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9D090D" w14:paraId="605D2E43" w14:textId="77777777" w:rsidTr="00F51D3F">
        <w:tc>
          <w:tcPr>
            <w:tcW w:w="3396" w:type="dxa"/>
          </w:tcPr>
          <w:p w14:paraId="316DE7AA" w14:textId="57DA739A" w:rsidR="00F51D3F" w:rsidRPr="009D090D" w:rsidRDefault="009E5B62" w:rsidP="009E5B62">
            <w:pPr>
              <w:jc w:val="right"/>
              <w:rPr>
                <w:i/>
                <w:sz w:val="28"/>
                <w:szCs w:val="28"/>
                <w:lang w:val="kk-KZ"/>
              </w:rPr>
            </w:pPr>
            <w:r>
              <w:rPr>
                <w:sz w:val="28"/>
                <w:szCs w:val="28"/>
              </w:rPr>
              <w:t>Б</w:t>
            </w:r>
            <w:r w:rsidR="005507DA" w:rsidRPr="009D090D">
              <w:rPr>
                <w:sz w:val="28"/>
                <w:szCs w:val="28"/>
              </w:rPr>
              <w:t>ұйрығын</w:t>
            </w:r>
            <w:bookmarkStart w:id="0" w:name="_GoBack"/>
            <w:bookmarkEnd w:id="0"/>
            <w:r w:rsidR="005507DA" w:rsidRPr="009D090D">
              <w:rPr>
                <w:sz w:val="28"/>
                <w:szCs w:val="28"/>
              </w:rPr>
              <w:t>а қ</w:t>
            </w:r>
            <w:r w:rsidR="005507DA" w:rsidRPr="009D090D">
              <w:rPr>
                <w:sz w:val="28"/>
                <w:szCs w:val="28"/>
                <w:lang w:val="kk-KZ"/>
              </w:rPr>
              <w:t>о</w:t>
            </w:r>
            <w:r w:rsidR="005507DA" w:rsidRPr="009D090D">
              <w:rPr>
                <w:sz w:val="28"/>
                <w:szCs w:val="28"/>
              </w:rPr>
              <w:t>сымша</w:t>
            </w:r>
          </w:p>
        </w:tc>
      </w:tr>
    </w:tbl>
    <w:p w14:paraId="10095B8C" w14:textId="77777777" w:rsidR="00F109D5" w:rsidRPr="009D090D" w:rsidRDefault="00F109D5" w:rsidP="00F109D5">
      <w:pPr>
        <w:rPr>
          <w:bCs/>
          <w:sz w:val="28"/>
          <w:szCs w:val="28"/>
          <w:lang w:val="kk"/>
        </w:rPr>
      </w:pPr>
    </w:p>
    <w:p w14:paraId="04E79A99" w14:textId="77777777" w:rsidR="00694809" w:rsidRDefault="00694809" w:rsidP="00694809">
      <w:pPr>
        <w:jc w:val="center"/>
        <w:rPr>
          <w:b/>
          <w:sz w:val="28"/>
          <w:szCs w:val="28"/>
          <w:lang w:val="kk"/>
        </w:rPr>
      </w:pPr>
      <w:bookmarkStart w:id="1" w:name="_Hlk149146390"/>
      <w:r w:rsidRPr="009D090D">
        <w:rPr>
          <w:b/>
          <w:sz w:val="28"/>
          <w:szCs w:val="28"/>
          <w:lang w:val="kk"/>
        </w:rPr>
        <w:t xml:space="preserve"> </w:t>
      </w:r>
      <w:r w:rsidR="00F109D5" w:rsidRPr="009D090D">
        <w:rPr>
          <w:b/>
          <w:sz w:val="28"/>
          <w:szCs w:val="28"/>
          <w:lang w:val="kk"/>
        </w:rPr>
        <w:t xml:space="preserve">«Энергия өндіру мақсатында ірі қондырғыларда отын жағу» </w:t>
      </w:r>
    </w:p>
    <w:p w14:paraId="5DB3BB41" w14:textId="442299A7" w:rsidR="00F109D5" w:rsidRPr="009D090D" w:rsidRDefault="00694809" w:rsidP="00694809">
      <w:pPr>
        <w:jc w:val="center"/>
        <w:rPr>
          <w:b/>
          <w:sz w:val="28"/>
          <w:szCs w:val="28"/>
          <w:lang w:val="kk"/>
        </w:rPr>
      </w:pPr>
      <w:r>
        <w:rPr>
          <w:b/>
          <w:sz w:val="28"/>
          <w:szCs w:val="28"/>
          <w:lang w:val="kk"/>
        </w:rPr>
        <w:t>е</w:t>
      </w:r>
      <w:r w:rsidRPr="009D090D">
        <w:rPr>
          <w:b/>
          <w:sz w:val="28"/>
          <w:szCs w:val="28"/>
          <w:lang w:val="kk"/>
        </w:rPr>
        <w:t xml:space="preserve">ң үздік қолжетімді технологиялар бойынша  </w:t>
      </w:r>
      <w:r w:rsidR="00F109D5" w:rsidRPr="009D090D">
        <w:rPr>
          <w:b/>
          <w:sz w:val="28"/>
          <w:szCs w:val="28"/>
          <w:lang w:val="kk"/>
        </w:rPr>
        <w:t xml:space="preserve">анықтамалығы </w:t>
      </w:r>
    </w:p>
    <w:bookmarkEnd w:id="1"/>
    <w:p w14:paraId="53238E18" w14:textId="77777777" w:rsidR="00F109D5" w:rsidRPr="009D090D" w:rsidRDefault="00F109D5" w:rsidP="00F109D5">
      <w:pPr>
        <w:jc w:val="center"/>
        <w:rPr>
          <w:bCs/>
          <w:sz w:val="28"/>
          <w:szCs w:val="28"/>
          <w:lang w:val="kk"/>
        </w:rPr>
      </w:pPr>
    </w:p>
    <w:bookmarkStart w:id="2" w:name="_Toc152866961" w:displacedByCustomXml="next"/>
    <w:sdt>
      <w:sdtPr>
        <w:rPr>
          <w:bCs/>
          <w:sz w:val="28"/>
          <w:szCs w:val="28"/>
          <w:lang w:val="fr-FR" w:eastAsia="fr-FR" w:bidi="fr-FR"/>
        </w:rPr>
        <w:id w:val="1161200576"/>
        <w:docPartObj>
          <w:docPartGallery w:val="Table of Contents"/>
          <w:docPartUnique/>
        </w:docPartObj>
      </w:sdtPr>
      <w:sdtEndPr/>
      <w:sdtContent>
        <w:p w14:paraId="160F14A0" w14:textId="77777777" w:rsidR="00F109D5" w:rsidRPr="009E5B62" w:rsidRDefault="00F109D5" w:rsidP="00F109D5">
          <w:pPr>
            <w:keepNext/>
            <w:keepLines/>
            <w:jc w:val="center"/>
            <w:outlineLvl w:val="0"/>
            <w:rPr>
              <w:bCs/>
              <w:sz w:val="28"/>
              <w:szCs w:val="28"/>
            </w:rPr>
          </w:pPr>
          <w:r w:rsidRPr="009E5B62">
            <w:rPr>
              <w:bCs/>
              <w:sz w:val="28"/>
              <w:szCs w:val="28"/>
              <w:lang w:val="kk"/>
            </w:rPr>
            <w:t>Мазмұны</w:t>
          </w:r>
          <w:bookmarkEnd w:id="2"/>
        </w:p>
        <w:p w14:paraId="5B96F2CC" w14:textId="54D07B99" w:rsidR="00F109D5" w:rsidRPr="009E5B62" w:rsidRDefault="00F109D5" w:rsidP="00F109D5">
          <w:pPr>
            <w:widowControl w:val="0"/>
            <w:tabs>
              <w:tab w:val="right" w:leader="dot" w:pos="9627"/>
            </w:tabs>
            <w:autoSpaceDE w:val="0"/>
            <w:autoSpaceDN w:val="0"/>
            <w:jc w:val="both"/>
            <w:rPr>
              <w:bCs/>
              <w:noProof/>
              <w:kern w:val="2"/>
              <w:sz w:val="28"/>
              <w:szCs w:val="28"/>
              <w:lang w:val="fr-FR" w:eastAsia="fr-FR"/>
              <w14:ligatures w14:val="standardContextual"/>
            </w:rPr>
          </w:pPr>
          <w:r w:rsidRPr="009E5B62">
            <w:rPr>
              <w:bCs/>
              <w:sz w:val="28"/>
              <w:szCs w:val="28"/>
              <w:lang w:val="fr-FR" w:eastAsia="fr-FR" w:bidi="fr-FR"/>
            </w:rPr>
            <w:fldChar w:fldCharType="begin"/>
          </w:r>
          <w:r w:rsidRPr="009E5B62">
            <w:rPr>
              <w:bCs/>
              <w:sz w:val="28"/>
              <w:szCs w:val="28"/>
              <w:lang w:val="fr-FR" w:eastAsia="fr-FR" w:bidi="fr-FR"/>
            </w:rPr>
            <w:instrText xml:space="preserve"> TOC \o "1-3" \h \z \u </w:instrText>
          </w:r>
          <w:r w:rsidRPr="009E5B62">
            <w:rPr>
              <w:bCs/>
              <w:sz w:val="28"/>
              <w:szCs w:val="28"/>
              <w:lang w:val="fr-FR" w:eastAsia="fr-FR" w:bidi="fr-FR"/>
            </w:rPr>
            <w:fldChar w:fldCharType="separate"/>
          </w:r>
          <w:hyperlink w:anchor="_Toc152866961" w:history="1">
            <w:r w:rsidRPr="009E5B62">
              <w:rPr>
                <w:rFonts w:eastAsia="Arial"/>
                <w:bCs/>
                <w:noProof/>
                <w:sz w:val="28"/>
                <w:szCs w:val="28"/>
                <w:lang w:val="kk" w:eastAsia="fr-FR" w:bidi="fr-FR"/>
              </w:rPr>
              <w:t>Мазмұны</w:t>
            </w:r>
            <w:r w:rsidRPr="009E5B62">
              <w:rPr>
                <w:bCs/>
                <w:noProof/>
                <w:webHidden/>
                <w:sz w:val="28"/>
                <w:szCs w:val="28"/>
                <w:lang w:val="fr-FR" w:eastAsia="fr-FR" w:bidi="fr-FR"/>
              </w:rPr>
              <w:tab/>
            </w:r>
            <w:r w:rsidRPr="009E5B62">
              <w:rPr>
                <w:bCs/>
                <w:noProof/>
                <w:webHidden/>
                <w:sz w:val="28"/>
                <w:szCs w:val="28"/>
                <w:lang w:val="fr-FR" w:eastAsia="fr-FR" w:bidi="fr-FR"/>
              </w:rPr>
              <w:fldChar w:fldCharType="begin"/>
            </w:r>
            <w:r w:rsidRPr="009E5B62">
              <w:rPr>
                <w:bCs/>
                <w:noProof/>
                <w:webHidden/>
                <w:sz w:val="28"/>
                <w:szCs w:val="28"/>
                <w:lang w:val="fr-FR" w:eastAsia="fr-FR" w:bidi="fr-FR"/>
              </w:rPr>
              <w:instrText xml:space="preserve"> PAGEREF _Toc152866961 \h </w:instrText>
            </w:r>
            <w:r w:rsidRPr="009E5B62">
              <w:rPr>
                <w:bCs/>
                <w:noProof/>
                <w:webHidden/>
                <w:sz w:val="28"/>
                <w:szCs w:val="28"/>
                <w:lang w:val="fr-FR" w:eastAsia="fr-FR" w:bidi="fr-FR"/>
              </w:rPr>
            </w:r>
            <w:r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w:t>
            </w:r>
            <w:r w:rsidRPr="009E5B62">
              <w:rPr>
                <w:bCs/>
                <w:noProof/>
                <w:webHidden/>
                <w:sz w:val="28"/>
                <w:szCs w:val="28"/>
                <w:lang w:val="fr-FR" w:eastAsia="fr-FR" w:bidi="fr-FR"/>
              </w:rPr>
              <w:fldChar w:fldCharType="end"/>
            </w:r>
          </w:hyperlink>
        </w:p>
        <w:p w14:paraId="48ED708C" w14:textId="644995D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2" w:history="1">
            <w:r w:rsidR="00F109D5" w:rsidRPr="009E5B62">
              <w:rPr>
                <w:rFonts w:eastAsia="Arial"/>
                <w:bCs/>
                <w:noProof/>
                <w:sz w:val="28"/>
                <w:szCs w:val="28"/>
                <w:lang w:val="kk" w:eastAsia="fr-FR" w:bidi="fr-FR"/>
              </w:rPr>
              <w:t>Суреттер тізімі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w:t>
            </w:r>
            <w:r w:rsidR="00F109D5" w:rsidRPr="009E5B62">
              <w:rPr>
                <w:bCs/>
                <w:noProof/>
                <w:webHidden/>
                <w:sz w:val="28"/>
                <w:szCs w:val="28"/>
                <w:lang w:val="fr-FR" w:eastAsia="fr-FR" w:bidi="fr-FR"/>
              </w:rPr>
              <w:fldChar w:fldCharType="end"/>
            </w:r>
          </w:hyperlink>
        </w:p>
        <w:p w14:paraId="58038F0A" w14:textId="4B5EFE7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3" w:history="1">
            <w:r w:rsidR="00F109D5" w:rsidRPr="009E5B62">
              <w:rPr>
                <w:rFonts w:eastAsia="Arial"/>
                <w:bCs/>
                <w:noProof/>
                <w:sz w:val="28"/>
                <w:szCs w:val="28"/>
                <w:lang w:val="kk" w:eastAsia="fr-FR" w:bidi="fr-FR"/>
              </w:rPr>
              <w:t>Кестелер тізбесі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17</w:t>
            </w:r>
            <w:r w:rsidR="00F109D5" w:rsidRPr="009E5B62">
              <w:rPr>
                <w:bCs/>
                <w:noProof/>
                <w:webHidden/>
                <w:sz w:val="28"/>
                <w:szCs w:val="28"/>
                <w:lang w:val="fr-FR" w:eastAsia="fr-FR" w:bidi="fr-FR"/>
              </w:rPr>
              <w:fldChar w:fldCharType="end"/>
            </w:r>
          </w:hyperlink>
        </w:p>
        <w:p w14:paraId="1B9346DB" w14:textId="65D86E3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4" w:history="1">
            <w:r w:rsidR="00F109D5" w:rsidRPr="009E5B62">
              <w:rPr>
                <w:rFonts w:eastAsia="Arial"/>
                <w:bCs/>
                <w:noProof/>
                <w:sz w:val="28"/>
                <w:szCs w:val="28"/>
                <w:lang w:val="kk-KZ" w:eastAsia="fr-FR" w:bidi="fr-FR"/>
              </w:rPr>
              <w:t>Глоссарий</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w:t>
            </w:r>
            <w:r w:rsidR="00F109D5" w:rsidRPr="009E5B62">
              <w:rPr>
                <w:bCs/>
                <w:noProof/>
                <w:webHidden/>
                <w:sz w:val="28"/>
                <w:szCs w:val="28"/>
                <w:lang w:val="fr-FR" w:eastAsia="fr-FR" w:bidi="fr-FR"/>
              </w:rPr>
              <w:fldChar w:fldCharType="end"/>
            </w:r>
          </w:hyperlink>
        </w:p>
        <w:p w14:paraId="7C11F953" w14:textId="021E3D6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5" w:history="1">
            <w:r w:rsidR="00F109D5" w:rsidRPr="009E5B62">
              <w:rPr>
                <w:rFonts w:eastAsia="Arial"/>
                <w:bCs/>
                <w:noProof/>
                <w:sz w:val="28"/>
                <w:szCs w:val="28"/>
                <w:lang w:val="kk" w:eastAsia="fr-FR" w:bidi="fr-FR"/>
              </w:rPr>
              <w:t>Алғысөз</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31</w:t>
            </w:r>
            <w:r w:rsidR="00F109D5" w:rsidRPr="009E5B62">
              <w:rPr>
                <w:bCs/>
                <w:noProof/>
                <w:webHidden/>
                <w:sz w:val="28"/>
                <w:szCs w:val="28"/>
                <w:lang w:val="fr-FR" w:eastAsia="fr-FR" w:bidi="fr-FR"/>
              </w:rPr>
              <w:fldChar w:fldCharType="end"/>
            </w:r>
          </w:hyperlink>
        </w:p>
        <w:p w14:paraId="5896E714" w14:textId="034A198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6" w:history="1">
            <w:r w:rsidR="00F109D5" w:rsidRPr="009E5B62">
              <w:rPr>
                <w:rFonts w:eastAsia="Arial"/>
                <w:bCs/>
                <w:noProof/>
                <w:sz w:val="28"/>
                <w:szCs w:val="28"/>
                <w:lang w:val="kk" w:eastAsia="fr-FR" w:bidi="fr-FR"/>
              </w:rPr>
              <w:t>Қолданылу саласы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34</w:t>
            </w:r>
            <w:r w:rsidR="00F109D5" w:rsidRPr="009E5B62">
              <w:rPr>
                <w:bCs/>
                <w:noProof/>
                <w:webHidden/>
                <w:sz w:val="28"/>
                <w:szCs w:val="28"/>
                <w:lang w:val="fr-FR" w:eastAsia="fr-FR" w:bidi="fr-FR"/>
              </w:rPr>
              <w:fldChar w:fldCharType="end"/>
            </w:r>
          </w:hyperlink>
        </w:p>
        <w:p w14:paraId="302BC2E8" w14:textId="04B111F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7" w:history="1">
            <w:r w:rsidR="00F109D5" w:rsidRPr="009E5B62">
              <w:rPr>
                <w:rFonts w:eastAsia="Arial"/>
                <w:bCs/>
                <w:noProof/>
                <w:sz w:val="28"/>
                <w:szCs w:val="28"/>
                <w:lang w:val="kk" w:eastAsia="fr-FR" w:bidi="fr-FR"/>
              </w:rPr>
              <w:t>Қолданылу қағидаттары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36</w:t>
            </w:r>
            <w:r w:rsidR="00F109D5" w:rsidRPr="009E5B62">
              <w:rPr>
                <w:bCs/>
                <w:noProof/>
                <w:webHidden/>
                <w:sz w:val="28"/>
                <w:szCs w:val="28"/>
                <w:lang w:val="fr-FR" w:eastAsia="fr-FR" w:bidi="fr-FR"/>
              </w:rPr>
              <w:fldChar w:fldCharType="end"/>
            </w:r>
          </w:hyperlink>
        </w:p>
        <w:p w14:paraId="19E1138D" w14:textId="6822A082" w:rsidR="00F109D5" w:rsidRPr="009E5B62" w:rsidRDefault="00694809" w:rsidP="00F109D5">
          <w:pPr>
            <w:widowControl w:val="0"/>
            <w:tabs>
              <w:tab w:val="left" w:pos="284"/>
              <w:tab w:val="right" w:leader="dot" w:pos="9627"/>
            </w:tabs>
            <w:autoSpaceDE w:val="0"/>
            <w:autoSpaceDN w:val="0"/>
            <w:jc w:val="both"/>
            <w:rPr>
              <w:bCs/>
              <w:noProof/>
              <w:kern w:val="2"/>
              <w:sz w:val="28"/>
              <w:szCs w:val="28"/>
              <w:lang w:val="fr-FR" w:eastAsia="fr-FR"/>
              <w14:ligatures w14:val="standardContextual"/>
            </w:rPr>
          </w:pPr>
          <w:hyperlink w:anchor="_Toc152866968" w:history="1">
            <w:r w:rsidR="00F109D5" w:rsidRPr="009E5B62">
              <w:rPr>
                <w:rFonts w:eastAsia="Arial"/>
                <w:bCs/>
                <w:noProof/>
                <w:sz w:val="28"/>
                <w:szCs w:val="28"/>
                <w:lang w:val="kk" w:eastAsia="fr-FR" w:bidi="fr-FR"/>
              </w:rPr>
              <w:t>1.</w:t>
            </w:r>
            <w:r w:rsidR="00F109D5" w:rsidRPr="009E5B62">
              <w:rPr>
                <w:bCs/>
                <w:noProof/>
                <w:kern w:val="2"/>
                <w:sz w:val="28"/>
                <w:szCs w:val="28"/>
                <w:lang w:val="fr-FR" w:eastAsia="fr-FR"/>
                <w14:ligatures w14:val="standardContextual"/>
              </w:rPr>
              <w:tab/>
            </w:r>
            <w:r w:rsidR="00F109D5" w:rsidRPr="009E5B62">
              <w:rPr>
                <w:rFonts w:eastAsia="Arial"/>
                <w:bCs/>
                <w:noProof/>
                <w:sz w:val="28"/>
                <w:szCs w:val="28"/>
                <w:lang w:val="kk" w:eastAsia="fr-FR" w:bidi="fr-FR"/>
              </w:rPr>
              <w:t>Жалпы ақпарат</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38</w:t>
            </w:r>
            <w:r w:rsidR="00F109D5" w:rsidRPr="009E5B62">
              <w:rPr>
                <w:bCs/>
                <w:noProof/>
                <w:webHidden/>
                <w:sz w:val="28"/>
                <w:szCs w:val="28"/>
                <w:lang w:val="fr-FR" w:eastAsia="fr-FR" w:bidi="fr-FR"/>
              </w:rPr>
              <w:fldChar w:fldCharType="end"/>
            </w:r>
          </w:hyperlink>
        </w:p>
        <w:p w14:paraId="6AB7D6D2" w14:textId="693722F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69" w:history="1">
            <w:r w:rsidR="00F109D5" w:rsidRPr="009E5B62">
              <w:rPr>
                <w:rFonts w:eastAsia="Arial"/>
                <w:bCs/>
                <w:noProof/>
                <w:sz w:val="28"/>
                <w:szCs w:val="28"/>
                <w:lang w:val="kk" w:eastAsia="fr-FR" w:bidi="fr-FR"/>
              </w:rPr>
              <w:t>1.1. Электр энергетикасының құрылымы мен технологиялық деңгейі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_Toc152866969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38</w:t>
            </w:r>
            <w:r w:rsidR="00F109D5" w:rsidRPr="009E5B62">
              <w:rPr>
                <w:bCs/>
                <w:noProof/>
                <w:webHidden/>
                <w:sz w:val="28"/>
                <w:szCs w:val="28"/>
                <w:lang w:val="fr-FR" w:eastAsia="fr-FR" w:bidi="fr-FR"/>
              </w:rPr>
              <w:fldChar w:fldCharType="end"/>
            </w:r>
          </w:hyperlink>
        </w:p>
        <w:p w14:paraId="29B924E3" w14:textId="2908A2C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0" w:history="1">
            <w:r w:rsidR="00F109D5" w:rsidRPr="009E5B62">
              <w:rPr>
                <w:rFonts w:eastAsia="Arial"/>
                <w:bCs/>
                <w:noProof/>
                <w:sz w:val="28"/>
                <w:szCs w:val="28"/>
                <w:lang w:val="kk" w:eastAsia="fr-FR" w:bidi="fr-FR"/>
              </w:rPr>
              <w:t>1.1.1. Отын түрлері бойынша энергия көздерінің құрылымы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42</w:t>
            </w:r>
            <w:r w:rsidR="00F109D5" w:rsidRPr="009E5B62">
              <w:rPr>
                <w:bCs/>
                <w:noProof/>
                <w:webHidden/>
                <w:sz w:val="28"/>
                <w:szCs w:val="28"/>
                <w:lang w:val="fr-FR" w:eastAsia="fr-FR" w:bidi="fr-FR"/>
              </w:rPr>
              <w:fldChar w:fldCharType="end"/>
            </w:r>
          </w:hyperlink>
        </w:p>
        <w:p w14:paraId="3EC8CFD6" w14:textId="6BE643D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1" w:history="1">
            <w:r w:rsidR="00F109D5" w:rsidRPr="009E5B62">
              <w:rPr>
                <w:rFonts w:eastAsia="Arial"/>
                <w:bCs/>
                <w:noProof/>
                <w:sz w:val="28"/>
                <w:szCs w:val="28"/>
                <w:lang w:val="kk" w:eastAsia="fr-FR" w:bidi="fr-FR"/>
              </w:rPr>
              <w:t>1.1.2. Пайдалану мерзімі бойынша дереккөздердің құрылымы.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w:t>
            </w:r>
            <w:r w:rsidR="00F109D5" w:rsidRPr="009E5B62">
              <w:rPr>
                <w:bCs/>
                <w:noProof/>
                <w:webHidden/>
                <w:sz w:val="28"/>
                <w:szCs w:val="28"/>
                <w:lang w:val="fr-FR" w:eastAsia="fr-FR" w:bidi="fr-FR"/>
              </w:rPr>
              <w:fldChar w:fldCharType="end"/>
            </w:r>
          </w:hyperlink>
        </w:p>
        <w:p w14:paraId="38DA2780" w14:textId="61A66EB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2" w:history="1">
            <w:r w:rsidR="00F109D5" w:rsidRPr="009E5B62">
              <w:rPr>
                <w:rFonts w:eastAsia="Arial"/>
                <w:bCs/>
                <w:noProof/>
                <w:sz w:val="28"/>
                <w:szCs w:val="28"/>
                <w:lang w:val="kk" w:eastAsia="fr-FR" w:bidi="fr-FR"/>
              </w:rPr>
              <w:t>1.1.3. Географиялық тиесілігі бойынша объектілер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w:t>
            </w:r>
            <w:r w:rsidR="00F109D5" w:rsidRPr="009E5B62">
              <w:rPr>
                <w:bCs/>
                <w:noProof/>
                <w:webHidden/>
                <w:sz w:val="28"/>
                <w:szCs w:val="28"/>
                <w:lang w:val="fr-FR" w:eastAsia="fr-FR" w:bidi="fr-FR"/>
              </w:rPr>
              <w:fldChar w:fldCharType="end"/>
            </w:r>
          </w:hyperlink>
        </w:p>
        <w:p w14:paraId="242A1C6A" w14:textId="4E0C1B9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3" w:history="1">
            <w:r w:rsidR="00F109D5" w:rsidRPr="009E5B62">
              <w:rPr>
                <w:rFonts w:eastAsia="Arial"/>
                <w:bCs/>
                <w:noProof/>
                <w:sz w:val="28"/>
                <w:szCs w:val="28"/>
                <w:lang w:val="kk" w:eastAsia="fr-FR" w:bidi="fr-FR"/>
              </w:rPr>
              <w:t>1.1.4. Өндірістік қуаттары бойынша объектілер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56</w:t>
            </w:r>
            <w:r w:rsidR="00F109D5" w:rsidRPr="009E5B62">
              <w:rPr>
                <w:bCs/>
                <w:noProof/>
                <w:webHidden/>
                <w:sz w:val="28"/>
                <w:szCs w:val="28"/>
                <w:lang w:val="fr-FR" w:eastAsia="fr-FR" w:bidi="fr-FR"/>
              </w:rPr>
              <w:fldChar w:fldCharType="end"/>
            </w:r>
          </w:hyperlink>
        </w:p>
        <w:p w14:paraId="7E90C9D9" w14:textId="6658CFE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4" w:history="1">
            <w:r w:rsidR="00F109D5" w:rsidRPr="009E5B62">
              <w:rPr>
                <w:rFonts w:eastAsia="Arial"/>
                <w:bCs/>
                <w:noProof/>
                <w:sz w:val="28"/>
                <w:szCs w:val="28"/>
                <w:lang w:val="kk" w:eastAsia="fr-FR" w:bidi="fr-FR"/>
              </w:rPr>
              <w:t>1.1.5. Шығарылатын энергия тәсілдері бойынша объектілер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58</w:t>
            </w:r>
            <w:r w:rsidR="00F109D5" w:rsidRPr="009E5B62">
              <w:rPr>
                <w:bCs/>
                <w:noProof/>
                <w:webHidden/>
                <w:sz w:val="28"/>
                <w:szCs w:val="28"/>
                <w:lang w:val="fr-FR" w:eastAsia="fr-FR" w:bidi="fr-FR"/>
              </w:rPr>
              <w:fldChar w:fldCharType="end"/>
            </w:r>
          </w:hyperlink>
        </w:p>
        <w:p w14:paraId="139C84A4" w14:textId="244A69F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5" w:history="1">
            <w:r w:rsidR="00F109D5" w:rsidRPr="009E5B62">
              <w:rPr>
                <w:rFonts w:eastAsia="Arial"/>
                <w:bCs/>
                <w:noProof/>
                <w:sz w:val="28"/>
                <w:szCs w:val="28"/>
                <w:lang w:val="kk" w:eastAsia="fr-FR" w:bidi="fr-FR"/>
              </w:rPr>
              <w:t>1.2. Қазақстанның отын базасы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60</w:t>
            </w:r>
            <w:r w:rsidR="00F109D5" w:rsidRPr="009E5B62">
              <w:rPr>
                <w:bCs/>
                <w:noProof/>
                <w:webHidden/>
                <w:sz w:val="28"/>
                <w:szCs w:val="28"/>
                <w:lang w:val="fr-FR" w:eastAsia="fr-FR" w:bidi="fr-FR"/>
              </w:rPr>
              <w:fldChar w:fldCharType="end"/>
            </w:r>
          </w:hyperlink>
        </w:p>
        <w:p w14:paraId="76995653" w14:textId="460A1D1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6" w:history="1">
            <w:r w:rsidR="00F109D5" w:rsidRPr="009E5B62">
              <w:rPr>
                <w:rFonts w:eastAsia="Arial"/>
                <w:bCs/>
                <w:noProof/>
                <w:sz w:val="28"/>
                <w:szCs w:val="28"/>
                <w:lang w:val="kk" w:eastAsia="fr-FR" w:bidi="fr-FR"/>
              </w:rPr>
              <w:t>1.2.1. Мұнай-газ ресурстары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60</w:t>
            </w:r>
            <w:r w:rsidR="00F109D5" w:rsidRPr="009E5B62">
              <w:rPr>
                <w:bCs/>
                <w:noProof/>
                <w:webHidden/>
                <w:sz w:val="28"/>
                <w:szCs w:val="28"/>
                <w:lang w:val="fr-FR" w:eastAsia="fr-FR" w:bidi="fr-FR"/>
              </w:rPr>
              <w:fldChar w:fldCharType="end"/>
            </w:r>
          </w:hyperlink>
        </w:p>
        <w:p w14:paraId="7391AAAE" w14:textId="0423D79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7" w:history="1">
            <w:r w:rsidR="00F109D5" w:rsidRPr="009E5B62">
              <w:rPr>
                <w:rFonts w:eastAsia="Arial"/>
                <w:bCs/>
                <w:noProof/>
                <w:sz w:val="28"/>
                <w:szCs w:val="28"/>
                <w:lang w:val="kk" w:eastAsia="fr-FR" w:bidi="fr-FR"/>
              </w:rPr>
              <w:t>1.2.2. Көмір ресурстары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63</w:t>
            </w:r>
            <w:r w:rsidR="00F109D5" w:rsidRPr="009E5B62">
              <w:rPr>
                <w:bCs/>
                <w:noProof/>
                <w:webHidden/>
                <w:sz w:val="28"/>
                <w:szCs w:val="28"/>
                <w:lang w:val="fr-FR" w:eastAsia="fr-FR" w:bidi="fr-FR"/>
              </w:rPr>
              <w:fldChar w:fldCharType="end"/>
            </w:r>
          </w:hyperlink>
        </w:p>
        <w:p w14:paraId="364DD138" w14:textId="48A194B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8" w:history="1">
            <w:r w:rsidR="00F109D5" w:rsidRPr="009E5B62">
              <w:rPr>
                <w:rFonts w:eastAsia="Arial"/>
                <w:bCs/>
                <w:noProof/>
                <w:sz w:val="28"/>
                <w:szCs w:val="28"/>
                <w:lang w:val="kk" w:eastAsia="fr-FR" w:bidi="fr-FR"/>
              </w:rPr>
              <w:t>1.3. Техникалық-экономикалық сипаттамалары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67</w:t>
            </w:r>
            <w:r w:rsidR="00F109D5" w:rsidRPr="009E5B62">
              <w:rPr>
                <w:bCs/>
                <w:noProof/>
                <w:webHidden/>
                <w:sz w:val="28"/>
                <w:szCs w:val="28"/>
                <w:lang w:val="fr-FR" w:eastAsia="fr-FR" w:bidi="fr-FR"/>
              </w:rPr>
              <w:fldChar w:fldCharType="end"/>
            </w:r>
          </w:hyperlink>
        </w:p>
        <w:p w14:paraId="62601C7F" w14:textId="4EF4093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79" w:history="1">
            <w:r w:rsidR="00F109D5" w:rsidRPr="009E5B62">
              <w:rPr>
                <w:rFonts w:eastAsia="Arial"/>
                <w:bCs/>
                <w:noProof/>
                <w:sz w:val="28"/>
                <w:szCs w:val="28"/>
                <w:lang w:val="kk" w:eastAsia="fr-FR" w:bidi="fr-FR"/>
              </w:rPr>
              <w:t>1.4. Электр энергетикасы саласының энергия сыйымдылығы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_Toc152866979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72</w:t>
            </w:r>
            <w:r w:rsidR="00F109D5" w:rsidRPr="009E5B62">
              <w:rPr>
                <w:bCs/>
                <w:noProof/>
                <w:webHidden/>
                <w:sz w:val="28"/>
                <w:szCs w:val="28"/>
                <w:lang w:val="fr-FR" w:eastAsia="fr-FR" w:bidi="fr-FR"/>
              </w:rPr>
              <w:fldChar w:fldCharType="end"/>
            </w:r>
          </w:hyperlink>
        </w:p>
        <w:p w14:paraId="1C321519" w14:textId="2018EC6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0" w:history="1">
            <w:r w:rsidR="00F109D5" w:rsidRPr="009E5B62">
              <w:rPr>
                <w:rFonts w:eastAsia="Arial"/>
                <w:bCs/>
                <w:noProof/>
                <w:sz w:val="28"/>
                <w:szCs w:val="28"/>
                <w:lang w:val="kk" w:eastAsia="fr-FR" w:bidi="fr-FR"/>
              </w:rPr>
              <w:t>1.5. Негізгі экологиялық проблемалар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78</w:t>
            </w:r>
            <w:r w:rsidR="00F109D5" w:rsidRPr="009E5B62">
              <w:rPr>
                <w:bCs/>
                <w:noProof/>
                <w:webHidden/>
                <w:sz w:val="28"/>
                <w:szCs w:val="28"/>
                <w:lang w:val="fr-FR" w:eastAsia="fr-FR" w:bidi="fr-FR"/>
              </w:rPr>
              <w:fldChar w:fldCharType="end"/>
            </w:r>
          </w:hyperlink>
        </w:p>
        <w:p w14:paraId="48601535" w14:textId="7ECC7D7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1" w:history="1">
            <w:r w:rsidR="00F109D5" w:rsidRPr="009E5B62">
              <w:rPr>
                <w:rFonts w:eastAsia="Arial"/>
                <w:bCs/>
                <w:noProof/>
                <w:sz w:val="28"/>
                <w:szCs w:val="28"/>
                <w:lang w:val="kk" w:eastAsia="fr-FR" w:bidi="fr-FR"/>
              </w:rPr>
              <w:t>1.5.1.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81</w:t>
            </w:r>
            <w:r w:rsidR="00F109D5" w:rsidRPr="009E5B62">
              <w:rPr>
                <w:bCs/>
                <w:noProof/>
                <w:webHidden/>
                <w:sz w:val="28"/>
                <w:szCs w:val="28"/>
                <w:lang w:val="fr-FR" w:eastAsia="fr-FR" w:bidi="fr-FR"/>
              </w:rPr>
              <w:fldChar w:fldCharType="end"/>
            </w:r>
          </w:hyperlink>
        </w:p>
        <w:p w14:paraId="291A63C7" w14:textId="475A5D5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2" w:history="1">
            <w:r w:rsidR="00F109D5" w:rsidRPr="009E5B62">
              <w:rPr>
                <w:rFonts w:eastAsia="Arial"/>
                <w:bCs/>
                <w:noProof/>
                <w:sz w:val="28"/>
                <w:szCs w:val="28"/>
                <w:lang w:val="kk" w:eastAsia="fr-FR" w:bidi="fr-FR"/>
              </w:rPr>
              <w:t>1.5.2. Атмосфераға шығарындылар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83</w:t>
            </w:r>
            <w:r w:rsidR="00F109D5" w:rsidRPr="009E5B62">
              <w:rPr>
                <w:bCs/>
                <w:noProof/>
                <w:webHidden/>
                <w:sz w:val="28"/>
                <w:szCs w:val="28"/>
                <w:lang w:val="fr-FR" w:eastAsia="fr-FR" w:bidi="fr-FR"/>
              </w:rPr>
              <w:fldChar w:fldCharType="end"/>
            </w:r>
          </w:hyperlink>
        </w:p>
        <w:p w14:paraId="747294BE" w14:textId="749F7B1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3" w:history="1">
            <w:r w:rsidR="00F109D5" w:rsidRPr="009E5B62">
              <w:rPr>
                <w:rFonts w:eastAsia="Arial"/>
                <w:bCs/>
                <w:noProof/>
                <w:sz w:val="28"/>
                <w:szCs w:val="28"/>
                <w:lang w:val="kk" w:eastAsia="fr-FR" w:bidi="fr-FR"/>
              </w:rPr>
              <w:t>1.5.2.1. Күкірт оксиді (SO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85</w:t>
            </w:r>
            <w:r w:rsidR="00F109D5" w:rsidRPr="009E5B62">
              <w:rPr>
                <w:bCs/>
                <w:noProof/>
                <w:webHidden/>
                <w:sz w:val="28"/>
                <w:szCs w:val="28"/>
                <w:lang w:val="fr-FR" w:eastAsia="fr-FR" w:bidi="fr-FR"/>
              </w:rPr>
              <w:fldChar w:fldCharType="end"/>
            </w:r>
          </w:hyperlink>
        </w:p>
        <w:p w14:paraId="6AC139DA" w14:textId="47402D0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4" w:history="1">
            <w:r w:rsidR="00F109D5" w:rsidRPr="009E5B62">
              <w:rPr>
                <w:rFonts w:eastAsia="Arial"/>
                <w:bCs/>
                <w:noProof/>
                <w:sz w:val="28"/>
                <w:szCs w:val="28"/>
                <w:lang w:val="kk" w:eastAsia="fr-FR" w:bidi="fr-FR"/>
              </w:rPr>
              <w:t>1.5.2.2. Азот оксиді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87</w:t>
            </w:r>
            <w:r w:rsidR="00F109D5" w:rsidRPr="009E5B62">
              <w:rPr>
                <w:bCs/>
                <w:noProof/>
                <w:webHidden/>
                <w:sz w:val="28"/>
                <w:szCs w:val="28"/>
                <w:lang w:val="fr-FR" w:eastAsia="fr-FR" w:bidi="fr-FR"/>
              </w:rPr>
              <w:fldChar w:fldCharType="end"/>
            </w:r>
          </w:hyperlink>
        </w:p>
        <w:p w14:paraId="11D551B7" w14:textId="76E6793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5" w:history="1">
            <w:r w:rsidR="00F109D5" w:rsidRPr="009E5B62">
              <w:rPr>
                <w:rFonts w:eastAsia="Arial"/>
                <w:bCs/>
                <w:noProof/>
                <w:sz w:val="28"/>
                <w:szCs w:val="28"/>
                <w:lang w:val="kk" w:eastAsia="fr-FR" w:bidi="fr-FR"/>
              </w:rPr>
              <w:t>1.5.2.3. Шаң</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89</w:t>
            </w:r>
            <w:r w:rsidR="00F109D5" w:rsidRPr="009E5B62">
              <w:rPr>
                <w:bCs/>
                <w:noProof/>
                <w:webHidden/>
                <w:sz w:val="28"/>
                <w:szCs w:val="28"/>
                <w:lang w:val="fr-FR" w:eastAsia="fr-FR" w:bidi="fr-FR"/>
              </w:rPr>
              <w:fldChar w:fldCharType="end"/>
            </w:r>
          </w:hyperlink>
        </w:p>
        <w:p w14:paraId="3FAC9413" w14:textId="35B5E9D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6" w:history="1">
            <w:r w:rsidR="00F109D5" w:rsidRPr="009E5B62">
              <w:rPr>
                <w:rFonts w:eastAsia="Arial"/>
                <w:bCs/>
                <w:noProof/>
                <w:sz w:val="28"/>
                <w:szCs w:val="28"/>
                <w:lang w:val="kk" w:eastAsia="fr-FR" w:bidi="fr-FR"/>
              </w:rPr>
              <w:t>1.5.2.4. Металдар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91</w:t>
            </w:r>
            <w:r w:rsidR="00F109D5" w:rsidRPr="009E5B62">
              <w:rPr>
                <w:bCs/>
                <w:noProof/>
                <w:webHidden/>
                <w:sz w:val="28"/>
                <w:szCs w:val="28"/>
                <w:lang w:val="fr-FR" w:eastAsia="fr-FR" w:bidi="fr-FR"/>
              </w:rPr>
              <w:fldChar w:fldCharType="end"/>
            </w:r>
          </w:hyperlink>
        </w:p>
        <w:p w14:paraId="5AB97863" w14:textId="5A7D04A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7" w:history="1">
            <w:r w:rsidR="00F109D5" w:rsidRPr="009E5B62">
              <w:rPr>
                <w:rFonts w:eastAsia="Arial"/>
                <w:bCs/>
                <w:noProof/>
                <w:sz w:val="28"/>
                <w:szCs w:val="28"/>
                <w:lang w:val="kk" w:eastAsia="fr-FR" w:bidi="fr-FR"/>
              </w:rPr>
              <w:t>1.5.2.5. Көміртек тотығы (CO)</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93</w:t>
            </w:r>
            <w:r w:rsidR="00F109D5" w:rsidRPr="009E5B62">
              <w:rPr>
                <w:bCs/>
                <w:noProof/>
                <w:webHidden/>
                <w:sz w:val="28"/>
                <w:szCs w:val="28"/>
                <w:lang w:val="fr-FR" w:eastAsia="fr-FR" w:bidi="fr-FR"/>
              </w:rPr>
              <w:fldChar w:fldCharType="end"/>
            </w:r>
          </w:hyperlink>
        </w:p>
        <w:p w14:paraId="184C65DA" w14:textId="2773A05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8" w:history="1">
            <w:r w:rsidR="00F109D5" w:rsidRPr="009E5B62">
              <w:rPr>
                <w:rFonts w:eastAsia="Arial"/>
                <w:bCs/>
                <w:noProof/>
                <w:sz w:val="28"/>
                <w:szCs w:val="28"/>
                <w:lang w:val="kk" w:eastAsia="fr-FR" w:bidi="fr-FR"/>
              </w:rPr>
              <w:t>1.5.2.6. Парниктік газдар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93</w:t>
            </w:r>
            <w:r w:rsidR="00F109D5" w:rsidRPr="009E5B62">
              <w:rPr>
                <w:bCs/>
                <w:noProof/>
                <w:webHidden/>
                <w:sz w:val="28"/>
                <w:szCs w:val="28"/>
                <w:lang w:val="fr-FR" w:eastAsia="fr-FR" w:bidi="fr-FR"/>
              </w:rPr>
              <w:fldChar w:fldCharType="end"/>
            </w:r>
          </w:hyperlink>
        </w:p>
        <w:p w14:paraId="45EC27A6" w14:textId="7BC625C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89" w:history="1">
            <w:r w:rsidR="00F109D5" w:rsidRPr="009E5B62">
              <w:rPr>
                <w:rFonts w:eastAsia="Arial"/>
                <w:bCs/>
                <w:noProof/>
                <w:sz w:val="28"/>
                <w:szCs w:val="28"/>
                <w:lang w:val="kk" w:eastAsia="fr-FR" w:bidi="fr-FR"/>
              </w:rPr>
              <w:t>1.5.2.7. Сутегі хлориді (HCl)</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_Toc152866989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94</w:t>
            </w:r>
            <w:r w:rsidR="00F109D5" w:rsidRPr="009E5B62">
              <w:rPr>
                <w:bCs/>
                <w:noProof/>
                <w:webHidden/>
                <w:sz w:val="28"/>
                <w:szCs w:val="28"/>
                <w:lang w:val="fr-FR" w:eastAsia="fr-FR" w:bidi="fr-FR"/>
              </w:rPr>
              <w:fldChar w:fldCharType="end"/>
            </w:r>
          </w:hyperlink>
        </w:p>
        <w:p w14:paraId="0FB9E1C6" w14:textId="6C45075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0" w:history="1">
            <w:r w:rsidR="00F109D5" w:rsidRPr="009E5B62">
              <w:rPr>
                <w:rFonts w:eastAsia="Arial"/>
                <w:bCs/>
                <w:noProof/>
                <w:sz w:val="28"/>
                <w:szCs w:val="28"/>
                <w:lang w:val="kk" w:eastAsia="fr-FR" w:bidi="fr-FR"/>
              </w:rPr>
              <w:t>1.5.2.8. Сутегі фториді (HF)</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94</w:t>
            </w:r>
            <w:r w:rsidR="00F109D5" w:rsidRPr="009E5B62">
              <w:rPr>
                <w:bCs/>
                <w:noProof/>
                <w:webHidden/>
                <w:sz w:val="28"/>
                <w:szCs w:val="28"/>
                <w:lang w:val="fr-FR" w:eastAsia="fr-FR" w:bidi="fr-FR"/>
              </w:rPr>
              <w:fldChar w:fldCharType="end"/>
            </w:r>
          </w:hyperlink>
        </w:p>
        <w:p w14:paraId="691733EE" w14:textId="010AE1E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1" w:history="1">
            <w:r w:rsidR="00F109D5" w:rsidRPr="009E5B62">
              <w:rPr>
                <w:rFonts w:eastAsia="Arial"/>
                <w:bCs/>
                <w:noProof/>
                <w:sz w:val="28"/>
                <w:szCs w:val="28"/>
                <w:lang w:val="kk" w:eastAsia="fr-FR" w:bidi="fr-FR"/>
              </w:rPr>
              <w:t>1.5.2.9. Аммиак (NH</w:t>
            </w:r>
            <w:r w:rsidR="00F109D5" w:rsidRPr="009E5B62">
              <w:rPr>
                <w:rFonts w:eastAsia="Arial"/>
                <w:bCs/>
                <w:noProof/>
                <w:sz w:val="28"/>
                <w:szCs w:val="28"/>
                <w:vertAlign w:val="subscript"/>
                <w:lang w:val="kk" w:eastAsia="fr-FR" w:bidi="fr-FR"/>
              </w:rPr>
              <w:t>3</w:t>
            </w:r>
            <w:r w:rsidR="00F109D5" w:rsidRPr="009E5B62">
              <w:rPr>
                <w:rFonts w:eastAsia="Arial"/>
                <w:bCs/>
                <w:noProof/>
                <w:sz w:val="28"/>
                <w:szCs w:val="28"/>
                <w:lang w:val="kk" w:eastAsia="fr-FR" w:bidi="fr-FR"/>
              </w:rPr>
              <w:t>)</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95</w:t>
            </w:r>
            <w:r w:rsidR="00F109D5" w:rsidRPr="009E5B62">
              <w:rPr>
                <w:bCs/>
                <w:noProof/>
                <w:webHidden/>
                <w:sz w:val="28"/>
                <w:szCs w:val="28"/>
                <w:lang w:val="fr-FR" w:eastAsia="fr-FR" w:bidi="fr-FR"/>
              </w:rPr>
              <w:fldChar w:fldCharType="end"/>
            </w:r>
          </w:hyperlink>
        </w:p>
        <w:p w14:paraId="3A302AD8" w14:textId="2005D21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2" w:history="1">
            <w:r w:rsidR="00F109D5" w:rsidRPr="009E5B62">
              <w:rPr>
                <w:rFonts w:eastAsia="Arial"/>
                <w:bCs/>
                <w:noProof/>
                <w:sz w:val="28"/>
                <w:szCs w:val="28"/>
                <w:lang w:val="kk" w:eastAsia="fr-FR" w:bidi="fr-FR"/>
              </w:rPr>
              <w:t>1.5.2.10. Ұшпа органикалық қосылыстар (ҰОҚ)</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95</w:t>
            </w:r>
            <w:r w:rsidR="00F109D5" w:rsidRPr="009E5B62">
              <w:rPr>
                <w:bCs/>
                <w:noProof/>
                <w:webHidden/>
                <w:sz w:val="28"/>
                <w:szCs w:val="28"/>
                <w:lang w:val="fr-FR" w:eastAsia="fr-FR" w:bidi="fr-FR"/>
              </w:rPr>
              <w:fldChar w:fldCharType="end"/>
            </w:r>
          </w:hyperlink>
        </w:p>
        <w:p w14:paraId="64E88432" w14:textId="771D241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3" w:history="1">
            <w:r w:rsidR="00F109D5" w:rsidRPr="009E5B62">
              <w:rPr>
                <w:rFonts w:eastAsia="Arial"/>
                <w:bCs/>
                <w:noProof/>
                <w:sz w:val="28"/>
                <w:szCs w:val="28"/>
                <w:lang w:val="kk" w:eastAsia="fr-FR" w:bidi="fr-FR"/>
              </w:rPr>
              <w:t>1.5.2.11. Тұрақты органикалық ластағыштар (POP): полициклді хош иісті көмірсутектер( PAH), диоксиндер мен фурандар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95</w:t>
            </w:r>
            <w:r w:rsidR="00F109D5" w:rsidRPr="009E5B62">
              <w:rPr>
                <w:bCs/>
                <w:noProof/>
                <w:webHidden/>
                <w:sz w:val="28"/>
                <w:szCs w:val="28"/>
                <w:lang w:val="fr-FR" w:eastAsia="fr-FR" w:bidi="fr-FR"/>
              </w:rPr>
              <w:fldChar w:fldCharType="end"/>
            </w:r>
          </w:hyperlink>
        </w:p>
        <w:p w14:paraId="4724694D" w14:textId="1951FD2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4" w:history="1">
            <w:r w:rsidR="00F109D5" w:rsidRPr="009E5B62">
              <w:rPr>
                <w:rFonts w:eastAsia="Arial"/>
                <w:bCs/>
                <w:noProof/>
                <w:sz w:val="28"/>
                <w:szCs w:val="28"/>
                <w:lang w:val="kk" w:eastAsia="fr-FR" w:bidi="fr-FR"/>
              </w:rPr>
              <w:t>1.5.3. Су объектілеріне төгінділер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95</w:t>
            </w:r>
            <w:r w:rsidR="00F109D5" w:rsidRPr="009E5B62">
              <w:rPr>
                <w:bCs/>
                <w:noProof/>
                <w:webHidden/>
                <w:sz w:val="28"/>
                <w:szCs w:val="28"/>
                <w:lang w:val="fr-FR" w:eastAsia="fr-FR" w:bidi="fr-FR"/>
              </w:rPr>
              <w:fldChar w:fldCharType="end"/>
            </w:r>
          </w:hyperlink>
        </w:p>
        <w:p w14:paraId="5AE88178" w14:textId="3A3700D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5" w:history="1">
            <w:r w:rsidR="00F109D5" w:rsidRPr="009E5B62">
              <w:rPr>
                <w:rFonts w:eastAsia="Arial"/>
                <w:bCs/>
                <w:noProof/>
                <w:sz w:val="28"/>
                <w:szCs w:val="28"/>
                <w:lang w:val="kk" w:eastAsia="fr-FR" w:bidi="fr-FR"/>
              </w:rPr>
              <w:t>1.5.4. Жағылған қалдық өнімдер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99</w:t>
            </w:r>
            <w:r w:rsidR="00F109D5" w:rsidRPr="009E5B62">
              <w:rPr>
                <w:bCs/>
                <w:noProof/>
                <w:webHidden/>
                <w:sz w:val="28"/>
                <w:szCs w:val="28"/>
                <w:lang w:val="fr-FR" w:eastAsia="fr-FR" w:bidi="fr-FR"/>
              </w:rPr>
              <w:fldChar w:fldCharType="end"/>
            </w:r>
          </w:hyperlink>
        </w:p>
        <w:p w14:paraId="24BBB1E9" w14:textId="2AB4B5E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6" w:history="1">
            <w:r w:rsidR="00F109D5" w:rsidRPr="009E5B62">
              <w:rPr>
                <w:rFonts w:eastAsia="Arial"/>
                <w:bCs/>
                <w:noProof/>
                <w:sz w:val="28"/>
                <w:szCs w:val="28"/>
                <w:lang w:val="kk" w:eastAsia="fr-FR" w:bidi="fr-FR"/>
              </w:rPr>
              <w:t>1.5.5. Шу және діріл</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103</w:t>
            </w:r>
            <w:r w:rsidR="00F109D5" w:rsidRPr="009E5B62">
              <w:rPr>
                <w:bCs/>
                <w:noProof/>
                <w:webHidden/>
                <w:sz w:val="28"/>
                <w:szCs w:val="28"/>
                <w:lang w:val="fr-FR" w:eastAsia="fr-FR" w:bidi="fr-FR"/>
              </w:rPr>
              <w:fldChar w:fldCharType="end"/>
            </w:r>
          </w:hyperlink>
        </w:p>
        <w:p w14:paraId="4FA4FEE7" w14:textId="57F2800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7" w:history="1">
            <w:r w:rsidR="00F109D5" w:rsidRPr="009E5B62">
              <w:rPr>
                <w:rFonts w:eastAsia="Arial"/>
                <w:bCs/>
                <w:noProof/>
                <w:sz w:val="28"/>
                <w:szCs w:val="28"/>
                <w:lang w:val="kk" w:eastAsia="fr-FR" w:bidi="fr-FR"/>
              </w:rPr>
              <w:t>1.5.6. Радиоактивті заттардың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104</w:t>
            </w:r>
            <w:r w:rsidR="00F109D5" w:rsidRPr="009E5B62">
              <w:rPr>
                <w:bCs/>
                <w:noProof/>
                <w:webHidden/>
                <w:sz w:val="28"/>
                <w:szCs w:val="28"/>
                <w:lang w:val="fr-FR" w:eastAsia="fr-FR" w:bidi="fr-FR"/>
              </w:rPr>
              <w:fldChar w:fldCharType="end"/>
            </w:r>
          </w:hyperlink>
        </w:p>
        <w:p w14:paraId="07D3B3CC" w14:textId="75F0309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8" w:history="1">
            <w:r w:rsidR="00F109D5" w:rsidRPr="009E5B62">
              <w:rPr>
                <w:rFonts w:eastAsia="Arial"/>
                <w:bCs/>
                <w:noProof/>
                <w:sz w:val="28"/>
                <w:szCs w:val="28"/>
                <w:lang w:val="kk" w:eastAsia="fr-FR" w:bidi="fr-FR"/>
              </w:rPr>
              <w:t>1.6. Қоршаған ортаға әсерді төмендету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104</w:t>
            </w:r>
            <w:r w:rsidR="00F109D5" w:rsidRPr="009E5B62">
              <w:rPr>
                <w:bCs/>
                <w:noProof/>
                <w:webHidden/>
                <w:sz w:val="28"/>
                <w:szCs w:val="28"/>
                <w:lang w:val="fr-FR" w:eastAsia="fr-FR" w:bidi="fr-FR"/>
              </w:rPr>
              <w:fldChar w:fldCharType="end"/>
            </w:r>
          </w:hyperlink>
        </w:p>
        <w:p w14:paraId="5FA53E59" w14:textId="1AC66F1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6999" w:history="1">
            <w:r w:rsidR="00F109D5" w:rsidRPr="009E5B62">
              <w:rPr>
                <w:rFonts w:eastAsia="Arial"/>
                <w:bCs/>
                <w:noProof/>
                <w:sz w:val="28"/>
                <w:szCs w:val="28"/>
                <w:lang w:val="kk" w:eastAsia="fr-FR" w:bidi="fr-FR"/>
              </w:rPr>
              <w:t>1.7. Ірі отын жағатын қондырғылар секторы үшін нақты қондырғылар бойынша деректер жинау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_Toc152866999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105</w:t>
            </w:r>
            <w:r w:rsidR="00F109D5" w:rsidRPr="009E5B62">
              <w:rPr>
                <w:bCs/>
                <w:noProof/>
                <w:webHidden/>
                <w:sz w:val="28"/>
                <w:szCs w:val="28"/>
                <w:lang w:val="fr-FR" w:eastAsia="fr-FR" w:bidi="fr-FR"/>
              </w:rPr>
              <w:fldChar w:fldCharType="end"/>
            </w:r>
          </w:hyperlink>
        </w:p>
        <w:p w14:paraId="6155C0BC" w14:textId="6838B4D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0" w:history="1">
            <w:r w:rsidR="00F109D5" w:rsidRPr="009E5B62">
              <w:rPr>
                <w:rFonts w:eastAsia="Arial"/>
                <w:bCs/>
                <w:noProof/>
                <w:sz w:val="28"/>
                <w:szCs w:val="28"/>
                <w:lang w:val="kk" w:eastAsia="fr-FR" w:bidi="fr-FR"/>
              </w:rPr>
              <w:t>1.8. Жалпы қоршаған ортаны қорғаудың кешенді тәсіліне кіріспе</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105</w:t>
            </w:r>
            <w:r w:rsidR="00F109D5" w:rsidRPr="009E5B62">
              <w:rPr>
                <w:bCs/>
                <w:noProof/>
                <w:webHidden/>
                <w:sz w:val="28"/>
                <w:szCs w:val="28"/>
                <w:lang w:val="fr-FR" w:eastAsia="fr-FR" w:bidi="fr-FR"/>
              </w:rPr>
              <w:fldChar w:fldCharType="end"/>
            </w:r>
          </w:hyperlink>
        </w:p>
        <w:p w14:paraId="31CFD56C" w14:textId="7C87C27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1" w:history="1">
            <w:r w:rsidR="00F109D5" w:rsidRPr="009E5B62">
              <w:rPr>
                <w:rFonts w:eastAsia="Arial"/>
                <w:bCs/>
                <w:noProof/>
                <w:sz w:val="28"/>
                <w:szCs w:val="28"/>
                <w:lang w:val="kk" w:eastAsia="fr-FR" w:bidi="fr-FR"/>
              </w:rPr>
              <w:t>2. Ең үздік қолжетімді техникаларды анықтау әдіснамасы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107</w:t>
            </w:r>
            <w:r w:rsidR="00F109D5" w:rsidRPr="009E5B62">
              <w:rPr>
                <w:bCs/>
                <w:noProof/>
                <w:webHidden/>
                <w:sz w:val="28"/>
                <w:szCs w:val="28"/>
                <w:lang w:val="fr-FR" w:eastAsia="fr-FR" w:bidi="fr-FR"/>
              </w:rPr>
              <w:fldChar w:fldCharType="end"/>
            </w:r>
          </w:hyperlink>
        </w:p>
        <w:p w14:paraId="0D3B6402" w14:textId="787B207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2" w:history="1">
            <w:r w:rsidR="00F109D5" w:rsidRPr="009E5B62">
              <w:rPr>
                <w:rFonts w:eastAsia="Arial"/>
                <w:bCs/>
                <w:noProof/>
                <w:sz w:val="28"/>
                <w:szCs w:val="28"/>
                <w:lang w:val="kk" w:eastAsia="fr-FR" w:bidi="fr-FR"/>
              </w:rPr>
              <w:t>2.1. Детерминация,  іріктеу қағидаттары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107</w:t>
            </w:r>
            <w:r w:rsidR="00F109D5" w:rsidRPr="009E5B62">
              <w:rPr>
                <w:bCs/>
                <w:noProof/>
                <w:webHidden/>
                <w:sz w:val="28"/>
                <w:szCs w:val="28"/>
                <w:lang w:val="fr-FR" w:eastAsia="fr-FR" w:bidi="fr-FR"/>
              </w:rPr>
              <w:fldChar w:fldCharType="end"/>
            </w:r>
          </w:hyperlink>
        </w:p>
        <w:p w14:paraId="3A78570D" w14:textId="14F10D0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3" w:history="1">
            <w:r w:rsidR="00F109D5" w:rsidRPr="009E5B62">
              <w:rPr>
                <w:rFonts w:eastAsia="Arial"/>
                <w:bCs/>
                <w:noProof/>
                <w:sz w:val="28"/>
                <w:szCs w:val="28"/>
                <w:lang w:val="kk" w:eastAsia="fr-FR" w:bidi="fr-FR"/>
              </w:rPr>
              <w:t>2.2. Техникаларды ең үздік қолжетімді техникаға жатқызу өлшемшарттары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108</w:t>
            </w:r>
            <w:r w:rsidR="00F109D5" w:rsidRPr="009E5B62">
              <w:rPr>
                <w:bCs/>
                <w:noProof/>
                <w:webHidden/>
                <w:sz w:val="28"/>
                <w:szCs w:val="28"/>
                <w:lang w:val="fr-FR" w:eastAsia="fr-FR" w:bidi="fr-FR"/>
              </w:rPr>
              <w:fldChar w:fldCharType="end"/>
            </w:r>
          </w:hyperlink>
        </w:p>
        <w:p w14:paraId="35B05BA6" w14:textId="51AE5F5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4" w:history="1">
            <w:r w:rsidR="00F109D5" w:rsidRPr="009E5B62">
              <w:rPr>
                <w:rFonts w:eastAsia="Arial"/>
                <w:bCs/>
                <w:noProof/>
                <w:sz w:val="28"/>
                <w:szCs w:val="28"/>
                <w:lang w:val="kk" w:eastAsia="fr-FR" w:bidi="fr-FR"/>
              </w:rPr>
              <w:t>3. Қолданылатын процестер: қазіргі уақытта пайдаланылатын технологиялық, техникалық шешімдер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114</w:t>
            </w:r>
            <w:r w:rsidR="00F109D5" w:rsidRPr="009E5B62">
              <w:rPr>
                <w:bCs/>
                <w:noProof/>
                <w:webHidden/>
                <w:sz w:val="28"/>
                <w:szCs w:val="28"/>
                <w:lang w:val="fr-FR" w:eastAsia="fr-FR" w:bidi="fr-FR"/>
              </w:rPr>
              <w:fldChar w:fldCharType="end"/>
            </w:r>
          </w:hyperlink>
        </w:p>
        <w:p w14:paraId="49B8C58C" w14:textId="403CF94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5" w:history="1">
            <w:r w:rsidR="00F109D5" w:rsidRPr="009E5B62">
              <w:rPr>
                <w:rFonts w:eastAsia="Arial"/>
                <w:bCs/>
                <w:noProof/>
                <w:sz w:val="28"/>
                <w:szCs w:val="28"/>
                <w:lang w:val="kk" w:eastAsia="fr-FR" w:bidi="fr-FR"/>
              </w:rPr>
              <w:t>3.1. Конденсациялық бу турбиналық қондырғы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114</w:t>
            </w:r>
            <w:r w:rsidR="00F109D5" w:rsidRPr="009E5B62">
              <w:rPr>
                <w:bCs/>
                <w:noProof/>
                <w:webHidden/>
                <w:sz w:val="28"/>
                <w:szCs w:val="28"/>
                <w:lang w:val="fr-FR" w:eastAsia="fr-FR" w:bidi="fr-FR"/>
              </w:rPr>
              <w:fldChar w:fldCharType="end"/>
            </w:r>
          </w:hyperlink>
        </w:p>
        <w:p w14:paraId="507F6852" w14:textId="6D3B935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6" w:history="1">
            <w:r w:rsidR="00F109D5" w:rsidRPr="009E5B62">
              <w:rPr>
                <w:rFonts w:eastAsia="Arial"/>
                <w:bCs/>
                <w:noProof/>
                <w:sz w:val="28"/>
                <w:szCs w:val="28"/>
                <w:lang w:val="kk" w:eastAsia="fr-FR" w:bidi="fr-FR"/>
              </w:rPr>
              <w:t>3.2. Когенерация - электр және жылу энергиясын аралас өндіру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118</w:t>
            </w:r>
            <w:r w:rsidR="00F109D5" w:rsidRPr="009E5B62">
              <w:rPr>
                <w:bCs/>
                <w:noProof/>
                <w:webHidden/>
                <w:sz w:val="28"/>
                <w:szCs w:val="28"/>
                <w:lang w:val="fr-FR" w:eastAsia="fr-FR" w:bidi="fr-FR"/>
              </w:rPr>
              <w:fldChar w:fldCharType="end"/>
            </w:r>
          </w:hyperlink>
        </w:p>
        <w:p w14:paraId="42D1F12C" w14:textId="6B2B814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7" w:history="1">
            <w:r w:rsidR="00F109D5" w:rsidRPr="009E5B62">
              <w:rPr>
                <w:rFonts w:eastAsia="Arial"/>
                <w:bCs/>
                <w:noProof/>
                <w:sz w:val="28"/>
                <w:szCs w:val="28"/>
                <w:lang w:val="kk" w:eastAsia="fr-FR" w:bidi="fr-FR"/>
              </w:rPr>
              <w:t>3.2.1. Газ турбиналарын, БГҚ қолдана отырып когенерациялау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120</w:t>
            </w:r>
            <w:r w:rsidR="00F109D5" w:rsidRPr="009E5B62">
              <w:rPr>
                <w:bCs/>
                <w:noProof/>
                <w:webHidden/>
                <w:sz w:val="28"/>
                <w:szCs w:val="28"/>
                <w:lang w:val="fr-FR" w:eastAsia="fr-FR" w:bidi="fr-FR"/>
              </w:rPr>
              <w:fldChar w:fldCharType="end"/>
            </w:r>
          </w:hyperlink>
        </w:p>
        <w:p w14:paraId="0B1E0798" w14:textId="424AE59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8" w:history="1">
            <w:r w:rsidR="00F109D5" w:rsidRPr="009E5B62">
              <w:rPr>
                <w:rFonts w:eastAsia="Arial"/>
                <w:bCs/>
                <w:noProof/>
                <w:sz w:val="28"/>
                <w:szCs w:val="28"/>
                <w:lang w:val="kk" w:eastAsia="fr-FR" w:bidi="fr-FR"/>
              </w:rPr>
              <w:t>3.3. Газ-турбиналық қондырғылар (ГТҚ)</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121</w:t>
            </w:r>
            <w:r w:rsidR="00F109D5" w:rsidRPr="009E5B62">
              <w:rPr>
                <w:bCs/>
                <w:noProof/>
                <w:webHidden/>
                <w:sz w:val="28"/>
                <w:szCs w:val="28"/>
                <w:lang w:val="fr-FR" w:eastAsia="fr-FR" w:bidi="fr-FR"/>
              </w:rPr>
              <w:fldChar w:fldCharType="end"/>
            </w:r>
          </w:hyperlink>
        </w:p>
        <w:p w14:paraId="1A160732" w14:textId="5EF7C0C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09" w:history="1">
            <w:r w:rsidR="00F109D5" w:rsidRPr="009E5B62">
              <w:rPr>
                <w:rFonts w:eastAsia="Arial"/>
                <w:bCs/>
                <w:noProof/>
                <w:sz w:val="28"/>
                <w:szCs w:val="28"/>
                <w:lang w:val="kk" w:eastAsia="fr-FR" w:bidi="fr-FR"/>
              </w:rPr>
              <w:t>3.4. Аралас циклдар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_Toc152867009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126</w:t>
            </w:r>
            <w:r w:rsidR="00F109D5" w:rsidRPr="009E5B62">
              <w:rPr>
                <w:bCs/>
                <w:noProof/>
                <w:webHidden/>
                <w:sz w:val="28"/>
                <w:szCs w:val="28"/>
                <w:lang w:val="fr-FR" w:eastAsia="fr-FR" w:bidi="fr-FR"/>
              </w:rPr>
              <w:fldChar w:fldCharType="end"/>
            </w:r>
          </w:hyperlink>
        </w:p>
        <w:p w14:paraId="5A1ECCC0" w14:textId="3CD75BF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0" w:history="1">
            <w:r w:rsidR="00F109D5" w:rsidRPr="009E5B62">
              <w:rPr>
                <w:rFonts w:eastAsia="Arial"/>
                <w:bCs/>
                <w:noProof/>
                <w:sz w:val="28"/>
                <w:szCs w:val="28"/>
                <w:lang w:val="kk" w:eastAsia="fr-FR" w:bidi="fr-FR"/>
              </w:rPr>
              <w:t>3.5. Отынды газдандыратын қондырғылар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132</w:t>
            </w:r>
            <w:r w:rsidR="00F109D5" w:rsidRPr="009E5B62">
              <w:rPr>
                <w:bCs/>
                <w:noProof/>
                <w:webHidden/>
                <w:sz w:val="28"/>
                <w:szCs w:val="28"/>
                <w:lang w:val="fr-FR" w:eastAsia="fr-FR" w:bidi="fr-FR"/>
              </w:rPr>
              <w:fldChar w:fldCharType="end"/>
            </w:r>
          </w:hyperlink>
        </w:p>
        <w:p w14:paraId="6AA1B571" w14:textId="3EDDBAA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1" w:history="1">
            <w:r w:rsidR="00F109D5" w:rsidRPr="009E5B62">
              <w:rPr>
                <w:rFonts w:eastAsia="Arial"/>
                <w:bCs/>
                <w:noProof/>
                <w:sz w:val="28"/>
                <w:szCs w:val="28"/>
                <w:lang w:val="kk" w:eastAsia="fr-FR" w:bidi="fr-FR"/>
              </w:rPr>
              <w:t>3.6. Жүктеме факторлары мен режимдердің экологиялық көрсеткіштерге әсері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141</w:t>
            </w:r>
            <w:r w:rsidR="00F109D5" w:rsidRPr="009E5B62">
              <w:rPr>
                <w:bCs/>
                <w:noProof/>
                <w:webHidden/>
                <w:sz w:val="28"/>
                <w:szCs w:val="28"/>
                <w:lang w:val="fr-FR" w:eastAsia="fr-FR" w:bidi="fr-FR"/>
              </w:rPr>
              <w:fldChar w:fldCharType="end"/>
            </w:r>
          </w:hyperlink>
        </w:p>
        <w:p w14:paraId="58BAAC21" w14:textId="381EF23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2" w:history="1">
            <w:r w:rsidR="00F109D5" w:rsidRPr="009E5B62">
              <w:rPr>
                <w:rFonts w:eastAsia="Arial"/>
                <w:bCs/>
                <w:noProof/>
                <w:sz w:val="28"/>
                <w:szCs w:val="28"/>
                <w:lang w:val="kk" w:eastAsia="fr-FR" w:bidi="fr-FR"/>
              </w:rPr>
              <w:t>3.7. Пайдаланудың өтпелі шарттары (іске қосу-тоқтату)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144</w:t>
            </w:r>
            <w:r w:rsidR="00F109D5" w:rsidRPr="009E5B62">
              <w:rPr>
                <w:bCs/>
                <w:noProof/>
                <w:webHidden/>
                <w:sz w:val="28"/>
                <w:szCs w:val="28"/>
                <w:lang w:val="fr-FR" w:eastAsia="fr-FR" w:bidi="fr-FR"/>
              </w:rPr>
              <w:fldChar w:fldCharType="end"/>
            </w:r>
          </w:hyperlink>
        </w:p>
        <w:p w14:paraId="0C6A6667" w14:textId="79B2016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3" w:history="1">
            <w:r w:rsidR="00F109D5" w:rsidRPr="009E5B62">
              <w:rPr>
                <w:rFonts w:eastAsia="Arial"/>
                <w:bCs/>
                <w:noProof/>
                <w:sz w:val="28"/>
                <w:szCs w:val="28"/>
                <w:lang w:val="kk" w:eastAsia="fr-FR" w:bidi="fr-FR"/>
              </w:rPr>
              <w:t>3.8. Отын мен қоспаларды түсіру, сақтау және олармен жұмыс істеу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144</w:t>
            </w:r>
            <w:r w:rsidR="00F109D5" w:rsidRPr="009E5B62">
              <w:rPr>
                <w:bCs/>
                <w:noProof/>
                <w:webHidden/>
                <w:sz w:val="28"/>
                <w:szCs w:val="28"/>
                <w:lang w:val="fr-FR" w:eastAsia="fr-FR" w:bidi="fr-FR"/>
              </w:rPr>
              <w:fldChar w:fldCharType="end"/>
            </w:r>
          </w:hyperlink>
        </w:p>
        <w:p w14:paraId="68E72CEC" w14:textId="455CDF5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4" w:history="1">
            <w:r w:rsidR="00F109D5" w:rsidRPr="009E5B62">
              <w:rPr>
                <w:rFonts w:eastAsia="Arial"/>
                <w:bCs/>
                <w:noProof/>
                <w:sz w:val="28"/>
                <w:szCs w:val="28"/>
                <w:lang w:val="kk" w:eastAsia="fr-FR" w:bidi="fr-FR"/>
              </w:rPr>
              <w:t>3.8.1. Қатты қазба отын және қоспалар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144</w:t>
            </w:r>
            <w:r w:rsidR="00F109D5" w:rsidRPr="009E5B62">
              <w:rPr>
                <w:bCs/>
                <w:noProof/>
                <w:webHidden/>
                <w:sz w:val="28"/>
                <w:szCs w:val="28"/>
                <w:lang w:val="fr-FR" w:eastAsia="fr-FR" w:bidi="fr-FR"/>
              </w:rPr>
              <w:fldChar w:fldCharType="end"/>
            </w:r>
          </w:hyperlink>
        </w:p>
        <w:p w14:paraId="07B339B9" w14:textId="4B9F6C7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5" w:history="1">
            <w:r w:rsidR="00F109D5" w:rsidRPr="009E5B62">
              <w:rPr>
                <w:rFonts w:eastAsia="Arial"/>
                <w:bCs/>
                <w:noProof/>
                <w:sz w:val="28"/>
                <w:szCs w:val="28"/>
                <w:lang w:val="kk" w:eastAsia="fr-FR" w:bidi="fr-FR"/>
              </w:rPr>
              <w:t>3.8.2. Сұйық отын</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147</w:t>
            </w:r>
            <w:r w:rsidR="00F109D5" w:rsidRPr="009E5B62">
              <w:rPr>
                <w:bCs/>
                <w:noProof/>
                <w:webHidden/>
                <w:sz w:val="28"/>
                <w:szCs w:val="28"/>
                <w:lang w:val="fr-FR" w:eastAsia="fr-FR" w:bidi="fr-FR"/>
              </w:rPr>
              <w:fldChar w:fldCharType="end"/>
            </w:r>
          </w:hyperlink>
        </w:p>
        <w:p w14:paraId="01BA1579" w14:textId="7DAA0C0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6" w:history="1">
            <w:r w:rsidR="00F109D5" w:rsidRPr="009E5B62">
              <w:rPr>
                <w:rFonts w:eastAsia="Arial"/>
                <w:bCs/>
                <w:noProof/>
                <w:sz w:val="28"/>
                <w:szCs w:val="28"/>
                <w:lang w:val="kk" w:eastAsia="fr-FR" w:bidi="fr-FR"/>
              </w:rPr>
              <w:t>3.8.3. Газ тәрізді отын</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150</w:t>
            </w:r>
            <w:r w:rsidR="00F109D5" w:rsidRPr="009E5B62">
              <w:rPr>
                <w:bCs/>
                <w:noProof/>
                <w:webHidden/>
                <w:sz w:val="28"/>
                <w:szCs w:val="28"/>
                <w:lang w:val="fr-FR" w:eastAsia="fr-FR" w:bidi="fr-FR"/>
              </w:rPr>
              <w:fldChar w:fldCharType="end"/>
            </w:r>
          </w:hyperlink>
        </w:p>
        <w:p w14:paraId="5AD67D53" w14:textId="1C056EE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7" w:history="1">
            <w:r w:rsidR="00F109D5" w:rsidRPr="009E5B62">
              <w:rPr>
                <w:rFonts w:eastAsia="Arial"/>
                <w:bCs/>
                <w:noProof/>
                <w:sz w:val="28"/>
                <w:szCs w:val="28"/>
                <w:lang w:val="kk" w:eastAsia="fr-FR" w:bidi="fr-FR"/>
              </w:rPr>
              <w:t>3.9. Майларды түсіру, сақтау және тазалау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152</w:t>
            </w:r>
            <w:r w:rsidR="00F109D5" w:rsidRPr="009E5B62">
              <w:rPr>
                <w:bCs/>
                <w:noProof/>
                <w:webHidden/>
                <w:sz w:val="28"/>
                <w:szCs w:val="28"/>
                <w:lang w:val="fr-FR" w:eastAsia="fr-FR" w:bidi="fr-FR"/>
              </w:rPr>
              <w:fldChar w:fldCharType="end"/>
            </w:r>
          </w:hyperlink>
        </w:p>
        <w:p w14:paraId="7192C619" w14:textId="5D61CD4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8" w:history="1">
            <w:r w:rsidR="00F109D5" w:rsidRPr="009E5B62">
              <w:rPr>
                <w:rFonts w:eastAsia="Arial"/>
                <w:bCs/>
                <w:noProof/>
                <w:sz w:val="28"/>
                <w:szCs w:val="28"/>
                <w:lang w:val="kk" w:eastAsia="fr-FR" w:bidi="fr-FR"/>
              </w:rPr>
              <w:t>3.9.1. Отын жағу қондырғыларында қолданылатын майлармен жұмыс істеу технологиялары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152</w:t>
            </w:r>
            <w:r w:rsidR="00F109D5" w:rsidRPr="009E5B62">
              <w:rPr>
                <w:bCs/>
                <w:noProof/>
                <w:webHidden/>
                <w:sz w:val="28"/>
                <w:szCs w:val="28"/>
                <w:lang w:val="fr-FR" w:eastAsia="fr-FR" w:bidi="fr-FR"/>
              </w:rPr>
              <w:fldChar w:fldCharType="end"/>
            </w:r>
          </w:hyperlink>
        </w:p>
        <w:p w14:paraId="26C6A1F9" w14:textId="4008C77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19" w:history="1">
            <w:r w:rsidR="00F109D5" w:rsidRPr="009E5B62">
              <w:rPr>
                <w:rFonts w:eastAsia="Arial"/>
                <w:bCs/>
                <w:noProof/>
                <w:sz w:val="28"/>
                <w:szCs w:val="28"/>
                <w:lang w:val="kk" w:eastAsia="fr-FR" w:bidi="fr-FR"/>
              </w:rPr>
              <w:t>3.9.2. Май шаруашылықтарының қоршаған ортаға әсері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_Toc152867019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156</w:t>
            </w:r>
            <w:r w:rsidR="00F109D5" w:rsidRPr="009E5B62">
              <w:rPr>
                <w:bCs/>
                <w:noProof/>
                <w:webHidden/>
                <w:sz w:val="28"/>
                <w:szCs w:val="28"/>
                <w:lang w:val="fr-FR" w:eastAsia="fr-FR" w:bidi="fr-FR"/>
              </w:rPr>
              <w:fldChar w:fldCharType="end"/>
            </w:r>
          </w:hyperlink>
        </w:p>
        <w:p w14:paraId="2D408EB9" w14:textId="2A4B109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0" w:history="1">
            <w:r w:rsidR="00F109D5" w:rsidRPr="009E5B62">
              <w:rPr>
                <w:rFonts w:eastAsia="Arial"/>
                <w:bCs/>
                <w:noProof/>
                <w:sz w:val="28"/>
                <w:szCs w:val="28"/>
                <w:lang w:val="kk" w:eastAsia="fr-FR" w:bidi="fr-FR"/>
              </w:rPr>
              <w:t>3.9.3. Пайдаланылған майларды жинау және кәдеге жарату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158</w:t>
            </w:r>
            <w:r w:rsidR="00F109D5" w:rsidRPr="009E5B62">
              <w:rPr>
                <w:bCs/>
                <w:noProof/>
                <w:webHidden/>
                <w:sz w:val="28"/>
                <w:szCs w:val="28"/>
                <w:lang w:val="fr-FR" w:eastAsia="fr-FR" w:bidi="fr-FR"/>
              </w:rPr>
              <w:fldChar w:fldCharType="end"/>
            </w:r>
          </w:hyperlink>
        </w:p>
        <w:p w14:paraId="20B00AB4" w14:textId="4B64128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1" w:history="1">
            <w:r w:rsidR="00F109D5" w:rsidRPr="009E5B62">
              <w:rPr>
                <w:rFonts w:eastAsia="Arial"/>
                <w:bCs/>
                <w:noProof/>
                <w:sz w:val="28"/>
                <w:szCs w:val="28"/>
                <w:lang w:val="kk" w:eastAsia="fr-FR" w:bidi="fr-FR"/>
              </w:rPr>
              <w:t>3.10. Салқындату жүйелері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158</w:t>
            </w:r>
            <w:r w:rsidR="00F109D5" w:rsidRPr="009E5B62">
              <w:rPr>
                <w:bCs/>
                <w:noProof/>
                <w:webHidden/>
                <w:sz w:val="28"/>
                <w:szCs w:val="28"/>
                <w:lang w:val="fr-FR" w:eastAsia="fr-FR" w:bidi="fr-FR"/>
              </w:rPr>
              <w:fldChar w:fldCharType="end"/>
            </w:r>
          </w:hyperlink>
        </w:p>
        <w:p w14:paraId="1C975769" w14:textId="6DA8AFC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2" w:history="1">
            <w:r w:rsidR="00F109D5" w:rsidRPr="009E5B62">
              <w:rPr>
                <w:rFonts w:eastAsia="Arial"/>
                <w:bCs/>
                <w:noProof/>
                <w:sz w:val="28"/>
                <w:szCs w:val="28"/>
                <w:lang w:val="kk" w:eastAsia="fr-FR" w:bidi="fr-FR"/>
              </w:rPr>
              <w:t>3.10.1. Салқындату жүйелерінің жіктелуі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158</w:t>
            </w:r>
            <w:r w:rsidR="00F109D5" w:rsidRPr="009E5B62">
              <w:rPr>
                <w:bCs/>
                <w:noProof/>
                <w:webHidden/>
                <w:sz w:val="28"/>
                <w:szCs w:val="28"/>
                <w:lang w:val="fr-FR" w:eastAsia="fr-FR" w:bidi="fr-FR"/>
              </w:rPr>
              <w:fldChar w:fldCharType="end"/>
            </w:r>
          </w:hyperlink>
        </w:p>
        <w:p w14:paraId="75011D93" w14:textId="0D0AEF0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3" w:history="1">
            <w:r w:rsidR="00F109D5" w:rsidRPr="009E5B62">
              <w:rPr>
                <w:rFonts w:eastAsia="Arial"/>
                <w:bCs/>
                <w:noProof/>
                <w:sz w:val="28"/>
                <w:szCs w:val="28"/>
                <w:lang w:val="kk" w:eastAsia="fr-FR" w:bidi="fr-FR"/>
              </w:rPr>
              <w:t xml:space="preserve">4. Эмиссиялар мен ресурстарды тұтынуды болғызбауға және/немесе азайтуға арналған </w:t>
            </w:r>
            <w:r w:rsidR="00F109D5" w:rsidRPr="009E5B62">
              <w:rPr>
                <w:rFonts w:eastAsia="Arial"/>
                <w:bCs/>
                <w:noProof/>
                <w:sz w:val="28"/>
                <w:szCs w:val="28"/>
                <w:lang w:val="fr-FR" w:eastAsia="fr-FR" w:bidi="fr-FR"/>
              </w:rPr>
              <w:t>арналған жалпы ең қолжетімді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164</w:t>
            </w:r>
            <w:r w:rsidR="00F109D5" w:rsidRPr="009E5B62">
              <w:rPr>
                <w:bCs/>
                <w:noProof/>
                <w:webHidden/>
                <w:sz w:val="28"/>
                <w:szCs w:val="28"/>
                <w:lang w:val="fr-FR" w:eastAsia="fr-FR" w:bidi="fr-FR"/>
              </w:rPr>
              <w:fldChar w:fldCharType="end"/>
            </w:r>
          </w:hyperlink>
        </w:p>
        <w:p w14:paraId="46D886B7" w14:textId="083E8FD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4" w:history="1">
            <w:r w:rsidR="00F109D5" w:rsidRPr="009E5B62">
              <w:rPr>
                <w:rFonts w:eastAsia="Arial"/>
                <w:bCs/>
                <w:noProof/>
                <w:sz w:val="28"/>
                <w:szCs w:val="28"/>
                <w:lang w:val="kk" w:eastAsia="fr-FR" w:bidi="fr-FR"/>
              </w:rPr>
              <w:t>4.1. Атмосфералық ауаға шығаруға болғызбауға және / немесе азайтуға арналған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164</w:t>
            </w:r>
            <w:r w:rsidR="00F109D5" w:rsidRPr="009E5B62">
              <w:rPr>
                <w:bCs/>
                <w:noProof/>
                <w:webHidden/>
                <w:sz w:val="28"/>
                <w:szCs w:val="28"/>
                <w:lang w:val="fr-FR" w:eastAsia="fr-FR" w:bidi="fr-FR"/>
              </w:rPr>
              <w:fldChar w:fldCharType="end"/>
            </w:r>
          </w:hyperlink>
        </w:p>
        <w:p w14:paraId="7BB4ED20" w14:textId="0AA5A42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5" w:history="1">
            <w:r w:rsidR="00F109D5" w:rsidRPr="009E5B62">
              <w:rPr>
                <w:rFonts w:eastAsia="Arial"/>
                <w:bCs/>
                <w:noProof/>
                <w:sz w:val="28"/>
                <w:szCs w:val="28"/>
                <w:lang w:val="kk" w:eastAsia="fr-FR" w:bidi="fr-FR"/>
              </w:rPr>
              <w:t>4.1.1. Шаң шығарындыларын болғызбау және / немесе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164</w:t>
            </w:r>
            <w:r w:rsidR="00F109D5" w:rsidRPr="009E5B62">
              <w:rPr>
                <w:bCs/>
                <w:noProof/>
                <w:webHidden/>
                <w:sz w:val="28"/>
                <w:szCs w:val="28"/>
                <w:lang w:val="fr-FR" w:eastAsia="fr-FR" w:bidi="fr-FR"/>
              </w:rPr>
              <w:fldChar w:fldCharType="end"/>
            </w:r>
          </w:hyperlink>
        </w:p>
        <w:p w14:paraId="66F9CBE0" w14:textId="4965E70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6" w:history="1">
            <w:r w:rsidR="00F109D5" w:rsidRPr="009E5B62">
              <w:rPr>
                <w:rFonts w:eastAsia="Arial"/>
                <w:bCs/>
                <w:noProof/>
                <w:sz w:val="28"/>
                <w:szCs w:val="28"/>
                <w:lang w:val="kk" w:eastAsia="fr-FR" w:bidi="fr-FR"/>
              </w:rPr>
              <w:t>4.1.1.1. Электр сүзгісі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169</w:t>
            </w:r>
            <w:r w:rsidR="00F109D5" w:rsidRPr="009E5B62">
              <w:rPr>
                <w:bCs/>
                <w:noProof/>
                <w:webHidden/>
                <w:sz w:val="28"/>
                <w:szCs w:val="28"/>
                <w:lang w:val="fr-FR" w:eastAsia="fr-FR" w:bidi="fr-FR"/>
              </w:rPr>
              <w:fldChar w:fldCharType="end"/>
            </w:r>
          </w:hyperlink>
        </w:p>
        <w:p w14:paraId="180F35E8" w14:textId="7BD7CD3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7" w:history="1">
            <w:r w:rsidR="00F109D5" w:rsidRPr="009E5B62">
              <w:rPr>
                <w:rFonts w:eastAsia="Arial"/>
                <w:bCs/>
                <w:noProof/>
                <w:sz w:val="28"/>
                <w:szCs w:val="28"/>
                <w:lang w:val="kk" w:eastAsia="fr-FR" w:bidi="fr-FR"/>
              </w:rPr>
              <w:t>4.1.1.2. Жылжымалы электродтары бар электр сүзгілері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171</w:t>
            </w:r>
            <w:r w:rsidR="00F109D5" w:rsidRPr="009E5B62">
              <w:rPr>
                <w:bCs/>
                <w:noProof/>
                <w:webHidden/>
                <w:sz w:val="28"/>
                <w:szCs w:val="28"/>
                <w:lang w:val="fr-FR" w:eastAsia="fr-FR" w:bidi="fr-FR"/>
              </w:rPr>
              <w:fldChar w:fldCharType="end"/>
            </w:r>
          </w:hyperlink>
        </w:p>
        <w:p w14:paraId="1A93BD7B" w14:textId="064BC17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8" w:history="1">
            <w:r w:rsidR="00F109D5" w:rsidRPr="009E5B62">
              <w:rPr>
                <w:rFonts w:eastAsia="Arial"/>
                <w:bCs/>
                <w:noProof/>
                <w:sz w:val="28"/>
                <w:szCs w:val="28"/>
                <w:lang w:val="kk" w:eastAsia="fr-FR" w:bidi="fr-FR"/>
              </w:rPr>
              <w:t>4.1.1.3. Матадан тігілген (қапшық) сүзгілер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172</w:t>
            </w:r>
            <w:r w:rsidR="00F109D5" w:rsidRPr="009E5B62">
              <w:rPr>
                <w:bCs/>
                <w:noProof/>
                <w:webHidden/>
                <w:sz w:val="28"/>
                <w:szCs w:val="28"/>
                <w:lang w:val="fr-FR" w:eastAsia="fr-FR" w:bidi="fr-FR"/>
              </w:rPr>
              <w:fldChar w:fldCharType="end"/>
            </w:r>
          </w:hyperlink>
        </w:p>
        <w:p w14:paraId="30D8D401" w14:textId="21EFDCE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29" w:history="1">
            <w:r w:rsidR="00F109D5" w:rsidRPr="009E5B62">
              <w:rPr>
                <w:rFonts w:eastAsia="Arial"/>
                <w:bCs/>
                <w:noProof/>
                <w:sz w:val="28"/>
                <w:szCs w:val="28"/>
                <w:lang w:val="kk" w:eastAsia="fr-FR" w:bidi="fr-FR"/>
              </w:rPr>
              <w:t>4.1.1.4. Эмульгаторлар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_Toc152867029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174</w:t>
            </w:r>
            <w:r w:rsidR="00F109D5" w:rsidRPr="009E5B62">
              <w:rPr>
                <w:bCs/>
                <w:noProof/>
                <w:webHidden/>
                <w:sz w:val="28"/>
                <w:szCs w:val="28"/>
                <w:lang w:val="fr-FR" w:eastAsia="fr-FR" w:bidi="fr-FR"/>
              </w:rPr>
              <w:fldChar w:fldCharType="end"/>
            </w:r>
          </w:hyperlink>
        </w:p>
        <w:p w14:paraId="0949E64F" w14:textId="7301A89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0" w:history="1">
            <w:r w:rsidR="00F109D5" w:rsidRPr="009E5B62">
              <w:rPr>
                <w:rFonts w:eastAsia="Arial"/>
                <w:bCs/>
                <w:noProof/>
                <w:sz w:val="28"/>
                <w:szCs w:val="28"/>
                <w:lang w:val="kk" w:eastAsia="fr-FR" w:bidi="fr-FR"/>
              </w:rPr>
              <w:t>4.1.2. Күкірт диоксиді шығарындыларын болғызбау немесе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177</w:t>
            </w:r>
            <w:r w:rsidR="00F109D5" w:rsidRPr="009E5B62">
              <w:rPr>
                <w:bCs/>
                <w:noProof/>
                <w:webHidden/>
                <w:sz w:val="28"/>
                <w:szCs w:val="28"/>
                <w:lang w:val="fr-FR" w:eastAsia="fr-FR" w:bidi="fr-FR"/>
              </w:rPr>
              <w:fldChar w:fldCharType="end"/>
            </w:r>
          </w:hyperlink>
        </w:p>
        <w:p w14:paraId="73152429" w14:textId="1D59990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1" w:history="1">
            <w:r w:rsidR="00F109D5" w:rsidRPr="009E5B62">
              <w:rPr>
                <w:rFonts w:eastAsia="Arial"/>
                <w:bCs/>
                <w:noProof/>
                <w:sz w:val="28"/>
                <w:szCs w:val="28"/>
                <w:lang w:val="kk" w:eastAsia="fr-FR" w:bidi="fr-FR"/>
              </w:rPr>
              <w:t>4.1.2.1. Көмірді жаққанға дейін күкірттен тазарту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180</w:t>
            </w:r>
            <w:r w:rsidR="00F109D5" w:rsidRPr="009E5B62">
              <w:rPr>
                <w:bCs/>
                <w:noProof/>
                <w:webHidden/>
                <w:sz w:val="28"/>
                <w:szCs w:val="28"/>
                <w:lang w:val="fr-FR" w:eastAsia="fr-FR" w:bidi="fr-FR"/>
              </w:rPr>
              <w:fldChar w:fldCharType="end"/>
            </w:r>
          </w:hyperlink>
        </w:p>
        <w:p w14:paraId="0D193355" w14:textId="4B92291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2" w:history="1">
            <w:r w:rsidR="00F109D5" w:rsidRPr="009E5B62">
              <w:rPr>
                <w:rFonts w:eastAsia="Arial"/>
                <w:bCs/>
                <w:noProof/>
                <w:sz w:val="28"/>
                <w:szCs w:val="28"/>
                <w:lang w:val="kk" w:eastAsia="fr-FR" w:bidi="fr-FR"/>
              </w:rPr>
              <w:t>4.1.2.2. Күкірті аз отынды пайдалану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181</w:t>
            </w:r>
            <w:r w:rsidR="00F109D5" w:rsidRPr="009E5B62">
              <w:rPr>
                <w:bCs/>
                <w:noProof/>
                <w:webHidden/>
                <w:sz w:val="28"/>
                <w:szCs w:val="28"/>
                <w:lang w:val="fr-FR" w:eastAsia="fr-FR" w:bidi="fr-FR"/>
              </w:rPr>
              <w:fldChar w:fldCharType="end"/>
            </w:r>
          </w:hyperlink>
        </w:p>
        <w:p w14:paraId="1AD2EFDD" w14:textId="1A45E4F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3" w:history="1">
            <w:r w:rsidR="00F109D5" w:rsidRPr="009E5B62">
              <w:rPr>
                <w:rFonts w:eastAsia="Arial"/>
                <w:bCs/>
                <w:noProof/>
                <w:sz w:val="28"/>
                <w:szCs w:val="28"/>
                <w:lang w:val="kk" w:eastAsia="fr-FR" w:bidi="fr-FR"/>
              </w:rPr>
              <w:t>4.1.2.3. Жағу кезінде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эмиссиясының азаюы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181</w:t>
            </w:r>
            <w:r w:rsidR="00F109D5" w:rsidRPr="009E5B62">
              <w:rPr>
                <w:bCs/>
                <w:noProof/>
                <w:webHidden/>
                <w:sz w:val="28"/>
                <w:szCs w:val="28"/>
                <w:lang w:val="fr-FR" w:eastAsia="fr-FR" w:bidi="fr-FR"/>
              </w:rPr>
              <w:fldChar w:fldCharType="end"/>
            </w:r>
          </w:hyperlink>
        </w:p>
        <w:p w14:paraId="2948BCAA" w14:textId="7B1E5A1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4" w:history="1">
            <w:r w:rsidR="00F109D5" w:rsidRPr="009E5B62">
              <w:rPr>
                <w:rFonts w:eastAsia="Arial"/>
                <w:bCs/>
                <w:noProof/>
                <w:sz w:val="28"/>
                <w:szCs w:val="28"/>
                <w:lang w:val="kk" w:eastAsia="fr-FR" w:bidi="fr-FR"/>
              </w:rPr>
              <w:t>4.1.2.4. Отыны бар оттыққа сорбенттерді беру арқылы SO</w:t>
            </w:r>
            <w:r w:rsidR="00F109D5" w:rsidRPr="009E5B62">
              <w:rPr>
                <w:rFonts w:eastAsia="Arial"/>
                <w:bCs/>
                <w:noProof/>
                <w:sz w:val="28"/>
                <w:szCs w:val="28"/>
                <w:vertAlign w:val="subscript"/>
                <w:lang w:val="kk" w:eastAsia="fr-FR" w:bidi="fr-FR"/>
              </w:rPr>
              <w:t xml:space="preserve">2 </w:t>
            </w:r>
            <w:r w:rsidR="00F109D5" w:rsidRPr="009E5B62">
              <w:rPr>
                <w:rFonts w:eastAsia="Arial"/>
                <w:bCs/>
                <w:noProof/>
                <w:sz w:val="28"/>
                <w:szCs w:val="28"/>
                <w:lang w:val="kk" w:eastAsia="fr-FR" w:bidi="fr-FR"/>
              </w:rPr>
              <w:t>тұтып қалу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182</w:t>
            </w:r>
            <w:r w:rsidR="00F109D5" w:rsidRPr="009E5B62">
              <w:rPr>
                <w:bCs/>
                <w:noProof/>
                <w:webHidden/>
                <w:sz w:val="28"/>
                <w:szCs w:val="28"/>
                <w:lang w:val="fr-FR" w:eastAsia="fr-FR" w:bidi="fr-FR"/>
              </w:rPr>
              <w:fldChar w:fldCharType="end"/>
            </w:r>
          </w:hyperlink>
        </w:p>
        <w:p w14:paraId="667A9541" w14:textId="35405C1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5" w:history="1">
            <w:r w:rsidR="00F109D5" w:rsidRPr="009E5B62">
              <w:rPr>
                <w:rFonts w:eastAsia="Arial"/>
                <w:bCs/>
                <w:noProof/>
                <w:sz w:val="28"/>
                <w:szCs w:val="28"/>
                <w:lang w:val="kk" w:eastAsia="fr-FR" w:bidi="fr-FR"/>
              </w:rPr>
              <w:t>4.1.2.5. Қатты отынды жағу процесінде қайнаған қабаттағы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тұтып қалу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184</w:t>
            </w:r>
            <w:r w:rsidR="00F109D5" w:rsidRPr="009E5B62">
              <w:rPr>
                <w:bCs/>
                <w:noProof/>
                <w:webHidden/>
                <w:sz w:val="28"/>
                <w:szCs w:val="28"/>
                <w:lang w:val="fr-FR" w:eastAsia="fr-FR" w:bidi="fr-FR"/>
              </w:rPr>
              <w:fldChar w:fldCharType="end"/>
            </w:r>
          </w:hyperlink>
        </w:p>
        <w:p w14:paraId="07BCD41B" w14:textId="44E594E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6" w:history="1">
            <w:r w:rsidR="00F109D5" w:rsidRPr="009E5B62">
              <w:rPr>
                <w:rFonts w:eastAsia="Arial"/>
                <w:bCs/>
                <w:noProof/>
                <w:sz w:val="28"/>
                <w:szCs w:val="28"/>
                <w:lang w:val="kk" w:eastAsia="fr-FR" w:bidi="fr-FR"/>
              </w:rPr>
              <w:t>4.1.2.6. ЅО</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тұтып қалудың ылғалды циклді емес әктасты (әкті) әдісі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185</w:t>
            </w:r>
            <w:r w:rsidR="00F109D5" w:rsidRPr="009E5B62">
              <w:rPr>
                <w:bCs/>
                <w:noProof/>
                <w:webHidden/>
                <w:sz w:val="28"/>
                <w:szCs w:val="28"/>
                <w:lang w:val="fr-FR" w:eastAsia="fr-FR" w:bidi="fr-FR"/>
              </w:rPr>
              <w:fldChar w:fldCharType="end"/>
            </w:r>
          </w:hyperlink>
        </w:p>
        <w:p w14:paraId="7221BC17" w14:textId="53F2EAC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7" w:history="1">
            <w:r w:rsidR="00F109D5" w:rsidRPr="009E5B62">
              <w:rPr>
                <w:rFonts w:eastAsia="Arial"/>
                <w:bCs/>
                <w:noProof/>
                <w:sz w:val="28"/>
                <w:szCs w:val="28"/>
                <w:lang w:val="kk" w:eastAsia="fr-FR" w:bidi="fr-FR"/>
              </w:rPr>
              <w:t>4.1.2.7. ЅО</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тұтып қалудың ылғалды циклді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188</w:t>
            </w:r>
            <w:r w:rsidR="00F109D5" w:rsidRPr="009E5B62">
              <w:rPr>
                <w:bCs/>
                <w:noProof/>
                <w:webHidden/>
                <w:sz w:val="28"/>
                <w:szCs w:val="28"/>
                <w:lang w:val="fr-FR" w:eastAsia="fr-FR" w:bidi="fr-FR"/>
              </w:rPr>
              <w:fldChar w:fldCharType="end"/>
            </w:r>
          </w:hyperlink>
        </w:p>
        <w:p w14:paraId="1339A59C" w14:textId="552C6D5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8" w:history="1">
            <w:r w:rsidR="00F109D5" w:rsidRPr="009E5B62">
              <w:rPr>
                <w:rFonts w:eastAsia="Arial"/>
                <w:bCs/>
                <w:noProof/>
                <w:sz w:val="28"/>
                <w:szCs w:val="28"/>
                <w:lang w:val="kk" w:eastAsia="fr-FR" w:bidi="fr-FR"/>
              </w:rPr>
              <w:t>4.1.2.8.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тұтып қалудың циклді магнезитті әдісі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189</w:t>
            </w:r>
            <w:r w:rsidR="00F109D5" w:rsidRPr="009E5B62">
              <w:rPr>
                <w:bCs/>
                <w:noProof/>
                <w:webHidden/>
                <w:sz w:val="28"/>
                <w:szCs w:val="28"/>
                <w:lang w:val="fr-FR" w:eastAsia="fr-FR" w:bidi="fr-FR"/>
              </w:rPr>
              <w:fldChar w:fldCharType="end"/>
            </w:r>
          </w:hyperlink>
        </w:p>
        <w:p w14:paraId="259310D7" w14:textId="56C8A74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39" w:history="1">
            <w:r w:rsidR="00F109D5" w:rsidRPr="009E5B62">
              <w:rPr>
                <w:rFonts w:eastAsia="Arial"/>
                <w:bCs/>
                <w:noProof/>
                <w:sz w:val="28"/>
                <w:szCs w:val="28"/>
                <w:lang w:val="kk" w:eastAsia="fr-FR" w:bidi="fr-FR"/>
              </w:rPr>
              <w:t>4.1.2.9.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тұтып қалудың аммиакты циклді әдісі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_Toc152867039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189</w:t>
            </w:r>
            <w:r w:rsidR="00F109D5" w:rsidRPr="009E5B62">
              <w:rPr>
                <w:bCs/>
                <w:noProof/>
                <w:webHidden/>
                <w:sz w:val="28"/>
                <w:szCs w:val="28"/>
                <w:lang w:val="fr-FR" w:eastAsia="fr-FR" w:bidi="fr-FR"/>
              </w:rPr>
              <w:fldChar w:fldCharType="end"/>
            </w:r>
          </w:hyperlink>
        </w:p>
        <w:p w14:paraId="15F9C04E" w14:textId="54B91C5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0" w:history="1">
            <w:r w:rsidR="00F109D5" w:rsidRPr="009E5B62">
              <w:rPr>
                <w:rFonts w:eastAsia="Arial"/>
                <w:bCs/>
                <w:noProof/>
                <w:sz w:val="28"/>
                <w:szCs w:val="28"/>
                <w:lang w:val="kk" w:eastAsia="fr-FR" w:bidi="fr-FR"/>
              </w:rPr>
              <w:t>4.1.2.10.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тұтып қалудың жеңілдетілген ылғалды-құрғақ техникасы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190</w:t>
            </w:r>
            <w:r w:rsidR="00F109D5" w:rsidRPr="009E5B62">
              <w:rPr>
                <w:bCs/>
                <w:noProof/>
                <w:webHidden/>
                <w:sz w:val="28"/>
                <w:szCs w:val="28"/>
                <w:lang w:val="fr-FR" w:eastAsia="fr-FR" w:bidi="fr-FR"/>
              </w:rPr>
              <w:fldChar w:fldCharType="end"/>
            </w:r>
          </w:hyperlink>
        </w:p>
        <w:p w14:paraId="29532CA8" w14:textId="2B6267D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1" w:history="1">
            <w:r w:rsidR="00F109D5" w:rsidRPr="009E5B62">
              <w:rPr>
                <w:rFonts w:eastAsia="Arial"/>
                <w:bCs/>
                <w:noProof/>
                <w:sz w:val="28"/>
                <w:szCs w:val="28"/>
                <w:lang w:val="kk" w:eastAsia="fr-FR" w:bidi="fr-FR"/>
              </w:rPr>
              <w:t>4.1.2.11. «Лифак» түтін газдарын күкіртсіздендірудің жартылай құрғақ әдісі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191</w:t>
            </w:r>
            <w:r w:rsidR="00F109D5" w:rsidRPr="009E5B62">
              <w:rPr>
                <w:bCs/>
                <w:noProof/>
                <w:webHidden/>
                <w:sz w:val="28"/>
                <w:szCs w:val="28"/>
                <w:lang w:val="fr-FR" w:eastAsia="fr-FR" w:bidi="fr-FR"/>
              </w:rPr>
              <w:fldChar w:fldCharType="end"/>
            </w:r>
          </w:hyperlink>
        </w:p>
        <w:p w14:paraId="76E4E4F9" w14:textId="4338732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2" w:history="1">
            <w:r w:rsidR="00F109D5" w:rsidRPr="009E5B62">
              <w:rPr>
                <w:rFonts w:eastAsia="Arial"/>
                <w:bCs/>
                <w:noProof/>
                <w:sz w:val="28"/>
                <w:szCs w:val="28"/>
                <w:lang w:val="kk" w:eastAsia="fr-FR" w:bidi="fr-FR"/>
              </w:rPr>
              <w:t>4.1.2.12. Айналымдағы инертті массасы бар күкірттен тазарту технологиясы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193</w:t>
            </w:r>
            <w:r w:rsidR="00F109D5" w:rsidRPr="009E5B62">
              <w:rPr>
                <w:bCs/>
                <w:noProof/>
                <w:webHidden/>
                <w:sz w:val="28"/>
                <w:szCs w:val="28"/>
                <w:lang w:val="fr-FR" w:eastAsia="fr-FR" w:bidi="fr-FR"/>
              </w:rPr>
              <w:fldChar w:fldCharType="end"/>
            </w:r>
          </w:hyperlink>
        </w:p>
        <w:p w14:paraId="46310A49" w14:textId="05AB2D8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3" w:history="1">
            <w:r w:rsidR="00F109D5" w:rsidRPr="009E5B62">
              <w:rPr>
                <w:rFonts w:eastAsia="Arial"/>
                <w:bCs/>
                <w:noProof/>
                <w:sz w:val="28"/>
                <w:szCs w:val="28"/>
                <w:lang w:val="kk" w:eastAsia="fr-FR" w:bidi="fr-FR"/>
              </w:rPr>
              <w:t>4.1.2.13. NID технологиясы бойынша жартылай құрғақ күкірттен тазарту технологиясы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194</w:t>
            </w:r>
            <w:r w:rsidR="00F109D5" w:rsidRPr="009E5B62">
              <w:rPr>
                <w:bCs/>
                <w:noProof/>
                <w:webHidden/>
                <w:sz w:val="28"/>
                <w:szCs w:val="28"/>
                <w:lang w:val="fr-FR" w:eastAsia="fr-FR" w:bidi="fr-FR"/>
              </w:rPr>
              <w:fldChar w:fldCharType="end"/>
            </w:r>
          </w:hyperlink>
        </w:p>
        <w:p w14:paraId="626466AA" w14:textId="495C0C3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4" w:history="1">
            <w:r w:rsidR="00F109D5" w:rsidRPr="009E5B62">
              <w:rPr>
                <w:rFonts w:eastAsia="Arial"/>
                <w:bCs/>
                <w:noProof/>
                <w:sz w:val="28"/>
                <w:szCs w:val="28"/>
                <w:lang w:val="kk" w:eastAsia="fr-FR" w:bidi="fr-FR"/>
              </w:rPr>
              <w:t>4.1.3. Қатты отынды жағу кезінде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шығарындыларын болғызбау және/немесе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196</w:t>
            </w:r>
            <w:r w:rsidR="00F109D5" w:rsidRPr="009E5B62">
              <w:rPr>
                <w:bCs/>
                <w:noProof/>
                <w:webHidden/>
                <w:sz w:val="28"/>
                <w:szCs w:val="28"/>
                <w:lang w:val="fr-FR" w:eastAsia="fr-FR" w:bidi="fr-FR"/>
              </w:rPr>
              <w:fldChar w:fldCharType="end"/>
            </w:r>
          </w:hyperlink>
        </w:p>
        <w:p w14:paraId="40C360EC" w14:textId="59BF0BC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5" w:history="1">
            <w:r w:rsidR="00F109D5" w:rsidRPr="009E5B62">
              <w:rPr>
                <w:rFonts w:eastAsia="Arial"/>
                <w:bCs/>
                <w:noProof/>
                <w:sz w:val="28"/>
                <w:szCs w:val="28"/>
                <w:lang w:val="kk" w:eastAsia="fr-FR" w:bidi="fr-FR"/>
              </w:rPr>
              <w:t>4.1.3.1. Артық ауаны бақылап азайту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201</w:t>
            </w:r>
            <w:r w:rsidR="00F109D5" w:rsidRPr="009E5B62">
              <w:rPr>
                <w:bCs/>
                <w:noProof/>
                <w:webHidden/>
                <w:sz w:val="28"/>
                <w:szCs w:val="28"/>
                <w:lang w:val="fr-FR" w:eastAsia="fr-FR" w:bidi="fr-FR"/>
              </w:rPr>
              <w:fldChar w:fldCharType="end"/>
            </w:r>
          </w:hyperlink>
        </w:p>
        <w:p w14:paraId="226A1D6C" w14:textId="48AFA56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6" w:history="1">
            <w:r w:rsidR="00F109D5" w:rsidRPr="009E5B62">
              <w:rPr>
                <w:rFonts w:eastAsia="Arial"/>
                <w:bCs/>
                <w:noProof/>
                <w:sz w:val="28"/>
                <w:szCs w:val="28"/>
                <w:lang w:val="kk" w:eastAsia="fr-FR" w:bidi="fr-FR"/>
              </w:rPr>
              <w:t>4.1.3.2. Стехиометриялық емес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202</w:t>
            </w:r>
            <w:r w:rsidR="00F109D5" w:rsidRPr="009E5B62">
              <w:rPr>
                <w:bCs/>
                <w:noProof/>
                <w:webHidden/>
                <w:sz w:val="28"/>
                <w:szCs w:val="28"/>
                <w:lang w:val="fr-FR" w:eastAsia="fr-FR" w:bidi="fr-FR"/>
              </w:rPr>
              <w:fldChar w:fldCharType="end"/>
            </w:r>
          </w:hyperlink>
        </w:p>
        <w:p w14:paraId="5BF769FC" w14:textId="23EC467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7" w:history="1">
            <w:r w:rsidR="00F109D5" w:rsidRPr="009E5B62">
              <w:rPr>
                <w:rFonts w:eastAsia="Arial"/>
                <w:bCs/>
                <w:noProof/>
                <w:sz w:val="28"/>
                <w:szCs w:val="28"/>
                <w:lang w:val="kk" w:eastAsia="fr-FR" w:bidi="fr-FR"/>
              </w:rPr>
              <w:t>4.1.3.3. Қазандықты реконструкцияламай жеңілдетілген екі сатылы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203</w:t>
            </w:r>
            <w:r w:rsidR="00F109D5" w:rsidRPr="009E5B62">
              <w:rPr>
                <w:bCs/>
                <w:noProof/>
                <w:webHidden/>
                <w:sz w:val="28"/>
                <w:szCs w:val="28"/>
                <w:lang w:val="fr-FR" w:eastAsia="fr-FR" w:bidi="fr-FR"/>
              </w:rPr>
              <w:fldChar w:fldCharType="end"/>
            </w:r>
          </w:hyperlink>
        </w:p>
        <w:p w14:paraId="3DA9D9C4" w14:textId="720021A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8" w:history="1">
            <w:r w:rsidR="00F109D5" w:rsidRPr="009E5B62">
              <w:rPr>
                <w:rFonts w:eastAsia="Arial"/>
                <w:bCs/>
                <w:noProof/>
                <w:sz w:val="28"/>
                <w:szCs w:val="28"/>
                <w:lang w:val="kk" w:eastAsia="fr-FR" w:bidi="fr-FR"/>
              </w:rPr>
              <w:t>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шығарындыларын азайту.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203</w:t>
            </w:r>
            <w:r w:rsidR="00F109D5" w:rsidRPr="009E5B62">
              <w:rPr>
                <w:bCs/>
                <w:noProof/>
                <w:webHidden/>
                <w:sz w:val="28"/>
                <w:szCs w:val="28"/>
                <w:lang w:val="fr-FR" w:eastAsia="fr-FR" w:bidi="fr-FR"/>
              </w:rPr>
              <w:fldChar w:fldCharType="end"/>
            </w:r>
          </w:hyperlink>
        </w:p>
        <w:p w14:paraId="3813F94A" w14:textId="5DC9157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49" w:history="1">
            <w:r w:rsidR="00F109D5" w:rsidRPr="009E5B62">
              <w:rPr>
                <w:rFonts w:eastAsia="Arial"/>
                <w:bCs/>
                <w:noProof/>
                <w:sz w:val="28"/>
                <w:szCs w:val="28"/>
                <w:lang w:val="kk" w:eastAsia="fr-FR" w:bidi="fr-FR"/>
              </w:rPr>
              <w:t>4.1.3.4. Төмен эмиссиялық жанарғыларды (LNB) қолдану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_Toc152867049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203</w:t>
            </w:r>
            <w:r w:rsidR="00F109D5" w:rsidRPr="009E5B62">
              <w:rPr>
                <w:bCs/>
                <w:noProof/>
                <w:webHidden/>
                <w:sz w:val="28"/>
                <w:szCs w:val="28"/>
                <w:lang w:val="fr-FR" w:eastAsia="fr-FR" w:bidi="fr-FR"/>
              </w:rPr>
              <w:fldChar w:fldCharType="end"/>
            </w:r>
          </w:hyperlink>
        </w:p>
        <w:p w14:paraId="714F517D" w14:textId="4F477E1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0" w:history="1">
            <w:r w:rsidR="00F109D5" w:rsidRPr="009E5B62">
              <w:rPr>
                <w:rFonts w:eastAsia="Arial"/>
                <w:bCs/>
                <w:noProof/>
                <w:sz w:val="28"/>
                <w:szCs w:val="28"/>
                <w:lang w:val="kk" w:eastAsia="fr-FR" w:bidi="fr-FR"/>
              </w:rPr>
              <w:t>4.1.3.5. Қазандықтарды реконструкциялау арқылы екі сатылы (ауаны кезеңді беру)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207</w:t>
            </w:r>
            <w:r w:rsidR="00F109D5" w:rsidRPr="009E5B62">
              <w:rPr>
                <w:bCs/>
                <w:noProof/>
                <w:webHidden/>
                <w:sz w:val="28"/>
                <w:szCs w:val="28"/>
                <w:lang w:val="fr-FR" w:eastAsia="fr-FR" w:bidi="fr-FR"/>
              </w:rPr>
              <w:fldChar w:fldCharType="end"/>
            </w:r>
          </w:hyperlink>
        </w:p>
        <w:p w14:paraId="0AF61ECD" w14:textId="524C3BA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1" w:history="1">
            <w:r w:rsidR="00F109D5" w:rsidRPr="009E5B62">
              <w:rPr>
                <w:rFonts w:eastAsia="Arial"/>
                <w:bCs/>
                <w:noProof/>
                <w:sz w:val="28"/>
                <w:szCs w:val="28"/>
                <w:lang w:val="kk" w:eastAsia="fr-FR" w:bidi="fr-FR"/>
              </w:rPr>
              <w:t>4.1.3.6. Үш сатылы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209</w:t>
            </w:r>
            <w:r w:rsidR="00F109D5" w:rsidRPr="009E5B62">
              <w:rPr>
                <w:bCs/>
                <w:noProof/>
                <w:webHidden/>
                <w:sz w:val="28"/>
                <w:szCs w:val="28"/>
                <w:lang w:val="fr-FR" w:eastAsia="fr-FR" w:bidi="fr-FR"/>
              </w:rPr>
              <w:fldChar w:fldCharType="end"/>
            </w:r>
          </w:hyperlink>
        </w:p>
        <w:p w14:paraId="1F0851A7" w14:textId="2F6E598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2" w:history="1">
            <w:r w:rsidR="00F109D5" w:rsidRPr="009E5B62">
              <w:rPr>
                <w:rFonts w:eastAsia="Arial"/>
                <w:bCs/>
                <w:noProof/>
                <w:sz w:val="28"/>
                <w:szCs w:val="28"/>
                <w:lang w:val="kk" w:eastAsia="fr-FR" w:bidi="fr-FR"/>
              </w:rPr>
              <w:t>4.1.3.7. Концентрлі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212</w:t>
            </w:r>
            <w:r w:rsidR="00F109D5" w:rsidRPr="009E5B62">
              <w:rPr>
                <w:bCs/>
                <w:noProof/>
                <w:webHidden/>
                <w:sz w:val="28"/>
                <w:szCs w:val="28"/>
                <w:lang w:val="fr-FR" w:eastAsia="fr-FR" w:bidi="fr-FR"/>
              </w:rPr>
              <w:fldChar w:fldCharType="end"/>
            </w:r>
          </w:hyperlink>
        </w:p>
        <w:p w14:paraId="1D312978" w14:textId="32CC139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3" w:history="1">
            <w:r w:rsidR="00F109D5" w:rsidRPr="009E5B62">
              <w:rPr>
                <w:rFonts w:eastAsia="Arial"/>
                <w:bCs/>
                <w:noProof/>
                <w:sz w:val="28"/>
                <w:szCs w:val="28"/>
                <w:lang w:val="kk" w:eastAsia="fr-FR" w:bidi="fr-FR"/>
              </w:rPr>
              <w:t>4.1.3.8. Шаңды алдын ала қыздыратын жанарғылар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213</w:t>
            </w:r>
            <w:r w:rsidR="00F109D5" w:rsidRPr="009E5B62">
              <w:rPr>
                <w:bCs/>
                <w:noProof/>
                <w:webHidden/>
                <w:sz w:val="28"/>
                <w:szCs w:val="28"/>
                <w:lang w:val="fr-FR" w:eastAsia="fr-FR" w:bidi="fr-FR"/>
              </w:rPr>
              <w:fldChar w:fldCharType="end"/>
            </w:r>
          </w:hyperlink>
        </w:p>
        <w:p w14:paraId="0210A41C" w14:textId="5272B86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4" w:history="1">
            <w:r w:rsidR="00F109D5" w:rsidRPr="009E5B62">
              <w:rPr>
                <w:rFonts w:eastAsia="Arial"/>
                <w:bCs/>
                <w:noProof/>
                <w:sz w:val="28"/>
                <w:szCs w:val="28"/>
                <w:lang w:val="kk" w:eastAsia="fr-FR" w:bidi="fr-FR"/>
              </w:rPr>
              <w:t>4.1.3.9. Түтін газының қайта айналымы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215</w:t>
            </w:r>
            <w:r w:rsidR="00F109D5" w:rsidRPr="009E5B62">
              <w:rPr>
                <w:bCs/>
                <w:noProof/>
                <w:webHidden/>
                <w:sz w:val="28"/>
                <w:szCs w:val="28"/>
                <w:lang w:val="fr-FR" w:eastAsia="fr-FR" w:bidi="fr-FR"/>
              </w:rPr>
              <w:fldChar w:fldCharType="end"/>
            </w:r>
          </w:hyperlink>
        </w:p>
        <w:p w14:paraId="53746C89" w14:textId="151C2B5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5" w:history="1">
            <w:r w:rsidR="00F109D5" w:rsidRPr="009E5B62">
              <w:rPr>
                <w:rFonts w:eastAsia="Arial"/>
                <w:bCs/>
                <w:noProof/>
                <w:sz w:val="28"/>
                <w:szCs w:val="28"/>
                <w:lang w:val="kk" w:eastAsia="fr-FR" w:bidi="fr-FR"/>
              </w:rPr>
              <w:t>4.1.3.10. Жоғары концентрациядағы шаңды (ЖКШ) беру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216</w:t>
            </w:r>
            <w:r w:rsidR="00F109D5" w:rsidRPr="009E5B62">
              <w:rPr>
                <w:bCs/>
                <w:noProof/>
                <w:webHidden/>
                <w:sz w:val="28"/>
                <w:szCs w:val="28"/>
                <w:lang w:val="fr-FR" w:eastAsia="fr-FR" w:bidi="fr-FR"/>
              </w:rPr>
              <w:fldChar w:fldCharType="end"/>
            </w:r>
          </w:hyperlink>
        </w:p>
        <w:p w14:paraId="34749D9D" w14:textId="7C212D7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6" w:history="1">
            <w:r w:rsidR="00F109D5" w:rsidRPr="009E5B62">
              <w:rPr>
                <w:rFonts w:eastAsia="Arial"/>
                <w:bCs/>
                <w:noProof/>
                <w:sz w:val="28"/>
                <w:szCs w:val="28"/>
                <w:lang w:val="kk" w:eastAsia="fr-FR" w:bidi="fr-FR"/>
              </w:rPr>
              <w:t>4.1.3.11. Көпіршікті және айналмалы қайнаған қабатта қатты отынды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217</w:t>
            </w:r>
            <w:r w:rsidR="00F109D5" w:rsidRPr="009E5B62">
              <w:rPr>
                <w:bCs/>
                <w:noProof/>
                <w:webHidden/>
                <w:sz w:val="28"/>
                <w:szCs w:val="28"/>
                <w:lang w:val="fr-FR" w:eastAsia="fr-FR" w:bidi="fr-FR"/>
              </w:rPr>
              <w:fldChar w:fldCharType="end"/>
            </w:r>
          </w:hyperlink>
        </w:p>
        <w:p w14:paraId="78CF5258" w14:textId="5869576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7" w:history="1">
            <w:r w:rsidR="00F109D5" w:rsidRPr="009E5B62">
              <w:rPr>
                <w:rFonts w:eastAsia="Arial"/>
                <w:bCs/>
                <w:noProof/>
                <w:sz w:val="28"/>
                <w:szCs w:val="28"/>
                <w:lang w:val="kk" w:eastAsia="fr-FR" w:bidi="fr-FR"/>
              </w:rPr>
              <w:t>4.1.3.12. Селективті каталитикалық емес қалпына келтіру (СКЕҚ)</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218</w:t>
            </w:r>
            <w:r w:rsidR="00F109D5" w:rsidRPr="009E5B62">
              <w:rPr>
                <w:bCs/>
                <w:noProof/>
                <w:webHidden/>
                <w:sz w:val="28"/>
                <w:szCs w:val="28"/>
                <w:lang w:val="fr-FR" w:eastAsia="fr-FR" w:bidi="fr-FR"/>
              </w:rPr>
              <w:fldChar w:fldCharType="end"/>
            </w:r>
          </w:hyperlink>
        </w:p>
        <w:p w14:paraId="4496F0A8" w14:textId="1A68918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8" w:history="1">
            <w:r w:rsidR="00F109D5" w:rsidRPr="009E5B62">
              <w:rPr>
                <w:rFonts w:eastAsia="Arial"/>
                <w:bCs/>
                <w:noProof/>
                <w:sz w:val="28"/>
                <w:szCs w:val="28"/>
                <w:lang w:val="kk" w:eastAsia="fr-FR" w:bidi="fr-FR"/>
              </w:rPr>
              <w:t>4.1.3.13. Селективті каталитикалық қалпына келтіру (СКҚ)</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222</w:t>
            </w:r>
            <w:r w:rsidR="00F109D5" w:rsidRPr="009E5B62">
              <w:rPr>
                <w:bCs/>
                <w:noProof/>
                <w:webHidden/>
                <w:sz w:val="28"/>
                <w:szCs w:val="28"/>
                <w:lang w:val="fr-FR" w:eastAsia="fr-FR" w:bidi="fr-FR"/>
              </w:rPr>
              <w:fldChar w:fldCharType="end"/>
            </w:r>
          </w:hyperlink>
        </w:p>
        <w:p w14:paraId="6D9B2C14" w14:textId="17EABFD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59" w:history="1">
            <w:r w:rsidR="00F109D5" w:rsidRPr="009E5B62">
              <w:rPr>
                <w:rFonts w:eastAsia="Arial"/>
                <w:bCs/>
                <w:noProof/>
                <w:sz w:val="28"/>
                <w:szCs w:val="28"/>
                <w:lang w:val="kk" w:eastAsia="fr-FR" w:bidi="fr-FR"/>
              </w:rPr>
              <w:t>4.1.4.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SO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шығарындыларын болғызбаудың және/немесе азайтудың аралас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_Toc152867059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227</w:t>
            </w:r>
            <w:r w:rsidR="00F109D5" w:rsidRPr="009E5B62">
              <w:rPr>
                <w:bCs/>
                <w:noProof/>
                <w:webHidden/>
                <w:sz w:val="28"/>
                <w:szCs w:val="28"/>
                <w:lang w:val="fr-FR" w:eastAsia="fr-FR" w:bidi="fr-FR"/>
              </w:rPr>
              <w:fldChar w:fldCharType="end"/>
            </w:r>
          </w:hyperlink>
        </w:p>
        <w:p w14:paraId="74F6ED4E" w14:textId="0A15644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0" w:history="1">
            <w:r w:rsidR="00F109D5" w:rsidRPr="009E5B62">
              <w:rPr>
                <w:rFonts w:eastAsia="Arial"/>
                <w:bCs/>
                <w:noProof/>
                <w:sz w:val="28"/>
                <w:szCs w:val="28"/>
                <w:lang w:val="kk" w:eastAsia="fr-FR" w:bidi="fr-FR"/>
              </w:rPr>
              <w:t>4.1.4.1. Ылғалды озон-аммоний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227</w:t>
            </w:r>
            <w:r w:rsidR="00F109D5" w:rsidRPr="009E5B62">
              <w:rPr>
                <w:bCs/>
                <w:noProof/>
                <w:webHidden/>
                <w:sz w:val="28"/>
                <w:szCs w:val="28"/>
                <w:lang w:val="fr-FR" w:eastAsia="fr-FR" w:bidi="fr-FR"/>
              </w:rPr>
              <w:fldChar w:fldCharType="end"/>
            </w:r>
          </w:hyperlink>
        </w:p>
        <w:p w14:paraId="3FFAB4DC" w14:textId="1715B31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1" w:history="1">
            <w:r w:rsidR="00F109D5" w:rsidRPr="009E5B62">
              <w:rPr>
                <w:rFonts w:eastAsia="Arial"/>
                <w:bCs/>
                <w:noProof/>
                <w:sz w:val="28"/>
                <w:szCs w:val="28"/>
                <w:lang w:val="kk" w:eastAsia="fr-FR" w:bidi="fr-FR"/>
              </w:rPr>
              <w:t>4.1.4.2. Ылғалды аммоний-карбамид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230</w:t>
            </w:r>
            <w:r w:rsidR="00F109D5" w:rsidRPr="009E5B62">
              <w:rPr>
                <w:bCs/>
                <w:noProof/>
                <w:webHidden/>
                <w:sz w:val="28"/>
                <w:szCs w:val="28"/>
                <w:lang w:val="fr-FR" w:eastAsia="fr-FR" w:bidi="fr-FR"/>
              </w:rPr>
              <w:fldChar w:fldCharType="end"/>
            </w:r>
          </w:hyperlink>
        </w:p>
        <w:p w14:paraId="0FF92894" w14:textId="6103DC0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2" w:history="1">
            <w:r w:rsidR="00F109D5" w:rsidRPr="009E5B62">
              <w:rPr>
                <w:rFonts w:eastAsia="Arial"/>
                <w:bCs/>
                <w:noProof/>
                <w:sz w:val="28"/>
                <w:szCs w:val="28"/>
                <w:lang w:val="kk" w:eastAsia="fr-FR" w:bidi="fr-FR"/>
              </w:rPr>
              <w:t>4.1.4.3. Түтін газдарын күкірт және азот оксидтерінен бір мезгілде тазартудың электронды-сәулелік (радиациялық-химиялық) әдісі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231</w:t>
            </w:r>
            <w:r w:rsidR="00F109D5" w:rsidRPr="009E5B62">
              <w:rPr>
                <w:bCs/>
                <w:noProof/>
                <w:webHidden/>
                <w:sz w:val="28"/>
                <w:szCs w:val="28"/>
                <w:lang w:val="fr-FR" w:eastAsia="fr-FR" w:bidi="fr-FR"/>
              </w:rPr>
              <w:fldChar w:fldCharType="end"/>
            </w:r>
          </w:hyperlink>
        </w:p>
        <w:p w14:paraId="64966245" w14:textId="7B30A5C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3" w:history="1">
            <w:r w:rsidR="00F109D5" w:rsidRPr="009E5B62">
              <w:rPr>
                <w:rFonts w:eastAsia="Arial"/>
                <w:bCs/>
                <w:noProof/>
                <w:sz w:val="28"/>
                <w:szCs w:val="28"/>
                <w:lang w:val="kk" w:eastAsia="fr-FR" w:bidi="fr-FR"/>
              </w:rPr>
              <w:t>4.1.5. CO шығарындыларын және жанбаған көмірсутектерді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233</w:t>
            </w:r>
            <w:r w:rsidR="00F109D5" w:rsidRPr="009E5B62">
              <w:rPr>
                <w:bCs/>
                <w:noProof/>
                <w:webHidden/>
                <w:sz w:val="28"/>
                <w:szCs w:val="28"/>
                <w:lang w:val="fr-FR" w:eastAsia="fr-FR" w:bidi="fr-FR"/>
              </w:rPr>
              <w:fldChar w:fldCharType="end"/>
            </w:r>
          </w:hyperlink>
        </w:p>
        <w:p w14:paraId="7844ED38" w14:textId="1F95C76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4" w:history="1">
            <w:r w:rsidR="00F109D5" w:rsidRPr="009E5B62">
              <w:rPr>
                <w:rFonts w:eastAsia="Arial"/>
                <w:bCs/>
                <w:noProof/>
                <w:sz w:val="28"/>
                <w:szCs w:val="28"/>
                <w:lang w:val="kk" w:eastAsia="fr-FR" w:bidi="fr-FR"/>
              </w:rPr>
              <w:t>4.1.6. Металл шығарындыларын болғызбау және/немесе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235</w:t>
            </w:r>
            <w:r w:rsidR="00F109D5" w:rsidRPr="009E5B62">
              <w:rPr>
                <w:bCs/>
                <w:noProof/>
                <w:webHidden/>
                <w:sz w:val="28"/>
                <w:szCs w:val="28"/>
                <w:lang w:val="fr-FR" w:eastAsia="fr-FR" w:bidi="fr-FR"/>
              </w:rPr>
              <w:fldChar w:fldCharType="end"/>
            </w:r>
          </w:hyperlink>
        </w:p>
        <w:p w14:paraId="074D7CBA" w14:textId="692C644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5" w:history="1">
            <w:r w:rsidR="00F109D5" w:rsidRPr="009E5B62">
              <w:rPr>
                <w:rFonts w:eastAsia="Arial"/>
                <w:bCs/>
                <w:noProof/>
                <w:sz w:val="28"/>
                <w:szCs w:val="28"/>
                <w:lang w:val="kk" w:eastAsia="fr-FR" w:bidi="fr-FR"/>
              </w:rPr>
              <w:t>4.2. Суды тұтыну және суға шығарындыларды азайту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239</w:t>
            </w:r>
            <w:r w:rsidR="00F109D5" w:rsidRPr="009E5B62">
              <w:rPr>
                <w:bCs/>
                <w:noProof/>
                <w:webHidden/>
                <w:sz w:val="28"/>
                <w:szCs w:val="28"/>
                <w:lang w:val="fr-FR" w:eastAsia="fr-FR" w:bidi="fr-FR"/>
              </w:rPr>
              <w:fldChar w:fldCharType="end"/>
            </w:r>
          </w:hyperlink>
        </w:p>
        <w:p w14:paraId="42B696F4" w14:textId="17A2192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6" w:history="1">
            <w:r w:rsidR="00F109D5" w:rsidRPr="009E5B62">
              <w:rPr>
                <w:rFonts w:eastAsia="Arial"/>
                <w:bCs/>
                <w:noProof/>
                <w:sz w:val="28"/>
                <w:szCs w:val="28"/>
                <w:lang w:val="kk" w:eastAsia="fr-FR" w:bidi="fr-FR"/>
              </w:rPr>
              <w:t>4.2.1. Суды тұтыну және сарқынды сулардың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239</w:t>
            </w:r>
            <w:r w:rsidR="00F109D5" w:rsidRPr="009E5B62">
              <w:rPr>
                <w:bCs/>
                <w:noProof/>
                <w:webHidden/>
                <w:sz w:val="28"/>
                <w:szCs w:val="28"/>
                <w:lang w:val="fr-FR" w:eastAsia="fr-FR" w:bidi="fr-FR"/>
              </w:rPr>
              <w:fldChar w:fldCharType="end"/>
            </w:r>
          </w:hyperlink>
        </w:p>
        <w:p w14:paraId="71C9EEFF" w14:textId="3AD46BE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7" w:history="1">
            <w:r w:rsidR="00F109D5" w:rsidRPr="009E5B62">
              <w:rPr>
                <w:rFonts w:eastAsia="Arial"/>
                <w:bCs/>
                <w:noProof/>
                <w:sz w:val="28"/>
                <w:szCs w:val="28"/>
                <w:lang w:val="kk" w:eastAsia="fr-FR" w:bidi="fr-FR"/>
              </w:rPr>
              <w:t>4.2.2. Сарқынды сулардың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240</w:t>
            </w:r>
            <w:r w:rsidR="00F109D5" w:rsidRPr="009E5B62">
              <w:rPr>
                <w:bCs/>
                <w:noProof/>
                <w:webHidden/>
                <w:sz w:val="28"/>
                <w:szCs w:val="28"/>
                <w:lang w:val="fr-FR" w:eastAsia="fr-FR" w:bidi="fr-FR"/>
              </w:rPr>
              <w:fldChar w:fldCharType="end"/>
            </w:r>
          </w:hyperlink>
        </w:p>
        <w:p w14:paraId="6AE29D1A" w14:textId="0D0B3DD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8" w:history="1">
            <w:r w:rsidR="00F109D5" w:rsidRPr="009E5B62">
              <w:rPr>
                <w:rFonts w:eastAsia="Arial"/>
                <w:bCs/>
                <w:noProof/>
                <w:sz w:val="28"/>
                <w:szCs w:val="28"/>
                <w:lang w:val="kk" w:eastAsia="fr-FR" w:bidi="fr-FR"/>
              </w:rPr>
              <w:t>4.2.2.1. ЖЭС салқындату жүйелерінің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241</w:t>
            </w:r>
            <w:r w:rsidR="00F109D5" w:rsidRPr="009E5B62">
              <w:rPr>
                <w:bCs/>
                <w:noProof/>
                <w:webHidden/>
                <w:sz w:val="28"/>
                <w:szCs w:val="28"/>
                <w:lang w:val="fr-FR" w:eastAsia="fr-FR" w:bidi="fr-FR"/>
              </w:rPr>
              <w:fldChar w:fldCharType="end"/>
            </w:r>
          </w:hyperlink>
        </w:p>
        <w:p w14:paraId="12B1E104" w14:textId="37EB52A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69" w:history="1">
            <w:r w:rsidR="00F109D5" w:rsidRPr="009E5B62">
              <w:rPr>
                <w:rFonts w:eastAsia="Arial"/>
                <w:bCs/>
                <w:noProof/>
                <w:sz w:val="28"/>
                <w:szCs w:val="28"/>
                <w:lang w:val="kk" w:eastAsia="fr-FR" w:bidi="fr-FR"/>
              </w:rPr>
              <w:t>4.2.2.1.1. Тікелей ағынды салқындату жүйелерінің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_Toc152867069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241</w:t>
            </w:r>
            <w:r w:rsidR="00F109D5" w:rsidRPr="009E5B62">
              <w:rPr>
                <w:bCs/>
                <w:noProof/>
                <w:webHidden/>
                <w:sz w:val="28"/>
                <w:szCs w:val="28"/>
                <w:lang w:val="fr-FR" w:eastAsia="fr-FR" w:bidi="fr-FR"/>
              </w:rPr>
              <w:fldChar w:fldCharType="end"/>
            </w:r>
          </w:hyperlink>
        </w:p>
        <w:p w14:paraId="4D11FF97" w14:textId="60460A9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0" w:history="1">
            <w:r w:rsidR="00F109D5" w:rsidRPr="009E5B62">
              <w:rPr>
                <w:rFonts w:eastAsia="Arial"/>
                <w:bCs/>
                <w:noProof/>
                <w:sz w:val="28"/>
                <w:szCs w:val="28"/>
                <w:lang w:val="kk" w:eastAsia="fr-FR" w:bidi="fr-FR"/>
              </w:rPr>
              <w:t>4.2.2.1.2. Айналмалы салқындату жүйелерінің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242</w:t>
            </w:r>
            <w:r w:rsidR="00F109D5" w:rsidRPr="009E5B62">
              <w:rPr>
                <w:bCs/>
                <w:noProof/>
                <w:webHidden/>
                <w:sz w:val="28"/>
                <w:szCs w:val="28"/>
                <w:lang w:val="fr-FR" w:eastAsia="fr-FR" w:bidi="fr-FR"/>
              </w:rPr>
              <w:fldChar w:fldCharType="end"/>
            </w:r>
          </w:hyperlink>
        </w:p>
        <w:p w14:paraId="468712FB" w14:textId="535E980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1" w:history="1">
            <w:r w:rsidR="00F109D5" w:rsidRPr="009E5B62">
              <w:rPr>
                <w:rFonts w:eastAsia="Arial"/>
                <w:bCs/>
                <w:noProof/>
                <w:sz w:val="28"/>
                <w:szCs w:val="28"/>
                <w:lang w:val="kk" w:eastAsia="fr-FR" w:bidi="fr-FR"/>
              </w:rPr>
              <w:t>4.2.2.2. Су дайындау (СДҚ) және конденсат тазалау қондырғыларының (КТҚ)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243</w:t>
            </w:r>
            <w:r w:rsidR="00F109D5" w:rsidRPr="009E5B62">
              <w:rPr>
                <w:bCs/>
                <w:noProof/>
                <w:webHidden/>
                <w:sz w:val="28"/>
                <w:szCs w:val="28"/>
                <w:lang w:val="fr-FR" w:eastAsia="fr-FR" w:bidi="fr-FR"/>
              </w:rPr>
              <w:fldChar w:fldCharType="end"/>
            </w:r>
          </w:hyperlink>
        </w:p>
        <w:p w14:paraId="46EFF9D4" w14:textId="21CD6E7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2" w:history="1">
            <w:r w:rsidR="00F109D5" w:rsidRPr="009E5B62">
              <w:rPr>
                <w:rFonts w:eastAsia="Arial"/>
                <w:bCs/>
                <w:noProof/>
                <w:sz w:val="28"/>
                <w:szCs w:val="28"/>
                <w:lang w:val="kk" w:eastAsia="fr-FR" w:bidi="fr-FR"/>
              </w:rPr>
              <w:t>4.2.2.3. Бу қазандықтары мен жылу желісінің қосымша суын дайындау технологиясы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243</w:t>
            </w:r>
            <w:r w:rsidR="00F109D5" w:rsidRPr="009E5B62">
              <w:rPr>
                <w:bCs/>
                <w:noProof/>
                <w:webHidden/>
                <w:sz w:val="28"/>
                <w:szCs w:val="28"/>
                <w:lang w:val="fr-FR" w:eastAsia="fr-FR" w:bidi="fr-FR"/>
              </w:rPr>
              <w:fldChar w:fldCharType="end"/>
            </w:r>
          </w:hyperlink>
        </w:p>
        <w:p w14:paraId="7F502143" w14:textId="4F80AAB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3" w:history="1">
            <w:r w:rsidR="00F109D5" w:rsidRPr="009E5B62">
              <w:rPr>
                <w:rFonts w:eastAsia="Arial"/>
                <w:bCs/>
                <w:noProof/>
                <w:sz w:val="28"/>
                <w:szCs w:val="28"/>
                <w:lang w:val="kk" w:eastAsia="fr-FR" w:bidi="fr-FR"/>
              </w:rPr>
              <w:t>4.2.2.4. Суды алдын ала тазарту қондырғыларының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247</w:t>
            </w:r>
            <w:r w:rsidR="00F109D5" w:rsidRPr="009E5B62">
              <w:rPr>
                <w:bCs/>
                <w:noProof/>
                <w:webHidden/>
                <w:sz w:val="28"/>
                <w:szCs w:val="28"/>
                <w:lang w:val="fr-FR" w:eastAsia="fr-FR" w:bidi="fr-FR"/>
              </w:rPr>
              <w:fldChar w:fldCharType="end"/>
            </w:r>
          </w:hyperlink>
        </w:p>
        <w:p w14:paraId="40191315" w14:textId="7E86FFC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4" w:history="1">
            <w:r w:rsidR="00F109D5" w:rsidRPr="009E5B62">
              <w:rPr>
                <w:rFonts w:eastAsia="Arial"/>
                <w:bCs/>
                <w:noProof/>
                <w:sz w:val="28"/>
                <w:szCs w:val="28"/>
                <w:lang w:val="kk" w:eastAsia="fr-FR" w:bidi="fr-FR"/>
              </w:rPr>
              <w:t>4.2.2.5. Химиялық тұзсыздандырудың, блоктық тұзсыздандыру қондырғыларының мен конденсатты тазалағыштардың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248</w:t>
            </w:r>
            <w:r w:rsidR="00F109D5" w:rsidRPr="009E5B62">
              <w:rPr>
                <w:bCs/>
                <w:noProof/>
                <w:webHidden/>
                <w:sz w:val="28"/>
                <w:szCs w:val="28"/>
                <w:lang w:val="fr-FR" w:eastAsia="fr-FR" w:bidi="fr-FR"/>
              </w:rPr>
              <w:fldChar w:fldCharType="end"/>
            </w:r>
          </w:hyperlink>
        </w:p>
        <w:p w14:paraId="1CFDDD54" w14:textId="7C07B2E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5" w:history="1">
            <w:r w:rsidR="00F109D5" w:rsidRPr="009E5B62">
              <w:rPr>
                <w:rFonts w:eastAsia="Arial"/>
                <w:bCs/>
                <w:noProof/>
                <w:sz w:val="28"/>
                <w:szCs w:val="28"/>
                <w:lang w:val="kk" w:eastAsia="fr-FR" w:bidi="fr-FR"/>
              </w:rPr>
              <w:t>4.2.2.6. Мұнай өнімдерімен ластанған сарқынды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248</w:t>
            </w:r>
            <w:r w:rsidR="00F109D5" w:rsidRPr="009E5B62">
              <w:rPr>
                <w:bCs/>
                <w:noProof/>
                <w:webHidden/>
                <w:sz w:val="28"/>
                <w:szCs w:val="28"/>
                <w:lang w:val="fr-FR" w:eastAsia="fr-FR" w:bidi="fr-FR"/>
              </w:rPr>
              <w:fldChar w:fldCharType="end"/>
            </w:r>
          </w:hyperlink>
        </w:p>
        <w:p w14:paraId="5220AB0B" w14:textId="0FE8A35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6" w:history="1">
            <w:r w:rsidR="00F109D5" w:rsidRPr="009E5B62">
              <w:rPr>
                <w:rFonts w:eastAsia="Arial"/>
                <w:bCs/>
                <w:noProof/>
                <w:sz w:val="28"/>
                <w:szCs w:val="28"/>
                <w:lang w:val="kk" w:eastAsia="fr-FR" w:bidi="fr-FR"/>
              </w:rPr>
              <w:t>4.2.2.7. Жабдықты химиялық тазартудан және консервациялаудан шыққан төгінді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251</w:t>
            </w:r>
            <w:r w:rsidR="00F109D5" w:rsidRPr="009E5B62">
              <w:rPr>
                <w:bCs/>
                <w:noProof/>
                <w:webHidden/>
                <w:sz w:val="28"/>
                <w:szCs w:val="28"/>
                <w:lang w:val="fr-FR" w:eastAsia="fr-FR" w:bidi="fr-FR"/>
              </w:rPr>
              <w:fldChar w:fldCharType="end"/>
            </w:r>
          </w:hyperlink>
        </w:p>
        <w:p w14:paraId="4A4EA26E" w14:textId="230EB4C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7" w:history="1">
            <w:r w:rsidR="00F109D5" w:rsidRPr="009E5B62">
              <w:rPr>
                <w:rFonts w:eastAsia="Arial"/>
                <w:bCs/>
                <w:noProof/>
                <w:sz w:val="28"/>
                <w:szCs w:val="28"/>
                <w:lang w:val="kk" w:eastAsia="fr-FR" w:bidi="fr-FR"/>
              </w:rPr>
              <w:t>4.2.2.8. Қазандықтардың сыртқы қыздырылатын беттерін шаятын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252</w:t>
            </w:r>
            <w:r w:rsidR="00F109D5" w:rsidRPr="009E5B62">
              <w:rPr>
                <w:bCs/>
                <w:noProof/>
                <w:webHidden/>
                <w:sz w:val="28"/>
                <w:szCs w:val="28"/>
                <w:lang w:val="fr-FR" w:eastAsia="fr-FR" w:bidi="fr-FR"/>
              </w:rPr>
              <w:fldChar w:fldCharType="end"/>
            </w:r>
          </w:hyperlink>
        </w:p>
        <w:p w14:paraId="45BA4335" w14:textId="1A91B8F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8" w:history="1">
            <w:r w:rsidR="00F109D5" w:rsidRPr="009E5B62">
              <w:rPr>
                <w:rFonts w:eastAsia="Arial"/>
                <w:bCs/>
                <w:noProof/>
                <w:sz w:val="28"/>
                <w:szCs w:val="28"/>
                <w:lang w:val="kk" w:eastAsia="fr-FR" w:bidi="fr-FR"/>
              </w:rPr>
              <w:t>4.2.2.9. Қатты отынмен жұмыс істейтін электр станцияларының гидро күл-қож шығару (ГКШ) жүйелерінің сарқынды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253</w:t>
            </w:r>
            <w:r w:rsidR="00F109D5" w:rsidRPr="009E5B62">
              <w:rPr>
                <w:bCs/>
                <w:noProof/>
                <w:webHidden/>
                <w:sz w:val="28"/>
                <w:szCs w:val="28"/>
                <w:lang w:val="fr-FR" w:eastAsia="fr-FR" w:bidi="fr-FR"/>
              </w:rPr>
              <w:fldChar w:fldCharType="end"/>
            </w:r>
          </w:hyperlink>
        </w:p>
        <w:p w14:paraId="15B11BA7" w14:textId="43B9D31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79" w:history="1">
            <w:r w:rsidR="00F109D5" w:rsidRPr="009E5B62">
              <w:rPr>
                <w:rFonts w:eastAsia="Arial"/>
                <w:bCs/>
                <w:noProof/>
                <w:sz w:val="28"/>
                <w:szCs w:val="28"/>
                <w:lang w:val="kk" w:eastAsia="fr-FR" w:bidi="fr-FR"/>
              </w:rPr>
              <w:t>4.2.2.10. Түтін газдарын тазарту жүйелерінен шыққан сарқынды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_Toc152867079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254</w:t>
            </w:r>
            <w:r w:rsidR="00F109D5" w:rsidRPr="009E5B62">
              <w:rPr>
                <w:bCs/>
                <w:noProof/>
                <w:webHidden/>
                <w:sz w:val="28"/>
                <w:szCs w:val="28"/>
                <w:lang w:val="fr-FR" w:eastAsia="fr-FR" w:bidi="fr-FR"/>
              </w:rPr>
              <w:fldChar w:fldCharType="end"/>
            </w:r>
          </w:hyperlink>
        </w:p>
        <w:p w14:paraId="467E8F83" w14:textId="7A995A4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0" w:history="1">
            <w:r w:rsidR="00F109D5" w:rsidRPr="009E5B62">
              <w:rPr>
                <w:rFonts w:eastAsia="Arial"/>
                <w:bCs/>
                <w:noProof/>
                <w:sz w:val="28"/>
                <w:szCs w:val="28"/>
                <w:lang w:val="kk" w:eastAsia="fr-FR" w:bidi="fr-FR"/>
              </w:rPr>
              <w:t>4.2.2.11. ЖЭС-тің отын цехтарын және басқа да үй-жайларын сумен жинағаннан кейінгі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257</w:t>
            </w:r>
            <w:r w:rsidR="00F109D5" w:rsidRPr="009E5B62">
              <w:rPr>
                <w:bCs/>
                <w:noProof/>
                <w:webHidden/>
                <w:sz w:val="28"/>
                <w:szCs w:val="28"/>
                <w:lang w:val="fr-FR" w:eastAsia="fr-FR" w:bidi="fr-FR"/>
              </w:rPr>
              <w:fldChar w:fldCharType="end"/>
            </w:r>
          </w:hyperlink>
        </w:p>
        <w:p w14:paraId="00547720" w14:textId="796423C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1" w:history="1">
            <w:r w:rsidR="00F109D5" w:rsidRPr="009E5B62">
              <w:rPr>
                <w:rFonts w:eastAsia="Arial"/>
                <w:bCs/>
                <w:noProof/>
                <w:sz w:val="28"/>
                <w:szCs w:val="28"/>
                <w:lang w:val="kk" w:eastAsia="fr-FR" w:bidi="fr-FR"/>
              </w:rPr>
              <w:t>4.2.2.12. Жер үсті нөсер суы және еріген қар сулары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257</w:t>
            </w:r>
            <w:r w:rsidR="00F109D5" w:rsidRPr="009E5B62">
              <w:rPr>
                <w:bCs/>
                <w:noProof/>
                <w:webHidden/>
                <w:sz w:val="28"/>
                <w:szCs w:val="28"/>
                <w:lang w:val="fr-FR" w:eastAsia="fr-FR" w:bidi="fr-FR"/>
              </w:rPr>
              <w:fldChar w:fldCharType="end"/>
            </w:r>
          </w:hyperlink>
        </w:p>
        <w:p w14:paraId="436AB4A2" w14:textId="195E755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2" w:history="1">
            <w:r w:rsidR="00F109D5" w:rsidRPr="009E5B62">
              <w:rPr>
                <w:rFonts w:eastAsia="Arial"/>
                <w:bCs/>
                <w:noProof/>
                <w:sz w:val="28"/>
                <w:szCs w:val="28"/>
                <w:lang w:val="kk" w:eastAsia="fr-FR" w:bidi="fr-FR"/>
              </w:rPr>
              <w:t>4.2.2.13. Тұрмыстық сарқынды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258</w:t>
            </w:r>
            <w:r w:rsidR="00F109D5" w:rsidRPr="009E5B62">
              <w:rPr>
                <w:bCs/>
                <w:noProof/>
                <w:webHidden/>
                <w:sz w:val="28"/>
                <w:szCs w:val="28"/>
                <w:lang w:val="fr-FR" w:eastAsia="fr-FR" w:bidi="fr-FR"/>
              </w:rPr>
              <w:fldChar w:fldCharType="end"/>
            </w:r>
          </w:hyperlink>
        </w:p>
        <w:p w14:paraId="6FA0728F" w14:textId="63F8225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3" w:history="1">
            <w:r w:rsidR="00F109D5" w:rsidRPr="009E5B62">
              <w:rPr>
                <w:rFonts w:eastAsia="Arial"/>
                <w:bCs/>
                <w:noProof/>
                <w:sz w:val="28"/>
                <w:szCs w:val="28"/>
                <w:lang w:val="kk" w:eastAsia="fr-FR" w:bidi="fr-FR"/>
              </w:rPr>
              <w:t>4.2.3. Сарқынды сулар құрамының нормаланатын және бақыланатын көрсеткіштерінің тізбесі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258</w:t>
            </w:r>
            <w:r w:rsidR="00F109D5" w:rsidRPr="009E5B62">
              <w:rPr>
                <w:bCs/>
                <w:noProof/>
                <w:webHidden/>
                <w:sz w:val="28"/>
                <w:szCs w:val="28"/>
                <w:lang w:val="fr-FR" w:eastAsia="fr-FR" w:bidi="fr-FR"/>
              </w:rPr>
              <w:fldChar w:fldCharType="end"/>
            </w:r>
          </w:hyperlink>
        </w:p>
        <w:p w14:paraId="7957B9A7" w14:textId="1DA7CD5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4" w:history="1">
            <w:r w:rsidR="00F109D5" w:rsidRPr="009E5B62">
              <w:rPr>
                <w:rFonts w:eastAsia="Arial"/>
                <w:bCs/>
                <w:noProof/>
                <w:sz w:val="28"/>
                <w:szCs w:val="28"/>
                <w:lang w:val="kk" w:eastAsia="fr-FR" w:bidi="fr-FR"/>
              </w:rPr>
              <w:t>4.2.4. Су объектілеріне сарқынды сулардың төгілуін болғызбау және/немесе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259</w:t>
            </w:r>
            <w:r w:rsidR="00F109D5" w:rsidRPr="009E5B62">
              <w:rPr>
                <w:bCs/>
                <w:noProof/>
                <w:webHidden/>
                <w:sz w:val="28"/>
                <w:szCs w:val="28"/>
                <w:lang w:val="fr-FR" w:eastAsia="fr-FR" w:bidi="fr-FR"/>
              </w:rPr>
              <w:fldChar w:fldCharType="end"/>
            </w:r>
          </w:hyperlink>
        </w:p>
        <w:p w14:paraId="357A367A" w14:textId="71ED3D3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5" w:history="1">
            <w:r w:rsidR="00F109D5" w:rsidRPr="009E5B62">
              <w:rPr>
                <w:rFonts w:eastAsia="Arial"/>
                <w:bCs/>
                <w:noProof/>
                <w:sz w:val="28"/>
                <w:szCs w:val="28"/>
                <w:lang w:val="kk" w:eastAsia="fr-FR" w:bidi="fr-FR"/>
              </w:rPr>
              <w:t>4.2.4.1. Су объектілеріне сарқынды суларды төге отырып түтін газдарын ылғалды  күкіртсіздендіру жүйесімен жабдықталған қондырғылар үшін қарастыруға жататын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267</w:t>
            </w:r>
            <w:r w:rsidR="00F109D5" w:rsidRPr="009E5B62">
              <w:rPr>
                <w:bCs/>
                <w:noProof/>
                <w:webHidden/>
                <w:sz w:val="28"/>
                <w:szCs w:val="28"/>
                <w:lang w:val="fr-FR" w:eastAsia="fr-FR" w:bidi="fr-FR"/>
              </w:rPr>
              <w:fldChar w:fldCharType="end"/>
            </w:r>
          </w:hyperlink>
        </w:p>
        <w:p w14:paraId="2C88B512" w14:textId="46AE84A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6" w:history="1">
            <w:r w:rsidR="00F109D5" w:rsidRPr="009E5B62">
              <w:rPr>
                <w:rFonts w:eastAsia="Arial"/>
                <w:bCs/>
                <w:noProof/>
                <w:sz w:val="28"/>
                <w:szCs w:val="28"/>
                <w:lang w:val="kk" w:eastAsia="fr-FR" w:bidi="fr-FR"/>
              </w:rPr>
              <w:t>4.3. Жердің/топырақтың ластануын бақылау және қалдықтарды басқару техникасы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269</w:t>
            </w:r>
            <w:r w:rsidR="00F109D5" w:rsidRPr="009E5B62">
              <w:rPr>
                <w:bCs/>
                <w:noProof/>
                <w:webHidden/>
                <w:sz w:val="28"/>
                <w:szCs w:val="28"/>
                <w:lang w:val="fr-FR" w:eastAsia="fr-FR" w:bidi="fr-FR"/>
              </w:rPr>
              <w:fldChar w:fldCharType="end"/>
            </w:r>
          </w:hyperlink>
        </w:p>
        <w:p w14:paraId="139749B6" w14:textId="6FCD11A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7" w:history="1">
            <w:r w:rsidR="00F109D5" w:rsidRPr="009E5B62">
              <w:rPr>
                <w:rFonts w:eastAsia="Arial"/>
                <w:bCs/>
                <w:noProof/>
                <w:sz w:val="28"/>
                <w:szCs w:val="28"/>
                <w:lang w:val="kk" w:eastAsia="fr-FR" w:bidi="fr-FR"/>
              </w:rPr>
              <w:t>4.4. Шудың әсер ету деңгейін төмендету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271</w:t>
            </w:r>
            <w:r w:rsidR="00F109D5" w:rsidRPr="009E5B62">
              <w:rPr>
                <w:bCs/>
                <w:noProof/>
                <w:webHidden/>
                <w:sz w:val="28"/>
                <w:szCs w:val="28"/>
                <w:lang w:val="fr-FR" w:eastAsia="fr-FR" w:bidi="fr-FR"/>
              </w:rPr>
              <w:fldChar w:fldCharType="end"/>
            </w:r>
          </w:hyperlink>
        </w:p>
        <w:p w14:paraId="2DF37A40" w14:textId="5AD2497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8" w:history="1">
            <w:r w:rsidR="00F109D5" w:rsidRPr="009E5B62">
              <w:rPr>
                <w:rFonts w:eastAsia="Arial"/>
                <w:bCs/>
                <w:noProof/>
                <w:sz w:val="28"/>
                <w:szCs w:val="28"/>
                <w:lang w:val="kk" w:eastAsia="fr-FR" w:bidi="fr-FR"/>
              </w:rPr>
              <w:t>4.4.1. Шудың әсері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271</w:t>
            </w:r>
            <w:r w:rsidR="00F109D5" w:rsidRPr="009E5B62">
              <w:rPr>
                <w:bCs/>
                <w:noProof/>
                <w:webHidden/>
                <w:sz w:val="28"/>
                <w:szCs w:val="28"/>
                <w:lang w:val="fr-FR" w:eastAsia="fr-FR" w:bidi="fr-FR"/>
              </w:rPr>
              <w:fldChar w:fldCharType="end"/>
            </w:r>
          </w:hyperlink>
        </w:p>
        <w:p w14:paraId="70A5A664" w14:textId="3BAF657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89" w:history="1">
            <w:r w:rsidR="00F109D5" w:rsidRPr="009E5B62">
              <w:rPr>
                <w:rFonts w:eastAsia="Arial"/>
                <w:bCs/>
                <w:noProof/>
                <w:sz w:val="28"/>
                <w:szCs w:val="28"/>
                <w:lang w:val="kk" w:eastAsia="fr-FR" w:bidi="fr-FR"/>
              </w:rPr>
              <w:t>4.4.2. Шу әсерін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_Toc152867089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273</w:t>
            </w:r>
            <w:r w:rsidR="00F109D5" w:rsidRPr="009E5B62">
              <w:rPr>
                <w:bCs/>
                <w:noProof/>
                <w:webHidden/>
                <w:sz w:val="28"/>
                <w:szCs w:val="28"/>
                <w:lang w:val="fr-FR" w:eastAsia="fr-FR" w:bidi="fr-FR"/>
              </w:rPr>
              <w:fldChar w:fldCharType="end"/>
            </w:r>
          </w:hyperlink>
        </w:p>
        <w:p w14:paraId="1DED2C90" w14:textId="5DE91C7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0" w:history="1">
            <w:r w:rsidR="00F109D5" w:rsidRPr="009E5B62">
              <w:rPr>
                <w:rFonts w:eastAsia="Arial"/>
                <w:bCs/>
                <w:noProof/>
                <w:sz w:val="28"/>
                <w:szCs w:val="28"/>
                <w:lang w:val="kk" w:eastAsia="fr-FR" w:bidi="fr-FR"/>
              </w:rPr>
              <w:t>4.4.2.1. Жабдықтарды және ғимараттарды орналастыруды стратегиялық жоспарлау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273</w:t>
            </w:r>
            <w:r w:rsidR="00F109D5" w:rsidRPr="009E5B62">
              <w:rPr>
                <w:bCs/>
                <w:noProof/>
                <w:webHidden/>
                <w:sz w:val="28"/>
                <w:szCs w:val="28"/>
                <w:lang w:val="fr-FR" w:eastAsia="fr-FR" w:bidi="fr-FR"/>
              </w:rPr>
              <w:fldChar w:fldCharType="end"/>
            </w:r>
          </w:hyperlink>
        </w:p>
        <w:p w14:paraId="2ED348E2" w14:textId="53D72FF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1" w:history="1">
            <w:r w:rsidR="00F109D5" w:rsidRPr="009E5B62">
              <w:rPr>
                <w:rFonts w:eastAsia="Arial"/>
                <w:bCs/>
                <w:noProof/>
                <w:sz w:val="28"/>
                <w:szCs w:val="28"/>
                <w:lang w:val="kk" w:eastAsia="fr-FR" w:bidi="fr-FR"/>
              </w:rPr>
              <w:t>4.4.2.2. Бастапқы техникалар: шу көзіндегі шуды азайту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274</w:t>
            </w:r>
            <w:r w:rsidR="00F109D5" w:rsidRPr="009E5B62">
              <w:rPr>
                <w:bCs/>
                <w:noProof/>
                <w:webHidden/>
                <w:sz w:val="28"/>
                <w:szCs w:val="28"/>
                <w:lang w:val="fr-FR" w:eastAsia="fr-FR" w:bidi="fr-FR"/>
              </w:rPr>
              <w:fldChar w:fldCharType="end"/>
            </w:r>
          </w:hyperlink>
        </w:p>
        <w:p w14:paraId="7A9FE542" w14:textId="62EA4B2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2" w:history="1">
            <w:r w:rsidR="00F109D5" w:rsidRPr="009E5B62">
              <w:rPr>
                <w:rFonts w:eastAsia="Arial"/>
                <w:bCs/>
                <w:noProof/>
                <w:sz w:val="28"/>
                <w:szCs w:val="28"/>
                <w:lang w:val="kk" w:eastAsia="fr-FR" w:bidi="fr-FR"/>
              </w:rPr>
              <w:t>4.4.2.3. Шуды азайтудың қайталама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276</w:t>
            </w:r>
            <w:r w:rsidR="00F109D5" w:rsidRPr="009E5B62">
              <w:rPr>
                <w:bCs/>
                <w:noProof/>
                <w:webHidden/>
                <w:sz w:val="28"/>
                <w:szCs w:val="28"/>
                <w:lang w:val="fr-FR" w:eastAsia="fr-FR" w:bidi="fr-FR"/>
              </w:rPr>
              <w:fldChar w:fldCharType="end"/>
            </w:r>
          </w:hyperlink>
        </w:p>
        <w:p w14:paraId="632B090A" w14:textId="15B650B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3" w:history="1">
            <w:r w:rsidR="00F109D5" w:rsidRPr="009E5B62">
              <w:rPr>
                <w:rFonts w:eastAsia="Arial"/>
                <w:bCs/>
                <w:noProof/>
                <w:sz w:val="28"/>
                <w:szCs w:val="28"/>
                <w:lang w:val="kk" w:eastAsia="fr-FR" w:bidi="fr-FR"/>
              </w:rPr>
              <w:t>4.4.2.4. ЖЭС-тегі шуды азайтуға арналған ЕҚТ</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276</w:t>
            </w:r>
            <w:r w:rsidR="00F109D5" w:rsidRPr="009E5B62">
              <w:rPr>
                <w:bCs/>
                <w:noProof/>
                <w:webHidden/>
                <w:sz w:val="28"/>
                <w:szCs w:val="28"/>
                <w:lang w:val="fr-FR" w:eastAsia="fr-FR" w:bidi="fr-FR"/>
              </w:rPr>
              <w:fldChar w:fldCharType="end"/>
            </w:r>
          </w:hyperlink>
        </w:p>
        <w:p w14:paraId="0506AC6A" w14:textId="72120FF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4" w:history="1">
            <w:r w:rsidR="00F109D5" w:rsidRPr="009E5B62">
              <w:rPr>
                <w:rFonts w:eastAsia="Arial"/>
                <w:bCs/>
                <w:noProof/>
                <w:sz w:val="28"/>
                <w:szCs w:val="28"/>
                <w:lang w:val="kk" w:eastAsia="fr-FR" w:bidi="fr-FR"/>
              </w:rPr>
              <w:t>4.5. Экологиялық менеджмент жүйесі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276</w:t>
            </w:r>
            <w:r w:rsidR="00F109D5" w:rsidRPr="009E5B62">
              <w:rPr>
                <w:bCs/>
                <w:noProof/>
                <w:webHidden/>
                <w:sz w:val="28"/>
                <w:szCs w:val="28"/>
                <w:lang w:val="fr-FR" w:eastAsia="fr-FR" w:bidi="fr-FR"/>
              </w:rPr>
              <w:fldChar w:fldCharType="end"/>
            </w:r>
          </w:hyperlink>
        </w:p>
        <w:p w14:paraId="6C110192" w14:textId="5CB5035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5" w:history="1">
            <w:r w:rsidR="00F109D5" w:rsidRPr="009E5B62">
              <w:rPr>
                <w:rFonts w:eastAsia="Arial"/>
                <w:bCs/>
                <w:noProof/>
                <w:sz w:val="28"/>
                <w:szCs w:val="28"/>
                <w:lang w:val="kk" w:eastAsia="fr-FR" w:bidi="fr-FR"/>
              </w:rPr>
              <w:t>4.6. Отын сапасын бақылау, әртүрлі отын түрлеріне арналған бақылау параметрлері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281</w:t>
            </w:r>
            <w:r w:rsidR="00F109D5" w:rsidRPr="009E5B62">
              <w:rPr>
                <w:bCs/>
                <w:noProof/>
                <w:webHidden/>
                <w:sz w:val="28"/>
                <w:szCs w:val="28"/>
                <w:lang w:val="fr-FR" w:eastAsia="fr-FR" w:bidi="fr-FR"/>
              </w:rPr>
              <w:fldChar w:fldCharType="end"/>
            </w:r>
          </w:hyperlink>
        </w:p>
        <w:p w14:paraId="63763E8A" w14:textId="384FA0D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6" w:history="1">
            <w:r w:rsidR="00F109D5" w:rsidRPr="009E5B62">
              <w:rPr>
                <w:rFonts w:eastAsia="Arial"/>
                <w:bCs/>
                <w:noProof/>
                <w:sz w:val="28"/>
                <w:szCs w:val="28"/>
                <w:lang w:val="kk" w:eastAsia="fr-FR" w:bidi="fr-FR"/>
              </w:rPr>
              <w:t>4.6.1. Отын сапасын бақылау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281</w:t>
            </w:r>
            <w:r w:rsidR="00F109D5" w:rsidRPr="009E5B62">
              <w:rPr>
                <w:bCs/>
                <w:noProof/>
                <w:webHidden/>
                <w:sz w:val="28"/>
                <w:szCs w:val="28"/>
                <w:lang w:val="fr-FR" w:eastAsia="fr-FR" w:bidi="fr-FR"/>
              </w:rPr>
              <w:fldChar w:fldCharType="end"/>
            </w:r>
          </w:hyperlink>
        </w:p>
        <w:p w14:paraId="4A4A21C1" w14:textId="1839E9E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7" w:history="1">
            <w:r w:rsidR="00F109D5" w:rsidRPr="009E5B62">
              <w:rPr>
                <w:rFonts w:eastAsia="Arial"/>
                <w:bCs/>
                <w:noProof/>
                <w:sz w:val="28"/>
                <w:szCs w:val="28"/>
                <w:lang w:val="kk" w:eastAsia="fr-FR" w:bidi="fr-FR"/>
              </w:rPr>
              <w:t>4.6.2. Отын сапасын бақылауды ұйымдастыру. Бақыланатын параметрлер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282</w:t>
            </w:r>
            <w:r w:rsidR="00F109D5" w:rsidRPr="009E5B62">
              <w:rPr>
                <w:bCs/>
                <w:noProof/>
                <w:webHidden/>
                <w:sz w:val="28"/>
                <w:szCs w:val="28"/>
                <w:lang w:val="fr-FR" w:eastAsia="fr-FR" w:bidi="fr-FR"/>
              </w:rPr>
              <w:fldChar w:fldCharType="end"/>
            </w:r>
          </w:hyperlink>
        </w:p>
        <w:p w14:paraId="18FDB8FD" w14:textId="35C8ACB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8" w:history="1">
            <w:r w:rsidR="00F109D5" w:rsidRPr="009E5B62">
              <w:rPr>
                <w:rFonts w:eastAsia="Arial"/>
                <w:bCs/>
                <w:noProof/>
                <w:sz w:val="28"/>
                <w:szCs w:val="28"/>
                <w:lang w:val="kk" w:eastAsia="fr-FR" w:bidi="fr-FR"/>
              </w:rPr>
              <w:t>4.6.3. Отынды таңдау немесе ауыстыру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284</w:t>
            </w:r>
            <w:r w:rsidR="00F109D5" w:rsidRPr="009E5B62">
              <w:rPr>
                <w:bCs/>
                <w:noProof/>
                <w:webHidden/>
                <w:sz w:val="28"/>
                <w:szCs w:val="28"/>
                <w:lang w:val="fr-FR" w:eastAsia="fr-FR" w:bidi="fr-FR"/>
              </w:rPr>
              <w:fldChar w:fldCharType="end"/>
            </w:r>
          </w:hyperlink>
        </w:p>
        <w:p w14:paraId="58AE8D83" w14:textId="6FD9653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099" w:history="1">
            <w:r w:rsidR="00F109D5" w:rsidRPr="009E5B62">
              <w:rPr>
                <w:rFonts w:eastAsia="Arial"/>
                <w:bCs/>
                <w:noProof/>
                <w:sz w:val="28"/>
                <w:szCs w:val="28"/>
                <w:lang w:val="kk" w:eastAsia="fr-FR" w:bidi="fr-FR"/>
              </w:rPr>
              <w:t>4.7. Атмосфералық ауаға шығарындылар мониторингі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_Toc152867099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285</w:t>
            </w:r>
            <w:r w:rsidR="00F109D5" w:rsidRPr="009E5B62">
              <w:rPr>
                <w:bCs/>
                <w:noProof/>
                <w:webHidden/>
                <w:sz w:val="28"/>
                <w:szCs w:val="28"/>
                <w:lang w:val="fr-FR" w:eastAsia="fr-FR" w:bidi="fr-FR"/>
              </w:rPr>
              <w:fldChar w:fldCharType="end"/>
            </w:r>
          </w:hyperlink>
        </w:p>
        <w:p w14:paraId="3B77BEFF" w14:textId="3D3122A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0" w:history="1">
            <w:r w:rsidR="00F109D5" w:rsidRPr="009E5B62">
              <w:rPr>
                <w:rFonts w:eastAsia="Arial"/>
                <w:bCs/>
                <w:noProof/>
                <w:sz w:val="28"/>
                <w:szCs w:val="28"/>
                <w:lang w:val="kk" w:eastAsia="fr-FR" w:bidi="fr-FR"/>
              </w:rPr>
              <w:t>4.7.1. Эмиссиялар мониторингі мен бақылаудың жалпы қағидаттары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285</w:t>
            </w:r>
            <w:r w:rsidR="00F109D5" w:rsidRPr="009E5B62">
              <w:rPr>
                <w:bCs/>
                <w:noProof/>
                <w:webHidden/>
                <w:sz w:val="28"/>
                <w:szCs w:val="28"/>
                <w:lang w:val="fr-FR" w:eastAsia="fr-FR" w:bidi="fr-FR"/>
              </w:rPr>
              <w:fldChar w:fldCharType="end"/>
            </w:r>
          </w:hyperlink>
        </w:p>
        <w:p w14:paraId="7BE6FF65" w14:textId="5906488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1" w:history="1">
            <w:r w:rsidR="00F109D5" w:rsidRPr="009E5B62">
              <w:rPr>
                <w:rFonts w:eastAsia="Arial"/>
                <w:bCs/>
                <w:noProof/>
                <w:sz w:val="28"/>
                <w:szCs w:val="28"/>
                <w:lang w:val="kk" w:eastAsia="fr-FR" w:bidi="fr-FR"/>
              </w:rPr>
              <w:t>4.7.2. Мониторинг компоненттері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285</w:t>
            </w:r>
            <w:r w:rsidR="00F109D5" w:rsidRPr="009E5B62">
              <w:rPr>
                <w:bCs/>
                <w:noProof/>
                <w:webHidden/>
                <w:sz w:val="28"/>
                <w:szCs w:val="28"/>
                <w:lang w:val="fr-FR" w:eastAsia="fr-FR" w:bidi="fr-FR"/>
              </w:rPr>
              <w:fldChar w:fldCharType="end"/>
            </w:r>
          </w:hyperlink>
        </w:p>
        <w:p w14:paraId="67E0BFD3" w14:textId="547D433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2" w:history="1">
            <w:r w:rsidR="00F109D5" w:rsidRPr="009E5B62">
              <w:rPr>
                <w:rFonts w:eastAsia="Arial"/>
                <w:bCs/>
                <w:noProof/>
                <w:sz w:val="28"/>
                <w:szCs w:val="28"/>
                <w:lang w:val="kk" w:eastAsia="fr-FR" w:bidi="fr-FR"/>
              </w:rPr>
              <w:t>4.7.3. Бастапқы шарттар мен параметрлер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285</w:t>
            </w:r>
            <w:r w:rsidR="00F109D5" w:rsidRPr="009E5B62">
              <w:rPr>
                <w:bCs/>
                <w:noProof/>
                <w:webHidden/>
                <w:sz w:val="28"/>
                <w:szCs w:val="28"/>
                <w:lang w:val="fr-FR" w:eastAsia="fr-FR" w:bidi="fr-FR"/>
              </w:rPr>
              <w:fldChar w:fldCharType="end"/>
            </w:r>
          </w:hyperlink>
        </w:p>
        <w:p w14:paraId="342BDE7D" w14:textId="677EF8E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3" w:history="1">
            <w:r w:rsidR="00F109D5" w:rsidRPr="009E5B62">
              <w:rPr>
                <w:rFonts w:eastAsia="Arial"/>
                <w:bCs/>
                <w:noProof/>
                <w:sz w:val="28"/>
                <w:szCs w:val="28"/>
                <w:lang w:val="kk" w:eastAsia="fr-FR" w:bidi="fr-FR"/>
              </w:rPr>
              <w:t>4.7.4. Сынамаларды іріктеу орындары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286</w:t>
            </w:r>
            <w:r w:rsidR="00F109D5" w:rsidRPr="009E5B62">
              <w:rPr>
                <w:bCs/>
                <w:noProof/>
                <w:webHidden/>
                <w:sz w:val="28"/>
                <w:szCs w:val="28"/>
                <w:lang w:val="fr-FR" w:eastAsia="fr-FR" w:bidi="fr-FR"/>
              </w:rPr>
              <w:fldChar w:fldCharType="end"/>
            </w:r>
          </w:hyperlink>
        </w:p>
        <w:p w14:paraId="12033D46" w14:textId="0D4F09A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4" w:history="1">
            <w:r w:rsidR="00F109D5" w:rsidRPr="009E5B62">
              <w:rPr>
                <w:rFonts w:eastAsia="Arial"/>
                <w:bCs/>
                <w:noProof/>
                <w:sz w:val="28"/>
                <w:szCs w:val="28"/>
                <w:lang w:val="kk" w:eastAsia="fr-FR" w:bidi="fr-FR"/>
              </w:rPr>
              <w:t>4.7.5. Шығарындылар мониторингі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286</w:t>
            </w:r>
            <w:r w:rsidR="00F109D5" w:rsidRPr="009E5B62">
              <w:rPr>
                <w:bCs/>
                <w:noProof/>
                <w:webHidden/>
                <w:sz w:val="28"/>
                <w:szCs w:val="28"/>
                <w:lang w:val="fr-FR" w:eastAsia="fr-FR" w:bidi="fr-FR"/>
              </w:rPr>
              <w:fldChar w:fldCharType="end"/>
            </w:r>
          </w:hyperlink>
        </w:p>
        <w:p w14:paraId="2152746F" w14:textId="43FB448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5" w:history="1">
            <w:r w:rsidR="00F109D5" w:rsidRPr="009E5B62">
              <w:rPr>
                <w:rFonts w:eastAsia="Arial"/>
                <w:bCs/>
                <w:noProof/>
                <w:sz w:val="28"/>
                <w:szCs w:val="28"/>
                <w:lang w:val="kk" w:eastAsia="fr-FR" w:bidi="fr-FR"/>
              </w:rPr>
              <w:t>4.7.6. Кезеңдік мониторинг</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289</w:t>
            </w:r>
            <w:r w:rsidR="00F109D5" w:rsidRPr="009E5B62">
              <w:rPr>
                <w:bCs/>
                <w:noProof/>
                <w:webHidden/>
                <w:sz w:val="28"/>
                <w:szCs w:val="28"/>
                <w:lang w:val="fr-FR" w:eastAsia="fr-FR" w:bidi="fr-FR"/>
              </w:rPr>
              <w:fldChar w:fldCharType="end"/>
            </w:r>
          </w:hyperlink>
        </w:p>
        <w:p w14:paraId="73497D2B" w14:textId="3A478AD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6" w:history="1">
            <w:r w:rsidR="00F109D5" w:rsidRPr="009E5B62">
              <w:rPr>
                <w:rFonts w:eastAsia="Arial"/>
                <w:bCs/>
                <w:noProof/>
                <w:sz w:val="28"/>
                <w:szCs w:val="28"/>
                <w:lang w:val="kk" w:eastAsia="fr-FR" w:bidi="fr-FR"/>
              </w:rPr>
              <w:t>4.7.7. Үздіксіз мониторинг. Сынамаларды іріктеу орындары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289</w:t>
            </w:r>
            <w:r w:rsidR="00F109D5" w:rsidRPr="009E5B62">
              <w:rPr>
                <w:bCs/>
                <w:noProof/>
                <w:webHidden/>
                <w:sz w:val="28"/>
                <w:szCs w:val="28"/>
                <w:lang w:val="fr-FR" w:eastAsia="fr-FR" w:bidi="fr-FR"/>
              </w:rPr>
              <w:fldChar w:fldCharType="end"/>
            </w:r>
          </w:hyperlink>
        </w:p>
        <w:p w14:paraId="6553D953" w14:textId="40108A2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7" w:history="1">
            <w:r w:rsidR="00F109D5" w:rsidRPr="009E5B62">
              <w:rPr>
                <w:rFonts w:eastAsia="Arial"/>
                <w:bCs/>
                <w:noProof/>
                <w:sz w:val="28"/>
                <w:szCs w:val="28"/>
                <w:lang w:val="kk" w:eastAsia="fr-FR" w:bidi="fr-FR"/>
              </w:rPr>
              <w:t>4.7.8. Жанама параметрлерді қолдана отырып есептік мониторингі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289</w:t>
            </w:r>
            <w:r w:rsidR="00F109D5" w:rsidRPr="009E5B62">
              <w:rPr>
                <w:bCs/>
                <w:noProof/>
                <w:webHidden/>
                <w:sz w:val="28"/>
                <w:szCs w:val="28"/>
                <w:lang w:val="fr-FR" w:eastAsia="fr-FR" w:bidi="fr-FR"/>
              </w:rPr>
              <w:fldChar w:fldCharType="end"/>
            </w:r>
          </w:hyperlink>
        </w:p>
        <w:p w14:paraId="5CC524FC" w14:textId="3892763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8" w:history="1">
            <w:r w:rsidR="00F109D5" w:rsidRPr="009E5B62">
              <w:rPr>
                <w:rFonts w:eastAsia="Arial"/>
                <w:bCs/>
                <w:noProof/>
                <w:sz w:val="28"/>
                <w:szCs w:val="28"/>
                <w:lang w:val="kk" w:eastAsia="fr-FR" w:bidi="fr-FR"/>
              </w:rPr>
              <w:t>4.8. Су пайдалану және су объектілеріне төгінділер мониторингі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290</w:t>
            </w:r>
            <w:r w:rsidR="00F109D5" w:rsidRPr="009E5B62">
              <w:rPr>
                <w:bCs/>
                <w:noProof/>
                <w:webHidden/>
                <w:sz w:val="28"/>
                <w:szCs w:val="28"/>
                <w:lang w:val="fr-FR" w:eastAsia="fr-FR" w:bidi="fr-FR"/>
              </w:rPr>
              <w:fldChar w:fldCharType="end"/>
            </w:r>
          </w:hyperlink>
        </w:p>
        <w:p w14:paraId="1228BD9A" w14:textId="1AFCE2C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09" w:history="1">
            <w:r w:rsidR="00F109D5" w:rsidRPr="009E5B62">
              <w:rPr>
                <w:rFonts w:eastAsia="Arial"/>
                <w:bCs/>
                <w:noProof/>
                <w:sz w:val="28"/>
                <w:szCs w:val="28"/>
                <w:lang w:val="kk" w:eastAsia="fr-FR" w:bidi="fr-FR"/>
              </w:rPr>
              <w:t>4.8.1. Су пайдалану көлемін бақылау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_Toc152867109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290</w:t>
            </w:r>
            <w:r w:rsidR="00F109D5" w:rsidRPr="009E5B62">
              <w:rPr>
                <w:bCs/>
                <w:noProof/>
                <w:webHidden/>
                <w:sz w:val="28"/>
                <w:szCs w:val="28"/>
                <w:lang w:val="fr-FR" w:eastAsia="fr-FR" w:bidi="fr-FR"/>
              </w:rPr>
              <w:fldChar w:fldCharType="end"/>
            </w:r>
          </w:hyperlink>
        </w:p>
        <w:p w14:paraId="3FFE7F8F" w14:textId="27E09D8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0" w:history="1">
            <w:r w:rsidR="00F109D5" w:rsidRPr="009E5B62">
              <w:rPr>
                <w:rFonts w:eastAsia="Arial"/>
                <w:bCs/>
                <w:noProof/>
                <w:sz w:val="28"/>
                <w:szCs w:val="28"/>
                <w:lang w:val="kk" w:eastAsia="fr-FR" w:bidi="fr-FR"/>
              </w:rPr>
              <w:t>4.8.2. Сарқынды сулар сапасын бақылау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291</w:t>
            </w:r>
            <w:r w:rsidR="00F109D5" w:rsidRPr="009E5B62">
              <w:rPr>
                <w:bCs/>
                <w:noProof/>
                <w:webHidden/>
                <w:sz w:val="28"/>
                <w:szCs w:val="28"/>
                <w:lang w:val="fr-FR" w:eastAsia="fr-FR" w:bidi="fr-FR"/>
              </w:rPr>
              <w:fldChar w:fldCharType="end"/>
            </w:r>
          </w:hyperlink>
        </w:p>
        <w:p w14:paraId="217056C9" w14:textId="18796BA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1" w:history="1">
            <w:r w:rsidR="00F109D5" w:rsidRPr="009E5B62">
              <w:rPr>
                <w:rFonts w:eastAsia="Arial"/>
                <w:bCs/>
                <w:noProof/>
                <w:sz w:val="28"/>
                <w:szCs w:val="28"/>
                <w:lang w:val="kk" w:eastAsia="fr-FR" w:bidi="fr-FR"/>
              </w:rPr>
              <w:t>4.8.3. Жерасты суларына әсер етуді бақылау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293</w:t>
            </w:r>
            <w:r w:rsidR="00F109D5" w:rsidRPr="009E5B62">
              <w:rPr>
                <w:bCs/>
                <w:noProof/>
                <w:webHidden/>
                <w:sz w:val="28"/>
                <w:szCs w:val="28"/>
                <w:lang w:val="fr-FR" w:eastAsia="fr-FR" w:bidi="fr-FR"/>
              </w:rPr>
              <w:fldChar w:fldCharType="end"/>
            </w:r>
          </w:hyperlink>
        </w:p>
        <w:p w14:paraId="6DBE1B95" w14:textId="2E8E474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2" w:history="1">
            <w:r w:rsidR="00F109D5" w:rsidRPr="009E5B62">
              <w:rPr>
                <w:rFonts w:eastAsia="Arial"/>
                <w:bCs/>
                <w:noProof/>
                <w:sz w:val="28"/>
                <w:szCs w:val="28"/>
                <w:lang w:val="kk" w:eastAsia="fr-FR" w:bidi="fr-FR"/>
              </w:rPr>
              <w:t>4.9. Жердің/топырақтың ластануын бақылау және қалдықтарды басқару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296</w:t>
            </w:r>
            <w:r w:rsidR="00F109D5" w:rsidRPr="009E5B62">
              <w:rPr>
                <w:bCs/>
                <w:noProof/>
                <w:webHidden/>
                <w:sz w:val="28"/>
                <w:szCs w:val="28"/>
                <w:lang w:val="fr-FR" w:eastAsia="fr-FR" w:bidi="fr-FR"/>
              </w:rPr>
              <w:fldChar w:fldCharType="end"/>
            </w:r>
          </w:hyperlink>
        </w:p>
        <w:p w14:paraId="313516AB" w14:textId="49F36A2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3" w:history="1">
            <w:r w:rsidR="00F109D5" w:rsidRPr="009E5B62">
              <w:rPr>
                <w:rFonts w:eastAsia="Arial"/>
                <w:bCs/>
                <w:noProof/>
                <w:sz w:val="28"/>
                <w:szCs w:val="28"/>
                <w:lang w:val="kk" w:eastAsia="fr-FR" w:bidi="fr-FR"/>
              </w:rPr>
              <w:t>4.9.1. Қалдықтарды басқару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296</w:t>
            </w:r>
            <w:r w:rsidR="00F109D5" w:rsidRPr="009E5B62">
              <w:rPr>
                <w:bCs/>
                <w:noProof/>
                <w:webHidden/>
                <w:sz w:val="28"/>
                <w:szCs w:val="28"/>
                <w:lang w:val="fr-FR" w:eastAsia="fr-FR" w:bidi="fr-FR"/>
              </w:rPr>
              <w:fldChar w:fldCharType="end"/>
            </w:r>
          </w:hyperlink>
        </w:p>
        <w:p w14:paraId="5CB37B8E" w14:textId="143FE31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4" w:history="1">
            <w:r w:rsidR="00F109D5" w:rsidRPr="009E5B62">
              <w:rPr>
                <w:rFonts w:eastAsia="Arial"/>
                <w:bCs/>
                <w:noProof/>
                <w:sz w:val="28"/>
                <w:szCs w:val="28"/>
                <w:lang w:val="kk" w:eastAsia="fr-FR" w:bidi="fr-FR"/>
              </w:rPr>
              <w:t>4.9.2. Жердің/топырақтың ластануын бақылау әдістері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297</w:t>
            </w:r>
            <w:r w:rsidR="00F109D5" w:rsidRPr="009E5B62">
              <w:rPr>
                <w:bCs/>
                <w:noProof/>
                <w:webHidden/>
                <w:sz w:val="28"/>
                <w:szCs w:val="28"/>
                <w:lang w:val="fr-FR" w:eastAsia="fr-FR" w:bidi="fr-FR"/>
              </w:rPr>
              <w:fldChar w:fldCharType="end"/>
            </w:r>
          </w:hyperlink>
        </w:p>
        <w:p w14:paraId="6C97E3D4" w14:textId="0DD3A7E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5" w:history="1">
            <w:r w:rsidR="00F109D5" w:rsidRPr="009E5B62">
              <w:rPr>
                <w:rFonts w:eastAsia="Arial"/>
                <w:bCs/>
                <w:noProof/>
                <w:sz w:val="28"/>
                <w:szCs w:val="28"/>
                <w:lang w:val="kk" w:eastAsia="fr-FR" w:bidi="fr-FR"/>
              </w:rPr>
              <w:t>4.10. ҚЭР (қайталама энергетикалық ресурстарды) кәдеге жарату техникалары және энергия тиімділігін арттырудың басқа да техникалары. Кәсіпорынның энергия сыйымдылығын бағалау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299</w:t>
            </w:r>
            <w:r w:rsidR="00F109D5" w:rsidRPr="009E5B62">
              <w:rPr>
                <w:bCs/>
                <w:noProof/>
                <w:webHidden/>
                <w:sz w:val="28"/>
                <w:szCs w:val="28"/>
                <w:lang w:val="fr-FR" w:eastAsia="fr-FR" w:bidi="fr-FR"/>
              </w:rPr>
              <w:fldChar w:fldCharType="end"/>
            </w:r>
          </w:hyperlink>
        </w:p>
        <w:p w14:paraId="1A0C35C7" w14:textId="5EAA025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6" w:history="1">
            <w:r w:rsidR="00F109D5" w:rsidRPr="009E5B62">
              <w:rPr>
                <w:rFonts w:eastAsia="Arial"/>
                <w:bCs/>
                <w:noProof/>
                <w:sz w:val="28"/>
                <w:szCs w:val="28"/>
                <w:lang w:val="kk" w:eastAsia="fr-FR" w:bidi="fr-FR"/>
              </w:rPr>
              <w:t>5. Ең үздік қолжетімді техникаларды таңдау кезінде қарастырылатын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300</w:t>
            </w:r>
            <w:r w:rsidR="00F109D5" w:rsidRPr="009E5B62">
              <w:rPr>
                <w:bCs/>
                <w:noProof/>
                <w:webHidden/>
                <w:sz w:val="28"/>
                <w:szCs w:val="28"/>
                <w:lang w:val="fr-FR" w:eastAsia="fr-FR" w:bidi="fr-FR"/>
              </w:rPr>
              <w:fldChar w:fldCharType="end"/>
            </w:r>
          </w:hyperlink>
        </w:p>
        <w:p w14:paraId="6177CD36" w14:textId="6F18E30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7" w:history="1">
            <w:r w:rsidR="00F109D5" w:rsidRPr="009E5B62">
              <w:rPr>
                <w:rFonts w:eastAsia="Arial"/>
                <w:bCs/>
                <w:noProof/>
                <w:sz w:val="28"/>
                <w:szCs w:val="28"/>
                <w:lang w:val="kk" w:eastAsia="fr-FR" w:bidi="fr-FR"/>
              </w:rPr>
              <w:t>5.1. Қатты отынды жағу қондырғысы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300</w:t>
            </w:r>
            <w:r w:rsidR="00F109D5" w:rsidRPr="009E5B62">
              <w:rPr>
                <w:bCs/>
                <w:noProof/>
                <w:webHidden/>
                <w:sz w:val="28"/>
                <w:szCs w:val="28"/>
                <w:lang w:val="fr-FR" w:eastAsia="fr-FR" w:bidi="fr-FR"/>
              </w:rPr>
              <w:fldChar w:fldCharType="end"/>
            </w:r>
          </w:hyperlink>
        </w:p>
        <w:p w14:paraId="4C087A1E" w14:textId="3E75CE6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8" w:history="1">
            <w:r w:rsidR="00F109D5" w:rsidRPr="009E5B62">
              <w:rPr>
                <w:rFonts w:eastAsia="Arial"/>
                <w:bCs/>
                <w:noProof/>
                <w:sz w:val="28"/>
                <w:szCs w:val="28"/>
                <w:lang w:val="kk" w:eastAsia="fr-FR" w:bidi="fr-FR"/>
              </w:rPr>
              <w:t>5.1.1. Қондырғының ерекшеліктері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302</w:t>
            </w:r>
            <w:r w:rsidR="00F109D5" w:rsidRPr="009E5B62">
              <w:rPr>
                <w:bCs/>
                <w:noProof/>
                <w:webHidden/>
                <w:sz w:val="28"/>
                <w:szCs w:val="28"/>
                <w:lang w:val="fr-FR" w:eastAsia="fr-FR" w:bidi="fr-FR"/>
              </w:rPr>
              <w:fldChar w:fldCharType="end"/>
            </w:r>
          </w:hyperlink>
        </w:p>
        <w:p w14:paraId="7C41A125" w14:textId="76E05C6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19" w:history="1">
            <w:r w:rsidR="00F109D5" w:rsidRPr="009E5B62">
              <w:rPr>
                <w:rFonts w:eastAsia="Arial"/>
                <w:bCs/>
                <w:noProof/>
                <w:sz w:val="28"/>
                <w:szCs w:val="28"/>
                <w:lang w:val="kk" w:eastAsia="fr-FR" w:bidi="fr-FR"/>
              </w:rPr>
              <w:t>5.1.1.1. Қабаттап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_Toc152867119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304</w:t>
            </w:r>
            <w:r w:rsidR="00F109D5" w:rsidRPr="009E5B62">
              <w:rPr>
                <w:bCs/>
                <w:noProof/>
                <w:webHidden/>
                <w:sz w:val="28"/>
                <w:szCs w:val="28"/>
                <w:lang w:val="fr-FR" w:eastAsia="fr-FR" w:bidi="fr-FR"/>
              </w:rPr>
              <w:fldChar w:fldCharType="end"/>
            </w:r>
          </w:hyperlink>
        </w:p>
        <w:p w14:paraId="7CCFF6E2" w14:textId="1D9FD67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0" w:history="1">
            <w:r w:rsidR="00F109D5" w:rsidRPr="009E5B62">
              <w:rPr>
                <w:rFonts w:eastAsia="Arial"/>
                <w:bCs/>
                <w:noProof/>
                <w:sz w:val="28"/>
                <w:szCs w:val="28"/>
                <w:lang w:val="kk" w:eastAsia="fr-FR" w:bidi="fr-FR"/>
              </w:rPr>
              <w:t>5.1.1.2. Алаулық (көміртозаңды)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304</w:t>
            </w:r>
            <w:r w:rsidR="00F109D5" w:rsidRPr="009E5B62">
              <w:rPr>
                <w:bCs/>
                <w:noProof/>
                <w:webHidden/>
                <w:sz w:val="28"/>
                <w:szCs w:val="28"/>
                <w:lang w:val="fr-FR" w:eastAsia="fr-FR" w:bidi="fr-FR"/>
              </w:rPr>
              <w:fldChar w:fldCharType="end"/>
            </w:r>
          </w:hyperlink>
        </w:p>
        <w:p w14:paraId="513F326A" w14:textId="010F19B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1" w:history="1">
            <w:r w:rsidR="00F109D5" w:rsidRPr="009E5B62">
              <w:rPr>
                <w:rFonts w:eastAsia="Arial"/>
                <w:bCs/>
                <w:noProof/>
                <w:sz w:val="28"/>
                <w:szCs w:val="28"/>
                <w:lang w:val="kk" w:eastAsia="fr-FR" w:bidi="fr-FR"/>
              </w:rPr>
              <w:t>5.1.2. Қондырғының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324</w:t>
            </w:r>
            <w:r w:rsidR="00F109D5" w:rsidRPr="009E5B62">
              <w:rPr>
                <w:bCs/>
                <w:noProof/>
                <w:webHidden/>
                <w:sz w:val="28"/>
                <w:szCs w:val="28"/>
                <w:lang w:val="fr-FR" w:eastAsia="fr-FR" w:bidi="fr-FR"/>
              </w:rPr>
              <w:fldChar w:fldCharType="end"/>
            </w:r>
          </w:hyperlink>
        </w:p>
        <w:p w14:paraId="007DDF28" w14:textId="7B87716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2" w:history="1">
            <w:r w:rsidR="00F109D5" w:rsidRPr="009E5B62">
              <w:rPr>
                <w:rFonts w:eastAsia="Arial"/>
                <w:bCs/>
                <w:noProof/>
                <w:sz w:val="28"/>
                <w:szCs w:val="28"/>
                <w:lang w:val="kk" w:eastAsia="fr-FR" w:bidi="fr-FR"/>
              </w:rPr>
              <w:t>5.1.3. Ластағыш заттар шығарындыларының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327</w:t>
            </w:r>
            <w:r w:rsidR="00F109D5" w:rsidRPr="009E5B62">
              <w:rPr>
                <w:bCs/>
                <w:noProof/>
                <w:webHidden/>
                <w:sz w:val="28"/>
                <w:szCs w:val="28"/>
                <w:lang w:val="fr-FR" w:eastAsia="fr-FR" w:bidi="fr-FR"/>
              </w:rPr>
              <w:fldChar w:fldCharType="end"/>
            </w:r>
          </w:hyperlink>
        </w:p>
        <w:p w14:paraId="77E6C26B" w14:textId="5944124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3" w:history="1">
            <w:r w:rsidR="00F109D5" w:rsidRPr="009E5B62">
              <w:rPr>
                <w:rFonts w:eastAsia="Arial"/>
                <w:bCs/>
                <w:noProof/>
                <w:sz w:val="28"/>
                <w:szCs w:val="28"/>
                <w:lang w:val="kk" w:eastAsia="fr-FR" w:bidi="fr-FR"/>
              </w:rPr>
              <w:t>5.1.3.1. Қондырғыда пайдаланылатын тас және қоңыр көмір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327</w:t>
            </w:r>
            <w:r w:rsidR="00F109D5" w:rsidRPr="009E5B62">
              <w:rPr>
                <w:bCs/>
                <w:noProof/>
                <w:webHidden/>
                <w:sz w:val="28"/>
                <w:szCs w:val="28"/>
                <w:lang w:val="fr-FR" w:eastAsia="fr-FR" w:bidi="fr-FR"/>
              </w:rPr>
              <w:fldChar w:fldCharType="end"/>
            </w:r>
          </w:hyperlink>
        </w:p>
        <w:p w14:paraId="6ABD683F" w14:textId="571D8D5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4" w:history="1">
            <w:r w:rsidR="00F109D5" w:rsidRPr="009E5B62">
              <w:rPr>
                <w:rFonts w:eastAsia="Arial"/>
                <w:bCs/>
                <w:noProof/>
                <w:sz w:val="28"/>
                <w:szCs w:val="28"/>
                <w:lang w:val="kk" w:eastAsia="fr-FR" w:bidi="fr-FR"/>
              </w:rPr>
              <w:t>5.1.3.2. Тас және қоңыр көмірмен жұмыс істейтін жағу қондырғыларының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330</w:t>
            </w:r>
            <w:r w:rsidR="00F109D5" w:rsidRPr="009E5B62">
              <w:rPr>
                <w:bCs/>
                <w:noProof/>
                <w:webHidden/>
                <w:sz w:val="28"/>
                <w:szCs w:val="28"/>
                <w:lang w:val="fr-FR" w:eastAsia="fr-FR" w:bidi="fr-FR"/>
              </w:rPr>
              <w:fldChar w:fldCharType="end"/>
            </w:r>
          </w:hyperlink>
        </w:p>
        <w:p w14:paraId="7F553B7C" w14:textId="25B8915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5" w:history="1">
            <w:r w:rsidR="00F109D5" w:rsidRPr="009E5B62">
              <w:rPr>
                <w:rFonts w:eastAsia="Arial"/>
                <w:bCs/>
                <w:noProof/>
                <w:sz w:val="28"/>
                <w:szCs w:val="28"/>
                <w:lang w:val="kk" w:eastAsia="fr-FR" w:bidi="fr-FR"/>
              </w:rPr>
              <w:t>5.1.3.3. Көмірді жағу кезінде атмосфераға ағымдағы шығарындылар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333</w:t>
            </w:r>
            <w:r w:rsidR="00F109D5" w:rsidRPr="009E5B62">
              <w:rPr>
                <w:bCs/>
                <w:noProof/>
                <w:webHidden/>
                <w:sz w:val="28"/>
                <w:szCs w:val="28"/>
                <w:lang w:val="fr-FR" w:eastAsia="fr-FR" w:bidi="fr-FR"/>
              </w:rPr>
              <w:fldChar w:fldCharType="end"/>
            </w:r>
          </w:hyperlink>
        </w:p>
        <w:p w14:paraId="03D7F4E5" w14:textId="1FC50C6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6" w:history="1">
            <w:r w:rsidR="00F109D5" w:rsidRPr="009E5B62">
              <w:rPr>
                <w:rFonts w:eastAsia="Arial"/>
                <w:bCs/>
                <w:noProof/>
                <w:sz w:val="28"/>
                <w:szCs w:val="28"/>
                <w:lang w:val="kk" w:eastAsia="fr-FR" w:bidi="fr-FR"/>
              </w:rPr>
              <w:t>5.1.4. Ең үздік қолжетімді технологиялар. Ықтимал әдістер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344</w:t>
            </w:r>
            <w:r w:rsidR="00F109D5" w:rsidRPr="009E5B62">
              <w:rPr>
                <w:bCs/>
                <w:noProof/>
                <w:webHidden/>
                <w:sz w:val="28"/>
                <w:szCs w:val="28"/>
                <w:lang w:val="fr-FR" w:eastAsia="fr-FR" w:bidi="fr-FR"/>
              </w:rPr>
              <w:fldChar w:fldCharType="end"/>
            </w:r>
          </w:hyperlink>
        </w:p>
        <w:p w14:paraId="0EDA9796" w14:textId="57F0D7C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7" w:history="1">
            <w:r w:rsidR="00F109D5" w:rsidRPr="009E5B62">
              <w:rPr>
                <w:rFonts w:eastAsia="Arial"/>
                <w:bCs/>
                <w:noProof/>
                <w:sz w:val="28"/>
                <w:szCs w:val="28"/>
                <w:lang w:val="kk" w:eastAsia="fr-FR" w:bidi="fr-FR"/>
              </w:rPr>
              <w:t>5.1.4.1. Қатты отынды түсіру, сақтау және қайта өңдеу кезіндегі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344</w:t>
            </w:r>
            <w:r w:rsidR="00F109D5" w:rsidRPr="009E5B62">
              <w:rPr>
                <w:bCs/>
                <w:noProof/>
                <w:webHidden/>
                <w:sz w:val="28"/>
                <w:szCs w:val="28"/>
                <w:lang w:val="fr-FR" w:eastAsia="fr-FR" w:bidi="fr-FR"/>
              </w:rPr>
              <w:fldChar w:fldCharType="end"/>
            </w:r>
          </w:hyperlink>
        </w:p>
        <w:p w14:paraId="72F61747" w14:textId="34D0A1D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8" w:history="1">
            <w:r w:rsidR="00F109D5" w:rsidRPr="009E5B62">
              <w:rPr>
                <w:rFonts w:eastAsia="Arial"/>
                <w:bCs/>
                <w:noProof/>
                <w:sz w:val="28"/>
                <w:szCs w:val="28"/>
                <w:lang w:val="kk" w:eastAsia="fr-FR" w:bidi="fr-FR"/>
              </w:rPr>
              <w:t>5.1.4.2. Майлармен жұмыс істеу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346</w:t>
            </w:r>
            <w:r w:rsidR="00F109D5" w:rsidRPr="009E5B62">
              <w:rPr>
                <w:bCs/>
                <w:noProof/>
                <w:webHidden/>
                <w:sz w:val="28"/>
                <w:szCs w:val="28"/>
                <w:lang w:val="fr-FR" w:eastAsia="fr-FR" w:bidi="fr-FR"/>
              </w:rPr>
              <w:fldChar w:fldCharType="end"/>
            </w:r>
          </w:hyperlink>
        </w:p>
        <w:p w14:paraId="65E7EB10" w14:textId="302CF80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29" w:history="1">
            <w:r w:rsidR="00F109D5" w:rsidRPr="009E5B62">
              <w:rPr>
                <w:rFonts w:eastAsia="Arial"/>
                <w:bCs/>
                <w:noProof/>
                <w:sz w:val="28"/>
                <w:szCs w:val="28"/>
                <w:lang w:val="kk" w:eastAsia="fr-FR" w:bidi="fr-FR"/>
              </w:rPr>
              <w:t>5.1.4.3. Күкірт диоксиді эмиссиясын азайту бойынша ЕҚТ</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_Toc152867129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348</w:t>
            </w:r>
            <w:r w:rsidR="00F109D5" w:rsidRPr="009E5B62">
              <w:rPr>
                <w:bCs/>
                <w:noProof/>
                <w:webHidden/>
                <w:sz w:val="28"/>
                <w:szCs w:val="28"/>
                <w:lang w:val="fr-FR" w:eastAsia="fr-FR" w:bidi="fr-FR"/>
              </w:rPr>
              <w:fldChar w:fldCharType="end"/>
            </w:r>
          </w:hyperlink>
        </w:p>
        <w:p w14:paraId="0D31B0CA" w14:textId="43ED70E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0" w:history="1">
            <w:r w:rsidR="00F109D5" w:rsidRPr="009E5B62">
              <w:rPr>
                <w:rFonts w:eastAsia="Arial"/>
                <w:bCs/>
                <w:noProof/>
                <w:sz w:val="28"/>
                <w:szCs w:val="28"/>
                <w:lang w:val="kk" w:eastAsia="fr-FR" w:bidi="fr-FR"/>
              </w:rPr>
              <w:t>5.1.4.5. Азот оксидтерінің эмиссиясын азайту бойынша ЕҚТ</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350</w:t>
            </w:r>
            <w:r w:rsidR="00F109D5" w:rsidRPr="009E5B62">
              <w:rPr>
                <w:bCs/>
                <w:noProof/>
                <w:webHidden/>
                <w:sz w:val="28"/>
                <w:szCs w:val="28"/>
                <w:lang w:val="fr-FR" w:eastAsia="fr-FR" w:bidi="fr-FR"/>
              </w:rPr>
              <w:fldChar w:fldCharType="end"/>
            </w:r>
          </w:hyperlink>
        </w:p>
        <w:p w14:paraId="4657DF0B" w14:textId="3748467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1" w:history="1">
            <w:r w:rsidR="00F109D5" w:rsidRPr="009E5B62">
              <w:rPr>
                <w:rFonts w:eastAsia="Arial"/>
                <w:bCs/>
                <w:noProof/>
                <w:sz w:val="28"/>
                <w:szCs w:val="28"/>
                <w:lang w:val="kk" w:eastAsia="fr-FR" w:bidi="fr-FR"/>
              </w:rPr>
              <w:t>5.1.5. Күл-қожбен жұмыс істеу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352</w:t>
            </w:r>
            <w:r w:rsidR="00F109D5" w:rsidRPr="009E5B62">
              <w:rPr>
                <w:bCs/>
                <w:noProof/>
                <w:webHidden/>
                <w:sz w:val="28"/>
                <w:szCs w:val="28"/>
                <w:lang w:val="fr-FR" w:eastAsia="fr-FR" w:bidi="fr-FR"/>
              </w:rPr>
              <w:fldChar w:fldCharType="end"/>
            </w:r>
          </w:hyperlink>
        </w:p>
        <w:p w14:paraId="34148289" w14:textId="5EA9DBE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2" w:history="1">
            <w:r w:rsidR="00F109D5" w:rsidRPr="009E5B62">
              <w:rPr>
                <w:rFonts w:eastAsia="Arial"/>
                <w:bCs/>
                <w:noProof/>
                <w:sz w:val="28"/>
                <w:szCs w:val="28"/>
                <w:lang w:val="kk" w:eastAsia="fr-FR" w:bidi="fr-FR"/>
              </w:rPr>
              <w:t>5.1.5.1. Ішкі қожды кетіру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354</w:t>
            </w:r>
            <w:r w:rsidR="00F109D5" w:rsidRPr="009E5B62">
              <w:rPr>
                <w:bCs/>
                <w:noProof/>
                <w:webHidden/>
                <w:sz w:val="28"/>
                <w:szCs w:val="28"/>
                <w:lang w:val="fr-FR" w:eastAsia="fr-FR" w:bidi="fr-FR"/>
              </w:rPr>
              <w:fldChar w:fldCharType="end"/>
            </w:r>
          </w:hyperlink>
        </w:p>
        <w:p w14:paraId="11E09DEF" w14:textId="21393AA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3" w:history="1">
            <w:r w:rsidR="00F109D5" w:rsidRPr="009E5B62">
              <w:rPr>
                <w:rFonts w:eastAsia="Arial"/>
                <w:bCs/>
                <w:noProof/>
                <w:sz w:val="28"/>
                <w:szCs w:val="28"/>
                <w:lang w:val="kk" w:eastAsia="fr-FR" w:bidi="fr-FR"/>
              </w:rPr>
              <w:t>5.1.5.2. Ішкі күлді кетіру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354</w:t>
            </w:r>
            <w:r w:rsidR="00F109D5" w:rsidRPr="009E5B62">
              <w:rPr>
                <w:bCs/>
                <w:noProof/>
                <w:webHidden/>
                <w:sz w:val="28"/>
                <w:szCs w:val="28"/>
                <w:lang w:val="fr-FR" w:eastAsia="fr-FR" w:bidi="fr-FR"/>
              </w:rPr>
              <w:fldChar w:fldCharType="end"/>
            </w:r>
          </w:hyperlink>
        </w:p>
        <w:p w14:paraId="71179D55" w14:textId="071C5E3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4" w:history="1">
            <w:r w:rsidR="00F109D5" w:rsidRPr="009E5B62">
              <w:rPr>
                <w:rFonts w:eastAsia="Arial"/>
                <w:bCs/>
                <w:noProof/>
                <w:sz w:val="28"/>
                <w:szCs w:val="28"/>
                <w:lang w:val="kk" w:eastAsia="fr-FR" w:bidi="fr-FR"/>
              </w:rPr>
              <w:t>5.1.5.3. Құрғақ күлді жинау және жөнелту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357</w:t>
            </w:r>
            <w:r w:rsidR="00F109D5" w:rsidRPr="009E5B62">
              <w:rPr>
                <w:bCs/>
                <w:noProof/>
                <w:webHidden/>
                <w:sz w:val="28"/>
                <w:szCs w:val="28"/>
                <w:lang w:val="fr-FR" w:eastAsia="fr-FR" w:bidi="fr-FR"/>
              </w:rPr>
              <w:fldChar w:fldCharType="end"/>
            </w:r>
          </w:hyperlink>
        </w:p>
        <w:p w14:paraId="31FBB8F8" w14:textId="28910B2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5" w:history="1">
            <w:r w:rsidR="00F109D5" w:rsidRPr="009E5B62">
              <w:rPr>
                <w:rFonts w:eastAsia="Arial"/>
                <w:bCs/>
                <w:noProof/>
                <w:sz w:val="28"/>
                <w:szCs w:val="28"/>
                <w:lang w:val="kk" w:eastAsia="fr-FR" w:bidi="fr-FR"/>
              </w:rPr>
              <w:t>5.1.5.4. Күл-қождың сыртқы транспорты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358</w:t>
            </w:r>
            <w:r w:rsidR="00F109D5" w:rsidRPr="009E5B62">
              <w:rPr>
                <w:bCs/>
                <w:noProof/>
                <w:webHidden/>
                <w:sz w:val="28"/>
                <w:szCs w:val="28"/>
                <w:lang w:val="fr-FR" w:eastAsia="fr-FR" w:bidi="fr-FR"/>
              </w:rPr>
              <w:fldChar w:fldCharType="end"/>
            </w:r>
          </w:hyperlink>
        </w:p>
        <w:p w14:paraId="20F3DBEF" w14:textId="496874F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6" w:history="1">
            <w:r w:rsidR="00F109D5" w:rsidRPr="009E5B62">
              <w:rPr>
                <w:rFonts w:eastAsia="Arial"/>
                <w:bCs/>
                <w:noProof/>
                <w:sz w:val="28"/>
                <w:szCs w:val="28"/>
                <w:lang w:val="kk" w:eastAsia="fr-FR" w:bidi="fr-FR"/>
              </w:rPr>
              <w:t>5.1.5.5. Күл үйінділері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359</w:t>
            </w:r>
            <w:r w:rsidR="00F109D5" w:rsidRPr="009E5B62">
              <w:rPr>
                <w:bCs/>
                <w:noProof/>
                <w:webHidden/>
                <w:sz w:val="28"/>
                <w:szCs w:val="28"/>
                <w:lang w:val="fr-FR" w:eastAsia="fr-FR" w:bidi="fr-FR"/>
              </w:rPr>
              <w:fldChar w:fldCharType="end"/>
            </w:r>
          </w:hyperlink>
        </w:p>
        <w:p w14:paraId="4649317F" w14:textId="3CF456C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7" w:history="1">
            <w:r w:rsidR="00F109D5" w:rsidRPr="009E5B62">
              <w:rPr>
                <w:rFonts w:eastAsia="Arial"/>
                <w:bCs/>
                <w:noProof/>
                <w:sz w:val="28"/>
                <w:szCs w:val="28"/>
                <w:lang w:val="kk" w:eastAsia="fr-FR" w:bidi="fr-FR"/>
              </w:rPr>
              <w:t>5.1.5.6. Күл-қожды пайдалану тәсілдері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359</w:t>
            </w:r>
            <w:r w:rsidR="00F109D5" w:rsidRPr="009E5B62">
              <w:rPr>
                <w:bCs/>
                <w:noProof/>
                <w:webHidden/>
                <w:sz w:val="28"/>
                <w:szCs w:val="28"/>
                <w:lang w:val="fr-FR" w:eastAsia="fr-FR" w:bidi="fr-FR"/>
              </w:rPr>
              <w:fldChar w:fldCharType="end"/>
            </w:r>
          </w:hyperlink>
        </w:p>
        <w:p w14:paraId="00FCAE88" w14:textId="770F86F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8" w:history="1">
            <w:r w:rsidR="00F109D5" w:rsidRPr="009E5B62">
              <w:rPr>
                <w:rFonts w:eastAsia="Arial"/>
                <w:bCs/>
                <w:noProof/>
                <w:sz w:val="28"/>
                <w:szCs w:val="28"/>
                <w:lang w:val="kk" w:eastAsia="fr-FR" w:bidi="fr-FR"/>
              </w:rPr>
              <w:t>5.2. Сұйық отынды жағу қондырғылары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361</w:t>
            </w:r>
            <w:r w:rsidR="00F109D5" w:rsidRPr="009E5B62">
              <w:rPr>
                <w:bCs/>
                <w:noProof/>
                <w:webHidden/>
                <w:sz w:val="28"/>
                <w:szCs w:val="28"/>
                <w:lang w:val="fr-FR" w:eastAsia="fr-FR" w:bidi="fr-FR"/>
              </w:rPr>
              <w:fldChar w:fldCharType="end"/>
            </w:r>
          </w:hyperlink>
        </w:p>
        <w:p w14:paraId="78C03F44" w14:textId="5CDDF85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39" w:history="1">
            <w:r w:rsidR="00F109D5" w:rsidRPr="009E5B62">
              <w:rPr>
                <w:rFonts w:eastAsia="Arial"/>
                <w:bCs/>
                <w:noProof/>
                <w:sz w:val="28"/>
                <w:szCs w:val="28"/>
                <w:lang w:val="kk" w:eastAsia="fr-FR" w:bidi="fr-FR"/>
              </w:rPr>
              <w:t>5.2.1. Қондырғының ерекшеліктері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_Toc152867139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362</w:t>
            </w:r>
            <w:r w:rsidR="00F109D5" w:rsidRPr="009E5B62">
              <w:rPr>
                <w:bCs/>
                <w:noProof/>
                <w:webHidden/>
                <w:sz w:val="28"/>
                <w:szCs w:val="28"/>
                <w:lang w:val="fr-FR" w:eastAsia="fr-FR" w:bidi="fr-FR"/>
              </w:rPr>
              <w:fldChar w:fldCharType="end"/>
            </w:r>
          </w:hyperlink>
        </w:p>
        <w:p w14:paraId="024805D3" w14:textId="0B6E0FB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0" w:history="1">
            <w:r w:rsidR="00F109D5" w:rsidRPr="009E5B62">
              <w:rPr>
                <w:rFonts w:eastAsia="Arial"/>
                <w:bCs/>
                <w:noProof/>
                <w:sz w:val="28"/>
                <w:szCs w:val="28"/>
                <w:lang w:val="kk" w:eastAsia="fr-FR" w:bidi="fr-FR"/>
              </w:rPr>
              <w:t>5.2.2. Қондырғының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364</w:t>
            </w:r>
            <w:r w:rsidR="00F109D5" w:rsidRPr="009E5B62">
              <w:rPr>
                <w:bCs/>
                <w:noProof/>
                <w:webHidden/>
                <w:sz w:val="28"/>
                <w:szCs w:val="28"/>
                <w:lang w:val="fr-FR" w:eastAsia="fr-FR" w:bidi="fr-FR"/>
              </w:rPr>
              <w:fldChar w:fldCharType="end"/>
            </w:r>
          </w:hyperlink>
        </w:p>
        <w:p w14:paraId="201420E2" w14:textId="7DF73B3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1" w:history="1">
            <w:r w:rsidR="00F109D5" w:rsidRPr="009E5B62">
              <w:rPr>
                <w:rFonts w:eastAsia="Arial"/>
                <w:bCs/>
                <w:noProof/>
                <w:sz w:val="28"/>
                <w:szCs w:val="28"/>
                <w:lang w:val="kk" w:eastAsia="fr-FR" w:bidi="fr-FR"/>
              </w:rPr>
              <w:t>5.2.3. Ластағыш заттар шығарындыларының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367</w:t>
            </w:r>
            <w:r w:rsidR="00F109D5" w:rsidRPr="009E5B62">
              <w:rPr>
                <w:bCs/>
                <w:noProof/>
                <w:webHidden/>
                <w:sz w:val="28"/>
                <w:szCs w:val="28"/>
                <w:lang w:val="fr-FR" w:eastAsia="fr-FR" w:bidi="fr-FR"/>
              </w:rPr>
              <w:fldChar w:fldCharType="end"/>
            </w:r>
          </w:hyperlink>
        </w:p>
        <w:p w14:paraId="3F3E3E8B" w14:textId="33BF585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2" w:history="1">
            <w:r w:rsidR="00F109D5" w:rsidRPr="009E5B62">
              <w:rPr>
                <w:rFonts w:eastAsia="Arial"/>
                <w:bCs/>
                <w:noProof/>
                <w:sz w:val="28"/>
                <w:szCs w:val="28"/>
                <w:lang w:val="kk" w:eastAsia="fr-FR" w:bidi="fr-FR"/>
              </w:rPr>
              <w:t>5.2.4. Сұйық отынды жағу кезіндегі ЕҚТ. Ықтимал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369</w:t>
            </w:r>
            <w:r w:rsidR="00F109D5" w:rsidRPr="009E5B62">
              <w:rPr>
                <w:bCs/>
                <w:noProof/>
                <w:webHidden/>
                <w:sz w:val="28"/>
                <w:szCs w:val="28"/>
                <w:lang w:val="fr-FR" w:eastAsia="fr-FR" w:bidi="fr-FR"/>
              </w:rPr>
              <w:fldChar w:fldCharType="end"/>
            </w:r>
          </w:hyperlink>
        </w:p>
        <w:p w14:paraId="51F22D11" w14:textId="3F70BBD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3" w:history="1">
            <w:r w:rsidR="00F109D5" w:rsidRPr="009E5B62">
              <w:rPr>
                <w:rFonts w:eastAsia="Arial"/>
                <w:bCs/>
                <w:noProof/>
                <w:sz w:val="28"/>
                <w:szCs w:val="28"/>
                <w:lang w:val="kk" w:eastAsia="fr-FR" w:bidi="fr-FR"/>
              </w:rPr>
              <w:t>5.3. Газ жағу қондырғылары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384</w:t>
            </w:r>
            <w:r w:rsidR="00F109D5" w:rsidRPr="009E5B62">
              <w:rPr>
                <w:bCs/>
                <w:noProof/>
                <w:webHidden/>
                <w:sz w:val="28"/>
                <w:szCs w:val="28"/>
                <w:lang w:val="fr-FR" w:eastAsia="fr-FR" w:bidi="fr-FR"/>
              </w:rPr>
              <w:fldChar w:fldCharType="end"/>
            </w:r>
          </w:hyperlink>
        </w:p>
        <w:p w14:paraId="52B7C575" w14:textId="2D43301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4" w:history="1">
            <w:r w:rsidR="00F109D5" w:rsidRPr="009E5B62">
              <w:rPr>
                <w:rFonts w:eastAsia="Arial"/>
                <w:bCs/>
                <w:noProof/>
                <w:sz w:val="28"/>
                <w:szCs w:val="28"/>
                <w:lang w:val="kk" w:eastAsia="fr-FR" w:bidi="fr-FR"/>
              </w:rPr>
              <w:t>5.3.1. Қондырғының ерекшеліктері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385</w:t>
            </w:r>
            <w:r w:rsidR="00F109D5" w:rsidRPr="009E5B62">
              <w:rPr>
                <w:bCs/>
                <w:noProof/>
                <w:webHidden/>
                <w:sz w:val="28"/>
                <w:szCs w:val="28"/>
                <w:lang w:val="fr-FR" w:eastAsia="fr-FR" w:bidi="fr-FR"/>
              </w:rPr>
              <w:fldChar w:fldCharType="end"/>
            </w:r>
          </w:hyperlink>
        </w:p>
        <w:p w14:paraId="6F1F0300" w14:textId="70574E9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5" w:history="1">
            <w:r w:rsidR="00F109D5" w:rsidRPr="009E5B62">
              <w:rPr>
                <w:rFonts w:eastAsia="Arial"/>
                <w:bCs/>
                <w:noProof/>
                <w:sz w:val="28"/>
                <w:szCs w:val="28"/>
                <w:lang w:val="kk" w:eastAsia="fr-FR" w:bidi="fr-FR"/>
              </w:rPr>
              <w:t>5.3.2. Қондырғының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388</w:t>
            </w:r>
            <w:r w:rsidR="00F109D5" w:rsidRPr="009E5B62">
              <w:rPr>
                <w:bCs/>
                <w:noProof/>
                <w:webHidden/>
                <w:sz w:val="28"/>
                <w:szCs w:val="28"/>
                <w:lang w:val="fr-FR" w:eastAsia="fr-FR" w:bidi="fr-FR"/>
              </w:rPr>
              <w:fldChar w:fldCharType="end"/>
            </w:r>
          </w:hyperlink>
        </w:p>
        <w:p w14:paraId="13C30D9D" w14:textId="697DE8C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6" w:history="1">
            <w:r w:rsidR="00F109D5" w:rsidRPr="009E5B62">
              <w:rPr>
                <w:rFonts w:eastAsia="Arial"/>
                <w:bCs/>
                <w:noProof/>
                <w:sz w:val="28"/>
                <w:szCs w:val="28"/>
                <w:lang w:val="kk" w:eastAsia="fr-FR" w:bidi="fr-FR"/>
              </w:rPr>
              <w:t>5.3.3. Ластағыш заттар шығарындыларының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391</w:t>
            </w:r>
            <w:r w:rsidR="00F109D5" w:rsidRPr="009E5B62">
              <w:rPr>
                <w:bCs/>
                <w:noProof/>
                <w:webHidden/>
                <w:sz w:val="28"/>
                <w:szCs w:val="28"/>
                <w:lang w:val="fr-FR" w:eastAsia="fr-FR" w:bidi="fr-FR"/>
              </w:rPr>
              <w:fldChar w:fldCharType="end"/>
            </w:r>
          </w:hyperlink>
        </w:p>
        <w:p w14:paraId="3CEE0831" w14:textId="574D2FC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7" w:history="1">
            <w:r w:rsidR="00F109D5" w:rsidRPr="009E5B62">
              <w:rPr>
                <w:rFonts w:eastAsia="Arial"/>
                <w:bCs/>
                <w:noProof/>
                <w:sz w:val="28"/>
                <w:szCs w:val="28"/>
                <w:lang w:val="kk" w:eastAsia="fr-FR" w:bidi="fr-FR"/>
              </w:rPr>
              <w:t>5.3.4. Ең үздік қолжетімді әдістер. Ықтимал әдістер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396</w:t>
            </w:r>
            <w:r w:rsidR="00F109D5" w:rsidRPr="009E5B62">
              <w:rPr>
                <w:bCs/>
                <w:noProof/>
                <w:webHidden/>
                <w:sz w:val="28"/>
                <w:szCs w:val="28"/>
                <w:lang w:val="fr-FR" w:eastAsia="fr-FR" w:bidi="fr-FR"/>
              </w:rPr>
              <w:fldChar w:fldCharType="end"/>
            </w:r>
          </w:hyperlink>
        </w:p>
        <w:p w14:paraId="12BD1692" w14:textId="172E87B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8" w:history="1">
            <w:r w:rsidR="00F109D5" w:rsidRPr="009E5B62">
              <w:rPr>
                <w:rFonts w:eastAsia="Arial"/>
                <w:bCs/>
                <w:noProof/>
                <w:sz w:val="28"/>
                <w:szCs w:val="28"/>
                <w:lang w:val="kk" w:eastAsia="fr-FR" w:bidi="fr-FR"/>
              </w:rPr>
              <w:t>5.4. Отынды аралас жағу қондырғылары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409</w:t>
            </w:r>
            <w:r w:rsidR="00F109D5" w:rsidRPr="009E5B62">
              <w:rPr>
                <w:bCs/>
                <w:noProof/>
                <w:webHidden/>
                <w:sz w:val="28"/>
                <w:szCs w:val="28"/>
                <w:lang w:val="fr-FR" w:eastAsia="fr-FR" w:bidi="fr-FR"/>
              </w:rPr>
              <w:fldChar w:fldCharType="end"/>
            </w:r>
          </w:hyperlink>
        </w:p>
        <w:p w14:paraId="7B179F8D" w14:textId="321A072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49" w:history="1">
            <w:r w:rsidR="00F109D5" w:rsidRPr="009E5B62">
              <w:rPr>
                <w:rFonts w:eastAsia="Arial"/>
                <w:bCs/>
                <w:noProof/>
                <w:sz w:val="28"/>
                <w:szCs w:val="28"/>
                <w:lang w:val="kk" w:eastAsia="fr-FR" w:bidi="fr-FR"/>
              </w:rPr>
              <w:t>5.4.1. Қондырғылардың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_Toc152867149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409</w:t>
            </w:r>
            <w:r w:rsidR="00F109D5" w:rsidRPr="009E5B62">
              <w:rPr>
                <w:bCs/>
                <w:noProof/>
                <w:webHidden/>
                <w:sz w:val="28"/>
                <w:szCs w:val="28"/>
                <w:lang w:val="fr-FR" w:eastAsia="fr-FR" w:bidi="fr-FR"/>
              </w:rPr>
              <w:fldChar w:fldCharType="end"/>
            </w:r>
          </w:hyperlink>
        </w:p>
        <w:p w14:paraId="5450CD1F" w14:textId="03DD583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0" w:history="1">
            <w:r w:rsidR="00F109D5" w:rsidRPr="009E5B62">
              <w:rPr>
                <w:rFonts w:eastAsia="Arial"/>
                <w:bCs/>
                <w:noProof/>
                <w:sz w:val="28"/>
                <w:szCs w:val="28"/>
                <w:lang w:val="kk" w:eastAsia="fr-FR" w:bidi="fr-FR"/>
              </w:rPr>
              <w:t>5.4.2. Биомассамен аралас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410</w:t>
            </w:r>
            <w:r w:rsidR="00F109D5" w:rsidRPr="009E5B62">
              <w:rPr>
                <w:bCs/>
                <w:noProof/>
                <w:webHidden/>
                <w:sz w:val="28"/>
                <w:szCs w:val="28"/>
                <w:lang w:val="fr-FR" w:eastAsia="fr-FR" w:bidi="fr-FR"/>
              </w:rPr>
              <w:fldChar w:fldCharType="end"/>
            </w:r>
          </w:hyperlink>
        </w:p>
        <w:p w14:paraId="3ADA037E" w14:textId="769AEF2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1" w:history="1">
            <w:r w:rsidR="00F109D5" w:rsidRPr="009E5B62">
              <w:rPr>
                <w:rFonts w:eastAsia="Arial"/>
                <w:bCs/>
                <w:noProof/>
                <w:sz w:val="28"/>
                <w:szCs w:val="28"/>
                <w:lang w:val="kk" w:eastAsia="fr-FR" w:bidi="fr-FR"/>
              </w:rPr>
              <w:t>5.4.3. Қондырғының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414</w:t>
            </w:r>
            <w:r w:rsidR="00F109D5" w:rsidRPr="009E5B62">
              <w:rPr>
                <w:bCs/>
                <w:noProof/>
                <w:webHidden/>
                <w:sz w:val="28"/>
                <w:szCs w:val="28"/>
                <w:lang w:val="fr-FR" w:eastAsia="fr-FR" w:bidi="fr-FR"/>
              </w:rPr>
              <w:fldChar w:fldCharType="end"/>
            </w:r>
          </w:hyperlink>
        </w:p>
        <w:p w14:paraId="58C4BB75" w14:textId="7792253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2" w:history="1">
            <w:r w:rsidR="00F109D5" w:rsidRPr="009E5B62">
              <w:rPr>
                <w:rFonts w:eastAsia="Arial"/>
                <w:bCs/>
                <w:noProof/>
                <w:sz w:val="28"/>
                <w:szCs w:val="28"/>
                <w:lang w:val="kk" w:eastAsia="fr-FR" w:bidi="fr-FR"/>
              </w:rPr>
              <w:t>5.5. Қалдықтарды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416</w:t>
            </w:r>
            <w:r w:rsidR="00F109D5" w:rsidRPr="009E5B62">
              <w:rPr>
                <w:bCs/>
                <w:noProof/>
                <w:webHidden/>
                <w:sz w:val="28"/>
                <w:szCs w:val="28"/>
                <w:lang w:val="fr-FR" w:eastAsia="fr-FR" w:bidi="fr-FR"/>
              </w:rPr>
              <w:fldChar w:fldCharType="end"/>
            </w:r>
          </w:hyperlink>
        </w:p>
        <w:p w14:paraId="0E586AAC" w14:textId="5FD6D71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3" w:history="1">
            <w:r w:rsidR="00F109D5" w:rsidRPr="009E5B62">
              <w:rPr>
                <w:rFonts w:eastAsia="Arial"/>
                <w:bCs/>
                <w:noProof/>
                <w:sz w:val="28"/>
                <w:szCs w:val="28"/>
                <w:lang w:val="kk" w:eastAsia="fr-FR" w:bidi="fr-FR"/>
              </w:rPr>
              <w:t>5.5.1. Қолданылатын процестер мен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419</w:t>
            </w:r>
            <w:r w:rsidR="00F109D5" w:rsidRPr="009E5B62">
              <w:rPr>
                <w:bCs/>
                <w:noProof/>
                <w:webHidden/>
                <w:sz w:val="28"/>
                <w:szCs w:val="28"/>
                <w:lang w:val="fr-FR" w:eastAsia="fr-FR" w:bidi="fr-FR"/>
              </w:rPr>
              <w:fldChar w:fldCharType="end"/>
            </w:r>
          </w:hyperlink>
        </w:p>
        <w:p w14:paraId="710102ED" w14:textId="24B671D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4" w:history="1">
            <w:r w:rsidR="00F109D5" w:rsidRPr="009E5B62">
              <w:rPr>
                <w:rFonts w:eastAsia="Arial"/>
                <w:bCs/>
                <w:noProof/>
                <w:sz w:val="28"/>
                <w:szCs w:val="28"/>
                <w:lang w:val="kk" w:eastAsia="fr-FR" w:bidi="fr-FR"/>
              </w:rPr>
              <w:t>5.6. Энергия тиімділігін арттырытын ықтимал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428</w:t>
            </w:r>
            <w:r w:rsidR="00F109D5" w:rsidRPr="009E5B62">
              <w:rPr>
                <w:bCs/>
                <w:noProof/>
                <w:webHidden/>
                <w:sz w:val="28"/>
                <w:szCs w:val="28"/>
                <w:lang w:val="fr-FR" w:eastAsia="fr-FR" w:bidi="fr-FR"/>
              </w:rPr>
              <w:fldChar w:fldCharType="end"/>
            </w:r>
          </w:hyperlink>
        </w:p>
        <w:p w14:paraId="4EDA3203" w14:textId="63F82EE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5" w:history="1">
            <w:r w:rsidR="00F109D5" w:rsidRPr="009E5B62">
              <w:rPr>
                <w:rFonts w:eastAsia="Arial"/>
                <w:bCs/>
                <w:noProof/>
                <w:sz w:val="28"/>
                <w:szCs w:val="28"/>
                <w:lang w:val="kk" w:eastAsia="fr-FR" w:bidi="fr-FR"/>
              </w:rPr>
              <w:t>6. Ең үздік қолжетімді техникалар бойынша тұжырымдасы бар қорытындылар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443</w:t>
            </w:r>
            <w:r w:rsidR="00F109D5" w:rsidRPr="009E5B62">
              <w:rPr>
                <w:bCs/>
                <w:noProof/>
                <w:webHidden/>
                <w:sz w:val="28"/>
                <w:szCs w:val="28"/>
                <w:lang w:val="fr-FR" w:eastAsia="fr-FR" w:bidi="fr-FR"/>
              </w:rPr>
              <w:fldChar w:fldCharType="end"/>
            </w:r>
          </w:hyperlink>
        </w:p>
        <w:p w14:paraId="23BD76EE" w14:textId="5C27F8E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6" w:history="1">
            <w:r w:rsidR="00F109D5" w:rsidRPr="009E5B62">
              <w:rPr>
                <w:bCs/>
                <w:noProof/>
                <w:sz w:val="28"/>
                <w:szCs w:val="28"/>
                <w:lang w:val="kk" w:eastAsia="fr-FR" w:bidi="fr-FR"/>
              </w:rPr>
              <w:t>6.1. ЕҚТ бойынша жалпы қорытындылар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445</w:t>
            </w:r>
            <w:r w:rsidR="00F109D5" w:rsidRPr="009E5B62">
              <w:rPr>
                <w:bCs/>
                <w:noProof/>
                <w:webHidden/>
                <w:sz w:val="28"/>
                <w:szCs w:val="28"/>
                <w:lang w:val="fr-FR" w:eastAsia="fr-FR" w:bidi="fr-FR"/>
              </w:rPr>
              <w:fldChar w:fldCharType="end"/>
            </w:r>
          </w:hyperlink>
        </w:p>
        <w:p w14:paraId="36885A22" w14:textId="1E03C0E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7" w:history="1">
            <w:r w:rsidR="00F109D5" w:rsidRPr="009E5B62">
              <w:rPr>
                <w:rFonts w:eastAsia="Arial"/>
                <w:bCs/>
                <w:noProof/>
                <w:sz w:val="28"/>
                <w:szCs w:val="28"/>
                <w:lang w:val="kk" w:eastAsia="fr-FR" w:bidi="fr-FR"/>
              </w:rPr>
              <w:t>6.1.1. Экологиялық менеджмент жүйелері (ЭМЖ)</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445</w:t>
            </w:r>
            <w:r w:rsidR="00F109D5" w:rsidRPr="009E5B62">
              <w:rPr>
                <w:bCs/>
                <w:noProof/>
                <w:webHidden/>
                <w:sz w:val="28"/>
                <w:szCs w:val="28"/>
                <w:lang w:val="fr-FR" w:eastAsia="fr-FR" w:bidi="fr-FR"/>
              </w:rPr>
              <w:fldChar w:fldCharType="end"/>
            </w:r>
          </w:hyperlink>
        </w:p>
        <w:p w14:paraId="27F6A3BE" w14:textId="73D5D16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8" w:history="1">
            <w:r w:rsidR="00F109D5" w:rsidRPr="009E5B62">
              <w:rPr>
                <w:rFonts w:eastAsia="Arial"/>
                <w:bCs/>
                <w:noProof/>
                <w:sz w:val="28"/>
                <w:szCs w:val="28"/>
                <w:lang w:val="kk" w:eastAsia="fr-FR" w:bidi="fr-FR"/>
              </w:rPr>
              <w:t>6.1.2. Мониторинг</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446</w:t>
            </w:r>
            <w:r w:rsidR="00F109D5" w:rsidRPr="009E5B62">
              <w:rPr>
                <w:bCs/>
                <w:noProof/>
                <w:webHidden/>
                <w:sz w:val="28"/>
                <w:szCs w:val="28"/>
                <w:lang w:val="fr-FR" w:eastAsia="fr-FR" w:bidi="fr-FR"/>
              </w:rPr>
              <w:fldChar w:fldCharType="end"/>
            </w:r>
          </w:hyperlink>
        </w:p>
        <w:p w14:paraId="3BF47E40" w14:textId="590B530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59" w:history="1">
            <w:r w:rsidR="00F109D5" w:rsidRPr="009E5B62">
              <w:rPr>
                <w:rFonts w:eastAsia="Arial"/>
                <w:bCs/>
                <w:noProof/>
                <w:sz w:val="28"/>
                <w:szCs w:val="28"/>
                <w:lang w:val="kk" w:eastAsia="fr-FR" w:bidi="fr-FR"/>
              </w:rPr>
              <w:t>6.1.3. Жалпы экологиялық сипаттамалар және шекті индикаторлар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_Toc152867159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451</w:t>
            </w:r>
            <w:r w:rsidR="00F109D5" w:rsidRPr="009E5B62">
              <w:rPr>
                <w:bCs/>
                <w:noProof/>
                <w:webHidden/>
                <w:sz w:val="28"/>
                <w:szCs w:val="28"/>
                <w:lang w:val="fr-FR" w:eastAsia="fr-FR" w:bidi="fr-FR"/>
              </w:rPr>
              <w:fldChar w:fldCharType="end"/>
            </w:r>
          </w:hyperlink>
        </w:p>
        <w:p w14:paraId="2D9C2901" w14:textId="16D6C4E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0" w:history="1">
            <w:r w:rsidR="00F109D5" w:rsidRPr="009E5B62">
              <w:rPr>
                <w:rFonts w:eastAsia="Arial"/>
                <w:bCs/>
                <w:noProof/>
                <w:sz w:val="28"/>
                <w:szCs w:val="28"/>
                <w:lang w:val="kk" w:eastAsia="fr-FR" w:bidi="fr-FR"/>
              </w:rPr>
              <w:t>6.1.4.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454</w:t>
            </w:r>
            <w:r w:rsidR="00F109D5" w:rsidRPr="009E5B62">
              <w:rPr>
                <w:bCs/>
                <w:noProof/>
                <w:webHidden/>
                <w:sz w:val="28"/>
                <w:szCs w:val="28"/>
                <w:lang w:val="fr-FR" w:eastAsia="fr-FR" w:bidi="fr-FR"/>
              </w:rPr>
              <w:fldChar w:fldCharType="end"/>
            </w:r>
          </w:hyperlink>
        </w:p>
        <w:p w14:paraId="5ADDD757" w14:textId="0BD000A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1" w:history="1">
            <w:r w:rsidR="00F109D5" w:rsidRPr="009E5B62">
              <w:rPr>
                <w:rFonts w:eastAsia="Arial"/>
                <w:bCs/>
                <w:noProof/>
                <w:sz w:val="28"/>
                <w:szCs w:val="28"/>
                <w:lang w:val="kk" w:eastAsia="fr-FR" w:bidi="fr-FR"/>
              </w:rPr>
              <w:t>6.1.5. Су тұтыну және сарқынды сулар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457</w:t>
            </w:r>
            <w:r w:rsidR="00F109D5" w:rsidRPr="009E5B62">
              <w:rPr>
                <w:bCs/>
                <w:noProof/>
                <w:webHidden/>
                <w:sz w:val="28"/>
                <w:szCs w:val="28"/>
                <w:lang w:val="fr-FR" w:eastAsia="fr-FR" w:bidi="fr-FR"/>
              </w:rPr>
              <w:fldChar w:fldCharType="end"/>
            </w:r>
          </w:hyperlink>
        </w:p>
        <w:p w14:paraId="0B9B057E" w14:textId="588ADC1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2" w:history="1">
            <w:r w:rsidR="00F109D5" w:rsidRPr="009E5B62">
              <w:rPr>
                <w:rFonts w:eastAsia="Arial"/>
                <w:bCs/>
                <w:noProof/>
                <w:sz w:val="28"/>
                <w:szCs w:val="28"/>
                <w:lang w:val="kk" w:eastAsia="fr-FR" w:bidi="fr-FR"/>
              </w:rPr>
              <w:t>6.1.6. Қалдықтарды басқару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460</w:t>
            </w:r>
            <w:r w:rsidR="00F109D5" w:rsidRPr="009E5B62">
              <w:rPr>
                <w:bCs/>
                <w:noProof/>
                <w:webHidden/>
                <w:sz w:val="28"/>
                <w:szCs w:val="28"/>
                <w:lang w:val="fr-FR" w:eastAsia="fr-FR" w:bidi="fr-FR"/>
              </w:rPr>
              <w:fldChar w:fldCharType="end"/>
            </w:r>
          </w:hyperlink>
        </w:p>
        <w:p w14:paraId="552E60EE" w14:textId="59F9E89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3" w:history="1">
            <w:r w:rsidR="00F109D5" w:rsidRPr="009E5B62">
              <w:rPr>
                <w:rFonts w:eastAsia="Arial"/>
                <w:bCs/>
                <w:noProof/>
                <w:sz w:val="28"/>
                <w:szCs w:val="28"/>
                <w:lang w:val="kk" w:eastAsia="fr-FR" w:bidi="fr-FR"/>
              </w:rPr>
              <w:t>6.1.7. Шу шығару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462</w:t>
            </w:r>
            <w:r w:rsidR="00F109D5" w:rsidRPr="009E5B62">
              <w:rPr>
                <w:bCs/>
                <w:noProof/>
                <w:webHidden/>
                <w:sz w:val="28"/>
                <w:szCs w:val="28"/>
                <w:lang w:val="fr-FR" w:eastAsia="fr-FR" w:bidi="fr-FR"/>
              </w:rPr>
              <w:fldChar w:fldCharType="end"/>
            </w:r>
          </w:hyperlink>
        </w:p>
        <w:p w14:paraId="6F49601A" w14:textId="17E4452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4" w:history="1">
            <w:r w:rsidR="00F109D5" w:rsidRPr="009E5B62">
              <w:rPr>
                <w:bCs/>
                <w:noProof/>
                <w:sz w:val="28"/>
                <w:szCs w:val="28"/>
                <w:lang w:val="kk" w:eastAsia="fr-FR" w:bidi="fr-FR"/>
              </w:rPr>
              <w:t>6.2. Қатты отынды жағуға арналған ЕҚТ бойынша қорытындылар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463</w:t>
            </w:r>
            <w:r w:rsidR="00F109D5" w:rsidRPr="009E5B62">
              <w:rPr>
                <w:bCs/>
                <w:noProof/>
                <w:webHidden/>
                <w:sz w:val="28"/>
                <w:szCs w:val="28"/>
                <w:lang w:val="fr-FR" w:eastAsia="fr-FR" w:bidi="fr-FR"/>
              </w:rPr>
              <w:fldChar w:fldCharType="end"/>
            </w:r>
          </w:hyperlink>
        </w:p>
        <w:p w14:paraId="6CF8B6E2" w14:textId="1A94105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5" w:history="1">
            <w:r w:rsidR="00F109D5" w:rsidRPr="009E5B62">
              <w:rPr>
                <w:rFonts w:eastAsia="Arial"/>
                <w:bCs/>
                <w:noProof/>
                <w:sz w:val="28"/>
                <w:szCs w:val="28"/>
                <w:lang w:val="kk" w:eastAsia="fr-FR" w:bidi="fr-FR"/>
              </w:rPr>
              <w:t>6.2.1. Жалпы экологиялық көрсеткіштер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463</w:t>
            </w:r>
            <w:r w:rsidR="00F109D5" w:rsidRPr="009E5B62">
              <w:rPr>
                <w:bCs/>
                <w:noProof/>
                <w:webHidden/>
                <w:sz w:val="28"/>
                <w:szCs w:val="28"/>
                <w:lang w:val="fr-FR" w:eastAsia="fr-FR" w:bidi="fr-FR"/>
              </w:rPr>
              <w:fldChar w:fldCharType="end"/>
            </w:r>
          </w:hyperlink>
        </w:p>
        <w:p w14:paraId="1C8CFC9B" w14:textId="4E1F7A9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6" w:history="1">
            <w:r w:rsidR="00F109D5" w:rsidRPr="009E5B62">
              <w:rPr>
                <w:rFonts w:eastAsia="Arial"/>
                <w:bCs/>
                <w:noProof/>
                <w:sz w:val="28"/>
                <w:szCs w:val="28"/>
                <w:lang w:val="kk" w:eastAsia="fr-FR" w:bidi="fr-FR"/>
              </w:rPr>
              <w:t>6.2.2.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463</w:t>
            </w:r>
            <w:r w:rsidR="00F109D5" w:rsidRPr="009E5B62">
              <w:rPr>
                <w:bCs/>
                <w:noProof/>
                <w:webHidden/>
                <w:sz w:val="28"/>
                <w:szCs w:val="28"/>
                <w:lang w:val="fr-FR" w:eastAsia="fr-FR" w:bidi="fr-FR"/>
              </w:rPr>
              <w:fldChar w:fldCharType="end"/>
            </w:r>
          </w:hyperlink>
        </w:p>
        <w:p w14:paraId="67C38D90" w14:textId="413B9F0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7" w:history="1">
            <w:r w:rsidR="00F109D5" w:rsidRPr="009E5B62">
              <w:rPr>
                <w:rFonts w:eastAsia="Arial"/>
                <w:bCs/>
                <w:noProof/>
                <w:sz w:val="28"/>
                <w:szCs w:val="28"/>
                <w:lang w:val="kk" w:eastAsia="fr-FR" w:bidi="fr-FR"/>
              </w:rPr>
              <w:t>6.2.3.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CO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464</w:t>
            </w:r>
            <w:r w:rsidR="00F109D5" w:rsidRPr="009E5B62">
              <w:rPr>
                <w:bCs/>
                <w:noProof/>
                <w:webHidden/>
                <w:sz w:val="28"/>
                <w:szCs w:val="28"/>
                <w:lang w:val="fr-FR" w:eastAsia="fr-FR" w:bidi="fr-FR"/>
              </w:rPr>
              <w:fldChar w:fldCharType="end"/>
            </w:r>
          </w:hyperlink>
        </w:p>
        <w:p w14:paraId="541AC38C" w14:textId="312BA38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8" w:history="1">
            <w:r w:rsidR="00F109D5" w:rsidRPr="009E5B62">
              <w:rPr>
                <w:rFonts w:eastAsia="Arial"/>
                <w:bCs/>
                <w:noProof/>
                <w:sz w:val="28"/>
                <w:szCs w:val="28"/>
                <w:lang w:val="kk" w:eastAsia="fr-FR" w:bidi="fr-FR"/>
              </w:rPr>
              <w:t>6.2.4</w:t>
            </w:r>
            <w:r w:rsidR="00F109D5" w:rsidRPr="009E5B62">
              <w:rPr>
                <w:rFonts w:eastAsia="Arial"/>
                <w:bCs/>
                <w:noProof/>
                <w:sz w:val="28"/>
                <w:szCs w:val="28"/>
                <w:lang w:eastAsia="fr-FR" w:bidi="fr-FR"/>
              </w:rPr>
              <w:t>.</w:t>
            </w:r>
            <w:r w:rsidR="00F109D5" w:rsidRPr="009E5B62">
              <w:rPr>
                <w:rFonts w:eastAsia="Arial"/>
                <w:bCs/>
                <w:noProof/>
                <w:sz w:val="28"/>
                <w:szCs w:val="28"/>
                <w:lang w:val="kk" w:eastAsia="fr-FR" w:bidi="fr-FR"/>
              </w:rPr>
              <w:t xml:space="preserve">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ауаға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467</w:t>
            </w:r>
            <w:r w:rsidR="00F109D5" w:rsidRPr="009E5B62">
              <w:rPr>
                <w:bCs/>
                <w:noProof/>
                <w:webHidden/>
                <w:sz w:val="28"/>
                <w:szCs w:val="28"/>
                <w:lang w:val="fr-FR" w:eastAsia="fr-FR" w:bidi="fr-FR"/>
              </w:rPr>
              <w:fldChar w:fldCharType="end"/>
            </w:r>
          </w:hyperlink>
        </w:p>
        <w:p w14:paraId="21CCC3D4" w14:textId="6D7D818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69" w:history="1">
            <w:r w:rsidR="00F109D5" w:rsidRPr="009E5B62">
              <w:rPr>
                <w:rFonts w:eastAsia="Arial"/>
                <w:bCs/>
                <w:noProof/>
                <w:sz w:val="28"/>
                <w:szCs w:val="28"/>
                <w:lang w:val="kk" w:eastAsia="fr-FR" w:bidi="fr-FR"/>
              </w:rPr>
              <w:t>6.2.5. Ауаға шаң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_Toc152867169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469</w:t>
            </w:r>
            <w:r w:rsidR="00F109D5" w:rsidRPr="009E5B62">
              <w:rPr>
                <w:bCs/>
                <w:noProof/>
                <w:webHidden/>
                <w:sz w:val="28"/>
                <w:szCs w:val="28"/>
                <w:lang w:val="fr-FR" w:eastAsia="fr-FR" w:bidi="fr-FR"/>
              </w:rPr>
              <w:fldChar w:fldCharType="end"/>
            </w:r>
          </w:hyperlink>
        </w:p>
        <w:p w14:paraId="47815A0E" w14:textId="5618458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0" w:history="1">
            <w:r w:rsidR="00F109D5" w:rsidRPr="009E5B62">
              <w:rPr>
                <w:bCs/>
                <w:noProof/>
                <w:sz w:val="28"/>
                <w:szCs w:val="28"/>
                <w:lang w:val="kk" w:eastAsia="fr-FR" w:bidi="fr-FR"/>
              </w:rPr>
              <w:t>6.3. Сұйық отынды жағуға арналған ЕҚТ қорытындысы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470</w:t>
            </w:r>
            <w:r w:rsidR="00F109D5" w:rsidRPr="009E5B62">
              <w:rPr>
                <w:bCs/>
                <w:noProof/>
                <w:webHidden/>
                <w:sz w:val="28"/>
                <w:szCs w:val="28"/>
                <w:lang w:val="fr-FR" w:eastAsia="fr-FR" w:bidi="fr-FR"/>
              </w:rPr>
              <w:fldChar w:fldCharType="end"/>
            </w:r>
          </w:hyperlink>
        </w:p>
        <w:p w14:paraId="4868B436" w14:textId="4F4DFE9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1" w:history="1">
            <w:r w:rsidR="00F109D5" w:rsidRPr="009E5B62">
              <w:rPr>
                <w:rFonts w:eastAsia="Arial"/>
                <w:bCs/>
                <w:noProof/>
                <w:sz w:val="28"/>
                <w:szCs w:val="28"/>
                <w:lang w:val="kk" w:eastAsia="fr-FR" w:bidi="fr-FR"/>
              </w:rPr>
              <w:t>6.3.1. Сұйық отынмен жұмыс істейтін қазандықтар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470</w:t>
            </w:r>
            <w:r w:rsidR="00F109D5" w:rsidRPr="009E5B62">
              <w:rPr>
                <w:bCs/>
                <w:noProof/>
                <w:webHidden/>
                <w:sz w:val="28"/>
                <w:szCs w:val="28"/>
                <w:lang w:val="fr-FR" w:eastAsia="fr-FR" w:bidi="fr-FR"/>
              </w:rPr>
              <w:fldChar w:fldCharType="end"/>
            </w:r>
          </w:hyperlink>
        </w:p>
        <w:p w14:paraId="73D64F62" w14:textId="7E3AF2C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2" w:history="1">
            <w:r w:rsidR="00F109D5" w:rsidRPr="009E5B62">
              <w:rPr>
                <w:rFonts w:eastAsia="Arial"/>
                <w:bCs/>
                <w:noProof/>
                <w:sz w:val="28"/>
                <w:szCs w:val="28"/>
                <w:lang w:val="kk" w:eastAsia="fr-FR" w:bidi="fr-FR"/>
              </w:rPr>
              <w:t>6.3.1.1.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470</w:t>
            </w:r>
            <w:r w:rsidR="00F109D5" w:rsidRPr="009E5B62">
              <w:rPr>
                <w:bCs/>
                <w:noProof/>
                <w:webHidden/>
                <w:sz w:val="28"/>
                <w:szCs w:val="28"/>
                <w:lang w:val="fr-FR" w:eastAsia="fr-FR" w:bidi="fr-FR"/>
              </w:rPr>
              <w:fldChar w:fldCharType="end"/>
            </w:r>
          </w:hyperlink>
        </w:p>
        <w:p w14:paraId="7FB065A6" w14:textId="25C31B1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3" w:history="1">
            <w:r w:rsidR="00F109D5" w:rsidRPr="009E5B62">
              <w:rPr>
                <w:rFonts w:eastAsia="Arial"/>
                <w:bCs/>
                <w:noProof/>
                <w:sz w:val="28"/>
                <w:szCs w:val="28"/>
                <w:lang w:val="kk" w:eastAsia="fr-FR" w:bidi="fr-FR"/>
              </w:rPr>
              <w:t>6.3.1.2.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ЅО</w:t>
            </w:r>
            <w:r w:rsidR="00F109D5" w:rsidRPr="009E5B62">
              <w:rPr>
                <w:rFonts w:eastAsia="Arial"/>
                <w:bCs/>
                <w:noProof/>
                <w:sz w:val="28"/>
                <w:szCs w:val="28"/>
                <w:vertAlign w:val="subscript"/>
                <w:lang w:val="kk" w:eastAsia="fr-FR" w:bidi="fr-FR"/>
              </w:rPr>
              <w:t>х</w:t>
            </w:r>
            <w:r w:rsidR="00F109D5" w:rsidRPr="009E5B62">
              <w:rPr>
                <w:rFonts w:eastAsia="Arial"/>
                <w:bCs/>
                <w:noProof/>
                <w:sz w:val="28"/>
                <w:szCs w:val="28"/>
                <w:lang w:val="kk" w:eastAsia="fr-FR" w:bidi="fr-FR"/>
              </w:rPr>
              <w:t xml:space="preserve"> және СО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471</w:t>
            </w:r>
            <w:r w:rsidR="00F109D5" w:rsidRPr="009E5B62">
              <w:rPr>
                <w:bCs/>
                <w:noProof/>
                <w:webHidden/>
                <w:sz w:val="28"/>
                <w:szCs w:val="28"/>
                <w:lang w:val="fr-FR" w:eastAsia="fr-FR" w:bidi="fr-FR"/>
              </w:rPr>
              <w:fldChar w:fldCharType="end"/>
            </w:r>
          </w:hyperlink>
        </w:p>
        <w:p w14:paraId="2D3885AB" w14:textId="4E1A615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4" w:history="1">
            <w:r w:rsidR="00F109D5" w:rsidRPr="009E5B62">
              <w:rPr>
                <w:rFonts w:eastAsia="Arial"/>
                <w:bCs/>
                <w:noProof/>
                <w:sz w:val="28"/>
                <w:szCs w:val="28"/>
                <w:lang w:val="kk" w:eastAsia="fr-FR" w:bidi="fr-FR"/>
              </w:rPr>
              <w:t>6.3.1.3. SO</w:t>
            </w:r>
            <w:r w:rsidR="00F109D5" w:rsidRPr="009E5B62">
              <w:rPr>
                <w:rFonts w:eastAsia="Arial"/>
                <w:bCs/>
                <w:noProof/>
                <w:sz w:val="28"/>
                <w:szCs w:val="28"/>
                <w:vertAlign w:val="subscript"/>
                <w:lang w:val="kk" w:eastAsia="fr-FR" w:bidi="fr-FR"/>
              </w:rPr>
              <w:t>2</w:t>
            </w:r>
            <w:r w:rsidR="00F109D5" w:rsidRPr="009E5B62">
              <w:rPr>
                <w:rFonts w:eastAsia="Arial"/>
                <w:bCs/>
                <w:noProof/>
                <w:sz w:val="28"/>
                <w:szCs w:val="28"/>
                <w:lang w:val="kk" w:eastAsia="fr-FR" w:bidi="fr-FR"/>
              </w:rPr>
              <w:t xml:space="preserve"> ауаға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472</w:t>
            </w:r>
            <w:r w:rsidR="00F109D5" w:rsidRPr="009E5B62">
              <w:rPr>
                <w:bCs/>
                <w:noProof/>
                <w:webHidden/>
                <w:sz w:val="28"/>
                <w:szCs w:val="28"/>
                <w:lang w:val="fr-FR" w:eastAsia="fr-FR" w:bidi="fr-FR"/>
              </w:rPr>
              <w:fldChar w:fldCharType="end"/>
            </w:r>
          </w:hyperlink>
        </w:p>
        <w:p w14:paraId="6C6CCE68" w14:textId="3C99688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5" w:history="1">
            <w:r w:rsidR="00F109D5" w:rsidRPr="009E5B62">
              <w:rPr>
                <w:rFonts w:eastAsia="Arial"/>
                <w:bCs/>
                <w:noProof/>
                <w:sz w:val="28"/>
                <w:szCs w:val="28"/>
                <w:lang w:val="kk" w:eastAsia="fr-FR" w:bidi="fr-FR"/>
              </w:rPr>
              <w:t>6.3.1.4. Ауаға шаң мен байланысқан металл бөлшектерінің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473</w:t>
            </w:r>
            <w:r w:rsidR="00F109D5" w:rsidRPr="009E5B62">
              <w:rPr>
                <w:bCs/>
                <w:noProof/>
                <w:webHidden/>
                <w:sz w:val="28"/>
                <w:szCs w:val="28"/>
                <w:lang w:val="fr-FR" w:eastAsia="fr-FR" w:bidi="fr-FR"/>
              </w:rPr>
              <w:fldChar w:fldCharType="end"/>
            </w:r>
          </w:hyperlink>
        </w:p>
        <w:p w14:paraId="25374B18" w14:textId="3085111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6" w:history="1">
            <w:r w:rsidR="00F109D5" w:rsidRPr="009E5B62">
              <w:rPr>
                <w:rFonts w:eastAsia="Arial"/>
                <w:bCs/>
                <w:noProof/>
                <w:sz w:val="28"/>
                <w:szCs w:val="28"/>
                <w:lang w:val="kk" w:eastAsia="fr-FR" w:bidi="fr-FR"/>
              </w:rPr>
              <w:t>6.3.2. Сұйық отынмен жұмыс істейтін қозғалтқыштар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474</w:t>
            </w:r>
            <w:r w:rsidR="00F109D5" w:rsidRPr="009E5B62">
              <w:rPr>
                <w:bCs/>
                <w:noProof/>
                <w:webHidden/>
                <w:sz w:val="28"/>
                <w:szCs w:val="28"/>
                <w:lang w:val="fr-FR" w:eastAsia="fr-FR" w:bidi="fr-FR"/>
              </w:rPr>
              <w:fldChar w:fldCharType="end"/>
            </w:r>
          </w:hyperlink>
        </w:p>
        <w:p w14:paraId="55488CFE" w14:textId="2A36A09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7" w:history="1">
            <w:r w:rsidR="00F109D5" w:rsidRPr="009E5B62">
              <w:rPr>
                <w:rFonts w:eastAsia="Arial"/>
                <w:bCs/>
                <w:noProof/>
                <w:sz w:val="28"/>
                <w:szCs w:val="28"/>
                <w:lang w:val="kk" w:eastAsia="fr-FR" w:bidi="fr-FR"/>
              </w:rPr>
              <w:t>6.3.2.1.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474</w:t>
            </w:r>
            <w:r w:rsidR="00F109D5" w:rsidRPr="009E5B62">
              <w:rPr>
                <w:bCs/>
                <w:noProof/>
                <w:webHidden/>
                <w:sz w:val="28"/>
                <w:szCs w:val="28"/>
                <w:lang w:val="fr-FR" w:eastAsia="fr-FR" w:bidi="fr-FR"/>
              </w:rPr>
              <w:fldChar w:fldCharType="end"/>
            </w:r>
          </w:hyperlink>
        </w:p>
        <w:p w14:paraId="5B55CBBB" w14:textId="07F8B4C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8" w:history="1">
            <w:r w:rsidR="00F109D5" w:rsidRPr="009E5B62">
              <w:rPr>
                <w:rFonts w:eastAsia="Arial"/>
                <w:bCs/>
                <w:noProof/>
                <w:sz w:val="28"/>
                <w:szCs w:val="28"/>
                <w:lang w:val="kk" w:eastAsia="fr-FR" w:bidi="fr-FR"/>
              </w:rPr>
              <w:t>6.3.2.2. Поршеньді қозғалтқыштардан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CO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475</w:t>
            </w:r>
            <w:r w:rsidR="00F109D5" w:rsidRPr="009E5B62">
              <w:rPr>
                <w:bCs/>
                <w:noProof/>
                <w:webHidden/>
                <w:sz w:val="28"/>
                <w:szCs w:val="28"/>
                <w:lang w:val="fr-FR" w:eastAsia="fr-FR" w:bidi="fr-FR"/>
              </w:rPr>
              <w:fldChar w:fldCharType="end"/>
            </w:r>
          </w:hyperlink>
        </w:p>
        <w:p w14:paraId="0575AE83" w14:textId="181DAD5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79" w:history="1">
            <w:r w:rsidR="00F109D5" w:rsidRPr="009E5B62">
              <w:rPr>
                <w:rFonts w:eastAsia="Arial"/>
                <w:bCs/>
                <w:noProof/>
                <w:sz w:val="28"/>
                <w:szCs w:val="28"/>
                <w:lang w:val="kk" w:eastAsia="fr-FR" w:bidi="fr-FR"/>
              </w:rPr>
              <w:t>6.3.2.3. Поршеньді қозғалтқыштардан ауаға ЅО</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_Toc152867179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476</w:t>
            </w:r>
            <w:r w:rsidR="00F109D5" w:rsidRPr="009E5B62">
              <w:rPr>
                <w:bCs/>
                <w:noProof/>
                <w:webHidden/>
                <w:sz w:val="28"/>
                <w:szCs w:val="28"/>
                <w:lang w:val="fr-FR" w:eastAsia="fr-FR" w:bidi="fr-FR"/>
              </w:rPr>
              <w:fldChar w:fldCharType="end"/>
            </w:r>
          </w:hyperlink>
        </w:p>
        <w:p w14:paraId="0EB48872" w14:textId="31DB5B0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0" w:history="1">
            <w:r w:rsidR="00F109D5" w:rsidRPr="009E5B62">
              <w:rPr>
                <w:rFonts w:eastAsia="Arial"/>
                <w:bCs/>
                <w:noProof/>
                <w:sz w:val="28"/>
                <w:szCs w:val="28"/>
                <w:lang w:val="kk" w:eastAsia="fr-FR" w:bidi="fr-FR"/>
              </w:rPr>
              <w:t>6.3.2.4. Поршеньді қозғалтқыштардан ауаға шаң мен байланысқан металл бөлшектерінің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477</w:t>
            </w:r>
            <w:r w:rsidR="00F109D5" w:rsidRPr="009E5B62">
              <w:rPr>
                <w:bCs/>
                <w:noProof/>
                <w:webHidden/>
                <w:sz w:val="28"/>
                <w:szCs w:val="28"/>
                <w:lang w:val="fr-FR" w:eastAsia="fr-FR" w:bidi="fr-FR"/>
              </w:rPr>
              <w:fldChar w:fldCharType="end"/>
            </w:r>
          </w:hyperlink>
        </w:p>
        <w:p w14:paraId="3EE34160" w14:textId="5393247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1" w:history="1">
            <w:r w:rsidR="00F109D5" w:rsidRPr="009E5B62">
              <w:rPr>
                <w:rFonts w:eastAsia="Arial"/>
                <w:bCs/>
                <w:noProof/>
                <w:sz w:val="28"/>
                <w:szCs w:val="28"/>
                <w:lang w:val="kk" w:eastAsia="fr-FR" w:bidi="fr-FR"/>
              </w:rPr>
              <w:t>6.3.3. Сұйық отындағы газ турбиналары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478</w:t>
            </w:r>
            <w:r w:rsidR="00F109D5" w:rsidRPr="009E5B62">
              <w:rPr>
                <w:bCs/>
                <w:noProof/>
                <w:webHidden/>
                <w:sz w:val="28"/>
                <w:szCs w:val="28"/>
                <w:lang w:val="fr-FR" w:eastAsia="fr-FR" w:bidi="fr-FR"/>
              </w:rPr>
              <w:fldChar w:fldCharType="end"/>
            </w:r>
          </w:hyperlink>
        </w:p>
        <w:p w14:paraId="2F4FD00D" w14:textId="0C2C1D9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2" w:history="1">
            <w:r w:rsidR="00F109D5" w:rsidRPr="009E5B62">
              <w:rPr>
                <w:rFonts w:eastAsia="Arial"/>
                <w:bCs/>
                <w:noProof/>
                <w:sz w:val="28"/>
                <w:szCs w:val="28"/>
                <w:lang w:val="kk" w:eastAsia="fr-FR" w:bidi="fr-FR"/>
              </w:rPr>
              <w:t>6.3.3.1.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478</w:t>
            </w:r>
            <w:r w:rsidR="00F109D5" w:rsidRPr="009E5B62">
              <w:rPr>
                <w:bCs/>
                <w:noProof/>
                <w:webHidden/>
                <w:sz w:val="28"/>
                <w:szCs w:val="28"/>
                <w:lang w:val="fr-FR" w:eastAsia="fr-FR" w:bidi="fr-FR"/>
              </w:rPr>
              <w:fldChar w:fldCharType="end"/>
            </w:r>
          </w:hyperlink>
        </w:p>
        <w:p w14:paraId="23ED43D6" w14:textId="1E646B8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3" w:history="1">
            <w:r w:rsidR="00F109D5" w:rsidRPr="009E5B62">
              <w:rPr>
                <w:rFonts w:eastAsia="Arial"/>
                <w:bCs/>
                <w:noProof/>
                <w:sz w:val="28"/>
                <w:szCs w:val="28"/>
                <w:lang w:val="kk" w:eastAsia="fr-FR" w:bidi="fr-FR"/>
              </w:rPr>
              <w:t>6.3.3.2.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CO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479</w:t>
            </w:r>
            <w:r w:rsidR="00F109D5" w:rsidRPr="009E5B62">
              <w:rPr>
                <w:bCs/>
                <w:noProof/>
                <w:webHidden/>
                <w:sz w:val="28"/>
                <w:szCs w:val="28"/>
                <w:lang w:val="fr-FR" w:eastAsia="fr-FR" w:bidi="fr-FR"/>
              </w:rPr>
              <w:fldChar w:fldCharType="end"/>
            </w:r>
          </w:hyperlink>
        </w:p>
        <w:p w14:paraId="60503CA9" w14:textId="06F05A4B"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4" w:history="1">
            <w:r w:rsidR="00F109D5" w:rsidRPr="009E5B62">
              <w:rPr>
                <w:rFonts w:eastAsia="Arial"/>
                <w:bCs/>
                <w:noProof/>
                <w:sz w:val="28"/>
                <w:szCs w:val="28"/>
                <w:lang w:val="kk" w:eastAsia="fr-FR" w:bidi="fr-FR"/>
              </w:rPr>
              <w:t>6.3.3.3. Сұйық отындағы газ турбиналарынан ауаға ЅО</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480</w:t>
            </w:r>
            <w:r w:rsidR="00F109D5" w:rsidRPr="009E5B62">
              <w:rPr>
                <w:bCs/>
                <w:noProof/>
                <w:webHidden/>
                <w:sz w:val="28"/>
                <w:szCs w:val="28"/>
                <w:lang w:val="fr-FR" w:eastAsia="fr-FR" w:bidi="fr-FR"/>
              </w:rPr>
              <w:fldChar w:fldCharType="end"/>
            </w:r>
          </w:hyperlink>
        </w:p>
        <w:p w14:paraId="01340A06" w14:textId="360307E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5" w:history="1">
            <w:r w:rsidR="00F109D5" w:rsidRPr="009E5B62">
              <w:rPr>
                <w:bCs/>
                <w:noProof/>
                <w:sz w:val="28"/>
                <w:szCs w:val="28"/>
                <w:lang w:val="kk" w:eastAsia="fr-FR" w:bidi="fr-FR"/>
              </w:rPr>
              <w:t>6.4. Газ тәрізді отынды жағуға арналған еқт қорытындысы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481</w:t>
            </w:r>
            <w:r w:rsidR="00F109D5" w:rsidRPr="009E5B62">
              <w:rPr>
                <w:bCs/>
                <w:noProof/>
                <w:webHidden/>
                <w:sz w:val="28"/>
                <w:szCs w:val="28"/>
                <w:lang w:val="fr-FR" w:eastAsia="fr-FR" w:bidi="fr-FR"/>
              </w:rPr>
              <w:fldChar w:fldCharType="end"/>
            </w:r>
          </w:hyperlink>
        </w:p>
        <w:p w14:paraId="44712780" w14:textId="3DA444F8"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6" w:history="1">
            <w:r w:rsidR="00F109D5" w:rsidRPr="009E5B62">
              <w:rPr>
                <w:rFonts w:eastAsia="Arial"/>
                <w:bCs/>
                <w:noProof/>
                <w:sz w:val="28"/>
                <w:szCs w:val="28"/>
                <w:lang w:val="kk" w:eastAsia="fr-FR" w:bidi="fr-FR"/>
              </w:rPr>
              <w:t>6.4.1. Табиғи газды жағуға арналған ЕҚТ бойынша қорытындылар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481</w:t>
            </w:r>
            <w:r w:rsidR="00F109D5" w:rsidRPr="009E5B62">
              <w:rPr>
                <w:bCs/>
                <w:noProof/>
                <w:webHidden/>
                <w:sz w:val="28"/>
                <w:szCs w:val="28"/>
                <w:lang w:val="fr-FR" w:eastAsia="fr-FR" w:bidi="fr-FR"/>
              </w:rPr>
              <w:fldChar w:fldCharType="end"/>
            </w:r>
          </w:hyperlink>
        </w:p>
        <w:p w14:paraId="4405307E" w14:textId="066016A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7" w:history="1">
            <w:r w:rsidR="00F109D5" w:rsidRPr="009E5B62">
              <w:rPr>
                <w:rFonts w:eastAsia="Arial"/>
                <w:bCs/>
                <w:noProof/>
                <w:sz w:val="28"/>
                <w:szCs w:val="28"/>
                <w:lang w:val="kk" w:eastAsia="fr-FR" w:bidi="fr-FR"/>
              </w:rPr>
              <w:t>6.4.1.1.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481</w:t>
            </w:r>
            <w:r w:rsidR="00F109D5" w:rsidRPr="009E5B62">
              <w:rPr>
                <w:bCs/>
                <w:noProof/>
                <w:webHidden/>
                <w:sz w:val="28"/>
                <w:szCs w:val="28"/>
                <w:lang w:val="fr-FR" w:eastAsia="fr-FR" w:bidi="fr-FR"/>
              </w:rPr>
              <w:fldChar w:fldCharType="end"/>
            </w:r>
          </w:hyperlink>
        </w:p>
        <w:p w14:paraId="162232A9" w14:textId="2FDDD8B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8" w:history="1">
            <w:r w:rsidR="00F109D5" w:rsidRPr="009E5B62">
              <w:rPr>
                <w:rFonts w:eastAsia="Arial"/>
                <w:bCs/>
                <w:noProof/>
                <w:sz w:val="28"/>
                <w:szCs w:val="28"/>
                <w:lang w:val="kk" w:eastAsia="fr-FR" w:bidi="fr-FR"/>
              </w:rPr>
              <w:t>6.4.1.2.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CO, метан емес қосылыстар (ҰМОҚ) және CH</w:t>
            </w:r>
            <w:r w:rsidR="00F109D5" w:rsidRPr="009E5B62">
              <w:rPr>
                <w:rFonts w:eastAsia="Arial"/>
                <w:bCs/>
                <w:noProof/>
                <w:sz w:val="28"/>
                <w:szCs w:val="28"/>
                <w:vertAlign w:val="subscript"/>
                <w:lang w:val="kk" w:eastAsia="fr-FR" w:bidi="fr-FR"/>
              </w:rPr>
              <w:t>4</w:t>
            </w:r>
            <w:r w:rsidR="00F109D5" w:rsidRPr="009E5B62">
              <w:rPr>
                <w:rFonts w:eastAsia="Arial"/>
                <w:bCs/>
                <w:noProof/>
                <w:sz w:val="28"/>
                <w:szCs w:val="28"/>
                <w:lang w:val="kk" w:eastAsia="fr-FR" w:bidi="fr-FR"/>
              </w:rPr>
              <w:t xml:space="preserve">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483</w:t>
            </w:r>
            <w:r w:rsidR="00F109D5" w:rsidRPr="009E5B62">
              <w:rPr>
                <w:bCs/>
                <w:noProof/>
                <w:webHidden/>
                <w:sz w:val="28"/>
                <w:szCs w:val="28"/>
                <w:lang w:val="fr-FR" w:eastAsia="fr-FR" w:bidi="fr-FR"/>
              </w:rPr>
              <w:fldChar w:fldCharType="end"/>
            </w:r>
          </w:hyperlink>
        </w:p>
        <w:p w14:paraId="38FE2B8D" w14:textId="7AF6BF6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89" w:history="1">
            <w:r w:rsidR="00F109D5" w:rsidRPr="009E5B62">
              <w:rPr>
                <w:rFonts w:eastAsia="Arial"/>
                <w:bCs/>
                <w:noProof/>
                <w:sz w:val="28"/>
                <w:szCs w:val="28"/>
                <w:lang w:val="kk" w:eastAsia="fr-FR" w:bidi="fr-FR"/>
              </w:rPr>
              <w:t>6.5. Металлургия өндірісі мен химия саласындағы технологиялық газдарды жағуға арналған ЕҚТ бойынша қорытынды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_Toc152867189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489</w:t>
            </w:r>
            <w:r w:rsidR="00F109D5" w:rsidRPr="009E5B62">
              <w:rPr>
                <w:bCs/>
                <w:noProof/>
                <w:webHidden/>
                <w:sz w:val="28"/>
                <w:szCs w:val="28"/>
                <w:lang w:val="fr-FR" w:eastAsia="fr-FR" w:bidi="fr-FR"/>
              </w:rPr>
              <w:fldChar w:fldCharType="end"/>
            </w:r>
          </w:hyperlink>
        </w:p>
        <w:p w14:paraId="09D995DF" w14:textId="5E686A4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0" w:history="1">
            <w:r w:rsidR="00F109D5" w:rsidRPr="009E5B62">
              <w:rPr>
                <w:rFonts w:eastAsia="Arial"/>
                <w:bCs/>
                <w:noProof/>
                <w:sz w:val="28"/>
                <w:szCs w:val="28"/>
                <w:lang w:val="kk" w:eastAsia="fr-FR" w:bidi="fr-FR"/>
              </w:rPr>
              <w:t>6.5.1.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489</w:t>
            </w:r>
            <w:r w:rsidR="00F109D5" w:rsidRPr="009E5B62">
              <w:rPr>
                <w:bCs/>
                <w:noProof/>
                <w:webHidden/>
                <w:sz w:val="28"/>
                <w:szCs w:val="28"/>
                <w:lang w:val="fr-FR" w:eastAsia="fr-FR" w:bidi="fr-FR"/>
              </w:rPr>
              <w:fldChar w:fldCharType="end"/>
            </w:r>
          </w:hyperlink>
        </w:p>
        <w:p w14:paraId="7B5730B9" w14:textId="1C025E6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1" w:history="1">
            <w:r w:rsidR="00F109D5" w:rsidRPr="009E5B62">
              <w:rPr>
                <w:rFonts w:eastAsia="Arial"/>
                <w:bCs/>
                <w:noProof/>
                <w:sz w:val="28"/>
                <w:szCs w:val="28"/>
                <w:lang w:val="kk" w:eastAsia="fr-FR" w:bidi="fr-FR"/>
              </w:rPr>
              <w:t>6.5.2.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CO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490</w:t>
            </w:r>
            <w:r w:rsidR="00F109D5" w:rsidRPr="009E5B62">
              <w:rPr>
                <w:bCs/>
                <w:noProof/>
                <w:webHidden/>
                <w:sz w:val="28"/>
                <w:szCs w:val="28"/>
                <w:lang w:val="fr-FR" w:eastAsia="fr-FR" w:bidi="fr-FR"/>
              </w:rPr>
              <w:fldChar w:fldCharType="end"/>
            </w:r>
          </w:hyperlink>
        </w:p>
        <w:p w14:paraId="5AF5298F" w14:textId="7B02AD7E" w:rsidR="00F109D5" w:rsidRPr="009E5B62" w:rsidRDefault="00694809" w:rsidP="00F109D5">
          <w:pPr>
            <w:widowControl w:val="0"/>
            <w:tabs>
              <w:tab w:val="left" w:pos="1300"/>
              <w:tab w:val="right" w:leader="dot" w:pos="9627"/>
            </w:tabs>
            <w:autoSpaceDE w:val="0"/>
            <w:autoSpaceDN w:val="0"/>
            <w:jc w:val="both"/>
            <w:rPr>
              <w:bCs/>
              <w:noProof/>
              <w:kern w:val="2"/>
              <w:sz w:val="28"/>
              <w:szCs w:val="28"/>
              <w:lang w:val="fr-FR" w:eastAsia="fr-FR"/>
              <w14:ligatures w14:val="standardContextual"/>
            </w:rPr>
          </w:pPr>
          <w:hyperlink w:anchor="_Toc152867192" w:history="1">
            <w:r w:rsidR="00F109D5" w:rsidRPr="009E5B62">
              <w:rPr>
                <w:bCs/>
                <w:noProof/>
                <w:sz w:val="28"/>
                <w:szCs w:val="28"/>
                <w:lang w:val="kk" w:eastAsia="fr-FR" w:bidi="fr-FR"/>
              </w:rPr>
              <w:t>6.6.</w:t>
            </w:r>
            <w:r w:rsidR="00F109D5" w:rsidRPr="009E5B62">
              <w:rPr>
                <w:bCs/>
                <w:noProof/>
                <w:kern w:val="2"/>
                <w:sz w:val="28"/>
                <w:szCs w:val="28"/>
                <w:lang w:val="fr-FR" w:eastAsia="fr-FR"/>
                <w14:ligatures w14:val="standardContextual"/>
              </w:rPr>
              <w:tab/>
            </w:r>
            <w:r w:rsidR="00F109D5" w:rsidRPr="009E5B62">
              <w:rPr>
                <w:bCs/>
                <w:noProof/>
                <w:sz w:val="28"/>
                <w:szCs w:val="28"/>
                <w:lang w:val="kk" w:eastAsia="fr-FR" w:bidi="fr-FR"/>
              </w:rPr>
              <w:t>Теңіз платформаларында отын жағатын қондырғыларға арналған ЕҚТ бойынша қорытындылар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496</w:t>
            </w:r>
            <w:r w:rsidR="00F109D5" w:rsidRPr="009E5B62">
              <w:rPr>
                <w:bCs/>
                <w:noProof/>
                <w:webHidden/>
                <w:sz w:val="28"/>
                <w:szCs w:val="28"/>
                <w:lang w:val="fr-FR" w:eastAsia="fr-FR" w:bidi="fr-FR"/>
              </w:rPr>
              <w:fldChar w:fldCharType="end"/>
            </w:r>
          </w:hyperlink>
        </w:p>
        <w:p w14:paraId="0A4832A3" w14:textId="4974DD1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3" w:history="1">
            <w:r w:rsidR="00F109D5" w:rsidRPr="009E5B62">
              <w:rPr>
                <w:bCs/>
                <w:noProof/>
                <w:sz w:val="28"/>
                <w:szCs w:val="28"/>
                <w:lang w:val="kk" w:eastAsia="fr-FR" w:bidi="fr-FR"/>
              </w:rPr>
              <w:t>6.7. Көп отынды жағуға арналған ЕҚТ қорытындысы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499</w:t>
            </w:r>
            <w:r w:rsidR="00F109D5" w:rsidRPr="009E5B62">
              <w:rPr>
                <w:bCs/>
                <w:noProof/>
                <w:webHidden/>
                <w:sz w:val="28"/>
                <w:szCs w:val="28"/>
                <w:lang w:val="fr-FR" w:eastAsia="fr-FR" w:bidi="fr-FR"/>
              </w:rPr>
              <w:fldChar w:fldCharType="end"/>
            </w:r>
          </w:hyperlink>
        </w:p>
        <w:p w14:paraId="0ECB48F8" w14:textId="34EAAA1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4" w:history="1">
            <w:r w:rsidR="00F109D5" w:rsidRPr="009E5B62">
              <w:rPr>
                <w:bCs/>
                <w:noProof/>
                <w:sz w:val="28"/>
                <w:szCs w:val="28"/>
                <w:lang w:val="kk" w:eastAsia="fr-FR" w:bidi="fr-FR"/>
              </w:rPr>
              <w:t>6.8. Қалдықтарды жағуға арналған ЕҚТ қорытындысы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499</w:t>
            </w:r>
            <w:r w:rsidR="00F109D5" w:rsidRPr="009E5B62">
              <w:rPr>
                <w:bCs/>
                <w:noProof/>
                <w:webHidden/>
                <w:sz w:val="28"/>
                <w:szCs w:val="28"/>
                <w:lang w:val="fr-FR" w:eastAsia="fr-FR" w:bidi="fr-FR"/>
              </w:rPr>
              <w:fldChar w:fldCharType="end"/>
            </w:r>
          </w:hyperlink>
        </w:p>
        <w:p w14:paraId="27BB1CF3" w14:textId="7763058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5" w:history="1">
            <w:r w:rsidR="00F109D5" w:rsidRPr="009E5B62">
              <w:rPr>
                <w:rFonts w:eastAsia="Arial"/>
                <w:bCs/>
                <w:noProof/>
                <w:sz w:val="28"/>
                <w:szCs w:val="28"/>
                <w:lang w:val="kk" w:eastAsia="fr-FR" w:bidi="fr-FR"/>
              </w:rPr>
              <w:t>6.8.1. Жалпы экологиялық көрсеткіштер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500</w:t>
            </w:r>
            <w:r w:rsidR="00F109D5" w:rsidRPr="009E5B62">
              <w:rPr>
                <w:bCs/>
                <w:noProof/>
                <w:webHidden/>
                <w:sz w:val="28"/>
                <w:szCs w:val="28"/>
                <w:lang w:val="fr-FR" w:eastAsia="fr-FR" w:bidi="fr-FR"/>
              </w:rPr>
              <w:fldChar w:fldCharType="end"/>
            </w:r>
          </w:hyperlink>
        </w:p>
        <w:p w14:paraId="50525B5C" w14:textId="7C1A74C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6" w:history="1">
            <w:r w:rsidR="00F109D5" w:rsidRPr="009E5B62">
              <w:rPr>
                <w:rFonts w:eastAsia="Arial"/>
                <w:bCs/>
                <w:noProof/>
                <w:sz w:val="28"/>
                <w:szCs w:val="28"/>
                <w:lang w:val="kk" w:eastAsia="fr-FR" w:bidi="fr-FR"/>
              </w:rPr>
              <w:t>6.8.2.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502</w:t>
            </w:r>
            <w:r w:rsidR="00F109D5" w:rsidRPr="009E5B62">
              <w:rPr>
                <w:bCs/>
                <w:noProof/>
                <w:webHidden/>
                <w:sz w:val="28"/>
                <w:szCs w:val="28"/>
                <w:lang w:val="fr-FR" w:eastAsia="fr-FR" w:bidi="fr-FR"/>
              </w:rPr>
              <w:fldChar w:fldCharType="end"/>
            </w:r>
          </w:hyperlink>
        </w:p>
        <w:p w14:paraId="0287C466" w14:textId="71610C6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7" w:history="1">
            <w:r w:rsidR="00F109D5" w:rsidRPr="009E5B62">
              <w:rPr>
                <w:rFonts w:eastAsia="Arial"/>
                <w:bCs/>
                <w:noProof/>
                <w:sz w:val="28"/>
                <w:szCs w:val="28"/>
                <w:lang w:val="kk" w:eastAsia="fr-FR" w:bidi="fr-FR"/>
              </w:rPr>
              <w:t>6.8.3.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CO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502</w:t>
            </w:r>
            <w:r w:rsidR="00F109D5" w:rsidRPr="009E5B62">
              <w:rPr>
                <w:bCs/>
                <w:noProof/>
                <w:webHidden/>
                <w:sz w:val="28"/>
                <w:szCs w:val="28"/>
                <w:lang w:val="fr-FR" w:eastAsia="fr-FR" w:bidi="fr-FR"/>
              </w:rPr>
              <w:fldChar w:fldCharType="end"/>
            </w:r>
          </w:hyperlink>
        </w:p>
        <w:p w14:paraId="2D8626B7" w14:textId="1B1499E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8" w:history="1">
            <w:r w:rsidR="00F109D5" w:rsidRPr="009E5B62">
              <w:rPr>
                <w:rFonts w:eastAsia="Arial"/>
                <w:bCs/>
                <w:noProof/>
                <w:sz w:val="28"/>
                <w:szCs w:val="28"/>
                <w:lang w:val="kk" w:eastAsia="fr-FR" w:bidi="fr-FR"/>
              </w:rPr>
              <w:t>6.8.4. SO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ауаға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503</w:t>
            </w:r>
            <w:r w:rsidR="00F109D5" w:rsidRPr="009E5B62">
              <w:rPr>
                <w:bCs/>
                <w:noProof/>
                <w:webHidden/>
                <w:sz w:val="28"/>
                <w:szCs w:val="28"/>
                <w:lang w:val="fr-FR" w:eastAsia="fr-FR" w:bidi="fr-FR"/>
              </w:rPr>
              <w:fldChar w:fldCharType="end"/>
            </w:r>
          </w:hyperlink>
        </w:p>
        <w:p w14:paraId="0E881407" w14:textId="0F42FC7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199" w:history="1">
            <w:r w:rsidR="00F109D5" w:rsidRPr="009E5B62">
              <w:rPr>
                <w:rFonts w:eastAsia="Arial"/>
                <w:bCs/>
                <w:noProof/>
                <w:sz w:val="28"/>
                <w:szCs w:val="28"/>
                <w:lang w:val="kk" w:eastAsia="fr-FR" w:bidi="fr-FR"/>
              </w:rPr>
              <w:t>6.8.5. Ауаға шаң мен байланысты металл бөлшектерінің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_Toc152867199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504</w:t>
            </w:r>
            <w:r w:rsidR="00F109D5" w:rsidRPr="009E5B62">
              <w:rPr>
                <w:bCs/>
                <w:noProof/>
                <w:webHidden/>
                <w:sz w:val="28"/>
                <w:szCs w:val="28"/>
                <w:lang w:val="fr-FR" w:eastAsia="fr-FR" w:bidi="fr-FR"/>
              </w:rPr>
              <w:fldChar w:fldCharType="end"/>
            </w:r>
          </w:hyperlink>
        </w:p>
        <w:p w14:paraId="1574F6FC" w14:textId="3B0FCDA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0" w:history="1">
            <w:r w:rsidR="00F109D5" w:rsidRPr="009E5B62">
              <w:rPr>
                <w:rFonts w:eastAsia="Arial"/>
                <w:bCs/>
                <w:noProof/>
                <w:sz w:val="28"/>
                <w:szCs w:val="28"/>
                <w:lang w:val="kk" w:eastAsia="fr-FR" w:bidi="fr-FR"/>
              </w:rPr>
              <w:t>6.8.6. Сынаптың ауаға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505</w:t>
            </w:r>
            <w:r w:rsidR="00F109D5" w:rsidRPr="009E5B62">
              <w:rPr>
                <w:bCs/>
                <w:noProof/>
                <w:webHidden/>
                <w:sz w:val="28"/>
                <w:szCs w:val="28"/>
                <w:lang w:val="fr-FR" w:eastAsia="fr-FR" w:bidi="fr-FR"/>
              </w:rPr>
              <w:fldChar w:fldCharType="end"/>
            </w:r>
          </w:hyperlink>
        </w:p>
        <w:p w14:paraId="4333DBFE" w14:textId="17BA324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1" w:history="1">
            <w:r w:rsidR="00F109D5" w:rsidRPr="009E5B62">
              <w:rPr>
                <w:bCs/>
                <w:noProof/>
                <w:sz w:val="28"/>
                <w:szCs w:val="28"/>
                <w:lang w:val="kk" w:eastAsia="fr-FR" w:bidi="fr-FR"/>
              </w:rPr>
              <w:t>6.9. Газдандыруға арналған ЕҚТ қорытындысы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507</w:t>
            </w:r>
            <w:r w:rsidR="00F109D5" w:rsidRPr="009E5B62">
              <w:rPr>
                <w:bCs/>
                <w:noProof/>
                <w:webHidden/>
                <w:sz w:val="28"/>
                <w:szCs w:val="28"/>
                <w:lang w:val="fr-FR" w:eastAsia="fr-FR" w:bidi="fr-FR"/>
              </w:rPr>
              <w:fldChar w:fldCharType="end"/>
            </w:r>
          </w:hyperlink>
        </w:p>
        <w:p w14:paraId="378B6CD3" w14:textId="6828D4C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2" w:history="1">
            <w:r w:rsidR="00F109D5" w:rsidRPr="009E5B62">
              <w:rPr>
                <w:rFonts w:eastAsia="Arial"/>
                <w:bCs/>
                <w:noProof/>
                <w:sz w:val="28"/>
                <w:szCs w:val="28"/>
                <w:lang w:val="kk" w:eastAsia="fr-FR" w:bidi="fr-FR"/>
              </w:rPr>
              <w:t>6.9.1. Энергия тиімділігі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507</w:t>
            </w:r>
            <w:r w:rsidR="00F109D5" w:rsidRPr="009E5B62">
              <w:rPr>
                <w:bCs/>
                <w:noProof/>
                <w:webHidden/>
                <w:sz w:val="28"/>
                <w:szCs w:val="28"/>
                <w:lang w:val="fr-FR" w:eastAsia="fr-FR" w:bidi="fr-FR"/>
              </w:rPr>
              <w:fldChar w:fldCharType="end"/>
            </w:r>
          </w:hyperlink>
        </w:p>
        <w:p w14:paraId="7ADAB46A" w14:textId="62B0C7C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3" w:history="1">
            <w:r w:rsidR="00F109D5" w:rsidRPr="009E5B62">
              <w:rPr>
                <w:rFonts w:eastAsia="Arial"/>
                <w:bCs/>
                <w:noProof/>
                <w:sz w:val="28"/>
                <w:szCs w:val="28"/>
                <w:lang w:val="kk" w:eastAsia="fr-FR" w:bidi="fr-FR"/>
              </w:rPr>
              <w:t>6.9.2.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 CO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508</w:t>
            </w:r>
            <w:r w:rsidR="00F109D5" w:rsidRPr="009E5B62">
              <w:rPr>
                <w:bCs/>
                <w:noProof/>
                <w:webHidden/>
                <w:sz w:val="28"/>
                <w:szCs w:val="28"/>
                <w:lang w:val="fr-FR" w:eastAsia="fr-FR" w:bidi="fr-FR"/>
              </w:rPr>
              <w:fldChar w:fldCharType="end"/>
            </w:r>
          </w:hyperlink>
        </w:p>
        <w:p w14:paraId="33483793" w14:textId="5BD9AE5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4" w:history="1">
            <w:r w:rsidR="00F109D5" w:rsidRPr="009E5B62">
              <w:rPr>
                <w:rFonts w:eastAsia="Arial"/>
                <w:bCs/>
                <w:noProof/>
                <w:sz w:val="28"/>
                <w:szCs w:val="28"/>
                <w:lang w:val="kk" w:eastAsia="fr-FR" w:bidi="fr-FR"/>
              </w:rPr>
              <w:t>6.9.3. SO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ауаға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510</w:t>
            </w:r>
            <w:r w:rsidR="00F109D5" w:rsidRPr="009E5B62">
              <w:rPr>
                <w:bCs/>
                <w:noProof/>
                <w:webHidden/>
                <w:sz w:val="28"/>
                <w:szCs w:val="28"/>
                <w:lang w:val="fr-FR" w:eastAsia="fr-FR" w:bidi="fr-FR"/>
              </w:rPr>
              <w:fldChar w:fldCharType="end"/>
            </w:r>
          </w:hyperlink>
        </w:p>
        <w:p w14:paraId="7488DFFC" w14:textId="2407CDC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5" w:history="1">
            <w:r w:rsidR="00F109D5" w:rsidRPr="009E5B62">
              <w:rPr>
                <w:rFonts w:eastAsia="Arial"/>
                <w:bCs/>
                <w:noProof/>
                <w:sz w:val="28"/>
                <w:szCs w:val="28"/>
                <w:lang w:val="kk" w:eastAsia="fr-FR" w:bidi="fr-FR"/>
              </w:rPr>
              <w:t>6.9.4. Ауаға шаң, байланысқан металл, аммиак және галоген бөлшектерінің шығарындылары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510</w:t>
            </w:r>
            <w:r w:rsidR="00F109D5" w:rsidRPr="009E5B62">
              <w:rPr>
                <w:bCs/>
                <w:noProof/>
                <w:webHidden/>
                <w:sz w:val="28"/>
                <w:szCs w:val="28"/>
                <w:lang w:val="fr-FR" w:eastAsia="fr-FR" w:bidi="fr-FR"/>
              </w:rPr>
              <w:fldChar w:fldCharType="end"/>
            </w:r>
          </w:hyperlink>
        </w:p>
        <w:p w14:paraId="4205C1BB" w14:textId="0B8B71B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6" w:history="1">
            <w:r w:rsidR="00F109D5" w:rsidRPr="009E5B62">
              <w:rPr>
                <w:bCs/>
                <w:noProof/>
                <w:sz w:val="28"/>
                <w:szCs w:val="28"/>
                <w:lang w:val="kk" w:eastAsia="fr-FR" w:bidi="fr-FR"/>
              </w:rPr>
              <w:t>6.10. Техникалардың сипаттамасы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511</w:t>
            </w:r>
            <w:r w:rsidR="00F109D5" w:rsidRPr="009E5B62">
              <w:rPr>
                <w:bCs/>
                <w:noProof/>
                <w:webHidden/>
                <w:sz w:val="28"/>
                <w:szCs w:val="28"/>
                <w:lang w:val="fr-FR" w:eastAsia="fr-FR" w:bidi="fr-FR"/>
              </w:rPr>
              <w:fldChar w:fldCharType="end"/>
            </w:r>
          </w:hyperlink>
        </w:p>
        <w:p w14:paraId="71E5EE15" w14:textId="783A2A9D"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7" w:history="1">
            <w:r w:rsidR="00F109D5" w:rsidRPr="009E5B62">
              <w:rPr>
                <w:rFonts w:eastAsia="Arial"/>
                <w:bCs/>
                <w:noProof/>
                <w:sz w:val="28"/>
                <w:szCs w:val="28"/>
                <w:lang w:val="kk" w:eastAsia="fr-FR" w:bidi="fr-FR"/>
              </w:rPr>
              <w:t>6.10.1. Негізгі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511</w:t>
            </w:r>
            <w:r w:rsidR="00F109D5" w:rsidRPr="009E5B62">
              <w:rPr>
                <w:bCs/>
                <w:noProof/>
                <w:webHidden/>
                <w:sz w:val="28"/>
                <w:szCs w:val="28"/>
                <w:lang w:val="fr-FR" w:eastAsia="fr-FR" w:bidi="fr-FR"/>
              </w:rPr>
              <w:fldChar w:fldCharType="end"/>
            </w:r>
          </w:hyperlink>
        </w:p>
        <w:p w14:paraId="1CEBA2F4" w14:textId="43F6A84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8" w:history="1">
            <w:r w:rsidR="00F109D5" w:rsidRPr="009E5B62">
              <w:rPr>
                <w:rFonts w:eastAsia="Arial"/>
                <w:bCs/>
                <w:noProof/>
                <w:sz w:val="28"/>
                <w:szCs w:val="28"/>
                <w:lang w:val="kk" w:eastAsia="fr-FR" w:bidi="fr-FR"/>
              </w:rPr>
              <w:t>6.10.2. Энергия тиімділігін арттыру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512</w:t>
            </w:r>
            <w:r w:rsidR="00F109D5" w:rsidRPr="009E5B62">
              <w:rPr>
                <w:bCs/>
                <w:noProof/>
                <w:webHidden/>
                <w:sz w:val="28"/>
                <w:szCs w:val="28"/>
                <w:lang w:val="fr-FR" w:eastAsia="fr-FR" w:bidi="fr-FR"/>
              </w:rPr>
              <w:fldChar w:fldCharType="end"/>
            </w:r>
          </w:hyperlink>
        </w:p>
        <w:p w14:paraId="16D71FEB" w14:textId="301023C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09" w:history="1">
            <w:r w:rsidR="00F109D5" w:rsidRPr="009E5B62">
              <w:rPr>
                <w:rFonts w:eastAsia="Arial"/>
                <w:bCs/>
                <w:noProof/>
                <w:sz w:val="28"/>
                <w:szCs w:val="28"/>
                <w:lang w:val="kk" w:eastAsia="fr-FR" w:bidi="fr-FR"/>
              </w:rPr>
              <w:t>6.10.3. Ауаға NO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және/немесе СО шығарындыларын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_Toc152867209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515</w:t>
            </w:r>
            <w:r w:rsidR="00F109D5" w:rsidRPr="009E5B62">
              <w:rPr>
                <w:bCs/>
                <w:noProof/>
                <w:webHidden/>
                <w:sz w:val="28"/>
                <w:szCs w:val="28"/>
                <w:lang w:val="fr-FR" w:eastAsia="fr-FR" w:bidi="fr-FR"/>
              </w:rPr>
              <w:fldChar w:fldCharType="end"/>
            </w:r>
          </w:hyperlink>
        </w:p>
        <w:p w14:paraId="55F03377" w14:textId="48E20AB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0" w:history="1">
            <w:r w:rsidR="00F109D5" w:rsidRPr="009E5B62">
              <w:rPr>
                <w:rFonts w:eastAsia="Arial"/>
                <w:bCs/>
                <w:noProof/>
                <w:sz w:val="28"/>
                <w:szCs w:val="28"/>
                <w:lang w:val="kk" w:eastAsia="fr-FR" w:bidi="fr-FR"/>
              </w:rPr>
              <w:t>6.10.4. Ауаға SO</w:t>
            </w:r>
            <w:r w:rsidR="00F109D5" w:rsidRPr="009E5B62">
              <w:rPr>
                <w:rFonts w:eastAsia="Arial"/>
                <w:bCs/>
                <w:noProof/>
                <w:sz w:val="28"/>
                <w:szCs w:val="28"/>
                <w:vertAlign w:val="subscript"/>
                <w:lang w:val="kk" w:eastAsia="fr-FR" w:bidi="fr-FR"/>
              </w:rPr>
              <w:t>x</w:t>
            </w:r>
            <w:r w:rsidR="00F109D5" w:rsidRPr="009E5B62">
              <w:rPr>
                <w:rFonts w:eastAsia="Arial"/>
                <w:bCs/>
                <w:noProof/>
                <w:sz w:val="28"/>
                <w:szCs w:val="28"/>
                <w:lang w:val="kk" w:eastAsia="fr-FR" w:bidi="fr-FR"/>
              </w:rPr>
              <w:t xml:space="preserve"> шығарындыларын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516</w:t>
            </w:r>
            <w:r w:rsidR="00F109D5" w:rsidRPr="009E5B62">
              <w:rPr>
                <w:bCs/>
                <w:noProof/>
                <w:webHidden/>
                <w:sz w:val="28"/>
                <w:szCs w:val="28"/>
                <w:lang w:val="fr-FR" w:eastAsia="fr-FR" w:bidi="fr-FR"/>
              </w:rPr>
              <w:fldChar w:fldCharType="end"/>
            </w:r>
          </w:hyperlink>
        </w:p>
        <w:p w14:paraId="7AF345CD" w14:textId="51204D1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1" w:history="1">
            <w:r w:rsidR="00F109D5" w:rsidRPr="009E5B62">
              <w:rPr>
                <w:rFonts w:eastAsia="Arial"/>
                <w:bCs/>
                <w:noProof/>
                <w:sz w:val="28"/>
                <w:szCs w:val="28"/>
                <w:lang w:val="kk" w:eastAsia="fr-FR" w:bidi="fr-FR"/>
              </w:rPr>
              <w:t>6.10.5. Отынмен жұмыс істеу кезінде (түсіру, тасымалдау, сақтау) қоршаған ортаға әсерін төмендету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517</w:t>
            </w:r>
            <w:r w:rsidR="00F109D5" w:rsidRPr="009E5B62">
              <w:rPr>
                <w:bCs/>
                <w:noProof/>
                <w:webHidden/>
                <w:sz w:val="28"/>
                <w:szCs w:val="28"/>
                <w:lang w:val="fr-FR" w:eastAsia="fr-FR" w:bidi="fr-FR"/>
              </w:rPr>
              <w:fldChar w:fldCharType="end"/>
            </w:r>
          </w:hyperlink>
        </w:p>
        <w:p w14:paraId="61C9C70D" w14:textId="1B168536"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2" w:history="1">
            <w:r w:rsidR="00F109D5" w:rsidRPr="009E5B62">
              <w:rPr>
                <w:rFonts w:eastAsia="Arial"/>
                <w:bCs/>
                <w:noProof/>
                <w:sz w:val="28"/>
                <w:szCs w:val="28"/>
                <w:lang w:val="kk" w:eastAsia="fr-FR" w:bidi="fr-FR"/>
              </w:rPr>
              <w:t>6.10.6. Су объектілеріне төгінділерді азайту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518</w:t>
            </w:r>
            <w:r w:rsidR="00F109D5" w:rsidRPr="009E5B62">
              <w:rPr>
                <w:bCs/>
                <w:noProof/>
                <w:webHidden/>
                <w:sz w:val="28"/>
                <w:szCs w:val="28"/>
                <w:lang w:val="fr-FR" w:eastAsia="fr-FR" w:bidi="fr-FR"/>
              </w:rPr>
              <w:fldChar w:fldCharType="end"/>
            </w:r>
          </w:hyperlink>
        </w:p>
        <w:p w14:paraId="14E6280D" w14:textId="7D9FA88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3" w:history="1">
            <w:r w:rsidR="00F109D5" w:rsidRPr="009E5B62">
              <w:rPr>
                <w:rFonts w:eastAsia="Arial"/>
                <w:bCs/>
                <w:noProof/>
                <w:sz w:val="28"/>
                <w:szCs w:val="28"/>
                <w:lang w:val="kk" w:eastAsia="fr-FR" w:bidi="fr-FR"/>
              </w:rPr>
              <w:t>6.10.7. Отынмен жұмыс істеу техникалары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519</w:t>
            </w:r>
            <w:r w:rsidR="00F109D5" w:rsidRPr="009E5B62">
              <w:rPr>
                <w:bCs/>
                <w:noProof/>
                <w:webHidden/>
                <w:sz w:val="28"/>
                <w:szCs w:val="28"/>
                <w:lang w:val="fr-FR" w:eastAsia="fr-FR" w:bidi="fr-FR"/>
              </w:rPr>
              <w:fldChar w:fldCharType="end"/>
            </w:r>
          </w:hyperlink>
        </w:p>
        <w:p w14:paraId="5C9B2488" w14:textId="7FC840D4"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4" w:history="1">
            <w:r w:rsidR="00F109D5" w:rsidRPr="009E5B62">
              <w:rPr>
                <w:rFonts w:eastAsia="Arial"/>
                <w:bCs/>
                <w:noProof/>
                <w:sz w:val="28"/>
                <w:szCs w:val="28"/>
                <w:lang w:val="kk" w:eastAsia="fr-FR" w:bidi="fr-FR"/>
              </w:rPr>
              <w:t>7. Перспективалы 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522</w:t>
            </w:r>
            <w:r w:rsidR="00F109D5" w:rsidRPr="009E5B62">
              <w:rPr>
                <w:bCs/>
                <w:noProof/>
                <w:webHidden/>
                <w:sz w:val="28"/>
                <w:szCs w:val="28"/>
                <w:lang w:val="fr-FR" w:eastAsia="fr-FR" w:bidi="fr-FR"/>
              </w:rPr>
              <w:fldChar w:fldCharType="end"/>
            </w:r>
          </w:hyperlink>
        </w:p>
        <w:p w14:paraId="46D55CE2" w14:textId="107D0AF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5" w:history="1">
            <w:r w:rsidR="00F109D5" w:rsidRPr="009E5B62">
              <w:rPr>
                <w:bCs/>
                <w:noProof/>
                <w:sz w:val="28"/>
                <w:szCs w:val="28"/>
                <w:lang w:val="kk" w:eastAsia="fr-FR" w:bidi="fr-FR"/>
              </w:rPr>
              <w:t>7.1. Базалық және баламалы энергетиканы үйлестіру жолдары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522</w:t>
            </w:r>
            <w:r w:rsidR="00F109D5" w:rsidRPr="009E5B62">
              <w:rPr>
                <w:bCs/>
                <w:noProof/>
                <w:webHidden/>
                <w:sz w:val="28"/>
                <w:szCs w:val="28"/>
                <w:lang w:val="fr-FR" w:eastAsia="fr-FR" w:bidi="fr-FR"/>
              </w:rPr>
              <w:fldChar w:fldCharType="end"/>
            </w:r>
          </w:hyperlink>
        </w:p>
        <w:p w14:paraId="02591E06" w14:textId="72EB76F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6" w:history="1">
            <w:r w:rsidR="00F109D5" w:rsidRPr="009E5B62">
              <w:rPr>
                <w:bCs/>
                <w:noProof/>
                <w:sz w:val="28"/>
                <w:szCs w:val="28"/>
                <w:lang w:val="kk" w:eastAsia="fr-FR" w:bidi="fr-FR"/>
              </w:rPr>
              <w:t>7.2. Орталықтандырылмаған энергиямен жабдықтау орны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526</w:t>
            </w:r>
            <w:r w:rsidR="00F109D5" w:rsidRPr="009E5B62">
              <w:rPr>
                <w:bCs/>
                <w:noProof/>
                <w:webHidden/>
                <w:sz w:val="28"/>
                <w:szCs w:val="28"/>
                <w:lang w:val="fr-FR" w:eastAsia="fr-FR" w:bidi="fr-FR"/>
              </w:rPr>
              <w:fldChar w:fldCharType="end"/>
            </w:r>
          </w:hyperlink>
        </w:p>
        <w:p w14:paraId="2FE19071" w14:textId="6590E1BC"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7" w:history="1">
            <w:r w:rsidR="00F109D5" w:rsidRPr="009E5B62">
              <w:rPr>
                <w:rFonts w:eastAsia="Arial"/>
                <w:bCs/>
                <w:noProof/>
                <w:sz w:val="28"/>
                <w:szCs w:val="28"/>
                <w:lang w:val="kk" w:eastAsia="fr-FR" w:bidi="fr-FR"/>
              </w:rPr>
              <w:t>7.3. ЕҚТ болуы ықтимал ҒЗТКЖ сатысындағы тәсілдер/техникалар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529</w:t>
            </w:r>
            <w:r w:rsidR="00F109D5" w:rsidRPr="009E5B62">
              <w:rPr>
                <w:bCs/>
                <w:noProof/>
                <w:webHidden/>
                <w:sz w:val="28"/>
                <w:szCs w:val="28"/>
                <w:lang w:val="fr-FR" w:eastAsia="fr-FR" w:bidi="fr-FR"/>
              </w:rPr>
              <w:fldChar w:fldCharType="end"/>
            </w:r>
          </w:hyperlink>
        </w:p>
        <w:p w14:paraId="7B6F04BC" w14:textId="3DB1CDCF"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8" w:history="1">
            <w:r w:rsidR="00F109D5" w:rsidRPr="009E5B62">
              <w:rPr>
                <w:rFonts w:eastAsia="Arial"/>
                <w:bCs/>
                <w:noProof/>
                <w:sz w:val="28"/>
                <w:szCs w:val="28"/>
                <w:lang w:val="kk" w:eastAsia="fr-FR" w:bidi="fr-FR"/>
              </w:rPr>
              <w:t>7.3.1. Будың супер шектен асқан қысым параметрлері (СШАҚП)</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529</w:t>
            </w:r>
            <w:r w:rsidR="00F109D5" w:rsidRPr="009E5B62">
              <w:rPr>
                <w:bCs/>
                <w:noProof/>
                <w:webHidden/>
                <w:sz w:val="28"/>
                <w:szCs w:val="28"/>
                <w:lang w:val="fr-FR" w:eastAsia="fr-FR" w:bidi="fr-FR"/>
              </w:rPr>
              <w:fldChar w:fldCharType="end"/>
            </w:r>
          </w:hyperlink>
        </w:p>
        <w:p w14:paraId="6D158E4A" w14:textId="56EE31F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19" w:history="1">
            <w:r w:rsidR="00F109D5" w:rsidRPr="009E5B62">
              <w:rPr>
                <w:rFonts w:eastAsia="Arial"/>
                <w:bCs/>
                <w:noProof/>
                <w:sz w:val="28"/>
                <w:szCs w:val="28"/>
                <w:lang w:val="kk" w:eastAsia="fr-FR" w:bidi="fr-FR"/>
              </w:rPr>
              <w:t>7.3.2. Қатты отынды газдандыру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_Toc152867219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531</w:t>
            </w:r>
            <w:r w:rsidR="00F109D5" w:rsidRPr="009E5B62">
              <w:rPr>
                <w:bCs/>
                <w:noProof/>
                <w:webHidden/>
                <w:sz w:val="28"/>
                <w:szCs w:val="28"/>
                <w:lang w:val="fr-FR" w:eastAsia="fr-FR" w:bidi="fr-FR"/>
              </w:rPr>
              <w:fldChar w:fldCharType="end"/>
            </w:r>
          </w:hyperlink>
        </w:p>
        <w:p w14:paraId="6F009F98" w14:textId="06C40B1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0" w:history="1">
            <w:r w:rsidR="00F109D5" w:rsidRPr="009E5B62">
              <w:rPr>
                <w:rFonts w:eastAsia="Arial"/>
                <w:bCs/>
                <w:noProof/>
                <w:sz w:val="28"/>
                <w:szCs w:val="28"/>
                <w:lang w:val="kk" w:eastAsia="fr-FR" w:bidi="fr-FR"/>
              </w:rPr>
              <w:t>7.3.3. Айналымды қайнаған қабаты бар (АҚҚ) қазандықтарда отынды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533</w:t>
            </w:r>
            <w:r w:rsidR="00F109D5" w:rsidRPr="009E5B62">
              <w:rPr>
                <w:bCs/>
                <w:noProof/>
                <w:webHidden/>
                <w:sz w:val="28"/>
                <w:szCs w:val="28"/>
                <w:lang w:val="fr-FR" w:eastAsia="fr-FR" w:bidi="fr-FR"/>
              </w:rPr>
              <w:fldChar w:fldCharType="end"/>
            </w:r>
          </w:hyperlink>
        </w:p>
        <w:p w14:paraId="05F78E06" w14:textId="185BDE87"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1" w:history="1">
            <w:r w:rsidR="00F109D5" w:rsidRPr="009E5B62">
              <w:rPr>
                <w:rFonts w:eastAsia="Arial"/>
                <w:bCs/>
                <w:noProof/>
                <w:sz w:val="28"/>
                <w:szCs w:val="28"/>
                <w:lang w:val="kk" w:eastAsia="fr-FR" w:bidi="fr-FR"/>
              </w:rPr>
              <w:t>7.3.4. Оттегі ортасында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534</w:t>
            </w:r>
            <w:r w:rsidR="00F109D5" w:rsidRPr="009E5B62">
              <w:rPr>
                <w:bCs/>
                <w:noProof/>
                <w:webHidden/>
                <w:sz w:val="28"/>
                <w:szCs w:val="28"/>
                <w:lang w:val="fr-FR" w:eastAsia="fr-FR" w:bidi="fr-FR"/>
              </w:rPr>
              <w:fldChar w:fldCharType="end"/>
            </w:r>
          </w:hyperlink>
        </w:p>
        <w:p w14:paraId="05101CC7" w14:textId="637FB043"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2" w:history="1">
            <w:r w:rsidR="00F109D5" w:rsidRPr="009E5B62">
              <w:rPr>
                <w:rFonts w:eastAsia="Arial"/>
                <w:bCs/>
                <w:noProof/>
                <w:sz w:val="28"/>
                <w:szCs w:val="28"/>
                <w:lang w:val="kk" w:eastAsia="fr-FR" w:bidi="fr-FR"/>
              </w:rPr>
              <w:t>7.3.5. Аммиакты-сульфатты күкірттен тазарту қондырғысы</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536</w:t>
            </w:r>
            <w:r w:rsidR="00F109D5" w:rsidRPr="009E5B62">
              <w:rPr>
                <w:bCs/>
                <w:noProof/>
                <w:webHidden/>
                <w:sz w:val="28"/>
                <w:szCs w:val="28"/>
                <w:lang w:val="fr-FR" w:eastAsia="fr-FR" w:bidi="fr-FR"/>
              </w:rPr>
              <w:fldChar w:fldCharType="end"/>
            </w:r>
          </w:hyperlink>
        </w:p>
        <w:p w14:paraId="562CB24B" w14:textId="71D54E1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3" w:history="1">
            <w:r w:rsidR="00F109D5" w:rsidRPr="009E5B62">
              <w:rPr>
                <w:rFonts w:eastAsia="Arial"/>
                <w:bCs/>
                <w:noProof/>
                <w:sz w:val="28"/>
                <w:szCs w:val="28"/>
                <w:lang w:val="kk" w:eastAsia="fr-FR" w:bidi="fr-FR"/>
              </w:rPr>
              <w:t>7.3.6. Екібастұз көмірін жағатын көміртозаңды қазандықтарға арналған аралас күлтұтқыш</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_Toc152867223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537</w:t>
            </w:r>
            <w:r w:rsidR="00F109D5" w:rsidRPr="009E5B62">
              <w:rPr>
                <w:bCs/>
                <w:noProof/>
                <w:webHidden/>
                <w:sz w:val="28"/>
                <w:szCs w:val="28"/>
                <w:lang w:val="fr-FR" w:eastAsia="fr-FR" w:bidi="fr-FR"/>
              </w:rPr>
              <w:fldChar w:fldCharType="end"/>
            </w:r>
          </w:hyperlink>
        </w:p>
        <w:p w14:paraId="0BC0C356" w14:textId="19AFDCD0"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4" w:history="1">
            <w:r w:rsidR="00F109D5" w:rsidRPr="009E5B62">
              <w:rPr>
                <w:rFonts w:eastAsia="Arial"/>
                <w:bCs/>
                <w:noProof/>
                <w:sz w:val="28"/>
                <w:szCs w:val="28"/>
                <w:lang w:val="kk" w:eastAsia="fr-FR" w:bidi="fr-FR"/>
              </w:rPr>
              <w:t>7.3.7. Шығыршықты оттығы бар қазандық</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_Toc152867224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539</w:t>
            </w:r>
            <w:r w:rsidR="00F109D5" w:rsidRPr="009E5B62">
              <w:rPr>
                <w:bCs/>
                <w:noProof/>
                <w:webHidden/>
                <w:sz w:val="28"/>
                <w:szCs w:val="28"/>
                <w:lang w:val="fr-FR" w:eastAsia="fr-FR" w:bidi="fr-FR"/>
              </w:rPr>
              <w:fldChar w:fldCharType="end"/>
            </w:r>
          </w:hyperlink>
        </w:p>
        <w:p w14:paraId="7D1276C8" w14:textId="07559092"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5" w:history="1">
            <w:r w:rsidR="00F109D5" w:rsidRPr="009E5B62">
              <w:rPr>
                <w:rFonts w:eastAsia="Arial"/>
                <w:bCs/>
                <w:noProof/>
                <w:sz w:val="28"/>
                <w:szCs w:val="28"/>
                <w:lang w:val="kk" w:eastAsia="fr-FR" w:bidi="fr-FR"/>
              </w:rPr>
              <w:t>7.3.8. Күрделі циклді газ турбиналарын қолдану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_Toc152867225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540</w:t>
            </w:r>
            <w:r w:rsidR="00F109D5" w:rsidRPr="009E5B62">
              <w:rPr>
                <w:bCs/>
                <w:noProof/>
                <w:webHidden/>
                <w:sz w:val="28"/>
                <w:szCs w:val="28"/>
                <w:lang w:val="fr-FR" w:eastAsia="fr-FR" w:bidi="fr-FR"/>
              </w:rPr>
              <w:fldChar w:fldCharType="end"/>
            </w:r>
          </w:hyperlink>
        </w:p>
        <w:p w14:paraId="4863CDDE" w14:textId="08ED5D0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6" w:history="1">
            <w:r w:rsidR="00F109D5" w:rsidRPr="009E5B62">
              <w:rPr>
                <w:rFonts w:eastAsia="Arial"/>
                <w:bCs/>
                <w:noProof/>
                <w:sz w:val="28"/>
                <w:szCs w:val="28"/>
                <w:lang w:val="kk" w:eastAsia="fr-FR" w:bidi="fr-FR"/>
              </w:rPr>
              <w:t>7.3.9. Көмірді төмен температуралы құйынды жағу</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_Toc152867226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541</w:t>
            </w:r>
            <w:r w:rsidR="00F109D5" w:rsidRPr="009E5B62">
              <w:rPr>
                <w:bCs/>
                <w:noProof/>
                <w:webHidden/>
                <w:sz w:val="28"/>
                <w:szCs w:val="28"/>
                <w:lang w:val="fr-FR" w:eastAsia="fr-FR" w:bidi="fr-FR"/>
              </w:rPr>
              <w:fldChar w:fldCharType="end"/>
            </w:r>
          </w:hyperlink>
        </w:p>
        <w:p w14:paraId="37DD9730" w14:textId="2ABD259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7" w:history="1">
            <w:r w:rsidR="00F109D5" w:rsidRPr="009E5B62">
              <w:rPr>
                <w:rFonts w:eastAsia="Arial"/>
                <w:bCs/>
                <w:noProof/>
                <w:sz w:val="28"/>
                <w:szCs w:val="28"/>
                <w:lang w:val="kk" w:eastAsia="fr-FR" w:bidi="fr-FR"/>
              </w:rPr>
              <w:t>7.3.10. ГТҚ компрессорына кіре берістегі ауаны салқындату жүйесі</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_Toc152867227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542</w:t>
            </w:r>
            <w:r w:rsidR="00F109D5" w:rsidRPr="009E5B62">
              <w:rPr>
                <w:bCs/>
                <w:noProof/>
                <w:webHidden/>
                <w:sz w:val="28"/>
                <w:szCs w:val="28"/>
                <w:lang w:val="fr-FR" w:eastAsia="fr-FR" w:bidi="fr-FR"/>
              </w:rPr>
              <w:fldChar w:fldCharType="end"/>
            </w:r>
          </w:hyperlink>
        </w:p>
        <w:p w14:paraId="4AFDE899" w14:textId="0ABA37A5"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8" w:history="1">
            <w:r w:rsidR="00F109D5" w:rsidRPr="009E5B62">
              <w:rPr>
                <w:rFonts w:eastAsia="Arial"/>
                <w:bCs/>
                <w:noProof/>
                <w:sz w:val="28"/>
                <w:szCs w:val="28"/>
                <w:lang w:val="kk" w:eastAsia="fr-FR" w:bidi="fr-FR"/>
              </w:rPr>
              <w:t>7.3.11. ГТҚ-ға арналған микроалаулы отын жағатын құрылғылар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_Toc152867228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545</w:t>
            </w:r>
            <w:r w:rsidR="00F109D5" w:rsidRPr="009E5B62">
              <w:rPr>
                <w:bCs/>
                <w:noProof/>
                <w:webHidden/>
                <w:sz w:val="28"/>
                <w:szCs w:val="28"/>
                <w:lang w:val="fr-FR" w:eastAsia="fr-FR" w:bidi="fr-FR"/>
              </w:rPr>
              <w:fldChar w:fldCharType="end"/>
            </w:r>
          </w:hyperlink>
        </w:p>
        <w:p w14:paraId="09D11F76" w14:textId="10B6705E"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29" w:history="1">
            <w:r w:rsidR="00F109D5" w:rsidRPr="009E5B62">
              <w:rPr>
                <w:rFonts w:eastAsia="Arial"/>
                <w:bCs/>
                <w:noProof/>
                <w:sz w:val="28"/>
                <w:szCs w:val="28"/>
                <w:lang w:val="kk" w:eastAsia="fr-FR" w:bidi="fr-FR"/>
              </w:rPr>
              <w:t>8. Қосымша түсініктемелер мен ұсынымдар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_Toc152867229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548</w:t>
            </w:r>
            <w:r w:rsidR="00F109D5" w:rsidRPr="009E5B62">
              <w:rPr>
                <w:bCs/>
                <w:noProof/>
                <w:webHidden/>
                <w:sz w:val="28"/>
                <w:szCs w:val="28"/>
                <w:lang w:val="fr-FR" w:eastAsia="fr-FR" w:bidi="fr-FR"/>
              </w:rPr>
              <w:fldChar w:fldCharType="end"/>
            </w:r>
          </w:hyperlink>
        </w:p>
        <w:p w14:paraId="36B0983B" w14:textId="19434509"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30" w:history="1">
            <w:r w:rsidR="00F109D5" w:rsidRPr="009E5B62">
              <w:rPr>
                <w:bCs/>
                <w:noProof/>
                <w:sz w:val="28"/>
                <w:szCs w:val="28"/>
                <w:lang w:val="kk" w:eastAsia="fr-FR" w:bidi="fr-FR"/>
              </w:rPr>
              <w:t>8.1. Жалпы ережелер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_Toc152867230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548</w:t>
            </w:r>
            <w:r w:rsidR="00F109D5" w:rsidRPr="009E5B62">
              <w:rPr>
                <w:bCs/>
                <w:noProof/>
                <w:webHidden/>
                <w:sz w:val="28"/>
                <w:szCs w:val="28"/>
                <w:lang w:val="fr-FR" w:eastAsia="fr-FR" w:bidi="fr-FR"/>
              </w:rPr>
              <w:fldChar w:fldCharType="end"/>
            </w:r>
          </w:hyperlink>
        </w:p>
        <w:p w14:paraId="2FCCE946" w14:textId="7B923D11"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31" w:history="1">
            <w:r w:rsidR="00F109D5" w:rsidRPr="009E5B62">
              <w:rPr>
                <w:bCs/>
                <w:noProof/>
                <w:sz w:val="28"/>
                <w:szCs w:val="28"/>
                <w:lang w:val="kk" w:eastAsia="fr-FR" w:bidi="fr-FR"/>
              </w:rPr>
              <w:t>8.2. Ұсынымдар</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_Toc152867231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551</w:t>
            </w:r>
            <w:r w:rsidR="00F109D5" w:rsidRPr="009E5B62">
              <w:rPr>
                <w:bCs/>
                <w:noProof/>
                <w:webHidden/>
                <w:sz w:val="28"/>
                <w:szCs w:val="28"/>
                <w:lang w:val="fr-FR" w:eastAsia="fr-FR" w:bidi="fr-FR"/>
              </w:rPr>
              <w:fldChar w:fldCharType="end"/>
            </w:r>
          </w:hyperlink>
        </w:p>
        <w:p w14:paraId="631DF41A" w14:textId="435B5FCA" w:rsidR="00F109D5" w:rsidRPr="009E5B62" w:rsidRDefault="00694809" w:rsidP="00F109D5">
          <w:pPr>
            <w:widowControl w:val="0"/>
            <w:tabs>
              <w:tab w:val="right" w:leader="dot" w:pos="9627"/>
            </w:tabs>
            <w:autoSpaceDE w:val="0"/>
            <w:autoSpaceDN w:val="0"/>
            <w:jc w:val="both"/>
            <w:rPr>
              <w:bCs/>
              <w:noProof/>
              <w:kern w:val="2"/>
              <w:sz w:val="28"/>
              <w:szCs w:val="28"/>
              <w:lang w:val="fr-FR" w:eastAsia="fr-FR"/>
              <w14:ligatures w14:val="standardContextual"/>
            </w:rPr>
          </w:pPr>
          <w:hyperlink w:anchor="_Toc152867232" w:history="1">
            <w:r w:rsidR="00F109D5" w:rsidRPr="009E5B62">
              <w:rPr>
                <w:rFonts w:eastAsia="Arial"/>
                <w:bCs/>
                <w:noProof/>
                <w:sz w:val="28"/>
                <w:szCs w:val="28"/>
                <w:lang w:val="kk" w:eastAsia="fr-FR" w:bidi="fr-FR"/>
              </w:rPr>
              <w:t>Библиография</w:t>
            </w:r>
            <w:r w:rsidR="00F109D5" w:rsidRPr="009E5B62">
              <w:rPr>
                <w:bCs/>
                <w:noProof/>
                <w:webHidden/>
                <w:sz w:val="28"/>
                <w:szCs w:val="28"/>
                <w:lang w:val="fr-FR" w:eastAsia="fr-FR" w:bidi="fr-FR"/>
              </w:rPr>
              <w:tab/>
            </w:r>
            <w:r w:rsidR="00F109D5" w:rsidRPr="009E5B62">
              <w:rPr>
                <w:bCs/>
                <w:noProof/>
                <w:webHidden/>
                <w:sz w:val="28"/>
                <w:szCs w:val="28"/>
                <w:lang w:val="fr-FR" w:eastAsia="fr-FR" w:bidi="fr-FR"/>
              </w:rPr>
              <w:fldChar w:fldCharType="begin"/>
            </w:r>
            <w:r w:rsidR="00F109D5" w:rsidRPr="009E5B62">
              <w:rPr>
                <w:bCs/>
                <w:noProof/>
                <w:webHidden/>
                <w:sz w:val="28"/>
                <w:szCs w:val="28"/>
                <w:lang w:val="fr-FR" w:eastAsia="fr-FR" w:bidi="fr-FR"/>
              </w:rPr>
              <w:instrText xml:space="preserve"> PAGEREF _Toc152867232 \h </w:instrText>
            </w:r>
            <w:r w:rsidR="00F109D5" w:rsidRPr="009E5B62">
              <w:rPr>
                <w:bCs/>
                <w:noProof/>
                <w:webHidden/>
                <w:sz w:val="28"/>
                <w:szCs w:val="28"/>
                <w:lang w:val="fr-FR" w:eastAsia="fr-FR" w:bidi="fr-FR"/>
              </w:rPr>
            </w:r>
            <w:r w:rsidR="00F109D5" w:rsidRPr="009E5B62">
              <w:rPr>
                <w:bCs/>
                <w:noProof/>
                <w:webHidden/>
                <w:sz w:val="28"/>
                <w:szCs w:val="28"/>
                <w:lang w:val="fr-FR" w:eastAsia="fr-FR" w:bidi="fr-FR"/>
              </w:rPr>
              <w:fldChar w:fldCharType="separate"/>
            </w:r>
            <w:r w:rsidR="009D090D" w:rsidRPr="009E5B62">
              <w:rPr>
                <w:bCs/>
                <w:noProof/>
                <w:webHidden/>
                <w:sz w:val="28"/>
                <w:szCs w:val="28"/>
                <w:lang w:val="fr-FR" w:eastAsia="fr-FR" w:bidi="fr-FR"/>
              </w:rPr>
              <w:t>555</w:t>
            </w:r>
            <w:r w:rsidR="00F109D5" w:rsidRPr="009E5B62">
              <w:rPr>
                <w:bCs/>
                <w:noProof/>
                <w:webHidden/>
                <w:sz w:val="28"/>
                <w:szCs w:val="28"/>
                <w:lang w:val="fr-FR" w:eastAsia="fr-FR" w:bidi="fr-FR"/>
              </w:rPr>
              <w:fldChar w:fldCharType="end"/>
            </w:r>
          </w:hyperlink>
        </w:p>
        <w:p w14:paraId="0F2A62D7" w14:textId="77777777" w:rsidR="00F109D5" w:rsidRPr="009D090D" w:rsidRDefault="00F109D5" w:rsidP="00F109D5">
          <w:pPr>
            <w:widowControl w:val="0"/>
            <w:tabs>
              <w:tab w:val="right" w:leader="dot" w:pos="9629"/>
            </w:tabs>
            <w:autoSpaceDE w:val="0"/>
            <w:autoSpaceDN w:val="0"/>
            <w:jc w:val="both"/>
            <w:rPr>
              <w:bCs/>
              <w:sz w:val="28"/>
              <w:szCs w:val="28"/>
              <w:lang w:val="fr-FR" w:eastAsia="fr-FR" w:bidi="fr-FR"/>
            </w:rPr>
          </w:pPr>
          <w:r w:rsidRPr="009E5B62">
            <w:rPr>
              <w:bCs/>
              <w:sz w:val="28"/>
              <w:szCs w:val="28"/>
              <w:lang w:val="fr-FR" w:eastAsia="fr-FR" w:bidi="fr-FR"/>
            </w:rPr>
            <w:fldChar w:fldCharType="end"/>
          </w:r>
        </w:p>
      </w:sdtContent>
    </w:sdt>
    <w:p w14:paraId="681E79F7" w14:textId="77777777" w:rsidR="00F109D5" w:rsidRPr="009D090D" w:rsidRDefault="00F109D5" w:rsidP="00F109D5">
      <w:pPr>
        <w:spacing w:before="100" w:beforeAutospacing="1" w:after="100" w:afterAutospacing="1"/>
        <w:ind w:firstLine="426"/>
        <w:jc w:val="center"/>
        <w:outlineLvl w:val="0"/>
        <w:rPr>
          <w:b/>
          <w:kern w:val="36"/>
          <w:sz w:val="28"/>
          <w:szCs w:val="22"/>
          <w:lang w:val="fr-FR"/>
        </w:rPr>
      </w:pPr>
      <w:bookmarkStart w:id="3" w:name="_Toc152866962"/>
      <w:r w:rsidRPr="009D090D">
        <w:rPr>
          <w:b/>
          <w:kern w:val="36"/>
          <w:sz w:val="28"/>
          <w:szCs w:val="22"/>
          <w:lang w:val="kk"/>
        </w:rPr>
        <w:t>Суреттер тізімі</w:t>
      </w:r>
      <w:bookmarkEnd w:id="3"/>
    </w:p>
    <w:tbl>
      <w:tblPr>
        <w:tblStyle w:val="affe"/>
        <w:tblW w:w="5000" w:type="pct"/>
        <w:tblLook w:val="0400" w:firstRow="0" w:lastRow="0" w:firstColumn="0" w:lastColumn="0" w:noHBand="0" w:noVBand="1"/>
      </w:tblPr>
      <w:tblGrid>
        <w:gridCol w:w="1898"/>
        <w:gridCol w:w="7739"/>
      </w:tblGrid>
      <w:tr w:rsidR="00F109D5" w:rsidRPr="009D090D" w14:paraId="4DBCB03B" w14:textId="77777777" w:rsidTr="00FF0A55">
        <w:trPr>
          <w:trHeight w:val="20"/>
        </w:trPr>
        <w:tc>
          <w:tcPr>
            <w:tcW w:w="985" w:type="pct"/>
          </w:tcPr>
          <w:p w14:paraId="7439EAD8" w14:textId="77777777" w:rsidR="00F109D5" w:rsidRPr="009D090D" w:rsidRDefault="00F109D5" w:rsidP="00F109D5">
            <w:pPr>
              <w:contextualSpacing/>
              <w:rPr>
                <w:b/>
                <w:sz w:val="28"/>
                <w:szCs w:val="28"/>
              </w:rPr>
            </w:pPr>
            <w:r w:rsidRPr="009D090D">
              <w:rPr>
                <w:sz w:val="28"/>
                <w:szCs w:val="28"/>
                <w:lang w:val="kk"/>
              </w:rPr>
              <w:t>1.1-сурет</w:t>
            </w:r>
          </w:p>
        </w:tc>
        <w:tc>
          <w:tcPr>
            <w:tcW w:w="4015" w:type="pct"/>
          </w:tcPr>
          <w:p w14:paraId="6CF352CF" w14:textId="77777777" w:rsidR="00F109D5" w:rsidRPr="009D090D" w:rsidRDefault="00F109D5" w:rsidP="00F109D5">
            <w:pPr>
              <w:contextualSpacing/>
              <w:jc w:val="both"/>
              <w:rPr>
                <w:b/>
                <w:sz w:val="28"/>
                <w:szCs w:val="28"/>
              </w:rPr>
            </w:pPr>
            <w:r w:rsidRPr="009D090D">
              <w:rPr>
                <w:sz w:val="28"/>
                <w:szCs w:val="28"/>
                <w:lang w:val="kk"/>
              </w:rPr>
              <w:t>Қазақстанның генерациялайтын қуаттарының құрылымы</w:t>
            </w:r>
          </w:p>
        </w:tc>
      </w:tr>
      <w:tr w:rsidR="00F109D5" w:rsidRPr="009C7186" w14:paraId="350ED627" w14:textId="77777777" w:rsidTr="00FF0A55">
        <w:trPr>
          <w:trHeight w:val="20"/>
        </w:trPr>
        <w:tc>
          <w:tcPr>
            <w:tcW w:w="985" w:type="pct"/>
          </w:tcPr>
          <w:p w14:paraId="5AC1A9F7" w14:textId="77777777" w:rsidR="00F109D5" w:rsidRPr="009D090D" w:rsidRDefault="00F109D5" w:rsidP="00F109D5">
            <w:pPr>
              <w:contextualSpacing/>
              <w:rPr>
                <w:b/>
                <w:sz w:val="28"/>
                <w:szCs w:val="28"/>
              </w:rPr>
            </w:pPr>
            <w:r w:rsidRPr="009D090D">
              <w:rPr>
                <w:sz w:val="28"/>
                <w:szCs w:val="28"/>
                <w:lang w:val="kk"/>
              </w:rPr>
              <w:t>1.2-сурет</w:t>
            </w:r>
          </w:p>
        </w:tc>
        <w:tc>
          <w:tcPr>
            <w:tcW w:w="4015" w:type="pct"/>
          </w:tcPr>
          <w:p w14:paraId="52A23D19" w14:textId="77777777" w:rsidR="00F109D5" w:rsidRPr="009D090D" w:rsidRDefault="00F109D5" w:rsidP="00F109D5">
            <w:pPr>
              <w:tabs>
                <w:tab w:val="left" w:pos="5387"/>
              </w:tabs>
              <w:contextualSpacing/>
              <w:jc w:val="both"/>
              <w:rPr>
                <w:b/>
                <w:sz w:val="28"/>
                <w:szCs w:val="28"/>
              </w:rPr>
            </w:pPr>
            <w:r w:rsidRPr="009D090D">
              <w:rPr>
                <w:sz w:val="28"/>
                <w:szCs w:val="28"/>
                <w:lang w:val="kk"/>
              </w:rPr>
              <w:t>Электр станцияларының типі бойынша Қазақстан Республикасының ЖЭС белгіленген қуатының құрылымы</w:t>
            </w:r>
          </w:p>
        </w:tc>
      </w:tr>
      <w:tr w:rsidR="00F109D5" w:rsidRPr="009C7186" w14:paraId="46F7FBF5" w14:textId="77777777" w:rsidTr="00FF0A55">
        <w:trPr>
          <w:trHeight w:val="20"/>
        </w:trPr>
        <w:tc>
          <w:tcPr>
            <w:tcW w:w="985" w:type="pct"/>
          </w:tcPr>
          <w:p w14:paraId="153A697E" w14:textId="77777777" w:rsidR="00F109D5" w:rsidRPr="009D090D" w:rsidRDefault="00F109D5" w:rsidP="00F109D5">
            <w:pPr>
              <w:contextualSpacing/>
              <w:rPr>
                <w:b/>
                <w:sz w:val="28"/>
                <w:szCs w:val="28"/>
              </w:rPr>
            </w:pPr>
            <w:r w:rsidRPr="009D090D">
              <w:rPr>
                <w:sz w:val="28"/>
                <w:szCs w:val="28"/>
                <w:lang w:val="kk"/>
              </w:rPr>
              <w:t>1.3-сурет</w:t>
            </w:r>
          </w:p>
        </w:tc>
        <w:tc>
          <w:tcPr>
            <w:tcW w:w="4015" w:type="pct"/>
          </w:tcPr>
          <w:p w14:paraId="7CEDB9A5" w14:textId="77777777" w:rsidR="00F109D5" w:rsidRPr="009D090D" w:rsidRDefault="00F109D5" w:rsidP="00F109D5">
            <w:pPr>
              <w:contextualSpacing/>
              <w:jc w:val="both"/>
              <w:rPr>
                <w:b/>
                <w:sz w:val="28"/>
                <w:szCs w:val="28"/>
              </w:rPr>
            </w:pPr>
            <w:r w:rsidRPr="009D090D">
              <w:rPr>
                <w:sz w:val="28"/>
                <w:szCs w:val="28"/>
                <w:lang w:val="kk-KZ"/>
              </w:rPr>
              <w:t>Пайдаланылатын көмір бойынша генерациялайтын қуаттарды бөлу</w:t>
            </w:r>
          </w:p>
        </w:tc>
      </w:tr>
      <w:tr w:rsidR="00F109D5" w:rsidRPr="009C7186" w14:paraId="53DF35C7" w14:textId="77777777" w:rsidTr="00FF0A55">
        <w:trPr>
          <w:trHeight w:val="20"/>
        </w:trPr>
        <w:tc>
          <w:tcPr>
            <w:tcW w:w="985" w:type="pct"/>
          </w:tcPr>
          <w:p w14:paraId="3289BA26" w14:textId="77777777" w:rsidR="00F109D5" w:rsidRPr="009D090D" w:rsidRDefault="00F109D5" w:rsidP="00F109D5">
            <w:pPr>
              <w:contextualSpacing/>
              <w:rPr>
                <w:b/>
                <w:sz w:val="28"/>
                <w:szCs w:val="28"/>
              </w:rPr>
            </w:pPr>
            <w:r w:rsidRPr="009D090D">
              <w:rPr>
                <w:sz w:val="28"/>
                <w:szCs w:val="28"/>
                <w:lang w:val="kk"/>
              </w:rPr>
              <w:t>1.4-сурет</w:t>
            </w:r>
          </w:p>
        </w:tc>
        <w:tc>
          <w:tcPr>
            <w:tcW w:w="4015" w:type="pct"/>
          </w:tcPr>
          <w:p w14:paraId="68B71CF8" w14:textId="77777777" w:rsidR="00F109D5" w:rsidRPr="009D090D" w:rsidRDefault="00F109D5" w:rsidP="00F109D5">
            <w:pPr>
              <w:contextualSpacing/>
              <w:jc w:val="both"/>
              <w:rPr>
                <w:b/>
                <w:sz w:val="28"/>
                <w:szCs w:val="28"/>
              </w:rPr>
            </w:pPr>
            <w:r w:rsidRPr="009D090D">
              <w:rPr>
                <w:sz w:val="28"/>
                <w:szCs w:val="28"/>
                <w:lang w:val="kk"/>
              </w:rPr>
              <w:t>Жасына қарай Қазақстан Республикасының генераторлық қуаттарының құрылымы</w:t>
            </w:r>
          </w:p>
        </w:tc>
      </w:tr>
      <w:tr w:rsidR="00F109D5" w:rsidRPr="009C7186" w14:paraId="0E395316" w14:textId="77777777" w:rsidTr="00FF0A55">
        <w:trPr>
          <w:trHeight w:val="20"/>
        </w:trPr>
        <w:tc>
          <w:tcPr>
            <w:tcW w:w="985" w:type="pct"/>
          </w:tcPr>
          <w:p w14:paraId="351EEB69" w14:textId="77777777" w:rsidR="00F109D5" w:rsidRPr="009D090D" w:rsidRDefault="00F109D5" w:rsidP="00F109D5">
            <w:pPr>
              <w:contextualSpacing/>
              <w:rPr>
                <w:b/>
                <w:sz w:val="28"/>
                <w:szCs w:val="28"/>
              </w:rPr>
            </w:pPr>
            <w:r w:rsidRPr="009D090D">
              <w:rPr>
                <w:sz w:val="28"/>
                <w:szCs w:val="28"/>
                <w:lang w:val="kk"/>
              </w:rPr>
              <w:t>1.5-сурет</w:t>
            </w:r>
          </w:p>
        </w:tc>
        <w:tc>
          <w:tcPr>
            <w:tcW w:w="4015" w:type="pct"/>
          </w:tcPr>
          <w:p w14:paraId="7E39E5FF" w14:textId="77777777" w:rsidR="00F109D5" w:rsidRPr="009D090D" w:rsidRDefault="00F109D5" w:rsidP="00F109D5">
            <w:pPr>
              <w:contextualSpacing/>
              <w:jc w:val="both"/>
              <w:rPr>
                <w:b/>
                <w:sz w:val="28"/>
                <w:szCs w:val="28"/>
              </w:rPr>
            </w:pPr>
            <w:r w:rsidRPr="009D090D">
              <w:rPr>
                <w:sz w:val="28"/>
                <w:szCs w:val="28"/>
                <w:lang w:val="kk"/>
              </w:rPr>
              <w:t>Блоктық ЖЭС генерациялайтын жабдығының орташа істеген жұмысы</w:t>
            </w:r>
          </w:p>
        </w:tc>
      </w:tr>
      <w:tr w:rsidR="00F109D5" w:rsidRPr="009C7186" w14:paraId="6B9B4669" w14:textId="77777777" w:rsidTr="00FF0A55">
        <w:trPr>
          <w:trHeight w:val="20"/>
        </w:trPr>
        <w:tc>
          <w:tcPr>
            <w:tcW w:w="985" w:type="pct"/>
          </w:tcPr>
          <w:p w14:paraId="483538C0" w14:textId="77777777" w:rsidR="00F109D5" w:rsidRPr="009D090D" w:rsidRDefault="00F109D5" w:rsidP="00F109D5">
            <w:pPr>
              <w:contextualSpacing/>
              <w:rPr>
                <w:b/>
                <w:sz w:val="28"/>
                <w:szCs w:val="28"/>
              </w:rPr>
            </w:pPr>
            <w:r w:rsidRPr="009D090D">
              <w:rPr>
                <w:sz w:val="28"/>
                <w:szCs w:val="28"/>
                <w:lang w:val="kk"/>
              </w:rPr>
              <w:t>1.6-сурет</w:t>
            </w:r>
          </w:p>
        </w:tc>
        <w:tc>
          <w:tcPr>
            <w:tcW w:w="4015" w:type="pct"/>
          </w:tcPr>
          <w:p w14:paraId="3CCEFBB6" w14:textId="77777777" w:rsidR="00F109D5" w:rsidRPr="009D090D" w:rsidRDefault="00F109D5" w:rsidP="00F109D5">
            <w:pPr>
              <w:contextualSpacing/>
              <w:jc w:val="both"/>
              <w:rPr>
                <w:b/>
                <w:sz w:val="28"/>
                <w:szCs w:val="28"/>
              </w:rPr>
            </w:pPr>
            <w:r w:rsidRPr="009D090D">
              <w:rPr>
                <w:sz w:val="28"/>
                <w:szCs w:val="28"/>
                <w:lang w:val="kk"/>
              </w:rPr>
              <w:t>Бу қысымы 130 кг/см</w:t>
            </w:r>
            <w:r w:rsidRPr="009D090D">
              <w:rPr>
                <w:sz w:val="28"/>
                <w:szCs w:val="28"/>
                <w:vertAlign w:val="superscript"/>
                <w:lang w:val="kk"/>
              </w:rPr>
              <w:t>2</w:t>
            </w:r>
            <w:r w:rsidRPr="009D090D">
              <w:rPr>
                <w:sz w:val="28"/>
                <w:szCs w:val="28"/>
                <w:lang w:val="kk"/>
              </w:rPr>
              <w:t xml:space="preserve"> турбоагрегаттардың орташа істеген жұмысы</w:t>
            </w:r>
          </w:p>
        </w:tc>
      </w:tr>
      <w:tr w:rsidR="00F109D5" w:rsidRPr="009C7186" w14:paraId="5DD87745" w14:textId="77777777" w:rsidTr="00FF0A55">
        <w:trPr>
          <w:trHeight w:val="20"/>
        </w:trPr>
        <w:tc>
          <w:tcPr>
            <w:tcW w:w="985" w:type="pct"/>
          </w:tcPr>
          <w:p w14:paraId="3EE92D6B" w14:textId="77777777" w:rsidR="00F109D5" w:rsidRPr="009D090D" w:rsidRDefault="00F109D5" w:rsidP="00F109D5">
            <w:pPr>
              <w:contextualSpacing/>
              <w:rPr>
                <w:b/>
                <w:sz w:val="28"/>
                <w:szCs w:val="28"/>
              </w:rPr>
            </w:pPr>
            <w:r w:rsidRPr="009D090D">
              <w:rPr>
                <w:sz w:val="28"/>
                <w:szCs w:val="28"/>
                <w:lang w:val="kk"/>
              </w:rPr>
              <w:t>1.7-сурет</w:t>
            </w:r>
          </w:p>
        </w:tc>
        <w:tc>
          <w:tcPr>
            <w:tcW w:w="4015" w:type="pct"/>
          </w:tcPr>
          <w:p w14:paraId="128044B4" w14:textId="77777777" w:rsidR="00F109D5" w:rsidRPr="009D090D" w:rsidRDefault="00F109D5" w:rsidP="00F109D5">
            <w:pPr>
              <w:contextualSpacing/>
              <w:jc w:val="both"/>
              <w:rPr>
                <w:b/>
                <w:sz w:val="28"/>
                <w:szCs w:val="28"/>
              </w:rPr>
            </w:pPr>
            <w:r w:rsidRPr="009D090D">
              <w:rPr>
                <w:sz w:val="28"/>
                <w:szCs w:val="28"/>
                <w:lang w:val="kk"/>
              </w:rPr>
              <w:t>Бу қысымы 90 кг/см</w:t>
            </w:r>
            <w:r w:rsidRPr="009D090D">
              <w:rPr>
                <w:sz w:val="28"/>
                <w:szCs w:val="28"/>
                <w:vertAlign w:val="superscript"/>
                <w:lang w:val="kk"/>
              </w:rPr>
              <w:t>2</w:t>
            </w:r>
            <w:r w:rsidRPr="009D090D">
              <w:rPr>
                <w:sz w:val="28"/>
                <w:szCs w:val="28"/>
                <w:lang w:val="kk"/>
              </w:rPr>
              <w:t xml:space="preserve"> турбоагрегаттардың орташа істеген жұмысы</w:t>
            </w:r>
          </w:p>
        </w:tc>
      </w:tr>
      <w:tr w:rsidR="00F109D5" w:rsidRPr="009C7186" w14:paraId="50303C90" w14:textId="77777777" w:rsidTr="00FF0A55">
        <w:trPr>
          <w:trHeight w:val="20"/>
        </w:trPr>
        <w:tc>
          <w:tcPr>
            <w:tcW w:w="985" w:type="pct"/>
          </w:tcPr>
          <w:p w14:paraId="54646FA7" w14:textId="77777777" w:rsidR="00F109D5" w:rsidRPr="009D090D" w:rsidRDefault="00F109D5" w:rsidP="00F109D5">
            <w:pPr>
              <w:contextualSpacing/>
              <w:rPr>
                <w:b/>
                <w:sz w:val="28"/>
                <w:szCs w:val="28"/>
              </w:rPr>
            </w:pPr>
            <w:r w:rsidRPr="009D090D">
              <w:rPr>
                <w:sz w:val="28"/>
                <w:szCs w:val="28"/>
                <w:lang w:val="kk"/>
              </w:rPr>
              <w:t>1.8-сурет</w:t>
            </w:r>
          </w:p>
        </w:tc>
        <w:tc>
          <w:tcPr>
            <w:tcW w:w="4015" w:type="pct"/>
          </w:tcPr>
          <w:p w14:paraId="2C1C2E7D" w14:textId="77777777" w:rsidR="00F109D5" w:rsidRPr="009D090D" w:rsidRDefault="00F109D5" w:rsidP="00F109D5">
            <w:pPr>
              <w:contextualSpacing/>
              <w:jc w:val="both"/>
              <w:rPr>
                <w:b/>
                <w:sz w:val="28"/>
                <w:szCs w:val="28"/>
              </w:rPr>
            </w:pPr>
            <w:r w:rsidRPr="009D090D">
              <w:rPr>
                <w:sz w:val="28"/>
                <w:szCs w:val="28"/>
                <w:lang w:val="kk"/>
              </w:rPr>
              <w:t>Жылу электр станцияларының облыстар бойынша электр энергиясын өндіру үлесі</w:t>
            </w:r>
          </w:p>
        </w:tc>
      </w:tr>
      <w:tr w:rsidR="00F109D5" w:rsidRPr="009D090D" w14:paraId="213B4C1C" w14:textId="77777777" w:rsidTr="00FF0A55">
        <w:trPr>
          <w:trHeight w:val="20"/>
        </w:trPr>
        <w:tc>
          <w:tcPr>
            <w:tcW w:w="985" w:type="pct"/>
          </w:tcPr>
          <w:p w14:paraId="65904145" w14:textId="77777777" w:rsidR="00F109D5" w:rsidRPr="009D090D" w:rsidRDefault="00F109D5" w:rsidP="00F109D5">
            <w:pPr>
              <w:contextualSpacing/>
              <w:rPr>
                <w:b/>
                <w:sz w:val="28"/>
                <w:szCs w:val="28"/>
              </w:rPr>
            </w:pPr>
            <w:r w:rsidRPr="009D090D">
              <w:rPr>
                <w:sz w:val="28"/>
                <w:szCs w:val="28"/>
                <w:lang w:val="kk"/>
              </w:rPr>
              <w:t>1.9-сурет</w:t>
            </w:r>
          </w:p>
        </w:tc>
        <w:tc>
          <w:tcPr>
            <w:tcW w:w="4015" w:type="pct"/>
          </w:tcPr>
          <w:p w14:paraId="6A24CF8D" w14:textId="77777777" w:rsidR="00F109D5" w:rsidRPr="009D090D" w:rsidRDefault="00F109D5" w:rsidP="00F109D5">
            <w:pPr>
              <w:contextualSpacing/>
              <w:jc w:val="both"/>
              <w:rPr>
                <w:b/>
                <w:sz w:val="28"/>
                <w:szCs w:val="28"/>
                <w:lang w:val="ru-RU"/>
              </w:rPr>
            </w:pPr>
            <w:r w:rsidRPr="009D090D">
              <w:rPr>
                <w:sz w:val="28"/>
                <w:szCs w:val="28"/>
                <w:lang w:val="kk"/>
              </w:rPr>
              <w:t>ҚР-да электр энергиясын өндіру және тұтыну</w:t>
            </w:r>
          </w:p>
        </w:tc>
      </w:tr>
      <w:tr w:rsidR="00F109D5" w:rsidRPr="009C7186" w14:paraId="1A0B4360" w14:textId="77777777" w:rsidTr="00FF0A55">
        <w:trPr>
          <w:trHeight w:val="20"/>
        </w:trPr>
        <w:tc>
          <w:tcPr>
            <w:tcW w:w="985" w:type="pct"/>
          </w:tcPr>
          <w:p w14:paraId="7AE3999F" w14:textId="77777777" w:rsidR="00F109D5" w:rsidRPr="009D090D" w:rsidRDefault="00F109D5" w:rsidP="00F109D5">
            <w:pPr>
              <w:contextualSpacing/>
              <w:rPr>
                <w:b/>
                <w:sz w:val="28"/>
                <w:szCs w:val="28"/>
              </w:rPr>
            </w:pPr>
            <w:r w:rsidRPr="009D090D">
              <w:rPr>
                <w:sz w:val="28"/>
                <w:szCs w:val="28"/>
                <w:lang w:val="kk"/>
              </w:rPr>
              <w:t>1.10-сурет</w:t>
            </w:r>
          </w:p>
        </w:tc>
        <w:tc>
          <w:tcPr>
            <w:tcW w:w="4015" w:type="pct"/>
          </w:tcPr>
          <w:p w14:paraId="08896599" w14:textId="77777777" w:rsidR="00F109D5" w:rsidRPr="009D090D" w:rsidRDefault="00F109D5" w:rsidP="00F109D5">
            <w:pPr>
              <w:contextualSpacing/>
              <w:jc w:val="both"/>
              <w:rPr>
                <w:b/>
                <w:sz w:val="28"/>
                <w:szCs w:val="28"/>
              </w:rPr>
            </w:pPr>
            <w:r w:rsidRPr="009D090D">
              <w:rPr>
                <w:sz w:val="28"/>
                <w:szCs w:val="28"/>
                <w:lang w:val="kk"/>
              </w:rPr>
              <w:t>Энергия өндіру технологиясы бойынша Қазақстанның ЖЭС құрылымы</w:t>
            </w:r>
          </w:p>
        </w:tc>
      </w:tr>
      <w:tr w:rsidR="00F109D5" w:rsidRPr="009C7186" w14:paraId="00712628" w14:textId="77777777" w:rsidTr="00FF0A55">
        <w:trPr>
          <w:trHeight w:val="20"/>
        </w:trPr>
        <w:tc>
          <w:tcPr>
            <w:tcW w:w="985" w:type="pct"/>
          </w:tcPr>
          <w:p w14:paraId="3D247478" w14:textId="77777777" w:rsidR="00F109D5" w:rsidRPr="009D090D" w:rsidRDefault="00F109D5" w:rsidP="00F109D5">
            <w:pPr>
              <w:contextualSpacing/>
              <w:rPr>
                <w:b/>
                <w:sz w:val="28"/>
                <w:szCs w:val="28"/>
              </w:rPr>
            </w:pPr>
            <w:r w:rsidRPr="009D090D">
              <w:rPr>
                <w:sz w:val="28"/>
                <w:szCs w:val="28"/>
                <w:lang w:val="kk"/>
              </w:rPr>
              <w:t xml:space="preserve">1.11-сурет </w:t>
            </w:r>
          </w:p>
        </w:tc>
        <w:tc>
          <w:tcPr>
            <w:tcW w:w="4015" w:type="pct"/>
          </w:tcPr>
          <w:p w14:paraId="3A94FB15" w14:textId="77777777" w:rsidR="00F109D5" w:rsidRPr="009D090D" w:rsidRDefault="00F109D5" w:rsidP="00F109D5">
            <w:pPr>
              <w:tabs>
                <w:tab w:val="left" w:pos="10065"/>
              </w:tabs>
              <w:contextualSpacing/>
              <w:jc w:val="both"/>
              <w:rPr>
                <w:b/>
                <w:sz w:val="28"/>
                <w:szCs w:val="28"/>
              </w:rPr>
            </w:pPr>
            <w:r w:rsidRPr="009D090D">
              <w:rPr>
                <w:sz w:val="28"/>
                <w:szCs w:val="28"/>
                <w:lang w:val="kk"/>
              </w:rPr>
              <w:t>КЭС электрлік ПӘК 1,2 – 500 МВт көмір блоктары; 8 - 300 Вт көмір блоктары; 15, 18 - 200 МВт газ-мазут блоктары</w:t>
            </w:r>
          </w:p>
        </w:tc>
      </w:tr>
      <w:tr w:rsidR="00F109D5" w:rsidRPr="009C7186" w14:paraId="438228F0" w14:textId="77777777" w:rsidTr="00FF0A55">
        <w:trPr>
          <w:trHeight w:val="20"/>
        </w:trPr>
        <w:tc>
          <w:tcPr>
            <w:tcW w:w="985" w:type="pct"/>
          </w:tcPr>
          <w:p w14:paraId="0FD171A0" w14:textId="77777777" w:rsidR="00F109D5" w:rsidRPr="009D090D" w:rsidRDefault="00F109D5" w:rsidP="00F109D5">
            <w:pPr>
              <w:contextualSpacing/>
              <w:rPr>
                <w:b/>
                <w:sz w:val="28"/>
                <w:szCs w:val="28"/>
              </w:rPr>
            </w:pPr>
            <w:r w:rsidRPr="009D090D">
              <w:rPr>
                <w:sz w:val="28"/>
                <w:szCs w:val="28"/>
                <w:lang w:val="kk"/>
              </w:rPr>
              <w:t>1.12-сурет</w:t>
            </w:r>
          </w:p>
        </w:tc>
        <w:tc>
          <w:tcPr>
            <w:tcW w:w="4015" w:type="pct"/>
          </w:tcPr>
          <w:p w14:paraId="7100B73A" w14:textId="77777777" w:rsidR="00F109D5" w:rsidRPr="009D090D" w:rsidRDefault="00F109D5" w:rsidP="00F109D5">
            <w:pPr>
              <w:contextualSpacing/>
              <w:jc w:val="both"/>
              <w:rPr>
                <w:b/>
                <w:sz w:val="28"/>
                <w:szCs w:val="28"/>
              </w:rPr>
            </w:pPr>
            <w:r w:rsidRPr="009D090D">
              <w:rPr>
                <w:sz w:val="28"/>
                <w:szCs w:val="28"/>
                <w:lang w:val="kk"/>
              </w:rPr>
              <w:t>13,8 МПа КА ЖЭС ОПК 4, 5, 6, 9, 10, 11 – БҚЗ-420-140; 12 – БҚЗ-320-140; 14 – ТММ-96Б; 26-ТММЕ-464</w:t>
            </w:r>
          </w:p>
        </w:tc>
      </w:tr>
      <w:tr w:rsidR="00F109D5" w:rsidRPr="009C7186" w14:paraId="72A676C7" w14:textId="77777777" w:rsidTr="00FF0A55">
        <w:trPr>
          <w:trHeight w:val="20"/>
        </w:trPr>
        <w:tc>
          <w:tcPr>
            <w:tcW w:w="985" w:type="pct"/>
          </w:tcPr>
          <w:p w14:paraId="736960F7" w14:textId="77777777" w:rsidR="00F109D5" w:rsidRPr="009D090D" w:rsidRDefault="00F109D5" w:rsidP="00F109D5">
            <w:pPr>
              <w:contextualSpacing/>
              <w:rPr>
                <w:b/>
                <w:sz w:val="28"/>
                <w:szCs w:val="28"/>
              </w:rPr>
            </w:pPr>
            <w:r w:rsidRPr="009D090D">
              <w:rPr>
                <w:sz w:val="28"/>
                <w:szCs w:val="28"/>
                <w:lang w:val="kk"/>
              </w:rPr>
              <w:lastRenderedPageBreak/>
              <w:t>1.13-сурет</w:t>
            </w:r>
          </w:p>
        </w:tc>
        <w:tc>
          <w:tcPr>
            <w:tcW w:w="4015" w:type="pct"/>
          </w:tcPr>
          <w:p w14:paraId="2CB9E582" w14:textId="77777777" w:rsidR="00F109D5" w:rsidRPr="009D090D" w:rsidRDefault="00F109D5" w:rsidP="00F109D5">
            <w:pPr>
              <w:contextualSpacing/>
              <w:jc w:val="both"/>
              <w:rPr>
                <w:b/>
                <w:sz w:val="28"/>
                <w:szCs w:val="28"/>
              </w:rPr>
            </w:pPr>
            <w:r w:rsidRPr="009D090D">
              <w:rPr>
                <w:sz w:val="28"/>
                <w:szCs w:val="28"/>
                <w:lang w:val="kk-KZ"/>
              </w:rPr>
              <w:t>13,8</w:t>
            </w:r>
            <w:r w:rsidRPr="009D090D">
              <w:rPr>
                <w:sz w:val="28"/>
                <w:szCs w:val="28"/>
                <w:lang w:val="kk"/>
              </w:rPr>
              <w:t xml:space="preserve"> МПа КА ЖЭС ОПК 3 – ПК-10П-2; 7 - ТП-46А, БҚЗ-220-100; 16 – ТП-10, ТП-13Б, БҚЗ-220-100; 20 – БҚЗ-160-100; 21 – БҚЗ-160-100, БҚЗ-190-100, БҚЗ-220-100; 22 – ТКЗ-150, ПК-10п-2; 24 – БҚЗ-160-100</w:t>
            </w:r>
          </w:p>
        </w:tc>
      </w:tr>
      <w:tr w:rsidR="00F109D5" w:rsidRPr="009D090D" w14:paraId="5763F862" w14:textId="77777777" w:rsidTr="00FF0A55">
        <w:trPr>
          <w:trHeight w:val="20"/>
        </w:trPr>
        <w:tc>
          <w:tcPr>
            <w:tcW w:w="985" w:type="pct"/>
          </w:tcPr>
          <w:p w14:paraId="7727A63A" w14:textId="77777777" w:rsidR="00F109D5" w:rsidRPr="009D090D" w:rsidRDefault="00F109D5" w:rsidP="00F109D5">
            <w:pPr>
              <w:contextualSpacing/>
              <w:rPr>
                <w:b/>
                <w:sz w:val="28"/>
                <w:szCs w:val="28"/>
              </w:rPr>
            </w:pPr>
            <w:r w:rsidRPr="009D090D">
              <w:rPr>
                <w:sz w:val="28"/>
                <w:szCs w:val="28"/>
                <w:lang w:val="kk"/>
              </w:rPr>
              <w:t>1.14-сурет</w:t>
            </w:r>
          </w:p>
        </w:tc>
        <w:tc>
          <w:tcPr>
            <w:tcW w:w="4015" w:type="pct"/>
          </w:tcPr>
          <w:p w14:paraId="4720FBAD" w14:textId="77777777" w:rsidR="00F109D5" w:rsidRPr="009D090D" w:rsidRDefault="00F109D5" w:rsidP="00F109D5">
            <w:pPr>
              <w:contextualSpacing/>
              <w:jc w:val="both"/>
              <w:rPr>
                <w:b/>
                <w:sz w:val="28"/>
                <w:szCs w:val="28"/>
                <w:lang w:val="ru-RU"/>
              </w:rPr>
            </w:pPr>
            <w:r w:rsidRPr="009D090D">
              <w:rPr>
                <w:sz w:val="28"/>
                <w:szCs w:val="28"/>
                <w:lang w:val="kk"/>
              </w:rPr>
              <w:t>Қазақстан Республикасының электр станцияларының 2010-2019 жылдардағы отын шығыны, мың т</w:t>
            </w:r>
          </w:p>
        </w:tc>
      </w:tr>
      <w:tr w:rsidR="00F109D5" w:rsidRPr="009C7186" w14:paraId="59DDCF56" w14:textId="77777777" w:rsidTr="00FF0A55">
        <w:trPr>
          <w:trHeight w:val="20"/>
        </w:trPr>
        <w:tc>
          <w:tcPr>
            <w:tcW w:w="985" w:type="pct"/>
          </w:tcPr>
          <w:p w14:paraId="313CADF4" w14:textId="77777777" w:rsidR="00F109D5" w:rsidRPr="009D090D" w:rsidRDefault="00F109D5" w:rsidP="00F109D5">
            <w:pPr>
              <w:contextualSpacing/>
              <w:rPr>
                <w:b/>
                <w:sz w:val="28"/>
                <w:szCs w:val="28"/>
              </w:rPr>
            </w:pPr>
            <w:r w:rsidRPr="009D090D">
              <w:rPr>
                <w:sz w:val="28"/>
                <w:szCs w:val="28"/>
                <w:lang w:val="kk"/>
              </w:rPr>
              <w:t>1.15-сурет</w:t>
            </w:r>
          </w:p>
        </w:tc>
        <w:tc>
          <w:tcPr>
            <w:tcW w:w="4015" w:type="pct"/>
          </w:tcPr>
          <w:p w14:paraId="7FEA481F" w14:textId="77777777" w:rsidR="00F109D5" w:rsidRPr="009D090D" w:rsidRDefault="00F109D5" w:rsidP="00F109D5">
            <w:pPr>
              <w:contextualSpacing/>
              <w:jc w:val="both"/>
              <w:rPr>
                <w:b/>
                <w:sz w:val="28"/>
                <w:szCs w:val="28"/>
              </w:rPr>
            </w:pPr>
            <w:r w:rsidRPr="009D090D">
              <w:rPr>
                <w:sz w:val="28"/>
                <w:szCs w:val="28"/>
                <w:lang w:val="kk"/>
              </w:rPr>
              <w:t>2019 жылы ЖЭС-тің шартты отын шығыны, мың шот (ХЖТИЖО КТА деректері бойынша)</w:t>
            </w:r>
          </w:p>
        </w:tc>
      </w:tr>
      <w:tr w:rsidR="00F109D5" w:rsidRPr="009C7186" w14:paraId="1F900BFF" w14:textId="77777777" w:rsidTr="00FF0A55">
        <w:trPr>
          <w:trHeight w:val="20"/>
        </w:trPr>
        <w:tc>
          <w:tcPr>
            <w:tcW w:w="985" w:type="pct"/>
          </w:tcPr>
          <w:p w14:paraId="2D67FCAC" w14:textId="77777777" w:rsidR="00F109D5" w:rsidRPr="009D090D" w:rsidRDefault="00F109D5" w:rsidP="00F109D5">
            <w:pPr>
              <w:contextualSpacing/>
              <w:rPr>
                <w:b/>
                <w:sz w:val="28"/>
                <w:szCs w:val="28"/>
              </w:rPr>
            </w:pPr>
            <w:r w:rsidRPr="009D090D">
              <w:rPr>
                <w:sz w:val="28"/>
                <w:szCs w:val="28"/>
                <w:lang w:val="kk"/>
              </w:rPr>
              <w:t>1.16-сурет</w:t>
            </w:r>
          </w:p>
        </w:tc>
        <w:tc>
          <w:tcPr>
            <w:tcW w:w="4015" w:type="pct"/>
          </w:tcPr>
          <w:p w14:paraId="09551194" w14:textId="77777777" w:rsidR="00F109D5" w:rsidRPr="009D090D" w:rsidRDefault="00F109D5" w:rsidP="00F109D5">
            <w:pPr>
              <w:contextualSpacing/>
              <w:jc w:val="both"/>
              <w:rPr>
                <w:b/>
                <w:sz w:val="28"/>
                <w:szCs w:val="28"/>
              </w:rPr>
            </w:pPr>
            <w:r w:rsidRPr="009D090D">
              <w:rPr>
                <w:sz w:val="28"/>
                <w:szCs w:val="28"/>
                <w:lang w:val="kk-KZ"/>
              </w:rPr>
              <w:t xml:space="preserve">500 және 300 МВт көміртозаңды блоктары бар КЭС электр энергиясын жіберу бойынша ШОМШ, г/кВтс </w:t>
            </w:r>
            <w:r w:rsidRPr="009D090D">
              <w:rPr>
                <w:sz w:val="28"/>
                <w:szCs w:val="28"/>
                <w:lang w:val="kk"/>
              </w:rPr>
              <w:t>(ХЖТИЖО КТА деректері бойынша)</w:t>
            </w:r>
          </w:p>
        </w:tc>
      </w:tr>
      <w:tr w:rsidR="00F109D5" w:rsidRPr="009C7186" w14:paraId="41468CCE" w14:textId="77777777" w:rsidTr="00FF0A55">
        <w:trPr>
          <w:trHeight w:val="20"/>
        </w:trPr>
        <w:tc>
          <w:tcPr>
            <w:tcW w:w="985" w:type="pct"/>
          </w:tcPr>
          <w:p w14:paraId="7428F612" w14:textId="77777777" w:rsidR="00F109D5" w:rsidRPr="009D090D" w:rsidRDefault="00F109D5" w:rsidP="00F109D5">
            <w:pPr>
              <w:contextualSpacing/>
              <w:rPr>
                <w:b/>
                <w:sz w:val="28"/>
                <w:szCs w:val="28"/>
              </w:rPr>
            </w:pPr>
            <w:r w:rsidRPr="009D090D">
              <w:rPr>
                <w:sz w:val="28"/>
                <w:szCs w:val="28"/>
                <w:lang w:val="kk"/>
              </w:rPr>
              <w:t>1.17-сурет</w:t>
            </w:r>
          </w:p>
        </w:tc>
        <w:tc>
          <w:tcPr>
            <w:tcW w:w="4015" w:type="pct"/>
          </w:tcPr>
          <w:p w14:paraId="627518D5" w14:textId="77777777" w:rsidR="00F109D5" w:rsidRPr="009D090D" w:rsidRDefault="00F109D5" w:rsidP="00F109D5">
            <w:pPr>
              <w:contextualSpacing/>
              <w:jc w:val="both"/>
              <w:rPr>
                <w:b/>
                <w:sz w:val="28"/>
                <w:szCs w:val="28"/>
              </w:rPr>
            </w:pPr>
            <w:r w:rsidRPr="009D090D">
              <w:rPr>
                <w:sz w:val="28"/>
                <w:szCs w:val="28"/>
                <w:lang w:val="kk"/>
              </w:rPr>
              <w:t>200 МВт газ-мазутты блоктары бар КЭС электр энергиясын жіберу бойынша ШОМШ, г /кВтс (ХЖТИЖО КТА деректері бойынша)</w:t>
            </w:r>
          </w:p>
        </w:tc>
      </w:tr>
      <w:tr w:rsidR="00F109D5" w:rsidRPr="009C7186" w14:paraId="318A97DF" w14:textId="77777777" w:rsidTr="00FF0A55">
        <w:trPr>
          <w:trHeight w:val="20"/>
        </w:trPr>
        <w:tc>
          <w:tcPr>
            <w:tcW w:w="985" w:type="pct"/>
          </w:tcPr>
          <w:p w14:paraId="4A94841E" w14:textId="77777777" w:rsidR="00F109D5" w:rsidRPr="009D090D" w:rsidRDefault="00F109D5" w:rsidP="00F109D5">
            <w:pPr>
              <w:contextualSpacing/>
              <w:rPr>
                <w:b/>
                <w:sz w:val="28"/>
                <w:szCs w:val="28"/>
              </w:rPr>
            </w:pPr>
            <w:r w:rsidRPr="009D090D">
              <w:rPr>
                <w:sz w:val="28"/>
                <w:szCs w:val="28"/>
                <w:lang w:val="kk"/>
              </w:rPr>
              <w:t>1.18-сурет</w:t>
            </w:r>
          </w:p>
        </w:tc>
        <w:tc>
          <w:tcPr>
            <w:tcW w:w="4015" w:type="pct"/>
          </w:tcPr>
          <w:p w14:paraId="3E9D3F1A" w14:textId="77777777" w:rsidR="00F109D5" w:rsidRPr="009D090D" w:rsidRDefault="00F109D5" w:rsidP="00F109D5">
            <w:pPr>
              <w:contextualSpacing/>
              <w:jc w:val="both"/>
              <w:rPr>
                <w:b/>
                <w:sz w:val="28"/>
                <w:szCs w:val="28"/>
              </w:rPr>
            </w:pPr>
            <w:r w:rsidRPr="009D090D">
              <w:rPr>
                <w:sz w:val="28"/>
                <w:szCs w:val="28"/>
                <w:lang w:val="kk"/>
              </w:rPr>
              <w:t>Е-420-140 типті ҚА бар көмір ЖЭО электр энергиясын жіберуі бойынша ШОМШ (ХЖТИЖО КТА деректері бойынша)</w:t>
            </w:r>
          </w:p>
        </w:tc>
      </w:tr>
      <w:tr w:rsidR="00F109D5" w:rsidRPr="009C7186" w14:paraId="0066E2D8" w14:textId="77777777" w:rsidTr="00FF0A55">
        <w:trPr>
          <w:trHeight w:val="20"/>
        </w:trPr>
        <w:tc>
          <w:tcPr>
            <w:tcW w:w="985" w:type="pct"/>
          </w:tcPr>
          <w:p w14:paraId="2CF10E2B" w14:textId="77777777" w:rsidR="00F109D5" w:rsidRPr="009D090D" w:rsidRDefault="00F109D5" w:rsidP="00F109D5">
            <w:pPr>
              <w:contextualSpacing/>
              <w:rPr>
                <w:b/>
                <w:sz w:val="28"/>
                <w:szCs w:val="28"/>
              </w:rPr>
            </w:pPr>
            <w:r w:rsidRPr="009D090D">
              <w:rPr>
                <w:sz w:val="28"/>
                <w:szCs w:val="28"/>
                <w:lang w:val="kk"/>
              </w:rPr>
              <w:t>1.19-сурет</w:t>
            </w:r>
          </w:p>
        </w:tc>
        <w:tc>
          <w:tcPr>
            <w:tcW w:w="4015" w:type="pct"/>
          </w:tcPr>
          <w:p w14:paraId="36B95E64" w14:textId="77777777" w:rsidR="00F109D5" w:rsidRPr="009D090D" w:rsidRDefault="00F109D5" w:rsidP="00F109D5">
            <w:pPr>
              <w:contextualSpacing/>
              <w:jc w:val="both"/>
              <w:rPr>
                <w:b/>
                <w:sz w:val="28"/>
                <w:szCs w:val="28"/>
              </w:rPr>
            </w:pPr>
            <w:r w:rsidRPr="009D090D">
              <w:rPr>
                <w:sz w:val="28"/>
                <w:szCs w:val="28"/>
                <w:lang w:val="kk-KZ"/>
              </w:rPr>
              <w:t xml:space="preserve">Е-220-140 және Е-160-100 типті ҚА бар көмір ЖЭО электр энергиясын жіберуі </w:t>
            </w:r>
            <w:r w:rsidRPr="009D090D">
              <w:rPr>
                <w:sz w:val="28"/>
                <w:szCs w:val="28"/>
                <w:lang w:val="kk"/>
              </w:rPr>
              <w:t>бойынша ШОМШ (ХЖТИЖО КТА деректері бойынша)</w:t>
            </w:r>
          </w:p>
        </w:tc>
      </w:tr>
      <w:tr w:rsidR="00F109D5" w:rsidRPr="009C7186" w14:paraId="4DE0EA47" w14:textId="77777777" w:rsidTr="00FF0A55">
        <w:trPr>
          <w:trHeight w:val="20"/>
        </w:trPr>
        <w:tc>
          <w:tcPr>
            <w:tcW w:w="985" w:type="pct"/>
          </w:tcPr>
          <w:p w14:paraId="06193B02" w14:textId="77777777" w:rsidR="00F109D5" w:rsidRPr="009D090D" w:rsidRDefault="00F109D5" w:rsidP="00F109D5">
            <w:pPr>
              <w:contextualSpacing/>
              <w:rPr>
                <w:b/>
                <w:sz w:val="28"/>
                <w:szCs w:val="28"/>
              </w:rPr>
            </w:pPr>
            <w:r w:rsidRPr="009D090D">
              <w:rPr>
                <w:sz w:val="28"/>
                <w:szCs w:val="28"/>
                <w:lang w:val="kk"/>
              </w:rPr>
              <w:t>1.20-сурет</w:t>
            </w:r>
          </w:p>
        </w:tc>
        <w:tc>
          <w:tcPr>
            <w:tcW w:w="4015" w:type="pct"/>
          </w:tcPr>
          <w:p w14:paraId="10F97A99" w14:textId="77777777" w:rsidR="00F109D5" w:rsidRPr="009D090D" w:rsidRDefault="00F109D5" w:rsidP="00F109D5">
            <w:pPr>
              <w:contextualSpacing/>
              <w:jc w:val="both"/>
              <w:rPr>
                <w:b/>
                <w:sz w:val="28"/>
                <w:szCs w:val="28"/>
              </w:rPr>
            </w:pPr>
            <w:r w:rsidRPr="009D090D">
              <w:rPr>
                <w:sz w:val="28"/>
                <w:szCs w:val="28"/>
                <w:lang w:val="kk"/>
              </w:rPr>
              <w:t>ЖЭО жылу энергиясын жіберу бойынша ШОМШ (ХЖТИЖО КТА деректері бойынша)</w:t>
            </w:r>
          </w:p>
        </w:tc>
      </w:tr>
      <w:tr w:rsidR="00F109D5" w:rsidRPr="009C7186" w14:paraId="616DE594" w14:textId="77777777" w:rsidTr="00FF0A55">
        <w:trPr>
          <w:trHeight w:val="20"/>
        </w:trPr>
        <w:tc>
          <w:tcPr>
            <w:tcW w:w="985" w:type="pct"/>
          </w:tcPr>
          <w:p w14:paraId="48887D46" w14:textId="77777777" w:rsidR="00F109D5" w:rsidRPr="009D090D" w:rsidRDefault="00F109D5" w:rsidP="00F109D5">
            <w:pPr>
              <w:contextualSpacing/>
              <w:rPr>
                <w:b/>
                <w:sz w:val="28"/>
                <w:szCs w:val="28"/>
              </w:rPr>
            </w:pPr>
            <w:r w:rsidRPr="009D090D">
              <w:rPr>
                <w:sz w:val="28"/>
                <w:szCs w:val="28"/>
                <w:lang w:val="kk"/>
              </w:rPr>
              <w:t>1.21-сурет</w:t>
            </w:r>
          </w:p>
        </w:tc>
        <w:tc>
          <w:tcPr>
            <w:tcW w:w="4015" w:type="pct"/>
          </w:tcPr>
          <w:p w14:paraId="373AAF90" w14:textId="77777777" w:rsidR="00F109D5" w:rsidRPr="009D090D" w:rsidRDefault="00F109D5" w:rsidP="00F109D5">
            <w:pPr>
              <w:contextualSpacing/>
              <w:jc w:val="both"/>
              <w:rPr>
                <w:b/>
                <w:sz w:val="28"/>
                <w:szCs w:val="28"/>
              </w:rPr>
            </w:pPr>
            <w:r w:rsidRPr="009D090D">
              <w:rPr>
                <w:sz w:val="28"/>
                <w:szCs w:val="28"/>
                <w:lang w:val="kk"/>
              </w:rPr>
              <w:t>300 және 500 МВт блоктардың ЖҚ ЭЭ шығыны (ХЖТИЖО КТА деректері бойынша)</w:t>
            </w:r>
          </w:p>
        </w:tc>
      </w:tr>
      <w:tr w:rsidR="00F109D5" w:rsidRPr="009C7186" w14:paraId="37AB6EBF" w14:textId="77777777" w:rsidTr="00FF0A55">
        <w:trPr>
          <w:trHeight w:val="20"/>
        </w:trPr>
        <w:tc>
          <w:tcPr>
            <w:tcW w:w="985" w:type="pct"/>
          </w:tcPr>
          <w:p w14:paraId="500D366E" w14:textId="77777777" w:rsidR="00F109D5" w:rsidRPr="009D090D" w:rsidRDefault="00F109D5" w:rsidP="00F109D5">
            <w:pPr>
              <w:contextualSpacing/>
              <w:rPr>
                <w:b/>
                <w:sz w:val="28"/>
                <w:szCs w:val="28"/>
              </w:rPr>
            </w:pPr>
            <w:r w:rsidRPr="009D090D">
              <w:rPr>
                <w:sz w:val="28"/>
                <w:szCs w:val="28"/>
                <w:lang w:val="kk"/>
              </w:rPr>
              <w:t>1.22-сурет</w:t>
            </w:r>
          </w:p>
        </w:tc>
        <w:tc>
          <w:tcPr>
            <w:tcW w:w="4015" w:type="pct"/>
          </w:tcPr>
          <w:p w14:paraId="25EE07BC" w14:textId="77777777" w:rsidR="00F109D5" w:rsidRPr="009D090D" w:rsidRDefault="00F109D5" w:rsidP="00F109D5">
            <w:pPr>
              <w:contextualSpacing/>
              <w:jc w:val="both"/>
              <w:rPr>
                <w:b/>
                <w:sz w:val="28"/>
                <w:szCs w:val="28"/>
              </w:rPr>
            </w:pPr>
            <w:r w:rsidRPr="009D090D">
              <w:rPr>
                <w:sz w:val="28"/>
                <w:szCs w:val="28"/>
                <w:lang w:val="kk"/>
              </w:rPr>
              <w:t>ЖЭО 13 МПа ЭЭ жіберу бойынша ЖҚ ЭЭ шығыны, % (ХЖТИЖО КТА деректері бойынша)</w:t>
            </w:r>
          </w:p>
        </w:tc>
      </w:tr>
      <w:tr w:rsidR="00F109D5" w:rsidRPr="009C7186" w14:paraId="4FEF9C37" w14:textId="77777777" w:rsidTr="00FF0A55">
        <w:trPr>
          <w:trHeight w:val="20"/>
        </w:trPr>
        <w:tc>
          <w:tcPr>
            <w:tcW w:w="985" w:type="pct"/>
          </w:tcPr>
          <w:p w14:paraId="46C458BF" w14:textId="77777777" w:rsidR="00F109D5" w:rsidRPr="009D090D" w:rsidRDefault="00F109D5" w:rsidP="00F109D5">
            <w:pPr>
              <w:contextualSpacing/>
              <w:rPr>
                <w:b/>
                <w:sz w:val="28"/>
                <w:szCs w:val="28"/>
              </w:rPr>
            </w:pPr>
            <w:r w:rsidRPr="009D090D">
              <w:rPr>
                <w:sz w:val="28"/>
                <w:szCs w:val="28"/>
                <w:lang w:val="kk"/>
              </w:rPr>
              <w:t>1.23-сурет</w:t>
            </w:r>
          </w:p>
        </w:tc>
        <w:tc>
          <w:tcPr>
            <w:tcW w:w="4015" w:type="pct"/>
          </w:tcPr>
          <w:p w14:paraId="758D7C89" w14:textId="77777777" w:rsidR="00F109D5" w:rsidRPr="009D090D" w:rsidRDefault="00F109D5" w:rsidP="00F109D5">
            <w:pPr>
              <w:contextualSpacing/>
              <w:jc w:val="both"/>
              <w:rPr>
                <w:b/>
                <w:sz w:val="28"/>
                <w:szCs w:val="28"/>
              </w:rPr>
            </w:pPr>
            <w:r w:rsidRPr="009D090D">
              <w:rPr>
                <w:sz w:val="28"/>
                <w:szCs w:val="28"/>
                <w:lang w:val="kk"/>
              </w:rPr>
              <w:t>ЖЭО 13 МПа электр энергиясын жіберу бойынша ЖҚ ЭЭ шығыны, % (ХЖТИЖО КТА деректері бойынша)</w:t>
            </w:r>
          </w:p>
        </w:tc>
      </w:tr>
      <w:tr w:rsidR="00F109D5" w:rsidRPr="009C7186" w14:paraId="0CC187A9" w14:textId="77777777" w:rsidTr="00FF0A55">
        <w:trPr>
          <w:trHeight w:val="20"/>
        </w:trPr>
        <w:tc>
          <w:tcPr>
            <w:tcW w:w="985" w:type="pct"/>
          </w:tcPr>
          <w:p w14:paraId="3648BAFB" w14:textId="77777777" w:rsidR="00F109D5" w:rsidRPr="009D090D" w:rsidRDefault="00F109D5" w:rsidP="00F109D5">
            <w:pPr>
              <w:contextualSpacing/>
              <w:rPr>
                <w:b/>
                <w:sz w:val="28"/>
                <w:szCs w:val="28"/>
              </w:rPr>
            </w:pPr>
            <w:r w:rsidRPr="009D090D">
              <w:rPr>
                <w:sz w:val="28"/>
                <w:szCs w:val="28"/>
                <w:lang w:val="kk"/>
              </w:rPr>
              <w:t>1.24-сурет</w:t>
            </w:r>
          </w:p>
        </w:tc>
        <w:tc>
          <w:tcPr>
            <w:tcW w:w="4015" w:type="pct"/>
          </w:tcPr>
          <w:p w14:paraId="1F39F039" w14:textId="77777777" w:rsidR="00F109D5" w:rsidRPr="009D090D" w:rsidRDefault="00F109D5" w:rsidP="00F109D5">
            <w:pPr>
              <w:contextualSpacing/>
              <w:jc w:val="both"/>
              <w:rPr>
                <w:b/>
                <w:sz w:val="28"/>
                <w:szCs w:val="28"/>
              </w:rPr>
            </w:pPr>
            <w:r w:rsidRPr="009D090D">
              <w:rPr>
                <w:sz w:val="28"/>
                <w:szCs w:val="28"/>
                <w:lang w:val="kk"/>
              </w:rPr>
              <w:t>ЖЭО 13 МПа жылу энергиясын жіберу бойынша ЖҚ ЭЭ шығыны, кВтч/Гкал (ХЖТИЖО КТА деректері бойынша)</w:t>
            </w:r>
          </w:p>
        </w:tc>
      </w:tr>
      <w:tr w:rsidR="00F109D5" w:rsidRPr="009C7186" w14:paraId="1A209F89" w14:textId="77777777" w:rsidTr="00FF0A55">
        <w:trPr>
          <w:trHeight w:val="20"/>
        </w:trPr>
        <w:tc>
          <w:tcPr>
            <w:tcW w:w="985" w:type="pct"/>
          </w:tcPr>
          <w:p w14:paraId="777E26C6" w14:textId="77777777" w:rsidR="00F109D5" w:rsidRPr="009D090D" w:rsidRDefault="00F109D5" w:rsidP="00F109D5">
            <w:pPr>
              <w:contextualSpacing/>
              <w:rPr>
                <w:b/>
                <w:sz w:val="28"/>
                <w:szCs w:val="28"/>
              </w:rPr>
            </w:pPr>
            <w:r w:rsidRPr="009D090D">
              <w:rPr>
                <w:sz w:val="28"/>
                <w:szCs w:val="28"/>
                <w:lang w:val="kk"/>
              </w:rPr>
              <w:t>1.25-сурет</w:t>
            </w:r>
          </w:p>
        </w:tc>
        <w:tc>
          <w:tcPr>
            <w:tcW w:w="4015" w:type="pct"/>
          </w:tcPr>
          <w:p w14:paraId="3DA2659A" w14:textId="77777777" w:rsidR="00F109D5" w:rsidRPr="009D090D" w:rsidRDefault="00F109D5" w:rsidP="00F109D5">
            <w:pPr>
              <w:contextualSpacing/>
              <w:jc w:val="both"/>
              <w:rPr>
                <w:b/>
                <w:sz w:val="28"/>
                <w:szCs w:val="28"/>
              </w:rPr>
            </w:pPr>
            <w:r w:rsidRPr="009D090D">
              <w:rPr>
                <w:sz w:val="28"/>
                <w:szCs w:val="28"/>
                <w:lang w:val="kk"/>
              </w:rPr>
              <w:t>Қазақстан Республикасының электр энергетикасы саласындағы ЖЭС және қазандықтардың отынды тұтынуы, мың шот</w:t>
            </w:r>
          </w:p>
        </w:tc>
      </w:tr>
      <w:tr w:rsidR="00F109D5" w:rsidRPr="009C7186" w14:paraId="41837FA1" w14:textId="77777777" w:rsidTr="00FF0A55">
        <w:trPr>
          <w:trHeight w:val="20"/>
        </w:trPr>
        <w:tc>
          <w:tcPr>
            <w:tcW w:w="985" w:type="pct"/>
          </w:tcPr>
          <w:p w14:paraId="70951565" w14:textId="77777777" w:rsidR="00F109D5" w:rsidRPr="009D090D" w:rsidRDefault="00F109D5" w:rsidP="00F109D5">
            <w:pPr>
              <w:contextualSpacing/>
              <w:rPr>
                <w:b/>
                <w:sz w:val="28"/>
                <w:szCs w:val="28"/>
              </w:rPr>
            </w:pPr>
            <w:r w:rsidRPr="009D090D">
              <w:rPr>
                <w:sz w:val="28"/>
                <w:szCs w:val="28"/>
                <w:lang w:val="kk"/>
              </w:rPr>
              <w:t>1.26-сурет</w:t>
            </w:r>
          </w:p>
        </w:tc>
        <w:tc>
          <w:tcPr>
            <w:tcW w:w="4015" w:type="pct"/>
          </w:tcPr>
          <w:p w14:paraId="2262C099" w14:textId="77777777" w:rsidR="00F109D5" w:rsidRPr="009D090D" w:rsidRDefault="00F109D5" w:rsidP="00F109D5">
            <w:pPr>
              <w:contextualSpacing/>
              <w:jc w:val="both"/>
              <w:rPr>
                <w:b/>
                <w:sz w:val="28"/>
                <w:szCs w:val="28"/>
              </w:rPr>
            </w:pPr>
            <w:r w:rsidRPr="009D090D">
              <w:rPr>
                <w:sz w:val="28"/>
                <w:szCs w:val="28"/>
                <w:lang w:val="kk"/>
              </w:rPr>
              <w:t>Электр және жылу энергиясын өндіру үшін ОЭР пайдалану және Қазақстан Республикасында жалпы тұтынудан үлесі</w:t>
            </w:r>
          </w:p>
        </w:tc>
      </w:tr>
      <w:tr w:rsidR="00F109D5" w:rsidRPr="009C7186" w14:paraId="368EABB3" w14:textId="77777777" w:rsidTr="00FF0A55">
        <w:trPr>
          <w:trHeight w:val="20"/>
        </w:trPr>
        <w:tc>
          <w:tcPr>
            <w:tcW w:w="985" w:type="pct"/>
          </w:tcPr>
          <w:p w14:paraId="6CC4195B" w14:textId="77777777" w:rsidR="00F109D5" w:rsidRPr="009D090D" w:rsidRDefault="00F109D5" w:rsidP="00F109D5">
            <w:pPr>
              <w:contextualSpacing/>
              <w:rPr>
                <w:b/>
                <w:sz w:val="28"/>
                <w:szCs w:val="28"/>
              </w:rPr>
            </w:pPr>
            <w:r w:rsidRPr="009D090D">
              <w:rPr>
                <w:sz w:val="28"/>
                <w:szCs w:val="28"/>
                <w:lang w:val="kk"/>
              </w:rPr>
              <w:t>1.27-сурет</w:t>
            </w:r>
          </w:p>
        </w:tc>
        <w:tc>
          <w:tcPr>
            <w:tcW w:w="4015" w:type="pct"/>
          </w:tcPr>
          <w:p w14:paraId="3A0D980B" w14:textId="77777777" w:rsidR="00F109D5" w:rsidRPr="009D090D" w:rsidRDefault="00F109D5" w:rsidP="00F109D5">
            <w:pPr>
              <w:contextualSpacing/>
              <w:jc w:val="both"/>
              <w:rPr>
                <w:b/>
                <w:sz w:val="28"/>
                <w:szCs w:val="28"/>
              </w:rPr>
            </w:pPr>
            <w:r w:rsidRPr="009D090D">
              <w:rPr>
                <w:sz w:val="28"/>
                <w:szCs w:val="28"/>
                <w:lang w:val="kk"/>
              </w:rPr>
              <w:t>2015-2019 жылдардағы ЖІӨ және Қазақстан Республикасының ЖІӨ энергия сыйымдылығының динамикасы</w:t>
            </w:r>
          </w:p>
        </w:tc>
      </w:tr>
      <w:tr w:rsidR="00F109D5" w:rsidRPr="009C7186" w14:paraId="5DAD41EE" w14:textId="77777777" w:rsidTr="00FF0A55">
        <w:trPr>
          <w:trHeight w:val="20"/>
        </w:trPr>
        <w:tc>
          <w:tcPr>
            <w:tcW w:w="985" w:type="pct"/>
          </w:tcPr>
          <w:p w14:paraId="1A5DB35E" w14:textId="77777777" w:rsidR="00F109D5" w:rsidRPr="009D090D" w:rsidRDefault="00F109D5" w:rsidP="00F109D5">
            <w:pPr>
              <w:contextualSpacing/>
              <w:rPr>
                <w:b/>
                <w:sz w:val="28"/>
                <w:szCs w:val="28"/>
              </w:rPr>
            </w:pPr>
            <w:r w:rsidRPr="009D090D">
              <w:rPr>
                <w:sz w:val="28"/>
                <w:szCs w:val="28"/>
                <w:lang w:val="kk"/>
              </w:rPr>
              <w:t>1.28-сурет</w:t>
            </w:r>
          </w:p>
        </w:tc>
        <w:tc>
          <w:tcPr>
            <w:tcW w:w="4015" w:type="pct"/>
          </w:tcPr>
          <w:p w14:paraId="17B6DF9D" w14:textId="77777777" w:rsidR="00F109D5" w:rsidRPr="009D090D" w:rsidRDefault="00F109D5" w:rsidP="00F109D5">
            <w:pPr>
              <w:contextualSpacing/>
              <w:jc w:val="both"/>
              <w:rPr>
                <w:b/>
                <w:sz w:val="28"/>
                <w:szCs w:val="28"/>
              </w:rPr>
            </w:pPr>
            <w:r w:rsidRPr="009D090D">
              <w:rPr>
                <w:sz w:val="28"/>
                <w:szCs w:val="28"/>
                <w:lang w:val="kk"/>
              </w:rPr>
              <w:t>2015-2019 жылдардағы Қазақстан Республикасының электр энергетикасы саласындағы ЖТӨ және ЖТӨ энергия сыйымдылығының динамикасы</w:t>
            </w:r>
          </w:p>
        </w:tc>
      </w:tr>
      <w:tr w:rsidR="00F109D5" w:rsidRPr="009C7186" w14:paraId="1C2D4320" w14:textId="77777777" w:rsidTr="00FF0A55">
        <w:trPr>
          <w:trHeight w:val="20"/>
        </w:trPr>
        <w:tc>
          <w:tcPr>
            <w:tcW w:w="985" w:type="pct"/>
          </w:tcPr>
          <w:p w14:paraId="5AC734A1" w14:textId="77777777" w:rsidR="00F109D5" w:rsidRPr="009D090D" w:rsidRDefault="00F109D5" w:rsidP="00F109D5">
            <w:pPr>
              <w:contextualSpacing/>
              <w:rPr>
                <w:b/>
                <w:sz w:val="28"/>
                <w:szCs w:val="28"/>
              </w:rPr>
            </w:pPr>
            <w:r w:rsidRPr="009D090D">
              <w:rPr>
                <w:sz w:val="28"/>
                <w:szCs w:val="28"/>
                <w:lang w:val="kk"/>
              </w:rPr>
              <w:t>1.29-сурет</w:t>
            </w:r>
          </w:p>
        </w:tc>
        <w:tc>
          <w:tcPr>
            <w:tcW w:w="4015" w:type="pct"/>
          </w:tcPr>
          <w:p w14:paraId="273AF748" w14:textId="77777777" w:rsidR="00F109D5" w:rsidRPr="009D090D" w:rsidRDefault="00F109D5" w:rsidP="00F109D5">
            <w:pPr>
              <w:contextualSpacing/>
              <w:jc w:val="both"/>
              <w:rPr>
                <w:b/>
                <w:sz w:val="28"/>
                <w:szCs w:val="28"/>
              </w:rPr>
            </w:pPr>
            <w:r w:rsidRPr="009D090D">
              <w:rPr>
                <w:sz w:val="28"/>
                <w:szCs w:val="28"/>
                <w:lang w:val="kk"/>
              </w:rPr>
              <w:t>300 және 500 МВт көмір блоктары бар КЭС энергия сыйымдылығы, шот/млн теңге</w:t>
            </w:r>
          </w:p>
        </w:tc>
      </w:tr>
      <w:tr w:rsidR="00F109D5" w:rsidRPr="009C7186" w14:paraId="4A8FC327" w14:textId="77777777" w:rsidTr="00FF0A55">
        <w:trPr>
          <w:trHeight w:val="20"/>
        </w:trPr>
        <w:tc>
          <w:tcPr>
            <w:tcW w:w="985" w:type="pct"/>
          </w:tcPr>
          <w:p w14:paraId="0F74DE6C" w14:textId="77777777" w:rsidR="00F109D5" w:rsidRPr="009D090D" w:rsidRDefault="00F109D5" w:rsidP="00F109D5">
            <w:pPr>
              <w:contextualSpacing/>
              <w:rPr>
                <w:b/>
                <w:sz w:val="28"/>
                <w:szCs w:val="28"/>
              </w:rPr>
            </w:pPr>
            <w:r w:rsidRPr="009D090D">
              <w:rPr>
                <w:sz w:val="28"/>
                <w:szCs w:val="28"/>
                <w:lang w:val="kk"/>
              </w:rPr>
              <w:t>1.30-сурет</w:t>
            </w:r>
          </w:p>
        </w:tc>
        <w:tc>
          <w:tcPr>
            <w:tcW w:w="4015" w:type="pct"/>
          </w:tcPr>
          <w:p w14:paraId="118586C4" w14:textId="77777777" w:rsidR="00F109D5" w:rsidRPr="009D090D" w:rsidRDefault="00F109D5" w:rsidP="00F109D5">
            <w:pPr>
              <w:contextualSpacing/>
              <w:jc w:val="both"/>
              <w:rPr>
                <w:b/>
                <w:sz w:val="28"/>
                <w:szCs w:val="28"/>
              </w:rPr>
            </w:pPr>
            <w:r w:rsidRPr="009D090D">
              <w:rPr>
                <w:sz w:val="28"/>
                <w:szCs w:val="28"/>
                <w:lang w:val="kk"/>
              </w:rPr>
              <w:t>140 кг/см</w:t>
            </w:r>
            <w:r w:rsidRPr="009D090D">
              <w:rPr>
                <w:sz w:val="28"/>
                <w:szCs w:val="28"/>
                <w:vertAlign w:val="superscript"/>
                <w:lang w:val="kk"/>
              </w:rPr>
              <w:t xml:space="preserve">2 </w:t>
            </w:r>
            <w:r w:rsidRPr="009D090D">
              <w:rPr>
                <w:sz w:val="28"/>
                <w:szCs w:val="28"/>
                <w:lang w:val="kk"/>
              </w:rPr>
              <w:t>көмір ЖЭО энергия сыйымдылығы, шот/млн теңге</w:t>
            </w:r>
          </w:p>
        </w:tc>
      </w:tr>
      <w:tr w:rsidR="00F109D5" w:rsidRPr="009C7186" w14:paraId="7DC445B0" w14:textId="77777777" w:rsidTr="00FF0A55">
        <w:trPr>
          <w:trHeight w:val="20"/>
        </w:trPr>
        <w:tc>
          <w:tcPr>
            <w:tcW w:w="985" w:type="pct"/>
          </w:tcPr>
          <w:p w14:paraId="083E809E" w14:textId="77777777" w:rsidR="00F109D5" w:rsidRPr="009D090D" w:rsidRDefault="00F109D5" w:rsidP="00F109D5">
            <w:pPr>
              <w:contextualSpacing/>
              <w:rPr>
                <w:b/>
                <w:sz w:val="28"/>
                <w:szCs w:val="28"/>
              </w:rPr>
            </w:pPr>
            <w:r w:rsidRPr="009D090D">
              <w:rPr>
                <w:sz w:val="28"/>
                <w:szCs w:val="28"/>
                <w:lang w:val="kk"/>
              </w:rPr>
              <w:t>1.31-сурет</w:t>
            </w:r>
          </w:p>
        </w:tc>
        <w:tc>
          <w:tcPr>
            <w:tcW w:w="4015" w:type="pct"/>
          </w:tcPr>
          <w:p w14:paraId="60D8F1E2" w14:textId="77777777" w:rsidR="00F109D5" w:rsidRPr="009D090D" w:rsidRDefault="00F109D5" w:rsidP="00F109D5">
            <w:pPr>
              <w:contextualSpacing/>
              <w:jc w:val="both"/>
              <w:rPr>
                <w:b/>
                <w:sz w:val="28"/>
                <w:szCs w:val="28"/>
              </w:rPr>
            </w:pPr>
            <w:r w:rsidRPr="009D090D">
              <w:rPr>
                <w:sz w:val="28"/>
                <w:szCs w:val="28"/>
                <w:lang w:val="kk"/>
              </w:rPr>
              <w:t xml:space="preserve">ШАҚ көмір КЭС электр энергиясын жіберу бойынша ЖҚ </w:t>
            </w:r>
            <w:r w:rsidRPr="009D090D">
              <w:rPr>
                <w:sz w:val="28"/>
                <w:szCs w:val="28"/>
                <w:lang w:val="kk"/>
              </w:rPr>
              <w:lastRenderedPageBreak/>
              <w:t>электр энергиясының шығыны,  140 кг/см</w:t>
            </w:r>
            <w:r w:rsidRPr="009D090D">
              <w:rPr>
                <w:sz w:val="28"/>
                <w:szCs w:val="28"/>
                <w:vertAlign w:val="superscript"/>
                <w:lang w:val="kk"/>
              </w:rPr>
              <w:t>2</w:t>
            </w:r>
            <w:r w:rsidRPr="009D090D">
              <w:rPr>
                <w:sz w:val="28"/>
                <w:szCs w:val="28"/>
                <w:lang w:val="kk"/>
              </w:rPr>
              <w:t xml:space="preserve"> қысымды газбен жұмыс істейтін 200 МВт блогы, </w:t>
            </w:r>
            <w:r w:rsidRPr="009D090D">
              <w:rPr>
                <w:sz w:val="28"/>
                <w:szCs w:val="28"/>
              </w:rPr>
              <w:t>%</w:t>
            </w:r>
            <w:r w:rsidRPr="009D090D">
              <w:rPr>
                <w:sz w:val="28"/>
                <w:szCs w:val="28"/>
                <w:lang w:val="kk"/>
              </w:rPr>
              <w:t xml:space="preserve"> </w:t>
            </w:r>
          </w:p>
        </w:tc>
      </w:tr>
      <w:tr w:rsidR="00F109D5" w:rsidRPr="009C7186" w14:paraId="607CFE68" w14:textId="77777777" w:rsidTr="00FF0A55">
        <w:trPr>
          <w:trHeight w:val="20"/>
        </w:trPr>
        <w:tc>
          <w:tcPr>
            <w:tcW w:w="985" w:type="pct"/>
          </w:tcPr>
          <w:p w14:paraId="6DB261ED" w14:textId="77777777" w:rsidR="00F109D5" w:rsidRPr="009D090D" w:rsidRDefault="00F109D5" w:rsidP="00F109D5">
            <w:pPr>
              <w:contextualSpacing/>
              <w:rPr>
                <w:b/>
                <w:sz w:val="28"/>
                <w:szCs w:val="28"/>
              </w:rPr>
            </w:pPr>
            <w:r w:rsidRPr="009D090D">
              <w:rPr>
                <w:sz w:val="28"/>
                <w:szCs w:val="28"/>
                <w:lang w:val="kk"/>
              </w:rPr>
              <w:lastRenderedPageBreak/>
              <w:t>1.32-сурет</w:t>
            </w:r>
          </w:p>
        </w:tc>
        <w:tc>
          <w:tcPr>
            <w:tcW w:w="4015" w:type="pct"/>
          </w:tcPr>
          <w:p w14:paraId="6F63BE00" w14:textId="77777777" w:rsidR="00F109D5" w:rsidRPr="009D090D" w:rsidRDefault="00F109D5" w:rsidP="00F109D5">
            <w:pPr>
              <w:contextualSpacing/>
              <w:jc w:val="both"/>
              <w:rPr>
                <w:b/>
                <w:sz w:val="28"/>
                <w:szCs w:val="28"/>
              </w:rPr>
            </w:pPr>
            <w:r w:rsidRPr="009D090D">
              <w:rPr>
                <w:sz w:val="28"/>
                <w:szCs w:val="28"/>
                <w:lang w:val="kk"/>
              </w:rPr>
              <w:t>140 кг/см</w:t>
            </w:r>
            <w:r w:rsidRPr="009D090D">
              <w:rPr>
                <w:sz w:val="28"/>
                <w:szCs w:val="28"/>
                <w:vertAlign w:val="superscript"/>
                <w:lang w:val="kk"/>
              </w:rPr>
              <w:t>2</w:t>
            </w:r>
            <w:r w:rsidRPr="009D090D">
              <w:rPr>
                <w:sz w:val="28"/>
                <w:szCs w:val="28"/>
                <w:lang w:val="kk"/>
              </w:rPr>
              <w:t xml:space="preserve"> көмір ЖЭО электр энергиясын жіберу бойынша ЖҚ электр энергиясының шығыны, %</w:t>
            </w:r>
          </w:p>
        </w:tc>
      </w:tr>
      <w:tr w:rsidR="00F109D5" w:rsidRPr="009C7186" w14:paraId="0998CF6C" w14:textId="77777777" w:rsidTr="00FF0A55">
        <w:trPr>
          <w:trHeight w:val="20"/>
        </w:trPr>
        <w:tc>
          <w:tcPr>
            <w:tcW w:w="985" w:type="pct"/>
          </w:tcPr>
          <w:p w14:paraId="3638D817" w14:textId="77777777" w:rsidR="00F109D5" w:rsidRPr="009D090D" w:rsidRDefault="00F109D5" w:rsidP="00F109D5">
            <w:pPr>
              <w:contextualSpacing/>
              <w:rPr>
                <w:b/>
                <w:sz w:val="28"/>
                <w:szCs w:val="28"/>
              </w:rPr>
            </w:pPr>
            <w:r w:rsidRPr="009D090D">
              <w:rPr>
                <w:sz w:val="28"/>
                <w:szCs w:val="28"/>
                <w:lang w:val="kk"/>
              </w:rPr>
              <w:t>1.33-сурет</w:t>
            </w:r>
          </w:p>
        </w:tc>
        <w:tc>
          <w:tcPr>
            <w:tcW w:w="4015" w:type="pct"/>
          </w:tcPr>
          <w:p w14:paraId="3DC6AAF2" w14:textId="77777777" w:rsidR="00F109D5" w:rsidRPr="009D090D" w:rsidRDefault="00F109D5" w:rsidP="00F109D5">
            <w:pPr>
              <w:contextualSpacing/>
              <w:jc w:val="both"/>
              <w:rPr>
                <w:b/>
                <w:sz w:val="28"/>
                <w:szCs w:val="28"/>
              </w:rPr>
            </w:pPr>
            <w:r w:rsidRPr="009D090D">
              <w:rPr>
                <w:sz w:val="28"/>
                <w:szCs w:val="28"/>
                <w:lang w:val="kk"/>
              </w:rPr>
              <w:t>140 кг/см</w:t>
            </w:r>
            <w:r w:rsidRPr="009D090D">
              <w:rPr>
                <w:sz w:val="28"/>
                <w:szCs w:val="28"/>
                <w:vertAlign w:val="superscript"/>
                <w:lang w:val="kk"/>
              </w:rPr>
              <w:t>2</w:t>
            </w:r>
            <w:r w:rsidRPr="009D090D">
              <w:rPr>
                <w:sz w:val="28"/>
                <w:szCs w:val="28"/>
                <w:lang w:val="kk"/>
              </w:rPr>
              <w:t xml:space="preserve"> көмір ЖЭО жылу энергиясын жіберу бойынша ЖҚ электр энергиясының шығыны, кВтч/Гкал </w:t>
            </w:r>
          </w:p>
        </w:tc>
      </w:tr>
      <w:tr w:rsidR="00F109D5" w:rsidRPr="009C7186" w14:paraId="1E0F162B" w14:textId="77777777" w:rsidTr="00FF0A55">
        <w:trPr>
          <w:trHeight w:val="20"/>
        </w:trPr>
        <w:tc>
          <w:tcPr>
            <w:tcW w:w="985" w:type="pct"/>
          </w:tcPr>
          <w:p w14:paraId="465A1CFA" w14:textId="77777777" w:rsidR="00F109D5" w:rsidRPr="009D090D" w:rsidRDefault="00F109D5" w:rsidP="00F109D5">
            <w:pPr>
              <w:contextualSpacing/>
              <w:rPr>
                <w:b/>
                <w:sz w:val="28"/>
                <w:szCs w:val="28"/>
              </w:rPr>
            </w:pPr>
            <w:r w:rsidRPr="009D090D">
              <w:rPr>
                <w:sz w:val="28"/>
                <w:szCs w:val="28"/>
                <w:lang w:val="kk"/>
              </w:rPr>
              <w:t>1.34-сурет</w:t>
            </w:r>
          </w:p>
        </w:tc>
        <w:tc>
          <w:tcPr>
            <w:tcW w:w="4015" w:type="pct"/>
          </w:tcPr>
          <w:p w14:paraId="0A168C3F" w14:textId="77777777" w:rsidR="00F109D5" w:rsidRPr="009D090D" w:rsidRDefault="00F109D5" w:rsidP="00F109D5">
            <w:pPr>
              <w:tabs>
                <w:tab w:val="left" w:pos="709"/>
                <w:tab w:val="left" w:pos="1134"/>
              </w:tabs>
              <w:contextualSpacing/>
              <w:jc w:val="both"/>
              <w:rPr>
                <w:b/>
                <w:sz w:val="28"/>
                <w:szCs w:val="28"/>
              </w:rPr>
            </w:pPr>
            <w:r w:rsidRPr="009D090D">
              <w:rPr>
                <w:sz w:val="28"/>
                <w:szCs w:val="28"/>
                <w:lang w:val="kk"/>
              </w:rPr>
              <w:t>Отын жағатын қондырғының жалпы схемасы</w:t>
            </w:r>
          </w:p>
        </w:tc>
      </w:tr>
      <w:tr w:rsidR="00F109D5" w:rsidRPr="009D090D" w14:paraId="0D27106D" w14:textId="77777777" w:rsidTr="00FF0A55">
        <w:trPr>
          <w:trHeight w:val="20"/>
        </w:trPr>
        <w:tc>
          <w:tcPr>
            <w:tcW w:w="985" w:type="pct"/>
          </w:tcPr>
          <w:p w14:paraId="43D23BD3" w14:textId="77777777" w:rsidR="00F109D5" w:rsidRPr="009D090D" w:rsidRDefault="00F109D5" w:rsidP="00F109D5">
            <w:pPr>
              <w:contextualSpacing/>
              <w:rPr>
                <w:b/>
                <w:sz w:val="28"/>
                <w:szCs w:val="28"/>
              </w:rPr>
            </w:pPr>
            <w:r w:rsidRPr="009D090D">
              <w:rPr>
                <w:sz w:val="28"/>
                <w:szCs w:val="28"/>
                <w:lang w:val="kk"/>
              </w:rPr>
              <w:t>1.35-сурет</w:t>
            </w:r>
          </w:p>
        </w:tc>
        <w:tc>
          <w:tcPr>
            <w:tcW w:w="4015" w:type="pct"/>
          </w:tcPr>
          <w:p w14:paraId="734DDD13" w14:textId="77777777" w:rsidR="00F109D5" w:rsidRPr="009D090D" w:rsidRDefault="00F109D5" w:rsidP="00F109D5">
            <w:pPr>
              <w:contextualSpacing/>
              <w:jc w:val="both"/>
              <w:rPr>
                <w:b/>
                <w:sz w:val="28"/>
                <w:szCs w:val="28"/>
                <w:lang w:val="ru-RU"/>
              </w:rPr>
            </w:pPr>
            <w:r w:rsidRPr="009D090D">
              <w:rPr>
                <w:sz w:val="28"/>
                <w:szCs w:val="28"/>
                <w:lang w:val="kk"/>
              </w:rPr>
              <w:t>ПӘК (нетто) байланысты СО</w:t>
            </w:r>
            <w:r w:rsidRPr="009D090D">
              <w:rPr>
                <w:sz w:val="28"/>
                <w:szCs w:val="28"/>
                <w:vertAlign w:val="subscript"/>
                <w:lang w:val="kk"/>
              </w:rPr>
              <w:t xml:space="preserve">2 </w:t>
            </w:r>
            <w:r w:rsidRPr="009D090D">
              <w:rPr>
                <w:sz w:val="28"/>
                <w:szCs w:val="28"/>
                <w:lang w:val="kk"/>
              </w:rPr>
              <w:t>, г/кВтс шығарындылары, %</w:t>
            </w:r>
          </w:p>
        </w:tc>
      </w:tr>
      <w:tr w:rsidR="00F109D5" w:rsidRPr="009C7186" w14:paraId="6EC3782A" w14:textId="77777777" w:rsidTr="00FF0A55">
        <w:trPr>
          <w:trHeight w:val="20"/>
        </w:trPr>
        <w:tc>
          <w:tcPr>
            <w:tcW w:w="985" w:type="pct"/>
          </w:tcPr>
          <w:p w14:paraId="2EADD614" w14:textId="77777777" w:rsidR="00F109D5" w:rsidRPr="009D090D" w:rsidRDefault="00F109D5" w:rsidP="00F109D5">
            <w:pPr>
              <w:contextualSpacing/>
              <w:rPr>
                <w:b/>
                <w:sz w:val="28"/>
                <w:szCs w:val="28"/>
              </w:rPr>
            </w:pPr>
            <w:r w:rsidRPr="009D090D">
              <w:rPr>
                <w:sz w:val="28"/>
                <w:szCs w:val="28"/>
                <w:lang w:val="kk"/>
              </w:rPr>
              <w:t>1.36-сурет</w:t>
            </w:r>
          </w:p>
        </w:tc>
        <w:tc>
          <w:tcPr>
            <w:tcW w:w="4015" w:type="pct"/>
          </w:tcPr>
          <w:p w14:paraId="5DFA84BF" w14:textId="77777777" w:rsidR="00F109D5" w:rsidRPr="009D090D" w:rsidRDefault="00F109D5" w:rsidP="00F109D5">
            <w:pPr>
              <w:tabs>
                <w:tab w:val="left" w:pos="709"/>
                <w:tab w:val="left" w:pos="1134"/>
              </w:tabs>
              <w:contextualSpacing/>
              <w:jc w:val="both"/>
              <w:rPr>
                <w:b/>
                <w:sz w:val="28"/>
                <w:szCs w:val="28"/>
              </w:rPr>
            </w:pPr>
            <w:r w:rsidRPr="009D090D">
              <w:rPr>
                <w:sz w:val="28"/>
                <w:szCs w:val="28"/>
                <w:lang w:val="kk"/>
              </w:rPr>
              <w:t>Отын жағатын қондырғылардың қуаты мен отын түрі бойынша құрылымы</w:t>
            </w:r>
          </w:p>
        </w:tc>
      </w:tr>
      <w:tr w:rsidR="00F109D5" w:rsidRPr="009C7186" w14:paraId="4DA76B56" w14:textId="77777777" w:rsidTr="00FF0A55">
        <w:trPr>
          <w:trHeight w:val="20"/>
        </w:trPr>
        <w:tc>
          <w:tcPr>
            <w:tcW w:w="985" w:type="pct"/>
          </w:tcPr>
          <w:p w14:paraId="5BE5C8DC" w14:textId="77777777" w:rsidR="00F109D5" w:rsidRPr="009D090D" w:rsidRDefault="00F109D5" w:rsidP="00F109D5">
            <w:pPr>
              <w:contextualSpacing/>
              <w:rPr>
                <w:b/>
                <w:sz w:val="28"/>
                <w:szCs w:val="28"/>
              </w:rPr>
            </w:pPr>
            <w:r w:rsidRPr="009D090D">
              <w:rPr>
                <w:sz w:val="28"/>
                <w:szCs w:val="28"/>
                <w:lang w:val="kk"/>
              </w:rPr>
              <w:t>1.37-сурет</w:t>
            </w:r>
          </w:p>
        </w:tc>
        <w:tc>
          <w:tcPr>
            <w:tcW w:w="4015" w:type="pct"/>
          </w:tcPr>
          <w:p w14:paraId="19578574" w14:textId="77777777" w:rsidR="00F109D5" w:rsidRPr="009D090D" w:rsidRDefault="00F109D5" w:rsidP="00F109D5">
            <w:pPr>
              <w:contextualSpacing/>
              <w:jc w:val="both"/>
              <w:rPr>
                <w:b/>
                <w:sz w:val="28"/>
                <w:szCs w:val="28"/>
              </w:rPr>
            </w:pPr>
            <w:r w:rsidRPr="009D090D">
              <w:rPr>
                <w:sz w:val="28"/>
                <w:szCs w:val="28"/>
                <w:lang w:val="kk"/>
              </w:rPr>
              <w:t>Қазақстан Республикасы бойынша жалпы шығарындылардың құрылымы</w:t>
            </w:r>
          </w:p>
        </w:tc>
      </w:tr>
      <w:tr w:rsidR="00F109D5" w:rsidRPr="009D090D" w14:paraId="6E9F6975" w14:textId="77777777" w:rsidTr="00FF0A55">
        <w:trPr>
          <w:trHeight w:val="20"/>
        </w:trPr>
        <w:tc>
          <w:tcPr>
            <w:tcW w:w="985" w:type="pct"/>
          </w:tcPr>
          <w:p w14:paraId="2ACDA4ED" w14:textId="77777777" w:rsidR="00F109D5" w:rsidRPr="009D090D" w:rsidRDefault="00F109D5" w:rsidP="00F109D5">
            <w:pPr>
              <w:contextualSpacing/>
              <w:rPr>
                <w:b/>
                <w:sz w:val="28"/>
                <w:szCs w:val="28"/>
              </w:rPr>
            </w:pPr>
            <w:r w:rsidRPr="009D090D">
              <w:rPr>
                <w:sz w:val="28"/>
                <w:szCs w:val="28"/>
                <w:lang w:val="kk"/>
              </w:rPr>
              <w:t>1.38-сурет</w:t>
            </w:r>
          </w:p>
        </w:tc>
        <w:tc>
          <w:tcPr>
            <w:tcW w:w="4015" w:type="pct"/>
          </w:tcPr>
          <w:p w14:paraId="2E3CD40B" w14:textId="77777777" w:rsidR="00F109D5" w:rsidRPr="009D090D" w:rsidRDefault="00F109D5" w:rsidP="00F109D5">
            <w:pPr>
              <w:contextualSpacing/>
              <w:jc w:val="both"/>
              <w:rPr>
                <w:b/>
                <w:sz w:val="28"/>
                <w:szCs w:val="28"/>
              </w:rPr>
            </w:pPr>
            <w:r w:rsidRPr="009D090D">
              <w:rPr>
                <w:sz w:val="28"/>
                <w:szCs w:val="28"/>
                <w:lang w:val="kk"/>
              </w:rPr>
              <w:t>Салалық шығарындылардың өзгеру динамикасы</w:t>
            </w:r>
          </w:p>
        </w:tc>
      </w:tr>
      <w:tr w:rsidR="00F109D5" w:rsidRPr="009C7186" w14:paraId="46C37739" w14:textId="77777777" w:rsidTr="00FF0A55">
        <w:trPr>
          <w:trHeight w:val="20"/>
        </w:trPr>
        <w:tc>
          <w:tcPr>
            <w:tcW w:w="985" w:type="pct"/>
          </w:tcPr>
          <w:p w14:paraId="749DA7EF" w14:textId="77777777" w:rsidR="00F109D5" w:rsidRPr="009D090D" w:rsidRDefault="00F109D5" w:rsidP="00F109D5">
            <w:pPr>
              <w:contextualSpacing/>
              <w:rPr>
                <w:b/>
                <w:sz w:val="28"/>
                <w:szCs w:val="28"/>
              </w:rPr>
            </w:pPr>
            <w:r w:rsidRPr="009D090D">
              <w:rPr>
                <w:sz w:val="28"/>
                <w:szCs w:val="28"/>
                <w:lang w:val="kk"/>
              </w:rPr>
              <w:t>1.39-сурет</w:t>
            </w:r>
          </w:p>
        </w:tc>
        <w:tc>
          <w:tcPr>
            <w:tcW w:w="4015" w:type="pct"/>
          </w:tcPr>
          <w:p w14:paraId="5F407488" w14:textId="77777777" w:rsidR="00F109D5" w:rsidRPr="009D090D" w:rsidRDefault="00F109D5" w:rsidP="00F109D5">
            <w:pPr>
              <w:tabs>
                <w:tab w:val="left" w:pos="709"/>
                <w:tab w:val="left" w:pos="1134"/>
                <w:tab w:val="center" w:pos="10348"/>
              </w:tabs>
              <w:contextualSpacing/>
              <w:jc w:val="both"/>
              <w:rPr>
                <w:b/>
                <w:sz w:val="28"/>
                <w:szCs w:val="28"/>
              </w:rPr>
            </w:pPr>
            <w:r w:rsidRPr="009D090D">
              <w:rPr>
                <w:sz w:val="28"/>
                <w:szCs w:val="28"/>
                <w:lang w:val="kk"/>
              </w:rPr>
              <w:t>Энергиямен жабдықтау аймақтары бойынша шығарындылардың құрылымы</w:t>
            </w:r>
          </w:p>
        </w:tc>
      </w:tr>
      <w:tr w:rsidR="00F109D5" w:rsidRPr="009C7186" w14:paraId="6EB890B7" w14:textId="77777777" w:rsidTr="00FF0A55">
        <w:trPr>
          <w:trHeight w:val="20"/>
        </w:trPr>
        <w:tc>
          <w:tcPr>
            <w:tcW w:w="985" w:type="pct"/>
          </w:tcPr>
          <w:p w14:paraId="53C19C2C" w14:textId="77777777" w:rsidR="00F109D5" w:rsidRPr="009D090D" w:rsidRDefault="00F109D5" w:rsidP="00F109D5">
            <w:pPr>
              <w:contextualSpacing/>
              <w:rPr>
                <w:b/>
                <w:sz w:val="28"/>
                <w:szCs w:val="28"/>
              </w:rPr>
            </w:pPr>
            <w:r w:rsidRPr="009D090D">
              <w:rPr>
                <w:sz w:val="28"/>
                <w:szCs w:val="28"/>
                <w:lang w:val="kk"/>
              </w:rPr>
              <w:t>1.40-сурет</w:t>
            </w:r>
          </w:p>
        </w:tc>
        <w:tc>
          <w:tcPr>
            <w:tcW w:w="4015" w:type="pct"/>
          </w:tcPr>
          <w:p w14:paraId="4591355A" w14:textId="77777777" w:rsidR="00F109D5" w:rsidRPr="009D090D" w:rsidRDefault="00F109D5" w:rsidP="00F109D5">
            <w:pPr>
              <w:tabs>
                <w:tab w:val="left" w:pos="709"/>
                <w:tab w:val="left" w:pos="1134"/>
                <w:tab w:val="center" w:pos="10348"/>
              </w:tabs>
              <w:contextualSpacing/>
              <w:jc w:val="both"/>
              <w:rPr>
                <w:b/>
                <w:sz w:val="28"/>
                <w:szCs w:val="28"/>
              </w:rPr>
            </w:pPr>
            <w:r w:rsidRPr="009D090D">
              <w:rPr>
                <w:sz w:val="28"/>
                <w:szCs w:val="28"/>
                <w:lang w:val="kk"/>
              </w:rPr>
              <w:t>Қазақстан Республикасының стационарлық көздерінен атмосфераға SO</w:t>
            </w:r>
            <w:r w:rsidRPr="009D090D">
              <w:rPr>
                <w:sz w:val="28"/>
                <w:szCs w:val="28"/>
                <w:vertAlign w:val="subscript"/>
                <w:lang w:val="kk"/>
              </w:rPr>
              <w:t xml:space="preserve">2 </w:t>
            </w:r>
            <w:r w:rsidRPr="009D090D">
              <w:rPr>
                <w:sz w:val="28"/>
                <w:szCs w:val="28"/>
                <w:lang w:val="kk"/>
              </w:rPr>
              <w:t>шығарындылары</w:t>
            </w:r>
          </w:p>
        </w:tc>
      </w:tr>
      <w:tr w:rsidR="00F109D5" w:rsidRPr="009C7186" w14:paraId="5BF896B2" w14:textId="77777777" w:rsidTr="00FF0A55">
        <w:trPr>
          <w:trHeight w:val="20"/>
        </w:trPr>
        <w:tc>
          <w:tcPr>
            <w:tcW w:w="985" w:type="pct"/>
          </w:tcPr>
          <w:p w14:paraId="3994A036" w14:textId="77777777" w:rsidR="00F109D5" w:rsidRPr="009D090D" w:rsidRDefault="00F109D5" w:rsidP="00F109D5">
            <w:pPr>
              <w:contextualSpacing/>
              <w:rPr>
                <w:b/>
                <w:sz w:val="28"/>
                <w:szCs w:val="28"/>
              </w:rPr>
            </w:pPr>
            <w:r w:rsidRPr="009D090D">
              <w:rPr>
                <w:sz w:val="28"/>
                <w:szCs w:val="28"/>
                <w:lang w:val="kk"/>
              </w:rPr>
              <w:t>1.41-сурет</w:t>
            </w:r>
          </w:p>
        </w:tc>
        <w:tc>
          <w:tcPr>
            <w:tcW w:w="4015" w:type="pct"/>
          </w:tcPr>
          <w:p w14:paraId="15D30878" w14:textId="77777777" w:rsidR="00F109D5" w:rsidRPr="009D090D" w:rsidRDefault="00F109D5" w:rsidP="00F109D5">
            <w:pPr>
              <w:tabs>
                <w:tab w:val="left" w:pos="709"/>
                <w:tab w:val="left" w:pos="1134"/>
                <w:tab w:val="center" w:pos="10348"/>
              </w:tabs>
              <w:contextualSpacing/>
              <w:jc w:val="both"/>
              <w:rPr>
                <w:b/>
                <w:sz w:val="28"/>
                <w:szCs w:val="28"/>
              </w:rPr>
            </w:pPr>
            <w:r w:rsidRPr="009D090D">
              <w:rPr>
                <w:sz w:val="28"/>
                <w:szCs w:val="28"/>
                <w:lang w:val="kk"/>
              </w:rPr>
              <w:t>Қазақстан Республикасының стационарлық көздерінен атмосфераға NO</w:t>
            </w:r>
            <w:r w:rsidRPr="009D090D">
              <w:rPr>
                <w:sz w:val="28"/>
                <w:szCs w:val="28"/>
                <w:vertAlign w:val="subscript"/>
                <w:lang w:val="kk"/>
              </w:rPr>
              <w:t>X</w:t>
            </w:r>
            <w:r w:rsidRPr="009D090D">
              <w:rPr>
                <w:sz w:val="28"/>
                <w:szCs w:val="28"/>
                <w:lang w:val="kk"/>
              </w:rPr>
              <w:t xml:space="preserve"> шығарындылары, 2018 жыл</w:t>
            </w:r>
          </w:p>
        </w:tc>
      </w:tr>
      <w:tr w:rsidR="00F109D5" w:rsidRPr="009C7186" w14:paraId="2366ADF1" w14:textId="77777777" w:rsidTr="00FF0A55">
        <w:trPr>
          <w:trHeight w:val="20"/>
        </w:trPr>
        <w:tc>
          <w:tcPr>
            <w:tcW w:w="985" w:type="pct"/>
          </w:tcPr>
          <w:p w14:paraId="6AB9FFDB" w14:textId="77777777" w:rsidR="00F109D5" w:rsidRPr="009D090D" w:rsidRDefault="00F109D5" w:rsidP="00F109D5">
            <w:pPr>
              <w:contextualSpacing/>
              <w:rPr>
                <w:b/>
                <w:sz w:val="28"/>
                <w:szCs w:val="28"/>
              </w:rPr>
            </w:pPr>
            <w:r w:rsidRPr="009D090D">
              <w:rPr>
                <w:sz w:val="28"/>
                <w:szCs w:val="28"/>
                <w:lang w:val="kk"/>
              </w:rPr>
              <w:t>1.42-сурет</w:t>
            </w:r>
          </w:p>
        </w:tc>
        <w:tc>
          <w:tcPr>
            <w:tcW w:w="4015" w:type="pct"/>
          </w:tcPr>
          <w:p w14:paraId="7C99628D" w14:textId="77777777" w:rsidR="00F109D5" w:rsidRPr="009D090D" w:rsidRDefault="00F109D5" w:rsidP="00F109D5">
            <w:pPr>
              <w:tabs>
                <w:tab w:val="left" w:pos="709"/>
                <w:tab w:val="left" w:pos="1134"/>
                <w:tab w:val="left" w:pos="1811"/>
              </w:tabs>
              <w:contextualSpacing/>
              <w:jc w:val="both"/>
              <w:rPr>
                <w:b/>
                <w:sz w:val="28"/>
                <w:szCs w:val="28"/>
              </w:rPr>
            </w:pPr>
            <w:r w:rsidRPr="009D090D">
              <w:rPr>
                <w:sz w:val="28"/>
                <w:szCs w:val="28"/>
                <w:lang w:val="kk"/>
              </w:rPr>
              <w:t>Қазақстан Республикасының стационарлық көздерінен атмосфераға шаң шығарындылары, 2018 жыл</w:t>
            </w:r>
          </w:p>
        </w:tc>
      </w:tr>
      <w:tr w:rsidR="00F109D5" w:rsidRPr="009C7186" w14:paraId="7D11121E" w14:textId="77777777" w:rsidTr="00FF0A55">
        <w:trPr>
          <w:trHeight w:val="20"/>
        </w:trPr>
        <w:tc>
          <w:tcPr>
            <w:tcW w:w="985" w:type="pct"/>
          </w:tcPr>
          <w:p w14:paraId="352BADA0" w14:textId="77777777" w:rsidR="00F109D5" w:rsidRPr="009D090D" w:rsidRDefault="00F109D5" w:rsidP="00F109D5">
            <w:pPr>
              <w:contextualSpacing/>
              <w:rPr>
                <w:b/>
                <w:sz w:val="28"/>
                <w:szCs w:val="28"/>
              </w:rPr>
            </w:pPr>
            <w:r w:rsidRPr="009D090D">
              <w:rPr>
                <w:sz w:val="28"/>
                <w:szCs w:val="28"/>
                <w:lang w:val="kk"/>
              </w:rPr>
              <w:t>1.43-сурет</w:t>
            </w:r>
          </w:p>
        </w:tc>
        <w:tc>
          <w:tcPr>
            <w:tcW w:w="4015" w:type="pct"/>
          </w:tcPr>
          <w:p w14:paraId="67B09A01" w14:textId="77777777" w:rsidR="00F109D5" w:rsidRPr="009D090D" w:rsidRDefault="00F109D5" w:rsidP="00F109D5">
            <w:pPr>
              <w:tabs>
                <w:tab w:val="left" w:pos="709"/>
                <w:tab w:val="left" w:pos="1134"/>
                <w:tab w:val="left" w:pos="1811"/>
              </w:tabs>
              <w:contextualSpacing/>
              <w:jc w:val="both"/>
              <w:rPr>
                <w:b/>
                <w:sz w:val="28"/>
                <w:szCs w:val="28"/>
              </w:rPr>
            </w:pPr>
            <w:r w:rsidRPr="009D090D">
              <w:rPr>
                <w:sz w:val="28"/>
                <w:szCs w:val="28"/>
                <w:lang w:val="kk"/>
              </w:rPr>
              <w:t>Қазақстан Республикасының стационарлық көздерінен атмосфераға ұсақ дисперсті бөлшектер шығарындылары, 2018 жыл</w:t>
            </w:r>
          </w:p>
        </w:tc>
      </w:tr>
      <w:tr w:rsidR="00F109D5" w:rsidRPr="009C7186" w14:paraId="12940CFF" w14:textId="77777777" w:rsidTr="00FF0A55">
        <w:trPr>
          <w:trHeight w:val="20"/>
        </w:trPr>
        <w:tc>
          <w:tcPr>
            <w:tcW w:w="985" w:type="pct"/>
          </w:tcPr>
          <w:p w14:paraId="12F10F79" w14:textId="77777777" w:rsidR="00F109D5" w:rsidRPr="009D090D" w:rsidRDefault="00F109D5" w:rsidP="00F109D5">
            <w:pPr>
              <w:contextualSpacing/>
              <w:rPr>
                <w:b/>
                <w:sz w:val="28"/>
                <w:szCs w:val="28"/>
              </w:rPr>
            </w:pPr>
            <w:r w:rsidRPr="009D090D">
              <w:rPr>
                <w:sz w:val="28"/>
                <w:szCs w:val="28"/>
                <w:lang w:val="kk"/>
              </w:rPr>
              <w:t>1.44-сурет</w:t>
            </w:r>
          </w:p>
        </w:tc>
        <w:tc>
          <w:tcPr>
            <w:tcW w:w="4015" w:type="pct"/>
          </w:tcPr>
          <w:p w14:paraId="44EB5120" w14:textId="77777777" w:rsidR="00F109D5" w:rsidRPr="009D090D" w:rsidRDefault="00F109D5" w:rsidP="00F109D5">
            <w:pPr>
              <w:tabs>
                <w:tab w:val="left" w:pos="709"/>
                <w:tab w:val="left" w:pos="1134"/>
                <w:tab w:val="left" w:pos="1811"/>
              </w:tabs>
              <w:contextualSpacing/>
              <w:jc w:val="both"/>
              <w:rPr>
                <w:b/>
                <w:sz w:val="28"/>
                <w:szCs w:val="28"/>
              </w:rPr>
            </w:pPr>
            <w:r w:rsidRPr="009D090D">
              <w:rPr>
                <w:sz w:val="28"/>
                <w:szCs w:val="28"/>
                <w:lang w:val="kk"/>
              </w:rPr>
              <w:t>2018 жылы Қазақстан Республикасында атмосфераға CO шығарындылары</w:t>
            </w:r>
          </w:p>
        </w:tc>
      </w:tr>
      <w:tr w:rsidR="00F109D5" w:rsidRPr="009C7186" w14:paraId="3CD0B11F" w14:textId="77777777" w:rsidTr="00FF0A55">
        <w:trPr>
          <w:trHeight w:val="20"/>
        </w:trPr>
        <w:tc>
          <w:tcPr>
            <w:tcW w:w="985" w:type="pct"/>
          </w:tcPr>
          <w:p w14:paraId="54C35A58" w14:textId="77777777" w:rsidR="00F109D5" w:rsidRPr="009D090D" w:rsidRDefault="00F109D5" w:rsidP="00F109D5">
            <w:pPr>
              <w:contextualSpacing/>
              <w:rPr>
                <w:b/>
                <w:sz w:val="28"/>
                <w:szCs w:val="28"/>
              </w:rPr>
            </w:pPr>
            <w:r w:rsidRPr="009D090D">
              <w:rPr>
                <w:sz w:val="28"/>
                <w:szCs w:val="28"/>
                <w:lang w:val="kk"/>
              </w:rPr>
              <w:t>1.45-сурет</w:t>
            </w:r>
          </w:p>
        </w:tc>
        <w:tc>
          <w:tcPr>
            <w:tcW w:w="4015" w:type="pct"/>
          </w:tcPr>
          <w:p w14:paraId="656DB549" w14:textId="77777777" w:rsidR="00F109D5" w:rsidRPr="009D090D" w:rsidRDefault="00F109D5" w:rsidP="00F109D5">
            <w:pPr>
              <w:tabs>
                <w:tab w:val="left" w:pos="0"/>
                <w:tab w:val="left" w:pos="40"/>
              </w:tabs>
              <w:contextualSpacing/>
              <w:jc w:val="both"/>
              <w:rPr>
                <w:b/>
                <w:sz w:val="28"/>
                <w:szCs w:val="28"/>
              </w:rPr>
            </w:pPr>
            <w:r w:rsidRPr="009D090D">
              <w:rPr>
                <w:sz w:val="28"/>
                <w:szCs w:val="28"/>
                <w:lang w:val="kk"/>
              </w:rPr>
              <w:t>Атмосфераға CO</w:t>
            </w:r>
            <w:r w:rsidRPr="009D090D">
              <w:rPr>
                <w:sz w:val="28"/>
                <w:szCs w:val="28"/>
                <w:vertAlign w:val="subscript"/>
                <w:lang w:val="kk"/>
              </w:rPr>
              <w:t xml:space="preserve">2 </w:t>
            </w:r>
            <w:r w:rsidRPr="009D090D">
              <w:rPr>
                <w:sz w:val="28"/>
                <w:szCs w:val="28"/>
                <w:lang w:val="kk"/>
              </w:rPr>
              <w:t>шығарындыларының өзгеру динамикасы</w:t>
            </w:r>
          </w:p>
        </w:tc>
      </w:tr>
      <w:tr w:rsidR="00F109D5" w:rsidRPr="009C7186" w14:paraId="1E31BA98" w14:textId="77777777" w:rsidTr="00FF0A55">
        <w:trPr>
          <w:trHeight w:val="20"/>
        </w:trPr>
        <w:tc>
          <w:tcPr>
            <w:tcW w:w="985" w:type="pct"/>
          </w:tcPr>
          <w:p w14:paraId="2D27D8EA" w14:textId="77777777" w:rsidR="00F109D5" w:rsidRPr="009D090D" w:rsidRDefault="00F109D5" w:rsidP="00F109D5">
            <w:pPr>
              <w:contextualSpacing/>
              <w:rPr>
                <w:b/>
                <w:sz w:val="28"/>
                <w:szCs w:val="28"/>
              </w:rPr>
            </w:pPr>
            <w:r w:rsidRPr="009D090D">
              <w:rPr>
                <w:sz w:val="28"/>
                <w:szCs w:val="28"/>
                <w:lang w:val="kk"/>
              </w:rPr>
              <w:t>1.46-сурет</w:t>
            </w:r>
          </w:p>
        </w:tc>
        <w:tc>
          <w:tcPr>
            <w:tcW w:w="4015" w:type="pct"/>
          </w:tcPr>
          <w:p w14:paraId="6CB95D00" w14:textId="77777777" w:rsidR="00F109D5" w:rsidRPr="009D090D" w:rsidRDefault="00F109D5" w:rsidP="00F109D5">
            <w:pPr>
              <w:contextualSpacing/>
              <w:jc w:val="both"/>
              <w:rPr>
                <w:b/>
                <w:sz w:val="28"/>
                <w:szCs w:val="28"/>
              </w:rPr>
            </w:pPr>
            <w:r w:rsidRPr="009D090D">
              <w:rPr>
                <w:sz w:val="28"/>
                <w:szCs w:val="28"/>
                <w:lang w:val="kk"/>
              </w:rPr>
              <w:t>ЖЭС-тің су алу (құйып алу) көлемі</w:t>
            </w:r>
          </w:p>
        </w:tc>
      </w:tr>
      <w:tr w:rsidR="00F109D5" w:rsidRPr="009D090D" w14:paraId="1511B23B" w14:textId="77777777" w:rsidTr="00FF0A55">
        <w:trPr>
          <w:trHeight w:val="20"/>
        </w:trPr>
        <w:tc>
          <w:tcPr>
            <w:tcW w:w="985" w:type="pct"/>
          </w:tcPr>
          <w:p w14:paraId="74D01AC7" w14:textId="77777777" w:rsidR="00F109D5" w:rsidRPr="009D090D" w:rsidRDefault="00F109D5" w:rsidP="00F109D5">
            <w:pPr>
              <w:contextualSpacing/>
              <w:rPr>
                <w:b/>
                <w:sz w:val="28"/>
                <w:szCs w:val="28"/>
              </w:rPr>
            </w:pPr>
            <w:r w:rsidRPr="009D090D">
              <w:rPr>
                <w:sz w:val="28"/>
                <w:szCs w:val="28"/>
                <w:lang w:val="kk"/>
              </w:rPr>
              <w:t>1.47-сурет</w:t>
            </w:r>
          </w:p>
        </w:tc>
        <w:tc>
          <w:tcPr>
            <w:tcW w:w="4015" w:type="pct"/>
          </w:tcPr>
          <w:p w14:paraId="6EA04205" w14:textId="77777777" w:rsidR="00F109D5" w:rsidRPr="009D090D" w:rsidRDefault="00F109D5" w:rsidP="00F109D5">
            <w:pPr>
              <w:contextualSpacing/>
              <w:jc w:val="both"/>
              <w:rPr>
                <w:b/>
                <w:sz w:val="28"/>
                <w:szCs w:val="28"/>
              </w:rPr>
            </w:pPr>
            <w:r w:rsidRPr="009D090D">
              <w:rPr>
                <w:sz w:val="28"/>
                <w:szCs w:val="28"/>
                <w:lang w:val="kk"/>
              </w:rPr>
              <w:t>Суды пайдалану құрылымы</w:t>
            </w:r>
          </w:p>
        </w:tc>
      </w:tr>
      <w:tr w:rsidR="00F109D5" w:rsidRPr="009D090D" w14:paraId="3E3E9A80" w14:textId="77777777" w:rsidTr="00FF0A55">
        <w:trPr>
          <w:trHeight w:val="20"/>
        </w:trPr>
        <w:tc>
          <w:tcPr>
            <w:tcW w:w="985" w:type="pct"/>
          </w:tcPr>
          <w:p w14:paraId="62EF3103" w14:textId="77777777" w:rsidR="00F109D5" w:rsidRPr="009D090D" w:rsidRDefault="00F109D5" w:rsidP="00F109D5">
            <w:pPr>
              <w:contextualSpacing/>
              <w:rPr>
                <w:b/>
                <w:sz w:val="28"/>
                <w:szCs w:val="28"/>
              </w:rPr>
            </w:pPr>
            <w:r w:rsidRPr="009D090D">
              <w:rPr>
                <w:sz w:val="28"/>
                <w:szCs w:val="28"/>
                <w:lang w:val="kk"/>
              </w:rPr>
              <w:t>1.48-сурет</w:t>
            </w:r>
          </w:p>
        </w:tc>
        <w:tc>
          <w:tcPr>
            <w:tcW w:w="4015" w:type="pct"/>
          </w:tcPr>
          <w:p w14:paraId="0D38270B" w14:textId="77777777" w:rsidR="00F109D5" w:rsidRPr="009D090D" w:rsidRDefault="00F109D5" w:rsidP="00F109D5">
            <w:pPr>
              <w:contextualSpacing/>
              <w:jc w:val="both"/>
              <w:rPr>
                <w:b/>
                <w:sz w:val="28"/>
                <w:szCs w:val="28"/>
              </w:rPr>
            </w:pPr>
            <w:r w:rsidRPr="009D090D">
              <w:rPr>
                <w:sz w:val="28"/>
                <w:szCs w:val="28"/>
                <w:lang w:val="kk"/>
              </w:rPr>
              <w:t>Су бұру</w:t>
            </w:r>
          </w:p>
        </w:tc>
      </w:tr>
      <w:tr w:rsidR="00F109D5" w:rsidRPr="009C7186" w14:paraId="0A437595" w14:textId="77777777" w:rsidTr="00FF0A55">
        <w:trPr>
          <w:trHeight w:val="20"/>
        </w:trPr>
        <w:tc>
          <w:tcPr>
            <w:tcW w:w="985" w:type="pct"/>
          </w:tcPr>
          <w:p w14:paraId="02BA019C" w14:textId="77777777" w:rsidR="00F109D5" w:rsidRPr="009D090D" w:rsidRDefault="00F109D5" w:rsidP="00F109D5">
            <w:pPr>
              <w:contextualSpacing/>
              <w:rPr>
                <w:b/>
                <w:sz w:val="28"/>
                <w:szCs w:val="28"/>
              </w:rPr>
            </w:pPr>
            <w:r w:rsidRPr="009D090D">
              <w:rPr>
                <w:sz w:val="28"/>
                <w:szCs w:val="28"/>
                <w:lang w:val="kk"/>
              </w:rPr>
              <w:t>1.49-сурет</w:t>
            </w:r>
          </w:p>
        </w:tc>
        <w:tc>
          <w:tcPr>
            <w:tcW w:w="4015" w:type="pct"/>
          </w:tcPr>
          <w:p w14:paraId="34DC80BC" w14:textId="77777777" w:rsidR="00F109D5" w:rsidRPr="009D090D" w:rsidRDefault="00F109D5" w:rsidP="00F109D5">
            <w:pPr>
              <w:contextualSpacing/>
              <w:jc w:val="both"/>
              <w:rPr>
                <w:b/>
                <w:sz w:val="28"/>
                <w:szCs w:val="28"/>
              </w:rPr>
            </w:pPr>
            <w:r w:rsidRPr="009D090D">
              <w:rPr>
                <w:sz w:val="28"/>
                <w:szCs w:val="28"/>
                <w:lang w:val="kk"/>
              </w:rPr>
              <w:t>Су объектілеріне төгінділердің құрамындағы ластағыш заттардың құрылымы</w:t>
            </w:r>
          </w:p>
        </w:tc>
      </w:tr>
      <w:tr w:rsidR="00F109D5" w:rsidRPr="009C7186" w14:paraId="62B2F1E7" w14:textId="77777777" w:rsidTr="00FF0A55">
        <w:trPr>
          <w:trHeight w:val="20"/>
        </w:trPr>
        <w:tc>
          <w:tcPr>
            <w:tcW w:w="985" w:type="pct"/>
          </w:tcPr>
          <w:p w14:paraId="590291F8" w14:textId="77777777" w:rsidR="00F109D5" w:rsidRPr="009D090D" w:rsidRDefault="00F109D5" w:rsidP="00F109D5">
            <w:pPr>
              <w:contextualSpacing/>
              <w:rPr>
                <w:sz w:val="28"/>
                <w:szCs w:val="28"/>
                <w:lang w:val="kk"/>
              </w:rPr>
            </w:pPr>
            <w:r w:rsidRPr="009D090D">
              <w:rPr>
                <w:sz w:val="28"/>
                <w:szCs w:val="28"/>
                <w:lang w:val="kk"/>
              </w:rPr>
              <w:t>1.50-сурет</w:t>
            </w:r>
          </w:p>
        </w:tc>
        <w:tc>
          <w:tcPr>
            <w:tcW w:w="4015" w:type="pct"/>
          </w:tcPr>
          <w:p w14:paraId="52A6C3D0" w14:textId="77777777" w:rsidR="00F109D5" w:rsidRPr="009D090D" w:rsidRDefault="00F109D5" w:rsidP="00F109D5">
            <w:pPr>
              <w:contextualSpacing/>
              <w:jc w:val="both"/>
              <w:rPr>
                <w:sz w:val="28"/>
                <w:szCs w:val="28"/>
                <w:lang w:val="kk"/>
              </w:rPr>
            </w:pPr>
            <w:r w:rsidRPr="009D090D">
              <w:rPr>
                <w:sz w:val="28"/>
                <w:szCs w:val="28"/>
                <w:lang w:val="kk-KZ"/>
              </w:rPr>
              <w:t>Толық жүктемесі 6 000 сағат болған кезде қуаты 450 МВт электр станциясында КҚҚ-ның жыл сайынғы жиналуы (КҚҚ-ның жалпы жиналуы 187000 тонна)</w:t>
            </w:r>
          </w:p>
        </w:tc>
      </w:tr>
      <w:tr w:rsidR="00F109D5" w:rsidRPr="009D090D" w14:paraId="2F4EEBCF" w14:textId="77777777" w:rsidTr="00FF0A55">
        <w:trPr>
          <w:trHeight w:val="20"/>
        </w:trPr>
        <w:tc>
          <w:tcPr>
            <w:tcW w:w="985" w:type="pct"/>
          </w:tcPr>
          <w:p w14:paraId="05F727FA" w14:textId="77777777" w:rsidR="00F109D5" w:rsidRPr="009D090D" w:rsidRDefault="00F109D5" w:rsidP="00F109D5">
            <w:pPr>
              <w:contextualSpacing/>
              <w:rPr>
                <w:b/>
                <w:sz w:val="28"/>
                <w:szCs w:val="28"/>
              </w:rPr>
            </w:pPr>
            <w:r w:rsidRPr="009D090D">
              <w:rPr>
                <w:sz w:val="28"/>
                <w:szCs w:val="28"/>
                <w:lang w:val="kk"/>
              </w:rPr>
              <w:t>2.1-сурет</w:t>
            </w:r>
          </w:p>
        </w:tc>
        <w:tc>
          <w:tcPr>
            <w:tcW w:w="4015" w:type="pct"/>
          </w:tcPr>
          <w:p w14:paraId="75C55B5D" w14:textId="77777777" w:rsidR="00F109D5" w:rsidRPr="009D090D" w:rsidRDefault="00F109D5" w:rsidP="00F109D5">
            <w:pPr>
              <w:contextualSpacing/>
              <w:jc w:val="both"/>
              <w:rPr>
                <w:b/>
                <w:sz w:val="28"/>
                <w:szCs w:val="28"/>
                <w:lang w:val="ru-RU"/>
              </w:rPr>
            </w:pPr>
            <w:r w:rsidRPr="009D090D">
              <w:rPr>
                <w:sz w:val="28"/>
                <w:szCs w:val="28"/>
                <w:lang w:val="kk"/>
              </w:rPr>
              <w:t>ЕҚТ таңдау процесінің блок-схемасы</w:t>
            </w:r>
          </w:p>
        </w:tc>
      </w:tr>
      <w:tr w:rsidR="00F109D5" w:rsidRPr="009D090D" w14:paraId="226B1487" w14:textId="77777777" w:rsidTr="00FF0A55">
        <w:trPr>
          <w:trHeight w:val="20"/>
        </w:trPr>
        <w:tc>
          <w:tcPr>
            <w:tcW w:w="985" w:type="pct"/>
          </w:tcPr>
          <w:p w14:paraId="01B922C5" w14:textId="77777777" w:rsidR="00F109D5" w:rsidRPr="009D090D" w:rsidRDefault="00F109D5" w:rsidP="00F109D5">
            <w:pPr>
              <w:contextualSpacing/>
              <w:rPr>
                <w:b/>
                <w:sz w:val="28"/>
                <w:szCs w:val="28"/>
              </w:rPr>
            </w:pPr>
            <w:r w:rsidRPr="009D090D">
              <w:rPr>
                <w:sz w:val="28"/>
                <w:szCs w:val="28"/>
                <w:lang w:val="kk"/>
              </w:rPr>
              <w:t>3.1-сурет</w:t>
            </w:r>
          </w:p>
        </w:tc>
        <w:tc>
          <w:tcPr>
            <w:tcW w:w="4015" w:type="pct"/>
          </w:tcPr>
          <w:p w14:paraId="36778661" w14:textId="77777777" w:rsidR="00F109D5" w:rsidRPr="009D090D" w:rsidRDefault="00F109D5" w:rsidP="00F109D5">
            <w:pPr>
              <w:contextualSpacing/>
              <w:jc w:val="both"/>
              <w:rPr>
                <w:b/>
                <w:sz w:val="28"/>
                <w:szCs w:val="28"/>
              </w:rPr>
            </w:pPr>
            <w:r w:rsidRPr="009D090D">
              <w:rPr>
                <w:sz w:val="28"/>
                <w:szCs w:val="28"/>
                <w:lang w:val="kk"/>
              </w:rPr>
              <w:t>КЭС негізгі схемасы</w:t>
            </w:r>
          </w:p>
        </w:tc>
      </w:tr>
      <w:tr w:rsidR="00F109D5" w:rsidRPr="009D090D" w14:paraId="013F96C2" w14:textId="77777777" w:rsidTr="00FF0A55">
        <w:trPr>
          <w:trHeight w:val="20"/>
        </w:trPr>
        <w:tc>
          <w:tcPr>
            <w:tcW w:w="985" w:type="pct"/>
          </w:tcPr>
          <w:p w14:paraId="00FF4EFF" w14:textId="77777777" w:rsidR="00F109D5" w:rsidRPr="009D090D" w:rsidRDefault="00F109D5" w:rsidP="00F109D5">
            <w:pPr>
              <w:contextualSpacing/>
              <w:rPr>
                <w:b/>
                <w:sz w:val="28"/>
                <w:szCs w:val="28"/>
              </w:rPr>
            </w:pPr>
            <w:r w:rsidRPr="009D090D">
              <w:rPr>
                <w:sz w:val="28"/>
                <w:szCs w:val="28"/>
                <w:lang w:val="kk"/>
              </w:rPr>
              <w:t>3.2-сурет</w:t>
            </w:r>
          </w:p>
        </w:tc>
        <w:tc>
          <w:tcPr>
            <w:tcW w:w="4015" w:type="pct"/>
          </w:tcPr>
          <w:p w14:paraId="5D8638D8" w14:textId="77777777" w:rsidR="00F109D5" w:rsidRPr="009D090D" w:rsidRDefault="00F109D5" w:rsidP="00F109D5">
            <w:pPr>
              <w:contextualSpacing/>
              <w:jc w:val="both"/>
              <w:rPr>
                <w:b/>
                <w:sz w:val="28"/>
                <w:szCs w:val="28"/>
              </w:rPr>
            </w:pPr>
            <w:r w:rsidRPr="009D090D">
              <w:rPr>
                <w:sz w:val="28"/>
                <w:szCs w:val="28"/>
                <w:lang w:val="kk"/>
              </w:rPr>
              <w:t>Сыртқы салқындатудан жылуды жоғалту</w:t>
            </w:r>
          </w:p>
        </w:tc>
      </w:tr>
      <w:tr w:rsidR="00F109D5" w:rsidRPr="009D090D" w14:paraId="2DFE0B65" w14:textId="77777777" w:rsidTr="00FF0A55">
        <w:trPr>
          <w:trHeight w:val="20"/>
        </w:trPr>
        <w:tc>
          <w:tcPr>
            <w:tcW w:w="985" w:type="pct"/>
          </w:tcPr>
          <w:p w14:paraId="7F8738B6" w14:textId="77777777" w:rsidR="00F109D5" w:rsidRPr="009D090D" w:rsidRDefault="00F109D5" w:rsidP="00F109D5">
            <w:pPr>
              <w:contextualSpacing/>
              <w:rPr>
                <w:b/>
                <w:sz w:val="28"/>
                <w:szCs w:val="28"/>
              </w:rPr>
            </w:pPr>
            <w:r w:rsidRPr="009D090D">
              <w:rPr>
                <w:sz w:val="28"/>
                <w:szCs w:val="28"/>
                <w:lang w:val="kk"/>
              </w:rPr>
              <w:t>3.3-сурет</w:t>
            </w:r>
          </w:p>
        </w:tc>
        <w:tc>
          <w:tcPr>
            <w:tcW w:w="4015" w:type="pct"/>
          </w:tcPr>
          <w:p w14:paraId="01978CB7" w14:textId="77777777" w:rsidR="00F109D5" w:rsidRPr="009D090D" w:rsidRDefault="00F109D5" w:rsidP="00F109D5">
            <w:pPr>
              <w:contextualSpacing/>
              <w:jc w:val="both"/>
              <w:rPr>
                <w:b/>
                <w:sz w:val="28"/>
                <w:szCs w:val="28"/>
              </w:rPr>
            </w:pPr>
            <w:r w:rsidRPr="009D090D">
              <w:rPr>
                <w:sz w:val="28"/>
                <w:szCs w:val="28"/>
                <w:lang w:val="kk"/>
              </w:rPr>
              <w:t xml:space="preserve">ЖЭО негізгі жылу схемасы </w:t>
            </w:r>
          </w:p>
        </w:tc>
      </w:tr>
      <w:tr w:rsidR="00F109D5" w:rsidRPr="009D090D" w14:paraId="790B554D" w14:textId="77777777" w:rsidTr="00FF0A55">
        <w:trPr>
          <w:trHeight w:val="20"/>
        </w:trPr>
        <w:tc>
          <w:tcPr>
            <w:tcW w:w="985" w:type="pct"/>
          </w:tcPr>
          <w:p w14:paraId="0607DD0A" w14:textId="77777777" w:rsidR="00F109D5" w:rsidRPr="009D090D" w:rsidRDefault="00F109D5" w:rsidP="00F109D5">
            <w:pPr>
              <w:contextualSpacing/>
              <w:rPr>
                <w:b/>
                <w:sz w:val="28"/>
                <w:szCs w:val="28"/>
              </w:rPr>
            </w:pPr>
            <w:r w:rsidRPr="009D090D">
              <w:rPr>
                <w:sz w:val="28"/>
                <w:szCs w:val="28"/>
                <w:lang w:val="kk"/>
              </w:rPr>
              <w:t>3.4-сурет</w:t>
            </w:r>
          </w:p>
        </w:tc>
        <w:tc>
          <w:tcPr>
            <w:tcW w:w="4015" w:type="pct"/>
          </w:tcPr>
          <w:p w14:paraId="76B78236" w14:textId="77777777" w:rsidR="00F109D5" w:rsidRPr="009D090D" w:rsidRDefault="00F109D5" w:rsidP="00F109D5">
            <w:pPr>
              <w:contextualSpacing/>
              <w:jc w:val="both"/>
              <w:rPr>
                <w:b/>
                <w:sz w:val="28"/>
                <w:szCs w:val="28"/>
              </w:rPr>
            </w:pPr>
            <w:r w:rsidRPr="009D090D">
              <w:rPr>
                <w:sz w:val="28"/>
                <w:szCs w:val="28"/>
                <w:lang w:val="kk"/>
              </w:rPr>
              <w:t>Бу-газды қондырғы схемасы</w:t>
            </w:r>
          </w:p>
        </w:tc>
      </w:tr>
      <w:tr w:rsidR="00F109D5" w:rsidRPr="009D090D" w14:paraId="63EA8AF2" w14:textId="77777777" w:rsidTr="00FF0A55">
        <w:trPr>
          <w:trHeight w:val="20"/>
        </w:trPr>
        <w:tc>
          <w:tcPr>
            <w:tcW w:w="985" w:type="pct"/>
          </w:tcPr>
          <w:p w14:paraId="42D460FC" w14:textId="77777777" w:rsidR="00F109D5" w:rsidRPr="009D090D" w:rsidRDefault="00F109D5" w:rsidP="00F109D5">
            <w:pPr>
              <w:contextualSpacing/>
              <w:rPr>
                <w:b/>
                <w:sz w:val="28"/>
                <w:szCs w:val="28"/>
              </w:rPr>
            </w:pPr>
            <w:r w:rsidRPr="009D090D">
              <w:rPr>
                <w:sz w:val="28"/>
                <w:szCs w:val="28"/>
                <w:lang w:val="kk"/>
              </w:rPr>
              <w:t>3.5-сурет</w:t>
            </w:r>
          </w:p>
        </w:tc>
        <w:tc>
          <w:tcPr>
            <w:tcW w:w="4015" w:type="pct"/>
          </w:tcPr>
          <w:p w14:paraId="689980AE" w14:textId="77777777" w:rsidR="00F109D5" w:rsidRPr="009D090D" w:rsidRDefault="00F109D5" w:rsidP="00F109D5">
            <w:pPr>
              <w:contextualSpacing/>
              <w:jc w:val="both"/>
              <w:rPr>
                <w:b/>
                <w:sz w:val="28"/>
                <w:szCs w:val="28"/>
              </w:rPr>
            </w:pPr>
            <w:r w:rsidRPr="009D090D">
              <w:rPr>
                <w:sz w:val="28"/>
                <w:szCs w:val="28"/>
                <w:lang w:val="kk"/>
              </w:rPr>
              <w:t>Қарапайым ГТҚ негізгі схемасы</w:t>
            </w:r>
          </w:p>
        </w:tc>
      </w:tr>
      <w:tr w:rsidR="00F109D5" w:rsidRPr="009C7186" w14:paraId="109B85C3" w14:textId="77777777" w:rsidTr="00FF0A55">
        <w:trPr>
          <w:trHeight w:val="20"/>
        </w:trPr>
        <w:tc>
          <w:tcPr>
            <w:tcW w:w="985" w:type="pct"/>
          </w:tcPr>
          <w:p w14:paraId="37E149CB" w14:textId="77777777" w:rsidR="00F109D5" w:rsidRPr="009D090D" w:rsidRDefault="00F109D5" w:rsidP="00F109D5">
            <w:pPr>
              <w:contextualSpacing/>
              <w:rPr>
                <w:b/>
                <w:sz w:val="28"/>
                <w:szCs w:val="28"/>
              </w:rPr>
            </w:pPr>
            <w:r w:rsidRPr="009D090D">
              <w:rPr>
                <w:sz w:val="28"/>
                <w:szCs w:val="28"/>
                <w:lang w:val="kk"/>
              </w:rPr>
              <w:t>3.6-сурет</w:t>
            </w:r>
          </w:p>
        </w:tc>
        <w:tc>
          <w:tcPr>
            <w:tcW w:w="4015" w:type="pct"/>
          </w:tcPr>
          <w:p w14:paraId="58D8CF74" w14:textId="77777777" w:rsidR="00F109D5" w:rsidRPr="009D090D" w:rsidRDefault="00F109D5" w:rsidP="00F109D5">
            <w:pPr>
              <w:contextualSpacing/>
              <w:jc w:val="both"/>
              <w:rPr>
                <w:b/>
                <w:sz w:val="28"/>
                <w:szCs w:val="28"/>
              </w:rPr>
            </w:pPr>
            <w:r w:rsidRPr="009D090D">
              <w:rPr>
                <w:sz w:val="28"/>
                <w:szCs w:val="28"/>
                <w:lang w:val="kk"/>
              </w:rPr>
              <w:t>Газ турбинасына кіретін жердегі газдардың температурасына байланысты ГТҚ тиімділігінің көрсеткіштері</w:t>
            </w:r>
          </w:p>
        </w:tc>
      </w:tr>
      <w:tr w:rsidR="00F109D5" w:rsidRPr="009C7186" w14:paraId="3F6ABC25" w14:textId="77777777" w:rsidTr="00FF0A55">
        <w:trPr>
          <w:trHeight w:val="20"/>
        </w:trPr>
        <w:tc>
          <w:tcPr>
            <w:tcW w:w="985" w:type="pct"/>
          </w:tcPr>
          <w:p w14:paraId="39673D8B" w14:textId="77777777" w:rsidR="00F109D5" w:rsidRPr="009D090D" w:rsidRDefault="00F109D5" w:rsidP="00F109D5">
            <w:pPr>
              <w:contextualSpacing/>
              <w:rPr>
                <w:b/>
                <w:sz w:val="28"/>
                <w:szCs w:val="28"/>
              </w:rPr>
            </w:pPr>
            <w:r w:rsidRPr="009D090D">
              <w:rPr>
                <w:sz w:val="28"/>
                <w:szCs w:val="28"/>
                <w:lang w:val="kk"/>
              </w:rPr>
              <w:lastRenderedPageBreak/>
              <w:t>3.7-сурет</w:t>
            </w:r>
          </w:p>
        </w:tc>
        <w:tc>
          <w:tcPr>
            <w:tcW w:w="4015" w:type="pct"/>
          </w:tcPr>
          <w:p w14:paraId="48B0BDB6" w14:textId="77777777" w:rsidR="00F109D5" w:rsidRPr="009D090D" w:rsidRDefault="00F109D5" w:rsidP="00F109D5">
            <w:pPr>
              <w:contextualSpacing/>
              <w:jc w:val="both"/>
              <w:rPr>
                <w:b/>
                <w:sz w:val="28"/>
                <w:szCs w:val="28"/>
              </w:rPr>
            </w:pPr>
            <w:r w:rsidRPr="009D090D">
              <w:rPr>
                <w:sz w:val="28"/>
                <w:szCs w:val="28"/>
                <w:lang w:val="kk"/>
              </w:rPr>
              <w:t>9HA GE газ турбинасының жалпы көрінісі</w:t>
            </w:r>
          </w:p>
        </w:tc>
      </w:tr>
      <w:tr w:rsidR="00F109D5" w:rsidRPr="009C7186" w14:paraId="6A37FDDC" w14:textId="77777777" w:rsidTr="00FF0A55">
        <w:trPr>
          <w:trHeight w:val="20"/>
        </w:trPr>
        <w:tc>
          <w:tcPr>
            <w:tcW w:w="985" w:type="pct"/>
          </w:tcPr>
          <w:p w14:paraId="7CC0A6C9" w14:textId="77777777" w:rsidR="00F109D5" w:rsidRPr="009D090D" w:rsidRDefault="00F109D5" w:rsidP="00F109D5">
            <w:pPr>
              <w:contextualSpacing/>
              <w:rPr>
                <w:b/>
                <w:sz w:val="28"/>
                <w:szCs w:val="28"/>
              </w:rPr>
            </w:pPr>
            <w:r w:rsidRPr="009D090D">
              <w:rPr>
                <w:sz w:val="28"/>
                <w:szCs w:val="28"/>
                <w:lang w:val="kk"/>
              </w:rPr>
              <w:t>3.8-сурет</w:t>
            </w:r>
          </w:p>
        </w:tc>
        <w:tc>
          <w:tcPr>
            <w:tcW w:w="4015" w:type="pct"/>
          </w:tcPr>
          <w:p w14:paraId="05CB7AF0" w14:textId="77777777" w:rsidR="00F109D5" w:rsidRPr="009D090D" w:rsidRDefault="00F109D5" w:rsidP="00F109D5">
            <w:pPr>
              <w:contextualSpacing/>
              <w:jc w:val="both"/>
              <w:rPr>
                <w:b/>
                <w:sz w:val="28"/>
                <w:szCs w:val="28"/>
              </w:rPr>
            </w:pPr>
            <w:r w:rsidRPr="009D090D">
              <w:rPr>
                <w:sz w:val="28"/>
                <w:szCs w:val="28"/>
                <w:lang w:val="kk"/>
              </w:rPr>
              <w:t>GE фирмасының DLN типті ЖК негізгі схемасы</w:t>
            </w:r>
          </w:p>
        </w:tc>
      </w:tr>
      <w:tr w:rsidR="00F109D5" w:rsidRPr="009D090D" w14:paraId="138CFE2B" w14:textId="77777777" w:rsidTr="00FF0A55">
        <w:trPr>
          <w:trHeight w:val="20"/>
        </w:trPr>
        <w:tc>
          <w:tcPr>
            <w:tcW w:w="985" w:type="pct"/>
          </w:tcPr>
          <w:p w14:paraId="0112D55D" w14:textId="77777777" w:rsidR="00F109D5" w:rsidRPr="009D090D" w:rsidRDefault="00F109D5" w:rsidP="00F109D5">
            <w:pPr>
              <w:contextualSpacing/>
              <w:rPr>
                <w:b/>
                <w:sz w:val="28"/>
                <w:szCs w:val="28"/>
              </w:rPr>
            </w:pPr>
            <w:r w:rsidRPr="009D090D">
              <w:rPr>
                <w:sz w:val="28"/>
                <w:szCs w:val="28"/>
                <w:lang w:val="kk"/>
              </w:rPr>
              <w:t>3.9-сурет</w:t>
            </w:r>
          </w:p>
        </w:tc>
        <w:tc>
          <w:tcPr>
            <w:tcW w:w="4015" w:type="pct"/>
          </w:tcPr>
          <w:p w14:paraId="4A900E9A" w14:textId="77777777" w:rsidR="00F109D5" w:rsidRPr="009D090D" w:rsidRDefault="00F109D5" w:rsidP="00F109D5">
            <w:pPr>
              <w:contextualSpacing/>
              <w:jc w:val="both"/>
              <w:rPr>
                <w:b/>
                <w:sz w:val="28"/>
                <w:szCs w:val="28"/>
                <w:lang w:val="ru-RU"/>
              </w:rPr>
            </w:pPr>
            <w:r w:rsidRPr="009D090D">
              <w:rPr>
                <w:sz w:val="28"/>
                <w:szCs w:val="28"/>
                <w:lang w:val="kk"/>
              </w:rPr>
              <w:t>Қарапайым кәдеге жарату бу-газды циклы</w:t>
            </w:r>
          </w:p>
        </w:tc>
      </w:tr>
      <w:tr w:rsidR="00F109D5" w:rsidRPr="009C7186" w14:paraId="5E482097" w14:textId="77777777" w:rsidTr="00FF0A55">
        <w:trPr>
          <w:trHeight w:val="20"/>
        </w:trPr>
        <w:tc>
          <w:tcPr>
            <w:tcW w:w="985" w:type="pct"/>
          </w:tcPr>
          <w:p w14:paraId="22FF7CDB" w14:textId="77777777" w:rsidR="00F109D5" w:rsidRPr="009D090D" w:rsidRDefault="00F109D5" w:rsidP="00F109D5">
            <w:pPr>
              <w:contextualSpacing/>
              <w:rPr>
                <w:b/>
                <w:sz w:val="28"/>
                <w:szCs w:val="28"/>
              </w:rPr>
            </w:pPr>
            <w:r w:rsidRPr="009D090D">
              <w:rPr>
                <w:sz w:val="28"/>
                <w:szCs w:val="28"/>
                <w:lang w:val="kk"/>
              </w:rPr>
              <w:t>3.10-сурет</w:t>
            </w:r>
          </w:p>
        </w:tc>
        <w:tc>
          <w:tcPr>
            <w:tcW w:w="4015" w:type="pct"/>
          </w:tcPr>
          <w:p w14:paraId="3E65B11B" w14:textId="77777777" w:rsidR="00F109D5" w:rsidRPr="009D090D" w:rsidRDefault="00F109D5" w:rsidP="00F109D5">
            <w:pPr>
              <w:contextualSpacing/>
              <w:jc w:val="both"/>
              <w:rPr>
                <w:b/>
                <w:sz w:val="28"/>
                <w:szCs w:val="28"/>
                <w:highlight w:val="yellow"/>
                <w:lang w:eastAsia="en-US"/>
              </w:rPr>
            </w:pPr>
            <w:r w:rsidRPr="009D090D">
              <w:rPr>
                <w:sz w:val="28"/>
                <w:szCs w:val="28"/>
                <w:lang w:val="kk-KZ" w:eastAsia="en-US"/>
              </w:rPr>
              <w:t>Бу-газ қондырғыларын мақсаты бойынша жіктеу</w:t>
            </w:r>
          </w:p>
        </w:tc>
      </w:tr>
      <w:tr w:rsidR="00F109D5" w:rsidRPr="009C7186" w14:paraId="012267FB" w14:textId="77777777" w:rsidTr="00FF0A55">
        <w:trPr>
          <w:trHeight w:val="20"/>
        </w:trPr>
        <w:tc>
          <w:tcPr>
            <w:tcW w:w="985" w:type="pct"/>
          </w:tcPr>
          <w:p w14:paraId="10171B26" w14:textId="77777777" w:rsidR="00F109D5" w:rsidRPr="009D090D" w:rsidRDefault="00F109D5" w:rsidP="00F109D5">
            <w:pPr>
              <w:contextualSpacing/>
              <w:rPr>
                <w:b/>
                <w:sz w:val="28"/>
                <w:szCs w:val="28"/>
              </w:rPr>
            </w:pPr>
            <w:r w:rsidRPr="009D090D">
              <w:rPr>
                <w:sz w:val="28"/>
                <w:szCs w:val="28"/>
                <w:lang w:val="kk"/>
              </w:rPr>
              <w:t>3.11-сурет</w:t>
            </w:r>
          </w:p>
        </w:tc>
        <w:tc>
          <w:tcPr>
            <w:tcW w:w="4015" w:type="pct"/>
          </w:tcPr>
          <w:p w14:paraId="61792F8F" w14:textId="77777777" w:rsidR="00F109D5" w:rsidRPr="009D090D" w:rsidRDefault="00F109D5" w:rsidP="00F109D5">
            <w:pPr>
              <w:contextualSpacing/>
              <w:jc w:val="both"/>
              <w:rPr>
                <w:b/>
                <w:sz w:val="28"/>
                <w:szCs w:val="28"/>
              </w:rPr>
            </w:pPr>
            <w:r w:rsidRPr="009D090D">
              <w:rPr>
                <w:sz w:val="28"/>
                <w:szCs w:val="28"/>
                <w:lang w:val="kk-KZ"/>
              </w:rPr>
              <w:t>ГТҚ-ның пайдаланылған газдарының жылу энергиясын кәдеге жарату тәсілдері бойынша бу-газ қондырғыларын жіктеу</w:t>
            </w:r>
          </w:p>
        </w:tc>
      </w:tr>
      <w:tr w:rsidR="00F109D5" w:rsidRPr="009C7186" w14:paraId="43BC00BC" w14:textId="77777777" w:rsidTr="00FF0A55">
        <w:trPr>
          <w:trHeight w:val="20"/>
        </w:trPr>
        <w:tc>
          <w:tcPr>
            <w:tcW w:w="985" w:type="pct"/>
          </w:tcPr>
          <w:p w14:paraId="1FFBB24C" w14:textId="77777777" w:rsidR="00F109D5" w:rsidRPr="009D090D" w:rsidRDefault="00F109D5" w:rsidP="00F109D5">
            <w:pPr>
              <w:contextualSpacing/>
              <w:rPr>
                <w:b/>
                <w:sz w:val="28"/>
                <w:szCs w:val="28"/>
              </w:rPr>
            </w:pPr>
            <w:r w:rsidRPr="009D090D">
              <w:rPr>
                <w:sz w:val="28"/>
                <w:szCs w:val="28"/>
                <w:lang w:val="kk"/>
              </w:rPr>
              <w:t>3.12-сурет</w:t>
            </w:r>
          </w:p>
        </w:tc>
        <w:tc>
          <w:tcPr>
            <w:tcW w:w="4015" w:type="pct"/>
          </w:tcPr>
          <w:p w14:paraId="15F3C43C" w14:textId="77777777" w:rsidR="00F109D5" w:rsidRPr="009D090D" w:rsidRDefault="00F109D5" w:rsidP="00F109D5">
            <w:pPr>
              <w:contextualSpacing/>
              <w:jc w:val="both"/>
              <w:rPr>
                <w:b/>
                <w:sz w:val="28"/>
                <w:szCs w:val="28"/>
              </w:rPr>
            </w:pPr>
            <w:r w:rsidRPr="009D090D">
              <w:rPr>
                <w:sz w:val="28"/>
                <w:szCs w:val="28"/>
                <w:lang w:val="kk"/>
              </w:rPr>
              <w:t>Кәдеге жаратқыш қазандықта бу генерациялау процесі бар  БГҚ КЭС қарапайым кәдеге жарату схемасы</w:t>
            </w:r>
          </w:p>
        </w:tc>
      </w:tr>
      <w:tr w:rsidR="00F109D5" w:rsidRPr="009C7186" w14:paraId="2D6BA838" w14:textId="77777777" w:rsidTr="00FF0A55">
        <w:trPr>
          <w:trHeight w:val="20"/>
        </w:trPr>
        <w:tc>
          <w:tcPr>
            <w:tcW w:w="985" w:type="pct"/>
          </w:tcPr>
          <w:p w14:paraId="1E7500B5" w14:textId="77777777" w:rsidR="00F109D5" w:rsidRPr="009D090D" w:rsidRDefault="00F109D5" w:rsidP="00F109D5">
            <w:pPr>
              <w:contextualSpacing/>
              <w:rPr>
                <w:b/>
                <w:sz w:val="28"/>
                <w:szCs w:val="28"/>
              </w:rPr>
            </w:pPr>
            <w:r w:rsidRPr="009D090D">
              <w:rPr>
                <w:sz w:val="28"/>
                <w:szCs w:val="28"/>
                <w:lang w:val="kk"/>
              </w:rPr>
              <w:t>3.13-сурет</w:t>
            </w:r>
          </w:p>
        </w:tc>
        <w:tc>
          <w:tcPr>
            <w:tcW w:w="4015" w:type="pct"/>
          </w:tcPr>
          <w:p w14:paraId="09A8D7CE" w14:textId="77777777" w:rsidR="00F109D5" w:rsidRPr="009D090D" w:rsidRDefault="00F109D5" w:rsidP="00F109D5">
            <w:pPr>
              <w:contextualSpacing/>
              <w:jc w:val="both"/>
              <w:rPr>
                <w:b/>
                <w:sz w:val="28"/>
                <w:szCs w:val="28"/>
              </w:rPr>
            </w:pPr>
            <w:r w:rsidRPr="009D090D">
              <w:rPr>
                <w:sz w:val="28"/>
                <w:szCs w:val="28"/>
                <w:lang w:val="kk"/>
              </w:rPr>
              <w:t>Кәдеге жарату БГҚ қуат ағынының диаграммасы</w:t>
            </w:r>
          </w:p>
        </w:tc>
      </w:tr>
      <w:tr w:rsidR="00F109D5" w:rsidRPr="009D090D" w14:paraId="1158D061" w14:textId="77777777" w:rsidTr="00FF0A55">
        <w:trPr>
          <w:trHeight w:val="20"/>
        </w:trPr>
        <w:tc>
          <w:tcPr>
            <w:tcW w:w="985" w:type="pct"/>
          </w:tcPr>
          <w:p w14:paraId="16213088" w14:textId="77777777" w:rsidR="00F109D5" w:rsidRPr="009D090D" w:rsidRDefault="00F109D5" w:rsidP="00F109D5">
            <w:pPr>
              <w:contextualSpacing/>
              <w:rPr>
                <w:b/>
                <w:sz w:val="28"/>
                <w:szCs w:val="28"/>
              </w:rPr>
            </w:pPr>
            <w:r w:rsidRPr="009D090D">
              <w:rPr>
                <w:sz w:val="28"/>
                <w:szCs w:val="28"/>
                <w:lang w:val="kk"/>
              </w:rPr>
              <w:t>3.14-сурет</w:t>
            </w:r>
          </w:p>
        </w:tc>
        <w:tc>
          <w:tcPr>
            <w:tcW w:w="4015" w:type="pct"/>
          </w:tcPr>
          <w:p w14:paraId="124F9020" w14:textId="77777777" w:rsidR="00F109D5" w:rsidRPr="009D090D" w:rsidRDefault="00F109D5" w:rsidP="00F109D5">
            <w:pPr>
              <w:contextualSpacing/>
              <w:jc w:val="both"/>
              <w:rPr>
                <w:b/>
                <w:sz w:val="28"/>
                <w:szCs w:val="28"/>
              </w:rPr>
            </w:pPr>
            <w:r w:rsidRPr="009D090D">
              <w:rPr>
                <w:sz w:val="28"/>
                <w:szCs w:val="28"/>
                <w:lang w:val="kk"/>
              </w:rPr>
              <w:t>Көмірді газдандыру тәсілдері</w:t>
            </w:r>
          </w:p>
        </w:tc>
      </w:tr>
      <w:tr w:rsidR="00F109D5" w:rsidRPr="009D090D" w14:paraId="3134EA8E" w14:textId="77777777" w:rsidTr="00FF0A55">
        <w:trPr>
          <w:trHeight w:val="20"/>
        </w:trPr>
        <w:tc>
          <w:tcPr>
            <w:tcW w:w="985" w:type="pct"/>
          </w:tcPr>
          <w:p w14:paraId="173EC7EC" w14:textId="77777777" w:rsidR="00F109D5" w:rsidRPr="009D090D" w:rsidRDefault="00F109D5" w:rsidP="00F109D5">
            <w:pPr>
              <w:contextualSpacing/>
              <w:rPr>
                <w:b/>
                <w:sz w:val="28"/>
                <w:szCs w:val="28"/>
              </w:rPr>
            </w:pPr>
            <w:r w:rsidRPr="009D090D">
              <w:rPr>
                <w:sz w:val="28"/>
                <w:szCs w:val="28"/>
                <w:lang w:val="kk"/>
              </w:rPr>
              <w:t>3.15-сурет</w:t>
            </w:r>
          </w:p>
        </w:tc>
        <w:tc>
          <w:tcPr>
            <w:tcW w:w="4015" w:type="pct"/>
          </w:tcPr>
          <w:p w14:paraId="5E88626D" w14:textId="77777777" w:rsidR="00F109D5" w:rsidRPr="009D090D" w:rsidRDefault="00F109D5" w:rsidP="00F109D5">
            <w:pPr>
              <w:contextualSpacing/>
              <w:jc w:val="both"/>
              <w:rPr>
                <w:b/>
                <w:sz w:val="28"/>
                <w:szCs w:val="28"/>
                <w:lang w:val="ru-RU"/>
              </w:rPr>
            </w:pPr>
            <w:r w:rsidRPr="009D090D">
              <w:rPr>
                <w:sz w:val="28"/>
                <w:szCs w:val="28"/>
                <w:lang w:val="kk"/>
              </w:rPr>
              <w:t>Винклер бойынша жоғары температуралы газдандырудың технологиялық схемасы</w:t>
            </w:r>
          </w:p>
        </w:tc>
      </w:tr>
      <w:tr w:rsidR="00F109D5" w:rsidRPr="009D090D" w14:paraId="02A7246A" w14:textId="77777777" w:rsidTr="00FF0A55">
        <w:trPr>
          <w:trHeight w:val="20"/>
        </w:trPr>
        <w:tc>
          <w:tcPr>
            <w:tcW w:w="985" w:type="pct"/>
          </w:tcPr>
          <w:p w14:paraId="56172632" w14:textId="77777777" w:rsidR="00F109D5" w:rsidRPr="009D090D" w:rsidRDefault="00F109D5" w:rsidP="00F109D5">
            <w:pPr>
              <w:contextualSpacing/>
              <w:rPr>
                <w:b/>
                <w:sz w:val="28"/>
                <w:szCs w:val="28"/>
              </w:rPr>
            </w:pPr>
            <w:r w:rsidRPr="009D090D">
              <w:rPr>
                <w:sz w:val="28"/>
                <w:szCs w:val="28"/>
                <w:lang w:val="kk"/>
              </w:rPr>
              <w:t>3.16-сурет</w:t>
            </w:r>
          </w:p>
        </w:tc>
        <w:tc>
          <w:tcPr>
            <w:tcW w:w="4015" w:type="pct"/>
          </w:tcPr>
          <w:p w14:paraId="5121397C" w14:textId="77777777" w:rsidR="00F109D5" w:rsidRPr="009D090D" w:rsidRDefault="00F109D5" w:rsidP="00F109D5">
            <w:pPr>
              <w:shd w:val="clear" w:color="auto" w:fill="FFFFFF"/>
              <w:contextualSpacing/>
              <w:jc w:val="both"/>
              <w:rPr>
                <w:b/>
                <w:sz w:val="28"/>
                <w:szCs w:val="28"/>
                <w:lang w:val="ru-RU"/>
              </w:rPr>
            </w:pPr>
            <w:r w:rsidRPr="009D090D">
              <w:rPr>
                <w:sz w:val="28"/>
                <w:szCs w:val="28"/>
                <w:lang w:val="kk"/>
              </w:rPr>
              <w:t>PRENFLO® PSG технологиясының технологиялық схемасы</w:t>
            </w:r>
          </w:p>
        </w:tc>
      </w:tr>
      <w:tr w:rsidR="00F109D5" w:rsidRPr="009C7186" w14:paraId="46A98F75" w14:textId="77777777" w:rsidTr="00FF0A55">
        <w:trPr>
          <w:trHeight w:val="20"/>
        </w:trPr>
        <w:tc>
          <w:tcPr>
            <w:tcW w:w="985" w:type="pct"/>
          </w:tcPr>
          <w:p w14:paraId="612CAC3B" w14:textId="77777777" w:rsidR="00F109D5" w:rsidRPr="009D090D" w:rsidRDefault="00F109D5" w:rsidP="00F109D5">
            <w:pPr>
              <w:contextualSpacing/>
              <w:rPr>
                <w:sz w:val="28"/>
                <w:szCs w:val="28"/>
                <w:lang w:val="kk"/>
              </w:rPr>
            </w:pPr>
            <w:r w:rsidRPr="009D090D">
              <w:rPr>
                <w:sz w:val="28"/>
                <w:szCs w:val="28"/>
                <w:lang w:val="kk"/>
              </w:rPr>
              <w:t>3.17-сурет</w:t>
            </w:r>
          </w:p>
        </w:tc>
        <w:tc>
          <w:tcPr>
            <w:tcW w:w="4015" w:type="pct"/>
          </w:tcPr>
          <w:p w14:paraId="09D83658" w14:textId="77777777" w:rsidR="00F109D5" w:rsidRPr="009D090D" w:rsidRDefault="00F109D5" w:rsidP="00F109D5">
            <w:pPr>
              <w:contextualSpacing/>
              <w:jc w:val="both"/>
              <w:rPr>
                <w:sz w:val="28"/>
                <w:szCs w:val="28"/>
                <w:lang w:val="kk"/>
              </w:rPr>
            </w:pPr>
            <w:r w:rsidRPr="009D090D">
              <w:rPr>
                <w:sz w:val="28"/>
                <w:szCs w:val="28"/>
                <w:lang w:val="kk"/>
              </w:rPr>
              <w:t>ЦІГ бар БГҚ циклындағы процестердің блок-схемасы</w:t>
            </w:r>
          </w:p>
        </w:tc>
      </w:tr>
      <w:tr w:rsidR="00F109D5" w:rsidRPr="009C7186" w14:paraId="165268BF" w14:textId="77777777" w:rsidTr="00FF0A55">
        <w:trPr>
          <w:trHeight w:val="20"/>
        </w:trPr>
        <w:tc>
          <w:tcPr>
            <w:tcW w:w="985" w:type="pct"/>
          </w:tcPr>
          <w:p w14:paraId="71F14BE6" w14:textId="77777777" w:rsidR="00F109D5" w:rsidRPr="009D090D" w:rsidRDefault="00F109D5" w:rsidP="00F109D5">
            <w:pPr>
              <w:contextualSpacing/>
              <w:rPr>
                <w:sz w:val="28"/>
                <w:szCs w:val="28"/>
                <w:lang w:val="kk"/>
              </w:rPr>
            </w:pPr>
            <w:r w:rsidRPr="009D090D">
              <w:rPr>
                <w:sz w:val="28"/>
                <w:szCs w:val="28"/>
                <w:lang w:val="kk"/>
              </w:rPr>
              <w:t>3.18-сүрет</w:t>
            </w:r>
          </w:p>
        </w:tc>
        <w:tc>
          <w:tcPr>
            <w:tcW w:w="4015" w:type="pct"/>
          </w:tcPr>
          <w:p w14:paraId="50F9B2EF" w14:textId="77777777" w:rsidR="00F109D5" w:rsidRPr="009D090D" w:rsidRDefault="00F109D5" w:rsidP="00F109D5">
            <w:pPr>
              <w:contextualSpacing/>
              <w:jc w:val="both"/>
              <w:rPr>
                <w:sz w:val="28"/>
                <w:szCs w:val="28"/>
                <w:lang w:val="kk"/>
              </w:rPr>
            </w:pPr>
            <w:r w:rsidRPr="009D090D">
              <w:rPr>
                <w:sz w:val="28"/>
                <w:szCs w:val="28"/>
                <w:lang w:val="kk"/>
              </w:rPr>
              <w:t>Қатты отынды қабылдау, түсіру және беру схемасы</w:t>
            </w:r>
          </w:p>
        </w:tc>
      </w:tr>
      <w:tr w:rsidR="00F109D5" w:rsidRPr="009D090D" w14:paraId="4BEFA956" w14:textId="77777777" w:rsidTr="00FF0A55">
        <w:trPr>
          <w:trHeight w:val="20"/>
        </w:trPr>
        <w:tc>
          <w:tcPr>
            <w:tcW w:w="985" w:type="pct"/>
          </w:tcPr>
          <w:p w14:paraId="72892CC4" w14:textId="77777777" w:rsidR="00F109D5" w:rsidRPr="009D090D" w:rsidRDefault="00F109D5" w:rsidP="00F109D5">
            <w:pPr>
              <w:contextualSpacing/>
              <w:rPr>
                <w:sz w:val="28"/>
                <w:szCs w:val="28"/>
                <w:lang w:val="kk"/>
              </w:rPr>
            </w:pPr>
            <w:r w:rsidRPr="009D090D">
              <w:rPr>
                <w:sz w:val="28"/>
                <w:szCs w:val="28"/>
                <w:lang w:val="kk"/>
              </w:rPr>
              <w:t>3.19-сурет</w:t>
            </w:r>
          </w:p>
        </w:tc>
        <w:tc>
          <w:tcPr>
            <w:tcW w:w="4015" w:type="pct"/>
          </w:tcPr>
          <w:p w14:paraId="1387630D" w14:textId="77777777" w:rsidR="00F109D5" w:rsidRPr="009D090D" w:rsidRDefault="00F109D5" w:rsidP="00F109D5">
            <w:pPr>
              <w:contextualSpacing/>
              <w:jc w:val="both"/>
              <w:rPr>
                <w:sz w:val="28"/>
                <w:szCs w:val="28"/>
                <w:lang w:val="kk"/>
              </w:rPr>
            </w:pPr>
            <w:r w:rsidRPr="009D090D">
              <w:rPr>
                <w:sz w:val="28"/>
                <w:szCs w:val="28"/>
                <w:lang w:val="kk"/>
              </w:rPr>
              <w:t>Көмір қоймасын ылғалдандыру</w:t>
            </w:r>
          </w:p>
        </w:tc>
      </w:tr>
      <w:tr w:rsidR="00F109D5" w:rsidRPr="009D090D" w14:paraId="0FFEE673" w14:textId="77777777" w:rsidTr="00FF0A55">
        <w:trPr>
          <w:trHeight w:val="20"/>
        </w:trPr>
        <w:tc>
          <w:tcPr>
            <w:tcW w:w="985" w:type="pct"/>
          </w:tcPr>
          <w:p w14:paraId="44402A40" w14:textId="77777777" w:rsidR="00F109D5" w:rsidRPr="009D090D" w:rsidRDefault="00F109D5" w:rsidP="00F109D5">
            <w:pPr>
              <w:contextualSpacing/>
              <w:rPr>
                <w:sz w:val="28"/>
                <w:szCs w:val="28"/>
                <w:lang w:val="kk"/>
              </w:rPr>
            </w:pPr>
            <w:r w:rsidRPr="009D090D">
              <w:rPr>
                <w:sz w:val="28"/>
                <w:szCs w:val="28"/>
                <w:lang w:val="kk"/>
              </w:rPr>
              <w:t>3.20-сурет</w:t>
            </w:r>
          </w:p>
        </w:tc>
        <w:tc>
          <w:tcPr>
            <w:tcW w:w="4015" w:type="pct"/>
          </w:tcPr>
          <w:p w14:paraId="6CA1A334" w14:textId="77777777" w:rsidR="00F109D5" w:rsidRPr="009D090D" w:rsidRDefault="00F109D5" w:rsidP="00F109D5">
            <w:pPr>
              <w:contextualSpacing/>
              <w:jc w:val="both"/>
              <w:rPr>
                <w:sz w:val="28"/>
                <w:szCs w:val="28"/>
                <w:lang w:val="kk"/>
              </w:rPr>
            </w:pPr>
            <w:r w:rsidRPr="009D090D">
              <w:rPr>
                <w:sz w:val="28"/>
                <w:szCs w:val="28"/>
                <w:lang w:val="kk"/>
              </w:rPr>
              <w:t>Көмір қоймасын қоршау</w:t>
            </w:r>
          </w:p>
        </w:tc>
      </w:tr>
      <w:tr w:rsidR="00F109D5" w:rsidRPr="009D090D" w14:paraId="55203F07" w14:textId="77777777" w:rsidTr="00FF0A55">
        <w:trPr>
          <w:trHeight w:val="20"/>
        </w:trPr>
        <w:tc>
          <w:tcPr>
            <w:tcW w:w="985" w:type="pct"/>
          </w:tcPr>
          <w:p w14:paraId="40DB7443" w14:textId="77777777" w:rsidR="00F109D5" w:rsidRPr="009D090D" w:rsidRDefault="00F109D5" w:rsidP="00F109D5">
            <w:pPr>
              <w:contextualSpacing/>
              <w:rPr>
                <w:sz w:val="28"/>
                <w:szCs w:val="28"/>
                <w:lang w:val="kk"/>
              </w:rPr>
            </w:pPr>
            <w:r w:rsidRPr="009D090D">
              <w:rPr>
                <w:sz w:val="28"/>
                <w:szCs w:val="28"/>
                <w:lang w:val="kk"/>
              </w:rPr>
              <w:t>3.21-сурет</w:t>
            </w:r>
          </w:p>
        </w:tc>
        <w:tc>
          <w:tcPr>
            <w:tcW w:w="4015" w:type="pct"/>
          </w:tcPr>
          <w:p w14:paraId="3E0807CE" w14:textId="77777777" w:rsidR="00F109D5" w:rsidRPr="009D090D" w:rsidRDefault="00F109D5" w:rsidP="00F109D5">
            <w:pPr>
              <w:contextualSpacing/>
              <w:jc w:val="both"/>
              <w:rPr>
                <w:sz w:val="28"/>
                <w:szCs w:val="28"/>
                <w:lang w:val="kk"/>
              </w:rPr>
            </w:pPr>
            <w:r w:rsidRPr="009D090D">
              <w:rPr>
                <w:sz w:val="28"/>
                <w:szCs w:val="28"/>
                <w:lang w:val="ru-RU"/>
              </w:rPr>
              <w:t>ЖЭС техникалық сумен жабдықтаудың тура ағынды жүйесі</w:t>
            </w:r>
          </w:p>
        </w:tc>
      </w:tr>
      <w:tr w:rsidR="00F109D5" w:rsidRPr="009C7186" w14:paraId="4BC94968" w14:textId="77777777" w:rsidTr="00FF0A55">
        <w:trPr>
          <w:trHeight w:val="20"/>
        </w:trPr>
        <w:tc>
          <w:tcPr>
            <w:tcW w:w="985" w:type="pct"/>
          </w:tcPr>
          <w:p w14:paraId="511EDD89" w14:textId="77777777" w:rsidR="00F109D5" w:rsidRPr="009D090D" w:rsidRDefault="00F109D5" w:rsidP="00F109D5">
            <w:pPr>
              <w:contextualSpacing/>
              <w:rPr>
                <w:sz w:val="28"/>
                <w:szCs w:val="28"/>
                <w:lang w:val="kk"/>
              </w:rPr>
            </w:pPr>
            <w:r w:rsidRPr="009D090D">
              <w:rPr>
                <w:sz w:val="28"/>
                <w:szCs w:val="28"/>
                <w:lang w:val="kk"/>
              </w:rPr>
              <w:t>3.22-сурет</w:t>
            </w:r>
          </w:p>
        </w:tc>
        <w:tc>
          <w:tcPr>
            <w:tcW w:w="4015" w:type="pct"/>
          </w:tcPr>
          <w:p w14:paraId="2825C37D" w14:textId="77777777" w:rsidR="00F109D5" w:rsidRPr="009D090D" w:rsidRDefault="00F109D5" w:rsidP="00F109D5">
            <w:pPr>
              <w:contextualSpacing/>
              <w:jc w:val="both"/>
              <w:rPr>
                <w:sz w:val="28"/>
                <w:szCs w:val="28"/>
                <w:lang w:val="kk"/>
              </w:rPr>
            </w:pPr>
            <w:r w:rsidRPr="009D090D">
              <w:rPr>
                <w:sz w:val="28"/>
                <w:szCs w:val="28"/>
                <w:lang w:val="kk"/>
              </w:rPr>
              <w:t>Салқындатқыш су қоймасы бар ЖЭС техникалық сумен жабдықтаудың айналым жүйесі</w:t>
            </w:r>
          </w:p>
        </w:tc>
      </w:tr>
      <w:tr w:rsidR="00F109D5" w:rsidRPr="009D090D" w14:paraId="4414A4C3" w14:textId="77777777" w:rsidTr="00FF0A55">
        <w:trPr>
          <w:trHeight w:val="20"/>
        </w:trPr>
        <w:tc>
          <w:tcPr>
            <w:tcW w:w="985" w:type="pct"/>
          </w:tcPr>
          <w:p w14:paraId="04120110" w14:textId="77777777" w:rsidR="00F109D5" w:rsidRPr="009D090D" w:rsidRDefault="00F109D5" w:rsidP="00F109D5">
            <w:pPr>
              <w:contextualSpacing/>
              <w:rPr>
                <w:sz w:val="28"/>
                <w:szCs w:val="28"/>
                <w:lang w:val="kk"/>
              </w:rPr>
            </w:pPr>
            <w:r w:rsidRPr="009D090D">
              <w:rPr>
                <w:sz w:val="28"/>
                <w:szCs w:val="28"/>
                <w:lang w:val="kk"/>
              </w:rPr>
              <w:t>3.23-сурет</w:t>
            </w:r>
          </w:p>
          <w:p w14:paraId="41BF73F7" w14:textId="77777777" w:rsidR="00F109D5" w:rsidRPr="009D090D" w:rsidRDefault="00F109D5" w:rsidP="00F109D5">
            <w:pPr>
              <w:contextualSpacing/>
              <w:rPr>
                <w:b/>
                <w:sz w:val="28"/>
                <w:szCs w:val="28"/>
              </w:rPr>
            </w:pPr>
            <w:r w:rsidRPr="009D090D">
              <w:rPr>
                <w:sz w:val="28"/>
                <w:szCs w:val="28"/>
                <w:lang w:val="kk"/>
              </w:rPr>
              <w:t>3.24-сурет</w:t>
            </w:r>
          </w:p>
        </w:tc>
        <w:tc>
          <w:tcPr>
            <w:tcW w:w="4015" w:type="pct"/>
          </w:tcPr>
          <w:p w14:paraId="68D0AA90" w14:textId="77777777" w:rsidR="00F109D5" w:rsidRPr="009D090D" w:rsidRDefault="00F109D5" w:rsidP="00F109D5">
            <w:pPr>
              <w:contextualSpacing/>
              <w:jc w:val="both"/>
              <w:rPr>
                <w:sz w:val="28"/>
                <w:szCs w:val="28"/>
                <w:lang w:val="kk-KZ"/>
              </w:rPr>
            </w:pPr>
            <w:r w:rsidRPr="009D090D">
              <w:rPr>
                <w:sz w:val="28"/>
                <w:szCs w:val="28"/>
                <w:lang w:val="kk-KZ"/>
              </w:rPr>
              <w:t>Қазақстанда қолданылатын СЖ жіктеуі</w:t>
            </w:r>
          </w:p>
          <w:p w14:paraId="282C3C5E" w14:textId="77777777" w:rsidR="00F109D5" w:rsidRPr="009D090D" w:rsidRDefault="00F109D5" w:rsidP="00F109D5">
            <w:pPr>
              <w:contextualSpacing/>
              <w:jc w:val="both"/>
              <w:rPr>
                <w:sz w:val="28"/>
                <w:szCs w:val="28"/>
                <w:lang w:val="kk-KZ"/>
              </w:rPr>
            </w:pPr>
          </w:p>
        </w:tc>
      </w:tr>
      <w:tr w:rsidR="00F109D5" w:rsidRPr="009D090D" w14:paraId="2C9070AF" w14:textId="77777777" w:rsidTr="00FF0A55">
        <w:trPr>
          <w:trHeight w:val="20"/>
        </w:trPr>
        <w:tc>
          <w:tcPr>
            <w:tcW w:w="985" w:type="pct"/>
          </w:tcPr>
          <w:p w14:paraId="670192AC" w14:textId="77777777" w:rsidR="00F109D5" w:rsidRPr="009D090D" w:rsidRDefault="00F109D5" w:rsidP="00F109D5">
            <w:pPr>
              <w:contextualSpacing/>
              <w:rPr>
                <w:b/>
                <w:sz w:val="28"/>
                <w:szCs w:val="28"/>
              </w:rPr>
            </w:pPr>
            <w:r w:rsidRPr="009D090D">
              <w:rPr>
                <w:sz w:val="28"/>
                <w:szCs w:val="28"/>
                <w:lang w:val="kk"/>
              </w:rPr>
              <w:t>4.1-сурет</w:t>
            </w:r>
          </w:p>
        </w:tc>
        <w:tc>
          <w:tcPr>
            <w:tcW w:w="4015" w:type="pct"/>
          </w:tcPr>
          <w:p w14:paraId="4264B56A" w14:textId="77777777" w:rsidR="00F109D5" w:rsidRPr="009D090D" w:rsidRDefault="00F109D5" w:rsidP="00F109D5">
            <w:pPr>
              <w:contextualSpacing/>
              <w:jc w:val="both"/>
              <w:rPr>
                <w:b/>
                <w:sz w:val="28"/>
                <w:szCs w:val="28"/>
              </w:rPr>
            </w:pPr>
            <w:r w:rsidRPr="009D090D">
              <w:rPr>
                <w:sz w:val="28"/>
                <w:szCs w:val="28"/>
                <w:lang w:val="kk"/>
              </w:rPr>
              <w:t>Күлтұтқыш қондырғыларға шолу</w:t>
            </w:r>
          </w:p>
        </w:tc>
      </w:tr>
      <w:tr w:rsidR="00F109D5" w:rsidRPr="009C7186" w14:paraId="65E74412" w14:textId="77777777" w:rsidTr="00FF0A55">
        <w:trPr>
          <w:trHeight w:val="20"/>
        </w:trPr>
        <w:tc>
          <w:tcPr>
            <w:tcW w:w="985" w:type="pct"/>
          </w:tcPr>
          <w:p w14:paraId="3C3FC6DC" w14:textId="77777777" w:rsidR="00F109D5" w:rsidRPr="009D090D" w:rsidRDefault="00F109D5" w:rsidP="00F109D5">
            <w:pPr>
              <w:contextualSpacing/>
              <w:rPr>
                <w:b/>
                <w:sz w:val="28"/>
                <w:szCs w:val="28"/>
              </w:rPr>
            </w:pPr>
            <w:r w:rsidRPr="009D090D">
              <w:rPr>
                <w:sz w:val="28"/>
                <w:szCs w:val="28"/>
                <w:lang w:val="kk"/>
              </w:rPr>
              <w:t>4.2-сурет</w:t>
            </w:r>
          </w:p>
        </w:tc>
        <w:tc>
          <w:tcPr>
            <w:tcW w:w="4015" w:type="pct"/>
          </w:tcPr>
          <w:p w14:paraId="75BCC53A" w14:textId="77777777" w:rsidR="00F109D5" w:rsidRPr="009D090D" w:rsidRDefault="00F109D5" w:rsidP="00F109D5">
            <w:pPr>
              <w:contextualSpacing/>
              <w:jc w:val="both"/>
              <w:rPr>
                <w:b/>
                <w:sz w:val="28"/>
                <w:szCs w:val="28"/>
              </w:rPr>
            </w:pPr>
            <w:r w:rsidRPr="009D090D">
              <w:rPr>
                <w:sz w:val="28"/>
                <w:szCs w:val="28"/>
                <w:lang w:val="kk"/>
              </w:rPr>
              <w:t>Электр сүзгісінің жұмыс істеу қағидаты</w:t>
            </w:r>
          </w:p>
        </w:tc>
      </w:tr>
      <w:tr w:rsidR="00F109D5" w:rsidRPr="009C7186" w14:paraId="249825E0" w14:textId="77777777" w:rsidTr="00FF0A55">
        <w:trPr>
          <w:trHeight w:val="20"/>
        </w:trPr>
        <w:tc>
          <w:tcPr>
            <w:tcW w:w="985" w:type="pct"/>
          </w:tcPr>
          <w:p w14:paraId="742B4612" w14:textId="77777777" w:rsidR="00F109D5" w:rsidRPr="009D090D" w:rsidRDefault="00F109D5" w:rsidP="00F109D5">
            <w:pPr>
              <w:contextualSpacing/>
              <w:rPr>
                <w:b/>
                <w:sz w:val="28"/>
                <w:szCs w:val="28"/>
              </w:rPr>
            </w:pPr>
            <w:r w:rsidRPr="009D090D">
              <w:rPr>
                <w:sz w:val="28"/>
                <w:szCs w:val="28"/>
                <w:lang w:val="kk"/>
              </w:rPr>
              <w:t>4.3-сурет</w:t>
            </w:r>
          </w:p>
        </w:tc>
        <w:tc>
          <w:tcPr>
            <w:tcW w:w="4015" w:type="pct"/>
          </w:tcPr>
          <w:p w14:paraId="3B2C1115" w14:textId="77777777" w:rsidR="00F109D5" w:rsidRPr="009D090D" w:rsidRDefault="00F109D5" w:rsidP="00F109D5">
            <w:pPr>
              <w:contextualSpacing/>
              <w:jc w:val="both"/>
              <w:rPr>
                <w:b/>
                <w:sz w:val="28"/>
                <w:szCs w:val="28"/>
              </w:rPr>
            </w:pPr>
            <w:r w:rsidRPr="009D090D">
              <w:rPr>
                <w:sz w:val="28"/>
                <w:szCs w:val="28"/>
                <w:lang w:val="kk"/>
              </w:rPr>
              <w:t>Стандартты құрғақ электр сүзгісінің жалпы көрінісі</w:t>
            </w:r>
          </w:p>
        </w:tc>
      </w:tr>
      <w:tr w:rsidR="00F109D5" w:rsidRPr="009C7186" w14:paraId="1490482E" w14:textId="77777777" w:rsidTr="00FF0A55">
        <w:trPr>
          <w:trHeight w:val="20"/>
        </w:trPr>
        <w:tc>
          <w:tcPr>
            <w:tcW w:w="985" w:type="pct"/>
          </w:tcPr>
          <w:p w14:paraId="7BF1D4A5" w14:textId="77777777" w:rsidR="00F109D5" w:rsidRPr="009D090D" w:rsidRDefault="00F109D5" w:rsidP="00F109D5">
            <w:pPr>
              <w:contextualSpacing/>
              <w:rPr>
                <w:b/>
                <w:sz w:val="28"/>
                <w:szCs w:val="28"/>
              </w:rPr>
            </w:pPr>
            <w:r w:rsidRPr="009D090D">
              <w:rPr>
                <w:sz w:val="28"/>
                <w:szCs w:val="28"/>
                <w:lang w:val="kk"/>
              </w:rPr>
              <w:t>4.4-сурет</w:t>
            </w:r>
          </w:p>
        </w:tc>
        <w:tc>
          <w:tcPr>
            <w:tcW w:w="4015" w:type="pct"/>
          </w:tcPr>
          <w:p w14:paraId="0777A8B8" w14:textId="77777777" w:rsidR="00F109D5" w:rsidRPr="009D090D" w:rsidRDefault="00F109D5" w:rsidP="00F109D5">
            <w:pPr>
              <w:contextualSpacing/>
              <w:jc w:val="both"/>
              <w:rPr>
                <w:b/>
                <w:sz w:val="28"/>
                <w:szCs w:val="28"/>
              </w:rPr>
            </w:pPr>
            <w:r w:rsidRPr="009D090D">
              <w:rPr>
                <w:sz w:val="28"/>
                <w:szCs w:val="28"/>
                <w:lang w:val="kk"/>
              </w:rPr>
              <w:t>Үш қабатты екі секциялы электр сүзгісі</w:t>
            </w:r>
          </w:p>
        </w:tc>
      </w:tr>
      <w:tr w:rsidR="00F109D5" w:rsidRPr="009D090D" w14:paraId="515322A6" w14:textId="77777777" w:rsidTr="00FF0A55">
        <w:trPr>
          <w:trHeight w:val="20"/>
        </w:trPr>
        <w:tc>
          <w:tcPr>
            <w:tcW w:w="985" w:type="pct"/>
          </w:tcPr>
          <w:p w14:paraId="7E2DBC10" w14:textId="77777777" w:rsidR="00F109D5" w:rsidRPr="009D090D" w:rsidRDefault="00F109D5" w:rsidP="00F109D5">
            <w:pPr>
              <w:contextualSpacing/>
              <w:rPr>
                <w:b/>
                <w:sz w:val="28"/>
                <w:szCs w:val="28"/>
              </w:rPr>
            </w:pPr>
            <w:r w:rsidRPr="009D090D">
              <w:rPr>
                <w:sz w:val="28"/>
                <w:szCs w:val="28"/>
                <w:lang w:val="kk"/>
              </w:rPr>
              <w:t>4.5-сурет</w:t>
            </w:r>
          </w:p>
        </w:tc>
        <w:tc>
          <w:tcPr>
            <w:tcW w:w="4015" w:type="pct"/>
          </w:tcPr>
          <w:p w14:paraId="3B94AA39" w14:textId="77777777" w:rsidR="00F109D5" w:rsidRPr="009D090D" w:rsidRDefault="00F109D5" w:rsidP="00F109D5">
            <w:pPr>
              <w:contextualSpacing/>
              <w:jc w:val="both"/>
              <w:rPr>
                <w:b/>
                <w:sz w:val="28"/>
                <w:szCs w:val="28"/>
                <w:lang w:val="ru-RU"/>
              </w:rPr>
            </w:pPr>
            <w:r w:rsidRPr="009D090D">
              <w:rPr>
                <w:sz w:val="28"/>
                <w:szCs w:val="28"/>
                <w:lang w:val="kk"/>
              </w:rPr>
              <w:t>Жылжымалы электродтары бар электр сүзгісі</w:t>
            </w:r>
          </w:p>
        </w:tc>
      </w:tr>
      <w:tr w:rsidR="00F109D5" w:rsidRPr="009C7186" w14:paraId="0CCE11DE" w14:textId="77777777" w:rsidTr="00FF0A55">
        <w:trPr>
          <w:trHeight w:val="20"/>
        </w:trPr>
        <w:tc>
          <w:tcPr>
            <w:tcW w:w="985" w:type="pct"/>
          </w:tcPr>
          <w:p w14:paraId="7D652141" w14:textId="77777777" w:rsidR="00F109D5" w:rsidRPr="009D090D" w:rsidRDefault="00F109D5" w:rsidP="00F109D5">
            <w:pPr>
              <w:contextualSpacing/>
              <w:rPr>
                <w:b/>
                <w:sz w:val="28"/>
                <w:szCs w:val="28"/>
              </w:rPr>
            </w:pPr>
            <w:r w:rsidRPr="009D090D">
              <w:rPr>
                <w:sz w:val="28"/>
                <w:szCs w:val="28"/>
                <w:lang w:val="kk"/>
              </w:rPr>
              <w:t>4.6-сурет</w:t>
            </w:r>
          </w:p>
        </w:tc>
        <w:tc>
          <w:tcPr>
            <w:tcW w:w="4015" w:type="pct"/>
          </w:tcPr>
          <w:p w14:paraId="2BB9AA7C" w14:textId="77777777" w:rsidR="00F109D5" w:rsidRPr="009D090D" w:rsidRDefault="00F109D5" w:rsidP="00F109D5">
            <w:pPr>
              <w:contextualSpacing/>
              <w:jc w:val="both"/>
              <w:rPr>
                <w:b/>
                <w:sz w:val="28"/>
                <w:szCs w:val="28"/>
              </w:rPr>
            </w:pPr>
            <w:r w:rsidRPr="009D090D">
              <w:rPr>
                <w:sz w:val="28"/>
                <w:szCs w:val="28"/>
                <w:lang w:val="kk"/>
              </w:rPr>
              <w:t>Импульстік тазалағышы бар қапшық сүзгісінің схемасы</w:t>
            </w:r>
          </w:p>
        </w:tc>
      </w:tr>
      <w:tr w:rsidR="00F109D5" w:rsidRPr="009C7186" w14:paraId="4614D417" w14:textId="77777777" w:rsidTr="00FF0A55">
        <w:trPr>
          <w:trHeight w:val="20"/>
        </w:trPr>
        <w:tc>
          <w:tcPr>
            <w:tcW w:w="985" w:type="pct"/>
          </w:tcPr>
          <w:p w14:paraId="58903BAD" w14:textId="77777777" w:rsidR="00F109D5" w:rsidRPr="009D090D" w:rsidRDefault="00F109D5" w:rsidP="00F109D5">
            <w:pPr>
              <w:contextualSpacing/>
              <w:rPr>
                <w:b/>
                <w:sz w:val="28"/>
                <w:szCs w:val="28"/>
              </w:rPr>
            </w:pPr>
            <w:r w:rsidRPr="009D090D">
              <w:rPr>
                <w:sz w:val="28"/>
                <w:szCs w:val="28"/>
                <w:lang w:val="kk"/>
              </w:rPr>
              <w:t>4.7-сурет</w:t>
            </w:r>
          </w:p>
        </w:tc>
        <w:tc>
          <w:tcPr>
            <w:tcW w:w="4015" w:type="pct"/>
          </w:tcPr>
          <w:p w14:paraId="304E475F" w14:textId="77777777" w:rsidR="00F109D5" w:rsidRPr="009D090D" w:rsidRDefault="00F109D5" w:rsidP="00F109D5">
            <w:pPr>
              <w:contextualSpacing/>
              <w:jc w:val="both"/>
              <w:rPr>
                <w:b/>
                <w:sz w:val="28"/>
                <w:szCs w:val="28"/>
              </w:rPr>
            </w:pPr>
            <w:r w:rsidRPr="009D090D">
              <w:rPr>
                <w:sz w:val="28"/>
                <w:szCs w:val="28"/>
                <w:lang w:val="kk"/>
              </w:rPr>
              <w:t>Екінші буынды батарея эмульгаторының схемасы.</w:t>
            </w:r>
          </w:p>
        </w:tc>
      </w:tr>
      <w:tr w:rsidR="00F109D5" w:rsidRPr="009D090D" w14:paraId="320E7E78" w14:textId="77777777" w:rsidTr="00FF0A55">
        <w:trPr>
          <w:trHeight w:val="20"/>
        </w:trPr>
        <w:tc>
          <w:tcPr>
            <w:tcW w:w="985" w:type="pct"/>
          </w:tcPr>
          <w:p w14:paraId="28194242" w14:textId="77777777" w:rsidR="00F109D5" w:rsidRPr="009D090D" w:rsidRDefault="00F109D5" w:rsidP="00F109D5">
            <w:pPr>
              <w:contextualSpacing/>
              <w:rPr>
                <w:b/>
                <w:sz w:val="28"/>
                <w:szCs w:val="28"/>
              </w:rPr>
            </w:pPr>
            <w:r w:rsidRPr="009D090D">
              <w:rPr>
                <w:sz w:val="28"/>
                <w:szCs w:val="28"/>
                <w:lang w:val="kk"/>
              </w:rPr>
              <w:t>4.8-сурет</w:t>
            </w:r>
          </w:p>
        </w:tc>
        <w:tc>
          <w:tcPr>
            <w:tcW w:w="4015" w:type="pct"/>
          </w:tcPr>
          <w:p w14:paraId="6C0FB7E3" w14:textId="77777777" w:rsidR="00F109D5" w:rsidRPr="009D090D" w:rsidRDefault="00F109D5" w:rsidP="00F109D5">
            <w:pPr>
              <w:contextualSpacing/>
              <w:jc w:val="both"/>
              <w:rPr>
                <w:b/>
                <w:sz w:val="28"/>
                <w:szCs w:val="28"/>
              </w:rPr>
            </w:pPr>
            <w:r w:rsidRPr="009D090D">
              <w:rPr>
                <w:sz w:val="28"/>
                <w:szCs w:val="28"/>
                <w:lang w:val="kk"/>
              </w:rPr>
              <w:t>Шығыршықты эмульгатор</w:t>
            </w:r>
          </w:p>
        </w:tc>
      </w:tr>
      <w:tr w:rsidR="00F109D5" w:rsidRPr="009C7186" w14:paraId="1BA5B8BD" w14:textId="77777777" w:rsidTr="00FF0A55">
        <w:trPr>
          <w:trHeight w:val="20"/>
        </w:trPr>
        <w:tc>
          <w:tcPr>
            <w:tcW w:w="985" w:type="pct"/>
          </w:tcPr>
          <w:p w14:paraId="711696EF" w14:textId="77777777" w:rsidR="00F109D5" w:rsidRPr="009D090D" w:rsidRDefault="00F109D5" w:rsidP="00F109D5">
            <w:pPr>
              <w:contextualSpacing/>
              <w:rPr>
                <w:b/>
                <w:sz w:val="28"/>
                <w:szCs w:val="28"/>
              </w:rPr>
            </w:pPr>
            <w:r w:rsidRPr="009D090D">
              <w:rPr>
                <w:sz w:val="28"/>
                <w:szCs w:val="28"/>
                <w:lang w:val="kk"/>
              </w:rPr>
              <w:t>4.9-сурет</w:t>
            </w:r>
          </w:p>
        </w:tc>
        <w:tc>
          <w:tcPr>
            <w:tcW w:w="4015" w:type="pct"/>
          </w:tcPr>
          <w:p w14:paraId="0AA94AC2" w14:textId="77777777" w:rsidR="00F109D5" w:rsidRPr="009D090D" w:rsidRDefault="00F109D5" w:rsidP="00F109D5">
            <w:pPr>
              <w:contextualSpacing/>
              <w:jc w:val="both"/>
              <w:rPr>
                <w:b/>
                <w:sz w:val="28"/>
                <w:szCs w:val="28"/>
              </w:rPr>
            </w:pPr>
            <w:r w:rsidRPr="009D090D">
              <w:rPr>
                <w:sz w:val="28"/>
                <w:szCs w:val="28"/>
                <w:lang w:val="kk"/>
              </w:rPr>
              <w:t xml:space="preserve">ҚӘТ (құрғақ әктасты тазарту) бойынша күкірттен тазартудың негізгі схемасы </w:t>
            </w:r>
          </w:p>
        </w:tc>
      </w:tr>
      <w:tr w:rsidR="00F109D5" w:rsidRPr="009C7186" w14:paraId="0C8250CA" w14:textId="77777777" w:rsidTr="00FF0A55">
        <w:trPr>
          <w:trHeight w:val="20"/>
        </w:trPr>
        <w:tc>
          <w:tcPr>
            <w:tcW w:w="985" w:type="pct"/>
          </w:tcPr>
          <w:p w14:paraId="3FACF058" w14:textId="77777777" w:rsidR="00F109D5" w:rsidRPr="009D090D" w:rsidRDefault="00F109D5" w:rsidP="00F109D5">
            <w:pPr>
              <w:contextualSpacing/>
              <w:rPr>
                <w:b/>
                <w:sz w:val="28"/>
                <w:szCs w:val="28"/>
              </w:rPr>
            </w:pPr>
            <w:r w:rsidRPr="009D090D">
              <w:rPr>
                <w:sz w:val="28"/>
                <w:szCs w:val="28"/>
                <w:lang w:val="kk"/>
              </w:rPr>
              <w:t>4.10-сурет</w:t>
            </w:r>
          </w:p>
        </w:tc>
        <w:tc>
          <w:tcPr>
            <w:tcW w:w="4015" w:type="pct"/>
          </w:tcPr>
          <w:p w14:paraId="688D36F5" w14:textId="77777777" w:rsidR="00F109D5" w:rsidRPr="009D090D" w:rsidRDefault="00F109D5" w:rsidP="00F109D5">
            <w:pPr>
              <w:contextualSpacing/>
              <w:jc w:val="both"/>
              <w:rPr>
                <w:b/>
                <w:sz w:val="28"/>
                <w:szCs w:val="28"/>
              </w:rPr>
            </w:pPr>
            <w:r w:rsidRPr="009D090D">
              <w:rPr>
                <w:sz w:val="28"/>
                <w:szCs w:val="28"/>
                <w:lang w:val="kk"/>
              </w:rPr>
              <w:t xml:space="preserve">«Бишофф» фирмасының технологиясы бойынша күкірттұтқыш қондырғының негізгі схемасы </w:t>
            </w:r>
          </w:p>
        </w:tc>
      </w:tr>
      <w:tr w:rsidR="00F109D5" w:rsidRPr="009C7186" w14:paraId="5B62D1D2" w14:textId="77777777" w:rsidTr="00FF0A55">
        <w:trPr>
          <w:trHeight w:val="20"/>
        </w:trPr>
        <w:tc>
          <w:tcPr>
            <w:tcW w:w="985" w:type="pct"/>
          </w:tcPr>
          <w:p w14:paraId="7E620B8D" w14:textId="77777777" w:rsidR="00F109D5" w:rsidRPr="009D090D" w:rsidRDefault="00F109D5" w:rsidP="00F109D5">
            <w:pPr>
              <w:contextualSpacing/>
              <w:rPr>
                <w:b/>
                <w:sz w:val="28"/>
                <w:szCs w:val="28"/>
              </w:rPr>
            </w:pPr>
            <w:r w:rsidRPr="009D090D">
              <w:rPr>
                <w:sz w:val="28"/>
                <w:szCs w:val="28"/>
                <w:lang w:val="kk"/>
              </w:rPr>
              <w:t>4.11-сурет</w:t>
            </w:r>
          </w:p>
        </w:tc>
        <w:tc>
          <w:tcPr>
            <w:tcW w:w="4015" w:type="pct"/>
          </w:tcPr>
          <w:p w14:paraId="12622CF1" w14:textId="77777777" w:rsidR="00F109D5" w:rsidRPr="009D090D" w:rsidRDefault="00F109D5" w:rsidP="00F109D5">
            <w:pPr>
              <w:contextualSpacing/>
              <w:jc w:val="both"/>
              <w:rPr>
                <w:b/>
                <w:sz w:val="28"/>
                <w:szCs w:val="28"/>
              </w:rPr>
            </w:pPr>
            <w:r w:rsidRPr="009D090D">
              <w:rPr>
                <w:sz w:val="28"/>
                <w:szCs w:val="28"/>
                <w:lang w:val="kk"/>
              </w:rPr>
              <w:t>Ылғалды күкірттен тазартудың типтік технологиялық желісі</w:t>
            </w:r>
          </w:p>
        </w:tc>
      </w:tr>
      <w:tr w:rsidR="00F109D5" w:rsidRPr="009C7186" w14:paraId="7321C1C9" w14:textId="77777777" w:rsidTr="00FF0A55">
        <w:trPr>
          <w:trHeight w:val="20"/>
        </w:trPr>
        <w:tc>
          <w:tcPr>
            <w:tcW w:w="985" w:type="pct"/>
          </w:tcPr>
          <w:p w14:paraId="79184EEF" w14:textId="77777777" w:rsidR="00F109D5" w:rsidRPr="009D090D" w:rsidRDefault="00F109D5" w:rsidP="00F109D5">
            <w:pPr>
              <w:contextualSpacing/>
              <w:rPr>
                <w:b/>
                <w:sz w:val="28"/>
                <w:szCs w:val="28"/>
              </w:rPr>
            </w:pPr>
            <w:r w:rsidRPr="009D090D">
              <w:rPr>
                <w:sz w:val="28"/>
                <w:szCs w:val="28"/>
                <w:lang w:val="kk"/>
              </w:rPr>
              <w:t>4.12-сурет</w:t>
            </w:r>
          </w:p>
        </w:tc>
        <w:tc>
          <w:tcPr>
            <w:tcW w:w="4015" w:type="pct"/>
          </w:tcPr>
          <w:p w14:paraId="34992B60" w14:textId="77777777" w:rsidR="00F109D5" w:rsidRPr="009D090D" w:rsidRDefault="00F109D5" w:rsidP="00F109D5">
            <w:pPr>
              <w:contextualSpacing/>
              <w:jc w:val="both"/>
              <w:rPr>
                <w:b/>
                <w:sz w:val="28"/>
                <w:szCs w:val="28"/>
              </w:rPr>
            </w:pPr>
            <w:r w:rsidRPr="009D090D">
              <w:rPr>
                <w:sz w:val="28"/>
                <w:szCs w:val="28"/>
                <w:lang w:val="kk"/>
              </w:rPr>
              <w:t>Ылғалды күкірттен тазартудың абсорберінің конструкциясы</w:t>
            </w:r>
          </w:p>
        </w:tc>
      </w:tr>
      <w:tr w:rsidR="00F109D5" w:rsidRPr="009C7186" w14:paraId="402E1818" w14:textId="77777777" w:rsidTr="00FF0A55">
        <w:trPr>
          <w:trHeight w:val="20"/>
        </w:trPr>
        <w:tc>
          <w:tcPr>
            <w:tcW w:w="985" w:type="pct"/>
          </w:tcPr>
          <w:p w14:paraId="711439E5" w14:textId="77777777" w:rsidR="00F109D5" w:rsidRPr="009D090D" w:rsidRDefault="00F109D5" w:rsidP="00F109D5">
            <w:pPr>
              <w:contextualSpacing/>
              <w:rPr>
                <w:b/>
                <w:sz w:val="28"/>
                <w:szCs w:val="28"/>
              </w:rPr>
            </w:pPr>
            <w:r w:rsidRPr="009D090D">
              <w:rPr>
                <w:sz w:val="28"/>
                <w:szCs w:val="28"/>
                <w:lang w:val="kk"/>
              </w:rPr>
              <w:t>4.13-сурет</w:t>
            </w:r>
          </w:p>
        </w:tc>
        <w:tc>
          <w:tcPr>
            <w:tcW w:w="4015" w:type="pct"/>
          </w:tcPr>
          <w:p w14:paraId="2FFE0C64" w14:textId="77777777" w:rsidR="00F109D5" w:rsidRPr="009D090D" w:rsidRDefault="00F109D5" w:rsidP="00F109D5">
            <w:pPr>
              <w:contextualSpacing/>
              <w:jc w:val="both"/>
              <w:rPr>
                <w:b/>
                <w:sz w:val="28"/>
                <w:szCs w:val="28"/>
              </w:rPr>
            </w:pPr>
            <w:r w:rsidRPr="009D090D">
              <w:rPr>
                <w:sz w:val="28"/>
                <w:szCs w:val="28"/>
                <w:lang w:val="kk"/>
              </w:rPr>
              <w:t>Жеңілдетілген ылғалды-құрғақ әкті күкірттен тазартудың негізгі схемасы</w:t>
            </w:r>
          </w:p>
        </w:tc>
      </w:tr>
      <w:tr w:rsidR="00F109D5" w:rsidRPr="009C7186" w14:paraId="0FF9C7E1" w14:textId="77777777" w:rsidTr="00FF0A55">
        <w:trPr>
          <w:trHeight w:val="20"/>
        </w:trPr>
        <w:tc>
          <w:tcPr>
            <w:tcW w:w="985" w:type="pct"/>
          </w:tcPr>
          <w:p w14:paraId="435F1A4C" w14:textId="77777777" w:rsidR="00F109D5" w:rsidRPr="009D090D" w:rsidRDefault="00F109D5" w:rsidP="00F109D5">
            <w:pPr>
              <w:contextualSpacing/>
              <w:rPr>
                <w:b/>
                <w:sz w:val="28"/>
                <w:szCs w:val="28"/>
              </w:rPr>
            </w:pPr>
            <w:r w:rsidRPr="009D090D">
              <w:rPr>
                <w:sz w:val="28"/>
                <w:szCs w:val="28"/>
                <w:lang w:val="kk"/>
              </w:rPr>
              <w:t>4.14-сурет</w:t>
            </w:r>
          </w:p>
        </w:tc>
        <w:tc>
          <w:tcPr>
            <w:tcW w:w="4015" w:type="pct"/>
          </w:tcPr>
          <w:p w14:paraId="3280BDB0" w14:textId="77777777" w:rsidR="00F109D5" w:rsidRPr="009D090D" w:rsidRDefault="00F109D5" w:rsidP="00F109D5">
            <w:pPr>
              <w:contextualSpacing/>
              <w:jc w:val="both"/>
              <w:rPr>
                <w:b/>
                <w:sz w:val="28"/>
                <w:szCs w:val="28"/>
              </w:rPr>
            </w:pPr>
            <w:r w:rsidRPr="009D090D">
              <w:rPr>
                <w:sz w:val="28"/>
                <w:szCs w:val="28"/>
                <w:lang w:val="kk"/>
              </w:rPr>
              <w:t>«Лифак» технологиясы бойынша ЖЭС түтін газдарын күкірт диоксидінен құрғақ аддитивті тазарту схемасы</w:t>
            </w:r>
          </w:p>
        </w:tc>
      </w:tr>
      <w:tr w:rsidR="00F109D5" w:rsidRPr="009C7186" w14:paraId="7D3AA8D7" w14:textId="77777777" w:rsidTr="00FF0A55">
        <w:trPr>
          <w:trHeight w:val="20"/>
        </w:trPr>
        <w:tc>
          <w:tcPr>
            <w:tcW w:w="985" w:type="pct"/>
          </w:tcPr>
          <w:p w14:paraId="7C75CC64" w14:textId="77777777" w:rsidR="00F109D5" w:rsidRPr="009D090D" w:rsidRDefault="00F109D5" w:rsidP="00F109D5">
            <w:pPr>
              <w:contextualSpacing/>
              <w:rPr>
                <w:b/>
                <w:sz w:val="28"/>
                <w:szCs w:val="28"/>
              </w:rPr>
            </w:pPr>
            <w:r w:rsidRPr="009D090D">
              <w:rPr>
                <w:sz w:val="28"/>
                <w:szCs w:val="28"/>
                <w:lang w:val="kk"/>
              </w:rPr>
              <w:t>4.15-сурет</w:t>
            </w:r>
          </w:p>
        </w:tc>
        <w:tc>
          <w:tcPr>
            <w:tcW w:w="4015" w:type="pct"/>
          </w:tcPr>
          <w:p w14:paraId="4E2F075F" w14:textId="77777777" w:rsidR="00F109D5" w:rsidRPr="009D090D" w:rsidRDefault="00F109D5" w:rsidP="00F109D5">
            <w:pPr>
              <w:contextualSpacing/>
              <w:jc w:val="both"/>
              <w:rPr>
                <w:b/>
                <w:sz w:val="28"/>
                <w:szCs w:val="28"/>
              </w:rPr>
            </w:pPr>
            <w:r w:rsidRPr="009D090D">
              <w:rPr>
                <w:sz w:val="28"/>
                <w:szCs w:val="28"/>
                <w:lang w:val="kk-KZ"/>
              </w:rPr>
              <w:t>Айналымдағы инертті массасы бар күкірттен тазарту қондырғысының схемасы</w:t>
            </w:r>
          </w:p>
        </w:tc>
      </w:tr>
      <w:tr w:rsidR="00F109D5" w:rsidRPr="009C7186" w14:paraId="1563C661" w14:textId="77777777" w:rsidTr="00FF0A55">
        <w:trPr>
          <w:trHeight w:val="20"/>
        </w:trPr>
        <w:tc>
          <w:tcPr>
            <w:tcW w:w="985" w:type="pct"/>
          </w:tcPr>
          <w:p w14:paraId="4E6C3E6F" w14:textId="77777777" w:rsidR="00F109D5" w:rsidRPr="009D090D" w:rsidRDefault="00F109D5" w:rsidP="00F109D5">
            <w:pPr>
              <w:contextualSpacing/>
              <w:rPr>
                <w:b/>
                <w:sz w:val="28"/>
                <w:szCs w:val="28"/>
              </w:rPr>
            </w:pPr>
            <w:r w:rsidRPr="009D090D">
              <w:rPr>
                <w:sz w:val="28"/>
                <w:szCs w:val="28"/>
                <w:lang w:val="kk"/>
              </w:rPr>
              <w:t>4.16-сурет</w:t>
            </w:r>
          </w:p>
        </w:tc>
        <w:tc>
          <w:tcPr>
            <w:tcW w:w="4015" w:type="pct"/>
          </w:tcPr>
          <w:p w14:paraId="29A40BC1" w14:textId="77777777" w:rsidR="00F109D5" w:rsidRPr="009D090D" w:rsidRDefault="00F109D5" w:rsidP="00F109D5">
            <w:pPr>
              <w:contextualSpacing/>
              <w:jc w:val="both"/>
              <w:rPr>
                <w:b/>
                <w:sz w:val="28"/>
                <w:szCs w:val="28"/>
              </w:rPr>
            </w:pPr>
            <w:r w:rsidRPr="009D090D">
              <w:rPr>
                <w:sz w:val="28"/>
                <w:szCs w:val="28"/>
                <w:lang w:val="kk"/>
              </w:rPr>
              <w:t xml:space="preserve">Alstom технологиясының NID бойынша жартылай құрғақ </w:t>
            </w:r>
            <w:r w:rsidRPr="009D090D">
              <w:rPr>
                <w:sz w:val="28"/>
                <w:szCs w:val="28"/>
                <w:lang w:val="kk"/>
              </w:rPr>
              <w:lastRenderedPageBreak/>
              <w:t>күкірт тазартқыштың схемасы</w:t>
            </w:r>
          </w:p>
        </w:tc>
      </w:tr>
      <w:tr w:rsidR="00F109D5" w:rsidRPr="009C7186" w14:paraId="36C4A838" w14:textId="77777777" w:rsidTr="00FF0A55">
        <w:trPr>
          <w:trHeight w:val="20"/>
        </w:trPr>
        <w:tc>
          <w:tcPr>
            <w:tcW w:w="985" w:type="pct"/>
          </w:tcPr>
          <w:p w14:paraId="2FBE33DB" w14:textId="77777777" w:rsidR="00F109D5" w:rsidRPr="009D090D" w:rsidRDefault="00F109D5" w:rsidP="00F109D5">
            <w:pPr>
              <w:contextualSpacing/>
              <w:rPr>
                <w:b/>
                <w:sz w:val="28"/>
                <w:szCs w:val="28"/>
              </w:rPr>
            </w:pPr>
            <w:r w:rsidRPr="009D090D">
              <w:rPr>
                <w:sz w:val="28"/>
                <w:szCs w:val="28"/>
                <w:lang w:val="kk"/>
              </w:rPr>
              <w:lastRenderedPageBreak/>
              <w:t>4.17-сурет</w:t>
            </w:r>
          </w:p>
        </w:tc>
        <w:tc>
          <w:tcPr>
            <w:tcW w:w="4015" w:type="pct"/>
          </w:tcPr>
          <w:p w14:paraId="2ED83060" w14:textId="77777777" w:rsidR="00F109D5" w:rsidRPr="009D090D" w:rsidRDefault="00F109D5" w:rsidP="00F109D5">
            <w:pPr>
              <w:contextualSpacing/>
              <w:jc w:val="both"/>
              <w:rPr>
                <w:b/>
                <w:sz w:val="28"/>
                <w:szCs w:val="28"/>
              </w:rPr>
            </w:pPr>
            <w:r w:rsidRPr="009D090D">
              <w:rPr>
                <w:sz w:val="28"/>
                <w:szCs w:val="28"/>
                <w:lang w:val="kk"/>
              </w:rPr>
              <w:t>Азот оксидінің түзілу көздерінің схемасы</w:t>
            </w:r>
          </w:p>
        </w:tc>
      </w:tr>
      <w:tr w:rsidR="00F109D5" w:rsidRPr="009C7186" w14:paraId="37E5C702" w14:textId="77777777" w:rsidTr="00FF0A55">
        <w:trPr>
          <w:trHeight w:val="20"/>
        </w:trPr>
        <w:tc>
          <w:tcPr>
            <w:tcW w:w="985" w:type="pct"/>
          </w:tcPr>
          <w:p w14:paraId="317641EA" w14:textId="77777777" w:rsidR="00F109D5" w:rsidRPr="009D090D" w:rsidRDefault="00F109D5" w:rsidP="00F109D5">
            <w:pPr>
              <w:contextualSpacing/>
              <w:rPr>
                <w:b/>
                <w:sz w:val="28"/>
                <w:szCs w:val="28"/>
              </w:rPr>
            </w:pPr>
            <w:r w:rsidRPr="009D090D">
              <w:rPr>
                <w:sz w:val="28"/>
                <w:szCs w:val="28"/>
                <w:lang w:val="kk"/>
              </w:rPr>
              <w:t>4.18-сурет</w:t>
            </w:r>
          </w:p>
        </w:tc>
        <w:tc>
          <w:tcPr>
            <w:tcW w:w="4015" w:type="pct"/>
          </w:tcPr>
          <w:p w14:paraId="20CB721F" w14:textId="77777777" w:rsidR="00F109D5" w:rsidRPr="009D090D" w:rsidRDefault="00F109D5" w:rsidP="00F109D5">
            <w:pPr>
              <w:contextualSpacing/>
              <w:jc w:val="both"/>
              <w:rPr>
                <w:b/>
                <w:sz w:val="28"/>
                <w:szCs w:val="28"/>
              </w:rPr>
            </w:pPr>
            <w:r w:rsidRPr="009D090D">
              <w:rPr>
                <w:sz w:val="28"/>
                <w:szCs w:val="28"/>
                <w:lang w:val="kk"/>
              </w:rPr>
              <w:t>Азот оксидтері түзілуінің органикалық отынды жағу кезіндегі температураға тәуелділігі</w:t>
            </w:r>
          </w:p>
        </w:tc>
      </w:tr>
      <w:tr w:rsidR="00F109D5" w:rsidRPr="009C7186" w14:paraId="07928CDA" w14:textId="77777777" w:rsidTr="00FF0A55">
        <w:trPr>
          <w:trHeight w:val="20"/>
        </w:trPr>
        <w:tc>
          <w:tcPr>
            <w:tcW w:w="985" w:type="pct"/>
          </w:tcPr>
          <w:p w14:paraId="051076F7" w14:textId="77777777" w:rsidR="00F109D5" w:rsidRPr="009D090D" w:rsidRDefault="00F109D5" w:rsidP="00F109D5">
            <w:pPr>
              <w:contextualSpacing/>
              <w:rPr>
                <w:b/>
                <w:sz w:val="28"/>
                <w:szCs w:val="28"/>
              </w:rPr>
            </w:pPr>
            <w:r w:rsidRPr="009D090D">
              <w:rPr>
                <w:sz w:val="28"/>
                <w:szCs w:val="28"/>
                <w:lang w:val="kk"/>
              </w:rPr>
              <w:t>4.19-сурет</w:t>
            </w:r>
          </w:p>
        </w:tc>
        <w:tc>
          <w:tcPr>
            <w:tcW w:w="4015" w:type="pct"/>
          </w:tcPr>
          <w:p w14:paraId="63B09009" w14:textId="77777777" w:rsidR="00F109D5" w:rsidRPr="009D090D" w:rsidRDefault="00F109D5" w:rsidP="00F109D5">
            <w:pPr>
              <w:contextualSpacing/>
              <w:jc w:val="both"/>
              <w:rPr>
                <w:b/>
                <w:sz w:val="28"/>
                <w:szCs w:val="28"/>
              </w:rPr>
            </w:pPr>
            <w:r w:rsidRPr="009D090D">
              <w:rPr>
                <w:sz w:val="28"/>
                <w:szCs w:val="28"/>
                <w:lang w:val="kk"/>
              </w:rPr>
              <w:t>Қатайтылған қоспа түзетін төмен эмиссиялық жанарғы</w:t>
            </w:r>
          </w:p>
        </w:tc>
      </w:tr>
      <w:tr w:rsidR="00F109D5" w:rsidRPr="009C7186" w14:paraId="7F4C6581" w14:textId="77777777" w:rsidTr="00FF0A55">
        <w:trPr>
          <w:trHeight w:val="20"/>
        </w:trPr>
        <w:tc>
          <w:tcPr>
            <w:tcW w:w="985" w:type="pct"/>
          </w:tcPr>
          <w:p w14:paraId="1C324A09" w14:textId="77777777" w:rsidR="00F109D5" w:rsidRPr="009D090D" w:rsidRDefault="00F109D5" w:rsidP="00F109D5">
            <w:pPr>
              <w:contextualSpacing/>
              <w:rPr>
                <w:b/>
                <w:sz w:val="28"/>
                <w:szCs w:val="28"/>
              </w:rPr>
            </w:pPr>
            <w:r w:rsidRPr="009D090D">
              <w:rPr>
                <w:sz w:val="28"/>
                <w:szCs w:val="28"/>
                <w:lang w:val="kk"/>
              </w:rPr>
              <w:t>4.20-сурет</w:t>
            </w:r>
          </w:p>
        </w:tc>
        <w:tc>
          <w:tcPr>
            <w:tcW w:w="4015" w:type="pct"/>
          </w:tcPr>
          <w:p w14:paraId="504EEFA5" w14:textId="77777777" w:rsidR="00F109D5" w:rsidRPr="009D090D" w:rsidRDefault="00F109D5" w:rsidP="00F109D5">
            <w:pPr>
              <w:contextualSpacing/>
              <w:jc w:val="both"/>
              <w:rPr>
                <w:b/>
                <w:sz w:val="28"/>
                <w:szCs w:val="28"/>
              </w:rPr>
            </w:pPr>
            <w:r w:rsidRPr="009D090D">
              <w:rPr>
                <w:sz w:val="28"/>
                <w:szCs w:val="28"/>
                <w:lang w:val="kk"/>
              </w:rPr>
              <w:t>Сатылы ауа берілетін уыттылығы аз жанарғының алауы</w:t>
            </w:r>
          </w:p>
        </w:tc>
      </w:tr>
      <w:tr w:rsidR="00F109D5" w:rsidRPr="009C7186" w14:paraId="61C109EE" w14:textId="77777777" w:rsidTr="00FF0A55">
        <w:trPr>
          <w:trHeight w:val="20"/>
        </w:trPr>
        <w:tc>
          <w:tcPr>
            <w:tcW w:w="985" w:type="pct"/>
          </w:tcPr>
          <w:p w14:paraId="30DEFA87" w14:textId="77777777" w:rsidR="00F109D5" w:rsidRPr="009D090D" w:rsidRDefault="00F109D5" w:rsidP="00F109D5">
            <w:pPr>
              <w:contextualSpacing/>
              <w:rPr>
                <w:b/>
                <w:sz w:val="28"/>
                <w:szCs w:val="28"/>
              </w:rPr>
            </w:pPr>
            <w:r w:rsidRPr="009D090D">
              <w:rPr>
                <w:sz w:val="28"/>
                <w:szCs w:val="28"/>
                <w:lang w:val="kk"/>
              </w:rPr>
              <w:t>4.21-сурет</w:t>
            </w:r>
          </w:p>
        </w:tc>
        <w:tc>
          <w:tcPr>
            <w:tcW w:w="4015" w:type="pct"/>
          </w:tcPr>
          <w:p w14:paraId="753DDFD6" w14:textId="77777777" w:rsidR="00F109D5" w:rsidRPr="009D090D" w:rsidRDefault="00F109D5" w:rsidP="00F109D5">
            <w:pPr>
              <w:contextualSpacing/>
              <w:jc w:val="both"/>
              <w:rPr>
                <w:b/>
                <w:sz w:val="28"/>
                <w:szCs w:val="28"/>
              </w:rPr>
            </w:pPr>
            <w:r w:rsidRPr="009D090D">
              <w:rPr>
                <w:sz w:val="28"/>
                <w:szCs w:val="28"/>
                <w:lang w:val="kk"/>
              </w:rPr>
              <w:t>Vortex сериясының Фостер Виллер жанарғысы</w:t>
            </w:r>
          </w:p>
        </w:tc>
      </w:tr>
      <w:tr w:rsidR="00F109D5" w:rsidRPr="009D090D" w14:paraId="4DF3A685" w14:textId="77777777" w:rsidTr="00FF0A55">
        <w:trPr>
          <w:trHeight w:val="20"/>
        </w:trPr>
        <w:tc>
          <w:tcPr>
            <w:tcW w:w="985" w:type="pct"/>
          </w:tcPr>
          <w:p w14:paraId="45A6CC99" w14:textId="77777777" w:rsidR="00F109D5" w:rsidRPr="009D090D" w:rsidRDefault="00F109D5" w:rsidP="00F109D5">
            <w:pPr>
              <w:contextualSpacing/>
              <w:rPr>
                <w:b/>
                <w:sz w:val="28"/>
                <w:szCs w:val="28"/>
              </w:rPr>
            </w:pPr>
            <w:r w:rsidRPr="009D090D">
              <w:rPr>
                <w:sz w:val="28"/>
                <w:szCs w:val="28"/>
                <w:lang w:val="kk"/>
              </w:rPr>
              <w:t>4.22-сурет</w:t>
            </w:r>
          </w:p>
        </w:tc>
        <w:tc>
          <w:tcPr>
            <w:tcW w:w="4015" w:type="pct"/>
          </w:tcPr>
          <w:p w14:paraId="2B03DAF5" w14:textId="77777777" w:rsidR="00F109D5" w:rsidRPr="009D090D" w:rsidRDefault="00F109D5" w:rsidP="00F109D5">
            <w:pPr>
              <w:contextualSpacing/>
              <w:jc w:val="both"/>
              <w:rPr>
                <w:b/>
                <w:sz w:val="28"/>
                <w:szCs w:val="28"/>
                <w:lang w:val="ru-RU"/>
              </w:rPr>
            </w:pPr>
            <w:r w:rsidRPr="009D090D">
              <w:rPr>
                <w:sz w:val="28"/>
                <w:szCs w:val="28"/>
                <w:lang w:val="kk"/>
              </w:rPr>
              <w:t>Екі сатылы жағу технологиясының схемасы</w:t>
            </w:r>
          </w:p>
        </w:tc>
      </w:tr>
      <w:tr w:rsidR="00F109D5" w:rsidRPr="009C7186" w14:paraId="25825D2D" w14:textId="77777777" w:rsidTr="00FF0A55">
        <w:trPr>
          <w:trHeight w:val="20"/>
        </w:trPr>
        <w:tc>
          <w:tcPr>
            <w:tcW w:w="985" w:type="pct"/>
          </w:tcPr>
          <w:p w14:paraId="17481B07" w14:textId="77777777" w:rsidR="00F109D5" w:rsidRPr="009D090D" w:rsidRDefault="00F109D5" w:rsidP="00F109D5">
            <w:pPr>
              <w:contextualSpacing/>
              <w:rPr>
                <w:b/>
                <w:sz w:val="28"/>
                <w:szCs w:val="28"/>
              </w:rPr>
            </w:pPr>
            <w:r w:rsidRPr="009D090D">
              <w:rPr>
                <w:sz w:val="28"/>
                <w:szCs w:val="28"/>
                <w:lang w:val="kk"/>
              </w:rPr>
              <w:t>4.23-сурет</w:t>
            </w:r>
          </w:p>
        </w:tc>
        <w:tc>
          <w:tcPr>
            <w:tcW w:w="4015" w:type="pct"/>
          </w:tcPr>
          <w:p w14:paraId="4441A5CC" w14:textId="77777777" w:rsidR="00F109D5" w:rsidRPr="009D090D" w:rsidRDefault="00F109D5" w:rsidP="00F109D5">
            <w:pPr>
              <w:contextualSpacing/>
              <w:jc w:val="both"/>
              <w:rPr>
                <w:b/>
                <w:sz w:val="28"/>
                <w:szCs w:val="28"/>
              </w:rPr>
            </w:pPr>
            <w:r w:rsidRPr="009D090D">
              <w:rPr>
                <w:sz w:val="28"/>
                <w:szCs w:val="28"/>
                <w:lang w:val="kk"/>
              </w:rPr>
              <w:t>Үш сатылы жағуды ұйымдастыру схемасы</w:t>
            </w:r>
          </w:p>
        </w:tc>
      </w:tr>
      <w:tr w:rsidR="00F109D5" w:rsidRPr="009D090D" w14:paraId="7484D4F4" w14:textId="77777777" w:rsidTr="00FF0A55">
        <w:trPr>
          <w:trHeight w:val="20"/>
        </w:trPr>
        <w:tc>
          <w:tcPr>
            <w:tcW w:w="985" w:type="pct"/>
          </w:tcPr>
          <w:p w14:paraId="153D4790" w14:textId="77777777" w:rsidR="00F109D5" w:rsidRPr="009D090D" w:rsidRDefault="00F109D5" w:rsidP="00F109D5">
            <w:pPr>
              <w:contextualSpacing/>
              <w:rPr>
                <w:b/>
                <w:sz w:val="28"/>
                <w:szCs w:val="28"/>
              </w:rPr>
            </w:pPr>
            <w:r w:rsidRPr="009D090D">
              <w:rPr>
                <w:sz w:val="28"/>
                <w:szCs w:val="28"/>
                <w:lang w:val="kk"/>
              </w:rPr>
              <w:t>4.24-сурет</w:t>
            </w:r>
          </w:p>
        </w:tc>
        <w:tc>
          <w:tcPr>
            <w:tcW w:w="4015" w:type="pct"/>
          </w:tcPr>
          <w:p w14:paraId="6AEF2C56" w14:textId="77777777" w:rsidR="00F109D5" w:rsidRPr="009D090D" w:rsidRDefault="00F109D5" w:rsidP="00F109D5">
            <w:pPr>
              <w:contextualSpacing/>
              <w:jc w:val="both"/>
              <w:rPr>
                <w:b/>
                <w:sz w:val="28"/>
                <w:szCs w:val="28"/>
              </w:rPr>
            </w:pPr>
            <w:r w:rsidRPr="009D090D">
              <w:rPr>
                <w:sz w:val="28"/>
                <w:szCs w:val="28"/>
                <w:lang w:val="kk"/>
              </w:rPr>
              <w:t>Концентрлік жағудың негізгі схемасы</w:t>
            </w:r>
          </w:p>
        </w:tc>
      </w:tr>
      <w:tr w:rsidR="00F109D5" w:rsidRPr="009D090D" w14:paraId="0EDA1634" w14:textId="77777777" w:rsidTr="00FF0A55">
        <w:trPr>
          <w:trHeight w:val="20"/>
        </w:trPr>
        <w:tc>
          <w:tcPr>
            <w:tcW w:w="985" w:type="pct"/>
          </w:tcPr>
          <w:p w14:paraId="26EA7C45" w14:textId="77777777" w:rsidR="00F109D5" w:rsidRPr="009D090D" w:rsidRDefault="00F109D5" w:rsidP="00F109D5">
            <w:pPr>
              <w:contextualSpacing/>
              <w:rPr>
                <w:b/>
                <w:sz w:val="28"/>
                <w:szCs w:val="28"/>
              </w:rPr>
            </w:pPr>
            <w:r w:rsidRPr="009D090D">
              <w:rPr>
                <w:sz w:val="28"/>
                <w:szCs w:val="28"/>
                <w:lang w:val="kk"/>
              </w:rPr>
              <w:t>4.25-сурет</w:t>
            </w:r>
          </w:p>
        </w:tc>
        <w:tc>
          <w:tcPr>
            <w:tcW w:w="4015" w:type="pct"/>
          </w:tcPr>
          <w:p w14:paraId="0CAE1EA3" w14:textId="77777777" w:rsidR="00F109D5" w:rsidRPr="009D090D" w:rsidRDefault="00F109D5" w:rsidP="00F109D5">
            <w:pPr>
              <w:contextualSpacing/>
              <w:jc w:val="both"/>
              <w:rPr>
                <w:b/>
                <w:sz w:val="28"/>
                <w:szCs w:val="28"/>
              </w:rPr>
            </w:pPr>
            <w:r w:rsidRPr="009D090D">
              <w:rPr>
                <w:sz w:val="28"/>
                <w:szCs w:val="28"/>
                <w:lang w:val="kk"/>
              </w:rPr>
              <w:t>Көмірді термохимиялық дайындайтын жанарғы</w:t>
            </w:r>
          </w:p>
        </w:tc>
      </w:tr>
      <w:tr w:rsidR="00F109D5" w:rsidRPr="009C7186" w14:paraId="70417F07" w14:textId="77777777" w:rsidTr="00FF0A55">
        <w:trPr>
          <w:trHeight w:val="20"/>
        </w:trPr>
        <w:tc>
          <w:tcPr>
            <w:tcW w:w="985" w:type="pct"/>
          </w:tcPr>
          <w:p w14:paraId="5F928B33" w14:textId="77777777" w:rsidR="00F109D5" w:rsidRPr="009D090D" w:rsidRDefault="00F109D5" w:rsidP="00F109D5">
            <w:pPr>
              <w:contextualSpacing/>
              <w:rPr>
                <w:b/>
                <w:sz w:val="28"/>
                <w:szCs w:val="28"/>
              </w:rPr>
            </w:pPr>
            <w:r w:rsidRPr="009D090D">
              <w:rPr>
                <w:sz w:val="28"/>
                <w:szCs w:val="28"/>
                <w:lang w:val="kk"/>
              </w:rPr>
              <w:t>4.26-сурет</w:t>
            </w:r>
          </w:p>
        </w:tc>
        <w:tc>
          <w:tcPr>
            <w:tcW w:w="4015" w:type="pct"/>
          </w:tcPr>
          <w:p w14:paraId="13F31A37" w14:textId="77777777" w:rsidR="00F109D5" w:rsidRPr="009D090D" w:rsidRDefault="00F109D5" w:rsidP="00F109D5">
            <w:pPr>
              <w:contextualSpacing/>
              <w:jc w:val="both"/>
              <w:rPr>
                <w:b/>
                <w:sz w:val="28"/>
                <w:szCs w:val="28"/>
              </w:rPr>
            </w:pPr>
            <w:r w:rsidRPr="009D090D">
              <w:rPr>
                <w:sz w:val="28"/>
                <w:szCs w:val="28"/>
                <w:lang w:val="kk"/>
              </w:rPr>
              <w:t>Қазандықтың оттығына түтін газының қайта айналымының типтік схемасы</w:t>
            </w:r>
          </w:p>
        </w:tc>
      </w:tr>
      <w:tr w:rsidR="00F109D5" w:rsidRPr="009D090D" w14:paraId="504F9F3E" w14:textId="77777777" w:rsidTr="00FF0A55">
        <w:trPr>
          <w:trHeight w:val="20"/>
        </w:trPr>
        <w:tc>
          <w:tcPr>
            <w:tcW w:w="985" w:type="pct"/>
          </w:tcPr>
          <w:p w14:paraId="1BB32196" w14:textId="77777777" w:rsidR="00F109D5" w:rsidRPr="009D090D" w:rsidRDefault="00F109D5" w:rsidP="00F109D5">
            <w:pPr>
              <w:contextualSpacing/>
              <w:rPr>
                <w:b/>
                <w:sz w:val="28"/>
                <w:szCs w:val="28"/>
              </w:rPr>
            </w:pPr>
            <w:r w:rsidRPr="009D090D">
              <w:rPr>
                <w:sz w:val="28"/>
                <w:szCs w:val="28"/>
                <w:lang w:val="kk"/>
              </w:rPr>
              <w:t>4.27-сурет</w:t>
            </w:r>
          </w:p>
        </w:tc>
        <w:tc>
          <w:tcPr>
            <w:tcW w:w="4015" w:type="pct"/>
          </w:tcPr>
          <w:p w14:paraId="421C3CA7" w14:textId="77777777" w:rsidR="00F109D5" w:rsidRPr="009D090D" w:rsidRDefault="00F109D5" w:rsidP="00F109D5">
            <w:pPr>
              <w:contextualSpacing/>
              <w:jc w:val="both"/>
              <w:rPr>
                <w:b/>
                <w:sz w:val="28"/>
                <w:szCs w:val="28"/>
                <w:lang w:val="ru-RU"/>
              </w:rPr>
            </w:pPr>
            <w:r w:rsidRPr="009D090D">
              <w:rPr>
                <w:sz w:val="28"/>
                <w:szCs w:val="28"/>
                <w:lang w:val="kk"/>
              </w:rPr>
              <w:t>Жоғары концентрациядағы шаңды беру схемасы</w:t>
            </w:r>
          </w:p>
        </w:tc>
      </w:tr>
      <w:tr w:rsidR="00F109D5" w:rsidRPr="009D090D" w14:paraId="25E3B640" w14:textId="77777777" w:rsidTr="00FF0A55">
        <w:trPr>
          <w:trHeight w:val="20"/>
        </w:trPr>
        <w:tc>
          <w:tcPr>
            <w:tcW w:w="985" w:type="pct"/>
          </w:tcPr>
          <w:p w14:paraId="199CFFCB" w14:textId="77777777" w:rsidR="00F109D5" w:rsidRPr="009D090D" w:rsidRDefault="00F109D5" w:rsidP="00F109D5">
            <w:pPr>
              <w:contextualSpacing/>
              <w:rPr>
                <w:b/>
                <w:sz w:val="28"/>
                <w:szCs w:val="28"/>
              </w:rPr>
            </w:pPr>
            <w:r w:rsidRPr="009D090D">
              <w:rPr>
                <w:sz w:val="28"/>
                <w:szCs w:val="28"/>
                <w:lang w:val="kk"/>
              </w:rPr>
              <w:t>4.28-сурет</w:t>
            </w:r>
          </w:p>
        </w:tc>
        <w:tc>
          <w:tcPr>
            <w:tcW w:w="4015" w:type="pct"/>
          </w:tcPr>
          <w:p w14:paraId="370DC24C" w14:textId="77777777" w:rsidR="00F109D5" w:rsidRPr="009D090D" w:rsidRDefault="00F109D5" w:rsidP="00F109D5">
            <w:pPr>
              <w:contextualSpacing/>
              <w:jc w:val="both"/>
              <w:rPr>
                <w:b/>
                <w:sz w:val="28"/>
                <w:szCs w:val="28"/>
              </w:rPr>
            </w:pPr>
            <w:r w:rsidRPr="009D090D">
              <w:rPr>
                <w:sz w:val="28"/>
                <w:szCs w:val="28"/>
                <w:lang w:val="kk"/>
              </w:rPr>
              <w:t>СКЕҚ процестерін ұйымдастыру схемасы</w:t>
            </w:r>
          </w:p>
        </w:tc>
      </w:tr>
      <w:tr w:rsidR="00F109D5" w:rsidRPr="009C7186" w14:paraId="5DF5A59A" w14:textId="77777777" w:rsidTr="00FF0A55">
        <w:trPr>
          <w:trHeight w:val="20"/>
        </w:trPr>
        <w:tc>
          <w:tcPr>
            <w:tcW w:w="985" w:type="pct"/>
          </w:tcPr>
          <w:p w14:paraId="2BD38A85" w14:textId="77777777" w:rsidR="00F109D5" w:rsidRPr="009D090D" w:rsidRDefault="00F109D5" w:rsidP="00F109D5">
            <w:pPr>
              <w:contextualSpacing/>
              <w:rPr>
                <w:b/>
                <w:sz w:val="28"/>
                <w:szCs w:val="28"/>
              </w:rPr>
            </w:pPr>
            <w:r w:rsidRPr="009D090D">
              <w:rPr>
                <w:sz w:val="28"/>
                <w:szCs w:val="28"/>
                <w:lang w:val="kk"/>
              </w:rPr>
              <w:t>4.29-сурет</w:t>
            </w:r>
          </w:p>
        </w:tc>
        <w:tc>
          <w:tcPr>
            <w:tcW w:w="4015" w:type="pct"/>
          </w:tcPr>
          <w:p w14:paraId="6D75DEEA" w14:textId="77777777" w:rsidR="00F109D5" w:rsidRPr="009D090D" w:rsidRDefault="00F109D5" w:rsidP="00F109D5">
            <w:pPr>
              <w:contextualSpacing/>
              <w:jc w:val="both"/>
              <w:rPr>
                <w:b/>
                <w:sz w:val="28"/>
                <w:szCs w:val="28"/>
              </w:rPr>
            </w:pPr>
            <w:r w:rsidRPr="009D090D">
              <w:rPr>
                <w:sz w:val="28"/>
                <w:szCs w:val="28"/>
                <w:lang w:val="kk"/>
              </w:rPr>
              <w:t>Ағынға аммиак суын енгізудің әртүрлі әдістері</w:t>
            </w:r>
          </w:p>
        </w:tc>
      </w:tr>
      <w:tr w:rsidR="00F109D5" w:rsidRPr="009C7186" w14:paraId="25906002" w14:textId="77777777" w:rsidTr="00FF0A55">
        <w:trPr>
          <w:trHeight w:val="20"/>
        </w:trPr>
        <w:tc>
          <w:tcPr>
            <w:tcW w:w="985" w:type="pct"/>
          </w:tcPr>
          <w:p w14:paraId="33DEE2AF" w14:textId="77777777" w:rsidR="00F109D5" w:rsidRPr="009D090D" w:rsidRDefault="00F109D5" w:rsidP="00F109D5">
            <w:pPr>
              <w:contextualSpacing/>
              <w:rPr>
                <w:b/>
                <w:sz w:val="28"/>
                <w:szCs w:val="28"/>
              </w:rPr>
            </w:pPr>
            <w:r w:rsidRPr="009D090D">
              <w:rPr>
                <w:sz w:val="28"/>
                <w:szCs w:val="28"/>
                <w:lang w:val="kk"/>
              </w:rPr>
              <w:t>4.30-сурет</w:t>
            </w:r>
          </w:p>
        </w:tc>
        <w:tc>
          <w:tcPr>
            <w:tcW w:w="4015" w:type="pct"/>
          </w:tcPr>
          <w:p w14:paraId="08AB0FF8" w14:textId="77777777" w:rsidR="00F109D5" w:rsidRPr="009D090D" w:rsidRDefault="00F109D5" w:rsidP="00F109D5">
            <w:pPr>
              <w:contextualSpacing/>
              <w:jc w:val="both"/>
              <w:rPr>
                <w:b/>
                <w:sz w:val="28"/>
                <w:szCs w:val="28"/>
              </w:rPr>
            </w:pPr>
            <w:r w:rsidRPr="009D090D">
              <w:rPr>
                <w:sz w:val="28"/>
                <w:szCs w:val="28"/>
                <w:lang w:val="kk"/>
              </w:rPr>
              <w:t xml:space="preserve">Тольятинск ЖЭО қондырғысының негізгі технологиялық схемасы (СКЕҚ) </w:t>
            </w:r>
          </w:p>
        </w:tc>
      </w:tr>
      <w:tr w:rsidR="00F109D5" w:rsidRPr="009D090D" w14:paraId="38AF6839" w14:textId="77777777" w:rsidTr="00FF0A55">
        <w:trPr>
          <w:trHeight w:val="20"/>
        </w:trPr>
        <w:tc>
          <w:tcPr>
            <w:tcW w:w="985" w:type="pct"/>
          </w:tcPr>
          <w:p w14:paraId="2EBFE812" w14:textId="77777777" w:rsidR="00F109D5" w:rsidRPr="009D090D" w:rsidRDefault="00F109D5" w:rsidP="00F109D5">
            <w:pPr>
              <w:contextualSpacing/>
              <w:rPr>
                <w:b/>
                <w:sz w:val="28"/>
                <w:szCs w:val="28"/>
              </w:rPr>
            </w:pPr>
            <w:r w:rsidRPr="009D090D">
              <w:rPr>
                <w:sz w:val="28"/>
                <w:szCs w:val="28"/>
                <w:lang w:val="kk"/>
              </w:rPr>
              <w:t>4.31-сурет</w:t>
            </w:r>
          </w:p>
        </w:tc>
        <w:tc>
          <w:tcPr>
            <w:tcW w:w="4015" w:type="pct"/>
          </w:tcPr>
          <w:p w14:paraId="1336CEFC" w14:textId="77777777" w:rsidR="00F109D5" w:rsidRPr="009D090D" w:rsidRDefault="00F109D5" w:rsidP="00F109D5">
            <w:pPr>
              <w:contextualSpacing/>
              <w:jc w:val="both"/>
              <w:rPr>
                <w:b/>
                <w:sz w:val="28"/>
                <w:szCs w:val="28"/>
              </w:rPr>
            </w:pPr>
            <w:r w:rsidRPr="009D090D">
              <w:rPr>
                <w:sz w:val="28"/>
                <w:szCs w:val="28"/>
                <w:lang w:val="kk"/>
              </w:rPr>
              <w:t>СКҚ жүйесі</w:t>
            </w:r>
          </w:p>
        </w:tc>
      </w:tr>
      <w:tr w:rsidR="00F109D5" w:rsidRPr="009D090D" w14:paraId="56EE2652" w14:textId="77777777" w:rsidTr="00FF0A55">
        <w:trPr>
          <w:trHeight w:val="20"/>
        </w:trPr>
        <w:tc>
          <w:tcPr>
            <w:tcW w:w="985" w:type="pct"/>
          </w:tcPr>
          <w:p w14:paraId="3C3E21E8" w14:textId="77777777" w:rsidR="00F109D5" w:rsidRPr="009D090D" w:rsidRDefault="00F109D5" w:rsidP="00F109D5">
            <w:pPr>
              <w:contextualSpacing/>
              <w:rPr>
                <w:b/>
                <w:sz w:val="28"/>
                <w:szCs w:val="28"/>
              </w:rPr>
            </w:pPr>
            <w:r w:rsidRPr="009D090D">
              <w:rPr>
                <w:sz w:val="28"/>
                <w:szCs w:val="28"/>
                <w:lang w:val="kk"/>
              </w:rPr>
              <w:t>4.32-сурет</w:t>
            </w:r>
          </w:p>
        </w:tc>
        <w:tc>
          <w:tcPr>
            <w:tcW w:w="4015" w:type="pct"/>
          </w:tcPr>
          <w:p w14:paraId="36A79AE5" w14:textId="77777777" w:rsidR="00F109D5" w:rsidRPr="009D090D" w:rsidRDefault="00F109D5" w:rsidP="00F109D5">
            <w:pPr>
              <w:contextualSpacing/>
              <w:jc w:val="both"/>
              <w:rPr>
                <w:b/>
                <w:sz w:val="28"/>
                <w:szCs w:val="28"/>
              </w:rPr>
            </w:pPr>
            <w:r w:rsidRPr="009D090D">
              <w:rPr>
                <w:sz w:val="28"/>
                <w:szCs w:val="28"/>
                <w:lang w:val="kk"/>
              </w:rPr>
              <w:t>Ұялы катализатор</w:t>
            </w:r>
          </w:p>
        </w:tc>
      </w:tr>
      <w:tr w:rsidR="00F109D5" w:rsidRPr="009D090D" w14:paraId="7610E5E5" w14:textId="77777777" w:rsidTr="00FF0A55">
        <w:trPr>
          <w:trHeight w:val="20"/>
        </w:trPr>
        <w:tc>
          <w:tcPr>
            <w:tcW w:w="985" w:type="pct"/>
          </w:tcPr>
          <w:p w14:paraId="0940FD8C" w14:textId="77777777" w:rsidR="00F109D5" w:rsidRPr="009D090D" w:rsidRDefault="00F109D5" w:rsidP="00F109D5">
            <w:pPr>
              <w:contextualSpacing/>
              <w:rPr>
                <w:b/>
                <w:sz w:val="28"/>
                <w:szCs w:val="28"/>
              </w:rPr>
            </w:pPr>
            <w:r w:rsidRPr="009D090D">
              <w:rPr>
                <w:sz w:val="28"/>
                <w:szCs w:val="28"/>
                <w:lang w:val="kk"/>
              </w:rPr>
              <w:t>4.33-сурет</w:t>
            </w:r>
          </w:p>
        </w:tc>
        <w:tc>
          <w:tcPr>
            <w:tcW w:w="4015" w:type="pct"/>
          </w:tcPr>
          <w:p w14:paraId="1D4B8A9A" w14:textId="77777777" w:rsidR="00F109D5" w:rsidRPr="009D090D" w:rsidRDefault="00F109D5" w:rsidP="00F109D5">
            <w:pPr>
              <w:contextualSpacing/>
              <w:jc w:val="both"/>
              <w:rPr>
                <w:b/>
                <w:sz w:val="28"/>
                <w:szCs w:val="28"/>
                <w:lang w:val="ru-RU"/>
              </w:rPr>
            </w:pPr>
            <w:r w:rsidRPr="009D090D">
              <w:rPr>
                <w:sz w:val="28"/>
                <w:szCs w:val="28"/>
                <w:lang w:val="kk"/>
              </w:rPr>
              <w:t>Төрт қатарлы катализаторы бар реактор үлгісі</w:t>
            </w:r>
          </w:p>
        </w:tc>
      </w:tr>
      <w:tr w:rsidR="00F109D5" w:rsidRPr="009C7186" w14:paraId="33E2510D" w14:textId="77777777" w:rsidTr="00FF0A55">
        <w:trPr>
          <w:trHeight w:val="20"/>
        </w:trPr>
        <w:tc>
          <w:tcPr>
            <w:tcW w:w="985" w:type="pct"/>
          </w:tcPr>
          <w:p w14:paraId="01508BFD" w14:textId="77777777" w:rsidR="00F109D5" w:rsidRPr="009D090D" w:rsidRDefault="00F109D5" w:rsidP="00F109D5">
            <w:pPr>
              <w:contextualSpacing/>
              <w:rPr>
                <w:b/>
                <w:sz w:val="28"/>
                <w:szCs w:val="28"/>
              </w:rPr>
            </w:pPr>
            <w:r w:rsidRPr="009D090D">
              <w:rPr>
                <w:sz w:val="28"/>
                <w:szCs w:val="28"/>
                <w:lang w:val="kk"/>
              </w:rPr>
              <w:t>4.34-сурет</w:t>
            </w:r>
          </w:p>
        </w:tc>
        <w:tc>
          <w:tcPr>
            <w:tcW w:w="4015" w:type="pct"/>
          </w:tcPr>
          <w:p w14:paraId="0A171DE3" w14:textId="77777777" w:rsidR="00F109D5" w:rsidRPr="009D090D" w:rsidRDefault="00F109D5" w:rsidP="00F109D5">
            <w:pPr>
              <w:contextualSpacing/>
              <w:jc w:val="both"/>
              <w:rPr>
                <w:b/>
                <w:sz w:val="28"/>
                <w:szCs w:val="28"/>
              </w:rPr>
            </w:pPr>
            <w:r w:rsidRPr="009D090D">
              <w:rPr>
                <w:sz w:val="28"/>
                <w:szCs w:val="28"/>
                <w:lang w:val="kk"/>
              </w:rPr>
              <w:t>NH</w:t>
            </w:r>
            <w:r w:rsidRPr="009D090D">
              <w:rPr>
                <w:sz w:val="28"/>
                <w:szCs w:val="28"/>
                <w:vertAlign w:val="subscript"/>
                <w:lang w:val="kk"/>
              </w:rPr>
              <w:t>3</w:t>
            </w:r>
            <w:r w:rsidRPr="009D090D">
              <w:rPr>
                <w:sz w:val="28"/>
                <w:szCs w:val="28"/>
                <w:lang w:val="kk"/>
              </w:rPr>
              <w:t xml:space="preserve"> және O</w:t>
            </w:r>
            <w:r w:rsidRPr="009D090D">
              <w:rPr>
                <w:sz w:val="28"/>
                <w:szCs w:val="28"/>
                <w:vertAlign w:val="subscript"/>
                <w:lang w:val="kk"/>
              </w:rPr>
              <w:t>3</w:t>
            </w:r>
            <w:r w:rsidRPr="009D090D">
              <w:rPr>
                <w:sz w:val="28"/>
                <w:szCs w:val="28"/>
                <w:lang w:val="kk"/>
              </w:rPr>
              <w:t xml:space="preserve"> сәйкесінше стехиометриялық арақатынасының үлесіне SO</w:t>
            </w:r>
            <w:r w:rsidRPr="009D090D">
              <w:rPr>
                <w:sz w:val="28"/>
                <w:szCs w:val="28"/>
                <w:vertAlign w:val="subscript"/>
                <w:lang w:val="kk"/>
              </w:rPr>
              <w:t>2</w:t>
            </w:r>
            <w:r w:rsidRPr="009D090D">
              <w:rPr>
                <w:sz w:val="28"/>
                <w:szCs w:val="28"/>
                <w:lang w:val="kk"/>
              </w:rPr>
              <w:t xml:space="preserve"> және NO</w:t>
            </w:r>
            <w:r w:rsidRPr="009D090D">
              <w:rPr>
                <w:sz w:val="28"/>
                <w:szCs w:val="28"/>
                <w:vertAlign w:val="subscript"/>
                <w:lang w:val="kk"/>
              </w:rPr>
              <w:t>x</w:t>
            </w:r>
            <w:r w:rsidRPr="009D090D">
              <w:rPr>
                <w:sz w:val="28"/>
                <w:szCs w:val="28"/>
                <w:lang w:val="kk"/>
              </w:rPr>
              <w:t xml:space="preserve"> тұтып қалу дәрежесінің тәуелділігі  </w:t>
            </w:r>
          </w:p>
        </w:tc>
      </w:tr>
      <w:tr w:rsidR="00F109D5" w:rsidRPr="009C7186" w14:paraId="5347A21E" w14:textId="77777777" w:rsidTr="00FF0A55">
        <w:trPr>
          <w:trHeight w:val="20"/>
        </w:trPr>
        <w:tc>
          <w:tcPr>
            <w:tcW w:w="985" w:type="pct"/>
          </w:tcPr>
          <w:p w14:paraId="0C4C3EEC" w14:textId="77777777" w:rsidR="00F109D5" w:rsidRPr="009D090D" w:rsidRDefault="00F109D5" w:rsidP="00F109D5">
            <w:pPr>
              <w:contextualSpacing/>
              <w:rPr>
                <w:b/>
                <w:sz w:val="28"/>
                <w:szCs w:val="28"/>
              </w:rPr>
            </w:pPr>
            <w:r w:rsidRPr="009D090D">
              <w:rPr>
                <w:sz w:val="28"/>
                <w:szCs w:val="28"/>
                <w:lang w:val="kk"/>
              </w:rPr>
              <w:t>4.35-сурет</w:t>
            </w:r>
          </w:p>
        </w:tc>
        <w:tc>
          <w:tcPr>
            <w:tcW w:w="4015" w:type="pct"/>
          </w:tcPr>
          <w:p w14:paraId="6416A1BC" w14:textId="77777777" w:rsidR="00F109D5" w:rsidRPr="009D090D" w:rsidRDefault="00F109D5" w:rsidP="00F109D5">
            <w:pPr>
              <w:contextualSpacing/>
              <w:jc w:val="both"/>
              <w:rPr>
                <w:b/>
                <w:sz w:val="28"/>
                <w:szCs w:val="28"/>
              </w:rPr>
            </w:pPr>
            <w:r w:rsidRPr="009D090D">
              <w:rPr>
                <w:sz w:val="28"/>
                <w:szCs w:val="28"/>
                <w:lang w:val="kk"/>
              </w:rPr>
              <w:t>Түтін газдарын күкірт және азот оксидтерінен бір мезгілде тазарту қондырғысының негізгі технологиялық схемасы</w:t>
            </w:r>
          </w:p>
        </w:tc>
      </w:tr>
      <w:tr w:rsidR="00F109D5" w:rsidRPr="009C7186" w14:paraId="59C5E426" w14:textId="77777777" w:rsidTr="00FF0A55">
        <w:trPr>
          <w:trHeight w:val="20"/>
        </w:trPr>
        <w:tc>
          <w:tcPr>
            <w:tcW w:w="985" w:type="pct"/>
          </w:tcPr>
          <w:p w14:paraId="7E2341F2" w14:textId="77777777" w:rsidR="00F109D5" w:rsidRPr="009D090D" w:rsidRDefault="00F109D5" w:rsidP="00F109D5">
            <w:pPr>
              <w:contextualSpacing/>
              <w:rPr>
                <w:b/>
                <w:sz w:val="28"/>
                <w:szCs w:val="28"/>
              </w:rPr>
            </w:pPr>
            <w:r w:rsidRPr="009D090D">
              <w:rPr>
                <w:sz w:val="28"/>
                <w:szCs w:val="28"/>
                <w:lang w:val="kk"/>
              </w:rPr>
              <w:t>4.36-сурет</w:t>
            </w:r>
          </w:p>
        </w:tc>
        <w:tc>
          <w:tcPr>
            <w:tcW w:w="4015" w:type="pct"/>
          </w:tcPr>
          <w:p w14:paraId="29A5D415" w14:textId="77777777" w:rsidR="00F109D5" w:rsidRPr="009D090D" w:rsidRDefault="00F109D5" w:rsidP="00F109D5">
            <w:pPr>
              <w:contextualSpacing/>
              <w:jc w:val="both"/>
              <w:rPr>
                <w:b/>
                <w:sz w:val="28"/>
                <w:szCs w:val="28"/>
              </w:rPr>
            </w:pPr>
            <w:r w:rsidRPr="009D090D">
              <w:rPr>
                <w:sz w:val="28"/>
                <w:szCs w:val="28"/>
                <w:lang w:val="kk"/>
              </w:rPr>
              <w:t>ЖЭС түтін газдарын күкірт диоксидінен аммоний-карбамид әдісімен тазартуға арналған қондырғының технологиялық схемасы</w:t>
            </w:r>
          </w:p>
        </w:tc>
      </w:tr>
      <w:tr w:rsidR="00F109D5" w:rsidRPr="009C7186" w14:paraId="630E1830" w14:textId="77777777" w:rsidTr="00FF0A55">
        <w:trPr>
          <w:trHeight w:val="20"/>
        </w:trPr>
        <w:tc>
          <w:tcPr>
            <w:tcW w:w="985" w:type="pct"/>
          </w:tcPr>
          <w:p w14:paraId="17CE5A54" w14:textId="77777777" w:rsidR="00F109D5" w:rsidRPr="009D090D" w:rsidRDefault="00F109D5" w:rsidP="00F109D5">
            <w:pPr>
              <w:contextualSpacing/>
              <w:rPr>
                <w:b/>
                <w:sz w:val="28"/>
                <w:szCs w:val="28"/>
              </w:rPr>
            </w:pPr>
            <w:r w:rsidRPr="009D090D">
              <w:rPr>
                <w:sz w:val="28"/>
                <w:szCs w:val="28"/>
                <w:lang w:val="kk"/>
              </w:rPr>
              <w:t>4.37-сурет</w:t>
            </w:r>
          </w:p>
        </w:tc>
        <w:tc>
          <w:tcPr>
            <w:tcW w:w="4015" w:type="pct"/>
          </w:tcPr>
          <w:p w14:paraId="626BF7CB" w14:textId="77777777" w:rsidR="00F109D5" w:rsidRPr="009D090D" w:rsidRDefault="00F109D5" w:rsidP="00F109D5">
            <w:pPr>
              <w:contextualSpacing/>
              <w:jc w:val="both"/>
              <w:rPr>
                <w:b/>
                <w:sz w:val="28"/>
                <w:szCs w:val="28"/>
              </w:rPr>
            </w:pPr>
            <w:r w:rsidRPr="009D090D">
              <w:rPr>
                <w:sz w:val="28"/>
                <w:szCs w:val="28"/>
                <w:lang w:val="kk"/>
              </w:rPr>
              <w:t>ЖЭС түтін газдарын күкірт және азот оксидтерінен электронды-сәулелі тазарту қондырғысының негізгі технологиялық схемасы</w:t>
            </w:r>
          </w:p>
        </w:tc>
      </w:tr>
      <w:tr w:rsidR="00F109D5" w:rsidRPr="009C7186" w14:paraId="48711E67" w14:textId="77777777" w:rsidTr="00FF0A55">
        <w:trPr>
          <w:trHeight w:val="20"/>
        </w:trPr>
        <w:tc>
          <w:tcPr>
            <w:tcW w:w="985" w:type="pct"/>
          </w:tcPr>
          <w:p w14:paraId="2EC2C36E" w14:textId="77777777" w:rsidR="00F109D5" w:rsidRPr="009D090D" w:rsidRDefault="00F109D5" w:rsidP="00F109D5">
            <w:pPr>
              <w:contextualSpacing/>
              <w:rPr>
                <w:b/>
                <w:sz w:val="28"/>
                <w:szCs w:val="28"/>
              </w:rPr>
            </w:pPr>
            <w:r w:rsidRPr="009D090D">
              <w:rPr>
                <w:sz w:val="28"/>
                <w:szCs w:val="28"/>
                <w:lang w:val="kk"/>
              </w:rPr>
              <w:t>4.38-сурет</w:t>
            </w:r>
          </w:p>
        </w:tc>
        <w:tc>
          <w:tcPr>
            <w:tcW w:w="4015" w:type="pct"/>
          </w:tcPr>
          <w:p w14:paraId="00D00C36" w14:textId="77777777" w:rsidR="00F109D5" w:rsidRPr="009D090D" w:rsidRDefault="00F109D5" w:rsidP="00F109D5">
            <w:pPr>
              <w:contextualSpacing/>
              <w:jc w:val="both"/>
              <w:rPr>
                <w:b/>
                <w:sz w:val="28"/>
                <w:szCs w:val="28"/>
              </w:rPr>
            </w:pPr>
            <w:r w:rsidRPr="009D090D">
              <w:rPr>
                <w:sz w:val="28"/>
                <w:szCs w:val="28"/>
                <w:lang w:val="kk"/>
              </w:rPr>
              <w:t>Көмірмен жұмыс істейтін электр станцияларындағы ауыр металдардың массалық теңгерімі</w:t>
            </w:r>
          </w:p>
        </w:tc>
      </w:tr>
      <w:tr w:rsidR="00F109D5" w:rsidRPr="009D090D" w14:paraId="02D933C4" w14:textId="77777777" w:rsidTr="00FF0A55">
        <w:trPr>
          <w:trHeight w:val="20"/>
        </w:trPr>
        <w:tc>
          <w:tcPr>
            <w:tcW w:w="985" w:type="pct"/>
          </w:tcPr>
          <w:p w14:paraId="36A82465" w14:textId="77777777" w:rsidR="00F109D5" w:rsidRPr="009D090D" w:rsidRDefault="00F109D5" w:rsidP="00F109D5">
            <w:pPr>
              <w:contextualSpacing/>
              <w:rPr>
                <w:b/>
                <w:sz w:val="28"/>
                <w:szCs w:val="28"/>
              </w:rPr>
            </w:pPr>
            <w:r w:rsidRPr="009D090D">
              <w:rPr>
                <w:sz w:val="28"/>
                <w:szCs w:val="28"/>
                <w:lang w:val="kk"/>
              </w:rPr>
              <w:t xml:space="preserve">4.38-сурет  </w:t>
            </w:r>
          </w:p>
        </w:tc>
        <w:tc>
          <w:tcPr>
            <w:tcW w:w="4015" w:type="pct"/>
          </w:tcPr>
          <w:p w14:paraId="6B8906DD" w14:textId="77777777" w:rsidR="00F109D5" w:rsidRPr="009D090D" w:rsidRDefault="00F109D5" w:rsidP="00F109D5">
            <w:pPr>
              <w:contextualSpacing/>
              <w:jc w:val="both"/>
              <w:rPr>
                <w:b/>
                <w:sz w:val="28"/>
                <w:szCs w:val="28"/>
              </w:rPr>
            </w:pPr>
            <w:r w:rsidRPr="009D090D">
              <w:rPr>
                <w:sz w:val="28"/>
                <w:szCs w:val="28"/>
                <w:lang w:val="kk"/>
              </w:rPr>
              <w:t>Суды химиялық тұзсыздандыру схемасы</w:t>
            </w:r>
          </w:p>
        </w:tc>
      </w:tr>
      <w:tr w:rsidR="00F109D5" w:rsidRPr="009C7186" w14:paraId="3D1B8006" w14:textId="77777777" w:rsidTr="00FF0A55">
        <w:trPr>
          <w:trHeight w:val="20"/>
        </w:trPr>
        <w:tc>
          <w:tcPr>
            <w:tcW w:w="985" w:type="pct"/>
          </w:tcPr>
          <w:p w14:paraId="61A393D5" w14:textId="77777777" w:rsidR="00F109D5" w:rsidRPr="009D090D" w:rsidRDefault="00F109D5" w:rsidP="00F109D5">
            <w:pPr>
              <w:contextualSpacing/>
              <w:rPr>
                <w:b/>
                <w:sz w:val="28"/>
                <w:szCs w:val="28"/>
              </w:rPr>
            </w:pPr>
            <w:r w:rsidRPr="009D090D">
              <w:rPr>
                <w:sz w:val="28"/>
                <w:szCs w:val="28"/>
                <w:lang w:val="kk"/>
              </w:rPr>
              <w:t>4.40-сурет</w:t>
            </w:r>
          </w:p>
        </w:tc>
        <w:tc>
          <w:tcPr>
            <w:tcW w:w="4015" w:type="pct"/>
          </w:tcPr>
          <w:p w14:paraId="5B6B43F9" w14:textId="77777777" w:rsidR="00F109D5" w:rsidRPr="009D090D" w:rsidRDefault="00F109D5" w:rsidP="00F109D5">
            <w:pPr>
              <w:contextualSpacing/>
              <w:jc w:val="both"/>
              <w:rPr>
                <w:b/>
                <w:sz w:val="28"/>
                <w:szCs w:val="28"/>
              </w:rPr>
            </w:pPr>
            <w:r w:rsidRPr="009D090D">
              <w:rPr>
                <w:sz w:val="28"/>
                <w:szCs w:val="28"/>
                <w:lang w:val="kk"/>
              </w:rPr>
              <w:t>КОҚ қолдана отырып, жылу желісі мен қазандықтарды толықтыруға су дайындау</w:t>
            </w:r>
          </w:p>
        </w:tc>
      </w:tr>
      <w:tr w:rsidR="00F109D5" w:rsidRPr="009C7186" w14:paraId="6E4CCEA3" w14:textId="77777777" w:rsidTr="00FF0A55">
        <w:trPr>
          <w:trHeight w:val="20"/>
        </w:trPr>
        <w:tc>
          <w:tcPr>
            <w:tcW w:w="985" w:type="pct"/>
          </w:tcPr>
          <w:p w14:paraId="630B347A" w14:textId="77777777" w:rsidR="00F109D5" w:rsidRPr="009D090D" w:rsidRDefault="00F109D5" w:rsidP="00F109D5">
            <w:pPr>
              <w:contextualSpacing/>
              <w:rPr>
                <w:b/>
                <w:sz w:val="28"/>
                <w:szCs w:val="28"/>
              </w:rPr>
            </w:pPr>
            <w:r w:rsidRPr="009D090D">
              <w:rPr>
                <w:sz w:val="28"/>
                <w:szCs w:val="28"/>
                <w:lang w:val="kk"/>
              </w:rPr>
              <w:t>4.41-сурет</w:t>
            </w:r>
          </w:p>
        </w:tc>
        <w:tc>
          <w:tcPr>
            <w:tcW w:w="4015" w:type="pct"/>
          </w:tcPr>
          <w:p w14:paraId="3FE92568" w14:textId="77777777" w:rsidR="00F109D5" w:rsidRPr="009D090D" w:rsidRDefault="00F109D5" w:rsidP="00F109D5">
            <w:pPr>
              <w:contextualSpacing/>
              <w:jc w:val="both"/>
              <w:rPr>
                <w:b/>
                <w:sz w:val="28"/>
                <w:szCs w:val="28"/>
              </w:rPr>
            </w:pPr>
            <w:r w:rsidRPr="009D090D">
              <w:rPr>
                <w:sz w:val="28"/>
                <w:szCs w:val="28"/>
                <w:lang w:val="kk"/>
              </w:rPr>
              <w:t>Мұнай өнімдерімен ластанған сарқынды суларды тазарту қондырғысының схемасы</w:t>
            </w:r>
          </w:p>
        </w:tc>
      </w:tr>
      <w:tr w:rsidR="00F109D5" w:rsidRPr="009C7186" w14:paraId="0CB165C9" w14:textId="77777777" w:rsidTr="00FF0A55">
        <w:trPr>
          <w:trHeight w:val="20"/>
        </w:trPr>
        <w:tc>
          <w:tcPr>
            <w:tcW w:w="985" w:type="pct"/>
          </w:tcPr>
          <w:p w14:paraId="13A0247A" w14:textId="77777777" w:rsidR="00F109D5" w:rsidRPr="009D090D" w:rsidRDefault="00F109D5" w:rsidP="00F109D5">
            <w:pPr>
              <w:contextualSpacing/>
              <w:rPr>
                <w:b/>
                <w:sz w:val="28"/>
                <w:szCs w:val="28"/>
              </w:rPr>
            </w:pPr>
            <w:r w:rsidRPr="009D090D">
              <w:rPr>
                <w:sz w:val="28"/>
                <w:szCs w:val="28"/>
                <w:lang w:val="kk"/>
              </w:rPr>
              <w:t>4.42-сурет</w:t>
            </w:r>
          </w:p>
        </w:tc>
        <w:tc>
          <w:tcPr>
            <w:tcW w:w="4015" w:type="pct"/>
          </w:tcPr>
          <w:p w14:paraId="01A4071C" w14:textId="77777777" w:rsidR="00F109D5" w:rsidRPr="009D090D" w:rsidRDefault="00F109D5" w:rsidP="00F109D5">
            <w:pPr>
              <w:contextualSpacing/>
              <w:jc w:val="both"/>
              <w:rPr>
                <w:b/>
                <w:sz w:val="28"/>
                <w:szCs w:val="28"/>
              </w:rPr>
            </w:pPr>
            <w:r w:rsidRPr="009D090D">
              <w:rPr>
                <w:sz w:val="28"/>
                <w:szCs w:val="28"/>
                <w:lang w:val="kk"/>
              </w:rPr>
              <w:t>Аумақтан беткі ағынды тазартумен бірге құрамында мұнайы бар ағындарды тазарту қондырғысының схемасы</w:t>
            </w:r>
          </w:p>
        </w:tc>
      </w:tr>
      <w:tr w:rsidR="00F109D5" w:rsidRPr="009C7186" w14:paraId="79F7ED96" w14:textId="77777777" w:rsidTr="00FF0A55">
        <w:trPr>
          <w:trHeight w:val="20"/>
        </w:trPr>
        <w:tc>
          <w:tcPr>
            <w:tcW w:w="985" w:type="pct"/>
          </w:tcPr>
          <w:p w14:paraId="0C9A94BC" w14:textId="77777777" w:rsidR="00F109D5" w:rsidRPr="009D090D" w:rsidRDefault="00F109D5" w:rsidP="00F109D5">
            <w:pPr>
              <w:contextualSpacing/>
              <w:rPr>
                <w:b/>
                <w:sz w:val="28"/>
                <w:szCs w:val="28"/>
              </w:rPr>
            </w:pPr>
            <w:r w:rsidRPr="009D090D">
              <w:rPr>
                <w:sz w:val="28"/>
                <w:szCs w:val="28"/>
                <w:lang w:val="kk"/>
              </w:rPr>
              <w:t>4.43-сурет</w:t>
            </w:r>
          </w:p>
        </w:tc>
        <w:tc>
          <w:tcPr>
            <w:tcW w:w="4015" w:type="pct"/>
          </w:tcPr>
          <w:p w14:paraId="21489E91" w14:textId="77777777" w:rsidR="00F109D5" w:rsidRPr="009D090D" w:rsidRDefault="00F109D5" w:rsidP="00F109D5">
            <w:pPr>
              <w:tabs>
                <w:tab w:val="left" w:pos="1275"/>
              </w:tabs>
              <w:contextualSpacing/>
              <w:jc w:val="both"/>
              <w:rPr>
                <w:b/>
                <w:sz w:val="28"/>
                <w:szCs w:val="28"/>
              </w:rPr>
            </w:pPr>
            <w:r w:rsidRPr="009D090D">
              <w:rPr>
                <w:sz w:val="28"/>
                <w:szCs w:val="28"/>
                <w:lang w:val="kk"/>
              </w:rPr>
              <w:t xml:space="preserve">Ылғалды күкіртсіздендіру жүйесінің сарқынды суларын тазарту қондырғысы </w:t>
            </w:r>
          </w:p>
        </w:tc>
      </w:tr>
      <w:tr w:rsidR="00F109D5" w:rsidRPr="009D090D" w14:paraId="259DA523" w14:textId="77777777" w:rsidTr="00FF0A55">
        <w:trPr>
          <w:trHeight w:val="20"/>
        </w:trPr>
        <w:tc>
          <w:tcPr>
            <w:tcW w:w="985" w:type="pct"/>
          </w:tcPr>
          <w:p w14:paraId="376291EF" w14:textId="77777777" w:rsidR="00F109D5" w:rsidRPr="009D090D" w:rsidRDefault="00F109D5" w:rsidP="00F109D5">
            <w:pPr>
              <w:contextualSpacing/>
              <w:rPr>
                <w:b/>
                <w:sz w:val="28"/>
                <w:szCs w:val="28"/>
              </w:rPr>
            </w:pPr>
            <w:r w:rsidRPr="009D090D">
              <w:rPr>
                <w:sz w:val="28"/>
                <w:szCs w:val="28"/>
                <w:lang w:val="kk"/>
              </w:rPr>
              <w:t>4.44-сурет</w:t>
            </w:r>
          </w:p>
        </w:tc>
        <w:tc>
          <w:tcPr>
            <w:tcW w:w="4015" w:type="pct"/>
          </w:tcPr>
          <w:p w14:paraId="5B855869" w14:textId="77777777" w:rsidR="00F109D5" w:rsidRPr="009D090D" w:rsidRDefault="00F109D5" w:rsidP="00F109D5">
            <w:pPr>
              <w:tabs>
                <w:tab w:val="left" w:pos="1275"/>
              </w:tabs>
              <w:contextualSpacing/>
              <w:jc w:val="both"/>
              <w:rPr>
                <w:b/>
                <w:sz w:val="28"/>
                <w:szCs w:val="28"/>
                <w:lang w:val="ru-RU"/>
              </w:rPr>
            </w:pPr>
            <w:r w:rsidRPr="009D090D">
              <w:rPr>
                <w:sz w:val="28"/>
                <w:szCs w:val="28"/>
                <w:lang w:val="kk"/>
              </w:rPr>
              <w:t>Сарқынды суларды екі кезеңдік тазарту станциясы</w:t>
            </w:r>
          </w:p>
        </w:tc>
      </w:tr>
      <w:tr w:rsidR="00F109D5" w:rsidRPr="009D090D" w14:paraId="7AFEB02C" w14:textId="77777777" w:rsidTr="00FF0A55">
        <w:trPr>
          <w:trHeight w:val="20"/>
        </w:trPr>
        <w:tc>
          <w:tcPr>
            <w:tcW w:w="985" w:type="pct"/>
          </w:tcPr>
          <w:p w14:paraId="2BD50642" w14:textId="77777777" w:rsidR="00F109D5" w:rsidRPr="009D090D" w:rsidRDefault="00F109D5" w:rsidP="00F109D5">
            <w:pPr>
              <w:contextualSpacing/>
              <w:rPr>
                <w:b/>
                <w:sz w:val="28"/>
                <w:szCs w:val="28"/>
              </w:rPr>
            </w:pPr>
            <w:r w:rsidRPr="009D090D">
              <w:rPr>
                <w:sz w:val="28"/>
                <w:szCs w:val="28"/>
                <w:lang w:val="kk"/>
              </w:rPr>
              <w:lastRenderedPageBreak/>
              <w:t>4.45-сурет</w:t>
            </w:r>
          </w:p>
        </w:tc>
        <w:tc>
          <w:tcPr>
            <w:tcW w:w="4015" w:type="pct"/>
          </w:tcPr>
          <w:p w14:paraId="265DE3F3" w14:textId="77777777" w:rsidR="00F109D5" w:rsidRPr="009D090D" w:rsidRDefault="00F109D5" w:rsidP="00F109D5">
            <w:pPr>
              <w:tabs>
                <w:tab w:val="left" w:pos="1530"/>
              </w:tabs>
              <w:contextualSpacing/>
              <w:jc w:val="both"/>
              <w:rPr>
                <w:b/>
                <w:sz w:val="28"/>
                <w:szCs w:val="28"/>
              </w:rPr>
            </w:pPr>
            <w:r w:rsidRPr="009D090D">
              <w:rPr>
                <w:sz w:val="28"/>
                <w:szCs w:val="28"/>
                <w:lang w:val="kk"/>
              </w:rPr>
              <w:t>ЭМЖ моделін үздіксіз жетілдіру</w:t>
            </w:r>
          </w:p>
        </w:tc>
      </w:tr>
      <w:tr w:rsidR="00F109D5" w:rsidRPr="009C7186" w14:paraId="7F8A9594" w14:textId="77777777" w:rsidTr="00FF0A55">
        <w:trPr>
          <w:trHeight w:val="20"/>
        </w:trPr>
        <w:tc>
          <w:tcPr>
            <w:tcW w:w="985" w:type="pct"/>
          </w:tcPr>
          <w:p w14:paraId="17B99274" w14:textId="77777777" w:rsidR="00F109D5" w:rsidRPr="009D090D" w:rsidRDefault="00F109D5" w:rsidP="00F109D5">
            <w:pPr>
              <w:contextualSpacing/>
              <w:rPr>
                <w:b/>
                <w:sz w:val="28"/>
                <w:szCs w:val="28"/>
              </w:rPr>
            </w:pPr>
            <w:r w:rsidRPr="009D090D">
              <w:rPr>
                <w:sz w:val="28"/>
                <w:szCs w:val="28"/>
                <w:lang w:val="kk"/>
              </w:rPr>
              <w:t>4.46-сурет</w:t>
            </w:r>
          </w:p>
        </w:tc>
        <w:tc>
          <w:tcPr>
            <w:tcW w:w="4015" w:type="pct"/>
          </w:tcPr>
          <w:p w14:paraId="45343964" w14:textId="77777777" w:rsidR="00F109D5" w:rsidRPr="009D090D" w:rsidRDefault="00F109D5" w:rsidP="00F109D5">
            <w:pPr>
              <w:contextualSpacing/>
              <w:jc w:val="both"/>
              <w:rPr>
                <w:b/>
                <w:sz w:val="28"/>
                <w:szCs w:val="28"/>
              </w:rPr>
            </w:pPr>
            <w:r w:rsidRPr="009D090D">
              <w:rPr>
                <w:sz w:val="28"/>
                <w:szCs w:val="28"/>
                <w:lang w:val="kk"/>
              </w:rPr>
              <w:t xml:space="preserve">Шығатын газдарға қосымша ауа жылытқышты орнату схемасы </w:t>
            </w:r>
          </w:p>
        </w:tc>
      </w:tr>
      <w:tr w:rsidR="00F109D5" w:rsidRPr="009C7186" w14:paraId="137EF780" w14:textId="77777777" w:rsidTr="00FF0A55">
        <w:trPr>
          <w:trHeight w:val="20"/>
        </w:trPr>
        <w:tc>
          <w:tcPr>
            <w:tcW w:w="985" w:type="pct"/>
          </w:tcPr>
          <w:p w14:paraId="02995052" w14:textId="77777777" w:rsidR="00F109D5" w:rsidRPr="009D090D" w:rsidRDefault="00F109D5" w:rsidP="00F109D5">
            <w:pPr>
              <w:contextualSpacing/>
              <w:rPr>
                <w:b/>
                <w:sz w:val="28"/>
                <w:szCs w:val="28"/>
              </w:rPr>
            </w:pPr>
            <w:r w:rsidRPr="009D090D">
              <w:rPr>
                <w:sz w:val="28"/>
                <w:szCs w:val="28"/>
                <w:lang w:val="kk"/>
              </w:rPr>
              <w:t>4.47-сурет</w:t>
            </w:r>
          </w:p>
        </w:tc>
        <w:tc>
          <w:tcPr>
            <w:tcW w:w="4015" w:type="pct"/>
          </w:tcPr>
          <w:p w14:paraId="4EAB0F83" w14:textId="77777777" w:rsidR="00F109D5" w:rsidRPr="009D090D" w:rsidRDefault="00F109D5" w:rsidP="00F109D5">
            <w:pPr>
              <w:shd w:val="clear" w:color="auto" w:fill="FFFFFF"/>
              <w:contextualSpacing/>
              <w:jc w:val="both"/>
              <w:rPr>
                <w:b/>
                <w:sz w:val="28"/>
                <w:szCs w:val="28"/>
              </w:rPr>
            </w:pPr>
            <w:r w:rsidRPr="009D090D">
              <w:rPr>
                <w:sz w:val="28"/>
                <w:szCs w:val="28"/>
                <w:lang w:val="kk"/>
              </w:rPr>
              <w:t>Шығатын газдардан қосымша ЖСЖ қосу схемасы</w:t>
            </w:r>
          </w:p>
        </w:tc>
      </w:tr>
      <w:tr w:rsidR="00F109D5" w:rsidRPr="009C7186" w14:paraId="5C1AB8B7" w14:textId="77777777" w:rsidTr="00FF0A55">
        <w:trPr>
          <w:trHeight w:val="20"/>
        </w:trPr>
        <w:tc>
          <w:tcPr>
            <w:tcW w:w="985" w:type="pct"/>
          </w:tcPr>
          <w:p w14:paraId="08E9AAFE" w14:textId="77777777" w:rsidR="00F109D5" w:rsidRPr="009D090D" w:rsidRDefault="00F109D5" w:rsidP="00F109D5">
            <w:pPr>
              <w:contextualSpacing/>
              <w:rPr>
                <w:b/>
                <w:sz w:val="28"/>
                <w:szCs w:val="28"/>
              </w:rPr>
            </w:pPr>
            <w:r w:rsidRPr="009D090D">
              <w:rPr>
                <w:sz w:val="28"/>
                <w:szCs w:val="28"/>
                <w:lang w:val="kk"/>
              </w:rPr>
              <w:t>5.1-сурет</w:t>
            </w:r>
          </w:p>
        </w:tc>
        <w:tc>
          <w:tcPr>
            <w:tcW w:w="4015" w:type="pct"/>
          </w:tcPr>
          <w:p w14:paraId="07517C50" w14:textId="77777777" w:rsidR="00F109D5" w:rsidRPr="009D090D" w:rsidRDefault="00F109D5" w:rsidP="00F109D5">
            <w:pPr>
              <w:contextualSpacing/>
              <w:jc w:val="both"/>
              <w:rPr>
                <w:b/>
                <w:sz w:val="28"/>
                <w:szCs w:val="28"/>
              </w:rPr>
            </w:pPr>
            <w:r w:rsidRPr="009D090D">
              <w:rPr>
                <w:sz w:val="28"/>
                <w:szCs w:val="28"/>
                <w:lang w:val="kk"/>
              </w:rPr>
              <w:t>Жану техникасындағы көмірді жағудың негізгі технологиялық схемалары</w:t>
            </w:r>
          </w:p>
        </w:tc>
      </w:tr>
      <w:tr w:rsidR="00F109D5" w:rsidRPr="009D090D" w14:paraId="3B88BFF4" w14:textId="77777777" w:rsidTr="00FF0A55">
        <w:trPr>
          <w:trHeight w:val="20"/>
        </w:trPr>
        <w:tc>
          <w:tcPr>
            <w:tcW w:w="985" w:type="pct"/>
          </w:tcPr>
          <w:p w14:paraId="082D3267" w14:textId="77777777" w:rsidR="00F109D5" w:rsidRPr="009D090D" w:rsidRDefault="00F109D5" w:rsidP="00F109D5">
            <w:pPr>
              <w:contextualSpacing/>
              <w:rPr>
                <w:b/>
                <w:sz w:val="28"/>
                <w:szCs w:val="28"/>
              </w:rPr>
            </w:pPr>
            <w:r w:rsidRPr="009D090D">
              <w:rPr>
                <w:sz w:val="28"/>
                <w:szCs w:val="28"/>
                <w:lang w:val="kk"/>
              </w:rPr>
              <w:t>5.2-сурет</w:t>
            </w:r>
          </w:p>
        </w:tc>
        <w:tc>
          <w:tcPr>
            <w:tcW w:w="4015" w:type="pct"/>
          </w:tcPr>
          <w:p w14:paraId="48F35ECD" w14:textId="77777777" w:rsidR="00F109D5" w:rsidRPr="009D090D" w:rsidRDefault="00F109D5" w:rsidP="00F109D5">
            <w:pPr>
              <w:contextualSpacing/>
              <w:jc w:val="both"/>
              <w:rPr>
                <w:b/>
                <w:sz w:val="28"/>
                <w:szCs w:val="28"/>
              </w:rPr>
            </w:pPr>
            <w:r w:rsidRPr="009D090D">
              <w:rPr>
                <w:sz w:val="28"/>
                <w:szCs w:val="28"/>
                <w:lang w:val="kk"/>
              </w:rPr>
              <w:t>МАЭСҰ құйынды көміртозаңды жанарғысы</w:t>
            </w:r>
          </w:p>
        </w:tc>
      </w:tr>
      <w:tr w:rsidR="00F109D5" w:rsidRPr="009C7186" w14:paraId="4A2F49D8" w14:textId="77777777" w:rsidTr="00FF0A55">
        <w:trPr>
          <w:trHeight w:val="20"/>
        </w:trPr>
        <w:tc>
          <w:tcPr>
            <w:tcW w:w="985" w:type="pct"/>
          </w:tcPr>
          <w:p w14:paraId="0838D98C" w14:textId="77777777" w:rsidR="00F109D5" w:rsidRPr="009D090D" w:rsidRDefault="00F109D5" w:rsidP="00F109D5">
            <w:pPr>
              <w:contextualSpacing/>
              <w:rPr>
                <w:b/>
                <w:sz w:val="28"/>
                <w:szCs w:val="28"/>
              </w:rPr>
            </w:pPr>
            <w:r w:rsidRPr="009D090D">
              <w:rPr>
                <w:sz w:val="28"/>
                <w:szCs w:val="28"/>
                <w:lang w:val="kk"/>
              </w:rPr>
              <w:t>5.3-сурет</w:t>
            </w:r>
          </w:p>
        </w:tc>
        <w:tc>
          <w:tcPr>
            <w:tcW w:w="4015" w:type="pct"/>
          </w:tcPr>
          <w:p w14:paraId="07FE848A" w14:textId="77777777" w:rsidR="00F109D5" w:rsidRPr="009D090D" w:rsidRDefault="00F109D5" w:rsidP="00F109D5">
            <w:pPr>
              <w:contextualSpacing/>
              <w:jc w:val="both"/>
              <w:rPr>
                <w:b/>
                <w:sz w:val="28"/>
                <w:szCs w:val="28"/>
              </w:rPr>
            </w:pPr>
            <w:r w:rsidRPr="009D090D">
              <w:rPr>
                <w:sz w:val="28"/>
                <w:szCs w:val="28"/>
                <w:lang w:val="kk"/>
              </w:rPr>
              <w:t xml:space="preserve">Тура ағынты жанарғылардың негізгі схемасы </w:t>
            </w:r>
          </w:p>
        </w:tc>
      </w:tr>
      <w:tr w:rsidR="00F109D5" w:rsidRPr="009C7186" w14:paraId="1DC297D1" w14:textId="77777777" w:rsidTr="00FF0A55">
        <w:trPr>
          <w:trHeight w:val="20"/>
        </w:trPr>
        <w:tc>
          <w:tcPr>
            <w:tcW w:w="985" w:type="pct"/>
          </w:tcPr>
          <w:p w14:paraId="1330C7A7" w14:textId="77777777" w:rsidR="00F109D5" w:rsidRPr="009D090D" w:rsidRDefault="00F109D5" w:rsidP="00F109D5">
            <w:pPr>
              <w:contextualSpacing/>
              <w:rPr>
                <w:b/>
                <w:sz w:val="28"/>
                <w:szCs w:val="28"/>
              </w:rPr>
            </w:pPr>
            <w:r w:rsidRPr="009D090D">
              <w:rPr>
                <w:sz w:val="28"/>
                <w:szCs w:val="28"/>
                <w:lang w:val="kk"/>
              </w:rPr>
              <w:t>5.4-сурет</w:t>
            </w:r>
          </w:p>
        </w:tc>
        <w:tc>
          <w:tcPr>
            <w:tcW w:w="4015" w:type="pct"/>
          </w:tcPr>
          <w:p w14:paraId="5167FF86" w14:textId="77777777" w:rsidR="00F109D5" w:rsidRPr="009D090D" w:rsidRDefault="00F109D5" w:rsidP="00F109D5">
            <w:pPr>
              <w:contextualSpacing/>
              <w:jc w:val="both"/>
              <w:rPr>
                <w:b/>
                <w:sz w:val="28"/>
                <w:szCs w:val="28"/>
              </w:rPr>
            </w:pPr>
            <w:r w:rsidRPr="009D090D">
              <w:rPr>
                <w:sz w:val="28"/>
                <w:szCs w:val="28"/>
                <w:lang w:val="kk"/>
              </w:rPr>
              <w:t>Қайнаған қабатта көмірді жағу схемалары (КҚҚ  және АҚҚ)</w:t>
            </w:r>
          </w:p>
        </w:tc>
      </w:tr>
      <w:tr w:rsidR="00F109D5" w:rsidRPr="009C7186" w14:paraId="2E534C3B" w14:textId="77777777" w:rsidTr="00FF0A55">
        <w:trPr>
          <w:trHeight w:val="20"/>
        </w:trPr>
        <w:tc>
          <w:tcPr>
            <w:tcW w:w="985" w:type="pct"/>
          </w:tcPr>
          <w:p w14:paraId="4D46E220" w14:textId="77777777" w:rsidR="00F109D5" w:rsidRPr="009D090D" w:rsidRDefault="00F109D5" w:rsidP="00F109D5">
            <w:pPr>
              <w:contextualSpacing/>
              <w:rPr>
                <w:b/>
                <w:sz w:val="28"/>
                <w:szCs w:val="28"/>
              </w:rPr>
            </w:pPr>
            <w:r w:rsidRPr="009D090D">
              <w:rPr>
                <w:sz w:val="28"/>
                <w:szCs w:val="28"/>
                <w:lang w:val="kk"/>
              </w:rPr>
              <w:t>5.5-сурет</w:t>
            </w:r>
          </w:p>
        </w:tc>
        <w:tc>
          <w:tcPr>
            <w:tcW w:w="4015" w:type="pct"/>
          </w:tcPr>
          <w:p w14:paraId="335DBE1E" w14:textId="77777777" w:rsidR="00F109D5" w:rsidRPr="009D090D" w:rsidRDefault="00F109D5" w:rsidP="00F109D5">
            <w:pPr>
              <w:contextualSpacing/>
              <w:jc w:val="both"/>
              <w:rPr>
                <w:b/>
                <w:sz w:val="28"/>
                <w:szCs w:val="28"/>
              </w:rPr>
            </w:pPr>
            <w:r w:rsidRPr="009D090D">
              <w:rPr>
                <w:sz w:val="28"/>
                <w:szCs w:val="28"/>
                <w:lang w:val="kk"/>
              </w:rPr>
              <w:t>АҚҚ қазандығының негізгі технологиялық схемасы</w:t>
            </w:r>
          </w:p>
        </w:tc>
      </w:tr>
      <w:tr w:rsidR="00F109D5" w:rsidRPr="009C7186" w14:paraId="22F75B36" w14:textId="77777777" w:rsidTr="00FF0A55">
        <w:trPr>
          <w:trHeight w:val="20"/>
        </w:trPr>
        <w:tc>
          <w:tcPr>
            <w:tcW w:w="985" w:type="pct"/>
          </w:tcPr>
          <w:p w14:paraId="4CA04A46" w14:textId="77777777" w:rsidR="00F109D5" w:rsidRPr="009D090D" w:rsidRDefault="00F109D5" w:rsidP="00F109D5">
            <w:pPr>
              <w:contextualSpacing/>
              <w:rPr>
                <w:b/>
                <w:sz w:val="28"/>
                <w:szCs w:val="28"/>
              </w:rPr>
            </w:pPr>
            <w:r w:rsidRPr="009D090D">
              <w:rPr>
                <w:sz w:val="28"/>
                <w:szCs w:val="28"/>
                <w:lang w:val="kk"/>
              </w:rPr>
              <w:t>5.6-сурет</w:t>
            </w:r>
          </w:p>
        </w:tc>
        <w:tc>
          <w:tcPr>
            <w:tcW w:w="4015" w:type="pct"/>
          </w:tcPr>
          <w:p w14:paraId="3C4E4D46" w14:textId="77777777" w:rsidR="00F109D5" w:rsidRPr="009D090D" w:rsidRDefault="00F109D5" w:rsidP="00F109D5">
            <w:pPr>
              <w:shd w:val="clear" w:color="auto" w:fill="FFFFFF"/>
              <w:contextualSpacing/>
              <w:jc w:val="both"/>
              <w:rPr>
                <w:b/>
                <w:sz w:val="28"/>
                <w:szCs w:val="28"/>
              </w:rPr>
            </w:pPr>
            <w:r w:rsidRPr="009D090D">
              <w:rPr>
                <w:sz w:val="28"/>
                <w:szCs w:val="28"/>
                <w:lang w:val="kk"/>
              </w:rPr>
              <w:t xml:space="preserve">«Лурги» жүйесінің АҚҚ - қазандық агрегатының негізгі схемасы </w:t>
            </w:r>
          </w:p>
        </w:tc>
      </w:tr>
      <w:tr w:rsidR="00F109D5" w:rsidRPr="009C7186" w14:paraId="021C728E" w14:textId="77777777" w:rsidTr="00FF0A55">
        <w:trPr>
          <w:trHeight w:val="20"/>
        </w:trPr>
        <w:tc>
          <w:tcPr>
            <w:tcW w:w="985" w:type="pct"/>
          </w:tcPr>
          <w:p w14:paraId="0672E5DC" w14:textId="77777777" w:rsidR="00F109D5" w:rsidRPr="009D090D" w:rsidRDefault="00F109D5" w:rsidP="00F109D5">
            <w:pPr>
              <w:contextualSpacing/>
              <w:rPr>
                <w:b/>
                <w:sz w:val="28"/>
                <w:szCs w:val="28"/>
              </w:rPr>
            </w:pPr>
            <w:r w:rsidRPr="009D090D">
              <w:rPr>
                <w:sz w:val="28"/>
                <w:szCs w:val="28"/>
                <w:lang w:val="kk"/>
              </w:rPr>
              <w:t>5.7-сурет</w:t>
            </w:r>
          </w:p>
        </w:tc>
        <w:tc>
          <w:tcPr>
            <w:tcW w:w="4015" w:type="pct"/>
          </w:tcPr>
          <w:p w14:paraId="00E8E817" w14:textId="77777777" w:rsidR="00F109D5" w:rsidRPr="009D090D" w:rsidRDefault="00F109D5" w:rsidP="00F109D5">
            <w:pPr>
              <w:shd w:val="clear" w:color="auto" w:fill="FFFFFF"/>
              <w:contextualSpacing/>
              <w:jc w:val="both"/>
              <w:rPr>
                <w:b/>
                <w:sz w:val="28"/>
                <w:szCs w:val="28"/>
              </w:rPr>
            </w:pPr>
            <w:r w:rsidRPr="009D090D">
              <w:rPr>
                <w:sz w:val="28"/>
                <w:szCs w:val="28"/>
                <w:lang w:val="kk"/>
              </w:rPr>
              <w:t>«Пирофлоу» жүйесінің АҚҚ қазандығының негізгі схемасы</w:t>
            </w:r>
          </w:p>
        </w:tc>
      </w:tr>
      <w:tr w:rsidR="00F109D5" w:rsidRPr="009D090D" w14:paraId="6A99AAAE" w14:textId="77777777" w:rsidTr="00FF0A55">
        <w:trPr>
          <w:trHeight w:val="20"/>
        </w:trPr>
        <w:tc>
          <w:tcPr>
            <w:tcW w:w="985" w:type="pct"/>
          </w:tcPr>
          <w:p w14:paraId="18636DE8" w14:textId="77777777" w:rsidR="00F109D5" w:rsidRPr="009D090D" w:rsidRDefault="00F109D5" w:rsidP="00F109D5">
            <w:pPr>
              <w:contextualSpacing/>
              <w:rPr>
                <w:b/>
                <w:sz w:val="28"/>
                <w:szCs w:val="28"/>
              </w:rPr>
            </w:pPr>
            <w:r w:rsidRPr="009D090D">
              <w:rPr>
                <w:sz w:val="28"/>
                <w:szCs w:val="28"/>
                <w:lang w:val="kk"/>
              </w:rPr>
              <w:t>5.8-сурет</w:t>
            </w:r>
          </w:p>
        </w:tc>
        <w:tc>
          <w:tcPr>
            <w:tcW w:w="4015" w:type="pct"/>
          </w:tcPr>
          <w:p w14:paraId="397C24B9" w14:textId="77777777" w:rsidR="00F109D5" w:rsidRPr="009D090D" w:rsidRDefault="00F109D5" w:rsidP="00F109D5">
            <w:pPr>
              <w:shd w:val="clear" w:color="auto" w:fill="FFFFFF"/>
              <w:contextualSpacing/>
              <w:jc w:val="both"/>
              <w:rPr>
                <w:b/>
                <w:sz w:val="28"/>
                <w:szCs w:val="28"/>
              </w:rPr>
            </w:pPr>
            <w:r w:rsidRPr="009D090D">
              <w:rPr>
                <w:sz w:val="28"/>
                <w:szCs w:val="28"/>
                <w:lang w:val="kk"/>
              </w:rPr>
              <w:t>Шағын күл сепараторларының схемасы</w:t>
            </w:r>
          </w:p>
        </w:tc>
      </w:tr>
      <w:tr w:rsidR="00F109D5" w:rsidRPr="009D090D" w14:paraId="5D64DBB9" w14:textId="77777777" w:rsidTr="00FF0A55">
        <w:trPr>
          <w:trHeight w:val="20"/>
        </w:trPr>
        <w:tc>
          <w:tcPr>
            <w:tcW w:w="985" w:type="pct"/>
          </w:tcPr>
          <w:p w14:paraId="2435B2B9" w14:textId="77777777" w:rsidR="00F109D5" w:rsidRPr="009D090D" w:rsidRDefault="00F109D5" w:rsidP="00F109D5">
            <w:pPr>
              <w:contextualSpacing/>
              <w:rPr>
                <w:b/>
                <w:sz w:val="28"/>
                <w:szCs w:val="28"/>
              </w:rPr>
            </w:pPr>
            <w:r w:rsidRPr="009D090D">
              <w:rPr>
                <w:sz w:val="28"/>
                <w:szCs w:val="28"/>
                <w:lang w:val="kk"/>
              </w:rPr>
              <w:t>5.9-сурет</w:t>
            </w:r>
          </w:p>
        </w:tc>
        <w:tc>
          <w:tcPr>
            <w:tcW w:w="4015" w:type="pct"/>
          </w:tcPr>
          <w:p w14:paraId="3B16310F" w14:textId="77777777" w:rsidR="00F109D5" w:rsidRPr="009D090D" w:rsidRDefault="00F109D5" w:rsidP="00F109D5">
            <w:pPr>
              <w:contextualSpacing/>
              <w:jc w:val="both"/>
              <w:rPr>
                <w:b/>
                <w:sz w:val="28"/>
                <w:szCs w:val="28"/>
                <w:lang w:val="ru-RU"/>
              </w:rPr>
            </w:pPr>
            <w:r w:rsidRPr="009D090D">
              <w:rPr>
                <w:sz w:val="28"/>
                <w:szCs w:val="28"/>
                <w:lang w:val="kk"/>
              </w:rPr>
              <w:t>Қуаты 460 МВт АҚҚ бар энергия блогы</w:t>
            </w:r>
          </w:p>
        </w:tc>
      </w:tr>
      <w:tr w:rsidR="00F109D5" w:rsidRPr="009C7186" w14:paraId="73055E74" w14:textId="77777777" w:rsidTr="00FF0A55">
        <w:trPr>
          <w:trHeight w:val="20"/>
        </w:trPr>
        <w:tc>
          <w:tcPr>
            <w:tcW w:w="985" w:type="pct"/>
          </w:tcPr>
          <w:p w14:paraId="014E28CB" w14:textId="77777777" w:rsidR="00F109D5" w:rsidRPr="009D090D" w:rsidRDefault="00F109D5" w:rsidP="00F109D5">
            <w:pPr>
              <w:contextualSpacing/>
              <w:rPr>
                <w:b/>
                <w:sz w:val="28"/>
                <w:szCs w:val="28"/>
              </w:rPr>
            </w:pPr>
            <w:r w:rsidRPr="009D090D">
              <w:rPr>
                <w:sz w:val="28"/>
                <w:szCs w:val="28"/>
                <w:lang w:val="kk"/>
              </w:rPr>
              <w:t>5.10-сурет</w:t>
            </w:r>
          </w:p>
        </w:tc>
        <w:tc>
          <w:tcPr>
            <w:tcW w:w="4015" w:type="pct"/>
          </w:tcPr>
          <w:p w14:paraId="2E7FAC65" w14:textId="77777777" w:rsidR="00F109D5" w:rsidRPr="009D090D" w:rsidRDefault="00F109D5" w:rsidP="00F109D5">
            <w:pPr>
              <w:contextualSpacing/>
              <w:jc w:val="both"/>
              <w:rPr>
                <w:b/>
                <w:sz w:val="28"/>
                <w:szCs w:val="28"/>
              </w:rPr>
            </w:pPr>
            <w:r w:rsidRPr="009D090D">
              <w:rPr>
                <w:sz w:val="28"/>
                <w:szCs w:val="28"/>
                <w:lang w:val="kk"/>
              </w:rPr>
              <w:t>«Циркофлюид» схемасы бойынша АҚҚ бар қазандық</w:t>
            </w:r>
          </w:p>
        </w:tc>
      </w:tr>
      <w:tr w:rsidR="00F109D5" w:rsidRPr="009C7186" w14:paraId="3707BDD9" w14:textId="77777777" w:rsidTr="00FF0A55">
        <w:trPr>
          <w:trHeight w:val="20"/>
        </w:trPr>
        <w:tc>
          <w:tcPr>
            <w:tcW w:w="985" w:type="pct"/>
          </w:tcPr>
          <w:p w14:paraId="30058396" w14:textId="77777777" w:rsidR="00F109D5" w:rsidRPr="009D090D" w:rsidRDefault="00F109D5" w:rsidP="00F109D5">
            <w:pPr>
              <w:contextualSpacing/>
              <w:rPr>
                <w:b/>
                <w:sz w:val="28"/>
                <w:szCs w:val="28"/>
              </w:rPr>
            </w:pPr>
            <w:r w:rsidRPr="009D090D">
              <w:rPr>
                <w:sz w:val="28"/>
                <w:szCs w:val="28"/>
                <w:lang w:val="kk"/>
              </w:rPr>
              <w:t>5.11-сурет</w:t>
            </w:r>
          </w:p>
        </w:tc>
        <w:tc>
          <w:tcPr>
            <w:tcW w:w="4015" w:type="pct"/>
          </w:tcPr>
          <w:p w14:paraId="5E95E1E4" w14:textId="77777777" w:rsidR="00F109D5" w:rsidRPr="009D090D" w:rsidRDefault="00F109D5" w:rsidP="00F109D5">
            <w:pPr>
              <w:contextualSpacing/>
              <w:jc w:val="both"/>
              <w:rPr>
                <w:b/>
                <w:sz w:val="28"/>
                <w:szCs w:val="28"/>
              </w:rPr>
            </w:pPr>
            <w:r w:rsidRPr="009D090D">
              <w:rPr>
                <w:sz w:val="28"/>
                <w:szCs w:val="28"/>
                <w:lang w:val="kk"/>
              </w:rPr>
              <w:t>«Бабкок-Вилкокс» АҚҚ қазандығының негізгі схемасы</w:t>
            </w:r>
          </w:p>
        </w:tc>
      </w:tr>
      <w:tr w:rsidR="00F109D5" w:rsidRPr="009C7186" w14:paraId="745EA199" w14:textId="77777777" w:rsidTr="00FF0A55">
        <w:trPr>
          <w:trHeight w:val="20"/>
        </w:trPr>
        <w:tc>
          <w:tcPr>
            <w:tcW w:w="985" w:type="pct"/>
          </w:tcPr>
          <w:p w14:paraId="3F0AF564" w14:textId="77777777" w:rsidR="00F109D5" w:rsidRPr="009D090D" w:rsidRDefault="00F109D5" w:rsidP="00F109D5">
            <w:pPr>
              <w:contextualSpacing/>
              <w:rPr>
                <w:b/>
                <w:sz w:val="28"/>
                <w:szCs w:val="28"/>
              </w:rPr>
            </w:pPr>
            <w:r w:rsidRPr="009D090D">
              <w:rPr>
                <w:sz w:val="28"/>
                <w:szCs w:val="28"/>
                <w:lang w:val="kk"/>
              </w:rPr>
              <w:t>5.12-сурет</w:t>
            </w:r>
          </w:p>
        </w:tc>
        <w:tc>
          <w:tcPr>
            <w:tcW w:w="4015" w:type="pct"/>
          </w:tcPr>
          <w:p w14:paraId="2274C2B7" w14:textId="77777777" w:rsidR="00F109D5" w:rsidRPr="009D090D" w:rsidRDefault="00F109D5" w:rsidP="00F109D5">
            <w:pPr>
              <w:contextualSpacing/>
              <w:jc w:val="both"/>
              <w:rPr>
                <w:b/>
                <w:sz w:val="28"/>
                <w:szCs w:val="28"/>
              </w:rPr>
            </w:pPr>
            <w:r w:rsidRPr="009D090D">
              <w:rPr>
                <w:sz w:val="28"/>
                <w:szCs w:val="28"/>
                <w:lang w:val="kk"/>
              </w:rPr>
              <w:t>А</w:t>
            </w:r>
            <w:r w:rsidRPr="009D090D">
              <w:rPr>
                <w:sz w:val="28"/>
                <w:szCs w:val="28"/>
                <w:vertAlign w:val="subscript"/>
                <w:lang w:val="kk"/>
              </w:rPr>
              <w:t>пр</w:t>
            </w:r>
            <w:r w:rsidRPr="009D090D">
              <w:rPr>
                <w:sz w:val="28"/>
                <w:szCs w:val="28"/>
                <w:lang w:val="kk"/>
              </w:rPr>
              <w:t>&gt; 2,5 % кг/МДж, ҚА&lt;100 МВт кезінде эмульгаторлардың артындағы шаңның үлестік шығарындылары</w:t>
            </w:r>
          </w:p>
        </w:tc>
      </w:tr>
      <w:tr w:rsidR="00F109D5" w:rsidRPr="009C7186" w14:paraId="35A49A25" w14:textId="77777777" w:rsidTr="00FF0A55">
        <w:trPr>
          <w:trHeight w:val="20"/>
        </w:trPr>
        <w:tc>
          <w:tcPr>
            <w:tcW w:w="985" w:type="pct"/>
          </w:tcPr>
          <w:p w14:paraId="6D6A507B" w14:textId="77777777" w:rsidR="00F109D5" w:rsidRPr="009D090D" w:rsidRDefault="00F109D5" w:rsidP="00F109D5">
            <w:pPr>
              <w:contextualSpacing/>
              <w:rPr>
                <w:b/>
                <w:sz w:val="28"/>
                <w:szCs w:val="28"/>
              </w:rPr>
            </w:pPr>
            <w:r w:rsidRPr="009D090D">
              <w:rPr>
                <w:sz w:val="28"/>
                <w:szCs w:val="28"/>
                <w:lang w:val="kk"/>
              </w:rPr>
              <w:t>5.13-сурет</w:t>
            </w:r>
          </w:p>
        </w:tc>
        <w:tc>
          <w:tcPr>
            <w:tcW w:w="4015" w:type="pct"/>
          </w:tcPr>
          <w:p w14:paraId="229E8016" w14:textId="77777777" w:rsidR="00F109D5" w:rsidRPr="009D090D" w:rsidRDefault="00F109D5" w:rsidP="00F109D5">
            <w:pPr>
              <w:contextualSpacing/>
              <w:jc w:val="both"/>
              <w:rPr>
                <w:b/>
                <w:sz w:val="28"/>
                <w:szCs w:val="28"/>
              </w:rPr>
            </w:pPr>
            <w:r w:rsidRPr="009D090D">
              <w:rPr>
                <w:sz w:val="28"/>
                <w:szCs w:val="28"/>
                <w:lang w:val="kk"/>
              </w:rPr>
              <w:t>А</w:t>
            </w:r>
            <w:r w:rsidRPr="009D090D">
              <w:rPr>
                <w:sz w:val="28"/>
                <w:szCs w:val="28"/>
                <w:vertAlign w:val="subscript"/>
                <w:lang w:val="kk"/>
              </w:rPr>
              <w:t>пр</w:t>
            </w:r>
            <w:sdt>
              <w:sdtPr>
                <w:rPr>
                  <w:sz w:val="28"/>
                  <w:szCs w:val="28"/>
                </w:rPr>
                <w:tag w:val="goog_rdk_0"/>
                <w:id w:val="423442403"/>
              </w:sdtPr>
              <w:sdtEndPr/>
              <w:sdtContent>
                <w:r w:rsidRPr="009D090D">
                  <w:rPr>
                    <w:sz w:val="28"/>
                    <w:szCs w:val="28"/>
                    <w:lang w:val="kk"/>
                  </w:rPr>
                  <w:t>≤ 2,5 %*кг/МДж, ҚА&lt;100 МВт</w:t>
                </w:r>
              </w:sdtContent>
            </w:sdt>
            <w:r w:rsidRPr="009D090D">
              <w:rPr>
                <w:sz w:val="28"/>
                <w:szCs w:val="28"/>
                <w:lang w:val="kk"/>
              </w:rPr>
              <w:t xml:space="preserve"> кезінде эмульгаторлардың артындағы шаңның үлестік шығарындылары</w:t>
            </w:r>
          </w:p>
        </w:tc>
      </w:tr>
      <w:tr w:rsidR="00F109D5" w:rsidRPr="009C7186" w14:paraId="2C010121" w14:textId="77777777" w:rsidTr="00FF0A55">
        <w:trPr>
          <w:trHeight w:val="20"/>
        </w:trPr>
        <w:tc>
          <w:tcPr>
            <w:tcW w:w="985" w:type="pct"/>
          </w:tcPr>
          <w:p w14:paraId="06BA423B" w14:textId="77777777" w:rsidR="00F109D5" w:rsidRPr="009D090D" w:rsidRDefault="00F109D5" w:rsidP="00F109D5">
            <w:pPr>
              <w:contextualSpacing/>
              <w:rPr>
                <w:b/>
                <w:sz w:val="28"/>
                <w:szCs w:val="28"/>
              </w:rPr>
            </w:pPr>
            <w:r w:rsidRPr="009D090D">
              <w:rPr>
                <w:sz w:val="28"/>
                <w:szCs w:val="28"/>
                <w:lang w:val="kk"/>
              </w:rPr>
              <w:t>5.14-сурет</w:t>
            </w:r>
          </w:p>
        </w:tc>
        <w:tc>
          <w:tcPr>
            <w:tcW w:w="4015" w:type="pct"/>
          </w:tcPr>
          <w:p w14:paraId="328B7B2B" w14:textId="77777777" w:rsidR="00F109D5" w:rsidRPr="009D090D" w:rsidRDefault="00F109D5" w:rsidP="00F109D5">
            <w:pPr>
              <w:contextualSpacing/>
              <w:jc w:val="both"/>
              <w:rPr>
                <w:b/>
                <w:sz w:val="28"/>
                <w:szCs w:val="28"/>
              </w:rPr>
            </w:pPr>
            <w:r w:rsidRPr="009D090D">
              <w:rPr>
                <w:sz w:val="28"/>
                <w:szCs w:val="28"/>
                <w:lang w:val="kk"/>
              </w:rPr>
              <w:t>Азот диоксидінің (NO</w:t>
            </w:r>
            <w:r w:rsidRPr="009D090D">
              <w:rPr>
                <w:sz w:val="28"/>
                <w:szCs w:val="28"/>
                <w:vertAlign w:val="subscript"/>
                <w:lang w:val="kk"/>
              </w:rPr>
              <w:t>x</w:t>
            </w:r>
            <w:r w:rsidRPr="009D090D">
              <w:rPr>
                <w:sz w:val="28"/>
                <w:szCs w:val="28"/>
                <w:lang w:val="kk"/>
              </w:rPr>
              <w:t>) үлестік шығарындылары, ҚА &lt;100 МВт</w:t>
            </w:r>
          </w:p>
        </w:tc>
      </w:tr>
      <w:tr w:rsidR="00F109D5" w:rsidRPr="009C7186" w14:paraId="12A831F4" w14:textId="77777777" w:rsidTr="00FF0A55">
        <w:trPr>
          <w:trHeight w:val="20"/>
        </w:trPr>
        <w:tc>
          <w:tcPr>
            <w:tcW w:w="985" w:type="pct"/>
          </w:tcPr>
          <w:p w14:paraId="3D952708" w14:textId="77777777" w:rsidR="00F109D5" w:rsidRPr="009D090D" w:rsidRDefault="00F109D5" w:rsidP="00F109D5">
            <w:pPr>
              <w:contextualSpacing/>
              <w:rPr>
                <w:b/>
                <w:sz w:val="28"/>
                <w:szCs w:val="28"/>
              </w:rPr>
            </w:pPr>
            <w:r w:rsidRPr="009D090D">
              <w:rPr>
                <w:sz w:val="28"/>
                <w:szCs w:val="28"/>
                <w:lang w:val="kk"/>
              </w:rPr>
              <w:t>5.15-сурет</w:t>
            </w:r>
          </w:p>
        </w:tc>
        <w:tc>
          <w:tcPr>
            <w:tcW w:w="4015" w:type="pct"/>
          </w:tcPr>
          <w:p w14:paraId="1E0721CB" w14:textId="77777777" w:rsidR="00F109D5" w:rsidRPr="009D090D" w:rsidRDefault="00F109D5" w:rsidP="00F109D5">
            <w:pPr>
              <w:contextualSpacing/>
              <w:jc w:val="both"/>
              <w:rPr>
                <w:b/>
                <w:sz w:val="28"/>
                <w:szCs w:val="28"/>
              </w:rPr>
            </w:pPr>
            <w:r w:rsidRPr="009D090D">
              <w:rPr>
                <w:sz w:val="28"/>
                <w:szCs w:val="28"/>
                <w:lang w:val="kk"/>
              </w:rPr>
              <w:t>Күкірт қостотығының (SO</w:t>
            </w:r>
            <w:r w:rsidRPr="009D090D">
              <w:rPr>
                <w:sz w:val="28"/>
                <w:szCs w:val="28"/>
                <w:vertAlign w:val="subscript"/>
                <w:lang w:val="kk"/>
              </w:rPr>
              <w:t>2</w:t>
            </w:r>
            <w:r w:rsidRPr="009D090D">
              <w:rPr>
                <w:sz w:val="28"/>
                <w:szCs w:val="28"/>
                <w:lang w:val="kk"/>
              </w:rPr>
              <w:t>) үлестік шығарындылары, ҚА &lt;100 МВт</w:t>
            </w:r>
          </w:p>
        </w:tc>
      </w:tr>
      <w:tr w:rsidR="00F109D5" w:rsidRPr="009C7186" w14:paraId="34F02B84" w14:textId="77777777" w:rsidTr="00FF0A55">
        <w:trPr>
          <w:trHeight w:val="20"/>
        </w:trPr>
        <w:tc>
          <w:tcPr>
            <w:tcW w:w="985" w:type="pct"/>
          </w:tcPr>
          <w:p w14:paraId="599122E0" w14:textId="77777777" w:rsidR="00F109D5" w:rsidRPr="009D090D" w:rsidRDefault="00F109D5" w:rsidP="00F109D5">
            <w:pPr>
              <w:contextualSpacing/>
              <w:rPr>
                <w:b/>
                <w:sz w:val="28"/>
                <w:szCs w:val="28"/>
              </w:rPr>
            </w:pPr>
            <w:r w:rsidRPr="009D090D">
              <w:rPr>
                <w:sz w:val="28"/>
                <w:szCs w:val="28"/>
                <w:lang w:val="kk"/>
              </w:rPr>
              <w:t>5.16-сурет</w:t>
            </w:r>
          </w:p>
        </w:tc>
        <w:tc>
          <w:tcPr>
            <w:tcW w:w="4015" w:type="pct"/>
          </w:tcPr>
          <w:p w14:paraId="2FF3BEEC" w14:textId="77777777" w:rsidR="00F109D5" w:rsidRPr="009D090D" w:rsidRDefault="00F109D5" w:rsidP="00F109D5">
            <w:pPr>
              <w:contextualSpacing/>
              <w:jc w:val="both"/>
              <w:rPr>
                <w:b/>
                <w:sz w:val="28"/>
                <w:szCs w:val="28"/>
              </w:rPr>
            </w:pPr>
            <w:r w:rsidRPr="009D090D">
              <w:rPr>
                <w:sz w:val="28"/>
                <w:szCs w:val="28"/>
                <w:lang w:val="kk"/>
              </w:rPr>
              <w:t>Көміртегі тотығының (СО) үлестік шығарындылары, ҚА &lt;100 МВт</w:t>
            </w:r>
          </w:p>
        </w:tc>
      </w:tr>
      <w:tr w:rsidR="00F109D5" w:rsidRPr="009C7186" w14:paraId="184AC69B" w14:textId="77777777" w:rsidTr="00FF0A55">
        <w:trPr>
          <w:trHeight w:val="20"/>
        </w:trPr>
        <w:tc>
          <w:tcPr>
            <w:tcW w:w="985" w:type="pct"/>
          </w:tcPr>
          <w:p w14:paraId="7CC2413D" w14:textId="77777777" w:rsidR="00F109D5" w:rsidRPr="009D090D" w:rsidRDefault="00F109D5" w:rsidP="00F109D5">
            <w:pPr>
              <w:contextualSpacing/>
              <w:rPr>
                <w:b/>
                <w:sz w:val="28"/>
                <w:szCs w:val="28"/>
              </w:rPr>
            </w:pPr>
            <w:r w:rsidRPr="009D090D">
              <w:rPr>
                <w:sz w:val="28"/>
                <w:szCs w:val="28"/>
                <w:lang w:val="kk"/>
              </w:rPr>
              <w:t>5.17-сурет</w:t>
            </w:r>
          </w:p>
        </w:tc>
        <w:tc>
          <w:tcPr>
            <w:tcW w:w="4015" w:type="pct"/>
          </w:tcPr>
          <w:p w14:paraId="434DBCA4" w14:textId="77777777" w:rsidR="00F109D5" w:rsidRPr="009D090D" w:rsidRDefault="00F109D5" w:rsidP="00F109D5">
            <w:pPr>
              <w:contextualSpacing/>
              <w:jc w:val="both"/>
              <w:rPr>
                <w:b/>
                <w:sz w:val="28"/>
                <w:szCs w:val="28"/>
              </w:rPr>
            </w:pPr>
            <w:r w:rsidRPr="009D090D">
              <w:rPr>
                <w:sz w:val="28"/>
                <w:szCs w:val="28"/>
                <w:lang w:val="kk"/>
              </w:rPr>
              <w:t>А</w:t>
            </w:r>
            <w:r w:rsidRPr="009D090D">
              <w:rPr>
                <w:sz w:val="28"/>
                <w:szCs w:val="28"/>
                <w:vertAlign w:val="subscript"/>
                <w:lang w:val="kk"/>
              </w:rPr>
              <w:t>пр</w:t>
            </w:r>
            <w:r w:rsidRPr="009D090D">
              <w:rPr>
                <w:sz w:val="28"/>
                <w:szCs w:val="28"/>
                <w:lang w:val="kk"/>
              </w:rPr>
              <w:t>&gt;2,5 % кг/МДж, ҚА 100-300 МВт кезінде эмульгаторлардың артындағы шаңның үлестік шығарындылары</w:t>
            </w:r>
          </w:p>
        </w:tc>
      </w:tr>
      <w:tr w:rsidR="00F109D5" w:rsidRPr="009C7186" w14:paraId="4C269660" w14:textId="77777777" w:rsidTr="00FF0A55">
        <w:trPr>
          <w:trHeight w:val="20"/>
        </w:trPr>
        <w:tc>
          <w:tcPr>
            <w:tcW w:w="985" w:type="pct"/>
          </w:tcPr>
          <w:p w14:paraId="07B1F8C9" w14:textId="77777777" w:rsidR="00F109D5" w:rsidRPr="009D090D" w:rsidRDefault="00F109D5" w:rsidP="00F109D5">
            <w:pPr>
              <w:contextualSpacing/>
              <w:rPr>
                <w:b/>
                <w:sz w:val="28"/>
                <w:szCs w:val="28"/>
              </w:rPr>
            </w:pPr>
            <w:r w:rsidRPr="009D090D">
              <w:rPr>
                <w:sz w:val="28"/>
                <w:szCs w:val="28"/>
                <w:lang w:val="kk"/>
              </w:rPr>
              <w:t>5.18-сурет</w:t>
            </w:r>
          </w:p>
        </w:tc>
        <w:tc>
          <w:tcPr>
            <w:tcW w:w="4015" w:type="pct"/>
          </w:tcPr>
          <w:p w14:paraId="51A1EDA4" w14:textId="77777777" w:rsidR="00F109D5" w:rsidRPr="009D090D" w:rsidRDefault="00F109D5" w:rsidP="00F109D5">
            <w:pPr>
              <w:contextualSpacing/>
              <w:jc w:val="both"/>
              <w:rPr>
                <w:b/>
                <w:sz w:val="28"/>
                <w:szCs w:val="28"/>
                <w:lang w:val="kk"/>
              </w:rPr>
            </w:pPr>
            <w:r w:rsidRPr="009D090D">
              <w:rPr>
                <w:sz w:val="28"/>
                <w:szCs w:val="28"/>
                <w:lang w:val="kk"/>
              </w:rPr>
              <w:t xml:space="preserve"> А</w:t>
            </w:r>
            <w:r w:rsidRPr="009D090D">
              <w:rPr>
                <w:sz w:val="28"/>
                <w:szCs w:val="28"/>
                <w:vertAlign w:val="subscript"/>
                <w:lang w:val="kk"/>
              </w:rPr>
              <w:t>пр</w:t>
            </w:r>
            <w:sdt>
              <w:sdtPr>
                <w:rPr>
                  <w:sz w:val="28"/>
                  <w:szCs w:val="28"/>
                </w:rPr>
                <w:tag w:val="goog_rdk_1"/>
                <w:id w:val="601821548"/>
              </w:sdtPr>
              <w:sdtEndPr/>
              <w:sdtContent>
                <w:r w:rsidRPr="009D090D">
                  <w:rPr>
                    <w:sz w:val="28"/>
                    <w:szCs w:val="28"/>
                    <w:lang w:val="kk"/>
                  </w:rPr>
                  <w:t xml:space="preserve">≤ 2,5 %*кг/МДж, ҚА 100-300 МВт </w:t>
                </w:r>
              </w:sdtContent>
            </w:sdt>
            <w:r w:rsidRPr="009D090D">
              <w:rPr>
                <w:sz w:val="28"/>
                <w:szCs w:val="28"/>
                <w:lang w:val="kk"/>
              </w:rPr>
              <w:t>кезінде эмульгаторлардың артындағы шаңның үлестік шығарындылары</w:t>
            </w:r>
          </w:p>
        </w:tc>
      </w:tr>
      <w:tr w:rsidR="00F109D5" w:rsidRPr="009C7186" w14:paraId="78A12F07" w14:textId="77777777" w:rsidTr="00FF0A55">
        <w:trPr>
          <w:trHeight w:val="20"/>
        </w:trPr>
        <w:tc>
          <w:tcPr>
            <w:tcW w:w="985" w:type="pct"/>
          </w:tcPr>
          <w:p w14:paraId="7F63CCFE" w14:textId="77777777" w:rsidR="00F109D5" w:rsidRPr="009D090D" w:rsidRDefault="00F109D5" w:rsidP="00F109D5">
            <w:pPr>
              <w:contextualSpacing/>
              <w:rPr>
                <w:b/>
                <w:sz w:val="28"/>
                <w:szCs w:val="28"/>
              </w:rPr>
            </w:pPr>
            <w:r w:rsidRPr="009D090D">
              <w:rPr>
                <w:sz w:val="28"/>
                <w:szCs w:val="28"/>
                <w:lang w:val="kk"/>
              </w:rPr>
              <w:t>5.19-сурет</w:t>
            </w:r>
          </w:p>
        </w:tc>
        <w:tc>
          <w:tcPr>
            <w:tcW w:w="4015" w:type="pct"/>
          </w:tcPr>
          <w:p w14:paraId="32BC3099" w14:textId="77777777" w:rsidR="00F109D5" w:rsidRPr="009D090D" w:rsidRDefault="00F109D5" w:rsidP="00F109D5">
            <w:pPr>
              <w:contextualSpacing/>
              <w:jc w:val="both"/>
              <w:rPr>
                <w:b/>
                <w:sz w:val="28"/>
                <w:szCs w:val="28"/>
              </w:rPr>
            </w:pPr>
            <w:r w:rsidRPr="009D090D">
              <w:rPr>
                <w:sz w:val="28"/>
                <w:szCs w:val="28"/>
                <w:lang w:val="kk"/>
              </w:rPr>
              <w:t>Азот диоксидінің (NO</w:t>
            </w:r>
            <w:r w:rsidRPr="009D090D">
              <w:rPr>
                <w:sz w:val="28"/>
                <w:szCs w:val="28"/>
                <w:vertAlign w:val="subscript"/>
                <w:lang w:val="kk"/>
              </w:rPr>
              <w:t>x</w:t>
            </w:r>
            <w:r w:rsidRPr="009D090D">
              <w:rPr>
                <w:sz w:val="28"/>
                <w:szCs w:val="28"/>
                <w:lang w:val="kk"/>
              </w:rPr>
              <w:t xml:space="preserve">) үлестік шығарындылары, ҚА 100-300 МВт </w:t>
            </w:r>
          </w:p>
        </w:tc>
      </w:tr>
      <w:tr w:rsidR="00F109D5" w:rsidRPr="009C7186" w14:paraId="714659BD" w14:textId="77777777" w:rsidTr="00FF0A55">
        <w:trPr>
          <w:trHeight w:val="20"/>
        </w:trPr>
        <w:tc>
          <w:tcPr>
            <w:tcW w:w="985" w:type="pct"/>
          </w:tcPr>
          <w:p w14:paraId="5A960A64" w14:textId="77777777" w:rsidR="00F109D5" w:rsidRPr="009D090D" w:rsidRDefault="00F109D5" w:rsidP="00F109D5">
            <w:pPr>
              <w:contextualSpacing/>
              <w:rPr>
                <w:b/>
                <w:sz w:val="28"/>
                <w:szCs w:val="28"/>
              </w:rPr>
            </w:pPr>
            <w:r w:rsidRPr="009D090D">
              <w:rPr>
                <w:sz w:val="28"/>
                <w:szCs w:val="28"/>
                <w:lang w:val="kk"/>
              </w:rPr>
              <w:t>5.20-сурет</w:t>
            </w:r>
          </w:p>
        </w:tc>
        <w:tc>
          <w:tcPr>
            <w:tcW w:w="4015" w:type="pct"/>
          </w:tcPr>
          <w:p w14:paraId="49197911" w14:textId="77777777" w:rsidR="00F109D5" w:rsidRPr="009D090D" w:rsidRDefault="00F109D5" w:rsidP="00F109D5">
            <w:pPr>
              <w:contextualSpacing/>
              <w:jc w:val="both"/>
              <w:rPr>
                <w:b/>
                <w:sz w:val="28"/>
                <w:szCs w:val="28"/>
              </w:rPr>
            </w:pPr>
            <w:r w:rsidRPr="009D090D">
              <w:rPr>
                <w:sz w:val="28"/>
                <w:szCs w:val="28"/>
                <w:lang w:val="kk"/>
              </w:rPr>
              <w:t>Күкірт қостотығының (SO</w:t>
            </w:r>
            <w:r w:rsidRPr="009D090D">
              <w:rPr>
                <w:sz w:val="28"/>
                <w:szCs w:val="28"/>
                <w:vertAlign w:val="subscript"/>
                <w:lang w:val="kk"/>
              </w:rPr>
              <w:t>2</w:t>
            </w:r>
            <w:r w:rsidRPr="009D090D">
              <w:rPr>
                <w:sz w:val="28"/>
                <w:szCs w:val="28"/>
                <w:lang w:val="kk"/>
              </w:rPr>
              <w:t>) үлестік шығарындылары, ҚА 100-300 МВт</w:t>
            </w:r>
          </w:p>
        </w:tc>
      </w:tr>
      <w:tr w:rsidR="00F109D5" w:rsidRPr="009C7186" w14:paraId="7FE5AF19" w14:textId="77777777" w:rsidTr="00FF0A55">
        <w:trPr>
          <w:trHeight w:val="20"/>
        </w:trPr>
        <w:tc>
          <w:tcPr>
            <w:tcW w:w="985" w:type="pct"/>
          </w:tcPr>
          <w:p w14:paraId="32ED9C53" w14:textId="77777777" w:rsidR="00F109D5" w:rsidRPr="009D090D" w:rsidRDefault="00F109D5" w:rsidP="00F109D5">
            <w:pPr>
              <w:contextualSpacing/>
              <w:rPr>
                <w:b/>
                <w:sz w:val="28"/>
                <w:szCs w:val="28"/>
              </w:rPr>
            </w:pPr>
            <w:r w:rsidRPr="009D090D">
              <w:rPr>
                <w:sz w:val="28"/>
                <w:szCs w:val="28"/>
                <w:lang w:val="kk"/>
              </w:rPr>
              <w:t>5.21-сурет</w:t>
            </w:r>
          </w:p>
        </w:tc>
        <w:tc>
          <w:tcPr>
            <w:tcW w:w="4015" w:type="pct"/>
          </w:tcPr>
          <w:p w14:paraId="6092EEF2" w14:textId="77777777" w:rsidR="00F109D5" w:rsidRPr="009D090D" w:rsidRDefault="00F109D5" w:rsidP="00F109D5">
            <w:pPr>
              <w:contextualSpacing/>
              <w:jc w:val="both"/>
              <w:rPr>
                <w:b/>
                <w:sz w:val="28"/>
                <w:szCs w:val="28"/>
              </w:rPr>
            </w:pPr>
            <w:r w:rsidRPr="009D090D">
              <w:rPr>
                <w:sz w:val="28"/>
                <w:szCs w:val="28"/>
                <w:lang w:val="kk"/>
              </w:rPr>
              <w:t>Көміртегі тотығының (СО) үлестік шығарындылары, ҚА 100-300 МВт</w:t>
            </w:r>
          </w:p>
        </w:tc>
      </w:tr>
      <w:tr w:rsidR="00F109D5" w:rsidRPr="009C7186" w14:paraId="38FC2040" w14:textId="77777777" w:rsidTr="00FF0A55">
        <w:trPr>
          <w:trHeight w:val="20"/>
        </w:trPr>
        <w:tc>
          <w:tcPr>
            <w:tcW w:w="985" w:type="pct"/>
          </w:tcPr>
          <w:p w14:paraId="297B5595" w14:textId="77777777" w:rsidR="00F109D5" w:rsidRPr="009D090D" w:rsidRDefault="00F109D5" w:rsidP="00F109D5">
            <w:pPr>
              <w:contextualSpacing/>
              <w:rPr>
                <w:b/>
                <w:sz w:val="28"/>
                <w:szCs w:val="28"/>
              </w:rPr>
            </w:pPr>
            <w:r w:rsidRPr="009D090D">
              <w:rPr>
                <w:sz w:val="28"/>
                <w:szCs w:val="28"/>
                <w:lang w:val="kk"/>
              </w:rPr>
              <w:t>5.22-сурет</w:t>
            </w:r>
          </w:p>
        </w:tc>
        <w:tc>
          <w:tcPr>
            <w:tcW w:w="4015" w:type="pct"/>
          </w:tcPr>
          <w:p w14:paraId="7B8F0693" w14:textId="77777777" w:rsidR="00F109D5" w:rsidRPr="009D090D" w:rsidRDefault="00F109D5" w:rsidP="00F109D5">
            <w:pPr>
              <w:contextualSpacing/>
              <w:jc w:val="both"/>
              <w:rPr>
                <w:b/>
                <w:sz w:val="28"/>
                <w:szCs w:val="28"/>
              </w:rPr>
            </w:pPr>
            <w:r w:rsidRPr="009D090D">
              <w:rPr>
                <w:sz w:val="28"/>
                <w:szCs w:val="28"/>
                <w:lang w:val="kk"/>
              </w:rPr>
              <w:t>А</w:t>
            </w:r>
            <w:r w:rsidRPr="009D090D">
              <w:rPr>
                <w:sz w:val="28"/>
                <w:szCs w:val="28"/>
                <w:vertAlign w:val="subscript"/>
                <w:lang w:val="kk"/>
              </w:rPr>
              <w:t>пр</w:t>
            </w:r>
            <w:r w:rsidRPr="009D090D">
              <w:rPr>
                <w:sz w:val="28"/>
                <w:szCs w:val="28"/>
                <w:lang w:val="kk"/>
              </w:rPr>
              <w:t>&gt; 2,5 % кг/МДж, ҚА 300-1000 МВт электр сүзгілердің артындағы шаңның үлестік шығарындылары</w:t>
            </w:r>
          </w:p>
        </w:tc>
      </w:tr>
      <w:tr w:rsidR="00F109D5" w:rsidRPr="009C7186" w14:paraId="2053E99F" w14:textId="77777777" w:rsidTr="00FF0A55">
        <w:trPr>
          <w:trHeight w:val="20"/>
        </w:trPr>
        <w:tc>
          <w:tcPr>
            <w:tcW w:w="985" w:type="pct"/>
          </w:tcPr>
          <w:p w14:paraId="3B6E11FD" w14:textId="77777777" w:rsidR="00F109D5" w:rsidRPr="009D090D" w:rsidRDefault="00F109D5" w:rsidP="00F109D5">
            <w:pPr>
              <w:contextualSpacing/>
              <w:rPr>
                <w:b/>
                <w:sz w:val="28"/>
                <w:szCs w:val="28"/>
              </w:rPr>
            </w:pPr>
            <w:r w:rsidRPr="009D090D">
              <w:rPr>
                <w:sz w:val="28"/>
                <w:szCs w:val="28"/>
                <w:lang w:val="kk"/>
              </w:rPr>
              <w:t>5.23-сурет</w:t>
            </w:r>
          </w:p>
        </w:tc>
        <w:tc>
          <w:tcPr>
            <w:tcW w:w="4015" w:type="pct"/>
          </w:tcPr>
          <w:p w14:paraId="08B4EF7B" w14:textId="77777777" w:rsidR="00F109D5" w:rsidRPr="009D090D" w:rsidRDefault="00F109D5" w:rsidP="00F109D5">
            <w:pPr>
              <w:contextualSpacing/>
              <w:jc w:val="both"/>
              <w:rPr>
                <w:b/>
                <w:sz w:val="28"/>
                <w:szCs w:val="28"/>
              </w:rPr>
            </w:pPr>
            <w:r w:rsidRPr="009D090D">
              <w:rPr>
                <w:sz w:val="28"/>
                <w:szCs w:val="28"/>
                <w:lang w:val="kk"/>
              </w:rPr>
              <w:t>А</w:t>
            </w:r>
            <w:r w:rsidRPr="009D090D">
              <w:rPr>
                <w:sz w:val="28"/>
                <w:szCs w:val="28"/>
                <w:vertAlign w:val="subscript"/>
                <w:lang w:val="kk"/>
              </w:rPr>
              <w:t>пр</w:t>
            </w:r>
            <w:r w:rsidRPr="009D090D">
              <w:rPr>
                <w:sz w:val="28"/>
                <w:szCs w:val="28"/>
                <w:lang w:val="kk"/>
              </w:rPr>
              <w:t>&gt; 2,5 % кг/МДж кезінде эмульгаторлардың артындағы шаңның үлестік шығарындылары</w:t>
            </w:r>
          </w:p>
        </w:tc>
      </w:tr>
      <w:tr w:rsidR="00F109D5" w:rsidRPr="009C7186" w14:paraId="103BCE2E" w14:textId="77777777" w:rsidTr="00FF0A55">
        <w:trPr>
          <w:trHeight w:val="20"/>
        </w:trPr>
        <w:tc>
          <w:tcPr>
            <w:tcW w:w="985" w:type="pct"/>
          </w:tcPr>
          <w:p w14:paraId="4E364B7B" w14:textId="77777777" w:rsidR="00F109D5" w:rsidRPr="009D090D" w:rsidRDefault="00F109D5" w:rsidP="00F109D5">
            <w:pPr>
              <w:contextualSpacing/>
              <w:rPr>
                <w:b/>
                <w:sz w:val="28"/>
                <w:szCs w:val="28"/>
              </w:rPr>
            </w:pPr>
            <w:r w:rsidRPr="009D090D">
              <w:rPr>
                <w:sz w:val="28"/>
                <w:szCs w:val="28"/>
                <w:lang w:val="kk"/>
              </w:rPr>
              <w:t>5.24-сурет</w:t>
            </w:r>
          </w:p>
        </w:tc>
        <w:tc>
          <w:tcPr>
            <w:tcW w:w="4015" w:type="pct"/>
          </w:tcPr>
          <w:p w14:paraId="13FA9BE8" w14:textId="77777777" w:rsidR="00F109D5" w:rsidRPr="009D090D" w:rsidRDefault="00F109D5" w:rsidP="00F109D5">
            <w:pPr>
              <w:contextualSpacing/>
              <w:jc w:val="both"/>
              <w:rPr>
                <w:b/>
                <w:sz w:val="28"/>
                <w:szCs w:val="28"/>
              </w:rPr>
            </w:pPr>
            <w:r w:rsidRPr="009D090D">
              <w:rPr>
                <w:sz w:val="28"/>
                <w:szCs w:val="28"/>
                <w:lang w:val="kk"/>
              </w:rPr>
              <w:t>А</w:t>
            </w:r>
            <w:r w:rsidRPr="009D090D">
              <w:rPr>
                <w:sz w:val="28"/>
                <w:szCs w:val="28"/>
                <w:vertAlign w:val="subscript"/>
                <w:lang w:val="kk"/>
              </w:rPr>
              <w:t>пр</w:t>
            </w:r>
            <w:sdt>
              <w:sdtPr>
                <w:rPr>
                  <w:sz w:val="28"/>
                  <w:szCs w:val="28"/>
                </w:rPr>
                <w:tag w:val="goog_rdk_2"/>
                <w:id w:val="139227985"/>
              </w:sdtPr>
              <w:sdtEndPr/>
              <w:sdtContent>
                <w:r w:rsidRPr="009D090D">
                  <w:rPr>
                    <w:sz w:val="28"/>
                    <w:szCs w:val="28"/>
                    <w:lang w:val="kk"/>
                  </w:rPr>
                  <w:t xml:space="preserve"> ≤ 2,5 % кг/МДж </w:t>
                </w:r>
              </w:sdtContent>
            </w:sdt>
            <w:r w:rsidRPr="009D090D">
              <w:rPr>
                <w:sz w:val="28"/>
                <w:szCs w:val="28"/>
                <w:lang w:val="kk"/>
              </w:rPr>
              <w:t xml:space="preserve">кезінде эмульгаторлардың артындағы </w:t>
            </w:r>
            <w:r w:rsidRPr="009D090D">
              <w:rPr>
                <w:sz w:val="28"/>
                <w:szCs w:val="28"/>
                <w:lang w:val="kk"/>
              </w:rPr>
              <w:lastRenderedPageBreak/>
              <w:t>шаңның үлестік шығарындылары</w:t>
            </w:r>
          </w:p>
        </w:tc>
      </w:tr>
      <w:tr w:rsidR="00F109D5" w:rsidRPr="009C7186" w14:paraId="0B08B177" w14:textId="77777777" w:rsidTr="00FF0A55">
        <w:trPr>
          <w:trHeight w:val="20"/>
        </w:trPr>
        <w:tc>
          <w:tcPr>
            <w:tcW w:w="985" w:type="pct"/>
          </w:tcPr>
          <w:p w14:paraId="61616558" w14:textId="77777777" w:rsidR="00F109D5" w:rsidRPr="009D090D" w:rsidRDefault="00F109D5" w:rsidP="00F109D5">
            <w:pPr>
              <w:contextualSpacing/>
              <w:rPr>
                <w:b/>
                <w:sz w:val="28"/>
                <w:szCs w:val="28"/>
              </w:rPr>
            </w:pPr>
            <w:r w:rsidRPr="009D090D">
              <w:rPr>
                <w:sz w:val="28"/>
                <w:szCs w:val="28"/>
                <w:lang w:val="kk"/>
              </w:rPr>
              <w:lastRenderedPageBreak/>
              <w:t>5.25-сурет</w:t>
            </w:r>
          </w:p>
        </w:tc>
        <w:tc>
          <w:tcPr>
            <w:tcW w:w="4015" w:type="pct"/>
          </w:tcPr>
          <w:p w14:paraId="7079C85E" w14:textId="77777777" w:rsidR="00F109D5" w:rsidRPr="009D090D" w:rsidRDefault="00F109D5" w:rsidP="00F109D5">
            <w:pPr>
              <w:contextualSpacing/>
              <w:jc w:val="both"/>
              <w:rPr>
                <w:b/>
                <w:sz w:val="28"/>
                <w:szCs w:val="28"/>
              </w:rPr>
            </w:pPr>
            <w:r w:rsidRPr="009D090D">
              <w:rPr>
                <w:sz w:val="28"/>
                <w:szCs w:val="28"/>
                <w:lang w:val="kk"/>
              </w:rPr>
              <w:t>Азот диоксидінің (NO</w:t>
            </w:r>
            <w:r w:rsidRPr="009D090D">
              <w:rPr>
                <w:sz w:val="28"/>
                <w:szCs w:val="28"/>
                <w:vertAlign w:val="subscript"/>
                <w:lang w:val="kk"/>
              </w:rPr>
              <w:t>x</w:t>
            </w:r>
            <w:r w:rsidRPr="009D090D">
              <w:rPr>
                <w:sz w:val="28"/>
                <w:szCs w:val="28"/>
                <w:lang w:val="kk"/>
              </w:rPr>
              <w:t>) үлестік шығарындылары</w:t>
            </w:r>
          </w:p>
        </w:tc>
      </w:tr>
      <w:tr w:rsidR="00F109D5" w:rsidRPr="009C7186" w14:paraId="353DCA60" w14:textId="77777777" w:rsidTr="00FF0A55">
        <w:trPr>
          <w:trHeight w:val="20"/>
        </w:trPr>
        <w:tc>
          <w:tcPr>
            <w:tcW w:w="985" w:type="pct"/>
          </w:tcPr>
          <w:p w14:paraId="678CEAAF" w14:textId="77777777" w:rsidR="00F109D5" w:rsidRPr="009D090D" w:rsidRDefault="00F109D5" w:rsidP="00F109D5">
            <w:pPr>
              <w:contextualSpacing/>
              <w:rPr>
                <w:b/>
                <w:sz w:val="28"/>
                <w:szCs w:val="28"/>
              </w:rPr>
            </w:pPr>
            <w:r w:rsidRPr="009D090D">
              <w:rPr>
                <w:sz w:val="28"/>
                <w:szCs w:val="28"/>
                <w:lang w:val="kk"/>
              </w:rPr>
              <w:t>5.26-сурет</w:t>
            </w:r>
          </w:p>
        </w:tc>
        <w:tc>
          <w:tcPr>
            <w:tcW w:w="4015" w:type="pct"/>
          </w:tcPr>
          <w:p w14:paraId="24142E37" w14:textId="77777777" w:rsidR="00F109D5" w:rsidRPr="009D090D" w:rsidRDefault="00F109D5" w:rsidP="00F109D5">
            <w:pPr>
              <w:contextualSpacing/>
              <w:jc w:val="both"/>
              <w:rPr>
                <w:b/>
                <w:sz w:val="28"/>
                <w:szCs w:val="28"/>
              </w:rPr>
            </w:pPr>
            <w:r w:rsidRPr="009D090D">
              <w:rPr>
                <w:sz w:val="28"/>
                <w:szCs w:val="28"/>
                <w:lang w:val="kk"/>
              </w:rPr>
              <w:t>Күкірт қостотығының (SO</w:t>
            </w:r>
            <w:r w:rsidRPr="009D090D">
              <w:rPr>
                <w:sz w:val="28"/>
                <w:szCs w:val="28"/>
                <w:vertAlign w:val="subscript"/>
                <w:lang w:val="kk"/>
              </w:rPr>
              <w:t>2</w:t>
            </w:r>
            <w:r w:rsidRPr="009D090D">
              <w:rPr>
                <w:sz w:val="28"/>
                <w:szCs w:val="28"/>
                <w:lang w:val="kk"/>
              </w:rPr>
              <w:t xml:space="preserve">) үлестік шығарындылары </w:t>
            </w:r>
          </w:p>
        </w:tc>
      </w:tr>
      <w:tr w:rsidR="00F109D5" w:rsidRPr="009C7186" w14:paraId="0D8DE761" w14:textId="77777777" w:rsidTr="00FF0A55">
        <w:trPr>
          <w:trHeight w:val="20"/>
        </w:trPr>
        <w:tc>
          <w:tcPr>
            <w:tcW w:w="985" w:type="pct"/>
          </w:tcPr>
          <w:p w14:paraId="1E8988EA" w14:textId="77777777" w:rsidR="00F109D5" w:rsidRPr="009D090D" w:rsidRDefault="00F109D5" w:rsidP="00F109D5">
            <w:pPr>
              <w:contextualSpacing/>
              <w:rPr>
                <w:b/>
                <w:sz w:val="28"/>
                <w:szCs w:val="28"/>
              </w:rPr>
            </w:pPr>
            <w:r w:rsidRPr="009D090D">
              <w:rPr>
                <w:sz w:val="28"/>
                <w:szCs w:val="28"/>
                <w:lang w:val="kk"/>
              </w:rPr>
              <w:t>5.27-сурет</w:t>
            </w:r>
          </w:p>
        </w:tc>
        <w:tc>
          <w:tcPr>
            <w:tcW w:w="4015" w:type="pct"/>
          </w:tcPr>
          <w:p w14:paraId="1D5629CA" w14:textId="77777777" w:rsidR="00F109D5" w:rsidRPr="009D090D" w:rsidRDefault="00F109D5" w:rsidP="00F109D5">
            <w:pPr>
              <w:contextualSpacing/>
              <w:jc w:val="both"/>
              <w:rPr>
                <w:b/>
                <w:sz w:val="28"/>
                <w:szCs w:val="28"/>
              </w:rPr>
            </w:pPr>
            <w:r w:rsidRPr="009D090D">
              <w:rPr>
                <w:sz w:val="28"/>
                <w:szCs w:val="28"/>
                <w:lang w:val="kk"/>
              </w:rPr>
              <w:t>Көміртегі тотығының (СО) үлестік шығарындылары</w:t>
            </w:r>
          </w:p>
        </w:tc>
      </w:tr>
      <w:tr w:rsidR="00F109D5" w:rsidRPr="009C7186" w14:paraId="3E763AA6" w14:textId="77777777" w:rsidTr="00FF0A55">
        <w:trPr>
          <w:trHeight w:val="20"/>
        </w:trPr>
        <w:tc>
          <w:tcPr>
            <w:tcW w:w="985" w:type="pct"/>
          </w:tcPr>
          <w:p w14:paraId="17F2222C" w14:textId="77777777" w:rsidR="00F109D5" w:rsidRPr="009D090D" w:rsidRDefault="00F109D5" w:rsidP="00F109D5">
            <w:pPr>
              <w:contextualSpacing/>
              <w:rPr>
                <w:b/>
                <w:sz w:val="28"/>
                <w:szCs w:val="28"/>
              </w:rPr>
            </w:pPr>
            <w:r w:rsidRPr="009D090D">
              <w:rPr>
                <w:sz w:val="28"/>
                <w:szCs w:val="28"/>
                <w:lang w:val="kk"/>
              </w:rPr>
              <w:t>5.28-сурет</w:t>
            </w:r>
          </w:p>
        </w:tc>
        <w:tc>
          <w:tcPr>
            <w:tcW w:w="4015" w:type="pct"/>
          </w:tcPr>
          <w:p w14:paraId="3F15B2B9" w14:textId="77777777" w:rsidR="00F109D5" w:rsidRPr="009D090D" w:rsidRDefault="00694809" w:rsidP="00F109D5">
            <w:pPr>
              <w:contextualSpacing/>
              <w:jc w:val="both"/>
              <w:rPr>
                <w:b/>
                <w:sz w:val="28"/>
                <w:szCs w:val="28"/>
              </w:rPr>
            </w:pPr>
            <w:sdt>
              <w:sdtPr>
                <w:rPr>
                  <w:sz w:val="28"/>
                  <w:szCs w:val="28"/>
                </w:rPr>
                <w:tag w:val="goog_rdk_3"/>
                <w:id w:val="640826542"/>
              </w:sdtPr>
              <w:sdtEndPr/>
              <w:sdtContent>
                <w:r w:rsidR="00F109D5" w:rsidRPr="009D090D">
                  <w:rPr>
                    <w:rFonts w:eastAsia="Gungsuh"/>
                    <w:sz w:val="28"/>
                    <w:szCs w:val="28"/>
                    <w:lang w:val="kk"/>
                  </w:rPr>
                  <w:t>Шаңның үлестік шығарындылары, ҚА≥ 1000 МВт</w:t>
                </w:r>
              </w:sdtContent>
            </w:sdt>
          </w:p>
        </w:tc>
      </w:tr>
      <w:tr w:rsidR="00F109D5" w:rsidRPr="009C7186" w14:paraId="6587C658" w14:textId="77777777" w:rsidTr="00FF0A55">
        <w:trPr>
          <w:trHeight w:val="20"/>
        </w:trPr>
        <w:tc>
          <w:tcPr>
            <w:tcW w:w="985" w:type="pct"/>
          </w:tcPr>
          <w:p w14:paraId="58B4CB2B" w14:textId="77777777" w:rsidR="00F109D5" w:rsidRPr="009D090D" w:rsidRDefault="00F109D5" w:rsidP="00F109D5">
            <w:pPr>
              <w:contextualSpacing/>
              <w:rPr>
                <w:b/>
                <w:sz w:val="28"/>
                <w:szCs w:val="28"/>
              </w:rPr>
            </w:pPr>
            <w:r w:rsidRPr="009D090D">
              <w:rPr>
                <w:sz w:val="28"/>
                <w:szCs w:val="28"/>
                <w:lang w:val="kk"/>
              </w:rPr>
              <w:t>5.29-сурет</w:t>
            </w:r>
          </w:p>
        </w:tc>
        <w:tc>
          <w:tcPr>
            <w:tcW w:w="4015" w:type="pct"/>
          </w:tcPr>
          <w:p w14:paraId="2AE31ACC" w14:textId="77777777" w:rsidR="00F109D5" w:rsidRPr="009D090D" w:rsidRDefault="00F109D5" w:rsidP="00F109D5">
            <w:pPr>
              <w:contextualSpacing/>
              <w:jc w:val="both"/>
              <w:rPr>
                <w:b/>
                <w:sz w:val="28"/>
                <w:szCs w:val="28"/>
              </w:rPr>
            </w:pPr>
            <w:r w:rsidRPr="009D090D">
              <w:rPr>
                <w:sz w:val="28"/>
                <w:szCs w:val="28"/>
                <w:lang w:val="kk"/>
              </w:rPr>
              <w:t>Азот диоксидінің (NO</w:t>
            </w:r>
            <w:r w:rsidRPr="009D090D">
              <w:rPr>
                <w:sz w:val="28"/>
                <w:szCs w:val="28"/>
                <w:vertAlign w:val="subscript"/>
                <w:lang w:val="kk"/>
              </w:rPr>
              <w:t>x</w:t>
            </w:r>
            <w:r w:rsidRPr="009D090D">
              <w:rPr>
                <w:sz w:val="28"/>
                <w:szCs w:val="28"/>
                <w:lang w:val="kk"/>
              </w:rPr>
              <w:t>) үлестік шығарындылары</w:t>
            </w:r>
            <w:sdt>
              <w:sdtPr>
                <w:rPr>
                  <w:sz w:val="28"/>
                  <w:szCs w:val="28"/>
                </w:rPr>
                <w:tag w:val="goog_rdk_4"/>
                <w:id w:val="1336065680"/>
              </w:sdtPr>
              <w:sdtEndPr/>
              <w:sdtContent>
                <w:r w:rsidRPr="009D090D">
                  <w:rPr>
                    <w:sz w:val="28"/>
                    <w:szCs w:val="28"/>
                    <w:lang w:val="kk"/>
                  </w:rPr>
                  <w:t>, ҚА≥ 1000 МВт</w:t>
                </w:r>
              </w:sdtContent>
            </w:sdt>
          </w:p>
        </w:tc>
      </w:tr>
      <w:tr w:rsidR="00F109D5" w:rsidRPr="009C7186" w14:paraId="3B9CB97A" w14:textId="77777777" w:rsidTr="00FF0A55">
        <w:trPr>
          <w:trHeight w:val="20"/>
        </w:trPr>
        <w:tc>
          <w:tcPr>
            <w:tcW w:w="985" w:type="pct"/>
          </w:tcPr>
          <w:p w14:paraId="24D10DB0" w14:textId="77777777" w:rsidR="00F109D5" w:rsidRPr="009D090D" w:rsidRDefault="00F109D5" w:rsidP="00F109D5">
            <w:pPr>
              <w:contextualSpacing/>
              <w:rPr>
                <w:b/>
                <w:sz w:val="28"/>
                <w:szCs w:val="28"/>
              </w:rPr>
            </w:pPr>
            <w:r w:rsidRPr="009D090D">
              <w:rPr>
                <w:sz w:val="28"/>
                <w:szCs w:val="28"/>
                <w:lang w:val="kk"/>
              </w:rPr>
              <w:t>5.30-сурет</w:t>
            </w:r>
          </w:p>
        </w:tc>
        <w:tc>
          <w:tcPr>
            <w:tcW w:w="4015" w:type="pct"/>
          </w:tcPr>
          <w:p w14:paraId="0306EC1D" w14:textId="77777777" w:rsidR="00F109D5" w:rsidRPr="009D090D" w:rsidRDefault="00F109D5" w:rsidP="00F109D5">
            <w:pPr>
              <w:shd w:val="clear" w:color="auto" w:fill="FFFFFF"/>
              <w:contextualSpacing/>
              <w:jc w:val="both"/>
              <w:rPr>
                <w:b/>
                <w:sz w:val="28"/>
                <w:szCs w:val="28"/>
              </w:rPr>
            </w:pPr>
            <w:r w:rsidRPr="009D090D">
              <w:rPr>
                <w:sz w:val="28"/>
                <w:szCs w:val="28"/>
                <w:lang w:val="kk"/>
              </w:rPr>
              <w:t>Күкірт қостотығының (SO</w:t>
            </w:r>
            <w:r w:rsidRPr="009D090D">
              <w:rPr>
                <w:sz w:val="28"/>
                <w:szCs w:val="28"/>
                <w:vertAlign w:val="subscript"/>
                <w:lang w:val="kk"/>
              </w:rPr>
              <w:t>2</w:t>
            </w:r>
            <w:r w:rsidRPr="009D090D">
              <w:rPr>
                <w:sz w:val="28"/>
                <w:szCs w:val="28"/>
                <w:lang w:val="kk"/>
              </w:rPr>
              <w:t>) үлестік шығарындылары</w:t>
            </w:r>
            <w:sdt>
              <w:sdtPr>
                <w:rPr>
                  <w:sz w:val="28"/>
                  <w:szCs w:val="28"/>
                </w:rPr>
                <w:tag w:val="goog_rdk_5"/>
                <w:id w:val="898308094"/>
              </w:sdtPr>
              <w:sdtEndPr/>
              <w:sdtContent>
                <w:r w:rsidRPr="009D090D">
                  <w:rPr>
                    <w:sz w:val="28"/>
                    <w:szCs w:val="28"/>
                    <w:lang w:val="kk"/>
                  </w:rPr>
                  <w:t>, ҚА≥ 1000 МВт</w:t>
                </w:r>
              </w:sdtContent>
            </w:sdt>
          </w:p>
        </w:tc>
      </w:tr>
      <w:tr w:rsidR="00F109D5" w:rsidRPr="009C7186" w14:paraId="7E962C9E" w14:textId="77777777" w:rsidTr="00FF0A55">
        <w:trPr>
          <w:trHeight w:val="20"/>
        </w:trPr>
        <w:tc>
          <w:tcPr>
            <w:tcW w:w="985" w:type="pct"/>
          </w:tcPr>
          <w:p w14:paraId="068445DB" w14:textId="77777777" w:rsidR="00F109D5" w:rsidRPr="009D090D" w:rsidRDefault="00F109D5" w:rsidP="00F109D5">
            <w:pPr>
              <w:contextualSpacing/>
              <w:rPr>
                <w:b/>
                <w:sz w:val="28"/>
                <w:szCs w:val="28"/>
              </w:rPr>
            </w:pPr>
            <w:r w:rsidRPr="009D090D">
              <w:rPr>
                <w:sz w:val="28"/>
                <w:szCs w:val="28"/>
                <w:lang w:val="kk"/>
              </w:rPr>
              <w:t>5.31-сурет</w:t>
            </w:r>
          </w:p>
        </w:tc>
        <w:tc>
          <w:tcPr>
            <w:tcW w:w="4015" w:type="pct"/>
          </w:tcPr>
          <w:p w14:paraId="1B78A672" w14:textId="77777777" w:rsidR="00F109D5" w:rsidRPr="009D090D" w:rsidRDefault="00F109D5" w:rsidP="00F109D5">
            <w:pPr>
              <w:contextualSpacing/>
              <w:jc w:val="both"/>
              <w:rPr>
                <w:b/>
                <w:sz w:val="28"/>
                <w:szCs w:val="28"/>
              </w:rPr>
            </w:pPr>
            <w:r w:rsidRPr="009D090D">
              <w:rPr>
                <w:sz w:val="28"/>
                <w:szCs w:val="28"/>
                <w:lang w:val="kk"/>
              </w:rPr>
              <w:t>ҚКІҚ-нан құрғақ күлді және қазандықтардың астындағы қожды  тұтынушыларға тиеп-жөнелтуі бар КҚК аралас жүйесінің блок-схемасы</w:t>
            </w:r>
          </w:p>
        </w:tc>
      </w:tr>
      <w:tr w:rsidR="00F109D5" w:rsidRPr="009C7186" w14:paraId="5B5CA8DB" w14:textId="77777777" w:rsidTr="00FF0A55">
        <w:trPr>
          <w:trHeight w:val="20"/>
        </w:trPr>
        <w:tc>
          <w:tcPr>
            <w:tcW w:w="985" w:type="pct"/>
          </w:tcPr>
          <w:p w14:paraId="623A94FE" w14:textId="77777777" w:rsidR="00F109D5" w:rsidRPr="009D090D" w:rsidRDefault="00F109D5" w:rsidP="00F109D5">
            <w:pPr>
              <w:contextualSpacing/>
              <w:rPr>
                <w:b/>
                <w:sz w:val="28"/>
                <w:szCs w:val="28"/>
              </w:rPr>
            </w:pPr>
            <w:r w:rsidRPr="009D090D">
              <w:rPr>
                <w:sz w:val="28"/>
                <w:szCs w:val="28"/>
                <w:lang w:val="kk"/>
              </w:rPr>
              <w:t>5.32-сурет</w:t>
            </w:r>
          </w:p>
        </w:tc>
        <w:tc>
          <w:tcPr>
            <w:tcW w:w="4015" w:type="pct"/>
          </w:tcPr>
          <w:p w14:paraId="7C72CE2E" w14:textId="77777777" w:rsidR="00F109D5" w:rsidRPr="009D090D" w:rsidRDefault="00F109D5" w:rsidP="00F109D5">
            <w:pPr>
              <w:contextualSpacing/>
              <w:jc w:val="both"/>
              <w:rPr>
                <w:b/>
                <w:sz w:val="28"/>
                <w:szCs w:val="28"/>
              </w:rPr>
            </w:pPr>
            <w:r w:rsidRPr="009D090D">
              <w:rPr>
                <w:sz w:val="28"/>
                <w:szCs w:val="28"/>
                <w:lang w:val="kk"/>
              </w:rPr>
              <w:t>КҚҮ пайдалана отырып, құрылыс бұйымдарын жасау зауыттары</w:t>
            </w:r>
          </w:p>
        </w:tc>
      </w:tr>
      <w:tr w:rsidR="00F109D5" w:rsidRPr="009D090D" w14:paraId="59970515" w14:textId="77777777" w:rsidTr="00FF0A55">
        <w:trPr>
          <w:trHeight w:val="20"/>
        </w:trPr>
        <w:tc>
          <w:tcPr>
            <w:tcW w:w="985" w:type="pct"/>
          </w:tcPr>
          <w:p w14:paraId="0CC6B400" w14:textId="77777777" w:rsidR="00F109D5" w:rsidRPr="009D090D" w:rsidRDefault="00F109D5" w:rsidP="00F109D5">
            <w:pPr>
              <w:contextualSpacing/>
              <w:rPr>
                <w:b/>
                <w:sz w:val="28"/>
                <w:szCs w:val="28"/>
              </w:rPr>
            </w:pPr>
            <w:r w:rsidRPr="009D090D">
              <w:rPr>
                <w:sz w:val="28"/>
                <w:szCs w:val="28"/>
                <w:lang w:val="kk"/>
              </w:rPr>
              <w:t>5.33-сурет</w:t>
            </w:r>
          </w:p>
        </w:tc>
        <w:tc>
          <w:tcPr>
            <w:tcW w:w="4015" w:type="pct"/>
          </w:tcPr>
          <w:p w14:paraId="3DF420B1" w14:textId="77777777" w:rsidR="00F109D5" w:rsidRPr="009D090D" w:rsidRDefault="00F109D5" w:rsidP="00F109D5">
            <w:pPr>
              <w:contextualSpacing/>
              <w:jc w:val="both"/>
              <w:rPr>
                <w:b/>
                <w:sz w:val="28"/>
                <w:szCs w:val="28"/>
              </w:rPr>
            </w:pPr>
            <w:r w:rsidRPr="009D090D">
              <w:rPr>
                <w:sz w:val="28"/>
                <w:szCs w:val="28"/>
                <w:lang w:val="kk"/>
              </w:rPr>
              <w:t>Механикалық бүріккіш</w:t>
            </w:r>
          </w:p>
        </w:tc>
      </w:tr>
      <w:tr w:rsidR="00F109D5" w:rsidRPr="009D090D" w14:paraId="359509B0" w14:textId="77777777" w:rsidTr="00FF0A55">
        <w:trPr>
          <w:trHeight w:val="20"/>
        </w:trPr>
        <w:tc>
          <w:tcPr>
            <w:tcW w:w="985" w:type="pct"/>
          </w:tcPr>
          <w:p w14:paraId="11AAEE38" w14:textId="77777777" w:rsidR="00F109D5" w:rsidRPr="009D090D" w:rsidRDefault="00F109D5" w:rsidP="00F109D5">
            <w:pPr>
              <w:contextualSpacing/>
              <w:rPr>
                <w:b/>
                <w:sz w:val="28"/>
                <w:szCs w:val="28"/>
              </w:rPr>
            </w:pPr>
            <w:r w:rsidRPr="009D090D">
              <w:rPr>
                <w:sz w:val="28"/>
                <w:szCs w:val="28"/>
                <w:lang w:val="kk"/>
              </w:rPr>
              <w:t>5.34-сурет</w:t>
            </w:r>
          </w:p>
        </w:tc>
        <w:tc>
          <w:tcPr>
            <w:tcW w:w="4015" w:type="pct"/>
          </w:tcPr>
          <w:p w14:paraId="658189EC" w14:textId="77777777" w:rsidR="00F109D5" w:rsidRPr="009D090D" w:rsidRDefault="00F109D5" w:rsidP="00F109D5">
            <w:pPr>
              <w:contextualSpacing/>
              <w:jc w:val="both"/>
              <w:rPr>
                <w:b/>
                <w:sz w:val="28"/>
                <w:szCs w:val="28"/>
              </w:rPr>
            </w:pPr>
            <w:r w:rsidRPr="009D090D">
              <w:rPr>
                <w:sz w:val="28"/>
                <w:szCs w:val="28"/>
                <w:lang w:val="kk"/>
              </w:rPr>
              <w:t>Бу-механикалық мазутты бүріккіш</w:t>
            </w:r>
          </w:p>
        </w:tc>
      </w:tr>
      <w:tr w:rsidR="00F109D5" w:rsidRPr="009C7186" w14:paraId="19BCD5F5" w14:textId="77777777" w:rsidTr="00FF0A55">
        <w:trPr>
          <w:trHeight w:val="20"/>
        </w:trPr>
        <w:tc>
          <w:tcPr>
            <w:tcW w:w="985" w:type="pct"/>
          </w:tcPr>
          <w:p w14:paraId="31A16E71" w14:textId="77777777" w:rsidR="00F109D5" w:rsidRPr="009D090D" w:rsidRDefault="00F109D5" w:rsidP="00F109D5">
            <w:pPr>
              <w:contextualSpacing/>
              <w:rPr>
                <w:b/>
                <w:sz w:val="28"/>
                <w:szCs w:val="28"/>
              </w:rPr>
            </w:pPr>
            <w:r w:rsidRPr="009D090D">
              <w:rPr>
                <w:sz w:val="28"/>
                <w:szCs w:val="28"/>
                <w:lang w:val="kk"/>
              </w:rPr>
              <w:t>5.35-сурет</w:t>
            </w:r>
          </w:p>
        </w:tc>
        <w:tc>
          <w:tcPr>
            <w:tcW w:w="4015" w:type="pct"/>
          </w:tcPr>
          <w:p w14:paraId="1916C629" w14:textId="77777777" w:rsidR="00F109D5" w:rsidRPr="009D090D" w:rsidRDefault="00F109D5" w:rsidP="00F109D5">
            <w:pPr>
              <w:contextualSpacing/>
              <w:jc w:val="both"/>
              <w:rPr>
                <w:b/>
                <w:sz w:val="28"/>
                <w:szCs w:val="28"/>
              </w:rPr>
            </w:pPr>
            <w:r w:rsidRPr="009D090D">
              <w:rPr>
                <w:sz w:val="28"/>
                <w:szCs w:val="28"/>
                <w:lang w:val="kk"/>
              </w:rPr>
              <w:t>ТГМ-84 қазандықтарында мазут пен СМЭ жағу кезіндегі ЛЗ концентрациясы</w:t>
            </w:r>
          </w:p>
        </w:tc>
      </w:tr>
      <w:tr w:rsidR="00F109D5" w:rsidRPr="009D090D" w14:paraId="74257DB4" w14:textId="77777777" w:rsidTr="00FF0A55">
        <w:trPr>
          <w:trHeight w:val="20"/>
        </w:trPr>
        <w:tc>
          <w:tcPr>
            <w:tcW w:w="985" w:type="pct"/>
          </w:tcPr>
          <w:p w14:paraId="7C68E148" w14:textId="77777777" w:rsidR="00F109D5" w:rsidRPr="009D090D" w:rsidRDefault="00F109D5" w:rsidP="00F109D5">
            <w:pPr>
              <w:contextualSpacing/>
              <w:rPr>
                <w:b/>
                <w:sz w:val="28"/>
                <w:szCs w:val="28"/>
              </w:rPr>
            </w:pPr>
            <w:r w:rsidRPr="009D090D">
              <w:rPr>
                <w:sz w:val="28"/>
                <w:szCs w:val="28"/>
                <w:lang w:val="kk"/>
              </w:rPr>
              <w:t>5.36-сурет</w:t>
            </w:r>
          </w:p>
        </w:tc>
        <w:tc>
          <w:tcPr>
            <w:tcW w:w="4015" w:type="pct"/>
          </w:tcPr>
          <w:p w14:paraId="5E9779B8" w14:textId="77777777" w:rsidR="00F109D5" w:rsidRPr="009D090D" w:rsidRDefault="00F109D5" w:rsidP="00F109D5">
            <w:pPr>
              <w:contextualSpacing/>
              <w:jc w:val="both"/>
              <w:rPr>
                <w:b/>
                <w:sz w:val="28"/>
                <w:szCs w:val="28"/>
              </w:rPr>
            </w:pPr>
            <w:r w:rsidRPr="009D090D">
              <w:rPr>
                <w:sz w:val="28"/>
                <w:szCs w:val="28"/>
                <w:lang w:val="kk"/>
              </w:rPr>
              <w:t>Екі сатылы жағу схемасы</w:t>
            </w:r>
          </w:p>
        </w:tc>
      </w:tr>
      <w:tr w:rsidR="00F109D5" w:rsidRPr="009D090D" w14:paraId="57F307DA" w14:textId="77777777" w:rsidTr="00FF0A55">
        <w:trPr>
          <w:trHeight w:val="20"/>
        </w:trPr>
        <w:tc>
          <w:tcPr>
            <w:tcW w:w="985" w:type="pct"/>
          </w:tcPr>
          <w:p w14:paraId="5D5457E0" w14:textId="77777777" w:rsidR="00F109D5" w:rsidRPr="009D090D" w:rsidRDefault="00F109D5" w:rsidP="00F109D5">
            <w:pPr>
              <w:contextualSpacing/>
              <w:rPr>
                <w:b/>
                <w:sz w:val="28"/>
                <w:szCs w:val="28"/>
              </w:rPr>
            </w:pPr>
            <w:r w:rsidRPr="009D090D">
              <w:rPr>
                <w:sz w:val="28"/>
                <w:szCs w:val="28"/>
                <w:lang w:val="kk"/>
              </w:rPr>
              <w:t>5.37-сурет</w:t>
            </w:r>
          </w:p>
        </w:tc>
        <w:tc>
          <w:tcPr>
            <w:tcW w:w="4015" w:type="pct"/>
          </w:tcPr>
          <w:p w14:paraId="07BC2563" w14:textId="77777777" w:rsidR="00F109D5" w:rsidRPr="009D090D" w:rsidRDefault="00F109D5" w:rsidP="00F109D5">
            <w:pPr>
              <w:contextualSpacing/>
              <w:jc w:val="both"/>
              <w:rPr>
                <w:b/>
                <w:sz w:val="28"/>
                <w:szCs w:val="28"/>
              </w:rPr>
            </w:pPr>
            <w:r w:rsidRPr="009D090D">
              <w:rPr>
                <w:sz w:val="28"/>
                <w:szCs w:val="28"/>
                <w:lang w:val="kk"/>
              </w:rPr>
              <w:t>Үш сатылы жағу схемасы</w:t>
            </w:r>
          </w:p>
        </w:tc>
      </w:tr>
      <w:tr w:rsidR="00F109D5" w:rsidRPr="009C7186" w14:paraId="67137C1A" w14:textId="77777777" w:rsidTr="00FF0A55">
        <w:trPr>
          <w:trHeight w:val="20"/>
        </w:trPr>
        <w:tc>
          <w:tcPr>
            <w:tcW w:w="985" w:type="pct"/>
          </w:tcPr>
          <w:p w14:paraId="21811B93" w14:textId="77777777" w:rsidR="00F109D5" w:rsidRPr="009D090D" w:rsidRDefault="00F109D5" w:rsidP="00F109D5">
            <w:pPr>
              <w:contextualSpacing/>
              <w:rPr>
                <w:b/>
                <w:sz w:val="28"/>
                <w:szCs w:val="28"/>
              </w:rPr>
            </w:pPr>
            <w:r w:rsidRPr="009D090D">
              <w:rPr>
                <w:sz w:val="28"/>
                <w:szCs w:val="28"/>
                <w:lang w:val="kk"/>
              </w:rPr>
              <w:t>5.38-сурет</w:t>
            </w:r>
          </w:p>
        </w:tc>
        <w:tc>
          <w:tcPr>
            <w:tcW w:w="4015" w:type="pct"/>
          </w:tcPr>
          <w:p w14:paraId="710BA706" w14:textId="77777777" w:rsidR="00F109D5" w:rsidRPr="009D090D" w:rsidRDefault="00F109D5" w:rsidP="00F109D5">
            <w:pPr>
              <w:contextualSpacing/>
              <w:jc w:val="both"/>
              <w:rPr>
                <w:b/>
                <w:sz w:val="28"/>
                <w:szCs w:val="28"/>
              </w:rPr>
            </w:pPr>
            <w:r w:rsidRPr="009D090D">
              <w:rPr>
                <w:sz w:val="28"/>
                <w:szCs w:val="28"/>
                <w:lang w:val="kk"/>
              </w:rPr>
              <w:t>ТГМ-96Б қазандықтарында азот тотықтарын басу әдістерін кешенді қолдану нәтижелері</w:t>
            </w:r>
          </w:p>
        </w:tc>
      </w:tr>
      <w:tr w:rsidR="00F109D5" w:rsidRPr="009D090D" w14:paraId="548712F8" w14:textId="77777777" w:rsidTr="00FF0A55">
        <w:trPr>
          <w:trHeight w:val="20"/>
        </w:trPr>
        <w:tc>
          <w:tcPr>
            <w:tcW w:w="985" w:type="pct"/>
          </w:tcPr>
          <w:p w14:paraId="718CD313" w14:textId="77777777" w:rsidR="00F109D5" w:rsidRPr="009D090D" w:rsidRDefault="00F109D5" w:rsidP="00F109D5">
            <w:pPr>
              <w:contextualSpacing/>
              <w:rPr>
                <w:b/>
                <w:sz w:val="28"/>
                <w:szCs w:val="28"/>
              </w:rPr>
            </w:pPr>
            <w:r w:rsidRPr="009D090D">
              <w:rPr>
                <w:sz w:val="28"/>
                <w:szCs w:val="28"/>
                <w:lang w:val="kk"/>
              </w:rPr>
              <w:t>5.39-сурет</w:t>
            </w:r>
          </w:p>
        </w:tc>
        <w:tc>
          <w:tcPr>
            <w:tcW w:w="4015" w:type="pct"/>
          </w:tcPr>
          <w:p w14:paraId="428A73BE" w14:textId="77777777" w:rsidR="00F109D5" w:rsidRPr="009D090D" w:rsidRDefault="00F109D5" w:rsidP="00F109D5">
            <w:pPr>
              <w:contextualSpacing/>
              <w:jc w:val="both"/>
              <w:rPr>
                <w:b/>
                <w:sz w:val="28"/>
                <w:szCs w:val="28"/>
              </w:rPr>
            </w:pPr>
            <w:r w:rsidRPr="009D090D">
              <w:rPr>
                <w:sz w:val="28"/>
                <w:szCs w:val="28"/>
                <w:lang w:val="kk"/>
              </w:rPr>
              <w:t>СМЭ дайындаудың аралас схемасы</w:t>
            </w:r>
          </w:p>
        </w:tc>
      </w:tr>
      <w:tr w:rsidR="00F109D5" w:rsidRPr="009D090D" w14:paraId="06BF9244" w14:textId="77777777" w:rsidTr="00FF0A55">
        <w:trPr>
          <w:trHeight w:val="20"/>
        </w:trPr>
        <w:tc>
          <w:tcPr>
            <w:tcW w:w="985" w:type="pct"/>
          </w:tcPr>
          <w:p w14:paraId="5CEF90DB" w14:textId="77777777" w:rsidR="00F109D5" w:rsidRPr="009D090D" w:rsidRDefault="00F109D5" w:rsidP="00F109D5">
            <w:pPr>
              <w:contextualSpacing/>
              <w:rPr>
                <w:b/>
                <w:sz w:val="28"/>
                <w:szCs w:val="28"/>
              </w:rPr>
            </w:pPr>
            <w:r w:rsidRPr="009D090D">
              <w:rPr>
                <w:sz w:val="28"/>
                <w:szCs w:val="28"/>
                <w:lang w:val="kk"/>
              </w:rPr>
              <w:t>5.40-сурет</w:t>
            </w:r>
          </w:p>
        </w:tc>
        <w:tc>
          <w:tcPr>
            <w:tcW w:w="4015" w:type="pct"/>
          </w:tcPr>
          <w:p w14:paraId="6D94F673" w14:textId="77777777" w:rsidR="00F109D5" w:rsidRPr="009D090D" w:rsidRDefault="00F109D5" w:rsidP="00F109D5">
            <w:pPr>
              <w:contextualSpacing/>
              <w:jc w:val="both"/>
              <w:rPr>
                <w:b/>
                <w:sz w:val="28"/>
                <w:szCs w:val="28"/>
              </w:rPr>
            </w:pPr>
            <w:r w:rsidRPr="009D090D">
              <w:rPr>
                <w:sz w:val="28"/>
                <w:szCs w:val="28"/>
                <w:lang w:val="kk"/>
              </w:rPr>
              <w:t>Қоспаны беру схемасы</w:t>
            </w:r>
          </w:p>
        </w:tc>
      </w:tr>
      <w:tr w:rsidR="00F109D5" w:rsidRPr="009D090D" w14:paraId="026410C5" w14:textId="77777777" w:rsidTr="00FF0A55">
        <w:trPr>
          <w:trHeight w:val="20"/>
        </w:trPr>
        <w:tc>
          <w:tcPr>
            <w:tcW w:w="985" w:type="pct"/>
          </w:tcPr>
          <w:p w14:paraId="7E5AF12C" w14:textId="77777777" w:rsidR="00F109D5" w:rsidRPr="009D090D" w:rsidRDefault="00F109D5" w:rsidP="00F109D5">
            <w:pPr>
              <w:contextualSpacing/>
              <w:rPr>
                <w:b/>
                <w:sz w:val="28"/>
                <w:szCs w:val="28"/>
              </w:rPr>
            </w:pPr>
            <w:r w:rsidRPr="009D090D">
              <w:rPr>
                <w:sz w:val="28"/>
                <w:szCs w:val="28"/>
                <w:lang w:val="kk"/>
              </w:rPr>
              <w:t>5.41-сурет</w:t>
            </w:r>
          </w:p>
        </w:tc>
        <w:tc>
          <w:tcPr>
            <w:tcW w:w="4015" w:type="pct"/>
          </w:tcPr>
          <w:p w14:paraId="01E32737" w14:textId="77777777" w:rsidR="00F109D5" w:rsidRPr="009D090D" w:rsidRDefault="00F109D5" w:rsidP="00F109D5">
            <w:pPr>
              <w:contextualSpacing/>
              <w:jc w:val="both"/>
              <w:rPr>
                <w:b/>
                <w:sz w:val="28"/>
                <w:szCs w:val="28"/>
              </w:rPr>
            </w:pPr>
            <w:r w:rsidRPr="009D090D">
              <w:rPr>
                <w:sz w:val="28"/>
                <w:szCs w:val="28"/>
                <w:lang w:val="kk"/>
              </w:rPr>
              <w:t>СКЕҚ схемасы</w:t>
            </w:r>
          </w:p>
        </w:tc>
      </w:tr>
      <w:tr w:rsidR="00F109D5" w:rsidRPr="009C7186" w14:paraId="09BD9C8C" w14:textId="77777777" w:rsidTr="00FF0A55">
        <w:trPr>
          <w:trHeight w:val="20"/>
        </w:trPr>
        <w:tc>
          <w:tcPr>
            <w:tcW w:w="985" w:type="pct"/>
          </w:tcPr>
          <w:p w14:paraId="53E41A5A" w14:textId="77777777" w:rsidR="00F109D5" w:rsidRPr="009D090D" w:rsidRDefault="00F109D5" w:rsidP="00F109D5">
            <w:pPr>
              <w:contextualSpacing/>
              <w:rPr>
                <w:b/>
                <w:sz w:val="28"/>
                <w:szCs w:val="28"/>
              </w:rPr>
            </w:pPr>
            <w:r w:rsidRPr="009D090D">
              <w:rPr>
                <w:sz w:val="28"/>
                <w:szCs w:val="28"/>
                <w:lang w:val="kk"/>
              </w:rPr>
              <w:t>5.42-сурет</w:t>
            </w:r>
          </w:p>
        </w:tc>
        <w:tc>
          <w:tcPr>
            <w:tcW w:w="4015" w:type="pct"/>
          </w:tcPr>
          <w:p w14:paraId="70D3D5CA" w14:textId="77777777" w:rsidR="00F109D5" w:rsidRPr="009D090D" w:rsidRDefault="00F109D5" w:rsidP="00F109D5">
            <w:pPr>
              <w:contextualSpacing/>
              <w:jc w:val="both"/>
              <w:rPr>
                <w:b/>
                <w:sz w:val="28"/>
                <w:szCs w:val="28"/>
              </w:rPr>
            </w:pPr>
            <w:r w:rsidRPr="009D090D">
              <w:rPr>
                <w:sz w:val="28"/>
                <w:szCs w:val="28"/>
                <w:lang w:val="kk"/>
              </w:rPr>
              <w:t>Күкірт тотықтаран ылғалды әкпен тазарту схемасы</w:t>
            </w:r>
          </w:p>
        </w:tc>
      </w:tr>
      <w:tr w:rsidR="00F109D5" w:rsidRPr="009D090D" w14:paraId="3AFD1B40" w14:textId="77777777" w:rsidTr="00FF0A55">
        <w:trPr>
          <w:trHeight w:val="20"/>
        </w:trPr>
        <w:tc>
          <w:tcPr>
            <w:tcW w:w="985" w:type="pct"/>
          </w:tcPr>
          <w:p w14:paraId="4A2B6B91" w14:textId="77777777" w:rsidR="00F109D5" w:rsidRPr="009D090D" w:rsidRDefault="00F109D5" w:rsidP="00F109D5">
            <w:pPr>
              <w:contextualSpacing/>
              <w:rPr>
                <w:b/>
                <w:sz w:val="28"/>
                <w:szCs w:val="28"/>
              </w:rPr>
            </w:pPr>
            <w:r w:rsidRPr="009D090D">
              <w:rPr>
                <w:sz w:val="28"/>
                <w:szCs w:val="28"/>
                <w:lang w:val="kk"/>
              </w:rPr>
              <w:t>5.43-сурет</w:t>
            </w:r>
          </w:p>
        </w:tc>
        <w:tc>
          <w:tcPr>
            <w:tcW w:w="4015" w:type="pct"/>
          </w:tcPr>
          <w:p w14:paraId="7ECA892A" w14:textId="77777777" w:rsidR="00F109D5" w:rsidRPr="009D090D" w:rsidRDefault="00F109D5" w:rsidP="00F109D5">
            <w:pPr>
              <w:contextualSpacing/>
              <w:jc w:val="both"/>
              <w:rPr>
                <w:b/>
                <w:sz w:val="28"/>
                <w:szCs w:val="28"/>
                <w:lang w:val="ru-RU"/>
              </w:rPr>
            </w:pPr>
            <w:r w:rsidRPr="009D090D">
              <w:rPr>
                <w:sz w:val="28"/>
                <w:szCs w:val="28"/>
                <w:lang w:val="kk"/>
              </w:rPr>
              <w:t>Аммиак-сульфатты күкірттен тазарту схемасы</w:t>
            </w:r>
          </w:p>
        </w:tc>
      </w:tr>
      <w:tr w:rsidR="00F109D5" w:rsidRPr="009D090D" w14:paraId="147044FF" w14:textId="77777777" w:rsidTr="00FF0A55">
        <w:trPr>
          <w:trHeight w:val="20"/>
        </w:trPr>
        <w:tc>
          <w:tcPr>
            <w:tcW w:w="985" w:type="pct"/>
          </w:tcPr>
          <w:p w14:paraId="1B0B3DFE" w14:textId="77777777" w:rsidR="00F109D5" w:rsidRPr="009D090D" w:rsidRDefault="00F109D5" w:rsidP="00F109D5">
            <w:pPr>
              <w:contextualSpacing/>
              <w:rPr>
                <w:b/>
                <w:sz w:val="28"/>
                <w:szCs w:val="28"/>
              </w:rPr>
            </w:pPr>
            <w:r w:rsidRPr="009D090D">
              <w:rPr>
                <w:sz w:val="28"/>
                <w:szCs w:val="28"/>
                <w:lang w:val="kk"/>
              </w:rPr>
              <w:t>5.44-сурет</w:t>
            </w:r>
          </w:p>
        </w:tc>
        <w:tc>
          <w:tcPr>
            <w:tcW w:w="4015" w:type="pct"/>
          </w:tcPr>
          <w:p w14:paraId="195607A7" w14:textId="77777777" w:rsidR="00F109D5" w:rsidRPr="009D090D" w:rsidRDefault="00F109D5" w:rsidP="00F109D5">
            <w:pPr>
              <w:contextualSpacing/>
              <w:jc w:val="both"/>
              <w:rPr>
                <w:b/>
                <w:sz w:val="28"/>
                <w:szCs w:val="28"/>
                <w:lang w:val="ru-RU"/>
              </w:rPr>
            </w:pPr>
            <w:r w:rsidRPr="009D090D">
              <w:rPr>
                <w:sz w:val="28"/>
                <w:szCs w:val="28"/>
                <w:lang w:val="kk"/>
              </w:rPr>
              <w:t>Түтін газдарының конденсаторын қосу схемасы</w:t>
            </w:r>
          </w:p>
        </w:tc>
      </w:tr>
      <w:tr w:rsidR="00F109D5" w:rsidRPr="009C7186" w14:paraId="2549DCEB" w14:textId="77777777" w:rsidTr="00FF0A55">
        <w:trPr>
          <w:trHeight w:val="20"/>
        </w:trPr>
        <w:tc>
          <w:tcPr>
            <w:tcW w:w="985" w:type="pct"/>
          </w:tcPr>
          <w:p w14:paraId="3213AE60" w14:textId="77777777" w:rsidR="00F109D5" w:rsidRPr="009D090D" w:rsidRDefault="00F109D5" w:rsidP="00F109D5">
            <w:pPr>
              <w:contextualSpacing/>
              <w:rPr>
                <w:b/>
                <w:sz w:val="28"/>
                <w:szCs w:val="28"/>
              </w:rPr>
            </w:pPr>
            <w:r w:rsidRPr="009D090D">
              <w:rPr>
                <w:sz w:val="28"/>
                <w:szCs w:val="28"/>
                <w:lang w:val="kk"/>
              </w:rPr>
              <w:t>5.45-сурет</w:t>
            </w:r>
          </w:p>
        </w:tc>
        <w:tc>
          <w:tcPr>
            <w:tcW w:w="4015" w:type="pct"/>
          </w:tcPr>
          <w:p w14:paraId="38155425" w14:textId="77777777" w:rsidR="00F109D5" w:rsidRPr="009D090D" w:rsidRDefault="00F109D5" w:rsidP="00F109D5">
            <w:pPr>
              <w:contextualSpacing/>
              <w:jc w:val="both"/>
              <w:rPr>
                <w:b/>
                <w:sz w:val="28"/>
                <w:szCs w:val="28"/>
              </w:rPr>
            </w:pPr>
            <w:r w:rsidRPr="009D090D">
              <w:rPr>
                <w:sz w:val="28"/>
                <w:szCs w:val="28"/>
                <w:lang w:val="kk"/>
              </w:rPr>
              <w:t>SGT5 - 9000HL энергия блогының қуатты газ турбинасы</w:t>
            </w:r>
          </w:p>
        </w:tc>
      </w:tr>
      <w:tr w:rsidR="00F109D5" w:rsidRPr="009D090D" w14:paraId="5507588D" w14:textId="77777777" w:rsidTr="00FF0A55">
        <w:trPr>
          <w:trHeight w:val="20"/>
        </w:trPr>
        <w:tc>
          <w:tcPr>
            <w:tcW w:w="985" w:type="pct"/>
          </w:tcPr>
          <w:p w14:paraId="1DACF62B" w14:textId="77777777" w:rsidR="00F109D5" w:rsidRPr="009D090D" w:rsidRDefault="00F109D5" w:rsidP="00F109D5">
            <w:pPr>
              <w:contextualSpacing/>
              <w:rPr>
                <w:b/>
                <w:sz w:val="28"/>
                <w:szCs w:val="28"/>
              </w:rPr>
            </w:pPr>
            <w:r w:rsidRPr="009D090D">
              <w:rPr>
                <w:sz w:val="28"/>
                <w:szCs w:val="28"/>
                <w:lang w:val="kk"/>
              </w:rPr>
              <w:t>5.46-сурет</w:t>
            </w:r>
          </w:p>
        </w:tc>
        <w:tc>
          <w:tcPr>
            <w:tcW w:w="4015" w:type="pct"/>
          </w:tcPr>
          <w:p w14:paraId="0F6C9E73" w14:textId="77777777" w:rsidR="00F109D5" w:rsidRPr="009D090D" w:rsidRDefault="00F109D5" w:rsidP="00F109D5">
            <w:pPr>
              <w:contextualSpacing/>
              <w:jc w:val="both"/>
              <w:rPr>
                <w:b/>
                <w:sz w:val="28"/>
                <w:szCs w:val="28"/>
                <w:lang w:val="ru-RU"/>
              </w:rPr>
            </w:pPr>
            <w:r w:rsidRPr="009D090D">
              <w:rPr>
                <w:sz w:val="28"/>
                <w:szCs w:val="28"/>
                <w:lang w:val="kk"/>
              </w:rPr>
              <w:t>Ресейде салынған жаңа бу-газ станциясы</w:t>
            </w:r>
          </w:p>
        </w:tc>
      </w:tr>
      <w:tr w:rsidR="00F109D5" w:rsidRPr="009C7186" w14:paraId="1B9D76CB" w14:textId="77777777" w:rsidTr="00FF0A55">
        <w:trPr>
          <w:trHeight w:val="20"/>
        </w:trPr>
        <w:tc>
          <w:tcPr>
            <w:tcW w:w="985" w:type="pct"/>
          </w:tcPr>
          <w:p w14:paraId="15DCEA99" w14:textId="77777777" w:rsidR="00F109D5" w:rsidRPr="009D090D" w:rsidRDefault="00F109D5" w:rsidP="00F109D5">
            <w:pPr>
              <w:contextualSpacing/>
              <w:rPr>
                <w:b/>
                <w:sz w:val="28"/>
                <w:szCs w:val="28"/>
              </w:rPr>
            </w:pPr>
            <w:r w:rsidRPr="009D090D">
              <w:rPr>
                <w:sz w:val="28"/>
                <w:szCs w:val="28"/>
                <w:lang w:val="kk"/>
              </w:rPr>
              <w:t>5.47-сурет</w:t>
            </w:r>
          </w:p>
        </w:tc>
        <w:tc>
          <w:tcPr>
            <w:tcW w:w="4015" w:type="pct"/>
          </w:tcPr>
          <w:p w14:paraId="5720AD19" w14:textId="77777777" w:rsidR="00F109D5" w:rsidRPr="009D090D" w:rsidRDefault="00F109D5" w:rsidP="00F109D5">
            <w:pPr>
              <w:contextualSpacing/>
              <w:jc w:val="both"/>
              <w:rPr>
                <w:b/>
                <w:sz w:val="28"/>
                <w:szCs w:val="28"/>
              </w:rPr>
            </w:pPr>
            <w:r w:rsidRPr="009D090D">
              <w:rPr>
                <w:sz w:val="28"/>
                <w:szCs w:val="28"/>
                <w:lang w:val="kk"/>
              </w:rPr>
              <w:t>ҚКҚ термиялық қайта өңдеу кәсіпорнының құрылымы</w:t>
            </w:r>
          </w:p>
        </w:tc>
      </w:tr>
      <w:tr w:rsidR="00F109D5" w:rsidRPr="009C7186" w14:paraId="2D253265" w14:textId="77777777" w:rsidTr="00FF0A55">
        <w:trPr>
          <w:trHeight w:val="20"/>
        </w:trPr>
        <w:tc>
          <w:tcPr>
            <w:tcW w:w="985" w:type="pct"/>
          </w:tcPr>
          <w:p w14:paraId="02E31401" w14:textId="77777777" w:rsidR="00F109D5" w:rsidRPr="009D090D" w:rsidRDefault="00F109D5" w:rsidP="00F109D5">
            <w:pPr>
              <w:contextualSpacing/>
              <w:rPr>
                <w:b/>
                <w:sz w:val="28"/>
                <w:szCs w:val="28"/>
              </w:rPr>
            </w:pPr>
            <w:r w:rsidRPr="009D090D">
              <w:rPr>
                <w:sz w:val="28"/>
                <w:szCs w:val="28"/>
                <w:lang w:val="kk"/>
              </w:rPr>
              <w:t>5.48-сурет</w:t>
            </w:r>
          </w:p>
        </w:tc>
        <w:tc>
          <w:tcPr>
            <w:tcW w:w="4015" w:type="pct"/>
          </w:tcPr>
          <w:p w14:paraId="5C831E10" w14:textId="77777777" w:rsidR="00F109D5" w:rsidRPr="009D090D" w:rsidRDefault="00F109D5" w:rsidP="00F109D5">
            <w:pPr>
              <w:contextualSpacing/>
              <w:jc w:val="both"/>
              <w:rPr>
                <w:b/>
                <w:sz w:val="28"/>
                <w:szCs w:val="28"/>
              </w:rPr>
            </w:pPr>
            <w:r w:rsidRPr="009D090D">
              <w:rPr>
                <w:sz w:val="28"/>
                <w:szCs w:val="28"/>
                <w:lang w:val="kk"/>
              </w:rPr>
              <w:t>Edinburgh, UK Hitachi Zosen Inova жылжымалы торында тікелей жағу арқылы ҚКҚ термиялық қайта өңдеу кәсіпорнының схемалық көрінісі</w:t>
            </w:r>
          </w:p>
        </w:tc>
      </w:tr>
      <w:tr w:rsidR="00F109D5" w:rsidRPr="009C7186" w14:paraId="0914AEC5" w14:textId="77777777" w:rsidTr="00FF0A55">
        <w:trPr>
          <w:trHeight w:val="20"/>
        </w:trPr>
        <w:tc>
          <w:tcPr>
            <w:tcW w:w="985" w:type="pct"/>
          </w:tcPr>
          <w:p w14:paraId="070B0A5C" w14:textId="77777777" w:rsidR="00F109D5" w:rsidRPr="009D090D" w:rsidRDefault="00F109D5" w:rsidP="00F109D5">
            <w:pPr>
              <w:contextualSpacing/>
              <w:rPr>
                <w:b/>
                <w:sz w:val="28"/>
                <w:szCs w:val="28"/>
              </w:rPr>
            </w:pPr>
            <w:r w:rsidRPr="009D090D">
              <w:rPr>
                <w:sz w:val="28"/>
                <w:szCs w:val="28"/>
                <w:lang w:val="kk"/>
              </w:rPr>
              <w:t>5.49-сурет</w:t>
            </w:r>
          </w:p>
        </w:tc>
        <w:tc>
          <w:tcPr>
            <w:tcW w:w="4015" w:type="pct"/>
          </w:tcPr>
          <w:p w14:paraId="4D9931B4" w14:textId="77777777" w:rsidR="00F109D5" w:rsidRPr="009D090D" w:rsidRDefault="00F109D5" w:rsidP="00F109D5">
            <w:pPr>
              <w:contextualSpacing/>
              <w:jc w:val="both"/>
              <w:rPr>
                <w:b/>
                <w:sz w:val="28"/>
                <w:szCs w:val="28"/>
              </w:rPr>
            </w:pPr>
            <w:r w:rsidRPr="009D090D">
              <w:rPr>
                <w:sz w:val="28"/>
                <w:szCs w:val="28"/>
                <w:lang w:val="kk"/>
              </w:rPr>
              <w:t>Стационарлық (көпіршікті) қайнаған қабаты бар оттық</w:t>
            </w:r>
          </w:p>
        </w:tc>
      </w:tr>
      <w:tr w:rsidR="00F109D5" w:rsidRPr="009C7186" w14:paraId="75383C29" w14:textId="77777777" w:rsidTr="00FF0A55">
        <w:trPr>
          <w:trHeight w:val="20"/>
        </w:trPr>
        <w:tc>
          <w:tcPr>
            <w:tcW w:w="985" w:type="pct"/>
          </w:tcPr>
          <w:p w14:paraId="79817003" w14:textId="77777777" w:rsidR="00F109D5" w:rsidRPr="009D090D" w:rsidRDefault="00F109D5" w:rsidP="00F109D5">
            <w:pPr>
              <w:contextualSpacing/>
              <w:rPr>
                <w:b/>
                <w:sz w:val="28"/>
                <w:szCs w:val="28"/>
              </w:rPr>
            </w:pPr>
            <w:r w:rsidRPr="009D090D">
              <w:rPr>
                <w:sz w:val="28"/>
                <w:szCs w:val="28"/>
                <w:lang w:val="kk"/>
              </w:rPr>
              <w:t>5.50-сурет</w:t>
            </w:r>
          </w:p>
        </w:tc>
        <w:tc>
          <w:tcPr>
            <w:tcW w:w="4015" w:type="pct"/>
          </w:tcPr>
          <w:p w14:paraId="75B328FC" w14:textId="77777777" w:rsidR="00F109D5" w:rsidRPr="009D090D" w:rsidRDefault="00F109D5" w:rsidP="00F109D5">
            <w:pPr>
              <w:contextualSpacing/>
              <w:jc w:val="both"/>
              <w:rPr>
                <w:b/>
                <w:sz w:val="28"/>
                <w:szCs w:val="28"/>
              </w:rPr>
            </w:pPr>
            <w:r w:rsidRPr="009D090D">
              <w:rPr>
                <w:sz w:val="28"/>
                <w:szCs w:val="28"/>
                <w:lang w:val="kk"/>
              </w:rPr>
              <w:t>Lomellina (Италия) кәсіпорнында орнатылған тұрмыстық қалдықтарды жағуға арналған АҚҚ бар қазандық</w:t>
            </w:r>
          </w:p>
        </w:tc>
      </w:tr>
      <w:tr w:rsidR="00F109D5" w:rsidRPr="009C7186" w14:paraId="4AFCD5F0" w14:textId="77777777" w:rsidTr="00FF0A55">
        <w:trPr>
          <w:trHeight w:val="20"/>
        </w:trPr>
        <w:tc>
          <w:tcPr>
            <w:tcW w:w="985" w:type="pct"/>
          </w:tcPr>
          <w:p w14:paraId="0968F166" w14:textId="77777777" w:rsidR="00F109D5" w:rsidRPr="009D090D" w:rsidRDefault="00F109D5" w:rsidP="00F109D5">
            <w:pPr>
              <w:contextualSpacing/>
              <w:rPr>
                <w:b/>
                <w:sz w:val="28"/>
                <w:szCs w:val="28"/>
              </w:rPr>
            </w:pPr>
            <w:r w:rsidRPr="009D090D">
              <w:rPr>
                <w:sz w:val="28"/>
                <w:szCs w:val="28"/>
                <w:lang w:val="kk"/>
              </w:rPr>
              <w:t>5.51-сурет</w:t>
            </w:r>
          </w:p>
        </w:tc>
        <w:tc>
          <w:tcPr>
            <w:tcW w:w="4015" w:type="pct"/>
          </w:tcPr>
          <w:p w14:paraId="1A019D50" w14:textId="77777777" w:rsidR="00F109D5" w:rsidRPr="009D090D" w:rsidRDefault="00F109D5" w:rsidP="00F109D5">
            <w:pPr>
              <w:contextualSpacing/>
              <w:jc w:val="both"/>
              <w:rPr>
                <w:b/>
                <w:sz w:val="28"/>
                <w:szCs w:val="28"/>
              </w:rPr>
            </w:pPr>
            <w:r w:rsidRPr="009D090D">
              <w:rPr>
                <w:sz w:val="28"/>
                <w:szCs w:val="28"/>
                <w:lang w:val="kk"/>
              </w:rPr>
              <w:t>ҚКҚ кәдімгі газдандыру процесінің блок-схемасы</w:t>
            </w:r>
          </w:p>
        </w:tc>
      </w:tr>
      <w:tr w:rsidR="00F109D5" w:rsidRPr="009C7186" w14:paraId="04C96826" w14:textId="77777777" w:rsidTr="00FF0A55">
        <w:trPr>
          <w:trHeight w:val="20"/>
        </w:trPr>
        <w:tc>
          <w:tcPr>
            <w:tcW w:w="985" w:type="pct"/>
          </w:tcPr>
          <w:p w14:paraId="60A823CA" w14:textId="77777777" w:rsidR="00F109D5" w:rsidRPr="009D090D" w:rsidRDefault="00F109D5" w:rsidP="00F109D5">
            <w:pPr>
              <w:contextualSpacing/>
              <w:rPr>
                <w:b/>
                <w:sz w:val="28"/>
                <w:szCs w:val="28"/>
              </w:rPr>
            </w:pPr>
            <w:r w:rsidRPr="009D090D">
              <w:rPr>
                <w:sz w:val="28"/>
                <w:szCs w:val="28"/>
                <w:lang w:val="kk"/>
              </w:rPr>
              <w:t>5.52-сурет</w:t>
            </w:r>
          </w:p>
        </w:tc>
        <w:tc>
          <w:tcPr>
            <w:tcW w:w="4015" w:type="pct"/>
          </w:tcPr>
          <w:p w14:paraId="2D71E0CA" w14:textId="77777777" w:rsidR="00F109D5" w:rsidRPr="009D090D" w:rsidRDefault="00F109D5" w:rsidP="00F109D5">
            <w:pPr>
              <w:contextualSpacing/>
              <w:jc w:val="both"/>
              <w:rPr>
                <w:b/>
                <w:sz w:val="28"/>
                <w:szCs w:val="28"/>
              </w:rPr>
            </w:pPr>
            <w:r w:rsidRPr="009D090D">
              <w:rPr>
                <w:sz w:val="28"/>
                <w:szCs w:val="28"/>
                <w:lang w:val="kk"/>
              </w:rPr>
              <w:t>Плазмалық энергия көздерін қолдана отырып, ҚКҚ газдандырудың блок-схемасы</w:t>
            </w:r>
          </w:p>
        </w:tc>
      </w:tr>
      <w:tr w:rsidR="00F109D5" w:rsidRPr="009C7186" w14:paraId="69ABC142" w14:textId="77777777" w:rsidTr="00FF0A55">
        <w:trPr>
          <w:trHeight w:val="20"/>
        </w:trPr>
        <w:tc>
          <w:tcPr>
            <w:tcW w:w="985" w:type="pct"/>
          </w:tcPr>
          <w:p w14:paraId="3DAD2736" w14:textId="77777777" w:rsidR="00F109D5" w:rsidRPr="009D090D" w:rsidRDefault="00F109D5" w:rsidP="00F109D5">
            <w:pPr>
              <w:contextualSpacing/>
              <w:rPr>
                <w:b/>
                <w:sz w:val="28"/>
                <w:szCs w:val="28"/>
              </w:rPr>
            </w:pPr>
            <w:r w:rsidRPr="009D090D">
              <w:rPr>
                <w:sz w:val="28"/>
                <w:szCs w:val="28"/>
                <w:lang w:val="kk"/>
              </w:rPr>
              <w:t>5.53-сурет</w:t>
            </w:r>
          </w:p>
        </w:tc>
        <w:tc>
          <w:tcPr>
            <w:tcW w:w="4015" w:type="pct"/>
          </w:tcPr>
          <w:p w14:paraId="36C61F4E" w14:textId="77777777" w:rsidR="00F109D5" w:rsidRPr="009D090D" w:rsidRDefault="00F109D5" w:rsidP="00F109D5">
            <w:pPr>
              <w:contextualSpacing/>
              <w:jc w:val="both"/>
              <w:rPr>
                <w:b/>
                <w:sz w:val="28"/>
                <w:szCs w:val="28"/>
              </w:rPr>
            </w:pPr>
            <w:r w:rsidRPr="009D090D">
              <w:rPr>
                <w:sz w:val="28"/>
                <w:szCs w:val="28"/>
                <w:lang w:val="kk"/>
              </w:rPr>
              <w:t>Пиролиз көмегімен ҚКҚ-ны энергияға термиялық қайта өңдеу жөніндегі кәсіпорынның схемасы</w:t>
            </w:r>
          </w:p>
        </w:tc>
      </w:tr>
      <w:tr w:rsidR="00F109D5" w:rsidRPr="009C7186" w14:paraId="4A849564" w14:textId="77777777" w:rsidTr="00FF0A55">
        <w:trPr>
          <w:trHeight w:val="20"/>
        </w:trPr>
        <w:tc>
          <w:tcPr>
            <w:tcW w:w="985" w:type="pct"/>
          </w:tcPr>
          <w:p w14:paraId="7D21FD94" w14:textId="77777777" w:rsidR="00F109D5" w:rsidRPr="009D090D" w:rsidRDefault="00F109D5" w:rsidP="00F109D5">
            <w:pPr>
              <w:contextualSpacing/>
              <w:rPr>
                <w:b/>
                <w:sz w:val="28"/>
                <w:szCs w:val="28"/>
              </w:rPr>
            </w:pPr>
            <w:r w:rsidRPr="009D090D">
              <w:rPr>
                <w:sz w:val="28"/>
                <w:szCs w:val="28"/>
                <w:lang w:val="kk"/>
              </w:rPr>
              <w:t>5.54-сурет</w:t>
            </w:r>
          </w:p>
        </w:tc>
        <w:tc>
          <w:tcPr>
            <w:tcW w:w="4015" w:type="pct"/>
          </w:tcPr>
          <w:p w14:paraId="1C0A1998" w14:textId="77777777" w:rsidR="00F109D5" w:rsidRPr="009D090D" w:rsidRDefault="00F109D5" w:rsidP="00F109D5">
            <w:pPr>
              <w:contextualSpacing/>
              <w:jc w:val="both"/>
              <w:rPr>
                <w:b/>
                <w:sz w:val="28"/>
                <w:szCs w:val="28"/>
              </w:rPr>
            </w:pPr>
            <w:r w:rsidRPr="009D090D">
              <w:rPr>
                <w:sz w:val="28"/>
                <w:szCs w:val="28"/>
                <w:lang w:val="kk"/>
              </w:rPr>
              <w:t xml:space="preserve">Араластырғыш типті ТҚЖ қосатын Парсонс гравитациялық </w:t>
            </w:r>
            <w:r w:rsidRPr="009D090D">
              <w:rPr>
                <w:sz w:val="28"/>
                <w:szCs w:val="28"/>
                <w:lang w:val="kk"/>
              </w:rPr>
              <w:lastRenderedPageBreak/>
              <w:t>схемасы</w:t>
            </w:r>
          </w:p>
        </w:tc>
      </w:tr>
      <w:tr w:rsidR="00F109D5" w:rsidRPr="009C7186" w14:paraId="1D64E97D" w14:textId="77777777" w:rsidTr="00FF0A55">
        <w:trPr>
          <w:trHeight w:val="20"/>
        </w:trPr>
        <w:tc>
          <w:tcPr>
            <w:tcW w:w="985" w:type="pct"/>
          </w:tcPr>
          <w:p w14:paraId="5B63E781" w14:textId="77777777" w:rsidR="00F109D5" w:rsidRPr="009D090D" w:rsidRDefault="00F109D5" w:rsidP="00F109D5">
            <w:pPr>
              <w:contextualSpacing/>
              <w:rPr>
                <w:sz w:val="28"/>
                <w:szCs w:val="28"/>
                <w:lang w:val="kk-KZ"/>
              </w:rPr>
            </w:pPr>
            <w:r w:rsidRPr="009D090D">
              <w:rPr>
                <w:sz w:val="28"/>
                <w:szCs w:val="28"/>
                <w:lang w:val="kk-KZ"/>
              </w:rPr>
              <w:lastRenderedPageBreak/>
              <w:t>5.56-сурет</w:t>
            </w:r>
          </w:p>
        </w:tc>
        <w:tc>
          <w:tcPr>
            <w:tcW w:w="4015" w:type="pct"/>
          </w:tcPr>
          <w:p w14:paraId="22B53953" w14:textId="77777777" w:rsidR="00F109D5" w:rsidRPr="009D090D" w:rsidRDefault="00F109D5" w:rsidP="00F109D5">
            <w:pPr>
              <w:contextualSpacing/>
              <w:jc w:val="both"/>
              <w:rPr>
                <w:b/>
                <w:sz w:val="28"/>
                <w:szCs w:val="28"/>
                <w:lang w:val="kk-KZ"/>
              </w:rPr>
            </w:pPr>
            <w:r w:rsidRPr="009D090D">
              <w:rPr>
                <w:sz w:val="28"/>
                <w:szCs w:val="28"/>
                <w:lang w:val="kk"/>
              </w:rPr>
              <w:t>Жетек қуатының (кВт) қоректік су шығынына байланысты өзгеруі</w:t>
            </w:r>
          </w:p>
        </w:tc>
      </w:tr>
      <w:tr w:rsidR="00F109D5" w:rsidRPr="009C7186" w14:paraId="3128BC5E" w14:textId="77777777" w:rsidTr="00FF0A55">
        <w:trPr>
          <w:trHeight w:val="20"/>
        </w:trPr>
        <w:tc>
          <w:tcPr>
            <w:tcW w:w="985" w:type="pct"/>
          </w:tcPr>
          <w:p w14:paraId="435E2D10" w14:textId="77777777" w:rsidR="00F109D5" w:rsidRPr="009D090D" w:rsidRDefault="00F109D5" w:rsidP="00F109D5">
            <w:pPr>
              <w:contextualSpacing/>
              <w:rPr>
                <w:b/>
                <w:sz w:val="28"/>
                <w:szCs w:val="28"/>
              </w:rPr>
            </w:pPr>
            <w:r w:rsidRPr="009D090D">
              <w:rPr>
                <w:sz w:val="28"/>
                <w:szCs w:val="28"/>
                <w:lang w:val="kk"/>
              </w:rPr>
              <w:t>5.56-сурет</w:t>
            </w:r>
          </w:p>
        </w:tc>
        <w:tc>
          <w:tcPr>
            <w:tcW w:w="4015" w:type="pct"/>
          </w:tcPr>
          <w:p w14:paraId="0EF391B0" w14:textId="77777777" w:rsidR="00F109D5" w:rsidRPr="009D090D" w:rsidRDefault="00F109D5" w:rsidP="00F109D5">
            <w:pPr>
              <w:contextualSpacing/>
              <w:jc w:val="both"/>
              <w:rPr>
                <w:sz w:val="28"/>
                <w:szCs w:val="28"/>
              </w:rPr>
            </w:pPr>
            <w:r w:rsidRPr="009D090D">
              <w:rPr>
                <w:sz w:val="28"/>
                <w:szCs w:val="28"/>
              </w:rPr>
              <w:t xml:space="preserve">Екі сатылы </w:t>
            </w:r>
            <w:r w:rsidRPr="009D090D">
              <w:rPr>
                <w:sz w:val="28"/>
                <w:szCs w:val="28"/>
                <w:lang w:val="kk-KZ"/>
              </w:rPr>
              <w:t>реттік</w:t>
            </w:r>
            <w:r w:rsidRPr="009D090D">
              <w:rPr>
                <w:sz w:val="28"/>
                <w:szCs w:val="28"/>
              </w:rPr>
              <w:t xml:space="preserve"> буландырғыш қондырғы</w:t>
            </w:r>
            <w:r w:rsidRPr="009D090D">
              <w:rPr>
                <w:sz w:val="28"/>
                <w:szCs w:val="28"/>
                <w:lang w:val="kk-KZ"/>
              </w:rPr>
              <w:t>ның</w:t>
            </w:r>
            <w:r w:rsidRPr="009D090D">
              <w:rPr>
                <w:sz w:val="28"/>
                <w:szCs w:val="28"/>
              </w:rPr>
              <w:t xml:space="preserve"> схемасы</w:t>
            </w:r>
          </w:p>
        </w:tc>
      </w:tr>
      <w:tr w:rsidR="00F109D5" w:rsidRPr="009D090D" w14:paraId="7F90E2B8" w14:textId="77777777" w:rsidTr="00FF0A55">
        <w:trPr>
          <w:trHeight w:val="20"/>
        </w:trPr>
        <w:tc>
          <w:tcPr>
            <w:tcW w:w="985" w:type="pct"/>
          </w:tcPr>
          <w:p w14:paraId="02CF3B2B" w14:textId="77777777" w:rsidR="00F109D5" w:rsidRPr="009D090D" w:rsidRDefault="00F109D5" w:rsidP="00F109D5">
            <w:pPr>
              <w:contextualSpacing/>
              <w:rPr>
                <w:b/>
                <w:sz w:val="28"/>
                <w:szCs w:val="28"/>
              </w:rPr>
            </w:pPr>
            <w:r w:rsidRPr="009D090D">
              <w:rPr>
                <w:sz w:val="28"/>
                <w:szCs w:val="28"/>
                <w:lang w:val="kk"/>
              </w:rPr>
              <w:t>5.57-сурет</w:t>
            </w:r>
          </w:p>
        </w:tc>
        <w:tc>
          <w:tcPr>
            <w:tcW w:w="4015" w:type="pct"/>
          </w:tcPr>
          <w:p w14:paraId="631D8C01" w14:textId="77777777" w:rsidR="00F109D5" w:rsidRPr="009D090D" w:rsidRDefault="00F109D5" w:rsidP="00F109D5">
            <w:pPr>
              <w:contextualSpacing/>
              <w:jc w:val="both"/>
              <w:rPr>
                <w:b/>
                <w:sz w:val="28"/>
                <w:szCs w:val="28"/>
              </w:rPr>
            </w:pPr>
            <w:r w:rsidRPr="009D090D">
              <w:rPr>
                <w:sz w:val="28"/>
                <w:szCs w:val="28"/>
                <w:lang w:val="kk"/>
              </w:rPr>
              <w:t>ЖҚЖ қосудың топтық схемасы</w:t>
            </w:r>
          </w:p>
        </w:tc>
      </w:tr>
      <w:tr w:rsidR="00F109D5" w:rsidRPr="009D090D" w14:paraId="4C4666C4" w14:textId="77777777" w:rsidTr="00FF0A55">
        <w:trPr>
          <w:trHeight w:val="20"/>
        </w:trPr>
        <w:tc>
          <w:tcPr>
            <w:tcW w:w="985" w:type="pct"/>
          </w:tcPr>
          <w:p w14:paraId="7456B450" w14:textId="77777777" w:rsidR="00F109D5" w:rsidRPr="009D090D" w:rsidRDefault="00F109D5" w:rsidP="00F109D5">
            <w:pPr>
              <w:contextualSpacing/>
              <w:rPr>
                <w:b/>
                <w:sz w:val="28"/>
                <w:szCs w:val="28"/>
              </w:rPr>
            </w:pPr>
            <w:r w:rsidRPr="009D090D">
              <w:rPr>
                <w:sz w:val="28"/>
                <w:szCs w:val="28"/>
                <w:lang w:val="kk"/>
              </w:rPr>
              <w:t>5.58-сурет</w:t>
            </w:r>
          </w:p>
        </w:tc>
        <w:tc>
          <w:tcPr>
            <w:tcW w:w="4015" w:type="pct"/>
          </w:tcPr>
          <w:p w14:paraId="3D504A7D" w14:textId="77777777" w:rsidR="00F109D5" w:rsidRPr="009D090D" w:rsidRDefault="00F109D5" w:rsidP="00F109D5">
            <w:pPr>
              <w:contextualSpacing/>
              <w:jc w:val="both"/>
              <w:rPr>
                <w:b/>
                <w:sz w:val="28"/>
                <w:szCs w:val="28"/>
              </w:rPr>
            </w:pPr>
            <w:r w:rsidRPr="009D090D">
              <w:rPr>
                <w:sz w:val="28"/>
                <w:szCs w:val="28"/>
                <w:lang w:val="kk"/>
              </w:rPr>
              <w:t>ПТ-80-130/13 реконструкциялау схемасы</w:t>
            </w:r>
          </w:p>
        </w:tc>
      </w:tr>
      <w:tr w:rsidR="00F109D5" w:rsidRPr="009D090D" w14:paraId="54E2A33E" w14:textId="77777777" w:rsidTr="00FF0A55">
        <w:trPr>
          <w:trHeight w:val="20"/>
        </w:trPr>
        <w:tc>
          <w:tcPr>
            <w:tcW w:w="985" w:type="pct"/>
          </w:tcPr>
          <w:p w14:paraId="43E14060" w14:textId="77777777" w:rsidR="00F109D5" w:rsidRPr="009D090D" w:rsidRDefault="00F109D5" w:rsidP="00F109D5">
            <w:pPr>
              <w:contextualSpacing/>
              <w:rPr>
                <w:b/>
                <w:sz w:val="28"/>
                <w:szCs w:val="28"/>
              </w:rPr>
            </w:pPr>
            <w:r w:rsidRPr="009D090D">
              <w:rPr>
                <w:sz w:val="28"/>
                <w:szCs w:val="28"/>
                <w:lang w:val="kk"/>
              </w:rPr>
              <w:t>5.59-сурет</w:t>
            </w:r>
          </w:p>
        </w:tc>
        <w:tc>
          <w:tcPr>
            <w:tcW w:w="4015" w:type="pct"/>
          </w:tcPr>
          <w:p w14:paraId="336F6E2E" w14:textId="77777777" w:rsidR="00F109D5" w:rsidRPr="009D090D" w:rsidRDefault="00F109D5" w:rsidP="00F109D5">
            <w:pPr>
              <w:contextualSpacing/>
              <w:jc w:val="both"/>
              <w:rPr>
                <w:b/>
                <w:sz w:val="28"/>
                <w:szCs w:val="28"/>
              </w:rPr>
            </w:pPr>
            <w:r w:rsidRPr="009D090D">
              <w:rPr>
                <w:sz w:val="28"/>
                <w:szCs w:val="28"/>
                <w:lang w:val="kk"/>
              </w:rPr>
              <w:t xml:space="preserve"> Т-100-130 реконструкциялау схемасы</w:t>
            </w:r>
          </w:p>
        </w:tc>
      </w:tr>
      <w:tr w:rsidR="00F109D5" w:rsidRPr="009D090D" w14:paraId="0E038B85" w14:textId="77777777" w:rsidTr="00FF0A55">
        <w:trPr>
          <w:trHeight w:val="20"/>
        </w:trPr>
        <w:tc>
          <w:tcPr>
            <w:tcW w:w="985" w:type="pct"/>
          </w:tcPr>
          <w:p w14:paraId="159D54C6" w14:textId="77777777" w:rsidR="00F109D5" w:rsidRPr="009D090D" w:rsidRDefault="00F109D5" w:rsidP="00F109D5">
            <w:pPr>
              <w:contextualSpacing/>
              <w:rPr>
                <w:b/>
                <w:sz w:val="28"/>
                <w:szCs w:val="28"/>
              </w:rPr>
            </w:pPr>
            <w:r w:rsidRPr="009D090D">
              <w:rPr>
                <w:sz w:val="28"/>
                <w:szCs w:val="28"/>
                <w:lang w:val="kk"/>
              </w:rPr>
              <w:t>5.60-сурет</w:t>
            </w:r>
          </w:p>
        </w:tc>
        <w:tc>
          <w:tcPr>
            <w:tcW w:w="4015" w:type="pct"/>
          </w:tcPr>
          <w:p w14:paraId="4FC9DBD6" w14:textId="77777777" w:rsidR="00F109D5" w:rsidRPr="009D090D" w:rsidRDefault="00F109D5" w:rsidP="00F109D5">
            <w:pPr>
              <w:contextualSpacing/>
              <w:jc w:val="both"/>
              <w:rPr>
                <w:b/>
                <w:sz w:val="28"/>
                <w:szCs w:val="28"/>
              </w:rPr>
            </w:pPr>
            <w:r w:rsidRPr="009D090D">
              <w:rPr>
                <w:sz w:val="28"/>
                <w:szCs w:val="28"/>
                <w:lang w:val="kk"/>
              </w:rPr>
              <w:t>Турбодетандерді қосу схемасы</w:t>
            </w:r>
          </w:p>
        </w:tc>
      </w:tr>
      <w:tr w:rsidR="00F109D5" w:rsidRPr="009D090D" w14:paraId="4230D656" w14:textId="77777777" w:rsidTr="00FF0A55">
        <w:trPr>
          <w:trHeight w:val="20"/>
        </w:trPr>
        <w:tc>
          <w:tcPr>
            <w:tcW w:w="985" w:type="pct"/>
          </w:tcPr>
          <w:p w14:paraId="390C1A93" w14:textId="77777777" w:rsidR="00F109D5" w:rsidRPr="009D090D" w:rsidRDefault="00F109D5" w:rsidP="00F109D5">
            <w:pPr>
              <w:contextualSpacing/>
              <w:rPr>
                <w:b/>
                <w:sz w:val="28"/>
                <w:szCs w:val="28"/>
              </w:rPr>
            </w:pPr>
            <w:r w:rsidRPr="009D090D">
              <w:rPr>
                <w:sz w:val="28"/>
                <w:szCs w:val="28"/>
                <w:lang w:val="kk"/>
              </w:rPr>
              <w:t>5.61-сурет</w:t>
            </w:r>
          </w:p>
        </w:tc>
        <w:tc>
          <w:tcPr>
            <w:tcW w:w="4015" w:type="pct"/>
          </w:tcPr>
          <w:p w14:paraId="20644827" w14:textId="77777777" w:rsidR="00F109D5" w:rsidRPr="009D090D" w:rsidRDefault="00F109D5" w:rsidP="00F109D5">
            <w:pPr>
              <w:contextualSpacing/>
              <w:jc w:val="both"/>
              <w:rPr>
                <w:b/>
                <w:sz w:val="28"/>
                <w:szCs w:val="28"/>
                <w:lang w:val="ru-RU"/>
              </w:rPr>
            </w:pPr>
            <w:r w:rsidRPr="009D090D">
              <w:rPr>
                <w:sz w:val="28"/>
                <w:szCs w:val="28"/>
                <w:lang w:val="kk"/>
              </w:rPr>
              <w:t>«Пайдаланылған» бу турбинасын қосу схемасы</w:t>
            </w:r>
          </w:p>
        </w:tc>
      </w:tr>
      <w:tr w:rsidR="00F109D5" w:rsidRPr="009D090D" w14:paraId="717DB3B3" w14:textId="77777777" w:rsidTr="00FF0A55">
        <w:trPr>
          <w:trHeight w:val="20"/>
        </w:trPr>
        <w:tc>
          <w:tcPr>
            <w:tcW w:w="985" w:type="pct"/>
          </w:tcPr>
          <w:p w14:paraId="669B76BC" w14:textId="77777777" w:rsidR="00F109D5" w:rsidRPr="009D090D" w:rsidRDefault="00F109D5" w:rsidP="00F109D5">
            <w:pPr>
              <w:contextualSpacing/>
              <w:rPr>
                <w:b/>
                <w:sz w:val="28"/>
                <w:szCs w:val="28"/>
              </w:rPr>
            </w:pPr>
            <w:r w:rsidRPr="009D090D">
              <w:rPr>
                <w:sz w:val="28"/>
                <w:szCs w:val="28"/>
                <w:lang w:val="kk"/>
              </w:rPr>
              <w:t>5.62-сурет</w:t>
            </w:r>
          </w:p>
        </w:tc>
        <w:tc>
          <w:tcPr>
            <w:tcW w:w="4015" w:type="pct"/>
          </w:tcPr>
          <w:p w14:paraId="7526EDCC" w14:textId="77777777" w:rsidR="00F109D5" w:rsidRPr="009D090D" w:rsidRDefault="00F109D5" w:rsidP="00F109D5">
            <w:pPr>
              <w:contextualSpacing/>
              <w:jc w:val="both"/>
              <w:rPr>
                <w:b/>
                <w:sz w:val="28"/>
                <w:szCs w:val="28"/>
              </w:rPr>
            </w:pPr>
            <w:r w:rsidRPr="009D090D">
              <w:rPr>
                <w:sz w:val="28"/>
                <w:szCs w:val="28"/>
                <w:lang w:val="kk"/>
              </w:rPr>
              <w:t>Ұялы тығыздағыштар</w:t>
            </w:r>
          </w:p>
        </w:tc>
      </w:tr>
      <w:tr w:rsidR="00F109D5" w:rsidRPr="009D090D" w14:paraId="0E1474B6" w14:textId="77777777" w:rsidTr="00FF0A55">
        <w:trPr>
          <w:trHeight w:val="20"/>
        </w:trPr>
        <w:tc>
          <w:tcPr>
            <w:tcW w:w="985" w:type="pct"/>
          </w:tcPr>
          <w:p w14:paraId="7E63DF52" w14:textId="77777777" w:rsidR="00F109D5" w:rsidRPr="009D090D" w:rsidRDefault="00F109D5" w:rsidP="00F109D5">
            <w:pPr>
              <w:contextualSpacing/>
              <w:rPr>
                <w:b/>
                <w:sz w:val="28"/>
                <w:szCs w:val="28"/>
              </w:rPr>
            </w:pPr>
            <w:r w:rsidRPr="009D090D">
              <w:rPr>
                <w:sz w:val="28"/>
                <w:szCs w:val="28"/>
                <w:lang w:val="kk"/>
              </w:rPr>
              <w:t>5.63-сурет</w:t>
            </w:r>
          </w:p>
        </w:tc>
        <w:tc>
          <w:tcPr>
            <w:tcW w:w="4015" w:type="pct"/>
          </w:tcPr>
          <w:p w14:paraId="587B5263" w14:textId="77777777" w:rsidR="00F109D5" w:rsidRPr="009D090D" w:rsidRDefault="00F109D5" w:rsidP="00F109D5">
            <w:pPr>
              <w:contextualSpacing/>
              <w:jc w:val="both"/>
              <w:rPr>
                <w:b/>
                <w:sz w:val="28"/>
                <w:szCs w:val="28"/>
              </w:rPr>
            </w:pPr>
            <w:r w:rsidRPr="009D090D">
              <w:rPr>
                <w:sz w:val="28"/>
                <w:szCs w:val="28"/>
              </w:rPr>
              <w:t>Ұялы тығыздағыштарды орнату схемасы</w:t>
            </w:r>
          </w:p>
        </w:tc>
      </w:tr>
      <w:tr w:rsidR="00F109D5" w:rsidRPr="009C7186" w14:paraId="48413ED6" w14:textId="77777777" w:rsidTr="00FF0A55">
        <w:trPr>
          <w:trHeight w:val="20"/>
        </w:trPr>
        <w:tc>
          <w:tcPr>
            <w:tcW w:w="985" w:type="pct"/>
          </w:tcPr>
          <w:p w14:paraId="41CE2E4D" w14:textId="77777777" w:rsidR="00F109D5" w:rsidRPr="009D090D" w:rsidRDefault="00F109D5" w:rsidP="00F109D5">
            <w:pPr>
              <w:contextualSpacing/>
              <w:rPr>
                <w:b/>
                <w:sz w:val="28"/>
                <w:szCs w:val="28"/>
              </w:rPr>
            </w:pPr>
            <w:r w:rsidRPr="009D090D">
              <w:rPr>
                <w:sz w:val="28"/>
                <w:szCs w:val="28"/>
                <w:lang w:val="kk"/>
              </w:rPr>
              <w:t>5.64-сурет</w:t>
            </w:r>
          </w:p>
        </w:tc>
        <w:tc>
          <w:tcPr>
            <w:tcW w:w="4015" w:type="pct"/>
          </w:tcPr>
          <w:p w14:paraId="1DD3250E" w14:textId="77777777" w:rsidR="00F109D5" w:rsidRPr="009D090D" w:rsidRDefault="00F109D5" w:rsidP="00F109D5">
            <w:pPr>
              <w:contextualSpacing/>
              <w:jc w:val="both"/>
              <w:rPr>
                <w:b/>
                <w:sz w:val="28"/>
                <w:szCs w:val="28"/>
              </w:rPr>
            </w:pPr>
            <w:r w:rsidRPr="009D090D">
              <w:rPr>
                <w:sz w:val="28"/>
                <w:szCs w:val="28"/>
              </w:rPr>
              <w:t>Гидрофобты жабынмен өңделген сорғы корпусының түрі</w:t>
            </w:r>
          </w:p>
        </w:tc>
      </w:tr>
      <w:tr w:rsidR="00F109D5" w:rsidRPr="009C7186" w14:paraId="6D4D42DB" w14:textId="77777777" w:rsidTr="00FF0A55">
        <w:trPr>
          <w:trHeight w:val="20"/>
        </w:trPr>
        <w:tc>
          <w:tcPr>
            <w:tcW w:w="985" w:type="pct"/>
          </w:tcPr>
          <w:p w14:paraId="0A146CCA" w14:textId="77777777" w:rsidR="00F109D5" w:rsidRPr="009D090D" w:rsidRDefault="00F109D5" w:rsidP="00F109D5">
            <w:pPr>
              <w:contextualSpacing/>
              <w:rPr>
                <w:b/>
                <w:sz w:val="28"/>
                <w:szCs w:val="28"/>
              </w:rPr>
            </w:pPr>
            <w:r w:rsidRPr="009D090D">
              <w:rPr>
                <w:sz w:val="28"/>
                <w:szCs w:val="28"/>
                <w:lang w:val="kk"/>
              </w:rPr>
              <w:t>5.65-сурет</w:t>
            </w:r>
          </w:p>
        </w:tc>
        <w:tc>
          <w:tcPr>
            <w:tcW w:w="4015" w:type="pct"/>
          </w:tcPr>
          <w:p w14:paraId="4C9E3B14" w14:textId="77777777" w:rsidR="00F109D5" w:rsidRPr="009D090D" w:rsidRDefault="00F109D5" w:rsidP="00F109D5">
            <w:pPr>
              <w:contextualSpacing/>
              <w:jc w:val="both"/>
              <w:rPr>
                <w:b/>
                <w:sz w:val="28"/>
                <w:szCs w:val="28"/>
              </w:rPr>
            </w:pPr>
            <w:r w:rsidRPr="009D090D">
              <w:rPr>
                <w:sz w:val="28"/>
                <w:szCs w:val="28"/>
              </w:rPr>
              <w:t>Градирнямен қосылған жылу сорғысының жұмыс схемасы</w:t>
            </w:r>
          </w:p>
        </w:tc>
      </w:tr>
      <w:tr w:rsidR="00F109D5" w:rsidRPr="009D090D" w14:paraId="2467CDF0" w14:textId="77777777" w:rsidTr="00FF0A55">
        <w:trPr>
          <w:trHeight w:val="20"/>
        </w:trPr>
        <w:tc>
          <w:tcPr>
            <w:tcW w:w="985" w:type="pct"/>
          </w:tcPr>
          <w:p w14:paraId="480ACE88" w14:textId="77777777" w:rsidR="00F109D5" w:rsidRPr="009D090D" w:rsidRDefault="00F109D5" w:rsidP="00F109D5">
            <w:pPr>
              <w:contextualSpacing/>
              <w:rPr>
                <w:b/>
                <w:sz w:val="28"/>
                <w:szCs w:val="28"/>
              </w:rPr>
            </w:pPr>
            <w:r w:rsidRPr="009D090D">
              <w:rPr>
                <w:sz w:val="28"/>
                <w:szCs w:val="28"/>
                <w:lang w:val="kk"/>
              </w:rPr>
              <w:t>5.66-сурет</w:t>
            </w:r>
          </w:p>
        </w:tc>
        <w:tc>
          <w:tcPr>
            <w:tcW w:w="4015" w:type="pct"/>
          </w:tcPr>
          <w:p w14:paraId="61A224BA" w14:textId="77777777" w:rsidR="00F109D5" w:rsidRPr="009D090D" w:rsidRDefault="00F109D5" w:rsidP="00F109D5">
            <w:pPr>
              <w:contextualSpacing/>
              <w:jc w:val="both"/>
              <w:rPr>
                <w:b/>
                <w:sz w:val="28"/>
                <w:szCs w:val="28"/>
              </w:rPr>
            </w:pPr>
            <w:r w:rsidRPr="009D090D">
              <w:rPr>
                <w:sz w:val="28"/>
                <w:szCs w:val="28"/>
              </w:rPr>
              <w:t>Булану салқындатқышын қосу схемасы</w:t>
            </w:r>
          </w:p>
        </w:tc>
      </w:tr>
      <w:tr w:rsidR="00F109D5" w:rsidRPr="009D090D" w14:paraId="754F7811" w14:textId="77777777" w:rsidTr="00FF0A55">
        <w:trPr>
          <w:trHeight w:val="20"/>
        </w:trPr>
        <w:tc>
          <w:tcPr>
            <w:tcW w:w="985" w:type="pct"/>
          </w:tcPr>
          <w:p w14:paraId="3D5425E9" w14:textId="77777777" w:rsidR="00F109D5" w:rsidRPr="009D090D" w:rsidRDefault="00F109D5" w:rsidP="00F109D5">
            <w:pPr>
              <w:contextualSpacing/>
              <w:rPr>
                <w:b/>
                <w:sz w:val="28"/>
                <w:szCs w:val="28"/>
              </w:rPr>
            </w:pPr>
            <w:r w:rsidRPr="009D090D">
              <w:rPr>
                <w:sz w:val="28"/>
                <w:szCs w:val="28"/>
                <w:lang w:val="kk"/>
              </w:rPr>
              <w:t>5.67-сурет</w:t>
            </w:r>
          </w:p>
        </w:tc>
        <w:tc>
          <w:tcPr>
            <w:tcW w:w="4015" w:type="pct"/>
          </w:tcPr>
          <w:p w14:paraId="603F3E8C" w14:textId="77777777" w:rsidR="00F109D5" w:rsidRPr="009D090D" w:rsidRDefault="00F109D5" w:rsidP="00F109D5">
            <w:pPr>
              <w:contextualSpacing/>
              <w:jc w:val="both"/>
              <w:rPr>
                <w:b/>
                <w:sz w:val="28"/>
                <w:szCs w:val="28"/>
              </w:rPr>
            </w:pPr>
            <w:r w:rsidRPr="009D090D">
              <w:rPr>
                <w:sz w:val="28"/>
                <w:szCs w:val="28"/>
              </w:rPr>
              <w:t xml:space="preserve">Екі сатылы </w:t>
            </w:r>
            <w:r w:rsidRPr="009D090D">
              <w:rPr>
                <w:sz w:val="28"/>
                <w:szCs w:val="28"/>
                <w:lang w:val="kk-KZ"/>
              </w:rPr>
              <w:t>ҮҮК</w:t>
            </w:r>
            <w:r w:rsidRPr="009D090D">
              <w:rPr>
                <w:sz w:val="28"/>
                <w:szCs w:val="28"/>
              </w:rPr>
              <w:t xml:space="preserve"> схемасы</w:t>
            </w:r>
          </w:p>
        </w:tc>
      </w:tr>
      <w:tr w:rsidR="00F109D5" w:rsidRPr="009C7186" w14:paraId="51FF6852" w14:textId="77777777" w:rsidTr="00FF0A55">
        <w:trPr>
          <w:trHeight w:val="20"/>
        </w:trPr>
        <w:tc>
          <w:tcPr>
            <w:tcW w:w="985" w:type="pct"/>
          </w:tcPr>
          <w:p w14:paraId="04BE2402" w14:textId="77777777" w:rsidR="00F109D5" w:rsidRPr="009D090D" w:rsidRDefault="00F109D5" w:rsidP="00F109D5">
            <w:pPr>
              <w:contextualSpacing/>
              <w:rPr>
                <w:b/>
                <w:sz w:val="28"/>
                <w:szCs w:val="28"/>
              </w:rPr>
            </w:pPr>
            <w:r w:rsidRPr="009D090D">
              <w:rPr>
                <w:sz w:val="28"/>
                <w:szCs w:val="28"/>
                <w:lang w:val="kk"/>
              </w:rPr>
              <w:t>6.1-сурет</w:t>
            </w:r>
          </w:p>
        </w:tc>
        <w:tc>
          <w:tcPr>
            <w:tcW w:w="4015" w:type="pct"/>
          </w:tcPr>
          <w:p w14:paraId="0D780FB6" w14:textId="77777777" w:rsidR="00F109D5" w:rsidRPr="009D090D" w:rsidRDefault="00F109D5" w:rsidP="00F109D5">
            <w:pPr>
              <w:contextualSpacing/>
              <w:jc w:val="both"/>
              <w:rPr>
                <w:b/>
                <w:sz w:val="28"/>
                <w:szCs w:val="28"/>
              </w:rPr>
            </w:pPr>
            <w:r w:rsidRPr="009D090D">
              <w:rPr>
                <w:sz w:val="28"/>
                <w:szCs w:val="28"/>
                <w:lang w:val="kk-KZ"/>
              </w:rPr>
              <w:t>Е</w:t>
            </w:r>
            <w:r w:rsidRPr="009D090D">
              <w:rPr>
                <w:sz w:val="28"/>
                <w:szCs w:val="28"/>
              </w:rPr>
              <w:t xml:space="preserve">ҚТ көшу кезеңдері бойынша ластағыш заттар шығарындыларын бағалау, мың т/жыл </w:t>
            </w:r>
          </w:p>
        </w:tc>
      </w:tr>
      <w:tr w:rsidR="00F109D5" w:rsidRPr="009C7186" w14:paraId="624B3F02" w14:textId="77777777" w:rsidTr="00FF0A55">
        <w:trPr>
          <w:trHeight w:val="20"/>
        </w:trPr>
        <w:tc>
          <w:tcPr>
            <w:tcW w:w="985" w:type="pct"/>
          </w:tcPr>
          <w:p w14:paraId="4E51FC43" w14:textId="77777777" w:rsidR="00F109D5" w:rsidRPr="009D090D" w:rsidRDefault="00F109D5" w:rsidP="00F109D5">
            <w:pPr>
              <w:contextualSpacing/>
              <w:rPr>
                <w:b/>
                <w:sz w:val="28"/>
                <w:szCs w:val="28"/>
              </w:rPr>
            </w:pPr>
            <w:r w:rsidRPr="009D090D">
              <w:rPr>
                <w:sz w:val="28"/>
                <w:szCs w:val="28"/>
                <w:lang w:val="kk"/>
              </w:rPr>
              <w:t>7.1-сурет</w:t>
            </w:r>
          </w:p>
        </w:tc>
        <w:tc>
          <w:tcPr>
            <w:tcW w:w="4015" w:type="pct"/>
          </w:tcPr>
          <w:p w14:paraId="3A477473" w14:textId="77777777" w:rsidR="00F109D5" w:rsidRPr="009D090D" w:rsidRDefault="00F109D5" w:rsidP="00F109D5">
            <w:pPr>
              <w:contextualSpacing/>
              <w:jc w:val="both"/>
              <w:rPr>
                <w:b/>
                <w:sz w:val="28"/>
                <w:szCs w:val="28"/>
              </w:rPr>
            </w:pPr>
            <w:r w:rsidRPr="009D090D">
              <w:rPr>
                <w:sz w:val="28"/>
                <w:szCs w:val="28"/>
              </w:rPr>
              <w:t>Жапонияда ЖЭС будың бастапқы параметрлерін арттыру тренді</w:t>
            </w:r>
          </w:p>
        </w:tc>
      </w:tr>
      <w:tr w:rsidR="00F109D5" w:rsidRPr="009D090D" w14:paraId="59595A5C" w14:textId="77777777" w:rsidTr="00FF0A55">
        <w:trPr>
          <w:trHeight w:val="20"/>
        </w:trPr>
        <w:tc>
          <w:tcPr>
            <w:tcW w:w="985" w:type="pct"/>
          </w:tcPr>
          <w:p w14:paraId="7BBD2AC1" w14:textId="77777777" w:rsidR="00F109D5" w:rsidRPr="009D090D" w:rsidRDefault="00F109D5" w:rsidP="00F109D5">
            <w:pPr>
              <w:contextualSpacing/>
              <w:rPr>
                <w:b/>
                <w:sz w:val="28"/>
                <w:szCs w:val="28"/>
              </w:rPr>
            </w:pPr>
            <w:r w:rsidRPr="009D090D">
              <w:rPr>
                <w:sz w:val="28"/>
                <w:szCs w:val="28"/>
                <w:lang w:val="kk"/>
              </w:rPr>
              <w:t>7.2-сурет</w:t>
            </w:r>
          </w:p>
        </w:tc>
        <w:tc>
          <w:tcPr>
            <w:tcW w:w="4015" w:type="pct"/>
          </w:tcPr>
          <w:p w14:paraId="231E380F" w14:textId="77777777" w:rsidR="00F109D5" w:rsidRPr="009D090D" w:rsidRDefault="00F109D5" w:rsidP="00F109D5">
            <w:pPr>
              <w:contextualSpacing/>
              <w:jc w:val="both"/>
              <w:rPr>
                <w:b/>
                <w:sz w:val="28"/>
                <w:szCs w:val="28"/>
              </w:rPr>
            </w:pPr>
            <w:r w:rsidRPr="009D090D">
              <w:rPr>
                <w:sz w:val="28"/>
                <w:szCs w:val="28"/>
                <w:lang w:val="kk-KZ"/>
              </w:rPr>
              <w:t>БГҚ</w:t>
            </w:r>
            <w:r w:rsidRPr="009D090D">
              <w:rPr>
                <w:sz w:val="28"/>
                <w:szCs w:val="28"/>
              </w:rPr>
              <w:t xml:space="preserve"> </w:t>
            </w:r>
            <w:r w:rsidRPr="009D090D">
              <w:rPr>
                <w:sz w:val="28"/>
                <w:szCs w:val="28"/>
                <w:lang w:val="kk-KZ"/>
              </w:rPr>
              <w:t>негізгі</w:t>
            </w:r>
            <w:r w:rsidRPr="009D090D">
              <w:rPr>
                <w:sz w:val="28"/>
                <w:szCs w:val="28"/>
              </w:rPr>
              <w:t xml:space="preserve"> схемалары</w:t>
            </w:r>
          </w:p>
        </w:tc>
      </w:tr>
      <w:tr w:rsidR="00F109D5" w:rsidRPr="009C7186" w14:paraId="5C3463FF" w14:textId="77777777" w:rsidTr="00FF0A55">
        <w:trPr>
          <w:trHeight w:val="20"/>
        </w:trPr>
        <w:tc>
          <w:tcPr>
            <w:tcW w:w="985" w:type="pct"/>
          </w:tcPr>
          <w:p w14:paraId="53EC5D21" w14:textId="77777777" w:rsidR="00F109D5" w:rsidRPr="009D090D" w:rsidRDefault="00F109D5" w:rsidP="00F109D5">
            <w:pPr>
              <w:contextualSpacing/>
              <w:rPr>
                <w:b/>
                <w:sz w:val="28"/>
                <w:szCs w:val="28"/>
              </w:rPr>
            </w:pPr>
            <w:r w:rsidRPr="009D090D">
              <w:rPr>
                <w:sz w:val="28"/>
                <w:szCs w:val="28"/>
                <w:lang w:val="kk"/>
              </w:rPr>
              <w:t>7.3-сурет</w:t>
            </w:r>
          </w:p>
        </w:tc>
        <w:tc>
          <w:tcPr>
            <w:tcW w:w="4015" w:type="pct"/>
          </w:tcPr>
          <w:p w14:paraId="2DBD8F6F" w14:textId="77777777" w:rsidR="00F109D5" w:rsidRPr="009D090D" w:rsidRDefault="00F109D5" w:rsidP="00F109D5">
            <w:pPr>
              <w:contextualSpacing/>
              <w:jc w:val="both"/>
              <w:rPr>
                <w:b/>
                <w:sz w:val="28"/>
                <w:szCs w:val="28"/>
              </w:rPr>
            </w:pPr>
            <w:r w:rsidRPr="009D090D">
              <w:rPr>
                <w:sz w:val="28"/>
                <w:szCs w:val="28"/>
              </w:rPr>
              <w:t>Аммиакты-сульфатты күкірт</w:t>
            </w:r>
            <w:r w:rsidRPr="009D090D">
              <w:rPr>
                <w:sz w:val="28"/>
                <w:szCs w:val="28"/>
                <w:lang w:val="kk-KZ"/>
              </w:rPr>
              <w:t>тен тазарт</w:t>
            </w:r>
            <w:r w:rsidRPr="009D090D">
              <w:rPr>
                <w:sz w:val="28"/>
                <w:szCs w:val="28"/>
              </w:rPr>
              <w:t xml:space="preserve">у қондырғысының </w:t>
            </w:r>
            <w:r w:rsidRPr="009D090D">
              <w:rPr>
                <w:sz w:val="28"/>
                <w:szCs w:val="28"/>
                <w:lang w:val="kk-KZ"/>
              </w:rPr>
              <w:t>негізгі</w:t>
            </w:r>
            <w:r w:rsidRPr="009D090D">
              <w:rPr>
                <w:sz w:val="28"/>
                <w:szCs w:val="28"/>
              </w:rPr>
              <w:t xml:space="preserve"> технологиялық схемасы</w:t>
            </w:r>
          </w:p>
        </w:tc>
      </w:tr>
    </w:tbl>
    <w:p w14:paraId="60ED2333" w14:textId="77777777" w:rsidR="00F109D5" w:rsidRPr="009D090D" w:rsidRDefault="00F109D5" w:rsidP="00F109D5">
      <w:pPr>
        <w:rPr>
          <w:bCs/>
          <w:sz w:val="28"/>
          <w:szCs w:val="28"/>
          <w:lang w:val="kk"/>
        </w:rPr>
      </w:pPr>
    </w:p>
    <w:p w14:paraId="046C3525" w14:textId="77777777" w:rsidR="00F109D5" w:rsidRPr="009D090D" w:rsidRDefault="00F109D5" w:rsidP="00F109D5">
      <w:pPr>
        <w:jc w:val="center"/>
        <w:outlineLvl w:val="0"/>
        <w:rPr>
          <w:b/>
          <w:kern w:val="36"/>
          <w:sz w:val="28"/>
          <w:szCs w:val="28"/>
        </w:rPr>
      </w:pPr>
      <w:bookmarkStart w:id="4" w:name="_Toc152866963"/>
      <w:r w:rsidRPr="009D090D">
        <w:rPr>
          <w:b/>
          <w:kern w:val="36"/>
          <w:sz w:val="28"/>
          <w:szCs w:val="28"/>
          <w:lang w:val="kk"/>
        </w:rPr>
        <w:t>Кестелер тізбесі</w:t>
      </w:r>
      <w:bookmarkEnd w:id="4"/>
    </w:p>
    <w:p w14:paraId="463F8935" w14:textId="77777777" w:rsidR="00F109D5" w:rsidRPr="009D090D" w:rsidRDefault="00F109D5" w:rsidP="00F109D5">
      <w:pPr>
        <w:jc w:val="center"/>
        <w:rPr>
          <w:b/>
          <w:bCs/>
          <w:sz w:val="28"/>
          <w:szCs w:val="28"/>
        </w:rPr>
      </w:pPr>
    </w:p>
    <w:tbl>
      <w:tblPr>
        <w:tblStyle w:val="afff"/>
        <w:tblW w:w="5000" w:type="pct"/>
        <w:tblLook w:val="0400" w:firstRow="0" w:lastRow="0" w:firstColumn="0" w:lastColumn="0" w:noHBand="0" w:noVBand="1"/>
      </w:tblPr>
      <w:tblGrid>
        <w:gridCol w:w="1582"/>
        <w:gridCol w:w="8055"/>
      </w:tblGrid>
      <w:tr w:rsidR="00F109D5" w:rsidRPr="009C7186" w14:paraId="5D022C55" w14:textId="77777777" w:rsidTr="00FF0A55">
        <w:tc>
          <w:tcPr>
            <w:tcW w:w="821" w:type="pct"/>
          </w:tcPr>
          <w:p w14:paraId="0E7F9C03" w14:textId="77777777" w:rsidR="00F109D5" w:rsidRPr="009D090D" w:rsidRDefault="00F109D5" w:rsidP="00F109D5">
            <w:pPr>
              <w:contextualSpacing/>
              <w:jc w:val="both"/>
              <w:rPr>
                <w:b/>
                <w:sz w:val="28"/>
                <w:szCs w:val="28"/>
              </w:rPr>
            </w:pPr>
            <w:r w:rsidRPr="009D090D">
              <w:rPr>
                <w:sz w:val="28"/>
                <w:szCs w:val="28"/>
                <w:lang w:val="kk"/>
              </w:rPr>
              <w:t>1.1-кесте</w:t>
            </w:r>
          </w:p>
        </w:tc>
        <w:tc>
          <w:tcPr>
            <w:tcW w:w="4179" w:type="pct"/>
          </w:tcPr>
          <w:p w14:paraId="5090C5D4" w14:textId="77777777" w:rsidR="00F109D5" w:rsidRPr="009D090D" w:rsidRDefault="00F109D5" w:rsidP="00F109D5">
            <w:pPr>
              <w:ind w:right="142"/>
              <w:contextualSpacing/>
              <w:jc w:val="both"/>
              <w:rPr>
                <w:b/>
                <w:sz w:val="28"/>
                <w:szCs w:val="28"/>
              </w:rPr>
            </w:pPr>
            <w:r w:rsidRPr="009D090D">
              <w:rPr>
                <w:sz w:val="28"/>
                <w:szCs w:val="28"/>
                <w:lang w:val="kk"/>
              </w:rPr>
              <w:t>Пайдаланылған энергия ресурстарының типі бойынша Қазақстан Республикасының электр станцияларының құрылымы</w:t>
            </w:r>
          </w:p>
        </w:tc>
      </w:tr>
      <w:tr w:rsidR="00F109D5" w:rsidRPr="009C7186" w14:paraId="77198958" w14:textId="77777777" w:rsidTr="00FF0A55">
        <w:tc>
          <w:tcPr>
            <w:tcW w:w="821" w:type="pct"/>
          </w:tcPr>
          <w:p w14:paraId="376B9C4F" w14:textId="77777777" w:rsidR="00F109D5" w:rsidRPr="009D090D" w:rsidRDefault="00F109D5" w:rsidP="00F109D5">
            <w:pPr>
              <w:contextualSpacing/>
              <w:jc w:val="both"/>
              <w:rPr>
                <w:b/>
                <w:sz w:val="28"/>
                <w:szCs w:val="28"/>
              </w:rPr>
            </w:pPr>
            <w:r w:rsidRPr="009D090D">
              <w:rPr>
                <w:sz w:val="28"/>
                <w:szCs w:val="28"/>
                <w:lang w:val="kk"/>
              </w:rPr>
              <w:t>1.2-кесте</w:t>
            </w:r>
          </w:p>
        </w:tc>
        <w:tc>
          <w:tcPr>
            <w:tcW w:w="4179" w:type="pct"/>
          </w:tcPr>
          <w:p w14:paraId="36585DF6" w14:textId="77777777" w:rsidR="00F109D5" w:rsidRPr="009D090D" w:rsidRDefault="00F109D5" w:rsidP="00F109D5">
            <w:pPr>
              <w:contextualSpacing/>
              <w:jc w:val="both"/>
              <w:rPr>
                <w:b/>
                <w:sz w:val="28"/>
                <w:szCs w:val="28"/>
              </w:rPr>
            </w:pPr>
            <w:r w:rsidRPr="009D090D">
              <w:rPr>
                <w:sz w:val="28"/>
                <w:szCs w:val="28"/>
                <w:lang w:val="kk"/>
              </w:rPr>
              <w:t>Энергетикалық аймақтар мен облыстар бөлігінде отын бойынша ЖЭС құрылымы</w:t>
            </w:r>
          </w:p>
        </w:tc>
      </w:tr>
      <w:tr w:rsidR="00F109D5" w:rsidRPr="009D090D" w14:paraId="4FE35D5F" w14:textId="77777777" w:rsidTr="00FF0A55">
        <w:tc>
          <w:tcPr>
            <w:tcW w:w="821" w:type="pct"/>
          </w:tcPr>
          <w:p w14:paraId="29B6F326" w14:textId="77777777" w:rsidR="00F109D5" w:rsidRPr="009D090D" w:rsidRDefault="00F109D5" w:rsidP="00F109D5">
            <w:pPr>
              <w:contextualSpacing/>
              <w:jc w:val="both"/>
              <w:rPr>
                <w:b/>
                <w:sz w:val="28"/>
                <w:szCs w:val="28"/>
              </w:rPr>
            </w:pPr>
            <w:r w:rsidRPr="009D090D">
              <w:rPr>
                <w:sz w:val="28"/>
                <w:szCs w:val="28"/>
                <w:lang w:val="kk"/>
              </w:rPr>
              <w:t>1.3-кесте</w:t>
            </w:r>
          </w:p>
        </w:tc>
        <w:tc>
          <w:tcPr>
            <w:tcW w:w="4179" w:type="pct"/>
          </w:tcPr>
          <w:p w14:paraId="6A9ACE25" w14:textId="77777777" w:rsidR="00F109D5" w:rsidRPr="009D090D" w:rsidRDefault="00F109D5" w:rsidP="00F109D5">
            <w:pPr>
              <w:contextualSpacing/>
              <w:jc w:val="both"/>
              <w:rPr>
                <w:b/>
                <w:sz w:val="28"/>
                <w:szCs w:val="28"/>
                <w:lang w:val="ru-RU"/>
              </w:rPr>
            </w:pPr>
            <w:r w:rsidRPr="009D090D">
              <w:rPr>
                <w:sz w:val="28"/>
                <w:szCs w:val="28"/>
                <w:lang w:val="kk"/>
              </w:rPr>
              <w:t>2015-2019 жылдары ҚР электр станцияларының отын шығыны</w:t>
            </w:r>
          </w:p>
        </w:tc>
      </w:tr>
      <w:tr w:rsidR="00F109D5" w:rsidRPr="009C7186" w14:paraId="04E83045" w14:textId="77777777" w:rsidTr="00FF0A55">
        <w:tc>
          <w:tcPr>
            <w:tcW w:w="821" w:type="pct"/>
          </w:tcPr>
          <w:p w14:paraId="6081EFFC" w14:textId="77777777" w:rsidR="00F109D5" w:rsidRPr="009D090D" w:rsidRDefault="00F109D5" w:rsidP="00F109D5">
            <w:pPr>
              <w:contextualSpacing/>
              <w:jc w:val="both"/>
              <w:rPr>
                <w:b/>
                <w:sz w:val="28"/>
                <w:szCs w:val="28"/>
              </w:rPr>
            </w:pPr>
            <w:r w:rsidRPr="009D090D">
              <w:rPr>
                <w:sz w:val="28"/>
                <w:szCs w:val="28"/>
                <w:lang w:val="kk"/>
              </w:rPr>
              <w:t>1.4-кесте</w:t>
            </w:r>
          </w:p>
        </w:tc>
        <w:tc>
          <w:tcPr>
            <w:tcW w:w="4179" w:type="pct"/>
          </w:tcPr>
          <w:p w14:paraId="73E074A7" w14:textId="77777777" w:rsidR="00F109D5" w:rsidRPr="009D090D" w:rsidRDefault="00F109D5" w:rsidP="00F109D5">
            <w:pPr>
              <w:contextualSpacing/>
              <w:jc w:val="both"/>
              <w:rPr>
                <w:b/>
                <w:sz w:val="28"/>
                <w:szCs w:val="28"/>
              </w:rPr>
            </w:pPr>
            <w:r w:rsidRPr="009D090D">
              <w:rPr>
                <w:sz w:val="28"/>
                <w:szCs w:val="28"/>
                <w:lang w:val="kk"/>
              </w:rPr>
              <w:t xml:space="preserve">Қазақстан Республикасының энергетикалық аймақтары бойынша 2018-2019 жылдары электр станциялары мен қазандықтарының отын шығындары, [27] </w:t>
            </w:r>
          </w:p>
        </w:tc>
      </w:tr>
      <w:tr w:rsidR="00F109D5" w:rsidRPr="009C7186" w14:paraId="75BE4271" w14:textId="77777777" w:rsidTr="00FF0A55">
        <w:tc>
          <w:tcPr>
            <w:tcW w:w="821" w:type="pct"/>
          </w:tcPr>
          <w:p w14:paraId="5A907572" w14:textId="77777777" w:rsidR="00F109D5" w:rsidRPr="009D090D" w:rsidRDefault="00F109D5" w:rsidP="00F109D5">
            <w:pPr>
              <w:contextualSpacing/>
              <w:jc w:val="both"/>
              <w:rPr>
                <w:b/>
                <w:sz w:val="28"/>
                <w:szCs w:val="28"/>
              </w:rPr>
            </w:pPr>
            <w:r w:rsidRPr="009D090D">
              <w:rPr>
                <w:sz w:val="28"/>
                <w:szCs w:val="28"/>
                <w:lang w:val="kk"/>
              </w:rPr>
              <w:t>1.5-кесте</w:t>
            </w:r>
          </w:p>
        </w:tc>
        <w:tc>
          <w:tcPr>
            <w:tcW w:w="4179" w:type="pct"/>
          </w:tcPr>
          <w:p w14:paraId="72F680F6" w14:textId="77777777" w:rsidR="00F109D5" w:rsidRPr="009D090D" w:rsidRDefault="00F109D5" w:rsidP="00F109D5">
            <w:pPr>
              <w:contextualSpacing/>
              <w:jc w:val="both"/>
              <w:rPr>
                <w:b/>
                <w:sz w:val="28"/>
                <w:szCs w:val="28"/>
              </w:rPr>
            </w:pPr>
            <w:r w:rsidRPr="009D090D">
              <w:rPr>
                <w:sz w:val="28"/>
                <w:szCs w:val="28"/>
                <w:lang w:val="kk"/>
              </w:rPr>
              <w:t>Облыстар бөлігінде ЖЭС орташа істеген жұмысы және парктік ресурсы</w:t>
            </w:r>
          </w:p>
        </w:tc>
      </w:tr>
      <w:tr w:rsidR="00F109D5" w:rsidRPr="009C7186" w14:paraId="17B4FFD0" w14:textId="77777777" w:rsidTr="00FF0A55">
        <w:tc>
          <w:tcPr>
            <w:tcW w:w="821" w:type="pct"/>
          </w:tcPr>
          <w:p w14:paraId="1F07EA9B" w14:textId="77777777" w:rsidR="00F109D5" w:rsidRPr="009D090D" w:rsidRDefault="00F109D5" w:rsidP="00F109D5">
            <w:pPr>
              <w:contextualSpacing/>
              <w:jc w:val="both"/>
              <w:rPr>
                <w:b/>
                <w:sz w:val="28"/>
                <w:szCs w:val="28"/>
              </w:rPr>
            </w:pPr>
            <w:r w:rsidRPr="009D090D">
              <w:rPr>
                <w:sz w:val="28"/>
                <w:szCs w:val="28"/>
                <w:lang w:val="kk"/>
              </w:rPr>
              <w:t>1.6-кесте</w:t>
            </w:r>
          </w:p>
        </w:tc>
        <w:tc>
          <w:tcPr>
            <w:tcW w:w="4179" w:type="pct"/>
          </w:tcPr>
          <w:p w14:paraId="0DBFF209" w14:textId="77777777" w:rsidR="00F109D5" w:rsidRPr="009D090D" w:rsidRDefault="00F109D5" w:rsidP="00F109D5">
            <w:pPr>
              <w:contextualSpacing/>
              <w:jc w:val="both"/>
              <w:rPr>
                <w:b/>
                <w:sz w:val="28"/>
                <w:szCs w:val="28"/>
              </w:rPr>
            </w:pPr>
            <w:r w:rsidRPr="009D090D">
              <w:rPr>
                <w:sz w:val="28"/>
                <w:szCs w:val="28"/>
                <w:lang w:val="kk"/>
              </w:rPr>
              <w:t>Қазақстанның энергетикалық аймақтары бойынша электр энергиясын өндіру және тұтыну</w:t>
            </w:r>
          </w:p>
        </w:tc>
      </w:tr>
      <w:tr w:rsidR="00F109D5" w:rsidRPr="009C7186" w14:paraId="0FFA2DDE" w14:textId="77777777" w:rsidTr="00FF0A55">
        <w:tc>
          <w:tcPr>
            <w:tcW w:w="821" w:type="pct"/>
          </w:tcPr>
          <w:p w14:paraId="15C69F6A" w14:textId="77777777" w:rsidR="00F109D5" w:rsidRPr="009D090D" w:rsidRDefault="00F109D5" w:rsidP="00F109D5">
            <w:pPr>
              <w:contextualSpacing/>
              <w:jc w:val="both"/>
              <w:rPr>
                <w:b/>
                <w:sz w:val="28"/>
                <w:szCs w:val="28"/>
              </w:rPr>
            </w:pPr>
            <w:r w:rsidRPr="009D090D">
              <w:rPr>
                <w:sz w:val="28"/>
                <w:szCs w:val="28"/>
                <w:lang w:val="kk"/>
              </w:rPr>
              <w:t>1.7-кесте</w:t>
            </w:r>
          </w:p>
        </w:tc>
        <w:tc>
          <w:tcPr>
            <w:tcW w:w="4179" w:type="pct"/>
          </w:tcPr>
          <w:p w14:paraId="7FDE589B" w14:textId="77777777" w:rsidR="00F109D5" w:rsidRPr="009D090D" w:rsidRDefault="00F109D5" w:rsidP="00F109D5">
            <w:pPr>
              <w:shd w:val="clear" w:color="auto" w:fill="FFFFFF"/>
              <w:contextualSpacing/>
              <w:jc w:val="both"/>
              <w:rPr>
                <w:b/>
                <w:sz w:val="28"/>
                <w:szCs w:val="28"/>
              </w:rPr>
            </w:pPr>
            <w:r w:rsidRPr="009D090D">
              <w:rPr>
                <w:sz w:val="28"/>
                <w:szCs w:val="28"/>
                <w:lang w:val="kk"/>
              </w:rPr>
              <w:t>Облыстар бойынша көмірсутек қорларының үлесі, [2, 3, 25, 32]</w:t>
            </w:r>
          </w:p>
        </w:tc>
      </w:tr>
      <w:tr w:rsidR="00F109D5" w:rsidRPr="009C7186" w14:paraId="054A8D7B" w14:textId="77777777" w:rsidTr="00FF0A55">
        <w:tc>
          <w:tcPr>
            <w:tcW w:w="821" w:type="pct"/>
          </w:tcPr>
          <w:p w14:paraId="0BBE655C" w14:textId="77777777" w:rsidR="00F109D5" w:rsidRPr="009D090D" w:rsidRDefault="00F109D5" w:rsidP="00F109D5">
            <w:pPr>
              <w:contextualSpacing/>
              <w:jc w:val="both"/>
              <w:rPr>
                <w:b/>
                <w:sz w:val="28"/>
                <w:szCs w:val="28"/>
              </w:rPr>
            </w:pPr>
            <w:r w:rsidRPr="009D090D">
              <w:rPr>
                <w:sz w:val="28"/>
                <w:szCs w:val="28"/>
                <w:lang w:val="kk"/>
              </w:rPr>
              <w:t>1.8-кесте</w:t>
            </w:r>
          </w:p>
        </w:tc>
        <w:tc>
          <w:tcPr>
            <w:tcW w:w="4179" w:type="pct"/>
          </w:tcPr>
          <w:p w14:paraId="22432762" w14:textId="77777777" w:rsidR="00F109D5" w:rsidRPr="009D090D" w:rsidRDefault="00F109D5" w:rsidP="00F109D5">
            <w:pPr>
              <w:contextualSpacing/>
              <w:jc w:val="both"/>
              <w:rPr>
                <w:b/>
                <w:sz w:val="28"/>
                <w:szCs w:val="28"/>
              </w:rPr>
            </w:pPr>
            <w:r w:rsidRPr="009D090D">
              <w:rPr>
                <w:sz w:val="28"/>
                <w:szCs w:val="28"/>
                <w:lang w:val="kk"/>
              </w:rPr>
              <w:t>Қазақстанның негізгі кен орындарындағы көмір қоры, млн т/жыл, [33, 34]</w:t>
            </w:r>
          </w:p>
        </w:tc>
      </w:tr>
      <w:tr w:rsidR="00F109D5" w:rsidRPr="009C7186" w14:paraId="1FBB205F" w14:textId="77777777" w:rsidTr="00FF0A55">
        <w:tc>
          <w:tcPr>
            <w:tcW w:w="821" w:type="pct"/>
          </w:tcPr>
          <w:p w14:paraId="182267FA" w14:textId="77777777" w:rsidR="00F109D5" w:rsidRPr="009D090D" w:rsidRDefault="00F109D5" w:rsidP="00F109D5">
            <w:pPr>
              <w:contextualSpacing/>
              <w:jc w:val="both"/>
              <w:rPr>
                <w:b/>
                <w:sz w:val="28"/>
                <w:szCs w:val="28"/>
              </w:rPr>
            </w:pPr>
            <w:r w:rsidRPr="009D090D">
              <w:rPr>
                <w:sz w:val="28"/>
                <w:szCs w:val="28"/>
                <w:lang w:val="kk"/>
              </w:rPr>
              <w:t>1.9-кесте</w:t>
            </w:r>
          </w:p>
        </w:tc>
        <w:tc>
          <w:tcPr>
            <w:tcW w:w="4179" w:type="pct"/>
          </w:tcPr>
          <w:p w14:paraId="7AFB8F73" w14:textId="77777777" w:rsidR="00F109D5" w:rsidRPr="009D090D" w:rsidRDefault="00F109D5" w:rsidP="00F109D5">
            <w:pPr>
              <w:contextualSpacing/>
              <w:jc w:val="both"/>
              <w:rPr>
                <w:b/>
                <w:sz w:val="28"/>
                <w:szCs w:val="28"/>
              </w:rPr>
            </w:pPr>
            <w:r w:rsidRPr="009D090D">
              <w:rPr>
                <w:sz w:val="28"/>
                <w:szCs w:val="28"/>
                <w:lang w:val="kk"/>
              </w:rPr>
              <w:t>Қазақстанның электр энергетикасында пайдаланылатын энергетикалық көмірдің жылу техникалық сипаттамалары</w:t>
            </w:r>
          </w:p>
        </w:tc>
      </w:tr>
      <w:tr w:rsidR="00F109D5" w:rsidRPr="009C7186" w14:paraId="2B4926F7" w14:textId="77777777" w:rsidTr="00FF0A55">
        <w:tc>
          <w:tcPr>
            <w:tcW w:w="821" w:type="pct"/>
          </w:tcPr>
          <w:p w14:paraId="68D59E12" w14:textId="77777777" w:rsidR="00F109D5" w:rsidRPr="009D090D" w:rsidRDefault="00F109D5" w:rsidP="00F109D5">
            <w:pPr>
              <w:contextualSpacing/>
              <w:jc w:val="both"/>
              <w:rPr>
                <w:b/>
                <w:sz w:val="28"/>
                <w:szCs w:val="28"/>
              </w:rPr>
            </w:pPr>
            <w:r w:rsidRPr="009D090D">
              <w:rPr>
                <w:sz w:val="28"/>
                <w:szCs w:val="28"/>
                <w:lang w:val="kk"/>
              </w:rPr>
              <w:lastRenderedPageBreak/>
              <w:t>1.10-кесте</w:t>
            </w:r>
          </w:p>
        </w:tc>
        <w:tc>
          <w:tcPr>
            <w:tcW w:w="4179" w:type="pct"/>
          </w:tcPr>
          <w:p w14:paraId="661E1644" w14:textId="77777777" w:rsidR="00F109D5" w:rsidRPr="009D090D" w:rsidRDefault="00F109D5" w:rsidP="00F109D5">
            <w:pPr>
              <w:ind w:firstLine="33"/>
              <w:contextualSpacing/>
              <w:jc w:val="both"/>
              <w:rPr>
                <w:b/>
                <w:sz w:val="28"/>
                <w:szCs w:val="28"/>
              </w:rPr>
            </w:pPr>
            <w:r w:rsidRPr="009D090D">
              <w:rPr>
                <w:sz w:val="28"/>
                <w:szCs w:val="22"/>
                <w:lang w:val="kk"/>
              </w:rPr>
              <w:t>Қазақстан Республикасындағы ЖЭС және қазандықтардың 2015-2019 жылдардағы отын шығыны</w:t>
            </w:r>
          </w:p>
        </w:tc>
      </w:tr>
      <w:tr w:rsidR="00F109D5" w:rsidRPr="009C7186" w14:paraId="06DF30A4" w14:textId="77777777" w:rsidTr="00FF0A55">
        <w:tc>
          <w:tcPr>
            <w:tcW w:w="821" w:type="pct"/>
          </w:tcPr>
          <w:p w14:paraId="306899AA" w14:textId="77777777" w:rsidR="00F109D5" w:rsidRPr="009D090D" w:rsidRDefault="00F109D5" w:rsidP="00F109D5">
            <w:pPr>
              <w:contextualSpacing/>
              <w:jc w:val="both"/>
              <w:rPr>
                <w:b/>
                <w:sz w:val="28"/>
                <w:szCs w:val="28"/>
              </w:rPr>
            </w:pPr>
            <w:r w:rsidRPr="009D090D">
              <w:rPr>
                <w:sz w:val="28"/>
                <w:szCs w:val="28"/>
                <w:lang w:val="kk"/>
              </w:rPr>
              <w:t>1.11-кесте</w:t>
            </w:r>
          </w:p>
        </w:tc>
        <w:tc>
          <w:tcPr>
            <w:tcW w:w="4179" w:type="pct"/>
          </w:tcPr>
          <w:p w14:paraId="37DBD09F" w14:textId="77777777" w:rsidR="00F109D5" w:rsidRPr="009D090D" w:rsidRDefault="00F109D5" w:rsidP="00F109D5">
            <w:pPr>
              <w:tabs>
                <w:tab w:val="left" w:pos="9214"/>
              </w:tabs>
              <w:contextualSpacing/>
              <w:jc w:val="both"/>
              <w:rPr>
                <w:b/>
                <w:sz w:val="28"/>
                <w:szCs w:val="28"/>
              </w:rPr>
            </w:pPr>
            <w:r w:rsidRPr="009D090D">
              <w:rPr>
                <w:sz w:val="28"/>
                <w:szCs w:val="28"/>
                <w:lang w:val="kk"/>
              </w:rPr>
              <w:t>Отын жағатын қондырғылардың қоршаған ортаның әртүрлі компоненттеріне әсері</w:t>
            </w:r>
          </w:p>
        </w:tc>
      </w:tr>
      <w:tr w:rsidR="00F109D5" w:rsidRPr="009C7186" w14:paraId="24058C88" w14:textId="77777777" w:rsidTr="00FF0A55">
        <w:tc>
          <w:tcPr>
            <w:tcW w:w="821" w:type="pct"/>
          </w:tcPr>
          <w:p w14:paraId="3B59C4FE" w14:textId="77777777" w:rsidR="00F109D5" w:rsidRPr="009D090D" w:rsidRDefault="00F109D5" w:rsidP="00F109D5">
            <w:pPr>
              <w:contextualSpacing/>
              <w:jc w:val="both"/>
              <w:rPr>
                <w:b/>
                <w:sz w:val="28"/>
                <w:szCs w:val="28"/>
              </w:rPr>
            </w:pPr>
            <w:r w:rsidRPr="009D090D">
              <w:rPr>
                <w:sz w:val="28"/>
                <w:szCs w:val="28"/>
                <w:lang w:val="kk"/>
              </w:rPr>
              <w:t>1.12-кесте</w:t>
            </w:r>
          </w:p>
        </w:tc>
        <w:tc>
          <w:tcPr>
            <w:tcW w:w="4179" w:type="pct"/>
          </w:tcPr>
          <w:p w14:paraId="7DE70DB3" w14:textId="77777777" w:rsidR="00F109D5" w:rsidRPr="009D090D" w:rsidRDefault="00F109D5" w:rsidP="00F109D5">
            <w:pPr>
              <w:tabs>
                <w:tab w:val="left" w:pos="1701"/>
              </w:tabs>
              <w:ind w:right="30"/>
              <w:contextualSpacing/>
              <w:jc w:val="both"/>
              <w:rPr>
                <w:b/>
                <w:sz w:val="28"/>
                <w:szCs w:val="28"/>
              </w:rPr>
            </w:pPr>
            <w:r w:rsidRPr="009D090D">
              <w:rPr>
                <w:sz w:val="28"/>
                <w:szCs w:val="28"/>
                <w:lang w:val="kk"/>
              </w:rPr>
              <w:t>Ірі отын жағу қондырғыларының атмосфераға шығарындылары (2018)</w:t>
            </w:r>
          </w:p>
        </w:tc>
      </w:tr>
      <w:tr w:rsidR="00F109D5" w:rsidRPr="009D090D" w14:paraId="33EFBB75" w14:textId="77777777" w:rsidTr="00FF0A55">
        <w:tc>
          <w:tcPr>
            <w:tcW w:w="821" w:type="pct"/>
          </w:tcPr>
          <w:p w14:paraId="03ED04AB" w14:textId="77777777" w:rsidR="00F109D5" w:rsidRPr="009D090D" w:rsidRDefault="00F109D5" w:rsidP="00F109D5">
            <w:pPr>
              <w:contextualSpacing/>
              <w:jc w:val="both"/>
              <w:rPr>
                <w:b/>
                <w:sz w:val="28"/>
                <w:szCs w:val="28"/>
              </w:rPr>
            </w:pPr>
            <w:r w:rsidRPr="009D090D">
              <w:rPr>
                <w:sz w:val="28"/>
                <w:szCs w:val="28"/>
                <w:lang w:val="kk"/>
              </w:rPr>
              <w:t>1.13-кесте</w:t>
            </w:r>
          </w:p>
        </w:tc>
        <w:tc>
          <w:tcPr>
            <w:tcW w:w="4179" w:type="pct"/>
          </w:tcPr>
          <w:p w14:paraId="36D8BDA2" w14:textId="77777777" w:rsidR="00F109D5" w:rsidRPr="009D090D" w:rsidRDefault="00F109D5" w:rsidP="00F109D5">
            <w:pPr>
              <w:tabs>
                <w:tab w:val="left" w:pos="709"/>
                <w:tab w:val="left" w:pos="1134"/>
                <w:tab w:val="left" w:pos="2661"/>
              </w:tabs>
              <w:ind w:firstLine="33"/>
              <w:contextualSpacing/>
              <w:jc w:val="both"/>
              <w:rPr>
                <w:b/>
                <w:sz w:val="28"/>
                <w:szCs w:val="28"/>
              </w:rPr>
            </w:pPr>
            <w:r w:rsidRPr="009D090D">
              <w:rPr>
                <w:sz w:val="28"/>
                <w:szCs w:val="28"/>
                <w:lang w:val="kk"/>
              </w:rPr>
              <w:t>Байланысқан отын азоты</w:t>
            </w:r>
          </w:p>
        </w:tc>
      </w:tr>
      <w:tr w:rsidR="00F109D5" w:rsidRPr="009C7186" w14:paraId="45ADED88" w14:textId="77777777" w:rsidTr="00FF0A55">
        <w:tc>
          <w:tcPr>
            <w:tcW w:w="821" w:type="pct"/>
          </w:tcPr>
          <w:p w14:paraId="0EF7358C" w14:textId="77777777" w:rsidR="00F109D5" w:rsidRPr="009D090D" w:rsidRDefault="00F109D5" w:rsidP="00F109D5">
            <w:pPr>
              <w:contextualSpacing/>
              <w:jc w:val="both"/>
              <w:rPr>
                <w:b/>
                <w:sz w:val="28"/>
                <w:szCs w:val="28"/>
              </w:rPr>
            </w:pPr>
            <w:r w:rsidRPr="009D090D">
              <w:rPr>
                <w:sz w:val="28"/>
                <w:szCs w:val="28"/>
                <w:lang w:val="kk"/>
              </w:rPr>
              <w:t>1.14-кесте</w:t>
            </w:r>
          </w:p>
        </w:tc>
        <w:tc>
          <w:tcPr>
            <w:tcW w:w="4179" w:type="pct"/>
          </w:tcPr>
          <w:p w14:paraId="3CCDFE9F" w14:textId="77777777" w:rsidR="00F109D5" w:rsidRPr="009D090D" w:rsidRDefault="00F109D5" w:rsidP="00F109D5">
            <w:pPr>
              <w:keepNext/>
              <w:keepLines/>
              <w:tabs>
                <w:tab w:val="left" w:pos="458"/>
                <w:tab w:val="left" w:pos="1134"/>
              </w:tabs>
              <w:contextualSpacing/>
              <w:jc w:val="both"/>
              <w:rPr>
                <w:b/>
                <w:sz w:val="28"/>
                <w:szCs w:val="28"/>
              </w:rPr>
            </w:pPr>
            <w:r w:rsidRPr="009D090D">
              <w:rPr>
                <w:sz w:val="28"/>
                <w:szCs w:val="28"/>
                <w:lang w:val="kk"/>
              </w:rPr>
              <w:t>Қазақстанның көмір бассейндері мен кен орындарындағы қоспа-элементтердің орташа құрамы, г/т</w:t>
            </w:r>
          </w:p>
        </w:tc>
      </w:tr>
      <w:tr w:rsidR="00F109D5" w:rsidRPr="009D090D" w14:paraId="0DABED30" w14:textId="77777777" w:rsidTr="00FF0A55">
        <w:tc>
          <w:tcPr>
            <w:tcW w:w="821" w:type="pct"/>
          </w:tcPr>
          <w:p w14:paraId="3C7E5718" w14:textId="77777777" w:rsidR="00F109D5" w:rsidRPr="009D090D" w:rsidRDefault="00F109D5" w:rsidP="00F109D5">
            <w:pPr>
              <w:contextualSpacing/>
              <w:jc w:val="both"/>
              <w:rPr>
                <w:b/>
                <w:sz w:val="28"/>
                <w:szCs w:val="28"/>
              </w:rPr>
            </w:pPr>
            <w:r w:rsidRPr="009D090D">
              <w:rPr>
                <w:sz w:val="28"/>
                <w:szCs w:val="28"/>
                <w:lang w:val="kk"/>
              </w:rPr>
              <w:t>1.15-кесте</w:t>
            </w:r>
          </w:p>
        </w:tc>
        <w:tc>
          <w:tcPr>
            <w:tcW w:w="4179" w:type="pct"/>
          </w:tcPr>
          <w:p w14:paraId="55E001A5" w14:textId="77777777" w:rsidR="00F109D5" w:rsidRPr="009D090D" w:rsidRDefault="00F109D5" w:rsidP="00F109D5">
            <w:pPr>
              <w:ind w:right="-306"/>
              <w:contextualSpacing/>
              <w:jc w:val="both"/>
              <w:rPr>
                <w:b/>
                <w:sz w:val="28"/>
                <w:szCs w:val="28"/>
                <w:lang w:val="ru-RU"/>
              </w:rPr>
            </w:pPr>
            <w:r w:rsidRPr="009D090D">
              <w:rPr>
                <w:sz w:val="28"/>
                <w:szCs w:val="28"/>
                <w:lang w:val="kk"/>
              </w:rPr>
              <w:t>Жер үсті су объектілеріне су бұру</w:t>
            </w:r>
          </w:p>
        </w:tc>
      </w:tr>
      <w:tr w:rsidR="00F109D5" w:rsidRPr="009C7186" w14:paraId="252E25C7" w14:textId="77777777" w:rsidTr="00FF0A55">
        <w:tc>
          <w:tcPr>
            <w:tcW w:w="821" w:type="pct"/>
          </w:tcPr>
          <w:p w14:paraId="17B7008A" w14:textId="77777777" w:rsidR="00F109D5" w:rsidRPr="009D090D" w:rsidRDefault="00F109D5" w:rsidP="00F109D5">
            <w:pPr>
              <w:contextualSpacing/>
              <w:jc w:val="both"/>
              <w:rPr>
                <w:b/>
                <w:sz w:val="28"/>
                <w:szCs w:val="28"/>
              </w:rPr>
            </w:pPr>
            <w:r w:rsidRPr="009D090D">
              <w:rPr>
                <w:sz w:val="28"/>
                <w:szCs w:val="28"/>
                <w:lang w:val="kk"/>
              </w:rPr>
              <w:t>1.16-кесте</w:t>
            </w:r>
          </w:p>
        </w:tc>
        <w:tc>
          <w:tcPr>
            <w:tcW w:w="4179" w:type="pct"/>
          </w:tcPr>
          <w:p w14:paraId="629C6727" w14:textId="77777777" w:rsidR="00F109D5" w:rsidRPr="009D090D" w:rsidRDefault="00F109D5" w:rsidP="00F109D5">
            <w:pPr>
              <w:ind w:right="-306"/>
              <w:contextualSpacing/>
              <w:jc w:val="both"/>
              <w:rPr>
                <w:b/>
                <w:sz w:val="28"/>
                <w:szCs w:val="28"/>
              </w:rPr>
            </w:pPr>
            <w:r w:rsidRPr="009D090D">
              <w:rPr>
                <w:sz w:val="28"/>
                <w:szCs w:val="28"/>
                <w:lang w:val="kk"/>
              </w:rPr>
              <w:t>Отын жағатын қондырғылар жұмысының нәтижесінде судыы ластайтын заттардың тізімі</w:t>
            </w:r>
          </w:p>
        </w:tc>
      </w:tr>
      <w:tr w:rsidR="00F109D5" w:rsidRPr="009C7186" w14:paraId="19440484" w14:textId="77777777" w:rsidTr="00FF0A55">
        <w:tc>
          <w:tcPr>
            <w:tcW w:w="821" w:type="pct"/>
          </w:tcPr>
          <w:p w14:paraId="766BF844" w14:textId="77777777" w:rsidR="00F109D5" w:rsidRPr="009D090D" w:rsidRDefault="00F109D5" w:rsidP="00F109D5">
            <w:pPr>
              <w:contextualSpacing/>
              <w:jc w:val="both"/>
              <w:rPr>
                <w:b/>
                <w:sz w:val="28"/>
                <w:szCs w:val="28"/>
              </w:rPr>
            </w:pPr>
            <w:r w:rsidRPr="009D090D">
              <w:rPr>
                <w:sz w:val="28"/>
                <w:szCs w:val="28"/>
                <w:lang w:val="kk"/>
              </w:rPr>
              <w:t>3.1-кесте</w:t>
            </w:r>
          </w:p>
        </w:tc>
        <w:tc>
          <w:tcPr>
            <w:tcW w:w="4179" w:type="pct"/>
          </w:tcPr>
          <w:p w14:paraId="272032A7" w14:textId="77777777" w:rsidR="00F109D5" w:rsidRPr="009D090D" w:rsidRDefault="00F109D5" w:rsidP="00F109D5">
            <w:pPr>
              <w:contextualSpacing/>
              <w:jc w:val="both"/>
              <w:rPr>
                <w:b/>
                <w:sz w:val="28"/>
                <w:szCs w:val="28"/>
              </w:rPr>
            </w:pPr>
            <w:r w:rsidRPr="009D090D">
              <w:rPr>
                <w:sz w:val="28"/>
                <w:szCs w:val="28"/>
                <w:lang w:val="kk"/>
              </w:rPr>
              <w:t>Қазіргі заманғы газ турбиналарының техникалық және экологиялық сипаттамалары</w:t>
            </w:r>
          </w:p>
        </w:tc>
      </w:tr>
      <w:tr w:rsidR="00F109D5" w:rsidRPr="009C7186" w14:paraId="3603EFEB" w14:textId="77777777" w:rsidTr="00FF0A55">
        <w:tc>
          <w:tcPr>
            <w:tcW w:w="821" w:type="pct"/>
          </w:tcPr>
          <w:p w14:paraId="616DF93E" w14:textId="77777777" w:rsidR="00F109D5" w:rsidRPr="009D090D" w:rsidRDefault="00F109D5" w:rsidP="00F109D5">
            <w:pPr>
              <w:contextualSpacing/>
              <w:jc w:val="both"/>
              <w:rPr>
                <w:b/>
                <w:sz w:val="28"/>
                <w:szCs w:val="28"/>
              </w:rPr>
            </w:pPr>
            <w:r w:rsidRPr="009D090D">
              <w:rPr>
                <w:sz w:val="28"/>
                <w:szCs w:val="28"/>
                <w:lang w:val="kk"/>
              </w:rPr>
              <w:t>3.2-кесте</w:t>
            </w:r>
          </w:p>
        </w:tc>
        <w:tc>
          <w:tcPr>
            <w:tcW w:w="4179" w:type="pct"/>
          </w:tcPr>
          <w:p w14:paraId="52FFAFB1" w14:textId="77777777" w:rsidR="00F109D5" w:rsidRPr="009D090D" w:rsidRDefault="00F109D5" w:rsidP="00F109D5">
            <w:pPr>
              <w:contextualSpacing/>
              <w:jc w:val="both"/>
              <w:rPr>
                <w:b/>
                <w:sz w:val="28"/>
                <w:szCs w:val="28"/>
              </w:rPr>
            </w:pPr>
            <w:r w:rsidRPr="009D090D">
              <w:rPr>
                <w:sz w:val="28"/>
                <w:szCs w:val="28"/>
                <w:lang w:val="kk"/>
              </w:rPr>
              <w:t>Қазақстандағы газ турбиналы жылу электр станцияларының тізбесі</w:t>
            </w:r>
          </w:p>
        </w:tc>
      </w:tr>
      <w:tr w:rsidR="00F109D5" w:rsidRPr="009C7186" w14:paraId="030FA297" w14:textId="77777777" w:rsidTr="00FF0A55">
        <w:tc>
          <w:tcPr>
            <w:tcW w:w="821" w:type="pct"/>
          </w:tcPr>
          <w:p w14:paraId="5017E34F" w14:textId="77777777" w:rsidR="00F109D5" w:rsidRPr="009D090D" w:rsidRDefault="00F109D5" w:rsidP="00F109D5">
            <w:pPr>
              <w:contextualSpacing/>
              <w:jc w:val="both"/>
              <w:rPr>
                <w:b/>
                <w:sz w:val="28"/>
                <w:szCs w:val="28"/>
              </w:rPr>
            </w:pPr>
            <w:r w:rsidRPr="009D090D">
              <w:rPr>
                <w:sz w:val="28"/>
                <w:szCs w:val="28"/>
                <w:lang w:val="kk"/>
              </w:rPr>
              <w:t>3.3-кесте</w:t>
            </w:r>
          </w:p>
        </w:tc>
        <w:tc>
          <w:tcPr>
            <w:tcW w:w="4179" w:type="pct"/>
          </w:tcPr>
          <w:p w14:paraId="3F783ED7" w14:textId="77777777" w:rsidR="00F109D5" w:rsidRPr="009D090D" w:rsidRDefault="00F109D5" w:rsidP="00F109D5">
            <w:pPr>
              <w:shd w:val="clear" w:color="auto" w:fill="FFFFFF"/>
              <w:contextualSpacing/>
              <w:jc w:val="both"/>
              <w:rPr>
                <w:b/>
                <w:sz w:val="28"/>
                <w:szCs w:val="28"/>
              </w:rPr>
            </w:pPr>
            <w:r w:rsidRPr="009D090D">
              <w:rPr>
                <w:sz w:val="28"/>
                <w:szCs w:val="28"/>
                <w:lang w:val="kk"/>
              </w:rPr>
              <w:t>Газдың тән құрамы (жалпы үлесі,%)</w:t>
            </w:r>
          </w:p>
        </w:tc>
      </w:tr>
      <w:tr w:rsidR="00F109D5" w:rsidRPr="009C7186" w14:paraId="7CFAD71C" w14:textId="77777777" w:rsidTr="00FF0A55">
        <w:tc>
          <w:tcPr>
            <w:tcW w:w="821" w:type="pct"/>
          </w:tcPr>
          <w:p w14:paraId="09DD1E3A" w14:textId="77777777" w:rsidR="00F109D5" w:rsidRPr="009D090D" w:rsidRDefault="00F109D5" w:rsidP="00F109D5">
            <w:pPr>
              <w:contextualSpacing/>
              <w:jc w:val="both"/>
              <w:rPr>
                <w:b/>
                <w:sz w:val="28"/>
                <w:szCs w:val="28"/>
              </w:rPr>
            </w:pPr>
            <w:r w:rsidRPr="009D090D">
              <w:rPr>
                <w:sz w:val="28"/>
                <w:szCs w:val="28"/>
                <w:lang w:val="kk"/>
              </w:rPr>
              <w:t>3.4-кесте</w:t>
            </w:r>
          </w:p>
        </w:tc>
        <w:tc>
          <w:tcPr>
            <w:tcW w:w="4179" w:type="pct"/>
          </w:tcPr>
          <w:p w14:paraId="02DD405D" w14:textId="77777777" w:rsidR="00F109D5" w:rsidRPr="009D090D" w:rsidRDefault="00F109D5" w:rsidP="00F109D5">
            <w:pPr>
              <w:contextualSpacing/>
              <w:jc w:val="both"/>
              <w:rPr>
                <w:b/>
                <w:sz w:val="28"/>
                <w:szCs w:val="28"/>
              </w:rPr>
            </w:pPr>
            <w:r w:rsidRPr="009D090D">
              <w:rPr>
                <w:sz w:val="28"/>
                <w:szCs w:val="28"/>
                <w:lang w:val="kk"/>
              </w:rPr>
              <w:t>Газдандыру тәсілдерінің сипаттамасы және газдандырудың негізгі технологиялары</w:t>
            </w:r>
          </w:p>
        </w:tc>
      </w:tr>
      <w:tr w:rsidR="00F109D5" w:rsidRPr="009C7186" w14:paraId="59978D51" w14:textId="77777777" w:rsidTr="00FF0A55">
        <w:tc>
          <w:tcPr>
            <w:tcW w:w="821" w:type="pct"/>
          </w:tcPr>
          <w:p w14:paraId="3E1B4BFB" w14:textId="77777777" w:rsidR="00F109D5" w:rsidRPr="009D090D" w:rsidRDefault="00F109D5" w:rsidP="00F109D5">
            <w:pPr>
              <w:contextualSpacing/>
              <w:jc w:val="both"/>
              <w:rPr>
                <w:b/>
                <w:sz w:val="28"/>
                <w:szCs w:val="28"/>
              </w:rPr>
            </w:pPr>
            <w:r w:rsidRPr="009D090D">
              <w:rPr>
                <w:sz w:val="28"/>
                <w:szCs w:val="28"/>
                <w:lang w:val="kk"/>
              </w:rPr>
              <w:t>3.5-кесте</w:t>
            </w:r>
          </w:p>
        </w:tc>
        <w:tc>
          <w:tcPr>
            <w:tcW w:w="4179" w:type="pct"/>
          </w:tcPr>
          <w:p w14:paraId="383EBAF8" w14:textId="77777777" w:rsidR="00F109D5" w:rsidRPr="009D090D" w:rsidRDefault="00F109D5" w:rsidP="00F109D5">
            <w:pPr>
              <w:contextualSpacing/>
              <w:jc w:val="both"/>
              <w:rPr>
                <w:b/>
                <w:sz w:val="28"/>
                <w:szCs w:val="28"/>
              </w:rPr>
            </w:pPr>
            <w:r w:rsidRPr="009D090D">
              <w:rPr>
                <w:sz w:val="28"/>
                <w:szCs w:val="28"/>
                <w:lang w:val="kk"/>
              </w:rPr>
              <w:t>ЦІГ бар кейбір БГҚ туралы мәліметтер</w:t>
            </w:r>
          </w:p>
        </w:tc>
      </w:tr>
      <w:tr w:rsidR="00F109D5" w:rsidRPr="009C7186" w14:paraId="4FFAD9F3" w14:textId="77777777" w:rsidTr="00FF0A55">
        <w:tc>
          <w:tcPr>
            <w:tcW w:w="821" w:type="pct"/>
          </w:tcPr>
          <w:p w14:paraId="2615325F" w14:textId="77777777" w:rsidR="00F109D5" w:rsidRPr="009D090D" w:rsidRDefault="00F109D5" w:rsidP="00F109D5">
            <w:pPr>
              <w:contextualSpacing/>
              <w:jc w:val="both"/>
              <w:rPr>
                <w:b/>
                <w:sz w:val="28"/>
                <w:szCs w:val="28"/>
              </w:rPr>
            </w:pPr>
            <w:r w:rsidRPr="009D090D">
              <w:rPr>
                <w:sz w:val="28"/>
                <w:szCs w:val="28"/>
                <w:lang w:val="kk"/>
              </w:rPr>
              <w:t>3.6-кесте</w:t>
            </w:r>
          </w:p>
        </w:tc>
        <w:tc>
          <w:tcPr>
            <w:tcW w:w="4179" w:type="pct"/>
          </w:tcPr>
          <w:p w14:paraId="163A271A" w14:textId="77777777" w:rsidR="00F109D5" w:rsidRPr="009D090D" w:rsidRDefault="00F109D5" w:rsidP="00F109D5">
            <w:pPr>
              <w:contextualSpacing/>
              <w:jc w:val="both"/>
              <w:rPr>
                <w:b/>
                <w:sz w:val="28"/>
                <w:szCs w:val="28"/>
              </w:rPr>
            </w:pPr>
            <w:r w:rsidRPr="009D090D">
              <w:rPr>
                <w:sz w:val="28"/>
                <w:szCs w:val="28"/>
                <w:lang w:val="kk"/>
              </w:rPr>
              <w:t>Техникалық шешімдер мен жұмыс режимдерінің NO</w:t>
            </w:r>
            <w:r w:rsidRPr="009D090D">
              <w:rPr>
                <w:sz w:val="28"/>
                <w:szCs w:val="28"/>
                <w:vertAlign w:val="subscript"/>
                <w:lang w:val="kk"/>
              </w:rPr>
              <w:t xml:space="preserve">х </w:t>
            </w:r>
            <w:r w:rsidRPr="009D090D">
              <w:rPr>
                <w:sz w:val="28"/>
                <w:szCs w:val="28"/>
                <w:lang w:val="kk"/>
              </w:rPr>
              <w:t>шығарындылар деңгейіне және толық жанбаған отынға әсері</w:t>
            </w:r>
          </w:p>
        </w:tc>
      </w:tr>
      <w:tr w:rsidR="00F109D5" w:rsidRPr="009C7186" w14:paraId="244B8AD3" w14:textId="77777777" w:rsidTr="00FF0A55">
        <w:tc>
          <w:tcPr>
            <w:tcW w:w="821" w:type="pct"/>
          </w:tcPr>
          <w:p w14:paraId="65882062" w14:textId="77777777" w:rsidR="00F109D5" w:rsidRPr="009D090D" w:rsidRDefault="00F109D5" w:rsidP="00F109D5">
            <w:pPr>
              <w:contextualSpacing/>
              <w:jc w:val="both"/>
              <w:rPr>
                <w:b/>
                <w:sz w:val="28"/>
                <w:szCs w:val="28"/>
              </w:rPr>
            </w:pPr>
            <w:r w:rsidRPr="009D090D">
              <w:rPr>
                <w:sz w:val="28"/>
                <w:szCs w:val="28"/>
                <w:lang w:val="kk"/>
              </w:rPr>
              <w:t>4.1-кесте</w:t>
            </w:r>
          </w:p>
        </w:tc>
        <w:tc>
          <w:tcPr>
            <w:tcW w:w="4179" w:type="pct"/>
          </w:tcPr>
          <w:p w14:paraId="324F3907" w14:textId="77777777" w:rsidR="00F109D5" w:rsidRPr="009D090D" w:rsidRDefault="00F109D5" w:rsidP="00F109D5">
            <w:pPr>
              <w:contextualSpacing/>
              <w:jc w:val="both"/>
              <w:rPr>
                <w:b/>
                <w:sz w:val="28"/>
                <w:szCs w:val="28"/>
              </w:rPr>
            </w:pPr>
            <w:r w:rsidRPr="009D090D">
              <w:rPr>
                <w:sz w:val="28"/>
                <w:szCs w:val="28"/>
                <w:lang w:val="kk"/>
              </w:rPr>
              <w:t xml:space="preserve">Газ тазарту қондырғыларының жалпы тиімділігі </w:t>
            </w:r>
          </w:p>
        </w:tc>
      </w:tr>
      <w:tr w:rsidR="00F109D5" w:rsidRPr="009D090D" w14:paraId="6DF097B4" w14:textId="77777777" w:rsidTr="00FF0A55">
        <w:tc>
          <w:tcPr>
            <w:tcW w:w="821" w:type="pct"/>
          </w:tcPr>
          <w:p w14:paraId="01198CDC" w14:textId="77777777" w:rsidR="00F109D5" w:rsidRPr="009D090D" w:rsidRDefault="00F109D5" w:rsidP="00F109D5">
            <w:pPr>
              <w:contextualSpacing/>
              <w:jc w:val="both"/>
              <w:rPr>
                <w:b/>
                <w:sz w:val="28"/>
                <w:szCs w:val="28"/>
              </w:rPr>
            </w:pPr>
            <w:r w:rsidRPr="009D090D">
              <w:rPr>
                <w:sz w:val="28"/>
                <w:szCs w:val="28"/>
                <w:lang w:val="kk"/>
              </w:rPr>
              <w:t>4.2-кесте</w:t>
            </w:r>
          </w:p>
        </w:tc>
        <w:tc>
          <w:tcPr>
            <w:tcW w:w="4179" w:type="pct"/>
          </w:tcPr>
          <w:p w14:paraId="4C3D7CFB" w14:textId="77777777" w:rsidR="00F109D5" w:rsidRPr="009D090D" w:rsidRDefault="00F109D5" w:rsidP="00F109D5">
            <w:pPr>
              <w:contextualSpacing/>
              <w:jc w:val="both"/>
              <w:rPr>
                <w:b/>
                <w:sz w:val="28"/>
                <w:szCs w:val="28"/>
              </w:rPr>
            </w:pPr>
            <w:r w:rsidRPr="009D090D">
              <w:rPr>
                <w:sz w:val="28"/>
                <w:szCs w:val="28"/>
                <w:lang w:val="kk"/>
              </w:rPr>
              <w:t>Қапшық сүзгілер материалдарының сипаттамасы</w:t>
            </w:r>
          </w:p>
        </w:tc>
      </w:tr>
      <w:tr w:rsidR="00F109D5" w:rsidRPr="009D090D" w14:paraId="1E8D1BD3" w14:textId="77777777" w:rsidTr="00FF0A55">
        <w:tc>
          <w:tcPr>
            <w:tcW w:w="821" w:type="pct"/>
          </w:tcPr>
          <w:p w14:paraId="41F8B69F" w14:textId="77777777" w:rsidR="00F109D5" w:rsidRPr="009D090D" w:rsidRDefault="00F109D5" w:rsidP="00F109D5">
            <w:pPr>
              <w:contextualSpacing/>
              <w:jc w:val="both"/>
              <w:rPr>
                <w:b/>
                <w:sz w:val="28"/>
                <w:szCs w:val="28"/>
              </w:rPr>
            </w:pPr>
            <w:r w:rsidRPr="009D090D">
              <w:rPr>
                <w:sz w:val="28"/>
                <w:szCs w:val="28"/>
                <w:lang w:val="kk"/>
              </w:rPr>
              <w:t>4.3-кесте</w:t>
            </w:r>
          </w:p>
        </w:tc>
        <w:tc>
          <w:tcPr>
            <w:tcW w:w="4179" w:type="pct"/>
          </w:tcPr>
          <w:p w14:paraId="7D82D0B1" w14:textId="77777777" w:rsidR="00F109D5" w:rsidRPr="009D090D" w:rsidRDefault="00F109D5" w:rsidP="00F109D5">
            <w:pPr>
              <w:contextualSpacing/>
              <w:jc w:val="both"/>
              <w:rPr>
                <w:b/>
                <w:sz w:val="28"/>
                <w:szCs w:val="28"/>
              </w:rPr>
            </w:pPr>
            <w:r w:rsidRPr="009D090D">
              <w:rPr>
                <w:sz w:val="28"/>
                <w:szCs w:val="28"/>
                <w:lang w:val="kk"/>
              </w:rPr>
              <w:t>Күкірттен тазарту техникаларын салыстыру</w:t>
            </w:r>
          </w:p>
        </w:tc>
      </w:tr>
      <w:tr w:rsidR="00F109D5" w:rsidRPr="009D090D" w14:paraId="078D864D" w14:textId="77777777" w:rsidTr="00FF0A55">
        <w:tc>
          <w:tcPr>
            <w:tcW w:w="821" w:type="pct"/>
          </w:tcPr>
          <w:p w14:paraId="26713B81" w14:textId="77777777" w:rsidR="00F109D5" w:rsidRPr="009D090D" w:rsidRDefault="00F109D5" w:rsidP="00F109D5">
            <w:pPr>
              <w:contextualSpacing/>
              <w:jc w:val="both"/>
              <w:rPr>
                <w:b/>
                <w:sz w:val="28"/>
                <w:szCs w:val="28"/>
              </w:rPr>
            </w:pPr>
            <w:r w:rsidRPr="009D090D">
              <w:rPr>
                <w:sz w:val="28"/>
                <w:szCs w:val="28"/>
                <w:lang w:val="kk"/>
              </w:rPr>
              <w:t>4.4-кесте</w:t>
            </w:r>
          </w:p>
        </w:tc>
        <w:tc>
          <w:tcPr>
            <w:tcW w:w="4179" w:type="pct"/>
          </w:tcPr>
          <w:p w14:paraId="61049323" w14:textId="77777777" w:rsidR="00F109D5" w:rsidRPr="009D090D" w:rsidRDefault="00F109D5" w:rsidP="00F109D5">
            <w:pPr>
              <w:contextualSpacing/>
              <w:jc w:val="both"/>
              <w:rPr>
                <w:b/>
                <w:sz w:val="28"/>
                <w:szCs w:val="28"/>
                <w:lang w:val="ru-RU"/>
              </w:rPr>
            </w:pPr>
            <w:r w:rsidRPr="009D090D">
              <w:rPr>
                <w:sz w:val="28"/>
                <w:szCs w:val="28"/>
                <w:lang w:val="kk"/>
              </w:rPr>
              <w:t>Азот оксидінің эмиссиясын азайту техникаларын салыстыру</w:t>
            </w:r>
          </w:p>
        </w:tc>
      </w:tr>
      <w:tr w:rsidR="00F109D5" w:rsidRPr="009C7186" w14:paraId="7A75DB9F" w14:textId="77777777" w:rsidTr="00FF0A55">
        <w:tc>
          <w:tcPr>
            <w:tcW w:w="821" w:type="pct"/>
          </w:tcPr>
          <w:p w14:paraId="5B65F09E" w14:textId="77777777" w:rsidR="00F109D5" w:rsidRPr="009D090D" w:rsidRDefault="00F109D5" w:rsidP="00F109D5">
            <w:pPr>
              <w:contextualSpacing/>
              <w:jc w:val="both"/>
              <w:rPr>
                <w:b/>
                <w:sz w:val="28"/>
                <w:szCs w:val="28"/>
              </w:rPr>
            </w:pPr>
            <w:r w:rsidRPr="009D090D">
              <w:rPr>
                <w:sz w:val="28"/>
                <w:szCs w:val="28"/>
                <w:lang w:val="kk"/>
              </w:rPr>
              <w:t>4.5-кесте</w:t>
            </w:r>
          </w:p>
        </w:tc>
        <w:tc>
          <w:tcPr>
            <w:tcW w:w="4179" w:type="pct"/>
          </w:tcPr>
          <w:p w14:paraId="70CCC386" w14:textId="77777777" w:rsidR="00F109D5" w:rsidRPr="009D090D" w:rsidRDefault="00F109D5" w:rsidP="00F109D5">
            <w:pPr>
              <w:contextualSpacing/>
              <w:jc w:val="both"/>
              <w:rPr>
                <w:b/>
                <w:sz w:val="28"/>
                <w:szCs w:val="28"/>
              </w:rPr>
            </w:pPr>
            <w:r w:rsidRPr="009D090D">
              <w:rPr>
                <w:sz w:val="28"/>
                <w:szCs w:val="28"/>
                <w:lang w:val="kk"/>
              </w:rPr>
              <w:t>Күкірт және азот оксидтерінің эмиссиясын бір уақытта төмендету техникаларын салыстыру</w:t>
            </w:r>
          </w:p>
        </w:tc>
      </w:tr>
      <w:tr w:rsidR="00F109D5" w:rsidRPr="009C7186" w14:paraId="6EE91EAA" w14:textId="77777777" w:rsidTr="00FF0A55">
        <w:tc>
          <w:tcPr>
            <w:tcW w:w="821" w:type="pct"/>
          </w:tcPr>
          <w:p w14:paraId="16774AFD" w14:textId="77777777" w:rsidR="00F109D5" w:rsidRPr="009D090D" w:rsidRDefault="00F109D5" w:rsidP="00F109D5">
            <w:pPr>
              <w:contextualSpacing/>
              <w:jc w:val="both"/>
              <w:rPr>
                <w:b/>
                <w:sz w:val="28"/>
                <w:szCs w:val="28"/>
              </w:rPr>
            </w:pPr>
            <w:r w:rsidRPr="009D090D">
              <w:rPr>
                <w:sz w:val="28"/>
                <w:szCs w:val="28"/>
                <w:lang w:val="kk"/>
              </w:rPr>
              <w:t>4.6-кесте</w:t>
            </w:r>
          </w:p>
        </w:tc>
        <w:tc>
          <w:tcPr>
            <w:tcW w:w="4179" w:type="pct"/>
          </w:tcPr>
          <w:p w14:paraId="798498DC" w14:textId="77777777" w:rsidR="00F109D5" w:rsidRPr="009D090D" w:rsidRDefault="00F109D5" w:rsidP="00F109D5">
            <w:pPr>
              <w:contextualSpacing/>
              <w:jc w:val="both"/>
              <w:rPr>
                <w:b/>
                <w:sz w:val="28"/>
                <w:szCs w:val="28"/>
              </w:rPr>
            </w:pPr>
            <w:r w:rsidRPr="009D090D">
              <w:rPr>
                <w:sz w:val="28"/>
                <w:szCs w:val="28"/>
                <w:lang w:val="kk"/>
              </w:rPr>
              <w:t>Су объектілеріне төгінді төгетін түтін газдарын тазарту жүйелерімен жабдықталған қондырғылардан судың ластануын болғызбау және бақылау технологиялары</w:t>
            </w:r>
          </w:p>
        </w:tc>
      </w:tr>
      <w:tr w:rsidR="00F109D5" w:rsidRPr="009C7186" w14:paraId="34CEE0A3" w14:textId="77777777" w:rsidTr="00FF0A55">
        <w:tc>
          <w:tcPr>
            <w:tcW w:w="821" w:type="pct"/>
          </w:tcPr>
          <w:p w14:paraId="004A4B95" w14:textId="77777777" w:rsidR="00F109D5" w:rsidRPr="009D090D" w:rsidRDefault="00F109D5" w:rsidP="00F109D5">
            <w:pPr>
              <w:contextualSpacing/>
              <w:jc w:val="both"/>
              <w:rPr>
                <w:b/>
                <w:sz w:val="28"/>
                <w:szCs w:val="28"/>
              </w:rPr>
            </w:pPr>
            <w:r w:rsidRPr="009D090D">
              <w:rPr>
                <w:sz w:val="28"/>
                <w:szCs w:val="28"/>
                <w:lang w:val="kk"/>
              </w:rPr>
              <w:t>4.7-кесте</w:t>
            </w:r>
          </w:p>
        </w:tc>
        <w:tc>
          <w:tcPr>
            <w:tcW w:w="4179" w:type="pct"/>
          </w:tcPr>
          <w:p w14:paraId="3D42554B" w14:textId="77777777" w:rsidR="00F109D5" w:rsidRPr="009D090D" w:rsidRDefault="00F109D5" w:rsidP="00F109D5">
            <w:pPr>
              <w:contextualSpacing/>
              <w:jc w:val="both"/>
              <w:rPr>
                <w:b/>
                <w:sz w:val="28"/>
                <w:szCs w:val="28"/>
              </w:rPr>
            </w:pPr>
            <w:r w:rsidRPr="009D090D">
              <w:rPr>
                <w:sz w:val="28"/>
                <w:szCs w:val="28"/>
                <w:lang w:val="kk"/>
              </w:rPr>
              <w:t xml:space="preserve">Энергия көздерінен күл-қож қалдықтарының жиналуы </w:t>
            </w:r>
          </w:p>
        </w:tc>
      </w:tr>
      <w:tr w:rsidR="00F109D5" w:rsidRPr="009D090D" w14:paraId="3EAC9F92" w14:textId="77777777" w:rsidTr="00FF0A55">
        <w:tc>
          <w:tcPr>
            <w:tcW w:w="821" w:type="pct"/>
          </w:tcPr>
          <w:p w14:paraId="7F8C8C87" w14:textId="77777777" w:rsidR="00F109D5" w:rsidRPr="009D090D" w:rsidRDefault="00F109D5" w:rsidP="00F109D5">
            <w:pPr>
              <w:contextualSpacing/>
              <w:jc w:val="both"/>
              <w:rPr>
                <w:b/>
                <w:sz w:val="28"/>
                <w:szCs w:val="28"/>
              </w:rPr>
            </w:pPr>
            <w:r w:rsidRPr="009D090D">
              <w:rPr>
                <w:sz w:val="28"/>
                <w:szCs w:val="28"/>
                <w:lang w:val="kk"/>
              </w:rPr>
              <w:t>4.8-кесте</w:t>
            </w:r>
          </w:p>
        </w:tc>
        <w:tc>
          <w:tcPr>
            <w:tcW w:w="4179" w:type="pct"/>
          </w:tcPr>
          <w:p w14:paraId="4DF8038A" w14:textId="77777777" w:rsidR="00F109D5" w:rsidRPr="009D090D" w:rsidRDefault="00F109D5" w:rsidP="00F109D5">
            <w:pPr>
              <w:contextualSpacing/>
              <w:jc w:val="both"/>
              <w:rPr>
                <w:b/>
                <w:sz w:val="28"/>
                <w:szCs w:val="28"/>
              </w:rPr>
            </w:pPr>
            <w:r w:rsidRPr="009D090D">
              <w:rPr>
                <w:sz w:val="28"/>
                <w:szCs w:val="28"/>
                <w:lang w:val="kk"/>
              </w:rPr>
              <w:t>Оттық мазутының көрсеткіштері</w:t>
            </w:r>
          </w:p>
        </w:tc>
      </w:tr>
      <w:tr w:rsidR="00F109D5" w:rsidRPr="009C7186" w14:paraId="395C6029" w14:textId="77777777" w:rsidTr="00FF0A55">
        <w:tc>
          <w:tcPr>
            <w:tcW w:w="821" w:type="pct"/>
          </w:tcPr>
          <w:p w14:paraId="7F728717" w14:textId="77777777" w:rsidR="00F109D5" w:rsidRPr="009D090D" w:rsidRDefault="00F109D5" w:rsidP="00F109D5">
            <w:pPr>
              <w:contextualSpacing/>
              <w:jc w:val="both"/>
              <w:rPr>
                <w:b/>
                <w:sz w:val="28"/>
                <w:szCs w:val="28"/>
              </w:rPr>
            </w:pPr>
            <w:r w:rsidRPr="009D090D">
              <w:rPr>
                <w:sz w:val="28"/>
                <w:szCs w:val="28"/>
                <w:lang w:val="kk"/>
              </w:rPr>
              <w:t>4.9-кесте</w:t>
            </w:r>
          </w:p>
        </w:tc>
        <w:tc>
          <w:tcPr>
            <w:tcW w:w="4179" w:type="pct"/>
          </w:tcPr>
          <w:p w14:paraId="67B58280" w14:textId="77777777" w:rsidR="00F109D5" w:rsidRPr="009D090D" w:rsidRDefault="00F109D5" w:rsidP="00F109D5">
            <w:pPr>
              <w:contextualSpacing/>
              <w:jc w:val="both"/>
              <w:rPr>
                <w:b/>
                <w:sz w:val="28"/>
                <w:szCs w:val="28"/>
              </w:rPr>
            </w:pPr>
            <w:r w:rsidRPr="009D090D">
              <w:rPr>
                <w:sz w:val="28"/>
                <w:szCs w:val="28"/>
                <w:lang w:val="kk"/>
              </w:rPr>
              <w:t>Үздіксіз және кезеңдік өлшемдердің сипаттамаларын салыстыру</w:t>
            </w:r>
          </w:p>
        </w:tc>
      </w:tr>
      <w:tr w:rsidR="00F109D5" w:rsidRPr="009C7186" w14:paraId="6B283000" w14:textId="77777777" w:rsidTr="00FF0A55">
        <w:tc>
          <w:tcPr>
            <w:tcW w:w="821" w:type="pct"/>
          </w:tcPr>
          <w:p w14:paraId="27E1E1CF" w14:textId="77777777" w:rsidR="00F109D5" w:rsidRPr="009D090D" w:rsidRDefault="00F109D5" w:rsidP="00F109D5">
            <w:pPr>
              <w:contextualSpacing/>
              <w:jc w:val="both"/>
              <w:rPr>
                <w:b/>
                <w:sz w:val="28"/>
                <w:szCs w:val="28"/>
              </w:rPr>
            </w:pPr>
            <w:r w:rsidRPr="009D090D">
              <w:rPr>
                <w:sz w:val="28"/>
                <w:szCs w:val="28"/>
                <w:lang w:val="kk"/>
              </w:rPr>
              <w:t>5.1-кесте</w:t>
            </w:r>
          </w:p>
        </w:tc>
        <w:tc>
          <w:tcPr>
            <w:tcW w:w="4179" w:type="pct"/>
          </w:tcPr>
          <w:p w14:paraId="1FA07EAB" w14:textId="77777777" w:rsidR="00F109D5" w:rsidRPr="009D090D" w:rsidRDefault="00F109D5" w:rsidP="00F109D5">
            <w:pPr>
              <w:contextualSpacing/>
              <w:jc w:val="both"/>
              <w:rPr>
                <w:b/>
                <w:sz w:val="28"/>
                <w:szCs w:val="28"/>
              </w:rPr>
            </w:pPr>
            <w:bookmarkStart w:id="5" w:name="_Hlk152607427"/>
            <w:r w:rsidRPr="009D090D">
              <w:rPr>
                <w:sz w:val="28"/>
                <w:szCs w:val="28"/>
                <w:lang w:val="kk"/>
              </w:rPr>
              <w:t>01.01.2019 ж. бойынша Қазақстан Республикасының көміртозаңмен жағылатын бу турбиналық көмір ЖЭС генерациялайтын қуаттарының құрылымы</w:t>
            </w:r>
            <w:bookmarkEnd w:id="5"/>
          </w:p>
        </w:tc>
      </w:tr>
      <w:tr w:rsidR="00F109D5" w:rsidRPr="009D090D" w14:paraId="6134D029" w14:textId="77777777" w:rsidTr="00FF0A55">
        <w:tc>
          <w:tcPr>
            <w:tcW w:w="821" w:type="pct"/>
          </w:tcPr>
          <w:p w14:paraId="7FC64D95" w14:textId="77777777" w:rsidR="00F109D5" w:rsidRPr="009D090D" w:rsidRDefault="00F109D5" w:rsidP="00F109D5">
            <w:pPr>
              <w:contextualSpacing/>
              <w:jc w:val="both"/>
              <w:rPr>
                <w:b/>
                <w:sz w:val="28"/>
                <w:szCs w:val="28"/>
              </w:rPr>
            </w:pPr>
            <w:r w:rsidRPr="009D090D">
              <w:rPr>
                <w:sz w:val="28"/>
                <w:szCs w:val="28"/>
                <w:lang w:val="kk"/>
              </w:rPr>
              <w:t>5.2-кесте</w:t>
            </w:r>
          </w:p>
        </w:tc>
        <w:tc>
          <w:tcPr>
            <w:tcW w:w="4179" w:type="pct"/>
          </w:tcPr>
          <w:p w14:paraId="759B4862" w14:textId="77777777" w:rsidR="00F109D5" w:rsidRPr="009D090D" w:rsidRDefault="00F109D5" w:rsidP="00F109D5">
            <w:pPr>
              <w:contextualSpacing/>
              <w:jc w:val="both"/>
              <w:rPr>
                <w:b/>
                <w:sz w:val="28"/>
                <w:szCs w:val="28"/>
              </w:rPr>
            </w:pPr>
            <w:r w:rsidRPr="009D090D">
              <w:rPr>
                <w:sz w:val="28"/>
                <w:szCs w:val="28"/>
                <w:lang w:val="kk"/>
              </w:rPr>
              <w:t>Екібастұз көмірінің сипаттамасы</w:t>
            </w:r>
          </w:p>
        </w:tc>
      </w:tr>
      <w:tr w:rsidR="00F109D5" w:rsidRPr="009C7186" w14:paraId="2976D7D5" w14:textId="77777777" w:rsidTr="00FF0A55">
        <w:tc>
          <w:tcPr>
            <w:tcW w:w="821" w:type="pct"/>
          </w:tcPr>
          <w:p w14:paraId="422298C6" w14:textId="77777777" w:rsidR="00F109D5" w:rsidRPr="009D090D" w:rsidRDefault="00F109D5" w:rsidP="00F109D5">
            <w:pPr>
              <w:contextualSpacing/>
              <w:jc w:val="both"/>
              <w:rPr>
                <w:b/>
                <w:sz w:val="28"/>
                <w:szCs w:val="28"/>
              </w:rPr>
            </w:pPr>
            <w:r w:rsidRPr="009D090D">
              <w:rPr>
                <w:sz w:val="28"/>
                <w:szCs w:val="28"/>
                <w:lang w:val="kk"/>
              </w:rPr>
              <w:t xml:space="preserve">5.3-кесте  </w:t>
            </w:r>
          </w:p>
        </w:tc>
        <w:tc>
          <w:tcPr>
            <w:tcW w:w="4179" w:type="pct"/>
          </w:tcPr>
          <w:p w14:paraId="444BC2A4" w14:textId="77777777" w:rsidR="00F109D5" w:rsidRPr="009D090D" w:rsidRDefault="00F109D5" w:rsidP="00F109D5">
            <w:pPr>
              <w:tabs>
                <w:tab w:val="left" w:pos="8505"/>
              </w:tabs>
              <w:contextualSpacing/>
              <w:jc w:val="both"/>
              <w:rPr>
                <w:b/>
                <w:sz w:val="28"/>
                <w:szCs w:val="28"/>
              </w:rPr>
            </w:pPr>
            <w:r w:rsidRPr="009D090D">
              <w:rPr>
                <w:sz w:val="28"/>
                <w:szCs w:val="28"/>
                <w:lang w:val="kk"/>
              </w:rPr>
              <w:t>КЭС-те көмірді жағуға арналған энергия тиімділігінің деңгейлері</w:t>
            </w:r>
          </w:p>
        </w:tc>
      </w:tr>
      <w:tr w:rsidR="00F109D5" w:rsidRPr="009C7186" w14:paraId="1D7B2E84" w14:textId="77777777" w:rsidTr="00FF0A55">
        <w:tc>
          <w:tcPr>
            <w:tcW w:w="821" w:type="pct"/>
          </w:tcPr>
          <w:p w14:paraId="4F42E071" w14:textId="77777777" w:rsidR="00F109D5" w:rsidRPr="009D090D" w:rsidRDefault="00F109D5" w:rsidP="00F109D5">
            <w:pPr>
              <w:contextualSpacing/>
              <w:jc w:val="both"/>
              <w:rPr>
                <w:b/>
                <w:sz w:val="28"/>
                <w:szCs w:val="28"/>
              </w:rPr>
            </w:pPr>
            <w:r w:rsidRPr="009D090D">
              <w:rPr>
                <w:sz w:val="28"/>
                <w:szCs w:val="28"/>
                <w:lang w:val="kk"/>
              </w:rPr>
              <w:t>5.4-кесте</w:t>
            </w:r>
          </w:p>
        </w:tc>
        <w:tc>
          <w:tcPr>
            <w:tcW w:w="4179" w:type="pct"/>
          </w:tcPr>
          <w:p w14:paraId="53A935A0" w14:textId="77777777" w:rsidR="00F109D5" w:rsidRPr="009D090D" w:rsidRDefault="00F109D5" w:rsidP="00F109D5">
            <w:pPr>
              <w:tabs>
                <w:tab w:val="left" w:pos="1701"/>
              </w:tabs>
              <w:ind w:right="-2"/>
              <w:contextualSpacing/>
              <w:jc w:val="both"/>
              <w:rPr>
                <w:b/>
                <w:sz w:val="28"/>
                <w:szCs w:val="28"/>
              </w:rPr>
            </w:pPr>
            <w:r w:rsidRPr="009D090D">
              <w:rPr>
                <w:sz w:val="28"/>
                <w:szCs w:val="28"/>
                <w:lang w:val="kk"/>
              </w:rPr>
              <w:t>ЖЭО мен қазандықтарда көмірді жағуға арналған энергия тиімділігінің деңгейлері</w:t>
            </w:r>
          </w:p>
        </w:tc>
      </w:tr>
      <w:tr w:rsidR="00F109D5" w:rsidRPr="009C7186" w14:paraId="52317191" w14:textId="77777777" w:rsidTr="00FF0A55">
        <w:tc>
          <w:tcPr>
            <w:tcW w:w="821" w:type="pct"/>
          </w:tcPr>
          <w:p w14:paraId="19B44D4E" w14:textId="77777777" w:rsidR="00F109D5" w:rsidRPr="009D090D" w:rsidRDefault="00F109D5" w:rsidP="00F109D5">
            <w:pPr>
              <w:contextualSpacing/>
              <w:jc w:val="both"/>
              <w:rPr>
                <w:b/>
                <w:sz w:val="28"/>
                <w:szCs w:val="28"/>
              </w:rPr>
            </w:pPr>
            <w:r w:rsidRPr="009D090D">
              <w:rPr>
                <w:sz w:val="28"/>
                <w:szCs w:val="28"/>
                <w:lang w:val="kk"/>
              </w:rPr>
              <w:t>5.5-кесте</w:t>
            </w:r>
          </w:p>
        </w:tc>
        <w:tc>
          <w:tcPr>
            <w:tcW w:w="4179" w:type="pct"/>
          </w:tcPr>
          <w:p w14:paraId="35066A86" w14:textId="77777777" w:rsidR="00F109D5" w:rsidRPr="009D090D" w:rsidRDefault="00F109D5" w:rsidP="00F109D5">
            <w:pPr>
              <w:contextualSpacing/>
              <w:jc w:val="both"/>
              <w:rPr>
                <w:b/>
                <w:sz w:val="28"/>
                <w:szCs w:val="28"/>
              </w:rPr>
            </w:pPr>
            <w:r w:rsidRPr="009D090D">
              <w:rPr>
                <w:sz w:val="28"/>
                <w:szCs w:val="28"/>
                <w:lang w:val="kk"/>
              </w:rPr>
              <w:t>ЖЭС түрлі технологиялары бойынша неттоның стандартты энергия тиімділігі</w:t>
            </w:r>
          </w:p>
        </w:tc>
      </w:tr>
      <w:tr w:rsidR="00F109D5" w:rsidRPr="009C7186" w14:paraId="38D7B90A" w14:textId="77777777" w:rsidTr="00FF0A55">
        <w:tc>
          <w:tcPr>
            <w:tcW w:w="821" w:type="pct"/>
          </w:tcPr>
          <w:p w14:paraId="4DDEAE2D" w14:textId="77777777" w:rsidR="00F109D5" w:rsidRPr="009D090D" w:rsidRDefault="00F109D5" w:rsidP="00F109D5">
            <w:pPr>
              <w:contextualSpacing/>
              <w:jc w:val="both"/>
              <w:rPr>
                <w:b/>
                <w:sz w:val="28"/>
                <w:szCs w:val="28"/>
              </w:rPr>
            </w:pPr>
            <w:r w:rsidRPr="009D090D">
              <w:rPr>
                <w:sz w:val="28"/>
                <w:szCs w:val="28"/>
                <w:lang w:val="kk"/>
              </w:rPr>
              <w:lastRenderedPageBreak/>
              <w:t>5.6-кесте</w:t>
            </w:r>
          </w:p>
        </w:tc>
        <w:tc>
          <w:tcPr>
            <w:tcW w:w="4179" w:type="pct"/>
          </w:tcPr>
          <w:p w14:paraId="72CCE0C4" w14:textId="77777777" w:rsidR="00F109D5" w:rsidRPr="009D090D" w:rsidRDefault="00F109D5" w:rsidP="00F109D5">
            <w:pPr>
              <w:contextualSpacing/>
              <w:jc w:val="both"/>
              <w:rPr>
                <w:b/>
                <w:sz w:val="28"/>
                <w:szCs w:val="28"/>
              </w:rPr>
            </w:pPr>
            <w:r w:rsidRPr="009D090D">
              <w:rPr>
                <w:sz w:val="28"/>
                <w:szCs w:val="28"/>
                <w:lang w:val="kk"/>
              </w:rPr>
              <w:t>Бу сипаттамаларының әртүрлі жағу процестері бойынша есептік тиімділікке әсері</w:t>
            </w:r>
          </w:p>
        </w:tc>
      </w:tr>
      <w:tr w:rsidR="00F109D5" w:rsidRPr="009C7186" w14:paraId="66DB6B2D" w14:textId="77777777" w:rsidTr="00FF0A55">
        <w:tc>
          <w:tcPr>
            <w:tcW w:w="821" w:type="pct"/>
          </w:tcPr>
          <w:p w14:paraId="46E27598" w14:textId="77777777" w:rsidR="00F109D5" w:rsidRPr="009D090D" w:rsidRDefault="00F109D5" w:rsidP="00F109D5">
            <w:pPr>
              <w:contextualSpacing/>
              <w:jc w:val="both"/>
              <w:rPr>
                <w:b/>
                <w:sz w:val="28"/>
                <w:szCs w:val="28"/>
              </w:rPr>
            </w:pPr>
            <w:r w:rsidRPr="009D090D">
              <w:rPr>
                <w:sz w:val="28"/>
                <w:szCs w:val="28"/>
                <w:lang w:val="kk"/>
              </w:rPr>
              <w:t>5.7-кесте</w:t>
            </w:r>
          </w:p>
        </w:tc>
        <w:tc>
          <w:tcPr>
            <w:tcW w:w="4179" w:type="pct"/>
          </w:tcPr>
          <w:p w14:paraId="78C63490" w14:textId="77777777" w:rsidR="00F109D5" w:rsidRPr="009D090D" w:rsidRDefault="00F109D5" w:rsidP="00F109D5">
            <w:pPr>
              <w:contextualSpacing/>
              <w:jc w:val="both"/>
              <w:rPr>
                <w:b/>
                <w:sz w:val="28"/>
                <w:szCs w:val="28"/>
              </w:rPr>
            </w:pPr>
            <w:r w:rsidRPr="009D090D">
              <w:rPr>
                <w:sz w:val="28"/>
                <w:szCs w:val="28"/>
                <w:lang w:val="kk"/>
              </w:rPr>
              <w:t>Қуат және отын түрі бойынша отын жағатын қондырғылардың градациясы</w:t>
            </w:r>
          </w:p>
        </w:tc>
      </w:tr>
      <w:tr w:rsidR="00F109D5" w:rsidRPr="009C7186" w14:paraId="76A05BF9" w14:textId="77777777" w:rsidTr="00FF0A55">
        <w:tc>
          <w:tcPr>
            <w:tcW w:w="821" w:type="pct"/>
          </w:tcPr>
          <w:p w14:paraId="0AAB88B9" w14:textId="77777777" w:rsidR="00F109D5" w:rsidRPr="009D090D" w:rsidRDefault="00F109D5" w:rsidP="00F109D5">
            <w:pPr>
              <w:contextualSpacing/>
              <w:jc w:val="both"/>
              <w:rPr>
                <w:b/>
                <w:sz w:val="28"/>
                <w:szCs w:val="28"/>
              </w:rPr>
            </w:pPr>
            <w:r w:rsidRPr="009D090D">
              <w:rPr>
                <w:sz w:val="28"/>
                <w:szCs w:val="28"/>
                <w:lang w:val="kk"/>
              </w:rPr>
              <w:t>5.8-кесте</w:t>
            </w:r>
          </w:p>
        </w:tc>
        <w:tc>
          <w:tcPr>
            <w:tcW w:w="4179" w:type="pct"/>
          </w:tcPr>
          <w:p w14:paraId="71A8DFD8" w14:textId="77777777" w:rsidR="00F109D5" w:rsidRPr="009D090D" w:rsidRDefault="00F109D5" w:rsidP="00F109D5">
            <w:pPr>
              <w:contextualSpacing/>
              <w:jc w:val="both"/>
              <w:rPr>
                <w:b/>
                <w:sz w:val="28"/>
                <w:szCs w:val="28"/>
              </w:rPr>
            </w:pPr>
            <w:r w:rsidRPr="009D090D">
              <w:rPr>
                <w:sz w:val="28"/>
                <w:szCs w:val="28"/>
                <w:lang w:val="kk"/>
              </w:rPr>
              <w:t>Шығарындылардың ағымдағы деңгейі бойынша жиынтық деректер</w:t>
            </w:r>
          </w:p>
        </w:tc>
      </w:tr>
      <w:tr w:rsidR="00F109D5" w:rsidRPr="009C7186" w14:paraId="7802FE4F" w14:textId="77777777" w:rsidTr="00FF0A55">
        <w:tc>
          <w:tcPr>
            <w:tcW w:w="821" w:type="pct"/>
          </w:tcPr>
          <w:p w14:paraId="00F55F10" w14:textId="77777777" w:rsidR="00F109D5" w:rsidRPr="009D090D" w:rsidRDefault="00F109D5" w:rsidP="00F109D5">
            <w:pPr>
              <w:contextualSpacing/>
              <w:jc w:val="both"/>
              <w:rPr>
                <w:b/>
                <w:sz w:val="28"/>
                <w:szCs w:val="28"/>
              </w:rPr>
            </w:pPr>
            <w:r w:rsidRPr="009D090D">
              <w:rPr>
                <w:sz w:val="28"/>
                <w:szCs w:val="28"/>
                <w:lang w:val="kk"/>
              </w:rPr>
              <w:t>5.9-кесте</w:t>
            </w:r>
          </w:p>
        </w:tc>
        <w:tc>
          <w:tcPr>
            <w:tcW w:w="4179" w:type="pct"/>
          </w:tcPr>
          <w:p w14:paraId="604CA92D" w14:textId="77777777" w:rsidR="00F109D5" w:rsidRPr="009D090D" w:rsidRDefault="00F109D5" w:rsidP="00F109D5">
            <w:pPr>
              <w:ind w:right="43"/>
              <w:contextualSpacing/>
              <w:jc w:val="both"/>
              <w:rPr>
                <w:b/>
                <w:sz w:val="28"/>
                <w:szCs w:val="28"/>
              </w:rPr>
            </w:pPr>
            <w:r w:rsidRPr="009D090D">
              <w:rPr>
                <w:sz w:val="28"/>
                <w:szCs w:val="28"/>
                <w:lang w:val="kk"/>
              </w:rPr>
              <w:t>Қайталама әдістерсіз қолданыстағы қондырғылар бойынша NO</w:t>
            </w:r>
            <w:r w:rsidRPr="009D090D">
              <w:rPr>
                <w:sz w:val="28"/>
                <w:szCs w:val="28"/>
                <w:vertAlign w:val="subscript"/>
                <w:lang w:val="kk"/>
              </w:rPr>
              <w:t xml:space="preserve">X </w:t>
            </w:r>
            <w:r w:rsidRPr="009D090D">
              <w:rPr>
                <w:sz w:val="28"/>
                <w:szCs w:val="28"/>
                <w:lang w:val="kk"/>
              </w:rPr>
              <w:t>шығарындыларының деңгейі</w:t>
            </w:r>
          </w:p>
        </w:tc>
      </w:tr>
      <w:tr w:rsidR="00F109D5" w:rsidRPr="009C7186" w14:paraId="0C2D6998" w14:textId="77777777" w:rsidTr="00FF0A55">
        <w:tc>
          <w:tcPr>
            <w:tcW w:w="821" w:type="pct"/>
          </w:tcPr>
          <w:p w14:paraId="25E315A3" w14:textId="77777777" w:rsidR="00F109D5" w:rsidRPr="009D090D" w:rsidRDefault="00F109D5" w:rsidP="00F109D5">
            <w:pPr>
              <w:contextualSpacing/>
              <w:jc w:val="both"/>
              <w:rPr>
                <w:b/>
                <w:sz w:val="28"/>
                <w:szCs w:val="28"/>
              </w:rPr>
            </w:pPr>
            <w:r w:rsidRPr="009D090D">
              <w:rPr>
                <w:sz w:val="28"/>
                <w:szCs w:val="28"/>
                <w:lang w:val="kk"/>
              </w:rPr>
              <w:t>5.10-кесте</w:t>
            </w:r>
          </w:p>
        </w:tc>
        <w:tc>
          <w:tcPr>
            <w:tcW w:w="4179" w:type="pct"/>
          </w:tcPr>
          <w:p w14:paraId="13C1C84A" w14:textId="77777777" w:rsidR="00F109D5" w:rsidRPr="009D090D" w:rsidRDefault="00F109D5" w:rsidP="00F109D5">
            <w:pPr>
              <w:ind w:right="43"/>
              <w:contextualSpacing/>
              <w:jc w:val="both"/>
              <w:rPr>
                <w:b/>
                <w:sz w:val="28"/>
                <w:szCs w:val="28"/>
              </w:rPr>
            </w:pPr>
            <w:r w:rsidRPr="009D090D">
              <w:rPr>
                <w:sz w:val="28"/>
                <w:szCs w:val="28"/>
                <w:lang w:val="kk"/>
              </w:rPr>
              <w:t>Тас көмірмен жұмыс істейтін жағу қондырғыларының үш мысалы берілген металл жолдары</w:t>
            </w:r>
          </w:p>
        </w:tc>
      </w:tr>
      <w:tr w:rsidR="00F109D5" w:rsidRPr="009C7186" w14:paraId="245BAFAD" w14:textId="77777777" w:rsidTr="00FF0A55">
        <w:tc>
          <w:tcPr>
            <w:tcW w:w="821" w:type="pct"/>
          </w:tcPr>
          <w:p w14:paraId="4538B43A" w14:textId="77777777" w:rsidR="00F109D5" w:rsidRPr="009D090D" w:rsidRDefault="00F109D5" w:rsidP="00F109D5">
            <w:pPr>
              <w:contextualSpacing/>
              <w:jc w:val="both"/>
              <w:rPr>
                <w:b/>
                <w:sz w:val="28"/>
                <w:szCs w:val="28"/>
              </w:rPr>
            </w:pPr>
            <w:r w:rsidRPr="009D090D">
              <w:rPr>
                <w:sz w:val="28"/>
                <w:szCs w:val="28"/>
                <w:lang w:val="kk"/>
              </w:rPr>
              <w:t>5.11-кесте</w:t>
            </w:r>
          </w:p>
        </w:tc>
        <w:tc>
          <w:tcPr>
            <w:tcW w:w="4179" w:type="pct"/>
          </w:tcPr>
          <w:p w14:paraId="2B66DDE7" w14:textId="77777777" w:rsidR="00F109D5" w:rsidRPr="009D090D" w:rsidRDefault="00F109D5" w:rsidP="00F109D5">
            <w:pPr>
              <w:contextualSpacing/>
              <w:jc w:val="both"/>
              <w:rPr>
                <w:b/>
                <w:sz w:val="28"/>
                <w:szCs w:val="28"/>
              </w:rPr>
            </w:pPr>
            <w:r w:rsidRPr="009D090D">
              <w:rPr>
                <w:sz w:val="28"/>
                <w:szCs w:val="28"/>
                <w:lang w:val="kk"/>
              </w:rPr>
              <w:t>Қатты отынды түсіру, сақтау, беру және қайта өңдеу кезіндегі ЕҚТ</w:t>
            </w:r>
          </w:p>
        </w:tc>
      </w:tr>
      <w:tr w:rsidR="00F109D5" w:rsidRPr="009C7186" w14:paraId="427E213C" w14:textId="77777777" w:rsidTr="00FF0A55">
        <w:tc>
          <w:tcPr>
            <w:tcW w:w="821" w:type="pct"/>
          </w:tcPr>
          <w:p w14:paraId="6C6F41A2" w14:textId="77777777" w:rsidR="00F109D5" w:rsidRPr="009D090D" w:rsidRDefault="00F109D5" w:rsidP="00F109D5">
            <w:pPr>
              <w:contextualSpacing/>
              <w:jc w:val="both"/>
              <w:rPr>
                <w:b/>
                <w:sz w:val="28"/>
                <w:szCs w:val="28"/>
              </w:rPr>
            </w:pPr>
            <w:r w:rsidRPr="009D090D">
              <w:rPr>
                <w:sz w:val="28"/>
                <w:szCs w:val="28"/>
                <w:lang w:val="kk"/>
              </w:rPr>
              <w:t>5.12-кесте</w:t>
            </w:r>
          </w:p>
        </w:tc>
        <w:tc>
          <w:tcPr>
            <w:tcW w:w="4179" w:type="pct"/>
          </w:tcPr>
          <w:p w14:paraId="0335D021" w14:textId="77777777" w:rsidR="00F109D5" w:rsidRPr="009D090D" w:rsidRDefault="00F109D5" w:rsidP="00F109D5">
            <w:pPr>
              <w:contextualSpacing/>
              <w:jc w:val="both"/>
              <w:rPr>
                <w:b/>
                <w:sz w:val="28"/>
                <w:szCs w:val="28"/>
              </w:rPr>
            </w:pPr>
            <w:r w:rsidRPr="009D090D">
              <w:rPr>
                <w:sz w:val="28"/>
                <w:szCs w:val="28"/>
                <w:lang w:val="kk"/>
              </w:rPr>
              <w:t>Тас және қоңыр көмірді жағуға арналған ЕҚТ энергия тиімділігінің шекті деңгейлері</w:t>
            </w:r>
          </w:p>
        </w:tc>
      </w:tr>
      <w:tr w:rsidR="00F109D5" w:rsidRPr="009C7186" w14:paraId="6A74209F" w14:textId="77777777" w:rsidTr="00FF0A55">
        <w:tc>
          <w:tcPr>
            <w:tcW w:w="821" w:type="pct"/>
          </w:tcPr>
          <w:p w14:paraId="7BCDCAD2" w14:textId="77777777" w:rsidR="00F109D5" w:rsidRPr="009D090D" w:rsidRDefault="00F109D5" w:rsidP="00F109D5">
            <w:pPr>
              <w:contextualSpacing/>
              <w:jc w:val="both"/>
              <w:rPr>
                <w:b/>
                <w:sz w:val="28"/>
                <w:szCs w:val="28"/>
              </w:rPr>
            </w:pPr>
            <w:r w:rsidRPr="009D090D">
              <w:rPr>
                <w:sz w:val="28"/>
                <w:szCs w:val="28"/>
                <w:lang w:val="kk"/>
              </w:rPr>
              <w:t>5.13-кесте</w:t>
            </w:r>
          </w:p>
        </w:tc>
        <w:tc>
          <w:tcPr>
            <w:tcW w:w="4179" w:type="pct"/>
          </w:tcPr>
          <w:p w14:paraId="20EACAD5" w14:textId="77777777" w:rsidR="00F109D5" w:rsidRPr="009D090D" w:rsidRDefault="00F109D5" w:rsidP="00F109D5">
            <w:pPr>
              <w:contextualSpacing/>
              <w:jc w:val="both"/>
              <w:rPr>
                <w:b/>
                <w:sz w:val="28"/>
                <w:szCs w:val="28"/>
              </w:rPr>
            </w:pPr>
            <w:r w:rsidRPr="009D090D">
              <w:rPr>
                <w:sz w:val="28"/>
                <w:szCs w:val="28"/>
                <w:lang w:val="kk"/>
              </w:rPr>
              <w:t>Көмірді жағу кезінде күкірт диоксидін төмендету бойынша ЕҚТ тізімі</w:t>
            </w:r>
          </w:p>
        </w:tc>
      </w:tr>
      <w:tr w:rsidR="00F109D5" w:rsidRPr="009C7186" w14:paraId="7A022DD9" w14:textId="77777777" w:rsidTr="00FF0A55">
        <w:tc>
          <w:tcPr>
            <w:tcW w:w="821" w:type="pct"/>
          </w:tcPr>
          <w:p w14:paraId="04146C66" w14:textId="77777777" w:rsidR="00F109D5" w:rsidRPr="009D090D" w:rsidRDefault="00F109D5" w:rsidP="00F109D5">
            <w:pPr>
              <w:contextualSpacing/>
              <w:jc w:val="both"/>
              <w:rPr>
                <w:b/>
                <w:sz w:val="28"/>
                <w:szCs w:val="28"/>
              </w:rPr>
            </w:pPr>
            <w:r w:rsidRPr="009D090D">
              <w:rPr>
                <w:sz w:val="28"/>
                <w:szCs w:val="28"/>
                <w:lang w:val="kk"/>
              </w:rPr>
              <w:t>5.14-кесте</w:t>
            </w:r>
          </w:p>
        </w:tc>
        <w:tc>
          <w:tcPr>
            <w:tcW w:w="4179" w:type="pct"/>
          </w:tcPr>
          <w:p w14:paraId="1E8F4977" w14:textId="77777777" w:rsidR="00F109D5" w:rsidRPr="009D090D" w:rsidRDefault="00F109D5" w:rsidP="00F109D5">
            <w:pPr>
              <w:contextualSpacing/>
              <w:jc w:val="both"/>
              <w:rPr>
                <w:b/>
                <w:sz w:val="28"/>
                <w:szCs w:val="28"/>
              </w:rPr>
            </w:pPr>
            <w:r w:rsidRPr="009D090D">
              <w:rPr>
                <w:sz w:val="28"/>
                <w:szCs w:val="28"/>
                <w:lang w:val="kk"/>
              </w:rPr>
              <w:t>Көмірді жағу кезінде азот тотықтарын төмендету бойынша ЕҚТ тізімі</w:t>
            </w:r>
          </w:p>
        </w:tc>
      </w:tr>
      <w:tr w:rsidR="00F109D5" w:rsidRPr="009C7186" w14:paraId="22012EFF" w14:textId="77777777" w:rsidTr="00FF0A55">
        <w:tc>
          <w:tcPr>
            <w:tcW w:w="821" w:type="pct"/>
          </w:tcPr>
          <w:p w14:paraId="40A5D2F2" w14:textId="77777777" w:rsidR="00F109D5" w:rsidRPr="009D090D" w:rsidRDefault="00F109D5" w:rsidP="00F109D5">
            <w:pPr>
              <w:contextualSpacing/>
              <w:jc w:val="both"/>
              <w:rPr>
                <w:b/>
                <w:sz w:val="28"/>
                <w:szCs w:val="28"/>
              </w:rPr>
            </w:pPr>
            <w:r w:rsidRPr="009D090D">
              <w:rPr>
                <w:sz w:val="28"/>
                <w:szCs w:val="28"/>
                <w:lang w:val="kk"/>
              </w:rPr>
              <w:t>5.15-кесте</w:t>
            </w:r>
          </w:p>
        </w:tc>
        <w:tc>
          <w:tcPr>
            <w:tcW w:w="4179" w:type="pct"/>
          </w:tcPr>
          <w:p w14:paraId="349A6428" w14:textId="77777777" w:rsidR="00F109D5" w:rsidRPr="009D090D" w:rsidRDefault="00F109D5" w:rsidP="00F109D5">
            <w:pPr>
              <w:contextualSpacing/>
              <w:jc w:val="both"/>
              <w:rPr>
                <w:b/>
                <w:sz w:val="28"/>
                <w:szCs w:val="28"/>
              </w:rPr>
            </w:pPr>
            <w:r w:rsidRPr="009D090D">
              <w:rPr>
                <w:sz w:val="28"/>
                <w:szCs w:val="28"/>
                <w:lang w:val="kk"/>
              </w:rPr>
              <w:t>Сұйық отын жағатын қондырғылардан атмосфераға үлестік шығарындылар</w:t>
            </w:r>
          </w:p>
        </w:tc>
      </w:tr>
      <w:tr w:rsidR="00F109D5" w:rsidRPr="009C7186" w14:paraId="6499488D" w14:textId="77777777" w:rsidTr="00FF0A55">
        <w:tc>
          <w:tcPr>
            <w:tcW w:w="821" w:type="pct"/>
          </w:tcPr>
          <w:p w14:paraId="2274A5A9" w14:textId="77777777" w:rsidR="00F109D5" w:rsidRPr="009D090D" w:rsidRDefault="00F109D5" w:rsidP="00F109D5">
            <w:pPr>
              <w:contextualSpacing/>
              <w:jc w:val="both"/>
              <w:rPr>
                <w:b/>
                <w:sz w:val="28"/>
                <w:szCs w:val="28"/>
              </w:rPr>
            </w:pPr>
            <w:r w:rsidRPr="009D090D">
              <w:rPr>
                <w:sz w:val="28"/>
                <w:szCs w:val="28"/>
                <w:lang w:val="kk"/>
              </w:rPr>
              <w:t>5.16-кесте</w:t>
            </w:r>
          </w:p>
        </w:tc>
        <w:tc>
          <w:tcPr>
            <w:tcW w:w="4179" w:type="pct"/>
          </w:tcPr>
          <w:p w14:paraId="700400A2" w14:textId="77777777" w:rsidR="00F109D5" w:rsidRPr="009D090D" w:rsidRDefault="00F109D5" w:rsidP="00F109D5">
            <w:pPr>
              <w:contextualSpacing/>
              <w:jc w:val="both"/>
              <w:rPr>
                <w:b/>
                <w:sz w:val="28"/>
                <w:szCs w:val="28"/>
              </w:rPr>
            </w:pPr>
            <w:r w:rsidRPr="009D090D">
              <w:rPr>
                <w:sz w:val="28"/>
                <w:szCs w:val="28"/>
                <w:lang w:val="kk"/>
              </w:rPr>
              <w:t>Қатты отынды (тас және қоңыр көмір) жағу кезінде шаң шығарындыларын азайту бойынша ЕҚТ тізімі</w:t>
            </w:r>
          </w:p>
        </w:tc>
      </w:tr>
      <w:tr w:rsidR="00F109D5" w:rsidRPr="009C7186" w14:paraId="75753CD1" w14:textId="77777777" w:rsidTr="00FF0A55">
        <w:tc>
          <w:tcPr>
            <w:tcW w:w="821" w:type="pct"/>
          </w:tcPr>
          <w:p w14:paraId="6781333E" w14:textId="77777777" w:rsidR="00F109D5" w:rsidRPr="009D090D" w:rsidRDefault="00F109D5" w:rsidP="00F109D5">
            <w:pPr>
              <w:contextualSpacing/>
              <w:jc w:val="both"/>
              <w:rPr>
                <w:b/>
                <w:sz w:val="28"/>
                <w:szCs w:val="28"/>
              </w:rPr>
            </w:pPr>
            <w:r w:rsidRPr="009D090D">
              <w:rPr>
                <w:sz w:val="28"/>
                <w:szCs w:val="28"/>
                <w:lang w:val="kk"/>
              </w:rPr>
              <w:t>5.17-кесте</w:t>
            </w:r>
          </w:p>
        </w:tc>
        <w:tc>
          <w:tcPr>
            <w:tcW w:w="4179" w:type="pct"/>
          </w:tcPr>
          <w:p w14:paraId="6297D28C" w14:textId="77777777" w:rsidR="00F109D5" w:rsidRPr="009D090D" w:rsidRDefault="00F109D5" w:rsidP="00F109D5">
            <w:pPr>
              <w:contextualSpacing/>
              <w:jc w:val="both"/>
              <w:rPr>
                <w:b/>
                <w:sz w:val="28"/>
                <w:szCs w:val="28"/>
              </w:rPr>
            </w:pPr>
            <w:r w:rsidRPr="009D090D">
              <w:rPr>
                <w:sz w:val="28"/>
                <w:szCs w:val="28"/>
                <w:lang w:val="kk"/>
              </w:rPr>
              <w:t>Қазақстан Республикасында сұйық отынды жағатын қондырғылардан атмосфераға шығатын үлестік шығарындылар (SO</w:t>
            </w:r>
            <w:r w:rsidRPr="009D090D">
              <w:rPr>
                <w:sz w:val="28"/>
                <w:szCs w:val="28"/>
                <w:vertAlign w:val="subscript"/>
                <w:lang w:val="kk"/>
              </w:rPr>
              <w:t>2</w:t>
            </w:r>
            <w:r w:rsidRPr="009D090D">
              <w:rPr>
                <w:sz w:val="28"/>
                <w:szCs w:val="28"/>
                <w:lang w:val="kk"/>
              </w:rPr>
              <w:t>, NO</w:t>
            </w:r>
            <w:r w:rsidRPr="009D090D">
              <w:rPr>
                <w:sz w:val="28"/>
                <w:szCs w:val="28"/>
                <w:vertAlign w:val="subscript"/>
                <w:lang w:val="kk"/>
              </w:rPr>
              <w:t>x</w:t>
            </w:r>
            <w:r w:rsidRPr="009D090D">
              <w:rPr>
                <w:sz w:val="28"/>
                <w:szCs w:val="28"/>
                <w:lang w:val="kk"/>
              </w:rPr>
              <w:t>, шаң)</w:t>
            </w:r>
          </w:p>
        </w:tc>
      </w:tr>
      <w:tr w:rsidR="00F109D5" w:rsidRPr="009C7186" w14:paraId="00D19E9D" w14:textId="77777777" w:rsidTr="00FF0A55">
        <w:tc>
          <w:tcPr>
            <w:tcW w:w="821" w:type="pct"/>
          </w:tcPr>
          <w:p w14:paraId="2DAB16B6" w14:textId="77777777" w:rsidR="00F109D5" w:rsidRPr="009D090D" w:rsidRDefault="00F109D5" w:rsidP="00F109D5">
            <w:pPr>
              <w:contextualSpacing/>
              <w:jc w:val="both"/>
              <w:rPr>
                <w:b/>
                <w:sz w:val="28"/>
                <w:szCs w:val="28"/>
              </w:rPr>
            </w:pPr>
            <w:r w:rsidRPr="009D090D">
              <w:rPr>
                <w:sz w:val="28"/>
                <w:szCs w:val="28"/>
                <w:lang w:val="kk"/>
              </w:rPr>
              <w:t>5.18-кесте</w:t>
            </w:r>
          </w:p>
        </w:tc>
        <w:tc>
          <w:tcPr>
            <w:tcW w:w="4179" w:type="pct"/>
          </w:tcPr>
          <w:p w14:paraId="17931677" w14:textId="77777777" w:rsidR="00F109D5" w:rsidRPr="009D090D" w:rsidRDefault="00F109D5" w:rsidP="00F109D5">
            <w:pPr>
              <w:contextualSpacing/>
              <w:jc w:val="both"/>
              <w:rPr>
                <w:b/>
                <w:sz w:val="28"/>
                <w:szCs w:val="28"/>
              </w:rPr>
            </w:pPr>
            <w:r w:rsidRPr="009D090D">
              <w:rPr>
                <w:sz w:val="28"/>
                <w:szCs w:val="28"/>
                <w:lang w:val="kk"/>
              </w:rPr>
              <w:t>Қазақстан Республикасында сұйық отынды жағатын қолданыстағы қондырғылардан атмосфераға шығатын үлестік шығарындылар (SO</w:t>
            </w:r>
            <w:r w:rsidRPr="009D090D">
              <w:rPr>
                <w:sz w:val="28"/>
                <w:szCs w:val="28"/>
                <w:vertAlign w:val="subscript"/>
                <w:lang w:val="kk"/>
              </w:rPr>
              <w:t>2</w:t>
            </w:r>
            <w:r w:rsidRPr="009D090D">
              <w:rPr>
                <w:sz w:val="28"/>
                <w:szCs w:val="28"/>
                <w:lang w:val="kk"/>
              </w:rPr>
              <w:t>, NO</w:t>
            </w:r>
            <w:r w:rsidRPr="009D090D">
              <w:rPr>
                <w:sz w:val="28"/>
                <w:szCs w:val="28"/>
                <w:vertAlign w:val="subscript"/>
                <w:lang w:val="kk"/>
              </w:rPr>
              <w:t>x</w:t>
            </w:r>
            <w:r w:rsidRPr="009D090D">
              <w:rPr>
                <w:sz w:val="28"/>
                <w:szCs w:val="28"/>
                <w:lang w:val="kk"/>
              </w:rPr>
              <w:t>)</w:t>
            </w:r>
          </w:p>
        </w:tc>
      </w:tr>
      <w:tr w:rsidR="00F109D5" w:rsidRPr="009C7186" w14:paraId="2AC94151" w14:textId="77777777" w:rsidTr="00FF0A55">
        <w:tc>
          <w:tcPr>
            <w:tcW w:w="821" w:type="pct"/>
          </w:tcPr>
          <w:p w14:paraId="04BE962D" w14:textId="77777777" w:rsidR="00F109D5" w:rsidRPr="009D090D" w:rsidRDefault="00F109D5" w:rsidP="00F109D5">
            <w:pPr>
              <w:contextualSpacing/>
              <w:jc w:val="both"/>
              <w:rPr>
                <w:b/>
                <w:sz w:val="28"/>
                <w:szCs w:val="28"/>
              </w:rPr>
            </w:pPr>
            <w:r w:rsidRPr="009D090D">
              <w:rPr>
                <w:sz w:val="28"/>
                <w:szCs w:val="28"/>
                <w:lang w:val="kk"/>
              </w:rPr>
              <w:t>5.19-кесте</w:t>
            </w:r>
          </w:p>
        </w:tc>
        <w:tc>
          <w:tcPr>
            <w:tcW w:w="4179" w:type="pct"/>
          </w:tcPr>
          <w:p w14:paraId="1E93E51D" w14:textId="77777777" w:rsidR="00F109D5" w:rsidRPr="009D090D" w:rsidRDefault="00F109D5" w:rsidP="00F109D5">
            <w:pPr>
              <w:ind w:right="29"/>
              <w:contextualSpacing/>
              <w:jc w:val="both"/>
              <w:rPr>
                <w:b/>
                <w:sz w:val="28"/>
                <w:szCs w:val="28"/>
              </w:rPr>
            </w:pPr>
            <w:r w:rsidRPr="009D090D">
              <w:rPr>
                <w:sz w:val="28"/>
                <w:szCs w:val="28"/>
                <w:lang w:val="kk"/>
              </w:rPr>
              <w:t>2013 жылғы 1 қаңтардан бастап жаңадан салынып жатқан Қазақстан Республикасында сұйық отын жағатын қондырғылардан атмосфераға шығатын үлестік шығарындылар</w:t>
            </w:r>
          </w:p>
        </w:tc>
      </w:tr>
      <w:tr w:rsidR="00F109D5" w:rsidRPr="009C7186" w14:paraId="5200CF73" w14:textId="77777777" w:rsidTr="00FF0A55">
        <w:tc>
          <w:tcPr>
            <w:tcW w:w="821" w:type="pct"/>
          </w:tcPr>
          <w:p w14:paraId="05DB8853" w14:textId="77777777" w:rsidR="00F109D5" w:rsidRPr="009D090D" w:rsidRDefault="00F109D5" w:rsidP="00F109D5">
            <w:pPr>
              <w:contextualSpacing/>
              <w:jc w:val="both"/>
              <w:rPr>
                <w:b/>
                <w:sz w:val="28"/>
                <w:szCs w:val="28"/>
              </w:rPr>
            </w:pPr>
            <w:r w:rsidRPr="009D090D">
              <w:rPr>
                <w:sz w:val="28"/>
                <w:szCs w:val="28"/>
                <w:lang w:val="kk"/>
              </w:rPr>
              <w:t>5.20-кесте</w:t>
            </w:r>
          </w:p>
        </w:tc>
        <w:tc>
          <w:tcPr>
            <w:tcW w:w="4179" w:type="pct"/>
          </w:tcPr>
          <w:p w14:paraId="52098359" w14:textId="77777777" w:rsidR="00F109D5" w:rsidRPr="009D090D" w:rsidRDefault="00F109D5" w:rsidP="00F109D5">
            <w:pPr>
              <w:ind w:right="1404"/>
              <w:contextualSpacing/>
              <w:jc w:val="both"/>
              <w:rPr>
                <w:b/>
                <w:sz w:val="28"/>
                <w:szCs w:val="28"/>
              </w:rPr>
            </w:pPr>
            <w:r w:rsidRPr="009D090D">
              <w:rPr>
                <w:sz w:val="28"/>
                <w:szCs w:val="28"/>
                <w:lang w:val="kk"/>
              </w:rPr>
              <w:t>Сұйық отынды жағу кезіндегі ЕҚТ</w:t>
            </w:r>
          </w:p>
        </w:tc>
      </w:tr>
      <w:tr w:rsidR="00F109D5" w:rsidRPr="009D090D" w14:paraId="3A5CE8EC" w14:textId="77777777" w:rsidTr="00FF0A55">
        <w:tc>
          <w:tcPr>
            <w:tcW w:w="821" w:type="pct"/>
          </w:tcPr>
          <w:p w14:paraId="04235655" w14:textId="77777777" w:rsidR="00F109D5" w:rsidRPr="009D090D" w:rsidRDefault="00F109D5" w:rsidP="00F109D5">
            <w:pPr>
              <w:contextualSpacing/>
              <w:jc w:val="both"/>
              <w:rPr>
                <w:b/>
                <w:sz w:val="28"/>
                <w:szCs w:val="28"/>
              </w:rPr>
            </w:pPr>
            <w:r w:rsidRPr="009D090D">
              <w:rPr>
                <w:sz w:val="28"/>
                <w:szCs w:val="28"/>
                <w:lang w:val="kk"/>
              </w:rPr>
              <w:t>5.21-кесте</w:t>
            </w:r>
          </w:p>
        </w:tc>
        <w:tc>
          <w:tcPr>
            <w:tcW w:w="4179" w:type="pct"/>
          </w:tcPr>
          <w:p w14:paraId="5AB3AF67" w14:textId="77777777" w:rsidR="00F109D5" w:rsidRPr="009D090D" w:rsidRDefault="00F109D5" w:rsidP="00F109D5">
            <w:pPr>
              <w:ind w:right="29"/>
              <w:contextualSpacing/>
              <w:jc w:val="both"/>
              <w:rPr>
                <w:b/>
                <w:sz w:val="28"/>
                <w:szCs w:val="28"/>
              </w:rPr>
            </w:pPr>
            <w:r w:rsidRPr="009D090D">
              <w:rPr>
                <w:sz w:val="28"/>
                <w:szCs w:val="28"/>
                <w:lang w:val="kk"/>
              </w:rPr>
              <w:t>СМЭ пайдаланудың шамамен тиімділігі</w:t>
            </w:r>
          </w:p>
        </w:tc>
      </w:tr>
      <w:tr w:rsidR="00F109D5" w:rsidRPr="009D090D" w14:paraId="55D80B28" w14:textId="77777777" w:rsidTr="00FF0A55">
        <w:tc>
          <w:tcPr>
            <w:tcW w:w="821" w:type="pct"/>
          </w:tcPr>
          <w:p w14:paraId="19606BCC" w14:textId="77777777" w:rsidR="00F109D5" w:rsidRPr="009D090D" w:rsidRDefault="00F109D5" w:rsidP="00F109D5">
            <w:pPr>
              <w:contextualSpacing/>
              <w:jc w:val="both"/>
              <w:rPr>
                <w:b/>
                <w:sz w:val="28"/>
                <w:szCs w:val="28"/>
              </w:rPr>
            </w:pPr>
            <w:r w:rsidRPr="009D090D">
              <w:rPr>
                <w:sz w:val="28"/>
                <w:szCs w:val="28"/>
                <w:lang w:val="kk"/>
              </w:rPr>
              <w:t>5.22-кесте</w:t>
            </w:r>
          </w:p>
        </w:tc>
        <w:tc>
          <w:tcPr>
            <w:tcW w:w="4179" w:type="pct"/>
          </w:tcPr>
          <w:p w14:paraId="23141E38" w14:textId="77777777" w:rsidR="00F109D5" w:rsidRPr="009D090D" w:rsidRDefault="00F109D5" w:rsidP="00F109D5">
            <w:pPr>
              <w:ind w:firstLine="35"/>
              <w:contextualSpacing/>
              <w:jc w:val="both"/>
              <w:rPr>
                <w:b/>
                <w:sz w:val="28"/>
                <w:szCs w:val="28"/>
              </w:rPr>
            </w:pPr>
            <w:r w:rsidRPr="009D090D">
              <w:rPr>
                <w:sz w:val="28"/>
                <w:szCs w:val="28"/>
                <w:lang w:val="kk"/>
              </w:rPr>
              <w:t>Күкірттен тазарту техникаларын салыстыру</w:t>
            </w:r>
          </w:p>
        </w:tc>
      </w:tr>
      <w:tr w:rsidR="00F109D5" w:rsidRPr="009D090D" w14:paraId="18D704CC" w14:textId="77777777" w:rsidTr="00FF0A55">
        <w:tc>
          <w:tcPr>
            <w:tcW w:w="821" w:type="pct"/>
          </w:tcPr>
          <w:p w14:paraId="5C30DBF1" w14:textId="77777777" w:rsidR="00F109D5" w:rsidRPr="009D090D" w:rsidRDefault="00F109D5" w:rsidP="00F109D5">
            <w:pPr>
              <w:contextualSpacing/>
              <w:jc w:val="both"/>
              <w:rPr>
                <w:b/>
                <w:sz w:val="28"/>
                <w:szCs w:val="28"/>
              </w:rPr>
            </w:pPr>
            <w:r w:rsidRPr="009D090D">
              <w:rPr>
                <w:sz w:val="28"/>
                <w:szCs w:val="28"/>
                <w:lang w:val="kk"/>
              </w:rPr>
              <w:t>5.23-кесте</w:t>
            </w:r>
          </w:p>
        </w:tc>
        <w:tc>
          <w:tcPr>
            <w:tcW w:w="4179" w:type="pct"/>
          </w:tcPr>
          <w:p w14:paraId="5972814B" w14:textId="77777777" w:rsidR="00F109D5" w:rsidRPr="009D090D" w:rsidRDefault="00F109D5" w:rsidP="00F109D5">
            <w:pPr>
              <w:contextualSpacing/>
              <w:jc w:val="both"/>
              <w:rPr>
                <w:b/>
                <w:sz w:val="28"/>
                <w:szCs w:val="28"/>
              </w:rPr>
            </w:pPr>
            <w:r w:rsidRPr="009D090D">
              <w:rPr>
                <w:sz w:val="28"/>
                <w:szCs w:val="28"/>
                <w:lang w:val="kk"/>
              </w:rPr>
              <w:t>Азоттан тазарту техникаларын салыстыру</w:t>
            </w:r>
          </w:p>
        </w:tc>
      </w:tr>
      <w:tr w:rsidR="00F109D5" w:rsidRPr="009D090D" w14:paraId="56AD0D3F" w14:textId="77777777" w:rsidTr="00FF0A55">
        <w:tc>
          <w:tcPr>
            <w:tcW w:w="821" w:type="pct"/>
          </w:tcPr>
          <w:p w14:paraId="0BDFC4D4" w14:textId="77777777" w:rsidR="00F109D5" w:rsidRPr="009D090D" w:rsidRDefault="00F109D5" w:rsidP="00F109D5">
            <w:pPr>
              <w:contextualSpacing/>
              <w:jc w:val="both"/>
              <w:rPr>
                <w:b/>
                <w:sz w:val="28"/>
                <w:szCs w:val="28"/>
              </w:rPr>
            </w:pPr>
            <w:r w:rsidRPr="009D090D">
              <w:rPr>
                <w:sz w:val="28"/>
                <w:szCs w:val="28"/>
                <w:lang w:val="kk"/>
              </w:rPr>
              <w:t>5.24-кесте</w:t>
            </w:r>
          </w:p>
        </w:tc>
        <w:tc>
          <w:tcPr>
            <w:tcW w:w="4179" w:type="pct"/>
          </w:tcPr>
          <w:p w14:paraId="228EADC4" w14:textId="77777777" w:rsidR="00F109D5" w:rsidRPr="009D090D" w:rsidRDefault="00F109D5" w:rsidP="00F109D5">
            <w:pPr>
              <w:contextualSpacing/>
              <w:jc w:val="both"/>
              <w:rPr>
                <w:b/>
                <w:sz w:val="28"/>
                <w:szCs w:val="28"/>
                <w:lang w:val="ru-RU"/>
              </w:rPr>
            </w:pPr>
            <w:r w:rsidRPr="009D090D">
              <w:rPr>
                <w:sz w:val="28"/>
                <w:szCs w:val="28"/>
                <w:lang w:val="kk"/>
              </w:rPr>
              <w:t>Қазақстанның газ-мазутты ЖЭС генерациялайтын қуаттары</w:t>
            </w:r>
          </w:p>
        </w:tc>
      </w:tr>
      <w:tr w:rsidR="00F109D5" w:rsidRPr="009C7186" w14:paraId="4DA420D6" w14:textId="77777777" w:rsidTr="00FF0A55">
        <w:tc>
          <w:tcPr>
            <w:tcW w:w="821" w:type="pct"/>
          </w:tcPr>
          <w:p w14:paraId="47E209F2" w14:textId="77777777" w:rsidR="00F109D5" w:rsidRPr="009D090D" w:rsidRDefault="00F109D5" w:rsidP="00F109D5">
            <w:pPr>
              <w:contextualSpacing/>
              <w:jc w:val="both"/>
              <w:rPr>
                <w:b/>
                <w:sz w:val="28"/>
                <w:szCs w:val="28"/>
              </w:rPr>
            </w:pPr>
            <w:r w:rsidRPr="009D090D">
              <w:rPr>
                <w:sz w:val="28"/>
                <w:szCs w:val="28"/>
                <w:lang w:val="kk"/>
              </w:rPr>
              <w:t>5.25-кесте</w:t>
            </w:r>
          </w:p>
        </w:tc>
        <w:tc>
          <w:tcPr>
            <w:tcW w:w="4179" w:type="pct"/>
          </w:tcPr>
          <w:p w14:paraId="45A45D82" w14:textId="77777777" w:rsidR="00F109D5" w:rsidRPr="009D090D" w:rsidRDefault="00F109D5" w:rsidP="00F109D5">
            <w:pPr>
              <w:ind w:firstLine="33"/>
              <w:contextualSpacing/>
              <w:jc w:val="both"/>
              <w:rPr>
                <w:b/>
                <w:sz w:val="28"/>
                <w:szCs w:val="28"/>
              </w:rPr>
            </w:pPr>
            <w:r w:rsidRPr="009D090D">
              <w:rPr>
                <w:sz w:val="28"/>
                <w:szCs w:val="28"/>
                <w:lang w:val="kk"/>
              </w:rPr>
              <w:t>Табиғи газбен жұмыс істейтін отын жағатын қондырғылардың типтік ISO ПӘК шолу</w:t>
            </w:r>
          </w:p>
        </w:tc>
      </w:tr>
      <w:tr w:rsidR="00F109D5" w:rsidRPr="009C7186" w14:paraId="1FE9B170" w14:textId="77777777" w:rsidTr="00FF0A55">
        <w:tc>
          <w:tcPr>
            <w:tcW w:w="821" w:type="pct"/>
          </w:tcPr>
          <w:p w14:paraId="2C8C9F10" w14:textId="77777777" w:rsidR="00F109D5" w:rsidRPr="009D090D" w:rsidRDefault="00F109D5" w:rsidP="00F109D5">
            <w:pPr>
              <w:contextualSpacing/>
              <w:jc w:val="both"/>
              <w:rPr>
                <w:b/>
                <w:sz w:val="28"/>
                <w:szCs w:val="28"/>
              </w:rPr>
            </w:pPr>
            <w:r w:rsidRPr="009D090D">
              <w:rPr>
                <w:sz w:val="28"/>
                <w:szCs w:val="28"/>
                <w:lang w:val="kk"/>
              </w:rPr>
              <w:t>5.26-кесте</w:t>
            </w:r>
          </w:p>
        </w:tc>
        <w:tc>
          <w:tcPr>
            <w:tcW w:w="4179" w:type="pct"/>
          </w:tcPr>
          <w:p w14:paraId="29BF032D" w14:textId="77777777" w:rsidR="00F109D5" w:rsidRPr="009D090D" w:rsidRDefault="00F109D5" w:rsidP="00F109D5">
            <w:pPr>
              <w:ind w:firstLine="33"/>
              <w:contextualSpacing/>
              <w:jc w:val="both"/>
              <w:rPr>
                <w:b/>
                <w:sz w:val="28"/>
                <w:szCs w:val="28"/>
              </w:rPr>
            </w:pPr>
            <w:r w:rsidRPr="009D090D">
              <w:rPr>
                <w:sz w:val="28"/>
                <w:szCs w:val="28"/>
                <w:lang w:val="kk"/>
              </w:rPr>
              <w:t xml:space="preserve">Табиғи газды жағатын еуропалық қондырғылардың энергияны пайдаланудың (жылына орта есеппен) пайдалану ПӘК үлгілері </w:t>
            </w:r>
          </w:p>
        </w:tc>
      </w:tr>
      <w:tr w:rsidR="00F109D5" w:rsidRPr="009C7186" w14:paraId="0E1C8DA0" w14:textId="77777777" w:rsidTr="00FF0A55">
        <w:tc>
          <w:tcPr>
            <w:tcW w:w="821" w:type="pct"/>
          </w:tcPr>
          <w:p w14:paraId="6348D23A" w14:textId="77777777" w:rsidR="00F109D5" w:rsidRPr="009D090D" w:rsidRDefault="00F109D5" w:rsidP="00F109D5">
            <w:pPr>
              <w:contextualSpacing/>
              <w:jc w:val="both"/>
              <w:rPr>
                <w:b/>
                <w:sz w:val="28"/>
                <w:szCs w:val="28"/>
              </w:rPr>
            </w:pPr>
            <w:r w:rsidRPr="009D090D">
              <w:rPr>
                <w:sz w:val="28"/>
                <w:szCs w:val="28"/>
                <w:lang w:val="kk"/>
              </w:rPr>
              <w:t>5.27-кесте</w:t>
            </w:r>
          </w:p>
        </w:tc>
        <w:tc>
          <w:tcPr>
            <w:tcW w:w="4179" w:type="pct"/>
          </w:tcPr>
          <w:p w14:paraId="7BB5F247" w14:textId="77777777" w:rsidR="00F109D5" w:rsidRPr="009D090D" w:rsidRDefault="00F109D5" w:rsidP="00F109D5">
            <w:pPr>
              <w:contextualSpacing/>
              <w:jc w:val="both"/>
              <w:rPr>
                <w:b/>
                <w:sz w:val="28"/>
                <w:szCs w:val="28"/>
              </w:rPr>
            </w:pPr>
            <w:r w:rsidRPr="009D090D">
              <w:rPr>
                <w:sz w:val="28"/>
                <w:szCs w:val="28"/>
                <w:lang w:val="kk"/>
              </w:rPr>
              <w:t>Газды жағатын қазандық қондырғыларындағы азот оксидтері мен көміртегі оксидінің нақты шығарындылары</w:t>
            </w:r>
          </w:p>
        </w:tc>
      </w:tr>
      <w:tr w:rsidR="00F109D5" w:rsidRPr="009C7186" w14:paraId="34E77C80" w14:textId="77777777" w:rsidTr="00FF0A55">
        <w:tc>
          <w:tcPr>
            <w:tcW w:w="821" w:type="pct"/>
          </w:tcPr>
          <w:p w14:paraId="7871E21A" w14:textId="77777777" w:rsidR="00F109D5" w:rsidRPr="009D090D" w:rsidRDefault="00F109D5" w:rsidP="00F109D5">
            <w:pPr>
              <w:contextualSpacing/>
              <w:jc w:val="both"/>
              <w:rPr>
                <w:b/>
                <w:sz w:val="28"/>
                <w:szCs w:val="28"/>
              </w:rPr>
            </w:pPr>
            <w:r w:rsidRPr="009D090D">
              <w:rPr>
                <w:sz w:val="28"/>
                <w:szCs w:val="28"/>
                <w:lang w:val="kk"/>
              </w:rPr>
              <w:t>5.28-кесте</w:t>
            </w:r>
          </w:p>
        </w:tc>
        <w:tc>
          <w:tcPr>
            <w:tcW w:w="4179" w:type="pct"/>
          </w:tcPr>
          <w:p w14:paraId="43FBFB60" w14:textId="77777777" w:rsidR="00F109D5" w:rsidRPr="009D090D" w:rsidRDefault="00F109D5" w:rsidP="00F109D5">
            <w:pPr>
              <w:ind w:firstLine="33"/>
              <w:contextualSpacing/>
              <w:jc w:val="both"/>
              <w:rPr>
                <w:b/>
                <w:sz w:val="28"/>
                <w:szCs w:val="28"/>
              </w:rPr>
            </w:pPr>
            <w:r w:rsidRPr="009D090D">
              <w:rPr>
                <w:sz w:val="28"/>
                <w:szCs w:val="28"/>
                <w:lang w:val="kk"/>
              </w:rPr>
              <w:t xml:space="preserve">2019 жылғы табиғи газ жағатын қазандықтардан атмосфераға </w:t>
            </w:r>
            <w:r w:rsidRPr="009D090D">
              <w:rPr>
                <w:sz w:val="28"/>
                <w:szCs w:val="28"/>
                <w:lang w:val="kk"/>
              </w:rPr>
              <w:lastRenderedPageBreak/>
              <w:t>шығатын шығарындылардың мысалы</w:t>
            </w:r>
          </w:p>
        </w:tc>
      </w:tr>
      <w:tr w:rsidR="00F109D5" w:rsidRPr="009C7186" w14:paraId="69747B98" w14:textId="77777777" w:rsidTr="00FF0A55">
        <w:tc>
          <w:tcPr>
            <w:tcW w:w="821" w:type="pct"/>
          </w:tcPr>
          <w:p w14:paraId="2FA0002F" w14:textId="77777777" w:rsidR="00F109D5" w:rsidRPr="009D090D" w:rsidRDefault="00F109D5" w:rsidP="00F109D5">
            <w:pPr>
              <w:contextualSpacing/>
              <w:jc w:val="both"/>
              <w:rPr>
                <w:b/>
                <w:sz w:val="28"/>
                <w:szCs w:val="28"/>
              </w:rPr>
            </w:pPr>
            <w:r w:rsidRPr="009D090D">
              <w:rPr>
                <w:sz w:val="28"/>
                <w:szCs w:val="28"/>
                <w:lang w:val="kk"/>
              </w:rPr>
              <w:lastRenderedPageBreak/>
              <w:t>5.29-кесте</w:t>
            </w:r>
          </w:p>
        </w:tc>
        <w:tc>
          <w:tcPr>
            <w:tcW w:w="4179" w:type="pct"/>
          </w:tcPr>
          <w:p w14:paraId="2833E211" w14:textId="77777777" w:rsidR="00F109D5" w:rsidRPr="009D090D" w:rsidRDefault="00F109D5" w:rsidP="00F109D5">
            <w:pPr>
              <w:ind w:firstLine="33"/>
              <w:contextualSpacing/>
              <w:jc w:val="both"/>
              <w:rPr>
                <w:b/>
                <w:sz w:val="28"/>
                <w:szCs w:val="28"/>
              </w:rPr>
            </w:pPr>
            <w:r w:rsidRPr="009D090D">
              <w:rPr>
                <w:sz w:val="28"/>
                <w:szCs w:val="28"/>
                <w:lang w:val="kk"/>
              </w:rPr>
              <w:t>2018 жылы табиғи газбен жұмыс істейтін турбиналардан атмосфераға шығарындылар мысалы</w:t>
            </w:r>
          </w:p>
        </w:tc>
      </w:tr>
      <w:tr w:rsidR="00F109D5" w:rsidRPr="009C7186" w14:paraId="5A2C5FB7" w14:textId="77777777" w:rsidTr="00FF0A55">
        <w:tc>
          <w:tcPr>
            <w:tcW w:w="821" w:type="pct"/>
          </w:tcPr>
          <w:p w14:paraId="34B652C2" w14:textId="77777777" w:rsidR="00F109D5" w:rsidRPr="009D090D" w:rsidRDefault="00F109D5" w:rsidP="00F109D5">
            <w:pPr>
              <w:contextualSpacing/>
              <w:jc w:val="both"/>
              <w:rPr>
                <w:b/>
                <w:sz w:val="28"/>
                <w:szCs w:val="28"/>
              </w:rPr>
            </w:pPr>
            <w:r w:rsidRPr="009D090D">
              <w:rPr>
                <w:sz w:val="28"/>
                <w:szCs w:val="28"/>
                <w:lang w:val="kk"/>
              </w:rPr>
              <w:t>5.30-кесте</w:t>
            </w:r>
          </w:p>
        </w:tc>
        <w:tc>
          <w:tcPr>
            <w:tcW w:w="4179" w:type="pct"/>
          </w:tcPr>
          <w:p w14:paraId="51919C77" w14:textId="77777777" w:rsidR="00F109D5" w:rsidRPr="009D090D" w:rsidRDefault="00F109D5" w:rsidP="00F109D5">
            <w:pPr>
              <w:ind w:firstLine="33"/>
              <w:contextualSpacing/>
              <w:jc w:val="both"/>
              <w:rPr>
                <w:b/>
                <w:sz w:val="28"/>
                <w:szCs w:val="28"/>
              </w:rPr>
            </w:pPr>
            <w:r w:rsidRPr="009D090D">
              <w:rPr>
                <w:sz w:val="28"/>
                <w:szCs w:val="28"/>
                <w:lang w:val="kk"/>
              </w:rPr>
              <w:t>Қазандықты техникалық қайта жарақтандыруды және реконстуркцияны талап етпейтін атмосфераға NO</w:t>
            </w:r>
            <w:r w:rsidRPr="009D090D">
              <w:rPr>
                <w:sz w:val="28"/>
                <w:szCs w:val="28"/>
                <w:vertAlign w:val="subscript"/>
                <w:lang w:val="kk"/>
              </w:rPr>
              <w:t>x</w:t>
            </w:r>
            <w:r w:rsidRPr="009D090D">
              <w:rPr>
                <w:sz w:val="28"/>
                <w:szCs w:val="28"/>
                <w:lang w:val="kk"/>
              </w:rPr>
              <w:t xml:space="preserve"> және СО шығарындыларын азайту техникасы</w:t>
            </w:r>
          </w:p>
        </w:tc>
      </w:tr>
      <w:tr w:rsidR="00F109D5" w:rsidRPr="009C7186" w14:paraId="74827F98" w14:textId="77777777" w:rsidTr="00FF0A55">
        <w:tc>
          <w:tcPr>
            <w:tcW w:w="821" w:type="pct"/>
          </w:tcPr>
          <w:p w14:paraId="7360CB31" w14:textId="77777777" w:rsidR="00F109D5" w:rsidRPr="009D090D" w:rsidRDefault="00F109D5" w:rsidP="00F109D5">
            <w:pPr>
              <w:contextualSpacing/>
              <w:jc w:val="both"/>
              <w:rPr>
                <w:b/>
                <w:sz w:val="28"/>
                <w:szCs w:val="28"/>
              </w:rPr>
            </w:pPr>
            <w:r w:rsidRPr="009D090D">
              <w:rPr>
                <w:sz w:val="28"/>
                <w:szCs w:val="28"/>
                <w:lang w:val="kk"/>
              </w:rPr>
              <w:t>5.31-кесте</w:t>
            </w:r>
          </w:p>
        </w:tc>
        <w:tc>
          <w:tcPr>
            <w:tcW w:w="4179" w:type="pct"/>
          </w:tcPr>
          <w:p w14:paraId="635FFD3A" w14:textId="77777777" w:rsidR="00F109D5" w:rsidRPr="009D090D" w:rsidRDefault="00F109D5" w:rsidP="00F109D5">
            <w:pPr>
              <w:tabs>
                <w:tab w:val="left" w:pos="1133"/>
              </w:tabs>
              <w:ind w:firstLine="33"/>
              <w:contextualSpacing/>
              <w:jc w:val="both"/>
              <w:rPr>
                <w:b/>
                <w:sz w:val="28"/>
                <w:szCs w:val="28"/>
              </w:rPr>
            </w:pPr>
            <w:r w:rsidRPr="009D090D">
              <w:rPr>
                <w:sz w:val="28"/>
                <w:szCs w:val="28"/>
                <w:lang w:val="kk"/>
              </w:rPr>
              <w:t>ЕҚТ ретінде қарастырылатын газ тәрізді отынды жағу кезінде NO</w:t>
            </w:r>
            <w:r w:rsidRPr="009D090D">
              <w:rPr>
                <w:sz w:val="28"/>
                <w:szCs w:val="28"/>
                <w:vertAlign w:val="subscript"/>
                <w:lang w:val="kk"/>
              </w:rPr>
              <w:t>x</w:t>
            </w:r>
            <w:r w:rsidRPr="009D090D">
              <w:rPr>
                <w:sz w:val="28"/>
                <w:szCs w:val="28"/>
                <w:lang w:val="kk"/>
              </w:rPr>
              <w:t xml:space="preserve"> шығарындыларын азайту техникасы</w:t>
            </w:r>
          </w:p>
        </w:tc>
      </w:tr>
      <w:tr w:rsidR="00F109D5" w:rsidRPr="009C7186" w14:paraId="7ED92685" w14:textId="77777777" w:rsidTr="00FF0A55">
        <w:tc>
          <w:tcPr>
            <w:tcW w:w="821" w:type="pct"/>
          </w:tcPr>
          <w:p w14:paraId="4D65EF24" w14:textId="77777777" w:rsidR="00F109D5" w:rsidRPr="009D090D" w:rsidRDefault="00F109D5" w:rsidP="00F109D5">
            <w:pPr>
              <w:contextualSpacing/>
              <w:jc w:val="both"/>
              <w:rPr>
                <w:b/>
                <w:sz w:val="28"/>
                <w:szCs w:val="28"/>
              </w:rPr>
            </w:pPr>
            <w:r w:rsidRPr="009D090D">
              <w:rPr>
                <w:sz w:val="28"/>
                <w:szCs w:val="28"/>
                <w:lang w:val="kk"/>
              </w:rPr>
              <w:t>6.1-кесте</w:t>
            </w:r>
          </w:p>
        </w:tc>
        <w:tc>
          <w:tcPr>
            <w:tcW w:w="4179" w:type="pct"/>
          </w:tcPr>
          <w:p w14:paraId="5A941AE8" w14:textId="77777777" w:rsidR="00F109D5" w:rsidRPr="009D090D" w:rsidRDefault="00F109D5" w:rsidP="00F109D5">
            <w:pPr>
              <w:contextualSpacing/>
              <w:jc w:val="both"/>
              <w:rPr>
                <w:b/>
                <w:sz w:val="28"/>
                <w:szCs w:val="28"/>
              </w:rPr>
            </w:pPr>
            <w:r w:rsidRPr="009D090D">
              <w:rPr>
                <w:sz w:val="28"/>
                <w:szCs w:val="28"/>
                <w:lang w:val="kk"/>
              </w:rPr>
              <w:t>ЕҚТ шығарындыларының деңгейін белгілеуге арналған оттегінің стандартты деңгейі</w:t>
            </w:r>
          </w:p>
        </w:tc>
      </w:tr>
      <w:tr w:rsidR="00F109D5" w:rsidRPr="009C7186" w14:paraId="7CB450C6" w14:textId="77777777" w:rsidTr="00FF0A55">
        <w:tc>
          <w:tcPr>
            <w:tcW w:w="821" w:type="pct"/>
          </w:tcPr>
          <w:p w14:paraId="6BA7C043" w14:textId="77777777" w:rsidR="00F109D5" w:rsidRPr="009D090D" w:rsidRDefault="00F109D5" w:rsidP="00F109D5">
            <w:pPr>
              <w:contextualSpacing/>
              <w:jc w:val="both"/>
              <w:rPr>
                <w:b/>
                <w:sz w:val="28"/>
                <w:szCs w:val="28"/>
              </w:rPr>
            </w:pPr>
            <w:r w:rsidRPr="009D090D">
              <w:rPr>
                <w:sz w:val="28"/>
                <w:szCs w:val="28"/>
                <w:lang w:val="kk"/>
              </w:rPr>
              <w:t>6.2-кесте</w:t>
            </w:r>
          </w:p>
        </w:tc>
        <w:tc>
          <w:tcPr>
            <w:tcW w:w="4179" w:type="pct"/>
          </w:tcPr>
          <w:p w14:paraId="1D87C599" w14:textId="77777777" w:rsidR="00F109D5" w:rsidRPr="009D090D" w:rsidRDefault="00F109D5" w:rsidP="00F109D5">
            <w:pPr>
              <w:contextualSpacing/>
              <w:jc w:val="both"/>
              <w:rPr>
                <w:b/>
                <w:sz w:val="28"/>
                <w:szCs w:val="28"/>
              </w:rPr>
            </w:pPr>
            <w:r w:rsidRPr="009D090D">
              <w:rPr>
                <w:sz w:val="28"/>
                <w:szCs w:val="28"/>
                <w:lang w:val="kk"/>
              </w:rPr>
              <w:t>Шығарындыларды өлшеу шамаларын орташаландыру кезеңдері</w:t>
            </w:r>
          </w:p>
        </w:tc>
      </w:tr>
      <w:tr w:rsidR="00F109D5" w:rsidRPr="009C7186" w14:paraId="4B636107" w14:textId="77777777" w:rsidTr="00FF0A55">
        <w:tc>
          <w:tcPr>
            <w:tcW w:w="821" w:type="pct"/>
          </w:tcPr>
          <w:p w14:paraId="2C8BC619" w14:textId="77777777" w:rsidR="00F109D5" w:rsidRPr="009D090D" w:rsidRDefault="00F109D5" w:rsidP="00F109D5">
            <w:pPr>
              <w:contextualSpacing/>
              <w:jc w:val="both"/>
              <w:rPr>
                <w:b/>
                <w:sz w:val="28"/>
                <w:szCs w:val="28"/>
              </w:rPr>
            </w:pPr>
            <w:r w:rsidRPr="009D090D">
              <w:rPr>
                <w:sz w:val="28"/>
                <w:szCs w:val="28"/>
                <w:lang w:val="kk"/>
              </w:rPr>
              <w:t>6.3-кесте</w:t>
            </w:r>
          </w:p>
        </w:tc>
        <w:tc>
          <w:tcPr>
            <w:tcW w:w="4179" w:type="pct"/>
          </w:tcPr>
          <w:p w14:paraId="093B84D4" w14:textId="77777777" w:rsidR="00F109D5" w:rsidRPr="009D090D" w:rsidRDefault="00F109D5" w:rsidP="00F109D5">
            <w:pPr>
              <w:contextualSpacing/>
              <w:jc w:val="both"/>
              <w:rPr>
                <w:b/>
                <w:sz w:val="28"/>
                <w:szCs w:val="28"/>
              </w:rPr>
            </w:pPr>
            <w:r w:rsidRPr="009D090D">
              <w:rPr>
                <w:sz w:val="28"/>
                <w:szCs w:val="28"/>
                <w:lang w:val="kk"/>
              </w:rPr>
              <w:t>Ауаға және су объектілеріне шығарындыларға сәйкес келетін отын жағатын қондырғылардың негізгі технологиялық параметрлерін бақылау</w:t>
            </w:r>
          </w:p>
        </w:tc>
      </w:tr>
      <w:tr w:rsidR="00F109D5" w:rsidRPr="009C7186" w14:paraId="571EDB09" w14:textId="77777777" w:rsidTr="00FF0A55">
        <w:tc>
          <w:tcPr>
            <w:tcW w:w="821" w:type="pct"/>
          </w:tcPr>
          <w:p w14:paraId="3E8E233C" w14:textId="77777777" w:rsidR="00F109D5" w:rsidRPr="009D090D" w:rsidRDefault="00F109D5" w:rsidP="00F109D5">
            <w:pPr>
              <w:contextualSpacing/>
              <w:jc w:val="both"/>
              <w:rPr>
                <w:b/>
                <w:sz w:val="28"/>
                <w:szCs w:val="28"/>
              </w:rPr>
            </w:pPr>
            <w:r w:rsidRPr="009D090D">
              <w:rPr>
                <w:sz w:val="28"/>
                <w:szCs w:val="28"/>
                <w:lang w:val="kk"/>
              </w:rPr>
              <w:t>6.4-кесте</w:t>
            </w:r>
          </w:p>
        </w:tc>
        <w:tc>
          <w:tcPr>
            <w:tcW w:w="4179" w:type="pct"/>
          </w:tcPr>
          <w:p w14:paraId="6DEA7888" w14:textId="77777777" w:rsidR="00F109D5" w:rsidRPr="009D090D" w:rsidRDefault="00F109D5" w:rsidP="00F109D5">
            <w:pPr>
              <w:contextualSpacing/>
              <w:jc w:val="both"/>
              <w:rPr>
                <w:b/>
                <w:sz w:val="28"/>
                <w:szCs w:val="28"/>
              </w:rPr>
            </w:pPr>
            <w:r w:rsidRPr="009D090D">
              <w:rPr>
                <w:sz w:val="28"/>
                <w:szCs w:val="28"/>
                <w:lang w:val="kk"/>
              </w:rPr>
              <w:t>Мониторингке жататын маркерлік ластағыш заттардың тізбесі</w:t>
            </w:r>
          </w:p>
        </w:tc>
      </w:tr>
      <w:tr w:rsidR="00F109D5" w:rsidRPr="009C7186" w14:paraId="750492CE" w14:textId="77777777" w:rsidTr="00FF0A55">
        <w:tc>
          <w:tcPr>
            <w:tcW w:w="821" w:type="pct"/>
          </w:tcPr>
          <w:p w14:paraId="55C5DC2F" w14:textId="77777777" w:rsidR="00F109D5" w:rsidRPr="009D090D" w:rsidRDefault="00F109D5" w:rsidP="00F109D5">
            <w:pPr>
              <w:contextualSpacing/>
              <w:jc w:val="both"/>
              <w:rPr>
                <w:b/>
                <w:sz w:val="28"/>
                <w:szCs w:val="28"/>
              </w:rPr>
            </w:pPr>
            <w:r w:rsidRPr="009D090D">
              <w:rPr>
                <w:sz w:val="28"/>
                <w:szCs w:val="28"/>
                <w:lang w:val="kk"/>
              </w:rPr>
              <w:t>6.5-кесте</w:t>
            </w:r>
          </w:p>
        </w:tc>
        <w:tc>
          <w:tcPr>
            <w:tcW w:w="4179" w:type="pct"/>
          </w:tcPr>
          <w:p w14:paraId="229CD0D7" w14:textId="77777777" w:rsidR="00F109D5" w:rsidRPr="009D090D" w:rsidRDefault="00F109D5" w:rsidP="00F109D5">
            <w:pPr>
              <w:contextualSpacing/>
              <w:jc w:val="both"/>
              <w:rPr>
                <w:b/>
                <w:sz w:val="28"/>
                <w:szCs w:val="28"/>
              </w:rPr>
            </w:pPr>
            <w:r w:rsidRPr="009D090D">
              <w:rPr>
                <w:sz w:val="28"/>
                <w:szCs w:val="28"/>
                <w:lang w:val="kk"/>
              </w:rPr>
              <w:t>Отын жағатын қондырғылардан шығарындылар мониторингінің кезеңділігі</w:t>
            </w:r>
          </w:p>
        </w:tc>
      </w:tr>
      <w:tr w:rsidR="00F109D5" w:rsidRPr="009C7186" w14:paraId="76082C5D" w14:textId="77777777" w:rsidTr="00FF0A55">
        <w:tc>
          <w:tcPr>
            <w:tcW w:w="821" w:type="pct"/>
          </w:tcPr>
          <w:p w14:paraId="4B80ECB6" w14:textId="77777777" w:rsidR="00F109D5" w:rsidRPr="009D090D" w:rsidRDefault="00F109D5" w:rsidP="00F109D5">
            <w:pPr>
              <w:contextualSpacing/>
              <w:jc w:val="both"/>
              <w:rPr>
                <w:b/>
                <w:sz w:val="28"/>
                <w:szCs w:val="28"/>
              </w:rPr>
            </w:pPr>
            <w:r w:rsidRPr="009D090D">
              <w:rPr>
                <w:sz w:val="28"/>
                <w:szCs w:val="28"/>
                <w:lang w:val="kk"/>
              </w:rPr>
              <w:t>6.6-кесте</w:t>
            </w:r>
          </w:p>
        </w:tc>
        <w:tc>
          <w:tcPr>
            <w:tcW w:w="4179" w:type="pct"/>
          </w:tcPr>
          <w:p w14:paraId="2C05CFF8" w14:textId="77777777" w:rsidR="00F109D5" w:rsidRPr="009D090D" w:rsidRDefault="00F109D5" w:rsidP="00F109D5">
            <w:pPr>
              <w:contextualSpacing/>
              <w:jc w:val="both"/>
              <w:rPr>
                <w:b/>
                <w:sz w:val="28"/>
                <w:szCs w:val="28"/>
              </w:rPr>
            </w:pPr>
            <w:r w:rsidRPr="009D090D">
              <w:rPr>
                <w:sz w:val="28"/>
                <w:szCs w:val="28"/>
                <w:lang w:val="kk"/>
              </w:rPr>
              <w:t>Түтін газдарын тазалау кезінде су объектілеріне төгінділер мониторингінің кезеңділігі</w:t>
            </w:r>
          </w:p>
        </w:tc>
      </w:tr>
      <w:tr w:rsidR="00F109D5" w:rsidRPr="009D090D" w14:paraId="3938B98D" w14:textId="77777777" w:rsidTr="00FF0A55">
        <w:tc>
          <w:tcPr>
            <w:tcW w:w="821" w:type="pct"/>
          </w:tcPr>
          <w:p w14:paraId="329AF2BB" w14:textId="77777777" w:rsidR="00F109D5" w:rsidRPr="009D090D" w:rsidRDefault="00F109D5" w:rsidP="00F109D5">
            <w:pPr>
              <w:contextualSpacing/>
              <w:jc w:val="both"/>
              <w:rPr>
                <w:b/>
                <w:sz w:val="28"/>
                <w:szCs w:val="28"/>
              </w:rPr>
            </w:pPr>
            <w:r w:rsidRPr="009D090D">
              <w:rPr>
                <w:sz w:val="28"/>
                <w:szCs w:val="28"/>
                <w:lang w:val="kk"/>
              </w:rPr>
              <w:t>6.7-кесте</w:t>
            </w:r>
          </w:p>
        </w:tc>
        <w:tc>
          <w:tcPr>
            <w:tcW w:w="4179" w:type="pct"/>
          </w:tcPr>
          <w:p w14:paraId="7D5ECF04" w14:textId="77777777" w:rsidR="00F109D5" w:rsidRPr="009D090D" w:rsidRDefault="00F109D5" w:rsidP="00F109D5">
            <w:pPr>
              <w:contextualSpacing/>
              <w:jc w:val="both"/>
              <w:rPr>
                <w:b/>
                <w:sz w:val="28"/>
                <w:szCs w:val="28"/>
              </w:rPr>
            </w:pPr>
            <w:r w:rsidRPr="009D090D">
              <w:rPr>
                <w:sz w:val="28"/>
                <w:szCs w:val="28"/>
                <w:lang w:val="kk"/>
              </w:rPr>
              <w:t>Отынды жағуды оңтайландыру техникалары</w:t>
            </w:r>
          </w:p>
        </w:tc>
      </w:tr>
      <w:tr w:rsidR="00F109D5" w:rsidRPr="009C7186" w14:paraId="19A0972E" w14:textId="77777777" w:rsidTr="00FF0A55">
        <w:tc>
          <w:tcPr>
            <w:tcW w:w="821" w:type="pct"/>
          </w:tcPr>
          <w:p w14:paraId="50331BAE" w14:textId="77777777" w:rsidR="00F109D5" w:rsidRPr="009D090D" w:rsidRDefault="00F109D5" w:rsidP="00F109D5">
            <w:pPr>
              <w:contextualSpacing/>
              <w:jc w:val="both"/>
              <w:rPr>
                <w:b/>
                <w:sz w:val="28"/>
                <w:szCs w:val="28"/>
              </w:rPr>
            </w:pPr>
            <w:r w:rsidRPr="009D090D">
              <w:rPr>
                <w:sz w:val="28"/>
                <w:szCs w:val="28"/>
                <w:lang w:val="kk"/>
              </w:rPr>
              <w:t>6.8-кесте</w:t>
            </w:r>
          </w:p>
        </w:tc>
        <w:tc>
          <w:tcPr>
            <w:tcW w:w="4179" w:type="pct"/>
          </w:tcPr>
          <w:p w14:paraId="53B9CAA9" w14:textId="77777777" w:rsidR="00F109D5" w:rsidRPr="009D090D" w:rsidRDefault="00F109D5" w:rsidP="00F109D5">
            <w:pPr>
              <w:contextualSpacing/>
              <w:jc w:val="both"/>
              <w:rPr>
                <w:b/>
                <w:sz w:val="28"/>
                <w:szCs w:val="28"/>
              </w:rPr>
            </w:pPr>
            <w:r w:rsidRPr="009D090D">
              <w:rPr>
                <w:sz w:val="28"/>
                <w:szCs w:val="28"/>
                <w:lang w:val="kk"/>
              </w:rPr>
              <w:t>Жағу алдында бақылауға жататын отынның сипаттамасы</w:t>
            </w:r>
          </w:p>
        </w:tc>
      </w:tr>
      <w:tr w:rsidR="00F109D5" w:rsidRPr="009C7186" w14:paraId="02441D45" w14:textId="77777777" w:rsidTr="00FF0A55">
        <w:tc>
          <w:tcPr>
            <w:tcW w:w="821" w:type="pct"/>
          </w:tcPr>
          <w:p w14:paraId="40D474C3" w14:textId="77777777" w:rsidR="00F109D5" w:rsidRPr="009D090D" w:rsidRDefault="00F109D5" w:rsidP="00F109D5">
            <w:pPr>
              <w:contextualSpacing/>
              <w:jc w:val="both"/>
              <w:rPr>
                <w:b/>
                <w:sz w:val="28"/>
                <w:szCs w:val="28"/>
              </w:rPr>
            </w:pPr>
            <w:r w:rsidRPr="009D090D">
              <w:rPr>
                <w:sz w:val="28"/>
                <w:szCs w:val="28"/>
                <w:lang w:val="kk"/>
              </w:rPr>
              <w:t>6.9-кесте</w:t>
            </w:r>
          </w:p>
        </w:tc>
        <w:tc>
          <w:tcPr>
            <w:tcW w:w="4179" w:type="pct"/>
          </w:tcPr>
          <w:p w14:paraId="31902765" w14:textId="77777777" w:rsidR="00F109D5" w:rsidRPr="009D090D" w:rsidRDefault="00F109D5" w:rsidP="00F109D5">
            <w:pPr>
              <w:contextualSpacing/>
              <w:jc w:val="both"/>
              <w:rPr>
                <w:b/>
                <w:sz w:val="28"/>
                <w:szCs w:val="28"/>
              </w:rPr>
            </w:pPr>
            <w:r w:rsidRPr="009D090D">
              <w:rPr>
                <w:sz w:val="28"/>
                <w:szCs w:val="28"/>
                <w:lang w:val="kk"/>
              </w:rPr>
              <w:t xml:space="preserve">Отын жағатын қондырғылардың энергия тиімділігін арттыру техникалары </w:t>
            </w:r>
          </w:p>
        </w:tc>
      </w:tr>
      <w:tr w:rsidR="00F109D5" w:rsidRPr="009D090D" w14:paraId="51A56C78" w14:textId="77777777" w:rsidTr="00FF0A55">
        <w:tc>
          <w:tcPr>
            <w:tcW w:w="821" w:type="pct"/>
          </w:tcPr>
          <w:p w14:paraId="0A238FCD" w14:textId="77777777" w:rsidR="00F109D5" w:rsidRPr="009D090D" w:rsidRDefault="00F109D5" w:rsidP="00F109D5">
            <w:pPr>
              <w:contextualSpacing/>
              <w:jc w:val="both"/>
              <w:rPr>
                <w:b/>
                <w:sz w:val="28"/>
                <w:szCs w:val="28"/>
              </w:rPr>
            </w:pPr>
            <w:r w:rsidRPr="009D090D">
              <w:rPr>
                <w:sz w:val="28"/>
                <w:szCs w:val="28"/>
                <w:lang w:val="kk"/>
              </w:rPr>
              <w:t>6.10-кесте</w:t>
            </w:r>
          </w:p>
        </w:tc>
        <w:tc>
          <w:tcPr>
            <w:tcW w:w="4179" w:type="pct"/>
          </w:tcPr>
          <w:p w14:paraId="115053A4" w14:textId="77777777" w:rsidR="00F109D5" w:rsidRPr="009D090D" w:rsidRDefault="00F109D5" w:rsidP="00F109D5">
            <w:pPr>
              <w:contextualSpacing/>
              <w:jc w:val="both"/>
              <w:rPr>
                <w:b/>
                <w:sz w:val="28"/>
                <w:szCs w:val="28"/>
              </w:rPr>
            </w:pPr>
            <w:r w:rsidRPr="009D090D">
              <w:rPr>
                <w:sz w:val="28"/>
                <w:szCs w:val="28"/>
                <w:lang w:val="kk"/>
              </w:rPr>
              <w:t xml:space="preserve">Су тұтынуды азайту техникалары </w:t>
            </w:r>
          </w:p>
        </w:tc>
      </w:tr>
      <w:tr w:rsidR="00F109D5" w:rsidRPr="009D090D" w14:paraId="020890E5" w14:textId="77777777" w:rsidTr="00FF0A55">
        <w:tc>
          <w:tcPr>
            <w:tcW w:w="821" w:type="pct"/>
          </w:tcPr>
          <w:p w14:paraId="523F2780" w14:textId="77777777" w:rsidR="00F109D5" w:rsidRPr="009D090D" w:rsidRDefault="00F109D5" w:rsidP="00F109D5">
            <w:pPr>
              <w:contextualSpacing/>
              <w:jc w:val="both"/>
              <w:rPr>
                <w:b/>
                <w:sz w:val="28"/>
                <w:szCs w:val="28"/>
              </w:rPr>
            </w:pPr>
            <w:r w:rsidRPr="009D090D">
              <w:rPr>
                <w:sz w:val="28"/>
                <w:szCs w:val="28"/>
                <w:lang w:val="kk"/>
              </w:rPr>
              <w:t>6.11-кесте</w:t>
            </w:r>
          </w:p>
        </w:tc>
        <w:tc>
          <w:tcPr>
            <w:tcW w:w="4179" w:type="pct"/>
          </w:tcPr>
          <w:p w14:paraId="5BDB2ADF" w14:textId="77777777" w:rsidR="00F109D5" w:rsidRPr="009D090D" w:rsidRDefault="00F109D5" w:rsidP="00F109D5">
            <w:pPr>
              <w:contextualSpacing/>
              <w:jc w:val="both"/>
              <w:rPr>
                <w:b/>
                <w:sz w:val="28"/>
                <w:szCs w:val="28"/>
                <w:lang w:val="ru-RU"/>
              </w:rPr>
            </w:pPr>
            <w:r w:rsidRPr="009D090D">
              <w:rPr>
                <w:sz w:val="28"/>
                <w:szCs w:val="28"/>
                <w:lang w:val="kk"/>
              </w:rPr>
              <w:t xml:space="preserve">Су объектілеріне төгінділерді азайту техникалары </w:t>
            </w:r>
          </w:p>
        </w:tc>
      </w:tr>
      <w:tr w:rsidR="00F109D5" w:rsidRPr="009C7186" w14:paraId="21524009" w14:textId="77777777" w:rsidTr="00FF0A55">
        <w:tc>
          <w:tcPr>
            <w:tcW w:w="821" w:type="pct"/>
          </w:tcPr>
          <w:p w14:paraId="1DAB598A" w14:textId="77777777" w:rsidR="00F109D5" w:rsidRPr="009D090D" w:rsidRDefault="00F109D5" w:rsidP="00F109D5">
            <w:pPr>
              <w:contextualSpacing/>
              <w:jc w:val="both"/>
              <w:rPr>
                <w:b/>
                <w:sz w:val="28"/>
                <w:szCs w:val="28"/>
              </w:rPr>
            </w:pPr>
            <w:r w:rsidRPr="009D090D">
              <w:rPr>
                <w:sz w:val="28"/>
                <w:szCs w:val="28"/>
                <w:lang w:val="kk"/>
              </w:rPr>
              <w:t>6.12-кесте</w:t>
            </w:r>
          </w:p>
        </w:tc>
        <w:tc>
          <w:tcPr>
            <w:tcW w:w="4179" w:type="pct"/>
          </w:tcPr>
          <w:p w14:paraId="5196CD63" w14:textId="77777777" w:rsidR="00F109D5" w:rsidRPr="009D090D" w:rsidRDefault="00F109D5" w:rsidP="00F109D5">
            <w:pPr>
              <w:contextualSpacing/>
              <w:jc w:val="both"/>
              <w:rPr>
                <w:b/>
                <w:sz w:val="28"/>
                <w:szCs w:val="28"/>
              </w:rPr>
            </w:pPr>
            <w:r w:rsidRPr="009D090D">
              <w:rPr>
                <w:sz w:val="28"/>
                <w:szCs w:val="28"/>
                <w:lang w:val="kk"/>
              </w:rPr>
              <w:t xml:space="preserve">Түтін газын тазалау кезінде су объектілеріне ЕҚТ төгінділерінің деңгейлері </w:t>
            </w:r>
          </w:p>
        </w:tc>
      </w:tr>
      <w:tr w:rsidR="00F109D5" w:rsidRPr="009C7186" w14:paraId="74DC168E" w14:textId="77777777" w:rsidTr="00FF0A55">
        <w:tc>
          <w:tcPr>
            <w:tcW w:w="821" w:type="pct"/>
          </w:tcPr>
          <w:p w14:paraId="6B6F506A" w14:textId="77777777" w:rsidR="00F109D5" w:rsidRPr="009D090D" w:rsidRDefault="00F109D5" w:rsidP="00F109D5">
            <w:pPr>
              <w:contextualSpacing/>
              <w:jc w:val="both"/>
              <w:rPr>
                <w:sz w:val="28"/>
                <w:szCs w:val="28"/>
                <w:lang w:val="kk-KZ"/>
              </w:rPr>
            </w:pPr>
            <w:r w:rsidRPr="009D090D">
              <w:rPr>
                <w:sz w:val="28"/>
                <w:szCs w:val="28"/>
                <w:lang w:val="kk-KZ"/>
              </w:rPr>
              <w:t>6.13-сурет</w:t>
            </w:r>
          </w:p>
        </w:tc>
        <w:tc>
          <w:tcPr>
            <w:tcW w:w="4179" w:type="pct"/>
          </w:tcPr>
          <w:p w14:paraId="286CE6B9" w14:textId="77777777" w:rsidR="00F109D5" w:rsidRPr="009D090D" w:rsidRDefault="00F109D5" w:rsidP="00F109D5">
            <w:pPr>
              <w:ind w:right="-57"/>
              <w:contextualSpacing/>
              <w:jc w:val="both"/>
              <w:rPr>
                <w:sz w:val="28"/>
                <w:szCs w:val="28"/>
                <w:lang w:val="kk-KZ"/>
              </w:rPr>
            </w:pPr>
            <w:r w:rsidRPr="009D090D">
              <w:rPr>
                <w:sz w:val="28"/>
                <w:szCs w:val="28"/>
                <w:lang w:val="kk"/>
              </w:rPr>
              <w:t>Қалдықтардың түзілуін азайту және қайта өңдеу техникалары</w:t>
            </w:r>
            <w:r w:rsidRPr="009D090D">
              <w:rPr>
                <w:sz w:val="28"/>
                <w:szCs w:val="28"/>
                <w:lang w:val="kk-KZ"/>
              </w:rPr>
              <w:t xml:space="preserve"> </w:t>
            </w:r>
          </w:p>
        </w:tc>
      </w:tr>
      <w:tr w:rsidR="00F109D5" w:rsidRPr="009D090D" w14:paraId="17792431" w14:textId="77777777" w:rsidTr="00FF0A55">
        <w:tc>
          <w:tcPr>
            <w:tcW w:w="821" w:type="pct"/>
          </w:tcPr>
          <w:p w14:paraId="3A5A2D23" w14:textId="77777777" w:rsidR="00F109D5" w:rsidRPr="009D090D" w:rsidRDefault="00F109D5" w:rsidP="00F109D5">
            <w:pPr>
              <w:contextualSpacing/>
              <w:jc w:val="both"/>
              <w:rPr>
                <w:b/>
                <w:sz w:val="28"/>
                <w:szCs w:val="28"/>
              </w:rPr>
            </w:pPr>
            <w:r w:rsidRPr="009D090D">
              <w:rPr>
                <w:sz w:val="28"/>
                <w:szCs w:val="28"/>
                <w:lang w:val="kk"/>
              </w:rPr>
              <w:t>6.14-кесте</w:t>
            </w:r>
          </w:p>
        </w:tc>
        <w:tc>
          <w:tcPr>
            <w:tcW w:w="4179" w:type="pct"/>
          </w:tcPr>
          <w:p w14:paraId="308272C1" w14:textId="77777777" w:rsidR="00F109D5" w:rsidRPr="009D090D" w:rsidRDefault="00F109D5" w:rsidP="00F109D5">
            <w:pPr>
              <w:contextualSpacing/>
              <w:jc w:val="both"/>
              <w:rPr>
                <w:b/>
                <w:sz w:val="28"/>
                <w:szCs w:val="28"/>
              </w:rPr>
            </w:pPr>
            <w:r w:rsidRPr="009D090D">
              <w:rPr>
                <w:sz w:val="28"/>
                <w:szCs w:val="28"/>
              </w:rPr>
              <w:t xml:space="preserve">Шу шығаруды азайту </w:t>
            </w:r>
            <w:r w:rsidRPr="009D090D">
              <w:rPr>
                <w:sz w:val="28"/>
                <w:szCs w:val="28"/>
                <w:lang w:val="kk"/>
              </w:rPr>
              <w:t xml:space="preserve">техникалары </w:t>
            </w:r>
          </w:p>
        </w:tc>
      </w:tr>
      <w:tr w:rsidR="00F109D5" w:rsidRPr="009C7186" w14:paraId="69509B87" w14:textId="77777777" w:rsidTr="00FF0A55">
        <w:tc>
          <w:tcPr>
            <w:tcW w:w="821" w:type="pct"/>
          </w:tcPr>
          <w:p w14:paraId="1D6E299E" w14:textId="77777777" w:rsidR="00F109D5" w:rsidRPr="009D090D" w:rsidRDefault="00F109D5" w:rsidP="00F109D5">
            <w:pPr>
              <w:contextualSpacing/>
              <w:jc w:val="both"/>
              <w:rPr>
                <w:b/>
                <w:sz w:val="28"/>
                <w:szCs w:val="28"/>
              </w:rPr>
            </w:pPr>
            <w:r w:rsidRPr="009D090D">
              <w:rPr>
                <w:sz w:val="28"/>
                <w:szCs w:val="28"/>
                <w:lang w:val="kk"/>
              </w:rPr>
              <w:t>6.15-кесте</w:t>
            </w:r>
          </w:p>
        </w:tc>
        <w:tc>
          <w:tcPr>
            <w:tcW w:w="4179" w:type="pct"/>
          </w:tcPr>
          <w:p w14:paraId="263F669F" w14:textId="77777777" w:rsidR="00F109D5" w:rsidRPr="009D090D" w:rsidRDefault="00F109D5" w:rsidP="00F109D5">
            <w:pPr>
              <w:contextualSpacing/>
              <w:jc w:val="both"/>
              <w:rPr>
                <w:b/>
                <w:sz w:val="28"/>
                <w:szCs w:val="28"/>
              </w:rPr>
            </w:pPr>
            <w:r w:rsidRPr="009D090D">
              <w:rPr>
                <w:sz w:val="28"/>
                <w:szCs w:val="28"/>
                <w:lang w:val="kk"/>
              </w:rPr>
              <w:t>Тас және қоңыр көмірді жағуға арналған ЕҚТ энергия тиімділігінің деңгейлері</w:t>
            </w:r>
          </w:p>
        </w:tc>
      </w:tr>
      <w:tr w:rsidR="00F109D5" w:rsidRPr="009C7186" w14:paraId="4BA91ED3" w14:textId="77777777" w:rsidTr="00FF0A55">
        <w:tc>
          <w:tcPr>
            <w:tcW w:w="821" w:type="pct"/>
          </w:tcPr>
          <w:p w14:paraId="546B8BF8" w14:textId="77777777" w:rsidR="00F109D5" w:rsidRPr="009D090D" w:rsidRDefault="00F109D5" w:rsidP="00F109D5">
            <w:pPr>
              <w:contextualSpacing/>
              <w:jc w:val="both"/>
              <w:rPr>
                <w:b/>
                <w:sz w:val="28"/>
                <w:szCs w:val="28"/>
              </w:rPr>
            </w:pPr>
            <w:r w:rsidRPr="009D090D">
              <w:rPr>
                <w:sz w:val="28"/>
                <w:szCs w:val="28"/>
                <w:lang w:val="kk"/>
              </w:rPr>
              <w:t>6.16-кесте</w:t>
            </w:r>
          </w:p>
        </w:tc>
        <w:tc>
          <w:tcPr>
            <w:tcW w:w="4179" w:type="pct"/>
          </w:tcPr>
          <w:p w14:paraId="3CE58196" w14:textId="77777777" w:rsidR="00F109D5" w:rsidRPr="009D090D" w:rsidRDefault="00F109D5" w:rsidP="00F109D5">
            <w:pPr>
              <w:contextualSpacing/>
              <w:jc w:val="both"/>
              <w:rPr>
                <w:b/>
                <w:sz w:val="28"/>
                <w:szCs w:val="28"/>
              </w:rPr>
            </w:pPr>
            <w:r w:rsidRPr="009D090D">
              <w:rPr>
                <w:sz w:val="28"/>
                <w:szCs w:val="28"/>
                <w:lang w:val="kk"/>
              </w:rPr>
              <w:t>Көмірді жағу кезінде NO</w:t>
            </w:r>
            <w:r w:rsidRPr="009D090D">
              <w:rPr>
                <w:sz w:val="28"/>
                <w:szCs w:val="28"/>
                <w:vertAlign w:val="subscript"/>
                <w:lang w:val="kk"/>
              </w:rPr>
              <w:t xml:space="preserve">х </w:t>
            </w:r>
            <w:r w:rsidRPr="009D090D">
              <w:rPr>
                <w:sz w:val="28"/>
                <w:szCs w:val="28"/>
                <w:lang w:val="kk"/>
              </w:rPr>
              <w:t xml:space="preserve">шығарындыларын азайтуға арналған техникалар </w:t>
            </w:r>
          </w:p>
        </w:tc>
      </w:tr>
      <w:tr w:rsidR="00F109D5" w:rsidRPr="009C7186" w14:paraId="7573382D" w14:textId="77777777" w:rsidTr="00FF0A55">
        <w:tc>
          <w:tcPr>
            <w:tcW w:w="821" w:type="pct"/>
          </w:tcPr>
          <w:p w14:paraId="32105B7F" w14:textId="77777777" w:rsidR="00F109D5" w:rsidRPr="009D090D" w:rsidRDefault="00F109D5" w:rsidP="00F109D5">
            <w:pPr>
              <w:contextualSpacing/>
              <w:jc w:val="both"/>
              <w:rPr>
                <w:b/>
                <w:sz w:val="28"/>
                <w:szCs w:val="28"/>
              </w:rPr>
            </w:pPr>
            <w:r w:rsidRPr="009D090D">
              <w:rPr>
                <w:sz w:val="28"/>
                <w:szCs w:val="28"/>
                <w:lang w:val="kk"/>
              </w:rPr>
              <w:t>6.17-кесте</w:t>
            </w:r>
          </w:p>
        </w:tc>
        <w:tc>
          <w:tcPr>
            <w:tcW w:w="4179" w:type="pct"/>
          </w:tcPr>
          <w:p w14:paraId="3892DE9E" w14:textId="77777777" w:rsidR="00F109D5" w:rsidRPr="009D090D" w:rsidRDefault="00F109D5" w:rsidP="00F109D5">
            <w:pPr>
              <w:contextualSpacing/>
              <w:jc w:val="both"/>
              <w:rPr>
                <w:b/>
                <w:sz w:val="28"/>
                <w:szCs w:val="28"/>
              </w:rPr>
            </w:pPr>
            <w:r w:rsidRPr="009D090D">
              <w:rPr>
                <w:sz w:val="28"/>
                <w:szCs w:val="28"/>
                <w:lang w:val="kk"/>
              </w:rPr>
              <w:t>Қатты отынды жағу кезінде азот және күкірт оксидтерінің шығарындыларын аралас төмендету техникалары</w:t>
            </w:r>
          </w:p>
        </w:tc>
      </w:tr>
      <w:tr w:rsidR="00F109D5" w:rsidRPr="009C7186" w14:paraId="23918366" w14:textId="77777777" w:rsidTr="00FF0A55">
        <w:tc>
          <w:tcPr>
            <w:tcW w:w="821" w:type="pct"/>
          </w:tcPr>
          <w:p w14:paraId="603EFBF3" w14:textId="77777777" w:rsidR="00F109D5" w:rsidRPr="009D090D" w:rsidRDefault="00F109D5" w:rsidP="00F109D5">
            <w:pPr>
              <w:contextualSpacing/>
              <w:jc w:val="both"/>
              <w:rPr>
                <w:b/>
                <w:sz w:val="28"/>
                <w:szCs w:val="28"/>
              </w:rPr>
            </w:pPr>
            <w:r w:rsidRPr="009D090D">
              <w:rPr>
                <w:sz w:val="28"/>
                <w:szCs w:val="28"/>
                <w:lang w:val="kk"/>
              </w:rPr>
              <w:t>6.18-кесте</w:t>
            </w:r>
          </w:p>
        </w:tc>
        <w:tc>
          <w:tcPr>
            <w:tcW w:w="4179" w:type="pct"/>
          </w:tcPr>
          <w:p w14:paraId="6B547ECE" w14:textId="77777777" w:rsidR="00F109D5" w:rsidRPr="009D090D" w:rsidRDefault="00F109D5" w:rsidP="00F109D5">
            <w:pPr>
              <w:contextualSpacing/>
              <w:jc w:val="both"/>
              <w:rPr>
                <w:b/>
                <w:sz w:val="28"/>
                <w:szCs w:val="28"/>
              </w:rPr>
            </w:pPr>
            <w:r w:rsidRPr="009D090D">
              <w:rPr>
                <w:sz w:val="28"/>
                <w:szCs w:val="28"/>
                <w:lang w:val="kk"/>
              </w:rPr>
              <w:t>Көмірді жағу үшін ауаға NOx ЕҚТ қолданумен байланысты атмосфераға эмиссиялардың ТК</w:t>
            </w:r>
          </w:p>
        </w:tc>
      </w:tr>
      <w:tr w:rsidR="00F109D5" w:rsidRPr="009C7186" w14:paraId="63E76D88" w14:textId="77777777" w:rsidTr="00FF0A55">
        <w:tc>
          <w:tcPr>
            <w:tcW w:w="821" w:type="pct"/>
          </w:tcPr>
          <w:p w14:paraId="206A9C86" w14:textId="77777777" w:rsidR="00F109D5" w:rsidRPr="009D090D" w:rsidRDefault="00F109D5" w:rsidP="00F109D5">
            <w:pPr>
              <w:contextualSpacing/>
              <w:jc w:val="both"/>
              <w:rPr>
                <w:b/>
                <w:sz w:val="28"/>
                <w:szCs w:val="28"/>
              </w:rPr>
            </w:pPr>
            <w:r w:rsidRPr="009D090D">
              <w:rPr>
                <w:sz w:val="28"/>
                <w:szCs w:val="28"/>
                <w:lang w:val="kk"/>
              </w:rPr>
              <w:t>6.19-кесте</w:t>
            </w:r>
          </w:p>
        </w:tc>
        <w:tc>
          <w:tcPr>
            <w:tcW w:w="4179" w:type="pct"/>
          </w:tcPr>
          <w:p w14:paraId="35038A8F" w14:textId="77777777" w:rsidR="00F109D5" w:rsidRPr="009D090D" w:rsidRDefault="00F109D5" w:rsidP="00F109D5">
            <w:pPr>
              <w:contextualSpacing/>
              <w:jc w:val="both"/>
              <w:rPr>
                <w:sz w:val="28"/>
                <w:szCs w:val="28"/>
              </w:rPr>
            </w:pPr>
            <w:r w:rsidRPr="009D090D">
              <w:rPr>
                <w:sz w:val="28"/>
                <w:szCs w:val="28"/>
                <w:lang w:val="kk"/>
              </w:rPr>
              <w:t>Көмірді жағу үшін ауаға СО ЕҚТ қолданумен байланысты атмосфераға эмиссиялардың ТК</w:t>
            </w:r>
          </w:p>
        </w:tc>
      </w:tr>
      <w:tr w:rsidR="00F109D5" w:rsidRPr="009C7186" w14:paraId="62BDC6AF" w14:textId="77777777" w:rsidTr="00FF0A55">
        <w:tc>
          <w:tcPr>
            <w:tcW w:w="821" w:type="pct"/>
          </w:tcPr>
          <w:p w14:paraId="4061F597" w14:textId="77777777" w:rsidR="00F109D5" w:rsidRPr="009D090D" w:rsidRDefault="00F109D5" w:rsidP="00F109D5">
            <w:pPr>
              <w:contextualSpacing/>
              <w:jc w:val="both"/>
              <w:rPr>
                <w:b/>
                <w:sz w:val="28"/>
                <w:szCs w:val="28"/>
              </w:rPr>
            </w:pPr>
            <w:r w:rsidRPr="009D090D">
              <w:rPr>
                <w:sz w:val="28"/>
                <w:szCs w:val="28"/>
                <w:lang w:val="kk"/>
              </w:rPr>
              <w:t>6.20-кесте</w:t>
            </w:r>
          </w:p>
        </w:tc>
        <w:tc>
          <w:tcPr>
            <w:tcW w:w="4179" w:type="pct"/>
          </w:tcPr>
          <w:p w14:paraId="09176D03" w14:textId="77777777" w:rsidR="00F109D5" w:rsidRPr="009D090D" w:rsidRDefault="00F109D5" w:rsidP="00F109D5">
            <w:pPr>
              <w:contextualSpacing/>
              <w:jc w:val="both"/>
              <w:rPr>
                <w:sz w:val="28"/>
                <w:szCs w:val="28"/>
              </w:rPr>
            </w:pPr>
            <w:r w:rsidRPr="009D090D">
              <w:rPr>
                <w:sz w:val="28"/>
                <w:szCs w:val="28"/>
              </w:rPr>
              <w:t>Қатты отынды жағу кезінде SO</w:t>
            </w:r>
            <w:r w:rsidRPr="009D090D">
              <w:rPr>
                <w:sz w:val="28"/>
                <w:szCs w:val="28"/>
                <w:vertAlign w:val="subscript"/>
              </w:rPr>
              <w:t>2</w:t>
            </w:r>
            <w:r w:rsidRPr="009D090D">
              <w:rPr>
                <w:sz w:val="28"/>
                <w:szCs w:val="28"/>
              </w:rPr>
              <w:t xml:space="preserve"> шығарындыларын азайтуға арналған техникалар </w:t>
            </w:r>
          </w:p>
        </w:tc>
      </w:tr>
      <w:tr w:rsidR="00F109D5" w:rsidRPr="009C7186" w14:paraId="6B6004B1" w14:textId="77777777" w:rsidTr="00FF0A55">
        <w:tc>
          <w:tcPr>
            <w:tcW w:w="821" w:type="pct"/>
          </w:tcPr>
          <w:p w14:paraId="257C0310" w14:textId="77777777" w:rsidR="00F109D5" w:rsidRPr="009D090D" w:rsidRDefault="00F109D5" w:rsidP="00F109D5">
            <w:pPr>
              <w:contextualSpacing/>
              <w:jc w:val="both"/>
              <w:rPr>
                <w:b/>
                <w:sz w:val="28"/>
                <w:szCs w:val="28"/>
              </w:rPr>
            </w:pPr>
            <w:r w:rsidRPr="009D090D">
              <w:rPr>
                <w:sz w:val="28"/>
                <w:szCs w:val="28"/>
                <w:lang w:val="kk"/>
              </w:rPr>
              <w:t>6.21-кесте</w:t>
            </w:r>
          </w:p>
        </w:tc>
        <w:tc>
          <w:tcPr>
            <w:tcW w:w="4179" w:type="pct"/>
          </w:tcPr>
          <w:p w14:paraId="218E4E56" w14:textId="77777777" w:rsidR="00F109D5" w:rsidRPr="009D090D" w:rsidRDefault="00F109D5" w:rsidP="00F109D5">
            <w:pPr>
              <w:ind w:right="-116"/>
              <w:contextualSpacing/>
              <w:jc w:val="both"/>
              <w:rPr>
                <w:b/>
                <w:sz w:val="28"/>
                <w:szCs w:val="28"/>
              </w:rPr>
            </w:pPr>
            <w:r w:rsidRPr="009D090D">
              <w:rPr>
                <w:sz w:val="28"/>
                <w:szCs w:val="28"/>
                <w:lang w:val="kk"/>
              </w:rPr>
              <w:t xml:space="preserve">Көмірді жағу үшін ауаға </w:t>
            </w:r>
            <w:r w:rsidRPr="009D090D">
              <w:rPr>
                <w:sz w:val="28"/>
                <w:szCs w:val="28"/>
              </w:rPr>
              <w:t>SO</w:t>
            </w:r>
            <w:r w:rsidRPr="009D090D">
              <w:rPr>
                <w:sz w:val="28"/>
                <w:szCs w:val="28"/>
                <w:vertAlign w:val="subscript"/>
              </w:rPr>
              <w:t>2</w:t>
            </w:r>
            <w:r w:rsidRPr="009D090D">
              <w:rPr>
                <w:sz w:val="28"/>
                <w:szCs w:val="28"/>
                <w:lang w:val="kk"/>
              </w:rPr>
              <w:t xml:space="preserve"> ЕҚТ қолданумен байланысты атмосфераға эмиссиялардың ТК</w:t>
            </w:r>
          </w:p>
        </w:tc>
      </w:tr>
      <w:tr w:rsidR="00F109D5" w:rsidRPr="009C7186" w14:paraId="3B0E9BD2" w14:textId="77777777" w:rsidTr="00FF0A55">
        <w:tc>
          <w:tcPr>
            <w:tcW w:w="821" w:type="pct"/>
          </w:tcPr>
          <w:p w14:paraId="5DA0F721" w14:textId="77777777" w:rsidR="00F109D5" w:rsidRPr="009D090D" w:rsidRDefault="00F109D5" w:rsidP="00F109D5">
            <w:pPr>
              <w:contextualSpacing/>
              <w:jc w:val="both"/>
              <w:rPr>
                <w:b/>
                <w:sz w:val="28"/>
                <w:szCs w:val="28"/>
              </w:rPr>
            </w:pPr>
            <w:r w:rsidRPr="009D090D">
              <w:rPr>
                <w:sz w:val="28"/>
                <w:szCs w:val="28"/>
                <w:lang w:val="kk"/>
              </w:rPr>
              <w:lastRenderedPageBreak/>
              <w:t>6.22-кесте</w:t>
            </w:r>
          </w:p>
        </w:tc>
        <w:tc>
          <w:tcPr>
            <w:tcW w:w="4179" w:type="pct"/>
          </w:tcPr>
          <w:p w14:paraId="03359E82" w14:textId="77777777" w:rsidR="00F109D5" w:rsidRPr="009D090D" w:rsidRDefault="00F109D5" w:rsidP="00F109D5">
            <w:pPr>
              <w:contextualSpacing/>
              <w:jc w:val="both"/>
              <w:rPr>
                <w:b/>
                <w:sz w:val="28"/>
                <w:szCs w:val="28"/>
              </w:rPr>
            </w:pPr>
            <w:r w:rsidRPr="009D090D">
              <w:rPr>
                <w:sz w:val="28"/>
                <w:szCs w:val="28"/>
                <w:lang w:val="kk"/>
              </w:rPr>
              <w:t xml:space="preserve">Қатты отынды жағу кезінде шаң шығарындыларын азайту </w:t>
            </w:r>
            <w:r w:rsidRPr="009D090D">
              <w:rPr>
                <w:sz w:val="28"/>
                <w:szCs w:val="28"/>
              </w:rPr>
              <w:t>техникалар</w:t>
            </w:r>
            <w:r w:rsidRPr="009D090D">
              <w:rPr>
                <w:sz w:val="28"/>
                <w:szCs w:val="28"/>
                <w:lang w:val="kk-KZ"/>
              </w:rPr>
              <w:t>ы</w:t>
            </w:r>
            <w:r w:rsidRPr="009D090D">
              <w:rPr>
                <w:sz w:val="28"/>
                <w:szCs w:val="28"/>
                <w:lang w:val="kk"/>
              </w:rPr>
              <w:t xml:space="preserve"> </w:t>
            </w:r>
          </w:p>
        </w:tc>
      </w:tr>
      <w:tr w:rsidR="00F109D5" w:rsidRPr="009C7186" w14:paraId="1EC2FEAE" w14:textId="77777777" w:rsidTr="00FF0A55">
        <w:tc>
          <w:tcPr>
            <w:tcW w:w="821" w:type="pct"/>
          </w:tcPr>
          <w:p w14:paraId="3A7CA2C8" w14:textId="77777777" w:rsidR="00F109D5" w:rsidRPr="009D090D" w:rsidRDefault="00F109D5" w:rsidP="00F109D5">
            <w:pPr>
              <w:contextualSpacing/>
              <w:jc w:val="both"/>
              <w:rPr>
                <w:b/>
                <w:sz w:val="28"/>
                <w:szCs w:val="28"/>
              </w:rPr>
            </w:pPr>
            <w:r w:rsidRPr="009D090D">
              <w:rPr>
                <w:sz w:val="28"/>
                <w:szCs w:val="28"/>
                <w:lang w:val="kk"/>
              </w:rPr>
              <w:t>6.23-кесте</w:t>
            </w:r>
          </w:p>
        </w:tc>
        <w:tc>
          <w:tcPr>
            <w:tcW w:w="4179" w:type="pct"/>
          </w:tcPr>
          <w:p w14:paraId="5A7D94D1" w14:textId="77777777" w:rsidR="00F109D5" w:rsidRPr="009D090D" w:rsidRDefault="00F109D5" w:rsidP="00F109D5">
            <w:pPr>
              <w:ind w:right="-116"/>
              <w:contextualSpacing/>
              <w:jc w:val="both"/>
              <w:rPr>
                <w:b/>
                <w:sz w:val="28"/>
                <w:szCs w:val="28"/>
              </w:rPr>
            </w:pPr>
            <w:r w:rsidRPr="009D090D">
              <w:rPr>
                <w:sz w:val="28"/>
                <w:szCs w:val="28"/>
                <w:lang w:val="kk"/>
              </w:rPr>
              <w:t>Қатты отынды жағу үшін ауаға шаңның ЕҚТ қолданумен байланысты атмосфераға эмиссиялардың ТК</w:t>
            </w:r>
          </w:p>
        </w:tc>
      </w:tr>
      <w:tr w:rsidR="00F109D5" w:rsidRPr="009C7186" w14:paraId="1A2B62C8" w14:textId="77777777" w:rsidTr="00FF0A55">
        <w:tc>
          <w:tcPr>
            <w:tcW w:w="821" w:type="pct"/>
          </w:tcPr>
          <w:p w14:paraId="39B10A24" w14:textId="77777777" w:rsidR="00F109D5" w:rsidRPr="009D090D" w:rsidRDefault="00F109D5" w:rsidP="00F109D5">
            <w:pPr>
              <w:contextualSpacing/>
              <w:jc w:val="both"/>
              <w:rPr>
                <w:b/>
                <w:sz w:val="28"/>
                <w:szCs w:val="28"/>
              </w:rPr>
            </w:pPr>
            <w:r w:rsidRPr="009D090D">
              <w:rPr>
                <w:sz w:val="28"/>
                <w:szCs w:val="28"/>
                <w:lang w:val="kk"/>
              </w:rPr>
              <w:t>6.24-кесте</w:t>
            </w:r>
          </w:p>
        </w:tc>
        <w:tc>
          <w:tcPr>
            <w:tcW w:w="4179" w:type="pct"/>
          </w:tcPr>
          <w:p w14:paraId="57DED201" w14:textId="77777777" w:rsidR="00F109D5" w:rsidRPr="009D090D" w:rsidRDefault="00F109D5" w:rsidP="00F109D5">
            <w:pPr>
              <w:contextualSpacing/>
              <w:jc w:val="both"/>
              <w:rPr>
                <w:sz w:val="28"/>
                <w:szCs w:val="28"/>
              </w:rPr>
            </w:pPr>
            <w:r w:rsidRPr="009D090D">
              <w:rPr>
                <w:sz w:val="28"/>
                <w:szCs w:val="28"/>
                <w:lang w:val="kk"/>
              </w:rPr>
              <w:t>Сұйық отынды жағатын қондырғылардың энергия тиімділігінің деңгейлері</w:t>
            </w:r>
            <w:r w:rsidRPr="009D090D">
              <w:rPr>
                <w:sz w:val="28"/>
                <w:szCs w:val="28"/>
              </w:rPr>
              <w:t xml:space="preserve"> </w:t>
            </w:r>
          </w:p>
        </w:tc>
      </w:tr>
      <w:tr w:rsidR="00F109D5" w:rsidRPr="009C7186" w14:paraId="7DA1111F" w14:textId="77777777" w:rsidTr="00FF0A55">
        <w:tc>
          <w:tcPr>
            <w:tcW w:w="821" w:type="pct"/>
          </w:tcPr>
          <w:p w14:paraId="0D795426" w14:textId="77777777" w:rsidR="00F109D5" w:rsidRPr="009D090D" w:rsidRDefault="00F109D5" w:rsidP="00F109D5">
            <w:pPr>
              <w:contextualSpacing/>
              <w:jc w:val="both"/>
              <w:rPr>
                <w:b/>
                <w:sz w:val="28"/>
                <w:szCs w:val="28"/>
              </w:rPr>
            </w:pPr>
            <w:r w:rsidRPr="009D090D">
              <w:rPr>
                <w:sz w:val="28"/>
                <w:szCs w:val="28"/>
                <w:lang w:val="kk"/>
              </w:rPr>
              <w:t>6.25-кесте</w:t>
            </w:r>
          </w:p>
        </w:tc>
        <w:tc>
          <w:tcPr>
            <w:tcW w:w="4179" w:type="pct"/>
          </w:tcPr>
          <w:p w14:paraId="029DDFD8" w14:textId="77777777" w:rsidR="00F109D5" w:rsidRPr="009D090D" w:rsidRDefault="00F109D5" w:rsidP="00F109D5">
            <w:pPr>
              <w:contextualSpacing/>
              <w:jc w:val="both"/>
              <w:rPr>
                <w:b/>
                <w:sz w:val="28"/>
                <w:szCs w:val="28"/>
              </w:rPr>
            </w:pPr>
            <w:r w:rsidRPr="009D090D">
              <w:rPr>
                <w:sz w:val="28"/>
                <w:szCs w:val="28"/>
              </w:rPr>
              <w:t>Қазандықтарда сұйық отынды жағу кезінде NO</w:t>
            </w:r>
            <w:r w:rsidRPr="009D090D">
              <w:rPr>
                <w:sz w:val="28"/>
                <w:szCs w:val="28"/>
                <w:vertAlign w:val="subscript"/>
              </w:rPr>
              <w:t>x</w:t>
            </w:r>
            <w:r w:rsidRPr="009D090D">
              <w:rPr>
                <w:sz w:val="28"/>
                <w:szCs w:val="28"/>
              </w:rPr>
              <w:t xml:space="preserve"> шығарындыларын азайту </w:t>
            </w:r>
            <w:r w:rsidRPr="009D090D">
              <w:rPr>
                <w:sz w:val="28"/>
                <w:szCs w:val="28"/>
                <w:lang w:val="kk-KZ"/>
              </w:rPr>
              <w:t>т</w:t>
            </w:r>
            <w:r w:rsidRPr="009D090D">
              <w:rPr>
                <w:sz w:val="28"/>
                <w:szCs w:val="28"/>
              </w:rPr>
              <w:t>ехника</w:t>
            </w:r>
            <w:r w:rsidRPr="009D090D">
              <w:rPr>
                <w:sz w:val="28"/>
                <w:szCs w:val="28"/>
                <w:lang w:val="kk-KZ"/>
              </w:rPr>
              <w:t>лары</w:t>
            </w:r>
            <w:r w:rsidRPr="009D090D">
              <w:rPr>
                <w:sz w:val="28"/>
                <w:szCs w:val="28"/>
                <w:lang w:val="kk"/>
              </w:rPr>
              <w:t xml:space="preserve"> </w:t>
            </w:r>
          </w:p>
        </w:tc>
      </w:tr>
      <w:tr w:rsidR="00F109D5" w:rsidRPr="009C7186" w14:paraId="19643249" w14:textId="77777777" w:rsidTr="00FF0A55">
        <w:tc>
          <w:tcPr>
            <w:tcW w:w="821" w:type="pct"/>
          </w:tcPr>
          <w:p w14:paraId="271AC030" w14:textId="77777777" w:rsidR="00F109D5" w:rsidRPr="009D090D" w:rsidRDefault="00F109D5" w:rsidP="00F109D5">
            <w:pPr>
              <w:contextualSpacing/>
              <w:jc w:val="both"/>
              <w:rPr>
                <w:b/>
                <w:sz w:val="28"/>
                <w:szCs w:val="28"/>
              </w:rPr>
            </w:pPr>
            <w:r w:rsidRPr="009D090D">
              <w:rPr>
                <w:sz w:val="28"/>
                <w:szCs w:val="28"/>
                <w:lang w:val="kk"/>
              </w:rPr>
              <w:t>6.26-кесте</w:t>
            </w:r>
          </w:p>
        </w:tc>
        <w:tc>
          <w:tcPr>
            <w:tcW w:w="4179" w:type="pct"/>
          </w:tcPr>
          <w:p w14:paraId="484BA776" w14:textId="77777777" w:rsidR="00F109D5" w:rsidRPr="009D090D" w:rsidRDefault="00F109D5" w:rsidP="00F109D5">
            <w:pPr>
              <w:contextualSpacing/>
              <w:jc w:val="both"/>
              <w:rPr>
                <w:sz w:val="28"/>
                <w:szCs w:val="28"/>
              </w:rPr>
            </w:pPr>
            <w:r w:rsidRPr="009D090D">
              <w:rPr>
                <w:sz w:val="28"/>
                <w:szCs w:val="28"/>
              </w:rPr>
              <w:t xml:space="preserve">Қазандықтарда сұйық отынды </w:t>
            </w:r>
            <w:r w:rsidRPr="009D090D">
              <w:rPr>
                <w:sz w:val="28"/>
                <w:szCs w:val="28"/>
                <w:lang w:val="kk"/>
              </w:rPr>
              <w:t>жағу кезінде NOx ЕҚТ қолданумен байланысты атмосфераға эмиссиялардың ТК</w:t>
            </w:r>
          </w:p>
        </w:tc>
      </w:tr>
      <w:tr w:rsidR="00F109D5" w:rsidRPr="009C7186" w14:paraId="790CB248" w14:textId="77777777" w:rsidTr="00FF0A55">
        <w:tc>
          <w:tcPr>
            <w:tcW w:w="821" w:type="pct"/>
          </w:tcPr>
          <w:p w14:paraId="33E9DAE2" w14:textId="77777777" w:rsidR="00F109D5" w:rsidRPr="009D090D" w:rsidRDefault="00F109D5" w:rsidP="00F109D5">
            <w:pPr>
              <w:contextualSpacing/>
              <w:jc w:val="both"/>
              <w:rPr>
                <w:b/>
                <w:sz w:val="28"/>
                <w:szCs w:val="28"/>
              </w:rPr>
            </w:pPr>
            <w:r w:rsidRPr="009D090D">
              <w:rPr>
                <w:sz w:val="28"/>
                <w:szCs w:val="28"/>
                <w:lang w:val="kk"/>
              </w:rPr>
              <w:t>6.27-кесте</w:t>
            </w:r>
          </w:p>
        </w:tc>
        <w:tc>
          <w:tcPr>
            <w:tcW w:w="4179" w:type="pct"/>
          </w:tcPr>
          <w:p w14:paraId="2D7EEB11" w14:textId="77777777" w:rsidR="00F109D5" w:rsidRPr="009D090D" w:rsidRDefault="00F109D5" w:rsidP="00F109D5">
            <w:pPr>
              <w:contextualSpacing/>
              <w:jc w:val="both"/>
              <w:rPr>
                <w:b/>
                <w:sz w:val="28"/>
                <w:szCs w:val="28"/>
              </w:rPr>
            </w:pPr>
            <w:r w:rsidRPr="009D090D">
              <w:rPr>
                <w:sz w:val="28"/>
                <w:szCs w:val="28"/>
                <w:lang w:val="kk"/>
              </w:rPr>
              <w:t>Мазут немесе дизель отынын жағатын қондырғыларға арналған СО ЕҚТ қолданумен байланысты атмосфераға эмиссиялардың ТК</w:t>
            </w:r>
          </w:p>
        </w:tc>
      </w:tr>
      <w:tr w:rsidR="00F109D5" w:rsidRPr="009C7186" w14:paraId="071DE211" w14:textId="77777777" w:rsidTr="00FF0A55">
        <w:tc>
          <w:tcPr>
            <w:tcW w:w="821" w:type="pct"/>
          </w:tcPr>
          <w:p w14:paraId="77205C74" w14:textId="77777777" w:rsidR="00F109D5" w:rsidRPr="009D090D" w:rsidRDefault="00F109D5" w:rsidP="00F109D5">
            <w:pPr>
              <w:contextualSpacing/>
              <w:jc w:val="both"/>
              <w:rPr>
                <w:b/>
                <w:sz w:val="28"/>
                <w:szCs w:val="28"/>
              </w:rPr>
            </w:pPr>
            <w:r w:rsidRPr="009D090D">
              <w:rPr>
                <w:sz w:val="28"/>
                <w:szCs w:val="28"/>
                <w:lang w:val="kk"/>
              </w:rPr>
              <w:t>6.28-кесте</w:t>
            </w:r>
          </w:p>
        </w:tc>
        <w:tc>
          <w:tcPr>
            <w:tcW w:w="4179" w:type="pct"/>
          </w:tcPr>
          <w:p w14:paraId="2F87C85A" w14:textId="77777777" w:rsidR="00F109D5" w:rsidRPr="009D090D" w:rsidRDefault="00F109D5" w:rsidP="00F109D5">
            <w:pPr>
              <w:contextualSpacing/>
              <w:jc w:val="both"/>
              <w:rPr>
                <w:b/>
                <w:sz w:val="28"/>
                <w:szCs w:val="28"/>
              </w:rPr>
            </w:pPr>
            <w:r w:rsidRPr="009D090D">
              <w:rPr>
                <w:sz w:val="28"/>
                <w:szCs w:val="28"/>
              </w:rPr>
              <w:t xml:space="preserve">Қазандықтарда сұйық отынды </w:t>
            </w:r>
            <w:r w:rsidRPr="009D090D">
              <w:rPr>
                <w:sz w:val="28"/>
                <w:szCs w:val="28"/>
                <w:lang w:val="kk"/>
              </w:rPr>
              <w:t xml:space="preserve">жағу кезінде </w:t>
            </w:r>
            <w:r w:rsidRPr="009D090D">
              <w:rPr>
                <w:sz w:val="28"/>
                <w:szCs w:val="28"/>
              </w:rPr>
              <w:t>ЅO</w:t>
            </w:r>
            <w:r w:rsidRPr="009D090D">
              <w:rPr>
                <w:sz w:val="28"/>
                <w:szCs w:val="28"/>
                <w:vertAlign w:val="subscript"/>
              </w:rPr>
              <w:t>2</w:t>
            </w:r>
            <w:r w:rsidRPr="009D090D">
              <w:rPr>
                <w:sz w:val="28"/>
                <w:szCs w:val="28"/>
              </w:rPr>
              <w:t xml:space="preserve"> шығарындыларын азайту техникасы немесе бірнеше әдістердің жиынтығы </w:t>
            </w:r>
          </w:p>
        </w:tc>
      </w:tr>
      <w:tr w:rsidR="00F109D5" w:rsidRPr="009C7186" w14:paraId="3A422F3A" w14:textId="77777777" w:rsidTr="00FF0A55">
        <w:tc>
          <w:tcPr>
            <w:tcW w:w="821" w:type="pct"/>
          </w:tcPr>
          <w:p w14:paraId="20765096" w14:textId="77777777" w:rsidR="00F109D5" w:rsidRPr="009D090D" w:rsidRDefault="00F109D5" w:rsidP="00F109D5">
            <w:pPr>
              <w:contextualSpacing/>
              <w:jc w:val="both"/>
              <w:rPr>
                <w:b/>
                <w:sz w:val="28"/>
                <w:szCs w:val="28"/>
              </w:rPr>
            </w:pPr>
            <w:r w:rsidRPr="009D090D">
              <w:rPr>
                <w:sz w:val="28"/>
                <w:szCs w:val="28"/>
                <w:lang w:val="kk"/>
              </w:rPr>
              <w:t>6.29-кесте</w:t>
            </w:r>
          </w:p>
        </w:tc>
        <w:tc>
          <w:tcPr>
            <w:tcW w:w="4179" w:type="pct"/>
          </w:tcPr>
          <w:p w14:paraId="75FE5CFC" w14:textId="77777777" w:rsidR="00F109D5" w:rsidRPr="009D090D" w:rsidRDefault="00F109D5" w:rsidP="00F109D5">
            <w:pPr>
              <w:contextualSpacing/>
              <w:jc w:val="both"/>
              <w:rPr>
                <w:b/>
                <w:sz w:val="28"/>
                <w:szCs w:val="28"/>
              </w:rPr>
            </w:pPr>
            <w:r w:rsidRPr="009D090D">
              <w:rPr>
                <w:sz w:val="28"/>
                <w:szCs w:val="28"/>
              </w:rPr>
              <w:t>Қазандықтарда сұйық отынды жағу кезінде ЅО</w:t>
            </w:r>
            <w:r w:rsidRPr="009D090D">
              <w:rPr>
                <w:sz w:val="28"/>
                <w:szCs w:val="28"/>
                <w:vertAlign w:val="subscript"/>
              </w:rPr>
              <w:t>2</w:t>
            </w:r>
            <w:r w:rsidRPr="009D090D">
              <w:rPr>
                <w:sz w:val="28"/>
                <w:szCs w:val="28"/>
              </w:rPr>
              <w:t xml:space="preserve"> </w:t>
            </w:r>
            <w:r w:rsidRPr="009D090D">
              <w:rPr>
                <w:sz w:val="28"/>
                <w:szCs w:val="28"/>
                <w:lang w:val="kk-KZ"/>
              </w:rPr>
              <w:t>ЕҚ</w:t>
            </w:r>
            <w:r w:rsidRPr="009D090D">
              <w:rPr>
                <w:sz w:val="28"/>
                <w:szCs w:val="28"/>
              </w:rPr>
              <w:t xml:space="preserve">Т </w:t>
            </w:r>
            <w:r w:rsidRPr="009D090D">
              <w:rPr>
                <w:sz w:val="28"/>
                <w:szCs w:val="28"/>
                <w:lang w:val="kk"/>
              </w:rPr>
              <w:t>қолданумен байланысты атмосфераға эмиссиялардың ТК</w:t>
            </w:r>
            <w:r w:rsidRPr="009D090D">
              <w:rPr>
                <w:sz w:val="28"/>
                <w:szCs w:val="28"/>
              </w:rPr>
              <w:t xml:space="preserve"> </w:t>
            </w:r>
          </w:p>
        </w:tc>
      </w:tr>
      <w:tr w:rsidR="00F109D5" w:rsidRPr="009C7186" w14:paraId="72EFF8EE" w14:textId="77777777" w:rsidTr="00FF0A55">
        <w:tc>
          <w:tcPr>
            <w:tcW w:w="821" w:type="pct"/>
          </w:tcPr>
          <w:p w14:paraId="181A8B54" w14:textId="77777777" w:rsidR="00F109D5" w:rsidRPr="009D090D" w:rsidRDefault="00F109D5" w:rsidP="00F109D5">
            <w:pPr>
              <w:contextualSpacing/>
              <w:jc w:val="both"/>
              <w:rPr>
                <w:b/>
                <w:sz w:val="28"/>
                <w:szCs w:val="28"/>
              </w:rPr>
            </w:pPr>
            <w:r w:rsidRPr="009D090D">
              <w:rPr>
                <w:sz w:val="28"/>
                <w:szCs w:val="28"/>
                <w:lang w:val="kk"/>
              </w:rPr>
              <w:t>6.30-кесте</w:t>
            </w:r>
          </w:p>
        </w:tc>
        <w:tc>
          <w:tcPr>
            <w:tcW w:w="4179" w:type="pct"/>
          </w:tcPr>
          <w:p w14:paraId="4D5FE564" w14:textId="77777777" w:rsidR="00F109D5" w:rsidRPr="009D090D" w:rsidRDefault="00F109D5" w:rsidP="00F109D5">
            <w:pPr>
              <w:contextualSpacing/>
              <w:jc w:val="both"/>
              <w:rPr>
                <w:b/>
                <w:sz w:val="28"/>
                <w:szCs w:val="28"/>
              </w:rPr>
            </w:pPr>
            <w:r w:rsidRPr="009D090D">
              <w:rPr>
                <w:sz w:val="28"/>
                <w:szCs w:val="28"/>
              </w:rPr>
              <w:t>Сұйық отынды жағу кезінде шаң мен байланыс</w:t>
            </w:r>
            <w:r w:rsidRPr="009D090D">
              <w:rPr>
                <w:sz w:val="28"/>
                <w:szCs w:val="28"/>
                <w:lang w:val="kk-KZ"/>
              </w:rPr>
              <w:t>қан</w:t>
            </w:r>
            <w:r w:rsidRPr="009D090D">
              <w:rPr>
                <w:sz w:val="28"/>
                <w:szCs w:val="28"/>
              </w:rPr>
              <w:t xml:space="preserve"> металл бөлшектерін азайту </w:t>
            </w:r>
            <w:r w:rsidRPr="009D090D">
              <w:rPr>
                <w:sz w:val="28"/>
                <w:szCs w:val="28"/>
                <w:lang w:val="kk-KZ"/>
              </w:rPr>
              <w:t>т</w:t>
            </w:r>
            <w:r w:rsidRPr="009D090D">
              <w:rPr>
                <w:sz w:val="28"/>
                <w:szCs w:val="28"/>
              </w:rPr>
              <w:t>ехника</w:t>
            </w:r>
            <w:r w:rsidRPr="009D090D">
              <w:rPr>
                <w:sz w:val="28"/>
                <w:szCs w:val="28"/>
                <w:lang w:val="kk-KZ"/>
              </w:rPr>
              <w:t>лары</w:t>
            </w:r>
            <w:r w:rsidRPr="009D090D">
              <w:rPr>
                <w:sz w:val="28"/>
                <w:szCs w:val="28"/>
              </w:rPr>
              <w:t xml:space="preserve"> </w:t>
            </w:r>
          </w:p>
        </w:tc>
      </w:tr>
      <w:tr w:rsidR="00F109D5" w:rsidRPr="009C7186" w14:paraId="144470FE" w14:textId="77777777" w:rsidTr="00FF0A55">
        <w:tc>
          <w:tcPr>
            <w:tcW w:w="821" w:type="pct"/>
          </w:tcPr>
          <w:p w14:paraId="7B2DA6DD" w14:textId="77777777" w:rsidR="00F109D5" w:rsidRPr="009D090D" w:rsidRDefault="00F109D5" w:rsidP="00F109D5">
            <w:pPr>
              <w:contextualSpacing/>
              <w:jc w:val="both"/>
              <w:rPr>
                <w:b/>
                <w:sz w:val="28"/>
                <w:szCs w:val="28"/>
              </w:rPr>
            </w:pPr>
            <w:r w:rsidRPr="009D090D">
              <w:rPr>
                <w:sz w:val="28"/>
                <w:szCs w:val="28"/>
                <w:lang w:val="kk"/>
              </w:rPr>
              <w:t>6.31-кесте</w:t>
            </w:r>
          </w:p>
        </w:tc>
        <w:tc>
          <w:tcPr>
            <w:tcW w:w="4179" w:type="pct"/>
          </w:tcPr>
          <w:p w14:paraId="21675569" w14:textId="77777777" w:rsidR="00F109D5" w:rsidRPr="009D090D" w:rsidRDefault="00F109D5" w:rsidP="00F109D5">
            <w:pPr>
              <w:contextualSpacing/>
              <w:jc w:val="both"/>
              <w:rPr>
                <w:b/>
                <w:sz w:val="28"/>
                <w:szCs w:val="28"/>
              </w:rPr>
            </w:pPr>
            <w:r w:rsidRPr="009D090D">
              <w:rPr>
                <w:sz w:val="28"/>
                <w:szCs w:val="28"/>
              </w:rPr>
              <w:t xml:space="preserve">Қазандықтарда сұйық отынды жағу кезінде </w:t>
            </w:r>
            <w:r w:rsidRPr="009D090D">
              <w:rPr>
                <w:sz w:val="28"/>
                <w:szCs w:val="28"/>
                <w:lang w:val="kk"/>
              </w:rPr>
              <w:t>шаңның ЕҚТ қолданумен байланысты атмосфераға эмиссиялардың ТК</w:t>
            </w:r>
            <w:r w:rsidRPr="009D090D">
              <w:rPr>
                <w:sz w:val="28"/>
                <w:szCs w:val="28"/>
                <w:lang w:val="kk-KZ"/>
              </w:rPr>
              <w:t xml:space="preserve"> </w:t>
            </w:r>
          </w:p>
        </w:tc>
      </w:tr>
      <w:tr w:rsidR="00F109D5" w:rsidRPr="009C7186" w14:paraId="12535E4E" w14:textId="77777777" w:rsidTr="00FF0A55">
        <w:tc>
          <w:tcPr>
            <w:tcW w:w="821" w:type="pct"/>
          </w:tcPr>
          <w:p w14:paraId="20AF7D91" w14:textId="77777777" w:rsidR="00F109D5" w:rsidRPr="009D090D" w:rsidRDefault="00F109D5" w:rsidP="00F109D5">
            <w:pPr>
              <w:contextualSpacing/>
              <w:jc w:val="both"/>
              <w:rPr>
                <w:b/>
                <w:sz w:val="28"/>
                <w:szCs w:val="28"/>
              </w:rPr>
            </w:pPr>
            <w:r w:rsidRPr="009D090D">
              <w:rPr>
                <w:sz w:val="28"/>
                <w:szCs w:val="28"/>
                <w:lang w:val="kk"/>
              </w:rPr>
              <w:t>6.32-кесте</w:t>
            </w:r>
          </w:p>
        </w:tc>
        <w:tc>
          <w:tcPr>
            <w:tcW w:w="4179" w:type="pct"/>
          </w:tcPr>
          <w:p w14:paraId="0770ED7C" w14:textId="77777777" w:rsidR="00F109D5" w:rsidRPr="009D090D" w:rsidRDefault="00F109D5" w:rsidP="00F109D5">
            <w:pPr>
              <w:contextualSpacing/>
              <w:jc w:val="both"/>
              <w:rPr>
                <w:b/>
                <w:sz w:val="28"/>
                <w:szCs w:val="28"/>
              </w:rPr>
            </w:pPr>
            <w:r w:rsidRPr="009D090D">
              <w:rPr>
                <w:sz w:val="28"/>
                <w:szCs w:val="28"/>
              </w:rPr>
              <w:t>Сұйық отынмен жұмыс істейтін поршенді қозғалтқыштардың энергия тиімділігін арттыру техника</w:t>
            </w:r>
            <w:r w:rsidRPr="009D090D">
              <w:rPr>
                <w:sz w:val="28"/>
                <w:szCs w:val="28"/>
                <w:lang w:val="kk-KZ"/>
              </w:rPr>
              <w:t>лар</w:t>
            </w:r>
            <w:r w:rsidRPr="009D090D">
              <w:rPr>
                <w:sz w:val="28"/>
                <w:szCs w:val="28"/>
              </w:rPr>
              <w:t xml:space="preserve">ы </w:t>
            </w:r>
          </w:p>
        </w:tc>
      </w:tr>
      <w:tr w:rsidR="00F109D5" w:rsidRPr="009C7186" w14:paraId="719F5A7F" w14:textId="77777777" w:rsidTr="00FF0A55">
        <w:tc>
          <w:tcPr>
            <w:tcW w:w="821" w:type="pct"/>
          </w:tcPr>
          <w:p w14:paraId="235588EA" w14:textId="77777777" w:rsidR="00F109D5" w:rsidRPr="009D090D" w:rsidRDefault="00F109D5" w:rsidP="00F109D5">
            <w:pPr>
              <w:contextualSpacing/>
              <w:jc w:val="both"/>
              <w:rPr>
                <w:b/>
                <w:sz w:val="28"/>
                <w:szCs w:val="28"/>
              </w:rPr>
            </w:pPr>
            <w:r w:rsidRPr="009D090D">
              <w:rPr>
                <w:sz w:val="28"/>
                <w:szCs w:val="28"/>
                <w:lang w:val="kk"/>
              </w:rPr>
              <w:t>6.33-кесте</w:t>
            </w:r>
          </w:p>
        </w:tc>
        <w:tc>
          <w:tcPr>
            <w:tcW w:w="4179" w:type="pct"/>
          </w:tcPr>
          <w:p w14:paraId="237243CA" w14:textId="77777777" w:rsidR="00F109D5" w:rsidRPr="009D090D" w:rsidRDefault="00F109D5" w:rsidP="00F109D5">
            <w:pPr>
              <w:contextualSpacing/>
              <w:jc w:val="both"/>
              <w:rPr>
                <w:b/>
                <w:sz w:val="28"/>
                <w:szCs w:val="28"/>
                <w:vertAlign w:val="superscript"/>
              </w:rPr>
            </w:pPr>
            <w:r w:rsidRPr="009D090D">
              <w:rPr>
                <w:sz w:val="28"/>
                <w:szCs w:val="28"/>
              </w:rPr>
              <w:t>Сұйық отынды жағатын поршенді қозғалтқыштар</w:t>
            </w:r>
            <w:r w:rsidRPr="009D090D">
              <w:rPr>
                <w:sz w:val="28"/>
                <w:szCs w:val="28"/>
                <w:lang w:val="kk-KZ"/>
              </w:rPr>
              <w:t>ға арналға</w:t>
            </w:r>
            <w:r w:rsidRPr="009D090D">
              <w:rPr>
                <w:sz w:val="28"/>
                <w:szCs w:val="28"/>
              </w:rPr>
              <w:t xml:space="preserve">н </w:t>
            </w:r>
            <w:r w:rsidRPr="009D090D">
              <w:rPr>
                <w:sz w:val="28"/>
                <w:szCs w:val="28"/>
                <w:lang w:val="kk-KZ"/>
              </w:rPr>
              <w:t>ЕҚ</w:t>
            </w:r>
            <w:r w:rsidRPr="009D090D">
              <w:rPr>
                <w:sz w:val="28"/>
                <w:szCs w:val="28"/>
              </w:rPr>
              <w:t xml:space="preserve">Т энергия тиімділігінің деңгейлері </w:t>
            </w:r>
          </w:p>
        </w:tc>
      </w:tr>
      <w:tr w:rsidR="00F109D5" w:rsidRPr="009C7186" w14:paraId="7B5627B0" w14:textId="77777777" w:rsidTr="00FF0A55">
        <w:tc>
          <w:tcPr>
            <w:tcW w:w="821" w:type="pct"/>
          </w:tcPr>
          <w:p w14:paraId="095FAA3C" w14:textId="77777777" w:rsidR="00F109D5" w:rsidRPr="009D090D" w:rsidRDefault="00F109D5" w:rsidP="00F109D5">
            <w:pPr>
              <w:contextualSpacing/>
              <w:jc w:val="both"/>
              <w:rPr>
                <w:b/>
                <w:sz w:val="28"/>
                <w:szCs w:val="28"/>
              </w:rPr>
            </w:pPr>
            <w:r w:rsidRPr="009D090D">
              <w:rPr>
                <w:sz w:val="28"/>
                <w:szCs w:val="28"/>
                <w:lang w:val="kk"/>
              </w:rPr>
              <w:t>6.34-кесте</w:t>
            </w:r>
          </w:p>
        </w:tc>
        <w:tc>
          <w:tcPr>
            <w:tcW w:w="4179" w:type="pct"/>
          </w:tcPr>
          <w:p w14:paraId="36126915" w14:textId="77777777" w:rsidR="00F109D5" w:rsidRPr="009D090D" w:rsidRDefault="00F109D5" w:rsidP="00F109D5">
            <w:pPr>
              <w:contextualSpacing/>
              <w:jc w:val="both"/>
              <w:rPr>
                <w:b/>
                <w:sz w:val="28"/>
                <w:szCs w:val="28"/>
              </w:rPr>
            </w:pPr>
            <w:r w:rsidRPr="009D090D">
              <w:rPr>
                <w:sz w:val="28"/>
                <w:szCs w:val="28"/>
              </w:rPr>
              <w:t>Сұйық отынды жағатын поршенді қозғалтқыштар</w:t>
            </w:r>
            <w:r w:rsidRPr="009D090D">
              <w:rPr>
                <w:sz w:val="28"/>
                <w:szCs w:val="28"/>
                <w:lang w:val="kk-KZ"/>
              </w:rPr>
              <w:t xml:space="preserve"> үшін</w:t>
            </w:r>
            <w:r w:rsidRPr="009D090D">
              <w:rPr>
                <w:sz w:val="28"/>
                <w:szCs w:val="28"/>
              </w:rPr>
              <w:t xml:space="preserve"> NO</w:t>
            </w:r>
            <w:r w:rsidRPr="009D090D">
              <w:rPr>
                <w:sz w:val="28"/>
                <w:szCs w:val="28"/>
                <w:vertAlign w:val="subscript"/>
              </w:rPr>
              <w:t>x</w:t>
            </w:r>
            <w:r w:rsidRPr="009D090D">
              <w:rPr>
                <w:sz w:val="28"/>
                <w:szCs w:val="28"/>
              </w:rPr>
              <w:t xml:space="preserve"> азайту техника</w:t>
            </w:r>
            <w:r w:rsidRPr="009D090D">
              <w:rPr>
                <w:sz w:val="28"/>
                <w:szCs w:val="28"/>
                <w:lang w:val="kk-KZ"/>
              </w:rPr>
              <w:t>лар</w:t>
            </w:r>
            <w:r w:rsidRPr="009D090D">
              <w:rPr>
                <w:sz w:val="28"/>
                <w:szCs w:val="28"/>
              </w:rPr>
              <w:t xml:space="preserve">ы </w:t>
            </w:r>
          </w:p>
        </w:tc>
      </w:tr>
      <w:tr w:rsidR="00F109D5" w:rsidRPr="009C7186" w14:paraId="48160A89" w14:textId="77777777" w:rsidTr="00FF0A55">
        <w:tc>
          <w:tcPr>
            <w:tcW w:w="821" w:type="pct"/>
          </w:tcPr>
          <w:p w14:paraId="333D7BB5" w14:textId="77777777" w:rsidR="00F109D5" w:rsidRPr="009D090D" w:rsidRDefault="00F109D5" w:rsidP="00F109D5">
            <w:pPr>
              <w:contextualSpacing/>
              <w:jc w:val="both"/>
              <w:rPr>
                <w:b/>
                <w:sz w:val="28"/>
                <w:szCs w:val="28"/>
              </w:rPr>
            </w:pPr>
            <w:r w:rsidRPr="009D090D">
              <w:rPr>
                <w:sz w:val="28"/>
                <w:szCs w:val="28"/>
                <w:lang w:val="kk"/>
              </w:rPr>
              <w:t>6.35-кесте</w:t>
            </w:r>
          </w:p>
        </w:tc>
        <w:tc>
          <w:tcPr>
            <w:tcW w:w="4179" w:type="pct"/>
          </w:tcPr>
          <w:p w14:paraId="58BF9077" w14:textId="77777777" w:rsidR="00F109D5" w:rsidRPr="009D090D" w:rsidRDefault="00F109D5" w:rsidP="00F109D5">
            <w:pPr>
              <w:contextualSpacing/>
              <w:jc w:val="both"/>
              <w:rPr>
                <w:b/>
                <w:sz w:val="28"/>
                <w:szCs w:val="28"/>
              </w:rPr>
            </w:pPr>
            <w:r w:rsidRPr="009D090D">
              <w:rPr>
                <w:sz w:val="28"/>
                <w:szCs w:val="28"/>
              </w:rPr>
              <w:t>Поршенді қозғалтқыштарда сұйық отынды жағудан ауаға СО шығарындыларын төмендету техника</w:t>
            </w:r>
            <w:r w:rsidRPr="009D090D">
              <w:rPr>
                <w:sz w:val="28"/>
                <w:szCs w:val="28"/>
                <w:lang w:val="kk-KZ"/>
              </w:rPr>
              <w:t>лар</w:t>
            </w:r>
            <w:r w:rsidRPr="009D090D">
              <w:rPr>
                <w:sz w:val="28"/>
                <w:szCs w:val="28"/>
              </w:rPr>
              <w:t xml:space="preserve">ы </w:t>
            </w:r>
          </w:p>
        </w:tc>
      </w:tr>
      <w:tr w:rsidR="00F109D5" w:rsidRPr="009C7186" w14:paraId="7A5335F9" w14:textId="77777777" w:rsidTr="00FF0A55">
        <w:tc>
          <w:tcPr>
            <w:tcW w:w="821" w:type="pct"/>
          </w:tcPr>
          <w:p w14:paraId="109EF36D" w14:textId="77777777" w:rsidR="00F109D5" w:rsidRPr="009D090D" w:rsidRDefault="00F109D5" w:rsidP="00F109D5">
            <w:pPr>
              <w:contextualSpacing/>
              <w:jc w:val="both"/>
              <w:rPr>
                <w:b/>
                <w:sz w:val="28"/>
                <w:szCs w:val="28"/>
              </w:rPr>
            </w:pPr>
            <w:r w:rsidRPr="009D090D">
              <w:rPr>
                <w:sz w:val="28"/>
                <w:szCs w:val="28"/>
                <w:lang w:val="kk"/>
              </w:rPr>
              <w:t>6.36-кесте</w:t>
            </w:r>
          </w:p>
        </w:tc>
        <w:tc>
          <w:tcPr>
            <w:tcW w:w="4179" w:type="pct"/>
          </w:tcPr>
          <w:p w14:paraId="3CED6547" w14:textId="77777777" w:rsidR="00F109D5" w:rsidRPr="009D090D" w:rsidRDefault="00F109D5" w:rsidP="00F109D5">
            <w:pPr>
              <w:contextualSpacing/>
              <w:jc w:val="both"/>
              <w:rPr>
                <w:b/>
                <w:sz w:val="28"/>
                <w:szCs w:val="28"/>
              </w:rPr>
            </w:pPr>
            <w:r w:rsidRPr="009D090D">
              <w:rPr>
                <w:sz w:val="28"/>
                <w:szCs w:val="28"/>
              </w:rPr>
              <w:t xml:space="preserve">Поршенді қозғалтқыштарда сұйық отынды жағудан ауаға </w:t>
            </w:r>
            <w:r w:rsidRPr="009D090D">
              <w:rPr>
                <w:sz w:val="28"/>
                <w:szCs w:val="28"/>
                <w:lang w:val="kk"/>
              </w:rPr>
              <w:t>NOx ЕҚТ қолданумен байланысты атмосфераға эмиссиялардың ТК</w:t>
            </w:r>
          </w:p>
        </w:tc>
      </w:tr>
      <w:tr w:rsidR="00F109D5" w:rsidRPr="009C7186" w14:paraId="00F868A4" w14:textId="77777777" w:rsidTr="00FF0A55">
        <w:tc>
          <w:tcPr>
            <w:tcW w:w="821" w:type="pct"/>
          </w:tcPr>
          <w:p w14:paraId="654A81D9" w14:textId="77777777" w:rsidR="00F109D5" w:rsidRPr="009D090D" w:rsidRDefault="00F109D5" w:rsidP="00F109D5">
            <w:pPr>
              <w:contextualSpacing/>
              <w:jc w:val="both"/>
              <w:rPr>
                <w:b/>
                <w:sz w:val="28"/>
                <w:szCs w:val="28"/>
              </w:rPr>
            </w:pPr>
            <w:r w:rsidRPr="009D090D">
              <w:rPr>
                <w:sz w:val="28"/>
                <w:szCs w:val="28"/>
                <w:lang w:val="kk"/>
              </w:rPr>
              <w:t>6.37-кесте</w:t>
            </w:r>
          </w:p>
        </w:tc>
        <w:tc>
          <w:tcPr>
            <w:tcW w:w="4179" w:type="pct"/>
          </w:tcPr>
          <w:p w14:paraId="76644D5A" w14:textId="77777777" w:rsidR="00F109D5" w:rsidRPr="009D090D" w:rsidRDefault="00F109D5" w:rsidP="00F109D5">
            <w:pPr>
              <w:contextualSpacing/>
              <w:jc w:val="both"/>
              <w:rPr>
                <w:b/>
                <w:sz w:val="28"/>
                <w:szCs w:val="28"/>
              </w:rPr>
            </w:pPr>
            <w:r w:rsidRPr="009D090D">
              <w:rPr>
                <w:sz w:val="28"/>
                <w:szCs w:val="28"/>
              </w:rPr>
              <w:t>Сұйық отынды жағатын поршенді қозғалтқыштар</w:t>
            </w:r>
            <w:r w:rsidRPr="009D090D">
              <w:rPr>
                <w:sz w:val="28"/>
                <w:szCs w:val="28"/>
                <w:lang w:val="kk-KZ"/>
              </w:rPr>
              <w:t xml:space="preserve"> үшін</w:t>
            </w:r>
            <w:r w:rsidRPr="009D090D">
              <w:rPr>
                <w:sz w:val="28"/>
                <w:szCs w:val="28"/>
              </w:rPr>
              <w:t xml:space="preserve"> </w:t>
            </w:r>
            <w:r w:rsidRPr="009D090D">
              <w:rPr>
                <w:sz w:val="28"/>
                <w:szCs w:val="28"/>
                <w:lang w:val="kk"/>
              </w:rPr>
              <w:t>СО ЕҚТ қолданумен байланысты атмосфераға эмиссиялардың ТК</w:t>
            </w:r>
          </w:p>
        </w:tc>
      </w:tr>
      <w:tr w:rsidR="00F109D5" w:rsidRPr="009C7186" w14:paraId="007EA474" w14:textId="77777777" w:rsidTr="00FF0A55">
        <w:tc>
          <w:tcPr>
            <w:tcW w:w="821" w:type="pct"/>
          </w:tcPr>
          <w:p w14:paraId="54D30144" w14:textId="77777777" w:rsidR="00F109D5" w:rsidRPr="009D090D" w:rsidRDefault="00F109D5" w:rsidP="00F109D5">
            <w:pPr>
              <w:contextualSpacing/>
              <w:jc w:val="both"/>
              <w:rPr>
                <w:b/>
                <w:sz w:val="28"/>
                <w:szCs w:val="28"/>
              </w:rPr>
            </w:pPr>
            <w:r w:rsidRPr="009D090D">
              <w:rPr>
                <w:sz w:val="28"/>
                <w:szCs w:val="28"/>
                <w:lang w:val="kk"/>
              </w:rPr>
              <w:t>6.38-кесте</w:t>
            </w:r>
          </w:p>
        </w:tc>
        <w:tc>
          <w:tcPr>
            <w:tcW w:w="4179" w:type="pct"/>
          </w:tcPr>
          <w:p w14:paraId="3DE4758E" w14:textId="77777777" w:rsidR="00F109D5" w:rsidRPr="009D090D" w:rsidRDefault="00F109D5" w:rsidP="00F109D5">
            <w:pPr>
              <w:contextualSpacing/>
              <w:jc w:val="both"/>
              <w:rPr>
                <w:b/>
                <w:sz w:val="28"/>
                <w:szCs w:val="28"/>
              </w:rPr>
            </w:pPr>
            <w:r w:rsidRPr="009D090D">
              <w:rPr>
                <w:sz w:val="28"/>
                <w:szCs w:val="28"/>
              </w:rPr>
              <w:t>Поршенді қозғалтқыштарда сұйық отынды жағудан ауаға SO</w:t>
            </w:r>
            <w:r w:rsidRPr="009D090D">
              <w:rPr>
                <w:sz w:val="28"/>
                <w:szCs w:val="28"/>
                <w:vertAlign w:val="subscript"/>
              </w:rPr>
              <w:t>x</w:t>
            </w:r>
            <w:r w:rsidRPr="009D090D">
              <w:rPr>
                <w:sz w:val="28"/>
                <w:szCs w:val="28"/>
              </w:rPr>
              <w:t xml:space="preserve"> шығарындыларын азайту </w:t>
            </w:r>
            <w:r w:rsidRPr="009D090D">
              <w:rPr>
                <w:sz w:val="28"/>
                <w:szCs w:val="28"/>
                <w:lang w:val="kk-KZ"/>
              </w:rPr>
              <w:t>техникалары</w:t>
            </w:r>
            <w:r w:rsidRPr="009D090D">
              <w:rPr>
                <w:sz w:val="28"/>
                <w:szCs w:val="28"/>
              </w:rPr>
              <w:t xml:space="preserve"> </w:t>
            </w:r>
          </w:p>
        </w:tc>
      </w:tr>
      <w:tr w:rsidR="00F109D5" w:rsidRPr="009C7186" w14:paraId="1C6F10B5" w14:textId="77777777" w:rsidTr="00FF0A55">
        <w:tc>
          <w:tcPr>
            <w:tcW w:w="821" w:type="pct"/>
          </w:tcPr>
          <w:p w14:paraId="15779DC8" w14:textId="77777777" w:rsidR="00F109D5" w:rsidRPr="009D090D" w:rsidRDefault="00F109D5" w:rsidP="00F109D5">
            <w:pPr>
              <w:contextualSpacing/>
              <w:jc w:val="both"/>
              <w:rPr>
                <w:b/>
                <w:sz w:val="28"/>
                <w:szCs w:val="28"/>
              </w:rPr>
            </w:pPr>
            <w:r w:rsidRPr="009D090D">
              <w:rPr>
                <w:sz w:val="28"/>
                <w:szCs w:val="28"/>
                <w:lang w:val="kk"/>
              </w:rPr>
              <w:t>6.39-кесте</w:t>
            </w:r>
          </w:p>
        </w:tc>
        <w:tc>
          <w:tcPr>
            <w:tcW w:w="4179" w:type="pct"/>
          </w:tcPr>
          <w:p w14:paraId="28ECB882" w14:textId="77777777" w:rsidR="00F109D5" w:rsidRPr="009D090D" w:rsidRDefault="00F109D5" w:rsidP="00F109D5">
            <w:pPr>
              <w:contextualSpacing/>
              <w:jc w:val="both"/>
              <w:rPr>
                <w:b/>
                <w:sz w:val="28"/>
                <w:szCs w:val="28"/>
              </w:rPr>
            </w:pPr>
            <w:r w:rsidRPr="009D090D">
              <w:rPr>
                <w:sz w:val="28"/>
                <w:szCs w:val="28"/>
              </w:rPr>
              <w:t>Сұйық отынды жағатын поршенді қозғалтқыштар</w:t>
            </w:r>
            <w:r w:rsidRPr="009D090D">
              <w:rPr>
                <w:sz w:val="28"/>
                <w:szCs w:val="28"/>
                <w:lang w:val="kk-KZ"/>
              </w:rPr>
              <w:t xml:space="preserve"> үшін</w:t>
            </w:r>
            <w:r w:rsidRPr="009D090D">
              <w:rPr>
                <w:sz w:val="28"/>
                <w:szCs w:val="28"/>
              </w:rPr>
              <w:t xml:space="preserve"> SO</w:t>
            </w:r>
            <w:r w:rsidRPr="009D090D">
              <w:rPr>
                <w:sz w:val="28"/>
                <w:szCs w:val="28"/>
                <w:vertAlign w:val="subscript"/>
              </w:rPr>
              <w:t>x</w:t>
            </w:r>
            <w:r w:rsidRPr="009D090D">
              <w:rPr>
                <w:sz w:val="28"/>
                <w:szCs w:val="28"/>
                <w:lang w:val="kk"/>
              </w:rPr>
              <w:t xml:space="preserve"> ЕҚТ қолданумен байланысты атмосфераға эмиссиялардың ТК</w:t>
            </w:r>
          </w:p>
        </w:tc>
      </w:tr>
      <w:tr w:rsidR="00F109D5" w:rsidRPr="009C7186" w14:paraId="103CD04D" w14:textId="77777777" w:rsidTr="00FF0A55">
        <w:tc>
          <w:tcPr>
            <w:tcW w:w="821" w:type="pct"/>
          </w:tcPr>
          <w:p w14:paraId="6BE0B7CC" w14:textId="77777777" w:rsidR="00F109D5" w:rsidRPr="009D090D" w:rsidRDefault="00F109D5" w:rsidP="00F109D5">
            <w:pPr>
              <w:contextualSpacing/>
              <w:jc w:val="both"/>
              <w:rPr>
                <w:b/>
                <w:sz w:val="28"/>
                <w:szCs w:val="28"/>
              </w:rPr>
            </w:pPr>
            <w:r w:rsidRPr="009D090D">
              <w:rPr>
                <w:sz w:val="28"/>
                <w:szCs w:val="28"/>
                <w:lang w:val="kk"/>
              </w:rPr>
              <w:t>6.40-кесте</w:t>
            </w:r>
          </w:p>
        </w:tc>
        <w:tc>
          <w:tcPr>
            <w:tcW w:w="4179" w:type="pct"/>
          </w:tcPr>
          <w:p w14:paraId="26F7EC9B" w14:textId="77777777" w:rsidR="00F109D5" w:rsidRPr="009D090D" w:rsidRDefault="00F109D5" w:rsidP="00F109D5">
            <w:pPr>
              <w:contextualSpacing/>
              <w:jc w:val="both"/>
              <w:rPr>
                <w:b/>
                <w:sz w:val="28"/>
                <w:szCs w:val="28"/>
              </w:rPr>
            </w:pPr>
            <w:r w:rsidRPr="009D090D">
              <w:rPr>
                <w:sz w:val="28"/>
                <w:szCs w:val="28"/>
              </w:rPr>
              <w:t>Сұйық отынды жағатын поршенді қозғалтқыштар</w:t>
            </w:r>
            <w:r w:rsidRPr="009D090D">
              <w:rPr>
                <w:sz w:val="28"/>
                <w:szCs w:val="28"/>
                <w:lang w:val="kk-KZ"/>
              </w:rPr>
              <w:t xml:space="preserve"> үшін</w:t>
            </w:r>
            <w:r w:rsidRPr="009D090D">
              <w:rPr>
                <w:sz w:val="28"/>
                <w:szCs w:val="28"/>
              </w:rPr>
              <w:t xml:space="preserve"> шаң мен байланыс</w:t>
            </w:r>
            <w:r w:rsidRPr="009D090D">
              <w:rPr>
                <w:sz w:val="28"/>
                <w:szCs w:val="28"/>
                <w:lang w:val="kk-KZ"/>
              </w:rPr>
              <w:t>қан</w:t>
            </w:r>
            <w:r w:rsidRPr="009D090D">
              <w:rPr>
                <w:sz w:val="28"/>
                <w:szCs w:val="28"/>
              </w:rPr>
              <w:t xml:space="preserve"> металл бөлшектерін азайту </w:t>
            </w:r>
            <w:r w:rsidRPr="009D090D">
              <w:rPr>
                <w:sz w:val="28"/>
                <w:szCs w:val="28"/>
                <w:lang w:val="kk-KZ"/>
              </w:rPr>
              <w:t>техникалары</w:t>
            </w:r>
            <w:r w:rsidRPr="009D090D">
              <w:rPr>
                <w:sz w:val="28"/>
                <w:szCs w:val="28"/>
              </w:rPr>
              <w:t xml:space="preserve"> </w:t>
            </w:r>
          </w:p>
        </w:tc>
      </w:tr>
      <w:tr w:rsidR="00F109D5" w:rsidRPr="009C7186" w14:paraId="07E59CC0" w14:textId="77777777" w:rsidTr="00FF0A55">
        <w:tc>
          <w:tcPr>
            <w:tcW w:w="821" w:type="pct"/>
          </w:tcPr>
          <w:p w14:paraId="080FD339" w14:textId="77777777" w:rsidR="00F109D5" w:rsidRPr="009D090D" w:rsidRDefault="00F109D5" w:rsidP="00F109D5">
            <w:pPr>
              <w:contextualSpacing/>
              <w:jc w:val="both"/>
              <w:rPr>
                <w:b/>
                <w:sz w:val="28"/>
                <w:szCs w:val="28"/>
              </w:rPr>
            </w:pPr>
            <w:r w:rsidRPr="009D090D">
              <w:rPr>
                <w:sz w:val="28"/>
                <w:szCs w:val="28"/>
                <w:lang w:val="kk"/>
              </w:rPr>
              <w:t>6.41-кесте</w:t>
            </w:r>
          </w:p>
        </w:tc>
        <w:tc>
          <w:tcPr>
            <w:tcW w:w="4179" w:type="pct"/>
          </w:tcPr>
          <w:p w14:paraId="6226DC7D" w14:textId="77777777" w:rsidR="00F109D5" w:rsidRPr="009D090D" w:rsidRDefault="00F109D5" w:rsidP="00F109D5">
            <w:pPr>
              <w:contextualSpacing/>
              <w:jc w:val="both"/>
              <w:rPr>
                <w:b/>
                <w:sz w:val="28"/>
                <w:szCs w:val="28"/>
              </w:rPr>
            </w:pPr>
            <w:r w:rsidRPr="009D090D">
              <w:rPr>
                <w:sz w:val="28"/>
                <w:szCs w:val="28"/>
              </w:rPr>
              <w:t>Сұйық отынды жағатын поршенді қозғалтқыштар</w:t>
            </w:r>
            <w:r w:rsidRPr="009D090D">
              <w:rPr>
                <w:sz w:val="28"/>
                <w:szCs w:val="28"/>
                <w:lang w:val="kk-KZ"/>
              </w:rPr>
              <w:t xml:space="preserve"> үшін</w:t>
            </w:r>
            <w:r w:rsidRPr="009D090D">
              <w:rPr>
                <w:sz w:val="28"/>
                <w:szCs w:val="28"/>
              </w:rPr>
              <w:t xml:space="preserve"> шаң мен байланыс</w:t>
            </w:r>
            <w:r w:rsidRPr="009D090D">
              <w:rPr>
                <w:sz w:val="28"/>
                <w:szCs w:val="28"/>
                <w:lang w:val="kk-KZ"/>
              </w:rPr>
              <w:t>қан</w:t>
            </w:r>
            <w:r w:rsidRPr="009D090D">
              <w:rPr>
                <w:sz w:val="28"/>
                <w:szCs w:val="28"/>
              </w:rPr>
              <w:t xml:space="preserve"> металл бөлшектер</w:t>
            </w:r>
            <w:r w:rsidRPr="009D090D">
              <w:rPr>
                <w:sz w:val="28"/>
                <w:szCs w:val="28"/>
                <w:lang w:val="kk-KZ"/>
              </w:rPr>
              <w:t xml:space="preserve">інің </w:t>
            </w:r>
            <w:r w:rsidRPr="009D090D">
              <w:rPr>
                <w:sz w:val="28"/>
                <w:szCs w:val="28"/>
                <w:lang w:val="kk"/>
              </w:rPr>
              <w:t>ЕҚТ қолданумен байланысты атмосфераға эмиссиялардың ТК</w:t>
            </w:r>
          </w:p>
        </w:tc>
      </w:tr>
      <w:tr w:rsidR="00F109D5" w:rsidRPr="009C7186" w14:paraId="0CC9BC45" w14:textId="77777777" w:rsidTr="00FF0A55">
        <w:tc>
          <w:tcPr>
            <w:tcW w:w="821" w:type="pct"/>
          </w:tcPr>
          <w:p w14:paraId="0EBB3676" w14:textId="77777777" w:rsidR="00F109D5" w:rsidRPr="009D090D" w:rsidRDefault="00F109D5" w:rsidP="00F109D5">
            <w:pPr>
              <w:contextualSpacing/>
              <w:jc w:val="both"/>
              <w:rPr>
                <w:b/>
                <w:sz w:val="28"/>
                <w:szCs w:val="28"/>
              </w:rPr>
            </w:pPr>
            <w:r w:rsidRPr="009D090D">
              <w:rPr>
                <w:sz w:val="28"/>
                <w:szCs w:val="28"/>
                <w:lang w:val="kk"/>
              </w:rPr>
              <w:t>6.42-кесте</w:t>
            </w:r>
          </w:p>
        </w:tc>
        <w:tc>
          <w:tcPr>
            <w:tcW w:w="4179" w:type="pct"/>
          </w:tcPr>
          <w:p w14:paraId="3F2515FF" w14:textId="77777777" w:rsidR="00F109D5" w:rsidRPr="009D090D" w:rsidRDefault="00F109D5" w:rsidP="00F109D5">
            <w:pPr>
              <w:contextualSpacing/>
              <w:jc w:val="both"/>
              <w:rPr>
                <w:b/>
                <w:sz w:val="28"/>
                <w:szCs w:val="28"/>
              </w:rPr>
            </w:pPr>
            <w:r w:rsidRPr="009D090D">
              <w:rPr>
                <w:sz w:val="28"/>
                <w:szCs w:val="28"/>
              </w:rPr>
              <w:t xml:space="preserve">Сұйық отынмен жұмыс істейтін газ турбиналарының энергия </w:t>
            </w:r>
            <w:r w:rsidRPr="009D090D">
              <w:rPr>
                <w:sz w:val="28"/>
                <w:szCs w:val="28"/>
              </w:rPr>
              <w:lastRenderedPageBreak/>
              <w:t>тиімділігін арттыру техника</w:t>
            </w:r>
            <w:r w:rsidRPr="009D090D">
              <w:rPr>
                <w:sz w:val="28"/>
                <w:szCs w:val="28"/>
                <w:lang w:val="kk-KZ"/>
              </w:rPr>
              <w:t>лар</w:t>
            </w:r>
            <w:r w:rsidRPr="009D090D">
              <w:rPr>
                <w:sz w:val="28"/>
                <w:szCs w:val="28"/>
              </w:rPr>
              <w:t>ы</w:t>
            </w:r>
            <w:r w:rsidRPr="009D090D">
              <w:rPr>
                <w:sz w:val="28"/>
                <w:szCs w:val="28"/>
                <w:lang w:val="kk"/>
              </w:rPr>
              <w:t xml:space="preserve"> </w:t>
            </w:r>
          </w:p>
        </w:tc>
      </w:tr>
      <w:tr w:rsidR="00F109D5" w:rsidRPr="009C7186" w14:paraId="0340202F" w14:textId="77777777" w:rsidTr="00FF0A55">
        <w:tc>
          <w:tcPr>
            <w:tcW w:w="821" w:type="pct"/>
          </w:tcPr>
          <w:p w14:paraId="3248545F" w14:textId="77777777" w:rsidR="00F109D5" w:rsidRPr="009D090D" w:rsidRDefault="00F109D5" w:rsidP="00F109D5">
            <w:pPr>
              <w:contextualSpacing/>
              <w:jc w:val="both"/>
              <w:rPr>
                <w:b/>
                <w:sz w:val="28"/>
                <w:szCs w:val="28"/>
              </w:rPr>
            </w:pPr>
            <w:r w:rsidRPr="009D090D">
              <w:rPr>
                <w:sz w:val="28"/>
                <w:szCs w:val="28"/>
                <w:lang w:val="kk"/>
              </w:rPr>
              <w:lastRenderedPageBreak/>
              <w:t>6.43-кесте</w:t>
            </w:r>
          </w:p>
        </w:tc>
        <w:tc>
          <w:tcPr>
            <w:tcW w:w="4179" w:type="pct"/>
          </w:tcPr>
          <w:p w14:paraId="1BD987EC" w14:textId="77777777" w:rsidR="00F109D5" w:rsidRPr="009D090D" w:rsidRDefault="00F109D5" w:rsidP="00F109D5">
            <w:pPr>
              <w:contextualSpacing/>
              <w:jc w:val="both"/>
              <w:rPr>
                <w:b/>
                <w:sz w:val="28"/>
                <w:szCs w:val="28"/>
                <w:vertAlign w:val="superscript"/>
              </w:rPr>
            </w:pPr>
            <w:r w:rsidRPr="009D090D">
              <w:rPr>
                <w:sz w:val="28"/>
                <w:szCs w:val="28"/>
                <w:lang w:val="kk"/>
              </w:rPr>
              <w:t>Сұйық отынмен жұмыс істейтін газ турбиналарының энергия тиімділігін арттыру деңгейлері</w:t>
            </w:r>
            <w:r w:rsidRPr="009D090D">
              <w:rPr>
                <w:sz w:val="28"/>
                <w:szCs w:val="28"/>
              </w:rPr>
              <w:t xml:space="preserve"> </w:t>
            </w:r>
          </w:p>
        </w:tc>
      </w:tr>
      <w:tr w:rsidR="00F109D5" w:rsidRPr="009C7186" w14:paraId="73C6AA67" w14:textId="77777777" w:rsidTr="00FF0A55">
        <w:tc>
          <w:tcPr>
            <w:tcW w:w="821" w:type="pct"/>
          </w:tcPr>
          <w:p w14:paraId="4E1F6E6F" w14:textId="77777777" w:rsidR="00F109D5" w:rsidRPr="009D090D" w:rsidRDefault="00F109D5" w:rsidP="00F109D5">
            <w:pPr>
              <w:contextualSpacing/>
              <w:jc w:val="both"/>
              <w:rPr>
                <w:b/>
                <w:sz w:val="28"/>
                <w:szCs w:val="28"/>
              </w:rPr>
            </w:pPr>
            <w:r w:rsidRPr="009D090D">
              <w:rPr>
                <w:sz w:val="28"/>
                <w:szCs w:val="28"/>
                <w:lang w:val="kk"/>
              </w:rPr>
              <w:t>6.44-кесте</w:t>
            </w:r>
          </w:p>
        </w:tc>
        <w:tc>
          <w:tcPr>
            <w:tcW w:w="4179" w:type="pct"/>
          </w:tcPr>
          <w:p w14:paraId="26DC7D7B" w14:textId="77777777" w:rsidR="00F109D5" w:rsidRPr="009D090D" w:rsidRDefault="00F109D5" w:rsidP="00F109D5">
            <w:pPr>
              <w:contextualSpacing/>
              <w:jc w:val="both"/>
              <w:rPr>
                <w:b/>
                <w:sz w:val="28"/>
                <w:szCs w:val="28"/>
              </w:rPr>
            </w:pPr>
            <w:r w:rsidRPr="009D090D">
              <w:rPr>
                <w:sz w:val="28"/>
                <w:szCs w:val="28"/>
              </w:rPr>
              <w:t>Дизель отынын жағатын газ турбиналарына</w:t>
            </w:r>
            <w:r w:rsidRPr="009D090D">
              <w:rPr>
                <w:sz w:val="28"/>
                <w:szCs w:val="28"/>
                <w:lang w:val="kk-KZ"/>
              </w:rPr>
              <w:t xml:space="preserve"> арналға</w:t>
            </w:r>
            <w:r w:rsidRPr="009D090D">
              <w:rPr>
                <w:sz w:val="28"/>
                <w:szCs w:val="28"/>
              </w:rPr>
              <w:t>н NO</w:t>
            </w:r>
            <w:r w:rsidRPr="009D090D">
              <w:rPr>
                <w:sz w:val="28"/>
                <w:szCs w:val="28"/>
                <w:vertAlign w:val="subscript"/>
              </w:rPr>
              <w:t>x</w:t>
            </w:r>
            <w:r w:rsidRPr="009D090D">
              <w:rPr>
                <w:sz w:val="28"/>
                <w:szCs w:val="28"/>
              </w:rPr>
              <w:t xml:space="preserve"> шығарындыларын төмендету техника</w:t>
            </w:r>
            <w:r w:rsidRPr="009D090D">
              <w:rPr>
                <w:sz w:val="28"/>
                <w:szCs w:val="28"/>
                <w:lang w:val="kk-KZ"/>
              </w:rPr>
              <w:t>лар</w:t>
            </w:r>
            <w:r w:rsidRPr="009D090D">
              <w:rPr>
                <w:sz w:val="28"/>
                <w:szCs w:val="28"/>
              </w:rPr>
              <w:t xml:space="preserve">ы </w:t>
            </w:r>
          </w:p>
        </w:tc>
      </w:tr>
      <w:tr w:rsidR="00F109D5" w:rsidRPr="009D090D" w14:paraId="33E27FD4" w14:textId="77777777" w:rsidTr="00FF0A55">
        <w:tc>
          <w:tcPr>
            <w:tcW w:w="821" w:type="pct"/>
          </w:tcPr>
          <w:p w14:paraId="27841FA4" w14:textId="77777777" w:rsidR="00F109D5" w:rsidRPr="009D090D" w:rsidRDefault="00F109D5" w:rsidP="00F109D5">
            <w:pPr>
              <w:contextualSpacing/>
              <w:jc w:val="both"/>
              <w:rPr>
                <w:b/>
                <w:sz w:val="28"/>
                <w:szCs w:val="28"/>
              </w:rPr>
            </w:pPr>
            <w:r w:rsidRPr="009D090D">
              <w:rPr>
                <w:sz w:val="28"/>
                <w:szCs w:val="28"/>
                <w:lang w:val="kk"/>
              </w:rPr>
              <w:t>6.45-кесте</w:t>
            </w:r>
          </w:p>
        </w:tc>
        <w:tc>
          <w:tcPr>
            <w:tcW w:w="4179" w:type="pct"/>
          </w:tcPr>
          <w:p w14:paraId="12BE918D" w14:textId="77777777" w:rsidR="00F109D5" w:rsidRPr="009D090D" w:rsidRDefault="00F109D5" w:rsidP="00F109D5">
            <w:pPr>
              <w:contextualSpacing/>
              <w:jc w:val="both"/>
              <w:rPr>
                <w:b/>
                <w:sz w:val="28"/>
                <w:szCs w:val="28"/>
                <w:lang w:val="ru-RU"/>
              </w:rPr>
            </w:pPr>
            <w:r w:rsidRPr="009D090D">
              <w:rPr>
                <w:sz w:val="28"/>
                <w:szCs w:val="28"/>
                <w:lang w:val="ru-RU"/>
              </w:rPr>
              <w:t>Дизель отынын жағатын газ турбиналарына</w:t>
            </w:r>
            <w:r w:rsidRPr="009D090D">
              <w:rPr>
                <w:sz w:val="28"/>
                <w:szCs w:val="28"/>
                <w:lang w:val="kk-KZ"/>
              </w:rPr>
              <w:t xml:space="preserve"> арналға</w:t>
            </w:r>
            <w:r w:rsidRPr="009D090D">
              <w:rPr>
                <w:sz w:val="28"/>
                <w:szCs w:val="28"/>
                <w:lang w:val="ru-RU"/>
              </w:rPr>
              <w:t xml:space="preserve">н </w:t>
            </w:r>
            <w:r w:rsidRPr="009D090D">
              <w:rPr>
                <w:sz w:val="28"/>
                <w:szCs w:val="28"/>
                <w:lang w:val="kk-KZ"/>
              </w:rPr>
              <w:t>СО</w:t>
            </w:r>
            <w:r w:rsidRPr="009D090D">
              <w:rPr>
                <w:sz w:val="28"/>
                <w:szCs w:val="28"/>
                <w:lang w:val="ru-RU"/>
              </w:rPr>
              <w:t xml:space="preserve"> шығарындыларын төмендету техника</w:t>
            </w:r>
            <w:r w:rsidRPr="009D090D">
              <w:rPr>
                <w:sz w:val="28"/>
                <w:szCs w:val="28"/>
                <w:lang w:val="kk-KZ"/>
              </w:rPr>
              <w:t>лар</w:t>
            </w:r>
            <w:r w:rsidRPr="009D090D">
              <w:rPr>
                <w:sz w:val="28"/>
                <w:szCs w:val="28"/>
                <w:lang w:val="ru-RU"/>
              </w:rPr>
              <w:t xml:space="preserve">ы </w:t>
            </w:r>
          </w:p>
        </w:tc>
      </w:tr>
      <w:tr w:rsidR="00F109D5" w:rsidRPr="009C7186" w14:paraId="4702C707" w14:textId="77777777" w:rsidTr="00FF0A55">
        <w:tc>
          <w:tcPr>
            <w:tcW w:w="821" w:type="pct"/>
          </w:tcPr>
          <w:p w14:paraId="134EA4EF" w14:textId="77777777" w:rsidR="00F109D5" w:rsidRPr="009D090D" w:rsidRDefault="00F109D5" w:rsidP="00F109D5">
            <w:pPr>
              <w:contextualSpacing/>
              <w:jc w:val="both"/>
              <w:rPr>
                <w:b/>
                <w:sz w:val="28"/>
                <w:szCs w:val="28"/>
              </w:rPr>
            </w:pPr>
            <w:r w:rsidRPr="009D090D">
              <w:rPr>
                <w:sz w:val="28"/>
                <w:szCs w:val="28"/>
                <w:lang w:val="kk"/>
              </w:rPr>
              <w:t>6.46-кесте</w:t>
            </w:r>
          </w:p>
        </w:tc>
        <w:tc>
          <w:tcPr>
            <w:tcW w:w="4179" w:type="pct"/>
          </w:tcPr>
          <w:p w14:paraId="4B1A3226" w14:textId="77777777" w:rsidR="00F109D5" w:rsidRPr="009D090D" w:rsidRDefault="00F109D5" w:rsidP="00F109D5">
            <w:pPr>
              <w:contextualSpacing/>
              <w:jc w:val="both"/>
              <w:rPr>
                <w:b/>
                <w:sz w:val="28"/>
                <w:szCs w:val="28"/>
              </w:rPr>
            </w:pPr>
            <w:r w:rsidRPr="009D090D">
              <w:rPr>
                <w:sz w:val="28"/>
                <w:szCs w:val="28"/>
              </w:rPr>
              <w:t>Дизель отынын жағатын газ турбиналарына</w:t>
            </w:r>
            <w:r w:rsidRPr="009D090D">
              <w:rPr>
                <w:sz w:val="28"/>
                <w:szCs w:val="28"/>
                <w:lang w:val="kk-KZ"/>
              </w:rPr>
              <w:t xml:space="preserve"> арналға</w:t>
            </w:r>
            <w:r w:rsidRPr="009D090D">
              <w:rPr>
                <w:sz w:val="28"/>
                <w:szCs w:val="28"/>
              </w:rPr>
              <w:t>н NO</w:t>
            </w:r>
            <w:r w:rsidRPr="009D090D">
              <w:rPr>
                <w:sz w:val="28"/>
                <w:szCs w:val="28"/>
                <w:vertAlign w:val="subscript"/>
              </w:rPr>
              <w:t>x</w:t>
            </w:r>
            <w:r w:rsidRPr="009D090D">
              <w:rPr>
                <w:sz w:val="28"/>
                <w:szCs w:val="28"/>
              </w:rPr>
              <w:t xml:space="preserve"> </w:t>
            </w:r>
            <w:r w:rsidRPr="009D090D">
              <w:rPr>
                <w:sz w:val="28"/>
                <w:szCs w:val="28"/>
                <w:lang w:val="kk"/>
              </w:rPr>
              <w:t>ЕҚТ қолданумен байланысты атмосфераға эмиссиялардың ТК</w:t>
            </w:r>
          </w:p>
        </w:tc>
      </w:tr>
      <w:tr w:rsidR="00F109D5" w:rsidRPr="009C7186" w14:paraId="474B5EDD" w14:textId="77777777" w:rsidTr="00FF0A55">
        <w:tc>
          <w:tcPr>
            <w:tcW w:w="821" w:type="pct"/>
          </w:tcPr>
          <w:p w14:paraId="509A2E9C" w14:textId="77777777" w:rsidR="00F109D5" w:rsidRPr="009D090D" w:rsidRDefault="00F109D5" w:rsidP="00F109D5">
            <w:pPr>
              <w:contextualSpacing/>
              <w:jc w:val="both"/>
              <w:rPr>
                <w:b/>
                <w:sz w:val="28"/>
                <w:szCs w:val="28"/>
              </w:rPr>
            </w:pPr>
            <w:r w:rsidRPr="009D090D">
              <w:rPr>
                <w:sz w:val="28"/>
                <w:szCs w:val="28"/>
                <w:lang w:val="kk"/>
              </w:rPr>
              <w:t>6.47-кесте</w:t>
            </w:r>
          </w:p>
        </w:tc>
        <w:tc>
          <w:tcPr>
            <w:tcW w:w="4179" w:type="pct"/>
          </w:tcPr>
          <w:p w14:paraId="45FAF30F" w14:textId="77777777" w:rsidR="00F109D5" w:rsidRPr="009D090D" w:rsidRDefault="00F109D5" w:rsidP="00F109D5">
            <w:pPr>
              <w:contextualSpacing/>
              <w:jc w:val="both"/>
              <w:rPr>
                <w:b/>
                <w:sz w:val="28"/>
                <w:szCs w:val="28"/>
              </w:rPr>
            </w:pPr>
            <w:r w:rsidRPr="009D090D">
              <w:rPr>
                <w:sz w:val="28"/>
                <w:szCs w:val="28"/>
              </w:rPr>
              <w:t>Дизель отынын жағатын газ турбиналарына</w:t>
            </w:r>
            <w:r w:rsidRPr="009D090D">
              <w:rPr>
                <w:sz w:val="28"/>
                <w:szCs w:val="28"/>
                <w:lang w:val="kk-KZ"/>
              </w:rPr>
              <w:t xml:space="preserve"> арналға</w:t>
            </w:r>
            <w:r w:rsidRPr="009D090D">
              <w:rPr>
                <w:sz w:val="28"/>
                <w:szCs w:val="28"/>
              </w:rPr>
              <w:t xml:space="preserve">н </w:t>
            </w:r>
            <w:r w:rsidRPr="009D090D">
              <w:rPr>
                <w:sz w:val="28"/>
                <w:szCs w:val="28"/>
                <w:lang w:val="kk-KZ"/>
              </w:rPr>
              <w:t xml:space="preserve">СО </w:t>
            </w:r>
            <w:r w:rsidRPr="009D090D">
              <w:rPr>
                <w:sz w:val="28"/>
                <w:szCs w:val="28"/>
                <w:lang w:val="kk"/>
              </w:rPr>
              <w:t>ЕҚТ қолданумен байланысты атмосфераға эмиссиялардың ТК</w:t>
            </w:r>
          </w:p>
        </w:tc>
      </w:tr>
      <w:tr w:rsidR="00F109D5" w:rsidRPr="009C7186" w14:paraId="3433F932" w14:textId="77777777" w:rsidTr="00FF0A55">
        <w:tc>
          <w:tcPr>
            <w:tcW w:w="821" w:type="pct"/>
          </w:tcPr>
          <w:p w14:paraId="31832B03" w14:textId="77777777" w:rsidR="00F109D5" w:rsidRPr="009D090D" w:rsidRDefault="00F109D5" w:rsidP="00F109D5">
            <w:pPr>
              <w:contextualSpacing/>
              <w:jc w:val="both"/>
              <w:rPr>
                <w:b/>
                <w:sz w:val="28"/>
                <w:szCs w:val="28"/>
              </w:rPr>
            </w:pPr>
            <w:r w:rsidRPr="009D090D">
              <w:rPr>
                <w:sz w:val="28"/>
                <w:szCs w:val="28"/>
                <w:lang w:val="kk"/>
              </w:rPr>
              <w:t>6.48-кесте</w:t>
            </w:r>
          </w:p>
        </w:tc>
        <w:tc>
          <w:tcPr>
            <w:tcW w:w="4179" w:type="pct"/>
          </w:tcPr>
          <w:p w14:paraId="1015ED0E" w14:textId="77777777" w:rsidR="00F109D5" w:rsidRPr="009D090D" w:rsidRDefault="00F109D5" w:rsidP="00F109D5">
            <w:pPr>
              <w:contextualSpacing/>
              <w:jc w:val="both"/>
              <w:rPr>
                <w:b/>
                <w:sz w:val="28"/>
                <w:szCs w:val="28"/>
              </w:rPr>
            </w:pPr>
            <w:r w:rsidRPr="009D090D">
              <w:rPr>
                <w:sz w:val="28"/>
                <w:szCs w:val="28"/>
              </w:rPr>
              <w:t>Дизель отынын жағатын газ турбиналарына</w:t>
            </w:r>
            <w:r w:rsidRPr="009D090D">
              <w:rPr>
                <w:sz w:val="28"/>
                <w:szCs w:val="28"/>
                <w:lang w:val="kk-KZ"/>
              </w:rPr>
              <w:t xml:space="preserve"> арналға</w:t>
            </w:r>
            <w:r w:rsidRPr="009D090D">
              <w:rPr>
                <w:sz w:val="28"/>
                <w:szCs w:val="28"/>
              </w:rPr>
              <w:t>н S</w:t>
            </w:r>
            <w:r w:rsidRPr="009D090D">
              <w:rPr>
                <w:sz w:val="28"/>
                <w:szCs w:val="28"/>
                <w:lang w:val="kk-KZ"/>
              </w:rPr>
              <w:t>О</w:t>
            </w:r>
            <w:r w:rsidRPr="009D090D">
              <w:rPr>
                <w:sz w:val="28"/>
                <w:szCs w:val="28"/>
                <w:vertAlign w:val="subscript"/>
              </w:rPr>
              <w:t>x</w:t>
            </w:r>
            <w:r w:rsidRPr="009D090D">
              <w:rPr>
                <w:sz w:val="28"/>
                <w:szCs w:val="28"/>
                <w:lang w:val="kk-KZ"/>
              </w:rPr>
              <w:t xml:space="preserve"> </w:t>
            </w:r>
            <w:r w:rsidRPr="009D090D">
              <w:rPr>
                <w:sz w:val="28"/>
                <w:szCs w:val="28"/>
              </w:rPr>
              <w:t>шығарындыларын төмендету техника</w:t>
            </w:r>
            <w:r w:rsidRPr="009D090D">
              <w:rPr>
                <w:sz w:val="28"/>
                <w:szCs w:val="28"/>
                <w:lang w:val="kk-KZ"/>
              </w:rPr>
              <w:t>лар</w:t>
            </w:r>
            <w:r w:rsidRPr="009D090D">
              <w:rPr>
                <w:sz w:val="28"/>
                <w:szCs w:val="28"/>
              </w:rPr>
              <w:t xml:space="preserve">ы </w:t>
            </w:r>
          </w:p>
        </w:tc>
      </w:tr>
      <w:tr w:rsidR="00F109D5" w:rsidRPr="009C7186" w14:paraId="3C534C8A" w14:textId="77777777" w:rsidTr="00FF0A55">
        <w:tc>
          <w:tcPr>
            <w:tcW w:w="821" w:type="pct"/>
          </w:tcPr>
          <w:p w14:paraId="48EBB51A" w14:textId="77777777" w:rsidR="00F109D5" w:rsidRPr="009D090D" w:rsidRDefault="00F109D5" w:rsidP="00F109D5">
            <w:pPr>
              <w:contextualSpacing/>
              <w:jc w:val="both"/>
              <w:rPr>
                <w:b/>
                <w:sz w:val="28"/>
                <w:szCs w:val="28"/>
              </w:rPr>
            </w:pPr>
            <w:r w:rsidRPr="009D090D">
              <w:rPr>
                <w:sz w:val="28"/>
                <w:szCs w:val="28"/>
                <w:lang w:val="kk"/>
              </w:rPr>
              <w:t>6.49-кесте</w:t>
            </w:r>
          </w:p>
        </w:tc>
        <w:tc>
          <w:tcPr>
            <w:tcW w:w="4179" w:type="pct"/>
          </w:tcPr>
          <w:p w14:paraId="158F7A4B" w14:textId="77777777" w:rsidR="00F109D5" w:rsidRPr="009D090D" w:rsidRDefault="00F109D5" w:rsidP="00F109D5">
            <w:pPr>
              <w:contextualSpacing/>
              <w:jc w:val="both"/>
              <w:rPr>
                <w:b/>
                <w:sz w:val="28"/>
                <w:szCs w:val="28"/>
              </w:rPr>
            </w:pPr>
            <w:r w:rsidRPr="009D090D">
              <w:rPr>
                <w:sz w:val="28"/>
                <w:szCs w:val="28"/>
              </w:rPr>
              <w:t>Дизель отынын жағатын газ турбиналарына</w:t>
            </w:r>
            <w:r w:rsidRPr="009D090D">
              <w:rPr>
                <w:sz w:val="28"/>
                <w:szCs w:val="28"/>
                <w:lang w:val="kk-KZ"/>
              </w:rPr>
              <w:t xml:space="preserve"> арналға</w:t>
            </w:r>
            <w:r w:rsidRPr="009D090D">
              <w:rPr>
                <w:sz w:val="28"/>
                <w:szCs w:val="28"/>
              </w:rPr>
              <w:t>н SO</w:t>
            </w:r>
            <w:r w:rsidRPr="009D090D">
              <w:rPr>
                <w:sz w:val="28"/>
                <w:szCs w:val="28"/>
                <w:vertAlign w:val="subscript"/>
              </w:rPr>
              <w:t>x</w:t>
            </w:r>
            <w:r w:rsidRPr="009D090D">
              <w:rPr>
                <w:sz w:val="28"/>
                <w:szCs w:val="28"/>
              </w:rPr>
              <w:t xml:space="preserve"> </w:t>
            </w:r>
            <w:r w:rsidRPr="009D090D">
              <w:rPr>
                <w:sz w:val="28"/>
                <w:szCs w:val="28"/>
                <w:lang w:val="kk-KZ"/>
              </w:rPr>
              <w:t xml:space="preserve">және шаңның </w:t>
            </w:r>
            <w:r w:rsidRPr="009D090D">
              <w:rPr>
                <w:sz w:val="28"/>
                <w:szCs w:val="28"/>
                <w:lang w:val="kk"/>
              </w:rPr>
              <w:t>ЕҚТ қолданумен байланысты атмосфераға эмиссиялардың ТК</w:t>
            </w:r>
          </w:p>
        </w:tc>
      </w:tr>
      <w:tr w:rsidR="00F109D5" w:rsidRPr="009D090D" w14:paraId="6A761BC6" w14:textId="77777777" w:rsidTr="00FF0A55">
        <w:tc>
          <w:tcPr>
            <w:tcW w:w="821" w:type="pct"/>
          </w:tcPr>
          <w:p w14:paraId="62AC13EF" w14:textId="77777777" w:rsidR="00F109D5" w:rsidRPr="009D090D" w:rsidRDefault="00F109D5" w:rsidP="00F109D5">
            <w:pPr>
              <w:contextualSpacing/>
              <w:jc w:val="both"/>
              <w:rPr>
                <w:b/>
                <w:sz w:val="28"/>
                <w:szCs w:val="28"/>
              </w:rPr>
            </w:pPr>
            <w:r w:rsidRPr="009D090D">
              <w:rPr>
                <w:sz w:val="28"/>
                <w:szCs w:val="28"/>
                <w:lang w:val="kk"/>
              </w:rPr>
              <w:t>6.50-кесте</w:t>
            </w:r>
          </w:p>
        </w:tc>
        <w:tc>
          <w:tcPr>
            <w:tcW w:w="4179" w:type="pct"/>
          </w:tcPr>
          <w:p w14:paraId="7E85B4CD" w14:textId="77777777" w:rsidR="00F109D5" w:rsidRPr="009D090D" w:rsidRDefault="00F109D5" w:rsidP="00F109D5">
            <w:pPr>
              <w:tabs>
                <w:tab w:val="left" w:pos="993"/>
              </w:tabs>
              <w:contextualSpacing/>
              <w:jc w:val="both"/>
              <w:rPr>
                <w:b/>
                <w:sz w:val="28"/>
                <w:szCs w:val="28"/>
                <w:lang w:val="ru-RU"/>
              </w:rPr>
            </w:pPr>
            <w:r w:rsidRPr="009D090D">
              <w:rPr>
                <w:sz w:val="28"/>
                <w:szCs w:val="28"/>
                <w:lang w:val="ru-RU"/>
              </w:rPr>
              <w:t>Табиғи газды жағу процесінің энергия тиімділігін арттыру техника</w:t>
            </w:r>
            <w:r w:rsidRPr="009D090D">
              <w:rPr>
                <w:sz w:val="28"/>
                <w:szCs w:val="28"/>
                <w:lang w:val="kk-KZ"/>
              </w:rPr>
              <w:t>лар</w:t>
            </w:r>
            <w:r w:rsidRPr="009D090D">
              <w:rPr>
                <w:sz w:val="28"/>
                <w:szCs w:val="28"/>
                <w:lang w:val="ru-RU"/>
              </w:rPr>
              <w:t xml:space="preserve">ы </w:t>
            </w:r>
          </w:p>
        </w:tc>
      </w:tr>
      <w:tr w:rsidR="00F109D5" w:rsidRPr="009C7186" w14:paraId="362C9A70" w14:textId="77777777" w:rsidTr="00FF0A55">
        <w:tc>
          <w:tcPr>
            <w:tcW w:w="821" w:type="pct"/>
          </w:tcPr>
          <w:p w14:paraId="50146C25" w14:textId="77777777" w:rsidR="00F109D5" w:rsidRPr="009D090D" w:rsidRDefault="00F109D5" w:rsidP="00F109D5">
            <w:pPr>
              <w:contextualSpacing/>
              <w:jc w:val="both"/>
              <w:rPr>
                <w:b/>
                <w:sz w:val="28"/>
                <w:szCs w:val="28"/>
              </w:rPr>
            </w:pPr>
            <w:r w:rsidRPr="009D090D">
              <w:rPr>
                <w:sz w:val="28"/>
                <w:szCs w:val="28"/>
                <w:lang w:val="kk"/>
              </w:rPr>
              <w:t>6.51-кесте</w:t>
            </w:r>
          </w:p>
        </w:tc>
        <w:tc>
          <w:tcPr>
            <w:tcW w:w="4179" w:type="pct"/>
          </w:tcPr>
          <w:p w14:paraId="3A85B2E4" w14:textId="77777777" w:rsidR="00F109D5" w:rsidRPr="009D090D" w:rsidRDefault="00F109D5" w:rsidP="00F109D5">
            <w:pPr>
              <w:contextualSpacing/>
              <w:jc w:val="both"/>
              <w:rPr>
                <w:b/>
                <w:sz w:val="28"/>
                <w:szCs w:val="28"/>
              </w:rPr>
            </w:pPr>
            <w:r w:rsidRPr="009D090D">
              <w:rPr>
                <w:sz w:val="28"/>
                <w:szCs w:val="28"/>
              </w:rPr>
              <w:t xml:space="preserve">Табиғи газды жағуға арналған </w:t>
            </w:r>
            <w:r w:rsidRPr="009D090D">
              <w:rPr>
                <w:sz w:val="28"/>
                <w:szCs w:val="28"/>
                <w:lang w:val="kk-KZ"/>
              </w:rPr>
              <w:t>Е</w:t>
            </w:r>
            <w:r w:rsidRPr="009D090D">
              <w:rPr>
                <w:sz w:val="28"/>
                <w:szCs w:val="28"/>
              </w:rPr>
              <w:t>ҚТ энергия тиімділігінің деңгейлері</w:t>
            </w:r>
            <w:r w:rsidRPr="009D090D">
              <w:rPr>
                <w:sz w:val="28"/>
                <w:szCs w:val="28"/>
                <w:lang w:val="kk"/>
              </w:rPr>
              <w:t xml:space="preserve"> </w:t>
            </w:r>
          </w:p>
        </w:tc>
      </w:tr>
      <w:tr w:rsidR="00F109D5" w:rsidRPr="009C7186" w14:paraId="4DF6A631" w14:textId="77777777" w:rsidTr="00FF0A55">
        <w:tc>
          <w:tcPr>
            <w:tcW w:w="821" w:type="pct"/>
          </w:tcPr>
          <w:p w14:paraId="682D8AB5" w14:textId="77777777" w:rsidR="00F109D5" w:rsidRPr="009D090D" w:rsidRDefault="00F109D5" w:rsidP="00F109D5">
            <w:pPr>
              <w:contextualSpacing/>
              <w:jc w:val="both"/>
              <w:rPr>
                <w:b/>
                <w:sz w:val="28"/>
                <w:szCs w:val="28"/>
              </w:rPr>
            </w:pPr>
            <w:r w:rsidRPr="009D090D">
              <w:rPr>
                <w:sz w:val="28"/>
                <w:szCs w:val="28"/>
                <w:lang w:val="kk"/>
              </w:rPr>
              <w:t>6.52-кесте</w:t>
            </w:r>
          </w:p>
        </w:tc>
        <w:tc>
          <w:tcPr>
            <w:tcW w:w="4179" w:type="pct"/>
          </w:tcPr>
          <w:p w14:paraId="362F41A8" w14:textId="77777777" w:rsidR="00F109D5" w:rsidRPr="009D090D" w:rsidRDefault="00F109D5" w:rsidP="00F109D5">
            <w:pPr>
              <w:tabs>
                <w:tab w:val="left" w:pos="993"/>
                <w:tab w:val="left" w:pos="2501"/>
              </w:tabs>
              <w:contextualSpacing/>
              <w:jc w:val="both"/>
              <w:rPr>
                <w:b/>
                <w:sz w:val="28"/>
                <w:szCs w:val="28"/>
              </w:rPr>
            </w:pPr>
            <w:r w:rsidRPr="009D090D">
              <w:rPr>
                <w:sz w:val="28"/>
                <w:szCs w:val="28"/>
                <w:lang w:val="kk"/>
              </w:rPr>
              <w:t xml:space="preserve">Қазандықтарда табиғи газды жағу кезінде азот тотықтарының шығарындыларын азайту </w:t>
            </w:r>
            <w:r w:rsidRPr="009D090D">
              <w:rPr>
                <w:sz w:val="28"/>
                <w:szCs w:val="28"/>
              </w:rPr>
              <w:t>техника</w:t>
            </w:r>
            <w:r w:rsidRPr="009D090D">
              <w:rPr>
                <w:sz w:val="28"/>
                <w:szCs w:val="28"/>
                <w:lang w:val="kk-KZ"/>
              </w:rPr>
              <w:t>лар</w:t>
            </w:r>
            <w:r w:rsidRPr="009D090D">
              <w:rPr>
                <w:sz w:val="28"/>
                <w:szCs w:val="28"/>
              </w:rPr>
              <w:t>ы</w:t>
            </w:r>
            <w:r w:rsidRPr="009D090D">
              <w:rPr>
                <w:sz w:val="28"/>
                <w:szCs w:val="28"/>
                <w:lang w:val="kk"/>
              </w:rPr>
              <w:t xml:space="preserve"> </w:t>
            </w:r>
          </w:p>
        </w:tc>
      </w:tr>
      <w:tr w:rsidR="00F109D5" w:rsidRPr="009C7186" w14:paraId="770F5D3D" w14:textId="77777777" w:rsidTr="00FF0A55">
        <w:tc>
          <w:tcPr>
            <w:tcW w:w="821" w:type="pct"/>
          </w:tcPr>
          <w:p w14:paraId="0A528FAE" w14:textId="77777777" w:rsidR="00F109D5" w:rsidRPr="009D090D" w:rsidRDefault="00F109D5" w:rsidP="00F109D5">
            <w:pPr>
              <w:contextualSpacing/>
              <w:jc w:val="both"/>
              <w:rPr>
                <w:b/>
                <w:sz w:val="28"/>
                <w:szCs w:val="28"/>
              </w:rPr>
            </w:pPr>
            <w:r w:rsidRPr="009D090D">
              <w:rPr>
                <w:sz w:val="28"/>
                <w:szCs w:val="28"/>
                <w:lang w:val="kk"/>
              </w:rPr>
              <w:t>6.53-кесте</w:t>
            </w:r>
          </w:p>
        </w:tc>
        <w:tc>
          <w:tcPr>
            <w:tcW w:w="4179" w:type="pct"/>
          </w:tcPr>
          <w:p w14:paraId="1C5EAC94" w14:textId="77777777" w:rsidR="00F109D5" w:rsidRPr="009D090D" w:rsidRDefault="00F109D5" w:rsidP="00F109D5">
            <w:pPr>
              <w:contextualSpacing/>
              <w:jc w:val="both"/>
              <w:rPr>
                <w:b/>
                <w:sz w:val="28"/>
                <w:szCs w:val="28"/>
              </w:rPr>
            </w:pPr>
            <w:r w:rsidRPr="009D090D">
              <w:rPr>
                <w:sz w:val="28"/>
                <w:szCs w:val="28"/>
                <w:lang w:val="kk"/>
              </w:rPr>
              <w:t xml:space="preserve">Газ турбиналарында табиғи газды жағу кезінде азот тотықтарының шығарындыларын азайту </w:t>
            </w:r>
            <w:r w:rsidRPr="009D090D">
              <w:rPr>
                <w:sz w:val="28"/>
                <w:szCs w:val="28"/>
              </w:rPr>
              <w:t>техника</w:t>
            </w:r>
            <w:r w:rsidRPr="009D090D">
              <w:rPr>
                <w:sz w:val="28"/>
                <w:szCs w:val="28"/>
                <w:lang w:val="kk-KZ"/>
              </w:rPr>
              <w:t>лар</w:t>
            </w:r>
            <w:r w:rsidRPr="009D090D">
              <w:rPr>
                <w:sz w:val="28"/>
                <w:szCs w:val="28"/>
              </w:rPr>
              <w:t>ы</w:t>
            </w:r>
            <w:r w:rsidRPr="009D090D">
              <w:rPr>
                <w:sz w:val="28"/>
                <w:szCs w:val="28"/>
                <w:lang w:val="kk"/>
              </w:rPr>
              <w:t xml:space="preserve"> </w:t>
            </w:r>
          </w:p>
        </w:tc>
      </w:tr>
      <w:tr w:rsidR="00F109D5" w:rsidRPr="009C7186" w14:paraId="6C723D8D" w14:textId="77777777" w:rsidTr="00FF0A55">
        <w:tc>
          <w:tcPr>
            <w:tcW w:w="821" w:type="pct"/>
          </w:tcPr>
          <w:p w14:paraId="2378E533" w14:textId="77777777" w:rsidR="00F109D5" w:rsidRPr="009D090D" w:rsidRDefault="00F109D5" w:rsidP="00F109D5">
            <w:pPr>
              <w:contextualSpacing/>
              <w:jc w:val="both"/>
              <w:rPr>
                <w:b/>
                <w:sz w:val="28"/>
                <w:szCs w:val="28"/>
              </w:rPr>
            </w:pPr>
            <w:r w:rsidRPr="009D090D">
              <w:rPr>
                <w:sz w:val="28"/>
                <w:szCs w:val="28"/>
                <w:lang w:val="kk"/>
              </w:rPr>
              <w:t>6.54-кесте</w:t>
            </w:r>
          </w:p>
        </w:tc>
        <w:tc>
          <w:tcPr>
            <w:tcW w:w="4179" w:type="pct"/>
          </w:tcPr>
          <w:p w14:paraId="6FFD88B3" w14:textId="77777777" w:rsidR="00F109D5" w:rsidRPr="009D090D" w:rsidRDefault="00F109D5" w:rsidP="00F109D5">
            <w:pPr>
              <w:tabs>
                <w:tab w:val="left" w:pos="993"/>
                <w:tab w:val="left" w:pos="1985"/>
              </w:tabs>
              <w:contextualSpacing/>
              <w:jc w:val="both"/>
              <w:rPr>
                <w:b/>
                <w:sz w:val="28"/>
                <w:szCs w:val="28"/>
              </w:rPr>
            </w:pPr>
            <w:r w:rsidRPr="009D090D">
              <w:rPr>
                <w:sz w:val="28"/>
                <w:szCs w:val="28"/>
                <w:lang w:val="kk"/>
              </w:rPr>
              <w:t xml:space="preserve">Қозғалтқыштарда табиғи газды жағу кезінде азот тотықтарының шығарындыларын азайту техникалары </w:t>
            </w:r>
          </w:p>
        </w:tc>
      </w:tr>
      <w:tr w:rsidR="00F109D5" w:rsidRPr="009C7186" w14:paraId="0B1CE5C5" w14:textId="77777777" w:rsidTr="00FF0A55">
        <w:tc>
          <w:tcPr>
            <w:tcW w:w="821" w:type="pct"/>
          </w:tcPr>
          <w:p w14:paraId="75B0343E" w14:textId="77777777" w:rsidR="00F109D5" w:rsidRPr="009D090D" w:rsidRDefault="00F109D5" w:rsidP="00F109D5">
            <w:pPr>
              <w:contextualSpacing/>
              <w:jc w:val="both"/>
              <w:rPr>
                <w:b/>
                <w:sz w:val="28"/>
                <w:szCs w:val="28"/>
              </w:rPr>
            </w:pPr>
            <w:r w:rsidRPr="009D090D">
              <w:rPr>
                <w:sz w:val="28"/>
                <w:szCs w:val="28"/>
                <w:lang w:val="kk"/>
              </w:rPr>
              <w:t>6.55-кесте</w:t>
            </w:r>
          </w:p>
        </w:tc>
        <w:tc>
          <w:tcPr>
            <w:tcW w:w="4179" w:type="pct"/>
          </w:tcPr>
          <w:p w14:paraId="03D12FA1" w14:textId="77777777" w:rsidR="00F109D5" w:rsidRPr="009D090D" w:rsidRDefault="00F109D5" w:rsidP="00F109D5">
            <w:pPr>
              <w:tabs>
                <w:tab w:val="left" w:pos="993"/>
                <w:tab w:val="left" w:pos="2501"/>
              </w:tabs>
              <w:ind w:right="-2"/>
              <w:contextualSpacing/>
              <w:jc w:val="both"/>
              <w:rPr>
                <w:sz w:val="28"/>
                <w:szCs w:val="28"/>
              </w:rPr>
            </w:pPr>
            <w:r w:rsidRPr="009D090D">
              <w:rPr>
                <w:sz w:val="28"/>
                <w:szCs w:val="28"/>
                <w:lang w:val="kk"/>
              </w:rPr>
              <w:t xml:space="preserve">Табиғи газды жағу кезінде көміртегі тотығының шығарындыларын азайту техникалары </w:t>
            </w:r>
          </w:p>
        </w:tc>
      </w:tr>
      <w:tr w:rsidR="00F109D5" w:rsidRPr="009C7186" w14:paraId="5EFEB341" w14:textId="77777777" w:rsidTr="00FF0A55">
        <w:tc>
          <w:tcPr>
            <w:tcW w:w="821" w:type="pct"/>
          </w:tcPr>
          <w:p w14:paraId="6EA76578" w14:textId="77777777" w:rsidR="00F109D5" w:rsidRPr="009D090D" w:rsidRDefault="00F109D5" w:rsidP="00F109D5">
            <w:pPr>
              <w:contextualSpacing/>
              <w:jc w:val="both"/>
              <w:rPr>
                <w:b/>
                <w:sz w:val="28"/>
                <w:szCs w:val="28"/>
              </w:rPr>
            </w:pPr>
            <w:r w:rsidRPr="009D090D">
              <w:rPr>
                <w:sz w:val="28"/>
                <w:szCs w:val="28"/>
                <w:lang w:val="kk"/>
              </w:rPr>
              <w:t>6.56-кесте</w:t>
            </w:r>
          </w:p>
        </w:tc>
        <w:tc>
          <w:tcPr>
            <w:tcW w:w="4179" w:type="pct"/>
          </w:tcPr>
          <w:p w14:paraId="26ECA18F" w14:textId="77777777" w:rsidR="00F109D5" w:rsidRPr="009D090D" w:rsidRDefault="00F109D5" w:rsidP="00F109D5">
            <w:pPr>
              <w:contextualSpacing/>
              <w:jc w:val="both"/>
              <w:rPr>
                <w:b/>
                <w:sz w:val="28"/>
                <w:szCs w:val="28"/>
              </w:rPr>
            </w:pPr>
            <w:r w:rsidRPr="009D090D">
              <w:rPr>
                <w:sz w:val="28"/>
                <w:szCs w:val="28"/>
              </w:rPr>
              <w:t>Газ турбиналарында табиғи газды жағу үшін NO</w:t>
            </w:r>
            <w:r w:rsidRPr="009D090D">
              <w:rPr>
                <w:sz w:val="28"/>
                <w:szCs w:val="28"/>
                <w:vertAlign w:val="subscript"/>
              </w:rPr>
              <w:t>x</w:t>
            </w:r>
            <w:r w:rsidRPr="009D090D">
              <w:rPr>
                <w:sz w:val="28"/>
                <w:szCs w:val="28"/>
                <w:lang w:val="kk-KZ"/>
              </w:rPr>
              <w:t xml:space="preserve"> Қолданумен байланысты атмосфераға эмиссиялардың ТК</w:t>
            </w:r>
          </w:p>
        </w:tc>
      </w:tr>
      <w:tr w:rsidR="00F109D5" w:rsidRPr="009C7186" w14:paraId="61A1942C" w14:textId="77777777" w:rsidTr="00FF0A55">
        <w:tc>
          <w:tcPr>
            <w:tcW w:w="821" w:type="pct"/>
          </w:tcPr>
          <w:p w14:paraId="6C2FA951" w14:textId="77777777" w:rsidR="00F109D5" w:rsidRPr="009D090D" w:rsidRDefault="00F109D5" w:rsidP="00F109D5">
            <w:pPr>
              <w:contextualSpacing/>
              <w:jc w:val="both"/>
              <w:rPr>
                <w:b/>
                <w:sz w:val="28"/>
                <w:szCs w:val="28"/>
              </w:rPr>
            </w:pPr>
            <w:r w:rsidRPr="009D090D">
              <w:rPr>
                <w:sz w:val="28"/>
                <w:szCs w:val="28"/>
                <w:lang w:val="kk"/>
              </w:rPr>
              <w:t>6.57-кесте</w:t>
            </w:r>
          </w:p>
        </w:tc>
        <w:tc>
          <w:tcPr>
            <w:tcW w:w="4179" w:type="pct"/>
          </w:tcPr>
          <w:p w14:paraId="7B7F670F" w14:textId="77777777" w:rsidR="00F109D5" w:rsidRPr="009D090D" w:rsidRDefault="00F109D5" w:rsidP="00F109D5">
            <w:pPr>
              <w:ind w:right="-2"/>
              <w:contextualSpacing/>
              <w:jc w:val="both"/>
              <w:rPr>
                <w:b/>
                <w:sz w:val="28"/>
                <w:szCs w:val="28"/>
              </w:rPr>
            </w:pPr>
            <w:r w:rsidRPr="009D090D">
              <w:rPr>
                <w:sz w:val="28"/>
                <w:szCs w:val="28"/>
                <w:lang w:val="kk"/>
              </w:rPr>
              <w:t xml:space="preserve">Қазандықтар мен қозғалтқыштарда табиғи газды жағу үшін </w:t>
            </w:r>
            <w:r w:rsidRPr="009D090D">
              <w:rPr>
                <w:sz w:val="28"/>
                <w:szCs w:val="28"/>
              </w:rPr>
              <w:t>NO</w:t>
            </w:r>
            <w:r w:rsidRPr="009D090D">
              <w:rPr>
                <w:sz w:val="28"/>
                <w:szCs w:val="28"/>
                <w:vertAlign w:val="subscript"/>
              </w:rPr>
              <w:t>x</w:t>
            </w:r>
            <w:r w:rsidRPr="009D090D">
              <w:rPr>
                <w:sz w:val="28"/>
                <w:szCs w:val="28"/>
                <w:lang w:val="kk"/>
              </w:rPr>
              <w:t xml:space="preserve"> ЕҚТ қолдануға байланысты атмосфераға эмиссиялардың ТК</w:t>
            </w:r>
          </w:p>
        </w:tc>
      </w:tr>
      <w:tr w:rsidR="00F109D5" w:rsidRPr="009C7186" w14:paraId="182575ED" w14:textId="77777777" w:rsidTr="00FF0A55">
        <w:tc>
          <w:tcPr>
            <w:tcW w:w="821" w:type="pct"/>
          </w:tcPr>
          <w:p w14:paraId="0EBE4137" w14:textId="77777777" w:rsidR="00F109D5" w:rsidRPr="009D090D" w:rsidRDefault="00F109D5" w:rsidP="00F109D5">
            <w:pPr>
              <w:contextualSpacing/>
              <w:jc w:val="both"/>
              <w:rPr>
                <w:b/>
                <w:sz w:val="28"/>
                <w:szCs w:val="28"/>
              </w:rPr>
            </w:pPr>
            <w:r w:rsidRPr="009D090D">
              <w:rPr>
                <w:sz w:val="28"/>
                <w:szCs w:val="28"/>
                <w:lang w:val="kk"/>
              </w:rPr>
              <w:t>6.58-кесте</w:t>
            </w:r>
          </w:p>
        </w:tc>
        <w:tc>
          <w:tcPr>
            <w:tcW w:w="4179" w:type="pct"/>
          </w:tcPr>
          <w:p w14:paraId="33D89DAB" w14:textId="77777777" w:rsidR="00F109D5" w:rsidRPr="009D090D" w:rsidRDefault="00F109D5" w:rsidP="00F109D5">
            <w:pPr>
              <w:contextualSpacing/>
              <w:jc w:val="both"/>
              <w:rPr>
                <w:b/>
                <w:sz w:val="28"/>
                <w:szCs w:val="28"/>
              </w:rPr>
            </w:pPr>
            <w:r w:rsidRPr="009D090D">
              <w:rPr>
                <w:sz w:val="28"/>
                <w:szCs w:val="28"/>
                <w:lang w:val="kk"/>
              </w:rPr>
              <w:t>Сарқылған қоспаларда жұмыс істейтін ұшқын тұтандырғышы бар газ қозғалтқыштарында табиғи газды жағуға арналған ҰМОҚ және метан CH4 шығарындыларын азайту техникалары</w:t>
            </w:r>
          </w:p>
        </w:tc>
      </w:tr>
      <w:tr w:rsidR="00F109D5" w:rsidRPr="009C7186" w14:paraId="581C7732" w14:textId="77777777" w:rsidTr="00FF0A55">
        <w:tc>
          <w:tcPr>
            <w:tcW w:w="821" w:type="pct"/>
          </w:tcPr>
          <w:p w14:paraId="7029BF8A" w14:textId="77777777" w:rsidR="00F109D5" w:rsidRPr="009D090D" w:rsidRDefault="00F109D5" w:rsidP="00F109D5">
            <w:pPr>
              <w:contextualSpacing/>
              <w:jc w:val="both"/>
              <w:rPr>
                <w:b/>
                <w:sz w:val="28"/>
                <w:szCs w:val="28"/>
              </w:rPr>
            </w:pPr>
            <w:r w:rsidRPr="009D090D">
              <w:rPr>
                <w:sz w:val="28"/>
                <w:szCs w:val="28"/>
                <w:lang w:val="kk"/>
              </w:rPr>
              <w:t>6.59-кесте</w:t>
            </w:r>
          </w:p>
        </w:tc>
        <w:tc>
          <w:tcPr>
            <w:tcW w:w="4179" w:type="pct"/>
          </w:tcPr>
          <w:p w14:paraId="0CA6050D" w14:textId="77777777" w:rsidR="00F109D5" w:rsidRPr="009D090D" w:rsidRDefault="00F109D5" w:rsidP="00F109D5">
            <w:pPr>
              <w:ind w:left="33" w:right="-2"/>
              <w:contextualSpacing/>
              <w:jc w:val="both"/>
              <w:rPr>
                <w:b/>
                <w:sz w:val="28"/>
                <w:szCs w:val="28"/>
              </w:rPr>
            </w:pPr>
            <w:r w:rsidRPr="009D090D">
              <w:rPr>
                <w:sz w:val="28"/>
                <w:szCs w:val="28"/>
              </w:rPr>
              <w:t xml:space="preserve">Қазандықтардағы металлургиялық және химиялық өндірістің технологиялық газдарын жағуға арналған </w:t>
            </w:r>
            <w:r w:rsidRPr="009D090D">
              <w:rPr>
                <w:sz w:val="28"/>
                <w:szCs w:val="28"/>
                <w:lang w:val="kk-KZ"/>
              </w:rPr>
              <w:t>ЕҚ</w:t>
            </w:r>
            <w:r w:rsidRPr="009D090D">
              <w:rPr>
                <w:sz w:val="28"/>
                <w:szCs w:val="28"/>
              </w:rPr>
              <w:t xml:space="preserve">Т-мен байланысты энергия тиімділігінің деңгейлері </w:t>
            </w:r>
          </w:p>
        </w:tc>
      </w:tr>
      <w:tr w:rsidR="00F109D5" w:rsidRPr="009C7186" w14:paraId="6EE46798" w14:textId="77777777" w:rsidTr="00FF0A55">
        <w:tc>
          <w:tcPr>
            <w:tcW w:w="821" w:type="pct"/>
          </w:tcPr>
          <w:p w14:paraId="5715B133" w14:textId="77777777" w:rsidR="00F109D5" w:rsidRPr="009D090D" w:rsidRDefault="00F109D5" w:rsidP="00F109D5">
            <w:pPr>
              <w:contextualSpacing/>
              <w:jc w:val="both"/>
              <w:rPr>
                <w:sz w:val="28"/>
                <w:szCs w:val="28"/>
                <w:lang w:val="kk"/>
              </w:rPr>
            </w:pPr>
            <w:r w:rsidRPr="009D090D">
              <w:rPr>
                <w:sz w:val="28"/>
                <w:szCs w:val="28"/>
                <w:lang w:val="kk"/>
              </w:rPr>
              <w:t>6.60-кесте</w:t>
            </w:r>
          </w:p>
        </w:tc>
        <w:tc>
          <w:tcPr>
            <w:tcW w:w="4179" w:type="pct"/>
          </w:tcPr>
          <w:p w14:paraId="763BCAEA" w14:textId="77777777" w:rsidR="00F109D5" w:rsidRPr="009D090D" w:rsidRDefault="00F109D5" w:rsidP="00F109D5">
            <w:pPr>
              <w:ind w:left="33" w:right="-2"/>
              <w:contextualSpacing/>
              <w:jc w:val="both"/>
              <w:rPr>
                <w:sz w:val="28"/>
                <w:szCs w:val="28"/>
                <w:lang w:val="kk"/>
              </w:rPr>
            </w:pPr>
            <w:r w:rsidRPr="009D090D">
              <w:rPr>
                <w:sz w:val="28"/>
                <w:szCs w:val="28"/>
                <w:lang w:val="kk"/>
              </w:rPr>
              <w:t>БГҚ-да металлургиялық және химиялық өндірістің технологиялық газдарын жағу үшін ЕҚТ-мен байланысты энергия тиімділігінің деңгейлері</w:t>
            </w:r>
          </w:p>
        </w:tc>
      </w:tr>
      <w:tr w:rsidR="00F109D5" w:rsidRPr="009C7186" w14:paraId="78F5FC18" w14:textId="77777777" w:rsidTr="00FF0A55">
        <w:tc>
          <w:tcPr>
            <w:tcW w:w="821" w:type="pct"/>
          </w:tcPr>
          <w:p w14:paraId="4B672456" w14:textId="77777777" w:rsidR="00F109D5" w:rsidRPr="009D090D" w:rsidRDefault="00F109D5" w:rsidP="00F109D5">
            <w:pPr>
              <w:contextualSpacing/>
              <w:jc w:val="both"/>
              <w:rPr>
                <w:sz w:val="28"/>
                <w:szCs w:val="28"/>
                <w:lang w:val="kk"/>
              </w:rPr>
            </w:pPr>
            <w:r w:rsidRPr="009D090D">
              <w:rPr>
                <w:sz w:val="28"/>
                <w:szCs w:val="28"/>
                <w:lang w:val="kk"/>
              </w:rPr>
              <w:t>6.61-кесте</w:t>
            </w:r>
          </w:p>
        </w:tc>
        <w:tc>
          <w:tcPr>
            <w:tcW w:w="4179" w:type="pct"/>
          </w:tcPr>
          <w:p w14:paraId="4EE9C34B" w14:textId="77777777" w:rsidR="00F109D5" w:rsidRPr="009D090D" w:rsidRDefault="00F109D5" w:rsidP="00F109D5">
            <w:pPr>
              <w:ind w:left="33" w:right="-2"/>
              <w:contextualSpacing/>
              <w:jc w:val="both"/>
              <w:rPr>
                <w:sz w:val="28"/>
                <w:szCs w:val="28"/>
                <w:lang w:val="kk"/>
              </w:rPr>
            </w:pPr>
            <w:r w:rsidRPr="009D090D">
              <w:rPr>
                <w:sz w:val="28"/>
                <w:szCs w:val="28"/>
                <w:lang w:val="kk"/>
              </w:rPr>
              <w:t>Металлургия өндірісі мен химия өнеркәсібінің технологиялық газдарын қазандықтарда жағу кезінде NO</w:t>
            </w:r>
            <w:r w:rsidRPr="009D090D">
              <w:rPr>
                <w:sz w:val="28"/>
                <w:szCs w:val="28"/>
                <w:vertAlign w:val="subscript"/>
                <w:lang w:val="kk"/>
              </w:rPr>
              <w:t>X</w:t>
            </w:r>
            <w:r w:rsidRPr="009D090D">
              <w:rPr>
                <w:sz w:val="28"/>
                <w:szCs w:val="28"/>
                <w:lang w:val="kk"/>
              </w:rPr>
              <w:t xml:space="preserve"> шығарындыларын </w:t>
            </w:r>
            <w:r w:rsidRPr="009D090D">
              <w:rPr>
                <w:sz w:val="28"/>
                <w:szCs w:val="28"/>
                <w:lang w:val="kk"/>
              </w:rPr>
              <w:lastRenderedPageBreak/>
              <w:t>азайту техникалары</w:t>
            </w:r>
          </w:p>
        </w:tc>
      </w:tr>
      <w:tr w:rsidR="00F109D5" w:rsidRPr="009C7186" w14:paraId="01DF87D2" w14:textId="77777777" w:rsidTr="00FF0A55">
        <w:tc>
          <w:tcPr>
            <w:tcW w:w="821" w:type="pct"/>
          </w:tcPr>
          <w:p w14:paraId="0FD51B7C" w14:textId="77777777" w:rsidR="00F109D5" w:rsidRPr="009D090D" w:rsidRDefault="00F109D5" w:rsidP="00F109D5">
            <w:pPr>
              <w:contextualSpacing/>
              <w:jc w:val="both"/>
              <w:rPr>
                <w:b/>
                <w:sz w:val="28"/>
                <w:szCs w:val="28"/>
              </w:rPr>
            </w:pPr>
            <w:r w:rsidRPr="009D090D">
              <w:rPr>
                <w:sz w:val="28"/>
                <w:szCs w:val="28"/>
                <w:lang w:val="kk"/>
              </w:rPr>
              <w:lastRenderedPageBreak/>
              <w:t>6.62-кесте</w:t>
            </w:r>
          </w:p>
        </w:tc>
        <w:tc>
          <w:tcPr>
            <w:tcW w:w="4179" w:type="pct"/>
          </w:tcPr>
          <w:p w14:paraId="7D8C13C6" w14:textId="77777777" w:rsidR="00F109D5" w:rsidRPr="009D090D" w:rsidRDefault="00F109D5" w:rsidP="00F109D5">
            <w:pPr>
              <w:contextualSpacing/>
              <w:jc w:val="both"/>
              <w:rPr>
                <w:b/>
                <w:sz w:val="28"/>
                <w:szCs w:val="28"/>
              </w:rPr>
            </w:pPr>
            <w:r w:rsidRPr="009D090D">
              <w:rPr>
                <w:sz w:val="28"/>
                <w:szCs w:val="28"/>
                <w:lang w:val="kk-KZ"/>
              </w:rPr>
              <w:t>М</w:t>
            </w:r>
            <w:r w:rsidRPr="009D090D">
              <w:rPr>
                <w:sz w:val="28"/>
                <w:szCs w:val="28"/>
              </w:rPr>
              <w:t xml:space="preserve">еталлургиялық және химиялық өндірістің технологиялық газдарын </w:t>
            </w:r>
            <w:r w:rsidRPr="009D090D">
              <w:rPr>
                <w:sz w:val="28"/>
                <w:szCs w:val="28"/>
                <w:lang w:val="kk-KZ"/>
              </w:rPr>
              <w:t>БГҚ</w:t>
            </w:r>
            <w:r w:rsidRPr="009D090D">
              <w:rPr>
                <w:sz w:val="28"/>
                <w:szCs w:val="28"/>
              </w:rPr>
              <w:t>-да жағу</w:t>
            </w:r>
            <w:r w:rsidRPr="009D090D">
              <w:rPr>
                <w:sz w:val="28"/>
                <w:szCs w:val="28"/>
                <w:lang w:val="kk-KZ"/>
              </w:rPr>
              <w:t xml:space="preserve"> кезінде </w:t>
            </w:r>
            <w:r w:rsidRPr="009D090D">
              <w:rPr>
                <w:sz w:val="28"/>
                <w:szCs w:val="28"/>
              </w:rPr>
              <w:t>NO</w:t>
            </w:r>
            <w:r w:rsidRPr="009D090D">
              <w:rPr>
                <w:sz w:val="28"/>
                <w:szCs w:val="28"/>
                <w:vertAlign w:val="subscript"/>
              </w:rPr>
              <w:t>x</w:t>
            </w:r>
            <w:r w:rsidRPr="009D090D">
              <w:rPr>
                <w:sz w:val="28"/>
                <w:szCs w:val="28"/>
              </w:rPr>
              <w:t xml:space="preserve"> шығарындыларын азайту </w:t>
            </w:r>
            <w:r w:rsidRPr="009D090D">
              <w:rPr>
                <w:sz w:val="28"/>
                <w:szCs w:val="28"/>
                <w:lang w:val="kk"/>
              </w:rPr>
              <w:t>техникалары</w:t>
            </w:r>
            <w:r w:rsidRPr="009D090D">
              <w:rPr>
                <w:sz w:val="28"/>
                <w:szCs w:val="28"/>
              </w:rPr>
              <w:t xml:space="preserve"> </w:t>
            </w:r>
          </w:p>
        </w:tc>
      </w:tr>
      <w:tr w:rsidR="00F109D5" w:rsidRPr="009C7186" w14:paraId="758073B9" w14:textId="77777777" w:rsidTr="00FF0A55">
        <w:tc>
          <w:tcPr>
            <w:tcW w:w="821" w:type="pct"/>
          </w:tcPr>
          <w:p w14:paraId="776A448C" w14:textId="77777777" w:rsidR="00F109D5" w:rsidRPr="009D090D" w:rsidRDefault="00F109D5" w:rsidP="00F109D5">
            <w:pPr>
              <w:contextualSpacing/>
              <w:jc w:val="both"/>
              <w:rPr>
                <w:b/>
                <w:sz w:val="28"/>
                <w:szCs w:val="28"/>
              </w:rPr>
            </w:pPr>
            <w:r w:rsidRPr="009D090D">
              <w:rPr>
                <w:sz w:val="28"/>
                <w:szCs w:val="28"/>
                <w:lang w:val="kk"/>
              </w:rPr>
              <w:t>6.63-кесте</w:t>
            </w:r>
          </w:p>
        </w:tc>
        <w:tc>
          <w:tcPr>
            <w:tcW w:w="4179" w:type="pct"/>
          </w:tcPr>
          <w:p w14:paraId="42D4B715" w14:textId="77777777" w:rsidR="00F109D5" w:rsidRPr="009D090D" w:rsidRDefault="00F109D5" w:rsidP="00F109D5">
            <w:pPr>
              <w:ind w:right="-2"/>
              <w:contextualSpacing/>
              <w:jc w:val="both"/>
              <w:rPr>
                <w:b/>
                <w:sz w:val="28"/>
                <w:szCs w:val="28"/>
              </w:rPr>
            </w:pPr>
            <w:r w:rsidRPr="009D090D">
              <w:rPr>
                <w:sz w:val="28"/>
                <w:szCs w:val="28"/>
              </w:rPr>
              <w:t>Металлургиялық және химиялық өндірістің технологиялық газдарын қазандықтарда жағу</w:t>
            </w:r>
            <w:r w:rsidRPr="009D090D">
              <w:rPr>
                <w:sz w:val="28"/>
                <w:szCs w:val="28"/>
                <w:lang w:val="kk-KZ"/>
              </w:rPr>
              <w:t xml:space="preserve"> кезінде</w:t>
            </w:r>
            <w:r w:rsidRPr="009D090D">
              <w:rPr>
                <w:sz w:val="28"/>
                <w:szCs w:val="28"/>
              </w:rPr>
              <w:t xml:space="preserve"> СО шығарындыларын азайту </w:t>
            </w:r>
            <w:r w:rsidRPr="009D090D">
              <w:rPr>
                <w:sz w:val="28"/>
                <w:szCs w:val="28"/>
                <w:lang w:val="kk"/>
              </w:rPr>
              <w:t>техникалары</w:t>
            </w:r>
            <w:r w:rsidRPr="009D090D">
              <w:rPr>
                <w:sz w:val="28"/>
                <w:szCs w:val="28"/>
              </w:rPr>
              <w:t xml:space="preserve"> </w:t>
            </w:r>
          </w:p>
        </w:tc>
      </w:tr>
      <w:tr w:rsidR="00F109D5" w:rsidRPr="009C7186" w14:paraId="69712DB1" w14:textId="77777777" w:rsidTr="00FF0A55">
        <w:tc>
          <w:tcPr>
            <w:tcW w:w="821" w:type="pct"/>
          </w:tcPr>
          <w:p w14:paraId="5BE46AE7" w14:textId="77777777" w:rsidR="00F109D5" w:rsidRPr="009D090D" w:rsidRDefault="00F109D5" w:rsidP="00F109D5">
            <w:pPr>
              <w:contextualSpacing/>
              <w:jc w:val="both"/>
              <w:rPr>
                <w:b/>
                <w:sz w:val="28"/>
                <w:szCs w:val="28"/>
              </w:rPr>
            </w:pPr>
            <w:r w:rsidRPr="009D090D">
              <w:rPr>
                <w:sz w:val="28"/>
                <w:szCs w:val="28"/>
                <w:lang w:val="kk"/>
              </w:rPr>
              <w:t>6.64-кесте</w:t>
            </w:r>
          </w:p>
        </w:tc>
        <w:tc>
          <w:tcPr>
            <w:tcW w:w="4179" w:type="pct"/>
          </w:tcPr>
          <w:p w14:paraId="64E612EE" w14:textId="77777777" w:rsidR="00F109D5" w:rsidRPr="009D090D" w:rsidRDefault="00F109D5" w:rsidP="00F109D5">
            <w:pPr>
              <w:ind w:right="-2"/>
              <w:contextualSpacing/>
              <w:jc w:val="both"/>
              <w:rPr>
                <w:b/>
                <w:sz w:val="28"/>
                <w:szCs w:val="28"/>
              </w:rPr>
            </w:pPr>
            <w:r w:rsidRPr="009D090D">
              <w:rPr>
                <w:sz w:val="28"/>
                <w:szCs w:val="28"/>
              </w:rPr>
              <w:t>Металлургия өндірісінің 100 % технологиялық газдарын жағу үшін NO</w:t>
            </w:r>
            <w:r w:rsidRPr="009D090D">
              <w:rPr>
                <w:sz w:val="28"/>
                <w:szCs w:val="28"/>
                <w:vertAlign w:val="subscript"/>
              </w:rPr>
              <w:t>x</w:t>
            </w:r>
            <w:r w:rsidRPr="009D090D">
              <w:rPr>
                <w:sz w:val="28"/>
                <w:szCs w:val="28"/>
              </w:rPr>
              <w:t xml:space="preserve"> </w:t>
            </w:r>
            <w:r w:rsidRPr="009D090D">
              <w:rPr>
                <w:sz w:val="28"/>
                <w:szCs w:val="28"/>
                <w:lang w:val="kk-KZ"/>
              </w:rPr>
              <w:t xml:space="preserve">ЕҚТ </w:t>
            </w:r>
            <w:r w:rsidRPr="009D090D">
              <w:rPr>
                <w:sz w:val="28"/>
                <w:szCs w:val="28"/>
              </w:rPr>
              <w:t>қолдануға байланысты атмосфераға эмиссиялардың Т</w:t>
            </w:r>
            <w:r w:rsidRPr="009D090D">
              <w:rPr>
                <w:sz w:val="28"/>
                <w:szCs w:val="28"/>
                <w:lang w:val="kk-KZ"/>
              </w:rPr>
              <w:t>К</w:t>
            </w:r>
          </w:p>
        </w:tc>
      </w:tr>
      <w:tr w:rsidR="00F109D5" w:rsidRPr="009C7186" w14:paraId="03ECF011" w14:textId="77777777" w:rsidTr="00FF0A55">
        <w:tc>
          <w:tcPr>
            <w:tcW w:w="821" w:type="pct"/>
          </w:tcPr>
          <w:p w14:paraId="35F2DB75" w14:textId="77777777" w:rsidR="00F109D5" w:rsidRPr="009D090D" w:rsidRDefault="00F109D5" w:rsidP="00F109D5">
            <w:pPr>
              <w:contextualSpacing/>
              <w:jc w:val="both"/>
              <w:rPr>
                <w:sz w:val="28"/>
                <w:szCs w:val="28"/>
                <w:lang w:val="kk"/>
              </w:rPr>
            </w:pPr>
            <w:r w:rsidRPr="009D090D">
              <w:rPr>
                <w:sz w:val="28"/>
                <w:szCs w:val="28"/>
                <w:lang w:val="kk"/>
              </w:rPr>
              <w:t>6.65-кесте</w:t>
            </w:r>
          </w:p>
        </w:tc>
        <w:tc>
          <w:tcPr>
            <w:tcW w:w="4179" w:type="pct"/>
          </w:tcPr>
          <w:p w14:paraId="40D9F085" w14:textId="77777777" w:rsidR="00F109D5" w:rsidRPr="009D090D" w:rsidRDefault="00F109D5" w:rsidP="00F109D5">
            <w:pPr>
              <w:ind w:right="-2"/>
              <w:contextualSpacing/>
              <w:jc w:val="both"/>
              <w:rPr>
                <w:sz w:val="28"/>
                <w:szCs w:val="28"/>
                <w:lang w:val="kk"/>
              </w:rPr>
            </w:pPr>
            <w:r w:rsidRPr="009D090D">
              <w:rPr>
                <w:sz w:val="28"/>
                <w:szCs w:val="28"/>
                <w:lang w:val="kk"/>
              </w:rPr>
              <w:t>Химия өндірісінің 100 % технологиялық газдарын жағу үшін NOx ЕҚТ қолдануға байланысты атмосфераға эмиссиялардың Т</w:t>
            </w:r>
            <w:r w:rsidRPr="009D090D">
              <w:rPr>
                <w:sz w:val="28"/>
                <w:szCs w:val="28"/>
                <w:lang w:val="kk-KZ"/>
              </w:rPr>
              <w:t>К</w:t>
            </w:r>
          </w:p>
        </w:tc>
      </w:tr>
      <w:tr w:rsidR="00F109D5" w:rsidRPr="009C7186" w14:paraId="10737E7C" w14:textId="77777777" w:rsidTr="00FF0A55">
        <w:tc>
          <w:tcPr>
            <w:tcW w:w="821" w:type="pct"/>
          </w:tcPr>
          <w:p w14:paraId="33C2762C" w14:textId="77777777" w:rsidR="00F109D5" w:rsidRPr="009D090D" w:rsidRDefault="00F109D5" w:rsidP="00F109D5">
            <w:pPr>
              <w:contextualSpacing/>
              <w:jc w:val="both"/>
              <w:rPr>
                <w:b/>
                <w:sz w:val="28"/>
                <w:szCs w:val="28"/>
              </w:rPr>
            </w:pPr>
            <w:r w:rsidRPr="009D090D">
              <w:rPr>
                <w:sz w:val="28"/>
                <w:szCs w:val="28"/>
                <w:lang w:val="kk"/>
              </w:rPr>
              <w:t>6.66-кесте</w:t>
            </w:r>
          </w:p>
        </w:tc>
        <w:tc>
          <w:tcPr>
            <w:tcW w:w="4179" w:type="pct"/>
          </w:tcPr>
          <w:p w14:paraId="463C4017" w14:textId="77777777" w:rsidR="00F109D5" w:rsidRPr="009D090D" w:rsidRDefault="00F109D5" w:rsidP="00F109D5">
            <w:pPr>
              <w:ind w:right="-2"/>
              <w:contextualSpacing/>
              <w:jc w:val="both"/>
              <w:rPr>
                <w:b/>
                <w:sz w:val="28"/>
                <w:szCs w:val="28"/>
              </w:rPr>
            </w:pPr>
            <w:r w:rsidRPr="009D090D">
              <w:rPr>
                <w:sz w:val="28"/>
                <w:szCs w:val="28"/>
              </w:rPr>
              <w:t xml:space="preserve">Металлургиялық және химиялық өндірістің технологиялық газдарын </w:t>
            </w:r>
            <w:r w:rsidRPr="009D090D">
              <w:rPr>
                <w:sz w:val="28"/>
                <w:szCs w:val="28"/>
                <w:lang w:val="kk-KZ"/>
              </w:rPr>
              <w:t xml:space="preserve">қазандықтарда </w:t>
            </w:r>
            <w:r w:rsidRPr="009D090D">
              <w:rPr>
                <w:sz w:val="28"/>
                <w:szCs w:val="28"/>
              </w:rPr>
              <w:t>жағу</w:t>
            </w:r>
            <w:r w:rsidRPr="009D090D">
              <w:rPr>
                <w:sz w:val="28"/>
                <w:szCs w:val="28"/>
                <w:lang w:val="kk-KZ"/>
              </w:rPr>
              <w:t xml:space="preserve"> кезінде</w:t>
            </w:r>
            <w:r w:rsidRPr="009D090D">
              <w:rPr>
                <w:sz w:val="28"/>
                <w:szCs w:val="28"/>
              </w:rPr>
              <w:t xml:space="preserve"> ауаға SO</w:t>
            </w:r>
            <w:r w:rsidRPr="009D090D">
              <w:rPr>
                <w:sz w:val="28"/>
                <w:szCs w:val="28"/>
                <w:vertAlign w:val="subscript"/>
              </w:rPr>
              <w:t>2</w:t>
            </w:r>
            <w:r w:rsidRPr="009D090D">
              <w:rPr>
                <w:sz w:val="28"/>
                <w:szCs w:val="28"/>
              </w:rPr>
              <w:t xml:space="preserve"> шығарындыларын азайту </w:t>
            </w:r>
            <w:r w:rsidRPr="009D090D">
              <w:rPr>
                <w:sz w:val="28"/>
                <w:szCs w:val="28"/>
                <w:lang w:val="kk-KZ"/>
              </w:rPr>
              <w:t>техникалары</w:t>
            </w:r>
            <w:r w:rsidRPr="009D090D">
              <w:rPr>
                <w:sz w:val="28"/>
                <w:szCs w:val="28"/>
              </w:rPr>
              <w:t xml:space="preserve"> </w:t>
            </w:r>
          </w:p>
        </w:tc>
      </w:tr>
      <w:tr w:rsidR="00F109D5" w:rsidRPr="009C7186" w14:paraId="779EB378" w14:textId="77777777" w:rsidTr="00FF0A55">
        <w:tc>
          <w:tcPr>
            <w:tcW w:w="821" w:type="pct"/>
          </w:tcPr>
          <w:p w14:paraId="39C82381" w14:textId="77777777" w:rsidR="00F109D5" w:rsidRPr="009D090D" w:rsidRDefault="00F109D5" w:rsidP="00F109D5">
            <w:pPr>
              <w:contextualSpacing/>
              <w:jc w:val="both"/>
              <w:rPr>
                <w:b/>
                <w:sz w:val="28"/>
                <w:szCs w:val="28"/>
              </w:rPr>
            </w:pPr>
            <w:r w:rsidRPr="009D090D">
              <w:rPr>
                <w:sz w:val="28"/>
                <w:szCs w:val="28"/>
                <w:lang w:val="kk"/>
              </w:rPr>
              <w:t>6.67-кесте</w:t>
            </w:r>
          </w:p>
        </w:tc>
        <w:tc>
          <w:tcPr>
            <w:tcW w:w="4179" w:type="pct"/>
          </w:tcPr>
          <w:p w14:paraId="4E06D824" w14:textId="77777777" w:rsidR="00F109D5" w:rsidRPr="009D090D" w:rsidRDefault="00F109D5" w:rsidP="00F109D5">
            <w:pPr>
              <w:contextualSpacing/>
              <w:jc w:val="both"/>
              <w:rPr>
                <w:b/>
                <w:sz w:val="28"/>
                <w:szCs w:val="28"/>
              </w:rPr>
            </w:pPr>
            <w:r w:rsidRPr="009D090D">
              <w:rPr>
                <w:sz w:val="28"/>
                <w:szCs w:val="28"/>
              </w:rPr>
              <w:t>Металлургиялық өндірістің 100 % технологиялық газдарын жағудан ауаға</w:t>
            </w:r>
            <w:r w:rsidRPr="009D090D">
              <w:rPr>
                <w:sz w:val="28"/>
                <w:szCs w:val="28"/>
                <w:lang w:val="kk-KZ"/>
              </w:rPr>
              <w:t xml:space="preserve"> </w:t>
            </w:r>
            <w:r w:rsidRPr="009D090D">
              <w:rPr>
                <w:sz w:val="28"/>
                <w:szCs w:val="28"/>
              </w:rPr>
              <w:t>SO</w:t>
            </w:r>
            <w:r w:rsidRPr="009D090D">
              <w:rPr>
                <w:sz w:val="28"/>
                <w:szCs w:val="28"/>
                <w:vertAlign w:val="subscript"/>
              </w:rPr>
              <w:t>2</w:t>
            </w:r>
            <w:r w:rsidRPr="009D090D">
              <w:rPr>
                <w:sz w:val="28"/>
                <w:szCs w:val="28"/>
                <w:vertAlign w:val="subscript"/>
                <w:lang w:val="kk-KZ"/>
              </w:rPr>
              <w:t xml:space="preserve"> </w:t>
            </w:r>
            <w:r w:rsidRPr="009D090D">
              <w:rPr>
                <w:sz w:val="28"/>
                <w:szCs w:val="28"/>
                <w:lang w:val="kk-KZ"/>
              </w:rPr>
              <w:t>ЕҚТ қолданумен байланысты атмосфераға эмиссиялардың ТК</w:t>
            </w:r>
          </w:p>
        </w:tc>
      </w:tr>
      <w:tr w:rsidR="00F109D5" w:rsidRPr="009C7186" w14:paraId="5B28FCDD" w14:textId="77777777" w:rsidTr="00FF0A55">
        <w:tc>
          <w:tcPr>
            <w:tcW w:w="821" w:type="pct"/>
          </w:tcPr>
          <w:p w14:paraId="1E57ECFF" w14:textId="77777777" w:rsidR="00F109D5" w:rsidRPr="009D090D" w:rsidRDefault="00F109D5" w:rsidP="00F109D5">
            <w:pPr>
              <w:contextualSpacing/>
              <w:jc w:val="both"/>
              <w:rPr>
                <w:sz w:val="28"/>
                <w:szCs w:val="28"/>
                <w:lang w:val="kk"/>
              </w:rPr>
            </w:pPr>
            <w:r w:rsidRPr="009D090D">
              <w:rPr>
                <w:sz w:val="28"/>
                <w:szCs w:val="28"/>
                <w:lang w:val="kk"/>
              </w:rPr>
              <w:t>6.68-кесте</w:t>
            </w:r>
          </w:p>
        </w:tc>
        <w:tc>
          <w:tcPr>
            <w:tcW w:w="4179" w:type="pct"/>
          </w:tcPr>
          <w:p w14:paraId="2E2BA36B" w14:textId="77777777" w:rsidR="00F109D5" w:rsidRPr="009D090D" w:rsidRDefault="00F109D5" w:rsidP="00F109D5">
            <w:pPr>
              <w:contextualSpacing/>
              <w:jc w:val="both"/>
              <w:rPr>
                <w:sz w:val="28"/>
                <w:szCs w:val="28"/>
                <w:lang w:val="kk"/>
              </w:rPr>
            </w:pPr>
            <w:r w:rsidRPr="009D090D">
              <w:rPr>
                <w:sz w:val="28"/>
                <w:szCs w:val="28"/>
                <w:lang w:val="kk"/>
              </w:rPr>
              <w:t>Химиялық өндірістің 100 % технологиялық газдарын жағудан ауаға</w:t>
            </w:r>
            <w:r w:rsidRPr="009D090D">
              <w:rPr>
                <w:sz w:val="28"/>
                <w:szCs w:val="28"/>
                <w:lang w:val="kk-KZ"/>
              </w:rPr>
              <w:t xml:space="preserve"> </w:t>
            </w:r>
            <w:r w:rsidRPr="009D090D">
              <w:rPr>
                <w:sz w:val="28"/>
                <w:szCs w:val="28"/>
                <w:lang w:val="kk"/>
              </w:rPr>
              <w:t>SO</w:t>
            </w:r>
            <w:r w:rsidRPr="009D090D">
              <w:rPr>
                <w:sz w:val="28"/>
                <w:szCs w:val="28"/>
                <w:vertAlign w:val="subscript"/>
                <w:lang w:val="kk"/>
              </w:rPr>
              <w:t xml:space="preserve">2 </w:t>
            </w:r>
            <w:r w:rsidRPr="009D090D">
              <w:rPr>
                <w:sz w:val="28"/>
                <w:szCs w:val="28"/>
                <w:lang w:val="kk-KZ"/>
              </w:rPr>
              <w:t>ЕҚ</w:t>
            </w:r>
            <w:r w:rsidRPr="009D090D">
              <w:rPr>
                <w:sz w:val="28"/>
                <w:szCs w:val="28"/>
                <w:lang w:val="kk"/>
              </w:rPr>
              <w:t>Т қолданумен байланысты атмосфераға эмиссиялардың Т</w:t>
            </w:r>
            <w:r w:rsidRPr="009D090D">
              <w:rPr>
                <w:sz w:val="28"/>
                <w:szCs w:val="28"/>
                <w:lang w:val="kk-KZ"/>
              </w:rPr>
              <w:t>К</w:t>
            </w:r>
          </w:p>
        </w:tc>
      </w:tr>
      <w:tr w:rsidR="00F109D5" w:rsidRPr="009C7186" w14:paraId="7D4E4E16" w14:textId="77777777" w:rsidTr="00FF0A55">
        <w:tc>
          <w:tcPr>
            <w:tcW w:w="821" w:type="pct"/>
          </w:tcPr>
          <w:p w14:paraId="4E797E94" w14:textId="77777777" w:rsidR="00F109D5" w:rsidRPr="009D090D" w:rsidRDefault="00F109D5" w:rsidP="00F109D5">
            <w:pPr>
              <w:contextualSpacing/>
              <w:jc w:val="both"/>
              <w:rPr>
                <w:b/>
                <w:sz w:val="28"/>
                <w:szCs w:val="28"/>
              </w:rPr>
            </w:pPr>
            <w:r w:rsidRPr="009D090D">
              <w:rPr>
                <w:sz w:val="28"/>
                <w:szCs w:val="28"/>
                <w:lang w:val="kk"/>
              </w:rPr>
              <w:t>6.69-кесте</w:t>
            </w:r>
          </w:p>
        </w:tc>
        <w:tc>
          <w:tcPr>
            <w:tcW w:w="4179" w:type="pct"/>
          </w:tcPr>
          <w:p w14:paraId="25F9DADE" w14:textId="77777777" w:rsidR="00F109D5" w:rsidRPr="009D090D" w:rsidRDefault="00F109D5" w:rsidP="00F109D5">
            <w:pPr>
              <w:ind w:left="33"/>
              <w:contextualSpacing/>
              <w:jc w:val="both"/>
              <w:rPr>
                <w:b/>
                <w:sz w:val="28"/>
                <w:szCs w:val="28"/>
              </w:rPr>
            </w:pPr>
            <w:r w:rsidRPr="009D090D">
              <w:rPr>
                <w:sz w:val="28"/>
                <w:szCs w:val="28"/>
              </w:rPr>
              <w:t>Металлургиялық және химиялық өндірістің технологиялық газдарын жағу</w:t>
            </w:r>
            <w:r w:rsidRPr="009D090D">
              <w:rPr>
                <w:sz w:val="28"/>
                <w:szCs w:val="28"/>
                <w:lang w:val="kk-KZ"/>
              </w:rPr>
              <w:t xml:space="preserve"> үшін </w:t>
            </w:r>
            <w:r w:rsidRPr="009D090D">
              <w:rPr>
                <w:sz w:val="28"/>
                <w:szCs w:val="28"/>
              </w:rPr>
              <w:t xml:space="preserve">шаң шығарындыларын азайту </w:t>
            </w:r>
            <w:r w:rsidRPr="009D090D">
              <w:rPr>
                <w:sz w:val="28"/>
                <w:szCs w:val="28"/>
                <w:lang w:val="kk-KZ"/>
              </w:rPr>
              <w:t>техникалары</w:t>
            </w:r>
            <w:r w:rsidRPr="009D090D">
              <w:rPr>
                <w:sz w:val="28"/>
                <w:szCs w:val="28"/>
              </w:rPr>
              <w:t xml:space="preserve"> </w:t>
            </w:r>
          </w:p>
        </w:tc>
      </w:tr>
      <w:tr w:rsidR="00F109D5" w:rsidRPr="009C7186" w14:paraId="41192F4B" w14:textId="77777777" w:rsidTr="00FF0A55">
        <w:tc>
          <w:tcPr>
            <w:tcW w:w="821" w:type="pct"/>
          </w:tcPr>
          <w:p w14:paraId="4016A139" w14:textId="77777777" w:rsidR="00F109D5" w:rsidRPr="009D090D" w:rsidRDefault="00F109D5" w:rsidP="00F109D5">
            <w:pPr>
              <w:contextualSpacing/>
              <w:jc w:val="both"/>
              <w:rPr>
                <w:b/>
                <w:sz w:val="28"/>
                <w:szCs w:val="28"/>
              </w:rPr>
            </w:pPr>
            <w:r w:rsidRPr="009D090D">
              <w:rPr>
                <w:sz w:val="28"/>
                <w:szCs w:val="28"/>
                <w:lang w:val="kk"/>
              </w:rPr>
              <w:t>6.70-кесте</w:t>
            </w:r>
          </w:p>
        </w:tc>
        <w:tc>
          <w:tcPr>
            <w:tcW w:w="4179" w:type="pct"/>
          </w:tcPr>
          <w:p w14:paraId="3F33CBAB" w14:textId="77777777" w:rsidR="00F109D5" w:rsidRPr="009D090D" w:rsidRDefault="00F109D5" w:rsidP="00F109D5">
            <w:pPr>
              <w:contextualSpacing/>
              <w:jc w:val="both"/>
              <w:rPr>
                <w:b/>
                <w:sz w:val="28"/>
                <w:szCs w:val="28"/>
              </w:rPr>
            </w:pPr>
            <w:r w:rsidRPr="009D090D">
              <w:rPr>
                <w:sz w:val="28"/>
                <w:szCs w:val="28"/>
              </w:rPr>
              <w:t>Металлургиялық және химиялық өндірістің технологиялық газдарын қазандықтарда жағу үшін шаң</w:t>
            </w:r>
            <w:r w:rsidRPr="009D090D">
              <w:rPr>
                <w:sz w:val="28"/>
                <w:szCs w:val="28"/>
                <w:lang w:val="kk-KZ"/>
              </w:rPr>
              <w:t>ның ЕҚ</w:t>
            </w:r>
            <w:r w:rsidRPr="009D090D">
              <w:rPr>
                <w:sz w:val="28"/>
                <w:szCs w:val="28"/>
              </w:rPr>
              <w:t>Т қолданумен байланысты атмосфераға эмиссиялардың Т</w:t>
            </w:r>
            <w:r w:rsidRPr="009D090D">
              <w:rPr>
                <w:sz w:val="28"/>
                <w:szCs w:val="28"/>
                <w:lang w:val="kk-KZ"/>
              </w:rPr>
              <w:t>К</w:t>
            </w:r>
            <w:r w:rsidRPr="009D090D">
              <w:rPr>
                <w:sz w:val="28"/>
                <w:szCs w:val="28"/>
              </w:rPr>
              <w:t xml:space="preserve"> </w:t>
            </w:r>
          </w:p>
        </w:tc>
      </w:tr>
      <w:tr w:rsidR="00F109D5" w:rsidRPr="009C7186" w14:paraId="21791E40" w14:textId="77777777" w:rsidTr="00FF0A55">
        <w:tc>
          <w:tcPr>
            <w:tcW w:w="821" w:type="pct"/>
          </w:tcPr>
          <w:p w14:paraId="7E3837B8" w14:textId="77777777" w:rsidR="00F109D5" w:rsidRPr="009D090D" w:rsidRDefault="00F109D5" w:rsidP="00F109D5">
            <w:pPr>
              <w:contextualSpacing/>
              <w:jc w:val="both"/>
              <w:rPr>
                <w:b/>
                <w:sz w:val="28"/>
                <w:szCs w:val="28"/>
              </w:rPr>
            </w:pPr>
            <w:r w:rsidRPr="009D090D">
              <w:rPr>
                <w:sz w:val="28"/>
                <w:szCs w:val="28"/>
                <w:lang w:val="kk"/>
              </w:rPr>
              <w:t>6.71-кесте</w:t>
            </w:r>
          </w:p>
        </w:tc>
        <w:tc>
          <w:tcPr>
            <w:tcW w:w="4179" w:type="pct"/>
          </w:tcPr>
          <w:p w14:paraId="4DBE8820" w14:textId="77777777" w:rsidR="00F109D5" w:rsidRPr="009D090D" w:rsidRDefault="00F109D5" w:rsidP="00F109D5">
            <w:pPr>
              <w:contextualSpacing/>
              <w:jc w:val="both"/>
              <w:rPr>
                <w:b/>
                <w:sz w:val="28"/>
                <w:szCs w:val="28"/>
              </w:rPr>
            </w:pPr>
            <w:r w:rsidRPr="009D090D">
              <w:rPr>
                <w:sz w:val="28"/>
                <w:szCs w:val="28"/>
              </w:rPr>
              <w:t xml:space="preserve">Теңіз платформаларында газ тәрізді және/немесе сұйық отынды жағу процесінің жалпы экологиялық көрсеткіштерін жақсарту </w:t>
            </w:r>
            <w:r w:rsidRPr="009D090D">
              <w:rPr>
                <w:sz w:val="28"/>
                <w:szCs w:val="28"/>
                <w:lang w:val="kk-KZ"/>
              </w:rPr>
              <w:t>техникалары</w:t>
            </w:r>
            <w:r w:rsidRPr="009D090D">
              <w:rPr>
                <w:sz w:val="28"/>
                <w:szCs w:val="28"/>
              </w:rPr>
              <w:t xml:space="preserve"> </w:t>
            </w:r>
          </w:p>
        </w:tc>
      </w:tr>
      <w:tr w:rsidR="00F109D5" w:rsidRPr="009C7186" w14:paraId="1FEAA459" w14:textId="77777777" w:rsidTr="00FF0A55">
        <w:tc>
          <w:tcPr>
            <w:tcW w:w="821" w:type="pct"/>
          </w:tcPr>
          <w:p w14:paraId="3E8A42EF" w14:textId="77777777" w:rsidR="00F109D5" w:rsidRPr="009D090D" w:rsidRDefault="00F109D5" w:rsidP="00F109D5">
            <w:pPr>
              <w:contextualSpacing/>
              <w:jc w:val="both"/>
              <w:rPr>
                <w:b/>
                <w:sz w:val="28"/>
                <w:szCs w:val="28"/>
              </w:rPr>
            </w:pPr>
            <w:r w:rsidRPr="009D090D">
              <w:rPr>
                <w:sz w:val="28"/>
                <w:szCs w:val="28"/>
                <w:lang w:val="kk"/>
              </w:rPr>
              <w:t>6.72-кесте</w:t>
            </w:r>
          </w:p>
        </w:tc>
        <w:tc>
          <w:tcPr>
            <w:tcW w:w="4179" w:type="pct"/>
          </w:tcPr>
          <w:p w14:paraId="5936A1D1" w14:textId="77777777" w:rsidR="00F109D5" w:rsidRPr="009D090D" w:rsidRDefault="00F109D5" w:rsidP="00F109D5">
            <w:pPr>
              <w:contextualSpacing/>
              <w:jc w:val="both"/>
              <w:rPr>
                <w:b/>
                <w:sz w:val="28"/>
                <w:szCs w:val="28"/>
              </w:rPr>
            </w:pPr>
            <w:r w:rsidRPr="009D090D">
              <w:rPr>
                <w:sz w:val="28"/>
                <w:szCs w:val="28"/>
              </w:rPr>
              <w:t>Теңіз платформаларында газ тәрізді және/немесе сұйық отынды жағудан ауаға NO</w:t>
            </w:r>
            <w:r w:rsidRPr="009D090D">
              <w:rPr>
                <w:sz w:val="28"/>
                <w:szCs w:val="28"/>
                <w:vertAlign w:val="subscript"/>
              </w:rPr>
              <w:t>X</w:t>
            </w:r>
            <w:r w:rsidRPr="009D090D">
              <w:rPr>
                <w:sz w:val="28"/>
                <w:szCs w:val="28"/>
              </w:rPr>
              <w:t xml:space="preserve"> шығарындыларын болғызбау немесе азайту </w:t>
            </w:r>
            <w:r w:rsidRPr="009D090D">
              <w:rPr>
                <w:sz w:val="28"/>
                <w:szCs w:val="28"/>
                <w:lang w:val="kk-KZ"/>
              </w:rPr>
              <w:t>техникалары</w:t>
            </w:r>
            <w:r w:rsidRPr="009D090D">
              <w:rPr>
                <w:sz w:val="28"/>
                <w:szCs w:val="28"/>
              </w:rPr>
              <w:t xml:space="preserve"> </w:t>
            </w:r>
          </w:p>
        </w:tc>
      </w:tr>
      <w:tr w:rsidR="00F109D5" w:rsidRPr="009C7186" w14:paraId="50912B77" w14:textId="77777777" w:rsidTr="00FF0A55">
        <w:tc>
          <w:tcPr>
            <w:tcW w:w="821" w:type="pct"/>
          </w:tcPr>
          <w:p w14:paraId="07AFA082" w14:textId="77777777" w:rsidR="00F109D5" w:rsidRPr="009D090D" w:rsidRDefault="00F109D5" w:rsidP="00F109D5">
            <w:pPr>
              <w:contextualSpacing/>
              <w:jc w:val="both"/>
              <w:rPr>
                <w:b/>
                <w:sz w:val="28"/>
                <w:szCs w:val="28"/>
              </w:rPr>
            </w:pPr>
            <w:r w:rsidRPr="009D090D">
              <w:rPr>
                <w:sz w:val="28"/>
                <w:szCs w:val="28"/>
                <w:lang w:val="kk"/>
              </w:rPr>
              <w:t>6.73-кесте</w:t>
            </w:r>
          </w:p>
        </w:tc>
        <w:tc>
          <w:tcPr>
            <w:tcW w:w="4179" w:type="pct"/>
          </w:tcPr>
          <w:p w14:paraId="77AD5B36" w14:textId="77777777" w:rsidR="00F109D5" w:rsidRPr="009D090D" w:rsidRDefault="00F109D5" w:rsidP="00F109D5">
            <w:pPr>
              <w:ind w:right="-2"/>
              <w:contextualSpacing/>
              <w:jc w:val="both"/>
              <w:rPr>
                <w:b/>
                <w:sz w:val="28"/>
                <w:szCs w:val="28"/>
                <w:lang w:val="kk-KZ"/>
              </w:rPr>
            </w:pPr>
            <w:r w:rsidRPr="009D090D">
              <w:rPr>
                <w:sz w:val="28"/>
                <w:szCs w:val="28"/>
              </w:rPr>
              <w:t>Теңіз платформаларында</w:t>
            </w:r>
            <w:r w:rsidRPr="009D090D">
              <w:rPr>
                <w:sz w:val="28"/>
                <w:szCs w:val="28"/>
                <w:lang w:val="kk-KZ"/>
              </w:rPr>
              <w:t>ғы</w:t>
            </w:r>
            <w:r w:rsidRPr="009D090D">
              <w:rPr>
                <w:sz w:val="28"/>
                <w:szCs w:val="28"/>
              </w:rPr>
              <w:t xml:space="preserve"> газ турбиналарында газ тәрізді және/немесе сұйық отынды жағудан ауаға </w:t>
            </w:r>
            <w:r w:rsidRPr="009D090D">
              <w:rPr>
                <w:sz w:val="28"/>
                <w:szCs w:val="28"/>
                <w:lang w:val="kk-KZ"/>
              </w:rPr>
              <w:t>СО</w:t>
            </w:r>
            <w:r w:rsidRPr="009D090D">
              <w:rPr>
                <w:sz w:val="28"/>
                <w:szCs w:val="28"/>
              </w:rPr>
              <w:t xml:space="preserve"> шығарындыларын болғызбау немесе азайту </w:t>
            </w:r>
            <w:r w:rsidRPr="009D090D">
              <w:rPr>
                <w:sz w:val="28"/>
                <w:szCs w:val="28"/>
                <w:lang w:val="kk-KZ"/>
              </w:rPr>
              <w:t>техникалары</w:t>
            </w:r>
          </w:p>
        </w:tc>
      </w:tr>
      <w:tr w:rsidR="00F109D5" w:rsidRPr="009C7186" w14:paraId="612EE42A" w14:textId="77777777" w:rsidTr="00FF0A55">
        <w:tc>
          <w:tcPr>
            <w:tcW w:w="821" w:type="pct"/>
          </w:tcPr>
          <w:p w14:paraId="6C3D5004" w14:textId="77777777" w:rsidR="00F109D5" w:rsidRPr="009D090D" w:rsidRDefault="00F109D5" w:rsidP="00F109D5">
            <w:pPr>
              <w:contextualSpacing/>
              <w:jc w:val="both"/>
              <w:rPr>
                <w:b/>
                <w:sz w:val="28"/>
                <w:szCs w:val="28"/>
              </w:rPr>
            </w:pPr>
            <w:r w:rsidRPr="009D090D">
              <w:rPr>
                <w:sz w:val="28"/>
                <w:szCs w:val="28"/>
                <w:lang w:val="kk"/>
              </w:rPr>
              <w:t>6.74-кесте</w:t>
            </w:r>
          </w:p>
        </w:tc>
        <w:tc>
          <w:tcPr>
            <w:tcW w:w="4179" w:type="pct"/>
          </w:tcPr>
          <w:p w14:paraId="073396DA" w14:textId="77777777" w:rsidR="00F109D5" w:rsidRPr="009D090D" w:rsidRDefault="00F109D5" w:rsidP="00F109D5">
            <w:pPr>
              <w:ind w:right="-2"/>
              <w:contextualSpacing/>
              <w:jc w:val="both"/>
              <w:rPr>
                <w:b/>
                <w:sz w:val="28"/>
                <w:szCs w:val="28"/>
              </w:rPr>
            </w:pPr>
            <w:r w:rsidRPr="009D090D">
              <w:rPr>
                <w:sz w:val="28"/>
                <w:szCs w:val="28"/>
              </w:rPr>
              <w:t>Теңіз платформаларында</w:t>
            </w:r>
            <w:r w:rsidRPr="009D090D">
              <w:rPr>
                <w:sz w:val="28"/>
                <w:szCs w:val="28"/>
                <w:lang w:val="kk-KZ"/>
              </w:rPr>
              <w:t>ғы</w:t>
            </w:r>
            <w:r w:rsidRPr="009D090D">
              <w:rPr>
                <w:sz w:val="28"/>
                <w:szCs w:val="28"/>
              </w:rPr>
              <w:t xml:space="preserve"> ашық циклді газ турбиналарында газ тәрізді отынды жағу</w:t>
            </w:r>
            <w:r w:rsidRPr="009D090D">
              <w:rPr>
                <w:sz w:val="28"/>
                <w:szCs w:val="28"/>
                <w:lang w:val="kk-KZ"/>
              </w:rPr>
              <w:t xml:space="preserve"> үшін </w:t>
            </w:r>
            <w:r w:rsidRPr="009D090D">
              <w:rPr>
                <w:sz w:val="28"/>
                <w:szCs w:val="28"/>
              </w:rPr>
              <w:t>NO</w:t>
            </w:r>
            <w:r w:rsidRPr="009D090D">
              <w:rPr>
                <w:sz w:val="28"/>
                <w:szCs w:val="28"/>
                <w:vertAlign w:val="subscript"/>
              </w:rPr>
              <w:t>x</w:t>
            </w:r>
            <w:r w:rsidRPr="009D090D">
              <w:rPr>
                <w:sz w:val="28"/>
                <w:szCs w:val="28"/>
              </w:rPr>
              <w:t xml:space="preserve"> </w:t>
            </w:r>
            <w:r w:rsidRPr="009D090D">
              <w:rPr>
                <w:sz w:val="28"/>
                <w:szCs w:val="28"/>
                <w:lang w:val="kk-KZ"/>
              </w:rPr>
              <w:t>Е</w:t>
            </w:r>
            <w:r w:rsidRPr="009D090D">
              <w:rPr>
                <w:sz w:val="28"/>
                <w:szCs w:val="28"/>
              </w:rPr>
              <w:t>ҚТ қолданумен байланысты атмосфераға эмиссиялардың Т</w:t>
            </w:r>
            <w:r w:rsidRPr="009D090D">
              <w:rPr>
                <w:sz w:val="28"/>
                <w:szCs w:val="28"/>
                <w:lang w:val="kk-KZ"/>
              </w:rPr>
              <w:t>К</w:t>
            </w:r>
          </w:p>
        </w:tc>
      </w:tr>
      <w:tr w:rsidR="00F109D5" w:rsidRPr="009C7186" w14:paraId="14113F3D" w14:textId="77777777" w:rsidTr="00FF0A55">
        <w:tc>
          <w:tcPr>
            <w:tcW w:w="821" w:type="pct"/>
          </w:tcPr>
          <w:p w14:paraId="5EF3F739" w14:textId="77777777" w:rsidR="00F109D5" w:rsidRPr="009D090D" w:rsidRDefault="00F109D5" w:rsidP="00F109D5">
            <w:pPr>
              <w:contextualSpacing/>
              <w:jc w:val="both"/>
              <w:rPr>
                <w:b/>
                <w:sz w:val="28"/>
                <w:szCs w:val="28"/>
              </w:rPr>
            </w:pPr>
            <w:r w:rsidRPr="009D090D">
              <w:rPr>
                <w:sz w:val="28"/>
                <w:szCs w:val="28"/>
                <w:lang w:val="kk"/>
              </w:rPr>
              <w:t>6.75-кесте</w:t>
            </w:r>
          </w:p>
        </w:tc>
        <w:tc>
          <w:tcPr>
            <w:tcW w:w="4179" w:type="pct"/>
          </w:tcPr>
          <w:p w14:paraId="506028FD" w14:textId="77777777" w:rsidR="00F109D5" w:rsidRPr="009D090D" w:rsidRDefault="00F109D5" w:rsidP="00F109D5">
            <w:pPr>
              <w:ind w:right="-2"/>
              <w:contextualSpacing/>
              <w:jc w:val="both"/>
              <w:rPr>
                <w:b/>
                <w:sz w:val="28"/>
                <w:szCs w:val="28"/>
              </w:rPr>
            </w:pPr>
            <w:r w:rsidRPr="009D090D">
              <w:rPr>
                <w:sz w:val="28"/>
                <w:szCs w:val="28"/>
              </w:rPr>
              <w:t>Отын жағатын қондырғыларда қалдықтарды бірге жағу кезіндегі экологиялық көрсеткіштерді жақсарту техника</w:t>
            </w:r>
            <w:r w:rsidRPr="009D090D">
              <w:rPr>
                <w:sz w:val="28"/>
                <w:szCs w:val="28"/>
                <w:lang w:val="kk-KZ"/>
              </w:rPr>
              <w:t>лар</w:t>
            </w:r>
            <w:r w:rsidRPr="009D090D">
              <w:rPr>
                <w:sz w:val="28"/>
                <w:szCs w:val="28"/>
              </w:rPr>
              <w:t xml:space="preserve">ы </w:t>
            </w:r>
          </w:p>
        </w:tc>
      </w:tr>
      <w:tr w:rsidR="00F109D5" w:rsidRPr="009C7186" w14:paraId="062964A4" w14:textId="77777777" w:rsidTr="00FF0A55">
        <w:tc>
          <w:tcPr>
            <w:tcW w:w="821" w:type="pct"/>
          </w:tcPr>
          <w:p w14:paraId="74B3CC04" w14:textId="77777777" w:rsidR="00F109D5" w:rsidRPr="009D090D" w:rsidRDefault="00F109D5" w:rsidP="00F109D5">
            <w:pPr>
              <w:contextualSpacing/>
              <w:jc w:val="both"/>
              <w:rPr>
                <w:b/>
                <w:sz w:val="28"/>
                <w:szCs w:val="28"/>
              </w:rPr>
            </w:pPr>
            <w:r w:rsidRPr="009D090D">
              <w:rPr>
                <w:sz w:val="28"/>
                <w:szCs w:val="28"/>
                <w:lang w:val="kk"/>
              </w:rPr>
              <w:t>6.76-кесте</w:t>
            </w:r>
          </w:p>
        </w:tc>
        <w:tc>
          <w:tcPr>
            <w:tcW w:w="4179" w:type="pct"/>
          </w:tcPr>
          <w:p w14:paraId="30A6B2E2" w14:textId="77777777" w:rsidR="00F109D5" w:rsidRPr="009D090D" w:rsidRDefault="00F109D5" w:rsidP="00F109D5">
            <w:pPr>
              <w:contextualSpacing/>
              <w:jc w:val="both"/>
              <w:rPr>
                <w:b/>
                <w:sz w:val="28"/>
                <w:szCs w:val="28"/>
              </w:rPr>
            </w:pPr>
            <w:r w:rsidRPr="009D090D">
              <w:rPr>
                <w:sz w:val="28"/>
                <w:szCs w:val="28"/>
              </w:rPr>
              <w:t xml:space="preserve">Қалдықтарды тас және/немесе қоңыр көмірмен бірге жағу үшін энергия тиімділігінің деңгейлері </w:t>
            </w:r>
          </w:p>
        </w:tc>
      </w:tr>
      <w:tr w:rsidR="00F109D5" w:rsidRPr="009C7186" w14:paraId="45DEB4AF" w14:textId="77777777" w:rsidTr="00FF0A55">
        <w:tc>
          <w:tcPr>
            <w:tcW w:w="821" w:type="pct"/>
          </w:tcPr>
          <w:p w14:paraId="7D06A790" w14:textId="77777777" w:rsidR="00F109D5" w:rsidRPr="009D090D" w:rsidRDefault="00F109D5" w:rsidP="00F109D5">
            <w:pPr>
              <w:contextualSpacing/>
              <w:jc w:val="both"/>
              <w:rPr>
                <w:b/>
                <w:sz w:val="28"/>
                <w:szCs w:val="28"/>
              </w:rPr>
            </w:pPr>
            <w:r w:rsidRPr="009D090D">
              <w:rPr>
                <w:sz w:val="28"/>
                <w:szCs w:val="28"/>
                <w:lang w:val="kk"/>
              </w:rPr>
              <w:t>6.77-кесте</w:t>
            </w:r>
          </w:p>
        </w:tc>
        <w:tc>
          <w:tcPr>
            <w:tcW w:w="4179" w:type="pct"/>
          </w:tcPr>
          <w:p w14:paraId="0357442A" w14:textId="77777777" w:rsidR="00F109D5" w:rsidRPr="009D090D" w:rsidRDefault="00F109D5" w:rsidP="00F109D5">
            <w:pPr>
              <w:contextualSpacing/>
              <w:jc w:val="both"/>
              <w:rPr>
                <w:b/>
                <w:sz w:val="28"/>
                <w:szCs w:val="28"/>
              </w:rPr>
            </w:pPr>
            <w:r w:rsidRPr="009D090D">
              <w:rPr>
                <w:sz w:val="28"/>
                <w:szCs w:val="28"/>
              </w:rPr>
              <w:t>Қалдықтарды және тас және/немесе қоңыр көмірді бір</w:t>
            </w:r>
            <w:r w:rsidRPr="009D090D">
              <w:rPr>
                <w:sz w:val="28"/>
                <w:szCs w:val="28"/>
                <w:lang w:val="kk-KZ"/>
              </w:rPr>
              <w:t>ге жағудан</w:t>
            </w:r>
            <w:r w:rsidRPr="009D090D">
              <w:rPr>
                <w:sz w:val="28"/>
                <w:szCs w:val="28"/>
              </w:rPr>
              <w:t xml:space="preserve"> </w:t>
            </w:r>
            <w:r w:rsidRPr="009D090D">
              <w:rPr>
                <w:sz w:val="28"/>
                <w:szCs w:val="28"/>
              </w:rPr>
              <w:lastRenderedPageBreak/>
              <w:t>ауаға СО және N</w:t>
            </w:r>
            <w:r w:rsidRPr="009D090D">
              <w:rPr>
                <w:sz w:val="28"/>
                <w:szCs w:val="28"/>
                <w:vertAlign w:val="subscript"/>
              </w:rPr>
              <w:t>2</w:t>
            </w:r>
            <w:r w:rsidRPr="009D090D">
              <w:rPr>
                <w:sz w:val="28"/>
                <w:szCs w:val="28"/>
              </w:rPr>
              <w:t xml:space="preserve">O шығарындыларын уақытша шектеу кезінде ауаға азот тотықтарының шығарындыларын </w:t>
            </w:r>
            <w:r w:rsidRPr="009D090D">
              <w:rPr>
                <w:sz w:val="28"/>
                <w:szCs w:val="28"/>
                <w:lang w:val="kk-KZ"/>
              </w:rPr>
              <w:t>азай</w:t>
            </w:r>
            <w:r w:rsidRPr="009D090D">
              <w:rPr>
                <w:sz w:val="28"/>
                <w:szCs w:val="28"/>
              </w:rPr>
              <w:t>ту техника</w:t>
            </w:r>
            <w:r w:rsidRPr="009D090D">
              <w:rPr>
                <w:sz w:val="28"/>
                <w:szCs w:val="28"/>
                <w:lang w:val="kk-KZ"/>
              </w:rPr>
              <w:t>лар</w:t>
            </w:r>
            <w:r w:rsidRPr="009D090D">
              <w:rPr>
                <w:sz w:val="28"/>
                <w:szCs w:val="28"/>
              </w:rPr>
              <w:t xml:space="preserve">ы </w:t>
            </w:r>
          </w:p>
        </w:tc>
      </w:tr>
      <w:tr w:rsidR="00F109D5" w:rsidRPr="009C7186" w14:paraId="25DDBE8C" w14:textId="77777777" w:rsidTr="00FF0A55">
        <w:tc>
          <w:tcPr>
            <w:tcW w:w="821" w:type="pct"/>
          </w:tcPr>
          <w:p w14:paraId="0BC6649C" w14:textId="77777777" w:rsidR="00F109D5" w:rsidRPr="009D090D" w:rsidRDefault="00F109D5" w:rsidP="00F109D5">
            <w:pPr>
              <w:contextualSpacing/>
              <w:jc w:val="both"/>
              <w:rPr>
                <w:sz w:val="28"/>
                <w:szCs w:val="28"/>
                <w:lang w:val="kk"/>
              </w:rPr>
            </w:pPr>
            <w:r w:rsidRPr="009D090D">
              <w:rPr>
                <w:sz w:val="28"/>
                <w:szCs w:val="28"/>
                <w:lang w:val="kk"/>
              </w:rPr>
              <w:lastRenderedPageBreak/>
              <w:t>6.78-кесте</w:t>
            </w:r>
          </w:p>
        </w:tc>
        <w:tc>
          <w:tcPr>
            <w:tcW w:w="4179" w:type="pct"/>
          </w:tcPr>
          <w:p w14:paraId="550E6FA4" w14:textId="77777777" w:rsidR="00F109D5" w:rsidRPr="009D090D" w:rsidRDefault="00F109D5" w:rsidP="00F109D5">
            <w:pPr>
              <w:contextualSpacing/>
              <w:jc w:val="both"/>
              <w:rPr>
                <w:sz w:val="28"/>
                <w:szCs w:val="28"/>
                <w:lang w:val="kk"/>
              </w:rPr>
            </w:pPr>
            <w:r w:rsidRPr="009D090D">
              <w:rPr>
                <w:sz w:val="28"/>
                <w:szCs w:val="28"/>
                <w:lang w:val="kk"/>
              </w:rPr>
              <w:t>Тас және/немесе қоңыр көмірі бар қалдықтарды бірге жағу кезінде ауаға SO</w:t>
            </w:r>
            <w:r w:rsidRPr="009D090D">
              <w:rPr>
                <w:sz w:val="28"/>
                <w:szCs w:val="28"/>
                <w:vertAlign w:val="subscript"/>
                <w:lang w:val="kk"/>
              </w:rPr>
              <w:t>x</w:t>
            </w:r>
            <w:r w:rsidRPr="009D090D">
              <w:rPr>
                <w:sz w:val="28"/>
                <w:szCs w:val="28"/>
                <w:lang w:val="kk"/>
              </w:rPr>
              <w:t xml:space="preserve"> шығарындыларын азайту техникалары</w:t>
            </w:r>
          </w:p>
        </w:tc>
      </w:tr>
      <w:tr w:rsidR="00F109D5" w:rsidRPr="009C7186" w14:paraId="1B92C0A0" w14:textId="77777777" w:rsidTr="00FF0A55">
        <w:tc>
          <w:tcPr>
            <w:tcW w:w="821" w:type="pct"/>
          </w:tcPr>
          <w:p w14:paraId="46E3BDC7" w14:textId="77777777" w:rsidR="00F109D5" w:rsidRPr="009D090D" w:rsidRDefault="00F109D5" w:rsidP="00F109D5">
            <w:pPr>
              <w:contextualSpacing/>
              <w:jc w:val="both"/>
              <w:rPr>
                <w:b/>
                <w:sz w:val="28"/>
                <w:szCs w:val="28"/>
              </w:rPr>
            </w:pPr>
            <w:r w:rsidRPr="009D090D">
              <w:rPr>
                <w:sz w:val="28"/>
                <w:szCs w:val="28"/>
                <w:lang w:val="kk"/>
              </w:rPr>
              <w:t>6.79-кесте</w:t>
            </w:r>
          </w:p>
        </w:tc>
        <w:tc>
          <w:tcPr>
            <w:tcW w:w="4179" w:type="pct"/>
          </w:tcPr>
          <w:p w14:paraId="29F4489F" w14:textId="77777777" w:rsidR="00F109D5" w:rsidRPr="009D090D" w:rsidRDefault="00F109D5" w:rsidP="00F109D5">
            <w:pPr>
              <w:contextualSpacing/>
              <w:jc w:val="both"/>
              <w:rPr>
                <w:b/>
                <w:sz w:val="28"/>
                <w:szCs w:val="28"/>
              </w:rPr>
            </w:pPr>
            <w:r w:rsidRPr="009D090D">
              <w:rPr>
                <w:sz w:val="28"/>
                <w:szCs w:val="28"/>
              </w:rPr>
              <w:t>Қалдықтарды және тас және/немесе қоңыр көмірді бір</w:t>
            </w:r>
            <w:r w:rsidRPr="009D090D">
              <w:rPr>
                <w:sz w:val="28"/>
                <w:szCs w:val="28"/>
                <w:lang w:val="kk-KZ"/>
              </w:rPr>
              <w:t>ге</w:t>
            </w:r>
            <w:r w:rsidRPr="009D090D">
              <w:rPr>
                <w:sz w:val="28"/>
                <w:szCs w:val="28"/>
              </w:rPr>
              <w:t xml:space="preserve"> жағудан шаң шығарындыларын </w:t>
            </w:r>
            <w:r w:rsidRPr="009D090D">
              <w:rPr>
                <w:sz w:val="28"/>
                <w:szCs w:val="28"/>
                <w:lang w:val="kk-KZ"/>
              </w:rPr>
              <w:t>азай</w:t>
            </w:r>
            <w:r w:rsidRPr="009D090D">
              <w:rPr>
                <w:sz w:val="28"/>
                <w:szCs w:val="28"/>
              </w:rPr>
              <w:t>ту техника</w:t>
            </w:r>
            <w:r w:rsidRPr="009D090D">
              <w:rPr>
                <w:sz w:val="28"/>
                <w:szCs w:val="28"/>
                <w:lang w:val="kk-KZ"/>
              </w:rPr>
              <w:t>лар</w:t>
            </w:r>
            <w:r w:rsidRPr="009D090D">
              <w:rPr>
                <w:sz w:val="28"/>
                <w:szCs w:val="28"/>
              </w:rPr>
              <w:t>ы</w:t>
            </w:r>
          </w:p>
        </w:tc>
      </w:tr>
      <w:tr w:rsidR="00F109D5" w:rsidRPr="009C7186" w14:paraId="4161FED5" w14:textId="77777777" w:rsidTr="00FF0A55">
        <w:tc>
          <w:tcPr>
            <w:tcW w:w="821" w:type="pct"/>
          </w:tcPr>
          <w:p w14:paraId="67F46AD4" w14:textId="77777777" w:rsidR="00F109D5" w:rsidRPr="009D090D" w:rsidRDefault="00F109D5" w:rsidP="00F109D5">
            <w:pPr>
              <w:contextualSpacing/>
              <w:jc w:val="both"/>
              <w:rPr>
                <w:b/>
                <w:sz w:val="28"/>
                <w:szCs w:val="28"/>
              </w:rPr>
            </w:pPr>
            <w:r w:rsidRPr="009D090D">
              <w:rPr>
                <w:sz w:val="28"/>
                <w:szCs w:val="28"/>
                <w:lang w:val="kk"/>
              </w:rPr>
              <w:t>6.80-кесте</w:t>
            </w:r>
          </w:p>
        </w:tc>
        <w:tc>
          <w:tcPr>
            <w:tcW w:w="4179" w:type="pct"/>
          </w:tcPr>
          <w:p w14:paraId="26B32367" w14:textId="77777777" w:rsidR="00F109D5" w:rsidRPr="009D090D" w:rsidRDefault="00F109D5" w:rsidP="00F109D5">
            <w:pPr>
              <w:contextualSpacing/>
              <w:jc w:val="both"/>
              <w:rPr>
                <w:b/>
                <w:sz w:val="28"/>
                <w:szCs w:val="28"/>
                <w:lang w:val="kk-KZ"/>
              </w:rPr>
            </w:pPr>
            <w:r w:rsidRPr="009D090D">
              <w:rPr>
                <w:sz w:val="28"/>
                <w:szCs w:val="28"/>
              </w:rPr>
              <w:t>Қалдықтарды және тас және/немесе қоңыр көмірді бір</w:t>
            </w:r>
            <w:r w:rsidRPr="009D090D">
              <w:rPr>
                <w:sz w:val="28"/>
                <w:szCs w:val="28"/>
                <w:lang w:val="kk-KZ"/>
              </w:rPr>
              <w:t>ге</w:t>
            </w:r>
            <w:r w:rsidRPr="009D090D">
              <w:rPr>
                <w:sz w:val="28"/>
                <w:szCs w:val="28"/>
              </w:rPr>
              <w:t xml:space="preserve"> жағудан ауаға металл бөлшектері үшін </w:t>
            </w:r>
            <w:r w:rsidRPr="009D090D">
              <w:rPr>
                <w:sz w:val="28"/>
                <w:szCs w:val="28"/>
                <w:lang w:val="kk-KZ"/>
              </w:rPr>
              <w:t>ЕҚ</w:t>
            </w:r>
            <w:r w:rsidRPr="009D090D">
              <w:rPr>
                <w:sz w:val="28"/>
                <w:szCs w:val="28"/>
              </w:rPr>
              <w:t>Т қолдану</w:t>
            </w:r>
            <w:r w:rsidRPr="009D090D">
              <w:rPr>
                <w:sz w:val="28"/>
                <w:szCs w:val="28"/>
                <w:lang w:val="kk-KZ"/>
              </w:rPr>
              <w:t>мен</w:t>
            </w:r>
            <w:r w:rsidRPr="009D090D">
              <w:rPr>
                <w:sz w:val="28"/>
                <w:szCs w:val="28"/>
              </w:rPr>
              <w:t xml:space="preserve"> байланысты атмосфераға эмиссиялардың Т</w:t>
            </w:r>
            <w:r w:rsidRPr="009D090D">
              <w:rPr>
                <w:sz w:val="28"/>
                <w:szCs w:val="28"/>
                <w:lang w:val="kk-KZ"/>
              </w:rPr>
              <w:t>К</w:t>
            </w:r>
          </w:p>
        </w:tc>
      </w:tr>
      <w:tr w:rsidR="00F109D5" w:rsidRPr="009C7186" w14:paraId="3D06D90A" w14:textId="77777777" w:rsidTr="00FF0A55">
        <w:tc>
          <w:tcPr>
            <w:tcW w:w="821" w:type="pct"/>
          </w:tcPr>
          <w:p w14:paraId="677A181A" w14:textId="77777777" w:rsidR="00F109D5" w:rsidRPr="009D090D" w:rsidRDefault="00F109D5" w:rsidP="00F109D5">
            <w:pPr>
              <w:contextualSpacing/>
              <w:jc w:val="both"/>
              <w:rPr>
                <w:b/>
                <w:sz w:val="28"/>
                <w:szCs w:val="28"/>
              </w:rPr>
            </w:pPr>
            <w:r w:rsidRPr="009D090D">
              <w:rPr>
                <w:sz w:val="28"/>
                <w:szCs w:val="28"/>
                <w:lang w:val="kk"/>
              </w:rPr>
              <w:t>6.81-кесте</w:t>
            </w:r>
          </w:p>
        </w:tc>
        <w:tc>
          <w:tcPr>
            <w:tcW w:w="4179" w:type="pct"/>
          </w:tcPr>
          <w:p w14:paraId="51FB9EC5" w14:textId="77777777" w:rsidR="00F109D5" w:rsidRPr="009D090D" w:rsidRDefault="00F109D5" w:rsidP="00F109D5">
            <w:pPr>
              <w:contextualSpacing/>
              <w:jc w:val="both"/>
              <w:rPr>
                <w:b/>
                <w:sz w:val="28"/>
                <w:szCs w:val="28"/>
              </w:rPr>
            </w:pPr>
            <w:r w:rsidRPr="009D090D">
              <w:rPr>
                <w:sz w:val="28"/>
                <w:szCs w:val="28"/>
                <w:lang w:val="kk"/>
              </w:rPr>
              <w:t>Тас және/немесе қоңыр көмірі бар қалдықтарды бірге жағудан ауаға</w:t>
            </w:r>
            <w:r w:rsidRPr="009D090D">
              <w:rPr>
                <w:sz w:val="28"/>
                <w:szCs w:val="28"/>
              </w:rPr>
              <w:t xml:space="preserve"> сынап шығарындыларын азайту техника</w:t>
            </w:r>
            <w:r w:rsidRPr="009D090D">
              <w:rPr>
                <w:sz w:val="28"/>
                <w:szCs w:val="28"/>
                <w:lang w:val="kk-KZ"/>
              </w:rPr>
              <w:t>лар</w:t>
            </w:r>
            <w:r w:rsidRPr="009D090D">
              <w:rPr>
                <w:sz w:val="28"/>
                <w:szCs w:val="28"/>
              </w:rPr>
              <w:t xml:space="preserve">ы </w:t>
            </w:r>
          </w:p>
        </w:tc>
      </w:tr>
      <w:tr w:rsidR="00F109D5" w:rsidRPr="009C7186" w14:paraId="465A6BC2" w14:textId="77777777" w:rsidTr="00FF0A55">
        <w:tc>
          <w:tcPr>
            <w:tcW w:w="821" w:type="pct"/>
          </w:tcPr>
          <w:p w14:paraId="4AC11692" w14:textId="77777777" w:rsidR="00F109D5" w:rsidRPr="009D090D" w:rsidRDefault="00F109D5" w:rsidP="00F109D5">
            <w:pPr>
              <w:contextualSpacing/>
              <w:jc w:val="both"/>
              <w:rPr>
                <w:sz w:val="28"/>
                <w:szCs w:val="28"/>
                <w:lang w:val="kk"/>
              </w:rPr>
            </w:pPr>
            <w:r w:rsidRPr="009D090D">
              <w:rPr>
                <w:sz w:val="28"/>
                <w:szCs w:val="28"/>
                <w:lang w:val="kk"/>
              </w:rPr>
              <w:t>6.82-кесте</w:t>
            </w:r>
          </w:p>
        </w:tc>
        <w:tc>
          <w:tcPr>
            <w:tcW w:w="4179" w:type="pct"/>
          </w:tcPr>
          <w:p w14:paraId="6C8BB2E2" w14:textId="77777777" w:rsidR="00F109D5" w:rsidRPr="009D090D" w:rsidRDefault="00F109D5" w:rsidP="00F109D5">
            <w:pPr>
              <w:contextualSpacing/>
              <w:jc w:val="both"/>
              <w:rPr>
                <w:sz w:val="28"/>
                <w:szCs w:val="28"/>
                <w:lang w:val="kk"/>
              </w:rPr>
            </w:pPr>
            <w:r w:rsidRPr="009D090D">
              <w:rPr>
                <w:sz w:val="28"/>
                <w:szCs w:val="28"/>
                <w:lang w:val="kk"/>
              </w:rPr>
              <w:t>Газдандыру қондырғыларының және</w:t>
            </w:r>
            <w:r w:rsidRPr="009D090D">
              <w:rPr>
                <w:sz w:val="28"/>
                <w:szCs w:val="28"/>
                <w:lang w:val="kk-KZ"/>
              </w:rPr>
              <w:t xml:space="preserve"> ЦІГ</w:t>
            </w:r>
            <w:r w:rsidRPr="009D090D">
              <w:rPr>
                <w:sz w:val="28"/>
                <w:szCs w:val="28"/>
                <w:lang w:val="kk"/>
              </w:rPr>
              <w:t xml:space="preserve"> энергия тиімділігін арттыру техника</w:t>
            </w:r>
            <w:r w:rsidRPr="009D090D">
              <w:rPr>
                <w:sz w:val="28"/>
                <w:szCs w:val="28"/>
                <w:lang w:val="kk-KZ"/>
              </w:rPr>
              <w:t>лар</w:t>
            </w:r>
            <w:r w:rsidRPr="009D090D">
              <w:rPr>
                <w:sz w:val="28"/>
                <w:szCs w:val="28"/>
                <w:lang w:val="kk"/>
              </w:rPr>
              <w:t>ы</w:t>
            </w:r>
          </w:p>
        </w:tc>
      </w:tr>
      <w:tr w:rsidR="00F109D5" w:rsidRPr="009C7186" w14:paraId="64B24BA6" w14:textId="77777777" w:rsidTr="00FF0A55">
        <w:tc>
          <w:tcPr>
            <w:tcW w:w="821" w:type="pct"/>
          </w:tcPr>
          <w:p w14:paraId="15E4BB6F" w14:textId="77777777" w:rsidR="00F109D5" w:rsidRPr="009D090D" w:rsidRDefault="00F109D5" w:rsidP="00F109D5">
            <w:pPr>
              <w:contextualSpacing/>
              <w:jc w:val="both"/>
              <w:rPr>
                <w:sz w:val="28"/>
                <w:szCs w:val="28"/>
                <w:lang w:val="kk"/>
              </w:rPr>
            </w:pPr>
            <w:r w:rsidRPr="009D090D">
              <w:rPr>
                <w:sz w:val="28"/>
                <w:szCs w:val="28"/>
                <w:lang w:val="kk"/>
              </w:rPr>
              <w:t>6.83-кесте</w:t>
            </w:r>
          </w:p>
        </w:tc>
        <w:tc>
          <w:tcPr>
            <w:tcW w:w="4179" w:type="pct"/>
          </w:tcPr>
          <w:p w14:paraId="02F74F85" w14:textId="77777777" w:rsidR="00F109D5" w:rsidRPr="009D090D" w:rsidRDefault="00F109D5" w:rsidP="00F109D5">
            <w:pPr>
              <w:contextualSpacing/>
              <w:jc w:val="both"/>
              <w:rPr>
                <w:sz w:val="28"/>
                <w:szCs w:val="28"/>
                <w:lang w:val="kk"/>
              </w:rPr>
            </w:pPr>
            <w:r w:rsidRPr="009D090D">
              <w:rPr>
                <w:sz w:val="28"/>
                <w:szCs w:val="28"/>
                <w:lang w:val="kk"/>
              </w:rPr>
              <w:t xml:space="preserve">Газдандыру қондырғылары және ЦІГ үшін ЕҚТ энергия тиімділігінің деңгейлері </w:t>
            </w:r>
          </w:p>
        </w:tc>
      </w:tr>
      <w:tr w:rsidR="00F109D5" w:rsidRPr="009C7186" w14:paraId="784CBB1F" w14:textId="77777777" w:rsidTr="00FF0A55">
        <w:tc>
          <w:tcPr>
            <w:tcW w:w="821" w:type="pct"/>
          </w:tcPr>
          <w:p w14:paraId="270D1133" w14:textId="77777777" w:rsidR="00F109D5" w:rsidRPr="009D090D" w:rsidRDefault="00F109D5" w:rsidP="00F109D5">
            <w:pPr>
              <w:contextualSpacing/>
              <w:jc w:val="both"/>
              <w:rPr>
                <w:sz w:val="28"/>
                <w:szCs w:val="28"/>
                <w:lang w:val="kk"/>
              </w:rPr>
            </w:pPr>
            <w:r w:rsidRPr="009D090D">
              <w:rPr>
                <w:sz w:val="28"/>
                <w:szCs w:val="28"/>
                <w:lang w:val="kk"/>
              </w:rPr>
              <w:t>6.84-кесте</w:t>
            </w:r>
          </w:p>
        </w:tc>
        <w:tc>
          <w:tcPr>
            <w:tcW w:w="4179" w:type="pct"/>
          </w:tcPr>
          <w:p w14:paraId="3B599F9A" w14:textId="77777777" w:rsidR="00F109D5" w:rsidRPr="009D090D" w:rsidRDefault="00F109D5" w:rsidP="00F109D5">
            <w:pPr>
              <w:contextualSpacing/>
              <w:jc w:val="both"/>
              <w:rPr>
                <w:sz w:val="28"/>
                <w:szCs w:val="28"/>
                <w:lang w:val="kk"/>
              </w:rPr>
            </w:pPr>
            <w:r w:rsidRPr="009D090D">
              <w:rPr>
                <w:sz w:val="28"/>
                <w:szCs w:val="28"/>
                <w:lang w:val="kk"/>
              </w:rPr>
              <w:t>ЦІГ қондырғыларынан ауаға CO шығарындыларын бір уақытта шектеу кезінде ауаға NO</w:t>
            </w:r>
            <w:r w:rsidRPr="009D090D">
              <w:rPr>
                <w:sz w:val="28"/>
                <w:szCs w:val="28"/>
                <w:vertAlign w:val="subscript"/>
                <w:lang w:val="kk"/>
              </w:rPr>
              <w:t>x</w:t>
            </w:r>
            <w:r w:rsidRPr="009D090D">
              <w:rPr>
                <w:sz w:val="28"/>
                <w:szCs w:val="28"/>
                <w:lang w:val="kk"/>
              </w:rPr>
              <w:t xml:space="preserve"> шығарындыларын болғызбау/немесе азайту техникалары </w:t>
            </w:r>
          </w:p>
        </w:tc>
      </w:tr>
      <w:tr w:rsidR="00F109D5" w:rsidRPr="009C7186" w14:paraId="0297F383" w14:textId="77777777" w:rsidTr="00FF0A55">
        <w:tc>
          <w:tcPr>
            <w:tcW w:w="821" w:type="pct"/>
          </w:tcPr>
          <w:p w14:paraId="32B38ED8" w14:textId="77777777" w:rsidR="00F109D5" w:rsidRPr="009D090D" w:rsidRDefault="00F109D5" w:rsidP="00F109D5">
            <w:pPr>
              <w:contextualSpacing/>
              <w:jc w:val="both"/>
              <w:rPr>
                <w:sz w:val="28"/>
                <w:szCs w:val="28"/>
                <w:lang w:val="kk"/>
              </w:rPr>
            </w:pPr>
            <w:r w:rsidRPr="009D090D">
              <w:rPr>
                <w:sz w:val="28"/>
                <w:szCs w:val="28"/>
                <w:lang w:val="kk"/>
              </w:rPr>
              <w:t>6.85-кесте</w:t>
            </w:r>
          </w:p>
        </w:tc>
        <w:tc>
          <w:tcPr>
            <w:tcW w:w="4179" w:type="pct"/>
          </w:tcPr>
          <w:p w14:paraId="2D7BD49A" w14:textId="77777777" w:rsidR="00F109D5" w:rsidRPr="009D090D" w:rsidRDefault="00F109D5" w:rsidP="00F109D5">
            <w:pPr>
              <w:contextualSpacing/>
              <w:jc w:val="both"/>
              <w:rPr>
                <w:sz w:val="28"/>
                <w:szCs w:val="28"/>
                <w:lang w:val="kk"/>
              </w:rPr>
            </w:pPr>
            <w:r w:rsidRPr="009D090D">
              <w:rPr>
                <w:sz w:val="28"/>
                <w:szCs w:val="28"/>
                <w:lang w:val="kk"/>
              </w:rPr>
              <w:t>ЦІГ қондырғылары үшін ауаға  NO</w:t>
            </w:r>
            <w:r w:rsidRPr="009D090D">
              <w:rPr>
                <w:sz w:val="28"/>
                <w:szCs w:val="28"/>
                <w:vertAlign w:val="subscript"/>
                <w:lang w:val="kk"/>
              </w:rPr>
              <w:t>x</w:t>
            </w:r>
            <w:r w:rsidRPr="009D090D">
              <w:rPr>
                <w:sz w:val="28"/>
                <w:szCs w:val="28"/>
                <w:lang w:val="kk"/>
              </w:rPr>
              <w:t xml:space="preserve"> ЕҚТ қолданумен байланысты атмосфераға эмиссиялардың ТК</w:t>
            </w:r>
          </w:p>
        </w:tc>
      </w:tr>
      <w:tr w:rsidR="00F109D5" w:rsidRPr="009C7186" w14:paraId="18904832" w14:textId="77777777" w:rsidTr="00FF0A55">
        <w:tc>
          <w:tcPr>
            <w:tcW w:w="821" w:type="pct"/>
          </w:tcPr>
          <w:p w14:paraId="1A659AB8" w14:textId="77777777" w:rsidR="00F109D5" w:rsidRPr="009D090D" w:rsidRDefault="00F109D5" w:rsidP="00F109D5">
            <w:pPr>
              <w:contextualSpacing/>
              <w:jc w:val="both"/>
              <w:rPr>
                <w:sz w:val="28"/>
                <w:szCs w:val="28"/>
                <w:lang w:val="kk"/>
              </w:rPr>
            </w:pPr>
            <w:r w:rsidRPr="009D090D">
              <w:rPr>
                <w:sz w:val="28"/>
                <w:szCs w:val="28"/>
                <w:lang w:val="kk"/>
              </w:rPr>
              <w:t>6.86-кесте</w:t>
            </w:r>
          </w:p>
        </w:tc>
        <w:tc>
          <w:tcPr>
            <w:tcW w:w="4179" w:type="pct"/>
          </w:tcPr>
          <w:p w14:paraId="46ED4C2D" w14:textId="77777777" w:rsidR="00F109D5" w:rsidRPr="009D090D" w:rsidRDefault="00F109D5" w:rsidP="00F109D5">
            <w:pPr>
              <w:contextualSpacing/>
              <w:jc w:val="both"/>
              <w:rPr>
                <w:sz w:val="28"/>
                <w:szCs w:val="28"/>
                <w:lang w:val="kk"/>
              </w:rPr>
            </w:pPr>
            <w:r w:rsidRPr="009D090D">
              <w:rPr>
                <w:sz w:val="28"/>
                <w:szCs w:val="28"/>
                <w:lang w:val="kk"/>
              </w:rPr>
              <w:t xml:space="preserve">ЦІГ қондырғыларынан ауаға шаң, байланысқан металл, аммиак және галоген бөлшектері шығарындыларын болғызбау немесе азайту техникалары </w:t>
            </w:r>
          </w:p>
        </w:tc>
      </w:tr>
      <w:tr w:rsidR="00F109D5" w:rsidRPr="009C7186" w14:paraId="2DEB66AD" w14:textId="77777777" w:rsidTr="00FF0A55">
        <w:tc>
          <w:tcPr>
            <w:tcW w:w="821" w:type="pct"/>
          </w:tcPr>
          <w:p w14:paraId="722E6494" w14:textId="77777777" w:rsidR="00F109D5" w:rsidRPr="009D090D" w:rsidRDefault="00F109D5" w:rsidP="00F109D5">
            <w:pPr>
              <w:contextualSpacing/>
              <w:jc w:val="both"/>
              <w:rPr>
                <w:sz w:val="28"/>
                <w:szCs w:val="28"/>
                <w:lang w:val="kk"/>
              </w:rPr>
            </w:pPr>
            <w:r w:rsidRPr="009D090D">
              <w:rPr>
                <w:sz w:val="28"/>
                <w:szCs w:val="28"/>
                <w:lang w:val="kk"/>
              </w:rPr>
              <w:t>6.87-кесте</w:t>
            </w:r>
          </w:p>
        </w:tc>
        <w:tc>
          <w:tcPr>
            <w:tcW w:w="4179" w:type="pct"/>
          </w:tcPr>
          <w:p w14:paraId="78D5675E" w14:textId="77777777" w:rsidR="00F109D5" w:rsidRPr="009D090D" w:rsidRDefault="00F109D5" w:rsidP="00F109D5">
            <w:pPr>
              <w:contextualSpacing/>
              <w:jc w:val="both"/>
              <w:rPr>
                <w:sz w:val="28"/>
                <w:szCs w:val="28"/>
                <w:lang w:val="kk"/>
              </w:rPr>
            </w:pPr>
            <w:r w:rsidRPr="009D090D">
              <w:rPr>
                <w:sz w:val="28"/>
                <w:szCs w:val="28"/>
                <w:lang w:val="kk"/>
              </w:rPr>
              <w:t>ЦІГ қондырғылары үшін шаңның және байланысқан металл бөлшектерінің ЕҚТ қолданумен байланысты атмосфераға эмиссиялардың ТК</w:t>
            </w:r>
          </w:p>
        </w:tc>
      </w:tr>
      <w:tr w:rsidR="00F109D5" w:rsidRPr="009D090D" w14:paraId="6629F410" w14:textId="77777777" w:rsidTr="00FF0A55">
        <w:tc>
          <w:tcPr>
            <w:tcW w:w="821" w:type="pct"/>
          </w:tcPr>
          <w:p w14:paraId="3ACED97C" w14:textId="77777777" w:rsidR="00F109D5" w:rsidRPr="009D090D" w:rsidRDefault="00F109D5" w:rsidP="00F109D5">
            <w:pPr>
              <w:contextualSpacing/>
              <w:jc w:val="both"/>
              <w:rPr>
                <w:sz w:val="28"/>
                <w:szCs w:val="28"/>
                <w:lang w:val="kk"/>
              </w:rPr>
            </w:pPr>
            <w:r w:rsidRPr="009D090D">
              <w:rPr>
                <w:sz w:val="28"/>
                <w:szCs w:val="28"/>
                <w:lang w:val="kk"/>
              </w:rPr>
              <w:t>6.88-кесте</w:t>
            </w:r>
          </w:p>
        </w:tc>
        <w:tc>
          <w:tcPr>
            <w:tcW w:w="4179" w:type="pct"/>
          </w:tcPr>
          <w:p w14:paraId="2C7A2D56" w14:textId="77777777" w:rsidR="00F109D5" w:rsidRPr="009D090D" w:rsidRDefault="00F109D5" w:rsidP="00F109D5">
            <w:pPr>
              <w:contextualSpacing/>
              <w:jc w:val="both"/>
              <w:rPr>
                <w:sz w:val="28"/>
                <w:szCs w:val="28"/>
                <w:lang w:val="kk"/>
              </w:rPr>
            </w:pPr>
            <w:r w:rsidRPr="009D090D">
              <w:rPr>
                <w:sz w:val="28"/>
                <w:szCs w:val="28"/>
                <w:lang w:val="kk"/>
              </w:rPr>
              <w:t>Негізгі техникалар</w:t>
            </w:r>
          </w:p>
        </w:tc>
      </w:tr>
      <w:tr w:rsidR="00F109D5" w:rsidRPr="009D090D" w14:paraId="0C38D608" w14:textId="77777777" w:rsidTr="00FF0A55">
        <w:tc>
          <w:tcPr>
            <w:tcW w:w="821" w:type="pct"/>
          </w:tcPr>
          <w:p w14:paraId="7284F003" w14:textId="77777777" w:rsidR="00F109D5" w:rsidRPr="009D090D" w:rsidRDefault="00F109D5" w:rsidP="00F109D5">
            <w:pPr>
              <w:contextualSpacing/>
              <w:jc w:val="both"/>
              <w:rPr>
                <w:sz w:val="28"/>
                <w:szCs w:val="28"/>
                <w:lang w:val="kk"/>
              </w:rPr>
            </w:pPr>
            <w:r w:rsidRPr="009D090D">
              <w:rPr>
                <w:sz w:val="28"/>
                <w:szCs w:val="28"/>
                <w:lang w:val="kk"/>
              </w:rPr>
              <w:t>6.89-кесте</w:t>
            </w:r>
          </w:p>
        </w:tc>
        <w:tc>
          <w:tcPr>
            <w:tcW w:w="4179" w:type="pct"/>
          </w:tcPr>
          <w:p w14:paraId="70F89A00" w14:textId="77777777" w:rsidR="00F109D5" w:rsidRPr="009D090D" w:rsidRDefault="00F109D5" w:rsidP="00F109D5">
            <w:pPr>
              <w:contextualSpacing/>
              <w:jc w:val="both"/>
              <w:rPr>
                <w:sz w:val="28"/>
                <w:szCs w:val="28"/>
              </w:rPr>
            </w:pPr>
            <w:r w:rsidRPr="009D090D">
              <w:rPr>
                <w:sz w:val="28"/>
                <w:szCs w:val="28"/>
              </w:rPr>
              <w:t>Энергия тиімділігін арттыру техника</w:t>
            </w:r>
            <w:r w:rsidRPr="009D090D">
              <w:rPr>
                <w:sz w:val="28"/>
                <w:szCs w:val="28"/>
                <w:lang w:val="kk-KZ"/>
              </w:rPr>
              <w:t>лар</w:t>
            </w:r>
            <w:r w:rsidRPr="009D090D">
              <w:rPr>
                <w:sz w:val="28"/>
                <w:szCs w:val="28"/>
              </w:rPr>
              <w:t>ы</w:t>
            </w:r>
          </w:p>
        </w:tc>
      </w:tr>
      <w:tr w:rsidR="00F109D5" w:rsidRPr="009D090D" w14:paraId="378F346B" w14:textId="77777777" w:rsidTr="00FF0A55">
        <w:tc>
          <w:tcPr>
            <w:tcW w:w="821" w:type="pct"/>
          </w:tcPr>
          <w:p w14:paraId="7B77B743" w14:textId="77777777" w:rsidR="00F109D5" w:rsidRPr="009D090D" w:rsidRDefault="00F109D5" w:rsidP="00F109D5">
            <w:pPr>
              <w:contextualSpacing/>
              <w:jc w:val="both"/>
              <w:rPr>
                <w:sz w:val="28"/>
                <w:szCs w:val="28"/>
                <w:lang w:val="kk"/>
              </w:rPr>
            </w:pPr>
            <w:r w:rsidRPr="009D090D">
              <w:rPr>
                <w:sz w:val="28"/>
                <w:szCs w:val="28"/>
                <w:lang w:val="kk"/>
              </w:rPr>
              <w:t>6.90-кесте</w:t>
            </w:r>
          </w:p>
        </w:tc>
        <w:tc>
          <w:tcPr>
            <w:tcW w:w="4179" w:type="pct"/>
          </w:tcPr>
          <w:p w14:paraId="3ABE74AF" w14:textId="77777777" w:rsidR="00F109D5" w:rsidRPr="009D090D" w:rsidRDefault="00F109D5" w:rsidP="00F109D5">
            <w:pPr>
              <w:contextualSpacing/>
              <w:jc w:val="both"/>
              <w:rPr>
                <w:sz w:val="28"/>
                <w:szCs w:val="28"/>
                <w:lang w:val="ru-RU"/>
              </w:rPr>
            </w:pPr>
            <w:r w:rsidRPr="009D090D">
              <w:rPr>
                <w:sz w:val="28"/>
                <w:szCs w:val="28"/>
                <w:lang w:val="ru-RU"/>
              </w:rPr>
              <w:t xml:space="preserve">Ауаға </w:t>
            </w:r>
            <w:r w:rsidRPr="009D090D">
              <w:rPr>
                <w:sz w:val="28"/>
                <w:szCs w:val="28"/>
              </w:rPr>
              <w:t>NO</w:t>
            </w:r>
            <w:r w:rsidRPr="009D090D">
              <w:rPr>
                <w:sz w:val="28"/>
                <w:szCs w:val="28"/>
                <w:vertAlign w:val="subscript"/>
              </w:rPr>
              <w:t>x</w:t>
            </w:r>
            <w:r w:rsidRPr="009D090D">
              <w:rPr>
                <w:sz w:val="28"/>
                <w:szCs w:val="28"/>
                <w:lang w:val="ru-RU"/>
              </w:rPr>
              <w:t xml:space="preserve"> және/немесе СО шығарындыларын азайту техника</w:t>
            </w:r>
            <w:r w:rsidRPr="009D090D">
              <w:rPr>
                <w:sz w:val="28"/>
                <w:szCs w:val="28"/>
                <w:lang w:val="kk-KZ"/>
              </w:rPr>
              <w:t>лар</w:t>
            </w:r>
            <w:r w:rsidRPr="009D090D">
              <w:rPr>
                <w:sz w:val="28"/>
                <w:szCs w:val="28"/>
                <w:lang w:val="ru-RU"/>
              </w:rPr>
              <w:t>ы</w:t>
            </w:r>
          </w:p>
        </w:tc>
      </w:tr>
      <w:tr w:rsidR="00F109D5" w:rsidRPr="009D090D" w14:paraId="6FB5988F" w14:textId="77777777" w:rsidTr="00FF0A55">
        <w:tc>
          <w:tcPr>
            <w:tcW w:w="821" w:type="pct"/>
          </w:tcPr>
          <w:p w14:paraId="0BDAB45B" w14:textId="77777777" w:rsidR="00F109D5" w:rsidRPr="009D090D" w:rsidRDefault="00F109D5" w:rsidP="00F109D5">
            <w:pPr>
              <w:contextualSpacing/>
              <w:jc w:val="both"/>
              <w:rPr>
                <w:sz w:val="28"/>
                <w:szCs w:val="28"/>
                <w:lang w:val="kk"/>
              </w:rPr>
            </w:pPr>
            <w:r w:rsidRPr="009D090D">
              <w:rPr>
                <w:sz w:val="28"/>
                <w:szCs w:val="28"/>
                <w:lang w:val="kk"/>
              </w:rPr>
              <w:t>6.91-кесте</w:t>
            </w:r>
          </w:p>
        </w:tc>
        <w:tc>
          <w:tcPr>
            <w:tcW w:w="4179" w:type="pct"/>
          </w:tcPr>
          <w:p w14:paraId="6045C579" w14:textId="77777777" w:rsidR="00F109D5" w:rsidRPr="009D090D" w:rsidRDefault="00F109D5" w:rsidP="00F109D5">
            <w:pPr>
              <w:contextualSpacing/>
              <w:jc w:val="both"/>
              <w:rPr>
                <w:sz w:val="28"/>
                <w:szCs w:val="28"/>
                <w:lang w:val="kk"/>
              </w:rPr>
            </w:pPr>
            <w:r w:rsidRPr="009D090D">
              <w:rPr>
                <w:sz w:val="28"/>
                <w:szCs w:val="28"/>
                <w:lang w:val="kk"/>
              </w:rPr>
              <w:t>Ауаға SОx шығарындыларын азайту техника</w:t>
            </w:r>
            <w:r w:rsidRPr="009D090D">
              <w:rPr>
                <w:sz w:val="28"/>
                <w:szCs w:val="28"/>
                <w:lang w:val="kk-KZ"/>
              </w:rPr>
              <w:t>лар</w:t>
            </w:r>
            <w:r w:rsidRPr="009D090D">
              <w:rPr>
                <w:sz w:val="28"/>
                <w:szCs w:val="28"/>
                <w:lang w:val="kk"/>
              </w:rPr>
              <w:t xml:space="preserve">ы </w:t>
            </w:r>
          </w:p>
        </w:tc>
      </w:tr>
      <w:tr w:rsidR="00F109D5" w:rsidRPr="009D090D" w14:paraId="7CAC6B49" w14:textId="77777777" w:rsidTr="00FF0A55">
        <w:tc>
          <w:tcPr>
            <w:tcW w:w="821" w:type="pct"/>
          </w:tcPr>
          <w:p w14:paraId="24AA8B7B" w14:textId="77777777" w:rsidR="00F109D5" w:rsidRPr="009D090D" w:rsidRDefault="00F109D5" w:rsidP="00F109D5">
            <w:pPr>
              <w:contextualSpacing/>
              <w:jc w:val="both"/>
              <w:rPr>
                <w:sz w:val="28"/>
                <w:szCs w:val="28"/>
                <w:lang w:val="kk"/>
              </w:rPr>
            </w:pPr>
            <w:r w:rsidRPr="009D090D">
              <w:rPr>
                <w:sz w:val="28"/>
                <w:szCs w:val="28"/>
                <w:lang w:val="kk"/>
              </w:rPr>
              <w:t>6.92-кесте</w:t>
            </w:r>
          </w:p>
        </w:tc>
        <w:tc>
          <w:tcPr>
            <w:tcW w:w="4179" w:type="pct"/>
          </w:tcPr>
          <w:p w14:paraId="3DB5A5F5" w14:textId="77777777" w:rsidR="00F109D5" w:rsidRPr="009D090D" w:rsidRDefault="00F109D5" w:rsidP="00F109D5">
            <w:pPr>
              <w:contextualSpacing/>
              <w:jc w:val="both"/>
              <w:rPr>
                <w:sz w:val="28"/>
                <w:szCs w:val="28"/>
                <w:lang w:val="kk"/>
              </w:rPr>
            </w:pPr>
            <w:r w:rsidRPr="009D090D">
              <w:rPr>
                <w:sz w:val="28"/>
                <w:szCs w:val="28"/>
                <w:lang w:val="kk"/>
              </w:rPr>
              <w:t>Ауаға шаң шығарындыларын азайту техника</w:t>
            </w:r>
            <w:r w:rsidRPr="009D090D">
              <w:rPr>
                <w:sz w:val="28"/>
                <w:szCs w:val="28"/>
                <w:lang w:val="kk-KZ"/>
              </w:rPr>
              <w:t>лар</w:t>
            </w:r>
            <w:r w:rsidRPr="009D090D">
              <w:rPr>
                <w:sz w:val="28"/>
                <w:szCs w:val="28"/>
                <w:lang w:val="kk"/>
              </w:rPr>
              <w:t xml:space="preserve">ы </w:t>
            </w:r>
          </w:p>
        </w:tc>
      </w:tr>
      <w:tr w:rsidR="00F109D5" w:rsidRPr="009D090D" w14:paraId="4F4D17BB" w14:textId="77777777" w:rsidTr="00FF0A55">
        <w:tc>
          <w:tcPr>
            <w:tcW w:w="821" w:type="pct"/>
          </w:tcPr>
          <w:p w14:paraId="7D9CD410" w14:textId="77777777" w:rsidR="00F109D5" w:rsidRPr="009D090D" w:rsidRDefault="00F109D5" w:rsidP="00F109D5">
            <w:pPr>
              <w:contextualSpacing/>
              <w:jc w:val="both"/>
              <w:rPr>
                <w:sz w:val="28"/>
                <w:szCs w:val="28"/>
                <w:lang w:val="kk"/>
              </w:rPr>
            </w:pPr>
            <w:r w:rsidRPr="009D090D">
              <w:rPr>
                <w:sz w:val="28"/>
                <w:szCs w:val="28"/>
                <w:lang w:val="kk"/>
              </w:rPr>
              <w:t>6.93-кесте</w:t>
            </w:r>
          </w:p>
        </w:tc>
        <w:tc>
          <w:tcPr>
            <w:tcW w:w="4179" w:type="pct"/>
          </w:tcPr>
          <w:p w14:paraId="04807675" w14:textId="77777777" w:rsidR="00F109D5" w:rsidRPr="009D090D" w:rsidRDefault="00F109D5" w:rsidP="00F109D5">
            <w:pPr>
              <w:contextualSpacing/>
              <w:jc w:val="both"/>
              <w:rPr>
                <w:sz w:val="28"/>
                <w:szCs w:val="28"/>
                <w:lang w:val="ru-RU"/>
              </w:rPr>
            </w:pPr>
            <w:r w:rsidRPr="009D090D">
              <w:rPr>
                <w:sz w:val="28"/>
                <w:szCs w:val="28"/>
                <w:lang w:val="ru-RU"/>
              </w:rPr>
              <w:t>Су о</w:t>
            </w:r>
            <w:r w:rsidRPr="009D090D">
              <w:rPr>
                <w:sz w:val="28"/>
                <w:szCs w:val="28"/>
                <w:lang w:val="kk-KZ"/>
              </w:rPr>
              <w:t>бъектілеріне</w:t>
            </w:r>
            <w:r w:rsidRPr="009D090D">
              <w:rPr>
                <w:sz w:val="28"/>
                <w:szCs w:val="28"/>
                <w:lang w:val="ru-RU"/>
              </w:rPr>
              <w:t xml:space="preserve"> төгінділерді азайту техника</w:t>
            </w:r>
            <w:r w:rsidRPr="009D090D">
              <w:rPr>
                <w:sz w:val="28"/>
                <w:szCs w:val="28"/>
                <w:lang w:val="kk-KZ"/>
              </w:rPr>
              <w:t>лар</w:t>
            </w:r>
            <w:r w:rsidRPr="009D090D">
              <w:rPr>
                <w:sz w:val="28"/>
                <w:szCs w:val="28"/>
                <w:lang w:val="ru-RU"/>
              </w:rPr>
              <w:t>ы</w:t>
            </w:r>
          </w:p>
        </w:tc>
      </w:tr>
      <w:tr w:rsidR="00F109D5" w:rsidRPr="009D090D" w14:paraId="69EA6F6B" w14:textId="77777777" w:rsidTr="00FF0A55">
        <w:tc>
          <w:tcPr>
            <w:tcW w:w="821" w:type="pct"/>
          </w:tcPr>
          <w:p w14:paraId="5B9447BC" w14:textId="77777777" w:rsidR="00F109D5" w:rsidRPr="009D090D" w:rsidRDefault="00F109D5" w:rsidP="00F109D5">
            <w:pPr>
              <w:contextualSpacing/>
              <w:jc w:val="both"/>
              <w:rPr>
                <w:sz w:val="28"/>
                <w:szCs w:val="28"/>
                <w:lang w:val="kk"/>
              </w:rPr>
            </w:pPr>
            <w:r w:rsidRPr="009D090D">
              <w:rPr>
                <w:sz w:val="28"/>
                <w:szCs w:val="28"/>
                <w:lang w:val="kk"/>
              </w:rPr>
              <w:t>6.94-кесте</w:t>
            </w:r>
          </w:p>
        </w:tc>
        <w:tc>
          <w:tcPr>
            <w:tcW w:w="4179" w:type="pct"/>
          </w:tcPr>
          <w:p w14:paraId="6290D93A" w14:textId="77777777" w:rsidR="00F109D5" w:rsidRPr="009D090D" w:rsidRDefault="00F109D5" w:rsidP="00F109D5">
            <w:pPr>
              <w:contextualSpacing/>
              <w:jc w:val="both"/>
              <w:rPr>
                <w:sz w:val="28"/>
                <w:szCs w:val="28"/>
              </w:rPr>
            </w:pPr>
            <w:r w:rsidRPr="009D090D">
              <w:rPr>
                <w:sz w:val="28"/>
                <w:szCs w:val="28"/>
              </w:rPr>
              <w:t>Отынмен жұмыс істеу техника</w:t>
            </w:r>
            <w:r w:rsidRPr="009D090D">
              <w:rPr>
                <w:sz w:val="28"/>
                <w:szCs w:val="28"/>
                <w:lang w:val="kk-KZ"/>
              </w:rPr>
              <w:t>лар</w:t>
            </w:r>
            <w:r w:rsidRPr="009D090D">
              <w:rPr>
                <w:sz w:val="28"/>
                <w:szCs w:val="28"/>
              </w:rPr>
              <w:t>ы</w:t>
            </w:r>
          </w:p>
        </w:tc>
      </w:tr>
      <w:tr w:rsidR="00F109D5" w:rsidRPr="009D090D" w14:paraId="266EFD20" w14:textId="77777777" w:rsidTr="00FF0A55">
        <w:tc>
          <w:tcPr>
            <w:tcW w:w="821" w:type="pct"/>
          </w:tcPr>
          <w:p w14:paraId="61C1448B" w14:textId="77777777" w:rsidR="00F109D5" w:rsidRPr="009D090D" w:rsidRDefault="00F109D5" w:rsidP="00F109D5">
            <w:pPr>
              <w:contextualSpacing/>
              <w:jc w:val="both"/>
              <w:rPr>
                <w:sz w:val="28"/>
                <w:szCs w:val="28"/>
                <w:lang w:val="kk"/>
              </w:rPr>
            </w:pPr>
            <w:r w:rsidRPr="009D090D">
              <w:rPr>
                <w:sz w:val="28"/>
                <w:szCs w:val="28"/>
                <w:lang w:val="kk"/>
              </w:rPr>
              <w:t>6.95-кесте</w:t>
            </w:r>
          </w:p>
        </w:tc>
        <w:tc>
          <w:tcPr>
            <w:tcW w:w="4179" w:type="pct"/>
          </w:tcPr>
          <w:p w14:paraId="4E6F7F2F" w14:textId="77777777" w:rsidR="00F109D5" w:rsidRPr="009D090D" w:rsidRDefault="00F109D5" w:rsidP="00F109D5">
            <w:pPr>
              <w:contextualSpacing/>
              <w:jc w:val="both"/>
              <w:rPr>
                <w:sz w:val="28"/>
                <w:szCs w:val="28"/>
                <w:lang w:val="kk-KZ"/>
              </w:rPr>
            </w:pPr>
            <w:r w:rsidRPr="009D090D">
              <w:rPr>
                <w:sz w:val="28"/>
                <w:szCs w:val="28"/>
                <w:lang w:val="kk-KZ"/>
              </w:rPr>
              <w:t>Майлармен жұмыс істеу техникалары</w:t>
            </w:r>
          </w:p>
        </w:tc>
      </w:tr>
      <w:tr w:rsidR="00F109D5" w:rsidRPr="009C7186" w14:paraId="777815F8" w14:textId="77777777" w:rsidTr="00FF0A55">
        <w:tc>
          <w:tcPr>
            <w:tcW w:w="821" w:type="pct"/>
          </w:tcPr>
          <w:p w14:paraId="0AF1804E" w14:textId="77777777" w:rsidR="00F109D5" w:rsidRPr="009D090D" w:rsidRDefault="00F109D5" w:rsidP="00F109D5">
            <w:pPr>
              <w:contextualSpacing/>
              <w:jc w:val="both"/>
              <w:rPr>
                <w:b/>
                <w:sz w:val="28"/>
                <w:szCs w:val="28"/>
              </w:rPr>
            </w:pPr>
            <w:r w:rsidRPr="009D090D">
              <w:rPr>
                <w:sz w:val="28"/>
                <w:szCs w:val="28"/>
                <w:lang w:val="kk"/>
              </w:rPr>
              <w:t>7.1-кесте</w:t>
            </w:r>
          </w:p>
        </w:tc>
        <w:tc>
          <w:tcPr>
            <w:tcW w:w="4179" w:type="pct"/>
          </w:tcPr>
          <w:p w14:paraId="6DD3F558" w14:textId="77777777" w:rsidR="00F109D5" w:rsidRPr="009D090D" w:rsidRDefault="00F109D5" w:rsidP="00F109D5">
            <w:pPr>
              <w:contextualSpacing/>
              <w:jc w:val="both"/>
              <w:rPr>
                <w:b/>
                <w:sz w:val="28"/>
                <w:szCs w:val="28"/>
              </w:rPr>
            </w:pPr>
            <w:r w:rsidRPr="009D090D">
              <w:rPr>
                <w:sz w:val="28"/>
                <w:szCs w:val="28"/>
              </w:rPr>
              <w:t>Жобаланған 660 МВт энерг</w:t>
            </w:r>
            <w:r w:rsidRPr="009D090D">
              <w:rPr>
                <w:sz w:val="28"/>
                <w:szCs w:val="28"/>
                <w:lang w:val="kk-KZ"/>
              </w:rPr>
              <w:t xml:space="preserve">ия </w:t>
            </w:r>
            <w:r w:rsidRPr="009D090D">
              <w:rPr>
                <w:sz w:val="28"/>
                <w:szCs w:val="28"/>
              </w:rPr>
              <w:t>бло</w:t>
            </w:r>
            <w:r w:rsidRPr="009D090D">
              <w:rPr>
                <w:sz w:val="28"/>
                <w:szCs w:val="28"/>
                <w:lang w:val="kk-KZ"/>
              </w:rPr>
              <w:t>гын</w:t>
            </w:r>
            <w:r w:rsidRPr="009D090D">
              <w:rPr>
                <w:sz w:val="28"/>
                <w:szCs w:val="28"/>
              </w:rPr>
              <w:t>ың негізгі көрсеткіштері</w:t>
            </w:r>
          </w:p>
        </w:tc>
      </w:tr>
      <w:tr w:rsidR="00F109D5" w:rsidRPr="009C7186" w14:paraId="7C01B7B9" w14:textId="77777777" w:rsidTr="00FF0A55">
        <w:tc>
          <w:tcPr>
            <w:tcW w:w="821" w:type="pct"/>
          </w:tcPr>
          <w:p w14:paraId="54EFC59A" w14:textId="77777777" w:rsidR="00F109D5" w:rsidRPr="009D090D" w:rsidRDefault="00F109D5" w:rsidP="00F109D5">
            <w:pPr>
              <w:contextualSpacing/>
              <w:jc w:val="both"/>
              <w:rPr>
                <w:b/>
                <w:sz w:val="28"/>
                <w:szCs w:val="28"/>
              </w:rPr>
            </w:pPr>
            <w:r w:rsidRPr="009D090D">
              <w:rPr>
                <w:sz w:val="28"/>
                <w:szCs w:val="28"/>
                <w:lang w:val="kk"/>
              </w:rPr>
              <w:t>7.2-кесте</w:t>
            </w:r>
          </w:p>
        </w:tc>
        <w:tc>
          <w:tcPr>
            <w:tcW w:w="4179" w:type="pct"/>
          </w:tcPr>
          <w:p w14:paraId="0D7C7E30" w14:textId="77777777" w:rsidR="00F109D5" w:rsidRPr="009D090D" w:rsidRDefault="00F109D5" w:rsidP="00F109D5">
            <w:pPr>
              <w:contextualSpacing/>
              <w:jc w:val="both"/>
              <w:rPr>
                <w:b/>
                <w:sz w:val="28"/>
                <w:szCs w:val="28"/>
              </w:rPr>
            </w:pPr>
            <w:r w:rsidRPr="009D090D">
              <w:rPr>
                <w:sz w:val="28"/>
                <w:szCs w:val="28"/>
              </w:rPr>
              <w:t>Аммиак-сульфатты күкірт</w:t>
            </w:r>
            <w:r w:rsidRPr="009D090D">
              <w:rPr>
                <w:sz w:val="28"/>
                <w:szCs w:val="28"/>
                <w:lang w:val="kk-KZ"/>
              </w:rPr>
              <w:t>тен тазартуды</w:t>
            </w:r>
            <w:r w:rsidRPr="009D090D">
              <w:rPr>
                <w:sz w:val="28"/>
                <w:szCs w:val="28"/>
              </w:rPr>
              <w:t>ң негізгі көрсеткіштері</w:t>
            </w:r>
          </w:p>
        </w:tc>
      </w:tr>
      <w:tr w:rsidR="00F109D5" w:rsidRPr="009D090D" w14:paraId="1A96D4B7" w14:textId="77777777" w:rsidTr="00FF0A55">
        <w:tc>
          <w:tcPr>
            <w:tcW w:w="821" w:type="pct"/>
          </w:tcPr>
          <w:p w14:paraId="68F22E90" w14:textId="77777777" w:rsidR="00F109D5" w:rsidRPr="009D090D" w:rsidRDefault="00F109D5" w:rsidP="00F109D5">
            <w:pPr>
              <w:contextualSpacing/>
              <w:jc w:val="both"/>
              <w:rPr>
                <w:b/>
                <w:sz w:val="28"/>
                <w:szCs w:val="28"/>
              </w:rPr>
            </w:pPr>
            <w:r w:rsidRPr="009D090D">
              <w:rPr>
                <w:sz w:val="28"/>
                <w:szCs w:val="28"/>
                <w:lang w:val="kk"/>
              </w:rPr>
              <w:t>7.3-кесте</w:t>
            </w:r>
          </w:p>
        </w:tc>
        <w:tc>
          <w:tcPr>
            <w:tcW w:w="4179" w:type="pct"/>
          </w:tcPr>
          <w:p w14:paraId="2DF13BFB" w14:textId="77777777" w:rsidR="00F109D5" w:rsidRPr="009D090D" w:rsidRDefault="00F109D5" w:rsidP="00F109D5">
            <w:pPr>
              <w:contextualSpacing/>
              <w:jc w:val="both"/>
              <w:rPr>
                <w:b/>
                <w:sz w:val="28"/>
                <w:szCs w:val="28"/>
              </w:rPr>
            </w:pPr>
            <w:r w:rsidRPr="009D090D">
              <w:rPr>
                <w:sz w:val="28"/>
                <w:szCs w:val="28"/>
              </w:rPr>
              <w:t xml:space="preserve">Аралас күл </w:t>
            </w:r>
            <w:r w:rsidRPr="009D090D">
              <w:rPr>
                <w:sz w:val="28"/>
                <w:szCs w:val="28"/>
                <w:lang w:val="kk-KZ"/>
              </w:rPr>
              <w:t>т</w:t>
            </w:r>
            <w:r w:rsidRPr="009D090D">
              <w:rPr>
                <w:sz w:val="28"/>
                <w:szCs w:val="28"/>
              </w:rPr>
              <w:t>ұт</w:t>
            </w:r>
            <w:r w:rsidRPr="009D090D">
              <w:rPr>
                <w:sz w:val="28"/>
                <w:szCs w:val="28"/>
                <w:lang w:val="kk-KZ"/>
              </w:rPr>
              <w:t>қ</w:t>
            </w:r>
            <w:r w:rsidRPr="009D090D">
              <w:rPr>
                <w:sz w:val="28"/>
                <w:szCs w:val="28"/>
              </w:rPr>
              <w:t>ыштың сипаттама</w:t>
            </w:r>
            <w:r w:rsidRPr="009D090D">
              <w:rPr>
                <w:sz w:val="28"/>
                <w:szCs w:val="28"/>
                <w:lang w:val="kk-KZ"/>
              </w:rPr>
              <w:t>лар</w:t>
            </w:r>
            <w:r w:rsidRPr="009D090D">
              <w:rPr>
                <w:sz w:val="28"/>
                <w:szCs w:val="28"/>
              </w:rPr>
              <w:t>ы</w:t>
            </w:r>
          </w:p>
        </w:tc>
      </w:tr>
    </w:tbl>
    <w:p w14:paraId="276B43BA" w14:textId="77777777" w:rsidR="00F109D5" w:rsidRPr="009D090D" w:rsidRDefault="00F109D5" w:rsidP="00F109D5">
      <w:pPr>
        <w:rPr>
          <w:bCs/>
          <w:sz w:val="20"/>
          <w:szCs w:val="20"/>
        </w:rPr>
      </w:pPr>
    </w:p>
    <w:p w14:paraId="3C79A07E" w14:textId="77777777" w:rsidR="00F109D5" w:rsidRPr="009D090D" w:rsidRDefault="00F109D5" w:rsidP="00F109D5">
      <w:pPr>
        <w:jc w:val="center"/>
        <w:outlineLvl w:val="0"/>
        <w:rPr>
          <w:b/>
          <w:kern w:val="36"/>
          <w:sz w:val="28"/>
          <w:szCs w:val="28"/>
          <w:lang w:val="en-US"/>
        </w:rPr>
      </w:pPr>
      <w:bookmarkStart w:id="6" w:name="_Toc152866964"/>
    </w:p>
    <w:p w14:paraId="519EAC9F" w14:textId="77777777" w:rsidR="00F109D5" w:rsidRPr="009D090D" w:rsidRDefault="00F109D5" w:rsidP="00F109D5">
      <w:pPr>
        <w:jc w:val="center"/>
        <w:outlineLvl w:val="0"/>
        <w:rPr>
          <w:b/>
          <w:kern w:val="36"/>
          <w:sz w:val="28"/>
          <w:szCs w:val="28"/>
          <w:lang w:val="en-US"/>
        </w:rPr>
      </w:pPr>
    </w:p>
    <w:p w14:paraId="591208D7" w14:textId="210ED8C4" w:rsidR="00F109D5" w:rsidRPr="009D090D" w:rsidRDefault="00F109D5" w:rsidP="00F109D5">
      <w:pPr>
        <w:jc w:val="center"/>
        <w:outlineLvl w:val="0"/>
        <w:rPr>
          <w:b/>
          <w:kern w:val="36"/>
          <w:sz w:val="28"/>
          <w:szCs w:val="28"/>
          <w:lang w:val="kk-KZ"/>
        </w:rPr>
      </w:pPr>
      <w:r w:rsidRPr="009D090D">
        <w:rPr>
          <w:b/>
          <w:kern w:val="36"/>
          <w:sz w:val="28"/>
          <w:szCs w:val="28"/>
          <w:lang w:val="kk-KZ"/>
        </w:rPr>
        <w:t>Глоссарий</w:t>
      </w:r>
      <w:bookmarkEnd w:id="6"/>
    </w:p>
    <w:p w14:paraId="23EA0AE1" w14:textId="77777777" w:rsidR="00F109D5" w:rsidRPr="009D090D" w:rsidRDefault="00F109D5" w:rsidP="00F109D5">
      <w:pPr>
        <w:ind w:firstLine="720"/>
        <w:jc w:val="both"/>
        <w:rPr>
          <w:bCs/>
          <w:sz w:val="28"/>
          <w:szCs w:val="28"/>
          <w:lang w:val="kk-KZ"/>
        </w:rPr>
      </w:pPr>
      <w:r w:rsidRPr="009D090D">
        <w:rPr>
          <w:bCs/>
          <w:sz w:val="28"/>
          <w:szCs w:val="28"/>
          <w:lang w:val="kk-KZ"/>
        </w:rPr>
        <w:lastRenderedPageBreak/>
        <w:t>Глоссарий осы ең үздік қолжетімді техникалар бойынша «Энергия өндіру мақсатында ірі қондырғыларда отын жағу» анықтамалықтағы (бұдан әрі – ЕҚТ бойынша анықтамалық) ақпаратты түсінуді жеңілдетуге арналған. Бұл глоссарийдегі терминдердің анықтамалары заңды анықтамалар болып табылмайды, олар оқырманға кейбір негізгі терминдерді нақты секторда пайдалану контекстінде түсінуге көмектеседі.</w:t>
      </w:r>
    </w:p>
    <w:p w14:paraId="64B02D5B" w14:textId="77777777" w:rsidR="00F109D5" w:rsidRPr="009D090D" w:rsidRDefault="00F109D5" w:rsidP="00F109D5">
      <w:pPr>
        <w:widowControl w:val="0"/>
        <w:ind w:firstLine="709"/>
        <w:jc w:val="both"/>
        <w:rPr>
          <w:sz w:val="28"/>
          <w:szCs w:val="28"/>
          <w:lang w:val="kk-KZ"/>
        </w:rPr>
      </w:pPr>
      <w:r w:rsidRPr="009D090D">
        <w:rPr>
          <w:sz w:val="28"/>
          <w:szCs w:val="28"/>
          <w:lang w:val="kk-KZ"/>
        </w:rPr>
        <w:t>Глоссарий мынадай бөлiмдерге бөлiнген:</w:t>
      </w:r>
    </w:p>
    <w:p w14:paraId="55C8F12C" w14:textId="77777777" w:rsidR="00F109D5" w:rsidRPr="009D090D" w:rsidRDefault="00F109D5" w:rsidP="00F109D5">
      <w:pPr>
        <w:widowControl w:val="0"/>
        <w:ind w:firstLine="709"/>
        <w:jc w:val="both"/>
        <w:rPr>
          <w:sz w:val="28"/>
          <w:szCs w:val="28"/>
          <w:lang w:val="kk-KZ"/>
        </w:rPr>
      </w:pPr>
      <w:r w:rsidRPr="009D090D">
        <w:rPr>
          <w:sz w:val="28"/>
          <w:szCs w:val="28"/>
          <w:lang w:val="kk-KZ"/>
        </w:rPr>
        <w:t>терминдер мен анықтамалар;</w:t>
      </w:r>
    </w:p>
    <w:p w14:paraId="18D8FB28" w14:textId="77777777" w:rsidR="00F109D5" w:rsidRPr="009D090D" w:rsidRDefault="00F109D5" w:rsidP="00F109D5">
      <w:pPr>
        <w:widowControl w:val="0"/>
        <w:ind w:firstLine="709"/>
        <w:jc w:val="both"/>
        <w:rPr>
          <w:sz w:val="28"/>
          <w:szCs w:val="28"/>
          <w:lang w:val="kk-KZ"/>
        </w:rPr>
      </w:pPr>
      <w:r w:rsidRPr="009D090D">
        <w:rPr>
          <w:sz w:val="28"/>
          <w:szCs w:val="28"/>
          <w:lang w:val="kk-KZ"/>
        </w:rPr>
        <w:t>аббревиатуралар және олардың толық жазылуы;</w:t>
      </w:r>
    </w:p>
    <w:p w14:paraId="5727DCA9" w14:textId="77777777" w:rsidR="00F109D5" w:rsidRPr="009D090D" w:rsidRDefault="00F109D5" w:rsidP="00F109D5">
      <w:pPr>
        <w:widowControl w:val="0"/>
        <w:ind w:firstLine="709"/>
        <w:jc w:val="both"/>
        <w:rPr>
          <w:sz w:val="28"/>
          <w:szCs w:val="28"/>
          <w:lang w:val="kk-KZ"/>
        </w:rPr>
      </w:pPr>
      <w:r w:rsidRPr="009D090D">
        <w:rPr>
          <w:sz w:val="28"/>
          <w:szCs w:val="28"/>
          <w:lang w:val="kk-KZ"/>
        </w:rPr>
        <w:t>химиялық элементтер.</w:t>
      </w:r>
    </w:p>
    <w:p w14:paraId="2F4922E7" w14:textId="77777777" w:rsidR="00F109D5" w:rsidRPr="009D090D" w:rsidRDefault="00F109D5" w:rsidP="00F109D5">
      <w:pPr>
        <w:ind w:firstLine="720"/>
        <w:jc w:val="center"/>
        <w:rPr>
          <w:b/>
          <w:sz w:val="28"/>
          <w:szCs w:val="28"/>
          <w:lang w:val="kk-KZ"/>
        </w:rPr>
      </w:pPr>
    </w:p>
    <w:p w14:paraId="23CCB3CA" w14:textId="77777777" w:rsidR="00F109D5" w:rsidRPr="009D090D" w:rsidRDefault="00F109D5" w:rsidP="00F109D5">
      <w:pPr>
        <w:jc w:val="center"/>
        <w:rPr>
          <w:bCs/>
          <w:sz w:val="20"/>
          <w:szCs w:val="20"/>
          <w:lang w:val="kk-KZ"/>
        </w:rPr>
      </w:pPr>
      <w:r w:rsidRPr="009D090D">
        <w:rPr>
          <w:b/>
          <w:sz w:val="28"/>
          <w:szCs w:val="28"/>
          <w:lang w:val="kk-KZ"/>
        </w:rPr>
        <w:t xml:space="preserve">Терминдер </w:t>
      </w:r>
      <w:r w:rsidRPr="009D090D">
        <w:rPr>
          <w:b/>
          <w:bCs/>
          <w:sz w:val="28"/>
          <w:szCs w:val="28"/>
          <w:lang w:val="kk-KZ"/>
        </w:rPr>
        <w:t>мен олардың анықтамалары</w:t>
      </w:r>
    </w:p>
    <w:p w14:paraId="7F1A04E0" w14:textId="77777777" w:rsidR="00F109D5" w:rsidRPr="009D090D" w:rsidRDefault="00F109D5" w:rsidP="00F109D5">
      <w:pPr>
        <w:jc w:val="both"/>
        <w:rPr>
          <w:bCs/>
          <w:sz w:val="20"/>
          <w:szCs w:val="20"/>
          <w:lang w:val="kk-KZ"/>
        </w:rPr>
      </w:pPr>
      <w:r w:rsidRPr="009D090D">
        <w:rPr>
          <w:bCs/>
          <w:sz w:val="28"/>
          <w:szCs w:val="20"/>
          <w:lang w:val="kk-KZ"/>
        </w:rPr>
        <w:t>      Осы ЕҚТ бойынша анықтамалықта мынадай терминдер пайдаланылады:</w:t>
      </w:r>
    </w:p>
    <w:tbl>
      <w:tblPr>
        <w:tblW w:w="5000" w:type="pct"/>
        <w:tblLook w:val="0400" w:firstRow="0" w:lastRow="0" w:firstColumn="0" w:lastColumn="0" w:noHBand="0" w:noVBand="1"/>
      </w:tblPr>
      <w:tblGrid>
        <w:gridCol w:w="2272"/>
        <w:gridCol w:w="639"/>
        <w:gridCol w:w="6726"/>
      </w:tblGrid>
      <w:tr w:rsidR="00F109D5" w:rsidRPr="009D090D" w14:paraId="0E5E7CED" w14:textId="77777777" w:rsidTr="00FF0A55">
        <w:tc>
          <w:tcPr>
            <w:tcW w:w="1219" w:type="pct"/>
          </w:tcPr>
          <w:p w14:paraId="243A03EE" w14:textId="77777777" w:rsidR="00F109D5" w:rsidRPr="009D090D" w:rsidRDefault="00F109D5" w:rsidP="00F109D5">
            <w:pPr>
              <w:jc w:val="center"/>
              <w:rPr>
                <w:bCs/>
                <w:sz w:val="28"/>
                <w:szCs w:val="28"/>
                <w:lang w:val="kk-KZ"/>
              </w:rPr>
            </w:pPr>
            <w:r w:rsidRPr="009D090D">
              <w:rPr>
                <w:b/>
                <w:bCs/>
                <w:sz w:val="28"/>
                <w:szCs w:val="28"/>
              </w:rPr>
              <w:t>Термин</w:t>
            </w:r>
          </w:p>
        </w:tc>
        <w:tc>
          <w:tcPr>
            <w:tcW w:w="251" w:type="pct"/>
          </w:tcPr>
          <w:p w14:paraId="60B5935B" w14:textId="77777777" w:rsidR="00F109D5" w:rsidRPr="009D090D" w:rsidRDefault="00F109D5" w:rsidP="00F109D5">
            <w:pPr>
              <w:ind w:firstLine="24"/>
              <w:jc w:val="center"/>
              <w:rPr>
                <w:bCs/>
                <w:sz w:val="28"/>
                <w:szCs w:val="28"/>
                <w:lang w:val="kk-KZ"/>
              </w:rPr>
            </w:pPr>
          </w:p>
        </w:tc>
        <w:tc>
          <w:tcPr>
            <w:tcW w:w="3530" w:type="pct"/>
          </w:tcPr>
          <w:p w14:paraId="30E2F85B" w14:textId="77777777" w:rsidR="00F109D5" w:rsidRPr="009D090D" w:rsidRDefault="00F109D5" w:rsidP="00F109D5">
            <w:pPr>
              <w:ind w:firstLine="24"/>
              <w:jc w:val="center"/>
              <w:rPr>
                <w:bCs/>
                <w:sz w:val="28"/>
                <w:szCs w:val="28"/>
                <w:lang w:val="kk-KZ"/>
              </w:rPr>
            </w:pPr>
            <w:r w:rsidRPr="009D090D">
              <w:rPr>
                <w:b/>
                <w:bCs/>
                <w:sz w:val="28"/>
                <w:szCs w:val="28"/>
              </w:rPr>
              <w:t>Анықтама</w:t>
            </w:r>
          </w:p>
        </w:tc>
      </w:tr>
      <w:tr w:rsidR="00F109D5" w:rsidRPr="009C7186" w14:paraId="40273265" w14:textId="77777777" w:rsidTr="00FF0A55">
        <w:tc>
          <w:tcPr>
            <w:tcW w:w="1219" w:type="pct"/>
          </w:tcPr>
          <w:p w14:paraId="59EB369C" w14:textId="77777777" w:rsidR="00F109D5" w:rsidRPr="009D090D" w:rsidRDefault="00F109D5" w:rsidP="00F109D5">
            <w:pPr>
              <w:rPr>
                <w:bCs/>
                <w:strike/>
                <w:sz w:val="28"/>
                <w:szCs w:val="28"/>
              </w:rPr>
            </w:pPr>
            <w:r w:rsidRPr="009D090D">
              <w:rPr>
                <w:bCs/>
                <w:sz w:val="28"/>
                <w:szCs w:val="28"/>
              </w:rPr>
              <w:t>ГТҚ</w:t>
            </w:r>
          </w:p>
        </w:tc>
        <w:tc>
          <w:tcPr>
            <w:tcW w:w="251" w:type="pct"/>
          </w:tcPr>
          <w:p w14:paraId="2F9AE673" w14:textId="77777777" w:rsidR="00F109D5" w:rsidRPr="009D090D" w:rsidRDefault="00F109D5" w:rsidP="00F109D5">
            <w:pPr>
              <w:jc w:val="center"/>
              <w:rPr>
                <w:bCs/>
                <w:sz w:val="28"/>
                <w:szCs w:val="28"/>
                <w:lang w:val="kk-KZ"/>
              </w:rPr>
            </w:pPr>
            <w:r w:rsidRPr="009D090D">
              <w:rPr>
                <w:bCs/>
                <w:sz w:val="28"/>
                <w:szCs w:val="28"/>
                <w:lang w:val="kk-KZ"/>
              </w:rPr>
              <w:t>—</w:t>
            </w:r>
          </w:p>
        </w:tc>
        <w:tc>
          <w:tcPr>
            <w:tcW w:w="3530" w:type="pct"/>
          </w:tcPr>
          <w:p w14:paraId="64879335" w14:textId="77777777" w:rsidR="00F109D5" w:rsidRPr="009D090D" w:rsidRDefault="00F109D5" w:rsidP="00F109D5">
            <w:pPr>
              <w:jc w:val="both"/>
              <w:rPr>
                <w:bCs/>
                <w:strike/>
                <w:sz w:val="28"/>
                <w:szCs w:val="28"/>
                <w:lang w:val="kk-KZ"/>
              </w:rPr>
            </w:pPr>
            <w:r w:rsidRPr="009D090D">
              <w:rPr>
                <w:bCs/>
                <w:sz w:val="28"/>
                <w:szCs w:val="28"/>
                <w:lang w:val="kk-KZ"/>
              </w:rPr>
              <w:t>газ турбиналы қондырғы электр энергиясын алу мақсатында сұйық немесе газ тәрізді отынды жағуға арналған, осы қорытындылар мақсатында кәдеге жаратушы қазандықпен және БГҚ құрамында ашық циклдың конфигурациясын тұрады;</w:t>
            </w:r>
          </w:p>
        </w:tc>
      </w:tr>
      <w:tr w:rsidR="00F109D5" w:rsidRPr="009C7186" w14:paraId="6EFF39C4" w14:textId="77777777" w:rsidTr="00FF0A55">
        <w:trPr>
          <w:trHeight w:val="935"/>
        </w:trPr>
        <w:tc>
          <w:tcPr>
            <w:tcW w:w="1219" w:type="pct"/>
          </w:tcPr>
          <w:p w14:paraId="3AC513E0" w14:textId="77777777" w:rsidR="00F109D5" w:rsidRPr="009D090D" w:rsidRDefault="00F109D5" w:rsidP="00F109D5">
            <w:pPr>
              <w:rPr>
                <w:bCs/>
                <w:sz w:val="28"/>
                <w:szCs w:val="28"/>
                <w:lang w:val="kk-KZ"/>
              </w:rPr>
            </w:pPr>
            <w:r w:rsidRPr="009D090D">
              <w:rPr>
                <w:bCs/>
                <w:sz w:val="28"/>
                <w:szCs w:val="28"/>
              </w:rPr>
              <w:t>дизель отыны</w:t>
            </w:r>
          </w:p>
        </w:tc>
        <w:tc>
          <w:tcPr>
            <w:tcW w:w="251" w:type="pct"/>
          </w:tcPr>
          <w:p w14:paraId="35984148"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2D0D36E2" w14:textId="77777777" w:rsidR="00F109D5" w:rsidRPr="009D090D" w:rsidRDefault="00F109D5" w:rsidP="00F109D5">
            <w:pPr>
              <w:jc w:val="both"/>
              <w:rPr>
                <w:bCs/>
                <w:sz w:val="28"/>
                <w:szCs w:val="28"/>
                <w:lang w:val="kk-KZ"/>
              </w:rPr>
            </w:pPr>
            <w:r w:rsidRPr="009D090D">
              <w:rPr>
                <w:bCs/>
                <w:sz w:val="28"/>
                <w:szCs w:val="28"/>
                <w:lang w:val="kk-KZ"/>
              </w:rPr>
              <w:t>сұйық отын, мұнай айдау өнімі, ГТҚ-да пайдаланылады, газды ГТҚ үшін резервтік отын болуы мүмкін;</w:t>
            </w:r>
          </w:p>
        </w:tc>
      </w:tr>
      <w:tr w:rsidR="00F109D5" w:rsidRPr="009C7186" w14:paraId="694DF07D" w14:textId="77777777" w:rsidTr="00FF0A55">
        <w:tc>
          <w:tcPr>
            <w:tcW w:w="1219" w:type="pct"/>
          </w:tcPr>
          <w:p w14:paraId="505800D9" w14:textId="77777777" w:rsidR="00F109D5" w:rsidRPr="009D090D" w:rsidRDefault="00F109D5" w:rsidP="00F109D5">
            <w:pPr>
              <w:rPr>
                <w:bCs/>
                <w:sz w:val="28"/>
                <w:szCs w:val="28"/>
                <w:lang w:val="kk-KZ"/>
              </w:rPr>
            </w:pPr>
            <w:r w:rsidRPr="009D090D">
              <w:rPr>
                <w:bCs/>
                <w:sz w:val="28"/>
                <w:szCs w:val="28"/>
                <w:lang w:val="kk-KZ"/>
              </w:rPr>
              <w:t>ЕҚТ қолданумен байланысты атмосфераға эмиссиялардың технологиялық көрсеткіштері</w:t>
            </w:r>
          </w:p>
        </w:tc>
        <w:tc>
          <w:tcPr>
            <w:tcW w:w="251" w:type="pct"/>
          </w:tcPr>
          <w:p w14:paraId="5B256D5B" w14:textId="77777777" w:rsidR="00F109D5" w:rsidRPr="009D090D" w:rsidRDefault="00F109D5" w:rsidP="00F109D5">
            <w:pPr>
              <w:pBdr>
                <w:top w:val="nil"/>
                <w:left w:val="nil"/>
                <w:bottom w:val="nil"/>
                <w:right w:val="nil"/>
                <w:between w:val="nil"/>
              </w:pBdr>
              <w:ind w:left="40" w:right="103"/>
              <w:jc w:val="center"/>
              <w:rPr>
                <w:bCs/>
                <w:sz w:val="28"/>
                <w:szCs w:val="28"/>
                <w:lang w:val="kk-KZ"/>
              </w:rPr>
            </w:pPr>
            <w:r w:rsidRPr="009D090D">
              <w:rPr>
                <w:bCs/>
                <w:sz w:val="28"/>
                <w:szCs w:val="28"/>
                <w:lang w:val="kk-KZ"/>
              </w:rPr>
              <w:t>—</w:t>
            </w:r>
          </w:p>
        </w:tc>
        <w:tc>
          <w:tcPr>
            <w:tcW w:w="3530" w:type="pct"/>
          </w:tcPr>
          <w:p w14:paraId="45E124CF" w14:textId="77777777" w:rsidR="00F109D5" w:rsidRPr="009D090D" w:rsidRDefault="00F109D5" w:rsidP="00F109D5">
            <w:pPr>
              <w:pBdr>
                <w:top w:val="nil"/>
                <w:left w:val="nil"/>
                <w:bottom w:val="nil"/>
                <w:right w:val="nil"/>
                <w:between w:val="nil"/>
              </w:pBdr>
              <w:ind w:right="103"/>
              <w:jc w:val="both"/>
              <w:rPr>
                <w:bCs/>
                <w:sz w:val="28"/>
                <w:szCs w:val="28"/>
                <w:lang w:val="kk-KZ"/>
              </w:rPr>
            </w:pPr>
            <w:r w:rsidRPr="009D090D">
              <w:rPr>
                <w:bCs/>
                <w:sz w:val="28"/>
                <w:szCs w:val="28"/>
                <w:lang w:val="kk-KZ"/>
              </w:rPr>
              <w:t>белгіленген кезең ішінде шектен асырылмайтын белгілі бір жағдайларда пайдаланылған газдардағы концентрация (мг/Нм</w:t>
            </w:r>
            <w:r w:rsidRPr="009D090D">
              <w:rPr>
                <w:bCs/>
                <w:sz w:val="28"/>
                <w:szCs w:val="28"/>
                <w:vertAlign w:val="superscript"/>
                <w:lang w:val="kk-KZ"/>
              </w:rPr>
              <w:t>3</w:t>
            </w:r>
            <w:r w:rsidRPr="009D090D">
              <w:rPr>
                <w:bCs/>
                <w:sz w:val="28"/>
                <w:szCs w:val="28"/>
                <w:lang w:val="kk-KZ"/>
              </w:rPr>
              <w:t>) түрінде көрсетілген шығарындылар массасы;</w:t>
            </w:r>
          </w:p>
        </w:tc>
      </w:tr>
      <w:tr w:rsidR="00F109D5" w:rsidRPr="009C7186" w14:paraId="6AA70542" w14:textId="77777777" w:rsidTr="00FF0A55">
        <w:tc>
          <w:tcPr>
            <w:tcW w:w="1219" w:type="pct"/>
          </w:tcPr>
          <w:p w14:paraId="6E0FDCB3" w14:textId="77777777" w:rsidR="00F109D5" w:rsidRPr="009D090D" w:rsidRDefault="00F109D5" w:rsidP="00F109D5">
            <w:pPr>
              <w:rPr>
                <w:bCs/>
                <w:sz w:val="28"/>
                <w:szCs w:val="28"/>
              </w:rPr>
            </w:pPr>
            <w:r w:rsidRPr="009D090D">
              <w:rPr>
                <w:bCs/>
                <w:sz w:val="28"/>
                <w:szCs w:val="28"/>
              </w:rPr>
              <w:t>жаңа қондырғы</w:t>
            </w:r>
          </w:p>
        </w:tc>
        <w:tc>
          <w:tcPr>
            <w:tcW w:w="251" w:type="pct"/>
          </w:tcPr>
          <w:p w14:paraId="7192B171"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23AE23FA" w14:textId="77777777" w:rsidR="00F109D5" w:rsidRPr="009D090D" w:rsidRDefault="00F109D5" w:rsidP="00F109D5">
            <w:pPr>
              <w:jc w:val="both"/>
              <w:rPr>
                <w:bCs/>
                <w:sz w:val="28"/>
                <w:szCs w:val="28"/>
                <w:lang w:val="kk-KZ"/>
              </w:rPr>
            </w:pPr>
            <w:r w:rsidRPr="009D090D">
              <w:rPr>
                <w:bCs/>
                <w:sz w:val="28"/>
                <w:szCs w:val="28"/>
                <w:lang w:val="kk-KZ"/>
              </w:rPr>
              <w:t>ЕҚТ бойынша осы қорытындылар бекітілгеннен кейін кем дегенде бір жылдан кейін алғаш рет КЭР алынған отын жағатын қондырғы немесе ЕҚТ бойынша  осы қорытындылар бекітілгеннен кейін кем дегенде бір жылдан кейін қолданыстағы негізде отын жағатын қондырғыны толық ауыстыру;</w:t>
            </w:r>
          </w:p>
        </w:tc>
      </w:tr>
      <w:tr w:rsidR="00F109D5" w:rsidRPr="009C7186" w14:paraId="344BA2DD" w14:textId="77777777" w:rsidTr="00FF0A55">
        <w:tc>
          <w:tcPr>
            <w:tcW w:w="1219" w:type="pct"/>
          </w:tcPr>
          <w:p w14:paraId="2481B435" w14:textId="77777777" w:rsidR="00F109D5" w:rsidRPr="009D090D" w:rsidRDefault="00F109D5" w:rsidP="00F109D5">
            <w:pPr>
              <w:rPr>
                <w:bCs/>
                <w:sz w:val="28"/>
                <w:szCs w:val="28"/>
                <w:lang w:val="kk-KZ"/>
              </w:rPr>
            </w:pPr>
            <w:r w:rsidRPr="009D090D">
              <w:rPr>
                <w:bCs/>
                <w:sz w:val="28"/>
                <w:szCs w:val="28"/>
              </w:rPr>
              <w:t>ЖК</w:t>
            </w:r>
          </w:p>
        </w:tc>
        <w:tc>
          <w:tcPr>
            <w:tcW w:w="251" w:type="pct"/>
          </w:tcPr>
          <w:p w14:paraId="1EEB1911"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3C2D636A" w14:textId="77777777" w:rsidR="00F109D5" w:rsidRPr="009D090D" w:rsidRDefault="00F109D5" w:rsidP="00F109D5">
            <w:pPr>
              <w:jc w:val="both"/>
              <w:rPr>
                <w:bCs/>
                <w:sz w:val="28"/>
                <w:szCs w:val="28"/>
                <w:lang w:val="kk-KZ"/>
              </w:rPr>
            </w:pPr>
            <w:r w:rsidRPr="009D090D">
              <w:rPr>
                <w:bCs/>
                <w:sz w:val="28"/>
                <w:szCs w:val="28"/>
                <w:lang w:val="kk-KZ"/>
              </w:rPr>
              <w:t>жағу камерасы, жеке отын жағатын қондырғы;</w:t>
            </w:r>
          </w:p>
        </w:tc>
      </w:tr>
      <w:tr w:rsidR="00F109D5" w:rsidRPr="009C7186" w14:paraId="04B1742F" w14:textId="77777777" w:rsidTr="00FF0A55">
        <w:tc>
          <w:tcPr>
            <w:tcW w:w="1219" w:type="pct"/>
          </w:tcPr>
          <w:p w14:paraId="54B3CB74" w14:textId="77777777" w:rsidR="00F109D5" w:rsidRPr="009D090D" w:rsidRDefault="00F109D5" w:rsidP="00F109D5">
            <w:pPr>
              <w:rPr>
                <w:bCs/>
                <w:sz w:val="28"/>
                <w:szCs w:val="28"/>
                <w:lang w:val="kk-KZ"/>
              </w:rPr>
            </w:pPr>
            <w:r w:rsidRPr="009D090D">
              <w:rPr>
                <w:bCs/>
                <w:sz w:val="28"/>
                <w:szCs w:val="28"/>
              </w:rPr>
              <w:t>ЖПК</w:t>
            </w:r>
          </w:p>
        </w:tc>
        <w:tc>
          <w:tcPr>
            <w:tcW w:w="251" w:type="pct"/>
          </w:tcPr>
          <w:p w14:paraId="109112CF"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288B57BB" w14:textId="77777777" w:rsidR="00F109D5" w:rsidRPr="009D090D" w:rsidRDefault="00F109D5" w:rsidP="00F109D5">
            <w:pPr>
              <w:jc w:val="both"/>
              <w:rPr>
                <w:bCs/>
                <w:sz w:val="28"/>
                <w:szCs w:val="28"/>
                <w:lang w:val="kk-KZ"/>
              </w:rPr>
            </w:pPr>
            <w:r w:rsidRPr="009D090D">
              <w:rPr>
                <w:bCs/>
                <w:sz w:val="28"/>
                <w:szCs w:val="28"/>
                <w:lang w:val="kk-KZ"/>
              </w:rPr>
              <w:t>отын жылуын пайдалану коэффициенті, жалпы электр және жылу энергиясының жағылатын отыннан алынған жылуға қатынасы;</w:t>
            </w:r>
          </w:p>
        </w:tc>
      </w:tr>
      <w:tr w:rsidR="00F109D5" w:rsidRPr="009C7186" w14:paraId="62152BDF" w14:textId="77777777" w:rsidTr="00FF0A55">
        <w:tc>
          <w:tcPr>
            <w:tcW w:w="1219" w:type="pct"/>
          </w:tcPr>
          <w:p w14:paraId="26C2DAFC" w14:textId="77777777" w:rsidR="00F109D5" w:rsidRPr="009D090D" w:rsidRDefault="00F109D5" w:rsidP="00F109D5">
            <w:pPr>
              <w:rPr>
                <w:bCs/>
                <w:sz w:val="28"/>
                <w:szCs w:val="28"/>
              </w:rPr>
            </w:pPr>
            <w:r w:rsidRPr="009D090D">
              <w:rPr>
                <w:bCs/>
                <w:sz w:val="28"/>
                <w:szCs w:val="28"/>
              </w:rPr>
              <w:t>жұмыс сағаттарының саны</w:t>
            </w:r>
          </w:p>
        </w:tc>
        <w:tc>
          <w:tcPr>
            <w:tcW w:w="251" w:type="pct"/>
          </w:tcPr>
          <w:p w14:paraId="1C57B9F5"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6C85BF9F" w14:textId="77777777" w:rsidR="00F109D5" w:rsidRPr="009D090D" w:rsidRDefault="00F109D5" w:rsidP="00F109D5">
            <w:pPr>
              <w:jc w:val="both"/>
              <w:rPr>
                <w:bCs/>
                <w:sz w:val="28"/>
                <w:szCs w:val="28"/>
                <w:lang w:val="kk-KZ"/>
              </w:rPr>
            </w:pPr>
            <w:r w:rsidRPr="009D090D">
              <w:rPr>
                <w:bCs/>
                <w:sz w:val="28"/>
                <w:szCs w:val="28"/>
                <w:lang w:val="kk-KZ"/>
              </w:rPr>
              <w:t>сағатпен көрсетілген уақыт, оның ішінде іске қосу мен тоқтатуды қоспағанда, отын жағатын  қондырғы толық немесе ішінара пайдалануда болады ;</w:t>
            </w:r>
          </w:p>
        </w:tc>
      </w:tr>
      <w:tr w:rsidR="00F109D5" w:rsidRPr="009D090D" w14:paraId="6D735CF0" w14:textId="77777777" w:rsidTr="00FF0A55">
        <w:tc>
          <w:tcPr>
            <w:tcW w:w="1219" w:type="pct"/>
          </w:tcPr>
          <w:p w14:paraId="6141069E" w14:textId="77777777" w:rsidR="00F109D5" w:rsidRPr="009D090D" w:rsidRDefault="00F109D5" w:rsidP="00F109D5">
            <w:pPr>
              <w:rPr>
                <w:bCs/>
                <w:sz w:val="28"/>
                <w:szCs w:val="28"/>
                <w:lang w:val="kk-KZ"/>
              </w:rPr>
            </w:pPr>
            <w:r w:rsidRPr="009D090D">
              <w:rPr>
                <w:bCs/>
                <w:sz w:val="28"/>
                <w:szCs w:val="28"/>
                <w:lang w:val="kk-KZ"/>
              </w:rPr>
              <w:t>іске қосу және тоқтату кезеңі</w:t>
            </w:r>
          </w:p>
        </w:tc>
        <w:tc>
          <w:tcPr>
            <w:tcW w:w="251" w:type="pct"/>
          </w:tcPr>
          <w:p w14:paraId="16A7B7DD"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3B45524E" w14:textId="77777777" w:rsidR="00F109D5" w:rsidRPr="009D090D" w:rsidRDefault="00F109D5" w:rsidP="00F109D5">
            <w:pPr>
              <w:jc w:val="both"/>
              <w:rPr>
                <w:bCs/>
                <w:sz w:val="28"/>
                <w:szCs w:val="28"/>
                <w:lang w:val="kk-KZ"/>
              </w:rPr>
            </w:pPr>
            <w:r w:rsidRPr="009D090D">
              <w:rPr>
                <w:bCs/>
                <w:sz w:val="28"/>
                <w:szCs w:val="28"/>
              </w:rPr>
              <w:t>ТПЕ сәйкес анықталады, 2-бөлім, 3-параграф</w:t>
            </w:r>
            <w:r w:rsidRPr="009D090D">
              <w:rPr>
                <w:bCs/>
                <w:sz w:val="28"/>
                <w:szCs w:val="28"/>
                <w:lang w:val="kk-KZ"/>
              </w:rPr>
              <w:t>;</w:t>
            </w:r>
          </w:p>
        </w:tc>
      </w:tr>
      <w:tr w:rsidR="00F109D5" w:rsidRPr="009C7186" w14:paraId="2C45DA72" w14:textId="77777777" w:rsidTr="00FF0A55">
        <w:tc>
          <w:tcPr>
            <w:tcW w:w="1219" w:type="pct"/>
          </w:tcPr>
          <w:p w14:paraId="7DC164E3" w14:textId="77777777" w:rsidR="00F109D5" w:rsidRPr="009D090D" w:rsidRDefault="00F109D5" w:rsidP="00F109D5">
            <w:pPr>
              <w:rPr>
                <w:bCs/>
                <w:sz w:val="28"/>
                <w:szCs w:val="28"/>
              </w:rPr>
            </w:pPr>
            <w:r w:rsidRPr="009D090D">
              <w:rPr>
                <w:bCs/>
                <w:sz w:val="28"/>
                <w:szCs w:val="28"/>
              </w:rPr>
              <w:lastRenderedPageBreak/>
              <w:t>КЭР</w:t>
            </w:r>
          </w:p>
        </w:tc>
        <w:tc>
          <w:tcPr>
            <w:tcW w:w="251" w:type="pct"/>
          </w:tcPr>
          <w:p w14:paraId="7F48427C"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122B9027" w14:textId="77777777" w:rsidR="00F109D5" w:rsidRPr="009D090D" w:rsidRDefault="00F109D5" w:rsidP="00F109D5">
            <w:pPr>
              <w:jc w:val="both"/>
              <w:rPr>
                <w:bCs/>
                <w:sz w:val="28"/>
                <w:szCs w:val="28"/>
                <w:lang w:val="kk-KZ"/>
              </w:rPr>
            </w:pPr>
            <w:r w:rsidRPr="009D090D">
              <w:rPr>
                <w:bCs/>
                <w:sz w:val="28"/>
                <w:szCs w:val="28"/>
                <w:lang w:val="kk-KZ"/>
              </w:rPr>
              <w:t>қоршаған ортаға эмиссияларға кешенді экологиялық рұқсат</w:t>
            </w:r>
          </w:p>
        </w:tc>
      </w:tr>
      <w:tr w:rsidR="00F109D5" w:rsidRPr="009C7186" w14:paraId="35CE8D80" w14:textId="77777777" w:rsidTr="00FF0A55">
        <w:tc>
          <w:tcPr>
            <w:tcW w:w="1219" w:type="pct"/>
          </w:tcPr>
          <w:p w14:paraId="0EDA1CB0" w14:textId="77777777" w:rsidR="00F109D5" w:rsidRPr="009D090D" w:rsidRDefault="00F109D5" w:rsidP="00F109D5">
            <w:pPr>
              <w:rPr>
                <w:bCs/>
                <w:sz w:val="28"/>
                <w:szCs w:val="28"/>
              </w:rPr>
            </w:pPr>
            <w:r w:rsidRPr="009D090D">
              <w:rPr>
                <w:bCs/>
                <w:sz w:val="28"/>
                <w:szCs w:val="28"/>
              </w:rPr>
              <w:t>ҚА</w:t>
            </w:r>
          </w:p>
        </w:tc>
        <w:tc>
          <w:tcPr>
            <w:tcW w:w="251" w:type="pct"/>
          </w:tcPr>
          <w:p w14:paraId="608B342C"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575D6A94" w14:textId="77777777" w:rsidR="00F109D5" w:rsidRPr="009D090D" w:rsidRDefault="00F109D5" w:rsidP="00F109D5">
            <w:pPr>
              <w:jc w:val="both"/>
              <w:rPr>
                <w:bCs/>
                <w:sz w:val="28"/>
                <w:szCs w:val="28"/>
                <w:lang w:val="kk-KZ"/>
              </w:rPr>
            </w:pPr>
            <w:r w:rsidRPr="009D090D">
              <w:rPr>
                <w:bCs/>
                <w:sz w:val="28"/>
                <w:szCs w:val="28"/>
                <w:lang w:val="kk-KZ"/>
              </w:rPr>
              <w:t>қазандық агрегаты – қозғалтқыштар мен газ турбиналарынан, технологиялық пештерден немесе жылытқыштардан басқа отынды жағуға арналған қондырғы;</w:t>
            </w:r>
          </w:p>
        </w:tc>
      </w:tr>
      <w:tr w:rsidR="00F109D5" w:rsidRPr="009C7186" w14:paraId="08DBC26F" w14:textId="77777777" w:rsidTr="00FF0A55">
        <w:tc>
          <w:tcPr>
            <w:tcW w:w="1219" w:type="pct"/>
          </w:tcPr>
          <w:p w14:paraId="50174A41" w14:textId="77777777" w:rsidR="00F109D5" w:rsidRPr="009D090D" w:rsidRDefault="00F109D5" w:rsidP="00F109D5">
            <w:pPr>
              <w:rPr>
                <w:bCs/>
                <w:sz w:val="28"/>
                <w:szCs w:val="28"/>
              </w:rPr>
            </w:pPr>
            <w:r w:rsidRPr="009D090D">
              <w:rPr>
                <w:bCs/>
                <w:sz w:val="28"/>
                <w:szCs w:val="28"/>
              </w:rPr>
              <w:t>қалдықтар</w:t>
            </w:r>
          </w:p>
        </w:tc>
        <w:tc>
          <w:tcPr>
            <w:tcW w:w="251" w:type="pct"/>
          </w:tcPr>
          <w:p w14:paraId="288888E4"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18F84E2D" w14:textId="77777777" w:rsidR="00F109D5" w:rsidRPr="009D090D" w:rsidRDefault="00F109D5" w:rsidP="00F109D5">
            <w:pPr>
              <w:jc w:val="both"/>
              <w:rPr>
                <w:bCs/>
                <w:sz w:val="28"/>
                <w:szCs w:val="28"/>
                <w:lang w:val="kk-KZ"/>
              </w:rPr>
            </w:pPr>
            <w:r w:rsidRPr="009D090D">
              <w:rPr>
                <w:bCs/>
                <w:sz w:val="28"/>
                <w:szCs w:val="28"/>
                <w:lang w:val="kk-KZ"/>
              </w:rPr>
              <w:t>энергия өндіру кезінде отынды жағудан технологиялық процестер нәтижесінде өндірілген заттар, қалдықтар немесе жанама өнімдер;</w:t>
            </w:r>
          </w:p>
        </w:tc>
      </w:tr>
      <w:tr w:rsidR="00F109D5" w:rsidRPr="009C7186" w14:paraId="17CEA444" w14:textId="77777777" w:rsidTr="00FF0A55">
        <w:tc>
          <w:tcPr>
            <w:tcW w:w="1219" w:type="pct"/>
          </w:tcPr>
          <w:p w14:paraId="71BEC4A2" w14:textId="77777777" w:rsidR="00F109D5" w:rsidRPr="009D090D" w:rsidRDefault="00F109D5" w:rsidP="00F109D5">
            <w:pPr>
              <w:rPr>
                <w:bCs/>
                <w:sz w:val="28"/>
                <w:szCs w:val="28"/>
                <w:lang w:val="kk-KZ"/>
              </w:rPr>
            </w:pPr>
            <w:r w:rsidRPr="009D090D">
              <w:rPr>
                <w:bCs/>
                <w:sz w:val="28"/>
                <w:szCs w:val="28"/>
              </w:rPr>
              <w:t>қолданыстағы қондырғы</w:t>
            </w:r>
          </w:p>
        </w:tc>
        <w:tc>
          <w:tcPr>
            <w:tcW w:w="251" w:type="pct"/>
          </w:tcPr>
          <w:p w14:paraId="3E8A706A"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60076C32" w14:textId="77777777" w:rsidR="00F109D5" w:rsidRPr="009D090D" w:rsidRDefault="00F109D5" w:rsidP="00F109D5">
            <w:pPr>
              <w:jc w:val="both"/>
              <w:rPr>
                <w:bCs/>
                <w:sz w:val="28"/>
                <w:szCs w:val="28"/>
                <w:lang w:val="kk-KZ"/>
              </w:rPr>
            </w:pPr>
            <w:r w:rsidRPr="009D090D">
              <w:rPr>
                <w:bCs/>
                <w:sz w:val="28"/>
                <w:szCs w:val="28"/>
                <w:lang w:val="kk-KZ"/>
              </w:rPr>
              <w:t xml:space="preserve">ЕҚТ бойынша осы қорытындылар бекітілгенге дейін орнатылған жаңа емес немесе оның жобасы ЕҚТ бойынша осы қорытындылар жарияланғанға дейін уәкілетті органмен келісілген отын жағатын қондырғы; </w:t>
            </w:r>
          </w:p>
        </w:tc>
      </w:tr>
      <w:tr w:rsidR="00F109D5" w:rsidRPr="009C7186" w14:paraId="6483D967" w14:textId="77777777" w:rsidTr="00FF0A55">
        <w:tc>
          <w:tcPr>
            <w:tcW w:w="1219" w:type="pct"/>
          </w:tcPr>
          <w:p w14:paraId="6D807FF8" w14:textId="77777777" w:rsidR="00F109D5" w:rsidRPr="009D090D" w:rsidRDefault="00F109D5" w:rsidP="00F109D5">
            <w:pPr>
              <w:rPr>
                <w:bCs/>
                <w:sz w:val="28"/>
                <w:szCs w:val="28"/>
                <w:lang w:val="kk-KZ"/>
              </w:rPr>
            </w:pPr>
            <w:r w:rsidRPr="009D090D">
              <w:rPr>
                <w:bCs/>
                <w:sz w:val="28"/>
                <w:szCs w:val="28"/>
              </w:rPr>
              <w:t>қондырғының бірлік жылу қуаты</w:t>
            </w:r>
          </w:p>
        </w:tc>
        <w:tc>
          <w:tcPr>
            <w:tcW w:w="251" w:type="pct"/>
          </w:tcPr>
          <w:p w14:paraId="75BA40EE"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0559E3C6" w14:textId="77777777" w:rsidR="00F109D5" w:rsidRPr="009D090D" w:rsidRDefault="00F109D5" w:rsidP="00F109D5">
            <w:pPr>
              <w:jc w:val="both"/>
              <w:rPr>
                <w:bCs/>
                <w:sz w:val="28"/>
                <w:szCs w:val="28"/>
                <w:lang w:val="kk-KZ"/>
              </w:rPr>
            </w:pPr>
            <w:r w:rsidRPr="009D090D">
              <w:rPr>
                <w:bCs/>
                <w:sz w:val="28"/>
                <w:szCs w:val="28"/>
                <w:lang w:val="kk-KZ"/>
              </w:rPr>
              <w:t>бір қондырғының жылу қуаты, МВт;</w:t>
            </w:r>
          </w:p>
        </w:tc>
      </w:tr>
      <w:tr w:rsidR="00F109D5" w:rsidRPr="009C7186" w14:paraId="055BD85E" w14:textId="77777777" w:rsidTr="00FF0A55">
        <w:tc>
          <w:tcPr>
            <w:tcW w:w="1219" w:type="pct"/>
          </w:tcPr>
          <w:p w14:paraId="31382048" w14:textId="77777777" w:rsidR="00F109D5" w:rsidRPr="009D090D" w:rsidRDefault="00F109D5" w:rsidP="00F109D5">
            <w:pPr>
              <w:rPr>
                <w:bCs/>
                <w:sz w:val="28"/>
                <w:szCs w:val="28"/>
                <w:lang w:val="kk-KZ"/>
              </w:rPr>
            </w:pPr>
            <w:r w:rsidRPr="009D090D">
              <w:rPr>
                <w:bCs/>
                <w:sz w:val="28"/>
                <w:szCs w:val="28"/>
              </w:rPr>
              <w:t>қондырғының жылу қуаты</w:t>
            </w:r>
          </w:p>
        </w:tc>
        <w:tc>
          <w:tcPr>
            <w:tcW w:w="251" w:type="pct"/>
          </w:tcPr>
          <w:p w14:paraId="513B3828"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67E633BD" w14:textId="77777777" w:rsidR="00F109D5" w:rsidRPr="009D090D" w:rsidRDefault="00F109D5" w:rsidP="00F109D5">
            <w:pPr>
              <w:jc w:val="both"/>
              <w:rPr>
                <w:bCs/>
                <w:sz w:val="28"/>
                <w:szCs w:val="28"/>
                <w:lang w:val="kk-KZ"/>
              </w:rPr>
            </w:pPr>
            <w:r w:rsidRPr="009D090D">
              <w:rPr>
                <w:bCs/>
                <w:sz w:val="28"/>
                <w:szCs w:val="28"/>
                <w:lang w:val="kk-KZ"/>
              </w:rPr>
              <w:t>отынның жану жылуының туындысын (ең төмен) отын шығынына көбейту және қондырғының ПӘК-на көбейту (Qнр х В х ПӘК%)/100 % (МДж/кг х кг/с х %/% = МВт);</w:t>
            </w:r>
          </w:p>
        </w:tc>
      </w:tr>
      <w:tr w:rsidR="00F109D5" w:rsidRPr="009C7186" w14:paraId="528843BE" w14:textId="77777777" w:rsidTr="00FF0A55">
        <w:tc>
          <w:tcPr>
            <w:tcW w:w="1219" w:type="pct"/>
          </w:tcPr>
          <w:p w14:paraId="2F88478B" w14:textId="77777777" w:rsidR="00F109D5" w:rsidRPr="009D090D" w:rsidRDefault="00F109D5" w:rsidP="00F109D5">
            <w:pPr>
              <w:rPr>
                <w:bCs/>
                <w:sz w:val="28"/>
                <w:szCs w:val="28"/>
                <w:lang w:val="kk-KZ"/>
              </w:rPr>
            </w:pPr>
            <w:r w:rsidRPr="009D090D">
              <w:rPr>
                <w:bCs/>
                <w:sz w:val="28"/>
                <w:szCs w:val="28"/>
              </w:rPr>
              <w:t>мазут</w:t>
            </w:r>
          </w:p>
        </w:tc>
        <w:tc>
          <w:tcPr>
            <w:tcW w:w="251" w:type="pct"/>
          </w:tcPr>
          <w:p w14:paraId="1A2D7E95"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5E5DE0DC" w14:textId="77777777" w:rsidR="00F109D5" w:rsidRPr="009D090D" w:rsidRDefault="00F109D5" w:rsidP="00F109D5">
            <w:pPr>
              <w:ind w:firstLine="24"/>
              <w:jc w:val="both"/>
              <w:rPr>
                <w:bCs/>
                <w:sz w:val="28"/>
                <w:szCs w:val="28"/>
                <w:lang w:val="kk-KZ"/>
              </w:rPr>
            </w:pPr>
            <w:r w:rsidRPr="009D090D">
              <w:rPr>
                <w:bCs/>
                <w:sz w:val="28"/>
                <w:szCs w:val="28"/>
                <w:lang w:val="kk-KZ"/>
              </w:rPr>
              <w:t xml:space="preserve">сұйық отын, мұнай айдаудың қалдық өнімі, егер 65 %-дан кемі 250 </w:t>
            </w:r>
            <w:r w:rsidRPr="009D090D">
              <w:rPr>
                <w:bCs/>
                <w:sz w:val="28"/>
                <w:szCs w:val="28"/>
                <w:vertAlign w:val="superscript"/>
                <w:lang w:val="kk-KZ"/>
              </w:rPr>
              <w:t>о</w:t>
            </w:r>
            <w:r w:rsidRPr="009D090D">
              <w:rPr>
                <w:bCs/>
                <w:sz w:val="28"/>
                <w:szCs w:val="28"/>
                <w:lang w:val="kk-KZ"/>
              </w:rPr>
              <w:t>С температурада буланса (шығынды қоса алғанда), ауыр мазут санатына жатады;</w:t>
            </w:r>
          </w:p>
        </w:tc>
      </w:tr>
      <w:tr w:rsidR="00F109D5" w:rsidRPr="009C7186" w14:paraId="66344C75" w14:textId="77777777" w:rsidTr="00FF0A55">
        <w:tc>
          <w:tcPr>
            <w:tcW w:w="1219" w:type="pct"/>
          </w:tcPr>
          <w:p w14:paraId="509BB879" w14:textId="77777777" w:rsidR="00F109D5" w:rsidRPr="009D090D" w:rsidRDefault="00F109D5" w:rsidP="00F109D5">
            <w:pPr>
              <w:rPr>
                <w:bCs/>
                <w:sz w:val="28"/>
                <w:szCs w:val="28"/>
                <w:lang w:val="kk-KZ"/>
              </w:rPr>
            </w:pPr>
            <w:r w:rsidRPr="009D090D">
              <w:rPr>
                <w:bCs/>
                <w:sz w:val="28"/>
                <w:szCs w:val="28"/>
                <w:lang w:val="kk-KZ"/>
              </w:rPr>
              <w:t>маркерлік ластағыш заттар эмиссияларының технологиялық көрсеткіштері</w:t>
            </w:r>
          </w:p>
        </w:tc>
        <w:tc>
          <w:tcPr>
            <w:tcW w:w="251" w:type="pct"/>
          </w:tcPr>
          <w:p w14:paraId="0100DBBE"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18FABD13" w14:textId="77777777" w:rsidR="00F109D5" w:rsidRPr="009D090D" w:rsidRDefault="00F109D5" w:rsidP="00F109D5">
            <w:pPr>
              <w:ind w:firstLine="24"/>
              <w:jc w:val="both"/>
              <w:rPr>
                <w:bCs/>
                <w:sz w:val="28"/>
                <w:szCs w:val="28"/>
                <w:lang w:val="kk-KZ"/>
              </w:rPr>
            </w:pPr>
            <w:r w:rsidRPr="009D090D">
              <w:rPr>
                <w:bCs/>
                <w:sz w:val="28"/>
                <w:szCs w:val="28"/>
                <w:lang w:val="kk-KZ"/>
              </w:rPr>
              <w:t>белгіленген кезең ішінде шектен асырылмайтын белгілі бір жағдайларда пайдаланылған газдардағы концентрация (мг/Нм</w:t>
            </w:r>
            <w:r w:rsidRPr="009D090D">
              <w:rPr>
                <w:bCs/>
                <w:sz w:val="28"/>
                <w:szCs w:val="28"/>
                <w:vertAlign w:val="superscript"/>
                <w:lang w:val="kk-KZ"/>
              </w:rPr>
              <w:t>3</w:t>
            </w:r>
            <w:r w:rsidRPr="009D090D">
              <w:rPr>
                <w:bCs/>
                <w:sz w:val="28"/>
                <w:szCs w:val="28"/>
                <w:lang w:val="kk-KZ"/>
              </w:rPr>
              <w:t>) түрінде айқындалған азот, күкірт, көміртек және шаң тотықтары шығарындыларының массасы;</w:t>
            </w:r>
          </w:p>
        </w:tc>
      </w:tr>
      <w:tr w:rsidR="00F109D5" w:rsidRPr="009C7186" w14:paraId="03AFE9B9" w14:textId="77777777" w:rsidTr="00FF0A55">
        <w:tc>
          <w:tcPr>
            <w:tcW w:w="1219" w:type="pct"/>
          </w:tcPr>
          <w:p w14:paraId="7F65FF93" w14:textId="77777777" w:rsidR="00F109D5" w:rsidRPr="009D090D" w:rsidRDefault="00F109D5" w:rsidP="00F109D5">
            <w:pPr>
              <w:rPr>
                <w:bCs/>
                <w:sz w:val="28"/>
                <w:szCs w:val="28"/>
                <w:lang w:val="kk-KZ"/>
              </w:rPr>
            </w:pPr>
            <w:r w:rsidRPr="009D090D">
              <w:rPr>
                <w:bCs/>
                <w:sz w:val="28"/>
                <w:szCs w:val="28"/>
              </w:rPr>
              <w:t>мерзімді өлшеу</w:t>
            </w:r>
          </w:p>
        </w:tc>
        <w:tc>
          <w:tcPr>
            <w:tcW w:w="251" w:type="pct"/>
          </w:tcPr>
          <w:p w14:paraId="070AB579"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40E09B3A" w14:textId="77777777" w:rsidR="00F109D5" w:rsidRPr="009D090D" w:rsidRDefault="00F109D5" w:rsidP="00F109D5">
            <w:pPr>
              <w:ind w:firstLine="24"/>
              <w:jc w:val="both"/>
              <w:rPr>
                <w:bCs/>
                <w:sz w:val="28"/>
                <w:szCs w:val="28"/>
                <w:lang w:val="kk-KZ"/>
              </w:rPr>
            </w:pPr>
            <w:r w:rsidRPr="009D090D">
              <w:rPr>
                <w:bCs/>
                <w:sz w:val="28"/>
                <w:szCs w:val="28"/>
                <w:lang w:val="kk-KZ"/>
              </w:rPr>
              <w:t>өлшенетін шаманы белгілі бір уақыт аралығында «қолмен» немесе автоматтандырылған әдіспен анықтау;</w:t>
            </w:r>
          </w:p>
        </w:tc>
      </w:tr>
      <w:tr w:rsidR="00F109D5" w:rsidRPr="009C7186" w14:paraId="63C377C7" w14:textId="77777777" w:rsidTr="00FF0A55">
        <w:tc>
          <w:tcPr>
            <w:tcW w:w="1219" w:type="pct"/>
          </w:tcPr>
          <w:p w14:paraId="0EA61608" w14:textId="77777777" w:rsidR="00F109D5" w:rsidRPr="009D090D" w:rsidRDefault="00F109D5" w:rsidP="00F109D5">
            <w:pPr>
              <w:rPr>
                <w:bCs/>
                <w:sz w:val="28"/>
                <w:szCs w:val="28"/>
              </w:rPr>
            </w:pPr>
            <w:r w:rsidRPr="009D090D">
              <w:rPr>
                <w:bCs/>
                <w:sz w:val="28"/>
                <w:szCs w:val="28"/>
              </w:rPr>
              <w:t>механикалық ПӘК</w:t>
            </w:r>
          </w:p>
        </w:tc>
        <w:tc>
          <w:tcPr>
            <w:tcW w:w="251" w:type="pct"/>
          </w:tcPr>
          <w:p w14:paraId="14A7F0C0"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09CB9FF0" w14:textId="77777777" w:rsidR="00F109D5" w:rsidRPr="009D090D" w:rsidRDefault="00F109D5" w:rsidP="00F109D5">
            <w:pPr>
              <w:ind w:firstLine="24"/>
              <w:jc w:val="both"/>
              <w:rPr>
                <w:bCs/>
                <w:sz w:val="28"/>
                <w:szCs w:val="28"/>
                <w:lang w:val="kk-KZ"/>
              </w:rPr>
            </w:pPr>
            <w:r w:rsidRPr="009D090D">
              <w:rPr>
                <w:bCs/>
                <w:sz w:val="28"/>
                <w:szCs w:val="28"/>
                <w:lang w:val="kk-KZ"/>
              </w:rPr>
              <w:t>жүктеме муфтасындағы механикалық энергияның жағылатын отынның жылу энергиясына қатынасы;</w:t>
            </w:r>
          </w:p>
        </w:tc>
      </w:tr>
      <w:tr w:rsidR="00F109D5" w:rsidRPr="009C7186" w14:paraId="2D11CF4E" w14:textId="77777777" w:rsidTr="00FF0A55">
        <w:tc>
          <w:tcPr>
            <w:tcW w:w="1219" w:type="pct"/>
          </w:tcPr>
          <w:p w14:paraId="5CD6F2F8" w14:textId="77777777" w:rsidR="00F109D5" w:rsidRPr="009D090D" w:rsidRDefault="00F109D5" w:rsidP="00F109D5">
            <w:pPr>
              <w:rPr>
                <w:bCs/>
                <w:sz w:val="28"/>
                <w:szCs w:val="28"/>
                <w:lang w:val="kk-KZ"/>
              </w:rPr>
            </w:pPr>
            <w:r w:rsidRPr="009D090D">
              <w:rPr>
                <w:bCs/>
                <w:sz w:val="28"/>
                <w:szCs w:val="28"/>
              </w:rPr>
              <w:t>отын жағатын қондырғы</w:t>
            </w:r>
          </w:p>
        </w:tc>
        <w:tc>
          <w:tcPr>
            <w:tcW w:w="251" w:type="pct"/>
          </w:tcPr>
          <w:p w14:paraId="3D340097"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0F077B4C" w14:textId="77777777" w:rsidR="00F109D5" w:rsidRPr="009D090D" w:rsidRDefault="00F109D5" w:rsidP="00F109D5">
            <w:pPr>
              <w:ind w:firstLine="24"/>
              <w:jc w:val="both"/>
              <w:rPr>
                <w:bCs/>
                <w:sz w:val="28"/>
                <w:szCs w:val="28"/>
                <w:lang w:val="kk-KZ"/>
              </w:rPr>
            </w:pPr>
            <w:r w:rsidRPr="009D090D">
              <w:rPr>
                <w:bCs/>
                <w:sz w:val="28"/>
                <w:szCs w:val="28"/>
                <w:lang w:val="kk-KZ"/>
              </w:rPr>
              <w:t xml:space="preserve">жылу энергиясын алу үшін отын тотығуға ұшырайтын техникалық аппарат. Осы анықтамалықтың қолданылу шеңберінде: а) ЖЭС және бірлік жылу қуаты 50 МВт және одан жоғары жеке тұрған қазандықтардағы отын жағу қондырғысы қондырғының бірлік қуаты бойынша анықталады; б) жеке тұрған қазандықтардағы және жылыту қазандықтарының отын жағатын қондырғысы 200 </w:t>
            </w:r>
            <w:r w:rsidRPr="009D090D">
              <w:rPr>
                <w:bCs/>
                <w:sz w:val="28"/>
                <w:szCs w:val="28"/>
                <w:lang w:val="kk-KZ"/>
              </w:rPr>
              <w:lastRenderedPageBreak/>
              <w:t xml:space="preserve">МВт-тан және одан жоғары қондырғылардың жылу қуатының қосындысымен анықталады. </w:t>
            </w:r>
          </w:p>
        </w:tc>
      </w:tr>
      <w:tr w:rsidR="00F109D5" w:rsidRPr="009C7186" w14:paraId="1F915B0C" w14:textId="77777777" w:rsidTr="00FF0A55">
        <w:tc>
          <w:tcPr>
            <w:tcW w:w="1219" w:type="pct"/>
          </w:tcPr>
          <w:p w14:paraId="1F4A9BC2" w14:textId="77777777" w:rsidR="00F109D5" w:rsidRPr="009D090D" w:rsidRDefault="00F109D5" w:rsidP="00F109D5">
            <w:pPr>
              <w:rPr>
                <w:bCs/>
                <w:sz w:val="28"/>
                <w:szCs w:val="28"/>
                <w:lang w:val="kk-KZ"/>
              </w:rPr>
            </w:pPr>
            <w:r w:rsidRPr="009D090D">
              <w:rPr>
                <w:bCs/>
                <w:sz w:val="28"/>
                <w:szCs w:val="28"/>
              </w:rPr>
              <w:lastRenderedPageBreak/>
              <w:t>технологиялық пештер немесе жылытқыштар</w:t>
            </w:r>
          </w:p>
        </w:tc>
        <w:tc>
          <w:tcPr>
            <w:tcW w:w="251" w:type="pct"/>
          </w:tcPr>
          <w:p w14:paraId="0C4632B4"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7C13D2F7" w14:textId="77777777" w:rsidR="00F109D5" w:rsidRPr="009D090D" w:rsidRDefault="00F109D5" w:rsidP="00F109D5">
            <w:pPr>
              <w:ind w:firstLine="24"/>
              <w:jc w:val="both"/>
              <w:rPr>
                <w:bCs/>
                <w:sz w:val="28"/>
                <w:szCs w:val="28"/>
                <w:lang w:val="kk-KZ"/>
              </w:rPr>
            </w:pPr>
            <w:r w:rsidRPr="009D090D">
              <w:rPr>
                <w:bCs/>
                <w:sz w:val="28"/>
                <w:szCs w:val="28"/>
                <w:lang w:val="kk-KZ"/>
              </w:rPr>
              <w:t>түтін газдары жанасу кезінде материалдарды термиялық өңдеу үшін пайдаланылатын отын жағатын қондырғылар;</w:t>
            </w:r>
          </w:p>
        </w:tc>
      </w:tr>
      <w:tr w:rsidR="00F109D5" w:rsidRPr="009C7186" w14:paraId="083BF1CD" w14:textId="77777777" w:rsidTr="00FF0A55">
        <w:tc>
          <w:tcPr>
            <w:tcW w:w="1219" w:type="pct"/>
          </w:tcPr>
          <w:p w14:paraId="265EA504" w14:textId="77777777" w:rsidR="00F109D5" w:rsidRPr="009D090D" w:rsidRDefault="00F109D5" w:rsidP="00F109D5">
            <w:pPr>
              <w:rPr>
                <w:bCs/>
                <w:sz w:val="28"/>
                <w:szCs w:val="28"/>
                <w:lang w:val="kk-KZ"/>
              </w:rPr>
            </w:pPr>
            <w:r w:rsidRPr="009D090D">
              <w:rPr>
                <w:bCs/>
                <w:sz w:val="28"/>
                <w:szCs w:val="28"/>
              </w:rPr>
              <w:t>тікелей төгінді</w:t>
            </w:r>
          </w:p>
        </w:tc>
        <w:tc>
          <w:tcPr>
            <w:tcW w:w="251" w:type="pct"/>
          </w:tcPr>
          <w:p w14:paraId="17ED5323"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069B208A" w14:textId="77777777" w:rsidR="00F109D5" w:rsidRPr="009D090D" w:rsidRDefault="00F109D5" w:rsidP="00F109D5">
            <w:pPr>
              <w:ind w:firstLine="24"/>
              <w:jc w:val="both"/>
              <w:rPr>
                <w:bCs/>
                <w:sz w:val="28"/>
                <w:szCs w:val="28"/>
                <w:lang w:val="kk-KZ"/>
              </w:rPr>
            </w:pPr>
            <w:r w:rsidRPr="009D090D">
              <w:rPr>
                <w:bCs/>
                <w:sz w:val="28"/>
                <w:szCs w:val="28"/>
                <w:lang w:val="kk-KZ"/>
              </w:rPr>
              <w:t>қондырғыдан төгіндінің шығу нүктесінде қабылдайтын су объектісіне кейіннен тазартпай төгу;</w:t>
            </w:r>
          </w:p>
        </w:tc>
      </w:tr>
      <w:tr w:rsidR="00F109D5" w:rsidRPr="009C7186" w14:paraId="28EBA004" w14:textId="77777777" w:rsidTr="00FF0A55">
        <w:tc>
          <w:tcPr>
            <w:tcW w:w="1219" w:type="pct"/>
          </w:tcPr>
          <w:p w14:paraId="7EB80AA1" w14:textId="77777777" w:rsidR="00F109D5" w:rsidRPr="009D090D" w:rsidRDefault="00F109D5" w:rsidP="00F109D5">
            <w:pPr>
              <w:rPr>
                <w:bCs/>
                <w:sz w:val="28"/>
                <w:szCs w:val="28"/>
              </w:rPr>
            </w:pPr>
            <w:r w:rsidRPr="009D090D">
              <w:rPr>
                <w:bCs/>
                <w:sz w:val="28"/>
                <w:szCs w:val="28"/>
              </w:rPr>
              <w:t>толық жағуға арналған қондырғы</w:t>
            </w:r>
          </w:p>
        </w:tc>
        <w:tc>
          <w:tcPr>
            <w:tcW w:w="251" w:type="pct"/>
          </w:tcPr>
          <w:p w14:paraId="757CB56D"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4C490903" w14:textId="77777777" w:rsidR="00F109D5" w:rsidRPr="009D090D" w:rsidRDefault="00F109D5" w:rsidP="00F109D5">
            <w:pPr>
              <w:ind w:firstLine="24"/>
              <w:jc w:val="both"/>
              <w:rPr>
                <w:bCs/>
                <w:sz w:val="28"/>
                <w:szCs w:val="28"/>
                <w:lang w:val="kk-KZ"/>
              </w:rPr>
            </w:pPr>
            <w:r w:rsidRPr="009D090D">
              <w:rPr>
                <w:bCs/>
                <w:sz w:val="28"/>
                <w:szCs w:val="28"/>
                <w:lang w:val="kk-KZ"/>
              </w:rPr>
              <w:t>түтін газдарын жағу арқылы тазартуға арналған, ол тәуелсіз отын жағу қондырғысы ретінде жұмыс істемейді, тек түтін газдарынан ұшпа органикалық заттарды (ҰОЗ) және басқа да ластағыш заттарды кетіру үшін қолданылады;</w:t>
            </w:r>
          </w:p>
        </w:tc>
      </w:tr>
      <w:tr w:rsidR="00F109D5" w:rsidRPr="009C7186" w14:paraId="333E3D3F" w14:textId="77777777" w:rsidTr="00FF0A55">
        <w:tc>
          <w:tcPr>
            <w:tcW w:w="1219" w:type="pct"/>
          </w:tcPr>
          <w:p w14:paraId="726690D1" w14:textId="77777777" w:rsidR="00F109D5" w:rsidRPr="009D090D" w:rsidRDefault="00F109D5" w:rsidP="00F109D5">
            <w:pPr>
              <w:rPr>
                <w:bCs/>
                <w:sz w:val="28"/>
                <w:szCs w:val="28"/>
              </w:rPr>
            </w:pPr>
            <w:r w:rsidRPr="009D090D">
              <w:rPr>
                <w:bCs/>
                <w:sz w:val="28"/>
                <w:szCs w:val="28"/>
              </w:rPr>
              <w:t>түтін газын күкіртсіздендіру жүйесі</w:t>
            </w:r>
          </w:p>
        </w:tc>
        <w:tc>
          <w:tcPr>
            <w:tcW w:w="251" w:type="pct"/>
          </w:tcPr>
          <w:p w14:paraId="63CE9A2F"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07FDEB73" w14:textId="77777777" w:rsidR="00F109D5" w:rsidRPr="009D090D" w:rsidRDefault="00F109D5" w:rsidP="00F109D5">
            <w:pPr>
              <w:ind w:firstLine="24"/>
              <w:jc w:val="both"/>
              <w:rPr>
                <w:bCs/>
                <w:sz w:val="28"/>
                <w:szCs w:val="28"/>
                <w:lang w:val="kk-KZ"/>
              </w:rPr>
            </w:pPr>
            <w:r w:rsidRPr="009D090D">
              <w:rPr>
                <w:bCs/>
                <w:sz w:val="28"/>
                <w:szCs w:val="28"/>
                <w:lang w:val="kk-KZ"/>
              </w:rPr>
              <w:t>түтін газын күкірт тотығынан тазарту жүйесі, ол кем дегенде бір енгізілген тазалау техникасыннан тұрады немесе қолданыстағы қондырғыда толығымен ауыстырылады (FGD);</w:t>
            </w:r>
          </w:p>
        </w:tc>
      </w:tr>
      <w:tr w:rsidR="00F109D5" w:rsidRPr="009C7186" w14:paraId="27B51FD2" w14:textId="77777777" w:rsidTr="00FF0A55">
        <w:tc>
          <w:tcPr>
            <w:tcW w:w="1219" w:type="pct"/>
          </w:tcPr>
          <w:p w14:paraId="75C062A4" w14:textId="77777777" w:rsidR="00F109D5" w:rsidRPr="009D090D" w:rsidRDefault="00F109D5" w:rsidP="00F109D5">
            <w:pPr>
              <w:rPr>
                <w:bCs/>
                <w:sz w:val="28"/>
                <w:szCs w:val="28"/>
              </w:rPr>
            </w:pPr>
            <w:r w:rsidRPr="009D090D">
              <w:rPr>
                <w:bCs/>
                <w:sz w:val="28"/>
                <w:szCs w:val="28"/>
              </w:rPr>
              <w:t xml:space="preserve">электрлік ПӘК </w:t>
            </w:r>
          </w:p>
        </w:tc>
        <w:tc>
          <w:tcPr>
            <w:tcW w:w="251" w:type="pct"/>
          </w:tcPr>
          <w:p w14:paraId="709515BA" w14:textId="77777777" w:rsidR="00F109D5" w:rsidRPr="009D090D" w:rsidRDefault="00F109D5" w:rsidP="00F109D5">
            <w:pPr>
              <w:ind w:firstLine="24"/>
              <w:jc w:val="center"/>
              <w:rPr>
                <w:bCs/>
                <w:sz w:val="28"/>
                <w:szCs w:val="28"/>
                <w:lang w:val="kk-KZ"/>
              </w:rPr>
            </w:pPr>
            <w:r w:rsidRPr="009D090D">
              <w:rPr>
                <w:bCs/>
                <w:sz w:val="28"/>
                <w:szCs w:val="28"/>
                <w:lang w:val="kk-KZ"/>
              </w:rPr>
              <w:t>—</w:t>
            </w:r>
          </w:p>
        </w:tc>
        <w:tc>
          <w:tcPr>
            <w:tcW w:w="3530" w:type="pct"/>
          </w:tcPr>
          <w:p w14:paraId="226F6CFE" w14:textId="77777777" w:rsidR="00F109D5" w:rsidRPr="009D090D" w:rsidRDefault="00F109D5" w:rsidP="00F109D5">
            <w:pPr>
              <w:ind w:firstLine="24"/>
              <w:jc w:val="both"/>
              <w:rPr>
                <w:bCs/>
                <w:sz w:val="28"/>
                <w:szCs w:val="28"/>
                <w:lang w:val="kk-KZ"/>
              </w:rPr>
            </w:pPr>
            <w:r w:rsidRPr="009D090D">
              <w:rPr>
                <w:bCs/>
                <w:sz w:val="28"/>
                <w:szCs w:val="28"/>
                <w:lang w:val="kk-KZ"/>
              </w:rPr>
              <w:t>нетто электр қуатының жағылатын отынның келіп түсетін жылу энергиясына қатынасы.</w:t>
            </w:r>
          </w:p>
        </w:tc>
      </w:tr>
    </w:tbl>
    <w:p w14:paraId="6A928311" w14:textId="77777777" w:rsidR="00F109D5" w:rsidRPr="009D090D" w:rsidRDefault="00F109D5" w:rsidP="00F109D5">
      <w:pPr>
        <w:rPr>
          <w:bCs/>
          <w:sz w:val="20"/>
          <w:szCs w:val="20"/>
          <w:lang w:val="kk-KZ"/>
        </w:rPr>
      </w:pPr>
      <w:bookmarkStart w:id="7" w:name="_Hlk152459311"/>
    </w:p>
    <w:p w14:paraId="11BB23D5" w14:textId="77777777" w:rsidR="00F109D5" w:rsidRPr="009D090D" w:rsidRDefault="00F109D5" w:rsidP="00F109D5">
      <w:pPr>
        <w:jc w:val="center"/>
        <w:rPr>
          <w:b/>
          <w:sz w:val="28"/>
          <w:szCs w:val="28"/>
          <w:lang w:val="kk-KZ"/>
        </w:rPr>
      </w:pPr>
      <w:r w:rsidRPr="009D090D">
        <w:rPr>
          <w:b/>
          <w:sz w:val="28"/>
          <w:szCs w:val="28"/>
          <w:lang w:val="kk-KZ"/>
        </w:rPr>
        <w:t>Аббревиатуралар және олардың толық жазылуы</w:t>
      </w:r>
    </w:p>
    <w:p w14:paraId="535A5122" w14:textId="77777777" w:rsidR="00F109D5" w:rsidRPr="009D090D" w:rsidRDefault="00F109D5" w:rsidP="00F109D5">
      <w:pPr>
        <w:rPr>
          <w:b/>
          <w:bCs/>
          <w:sz w:val="22"/>
          <w:szCs w:val="22"/>
          <w:lang w:val="kk-KZ"/>
        </w:rPr>
      </w:pPr>
    </w:p>
    <w:tbl>
      <w:tblPr>
        <w:tblStyle w:val="a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751"/>
        <w:gridCol w:w="6876"/>
      </w:tblGrid>
      <w:tr w:rsidR="00F109D5" w:rsidRPr="009D090D" w14:paraId="41BD441A" w14:textId="77777777" w:rsidTr="00FF0A55">
        <w:trPr>
          <w:trHeight w:val="153"/>
        </w:trPr>
        <w:tc>
          <w:tcPr>
            <w:tcW w:w="1429" w:type="pct"/>
            <w:vAlign w:val="center"/>
          </w:tcPr>
          <w:p w14:paraId="4AE76C61" w14:textId="77777777" w:rsidR="00F109D5" w:rsidRPr="009D090D" w:rsidRDefault="00F109D5" w:rsidP="00F109D5">
            <w:pPr>
              <w:spacing w:line="276" w:lineRule="auto"/>
              <w:ind w:firstLine="35"/>
              <w:jc w:val="center"/>
              <w:rPr>
                <w:rFonts w:eastAsia="Calibri"/>
                <w:sz w:val="28"/>
                <w:szCs w:val="28"/>
                <w:lang w:val="kk"/>
              </w:rPr>
            </w:pPr>
            <w:r w:rsidRPr="009D090D">
              <w:rPr>
                <w:b/>
                <w:sz w:val="28"/>
                <w:szCs w:val="28"/>
                <w:lang w:val="kk-KZ"/>
              </w:rPr>
              <w:t>Аббревиат</w:t>
            </w:r>
            <w:r w:rsidRPr="009D090D">
              <w:rPr>
                <w:b/>
                <w:sz w:val="28"/>
                <w:szCs w:val="28"/>
              </w:rPr>
              <w:t>у</w:t>
            </w:r>
            <w:r w:rsidRPr="009D090D">
              <w:rPr>
                <w:b/>
                <w:sz w:val="28"/>
                <w:szCs w:val="28"/>
                <w:lang w:val="kk-KZ"/>
              </w:rPr>
              <w:t>ра</w:t>
            </w:r>
            <w:r w:rsidRPr="009D090D">
              <w:rPr>
                <w:b/>
                <w:sz w:val="28"/>
                <w:szCs w:val="28"/>
              </w:rPr>
              <w:t>лар</w:t>
            </w:r>
          </w:p>
        </w:tc>
        <w:tc>
          <w:tcPr>
            <w:tcW w:w="3571" w:type="pct"/>
            <w:vAlign w:val="center"/>
          </w:tcPr>
          <w:p w14:paraId="2B3595B6" w14:textId="77777777" w:rsidR="00F109D5" w:rsidRPr="009D090D" w:rsidRDefault="00F109D5" w:rsidP="00F109D5">
            <w:pPr>
              <w:spacing w:line="276" w:lineRule="auto"/>
              <w:ind w:firstLine="31"/>
              <w:jc w:val="center"/>
              <w:rPr>
                <w:rFonts w:eastAsia="Calibri"/>
                <w:sz w:val="28"/>
                <w:szCs w:val="28"/>
                <w:lang w:val="kk"/>
              </w:rPr>
            </w:pPr>
            <w:r w:rsidRPr="009D090D">
              <w:rPr>
                <w:b/>
                <w:sz w:val="28"/>
                <w:szCs w:val="28"/>
                <w:lang w:val="kk-KZ"/>
              </w:rPr>
              <w:t>Толық жазылуы</w:t>
            </w:r>
          </w:p>
        </w:tc>
      </w:tr>
      <w:tr w:rsidR="00F109D5" w:rsidRPr="009D090D" w14:paraId="0A1310E8" w14:textId="77777777" w:rsidTr="00FF0A55">
        <w:tc>
          <w:tcPr>
            <w:tcW w:w="1429" w:type="pct"/>
          </w:tcPr>
          <w:p w14:paraId="14EA833F" w14:textId="77777777" w:rsidR="00F109D5" w:rsidRPr="009D090D" w:rsidRDefault="00F109D5" w:rsidP="00F109D5">
            <w:pPr>
              <w:ind w:firstLine="35"/>
              <w:rPr>
                <w:rFonts w:eastAsia="Calibri"/>
                <w:b/>
                <w:sz w:val="28"/>
                <w:szCs w:val="28"/>
              </w:rPr>
            </w:pPr>
            <w:r w:rsidRPr="009D090D">
              <w:rPr>
                <w:rFonts w:eastAsia="Calibri"/>
                <w:sz w:val="28"/>
                <w:szCs w:val="28"/>
              </w:rPr>
              <w:t>АБҚ</w:t>
            </w:r>
          </w:p>
        </w:tc>
        <w:tc>
          <w:tcPr>
            <w:tcW w:w="3571" w:type="pct"/>
            <w:vAlign w:val="bottom"/>
          </w:tcPr>
          <w:p w14:paraId="03B9CDA6" w14:textId="77777777" w:rsidR="00F109D5" w:rsidRPr="009D090D" w:rsidRDefault="00F109D5" w:rsidP="00F109D5">
            <w:pPr>
              <w:rPr>
                <w:rFonts w:eastAsia="Calibri"/>
                <w:b/>
                <w:sz w:val="28"/>
                <w:szCs w:val="28"/>
              </w:rPr>
            </w:pPr>
            <w:r w:rsidRPr="009D090D">
              <w:rPr>
                <w:rFonts w:eastAsia="Calibri"/>
                <w:sz w:val="28"/>
                <w:szCs w:val="28"/>
              </w:rPr>
              <w:t>ауа бөлгіш қондырғы (ASU)</w:t>
            </w:r>
          </w:p>
        </w:tc>
      </w:tr>
      <w:tr w:rsidR="00F109D5" w:rsidRPr="009D090D" w14:paraId="08C5F6AA" w14:textId="77777777" w:rsidTr="00FF0A55">
        <w:tc>
          <w:tcPr>
            <w:tcW w:w="1429" w:type="pct"/>
          </w:tcPr>
          <w:p w14:paraId="187C3F38" w14:textId="77777777" w:rsidR="00F109D5" w:rsidRPr="009D090D" w:rsidRDefault="00F109D5" w:rsidP="00F109D5">
            <w:pPr>
              <w:ind w:firstLine="35"/>
              <w:rPr>
                <w:rFonts w:eastAsia="Calibri"/>
                <w:b/>
                <w:sz w:val="28"/>
                <w:szCs w:val="28"/>
              </w:rPr>
            </w:pPr>
            <w:r w:rsidRPr="009D090D">
              <w:rPr>
                <w:rFonts w:eastAsia="Calibri"/>
                <w:sz w:val="28"/>
                <w:szCs w:val="28"/>
              </w:rPr>
              <w:t>АВА</w:t>
            </w:r>
          </w:p>
        </w:tc>
        <w:tc>
          <w:tcPr>
            <w:tcW w:w="3571" w:type="pct"/>
            <w:vAlign w:val="bottom"/>
          </w:tcPr>
          <w:p w14:paraId="7191FDE4" w14:textId="77777777" w:rsidR="00F109D5" w:rsidRPr="009D090D" w:rsidRDefault="00F109D5" w:rsidP="00F109D5">
            <w:pPr>
              <w:rPr>
                <w:rFonts w:eastAsia="Calibri"/>
                <w:b/>
                <w:sz w:val="28"/>
                <w:szCs w:val="28"/>
              </w:rPr>
            </w:pPr>
            <w:r w:rsidRPr="009D090D">
              <w:rPr>
                <w:rFonts w:eastAsia="Calibri"/>
                <w:sz w:val="28"/>
                <w:szCs w:val="28"/>
              </w:rPr>
              <w:t>ағынды вакуумды ауасыздандырғыш</w:t>
            </w:r>
          </w:p>
        </w:tc>
      </w:tr>
      <w:tr w:rsidR="00F109D5" w:rsidRPr="009D090D" w14:paraId="05B57A2B" w14:textId="77777777" w:rsidTr="00FF0A55">
        <w:tc>
          <w:tcPr>
            <w:tcW w:w="1429" w:type="pct"/>
          </w:tcPr>
          <w:p w14:paraId="2D947B5A" w14:textId="77777777" w:rsidR="00F109D5" w:rsidRPr="009D090D" w:rsidRDefault="00F109D5" w:rsidP="00F109D5">
            <w:pPr>
              <w:ind w:firstLine="35"/>
              <w:rPr>
                <w:rFonts w:eastAsia="Calibri"/>
                <w:b/>
                <w:sz w:val="28"/>
                <w:szCs w:val="28"/>
              </w:rPr>
            </w:pPr>
            <w:r w:rsidRPr="009D090D">
              <w:rPr>
                <w:rFonts w:eastAsia="Calibri"/>
                <w:sz w:val="28"/>
                <w:szCs w:val="28"/>
              </w:rPr>
              <w:t>АҚҚ</w:t>
            </w:r>
          </w:p>
        </w:tc>
        <w:tc>
          <w:tcPr>
            <w:tcW w:w="3571" w:type="pct"/>
            <w:vAlign w:val="bottom"/>
          </w:tcPr>
          <w:p w14:paraId="344CE9E3" w14:textId="77777777" w:rsidR="00F109D5" w:rsidRPr="009D090D" w:rsidRDefault="00F109D5" w:rsidP="00F109D5">
            <w:pPr>
              <w:rPr>
                <w:rFonts w:eastAsia="Calibri"/>
                <w:b/>
                <w:sz w:val="28"/>
                <w:szCs w:val="28"/>
              </w:rPr>
            </w:pPr>
            <w:r w:rsidRPr="009D090D">
              <w:rPr>
                <w:rFonts w:eastAsia="Calibri"/>
                <w:sz w:val="28"/>
                <w:szCs w:val="28"/>
              </w:rPr>
              <w:t>айналмалы қайнау қабаты (CFB)</w:t>
            </w:r>
          </w:p>
        </w:tc>
      </w:tr>
      <w:tr w:rsidR="00F109D5" w:rsidRPr="009D090D" w14:paraId="10398364" w14:textId="77777777" w:rsidTr="00FF0A55">
        <w:tc>
          <w:tcPr>
            <w:tcW w:w="1429" w:type="pct"/>
          </w:tcPr>
          <w:p w14:paraId="1E1C68CA" w14:textId="77777777" w:rsidR="00F109D5" w:rsidRPr="009D090D" w:rsidRDefault="00F109D5" w:rsidP="00F109D5">
            <w:pPr>
              <w:ind w:firstLine="35"/>
              <w:rPr>
                <w:rFonts w:eastAsia="Calibri"/>
                <w:b/>
                <w:sz w:val="28"/>
                <w:szCs w:val="28"/>
              </w:rPr>
            </w:pPr>
            <w:r w:rsidRPr="009D090D">
              <w:rPr>
                <w:rFonts w:eastAsia="Calibri"/>
                <w:sz w:val="28"/>
                <w:szCs w:val="28"/>
              </w:rPr>
              <w:t>АМЖ</w:t>
            </w:r>
          </w:p>
        </w:tc>
        <w:tc>
          <w:tcPr>
            <w:tcW w:w="3571" w:type="pct"/>
            <w:vAlign w:val="bottom"/>
          </w:tcPr>
          <w:p w14:paraId="42ECC475" w14:textId="77777777" w:rsidR="00F109D5" w:rsidRPr="009D090D" w:rsidRDefault="00F109D5" w:rsidP="00F109D5">
            <w:pPr>
              <w:rPr>
                <w:rFonts w:eastAsia="Calibri"/>
                <w:b/>
                <w:sz w:val="28"/>
                <w:szCs w:val="28"/>
              </w:rPr>
            </w:pPr>
            <w:r w:rsidRPr="009D090D">
              <w:rPr>
                <w:rFonts w:eastAsia="Calibri"/>
                <w:sz w:val="28"/>
                <w:szCs w:val="28"/>
              </w:rPr>
              <w:t>шығарындылардың автоматтандырылған мониторинг жүйесі</w:t>
            </w:r>
          </w:p>
        </w:tc>
      </w:tr>
      <w:tr w:rsidR="00F109D5" w:rsidRPr="009C7186" w14:paraId="6CDEA804" w14:textId="77777777" w:rsidTr="00FF0A55">
        <w:tc>
          <w:tcPr>
            <w:tcW w:w="1429" w:type="pct"/>
          </w:tcPr>
          <w:p w14:paraId="0972405D" w14:textId="77777777" w:rsidR="00F109D5" w:rsidRPr="009D090D" w:rsidRDefault="00F109D5" w:rsidP="00F109D5">
            <w:pPr>
              <w:ind w:firstLine="35"/>
              <w:rPr>
                <w:rFonts w:eastAsia="Calibri"/>
                <w:b/>
                <w:sz w:val="28"/>
                <w:szCs w:val="28"/>
              </w:rPr>
            </w:pPr>
            <w:r w:rsidRPr="009D090D">
              <w:rPr>
                <w:rFonts w:eastAsia="Calibri"/>
                <w:sz w:val="28"/>
                <w:szCs w:val="28"/>
              </w:rPr>
              <w:t>АОАЖ</w:t>
            </w:r>
          </w:p>
        </w:tc>
        <w:tc>
          <w:tcPr>
            <w:tcW w:w="3571" w:type="pct"/>
            <w:vAlign w:val="bottom"/>
          </w:tcPr>
          <w:p w14:paraId="7F1BE9A0" w14:textId="77777777" w:rsidR="00F109D5" w:rsidRPr="009D090D" w:rsidRDefault="00F109D5" w:rsidP="00F109D5">
            <w:pPr>
              <w:rPr>
                <w:rFonts w:eastAsia="Calibri"/>
                <w:b/>
                <w:sz w:val="28"/>
                <w:szCs w:val="28"/>
              </w:rPr>
            </w:pPr>
            <w:r w:rsidRPr="009D090D">
              <w:rPr>
                <w:rFonts w:eastAsia="Calibri"/>
                <w:sz w:val="28"/>
                <w:szCs w:val="28"/>
              </w:rPr>
              <w:t>азот оксидінің аз шығыны бар жанарғы (LNB)</w:t>
            </w:r>
          </w:p>
        </w:tc>
      </w:tr>
      <w:tr w:rsidR="00F109D5" w:rsidRPr="009D090D" w14:paraId="12199987" w14:textId="77777777" w:rsidTr="00FF0A55">
        <w:tc>
          <w:tcPr>
            <w:tcW w:w="1429" w:type="pct"/>
          </w:tcPr>
          <w:p w14:paraId="34E09C43" w14:textId="77777777" w:rsidR="00F109D5" w:rsidRPr="009D090D" w:rsidRDefault="00F109D5" w:rsidP="00F109D5">
            <w:pPr>
              <w:ind w:firstLine="35"/>
              <w:rPr>
                <w:rFonts w:eastAsia="Calibri"/>
                <w:b/>
                <w:sz w:val="28"/>
                <w:szCs w:val="28"/>
              </w:rPr>
            </w:pPr>
            <w:r w:rsidRPr="009D090D">
              <w:rPr>
                <w:rFonts w:eastAsia="Calibri"/>
                <w:sz w:val="28"/>
                <w:szCs w:val="28"/>
              </w:rPr>
              <w:t>АСТ</w:t>
            </w:r>
          </w:p>
        </w:tc>
        <w:tc>
          <w:tcPr>
            <w:tcW w:w="3571" w:type="pct"/>
            <w:vAlign w:val="bottom"/>
          </w:tcPr>
          <w:p w14:paraId="27D78517" w14:textId="77777777" w:rsidR="00F109D5" w:rsidRPr="009D090D" w:rsidRDefault="00F109D5" w:rsidP="00F109D5">
            <w:pPr>
              <w:rPr>
                <w:rFonts w:eastAsia="Calibri"/>
                <w:b/>
                <w:sz w:val="28"/>
                <w:szCs w:val="28"/>
                <w:lang w:val="ru-RU"/>
              </w:rPr>
            </w:pPr>
            <w:r w:rsidRPr="009D090D">
              <w:rPr>
                <w:rFonts w:eastAsia="Calibri"/>
                <w:sz w:val="28"/>
                <w:szCs w:val="28"/>
                <w:lang w:val="ru-RU"/>
              </w:rPr>
              <w:t>күкірт тотықтарын аммиакты-сульфатты тазарту технологиясы</w:t>
            </w:r>
          </w:p>
        </w:tc>
      </w:tr>
      <w:tr w:rsidR="00F109D5" w:rsidRPr="009D090D" w14:paraId="7A1703A3" w14:textId="77777777" w:rsidTr="00FF0A55">
        <w:tc>
          <w:tcPr>
            <w:tcW w:w="1429" w:type="pct"/>
          </w:tcPr>
          <w:p w14:paraId="7B237F2B" w14:textId="77777777" w:rsidR="00F109D5" w:rsidRPr="009D090D" w:rsidRDefault="00F109D5" w:rsidP="00F109D5">
            <w:pPr>
              <w:ind w:firstLine="35"/>
              <w:rPr>
                <w:rFonts w:eastAsia="Calibri"/>
                <w:b/>
                <w:sz w:val="28"/>
                <w:szCs w:val="28"/>
              </w:rPr>
            </w:pPr>
            <w:r w:rsidRPr="009D090D">
              <w:rPr>
                <w:rFonts w:eastAsia="Calibri"/>
                <w:sz w:val="28"/>
                <w:szCs w:val="28"/>
              </w:rPr>
              <w:t>АТК</w:t>
            </w:r>
          </w:p>
        </w:tc>
        <w:tc>
          <w:tcPr>
            <w:tcW w:w="3571" w:type="pct"/>
            <w:vAlign w:val="bottom"/>
          </w:tcPr>
          <w:p w14:paraId="1BD29E7E" w14:textId="77777777" w:rsidR="00F109D5" w:rsidRPr="009D090D" w:rsidRDefault="00F109D5" w:rsidP="00F109D5">
            <w:pPr>
              <w:rPr>
                <w:rFonts w:eastAsia="Calibri"/>
                <w:b/>
                <w:sz w:val="28"/>
                <w:szCs w:val="28"/>
              </w:rPr>
            </w:pPr>
            <w:r w:rsidRPr="009D090D">
              <w:rPr>
                <w:rFonts w:eastAsia="Calibri"/>
                <w:sz w:val="28"/>
                <w:szCs w:val="28"/>
              </w:rPr>
              <w:t>автоматты тоқтатқыш клапан</w:t>
            </w:r>
          </w:p>
        </w:tc>
      </w:tr>
      <w:tr w:rsidR="00F109D5" w:rsidRPr="009C7186" w14:paraId="3412FA4D" w14:textId="77777777" w:rsidTr="00FF0A55">
        <w:tc>
          <w:tcPr>
            <w:tcW w:w="1429" w:type="pct"/>
          </w:tcPr>
          <w:p w14:paraId="5FF38970" w14:textId="77777777" w:rsidR="00F109D5" w:rsidRPr="009D090D" w:rsidRDefault="00F109D5" w:rsidP="00F109D5">
            <w:pPr>
              <w:ind w:firstLine="35"/>
              <w:rPr>
                <w:rFonts w:eastAsia="Calibri"/>
                <w:b/>
                <w:sz w:val="28"/>
                <w:szCs w:val="28"/>
              </w:rPr>
            </w:pPr>
            <w:r w:rsidRPr="009D090D">
              <w:rPr>
                <w:rFonts w:eastAsia="Calibri"/>
                <w:sz w:val="28"/>
                <w:szCs w:val="28"/>
              </w:rPr>
              <w:t>АТҚЖ</w:t>
            </w:r>
          </w:p>
        </w:tc>
        <w:tc>
          <w:tcPr>
            <w:tcW w:w="3571" w:type="pct"/>
            <w:vAlign w:val="bottom"/>
          </w:tcPr>
          <w:p w14:paraId="1CEC6608" w14:textId="77777777" w:rsidR="00F109D5" w:rsidRPr="009D090D" w:rsidRDefault="00F109D5" w:rsidP="00F109D5">
            <w:pPr>
              <w:rPr>
                <w:rFonts w:eastAsia="Calibri"/>
                <w:b/>
                <w:sz w:val="28"/>
                <w:szCs w:val="28"/>
              </w:rPr>
            </w:pPr>
            <w:r w:rsidRPr="009D090D">
              <w:rPr>
                <w:rFonts w:eastAsia="Calibri"/>
                <w:sz w:val="28"/>
                <w:szCs w:val="28"/>
              </w:rPr>
              <w:t>азот тотығын (DLN) құрғақ басатын жанарғылар</w:t>
            </w:r>
          </w:p>
        </w:tc>
      </w:tr>
      <w:tr w:rsidR="00F109D5" w:rsidRPr="009C7186" w14:paraId="32CB5189" w14:textId="77777777" w:rsidTr="00FF0A55">
        <w:tc>
          <w:tcPr>
            <w:tcW w:w="1429" w:type="pct"/>
          </w:tcPr>
          <w:p w14:paraId="57193B0E" w14:textId="77777777" w:rsidR="00F109D5" w:rsidRPr="009D090D" w:rsidRDefault="00F109D5" w:rsidP="00F109D5">
            <w:pPr>
              <w:ind w:firstLine="35"/>
              <w:rPr>
                <w:rFonts w:eastAsia="Calibri"/>
                <w:b/>
                <w:sz w:val="28"/>
                <w:szCs w:val="28"/>
              </w:rPr>
            </w:pPr>
            <w:r w:rsidRPr="009D090D">
              <w:rPr>
                <w:rFonts w:eastAsia="Calibri"/>
                <w:sz w:val="28"/>
                <w:szCs w:val="28"/>
              </w:rPr>
              <w:t>АЦ ГТҚ</w:t>
            </w:r>
          </w:p>
        </w:tc>
        <w:tc>
          <w:tcPr>
            <w:tcW w:w="3571" w:type="pct"/>
            <w:vAlign w:val="bottom"/>
          </w:tcPr>
          <w:p w14:paraId="7DFB752E" w14:textId="77777777" w:rsidR="00F109D5" w:rsidRPr="009D090D" w:rsidRDefault="00F109D5" w:rsidP="00F109D5">
            <w:pPr>
              <w:rPr>
                <w:rFonts w:eastAsia="Calibri"/>
                <w:b/>
                <w:sz w:val="28"/>
                <w:szCs w:val="28"/>
              </w:rPr>
            </w:pPr>
            <w:r w:rsidRPr="009D090D">
              <w:rPr>
                <w:rFonts w:eastAsia="Calibri"/>
                <w:sz w:val="28"/>
                <w:szCs w:val="28"/>
              </w:rPr>
              <w:t>ашық циклді газ турбиналық қондырғы (OCGT)</w:t>
            </w:r>
          </w:p>
        </w:tc>
      </w:tr>
      <w:tr w:rsidR="00F109D5" w:rsidRPr="009D090D" w14:paraId="20D43BE9" w14:textId="77777777" w:rsidTr="00FF0A55">
        <w:tc>
          <w:tcPr>
            <w:tcW w:w="1429" w:type="pct"/>
          </w:tcPr>
          <w:p w14:paraId="3D03B6EF" w14:textId="77777777" w:rsidR="00F109D5" w:rsidRPr="009D090D" w:rsidRDefault="00F109D5" w:rsidP="00F109D5">
            <w:pPr>
              <w:ind w:firstLine="35"/>
              <w:rPr>
                <w:rFonts w:eastAsia="Calibri"/>
                <w:b/>
                <w:sz w:val="28"/>
                <w:szCs w:val="28"/>
              </w:rPr>
            </w:pPr>
            <w:r w:rsidRPr="009D090D">
              <w:rPr>
                <w:rFonts w:eastAsia="Calibri"/>
                <w:sz w:val="28"/>
                <w:szCs w:val="28"/>
              </w:rPr>
              <w:t>БГҚ</w:t>
            </w:r>
          </w:p>
        </w:tc>
        <w:tc>
          <w:tcPr>
            <w:tcW w:w="3571" w:type="pct"/>
            <w:vAlign w:val="bottom"/>
          </w:tcPr>
          <w:p w14:paraId="528DB136" w14:textId="77777777" w:rsidR="00F109D5" w:rsidRPr="009D090D" w:rsidRDefault="00F109D5" w:rsidP="00F109D5">
            <w:pPr>
              <w:rPr>
                <w:rFonts w:eastAsia="Calibri"/>
                <w:b/>
                <w:sz w:val="28"/>
                <w:szCs w:val="28"/>
              </w:rPr>
            </w:pPr>
            <w:r w:rsidRPr="009D090D">
              <w:rPr>
                <w:rFonts w:eastAsia="Calibri"/>
                <w:sz w:val="28"/>
                <w:szCs w:val="28"/>
              </w:rPr>
              <w:t>бу-газ қондырғысы (CCGT)</w:t>
            </w:r>
          </w:p>
        </w:tc>
      </w:tr>
      <w:tr w:rsidR="00F109D5" w:rsidRPr="009D090D" w14:paraId="516A34FE" w14:textId="77777777" w:rsidTr="00FF0A55">
        <w:tc>
          <w:tcPr>
            <w:tcW w:w="1429" w:type="pct"/>
          </w:tcPr>
          <w:p w14:paraId="090B2494" w14:textId="77777777" w:rsidR="00F109D5" w:rsidRPr="009D090D" w:rsidRDefault="00F109D5" w:rsidP="00F109D5">
            <w:pPr>
              <w:ind w:firstLine="35"/>
              <w:rPr>
                <w:rFonts w:eastAsia="Calibri"/>
                <w:b/>
                <w:sz w:val="28"/>
                <w:szCs w:val="28"/>
              </w:rPr>
            </w:pPr>
            <w:r w:rsidRPr="009D090D">
              <w:rPr>
                <w:rFonts w:eastAsia="Calibri"/>
                <w:sz w:val="28"/>
                <w:szCs w:val="28"/>
              </w:rPr>
              <w:t>БелКЗ</w:t>
            </w:r>
          </w:p>
        </w:tc>
        <w:tc>
          <w:tcPr>
            <w:tcW w:w="3571" w:type="pct"/>
            <w:vAlign w:val="bottom"/>
          </w:tcPr>
          <w:p w14:paraId="0B86E775" w14:textId="77777777" w:rsidR="00F109D5" w:rsidRPr="009D090D" w:rsidRDefault="00F109D5" w:rsidP="00F109D5">
            <w:pPr>
              <w:rPr>
                <w:rFonts w:eastAsia="Calibri"/>
                <w:b/>
                <w:sz w:val="28"/>
                <w:szCs w:val="28"/>
              </w:rPr>
            </w:pPr>
            <w:r w:rsidRPr="009D090D">
              <w:rPr>
                <w:rFonts w:eastAsia="Calibri"/>
                <w:sz w:val="28"/>
                <w:szCs w:val="28"/>
              </w:rPr>
              <w:t>Белгород қазандық зауыты</w:t>
            </w:r>
          </w:p>
        </w:tc>
      </w:tr>
      <w:tr w:rsidR="00F109D5" w:rsidRPr="009D090D" w14:paraId="2953AC6C" w14:textId="77777777" w:rsidTr="00FF0A55">
        <w:tc>
          <w:tcPr>
            <w:tcW w:w="1429" w:type="pct"/>
          </w:tcPr>
          <w:p w14:paraId="727FC4AB" w14:textId="77777777" w:rsidR="00F109D5" w:rsidRPr="009D090D" w:rsidRDefault="00F109D5" w:rsidP="00F109D5">
            <w:pPr>
              <w:ind w:firstLine="35"/>
              <w:rPr>
                <w:rFonts w:eastAsia="Calibri"/>
                <w:b/>
                <w:sz w:val="28"/>
                <w:szCs w:val="28"/>
              </w:rPr>
            </w:pPr>
            <w:r w:rsidRPr="009D090D">
              <w:rPr>
                <w:rFonts w:eastAsia="Calibri"/>
                <w:sz w:val="28"/>
                <w:szCs w:val="28"/>
              </w:rPr>
              <w:t>БЖИ</w:t>
            </w:r>
          </w:p>
        </w:tc>
        <w:tc>
          <w:tcPr>
            <w:tcW w:w="3571" w:type="pct"/>
            <w:vAlign w:val="bottom"/>
          </w:tcPr>
          <w:p w14:paraId="2AA8D081" w14:textId="77777777" w:rsidR="00F109D5" w:rsidRPr="009D090D" w:rsidRDefault="00F109D5" w:rsidP="00F109D5">
            <w:pPr>
              <w:rPr>
                <w:rFonts w:eastAsia="Calibri"/>
                <w:b/>
                <w:sz w:val="28"/>
                <w:szCs w:val="28"/>
              </w:rPr>
            </w:pPr>
            <w:r w:rsidRPr="009D090D">
              <w:rPr>
                <w:rFonts w:eastAsia="Calibri"/>
                <w:sz w:val="28"/>
                <w:szCs w:val="28"/>
              </w:rPr>
              <w:t>Бүкілресейлік жылу техникалық институты</w:t>
            </w:r>
          </w:p>
        </w:tc>
      </w:tr>
      <w:tr w:rsidR="00F109D5" w:rsidRPr="009D090D" w14:paraId="0B6C23A5" w14:textId="77777777" w:rsidTr="00FF0A55">
        <w:tc>
          <w:tcPr>
            <w:tcW w:w="1429" w:type="pct"/>
          </w:tcPr>
          <w:p w14:paraId="0A0A709F" w14:textId="77777777" w:rsidR="00F109D5" w:rsidRPr="009D090D" w:rsidRDefault="00F109D5" w:rsidP="00F109D5">
            <w:pPr>
              <w:ind w:firstLine="35"/>
              <w:rPr>
                <w:rFonts w:eastAsia="Calibri"/>
                <w:b/>
                <w:sz w:val="28"/>
                <w:szCs w:val="28"/>
              </w:rPr>
            </w:pPr>
            <w:r w:rsidRPr="009D090D">
              <w:rPr>
                <w:rFonts w:eastAsia="Calibri"/>
                <w:sz w:val="28"/>
                <w:szCs w:val="28"/>
              </w:rPr>
              <w:t>БКЗ</w:t>
            </w:r>
          </w:p>
        </w:tc>
        <w:tc>
          <w:tcPr>
            <w:tcW w:w="3571" w:type="pct"/>
            <w:vAlign w:val="bottom"/>
          </w:tcPr>
          <w:p w14:paraId="4D8F3EE1" w14:textId="77777777" w:rsidR="00F109D5" w:rsidRPr="009D090D" w:rsidRDefault="00F109D5" w:rsidP="00F109D5">
            <w:pPr>
              <w:rPr>
                <w:rFonts w:eastAsia="Calibri"/>
                <w:b/>
                <w:sz w:val="28"/>
                <w:szCs w:val="28"/>
              </w:rPr>
            </w:pPr>
            <w:r w:rsidRPr="009D090D">
              <w:rPr>
                <w:rFonts w:eastAsia="Calibri"/>
                <w:sz w:val="28"/>
                <w:szCs w:val="28"/>
              </w:rPr>
              <w:t>Барнаул қазандық зауыты</w:t>
            </w:r>
          </w:p>
        </w:tc>
      </w:tr>
      <w:tr w:rsidR="00F109D5" w:rsidRPr="009C7186" w14:paraId="73AFC222" w14:textId="77777777" w:rsidTr="00FF0A55">
        <w:tc>
          <w:tcPr>
            <w:tcW w:w="1429" w:type="pct"/>
          </w:tcPr>
          <w:p w14:paraId="4EA0259E" w14:textId="77777777" w:rsidR="00F109D5" w:rsidRPr="009D090D" w:rsidRDefault="00F109D5" w:rsidP="00F109D5">
            <w:pPr>
              <w:ind w:firstLine="35"/>
              <w:rPr>
                <w:rFonts w:eastAsia="Calibri"/>
                <w:b/>
                <w:sz w:val="28"/>
                <w:szCs w:val="28"/>
              </w:rPr>
            </w:pPr>
            <w:r w:rsidRPr="009D090D">
              <w:rPr>
                <w:rFonts w:eastAsia="Calibri"/>
                <w:sz w:val="28"/>
                <w:szCs w:val="28"/>
              </w:rPr>
              <w:t>ГАЦ</w:t>
            </w:r>
          </w:p>
        </w:tc>
        <w:tc>
          <w:tcPr>
            <w:tcW w:w="3571" w:type="pct"/>
            <w:vAlign w:val="bottom"/>
          </w:tcPr>
          <w:p w14:paraId="70CFEC79" w14:textId="77777777" w:rsidR="00F109D5" w:rsidRPr="009D090D" w:rsidRDefault="00F109D5" w:rsidP="00F109D5">
            <w:pPr>
              <w:rPr>
                <w:rFonts w:eastAsia="Calibri"/>
                <w:b/>
                <w:sz w:val="28"/>
                <w:szCs w:val="28"/>
              </w:rPr>
            </w:pPr>
            <w:r w:rsidRPr="009D090D">
              <w:rPr>
                <w:rFonts w:eastAsia="Calibri"/>
                <w:sz w:val="28"/>
                <w:szCs w:val="28"/>
              </w:rPr>
              <w:t>кешенді газдандырудың аралас циклі (IGCC)</w:t>
            </w:r>
          </w:p>
        </w:tc>
      </w:tr>
      <w:tr w:rsidR="00F109D5" w:rsidRPr="009D090D" w14:paraId="22C3B854" w14:textId="77777777" w:rsidTr="00FF0A55">
        <w:tc>
          <w:tcPr>
            <w:tcW w:w="1429" w:type="pct"/>
          </w:tcPr>
          <w:p w14:paraId="38B78D03" w14:textId="77777777" w:rsidR="00F109D5" w:rsidRPr="009D090D" w:rsidRDefault="00F109D5" w:rsidP="00F109D5">
            <w:pPr>
              <w:ind w:firstLine="35"/>
              <w:rPr>
                <w:rFonts w:eastAsia="Calibri"/>
                <w:b/>
                <w:sz w:val="28"/>
                <w:szCs w:val="28"/>
              </w:rPr>
            </w:pPr>
            <w:r w:rsidRPr="009D090D">
              <w:rPr>
                <w:rFonts w:eastAsia="Calibri"/>
                <w:sz w:val="28"/>
                <w:szCs w:val="28"/>
              </w:rPr>
              <w:t>ГКШ</w:t>
            </w:r>
          </w:p>
        </w:tc>
        <w:tc>
          <w:tcPr>
            <w:tcW w:w="3571" w:type="pct"/>
            <w:vAlign w:val="bottom"/>
          </w:tcPr>
          <w:p w14:paraId="74A96CE6" w14:textId="77777777" w:rsidR="00F109D5" w:rsidRPr="009D090D" w:rsidRDefault="00F109D5" w:rsidP="00F109D5">
            <w:pPr>
              <w:rPr>
                <w:rFonts w:eastAsia="Calibri"/>
                <w:b/>
                <w:sz w:val="28"/>
                <w:szCs w:val="28"/>
              </w:rPr>
            </w:pPr>
            <w:r w:rsidRPr="009D090D">
              <w:rPr>
                <w:rFonts w:eastAsia="Calibri"/>
                <w:sz w:val="28"/>
                <w:szCs w:val="28"/>
              </w:rPr>
              <w:t>гидрокүлқож шығару</w:t>
            </w:r>
          </w:p>
        </w:tc>
      </w:tr>
      <w:tr w:rsidR="00F109D5" w:rsidRPr="009D090D" w14:paraId="72846AC1" w14:textId="77777777" w:rsidTr="00FF0A55">
        <w:tc>
          <w:tcPr>
            <w:tcW w:w="1429" w:type="pct"/>
          </w:tcPr>
          <w:p w14:paraId="49834342" w14:textId="77777777" w:rsidR="00F109D5" w:rsidRPr="009D090D" w:rsidRDefault="00F109D5" w:rsidP="00F109D5">
            <w:pPr>
              <w:ind w:firstLine="35"/>
              <w:rPr>
                <w:rFonts w:eastAsia="Calibri"/>
                <w:b/>
                <w:sz w:val="28"/>
                <w:szCs w:val="28"/>
              </w:rPr>
            </w:pPr>
            <w:r w:rsidRPr="009D090D">
              <w:rPr>
                <w:rFonts w:eastAsia="Calibri"/>
                <w:sz w:val="28"/>
                <w:szCs w:val="28"/>
              </w:rPr>
              <w:t>ДҚЗ</w:t>
            </w:r>
          </w:p>
        </w:tc>
        <w:tc>
          <w:tcPr>
            <w:tcW w:w="3571" w:type="pct"/>
            <w:vAlign w:val="bottom"/>
          </w:tcPr>
          <w:p w14:paraId="4BB82586" w14:textId="77777777" w:rsidR="00F109D5" w:rsidRPr="009D090D" w:rsidRDefault="00F109D5" w:rsidP="00F109D5">
            <w:pPr>
              <w:rPr>
                <w:rFonts w:eastAsia="Calibri"/>
                <w:b/>
                <w:sz w:val="28"/>
                <w:szCs w:val="28"/>
              </w:rPr>
            </w:pPr>
            <w:r w:rsidRPr="009D090D">
              <w:rPr>
                <w:rFonts w:eastAsia="Calibri"/>
                <w:sz w:val="28"/>
                <w:szCs w:val="28"/>
              </w:rPr>
              <w:t>Дорогобуж қазандық зауыты</w:t>
            </w:r>
          </w:p>
        </w:tc>
      </w:tr>
      <w:tr w:rsidR="00F109D5" w:rsidRPr="009D090D" w14:paraId="62B8FF9C" w14:textId="77777777" w:rsidTr="00FF0A55">
        <w:tc>
          <w:tcPr>
            <w:tcW w:w="1429" w:type="pct"/>
          </w:tcPr>
          <w:p w14:paraId="5D006F97" w14:textId="77777777" w:rsidR="00F109D5" w:rsidRPr="009D090D" w:rsidRDefault="00F109D5" w:rsidP="00F109D5">
            <w:pPr>
              <w:ind w:firstLine="35"/>
              <w:rPr>
                <w:rFonts w:eastAsia="Calibri"/>
                <w:b/>
                <w:sz w:val="28"/>
                <w:szCs w:val="28"/>
                <w:lang w:val="ru-RU"/>
              </w:rPr>
            </w:pPr>
            <w:r w:rsidRPr="009D090D">
              <w:rPr>
                <w:rFonts w:eastAsia="Calibri"/>
                <w:sz w:val="28"/>
                <w:szCs w:val="28"/>
                <w:lang w:val="ru-RU"/>
              </w:rPr>
              <w:t xml:space="preserve">ЕҚТ қолданумен байланысты атмосфераға </w:t>
            </w:r>
            <w:r w:rsidRPr="009D090D">
              <w:rPr>
                <w:rFonts w:eastAsia="Calibri"/>
                <w:sz w:val="28"/>
                <w:szCs w:val="28"/>
                <w:lang w:val="ru-RU"/>
              </w:rPr>
              <w:lastRenderedPageBreak/>
              <w:t>эмиссиялардың ТК</w:t>
            </w:r>
          </w:p>
        </w:tc>
        <w:tc>
          <w:tcPr>
            <w:tcW w:w="3571" w:type="pct"/>
            <w:vAlign w:val="bottom"/>
          </w:tcPr>
          <w:p w14:paraId="74C5C8E5" w14:textId="77777777" w:rsidR="00F109D5" w:rsidRPr="009D090D" w:rsidRDefault="00F109D5" w:rsidP="00F109D5">
            <w:pPr>
              <w:rPr>
                <w:rFonts w:eastAsia="Calibri"/>
                <w:b/>
                <w:sz w:val="28"/>
                <w:szCs w:val="28"/>
                <w:lang w:val="ru-RU"/>
              </w:rPr>
            </w:pPr>
            <w:r w:rsidRPr="009D090D">
              <w:rPr>
                <w:rFonts w:eastAsia="Calibri"/>
                <w:sz w:val="28"/>
                <w:szCs w:val="28"/>
                <w:lang w:val="ru-RU"/>
              </w:rPr>
              <w:lastRenderedPageBreak/>
              <w:t>ЕҚТ қолданумен байланысты шығарындылар деңгейлері</w:t>
            </w:r>
          </w:p>
        </w:tc>
      </w:tr>
      <w:tr w:rsidR="00F109D5" w:rsidRPr="009C7186" w14:paraId="7F2AD754" w14:textId="77777777" w:rsidTr="00FF0A55">
        <w:tc>
          <w:tcPr>
            <w:tcW w:w="1429" w:type="pct"/>
          </w:tcPr>
          <w:p w14:paraId="6E32FEC7" w14:textId="77777777" w:rsidR="00F109D5" w:rsidRPr="009D090D" w:rsidRDefault="00F109D5" w:rsidP="00F109D5">
            <w:pPr>
              <w:ind w:firstLine="35"/>
              <w:rPr>
                <w:rFonts w:eastAsia="Calibri"/>
                <w:b/>
                <w:sz w:val="28"/>
                <w:szCs w:val="28"/>
              </w:rPr>
            </w:pPr>
            <w:r w:rsidRPr="009D090D">
              <w:rPr>
                <w:rFonts w:eastAsia="Calibri"/>
                <w:sz w:val="28"/>
                <w:szCs w:val="28"/>
              </w:rPr>
              <w:t>ЕҚТ ТД</w:t>
            </w:r>
          </w:p>
        </w:tc>
        <w:tc>
          <w:tcPr>
            <w:tcW w:w="3571" w:type="pct"/>
            <w:vAlign w:val="bottom"/>
          </w:tcPr>
          <w:p w14:paraId="356502D8" w14:textId="77777777" w:rsidR="00F109D5" w:rsidRPr="009D090D" w:rsidRDefault="00F109D5" w:rsidP="00F109D5">
            <w:pPr>
              <w:rPr>
                <w:rFonts w:eastAsia="Calibri"/>
                <w:b/>
                <w:sz w:val="28"/>
                <w:szCs w:val="28"/>
              </w:rPr>
            </w:pPr>
            <w:r w:rsidRPr="009D090D">
              <w:rPr>
                <w:rFonts w:eastAsia="Calibri"/>
                <w:sz w:val="28"/>
                <w:szCs w:val="28"/>
              </w:rPr>
              <w:t>ЕҚТ қолдануға байланысты төгінділердің технологиялық көрсеткіштері</w:t>
            </w:r>
          </w:p>
        </w:tc>
      </w:tr>
      <w:tr w:rsidR="00F109D5" w:rsidRPr="009C7186" w14:paraId="2723A5E4" w14:textId="77777777" w:rsidTr="00FF0A55">
        <w:tc>
          <w:tcPr>
            <w:tcW w:w="1429" w:type="pct"/>
          </w:tcPr>
          <w:p w14:paraId="2993C0EE" w14:textId="77777777" w:rsidR="00F109D5" w:rsidRPr="009D090D" w:rsidRDefault="00F109D5" w:rsidP="00F109D5">
            <w:pPr>
              <w:ind w:firstLine="35"/>
              <w:rPr>
                <w:rFonts w:eastAsia="Calibri"/>
                <w:b/>
                <w:sz w:val="28"/>
                <w:szCs w:val="28"/>
              </w:rPr>
            </w:pPr>
            <w:r w:rsidRPr="009D090D">
              <w:rPr>
                <w:rFonts w:eastAsia="Calibri"/>
                <w:sz w:val="28"/>
                <w:szCs w:val="28"/>
              </w:rPr>
              <w:t>ЕҚТ ЭТ</w:t>
            </w:r>
          </w:p>
        </w:tc>
        <w:tc>
          <w:tcPr>
            <w:tcW w:w="3571" w:type="pct"/>
            <w:vAlign w:val="bottom"/>
          </w:tcPr>
          <w:p w14:paraId="245D376A" w14:textId="77777777" w:rsidR="00F109D5" w:rsidRPr="009D090D" w:rsidRDefault="00F109D5" w:rsidP="00F109D5">
            <w:pPr>
              <w:rPr>
                <w:rFonts w:eastAsia="Calibri"/>
                <w:b/>
                <w:sz w:val="28"/>
                <w:szCs w:val="28"/>
              </w:rPr>
            </w:pPr>
            <w:r w:rsidRPr="009D090D">
              <w:rPr>
                <w:rFonts w:eastAsia="Calibri"/>
                <w:sz w:val="28"/>
                <w:szCs w:val="28"/>
              </w:rPr>
              <w:t>ЕҚТ қолданумен байланысты энергия тиімділігінің деңгейлері</w:t>
            </w:r>
          </w:p>
        </w:tc>
      </w:tr>
      <w:tr w:rsidR="00F109D5" w:rsidRPr="009D090D" w14:paraId="4B035918" w14:textId="77777777" w:rsidTr="00FF0A55">
        <w:tc>
          <w:tcPr>
            <w:tcW w:w="1429" w:type="pct"/>
          </w:tcPr>
          <w:p w14:paraId="1D9FE124" w14:textId="77777777" w:rsidR="00F109D5" w:rsidRPr="009D090D" w:rsidRDefault="00F109D5" w:rsidP="00F109D5">
            <w:pPr>
              <w:ind w:firstLine="35"/>
              <w:rPr>
                <w:rFonts w:eastAsia="Calibri"/>
                <w:b/>
                <w:sz w:val="28"/>
                <w:szCs w:val="28"/>
              </w:rPr>
            </w:pPr>
            <w:r w:rsidRPr="009D090D">
              <w:rPr>
                <w:rFonts w:eastAsia="Calibri"/>
                <w:sz w:val="28"/>
                <w:szCs w:val="28"/>
              </w:rPr>
              <w:t>ЖАА</w:t>
            </w:r>
          </w:p>
        </w:tc>
        <w:tc>
          <w:tcPr>
            <w:tcW w:w="3571" w:type="pct"/>
            <w:vAlign w:val="bottom"/>
          </w:tcPr>
          <w:p w14:paraId="198CD63B" w14:textId="77777777" w:rsidR="00F109D5" w:rsidRPr="009D090D" w:rsidRDefault="00F109D5" w:rsidP="00F109D5">
            <w:pPr>
              <w:rPr>
                <w:rFonts w:eastAsia="Calibri"/>
                <w:b/>
                <w:sz w:val="28"/>
                <w:szCs w:val="28"/>
              </w:rPr>
            </w:pPr>
            <w:r w:rsidRPr="009D090D">
              <w:rPr>
                <w:rFonts w:eastAsia="Calibri"/>
                <w:sz w:val="28"/>
                <w:szCs w:val="28"/>
              </w:rPr>
              <w:t>жоғары қысымды ағынды ауасыздандырғыш</w:t>
            </w:r>
          </w:p>
        </w:tc>
      </w:tr>
      <w:tr w:rsidR="00F109D5" w:rsidRPr="009D090D" w14:paraId="2AA25BF3" w14:textId="77777777" w:rsidTr="00FF0A55">
        <w:tc>
          <w:tcPr>
            <w:tcW w:w="1429" w:type="pct"/>
          </w:tcPr>
          <w:p w14:paraId="5A7DC861" w14:textId="77777777" w:rsidR="00F109D5" w:rsidRPr="009D090D" w:rsidRDefault="00F109D5" w:rsidP="00F109D5">
            <w:pPr>
              <w:ind w:firstLine="35"/>
              <w:rPr>
                <w:rFonts w:eastAsia="Calibri"/>
                <w:b/>
                <w:sz w:val="28"/>
                <w:szCs w:val="28"/>
              </w:rPr>
            </w:pPr>
            <w:r w:rsidRPr="009D090D">
              <w:rPr>
                <w:rFonts w:eastAsia="Calibri"/>
                <w:sz w:val="28"/>
                <w:szCs w:val="28"/>
              </w:rPr>
              <w:t>ЖІӨ</w:t>
            </w:r>
          </w:p>
        </w:tc>
        <w:tc>
          <w:tcPr>
            <w:tcW w:w="3571" w:type="pct"/>
            <w:vAlign w:val="bottom"/>
          </w:tcPr>
          <w:p w14:paraId="267D2933" w14:textId="77777777" w:rsidR="00F109D5" w:rsidRPr="009D090D" w:rsidRDefault="00F109D5" w:rsidP="00F109D5">
            <w:pPr>
              <w:rPr>
                <w:rFonts w:eastAsia="Calibri"/>
                <w:b/>
                <w:sz w:val="28"/>
                <w:szCs w:val="28"/>
              </w:rPr>
            </w:pPr>
            <w:r w:rsidRPr="009D090D">
              <w:rPr>
                <w:rFonts w:eastAsia="Calibri"/>
                <w:sz w:val="28"/>
                <w:szCs w:val="28"/>
              </w:rPr>
              <w:t>жалпы ішкі өнім</w:t>
            </w:r>
          </w:p>
        </w:tc>
      </w:tr>
      <w:tr w:rsidR="00F109D5" w:rsidRPr="009D090D" w14:paraId="10F1985E" w14:textId="77777777" w:rsidTr="00FF0A55">
        <w:tc>
          <w:tcPr>
            <w:tcW w:w="1429" w:type="pct"/>
          </w:tcPr>
          <w:p w14:paraId="31AE4BA0" w14:textId="77777777" w:rsidR="00F109D5" w:rsidRPr="009D090D" w:rsidRDefault="00F109D5" w:rsidP="00F109D5">
            <w:pPr>
              <w:ind w:firstLine="35"/>
              <w:rPr>
                <w:rFonts w:eastAsia="Calibri"/>
                <w:b/>
                <w:sz w:val="28"/>
                <w:szCs w:val="28"/>
              </w:rPr>
            </w:pPr>
            <w:r w:rsidRPr="009D090D">
              <w:rPr>
                <w:rFonts w:eastAsia="Calibri"/>
                <w:sz w:val="28"/>
                <w:szCs w:val="28"/>
              </w:rPr>
              <w:t>ЖКШ</w:t>
            </w:r>
          </w:p>
        </w:tc>
        <w:tc>
          <w:tcPr>
            <w:tcW w:w="3571" w:type="pct"/>
            <w:vAlign w:val="bottom"/>
          </w:tcPr>
          <w:p w14:paraId="06980482" w14:textId="77777777" w:rsidR="00F109D5" w:rsidRPr="009D090D" w:rsidRDefault="00F109D5" w:rsidP="00F109D5">
            <w:pPr>
              <w:rPr>
                <w:rFonts w:eastAsia="Calibri"/>
                <w:b/>
                <w:sz w:val="28"/>
                <w:szCs w:val="28"/>
              </w:rPr>
            </w:pPr>
            <w:r w:rsidRPr="009D090D">
              <w:rPr>
                <w:rFonts w:eastAsia="Calibri"/>
                <w:sz w:val="28"/>
                <w:szCs w:val="28"/>
              </w:rPr>
              <w:t>жоғары концентрациялы шаң</w:t>
            </w:r>
          </w:p>
        </w:tc>
      </w:tr>
      <w:tr w:rsidR="00F109D5" w:rsidRPr="009D090D" w14:paraId="353ACD23" w14:textId="77777777" w:rsidTr="00FF0A55">
        <w:tc>
          <w:tcPr>
            <w:tcW w:w="1429" w:type="pct"/>
          </w:tcPr>
          <w:p w14:paraId="1F6EF6E9" w14:textId="77777777" w:rsidR="00F109D5" w:rsidRPr="009D090D" w:rsidRDefault="00F109D5" w:rsidP="00F109D5">
            <w:pPr>
              <w:ind w:firstLine="35"/>
              <w:rPr>
                <w:rFonts w:eastAsia="Calibri"/>
                <w:b/>
                <w:sz w:val="28"/>
                <w:szCs w:val="28"/>
              </w:rPr>
            </w:pPr>
            <w:r w:rsidRPr="009D090D">
              <w:rPr>
                <w:rFonts w:eastAsia="Calibri"/>
                <w:sz w:val="28"/>
                <w:szCs w:val="28"/>
              </w:rPr>
              <w:t>ЖҚЖ</w:t>
            </w:r>
          </w:p>
        </w:tc>
        <w:tc>
          <w:tcPr>
            <w:tcW w:w="3571" w:type="pct"/>
            <w:vAlign w:val="bottom"/>
          </w:tcPr>
          <w:p w14:paraId="7F031B49" w14:textId="77777777" w:rsidR="00F109D5" w:rsidRPr="009D090D" w:rsidRDefault="00F109D5" w:rsidP="00F109D5">
            <w:pPr>
              <w:rPr>
                <w:rFonts w:eastAsia="Calibri"/>
                <w:b/>
                <w:sz w:val="28"/>
                <w:szCs w:val="28"/>
              </w:rPr>
            </w:pPr>
            <w:r w:rsidRPr="009D090D">
              <w:rPr>
                <w:rFonts w:eastAsia="Calibri"/>
                <w:sz w:val="28"/>
                <w:szCs w:val="28"/>
              </w:rPr>
              <w:t>жоғары қысымды жылытқыш</w:t>
            </w:r>
          </w:p>
        </w:tc>
      </w:tr>
      <w:tr w:rsidR="00F109D5" w:rsidRPr="009D090D" w14:paraId="227F6A4B" w14:textId="77777777" w:rsidTr="00FF0A55">
        <w:tc>
          <w:tcPr>
            <w:tcW w:w="1429" w:type="pct"/>
          </w:tcPr>
          <w:p w14:paraId="2BDC76E2" w14:textId="77777777" w:rsidR="00F109D5" w:rsidRPr="009D090D" w:rsidRDefault="00F109D5" w:rsidP="00F109D5">
            <w:pPr>
              <w:ind w:firstLine="35"/>
              <w:rPr>
                <w:rFonts w:eastAsia="Calibri"/>
                <w:b/>
                <w:sz w:val="28"/>
                <w:szCs w:val="28"/>
              </w:rPr>
            </w:pPr>
            <w:r w:rsidRPr="009D090D">
              <w:rPr>
                <w:rFonts w:eastAsia="Calibri"/>
                <w:sz w:val="28"/>
                <w:szCs w:val="28"/>
              </w:rPr>
              <w:t>ЖТӨ</w:t>
            </w:r>
          </w:p>
        </w:tc>
        <w:tc>
          <w:tcPr>
            <w:tcW w:w="3571" w:type="pct"/>
            <w:vAlign w:val="bottom"/>
          </w:tcPr>
          <w:p w14:paraId="43C9744C" w14:textId="77777777" w:rsidR="00F109D5" w:rsidRPr="009D090D" w:rsidRDefault="00F109D5" w:rsidP="00F109D5">
            <w:pPr>
              <w:rPr>
                <w:rFonts w:eastAsia="Calibri"/>
                <w:b/>
                <w:sz w:val="28"/>
                <w:szCs w:val="28"/>
              </w:rPr>
            </w:pPr>
            <w:r w:rsidRPr="009D090D">
              <w:rPr>
                <w:rFonts w:eastAsia="Calibri"/>
                <w:sz w:val="28"/>
                <w:szCs w:val="28"/>
              </w:rPr>
              <w:t>жалпы тауар өнімі</w:t>
            </w:r>
          </w:p>
        </w:tc>
      </w:tr>
      <w:tr w:rsidR="00F109D5" w:rsidRPr="009D090D" w14:paraId="41C1F2C6" w14:textId="77777777" w:rsidTr="00FF0A55">
        <w:tc>
          <w:tcPr>
            <w:tcW w:w="1429" w:type="pct"/>
          </w:tcPr>
          <w:p w14:paraId="0D1D7B31" w14:textId="77777777" w:rsidR="00F109D5" w:rsidRPr="009D090D" w:rsidRDefault="00F109D5" w:rsidP="00F109D5">
            <w:pPr>
              <w:ind w:firstLine="35"/>
              <w:rPr>
                <w:rFonts w:eastAsia="Calibri"/>
                <w:b/>
                <w:sz w:val="28"/>
                <w:szCs w:val="28"/>
              </w:rPr>
            </w:pPr>
            <w:r w:rsidRPr="009D090D">
              <w:rPr>
                <w:rFonts w:eastAsia="Calibri"/>
                <w:sz w:val="28"/>
                <w:szCs w:val="28"/>
              </w:rPr>
              <w:t>ЖЭК</w:t>
            </w:r>
          </w:p>
        </w:tc>
        <w:tc>
          <w:tcPr>
            <w:tcW w:w="3571" w:type="pct"/>
            <w:vAlign w:val="bottom"/>
          </w:tcPr>
          <w:p w14:paraId="3F0BC644" w14:textId="77777777" w:rsidR="00F109D5" w:rsidRPr="009D090D" w:rsidRDefault="00F109D5" w:rsidP="00F109D5">
            <w:pPr>
              <w:rPr>
                <w:rFonts w:eastAsia="Calibri"/>
                <w:b/>
                <w:sz w:val="28"/>
                <w:szCs w:val="28"/>
              </w:rPr>
            </w:pPr>
            <w:r w:rsidRPr="009D090D">
              <w:rPr>
                <w:rFonts w:eastAsia="Calibri"/>
                <w:sz w:val="28"/>
                <w:szCs w:val="28"/>
              </w:rPr>
              <w:t>жаңартылатын энергия көздері</w:t>
            </w:r>
          </w:p>
        </w:tc>
      </w:tr>
      <w:tr w:rsidR="00F109D5" w:rsidRPr="009D090D" w14:paraId="09C08EB5" w14:textId="77777777" w:rsidTr="00FF0A55">
        <w:tc>
          <w:tcPr>
            <w:tcW w:w="1429" w:type="pct"/>
          </w:tcPr>
          <w:p w14:paraId="488B6820" w14:textId="77777777" w:rsidR="00F109D5" w:rsidRPr="009D090D" w:rsidRDefault="00F109D5" w:rsidP="00F109D5">
            <w:pPr>
              <w:ind w:firstLine="35"/>
              <w:rPr>
                <w:rFonts w:eastAsia="Calibri"/>
                <w:b/>
                <w:sz w:val="28"/>
                <w:szCs w:val="28"/>
              </w:rPr>
            </w:pPr>
            <w:r w:rsidRPr="009D090D">
              <w:rPr>
                <w:rFonts w:eastAsia="Calibri"/>
                <w:sz w:val="28"/>
                <w:szCs w:val="28"/>
              </w:rPr>
              <w:t>ЖЭО</w:t>
            </w:r>
          </w:p>
        </w:tc>
        <w:tc>
          <w:tcPr>
            <w:tcW w:w="3571" w:type="pct"/>
            <w:vAlign w:val="bottom"/>
          </w:tcPr>
          <w:p w14:paraId="2726776E" w14:textId="77777777" w:rsidR="00F109D5" w:rsidRPr="009D090D" w:rsidRDefault="00F109D5" w:rsidP="00F109D5">
            <w:pPr>
              <w:rPr>
                <w:rFonts w:eastAsia="Calibri"/>
                <w:b/>
                <w:sz w:val="28"/>
                <w:szCs w:val="28"/>
                <w:lang w:val="ru-RU"/>
              </w:rPr>
            </w:pPr>
            <w:r w:rsidRPr="009D090D">
              <w:rPr>
                <w:rFonts w:eastAsia="Calibri"/>
                <w:sz w:val="28"/>
                <w:szCs w:val="28"/>
                <w:lang w:val="ru-RU"/>
              </w:rPr>
              <w:t xml:space="preserve">жылу электр орталығы (аралас өндіріс, </w:t>
            </w:r>
            <w:r w:rsidRPr="009D090D">
              <w:rPr>
                <w:rFonts w:eastAsia="Calibri"/>
                <w:sz w:val="28"/>
                <w:szCs w:val="28"/>
              </w:rPr>
              <w:t>CHP</w:t>
            </w:r>
            <w:r w:rsidRPr="009D090D">
              <w:rPr>
                <w:rFonts w:eastAsia="Calibri"/>
                <w:sz w:val="28"/>
                <w:szCs w:val="28"/>
                <w:lang w:val="ru-RU"/>
              </w:rPr>
              <w:t>)</w:t>
            </w:r>
          </w:p>
        </w:tc>
      </w:tr>
      <w:tr w:rsidR="00F109D5" w:rsidRPr="009D090D" w14:paraId="10AE71EE" w14:textId="77777777" w:rsidTr="00FF0A55">
        <w:tc>
          <w:tcPr>
            <w:tcW w:w="1429" w:type="pct"/>
          </w:tcPr>
          <w:p w14:paraId="3B2F5DC4" w14:textId="77777777" w:rsidR="00F109D5" w:rsidRPr="009D090D" w:rsidRDefault="00F109D5" w:rsidP="00F109D5">
            <w:pPr>
              <w:ind w:firstLine="35"/>
              <w:rPr>
                <w:rFonts w:eastAsia="Calibri"/>
                <w:b/>
                <w:sz w:val="28"/>
                <w:szCs w:val="28"/>
              </w:rPr>
            </w:pPr>
            <w:r w:rsidRPr="009D090D">
              <w:rPr>
                <w:rFonts w:eastAsia="Calibri"/>
                <w:sz w:val="28"/>
                <w:szCs w:val="28"/>
              </w:rPr>
              <w:t>КГ</w:t>
            </w:r>
          </w:p>
        </w:tc>
        <w:tc>
          <w:tcPr>
            <w:tcW w:w="3571" w:type="pct"/>
            <w:vAlign w:val="bottom"/>
          </w:tcPr>
          <w:p w14:paraId="232D01E5" w14:textId="77777777" w:rsidR="00F109D5" w:rsidRPr="009D090D" w:rsidRDefault="00F109D5" w:rsidP="00F109D5">
            <w:pPr>
              <w:rPr>
                <w:rFonts w:eastAsia="Calibri"/>
                <w:b/>
                <w:sz w:val="28"/>
                <w:szCs w:val="28"/>
              </w:rPr>
            </w:pPr>
            <w:r w:rsidRPr="009D090D">
              <w:rPr>
                <w:rFonts w:eastAsia="Calibri"/>
                <w:sz w:val="28"/>
                <w:szCs w:val="28"/>
              </w:rPr>
              <w:t>кокс газы (COG)</w:t>
            </w:r>
          </w:p>
        </w:tc>
      </w:tr>
      <w:tr w:rsidR="00F109D5" w:rsidRPr="009D090D" w14:paraId="3583B7F1" w14:textId="77777777" w:rsidTr="00FF0A55">
        <w:tc>
          <w:tcPr>
            <w:tcW w:w="1429" w:type="pct"/>
          </w:tcPr>
          <w:p w14:paraId="0F5572BC" w14:textId="77777777" w:rsidR="00F109D5" w:rsidRPr="009D090D" w:rsidRDefault="00F109D5" w:rsidP="00F109D5">
            <w:pPr>
              <w:ind w:firstLine="35"/>
              <w:rPr>
                <w:rFonts w:eastAsia="Calibri"/>
                <w:b/>
                <w:sz w:val="28"/>
                <w:szCs w:val="28"/>
              </w:rPr>
            </w:pPr>
            <w:r w:rsidRPr="009D090D">
              <w:rPr>
                <w:rFonts w:eastAsia="Calibri"/>
                <w:sz w:val="28"/>
                <w:szCs w:val="28"/>
              </w:rPr>
              <w:t>КҚ</w:t>
            </w:r>
          </w:p>
        </w:tc>
        <w:tc>
          <w:tcPr>
            <w:tcW w:w="3571" w:type="pct"/>
            <w:vAlign w:val="bottom"/>
          </w:tcPr>
          <w:p w14:paraId="5C1F3D68" w14:textId="77777777" w:rsidR="00F109D5" w:rsidRPr="009D090D" w:rsidRDefault="00F109D5" w:rsidP="00F109D5">
            <w:pPr>
              <w:rPr>
                <w:rFonts w:eastAsia="Calibri"/>
                <w:b/>
                <w:sz w:val="28"/>
                <w:szCs w:val="28"/>
              </w:rPr>
            </w:pPr>
            <w:r w:rsidRPr="009D090D">
              <w:rPr>
                <w:rFonts w:eastAsia="Calibri"/>
                <w:sz w:val="28"/>
                <w:szCs w:val="28"/>
              </w:rPr>
              <w:t>кәдеге жаратушы қазандық (HRSG)</w:t>
            </w:r>
          </w:p>
        </w:tc>
      </w:tr>
      <w:tr w:rsidR="00F109D5" w:rsidRPr="009D090D" w14:paraId="52A36376" w14:textId="77777777" w:rsidTr="00FF0A55">
        <w:tc>
          <w:tcPr>
            <w:tcW w:w="1429" w:type="pct"/>
          </w:tcPr>
          <w:p w14:paraId="19346761" w14:textId="77777777" w:rsidR="00F109D5" w:rsidRPr="009D090D" w:rsidRDefault="00F109D5" w:rsidP="00F109D5">
            <w:pPr>
              <w:ind w:firstLine="35"/>
              <w:rPr>
                <w:rFonts w:eastAsia="Calibri"/>
                <w:b/>
                <w:sz w:val="28"/>
                <w:szCs w:val="28"/>
              </w:rPr>
            </w:pPr>
            <w:r w:rsidRPr="009D090D">
              <w:rPr>
                <w:rFonts w:eastAsia="Calibri"/>
                <w:sz w:val="28"/>
                <w:szCs w:val="28"/>
              </w:rPr>
              <w:t>КҚҚ</w:t>
            </w:r>
          </w:p>
        </w:tc>
        <w:tc>
          <w:tcPr>
            <w:tcW w:w="3571" w:type="pct"/>
            <w:vAlign w:val="bottom"/>
          </w:tcPr>
          <w:p w14:paraId="0A6EAB04" w14:textId="77777777" w:rsidR="00F109D5" w:rsidRPr="009D090D" w:rsidRDefault="00F109D5" w:rsidP="00F109D5">
            <w:pPr>
              <w:rPr>
                <w:rFonts w:eastAsia="Calibri"/>
                <w:b/>
                <w:sz w:val="28"/>
                <w:szCs w:val="28"/>
              </w:rPr>
            </w:pPr>
            <w:r w:rsidRPr="009D090D">
              <w:rPr>
                <w:rFonts w:eastAsia="Calibri"/>
                <w:sz w:val="28"/>
                <w:szCs w:val="28"/>
              </w:rPr>
              <w:t>күл-қож қалдықтары</w:t>
            </w:r>
          </w:p>
        </w:tc>
      </w:tr>
      <w:tr w:rsidR="00F109D5" w:rsidRPr="009D090D" w14:paraId="482AE056" w14:textId="77777777" w:rsidTr="00FF0A55">
        <w:tc>
          <w:tcPr>
            <w:tcW w:w="1429" w:type="pct"/>
          </w:tcPr>
          <w:p w14:paraId="612B89BF" w14:textId="77777777" w:rsidR="00F109D5" w:rsidRPr="009D090D" w:rsidRDefault="00F109D5" w:rsidP="00F109D5">
            <w:pPr>
              <w:ind w:firstLine="35"/>
              <w:rPr>
                <w:rFonts w:eastAsia="Calibri"/>
                <w:b/>
                <w:sz w:val="28"/>
                <w:szCs w:val="28"/>
              </w:rPr>
            </w:pPr>
            <w:r w:rsidRPr="009D090D">
              <w:rPr>
                <w:rFonts w:eastAsia="Calibri"/>
                <w:sz w:val="28"/>
                <w:szCs w:val="28"/>
              </w:rPr>
              <w:t>КТЗ</w:t>
            </w:r>
          </w:p>
        </w:tc>
        <w:tc>
          <w:tcPr>
            <w:tcW w:w="3571" w:type="pct"/>
            <w:vAlign w:val="bottom"/>
          </w:tcPr>
          <w:p w14:paraId="5E504318" w14:textId="77777777" w:rsidR="00F109D5" w:rsidRPr="009D090D" w:rsidRDefault="00F109D5" w:rsidP="00F109D5">
            <w:pPr>
              <w:rPr>
                <w:rFonts w:eastAsia="Calibri"/>
                <w:b/>
                <w:sz w:val="28"/>
                <w:szCs w:val="28"/>
              </w:rPr>
            </w:pPr>
            <w:r w:rsidRPr="009D090D">
              <w:rPr>
                <w:rFonts w:eastAsia="Calibri"/>
                <w:sz w:val="28"/>
                <w:szCs w:val="28"/>
              </w:rPr>
              <w:t>Калуга турбиналық зауыты</w:t>
            </w:r>
          </w:p>
        </w:tc>
      </w:tr>
      <w:tr w:rsidR="00F109D5" w:rsidRPr="009D090D" w14:paraId="6BF72108" w14:textId="77777777" w:rsidTr="00FF0A55">
        <w:tc>
          <w:tcPr>
            <w:tcW w:w="1429" w:type="pct"/>
          </w:tcPr>
          <w:p w14:paraId="2FED1D4F" w14:textId="77777777" w:rsidR="00F109D5" w:rsidRPr="009D090D" w:rsidRDefault="00F109D5" w:rsidP="00F109D5">
            <w:pPr>
              <w:ind w:firstLine="35"/>
              <w:rPr>
                <w:rFonts w:eastAsia="Calibri"/>
                <w:b/>
                <w:sz w:val="28"/>
                <w:szCs w:val="28"/>
              </w:rPr>
            </w:pPr>
            <w:r w:rsidRPr="009D090D">
              <w:rPr>
                <w:rFonts w:eastAsia="Calibri"/>
                <w:sz w:val="28"/>
                <w:szCs w:val="28"/>
              </w:rPr>
              <w:t>ҚАЖ</w:t>
            </w:r>
          </w:p>
        </w:tc>
        <w:tc>
          <w:tcPr>
            <w:tcW w:w="3571" w:type="pct"/>
            <w:vAlign w:val="bottom"/>
          </w:tcPr>
          <w:p w14:paraId="368A1FEA" w14:textId="77777777" w:rsidR="00F109D5" w:rsidRPr="009D090D" w:rsidRDefault="00F109D5" w:rsidP="00F109D5">
            <w:pPr>
              <w:rPr>
                <w:rFonts w:eastAsia="Calibri"/>
                <w:b/>
                <w:sz w:val="28"/>
                <w:szCs w:val="28"/>
              </w:rPr>
            </w:pPr>
            <w:r w:rsidRPr="009D090D">
              <w:rPr>
                <w:rFonts w:eastAsia="Calibri"/>
                <w:sz w:val="28"/>
                <w:szCs w:val="28"/>
              </w:rPr>
              <w:t>құбырлы ауа жылытқыш</w:t>
            </w:r>
          </w:p>
        </w:tc>
      </w:tr>
      <w:tr w:rsidR="00F109D5" w:rsidRPr="009D090D" w14:paraId="4FB6F60A" w14:textId="77777777" w:rsidTr="00FF0A55">
        <w:tc>
          <w:tcPr>
            <w:tcW w:w="1429" w:type="pct"/>
          </w:tcPr>
          <w:p w14:paraId="02BB259F" w14:textId="77777777" w:rsidR="00F109D5" w:rsidRPr="009D090D" w:rsidRDefault="00F109D5" w:rsidP="00F109D5">
            <w:pPr>
              <w:ind w:firstLine="35"/>
              <w:rPr>
                <w:rFonts w:eastAsia="Calibri"/>
                <w:b/>
                <w:sz w:val="28"/>
                <w:szCs w:val="28"/>
              </w:rPr>
            </w:pPr>
            <w:r w:rsidRPr="009D090D">
              <w:rPr>
                <w:rFonts w:eastAsia="Calibri"/>
                <w:sz w:val="28"/>
                <w:szCs w:val="28"/>
              </w:rPr>
              <w:t>ҚазЭҒЗИ</w:t>
            </w:r>
          </w:p>
        </w:tc>
        <w:tc>
          <w:tcPr>
            <w:tcW w:w="3571" w:type="pct"/>
            <w:vAlign w:val="bottom"/>
          </w:tcPr>
          <w:p w14:paraId="609F0606" w14:textId="77777777" w:rsidR="00F109D5" w:rsidRPr="009D090D" w:rsidRDefault="00F109D5" w:rsidP="00F109D5">
            <w:pPr>
              <w:rPr>
                <w:rFonts w:eastAsia="Calibri"/>
                <w:b/>
                <w:sz w:val="28"/>
                <w:szCs w:val="28"/>
                <w:lang w:val="ru-RU"/>
              </w:rPr>
            </w:pPr>
            <w:r w:rsidRPr="009D090D">
              <w:rPr>
                <w:rFonts w:eastAsia="Calibri"/>
                <w:sz w:val="28"/>
                <w:szCs w:val="28"/>
                <w:lang w:val="ru-RU"/>
              </w:rPr>
              <w:t>Ш.Чокин атындағы Қазақ ғылыми-зерттеу институты</w:t>
            </w:r>
          </w:p>
        </w:tc>
      </w:tr>
      <w:tr w:rsidR="00F109D5" w:rsidRPr="009D090D" w14:paraId="58294BD4" w14:textId="77777777" w:rsidTr="00FF0A55">
        <w:tc>
          <w:tcPr>
            <w:tcW w:w="1429" w:type="pct"/>
          </w:tcPr>
          <w:p w14:paraId="3909B0A7" w14:textId="77777777" w:rsidR="00F109D5" w:rsidRPr="009D090D" w:rsidRDefault="00F109D5" w:rsidP="00F109D5">
            <w:pPr>
              <w:ind w:firstLine="35"/>
              <w:rPr>
                <w:rFonts w:eastAsia="Calibri"/>
                <w:b/>
                <w:sz w:val="28"/>
                <w:szCs w:val="28"/>
              </w:rPr>
            </w:pPr>
            <w:r w:rsidRPr="009D090D">
              <w:rPr>
                <w:rFonts w:eastAsia="Calibri"/>
                <w:sz w:val="28"/>
                <w:szCs w:val="28"/>
              </w:rPr>
              <w:t>ҚКЖ</w:t>
            </w:r>
          </w:p>
        </w:tc>
        <w:tc>
          <w:tcPr>
            <w:tcW w:w="3571" w:type="pct"/>
            <w:vAlign w:val="bottom"/>
          </w:tcPr>
          <w:p w14:paraId="43CADA66" w14:textId="77777777" w:rsidR="00F109D5" w:rsidRPr="009D090D" w:rsidRDefault="00F109D5" w:rsidP="00F109D5">
            <w:pPr>
              <w:rPr>
                <w:rFonts w:eastAsia="Calibri"/>
                <w:b/>
                <w:sz w:val="28"/>
                <w:szCs w:val="28"/>
              </w:rPr>
            </w:pPr>
            <w:r w:rsidRPr="009D090D">
              <w:rPr>
                <w:rFonts w:eastAsia="Calibri"/>
                <w:sz w:val="28"/>
                <w:szCs w:val="28"/>
              </w:rPr>
              <w:t>«Қазақстан коммуналдық жүйелері» ЖШС</w:t>
            </w:r>
          </w:p>
        </w:tc>
      </w:tr>
      <w:tr w:rsidR="00F109D5" w:rsidRPr="009D090D" w14:paraId="7EFBE389" w14:textId="77777777" w:rsidTr="00FF0A55">
        <w:tc>
          <w:tcPr>
            <w:tcW w:w="1429" w:type="pct"/>
          </w:tcPr>
          <w:p w14:paraId="434ED683" w14:textId="77777777" w:rsidR="00F109D5" w:rsidRPr="009D090D" w:rsidRDefault="00F109D5" w:rsidP="00F109D5">
            <w:pPr>
              <w:ind w:firstLine="35"/>
              <w:rPr>
                <w:rFonts w:eastAsia="Calibri"/>
                <w:b/>
                <w:sz w:val="28"/>
                <w:szCs w:val="28"/>
              </w:rPr>
            </w:pPr>
            <w:r w:rsidRPr="009D090D">
              <w:rPr>
                <w:rFonts w:eastAsia="Calibri"/>
                <w:sz w:val="28"/>
                <w:szCs w:val="28"/>
              </w:rPr>
              <w:t>ҚҚЖ</w:t>
            </w:r>
          </w:p>
        </w:tc>
        <w:tc>
          <w:tcPr>
            <w:tcW w:w="3571" w:type="pct"/>
            <w:vAlign w:val="bottom"/>
          </w:tcPr>
          <w:p w14:paraId="428838E8" w14:textId="77777777" w:rsidR="00F109D5" w:rsidRPr="009D090D" w:rsidRDefault="00F109D5" w:rsidP="00F109D5">
            <w:pPr>
              <w:rPr>
                <w:rFonts w:eastAsia="Calibri"/>
                <w:b/>
                <w:sz w:val="28"/>
                <w:szCs w:val="28"/>
              </w:rPr>
            </w:pPr>
            <w:r w:rsidRPr="009D090D">
              <w:rPr>
                <w:rFonts w:eastAsia="Calibri"/>
                <w:sz w:val="28"/>
                <w:szCs w:val="28"/>
              </w:rPr>
              <w:t>қайнаған қабатта жағу (FBC)</w:t>
            </w:r>
          </w:p>
        </w:tc>
      </w:tr>
      <w:tr w:rsidR="00F109D5" w:rsidRPr="009D090D" w14:paraId="47064FA9" w14:textId="77777777" w:rsidTr="00FF0A55">
        <w:tc>
          <w:tcPr>
            <w:tcW w:w="1429" w:type="pct"/>
          </w:tcPr>
          <w:p w14:paraId="2054F502" w14:textId="77777777" w:rsidR="00F109D5" w:rsidRPr="009D090D" w:rsidRDefault="00F109D5" w:rsidP="00F109D5">
            <w:pPr>
              <w:ind w:firstLine="35"/>
              <w:rPr>
                <w:rFonts w:eastAsia="Calibri"/>
                <w:b/>
                <w:sz w:val="28"/>
                <w:szCs w:val="28"/>
              </w:rPr>
            </w:pPr>
            <w:r w:rsidRPr="009D090D">
              <w:rPr>
                <w:rFonts w:eastAsia="Calibri"/>
                <w:sz w:val="28"/>
                <w:szCs w:val="28"/>
              </w:rPr>
              <w:t>ҚҚЖ</w:t>
            </w:r>
          </w:p>
        </w:tc>
        <w:tc>
          <w:tcPr>
            <w:tcW w:w="3571" w:type="pct"/>
            <w:vAlign w:val="bottom"/>
          </w:tcPr>
          <w:p w14:paraId="7648197A" w14:textId="77777777" w:rsidR="00F109D5" w:rsidRPr="009D090D" w:rsidRDefault="00F109D5" w:rsidP="00F109D5">
            <w:pPr>
              <w:rPr>
                <w:rFonts w:eastAsia="Calibri"/>
                <w:b/>
                <w:sz w:val="28"/>
                <w:szCs w:val="28"/>
              </w:rPr>
            </w:pPr>
            <w:r w:rsidRPr="009D090D">
              <w:rPr>
                <w:rFonts w:eastAsia="Calibri"/>
                <w:sz w:val="28"/>
                <w:szCs w:val="28"/>
              </w:rPr>
              <w:t>қатты қожды жою</w:t>
            </w:r>
          </w:p>
        </w:tc>
      </w:tr>
      <w:tr w:rsidR="00F109D5" w:rsidRPr="009D090D" w14:paraId="0A369D7E" w14:textId="77777777" w:rsidTr="00FF0A55">
        <w:tc>
          <w:tcPr>
            <w:tcW w:w="1429" w:type="pct"/>
          </w:tcPr>
          <w:p w14:paraId="582AE76D" w14:textId="77777777" w:rsidR="00F109D5" w:rsidRPr="009D090D" w:rsidRDefault="00F109D5" w:rsidP="00F109D5">
            <w:pPr>
              <w:ind w:firstLine="35"/>
              <w:rPr>
                <w:rFonts w:eastAsia="Calibri"/>
                <w:b/>
                <w:sz w:val="28"/>
                <w:szCs w:val="28"/>
              </w:rPr>
            </w:pPr>
            <w:r w:rsidRPr="009D090D">
              <w:rPr>
                <w:rFonts w:eastAsia="Calibri"/>
                <w:sz w:val="28"/>
                <w:szCs w:val="28"/>
              </w:rPr>
              <w:t>ҚОӘБ</w:t>
            </w:r>
          </w:p>
        </w:tc>
        <w:tc>
          <w:tcPr>
            <w:tcW w:w="3571" w:type="pct"/>
            <w:vAlign w:val="bottom"/>
          </w:tcPr>
          <w:p w14:paraId="00FD230F" w14:textId="77777777" w:rsidR="00F109D5" w:rsidRPr="009D090D" w:rsidRDefault="00F109D5" w:rsidP="00F109D5">
            <w:pPr>
              <w:rPr>
                <w:rFonts w:eastAsia="Calibri"/>
                <w:b/>
                <w:sz w:val="28"/>
                <w:szCs w:val="28"/>
              </w:rPr>
            </w:pPr>
            <w:r w:rsidRPr="009D090D">
              <w:rPr>
                <w:rFonts w:eastAsia="Calibri"/>
                <w:sz w:val="28"/>
                <w:szCs w:val="28"/>
              </w:rPr>
              <w:t>қоршаған ортаға әсерді бағалау</w:t>
            </w:r>
          </w:p>
        </w:tc>
      </w:tr>
      <w:tr w:rsidR="00F109D5" w:rsidRPr="009D090D" w14:paraId="4693EFD5" w14:textId="77777777" w:rsidTr="00FF0A55">
        <w:tc>
          <w:tcPr>
            <w:tcW w:w="1429" w:type="pct"/>
          </w:tcPr>
          <w:p w14:paraId="6C44903D" w14:textId="77777777" w:rsidR="00F109D5" w:rsidRPr="009D090D" w:rsidRDefault="00F109D5" w:rsidP="00F109D5">
            <w:pPr>
              <w:ind w:firstLine="35"/>
              <w:rPr>
                <w:rFonts w:eastAsia="Calibri"/>
                <w:b/>
                <w:sz w:val="28"/>
                <w:szCs w:val="28"/>
              </w:rPr>
            </w:pPr>
            <w:r w:rsidRPr="009D090D">
              <w:rPr>
                <w:rFonts w:eastAsia="Calibri"/>
                <w:sz w:val="28"/>
                <w:szCs w:val="28"/>
              </w:rPr>
              <w:t>ҚОҚ</w:t>
            </w:r>
          </w:p>
        </w:tc>
        <w:tc>
          <w:tcPr>
            <w:tcW w:w="3571" w:type="pct"/>
            <w:vAlign w:val="bottom"/>
          </w:tcPr>
          <w:p w14:paraId="1D5E529C" w14:textId="77777777" w:rsidR="00F109D5" w:rsidRPr="009D090D" w:rsidRDefault="00F109D5" w:rsidP="00F109D5">
            <w:pPr>
              <w:rPr>
                <w:rFonts w:eastAsia="Calibri"/>
                <w:b/>
                <w:sz w:val="28"/>
                <w:szCs w:val="28"/>
              </w:rPr>
            </w:pPr>
            <w:r w:rsidRPr="009D090D">
              <w:rPr>
                <w:rFonts w:eastAsia="Calibri"/>
                <w:sz w:val="28"/>
                <w:szCs w:val="28"/>
              </w:rPr>
              <w:t>қоршаған ортаны қорғау</w:t>
            </w:r>
          </w:p>
        </w:tc>
      </w:tr>
      <w:tr w:rsidR="00F109D5" w:rsidRPr="009D090D" w14:paraId="284A3232" w14:textId="77777777" w:rsidTr="00FF0A55">
        <w:tc>
          <w:tcPr>
            <w:tcW w:w="1429" w:type="pct"/>
          </w:tcPr>
          <w:p w14:paraId="34648AF5" w14:textId="77777777" w:rsidR="00F109D5" w:rsidRPr="009D090D" w:rsidRDefault="00F109D5" w:rsidP="00F109D5">
            <w:pPr>
              <w:ind w:firstLine="35"/>
              <w:rPr>
                <w:rFonts w:eastAsia="Calibri"/>
                <w:b/>
                <w:sz w:val="28"/>
                <w:szCs w:val="28"/>
              </w:rPr>
            </w:pPr>
            <w:r w:rsidRPr="009D090D">
              <w:rPr>
                <w:rFonts w:eastAsia="Calibri"/>
                <w:sz w:val="28"/>
                <w:szCs w:val="28"/>
              </w:rPr>
              <w:t>ҚСРЖ</w:t>
            </w:r>
          </w:p>
        </w:tc>
        <w:tc>
          <w:tcPr>
            <w:tcW w:w="3571" w:type="pct"/>
            <w:vAlign w:val="bottom"/>
          </w:tcPr>
          <w:p w14:paraId="1033A4E9" w14:textId="77777777" w:rsidR="00F109D5" w:rsidRPr="009D090D" w:rsidRDefault="00F109D5" w:rsidP="00F109D5">
            <w:pPr>
              <w:rPr>
                <w:rFonts w:eastAsia="Calibri"/>
                <w:b/>
                <w:sz w:val="28"/>
                <w:szCs w:val="28"/>
              </w:rPr>
            </w:pPr>
            <w:r w:rsidRPr="009D090D">
              <w:rPr>
                <w:rFonts w:eastAsia="Calibri"/>
                <w:sz w:val="28"/>
                <w:szCs w:val="28"/>
              </w:rPr>
              <w:t>қоректік суды регенеративті жылыту</w:t>
            </w:r>
          </w:p>
        </w:tc>
      </w:tr>
      <w:tr w:rsidR="00F109D5" w:rsidRPr="009D090D" w14:paraId="5DA1BE68" w14:textId="77777777" w:rsidTr="00FF0A55">
        <w:tc>
          <w:tcPr>
            <w:tcW w:w="1429" w:type="pct"/>
          </w:tcPr>
          <w:p w14:paraId="417480CE" w14:textId="77777777" w:rsidR="00F109D5" w:rsidRPr="009D090D" w:rsidRDefault="00F109D5" w:rsidP="00F109D5">
            <w:pPr>
              <w:ind w:firstLine="35"/>
              <w:rPr>
                <w:rFonts w:eastAsia="Calibri"/>
                <w:b/>
                <w:sz w:val="28"/>
                <w:szCs w:val="28"/>
              </w:rPr>
            </w:pPr>
            <w:r w:rsidRPr="009D090D">
              <w:rPr>
                <w:rFonts w:eastAsia="Calibri"/>
                <w:sz w:val="28"/>
                <w:szCs w:val="28"/>
              </w:rPr>
              <w:t>ҚЭҚ</w:t>
            </w:r>
          </w:p>
        </w:tc>
        <w:tc>
          <w:tcPr>
            <w:tcW w:w="3571" w:type="pct"/>
            <w:vAlign w:val="bottom"/>
          </w:tcPr>
          <w:p w14:paraId="2D7E341B" w14:textId="77777777" w:rsidR="00F109D5" w:rsidRPr="009D090D" w:rsidRDefault="00F109D5" w:rsidP="00F109D5">
            <w:pPr>
              <w:rPr>
                <w:rFonts w:eastAsia="Calibri"/>
                <w:b/>
                <w:sz w:val="28"/>
                <w:szCs w:val="28"/>
              </w:rPr>
            </w:pPr>
            <w:r w:rsidRPr="009D090D">
              <w:rPr>
                <w:rFonts w:eastAsia="Calibri"/>
                <w:sz w:val="28"/>
                <w:szCs w:val="28"/>
              </w:rPr>
              <w:t>Қазақстан электр энергетикалық қауымдастығы</w:t>
            </w:r>
          </w:p>
        </w:tc>
      </w:tr>
      <w:tr w:rsidR="00F109D5" w:rsidRPr="009D090D" w14:paraId="1CFADD6E" w14:textId="77777777" w:rsidTr="00FF0A55">
        <w:tc>
          <w:tcPr>
            <w:tcW w:w="1429" w:type="pct"/>
          </w:tcPr>
          <w:p w14:paraId="21128A61" w14:textId="77777777" w:rsidR="00F109D5" w:rsidRPr="009D090D" w:rsidRDefault="00F109D5" w:rsidP="00F109D5">
            <w:pPr>
              <w:ind w:firstLine="35"/>
              <w:rPr>
                <w:rFonts w:eastAsia="Calibri"/>
                <w:b/>
                <w:sz w:val="28"/>
                <w:szCs w:val="28"/>
              </w:rPr>
            </w:pPr>
            <w:r w:rsidRPr="009D090D">
              <w:rPr>
                <w:rFonts w:eastAsia="Calibri"/>
                <w:sz w:val="28"/>
                <w:szCs w:val="28"/>
              </w:rPr>
              <w:t>ҚЭО</w:t>
            </w:r>
          </w:p>
        </w:tc>
        <w:tc>
          <w:tcPr>
            <w:tcW w:w="3571" w:type="pct"/>
            <w:vAlign w:val="bottom"/>
          </w:tcPr>
          <w:p w14:paraId="5F53629C" w14:textId="77777777" w:rsidR="00F109D5" w:rsidRPr="009D090D" w:rsidRDefault="00F109D5" w:rsidP="00F109D5">
            <w:pPr>
              <w:rPr>
                <w:rFonts w:eastAsia="Calibri"/>
                <w:b/>
                <w:sz w:val="28"/>
                <w:szCs w:val="28"/>
              </w:rPr>
            </w:pPr>
            <w:r w:rsidRPr="009D090D">
              <w:rPr>
                <w:rFonts w:eastAsia="Calibri"/>
                <w:sz w:val="28"/>
                <w:szCs w:val="28"/>
              </w:rPr>
              <w:t>Қарағанды энергия орталығы</w:t>
            </w:r>
          </w:p>
        </w:tc>
      </w:tr>
      <w:tr w:rsidR="00F109D5" w:rsidRPr="009D090D" w14:paraId="318C024A" w14:textId="77777777" w:rsidTr="00FF0A55">
        <w:tc>
          <w:tcPr>
            <w:tcW w:w="1429" w:type="pct"/>
          </w:tcPr>
          <w:p w14:paraId="5F0D87DF" w14:textId="77777777" w:rsidR="00F109D5" w:rsidRPr="009D090D" w:rsidRDefault="00F109D5" w:rsidP="00F109D5">
            <w:pPr>
              <w:ind w:firstLine="35"/>
              <w:rPr>
                <w:rFonts w:eastAsia="Calibri"/>
                <w:b/>
                <w:sz w:val="28"/>
                <w:szCs w:val="28"/>
              </w:rPr>
            </w:pPr>
            <w:r w:rsidRPr="009D090D">
              <w:rPr>
                <w:rFonts w:eastAsia="Calibri"/>
                <w:sz w:val="28"/>
                <w:szCs w:val="28"/>
              </w:rPr>
              <w:t xml:space="preserve">ҚЭС </w:t>
            </w:r>
          </w:p>
        </w:tc>
        <w:tc>
          <w:tcPr>
            <w:tcW w:w="3571" w:type="pct"/>
            <w:vAlign w:val="bottom"/>
          </w:tcPr>
          <w:p w14:paraId="252257B8" w14:textId="77777777" w:rsidR="00F109D5" w:rsidRPr="009D090D" w:rsidRDefault="00F109D5" w:rsidP="00F109D5">
            <w:pPr>
              <w:rPr>
                <w:rFonts w:eastAsia="Calibri"/>
                <w:b/>
                <w:sz w:val="28"/>
                <w:szCs w:val="28"/>
              </w:rPr>
            </w:pPr>
            <w:r w:rsidRPr="009D090D">
              <w:rPr>
                <w:rFonts w:eastAsia="Calibri"/>
                <w:sz w:val="28"/>
                <w:szCs w:val="28"/>
              </w:rPr>
              <w:t xml:space="preserve">қоректік электр сорғысы </w:t>
            </w:r>
          </w:p>
        </w:tc>
      </w:tr>
      <w:tr w:rsidR="00F109D5" w:rsidRPr="009D090D" w14:paraId="4FB08B6B" w14:textId="77777777" w:rsidTr="00FF0A55">
        <w:tc>
          <w:tcPr>
            <w:tcW w:w="1429" w:type="pct"/>
          </w:tcPr>
          <w:p w14:paraId="63409F8E" w14:textId="77777777" w:rsidR="00F109D5" w:rsidRPr="009D090D" w:rsidRDefault="00F109D5" w:rsidP="00F109D5">
            <w:pPr>
              <w:ind w:firstLine="35"/>
              <w:rPr>
                <w:rFonts w:eastAsia="Calibri"/>
                <w:b/>
                <w:sz w:val="28"/>
                <w:szCs w:val="28"/>
              </w:rPr>
            </w:pPr>
            <w:r w:rsidRPr="009D090D">
              <w:rPr>
                <w:rFonts w:eastAsia="Calibri"/>
                <w:sz w:val="28"/>
                <w:szCs w:val="28"/>
              </w:rPr>
              <w:t>ЛМЗ</w:t>
            </w:r>
          </w:p>
        </w:tc>
        <w:tc>
          <w:tcPr>
            <w:tcW w:w="3571" w:type="pct"/>
            <w:vAlign w:val="bottom"/>
          </w:tcPr>
          <w:p w14:paraId="41360026" w14:textId="77777777" w:rsidR="00F109D5" w:rsidRPr="009D090D" w:rsidRDefault="00F109D5" w:rsidP="00F109D5">
            <w:pPr>
              <w:rPr>
                <w:rFonts w:eastAsia="Calibri"/>
                <w:b/>
                <w:sz w:val="28"/>
                <w:szCs w:val="28"/>
              </w:rPr>
            </w:pPr>
            <w:r w:rsidRPr="009D090D">
              <w:rPr>
                <w:rFonts w:eastAsia="Calibri"/>
                <w:sz w:val="28"/>
                <w:szCs w:val="28"/>
              </w:rPr>
              <w:t>Ленинград металл зауыты</w:t>
            </w:r>
          </w:p>
        </w:tc>
      </w:tr>
      <w:tr w:rsidR="00F109D5" w:rsidRPr="009D090D" w14:paraId="1CD2ED38" w14:textId="77777777" w:rsidTr="00FF0A55">
        <w:tc>
          <w:tcPr>
            <w:tcW w:w="1429" w:type="pct"/>
          </w:tcPr>
          <w:p w14:paraId="42E16B00" w14:textId="77777777" w:rsidR="00F109D5" w:rsidRPr="009D090D" w:rsidRDefault="00F109D5" w:rsidP="00F109D5">
            <w:pPr>
              <w:ind w:firstLine="35"/>
              <w:rPr>
                <w:rFonts w:eastAsia="Calibri"/>
                <w:b/>
                <w:sz w:val="28"/>
                <w:szCs w:val="28"/>
              </w:rPr>
            </w:pPr>
            <w:r w:rsidRPr="009D090D">
              <w:rPr>
                <w:rFonts w:eastAsia="Calibri"/>
                <w:sz w:val="28"/>
                <w:szCs w:val="28"/>
              </w:rPr>
              <w:t>НФО</w:t>
            </w:r>
          </w:p>
        </w:tc>
        <w:tc>
          <w:tcPr>
            <w:tcW w:w="3571" w:type="pct"/>
            <w:vAlign w:val="bottom"/>
          </w:tcPr>
          <w:p w14:paraId="5CD2C4C0" w14:textId="77777777" w:rsidR="00F109D5" w:rsidRPr="009D090D" w:rsidRDefault="00F109D5" w:rsidP="00F109D5">
            <w:pPr>
              <w:rPr>
                <w:rFonts w:eastAsia="Calibri"/>
                <w:b/>
                <w:sz w:val="28"/>
                <w:szCs w:val="28"/>
              </w:rPr>
            </w:pPr>
            <w:r w:rsidRPr="009D090D">
              <w:rPr>
                <w:rFonts w:eastAsia="Calibri"/>
                <w:sz w:val="28"/>
                <w:szCs w:val="28"/>
              </w:rPr>
              <w:t>ауыр мұнай мазуты</w:t>
            </w:r>
          </w:p>
        </w:tc>
      </w:tr>
      <w:tr w:rsidR="00F109D5" w:rsidRPr="009C7186" w14:paraId="7D017AE4" w14:textId="77777777" w:rsidTr="00FF0A55">
        <w:tc>
          <w:tcPr>
            <w:tcW w:w="1429" w:type="pct"/>
          </w:tcPr>
          <w:p w14:paraId="62E32D4C" w14:textId="77777777" w:rsidR="00F109D5" w:rsidRPr="009D090D" w:rsidRDefault="00F109D5" w:rsidP="00F109D5">
            <w:pPr>
              <w:ind w:firstLine="35"/>
              <w:rPr>
                <w:rFonts w:eastAsia="Calibri"/>
                <w:sz w:val="28"/>
                <w:szCs w:val="28"/>
                <w:lang w:val="kk"/>
              </w:rPr>
            </w:pPr>
            <w:r w:rsidRPr="009D090D">
              <w:rPr>
                <w:rFonts w:eastAsia="Calibri"/>
                <w:sz w:val="28"/>
                <w:szCs w:val="28"/>
              </w:rPr>
              <w:t>ОҚТИ</w:t>
            </w:r>
          </w:p>
        </w:tc>
        <w:tc>
          <w:tcPr>
            <w:tcW w:w="3571" w:type="pct"/>
            <w:vAlign w:val="bottom"/>
          </w:tcPr>
          <w:p w14:paraId="404DA00A" w14:textId="77777777" w:rsidR="00F109D5" w:rsidRPr="009D090D" w:rsidRDefault="00F109D5" w:rsidP="00F109D5">
            <w:pPr>
              <w:rPr>
                <w:rFonts w:eastAsia="Calibri"/>
                <w:sz w:val="28"/>
                <w:szCs w:val="28"/>
                <w:lang w:val="kk"/>
              </w:rPr>
            </w:pPr>
            <w:r w:rsidRPr="009D090D">
              <w:rPr>
                <w:rFonts w:eastAsia="Calibri"/>
                <w:sz w:val="28"/>
                <w:szCs w:val="28"/>
                <w:lang w:val="kk"/>
              </w:rPr>
              <w:t>И. Ползунов атындағы орталық қазандық турбиналық институты</w:t>
            </w:r>
          </w:p>
        </w:tc>
      </w:tr>
      <w:tr w:rsidR="00F109D5" w:rsidRPr="009D090D" w14:paraId="7782F6AF" w14:textId="77777777" w:rsidTr="00FF0A55">
        <w:tc>
          <w:tcPr>
            <w:tcW w:w="1429" w:type="pct"/>
          </w:tcPr>
          <w:p w14:paraId="3CD4862C" w14:textId="77777777" w:rsidR="00F109D5" w:rsidRPr="009D090D" w:rsidRDefault="00F109D5" w:rsidP="00F109D5">
            <w:pPr>
              <w:ind w:firstLine="35"/>
              <w:rPr>
                <w:rFonts w:eastAsia="Calibri"/>
                <w:b/>
                <w:sz w:val="28"/>
                <w:szCs w:val="28"/>
              </w:rPr>
            </w:pPr>
            <w:r w:rsidRPr="009D090D">
              <w:rPr>
                <w:rFonts w:eastAsia="Calibri"/>
                <w:sz w:val="28"/>
                <w:szCs w:val="28"/>
              </w:rPr>
              <w:t>ОПК</w:t>
            </w:r>
          </w:p>
        </w:tc>
        <w:tc>
          <w:tcPr>
            <w:tcW w:w="3571" w:type="pct"/>
            <w:vAlign w:val="bottom"/>
          </w:tcPr>
          <w:p w14:paraId="402C1DE0" w14:textId="77777777" w:rsidR="00F109D5" w:rsidRPr="009D090D" w:rsidRDefault="00F109D5" w:rsidP="00F109D5">
            <w:pPr>
              <w:rPr>
                <w:rFonts w:eastAsia="Calibri"/>
                <w:b/>
                <w:sz w:val="28"/>
                <w:szCs w:val="28"/>
              </w:rPr>
            </w:pPr>
            <w:r w:rsidRPr="009D090D">
              <w:rPr>
                <w:rFonts w:eastAsia="Calibri"/>
                <w:sz w:val="28"/>
                <w:szCs w:val="28"/>
              </w:rPr>
              <w:t xml:space="preserve">отын жылуын пайдалану коэффициенті </w:t>
            </w:r>
          </w:p>
        </w:tc>
      </w:tr>
      <w:tr w:rsidR="00F109D5" w:rsidRPr="009D090D" w14:paraId="44B52F50" w14:textId="77777777" w:rsidTr="00FF0A55">
        <w:tc>
          <w:tcPr>
            <w:tcW w:w="1429" w:type="pct"/>
          </w:tcPr>
          <w:p w14:paraId="763E8F62" w14:textId="77777777" w:rsidR="00F109D5" w:rsidRPr="009D090D" w:rsidRDefault="00F109D5" w:rsidP="00F109D5">
            <w:pPr>
              <w:ind w:firstLine="35"/>
              <w:rPr>
                <w:rFonts w:eastAsia="Calibri"/>
                <w:b/>
                <w:sz w:val="28"/>
                <w:szCs w:val="28"/>
              </w:rPr>
            </w:pPr>
            <w:r w:rsidRPr="009D090D">
              <w:rPr>
                <w:rFonts w:eastAsia="Calibri"/>
                <w:sz w:val="28"/>
                <w:szCs w:val="28"/>
              </w:rPr>
              <w:t>ОТЗ</w:t>
            </w:r>
          </w:p>
        </w:tc>
        <w:tc>
          <w:tcPr>
            <w:tcW w:w="3571" w:type="pct"/>
            <w:vAlign w:val="bottom"/>
          </w:tcPr>
          <w:p w14:paraId="590F8D86" w14:textId="77777777" w:rsidR="00F109D5" w:rsidRPr="009D090D" w:rsidRDefault="00F109D5" w:rsidP="00F109D5">
            <w:pPr>
              <w:rPr>
                <w:rFonts w:eastAsia="Calibri"/>
                <w:b/>
                <w:sz w:val="28"/>
                <w:szCs w:val="28"/>
              </w:rPr>
            </w:pPr>
            <w:r w:rsidRPr="009D090D">
              <w:rPr>
                <w:rFonts w:eastAsia="Calibri"/>
                <w:sz w:val="28"/>
                <w:szCs w:val="28"/>
              </w:rPr>
              <w:t>Орал турбина зауыты</w:t>
            </w:r>
          </w:p>
        </w:tc>
      </w:tr>
      <w:tr w:rsidR="00F109D5" w:rsidRPr="009D090D" w14:paraId="5A367E5C" w14:textId="77777777" w:rsidTr="00FF0A55">
        <w:tc>
          <w:tcPr>
            <w:tcW w:w="1429" w:type="pct"/>
          </w:tcPr>
          <w:p w14:paraId="75E4DD89" w14:textId="77777777" w:rsidR="00F109D5" w:rsidRPr="009D090D" w:rsidRDefault="00F109D5" w:rsidP="00F109D5">
            <w:pPr>
              <w:ind w:firstLine="35"/>
              <w:rPr>
                <w:rFonts w:eastAsia="Calibri"/>
                <w:b/>
                <w:sz w:val="28"/>
                <w:szCs w:val="28"/>
              </w:rPr>
            </w:pPr>
            <w:r w:rsidRPr="009D090D">
              <w:rPr>
                <w:rFonts w:eastAsia="Calibri"/>
                <w:sz w:val="28"/>
                <w:szCs w:val="28"/>
              </w:rPr>
              <w:t>ПӘК</w:t>
            </w:r>
          </w:p>
        </w:tc>
        <w:tc>
          <w:tcPr>
            <w:tcW w:w="3571" w:type="pct"/>
            <w:vAlign w:val="bottom"/>
          </w:tcPr>
          <w:p w14:paraId="6813C9ED" w14:textId="77777777" w:rsidR="00F109D5" w:rsidRPr="009D090D" w:rsidRDefault="00F109D5" w:rsidP="00F109D5">
            <w:pPr>
              <w:rPr>
                <w:rFonts w:eastAsia="Calibri"/>
                <w:b/>
                <w:sz w:val="28"/>
                <w:szCs w:val="28"/>
              </w:rPr>
            </w:pPr>
            <w:r w:rsidRPr="009D090D">
              <w:rPr>
                <w:rFonts w:eastAsia="Calibri"/>
                <w:sz w:val="28"/>
                <w:szCs w:val="28"/>
              </w:rPr>
              <w:t>пайдалы әрекет коэффициенті</w:t>
            </w:r>
          </w:p>
        </w:tc>
      </w:tr>
      <w:tr w:rsidR="00F109D5" w:rsidRPr="009D090D" w14:paraId="19735494" w14:textId="77777777" w:rsidTr="00FF0A55">
        <w:tc>
          <w:tcPr>
            <w:tcW w:w="1429" w:type="pct"/>
          </w:tcPr>
          <w:p w14:paraId="779A7386" w14:textId="77777777" w:rsidR="00F109D5" w:rsidRPr="009D090D" w:rsidRDefault="00F109D5" w:rsidP="00F109D5">
            <w:pPr>
              <w:ind w:firstLine="35"/>
              <w:rPr>
                <w:rFonts w:eastAsia="Calibri"/>
                <w:b/>
                <w:sz w:val="28"/>
                <w:szCs w:val="28"/>
              </w:rPr>
            </w:pPr>
            <w:r w:rsidRPr="009D090D">
              <w:rPr>
                <w:rFonts w:eastAsia="Calibri"/>
                <w:sz w:val="28"/>
                <w:szCs w:val="28"/>
              </w:rPr>
              <w:t>ПМЗ</w:t>
            </w:r>
          </w:p>
        </w:tc>
        <w:tc>
          <w:tcPr>
            <w:tcW w:w="3571" w:type="pct"/>
            <w:vAlign w:val="bottom"/>
          </w:tcPr>
          <w:p w14:paraId="7B4ECF4A" w14:textId="77777777" w:rsidR="00F109D5" w:rsidRPr="009D090D" w:rsidRDefault="00F109D5" w:rsidP="00F109D5">
            <w:pPr>
              <w:rPr>
                <w:rFonts w:eastAsia="Calibri"/>
                <w:b/>
                <w:sz w:val="28"/>
                <w:szCs w:val="28"/>
              </w:rPr>
            </w:pPr>
            <w:r w:rsidRPr="009D090D">
              <w:rPr>
                <w:rFonts w:eastAsia="Calibri"/>
                <w:sz w:val="28"/>
                <w:szCs w:val="28"/>
              </w:rPr>
              <w:t xml:space="preserve">Подольск машина жасау зауыты </w:t>
            </w:r>
          </w:p>
        </w:tc>
      </w:tr>
      <w:tr w:rsidR="00F109D5" w:rsidRPr="009D090D" w14:paraId="3B732475" w14:textId="77777777" w:rsidTr="00FF0A55">
        <w:tc>
          <w:tcPr>
            <w:tcW w:w="1429" w:type="pct"/>
          </w:tcPr>
          <w:p w14:paraId="78806DA1" w14:textId="77777777" w:rsidR="00F109D5" w:rsidRPr="009D090D" w:rsidRDefault="00F109D5" w:rsidP="00F109D5">
            <w:pPr>
              <w:ind w:firstLine="35"/>
              <w:rPr>
                <w:rFonts w:eastAsia="Calibri"/>
                <w:b/>
                <w:sz w:val="28"/>
                <w:szCs w:val="28"/>
              </w:rPr>
            </w:pPr>
            <w:r w:rsidRPr="009D090D">
              <w:rPr>
                <w:rFonts w:eastAsia="Calibri"/>
                <w:sz w:val="28"/>
                <w:szCs w:val="28"/>
              </w:rPr>
              <w:t>РАЖ</w:t>
            </w:r>
          </w:p>
        </w:tc>
        <w:tc>
          <w:tcPr>
            <w:tcW w:w="3571" w:type="pct"/>
            <w:vAlign w:val="bottom"/>
          </w:tcPr>
          <w:p w14:paraId="71FABEB5" w14:textId="77777777" w:rsidR="00F109D5" w:rsidRPr="009D090D" w:rsidRDefault="00F109D5" w:rsidP="00F109D5">
            <w:pPr>
              <w:rPr>
                <w:rFonts w:eastAsia="Calibri"/>
                <w:b/>
                <w:sz w:val="28"/>
                <w:szCs w:val="28"/>
              </w:rPr>
            </w:pPr>
            <w:r w:rsidRPr="009D090D">
              <w:rPr>
                <w:rFonts w:eastAsia="Calibri"/>
                <w:sz w:val="28"/>
                <w:szCs w:val="28"/>
              </w:rPr>
              <w:t>регенеративті ауа жылытқыш</w:t>
            </w:r>
          </w:p>
        </w:tc>
      </w:tr>
      <w:tr w:rsidR="00F109D5" w:rsidRPr="009D090D" w14:paraId="66538738" w14:textId="77777777" w:rsidTr="00FF0A55">
        <w:tc>
          <w:tcPr>
            <w:tcW w:w="1429" w:type="pct"/>
          </w:tcPr>
          <w:p w14:paraId="4B4A7C56" w14:textId="77777777" w:rsidR="00F109D5" w:rsidRPr="009D090D" w:rsidRDefault="00F109D5" w:rsidP="00F109D5">
            <w:pPr>
              <w:ind w:firstLine="35"/>
              <w:rPr>
                <w:rFonts w:eastAsia="Calibri"/>
                <w:b/>
                <w:sz w:val="28"/>
                <w:szCs w:val="28"/>
              </w:rPr>
            </w:pPr>
            <w:r w:rsidRPr="009D090D">
              <w:rPr>
                <w:rFonts w:eastAsia="Calibri"/>
                <w:sz w:val="28"/>
                <w:szCs w:val="28"/>
              </w:rPr>
              <w:t>СКЕҚ</w:t>
            </w:r>
          </w:p>
        </w:tc>
        <w:tc>
          <w:tcPr>
            <w:tcW w:w="3571" w:type="pct"/>
            <w:vAlign w:val="bottom"/>
          </w:tcPr>
          <w:p w14:paraId="0390D54C" w14:textId="77777777" w:rsidR="00F109D5" w:rsidRPr="009D090D" w:rsidRDefault="00F109D5" w:rsidP="00F109D5">
            <w:pPr>
              <w:rPr>
                <w:rFonts w:eastAsia="Calibri"/>
                <w:b/>
                <w:sz w:val="28"/>
                <w:szCs w:val="28"/>
                <w:lang w:val="ru-RU"/>
              </w:rPr>
            </w:pPr>
            <w:r w:rsidRPr="009D090D">
              <w:rPr>
                <w:rFonts w:eastAsia="Calibri"/>
                <w:sz w:val="28"/>
                <w:szCs w:val="28"/>
                <w:lang w:val="ru-RU"/>
              </w:rPr>
              <w:t>селективті каталитикалық емес қалпына келтіру (</w:t>
            </w:r>
            <w:r w:rsidRPr="009D090D">
              <w:rPr>
                <w:rFonts w:eastAsia="Calibri"/>
                <w:sz w:val="28"/>
                <w:szCs w:val="28"/>
              </w:rPr>
              <w:t>SNCR</w:t>
            </w:r>
            <w:r w:rsidRPr="009D090D">
              <w:rPr>
                <w:rFonts w:eastAsia="Calibri"/>
                <w:sz w:val="28"/>
                <w:szCs w:val="28"/>
                <w:lang w:val="ru-RU"/>
              </w:rPr>
              <w:t>)</w:t>
            </w:r>
          </w:p>
        </w:tc>
      </w:tr>
      <w:tr w:rsidR="00F109D5" w:rsidRPr="009D090D" w14:paraId="27F90CFE" w14:textId="77777777" w:rsidTr="00FF0A55">
        <w:tc>
          <w:tcPr>
            <w:tcW w:w="1429" w:type="pct"/>
          </w:tcPr>
          <w:p w14:paraId="2D775B8B" w14:textId="77777777" w:rsidR="00F109D5" w:rsidRPr="009D090D" w:rsidRDefault="00F109D5" w:rsidP="00F109D5">
            <w:pPr>
              <w:ind w:firstLine="35"/>
              <w:rPr>
                <w:rFonts w:eastAsia="Calibri"/>
                <w:b/>
                <w:sz w:val="28"/>
                <w:szCs w:val="28"/>
              </w:rPr>
            </w:pPr>
            <w:r w:rsidRPr="009D090D">
              <w:rPr>
                <w:rFonts w:eastAsia="Calibri"/>
                <w:sz w:val="28"/>
                <w:szCs w:val="28"/>
              </w:rPr>
              <w:t>СКҚ</w:t>
            </w:r>
          </w:p>
        </w:tc>
        <w:tc>
          <w:tcPr>
            <w:tcW w:w="3571" w:type="pct"/>
            <w:vAlign w:val="bottom"/>
          </w:tcPr>
          <w:p w14:paraId="56FFA20F" w14:textId="77777777" w:rsidR="00F109D5" w:rsidRPr="009D090D" w:rsidRDefault="00F109D5" w:rsidP="00F109D5">
            <w:pPr>
              <w:rPr>
                <w:rFonts w:eastAsia="Calibri"/>
                <w:b/>
                <w:sz w:val="28"/>
                <w:szCs w:val="28"/>
                <w:lang w:val="ru-RU"/>
              </w:rPr>
            </w:pPr>
            <w:r w:rsidRPr="009D090D">
              <w:rPr>
                <w:rFonts w:eastAsia="Calibri"/>
                <w:sz w:val="28"/>
                <w:szCs w:val="28"/>
                <w:lang w:val="ru-RU"/>
              </w:rPr>
              <w:t>селективті каталитикалық қалпына келтіру (</w:t>
            </w:r>
            <w:r w:rsidRPr="009D090D">
              <w:rPr>
                <w:rFonts w:eastAsia="Calibri"/>
                <w:sz w:val="28"/>
                <w:szCs w:val="28"/>
              </w:rPr>
              <w:t>SCR</w:t>
            </w:r>
            <w:r w:rsidRPr="009D090D">
              <w:rPr>
                <w:rFonts w:eastAsia="Calibri"/>
                <w:sz w:val="28"/>
                <w:szCs w:val="28"/>
                <w:lang w:val="ru-RU"/>
              </w:rPr>
              <w:t>)</w:t>
            </w:r>
          </w:p>
        </w:tc>
      </w:tr>
      <w:tr w:rsidR="00F109D5" w:rsidRPr="009C7186" w14:paraId="05594199" w14:textId="77777777" w:rsidTr="00FF0A55">
        <w:tc>
          <w:tcPr>
            <w:tcW w:w="1429" w:type="pct"/>
          </w:tcPr>
          <w:p w14:paraId="18742333" w14:textId="77777777" w:rsidR="00F109D5" w:rsidRPr="009D090D" w:rsidRDefault="00F109D5" w:rsidP="00F109D5">
            <w:pPr>
              <w:ind w:firstLine="35"/>
              <w:rPr>
                <w:rFonts w:eastAsia="Calibri"/>
                <w:b/>
                <w:sz w:val="28"/>
                <w:szCs w:val="28"/>
              </w:rPr>
            </w:pPr>
            <w:r w:rsidRPr="009D090D">
              <w:rPr>
                <w:rFonts w:eastAsia="Calibri"/>
                <w:sz w:val="28"/>
                <w:szCs w:val="28"/>
              </w:rPr>
              <w:t>СҚЕ</w:t>
            </w:r>
          </w:p>
        </w:tc>
        <w:tc>
          <w:tcPr>
            <w:tcW w:w="3571" w:type="pct"/>
            <w:vAlign w:val="bottom"/>
          </w:tcPr>
          <w:p w14:paraId="3A771479" w14:textId="77777777" w:rsidR="00F109D5" w:rsidRPr="009D090D" w:rsidRDefault="00F109D5" w:rsidP="00F109D5">
            <w:pPr>
              <w:rPr>
                <w:rFonts w:eastAsia="Calibri"/>
                <w:b/>
                <w:sz w:val="28"/>
                <w:szCs w:val="28"/>
              </w:rPr>
            </w:pPr>
            <w:r w:rsidRPr="009D090D">
              <w:rPr>
                <w:rFonts w:eastAsia="Calibri"/>
                <w:sz w:val="28"/>
                <w:szCs w:val="28"/>
              </w:rPr>
              <w:t>сорбентті қазандық трактісіне енгізу (DSI)</w:t>
            </w:r>
          </w:p>
        </w:tc>
      </w:tr>
      <w:tr w:rsidR="00F109D5" w:rsidRPr="009D090D" w14:paraId="1F0E5F74" w14:textId="77777777" w:rsidTr="00FF0A55">
        <w:tc>
          <w:tcPr>
            <w:tcW w:w="1429" w:type="pct"/>
          </w:tcPr>
          <w:p w14:paraId="4C3643AD" w14:textId="77777777" w:rsidR="00F109D5" w:rsidRPr="009D090D" w:rsidRDefault="00F109D5" w:rsidP="00F109D5">
            <w:pPr>
              <w:ind w:firstLine="35"/>
              <w:rPr>
                <w:rFonts w:eastAsia="Calibri"/>
                <w:b/>
                <w:sz w:val="28"/>
                <w:szCs w:val="28"/>
              </w:rPr>
            </w:pPr>
            <w:r w:rsidRPr="009D090D">
              <w:rPr>
                <w:rFonts w:eastAsia="Calibri"/>
                <w:sz w:val="28"/>
                <w:szCs w:val="28"/>
              </w:rPr>
              <w:t>СМЭ</w:t>
            </w:r>
          </w:p>
        </w:tc>
        <w:tc>
          <w:tcPr>
            <w:tcW w:w="3571" w:type="pct"/>
            <w:vAlign w:val="bottom"/>
          </w:tcPr>
          <w:p w14:paraId="58CF2D6C" w14:textId="77777777" w:rsidR="00F109D5" w:rsidRPr="009D090D" w:rsidRDefault="00F109D5" w:rsidP="00F109D5">
            <w:pPr>
              <w:rPr>
                <w:rFonts w:eastAsia="Calibri"/>
                <w:b/>
                <w:sz w:val="28"/>
                <w:szCs w:val="28"/>
              </w:rPr>
            </w:pPr>
            <w:r w:rsidRPr="009D090D">
              <w:rPr>
                <w:rFonts w:eastAsia="Calibri"/>
                <w:sz w:val="28"/>
                <w:szCs w:val="28"/>
              </w:rPr>
              <w:t>сулы мазутты эмульсия</w:t>
            </w:r>
          </w:p>
        </w:tc>
      </w:tr>
      <w:tr w:rsidR="00F109D5" w:rsidRPr="009D090D" w14:paraId="744E06DF" w14:textId="77777777" w:rsidTr="00FF0A55">
        <w:tc>
          <w:tcPr>
            <w:tcW w:w="1429" w:type="pct"/>
          </w:tcPr>
          <w:p w14:paraId="0570A91B" w14:textId="77777777" w:rsidR="00F109D5" w:rsidRPr="009D090D" w:rsidRDefault="00F109D5" w:rsidP="00F109D5">
            <w:pPr>
              <w:ind w:firstLine="35"/>
              <w:rPr>
                <w:rFonts w:eastAsia="Calibri"/>
                <w:b/>
                <w:sz w:val="28"/>
                <w:szCs w:val="28"/>
              </w:rPr>
            </w:pPr>
            <w:r w:rsidRPr="009D090D">
              <w:rPr>
                <w:rFonts w:eastAsia="Calibri"/>
                <w:sz w:val="28"/>
                <w:szCs w:val="28"/>
              </w:rPr>
              <w:lastRenderedPageBreak/>
              <w:t>СТГ</w:t>
            </w:r>
          </w:p>
        </w:tc>
        <w:tc>
          <w:tcPr>
            <w:tcW w:w="3571" w:type="pct"/>
            <w:vAlign w:val="bottom"/>
          </w:tcPr>
          <w:p w14:paraId="4E141A9E" w14:textId="77777777" w:rsidR="00F109D5" w:rsidRPr="009D090D" w:rsidRDefault="00F109D5" w:rsidP="00F109D5">
            <w:pPr>
              <w:rPr>
                <w:rFonts w:eastAsia="Calibri"/>
                <w:b/>
                <w:sz w:val="28"/>
                <w:szCs w:val="28"/>
              </w:rPr>
            </w:pPr>
            <w:r w:rsidRPr="009D090D">
              <w:rPr>
                <w:rFonts w:eastAsia="Calibri"/>
                <w:sz w:val="28"/>
                <w:szCs w:val="28"/>
              </w:rPr>
              <w:t>сұйытылған табиғи газ (LNG)</w:t>
            </w:r>
          </w:p>
        </w:tc>
      </w:tr>
      <w:tr w:rsidR="00F109D5" w:rsidRPr="009D090D" w14:paraId="27F2C6C6" w14:textId="77777777" w:rsidTr="00FF0A55">
        <w:tc>
          <w:tcPr>
            <w:tcW w:w="1429" w:type="pct"/>
          </w:tcPr>
          <w:p w14:paraId="706A934B" w14:textId="77777777" w:rsidR="00F109D5" w:rsidRPr="009D090D" w:rsidRDefault="00F109D5" w:rsidP="00F109D5">
            <w:pPr>
              <w:ind w:firstLine="35"/>
              <w:rPr>
                <w:rFonts w:eastAsia="Calibri"/>
                <w:b/>
                <w:sz w:val="28"/>
                <w:szCs w:val="28"/>
              </w:rPr>
            </w:pPr>
            <w:r w:rsidRPr="009D090D">
              <w:rPr>
                <w:rFonts w:eastAsia="Calibri"/>
                <w:sz w:val="28"/>
                <w:szCs w:val="28"/>
              </w:rPr>
              <w:t>СШАБ</w:t>
            </w:r>
          </w:p>
        </w:tc>
        <w:tc>
          <w:tcPr>
            <w:tcW w:w="3571" w:type="pct"/>
            <w:vAlign w:val="bottom"/>
          </w:tcPr>
          <w:p w14:paraId="43A18EDF" w14:textId="77777777" w:rsidR="00F109D5" w:rsidRPr="009D090D" w:rsidRDefault="00F109D5" w:rsidP="00F109D5">
            <w:pPr>
              <w:rPr>
                <w:rFonts w:eastAsia="Calibri"/>
                <w:b/>
                <w:sz w:val="28"/>
                <w:szCs w:val="28"/>
                <w:lang w:val="ru-RU"/>
              </w:rPr>
            </w:pPr>
            <w:r w:rsidRPr="009D090D">
              <w:rPr>
                <w:rFonts w:eastAsia="Calibri"/>
                <w:sz w:val="28"/>
                <w:szCs w:val="28"/>
                <w:lang w:val="ru-RU"/>
              </w:rPr>
              <w:t>супер шектен асқан бу параметрлері</w:t>
            </w:r>
          </w:p>
        </w:tc>
      </w:tr>
      <w:tr w:rsidR="00F109D5" w:rsidRPr="009D090D" w14:paraId="7EAFDB83" w14:textId="77777777" w:rsidTr="00FF0A55">
        <w:tc>
          <w:tcPr>
            <w:tcW w:w="1429" w:type="pct"/>
          </w:tcPr>
          <w:p w14:paraId="27C05187" w14:textId="77777777" w:rsidR="00F109D5" w:rsidRPr="009D090D" w:rsidRDefault="00F109D5" w:rsidP="00F109D5">
            <w:pPr>
              <w:ind w:firstLine="35"/>
              <w:rPr>
                <w:rFonts w:eastAsia="Calibri"/>
                <w:b/>
                <w:sz w:val="28"/>
                <w:szCs w:val="28"/>
              </w:rPr>
            </w:pPr>
            <w:r w:rsidRPr="009D090D">
              <w:rPr>
                <w:rFonts w:eastAsia="Calibri"/>
                <w:sz w:val="28"/>
                <w:szCs w:val="28"/>
              </w:rPr>
              <w:t>ТГК</w:t>
            </w:r>
          </w:p>
        </w:tc>
        <w:tc>
          <w:tcPr>
            <w:tcW w:w="3571" w:type="pct"/>
            <w:vAlign w:val="bottom"/>
          </w:tcPr>
          <w:p w14:paraId="18047958" w14:textId="77777777" w:rsidR="00F109D5" w:rsidRPr="009D090D" w:rsidRDefault="00F109D5" w:rsidP="00F109D5">
            <w:pPr>
              <w:rPr>
                <w:rFonts w:eastAsia="Calibri"/>
                <w:b/>
                <w:sz w:val="28"/>
                <w:szCs w:val="28"/>
              </w:rPr>
            </w:pPr>
            <w:r w:rsidRPr="009D090D">
              <w:rPr>
                <w:rFonts w:eastAsia="Calibri"/>
                <w:sz w:val="28"/>
                <w:szCs w:val="28"/>
              </w:rPr>
              <w:t>түтін газдарын күкіртсіздендіру (FGD)</w:t>
            </w:r>
          </w:p>
        </w:tc>
      </w:tr>
      <w:tr w:rsidR="00F109D5" w:rsidRPr="009D090D" w14:paraId="75E73E02" w14:textId="77777777" w:rsidTr="00FF0A55">
        <w:tc>
          <w:tcPr>
            <w:tcW w:w="1429" w:type="pct"/>
          </w:tcPr>
          <w:p w14:paraId="3B8539C9" w14:textId="77777777" w:rsidR="00F109D5" w:rsidRPr="009D090D" w:rsidRDefault="00F109D5" w:rsidP="00F109D5">
            <w:pPr>
              <w:ind w:firstLine="35"/>
              <w:rPr>
                <w:rFonts w:eastAsia="Calibri"/>
                <w:b/>
                <w:sz w:val="28"/>
                <w:szCs w:val="28"/>
              </w:rPr>
            </w:pPr>
            <w:r w:rsidRPr="009D090D">
              <w:rPr>
                <w:rFonts w:eastAsia="Calibri"/>
                <w:sz w:val="28"/>
                <w:szCs w:val="28"/>
              </w:rPr>
              <w:t>ТҚЖ</w:t>
            </w:r>
          </w:p>
        </w:tc>
        <w:tc>
          <w:tcPr>
            <w:tcW w:w="3571" w:type="pct"/>
            <w:vAlign w:val="bottom"/>
          </w:tcPr>
          <w:p w14:paraId="01069DFA" w14:textId="77777777" w:rsidR="00F109D5" w:rsidRPr="009D090D" w:rsidRDefault="00F109D5" w:rsidP="00F109D5">
            <w:pPr>
              <w:rPr>
                <w:rFonts w:eastAsia="Calibri"/>
                <w:b/>
                <w:sz w:val="28"/>
                <w:szCs w:val="28"/>
              </w:rPr>
            </w:pPr>
            <w:r w:rsidRPr="009D090D">
              <w:rPr>
                <w:rFonts w:eastAsia="Calibri"/>
                <w:sz w:val="28"/>
                <w:szCs w:val="28"/>
              </w:rPr>
              <w:t>төмен қысымды жылытқыш</w:t>
            </w:r>
          </w:p>
        </w:tc>
      </w:tr>
      <w:tr w:rsidR="00F109D5" w:rsidRPr="009D090D" w14:paraId="74C6F508" w14:textId="77777777" w:rsidTr="00FF0A55">
        <w:tc>
          <w:tcPr>
            <w:tcW w:w="1429" w:type="pct"/>
          </w:tcPr>
          <w:p w14:paraId="4342C9CA" w14:textId="77777777" w:rsidR="00F109D5" w:rsidRPr="009D090D" w:rsidRDefault="00F109D5" w:rsidP="00F109D5">
            <w:pPr>
              <w:ind w:firstLine="35"/>
              <w:rPr>
                <w:rFonts w:eastAsia="Calibri"/>
                <w:b/>
                <w:sz w:val="28"/>
                <w:szCs w:val="28"/>
              </w:rPr>
            </w:pPr>
            <w:r w:rsidRPr="009D090D">
              <w:rPr>
                <w:rFonts w:eastAsia="Calibri"/>
                <w:sz w:val="28"/>
                <w:szCs w:val="28"/>
              </w:rPr>
              <w:t>ТҚС</w:t>
            </w:r>
          </w:p>
        </w:tc>
        <w:tc>
          <w:tcPr>
            <w:tcW w:w="3571" w:type="pct"/>
            <w:vAlign w:val="bottom"/>
          </w:tcPr>
          <w:p w14:paraId="74442186" w14:textId="77777777" w:rsidR="00F109D5" w:rsidRPr="009D090D" w:rsidRDefault="00F109D5" w:rsidP="00F109D5">
            <w:pPr>
              <w:rPr>
                <w:rFonts w:eastAsia="Calibri"/>
                <w:b/>
                <w:sz w:val="28"/>
                <w:szCs w:val="28"/>
              </w:rPr>
            </w:pPr>
            <w:r w:rsidRPr="009D090D">
              <w:rPr>
                <w:rFonts w:eastAsia="Calibri"/>
                <w:sz w:val="28"/>
                <w:szCs w:val="28"/>
              </w:rPr>
              <w:t xml:space="preserve">турбиналық қоректік сорғы </w:t>
            </w:r>
          </w:p>
        </w:tc>
      </w:tr>
      <w:tr w:rsidR="00F109D5" w:rsidRPr="009D090D" w14:paraId="601A3A99" w14:textId="77777777" w:rsidTr="00FF0A55">
        <w:tc>
          <w:tcPr>
            <w:tcW w:w="1429" w:type="pct"/>
          </w:tcPr>
          <w:p w14:paraId="0FB32EB8" w14:textId="77777777" w:rsidR="00F109D5" w:rsidRPr="009D090D" w:rsidRDefault="00F109D5" w:rsidP="00F109D5">
            <w:pPr>
              <w:spacing w:line="276" w:lineRule="auto"/>
              <w:ind w:firstLine="35"/>
              <w:rPr>
                <w:rFonts w:eastAsia="Calibri"/>
                <w:sz w:val="28"/>
                <w:szCs w:val="28"/>
                <w:lang w:val="kk"/>
              </w:rPr>
            </w:pPr>
            <w:r w:rsidRPr="009D090D">
              <w:rPr>
                <w:rFonts w:eastAsia="Calibri"/>
                <w:sz w:val="28"/>
                <w:szCs w:val="28"/>
              </w:rPr>
              <w:t>ТҮТ</w:t>
            </w:r>
          </w:p>
        </w:tc>
        <w:tc>
          <w:tcPr>
            <w:tcW w:w="3571" w:type="pct"/>
            <w:vAlign w:val="bottom"/>
          </w:tcPr>
          <w:p w14:paraId="6813F13A" w14:textId="77777777" w:rsidR="00F109D5" w:rsidRPr="009D090D" w:rsidRDefault="00F109D5" w:rsidP="00F109D5">
            <w:pPr>
              <w:spacing w:line="276" w:lineRule="auto"/>
              <w:rPr>
                <w:rFonts w:eastAsia="Calibri"/>
                <w:sz w:val="28"/>
                <w:szCs w:val="28"/>
                <w:lang w:val="kk"/>
              </w:rPr>
            </w:pPr>
            <w:r w:rsidRPr="009D090D">
              <w:rPr>
                <w:rFonts w:eastAsia="Calibri"/>
                <w:sz w:val="28"/>
                <w:szCs w:val="28"/>
              </w:rPr>
              <w:t>тартып үрлеу тетіктері</w:t>
            </w:r>
          </w:p>
        </w:tc>
      </w:tr>
      <w:tr w:rsidR="00F109D5" w:rsidRPr="009D090D" w14:paraId="316DC908" w14:textId="77777777" w:rsidTr="00FF0A55">
        <w:tc>
          <w:tcPr>
            <w:tcW w:w="1429" w:type="pct"/>
          </w:tcPr>
          <w:p w14:paraId="6946FB70" w14:textId="77777777" w:rsidR="00F109D5" w:rsidRPr="009D090D" w:rsidRDefault="00F109D5" w:rsidP="00F109D5">
            <w:pPr>
              <w:ind w:firstLine="35"/>
              <w:rPr>
                <w:rFonts w:eastAsia="Calibri"/>
                <w:b/>
                <w:sz w:val="28"/>
                <w:szCs w:val="28"/>
              </w:rPr>
            </w:pPr>
            <w:r w:rsidRPr="009D090D">
              <w:rPr>
                <w:rFonts w:eastAsia="Calibri"/>
                <w:sz w:val="28"/>
                <w:szCs w:val="28"/>
              </w:rPr>
              <w:t>ҰЭЖ</w:t>
            </w:r>
          </w:p>
        </w:tc>
        <w:tc>
          <w:tcPr>
            <w:tcW w:w="3571" w:type="pct"/>
            <w:vAlign w:val="bottom"/>
          </w:tcPr>
          <w:p w14:paraId="6328DB31" w14:textId="77777777" w:rsidR="00F109D5" w:rsidRPr="009D090D" w:rsidRDefault="00F109D5" w:rsidP="00F109D5">
            <w:pPr>
              <w:rPr>
                <w:rFonts w:eastAsia="Calibri"/>
                <w:b/>
                <w:sz w:val="28"/>
                <w:szCs w:val="28"/>
              </w:rPr>
            </w:pPr>
            <w:r w:rsidRPr="009D090D">
              <w:rPr>
                <w:rFonts w:eastAsia="Calibri"/>
                <w:sz w:val="28"/>
                <w:szCs w:val="28"/>
              </w:rPr>
              <w:t>ұлттық электр желілері</w:t>
            </w:r>
          </w:p>
        </w:tc>
      </w:tr>
      <w:tr w:rsidR="00F109D5" w:rsidRPr="009D090D" w14:paraId="74613583" w14:textId="77777777" w:rsidTr="00FF0A55">
        <w:tc>
          <w:tcPr>
            <w:tcW w:w="1429" w:type="pct"/>
          </w:tcPr>
          <w:p w14:paraId="5BC616C4" w14:textId="77777777" w:rsidR="00F109D5" w:rsidRPr="009D090D" w:rsidRDefault="00F109D5" w:rsidP="00F109D5">
            <w:pPr>
              <w:ind w:firstLine="35"/>
              <w:rPr>
                <w:rFonts w:eastAsia="Calibri"/>
                <w:b/>
                <w:sz w:val="28"/>
                <w:szCs w:val="28"/>
              </w:rPr>
            </w:pPr>
            <w:r w:rsidRPr="009D090D">
              <w:rPr>
                <w:rFonts w:eastAsia="Calibri"/>
                <w:sz w:val="28"/>
                <w:szCs w:val="28"/>
              </w:rPr>
              <w:t>ХТГЗ</w:t>
            </w:r>
          </w:p>
        </w:tc>
        <w:tc>
          <w:tcPr>
            <w:tcW w:w="3571" w:type="pct"/>
            <w:vAlign w:val="bottom"/>
          </w:tcPr>
          <w:p w14:paraId="59643564" w14:textId="77777777" w:rsidR="00F109D5" w:rsidRPr="009D090D" w:rsidRDefault="00F109D5" w:rsidP="00F109D5">
            <w:pPr>
              <w:rPr>
                <w:rFonts w:eastAsia="Calibri"/>
                <w:b/>
                <w:sz w:val="28"/>
                <w:szCs w:val="28"/>
              </w:rPr>
            </w:pPr>
            <w:r w:rsidRPr="009D090D">
              <w:rPr>
                <w:rFonts w:eastAsia="Calibri"/>
                <w:sz w:val="28"/>
                <w:szCs w:val="28"/>
              </w:rPr>
              <w:t>Харьков турбогенератор зауыты</w:t>
            </w:r>
          </w:p>
        </w:tc>
      </w:tr>
      <w:tr w:rsidR="00F109D5" w:rsidRPr="009D090D" w14:paraId="4A5B096E" w14:textId="77777777" w:rsidTr="00FF0A55">
        <w:tc>
          <w:tcPr>
            <w:tcW w:w="1429" w:type="pct"/>
          </w:tcPr>
          <w:p w14:paraId="504EC9EA" w14:textId="77777777" w:rsidR="00F109D5" w:rsidRPr="009D090D" w:rsidRDefault="00F109D5" w:rsidP="00F109D5">
            <w:pPr>
              <w:ind w:firstLine="35"/>
              <w:rPr>
                <w:rFonts w:eastAsia="Calibri"/>
                <w:b/>
                <w:sz w:val="28"/>
                <w:szCs w:val="28"/>
              </w:rPr>
            </w:pPr>
            <w:r w:rsidRPr="009D090D">
              <w:rPr>
                <w:rFonts w:eastAsia="Calibri"/>
                <w:sz w:val="28"/>
                <w:szCs w:val="28"/>
              </w:rPr>
              <w:t>ЦІГ</w:t>
            </w:r>
          </w:p>
        </w:tc>
        <w:tc>
          <w:tcPr>
            <w:tcW w:w="3571" w:type="pct"/>
            <w:vAlign w:val="bottom"/>
          </w:tcPr>
          <w:p w14:paraId="79A5026D" w14:textId="77777777" w:rsidR="00F109D5" w:rsidRPr="009D090D" w:rsidRDefault="00F109D5" w:rsidP="00F109D5">
            <w:pPr>
              <w:rPr>
                <w:rFonts w:eastAsia="Calibri"/>
                <w:b/>
                <w:sz w:val="28"/>
                <w:szCs w:val="28"/>
              </w:rPr>
            </w:pPr>
            <w:r w:rsidRPr="009D090D">
              <w:rPr>
                <w:rFonts w:eastAsia="Calibri"/>
                <w:sz w:val="28"/>
                <w:szCs w:val="28"/>
              </w:rPr>
              <w:t>циклішілік газдандыру</w:t>
            </w:r>
          </w:p>
        </w:tc>
      </w:tr>
      <w:tr w:rsidR="00F109D5" w:rsidRPr="009D090D" w14:paraId="5479E526" w14:textId="77777777" w:rsidTr="00FF0A55">
        <w:tc>
          <w:tcPr>
            <w:tcW w:w="1429" w:type="pct"/>
          </w:tcPr>
          <w:p w14:paraId="2185A84A" w14:textId="77777777" w:rsidR="00F109D5" w:rsidRPr="009D090D" w:rsidRDefault="00F109D5" w:rsidP="00F109D5">
            <w:pPr>
              <w:ind w:firstLine="35"/>
              <w:rPr>
                <w:rFonts w:eastAsia="Calibri"/>
                <w:b/>
                <w:sz w:val="28"/>
                <w:szCs w:val="28"/>
              </w:rPr>
            </w:pPr>
            <w:r w:rsidRPr="009D090D">
              <w:rPr>
                <w:rFonts w:eastAsia="Calibri"/>
                <w:sz w:val="28"/>
                <w:szCs w:val="28"/>
              </w:rPr>
              <w:t>ЦІГ БГҚ</w:t>
            </w:r>
          </w:p>
        </w:tc>
        <w:tc>
          <w:tcPr>
            <w:tcW w:w="3571" w:type="pct"/>
            <w:vAlign w:val="bottom"/>
          </w:tcPr>
          <w:p w14:paraId="1F95E4DE" w14:textId="77777777" w:rsidR="00F109D5" w:rsidRPr="009D090D" w:rsidRDefault="00F109D5" w:rsidP="00F109D5">
            <w:pPr>
              <w:rPr>
                <w:rFonts w:eastAsia="Calibri"/>
                <w:b/>
                <w:sz w:val="28"/>
                <w:szCs w:val="28"/>
              </w:rPr>
            </w:pPr>
            <w:r w:rsidRPr="009D090D">
              <w:rPr>
                <w:rFonts w:eastAsia="Calibri"/>
                <w:sz w:val="28"/>
                <w:szCs w:val="28"/>
              </w:rPr>
              <w:t>циклішілік газдандыруы бар БГҚ</w:t>
            </w:r>
          </w:p>
        </w:tc>
      </w:tr>
      <w:tr w:rsidR="00F109D5" w:rsidRPr="009D090D" w14:paraId="2FF7DBF3" w14:textId="77777777" w:rsidTr="00FF0A55">
        <w:tc>
          <w:tcPr>
            <w:tcW w:w="1429" w:type="pct"/>
          </w:tcPr>
          <w:p w14:paraId="6358CE1A" w14:textId="77777777" w:rsidR="00F109D5" w:rsidRPr="009D090D" w:rsidRDefault="00F109D5" w:rsidP="00F109D5">
            <w:pPr>
              <w:ind w:firstLine="34"/>
              <w:rPr>
                <w:rFonts w:eastAsia="Calibri"/>
                <w:sz w:val="28"/>
                <w:szCs w:val="28"/>
                <w:lang w:val="kk"/>
              </w:rPr>
            </w:pPr>
            <w:r w:rsidRPr="009D090D">
              <w:rPr>
                <w:rFonts w:eastAsia="Calibri"/>
                <w:sz w:val="28"/>
                <w:szCs w:val="28"/>
              </w:rPr>
              <w:t>ШАҚ</w:t>
            </w:r>
          </w:p>
        </w:tc>
        <w:tc>
          <w:tcPr>
            <w:tcW w:w="3571" w:type="pct"/>
            <w:vAlign w:val="bottom"/>
          </w:tcPr>
          <w:p w14:paraId="60E7997B" w14:textId="77777777" w:rsidR="00F109D5" w:rsidRPr="009D090D" w:rsidRDefault="00F109D5" w:rsidP="00F109D5">
            <w:pPr>
              <w:rPr>
                <w:rFonts w:eastAsia="Calibri"/>
                <w:sz w:val="28"/>
                <w:szCs w:val="28"/>
                <w:lang w:val="kk"/>
              </w:rPr>
            </w:pPr>
            <w:r w:rsidRPr="009D090D">
              <w:rPr>
                <w:rFonts w:eastAsia="Calibri"/>
                <w:sz w:val="28"/>
                <w:szCs w:val="28"/>
                <w:lang w:val="ru-RU"/>
              </w:rPr>
              <w:t>шектен асқан қысым (бу параметрлері)</w:t>
            </w:r>
          </w:p>
        </w:tc>
      </w:tr>
      <w:tr w:rsidR="00F109D5" w:rsidRPr="009D090D" w14:paraId="0344AAF7" w14:textId="77777777" w:rsidTr="00FF0A55">
        <w:tc>
          <w:tcPr>
            <w:tcW w:w="1429" w:type="pct"/>
          </w:tcPr>
          <w:p w14:paraId="52BDD211" w14:textId="77777777" w:rsidR="00F109D5" w:rsidRPr="009D090D" w:rsidRDefault="00F109D5" w:rsidP="00F109D5">
            <w:pPr>
              <w:ind w:firstLine="34"/>
              <w:rPr>
                <w:rFonts w:eastAsia="Calibri"/>
                <w:sz w:val="28"/>
                <w:szCs w:val="28"/>
                <w:lang w:val="kk"/>
              </w:rPr>
            </w:pPr>
            <w:r w:rsidRPr="009D090D">
              <w:rPr>
                <w:rFonts w:eastAsia="Calibri"/>
                <w:sz w:val="28"/>
                <w:szCs w:val="28"/>
              </w:rPr>
              <w:t xml:space="preserve">ШКБ </w:t>
            </w:r>
          </w:p>
        </w:tc>
        <w:tc>
          <w:tcPr>
            <w:tcW w:w="3571" w:type="pct"/>
            <w:vAlign w:val="bottom"/>
          </w:tcPr>
          <w:p w14:paraId="5730B961" w14:textId="77777777" w:rsidR="00F109D5" w:rsidRPr="009D090D" w:rsidRDefault="00F109D5" w:rsidP="00F109D5">
            <w:pPr>
              <w:rPr>
                <w:rFonts w:eastAsia="Calibri"/>
                <w:sz w:val="28"/>
                <w:szCs w:val="28"/>
                <w:lang w:val="kk"/>
              </w:rPr>
            </w:pPr>
            <w:r w:rsidRPr="009D090D">
              <w:rPr>
                <w:rFonts w:eastAsia="Calibri"/>
                <w:sz w:val="28"/>
                <w:szCs w:val="28"/>
              </w:rPr>
              <w:t xml:space="preserve">шикі көмір бункері </w:t>
            </w:r>
          </w:p>
        </w:tc>
      </w:tr>
      <w:tr w:rsidR="00F109D5" w:rsidRPr="009D090D" w14:paraId="04EEDE18" w14:textId="77777777" w:rsidTr="00FF0A55">
        <w:tc>
          <w:tcPr>
            <w:tcW w:w="1429" w:type="pct"/>
          </w:tcPr>
          <w:p w14:paraId="7C5F6858" w14:textId="77777777" w:rsidR="00F109D5" w:rsidRPr="009D090D" w:rsidRDefault="00F109D5" w:rsidP="00F109D5">
            <w:pPr>
              <w:ind w:firstLine="35"/>
              <w:rPr>
                <w:rFonts w:eastAsia="Calibri"/>
                <w:b/>
                <w:sz w:val="28"/>
                <w:szCs w:val="28"/>
              </w:rPr>
            </w:pPr>
            <w:r w:rsidRPr="009D090D">
              <w:rPr>
                <w:rFonts w:eastAsia="Calibri"/>
                <w:sz w:val="28"/>
                <w:szCs w:val="28"/>
              </w:rPr>
              <w:t>ШКЖ</w:t>
            </w:r>
          </w:p>
        </w:tc>
        <w:tc>
          <w:tcPr>
            <w:tcW w:w="3571" w:type="pct"/>
            <w:vAlign w:val="bottom"/>
          </w:tcPr>
          <w:p w14:paraId="7332F506" w14:textId="77777777" w:rsidR="00F109D5" w:rsidRPr="009D090D" w:rsidRDefault="00F109D5" w:rsidP="00F109D5">
            <w:pPr>
              <w:rPr>
                <w:rFonts w:eastAsia="Calibri"/>
                <w:b/>
                <w:sz w:val="28"/>
                <w:szCs w:val="28"/>
              </w:rPr>
            </w:pPr>
            <w:r w:rsidRPr="009D090D">
              <w:rPr>
                <w:rFonts w:eastAsia="Calibri"/>
                <w:sz w:val="28"/>
                <w:szCs w:val="28"/>
              </w:rPr>
              <w:t>шикі көмір жеткізгіш</w:t>
            </w:r>
          </w:p>
        </w:tc>
      </w:tr>
      <w:tr w:rsidR="00F109D5" w:rsidRPr="009D090D" w14:paraId="36B1E143" w14:textId="77777777" w:rsidTr="00FF0A55">
        <w:tc>
          <w:tcPr>
            <w:tcW w:w="1429" w:type="pct"/>
          </w:tcPr>
          <w:p w14:paraId="5ACAFC62" w14:textId="77777777" w:rsidR="00F109D5" w:rsidRPr="009D090D" w:rsidRDefault="00F109D5" w:rsidP="00F109D5">
            <w:pPr>
              <w:ind w:firstLine="35"/>
              <w:rPr>
                <w:rFonts w:eastAsia="Calibri"/>
                <w:sz w:val="28"/>
                <w:szCs w:val="28"/>
                <w:lang w:val="kk"/>
              </w:rPr>
            </w:pPr>
            <w:r w:rsidRPr="009D090D">
              <w:rPr>
                <w:rFonts w:eastAsia="Calibri"/>
                <w:sz w:val="28"/>
                <w:szCs w:val="28"/>
              </w:rPr>
              <w:t>ШПШ</w:t>
            </w:r>
          </w:p>
        </w:tc>
        <w:tc>
          <w:tcPr>
            <w:tcW w:w="3571" w:type="pct"/>
            <w:vAlign w:val="bottom"/>
          </w:tcPr>
          <w:p w14:paraId="38412840" w14:textId="77777777" w:rsidR="00F109D5" w:rsidRPr="009D090D" w:rsidRDefault="00F109D5" w:rsidP="00F109D5">
            <w:pPr>
              <w:rPr>
                <w:rFonts w:eastAsia="Calibri"/>
                <w:sz w:val="28"/>
                <w:szCs w:val="28"/>
                <w:lang w:val="kk"/>
              </w:rPr>
            </w:pPr>
            <w:r w:rsidRPr="009D090D">
              <w:rPr>
                <w:rFonts w:eastAsia="Calibri"/>
                <w:sz w:val="28"/>
                <w:szCs w:val="28"/>
                <w:lang w:val="ru-RU"/>
              </w:rPr>
              <w:t>штаттан тыс пайдалану шарттары (</w:t>
            </w:r>
            <w:r w:rsidRPr="009D090D">
              <w:rPr>
                <w:rFonts w:eastAsia="Calibri"/>
                <w:sz w:val="28"/>
                <w:szCs w:val="28"/>
              </w:rPr>
              <w:t>OTNOC</w:t>
            </w:r>
            <w:r w:rsidRPr="009D090D">
              <w:rPr>
                <w:rFonts w:eastAsia="Calibri"/>
                <w:sz w:val="28"/>
                <w:szCs w:val="28"/>
                <w:lang w:val="ru-RU"/>
              </w:rPr>
              <w:t>)</w:t>
            </w:r>
          </w:p>
        </w:tc>
      </w:tr>
      <w:tr w:rsidR="00F109D5" w:rsidRPr="009C7186" w14:paraId="3B6A7092" w14:textId="77777777" w:rsidTr="00FF0A55">
        <w:tc>
          <w:tcPr>
            <w:tcW w:w="1429" w:type="pct"/>
          </w:tcPr>
          <w:p w14:paraId="611BA227" w14:textId="77777777" w:rsidR="00F109D5" w:rsidRPr="009D090D" w:rsidRDefault="00F109D5" w:rsidP="00F109D5">
            <w:pPr>
              <w:ind w:firstLine="35"/>
              <w:rPr>
                <w:rFonts w:eastAsia="Calibri"/>
                <w:b/>
                <w:sz w:val="28"/>
                <w:szCs w:val="28"/>
              </w:rPr>
            </w:pPr>
            <w:r w:rsidRPr="009D090D">
              <w:rPr>
                <w:rFonts w:eastAsia="Calibri"/>
                <w:sz w:val="28"/>
                <w:szCs w:val="28"/>
              </w:rPr>
              <w:t>ЫӘӘ</w:t>
            </w:r>
          </w:p>
        </w:tc>
        <w:tc>
          <w:tcPr>
            <w:tcW w:w="3571" w:type="pct"/>
            <w:vAlign w:val="bottom"/>
          </w:tcPr>
          <w:p w14:paraId="7C2891B3" w14:textId="77777777" w:rsidR="00F109D5" w:rsidRPr="009D090D" w:rsidRDefault="00F109D5" w:rsidP="00F109D5">
            <w:pPr>
              <w:rPr>
                <w:rFonts w:eastAsia="Calibri"/>
                <w:b/>
                <w:sz w:val="28"/>
                <w:szCs w:val="28"/>
              </w:rPr>
            </w:pPr>
            <w:r w:rsidRPr="009D090D">
              <w:rPr>
                <w:rFonts w:eastAsia="Calibri"/>
                <w:sz w:val="28"/>
                <w:szCs w:val="28"/>
              </w:rPr>
              <w:t xml:space="preserve">күкірт тотықтарын ылғал әкпен тазарту әдісі </w:t>
            </w:r>
          </w:p>
        </w:tc>
      </w:tr>
      <w:tr w:rsidR="00F109D5" w:rsidRPr="009C7186" w14:paraId="53502E4E" w14:textId="77777777" w:rsidTr="00FF0A55">
        <w:tc>
          <w:tcPr>
            <w:tcW w:w="1429" w:type="pct"/>
          </w:tcPr>
          <w:p w14:paraId="7D6D6448" w14:textId="77777777" w:rsidR="00F109D5" w:rsidRPr="009D090D" w:rsidRDefault="00F109D5" w:rsidP="00F109D5">
            <w:pPr>
              <w:ind w:firstLine="35"/>
              <w:rPr>
                <w:rFonts w:eastAsia="Calibri"/>
                <w:b/>
                <w:sz w:val="28"/>
                <w:szCs w:val="28"/>
              </w:rPr>
            </w:pPr>
            <w:r w:rsidRPr="009D090D">
              <w:rPr>
                <w:rFonts w:eastAsia="Calibri"/>
                <w:sz w:val="28"/>
                <w:szCs w:val="28"/>
              </w:rPr>
              <w:t>ЭКЕАЖ</w:t>
            </w:r>
          </w:p>
        </w:tc>
        <w:tc>
          <w:tcPr>
            <w:tcW w:w="3571" w:type="pct"/>
            <w:vAlign w:val="bottom"/>
          </w:tcPr>
          <w:p w14:paraId="68AD16CA" w14:textId="77777777" w:rsidR="00F109D5" w:rsidRPr="009D090D" w:rsidRDefault="00F109D5" w:rsidP="00F109D5">
            <w:pPr>
              <w:rPr>
                <w:rFonts w:eastAsia="Calibri"/>
                <w:b/>
                <w:sz w:val="28"/>
                <w:szCs w:val="28"/>
              </w:rPr>
            </w:pPr>
            <w:r w:rsidRPr="009D090D">
              <w:rPr>
                <w:rFonts w:eastAsia="Calibri"/>
                <w:sz w:val="28"/>
                <w:szCs w:val="28"/>
              </w:rPr>
              <w:t>энергияны коммерциялық есепке алудың автоматтандырылған жүйесі</w:t>
            </w:r>
          </w:p>
        </w:tc>
      </w:tr>
      <w:tr w:rsidR="00F109D5" w:rsidRPr="009D090D" w14:paraId="3F84C3F2" w14:textId="77777777" w:rsidTr="00FF0A55">
        <w:tc>
          <w:tcPr>
            <w:tcW w:w="1429" w:type="pct"/>
          </w:tcPr>
          <w:p w14:paraId="460D47E4" w14:textId="77777777" w:rsidR="00F109D5" w:rsidRPr="009D090D" w:rsidRDefault="00F109D5" w:rsidP="00F109D5">
            <w:pPr>
              <w:ind w:firstLine="35"/>
              <w:rPr>
                <w:rFonts w:eastAsia="Calibri"/>
                <w:b/>
                <w:sz w:val="28"/>
                <w:szCs w:val="28"/>
              </w:rPr>
            </w:pPr>
            <w:r w:rsidRPr="009D090D">
              <w:rPr>
                <w:rFonts w:eastAsia="Calibri"/>
                <w:sz w:val="28"/>
                <w:szCs w:val="28"/>
              </w:rPr>
              <w:t>ЭҚ</w:t>
            </w:r>
          </w:p>
        </w:tc>
        <w:tc>
          <w:tcPr>
            <w:tcW w:w="3571" w:type="pct"/>
            <w:vAlign w:val="bottom"/>
          </w:tcPr>
          <w:p w14:paraId="068BE2B4" w14:textId="77777777" w:rsidR="00F109D5" w:rsidRPr="009D090D" w:rsidRDefault="00F109D5" w:rsidP="00F109D5">
            <w:pPr>
              <w:rPr>
                <w:rFonts w:eastAsia="Calibri"/>
                <w:b/>
                <w:sz w:val="28"/>
                <w:szCs w:val="28"/>
              </w:rPr>
            </w:pPr>
            <w:r w:rsidRPr="009D090D">
              <w:rPr>
                <w:rFonts w:eastAsia="Calibri"/>
                <w:sz w:val="28"/>
                <w:szCs w:val="28"/>
              </w:rPr>
              <w:t>энергетикалық қондырғы</w:t>
            </w:r>
          </w:p>
        </w:tc>
      </w:tr>
      <w:tr w:rsidR="00F109D5" w:rsidRPr="009D090D" w14:paraId="1F7C5608" w14:textId="77777777" w:rsidTr="00FF0A55">
        <w:tc>
          <w:tcPr>
            <w:tcW w:w="1429" w:type="pct"/>
          </w:tcPr>
          <w:p w14:paraId="635DE95D" w14:textId="77777777" w:rsidR="00F109D5" w:rsidRPr="009D090D" w:rsidRDefault="00F109D5" w:rsidP="00F109D5">
            <w:pPr>
              <w:ind w:firstLine="35"/>
              <w:rPr>
                <w:rFonts w:eastAsia="Calibri"/>
                <w:b/>
                <w:sz w:val="28"/>
                <w:szCs w:val="28"/>
              </w:rPr>
            </w:pPr>
            <w:r w:rsidRPr="009D090D">
              <w:rPr>
                <w:rFonts w:eastAsia="Calibri"/>
                <w:sz w:val="28"/>
                <w:szCs w:val="28"/>
              </w:rPr>
              <w:t>ЭМЖ</w:t>
            </w:r>
          </w:p>
        </w:tc>
        <w:tc>
          <w:tcPr>
            <w:tcW w:w="3571" w:type="pct"/>
            <w:vAlign w:val="bottom"/>
          </w:tcPr>
          <w:p w14:paraId="24CE7572" w14:textId="77777777" w:rsidR="00F109D5" w:rsidRPr="009D090D" w:rsidRDefault="00F109D5" w:rsidP="00F109D5">
            <w:pPr>
              <w:rPr>
                <w:rFonts w:eastAsia="Calibri"/>
                <w:b/>
                <w:sz w:val="28"/>
                <w:szCs w:val="28"/>
              </w:rPr>
            </w:pPr>
            <w:r w:rsidRPr="009D090D">
              <w:rPr>
                <w:rFonts w:eastAsia="Calibri"/>
                <w:sz w:val="28"/>
                <w:szCs w:val="28"/>
              </w:rPr>
              <w:t>экологиялық менеджмент жүйесі</w:t>
            </w:r>
          </w:p>
        </w:tc>
      </w:tr>
      <w:tr w:rsidR="00F109D5" w:rsidRPr="009D090D" w14:paraId="3A8B8DFA" w14:textId="77777777" w:rsidTr="00FF0A55">
        <w:tc>
          <w:tcPr>
            <w:tcW w:w="1429" w:type="pct"/>
          </w:tcPr>
          <w:p w14:paraId="7FFD2C8C" w14:textId="77777777" w:rsidR="00F109D5" w:rsidRPr="009D090D" w:rsidRDefault="00F109D5" w:rsidP="00F109D5">
            <w:pPr>
              <w:ind w:firstLine="35"/>
              <w:rPr>
                <w:rFonts w:eastAsia="Calibri"/>
                <w:b/>
                <w:sz w:val="28"/>
                <w:szCs w:val="28"/>
              </w:rPr>
            </w:pPr>
            <w:r w:rsidRPr="009D090D">
              <w:rPr>
                <w:rFonts w:eastAsia="Calibri"/>
                <w:sz w:val="28"/>
                <w:szCs w:val="28"/>
              </w:rPr>
              <w:t>ЭНИН</w:t>
            </w:r>
          </w:p>
        </w:tc>
        <w:tc>
          <w:tcPr>
            <w:tcW w:w="3571" w:type="pct"/>
            <w:vAlign w:val="bottom"/>
          </w:tcPr>
          <w:p w14:paraId="2EA2E72E" w14:textId="77777777" w:rsidR="00F109D5" w:rsidRPr="009D090D" w:rsidRDefault="00F109D5" w:rsidP="00F109D5">
            <w:pPr>
              <w:rPr>
                <w:rFonts w:eastAsia="Calibri"/>
                <w:b/>
                <w:sz w:val="28"/>
                <w:szCs w:val="28"/>
              </w:rPr>
            </w:pPr>
            <w:r w:rsidRPr="009D090D">
              <w:rPr>
                <w:rFonts w:eastAsia="Calibri"/>
                <w:sz w:val="28"/>
                <w:szCs w:val="28"/>
              </w:rPr>
              <w:t>энергетикалық институт</w:t>
            </w:r>
          </w:p>
        </w:tc>
      </w:tr>
      <w:tr w:rsidR="00F109D5" w:rsidRPr="009D090D" w14:paraId="34E168BD" w14:textId="77777777" w:rsidTr="00FF0A55">
        <w:tc>
          <w:tcPr>
            <w:tcW w:w="1429" w:type="pct"/>
          </w:tcPr>
          <w:p w14:paraId="16D2877D" w14:textId="77777777" w:rsidR="00F109D5" w:rsidRPr="009D090D" w:rsidRDefault="00F109D5" w:rsidP="00F109D5">
            <w:pPr>
              <w:ind w:firstLine="35"/>
              <w:rPr>
                <w:rFonts w:eastAsia="Calibri"/>
                <w:b/>
                <w:sz w:val="28"/>
                <w:szCs w:val="28"/>
              </w:rPr>
            </w:pPr>
            <w:r w:rsidRPr="009D090D">
              <w:rPr>
                <w:rFonts w:eastAsia="Calibri"/>
                <w:sz w:val="28"/>
                <w:szCs w:val="28"/>
              </w:rPr>
              <w:t>ЭС</w:t>
            </w:r>
          </w:p>
        </w:tc>
        <w:tc>
          <w:tcPr>
            <w:tcW w:w="3571" w:type="pct"/>
            <w:vAlign w:val="bottom"/>
          </w:tcPr>
          <w:p w14:paraId="25A48DD2" w14:textId="77777777" w:rsidR="00F109D5" w:rsidRPr="009D090D" w:rsidRDefault="00F109D5" w:rsidP="00F109D5">
            <w:pPr>
              <w:rPr>
                <w:rFonts w:eastAsia="Calibri"/>
                <w:b/>
                <w:sz w:val="28"/>
                <w:szCs w:val="28"/>
              </w:rPr>
            </w:pPr>
            <w:r w:rsidRPr="009D090D">
              <w:rPr>
                <w:rFonts w:eastAsia="Calibri"/>
                <w:sz w:val="28"/>
                <w:szCs w:val="28"/>
              </w:rPr>
              <w:t>электр сүзгі (ESP)</w:t>
            </w:r>
          </w:p>
        </w:tc>
      </w:tr>
    </w:tbl>
    <w:p w14:paraId="467BDE05" w14:textId="77777777" w:rsidR="00F109D5" w:rsidRPr="009D090D" w:rsidRDefault="00F109D5" w:rsidP="00F109D5">
      <w:pPr>
        <w:jc w:val="center"/>
        <w:rPr>
          <w:rFonts w:eastAsia="Calibri"/>
          <w:b/>
          <w:bCs/>
          <w:sz w:val="28"/>
          <w:szCs w:val="28"/>
          <w:lang w:eastAsia="en-US"/>
        </w:rPr>
      </w:pPr>
      <w:bookmarkStart w:id="8" w:name="_Toc122507789"/>
      <w:bookmarkEnd w:id="7"/>
    </w:p>
    <w:p w14:paraId="19014AF9" w14:textId="77777777" w:rsidR="00F109D5" w:rsidRPr="009D090D" w:rsidRDefault="00F109D5" w:rsidP="00F109D5">
      <w:pPr>
        <w:jc w:val="center"/>
        <w:rPr>
          <w:b/>
          <w:bCs/>
          <w:sz w:val="28"/>
          <w:szCs w:val="28"/>
          <w:lang w:val="kk-KZ"/>
        </w:rPr>
      </w:pPr>
      <w:r w:rsidRPr="009D090D">
        <w:rPr>
          <w:rFonts w:eastAsia="Calibri"/>
          <w:b/>
          <w:bCs/>
          <w:sz w:val="28"/>
          <w:szCs w:val="28"/>
          <w:lang w:eastAsia="en-US"/>
        </w:rPr>
        <w:t>Химиялық элементтер</w:t>
      </w:r>
      <w:bookmarkEnd w:id="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05"/>
        <w:gridCol w:w="6722"/>
      </w:tblGrid>
      <w:tr w:rsidR="00F109D5" w:rsidRPr="009D090D" w14:paraId="35AF0545" w14:textId="77777777" w:rsidTr="00FF0A55">
        <w:tc>
          <w:tcPr>
            <w:tcW w:w="5000" w:type="pct"/>
            <w:gridSpan w:val="2"/>
            <w:vAlign w:val="center"/>
          </w:tcPr>
          <w:p w14:paraId="61A5EE2C" w14:textId="77777777" w:rsidR="00F109D5" w:rsidRPr="009D090D" w:rsidRDefault="00F109D5" w:rsidP="00F109D5">
            <w:pPr>
              <w:ind w:firstLine="24"/>
              <w:jc w:val="center"/>
              <w:rPr>
                <w:b/>
                <w:sz w:val="28"/>
                <w:szCs w:val="28"/>
                <w:lang w:val="kk-KZ"/>
              </w:rPr>
            </w:pPr>
            <w:r w:rsidRPr="009D090D">
              <w:rPr>
                <w:b/>
                <w:sz w:val="28"/>
                <w:szCs w:val="28"/>
                <w:lang w:val="kk-KZ"/>
              </w:rPr>
              <w:t>Ластағыштар/параметрлері</w:t>
            </w:r>
          </w:p>
        </w:tc>
      </w:tr>
      <w:tr w:rsidR="00F109D5" w:rsidRPr="009D090D" w14:paraId="0EC4BA69" w14:textId="77777777" w:rsidTr="00FF0A55">
        <w:tc>
          <w:tcPr>
            <w:tcW w:w="1509" w:type="pct"/>
            <w:vAlign w:val="center"/>
          </w:tcPr>
          <w:p w14:paraId="166A0881" w14:textId="77777777" w:rsidR="00F109D5" w:rsidRPr="009D090D" w:rsidRDefault="00F109D5" w:rsidP="00F109D5">
            <w:pPr>
              <w:jc w:val="both"/>
              <w:rPr>
                <w:bCs/>
                <w:sz w:val="28"/>
                <w:szCs w:val="28"/>
              </w:rPr>
            </w:pPr>
            <w:r w:rsidRPr="009D090D">
              <w:rPr>
                <w:bCs/>
                <w:sz w:val="28"/>
                <w:szCs w:val="28"/>
              </w:rPr>
              <w:t>As</w:t>
            </w:r>
          </w:p>
        </w:tc>
        <w:tc>
          <w:tcPr>
            <w:tcW w:w="3491" w:type="pct"/>
            <w:vAlign w:val="center"/>
          </w:tcPr>
          <w:p w14:paraId="7CD4E792" w14:textId="77777777" w:rsidR="00F109D5" w:rsidRPr="009D090D" w:rsidRDefault="00F109D5" w:rsidP="00F109D5">
            <w:pPr>
              <w:jc w:val="both"/>
              <w:rPr>
                <w:bCs/>
                <w:sz w:val="28"/>
                <w:szCs w:val="28"/>
                <w:lang w:val="kk-KZ"/>
              </w:rPr>
            </w:pPr>
            <w:r w:rsidRPr="009D090D">
              <w:rPr>
                <w:bCs/>
                <w:sz w:val="28"/>
                <w:szCs w:val="28"/>
              </w:rPr>
              <w:t xml:space="preserve">мышьяк және оның қосылыстарының </w:t>
            </w:r>
            <w:r w:rsidRPr="009D090D">
              <w:rPr>
                <w:bCs/>
                <w:sz w:val="28"/>
                <w:szCs w:val="28"/>
                <w:lang w:val="kk-KZ"/>
              </w:rPr>
              <w:t>қосындысы</w:t>
            </w:r>
          </w:p>
        </w:tc>
      </w:tr>
      <w:tr w:rsidR="00F109D5" w:rsidRPr="009D090D" w14:paraId="7C038271" w14:textId="77777777" w:rsidTr="00FF0A55">
        <w:tc>
          <w:tcPr>
            <w:tcW w:w="1509" w:type="pct"/>
            <w:vAlign w:val="center"/>
          </w:tcPr>
          <w:p w14:paraId="2C30170D" w14:textId="77777777" w:rsidR="00F109D5" w:rsidRPr="009D090D" w:rsidRDefault="00F109D5" w:rsidP="00F109D5">
            <w:pPr>
              <w:jc w:val="both"/>
              <w:rPr>
                <w:bCs/>
                <w:sz w:val="28"/>
                <w:szCs w:val="28"/>
              </w:rPr>
            </w:pPr>
            <w:r w:rsidRPr="009D090D">
              <w:rPr>
                <w:bCs/>
                <w:sz w:val="28"/>
                <w:szCs w:val="28"/>
              </w:rPr>
              <w:t>C</w:t>
            </w:r>
            <w:r w:rsidRPr="009D090D">
              <w:rPr>
                <w:bCs/>
                <w:sz w:val="28"/>
                <w:szCs w:val="28"/>
                <w:vertAlign w:val="subscript"/>
              </w:rPr>
              <w:t>3</w:t>
            </w:r>
          </w:p>
        </w:tc>
        <w:tc>
          <w:tcPr>
            <w:tcW w:w="3491" w:type="pct"/>
            <w:vAlign w:val="center"/>
          </w:tcPr>
          <w:p w14:paraId="4BF11D72" w14:textId="77777777" w:rsidR="00F109D5" w:rsidRPr="009D090D" w:rsidRDefault="00F109D5" w:rsidP="00F109D5">
            <w:pPr>
              <w:jc w:val="both"/>
              <w:rPr>
                <w:bCs/>
                <w:sz w:val="28"/>
                <w:szCs w:val="28"/>
              </w:rPr>
            </w:pPr>
            <w:r w:rsidRPr="009D090D">
              <w:rPr>
                <w:bCs/>
                <w:sz w:val="28"/>
                <w:szCs w:val="28"/>
              </w:rPr>
              <w:t>көмірсутегі саны үш</w:t>
            </w:r>
            <w:r w:rsidRPr="009D090D">
              <w:rPr>
                <w:bCs/>
                <w:sz w:val="28"/>
                <w:szCs w:val="28"/>
                <w:lang w:val="kk-KZ"/>
              </w:rPr>
              <w:t xml:space="preserve">ке тең </w:t>
            </w:r>
            <w:r w:rsidRPr="009D090D">
              <w:rPr>
                <w:bCs/>
                <w:sz w:val="28"/>
                <w:szCs w:val="28"/>
              </w:rPr>
              <w:t>көмірсутектер</w:t>
            </w:r>
          </w:p>
        </w:tc>
      </w:tr>
      <w:tr w:rsidR="00F109D5" w:rsidRPr="009D090D" w14:paraId="6254B82F" w14:textId="77777777" w:rsidTr="00FF0A55">
        <w:tc>
          <w:tcPr>
            <w:tcW w:w="1509" w:type="pct"/>
            <w:vAlign w:val="center"/>
          </w:tcPr>
          <w:p w14:paraId="2DB015B3" w14:textId="77777777" w:rsidR="00F109D5" w:rsidRPr="009D090D" w:rsidRDefault="00F109D5" w:rsidP="00F109D5">
            <w:pPr>
              <w:jc w:val="both"/>
              <w:rPr>
                <w:bCs/>
                <w:sz w:val="28"/>
                <w:szCs w:val="28"/>
              </w:rPr>
            </w:pPr>
            <w:r w:rsidRPr="009D090D">
              <w:rPr>
                <w:bCs/>
                <w:sz w:val="28"/>
                <w:szCs w:val="28"/>
              </w:rPr>
              <w:t>C</w:t>
            </w:r>
            <w:r w:rsidRPr="009D090D">
              <w:rPr>
                <w:bCs/>
                <w:sz w:val="28"/>
                <w:szCs w:val="28"/>
                <w:vertAlign w:val="subscript"/>
              </w:rPr>
              <w:t>4+</w:t>
            </w:r>
          </w:p>
        </w:tc>
        <w:tc>
          <w:tcPr>
            <w:tcW w:w="3491" w:type="pct"/>
            <w:vAlign w:val="center"/>
          </w:tcPr>
          <w:p w14:paraId="573D3630" w14:textId="77777777" w:rsidR="00F109D5" w:rsidRPr="009D090D" w:rsidRDefault="00F109D5" w:rsidP="00F109D5">
            <w:pPr>
              <w:jc w:val="both"/>
              <w:rPr>
                <w:bCs/>
                <w:sz w:val="28"/>
                <w:szCs w:val="28"/>
              </w:rPr>
            </w:pPr>
            <w:r w:rsidRPr="009D090D">
              <w:rPr>
                <w:bCs/>
                <w:sz w:val="28"/>
                <w:szCs w:val="28"/>
              </w:rPr>
              <w:t xml:space="preserve">көмірсутегі саны </w:t>
            </w:r>
            <w:r w:rsidRPr="009D090D">
              <w:rPr>
                <w:bCs/>
                <w:sz w:val="28"/>
                <w:szCs w:val="28"/>
                <w:lang w:val="kk-KZ"/>
              </w:rPr>
              <w:t xml:space="preserve">төртке тең </w:t>
            </w:r>
            <w:r w:rsidRPr="009D090D">
              <w:rPr>
                <w:bCs/>
                <w:sz w:val="28"/>
                <w:szCs w:val="28"/>
              </w:rPr>
              <w:t>көмірсутектер</w:t>
            </w:r>
          </w:p>
        </w:tc>
      </w:tr>
      <w:tr w:rsidR="00F109D5" w:rsidRPr="009D090D" w14:paraId="4FEB5A56" w14:textId="77777777" w:rsidTr="00FF0A55">
        <w:tc>
          <w:tcPr>
            <w:tcW w:w="1509" w:type="pct"/>
            <w:vAlign w:val="center"/>
          </w:tcPr>
          <w:p w14:paraId="672AE0BA" w14:textId="77777777" w:rsidR="00F109D5" w:rsidRPr="009D090D" w:rsidRDefault="00F109D5" w:rsidP="00F109D5">
            <w:pPr>
              <w:jc w:val="both"/>
              <w:rPr>
                <w:bCs/>
                <w:sz w:val="28"/>
                <w:szCs w:val="28"/>
              </w:rPr>
            </w:pPr>
            <w:r w:rsidRPr="009D090D">
              <w:rPr>
                <w:bCs/>
                <w:sz w:val="28"/>
                <w:szCs w:val="28"/>
              </w:rPr>
              <w:t>Cd</w:t>
            </w:r>
          </w:p>
        </w:tc>
        <w:tc>
          <w:tcPr>
            <w:tcW w:w="3491" w:type="pct"/>
            <w:vAlign w:val="center"/>
          </w:tcPr>
          <w:p w14:paraId="72FC30DC" w14:textId="77777777" w:rsidR="00F109D5" w:rsidRPr="009D090D" w:rsidRDefault="00F109D5" w:rsidP="00F109D5">
            <w:pPr>
              <w:jc w:val="both"/>
              <w:rPr>
                <w:bCs/>
                <w:sz w:val="28"/>
                <w:szCs w:val="28"/>
              </w:rPr>
            </w:pPr>
            <w:r w:rsidRPr="009D090D">
              <w:rPr>
                <w:bCs/>
                <w:sz w:val="28"/>
                <w:szCs w:val="28"/>
              </w:rPr>
              <w:t>кадмий мен оның қосылыстарының қосындысы</w:t>
            </w:r>
          </w:p>
        </w:tc>
      </w:tr>
      <w:tr w:rsidR="00F109D5" w:rsidRPr="009D090D" w14:paraId="30EC08CF" w14:textId="77777777" w:rsidTr="00FF0A55">
        <w:tc>
          <w:tcPr>
            <w:tcW w:w="1509" w:type="pct"/>
            <w:vAlign w:val="center"/>
          </w:tcPr>
          <w:p w14:paraId="12F57D2C" w14:textId="77777777" w:rsidR="00F109D5" w:rsidRPr="009D090D" w:rsidRDefault="00F109D5" w:rsidP="00F109D5">
            <w:pPr>
              <w:jc w:val="both"/>
              <w:rPr>
                <w:bCs/>
                <w:sz w:val="28"/>
                <w:szCs w:val="28"/>
              </w:rPr>
            </w:pPr>
            <w:r w:rsidRPr="009D090D">
              <w:rPr>
                <w:bCs/>
                <w:sz w:val="28"/>
                <w:szCs w:val="28"/>
              </w:rPr>
              <w:t>Cd+Tl</w:t>
            </w:r>
          </w:p>
        </w:tc>
        <w:tc>
          <w:tcPr>
            <w:tcW w:w="3491" w:type="pct"/>
            <w:vAlign w:val="center"/>
          </w:tcPr>
          <w:p w14:paraId="6ECFB1FC" w14:textId="77777777" w:rsidR="00F109D5" w:rsidRPr="009D090D" w:rsidRDefault="00F109D5" w:rsidP="00F109D5">
            <w:pPr>
              <w:jc w:val="both"/>
              <w:rPr>
                <w:bCs/>
                <w:sz w:val="28"/>
                <w:szCs w:val="28"/>
              </w:rPr>
            </w:pPr>
            <w:r w:rsidRPr="009D090D">
              <w:rPr>
                <w:bCs/>
                <w:sz w:val="28"/>
                <w:szCs w:val="28"/>
              </w:rPr>
              <w:t>кадмий мен таллийдің және олардың қосылыстарының қосындысы</w:t>
            </w:r>
          </w:p>
        </w:tc>
      </w:tr>
      <w:tr w:rsidR="00F109D5" w:rsidRPr="009D090D" w14:paraId="16CCC3C0" w14:textId="77777777" w:rsidTr="00FF0A55">
        <w:tc>
          <w:tcPr>
            <w:tcW w:w="1509" w:type="pct"/>
            <w:vAlign w:val="center"/>
          </w:tcPr>
          <w:p w14:paraId="6A1AB534" w14:textId="77777777" w:rsidR="00F109D5" w:rsidRPr="009D090D" w:rsidRDefault="00F109D5" w:rsidP="00F109D5">
            <w:pPr>
              <w:jc w:val="both"/>
              <w:rPr>
                <w:bCs/>
                <w:sz w:val="28"/>
                <w:szCs w:val="28"/>
              </w:rPr>
            </w:pPr>
            <w:r w:rsidRPr="009D090D">
              <w:rPr>
                <w:bCs/>
                <w:sz w:val="28"/>
                <w:szCs w:val="28"/>
              </w:rPr>
              <w:t>CH</w:t>
            </w:r>
            <w:r w:rsidRPr="009D090D">
              <w:rPr>
                <w:bCs/>
                <w:sz w:val="28"/>
                <w:szCs w:val="28"/>
                <w:vertAlign w:val="subscript"/>
              </w:rPr>
              <w:t>4</w:t>
            </w:r>
          </w:p>
        </w:tc>
        <w:tc>
          <w:tcPr>
            <w:tcW w:w="3491" w:type="pct"/>
            <w:vAlign w:val="center"/>
          </w:tcPr>
          <w:p w14:paraId="1DA67B16" w14:textId="77777777" w:rsidR="00F109D5" w:rsidRPr="009D090D" w:rsidRDefault="00F109D5" w:rsidP="00F109D5">
            <w:pPr>
              <w:jc w:val="both"/>
              <w:rPr>
                <w:bCs/>
                <w:sz w:val="28"/>
                <w:szCs w:val="28"/>
              </w:rPr>
            </w:pPr>
            <w:r w:rsidRPr="009D090D">
              <w:rPr>
                <w:bCs/>
                <w:sz w:val="28"/>
                <w:szCs w:val="28"/>
              </w:rPr>
              <w:t>метан</w:t>
            </w:r>
          </w:p>
        </w:tc>
      </w:tr>
      <w:tr w:rsidR="00F109D5" w:rsidRPr="009D090D" w14:paraId="460B5D88" w14:textId="77777777" w:rsidTr="00FF0A55">
        <w:tc>
          <w:tcPr>
            <w:tcW w:w="1509" w:type="pct"/>
            <w:vAlign w:val="center"/>
          </w:tcPr>
          <w:p w14:paraId="487E5E89" w14:textId="77777777" w:rsidR="00F109D5" w:rsidRPr="009D090D" w:rsidRDefault="00F109D5" w:rsidP="00F109D5">
            <w:pPr>
              <w:jc w:val="both"/>
              <w:rPr>
                <w:bCs/>
                <w:sz w:val="28"/>
                <w:szCs w:val="28"/>
              </w:rPr>
            </w:pPr>
            <w:r w:rsidRPr="009D090D">
              <w:rPr>
                <w:bCs/>
                <w:sz w:val="28"/>
                <w:szCs w:val="28"/>
              </w:rPr>
              <w:t>CO</w:t>
            </w:r>
          </w:p>
        </w:tc>
        <w:tc>
          <w:tcPr>
            <w:tcW w:w="3491" w:type="pct"/>
            <w:vAlign w:val="center"/>
          </w:tcPr>
          <w:p w14:paraId="32FD9A0B" w14:textId="77777777" w:rsidR="00F109D5" w:rsidRPr="009D090D" w:rsidRDefault="00F109D5" w:rsidP="00F109D5">
            <w:pPr>
              <w:jc w:val="both"/>
              <w:rPr>
                <w:bCs/>
                <w:sz w:val="28"/>
                <w:szCs w:val="28"/>
              </w:rPr>
            </w:pPr>
            <w:r w:rsidRPr="009D090D">
              <w:rPr>
                <w:bCs/>
                <w:sz w:val="28"/>
                <w:szCs w:val="28"/>
              </w:rPr>
              <w:t>көміртек тотығы</w:t>
            </w:r>
          </w:p>
        </w:tc>
      </w:tr>
      <w:tr w:rsidR="00F109D5" w:rsidRPr="009D090D" w14:paraId="02EEBDD6" w14:textId="77777777" w:rsidTr="00FF0A55">
        <w:tc>
          <w:tcPr>
            <w:tcW w:w="1509" w:type="pct"/>
            <w:vAlign w:val="center"/>
          </w:tcPr>
          <w:p w14:paraId="3D0FF376" w14:textId="77777777" w:rsidR="00F109D5" w:rsidRPr="009D090D" w:rsidRDefault="00F109D5" w:rsidP="00F109D5">
            <w:pPr>
              <w:jc w:val="both"/>
              <w:rPr>
                <w:bCs/>
                <w:sz w:val="28"/>
                <w:szCs w:val="28"/>
              </w:rPr>
            </w:pPr>
            <w:r w:rsidRPr="009D090D">
              <w:rPr>
                <w:bCs/>
                <w:sz w:val="28"/>
                <w:szCs w:val="28"/>
              </w:rPr>
              <w:t>COD</w:t>
            </w:r>
          </w:p>
        </w:tc>
        <w:tc>
          <w:tcPr>
            <w:tcW w:w="3491" w:type="pct"/>
            <w:vAlign w:val="center"/>
          </w:tcPr>
          <w:p w14:paraId="27FBD388" w14:textId="77777777" w:rsidR="00F109D5" w:rsidRPr="009D090D" w:rsidRDefault="00F109D5" w:rsidP="00F109D5">
            <w:pPr>
              <w:jc w:val="both"/>
              <w:rPr>
                <w:bCs/>
                <w:sz w:val="28"/>
                <w:szCs w:val="28"/>
              </w:rPr>
            </w:pPr>
            <w:r w:rsidRPr="009D090D">
              <w:rPr>
                <w:bCs/>
                <w:sz w:val="28"/>
                <w:szCs w:val="28"/>
              </w:rPr>
              <w:t>органикалық зат СО</w:t>
            </w:r>
            <w:r w:rsidRPr="009D090D">
              <w:rPr>
                <w:bCs/>
                <w:sz w:val="28"/>
                <w:szCs w:val="28"/>
                <w:vertAlign w:val="subscript"/>
              </w:rPr>
              <w:t>2</w:t>
            </w:r>
            <w:r w:rsidRPr="009D090D">
              <w:rPr>
                <w:bCs/>
                <w:sz w:val="28"/>
                <w:szCs w:val="28"/>
              </w:rPr>
              <w:t xml:space="preserve"> көмірқышқыл газына </w:t>
            </w:r>
            <w:r w:rsidRPr="009D090D">
              <w:rPr>
                <w:bCs/>
                <w:sz w:val="28"/>
                <w:szCs w:val="28"/>
                <w:lang w:val="kk-KZ"/>
              </w:rPr>
              <w:t xml:space="preserve">дейін </w:t>
            </w:r>
            <w:r w:rsidRPr="009D090D">
              <w:rPr>
                <w:bCs/>
                <w:sz w:val="28"/>
                <w:szCs w:val="28"/>
              </w:rPr>
              <w:t>толық тотыққанға дейін қажетті оттегінің мөлшері</w:t>
            </w:r>
          </w:p>
        </w:tc>
      </w:tr>
      <w:tr w:rsidR="00F109D5" w:rsidRPr="009D090D" w14:paraId="30A5B34A" w14:textId="77777777" w:rsidTr="00FF0A55">
        <w:tc>
          <w:tcPr>
            <w:tcW w:w="1509" w:type="pct"/>
            <w:vAlign w:val="center"/>
          </w:tcPr>
          <w:p w14:paraId="1BF55B6A" w14:textId="77777777" w:rsidR="00F109D5" w:rsidRPr="009D090D" w:rsidRDefault="00F109D5" w:rsidP="00F109D5">
            <w:pPr>
              <w:jc w:val="both"/>
              <w:rPr>
                <w:bCs/>
                <w:sz w:val="28"/>
                <w:szCs w:val="28"/>
              </w:rPr>
            </w:pPr>
            <w:r w:rsidRPr="009D090D">
              <w:rPr>
                <w:bCs/>
                <w:sz w:val="28"/>
                <w:szCs w:val="28"/>
              </w:rPr>
              <w:t>COS</w:t>
            </w:r>
          </w:p>
        </w:tc>
        <w:tc>
          <w:tcPr>
            <w:tcW w:w="3491" w:type="pct"/>
            <w:vAlign w:val="center"/>
          </w:tcPr>
          <w:p w14:paraId="2EC0AC7B" w14:textId="77777777" w:rsidR="00F109D5" w:rsidRPr="009D090D" w:rsidRDefault="00F109D5" w:rsidP="00F109D5">
            <w:pPr>
              <w:jc w:val="both"/>
              <w:rPr>
                <w:bCs/>
                <w:sz w:val="28"/>
                <w:szCs w:val="28"/>
                <w:lang w:val="kk-KZ"/>
              </w:rPr>
            </w:pPr>
            <w:r w:rsidRPr="009D090D">
              <w:rPr>
                <w:bCs/>
                <w:sz w:val="28"/>
                <w:szCs w:val="28"/>
                <w:lang w:val="kk-KZ"/>
              </w:rPr>
              <w:t>к</w:t>
            </w:r>
            <w:r w:rsidRPr="009D090D">
              <w:rPr>
                <w:bCs/>
                <w:sz w:val="28"/>
                <w:szCs w:val="28"/>
              </w:rPr>
              <w:t>өмір</w:t>
            </w:r>
            <w:r w:rsidRPr="009D090D">
              <w:rPr>
                <w:bCs/>
                <w:sz w:val="28"/>
                <w:szCs w:val="28"/>
                <w:lang w:val="kk-KZ"/>
              </w:rPr>
              <w:t>қышқыл газы</w:t>
            </w:r>
          </w:p>
        </w:tc>
      </w:tr>
      <w:tr w:rsidR="00F109D5" w:rsidRPr="009D090D" w14:paraId="16D4B395" w14:textId="77777777" w:rsidTr="00FF0A55">
        <w:tc>
          <w:tcPr>
            <w:tcW w:w="1509" w:type="pct"/>
            <w:vAlign w:val="center"/>
          </w:tcPr>
          <w:p w14:paraId="5FDBF818" w14:textId="77777777" w:rsidR="00F109D5" w:rsidRPr="009D090D" w:rsidRDefault="00F109D5" w:rsidP="00F109D5">
            <w:pPr>
              <w:jc w:val="both"/>
              <w:rPr>
                <w:bCs/>
                <w:sz w:val="28"/>
                <w:szCs w:val="28"/>
              </w:rPr>
            </w:pPr>
            <w:r w:rsidRPr="009D090D">
              <w:rPr>
                <w:bCs/>
                <w:sz w:val="28"/>
                <w:szCs w:val="28"/>
              </w:rPr>
              <w:t>Cr</w:t>
            </w:r>
          </w:p>
        </w:tc>
        <w:tc>
          <w:tcPr>
            <w:tcW w:w="3491" w:type="pct"/>
            <w:vAlign w:val="center"/>
          </w:tcPr>
          <w:p w14:paraId="14C9A53C" w14:textId="77777777" w:rsidR="00F109D5" w:rsidRPr="009D090D" w:rsidRDefault="00F109D5" w:rsidP="00F109D5">
            <w:pPr>
              <w:jc w:val="both"/>
              <w:rPr>
                <w:bCs/>
                <w:sz w:val="28"/>
                <w:szCs w:val="28"/>
              </w:rPr>
            </w:pPr>
            <w:r w:rsidRPr="009D090D">
              <w:rPr>
                <w:bCs/>
                <w:sz w:val="28"/>
                <w:szCs w:val="28"/>
              </w:rPr>
              <w:t>хром мен оның қосылыстарының қосындысы</w:t>
            </w:r>
          </w:p>
        </w:tc>
      </w:tr>
      <w:tr w:rsidR="00F109D5" w:rsidRPr="009D090D" w14:paraId="68A975CE" w14:textId="77777777" w:rsidTr="00FF0A55">
        <w:tc>
          <w:tcPr>
            <w:tcW w:w="1509" w:type="pct"/>
            <w:vAlign w:val="center"/>
          </w:tcPr>
          <w:p w14:paraId="78FA2B39" w14:textId="77777777" w:rsidR="00F109D5" w:rsidRPr="009D090D" w:rsidRDefault="00F109D5" w:rsidP="00F109D5">
            <w:pPr>
              <w:jc w:val="both"/>
              <w:rPr>
                <w:bCs/>
                <w:sz w:val="28"/>
                <w:szCs w:val="28"/>
              </w:rPr>
            </w:pPr>
            <w:r w:rsidRPr="009D090D">
              <w:rPr>
                <w:bCs/>
                <w:sz w:val="28"/>
                <w:szCs w:val="28"/>
              </w:rPr>
              <w:t>Cu</w:t>
            </w:r>
          </w:p>
        </w:tc>
        <w:tc>
          <w:tcPr>
            <w:tcW w:w="3491" w:type="pct"/>
            <w:vAlign w:val="center"/>
          </w:tcPr>
          <w:p w14:paraId="30593094" w14:textId="77777777" w:rsidR="00F109D5" w:rsidRPr="009D090D" w:rsidRDefault="00F109D5" w:rsidP="00F109D5">
            <w:pPr>
              <w:jc w:val="both"/>
              <w:rPr>
                <w:bCs/>
                <w:sz w:val="28"/>
                <w:szCs w:val="28"/>
              </w:rPr>
            </w:pPr>
            <w:r w:rsidRPr="009D090D">
              <w:rPr>
                <w:bCs/>
                <w:sz w:val="28"/>
                <w:szCs w:val="28"/>
              </w:rPr>
              <w:t>мыс пен оның қосылыстарының қосындысы</w:t>
            </w:r>
          </w:p>
        </w:tc>
      </w:tr>
      <w:tr w:rsidR="00F109D5" w:rsidRPr="009D090D" w14:paraId="508724C3" w14:textId="77777777" w:rsidTr="00FF0A55">
        <w:tc>
          <w:tcPr>
            <w:tcW w:w="1509" w:type="pct"/>
            <w:vAlign w:val="center"/>
          </w:tcPr>
          <w:p w14:paraId="48194A16" w14:textId="77777777" w:rsidR="00F109D5" w:rsidRPr="009D090D" w:rsidRDefault="00F109D5" w:rsidP="00F109D5">
            <w:pPr>
              <w:jc w:val="both"/>
              <w:rPr>
                <w:bCs/>
                <w:sz w:val="28"/>
                <w:szCs w:val="28"/>
                <w:lang w:val="kk-KZ"/>
              </w:rPr>
            </w:pPr>
            <w:r w:rsidRPr="009D090D">
              <w:rPr>
                <w:bCs/>
                <w:sz w:val="28"/>
                <w:szCs w:val="28"/>
                <w:lang w:val="kk-KZ"/>
              </w:rPr>
              <w:t>Шаң</w:t>
            </w:r>
          </w:p>
        </w:tc>
        <w:tc>
          <w:tcPr>
            <w:tcW w:w="3491" w:type="pct"/>
            <w:vAlign w:val="center"/>
          </w:tcPr>
          <w:p w14:paraId="0D3BF733" w14:textId="77777777" w:rsidR="00F109D5" w:rsidRPr="009D090D" w:rsidRDefault="00F109D5" w:rsidP="00F109D5">
            <w:pPr>
              <w:jc w:val="both"/>
              <w:rPr>
                <w:bCs/>
                <w:sz w:val="28"/>
                <w:szCs w:val="28"/>
              </w:rPr>
            </w:pPr>
            <w:r w:rsidRPr="009D090D">
              <w:rPr>
                <w:bCs/>
                <w:sz w:val="28"/>
                <w:szCs w:val="28"/>
              </w:rPr>
              <w:t xml:space="preserve">қатты бөлшектердің </w:t>
            </w:r>
            <w:r w:rsidRPr="009D090D">
              <w:rPr>
                <w:bCs/>
                <w:sz w:val="28"/>
                <w:szCs w:val="28"/>
                <w:lang w:val="kk-KZ"/>
              </w:rPr>
              <w:t xml:space="preserve">(ауадағы) </w:t>
            </w:r>
            <w:r w:rsidRPr="009D090D">
              <w:rPr>
                <w:bCs/>
                <w:sz w:val="28"/>
                <w:szCs w:val="28"/>
              </w:rPr>
              <w:t xml:space="preserve">жиынтығы </w:t>
            </w:r>
          </w:p>
        </w:tc>
      </w:tr>
      <w:tr w:rsidR="00F109D5" w:rsidRPr="009D090D" w14:paraId="3322A2D4" w14:textId="77777777" w:rsidTr="00FF0A55">
        <w:tc>
          <w:tcPr>
            <w:tcW w:w="1509" w:type="pct"/>
            <w:vAlign w:val="center"/>
          </w:tcPr>
          <w:p w14:paraId="6B9A2062" w14:textId="77777777" w:rsidR="00F109D5" w:rsidRPr="009D090D" w:rsidRDefault="00F109D5" w:rsidP="00F109D5">
            <w:pPr>
              <w:jc w:val="both"/>
              <w:rPr>
                <w:bCs/>
                <w:sz w:val="28"/>
                <w:szCs w:val="28"/>
              </w:rPr>
            </w:pPr>
            <w:r w:rsidRPr="009D090D">
              <w:rPr>
                <w:bCs/>
                <w:sz w:val="28"/>
                <w:szCs w:val="28"/>
              </w:rPr>
              <w:t>Фторид</w:t>
            </w:r>
          </w:p>
        </w:tc>
        <w:tc>
          <w:tcPr>
            <w:tcW w:w="3491" w:type="pct"/>
            <w:vAlign w:val="center"/>
          </w:tcPr>
          <w:p w14:paraId="12D93DC0" w14:textId="77777777" w:rsidR="00F109D5" w:rsidRPr="009D090D" w:rsidRDefault="00F109D5" w:rsidP="00F109D5">
            <w:pPr>
              <w:jc w:val="both"/>
              <w:rPr>
                <w:bCs/>
                <w:sz w:val="28"/>
                <w:szCs w:val="28"/>
                <w:vertAlign w:val="subscript"/>
              </w:rPr>
            </w:pPr>
            <w:r w:rsidRPr="009D090D">
              <w:rPr>
                <w:bCs/>
                <w:sz w:val="28"/>
                <w:szCs w:val="28"/>
              </w:rPr>
              <w:t>F</w:t>
            </w:r>
            <w:r w:rsidRPr="009D090D">
              <w:rPr>
                <w:bCs/>
                <w:sz w:val="28"/>
                <w:szCs w:val="28"/>
                <w:vertAlign w:val="subscript"/>
                <w:lang w:val="kk-KZ"/>
              </w:rPr>
              <w:t>-</w:t>
            </w:r>
            <w:r w:rsidRPr="009D090D">
              <w:rPr>
                <w:bCs/>
                <w:sz w:val="28"/>
                <w:szCs w:val="28"/>
              </w:rPr>
              <w:t xml:space="preserve"> </w:t>
            </w:r>
            <w:r w:rsidRPr="009D090D">
              <w:rPr>
                <w:bCs/>
                <w:sz w:val="28"/>
                <w:szCs w:val="28"/>
                <w:lang w:val="kk-KZ"/>
              </w:rPr>
              <w:t>рет</w:t>
            </w:r>
            <w:r w:rsidRPr="009D090D">
              <w:rPr>
                <w:bCs/>
                <w:sz w:val="28"/>
                <w:szCs w:val="28"/>
              </w:rPr>
              <w:t>інде кө</w:t>
            </w:r>
            <w:r w:rsidRPr="009D090D">
              <w:rPr>
                <w:bCs/>
                <w:sz w:val="28"/>
                <w:szCs w:val="28"/>
                <w:lang w:val="kk-KZ"/>
              </w:rPr>
              <w:t>р</w:t>
            </w:r>
            <w:r w:rsidRPr="009D090D">
              <w:rPr>
                <w:bCs/>
                <w:sz w:val="28"/>
                <w:szCs w:val="28"/>
              </w:rPr>
              <w:t>сетілген ерітілген фторид</w:t>
            </w:r>
          </w:p>
        </w:tc>
      </w:tr>
      <w:tr w:rsidR="00F109D5" w:rsidRPr="009D090D" w14:paraId="6CC8385A" w14:textId="77777777" w:rsidTr="00FF0A55">
        <w:tc>
          <w:tcPr>
            <w:tcW w:w="1509" w:type="pct"/>
            <w:vAlign w:val="center"/>
          </w:tcPr>
          <w:p w14:paraId="52CD5BB5" w14:textId="77777777" w:rsidR="00F109D5" w:rsidRPr="009D090D" w:rsidRDefault="00F109D5" w:rsidP="00F109D5">
            <w:pPr>
              <w:jc w:val="both"/>
              <w:rPr>
                <w:bCs/>
                <w:sz w:val="28"/>
                <w:szCs w:val="28"/>
              </w:rPr>
            </w:pPr>
            <w:r w:rsidRPr="009D090D">
              <w:rPr>
                <w:bCs/>
                <w:sz w:val="28"/>
                <w:szCs w:val="28"/>
              </w:rPr>
              <w:t>H</w:t>
            </w:r>
            <w:r w:rsidRPr="009D090D">
              <w:rPr>
                <w:bCs/>
                <w:sz w:val="28"/>
                <w:szCs w:val="28"/>
                <w:vertAlign w:val="subscript"/>
              </w:rPr>
              <w:t>2</w:t>
            </w:r>
            <w:r w:rsidRPr="009D090D">
              <w:rPr>
                <w:bCs/>
                <w:sz w:val="28"/>
                <w:szCs w:val="28"/>
              </w:rPr>
              <w:t>S</w:t>
            </w:r>
          </w:p>
        </w:tc>
        <w:tc>
          <w:tcPr>
            <w:tcW w:w="3491" w:type="pct"/>
            <w:vAlign w:val="center"/>
          </w:tcPr>
          <w:p w14:paraId="2B440D8A" w14:textId="77777777" w:rsidR="00F109D5" w:rsidRPr="009D090D" w:rsidRDefault="00F109D5" w:rsidP="00F109D5">
            <w:pPr>
              <w:jc w:val="both"/>
              <w:rPr>
                <w:bCs/>
                <w:sz w:val="28"/>
                <w:szCs w:val="28"/>
                <w:lang w:val="kk-KZ"/>
              </w:rPr>
            </w:pPr>
            <w:r w:rsidRPr="009D090D">
              <w:rPr>
                <w:bCs/>
                <w:sz w:val="28"/>
                <w:szCs w:val="28"/>
                <w:lang w:val="kk-KZ"/>
              </w:rPr>
              <w:t>күкіртті сутегі</w:t>
            </w:r>
          </w:p>
        </w:tc>
      </w:tr>
      <w:tr w:rsidR="00F109D5" w:rsidRPr="009D090D" w14:paraId="26CEE105" w14:textId="77777777" w:rsidTr="00FF0A55">
        <w:tc>
          <w:tcPr>
            <w:tcW w:w="1509" w:type="pct"/>
            <w:vAlign w:val="center"/>
          </w:tcPr>
          <w:p w14:paraId="5826D100" w14:textId="77777777" w:rsidR="00F109D5" w:rsidRPr="009D090D" w:rsidRDefault="00F109D5" w:rsidP="00F109D5">
            <w:pPr>
              <w:jc w:val="both"/>
              <w:rPr>
                <w:bCs/>
                <w:sz w:val="28"/>
                <w:szCs w:val="28"/>
              </w:rPr>
            </w:pPr>
            <w:r w:rsidRPr="009D090D">
              <w:rPr>
                <w:bCs/>
                <w:sz w:val="28"/>
                <w:szCs w:val="28"/>
              </w:rPr>
              <w:t>HCl</w:t>
            </w:r>
          </w:p>
        </w:tc>
        <w:tc>
          <w:tcPr>
            <w:tcW w:w="3491" w:type="pct"/>
            <w:vAlign w:val="center"/>
          </w:tcPr>
          <w:p w14:paraId="642CD406" w14:textId="77777777" w:rsidR="00F109D5" w:rsidRPr="009D090D" w:rsidRDefault="00F109D5" w:rsidP="00F109D5">
            <w:pPr>
              <w:jc w:val="both"/>
              <w:rPr>
                <w:bCs/>
                <w:sz w:val="28"/>
                <w:szCs w:val="28"/>
              </w:rPr>
            </w:pPr>
            <w:r w:rsidRPr="009D090D">
              <w:rPr>
                <w:bCs/>
                <w:sz w:val="28"/>
                <w:szCs w:val="28"/>
              </w:rPr>
              <w:t xml:space="preserve">HCl ретінде көрсетілген барлық </w:t>
            </w:r>
            <w:r w:rsidRPr="009D090D">
              <w:rPr>
                <w:bCs/>
                <w:sz w:val="28"/>
                <w:szCs w:val="28"/>
                <w:lang w:val="kk-KZ"/>
              </w:rPr>
              <w:t>б</w:t>
            </w:r>
            <w:r w:rsidRPr="009D090D">
              <w:rPr>
                <w:bCs/>
                <w:sz w:val="28"/>
                <w:szCs w:val="28"/>
              </w:rPr>
              <w:t>ейорганикалық газ тәрізді хлорлы қосылыстар</w:t>
            </w:r>
          </w:p>
        </w:tc>
      </w:tr>
      <w:tr w:rsidR="00F109D5" w:rsidRPr="009D090D" w14:paraId="69D7362B" w14:textId="77777777" w:rsidTr="00FF0A55">
        <w:tc>
          <w:tcPr>
            <w:tcW w:w="1509" w:type="pct"/>
            <w:vAlign w:val="center"/>
          </w:tcPr>
          <w:p w14:paraId="699B3370" w14:textId="77777777" w:rsidR="00F109D5" w:rsidRPr="009D090D" w:rsidRDefault="00F109D5" w:rsidP="00F109D5">
            <w:pPr>
              <w:jc w:val="both"/>
              <w:rPr>
                <w:bCs/>
                <w:sz w:val="28"/>
                <w:szCs w:val="28"/>
              </w:rPr>
            </w:pPr>
            <w:r w:rsidRPr="009D090D">
              <w:rPr>
                <w:bCs/>
                <w:sz w:val="28"/>
                <w:szCs w:val="28"/>
              </w:rPr>
              <w:lastRenderedPageBreak/>
              <w:t>HCN</w:t>
            </w:r>
          </w:p>
        </w:tc>
        <w:tc>
          <w:tcPr>
            <w:tcW w:w="3491" w:type="pct"/>
            <w:vAlign w:val="center"/>
          </w:tcPr>
          <w:p w14:paraId="0211397E" w14:textId="77777777" w:rsidR="00F109D5" w:rsidRPr="009D090D" w:rsidRDefault="00F109D5" w:rsidP="00F109D5">
            <w:pPr>
              <w:jc w:val="both"/>
              <w:rPr>
                <w:bCs/>
                <w:sz w:val="28"/>
                <w:szCs w:val="28"/>
                <w:lang w:val="kk-KZ"/>
              </w:rPr>
            </w:pPr>
            <w:r w:rsidRPr="009D090D">
              <w:rPr>
                <w:bCs/>
                <w:sz w:val="28"/>
                <w:szCs w:val="28"/>
                <w:lang w:val="kk-KZ"/>
              </w:rPr>
              <w:t>цианды сутегі</w:t>
            </w:r>
          </w:p>
        </w:tc>
      </w:tr>
      <w:tr w:rsidR="00F109D5" w:rsidRPr="009D090D" w14:paraId="5BB230CE" w14:textId="77777777" w:rsidTr="00FF0A55">
        <w:tc>
          <w:tcPr>
            <w:tcW w:w="1509" w:type="pct"/>
            <w:vAlign w:val="center"/>
          </w:tcPr>
          <w:p w14:paraId="0045ED96" w14:textId="77777777" w:rsidR="00F109D5" w:rsidRPr="009D090D" w:rsidRDefault="00F109D5" w:rsidP="00F109D5">
            <w:pPr>
              <w:jc w:val="both"/>
              <w:rPr>
                <w:bCs/>
                <w:sz w:val="28"/>
                <w:szCs w:val="28"/>
              </w:rPr>
            </w:pPr>
            <w:r w:rsidRPr="009D090D">
              <w:rPr>
                <w:bCs/>
                <w:sz w:val="28"/>
                <w:szCs w:val="28"/>
              </w:rPr>
              <w:t>HF</w:t>
            </w:r>
          </w:p>
        </w:tc>
        <w:tc>
          <w:tcPr>
            <w:tcW w:w="3491" w:type="pct"/>
            <w:vAlign w:val="center"/>
          </w:tcPr>
          <w:p w14:paraId="15B8556F" w14:textId="77777777" w:rsidR="00F109D5" w:rsidRPr="009D090D" w:rsidRDefault="00F109D5" w:rsidP="00F109D5">
            <w:pPr>
              <w:jc w:val="both"/>
              <w:rPr>
                <w:bCs/>
                <w:sz w:val="28"/>
                <w:szCs w:val="28"/>
              </w:rPr>
            </w:pPr>
            <w:r w:rsidRPr="009D090D">
              <w:rPr>
                <w:bCs/>
                <w:sz w:val="28"/>
                <w:szCs w:val="28"/>
              </w:rPr>
              <w:t xml:space="preserve">HF ретінде көрсетілген барлық </w:t>
            </w:r>
            <w:r w:rsidRPr="009D090D">
              <w:rPr>
                <w:bCs/>
                <w:sz w:val="28"/>
                <w:szCs w:val="28"/>
                <w:lang w:val="kk-KZ"/>
              </w:rPr>
              <w:t>б</w:t>
            </w:r>
            <w:r w:rsidRPr="009D090D">
              <w:rPr>
                <w:bCs/>
                <w:sz w:val="28"/>
                <w:szCs w:val="28"/>
              </w:rPr>
              <w:t>ейорганикалық газ тәрізді фторлы қосылыстар</w:t>
            </w:r>
          </w:p>
        </w:tc>
      </w:tr>
      <w:tr w:rsidR="00F109D5" w:rsidRPr="009D090D" w14:paraId="33D4EDE3" w14:textId="77777777" w:rsidTr="00FF0A55">
        <w:tc>
          <w:tcPr>
            <w:tcW w:w="1509" w:type="pct"/>
            <w:vAlign w:val="center"/>
          </w:tcPr>
          <w:p w14:paraId="5E0740DB" w14:textId="77777777" w:rsidR="00F109D5" w:rsidRPr="009D090D" w:rsidRDefault="00F109D5" w:rsidP="00F109D5">
            <w:pPr>
              <w:jc w:val="both"/>
              <w:rPr>
                <w:bCs/>
                <w:sz w:val="28"/>
                <w:szCs w:val="28"/>
              </w:rPr>
            </w:pPr>
            <w:r w:rsidRPr="009D090D">
              <w:rPr>
                <w:bCs/>
                <w:sz w:val="28"/>
                <w:szCs w:val="28"/>
              </w:rPr>
              <w:t>Hg</w:t>
            </w:r>
          </w:p>
        </w:tc>
        <w:tc>
          <w:tcPr>
            <w:tcW w:w="3491" w:type="pct"/>
            <w:vAlign w:val="center"/>
          </w:tcPr>
          <w:p w14:paraId="575004CC" w14:textId="77777777" w:rsidR="00F109D5" w:rsidRPr="009D090D" w:rsidRDefault="00F109D5" w:rsidP="00F109D5">
            <w:pPr>
              <w:jc w:val="both"/>
              <w:rPr>
                <w:bCs/>
                <w:sz w:val="28"/>
                <w:szCs w:val="28"/>
              </w:rPr>
            </w:pPr>
            <w:r w:rsidRPr="009D090D">
              <w:rPr>
                <w:bCs/>
                <w:sz w:val="28"/>
                <w:szCs w:val="28"/>
              </w:rPr>
              <w:t>сынап пен оның қосылыстарының қосындысы</w:t>
            </w:r>
          </w:p>
        </w:tc>
      </w:tr>
      <w:tr w:rsidR="00F109D5" w:rsidRPr="009D090D" w14:paraId="0706B911" w14:textId="77777777" w:rsidTr="00FF0A55">
        <w:tc>
          <w:tcPr>
            <w:tcW w:w="1509" w:type="pct"/>
            <w:vAlign w:val="center"/>
          </w:tcPr>
          <w:p w14:paraId="0AB6E6E6" w14:textId="77777777" w:rsidR="00F109D5" w:rsidRPr="009D090D" w:rsidRDefault="00F109D5" w:rsidP="00F109D5">
            <w:pPr>
              <w:jc w:val="both"/>
              <w:rPr>
                <w:bCs/>
                <w:sz w:val="28"/>
                <w:szCs w:val="28"/>
              </w:rPr>
            </w:pPr>
            <w:r w:rsidRPr="009D090D">
              <w:rPr>
                <w:bCs/>
                <w:sz w:val="28"/>
                <w:szCs w:val="28"/>
              </w:rPr>
              <w:t>N</w:t>
            </w:r>
            <w:r w:rsidRPr="009D090D">
              <w:rPr>
                <w:bCs/>
                <w:sz w:val="28"/>
                <w:szCs w:val="28"/>
                <w:vertAlign w:val="subscript"/>
              </w:rPr>
              <w:t>2</w:t>
            </w:r>
            <w:r w:rsidRPr="009D090D">
              <w:rPr>
                <w:bCs/>
                <w:sz w:val="28"/>
                <w:szCs w:val="28"/>
              </w:rPr>
              <w:t>O</w:t>
            </w:r>
          </w:p>
        </w:tc>
        <w:tc>
          <w:tcPr>
            <w:tcW w:w="3491" w:type="pct"/>
            <w:vAlign w:val="center"/>
          </w:tcPr>
          <w:p w14:paraId="25C4B955" w14:textId="77777777" w:rsidR="00F109D5" w:rsidRPr="009D090D" w:rsidRDefault="00F109D5" w:rsidP="00F109D5">
            <w:pPr>
              <w:jc w:val="both"/>
              <w:rPr>
                <w:bCs/>
                <w:sz w:val="28"/>
                <w:szCs w:val="28"/>
                <w:lang w:val="kk-KZ"/>
              </w:rPr>
            </w:pPr>
            <w:r w:rsidRPr="009D090D">
              <w:rPr>
                <w:bCs/>
                <w:sz w:val="28"/>
                <w:szCs w:val="28"/>
              </w:rPr>
              <w:t xml:space="preserve">азот </w:t>
            </w:r>
            <w:r w:rsidRPr="009D090D">
              <w:rPr>
                <w:bCs/>
                <w:sz w:val="28"/>
                <w:szCs w:val="28"/>
                <w:lang w:val="kk-KZ"/>
              </w:rPr>
              <w:t>оксиды</w:t>
            </w:r>
          </w:p>
        </w:tc>
      </w:tr>
      <w:tr w:rsidR="00F109D5" w:rsidRPr="009D090D" w14:paraId="1BE4F3B5" w14:textId="77777777" w:rsidTr="00FF0A55">
        <w:tc>
          <w:tcPr>
            <w:tcW w:w="1509" w:type="pct"/>
            <w:vAlign w:val="center"/>
          </w:tcPr>
          <w:p w14:paraId="27F663B8" w14:textId="77777777" w:rsidR="00F109D5" w:rsidRPr="009D090D" w:rsidRDefault="00F109D5" w:rsidP="00F109D5">
            <w:pPr>
              <w:jc w:val="both"/>
              <w:rPr>
                <w:bCs/>
                <w:sz w:val="28"/>
                <w:szCs w:val="28"/>
              </w:rPr>
            </w:pPr>
            <w:r w:rsidRPr="009D090D">
              <w:rPr>
                <w:bCs/>
                <w:sz w:val="28"/>
                <w:szCs w:val="28"/>
              </w:rPr>
              <w:t>NH</w:t>
            </w:r>
            <w:r w:rsidRPr="009D090D">
              <w:rPr>
                <w:bCs/>
                <w:sz w:val="28"/>
                <w:szCs w:val="28"/>
                <w:vertAlign w:val="subscript"/>
              </w:rPr>
              <w:t>3</w:t>
            </w:r>
          </w:p>
        </w:tc>
        <w:tc>
          <w:tcPr>
            <w:tcW w:w="3491" w:type="pct"/>
            <w:vAlign w:val="center"/>
          </w:tcPr>
          <w:p w14:paraId="325C5992" w14:textId="77777777" w:rsidR="00F109D5" w:rsidRPr="009D090D" w:rsidRDefault="00F109D5" w:rsidP="00F109D5">
            <w:pPr>
              <w:jc w:val="both"/>
              <w:rPr>
                <w:bCs/>
                <w:sz w:val="28"/>
                <w:szCs w:val="28"/>
              </w:rPr>
            </w:pPr>
            <w:r w:rsidRPr="009D090D">
              <w:rPr>
                <w:bCs/>
                <w:sz w:val="28"/>
                <w:szCs w:val="28"/>
              </w:rPr>
              <w:t>аммиак</w:t>
            </w:r>
          </w:p>
        </w:tc>
      </w:tr>
      <w:tr w:rsidR="00F109D5" w:rsidRPr="009D090D" w14:paraId="206B86C2" w14:textId="77777777" w:rsidTr="00FF0A55">
        <w:tc>
          <w:tcPr>
            <w:tcW w:w="1509" w:type="pct"/>
            <w:vAlign w:val="center"/>
          </w:tcPr>
          <w:p w14:paraId="39662D0A" w14:textId="77777777" w:rsidR="00F109D5" w:rsidRPr="009D090D" w:rsidRDefault="00F109D5" w:rsidP="00F109D5">
            <w:pPr>
              <w:jc w:val="both"/>
              <w:rPr>
                <w:bCs/>
                <w:sz w:val="28"/>
                <w:szCs w:val="28"/>
              </w:rPr>
            </w:pPr>
            <w:r w:rsidRPr="009D090D">
              <w:rPr>
                <w:bCs/>
                <w:sz w:val="28"/>
                <w:szCs w:val="28"/>
              </w:rPr>
              <w:t>Ni</w:t>
            </w:r>
          </w:p>
        </w:tc>
        <w:tc>
          <w:tcPr>
            <w:tcW w:w="3491" w:type="pct"/>
            <w:vAlign w:val="center"/>
          </w:tcPr>
          <w:p w14:paraId="1FDA9AA6" w14:textId="77777777" w:rsidR="00F109D5" w:rsidRPr="009D090D" w:rsidRDefault="00F109D5" w:rsidP="00F109D5">
            <w:pPr>
              <w:jc w:val="both"/>
              <w:rPr>
                <w:bCs/>
                <w:sz w:val="28"/>
                <w:szCs w:val="28"/>
              </w:rPr>
            </w:pPr>
            <w:r w:rsidRPr="009D090D">
              <w:rPr>
                <w:bCs/>
                <w:sz w:val="28"/>
                <w:szCs w:val="28"/>
              </w:rPr>
              <w:t>никель мен оның қосылыстарының қосындысы</w:t>
            </w:r>
          </w:p>
        </w:tc>
      </w:tr>
      <w:tr w:rsidR="00F109D5" w:rsidRPr="009D090D" w14:paraId="47832B24" w14:textId="77777777" w:rsidTr="00FF0A55">
        <w:tc>
          <w:tcPr>
            <w:tcW w:w="1509" w:type="pct"/>
            <w:vAlign w:val="center"/>
          </w:tcPr>
          <w:p w14:paraId="581D79A5" w14:textId="77777777" w:rsidR="00F109D5" w:rsidRPr="009D090D" w:rsidRDefault="00F109D5" w:rsidP="00F109D5">
            <w:pPr>
              <w:jc w:val="both"/>
              <w:rPr>
                <w:bCs/>
                <w:sz w:val="28"/>
                <w:szCs w:val="28"/>
              </w:rPr>
            </w:pPr>
            <w:r w:rsidRPr="009D090D">
              <w:rPr>
                <w:bCs/>
                <w:sz w:val="28"/>
                <w:szCs w:val="28"/>
              </w:rPr>
              <w:t>NO</w:t>
            </w:r>
            <w:r w:rsidRPr="009D090D">
              <w:rPr>
                <w:bCs/>
                <w:sz w:val="28"/>
                <w:szCs w:val="28"/>
                <w:vertAlign w:val="subscript"/>
              </w:rPr>
              <w:t>x</w:t>
            </w:r>
          </w:p>
        </w:tc>
        <w:tc>
          <w:tcPr>
            <w:tcW w:w="3491" w:type="pct"/>
            <w:vAlign w:val="center"/>
          </w:tcPr>
          <w:p w14:paraId="7DD09F7B" w14:textId="77777777" w:rsidR="00F109D5" w:rsidRPr="009D090D" w:rsidRDefault="00F109D5" w:rsidP="00F109D5">
            <w:pPr>
              <w:jc w:val="both"/>
              <w:rPr>
                <w:bCs/>
                <w:sz w:val="28"/>
                <w:szCs w:val="28"/>
              </w:rPr>
            </w:pPr>
            <w:r w:rsidRPr="009D090D">
              <w:rPr>
                <w:bCs/>
                <w:sz w:val="28"/>
                <w:szCs w:val="28"/>
              </w:rPr>
              <w:t>NO</w:t>
            </w:r>
            <w:r w:rsidRPr="009D090D">
              <w:rPr>
                <w:bCs/>
                <w:sz w:val="28"/>
                <w:szCs w:val="28"/>
                <w:vertAlign w:val="subscript"/>
              </w:rPr>
              <w:t>2</w:t>
            </w:r>
            <w:r w:rsidRPr="009D090D">
              <w:rPr>
                <w:bCs/>
                <w:sz w:val="28"/>
                <w:szCs w:val="28"/>
                <w:lang w:val="kk-KZ"/>
              </w:rPr>
              <w:t xml:space="preserve">-ге қайта есептегенде </w:t>
            </w:r>
            <w:r w:rsidRPr="009D090D">
              <w:rPr>
                <w:bCs/>
                <w:sz w:val="28"/>
                <w:szCs w:val="28"/>
              </w:rPr>
              <w:t>NO азот тотығы мен NO</w:t>
            </w:r>
            <w:r w:rsidRPr="009D090D">
              <w:rPr>
                <w:bCs/>
                <w:sz w:val="28"/>
                <w:szCs w:val="28"/>
                <w:vertAlign w:val="subscript"/>
              </w:rPr>
              <w:t xml:space="preserve">2 </w:t>
            </w:r>
            <w:r w:rsidRPr="009D090D">
              <w:rPr>
                <w:bCs/>
                <w:sz w:val="28"/>
                <w:szCs w:val="28"/>
              </w:rPr>
              <w:t>азот</w:t>
            </w:r>
            <w:r w:rsidRPr="009D090D">
              <w:rPr>
                <w:bCs/>
                <w:sz w:val="28"/>
                <w:szCs w:val="28"/>
                <w:lang w:val="kk-KZ"/>
              </w:rPr>
              <w:t>тың</w:t>
            </w:r>
            <w:r w:rsidRPr="009D090D">
              <w:rPr>
                <w:bCs/>
                <w:sz w:val="28"/>
                <w:szCs w:val="28"/>
              </w:rPr>
              <w:t xml:space="preserve"> қос тотығының қосындысы</w:t>
            </w:r>
          </w:p>
        </w:tc>
      </w:tr>
      <w:tr w:rsidR="00F109D5" w:rsidRPr="009D090D" w14:paraId="4241C4AD" w14:textId="77777777" w:rsidTr="00FF0A55">
        <w:tc>
          <w:tcPr>
            <w:tcW w:w="1509" w:type="pct"/>
            <w:vAlign w:val="center"/>
          </w:tcPr>
          <w:p w14:paraId="0E1AEEDB" w14:textId="77777777" w:rsidR="00F109D5" w:rsidRPr="009D090D" w:rsidRDefault="00F109D5" w:rsidP="00F109D5">
            <w:pPr>
              <w:jc w:val="both"/>
              <w:rPr>
                <w:bCs/>
                <w:sz w:val="28"/>
                <w:szCs w:val="28"/>
              </w:rPr>
            </w:pPr>
            <w:r w:rsidRPr="009D090D">
              <w:rPr>
                <w:bCs/>
                <w:sz w:val="28"/>
                <w:szCs w:val="28"/>
              </w:rPr>
              <w:t>Pb</w:t>
            </w:r>
          </w:p>
        </w:tc>
        <w:tc>
          <w:tcPr>
            <w:tcW w:w="3491" w:type="pct"/>
            <w:vAlign w:val="center"/>
          </w:tcPr>
          <w:p w14:paraId="3A49F4D1" w14:textId="77777777" w:rsidR="00F109D5" w:rsidRPr="009D090D" w:rsidRDefault="00F109D5" w:rsidP="00F109D5">
            <w:pPr>
              <w:jc w:val="both"/>
              <w:rPr>
                <w:bCs/>
                <w:sz w:val="28"/>
                <w:szCs w:val="28"/>
              </w:rPr>
            </w:pPr>
            <w:r w:rsidRPr="009D090D">
              <w:rPr>
                <w:bCs/>
                <w:sz w:val="28"/>
                <w:szCs w:val="28"/>
              </w:rPr>
              <w:t>қорғасын мен оның қосылыстарының қосындысы</w:t>
            </w:r>
          </w:p>
        </w:tc>
      </w:tr>
      <w:tr w:rsidR="00F109D5" w:rsidRPr="009D090D" w14:paraId="12350C7F" w14:textId="77777777" w:rsidTr="00FF0A55">
        <w:tc>
          <w:tcPr>
            <w:tcW w:w="1509" w:type="pct"/>
            <w:vAlign w:val="center"/>
          </w:tcPr>
          <w:p w14:paraId="7022F703" w14:textId="77777777" w:rsidR="00F109D5" w:rsidRPr="009D090D" w:rsidRDefault="00F109D5" w:rsidP="00F109D5">
            <w:pPr>
              <w:jc w:val="both"/>
              <w:rPr>
                <w:bCs/>
                <w:sz w:val="28"/>
                <w:szCs w:val="28"/>
              </w:rPr>
            </w:pPr>
            <w:r w:rsidRPr="009D090D">
              <w:rPr>
                <w:bCs/>
                <w:sz w:val="28"/>
                <w:szCs w:val="28"/>
              </w:rPr>
              <w:t>PCDD/F</w:t>
            </w:r>
          </w:p>
        </w:tc>
        <w:tc>
          <w:tcPr>
            <w:tcW w:w="3491" w:type="pct"/>
            <w:vAlign w:val="center"/>
          </w:tcPr>
          <w:p w14:paraId="086B29F3" w14:textId="77777777" w:rsidR="00F109D5" w:rsidRPr="009D090D" w:rsidRDefault="00F109D5" w:rsidP="00F109D5">
            <w:pPr>
              <w:jc w:val="both"/>
              <w:rPr>
                <w:bCs/>
                <w:sz w:val="28"/>
                <w:szCs w:val="28"/>
              </w:rPr>
            </w:pPr>
            <w:r w:rsidRPr="009D090D">
              <w:rPr>
                <w:bCs/>
                <w:sz w:val="28"/>
                <w:szCs w:val="28"/>
              </w:rPr>
              <w:t>полихлорланған дибензо-п-диоксиндер/фурандар</w:t>
            </w:r>
          </w:p>
        </w:tc>
      </w:tr>
      <w:tr w:rsidR="00F109D5" w:rsidRPr="009D090D" w14:paraId="1930CBBB" w14:textId="77777777" w:rsidTr="00FF0A55">
        <w:tc>
          <w:tcPr>
            <w:tcW w:w="1509" w:type="pct"/>
            <w:vAlign w:val="center"/>
          </w:tcPr>
          <w:p w14:paraId="182D26FA" w14:textId="77777777" w:rsidR="00F109D5" w:rsidRPr="009D090D" w:rsidRDefault="00F109D5" w:rsidP="00F109D5">
            <w:pPr>
              <w:jc w:val="both"/>
              <w:rPr>
                <w:bCs/>
                <w:sz w:val="28"/>
                <w:szCs w:val="28"/>
              </w:rPr>
            </w:pPr>
            <w:r w:rsidRPr="009D090D">
              <w:rPr>
                <w:bCs/>
                <w:sz w:val="28"/>
                <w:szCs w:val="28"/>
              </w:rPr>
              <w:t>RCG</w:t>
            </w:r>
          </w:p>
        </w:tc>
        <w:tc>
          <w:tcPr>
            <w:tcW w:w="3491" w:type="pct"/>
            <w:vAlign w:val="center"/>
          </w:tcPr>
          <w:p w14:paraId="173CF933" w14:textId="77777777" w:rsidR="00F109D5" w:rsidRPr="009D090D" w:rsidRDefault="00F109D5" w:rsidP="00F109D5">
            <w:pPr>
              <w:jc w:val="both"/>
              <w:rPr>
                <w:bCs/>
                <w:sz w:val="28"/>
                <w:szCs w:val="28"/>
              </w:rPr>
            </w:pPr>
            <w:r w:rsidRPr="009D090D">
              <w:rPr>
                <w:bCs/>
                <w:sz w:val="28"/>
                <w:szCs w:val="28"/>
                <w:lang w:val="kk-KZ"/>
              </w:rPr>
              <w:t xml:space="preserve">Стандартты </w:t>
            </w:r>
            <w:r w:rsidRPr="009D090D">
              <w:rPr>
                <w:bCs/>
                <w:sz w:val="28"/>
                <w:szCs w:val="28"/>
              </w:rPr>
              <w:t>6 % О</w:t>
            </w:r>
            <w:r w:rsidRPr="009D090D">
              <w:rPr>
                <w:bCs/>
                <w:sz w:val="28"/>
                <w:szCs w:val="28"/>
                <w:vertAlign w:val="subscript"/>
              </w:rPr>
              <w:t>2</w:t>
            </w:r>
            <w:r w:rsidRPr="009D090D">
              <w:rPr>
                <w:bCs/>
                <w:sz w:val="28"/>
                <w:szCs w:val="28"/>
                <w:lang w:val="kk-KZ"/>
              </w:rPr>
              <w:t xml:space="preserve"> оттегі құрамымен берілген, </w:t>
            </w:r>
            <w:r w:rsidRPr="009D090D">
              <w:rPr>
                <w:bCs/>
                <w:sz w:val="28"/>
                <w:szCs w:val="28"/>
              </w:rPr>
              <w:t>SО</w:t>
            </w:r>
            <w:r w:rsidRPr="009D090D">
              <w:rPr>
                <w:bCs/>
                <w:sz w:val="28"/>
                <w:szCs w:val="28"/>
                <w:vertAlign w:val="subscript"/>
              </w:rPr>
              <w:t>x</w:t>
            </w:r>
            <w:r w:rsidRPr="009D090D">
              <w:rPr>
                <w:bCs/>
                <w:sz w:val="28"/>
                <w:szCs w:val="28"/>
                <w:lang w:val="kk-KZ"/>
              </w:rPr>
              <w:t xml:space="preserve">  тазарту жүйесінің кірісіндегі орташа жылдық шама ретінде түтін газдарындағы </w:t>
            </w:r>
            <w:r w:rsidRPr="009D090D">
              <w:rPr>
                <w:bCs/>
                <w:sz w:val="28"/>
                <w:szCs w:val="28"/>
              </w:rPr>
              <w:t>SO</w:t>
            </w:r>
            <w:r w:rsidRPr="009D090D">
              <w:rPr>
                <w:bCs/>
                <w:sz w:val="28"/>
                <w:szCs w:val="28"/>
                <w:vertAlign w:val="subscript"/>
              </w:rPr>
              <w:t>2</w:t>
            </w:r>
            <w:r w:rsidRPr="009D090D">
              <w:rPr>
                <w:bCs/>
                <w:sz w:val="28"/>
                <w:szCs w:val="28"/>
              </w:rPr>
              <w:t xml:space="preserve"> концентрация</w:t>
            </w:r>
            <w:r w:rsidRPr="009D090D">
              <w:rPr>
                <w:bCs/>
                <w:sz w:val="28"/>
                <w:szCs w:val="28"/>
                <w:lang w:val="kk-KZ"/>
              </w:rPr>
              <w:t>сы</w:t>
            </w:r>
            <w:r w:rsidRPr="009D090D">
              <w:rPr>
                <w:bCs/>
                <w:sz w:val="28"/>
                <w:szCs w:val="28"/>
              </w:rPr>
              <w:t xml:space="preserve"> </w:t>
            </w:r>
          </w:p>
        </w:tc>
      </w:tr>
      <w:tr w:rsidR="00F109D5" w:rsidRPr="009C7186" w14:paraId="1B98D41B" w14:textId="77777777" w:rsidTr="00FF0A55">
        <w:tc>
          <w:tcPr>
            <w:tcW w:w="1509" w:type="pct"/>
            <w:vAlign w:val="center"/>
          </w:tcPr>
          <w:p w14:paraId="0004933D" w14:textId="77777777" w:rsidR="00F109D5" w:rsidRPr="009D090D" w:rsidRDefault="00F109D5" w:rsidP="00F109D5">
            <w:pPr>
              <w:jc w:val="both"/>
              <w:rPr>
                <w:bCs/>
                <w:sz w:val="28"/>
                <w:szCs w:val="28"/>
                <w:lang w:val="en-US"/>
              </w:rPr>
            </w:pPr>
            <w:r w:rsidRPr="009D090D">
              <w:rPr>
                <w:bCs/>
                <w:sz w:val="28"/>
                <w:szCs w:val="28"/>
                <w:lang w:val="en-US"/>
              </w:rPr>
              <w:t>Sb+As+Pb+Cr+</w:t>
            </w:r>
          </w:p>
          <w:p w14:paraId="4A913784" w14:textId="77777777" w:rsidR="00F109D5" w:rsidRPr="009D090D" w:rsidRDefault="00F109D5" w:rsidP="00F109D5">
            <w:pPr>
              <w:jc w:val="both"/>
              <w:rPr>
                <w:bCs/>
                <w:sz w:val="28"/>
                <w:szCs w:val="28"/>
                <w:lang w:val="en-US"/>
              </w:rPr>
            </w:pPr>
            <w:r w:rsidRPr="009D090D">
              <w:rPr>
                <w:bCs/>
                <w:sz w:val="28"/>
                <w:szCs w:val="28"/>
                <w:lang w:val="en-US"/>
              </w:rPr>
              <w:t>Co+Cu+Mn+Ni+V</w:t>
            </w:r>
          </w:p>
        </w:tc>
        <w:tc>
          <w:tcPr>
            <w:tcW w:w="3491" w:type="pct"/>
            <w:vAlign w:val="center"/>
          </w:tcPr>
          <w:p w14:paraId="400BB12D" w14:textId="77777777" w:rsidR="00F109D5" w:rsidRPr="009D090D" w:rsidRDefault="00F109D5" w:rsidP="00F109D5">
            <w:pPr>
              <w:jc w:val="both"/>
              <w:rPr>
                <w:bCs/>
                <w:sz w:val="28"/>
                <w:szCs w:val="28"/>
                <w:lang w:val="en-US"/>
              </w:rPr>
            </w:pPr>
            <w:r w:rsidRPr="009D090D">
              <w:rPr>
                <w:bCs/>
                <w:sz w:val="28"/>
                <w:szCs w:val="28"/>
              </w:rPr>
              <w:t>с</w:t>
            </w:r>
            <w:r w:rsidRPr="009D090D">
              <w:rPr>
                <w:bCs/>
                <w:sz w:val="28"/>
                <w:szCs w:val="28"/>
                <w:lang w:val="kk-KZ"/>
              </w:rPr>
              <w:t>үрме</w:t>
            </w:r>
            <w:r w:rsidRPr="009D090D">
              <w:rPr>
                <w:bCs/>
                <w:sz w:val="28"/>
                <w:szCs w:val="28"/>
                <w:lang w:val="en-US"/>
              </w:rPr>
              <w:t xml:space="preserve">, </w:t>
            </w:r>
            <w:r w:rsidRPr="009D090D">
              <w:rPr>
                <w:bCs/>
                <w:sz w:val="28"/>
                <w:szCs w:val="28"/>
              </w:rPr>
              <w:t>күшән</w:t>
            </w:r>
            <w:r w:rsidRPr="009D090D">
              <w:rPr>
                <w:bCs/>
                <w:sz w:val="28"/>
                <w:szCs w:val="28"/>
                <w:lang w:val="en-US"/>
              </w:rPr>
              <w:t xml:space="preserve">, </w:t>
            </w:r>
            <w:r w:rsidRPr="009D090D">
              <w:rPr>
                <w:bCs/>
                <w:sz w:val="28"/>
                <w:szCs w:val="28"/>
              </w:rPr>
              <w:t>қорғасын</w:t>
            </w:r>
            <w:r w:rsidRPr="009D090D">
              <w:rPr>
                <w:bCs/>
                <w:sz w:val="28"/>
                <w:szCs w:val="28"/>
                <w:lang w:val="en-US"/>
              </w:rPr>
              <w:t xml:space="preserve">, </w:t>
            </w:r>
            <w:r w:rsidRPr="009D090D">
              <w:rPr>
                <w:bCs/>
                <w:sz w:val="28"/>
                <w:szCs w:val="28"/>
              </w:rPr>
              <w:t>хром</w:t>
            </w:r>
            <w:r w:rsidRPr="009D090D">
              <w:rPr>
                <w:bCs/>
                <w:sz w:val="28"/>
                <w:szCs w:val="28"/>
                <w:lang w:val="en-US"/>
              </w:rPr>
              <w:t xml:space="preserve">, </w:t>
            </w:r>
            <w:r w:rsidRPr="009D090D">
              <w:rPr>
                <w:bCs/>
                <w:sz w:val="28"/>
                <w:szCs w:val="28"/>
              </w:rPr>
              <w:t>кобальт</w:t>
            </w:r>
            <w:r w:rsidRPr="009D090D">
              <w:rPr>
                <w:bCs/>
                <w:sz w:val="28"/>
                <w:szCs w:val="28"/>
                <w:lang w:val="en-US"/>
              </w:rPr>
              <w:t xml:space="preserve">, </w:t>
            </w:r>
            <w:r w:rsidRPr="009D090D">
              <w:rPr>
                <w:bCs/>
                <w:sz w:val="28"/>
                <w:szCs w:val="28"/>
              </w:rPr>
              <w:t>мыс</w:t>
            </w:r>
            <w:r w:rsidRPr="009D090D">
              <w:rPr>
                <w:bCs/>
                <w:sz w:val="28"/>
                <w:szCs w:val="28"/>
                <w:lang w:val="en-US"/>
              </w:rPr>
              <w:t xml:space="preserve">, </w:t>
            </w:r>
            <w:r w:rsidRPr="009D090D">
              <w:rPr>
                <w:bCs/>
                <w:sz w:val="28"/>
                <w:szCs w:val="28"/>
              </w:rPr>
              <w:t>марганец</w:t>
            </w:r>
            <w:r w:rsidRPr="009D090D">
              <w:rPr>
                <w:bCs/>
                <w:sz w:val="28"/>
                <w:szCs w:val="28"/>
                <w:lang w:val="en-US"/>
              </w:rPr>
              <w:t xml:space="preserve">, </w:t>
            </w:r>
            <w:r w:rsidRPr="009D090D">
              <w:rPr>
                <w:bCs/>
                <w:sz w:val="28"/>
                <w:szCs w:val="28"/>
              </w:rPr>
              <w:t>никель</w:t>
            </w:r>
            <w:r w:rsidRPr="009D090D">
              <w:rPr>
                <w:bCs/>
                <w:sz w:val="28"/>
                <w:szCs w:val="28"/>
                <w:lang w:val="en-US"/>
              </w:rPr>
              <w:t xml:space="preserve">, </w:t>
            </w:r>
            <w:r w:rsidRPr="009D090D">
              <w:rPr>
                <w:bCs/>
                <w:sz w:val="28"/>
                <w:szCs w:val="28"/>
              </w:rPr>
              <w:t>ванадий</w:t>
            </w:r>
            <w:r w:rsidRPr="009D090D">
              <w:rPr>
                <w:bCs/>
                <w:sz w:val="28"/>
                <w:szCs w:val="28"/>
                <w:lang w:val="en-US"/>
              </w:rPr>
              <w:t xml:space="preserve"> </w:t>
            </w:r>
            <w:r w:rsidRPr="009D090D">
              <w:rPr>
                <w:bCs/>
                <w:sz w:val="28"/>
                <w:szCs w:val="28"/>
              </w:rPr>
              <w:t>және</w:t>
            </w:r>
            <w:r w:rsidRPr="009D090D">
              <w:rPr>
                <w:bCs/>
                <w:sz w:val="28"/>
                <w:szCs w:val="28"/>
                <w:lang w:val="en-US"/>
              </w:rPr>
              <w:t xml:space="preserve"> </w:t>
            </w:r>
            <w:r w:rsidRPr="009D090D">
              <w:rPr>
                <w:bCs/>
                <w:sz w:val="28"/>
                <w:szCs w:val="28"/>
              </w:rPr>
              <w:t>олардың</w:t>
            </w:r>
            <w:r w:rsidRPr="009D090D">
              <w:rPr>
                <w:bCs/>
                <w:sz w:val="28"/>
                <w:szCs w:val="28"/>
                <w:lang w:val="en-US"/>
              </w:rPr>
              <w:t xml:space="preserve"> </w:t>
            </w:r>
            <w:r w:rsidRPr="009D090D">
              <w:rPr>
                <w:bCs/>
                <w:sz w:val="28"/>
                <w:szCs w:val="28"/>
              </w:rPr>
              <w:t>қосылыстарының</w:t>
            </w:r>
            <w:r w:rsidRPr="009D090D">
              <w:rPr>
                <w:bCs/>
                <w:sz w:val="28"/>
                <w:szCs w:val="28"/>
                <w:lang w:val="en-US"/>
              </w:rPr>
              <w:t xml:space="preserve"> </w:t>
            </w:r>
            <w:r w:rsidRPr="009D090D">
              <w:rPr>
                <w:bCs/>
                <w:sz w:val="28"/>
                <w:szCs w:val="28"/>
              </w:rPr>
              <w:t>қосындысы</w:t>
            </w:r>
          </w:p>
        </w:tc>
      </w:tr>
      <w:tr w:rsidR="00F109D5" w:rsidRPr="009D090D" w14:paraId="09CFC74F" w14:textId="77777777" w:rsidTr="00FF0A55">
        <w:tc>
          <w:tcPr>
            <w:tcW w:w="1509" w:type="pct"/>
            <w:vAlign w:val="center"/>
          </w:tcPr>
          <w:p w14:paraId="510DD198" w14:textId="77777777" w:rsidR="00F109D5" w:rsidRPr="009D090D" w:rsidRDefault="00F109D5" w:rsidP="00F109D5">
            <w:pPr>
              <w:jc w:val="both"/>
              <w:rPr>
                <w:bCs/>
                <w:sz w:val="28"/>
                <w:szCs w:val="28"/>
              </w:rPr>
            </w:pPr>
            <w:r w:rsidRPr="009D090D">
              <w:rPr>
                <w:bCs/>
                <w:sz w:val="28"/>
                <w:szCs w:val="28"/>
              </w:rPr>
              <w:t>SO</w:t>
            </w:r>
            <w:r w:rsidRPr="009D090D">
              <w:rPr>
                <w:bCs/>
                <w:sz w:val="28"/>
                <w:szCs w:val="28"/>
                <w:vertAlign w:val="subscript"/>
              </w:rPr>
              <w:t>2</w:t>
            </w:r>
          </w:p>
        </w:tc>
        <w:tc>
          <w:tcPr>
            <w:tcW w:w="3491" w:type="pct"/>
            <w:vAlign w:val="center"/>
          </w:tcPr>
          <w:p w14:paraId="1A2EA07E" w14:textId="77777777" w:rsidR="00F109D5" w:rsidRPr="009D090D" w:rsidRDefault="00F109D5" w:rsidP="00F109D5">
            <w:pPr>
              <w:jc w:val="both"/>
              <w:rPr>
                <w:bCs/>
                <w:sz w:val="28"/>
                <w:szCs w:val="28"/>
              </w:rPr>
            </w:pPr>
            <w:r w:rsidRPr="009D090D">
              <w:rPr>
                <w:bCs/>
                <w:sz w:val="28"/>
                <w:szCs w:val="28"/>
              </w:rPr>
              <w:t>күкірт қостотығы</w:t>
            </w:r>
          </w:p>
        </w:tc>
      </w:tr>
      <w:tr w:rsidR="00F109D5" w:rsidRPr="009D090D" w14:paraId="4B6D46B8" w14:textId="77777777" w:rsidTr="00FF0A55">
        <w:tc>
          <w:tcPr>
            <w:tcW w:w="1509" w:type="pct"/>
            <w:vAlign w:val="center"/>
          </w:tcPr>
          <w:p w14:paraId="031DEAC2" w14:textId="77777777" w:rsidR="00F109D5" w:rsidRPr="009D090D" w:rsidRDefault="00F109D5" w:rsidP="00F109D5">
            <w:pPr>
              <w:jc w:val="both"/>
              <w:rPr>
                <w:bCs/>
                <w:sz w:val="28"/>
                <w:szCs w:val="28"/>
              </w:rPr>
            </w:pPr>
            <w:r w:rsidRPr="009D090D">
              <w:rPr>
                <w:bCs/>
                <w:sz w:val="28"/>
                <w:szCs w:val="28"/>
              </w:rPr>
              <w:t>SO</w:t>
            </w:r>
            <w:r w:rsidRPr="009D090D">
              <w:rPr>
                <w:bCs/>
                <w:sz w:val="28"/>
                <w:szCs w:val="28"/>
                <w:vertAlign w:val="subscript"/>
              </w:rPr>
              <w:t>3</w:t>
            </w:r>
          </w:p>
        </w:tc>
        <w:tc>
          <w:tcPr>
            <w:tcW w:w="3491" w:type="pct"/>
            <w:vAlign w:val="center"/>
          </w:tcPr>
          <w:p w14:paraId="2DC3CBC6" w14:textId="77777777" w:rsidR="00F109D5" w:rsidRPr="009D090D" w:rsidRDefault="00F109D5" w:rsidP="00F109D5">
            <w:pPr>
              <w:jc w:val="both"/>
              <w:rPr>
                <w:bCs/>
                <w:sz w:val="28"/>
                <w:szCs w:val="28"/>
              </w:rPr>
            </w:pPr>
            <w:r w:rsidRPr="009D090D">
              <w:rPr>
                <w:bCs/>
                <w:sz w:val="28"/>
                <w:szCs w:val="28"/>
              </w:rPr>
              <w:t>күкірттің үш тотығы</w:t>
            </w:r>
          </w:p>
        </w:tc>
      </w:tr>
      <w:tr w:rsidR="00F109D5" w:rsidRPr="009D090D" w14:paraId="2B999D28" w14:textId="77777777" w:rsidTr="00FF0A55">
        <w:tc>
          <w:tcPr>
            <w:tcW w:w="1509" w:type="pct"/>
            <w:vAlign w:val="center"/>
          </w:tcPr>
          <w:p w14:paraId="3A3EDEE1" w14:textId="77777777" w:rsidR="00F109D5" w:rsidRPr="009D090D" w:rsidRDefault="00F109D5" w:rsidP="00F109D5">
            <w:pPr>
              <w:jc w:val="both"/>
              <w:rPr>
                <w:bCs/>
                <w:sz w:val="28"/>
                <w:szCs w:val="28"/>
              </w:rPr>
            </w:pPr>
            <w:r w:rsidRPr="009D090D">
              <w:rPr>
                <w:bCs/>
                <w:sz w:val="28"/>
                <w:szCs w:val="28"/>
              </w:rPr>
              <w:t>Сульфат</w:t>
            </w:r>
          </w:p>
        </w:tc>
        <w:tc>
          <w:tcPr>
            <w:tcW w:w="3491" w:type="pct"/>
            <w:vAlign w:val="center"/>
          </w:tcPr>
          <w:p w14:paraId="18F93602" w14:textId="77777777" w:rsidR="00F109D5" w:rsidRPr="009D090D" w:rsidRDefault="00694809" w:rsidP="00F109D5">
            <w:pPr>
              <w:jc w:val="both"/>
              <w:rPr>
                <w:bCs/>
                <w:sz w:val="28"/>
                <w:szCs w:val="28"/>
              </w:rPr>
            </w:pPr>
            <m:oMathPara>
              <m:oMathParaPr>
                <m:jc m:val="left"/>
              </m:oMathParaPr>
              <m:oMath>
                <m:sSubSup>
                  <m:sSubSupPr>
                    <m:ctrlPr>
                      <w:rPr>
                        <w:rFonts w:ascii="Cambria Math" w:eastAsia="Cambria Math" w:hAnsi="Cambria Math"/>
                        <w:b/>
                        <w:sz w:val="28"/>
                        <w:szCs w:val="28"/>
                      </w:rPr>
                    </m:ctrlPr>
                  </m:sSubSupPr>
                  <m:e>
                    <m:r>
                      <m:rPr>
                        <m:sty m:val="bi"/>
                      </m:rPr>
                      <w:rPr>
                        <w:rFonts w:ascii="Cambria Math" w:eastAsia="Cambria Math" w:hAnsi="Cambria Math"/>
                        <w:sz w:val="28"/>
                        <w:szCs w:val="28"/>
                      </w:rPr>
                      <m:t>SO</m:t>
                    </m:r>
                  </m:e>
                  <m:sub>
                    <m:r>
                      <m:rPr>
                        <m:sty m:val="bi"/>
                      </m:rPr>
                      <w:rPr>
                        <w:rFonts w:ascii="Cambria Math" w:eastAsia="Cambria Math" w:hAnsi="Cambria Math"/>
                        <w:sz w:val="28"/>
                        <w:szCs w:val="28"/>
                      </w:rPr>
                      <m:t>4</m:t>
                    </m:r>
                  </m:sub>
                  <m:sup>
                    <m:r>
                      <m:rPr>
                        <m:sty m:val="bi"/>
                      </m:rPr>
                      <w:rPr>
                        <w:rFonts w:ascii="Cambria Math" w:eastAsia="Cambria Math" w:hAnsi="Cambria Math"/>
                        <w:sz w:val="28"/>
                        <w:szCs w:val="28"/>
                      </w:rPr>
                      <m:t>2-</m:t>
                    </m:r>
                  </m:sup>
                </m:sSubSup>
                <m:r>
                  <m:rPr>
                    <m:sty m:val="p"/>
                  </m:rPr>
                  <w:rPr>
                    <w:rFonts w:ascii="Cambria Math" w:hAnsi="Cambria Math"/>
                    <w:sz w:val="28"/>
                    <w:szCs w:val="28"/>
                    <w:lang w:val="kk-KZ"/>
                  </w:rPr>
                  <m:t>ретінде көрсетілген еріген с</m:t>
                </m:r>
                <m:r>
                  <m:rPr>
                    <m:sty m:val="p"/>
                  </m:rPr>
                  <w:rPr>
                    <w:rFonts w:ascii="Cambria Math" w:hAnsi="Cambria Math"/>
                    <w:sz w:val="28"/>
                    <w:szCs w:val="28"/>
                  </w:rPr>
                  <m:t xml:space="preserve">ульфит </m:t>
                </m:r>
              </m:oMath>
            </m:oMathPara>
          </w:p>
        </w:tc>
      </w:tr>
      <w:tr w:rsidR="00F109D5" w:rsidRPr="009C7186" w14:paraId="5A758FC7" w14:textId="77777777" w:rsidTr="00FF0A55">
        <w:tc>
          <w:tcPr>
            <w:tcW w:w="1509" w:type="pct"/>
            <w:vAlign w:val="center"/>
          </w:tcPr>
          <w:p w14:paraId="3F2EC460" w14:textId="77777777" w:rsidR="00F109D5" w:rsidRPr="009D090D" w:rsidRDefault="00F109D5" w:rsidP="00F109D5">
            <w:pPr>
              <w:jc w:val="both"/>
              <w:rPr>
                <w:bCs/>
                <w:sz w:val="28"/>
                <w:szCs w:val="28"/>
                <w:lang w:val="kk-KZ"/>
              </w:rPr>
            </w:pPr>
            <w:r w:rsidRPr="009D090D">
              <w:rPr>
                <w:bCs/>
                <w:sz w:val="28"/>
                <w:szCs w:val="28"/>
                <w:lang w:val="kk-KZ"/>
              </w:rPr>
              <w:t>Оңай бөлінетін күкірт қосылысы</w:t>
            </w:r>
          </w:p>
        </w:tc>
        <w:tc>
          <w:tcPr>
            <w:tcW w:w="3491" w:type="pct"/>
            <w:vAlign w:val="center"/>
          </w:tcPr>
          <w:p w14:paraId="00305D3D" w14:textId="77777777" w:rsidR="00F109D5" w:rsidRPr="009D090D" w:rsidRDefault="00F109D5" w:rsidP="00F109D5">
            <w:pPr>
              <w:jc w:val="both"/>
              <w:rPr>
                <w:bCs/>
                <w:sz w:val="28"/>
                <w:szCs w:val="28"/>
                <w:lang w:val="kk-KZ"/>
              </w:rPr>
            </w:pPr>
            <w:r w:rsidRPr="009D090D">
              <w:rPr>
                <w:bCs/>
                <w:sz w:val="28"/>
                <w:szCs w:val="28"/>
                <w:lang w:val="kk-KZ"/>
              </w:rPr>
              <w:t>S</w:t>
            </w:r>
            <w:r w:rsidRPr="009D090D">
              <w:rPr>
                <w:bCs/>
                <w:sz w:val="28"/>
                <w:szCs w:val="28"/>
                <w:vertAlign w:val="superscript"/>
                <w:lang w:val="kk-KZ"/>
              </w:rPr>
              <w:t xml:space="preserve">2- </w:t>
            </w:r>
            <w:r w:rsidRPr="009D090D">
              <w:rPr>
                <w:bCs/>
                <w:sz w:val="28"/>
                <w:szCs w:val="28"/>
                <w:lang w:val="kk-KZ"/>
              </w:rPr>
              <w:t>ретінде көрсетілген қышқылдандыру кезінде оңай бөлінетін ерітілген күкіртті қосылыстың және ерімеген күкіртті қосылыстардың қосындысы</w:t>
            </w:r>
          </w:p>
        </w:tc>
      </w:tr>
      <w:tr w:rsidR="00F109D5" w:rsidRPr="009D090D" w14:paraId="26672055" w14:textId="77777777" w:rsidTr="00FF0A55">
        <w:tc>
          <w:tcPr>
            <w:tcW w:w="1509" w:type="pct"/>
            <w:vAlign w:val="center"/>
          </w:tcPr>
          <w:p w14:paraId="6B199BFC" w14:textId="77777777" w:rsidR="00F109D5" w:rsidRPr="009D090D" w:rsidRDefault="00F109D5" w:rsidP="00F109D5">
            <w:pPr>
              <w:jc w:val="both"/>
              <w:rPr>
                <w:bCs/>
                <w:sz w:val="28"/>
                <w:szCs w:val="28"/>
              </w:rPr>
            </w:pPr>
            <w:r w:rsidRPr="009D090D">
              <w:rPr>
                <w:bCs/>
                <w:sz w:val="28"/>
                <w:szCs w:val="28"/>
              </w:rPr>
              <w:t>Сульфит</w:t>
            </w:r>
          </w:p>
        </w:tc>
        <w:tc>
          <w:tcPr>
            <w:tcW w:w="3491" w:type="pct"/>
            <w:vAlign w:val="center"/>
          </w:tcPr>
          <w:p w14:paraId="508200D7" w14:textId="77777777" w:rsidR="00F109D5" w:rsidRPr="009D090D" w:rsidRDefault="00694809" w:rsidP="00F109D5">
            <w:pPr>
              <w:ind w:left="-685" w:firstLine="24"/>
              <w:jc w:val="both"/>
              <w:rPr>
                <w:bCs/>
                <w:sz w:val="28"/>
                <w:szCs w:val="28"/>
              </w:rPr>
            </w:pPr>
            <m:oMathPara>
              <m:oMathParaPr>
                <m:jc m:val="left"/>
              </m:oMathParaPr>
              <m:oMath>
                <m:sSubSup>
                  <m:sSubSupPr>
                    <m:ctrlPr>
                      <w:rPr>
                        <w:rFonts w:ascii="Cambria Math" w:eastAsia="Cambria Math" w:hAnsi="Cambria Math"/>
                        <w:b/>
                        <w:sz w:val="28"/>
                        <w:szCs w:val="28"/>
                      </w:rPr>
                    </m:ctrlPr>
                  </m:sSubSupPr>
                  <m:e>
                    <m:r>
                      <m:rPr>
                        <m:sty m:val="bi"/>
                      </m:rPr>
                      <w:rPr>
                        <w:rFonts w:ascii="Cambria Math" w:eastAsia="Cambria Math" w:hAnsi="Cambria Math"/>
                        <w:sz w:val="28"/>
                        <w:szCs w:val="28"/>
                      </w:rPr>
                      <m:t>SO</m:t>
                    </m:r>
                  </m:e>
                  <m:sub>
                    <m:r>
                      <m:rPr>
                        <m:sty m:val="bi"/>
                      </m:rPr>
                      <w:rPr>
                        <w:rFonts w:ascii="Cambria Math" w:eastAsia="Cambria Math" w:hAnsi="Cambria Math"/>
                        <w:sz w:val="28"/>
                        <w:szCs w:val="28"/>
                      </w:rPr>
                      <m:t>3</m:t>
                    </m:r>
                  </m:sub>
                  <m:sup>
                    <m:r>
                      <m:rPr>
                        <m:sty m:val="bi"/>
                      </m:rPr>
                      <w:rPr>
                        <w:rFonts w:ascii="Cambria Math" w:eastAsia="Cambria Math" w:hAnsi="Cambria Math"/>
                        <w:sz w:val="28"/>
                        <w:szCs w:val="28"/>
                      </w:rPr>
                      <m:t>2-</m:t>
                    </m:r>
                  </m:sup>
                </m:sSubSup>
                <m:r>
                  <m:rPr>
                    <m:sty m:val="p"/>
                  </m:rPr>
                  <w:rPr>
                    <w:rFonts w:ascii="Cambria Math" w:hAnsi="Cambria Math"/>
                    <w:sz w:val="28"/>
                    <w:szCs w:val="28"/>
                    <w:lang w:val="kk-KZ"/>
                  </w:rPr>
                  <m:t xml:space="preserve"> ретінде көрсетілген еріген с</m:t>
                </m:r>
                <m:r>
                  <m:rPr>
                    <m:sty m:val="p"/>
                  </m:rPr>
                  <w:rPr>
                    <w:rFonts w:ascii="Cambria Math" w:hAnsi="Cambria Math"/>
                    <w:sz w:val="28"/>
                    <w:szCs w:val="28"/>
                  </w:rPr>
                  <m:t>ульфит</m:t>
                </m:r>
              </m:oMath>
            </m:oMathPara>
          </w:p>
        </w:tc>
      </w:tr>
      <w:tr w:rsidR="00F109D5" w:rsidRPr="009C7186" w14:paraId="37E7CC42" w14:textId="77777777" w:rsidTr="00FF0A55">
        <w:tc>
          <w:tcPr>
            <w:tcW w:w="1509" w:type="pct"/>
            <w:vAlign w:val="center"/>
          </w:tcPr>
          <w:p w14:paraId="5D5029C1" w14:textId="77777777" w:rsidR="00F109D5" w:rsidRPr="009D090D" w:rsidRDefault="00F109D5" w:rsidP="00F109D5">
            <w:pPr>
              <w:jc w:val="both"/>
              <w:rPr>
                <w:bCs/>
                <w:sz w:val="28"/>
                <w:szCs w:val="28"/>
                <w:lang w:val="kk-KZ"/>
              </w:rPr>
            </w:pPr>
            <w:r w:rsidRPr="009D090D">
              <w:rPr>
                <w:bCs/>
                <w:sz w:val="28"/>
                <w:szCs w:val="28"/>
                <w:lang w:val="kk-KZ"/>
              </w:rPr>
              <w:t>ОКМ</w:t>
            </w:r>
          </w:p>
        </w:tc>
        <w:tc>
          <w:tcPr>
            <w:tcW w:w="3491" w:type="pct"/>
            <w:vAlign w:val="center"/>
          </w:tcPr>
          <w:p w14:paraId="675EB8E3" w14:textId="77777777" w:rsidR="00F109D5" w:rsidRPr="009D090D" w:rsidRDefault="00F109D5" w:rsidP="00F109D5">
            <w:pPr>
              <w:jc w:val="both"/>
              <w:rPr>
                <w:bCs/>
                <w:sz w:val="28"/>
                <w:szCs w:val="28"/>
                <w:lang w:val="kk-KZ"/>
              </w:rPr>
            </w:pPr>
            <w:r w:rsidRPr="009D090D">
              <w:rPr>
                <w:bCs/>
                <w:sz w:val="28"/>
                <w:szCs w:val="28"/>
                <w:lang w:val="kk-KZ"/>
              </w:rPr>
              <w:t>судағы органикалық көміртектің жалпы мөлшері</w:t>
            </w:r>
          </w:p>
        </w:tc>
      </w:tr>
      <w:tr w:rsidR="00F109D5" w:rsidRPr="009C7186" w14:paraId="24C28689" w14:textId="77777777" w:rsidTr="00FF0A55">
        <w:tc>
          <w:tcPr>
            <w:tcW w:w="1509" w:type="pct"/>
            <w:vAlign w:val="center"/>
          </w:tcPr>
          <w:p w14:paraId="5293DA1D" w14:textId="77777777" w:rsidR="00F109D5" w:rsidRPr="009D090D" w:rsidRDefault="00F109D5" w:rsidP="00F109D5">
            <w:pPr>
              <w:jc w:val="both"/>
              <w:rPr>
                <w:bCs/>
                <w:sz w:val="28"/>
                <w:szCs w:val="28"/>
                <w:lang w:val="kk-KZ"/>
              </w:rPr>
            </w:pPr>
            <w:r w:rsidRPr="009D090D">
              <w:rPr>
                <w:bCs/>
                <w:sz w:val="28"/>
                <w:szCs w:val="28"/>
                <w:lang w:val="kk-KZ"/>
              </w:rPr>
              <w:t>ҚЗ</w:t>
            </w:r>
          </w:p>
        </w:tc>
        <w:tc>
          <w:tcPr>
            <w:tcW w:w="3491" w:type="pct"/>
            <w:vAlign w:val="center"/>
          </w:tcPr>
          <w:p w14:paraId="0D237815" w14:textId="77777777" w:rsidR="00F109D5" w:rsidRPr="009D090D" w:rsidRDefault="00F109D5" w:rsidP="00F109D5">
            <w:pPr>
              <w:jc w:val="both"/>
              <w:rPr>
                <w:bCs/>
                <w:sz w:val="28"/>
                <w:szCs w:val="28"/>
                <w:lang w:val="kk-KZ"/>
              </w:rPr>
            </w:pPr>
            <w:r w:rsidRPr="009D090D">
              <w:rPr>
                <w:bCs/>
                <w:sz w:val="28"/>
                <w:szCs w:val="28"/>
                <w:lang w:val="kk-KZ"/>
              </w:rPr>
              <w:t>шыны талшықты сүзгі арқылы сүзу әдісімен өлшенген қалқыма қатты заттардың жалпы саны</w:t>
            </w:r>
          </w:p>
        </w:tc>
      </w:tr>
      <w:tr w:rsidR="00F109D5" w:rsidRPr="009C7186" w14:paraId="22D9231F" w14:textId="77777777" w:rsidTr="00FF0A55">
        <w:tc>
          <w:tcPr>
            <w:tcW w:w="1509" w:type="pct"/>
            <w:vAlign w:val="center"/>
          </w:tcPr>
          <w:p w14:paraId="55B0057E" w14:textId="77777777" w:rsidR="00F109D5" w:rsidRPr="009D090D" w:rsidRDefault="00F109D5" w:rsidP="00F109D5">
            <w:pPr>
              <w:jc w:val="both"/>
              <w:rPr>
                <w:bCs/>
                <w:sz w:val="28"/>
                <w:szCs w:val="28"/>
                <w:lang w:val="kk-KZ"/>
              </w:rPr>
            </w:pPr>
            <w:r w:rsidRPr="009D090D">
              <w:rPr>
                <w:bCs/>
                <w:sz w:val="28"/>
                <w:szCs w:val="28"/>
                <w:lang w:val="kk-KZ"/>
              </w:rPr>
              <w:t>ҰОК</w:t>
            </w:r>
          </w:p>
        </w:tc>
        <w:tc>
          <w:tcPr>
            <w:tcW w:w="3491" w:type="pct"/>
            <w:vAlign w:val="center"/>
          </w:tcPr>
          <w:p w14:paraId="5CCF96CD" w14:textId="77777777" w:rsidR="00F109D5" w:rsidRPr="009D090D" w:rsidRDefault="00F109D5" w:rsidP="00F109D5">
            <w:pPr>
              <w:jc w:val="both"/>
              <w:rPr>
                <w:bCs/>
                <w:sz w:val="28"/>
                <w:szCs w:val="28"/>
                <w:lang w:val="kk-KZ"/>
              </w:rPr>
            </w:pPr>
            <w:r w:rsidRPr="009D090D">
              <w:rPr>
                <w:bCs/>
                <w:sz w:val="28"/>
                <w:szCs w:val="28"/>
                <w:lang w:val="kk-KZ"/>
              </w:rPr>
              <w:t>ауадағы ұшпа органикалық көміртектің жалпы саны</w:t>
            </w:r>
          </w:p>
        </w:tc>
      </w:tr>
      <w:tr w:rsidR="00F109D5" w:rsidRPr="009D090D" w14:paraId="06EBB010" w14:textId="77777777" w:rsidTr="00FF0A55">
        <w:trPr>
          <w:trHeight w:val="70"/>
        </w:trPr>
        <w:tc>
          <w:tcPr>
            <w:tcW w:w="1509" w:type="pct"/>
            <w:vAlign w:val="center"/>
          </w:tcPr>
          <w:p w14:paraId="7F251E45" w14:textId="77777777" w:rsidR="00F109D5" w:rsidRPr="009D090D" w:rsidRDefault="00F109D5" w:rsidP="00F109D5">
            <w:pPr>
              <w:jc w:val="both"/>
              <w:rPr>
                <w:bCs/>
                <w:sz w:val="28"/>
                <w:szCs w:val="28"/>
              </w:rPr>
            </w:pPr>
            <w:r w:rsidRPr="009D090D">
              <w:rPr>
                <w:bCs/>
                <w:sz w:val="28"/>
                <w:szCs w:val="28"/>
              </w:rPr>
              <w:t>Zn</w:t>
            </w:r>
          </w:p>
        </w:tc>
        <w:tc>
          <w:tcPr>
            <w:tcW w:w="3491" w:type="pct"/>
            <w:vAlign w:val="center"/>
          </w:tcPr>
          <w:p w14:paraId="4E073E3E" w14:textId="77777777" w:rsidR="00F109D5" w:rsidRPr="009D090D" w:rsidRDefault="00F109D5" w:rsidP="00F109D5">
            <w:pPr>
              <w:jc w:val="both"/>
              <w:rPr>
                <w:bCs/>
                <w:sz w:val="28"/>
                <w:szCs w:val="28"/>
              </w:rPr>
            </w:pPr>
            <w:r w:rsidRPr="009D090D">
              <w:rPr>
                <w:bCs/>
                <w:sz w:val="28"/>
                <w:szCs w:val="28"/>
              </w:rPr>
              <w:t>мырыш пен оның қосылыстарының қосындысы</w:t>
            </w:r>
          </w:p>
        </w:tc>
      </w:tr>
    </w:tbl>
    <w:p w14:paraId="1ACDF9A1" w14:textId="77777777" w:rsidR="00F109D5" w:rsidRPr="009D090D" w:rsidRDefault="00F109D5" w:rsidP="00F109D5">
      <w:pPr>
        <w:rPr>
          <w:b/>
          <w:bCs/>
          <w:sz w:val="22"/>
          <w:szCs w:val="22"/>
        </w:rPr>
      </w:pPr>
    </w:p>
    <w:p w14:paraId="6AEE6895" w14:textId="77777777" w:rsidR="00F109D5" w:rsidRPr="009D090D" w:rsidRDefault="00F109D5" w:rsidP="00F109D5">
      <w:pPr>
        <w:rPr>
          <w:b/>
          <w:bCs/>
          <w:sz w:val="22"/>
          <w:szCs w:val="22"/>
        </w:rPr>
      </w:pPr>
      <w:r w:rsidRPr="009D090D">
        <w:rPr>
          <w:b/>
          <w:bCs/>
          <w:sz w:val="22"/>
          <w:szCs w:val="22"/>
        </w:rPr>
        <w:br w:type="page"/>
      </w:r>
    </w:p>
    <w:p w14:paraId="572F06D3" w14:textId="77777777" w:rsidR="00F109D5" w:rsidRPr="009D090D" w:rsidRDefault="00F109D5" w:rsidP="00F109D5">
      <w:pPr>
        <w:spacing w:before="100" w:beforeAutospacing="1" w:after="100" w:afterAutospacing="1"/>
        <w:jc w:val="center"/>
        <w:outlineLvl w:val="0"/>
        <w:rPr>
          <w:b/>
          <w:kern w:val="36"/>
          <w:sz w:val="28"/>
          <w:szCs w:val="28"/>
        </w:rPr>
      </w:pPr>
      <w:bookmarkStart w:id="9" w:name="_Toc152866965"/>
      <w:r w:rsidRPr="009D090D">
        <w:rPr>
          <w:b/>
          <w:kern w:val="36"/>
          <w:sz w:val="28"/>
          <w:szCs w:val="28"/>
          <w:lang w:val="kk"/>
        </w:rPr>
        <w:lastRenderedPageBreak/>
        <w:t>Алғысөз</w:t>
      </w:r>
      <w:bookmarkEnd w:id="9"/>
    </w:p>
    <w:p w14:paraId="4225BFAB" w14:textId="77777777" w:rsidR="00F109D5" w:rsidRPr="009D090D" w:rsidRDefault="00F109D5" w:rsidP="00F109D5">
      <w:pPr>
        <w:ind w:firstLine="709"/>
        <w:jc w:val="both"/>
        <w:rPr>
          <w:b/>
          <w:sz w:val="28"/>
          <w:szCs w:val="28"/>
          <w:lang w:val="kk-KZ"/>
        </w:rPr>
      </w:pPr>
      <w:r w:rsidRPr="009D090D">
        <w:rPr>
          <w:b/>
          <w:sz w:val="28"/>
          <w:szCs w:val="28"/>
        </w:rPr>
        <w:t>Ең үздік қолжетімді техникалар бойынша анықтамалық мазмұнының қысқаша сипаттамасы: халықаралық аналогтармен өзара байланыс</w:t>
      </w:r>
      <w:r w:rsidRPr="009D090D">
        <w:rPr>
          <w:b/>
          <w:sz w:val="28"/>
          <w:szCs w:val="28"/>
          <w:lang w:val="kk-KZ"/>
        </w:rPr>
        <w:t>ы</w:t>
      </w:r>
    </w:p>
    <w:p w14:paraId="3D36D5FE" w14:textId="77777777" w:rsidR="00F109D5" w:rsidRPr="009D090D" w:rsidRDefault="00F109D5" w:rsidP="00F109D5">
      <w:pPr>
        <w:ind w:firstLine="709"/>
        <w:jc w:val="both"/>
        <w:rPr>
          <w:bCs/>
          <w:sz w:val="28"/>
          <w:szCs w:val="28"/>
          <w:lang w:val="kk"/>
        </w:rPr>
      </w:pPr>
      <w:r w:rsidRPr="009D090D">
        <w:rPr>
          <w:bCs/>
          <w:sz w:val="28"/>
          <w:szCs w:val="28"/>
          <w:lang w:val="kk"/>
        </w:rPr>
        <w:t>ЕҚТ бойынша анықтамалық Қазақстан Республикасының Экологиялық кодексін іске асыру мақсатында әзірленді.</w:t>
      </w:r>
    </w:p>
    <w:p w14:paraId="7BBC4710" w14:textId="77777777" w:rsidR="00F109D5" w:rsidRPr="009D090D" w:rsidRDefault="00F109D5" w:rsidP="00F109D5">
      <w:pPr>
        <w:ind w:firstLine="709"/>
        <w:jc w:val="both"/>
        <w:rPr>
          <w:bCs/>
          <w:sz w:val="28"/>
          <w:szCs w:val="28"/>
          <w:lang w:val="kk"/>
        </w:rPr>
      </w:pPr>
      <w:r w:rsidRPr="009D090D">
        <w:rPr>
          <w:bCs/>
          <w:sz w:val="28"/>
          <w:szCs w:val="28"/>
          <w:lang w:val="kk"/>
        </w:rPr>
        <w:t xml:space="preserve">ЕҚТ бойынша анықтамалықты әзірлеу кезінде қолдану саласындағы ең үздік қолжетімді техникалардың техникалық және экономикалық қолжетімділігіне негіз болатын Қазақстан Республикасының климаттық, экономикалық, экологиялық жағдайлары мен отын базасына негізделген бейімдеу қажеттілігін ескере отырып, ең үздік әлемдік тәжірибе және экономикалық ынтымақтастық және даму ұйымына мүше болып табылатын мемлекеттерде ресми түрде қолданылатын, «Ірі жағу қондырғыларына арналған ЕҚТ бойынша анықтамалық құжат» (best Available Techniques (BAT) Reference document for Large Combustion Plants) Еуропалық одақтың ең үздік қолжетімді техникалар бойынша ұқсас және салыстырмалы анықтамалық құжаты ескерілді. </w:t>
      </w:r>
    </w:p>
    <w:p w14:paraId="00FF3032" w14:textId="77777777" w:rsidR="00F109D5" w:rsidRPr="009D090D" w:rsidRDefault="00F109D5" w:rsidP="00F109D5">
      <w:pPr>
        <w:ind w:firstLine="709"/>
        <w:jc w:val="both"/>
        <w:rPr>
          <w:sz w:val="28"/>
          <w:szCs w:val="28"/>
          <w:lang w:val="kk"/>
        </w:rPr>
      </w:pPr>
      <w:r w:rsidRPr="009D090D">
        <w:rPr>
          <w:sz w:val="28"/>
          <w:szCs w:val="28"/>
          <w:lang w:val="kk"/>
        </w:rPr>
        <w:t>ЕҚТ бойынша анықтамалық кіріспе бөлімнен, сегіз тараудан, библиографиядан және қосымшалардан тұрады.</w:t>
      </w:r>
    </w:p>
    <w:p w14:paraId="58E8998C" w14:textId="77777777" w:rsidR="00F109D5" w:rsidRPr="009D090D" w:rsidRDefault="00F109D5" w:rsidP="00F109D5">
      <w:pPr>
        <w:ind w:firstLine="709"/>
        <w:jc w:val="both"/>
        <w:rPr>
          <w:sz w:val="28"/>
          <w:szCs w:val="28"/>
          <w:lang w:val="kk"/>
        </w:rPr>
      </w:pPr>
      <w:r w:rsidRPr="009D090D">
        <w:rPr>
          <w:sz w:val="28"/>
          <w:szCs w:val="28"/>
          <w:lang w:val="kk"/>
        </w:rPr>
        <w:t>«Жалпы ақпарат» тарауында энергетика кәсіпорындарына кешенді технологиялық аудит (КТА), сауалнама жүргізу барысында алынған, сондай-ақ ашық қолжетімділікте бар кәсіпорындардың есептері негізінде электр энергетикасының құрылымы мен технологиялық деңгейі туралы деректер көрсетілген, сондай-ақ «Жалпы ақпарат» тарауында Қазақстанның отын базасы туралы деректер ұсынылған, жылу және электр энергиясын өндірудің техникалық-экономикалық сипаттамалары, электр энергетикасы саласының энергия сыйымдылығы және негізгі экологиялық проблемалар көрсетілген.</w:t>
      </w:r>
    </w:p>
    <w:p w14:paraId="6E577037" w14:textId="77777777" w:rsidR="00F109D5" w:rsidRPr="009D090D" w:rsidRDefault="00F109D5" w:rsidP="00F109D5">
      <w:pPr>
        <w:ind w:firstLine="709"/>
        <w:jc w:val="both"/>
        <w:rPr>
          <w:sz w:val="28"/>
          <w:szCs w:val="28"/>
          <w:lang w:val="kk"/>
        </w:rPr>
      </w:pPr>
      <w:r w:rsidRPr="009D090D">
        <w:rPr>
          <w:sz w:val="28"/>
          <w:szCs w:val="28"/>
          <w:lang w:val="kk"/>
        </w:rPr>
        <w:t>«ЕҚТ-ға жатқызу әдіснамасы» тарауында ең үздік қолжетімді техникалар ретінде техникаларды іріктеу қағидаттары берілген. Ең үздік қолжетімді ретінде техникаларды айқындау әдіснамасы берілді, ол кәсіпорынның және қоршаған ортаны қорғау саласындағы мемлекеттік уәкілетті органдардың мақсаттарын орындауды қамтамасыз ететін ең қолжетімді кандидат техникалар ретінде қабылданған ықтимал техникаларды іріктеуге және салыстыруға негізделеді.</w:t>
      </w:r>
    </w:p>
    <w:p w14:paraId="2B78E9EA" w14:textId="77777777" w:rsidR="00F109D5" w:rsidRPr="009D090D" w:rsidRDefault="00F109D5" w:rsidP="00F109D5">
      <w:pPr>
        <w:ind w:firstLine="709"/>
        <w:jc w:val="both"/>
        <w:rPr>
          <w:sz w:val="28"/>
          <w:szCs w:val="28"/>
          <w:lang w:val="kk"/>
        </w:rPr>
      </w:pPr>
      <w:r w:rsidRPr="009D090D">
        <w:rPr>
          <w:sz w:val="28"/>
          <w:szCs w:val="28"/>
          <w:lang w:val="kk"/>
        </w:rPr>
        <w:t>«Энергияны генерациялау процестері» тарауында органикалық отындарды жағуға негізделген электр энергиясы мен жылуды генерациялау техникалары көрсетілген, қондырғылардың техникалық-экономикалық және экологиялық сипаттамалары, оларды электр энергетикасында қолдану перспективалары қарастырылды, экологиялық көрсеткіштерге жүктеме факторларының әсер ету мәселелері қарастырылды. Экологиялық көрсеткіштерге отынды, қоспаларды, майларды түсіру, сақтау және айналымының әсер ету мәселесі бөлек қаралды.</w:t>
      </w:r>
    </w:p>
    <w:p w14:paraId="58B27A44" w14:textId="77777777" w:rsidR="00F109D5" w:rsidRPr="009D090D" w:rsidRDefault="00F109D5" w:rsidP="00F109D5">
      <w:pPr>
        <w:ind w:firstLine="709"/>
        <w:jc w:val="both"/>
        <w:rPr>
          <w:sz w:val="28"/>
          <w:szCs w:val="28"/>
          <w:lang w:val="kk"/>
        </w:rPr>
      </w:pPr>
      <w:r w:rsidRPr="009D090D">
        <w:rPr>
          <w:sz w:val="28"/>
          <w:szCs w:val="28"/>
          <w:lang w:val="kk"/>
        </w:rPr>
        <w:t xml:space="preserve">«Эмиссияларды болғызбауға және/немесе азайтуға және ресурстарды тұтынуға арналған жалпы ЕҚТ» тарауы шаңның, күкірт диоксидінің, азот оксидінің шығарындыларын болғызбау немесе азайту техникасын қарауға арналған. Маркерлік заттардың түзілуін азайтуға бағытталған технологиялық </w:t>
      </w:r>
      <w:r w:rsidRPr="009D090D">
        <w:rPr>
          <w:sz w:val="28"/>
          <w:szCs w:val="28"/>
          <w:lang w:val="kk"/>
        </w:rPr>
        <w:lastRenderedPageBreak/>
        <w:t>әдістер де, тазарту әдістері де қарастырылды. Су тұтыну құрылымы және суға шығарындыларды азайту әдістері ұсынылды, топырақтың ластануын төмендету және қалдықтарды басқару техникалары қаралды, шу әсерін азайту әдістері ұсынылды, экологиялық менеджмент жүйесі қарастырылды.</w:t>
      </w:r>
      <w:r w:rsidRPr="009D090D">
        <w:rPr>
          <w:bCs/>
          <w:sz w:val="20"/>
          <w:szCs w:val="20"/>
          <w:lang w:val="kk"/>
        </w:rPr>
        <w:t xml:space="preserve"> </w:t>
      </w:r>
      <w:r w:rsidRPr="009D090D">
        <w:rPr>
          <w:sz w:val="28"/>
          <w:szCs w:val="28"/>
          <w:lang w:val="kk"/>
        </w:rPr>
        <w:t>Тарауда отын сапасын бақылау, атмосфераға шығарындылардың мониторингі, суды пайдалану және су объектілеріне төгінділер мониторингі, жердің/топырақтың ластануын бақылау және қалдықтарды басқару әдістері, сондай-ақ ҚЭР кәдеге жарату техникалары мәселелері бөлек қарастырылады.</w:t>
      </w:r>
    </w:p>
    <w:p w14:paraId="52096EC0" w14:textId="77777777" w:rsidR="00F109D5" w:rsidRPr="009D090D" w:rsidRDefault="00F109D5" w:rsidP="00F109D5">
      <w:pPr>
        <w:ind w:firstLine="709"/>
        <w:jc w:val="both"/>
        <w:rPr>
          <w:sz w:val="28"/>
          <w:szCs w:val="28"/>
          <w:lang w:val="kk"/>
        </w:rPr>
      </w:pPr>
      <w:r w:rsidRPr="009D090D">
        <w:rPr>
          <w:sz w:val="28"/>
          <w:szCs w:val="28"/>
          <w:lang w:val="kk"/>
        </w:rPr>
        <w:t>«ЕҚТ таңдау кезінде қарастырылатын техникалар» тарауы қатты, сұйық және газ тәрізді отынды жағу қондырғыларына арналған, сондай-ақ отынды аралас жағу қондырғылары, қалдықтарды жағу қондырғылары және энергия тиімділігін арттыратын ықтимал техникалар қаралды. Тарауда күкірт және азот оксидтерінің шығарындыларын азайтуға бағытталған шығарындылар мен ЕҚТ сипаттамаларына ерекше назар аударылды.</w:t>
      </w:r>
    </w:p>
    <w:p w14:paraId="4EEA92BE" w14:textId="77777777" w:rsidR="00F109D5" w:rsidRPr="009D090D" w:rsidRDefault="00F109D5" w:rsidP="00F109D5">
      <w:pPr>
        <w:ind w:firstLine="709"/>
        <w:jc w:val="both"/>
        <w:rPr>
          <w:sz w:val="28"/>
          <w:szCs w:val="28"/>
          <w:lang w:val="kk"/>
        </w:rPr>
      </w:pPr>
      <w:r w:rsidRPr="009D090D">
        <w:rPr>
          <w:sz w:val="28"/>
          <w:szCs w:val="28"/>
          <w:lang w:val="kk"/>
        </w:rPr>
        <w:t>«ЕҚТ бойынша тұжырымдарды қамтитын қорытындылар» тарауында экологиялық менеджмент, мониторинг және бақылау жүйесіне, энергия тиімділігіне байланысты жалпы ЕҚТ бойынша қорытындылар, қатты отынды жағу кезіндегі ЕҚТ бойынша қорытындылар, сұйық отынды жағу кезіндегі ЕҚТ бойынша қорытындылар, газ тәрізді отынды, көп отынды жағу, қалдықтар мен технологиялық газдарды жағу кезінде ЕҚТ бойынша, сондай-ақ газдандыру кезінде ЕҚТ бойынша қорытындылар берілген.</w:t>
      </w:r>
    </w:p>
    <w:p w14:paraId="180C5872" w14:textId="77777777" w:rsidR="00F109D5" w:rsidRPr="009D090D" w:rsidRDefault="00F109D5" w:rsidP="00F109D5">
      <w:pPr>
        <w:ind w:firstLine="709"/>
        <w:jc w:val="both"/>
        <w:rPr>
          <w:sz w:val="28"/>
          <w:szCs w:val="28"/>
          <w:lang w:val="kk"/>
        </w:rPr>
      </w:pPr>
      <w:r w:rsidRPr="009D090D">
        <w:rPr>
          <w:sz w:val="28"/>
          <w:szCs w:val="28"/>
          <w:lang w:val="kk"/>
        </w:rPr>
        <w:t>«Перспективалы техникалар» тарауында базалық және баламалы энергетиканы үйлестіру жолдары көрсетілген, орталықтандырылмаған энергиямен жабдықтау орны және әлеуетті ЕҚТ болуы мүмкін ҒЗТКЖ сатысындағы әдістер/техникалар ұсынылған.</w:t>
      </w:r>
    </w:p>
    <w:p w14:paraId="2CA9C397" w14:textId="77777777" w:rsidR="00F109D5" w:rsidRPr="009D090D" w:rsidRDefault="00F109D5" w:rsidP="00F109D5">
      <w:pPr>
        <w:ind w:firstLine="709"/>
        <w:jc w:val="both"/>
        <w:rPr>
          <w:sz w:val="28"/>
          <w:szCs w:val="28"/>
          <w:lang w:val="kk"/>
        </w:rPr>
      </w:pPr>
      <w:r w:rsidRPr="009D090D">
        <w:rPr>
          <w:sz w:val="28"/>
          <w:szCs w:val="28"/>
          <w:lang w:val="kk"/>
        </w:rPr>
        <w:t>Анықтамалықты «Қорытынды ережелер мен ұсынымдар» тарауы аяқтайды.</w:t>
      </w:r>
    </w:p>
    <w:p w14:paraId="07C137D9" w14:textId="77777777" w:rsidR="00F109D5" w:rsidRPr="009D090D" w:rsidRDefault="00F109D5" w:rsidP="00F109D5">
      <w:pPr>
        <w:ind w:firstLine="709"/>
        <w:jc w:val="both"/>
        <w:rPr>
          <w:sz w:val="28"/>
          <w:szCs w:val="28"/>
          <w:lang w:val="kk"/>
        </w:rPr>
      </w:pPr>
      <w:r w:rsidRPr="009D090D">
        <w:rPr>
          <w:sz w:val="28"/>
          <w:szCs w:val="28"/>
          <w:lang w:val="kk"/>
        </w:rPr>
        <w:t>Технологиялық процесс үшін бір немесе жиынтығында бірнеше ең үздік қолжетімді техникаларды қолданумен байланысты технологиялық көрсеткіштерді «Энергия өндіру мақсатында ірі қондырғыларда отынды жағу» ең үздік қолжетімді техникалар бойынша анықтамалықты әзірлеу жөніндегі техникалық жұмыс тобы айқындады.</w:t>
      </w:r>
    </w:p>
    <w:p w14:paraId="1A8837F5" w14:textId="77777777" w:rsidR="00F109D5" w:rsidRPr="009D090D" w:rsidRDefault="00F109D5" w:rsidP="00F109D5">
      <w:pPr>
        <w:ind w:firstLine="709"/>
        <w:jc w:val="both"/>
        <w:rPr>
          <w:b/>
          <w:sz w:val="28"/>
          <w:szCs w:val="28"/>
          <w:lang w:val="kk"/>
        </w:rPr>
      </w:pPr>
      <w:r w:rsidRPr="009D090D">
        <w:rPr>
          <w:b/>
          <w:sz w:val="28"/>
          <w:szCs w:val="20"/>
          <w:lang w:val="kk"/>
        </w:rPr>
        <w:t>Деректерді жинау туралы ақпарат</w:t>
      </w:r>
    </w:p>
    <w:p w14:paraId="76D7675A" w14:textId="77777777" w:rsidR="00F109D5" w:rsidRPr="009D090D" w:rsidRDefault="00F109D5" w:rsidP="00F109D5">
      <w:pPr>
        <w:ind w:firstLine="709"/>
        <w:jc w:val="both"/>
        <w:rPr>
          <w:bCs/>
          <w:sz w:val="28"/>
          <w:szCs w:val="28"/>
          <w:lang w:val="kk-KZ"/>
        </w:rPr>
      </w:pPr>
      <w:r w:rsidRPr="009D090D">
        <w:rPr>
          <w:bCs/>
          <w:sz w:val="28"/>
          <w:szCs w:val="28"/>
          <w:lang w:val="kk-KZ"/>
        </w:rPr>
        <w:t xml:space="preserve">ЕҚТ бойынша анықтамалықта қатты, сұйық, газ тәріздес отын мен олардың қоспаларын жағатын ірі қондырғыларды пайдаланатын Қазақстан Республикасы кәсіпорындарының 2015-2019 жылдардағы техникалық-экономикалық көрсеткіштері, ауаға ластағыш заттар шығарындылары және су ортасына төгінділері бойынша, Ең үздік қолжетімді техникалар жөніндегі бюроның функцияларын жүзеге асыратын қоршаған ортаны қорғау саласындағы уәкілетті органның ведомстволық бағынысты ұйымы жүргізген кешенді техникалық аудит және сауалнама нәтижелері бойынша алынған нақты деректер қолданылды. </w:t>
      </w:r>
    </w:p>
    <w:p w14:paraId="40A4CE1F" w14:textId="77777777" w:rsidR="00F109D5" w:rsidRPr="009D090D" w:rsidRDefault="00F109D5" w:rsidP="00F109D5">
      <w:pPr>
        <w:ind w:firstLine="709"/>
        <w:jc w:val="both"/>
        <w:rPr>
          <w:bCs/>
          <w:sz w:val="28"/>
          <w:szCs w:val="28"/>
          <w:lang w:val="kk"/>
        </w:rPr>
      </w:pPr>
      <w:r w:rsidRPr="009D090D">
        <w:rPr>
          <w:bCs/>
          <w:sz w:val="28"/>
          <w:szCs w:val="28"/>
          <w:lang w:val="kk"/>
        </w:rPr>
        <w:lastRenderedPageBreak/>
        <w:t xml:space="preserve">ЕҚТ бойынша анықтамалықта Қазақстан Республикасы Стратегиялық жоспарлау және реформалар агенттігінің Ұлттық статистика бюросының, Халықаралық энергетикалық агенттіктің (МЕА), электр және жылу-күштік жабдықтарды өндіруші компаниялардың деректері пайдаланылды: </w:t>
      </w:r>
      <w:r w:rsidRPr="009D090D">
        <w:rPr>
          <w:bCs/>
          <w:sz w:val="28"/>
          <w:szCs w:val="28"/>
          <w:lang w:val="kk-KZ"/>
        </w:rPr>
        <w:t xml:space="preserve">GE, Alstom, ABB, Siemens, Lodge Cottrell, Andritz, Mitsubishi Corporation (MC), Mitsubishi Hitachi Power System (MHPS), Жапония, Emerson, «Ленинград металл зауыты» ААҚ (ЛМЗ), «Орал турбина зауыты» АҚ (ОТЗ), Калуга турбина зауыты (КТЗ) ЖАҚ, Подольск машина жасау зауыты ЖАҚ (ТҚЖ ЗиО), «Красный котельщик» Таганрог қазандық зауыты ЖАҚ (ТҚЗ), Барнаул қазандық зауыты ЖШҚ (БҚЗ), «Белгород қазандық зауыты» ЖШҚ (БелҚЗ), «Бий қазандық зауыты» ЖШҚ (БиҚЗ), Дорогобужск қазандық зауыты ЖШҚ (ДҚЗ) (қазіргі: «Дорогобужкотломаш»), «Харьков турбогенератор зауыты» ААҚ (ХТГЗ) (қазіргі: «Турбоатом»), «Электросила» ААҚ, «Новосибирск электр техникалық зауыты» ЖШҚ (НЭТЗ), «Сызрань ауыр машина жасау зауыты» АҚ (САМЗ) (қазіргі: «ТЯЖМАШ»), «Фрунзе атындағы Сумск машина жасау зауыты» АҚ (СМЗ) (қазіргі: «Сумское машиностроительное научно-производственное объединение  Инжиниринг — Сумск машина жасау ғылыми-өндірістік бірлестік») және басқалары; қазақстандық энергетикалық компаниялар: «Самұрық-Энерго» АҚ, ERG ЖШС, «Kazakhmys Energy» ЖШС, «Қазақстан коммуналдық жүйелері» ЖШС, «Орталық Азия энергетикалық корпорациясы» АҚ, «KEGOC» АҚ, «КОРЭМ» АҚ; қоғамдық ұйымдар: «Қазақстан энергетикалық қауымдастығы» ЗТБ (ҚЭҚ), «Kazenergy» ЗТБ, «Атамекен» ҰКП. </w:t>
      </w:r>
    </w:p>
    <w:p w14:paraId="0D8460CB" w14:textId="77777777" w:rsidR="00F109D5" w:rsidRPr="009D090D" w:rsidRDefault="00F109D5" w:rsidP="00F109D5">
      <w:pPr>
        <w:ind w:firstLine="709"/>
        <w:jc w:val="both"/>
        <w:rPr>
          <w:bCs/>
          <w:sz w:val="28"/>
          <w:szCs w:val="28"/>
          <w:lang w:val="kk"/>
        </w:rPr>
      </w:pPr>
    </w:p>
    <w:p w14:paraId="2A8203F2" w14:textId="77777777" w:rsidR="00F109D5" w:rsidRPr="009D090D" w:rsidRDefault="00F109D5" w:rsidP="00F109D5">
      <w:pPr>
        <w:ind w:firstLine="709"/>
        <w:jc w:val="both"/>
        <w:rPr>
          <w:b/>
          <w:sz w:val="28"/>
          <w:szCs w:val="28"/>
          <w:lang w:val="kk"/>
        </w:rPr>
      </w:pPr>
      <w:r w:rsidRPr="009D090D">
        <w:rPr>
          <w:b/>
          <w:sz w:val="28"/>
          <w:szCs w:val="28"/>
          <w:lang w:val="kk"/>
        </w:rPr>
        <w:t>ЕҚТ бойынша басқа анықтамалықтармен өзара байланысы</w:t>
      </w:r>
    </w:p>
    <w:p w14:paraId="58DE173B" w14:textId="77777777" w:rsidR="00F109D5" w:rsidRPr="009D090D" w:rsidRDefault="00F109D5" w:rsidP="00F109D5">
      <w:pPr>
        <w:widowControl w:val="0"/>
        <w:pBdr>
          <w:top w:val="nil"/>
          <w:left w:val="nil"/>
          <w:bottom w:val="nil"/>
          <w:right w:val="nil"/>
          <w:between w:val="nil"/>
        </w:pBdr>
        <w:tabs>
          <w:tab w:val="left" w:pos="1134"/>
        </w:tabs>
        <w:ind w:firstLine="709"/>
        <w:jc w:val="both"/>
        <w:rPr>
          <w:bCs/>
          <w:sz w:val="28"/>
          <w:szCs w:val="28"/>
          <w:lang w:val="kk-KZ"/>
        </w:rPr>
      </w:pPr>
      <w:r w:rsidRPr="009D090D">
        <w:rPr>
          <w:bCs/>
          <w:sz w:val="28"/>
          <w:szCs w:val="28"/>
          <w:lang w:val="kk-KZ"/>
        </w:rPr>
        <w:t xml:space="preserve">ЕҚТ бойынша анықтамалық Экология кодексінің талаптарына сәйкес әзірленетін ЕҚТ бойынша анықтамалықтар серияларының бірі болып табылады. </w:t>
      </w:r>
    </w:p>
    <w:p w14:paraId="5B2E14BD" w14:textId="77777777" w:rsidR="00F109D5" w:rsidRPr="009D090D" w:rsidRDefault="00F109D5" w:rsidP="00F109D5">
      <w:pPr>
        <w:ind w:firstLine="709"/>
        <w:jc w:val="both"/>
        <w:rPr>
          <w:bCs/>
          <w:sz w:val="28"/>
          <w:szCs w:val="28"/>
          <w:lang w:val="kk"/>
        </w:rPr>
      </w:pPr>
      <w:r w:rsidRPr="009D090D">
        <w:rPr>
          <w:bCs/>
          <w:sz w:val="28"/>
          <w:szCs w:val="28"/>
          <w:lang w:val="kk"/>
        </w:rPr>
        <w:t>«Энергия өндіру мақсатында ірі қондырғыларда отын жағу» ЕҚТ бойынша анықтамалығының төмендегілермен байланысы бар:</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4819"/>
        <w:gridCol w:w="3969"/>
      </w:tblGrid>
      <w:tr w:rsidR="00F109D5" w:rsidRPr="009D090D" w14:paraId="409B8E8B" w14:textId="77777777" w:rsidTr="00FF0A55">
        <w:trPr>
          <w:trHeight w:val="20"/>
          <w:tblHeader/>
        </w:trPr>
        <w:tc>
          <w:tcPr>
            <w:tcW w:w="846" w:type="dxa"/>
            <w:tcBorders>
              <w:right w:val="single" w:sz="4" w:space="0" w:color="auto"/>
            </w:tcBorders>
          </w:tcPr>
          <w:p w14:paraId="11DE7C7E" w14:textId="77777777" w:rsidR="00F109D5" w:rsidRPr="009D090D" w:rsidRDefault="00F109D5" w:rsidP="00F109D5">
            <w:pPr>
              <w:ind w:firstLine="22"/>
              <w:jc w:val="center"/>
              <w:rPr>
                <w:b/>
                <w:lang w:val="kk-KZ"/>
              </w:rPr>
            </w:pPr>
            <w:r w:rsidRPr="009D090D">
              <w:rPr>
                <w:b/>
                <w:sz w:val="22"/>
                <w:szCs w:val="22"/>
                <w:lang w:val="kk-KZ"/>
              </w:rPr>
              <w:t>Р/с №</w:t>
            </w:r>
          </w:p>
        </w:tc>
        <w:tc>
          <w:tcPr>
            <w:tcW w:w="4819" w:type="dxa"/>
            <w:tcBorders>
              <w:left w:val="single" w:sz="4" w:space="0" w:color="auto"/>
            </w:tcBorders>
          </w:tcPr>
          <w:p w14:paraId="1F5A9B7B" w14:textId="77777777" w:rsidR="00F109D5" w:rsidRPr="009D090D" w:rsidRDefault="00F109D5" w:rsidP="00F109D5">
            <w:pPr>
              <w:ind w:firstLine="22"/>
              <w:jc w:val="center"/>
              <w:rPr>
                <w:b/>
                <w:lang w:val="kk-KZ"/>
              </w:rPr>
            </w:pPr>
            <w:r w:rsidRPr="009D090D">
              <w:rPr>
                <w:b/>
                <w:lang w:val="kk-KZ"/>
              </w:rPr>
              <w:t>ЕҚТ бойынша анықтамалықтың атауы</w:t>
            </w:r>
          </w:p>
        </w:tc>
        <w:tc>
          <w:tcPr>
            <w:tcW w:w="3969" w:type="dxa"/>
            <w:vAlign w:val="center"/>
          </w:tcPr>
          <w:p w14:paraId="720B8FE1" w14:textId="77777777" w:rsidR="00F109D5" w:rsidRPr="009D090D" w:rsidRDefault="00F109D5" w:rsidP="00F109D5">
            <w:pPr>
              <w:jc w:val="center"/>
              <w:rPr>
                <w:b/>
                <w:lang w:val="kk-KZ"/>
              </w:rPr>
            </w:pPr>
            <w:r w:rsidRPr="009D090D">
              <w:rPr>
                <w:b/>
                <w:lang w:val="kk-KZ"/>
              </w:rPr>
              <w:t>Байланысты процестер</w:t>
            </w:r>
          </w:p>
        </w:tc>
      </w:tr>
      <w:tr w:rsidR="00F109D5" w:rsidRPr="009D090D" w14:paraId="1FB2FBAE" w14:textId="77777777" w:rsidTr="00FF0A55">
        <w:trPr>
          <w:trHeight w:val="20"/>
          <w:tblHeader/>
        </w:trPr>
        <w:tc>
          <w:tcPr>
            <w:tcW w:w="846" w:type="dxa"/>
            <w:tcBorders>
              <w:right w:val="single" w:sz="4" w:space="0" w:color="auto"/>
            </w:tcBorders>
            <w:vAlign w:val="center"/>
          </w:tcPr>
          <w:p w14:paraId="2AB8423D" w14:textId="77777777" w:rsidR="00F109D5" w:rsidRPr="009D090D" w:rsidRDefault="00F109D5" w:rsidP="00F109D5">
            <w:pPr>
              <w:ind w:right="-110" w:hanging="15"/>
              <w:jc w:val="center"/>
              <w:rPr>
                <w:bCs/>
                <w:sz w:val="22"/>
                <w:szCs w:val="22"/>
                <w:lang w:val="kk-KZ"/>
              </w:rPr>
            </w:pPr>
            <w:r w:rsidRPr="009D090D">
              <w:rPr>
                <w:b/>
                <w:lang w:val="kk-KZ"/>
              </w:rPr>
              <w:t>1</w:t>
            </w:r>
          </w:p>
        </w:tc>
        <w:tc>
          <w:tcPr>
            <w:tcW w:w="4819" w:type="dxa"/>
            <w:tcBorders>
              <w:left w:val="single" w:sz="4" w:space="0" w:color="auto"/>
            </w:tcBorders>
            <w:vAlign w:val="center"/>
          </w:tcPr>
          <w:p w14:paraId="79D1EC88" w14:textId="77777777" w:rsidR="00F109D5" w:rsidRPr="009D090D" w:rsidRDefault="00F109D5" w:rsidP="00F109D5">
            <w:pPr>
              <w:ind w:firstLine="22"/>
              <w:jc w:val="center"/>
              <w:rPr>
                <w:b/>
                <w:lang w:val="kk-KZ"/>
              </w:rPr>
            </w:pPr>
            <w:r w:rsidRPr="009D090D">
              <w:rPr>
                <w:b/>
                <w:lang w:val="kk-KZ"/>
              </w:rPr>
              <w:t>2</w:t>
            </w:r>
          </w:p>
        </w:tc>
        <w:tc>
          <w:tcPr>
            <w:tcW w:w="3969" w:type="dxa"/>
            <w:vAlign w:val="center"/>
          </w:tcPr>
          <w:p w14:paraId="056C1D76" w14:textId="77777777" w:rsidR="00F109D5" w:rsidRPr="009D090D" w:rsidRDefault="00F109D5" w:rsidP="00F109D5">
            <w:pPr>
              <w:jc w:val="center"/>
              <w:rPr>
                <w:b/>
                <w:lang w:val="kk-KZ"/>
              </w:rPr>
            </w:pPr>
            <w:r w:rsidRPr="009D090D">
              <w:rPr>
                <w:b/>
                <w:lang w:val="kk-KZ"/>
              </w:rPr>
              <w:t>3</w:t>
            </w:r>
          </w:p>
        </w:tc>
      </w:tr>
      <w:tr w:rsidR="00F109D5" w:rsidRPr="009C7186" w14:paraId="7A0E3FFB" w14:textId="77777777" w:rsidTr="00FF0A55">
        <w:trPr>
          <w:trHeight w:val="20"/>
          <w:tblHeader/>
        </w:trPr>
        <w:tc>
          <w:tcPr>
            <w:tcW w:w="846" w:type="dxa"/>
            <w:tcBorders>
              <w:right w:val="single" w:sz="4" w:space="0" w:color="auto"/>
            </w:tcBorders>
          </w:tcPr>
          <w:p w14:paraId="306E0473" w14:textId="77777777" w:rsidR="00F109D5" w:rsidRPr="009D090D" w:rsidRDefault="00F109D5" w:rsidP="00F109D5">
            <w:pPr>
              <w:ind w:right="-110" w:hanging="15"/>
              <w:jc w:val="center"/>
              <w:rPr>
                <w:bCs/>
                <w:sz w:val="22"/>
                <w:szCs w:val="22"/>
                <w:lang w:val="kk-KZ"/>
              </w:rPr>
            </w:pPr>
            <w:r w:rsidRPr="009D090D">
              <w:rPr>
                <w:bCs/>
                <w:sz w:val="22"/>
                <w:szCs w:val="22"/>
                <w:lang w:val="kk-KZ"/>
              </w:rPr>
              <w:t>1</w:t>
            </w:r>
          </w:p>
        </w:tc>
        <w:tc>
          <w:tcPr>
            <w:tcW w:w="4819" w:type="dxa"/>
            <w:tcBorders>
              <w:left w:val="single" w:sz="4" w:space="0" w:color="auto"/>
            </w:tcBorders>
            <w:vAlign w:val="center"/>
          </w:tcPr>
          <w:p w14:paraId="07AD7923" w14:textId="77777777" w:rsidR="00F109D5" w:rsidRPr="009D090D" w:rsidRDefault="00F109D5" w:rsidP="00F109D5">
            <w:pPr>
              <w:ind w:firstLine="22"/>
              <w:jc w:val="both"/>
              <w:rPr>
                <w:bCs/>
                <w:lang w:val="kk-KZ"/>
              </w:rPr>
            </w:pPr>
            <w:r w:rsidRPr="009D090D">
              <w:rPr>
                <w:bCs/>
                <w:lang w:val="kk-KZ"/>
              </w:rPr>
              <w:t>Мұнай және газ өндіру</w:t>
            </w:r>
          </w:p>
        </w:tc>
        <w:tc>
          <w:tcPr>
            <w:tcW w:w="3969" w:type="dxa"/>
            <w:vAlign w:val="center"/>
          </w:tcPr>
          <w:p w14:paraId="250CE086" w14:textId="77777777" w:rsidR="00F109D5" w:rsidRPr="009D090D" w:rsidRDefault="00F109D5" w:rsidP="00F109D5">
            <w:pPr>
              <w:ind w:firstLine="34"/>
              <w:jc w:val="both"/>
              <w:rPr>
                <w:bCs/>
                <w:lang w:val="kk-KZ"/>
              </w:rPr>
            </w:pPr>
            <w:r w:rsidRPr="009D090D">
              <w:rPr>
                <w:bCs/>
                <w:lang w:val="kk-KZ"/>
              </w:rPr>
              <w:t>Газ-мұнай өңдеу кәсіпорындарында ГТҚ-да мұнай зауыты отынын жағу</w:t>
            </w:r>
          </w:p>
        </w:tc>
      </w:tr>
      <w:tr w:rsidR="00F109D5" w:rsidRPr="009D090D" w14:paraId="0CD6B6B3" w14:textId="77777777" w:rsidTr="00FF0A55">
        <w:trPr>
          <w:trHeight w:val="20"/>
          <w:tblHeader/>
        </w:trPr>
        <w:tc>
          <w:tcPr>
            <w:tcW w:w="846" w:type="dxa"/>
          </w:tcPr>
          <w:p w14:paraId="0FB96F15" w14:textId="77777777" w:rsidR="00F109D5" w:rsidRPr="009D090D" w:rsidRDefault="00F109D5" w:rsidP="00F109D5">
            <w:pPr>
              <w:ind w:right="-110" w:hanging="15"/>
              <w:jc w:val="center"/>
              <w:rPr>
                <w:bCs/>
                <w:sz w:val="22"/>
                <w:szCs w:val="22"/>
                <w:lang w:val="kk-KZ"/>
              </w:rPr>
            </w:pPr>
            <w:r w:rsidRPr="009D090D">
              <w:rPr>
                <w:bCs/>
                <w:sz w:val="22"/>
                <w:szCs w:val="22"/>
                <w:lang w:val="kk-KZ"/>
              </w:rPr>
              <w:t>2</w:t>
            </w:r>
          </w:p>
        </w:tc>
        <w:tc>
          <w:tcPr>
            <w:tcW w:w="4819" w:type="dxa"/>
            <w:vAlign w:val="center"/>
          </w:tcPr>
          <w:p w14:paraId="57E72583" w14:textId="77777777" w:rsidR="00F109D5" w:rsidRPr="009D090D" w:rsidRDefault="00F109D5" w:rsidP="00F109D5">
            <w:pPr>
              <w:ind w:firstLine="22"/>
              <w:jc w:val="both"/>
              <w:rPr>
                <w:bCs/>
                <w:lang w:val="kk-KZ"/>
              </w:rPr>
            </w:pPr>
            <w:r w:rsidRPr="009D090D">
              <w:rPr>
                <w:bCs/>
                <w:lang w:val="kk-KZ"/>
              </w:rPr>
              <w:t>Шаруашылық және (немесе) өзге де қызметті жүзеге асыру кезіндегі энергетикалық тиімділік</w:t>
            </w:r>
          </w:p>
        </w:tc>
        <w:tc>
          <w:tcPr>
            <w:tcW w:w="3969" w:type="dxa"/>
            <w:vAlign w:val="center"/>
          </w:tcPr>
          <w:p w14:paraId="5996E4DC" w14:textId="77777777" w:rsidR="00F109D5" w:rsidRPr="009D090D" w:rsidRDefault="00F109D5" w:rsidP="00F109D5">
            <w:pPr>
              <w:ind w:firstLine="34"/>
              <w:jc w:val="both"/>
              <w:rPr>
                <w:bCs/>
              </w:rPr>
            </w:pPr>
            <w:r w:rsidRPr="009D090D">
              <w:rPr>
                <w:bCs/>
              </w:rPr>
              <w:t>Энергети</w:t>
            </w:r>
            <w:r w:rsidRPr="009D090D">
              <w:rPr>
                <w:bCs/>
                <w:lang w:val="kk-KZ"/>
              </w:rPr>
              <w:t>калық тиімділік</w:t>
            </w:r>
          </w:p>
        </w:tc>
      </w:tr>
    </w:tbl>
    <w:p w14:paraId="242B9E49" w14:textId="77777777" w:rsidR="00F109D5" w:rsidRPr="009D090D" w:rsidRDefault="00F109D5" w:rsidP="00F109D5">
      <w:pPr>
        <w:ind w:firstLine="709"/>
        <w:jc w:val="both"/>
        <w:rPr>
          <w:bCs/>
          <w:sz w:val="28"/>
          <w:szCs w:val="28"/>
          <w:lang w:val="kk"/>
        </w:rPr>
      </w:pPr>
    </w:p>
    <w:p w14:paraId="38642545" w14:textId="77777777" w:rsidR="00F109D5" w:rsidRPr="009D090D" w:rsidRDefault="00F109D5" w:rsidP="00F109D5">
      <w:pPr>
        <w:ind w:firstLine="709"/>
        <w:jc w:val="both"/>
        <w:rPr>
          <w:bCs/>
          <w:sz w:val="28"/>
          <w:szCs w:val="28"/>
          <w:lang w:val="kk"/>
        </w:rPr>
      </w:pPr>
      <w:r w:rsidRPr="009D090D">
        <w:rPr>
          <w:bCs/>
          <w:sz w:val="28"/>
          <w:szCs w:val="28"/>
          <w:lang w:val="kk"/>
        </w:rPr>
        <w:t>Және өзге де тау-кен металлургия кешенінің ЕҚТ бойынша анықтамалықтары.</w:t>
      </w:r>
      <w:r w:rsidRPr="009D090D">
        <w:rPr>
          <w:bCs/>
          <w:sz w:val="28"/>
          <w:szCs w:val="28"/>
          <w:lang w:val="kk"/>
        </w:rPr>
        <w:br w:type="page"/>
      </w:r>
    </w:p>
    <w:p w14:paraId="74F69E3B" w14:textId="77777777" w:rsidR="00F109D5" w:rsidRPr="009D090D" w:rsidRDefault="00F109D5" w:rsidP="00F109D5">
      <w:pPr>
        <w:contextualSpacing/>
        <w:jc w:val="center"/>
        <w:outlineLvl w:val="0"/>
        <w:rPr>
          <w:b/>
          <w:kern w:val="36"/>
          <w:sz w:val="28"/>
          <w:szCs w:val="28"/>
          <w:lang w:val="kk"/>
        </w:rPr>
      </w:pPr>
      <w:bookmarkStart w:id="10" w:name="_Toc152866966"/>
      <w:r w:rsidRPr="009D090D">
        <w:rPr>
          <w:b/>
          <w:kern w:val="36"/>
          <w:sz w:val="28"/>
          <w:szCs w:val="28"/>
          <w:lang w:val="kk"/>
        </w:rPr>
        <w:lastRenderedPageBreak/>
        <w:t>Қолданылу саласы</w:t>
      </w:r>
      <w:bookmarkEnd w:id="10"/>
    </w:p>
    <w:p w14:paraId="3421394B" w14:textId="77777777" w:rsidR="00F109D5" w:rsidRPr="009D090D" w:rsidRDefault="00F109D5" w:rsidP="00F109D5">
      <w:pPr>
        <w:ind w:firstLine="709"/>
        <w:jc w:val="center"/>
        <w:rPr>
          <w:bCs/>
          <w:sz w:val="28"/>
          <w:szCs w:val="28"/>
          <w:lang w:val="kk"/>
        </w:rPr>
      </w:pPr>
    </w:p>
    <w:p w14:paraId="799FAF76" w14:textId="77777777" w:rsidR="00F109D5" w:rsidRPr="009D090D" w:rsidRDefault="00F109D5" w:rsidP="00F109D5">
      <w:pPr>
        <w:ind w:firstLine="709"/>
        <w:jc w:val="both"/>
        <w:rPr>
          <w:bCs/>
          <w:sz w:val="28"/>
          <w:szCs w:val="28"/>
          <w:lang w:val="kk"/>
        </w:rPr>
      </w:pPr>
      <w:r w:rsidRPr="009D090D">
        <w:rPr>
          <w:bCs/>
          <w:sz w:val="28"/>
          <w:szCs w:val="28"/>
          <w:lang w:val="kk"/>
        </w:rPr>
        <w:t xml:space="preserve">Қазақстан Республикасының Экологиялық Кодексінің 3-қосымшасына сәйкес осы ЕҚТ бойынша анықтамалық: </w:t>
      </w:r>
    </w:p>
    <w:p w14:paraId="7E1B2B10" w14:textId="77777777" w:rsidR="00F109D5" w:rsidRPr="009D090D" w:rsidRDefault="00F109D5" w:rsidP="00F109D5">
      <w:pPr>
        <w:ind w:firstLine="709"/>
        <w:jc w:val="both"/>
        <w:rPr>
          <w:bCs/>
          <w:sz w:val="28"/>
          <w:szCs w:val="28"/>
          <w:lang w:val="kk"/>
        </w:rPr>
      </w:pPr>
      <w:r w:rsidRPr="009D090D">
        <w:rPr>
          <w:bCs/>
          <w:sz w:val="28"/>
          <w:szCs w:val="28"/>
          <w:lang w:val="kk"/>
        </w:rPr>
        <w:t>отынды жағу арқылы электр және жылу энергиясын өндіруге қолданылады.</w:t>
      </w:r>
    </w:p>
    <w:p w14:paraId="735005E9" w14:textId="77777777" w:rsidR="00F109D5" w:rsidRPr="009D090D" w:rsidRDefault="00F109D5" w:rsidP="00F109D5">
      <w:pPr>
        <w:ind w:firstLine="709"/>
        <w:jc w:val="both"/>
        <w:rPr>
          <w:bCs/>
          <w:sz w:val="28"/>
          <w:szCs w:val="28"/>
          <w:lang w:val="kk"/>
        </w:rPr>
      </w:pPr>
      <w:r w:rsidRPr="009D090D">
        <w:rPr>
          <w:bCs/>
          <w:sz w:val="28"/>
          <w:szCs w:val="28"/>
          <w:lang w:val="kk"/>
        </w:rPr>
        <w:t>Осы ЕҚТ бойынша анықтамалықтың қолданылу саласын, сондай-ақ технологиялық процестерді, жабдықтарды, техникалық тәсілдер мен әдістерді осы ЕҚТ бойынша анықтамалықты қолданылу саласы үшін ең үздік қолжетімді техникалар ретінде «Энергия өндіру мақсатында ірі қондырғыларда отын жағу» ең үздік қолжетімді техникалар жөніндегі анықтамалықты әзірлеу жөніндегі техникалық жұмыс тобы айқындады.</w:t>
      </w:r>
    </w:p>
    <w:p w14:paraId="5FFFBAA5" w14:textId="77777777" w:rsidR="00F109D5" w:rsidRPr="009D090D" w:rsidRDefault="00F109D5" w:rsidP="00F109D5">
      <w:pPr>
        <w:ind w:firstLine="709"/>
        <w:jc w:val="both"/>
        <w:rPr>
          <w:bCs/>
          <w:sz w:val="28"/>
          <w:szCs w:val="28"/>
          <w:lang w:val="kk"/>
        </w:rPr>
      </w:pPr>
      <w:r w:rsidRPr="009D090D">
        <w:rPr>
          <w:bCs/>
          <w:sz w:val="28"/>
          <w:szCs w:val="28"/>
          <w:lang w:val="kk"/>
        </w:rPr>
        <w:t xml:space="preserve">Қолданылу саласы төмендегілерге сәйкес: </w:t>
      </w:r>
    </w:p>
    <w:p w14:paraId="70A847A5" w14:textId="77777777" w:rsidR="00F109D5" w:rsidRPr="009D090D" w:rsidRDefault="00F109D5" w:rsidP="00F109D5">
      <w:pPr>
        <w:ind w:firstLine="709"/>
        <w:jc w:val="both"/>
        <w:rPr>
          <w:bCs/>
          <w:sz w:val="28"/>
          <w:szCs w:val="28"/>
          <w:lang w:val="kk"/>
        </w:rPr>
      </w:pPr>
      <w:r w:rsidRPr="009D090D">
        <w:rPr>
          <w:bCs/>
          <w:sz w:val="28"/>
          <w:szCs w:val="28"/>
          <w:lang w:val="kk"/>
        </w:rPr>
        <w:t>1) теңіз платформаларында орналасқан қондырғыларды қоса алғанда, электр энергиясын және жылу энергиясын бу және/немесе ыстық су түрінде өндіруге арналған ЖЭС қондырғыларында және бірлік номиналды жылу қуаты 50 МВт және одан астам қазандықтарда отын жағу;</w:t>
      </w:r>
    </w:p>
    <w:p w14:paraId="02D180E0" w14:textId="77777777" w:rsidR="00F109D5" w:rsidRPr="009D090D" w:rsidRDefault="00F109D5" w:rsidP="00F109D5">
      <w:pPr>
        <w:ind w:firstLine="709"/>
        <w:jc w:val="both"/>
        <w:rPr>
          <w:bCs/>
          <w:sz w:val="28"/>
          <w:szCs w:val="28"/>
          <w:lang w:val="kk"/>
        </w:rPr>
      </w:pPr>
      <w:r w:rsidRPr="009D090D">
        <w:rPr>
          <w:bCs/>
          <w:sz w:val="28"/>
          <w:szCs w:val="28"/>
          <w:lang w:val="kk"/>
        </w:rPr>
        <w:t>2) жиынтық жылу қуаты 50 МВт және одан астам (қондырғының бірлік қуаты кемінде 15 МВт) бу және жылыту қазандықтарының қондырғыларында отын жағу;</w:t>
      </w:r>
    </w:p>
    <w:p w14:paraId="3A49D5A3" w14:textId="77777777" w:rsidR="00F109D5" w:rsidRPr="009D090D" w:rsidRDefault="00F109D5" w:rsidP="00F109D5">
      <w:pPr>
        <w:ind w:firstLine="709"/>
        <w:jc w:val="both"/>
        <w:rPr>
          <w:bCs/>
          <w:sz w:val="28"/>
          <w:szCs w:val="28"/>
          <w:lang w:val="kk"/>
        </w:rPr>
      </w:pPr>
      <w:r w:rsidRPr="009D090D">
        <w:rPr>
          <w:bCs/>
          <w:sz w:val="28"/>
          <w:szCs w:val="28"/>
          <w:lang w:val="kk"/>
        </w:rPr>
        <w:t>3) егер бұл процесс жағуға арналған қондырғымен тікелей байланысты болса ғана жалпы номиналды жылу қуаты 20 МВт және одан астам қондырғыларда көмірді немесе отынның басқа да түрлерін газдандыру;</w:t>
      </w:r>
    </w:p>
    <w:p w14:paraId="3D9593E7" w14:textId="77777777" w:rsidR="00F109D5" w:rsidRPr="009D090D" w:rsidRDefault="00F109D5" w:rsidP="00F109D5">
      <w:pPr>
        <w:ind w:firstLine="709"/>
        <w:jc w:val="both"/>
        <w:rPr>
          <w:bCs/>
          <w:sz w:val="28"/>
          <w:szCs w:val="28"/>
          <w:lang w:val="kk"/>
        </w:rPr>
      </w:pPr>
      <w:r w:rsidRPr="009D090D">
        <w:rPr>
          <w:bCs/>
          <w:sz w:val="28"/>
          <w:szCs w:val="28"/>
          <w:lang w:val="kk"/>
        </w:rPr>
        <w:t>4) жағу энергия өндірумен байланысты болған жағдайда отынды 3 т/сағ артық шығыны бар қауіпті емес қалдықтар түрлеріне жатқызылған қалдықтармен немесе 10 т/сағ артық шығыны бар қауіпті қалдықтармен бірге отын жағу.</w:t>
      </w:r>
    </w:p>
    <w:p w14:paraId="2E57CC8D" w14:textId="77777777" w:rsidR="00F109D5" w:rsidRPr="009D090D" w:rsidRDefault="00F109D5" w:rsidP="00F109D5">
      <w:pPr>
        <w:ind w:firstLine="709"/>
        <w:jc w:val="both"/>
        <w:rPr>
          <w:bCs/>
          <w:sz w:val="28"/>
          <w:szCs w:val="28"/>
          <w:lang w:val="kk"/>
        </w:rPr>
      </w:pPr>
      <w:r w:rsidRPr="009D090D">
        <w:rPr>
          <w:bCs/>
          <w:sz w:val="28"/>
          <w:szCs w:val="28"/>
          <w:lang w:val="kk"/>
        </w:rPr>
        <w:t>Қолданылу саласы қондырғыларда отынның келесі түрлерін жағуға сәйкес келеді:</w:t>
      </w:r>
    </w:p>
    <w:p w14:paraId="794F0992" w14:textId="77777777" w:rsidR="00F109D5" w:rsidRPr="009D090D" w:rsidRDefault="00F109D5" w:rsidP="00F109D5">
      <w:pPr>
        <w:ind w:firstLine="709"/>
        <w:jc w:val="both"/>
        <w:rPr>
          <w:bCs/>
          <w:sz w:val="28"/>
          <w:szCs w:val="28"/>
          <w:lang w:val="kk"/>
        </w:rPr>
      </w:pPr>
      <w:r w:rsidRPr="009D090D">
        <w:rPr>
          <w:bCs/>
          <w:sz w:val="28"/>
          <w:szCs w:val="28"/>
          <w:lang w:val="kk"/>
        </w:rPr>
        <w:t>қатты түрлері: тас көмір, қоңыр көмір, лигниттер, көмірді байыту өнімдері;</w:t>
      </w:r>
    </w:p>
    <w:p w14:paraId="682F29C3" w14:textId="77777777" w:rsidR="00F109D5" w:rsidRPr="009D090D" w:rsidRDefault="00F109D5" w:rsidP="00F109D5">
      <w:pPr>
        <w:ind w:firstLine="709"/>
        <w:jc w:val="both"/>
        <w:rPr>
          <w:bCs/>
          <w:sz w:val="28"/>
          <w:szCs w:val="28"/>
          <w:lang w:val="kk"/>
        </w:rPr>
      </w:pPr>
      <w:r w:rsidRPr="009D090D">
        <w:rPr>
          <w:bCs/>
          <w:sz w:val="28"/>
          <w:szCs w:val="28"/>
          <w:lang w:val="kk"/>
        </w:rPr>
        <w:t>сұйық көмірсутекті отындар (мазут, дизель отыны, су-мазут эмульсиясы (СМЭ);</w:t>
      </w:r>
    </w:p>
    <w:p w14:paraId="74620444" w14:textId="77777777" w:rsidR="00F109D5" w:rsidRPr="009D090D" w:rsidRDefault="00F109D5" w:rsidP="00F109D5">
      <w:pPr>
        <w:ind w:firstLine="709"/>
        <w:jc w:val="both"/>
        <w:rPr>
          <w:bCs/>
          <w:sz w:val="28"/>
          <w:szCs w:val="28"/>
          <w:lang w:val="kk"/>
        </w:rPr>
      </w:pPr>
      <w:r w:rsidRPr="009D090D">
        <w:rPr>
          <w:bCs/>
          <w:sz w:val="28"/>
          <w:szCs w:val="28"/>
          <w:lang w:val="kk"/>
        </w:rPr>
        <w:t xml:space="preserve">металлургия және химия өнеркәсібінің табиғи, ілеспе газы, технологиялық газдары. </w:t>
      </w:r>
    </w:p>
    <w:p w14:paraId="6F4A8A27" w14:textId="77777777" w:rsidR="00F109D5" w:rsidRPr="009D090D" w:rsidRDefault="00F109D5" w:rsidP="00F109D5">
      <w:pPr>
        <w:ind w:firstLine="709"/>
        <w:jc w:val="both"/>
        <w:rPr>
          <w:sz w:val="28"/>
          <w:szCs w:val="28"/>
          <w:lang w:val="kk"/>
        </w:rPr>
      </w:pPr>
      <w:r w:rsidRPr="009D090D">
        <w:rPr>
          <w:sz w:val="28"/>
          <w:szCs w:val="28"/>
          <w:lang w:val="kk"/>
        </w:rPr>
        <w:t>Қолданылу саласы резервтік отынды, авариялық қолданылатын отынды және іске қосу-тоқтату үшін пайдаланылатын отынды жағуға таралмайды.</w:t>
      </w:r>
    </w:p>
    <w:p w14:paraId="19A2F846" w14:textId="77777777" w:rsidR="00F109D5" w:rsidRPr="009D090D" w:rsidRDefault="00F109D5" w:rsidP="00F109D5">
      <w:pPr>
        <w:ind w:firstLine="709"/>
        <w:jc w:val="both"/>
        <w:rPr>
          <w:sz w:val="28"/>
          <w:szCs w:val="28"/>
          <w:lang w:val="kk"/>
        </w:rPr>
      </w:pPr>
      <w:r w:rsidRPr="009D090D">
        <w:rPr>
          <w:sz w:val="28"/>
          <w:szCs w:val="28"/>
          <w:lang w:val="kk"/>
        </w:rPr>
        <w:t>ЕҚТ анықтамалығының қолданылу саласына төмендегілер кірмейді:</w:t>
      </w:r>
    </w:p>
    <w:p w14:paraId="1C1B63E2" w14:textId="77777777" w:rsidR="00F109D5" w:rsidRPr="009D090D" w:rsidRDefault="00F109D5" w:rsidP="00F109D5">
      <w:pPr>
        <w:ind w:firstLine="709"/>
        <w:jc w:val="both"/>
        <w:rPr>
          <w:b/>
          <w:bCs/>
          <w:sz w:val="28"/>
          <w:szCs w:val="28"/>
          <w:lang w:val="kk"/>
        </w:rPr>
      </w:pPr>
      <w:r w:rsidRPr="009D090D">
        <w:rPr>
          <w:bCs/>
          <w:sz w:val="28"/>
          <w:szCs w:val="28"/>
          <w:lang w:val="kk"/>
        </w:rPr>
        <w:t xml:space="preserve">синтез-газдың нәтижесінде болатын жануымен тікелей байланысты болмаған кезде отынды газдандыру, </w:t>
      </w:r>
    </w:p>
    <w:p w14:paraId="61D38F65" w14:textId="77777777" w:rsidR="00F109D5" w:rsidRPr="009D090D" w:rsidRDefault="00F109D5" w:rsidP="00F109D5">
      <w:pPr>
        <w:ind w:firstLine="709"/>
        <w:jc w:val="both"/>
        <w:rPr>
          <w:b/>
          <w:bCs/>
          <w:sz w:val="28"/>
          <w:szCs w:val="28"/>
          <w:lang w:val="kk"/>
        </w:rPr>
      </w:pPr>
      <w:r w:rsidRPr="009D090D">
        <w:rPr>
          <w:bCs/>
          <w:sz w:val="28"/>
          <w:szCs w:val="28"/>
          <w:lang w:val="kk"/>
        </w:rPr>
        <w:t>мұнай өнімдері мен газды қайта өңдеумен тікелей байланысты отынды газдандыру және кейіннен синтез-газды жағу;</w:t>
      </w:r>
    </w:p>
    <w:p w14:paraId="0C30FBAC" w14:textId="77777777" w:rsidR="00F109D5" w:rsidRPr="009D090D" w:rsidRDefault="00F109D5" w:rsidP="00F109D5">
      <w:pPr>
        <w:ind w:firstLine="709"/>
        <w:jc w:val="both"/>
        <w:rPr>
          <w:b/>
          <w:bCs/>
          <w:sz w:val="28"/>
          <w:szCs w:val="28"/>
        </w:rPr>
      </w:pPr>
      <w:r w:rsidRPr="009D090D">
        <w:rPr>
          <w:bCs/>
          <w:sz w:val="28"/>
          <w:szCs w:val="28"/>
          <w:lang w:val="kk"/>
        </w:rPr>
        <w:t>технологиялық пештерде немесе жылытқыштарда жағу;</w:t>
      </w:r>
    </w:p>
    <w:p w14:paraId="4E33B120" w14:textId="77777777" w:rsidR="00F109D5" w:rsidRPr="009D090D" w:rsidRDefault="00F109D5" w:rsidP="00F109D5">
      <w:pPr>
        <w:ind w:firstLine="709"/>
        <w:jc w:val="both"/>
        <w:rPr>
          <w:b/>
          <w:bCs/>
          <w:sz w:val="28"/>
          <w:szCs w:val="28"/>
        </w:rPr>
      </w:pPr>
      <w:r w:rsidRPr="009D090D">
        <w:rPr>
          <w:bCs/>
          <w:sz w:val="28"/>
          <w:szCs w:val="28"/>
          <w:lang w:val="kk"/>
        </w:rPr>
        <w:t>толық жағатын  қондырғыларда жағу;</w:t>
      </w:r>
    </w:p>
    <w:p w14:paraId="301F08F2" w14:textId="77777777" w:rsidR="00F109D5" w:rsidRPr="009D090D" w:rsidRDefault="00F109D5" w:rsidP="00F109D5">
      <w:pPr>
        <w:ind w:firstLine="709"/>
        <w:jc w:val="both"/>
        <w:rPr>
          <w:b/>
          <w:bCs/>
          <w:sz w:val="28"/>
          <w:szCs w:val="28"/>
        </w:rPr>
      </w:pPr>
      <w:r w:rsidRPr="009D090D">
        <w:rPr>
          <w:bCs/>
          <w:sz w:val="28"/>
          <w:szCs w:val="28"/>
          <w:lang w:val="kk"/>
        </w:rPr>
        <w:lastRenderedPageBreak/>
        <w:t>газды алауда жағу;</w:t>
      </w:r>
    </w:p>
    <w:p w14:paraId="31A6EA1B" w14:textId="77777777" w:rsidR="00F109D5" w:rsidRPr="009D090D" w:rsidRDefault="00F109D5" w:rsidP="00F109D5">
      <w:pPr>
        <w:ind w:firstLine="709"/>
        <w:jc w:val="both"/>
        <w:rPr>
          <w:bCs/>
          <w:sz w:val="28"/>
          <w:szCs w:val="28"/>
          <w:lang w:val="kk"/>
        </w:rPr>
      </w:pPr>
      <w:r w:rsidRPr="009D090D">
        <w:rPr>
          <w:bCs/>
          <w:sz w:val="28"/>
          <w:szCs w:val="28"/>
          <w:lang w:val="kk"/>
        </w:rPr>
        <w:t>целлюлоза мен қағаз өндіру үшін пайдаланылатын жалпы қалпына келтірілген күкіртке арналған кәдеге жаратушы қазандықтарда және пештерде жағу;</w:t>
      </w:r>
    </w:p>
    <w:p w14:paraId="6B6FDE81" w14:textId="77777777" w:rsidR="00F109D5" w:rsidRPr="009D090D" w:rsidRDefault="00F109D5" w:rsidP="00F109D5">
      <w:pPr>
        <w:ind w:firstLine="709"/>
        <w:jc w:val="both"/>
        <w:rPr>
          <w:b/>
          <w:bCs/>
          <w:sz w:val="28"/>
          <w:szCs w:val="28"/>
          <w:lang w:val="kk"/>
        </w:rPr>
      </w:pPr>
      <w:r w:rsidRPr="009D090D">
        <w:rPr>
          <w:bCs/>
          <w:sz w:val="28"/>
          <w:szCs w:val="28"/>
          <w:lang w:val="kk"/>
        </w:rPr>
        <w:t xml:space="preserve">мұнай өңдеу зауыттарында мұнай зауыты отынын жағу, өйткені бұл мәселелер мұнай және газ өңдеу бойынша ЕҚТ-да сипатталған; </w:t>
      </w:r>
    </w:p>
    <w:p w14:paraId="3DB7ECC1" w14:textId="77777777" w:rsidR="00F109D5" w:rsidRPr="009D090D" w:rsidRDefault="00F109D5" w:rsidP="00F109D5">
      <w:pPr>
        <w:ind w:firstLine="709"/>
        <w:jc w:val="both"/>
        <w:rPr>
          <w:b/>
          <w:bCs/>
          <w:sz w:val="28"/>
          <w:szCs w:val="28"/>
          <w:lang w:val="kk"/>
        </w:rPr>
      </w:pPr>
      <w:r w:rsidRPr="009D090D">
        <w:rPr>
          <w:bCs/>
          <w:sz w:val="28"/>
          <w:szCs w:val="28"/>
          <w:lang w:val="kk"/>
        </w:rPr>
        <w:t>қоқыс жағатын қондырғыларда қалдықтарды кәдеге жарату және рекуперациялау;</w:t>
      </w:r>
    </w:p>
    <w:p w14:paraId="5402858C" w14:textId="77777777" w:rsidR="00F109D5" w:rsidRPr="009D090D" w:rsidRDefault="00F109D5" w:rsidP="00F109D5">
      <w:pPr>
        <w:ind w:firstLine="709"/>
        <w:jc w:val="both"/>
        <w:rPr>
          <w:b/>
          <w:bCs/>
          <w:sz w:val="28"/>
          <w:szCs w:val="28"/>
          <w:lang w:val="kk"/>
        </w:rPr>
      </w:pPr>
      <w:r w:rsidRPr="009D090D">
        <w:rPr>
          <w:bCs/>
          <w:sz w:val="28"/>
          <w:szCs w:val="28"/>
          <w:lang w:val="kk"/>
        </w:rPr>
        <w:t>механикалық жабдықтың жетегіне, сорғыға, ауа үрлегішке және басқаларына арналған отын жағатын энергия қондырғылары;</w:t>
      </w:r>
    </w:p>
    <w:p w14:paraId="7FCA391A" w14:textId="77777777" w:rsidR="00F109D5" w:rsidRPr="009D090D" w:rsidRDefault="00F109D5" w:rsidP="00F109D5">
      <w:pPr>
        <w:ind w:firstLine="709"/>
        <w:jc w:val="both"/>
        <w:rPr>
          <w:b/>
          <w:bCs/>
          <w:sz w:val="28"/>
          <w:szCs w:val="28"/>
          <w:lang w:val="kk"/>
        </w:rPr>
      </w:pPr>
      <w:r w:rsidRPr="009D090D">
        <w:rPr>
          <w:bCs/>
          <w:sz w:val="28"/>
          <w:szCs w:val="28"/>
          <w:lang w:val="kk"/>
        </w:rPr>
        <w:t>энерготехнологиялық қажеттіліктер: жұмыс орнын кептіру, буландыру, салқын өндіру немесе объектілерді немесе материалдарды өңдеу үшін отын жағатын энергия қондырғылары;</w:t>
      </w:r>
    </w:p>
    <w:p w14:paraId="0BFD9435" w14:textId="77777777" w:rsidR="00F109D5" w:rsidRPr="009D090D" w:rsidRDefault="00F109D5" w:rsidP="00F109D5">
      <w:pPr>
        <w:ind w:firstLine="709"/>
        <w:jc w:val="both"/>
        <w:rPr>
          <w:b/>
          <w:bCs/>
          <w:sz w:val="28"/>
          <w:szCs w:val="28"/>
        </w:rPr>
      </w:pPr>
      <w:r w:rsidRPr="009D090D">
        <w:rPr>
          <w:bCs/>
          <w:sz w:val="28"/>
          <w:szCs w:val="28"/>
          <w:lang w:val="kk"/>
        </w:rPr>
        <w:t>каталитикалық крекинг катализаторларын регенерациялауға арналған қондырғылар;</w:t>
      </w:r>
    </w:p>
    <w:p w14:paraId="1A2B6F2D" w14:textId="77777777" w:rsidR="00F109D5" w:rsidRPr="009D090D" w:rsidRDefault="00F109D5" w:rsidP="00F109D5">
      <w:pPr>
        <w:ind w:firstLine="709"/>
        <w:jc w:val="both"/>
        <w:rPr>
          <w:b/>
          <w:bCs/>
          <w:sz w:val="28"/>
          <w:szCs w:val="28"/>
        </w:rPr>
      </w:pPr>
      <w:r w:rsidRPr="009D090D">
        <w:rPr>
          <w:bCs/>
          <w:sz w:val="28"/>
          <w:szCs w:val="28"/>
          <w:lang w:val="kk"/>
        </w:rPr>
        <w:t>газ тәрізді қалдықтарды жағу арқылы тазартуға арналған қондырғылар;</w:t>
      </w:r>
    </w:p>
    <w:p w14:paraId="0F54D47D" w14:textId="77777777" w:rsidR="00F109D5" w:rsidRPr="009D090D" w:rsidRDefault="00F109D5" w:rsidP="00F109D5">
      <w:pPr>
        <w:ind w:firstLine="709"/>
        <w:jc w:val="both"/>
        <w:rPr>
          <w:b/>
          <w:bCs/>
          <w:sz w:val="28"/>
          <w:szCs w:val="28"/>
        </w:rPr>
      </w:pPr>
      <w:r w:rsidRPr="009D090D">
        <w:rPr>
          <w:bCs/>
          <w:sz w:val="28"/>
          <w:szCs w:val="28"/>
          <w:lang w:val="kk"/>
        </w:rPr>
        <w:t>күкіртті сутектерді күкіртке айналдыруға арналған қондырғылар;</w:t>
      </w:r>
    </w:p>
    <w:p w14:paraId="4468694C" w14:textId="77777777" w:rsidR="00F109D5" w:rsidRPr="009D090D" w:rsidRDefault="00F109D5" w:rsidP="00F109D5">
      <w:pPr>
        <w:ind w:firstLine="709"/>
        <w:jc w:val="both"/>
        <w:rPr>
          <w:b/>
          <w:bCs/>
          <w:sz w:val="28"/>
          <w:szCs w:val="28"/>
        </w:rPr>
      </w:pPr>
      <w:r w:rsidRPr="009D090D">
        <w:rPr>
          <w:bCs/>
          <w:sz w:val="28"/>
          <w:szCs w:val="28"/>
          <w:lang w:val="kk"/>
        </w:rPr>
        <w:t>химия өнеркәсібінің реакторлары;</w:t>
      </w:r>
    </w:p>
    <w:p w14:paraId="749C50B0" w14:textId="77777777" w:rsidR="00F109D5" w:rsidRPr="009D090D" w:rsidRDefault="00F109D5" w:rsidP="00F109D5">
      <w:pPr>
        <w:ind w:firstLine="709"/>
        <w:jc w:val="both"/>
        <w:rPr>
          <w:b/>
          <w:bCs/>
          <w:sz w:val="28"/>
          <w:szCs w:val="28"/>
        </w:rPr>
      </w:pPr>
      <w:r w:rsidRPr="009D090D">
        <w:rPr>
          <w:bCs/>
          <w:sz w:val="28"/>
          <w:szCs w:val="28"/>
          <w:lang w:val="kk"/>
        </w:rPr>
        <w:t>кокс пештері аккумуляторларының оттықтары;</w:t>
      </w:r>
    </w:p>
    <w:p w14:paraId="2BD0661A" w14:textId="77777777" w:rsidR="00F109D5" w:rsidRPr="009D090D" w:rsidRDefault="00F109D5" w:rsidP="00F109D5">
      <w:pPr>
        <w:ind w:firstLine="709"/>
        <w:jc w:val="both"/>
        <w:rPr>
          <w:b/>
          <w:bCs/>
          <w:sz w:val="28"/>
          <w:szCs w:val="28"/>
        </w:rPr>
      </w:pPr>
      <w:r w:rsidRPr="009D090D">
        <w:rPr>
          <w:bCs/>
          <w:sz w:val="28"/>
          <w:szCs w:val="28"/>
          <w:lang w:val="kk"/>
        </w:rPr>
        <w:t xml:space="preserve">көлік құралдарында, корабльдерде немесе ұшу аппараттарында пайдаланылатын қондырғылар. </w:t>
      </w:r>
    </w:p>
    <w:p w14:paraId="74E9B827" w14:textId="77777777" w:rsidR="00F109D5" w:rsidRPr="009D090D" w:rsidRDefault="00F109D5" w:rsidP="00F109D5">
      <w:pPr>
        <w:ind w:firstLine="709"/>
        <w:jc w:val="both"/>
        <w:rPr>
          <w:b/>
          <w:bCs/>
          <w:sz w:val="28"/>
          <w:szCs w:val="28"/>
        </w:rPr>
      </w:pPr>
      <w:r w:rsidRPr="009D090D">
        <w:rPr>
          <w:bCs/>
          <w:sz w:val="28"/>
          <w:szCs w:val="28"/>
          <w:lang w:val="kk"/>
        </w:rPr>
        <w:t>Анықтамалықта төмендегілер қарастырылмайды:</w:t>
      </w:r>
    </w:p>
    <w:p w14:paraId="454A9FA9" w14:textId="77777777" w:rsidR="00F109D5" w:rsidRPr="009D090D" w:rsidRDefault="00F109D5" w:rsidP="00F109D5">
      <w:pPr>
        <w:ind w:firstLine="709"/>
        <w:jc w:val="both"/>
        <w:rPr>
          <w:b/>
          <w:bCs/>
          <w:sz w:val="28"/>
          <w:szCs w:val="28"/>
        </w:rPr>
      </w:pPr>
      <w:r w:rsidRPr="009D090D">
        <w:rPr>
          <w:bCs/>
          <w:sz w:val="28"/>
          <w:szCs w:val="28"/>
          <w:lang w:val="kk"/>
        </w:rPr>
        <w:t>жасанды газдар;</w:t>
      </w:r>
    </w:p>
    <w:p w14:paraId="5ADBFB06" w14:textId="77777777" w:rsidR="00F109D5" w:rsidRPr="009D090D" w:rsidRDefault="00F109D5" w:rsidP="00F109D5">
      <w:pPr>
        <w:ind w:firstLine="709"/>
        <w:jc w:val="both"/>
        <w:rPr>
          <w:b/>
          <w:bCs/>
          <w:sz w:val="28"/>
          <w:szCs w:val="28"/>
        </w:rPr>
      </w:pPr>
      <w:r w:rsidRPr="009D090D">
        <w:rPr>
          <w:bCs/>
          <w:sz w:val="28"/>
          <w:szCs w:val="28"/>
          <w:lang w:val="kk"/>
        </w:rPr>
        <w:t>жасанды сұйық отындар.</w:t>
      </w:r>
    </w:p>
    <w:p w14:paraId="4439ECD9" w14:textId="77777777" w:rsidR="00F109D5" w:rsidRPr="009D090D" w:rsidRDefault="00F109D5" w:rsidP="00F109D5">
      <w:pPr>
        <w:ind w:firstLine="709"/>
        <w:jc w:val="both"/>
        <w:rPr>
          <w:b/>
          <w:bCs/>
          <w:sz w:val="28"/>
          <w:szCs w:val="28"/>
        </w:rPr>
      </w:pPr>
      <w:r w:rsidRPr="009D090D">
        <w:rPr>
          <w:bCs/>
          <w:sz w:val="28"/>
          <w:szCs w:val="28"/>
          <w:lang w:val="kk"/>
        </w:rPr>
        <w:t>Анықтамалықта бірыңғай толық технологиялық процесс кешенінде электр және жылу энергиясын өндірудің мынадай қосалқы технологиялары қарастырылған:</w:t>
      </w:r>
    </w:p>
    <w:p w14:paraId="7D40083C" w14:textId="77777777" w:rsidR="00F109D5" w:rsidRPr="009D090D" w:rsidRDefault="00F109D5" w:rsidP="00F109D5">
      <w:pPr>
        <w:ind w:firstLine="709"/>
        <w:jc w:val="both"/>
        <w:rPr>
          <w:b/>
          <w:bCs/>
          <w:sz w:val="28"/>
          <w:szCs w:val="28"/>
        </w:rPr>
      </w:pPr>
      <w:r w:rsidRPr="009D090D">
        <w:rPr>
          <w:bCs/>
          <w:sz w:val="28"/>
          <w:szCs w:val="28"/>
          <w:lang w:val="kk"/>
        </w:rPr>
        <w:t xml:space="preserve">тасымалдау, сақтау және жағуға дайындауды қоса алғанда, отын шаруашылығы; </w:t>
      </w:r>
    </w:p>
    <w:p w14:paraId="1C88E9F9" w14:textId="77777777" w:rsidR="00F109D5" w:rsidRPr="009D090D" w:rsidRDefault="00F109D5" w:rsidP="00F109D5">
      <w:pPr>
        <w:ind w:firstLine="709"/>
        <w:jc w:val="both"/>
        <w:rPr>
          <w:b/>
          <w:bCs/>
          <w:sz w:val="28"/>
          <w:szCs w:val="28"/>
        </w:rPr>
      </w:pPr>
      <w:r w:rsidRPr="009D090D">
        <w:rPr>
          <w:bCs/>
          <w:sz w:val="28"/>
          <w:szCs w:val="28"/>
          <w:lang w:val="kk"/>
        </w:rPr>
        <w:t>отынды жағу және түтін газдарын тазалау және шығару арқылы бу және/немесе ыстық су түрінде электр энергиясын, жылу өндіру;</w:t>
      </w:r>
    </w:p>
    <w:p w14:paraId="4B84B8D1" w14:textId="77777777" w:rsidR="00F109D5" w:rsidRPr="009D090D" w:rsidRDefault="00F109D5" w:rsidP="00F109D5">
      <w:pPr>
        <w:ind w:firstLine="709"/>
        <w:jc w:val="both"/>
        <w:rPr>
          <w:b/>
          <w:bCs/>
          <w:sz w:val="28"/>
          <w:szCs w:val="28"/>
        </w:rPr>
      </w:pPr>
      <w:r w:rsidRPr="009D090D">
        <w:rPr>
          <w:bCs/>
          <w:sz w:val="28"/>
          <w:szCs w:val="28"/>
          <w:lang w:val="kk"/>
        </w:rPr>
        <w:t>технологиялық жабдықты салқындатуды қоса алғанда, бу энергиясын электр энергиясына айналдыру;</w:t>
      </w:r>
    </w:p>
    <w:p w14:paraId="3DB30F14" w14:textId="77777777" w:rsidR="00F109D5" w:rsidRPr="009D090D" w:rsidRDefault="00F109D5" w:rsidP="00F109D5">
      <w:pPr>
        <w:ind w:firstLine="709"/>
        <w:jc w:val="both"/>
        <w:rPr>
          <w:b/>
          <w:bCs/>
          <w:sz w:val="28"/>
          <w:szCs w:val="28"/>
        </w:rPr>
      </w:pPr>
      <w:r w:rsidRPr="009D090D">
        <w:rPr>
          <w:bCs/>
          <w:sz w:val="28"/>
          <w:szCs w:val="28"/>
          <w:lang w:val="kk"/>
        </w:rPr>
        <w:t>жылу желілерін толықтыру мақсатында су дайындауды қоспағанда, энергия объектілерінің қажеттіліктері үшін су дайындау;</w:t>
      </w:r>
    </w:p>
    <w:p w14:paraId="19565459" w14:textId="77777777" w:rsidR="00F109D5" w:rsidRPr="009D090D" w:rsidRDefault="00F109D5" w:rsidP="00F109D5">
      <w:pPr>
        <w:ind w:firstLine="709"/>
        <w:jc w:val="both"/>
        <w:rPr>
          <w:b/>
          <w:bCs/>
          <w:sz w:val="28"/>
          <w:szCs w:val="28"/>
        </w:rPr>
      </w:pPr>
      <w:r w:rsidRPr="009D090D">
        <w:rPr>
          <w:bCs/>
          <w:sz w:val="28"/>
          <w:szCs w:val="28"/>
          <w:lang w:val="kk"/>
        </w:rPr>
        <w:t>технологиялық жабдықты суыту, бу-су ысырабын өтеу мақсатында энергия объектісін техникалық сумен жабдықтау,</w:t>
      </w:r>
    </w:p>
    <w:p w14:paraId="1FEEAB42" w14:textId="77777777" w:rsidR="00F109D5" w:rsidRPr="009D090D" w:rsidRDefault="00F109D5" w:rsidP="00F109D5">
      <w:pPr>
        <w:ind w:firstLine="709"/>
        <w:jc w:val="both"/>
        <w:rPr>
          <w:b/>
          <w:bCs/>
          <w:sz w:val="28"/>
          <w:szCs w:val="28"/>
        </w:rPr>
      </w:pPr>
      <w:r w:rsidRPr="009D090D">
        <w:rPr>
          <w:bCs/>
          <w:sz w:val="28"/>
          <w:szCs w:val="28"/>
          <w:lang w:val="kk"/>
        </w:rPr>
        <w:t>күл-қожды кетіру, өзге де өндірістік қажеттіліктер;</w:t>
      </w:r>
    </w:p>
    <w:p w14:paraId="222CBD0C" w14:textId="77777777" w:rsidR="00F109D5" w:rsidRPr="009D090D" w:rsidRDefault="00F109D5" w:rsidP="00F109D5">
      <w:pPr>
        <w:ind w:firstLine="709"/>
        <w:jc w:val="both"/>
        <w:rPr>
          <w:b/>
          <w:bCs/>
          <w:sz w:val="28"/>
          <w:szCs w:val="28"/>
        </w:rPr>
      </w:pPr>
      <w:r w:rsidRPr="009D090D">
        <w:rPr>
          <w:bCs/>
          <w:sz w:val="28"/>
          <w:szCs w:val="28"/>
          <w:lang w:val="kk"/>
        </w:rPr>
        <w:t>қалдықтармен жұмыс істеу;</w:t>
      </w:r>
    </w:p>
    <w:p w14:paraId="295D466F" w14:textId="77777777" w:rsidR="00F109D5" w:rsidRPr="009D090D" w:rsidRDefault="00F109D5" w:rsidP="00F109D5">
      <w:pPr>
        <w:ind w:firstLine="709"/>
        <w:jc w:val="both"/>
        <w:rPr>
          <w:bCs/>
          <w:sz w:val="28"/>
          <w:szCs w:val="28"/>
        </w:rPr>
      </w:pPr>
      <w:r w:rsidRPr="009D090D">
        <w:rPr>
          <w:bCs/>
          <w:sz w:val="28"/>
          <w:szCs w:val="28"/>
          <w:lang w:val="kk"/>
        </w:rPr>
        <w:t>майлармен жұмыс істеу (түсіру, сақтау, тазалау).</w:t>
      </w:r>
      <w:r w:rsidRPr="009D090D">
        <w:rPr>
          <w:bCs/>
          <w:sz w:val="28"/>
          <w:szCs w:val="28"/>
        </w:rPr>
        <w:br w:type="page"/>
      </w:r>
    </w:p>
    <w:p w14:paraId="7A63D854" w14:textId="77777777" w:rsidR="00F109D5" w:rsidRPr="009D090D" w:rsidRDefault="00F109D5" w:rsidP="00F109D5">
      <w:pPr>
        <w:contextualSpacing/>
        <w:jc w:val="center"/>
        <w:outlineLvl w:val="0"/>
        <w:rPr>
          <w:bCs/>
          <w:kern w:val="36"/>
          <w:sz w:val="28"/>
          <w:szCs w:val="28"/>
        </w:rPr>
      </w:pPr>
      <w:bookmarkStart w:id="11" w:name="_Toc152866967"/>
      <w:r w:rsidRPr="009D090D">
        <w:rPr>
          <w:b/>
          <w:kern w:val="36"/>
          <w:sz w:val="28"/>
          <w:szCs w:val="28"/>
          <w:lang w:val="kk"/>
        </w:rPr>
        <w:lastRenderedPageBreak/>
        <w:t>Қолданылу қағидаттары</w:t>
      </w:r>
      <w:bookmarkEnd w:id="11"/>
    </w:p>
    <w:p w14:paraId="636EFDB5" w14:textId="77777777" w:rsidR="00F109D5" w:rsidRPr="009D090D" w:rsidRDefault="00F109D5" w:rsidP="00F109D5">
      <w:pPr>
        <w:jc w:val="both"/>
        <w:rPr>
          <w:b/>
          <w:sz w:val="28"/>
          <w:szCs w:val="28"/>
        </w:rPr>
      </w:pPr>
    </w:p>
    <w:p w14:paraId="3407F7E0" w14:textId="77777777" w:rsidR="00F109D5" w:rsidRPr="009D090D" w:rsidRDefault="00F109D5" w:rsidP="00F109D5">
      <w:pPr>
        <w:ind w:firstLine="720"/>
        <w:jc w:val="both"/>
        <w:rPr>
          <w:b/>
          <w:sz w:val="28"/>
          <w:szCs w:val="28"/>
          <w:lang w:val="kk-KZ"/>
        </w:rPr>
      </w:pPr>
      <w:r w:rsidRPr="009D090D">
        <w:rPr>
          <w:b/>
          <w:sz w:val="28"/>
          <w:szCs w:val="28"/>
          <w:lang w:val="kk-KZ"/>
        </w:rPr>
        <w:t>Құжаттың мәртебесі</w:t>
      </w:r>
    </w:p>
    <w:p w14:paraId="30BD0E2A" w14:textId="77777777" w:rsidR="00F109D5" w:rsidRPr="009D090D" w:rsidRDefault="00F109D5" w:rsidP="00F109D5">
      <w:pPr>
        <w:jc w:val="both"/>
        <w:rPr>
          <w:bCs/>
          <w:sz w:val="28"/>
          <w:szCs w:val="28"/>
        </w:rPr>
      </w:pPr>
      <w:r w:rsidRPr="009D090D">
        <w:rPr>
          <w:b/>
          <w:sz w:val="28"/>
          <w:szCs w:val="28"/>
        </w:rPr>
        <w:tab/>
      </w:r>
      <w:r w:rsidRPr="009D090D">
        <w:rPr>
          <w:bCs/>
          <w:sz w:val="28"/>
          <w:szCs w:val="28"/>
          <w:lang w:val="kk"/>
        </w:rPr>
        <w:t>ЕҚТ</w:t>
      </w:r>
      <w:r w:rsidRPr="009D090D">
        <w:rPr>
          <w:bCs/>
          <w:sz w:val="28"/>
          <w:szCs w:val="28"/>
          <w:lang w:val="kk-KZ"/>
        </w:rPr>
        <w:t xml:space="preserve"> бойынша анықтамалық объект/объектілердің операторларының «жасыл» экономика және ең үздік қолжетімді техникалар қағидаттарына көшулерін ынталандыру мақсатында объект/объектілердің, уәкілетті мемлекеттік органдардың операторларына және жұртшылыққа ең үздік қолжетімді техникалар және ЕҚТ бойынша анықтамалықты қолдану саласына қатысты кез келген перспективалы техникалар туралы ақпарат беруге арналған. </w:t>
      </w:r>
      <w:r w:rsidRPr="009D090D">
        <w:rPr>
          <w:bCs/>
          <w:sz w:val="28"/>
          <w:szCs w:val="28"/>
        </w:rPr>
        <w:t xml:space="preserve"> </w:t>
      </w:r>
    </w:p>
    <w:p w14:paraId="5FD5272A" w14:textId="77777777" w:rsidR="00F109D5" w:rsidRPr="009D090D" w:rsidRDefault="00F109D5" w:rsidP="00F109D5">
      <w:pPr>
        <w:ind w:firstLine="709"/>
        <w:jc w:val="both"/>
        <w:rPr>
          <w:bCs/>
          <w:sz w:val="28"/>
          <w:szCs w:val="28"/>
        </w:rPr>
      </w:pPr>
      <w:r w:rsidRPr="009D090D">
        <w:rPr>
          <w:bCs/>
          <w:sz w:val="28"/>
          <w:szCs w:val="28"/>
        </w:rPr>
        <w:tab/>
      </w:r>
      <w:r w:rsidRPr="009D090D">
        <w:rPr>
          <w:bCs/>
          <w:sz w:val="28"/>
          <w:szCs w:val="28"/>
          <w:lang w:val="kk-KZ"/>
        </w:rPr>
        <w:t>ЕҚ</w:t>
      </w:r>
      <w:r w:rsidRPr="009D090D">
        <w:rPr>
          <w:bCs/>
          <w:sz w:val="28"/>
          <w:szCs w:val="28"/>
        </w:rPr>
        <w:t xml:space="preserve">Т-ны айқындау бірқатар халықаралық қабылданған </w:t>
      </w:r>
      <w:r w:rsidRPr="009D090D">
        <w:rPr>
          <w:bCs/>
          <w:sz w:val="28"/>
          <w:szCs w:val="28"/>
          <w:lang w:val="kk-KZ"/>
        </w:rPr>
        <w:t>өлшемшартта</w:t>
      </w:r>
      <w:r w:rsidRPr="009D090D">
        <w:rPr>
          <w:bCs/>
          <w:sz w:val="28"/>
          <w:szCs w:val="28"/>
        </w:rPr>
        <w:t>р негізінде салалар (</w:t>
      </w:r>
      <w:r w:rsidRPr="009D090D">
        <w:rPr>
          <w:bCs/>
          <w:sz w:val="28"/>
          <w:szCs w:val="28"/>
          <w:lang w:val="kk-KZ"/>
        </w:rPr>
        <w:t>Е</w:t>
      </w:r>
      <w:r w:rsidRPr="009D090D">
        <w:rPr>
          <w:bCs/>
          <w:sz w:val="28"/>
          <w:szCs w:val="28"/>
        </w:rPr>
        <w:t>ҚТ-ны қолдану салалары) үшін жүзеге асырылады:</w:t>
      </w:r>
    </w:p>
    <w:p w14:paraId="0F4C6228" w14:textId="77777777" w:rsidR="00F109D5" w:rsidRPr="009D090D" w:rsidRDefault="00F109D5" w:rsidP="00F109D5">
      <w:pPr>
        <w:ind w:firstLine="709"/>
        <w:jc w:val="both"/>
        <w:rPr>
          <w:bCs/>
          <w:sz w:val="28"/>
          <w:szCs w:val="28"/>
        </w:rPr>
      </w:pPr>
      <w:r w:rsidRPr="009D090D">
        <w:rPr>
          <w:bCs/>
          <w:sz w:val="28"/>
          <w:szCs w:val="28"/>
        </w:rPr>
        <w:t>қалдығы аз технологиялық процестерді қолдану;</w:t>
      </w:r>
    </w:p>
    <w:p w14:paraId="005E6197" w14:textId="77777777" w:rsidR="00F109D5" w:rsidRPr="009D090D" w:rsidRDefault="00F109D5" w:rsidP="00F109D5">
      <w:pPr>
        <w:ind w:firstLine="709"/>
        <w:jc w:val="both"/>
        <w:rPr>
          <w:bCs/>
          <w:sz w:val="28"/>
          <w:szCs w:val="28"/>
        </w:rPr>
      </w:pPr>
      <w:r w:rsidRPr="009D090D">
        <w:rPr>
          <w:bCs/>
          <w:sz w:val="28"/>
          <w:szCs w:val="28"/>
        </w:rPr>
        <w:t>өндірістің жоғары ресурстық және энергетикалық тиімділігі;</w:t>
      </w:r>
    </w:p>
    <w:p w14:paraId="3FD29527" w14:textId="77777777" w:rsidR="00F109D5" w:rsidRPr="009D090D" w:rsidRDefault="00F109D5" w:rsidP="00F109D5">
      <w:pPr>
        <w:ind w:firstLine="709"/>
        <w:jc w:val="both"/>
        <w:rPr>
          <w:bCs/>
          <w:sz w:val="28"/>
          <w:szCs w:val="28"/>
        </w:rPr>
      </w:pPr>
      <w:r w:rsidRPr="009D090D">
        <w:rPr>
          <w:bCs/>
          <w:sz w:val="28"/>
          <w:szCs w:val="28"/>
        </w:rPr>
        <w:t>суды ұтымды пайдалану, су айналымы циклдарын құру;</w:t>
      </w:r>
    </w:p>
    <w:p w14:paraId="0CB0D4F6" w14:textId="77777777" w:rsidR="00F109D5" w:rsidRPr="009D090D" w:rsidRDefault="00F109D5" w:rsidP="00F109D5">
      <w:pPr>
        <w:ind w:firstLine="709"/>
        <w:jc w:val="both"/>
        <w:rPr>
          <w:bCs/>
          <w:sz w:val="28"/>
          <w:szCs w:val="28"/>
        </w:rPr>
      </w:pPr>
      <w:r w:rsidRPr="009D090D">
        <w:rPr>
          <w:bCs/>
          <w:sz w:val="28"/>
          <w:szCs w:val="28"/>
        </w:rPr>
        <w:t>ластану</w:t>
      </w:r>
      <w:r w:rsidRPr="009D090D">
        <w:rPr>
          <w:bCs/>
          <w:sz w:val="28"/>
          <w:szCs w:val="28"/>
          <w:lang w:val="kk-KZ"/>
        </w:rPr>
        <w:t>д</w:t>
      </w:r>
      <w:r w:rsidRPr="009D090D">
        <w:rPr>
          <w:bCs/>
          <w:sz w:val="28"/>
          <w:szCs w:val="28"/>
        </w:rPr>
        <w:t>ы болғызбау, аса қауіпті заттарды пайдаланудан бас тарту (немесе қолдануды барынша азайту);</w:t>
      </w:r>
    </w:p>
    <w:p w14:paraId="76E6906B" w14:textId="77777777" w:rsidR="00F109D5" w:rsidRPr="009D090D" w:rsidRDefault="00F109D5" w:rsidP="00F109D5">
      <w:pPr>
        <w:ind w:firstLine="709"/>
        <w:jc w:val="both"/>
        <w:rPr>
          <w:bCs/>
          <w:sz w:val="28"/>
          <w:szCs w:val="28"/>
        </w:rPr>
      </w:pPr>
      <w:r w:rsidRPr="009D090D">
        <w:rPr>
          <w:bCs/>
          <w:sz w:val="28"/>
          <w:szCs w:val="28"/>
        </w:rPr>
        <w:t>заттар мен энергияны қайта пайдалануды ұйымдастыру (ол мүмкін болған жерде);</w:t>
      </w:r>
    </w:p>
    <w:p w14:paraId="063F5BC6" w14:textId="77777777" w:rsidR="00F109D5" w:rsidRPr="009D090D" w:rsidRDefault="00F109D5" w:rsidP="00F109D5">
      <w:pPr>
        <w:ind w:firstLine="709"/>
        <w:jc w:val="both"/>
        <w:rPr>
          <w:bCs/>
          <w:sz w:val="28"/>
          <w:szCs w:val="28"/>
          <w:lang w:val="kk-KZ"/>
        </w:rPr>
      </w:pPr>
      <w:r w:rsidRPr="009D090D">
        <w:rPr>
          <w:bCs/>
          <w:sz w:val="28"/>
          <w:szCs w:val="28"/>
        </w:rPr>
        <w:t>экономикалық орындылық (</w:t>
      </w:r>
      <w:r w:rsidRPr="009D090D">
        <w:rPr>
          <w:bCs/>
          <w:sz w:val="28"/>
          <w:szCs w:val="28"/>
          <w:lang w:val="kk-KZ"/>
        </w:rPr>
        <w:t>ЕҚ</w:t>
      </w:r>
      <w:r w:rsidRPr="009D090D">
        <w:rPr>
          <w:bCs/>
          <w:sz w:val="28"/>
          <w:szCs w:val="28"/>
        </w:rPr>
        <w:t>Т қолдану салаларына тән инвестициялық циклдерді ескере отырып).</w:t>
      </w:r>
    </w:p>
    <w:p w14:paraId="47B07AFE" w14:textId="77777777" w:rsidR="00F109D5" w:rsidRPr="009D090D" w:rsidRDefault="00F109D5" w:rsidP="00F109D5">
      <w:pPr>
        <w:jc w:val="both"/>
        <w:rPr>
          <w:bCs/>
          <w:sz w:val="28"/>
          <w:szCs w:val="28"/>
          <w:lang w:val="kk-KZ"/>
        </w:rPr>
      </w:pPr>
    </w:p>
    <w:p w14:paraId="586B47BA" w14:textId="77777777" w:rsidR="00F109D5" w:rsidRPr="009D090D" w:rsidRDefault="00F109D5" w:rsidP="00F109D5">
      <w:pPr>
        <w:rPr>
          <w:rFonts w:eastAsia="Calibri"/>
          <w:b/>
          <w:sz w:val="28"/>
          <w:szCs w:val="22"/>
          <w:u w:color="000000"/>
          <w:lang w:val="kk-KZ" w:eastAsia="en-US"/>
        </w:rPr>
      </w:pPr>
      <w:r w:rsidRPr="009D090D">
        <w:rPr>
          <w:bCs/>
          <w:sz w:val="28"/>
          <w:szCs w:val="28"/>
          <w:lang w:val="kk-KZ"/>
        </w:rPr>
        <w:tab/>
      </w:r>
      <w:r w:rsidRPr="009D090D">
        <w:rPr>
          <w:rFonts w:eastAsia="Arial Unicode MS"/>
          <w:b/>
          <w:sz w:val="28"/>
          <w:szCs w:val="22"/>
          <w:u w:color="000000"/>
          <w:lang w:val="kk-KZ" w:eastAsia="en-US"/>
        </w:rPr>
        <w:t>Қолдануға міндетті ережелер</w:t>
      </w:r>
    </w:p>
    <w:p w14:paraId="26AB822A" w14:textId="77777777" w:rsidR="00F109D5" w:rsidRPr="009D090D" w:rsidRDefault="00F109D5" w:rsidP="00F109D5">
      <w:pPr>
        <w:ind w:firstLine="709"/>
        <w:jc w:val="both"/>
        <w:rPr>
          <w:rFonts w:eastAsia="Arial Unicode MS"/>
          <w:sz w:val="28"/>
          <w:szCs w:val="28"/>
          <w:u w:color="000000"/>
          <w:lang w:val="kk-KZ" w:eastAsia="en-US"/>
        </w:rPr>
      </w:pPr>
      <w:r w:rsidRPr="009D090D">
        <w:rPr>
          <w:rFonts w:eastAsia="Arial Unicode MS"/>
          <w:sz w:val="28"/>
          <w:szCs w:val="28"/>
          <w:u w:color="000000"/>
          <w:lang w:val="kk-KZ" w:eastAsia="en-US"/>
        </w:rPr>
        <w:t xml:space="preserve">ЕҚТ бойынша анықтамалықтың «6. Ең үздік қолжетімді техникалар бойынша тұжырымдарды қамтитын қорытынды» бөлімінің ережелері ең үздік қолжетімді техникалар бойынша қорытындыларды әзірлеу кезінде қолдануға міндетті болып табылады. </w:t>
      </w:r>
    </w:p>
    <w:p w14:paraId="1CAD45B3" w14:textId="77777777" w:rsidR="00F109D5" w:rsidRPr="009D090D" w:rsidRDefault="00F109D5" w:rsidP="00F109D5">
      <w:pPr>
        <w:ind w:firstLine="709"/>
        <w:jc w:val="both"/>
        <w:rPr>
          <w:rFonts w:eastAsia="Arial Unicode MS"/>
          <w:sz w:val="28"/>
          <w:szCs w:val="28"/>
          <w:u w:color="000000"/>
          <w:lang w:val="kk-KZ" w:eastAsia="en-US"/>
        </w:rPr>
      </w:pPr>
      <w:r w:rsidRPr="009D090D">
        <w:rPr>
          <w:rFonts w:eastAsia="Arial Unicode MS"/>
          <w:sz w:val="28"/>
          <w:szCs w:val="28"/>
          <w:u w:color="000000"/>
          <w:lang w:val="kk-KZ" w:eastAsia="en-US"/>
        </w:rPr>
        <w:t xml:space="preserve">Ең үздік қолжетімді техникалар бойынша қорытындылардың бір немесе бірнеше ережесінің жиынтығын қолдану қажеттілігін объектілердің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тізімі ендіруге міндетті болып табылмайды. </w:t>
      </w:r>
    </w:p>
    <w:p w14:paraId="3E579F99" w14:textId="77777777" w:rsidR="00F109D5" w:rsidRPr="009D090D" w:rsidRDefault="00F109D5" w:rsidP="00F109D5">
      <w:pPr>
        <w:ind w:firstLine="709"/>
        <w:jc w:val="both"/>
        <w:rPr>
          <w:rFonts w:eastAsia="Arial Unicode MS"/>
          <w:sz w:val="28"/>
          <w:szCs w:val="28"/>
          <w:u w:color="000000"/>
          <w:lang w:val="kk-KZ" w:eastAsia="en-US"/>
        </w:rPr>
      </w:pPr>
      <w:r w:rsidRPr="009D090D">
        <w:rPr>
          <w:rFonts w:eastAsia="Arial Unicode MS"/>
          <w:sz w:val="28"/>
          <w:szCs w:val="28"/>
          <w:u w:color="000000"/>
          <w:lang w:val="kk-KZ" w:eastAsia="en-US"/>
        </w:rPr>
        <w:t>Ең үздік қолжетімді техникалар бойынша қорытынды негізінде объектілердің операторлары ең үздік қолжетімді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42927391" w14:textId="77777777" w:rsidR="00F109D5" w:rsidRPr="009D090D" w:rsidRDefault="00F109D5" w:rsidP="00F109D5">
      <w:pPr>
        <w:ind w:firstLine="709"/>
        <w:jc w:val="both"/>
        <w:rPr>
          <w:rFonts w:eastAsia="Arial Unicode MS"/>
          <w:sz w:val="28"/>
          <w:szCs w:val="28"/>
          <w:u w:color="000000"/>
          <w:lang w:val="kk-KZ" w:eastAsia="en-US"/>
        </w:rPr>
      </w:pPr>
    </w:p>
    <w:p w14:paraId="07686A5B" w14:textId="77777777" w:rsidR="00F109D5" w:rsidRPr="009D090D" w:rsidRDefault="00F109D5" w:rsidP="00F109D5">
      <w:pPr>
        <w:ind w:firstLine="720"/>
        <w:jc w:val="both"/>
        <w:rPr>
          <w:b/>
          <w:sz w:val="28"/>
          <w:szCs w:val="28"/>
          <w:lang w:val="kk-KZ"/>
        </w:rPr>
      </w:pPr>
      <w:r w:rsidRPr="009D090D">
        <w:rPr>
          <w:b/>
          <w:sz w:val="28"/>
          <w:szCs w:val="28"/>
          <w:lang w:val="kk-KZ"/>
        </w:rPr>
        <w:t>Ұсынымдық ережелер</w:t>
      </w:r>
    </w:p>
    <w:p w14:paraId="4BC4CF05" w14:textId="77777777" w:rsidR="00F109D5" w:rsidRPr="009D090D" w:rsidRDefault="00F109D5" w:rsidP="00F109D5">
      <w:pPr>
        <w:ind w:firstLine="720"/>
        <w:jc w:val="both"/>
        <w:rPr>
          <w:bCs/>
          <w:sz w:val="28"/>
          <w:szCs w:val="28"/>
          <w:lang w:val="kk-KZ"/>
        </w:rPr>
      </w:pPr>
      <w:r w:rsidRPr="009D090D">
        <w:rPr>
          <w:bCs/>
          <w:sz w:val="28"/>
          <w:szCs w:val="28"/>
          <w:lang w:val="kk-KZ"/>
        </w:rPr>
        <w:t xml:space="preserve">Ұсынымдық ережелер сипаттама түрінде болады және ЕҚТ қолданумен  байланысты технологиялық көрсеткіштерді белгілеу процесін талдауға ұсынылған: </w:t>
      </w:r>
    </w:p>
    <w:p w14:paraId="5846C1DD" w14:textId="77777777" w:rsidR="00F109D5" w:rsidRPr="009D090D" w:rsidRDefault="00F109D5" w:rsidP="00F109D5">
      <w:pPr>
        <w:ind w:firstLine="720"/>
        <w:jc w:val="both"/>
        <w:rPr>
          <w:bCs/>
          <w:sz w:val="28"/>
          <w:szCs w:val="28"/>
          <w:lang w:val="kk-KZ"/>
        </w:rPr>
      </w:pPr>
      <w:r w:rsidRPr="009D090D">
        <w:rPr>
          <w:bCs/>
          <w:sz w:val="28"/>
          <w:szCs w:val="28"/>
          <w:lang w:val="kk-KZ"/>
        </w:rPr>
        <w:lastRenderedPageBreak/>
        <w:t>1-тарау: отынды жағу қондырғылары, сала құрылымы, пайдаланылатын өнеркәсіптік процестер мен технологиялар, электр және жылу энергиясын өндірумен байланысты экологиялық проблемалар туралы жалпы ақпарат ұсынылған.</w:t>
      </w:r>
    </w:p>
    <w:p w14:paraId="2D882D54" w14:textId="77777777" w:rsidR="00F109D5" w:rsidRPr="009D090D" w:rsidRDefault="00F109D5" w:rsidP="00F109D5">
      <w:pPr>
        <w:ind w:firstLine="720"/>
        <w:jc w:val="both"/>
        <w:rPr>
          <w:bCs/>
          <w:sz w:val="28"/>
          <w:szCs w:val="28"/>
          <w:lang w:val="kk-KZ"/>
        </w:rPr>
      </w:pPr>
      <w:r w:rsidRPr="009D090D">
        <w:rPr>
          <w:bCs/>
          <w:sz w:val="28"/>
          <w:szCs w:val="28"/>
          <w:lang w:val="kk-KZ"/>
        </w:rPr>
        <w:t>2-тарау: ЕҚТ-ға жатқызу әдістемесі, ЕҚТ сәйкестендіру тәсілдері сипатталған.</w:t>
      </w:r>
    </w:p>
    <w:p w14:paraId="5C3FB486" w14:textId="77777777" w:rsidR="00F109D5" w:rsidRPr="009D090D" w:rsidRDefault="00F109D5" w:rsidP="00F109D5">
      <w:pPr>
        <w:ind w:firstLine="720"/>
        <w:jc w:val="both"/>
        <w:rPr>
          <w:bCs/>
          <w:sz w:val="28"/>
          <w:szCs w:val="28"/>
          <w:lang w:val="kk-KZ"/>
        </w:rPr>
      </w:pPr>
      <w:r w:rsidRPr="009D090D">
        <w:rPr>
          <w:bCs/>
          <w:sz w:val="28"/>
          <w:szCs w:val="28"/>
          <w:lang w:val="kk-KZ"/>
        </w:rPr>
        <w:t xml:space="preserve">3-тарау: энергия өндірудің өндірістік процесінің негізгі кезеңдері сипатталған, қондырғылар мен пайдаланудың экологиялық сипаттамалары, ағымдағы шығарындылар, шикізатты тұтыну мен сипаты, суды тұтыну, энергияны пайдалану және қалдықтардың пайда болуы туралы мәліметтер мен ақпарат берілген. </w:t>
      </w:r>
    </w:p>
    <w:p w14:paraId="12FD5DB0" w14:textId="77777777" w:rsidR="00F109D5" w:rsidRPr="009D090D" w:rsidRDefault="00F109D5" w:rsidP="00F109D5">
      <w:pPr>
        <w:ind w:firstLine="720"/>
        <w:jc w:val="both"/>
        <w:rPr>
          <w:bCs/>
          <w:sz w:val="28"/>
          <w:szCs w:val="28"/>
          <w:lang w:val="kk-KZ"/>
        </w:rPr>
      </w:pPr>
      <w:r w:rsidRPr="009D090D">
        <w:rPr>
          <w:bCs/>
          <w:sz w:val="28"/>
          <w:szCs w:val="28"/>
          <w:lang w:val="kk-KZ"/>
        </w:rPr>
        <w:t xml:space="preserve">4-тарау: технологиялық процестерді жүзеге асыру кезінде олардың қоршаған ортаға теріс әсерін төмендету үшін қолданылатын және қоршаған ортаға теріс әсер ететін объектінің реконструкциясын талап етпейтін әдістер сипатталған. Төмендегілер үшін пайдаланылатын әдістер каталогы және олармен байланысты мониторинг: </w:t>
      </w:r>
    </w:p>
    <w:p w14:paraId="1CFFD6B9" w14:textId="77777777" w:rsidR="00F109D5" w:rsidRPr="009D090D" w:rsidRDefault="00F109D5" w:rsidP="00F109D5">
      <w:pPr>
        <w:ind w:firstLine="720"/>
        <w:jc w:val="both"/>
        <w:rPr>
          <w:bCs/>
          <w:sz w:val="28"/>
          <w:szCs w:val="28"/>
          <w:lang w:val="kk-KZ"/>
        </w:rPr>
      </w:pPr>
      <w:r w:rsidRPr="009D090D">
        <w:rPr>
          <w:bCs/>
          <w:sz w:val="28"/>
          <w:szCs w:val="28"/>
          <w:lang w:val="kk-KZ"/>
        </w:rPr>
        <w:t xml:space="preserve">атмосфераға, суға (жерасты суларын қоса алғанда) және топыраққа шығарындыларды болғызбау және азайту; </w:t>
      </w:r>
    </w:p>
    <w:p w14:paraId="1DDD2A03" w14:textId="77777777" w:rsidR="00F109D5" w:rsidRPr="009D090D" w:rsidRDefault="00F109D5" w:rsidP="00F109D5">
      <w:pPr>
        <w:ind w:firstLine="720"/>
        <w:jc w:val="both"/>
        <w:rPr>
          <w:bCs/>
          <w:sz w:val="28"/>
          <w:szCs w:val="28"/>
          <w:lang w:val="kk-KZ"/>
        </w:rPr>
      </w:pPr>
      <w:r w:rsidRPr="009D090D">
        <w:rPr>
          <w:bCs/>
          <w:sz w:val="28"/>
          <w:szCs w:val="28"/>
          <w:lang w:val="kk-KZ"/>
        </w:rPr>
        <w:t xml:space="preserve">қалдықтардың пайда болуын болғызбау немесе азайту. </w:t>
      </w:r>
    </w:p>
    <w:p w14:paraId="48A16E69" w14:textId="77777777" w:rsidR="00F109D5" w:rsidRPr="009D090D" w:rsidRDefault="00F109D5" w:rsidP="00F109D5">
      <w:pPr>
        <w:ind w:firstLine="720"/>
        <w:jc w:val="both"/>
        <w:rPr>
          <w:bCs/>
          <w:sz w:val="28"/>
          <w:szCs w:val="28"/>
          <w:lang w:val="kk-KZ"/>
        </w:rPr>
      </w:pPr>
      <w:r w:rsidRPr="009D090D">
        <w:rPr>
          <w:bCs/>
          <w:sz w:val="28"/>
          <w:szCs w:val="28"/>
          <w:lang w:val="kk-KZ"/>
        </w:rPr>
        <w:t>5-бөлім: ЕҚТ анықтау мақсатында қарау үшін ұсынылатын қолданыстағы техникалардың сипаттамасы ұсынылған.</w:t>
      </w:r>
    </w:p>
    <w:p w14:paraId="74158A42" w14:textId="77777777" w:rsidR="00F109D5" w:rsidRPr="009D090D" w:rsidRDefault="00F109D5" w:rsidP="00F109D5">
      <w:pPr>
        <w:ind w:firstLine="720"/>
        <w:jc w:val="both"/>
        <w:rPr>
          <w:bCs/>
          <w:sz w:val="28"/>
          <w:szCs w:val="28"/>
          <w:lang w:val="kk-KZ"/>
        </w:rPr>
      </w:pPr>
      <w:r w:rsidRPr="009D090D">
        <w:rPr>
          <w:bCs/>
          <w:sz w:val="28"/>
          <w:szCs w:val="28"/>
          <w:lang w:val="kk-KZ"/>
        </w:rPr>
        <w:t>7-бөлім: жаңа техникалар мен перспективалы техникалар туралы ақпарат берілген.</w:t>
      </w:r>
    </w:p>
    <w:p w14:paraId="7965F731" w14:textId="77777777" w:rsidR="00F109D5" w:rsidRPr="009D090D" w:rsidRDefault="00F109D5" w:rsidP="00F109D5">
      <w:pPr>
        <w:ind w:firstLine="720"/>
        <w:jc w:val="both"/>
        <w:rPr>
          <w:bCs/>
          <w:sz w:val="28"/>
          <w:szCs w:val="28"/>
          <w:lang w:val="kk-KZ"/>
        </w:rPr>
      </w:pPr>
      <w:r w:rsidRPr="009D090D">
        <w:rPr>
          <w:bCs/>
          <w:sz w:val="28"/>
          <w:szCs w:val="28"/>
          <w:lang w:val="kk-KZ"/>
        </w:rPr>
        <w:t xml:space="preserve">8-бөлім: ЕҚТ бойынша анықтамалықты қайта қарау шеңберінде болашақ жұмыс үшін қорытынды ережелер мен ұсынымдар келтірілген. </w:t>
      </w:r>
    </w:p>
    <w:p w14:paraId="57C8FE52" w14:textId="77777777" w:rsidR="00F109D5" w:rsidRPr="009D090D" w:rsidRDefault="00F109D5" w:rsidP="00F109D5">
      <w:pPr>
        <w:ind w:firstLine="720"/>
        <w:jc w:val="both"/>
        <w:rPr>
          <w:bCs/>
          <w:sz w:val="28"/>
          <w:szCs w:val="28"/>
          <w:lang w:val="kk-KZ"/>
        </w:rPr>
      </w:pPr>
      <w:r w:rsidRPr="009D090D">
        <w:rPr>
          <w:bCs/>
          <w:sz w:val="28"/>
          <w:szCs w:val="28"/>
          <w:lang w:val="kk-KZ"/>
        </w:rPr>
        <w:br w:type="page"/>
      </w:r>
    </w:p>
    <w:p w14:paraId="54D182CE" w14:textId="77777777" w:rsidR="00F109D5" w:rsidRPr="009D090D" w:rsidRDefault="00F109D5" w:rsidP="00F109D5">
      <w:pPr>
        <w:numPr>
          <w:ilvl w:val="0"/>
          <w:numId w:val="40"/>
        </w:numPr>
        <w:spacing w:after="100" w:afterAutospacing="1"/>
        <w:jc w:val="center"/>
        <w:outlineLvl w:val="0"/>
        <w:rPr>
          <w:b/>
          <w:kern w:val="36"/>
          <w:sz w:val="28"/>
          <w:szCs w:val="28"/>
          <w:lang w:val="kk"/>
        </w:rPr>
      </w:pPr>
      <w:bookmarkStart w:id="12" w:name="_Toc152866968"/>
      <w:r w:rsidRPr="009D090D">
        <w:rPr>
          <w:b/>
          <w:kern w:val="36"/>
          <w:sz w:val="28"/>
          <w:szCs w:val="28"/>
          <w:lang w:val="kk"/>
        </w:rPr>
        <w:lastRenderedPageBreak/>
        <w:t>Жалпы ақпарат</w:t>
      </w:r>
      <w:bookmarkEnd w:id="12"/>
    </w:p>
    <w:p w14:paraId="0493EBB6" w14:textId="77777777" w:rsidR="00F109D5" w:rsidRPr="009D090D" w:rsidRDefault="00F109D5" w:rsidP="00F109D5">
      <w:pPr>
        <w:ind w:firstLine="709"/>
        <w:jc w:val="both"/>
        <w:rPr>
          <w:bCs/>
          <w:sz w:val="28"/>
          <w:szCs w:val="28"/>
          <w:lang w:val="kk"/>
        </w:rPr>
      </w:pPr>
      <w:r w:rsidRPr="009D090D">
        <w:rPr>
          <w:bCs/>
          <w:sz w:val="28"/>
          <w:szCs w:val="28"/>
          <w:lang w:val="kk"/>
        </w:rPr>
        <w:t>ЕҚТ бойынша анықтамалықтың осы бөлімі Қазақстан Республикасының электр энергетикасы саласының сипаттамасын қоса алғанда, нақты қолданылу саласы туралы жалпы ақпаратты,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 қамтиды.</w:t>
      </w:r>
    </w:p>
    <w:p w14:paraId="39C6548C" w14:textId="77777777" w:rsidR="00F109D5" w:rsidRPr="009D090D" w:rsidRDefault="00F109D5" w:rsidP="00F109D5">
      <w:pPr>
        <w:ind w:firstLine="709"/>
        <w:jc w:val="both"/>
        <w:rPr>
          <w:bCs/>
          <w:sz w:val="28"/>
          <w:szCs w:val="28"/>
          <w:lang w:val="kk"/>
        </w:rPr>
      </w:pPr>
    </w:p>
    <w:p w14:paraId="08A657E1" w14:textId="77777777" w:rsidR="00F109D5" w:rsidRPr="009D090D" w:rsidRDefault="00F109D5" w:rsidP="00F109D5">
      <w:pPr>
        <w:ind w:firstLine="709"/>
        <w:contextualSpacing/>
        <w:outlineLvl w:val="0"/>
        <w:rPr>
          <w:b/>
          <w:kern w:val="36"/>
          <w:sz w:val="28"/>
          <w:szCs w:val="28"/>
        </w:rPr>
      </w:pPr>
      <w:bookmarkStart w:id="13" w:name="_Toc152866969"/>
      <w:r w:rsidRPr="009D090D">
        <w:rPr>
          <w:b/>
          <w:kern w:val="36"/>
          <w:sz w:val="28"/>
          <w:szCs w:val="28"/>
          <w:lang w:val="kk"/>
        </w:rPr>
        <w:t>1.1. Электр энергетикасының құрылымы мен технологиялық деңгейі</w:t>
      </w:r>
      <w:bookmarkEnd w:id="13"/>
    </w:p>
    <w:p w14:paraId="7085FE1E" w14:textId="77777777" w:rsidR="00F109D5" w:rsidRPr="009D090D" w:rsidRDefault="00F109D5" w:rsidP="00F109D5">
      <w:pPr>
        <w:ind w:firstLine="709"/>
        <w:contextualSpacing/>
        <w:jc w:val="both"/>
        <w:rPr>
          <w:b/>
          <w:bCs/>
          <w:sz w:val="28"/>
          <w:szCs w:val="28"/>
          <w:lang w:val="kk"/>
        </w:rPr>
      </w:pPr>
      <w:r w:rsidRPr="009D090D">
        <w:rPr>
          <w:bCs/>
          <w:sz w:val="28"/>
          <w:szCs w:val="28"/>
          <w:lang w:val="kk"/>
        </w:rPr>
        <w:t xml:space="preserve">Электр энергетикасы - электр энергиясын өндіру, беру, тарату процестері іске асырылатын базалық инфрақұрылымдық сала. Қазақстан Республикасының экономикасы үшін электр энергетикасының ерекше маңызы бар, өйткені елдің металлургия және мұнай мен газ өндіру сияқты негізгі салалары жоғары энергия сыйымдылығымен сипатталады. </w:t>
      </w:r>
    </w:p>
    <w:p w14:paraId="5F72CB9E" w14:textId="77777777" w:rsidR="00F109D5" w:rsidRPr="009D090D" w:rsidRDefault="00F109D5" w:rsidP="00F109D5">
      <w:pPr>
        <w:ind w:firstLine="709"/>
        <w:jc w:val="both"/>
        <w:rPr>
          <w:b/>
          <w:bCs/>
          <w:sz w:val="28"/>
          <w:szCs w:val="28"/>
          <w:lang w:val="kk"/>
        </w:rPr>
      </w:pPr>
      <w:r w:rsidRPr="009D090D">
        <w:rPr>
          <w:bCs/>
          <w:sz w:val="28"/>
          <w:szCs w:val="28"/>
          <w:lang w:val="kk"/>
        </w:rPr>
        <w:t>Орталық Азияның, Ресейдің Шығыс және батыс бөлігінің энергия жүйелері арасындағы орталық географиялық орынды алатын Қазақстанның электр энергетикасы БЭЖ-дің негізгі қағидаттарымен қалыптасқан. Қазақстанның Бірыңғай энергия жүйесін қалыптастыру орталығы оның солтүстік өңірі болып табылады, онда электр энергиясы көздерінің басым бөлігі (72,7 %) шоғырланған және Қазақстанның БЭЖ-ін Ресей БЭЖ-імен байланыстыратын 220-500-1150 кВт дамыған электр желілері бар. </w:t>
      </w:r>
    </w:p>
    <w:p w14:paraId="51FA5D04"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Қазақстанның электр энергетикасының қазіргі жағдайы төмендегідей сипатталады: </w:t>
      </w:r>
    </w:p>
    <w:p w14:paraId="0CCF3C85"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энергия өндіруші қуаттардың жоғары шоғырлануы - бір электр станциясында 4000 МВт-қа дейін; </w:t>
      </w:r>
    </w:p>
    <w:p w14:paraId="05517A89"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 xml:space="preserve">ірі электр станцияларының негізінен отын кен орындарының жанында орналасуы;  </w:t>
      </w:r>
    </w:p>
    <w:p w14:paraId="21D6806F"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өндірістік және коммуналдық қажеттіліктер үшін электр энергиясы мен жылу өндірудің аралас тәсілінің жоғары үлесі; </w:t>
      </w:r>
    </w:p>
    <w:p w14:paraId="3D09F1AC"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республиканың электр қуаттары теңгеріміндегі гидростанцияларүлесінің жеткіліксіз болуы (шамамен 12 %); </w:t>
      </w:r>
    </w:p>
    <w:p w14:paraId="41893B09"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кернеуі 500 және 1150 кВ ӘЖ жүйе құраушы байланыстар ретінде әрекет ететін электр беру желілерінің дамыған схемасы; </w:t>
      </w:r>
    </w:p>
    <w:p w14:paraId="48AAA328"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 xml:space="preserve">авариялық және авариядан кейінгі жағдайларда Бірыңғай энергетикалық жүйенің тұрақтылығын қамтамасыз ететін релелік қорғау және аварияға қарсы автоматика жүйесі;  </w:t>
      </w:r>
    </w:p>
    <w:p w14:paraId="55421C08" w14:textId="77777777" w:rsidR="00F109D5" w:rsidRPr="009D090D" w:rsidRDefault="00F109D5" w:rsidP="00F109D5">
      <w:pPr>
        <w:widowControl w:val="0"/>
        <w:pBdr>
          <w:top w:val="nil"/>
          <w:left w:val="nil"/>
          <w:bottom w:val="nil"/>
          <w:right w:val="nil"/>
          <w:between w:val="nil"/>
        </w:pBdr>
        <w:tabs>
          <w:tab w:val="left" w:pos="993"/>
        </w:tabs>
        <w:ind w:firstLine="709"/>
        <w:jc w:val="both"/>
        <w:rPr>
          <w:b/>
          <w:bCs/>
          <w:i/>
          <w:sz w:val="28"/>
          <w:szCs w:val="28"/>
          <w:lang w:val="kk"/>
        </w:rPr>
      </w:pPr>
      <w:r w:rsidRPr="009D090D">
        <w:rPr>
          <w:bCs/>
          <w:sz w:val="28"/>
          <w:szCs w:val="28"/>
          <w:lang w:val="kk"/>
        </w:rPr>
        <w:t>орталық диспетчерлік басқарма, өңірлік диспетчерлік орталықтар, электр энергиясын тұтынушылардың диспетчерлік орталықтары жүзеге асыратын бірыңғай, тігінен ұйымдастырылған, жедел диспетчерлік басқару жүйесі. </w:t>
      </w:r>
    </w:p>
    <w:p w14:paraId="643A4B53" w14:textId="77777777" w:rsidR="00F109D5" w:rsidRPr="009D090D" w:rsidRDefault="00F109D5" w:rsidP="00F109D5">
      <w:pPr>
        <w:ind w:firstLine="709"/>
        <w:jc w:val="both"/>
        <w:rPr>
          <w:b/>
          <w:bCs/>
          <w:sz w:val="28"/>
          <w:szCs w:val="28"/>
          <w:lang w:val="kk"/>
        </w:rPr>
      </w:pPr>
      <w:r w:rsidRPr="009D090D">
        <w:rPr>
          <w:bCs/>
          <w:sz w:val="28"/>
          <w:szCs w:val="28"/>
          <w:lang w:val="kk"/>
        </w:rPr>
        <w:t xml:space="preserve">Электр энергетикасының сала ретіндегі ерекшеліктері оның негізгі өнімі – электр энергиясының ерекшелігіне, сондай-ақ оны өндіру және тұтыну процестерінің сипатына байланысты. Электр энергиясын өнеркәсіптік ауқымда </w:t>
      </w:r>
      <w:r w:rsidRPr="009D090D">
        <w:rPr>
          <w:bCs/>
          <w:sz w:val="28"/>
          <w:szCs w:val="28"/>
          <w:lang w:val="kk"/>
        </w:rPr>
        <w:lastRenderedPageBreak/>
        <w:t>сақтаудың мүмкін еместігі электр энергиясын өндірудің, берудің және тұтынудың бүкіл процесінің технологиялық тұтастығын білдіреді. Осы ерекшелікке байланысты электр энергетикасында өнімді өндірудің, берудің және тұтынудың технологиялық циклінің әрбір кезеңіне, оның ішінде электр тогының жиілігі мен кернеуіне қойылатын қатаң техникалық талаптар бар.</w:t>
      </w:r>
    </w:p>
    <w:p w14:paraId="2B68A8FD" w14:textId="77777777" w:rsidR="00F109D5" w:rsidRPr="009D090D" w:rsidRDefault="00F109D5" w:rsidP="00F109D5">
      <w:pPr>
        <w:ind w:firstLine="709"/>
        <w:jc w:val="both"/>
        <w:rPr>
          <w:b/>
          <w:bCs/>
          <w:sz w:val="28"/>
          <w:szCs w:val="28"/>
          <w:lang w:val="kk"/>
        </w:rPr>
      </w:pPr>
      <w:r w:rsidRPr="009D090D">
        <w:rPr>
          <w:bCs/>
          <w:sz w:val="28"/>
          <w:szCs w:val="28"/>
          <w:lang w:val="kk"/>
        </w:rPr>
        <w:t>Қазақстанның электр энергетикалық құрылымы саланың мынадай секторларынан тұрады:</w:t>
      </w:r>
    </w:p>
    <w:p w14:paraId="6927B2B9" w14:textId="77777777" w:rsidR="00F109D5" w:rsidRPr="009D090D" w:rsidRDefault="00F109D5" w:rsidP="00F109D5">
      <w:pPr>
        <w:widowControl w:val="0"/>
        <w:numPr>
          <w:ilvl w:val="0"/>
          <w:numId w:val="1"/>
        </w:numPr>
        <w:pBdr>
          <w:top w:val="nil"/>
          <w:left w:val="nil"/>
          <w:bottom w:val="nil"/>
          <w:right w:val="nil"/>
          <w:between w:val="nil"/>
        </w:pBdr>
        <w:tabs>
          <w:tab w:val="left" w:pos="993"/>
        </w:tabs>
        <w:autoSpaceDE w:val="0"/>
        <w:autoSpaceDN w:val="0"/>
        <w:ind w:hanging="11"/>
        <w:jc w:val="both"/>
        <w:rPr>
          <w:b/>
          <w:bCs/>
          <w:sz w:val="28"/>
          <w:szCs w:val="28"/>
          <w:lang w:val="fr-FR" w:eastAsia="fr-FR" w:bidi="fr-FR"/>
        </w:rPr>
      </w:pPr>
      <w:r w:rsidRPr="009D090D">
        <w:rPr>
          <w:bCs/>
          <w:sz w:val="28"/>
          <w:szCs w:val="28"/>
          <w:lang w:val="kk" w:eastAsia="fr-FR" w:bidi="fr-FR"/>
        </w:rPr>
        <w:t>электр энергиясын өндіру секторы;</w:t>
      </w:r>
    </w:p>
    <w:p w14:paraId="3300419E" w14:textId="77777777" w:rsidR="00F109D5" w:rsidRPr="009D090D" w:rsidRDefault="00F109D5" w:rsidP="00F109D5">
      <w:pPr>
        <w:widowControl w:val="0"/>
        <w:numPr>
          <w:ilvl w:val="0"/>
          <w:numId w:val="1"/>
        </w:numPr>
        <w:pBdr>
          <w:top w:val="nil"/>
          <w:left w:val="nil"/>
          <w:bottom w:val="nil"/>
          <w:right w:val="nil"/>
          <w:between w:val="nil"/>
        </w:pBdr>
        <w:tabs>
          <w:tab w:val="left" w:pos="993"/>
        </w:tabs>
        <w:ind w:firstLine="709"/>
        <w:jc w:val="both"/>
        <w:rPr>
          <w:b/>
          <w:bCs/>
          <w:sz w:val="28"/>
          <w:szCs w:val="28"/>
        </w:rPr>
      </w:pPr>
      <w:r w:rsidRPr="009D090D">
        <w:rPr>
          <w:bCs/>
          <w:sz w:val="28"/>
          <w:szCs w:val="28"/>
          <w:lang w:val="kk"/>
        </w:rPr>
        <w:t>электр энергиясын беру секторы;</w:t>
      </w:r>
    </w:p>
    <w:p w14:paraId="2BE21F25" w14:textId="77777777" w:rsidR="00F109D5" w:rsidRPr="009D090D" w:rsidRDefault="00F109D5" w:rsidP="00F109D5">
      <w:pPr>
        <w:widowControl w:val="0"/>
        <w:numPr>
          <w:ilvl w:val="0"/>
          <w:numId w:val="1"/>
        </w:numPr>
        <w:pBdr>
          <w:top w:val="nil"/>
          <w:left w:val="nil"/>
          <w:bottom w:val="nil"/>
          <w:right w:val="nil"/>
          <w:between w:val="nil"/>
        </w:pBdr>
        <w:tabs>
          <w:tab w:val="left" w:pos="993"/>
        </w:tabs>
        <w:ind w:firstLine="709"/>
        <w:jc w:val="both"/>
        <w:rPr>
          <w:b/>
          <w:bCs/>
          <w:sz w:val="28"/>
          <w:szCs w:val="28"/>
        </w:rPr>
      </w:pPr>
      <w:r w:rsidRPr="009D090D">
        <w:rPr>
          <w:bCs/>
          <w:sz w:val="28"/>
          <w:szCs w:val="28"/>
          <w:lang w:val="kk"/>
        </w:rPr>
        <w:t>электрмен жабдықтау секторы;</w:t>
      </w:r>
    </w:p>
    <w:p w14:paraId="1CD192A1" w14:textId="77777777" w:rsidR="00F109D5" w:rsidRPr="009D090D" w:rsidRDefault="00F109D5" w:rsidP="00F109D5">
      <w:pPr>
        <w:widowControl w:val="0"/>
        <w:numPr>
          <w:ilvl w:val="0"/>
          <w:numId w:val="1"/>
        </w:numPr>
        <w:pBdr>
          <w:top w:val="nil"/>
          <w:left w:val="nil"/>
          <w:bottom w:val="nil"/>
          <w:right w:val="nil"/>
          <w:between w:val="nil"/>
        </w:pBdr>
        <w:tabs>
          <w:tab w:val="left" w:pos="993"/>
        </w:tabs>
        <w:ind w:firstLine="709"/>
        <w:jc w:val="both"/>
        <w:rPr>
          <w:b/>
          <w:bCs/>
          <w:sz w:val="28"/>
          <w:szCs w:val="28"/>
        </w:rPr>
      </w:pPr>
      <w:r w:rsidRPr="009D090D">
        <w:rPr>
          <w:bCs/>
          <w:sz w:val="28"/>
          <w:szCs w:val="28"/>
          <w:lang w:val="kk"/>
        </w:rPr>
        <w:t>электр энергиясын тұтыну секторы;</w:t>
      </w:r>
    </w:p>
    <w:p w14:paraId="2EF2E934" w14:textId="77777777" w:rsidR="00F109D5" w:rsidRPr="009D090D" w:rsidRDefault="00F109D5" w:rsidP="00F109D5">
      <w:pPr>
        <w:widowControl w:val="0"/>
        <w:numPr>
          <w:ilvl w:val="0"/>
          <w:numId w:val="1"/>
        </w:numPr>
        <w:pBdr>
          <w:top w:val="nil"/>
          <w:left w:val="nil"/>
          <w:bottom w:val="nil"/>
          <w:right w:val="nil"/>
          <w:between w:val="nil"/>
        </w:pBdr>
        <w:tabs>
          <w:tab w:val="left" w:pos="993"/>
        </w:tabs>
        <w:ind w:firstLine="709"/>
        <w:jc w:val="both"/>
        <w:rPr>
          <w:b/>
          <w:bCs/>
          <w:sz w:val="28"/>
          <w:szCs w:val="28"/>
        </w:rPr>
      </w:pPr>
      <w:r w:rsidRPr="009D090D">
        <w:rPr>
          <w:bCs/>
          <w:sz w:val="28"/>
          <w:szCs w:val="28"/>
          <w:lang w:val="kk"/>
        </w:rPr>
        <w:t>электр энергетикасы саласындағы өзге де қызмет секторы.</w:t>
      </w:r>
    </w:p>
    <w:p w14:paraId="37E94B01" w14:textId="77777777" w:rsidR="00F109D5" w:rsidRPr="009D090D" w:rsidRDefault="00F109D5" w:rsidP="00F109D5">
      <w:pPr>
        <w:ind w:firstLine="709"/>
        <w:jc w:val="both"/>
        <w:rPr>
          <w:b/>
          <w:sz w:val="28"/>
          <w:szCs w:val="28"/>
        </w:rPr>
      </w:pPr>
      <w:r w:rsidRPr="009D090D">
        <w:rPr>
          <w:b/>
          <w:sz w:val="28"/>
          <w:szCs w:val="28"/>
          <w:lang w:val="kk"/>
        </w:rPr>
        <w:t>Электр энергиясын өндіру секторы</w:t>
      </w:r>
    </w:p>
    <w:p w14:paraId="0BEF3A69" w14:textId="77777777" w:rsidR="00F109D5" w:rsidRPr="009D090D" w:rsidRDefault="00F109D5" w:rsidP="00F109D5">
      <w:pPr>
        <w:ind w:firstLine="709"/>
        <w:jc w:val="both"/>
        <w:rPr>
          <w:b/>
          <w:bCs/>
          <w:sz w:val="28"/>
          <w:szCs w:val="28"/>
        </w:rPr>
      </w:pPr>
      <w:r w:rsidRPr="009D090D">
        <w:rPr>
          <w:bCs/>
          <w:sz w:val="28"/>
          <w:szCs w:val="28"/>
          <w:lang w:val="kk"/>
        </w:rPr>
        <w:t>Қазақстанда электр энергиясын өндіруді әртүрлі меншік нысанындағы 179 электр станциясы жүзеге асырады.</w:t>
      </w:r>
    </w:p>
    <w:p w14:paraId="73A087D6" w14:textId="77777777" w:rsidR="00F109D5" w:rsidRPr="009D090D" w:rsidRDefault="00F109D5" w:rsidP="00F109D5">
      <w:pPr>
        <w:ind w:firstLine="709"/>
        <w:jc w:val="both"/>
        <w:rPr>
          <w:b/>
          <w:bCs/>
          <w:sz w:val="28"/>
          <w:szCs w:val="28"/>
        </w:rPr>
      </w:pPr>
      <w:r w:rsidRPr="009D090D">
        <w:rPr>
          <w:bCs/>
          <w:sz w:val="28"/>
          <w:szCs w:val="28"/>
          <w:lang w:val="kk"/>
        </w:rPr>
        <w:t>Электр станциялары ұлттық маңызы бар электр станциялары, өнеркәсіптік мақсаттағы электр станциялары және өңірлік мақсаттағы электр станциялары деп бөлінеді.</w:t>
      </w:r>
    </w:p>
    <w:p w14:paraId="708817B2" w14:textId="77777777" w:rsidR="00F109D5" w:rsidRPr="009D090D" w:rsidRDefault="00F109D5" w:rsidP="00F109D5">
      <w:pPr>
        <w:ind w:firstLine="709"/>
        <w:jc w:val="both"/>
        <w:rPr>
          <w:b/>
          <w:bCs/>
          <w:sz w:val="28"/>
          <w:szCs w:val="28"/>
        </w:rPr>
      </w:pPr>
      <w:r w:rsidRPr="009D090D">
        <w:rPr>
          <w:bCs/>
          <w:sz w:val="28"/>
          <w:szCs w:val="28"/>
          <w:lang w:val="kk"/>
        </w:rPr>
        <w:t>Ұлттық маңызы бар электр станцияларына Қазақстан Республикасы электр энергиясының көтерме сауда нарығында тұтынушыларға электр энергиясын өндіруді және сатуды қамтамасыз ететін мынадай ірі жылу электр станциялары жатады:</w:t>
      </w:r>
    </w:p>
    <w:p w14:paraId="30020AB7" w14:textId="77777777" w:rsidR="00F109D5" w:rsidRPr="009D090D" w:rsidRDefault="00F109D5" w:rsidP="00F109D5">
      <w:pPr>
        <w:ind w:firstLine="709"/>
        <w:jc w:val="both"/>
        <w:rPr>
          <w:b/>
          <w:bCs/>
          <w:sz w:val="28"/>
          <w:szCs w:val="28"/>
          <w:lang w:val="kk"/>
        </w:rPr>
      </w:pPr>
      <w:r w:rsidRPr="009D090D">
        <w:rPr>
          <w:bCs/>
          <w:sz w:val="28"/>
          <w:szCs w:val="28"/>
          <w:lang w:val="kk"/>
        </w:rPr>
        <w:t>Б.Г.Нұржанов атындағы «Екібастұз МАЭС-1» ЖШС;</w:t>
      </w:r>
    </w:p>
    <w:p w14:paraId="5961DC7B" w14:textId="77777777" w:rsidR="00F109D5" w:rsidRPr="009D090D" w:rsidRDefault="00F109D5" w:rsidP="00F109D5">
      <w:pPr>
        <w:ind w:firstLine="709"/>
        <w:jc w:val="both"/>
        <w:rPr>
          <w:b/>
          <w:bCs/>
          <w:sz w:val="28"/>
          <w:szCs w:val="28"/>
          <w:lang w:val="kk"/>
        </w:rPr>
      </w:pPr>
      <w:r w:rsidRPr="009D090D">
        <w:rPr>
          <w:bCs/>
          <w:sz w:val="28"/>
          <w:szCs w:val="28"/>
          <w:lang w:val="kk"/>
        </w:rPr>
        <w:t>«Екібастұз МАЭС-2 станциясы» АҚ;</w:t>
      </w:r>
    </w:p>
    <w:p w14:paraId="1A5437E6" w14:textId="77777777" w:rsidR="00F109D5" w:rsidRPr="009D090D" w:rsidRDefault="00F109D5" w:rsidP="00F109D5">
      <w:pPr>
        <w:ind w:firstLine="709"/>
        <w:jc w:val="both"/>
        <w:rPr>
          <w:b/>
          <w:bCs/>
          <w:sz w:val="28"/>
          <w:szCs w:val="28"/>
          <w:lang w:val="kk"/>
        </w:rPr>
      </w:pPr>
      <w:r w:rsidRPr="009D090D">
        <w:rPr>
          <w:bCs/>
          <w:sz w:val="28"/>
          <w:szCs w:val="28"/>
          <w:lang w:val="kk"/>
        </w:rPr>
        <w:t>«ЕЭК» АҚ ЭС ERG, «Еуразиялық топ» ЖШС;</w:t>
      </w:r>
    </w:p>
    <w:p w14:paraId="2BF12489" w14:textId="77777777" w:rsidR="00F109D5" w:rsidRPr="009D090D" w:rsidRDefault="00F109D5" w:rsidP="00F109D5">
      <w:pPr>
        <w:ind w:firstLine="709"/>
        <w:jc w:val="both"/>
        <w:rPr>
          <w:b/>
          <w:bCs/>
          <w:sz w:val="28"/>
          <w:szCs w:val="28"/>
        </w:rPr>
      </w:pPr>
      <w:r w:rsidRPr="009D090D">
        <w:rPr>
          <w:bCs/>
          <w:sz w:val="28"/>
          <w:szCs w:val="28"/>
          <w:lang w:val="kk"/>
        </w:rPr>
        <w:t>«Топар басты тарату энергия станциясы» ЖШС;</w:t>
      </w:r>
    </w:p>
    <w:p w14:paraId="5D13552A" w14:textId="77777777" w:rsidR="00F109D5" w:rsidRPr="009D090D" w:rsidRDefault="00F109D5" w:rsidP="00F109D5">
      <w:pPr>
        <w:ind w:firstLine="709"/>
        <w:jc w:val="both"/>
        <w:rPr>
          <w:b/>
          <w:bCs/>
          <w:sz w:val="28"/>
          <w:szCs w:val="28"/>
          <w:lang w:val="kk"/>
        </w:rPr>
      </w:pPr>
      <w:r w:rsidRPr="009D090D">
        <w:rPr>
          <w:bCs/>
          <w:sz w:val="28"/>
          <w:szCs w:val="28"/>
          <w:lang w:val="kk"/>
        </w:rPr>
        <w:t>Т.И. Батуров атындағы «Жамбыл МАЭС» АҚ; </w:t>
      </w:r>
    </w:p>
    <w:p w14:paraId="49B70B57" w14:textId="77777777" w:rsidR="00F109D5" w:rsidRPr="009D090D" w:rsidRDefault="00F109D5" w:rsidP="00F109D5">
      <w:pPr>
        <w:ind w:firstLine="709"/>
        <w:jc w:val="both"/>
        <w:rPr>
          <w:b/>
          <w:bCs/>
          <w:sz w:val="28"/>
          <w:szCs w:val="28"/>
          <w:lang w:val="kk"/>
        </w:rPr>
      </w:pPr>
      <w:r w:rsidRPr="009D090D">
        <w:rPr>
          <w:bCs/>
          <w:sz w:val="28"/>
          <w:szCs w:val="28"/>
          <w:lang w:val="kk"/>
        </w:rPr>
        <w:t>сондай-ақ қосымша және ҚР БЭЖ жүктеме кестесін реттеу үшін пайдаланылатын жоғары қуатты гидравликалық электр станциялары:</w:t>
      </w:r>
    </w:p>
    <w:p w14:paraId="0E3AF5B4" w14:textId="77777777" w:rsidR="00F109D5" w:rsidRPr="009D090D" w:rsidRDefault="00F109D5" w:rsidP="00F109D5">
      <w:pPr>
        <w:ind w:firstLine="709"/>
        <w:jc w:val="both"/>
        <w:rPr>
          <w:b/>
          <w:bCs/>
          <w:sz w:val="28"/>
          <w:szCs w:val="28"/>
          <w:lang w:val="kk"/>
        </w:rPr>
      </w:pPr>
      <w:r w:rsidRPr="009D090D">
        <w:rPr>
          <w:bCs/>
          <w:sz w:val="28"/>
          <w:szCs w:val="28"/>
          <w:lang w:val="kk"/>
        </w:rPr>
        <w:t>«Қазмырыш» ЖШС Бұқтырма ГЭК;</w:t>
      </w:r>
    </w:p>
    <w:p w14:paraId="06F0BFDA" w14:textId="77777777" w:rsidR="00F109D5" w:rsidRPr="009D090D" w:rsidRDefault="00F109D5" w:rsidP="00F109D5">
      <w:pPr>
        <w:ind w:firstLine="709"/>
        <w:jc w:val="both"/>
        <w:rPr>
          <w:b/>
          <w:bCs/>
          <w:sz w:val="28"/>
          <w:szCs w:val="28"/>
          <w:lang w:val="kk"/>
        </w:rPr>
      </w:pPr>
      <w:r w:rsidRPr="009D090D">
        <w:rPr>
          <w:bCs/>
          <w:sz w:val="28"/>
          <w:szCs w:val="28"/>
          <w:lang w:val="kk"/>
        </w:rPr>
        <w:t>«АЭС Өскемен ГЭС» ЖШС;</w:t>
      </w:r>
    </w:p>
    <w:p w14:paraId="5CFCD048" w14:textId="77777777" w:rsidR="00F109D5" w:rsidRPr="009D090D" w:rsidRDefault="00F109D5" w:rsidP="00F109D5">
      <w:pPr>
        <w:ind w:firstLine="709"/>
        <w:jc w:val="both"/>
        <w:rPr>
          <w:b/>
          <w:bCs/>
          <w:sz w:val="28"/>
          <w:szCs w:val="28"/>
          <w:lang w:val="kk"/>
        </w:rPr>
      </w:pPr>
      <w:r w:rsidRPr="009D090D">
        <w:rPr>
          <w:bCs/>
          <w:sz w:val="28"/>
          <w:szCs w:val="28"/>
          <w:lang w:val="kk"/>
        </w:rPr>
        <w:t>«АЭС Шүлбі ГЭС» ЖШС.</w:t>
      </w:r>
    </w:p>
    <w:p w14:paraId="69CF3BEF" w14:textId="77777777" w:rsidR="00F109D5" w:rsidRPr="009D090D" w:rsidRDefault="00F109D5" w:rsidP="00F109D5">
      <w:pPr>
        <w:ind w:firstLine="709"/>
        <w:jc w:val="both"/>
        <w:rPr>
          <w:b/>
          <w:bCs/>
          <w:sz w:val="28"/>
          <w:szCs w:val="28"/>
          <w:lang w:val="kk"/>
        </w:rPr>
      </w:pPr>
      <w:r w:rsidRPr="009D090D">
        <w:rPr>
          <w:bCs/>
          <w:sz w:val="28"/>
          <w:szCs w:val="28"/>
          <w:lang w:val="kk"/>
        </w:rPr>
        <w:t>Өнеркәсіптік маңызы бар электр станцияларына ірі өнеркәсіптік кәсіпорындар мен жақын маңдағы елді мекендерді электр-жылумен жабдықтау үшін қызмет ететін электр және жылу энергиясын аралас өндіретін ЖЭО жатады:</w:t>
      </w:r>
    </w:p>
    <w:p w14:paraId="4E3B4199" w14:textId="77777777" w:rsidR="00F109D5" w:rsidRPr="009D090D" w:rsidRDefault="00F109D5" w:rsidP="00F109D5">
      <w:pPr>
        <w:ind w:firstLine="709"/>
        <w:jc w:val="both"/>
        <w:rPr>
          <w:b/>
          <w:bCs/>
          <w:sz w:val="28"/>
          <w:szCs w:val="28"/>
        </w:rPr>
      </w:pPr>
      <w:r w:rsidRPr="009D090D">
        <w:rPr>
          <w:bCs/>
          <w:sz w:val="28"/>
          <w:szCs w:val="28"/>
          <w:lang w:val="kk"/>
        </w:rPr>
        <w:t>«Қарағанды Энергия орталығы» ЖЭО-3 ЖШС; </w:t>
      </w:r>
    </w:p>
    <w:p w14:paraId="52507B80" w14:textId="77777777" w:rsidR="00F109D5" w:rsidRPr="009D090D" w:rsidRDefault="00F109D5" w:rsidP="00F109D5">
      <w:pPr>
        <w:ind w:firstLine="709"/>
        <w:jc w:val="both"/>
        <w:rPr>
          <w:b/>
          <w:bCs/>
          <w:sz w:val="28"/>
          <w:szCs w:val="28"/>
        </w:rPr>
      </w:pPr>
      <w:r w:rsidRPr="009D090D">
        <w:rPr>
          <w:bCs/>
          <w:sz w:val="28"/>
          <w:szCs w:val="28"/>
          <w:lang w:val="kk"/>
        </w:rPr>
        <w:t>БАС ЖЭО, «Арселор Миттал Теміртау» ЖЭО-2 АҚ;</w:t>
      </w:r>
    </w:p>
    <w:p w14:paraId="749EAD12" w14:textId="77777777" w:rsidR="00F109D5" w:rsidRPr="009D090D" w:rsidRDefault="00F109D5" w:rsidP="00F109D5">
      <w:pPr>
        <w:ind w:firstLine="709"/>
        <w:jc w:val="both"/>
        <w:rPr>
          <w:b/>
          <w:bCs/>
          <w:sz w:val="28"/>
          <w:szCs w:val="28"/>
        </w:rPr>
      </w:pPr>
      <w:r w:rsidRPr="009D090D">
        <w:rPr>
          <w:bCs/>
          <w:sz w:val="28"/>
          <w:szCs w:val="28"/>
          <w:lang w:val="kk"/>
        </w:rPr>
        <w:t>ERG «ССКӨБ» АҚ ЖЭО, «Еуразиялық топ» ЖШС;</w:t>
      </w:r>
    </w:p>
    <w:p w14:paraId="06628800" w14:textId="77777777" w:rsidR="00F109D5" w:rsidRPr="009D090D" w:rsidRDefault="00F109D5" w:rsidP="00F109D5">
      <w:pPr>
        <w:ind w:firstLine="709"/>
        <w:jc w:val="both"/>
        <w:rPr>
          <w:b/>
          <w:bCs/>
          <w:sz w:val="28"/>
          <w:szCs w:val="28"/>
        </w:rPr>
      </w:pPr>
      <w:r w:rsidRPr="009D090D">
        <w:rPr>
          <w:bCs/>
          <w:sz w:val="28"/>
          <w:szCs w:val="28"/>
          <w:lang w:val="kk"/>
        </w:rPr>
        <w:t>Балқаш ЖЭО, «Kazakhmys energy» ЖШС Жезқазған ЖЭО;</w:t>
      </w:r>
    </w:p>
    <w:p w14:paraId="0D08103D" w14:textId="77777777" w:rsidR="00F109D5" w:rsidRPr="009D090D" w:rsidRDefault="00F109D5" w:rsidP="00F109D5">
      <w:pPr>
        <w:ind w:firstLine="709"/>
        <w:jc w:val="both"/>
        <w:rPr>
          <w:b/>
          <w:bCs/>
          <w:sz w:val="28"/>
          <w:szCs w:val="28"/>
        </w:rPr>
      </w:pPr>
      <w:r w:rsidRPr="009D090D">
        <w:rPr>
          <w:bCs/>
          <w:sz w:val="28"/>
          <w:szCs w:val="28"/>
          <w:lang w:val="kk"/>
        </w:rPr>
        <w:t>ERG «Қазақстан алюминийі» АҚ ЖЭО-1, «Еуразиялық топ» ЖШС және басқалары. </w:t>
      </w:r>
    </w:p>
    <w:p w14:paraId="0963BC65" w14:textId="77777777" w:rsidR="00F109D5" w:rsidRPr="009D090D" w:rsidRDefault="00F109D5" w:rsidP="00F109D5">
      <w:pPr>
        <w:ind w:firstLine="709"/>
        <w:jc w:val="both"/>
        <w:rPr>
          <w:sz w:val="28"/>
          <w:szCs w:val="28"/>
          <w:lang w:val="kk"/>
        </w:rPr>
      </w:pPr>
      <w:r w:rsidRPr="009D090D">
        <w:rPr>
          <w:sz w:val="28"/>
          <w:szCs w:val="28"/>
          <w:lang w:val="kk"/>
        </w:rPr>
        <w:t xml:space="preserve">Өңірлік маңызы бар электр станциялары – бұл өңірлік электр желілік компаниялары және энергия беруші ұйымдардың желілері арқылы электр </w:t>
      </w:r>
      <w:r w:rsidRPr="009D090D">
        <w:rPr>
          <w:sz w:val="28"/>
          <w:szCs w:val="28"/>
          <w:lang w:val="kk"/>
        </w:rPr>
        <w:lastRenderedPageBreak/>
        <w:t>энергиясын өткізуді, сондай-ақ жақын маңда орналасқан қалаларды жылумен жабдықтауды жүзеге асыратын аумақтармен интеграцияланған ЖЭО.</w:t>
      </w:r>
    </w:p>
    <w:p w14:paraId="523F2610" w14:textId="77777777" w:rsidR="00F109D5" w:rsidRPr="009D090D" w:rsidRDefault="00F109D5" w:rsidP="00F109D5">
      <w:pPr>
        <w:ind w:firstLine="709"/>
        <w:jc w:val="both"/>
        <w:rPr>
          <w:b/>
          <w:sz w:val="28"/>
          <w:szCs w:val="28"/>
          <w:lang w:val="kk"/>
        </w:rPr>
      </w:pPr>
      <w:r w:rsidRPr="009D090D">
        <w:rPr>
          <w:b/>
          <w:sz w:val="28"/>
          <w:szCs w:val="28"/>
          <w:lang w:val="kk"/>
        </w:rPr>
        <w:t>Электр энергиясын беру секторы</w:t>
      </w:r>
    </w:p>
    <w:p w14:paraId="5BA41691" w14:textId="77777777" w:rsidR="00F109D5" w:rsidRPr="009D090D" w:rsidRDefault="00F109D5" w:rsidP="00F109D5">
      <w:pPr>
        <w:ind w:firstLine="709"/>
        <w:jc w:val="both"/>
        <w:rPr>
          <w:b/>
          <w:bCs/>
          <w:sz w:val="28"/>
          <w:szCs w:val="28"/>
          <w:u w:val="single"/>
          <w:lang w:val="kk"/>
        </w:rPr>
      </w:pPr>
      <w:r w:rsidRPr="009D090D">
        <w:rPr>
          <w:bCs/>
          <w:sz w:val="28"/>
          <w:szCs w:val="28"/>
          <w:lang w:val="kk"/>
        </w:rPr>
        <w:t>Қазақстан Республикасының электр желілері электр энергиясын беруге және (немесе) таратуға арналған, кернеуі 0,4–1150 кВт шағын станциялардың, тарату құрылғыларының және оларды жалғайтын электр беру желілерінің жиынтығы болып табылады.</w:t>
      </w:r>
    </w:p>
    <w:p w14:paraId="4102A1F3" w14:textId="77777777" w:rsidR="00F109D5" w:rsidRPr="009D090D" w:rsidRDefault="00F109D5" w:rsidP="00F109D5">
      <w:pPr>
        <w:ind w:firstLine="709"/>
        <w:jc w:val="both"/>
        <w:rPr>
          <w:b/>
          <w:bCs/>
          <w:sz w:val="28"/>
          <w:szCs w:val="28"/>
          <w:lang w:val="kk"/>
        </w:rPr>
      </w:pPr>
      <w:r w:rsidRPr="009D090D">
        <w:rPr>
          <w:bCs/>
          <w:sz w:val="28"/>
          <w:szCs w:val="28"/>
          <w:lang w:val="kk"/>
        </w:rPr>
        <w:t>Қазақстан Республикасының БЭЖ-дегі жүйе құраушы желінің рөлін республиканың өңірлері мен шектес мемлекеттердің (Ресей Федерациясы, Қырғыз Республикасы және Өзбекстан Республикасы) энергия жүйелері арасындағы электр байланыстарын, сондай-ақ электр станцияларының электр энергиясын беруін және оны көтерме тұтынушыларға беруін қамтамасыз ететін Ұлттық электр желісі орындайды. ҰЭЖ құрамына кіретін шағын станциялар, тарату құрылғылары, өңіраралық және (немесе) мемлекетаралық электр беру желілері және электр станцияларының кернеуі 220 кВ және одан жоғары электр энергиясын беруді жүзеге асыратын электр беру желілері «КЕGОС» АҚ теңгерімінде.</w:t>
      </w:r>
    </w:p>
    <w:p w14:paraId="1D0BC8FC" w14:textId="77777777" w:rsidR="00F109D5" w:rsidRPr="009D090D" w:rsidRDefault="00F109D5" w:rsidP="00F109D5">
      <w:pPr>
        <w:ind w:firstLine="709"/>
        <w:jc w:val="both"/>
        <w:rPr>
          <w:b/>
          <w:bCs/>
          <w:sz w:val="28"/>
          <w:szCs w:val="28"/>
          <w:lang w:val="kk"/>
        </w:rPr>
      </w:pPr>
      <w:r w:rsidRPr="009D090D">
        <w:rPr>
          <w:bCs/>
          <w:sz w:val="28"/>
          <w:szCs w:val="28"/>
          <w:lang w:val="kk"/>
        </w:rPr>
        <w:t>Өңірлік деңгейдегі электр желілері өңірлер ішіндегі электр байланыстарын, сондай-ақ электр энергиясын бөлшек тұтынушыларға беруді қамтамасыз етеді. Өңірлік деңгейдегі электр желілері өңірлік электр желілік компаниялардың теңгерімінде және пайдалануында болады.</w:t>
      </w:r>
    </w:p>
    <w:p w14:paraId="682A3FFD" w14:textId="77777777" w:rsidR="00F109D5" w:rsidRPr="009D090D" w:rsidRDefault="00F109D5" w:rsidP="00F109D5">
      <w:pPr>
        <w:ind w:firstLine="709"/>
        <w:jc w:val="both"/>
        <w:rPr>
          <w:b/>
          <w:bCs/>
          <w:sz w:val="28"/>
          <w:szCs w:val="28"/>
          <w:lang w:val="kk"/>
        </w:rPr>
      </w:pPr>
      <w:r w:rsidRPr="009D090D">
        <w:rPr>
          <w:bCs/>
          <w:sz w:val="28"/>
          <w:szCs w:val="28"/>
          <w:lang w:val="kk"/>
        </w:rPr>
        <w:t>Энергия беруші ұйымдар шарттар негізінде көтерме және бөлшек сауда нарығының тұтынушыларына немесе энергиямен жабдықтаушы ұйымдарға электр энергиясын меншікті немесе пайдаланылатын (жалға алу, лизинг, сенімгерлік басқару және өзге де пайдалану түрлері) электр желілері арқылы беруді жүзеге асырады.</w:t>
      </w:r>
    </w:p>
    <w:p w14:paraId="37E5C1F3" w14:textId="77777777" w:rsidR="00F109D5" w:rsidRPr="009D090D" w:rsidRDefault="00F109D5" w:rsidP="00F109D5">
      <w:pPr>
        <w:ind w:firstLine="709"/>
        <w:jc w:val="both"/>
        <w:rPr>
          <w:b/>
          <w:sz w:val="28"/>
          <w:szCs w:val="28"/>
          <w:lang w:val="kk"/>
        </w:rPr>
      </w:pPr>
      <w:r w:rsidRPr="009D090D">
        <w:rPr>
          <w:b/>
          <w:sz w:val="28"/>
          <w:szCs w:val="28"/>
          <w:lang w:val="kk"/>
        </w:rPr>
        <w:t>Электрмен жабдықтау секторы</w:t>
      </w:r>
    </w:p>
    <w:p w14:paraId="044E567B" w14:textId="77777777" w:rsidR="00F109D5" w:rsidRPr="009D090D" w:rsidRDefault="00F109D5" w:rsidP="00F109D5">
      <w:pPr>
        <w:tabs>
          <w:tab w:val="left" w:pos="851"/>
        </w:tabs>
        <w:ind w:firstLine="709"/>
        <w:jc w:val="both"/>
        <w:rPr>
          <w:b/>
          <w:bCs/>
          <w:sz w:val="28"/>
          <w:szCs w:val="28"/>
          <w:lang w:val="kk"/>
        </w:rPr>
      </w:pPr>
      <w:r w:rsidRPr="009D090D">
        <w:rPr>
          <w:bCs/>
          <w:sz w:val="28"/>
          <w:szCs w:val="28"/>
          <w:lang w:val="kk"/>
        </w:rPr>
        <w:t>Қазақстан Республикасының электр энергиясы нарығының электрмен жабдықтау секторы энергия өндіруші ұйымдардан немесе орталықтандырылған сауда-саттықта электр энергиясын сатып алуды және оны кейіннен түпкілікті бөлшек тұтынушыларға сатуды жүзеге асыратын энергиямен жабдықтаушы ұйымдардан тұрады. ЭЖҰ-ның бір бөлігі электр энергиясын «кепілдік беруші жеткізушілер» функциясын орындайды.</w:t>
      </w:r>
    </w:p>
    <w:p w14:paraId="4C585FEF"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әртүрлі типтегі электр станцияларының белгіленген қуатының құрылымы мынадай көрсеткіштермен көрінеді:</w:t>
      </w:r>
    </w:p>
    <w:p w14:paraId="756536F4" w14:textId="77777777" w:rsidR="00F109D5" w:rsidRPr="009D090D" w:rsidRDefault="00F109D5" w:rsidP="00F109D5">
      <w:pPr>
        <w:ind w:firstLine="709"/>
        <w:jc w:val="both"/>
        <w:rPr>
          <w:bCs/>
          <w:sz w:val="28"/>
          <w:szCs w:val="28"/>
          <w:lang w:val="kk"/>
        </w:rPr>
      </w:pPr>
      <w:r w:rsidRPr="009D090D">
        <w:rPr>
          <w:bCs/>
          <w:sz w:val="28"/>
          <w:szCs w:val="28"/>
          <w:lang w:val="kk"/>
        </w:rPr>
        <w:t>ҚР барлық электр станцияларының белгіленген қуаты - 22 936,6 МВт</w:t>
      </w:r>
      <w:r w:rsidRPr="009D090D">
        <w:rPr>
          <w:b/>
          <w:sz w:val="28"/>
          <w:szCs w:val="28"/>
          <w:lang w:val="kk"/>
        </w:rPr>
        <w:t xml:space="preserve"> </w:t>
      </w:r>
      <w:r w:rsidRPr="009D090D">
        <w:rPr>
          <w:bCs/>
          <w:sz w:val="28"/>
          <w:szCs w:val="28"/>
          <w:lang w:val="kk"/>
        </w:rPr>
        <w:t xml:space="preserve">(100 %) оның ішінде: </w:t>
      </w:r>
    </w:p>
    <w:p w14:paraId="46FA1465" w14:textId="77777777" w:rsidR="00F109D5" w:rsidRPr="009D090D" w:rsidRDefault="00F109D5" w:rsidP="00F109D5">
      <w:pPr>
        <w:ind w:firstLine="709"/>
        <w:jc w:val="both"/>
        <w:rPr>
          <w:bCs/>
          <w:sz w:val="28"/>
          <w:szCs w:val="28"/>
          <w:lang w:val="kk"/>
        </w:rPr>
      </w:pPr>
      <w:r w:rsidRPr="009D090D">
        <w:rPr>
          <w:bCs/>
          <w:sz w:val="28"/>
          <w:szCs w:val="28"/>
          <w:lang w:val="kk"/>
        </w:rPr>
        <w:t>көмірдегі ЖЭС – 13 382 МВт (58,34 %);</w:t>
      </w:r>
    </w:p>
    <w:p w14:paraId="02ED33F2" w14:textId="77777777" w:rsidR="00F109D5" w:rsidRPr="009D090D" w:rsidRDefault="00F109D5" w:rsidP="00F109D5">
      <w:pPr>
        <w:ind w:firstLine="709"/>
        <w:jc w:val="both"/>
        <w:rPr>
          <w:bCs/>
          <w:sz w:val="28"/>
          <w:szCs w:val="28"/>
          <w:lang w:val="kk"/>
        </w:rPr>
      </w:pPr>
      <w:r w:rsidRPr="009D090D">
        <w:rPr>
          <w:bCs/>
          <w:sz w:val="28"/>
          <w:szCs w:val="28"/>
          <w:lang w:val="kk"/>
        </w:rPr>
        <w:t>газдағы ЖЭС – 3 991,5 МВт (17,4 %);</w:t>
      </w:r>
    </w:p>
    <w:p w14:paraId="60EE88CE" w14:textId="77777777" w:rsidR="00F109D5" w:rsidRPr="009D090D" w:rsidRDefault="00F109D5" w:rsidP="00F109D5">
      <w:pPr>
        <w:ind w:firstLine="709"/>
        <w:jc w:val="both"/>
        <w:rPr>
          <w:bCs/>
          <w:sz w:val="28"/>
          <w:szCs w:val="28"/>
          <w:lang w:val="kk"/>
        </w:rPr>
      </w:pPr>
      <w:r w:rsidRPr="009D090D">
        <w:rPr>
          <w:bCs/>
          <w:sz w:val="28"/>
          <w:szCs w:val="28"/>
          <w:lang w:val="kk"/>
        </w:rPr>
        <w:t>газдағы ГЖЭС – 1 999,6 МВт (8,72 %);</w:t>
      </w:r>
    </w:p>
    <w:p w14:paraId="3A032207" w14:textId="77777777" w:rsidR="00F109D5" w:rsidRPr="009D090D" w:rsidRDefault="00F109D5" w:rsidP="00F109D5">
      <w:pPr>
        <w:ind w:firstLine="709"/>
        <w:jc w:val="both"/>
        <w:rPr>
          <w:bCs/>
          <w:sz w:val="28"/>
          <w:szCs w:val="28"/>
          <w:lang w:val="kk"/>
        </w:rPr>
      </w:pPr>
      <w:r w:rsidRPr="009D090D">
        <w:rPr>
          <w:bCs/>
          <w:sz w:val="28"/>
          <w:szCs w:val="28"/>
          <w:lang w:val="kk"/>
        </w:rPr>
        <w:t>ГЭС – 2 665,6 МВт (11,63 %);</w:t>
      </w:r>
    </w:p>
    <w:p w14:paraId="253D3332" w14:textId="77777777" w:rsidR="00F109D5" w:rsidRPr="009D090D" w:rsidRDefault="00F109D5" w:rsidP="00F109D5">
      <w:pPr>
        <w:ind w:firstLine="709"/>
        <w:jc w:val="both"/>
        <w:rPr>
          <w:bCs/>
          <w:sz w:val="28"/>
          <w:szCs w:val="28"/>
          <w:lang w:val="kk"/>
        </w:rPr>
      </w:pPr>
      <w:r w:rsidRPr="009D090D">
        <w:rPr>
          <w:bCs/>
          <w:sz w:val="28"/>
          <w:szCs w:val="28"/>
          <w:lang w:val="kk"/>
        </w:rPr>
        <w:t>ЖЭС – 282,2 МВт (1,23 %);</w:t>
      </w:r>
    </w:p>
    <w:p w14:paraId="37E1D809" w14:textId="77777777" w:rsidR="00F109D5" w:rsidRPr="009D090D" w:rsidRDefault="00F109D5" w:rsidP="00F109D5">
      <w:pPr>
        <w:ind w:firstLine="709"/>
        <w:jc w:val="both"/>
        <w:rPr>
          <w:bCs/>
          <w:sz w:val="28"/>
          <w:szCs w:val="28"/>
          <w:lang w:val="kk"/>
        </w:rPr>
      </w:pPr>
      <w:r w:rsidRPr="009D090D">
        <w:rPr>
          <w:bCs/>
          <w:sz w:val="28"/>
          <w:szCs w:val="28"/>
          <w:lang w:val="kk"/>
        </w:rPr>
        <w:t>КЭС – 597,6 МВт (2,61 %);</w:t>
      </w:r>
    </w:p>
    <w:p w14:paraId="6E29A70F" w14:textId="77777777" w:rsidR="00F109D5" w:rsidRPr="009D090D" w:rsidRDefault="00F109D5" w:rsidP="00F109D5">
      <w:pPr>
        <w:ind w:firstLine="709"/>
        <w:jc w:val="both"/>
        <w:rPr>
          <w:bCs/>
          <w:sz w:val="28"/>
          <w:szCs w:val="28"/>
          <w:lang w:val="kk"/>
        </w:rPr>
      </w:pPr>
      <w:r w:rsidRPr="009D090D">
        <w:rPr>
          <w:bCs/>
          <w:sz w:val="28"/>
          <w:szCs w:val="28"/>
          <w:lang w:val="kk"/>
        </w:rPr>
        <w:lastRenderedPageBreak/>
        <w:t>БГҚ – 1 МВт.</w:t>
      </w:r>
    </w:p>
    <w:p w14:paraId="4EFAE9D4" w14:textId="77777777" w:rsidR="00F109D5" w:rsidRPr="009D090D" w:rsidRDefault="00F109D5" w:rsidP="00F109D5">
      <w:pPr>
        <w:ind w:firstLine="709"/>
        <w:jc w:val="both"/>
        <w:rPr>
          <w:bCs/>
          <w:sz w:val="28"/>
          <w:szCs w:val="28"/>
          <w:lang w:val="kk"/>
        </w:rPr>
      </w:pPr>
      <w:r w:rsidRPr="009D090D">
        <w:rPr>
          <w:bCs/>
          <w:sz w:val="28"/>
          <w:szCs w:val="28"/>
          <w:lang w:val="kk"/>
        </w:rPr>
        <w:t>1.1-суретте Қазақстанның электр станцияларының генерациялайтын қуаттарының құрылымы келтірілген.</w:t>
      </w:r>
    </w:p>
    <w:p w14:paraId="0AE93BC4" w14:textId="77777777" w:rsidR="00F109D5" w:rsidRPr="009D090D" w:rsidRDefault="00F109D5" w:rsidP="00F109D5">
      <w:pPr>
        <w:jc w:val="center"/>
        <w:rPr>
          <w:bCs/>
          <w:sz w:val="28"/>
          <w:szCs w:val="28"/>
          <w:lang w:val="kk"/>
        </w:rPr>
      </w:pPr>
      <w:r w:rsidRPr="009D090D">
        <w:rPr>
          <w:b/>
          <w:bCs/>
          <w:noProof/>
          <w:sz w:val="22"/>
          <w:szCs w:val="22"/>
        </w:rPr>
        <w:drawing>
          <wp:inline distT="0" distB="0" distL="0" distR="0" wp14:anchorId="3E8A3E11" wp14:editId="587BF8FA">
            <wp:extent cx="3728229" cy="2143125"/>
            <wp:effectExtent l="0" t="0" r="5715" b="0"/>
            <wp:docPr id="1735297473" name="Рисунок 173529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email">
                      <a:extLst>
                        <a:ext uri="{28A0092B-C50C-407E-A947-70E740481C1C}">
                          <a14:useLocalDpi xmlns:a14="http://schemas.microsoft.com/office/drawing/2010/main"/>
                        </a:ext>
                      </a:extLst>
                    </a:blip>
                    <a:srcRect/>
                    <a:stretch/>
                  </pic:blipFill>
                  <pic:spPr bwMode="auto">
                    <a:xfrm>
                      <a:off x="0" y="0"/>
                      <a:ext cx="3732065" cy="2145330"/>
                    </a:xfrm>
                    <a:prstGeom prst="rect">
                      <a:avLst/>
                    </a:prstGeom>
                    <a:noFill/>
                    <a:ln>
                      <a:noFill/>
                    </a:ln>
                    <a:extLst>
                      <a:ext uri="{53640926-AAD7-44D8-BBD7-CCE9431645EC}">
                        <a14:shadowObscured xmlns:a14="http://schemas.microsoft.com/office/drawing/2010/main"/>
                      </a:ext>
                    </a:extLst>
                  </pic:spPr>
                </pic:pic>
              </a:graphicData>
            </a:graphic>
          </wp:inline>
        </w:drawing>
      </w:r>
    </w:p>
    <w:p w14:paraId="30A68833" w14:textId="77777777" w:rsidR="00F109D5" w:rsidRPr="009D090D" w:rsidRDefault="00F109D5" w:rsidP="00F109D5">
      <w:pPr>
        <w:jc w:val="center"/>
        <w:rPr>
          <w:bCs/>
          <w:lang w:val="kk"/>
        </w:rPr>
      </w:pPr>
      <w:r w:rsidRPr="009D090D">
        <w:rPr>
          <w:bCs/>
          <w:lang w:val="kk"/>
        </w:rPr>
        <w:t>1.1-сурет. Қазақстанның генерациялайтын қуаттарының құрылымы</w:t>
      </w:r>
    </w:p>
    <w:p w14:paraId="7FC3D6A1" w14:textId="77777777" w:rsidR="00F109D5" w:rsidRPr="009D090D" w:rsidRDefault="00F109D5" w:rsidP="00F109D5">
      <w:pPr>
        <w:ind w:firstLine="709"/>
        <w:jc w:val="both"/>
        <w:rPr>
          <w:bCs/>
          <w:sz w:val="28"/>
          <w:szCs w:val="28"/>
          <w:lang w:val="kk"/>
        </w:rPr>
      </w:pPr>
    </w:p>
    <w:p w14:paraId="170DD0FB" w14:textId="77777777" w:rsidR="00F109D5" w:rsidRPr="009D090D" w:rsidRDefault="00F109D5" w:rsidP="00F109D5">
      <w:pPr>
        <w:ind w:firstLine="709"/>
        <w:jc w:val="both"/>
        <w:rPr>
          <w:bCs/>
          <w:sz w:val="28"/>
          <w:szCs w:val="28"/>
          <w:lang w:val="kk"/>
        </w:rPr>
      </w:pPr>
      <w:r w:rsidRPr="009D090D">
        <w:rPr>
          <w:bCs/>
          <w:sz w:val="28"/>
          <w:szCs w:val="28"/>
          <w:lang w:val="kk"/>
        </w:rPr>
        <w:t>Электр энергетикасының негізін органикалық: көмір, мазут, газ сияқты отынды пайдаланатын жылу электр станциялары құрайды.</w:t>
      </w:r>
      <w:r w:rsidRPr="009D090D">
        <w:rPr>
          <w:bCs/>
          <w:sz w:val="20"/>
          <w:szCs w:val="20"/>
          <w:lang w:val="kk"/>
        </w:rPr>
        <w:t xml:space="preserve"> </w:t>
      </w:r>
      <w:r w:rsidRPr="009D090D">
        <w:rPr>
          <w:bCs/>
          <w:sz w:val="28"/>
          <w:szCs w:val="28"/>
          <w:lang w:val="kk"/>
        </w:rPr>
        <w:t>ГЖЭС ескере отырып, барлық ЖЭС-тің жиынтық қуаты - 21389 МВт немесе елдің барлық белгіленген электр станцияларының 93,3 %.</w:t>
      </w:r>
      <w:r w:rsidRPr="009D090D">
        <w:rPr>
          <w:bCs/>
          <w:sz w:val="20"/>
          <w:szCs w:val="20"/>
          <w:lang w:val="kk"/>
        </w:rPr>
        <w:t xml:space="preserve"> </w:t>
      </w:r>
      <w:r w:rsidRPr="009D090D">
        <w:rPr>
          <w:bCs/>
          <w:sz w:val="28"/>
          <w:szCs w:val="28"/>
          <w:lang w:val="kk"/>
        </w:rPr>
        <w:t>Бұл ретте, ЖЭС-тің басым бөлігі, атап айтқанда, 13382 МВт (ЖЭС-тің барлық белгіленген қуатының 69 % жуығы) - бұл негізінен жоғары күлді және төмен рекациялы Екібастұз және Бөрілі көмірлерін пайдаланатын энергия өндірудің бу-турбиналық технологиясы бар көмір станциялары.</w:t>
      </w:r>
      <w:r w:rsidRPr="009D090D">
        <w:rPr>
          <w:bCs/>
          <w:sz w:val="20"/>
          <w:szCs w:val="20"/>
          <w:lang w:val="kk"/>
        </w:rPr>
        <w:t xml:space="preserve"> </w:t>
      </w:r>
      <w:r w:rsidRPr="009D090D">
        <w:rPr>
          <w:bCs/>
          <w:sz w:val="28"/>
          <w:szCs w:val="28"/>
          <w:lang w:val="kk"/>
        </w:rPr>
        <w:t>Шағын ГЭС қуатын ескере отырып, ГЭС қуаты Қазақстан электр станцияларының жиынтық қуатының небәрі 12,5 % -ын құрайды, бұл жүктемелердің ауыспалы бөлігін және әсіресе ең жоғары жүктемелерді жабу үшін жеткіліксіз.</w:t>
      </w:r>
      <w:r w:rsidRPr="009D090D">
        <w:rPr>
          <w:bCs/>
          <w:sz w:val="20"/>
          <w:szCs w:val="20"/>
          <w:lang w:val="kk"/>
        </w:rPr>
        <w:t xml:space="preserve"> </w:t>
      </w:r>
      <w:r w:rsidRPr="009D090D">
        <w:rPr>
          <w:bCs/>
          <w:sz w:val="28"/>
          <w:szCs w:val="28"/>
          <w:lang w:val="kk"/>
        </w:rPr>
        <w:t>Жаңартылатын энергия көздерінің үлесі аз және 4 % -дан кем, ал олар өндіретін электр энергиясының үлесі осы көрсеткіштен де аз.</w:t>
      </w:r>
    </w:p>
    <w:p w14:paraId="0816F5A5" w14:textId="77777777" w:rsidR="00F109D5" w:rsidRPr="009D090D" w:rsidRDefault="00F109D5" w:rsidP="00F109D5">
      <w:pPr>
        <w:ind w:firstLine="709"/>
        <w:jc w:val="both"/>
        <w:rPr>
          <w:bCs/>
          <w:sz w:val="28"/>
          <w:szCs w:val="28"/>
          <w:lang w:val="kk"/>
        </w:rPr>
      </w:pPr>
      <w:r w:rsidRPr="009D090D">
        <w:rPr>
          <w:bCs/>
          <w:sz w:val="28"/>
          <w:szCs w:val="28"/>
          <w:lang w:val="kk"/>
        </w:rPr>
        <w:t>Бу-турбиналық технологиясы бар көмір электр станцияларының едәуір үлесінің болуы (69 %) негізінен саланы жаңғырту стратегиясын айқындайтын болады.</w:t>
      </w:r>
      <w:r w:rsidRPr="009D090D">
        <w:rPr>
          <w:bCs/>
          <w:sz w:val="20"/>
          <w:szCs w:val="20"/>
          <w:lang w:val="kk"/>
        </w:rPr>
        <w:t xml:space="preserve"> Т</w:t>
      </w:r>
      <w:r w:rsidRPr="009D090D">
        <w:rPr>
          <w:bCs/>
          <w:sz w:val="28"/>
          <w:szCs w:val="28"/>
          <w:lang w:val="kk"/>
        </w:rPr>
        <w:t>аяу перспективада көмір елдің энергетикасында әлі де елеулі рөл атқаратынын атап өту қажет.</w:t>
      </w:r>
      <w:r w:rsidRPr="009D090D">
        <w:rPr>
          <w:bCs/>
          <w:sz w:val="20"/>
          <w:szCs w:val="20"/>
          <w:lang w:val="kk"/>
        </w:rPr>
        <w:t xml:space="preserve"> </w:t>
      </w:r>
      <w:r w:rsidRPr="009D090D">
        <w:rPr>
          <w:bCs/>
          <w:sz w:val="28"/>
          <w:szCs w:val="28"/>
          <w:lang w:val="kk"/>
        </w:rPr>
        <w:t>Бірақ ЖЭС-те көмірді қолдану станцияларда көмірді тиімді және экологиялық таза жағуды қамтамасыз ету үшін не қолданыстағы жабдықты жаңғырту жолымен, не оны неғұрлым заманауи жабдыққа толық ауыстыру жолымен айтарлықтай жұмыстар жүргізуді талап етеді.</w:t>
      </w:r>
      <w:r w:rsidRPr="009D090D">
        <w:rPr>
          <w:bCs/>
          <w:sz w:val="20"/>
          <w:szCs w:val="20"/>
          <w:lang w:val="kk"/>
        </w:rPr>
        <w:t xml:space="preserve"> </w:t>
      </w:r>
      <w:r w:rsidRPr="009D090D">
        <w:rPr>
          <w:bCs/>
          <w:sz w:val="28"/>
          <w:szCs w:val="28"/>
          <w:lang w:val="kk"/>
        </w:rPr>
        <w:t>Мұндай жұмыстарды жүргізу қазақстандық ЖЭС-терде пайдаланылатын көмірдің төмен сапасымен айтарлықтай қиындық туғызатын болады.</w:t>
      </w:r>
    </w:p>
    <w:p w14:paraId="73DA60DA" w14:textId="77777777" w:rsidR="00F109D5" w:rsidRPr="009D090D" w:rsidRDefault="00F109D5" w:rsidP="00F109D5">
      <w:pPr>
        <w:ind w:firstLine="709"/>
        <w:jc w:val="both"/>
        <w:rPr>
          <w:bCs/>
          <w:sz w:val="28"/>
          <w:szCs w:val="28"/>
          <w:lang w:val="kk"/>
        </w:rPr>
      </w:pPr>
      <w:r w:rsidRPr="009D090D">
        <w:rPr>
          <w:bCs/>
          <w:sz w:val="28"/>
          <w:szCs w:val="28"/>
          <w:lang w:val="kk"/>
        </w:rPr>
        <w:t>Бұл ретте, көмірлі ЖЭС негізгі үлесі 60-70 жылдары пайдалануға берілгенін атап өту қажет. Қайта жаңарту және өз ресурсымен жұмыс істеп болған қолданыстағы жабдықты ауыстыру бойынша тұрақты жүргізіліп жатқан жұмыстарға қарамастан, ЖЭС қуаттарының 55 % -дан астамы 30 жылдан астам жұмыс істейді.</w:t>
      </w:r>
    </w:p>
    <w:p w14:paraId="1BC287F4" w14:textId="77777777" w:rsidR="00F109D5" w:rsidRPr="009D090D" w:rsidRDefault="00F109D5" w:rsidP="00F109D5">
      <w:pPr>
        <w:ind w:firstLine="709"/>
        <w:jc w:val="both"/>
        <w:rPr>
          <w:bCs/>
          <w:sz w:val="28"/>
          <w:szCs w:val="28"/>
          <w:lang w:val="kk"/>
        </w:rPr>
      </w:pPr>
      <w:r w:rsidRPr="009D090D">
        <w:rPr>
          <w:bCs/>
          <w:sz w:val="28"/>
          <w:szCs w:val="28"/>
          <w:lang w:val="kk"/>
        </w:rPr>
        <w:t xml:space="preserve">Жалпы, өзінің салыстырмалы түрде «егде жасына» қарамастан, ЖЭС-тің негізгі жабдығы станцияларда жабдықты жұмысқа қабілетті күйде ұстау </w:t>
      </w:r>
      <w:r w:rsidRPr="009D090D">
        <w:rPr>
          <w:bCs/>
          <w:sz w:val="28"/>
          <w:szCs w:val="28"/>
          <w:lang w:val="kk"/>
        </w:rPr>
        <w:lastRenderedPageBreak/>
        <w:t>бойынша жүргізілетін жұмыстарға байланысты, сондай-ақ энергетикалық жабдықтың едәуір беріктік қорына байланысты жұмыс істеуін жалғастыруда.</w:t>
      </w:r>
      <w:r w:rsidRPr="009D090D">
        <w:rPr>
          <w:bCs/>
          <w:sz w:val="20"/>
          <w:szCs w:val="20"/>
          <w:lang w:val="kk"/>
        </w:rPr>
        <w:t xml:space="preserve"> </w:t>
      </w:r>
      <w:r w:rsidRPr="009D090D">
        <w:rPr>
          <w:bCs/>
          <w:sz w:val="28"/>
          <w:szCs w:val="28"/>
          <w:lang w:val="kk"/>
        </w:rPr>
        <w:t>Бірақ, екінші жағынан, 60 және 70 жылдары жасалған жабдықтардың, өзінің физикалық және моральдық тозуынан басқа, энергия тиімділігі мен экологиялық тазалығы бойынша перспективалы көрсеткіштердің орындалуын қамтамасыз ете алатындай оларды жаңғыртуды жүргізу үшін әлеуеті жоқ.</w:t>
      </w:r>
      <w:r w:rsidRPr="009D090D">
        <w:rPr>
          <w:bCs/>
          <w:sz w:val="20"/>
          <w:szCs w:val="20"/>
          <w:lang w:val="kk"/>
        </w:rPr>
        <w:t xml:space="preserve"> </w:t>
      </w:r>
      <w:r w:rsidRPr="009D090D">
        <w:rPr>
          <w:bCs/>
          <w:sz w:val="28"/>
          <w:szCs w:val="28"/>
          <w:lang w:val="kk"/>
        </w:rPr>
        <w:t>Бұл сондай-ақ осы станцияларды салу кезінде қабылданған құрамдастыру шешімдеріне байланысты жабдықты жаңғырту бойынша жұмыстарды жүргізу үшін жұмыс алаңындағы қажетті бос алаңдардың болмауымен қиындатылады.</w:t>
      </w:r>
    </w:p>
    <w:p w14:paraId="10E65FC1"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электр энергетикасы саласын дамыту стратегиясы мен саясатын табысты орындау үшін электр энергиясын өндіру сегментінде мынадай міндеттерді шешу қажет:</w:t>
      </w:r>
    </w:p>
    <w:p w14:paraId="70F426DB" w14:textId="77777777" w:rsidR="00F109D5" w:rsidRPr="009D090D" w:rsidRDefault="00F109D5" w:rsidP="00F109D5">
      <w:pPr>
        <w:ind w:firstLine="709"/>
        <w:jc w:val="both"/>
        <w:rPr>
          <w:bCs/>
          <w:sz w:val="28"/>
          <w:szCs w:val="28"/>
          <w:lang w:val="kk"/>
        </w:rPr>
      </w:pPr>
      <w:r w:rsidRPr="009D090D">
        <w:rPr>
          <w:bCs/>
          <w:sz w:val="28"/>
          <w:szCs w:val="28"/>
          <w:lang w:val="kk"/>
        </w:rPr>
        <w:t>1) өсіп келе жатқан тұтыну кезінде электр энергиясына сұраныс пен ұсыныс теңгерімін сақтау;</w:t>
      </w:r>
    </w:p>
    <w:p w14:paraId="6183A527" w14:textId="77777777" w:rsidR="00F109D5" w:rsidRPr="009D090D" w:rsidRDefault="00F109D5" w:rsidP="00F109D5">
      <w:pPr>
        <w:ind w:firstLine="709"/>
        <w:jc w:val="both"/>
        <w:rPr>
          <w:bCs/>
          <w:sz w:val="28"/>
          <w:szCs w:val="28"/>
          <w:lang w:val="kk"/>
        </w:rPr>
      </w:pPr>
      <w:r w:rsidRPr="009D090D">
        <w:rPr>
          <w:bCs/>
          <w:sz w:val="28"/>
          <w:szCs w:val="28"/>
          <w:lang w:val="kk"/>
        </w:rPr>
        <w:t>2) энергия тиімділігін арттыру, қоршаған ортаға әсерді азайту және қуат резервін ұлғайту үшін оларды жаңғырту және реконструкциялау жолымен қолданыстағы электр станцияларында қуатты қалпына келтіру және электр энергиясын өндіру;</w:t>
      </w:r>
    </w:p>
    <w:p w14:paraId="1263C447" w14:textId="77777777" w:rsidR="00F109D5" w:rsidRPr="009D090D" w:rsidRDefault="00F109D5" w:rsidP="00F109D5">
      <w:pPr>
        <w:ind w:firstLine="709"/>
        <w:jc w:val="both"/>
        <w:rPr>
          <w:bCs/>
          <w:sz w:val="28"/>
          <w:szCs w:val="28"/>
          <w:lang w:val="kk"/>
        </w:rPr>
      </w:pPr>
      <w:r w:rsidRPr="009D090D">
        <w:rPr>
          <w:bCs/>
          <w:sz w:val="28"/>
          <w:szCs w:val="28"/>
          <w:lang w:val="kk"/>
        </w:rPr>
        <w:t>3) өзiнiң нормативтiк мерзiмiн жұмыс істеп болған жабдықтарды неғұрлым жетiлдiрiлген жаңа буын жабдықтарын (тиiмдi және экологиялық «таза») орнату жолымен алмастыру;</w:t>
      </w:r>
    </w:p>
    <w:p w14:paraId="186D9BFB" w14:textId="77777777" w:rsidR="00F109D5" w:rsidRPr="009D090D" w:rsidRDefault="00F109D5" w:rsidP="00F109D5">
      <w:pPr>
        <w:ind w:firstLine="709"/>
        <w:jc w:val="both"/>
        <w:rPr>
          <w:bCs/>
          <w:sz w:val="28"/>
          <w:szCs w:val="28"/>
          <w:lang w:val="kk"/>
        </w:rPr>
      </w:pPr>
      <w:r w:rsidRPr="009D090D">
        <w:rPr>
          <w:bCs/>
          <w:sz w:val="28"/>
          <w:szCs w:val="28"/>
          <w:lang w:val="kk"/>
        </w:rPr>
        <w:t>4) ішкі қажеттіліктерді қанағаттандыру үшін, генерациялайтын қуаттардың құрылымын жақсарту, арнайы ең жоғары және резервтік қуаттар құру үшін табиғи және ілеспе мұнай газын (Қазақстанның батыс энергетикалық аймағында, Ақтөбе облысында және қолданыстағы және жаңа газ құбырлары әрекет ететін аймақта) және гидро электр станцияларын (оңтүстік аймақта және ШҚО-да) пайдалана отырып, қолданыстағы электр станцияларында жаңа қуаттарды енгізу және жаңа газ электр станцияларын салу;</w:t>
      </w:r>
    </w:p>
    <w:p w14:paraId="4005AAE6" w14:textId="77777777" w:rsidR="00F109D5" w:rsidRPr="009D090D" w:rsidRDefault="00F109D5" w:rsidP="00F109D5">
      <w:pPr>
        <w:ind w:firstLine="709"/>
        <w:jc w:val="both"/>
        <w:rPr>
          <w:bCs/>
          <w:sz w:val="28"/>
          <w:szCs w:val="28"/>
          <w:lang w:val="kk"/>
        </w:rPr>
      </w:pPr>
      <w:r w:rsidRPr="009D090D">
        <w:rPr>
          <w:bCs/>
          <w:sz w:val="28"/>
          <w:szCs w:val="28"/>
          <w:lang w:val="kk"/>
        </w:rPr>
        <w:t>5) жаңартылатын энергия көздері базасында бәсекеге қабілетті электр станцияларын дамыту;</w:t>
      </w:r>
    </w:p>
    <w:p w14:paraId="347A14AB" w14:textId="77777777" w:rsidR="00F109D5" w:rsidRPr="009D090D" w:rsidRDefault="00F109D5" w:rsidP="00F109D5">
      <w:pPr>
        <w:ind w:firstLine="709"/>
        <w:jc w:val="both"/>
        <w:rPr>
          <w:bCs/>
          <w:sz w:val="28"/>
          <w:szCs w:val="28"/>
          <w:lang w:val="kk"/>
        </w:rPr>
      </w:pPr>
      <w:r w:rsidRPr="009D090D">
        <w:rPr>
          <w:bCs/>
          <w:sz w:val="28"/>
          <w:szCs w:val="28"/>
          <w:lang w:val="kk"/>
        </w:rPr>
        <w:t>6) Қазақстанның электр энергетикасы саласында қолданыстағы электр станцияларын жаңғыртуды жүргізу және жаңа электр станцияларын салу мүмкіндігін қамтамасыз ететін жаңа тарифтік және инвестициялық саясат әзірлеу.</w:t>
      </w:r>
    </w:p>
    <w:p w14:paraId="4A77B92A" w14:textId="77777777" w:rsidR="00F109D5" w:rsidRPr="009D090D" w:rsidRDefault="00F109D5" w:rsidP="00F109D5">
      <w:pPr>
        <w:ind w:firstLine="709"/>
        <w:jc w:val="both"/>
        <w:rPr>
          <w:b/>
          <w:sz w:val="28"/>
          <w:szCs w:val="28"/>
          <w:lang w:val="kk"/>
        </w:rPr>
      </w:pPr>
    </w:p>
    <w:p w14:paraId="6E076050" w14:textId="77777777" w:rsidR="00F109D5" w:rsidRPr="009D090D" w:rsidRDefault="00F109D5" w:rsidP="00F109D5">
      <w:pPr>
        <w:widowControl w:val="0"/>
        <w:autoSpaceDE w:val="0"/>
        <w:autoSpaceDN w:val="0"/>
        <w:ind w:firstLine="709"/>
        <w:outlineLvl w:val="2"/>
        <w:rPr>
          <w:b/>
          <w:sz w:val="28"/>
          <w:szCs w:val="28"/>
          <w:lang w:val="kk" w:eastAsia="fr-FR" w:bidi="fr-FR"/>
        </w:rPr>
      </w:pPr>
      <w:bookmarkStart w:id="14" w:name="_Toc152866970"/>
      <w:r w:rsidRPr="009D090D">
        <w:rPr>
          <w:b/>
          <w:sz w:val="28"/>
          <w:szCs w:val="28"/>
          <w:lang w:val="kk" w:eastAsia="fr-FR" w:bidi="fr-FR"/>
        </w:rPr>
        <w:t>1.1.1. Отын түрлері бойынша энергия көздерінің құрылымы</w:t>
      </w:r>
      <w:bookmarkEnd w:id="14"/>
    </w:p>
    <w:p w14:paraId="2C06D805" w14:textId="77777777" w:rsidR="00F109D5" w:rsidRPr="009D090D" w:rsidRDefault="00F109D5" w:rsidP="00F109D5">
      <w:pPr>
        <w:ind w:firstLine="709"/>
        <w:jc w:val="both"/>
        <w:rPr>
          <w:bCs/>
          <w:sz w:val="28"/>
          <w:szCs w:val="28"/>
          <w:lang w:val="kk"/>
        </w:rPr>
      </w:pPr>
      <w:r w:rsidRPr="009D090D">
        <w:rPr>
          <w:bCs/>
          <w:sz w:val="28"/>
          <w:szCs w:val="28"/>
          <w:lang w:val="kk"/>
        </w:rPr>
        <w:t>Ағымдағы 2020 жылдың 1 қаңтарына барлық қазақстандық электр станцияларының белгіленген қуаты 22 936,6 МВт, қысқы кезең бойынша қолда бар қуаты - 19 329,7 МВт, қуат алшақтығы - 3 607 МВт құрады.</w:t>
      </w:r>
    </w:p>
    <w:p w14:paraId="1D9A1481" w14:textId="77777777" w:rsidR="00F109D5" w:rsidRPr="009D090D" w:rsidRDefault="00F109D5" w:rsidP="00F109D5">
      <w:pPr>
        <w:ind w:firstLine="709"/>
        <w:jc w:val="both"/>
        <w:rPr>
          <w:bCs/>
          <w:sz w:val="28"/>
          <w:szCs w:val="28"/>
          <w:lang w:val="kk"/>
        </w:rPr>
      </w:pPr>
      <w:r w:rsidRPr="009D090D">
        <w:rPr>
          <w:bCs/>
          <w:sz w:val="28"/>
          <w:szCs w:val="28"/>
          <w:lang w:val="kk"/>
        </w:rPr>
        <w:t>1.1-кестеде және 1.2-суретте электр станциясының құрылымы (типі) және пайдаланылатын бастапқы энергия ресурстары бойынша деректер келтірілген.</w:t>
      </w:r>
    </w:p>
    <w:p w14:paraId="3B1166CA" w14:textId="77777777" w:rsidR="00F109D5" w:rsidRPr="009D090D" w:rsidRDefault="00F109D5" w:rsidP="00F109D5">
      <w:pPr>
        <w:ind w:firstLine="709"/>
        <w:jc w:val="both"/>
        <w:rPr>
          <w:b/>
          <w:sz w:val="28"/>
          <w:szCs w:val="28"/>
          <w:lang w:val="kk"/>
        </w:rPr>
      </w:pPr>
    </w:p>
    <w:p w14:paraId="25A129A1" w14:textId="77777777" w:rsidR="00F109D5" w:rsidRPr="009D090D" w:rsidRDefault="00F109D5" w:rsidP="00F109D5">
      <w:pPr>
        <w:ind w:firstLine="709"/>
        <w:jc w:val="both"/>
        <w:rPr>
          <w:bCs/>
          <w:sz w:val="28"/>
          <w:szCs w:val="28"/>
          <w:lang w:val="kk"/>
        </w:rPr>
      </w:pPr>
      <w:r w:rsidRPr="009D090D">
        <w:rPr>
          <w:bCs/>
          <w:sz w:val="28"/>
          <w:szCs w:val="28"/>
          <w:lang w:val="kk"/>
        </w:rPr>
        <w:lastRenderedPageBreak/>
        <w:t>1.1-кесте. Пайдаланылған энергия ресурстарының типі бойынша Қазақстан Республикасының электр станцияларының құрылымы</w:t>
      </w:r>
    </w:p>
    <w:tbl>
      <w:tblPr>
        <w:tblStyle w:val="32"/>
        <w:tblW w:w="5000" w:type="pct"/>
        <w:tblLook w:val="04A0" w:firstRow="1" w:lastRow="0" w:firstColumn="1" w:lastColumn="0" w:noHBand="0" w:noVBand="1"/>
      </w:tblPr>
      <w:tblGrid>
        <w:gridCol w:w="845"/>
        <w:gridCol w:w="5813"/>
        <w:gridCol w:w="1710"/>
        <w:gridCol w:w="1259"/>
      </w:tblGrid>
      <w:tr w:rsidR="00F109D5" w:rsidRPr="009D090D" w14:paraId="335A2344" w14:textId="77777777" w:rsidTr="00FF0A55">
        <w:trPr>
          <w:trHeight w:val="20"/>
        </w:trPr>
        <w:tc>
          <w:tcPr>
            <w:tcW w:w="439" w:type="pct"/>
            <w:tcBorders>
              <w:right w:val="single" w:sz="4" w:space="0" w:color="auto"/>
            </w:tcBorders>
          </w:tcPr>
          <w:p w14:paraId="32C6BB96" w14:textId="77777777" w:rsidR="00F109D5" w:rsidRPr="009D090D" w:rsidRDefault="00F109D5" w:rsidP="00F109D5">
            <w:pPr>
              <w:jc w:val="center"/>
              <w:rPr>
                <w:rFonts w:eastAsia="Cambria"/>
                <w:b/>
                <w:iCs/>
              </w:rPr>
            </w:pPr>
            <w:r w:rsidRPr="009D090D">
              <w:rPr>
                <w:rFonts w:eastAsia="Cambria"/>
                <w:b/>
                <w:iCs/>
                <w:lang w:val="kk-KZ"/>
              </w:rPr>
              <w:t>Р/с №</w:t>
            </w:r>
          </w:p>
        </w:tc>
        <w:tc>
          <w:tcPr>
            <w:tcW w:w="3019" w:type="pct"/>
            <w:tcBorders>
              <w:top w:val="single" w:sz="4" w:space="0" w:color="auto"/>
              <w:left w:val="single" w:sz="4" w:space="0" w:color="auto"/>
              <w:bottom w:val="single" w:sz="4" w:space="0" w:color="auto"/>
            </w:tcBorders>
          </w:tcPr>
          <w:p w14:paraId="0D1748E1" w14:textId="77777777" w:rsidR="00F109D5" w:rsidRPr="009D090D" w:rsidRDefault="00F109D5" w:rsidP="00F109D5">
            <w:pPr>
              <w:ind w:right="141"/>
              <w:jc w:val="center"/>
              <w:rPr>
                <w:rFonts w:eastAsia="Cambria"/>
                <w:b/>
                <w:iCs/>
              </w:rPr>
            </w:pPr>
            <w:r w:rsidRPr="009D090D">
              <w:rPr>
                <w:rFonts w:eastAsia="Cambria"/>
                <w:b/>
                <w:iCs/>
              </w:rPr>
              <w:t>Электр станциясының т</w:t>
            </w:r>
            <w:r w:rsidRPr="009D090D">
              <w:rPr>
                <w:rFonts w:eastAsia="Cambria"/>
                <w:b/>
                <w:iCs/>
                <w:lang w:val="kk-KZ"/>
              </w:rPr>
              <w:t>ип</w:t>
            </w:r>
            <w:r w:rsidRPr="009D090D">
              <w:rPr>
                <w:rFonts w:eastAsia="Cambria"/>
                <w:b/>
                <w:iCs/>
              </w:rPr>
              <w:t>і</w:t>
            </w:r>
          </w:p>
        </w:tc>
        <w:tc>
          <w:tcPr>
            <w:tcW w:w="888" w:type="pct"/>
            <w:vAlign w:val="center"/>
          </w:tcPr>
          <w:p w14:paraId="51539BFB" w14:textId="77777777" w:rsidR="00F109D5" w:rsidRPr="009D090D" w:rsidRDefault="00F109D5" w:rsidP="00F109D5">
            <w:pPr>
              <w:ind w:right="141"/>
              <w:jc w:val="center"/>
              <w:rPr>
                <w:rFonts w:eastAsia="Cambria"/>
                <w:b/>
                <w:iCs/>
              </w:rPr>
            </w:pPr>
            <w:r w:rsidRPr="009D090D">
              <w:rPr>
                <w:rFonts w:eastAsia="Cambria"/>
                <w:b/>
                <w:iCs/>
              </w:rPr>
              <w:t>Қуаты, МВт</w:t>
            </w:r>
          </w:p>
        </w:tc>
        <w:tc>
          <w:tcPr>
            <w:tcW w:w="654" w:type="pct"/>
            <w:vAlign w:val="center"/>
          </w:tcPr>
          <w:p w14:paraId="0F93C786" w14:textId="77777777" w:rsidR="00F109D5" w:rsidRPr="009D090D" w:rsidRDefault="00F109D5" w:rsidP="00F109D5">
            <w:pPr>
              <w:ind w:right="141"/>
              <w:jc w:val="center"/>
              <w:rPr>
                <w:rFonts w:eastAsia="Cambria"/>
                <w:b/>
                <w:iCs/>
                <w:lang w:val="kk-KZ"/>
              </w:rPr>
            </w:pPr>
            <w:r w:rsidRPr="009D090D">
              <w:rPr>
                <w:rFonts w:eastAsia="Cambria"/>
                <w:b/>
                <w:iCs/>
              </w:rPr>
              <w:t>%</w:t>
            </w:r>
            <w:r w:rsidRPr="009D090D">
              <w:rPr>
                <w:rFonts w:eastAsia="Cambria"/>
                <w:b/>
                <w:iCs/>
                <w:lang w:val="kk-KZ"/>
              </w:rPr>
              <w:t xml:space="preserve"> үлесі</w:t>
            </w:r>
          </w:p>
        </w:tc>
      </w:tr>
      <w:tr w:rsidR="00F109D5" w:rsidRPr="009D090D" w14:paraId="08E341ED" w14:textId="77777777" w:rsidTr="00FF0A55">
        <w:trPr>
          <w:trHeight w:val="20"/>
        </w:trPr>
        <w:tc>
          <w:tcPr>
            <w:tcW w:w="439" w:type="pct"/>
            <w:tcBorders>
              <w:right w:val="single" w:sz="4" w:space="0" w:color="auto"/>
            </w:tcBorders>
            <w:vAlign w:val="center"/>
          </w:tcPr>
          <w:p w14:paraId="2407BB66" w14:textId="77777777" w:rsidR="00F109D5" w:rsidRPr="009D090D" w:rsidRDefault="00F109D5" w:rsidP="00F109D5">
            <w:pPr>
              <w:ind w:right="-106"/>
              <w:jc w:val="center"/>
              <w:rPr>
                <w:rFonts w:eastAsia="Cambria"/>
                <w:iCs/>
                <w:lang w:val="kk-KZ"/>
              </w:rPr>
            </w:pPr>
            <w:r w:rsidRPr="009D090D">
              <w:rPr>
                <w:rFonts w:eastAsia="Cambria"/>
                <w:b/>
                <w:iCs/>
                <w:lang w:val="kk-KZ"/>
              </w:rPr>
              <w:t>1</w:t>
            </w:r>
          </w:p>
        </w:tc>
        <w:tc>
          <w:tcPr>
            <w:tcW w:w="3019" w:type="pct"/>
            <w:tcBorders>
              <w:top w:val="single" w:sz="4" w:space="0" w:color="auto"/>
              <w:left w:val="single" w:sz="4" w:space="0" w:color="auto"/>
              <w:bottom w:val="single" w:sz="4" w:space="0" w:color="auto"/>
            </w:tcBorders>
            <w:vAlign w:val="center"/>
          </w:tcPr>
          <w:p w14:paraId="57AD0DC6" w14:textId="77777777" w:rsidR="00F109D5" w:rsidRPr="009D090D" w:rsidRDefault="00F109D5" w:rsidP="00F109D5">
            <w:pPr>
              <w:ind w:right="141"/>
              <w:jc w:val="center"/>
              <w:rPr>
                <w:rFonts w:eastAsia="Cambria"/>
                <w:b/>
                <w:iCs/>
                <w:lang w:val="kk-KZ"/>
              </w:rPr>
            </w:pPr>
            <w:r w:rsidRPr="009D090D">
              <w:rPr>
                <w:rFonts w:eastAsia="Cambria"/>
                <w:b/>
                <w:iCs/>
                <w:lang w:val="kk-KZ"/>
              </w:rPr>
              <w:t>2</w:t>
            </w:r>
          </w:p>
        </w:tc>
        <w:tc>
          <w:tcPr>
            <w:tcW w:w="888" w:type="pct"/>
            <w:vAlign w:val="center"/>
          </w:tcPr>
          <w:p w14:paraId="24F636FA" w14:textId="77777777" w:rsidR="00F109D5" w:rsidRPr="009D090D" w:rsidRDefault="00F109D5" w:rsidP="00F109D5">
            <w:pPr>
              <w:ind w:right="141"/>
              <w:jc w:val="center"/>
              <w:rPr>
                <w:rFonts w:eastAsia="Cambria"/>
                <w:b/>
                <w:iCs/>
                <w:lang w:val="kk-KZ"/>
              </w:rPr>
            </w:pPr>
            <w:r w:rsidRPr="009D090D">
              <w:rPr>
                <w:rFonts w:eastAsia="Cambria"/>
                <w:b/>
                <w:iCs/>
                <w:lang w:val="kk-KZ"/>
              </w:rPr>
              <w:t>3</w:t>
            </w:r>
          </w:p>
        </w:tc>
        <w:tc>
          <w:tcPr>
            <w:tcW w:w="654" w:type="pct"/>
            <w:vAlign w:val="center"/>
          </w:tcPr>
          <w:p w14:paraId="14A7EAB1" w14:textId="77777777" w:rsidR="00F109D5" w:rsidRPr="009D090D" w:rsidRDefault="00F109D5" w:rsidP="00F109D5">
            <w:pPr>
              <w:ind w:right="141"/>
              <w:jc w:val="center"/>
              <w:rPr>
                <w:rFonts w:eastAsia="Cambria"/>
                <w:b/>
                <w:iCs/>
                <w:lang w:val="kk-KZ"/>
              </w:rPr>
            </w:pPr>
            <w:r w:rsidRPr="009D090D">
              <w:rPr>
                <w:rFonts w:eastAsia="Cambria"/>
                <w:b/>
                <w:iCs/>
                <w:lang w:val="kk-KZ"/>
              </w:rPr>
              <w:t>4</w:t>
            </w:r>
          </w:p>
        </w:tc>
      </w:tr>
      <w:tr w:rsidR="00F109D5" w:rsidRPr="009D090D" w14:paraId="50A3DE90" w14:textId="77777777" w:rsidTr="00FF0A55">
        <w:trPr>
          <w:trHeight w:val="20"/>
        </w:trPr>
        <w:tc>
          <w:tcPr>
            <w:tcW w:w="439" w:type="pct"/>
            <w:tcBorders>
              <w:right w:val="single" w:sz="4" w:space="0" w:color="auto"/>
            </w:tcBorders>
          </w:tcPr>
          <w:p w14:paraId="1164C85D" w14:textId="77777777" w:rsidR="00F109D5" w:rsidRPr="009D090D" w:rsidRDefault="00F109D5" w:rsidP="00F109D5">
            <w:pPr>
              <w:ind w:right="-106"/>
              <w:jc w:val="center"/>
              <w:rPr>
                <w:rFonts w:eastAsia="Cambria"/>
                <w:b/>
                <w:iCs/>
                <w:lang w:val="kk-KZ"/>
              </w:rPr>
            </w:pPr>
            <w:r w:rsidRPr="009D090D">
              <w:rPr>
                <w:rFonts w:eastAsia="Cambria"/>
                <w:iCs/>
              </w:rPr>
              <w:t>1</w:t>
            </w:r>
          </w:p>
        </w:tc>
        <w:tc>
          <w:tcPr>
            <w:tcW w:w="3019" w:type="pct"/>
            <w:tcBorders>
              <w:top w:val="single" w:sz="4" w:space="0" w:color="auto"/>
              <w:left w:val="single" w:sz="4" w:space="0" w:color="auto"/>
            </w:tcBorders>
          </w:tcPr>
          <w:p w14:paraId="62675227" w14:textId="77777777" w:rsidR="00F109D5" w:rsidRPr="009D090D" w:rsidRDefault="00F109D5" w:rsidP="00F109D5">
            <w:pPr>
              <w:ind w:right="141"/>
              <w:jc w:val="both"/>
              <w:rPr>
                <w:rFonts w:eastAsia="Cambria"/>
                <w:b/>
                <w:iCs/>
              </w:rPr>
            </w:pPr>
            <w:r w:rsidRPr="009D090D">
              <w:rPr>
                <w:rFonts w:eastAsia="Cambria"/>
                <w:b/>
                <w:iCs/>
              </w:rPr>
              <w:t>Қ</w:t>
            </w:r>
            <w:r w:rsidRPr="009D090D">
              <w:rPr>
                <w:rFonts w:eastAsia="Cambria"/>
                <w:b/>
                <w:iCs/>
                <w:lang w:val="kk-KZ"/>
              </w:rPr>
              <w:t xml:space="preserve">азақстан </w:t>
            </w:r>
            <w:r w:rsidRPr="009D090D">
              <w:rPr>
                <w:rFonts w:eastAsia="Cambria"/>
                <w:b/>
                <w:iCs/>
              </w:rPr>
              <w:t>Р</w:t>
            </w:r>
            <w:r w:rsidRPr="009D090D">
              <w:rPr>
                <w:rFonts w:eastAsia="Cambria"/>
                <w:b/>
                <w:iCs/>
                <w:lang w:val="kk-KZ"/>
              </w:rPr>
              <w:t xml:space="preserve">еспубликасының </w:t>
            </w:r>
            <w:r w:rsidRPr="009D090D">
              <w:rPr>
                <w:rFonts w:eastAsia="Cambria"/>
                <w:b/>
                <w:iCs/>
              </w:rPr>
              <w:t>барлық электр станцияларының белгіленген қуаты</w:t>
            </w:r>
          </w:p>
        </w:tc>
        <w:tc>
          <w:tcPr>
            <w:tcW w:w="888" w:type="pct"/>
            <w:vAlign w:val="center"/>
          </w:tcPr>
          <w:p w14:paraId="30C78F1D" w14:textId="77777777" w:rsidR="00F109D5" w:rsidRPr="009D090D" w:rsidRDefault="00F109D5" w:rsidP="00F109D5">
            <w:pPr>
              <w:ind w:right="141"/>
              <w:jc w:val="right"/>
              <w:rPr>
                <w:rFonts w:eastAsia="Cambria"/>
                <w:iCs/>
              </w:rPr>
            </w:pPr>
            <w:r w:rsidRPr="009D090D">
              <w:rPr>
                <w:rFonts w:eastAsia="Cambria"/>
                <w:b/>
                <w:iCs/>
              </w:rPr>
              <w:t>22 936,6</w:t>
            </w:r>
          </w:p>
        </w:tc>
        <w:tc>
          <w:tcPr>
            <w:tcW w:w="654" w:type="pct"/>
            <w:vAlign w:val="center"/>
          </w:tcPr>
          <w:p w14:paraId="72CA296B" w14:textId="77777777" w:rsidR="00F109D5" w:rsidRPr="009D090D" w:rsidRDefault="00F109D5" w:rsidP="00F109D5">
            <w:pPr>
              <w:ind w:right="141"/>
              <w:jc w:val="right"/>
              <w:rPr>
                <w:rFonts w:eastAsia="Cambria"/>
                <w:iCs/>
              </w:rPr>
            </w:pPr>
            <w:r w:rsidRPr="009D090D">
              <w:rPr>
                <w:rFonts w:eastAsia="Cambria"/>
                <w:iCs/>
              </w:rPr>
              <w:t>100</w:t>
            </w:r>
          </w:p>
        </w:tc>
      </w:tr>
      <w:tr w:rsidR="00F109D5" w:rsidRPr="009D090D" w14:paraId="012F4281" w14:textId="77777777" w:rsidTr="00FF0A55">
        <w:trPr>
          <w:trHeight w:val="20"/>
        </w:trPr>
        <w:tc>
          <w:tcPr>
            <w:tcW w:w="439" w:type="pct"/>
          </w:tcPr>
          <w:p w14:paraId="399E1B58" w14:textId="77777777" w:rsidR="00F109D5" w:rsidRPr="009D090D" w:rsidRDefault="00F109D5" w:rsidP="00F109D5">
            <w:pPr>
              <w:ind w:right="-106"/>
              <w:jc w:val="center"/>
              <w:rPr>
                <w:rFonts w:eastAsia="Cambria"/>
                <w:iCs/>
                <w:lang w:val="kk-KZ"/>
              </w:rPr>
            </w:pPr>
            <w:r w:rsidRPr="009D090D">
              <w:rPr>
                <w:rFonts w:eastAsia="Cambria"/>
                <w:iCs/>
              </w:rPr>
              <w:t>2</w:t>
            </w:r>
          </w:p>
        </w:tc>
        <w:tc>
          <w:tcPr>
            <w:tcW w:w="3019" w:type="pct"/>
          </w:tcPr>
          <w:p w14:paraId="018BE16E" w14:textId="77777777" w:rsidR="00F109D5" w:rsidRPr="009D090D" w:rsidRDefault="00F109D5" w:rsidP="00F109D5">
            <w:pPr>
              <w:ind w:right="141"/>
              <w:jc w:val="both"/>
              <w:rPr>
                <w:rFonts w:eastAsia="Cambria"/>
                <w:iCs/>
              </w:rPr>
            </w:pPr>
            <w:r w:rsidRPr="009D090D">
              <w:rPr>
                <w:rFonts w:eastAsia="Cambria"/>
                <w:iCs/>
              </w:rPr>
              <w:t>оның ішінде</w:t>
            </w:r>
            <w:r w:rsidRPr="009D090D">
              <w:rPr>
                <w:rFonts w:eastAsia="Cambria"/>
                <w:iCs/>
                <w:lang w:val="kk-KZ"/>
              </w:rPr>
              <w:t>,</w:t>
            </w:r>
            <w:r w:rsidRPr="009D090D">
              <w:rPr>
                <w:rFonts w:eastAsia="Cambria"/>
                <w:iCs/>
              </w:rPr>
              <w:t xml:space="preserve"> жылу электр станциялары - ЖЭС</w:t>
            </w:r>
          </w:p>
        </w:tc>
        <w:tc>
          <w:tcPr>
            <w:tcW w:w="888" w:type="pct"/>
            <w:vAlign w:val="center"/>
          </w:tcPr>
          <w:p w14:paraId="6E53DFFF" w14:textId="77777777" w:rsidR="00F109D5" w:rsidRPr="009D090D" w:rsidRDefault="00F109D5" w:rsidP="00F109D5">
            <w:pPr>
              <w:ind w:right="141"/>
              <w:jc w:val="right"/>
              <w:rPr>
                <w:rFonts w:eastAsia="Cambria"/>
                <w:iCs/>
              </w:rPr>
            </w:pPr>
            <w:r w:rsidRPr="009D090D">
              <w:rPr>
                <w:rFonts w:eastAsia="Cambria"/>
                <w:iCs/>
              </w:rPr>
              <w:t>19389,1</w:t>
            </w:r>
          </w:p>
        </w:tc>
        <w:tc>
          <w:tcPr>
            <w:tcW w:w="654" w:type="pct"/>
            <w:vAlign w:val="center"/>
          </w:tcPr>
          <w:p w14:paraId="22C52BD5" w14:textId="77777777" w:rsidR="00F109D5" w:rsidRPr="009D090D" w:rsidRDefault="00F109D5" w:rsidP="00F109D5">
            <w:pPr>
              <w:ind w:right="141"/>
              <w:jc w:val="right"/>
              <w:rPr>
                <w:rFonts w:eastAsia="Cambria"/>
                <w:iCs/>
              </w:rPr>
            </w:pPr>
            <w:r w:rsidRPr="009D090D">
              <w:rPr>
                <w:rFonts w:eastAsia="Cambria"/>
                <w:iCs/>
              </w:rPr>
              <w:t>84,53</w:t>
            </w:r>
          </w:p>
        </w:tc>
      </w:tr>
      <w:tr w:rsidR="00F109D5" w:rsidRPr="009D090D" w14:paraId="755A4F3B" w14:textId="77777777" w:rsidTr="00FF0A55">
        <w:trPr>
          <w:trHeight w:val="20"/>
        </w:trPr>
        <w:tc>
          <w:tcPr>
            <w:tcW w:w="439" w:type="pct"/>
          </w:tcPr>
          <w:p w14:paraId="0D170437" w14:textId="77777777" w:rsidR="00F109D5" w:rsidRPr="009D090D" w:rsidRDefault="00F109D5" w:rsidP="00F109D5">
            <w:pPr>
              <w:ind w:right="-106"/>
              <w:jc w:val="center"/>
              <w:rPr>
                <w:rFonts w:eastAsia="Cambria"/>
                <w:iCs/>
                <w:lang w:val="kk-KZ"/>
              </w:rPr>
            </w:pPr>
            <w:r w:rsidRPr="009D090D">
              <w:rPr>
                <w:rFonts w:eastAsia="Cambria"/>
              </w:rPr>
              <w:t>3</w:t>
            </w:r>
          </w:p>
        </w:tc>
        <w:tc>
          <w:tcPr>
            <w:tcW w:w="3019" w:type="pct"/>
          </w:tcPr>
          <w:p w14:paraId="4709720C" w14:textId="77777777" w:rsidR="00F109D5" w:rsidRPr="009D090D" w:rsidRDefault="00F109D5" w:rsidP="00F109D5">
            <w:pPr>
              <w:ind w:right="141"/>
              <w:jc w:val="both"/>
              <w:rPr>
                <w:rFonts w:eastAsia="Cambria"/>
                <w:iCs/>
                <w:lang w:val="kk-KZ"/>
              </w:rPr>
            </w:pPr>
            <w:r w:rsidRPr="009D090D">
              <w:rPr>
                <w:rFonts w:eastAsia="Cambria"/>
                <w:iCs/>
                <w:lang w:val="kk-KZ"/>
              </w:rPr>
              <w:t>оның ішінде, бу-турбиналық БЭС</w:t>
            </w:r>
          </w:p>
        </w:tc>
        <w:tc>
          <w:tcPr>
            <w:tcW w:w="888" w:type="pct"/>
            <w:vAlign w:val="center"/>
          </w:tcPr>
          <w:p w14:paraId="506900F3" w14:textId="77777777" w:rsidR="00F109D5" w:rsidRPr="009D090D" w:rsidRDefault="00F109D5" w:rsidP="00F109D5">
            <w:pPr>
              <w:ind w:right="141"/>
              <w:jc w:val="right"/>
              <w:rPr>
                <w:rFonts w:eastAsia="Cambria"/>
                <w:b/>
                <w:iCs/>
              </w:rPr>
            </w:pPr>
            <w:r w:rsidRPr="009D090D">
              <w:rPr>
                <w:rFonts w:eastAsia="Cambria"/>
                <w:b/>
                <w:iCs/>
              </w:rPr>
              <w:t>17389,9</w:t>
            </w:r>
          </w:p>
        </w:tc>
        <w:tc>
          <w:tcPr>
            <w:tcW w:w="654" w:type="pct"/>
            <w:vAlign w:val="center"/>
          </w:tcPr>
          <w:p w14:paraId="6756507A" w14:textId="77777777" w:rsidR="00F109D5" w:rsidRPr="009D090D" w:rsidRDefault="00F109D5" w:rsidP="00F109D5">
            <w:pPr>
              <w:ind w:right="141"/>
              <w:jc w:val="right"/>
              <w:rPr>
                <w:rFonts w:eastAsia="Cambria"/>
                <w:iCs/>
              </w:rPr>
            </w:pPr>
            <w:r w:rsidRPr="009D090D">
              <w:rPr>
                <w:rFonts w:eastAsia="Cambria"/>
                <w:iCs/>
              </w:rPr>
              <w:t>75,82</w:t>
            </w:r>
          </w:p>
        </w:tc>
      </w:tr>
      <w:tr w:rsidR="00F109D5" w:rsidRPr="009D090D" w14:paraId="012C48D0" w14:textId="77777777" w:rsidTr="00FF0A55">
        <w:trPr>
          <w:trHeight w:val="20"/>
        </w:trPr>
        <w:tc>
          <w:tcPr>
            <w:tcW w:w="439" w:type="pct"/>
          </w:tcPr>
          <w:p w14:paraId="249E6E64" w14:textId="77777777" w:rsidR="00F109D5" w:rsidRPr="009D090D" w:rsidRDefault="00F109D5" w:rsidP="00F109D5">
            <w:pPr>
              <w:ind w:right="-106"/>
              <w:jc w:val="center"/>
              <w:rPr>
                <w:rFonts w:eastAsia="Cambria"/>
                <w:iCs/>
                <w:lang w:val="kk-KZ"/>
              </w:rPr>
            </w:pPr>
            <w:r w:rsidRPr="009D090D">
              <w:rPr>
                <w:rFonts w:eastAsia="Cambria"/>
                <w:iCs/>
              </w:rPr>
              <w:t>4</w:t>
            </w:r>
          </w:p>
        </w:tc>
        <w:tc>
          <w:tcPr>
            <w:tcW w:w="3019" w:type="pct"/>
          </w:tcPr>
          <w:p w14:paraId="6CFDB1CA" w14:textId="77777777" w:rsidR="00F109D5" w:rsidRPr="009D090D" w:rsidRDefault="00F109D5" w:rsidP="00F109D5">
            <w:pPr>
              <w:ind w:right="142"/>
              <w:jc w:val="right"/>
              <w:rPr>
                <w:rFonts w:eastAsia="Cambria"/>
                <w:iCs/>
              </w:rPr>
            </w:pPr>
            <w:r w:rsidRPr="009D090D">
              <w:rPr>
                <w:rFonts w:eastAsia="Cambria"/>
                <w:iCs/>
              </w:rPr>
              <w:t>оның ішінде шаң көмір</w:t>
            </w:r>
          </w:p>
        </w:tc>
        <w:tc>
          <w:tcPr>
            <w:tcW w:w="888" w:type="pct"/>
          </w:tcPr>
          <w:p w14:paraId="5B9A8CD0" w14:textId="77777777" w:rsidR="00F109D5" w:rsidRPr="009D090D" w:rsidRDefault="00F109D5" w:rsidP="00F109D5">
            <w:pPr>
              <w:ind w:right="142"/>
              <w:jc w:val="right"/>
              <w:rPr>
                <w:rFonts w:eastAsia="Cambria"/>
                <w:iCs/>
              </w:rPr>
            </w:pPr>
            <w:r w:rsidRPr="009D090D">
              <w:rPr>
                <w:rFonts w:eastAsia="Cambria"/>
              </w:rPr>
              <w:t>13</w:t>
            </w:r>
            <w:r w:rsidRPr="009D090D">
              <w:rPr>
                <w:rFonts w:eastAsia="Cambria"/>
                <w:lang w:val="en-US"/>
              </w:rPr>
              <w:t xml:space="preserve"> </w:t>
            </w:r>
            <w:r w:rsidRPr="009D090D">
              <w:rPr>
                <w:rFonts w:eastAsia="Cambria"/>
              </w:rPr>
              <w:t>382,0</w:t>
            </w:r>
          </w:p>
        </w:tc>
        <w:tc>
          <w:tcPr>
            <w:tcW w:w="654" w:type="pct"/>
          </w:tcPr>
          <w:p w14:paraId="53190045" w14:textId="77777777" w:rsidR="00F109D5" w:rsidRPr="009D090D" w:rsidRDefault="00F109D5" w:rsidP="00F109D5">
            <w:pPr>
              <w:ind w:right="142"/>
              <w:jc w:val="right"/>
              <w:rPr>
                <w:rFonts w:eastAsia="Cambria"/>
                <w:iCs/>
              </w:rPr>
            </w:pPr>
            <w:r w:rsidRPr="009D090D">
              <w:rPr>
                <w:rFonts w:eastAsia="Cambria"/>
                <w:iCs/>
              </w:rPr>
              <w:t>58,34</w:t>
            </w:r>
          </w:p>
        </w:tc>
      </w:tr>
      <w:tr w:rsidR="00F109D5" w:rsidRPr="009D090D" w14:paraId="6386E917" w14:textId="77777777" w:rsidTr="00FF0A55">
        <w:trPr>
          <w:trHeight w:val="20"/>
        </w:trPr>
        <w:tc>
          <w:tcPr>
            <w:tcW w:w="439" w:type="pct"/>
          </w:tcPr>
          <w:p w14:paraId="1AF1FCB3" w14:textId="77777777" w:rsidR="00F109D5" w:rsidRPr="009D090D" w:rsidRDefault="00F109D5" w:rsidP="00F109D5">
            <w:pPr>
              <w:ind w:right="-106"/>
              <w:contextualSpacing/>
              <w:jc w:val="center"/>
              <w:rPr>
                <w:iCs/>
                <w:lang w:val="kk-KZ" w:eastAsia="fr-FR" w:bidi="fr-FR"/>
              </w:rPr>
            </w:pPr>
            <w:r w:rsidRPr="009D090D">
              <w:rPr>
                <w:iCs/>
                <w:lang w:eastAsia="fr-FR" w:bidi="fr-FR"/>
              </w:rPr>
              <w:t>5</w:t>
            </w:r>
          </w:p>
        </w:tc>
        <w:tc>
          <w:tcPr>
            <w:tcW w:w="3019" w:type="pct"/>
          </w:tcPr>
          <w:p w14:paraId="50782E27" w14:textId="77777777" w:rsidR="00F109D5" w:rsidRPr="009D090D" w:rsidRDefault="00F109D5" w:rsidP="00F109D5">
            <w:pPr>
              <w:ind w:right="142"/>
              <w:contextualSpacing/>
              <w:jc w:val="right"/>
              <w:rPr>
                <w:iCs/>
                <w:lang w:val="fr-FR" w:eastAsia="fr-FR" w:bidi="fr-FR"/>
              </w:rPr>
            </w:pPr>
            <w:r w:rsidRPr="009D090D">
              <w:rPr>
                <w:iCs/>
                <w:lang w:val="kk-KZ" w:eastAsia="fr-FR" w:bidi="fr-FR"/>
              </w:rPr>
              <w:t>Е</w:t>
            </w:r>
            <w:r w:rsidRPr="009D090D">
              <w:rPr>
                <w:iCs/>
                <w:lang w:val="fr-FR" w:eastAsia="fr-FR" w:bidi="fr-FR"/>
              </w:rPr>
              <w:t>кібастұз көмірінде</w:t>
            </w:r>
          </w:p>
        </w:tc>
        <w:tc>
          <w:tcPr>
            <w:tcW w:w="888" w:type="pct"/>
            <w:vAlign w:val="center"/>
          </w:tcPr>
          <w:p w14:paraId="2D8F6C51" w14:textId="77777777" w:rsidR="00F109D5" w:rsidRPr="009D090D" w:rsidRDefault="00F109D5" w:rsidP="00F109D5">
            <w:pPr>
              <w:ind w:right="142"/>
              <w:jc w:val="right"/>
              <w:rPr>
                <w:rFonts w:eastAsia="Cambria"/>
                <w:iCs/>
              </w:rPr>
            </w:pPr>
            <w:r w:rsidRPr="009D090D">
              <w:rPr>
                <w:rFonts w:eastAsia="Cambria"/>
                <w:iCs/>
              </w:rPr>
              <w:t>10</w:t>
            </w:r>
            <w:r w:rsidRPr="009D090D">
              <w:rPr>
                <w:rFonts w:eastAsia="Cambria"/>
                <w:iCs/>
                <w:lang w:val="en-US"/>
              </w:rPr>
              <w:t xml:space="preserve"> </w:t>
            </w:r>
            <w:r w:rsidRPr="009D090D">
              <w:rPr>
                <w:rFonts w:eastAsia="Cambria"/>
                <w:iCs/>
              </w:rPr>
              <w:t>942,0</w:t>
            </w:r>
          </w:p>
        </w:tc>
        <w:tc>
          <w:tcPr>
            <w:tcW w:w="654" w:type="pct"/>
            <w:vAlign w:val="center"/>
          </w:tcPr>
          <w:p w14:paraId="723B2EFF" w14:textId="77777777" w:rsidR="00F109D5" w:rsidRPr="009D090D" w:rsidRDefault="00F109D5" w:rsidP="00F109D5">
            <w:pPr>
              <w:ind w:right="142"/>
              <w:jc w:val="right"/>
              <w:rPr>
                <w:rFonts w:eastAsia="Cambria"/>
                <w:iCs/>
              </w:rPr>
            </w:pPr>
            <w:r w:rsidRPr="009D090D">
              <w:rPr>
                <w:rFonts w:eastAsia="Cambria"/>
                <w:iCs/>
              </w:rPr>
              <w:t>47,71</w:t>
            </w:r>
          </w:p>
        </w:tc>
      </w:tr>
      <w:tr w:rsidR="00F109D5" w:rsidRPr="009D090D" w14:paraId="0AFFC1F8" w14:textId="77777777" w:rsidTr="00FF0A55">
        <w:trPr>
          <w:trHeight w:val="20"/>
        </w:trPr>
        <w:tc>
          <w:tcPr>
            <w:tcW w:w="439" w:type="pct"/>
          </w:tcPr>
          <w:p w14:paraId="49A90C51" w14:textId="77777777" w:rsidR="00F109D5" w:rsidRPr="009D090D" w:rsidRDefault="00F109D5" w:rsidP="00F109D5">
            <w:pPr>
              <w:ind w:right="-106"/>
              <w:contextualSpacing/>
              <w:jc w:val="center"/>
              <w:rPr>
                <w:iCs/>
                <w:lang w:val="kk-KZ" w:eastAsia="fr-FR" w:bidi="fr-FR"/>
              </w:rPr>
            </w:pPr>
            <w:r w:rsidRPr="009D090D">
              <w:rPr>
                <w:iCs/>
                <w:lang w:eastAsia="fr-FR" w:bidi="fr-FR"/>
              </w:rPr>
              <w:t>6</w:t>
            </w:r>
          </w:p>
        </w:tc>
        <w:tc>
          <w:tcPr>
            <w:tcW w:w="3019" w:type="pct"/>
          </w:tcPr>
          <w:p w14:paraId="754A6E04" w14:textId="77777777" w:rsidR="00F109D5" w:rsidRPr="009D090D" w:rsidRDefault="00F109D5" w:rsidP="00F109D5">
            <w:pPr>
              <w:ind w:right="142"/>
              <w:contextualSpacing/>
              <w:jc w:val="right"/>
              <w:rPr>
                <w:iCs/>
                <w:lang w:val="kk-KZ" w:eastAsia="fr-FR" w:bidi="fr-FR"/>
              </w:rPr>
            </w:pPr>
            <w:r w:rsidRPr="009D090D">
              <w:rPr>
                <w:iCs/>
                <w:lang w:val="kk-KZ" w:eastAsia="fr-FR" w:bidi="fr-FR"/>
              </w:rPr>
              <w:t>Бөрілі және Қарағанды көмірін байытудың өнеркәсіптік өнімі</w:t>
            </w:r>
          </w:p>
        </w:tc>
        <w:tc>
          <w:tcPr>
            <w:tcW w:w="888" w:type="pct"/>
            <w:vAlign w:val="center"/>
          </w:tcPr>
          <w:p w14:paraId="436B938D" w14:textId="77777777" w:rsidR="00F109D5" w:rsidRPr="009D090D" w:rsidRDefault="00F109D5" w:rsidP="00F109D5">
            <w:pPr>
              <w:ind w:right="142"/>
              <w:jc w:val="right"/>
              <w:rPr>
                <w:rFonts w:eastAsia="Cambria"/>
                <w:iCs/>
              </w:rPr>
            </w:pPr>
            <w:r w:rsidRPr="009D090D">
              <w:rPr>
                <w:rFonts w:eastAsia="Cambria"/>
                <w:iCs/>
              </w:rPr>
              <w:t>1 885,0</w:t>
            </w:r>
          </w:p>
        </w:tc>
        <w:tc>
          <w:tcPr>
            <w:tcW w:w="654" w:type="pct"/>
            <w:vAlign w:val="center"/>
          </w:tcPr>
          <w:p w14:paraId="11086B0E" w14:textId="77777777" w:rsidR="00F109D5" w:rsidRPr="009D090D" w:rsidRDefault="00F109D5" w:rsidP="00F109D5">
            <w:pPr>
              <w:ind w:right="142"/>
              <w:jc w:val="right"/>
              <w:rPr>
                <w:rFonts w:eastAsia="Cambria"/>
                <w:iCs/>
              </w:rPr>
            </w:pPr>
            <w:r w:rsidRPr="009D090D">
              <w:rPr>
                <w:rFonts w:eastAsia="Cambria"/>
                <w:iCs/>
              </w:rPr>
              <w:t>8,22</w:t>
            </w:r>
          </w:p>
        </w:tc>
      </w:tr>
      <w:tr w:rsidR="00F109D5" w:rsidRPr="009D090D" w14:paraId="095BAE59" w14:textId="77777777" w:rsidTr="00FF0A55">
        <w:trPr>
          <w:trHeight w:val="20"/>
        </w:trPr>
        <w:tc>
          <w:tcPr>
            <w:tcW w:w="439" w:type="pct"/>
          </w:tcPr>
          <w:p w14:paraId="10C0FE52" w14:textId="77777777" w:rsidR="00F109D5" w:rsidRPr="009D090D" w:rsidRDefault="00F109D5" w:rsidP="00F109D5">
            <w:pPr>
              <w:ind w:left="27" w:right="-106"/>
              <w:contextualSpacing/>
              <w:jc w:val="center"/>
              <w:rPr>
                <w:iCs/>
                <w:lang w:val="kk-KZ" w:eastAsia="fr-FR" w:bidi="fr-FR"/>
              </w:rPr>
            </w:pPr>
            <w:r w:rsidRPr="009D090D">
              <w:rPr>
                <w:iCs/>
                <w:lang w:eastAsia="fr-FR" w:bidi="fr-FR"/>
              </w:rPr>
              <w:t>7</w:t>
            </w:r>
          </w:p>
        </w:tc>
        <w:tc>
          <w:tcPr>
            <w:tcW w:w="3019" w:type="pct"/>
          </w:tcPr>
          <w:p w14:paraId="56E93E3E" w14:textId="77777777" w:rsidR="00F109D5" w:rsidRPr="009D090D" w:rsidRDefault="00F109D5" w:rsidP="00F109D5">
            <w:pPr>
              <w:ind w:left="27" w:right="142"/>
              <w:contextualSpacing/>
              <w:jc w:val="right"/>
              <w:rPr>
                <w:iCs/>
                <w:lang w:val="fr-FR" w:eastAsia="fr-FR" w:bidi="fr-FR"/>
              </w:rPr>
            </w:pPr>
            <w:r w:rsidRPr="009D090D">
              <w:rPr>
                <w:iCs/>
                <w:lang w:val="kk-KZ" w:eastAsia="fr-FR" w:bidi="fr-FR"/>
              </w:rPr>
              <w:t>Қ</w:t>
            </w:r>
            <w:r w:rsidRPr="009D090D">
              <w:rPr>
                <w:iCs/>
                <w:lang w:val="fr-FR" w:eastAsia="fr-FR" w:bidi="fr-FR"/>
              </w:rPr>
              <w:t>араж</w:t>
            </w:r>
            <w:r w:rsidRPr="009D090D">
              <w:rPr>
                <w:iCs/>
                <w:lang w:val="kk-KZ" w:eastAsia="fr-FR" w:bidi="fr-FR"/>
              </w:rPr>
              <w:t>ыра</w:t>
            </w:r>
            <w:r w:rsidRPr="009D090D">
              <w:rPr>
                <w:iCs/>
                <w:lang w:val="fr-FR" w:eastAsia="fr-FR" w:bidi="fr-FR"/>
              </w:rPr>
              <w:t xml:space="preserve"> көмірінде</w:t>
            </w:r>
          </w:p>
        </w:tc>
        <w:tc>
          <w:tcPr>
            <w:tcW w:w="888" w:type="pct"/>
            <w:vAlign w:val="center"/>
          </w:tcPr>
          <w:p w14:paraId="4D05C20A" w14:textId="77777777" w:rsidR="00F109D5" w:rsidRPr="009D090D" w:rsidRDefault="00F109D5" w:rsidP="00F109D5">
            <w:pPr>
              <w:ind w:right="142"/>
              <w:jc w:val="right"/>
              <w:rPr>
                <w:rFonts w:eastAsia="Cambria"/>
                <w:iCs/>
              </w:rPr>
            </w:pPr>
            <w:r w:rsidRPr="009D090D">
              <w:rPr>
                <w:rFonts w:eastAsia="Cambria"/>
                <w:iCs/>
              </w:rPr>
              <w:t xml:space="preserve">542,5 </w:t>
            </w:r>
          </w:p>
        </w:tc>
        <w:tc>
          <w:tcPr>
            <w:tcW w:w="654" w:type="pct"/>
            <w:vAlign w:val="center"/>
          </w:tcPr>
          <w:p w14:paraId="70F1DA96" w14:textId="77777777" w:rsidR="00F109D5" w:rsidRPr="009D090D" w:rsidRDefault="00F109D5" w:rsidP="00F109D5">
            <w:pPr>
              <w:ind w:right="142"/>
              <w:jc w:val="right"/>
              <w:rPr>
                <w:rFonts w:eastAsia="Cambria"/>
                <w:iCs/>
              </w:rPr>
            </w:pPr>
            <w:r w:rsidRPr="009D090D">
              <w:rPr>
                <w:rFonts w:eastAsia="Cambria"/>
                <w:iCs/>
              </w:rPr>
              <w:t>2,37</w:t>
            </w:r>
          </w:p>
        </w:tc>
      </w:tr>
      <w:tr w:rsidR="00F109D5" w:rsidRPr="009D090D" w14:paraId="2C74251B" w14:textId="77777777" w:rsidTr="00FF0A55">
        <w:trPr>
          <w:trHeight w:val="20"/>
        </w:trPr>
        <w:tc>
          <w:tcPr>
            <w:tcW w:w="439" w:type="pct"/>
          </w:tcPr>
          <w:p w14:paraId="1D3C3791" w14:textId="77777777" w:rsidR="00F109D5" w:rsidRPr="009D090D" w:rsidRDefault="00F109D5" w:rsidP="00F109D5">
            <w:pPr>
              <w:ind w:right="-106"/>
              <w:jc w:val="center"/>
              <w:rPr>
                <w:rFonts w:eastAsia="Cambria"/>
                <w:lang w:val="kk-KZ"/>
              </w:rPr>
            </w:pPr>
            <w:r w:rsidRPr="009D090D">
              <w:rPr>
                <w:rFonts w:eastAsia="Cambria"/>
                <w:iCs/>
              </w:rPr>
              <w:t>8</w:t>
            </w:r>
          </w:p>
        </w:tc>
        <w:tc>
          <w:tcPr>
            <w:tcW w:w="3019" w:type="pct"/>
          </w:tcPr>
          <w:p w14:paraId="2A2C8819" w14:textId="77777777" w:rsidR="00F109D5" w:rsidRPr="009D090D" w:rsidRDefault="00F109D5" w:rsidP="00F109D5">
            <w:pPr>
              <w:ind w:right="141"/>
              <w:jc w:val="right"/>
              <w:rPr>
                <w:rFonts w:eastAsia="Cambria"/>
                <w:lang w:val="kk-KZ"/>
              </w:rPr>
            </w:pPr>
            <w:r w:rsidRPr="009D090D">
              <w:rPr>
                <w:rFonts w:eastAsia="Cambria"/>
                <w:lang w:val="kk-KZ"/>
              </w:rPr>
              <w:t>Майкөбе көмірінде</w:t>
            </w:r>
          </w:p>
        </w:tc>
        <w:tc>
          <w:tcPr>
            <w:tcW w:w="888" w:type="pct"/>
            <w:vAlign w:val="center"/>
          </w:tcPr>
          <w:p w14:paraId="096DF96F" w14:textId="77777777" w:rsidR="00F109D5" w:rsidRPr="009D090D" w:rsidRDefault="00F109D5" w:rsidP="00F109D5">
            <w:pPr>
              <w:ind w:right="141"/>
              <w:jc w:val="right"/>
              <w:rPr>
                <w:rFonts w:eastAsia="Cambria"/>
                <w:iCs/>
              </w:rPr>
            </w:pPr>
            <w:r w:rsidRPr="009D090D">
              <w:rPr>
                <w:rFonts w:eastAsia="Cambria"/>
                <w:iCs/>
              </w:rPr>
              <w:t>12,5</w:t>
            </w:r>
          </w:p>
        </w:tc>
        <w:tc>
          <w:tcPr>
            <w:tcW w:w="654" w:type="pct"/>
            <w:vAlign w:val="center"/>
          </w:tcPr>
          <w:p w14:paraId="5B06BC56" w14:textId="77777777" w:rsidR="00F109D5" w:rsidRPr="009D090D" w:rsidRDefault="00F109D5" w:rsidP="00F109D5">
            <w:pPr>
              <w:ind w:right="141"/>
              <w:jc w:val="right"/>
              <w:rPr>
                <w:rFonts w:eastAsia="Cambria"/>
                <w:iCs/>
              </w:rPr>
            </w:pPr>
            <w:r w:rsidRPr="009D090D">
              <w:rPr>
                <w:rFonts w:eastAsia="Cambria"/>
                <w:iCs/>
              </w:rPr>
              <w:t>0,05</w:t>
            </w:r>
          </w:p>
        </w:tc>
      </w:tr>
      <w:tr w:rsidR="00F109D5" w:rsidRPr="009D090D" w14:paraId="7065F258" w14:textId="77777777" w:rsidTr="00FF0A55">
        <w:trPr>
          <w:trHeight w:val="20"/>
        </w:trPr>
        <w:tc>
          <w:tcPr>
            <w:tcW w:w="439" w:type="pct"/>
          </w:tcPr>
          <w:p w14:paraId="7EC04BEE" w14:textId="77777777" w:rsidR="00F109D5" w:rsidRPr="009D090D" w:rsidRDefault="00F109D5" w:rsidP="00F109D5">
            <w:pPr>
              <w:ind w:right="-106"/>
              <w:jc w:val="center"/>
              <w:rPr>
                <w:rFonts w:eastAsia="Cambria"/>
                <w:lang w:val="kk-KZ"/>
              </w:rPr>
            </w:pPr>
            <w:r w:rsidRPr="009D090D">
              <w:rPr>
                <w:rFonts w:eastAsia="Cambria"/>
              </w:rPr>
              <w:t>9</w:t>
            </w:r>
          </w:p>
        </w:tc>
        <w:tc>
          <w:tcPr>
            <w:tcW w:w="3019" w:type="pct"/>
          </w:tcPr>
          <w:p w14:paraId="322DE279" w14:textId="77777777" w:rsidR="00F109D5" w:rsidRPr="009D090D" w:rsidRDefault="00F109D5" w:rsidP="00F109D5">
            <w:pPr>
              <w:ind w:right="141"/>
              <w:jc w:val="right"/>
              <w:rPr>
                <w:rFonts w:eastAsia="Cambria"/>
                <w:lang w:val="kk-KZ"/>
              </w:rPr>
            </w:pPr>
            <w:r w:rsidRPr="009D090D">
              <w:rPr>
                <w:rFonts w:eastAsia="Cambria"/>
                <w:lang w:val="kk-KZ"/>
              </w:rPr>
              <w:t>газда және мазутта</w:t>
            </w:r>
          </w:p>
        </w:tc>
        <w:tc>
          <w:tcPr>
            <w:tcW w:w="888" w:type="pct"/>
            <w:vAlign w:val="center"/>
          </w:tcPr>
          <w:p w14:paraId="2555FCEC" w14:textId="77777777" w:rsidR="00F109D5" w:rsidRPr="009D090D" w:rsidRDefault="00F109D5" w:rsidP="00F109D5">
            <w:pPr>
              <w:ind w:right="141"/>
              <w:jc w:val="right"/>
              <w:rPr>
                <w:rFonts w:eastAsia="Cambria"/>
                <w:b/>
                <w:iCs/>
              </w:rPr>
            </w:pPr>
            <w:r w:rsidRPr="009D090D">
              <w:rPr>
                <w:rFonts w:eastAsia="Cambria"/>
                <w:iCs/>
              </w:rPr>
              <w:t>3 991,5</w:t>
            </w:r>
          </w:p>
        </w:tc>
        <w:tc>
          <w:tcPr>
            <w:tcW w:w="654" w:type="pct"/>
            <w:vAlign w:val="center"/>
          </w:tcPr>
          <w:p w14:paraId="6ED4AFB7" w14:textId="77777777" w:rsidR="00F109D5" w:rsidRPr="009D090D" w:rsidRDefault="00F109D5" w:rsidP="00F109D5">
            <w:pPr>
              <w:ind w:right="141"/>
              <w:jc w:val="right"/>
              <w:rPr>
                <w:rFonts w:eastAsia="Cambria"/>
                <w:iCs/>
              </w:rPr>
            </w:pPr>
            <w:r w:rsidRPr="009D090D">
              <w:rPr>
                <w:rFonts w:eastAsia="Cambria"/>
                <w:iCs/>
              </w:rPr>
              <w:t>17,4</w:t>
            </w:r>
          </w:p>
        </w:tc>
      </w:tr>
      <w:tr w:rsidR="00F109D5" w:rsidRPr="009D090D" w14:paraId="3E52D03E" w14:textId="77777777" w:rsidTr="00FF0A55">
        <w:trPr>
          <w:trHeight w:val="20"/>
        </w:trPr>
        <w:tc>
          <w:tcPr>
            <w:tcW w:w="439" w:type="pct"/>
          </w:tcPr>
          <w:p w14:paraId="120F0558" w14:textId="77777777" w:rsidR="00F109D5" w:rsidRPr="009D090D" w:rsidRDefault="00F109D5" w:rsidP="00F109D5">
            <w:pPr>
              <w:ind w:right="-106"/>
              <w:jc w:val="center"/>
              <w:rPr>
                <w:rFonts w:eastAsia="Cambria"/>
                <w:b/>
                <w:lang w:val="kk-KZ"/>
              </w:rPr>
            </w:pPr>
            <w:r w:rsidRPr="009D090D">
              <w:rPr>
                <w:rFonts w:eastAsia="Cambria"/>
              </w:rPr>
              <w:t>10</w:t>
            </w:r>
          </w:p>
        </w:tc>
        <w:tc>
          <w:tcPr>
            <w:tcW w:w="3019" w:type="pct"/>
          </w:tcPr>
          <w:p w14:paraId="654CBFAF" w14:textId="77777777" w:rsidR="00F109D5" w:rsidRPr="009D090D" w:rsidRDefault="00F109D5" w:rsidP="00F109D5">
            <w:pPr>
              <w:ind w:right="141"/>
              <w:rPr>
                <w:rFonts w:eastAsia="Cambria"/>
                <w:b/>
                <w:lang w:val="kk-KZ"/>
              </w:rPr>
            </w:pPr>
            <w:r w:rsidRPr="009D090D">
              <w:rPr>
                <w:rFonts w:eastAsia="Cambria"/>
                <w:b/>
                <w:lang w:val="kk-KZ"/>
              </w:rPr>
              <w:t>Газ турбиналы ЖЭС</w:t>
            </w:r>
          </w:p>
        </w:tc>
        <w:tc>
          <w:tcPr>
            <w:tcW w:w="888" w:type="pct"/>
            <w:vAlign w:val="center"/>
          </w:tcPr>
          <w:p w14:paraId="4C6277B0" w14:textId="77777777" w:rsidR="00F109D5" w:rsidRPr="009D090D" w:rsidRDefault="00F109D5" w:rsidP="00F109D5">
            <w:pPr>
              <w:ind w:right="141"/>
              <w:jc w:val="right"/>
              <w:rPr>
                <w:rFonts w:eastAsia="Cambria"/>
                <w:b/>
                <w:iCs/>
              </w:rPr>
            </w:pPr>
            <w:r w:rsidRPr="009D090D">
              <w:rPr>
                <w:rFonts w:eastAsia="Cambria"/>
                <w:b/>
                <w:iCs/>
              </w:rPr>
              <w:t>1999,6</w:t>
            </w:r>
          </w:p>
        </w:tc>
        <w:tc>
          <w:tcPr>
            <w:tcW w:w="654" w:type="pct"/>
            <w:vAlign w:val="center"/>
          </w:tcPr>
          <w:p w14:paraId="78966FFA" w14:textId="77777777" w:rsidR="00F109D5" w:rsidRPr="009D090D" w:rsidRDefault="00F109D5" w:rsidP="00F109D5">
            <w:pPr>
              <w:ind w:right="141"/>
              <w:jc w:val="right"/>
              <w:rPr>
                <w:rFonts w:eastAsia="Cambria"/>
                <w:iCs/>
              </w:rPr>
            </w:pPr>
            <w:r w:rsidRPr="009D090D">
              <w:rPr>
                <w:rFonts w:eastAsia="Cambria"/>
                <w:iCs/>
              </w:rPr>
              <w:t>8,72</w:t>
            </w:r>
          </w:p>
        </w:tc>
      </w:tr>
      <w:tr w:rsidR="00F109D5" w:rsidRPr="009D090D" w14:paraId="38DDA47A" w14:textId="77777777" w:rsidTr="00FF0A55">
        <w:trPr>
          <w:trHeight w:val="20"/>
        </w:trPr>
        <w:tc>
          <w:tcPr>
            <w:tcW w:w="439" w:type="pct"/>
          </w:tcPr>
          <w:p w14:paraId="0A0BAF45" w14:textId="77777777" w:rsidR="00F109D5" w:rsidRPr="009D090D" w:rsidRDefault="00F109D5" w:rsidP="00F109D5">
            <w:pPr>
              <w:ind w:right="-106"/>
              <w:jc w:val="center"/>
              <w:rPr>
                <w:rFonts w:eastAsia="Cambria"/>
                <w:b/>
                <w:lang w:val="kk-KZ"/>
              </w:rPr>
            </w:pPr>
            <w:r w:rsidRPr="009D090D">
              <w:rPr>
                <w:rFonts w:eastAsia="Cambria"/>
              </w:rPr>
              <w:t>11</w:t>
            </w:r>
          </w:p>
        </w:tc>
        <w:tc>
          <w:tcPr>
            <w:tcW w:w="3019" w:type="pct"/>
          </w:tcPr>
          <w:p w14:paraId="7D4FAE3F" w14:textId="77777777" w:rsidR="00F109D5" w:rsidRPr="009D090D" w:rsidRDefault="00F109D5" w:rsidP="00F109D5">
            <w:pPr>
              <w:ind w:right="141"/>
              <w:rPr>
                <w:rFonts w:eastAsia="Cambria"/>
                <w:b/>
                <w:lang w:val="kk-KZ"/>
              </w:rPr>
            </w:pPr>
            <w:r w:rsidRPr="009D090D">
              <w:rPr>
                <w:rFonts w:eastAsia="Cambria"/>
                <w:b/>
                <w:lang w:val="kk-KZ"/>
              </w:rPr>
              <w:t>ЖЭС</w:t>
            </w:r>
          </w:p>
        </w:tc>
        <w:tc>
          <w:tcPr>
            <w:tcW w:w="888" w:type="pct"/>
            <w:vAlign w:val="center"/>
          </w:tcPr>
          <w:p w14:paraId="74DCB253" w14:textId="77777777" w:rsidR="00F109D5" w:rsidRPr="009D090D" w:rsidRDefault="00F109D5" w:rsidP="00F109D5">
            <w:pPr>
              <w:ind w:right="141"/>
              <w:jc w:val="right"/>
              <w:rPr>
                <w:rFonts w:eastAsia="Cambria"/>
                <w:b/>
                <w:iCs/>
              </w:rPr>
            </w:pPr>
            <w:r w:rsidRPr="009D090D">
              <w:rPr>
                <w:rFonts w:eastAsia="Cambria"/>
                <w:b/>
                <w:iCs/>
              </w:rPr>
              <w:t>282,2</w:t>
            </w:r>
          </w:p>
        </w:tc>
        <w:tc>
          <w:tcPr>
            <w:tcW w:w="654" w:type="pct"/>
            <w:vAlign w:val="center"/>
          </w:tcPr>
          <w:p w14:paraId="51B21BB4" w14:textId="77777777" w:rsidR="00F109D5" w:rsidRPr="009D090D" w:rsidRDefault="00F109D5" w:rsidP="00F109D5">
            <w:pPr>
              <w:ind w:right="141"/>
              <w:jc w:val="right"/>
              <w:rPr>
                <w:rFonts w:eastAsia="Cambria"/>
                <w:iCs/>
              </w:rPr>
            </w:pPr>
            <w:r w:rsidRPr="009D090D">
              <w:rPr>
                <w:rFonts w:eastAsia="Cambria"/>
                <w:iCs/>
              </w:rPr>
              <w:t>1,23</w:t>
            </w:r>
          </w:p>
        </w:tc>
      </w:tr>
      <w:tr w:rsidR="00F109D5" w:rsidRPr="009D090D" w14:paraId="00C450E6" w14:textId="77777777" w:rsidTr="00FF0A55">
        <w:trPr>
          <w:trHeight w:val="20"/>
        </w:trPr>
        <w:tc>
          <w:tcPr>
            <w:tcW w:w="439" w:type="pct"/>
          </w:tcPr>
          <w:p w14:paraId="29FBBF3A" w14:textId="77777777" w:rsidR="00F109D5" w:rsidRPr="009D090D" w:rsidRDefault="00F109D5" w:rsidP="00F109D5">
            <w:pPr>
              <w:ind w:right="-106"/>
              <w:jc w:val="center"/>
              <w:rPr>
                <w:rFonts w:eastAsia="Cambria"/>
                <w:b/>
                <w:lang w:val="kk-KZ"/>
              </w:rPr>
            </w:pPr>
            <w:r w:rsidRPr="009D090D">
              <w:rPr>
                <w:rFonts w:eastAsia="Cambria"/>
              </w:rPr>
              <w:t>12</w:t>
            </w:r>
          </w:p>
        </w:tc>
        <w:tc>
          <w:tcPr>
            <w:tcW w:w="3019" w:type="pct"/>
          </w:tcPr>
          <w:p w14:paraId="39E3E4EB" w14:textId="77777777" w:rsidR="00F109D5" w:rsidRPr="009D090D" w:rsidRDefault="00F109D5" w:rsidP="00F109D5">
            <w:pPr>
              <w:ind w:right="141"/>
              <w:rPr>
                <w:rFonts w:eastAsia="Cambria"/>
                <w:b/>
                <w:lang w:val="kk-KZ"/>
              </w:rPr>
            </w:pPr>
            <w:r w:rsidRPr="009D090D">
              <w:rPr>
                <w:rFonts w:eastAsia="Cambria"/>
                <w:b/>
                <w:lang w:val="kk-KZ"/>
              </w:rPr>
              <w:t>КЭС</w:t>
            </w:r>
          </w:p>
        </w:tc>
        <w:tc>
          <w:tcPr>
            <w:tcW w:w="888" w:type="pct"/>
            <w:vAlign w:val="center"/>
          </w:tcPr>
          <w:p w14:paraId="76D1E4D5" w14:textId="77777777" w:rsidR="00F109D5" w:rsidRPr="009D090D" w:rsidRDefault="00F109D5" w:rsidP="00F109D5">
            <w:pPr>
              <w:ind w:right="141"/>
              <w:jc w:val="right"/>
              <w:rPr>
                <w:rFonts w:eastAsia="Cambria"/>
                <w:b/>
                <w:iCs/>
              </w:rPr>
            </w:pPr>
            <w:r w:rsidRPr="009D090D">
              <w:rPr>
                <w:rFonts w:eastAsia="Cambria"/>
                <w:b/>
                <w:iCs/>
              </w:rPr>
              <w:t>597,6</w:t>
            </w:r>
          </w:p>
        </w:tc>
        <w:tc>
          <w:tcPr>
            <w:tcW w:w="654" w:type="pct"/>
            <w:vAlign w:val="center"/>
          </w:tcPr>
          <w:p w14:paraId="6D44BAEF" w14:textId="77777777" w:rsidR="00F109D5" w:rsidRPr="009D090D" w:rsidRDefault="00F109D5" w:rsidP="00F109D5">
            <w:pPr>
              <w:ind w:right="141"/>
              <w:jc w:val="right"/>
              <w:rPr>
                <w:rFonts w:eastAsia="Cambria"/>
                <w:iCs/>
              </w:rPr>
            </w:pPr>
            <w:r w:rsidRPr="009D090D">
              <w:rPr>
                <w:rFonts w:eastAsia="Cambria"/>
                <w:iCs/>
              </w:rPr>
              <w:t>2,61</w:t>
            </w:r>
          </w:p>
        </w:tc>
      </w:tr>
      <w:tr w:rsidR="00F109D5" w:rsidRPr="009D090D" w14:paraId="0FEFEC1F" w14:textId="77777777" w:rsidTr="00FF0A55">
        <w:trPr>
          <w:trHeight w:val="20"/>
        </w:trPr>
        <w:tc>
          <w:tcPr>
            <w:tcW w:w="439" w:type="pct"/>
          </w:tcPr>
          <w:p w14:paraId="06603497" w14:textId="77777777" w:rsidR="00F109D5" w:rsidRPr="009D090D" w:rsidRDefault="00F109D5" w:rsidP="00F109D5">
            <w:pPr>
              <w:ind w:right="-106"/>
              <w:jc w:val="center"/>
              <w:rPr>
                <w:rFonts w:eastAsia="Cambria"/>
                <w:b/>
                <w:lang w:val="kk-KZ"/>
              </w:rPr>
            </w:pPr>
            <w:r w:rsidRPr="009D090D">
              <w:rPr>
                <w:rFonts w:eastAsia="Cambria"/>
              </w:rPr>
              <w:t>13</w:t>
            </w:r>
          </w:p>
        </w:tc>
        <w:tc>
          <w:tcPr>
            <w:tcW w:w="3019" w:type="pct"/>
          </w:tcPr>
          <w:p w14:paraId="33CE3EB4" w14:textId="77777777" w:rsidR="00F109D5" w:rsidRPr="009D090D" w:rsidRDefault="00F109D5" w:rsidP="00F109D5">
            <w:pPr>
              <w:ind w:right="141"/>
              <w:rPr>
                <w:rFonts w:eastAsia="Cambria"/>
                <w:b/>
                <w:lang w:val="kk-KZ"/>
              </w:rPr>
            </w:pPr>
            <w:r w:rsidRPr="009D090D">
              <w:rPr>
                <w:rFonts w:eastAsia="Cambria"/>
                <w:b/>
                <w:lang w:val="kk-KZ"/>
              </w:rPr>
              <w:t>ГЭС</w:t>
            </w:r>
          </w:p>
        </w:tc>
        <w:tc>
          <w:tcPr>
            <w:tcW w:w="888" w:type="pct"/>
            <w:vAlign w:val="center"/>
          </w:tcPr>
          <w:p w14:paraId="0A48470F" w14:textId="77777777" w:rsidR="00F109D5" w:rsidRPr="009D090D" w:rsidRDefault="00F109D5" w:rsidP="00F109D5">
            <w:pPr>
              <w:ind w:right="141"/>
              <w:jc w:val="right"/>
              <w:rPr>
                <w:rFonts w:eastAsia="Cambria"/>
                <w:b/>
                <w:iCs/>
              </w:rPr>
            </w:pPr>
            <w:r w:rsidRPr="009D090D">
              <w:rPr>
                <w:rFonts w:eastAsia="Cambria"/>
                <w:b/>
                <w:iCs/>
              </w:rPr>
              <w:t>2666,6</w:t>
            </w:r>
          </w:p>
        </w:tc>
        <w:tc>
          <w:tcPr>
            <w:tcW w:w="654" w:type="pct"/>
            <w:vAlign w:val="center"/>
          </w:tcPr>
          <w:p w14:paraId="11DABF77" w14:textId="77777777" w:rsidR="00F109D5" w:rsidRPr="009D090D" w:rsidRDefault="00F109D5" w:rsidP="00F109D5">
            <w:pPr>
              <w:ind w:right="141"/>
              <w:jc w:val="right"/>
              <w:rPr>
                <w:rFonts w:eastAsia="Cambria"/>
                <w:iCs/>
              </w:rPr>
            </w:pPr>
            <w:r w:rsidRPr="009D090D">
              <w:rPr>
                <w:rFonts w:eastAsia="Cambria"/>
                <w:iCs/>
              </w:rPr>
              <w:t>11,63</w:t>
            </w:r>
          </w:p>
        </w:tc>
      </w:tr>
      <w:tr w:rsidR="00F109D5" w:rsidRPr="009D090D" w14:paraId="0B3B8FEC" w14:textId="77777777" w:rsidTr="00FF0A55">
        <w:trPr>
          <w:trHeight w:val="20"/>
        </w:trPr>
        <w:tc>
          <w:tcPr>
            <w:tcW w:w="439" w:type="pct"/>
          </w:tcPr>
          <w:p w14:paraId="02421FB8" w14:textId="77777777" w:rsidR="00F109D5" w:rsidRPr="009D090D" w:rsidRDefault="00F109D5" w:rsidP="00F109D5">
            <w:pPr>
              <w:ind w:right="-106"/>
              <w:jc w:val="center"/>
              <w:rPr>
                <w:rFonts w:eastAsia="Cambria"/>
                <w:lang w:val="kk-KZ"/>
              </w:rPr>
            </w:pPr>
            <w:r w:rsidRPr="009D090D">
              <w:rPr>
                <w:rFonts w:eastAsia="Cambria"/>
              </w:rPr>
              <w:t>14</w:t>
            </w:r>
          </w:p>
        </w:tc>
        <w:tc>
          <w:tcPr>
            <w:tcW w:w="3019" w:type="pct"/>
          </w:tcPr>
          <w:p w14:paraId="3DC78563" w14:textId="77777777" w:rsidR="00F109D5" w:rsidRPr="009D090D" w:rsidRDefault="00F109D5" w:rsidP="00F109D5">
            <w:pPr>
              <w:ind w:right="141"/>
              <w:rPr>
                <w:rFonts w:eastAsia="Cambria"/>
                <w:lang w:val="kk-KZ"/>
              </w:rPr>
            </w:pPr>
            <w:r w:rsidRPr="009D090D">
              <w:rPr>
                <w:rFonts w:eastAsia="Cambria"/>
                <w:lang w:val="kk-KZ"/>
              </w:rPr>
              <w:t>Оның ішінде кіші ГЭС</w:t>
            </w:r>
          </w:p>
        </w:tc>
        <w:tc>
          <w:tcPr>
            <w:tcW w:w="888" w:type="pct"/>
            <w:vAlign w:val="center"/>
          </w:tcPr>
          <w:p w14:paraId="2A54F741" w14:textId="77777777" w:rsidR="00F109D5" w:rsidRPr="009D090D" w:rsidRDefault="00F109D5" w:rsidP="00F109D5">
            <w:pPr>
              <w:ind w:right="141"/>
              <w:jc w:val="right"/>
              <w:rPr>
                <w:rFonts w:eastAsia="Cambria"/>
                <w:iCs/>
              </w:rPr>
            </w:pPr>
            <w:r w:rsidRPr="009D090D">
              <w:rPr>
                <w:rFonts w:eastAsia="Cambria"/>
                <w:iCs/>
              </w:rPr>
              <w:t>207,1</w:t>
            </w:r>
          </w:p>
        </w:tc>
        <w:tc>
          <w:tcPr>
            <w:tcW w:w="654" w:type="pct"/>
            <w:vAlign w:val="center"/>
          </w:tcPr>
          <w:p w14:paraId="189E47F7" w14:textId="77777777" w:rsidR="00F109D5" w:rsidRPr="009D090D" w:rsidRDefault="00F109D5" w:rsidP="00F109D5">
            <w:pPr>
              <w:ind w:right="141"/>
              <w:jc w:val="right"/>
              <w:rPr>
                <w:rFonts w:eastAsia="Cambria"/>
                <w:iCs/>
              </w:rPr>
            </w:pPr>
            <w:r w:rsidRPr="009D090D">
              <w:rPr>
                <w:rFonts w:eastAsia="Cambria"/>
                <w:iCs/>
              </w:rPr>
              <w:t>0,9</w:t>
            </w:r>
          </w:p>
        </w:tc>
      </w:tr>
      <w:tr w:rsidR="00F109D5" w:rsidRPr="009D090D" w14:paraId="2D323FF3" w14:textId="77777777" w:rsidTr="00FF0A55">
        <w:trPr>
          <w:trHeight w:val="20"/>
        </w:trPr>
        <w:tc>
          <w:tcPr>
            <w:tcW w:w="439" w:type="pct"/>
          </w:tcPr>
          <w:p w14:paraId="070D0543" w14:textId="77777777" w:rsidR="00F109D5" w:rsidRPr="009D090D" w:rsidRDefault="00F109D5" w:rsidP="00F109D5">
            <w:pPr>
              <w:ind w:right="-106"/>
              <w:jc w:val="center"/>
              <w:rPr>
                <w:rFonts w:eastAsia="Cambria"/>
                <w:lang w:val="kk-KZ"/>
              </w:rPr>
            </w:pPr>
            <w:r w:rsidRPr="009D090D">
              <w:rPr>
                <w:rFonts w:eastAsia="Cambria"/>
              </w:rPr>
              <w:t>15</w:t>
            </w:r>
          </w:p>
        </w:tc>
        <w:tc>
          <w:tcPr>
            <w:tcW w:w="3019" w:type="pct"/>
          </w:tcPr>
          <w:p w14:paraId="198F9B7B" w14:textId="77777777" w:rsidR="00F109D5" w:rsidRPr="009D090D" w:rsidRDefault="00F109D5" w:rsidP="00F109D5">
            <w:pPr>
              <w:ind w:right="141"/>
              <w:rPr>
                <w:rFonts w:eastAsia="Cambria"/>
                <w:lang w:val="kk-KZ"/>
              </w:rPr>
            </w:pPr>
            <w:r w:rsidRPr="009D090D">
              <w:rPr>
                <w:rFonts w:eastAsia="Cambria"/>
                <w:lang w:val="kk-KZ"/>
              </w:rPr>
              <w:t>Биогаз</w:t>
            </w:r>
          </w:p>
        </w:tc>
        <w:tc>
          <w:tcPr>
            <w:tcW w:w="888" w:type="pct"/>
            <w:vAlign w:val="center"/>
          </w:tcPr>
          <w:p w14:paraId="354C83BE" w14:textId="77777777" w:rsidR="00F109D5" w:rsidRPr="009D090D" w:rsidRDefault="00F109D5" w:rsidP="00F109D5">
            <w:pPr>
              <w:ind w:right="141"/>
              <w:jc w:val="right"/>
              <w:rPr>
                <w:rFonts w:eastAsia="Cambria"/>
                <w:iCs/>
              </w:rPr>
            </w:pPr>
            <w:r w:rsidRPr="009D090D">
              <w:rPr>
                <w:rFonts w:eastAsia="Cambria"/>
                <w:iCs/>
              </w:rPr>
              <w:t>1,067</w:t>
            </w:r>
          </w:p>
        </w:tc>
        <w:tc>
          <w:tcPr>
            <w:tcW w:w="654" w:type="pct"/>
            <w:vAlign w:val="center"/>
          </w:tcPr>
          <w:p w14:paraId="5366E37E" w14:textId="77777777" w:rsidR="00F109D5" w:rsidRPr="009D090D" w:rsidRDefault="00F109D5" w:rsidP="00F109D5">
            <w:pPr>
              <w:ind w:right="141"/>
              <w:jc w:val="right"/>
              <w:rPr>
                <w:rFonts w:eastAsia="Cambria"/>
                <w:iCs/>
              </w:rPr>
            </w:pPr>
            <w:r w:rsidRPr="009D090D">
              <w:rPr>
                <w:rFonts w:eastAsia="Cambria"/>
                <w:iCs/>
              </w:rPr>
              <w:t>0,005</w:t>
            </w:r>
          </w:p>
        </w:tc>
      </w:tr>
    </w:tbl>
    <w:p w14:paraId="7BCC2BAF" w14:textId="77777777" w:rsidR="00F109D5" w:rsidRPr="009D090D" w:rsidRDefault="00F109D5" w:rsidP="00F109D5">
      <w:pPr>
        <w:ind w:firstLine="709"/>
        <w:jc w:val="both"/>
        <w:rPr>
          <w:bCs/>
          <w:sz w:val="28"/>
          <w:szCs w:val="28"/>
          <w:lang w:val="kk"/>
        </w:rPr>
      </w:pPr>
    </w:p>
    <w:p w14:paraId="62B4D3AE"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электр энергетикасының негізін - 19 389 МВт жылу электр станциялары немесе елдің барлық белгіленген электр станцияларының 84,5 % құрайтынын, бұл ретте ЖЭС-тің басым бөлігі - бұл бу-турбиналық көмір станциялары, олардың жиынтық қуаты 13 382 МВт, бұл Қазақстан Республикасының барлық ЖЭС қуатының 69 %-ын құрайды немесе Қазақстанның барлық электр станциялары қуатының 58,3 % -ын құрайтынын көрудеміз.</w:t>
      </w:r>
      <w:r w:rsidRPr="009D090D">
        <w:rPr>
          <w:bCs/>
          <w:sz w:val="20"/>
          <w:szCs w:val="20"/>
          <w:lang w:val="kk"/>
        </w:rPr>
        <w:t xml:space="preserve"> </w:t>
      </w:r>
      <w:r w:rsidRPr="009D090D">
        <w:rPr>
          <w:bCs/>
          <w:sz w:val="28"/>
          <w:szCs w:val="28"/>
          <w:lang w:val="kk"/>
        </w:rPr>
        <w:t>Бұл ретте, төмен сұрыпты Екібастұз көмірінде жұмыс істейтін ЖЭС 47,7 % -ды құрайды, яғни көмір ЖЭС белгіленген қуатының 83 % -ын құрайды.</w:t>
      </w:r>
      <w:r w:rsidRPr="009D090D">
        <w:rPr>
          <w:bCs/>
          <w:sz w:val="20"/>
          <w:szCs w:val="20"/>
          <w:lang w:val="kk"/>
        </w:rPr>
        <w:t xml:space="preserve"> </w:t>
      </w:r>
      <w:r w:rsidRPr="009D090D">
        <w:rPr>
          <w:bCs/>
          <w:sz w:val="28"/>
          <w:szCs w:val="28"/>
          <w:lang w:val="kk"/>
        </w:rPr>
        <w:t>Бөрілі көмірі мен Қарағанды көмірін байыту өнеркәсіптік өнімі белгіленген жиынтық қуаты 1885 МВт электр станцияларында пайдаланылады, бұл көмір ЖЭС жиынтық қуатының 14,1 %-ын немесе Қазақстанның барлық электр станциялары қуатының 8,2 %-ын құрайды.</w:t>
      </w:r>
    </w:p>
    <w:p w14:paraId="4E29A4D5" w14:textId="77777777" w:rsidR="00F109D5" w:rsidRPr="009D090D" w:rsidRDefault="00F109D5" w:rsidP="00F109D5">
      <w:pPr>
        <w:ind w:firstLine="709"/>
        <w:jc w:val="both"/>
        <w:rPr>
          <w:bCs/>
          <w:sz w:val="28"/>
          <w:szCs w:val="28"/>
          <w:lang w:val="kk"/>
        </w:rPr>
      </w:pPr>
    </w:p>
    <w:p w14:paraId="2EA56B6D" w14:textId="77777777" w:rsidR="00F109D5" w:rsidRPr="009D090D" w:rsidRDefault="00F109D5" w:rsidP="00F109D5">
      <w:pPr>
        <w:jc w:val="center"/>
        <w:rPr>
          <w:bCs/>
          <w:sz w:val="28"/>
          <w:szCs w:val="28"/>
          <w:lang w:val="kk"/>
        </w:rPr>
      </w:pPr>
      <w:r w:rsidRPr="009D090D">
        <w:rPr>
          <w:b/>
          <w:bCs/>
          <w:noProof/>
          <w:sz w:val="22"/>
          <w:szCs w:val="22"/>
        </w:rPr>
        <w:lastRenderedPageBreak/>
        <w:drawing>
          <wp:inline distT="0" distB="0" distL="0" distR="0" wp14:anchorId="270B70C1" wp14:editId="7CF15F19">
            <wp:extent cx="3657600" cy="2578464"/>
            <wp:effectExtent l="0" t="0" r="0" b="0"/>
            <wp:docPr id="1626276627" name="Рисунок 1626276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3713114" cy="2617600"/>
                    </a:xfrm>
                    <a:prstGeom prst="rect">
                      <a:avLst/>
                    </a:prstGeom>
                    <a:noFill/>
                    <a:ln>
                      <a:noFill/>
                    </a:ln>
                    <a:extLst>
                      <a:ext uri="{53640926-AAD7-44D8-BBD7-CCE9431645EC}">
                        <a14:shadowObscured xmlns:a14="http://schemas.microsoft.com/office/drawing/2010/main"/>
                      </a:ext>
                    </a:extLst>
                  </pic:spPr>
                </pic:pic>
              </a:graphicData>
            </a:graphic>
          </wp:inline>
        </w:drawing>
      </w:r>
    </w:p>
    <w:p w14:paraId="1B170B98" w14:textId="77777777" w:rsidR="00F109D5" w:rsidRPr="009D090D" w:rsidRDefault="00F109D5" w:rsidP="00F109D5">
      <w:pPr>
        <w:jc w:val="center"/>
        <w:rPr>
          <w:bCs/>
          <w:lang w:val="kk"/>
        </w:rPr>
      </w:pPr>
      <w:r w:rsidRPr="009D090D">
        <w:rPr>
          <w:bCs/>
          <w:lang w:val="kk"/>
        </w:rPr>
        <w:t>1.2-сурет. Электр станцияларының типі бойынша Қазақстан Республикасының ЖЭС белгіленген қуатының құрылымы</w:t>
      </w:r>
    </w:p>
    <w:p w14:paraId="5E247546" w14:textId="77777777" w:rsidR="00F109D5" w:rsidRPr="009D090D" w:rsidRDefault="00F109D5" w:rsidP="00F109D5">
      <w:pPr>
        <w:ind w:firstLine="709"/>
        <w:jc w:val="both"/>
        <w:rPr>
          <w:bCs/>
          <w:sz w:val="28"/>
          <w:szCs w:val="28"/>
          <w:lang w:val="kk"/>
        </w:rPr>
      </w:pPr>
    </w:p>
    <w:p w14:paraId="37B3DAF8" w14:textId="77777777" w:rsidR="00F109D5" w:rsidRPr="009D090D" w:rsidRDefault="00F109D5" w:rsidP="00F109D5">
      <w:pPr>
        <w:ind w:firstLine="709"/>
        <w:jc w:val="both"/>
        <w:rPr>
          <w:bCs/>
          <w:sz w:val="28"/>
          <w:szCs w:val="28"/>
          <w:lang w:val="kk"/>
        </w:rPr>
      </w:pPr>
      <w:r w:rsidRPr="009D090D">
        <w:rPr>
          <w:bCs/>
          <w:sz w:val="28"/>
          <w:szCs w:val="28"/>
          <w:lang w:val="kk"/>
        </w:rPr>
        <w:t>1.3-суретте пайдаланылатын көмір түрі бойынша генерациялайтын қуаттарды бөлу диаграммасы берілген.</w:t>
      </w:r>
    </w:p>
    <w:p w14:paraId="09E41C16" w14:textId="77777777" w:rsidR="00F109D5" w:rsidRPr="009D090D" w:rsidRDefault="00F109D5" w:rsidP="00F109D5">
      <w:pPr>
        <w:jc w:val="center"/>
        <w:rPr>
          <w:bCs/>
          <w:sz w:val="28"/>
          <w:szCs w:val="28"/>
          <w:lang w:val="kk"/>
        </w:rPr>
      </w:pPr>
      <w:r w:rsidRPr="009D090D">
        <w:rPr>
          <w:b/>
          <w:bCs/>
          <w:noProof/>
          <w:sz w:val="22"/>
          <w:szCs w:val="22"/>
        </w:rPr>
        <w:drawing>
          <wp:inline distT="0" distB="0" distL="0" distR="0" wp14:anchorId="52DA2AC2" wp14:editId="16A724E1">
            <wp:extent cx="2867025" cy="2408302"/>
            <wp:effectExtent l="0" t="0" r="0" b="3810"/>
            <wp:docPr id="1861065052" name="Рисунок 1861065052" descr="Изображение выглядит как текст, диаграмма,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5052" name="Рисунок 1861065052" descr="Изображение выглядит как текст, диаграмма, снимок экрана, Шрифт&#10;&#10;Автоматически созданное описание"/>
                    <pic:cNvPicPr>
                      <a:picLocks noChangeAspect="1" noChangeArrowheads="1"/>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2867025" cy="2408302"/>
                    </a:xfrm>
                    <a:prstGeom prst="rect">
                      <a:avLst/>
                    </a:prstGeom>
                    <a:noFill/>
                    <a:ln>
                      <a:noFill/>
                    </a:ln>
                    <a:extLst>
                      <a:ext uri="{53640926-AAD7-44D8-BBD7-CCE9431645EC}">
                        <a14:shadowObscured xmlns:a14="http://schemas.microsoft.com/office/drawing/2010/main"/>
                      </a:ext>
                    </a:extLst>
                  </pic:spPr>
                </pic:pic>
              </a:graphicData>
            </a:graphic>
          </wp:inline>
        </w:drawing>
      </w:r>
    </w:p>
    <w:p w14:paraId="0F16301E" w14:textId="77777777" w:rsidR="00F109D5" w:rsidRPr="009D090D" w:rsidRDefault="00F109D5" w:rsidP="00F109D5">
      <w:pPr>
        <w:jc w:val="center"/>
        <w:rPr>
          <w:bCs/>
          <w:lang w:val="kk"/>
        </w:rPr>
      </w:pPr>
      <w:r w:rsidRPr="009D090D">
        <w:rPr>
          <w:bCs/>
          <w:lang w:val="kk"/>
        </w:rPr>
        <w:t>1.3-сурет. Пайдаланылатын көмір түрі бойынша генерациялайтын қуаттарды бөлу</w:t>
      </w:r>
    </w:p>
    <w:p w14:paraId="6140A43F" w14:textId="77777777" w:rsidR="00F109D5" w:rsidRPr="009D090D" w:rsidRDefault="00F109D5" w:rsidP="00F109D5">
      <w:pPr>
        <w:ind w:firstLine="709"/>
        <w:jc w:val="both"/>
        <w:rPr>
          <w:bCs/>
          <w:sz w:val="28"/>
          <w:szCs w:val="28"/>
          <w:lang w:val="kk"/>
        </w:rPr>
      </w:pPr>
    </w:p>
    <w:p w14:paraId="07E9EB51" w14:textId="77777777" w:rsidR="00F109D5" w:rsidRPr="009D090D" w:rsidRDefault="00F109D5" w:rsidP="00F109D5">
      <w:pPr>
        <w:ind w:firstLine="709"/>
        <w:jc w:val="both"/>
        <w:rPr>
          <w:bCs/>
          <w:sz w:val="28"/>
          <w:szCs w:val="28"/>
          <w:lang w:val="kk"/>
        </w:rPr>
      </w:pPr>
      <w:r w:rsidRPr="009D090D">
        <w:rPr>
          <w:bCs/>
          <w:sz w:val="28"/>
          <w:szCs w:val="28"/>
          <w:lang w:val="kk"/>
        </w:rPr>
        <w:t>Көмір электр станциялары Қазақстанның солтүстік және оңтүстік энергетикалық аймақтарында орналасқан және олар елдің энергетикасының негізін құрайды. Газ тәрізді отынды пайдаланатын электр станциялары барлық үш энергетикалық аймақта орналасқан.</w:t>
      </w:r>
      <w:r w:rsidRPr="009D090D">
        <w:rPr>
          <w:bCs/>
          <w:sz w:val="20"/>
          <w:szCs w:val="20"/>
          <w:lang w:val="kk"/>
        </w:rPr>
        <w:t xml:space="preserve"> </w:t>
      </w:r>
      <w:r w:rsidRPr="009D090D">
        <w:rPr>
          <w:bCs/>
          <w:sz w:val="28"/>
          <w:szCs w:val="28"/>
          <w:lang w:val="kk"/>
        </w:rPr>
        <w:t>Облыстар бөлігінде электр энергиясын өндірудегі бу-турбиналық және газ турбиналық станциялар құрамында ЖЭС отын құрылымы 1.2-кестеде көрсетілген. Мазутты көмір станцияларында жағу отыны ретінде пайдалану ескерілмейді.</w:t>
      </w:r>
    </w:p>
    <w:p w14:paraId="33F54184" w14:textId="77777777" w:rsidR="00F109D5" w:rsidRPr="009D090D" w:rsidRDefault="00F109D5" w:rsidP="00F109D5">
      <w:pPr>
        <w:ind w:firstLine="709"/>
        <w:jc w:val="both"/>
        <w:rPr>
          <w:bCs/>
          <w:sz w:val="28"/>
          <w:szCs w:val="28"/>
          <w:lang w:val="kk"/>
        </w:rPr>
      </w:pPr>
    </w:p>
    <w:p w14:paraId="62DF3C8B"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lastRenderedPageBreak/>
        <w:t>1.2-кесте. Энергетикалық аймақтар мен облыстар бөлігіндегі отын бойынша ЖЭС құрылымы</w:t>
      </w:r>
    </w:p>
    <w:tbl>
      <w:tblPr>
        <w:tblStyle w:val="32"/>
        <w:tblW w:w="5000" w:type="pct"/>
        <w:tblLook w:val="04A0" w:firstRow="1" w:lastRow="0" w:firstColumn="1" w:lastColumn="0" w:noHBand="0" w:noVBand="1"/>
      </w:tblPr>
      <w:tblGrid>
        <w:gridCol w:w="585"/>
        <w:gridCol w:w="3302"/>
        <w:gridCol w:w="2056"/>
        <w:gridCol w:w="1819"/>
        <w:gridCol w:w="1865"/>
      </w:tblGrid>
      <w:tr w:rsidR="00F109D5" w:rsidRPr="009D090D" w14:paraId="081C9C29" w14:textId="77777777" w:rsidTr="00FF0A55">
        <w:trPr>
          <w:trHeight w:val="290"/>
        </w:trPr>
        <w:tc>
          <w:tcPr>
            <w:tcW w:w="301" w:type="pct"/>
            <w:tcBorders>
              <w:right w:val="single" w:sz="4" w:space="0" w:color="auto"/>
            </w:tcBorders>
            <w:vAlign w:val="center"/>
          </w:tcPr>
          <w:p w14:paraId="2922874D" w14:textId="77777777" w:rsidR="00F109D5" w:rsidRPr="009D090D" w:rsidRDefault="00F109D5" w:rsidP="00F109D5">
            <w:pPr>
              <w:jc w:val="center"/>
              <w:rPr>
                <w:rFonts w:eastAsia="Cambria"/>
                <w:b/>
              </w:rPr>
            </w:pPr>
            <w:r w:rsidRPr="009D090D">
              <w:rPr>
                <w:rFonts w:eastAsia="Cambria"/>
                <w:b/>
                <w:lang w:val="kk-KZ"/>
              </w:rPr>
              <w:t>Р/с №</w:t>
            </w:r>
          </w:p>
        </w:tc>
        <w:tc>
          <w:tcPr>
            <w:tcW w:w="1716" w:type="pct"/>
            <w:tcBorders>
              <w:left w:val="single" w:sz="4" w:space="0" w:color="auto"/>
            </w:tcBorders>
            <w:vAlign w:val="center"/>
          </w:tcPr>
          <w:p w14:paraId="2CAD508B" w14:textId="77777777" w:rsidR="00F109D5" w:rsidRPr="009D090D" w:rsidRDefault="00F109D5" w:rsidP="00F109D5">
            <w:pPr>
              <w:ind w:right="142"/>
              <w:jc w:val="center"/>
              <w:rPr>
                <w:rFonts w:eastAsia="Cambria"/>
                <w:b/>
              </w:rPr>
            </w:pPr>
            <w:r w:rsidRPr="009D090D">
              <w:rPr>
                <w:rFonts w:eastAsia="Cambria"/>
                <w:b/>
              </w:rPr>
              <w:t>Энергетикалық аймақ,</w:t>
            </w:r>
          </w:p>
          <w:p w14:paraId="0FF7A77C" w14:textId="77777777" w:rsidR="00F109D5" w:rsidRPr="009D090D" w:rsidRDefault="00F109D5" w:rsidP="00F109D5">
            <w:pPr>
              <w:ind w:right="142"/>
              <w:jc w:val="center"/>
              <w:rPr>
                <w:rFonts w:eastAsia="Cambria"/>
                <w:b/>
              </w:rPr>
            </w:pPr>
            <w:r w:rsidRPr="009D090D">
              <w:rPr>
                <w:rFonts w:eastAsia="Cambria"/>
                <w:b/>
              </w:rPr>
              <w:t>облыстар</w:t>
            </w:r>
          </w:p>
        </w:tc>
        <w:tc>
          <w:tcPr>
            <w:tcW w:w="1069" w:type="pct"/>
            <w:vAlign w:val="center"/>
          </w:tcPr>
          <w:p w14:paraId="2AE1025C" w14:textId="77777777" w:rsidR="00F109D5" w:rsidRPr="009D090D" w:rsidRDefault="00F109D5" w:rsidP="00F109D5">
            <w:pPr>
              <w:ind w:right="142"/>
              <w:jc w:val="center"/>
              <w:rPr>
                <w:rFonts w:eastAsia="Cambria"/>
                <w:b/>
              </w:rPr>
            </w:pPr>
            <w:r w:rsidRPr="009D090D">
              <w:rPr>
                <w:rFonts w:eastAsia="Cambria"/>
                <w:b/>
              </w:rPr>
              <w:t xml:space="preserve">ЖЭС белгіленген жиынтық қуаты </w:t>
            </w:r>
          </w:p>
        </w:tc>
        <w:tc>
          <w:tcPr>
            <w:tcW w:w="945" w:type="pct"/>
            <w:vAlign w:val="center"/>
          </w:tcPr>
          <w:p w14:paraId="152453BF" w14:textId="77777777" w:rsidR="00F109D5" w:rsidRPr="009D090D" w:rsidRDefault="00F109D5" w:rsidP="00F109D5">
            <w:pPr>
              <w:jc w:val="center"/>
              <w:rPr>
                <w:rFonts w:eastAsia="Cambria"/>
                <w:b/>
              </w:rPr>
            </w:pPr>
            <w:r w:rsidRPr="009D090D">
              <w:rPr>
                <w:rFonts w:eastAsia="Cambria"/>
                <w:b/>
              </w:rPr>
              <w:t>Көмір ЖЭС белгіленген қуаты</w:t>
            </w:r>
          </w:p>
        </w:tc>
        <w:tc>
          <w:tcPr>
            <w:tcW w:w="969" w:type="pct"/>
            <w:vAlign w:val="center"/>
          </w:tcPr>
          <w:p w14:paraId="2DAD9570" w14:textId="77777777" w:rsidR="00F109D5" w:rsidRPr="009D090D" w:rsidRDefault="00F109D5" w:rsidP="00F109D5">
            <w:pPr>
              <w:jc w:val="center"/>
              <w:rPr>
                <w:rFonts w:eastAsia="Cambria"/>
                <w:b/>
              </w:rPr>
            </w:pPr>
            <w:r w:rsidRPr="009D090D">
              <w:rPr>
                <w:rFonts w:eastAsia="Cambria"/>
                <w:b/>
              </w:rPr>
              <w:t>Газды-</w:t>
            </w:r>
            <w:r w:rsidRPr="009D090D">
              <w:rPr>
                <w:rFonts w:eastAsia="Cambria"/>
                <w:b/>
                <w:lang w:val="kk-KZ"/>
              </w:rPr>
              <w:t>мазут</w:t>
            </w:r>
            <w:r w:rsidRPr="009D090D">
              <w:rPr>
                <w:rFonts w:eastAsia="Cambria"/>
                <w:b/>
              </w:rPr>
              <w:t xml:space="preserve"> ЖЭС белгіленген қуаты</w:t>
            </w:r>
          </w:p>
          <w:p w14:paraId="774AB55D" w14:textId="77777777" w:rsidR="00F109D5" w:rsidRPr="009D090D" w:rsidRDefault="00F109D5" w:rsidP="00F109D5">
            <w:pPr>
              <w:ind w:right="142"/>
              <w:jc w:val="center"/>
              <w:rPr>
                <w:rFonts w:eastAsia="Cambria"/>
                <w:b/>
              </w:rPr>
            </w:pPr>
          </w:p>
        </w:tc>
      </w:tr>
      <w:tr w:rsidR="00F109D5" w:rsidRPr="009D090D" w14:paraId="75C238BC" w14:textId="77777777" w:rsidTr="00FF0A55">
        <w:trPr>
          <w:trHeight w:val="290"/>
        </w:trPr>
        <w:tc>
          <w:tcPr>
            <w:tcW w:w="301" w:type="pct"/>
            <w:tcBorders>
              <w:right w:val="single" w:sz="4" w:space="0" w:color="auto"/>
            </w:tcBorders>
            <w:vAlign w:val="center"/>
          </w:tcPr>
          <w:p w14:paraId="4C9F8F9C" w14:textId="77777777" w:rsidR="00F109D5" w:rsidRPr="009D090D" w:rsidRDefault="00F109D5" w:rsidP="00F109D5">
            <w:pPr>
              <w:ind w:left="-111" w:right="-110"/>
              <w:jc w:val="center"/>
              <w:rPr>
                <w:rFonts w:eastAsia="Cambria"/>
                <w:lang w:val="kk-KZ"/>
              </w:rPr>
            </w:pPr>
            <w:r w:rsidRPr="009D090D">
              <w:rPr>
                <w:rFonts w:eastAsia="Cambria"/>
                <w:b/>
                <w:lang w:val="kk-KZ"/>
              </w:rPr>
              <w:t>1</w:t>
            </w:r>
          </w:p>
        </w:tc>
        <w:tc>
          <w:tcPr>
            <w:tcW w:w="1716" w:type="pct"/>
            <w:tcBorders>
              <w:left w:val="single" w:sz="4" w:space="0" w:color="auto"/>
            </w:tcBorders>
            <w:vAlign w:val="center"/>
          </w:tcPr>
          <w:p w14:paraId="20552EC9" w14:textId="77777777" w:rsidR="00F109D5" w:rsidRPr="009D090D" w:rsidRDefault="00F109D5" w:rsidP="00F109D5">
            <w:pPr>
              <w:ind w:right="142"/>
              <w:jc w:val="center"/>
              <w:rPr>
                <w:rFonts w:eastAsia="Cambria"/>
                <w:b/>
                <w:lang w:val="kk-KZ"/>
              </w:rPr>
            </w:pPr>
            <w:r w:rsidRPr="009D090D">
              <w:rPr>
                <w:rFonts w:eastAsia="Cambria"/>
                <w:b/>
                <w:lang w:val="kk-KZ"/>
              </w:rPr>
              <w:t>2</w:t>
            </w:r>
          </w:p>
        </w:tc>
        <w:tc>
          <w:tcPr>
            <w:tcW w:w="1069" w:type="pct"/>
            <w:vAlign w:val="center"/>
          </w:tcPr>
          <w:p w14:paraId="7EF0AA0F" w14:textId="77777777" w:rsidR="00F109D5" w:rsidRPr="009D090D" w:rsidRDefault="00F109D5" w:rsidP="00F109D5">
            <w:pPr>
              <w:ind w:right="142"/>
              <w:jc w:val="center"/>
              <w:rPr>
                <w:rFonts w:eastAsia="Cambria"/>
                <w:b/>
                <w:lang w:val="kk-KZ"/>
              </w:rPr>
            </w:pPr>
            <w:r w:rsidRPr="009D090D">
              <w:rPr>
                <w:rFonts w:eastAsia="Cambria"/>
                <w:b/>
                <w:lang w:val="kk-KZ"/>
              </w:rPr>
              <w:t>3</w:t>
            </w:r>
          </w:p>
        </w:tc>
        <w:tc>
          <w:tcPr>
            <w:tcW w:w="945" w:type="pct"/>
            <w:vAlign w:val="center"/>
          </w:tcPr>
          <w:p w14:paraId="71B907DE" w14:textId="77777777" w:rsidR="00F109D5" w:rsidRPr="009D090D" w:rsidRDefault="00F109D5" w:rsidP="00F109D5">
            <w:pPr>
              <w:jc w:val="center"/>
              <w:rPr>
                <w:rFonts w:eastAsia="Cambria"/>
                <w:b/>
                <w:lang w:val="kk-KZ"/>
              </w:rPr>
            </w:pPr>
            <w:r w:rsidRPr="009D090D">
              <w:rPr>
                <w:rFonts w:eastAsia="Cambria"/>
                <w:b/>
                <w:lang w:val="kk-KZ"/>
              </w:rPr>
              <w:t>4</w:t>
            </w:r>
          </w:p>
        </w:tc>
        <w:tc>
          <w:tcPr>
            <w:tcW w:w="969" w:type="pct"/>
            <w:vAlign w:val="center"/>
          </w:tcPr>
          <w:p w14:paraId="626FCAC1" w14:textId="77777777" w:rsidR="00F109D5" w:rsidRPr="009D090D" w:rsidRDefault="00F109D5" w:rsidP="00F109D5">
            <w:pPr>
              <w:jc w:val="center"/>
              <w:rPr>
                <w:rFonts w:eastAsia="Cambria"/>
                <w:b/>
                <w:lang w:val="kk-KZ"/>
              </w:rPr>
            </w:pPr>
            <w:r w:rsidRPr="009D090D">
              <w:rPr>
                <w:rFonts w:eastAsia="Cambria"/>
                <w:b/>
                <w:lang w:val="kk-KZ"/>
              </w:rPr>
              <w:t>5</w:t>
            </w:r>
          </w:p>
        </w:tc>
      </w:tr>
      <w:tr w:rsidR="00F109D5" w:rsidRPr="009D090D" w14:paraId="5CD9650B" w14:textId="77777777" w:rsidTr="00FF0A55">
        <w:trPr>
          <w:trHeight w:val="290"/>
        </w:trPr>
        <w:tc>
          <w:tcPr>
            <w:tcW w:w="301" w:type="pct"/>
            <w:tcBorders>
              <w:right w:val="single" w:sz="4" w:space="0" w:color="auto"/>
            </w:tcBorders>
          </w:tcPr>
          <w:p w14:paraId="37077058" w14:textId="77777777" w:rsidR="00F109D5" w:rsidRPr="009D090D" w:rsidRDefault="00F109D5" w:rsidP="00F109D5">
            <w:pPr>
              <w:ind w:left="-111" w:right="-110"/>
              <w:jc w:val="center"/>
              <w:rPr>
                <w:rFonts w:eastAsia="Cambria"/>
                <w:b/>
                <w:lang w:val="kk-KZ"/>
              </w:rPr>
            </w:pPr>
            <w:r w:rsidRPr="009D090D">
              <w:rPr>
                <w:rFonts w:eastAsia="Cambria"/>
                <w:b/>
                <w:lang w:val="kk-KZ"/>
              </w:rPr>
              <w:t>1</w:t>
            </w:r>
          </w:p>
        </w:tc>
        <w:tc>
          <w:tcPr>
            <w:tcW w:w="1716" w:type="pct"/>
            <w:tcBorders>
              <w:left w:val="single" w:sz="4" w:space="0" w:color="auto"/>
            </w:tcBorders>
            <w:vAlign w:val="center"/>
          </w:tcPr>
          <w:p w14:paraId="336DB71D" w14:textId="77777777" w:rsidR="00F109D5" w:rsidRPr="009D090D" w:rsidRDefault="00F109D5" w:rsidP="00F109D5">
            <w:pPr>
              <w:ind w:right="141"/>
              <w:jc w:val="center"/>
              <w:rPr>
                <w:rFonts w:eastAsia="Cambria"/>
                <w:b/>
                <w:lang w:val="kk-KZ"/>
              </w:rPr>
            </w:pPr>
            <w:r w:rsidRPr="009D090D">
              <w:rPr>
                <w:rFonts w:eastAsia="Cambria"/>
                <w:b/>
                <w:lang w:val="kk-KZ"/>
              </w:rPr>
              <w:t>БАРЛЫҒЫ</w:t>
            </w:r>
          </w:p>
        </w:tc>
        <w:tc>
          <w:tcPr>
            <w:tcW w:w="1069" w:type="pct"/>
            <w:vAlign w:val="center"/>
          </w:tcPr>
          <w:p w14:paraId="13169088" w14:textId="77777777" w:rsidR="00F109D5" w:rsidRPr="009D090D" w:rsidRDefault="00F109D5" w:rsidP="00F109D5">
            <w:pPr>
              <w:ind w:right="141"/>
              <w:jc w:val="center"/>
              <w:rPr>
                <w:rFonts w:eastAsia="Cambria"/>
                <w:b/>
              </w:rPr>
            </w:pPr>
            <w:r w:rsidRPr="009D090D">
              <w:rPr>
                <w:rFonts w:eastAsia="Cambria"/>
                <w:b/>
              </w:rPr>
              <w:t xml:space="preserve">19489,1 </w:t>
            </w:r>
          </w:p>
          <w:p w14:paraId="63B35F56" w14:textId="77777777" w:rsidR="00F109D5" w:rsidRPr="009D090D" w:rsidRDefault="00F109D5" w:rsidP="00F109D5">
            <w:pPr>
              <w:ind w:right="141"/>
              <w:jc w:val="center"/>
              <w:rPr>
                <w:rFonts w:eastAsia="Cambria"/>
                <w:b/>
              </w:rPr>
            </w:pPr>
            <w:r w:rsidRPr="009D090D">
              <w:rPr>
                <w:rFonts w:eastAsia="Cambria"/>
              </w:rPr>
              <w:t>(100 %)</w:t>
            </w:r>
          </w:p>
        </w:tc>
        <w:tc>
          <w:tcPr>
            <w:tcW w:w="945" w:type="pct"/>
            <w:vAlign w:val="center"/>
          </w:tcPr>
          <w:p w14:paraId="735D4D57" w14:textId="77777777" w:rsidR="00F109D5" w:rsidRPr="009D090D" w:rsidRDefault="00F109D5" w:rsidP="00F109D5">
            <w:pPr>
              <w:ind w:right="141"/>
              <w:jc w:val="center"/>
              <w:rPr>
                <w:rFonts w:eastAsia="Cambria"/>
                <w:b/>
              </w:rPr>
            </w:pPr>
            <w:r w:rsidRPr="009D090D">
              <w:rPr>
                <w:rFonts w:eastAsia="Cambria"/>
                <w:b/>
              </w:rPr>
              <w:t xml:space="preserve">13509 </w:t>
            </w:r>
          </w:p>
          <w:p w14:paraId="5D6D0069" w14:textId="77777777" w:rsidR="00F109D5" w:rsidRPr="009D090D" w:rsidRDefault="00F109D5" w:rsidP="00F109D5">
            <w:pPr>
              <w:ind w:right="141"/>
              <w:jc w:val="center"/>
              <w:rPr>
                <w:rFonts w:eastAsia="Cambria"/>
              </w:rPr>
            </w:pPr>
            <w:r w:rsidRPr="009D090D">
              <w:rPr>
                <w:rFonts w:eastAsia="Cambria"/>
              </w:rPr>
              <w:t>(69,3 %)</w:t>
            </w:r>
          </w:p>
        </w:tc>
        <w:tc>
          <w:tcPr>
            <w:tcW w:w="969" w:type="pct"/>
            <w:vAlign w:val="center"/>
          </w:tcPr>
          <w:p w14:paraId="39B59516" w14:textId="77777777" w:rsidR="00F109D5" w:rsidRPr="009D090D" w:rsidRDefault="00F109D5" w:rsidP="00F109D5">
            <w:pPr>
              <w:ind w:right="141"/>
              <w:jc w:val="center"/>
              <w:rPr>
                <w:rFonts w:eastAsia="Cambria"/>
                <w:b/>
              </w:rPr>
            </w:pPr>
            <w:r w:rsidRPr="009D090D">
              <w:rPr>
                <w:rFonts w:eastAsia="Cambria"/>
                <w:b/>
              </w:rPr>
              <w:t xml:space="preserve">5980,1 </w:t>
            </w:r>
          </w:p>
          <w:p w14:paraId="062537C6" w14:textId="77777777" w:rsidR="00F109D5" w:rsidRPr="009D090D" w:rsidRDefault="00F109D5" w:rsidP="00F109D5">
            <w:pPr>
              <w:ind w:right="141"/>
              <w:jc w:val="center"/>
              <w:rPr>
                <w:rFonts w:eastAsia="Cambria"/>
                <w:b/>
              </w:rPr>
            </w:pPr>
            <w:r w:rsidRPr="009D090D">
              <w:rPr>
                <w:rFonts w:eastAsia="Cambria"/>
                <w:b/>
              </w:rPr>
              <w:t xml:space="preserve"> </w:t>
            </w:r>
            <w:r w:rsidRPr="009D090D">
              <w:rPr>
                <w:rFonts w:eastAsia="Cambria"/>
              </w:rPr>
              <w:t>(30,7 %)</w:t>
            </w:r>
          </w:p>
        </w:tc>
      </w:tr>
      <w:tr w:rsidR="00F109D5" w:rsidRPr="009D090D" w14:paraId="740BF255" w14:textId="77777777" w:rsidTr="00FF0A55">
        <w:trPr>
          <w:trHeight w:val="340"/>
        </w:trPr>
        <w:tc>
          <w:tcPr>
            <w:tcW w:w="301" w:type="pct"/>
          </w:tcPr>
          <w:p w14:paraId="1B064717" w14:textId="77777777" w:rsidR="00F109D5" w:rsidRPr="009D090D" w:rsidRDefault="00F109D5" w:rsidP="00F109D5">
            <w:pPr>
              <w:ind w:left="-111" w:right="-110"/>
              <w:jc w:val="center"/>
              <w:rPr>
                <w:rFonts w:eastAsia="Cambria"/>
                <w:b/>
                <w:lang w:val="kk-KZ"/>
              </w:rPr>
            </w:pPr>
            <w:r w:rsidRPr="009D090D">
              <w:rPr>
                <w:rFonts w:eastAsia="Cambria"/>
                <w:b/>
                <w:lang w:val="kk-KZ"/>
              </w:rPr>
              <w:t>1.1</w:t>
            </w:r>
          </w:p>
        </w:tc>
        <w:tc>
          <w:tcPr>
            <w:tcW w:w="1716" w:type="pct"/>
            <w:vAlign w:val="center"/>
          </w:tcPr>
          <w:p w14:paraId="5AE20D01" w14:textId="77777777" w:rsidR="00F109D5" w:rsidRPr="009D090D" w:rsidRDefault="00F109D5" w:rsidP="00F109D5">
            <w:pPr>
              <w:ind w:right="141"/>
              <w:jc w:val="both"/>
              <w:rPr>
                <w:rFonts w:eastAsia="Cambria"/>
                <w:b/>
                <w:lang w:val="kk-KZ"/>
              </w:rPr>
            </w:pPr>
            <w:r w:rsidRPr="009D090D">
              <w:rPr>
                <w:rFonts w:eastAsia="Cambria"/>
                <w:b/>
              </w:rPr>
              <w:t>С</w:t>
            </w:r>
            <w:r w:rsidRPr="009D090D">
              <w:rPr>
                <w:rFonts w:eastAsia="Cambria"/>
                <w:b/>
                <w:lang w:val="kk-KZ"/>
              </w:rPr>
              <w:t xml:space="preserve">олтүстік </w:t>
            </w:r>
            <w:r w:rsidRPr="009D090D">
              <w:rPr>
                <w:rFonts w:eastAsia="Cambria"/>
                <w:b/>
              </w:rPr>
              <w:t>а</w:t>
            </w:r>
            <w:r w:rsidRPr="009D090D">
              <w:rPr>
                <w:rFonts w:eastAsia="Cambria"/>
                <w:b/>
                <w:lang w:val="kk-KZ"/>
              </w:rPr>
              <w:t>ймақ</w:t>
            </w:r>
          </w:p>
        </w:tc>
        <w:tc>
          <w:tcPr>
            <w:tcW w:w="1069" w:type="pct"/>
            <w:vAlign w:val="center"/>
          </w:tcPr>
          <w:p w14:paraId="2D19BC6D" w14:textId="77777777" w:rsidR="00F109D5" w:rsidRPr="009D090D" w:rsidRDefault="00F109D5" w:rsidP="00F109D5">
            <w:pPr>
              <w:ind w:right="141"/>
              <w:jc w:val="center"/>
              <w:rPr>
                <w:rFonts w:eastAsia="Cambria"/>
                <w:b/>
              </w:rPr>
            </w:pPr>
            <w:r w:rsidRPr="009D090D">
              <w:rPr>
                <w:rFonts w:eastAsia="Cambria"/>
                <w:b/>
              </w:rPr>
              <w:t>13603,6</w:t>
            </w:r>
          </w:p>
        </w:tc>
        <w:tc>
          <w:tcPr>
            <w:tcW w:w="945" w:type="pct"/>
            <w:vAlign w:val="center"/>
          </w:tcPr>
          <w:p w14:paraId="4F5E6C00" w14:textId="77777777" w:rsidR="00F109D5" w:rsidRPr="009D090D" w:rsidRDefault="00F109D5" w:rsidP="00F109D5">
            <w:pPr>
              <w:ind w:right="141"/>
              <w:jc w:val="center"/>
              <w:rPr>
                <w:rFonts w:eastAsia="Cambria"/>
                <w:b/>
              </w:rPr>
            </w:pPr>
            <w:r w:rsidRPr="009D090D">
              <w:rPr>
                <w:rFonts w:eastAsia="Cambria"/>
                <w:b/>
              </w:rPr>
              <w:t>12644,5</w:t>
            </w:r>
          </w:p>
        </w:tc>
        <w:tc>
          <w:tcPr>
            <w:tcW w:w="969" w:type="pct"/>
            <w:vAlign w:val="center"/>
          </w:tcPr>
          <w:p w14:paraId="746223FF" w14:textId="77777777" w:rsidR="00F109D5" w:rsidRPr="009D090D" w:rsidRDefault="00F109D5" w:rsidP="00F109D5">
            <w:pPr>
              <w:ind w:right="141"/>
              <w:jc w:val="center"/>
              <w:rPr>
                <w:rFonts w:eastAsia="Cambria"/>
                <w:b/>
              </w:rPr>
            </w:pPr>
            <w:r w:rsidRPr="009D090D">
              <w:rPr>
                <w:rFonts w:eastAsia="Cambria"/>
                <w:b/>
              </w:rPr>
              <w:t>959,1</w:t>
            </w:r>
          </w:p>
        </w:tc>
      </w:tr>
      <w:tr w:rsidR="00F109D5" w:rsidRPr="009D090D" w14:paraId="3ED315C9" w14:textId="77777777" w:rsidTr="00FF0A55">
        <w:trPr>
          <w:trHeight w:val="340"/>
        </w:trPr>
        <w:tc>
          <w:tcPr>
            <w:tcW w:w="301" w:type="pct"/>
          </w:tcPr>
          <w:p w14:paraId="095C9B19" w14:textId="77777777" w:rsidR="00F109D5" w:rsidRPr="009D090D" w:rsidRDefault="00F109D5" w:rsidP="00F109D5">
            <w:pPr>
              <w:ind w:left="-111" w:right="-110"/>
              <w:jc w:val="both"/>
              <w:rPr>
                <w:rFonts w:eastAsia="Cambria"/>
                <w:lang w:val="kk-KZ"/>
              </w:rPr>
            </w:pPr>
            <w:r w:rsidRPr="009D090D">
              <w:rPr>
                <w:rFonts w:eastAsia="Cambria"/>
                <w:lang w:val="kk-KZ"/>
              </w:rPr>
              <w:t>1.1.1</w:t>
            </w:r>
          </w:p>
        </w:tc>
        <w:tc>
          <w:tcPr>
            <w:tcW w:w="1716" w:type="pct"/>
            <w:vAlign w:val="center"/>
          </w:tcPr>
          <w:p w14:paraId="40B6B711" w14:textId="77777777" w:rsidR="00F109D5" w:rsidRPr="009D090D" w:rsidRDefault="00F109D5" w:rsidP="00F109D5">
            <w:pPr>
              <w:ind w:right="141"/>
              <w:jc w:val="both"/>
              <w:rPr>
                <w:rFonts w:eastAsia="Cambria"/>
                <w:lang w:val="kk-KZ"/>
              </w:rPr>
            </w:pPr>
            <w:r w:rsidRPr="009D090D">
              <w:rPr>
                <w:rFonts w:eastAsia="Cambria"/>
              </w:rPr>
              <w:t>А</w:t>
            </w:r>
            <w:r w:rsidRPr="009D090D">
              <w:rPr>
                <w:rFonts w:eastAsia="Cambria"/>
                <w:lang w:val="kk-KZ"/>
              </w:rPr>
              <w:t>қ</w:t>
            </w:r>
            <w:r w:rsidRPr="009D090D">
              <w:rPr>
                <w:rFonts w:eastAsia="Cambria"/>
              </w:rPr>
              <w:t>мола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3C99EEBA" w14:textId="77777777" w:rsidR="00F109D5" w:rsidRPr="009D090D" w:rsidRDefault="00F109D5" w:rsidP="00F109D5">
            <w:pPr>
              <w:ind w:right="141"/>
              <w:jc w:val="center"/>
              <w:rPr>
                <w:rFonts w:eastAsia="Cambria"/>
              </w:rPr>
            </w:pPr>
            <w:r w:rsidRPr="009D090D">
              <w:rPr>
                <w:rFonts w:eastAsia="Cambria"/>
              </w:rPr>
              <w:t>682</w:t>
            </w:r>
          </w:p>
        </w:tc>
        <w:tc>
          <w:tcPr>
            <w:tcW w:w="945" w:type="pct"/>
            <w:vAlign w:val="center"/>
          </w:tcPr>
          <w:p w14:paraId="78683075" w14:textId="77777777" w:rsidR="00F109D5" w:rsidRPr="009D090D" w:rsidRDefault="00F109D5" w:rsidP="00F109D5">
            <w:pPr>
              <w:ind w:right="141"/>
              <w:jc w:val="center"/>
              <w:rPr>
                <w:rFonts w:eastAsia="Cambria"/>
              </w:rPr>
            </w:pPr>
            <w:r w:rsidRPr="009D090D">
              <w:rPr>
                <w:rFonts w:eastAsia="Cambria"/>
              </w:rPr>
              <w:t>682</w:t>
            </w:r>
          </w:p>
        </w:tc>
        <w:tc>
          <w:tcPr>
            <w:tcW w:w="969" w:type="pct"/>
            <w:vAlign w:val="center"/>
          </w:tcPr>
          <w:p w14:paraId="5017DF01" w14:textId="77777777" w:rsidR="00F109D5" w:rsidRPr="009D090D" w:rsidRDefault="00F109D5" w:rsidP="00F109D5">
            <w:pPr>
              <w:ind w:right="141"/>
              <w:jc w:val="center"/>
              <w:rPr>
                <w:rFonts w:eastAsia="Cambria"/>
              </w:rPr>
            </w:pPr>
            <w:r w:rsidRPr="009D090D">
              <w:rPr>
                <w:rFonts w:eastAsia="Cambria"/>
              </w:rPr>
              <w:t>-</w:t>
            </w:r>
          </w:p>
        </w:tc>
      </w:tr>
      <w:tr w:rsidR="00F109D5" w:rsidRPr="009D090D" w14:paraId="1726BEA2" w14:textId="77777777" w:rsidTr="00FF0A55">
        <w:trPr>
          <w:trHeight w:val="340"/>
        </w:trPr>
        <w:tc>
          <w:tcPr>
            <w:tcW w:w="301" w:type="pct"/>
          </w:tcPr>
          <w:p w14:paraId="42F7937D" w14:textId="77777777" w:rsidR="00F109D5" w:rsidRPr="009D090D" w:rsidRDefault="00F109D5" w:rsidP="00F109D5">
            <w:pPr>
              <w:ind w:left="-111" w:right="-110"/>
              <w:jc w:val="both"/>
              <w:rPr>
                <w:rFonts w:eastAsia="Cambria"/>
                <w:lang w:val="kk-KZ"/>
              </w:rPr>
            </w:pPr>
            <w:r w:rsidRPr="009D090D">
              <w:rPr>
                <w:rFonts w:eastAsia="Cambria"/>
                <w:lang w:val="kk-KZ"/>
              </w:rPr>
              <w:t>1.1.2</w:t>
            </w:r>
          </w:p>
        </w:tc>
        <w:tc>
          <w:tcPr>
            <w:tcW w:w="1716" w:type="pct"/>
            <w:vAlign w:val="center"/>
          </w:tcPr>
          <w:p w14:paraId="2EE20996" w14:textId="77777777" w:rsidR="00F109D5" w:rsidRPr="009D090D" w:rsidRDefault="00F109D5" w:rsidP="00F109D5">
            <w:pPr>
              <w:ind w:right="141"/>
              <w:jc w:val="both"/>
              <w:rPr>
                <w:rFonts w:eastAsia="Cambria"/>
                <w:lang w:val="kk-KZ"/>
              </w:rPr>
            </w:pPr>
            <w:r w:rsidRPr="009D090D">
              <w:rPr>
                <w:rFonts w:eastAsia="Cambria"/>
              </w:rPr>
              <w:t>А</w:t>
            </w:r>
            <w:r w:rsidRPr="009D090D">
              <w:rPr>
                <w:rFonts w:eastAsia="Cambria"/>
                <w:lang w:val="kk-KZ"/>
              </w:rPr>
              <w:t>қ</w:t>
            </w:r>
            <w:r w:rsidRPr="009D090D">
              <w:rPr>
                <w:rFonts w:eastAsia="Cambria"/>
              </w:rPr>
              <w:t>т</w:t>
            </w:r>
            <w:r w:rsidRPr="009D090D">
              <w:rPr>
                <w:rFonts w:eastAsia="Cambria"/>
                <w:lang w:val="kk-KZ"/>
              </w:rPr>
              <w:t>ө</w:t>
            </w:r>
            <w:r w:rsidRPr="009D090D">
              <w:rPr>
                <w:rFonts w:eastAsia="Cambria"/>
              </w:rPr>
              <w:t>б</w:t>
            </w:r>
            <w:r w:rsidRPr="009D090D">
              <w:rPr>
                <w:rFonts w:eastAsia="Cambria"/>
                <w:lang w:val="kk-KZ"/>
              </w:rPr>
              <w:t>е</w:t>
            </w:r>
            <w:r w:rsidRPr="009D090D">
              <w:rPr>
                <w:rFonts w:eastAsia="Cambria"/>
              </w:rPr>
              <w:t xml:space="preserve">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30969DE7" w14:textId="77777777" w:rsidR="00F109D5" w:rsidRPr="009D090D" w:rsidRDefault="00F109D5" w:rsidP="00F109D5">
            <w:pPr>
              <w:ind w:right="141"/>
              <w:jc w:val="center"/>
              <w:rPr>
                <w:rFonts w:eastAsia="Cambria"/>
              </w:rPr>
            </w:pPr>
            <w:r w:rsidRPr="009D090D">
              <w:rPr>
                <w:rFonts w:eastAsia="Cambria"/>
              </w:rPr>
              <w:t>654,1</w:t>
            </w:r>
          </w:p>
        </w:tc>
        <w:tc>
          <w:tcPr>
            <w:tcW w:w="945" w:type="pct"/>
            <w:vAlign w:val="center"/>
          </w:tcPr>
          <w:p w14:paraId="1D347BAA"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0178ECF2" w14:textId="77777777" w:rsidR="00F109D5" w:rsidRPr="009D090D" w:rsidRDefault="00F109D5" w:rsidP="00F109D5">
            <w:pPr>
              <w:ind w:right="141"/>
              <w:jc w:val="center"/>
              <w:rPr>
                <w:rFonts w:eastAsia="Cambria"/>
              </w:rPr>
            </w:pPr>
            <w:r w:rsidRPr="009D090D">
              <w:rPr>
                <w:rFonts w:eastAsia="Cambria"/>
              </w:rPr>
              <w:t>654,1</w:t>
            </w:r>
          </w:p>
        </w:tc>
      </w:tr>
      <w:tr w:rsidR="00F109D5" w:rsidRPr="009D090D" w14:paraId="791C9A34" w14:textId="77777777" w:rsidTr="00FF0A55">
        <w:tc>
          <w:tcPr>
            <w:tcW w:w="301" w:type="pct"/>
          </w:tcPr>
          <w:p w14:paraId="446C019A" w14:textId="77777777" w:rsidR="00F109D5" w:rsidRPr="009D090D" w:rsidRDefault="00F109D5" w:rsidP="00F109D5">
            <w:pPr>
              <w:ind w:left="-111" w:right="-110"/>
              <w:jc w:val="both"/>
              <w:rPr>
                <w:rFonts w:eastAsia="Cambria"/>
                <w:lang w:val="kk-KZ"/>
              </w:rPr>
            </w:pPr>
            <w:r w:rsidRPr="009D090D">
              <w:rPr>
                <w:rFonts w:eastAsia="Cambria"/>
                <w:lang w:val="kk-KZ"/>
              </w:rPr>
              <w:t>1.1.3</w:t>
            </w:r>
          </w:p>
        </w:tc>
        <w:tc>
          <w:tcPr>
            <w:tcW w:w="1716" w:type="pct"/>
            <w:vAlign w:val="center"/>
          </w:tcPr>
          <w:p w14:paraId="7E86517D" w14:textId="77777777" w:rsidR="00F109D5" w:rsidRPr="009D090D" w:rsidRDefault="00F109D5" w:rsidP="00F109D5">
            <w:pPr>
              <w:ind w:right="141"/>
              <w:jc w:val="both"/>
              <w:rPr>
                <w:rFonts w:eastAsia="Cambria"/>
              </w:rPr>
            </w:pPr>
            <w:r w:rsidRPr="009D090D">
              <w:rPr>
                <w:rFonts w:eastAsia="Cambria"/>
                <w:lang w:val="kk-KZ"/>
              </w:rPr>
              <w:t>Шығыс Қ</w:t>
            </w:r>
            <w:r w:rsidRPr="009D090D">
              <w:rPr>
                <w:rFonts w:eastAsia="Cambria"/>
              </w:rPr>
              <w:t>аза</w:t>
            </w:r>
            <w:r w:rsidRPr="009D090D">
              <w:rPr>
                <w:rFonts w:eastAsia="Cambria"/>
                <w:lang w:val="kk-KZ"/>
              </w:rPr>
              <w:t>қ</w:t>
            </w:r>
            <w:r w:rsidRPr="009D090D">
              <w:rPr>
                <w:rFonts w:eastAsia="Cambria"/>
              </w:rPr>
              <w:t>стан обл</w:t>
            </w:r>
            <w:r w:rsidRPr="009D090D">
              <w:rPr>
                <w:rFonts w:eastAsia="Cambria"/>
                <w:lang w:val="kk-KZ"/>
              </w:rPr>
              <w:t>ы</w:t>
            </w:r>
            <w:r w:rsidRPr="009D090D">
              <w:rPr>
                <w:rFonts w:eastAsia="Cambria"/>
              </w:rPr>
              <w:t>с</w:t>
            </w:r>
            <w:r w:rsidRPr="009D090D">
              <w:rPr>
                <w:rFonts w:eastAsia="Cambria"/>
                <w:lang w:val="kk-KZ"/>
              </w:rPr>
              <w:t>ы</w:t>
            </w:r>
            <w:r w:rsidRPr="009D090D">
              <w:rPr>
                <w:rFonts w:eastAsia="Cambria"/>
              </w:rPr>
              <w:t xml:space="preserve"> </w:t>
            </w:r>
          </w:p>
        </w:tc>
        <w:tc>
          <w:tcPr>
            <w:tcW w:w="1069" w:type="pct"/>
            <w:vAlign w:val="center"/>
          </w:tcPr>
          <w:p w14:paraId="01F11729" w14:textId="77777777" w:rsidR="00F109D5" w:rsidRPr="009D090D" w:rsidRDefault="00F109D5" w:rsidP="00F109D5">
            <w:pPr>
              <w:ind w:right="141"/>
              <w:jc w:val="center"/>
              <w:rPr>
                <w:rFonts w:eastAsia="Cambria"/>
              </w:rPr>
            </w:pPr>
            <w:r w:rsidRPr="009D090D">
              <w:rPr>
                <w:rFonts w:eastAsia="Cambria"/>
              </w:rPr>
              <w:t>542,5</w:t>
            </w:r>
          </w:p>
        </w:tc>
        <w:tc>
          <w:tcPr>
            <w:tcW w:w="945" w:type="pct"/>
            <w:vAlign w:val="center"/>
          </w:tcPr>
          <w:p w14:paraId="19121EFE" w14:textId="77777777" w:rsidR="00F109D5" w:rsidRPr="009D090D" w:rsidRDefault="00F109D5" w:rsidP="00F109D5">
            <w:pPr>
              <w:ind w:right="141"/>
              <w:jc w:val="center"/>
              <w:rPr>
                <w:rFonts w:eastAsia="Cambria"/>
              </w:rPr>
            </w:pPr>
            <w:r w:rsidRPr="009D090D">
              <w:rPr>
                <w:rFonts w:eastAsia="Cambria"/>
              </w:rPr>
              <w:t>542,5</w:t>
            </w:r>
          </w:p>
        </w:tc>
        <w:tc>
          <w:tcPr>
            <w:tcW w:w="969" w:type="pct"/>
            <w:vAlign w:val="center"/>
          </w:tcPr>
          <w:p w14:paraId="673BB85C" w14:textId="77777777" w:rsidR="00F109D5" w:rsidRPr="009D090D" w:rsidRDefault="00F109D5" w:rsidP="00F109D5">
            <w:pPr>
              <w:ind w:right="141"/>
              <w:jc w:val="center"/>
              <w:rPr>
                <w:rFonts w:eastAsia="Cambria"/>
              </w:rPr>
            </w:pPr>
            <w:r w:rsidRPr="009D090D">
              <w:rPr>
                <w:rFonts w:eastAsia="Cambria"/>
              </w:rPr>
              <w:t>-</w:t>
            </w:r>
          </w:p>
        </w:tc>
      </w:tr>
      <w:tr w:rsidR="00F109D5" w:rsidRPr="009D090D" w14:paraId="28AB6FF4" w14:textId="77777777" w:rsidTr="00FF0A55">
        <w:trPr>
          <w:trHeight w:val="340"/>
        </w:trPr>
        <w:tc>
          <w:tcPr>
            <w:tcW w:w="301" w:type="pct"/>
          </w:tcPr>
          <w:p w14:paraId="5954B599" w14:textId="77777777" w:rsidR="00F109D5" w:rsidRPr="009D090D" w:rsidRDefault="00F109D5" w:rsidP="00F109D5">
            <w:pPr>
              <w:ind w:left="-111" w:right="-110"/>
              <w:jc w:val="both"/>
              <w:rPr>
                <w:rFonts w:eastAsia="Cambria"/>
                <w:lang w:val="kk-KZ"/>
              </w:rPr>
            </w:pPr>
            <w:r w:rsidRPr="009D090D">
              <w:rPr>
                <w:rFonts w:eastAsia="Cambria"/>
                <w:lang w:val="kk-KZ"/>
              </w:rPr>
              <w:t>1.1.4</w:t>
            </w:r>
          </w:p>
        </w:tc>
        <w:tc>
          <w:tcPr>
            <w:tcW w:w="1716" w:type="pct"/>
            <w:vAlign w:val="center"/>
          </w:tcPr>
          <w:p w14:paraId="21C7A066" w14:textId="77777777" w:rsidR="00F109D5" w:rsidRPr="009D090D" w:rsidRDefault="00F109D5" w:rsidP="00F109D5">
            <w:pPr>
              <w:ind w:right="141"/>
              <w:jc w:val="both"/>
              <w:rPr>
                <w:rFonts w:eastAsia="Cambria"/>
                <w:lang w:val="kk-KZ"/>
              </w:rPr>
            </w:pPr>
            <w:r w:rsidRPr="009D090D">
              <w:rPr>
                <w:rFonts w:eastAsia="Cambria"/>
                <w:lang w:val="kk-KZ"/>
              </w:rPr>
              <w:t>Қ</w:t>
            </w:r>
            <w:r w:rsidRPr="009D090D">
              <w:rPr>
                <w:rFonts w:eastAsia="Cambria"/>
              </w:rPr>
              <w:t>ара</w:t>
            </w:r>
            <w:r w:rsidRPr="009D090D">
              <w:rPr>
                <w:rFonts w:eastAsia="Cambria"/>
                <w:lang w:val="kk-KZ"/>
              </w:rPr>
              <w:t>ғ</w:t>
            </w:r>
            <w:r w:rsidRPr="009D090D">
              <w:rPr>
                <w:rFonts w:eastAsia="Cambria"/>
              </w:rPr>
              <w:t>анд</w:t>
            </w:r>
            <w:r w:rsidRPr="009D090D">
              <w:rPr>
                <w:rFonts w:eastAsia="Cambria"/>
                <w:lang w:val="kk-KZ"/>
              </w:rPr>
              <w:t>ы</w:t>
            </w:r>
            <w:r w:rsidRPr="009D090D">
              <w:rPr>
                <w:rFonts w:eastAsia="Cambria"/>
              </w:rPr>
              <w:t xml:space="preserve">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02613F87" w14:textId="77777777" w:rsidR="00F109D5" w:rsidRPr="009D090D" w:rsidRDefault="00F109D5" w:rsidP="00F109D5">
            <w:pPr>
              <w:ind w:right="141"/>
              <w:jc w:val="center"/>
              <w:rPr>
                <w:rFonts w:eastAsia="Cambria"/>
              </w:rPr>
            </w:pPr>
            <w:r w:rsidRPr="009D090D">
              <w:rPr>
                <w:rFonts w:eastAsia="Cambria"/>
              </w:rPr>
              <w:t>2752</w:t>
            </w:r>
          </w:p>
        </w:tc>
        <w:tc>
          <w:tcPr>
            <w:tcW w:w="945" w:type="pct"/>
            <w:vAlign w:val="center"/>
          </w:tcPr>
          <w:p w14:paraId="67CEC2AE" w14:textId="77777777" w:rsidR="00F109D5" w:rsidRPr="009D090D" w:rsidRDefault="00F109D5" w:rsidP="00F109D5">
            <w:pPr>
              <w:ind w:right="141"/>
              <w:jc w:val="center"/>
              <w:rPr>
                <w:rFonts w:eastAsia="Cambria"/>
              </w:rPr>
            </w:pPr>
            <w:r w:rsidRPr="009D090D">
              <w:rPr>
                <w:rFonts w:eastAsia="Cambria"/>
              </w:rPr>
              <w:t>2563</w:t>
            </w:r>
          </w:p>
        </w:tc>
        <w:tc>
          <w:tcPr>
            <w:tcW w:w="969" w:type="pct"/>
            <w:vAlign w:val="center"/>
          </w:tcPr>
          <w:p w14:paraId="020F869A" w14:textId="77777777" w:rsidR="00F109D5" w:rsidRPr="009D090D" w:rsidRDefault="00F109D5" w:rsidP="00F109D5">
            <w:pPr>
              <w:ind w:right="141"/>
              <w:jc w:val="center"/>
              <w:rPr>
                <w:rFonts w:eastAsia="Cambria"/>
              </w:rPr>
            </w:pPr>
            <w:r w:rsidRPr="009D090D">
              <w:rPr>
                <w:rFonts w:eastAsia="Cambria"/>
              </w:rPr>
              <w:t>189</w:t>
            </w:r>
          </w:p>
        </w:tc>
      </w:tr>
      <w:tr w:rsidR="00F109D5" w:rsidRPr="009D090D" w14:paraId="5F0F9AAB" w14:textId="77777777" w:rsidTr="00FF0A55">
        <w:trPr>
          <w:trHeight w:val="340"/>
        </w:trPr>
        <w:tc>
          <w:tcPr>
            <w:tcW w:w="301" w:type="pct"/>
          </w:tcPr>
          <w:p w14:paraId="53F2AB59" w14:textId="77777777" w:rsidR="00F109D5" w:rsidRPr="009D090D" w:rsidRDefault="00F109D5" w:rsidP="00F109D5">
            <w:pPr>
              <w:ind w:left="-111" w:right="-110"/>
              <w:jc w:val="both"/>
              <w:rPr>
                <w:rFonts w:eastAsia="Cambria"/>
                <w:lang w:val="kk-KZ"/>
              </w:rPr>
            </w:pPr>
            <w:r w:rsidRPr="009D090D">
              <w:rPr>
                <w:rFonts w:eastAsia="Cambria"/>
                <w:lang w:val="kk-KZ"/>
              </w:rPr>
              <w:t>1.1.5</w:t>
            </w:r>
          </w:p>
        </w:tc>
        <w:tc>
          <w:tcPr>
            <w:tcW w:w="1716" w:type="pct"/>
            <w:vAlign w:val="center"/>
          </w:tcPr>
          <w:p w14:paraId="1FA45FA8" w14:textId="77777777" w:rsidR="00F109D5" w:rsidRPr="009D090D" w:rsidRDefault="00F109D5" w:rsidP="00F109D5">
            <w:pPr>
              <w:ind w:right="141"/>
              <w:jc w:val="both"/>
              <w:rPr>
                <w:rFonts w:eastAsia="Cambria"/>
                <w:lang w:val="kk-KZ"/>
              </w:rPr>
            </w:pPr>
            <w:r w:rsidRPr="009D090D">
              <w:rPr>
                <w:rFonts w:eastAsia="Cambria"/>
                <w:lang w:val="kk-KZ"/>
              </w:rPr>
              <w:t>Қо</w:t>
            </w:r>
            <w:r w:rsidRPr="009D090D">
              <w:rPr>
                <w:rFonts w:eastAsia="Cambria"/>
              </w:rPr>
              <w:t>станай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7FF68033" w14:textId="77777777" w:rsidR="00F109D5" w:rsidRPr="009D090D" w:rsidRDefault="00F109D5" w:rsidP="00F109D5">
            <w:pPr>
              <w:ind w:right="141"/>
              <w:jc w:val="center"/>
              <w:rPr>
                <w:rFonts w:eastAsia="Cambria"/>
              </w:rPr>
            </w:pPr>
            <w:r w:rsidRPr="009D090D">
              <w:rPr>
                <w:rFonts w:eastAsia="Cambria"/>
              </w:rPr>
              <w:t>283</w:t>
            </w:r>
          </w:p>
        </w:tc>
        <w:tc>
          <w:tcPr>
            <w:tcW w:w="945" w:type="pct"/>
            <w:vAlign w:val="center"/>
          </w:tcPr>
          <w:p w14:paraId="2EA1325E" w14:textId="77777777" w:rsidR="00F109D5" w:rsidRPr="009D090D" w:rsidRDefault="00F109D5" w:rsidP="00F109D5">
            <w:pPr>
              <w:ind w:right="141"/>
              <w:jc w:val="center"/>
              <w:rPr>
                <w:rFonts w:eastAsia="Cambria"/>
              </w:rPr>
            </w:pPr>
            <w:r w:rsidRPr="009D090D">
              <w:rPr>
                <w:rFonts w:eastAsia="Cambria"/>
              </w:rPr>
              <w:t>267</w:t>
            </w:r>
          </w:p>
        </w:tc>
        <w:tc>
          <w:tcPr>
            <w:tcW w:w="969" w:type="pct"/>
            <w:vAlign w:val="center"/>
          </w:tcPr>
          <w:p w14:paraId="79161424" w14:textId="77777777" w:rsidR="00F109D5" w:rsidRPr="009D090D" w:rsidRDefault="00F109D5" w:rsidP="00F109D5">
            <w:pPr>
              <w:ind w:right="141"/>
              <w:jc w:val="center"/>
              <w:rPr>
                <w:rFonts w:eastAsia="Cambria"/>
              </w:rPr>
            </w:pPr>
            <w:r w:rsidRPr="009D090D">
              <w:rPr>
                <w:rFonts w:eastAsia="Cambria"/>
              </w:rPr>
              <w:t>16</w:t>
            </w:r>
          </w:p>
        </w:tc>
      </w:tr>
      <w:tr w:rsidR="00F109D5" w:rsidRPr="009D090D" w14:paraId="46175290" w14:textId="77777777" w:rsidTr="00FF0A55">
        <w:trPr>
          <w:trHeight w:val="340"/>
        </w:trPr>
        <w:tc>
          <w:tcPr>
            <w:tcW w:w="301" w:type="pct"/>
          </w:tcPr>
          <w:p w14:paraId="74AD7A0B" w14:textId="77777777" w:rsidR="00F109D5" w:rsidRPr="009D090D" w:rsidRDefault="00F109D5" w:rsidP="00F109D5">
            <w:pPr>
              <w:ind w:left="-111" w:right="-110"/>
              <w:jc w:val="both"/>
              <w:rPr>
                <w:rFonts w:eastAsia="Cambria"/>
                <w:lang w:val="kk-KZ"/>
              </w:rPr>
            </w:pPr>
            <w:r w:rsidRPr="009D090D">
              <w:rPr>
                <w:rFonts w:eastAsia="Cambria"/>
                <w:lang w:val="kk-KZ"/>
              </w:rPr>
              <w:t>1.1.6</w:t>
            </w:r>
          </w:p>
        </w:tc>
        <w:tc>
          <w:tcPr>
            <w:tcW w:w="1716" w:type="pct"/>
            <w:vAlign w:val="center"/>
          </w:tcPr>
          <w:p w14:paraId="3E2FF5BA" w14:textId="77777777" w:rsidR="00F109D5" w:rsidRPr="009D090D" w:rsidRDefault="00F109D5" w:rsidP="00F109D5">
            <w:pPr>
              <w:ind w:right="141"/>
              <w:jc w:val="both"/>
              <w:rPr>
                <w:rFonts w:eastAsia="Cambria"/>
                <w:lang w:val="kk-KZ"/>
              </w:rPr>
            </w:pPr>
            <w:r w:rsidRPr="009D090D">
              <w:rPr>
                <w:rFonts w:eastAsia="Cambria"/>
              </w:rPr>
              <w:t>Павлодар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50F2B29E" w14:textId="77777777" w:rsidR="00F109D5" w:rsidRPr="009D090D" w:rsidRDefault="00F109D5" w:rsidP="00F109D5">
            <w:pPr>
              <w:ind w:right="141"/>
              <w:jc w:val="center"/>
              <w:rPr>
                <w:rFonts w:eastAsia="Cambria"/>
              </w:rPr>
            </w:pPr>
            <w:r w:rsidRPr="009D090D">
              <w:rPr>
                <w:rFonts w:eastAsia="Cambria"/>
              </w:rPr>
              <w:t>8049</w:t>
            </w:r>
          </w:p>
        </w:tc>
        <w:tc>
          <w:tcPr>
            <w:tcW w:w="945" w:type="pct"/>
            <w:vAlign w:val="center"/>
          </w:tcPr>
          <w:p w14:paraId="09BB2D45" w14:textId="77777777" w:rsidR="00F109D5" w:rsidRPr="009D090D" w:rsidRDefault="00F109D5" w:rsidP="00F109D5">
            <w:pPr>
              <w:ind w:right="141"/>
              <w:jc w:val="center"/>
              <w:rPr>
                <w:rFonts w:eastAsia="Cambria"/>
              </w:rPr>
            </w:pPr>
            <w:r w:rsidRPr="009D090D">
              <w:rPr>
                <w:rFonts w:eastAsia="Cambria"/>
              </w:rPr>
              <w:t>8049</w:t>
            </w:r>
          </w:p>
        </w:tc>
        <w:tc>
          <w:tcPr>
            <w:tcW w:w="969" w:type="pct"/>
            <w:vAlign w:val="center"/>
          </w:tcPr>
          <w:p w14:paraId="6CC469AF" w14:textId="77777777" w:rsidR="00F109D5" w:rsidRPr="009D090D" w:rsidRDefault="00F109D5" w:rsidP="00F109D5">
            <w:pPr>
              <w:ind w:right="141"/>
              <w:jc w:val="center"/>
              <w:rPr>
                <w:rFonts w:eastAsia="Cambria"/>
              </w:rPr>
            </w:pPr>
            <w:r w:rsidRPr="009D090D">
              <w:rPr>
                <w:rFonts w:eastAsia="Cambria"/>
              </w:rPr>
              <w:t>-</w:t>
            </w:r>
          </w:p>
        </w:tc>
      </w:tr>
      <w:tr w:rsidR="00F109D5" w:rsidRPr="009D090D" w14:paraId="77BC18F2" w14:textId="77777777" w:rsidTr="00FF0A55">
        <w:tc>
          <w:tcPr>
            <w:tcW w:w="301" w:type="pct"/>
          </w:tcPr>
          <w:p w14:paraId="07C73F0C" w14:textId="77777777" w:rsidR="00F109D5" w:rsidRPr="009D090D" w:rsidRDefault="00F109D5" w:rsidP="00F109D5">
            <w:pPr>
              <w:ind w:left="-111" w:right="-110"/>
              <w:jc w:val="both"/>
              <w:rPr>
                <w:rFonts w:eastAsia="Cambria"/>
                <w:lang w:val="kk-KZ"/>
              </w:rPr>
            </w:pPr>
            <w:r w:rsidRPr="009D090D">
              <w:rPr>
                <w:rFonts w:eastAsia="Cambria"/>
                <w:lang w:val="kk-KZ"/>
              </w:rPr>
              <w:t>1.1.7</w:t>
            </w:r>
          </w:p>
        </w:tc>
        <w:tc>
          <w:tcPr>
            <w:tcW w:w="1716" w:type="pct"/>
            <w:vAlign w:val="center"/>
          </w:tcPr>
          <w:p w14:paraId="01CA75F2" w14:textId="77777777" w:rsidR="00F109D5" w:rsidRPr="009D090D" w:rsidRDefault="00F109D5" w:rsidP="00F109D5">
            <w:pPr>
              <w:jc w:val="both"/>
              <w:rPr>
                <w:rFonts w:eastAsia="Cambria"/>
                <w:lang w:val="kk-KZ"/>
              </w:rPr>
            </w:pPr>
            <w:r w:rsidRPr="009D090D">
              <w:rPr>
                <w:rFonts w:eastAsia="Cambria"/>
              </w:rPr>
              <w:t>Со</w:t>
            </w:r>
            <w:r w:rsidRPr="009D090D">
              <w:rPr>
                <w:rFonts w:eastAsia="Cambria"/>
                <w:lang w:val="kk-KZ"/>
              </w:rPr>
              <w:t>лтүстік Қ</w:t>
            </w:r>
            <w:r w:rsidRPr="009D090D">
              <w:rPr>
                <w:rFonts w:eastAsia="Cambria"/>
              </w:rPr>
              <w:t>аза</w:t>
            </w:r>
            <w:r w:rsidRPr="009D090D">
              <w:rPr>
                <w:rFonts w:eastAsia="Cambria"/>
                <w:lang w:val="kk-KZ"/>
              </w:rPr>
              <w:t>қ</w:t>
            </w:r>
            <w:r w:rsidRPr="009D090D">
              <w:rPr>
                <w:rFonts w:eastAsia="Cambria"/>
              </w:rPr>
              <w:t>стан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4F1B7C6F" w14:textId="77777777" w:rsidR="00F109D5" w:rsidRPr="009D090D" w:rsidRDefault="00F109D5" w:rsidP="00F109D5">
            <w:pPr>
              <w:ind w:right="141"/>
              <w:jc w:val="center"/>
              <w:rPr>
                <w:rFonts w:eastAsia="Cambria"/>
              </w:rPr>
            </w:pPr>
            <w:r w:rsidRPr="009D090D">
              <w:rPr>
                <w:rFonts w:eastAsia="Cambria"/>
              </w:rPr>
              <w:t>541</w:t>
            </w:r>
          </w:p>
        </w:tc>
        <w:tc>
          <w:tcPr>
            <w:tcW w:w="945" w:type="pct"/>
            <w:vAlign w:val="center"/>
          </w:tcPr>
          <w:p w14:paraId="6C819F04" w14:textId="77777777" w:rsidR="00F109D5" w:rsidRPr="009D090D" w:rsidRDefault="00F109D5" w:rsidP="00F109D5">
            <w:pPr>
              <w:ind w:right="141"/>
              <w:jc w:val="center"/>
              <w:rPr>
                <w:rFonts w:eastAsia="Cambria"/>
              </w:rPr>
            </w:pPr>
            <w:r w:rsidRPr="009D090D">
              <w:rPr>
                <w:rFonts w:eastAsia="Cambria"/>
              </w:rPr>
              <w:t>541</w:t>
            </w:r>
          </w:p>
        </w:tc>
        <w:tc>
          <w:tcPr>
            <w:tcW w:w="969" w:type="pct"/>
            <w:vAlign w:val="center"/>
          </w:tcPr>
          <w:p w14:paraId="43BE547D" w14:textId="77777777" w:rsidR="00F109D5" w:rsidRPr="009D090D" w:rsidRDefault="00F109D5" w:rsidP="00F109D5">
            <w:pPr>
              <w:ind w:right="141"/>
              <w:jc w:val="center"/>
              <w:rPr>
                <w:rFonts w:eastAsia="Cambria"/>
              </w:rPr>
            </w:pPr>
            <w:r w:rsidRPr="009D090D">
              <w:rPr>
                <w:rFonts w:eastAsia="Cambria"/>
              </w:rPr>
              <w:t>-</w:t>
            </w:r>
          </w:p>
        </w:tc>
      </w:tr>
      <w:tr w:rsidR="00F109D5" w:rsidRPr="009D090D" w14:paraId="70E42D9D" w14:textId="77777777" w:rsidTr="00FF0A55">
        <w:trPr>
          <w:trHeight w:val="340"/>
        </w:trPr>
        <w:tc>
          <w:tcPr>
            <w:tcW w:w="301" w:type="pct"/>
          </w:tcPr>
          <w:p w14:paraId="0615FE71" w14:textId="77777777" w:rsidR="00F109D5" w:rsidRPr="009D090D" w:rsidRDefault="00F109D5" w:rsidP="00F109D5">
            <w:pPr>
              <w:ind w:left="-111" w:right="-110"/>
              <w:jc w:val="center"/>
              <w:rPr>
                <w:rFonts w:eastAsia="Cambria"/>
                <w:b/>
                <w:lang w:val="kk-KZ"/>
              </w:rPr>
            </w:pPr>
            <w:r w:rsidRPr="009D090D">
              <w:rPr>
                <w:rFonts w:eastAsia="Cambria"/>
                <w:b/>
                <w:lang w:val="kk-KZ"/>
              </w:rPr>
              <w:t>2</w:t>
            </w:r>
          </w:p>
        </w:tc>
        <w:tc>
          <w:tcPr>
            <w:tcW w:w="1716" w:type="pct"/>
            <w:vAlign w:val="center"/>
          </w:tcPr>
          <w:p w14:paraId="14CEF8B7" w14:textId="77777777" w:rsidR="00F109D5" w:rsidRPr="009D090D" w:rsidRDefault="00F109D5" w:rsidP="00F109D5">
            <w:pPr>
              <w:ind w:right="141"/>
              <w:jc w:val="both"/>
              <w:rPr>
                <w:rFonts w:eastAsia="Cambria"/>
                <w:b/>
                <w:lang w:val="kk-KZ"/>
              </w:rPr>
            </w:pPr>
            <w:r w:rsidRPr="009D090D">
              <w:rPr>
                <w:rFonts w:eastAsia="Cambria"/>
                <w:b/>
                <w:lang w:val="kk-KZ"/>
              </w:rPr>
              <w:t>Оңтүстік аймақ</w:t>
            </w:r>
          </w:p>
        </w:tc>
        <w:tc>
          <w:tcPr>
            <w:tcW w:w="1069" w:type="pct"/>
            <w:vAlign w:val="center"/>
          </w:tcPr>
          <w:p w14:paraId="632838C7" w14:textId="77777777" w:rsidR="00F109D5" w:rsidRPr="009D090D" w:rsidRDefault="00F109D5" w:rsidP="00F109D5">
            <w:pPr>
              <w:ind w:right="141"/>
              <w:jc w:val="center"/>
              <w:rPr>
                <w:rFonts w:eastAsia="Cambria"/>
                <w:b/>
              </w:rPr>
            </w:pPr>
            <w:r w:rsidRPr="009D090D">
              <w:rPr>
                <w:rFonts w:eastAsia="Cambria"/>
                <w:b/>
              </w:rPr>
              <w:t>2460,8</w:t>
            </w:r>
          </w:p>
        </w:tc>
        <w:tc>
          <w:tcPr>
            <w:tcW w:w="945" w:type="pct"/>
            <w:vAlign w:val="center"/>
          </w:tcPr>
          <w:p w14:paraId="19172242" w14:textId="77777777" w:rsidR="00F109D5" w:rsidRPr="009D090D" w:rsidRDefault="00F109D5" w:rsidP="00F109D5">
            <w:pPr>
              <w:ind w:right="141"/>
              <w:jc w:val="center"/>
              <w:rPr>
                <w:rFonts w:eastAsia="Cambria"/>
                <w:b/>
              </w:rPr>
            </w:pPr>
            <w:r w:rsidRPr="009D090D">
              <w:rPr>
                <w:rFonts w:eastAsia="Cambria"/>
                <w:b/>
              </w:rPr>
              <w:t>864,5</w:t>
            </w:r>
          </w:p>
        </w:tc>
        <w:tc>
          <w:tcPr>
            <w:tcW w:w="969" w:type="pct"/>
            <w:vAlign w:val="center"/>
          </w:tcPr>
          <w:p w14:paraId="2789EA09" w14:textId="77777777" w:rsidR="00F109D5" w:rsidRPr="009D090D" w:rsidRDefault="00F109D5" w:rsidP="00F109D5">
            <w:pPr>
              <w:ind w:right="141"/>
              <w:jc w:val="center"/>
              <w:rPr>
                <w:rFonts w:eastAsia="Cambria"/>
                <w:b/>
              </w:rPr>
            </w:pPr>
            <w:r w:rsidRPr="009D090D">
              <w:rPr>
                <w:rFonts w:eastAsia="Cambria"/>
                <w:b/>
              </w:rPr>
              <w:t>1596,3</w:t>
            </w:r>
          </w:p>
        </w:tc>
      </w:tr>
      <w:tr w:rsidR="00F109D5" w:rsidRPr="009D090D" w14:paraId="0141E77B" w14:textId="77777777" w:rsidTr="00FF0A55">
        <w:trPr>
          <w:trHeight w:val="340"/>
        </w:trPr>
        <w:tc>
          <w:tcPr>
            <w:tcW w:w="301" w:type="pct"/>
          </w:tcPr>
          <w:p w14:paraId="7CB6D1C6" w14:textId="77777777" w:rsidR="00F109D5" w:rsidRPr="009D090D" w:rsidRDefault="00F109D5" w:rsidP="00F109D5">
            <w:pPr>
              <w:ind w:left="-111" w:right="-110"/>
              <w:jc w:val="center"/>
              <w:rPr>
                <w:rFonts w:eastAsia="Cambria"/>
                <w:lang w:val="kk-KZ"/>
              </w:rPr>
            </w:pPr>
            <w:r w:rsidRPr="009D090D">
              <w:rPr>
                <w:rFonts w:eastAsia="Cambria"/>
                <w:lang w:val="kk-KZ"/>
              </w:rPr>
              <w:t>2.1</w:t>
            </w:r>
          </w:p>
        </w:tc>
        <w:tc>
          <w:tcPr>
            <w:tcW w:w="1716" w:type="pct"/>
            <w:vAlign w:val="center"/>
          </w:tcPr>
          <w:p w14:paraId="0C9A8EF2" w14:textId="77777777" w:rsidR="00F109D5" w:rsidRPr="009D090D" w:rsidRDefault="00F109D5" w:rsidP="00F109D5">
            <w:pPr>
              <w:ind w:right="141"/>
              <w:jc w:val="both"/>
              <w:rPr>
                <w:rFonts w:eastAsia="Cambria"/>
                <w:lang w:val="kk-KZ"/>
              </w:rPr>
            </w:pPr>
            <w:r w:rsidRPr="009D090D">
              <w:rPr>
                <w:rFonts w:eastAsia="Cambria"/>
              </w:rPr>
              <w:t>Алмат</w:t>
            </w:r>
            <w:r w:rsidRPr="009D090D">
              <w:rPr>
                <w:rFonts w:eastAsia="Cambria"/>
                <w:lang w:val="kk-KZ"/>
              </w:rPr>
              <w:t>ы</w:t>
            </w:r>
            <w:r w:rsidRPr="009D090D">
              <w:rPr>
                <w:rFonts w:eastAsia="Cambria"/>
              </w:rPr>
              <w:t xml:space="preserve">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206A90B0" w14:textId="77777777" w:rsidR="00F109D5" w:rsidRPr="009D090D" w:rsidRDefault="00F109D5" w:rsidP="00F109D5">
            <w:pPr>
              <w:ind w:right="141"/>
              <w:jc w:val="center"/>
              <w:rPr>
                <w:rFonts w:eastAsia="Cambria"/>
              </w:rPr>
            </w:pPr>
            <w:r w:rsidRPr="009D090D">
              <w:rPr>
                <w:rFonts w:eastAsia="Cambria"/>
              </w:rPr>
              <w:t>852</w:t>
            </w:r>
          </w:p>
        </w:tc>
        <w:tc>
          <w:tcPr>
            <w:tcW w:w="945" w:type="pct"/>
            <w:vAlign w:val="center"/>
          </w:tcPr>
          <w:p w14:paraId="333D8150" w14:textId="77777777" w:rsidR="00F109D5" w:rsidRPr="009D090D" w:rsidRDefault="00F109D5" w:rsidP="00F109D5">
            <w:pPr>
              <w:ind w:right="141"/>
              <w:jc w:val="center"/>
              <w:rPr>
                <w:rFonts w:eastAsia="Cambria"/>
              </w:rPr>
            </w:pPr>
            <w:r w:rsidRPr="009D090D">
              <w:rPr>
                <w:rFonts w:eastAsia="Cambria"/>
              </w:rPr>
              <w:t>852</w:t>
            </w:r>
          </w:p>
        </w:tc>
        <w:tc>
          <w:tcPr>
            <w:tcW w:w="969" w:type="pct"/>
            <w:vAlign w:val="center"/>
          </w:tcPr>
          <w:p w14:paraId="59969794" w14:textId="77777777" w:rsidR="00F109D5" w:rsidRPr="009D090D" w:rsidRDefault="00F109D5" w:rsidP="00F109D5">
            <w:pPr>
              <w:ind w:right="141"/>
              <w:jc w:val="center"/>
              <w:rPr>
                <w:rFonts w:eastAsia="Cambria"/>
              </w:rPr>
            </w:pPr>
            <w:r w:rsidRPr="009D090D">
              <w:rPr>
                <w:rFonts w:eastAsia="Cambria"/>
              </w:rPr>
              <w:t>-</w:t>
            </w:r>
          </w:p>
        </w:tc>
      </w:tr>
      <w:tr w:rsidR="00F109D5" w:rsidRPr="009D090D" w14:paraId="4AC7D272" w14:textId="77777777" w:rsidTr="00FF0A55">
        <w:trPr>
          <w:trHeight w:val="340"/>
        </w:trPr>
        <w:tc>
          <w:tcPr>
            <w:tcW w:w="301" w:type="pct"/>
          </w:tcPr>
          <w:p w14:paraId="5859FD93" w14:textId="77777777" w:rsidR="00F109D5" w:rsidRPr="009D090D" w:rsidRDefault="00F109D5" w:rsidP="00F109D5">
            <w:pPr>
              <w:ind w:left="-111" w:right="-110"/>
              <w:jc w:val="center"/>
              <w:rPr>
                <w:rFonts w:eastAsia="Cambria"/>
                <w:lang w:val="kk-KZ"/>
              </w:rPr>
            </w:pPr>
            <w:r w:rsidRPr="009D090D">
              <w:rPr>
                <w:rFonts w:eastAsia="Cambria"/>
                <w:lang w:val="kk-KZ"/>
              </w:rPr>
              <w:t>2.2</w:t>
            </w:r>
          </w:p>
        </w:tc>
        <w:tc>
          <w:tcPr>
            <w:tcW w:w="1716" w:type="pct"/>
            <w:vAlign w:val="center"/>
          </w:tcPr>
          <w:p w14:paraId="0F61CA78" w14:textId="77777777" w:rsidR="00F109D5" w:rsidRPr="009D090D" w:rsidRDefault="00F109D5" w:rsidP="00F109D5">
            <w:pPr>
              <w:ind w:right="141"/>
              <w:jc w:val="both"/>
              <w:rPr>
                <w:rFonts w:eastAsia="Cambria"/>
                <w:lang w:val="kk-KZ"/>
              </w:rPr>
            </w:pPr>
            <w:r w:rsidRPr="009D090D">
              <w:rPr>
                <w:rFonts w:eastAsia="Cambria"/>
              </w:rPr>
              <w:t>Жамбыл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35A12946" w14:textId="77777777" w:rsidR="00F109D5" w:rsidRPr="009D090D" w:rsidRDefault="00F109D5" w:rsidP="00F109D5">
            <w:pPr>
              <w:ind w:right="141"/>
              <w:jc w:val="center"/>
              <w:rPr>
                <w:rFonts w:eastAsia="Cambria"/>
              </w:rPr>
            </w:pPr>
            <w:r w:rsidRPr="009D090D">
              <w:rPr>
                <w:rFonts w:eastAsia="Cambria"/>
              </w:rPr>
              <w:t>1290</w:t>
            </w:r>
          </w:p>
        </w:tc>
        <w:tc>
          <w:tcPr>
            <w:tcW w:w="945" w:type="pct"/>
            <w:vAlign w:val="center"/>
          </w:tcPr>
          <w:p w14:paraId="02B92771"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142AD8B2" w14:textId="77777777" w:rsidR="00F109D5" w:rsidRPr="009D090D" w:rsidRDefault="00F109D5" w:rsidP="00F109D5">
            <w:pPr>
              <w:ind w:right="141"/>
              <w:jc w:val="center"/>
              <w:rPr>
                <w:rFonts w:eastAsia="Cambria"/>
              </w:rPr>
            </w:pPr>
            <w:r w:rsidRPr="009D090D">
              <w:rPr>
                <w:rFonts w:eastAsia="Cambria"/>
              </w:rPr>
              <w:t>1290</w:t>
            </w:r>
          </w:p>
        </w:tc>
      </w:tr>
      <w:tr w:rsidR="00F109D5" w:rsidRPr="009D090D" w14:paraId="1C21944D" w14:textId="77777777" w:rsidTr="00FF0A55">
        <w:trPr>
          <w:trHeight w:val="340"/>
        </w:trPr>
        <w:tc>
          <w:tcPr>
            <w:tcW w:w="301" w:type="pct"/>
          </w:tcPr>
          <w:p w14:paraId="6EE14F94" w14:textId="77777777" w:rsidR="00F109D5" w:rsidRPr="009D090D" w:rsidRDefault="00F109D5" w:rsidP="00F109D5">
            <w:pPr>
              <w:ind w:left="-111" w:right="-110"/>
              <w:jc w:val="center"/>
              <w:rPr>
                <w:rFonts w:eastAsia="Cambria"/>
                <w:lang w:val="kk-KZ"/>
              </w:rPr>
            </w:pPr>
            <w:r w:rsidRPr="009D090D">
              <w:rPr>
                <w:rFonts w:eastAsia="Cambria"/>
                <w:lang w:val="kk-KZ"/>
              </w:rPr>
              <w:t>2.3</w:t>
            </w:r>
          </w:p>
        </w:tc>
        <w:tc>
          <w:tcPr>
            <w:tcW w:w="1716" w:type="pct"/>
            <w:vAlign w:val="center"/>
          </w:tcPr>
          <w:p w14:paraId="54B6DDBF" w14:textId="77777777" w:rsidR="00F109D5" w:rsidRPr="009D090D" w:rsidRDefault="00F109D5" w:rsidP="00F109D5">
            <w:pPr>
              <w:ind w:right="141"/>
              <w:jc w:val="both"/>
              <w:rPr>
                <w:rFonts w:eastAsia="Cambria"/>
                <w:lang w:val="kk-KZ"/>
              </w:rPr>
            </w:pPr>
            <w:r w:rsidRPr="009D090D">
              <w:rPr>
                <w:rFonts w:eastAsia="Cambria"/>
                <w:lang w:val="kk-KZ"/>
              </w:rPr>
              <w:t>Қ</w:t>
            </w:r>
            <w:r w:rsidRPr="009D090D">
              <w:rPr>
                <w:rFonts w:eastAsia="Cambria"/>
              </w:rPr>
              <w:t>ызылорда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0665C155" w14:textId="77777777" w:rsidR="00F109D5" w:rsidRPr="009D090D" w:rsidRDefault="00F109D5" w:rsidP="00F109D5">
            <w:pPr>
              <w:ind w:right="141"/>
              <w:jc w:val="center"/>
              <w:rPr>
                <w:rFonts w:eastAsia="Cambria"/>
              </w:rPr>
            </w:pPr>
            <w:r w:rsidRPr="009D090D">
              <w:rPr>
                <w:rFonts w:eastAsia="Cambria"/>
              </w:rPr>
              <w:t>116,3</w:t>
            </w:r>
          </w:p>
        </w:tc>
        <w:tc>
          <w:tcPr>
            <w:tcW w:w="945" w:type="pct"/>
            <w:vAlign w:val="center"/>
          </w:tcPr>
          <w:p w14:paraId="08B67E4C"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5C17E7B9" w14:textId="77777777" w:rsidR="00F109D5" w:rsidRPr="009D090D" w:rsidRDefault="00F109D5" w:rsidP="00F109D5">
            <w:pPr>
              <w:ind w:right="141"/>
              <w:jc w:val="center"/>
              <w:rPr>
                <w:rFonts w:eastAsia="Cambria"/>
              </w:rPr>
            </w:pPr>
            <w:r w:rsidRPr="009D090D">
              <w:rPr>
                <w:rFonts w:eastAsia="Cambria"/>
              </w:rPr>
              <w:t>116,3</w:t>
            </w:r>
          </w:p>
        </w:tc>
      </w:tr>
      <w:tr w:rsidR="00F109D5" w:rsidRPr="009D090D" w14:paraId="78D1054A" w14:textId="77777777" w:rsidTr="00FF0A55">
        <w:trPr>
          <w:trHeight w:val="340"/>
        </w:trPr>
        <w:tc>
          <w:tcPr>
            <w:tcW w:w="301" w:type="pct"/>
          </w:tcPr>
          <w:p w14:paraId="4F431D9F" w14:textId="77777777" w:rsidR="00F109D5" w:rsidRPr="009D090D" w:rsidRDefault="00F109D5" w:rsidP="00F109D5">
            <w:pPr>
              <w:ind w:left="-111" w:right="-110"/>
              <w:jc w:val="center"/>
              <w:rPr>
                <w:rFonts w:eastAsia="Cambria"/>
                <w:lang w:val="kk-KZ"/>
              </w:rPr>
            </w:pPr>
            <w:r w:rsidRPr="009D090D">
              <w:rPr>
                <w:rFonts w:eastAsia="Cambria"/>
                <w:lang w:val="kk-KZ"/>
              </w:rPr>
              <w:t>2.4</w:t>
            </w:r>
          </w:p>
        </w:tc>
        <w:tc>
          <w:tcPr>
            <w:tcW w:w="1716" w:type="pct"/>
            <w:vAlign w:val="center"/>
          </w:tcPr>
          <w:p w14:paraId="5CD439D2" w14:textId="77777777" w:rsidR="00F109D5" w:rsidRPr="009D090D" w:rsidRDefault="00F109D5" w:rsidP="00F109D5">
            <w:pPr>
              <w:ind w:right="141"/>
              <w:jc w:val="both"/>
              <w:rPr>
                <w:rFonts w:eastAsia="Cambria"/>
                <w:lang w:val="kk-KZ"/>
              </w:rPr>
            </w:pPr>
            <w:r w:rsidRPr="009D090D">
              <w:rPr>
                <w:rFonts w:eastAsia="Cambria"/>
              </w:rPr>
              <w:t>Т</w:t>
            </w:r>
            <w:r w:rsidRPr="009D090D">
              <w:rPr>
                <w:rFonts w:eastAsia="Cambria"/>
                <w:lang w:val="kk-KZ"/>
              </w:rPr>
              <w:t>ү</w:t>
            </w:r>
            <w:r w:rsidRPr="009D090D">
              <w:rPr>
                <w:rFonts w:eastAsia="Cambria"/>
              </w:rPr>
              <w:t>рк</w:t>
            </w:r>
            <w:r w:rsidRPr="009D090D">
              <w:rPr>
                <w:rFonts w:eastAsia="Cambria"/>
                <w:lang w:val="kk-KZ"/>
              </w:rPr>
              <w:t>і</w:t>
            </w:r>
            <w:r w:rsidRPr="009D090D">
              <w:rPr>
                <w:rFonts w:eastAsia="Cambria"/>
              </w:rPr>
              <w:t>стан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54BB1E0E" w14:textId="77777777" w:rsidR="00F109D5" w:rsidRPr="009D090D" w:rsidRDefault="00F109D5" w:rsidP="00F109D5">
            <w:pPr>
              <w:ind w:right="141"/>
              <w:jc w:val="center"/>
              <w:rPr>
                <w:rFonts w:eastAsia="Cambria"/>
              </w:rPr>
            </w:pPr>
            <w:r w:rsidRPr="009D090D">
              <w:rPr>
                <w:rFonts w:eastAsia="Cambria"/>
              </w:rPr>
              <w:t>202,5</w:t>
            </w:r>
          </w:p>
        </w:tc>
        <w:tc>
          <w:tcPr>
            <w:tcW w:w="945" w:type="pct"/>
            <w:vAlign w:val="center"/>
          </w:tcPr>
          <w:p w14:paraId="297CE717" w14:textId="77777777" w:rsidR="00F109D5" w:rsidRPr="009D090D" w:rsidRDefault="00F109D5" w:rsidP="00F109D5">
            <w:pPr>
              <w:ind w:right="141"/>
              <w:jc w:val="center"/>
              <w:rPr>
                <w:rFonts w:eastAsia="Cambria"/>
              </w:rPr>
            </w:pPr>
            <w:r w:rsidRPr="009D090D">
              <w:rPr>
                <w:rFonts w:eastAsia="Cambria"/>
              </w:rPr>
              <w:t>12,5</w:t>
            </w:r>
          </w:p>
        </w:tc>
        <w:tc>
          <w:tcPr>
            <w:tcW w:w="969" w:type="pct"/>
            <w:vAlign w:val="center"/>
          </w:tcPr>
          <w:p w14:paraId="37BA1554" w14:textId="77777777" w:rsidR="00F109D5" w:rsidRPr="009D090D" w:rsidRDefault="00F109D5" w:rsidP="00F109D5">
            <w:pPr>
              <w:ind w:right="141"/>
              <w:jc w:val="center"/>
              <w:rPr>
                <w:rFonts w:eastAsia="Cambria"/>
              </w:rPr>
            </w:pPr>
            <w:r w:rsidRPr="009D090D">
              <w:rPr>
                <w:rFonts w:eastAsia="Cambria"/>
              </w:rPr>
              <w:t>190</w:t>
            </w:r>
          </w:p>
        </w:tc>
      </w:tr>
      <w:tr w:rsidR="00F109D5" w:rsidRPr="009D090D" w14:paraId="7D32A8A1" w14:textId="77777777" w:rsidTr="00FF0A55">
        <w:trPr>
          <w:trHeight w:val="340"/>
        </w:trPr>
        <w:tc>
          <w:tcPr>
            <w:tcW w:w="301" w:type="pct"/>
          </w:tcPr>
          <w:p w14:paraId="05C4D68E" w14:textId="77777777" w:rsidR="00F109D5" w:rsidRPr="009D090D" w:rsidRDefault="00F109D5" w:rsidP="00F109D5">
            <w:pPr>
              <w:ind w:left="-111" w:right="-110"/>
              <w:jc w:val="center"/>
              <w:rPr>
                <w:rFonts w:eastAsia="Cambria"/>
                <w:b/>
                <w:lang w:val="kk-KZ"/>
              </w:rPr>
            </w:pPr>
            <w:r w:rsidRPr="009D090D">
              <w:rPr>
                <w:rFonts w:eastAsia="Cambria"/>
                <w:b/>
                <w:lang w:val="kk-KZ"/>
              </w:rPr>
              <w:t>3.</w:t>
            </w:r>
          </w:p>
        </w:tc>
        <w:tc>
          <w:tcPr>
            <w:tcW w:w="1716" w:type="pct"/>
            <w:vAlign w:val="center"/>
          </w:tcPr>
          <w:p w14:paraId="6B67C400" w14:textId="77777777" w:rsidR="00F109D5" w:rsidRPr="009D090D" w:rsidRDefault="00F109D5" w:rsidP="00F109D5">
            <w:pPr>
              <w:ind w:right="141"/>
              <w:jc w:val="both"/>
              <w:rPr>
                <w:rFonts w:eastAsia="Cambria"/>
                <w:b/>
                <w:lang w:val="kk-KZ"/>
              </w:rPr>
            </w:pPr>
            <w:r w:rsidRPr="009D090D">
              <w:rPr>
                <w:rFonts w:eastAsia="Cambria"/>
                <w:b/>
                <w:lang w:val="kk-KZ"/>
              </w:rPr>
              <w:t>Батыс аймағы</w:t>
            </w:r>
          </w:p>
        </w:tc>
        <w:tc>
          <w:tcPr>
            <w:tcW w:w="1069" w:type="pct"/>
            <w:vAlign w:val="center"/>
          </w:tcPr>
          <w:p w14:paraId="06D7199B" w14:textId="77777777" w:rsidR="00F109D5" w:rsidRPr="009D090D" w:rsidRDefault="00F109D5" w:rsidP="00F109D5">
            <w:pPr>
              <w:ind w:right="141"/>
              <w:jc w:val="center"/>
              <w:rPr>
                <w:rFonts w:eastAsia="Cambria"/>
                <w:b/>
              </w:rPr>
            </w:pPr>
            <w:r w:rsidRPr="009D090D">
              <w:rPr>
                <w:rFonts w:eastAsia="Cambria"/>
                <w:b/>
              </w:rPr>
              <w:t>3424,7</w:t>
            </w:r>
          </w:p>
        </w:tc>
        <w:tc>
          <w:tcPr>
            <w:tcW w:w="945" w:type="pct"/>
            <w:vAlign w:val="center"/>
          </w:tcPr>
          <w:p w14:paraId="04FE0E7A"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217E1685" w14:textId="77777777" w:rsidR="00F109D5" w:rsidRPr="009D090D" w:rsidRDefault="00F109D5" w:rsidP="00F109D5">
            <w:pPr>
              <w:ind w:right="141"/>
              <w:jc w:val="center"/>
              <w:rPr>
                <w:rFonts w:eastAsia="Cambria"/>
              </w:rPr>
            </w:pPr>
            <w:r w:rsidRPr="009D090D">
              <w:rPr>
                <w:rFonts w:eastAsia="Cambria"/>
                <w:b/>
              </w:rPr>
              <w:t>3424,7</w:t>
            </w:r>
          </w:p>
        </w:tc>
      </w:tr>
      <w:tr w:rsidR="00F109D5" w:rsidRPr="009D090D" w14:paraId="0BA1254D" w14:textId="77777777" w:rsidTr="00FF0A55">
        <w:trPr>
          <w:trHeight w:val="340"/>
        </w:trPr>
        <w:tc>
          <w:tcPr>
            <w:tcW w:w="301" w:type="pct"/>
          </w:tcPr>
          <w:p w14:paraId="1B7C3129" w14:textId="77777777" w:rsidR="00F109D5" w:rsidRPr="009D090D" w:rsidRDefault="00F109D5" w:rsidP="00F109D5">
            <w:pPr>
              <w:ind w:left="-111" w:right="-110"/>
              <w:jc w:val="center"/>
              <w:rPr>
                <w:rFonts w:eastAsia="Cambria"/>
                <w:lang w:val="kk-KZ"/>
              </w:rPr>
            </w:pPr>
            <w:r w:rsidRPr="009D090D">
              <w:rPr>
                <w:rFonts w:eastAsia="Cambria"/>
                <w:lang w:val="kk-KZ"/>
              </w:rPr>
              <w:t>3.1</w:t>
            </w:r>
          </w:p>
        </w:tc>
        <w:tc>
          <w:tcPr>
            <w:tcW w:w="1716" w:type="pct"/>
            <w:vAlign w:val="center"/>
          </w:tcPr>
          <w:p w14:paraId="0676B15D" w14:textId="77777777" w:rsidR="00F109D5" w:rsidRPr="009D090D" w:rsidRDefault="00F109D5" w:rsidP="00F109D5">
            <w:pPr>
              <w:ind w:right="141"/>
              <w:jc w:val="both"/>
              <w:rPr>
                <w:rFonts w:eastAsia="Cambria"/>
                <w:lang w:val="kk-KZ"/>
              </w:rPr>
            </w:pPr>
            <w:r w:rsidRPr="009D090D">
              <w:rPr>
                <w:rFonts w:eastAsia="Cambria"/>
              </w:rPr>
              <w:t>Атырау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127EEA7F" w14:textId="77777777" w:rsidR="00F109D5" w:rsidRPr="009D090D" w:rsidRDefault="00F109D5" w:rsidP="00F109D5">
            <w:pPr>
              <w:ind w:right="141"/>
              <w:jc w:val="center"/>
              <w:rPr>
                <w:rFonts w:eastAsia="Cambria"/>
              </w:rPr>
            </w:pPr>
            <w:r w:rsidRPr="009D090D">
              <w:rPr>
                <w:rFonts w:eastAsia="Cambria"/>
              </w:rPr>
              <w:t>1565,5</w:t>
            </w:r>
          </w:p>
        </w:tc>
        <w:tc>
          <w:tcPr>
            <w:tcW w:w="945" w:type="pct"/>
            <w:vAlign w:val="center"/>
          </w:tcPr>
          <w:p w14:paraId="29F6B5F9"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78AFCEE5" w14:textId="77777777" w:rsidR="00F109D5" w:rsidRPr="009D090D" w:rsidRDefault="00F109D5" w:rsidP="00F109D5">
            <w:pPr>
              <w:ind w:right="141"/>
              <w:jc w:val="center"/>
              <w:rPr>
                <w:rFonts w:eastAsia="Cambria"/>
              </w:rPr>
            </w:pPr>
            <w:r w:rsidRPr="009D090D">
              <w:rPr>
                <w:rFonts w:eastAsia="Cambria"/>
              </w:rPr>
              <w:t>1565,5</w:t>
            </w:r>
          </w:p>
        </w:tc>
      </w:tr>
      <w:tr w:rsidR="00F109D5" w:rsidRPr="009D090D" w14:paraId="042C2FB2" w14:textId="77777777" w:rsidTr="00FF0A55">
        <w:tc>
          <w:tcPr>
            <w:tcW w:w="301" w:type="pct"/>
          </w:tcPr>
          <w:p w14:paraId="4020A30F" w14:textId="77777777" w:rsidR="00F109D5" w:rsidRPr="009D090D" w:rsidRDefault="00F109D5" w:rsidP="00F109D5">
            <w:pPr>
              <w:ind w:left="-111" w:right="-110"/>
              <w:jc w:val="center"/>
              <w:rPr>
                <w:rFonts w:eastAsia="Cambria"/>
                <w:lang w:val="kk-KZ"/>
              </w:rPr>
            </w:pPr>
            <w:r w:rsidRPr="009D090D">
              <w:rPr>
                <w:rFonts w:eastAsia="Cambria"/>
                <w:lang w:val="kk-KZ"/>
              </w:rPr>
              <w:t>3.2</w:t>
            </w:r>
          </w:p>
        </w:tc>
        <w:tc>
          <w:tcPr>
            <w:tcW w:w="1716" w:type="pct"/>
            <w:vAlign w:val="center"/>
          </w:tcPr>
          <w:p w14:paraId="3F1C571B" w14:textId="77777777" w:rsidR="00F109D5" w:rsidRPr="009D090D" w:rsidRDefault="00F109D5" w:rsidP="00F109D5">
            <w:pPr>
              <w:ind w:right="141"/>
              <w:jc w:val="both"/>
              <w:rPr>
                <w:rFonts w:eastAsia="Cambria"/>
                <w:lang w:val="kk-KZ"/>
              </w:rPr>
            </w:pPr>
            <w:r w:rsidRPr="009D090D">
              <w:rPr>
                <w:rFonts w:eastAsia="Cambria"/>
                <w:lang w:val="kk-KZ"/>
              </w:rPr>
              <w:t>Батыс Қ</w:t>
            </w:r>
            <w:r w:rsidRPr="009D090D">
              <w:rPr>
                <w:rFonts w:eastAsia="Cambria"/>
              </w:rPr>
              <w:t>аза</w:t>
            </w:r>
            <w:r w:rsidRPr="009D090D">
              <w:rPr>
                <w:rFonts w:eastAsia="Cambria"/>
                <w:lang w:val="kk-KZ"/>
              </w:rPr>
              <w:t>қ</w:t>
            </w:r>
            <w:r w:rsidRPr="009D090D">
              <w:rPr>
                <w:rFonts w:eastAsia="Cambria"/>
              </w:rPr>
              <w:t>стан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3D468CC9" w14:textId="77777777" w:rsidR="00F109D5" w:rsidRPr="009D090D" w:rsidRDefault="00F109D5" w:rsidP="00F109D5">
            <w:pPr>
              <w:ind w:right="141"/>
              <w:jc w:val="center"/>
              <w:rPr>
                <w:rFonts w:eastAsia="Cambria"/>
              </w:rPr>
            </w:pPr>
            <w:r w:rsidRPr="009D090D">
              <w:rPr>
                <w:rFonts w:eastAsia="Cambria"/>
              </w:rPr>
              <w:t>400,3</w:t>
            </w:r>
          </w:p>
        </w:tc>
        <w:tc>
          <w:tcPr>
            <w:tcW w:w="945" w:type="pct"/>
            <w:vAlign w:val="center"/>
          </w:tcPr>
          <w:p w14:paraId="5693DD06"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01931F80" w14:textId="77777777" w:rsidR="00F109D5" w:rsidRPr="009D090D" w:rsidRDefault="00F109D5" w:rsidP="00F109D5">
            <w:pPr>
              <w:ind w:right="141"/>
              <w:jc w:val="center"/>
              <w:rPr>
                <w:rFonts w:eastAsia="Cambria"/>
              </w:rPr>
            </w:pPr>
            <w:r w:rsidRPr="009D090D">
              <w:rPr>
                <w:rFonts w:eastAsia="Cambria"/>
              </w:rPr>
              <w:t>400,3</w:t>
            </w:r>
          </w:p>
        </w:tc>
      </w:tr>
      <w:tr w:rsidR="00F109D5" w:rsidRPr="009D090D" w14:paraId="6838D613" w14:textId="77777777" w:rsidTr="00FF0A55">
        <w:trPr>
          <w:trHeight w:val="340"/>
        </w:trPr>
        <w:tc>
          <w:tcPr>
            <w:tcW w:w="301" w:type="pct"/>
          </w:tcPr>
          <w:p w14:paraId="2E2E6A00" w14:textId="77777777" w:rsidR="00F109D5" w:rsidRPr="009D090D" w:rsidRDefault="00F109D5" w:rsidP="00F109D5">
            <w:pPr>
              <w:ind w:left="-111" w:right="-110"/>
              <w:jc w:val="center"/>
              <w:rPr>
                <w:rFonts w:eastAsia="Cambria"/>
                <w:lang w:val="kk-KZ"/>
              </w:rPr>
            </w:pPr>
            <w:r w:rsidRPr="009D090D">
              <w:rPr>
                <w:rFonts w:eastAsia="Cambria"/>
                <w:lang w:val="kk-KZ"/>
              </w:rPr>
              <w:t>3.3</w:t>
            </w:r>
          </w:p>
        </w:tc>
        <w:tc>
          <w:tcPr>
            <w:tcW w:w="1716" w:type="pct"/>
            <w:vAlign w:val="center"/>
          </w:tcPr>
          <w:p w14:paraId="45A55906" w14:textId="77777777" w:rsidR="00F109D5" w:rsidRPr="009D090D" w:rsidRDefault="00F109D5" w:rsidP="00F109D5">
            <w:pPr>
              <w:ind w:right="141"/>
              <w:jc w:val="both"/>
              <w:rPr>
                <w:rFonts w:eastAsia="Cambria"/>
                <w:lang w:val="kk-KZ"/>
              </w:rPr>
            </w:pPr>
            <w:r w:rsidRPr="009D090D">
              <w:rPr>
                <w:rFonts w:eastAsia="Cambria"/>
              </w:rPr>
              <w:t>Ма</w:t>
            </w:r>
            <w:r w:rsidRPr="009D090D">
              <w:rPr>
                <w:rFonts w:eastAsia="Cambria"/>
                <w:lang w:val="kk-KZ"/>
              </w:rPr>
              <w:t>ңғы</w:t>
            </w:r>
            <w:r w:rsidRPr="009D090D">
              <w:rPr>
                <w:rFonts w:eastAsia="Cambria"/>
              </w:rPr>
              <w:t>стау обл</w:t>
            </w:r>
            <w:r w:rsidRPr="009D090D">
              <w:rPr>
                <w:rFonts w:eastAsia="Cambria"/>
                <w:lang w:val="kk-KZ"/>
              </w:rPr>
              <w:t>ы</w:t>
            </w:r>
            <w:r w:rsidRPr="009D090D">
              <w:rPr>
                <w:rFonts w:eastAsia="Cambria"/>
              </w:rPr>
              <w:t>с</w:t>
            </w:r>
            <w:r w:rsidRPr="009D090D">
              <w:rPr>
                <w:rFonts w:eastAsia="Cambria"/>
                <w:lang w:val="kk-KZ"/>
              </w:rPr>
              <w:t>ы</w:t>
            </w:r>
          </w:p>
        </w:tc>
        <w:tc>
          <w:tcPr>
            <w:tcW w:w="1069" w:type="pct"/>
            <w:vAlign w:val="center"/>
          </w:tcPr>
          <w:p w14:paraId="73551F9E" w14:textId="77777777" w:rsidR="00F109D5" w:rsidRPr="009D090D" w:rsidRDefault="00F109D5" w:rsidP="00F109D5">
            <w:pPr>
              <w:ind w:right="141"/>
              <w:jc w:val="center"/>
              <w:rPr>
                <w:rFonts w:eastAsia="Cambria"/>
              </w:rPr>
            </w:pPr>
            <w:r w:rsidRPr="009D090D">
              <w:rPr>
                <w:rFonts w:eastAsia="Cambria"/>
              </w:rPr>
              <w:t>1458,9</w:t>
            </w:r>
          </w:p>
        </w:tc>
        <w:tc>
          <w:tcPr>
            <w:tcW w:w="945" w:type="pct"/>
            <w:vAlign w:val="center"/>
          </w:tcPr>
          <w:p w14:paraId="23AAF03A" w14:textId="77777777" w:rsidR="00F109D5" w:rsidRPr="009D090D" w:rsidRDefault="00F109D5" w:rsidP="00F109D5">
            <w:pPr>
              <w:ind w:right="141"/>
              <w:jc w:val="center"/>
              <w:rPr>
                <w:rFonts w:eastAsia="Cambria"/>
              </w:rPr>
            </w:pPr>
            <w:r w:rsidRPr="009D090D">
              <w:rPr>
                <w:rFonts w:eastAsia="Cambria"/>
              </w:rPr>
              <w:t>-</w:t>
            </w:r>
          </w:p>
        </w:tc>
        <w:tc>
          <w:tcPr>
            <w:tcW w:w="969" w:type="pct"/>
            <w:vAlign w:val="center"/>
          </w:tcPr>
          <w:p w14:paraId="6FCEB669" w14:textId="77777777" w:rsidR="00F109D5" w:rsidRPr="009D090D" w:rsidRDefault="00F109D5" w:rsidP="00F109D5">
            <w:pPr>
              <w:ind w:right="141"/>
              <w:jc w:val="center"/>
              <w:rPr>
                <w:rFonts w:eastAsia="Cambria"/>
              </w:rPr>
            </w:pPr>
            <w:r w:rsidRPr="009D090D">
              <w:rPr>
                <w:rFonts w:eastAsia="Cambria"/>
              </w:rPr>
              <w:t>1458,9</w:t>
            </w:r>
          </w:p>
        </w:tc>
      </w:tr>
    </w:tbl>
    <w:p w14:paraId="67798186" w14:textId="77777777" w:rsidR="00F109D5" w:rsidRPr="009D090D" w:rsidRDefault="00F109D5" w:rsidP="00F109D5">
      <w:pPr>
        <w:ind w:firstLine="709"/>
        <w:jc w:val="both"/>
        <w:rPr>
          <w:bCs/>
          <w:sz w:val="28"/>
          <w:szCs w:val="28"/>
          <w:lang w:val="kk"/>
        </w:rPr>
      </w:pPr>
    </w:p>
    <w:p w14:paraId="3B6ADDBA" w14:textId="77777777" w:rsidR="00F109D5" w:rsidRPr="009D090D" w:rsidRDefault="00F109D5" w:rsidP="00F109D5">
      <w:pPr>
        <w:ind w:firstLine="709"/>
        <w:jc w:val="both"/>
        <w:rPr>
          <w:bCs/>
          <w:sz w:val="28"/>
          <w:szCs w:val="28"/>
          <w:lang w:val="kk"/>
        </w:rPr>
      </w:pPr>
      <w:r w:rsidRPr="009D090D">
        <w:rPr>
          <w:bCs/>
          <w:sz w:val="28"/>
          <w:szCs w:val="28"/>
          <w:lang w:val="kk"/>
        </w:rPr>
        <w:t>Газды-мазут (негізінен газ) энергетикасының үлесі Қазақстан электр станцияларының барлық жиынтық қуатының 26 % -дан астамын құрайды және газ электр энергетикасының негізгі дамуы соңғы жылдары негізінен бу-газ және газ-турбиналық электр станцияларын дамыту есебінен жүзеге асырылады.</w:t>
      </w:r>
      <w:r w:rsidRPr="009D090D">
        <w:rPr>
          <w:bCs/>
          <w:sz w:val="20"/>
          <w:szCs w:val="20"/>
          <w:lang w:val="kk"/>
        </w:rPr>
        <w:t xml:space="preserve"> </w:t>
      </w:r>
      <w:r w:rsidRPr="009D090D">
        <w:rPr>
          <w:bCs/>
          <w:sz w:val="28"/>
          <w:szCs w:val="28"/>
          <w:lang w:val="kk"/>
        </w:rPr>
        <w:t>Газ энергетикасы негізінен Қазақстанның батысында дамып келеді, бұл осы өңірде Қазақстанның көптеген мұнай-газ кен орындарының болуына байланысты.</w:t>
      </w:r>
    </w:p>
    <w:p w14:paraId="0DC8FF91" w14:textId="77777777" w:rsidR="00F109D5" w:rsidRPr="009D090D" w:rsidRDefault="00F109D5" w:rsidP="00F109D5">
      <w:pPr>
        <w:ind w:firstLine="709"/>
        <w:jc w:val="both"/>
        <w:rPr>
          <w:bCs/>
          <w:sz w:val="28"/>
          <w:szCs w:val="28"/>
          <w:lang w:val="kk"/>
        </w:rPr>
      </w:pPr>
      <w:r w:rsidRPr="009D090D">
        <w:rPr>
          <w:bCs/>
          <w:sz w:val="28"/>
          <w:szCs w:val="28"/>
          <w:lang w:val="kk"/>
        </w:rPr>
        <w:t>Гидроэлектр станцияларының үлесі 11,6 %-ды, ЖЭК үлесі – 0,9 %-ды құрайды. Гидроэлектр станцияларының шамалы үлесі Қазақстандағы ең жоғары жүктемелерді жабу үшін реттеуші қуаттардың жетіспеушілігіне алып келеді, олардың жетіспеушілігі Ресей мен Орта Азиядағы энергия жүйелерінен олардың импортымен жабылады.</w:t>
      </w:r>
    </w:p>
    <w:p w14:paraId="73010CBA"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электр энергетикасын дамытудың қолда бар болжамдары көмір энергетикасының озық дамуын көрсетеді. Қазақстанның электр станцияларын алдағы жаһандық жаңғырту да, негізінен, көмір электр станцияларымен байланысты екенін атап өткен жөн.</w:t>
      </w:r>
    </w:p>
    <w:p w14:paraId="0A523E79" w14:textId="77777777" w:rsidR="00F109D5" w:rsidRPr="009D090D" w:rsidRDefault="00F109D5" w:rsidP="00F109D5">
      <w:pPr>
        <w:ind w:firstLine="709"/>
        <w:jc w:val="both"/>
        <w:rPr>
          <w:bCs/>
          <w:sz w:val="28"/>
          <w:szCs w:val="28"/>
          <w:lang w:val="kk"/>
        </w:rPr>
      </w:pPr>
      <w:r w:rsidRPr="009D090D">
        <w:rPr>
          <w:bCs/>
          <w:sz w:val="28"/>
          <w:szCs w:val="28"/>
          <w:lang w:val="kk"/>
        </w:rPr>
        <w:lastRenderedPageBreak/>
        <w:t>Өткен ғасырдың екінші жартысында Қазақстанның көмір энергетикасының басым дамуына оның аумағында энергетикалық көмірді қоса алғанда, елеулі көмір қорының болуы ықпал етті. Бұл ретте, Қазақстанның көмір энергетикасын дамытуда Екібастұз бассейні, ондағы тас көмірдің мол қоры неғұрлым маңызды рөл атқарды.</w:t>
      </w:r>
      <w:r w:rsidRPr="009D090D">
        <w:rPr>
          <w:bCs/>
          <w:sz w:val="20"/>
          <w:szCs w:val="20"/>
          <w:lang w:val="kk"/>
        </w:rPr>
        <w:t xml:space="preserve"> </w:t>
      </w:r>
      <w:r w:rsidRPr="009D090D">
        <w:rPr>
          <w:bCs/>
          <w:sz w:val="28"/>
          <w:szCs w:val="28"/>
          <w:lang w:val="kk"/>
        </w:rPr>
        <w:t>Көмірді ашық әзірлеу, өнімділігі жоғары техниканы қолдану, салыстырмалы түрде төмен ашу коэффициенті, кен орнының ықшамдылығы көмірдің әлемдегі ең төмен құнын қамтамасыз етуге мүмкіндік берді. Екібастұз көмірінің базасында Қазақстанның барлық ірі көмір электр станциялары, сондай-ақ Ресейдің бірқатар электр станциялары жұмыс істейді.</w:t>
      </w:r>
      <w:r w:rsidRPr="009D090D">
        <w:rPr>
          <w:bCs/>
          <w:sz w:val="20"/>
          <w:szCs w:val="20"/>
          <w:lang w:val="kk"/>
        </w:rPr>
        <w:t xml:space="preserve"> </w:t>
      </w:r>
      <w:r w:rsidRPr="009D090D">
        <w:rPr>
          <w:bCs/>
          <w:sz w:val="28"/>
          <w:szCs w:val="28"/>
          <w:lang w:val="kk"/>
        </w:rPr>
        <w:t>Екібастұз көмірін ЖЭС-те отын ретінде пайдалану Қазақстанның электр энергиясы мен қуатының көтерме сауда нарығындағы электр энергиясының құнын айқындайтын неғұрлым арзан және бәсекеге қабілетті электр энергиясын өндіруге мүмкіндік береді. Екібастұз көмірінің қоры оны өндірудің қазіргі деңгейі кезінде 130 жылдан астам уақытқа жетеді.</w:t>
      </w:r>
    </w:p>
    <w:p w14:paraId="10336806" w14:textId="77777777" w:rsidR="00F109D5" w:rsidRPr="009D090D" w:rsidRDefault="00F109D5" w:rsidP="00F109D5">
      <w:pPr>
        <w:ind w:firstLine="709"/>
        <w:jc w:val="both"/>
        <w:rPr>
          <w:bCs/>
          <w:sz w:val="28"/>
          <w:szCs w:val="28"/>
          <w:lang w:val="kk"/>
        </w:rPr>
      </w:pPr>
      <w:r w:rsidRPr="009D090D">
        <w:rPr>
          <w:bCs/>
          <w:sz w:val="28"/>
          <w:szCs w:val="28"/>
          <w:lang w:val="kk"/>
        </w:rPr>
        <w:t>Қазақстан аумағында Бөрілі, шұбаркөл, қаражыра, Майкөбе сияқты бірқатар ірі көмір кен орындарын игеру жүзеге асырылып жатқанын атап өткен жөн, алайда оларды Қазақстанның ЖЭС-терінде пайдалану деңгейі Екібастұзбен салыстырғанда салыстырмалы түрде шамалы.</w:t>
      </w:r>
      <w:r w:rsidRPr="009D090D">
        <w:rPr>
          <w:bCs/>
          <w:sz w:val="20"/>
          <w:szCs w:val="20"/>
          <w:lang w:val="kk"/>
        </w:rPr>
        <w:t xml:space="preserve"> </w:t>
      </w:r>
      <w:r w:rsidRPr="009D090D">
        <w:rPr>
          <w:bCs/>
          <w:sz w:val="28"/>
          <w:szCs w:val="28"/>
          <w:lang w:val="kk"/>
        </w:rPr>
        <w:t>Осылайша, газ-мазут отынының (ең жоғары экспорттық әлеуетке ие) барған сайын өсіп келе жатқан құны аясында төмен экспорттық әлеуетке ие (шұбаркөл көмірін қоспағанда) салыстырмалы арзан энергетикалық көмірдің болуы орта мерзімді перспективада көмір энергетикасын озық дамыту перспективасы анық көрінеді.</w:t>
      </w:r>
    </w:p>
    <w:p w14:paraId="1F2A6D46"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электр энергетикасын әлемдегі байқалатын үрдістермен салыстыру көрсеткендей, қазіргі уақытта әлемдік электр энергетикасында технологиялық отынның неғұрлым кең тараған түрі көмір болып табылады, алайда бұл отын неғұрлым «лас» деп есептеледі. Бұл отынның осы түрінің салыстырмалы арзандығымен және кең таралуымен түсіндіріледі.</w:t>
      </w:r>
      <w:r w:rsidRPr="009D090D">
        <w:rPr>
          <w:bCs/>
          <w:sz w:val="20"/>
          <w:szCs w:val="20"/>
          <w:lang w:val="kk"/>
        </w:rPr>
        <w:t xml:space="preserve"> </w:t>
      </w:r>
      <w:r w:rsidRPr="009D090D">
        <w:rPr>
          <w:bCs/>
          <w:sz w:val="28"/>
          <w:szCs w:val="28"/>
          <w:lang w:val="kk"/>
        </w:rPr>
        <w:t>Көмірді пайдалана отырып энергия өндіру кезінде атмосфераға ластағыш заттар шығарындыларының деңгейі жоғары, бұл қоршаған ортаға айтарлықтай зиян келтіреді. Бірақ соңғы 30-40 жылда әлемде көмірді тиімділігі жоғары және қоршаған ортаға әсері аз электр энергиясын өндіру үшін пайдалануға мүмкіндік беретін түрлі технологиялар пайда болды.</w:t>
      </w:r>
    </w:p>
    <w:p w14:paraId="39AEC7A9" w14:textId="77777777" w:rsidR="00F109D5" w:rsidRPr="009D090D" w:rsidRDefault="00F109D5" w:rsidP="00F109D5">
      <w:pPr>
        <w:ind w:firstLine="709"/>
        <w:jc w:val="both"/>
        <w:rPr>
          <w:bCs/>
          <w:sz w:val="28"/>
          <w:szCs w:val="28"/>
          <w:lang w:val="kk"/>
        </w:rPr>
      </w:pPr>
      <w:r w:rsidRPr="009D090D">
        <w:rPr>
          <w:bCs/>
          <w:sz w:val="28"/>
          <w:szCs w:val="28"/>
          <w:lang w:val="kk"/>
        </w:rPr>
        <w:t>Соңғы жылдары әлемдік электр энергетикасында газды пайдаланудың айтарлықтай өсуі оны өндірудің айтарлықтай өсуімен, отынның осы түрін қолдануға негізделген электр энергиясын өндірудің тиімділігі жоғары технологияларының пайда болуымен, сондай-ақ қоршаған ортаны қорғау жөніндегі саясаттың қатаңдатылуымен түсіндіріледі. Электр энергиясын өндіру кезінде газды пайдалану атмосфераға зиянды заттардың, бірінші кезекте көмірқышқыл газының шығарылуын қысқартуға мүмкіндік береді.</w:t>
      </w:r>
      <w:r w:rsidRPr="009D090D">
        <w:rPr>
          <w:bCs/>
          <w:sz w:val="20"/>
          <w:szCs w:val="20"/>
          <w:lang w:val="kk"/>
        </w:rPr>
        <w:t xml:space="preserve"> </w:t>
      </w:r>
      <w:r w:rsidRPr="009D090D">
        <w:rPr>
          <w:bCs/>
          <w:sz w:val="28"/>
          <w:szCs w:val="28"/>
          <w:lang w:val="kk"/>
        </w:rPr>
        <w:t>Қазақстанның отын энергетикасының осы секторын дамыту негізінен батыс (елдің негізгі мұнай-газ кен орындары шоғырланған) және ішінара Қазақстанның оңтүстік өңірлерінде газ құбырлары өтетін аймақта жүзеге асырылады.</w:t>
      </w:r>
    </w:p>
    <w:p w14:paraId="012E5ED6" w14:textId="77777777" w:rsidR="00F109D5" w:rsidRPr="009D090D" w:rsidRDefault="00F109D5" w:rsidP="00F109D5">
      <w:pPr>
        <w:ind w:firstLine="709"/>
        <w:jc w:val="both"/>
        <w:rPr>
          <w:bCs/>
          <w:sz w:val="28"/>
          <w:szCs w:val="28"/>
          <w:lang w:val="kk"/>
        </w:rPr>
      </w:pPr>
      <w:r w:rsidRPr="009D090D">
        <w:rPr>
          <w:bCs/>
          <w:sz w:val="28"/>
          <w:szCs w:val="28"/>
          <w:lang w:val="kk"/>
        </w:rPr>
        <w:lastRenderedPageBreak/>
        <w:t>Соңғы 5 жылда Қазақстанның жылу электр станцияларында әртүрлі отын түрлері шығынының өзгеру динамикасы 1.3-кестеде келтірілген. Жалпы, отын шығысының динамикасы Қазақстандағы электр энергиясын тұтыну және өндіру динамикасын көрсетеді, яғни көмір мен газ шығынының өсуі байқалады. Қымбат тұратын мазут шығыны төмендеу үрдісіне ие. Мазут станцияларда негізінен жағу ретінде және жарықтандыру үшін және сирек жағдайда негізгі ретінде пайдаланылады.</w:t>
      </w:r>
    </w:p>
    <w:p w14:paraId="6AF8F34F" w14:textId="77777777" w:rsidR="00F109D5" w:rsidRPr="009D090D" w:rsidRDefault="00F109D5" w:rsidP="00F109D5">
      <w:pPr>
        <w:ind w:firstLine="709"/>
        <w:jc w:val="both"/>
        <w:rPr>
          <w:bCs/>
          <w:sz w:val="28"/>
          <w:szCs w:val="28"/>
          <w:lang w:val="kk"/>
        </w:rPr>
      </w:pPr>
    </w:p>
    <w:p w14:paraId="6B9B070C" w14:textId="77777777" w:rsidR="00F109D5" w:rsidRPr="009D090D" w:rsidRDefault="00F109D5" w:rsidP="00F109D5">
      <w:pPr>
        <w:ind w:firstLine="709"/>
        <w:jc w:val="both"/>
        <w:rPr>
          <w:bCs/>
          <w:sz w:val="28"/>
          <w:szCs w:val="28"/>
          <w:lang w:val="kk"/>
        </w:rPr>
      </w:pPr>
      <w:r w:rsidRPr="009D090D">
        <w:rPr>
          <w:bCs/>
          <w:sz w:val="28"/>
          <w:szCs w:val="28"/>
          <w:lang w:val="kk"/>
        </w:rPr>
        <w:t>1.3-кесте. 2015-2019 жылдары Қазақстан Республикасының электр станцияларының отын шығыны [27]</w:t>
      </w:r>
    </w:p>
    <w:tbl>
      <w:tblPr>
        <w:tblStyle w:val="32"/>
        <w:tblW w:w="5000" w:type="pct"/>
        <w:tblLook w:val="04A0" w:firstRow="1" w:lastRow="0" w:firstColumn="1" w:lastColumn="0" w:noHBand="0" w:noVBand="1"/>
      </w:tblPr>
      <w:tblGrid>
        <w:gridCol w:w="848"/>
        <w:gridCol w:w="1703"/>
        <w:gridCol w:w="1416"/>
        <w:gridCol w:w="1415"/>
        <w:gridCol w:w="1415"/>
        <w:gridCol w:w="1415"/>
        <w:gridCol w:w="1415"/>
      </w:tblGrid>
      <w:tr w:rsidR="00F109D5" w:rsidRPr="009D090D" w14:paraId="5E0CC1F2" w14:textId="77777777" w:rsidTr="00FF0A55">
        <w:trPr>
          <w:trHeight w:val="284"/>
        </w:trPr>
        <w:tc>
          <w:tcPr>
            <w:tcW w:w="440" w:type="pct"/>
            <w:tcBorders>
              <w:right w:val="single" w:sz="4" w:space="0" w:color="auto"/>
            </w:tcBorders>
          </w:tcPr>
          <w:p w14:paraId="356A4B93" w14:textId="77777777" w:rsidR="00F109D5" w:rsidRPr="009D090D" w:rsidRDefault="00F109D5" w:rsidP="00F109D5">
            <w:pPr>
              <w:jc w:val="center"/>
              <w:rPr>
                <w:rFonts w:eastAsia="Cambria"/>
                <w:b/>
              </w:rPr>
            </w:pPr>
            <w:r w:rsidRPr="009D090D">
              <w:rPr>
                <w:rFonts w:eastAsia="Cambria"/>
                <w:b/>
                <w:lang w:val="kk-KZ"/>
              </w:rPr>
              <w:t>Р/с №</w:t>
            </w:r>
          </w:p>
        </w:tc>
        <w:tc>
          <w:tcPr>
            <w:tcW w:w="884" w:type="pct"/>
            <w:tcBorders>
              <w:left w:val="single" w:sz="4" w:space="0" w:color="auto"/>
            </w:tcBorders>
          </w:tcPr>
          <w:p w14:paraId="49E215C0" w14:textId="77777777" w:rsidR="00F109D5" w:rsidRPr="009D090D" w:rsidRDefault="00F109D5" w:rsidP="00F109D5">
            <w:pPr>
              <w:jc w:val="center"/>
              <w:rPr>
                <w:rFonts w:eastAsia="Cambria"/>
                <w:b/>
              </w:rPr>
            </w:pPr>
            <w:r w:rsidRPr="009D090D">
              <w:rPr>
                <w:rFonts w:eastAsia="Cambria"/>
                <w:b/>
                <w:lang w:val="kk-KZ"/>
              </w:rPr>
              <w:t>Отын</w:t>
            </w:r>
          </w:p>
        </w:tc>
        <w:tc>
          <w:tcPr>
            <w:tcW w:w="735" w:type="pct"/>
            <w:vAlign w:val="center"/>
          </w:tcPr>
          <w:p w14:paraId="01694E4E" w14:textId="77777777" w:rsidR="00F109D5" w:rsidRPr="009D090D" w:rsidRDefault="00F109D5" w:rsidP="00F109D5">
            <w:pPr>
              <w:jc w:val="center"/>
              <w:rPr>
                <w:rFonts w:eastAsia="Cambria"/>
                <w:b/>
              </w:rPr>
            </w:pPr>
            <w:r w:rsidRPr="009D090D">
              <w:rPr>
                <w:rFonts w:eastAsia="Cambria"/>
                <w:b/>
              </w:rPr>
              <w:t>2015</w:t>
            </w:r>
          </w:p>
        </w:tc>
        <w:tc>
          <w:tcPr>
            <w:tcW w:w="735" w:type="pct"/>
            <w:vAlign w:val="center"/>
          </w:tcPr>
          <w:p w14:paraId="3FEDBADC" w14:textId="77777777" w:rsidR="00F109D5" w:rsidRPr="009D090D" w:rsidRDefault="00F109D5" w:rsidP="00F109D5">
            <w:pPr>
              <w:jc w:val="center"/>
              <w:rPr>
                <w:rFonts w:eastAsia="Cambria"/>
                <w:b/>
              </w:rPr>
            </w:pPr>
            <w:r w:rsidRPr="009D090D">
              <w:rPr>
                <w:rFonts w:eastAsia="Cambria"/>
                <w:b/>
              </w:rPr>
              <w:t>2016</w:t>
            </w:r>
          </w:p>
        </w:tc>
        <w:tc>
          <w:tcPr>
            <w:tcW w:w="735" w:type="pct"/>
            <w:vAlign w:val="center"/>
          </w:tcPr>
          <w:p w14:paraId="1E26706D" w14:textId="77777777" w:rsidR="00F109D5" w:rsidRPr="009D090D" w:rsidRDefault="00F109D5" w:rsidP="00F109D5">
            <w:pPr>
              <w:jc w:val="center"/>
              <w:rPr>
                <w:rFonts w:eastAsia="Cambria"/>
                <w:b/>
              </w:rPr>
            </w:pPr>
            <w:r w:rsidRPr="009D090D">
              <w:rPr>
                <w:rFonts w:eastAsia="Cambria"/>
                <w:b/>
              </w:rPr>
              <w:t>2017</w:t>
            </w:r>
          </w:p>
        </w:tc>
        <w:tc>
          <w:tcPr>
            <w:tcW w:w="735" w:type="pct"/>
            <w:vAlign w:val="center"/>
          </w:tcPr>
          <w:p w14:paraId="43B3D71F" w14:textId="77777777" w:rsidR="00F109D5" w:rsidRPr="009D090D" w:rsidRDefault="00F109D5" w:rsidP="00F109D5">
            <w:pPr>
              <w:jc w:val="center"/>
              <w:rPr>
                <w:rFonts w:eastAsia="Cambria"/>
                <w:b/>
              </w:rPr>
            </w:pPr>
            <w:r w:rsidRPr="009D090D">
              <w:rPr>
                <w:rFonts w:eastAsia="Cambria"/>
                <w:b/>
              </w:rPr>
              <w:t>2018</w:t>
            </w:r>
          </w:p>
        </w:tc>
        <w:tc>
          <w:tcPr>
            <w:tcW w:w="735" w:type="pct"/>
            <w:vAlign w:val="center"/>
          </w:tcPr>
          <w:p w14:paraId="65508BB6" w14:textId="77777777" w:rsidR="00F109D5" w:rsidRPr="009D090D" w:rsidRDefault="00F109D5" w:rsidP="00F109D5">
            <w:pPr>
              <w:jc w:val="center"/>
              <w:rPr>
                <w:rFonts w:eastAsia="Cambria"/>
                <w:b/>
              </w:rPr>
            </w:pPr>
            <w:r w:rsidRPr="009D090D">
              <w:rPr>
                <w:rFonts w:eastAsia="Cambria"/>
                <w:b/>
              </w:rPr>
              <w:t>2019</w:t>
            </w:r>
          </w:p>
        </w:tc>
      </w:tr>
      <w:tr w:rsidR="00F109D5" w:rsidRPr="009D090D" w14:paraId="19BDA82B" w14:textId="77777777" w:rsidTr="00FF0A55">
        <w:trPr>
          <w:trHeight w:val="284"/>
        </w:trPr>
        <w:tc>
          <w:tcPr>
            <w:tcW w:w="440" w:type="pct"/>
            <w:tcBorders>
              <w:right w:val="single" w:sz="4" w:space="0" w:color="auto"/>
            </w:tcBorders>
            <w:vAlign w:val="center"/>
          </w:tcPr>
          <w:p w14:paraId="2A795248" w14:textId="77777777" w:rsidR="00F109D5" w:rsidRPr="009D090D" w:rsidRDefault="00F109D5" w:rsidP="00F109D5">
            <w:pPr>
              <w:jc w:val="center"/>
              <w:rPr>
                <w:rFonts w:eastAsia="Cambria"/>
                <w:lang w:val="kk-KZ"/>
              </w:rPr>
            </w:pPr>
            <w:r w:rsidRPr="009D090D">
              <w:rPr>
                <w:rFonts w:eastAsia="Cambria"/>
                <w:b/>
                <w:lang w:val="kk-KZ"/>
              </w:rPr>
              <w:t>1</w:t>
            </w:r>
          </w:p>
        </w:tc>
        <w:tc>
          <w:tcPr>
            <w:tcW w:w="884" w:type="pct"/>
            <w:tcBorders>
              <w:left w:val="single" w:sz="4" w:space="0" w:color="auto"/>
            </w:tcBorders>
            <w:vAlign w:val="center"/>
          </w:tcPr>
          <w:p w14:paraId="0B56672E" w14:textId="77777777" w:rsidR="00F109D5" w:rsidRPr="009D090D" w:rsidRDefault="00F109D5" w:rsidP="00F109D5">
            <w:pPr>
              <w:jc w:val="center"/>
              <w:rPr>
                <w:rFonts w:eastAsia="Cambria"/>
                <w:b/>
                <w:lang w:val="kk-KZ"/>
              </w:rPr>
            </w:pPr>
            <w:r w:rsidRPr="009D090D">
              <w:rPr>
                <w:rFonts w:eastAsia="Cambria"/>
                <w:b/>
                <w:lang w:val="kk-KZ"/>
              </w:rPr>
              <w:t>2</w:t>
            </w:r>
          </w:p>
        </w:tc>
        <w:tc>
          <w:tcPr>
            <w:tcW w:w="735" w:type="pct"/>
            <w:vAlign w:val="center"/>
          </w:tcPr>
          <w:p w14:paraId="0CC10D15" w14:textId="77777777" w:rsidR="00F109D5" w:rsidRPr="009D090D" w:rsidRDefault="00F109D5" w:rsidP="00F109D5">
            <w:pPr>
              <w:jc w:val="center"/>
              <w:rPr>
                <w:rFonts w:eastAsia="Cambria"/>
                <w:b/>
                <w:lang w:val="kk-KZ"/>
              </w:rPr>
            </w:pPr>
            <w:r w:rsidRPr="009D090D">
              <w:rPr>
                <w:rFonts w:eastAsia="Cambria"/>
                <w:b/>
                <w:lang w:val="kk-KZ"/>
              </w:rPr>
              <w:t>3</w:t>
            </w:r>
          </w:p>
        </w:tc>
        <w:tc>
          <w:tcPr>
            <w:tcW w:w="735" w:type="pct"/>
            <w:vAlign w:val="center"/>
          </w:tcPr>
          <w:p w14:paraId="651F8909" w14:textId="77777777" w:rsidR="00F109D5" w:rsidRPr="009D090D" w:rsidRDefault="00F109D5" w:rsidP="00F109D5">
            <w:pPr>
              <w:jc w:val="center"/>
              <w:rPr>
                <w:rFonts w:eastAsia="Cambria"/>
                <w:b/>
                <w:lang w:val="kk-KZ"/>
              </w:rPr>
            </w:pPr>
            <w:r w:rsidRPr="009D090D">
              <w:rPr>
                <w:rFonts w:eastAsia="Cambria"/>
                <w:b/>
                <w:lang w:val="kk-KZ"/>
              </w:rPr>
              <w:t>4</w:t>
            </w:r>
          </w:p>
        </w:tc>
        <w:tc>
          <w:tcPr>
            <w:tcW w:w="735" w:type="pct"/>
            <w:vAlign w:val="center"/>
          </w:tcPr>
          <w:p w14:paraId="05D91722" w14:textId="77777777" w:rsidR="00F109D5" w:rsidRPr="009D090D" w:rsidRDefault="00F109D5" w:rsidP="00F109D5">
            <w:pPr>
              <w:jc w:val="center"/>
              <w:rPr>
                <w:rFonts w:eastAsia="Cambria"/>
                <w:b/>
                <w:lang w:val="kk-KZ"/>
              </w:rPr>
            </w:pPr>
            <w:r w:rsidRPr="009D090D">
              <w:rPr>
                <w:rFonts w:eastAsia="Cambria"/>
                <w:b/>
                <w:lang w:val="kk-KZ"/>
              </w:rPr>
              <w:t>5</w:t>
            </w:r>
          </w:p>
        </w:tc>
        <w:tc>
          <w:tcPr>
            <w:tcW w:w="735" w:type="pct"/>
            <w:vAlign w:val="center"/>
          </w:tcPr>
          <w:p w14:paraId="7459264D" w14:textId="77777777" w:rsidR="00F109D5" w:rsidRPr="009D090D" w:rsidRDefault="00F109D5" w:rsidP="00F109D5">
            <w:pPr>
              <w:jc w:val="center"/>
              <w:rPr>
                <w:rFonts w:eastAsia="Cambria"/>
                <w:b/>
                <w:lang w:val="kk-KZ"/>
              </w:rPr>
            </w:pPr>
            <w:r w:rsidRPr="009D090D">
              <w:rPr>
                <w:rFonts w:eastAsia="Cambria"/>
                <w:b/>
                <w:lang w:val="kk-KZ"/>
              </w:rPr>
              <w:t>6</w:t>
            </w:r>
          </w:p>
        </w:tc>
        <w:tc>
          <w:tcPr>
            <w:tcW w:w="735" w:type="pct"/>
            <w:vAlign w:val="center"/>
          </w:tcPr>
          <w:p w14:paraId="1B1F4598" w14:textId="77777777" w:rsidR="00F109D5" w:rsidRPr="009D090D" w:rsidRDefault="00F109D5" w:rsidP="00F109D5">
            <w:pPr>
              <w:jc w:val="center"/>
              <w:rPr>
                <w:rFonts w:eastAsia="Cambria"/>
                <w:b/>
                <w:lang w:val="kk-KZ"/>
              </w:rPr>
            </w:pPr>
            <w:r w:rsidRPr="009D090D">
              <w:rPr>
                <w:rFonts w:eastAsia="Cambria"/>
                <w:b/>
                <w:lang w:val="kk-KZ"/>
              </w:rPr>
              <w:t>7</w:t>
            </w:r>
          </w:p>
        </w:tc>
      </w:tr>
      <w:tr w:rsidR="00F109D5" w:rsidRPr="009D090D" w14:paraId="54E4F602" w14:textId="77777777" w:rsidTr="00FF0A55">
        <w:trPr>
          <w:trHeight w:val="284"/>
        </w:trPr>
        <w:tc>
          <w:tcPr>
            <w:tcW w:w="440" w:type="pct"/>
            <w:tcBorders>
              <w:right w:val="single" w:sz="4" w:space="0" w:color="auto"/>
            </w:tcBorders>
          </w:tcPr>
          <w:p w14:paraId="1BE94C32" w14:textId="77777777" w:rsidR="00F109D5" w:rsidRPr="009D090D" w:rsidRDefault="00F109D5" w:rsidP="00F109D5">
            <w:pPr>
              <w:jc w:val="center"/>
              <w:rPr>
                <w:rFonts w:eastAsia="Cambria"/>
                <w:lang w:val="kk-KZ"/>
              </w:rPr>
            </w:pPr>
            <w:r w:rsidRPr="009D090D">
              <w:rPr>
                <w:rFonts w:eastAsia="Cambria"/>
                <w:lang w:val="kk-KZ"/>
              </w:rPr>
              <w:t>1</w:t>
            </w:r>
          </w:p>
        </w:tc>
        <w:tc>
          <w:tcPr>
            <w:tcW w:w="884" w:type="pct"/>
            <w:tcBorders>
              <w:left w:val="single" w:sz="4" w:space="0" w:color="auto"/>
            </w:tcBorders>
            <w:vAlign w:val="center"/>
          </w:tcPr>
          <w:p w14:paraId="601CD415" w14:textId="77777777" w:rsidR="00F109D5" w:rsidRPr="009D090D" w:rsidRDefault="00F109D5" w:rsidP="00F109D5">
            <w:pPr>
              <w:rPr>
                <w:rFonts w:eastAsia="Cambria"/>
              </w:rPr>
            </w:pPr>
            <w:r w:rsidRPr="009D090D">
              <w:rPr>
                <w:rFonts w:eastAsia="Cambria"/>
                <w:lang w:val="kk-KZ"/>
              </w:rPr>
              <w:t>Көмір</w:t>
            </w:r>
            <w:r w:rsidRPr="009D090D">
              <w:rPr>
                <w:rFonts w:eastAsia="Cambria"/>
              </w:rPr>
              <w:t>, млнт</w:t>
            </w:r>
          </w:p>
        </w:tc>
        <w:tc>
          <w:tcPr>
            <w:tcW w:w="735" w:type="pct"/>
            <w:vAlign w:val="center"/>
          </w:tcPr>
          <w:p w14:paraId="4D011321" w14:textId="77777777" w:rsidR="00F109D5" w:rsidRPr="009D090D" w:rsidRDefault="00F109D5" w:rsidP="00F109D5">
            <w:pPr>
              <w:jc w:val="center"/>
              <w:rPr>
                <w:rFonts w:eastAsia="Cambria"/>
              </w:rPr>
            </w:pPr>
            <w:r w:rsidRPr="009D090D">
              <w:rPr>
                <w:rFonts w:eastAsia="Cambria"/>
              </w:rPr>
              <w:t>50,3</w:t>
            </w:r>
          </w:p>
        </w:tc>
        <w:tc>
          <w:tcPr>
            <w:tcW w:w="735" w:type="pct"/>
            <w:vAlign w:val="center"/>
          </w:tcPr>
          <w:p w14:paraId="3D47A93D" w14:textId="77777777" w:rsidR="00F109D5" w:rsidRPr="009D090D" w:rsidRDefault="00F109D5" w:rsidP="00F109D5">
            <w:pPr>
              <w:jc w:val="center"/>
              <w:rPr>
                <w:rFonts w:eastAsia="Cambria"/>
              </w:rPr>
            </w:pPr>
            <w:r w:rsidRPr="009D090D">
              <w:rPr>
                <w:rFonts w:eastAsia="Cambria"/>
              </w:rPr>
              <w:t xml:space="preserve">59,6 </w:t>
            </w:r>
          </w:p>
        </w:tc>
        <w:tc>
          <w:tcPr>
            <w:tcW w:w="735" w:type="pct"/>
            <w:vAlign w:val="center"/>
          </w:tcPr>
          <w:p w14:paraId="0134513F" w14:textId="77777777" w:rsidR="00F109D5" w:rsidRPr="009D090D" w:rsidRDefault="00F109D5" w:rsidP="00F109D5">
            <w:pPr>
              <w:jc w:val="center"/>
              <w:rPr>
                <w:rFonts w:eastAsia="Cambria"/>
              </w:rPr>
            </w:pPr>
            <w:r w:rsidRPr="009D090D">
              <w:rPr>
                <w:rFonts w:eastAsia="Cambria"/>
              </w:rPr>
              <w:t>53,4</w:t>
            </w:r>
          </w:p>
        </w:tc>
        <w:tc>
          <w:tcPr>
            <w:tcW w:w="735" w:type="pct"/>
            <w:vAlign w:val="center"/>
          </w:tcPr>
          <w:p w14:paraId="4F1D8752" w14:textId="77777777" w:rsidR="00F109D5" w:rsidRPr="009D090D" w:rsidRDefault="00F109D5" w:rsidP="00F109D5">
            <w:pPr>
              <w:jc w:val="center"/>
              <w:rPr>
                <w:rFonts w:eastAsia="Cambria"/>
              </w:rPr>
            </w:pPr>
            <w:r w:rsidRPr="009D090D">
              <w:rPr>
                <w:rFonts w:eastAsia="Cambria"/>
              </w:rPr>
              <w:t>58,1</w:t>
            </w:r>
          </w:p>
        </w:tc>
        <w:tc>
          <w:tcPr>
            <w:tcW w:w="735" w:type="pct"/>
            <w:vAlign w:val="center"/>
          </w:tcPr>
          <w:p w14:paraId="3ADD3FCA" w14:textId="77777777" w:rsidR="00F109D5" w:rsidRPr="009D090D" w:rsidRDefault="00F109D5" w:rsidP="00F109D5">
            <w:pPr>
              <w:jc w:val="center"/>
              <w:rPr>
                <w:rFonts w:eastAsia="Cambria"/>
              </w:rPr>
            </w:pPr>
            <w:r w:rsidRPr="009D090D">
              <w:rPr>
                <w:rFonts w:eastAsia="Cambria"/>
              </w:rPr>
              <w:t>57,4</w:t>
            </w:r>
          </w:p>
        </w:tc>
      </w:tr>
      <w:tr w:rsidR="00F109D5" w:rsidRPr="009D090D" w14:paraId="4668770A" w14:textId="77777777" w:rsidTr="00FF0A55">
        <w:trPr>
          <w:trHeight w:val="284"/>
        </w:trPr>
        <w:tc>
          <w:tcPr>
            <w:tcW w:w="440" w:type="pct"/>
            <w:tcBorders>
              <w:right w:val="single" w:sz="4" w:space="0" w:color="auto"/>
            </w:tcBorders>
          </w:tcPr>
          <w:p w14:paraId="6EBE8B75" w14:textId="77777777" w:rsidR="00F109D5" w:rsidRPr="009D090D" w:rsidRDefault="00F109D5" w:rsidP="00F109D5">
            <w:pPr>
              <w:jc w:val="center"/>
              <w:rPr>
                <w:rFonts w:eastAsia="Cambria"/>
                <w:lang w:val="kk-KZ"/>
              </w:rPr>
            </w:pPr>
            <w:r w:rsidRPr="009D090D">
              <w:rPr>
                <w:rFonts w:eastAsia="Cambria"/>
                <w:lang w:val="kk-KZ"/>
              </w:rPr>
              <w:t>2</w:t>
            </w:r>
          </w:p>
        </w:tc>
        <w:tc>
          <w:tcPr>
            <w:tcW w:w="884" w:type="pct"/>
            <w:tcBorders>
              <w:left w:val="single" w:sz="4" w:space="0" w:color="auto"/>
            </w:tcBorders>
            <w:vAlign w:val="center"/>
          </w:tcPr>
          <w:p w14:paraId="1EF8F474" w14:textId="77777777" w:rsidR="00F109D5" w:rsidRPr="009D090D" w:rsidRDefault="00F109D5" w:rsidP="00F109D5">
            <w:pPr>
              <w:rPr>
                <w:rFonts w:eastAsia="Cambria"/>
              </w:rPr>
            </w:pPr>
            <w:r w:rsidRPr="009D090D">
              <w:rPr>
                <w:rFonts w:eastAsia="Cambria"/>
              </w:rPr>
              <w:t xml:space="preserve">Мазут, </w:t>
            </w:r>
            <w:r w:rsidRPr="009D090D">
              <w:rPr>
                <w:rFonts w:eastAsia="Cambria"/>
                <w:lang w:val="kk-KZ"/>
              </w:rPr>
              <w:t>мың</w:t>
            </w:r>
            <w:r w:rsidRPr="009D090D">
              <w:rPr>
                <w:rFonts w:eastAsia="Cambria"/>
              </w:rPr>
              <w:t>.т</w:t>
            </w:r>
          </w:p>
        </w:tc>
        <w:tc>
          <w:tcPr>
            <w:tcW w:w="735" w:type="pct"/>
            <w:vAlign w:val="center"/>
          </w:tcPr>
          <w:p w14:paraId="4FC6BDD0" w14:textId="77777777" w:rsidR="00F109D5" w:rsidRPr="009D090D" w:rsidRDefault="00F109D5" w:rsidP="00F109D5">
            <w:pPr>
              <w:jc w:val="center"/>
              <w:rPr>
                <w:rFonts w:eastAsia="Cambria"/>
              </w:rPr>
            </w:pPr>
            <w:r w:rsidRPr="009D090D">
              <w:rPr>
                <w:rFonts w:eastAsia="Cambria"/>
              </w:rPr>
              <w:t>442,9</w:t>
            </w:r>
          </w:p>
        </w:tc>
        <w:tc>
          <w:tcPr>
            <w:tcW w:w="735" w:type="pct"/>
            <w:vAlign w:val="center"/>
          </w:tcPr>
          <w:p w14:paraId="166CACD5" w14:textId="77777777" w:rsidR="00F109D5" w:rsidRPr="009D090D" w:rsidRDefault="00F109D5" w:rsidP="00F109D5">
            <w:pPr>
              <w:jc w:val="center"/>
              <w:rPr>
                <w:rFonts w:eastAsia="Cambria"/>
              </w:rPr>
            </w:pPr>
            <w:r w:rsidRPr="009D090D">
              <w:rPr>
                <w:rFonts w:eastAsia="Cambria"/>
              </w:rPr>
              <w:t>445,2</w:t>
            </w:r>
          </w:p>
        </w:tc>
        <w:tc>
          <w:tcPr>
            <w:tcW w:w="735" w:type="pct"/>
            <w:vAlign w:val="center"/>
          </w:tcPr>
          <w:p w14:paraId="622F19CE" w14:textId="77777777" w:rsidR="00F109D5" w:rsidRPr="009D090D" w:rsidRDefault="00F109D5" w:rsidP="00F109D5">
            <w:pPr>
              <w:jc w:val="center"/>
              <w:rPr>
                <w:rFonts w:eastAsia="Cambria"/>
              </w:rPr>
            </w:pPr>
            <w:r w:rsidRPr="009D090D">
              <w:rPr>
                <w:rFonts w:eastAsia="Cambria"/>
              </w:rPr>
              <w:t>242,8</w:t>
            </w:r>
          </w:p>
        </w:tc>
        <w:tc>
          <w:tcPr>
            <w:tcW w:w="735" w:type="pct"/>
            <w:vAlign w:val="center"/>
          </w:tcPr>
          <w:p w14:paraId="43FDD70B" w14:textId="77777777" w:rsidR="00F109D5" w:rsidRPr="009D090D" w:rsidRDefault="00F109D5" w:rsidP="00F109D5">
            <w:pPr>
              <w:jc w:val="center"/>
              <w:rPr>
                <w:rFonts w:eastAsia="Cambria"/>
              </w:rPr>
            </w:pPr>
            <w:r w:rsidRPr="009D090D">
              <w:rPr>
                <w:rFonts w:eastAsia="Cambria"/>
              </w:rPr>
              <w:t>259,4</w:t>
            </w:r>
          </w:p>
        </w:tc>
        <w:tc>
          <w:tcPr>
            <w:tcW w:w="735" w:type="pct"/>
            <w:vAlign w:val="center"/>
          </w:tcPr>
          <w:p w14:paraId="7C2F875A" w14:textId="77777777" w:rsidR="00F109D5" w:rsidRPr="009D090D" w:rsidRDefault="00F109D5" w:rsidP="00F109D5">
            <w:pPr>
              <w:jc w:val="center"/>
              <w:rPr>
                <w:rFonts w:eastAsia="Cambria"/>
              </w:rPr>
            </w:pPr>
            <w:r w:rsidRPr="009D090D">
              <w:rPr>
                <w:rFonts w:eastAsia="Cambria"/>
              </w:rPr>
              <w:t>244,2</w:t>
            </w:r>
          </w:p>
        </w:tc>
      </w:tr>
      <w:tr w:rsidR="00F109D5" w:rsidRPr="009D090D" w14:paraId="2DE76D26" w14:textId="77777777" w:rsidTr="00FF0A55">
        <w:trPr>
          <w:trHeight w:val="284"/>
        </w:trPr>
        <w:tc>
          <w:tcPr>
            <w:tcW w:w="440" w:type="pct"/>
          </w:tcPr>
          <w:p w14:paraId="30AB917A" w14:textId="77777777" w:rsidR="00F109D5" w:rsidRPr="009D090D" w:rsidRDefault="00F109D5" w:rsidP="00F109D5">
            <w:pPr>
              <w:jc w:val="center"/>
              <w:rPr>
                <w:rFonts w:eastAsia="Cambria"/>
                <w:lang w:val="kk-KZ"/>
              </w:rPr>
            </w:pPr>
            <w:r w:rsidRPr="009D090D">
              <w:rPr>
                <w:rFonts w:eastAsia="Cambria"/>
                <w:lang w:val="kk-KZ"/>
              </w:rPr>
              <w:t>3</w:t>
            </w:r>
          </w:p>
        </w:tc>
        <w:tc>
          <w:tcPr>
            <w:tcW w:w="884" w:type="pct"/>
            <w:vAlign w:val="center"/>
          </w:tcPr>
          <w:p w14:paraId="40F8BCCD" w14:textId="77777777" w:rsidR="00F109D5" w:rsidRPr="009D090D" w:rsidRDefault="00F109D5" w:rsidP="00F109D5">
            <w:pPr>
              <w:rPr>
                <w:rFonts w:eastAsia="Cambria"/>
              </w:rPr>
            </w:pPr>
            <w:r w:rsidRPr="009D090D">
              <w:rPr>
                <w:rFonts w:eastAsia="Cambria"/>
              </w:rPr>
              <w:t>Газ, млнм</w:t>
            </w:r>
            <w:r w:rsidRPr="009D090D">
              <w:rPr>
                <w:rFonts w:eastAsia="Cambria"/>
                <w:vertAlign w:val="superscript"/>
              </w:rPr>
              <w:t>3</w:t>
            </w:r>
          </w:p>
        </w:tc>
        <w:tc>
          <w:tcPr>
            <w:tcW w:w="735" w:type="pct"/>
            <w:vAlign w:val="center"/>
          </w:tcPr>
          <w:p w14:paraId="216FE941" w14:textId="77777777" w:rsidR="00F109D5" w:rsidRPr="009D090D" w:rsidRDefault="00F109D5" w:rsidP="00F109D5">
            <w:pPr>
              <w:jc w:val="center"/>
              <w:rPr>
                <w:rFonts w:eastAsia="Cambria"/>
              </w:rPr>
            </w:pPr>
            <w:r w:rsidRPr="009D090D">
              <w:rPr>
                <w:rFonts w:eastAsia="Cambria"/>
              </w:rPr>
              <w:t>4 572,0</w:t>
            </w:r>
          </w:p>
        </w:tc>
        <w:tc>
          <w:tcPr>
            <w:tcW w:w="735" w:type="pct"/>
            <w:vAlign w:val="center"/>
          </w:tcPr>
          <w:p w14:paraId="5D5421DA" w14:textId="77777777" w:rsidR="00F109D5" w:rsidRPr="009D090D" w:rsidRDefault="00F109D5" w:rsidP="00F109D5">
            <w:pPr>
              <w:jc w:val="center"/>
              <w:rPr>
                <w:rFonts w:eastAsia="Cambria"/>
              </w:rPr>
            </w:pPr>
            <w:r w:rsidRPr="009D090D">
              <w:rPr>
                <w:rFonts w:eastAsia="Cambria"/>
              </w:rPr>
              <w:t>5 791,7</w:t>
            </w:r>
          </w:p>
        </w:tc>
        <w:tc>
          <w:tcPr>
            <w:tcW w:w="735" w:type="pct"/>
            <w:vAlign w:val="center"/>
          </w:tcPr>
          <w:p w14:paraId="7FA38DB8" w14:textId="77777777" w:rsidR="00F109D5" w:rsidRPr="009D090D" w:rsidRDefault="00F109D5" w:rsidP="00F109D5">
            <w:pPr>
              <w:jc w:val="center"/>
              <w:rPr>
                <w:rFonts w:eastAsia="Cambria"/>
              </w:rPr>
            </w:pPr>
            <w:r w:rsidRPr="009D090D">
              <w:rPr>
                <w:rFonts w:eastAsia="Cambria"/>
              </w:rPr>
              <w:t>5 872,8</w:t>
            </w:r>
          </w:p>
        </w:tc>
        <w:tc>
          <w:tcPr>
            <w:tcW w:w="735" w:type="pct"/>
            <w:vAlign w:val="center"/>
          </w:tcPr>
          <w:p w14:paraId="4080D0C4" w14:textId="77777777" w:rsidR="00F109D5" w:rsidRPr="009D090D" w:rsidRDefault="00F109D5" w:rsidP="00F109D5">
            <w:pPr>
              <w:jc w:val="center"/>
              <w:rPr>
                <w:rFonts w:eastAsia="Cambria"/>
              </w:rPr>
            </w:pPr>
            <w:r w:rsidRPr="009D090D">
              <w:rPr>
                <w:rFonts w:eastAsia="Cambria"/>
              </w:rPr>
              <w:t>4 719,5</w:t>
            </w:r>
          </w:p>
        </w:tc>
        <w:tc>
          <w:tcPr>
            <w:tcW w:w="735" w:type="pct"/>
            <w:vAlign w:val="center"/>
          </w:tcPr>
          <w:p w14:paraId="28D5D209" w14:textId="77777777" w:rsidR="00F109D5" w:rsidRPr="009D090D" w:rsidRDefault="00F109D5" w:rsidP="00F109D5">
            <w:pPr>
              <w:jc w:val="center"/>
              <w:rPr>
                <w:rFonts w:eastAsia="Cambria"/>
              </w:rPr>
            </w:pPr>
            <w:r w:rsidRPr="009D090D">
              <w:rPr>
                <w:rFonts w:eastAsia="Cambria"/>
              </w:rPr>
              <w:t>4 858,1</w:t>
            </w:r>
          </w:p>
        </w:tc>
      </w:tr>
    </w:tbl>
    <w:p w14:paraId="22532864" w14:textId="77777777" w:rsidR="00F109D5" w:rsidRPr="009D090D" w:rsidRDefault="00F109D5" w:rsidP="00F109D5">
      <w:pPr>
        <w:ind w:firstLine="709"/>
        <w:jc w:val="both"/>
        <w:rPr>
          <w:bCs/>
          <w:sz w:val="28"/>
          <w:szCs w:val="28"/>
          <w:lang w:val="kk"/>
        </w:rPr>
      </w:pPr>
    </w:p>
    <w:p w14:paraId="6B415925" w14:textId="77777777" w:rsidR="00F109D5" w:rsidRPr="009D090D" w:rsidRDefault="00F109D5" w:rsidP="00F109D5">
      <w:pPr>
        <w:ind w:firstLine="709"/>
        <w:jc w:val="both"/>
        <w:rPr>
          <w:bCs/>
          <w:sz w:val="28"/>
          <w:szCs w:val="28"/>
          <w:lang w:val="kk"/>
        </w:rPr>
      </w:pPr>
      <w:r w:rsidRPr="009D090D">
        <w:rPr>
          <w:bCs/>
          <w:sz w:val="28"/>
          <w:szCs w:val="28"/>
          <w:lang w:val="kk"/>
        </w:rPr>
        <w:t>1.4-кестеде Қазақстанның электр аймақтары бөлігінде 2018 және 2019 жылдары ЖЭС-терге отын шығыны бойынша деректер келтірілген.</w:t>
      </w:r>
    </w:p>
    <w:p w14:paraId="4505D1F5" w14:textId="77777777" w:rsidR="00F109D5" w:rsidRPr="009D090D" w:rsidRDefault="00F109D5" w:rsidP="00F109D5">
      <w:pPr>
        <w:ind w:firstLine="709"/>
        <w:jc w:val="both"/>
        <w:rPr>
          <w:bCs/>
          <w:sz w:val="28"/>
          <w:szCs w:val="28"/>
          <w:lang w:val="kk"/>
        </w:rPr>
      </w:pPr>
    </w:p>
    <w:p w14:paraId="0B54850A" w14:textId="77777777" w:rsidR="00F109D5" w:rsidRPr="009D090D" w:rsidRDefault="00F109D5" w:rsidP="00F109D5">
      <w:pPr>
        <w:ind w:firstLine="709"/>
        <w:jc w:val="both"/>
        <w:rPr>
          <w:bCs/>
          <w:sz w:val="28"/>
          <w:szCs w:val="28"/>
          <w:lang w:val="kk"/>
        </w:rPr>
      </w:pPr>
      <w:r w:rsidRPr="009D090D">
        <w:rPr>
          <w:bCs/>
          <w:sz w:val="28"/>
          <w:szCs w:val="28"/>
          <w:lang w:val="kk"/>
        </w:rPr>
        <w:t>1.4-кесте. Қазақстан Республикасының энергетикалық аймақтары бойынша 2018-2019 жылдары электр станциялары мен қазандықтарының отын шығындары [27]</w:t>
      </w:r>
    </w:p>
    <w:tbl>
      <w:tblPr>
        <w:tblStyle w:val="32"/>
        <w:tblW w:w="5000" w:type="pct"/>
        <w:tblLook w:val="04A0" w:firstRow="1" w:lastRow="0" w:firstColumn="1" w:lastColumn="0" w:noHBand="0" w:noVBand="1"/>
      </w:tblPr>
      <w:tblGrid>
        <w:gridCol w:w="536"/>
        <w:gridCol w:w="3396"/>
        <w:gridCol w:w="1047"/>
        <w:gridCol w:w="897"/>
        <w:gridCol w:w="909"/>
        <w:gridCol w:w="1036"/>
        <w:gridCol w:w="897"/>
        <w:gridCol w:w="909"/>
      </w:tblGrid>
      <w:tr w:rsidR="00F109D5" w:rsidRPr="009D090D" w14:paraId="6E282CFD" w14:textId="77777777" w:rsidTr="00FF0A55">
        <w:tc>
          <w:tcPr>
            <w:tcW w:w="278" w:type="pct"/>
            <w:vMerge w:val="restart"/>
            <w:tcBorders>
              <w:right w:val="single" w:sz="4" w:space="0" w:color="auto"/>
            </w:tcBorders>
            <w:vAlign w:val="center"/>
          </w:tcPr>
          <w:p w14:paraId="44808CBA" w14:textId="77777777" w:rsidR="00F109D5" w:rsidRPr="009D090D" w:rsidRDefault="00F109D5" w:rsidP="00F109D5">
            <w:pPr>
              <w:jc w:val="center"/>
              <w:rPr>
                <w:rFonts w:eastAsia="Cambria"/>
                <w:b/>
                <w:lang w:val="kk"/>
              </w:rPr>
            </w:pPr>
            <w:r w:rsidRPr="009D090D">
              <w:rPr>
                <w:rFonts w:eastAsia="Cambria"/>
                <w:b/>
                <w:lang w:val="kk-KZ"/>
              </w:rPr>
              <w:t>Р/с №</w:t>
            </w:r>
          </w:p>
        </w:tc>
        <w:tc>
          <w:tcPr>
            <w:tcW w:w="1764" w:type="pct"/>
            <w:vMerge w:val="restart"/>
            <w:tcBorders>
              <w:left w:val="single" w:sz="4" w:space="0" w:color="auto"/>
            </w:tcBorders>
            <w:vAlign w:val="center"/>
          </w:tcPr>
          <w:p w14:paraId="12A388F9" w14:textId="77777777" w:rsidR="00F109D5" w:rsidRPr="009D090D" w:rsidRDefault="00F109D5" w:rsidP="00F109D5">
            <w:pPr>
              <w:jc w:val="center"/>
              <w:rPr>
                <w:rFonts w:eastAsia="Cambria"/>
                <w:b/>
                <w:lang w:val="kk-KZ"/>
              </w:rPr>
            </w:pPr>
            <w:r w:rsidRPr="009D090D">
              <w:rPr>
                <w:rFonts w:eastAsia="Cambria"/>
                <w:b/>
              </w:rPr>
              <w:t>Энергетика</w:t>
            </w:r>
            <w:r w:rsidRPr="009D090D">
              <w:rPr>
                <w:rFonts w:eastAsia="Cambria"/>
                <w:b/>
                <w:lang w:val="kk-KZ"/>
              </w:rPr>
              <w:t>лық</w:t>
            </w:r>
            <w:r w:rsidRPr="009D090D">
              <w:rPr>
                <w:rFonts w:eastAsia="Cambria"/>
                <w:b/>
              </w:rPr>
              <w:t xml:space="preserve"> а</w:t>
            </w:r>
            <w:r w:rsidRPr="009D090D">
              <w:rPr>
                <w:rFonts w:eastAsia="Cambria"/>
                <w:b/>
                <w:lang w:val="kk-KZ"/>
              </w:rPr>
              <w:t>ймақ</w:t>
            </w:r>
          </w:p>
        </w:tc>
        <w:tc>
          <w:tcPr>
            <w:tcW w:w="1482" w:type="pct"/>
            <w:gridSpan w:val="3"/>
            <w:vAlign w:val="center"/>
          </w:tcPr>
          <w:p w14:paraId="26CA8449" w14:textId="77777777" w:rsidR="00F109D5" w:rsidRPr="009D090D" w:rsidRDefault="00F109D5" w:rsidP="00F109D5">
            <w:pPr>
              <w:jc w:val="center"/>
              <w:rPr>
                <w:rFonts w:eastAsia="Cambria"/>
                <w:b/>
              </w:rPr>
            </w:pPr>
            <w:r w:rsidRPr="009D090D">
              <w:rPr>
                <w:rFonts w:eastAsia="Cambria"/>
                <w:b/>
              </w:rPr>
              <w:t xml:space="preserve">2018 </w:t>
            </w:r>
            <w:r w:rsidRPr="009D090D">
              <w:rPr>
                <w:rFonts w:eastAsia="Cambria"/>
                <w:b/>
                <w:lang w:val="kk-KZ"/>
              </w:rPr>
              <w:t>ж</w:t>
            </w:r>
            <w:r w:rsidRPr="009D090D">
              <w:rPr>
                <w:rFonts w:eastAsia="Cambria"/>
                <w:b/>
              </w:rPr>
              <w:t>.</w:t>
            </w:r>
          </w:p>
        </w:tc>
        <w:tc>
          <w:tcPr>
            <w:tcW w:w="1476" w:type="pct"/>
            <w:gridSpan w:val="3"/>
            <w:vAlign w:val="center"/>
          </w:tcPr>
          <w:p w14:paraId="4241B777" w14:textId="77777777" w:rsidR="00F109D5" w:rsidRPr="009D090D" w:rsidRDefault="00F109D5" w:rsidP="00F109D5">
            <w:pPr>
              <w:jc w:val="center"/>
              <w:rPr>
                <w:rFonts w:eastAsia="Cambria"/>
                <w:b/>
              </w:rPr>
            </w:pPr>
            <w:r w:rsidRPr="009D090D">
              <w:rPr>
                <w:rFonts w:eastAsia="Cambria"/>
                <w:b/>
              </w:rPr>
              <w:t xml:space="preserve">2019 </w:t>
            </w:r>
            <w:r w:rsidRPr="009D090D">
              <w:rPr>
                <w:rFonts w:eastAsia="Cambria"/>
                <w:b/>
                <w:lang w:val="kk-KZ"/>
              </w:rPr>
              <w:t>ж</w:t>
            </w:r>
            <w:r w:rsidRPr="009D090D">
              <w:rPr>
                <w:rFonts w:eastAsia="Cambria"/>
                <w:b/>
              </w:rPr>
              <w:t>.</w:t>
            </w:r>
          </w:p>
        </w:tc>
      </w:tr>
      <w:tr w:rsidR="00F109D5" w:rsidRPr="009D090D" w14:paraId="70876300" w14:textId="77777777" w:rsidTr="00FF0A55">
        <w:trPr>
          <w:trHeight w:val="313"/>
        </w:trPr>
        <w:tc>
          <w:tcPr>
            <w:tcW w:w="278" w:type="pct"/>
            <w:vMerge/>
            <w:tcBorders>
              <w:right w:val="single" w:sz="4" w:space="0" w:color="auto"/>
            </w:tcBorders>
          </w:tcPr>
          <w:p w14:paraId="1652E12C" w14:textId="77777777" w:rsidR="00F109D5" w:rsidRPr="009D090D" w:rsidRDefault="00F109D5" w:rsidP="00F109D5">
            <w:pPr>
              <w:jc w:val="center"/>
              <w:rPr>
                <w:rFonts w:eastAsia="Cambria"/>
                <w:b/>
              </w:rPr>
            </w:pPr>
          </w:p>
        </w:tc>
        <w:tc>
          <w:tcPr>
            <w:tcW w:w="1764" w:type="pct"/>
            <w:vMerge/>
            <w:tcBorders>
              <w:left w:val="single" w:sz="4" w:space="0" w:color="auto"/>
            </w:tcBorders>
          </w:tcPr>
          <w:p w14:paraId="049500D2" w14:textId="77777777" w:rsidR="00F109D5" w:rsidRPr="009D090D" w:rsidRDefault="00F109D5" w:rsidP="00F109D5">
            <w:pPr>
              <w:jc w:val="center"/>
              <w:rPr>
                <w:rFonts w:eastAsia="Cambria"/>
                <w:b/>
              </w:rPr>
            </w:pPr>
          </w:p>
        </w:tc>
        <w:tc>
          <w:tcPr>
            <w:tcW w:w="544" w:type="pct"/>
            <w:vAlign w:val="center"/>
          </w:tcPr>
          <w:p w14:paraId="634D35BA" w14:textId="77777777" w:rsidR="00F109D5" w:rsidRPr="009D090D" w:rsidRDefault="00F109D5" w:rsidP="00F109D5">
            <w:pPr>
              <w:jc w:val="center"/>
              <w:rPr>
                <w:rFonts w:eastAsia="Cambria"/>
                <w:b/>
                <w:lang w:val="kk-KZ"/>
              </w:rPr>
            </w:pPr>
            <w:r w:rsidRPr="009D090D">
              <w:rPr>
                <w:rFonts w:eastAsia="Cambria"/>
                <w:b/>
                <w:lang w:val="kk-KZ"/>
              </w:rPr>
              <w:t>Көмір</w:t>
            </w:r>
          </w:p>
        </w:tc>
        <w:tc>
          <w:tcPr>
            <w:tcW w:w="466" w:type="pct"/>
            <w:vAlign w:val="center"/>
          </w:tcPr>
          <w:p w14:paraId="24131EAD" w14:textId="77777777" w:rsidR="00F109D5" w:rsidRPr="009D090D" w:rsidRDefault="00F109D5" w:rsidP="00F109D5">
            <w:pPr>
              <w:jc w:val="center"/>
              <w:rPr>
                <w:rFonts w:eastAsia="Cambria"/>
                <w:b/>
              </w:rPr>
            </w:pPr>
            <w:r w:rsidRPr="009D090D">
              <w:rPr>
                <w:rFonts w:eastAsia="Cambria"/>
                <w:b/>
              </w:rPr>
              <w:t>Мазут</w:t>
            </w:r>
          </w:p>
        </w:tc>
        <w:tc>
          <w:tcPr>
            <w:tcW w:w="472" w:type="pct"/>
            <w:vAlign w:val="center"/>
          </w:tcPr>
          <w:p w14:paraId="0C8CA13A" w14:textId="77777777" w:rsidR="00F109D5" w:rsidRPr="009D090D" w:rsidRDefault="00F109D5" w:rsidP="00F109D5">
            <w:pPr>
              <w:jc w:val="center"/>
              <w:rPr>
                <w:rFonts w:eastAsia="Cambria"/>
                <w:b/>
              </w:rPr>
            </w:pPr>
            <w:r w:rsidRPr="009D090D">
              <w:rPr>
                <w:rFonts w:eastAsia="Cambria"/>
                <w:b/>
              </w:rPr>
              <w:t>Газ</w:t>
            </w:r>
          </w:p>
        </w:tc>
        <w:tc>
          <w:tcPr>
            <w:tcW w:w="538" w:type="pct"/>
            <w:vAlign w:val="center"/>
          </w:tcPr>
          <w:p w14:paraId="0A11E166" w14:textId="77777777" w:rsidR="00F109D5" w:rsidRPr="009D090D" w:rsidRDefault="00F109D5" w:rsidP="00F109D5">
            <w:pPr>
              <w:jc w:val="center"/>
              <w:rPr>
                <w:rFonts w:eastAsia="Cambria"/>
                <w:b/>
                <w:lang w:val="kk-KZ"/>
              </w:rPr>
            </w:pPr>
            <w:r w:rsidRPr="009D090D">
              <w:rPr>
                <w:rFonts w:eastAsia="Cambria"/>
                <w:b/>
                <w:lang w:val="kk-KZ"/>
              </w:rPr>
              <w:t>Көмір</w:t>
            </w:r>
          </w:p>
        </w:tc>
        <w:tc>
          <w:tcPr>
            <w:tcW w:w="466" w:type="pct"/>
            <w:vAlign w:val="center"/>
          </w:tcPr>
          <w:p w14:paraId="6B00C9CA" w14:textId="77777777" w:rsidR="00F109D5" w:rsidRPr="009D090D" w:rsidRDefault="00F109D5" w:rsidP="00F109D5">
            <w:pPr>
              <w:jc w:val="center"/>
              <w:rPr>
                <w:rFonts w:eastAsia="Cambria"/>
                <w:b/>
              </w:rPr>
            </w:pPr>
            <w:r w:rsidRPr="009D090D">
              <w:rPr>
                <w:rFonts w:eastAsia="Cambria"/>
                <w:b/>
              </w:rPr>
              <w:t>Мазут</w:t>
            </w:r>
          </w:p>
        </w:tc>
        <w:tc>
          <w:tcPr>
            <w:tcW w:w="472" w:type="pct"/>
            <w:vAlign w:val="center"/>
          </w:tcPr>
          <w:p w14:paraId="184A2C04" w14:textId="77777777" w:rsidR="00F109D5" w:rsidRPr="009D090D" w:rsidRDefault="00F109D5" w:rsidP="00F109D5">
            <w:pPr>
              <w:jc w:val="center"/>
              <w:rPr>
                <w:rFonts w:eastAsia="Cambria"/>
                <w:b/>
              </w:rPr>
            </w:pPr>
            <w:r w:rsidRPr="009D090D">
              <w:rPr>
                <w:rFonts w:eastAsia="Cambria"/>
                <w:b/>
              </w:rPr>
              <w:t>Газ</w:t>
            </w:r>
          </w:p>
        </w:tc>
      </w:tr>
      <w:tr w:rsidR="00F109D5" w:rsidRPr="009D090D" w14:paraId="21C1477E" w14:textId="77777777" w:rsidTr="00FF0A55">
        <w:tc>
          <w:tcPr>
            <w:tcW w:w="278" w:type="pct"/>
            <w:vMerge/>
            <w:tcBorders>
              <w:right w:val="single" w:sz="4" w:space="0" w:color="auto"/>
            </w:tcBorders>
          </w:tcPr>
          <w:p w14:paraId="14EDF721" w14:textId="77777777" w:rsidR="00F109D5" w:rsidRPr="009D090D" w:rsidRDefault="00F109D5" w:rsidP="00F109D5">
            <w:pPr>
              <w:jc w:val="center"/>
              <w:rPr>
                <w:rFonts w:eastAsia="Cambria"/>
                <w:b/>
              </w:rPr>
            </w:pPr>
          </w:p>
        </w:tc>
        <w:tc>
          <w:tcPr>
            <w:tcW w:w="1764" w:type="pct"/>
            <w:vMerge/>
            <w:tcBorders>
              <w:left w:val="single" w:sz="4" w:space="0" w:color="auto"/>
            </w:tcBorders>
          </w:tcPr>
          <w:p w14:paraId="082E77D8" w14:textId="77777777" w:rsidR="00F109D5" w:rsidRPr="009D090D" w:rsidRDefault="00F109D5" w:rsidP="00F109D5">
            <w:pPr>
              <w:jc w:val="center"/>
              <w:rPr>
                <w:rFonts w:eastAsia="Cambria"/>
                <w:b/>
              </w:rPr>
            </w:pPr>
          </w:p>
        </w:tc>
        <w:tc>
          <w:tcPr>
            <w:tcW w:w="544" w:type="pct"/>
            <w:vAlign w:val="center"/>
          </w:tcPr>
          <w:p w14:paraId="79B85E8D" w14:textId="77777777" w:rsidR="00F109D5" w:rsidRPr="009D090D" w:rsidRDefault="00F109D5" w:rsidP="00F109D5">
            <w:pPr>
              <w:jc w:val="center"/>
              <w:rPr>
                <w:rFonts w:eastAsia="Cambria"/>
                <w:b/>
                <w:lang w:val="kk-KZ"/>
              </w:rPr>
            </w:pPr>
            <w:r w:rsidRPr="009D090D">
              <w:rPr>
                <w:rFonts w:eastAsia="Cambria"/>
                <w:b/>
                <w:w w:val="105"/>
                <w:lang w:val="kk-KZ"/>
              </w:rPr>
              <w:t xml:space="preserve">мың </w:t>
            </w:r>
            <w:r w:rsidRPr="009D090D">
              <w:rPr>
                <w:rFonts w:eastAsia="Cambria"/>
                <w:b/>
                <w:w w:val="105"/>
              </w:rPr>
              <w:t>шот</w:t>
            </w:r>
          </w:p>
        </w:tc>
        <w:tc>
          <w:tcPr>
            <w:tcW w:w="466" w:type="pct"/>
          </w:tcPr>
          <w:p w14:paraId="31103332" w14:textId="77777777" w:rsidR="00F109D5" w:rsidRPr="009D090D" w:rsidRDefault="00F109D5" w:rsidP="00F109D5">
            <w:pPr>
              <w:jc w:val="center"/>
              <w:rPr>
                <w:rFonts w:eastAsia="Cambria"/>
                <w:b/>
                <w:lang w:val="kk-KZ"/>
              </w:rPr>
            </w:pPr>
            <w:r w:rsidRPr="009D090D">
              <w:rPr>
                <w:rFonts w:eastAsia="Cambria"/>
                <w:b/>
                <w:w w:val="105"/>
                <w:lang w:val="kk-KZ"/>
              </w:rPr>
              <w:t xml:space="preserve">мың </w:t>
            </w:r>
            <w:r w:rsidRPr="009D090D">
              <w:rPr>
                <w:rFonts w:eastAsia="Cambria"/>
                <w:b/>
                <w:w w:val="105"/>
              </w:rPr>
              <w:t>шот</w:t>
            </w:r>
          </w:p>
        </w:tc>
        <w:tc>
          <w:tcPr>
            <w:tcW w:w="472" w:type="pct"/>
          </w:tcPr>
          <w:p w14:paraId="5588D543" w14:textId="77777777" w:rsidR="00F109D5" w:rsidRPr="009D090D" w:rsidRDefault="00F109D5" w:rsidP="00F109D5">
            <w:pPr>
              <w:jc w:val="center"/>
              <w:rPr>
                <w:rFonts w:eastAsia="Cambria"/>
                <w:b/>
                <w:lang w:val="kk-KZ"/>
              </w:rPr>
            </w:pPr>
            <w:r w:rsidRPr="009D090D">
              <w:rPr>
                <w:rFonts w:eastAsia="Cambria"/>
                <w:b/>
                <w:w w:val="105"/>
                <w:lang w:val="kk-KZ"/>
              </w:rPr>
              <w:t xml:space="preserve">мың </w:t>
            </w:r>
            <w:r w:rsidRPr="009D090D">
              <w:rPr>
                <w:rFonts w:eastAsia="Cambria"/>
                <w:b/>
                <w:w w:val="105"/>
              </w:rPr>
              <w:t>шот</w:t>
            </w:r>
          </w:p>
        </w:tc>
        <w:tc>
          <w:tcPr>
            <w:tcW w:w="538" w:type="pct"/>
          </w:tcPr>
          <w:p w14:paraId="7D6A4BD8" w14:textId="77777777" w:rsidR="00F109D5" w:rsidRPr="009D090D" w:rsidRDefault="00F109D5" w:rsidP="00F109D5">
            <w:pPr>
              <w:jc w:val="center"/>
              <w:rPr>
                <w:rFonts w:eastAsia="Cambria"/>
                <w:b/>
                <w:lang w:val="kk-KZ"/>
              </w:rPr>
            </w:pPr>
            <w:r w:rsidRPr="009D090D">
              <w:rPr>
                <w:rFonts w:eastAsia="Cambria"/>
                <w:b/>
                <w:w w:val="105"/>
                <w:lang w:val="kk-KZ"/>
              </w:rPr>
              <w:t xml:space="preserve">мың </w:t>
            </w:r>
            <w:r w:rsidRPr="009D090D">
              <w:rPr>
                <w:rFonts w:eastAsia="Cambria"/>
                <w:b/>
                <w:w w:val="105"/>
              </w:rPr>
              <w:t>шот</w:t>
            </w:r>
          </w:p>
        </w:tc>
        <w:tc>
          <w:tcPr>
            <w:tcW w:w="466" w:type="pct"/>
          </w:tcPr>
          <w:p w14:paraId="71EC9BDF" w14:textId="77777777" w:rsidR="00F109D5" w:rsidRPr="009D090D" w:rsidRDefault="00F109D5" w:rsidP="00F109D5">
            <w:pPr>
              <w:jc w:val="center"/>
              <w:rPr>
                <w:rFonts w:eastAsia="Cambria"/>
                <w:b/>
                <w:lang w:val="kk-KZ"/>
              </w:rPr>
            </w:pPr>
            <w:r w:rsidRPr="009D090D">
              <w:rPr>
                <w:rFonts w:eastAsia="Cambria"/>
                <w:b/>
                <w:w w:val="105"/>
                <w:lang w:val="kk-KZ"/>
              </w:rPr>
              <w:t xml:space="preserve">мың </w:t>
            </w:r>
            <w:r w:rsidRPr="009D090D">
              <w:rPr>
                <w:rFonts w:eastAsia="Cambria"/>
                <w:b/>
                <w:w w:val="105"/>
              </w:rPr>
              <w:t>шот</w:t>
            </w:r>
          </w:p>
        </w:tc>
        <w:tc>
          <w:tcPr>
            <w:tcW w:w="472" w:type="pct"/>
          </w:tcPr>
          <w:p w14:paraId="1D24A456" w14:textId="77777777" w:rsidR="00F109D5" w:rsidRPr="009D090D" w:rsidRDefault="00F109D5" w:rsidP="00F109D5">
            <w:pPr>
              <w:jc w:val="center"/>
              <w:rPr>
                <w:rFonts w:eastAsia="Cambria"/>
                <w:b/>
                <w:lang w:val="kk-KZ"/>
              </w:rPr>
            </w:pPr>
            <w:r w:rsidRPr="009D090D">
              <w:rPr>
                <w:rFonts w:eastAsia="Cambria"/>
                <w:b/>
                <w:w w:val="105"/>
                <w:lang w:val="kk-KZ"/>
              </w:rPr>
              <w:t xml:space="preserve">мың </w:t>
            </w:r>
            <w:r w:rsidRPr="009D090D">
              <w:rPr>
                <w:rFonts w:eastAsia="Cambria"/>
                <w:b/>
                <w:w w:val="105"/>
              </w:rPr>
              <w:t>шот</w:t>
            </w:r>
          </w:p>
        </w:tc>
      </w:tr>
      <w:tr w:rsidR="00F109D5" w:rsidRPr="009D090D" w14:paraId="7C682713" w14:textId="77777777" w:rsidTr="00FF0A55">
        <w:tc>
          <w:tcPr>
            <w:tcW w:w="278" w:type="pct"/>
            <w:vAlign w:val="center"/>
          </w:tcPr>
          <w:p w14:paraId="0EE074DC" w14:textId="77777777" w:rsidR="00F109D5" w:rsidRPr="009D090D" w:rsidRDefault="00F109D5" w:rsidP="00F109D5">
            <w:pPr>
              <w:jc w:val="center"/>
              <w:rPr>
                <w:rFonts w:eastAsia="Cambria"/>
                <w:b/>
                <w:lang w:val="kk-KZ"/>
              </w:rPr>
            </w:pPr>
            <w:r w:rsidRPr="009D090D">
              <w:rPr>
                <w:rFonts w:eastAsia="Cambria"/>
                <w:b/>
                <w:lang w:val="kk-KZ"/>
              </w:rPr>
              <w:t>1</w:t>
            </w:r>
          </w:p>
        </w:tc>
        <w:tc>
          <w:tcPr>
            <w:tcW w:w="1764" w:type="pct"/>
            <w:vAlign w:val="center"/>
          </w:tcPr>
          <w:p w14:paraId="53EFC55B" w14:textId="77777777" w:rsidR="00F109D5" w:rsidRPr="009D090D" w:rsidRDefault="00F109D5" w:rsidP="00F109D5">
            <w:pPr>
              <w:jc w:val="center"/>
              <w:rPr>
                <w:rFonts w:eastAsia="Cambria"/>
                <w:b/>
                <w:lang w:val="kk-KZ"/>
              </w:rPr>
            </w:pPr>
            <w:r w:rsidRPr="009D090D">
              <w:rPr>
                <w:rFonts w:eastAsia="Cambria"/>
                <w:b/>
                <w:w w:val="105"/>
                <w:lang w:val="kk-KZ"/>
              </w:rPr>
              <w:t>2</w:t>
            </w:r>
          </w:p>
        </w:tc>
        <w:tc>
          <w:tcPr>
            <w:tcW w:w="544" w:type="pct"/>
            <w:vAlign w:val="center"/>
          </w:tcPr>
          <w:p w14:paraId="30731F0F" w14:textId="77777777" w:rsidR="00F109D5" w:rsidRPr="009D090D" w:rsidRDefault="00F109D5" w:rsidP="00F109D5">
            <w:pPr>
              <w:jc w:val="center"/>
              <w:rPr>
                <w:rFonts w:eastAsia="Cambria"/>
                <w:b/>
                <w:w w:val="105"/>
                <w:lang w:val="kk-KZ"/>
              </w:rPr>
            </w:pPr>
            <w:r w:rsidRPr="009D090D">
              <w:rPr>
                <w:rFonts w:eastAsia="Cambria"/>
                <w:b/>
                <w:w w:val="105"/>
                <w:lang w:val="kk-KZ"/>
              </w:rPr>
              <w:t>3</w:t>
            </w:r>
          </w:p>
        </w:tc>
        <w:tc>
          <w:tcPr>
            <w:tcW w:w="466" w:type="pct"/>
            <w:vAlign w:val="center"/>
          </w:tcPr>
          <w:p w14:paraId="4B7B449C" w14:textId="77777777" w:rsidR="00F109D5" w:rsidRPr="009D090D" w:rsidRDefault="00F109D5" w:rsidP="00F109D5">
            <w:pPr>
              <w:jc w:val="center"/>
              <w:rPr>
                <w:rFonts w:eastAsia="Cambria"/>
                <w:b/>
                <w:w w:val="105"/>
                <w:lang w:val="kk-KZ"/>
              </w:rPr>
            </w:pPr>
            <w:r w:rsidRPr="009D090D">
              <w:rPr>
                <w:rFonts w:eastAsia="Cambria"/>
                <w:b/>
                <w:w w:val="105"/>
                <w:lang w:val="kk-KZ"/>
              </w:rPr>
              <w:t>4</w:t>
            </w:r>
          </w:p>
        </w:tc>
        <w:tc>
          <w:tcPr>
            <w:tcW w:w="472" w:type="pct"/>
            <w:vAlign w:val="center"/>
          </w:tcPr>
          <w:p w14:paraId="5303FD6C" w14:textId="77777777" w:rsidR="00F109D5" w:rsidRPr="009D090D" w:rsidRDefault="00F109D5" w:rsidP="00F109D5">
            <w:pPr>
              <w:jc w:val="center"/>
              <w:rPr>
                <w:rFonts w:eastAsia="Cambria"/>
                <w:b/>
                <w:w w:val="105"/>
                <w:lang w:val="kk-KZ"/>
              </w:rPr>
            </w:pPr>
            <w:r w:rsidRPr="009D090D">
              <w:rPr>
                <w:rFonts w:eastAsia="Cambria"/>
                <w:b/>
                <w:w w:val="105"/>
                <w:lang w:val="kk-KZ"/>
              </w:rPr>
              <w:t>5</w:t>
            </w:r>
          </w:p>
        </w:tc>
        <w:tc>
          <w:tcPr>
            <w:tcW w:w="538" w:type="pct"/>
            <w:vAlign w:val="center"/>
          </w:tcPr>
          <w:p w14:paraId="5B1DEF86" w14:textId="77777777" w:rsidR="00F109D5" w:rsidRPr="009D090D" w:rsidRDefault="00F109D5" w:rsidP="00F109D5">
            <w:pPr>
              <w:jc w:val="center"/>
              <w:rPr>
                <w:rFonts w:eastAsia="Cambria"/>
                <w:b/>
                <w:w w:val="105"/>
                <w:lang w:val="kk-KZ"/>
              </w:rPr>
            </w:pPr>
            <w:r w:rsidRPr="009D090D">
              <w:rPr>
                <w:rFonts w:eastAsia="Cambria"/>
                <w:b/>
                <w:w w:val="105"/>
                <w:lang w:val="kk-KZ"/>
              </w:rPr>
              <w:t>6</w:t>
            </w:r>
          </w:p>
        </w:tc>
        <w:tc>
          <w:tcPr>
            <w:tcW w:w="466" w:type="pct"/>
            <w:vAlign w:val="center"/>
          </w:tcPr>
          <w:p w14:paraId="267AD8F9" w14:textId="77777777" w:rsidR="00F109D5" w:rsidRPr="009D090D" w:rsidRDefault="00F109D5" w:rsidP="00F109D5">
            <w:pPr>
              <w:jc w:val="center"/>
              <w:rPr>
                <w:rFonts w:eastAsia="Cambria"/>
                <w:b/>
                <w:w w:val="105"/>
                <w:lang w:val="kk-KZ"/>
              </w:rPr>
            </w:pPr>
            <w:r w:rsidRPr="009D090D">
              <w:rPr>
                <w:rFonts w:eastAsia="Cambria"/>
                <w:b/>
                <w:lang w:val="kk-KZ"/>
              </w:rPr>
              <w:t>7</w:t>
            </w:r>
          </w:p>
        </w:tc>
        <w:tc>
          <w:tcPr>
            <w:tcW w:w="472" w:type="pct"/>
            <w:vAlign w:val="center"/>
          </w:tcPr>
          <w:p w14:paraId="51E29482" w14:textId="77777777" w:rsidR="00F109D5" w:rsidRPr="009D090D" w:rsidRDefault="00F109D5" w:rsidP="00F109D5">
            <w:pPr>
              <w:jc w:val="center"/>
              <w:rPr>
                <w:rFonts w:eastAsia="Cambria"/>
                <w:b/>
                <w:lang w:val="kk-KZ"/>
              </w:rPr>
            </w:pPr>
            <w:r w:rsidRPr="009D090D">
              <w:rPr>
                <w:rFonts w:eastAsia="Cambria"/>
                <w:b/>
                <w:lang w:val="kk-KZ"/>
              </w:rPr>
              <w:t>8</w:t>
            </w:r>
          </w:p>
        </w:tc>
      </w:tr>
      <w:tr w:rsidR="00F109D5" w:rsidRPr="009D090D" w14:paraId="688E8B2B" w14:textId="77777777" w:rsidTr="00FF0A55">
        <w:tc>
          <w:tcPr>
            <w:tcW w:w="278" w:type="pct"/>
          </w:tcPr>
          <w:p w14:paraId="42AFFAAA" w14:textId="77777777" w:rsidR="00F109D5" w:rsidRPr="009D090D" w:rsidRDefault="00F109D5" w:rsidP="00F109D5">
            <w:pPr>
              <w:rPr>
                <w:rFonts w:eastAsia="Cambria"/>
                <w:lang w:val="kk-KZ"/>
              </w:rPr>
            </w:pPr>
            <w:r w:rsidRPr="009D090D">
              <w:rPr>
                <w:rFonts w:eastAsia="Cambria"/>
                <w:lang w:val="kk-KZ"/>
              </w:rPr>
              <w:t>1</w:t>
            </w:r>
          </w:p>
        </w:tc>
        <w:tc>
          <w:tcPr>
            <w:tcW w:w="1764" w:type="pct"/>
            <w:vAlign w:val="center"/>
          </w:tcPr>
          <w:p w14:paraId="743021D9" w14:textId="77777777" w:rsidR="00F109D5" w:rsidRPr="009D090D" w:rsidRDefault="00F109D5" w:rsidP="00F109D5">
            <w:pPr>
              <w:rPr>
                <w:rFonts w:eastAsia="Cambria"/>
                <w:lang w:val="kk-KZ"/>
              </w:rPr>
            </w:pPr>
            <w:r w:rsidRPr="009D090D">
              <w:rPr>
                <w:rFonts w:eastAsia="Cambria"/>
                <w:lang w:val="kk-KZ"/>
              </w:rPr>
              <w:t>Қазақстан Республикасының с</w:t>
            </w:r>
            <w:r w:rsidRPr="009D090D">
              <w:rPr>
                <w:rFonts w:eastAsia="Cambria"/>
              </w:rPr>
              <w:t>о</w:t>
            </w:r>
            <w:r w:rsidRPr="009D090D">
              <w:rPr>
                <w:rFonts w:eastAsia="Cambria"/>
                <w:lang w:val="kk-KZ"/>
              </w:rPr>
              <w:t xml:space="preserve">лтүстік аймағы </w:t>
            </w:r>
          </w:p>
        </w:tc>
        <w:tc>
          <w:tcPr>
            <w:tcW w:w="544" w:type="pct"/>
            <w:vAlign w:val="center"/>
          </w:tcPr>
          <w:p w14:paraId="758F76B8" w14:textId="77777777" w:rsidR="00F109D5" w:rsidRPr="009D090D" w:rsidRDefault="00F109D5" w:rsidP="00F109D5">
            <w:pPr>
              <w:jc w:val="center"/>
              <w:rPr>
                <w:rFonts w:eastAsia="Cambria"/>
              </w:rPr>
            </w:pPr>
            <w:r w:rsidRPr="009D090D">
              <w:rPr>
                <w:rFonts w:eastAsia="Cambria"/>
                <w:w w:val="105"/>
              </w:rPr>
              <w:t>30551,6</w:t>
            </w:r>
          </w:p>
        </w:tc>
        <w:tc>
          <w:tcPr>
            <w:tcW w:w="466" w:type="pct"/>
            <w:vAlign w:val="center"/>
          </w:tcPr>
          <w:p w14:paraId="1BCA5879" w14:textId="77777777" w:rsidR="00F109D5" w:rsidRPr="009D090D" w:rsidRDefault="00F109D5" w:rsidP="00F109D5">
            <w:pPr>
              <w:jc w:val="center"/>
              <w:rPr>
                <w:rFonts w:eastAsia="Cambria"/>
              </w:rPr>
            </w:pPr>
            <w:r w:rsidRPr="009D090D">
              <w:rPr>
                <w:rFonts w:eastAsia="Cambria"/>
                <w:w w:val="105"/>
              </w:rPr>
              <w:t>263,0</w:t>
            </w:r>
          </w:p>
        </w:tc>
        <w:tc>
          <w:tcPr>
            <w:tcW w:w="472" w:type="pct"/>
            <w:vAlign w:val="center"/>
          </w:tcPr>
          <w:p w14:paraId="3CB0D587" w14:textId="77777777" w:rsidR="00F109D5" w:rsidRPr="009D090D" w:rsidRDefault="00F109D5" w:rsidP="00F109D5">
            <w:pPr>
              <w:jc w:val="center"/>
              <w:rPr>
                <w:rFonts w:eastAsia="Cambria"/>
              </w:rPr>
            </w:pPr>
            <w:r w:rsidRPr="009D090D">
              <w:rPr>
                <w:rFonts w:eastAsia="Cambria"/>
                <w:w w:val="105"/>
              </w:rPr>
              <w:t>856,8</w:t>
            </w:r>
          </w:p>
        </w:tc>
        <w:tc>
          <w:tcPr>
            <w:tcW w:w="538" w:type="pct"/>
            <w:vAlign w:val="center"/>
          </w:tcPr>
          <w:p w14:paraId="66FC5F07" w14:textId="77777777" w:rsidR="00F109D5" w:rsidRPr="009D090D" w:rsidRDefault="00F109D5" w:rsidP="00F109D5">
            <w:pPr>
              <w:jc w:val="center"/>
              <w:rPr>
                <w:rFonts w:eastAsia="Cambria"/>
              </w:rPr>
            </w:pPr>
            <w:r w:rsidRPr="009D090D">
              <w:rPr>
                <w:rFonts w:eastAsia="Cambria"/>
                <w:w w:val="105"/>
              </w:rPr>
              <w:t>30213,4</w:t>
            </w:r>
          </w:p>
        </w:tc>
        <w:tc>
          <w:tcPr>
            <w:tcW w:w="466" w:type="pct"/>
            <w:vAlign w:val="center"/>
          </w:tcPr>
          <w:p w14:paraId="7AD67837" w14:textId="77777777" w:rsidR="00F109D5" w:rsidRPr="009D090D" w:rsidRDefault="00F109D5" w:rsidP="00F109D5">
            <w:pPr>
              <w:jc w:val="center"/>
              <w:rPr>
                <w:rFonts w:eastAsia="Cambria"/>
              </w:rPr>
            </w:pPr>
            <w:r w:rsidRPr="009D090D">
              <w:rPr>
                <w:rFonts w:eastAsia="Cambria"/>
                <w:w w:val="105"/>
              </w:rPr>
              <w:t>266,9</w:t>
            </w:r>
          </w:p>
        </w:tc>
        <w:tc>
          <w:tcPr>
            <w:tcW w:w="472" w:type="pct"/>
            <w:vAlign w:val="center"/>
          </w:tcPr>
          <w:p w14:paraId="10CECCAC" w14:textId="77777777" w:rsidR="00F109D5" w:rsidRPr="009D090D" w:rsidRDefault="00F109D5" w:rsidP="00F109D5">
            <w:pPr>
              <w:jc w:val="center"/>
              <w:rPr>
                <w:rFonts w:eastAsia="Cambria"/>
              </w:rPr>
            </w:pPr>
            <w:r w:rsidRPr="009D090D">
              <w:rPr>
                <w:rFonts w:eastAsia="Cambria"/>
                <w:w w:val="105"/>
              </w:rPr>
              <w:t>858,2</w:t>
            </w:r>
          </w:p>
        </w:tc>
      </w:tr>
      <w:tr w:rsidR="00F109D5" w:rsidRPr="009D090D" w14:paraId="69369955" w14:textId="77777777" w:rsidTr="00FF0A55">
        <w:tc>
          <w:tcPr>
            <w:tcW w:w="278" w:type="pct"/>
          </w:tcPr>
          <w:p w14:paraId="3F7DE2AA" w14:textId="77777777" w:rsidR="00F109D5" w:rsidRPr="009D090D" w:rsidRDefault="00F109D5" w:rsidP="00F109D5">
            <w:pPr>
              <w:rPr>
                <w:rFonts w:eastAsia="Cambria"/>
                <w:lang w:val="kk-KZ"/>
              </w:rPr>
            </w:pPr>
            <w:r w:rsidRPr="009D090D">
              <w:rPr>
                <w:rFonts w:eastAsia="Cambria"/>
                <w:lang w:val="kk-KZ"/>
              </w:rPr>
              <w:t>2</w:t>
            </w:r>
          </w:p>
        </w:tc>
        <w:tc>
          <w:tcPr>
            <w:tcW w:w="1764" w:type="pct"/>
            <w:vAlign w:val="center"/>
          </w:tcPr>
          <w:p w14:paraId="5B6D58C4" w14:textId="77777777" w:rsidR="00F109D5" w:rsidRPr="009D090D" w:rsidRDefault="00F109D5" w:rsidP="00F109D5">
            <w:pPr>
              <w:rPr>
                <w:rFonts w:eastAsia="Cambria"/>
                <w:lang w:val="kk-KZ"/>
              </w:rPr>
            </w:pPr>
            <w:r w:rsidRPr="009D090D">
              <w:rPr>
                <w:rFonts w:eastAsia="Cambria"/>
                <w:lang w:val="kk-KZ"/>
              </w:rPr>
              <w:t>Қазақстан Республикасының оңтүстік аймағы</w:t>
            </w:r>
          </w:p>
        </w:tc>
        <w:tc>
          <w:tcPr>
            <w:tcW w:w="544" w:type="pct"/>
            <w:vAlign w:val="center"/>
          </w:tcPr>
          <w:p w14:paraId="0CF33C36" w14:textId="77777777" w:rsidR="00F109D5" w:rsidRPr="009D090D" w:rsidRDefault="00F109D5" w:rsidP="00F109D5">
            <w:pPr>
              <w:jc w:val="center"/>
              <w:rPr>
                <w:rFonts w:eastAsia="Cambria"/>
              </w:rPr>
            </w:pPr>
            <w:r w:rsidRPr="009D090D">
              <w:rPr>
                <w:rFonts w:eastAsia="Cambria"/>
                <w:w w:val="105"/>
              </w:rPr>
              <w:t>2447,2</w:t>
            </w:r>
          </w:p>
        </w:tc>
        <w:tc>
          <w:tcPr>
            <w:tcW w:w="466" w:type="pct"/>
            <w:vAlign w:val="center"/>
          </w:tcPr>
          <w:p w14:paraId="6A599165" w14:textId="77777777" w:rsidR="00F109D5" w:rsidRPr="009D090D" w:rsidRDefault="00F109D5" w:rsidP="00F109D5">
            <w:pPr>
              <w:jc w:val="center"/>
              <w:rPr>
                <w:rFonts w:eastAsia="Cambria"/>
              </w:rPr>
            </w:pPr>
            <w:r w:rsidRPr="009D090D">
              <w:rPr>
                <w:rFonts w:eastAsia="Cambria"/>
                <w:w w:val="105"/>
              </w:rPr>
              <w:t>103,4</w:t>
            </w:r>
          </w:p>
        </w:tc>
        <w:tc>
          <w:tcPr>
            <w:tcW w:w="472" w:type="pct"/>
            <w:vAlign w:val="center"/>
          </w:tcPr>
          <w:p w14:paraId="092BCF39" w14:textId="77777777" w:rsidR="00F109D5" w:rsidRPr="009D090D" w:rsidRDefault="00F109D5" w:rsidP="00F109D5">
            <w:pPr>
              <w:jc w:val="center"/>
              <w:rPr>
                <w:rFonts w:eastAsia="Cambria"/>
              </w:rPr>
            </w:pPr>
            <w:r w:rsidRPr="009D090D">
              <w:rPr>
                <w:rFonts w:eastAsia="Cambria"/>
              </w:rPr>
              <w:t>1477,6</w:t>
            </w:r>
          </w:p>
        </w:tc>
        <w:tc>
          <w:tcPr>
            <w:tcW w:w="538" w:type="pct"/>
            <w:vAlign w:val="center"/>
          </w:tcPr>
          <w:p w14:paraId="70B97706" w14:textId="77777777" w:rsidR="00F109D5" w:rsidRPr="009D090D" w:rsidRDefault="00F109D5" w:rsidP="00F109D5">
            <w:pPr>
              <w:jc w:val="center"/>
              <w:rPr>
                <w:rFonts w:eastAsia="Cambria"/>
              </w:rPr>
            </w:pPr>
            <w:r w:rsidRPr="009D090D">
              <w:rPr>
                <w:rFonts w:eastAsia="Cambria"/>
                <w:w w:val="105"/>
              </w:rPr>
              <w:t>2399,7</w:t>
            </w:r>
          </w:p>
        </w:tc>
        <w:tc>
          <w:tcPr>
            <w:tcW w:w="466" w:type="pct"/>
            <w:vAlign w:val="center"/>
          </w:tcPr>
          <w:p w14:paraId="16181FA9" w14:textId="77777777" w:rsidR="00F109D5" w:rsidRPr="009D090D" w:rsidRDefault="00F109D5" w:rsidP="00F109D5">
            <w:pPr>
              <w:jc w:val="center"/>
              <w:rPr>
                <w:rFonts w:eastAsia="Cambria"/>
              </w:rPr>
            </w:pPr>
            <w:r w:rsidRPr="009D090D">
              <w:rPr>
                <w:rFonts w:eastAsia="Cambria"/>
                <w:w w:val="105"/>
              </w:rPr>
              <w:t>74,5</w:t>
            </w:r>
          </w:p>
        </w:tc>
        <w:tc>
          <w:tcPr>
            <w:tcW w:w="472" w:type="pct"/>
            <w:vAlign w:val="center"/>
          </w:tcPr>
          <w:p w14:paraId="36836140" w14:textId="77777777" w:rsidR="00F109D5" w:rsidRPr="009D090D" w:rsidRDefault="00F109D5" w:rsidP="00F109D5">
            <w:pPr>
              <w:jc w:val="center"/>
              <w:rPr>
                <w:rFonts w:eastAsia="Cambria"/>
              </w:rPr>
            </w:pPr>
            <w:r w:rsidRPr="009D090D">
              <w:rPr>
                <w:rFonts w:eastAsia="Cambria"/>
                <w:w w:val="105"/>
              </w:rPr>
              <w:t>1507,3</w:t>
            </w:r>
          </w:p>
        </w:tc>
      </w:tr>
      <w:tr w:rsidR="00F109D5" w:rsidRPr="009D090D" w14:paraId="639A9E16" w14:textId="77777777" w:rsidTr="00FF0A55">
        <w:tc>
          <w:tcPr>
            <w:tcW w:w="278" w:type="pct"/>
          </w:tcPr>
          <w:p w14:paraId="6EA53DD9" w14:textId="77777777" w:rsidR="00F109D5" w:rsidRPr="009D090D" w:rsidRDefault="00F109D5" w:rsidP="00F109D5">
            <w:pPr>
              <w:rPr>
                <w:rFonts w:eastAsia="Cambria"/>
                <w:lang w:val="kk-KZ"/>
              </w:rPr>
            </w:pPr>
            <w:r w:rsidRPr="009D090D">
              <w:rPr>
                <w:rFonts w:eastAsia="Cambria"/>
                <w:lang w:val="kk-KZ"/>
              </w:rPr>
              <w:t>3</w:t>
            </w:r>
          </w:p>
        </w:tc>
        <w:tc>
          <w:tcPr>
            <w:tcW w:w="1764" w:type="pct"/>
            <w:vAlign w:val="center"/>
          </w:tcPr>
          <w:p w14:paraId="5442A438" w14:textId="77777777" w:rsidR="00F109D5" w:rsidRPr="009D090D" w:rsidRDefault="00F109D5" w:rsidP="00F109D5">
            <w:pPr>
              <w:rPr>
                <w:rFonts w:eastAsia="Cambria"/>
                <w:lang w:val="kk-KZ"/>
              </w:rPr>
            </w:pPr>
            <w:r w:rsidRPr="009D090D">
              <w:rPr>
                <w:rFonts w:eastAsia="Cambria"/>
                <w:lang w:val="kk-KZ"/>
              </w:rPr>
              <w:t>Қазақстан Республикасының батыс аймағы</w:t>
            </w:r>
          </w:p>
        </w:tc>
        <w:tc>
          <w:tcPr>
            <w:tcW w:w="544" w:type="pct"/>
            <w:vAlign w:val="center"/>
          </w:tcPr>
          <w:p w14:paraId="1BA2D1E3" w14:textId="77777777" w:rsidR="00F109D5" w:rsidRPr="009D090D" w:rsidRDefault="00F109D5" w:rsidP="00F109D5">
            <w:pPr>
              <w:jc w:val="center"/>
              <w:rPr>
                <w:rFonts w:eastAsia="Cambria"/>
              </w:rPr>
            </w:pPr>
            <w:r w:rsidRPr="009D090D">
              <w:rPr>
                <w:rFonts w:eastAsia="Cambria"/>
              </w:rPr>
              <w:t>-</w:t>
            </w:r>
          </w:p>
        </w:tc>
        <w:tc>
          <w:tcPr>
            <w:tcW w:w="466" w:type="pct"/>
            <w:vAlign w:val="center"/>
          </w:tcPr>
          <w:p w14:paraId="505AA743" w14:textId="77777777" w:rsidR="00F109D5" w:rsidRPr="009D090D" w:rsidRDefault="00F109D5" w:rsidP="00F109D5">
            <w:pPr>
              <w:jc w:val="center"/>
              <w:rPr>
                <w:rFonts w:eastAsia="Cambria"/>
              </w:rPr>
            </w:pPr>
            <w:r w:rsidRPr="009D090D">
              <w:rPr>
                <w:rFonts w:eastAsia="Cambria"/>
              </w:rPr>
              <w:t>-</w:t>
            </w:r>
          </w:p>
        </w:tc>
        <w:tc>
          <w:tcPr>
            <w:tcW w:w="472" w:type="pct"/>
            <w:vAlign w:val="center"/>
          </w:tcPr>
          <w:p w14:paraId="40CF9F37" w14:textId="77777777" w:rsidR="00F109D5" w:rsidRPr="009D090D" w:rsidRDefault="00F109D5" w:rsidP="00F109D5">
            <w:pPr>
              <w:jc w:val="center"/>
              <w:rPr>
                <w:rFonts w:eastAsia="Cambria"/>
              </w:rPr>
            </w:pPr>
            <w:r w:rsidRPr="009D090D">
              <w:rPr>
                <w:rFonts w:eastAsia="Cambria"/>
                <w:w w:val="105"/>
              </w:rPr>
              <w:t>3134,8</w:t>
            </w:r>
          </w:p>
        </w:tc>
        <w:tc>
          <w:tcPr>
            <w:tcW w:w="538" w:type="pct"/>
            <w:vAlign w:val="center"/>
          </w:tcPr>
          <w:p w14:paraId="781BCDB4" w14:textId="77777777" w:rsidR="00F109D5" w:rsidRPr="009D090D" w:rsidRDefault="00F109D5" w:rsidP="00F109D5">
            <w:pPr>
              <w:jc w:val="center"/>
              <w:rPr>
                <w:rFonts w:eastAsia="Cambria"/>
              </w:rPr>
            </w:pPr>
            <w:r w:rsidRPr="009D090D">
              <w:rPr>
                <w:rFonts w:eastAsia="Cambria"/>
              </w:rPr>
              <w:t>-</w:t>
            </w:r>
          </w:p>
        </w:tc>
        <w:tc>
          <w:tcPr>
            <w:tcW w:w="466" w:type="pct"/>
            <w:vAlign w:val="center"/>
          </w:tcPr>
          <w:p w14:paraId="5DAF7297" w14:textId="77777777" w:rsidR="00F109D5" w:rsidRPr="009D090D" w:rsidRDefault="00F109D5" w:rsidP="00F109D5">
            <w:pPr>
              <w:jc w:val="center"/>
              <w:rPr>
                <w:rFonts w:eastAsia="Cambria"/>
              </w:rPr>
            </w:pPr>
            <w:r w:rsidRPr="009D090D">
              <w:rPr>
                <w:rFonts w:eastAsia="Cambria"/>
                <w:w w:val="105"/>
              </w:rPr>
              <w:t>2,8</w:t>
            </w:r>
          </w:p>
        </w:tc>
        <w:tc>
          <w:tcPr>
            <w:tcW w:w="472" w:type="pct"/>
            <w:vAlign w:val="center"/>
          </w:tcPr>
          <w:p w14:paraId="2ECC02F8" w14:textId="77777777" w:rsidR="00F109D5" w:rsidRPr="009D090D" w:rsidRDefault="00F109D5" w:rsidP="00F109D5">
            <w:pPr>
              <w:jc w:val="center"/>
              <w:rPr>
                <w:rFonts w:eastAsia="Cambria"/>
              </w:rPr>
            </w:pPr>
            <w:r w:rsidRPr="009D090D">
              <w:rPr>
                <w:rFonts w:eastAsia="Cambria"/>
                <w:w w:val="105"/>
              </w:rPr>
              <w:t>3264,0</w:t>
            </w:r>
          </w:p>
        </w:tc>
      </w:tr>
    </w:tbl>
    <w:p w14:paraId="3DAFA276" w14:textId="77777777" w:rsidR="00F109D5" w:rsidRPr="009D090D" w:rsidRDefault="00F109D5" w:rsidP="00F109D5">
      <w:pPr>
        <w:ind w:firstLine="709"/>
        <w:jc w:val="both"/>
        <w:rPr>
          <w:bCs/>
          <w:sz w:val="28"/>
          <w:szCs w:val="28"/>
          <w:lang w:val="kk"/>
        </w:rPr>
      </w:pPr>
    </w:p>
    <w:p w14:paraId="15F854FF" w14:textId="77777777" w:rsidR="00F109D5" w:rsidRPr="009D090D" w:rsidRDefault="00F109D5" w:rsidP="00F109D5">
      <w:pPr>
        <w:ind w:firstLine="709"/>
        <w:jc w:val="both"/>
        <w:rPr>
          <w:bCs/>
          <w:sz w:val="28"/>
          <w:szCs w:val="28"/>
          <w:lang w:val="kk"/>
        </w:rPr>
      </w:pPr>
      <w:r w:rsidRPr="009D090D">
        <w:rPr>
          <w:bCs/>
          <w:sz w:val="28"/>
          <w:szCs w:val="28"/>
          <w:lang w:val="kk"/>
        </w:rPr>
        <w:t>Кестеден көрініп тұрғандай, Қазақстанның солтүстік аймағында көмір ЖЭС-терінде пайдаланылатын барлық көмірдің 90 %-дан астамы, газ-мазутты ЖЭС-терде тұтынылатын газдың 10-15 %-ы тұтынылады. Солтүстік аймақта газдың айтарлықтай шығыстарының көп болуы Ақтөбе облысында (мұнай-газ кен орындарының едәуір санының болуы) және Қостанай облысында (газ құбырының болуы) газды негізгі ретінде пайдалануға байланысты. Газдың 55 % -дан астамы батыс аймақтың ЖЭС-терінде жағылады. Оңтүстік Қазақстандағы ЖЭС-те газдың 25 %-дан астамы пайдаланылады.</w:t>
      </w:r>
    </w:p>
    <w:p w14:paraId="72E18317" w14:textId="77777777" w:rsidR="00F109D5" w:rsidRPr="009D090D" w:rsidRDefault="00F109D5" w:rsidP="00F109D5">
      <w:pPr>
        <w:ind w:firstLine="709"/>
        <w:jc w:val="both"/>
        <w:rPr>
          <w:bCs/>
          <w:sz w:val="28"/>
          <w:szCs w:val="28"/>
          <w:lang w:val="kk"/>
        </w:rPr>
      </w:pPr>
    </w:p>
    <w:p w14:paraId="506EFBFF" w14:textId="77777777" w:rsidR="00F109D5" w:rsidRPr="009D090D" w:rsidRDefault="00F109D5" w:rsidP="00F109D5">
      <w:pPr>
        <w:ind w:firstLine="709"/>
        <w:jc w:val="both"/>
        <w:rPr>
          <w:bCs/>
          <w:sz w:val="28"/>
          <w:szCs w:val="28"/>
          <w:lang w:val="kk"/>
        </w:rPr>
      </w:pPr>
    </w:p>
    <w:p w14:paraId="4CC63C2E" w14:textId="77777777" w:rsidR="00F109D5" w:rsidRPr="009D090D" w:rsidRDefault="00F109D5" w:rsidP="00F109D5">
      <w:pPr>
        <w:ind w:firstLine="709"/>
        <w:jc w:val="both"/>
        <w:rPr>
          <w:bCs/>
          <w:sz w:val="28"/>
          <w:szCs w:val="28"/>
          <w:lang w:val="kk"/>
        </w:rPr>
      </w:pPr>
    </w:p>
    <w:p w14:paraId="6BFF82AE" w14:textId="77777777" w:rsidR="00F109D5" w:rsidRPr="009D090D" w:rsidRDefault="00F109D5" w:rsidP="00F109D5">
      <w:pPr>
        <w:widowControl w:val="0"/>
        <w:autoSpaceDE w:val="0"/>
        <w:autoSpaceDN w:val="0"/>
        <w:ind w:firstLine="709"/>
        <w:outlineLvl w:val="2"/>
        <w:rPr>
          <w:b/>
          <w:sz w:val="28"/>
          <w:szCs w:val="28"/>
          <w:lang w:val="kk" w:eastAsia="fr-FR" w:bidi="fr-FR"/>
        </w:rPr>
      </w:pPr>
      <w:bookmarkStart w:id="15" w:name="_Toc152866971"/>
      <w:r w:rsidRPr="009D090D">
        <w:rPr>
          <w:b/>
          <w:sz w:val="28"/>
          <w:szCs w:val="28"/>
          <w:lang w:val="kk" w:eastAsia="fr-FR" w:bidi="fr-FR"/>
        </w:rPr>
        <w:lastRenderedPageBreak/>
        <w:t>1.1.2. Пайдалану мерзімі бойынша дереккөздердің құрылымы</w:t>
      </w:r>
      <w:bookmarkEnd w:id="15"/>
    </w:p>
    <w:p w14:paraId="44454279" w14:textId="77777777" w:rsidR="00F109D5" w:rsidRPr="009D090D" w:rsidRDefault="00F109D5" w:rsidP="00F109D5">
      <w:pPr>
        <w:ind w:firstLine="709"/>
        <w:jc w:val="both"/>
        <w:rPr>
          <w:bCs/>
          <w:sz w:val="28"/>
          <w:szCs w:val="28"/>
          <w:lang w:val="kk"/>
        </w:rPr>
      </w:pPr>
      <w:r w:rsidRPr="009D090D">
        <w:rPr>
          <w:bCs/>
          <w:sz w:val="28"/>
          <w:szCs w:val="28"/>
          <w:lang w:val="kk"/>
        </w:rPr>
        <w:t>01.01.2020 жылғы жағдай бойынша Қазақстанның барлық электр станцияларының белгіленген қуаты 22936,6 МВт құрады. Бұл ретте қолда бар қуат күзгі-қысқы кезеңде (генерациялайтын жабдықтың ең жоғары дайындығы кезеңі) 19389 МВт құрады, яғни, түрлі себептерге байланысты қуаттың алшақтығы шамамен 3610 МВт немесе Қазақстан Республикасының электр станцияларының жиынтық қуатының шамамен 16 % -ын құрады, бұл ретте СЭС қуатының алшақтығы 42 % -ды құрады.</w:t>
      </w:r>
      <w:r w:rsidRPr="009D090D">
        <w:rPr>
          <w:bCs/>
          <w:sz w:val="20"/>
          <w:szCs w:val="20"/>
          <w:lang w:val="kk"/>
        </w:rPr>
        <w:t xml:space="preserve"> </w:t>
      </w:r>
      <w:r w:rsidRPr="009D090D">
        <w:rPr>
          <w:bCs/>
          <w:sz w:val="28"/>
          <w:szCs w:val="28"/>
          <w:lang w:val="kk"/>
        </w:rPr>
        <w:t>Қазақстанның ЖЭС жиынтық қуаты 19389 МВ тең болған кезде олардың бар қуаты 17257 МВт құрады, қуаттың алшақтығы тиісінше 2132 МВт немесе 11 %.</w:t>
      </w:r>
    </w:p>
    <w:p w14:paraId="30140023" w14:textId="77777777" w:rsidR="00F109D5" w:rsidRPr="009D090D" w:rsidRDefault="00F109D5" w:rsidP="00F109D5">
      <w:pPr>
        <w:ind w:firstLine="709"/>
        <w:jc w:val="both"/>
        <w:rPr>
          <w:bCs/>
          <w:sz w:val="28"/>
          <w:szCs w:val="28"/>
          <w:lang w:val="kk"/>
        </w:rPr>
      </w:pPr>
      <w:r w:rsidRPr="009D090D">
        <w:rPr>
          <w:bCs/>
          <w:sz w:val="28"/>
          <w:szCs w:val="28"/>
          <w:lang w:val="kk"/>
        </w:rPr>
        <w:t>Бірқатар басқа себептерден басқа, себептердің бірі, қолданыстағы генерациялайтын жабдық қуатының алшақтығы пайда болуы жабдықтың (қазандық, турбина, қосалқы жабдық) жасына байланысты.</w:t>
      </w:r>
    </w:p>
    <w:p w14:paraId="0A5612F0" w14:textId="77777777" w:rsidR="00F109D5" w:rsidRPr="009D090D" w:rsidRDefault="00F109D5" w:rsidP="00F109D5">
      <w:pPr>
        <w:ind w:firstLine="709"/>
        <w:jc w:val="both"/>
        <w:rPr>
          <w:bCs/>
          <w:sz w:val="28"/>
          <w:szCs w:val="28"/>
          <w:lang w:val="kk"/>
        </w:rPr>
      </w:pPr>
      <w:r w:rsidRPr="009D090D">
        <w:rPr>
          <w:bCs/>
          <w:sz w:val="28"/>
          <w:szCs w:val="28"/>
          <w:lang w:val="kk"/>
        </w:rPr>
        <w:t>Жүйелік оператордың 2020 жылғы 1 қаңтардағы мәліметі бойынша, 19389 МВт (Қазақстан Республикасының ЖЭС жалпы белгіленген қуаты) – 10 052 МВт немесе 55,4 % 30 жастан асады. Гидроэлектр станцияларында жиынтық қуаты 1 840 МВт немесе СЭС белгіленген қуатының шамамен 69 % (2 666,6 МВт) генерациялайтын жабдық та 30 жастан асады.</w:t>
      </w:r>
    </w:p>
    <w:p w14:paraId="23213AF6" w14:textId="77777777" w:rsidR="00F109D5" w:rsidRPr="009D090D" w:rsidRDefault="00F109D5" w:rsidP="00F109D5">
      <w:pPr>
        <w:ind w:firstLine="709"/>
        <w:jc w:val="both"/>
        <w:rPr>
          <w:bCs/>
          <w:sz w:val="28"/>
          <w:szCs w:val="28"/>
          <w:lang w:val="kk"/>
        </w:rPr>
      </w:pPr>
      <w:r w:rsidRPr="009D090D">
        <w:rPr>
          <w:bCs/>
          <w:sz w:val="28"/>
          <w:szCs w:val="28"/>
          <w:lang w:val="kk"/>
        </w:rPr>
        <w:t>1.4-суретте Қазақстан Республикасының ЖЭС генерациялайтын қуаттарының жасы және осы жасқа сәйкес қуаттары бойынша құрылымы келтірілген. Қазақстан Республикасының ЖЭС генерациялайтын қуаттарының 50 % -дан астамы 30 жылдан астам пайдаланылуда.</w:t>
      </w:r>
      <w:r w:rsidRPr="009D090D">
        <w:rPr>
          <w:bCs/>
          <w:noProof/>
          <w:sz w:val="20"/>
          <w:szCs w:val="20"/>
        </w:rPr>
        <w:t xml:space="preserve"> </w:t>
      </w:r>
    </w:p>
    <w:p w14:paraId="4CDFA491" w14:textId="77777777" w:rsidR="00F109D5" w:rsidRPr="009D090D" w:rsidRDefault="00F109D5" w:rsidP="00F109D5">
      <w:pPr>
        <w:jc w:val="center"/>
        <w:rPr>
          <w:bCs/>
          <w:sz w:val="28"/>
          <w:szCs w:val="28"/>
          <w:lang w:val="kk"/>
        </w:rPr>
      </w:pPr>
      <w:r w:rsidRPr="009D090D">
        <w:rPr>
          <w:bCs/>
          <w:noProof/>
          <w:sz w:val="20"/>
          <w:szCs w:val="20"/>
        </w:rPr>
        <w:drawing>
          <wp:inline distT="0" distB="0" distL="0" distR="0" wp14:anchorId="253E7B65" wp14:editId="6910993F">
            <wp:extent cx="3570348" cy="1949570"/>
            <wp:effectExtent l="0" t="0" r="0" b="0"/>
            <wp:docPr id="1393863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63161" name=""/>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3583084" cy="1956524"/>
                    </a:xfrm>
                    <a:prstGeom prst="rect">
                      <a:avLst/>
                    </a:prstGeom>
                    <a:ln>
                      <a:noFill/>
                    </a:ln>
                    <a:extLst>
                      <a:ext uri="{53640926-AAD7-44D8-BBD7-CCE9431645EC}">
                        <a14:shadowObscured xmlns:a14="http://schemas.microsoft.com/office/drawing/2010/main"/>
                      </a:ext>
                    </a:extLst>
                  </pic:spPr>
                </pic:pic>
              </a:graphicData>
            </a:graphic>
          </wp:inline>
        </w:drawing>
      </w:r>
    </w:p>
    <w:p w14:paraId="3AB9272B" w14:textId="77777777" w:rsidR="00F109D5" w:rsidRPr="009D090D" w:rsidRDefault="00F109D5" w:rsidP="00F109D5">
      <w:pPr>
        <w:jc w:val="center"/>
        <w:rPr>
          <w:bCs/>
          <w:lang w:val="kk"/>
        </w:rPr>
      </w:pPr>
      <w:r w:rsidRPr="009D090D">
        <w:rPr>
          <w:bCs/>
          <w:lang w:val="kk"/>
        </w:rPr>
        <w:t>1.4-сурет. Жасына байланысты Қазақстан Республикасының генерациялайтын қуаттарының құрылымы [27]</w:t>
      </w:r>
    </w:p>
    <w:p w14:paraId="6C2063F3" w14:textId="77777777" w:rsidR="00F109D5" w:rsidRPr="009D090D" w:rsidRDefault="00F109D5" w:rsidP="00F109D5">
      <w:pPr>
        <w:ind w:firstLine="709"/>
        <w:jc w:val="both"/>
        <w:rPr>
          <w:bCs/>
          <w:sz w:val="28"/>
          <w:szCs w:val="28"/>
          <w:lang w:val="kk"/>
        </w:rPr>
      </w:pPr>
    </w:p>
    <w:p w14:paraId="31A75E7C" w14:textId="77777777" w:rsidR="00F109D5" w:rsidRPr="009D090D" w:rsidRDefault="00F109D5" w:rsidP="00F109D5">
      <w:pPr>
        <w:ind w:firstLine="709"/>
        <w:jc w:val="both"/>
        <w:rPr>
          <w:bCs/>
          <w:sz w:val="28"/>
          <w:szCs w:val="28"/>
          <w:lang w:val="kk"/>
        </w:rPr>
      </w:pPr>
      <w:r w:rsidRPr="009D090D">
        <w:rPr>
          <w:bCs/>
          <w:sz w:val="28"/>
          <w:szCs w:val="28"/>
          <w:lang w:val="kk"/>
        </w:rPr>
        <w:t>Сонымен қатар, жалпы қуаттылығы 2 860 МВт 145 турбоагрегаттың 38-ің, яғни жабдықтың белгіленген бірліктерінің жалпы санының шамамен 26 % -ың пайдаланымдық ресурстары таусылды. Оған қосымша 5 жыл ішінде жалпы қуаты 4 280 МВт 35 турбоагрегат немесе жабдықтың белгіленген бірліктерінің жалпы санының 24 % -ы өзінің парктік ресурсын тауысады. Электр жабдығының қазіргі тозуы және электр тұтынудың тұрақты өсуі қолданыстағы жабдықты жөндеуге және жаңа генерациялайтын қуаттарды дамытуға айтарлықтай инвестициялар қажеттілігіне алып келеді.</w:t>
      </w:r>
    </w:p>
    <w:p w14:paraId="7CE0829A" w14:textId="77777777" w:rsidR="00F109D5" w:rsidRPr="009D090D" w:rsidRDefault="00F109D5" w:rsidP="00F109D5">
      <w:pPr>
        <w:ind w:firstLine="709"/>
        <w:jc w:val="both"/>
        <w:rPr>
          <w:bCs/>
          <w:sz w:val="28"/>
          <w:szCs w:val="28"/>
          <w:lang w:val="kk"/>
        </w:rPr>
      </w:pPr>
      <w:r w:rsidRPr="009D090D">
        <w:rPr>
          <w:bCs/>
          <w:sz w:val="28"/>
          <w:szCs w:val="28"/>
          <w:lang w:val="kk"/>
        </w:rPr>
        <w:lastRenderedPageBreak/>
        <w:t>1.5-1.8-суреттерде блоктық станциялардың генерациялайтын жабдықтарын (200, 300 және 500 МВт), сондай-ақ бу қысымы 130 және 90 кг/см</w:t>
      </w:r>
      <w:r w:rsidRPr="009D090D">
        <w:rPr>
          <w:bCs/>
          <w:sz w:val="28"/>
          <w:szCs w:val="28"/>
          <w:vertAlign w:val="superscript"/>
          <w:lang w:val="kk"/>
        </w:rPr>
        <w:t>2</w:t>
      </w:r>
      <w:r w:rsidRPr="009D090D">
        <w:rPr>
          <w:bCs/>
          <w:sz w:val="28"/>
          <w:szCs w:val="28"/>
          <w:lang w:val="kk"/>
        </w:rPr>
        <w:t xml:space="preserve"> турбоагрегаттарды әзірлеу жөніндегі Жүйелік оператордың деректері келтірілген.</w:t>
      </w:r>
    </w:p>
    <w:p w14:paraId="4BFF39B1" w14:textId="77777777" w:rsidR="00F109D5" w:rsidRPr="009D090D" w:rsidRDefault="00F109D5" w:rsidP="00F109D5">
      <w:pPr>
        <w:jc w:val="center"/>
        <w:rPr>
          <w:bCs/>
          <w:sz w:val="28"/>
          <w:szCs w:val="28"/>
          <w:lang w:val="kk"/>
        </w:rPr>
      </w:pPr>
      <w:r w:rsidRPr="009D090D">
        <w:rPr>
          <w:b/>
          <w:bCs/>
          <w:noProof/>
          <w:sz w:val="22"/>
          <w:szCs w:val="22"/>
        </w:rPr>
        <w:drawing>
          <wp:inline distT="0" distB="0" distL="0" distR="0" wp14:anchorId="3CD3F1A2" wp14:editId="29E9B556">
            <wp:extent cx="5165725" cy="2268055"/>
            <wp:effectExtent l="0" t="0" r="0" b="0"/>
            <wp:docPr id="715409571" name="Рисунок 71540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5167198" cy="2268702"/>
                    </a:xfrm>
                    <a:prstGeom prst="rect">
                      <a:avLst/>
                    </a:prstGeom>
                    <a:noFill/>
                    <a:ln>
                      <a:noFill/>
                    </a:ln>
                    <a:extLst>
                      <a:ext uri="{53640926-AAD7-44D8-BBD7-CCE9431645EC}">
                        <a14:shadowObscured xmlns:a14="http://schemas.microsoft.com/office/drawing/2010/main"/>
                      </a:ext>
                    </a:extLst>
                  </pic:spPr>
                </pic:pic>
              </a:graphicData>
            </a:graphic>
          </wp:inline>
        </w:drawing>
      </w:r>
    </w:p>
    <w:p w14:paraId="19551CEF" w14:textId="77777777" w:rsidR="00F109D5" w:rsidRPr="009D090D" w:rsidRDefault="00F109D5" w:rsidP="00F109D5">
      <w:pPr>
        <w:jc w:val="center"/>
        <w:rPr>
          <w:bCs/>
          <w:lang w:val="kk"/>
        </w:rPr>
      </w:pPr>
      <w:r w:rsidRPr="009D090D">
        <w:rPr>
          <w:bCs/>
          <w:lang w:val="kk"/>
        </w:rPr>
        <w:t xml:space="preserve">1.5-сурет. </w:t>
      </w:r>
      <w:r w:rsidRPr="009D090D">
        <w:rPr>
          <w:lang w:val="kk-KZ"/>
        </w:rPr>
        <w:t>Блоктық ЖЭС генерациялайтын жабдығының орташа істеген жұмысы</w:t>
      </w:r>
    </w:p>
    <w:p w14:paraId="7143CA4C" w14:textId="77777777" w:rsidR="00F109D5" w:rsidRPr="009D090D" w:rsidRDefault="00F109D5" w:rsidP="00F109D5">
      <w:pPr>
        <w:ind w:firstLine="709"/>
        <w:jc w:val="both"/>
        <w:rPr>
          <w:bCs/>
          <w:sz w:val="28"/>
          <w:szCs w:val="28"/>
          <w:lang w:val="kk"/>
        </w:rPr>
      </w:pPr>
    </w:p>
    <w:p w14:paraId="50B4BEC5" w14:textId="77777777" w:rsidR="00F109D5" w:rsidRPr="009D090D" w:rsidRDefault="00F109D5" w:rsidP="00F109D5">
      <w:pPr>
        <w:jc w:val="center"/>
        <w:rPr>
          <w:bCs/>
          <w:sz w:val="28"/>
          <w:szCs w:val="28"/>
          <w:lang w:val="kk"/>
        </w:rPr>
      </w:pPr>
      <w:r w:rsidRPr="009D090D">
        <w:rPr>
          <w:b/>
          <w:bCs/>
          <w:noProof/>
          <w:sz w:val="22"/>
          <w:szCs w:val="22"/>
        </w:rPr>
        <w:drawing>
          <wp:inline distT="0" distB="0" distL="0" distR="0" wp14:anchorId="05DE63C9" wp14:editId="3FA6CAB2">
            <wp:extent cx="4666891" cy="2674189"/>
            <wp:effectExtent l="0" t="0" r="635" b="0"/>
            <wp:docPr id="1924852361" name="Рисунок 192485236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52361" name="Рисунок 1924852361" descr="Изображение выглядит как текст, снимок экрана, Шрифт, число&#10;&#10;Автоматически созданное описание"/>
                    <pic:cNvPicPr>
                      <a:picLocks noChangeAspect="1" noChangeArrowheads="1"/>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4667925" cy="2674782"/>
                    </a:xfrm>
                    <a:prstGeom prst="rect">
                      <a:avLst/>
                    </a:prstGeom>
                    <a:noFill/>
                    <a:ln>
                      <a:noFill/>
                    </a:ln>
                    <a:extLst>
                      <a:ext uri="{53640926-AAD7-44D8-BBD7-CCE9431645EC}">
                        <a14:shadowObscured xmlns:a14="http://schemas.microsoft.com/office/drawing/2010/main"/>
                      </a:ext>
                    </a:extLst>
                  </pic:spPr>
                </pic:pic>
              </a:graphicData>
            </a:graphic>
          </wp:inline>
        </w:drawing>
      </w:r>
    </w:p>
    <w:p w14:paraId="41075A77" w14:textId="77777777" w:rsidR="00F109D5" w:rsidRPr="009D090D" w:rsidRDefault="00F109D5" w:rsidP="00F109D5">
      <w:pPr>
        <w:jc w:val="center"/>
        <w:rPr>
          <w:bCs/>
          <w:lang w:val="kk"/>
        </w:rPr>
      </w:pPr>
      <w:r w:rsidRPr="009D090D">
        <w:rPr>
          <w:bCs/>
          <w:lang w:val="kk"/>
        </w:rPr>
        <w:t>1.6-сурет. Бу қысымы 130 кг/см</w:t>
      </w:r>
      <w:r w:rsidRPr="009D090D">
        <w:rPr>
          <w:bCs/>
          <w:vertAlign w:val="superscript"/>
          <w:lang w:val="kk"/>
        </w:rPr>
        <w:t>2</w:t>
      </w:r>
      <w:r w:rsidRPr="009D090D">
        <w:rPr>
          <w:bCs/>
          <w:lang w:val="kk"/>
        </w:rPr>
        <w:t xml:space="preserve"> турбоагрегаттардың орташа істеген жұмысы</w:t>
      </w:r>
    </w:p>
    <w:p w14:paraId="52266B55" w14:textId="77777777" w:rsidR="00F109D5" w:rsidRPr="009D090D" w:rsidRDefault="00F109D5" w:rsidP="00F109D5">
      <w:pPr>
        <w:jc w:val="center"/>
        <w:rPr>
          <w:bCs/>
          <w:lang w:val="kk"/>
        </w:rPr>
      </w:pPr>
    </w:p>
    <w:p w14:paraId="26F08F7F" w14:textId="77777777" w:rsidR="00F109D5" w:rsidRPr="009D090D" w:rsidRDefault="00F109D5" w:rsidP="00F109D5">
      <w:pPr>
        <w:jc w:val="center"/>
        <w:rPr>
          <w:bCs/>
          <w:sz w:val="28"/>
          <w:szCs w:val="28"/>
          <w:lang w:val="kk"/>
        </w:rPr>
      </w:pPr>
      <w:r w:rsidRPr="009D090D">
        <w:rPr>
          <w:b/>
          <w:bCs/>
          <w:noProof/>
          <w:sz w:val="22"/>
          <w:szCs w:val="22"/>
        </w:rPr>
        <w:lastRenderedPageBreak/>
        <w:drawing>
          <wp:inline distT="0" distB="0" distL="0" distR="0" wp14:anchorId="7CBADCBC" wp14:editId="27B322D7">
            <wp:extent cx="4959357" cy="2995034"/>
            <wp:effectExtent l="0" t="0" r="0" b="0"/>
            <wp:docPr id="915348972" name="Рисунок 915348972" descr="Изображение выглядит как текст, снимок экрана, Шрифт,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48972" name="Рисунок 915348972" descr="Изображение выглядит как текст, снимок экрана, Шрифт, Параллельный&#10;&#10;Автоматически созданное описание"/>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4968952" cy="3000829"/>
                    </a:xfrm>
                    <a:prstGeom prst="rect">
                      <a:avLst/>
                    </a:prstGeom>
                    <a:noFill/>
                    <a:ln>
                      <a:noFill/>
                    </a:ln>
                    <a:extLst>
                      <a:ext uri="{53640926-AAD7-44D8-BBD7-CCE9431645EC}">
                        <a14:shadowObscured xmlns:a14="http://schemas.microsoft.com/office/drawing/2010/main"/>
                      </a:ext>
                    </a:extLst>
                  </pic:spPr>
                </pic:pic>
              </a:graphicData>
            </a:graphic>
          </wp:inline>
        </w:drawing>
      </w:r>
    </w:p>
    <w:p w14:paraId="75BDB906" w14:textId="77777777" w:rsidR="00F109D5" w:rsidRPr="009D090D" w:rsidRDefault="00F109D5" w:rsidP="00F109D5">
      <w:pPr>
        <w:jc w:val="center"/>
        <w:rPr>
          <w:bCs/>
          <w:lang w:val="kk"/>
        </w:rPr>
      </w:pPr>
      <w:r w:rsidRPr="009D090D">
        <w:rPr>
          <w:bCs/>
          <w:lang w:val="kk"/>
        </w:rPr>
        <w:t>1.7-сурет. Бу қысымы 90 кг/см</w:t>
      </w:r>
      <w:r w:rsidRPr="009D090D">
        <w:rPr>
          <w:bCs/>
          <w:vertAlign w:val="superscript"/>
          <w:lang w:val="kk"/>
        </w:rPr>
        <w:t>2</w:t>
      </w:r>
      <w:r w:rsidRPr="009D090D">
        <w:rPr>
          <w:bCs/>
          <w:lang w:val="kk"/>
        </w:rPr>
        <w:t xml:space="preserve"> турбоагрегаттардың орташа істеген жұмысы</w:t>
      </w:r>
    </w:p>
    <w:p w14:paraId="0A701CBC" w14:textId="77777777" w:rsidR="00F109D5" w:rsidRPr="009D090D" w:rsidRDefault="00F109D5" w:rsidP="00F109D5">
      <w:pPr>
        <w:ind w:firstLine="709"/>
        <w:jc w:val="both"/>
        <w:rPr>
          <w:bCs/>
          <w:sz w:val="28"/>
          <w:szCs w:val="28"/>
          <w:lang w:val="kk"/>
        </w:rPr>
      </w:pPr>
    </w:p>
    <w:p w14:paraId="0A0B0E06" w14:textId="77777777" w:rsidR="00F109D5" w:rsidRPr="009D090D" w:rsidRDefault="00F109D5" w:rsidP="00F109D5">
      <w:pPr>
        <w:ind w:firstLine="709"/>
        <w:jc w:val="both"/>
        <w:rPr>
          <w:bCs/>
          <w:sz w:val="28"/>
          <w:szCs w:val="28"/>
          <w:lang w:val="kk"/>
        </w:rPr>
      </w:pPr>
      <w:r w:rsidRPr="009D090D">
        <w:rPr>
          <w:bCs/>
          <w:sz w:val="28"/>
          <w:szCs w:val="28"/>
          <w:lang w:val="kk"/>
        </w:rPr>
        <w:t>1.5-кестеде облыстар бөлігінде ЖЭС генерациялайтын жабдықтың орташа істеген жұмысы бойынша деректер келтірілген. Көріп отырғанымыздай, ең үлкен жұмыс Қазақстандағы негізгі электр энергиясын жеткізуші Павлодар облысының электр станцияларында байқалады.</w:t>
      </w:r>
    </w:p>
    <w:p w14:paraId="6525B8B8" w14:textId="77777777" w:rsidR="00F109D5" w:rsidRPr="009D090D" w:rsidRDefault="00F109D5" w:rsidP="00F109D5">
      <w:pPr>
        <w:ind w:firstLine="709"/>
        <w:jc w:val="both"/>
        <w:rPr>
          <w:bCs/>
          <w:sz w:val="28"/>
          <w:szCs w:val="28"/>
          <w:lang w:val="kk"/>
        </w:rPr>
      </w:pPr>
    </w:p>
    <w:p w14:paraId="732C620D" w14:textId="77777777" w:rsidR="00F109D5" w:rsidRPr="009D090D" w:rsidRDefault="00F109D5" w:rsidP="00F109D5">
      <w:pPr>
        <w:ind w:firstLine="709"/>
        <w:jc w:val="both"/>
        <w:rPr>
          <w:bCs/>
          <w:sz w:val="28"/>
          <w:szCs w:val="28"/>
          <w:lang w:val="kk"/>
        </w:rPr>
      </w:pPr>
      <w:r w:rsidRPr="009D090D">
        <w:rPr>
          <w:bCs/>
          <w:sz w:val="28"/>
          <w:szCs w:val="28"/>
          <w:lang w:val="kk"/>
        </w:rPr>
        <w:t xml:space="preserve">1.5-кесте. Облыстар бөлінісіндегі ЖЭС орташа </w:t>
      </w:r>
      <w:r w:rsidRPr="009D090D">
        <w:rPr>
          <w:bCs/>
          <w:sz w:val="28"/>
          <w:szCs w:val="28"/>
          <w:lang w:val="kk-KZ"/>
        </w:rPr>
        <w:t>істеген жұмысы</w:t>
      </w:r>
      <w:r w:rsidRPr="009D090D">
        <w:rPr>
          <w:bCs/>
          <w:sz w:val="28"/>
          <w:szCs w:val="28"/>
          <w:lang w:val="kk"/>
        </w:rPr>
        <w:t xml:space="preserve"> және парктік ресурсы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9"/>
        <w:gridCol w:w="2176"/>
        <w:gridCol w:w="2224"/>
        <w:gridCol w:w="2224"/>
        <w:gridCol w:w="2224"/>
      </w:tblGrid>
      <w:tr w:rsidR="00F109D5" w:rsidRPr="009D090D" w14:paraId="6773AC66" w14:textId="77777777" w:rsidTr="00FF0A55">
        <w:trPr>
          <w:trHeight w:val="20"/>
        </w:trPr>
        <w:tc>
          <w:tcPr>
            <w:tcW w:w="405" w:type="pct"/>
            <w:tcBorders>
              <w:right w:val="single" w:sz="4" w:space="0" w:color="auto"/>
            </w:tcBorders>
            <w:vAlign w:val="center"/>
          </w:tcPr>
          <w:p w14:paraId="08BA8C8E" w14:textId="77777777" w:rsidR="00F109D5" w:rsidRPr="009D090D" w:rsidRDefault="00F109D5" w:rsidP="00F109D5">
            <w:pPr>
              <w:jc w:val="center"/>
              <w:rPr>
                <w:b/>
                <w:bCs/>
                <w:lang w:eastAsia="fr-FR" w:bidi="fr-FR"/>
              </w:rPr>
            </w:pPr>
            <w:r w:rsidRPr="009D090D">
              <w:rPr>
                <w:rFonts w:eastAsia="Calibri"/>
                <w:b/>
                <w:bCs/>
                <w:lang w:val="kk-KZ" w:eastAsia="fr-FR" w:bidi="fr-FR"/>
              </w:rPr>
              <w:t>Р/с №</w:t>
            </w:r>
          </w:p>
        </w:tc>
        <w:tc>
          <w:tcPr>
            <w:tcW w:w="1130" w:type="pct"/>
            <w:tcBorders>
              <w:left w:val="single" w:sz="4" w:space="0" w:color="auto"/>
            </w:tcBorders>
            <w:vAlign w:val="center"/>
          </w:tcPr>
          <w:p w14:paraId="77AED290" w14:textId="77777777" w:rsidR="00F109D5" w:rsidRPr="009D090D" w:rsidRDefault="00F109D5" w:rsidP="00F109D5">
            <w:pPr>
              <w:jc w:val="center"/>
              <w:rPr>
                <w:rFonts w:eastAsia="Calibri"/>
                <w:b/>
                <w:lang w:eastAsia="fr-FR" w:bidi="fr-FR"/>
              </w:rPr>
            </w:pPr>
            <w:r w:rsidRPr="009D090D">
              <w:rPr>
                <w:b/>
                <w:bCs/>
                <w:lang w:eastAsia="fr-FR" w:bidi="fr-FR"/>
              </w:rPr>
              <w:t>Обл</w:t>
            </w:r>
            <w:r w:rsidRPr="009D090D">
              <w:rPr>
                <w:b/>
                <w:bCs/>
                <w:lang w:val="kk-KZ" w:eastAsia="fr-FR" w:bidi="fr-FR"/>
              </w:rPr>
              <w:t>ы</w:t>
            </w:r>
            <w:r w:rsidRPr="009D090D">
              <w:rPr>
                <w:b/>
                <w:bCs/>
                <w:lang w:eastAsia="fr-FR" w:bidi="fr-FR"/>
              </w:rPr>
              <w:t>с</w:t>
            </w:r>
          </w:p>
        </w:tc>
        <w:tc>
          <w:tcPr>
            <w:tcW w:w="1155" w:type="pct"/>
            <w:vAlign w:val="center"/>
          </w:tcPr>
          <w:p w14:paraId="08D0DA3F" w14:textId="77777777" w:rsidR="00F109D5" w:rsidRPr="009D090D" w:rsidRDefault="00F109D5" w:rsidP="00F109D5">
            <w:pPr>
              <w:jc w:val="center"/>
              <w:rPr>
                <w:b/>
                <w:lang w:val="kk-KZ" w:eastAsia="fr-FR" w:bidi="fr-FR"/>
              </w:rPr>
            </w:pPr>
            <w:bookmarkStart w:id="16" w:name="Средняя_наработка_турбин_давлением_≤_90_"/>
            <w:bookmarkEnd w:id="16"/>
            <w:r w:rsidRPr="009D090D">
              <w:rPr>
                <w:rFonts w:eastAsia="Calibri"/>
                <w:b/>
                <w:bCs/>
                <w:lang w:val="fr-FR" w:eastAsia="fr-FR" w:bidi="fr-FR"/>
              </w:rPr>
              <w:t>Орта</w:t>
            </w:r>
            <w:r w:rsidRPr="009D090D">
              <w:rPr>
                <w:rFonts w:eastAsia="Calibri"/>
                <w:b/>
                <w:bCs/>
                <w:lang w:eastAsia="fr-FR" w:bidi="fr-FR"/>
              </w:rPr>
              <w:t>ша</w:t>
            </w:r>
            <w:r w:rsidRPr="009D090D">
              <w:rPr>
                <w:rFonts w:eastAsia="Calibri"/>
                <w:b/>
                <w:bCs/>
                <w:lang w:val="kk-KZ" w:eastAsia="fr-FR" w:bidi="fr-FR"/>
              </w:rPr>
              <w:t xml:space="preserve"> </w:t>
            </w:r>
            <w:r w:rsidRPr="009D090D">
              <w:rPr>
                <w:rFonts w:eastAsia="Calibri"/>
                <w:b/>
                <w:bCs/>
                <w:lang w:val="fr-FR" w:eastAsia="fr-FR" w:bidi="fr-FR"/>
              </w:rPr>
              <w:t>жұмыс істеу</w:t>
            </w:r>
            <w:r w:rsidRPr="009D090D">
              <w:rPr>
                <w:rFonts w:eastAsia="Calibri"/>
                <w:b/>
                <w:bCs/>
                <w:lang w:val="kk-KZ" w:eastAsia="fr-FR" w:bidi="fr-FR"/>
              </w:rPr>
              <w:t>і</w:t>
            </w:r>
            <w:r w:rsidRPr="009D090D">
              <w:rPr>
                <w:b/>
                <w:bCs/>
                <w:lang w:val="fr-FR" w:eastAsia="fr-FR" w:bidi="fr-FR"/>
              </w:rPr>
              <w:t>,</w:t>
            </w:r>
            <w:r w:rsidRPr="009D090D">
              <w:rPr>
                <w:b/>
                <w:bCs/>
                <w:lang w:val="kk-KZ" w:eastAsia="fr-FR" w:bidi="fr-FR"/>
              </w:rPr>
              <w:t xml:space="preserve"> </w:t>
            </w:r>
            <w:r w:rsidRPr="009D090D">
              <w:rPr>
                <w:b/>
                <w:bCs/>
                <w:lang w:val="fr-FR" w:eastAsia="fr-FR" w:bidi="fr-FR"/>
              </w:rPr>
              <w:t>с</w:t>
            </w:r>
            <w:r w:rsidRPr="009D090D">
              <w:rPr>
                <w:b/>
                <w:bCs/>
                <w:lang w:val="kk-KZ" w:eastAsia="fr-FR" w:bidi="fr-FR"/>
              </w:rPr>
              <w:t>ағат</w:t>
            </w:r>
          </w:p>
        </w:tc>
        <w:tc>
          <w:tcPr>
            <w:tcW w:w="1155" w:type="pct"/>
            <w:vAlign w:val="center"/>
          </w:tcPr>
          <w:p w14:paraId="4F516725" w14:textId="77777777" w:rsidR="00F109D5" w:rsidRPr="009D090D" w:rsidRDefault="00F109D5" w:rsidP="00F109D5">
            <w:pPr>
              <w:jc w:val="center"/>
              <w:rPr>
                <w:b/>
                <w:lang w:val="kk-KZ" w:eastAsia="fr-FR" w:bidi="fr-FR"/>
              </w:rPr>
            </w:pPr>
            <w:r w:rsidRPr="009D090D">
              <w:rPr>
                <w:b/>
                <w:bCs/>
                <w:lang w:val="fr-FR" w:eastAsia="fr-FR" w:bidi="fr-FR"/>
              </w:rPr>
              <w:t>Парк</w:t>
            </w:r>
            <w:r w:rsidRPr="009D090D">
              <w:rPr>
                <w:b/>
                <w:bCs/>
                <w:lang w:val="kk-KZ" w:eastAsia="fr-FR" w:bidi="fr-FR"/>
              </w:rPr>
              <w:t xml:space="preserve">тік </w:t>
            </w:r>
            <w:r w:rsidRPr="009D090D">
              <w:rPr>
                <w:b/>
                <w:bCs/>
                <w:lang w:val="fr-FR" w:eastAsia="fr-FR" w:bidi="fr-FR"/>
              </w:rPr>
              <w:t>ресурс, с</w:t>
            </w:r>
            <w:r w:rsidRPr="009D090D">
              <w:rPr>
                <w:b/>
                <w:bCs/>
                <w:lang w:val="kk-KZ" w:eastAsia="fr-FR" w:bidi="fr-FR"/>
              </w:rPr>
              <w:t>ағат</w:t>
            </w:r>
          </w:p>
        </w:tc>
        <w:tc>
          <w:tcPr>
            <w:tcW w:w="1155" w:type="pct"/>
            <w:vAlign w:val="center"/>
          </w:tcPr>
          <w:p w14:paraId="00EEE27E" w14:textId="77777777" w:rsidR="00F109D5" w:rsidRPr="009D090D" w:rsidRDefault="00F109D5" w:rsidP="00F109D5">
            <w:pPr>
              <w:jc w:val="center"/>
              <w:rPr>
                <w:b/>
                <w:lang w:val="kk-KZ" w:eastAsia="fr-FR" w:bidi="fr-FR"/>
              </w:rPr>
            </w:pPr>
            <w:r w:rsidRPr="009D090D">
              <w:rPr>
                <w:b/>
                <w:lang w:val="kk-KZ" w:eastAsia="fr-FR" w:bidi="fr-FR"/>
              </w:rPr>
              <w:t xml:space="preserve">Орташа қалған </w:t>
            </w:r>
            <w:r w:rsidRPr="009D090D">
              <w:rPr>
                <w:b/>
                <w:bCs/>
                <w:lang w:val="fr-FR" w:eastAsia="fr-FR" w:bidi="fr-FR"/>
              </w:rPr>
              <w:t>ресурс, с</w:t>
            </w:r>
            <w:r w:rsidRPr="009D090D">
              <w:rPr>
                <w:b/>
                <w:bCs/>
                <w:lang w:val="kk-KZ" w:eastAsia="fr-FR" w:bidi="fr-FR"/>
              </w:rPr>
              <w:t>ағат</w:t>
            </w:r>
          </w:p>
        </w:tc>
      </w:tr>
    </w:tbl>
    <w:p w14:paraId="5BA9C0D6" w14:textId="77777777" w:rsidR="00F109D5" w:rsidRPr="009D090D" w:rsidRDefault="00F109D5" w:rsidP="00F109D5">
      <w:pPr>
        <w:rPr>
          <w:bCs/>
          <w:sz w:val="2"/>
          <w:szCs w:val="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9"/>
        <w:gridCol w:w="2176"/>
        <w:gridCol w:w="2224"/>
        <w:gridCol w:w="2224"/>
        <w:gridCol w:w="2224"/>
      </w:tblGrid>
      <w:tr w:rsidR="00F109D5" w:rsidRPr="009D090D" w14:paraId="0A4C9F44" w14:textId="77777777" w:rsidTr="00FF0A55">
        <w:trPr>
          <w:trHeight w:val="20"/>
          <w:tblHeader/>
        </w:trPr>
        <w:tc>
          <w:tcPr>
            <w:tcW w:w="405" w:type="pct"/>
            <w:tcBorders>
              <w:right w:val="single" w:sz="4" w:space="0" w:color="auto"/>
            </w:tcBorders>
            <w:vAlign w:val="center"/>
          </w:tcPr>
          <w:p w14:paraId="1A57B9BF" w14:textId="77777777" w:rsidR="00F109D5" w:rsidRPr="009D090D" w:rsidRDefault="00F109D5" w:rsidP="00F109D5">
            <w:pPr>
              <w:jc w:val="center"/>
              <w:rPr>
                <w:rFonts w:eastAsia="Calibri"/>
                <w:lang w:val="kk-KZ" w:eastAsia="fr-FR" w:bidi="fr-FR"/>
              </w:rPr>
            </w:pPr>
            <w:r w:rsidRPr="009D090D">
              <w:rPr>
                <w:rFonts w:eastAsia="Calibri"/>
                <w:b/>
                <w:bCs/>
                <w:lang w:val="kk-KZ" w:eastAsia="fr-FR" w:bidi="fr-FR"/>
              </w:rPr>
              <w:t>1</w:t>
            </w:r>
          </w:p>
        </w:tc>
        <w:tc>
          <w:tcPr>
            <w:tcW w:w="1130" w:type="pct"/>
            <w:tcBorders>
              <w:left w:val="single" w:sz="4" w:space="0" w:color="auto"/>
            </w:tcBorders>
            <w:vAlign w:val="center"/>
          </w:tcPr>
          <w:p w14:paraId="327D8C5C" w14:textId="77777777" w:rsidR="00F109D5" w:rsidRPr="009D090D" w:rsidRDefault="00F109D5" w:rsidP="00F109D5">
            <w:pPr>
              <w:jc w:val="center"/>
              <w:rPr>
                <w:rFonts w:eastAsia="Calibri"/>
                <w:b/>
                <w:bCs/>
                <w:lang w:val="kk-KZ" w:eastAsia="fr-FR" w:bidi="fr-FR"/>
              </w:rPr>
            </w:pPr>
            <w:r w:rsidRPr="009D090D">
              <w:rPr>
                <w:rFonts w:eastAsia="Calibri"/>
                <w:b/>
                <w:bCs/>
                <w:lang w:val="kk-KZ" w:eastAsia="fr-FR" w:bidi="fr-FR"/>
              </w:rPr>
              <w:t>2</w:t>
            </w:r>
          </w:p>
        </w:tc>
        <w:tc>
          <w:tcPr>
            <w:tcW w:w="1155" w:type="pct"/>
            <w:vAlign w:val="center"/>
          </w:tcPr>
          <w:p w14:paraId="157E7333" w14:textId="77777777" w:rsidR="00F109D5" w:rsidRPr="009D090D" w:rsidRDefault="00F109D5" w:rsidP="00F109D5">
            <w:pPr>
              <w:jc w:val="center"/>
              <w:rPr>
                <w:rFonts w:eastAsia="Calibri"/>
                <w:b/>
                <w:bCs/>
                <w:lang w:val="kk-KZ" w:eastAsia="fr-FR" w:bidi="fr-FR"/>
              </w:rPr>
            </w:pPr>
            <w:r w:rsidRPr="009D090D">
              <w:rPr>
                <w:rFonts w:eastAsia="Calibri"/>
                <w:b/>
                <w:bCs/>
                <w:lang w:val="kk-KZ" w:eastAsia="fr-FR" w:bidi="fr-FR"/>
              </w:rPr>
              <w:t>3</w:t>
            </w:r>
          </w:p>
        </w:tc>
        <w:tc>
          <w:tcPr>
            <w:tcW w:w="1155" w:type="pct"/>
            <w:vAlign w:val="center"/>
          </w:tcPr>
          <w:p w14:paraId="2F1633D6" w14:textId="77777777" w:rsidR="00F109D5" w:rsidRPr="009D090D" w:rsidRDefault="00F109D5" w:rsidP="00F109D5">
            <w:pPr>
              <w:jc w:val="center"/>
              <w:rPr>
                <w:rFonts w:eastAsia="Calibri"/>
                <w:b/>
                <w:bCs/>
                <w:lang w:val="kk-KZ" w:eastAsia="fr-FR" w:bidi="fr-FR"/>
              </w:rPr>
            </w:pPr>
            <w:r w:rsidRPr="009D090D">
              <w:rPr>
                <w:rFonts w:eastAsia="Calibri"/>
                <w:b/>
                <w:lang w:val="kk-KZ" w:eastAsia="fr-FR" w:bidi="fr-FR"/>
              </w:rPr>
              <w:t>4</w:t>
            </w:r>
          </w:p>
        </w:tc>
        <w:tc>
          <w:tcPr>
            <w:tcW w:w="1155" w:type="pct"/>
            <w:vAlign w:val="center"/>
          </w:tcPr>
          <w:p w14:paraId="01CF5716" w14:textId="77777777" w:rsidR="00F109D5" w:rsidRPr="009D090D" w:rsidRDefault="00F109D5" w:rsidP="00F109D5">
            <w:pPr>
              <w:jc w:val="center"/>
              <w:rPr>
                <w:rFonts w:eastAsia="Calibri"/>
                <w:b/>
                <w:lang w:val="kk-KZ" w:eastAsia="fr-FR" w:bidi="fr-FR"/>
              </w:rPr>
            </w:pPr>
            <w:r w:rsidRPr="009D090D">
              <w:rPr>
                <w:rFonts w:eastAsia="Calibri"/>
                <w:b/>
                <w:lang w:val="kk-KZ" w:eastAsia="fr-FR" w:bidi="fr-FR"/>
              </w:rPr>
              <w:t>5</w:t>
            </w:r>
          </w:p>
        </w:tc>
      </w:tr>
      <w:tr w:rsidR="00F109D5" w:rsidRPr="009D090D" w14:paraId="31293536" w14:textId="77777777" w:rsidTr="00FF0A55">
        <w:trPr>
          <w:trHeight w:val="20"/>
        </w:trPr>
        <w:tc>
          <w:tcPr>
            <w:tcW w:w="405" w:type="pct"/>
            <w:tcBorders>
              <w:right w:val="single" w:sz="4" w:space="0" w:color="auto"/>
            </w:tcBorders>
          </w:tcPr>
          <w:p w14:paraId="3886B6FE" w14:textId="77777777" w:rsidR="00F109D5" w:rsidRPr="009D090D" w:rsidRDefault="00F109D5" w:rsidP="00F109D5">
            <w:pPr>
              <w:ind w:left="57"/>
              <w:jc w:val="center"/>
              <w:rPr>
                <w:rFonts w:eastAsia="Calibri"/>
                <w:lang w:val="kk-KZ" w:eastAsia="fr-FR" w:bidi="fr-FR"/>
              </w:rPr>
            </w:pPr>
            <w:r w:rsidRPr="009D090D">
              <w:rPr>
                <w:rFonts w:eastAsia="Calibri"/>
                <w:lang w:val="kk-KZ" w:eastAsia="fr-FR" w:bidi="fr-FR"/>
              </w:rPr>
              <w:t>1</w:t>
            </w:r>
          </w:p>
        </w:tc>
        <w:tc>
          <w:tcPr>
            <w:tcW w:w="1130" w:type="pct"/>
            <w:tcBorders>
              <w:left w:val="single" w:sz="4" w:space="0" w:color="auto"/>
            </w:tcBorders>
            <w:vAlign w:val="center"/>
          </w:tcPr>
          <w:p w14:paraId="2326FD17" w14:textId="77777777" w:rsidR="00F109D5" w:rsidRPr="009D090D" w:rsidRDefault="00F109D5" w:rsidP="00F109D5">
            <w:pPr>
              <w:ind w:left="57"/>
              <w:rPr>
                <w:bCs/>
                <w:lang w:val="fr-FR" w:eastAsia="fr-FR" w:bidi="fr-FR"/>
              </w:rPr>
            </w:pPr>
            <w:r w:rsidRPr="009D090D">
              <w:rPr>
                <w:bCs/>
                <w:lang w:val="fr-FR" w:eastAsia="fr-FR" w:bidi="fr-FR"/>
              </w:rPr>
              <w:t>А</w:t>
            </w:r>
            <w:r w:rsidRPr="009D090D">
              <w:rPr>
                <w:bCs/>
                <w:lang w:val="kk-KZ" w:eastAsia="fr-FR" w:bidi="fr-FR"/>
              </w:rPr>
              <w:t>қ</w:t>
            </w:r>
            <w:r w:rsidRPr="009D090D">
              <w:rPr>
                <w:bCs/>
                <w:lang w:val="fr-FR" w:eastAsia="fr-FR" w:bidi="fr-FR"/>
              </w:rPr>
              <w:t xml:space="preserve">мола </w:t>
            </w:r>
          </w:p>
        </w:tc>
        <w:tc>
          <w:tcPr>
            <w:tcW w:w="1155" w:type="pct"/>
            <w:vAlign w:val="center"/>
          </w:tcPr>
          <w:p w14:paraId="29C82935" w14:textId="77777777" w:rsidR="00F109D5" w:rsidRPr="009D090D" w:rsidRDefault="00F109D5" w:rsidP="00F109D5">
            <w:pPr>
              <w:ind w:right="477"/>
              <w:jc w:val="right"/>
              <w:rPr>
                <w:bCs/>
                <w:lang w:val="fr-FR" w:eastAsia="fr-FR" w:bidi="fr-FR"/>
              </w:rPr>
            </w:pPr>
            <w:r w:rsidRPr="009D090D">
              <w:rPr>
                <w:bCs/>
                <w:lang w:val="fr-FR" w:eastAsia="fr-FR" w:bidi="fr-FR"/>
              </w:rPr>
              <w:t>253</w:t>
            </w:r>
            <w:r w:rsidRPr="009D090D">
              <w:rPr>
                <w:bCs/>
                <w:lang w:eastAsia="fr-FR" w:bidi="fr-FR"/>
              </w:rPr>
              <w:t xml:space="preserve"> </w:t>
            </w:r>
            <w:r w:rsidRPr="009D090D">
              <w:rPr>
                <w:bCs/>
                <w:lang w:val="fr-FR" w:eastAsia="fr-FR" w:bidi="fr-FR"/>
              </w:rPr>
              <w:t>137</w:t>
            </w:r>
          </w:p>
        </w:tc>
        <w:tc>
          <w:tcPr>
            <w:tcW w:w="1155" w:type="pct"/>
            <w:vAlign w:val="center"/>
          </w:tcPr>
          <w:p w14:paraId="7EE1A586" w14:textId="77777777" w:rsidR="00F109D5" w:rsidRPr="009D090D" w:rsidRDefault="00F109D5" w:rsidP="00F109D5">
            <w:pPr>
              <w:ind w:right="477"/>
              <w:jc w:val="right"/>
              <w:rPr>
                <w:bCs/>
                <w:lang w:val="fr-FR" w:eastAsia="fr-FR" w:bidi="fr-FR"/>
              </w:rPr>
            </w:pPr>
            <w:r w:rsidRPr="009D090D">
              <w:rPr>
                <w:bCs/>
                <w:lang w:val="fr-FR" w:eastAsia="fr-FR" w:bidi="fr-FR"/>
              </w:rPr>
              <w:t>287</w:t>
            </w:r>
            <w:r w:rsidRPr="009D090D">
              <w:rPr>
                <w:bCs/>
                <w:lang w:eastAsia="fr-FR" w:bidi="fr-FR"/>
              </w:rPr>
              <w:t xml:space="preserve"> </w:t>
            </w:r>
            <w:r w:rsidRPr="009D090D">
              <w:rPr>
                <w:bCs/>
                <w:lang w:val="fr-FR" w:eastAsia="fr-FR" w:bidi="fr-FR"/>
              </w:rPr>
              <w:t>841</w:t>
            </w:r>
          </w:p>
        </w:tc>
        <w:tc>
          <w:tcPr>
            <w:tcW w:w="1155" w:type="pct"/>
            <w:vAlign w:val="center"/>
          </w:tcPr>
          <w:p w14:paraId="31980CA0" w14:textId="77777777" w:rsidR="00F109D5" w:rsidRPr="009D090D" w:rsidRDefault="00F109D5" w:rsidP="00F109D5">
            <w:pPr>
              <w:ind w:right="477"/>
              <w:jc w:val="right"/>
              <w:rPr>
                <w:bCs/>
                <w:lang w:val="fr-FR" w:eastAsia="fr-FR" w:bidi="fr-FR"/>
              </w:rPr>
            </w:pPr>
            <w:r w:rsidRPr="009D090D">
              <w:rPr>
                <w:bCs/>
                <w:lang w:val="fr-FR" w:eastAsia="fr-FR" w:bidi="fr-FR"/>
              </w:rPr>
              <w:t>34</w:t>
            </w:r>
            <w:r w:rsidRPr="009D090D">
              <w:rPr>
                <w:bCs/>
                <w:lang w:eastAsia="fr-FR" w:bidi="fr-FR"/>
              </w:rPr>
              <w:t xml:space="preserve"> </w:t>
            </w:r>
            <w:r w:rsidRPr="009D090D">
              <w:rPr>
                <w:bCs/>
                <w:lang w:val="fr-FR" w:eastAsia="fr-FR" w:bidi="fr-FR"/>
              </w:rPr>
              <w:t>704</w:t>
            </w:r>
          </w:p>
        </w:tc>
      </w:tr>
      <w:tr w:rsidR="00F109D5" w:rsidRPr="009D090D" w14:paraId="56D3D20C" w14:textId="77777777" w:rsidTr="00FF0A55">
        <w:trPr>
          <w:trHeight w:val="20"/>
        </w:trPr>
        <w:tc>
          <w:tcPr>
            <w:tcW w:w="405" w:type="pct"/>
            <w:tcBorders>
              <w:right w:val="single" w:sz="4" w:space="0" w:color="auto"/>
            </w:tcBorders>
          </w:tcPr>
          <w:p w14:paraId="14EB1F5A"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1.1</w:t>
            </w:r>
          </w:p>
        </w:tc>
        <w:tc>
          <w:tcPr>
            <w:tcW w:w="1130" w:type="pct"/>
            <w:tcBorders>
              <w:left w:val="single" w:sz="4" w:space="0" w:color="auto"/>
            </w:tcBorders>
            <w:vAlign w:val="center"/>
          </w:tcPr>
          <w:p w14:paraId="1B1E8528"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7CE7119D" w14:textId="77777777" w:rsidR="00F109D5" w:rsidRPr="009D090D" w:rsidRDefault="00F109D5" w:rsidP="00F109D5">
            <w:pPr>
              <w:ind w:right="477"/>
              <w:jc w:val="right"/>
              <w:rPr>
                <w:bCs/>
                <w:lang w:val="fr-FR" w:eastAsia="fr-FR" w:bidi="fr-FR"/>
              </w:rPr>
            </w:pPr>
            <w:r w:rsidRPr="009D090D">
              <w:rPr>
                <w:bCs/>
                <w:lang w:val="fr-FR" w:eastAsia="fr-FR" w:bidi="fr-FR"/>
              </w:rPr>
              <w:t>87,9</w:t>
            </w:r>
          </w:p>
        </w:tc>
        <w:tc>
          <w:tcPr>
            <w:tcW w:w="1155" w:type="pct"/>
            <w:vAlign w:val="center"/>
          </w:tcPr>
          <w:p w14:paraId="479BBC2E"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3C8F0C33" w14:textId="77777777" w:rsidR="00F109D5" w:rsidRPr="009D090D" w:rsidRDefault="00F109D5" w:rsidP="00F109D5">
            <w:pPr>
              <w:ind w:right="477"/>
              <w:jc w:val="right"/>
              <w:rPr>
                <w:bCs/>
                <w:lang w:val="fr-FR" w:eastAsia="fr-FR" w:bidi="fr-FR"/>
              </w:rPr>
            </w:pPr>
            <w:r w:rsidRPr="009D090D">
              <w:rPr>
                <w:bCs/>
                <w:lang w:val="fr-FR" w:eastAsia="fr-FR" w:bidi="fr-FR"/>
              </w:rPr>
              <w:t>12,1</w:t>
            </w:r>
          </w:p>
        </w:tc>
      </w:tr>
      <w:tr w:rsidR="00F109D5" w:rsidRPr="009D090D" w14:paraId="44C678AB" w14:textId="77777777" w:rsidTr="00FF0A55">
        <w:trPr>
          <w:trHeight w:val="20"/>
        </w:trPr>
        <w:tc>
          <w:tcPr>
            <w:tcW w:w="405" w:type="pct"/>
          </w:tcPr>
          <w:p w14:paraId="172E082E"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2</w:t>
            </w:r>
          </w:p>
        </w:tc>
        <w:tc>
          <w:tcPr>
            <w:tcW w:w="1130" w:type="pct"/>
            <w:vAlign w:val="center"/>
          </w:tcPr>
          <w:p w14:paraId="5BFC7CD0" w14:textId="77777777" w:rsidR="00F109D5" w:rsidRPr="009D090D" w:rsidRDefault="00F109D5" w:rsidP="00F109D5">
            <w:pPr>
              <w:ind w:left="57" w:right="57"/>
              <w:rPr>
                <w:bCs/>
                <w:lang w:val="fr-FR" w:eastAsia="fr-FR" w:bidi="fr-FR"/>
              </w:rPr>
            </w:pPr>
            <w:r w:rsidRPr="009D090D">
              <w:rPr>
                <w:bCs/>
                <w:lang w:val="fr-FR" w:eastAsia="fr-FR" w:bidi="fr-FR"/>
              </w:rPr>
              <w:t>Алмат</w:t>
            </w:r>
            <w:r w:rsidRPr="009D090D">
              <w:rPr>
                <w:bCs/>
                <w:lang w:val="kk-KZ" w:eastAsia="fr-FR" w:bidi="fr-FR"/>
              </w:rPr>
              <w:t>ы</w:t>
            </w:r>
            <w:r w:rsidRPr="009D090D">
              <w:rPr>
                <w:bCs/>
                <w:lang w:val="fr-FR" w:eastAsia="fr-FR" w:bidi="fr-FR"/>
              </w:rPr>
              <w:t xml:space="preserve"> </w:t>
            </w:r>
          </w:p>
        </w:tc>
        <w:tc>
          <w:tcPr>
            <w:tcW w:w="1155" w:type="pct"/>
            <w:vAlign w:val="center"/>
          </w:tcPr>
          <w:p w14:paraId="004D28EF" w14:textId="77777777" w:rsidR="00F109D5" w:rsidRPr="009D090D" w:rsidRDefault="00F109D5" w:rsidP="00F109D5">
            <w:pPr>
              <w:ind w:right="477"/>
              <w:jc w:val="right"/>
              <w:rPr>
                <w:bCs/>
                <w:lang w:val="fr-FR" w:eastAsia="fr-FR" w:bidi="fr-FR"/>
              </w:rPr>
            </w:pPr>
            <w:r w:rsidRPr="009D090D">
              <w:rPr>
                <w:bCs/>
                <w:lang w:val="fr-FR" w:eastAsia="fr-FR" w:bidi="fr-FR"/>
              </w:rPr>
              <w:t>284</w:t>
            </w:r>
            <w:r w:rsidRPr="009D090D">
              <w:rPr>
                <w:bCs/>
                <w:lang w:eastAsia="fr-FR" w:bidi="fr-FR"/>
              </w:rPr>
              <w:t xml:space="preserve"> </w:t>
            </w:r>
            <w:r w:rsidRPr="009D090D">
              <w:rPr>
                <w:bCs/>
                <w:lang w:val="fr-FR" w:eastAsia="fr-FR" w:bidi="fr-FR"/>
              </w:rPr>
              <w:t>340</w:t>
            </w:r>
          </w:p>
        </w:tc>
        <w:tc>
          <w:tcPr>
            <w:tcW w:w="1155" w:type="pct"/>
            <w:vAlign w:val="center"/>
          </w:tcPr>
          <w:p w14:paraId="2B28057C" w14:textId="77777777" w:rsidR="00F109D5" w:rsidRPr="009D090D" w:rsidRDefault="00F109D5" w:rsidP="00F109D5">
            <w:pPr>
              <w:ind w:right="477"/>
              <w:jc w:val="right"/>
              <w:rPr>
                <w:bCs/>
                <w:lang w:val="fr-FR" w:eastAsia="fr-FR" w:bidi="fr-FR"/>
              </w:rPr>
            </w:pPr>
            <w:r w:rsidRPr="009D090D">
              <w:rPr>
                <w:bCs/>
                <w:lang w:val="fr-FR" w:eastAsia="fr-FR" w:bidi="fr-FR"/>
              </w:rPr>
              <w:t>328</w:t>
            </w:r>
            <w:r w:rsidRPr="009D090D">
              <w:rPr>
                <w:bCs/>
                <w:lang w:eastAsia="fr-FR" w:bidi="fr-FR"/>
              </w:rPr>
              <w:t xml:space="preserve"> </w:t>
            </w:r>
            <w:r w:rsidRPr="009D090D">
              <w:rPr>
                <w:bCs/>
                <w:lang w:val="fr-FR" w:eastAsia="fr-FR" w:bidi="fr-FR"/>
              </w:rPr>
              <w:t>418</w:t>
            </w:r>
          </w:p>
        </w:tc>
        <w:tc>
          <w:tcPr>
            <w:tcW w:w="1155" w:type="pct"/>
            <w:vAlign w:val="center"/>
          </w:tcPr>
          <w:p w14:paraId="3967236A" w14:textId="77777777" w:rsidR="00F109D5" w:rsidRPr="009D090D" w:rsidRDefault="00F109D5" w:rsidP="00F109D5">
            <w:pPr>
              <w:ind w:right="477"/>
              <w:jc w:val="right"/>
              <w:rPr>
                <w:bCs/>
                <w:lang w:val="fr-FR" w:eastAsia="fr-FR" w:bidi="fr-FR"/>
              </w:rPr>
            </w:pPr>
            <w:r w:rsidRPr="009D090D">
              <w:rPr>
                <w:bCs/>
                <w:lang w:val="fr-FR" w:eastAsia="fr-FR" w:bidi="fr-FR"/>
              </w:rPr>
              <w:t>44</w:t>
            </w:r>
            <w:r w:rsidRPr="009D090D">
              <w:rPr>
                <w:bCs/>
                <w:lang w:eastAsia="fr-FR" w:bidi="fr-FR"/>
              </w:rPr>
              <w:t xml:space="preserve"> </w:t>
            </w:r>
            <w:r w:rsidRPr="009D090D">
              <w:rPr>
                <w:bCs/>
                <w:lang w:val="fr-FR" w:eastAsia="fr-FR" w:bidi="fr-FR"/>
              </w:rPr>
              <w:t>078</w:t>
            </w:r>
          </w:p>
        </w:tc>
      </w:tr>
      <w:tr w:rsidR="00F109D5" w:rsidRPr="009D090D" w14:paraId="1CEAE6E8" w14:textId="77777777" w:rsidTr="00FF0A55">
        <w:trPr>
          <w:trHeight w:val="20"/>
        </w:trPr>
        <w:tc>
          <w:tcPr>
            <w:tcW w:w="405" w:type="pct"/>
          </w:tcPr>
          <w:p w14:paraId="0D1005D3"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2.1</w:t>
            </w:r>
          </w:p>
        </w:tc>
        <w:tc>
          <w:tcPr>
            <w:tcW w:w="1130" w:type="pct"/>
            <w:vAlign w:val="center"/>
          </w:tcPr>
          <w:p w14:paraId="3ABC30FE"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60B042BC" w14:textId="77777777" w:rsidR="00F109D5" w:rsidRPr="009D090D" w:rsidRDefault="00F109D5" w:rsidP="00F109D5">
            <w:pPr>
              <w:ind w:right="477"/>
              <w:jc w:val="right"/>
              <w:rPr>
                <w:bCs/>
                <w:lang w:val="fr-FR" w:eastAsia="fr-FR" w:bidi="fr-FR"/>
              </w:rPr>
            </w:pPr>
            <w:r w:rsidRPr="009D090D">
              <w:rPr>
                <w:bCs/>
                <w:lang w:val="fr-FR" w:eastAsia="fr-FR" w:bidi="fr-FR"/>
              </w:rPr>
              <w:t>86,6</w:t>
            </w:r>
          </w:p>
        </w:tc>
        <w:tc>
          <w:tcPr>
            <w:tcW w:w="1155" w:type="pct"/>
            <w:vAlign w:val="center"/>
          </w:tcPr>
          <w:p w14:paraId="64FD048E"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59A4A8C1" w14:textId="77777777" w:rsidR="00F109D5" w:rsidRPr="009D090D" w:rsidRDefault="00F109D5" w:rsidP="00F109D5">
            <w:pPr>
              <w:ind w:right="477"/>
              <w:jc w:val="right"/>
              <w:rPr>
                <w:bCs/>
                <w:lang w:val="fr-FR" w:eastAsia="fr-FR" w:bidi="fr-FR"/>
              </w:rPr>
            </w:pPr>
            <w:r w:rsidRPr="009D090D">
              <w:rPr>
                <w:bCs/>
                <w:lang w:val="fr-FR" w:eastAsia="fr-FR" w:bidi="fr-FR"/>
              </w:rPr>
              <w:t>13,4</w:t>
            </w:r>
          </w:p>
        </w:tc>
      </w:tr>
      <w:tr w:rsidR="00F109D5" w:rsidRPr="009D090D" w14:paraId="5671F8FD" w14:textId="77777777" w:rsidTr="00FF0A55">
        <w:trPr>
          <w:trHeight w:val="20"/>
        </w:trPr>
        <w:tc>
          <w:tcPr>
            <w:tcW w:w="405" w:type="pct"/>
          </w:tcPr>
          <w:p w14:paraId="7AA9103E"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3</w:t>
            </w:r>
          </w:p>
        </w:tc>
        <w:tc>
          <w:tcPr>
            <w:tcW w:w="1130" w:type="pct"/>
            <w:vAlign w:val="center"/>
          </w:tcPr>
          <w:p w14:paraId="42E1230B" w14:textId="77777777" w:rsidR="00F109D5" w:rsidRPr="009D090D" w:rsidRDefault="00F109D5" w:rsidP="00F109D5">
            <w:pPr>
              <w:ind w:left="57" w:right="57"/>
              <w:rPr>
                <w:bCs/>
                <w:lang w:val="fr-FR" w:eastAsia="fr-FR" w:bidi="fr-FR"/>
              </w:rPr>
            </w:pPr>
            <w:r w:rsidRPr="009D090D">
              <w:rPr>
                <w:bCs/>
                <w:lang w:val="fr-FR" w:eastAsia="fr-FR" w:bidi="fr-FR"/>
              </w:rPr>
              <w:t>А</w:t>
            </w:r>
            <w:r w:rsidRPr="009D090D">
              <w:rPr>
                <w:bCs/>
                <w:lang w:val="kk-KZ" w:eastAsia="fr-FR" w:bidi="fr-FR"/>
              </w:rPr>
              <w:t>қ</w:t>
            </w:r>
            <w:r w:rsidRPr="009D090D">
              <w:rPr>
                <w:bCs/>
                <w:lang w:val="fr-FR" w:eastAsia="fr-FR" w:bidi="fr-FR"/>
              </w:rPr>
              <w:t>т</w:t>
            </w:r>
            <w:r w:rsidRPr="009D090D">
              <w:rPr>
                <w:bCs/>
                <w:lang w:val="kk-KZ" w:eastAsia="fr-FR" w:bidi="fr-FR"/>
              </w:rPr>
              <w:t>ө</w:t>
            </w:r>
            <w:r w:rsidRPr="009D090D">
              <w:rPr>
                <w:bCs/>
                <w:lang w:val="fr-FR" w:eastAsia="fr-FR" w:bidi="fr-FR"/>
              </w:rPr>
              <w:t>б</w:t>
            </w:r>
            <w:r w:rsidRPr="009D090D">
              <w:rPr>
                <w:bCs/>
                <w:lang w:val="kk-KZ" w:eastAsia="fr-FR" w:bidi="fr-FR"/>
              </w:rPr>
              <w:t>е</w:t>
            </w:r>
            <w:r w:rsidRPr="009D090D">
              <w:rPr>
                <w:bCs/>
                <w:lang w:val="fr-FR" w:eastAsia="fr-FR" w:bidi="fr-FR"/>
              </w:rPr>
              <w:t xml:space="preserve"> </w:t>
            </w:r>
          </w:p>
        </w:tc>
        <w:tc>
          <w:tcPr>
            <w:tcW w:w="1155" w:type="pct"/>
            <w:vAlign w:val="center"/>
          </w:tcPr>
          <w:p w14:paraId="520A3509" w14:textId="77777777" w:rsidR="00F109D5" w:rsidRPr="009D090D" w:rsidRDefault="00F109D5" w:rsidP="00F109D5">
            <w:pPr>
              <w:ind w:right="477"/>
              <w:jc w:val="right"/>
              <w:rPr>
                <w:bCs/>
                <w:lang w:val="fr-FR" w:eastAsia="fr-FR" w:bidi="fr-FR"/>
              </w:rPr>
            </w:pPr>
            <w:r w:rsidRPr="009D090D">
              <w:rPr>
                <w:bCs/>
                <w:lang w:val="fr-FR" w:eastAsia="fr-FR" w:bidi="fr-FR"/>
              </w:rPr>
              <w:t>204</w:t>
            </w:r>
            <w:r w:rsidRPr="009D090D">
              <w:rPr>
                <w:bCs/>
                <w:lang w:eastAsia="fr-FR" w:bidi="fr-FR"/>
              </w:rPr>
              <w:t xml:space="preserve"> </w:t>
            </w:r>
            <w:r w:rsidRPr="009D090D">
              <w:rPr>
                <w:bCs/>
                <w:lang w:val="fr-FR" w:eastAsia="fr-FR" w:bidi="fr-FR"/>
              </w:rPr>
              <w:t>050</w:t>
            </w:r>
          </w:p>
        </w:tc>
        <w:tc>
          <w:tcPr>
            <w:tcW w:w="1155" w:type="pct"/>
            <w:vAlign w:val="center"/>
          </w:tcPr>
          <w:p w14:paraId="6CA18484" w14:textId="77777777" w:rsidR="00F109D5" w:rsidRPr="009D090D" w:rsidRDefault="00F109D5" w:rsidP="00F109D5">
            <w:pPr>
              <w:ind w:right="477"/>
              <w:jc w:val="right"/>
              <w:rPr>
                <w:bCs/>
                <w:lang w:val="fr-FR" w:eastAsia="fr-FR" w:bidi="fr-FR"/>
              </w:rPr>
            </w:pPr>
            <w:r w:rsidRPr="009D090D">
              <w:rPr>
                <w:bCs/>
                <w:lang w:val="fr-FR" w:eastAsia="fr-FR" w:bidi="fr-FR"/>
              </w:rPr>
              <w:t>270</w:t>
            </w:r>
            <w:r w:rsidRPr="009D090D">
              <w:rPr>
                <w:bCs/>
                <w:lang w:eastAsia="fr-FR" w:bidi="fr-FR"/>
              </w:rPr>
              <w:t xml:space="preserve"> </w:t>
            </w:r>
            <w:r w:rsidRPr="009D090D">
              <w:rPr>
                <w:bCs/>
                <w:lang w:val="fr-FR" w:eastAsia="fr-FR" w:bidi="fr-FR"/>
              </w:rPr>
              <w:t>000</w:t>
            </w:r>
          </w:p>
        </w:tc>
        <w:tc>
          <w:tcPr>
            <w:tcW w:w="1155" w:type="pct"/>
            <w:vAlign w:val="center"/>
          </w:tcPr>
          <w:p w14:paraId="0B65AB86" w14:textId="77777777" w:rsidR="00F109D5" w:rsidRPr="009D090D" w:rsidRDefault="00F109D5" w:rsidP="00F109D5">
            <w:pPr>
              <w:ind w:right="477"/>
              <w:jc w:val="right"/>
              <w:rPr>
                <w:bCs/>
                <w:lang w:val="fr-FR" w:eastAsia="fr-FR" w:bidi="fr-FR"/>
              </w:rPr>
            </w:pPr>
            <w:r w:rsidRPr="009D090D">
              <w:rPr>
                <w:bCs/>
                <w:lang w:val="fr-FR" w:eastAsia="fr-FR" w:bidi="fr-FR"/>
              </w:rPr>
              <w:t>65</w:t>
            </w:r>
            <w:r w:rsidRPr="009D090D">
              <w:rPr>
                <w:bCs/>
                <w:lang w:eastAsia="fr-FR" w:bidi="fr-FR"/>
              </w:rPr>
              <w:t xml:space="preserve"> </w:t>
            </w:r>
            <w:r w:rsidRPr="009D090D">
              <w:rPr>
                <w:bCs/>
                <w:lang w:val="fr-FR" w:eastAsia="fr-FR" w:bidi="fr-FR"/>
              </w:rPr>
              <w:t>950</w:t>
            </w:r>
          </w:p>
        </w:tc>
      </w:tr>
      <w:tr w:rsidR="00F109D5" w:rsidRPr="009D090D" w14:paraId="1127CFDC" w14:textId="77777777" w:rsidTr="00FF0A55">
        <w:trPr>
          <w:trHeight w:val="20"/>
        </w:trPr>
        <w:tc>
          <w:tcPr>
            <w:tcW w:w="405" w:type="pct"/>
          </w:tcPr>
          <w:p w14:paraId="6D69DC6C"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3.1</w:t>
            </w:r>
          </w:p>
        </w:tc>
        <w:tc>
          <w:tcPr>
            <w:tcW w:w="1130" w:type="pct"/>
            <w:vAlign w:val="center"/>
          </w:tcPr>
          <w:p w14:paraId="113A0543"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79E88FB6" w14:textId="77777777" w:rsidR="00F109D5" w:rsidRPr="009D090D" w:rsidRDefault="00F109D5" w:rsidP="00F109D5">
            <w:pPr>
              <w:ind w:right="477"/>
              <w:jc w:val="right"/>
              <w:rPr>
                <w:bCs/>
                <w:lang w:val="fr-FR" w:eastAsia="fr-FR" w:bidi="fr-FR"/>
              </w:rPr>
            </w:pPr>
            <w:r w:rsidRPr="009D090D">
              <w:rPr>
                <w:bCs/>
                <w:lang w:val="fr-FR" w:eastAsia="fr-FR" w:bidi="fr-FR"/>
              </w:rPr>
              <w:t>75,6</w:t>
            </w:r>
          </w:p>
        </w:tc>
        <w:tc>
          <w:tcPr>
            <w:tcW w:w="1155" w:type="pct"/>
            <w:vAlign w:val="center"/>
          </w:tcPr>
          <w:p w14:paraId="69DE380B"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0D18F2D0" w14:textId="77777777" w:rsidR="00F109D5" w:rsidRPr="009D090D" w:rsidRDefault="00F109D5" w:rsidP="00F109D5">
            <w:pPr>
              <w:ind w:right="477"/>
              <w:jc w:val="right"/>
              <w:rPr>
                <w:bCs/>
                <w:lang w:val="fr-FR" w:eastAsia="fr-FR" w:bidi="fr-FR"/>
              </w:rPr>
            </w:pPr>
            <w:r w:rsidRPr="009D090D">
              <w:rPr>
                <w:bCs/>
                <w:lang w:val="fr-FR" w:eastAsia="fr-FR" w:bidi="fr-FR"/>
              </w:rPr>
              <w:t>24,4</w:t>
            </w:r>
          </w:p>
        </w:tc>
      </w:tr>
      <w:tr w:rsidR="00F109D5" w:rsidRPr="009D090D" w14:paraId="56A01847" w14:textId="77777777" w:rsidTr="00FF0A55">
        <w:trPr>
          <w:trHeight w:val="20"/>
        </w:trPr>
        <w:tc>
          <w:tcPr>
            <w:tcW w:w="405" w:type="pct"/>
          </w:tcPr>
          <w:p w14:paraId="3F5DEA89"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4</w:t>
            </w:r>
          </w:p>
        </w:tc>
        <w:tc>
          <w:tcPr>
            <w:tcW w:w="1130" w:type="pct"/>
            <w:vAlign w:val="center"/>
          </w:tcPr>
          <w:p w14:paraId="10FB6BC7" w14:textId="77777777" w:rsidR="00F109D5" w:rsidRPr="009D090D" w:rsidRDefault="00F109D5" w:rsidP="00F109D5">
            <w:pPr>
              <w:ind w:left="57" w:right="57"/>
              <w:rPr>
                <w:bCs/>
                <w:lang w:val="fr-FR" w:eastAsia="fr-FR" w:bidi="fr-FR"/>
              </w:rPr>
            </w:pPr>
            <w:r w:rsidRPr="009D090D">
              <w:rPr>
                <w:bCs/>
                <w:lang w:val="fr-FR" w:eastAsia="fr-FR" w:bidi="fr-FR"/>
              </w:rPr>
              <w:t>Атырау</w:t>
            </w:r>
          </w:p>
        </w:tc>
        <w:tc>
          <w:tcPr>
            <w:tcW w:w="1155" w:type="pct"/>
            <w:vAlign w:val="center"/>
          </w:tcPr>
          <w:p w14:paraId="18627B40" w14:textId="77777777" w:rsidR="00F109D5" w:rsidRPr="009D090D" w:rsidRDefault="00F109D5" w:rsidP="00F109D5">
            <w:pPr>
              <w:ind w:right="477"/>
              <w:jc w:val="right"/>
              <w:rPr>
                <w:bCs/>
                <w:lang w:val="fr-FR" w:eastAsia="fr-FR" w:bidi="fr-FR"/>
              </w:rPr>
            </w:pPr>
            <w:r w:rsidRPr="009D090D">
              <w:rPr>
                <w:bCs/>
                <w:lang w:val="fr-FR" w:eastAsia="fr-FR" w:bidi="fr-FR"/>
              </w:rPr>
              <w:t>143</w:t>
            </w:r>
            <w:r w:rsidRPr="009D090D">
              <w:rPr>
                <w:bCs/>
                <w:lang w:eastAsia="fr-FR" w:bidi="fr-FR"/>
              </w:rPr>
              <w:t xml:space="preserve"> </w:t>
            </w:r>
            <w:r w:rsidRPr="009D090D">
              <w:rPr>
                <w:bCs/>
                <w:lang w:val="fr-FR" w:eastAsia="fr-FR" w:bidi="fr-FR"/>
              </w:rPr>
              <w:t>799</w:t>
            </w:r>
          </w:p>
        </w:tc>
        <w:tc>
          <w:tcPr>
            <w:tcW w:w="1155" w:type="pct"/>
            <w:vAlign w:val="center"/>
          </w:tcPr>
          <w:p w14:paraId="151F0472" w14:textId="77777777" w:rsidR="00F109D5" w:rsidRPr="009D090D" w:rsidRDefault="00F109D5" w:rsidP="00F109D5">
            <w:pPr>
              <w:ind w:right="477"/>
              <w:jc w:val="right"/>
              <w:rPr>
                <w:bCs/>
                <w:lang w:val="fr-FR" w:eastAsia="fr-FR" w:bidi="fr-FR"/>
              </w:rPr>
            </w:pPr>
            <w:r w:rsidRPr="009D090D">
              <w:rPr>
                <w:bCs/>
                <w:lang w:val="fr-FR" w:eastAsia="fr-FR" w:bidi="fr-FR"/>
              </w:rPr>
              <w:t>278</w:t>
            </w:r>
            <w:r w:rsidRPr="009D090D">
              <w:rPr>
                <w:bCs/>
                <w:lang w:eastAsia="fr-FR" w:bidi="fr-FR"/>
              </w:rPr>
              <w:t xml:space="preserve"> </w:t>
            </w:r>
            <w:r w:rsidRPr="009D090D">
              <w:rPr>
                <w:bCs/>
                <w:lang w:val="fr-FR" w:eastAsia="fr-FR" w:bidi="fr-FR"/>
              </w:rPr>
              <w:t>500</w:t>
            </w:r>
          </w:p>
        </w:tc>
        <w:tc>
          <w:tcPr>
            <w:tcW w:w="1155" w:type="pct"/>
            <w:vAlign w:val="center"/>
          </w:tcPr>
          <w:p w14:paraId="61FA33BF" w14:textId="77777777" w:rsidR="00F109D5" w:rsidRPr="009D090D" w:rsidRDefault="00F109D5" w:rsidP="00F109D5">
            <w:pPr>
              <w:ind w:right="477"/>
              <w:jc w:val="right"/>
              <w:rPr>
                <w:bCs/>
                <w:lang w:val="fr-FR" w:eastAsia="fr-FR" w:bidi="fr-FR"/>
              </w:rPr>
            </w:pPr>
            <w:r w:rsidRPr="009D090D">
              <w:rPr>
                <w:bCs/>
                <w:lang w:val="fr-FR" w:eastAsia="fr-FR" w:bidi="fr-FR"/>
              </w:rPr>
              <w:t>134</w:t>
            </w:r>
            <w:r w:rsidRPr="009D090D">
              <w:rPr>
                <w:bCs/>
                <w:lang w:eastAsia="fr-FR" w:bidi="fr-FR"/>
              </w:rPr>
              <w:t xml:space="preserve"> </w:t>
            </w:r>
            <w:r w:rsidRPr="009D090D">
              <w:rPr>
                <w:bCs/>
                <w:lang w:val="fr-FR" w:eastAsia="fr-FR" w:bidi="fr-FR"/>
              </w:rPr>
              <w:t>701</w:t>
            </w:r>
          </w:p>
        </w:tc>
      </w:tr>
      <w:tr w:rsidR="00F109D5" w:rsidRPr="009D090D" w14:paraId="4CC91F7D" w14:textId="77777777" w:rsidTr="00FF0A55">
        <w:trPr>
          <w:trHeight w:val="20"/>
        </w:trPr>
        <w:tc>
          <w:tcPr>
            <w:tcW w:w="405" w:type="pct"/>
          </w:tcPr>
          <w:p w14:paraId="56D0393A"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4.1</w:t>
            </w:r>
          </w:p>
        </w:tc>
        <w:tc>
          <w:tcPr>
            <w:tcW w:w="1130" w:type="pct"/>
            <w:vAlign w:val="center"/>
          </w:tcPr>
          <w:p w14:paraId="0D305352"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11F91DD3" w14:textId="77777777" w:rsidR="00F109D5" w:rsidRPr="009D090D" w:rsidRDefault="00F109D5" w:rsidP="00F109D5">
            <w:pPr>
              <w:ind w:right="477"/>
              <w:jc w:val="right"/>
              <w:rPr>
                <w:bCs/>
                <w:lang w:val="fr-FR" w:eastAsia="fr-FR" w:bidi="fr-FR"/>
              </w:rPr>
            </w:pPr>
            <w:r w:rsidRPr="009D090D">
              <w:rPr>
                <w:bCs/>
                <w:lang w:val="fr-FR" w:eastAsia="fr-FR" w:bidi="fr-FR"/>
              </w:rPr>
              <w:t>51,6</w:t>
            </w:r>
          </w:p>
        </w:tc>
        <w:tc>
          <w:tcPr>
            <w:tcW w:w="1155" w:type="pct"/>
            <w:vAlign w:val="center"/>
          </w:tcPr>
          <w:p w14:paraId="1CF9E180"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394CA7AB" w14:textId="77777777" w:rsidR="00F109D5" w:rsidRPr="009D090D" w:rsidRDefault="00F109D5" w:rsidP="00F109D5">
            <w:pPr>
              <w:ind w:right="477"/>
              <w:jc w:val="right"/>
              <w:rPr>
                <w:bCs/>
                <w:lang w:val="fr-FR" w:eastAsia="fr-FR" w:bidi="fr-FR"/>
              </w:rPr>
            </w:pPr>
            <w:r w:rsidRPr="009D090D">
              <w:rPr>
                <w:bCs/>
                <w:lang w:val="fr-FR" w:eastAsia="fr-FR" w:bidi="fr-FR"/>
              </w:rPr>
              <w:t>48,4</w:t>
            </w:r>
          </w:p>
        </w:tc>
      </w:tr>
      <w:tr w:rsidR="00F109D5" w:rsidRPr="009D090D" w14:paraId="3C62B8FF" w14:textId="77777777" w:rsidTr="00FF0A55">
        <w:trPr>
          <w:trHeight w:val="20"/>
        </w:trPr>
        <w:tc>
          <w:tcPr>
            <w:tcW w:w="405" w:type="pct"/>
          </w:tcPr>
          <w:p w14:paraId="5AC9EC7A"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5</w:t>
            </w:r>
          </w:p>
        </w:tc>
        <w:tc>
          <w:tcPr>
            <w:tcW w:w="1130" w:type="pct"/>
            <w:vAlign w:val="center"/>
          </w:tcPr>
          <w:p w14:paraId="0F81FE02" w14:textId="77777777" w:rsidR="00F109D5" w:rsidRPr="009D090D" w:rsidRDefault="00F109D5" w:rsidP="00F109D5">
            <w:pPr>
              <w:ind w:left="57" w:right="57"/>
              <w:rPr>
                <w:bCs/>
                <w:lang w:val="fr-FR" w:eastAsia="fr-FR" w:bidi="fr-FR"/>
              </w:rPr>
            </w:pPr>
            <w:r w:rsidRPr="009D090D">
              <w:rPr>
                <w:bCs/>
                <w:lang w:val="fr-FR" w:eastAsia="fr-FR" w:bidi="fr-FR"/>
              </w:rPr>
              <w:t>Ма</w:t>
            </w:r>
            <w:r w:rsidRPr="009D090D">
              <w:rPr>
                <w:bCs/>
                <w:lang w:val="kk-KZ" w:eastAsia="fr-FR" w:bidi="fr-FR"/>
              </w:rPr>
              <w:t>ңғы</w:t>
            </w:r>
            <w:r w:rsidRPr="009D090D">
              <w:rPr>
                <w:bCs/>
                <w:lang w:val="fr-FR" w:eastAsia="fr-FR" w:bidi="fr-FR"/>
              </w:rPr>
              <w:t>стау</w:t>
            </w:r>
          </w:p>
        </w:tc>
        <w:tc>
          <w:tcPr>
            <w:tcW w:w="1155" w:type="pct"/>
            <w:vAlign w:val="center"/>
          </w:tcPr>
          <w:p w14:paraId="08FA459B" w14:textId="77777777" w:rsidR="00F109D5" w:rsidRPr="009D090D" w:rsidRDefault="00F109D5" w:rsidP="00F109D5">
            <w:pPr>
              <w:ind w:right="477"/>
              <w:jc w:val="right"/>
              <w:rPr>
                <w:bCs/>
                <w:lang w:val="fr-FR" w:eastAsia="fr-FR" w:bidi="fr-FR"/>
              </w:rPr>
            </w:pPr>
            <w:r w:rsidRPr="009D090D">
              <w:rPr>
                <w:bCs/>
                <w:lang w:val="fr-FR" w:eastAsia="fr-FR" w:bidi="fr-FR"/>
              </w:rPr>
              <w:t>253</w:t>
            </w:r>
            <w:r w:rsidRPr="009D090D">
              <w:rPr>
                <w:bCs/>
                <w:lang w:eastAsia="fr-FR" w:bidi="fr-FR"/>
              </w:rPr>
              <w:t xml:space="preserve"> </w:t>
            </w:r>
            <w:r w:rsidRPr="009D090D">
              <w:rPr>
                <w:bCs/>
                <w:lang w:val="fr-FR" w:eastAsia="fr-FR" w:bidi="fr-FR"/>
              </w:rPr>
              <w:t>603</w:t>
            </w:r>
          </w:p>
        </w:tc>
        <w:tc>
          <w:tcPr>
            <w:tcW w:w="1155" w:type="pct"/>
            <w:vAlign w:val="center"/>
          </w:tcPr>
          <w:p w14:paraId="044D0B9A" w14:textId="77777777" w:rsidR="00F109D5" w:rsidRPr="009D090D" w:rsidRDefault="00F109D5" w:rsidP="00F109D5">
            <w:pPr>
              <w:ind w:right="477"/>
              <w:jc w:val="right"/>
              <w:rPr>
                <w:bCs/>
                <w:lang w:val="fr-FR" w:eastAsia="fr-FR" w:bidi="fr-FR"/>
              </w:rPr>
            </w:pPr>
            <w:r w:rsidRPr="009D090D">
              <w:rPr>
                <w:bCs/>
                <w:lang w:val="fr-FR" w:eastAsia="fr-FR" w:bidi="fr-FR"/>
              </w:rPr>
              <w:t>301</w:t>
            </w:r>
            <w:r w:rsidRPr="009D090D">
              <w:rPr>
                <w:bCs/>
                <w:lang w:eastAsia="fr-FR" w:bidi="fr-FR"/>
              </w:rPr>
              <w:t xml:space="preserve"> </w:t>
            </w:r>
            <w:r w:rsidRPr="009D090D">
              <w:rPr>
                <w:bCs/>
                <w:lang w:val="fr-FR" w:eastAsia="fr-FR" w:bidi="fr-FR"/>
              </w:rPr>
              <w:t>684</w:t>
            </w:r>
          </w:p>
        </w:tc>
        <w:tc>
          <w:tcPr>
            <w:tcW w:w="1155" w:type="pct"/>
            <w:vAlign w:val="center"/>
          </w:tcPr>
          <w:p w14:paraId="1AC2C094" w14:textId="77777777" w:rsidR="00F109D5" w:rsidRPr="009D090D" w:rsidRDefault="00F109D5" w:rsidP="00F109D5">
            <w:pPr>
              <w:ind w:right="477"/>
              <w:jc w:val="right"/>
              <w:rPr>
                <w:bCs/>
                <w:lang w:val="fr-FR" w:eastAsia="fr-FR" w:bidi="fr-FR"/>
              </w:rPr>
            </w:pPr>
            <w:r w:rsidRPr="009D090D">
              <w:rPr>
                <w:bCs/>
                <w:lang w:val="fr-FR" w:eastAsia="fr-FR" w:bidi="fr-FR"/>
              </w:rPr>
              <w:t>48</w:t>
            </w:r>
            <w:r w:rsidRPr="009D090D">
              <w:rPr>
                <w:bCs/>
                <w:lang w:eastAsia="fr-FR" w:bidi="fr-FR"/>
              </w:rPr>
              <w:t xml:space="preserve"> </w:t>
            </w:r>
            <w:r w:rsidRPr="009D090D">
              <w:rPr>
                <w:bCs/>
                <w:lang w:val="fr-FR" w:eastAsia="fr-FR" w:bidi="fr-FR"/>
              </w:rPr>
              <w:t>081</w:t>
            </w:r>
          </w:p>
        </w:tc>
      </w:tr>
      <w:tr w:rsidR="00F109D5" w:rsidRPr="009D090D" w14:paraId="4A5F1843" w14:textId="77777777" w:rsidTr="00FF0A55">
        <w:trPr>
          <w:trHeight w:val="20"/>
        </w:trPr>
        <w:tc>
          <w:tcPr>
            <w:tcW w:w="405" w:type="pct"/>
          </w:tcPr>
          <w:p w14:paraId="325FD033"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5.1</w:t>
            </w:r>
          </w:p>
        </w:tc>
        <w:tc>
          <w:tcPr>
            <w:tcW w:w="1130" w:type="pct"/>
            <w:vAlign w:val="center"/>
          </w:tcPr>
          <w:p w14:paraId="20C30BE5"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75AC2216" w14:textId="77777777" w:rsidR="00F109D5" w:rsidRPr="009D090D" w:rsidRDefault="00F109D5" w:rsidP="00F109D5">
            <w:pPr>
              <w:ind w:right="477"/>
              <w:jc w:val="right"/>
              <w:rPr>
                <w:bCs/>
                <w:lang w:val="fr-FR" w:eastAsia="fr-FR" w:bidi="fr-FR"/>
              </w:rPr>
            </w:pPr>
            <w:r w:rsidRPr="009D090D">
              <w:rPr>
                <w:bCs/>
                <w:lang w:val="fr-FR" w:eastAsia="fr-FR" w:bidi="fr-FR"/>
              </w:rPr>
              <w:t>84,1</w:t>
            </w:r>
          </w:p>
        </w:tc>
        <w:tc>
          <w:tcPr>
            <w:tcW w:w="1155" w:type="pct"/>
            <w:vAlign w:val="center"/>
          </w:tcPr>
          <w:p w14:paraId="67A49449"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2FD99CBF" w14:textId="77777777" w:rsidR="00F109D5" w:rsidRPr="009D090D" w:rsidRDefault="00F109D5" w:rsidP="00F109D5">
            <w:pPr>
              <w:ind w:right="477"/>
              <w:jc w:val="right"/>
              <w:rPr>
                <w:bCs/>
                <w:lang w:val="fr-FR" w:eastAsia="fr-FR" w:bidi="fr-FR"/>
              </w:rPr>
            </w:pPr>
            <w:r w:rsidRPr="009D090D">
              <w:rPr>
                <w:bCs/>
                <w:lang w:val="fr-FR" w:eastAsia="fr-FR" w:bidi="fr-FR"/>
              </w:rPr>
              <w:t>15,9</w:t>
            </w:r>
          </w:p>
        </w:tc>
      </w:tr>
      <w:tr w:rsidR="00F109D5" w:rsidRPr="009D090D" w14:paraId="1F78F031" w14:textId="77777777" w:rsidTr="00FF0A55">
        <w:trPr>
          <w:trHeight w:val="20"/>
        </w:trPr>
        <w:tc>
          <w:tcPr>
            <w:tcW w:w="405" w:type="pct"/>
          </w:tcPr>
          <w:p w14:paraId="3D32AA1E"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6</w:t>
            </w:r>
          </w:p>
        </w:tc>
        <w:tc>
          <w:tcPr>
            <w:tcW w:w="1130" w:type="pct"/>
            <w:vAlign w:val="center"/>
          </w:tcPr>
          <w:p w14:paraId="5BB50A54" w14:textId="77777777" w:rsidR="00F109D5" w:rsidRPr="009D090D" w:rsidRDefault="00F109D5" w:rsidP="00F109D5">
            <w:pPr>
              <w:ind w:left="57" w:right="57"/>
              <w:rPr>
                <w:bCs/>
                <w:lang w:val="fr-FR" w:eastAsia="fr-FR" w:bidi="fr-FR"/>
              </w:rPr>
            </w:pPr>
            <w:r w:rsidRPr="009D090D">
              <w:rPr>
                <w:bCs/>
                <w:lang w:val="kk-KZ" w:eastAsia="fr-FR" w:bidi="fr-FR"/>
              </w:rPr>
              <w:t>Шығыс Қ</w:t>
            </w:r>
            <w:r w:rsidRPr="009D090D">
              <w:rPr>
                <w:bCs/>
                <w:lang w:val="fr-FR" w:eastAsia="fr-FR" w:bidi="fr-FR"/>
              </w:rPr>
              <w:t>аза</w:t>
            </w:r>
            <w:r w:rsidRPr="009D090D">
              <w:rPr>
                <w:bCs/>
                <w:lang w:val="kk-KZ" w:eastAsia="fr-FR" w:bidi="fr-FR"/>
              </w:rPr>
              <w:t>қ</w:t>
            </w:r>
            <w:r w:rsidRPr="009D090D">
              <w:rPr>
                <w:bCs/>
                <w:lang w:val="fr-FR" w:eastAsia="fr-FR" w:bidi="fr-FR"/>
              </w:rPr>
              <w:t>стан</w:t>
            </w:r>
          </w:p>
        </w:tc>
        <w:tc>
          <w:tcPr>
            <w:tcW w:w="1155" w:type="pct"/>
            <w:vAlign w:val="center"/>
          </w:tcPr>
          <w:p w14:paraId="4B5A12A7" w14:textId="77777777" w:rsidR="00F109D5" w:rsidRPr="009D090D" w:rsidRDefault="00F109D5" w:rsidP="00F109D5">
            <w:pPr>
              <w:ind w:right="477"/>
              <w:jc w:val="right"/>
              <w:rPr>
                <w:bCs/>
                <w:lang w:val="fr-FR" w:eastAsia="fr-FR" w:bidi="fr-FR"/>
              </w:rPr>
            </w:pPr>
            <w:r w:rsidRPr="009D090D">
              <w:rPr>
                <w:bCs/>
                <w:lang w:val="fr-FR" w:eastAsia="fr-FR" w:bidi="fr-FR"/>
              </w:rPr>
              <w:t>233</w:t>
            </w:r>
            <w:r w:rsidRPr="009D090D">
              <w:rPr>
                <w:bCs/>
                <w:lang w:eastAsia="fr-FR" w:bidi="fr-FR"/>
              </w:rPr>
              <w:t xml:space="preserve"> </w:t>
            </w:r>
            <w:r w:rsidRPr="009D090D">
              <w:rPr>
                <w:bCs/>
                <w:lang w:val="fr-FR" w:eastAsia="fr-FR" w:bidi="fr-FR"/>
              </w:rPr>
              <w:t>616</w:t>
            </w:r>
          </w:p>
        </w:tc>
        <w:tc>
          <w:tcPr>
            <w:tcW w:w="1155" w:type="pct"/>
            <w:vAlign w:val="center"/>
          </w:tcPr>
          <w:p w14:paraId="598A7E36" w14:textId="77777777" w:rsidR="00F109D5" w:rsidRPr="009D090D" w:rsidRDefault="00F109D5" w:rsidP="00F109D5">
            <w:pPr>
              <w:ind w:right="477"/>
              <w:jc w:val="right"/>
              <w:rPr>
                <w:bCs/>
                <w:lang w:val="fr-FR" w:eastAsia="fr-FR" w:bidi="fr-FR"/>
              </w:rPr>
            </w:pPr>
            <w:r w:rsidRPr="009D090D">
              <w:rPr>
                <w:bCs/>
                <w:lang w:val="fr-FR" w:eastAsia="fr-FR" w:bidi="fr-FR"/>
              </w:rPr>
              <w:t>311</w:t>
            </w:r>
            <w:r w:rsidRPr="009D090D">
              <w:rPr>
                <w:bCs/>
                <w:lang w:eastAsia="fr-FR" w:bidi="fr-FR"/>
              </w:rPr>
              <w:t xml:space="preserve"> </w:t>
            </w:r>
            <w:r w:rsidRPr="009D090D">
              <w:rPr>
                <w:bCs/>
                <w:lang w:val="fr-FR" w:eastAsia="fr-FR" w:bidi="fr-FR"/>
              </w:rPr>
              <w:t>603</w:t>
            </w:r>
          </w:p>
        </w:tc>
        <w:tc>
          <w:tcPr>
            <w:tcW w:w="1155" w:type="pct"/>
            <w:vAlign w:val="center"/>
          </w:tcPr>
          <w:p w14:paraId="3118CCE3" w14:textId="77777777" w:rsidR="00F109D5" w:rsidRPr="009D090D" w:rsidRDefault="00F109D5" w:rsidP="00F109D5">
            <w:pPr>
              <w:ind w:right="477"/>
              <w:jc w:val="right"/>
              <w:rPr>
                <w:bCs/>
                <w:lang w:val="fr-FR" w:eastAsia="fr-FR" w:bidi="fr-FR"/>
              </w:rPr>
            </w:pPr>
            <w:r w:rsidRPr="009D090D">
              <w:rPr>
                <w:bCs/>
                <w:lang w:val="fr-FR" w:eastAsia="fr-FR" w:bidi="fr-FR"/>
              </w:rPr>
              <w:t>77</w:t>
            </w:r>
            <w:r w:rsidRPr="009D090D">
              <w:rPr>
                <w:bCs/>
                <w:lang w:eastAsia="fr-FR" w:bidi="fr-FR"/>
              </w:rPr>
              <w:t xml:space="preserve"> </w:t>
            </w:r>
            <w:r w:rsidRPr="009D090D">
              <w:rPr>
                <w:bCs/>
                <w:lang w:val="fr-FR" w:eastAsia="fr-FR" w:bidi="fr-FR"/>
              </w:rPr>
              <w:t>987</w:t>
            </w:r>
          </w:p>
        </w:tc>
      </w:tr>
      <w:tr w:rsidR="00F109D5" w:rsidRPr="009D090D" w14:paraId="49768F4F" w14:textId="77777777" w:rsidTr="00FF0A55">
        <w:trPr>
          <w:trHeight w:val="20"/>
        </w:trPr>
        <w:tc>
          <w:tcPr>
            <w:tcW w:w="405" w:type="pct"/>
          </w:tcPr>
          <w:p w14:paraId="7DA34577"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6.1</w:t>
            </w:r>
          </w:p>
        </w:tc>
        <w:tc>
          <w:tcPr>
            <w:tcW w:w="1130" w:type="pct"/>
            <w:vAlign w:val="center"/>
          </w:tcPr>
          <w:p w14:paraId="7BACD2E0"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3022C3E7" w14:textId="77777777" w:rsidR="00F109D5" w:rsidRPr="009D090D" w:rsidRDefault="00F109D5" w:rsidP="00F109D5">
            <w:pPr>
              <w:ind w:right="477"/>
              <w:jc w:val="right"/>
              <w:rPr>
                <w:bCs/>
                <w:lang w:val="fr-FR" w:eastAsia="fr-FR" w:bidi="fr-FR"/>
              </w:rPr>
            </w:pPr>
            <w:r w:rsidRPr="009D090D">
              <w:rPr>
                <w:bCs/>
                <w:lang w:val="fr-FR" w:eastAsia="fr-FR" w:bidi="fr-FR"/>
              </w:rPr>
              <w:t>75</w:t>
            </w:r>
          </w:p>
        </w:tc>
        <w:tc>
          <w:tcPr>
            <w:tcW w:w="1155" w:type="pct"/>
            <w:vAlign w:val="center"/>
          </w:tcPr>
          <w:p w14:paraId="40C23761"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75D3627F" w14:textId="77777777" w:rsidR="00F109D5" w:rsidRPr="009D090D" w:rsidRDefault="00F109D5" w:rsidP="00F109D5">
            <w:pPr>
              <w:ind w:right="477"/>
              <w:jc w:val="right"/>
              <w:rPr>
                <w:bCs/>
                <w:lang w:val="fr-FR" w:eastAsia="fr-FR" w:bidi="fr-FR"/>
              </w:rPr>
            </w:pPr>
            <w:r w:rsidRPr="009D090D">
              <w:rPr>
                <w:bCs/>
                <w:lang w:val="fr-FR" w:eastAsia="fr-FR" w:bidi="fr-FR"/>
              </w:rPr>
              <w:t>25</w:t>
            </w:r>
          </w:p>
        </w:tc>
      </w:tr>
      <w:tr w:rsidR="00F109D5" w:rsidRPr="009D090D" w14:paraId="14C78696" w14:textId="77777777" w:rsidTr="00FF0A55">
        <w:trPr>
          <w:trHeight w:val="20"/>
        </w:trPr>
        <w:tc>
          <w:tcPr>
            <w:tcW w:w="405" w:type="pct"/>
          </w:tcPr>
          <w:p w14:paraId="64649633"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7</w:t>
            </w:r>
          </w:p>
        </w:tc>
        <w:tc>
          <w:tcPr>
            <w:tcW w:w="1130" w:type="pct"/>
            <w:vAlign w:val="center"/>
          </w:tcPr>
          <w:p w14:paraId="01E30DD4" w14:textId="77777777" w:rsidR="00F109D5" w:rsidRPr="009D090D" w:rsidRDefault="00F109D5" w:rsidP="00F109D5">
            <w:pPr>
              <w:ind w:left="57" w:right="57"/>
              <w:rPr>
                <w:bCs/>
                <w:lang w:val="kk-KZ" w:eastAsia="fr-FR" w:bidi="fr-FR"/>
              </w:rPr>
            </w:pPr>
            <w:r w:rsidRPr="009D090D">
              <w:rPr>
                <w:bCs/>
                <w:lang w:val="kk-KZ" w:eastAsia="fr-FR" w:bidi="fr-FR"/>
              </w:rPr>
              <w:t>Қ</w:t>
            </w:r>
            <w:r w:rsidRPr="009D090D">
              <w:rPr>
                <w:bCs/>
                <w:lang w:val="fr-FR" w:eastAsia="fr-FR" w:bidi="fr-FR"/>
              </w:rPr>
              <w:t>ара</w:t>
            </w:r>
            <w:r w:rsidRPr="009D090D">
              <w:rPr>
                <w:bCs/>
                <w:lang w:val="kk-KZ" w:eastAsia="fr-FR" w:bidi="fr-FR"/>
              </w:rPr>
              <w:t>ғ</w:t>
            </w:r>
            <w:r w:rsidRPr="009D090D">
              <w:rPr>
                <w:bCs/>
                <w:lang w:val="fr-FR" w:eastAsia="fr-FR" w:bidi="fr-FR"/>
              </w:rPr>
              <w:t>анд</w:t>
            </w:r>
            <w:r w:rsidRPr="009D090D">
              <w:rPr>
                <w:bCs/>
                <w:lang w:val="kk-KZ" w:eastAsia="fr-FR" w:bidi="fr-FR"/>
              </w:rPr>
              <w:t>ы</w:t>
            </w:r>
          </w:p>
        </w:tc>
        <w:tc>
          <w:tcPr>
            <w:tcW w:w="1155" w:type="pct"/>
            <w:vAlign w:val="center"/>
          </w:tcPr>
          <w:p w14:paraId="7E9635AF" w14:textId="77777777" w:rsidR="00F109D5" w:rsidRPr="009D090D" w:rsidRDefault="00F109D5" w:rsidP="00F109D5">
            <w:pPr>
              <w:ind w:right="477"/>
              <w:jc w:val="right"/>
              <w:rPr>
                <w:bCs/>
                <w:lang w:val="fr-FR" w:eastAsia="fr-FR" w:bidi="fr-FR"/>
              </w:rPr>
            </w:pPr>
            <w:r w:rsidRPr="009D090D">
              <w:rPr>
                <w:bCs/>
                <w:lang w:val="fr-FR" w:eastAsia="fr-FR" w:bidi="fr-FR"/>
              </w:rPr>
              <w:t>155</w:t>
            </w:r>
            <w:r w:rsidRPr="009D090D">
              <w:rPr>
                <w:bCs/>
                <w:lang w:eastAsia="fr-FR" w:bidi="fr-FR"/>
              </w:rPr>
              <w:t xml:space="preserve"> </w:t>
            </w:r>
            <w:r w:rsidRPr="009D090D">
              <w:rPr>
                <w:bCs/>
                <w:lang w:val="fr-FR" w:eastAsia="fr-FR" w:bidi="fr-FR"/>
              </w:rPr>
              <w:t>872</w:t>
            </w:r>
          </w:p>
        </w:tc>
        <w:tc>
          <w:tcPr>
            <w:tcW w:w="1155" w:type="pct"/>
            <w:vAlign w:val="center"/>
          </w:tcPr>
          <w:p w14:paraId="63967934" w14:textId="77777777" w:rsidR="00F109D5" w:rsidRPr="009D090D" w:rsidRDefault="00F109D5" w:rsidP="00F109D5">
            <w:pPr>
              <w:ind w:right="477"/>
              <w:jc w:val="right"/>
              <w:rPr>
                <w:bCs/>
                <w:lang w:val="fr-FR" w:eastAsia="fr-FR" w:bidi="fr-FR"/>
              </w:rPr>
            </w:pPr>
            <w:r w:rsidRPr="009D090D">
              <w:rPr>
                <w:bCs/>
                <w:lang w:val="fr-FR" w:eastAsia="fr-FR" w:bidi="fr-FR"/>
              </w:rPr>
              <w:t>309</w:t>
            </w:r>
            <w:r w:rsidRPr="009D090D">
              <w:rPr>
                <w:bCs/>
                <w:lang w:eastAsia="fr-FR" w:bidi="fr-FR"/>
              </w:rPr>
              <w:t xml:space="preserve"> </w:t>
            </w:r>
            <w:r w:rsidRPr="009D090D">
              <w:rPr>
                <w:bCs/>
                <w:lang w:val="fr-FR" w:eastAsia="fr-FR" w:bidi="fr-FR"/>
              </w:rPr>
              <w:t>082</w:t>
            </w:r>
          </w:p>
        </w:tc>
        <w:tc>
          <w:tcPr>
            <w:tcW w:w="1155" w:type="pct"/>
            <w:vAlign w:val="center"/>
          </w:tcPr>
          <w:p w14:paraId="1EB4AFC3" w14:textId="77777777" w:rsidR="00F109D5" w:rsidRPr="009D090D" w:rsidRDefault="00F109D5" w:rsidP="00F109D5">
            <w:pPr>
              <w:ind w:right="477"/>
              <w:jc w:val="right"/>
              <w:rPr>
                <w:bCs/>
                <w:lang w:val="fr-FR" w:eastAsia="fr-FR" w:bidi="fr-FR"/>
              </w:rPr>
            </w:pPr>
            <w:r w:rsidRPr="009D090D">
              <w:rPr>
                <w:bCs/>
                <w:lang w:val="fr-FR" w:eastAsia="fr-FR" w:bidi="fr-FR"/>
              </w:rPr>
              <w:t>153</w:t>
            </w:r>
            <w:r w:rsidRPr="009D090D">
              <w:rPr>
                <w:bCs/>
                <w:lang w:eastAsia="fr-FR" w:bidi="fr-FR"/>
              </w:rPr>
              <w:t xml:space="preserve"> </w:t>
            </w:r>
            <w:r w:rsidRPr="009D090D">
              <w:rPr>
                <w:bCs/>
                <w:lang w:val="fr-FR" w:eastAsia="fr-FR" w:bidi="fr-FR"/>
              </w:rPr>
              <w:t>210</w:t>
            </w:r>
          </w:p>
        </w:tc>
      </w:tr>
      <w:tr w:rsidR="00F109D5" w:rsidRPr="009D090D" w14:paraId="1EB21624" w14:textId="77777777" w:rsidTr="00FF0A55">
        <w:trPr>
          <w:trHeight w:val="20"/>
        </w:trPr>
        <w:tc>
          <w:tcPr>
            <w:tcW w:w="405" w:type="pct"/>
          </w:tcPr>
          <w:p w14:paraId="4582EB8E"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7.1</w:t>
            </w:r>
          </w:p>
        </w:tc>
        <w:tc>
          <w:tcPr>
            <w:tcW w:w="1130" w:type="pct"/>
            <w:vAlign w:val="center"/>
          </w:tcPr>
          <w:p w14:paraId="4A936FDE"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153763DA" w14:textId="77777777" w:rsidR="00F109D5" w:rsidRPr="009D090D" w:rsidRDefault="00F109D5" w:rsidP="00F109D5">
            <w:pPr>
              <w:ind w:right="477"/>
              <w:jc w:val="right"/>
              <w:rPr>
                <w:bCs/>
                <w:lang w:val="fr-FR" w:eastAsia="fr-FR" w:bidi="fr-FR"/>
              </w:rPr>
            </w:pPr>
            <w:r w:rsidRPr="009D090D">
              <w:rPr>
                <w:bCs/>
                <w:lang w:val="fr-FR" w:eastAsia="fr-FR" w:bidi="fr-FR"/>
              </w:rPr>
              <w:t>50,4</w:t>
            </w:r>
          </w:p>
        </w:tc>
        <w:tc>
          <w:tcPr>
            <w:tcW w:w="1155" w:type="pct"/>
            <w:vAlign w:val="center"/>
          </w:tcPr>
          <w:p w14:paraId="08FE719F"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2459A8EB" w14:textId="77777777" w:rsidR="00F109D5" w:rsidRPr="009D090D" w:rsidRDefault="00F109D5" w:rsidP="00F109D5">
            <w:pPr>
              <w:ind w:right="477"/>
              <w:jc w:val="right"/>
              <w:rPr>
                <w:bCs/>
                <w:lang w:val="fr-FR" w:eastAsia="fr-FR" w:bidi="fr-FR"/>
              </w:rPr>
            </w:pPr>
            <w:r w:rsidRPr="009D090D">
              <w:rPr>
                <w:bCs/>
                <w:lang w:val="fr-FR" w:eastAsia="fr-FR" w:bidi="fr-FR"/>
              </w:rPr>
              <w:t>49,6</w:t>
            </w:r>
          </w:p>
        </w:tc>
      </w:tr>
      <w:tr w:rsidR="00F109D5" w:rsidRPr="009D090D" w14:paraId="4A6E9830" w14:textId="77777777" w:rsidTr="00FF0A55">
        <w:trPr>
          <w:trHeight w:val="20"/>
        </w:trPr>
        <w:tc>
          <w:tcPr>
            <w:tcW w:w="405" w:type="pct"/>
          </w:tcPr>
          <w:p w14:paraId="31082398"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8</w:t>
            </w:r>
          </w:p>
        </w:tc>
        <w:tc>
          <w:tcPr>
            <w:tcW w:w="1130" w:type="pct"/>
            <w:vAlign w:val="center"/>
          </w:tcPr>
          <w:p w14:paraId="204A40C2" w14:textId="77777777" w:rsidR="00F109D5" w:rsidRPr="009D090D" w:rsidRDefault="00F109D5" w:rsidP="00F109D5">
            <w:pPr>
              <w:ind w:left="57" w:right="57"/>
              <w:rPr>
                <w:bCs/>
                <w:lang w:val="fr-FR" w:eastAsia="fr-FR" w:bidi="fr-FR"/>
              </w:rPr>
            </w:pPr>
            <w:r w:rsidRPr="009D090D">
              <w:rPr>
                <w:bCs/>
                <w:lang w:val="kk-KZ" w:eastAsia="fr-FR" w:bidi="fr-FR"/>
              </w:rPr>
              <w:t>Қ</w:t>
            </w:r>
            <w:r w:rsidRPr="009D090D">
              <w:rPr>
                <w:bCs/>
                <w:lang w:val="fr-FR" w:eastAsia="fr-FR" w:bidi="fr-FR"/>
              </w:rPr>
              <w:t xml:space="preserve">ызылорда </w:t>
            </w:r>
          </w:p>
        </w:tc>
        <w:tc>
          <w:tcPr>
            <w:tcW w:w="1155" w:type="pct"/>
            <w:vAlign w:val="center"/>
          </w:tcPr>
          <w:p w14:paraId="5BA31157" w14:textId="77777777" w:rsidR="00F109D5" w:rsidRPr="009D090D" w:rsidRDefault="00F109D5" w:rsidP="00F109D5">
            <w:pPr>
              <w:ind w:right="477"/>
              <w:jc w:val="right"/>
              <w:rPr>
                <w:bCs/>
                <w:lang w:val="fr-FR" w:eastAsia="fr-FR" w:bidi="fr-FR"/>
              </w:rPr>
            </w:pPr>
            <w:r w:rsidRPr="009D090D">
              <w:rPr>
                <w:bCs/>
                <w:lang w:val="fr-FR" w:eastAsia="fr-FR" w:bidi="fr-FR"/>
              </w:rPr>
              <w:t>122</w:t>
            </w:r>
            <w:r w:rsidRPr="009D090D">
              <w:rPr>
                <w:bCs/>
                <w:lang w:eastAsia="fr-FR" w:bidi="fr-FR"/>
              </w:rPr>
              <w:t xml:space="preserve"> </w:t>
            </w:r>
            <w:r w:rsidRPr="009D090D">
              <w:rPr>
                <w:bCs/>
                <w:lang w:val="fr-FR" w:eastAsia="fr-FR" w:bidi="fr-FR"/>
              </w:rPr>
              <w:t>104</w:t>
            </w:r>
          </w:p>
        </w:tc>
        <w:tc>
          <w:tcPr>
            <w:tcW w:w="1155" w:type="pct"/>
            <w:vAlign w:val="center"/>
          </w:tcPr>
          <w:p w14:paraId="19DD1FA8" w14:textId="77777777" w:rsidR="00F109D5" w:rsidRPr="009D090D" w:rsidRDefault="00F109D5" w:rsidP="00F109D5">
            <w:pPr>
              <w:ind w:right="477"/>
              <w:jc w:val="right"/>
              <w:rPr>
                <w:bCs/>
                <w:lang w:val="fr-FR" w:eastAsia="fr-FR" w:bidi="fr-FR"/>
              </w:rPr>
            </w:pPr>
            <w:r w:rsidRPr="009D090D">
              <w:rPr>
                <w:bCs/>
                <w:lang w:val="fr-FR" w:eastAsia="fr-FR" w:bidi="fr-FR"/>
              </w:rPr>
              <w:t>220</w:t>
            </w:r>
            <w:r w:rsidRPr="009D090D">
              <w:rPr>
                <w:bCs/>
                <w:lang w:eastAsia="fr-FR" w:bidi="fr-FR"/>
              </w:rPr>
              <w:t xml:space="preserve"> </w:t>
            </w:r>
            <w:r w:rsidRPr="009D090D">
              <w:rPr>
                <w:bCs/>
                <w:lang w:val="fr-FR" w:eastAsia="fr-FR" w:bidi="fr-FR"/>
              </w:rPr>
              <w:t>000</w:t>
            </w:r>
          </w:p>
        </w:tc>
        <w:tc>
          <w:tcPr>
            <w:tcW w:w="1155" w:type="pct"/>
            <w:vAlign w:val="center"/>
          </w:tcPr>
          <w:p w14:paraId="53143CD5" w14:textId="77777777" w:rsidR="00F109D5" w:rsidRPr="009D090D" w:rsidRDefault="00F109D5" w:rsidP="00F109D5">
            <w:pPr>
              <w:ind w:right="477"/>
              <w:jc w:val="right"/>
              <w:rPr>
                <w:bCs/>
                <w:lang w:val="fr-FR" w:eastAsia="fr-FR" w:bidi="fr-FR"/>
              </w:rPr>
            </w:pPr>
            <w:r w:rsidRPr="009D090D">
              <w:rPr>
                <w:bCs/>
                <w:lang w:val="fr-FR" w:eastAsia="fr-FR" w:bidi="fr-FR"/>
              </w:rPr>
              <w:t>97</w:t>
            </w:r>
            <w:r w:rsidRPr="009D090D">
              <w:rPr>
                <w:bCs/>
                <w:lang w:eastAsia="fr-FR" w:bidi="fr-FR"/>
              </w:rPr>
              <w:t xml:space="preserve"> </w:t>
            </w:r>
            <w:r w:rsidRPr="009D090D">
              <w:rPr>
                <w:bCs/>
                <w:lang w:val="fr-FR" w:eastAsia="fr-FR" w:bidi="fr-FR"/>
              </w:rPr>
              <w:t>896</w:t>
            </w:r>
          </w:p>
        </w:tc>
      </w:tr>
      <w:tr w:rsidR="00F109D5" w:rsidRPr="009D090D" w14:paraId="0F3E8515" w14:textId="77777777" w:rsidTr="00FF0A55">
        <w:trPr>
          <w:trHeight w:val="20"/>
        </w:trPr>
        <w:tc>
          <w:tcPr>
            <w:tcW w:w="405" w:type="pct"/>
          </w:tcPr>
          <w:p w14:paraId="0FD136FE"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8.1</w:t>
            </w:r>
          </w:p>
        </w:tc>
        <w:tc>
          <w:tcPr>
            <w:tcW w:w="1130" w:type="pct"/>
            <w:vAlign w:val="center"/>
          </w:tcPr>
          <w:p w14:paraId="683761AC"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2FAAF48D" w14:textId="77777777" w:rsidR="00F109D5" w:rsidRPr="009D090D" w:rsidRDefault="00F109D5" w:rsidP="00F109D5">
            <w:pPr>
              <w:ind w:right="477"/>
              <w:jc w:val="right"/>
              <w:rPr>
                <w:bCs/>
                <w:lang w:val="fr-FR" w:eastAsia="fr-FR" w:bidi="fr-FR"/>
              </w:rPr>
            </w:pPr>
            <w:r w:rsidRPr="009D090D">
              <w:rPr>
                <w:bCs/>
                <w:lang w:val="fr-FR" w:eastAsia="fr-FR" w:bidi="fr-FR"/>
              </w:rPr>
              <w:t>55,5</w:t>
            </w:r>
          </w:p>
        </w:tc>
        <w:tc>
          <w:tcPr>
            <w:tcW w:w="1155" w:type="pct"/>
            <w:vAlign w:val="center"/>
          </w:tcPr>
          <w:p w14:paraId="4C74A2BC"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3193D426" w14:textId="77777777" w:rsidR="00F109D5" w:rsidRPr="009D090D" w:rsidRDefault="00F109D5" w:rsidP="00F109D5">
            <w:pPr>
              <w:ind w:right="477"/>
              <w:jc w:val="right"/>
              <w:rPr>
                <w:bCs/>
                <w:lang w:val="fr-FR" w:eastAsia="fr-FR" w:bidi="fr-FR"/>
              </w:rPr>
            </w:pPr>
            <w:r w:rsidRPr="009D090D">
              <w:rPr>
                <w:bCs/>
                <w:lang w:val="fr-FR" w:eastAsia="fr-FR" w:bidi="fr-FR"/>
              </w:rPr>
              <w:t>44,5</w:t>
            </w:r>
          </w:p>
        </w:tc>
      </w:tr>
      <w:tr w:rsidR="00F109D5" w:rsidRPr="009D090D" w14:paraId="4FF04994" w14:textId="77777777" w:rsidTr="00FF0A55">
        <w:trPr>
          <w:trHeight w:val="20"/>
        </w:trPr>
        <w:tc>
          <w:tcPr>
            <w:tcW w:w="405" w:type="pct"/>
          </w:tcPr>
          <w:p w14:paraId="6C8430D9"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9</w:t>
            </w:r>
          </w:p>
        </w:tc>
        <w:tc>
          <w:tcPr>
            <w:tcW w:w="1130" w:type="pct"/>
            <w:vAlign w:val="center"/>
          </w:tcPr>
          <w:p w14:paraId="2652D3D8" w14:textId="77777777" w:rsidR="00F109D5" w:rsidRPr="009D090D" w:rsidRDefault="00F109D5" w:rsidP="00F109D5">
            <w:pPr>
              <w:ind w:left="57" w:right="57"/>
              <w:rPr>
                <w:bCs/>
                <w:lang w:val="fr-FR" w:eastAsia="fr-FR" w:bidi="fr-FR"/>
              </w:rPr>
            </w:pPr>
            <w:r w:rsidRPr="009D090D">
              <w:rPr>
                <w:bCs/>
                <w:lang w:val="kk-KZ" w:eastAsia="fr-FR" w:bidi="fr-FR"/>
              </w:rPr>
              <w:t>Қ</w:t>
            </w:r>
            <w:r w:rsidRPr="009D090D">
              <w:rPr>
                <w:bCs/>
                <w:lang w:val="fr-FR" w:eastAsia="fr-FR" w:bidi="fr-FR"/>
              </w:rPr>
              <w:t>останай</w:t>
            </w:r>
          </w:p>
        </w:tc>
        <w:tc>
          <w:tcPr>
            <w:tcW w:w="1155" w:type="pct"/>
            <w:vAlign w:val="center"/>
          </w:tcPr>
          <w:p w14:paraId="5295C53B" w14:textId="77777777" w:rsidR="00F109D5" w:rsidRPr="009D090D" w:rsidRDefault="00F109D5" w:rsidP="00F109D5">
            <w:pPr>
              <w:ind w:right="477"/>
              <w:jc w:val="right"/>
              <w:rPr>
                <w:bCs/>
                <w:lang w:val="fr-FR" w:eastAsia="fr-FR" w:bidi="fr-FR"/>
              </w:rPr>
            </w:pPr>
            <w:r w:rsidRPr="009D090D">
              <w:rPr>
                <w:bCs/>
                <w:lang w:val="fr-FR" w:eastAsia="fr-FR" w:bidi="fr-FR"/>
              </w:rPr>
              <w:t>252</w:t>
            </w:r>
            <w:r w:rsidRPr="009D090D">
              <w:rPr>
                <w:bCs/>
                <w:lang w:eastAsia="fr-FR" w:bidi="fr-FR"/>
              </w:rPr>
              <w:t xml:space="preserve"> </w:t>
            </w:r>
            <w:r w:rsidRPr="009D090D">
              <w:rPr>
                <w:bCs/>
                <w:lang w:val="fr-FR" w:eastAsia="fr-FR" w:bidi="fr-FR"/>
              </w:rPr>
              <w:t>405</w:t>
            </w:r>
          </w:p>
        </w:tc>
        <w:tc>
          <w:tcPr>
            <w:tcW w:w="1155" w:type="pct"/>
            <w:vAlign w:val="center"/>
          </w:tcPr>
          <w:p w14:paraId="56BC5860" w14:textId="77777777" w:rsidR="00F109D5" w:rsidRPr="009D090D" w:rsidRDefault="00F109D5" w:rsidP="00F109D5">
            <w:pPr>
              <w:ind w:right="477"/>
              <w:jc w:val="right"/>
              <w:rPr>
                <w:bCs/>
                <w:lang w:val="fr-FR" w:eastAsia="fr-FR" w:bidi="fr-FR"/>
              </w:rPr>
            </w:pPr>
            <w:r w:rsidRPr="009D090D">
              <w:rPr>
                <w:bCs/>
                <w:lang w:val="fr-FR" w:eastAsia="fr-FR" w:bidi="fr-FR"/>
              </w:rPr>
              <w:t>366</w:t>
            </w:r>
            <w:r w:rsidRPr="009D090D">
              <w:rPr>
                <w:bCs/>
                <w:lang w:eastAsia="fr-FR" w:bidi="fr-FR"/>
              </w:rPr>
              <w:t xml:space="preserve"> </w:t>
            </w:r>
            <w:r w:rsidRPr="009D090D">
              <w:rPr>
                <w:bCs/>
                <w:lang w:val="fr-FR" w:eastAsia="fr-FR" w:bidi="fr-FR"/>
              </w:rPr>
              <w:t>090</w:t>
            </w:r>
          </w:p>
        </w:tc>
        <w:tc>
          <w:tcPr>
            <w:tcW w:w="1155" w:type="pct"/>
            <w:vAlign w:val="center"/>
          </w:tcPr>
          <w:p w14:paraId="129742F4" w14:textId="77777777" w:rsidR="00F109D5" w:rsidRPr="009D090D" w:rsidRDefault="00F109D5" w:rsidP="00F109D5">
            <w:pPr>
              <w:ind w:right="477"/>
              <w:jc w:val="right"/>
              <w:rPr>
                <w:bCs/>
                <w:lang w:val="fr-FR" w:eastAsia="fr-FR" w:bidi="fr-FR"/>
              </w:rPr>
            </w:pPr>
            <w:r w:rsidRPr="009D090D">
              <w:rPr>
                <w:bCs/>
                <w:lang w:val="fr-FR" w:eastAsia="fr-FR" w:bidi="fr-FR"/>
              </w:rPr>
              <w:t>113</w:t>
            </w:r>
            <w:r w:rsidRPr="009D090D">
              <w:rPr>
                <w:bCs/>
                <w:lang w:eastAsia="fr-FR" w:bidi="fr-FR"/>
              </w:rPr>
              <w:t xml:space="preserve"> </w:t>
            </w:r>
            <w:r w:rsidRPr="009D090D">
              <w:rPr>
                <w:bCs/>
                <w:lang w:val="fr-FR" w:eastAsia="fr-FR" w:bidi="fr-FR"/>
              </w:rPr>
              <w:t>685</w:t>
            </w:r>
          </w:p>
        </w:tc>
      </w:tr>
      <w:tr w:rsidR="00F109D5" w:rsidRPr="009D090D" w14:paraId="69BE50CE" w14:textId="77777777" w:rsidTr="00FF0A55">
        <w:trPr>
          <w:trHeight w:val="20"/>
        </w:trPr>
        <w:tc>
          <w:tcPr>
            <w:tcW w:w="405" w:type="pct"/>
          </w:tcPr>
          <w:p w14:paraId="5043A2C8"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9.1</w:t>
            </w:r>
          </w:p>
        </w:tc>
        <w:tc>
          <w:tcPr>
            <w:tcW w:w="1130" w:type="pct"/>
            <w:vAlign w:val="center"/>
          </w:tcPr>
          <w:p w14:paraId="4DC8C1B3"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29BBD136" w14:textId="77777777" w:rsidR="00F109D5" w:rsidRPr="009D090D" w:rsidRDefault="00F109D5" w:rsidP="00F109D5">
            <w:pPr>
              <w:ind w:right="477"/>
              <w:jc w:val="right"/>
              <w:rPr>
                <w:bCs/>
                <w:lang w:val="fr-FR" w:eastAsia="fr-FR" w:bidi="fr-FR"/>
              </w:rPr>
            </w:pPr>
            <w:r w:rsidRPr="009D090D">
              <w:rPr>
                <w:bCs/>
                <w:lang w:val="fr-FR" w:eastAsia="fr-FR" w:bidi="fr-FR"/>
              </w:rPr>
              <w:t>68,9</w:t>
            </w:r>
          </w:p>
        </w:tc>
        <w:tc>
          <w:tcPr>
            <w:tcW w:w="1155" w:type="pct"/>
            <w:vAlign w:val="center"/>
          </w:tcPr>
          <w:p w14:paraId="2555CEA6"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67E57B76" w14:textId="77777777" w:rsidR="00F109D5" w:rsidRPr="009D090D" w:rsidRDefault="00F109D5" w:rsidP="00F109D5">
            <w:pPr>
              <w:ind w:right="477"/>
              <w:jc w:val="right"/>
              <w:rPr>
                <w:bCs/>
                <w:lang w:val="fr-FR" w:eastAsia="fr-FR" w:bidi="fr-FR"/>
              </w:rPr>
            </w:pPr>
            <w:r w:rsidRPr="009D090D">
              <w:rPr>
                <w:bCs/>
                <w:lang w:val="fr-FR" w:eastAsia="fr-FR" w:bidi="fr-FR"/>
              </w:rPr>
              <w:t>31,1</w:t>
            </w:r>
          </w:p>
        </w:tc>
      </w:tr>
      <w:tr w:rsidR="00F109D5" w:rsidRPr="009D090D" w14:paraId="49D9FCBD" w14:textId="77777777" w:rsidTr="00FF0A55">
        <w:trPr>
          <w:trHeight w:val="20"/>
        </w:trPr>
        <w:tc>
          <w:tcPr>
            <w:tcW w:w="405" w:type="pct"/>
          </w:tcPr>
          <w:p w14:paraId="452EE11A"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10</w:t>
            </w:r>
          </w:p>
        </w:tc>
        <w:tc>
          <w:tcPr>
            <w:tcW w:w="1130" w:type="pct"/>
            <w:vAlign w:val="center"/>
          </w:tcPr>
          <w:p w14:paraId="327E7C5C" w14:textId="77777777" w:rsidR="00F109D5" w:rsidRPr="009D090D" w:rsidRDefault="00F109D5" w:rsidP="00F109D5">
            <w:pPr>
              <w:ind w:left="57" w:right="57"/>
              <w:rPr>
                <w:bCs/>
                <w:lang w:val="fr-FR" w:eastAsia="fr-FR" w:bidi="fr-FR"/>
              </w:rPr>
            </w:pPr>
            <w:r w:rsidRPr="009D090D">
              <w:rPr>
                <w:bCs/>
                <w:lang w:val="fr-FR" w:eastAsia="fr-FR" w:bidi="fr-FR"/>
              </w:rPr>
              <w:t xml:space="preserve">Павлодар </w:t>
            </w:r>
          </w:p>
        </w:tc>
        <w:tc>
          <w:tcPr>
            <w:tcW w:w="1155" w:type="pct"/>
            <w:vAlign w:val="center"/>
          </w:tcPr>
          <w:p w14:paraId="3975AE10" w14:textId="77777777" w:rsidR="00F109D5" w:rsidRPr="009D090D" w:rsidRDefault="00F109D5" w:rsidP="00F109D5">
            <w:pPr>
              <w:ind w:right="477"/>
              <w:jc w:val="right"/>
              <w:rPr>
                <w:bCs/>
                <w:lang w:val="fr-FR" w:eastAsia="fr-FR" w:bidi="fr-FR"/>
              </w:rPr>
            </w:pPr>
            <w:r w:rsidRPr="009D090D">
              <w:rPr>
                <w:bCs/>
                <w:lang w:val="fr-FR" w:eastAsia="fr-FR" w:bidi="fr-FR"/>
              </w:rPr>
              <w:t>370</w:t>
            </w:r>
            <w:r w:rsidRPr="009D090D">
              <w:rPr>
                <w:bCs/>
                <w:lang w:eastAsia="fr-FR" w:bidi="fr-FR"/>
              </w:rPr>
              <w:t xml:space="preserve"> </w:t>
            </w:r>
            <w:r w:rsidRPr="009D090D">
              <w:rPr>
                <w:bCs/>
                <w:lang w:val="fr-FR" w:eastAsia="fr-FR" w:bidi="fr-FR"/>
              </w:rPr>
              <w:t>994</w:t>
            </w:r>
          </w:p>
        </w:tc>
        <w:tc>
          <w:tcPr>
            <w:tcW w:w="1155" w:type="pct"/>
            <w:vAlign w:val="center"/>
          </w:tcPr>
          <w:p w14:paraId="72A37114" w14:textId="77777777" w:rsidR="00F109D5" w:rsidRPr="009D090D" w:rsidRDefault="00F109D5" w:rsidP="00F109D5">
            <w:pPr>
              <w:ind w:right="477"/>
              <w:jc w:val="right"/>
              <w:rPr>
                <w:bCs/>
                <w:lang w:val="fr-FR" w:eastAsia="fr-FR" w:bidi="fr-FR"/>
              </w:rPr>
            </w:pPr>
            <w:r w:rsidRPr="009D090D">
              <w:rPr>
                <w:bCs/>
                <w:lang w:val="fr-FR" w:eastAsia="fr-FR" w:bidi="fr-FR"/>
              </w:rPr>
              <w:t>380</w:t>
            </w:r>
            <w:r w:rsidRPr="009D090D">
              <w:rPr>
                <w:bCs/>
                <w:lang w:eastAsia="fr-FR" w:bidi="fr-FR"/>
              </w:rPr>
              <w:t xml:space="preserve"> </w:t>
            </w:r>
            <w:r w:rsidRPr="009D090D">
              <w:rPr>
                <w:bCs/>
                <w:lang w:val="fr-FR" w:eastAsia="fr-FR" w:bidi="fr-FR"/>
              </w:rPr>
              <w:t>704</w:t>
            </w:r>
          </w:p>
        </w:tc>
        <w:tc>
          <w:tcPr>
            <w:tcW w:w="1155" w:type="pct"/>
            <w:vAlign w:val="center"/>
          </w:tcPr>
          <w:p w14:paraId="0336013C" w14:textId="77777777" w:rsidR="00F109D5" w:rsidRPr="009D090D" w:rsidRDefault="00F109D5" w:rsidP="00F109D5">
            <w:pPr>
              <w:ind w:right="477"/>
              <w:jc w:val="right"/>
              <w:rPr>
                <w:bCs/>
                <w:lang w:val="fr-FR" w:eastAsia="fr-FR" w:bidi="fr-FR"/>
              </w:rPr>
            </w:pPr>
            <w:r w:rsidRPr="009D090D">
              <w:rPr>
                <w:bCs/>
                <w:lang w:val="fr-FR" w:eastAsia="fr-FR" w:bidi="fr-FR"/>
              </w:rPr>
              <w:t>9</w:t>
            </w:r>
            <w:r w:rsidRPr="009D090D">
              <w:rPr>
                <w:bCs/>
                <w:lang w:eastAsia="fr-FR" w:bidi="fr-FR"/>
              </w:rPr>
              <w:t xml:space="preserve"> </w:t>
            </w:r>
            <w:r w:rsidRPr="009D090D">
              <w:rPr>
                <w:bCs/>
                <w:lang w:val="fr-FR" w:eastAsia="fr-FR" w:bidi="fr-FR"/>
              </w:rPr>
              <w:t>710</w:t>
            </w:r>
          </w:p>
        </w:tc>
      </w:tr>
      <w:tr w:rsidR="00F109D5" w:rsidRPr="009D090D" w14:paraId="31FFEF39" w14:textId="77777777" w:rsidTr="00FF0A55">
        <w:trPr>
          <w:trHeight w:val="20"/>
        </w:trPr>
        <w:tc>
          <w:tcPr>
            <w:tcW w:w="405" w:type="pct"/>
          </w:tcPr>
          <w:p w14:paraId="4AC1C35E"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lastRenderedPageBreak/>
              <w:t>10.1</w:t>
            </w:r>
          </w:p>
        </w:tc>
        <w:tc>
          <w:tcPr>
            <w:tcW w:w="1130" w:type="pct"/>
            <w:vAlign w:val="center"/>
          </w:tcPr>
          <w:p w14:paraId="0670BC6D"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2DF95BD2" w14:textId="77777777" w:rsidR="00F109D5" w:rsidRPr="009D090D" w:rsidRDefault="00F109D5" w:rsidP="00F109D5">
            <w:pPr>
              <w:ind w:right="477"/>
              <w:jc w:val="right"/>
              <w:rPr>
                <w:bCs/>
                <w:lang w:val="fr-FR" w:eastAsia="fr-FR" w:bidi="fr-FR"/>
              </w:rPr>
            </w:pPr>
            <w:r w:rsidRPr="009D090D">
              <w:rPr>
                <w:bCs/>
                <w:lang w:val="fr-FR" w:eastAsia="fr-FR" w:bidi="fr-FR"/>
              </w:rPr>
              <w:t>97,4</w:t>
            </w:r>
          </w:p>
        </w:tc>
        <w:tc>
          <w:tcPr>
            <w:tcW w:w="1155" w:type="pct"/>
            <w:vAlign w:val="center"/>
          </w:tcPr>
          <w:p w14:paraId="52443FEF"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1F5599F4" w14:textId="77777777" w:rsidR="00F109D5" w:rsidRPr="009D090D" w:rsidRDefault="00F109D5" w:rsidP="00F109D5">
            <w:pPr>
              <w:ind w:right="477"/>
              <w:jc w:val="right"/>
              <w:rPr>
                <w:bCs/>
                <w:lang w:val="fr-FR" w:eastAsia="fr-FR" w:bidi="fr-FR"/>
              </w:rPr>
            </w:pPr>
            <w:r w:rsidRPr="009D090D">
              <w:rPr>
                <w:bCs/>
                <w:lang w:val="fr-FR" w:eastAsia="fr-FR" w:bidi="fr-FR"/>
              </w:rPr>
              <w:t>2,6</w:t>
            </w:r>
          </w:p>
        </w:tc>
      </w:tr>
      <w:tr w:rsidR="00F109D5" w:rsidRPr="009D090D" w14:paraId="77B709BD" w14:textId="77777777" w:rsidTr="00FF0A55">
        <w:trPr>
          <w:trHeight w:val="20"/>
        </w:trPr>
        <w:tc>
          <w:tcPr>
            <w:tcW w:w="405" w:type="pct"/>
          </w:tcPr>
          <w:p w14:paraId="42891F6B"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11</w:t>
            </w:r>
          </w:p>
        </w:tc>
        <w:tc>
          <w:tcPr>
            <w:tcW w:w="1130" w:type="pct"/>
            <w:vAlign w:val="center"/>
          </w:tcPr>
          <w:p w14:paraId="2187312D" w14:textId="77777777" w:rsidR="00F109D5" w:rsidRPr="009D090D" w:rsidRDefault="00F109D5" w:rsidP="00F109D5">
            <w:pPr>
              <w:ind w:left="57" w:right="57"/>
              <w:rPr>
                <w:bCs/>
                <w:lang w:val="fr-FR" w:eastAsia="fr-FR" w:bidi="fr-FR"/>
              </w:rPr>
            </w:pPr>
            <w:r w:rsidRPr="009D090D">
              <w:rPr>
                <w:bCs/>
                <w:lang w:val="fr-FR" w:eastAsia="fr-FR" w:bidi="fr-FR"/>
              </w:rPr>
              <w:t>Со</w:t>
            </w:r>
            <w:r w:rsidRPr="009D090D">
              <w:rPr>
                <w:bCs/>
                <w:lang w:val="kk-KZ" w:eastAsia="fr-FR" w:bidi="fr-FR"/>
              </w:rPr>
              <w:t>лтүстік Қ</w:t>
            </w:r>
            <w:r w:rsidRPr="009D090D">
              <w:rPr>
                <w:bCs/>
                <w:lang w:val="fr-FR" w:eastAsia="fr-FR" w:bidi="fr-FR"/>
              </w:rPr>
              <w:t>аза</w:t>
            </w:r>
            <w:r w:rsidRPr="009D090D">
              <w:rPr>
                <w:bCs/>
                <w:lang w:val="kk-KZ" w:eastAsia="fr-FR" w:bidi="fr-FR"/>
              </w:rPr>
              <w:t>қ</w:t>
            </w:r>
            <w:r w:rsidRPr="009D090D">
              <w:rPr>
                <w:bCs/>
                <w:lang w:val="fr-FR" w:eastAsia="fr-FR" w:bidi="fr-FR"/>
              </w:rPr>
              <w:t xml:space="preserve">стан </w:t>
            </w:r>
          </w:p>
        </w:tc>
        <w:tc>
          <w:tcPr>
            <w:tcW w:w="1155" w:type="pct"/>
            <w:vAlign w:val="center"/>
          </w:tcPr>
          <w:p w14:paraId="5A765500" w14:textId="77777777" w:rsidR="00F109D5" w:rsidRPr="009D090D" w:rsidRDefault="00F109D5" w:rsidP="00F109D5">
            <w:pPr>
              <w:ind w:right="477"/>
              <w:jc w:val="right"/>
              <w:rPr>
                <w:bCs/>
                <w:lang w:val="fr-FR" w:eastAsia="fr-FR" w:bidi="fr-FR"/>
              </w:rPr>
            </w:pPr>
            <w:r w:rsidRPr="009D090D">
              <w:rPr>
                <w:bCs/>
                <w:lang w:val="fr-FR" w:eastAsia="fr-FR" w:bidi="fr-FR"/>
              </w:rPr>
              <w:t>157</w:t>
            </w:r>
            <w:r w:rsidRPr="009D090D">
              <w:rPr>
                <w:bCs/>
                <w:lang w:eastAsia="fr-FR" w:bidi="fr-FR"/>
              </w:rPr>
              <w:t xml:space="preserve"> </w:t>
            </w:r>
            <w:r w:rsidRPr="009D090D">
              <w:rPr>
                <w:bCs/>
                <w:lang w:val="fr-FR" w:eastAsia="fr-FR" w:bidi="fr-FR"/>
              </w:rPr>
              <w:t>959</w:t>
            </w:r>
          </w:p>
        </w:tc>
        <w:tc>
          <w:tcPr>
            <w:tcW w:w="1155" w:type="pct"/>
            <w:vAlign w:val="center"/>
          </w:tcPr>
          <w:p w14:paraId="08A7D00C" w14:textId="77777777" w:rsidR="00F109D5" w:rsidRPr="009D090D" w:rsidRDefault="00F109D5" w:rsidP="00F109D5">
            <w:pPr>
              <w:ind w:right="477"/>
              <w:jc w:val="right"/>
              <w:rPr>
                <w:bCs/>
                <w:lang w:val="fr-FR" w:eastAsia="fr-FR" w:bidi="fr-FR"/>
              </w:rPr>
            </w:pPr>
            <w:r w:rsidRPr="009D090D">
              <w:rPr>
                <w:bCs/>
                <w:lang w:val="fr-FR" w:eastAsia="fr-FR" w:bidi="fr-FR"/>
              </w:rPr>
              <w:t>312</w:t>
            </w:r>
            <w:r w:rsidRPr="009D090D">
              <w:rPr>
                <w:bCs/>
                <w:lang w:eastAsia="fr-FR" w:bidi="fr-FR"/>
              </w:rPr>
              <w:t xml:space="preserve"> </w:t>
            </w:r>
            <w:r w:rsidRPr="009D090D">
              <w:rPr>
                <w:bCs/>
                <w:lang w:val="fr-FR" w:eastAsia="fr-FR" w:bidi="fr-FR"/>
              </w:rPr>
              <w:t>903</w:t>
            </w:r>
          </w:p>
        </w:tc>
        <w:tc>
          <w:tcPr>
            <w:tcW w:w="1155" w:type="pct"/>
            <w:vAlign w:val="center"/>
          </w:tcPr>
          <w:p w14:paraId="28E5172E" w14:textId="77777777" w:rsidR="00F109D5" w:rsidRPr="009D090D" w:rsidRDefault="00F109D5" w:rsidP="00F109D5">
            <w:pPr>
              <w:ind w:right="477"/>
              <w:jc w:val="right"/>
              <w:rPr>
                <w:bCs/>
                <w:lang w:val="fr-FR" w:eastAsia="fr-FR" w:bidi="fr-FR"/>
              </w:rPr>
            </w:pPr>
            <w:r w:rsidRPr="009D090D">
              <w:rPr>
                <w:bCs/>
                <w:lang w:val="fr-FR" w:eastAsia="fr-FR" w:bidi="fr-FR"/>
              </w:rPr>
              <w:t>154</w:t>
            </w:r>
            <w:r w:rsidRPr="009D090D">
              <w:rPr>
                <w:bCs/>
                <w:lang w:eastAsia="fr-FR" w:bidi="fr-FR"/>
              </w:rPr>
              <w:t xml:space="preserve"> </w:t>
            </w:r>
            <w:r w:rsidRPr="009D090D">
              <w:rPr>
                <w:bCs/>
                <w:lang w:val="fr-FR" w:eastAsia="fr-FR" w:bidi="fr-FR"/>
              </w:rPr>
              <w:t>944</w:t>
            </w:r>
          </w:p>
        </w:tc>
      </w:tr>
      <w:tr w:rsidR="00F109D5" w:rsidRPr="009D090D" w14:paraId="34CB6193" w14:textId="77777777" w:rsidTr="00FF0A55">
        <w:trPr>
          <w:trHeight w:val="20"/>
        </w:trPr>
        <w:tc>
          <w:tcPr>
            <w:tcW w:w="405" w:type="pct"/>
            <w:tcBorders>
              <w:bottom w:val="single" w:sz="4" w:space="0" w:color="000000"/>
            </w:tcBorders>
          </w:tcPr>
          <w:p w14:paraId="43FD832F"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11.1</w:t>
            </w:r>
          </w:p>
        </w:tc>
        <w:tc>
          <w:tcPr>
            <w:tcW w:w="1130" w:type="pct"/>
            <w:tcBorders>
              <w:bottom w:val="single" w:sz="4" w:space="0" w:color="000000"/>
            </w:tcBorders>
            <w:vAlign w:val="center"/>
          </w:tcPr>
          <w:p w14:paraId="6F9E6EB9"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tcBorders>
              <w:bottom w:val="single" w:sz="4" w:space="0" w:color="000000"/>
            </w:tcBorders>
            <w:vAlign w:val="center"/>
          </w:tcPr>
          <w:p w14:paraId="2C0AA871" w14:textId="77777777" w:rsidR="00F109D5" w:rsidRPr="009D090D" w:rsidRDefault="00F109D5" w:rsidP="00F109D5">
            <w:pPr>
              <w:ind w:right="477"/>
              <w:jc w:val="right"/>
              <w:rPr>
                <w:bCs/>
                <w:lang w:val="fr-FR" w:eastAsia="fr-FR" w:bidi="fr-FR"/>
              </w:rPr>
            </w:pPr>
            <w:r w:rsidRPr="009D090D">
              <w:rPr>
                <w:bCs/>
                <w:lang w:val="fr-FR" w:eastAsia="fr-FR" w:bidi="fr-FR"/>
              </w:rPr>
              <w:t>50,5</w:t>
            </w:r>
          </w:p>
        </w:tc>
        <w:tc>
          <w:tcPr>
            <w:tcW w:w="1155" w:type="pct"/>
            <w:tcBorders>
              <w:bottom w:val="single" w:sz="4" w:space="0" w:color="000000"/>
            </w:tcBorders>
            <w:vAlign w:val="center"/>
          </w:tcPr>
          <w:p w14:paraId="2FECCCFF"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tcBorders>
              <w:bottom w:val="single" w:sz="4" w:space="0" w:color="000000"/>
            </w:tcBorders>
            <w:vAlign w:val="center"/>
          </w:tcPr>
          <w:p w14:paraId="2A81133A" w14:textId="77777777" w:rsidR="00F109D5" w:rsidRPr="009D090D" w:rsidRDefault="00F109D5" w:rsidP="00F109D5">
            <w:pPr>
              <w:ind w:right="477"/>
              <w:jc w:val="right"/>
              <w:rPr>
                <w:bCs/>
                <w:lang w:val="fr-FR" w:eastAsia="fr-FR" w:bidi="fr-FR"/>
              </w:rPr>
            </w:pPr>
            <w:r w:rsidRPr="009D090D">
              <w:rPr>
                <w:bCs/>
                <w:lang w:val="fr-FR" w:eastAsia="fr-FR" w:bidi="fr-FR"/>
              </w:rPr>
              <w:t>49,5</w:t>
            </w:r>
          </w:p>
        </w:tc>
      </w:tr>
      <w:tr w:rsidR="00F109D5" w:rsidRPr="009D090D" w14:paraId="2DEC269B" w14:textId="77777777" w:rsidTr="00FF0A55">
        <w:trPr>
          <w:trHeight w:val="20"/>
        </w:trPr>
        <w:tc>
          <w:tcPr>
            <w:tcW w:w="405" w:type="pct"/>
            <w:tcBorders>
              <w:bottom w:val="single" w:sz="4" w:space="0" w:color="000000"/>
            </w:tcBorders>
          </w:tcPr>
          <w:p w14:paraId="796B2582"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12</w:t>
            </w:r>
          </w:p>
        </w:tc>
        <w:tc>
          <w:tcPr>
            <w:tcW w:w="1130" w:type="pct"/>
            <w:tcBorders>
              <w:bottom w:val="single" w:sz="4" w:space="0" w:color="000000"/>
            </w:tcBorders>
            <w:vAlign w:val="center"/>
          </w:tcPr>
          <w:p w14:paraId="1E8AD5A7" w14:textId="77777777" w:rsidR="00F109D5" w:rsidRPr="009D090D" w:rsidRDefault="00F109D5" w:rsidP="00F109D5">
            <w:pPr>
              <w:ind w:left="57" w:right="57"/>
              <w:rPr>
                <w:bCs/>
                <w:lang w:eastAsia="fr-FR" w:bidi="fr-FR"/>
              </w:rPr>
            </w:pPr>
            <w:r w:rsidRPr="009D090D">
              <w:rPr>
                <w:bCs/>
                <w:lang w:eastAsia="fr-FR" w:bidi="fr-FR"/>
              </w:rPr>
              <w:t>Т</w:t>
            </w:r>
            <w:r w:rsidRPr="009D090D">
              <w:rPr>
                <w:bCs/>
                <w:lang w:val="kk-KZ" w:eastAsia="fr-FR" w:bidi="fr-FR"/>
              </w:rPr>
              <w:t>ү</w:t>
            </w:r>
            <w:r w:rsidRPr="009D090D">
              <w:rPr>
                <w:bCs/>
                <w:lang w:eastAsia="fr-FR" w:bidi="fr-FR"/>
              </w:rPr>
              <w:t>рк</w:t>
            </w:r>
            <w:r w:rsidRPr="009D090D">
              <w:rPr>
                <w:bCs/>
                <w:lang w:val="kk-KZ" w:eastAsia="fr-FR" w:bidi="fr-FR"/>
              </w:rPr>
              <w:t>і</w:t>
            </w:r>
            <w:r w:rsidRPr="009D090D">
              <w:rPr>
                <w:bCs/>
                <w:lang w:eastAsia="fr-FR" w:bidi="fr-FR"/>
              </w:rPr>
              <w:t>стан</w:t>
            </w:r>
          </w:p>
        </w:tc>
        <w:tc>
          <w:tcPr>
            <w:tcW w:w="1155" w:type="pct"/>
            <w:tcBorders>
              <w:bottom w:val="single" w:sz="4" w:space="0" w:color="000000"/>
            </w:tcBorders>
            <w:vAlign w:val="center"/>
          </w:tcPr>
          <w:p w14:paraId="4F333106" w14:textId="77777777" w:rsidR="00F109D5" w:rsidRPr="009D090D" w:rsidRDefault="00F109D5" w:rsidP="00F109D5">
            <w:pPr>
              <w:ind w:right="477"/>
              <w:jc w:val="right"/>
              <w:rPr>
                <w:bCs/>
                <w:lang w:eastAsia="fr-FR" w:bidi="fr-FR"/>
              </w:rPr>
            </w:pPr>
            <w:r w:rsidRPr="009D090D">
              <w:rPr>
                <w:bCs/>
                <w:lang w:eastAsia="fr-FR" w:bidi="fr-FR"/>
              </w:rPr>
              <w:t>191 124</w:t>
            </w:r>
          </w:p>
        </w:tc>
        <w:tc>
          <w:tcPr>
            <w:tcW w:w="1155" w:type="pct"/>
            <w:tcBorders>
              <w:bottom w:val="single" w:sz="4" w:space="0" w:color="000000"/>
            </w:tcBorders>
            <w:vAlign w:val="center"/>
          </w:tcPr>
          <w:p w14:paraId="79EC8659" w14:textId="77777777" w:rsidR="00F109D5" w:rsidRPr="009D090D" w:rsidRDefault="00F109D5" w:rsidP="00F109D5">
            <w:pPr>
              <w:ind w:right="477"/>
              <w:jc w:val="right"/>
              <w:rPr>
                <w:bCs/>
                <w:lang w:eastAsia="fr-FR" w:bidi="fr-FR"/>
              </w:rPr>
            </w:pPr>
            <w:r w:rsidRPr="009D090D">
              <w:rPr>
                <w:bCs/>
                <w:lang w:eastAsia="fr-FR" w:bidi="fr-FR"/>
              </w:rPr>
              <w:t>220 000</w:t>
            </w:r>
          </w:p>
        </w:tc>
        <w:tc>
          <w:tcPr>
            <w:tcW w:w="1155" w:type="pct"/>
            <w:tcBorders>
              <w:bottom w:val="single" w:sz="4" w:space="0" w:color="000000"/>
            </w:tcBorders>
            <w:vAlign w:val="center"/>
          </w:tcPr>
          <w:p w14:paraId="01EAF601" w14:textId="77777777" w:rsidR="00F109D5" w:rsidRPr="009D090D" w:rsidRDefault="00F109D5" w:rsidP="00F109D5">
            <w:pPr>
              <w:ind w:right="477"/>
              <w:jc w:val="right"/>
              <w:rPr>
                <w:bCs/>
                <w:lang w:eastAsia="fr-FR" w:bidi="fr-FR"/>
              </w:rPr>
            </w:pPr>
            <w:r w:rsidRPr="009D090D">
              <w:rPr>
                <w:bCs/>
                <w:lang w:eastAsia="fr-FR" w:bidi="fr-FR"/>
              </w:rPr>
              <w:t>28 876</w:t>
            </w:r>
          </w:p>
        </w:tc>
      </w:tr>
      <w:tr w:rsidR="00F109D5" w:rsidRPr="009D090D" w14:paraId="4A33CF00" w14:textId="77777777" w:rsidTr="00FF0A55">
        <w:trPr>
          <w:trHeight w:val="20"/>
        </w:trPr>
        <w:tc>
          <w:tcPr>
            <w:tcW w:w="405" w:type="pct"/>
            <w:tcBorders>
              <w:bottom w:val="single" w:sz="4" w:space="0" w:color="000000"/>
            </w:tcBorders>
          </w:tcPr>
          <w:p w14:paraId="5791E286"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12.1</w:t>
            </w:r>
          </w:p>
        </w:tc>
        <w:tc>
          <w:tcPr>
            <w:tcW w:w="1130" w:type="pct"/>
            <w:tcBorders>
              <w:bottom w:val="single" w:sz="4" w:space="0" w:color="000000"/>
            </w:tcBorders>
            <w:vAlign w:val="center"/>
          </w:tcPr>
          <w:p w14:paraId="12AC13D6" w14:textId="77777777" w:rsidR="00F109D5" w:rsidRPr="009D090D" w:rsidRDefault="00F109D5" w:rsidP="00F109D5">
            <w:pPr>
              <w:ind w:left="57" w:right="57"/>
              <w:jc w:val="right"/>
              <w:rPr>
                <w:bCs/>
                <w:lang w:eastAsia="fr-FR" w:bidi="fr-FR"/>
              </w:rPr>
            </w:pPr>
            <w:r w:rsidRPr="009D090D">
              <w:rPr>
                <w:bCs/>
                <w:lang w:eastAsia="fr-FR" w:bidi="fr-FR"/>
              </w:rPr>
              <w:t>%</w:t>
            </w:r>
          </w:p>
        </w:tc>
        <w:tc>
          <w:tcPr>
            <w:tcW w:w="1155" w:type="pct"/>
            <w:tcBorders>
              <w:bottom w:val="single" w:sz="4" w:space="0" w:color="000000"/>
            </w:tcBorders>
            <w:vAlign w:val="center"/>
          </w:tcPr>
          <w:p w14:paraId="6E81B475" w14:textId="77777777" w:rsidR="00F109D5" w:rsidRPr="009D090D" w:rsidRDefault="00F109D5" w:rsidP="00F109D5">
            <w:pPr>
              <w:ind w:right="477"/>
              <w:jc w:val="right"/>
              <w:rPr>
                <w:bCs/>
                <w:lang w:eastAsia="fr-FR" w:bidi="fr-FR"/>
              </w:rPr>
            </w:pPr>
            <w:r w:rsidRPr="009D090D">
              <w:rPr>
                <w:bCs/>
                <w:lang w:eastAsia="fr-FR" w:bidi="fr-FR"/>
              </w:rPr>
              <w:t>86,9</w:t>
            </w:r>
          </w:p>
        </w:tc>
        <w:tc>
          <w:tcPr>
            <w:tcW w:w="1155" w:type="pct"/>
            <w:tcBorders>
              <w:bottom w:val="single" w:sz="4" w:space="0" w:color="000000"/>
            </w:tcBorders>
            <w:vAlign w:val="center"/>
          </w:tcPr>
          <w:p w14:paraId="00F4E3CB" w14:textId="77777777" w:rsidR="00F109D5" w:rsidRPr="009D090D" w:rsidRDefault="00F109D5" w:rsidP="00F109D5">
            <w:pPr>
              <w:ind w:right="477"/>
              <w:jc w:val="right"/>
              <w:rPr>
                <w:bCs/>
                <w:lang w:val="fr-FR" w:eastAsia="fr-FR" w:bidi="fr-FR"/>
              </w:rPr>
            </w:pPr>
          </w:p>
        </w:tc>
        <w:tc>
          <w:tcPr>
            <w:tcW w:w="1155" w:type="pct"/>
            <w:tcBorders>
              <w:bottom w:val="single" w:sz="4" w:space="0" w:color="000000"/>
            </w:tcBorders>
            <w:vAlign w:val="center"/>
          </w:tcPr>
          <w:p w14:paraId="4DD39CD1" w14:textId="77777777" w:rsidR="00F109D5" w:rsidRPr="009D090D" w:rsidRDefault="00F109D5" w:rsidP="00F109D5">
            <w:pPr>
              <w:ind w:right="477"/>
              <w:jc w:val="right"/>
              <w:rPr>
                <w:bCs/>
                <w:lang w:eastAsia="fr-FR" w:bidi="fr-FR"/>
              </w:rPr>
            </w:pPr>
            <w:r w:rsidRPr="009D090D">
              <w:rPr>
                <w:bCs/>
                <w:lang w:eastAsia="fr-FR" w:bidi="fr-FR"/>
              </w:rPr>
              <w:t>13,1</w:t>
            </w:r>
          </w:p>
        </w:tc>
      </w:tr>
      <w:tr w:rsidR="00F109D5" w:rsidRPr="009D090D" w14:paraId="57A88500" w14:textId="77777777" w:rsidTr="00FF0A55">
        <w:trPr>
          <w:trHeight w:val="20"/>
        </w:trPr>
        <w:tc>
          <w:tcPr>
            <w:tcW w:w="405" w:type="pct"/>
          </w:tcPr>
          <w:p w14:paraId="40990678"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13</w:t>
            </w:r>
          </w:p>
        </w:tc>
        <w:tc>
          <w:tcPr>
            <w:tcW w:w="1130" w:type="pct"/>
            <w:vAlign w:val="center"/>
          </w:tcPr>
          <w:p w14:paraId="499A10C5" w14:textId="77777777" w:rsidR="00F109D5" w:rsidRPr="009D090D" w:rsidRDefault="00F109D5" w:rsidP="00F109D5">
            <w:pPr>
              <w:ind w:left="57" w:right="57"/>
              <w:rPr>
                <w:bCs/>
                <w:lang w:val="kk-KZ" w:eastAsia="fr-FR" w:bidi="fr-FR"/>
              </w:rPr>
            </w:pPr>
            <w:r w:rsidRPr="009D090D">
              <w:rPr>
                <w:bCs/>
                <w:lang w:val="kk-KZ" w:eastAsia="fr-FR" w:bidi="fr-FR"/>
              </w:rPr>
              <w:t>Барлығы</w:t>
            </w:r>
          </w:p>
        </w:tc>
        <w:tc>
          <w:tcPr>
            <w:tcW w:w="1155" w:type="pct"/>
            <w:vAlign w:val="center"/>
          </w:tcPr>
          <w:p w14:paraId="368233FA" w14:textId="77777777" w:rsidR="00F109D5" w:rsidRPr="009D090D" w:rsidRDefault="00F109D5" w:rsidP="00F109D5">
            <w:pPr>
              <w:ind w:right="477"/>
              <w:jc w:val="right"/>
              <w:rPr>
                <w:bCs/>
                <w:lang w:val="fr-FR" w:eastAsia="fr-FR" w:bidi="fr-FR"/>
              </w:rPr>
            </w:pPr>
            <w:r w:rsidRPr="009D090D">
              <w:rPr>
                <w:bCs/>
                <w:lang w:val="fr-FR" w:eastAsia="fr-FR" w:bidi="fr-FR"/>
              </w:rPr>
              <w:t>221</w:t>
            </w:r>
            <w:r w:rsidRPr="009D090D">
              <w:rPr>
                <w:bCs/>
                <w:lang w:eastAsia="fr-FR" w:bidi="fr-FR"/>
              </w:rPr>
              <w:t xml:space="preserve"> </w:t>
            </w:r>
            <w:r w:rsidRPr="009D090D">
              <w:rPr>
                <w:bCs/>
                <w:lang w:val="fr-FR" w:eastAsia="fr-FR" w:bidi="fr-FR"/>
              </w:rPr>
              <w:t>080</w:t>
            </w:r>
          </w:p>
        </w:tc>
        <w:tc>
          <w:tcPr>
            <w:tcW w:w="1155" w:type="pct"/>
            <w:vAlign w:val="center"/>
          </w:tcPr>
          <w:p w14:paraId="3C10D291" w14:textId="77777777" w:rsidR="00F109D5" w:rsidRPr="009D090D" w:rsidRDefault="00F109D5" w:rsidP="00F109D5">
            <w:pPr>
              <w:ind w:right="477"/>
              <w:jc w:val="right"/>
              <w:rPr>
                <w:bCs/>
                <w:lang w:val="fr-FR" w:eastAsia="fr-FR" w:bidi="fr-FR"/>
              </w:rPr>
            </w:pPr>
            <w:r w:rsidRPr="009D090D">
              <w:rPr>
                <w:bCs/>
                <w:lang w:val="fr-FR" w:eastAsia="fr-FR" w:bidi="fr-FR"/>
              </w:rPr>
              <w:t>306</w:t>
            </w:r>
            <w:r w:rsidRPr="009D090D">
              <w:rPr>
                <w:bCs/>
                <w:lang w:eastAsia="fr-FR" w:bidi="fr-FR"/>
              </w:rPr>
              <w:t xml:space="preserve"> </w:t>
            </w:r>
            <w:r w:rsidRPr="009D090D">
              <w:rPr>
                <w:bCs/>
                <w:lang w:val="fr-FR" w:eastAsia="fr-FR" w:bidi="fr-FR"/>
              </w:rPr>
              <w:t>075</w:t>
            </w:r>
          </w:p>
        </w:tc>
        <w:tc>
          <w:tcPr>
            <w:tcW w:w="1155" w:type="pct"/>
            <w:vAlign w:val="center"/>
          </w:tcPr>
          <w:p w14:paraId="6C6AC8DC" w14:textId="77777777" w:rsidR="00F109D5" w:rsidRPr="009D090D" w:rsidRDefault="00F109D5" w:rsidP="00F109D5">
            <w:pPr>
              <w:ind w:right="477"/>
              <w:jc w:val="right"/>
              <w:rPr>
                <w:bCs/>
                <w:lang w:val="fr-FR" w:eastAsia="fr-FR" w:bidi="fr-FR"/>
              </w:rPr>
            </w:pPr>
            <w:r w:rsidRPr="009D090D">
              <w:rPr>
                <w:bCs/>
                <w:lang w:val="fr-FR" w:eastAsia="fr-FR" w:bidi="fr-FR"/>
              </w:rPr>
              <w:t>84</w:t>
            </w:r>
            <w:r w:rsidRPr="009D090D">
              <w:rPr>
                <w:bCs/>
                <w:lang w:eastAsia="fr-FR" w:bidi="fr-FR"/>
              </w:rPr>
              <w:t xml:space="preserve"> </w:t>
            </w:r>
            <w:r w:rsidRPr="009D090D">
              <w:rPr>
                <w:bCs/>
                <w:lang w:val="fr-FR" w:eastAsia="fr-FR" w:bidi="fr-FR"/>
              </w:rPr>
              <w:t>995</w:t>
            </w:r>
          </w:p>
        </w:tc>
      </w:tr>
      <w:tr w:rsidR="00F109D5" w:rsidRPr="009D090D" w14:paraId="2B13365D" w14:textId="77777777" w:rsidTr="00FF0A55">
        <w:trPr>
          <w:trHeight w:val="20"/>
        </w:trPr>
        <w:tc>
          <w:tcPr>
            <w:tcW w:w="405" w:type="pct"/>
          </w:tcPr>
          <w:p w14:paraId="77032C2F" w14:textId="77777777" w:rsidR="00F109D5" w:rsidRPr="009D090D" w:rsidRDefault="00F109D5" w:rsidP="00F109D5">
            <w:pPr>
              <w:ind w:left="57" w:right="57"/>
              <w:jc w:val="center"/>
              <w:rPr>
                <w:rFonts w:eastAsia="Calibri"/>
                <w:lang w:val="kk-KZ" w:eastAsia="fr-FR" w:bidi="fr-FR"/>
              </w:rPr>
            </w:pPr>
            <w:r w:rsidRPr="009D090D">
              <w:rPr>
                <w:rFonts w:eastAsia="Calibri"/>
                <w:lang w:val="kk-KZ" w:eastAsia="fr-FR" w:bidi="fr-FR"/>
              </w:rPr>
              <w:t>13.1</w:t>
            </w:r>
          </w:p>
        </w:tc>
        <w:tc>
          <w:tcPr>
            <w:tcW w:w="1130" w:type="pct"/>
            <w:vAlign w:val="center"/>
          </w:tcPr>
          <w:p w14:paraId="4FC30973" w14:textId="77777777" w:rsidR="00F109D5" w:rsidRPr="009D090D" w:rsidRDefault="00F109D5" w:rsidP="00F109D5">
            <w:pPr>
              <w:ind w:left="57" w:right="57"/>
              <w:jc w:val="right"/>
              <w:rPr>
                <w:bCs/>
                <w:lang w:val="fr-FR" w:eastAsia="fr-FR" w:bidi="fr-FR"/>
              </w:rPr>
            </w:pPr>
            <w:r w:rsidRPr="009D090D">
              <w:rPr>
                <w:bCs/>
                <w:lang w:val="fr-FR" w:eastAsia="fr-FR" w:bidi="fr-FR"/>
              </w:rPr>
              <w:t>%</w:t>
            </w:r>
          </w:p>
        </w:tc>
        <w:tc>
          <w:tcPr>
            <w:tcW w:w="1155" w:type="pct"/>
            <w:vAlign w:val="center"/>
          </w:tcPr>
          <w:p w14:paraId="084E5CB8" w14:textId="77777777" w:rsidR="00F109D5" w:rsidRPr="009D090D" w:rsidRDefault="00F109D5" w:rsidP="00F109D5">
            <w:pPr>
              <w:ind w:right="477"/>
              <w:jc w:val="right"/>
              <w:rPr>
                <w:bCs/>
                <w:lang w:val="fr-FR" w:eastAsia="fr-FR" w:bidi="fr-FR"/>
              </w:rPr>
            </w:pPr>
            <w:r w:rsidRPr="009D090D">
              <w:rPr>
                <w:bCs/>
                <w:lang w:val="fr-FR" w:eastAsia="fr-FR" w:bidi="fr-FR"/>
              </w:rPr>
              <w:t>72,2</w:t>
            </w:r>
          </w:p>
        </w:tc>
        <w:tc>
          <w:tcPr>
            <w:tcW w:w="1155" w:type="pct"/>
            <w:vAlign w:val="center"/>
          </w:tcPr>
          <w:p w14:paraId="4147AD73" w14:textId="77777777" w:rsidR="00F109D5" w:rsidRPr="009D090D" w:rsidRDefault="00F109D5" w:rsidP="00F109D5">
            <w:pPr>
              <w:ind w:right="477"/>
              <w:jc w:val="right"/>
              <w:rPr>
                <w:bCs/>
                <w:lang w:val="fr-FR" w:eastAsia="fr-FR" w:bidi="fr-FR"/>
              </w:rPr>
            </w:pPr>
            <w:r w:rsidRPr="009D090D">
              <w:rPr>
                <w:bCs/>
                <w:lang w:val="fr-FR" w:eastAsia="fr-FR" w:bidi="fr-FR"/>
              </w:rPr>
              <w:t>100</w:t>
            </w:r>
          </w:p>
        </w:tc>
        <w:tc>
          <w:tcPr>
            <w:tcW w:w="1155" w:type="pct"/>
            <w:vAlign w:val="center"/>
          </w:tcPr>
          <w:p w14:paraId="75D5EDDD" w14:textId="77777777" w:rsidR="00F109D5" w:rsidRPr="009D090D" w:rsidRDefault="00F109D5" w:rsidP="00F109D5">
            <w:pPr>
              <w:ind w:right="477"/>
              <w:jc w:val="right"/>
              <w:rPr>
                <w:bCs/>
                <w:lang w:val="fr-FR" w:eastAsia="fr-FR" w:bidi="fr-FR"/>
              </w:rPr>
            </w:pPr>
            <w:r w:rsidRPr="009D090D">
              <w:rPr>
                <w:bCs/>
                <w:lang w:val="fr-FR" w:eastAsia="fr-FR" w:bidi="fr-FR"/>
              </w:rPr>
              <w:t>27,8</w:t>
            </w:r>
          </w:p>
        </w:tc>
      </w:tr>
    </w:tbl>
    <w:p w14:paraId="1B196A06" w14:textId="77777777" w:rsidR="00F109D5" w:rsidRPr="009D090D" w:rsidRDefault="00F109D5" w:rsidP="00F109D5">
      <w:pPr>
        <w:ind w:firstLine="709"/>
        <w:jc w:val="both"/>
        <w:rPr>
          <w:bCs/>
          <w:sz w:val="28"/>
          <w:szCs w:val="28"/>
          <w:lang w:val="kk"/>
        </w:rPr>
      </w:pPr>
    </w:p>
    <w:p w14:paraId="390532A9" w14:textId="77777777" w:rsidR="00F109D5" w:rsidRPr="009D090D" w:rsidRDefault="00F109D5" w:rsidP="00F109D5">
      <w:pPr>
        <w:widowControl w:val="0"/>
        <w:autoSpaceDE w:val="0"/>
        <w:autoSpaceDN w:val="0"/>
        <w:ind w:firstLine="709"/>
        <w:outlineLvl w:val="2"/>
        <w:rPr>
          <w:b/>
          <w:sz w:val="28"/>
          <w:szCs w:val="28"/>
          <w:lang w:val="kk" w:eastAsia="fr-FR" w:bidi="fr-FR"/>
        </w:rPr>
      </w:pPr>
      <w:bookmarkStart w:id="17" w:name="_Toc152866972"/>
      <w:r w:rsidRPr="009D090D">
        <w:rPr>
          <w:b/>
          <w:sz w:val="28"/>
          <w:szCs w:val="28"/>
          <w:lang w:val="kk" w:eastAsia="fr-FR" w:bidi="fr-FR"/>
        </w:rPr>
        <w:t>1.1.3. Географиялық тиесілігі бойынша объектілер</w:t>
      </w:r>
      <w:bookmarkEnd w:id="17"/>
    </w:p>
    <w:p w14:paraId="17754601"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электр энергетикасының негізі жылу электр станциялары (Қазақстан Республикасының электр станцияларының барлық белгіленген қуатының 76 %) болып табылады, арзан Екібастұз және Бөрілі көмірлеріне негізделген көмір электр энергетикасының үлесі барлық ЖЭС қуатының 76 % –дан астамын құрайды.</w:t>
      </w:r>
      <w:r w:rsidRPr="009D090D">
        <w:rPr>
          <w:bCs/>
          <w:sz w:val="20"/>
          <w:szCs w:val="20"/>
          <w:lang w:val="kk"/>
        </w:rPr>
        <w:t xml:space="preserve"> </w:t>
      </w:r>
      <w:r w:rsidRPr="009D090D">
        <w:rPr>
          <w:bCs/>
          <w:sz w:val="28"/>
          <w:szCs w:val="28"/>
          <w:lang w:val="kk"/>
        </w:rPr>
        <w:t>Көмір кен орындары, негізінен, Солтүстік және Орталық Қазақстанда шоғырланған, мұнда электр энергиясының негізгі көздері де орналасқан. Бұл өңірлер электр энергиясымен өздігінен қамтамасыз етілген және оның артық болуы ықтималдығынан ішкі және сыртқы электр энергиясы нарықтарына ұсынылуы мүмкін. Мұнай-газ кен орындары негізінен Батыс Қазақстанда, сондай-ақ ішінара Қарағанды облысында орналасқан.</w:t>
      </w:r>
    </w:p>
    <w:p w14:paraId="090B4838" w14:textId="77777777" w:rsidR="00F109D5" w:rsidRPr="009D090D" w:rsidRDefault="00F109D5" w:rsidP="00F109D5">
      <w:pPr>
        <w:ind w:firstLine="709"/>
        <w:jc w:val="both"/>
        <w:rPr>
          <w:bCs/>
          <w:sz w:val="28"/>
          <w:szCs w:val="28"/>
          <w:lang w:val="kk"/>
        </w:rPr>
      </w:pPr>
      <w:r w:rsidRPr="009D090D">
        <w:rPr>
          <w:bCs/>
          <w:sz w:val="28"/>
          <w:szCs w:val="28"/>
          <w:lang w:val="kk"/>
        </w:rPr>
        <w:t>Энергетикалық жағынан Қазақстан Республикасының аумағы үш аймаққа бөлінеді: Оңтүстік, Батыс және Солтүстік.</w:t>
      </w:r>
    </w:p>
    <w:p w14:paraId="10DE3422" w14:textId="77777777" w:rsidR="00F109D5" w:rsidRPr="009D090D" w:rsidRDefault="00F109D5" w:rsidP="00F109D5">
      <w:pPr>
        <w:ind w:firstLine="709"/>
        <w:jc w:val="both"/>
        <w:rPr>
          <w:b/>
          <w:sz w:val="28"/>
          <w:szCs w:val="28"/>
          <w:lang w:val="kk"/>
        </w:rPr>
      </w:pPr>
      <w:r w:rsidRPr="009D090D">
        <w:rPr>
          <w:b/>
          <w:sz w:val="28"/>
          <w:szCs w:val="28"/>
          <w:lang w:val="kk"/>
        </w:rPr>
        <w:t>Қазақстанның оңтүстік энергетикалық аймағы (ҚОЭА)</w:t>
      </w:r>
    </w:p>
    <w:p w14:paraId="3782C123" w14:textId="77777777" w:rsidR="00F109D5" w:rsidRPr="009D090D" w:rsidRDefault="00F109D5" w:rsidP="00F109D5">
      <w:pPr>
        <w:ind w:firstLine="709"/>
        <w:jc w:val="both"/>
        <w:rPr>
          <w:bCs/>
          <w:sz w:val="28"/>
          <w:szCs w:val="28"/>
          <w:lang w:val="kk"/>
        </w:rPr>
      </w:pPr>
      <w:r w:rsidRPr="009D090D">
        <w:rPr>
          <w:bCs/>
          <w:sz w:val="28"/>
          <w:szCs w:val="28"/>
          <w:lang w:val="kk"/>
        </w:rPr>
        <w:t>Құрамына Алматы, Жамбыл, Қызылорда, Оңтүстік Қазақстан облыстары кіретін Оңтүстік энергетикалық аймақ, елдің ірі мегаполисі – Алматы қаласы ортақ желімен біріктірілген және Орталық Азия Біріккен энергия жүйесімен (Қырғызстан және Өзбекстан) дамыған электр байланысы бар. 1998 жылы Оңтүстік аймақ Солтүстік аймақпен қатар жұмыс істеуге қосылған. Қазіргі уақытта Оңтүстік Қазақстан электр энергиясы мен қуаты жағынан</w:t>
      </w:r>
      <w:r w:rsidRPr="009D090D">
        <w:rPr>
          <w:bCs/>
          <w:sz w:val="28"/>
          <w:szCs w:val="28"/>
          <w:lang w:val="kk-KZ"/>
        </w:rPr>
        <w:t xml:space="preserve"> </w:t>
      </w:r>
      <w:r w:rsidRPr="009D090D">
        <w:rPr>
          <w:bCs/>
          <w:sz w:val="28"/>
          <w:szCs w:val="28"/>
          <w:lang w:val="kk"/>
        </w:rPr>
        <w:t>өткір тапшы болып табылады, оның үстіне барлық төрт облыс та энергияға тапшы болып табылады. Оңтүстік Қазақстанның электр энергетикасы әкелінетін көмірлерге (Екібастұз көмірі және Қарағанды көмірін байыту өнеркәсіптік өнімдері) және газ импортына негізделген.</w:t>
      </w:r>
    </w:p>
    <w:p w14:paraId="2E382BD1" w14:textId="77777777" w:rsidR="00F109D5" w:rsidRPr="009D090D" w:rsidRDefault="00F109D5" w:rsidP="00F109D5">
      <w:pPr>
        <w:ind w:firstLine="709"/>
        <w:jc w:val="both"/>
        <w:rPr>
          <w:bCs/>
          <w:sz w:val="28"/>
          <w:szCs w:val="28"/>
          <w:lang w:val="kk"/>
        </w:rPr>
      </w:pPr>
      <w:r w:rsidRPr="009D090D">
        <w:rPr>
          <w:bCs/>
          <w:sz w:val="28"/>
          <w:szCs w:val="28"/>
          <w:lang w:val="kk"/>
        </w:rPr>
        <w:t>ҚОЭА электр станцияларының белгіленген қуаты - 3808,7 МВт (Қазақстан Республикасының барлық ЭЖ жиынтық қуатының үлесі - 16,6 %):</w:t>
      </w:r>
    </w:p>
    <w:tbl>
      <w:tblPr>
        <w:tblStyle w:val="32"/>
        <w:tblW w:w="463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6"/>
        <w:gridCol w:w="1876"/>
      </w:tblGrid>
      <w:tr w:rsidR="00F109D5" w:rsidRPr="009D090D" w14:paraId="46667D04" w14:textId="77777777" w:rsidTr="00FF0A55">
        <w:tc>
          <w:tcPr>
            <w:tcW w:w="3950" w:type="pct"/>
          </w:tcPr>
          <w:p w14:paraId="3BF5AB12" w14:textId="77777777" w:rsidR="00F109D5" w:rsidRPr="009D090D" w:rsidRDefault="00F109D5" w:rsidP="00F109D5">
            <w:pPr>
              <w:rPr>
                <w:sz w:val="28"/>
                <w:szCs w:val="28"/>
              </w:rPr>
            </w:pPr>
            <w:r w:rsidRPr="009D090D">
              <w:rPr>
                <w:sz w:val="28"/>
                <w:szCs w:val="28"/>
                <w:lang w:val="kk-KZ"/>
              </w:rPr>
              <w:t>оның ішінде</w:t>
            </w:r>
            <w:r w:rsidRPr="009D090D">
              <w:rPr>
                <w:sz w:val="28"/>
                <w:szCs w:val="28"/>
              </w:rPr>
              <w:t>:</w:t>
            </w:r>
          </w:p>
        </w:tc>
        <w:tc>
          <w:tcPr>
            <w:tcW w:w="1050" w:type="pct"/>
          </w:tcPr>
          <w:p w14:paraId="5AB0A994" w14:textId="77777777" w:rsidR="00F109D5" w:rsidRPr="009D090D" w:rsidRDefault="00F109D5" w:rsidP="00F109D5">
            <w:pPr>
              <w:ind w:right="316"/>
              <w:jc w:val="right"/>
              <w:rPr>
                <w:b/>
                <w:sz w:val="28"/>
                <w:szCs w:val="28"/>
              </w:rPr>
            </w:pPr>
            <w:r w:rsidRPr="009D090D">
              <w:rPr>
                <w:b/>
                <w:sz w:val="28"/>
                <w:szCs w:val="28"/>
              </w:rPr>
              <w:t>МВт</w:t>
            </w:r>
          </w:p>
        </w:tc>
      </w:tr>
      <w:tr w:rsidR="00F109D5" w:rsidRPr="009D090D" w14:paraId="55100F08" w14:textId="77777777" w:rsidTr="00FF0A55">
        <w:tc>
          <w:tcPr>
            <w:tcW w:w="3950" w:type="pct"/>
          </w:tcPr>
          <w:p w14:paraId="64D6CBA8" w14:textId="77777777" w:rsidR="00F109D5" w:rsidRPr="009D090D" w:rsidRDefault="00F109D5" w:rsidP="00F109D5">
            <w:pPr>
              <w:jc w:val="both"/>
              <w:rPr>
                <w:sz w:val="28"/>
                <w:szCs w:val="28"/>
              </w:rPr>
            </w:pPr>
            <w:r w:rsidRPr="009D090D">
              <w:rPr>
                <w:rFonts w:eastAsia="Cambria"/>
                <w:sz w:val="28"/>
                <w:szCs w:val="28"/>
                <w:lang w:val="kk-KZ"/>
              </w:rPr>
              <w:t>бу-</w:t>
            </w:r>
            <w:r w:rsidRPr="009D090D">
              <w:rPr>
                <w:rFonts w:eastAsia="Cambria"/>
                <w:sz w:val="28"/>
                <w:szCs w:val="28"/>
              </w:rPr>
              <w:t>турбин</w:t>
            </w:r>
            <w:r w:rsidRPr="009D090D">
              <w:rPr>
                <w:rFonts w:eastAsia="Cambria"/>
                <w:sz w:val="28"/>
                <w:szCs w:val="28"/>
                <w:lang w:val="kk-KZ"/>
              </w:rPr>
              <w:t>алық</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ЭС</w:t>
            </w:r>
          </w:p>
        </w:tc>
        <w:tc>
          <w:tcPr>
            <w:tcW w:w="1050" w:type="pct"/>
          </w:tcPr>
          <w:p w14:paraId="1F4FD7A1" w14:textId="77777777" w:rsidR="00F109D5" w:rsidRPr="009D090D" w:rsidRDefault="00F109D5" w:rsidP="00F109D5">
            <w:pPr>
              <w:ind w:right="309"/>
              <w:jc w:val="right"/>
              <w:rPr>
                <w:b/>
                <w:sz w:val="28"/>
                <w:szCs w:val="28"/>
              </w:rPr>
            </w:pPr>
            <w:r w:rsidRPr="009D090D">
              <w:rPr>
                <w:rFonts w:eastAsia="Cambria"/>
                <w:b/>
                <w:sz w:val="28"/>
                <w:szCs w:val="28"/>
              </w:rPr>
              <w:t>2 430</w:t>
            </w:r>
          </w:p>
        </w:tc>
      </w:tr>
      <w:tr w:rsidR="00F109D5" w:rsidRPr="009D090D" w14:paraId="7F58F534" w14:textId="77777777" w:rsidTr="00FF0A55">
        <w:tc>
          <w:tcPr>
            <w:tcW w:w="3950" w:type="pct"/>
          </w:tcPr>
          <w:p w14:paraId="641D940D" w14:textId="77777777" w:rsidR="00F109D5" w:rsidRPr="009D090D" w:rsidRDefault="00F109D5" w:rsidP="00F109D5">
            <w:pPr>
              <w:jc w:val="both"/>
              <w:rPr>
                <w:sz w:val="28"/>
                <w:szCs w:val="28"/>
              </w:rPr>
            </w:pPr>
            <w:r w:rsidRPr="009D090D">
              <w:rPr>
                <w:rFonts w:eastAsia="Cambria"/>
                <w:sz w:val="28"/>
                <w:szCs w:val="28"/>
                <w:lang w:val="kk-KZ"/>
              </w:rPr>
              <w:t>г</w:t>
            </w:r>
            <w:r w:rsidRPr="009D090D">
              <w:rPr>
                <w:rFonts w:eastAsia="Cambria"/>
                <w:sz w:val="28"/>
                <w:szCs w:val="28"/>
              </w:rPr>
              <w:t>аз</w:t>
            </w:r>
            <w:r w:rsidRPr="009D090D">
              <w:rPr>
                <w:rFonts w:eastAsia="Cambria"/>
                <w:sz w:val="28"/>
                <w:szCs w:val="28"/>
                <w:lang w:val="kk-KZ"/>
              </w:rPr>
              <w:t xml:space="preserve"> </w:t>
            </w:r>
            <w:r w:rsidRPr="009D090D">
              <w:rPr>
                <w:rFonts w:eastAsia="Cambria"/>
                <w:sz w:val="28"/>
                <w:szCs w:val="28"/>
              </w:rPr>
              <w:t>турбин</w:t>
            </w:r>
            <w:r w:rsidRPr="009D090D">
              <w:rPr>
                <w:rFonts w:eastAsia="Cambria"/>
                <w:sz w:val="28"/>
                <w:szCs w:val="28"/>
                <w:lang w:val="kk-KZ"/>
              </w:rPr>
              <w:t>алық</w:t>
            </w:r>
            <w:r w:rsidRPr="009D090D">
              <w:rPr>
                <w:rFonts w:eastAsia="Cambria"/>
                <w:sz w:val="28"/>
                <w:szCs w:val="28"/>
              </w:rPr>
              <w:t xml:space="preserve"> Г</w:t>
            </w:r>
            <w:r w:rsidRPr="009D090D">
              <w:rPr>
                <w:rFonts w:eastAsia="Cambria"/>
                <w:sz w:val="28"/>
                <w:szCs w:val="28"/>
                <w:lang w:val="kk-KZ"/>
              </w:rPr>
              <w:t>Ж</w:t>
            </w:r>
            <w:r w:rsidRPr="009D090D">
              <w:rPr>
                <w:rFonts w:eastAsia="Cambria"/>
                <w:sz w:val="28"/>
                <w:szCs w:val="28"/>
              </w:rPr>
              <w:t>ЭС</w:t>
            </w:r>
          </w:p>
        </w:tc>
        <w:tc>
          <w:tcPr>
            <w:tcW w:w="1050" w:type="pct"/>
          </w:tcPr>
          <w:p w14:paraId="5DC59102" w14:textId="77777777" w:rsidR="00F109D5" w:rsidRPr="009D090D" w:rsidRDefault="00F109D5" w:rsidP="00F109D5">
            <w:pPr>
              <w:ind w:right="309"/>
              <w:jc w:val="right"/>
              <w:rPr>
                <w:b/>
                <w:sz w:val="28"/>
                <w:szCs w:val="28"/>
              </w:rPr>
            </w:pPr>
            <w:r w:rsidRPr="009D090D">
              <w:rPr>
                <w:rFonts w:eastAsia="Cambria"/>
                <w:b/>
                <w:sz w:val="28"/>
                <w:szCs w:val="28"/>
              </w:rPr>
              <w:t>30,8</w:t>
            </w:r>
          </w:p>
        </w:tc>
      </w:tr>
      <w:tr w:rsidR="00F109D5" w:rsidRPr="009D090D" w14:paraId="2D913059" w14:textId="77777777" w:rsidTr="00FF0A55">
        <w:tc>
          <w:tcPr>
            <w:tcW w:w="3950" w:type="pct"/>
          </w:tcPr>
          <w:p w14:paraId="12C3D949" w14:textId="77777777" w:rsidR="00F109D5" w:rsidRPr="009D090D" w:rsidRDefault="00F109D5" w:rsidP="00F109D5">
            <w:pPr>
              <w:jc w:val="both"/>
              <w:rPr>
                <w:sz w:val="28"/>
                <w:szCs w:val="28"/>
                <w:lang w:val="kk-KZ"/>
              </w:rPr>
            </w:pPr>
            <w:r w:rsidRPr="009D090D">
              <w:rPr>
                <w:rFonts w:eastAsia="Cambria"/>
                <w:sz w:val="28"/>
                <w:szCs w:val="28"/>
                <w:lang w:val="kk-KZ"/>
              </w:rPr>
              <w:t>Гидроэ</w:t>
            </w:r>
            <w:r w:rsidRPr="009D090D">
              <w:rPr>
                <w:rFonts w:eastAsia="Cambria"/>
                <w:sz w:val="28"/>
                <w:szCs w:val="28"/>
              </w:rPr>
              <w:t>лектр</w:t>
            </w:r>
            <w:r w:rsidRPr="009D090D">
              <w:rPr>
                <w:rFonts w:eastAsia="Cambria"/>
                <w:sz w:val="28"/>
                <w:szCs w:val="28"/>
                <w:lang w:val="kk-KZ"/>
              </w:rPr>
              <w:t xml:space="preserve"> </w:t>
            </w:r>
            <w:r w:rsidRPr="009D090D">
              <w:rPr>
                <w:rFonts w:eastAsia="Cambria"/>
                <w:sz w:val="28"/>
                <w:szCs w:val="28"/>
              </w:rPr>
              <w:t>станци</w:t>
            </w:r>
            <w:r w:rsidRPr="009D090D">
              <w:rPr>
                <w:rFonts w:eastAsia="Cambria"/>
                <w:sz w:val="28"/>
                <w:szCs w:val="28"/>
                <w:lang w:val="kk-KZ"/>
              </w:rPr>
              <w:t>ялары</w:t>
            </w:r>
          </w:p>
        </w:tc>
        <w:tc>
          <w:tcPr>
            <w:tcW w:w="1050" w:type="pct"/>
          </w:tcPr>
          <w:p w14:paraId="7E736FB3" w14:textId="77777777" w:rsidR="00F109D5" w:rsidRPr="009D090D" w:rsidRDefault="00F109D5" w:rsidP="00F109D5">
            <w:pPr>
              <w:ind w:right="309"/>
              <w:jc w:val="right"/>
              <w:rPr>
                <w:b/>
                <w:sz w:val="28"/>
                <w:szCs w:val="28"/>
              </w:rPr>
            </w:pPr>
            <w:r w:rsidRPr="009D090D">
              <w:rPr>
                <w:rFonts w:eastAsia="Cambria"/>
                <w:b/>
                <w:sz w:val="28"/>
                <w:szCs w:val="28"/>
              </w:rPr>
              <w:t>892</w:t>
            </w:r>
          </w:p>
        </w:tc>
      </w:tr>
      <w:tr w:rsidR="00F109D5" w:rsidRPr="009D090D" w14:paraId="004D31E9" w14:textId="77777777" w:rsidTr="00FF0A55">
        <w:tc>
          <w:tcPr>
            <w:tcW w:w="3950" w:type="pct"/>
          </w:tcPr>
          <w:p w14:paraId="35F885CC" w14:textId="77777777" w:rsidR="00F109D5" w:rsidRPr="009D090D" w:rsidRDefault="00F109D5" w:rsidP="00F109D5">
            <w:pPr>
              <w:jc w:val="both"/>
              <w:rPr>
                <w:sz w:val="28"/>
                <w:szCs w:val="28"/>
              </w:rPr>
            </w:pPr>
            <w:r w:rsidRPr="009D090D">
              <w:rPr>
                <w:rFonts w:eastAsia="Cambria"/>
                <w:sz w:val="28"/>
                <w:szCs w:val="28"/>
                <w:lang w:val="kk-KZ"/>
              </w:rPr>
              <w:t>К</w:t>
            </w:r>
            <w:r w:rsidRPr="009D090D">
              <w:rPr>
                <w:rFonts w:eastAsia="Cambria"/>
                <w:sz w:val="28"/>
                <w:szCs w:val="28"/>
              </w:rPr>
              <w:t>ЭС</w:t>
            </w:r>
          </w:p>
        </w:tc>
        <w:tc>
          <w:tcPr>
            <w:tcW w:w="1050" w:type="pct"/>
          </w:tcPr>
          <w:p w14:paraId="1A31B72E" w14:textId="77777777" w:rsidR="00F109D5" w:rsidRPr="009D090D" w:rsidRDefault="00F109D5" w:rsidP="00F109D5">
            <w:pPr>
              <w:ind w:right="309"/>
              <w:jc w:val="right"/>
              <w:rPr>
                <w:b/>
                <w:sz w:val="28"/>
                <w:szCs w:val="28"/>
              </w:rPr>
            </w:pPr>
            <w:r w:rsidRPr="009D090D">
              <w:rPr>
                <w:rFonts w:eastAsia="Cambria"/>
                <w:b/>
                <w:sz w:val="28"/>
                <w:szCs w:val="28"/>
              </w:rPr>
              <w:t>375,6</w:t>
            </w:r>
          </w:p>
        </w:tc>
      </w:tr>
      <w:tr w:rsidR="00F109D5" w:rsidRPr="009D090D" w14:paraId="67749D0E" w14:textId="77777777" w:rsidTr="00FF0A55">
        <w:tc>
          <w:tcPr>
            <w:tcW w:w="3950" w:type="pct"/>
          </w:tcPr>
          <w:p w14:paraId="2C807516" w14:textId="77777777" w:rsidR="00F109D5" w:rsidRPr="009D090D" w:rsidRDefault="00F109D5" w:rsidP="00F109D5">
            <w:pPr>
              <w:jc w:val="both"/>
              <w:rPr>
                <w:sz w:val="28"/>
                <w:szCs w:val="28"/>
              </w:rPr>
            </w:pPr>
            <w:r w:rsidRPr="009D090D">
              <w:rPr>
                <w:rFonts w:eastAsia="Cambria"/>
                <w:sz w:val="28"/>
                <w:szCs w:val="28"/>
                <w:lang w:val="kk-KZ"/>
              </w:rPr>
              <w:t>Ж</w:t>
            </w:r>
            <w:r w:rsidRPr="009D090D">
              <w:rPr>
                <w:rFonts w:eastAsia="Cambria"/>
                <w:sz w:val="28"/>
                <w:szCs w:val="28"/>
              </w:rPr>
              <w:t>ЭС</w:t>
            </w:r>
          </w:p>
        </w:tc>
        <w:tc>
          <w:tcPr>
            <w:tcW w:w="1050" w:type="pct"/>
          </w:tcPr>
          <w:p w14:paraId="5718A4BC" w14:textId="77777777" w:rsidR="00F109D5" w:rsidRPr="009D090D" w:rsidRDefault="00F109D5" w:rsidP="00F109D5">
            <w:pPr>
              <w:ind w:right="309"/>
              <w:jc w:val="right"/>
              <w:rPr>
                <w:b/>
                <w:sz w:val="28"/>
                <w:szCs w:val="28"/>
              </w:rPr>
            </w:pPr>
            <w:r w:rsidRPr="009D090D">
              <w:rPr>
                <w:rFonts w:eastAsia="Cambria"/>
                <w:b/>
                <w:sz w:val="28"/>
                <w:szCs w:val="28"/>
              </w:rPr>
              <w:t>80,3</w:t>
            </w:r>
          </w:p>
        </w:tc>
      </w:tr>
      <w:tr w:rsidR="00F109D5" w:rsidRPr="009D090D" w14:paraId="2358CE32" w14:textId="77777777" w:rsidTr="00FF0A55">
        <w:tc>
          <w:tcPr>
            <w:tcW w:w="3950" w:type="pct"/>
          </w:tcPr>
          <w:p w14:paraId="7FBA1D57" w14:textId="77777777" w:rsidR="00F109D5" w:rsidRPr="009D090D" w:rsidRDefault="00F109D5" w:rsidP="00F109D5">
            <w:pPr>
              <w:widowControl w:val="0"/>
              <w:autoSpaceDE w:val="0"/>
              <w:autoSpaceDN w:val="0"/>
              <w:adjustRightInd w:val="0"/>
              <w:jc w:val="both"/>
              <w:rPr>
                <w:sz w:val="28"/>
                <w:szCs w:val="28"/>
                <w:lang w:val="en-US"/>
              </w:rPr>
            </w:pPr>
            <w:r w:rsidRPr="009D090D">
              <w:rPr>
                <w:sz w:val="28"/>
                <w:szCs w:val="28"/>
                <w:lang w:val="kk-KZ"/>
              </w:rPr>
              <w:t xml:space="preserve">Ең ірі </w:t>
            </w:r>
            <w:r w:rsidRPr="009D090D">
              <w:rPr>
                <w:sz w:val="28"/>
                <w:szCs w:val="28"/>
              </w:rPr>
              <w:t>станци</w:t>
            </w:r>
            <w:r w:rsidRPr="009D090D">
              <w:rPr>
                <w:sz w:val="28"/>
                <w:szCs w:val="28"/>
                <w:lang w:val="kk-KZ"/>
              </w:rPr>
              <w:t>ялар</w:t>
            </w:r>
            <w:r w:rsidRPr="009D090D">
              <w:rPr>
                <w:sz w:val="28"/>
                <w:szCs w:val="28"/>
              </w:rPr>
              <w:t>:</w:t>
            </w:r>
          </w:p>
        </w:tc>
        <w:tc>
          <w:tcPr>
            <w:tcW w:w="1050" w:type="pct"/>
          </w:tcPr>
          <w:p w14:paraId="22048B18" w14:textId="77777777" w:rsidR="00F109D5" w:rsidRPr="009D090D" w:rsidRDefault="00F109D5" w:rsidP="00F109D5">
            <w:pPr>
              <w:ind w:right="309"/>
              <w:contextualSpacing/>
              <w:jc w:val="right"/>
              <w:rPr>
                <w:rFonts w:eastAsia="Cambria"/>
                <w:sz w:val="28"/>
                <w:szCs w:val="28"/>
              </w:rPr>
            </w:pPr>
          </w:p>
        </w:tc>
      </w:tr>
      <w:tr w:rsidR="00F109D5" w:rsidRPr="009D090D" w14:paraId="3BCACBB0" w14:textId="77777777" w:rsidTr="00FF0A55">
        <w:tc>
          <w:tcPr>
            <w:tcW w:w="3950" w:type="pct"/>
          </w:tcPr>
          <w:p w14:paraId="20EB09AA" w14:textId="77777777" w:rsidR="00F109D5" w:rsidRPr="009D090D" w:rsidRDefault="00F109D5" w:rsidP="00F109D5">
            <w:pPr>
              <w:jc w:val="both"/>
              <w:rPr>
                <w:b/>
                <w:sz w:val="28"/>
                <w:szCs w:val="28"/>
                <w:lang w:val="kk-KZ"/>
              </w:rPr>
            </w:pPr>
            <w:r w:rsidRPr="009D090D">
              <w:rPr>
                <w:b/>
                <w:sz w:val="28"/>
                <w:szCs w:val="28"/>
              </w:rPr>
              <w:t>Алмат</w:t>
            </w:r>
            <w:r w:rsidRPr="009D090D">
              <w:rPr>
                <w:b/>
                <w:sz w:val="28"/>
                <w:szCs w:val="28"/>
                <w:lang w:val="kk-KZ"/>
              </w:rPr>
              <w:t>ы</w:t>
            </w:r>
            <w:r w:rsidRPr="009D090D">
              <w:rPr>
                <w:b/>
                <w:sz w:val="28"/>
                <w:szCs w:val="28"/>
              </w:rPr>
              <w:t xml:space="preserve"> обл</w:t>
            </w:r>
            <w:r w:rsidRPr="009D090D">
              <w:rPr>
                <w:b/>
                <w:sz w:val="28"/>
                <w:szCs w:val="28"/>
                <w:lang w:val="kk-KZ"/>
              </w:rPr>
              <w:t>ы</w:t>
            </w:r>
            <w:r w:rsidRPr="009D090D">
              <w:rPr>
                <w:b/>
                <w:sz w:val="28"/>
                <w:szCs w:val="28"/>
              </w:rPr>
              <w:t>с</w:t>
            </w:r>
            <w:r w:rsidRPr="009D090D">
              <w:rPr>
                <w:b/>
                <w:sz w:val="28"/>
                <w:szCs w:val="28"/>
                <w:lang w:val="kk-KZ"/>
              </w:rPr>
              <w:t>ы</w:t>
            </w:r>
          </w:p>
        </w:tc>
        <w:tc>
          <w:tcPr>
            <w:tcW w:w="1050" w:type="pct"/>
          </w:tcPr>
          <w:p w14:paraId="73DE8CC1" w14:textId="77777777" w:rsidR="00F109D5" w:rsidRPr="009D090D" w:rsidRDefault="00F109D5" w:rsidP="00F109D5">
            <w:pPr>
              <w:ind w:right="309"/>
              <w:jc w:val="right"/>
              <w:rPr>
                <w:sz w:val="28"/>
                <w:szCs w:val="28"/>
              </w:rPr>
            </w:pPr>
            <w:r w:rsidRPr="009D090D">
              <w:rPr>
                <w:b/>
                <w:sz w:val="28"/>
                <w:szCs w:val="28"/>
              </w:rPr>
              <w:t>1 732,1</w:t>
            </w:r>
          </w:p>
        </w:tc>
      </w:tr>
      <w:tr w:rsidR="00F109D5" w:rsidRPr="009D090D" w14:paraId="68CF8674" w14:textId="77777777" w:rsidTr="00FF0A55">
        <w:tc>
          <w:tcPr>
            <w:tcW w:w="3950" w:type="pct"/>
          </w:tcPr>
          <w:p w14:paraId="6DF4F747" w14:textId="77777777" w:rsidR="00F109D5" w:rsidRPr="009D090D" w:rsidRDefault="00F109D5" w:rsidP="00F109D5">
            <w:pPr>
              <w:jc w:val="both"/>
              <w:rPr>
                <w:sz w:val="28"/>
                <w:szCs w:val="28"/>
              </w:rPr>
            </w:pPr>
            <w:r w:rsidRPr="009D090D">
              <w:rPr>
                <w:rFonts w:eastAsia="Cambria"/>
                <w:sz w:val="28"/>
                <w:szCs w:val="28"/>
              </w:rPr>
              <w:lastRenderedPageBreak/>
              <w:t>Алмат</w:t>
            </w:r>
            <w:r w:rsidRPr="009D090D">
              <w:rPr>
                <w:rFonts w:eastAsia="Cambria"/>
                <w:sz w:val="28"/>
                <w:szCs w:val="28"/>
                <w:lang w:val="kk-KZ"/>
              </w:rPr>
              <w:t>ы</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О-2</w:t>
            </w:r>
            <w:r w:rsidRPr="009D090D">
              <w:rPr>
                <w:rFonts w:eastAsia="Cambria"/>
                <w:sz w:val="28"/>
                <w:szCs w:val="28"/>
              </w:rPr>
              <w:t xml:space="preserve"> (</w:t>
            </w:r>
            <w:r w:rsidRPr="009D090D">
              <w:rPr>
                <w:rFonts w:eastAsia="Cambria"/>
                <w:sz w:val="28"/>
                <w:szCs w:val="28"/>
                <w:lang w:val="kk-KZ"/>
              </w:rPr>
              <w:t>көмір</w:t>
            </w:r>
            <w:r w:rsidRPr="009D090D">
              <w:rPr>
                <w:rFonts w:eastAsia="Cambria"/>
                <w:sz w:val="28"/>
                <w:szCs w:val="28"/>
              </w:rPr>
              <w:t xml:space="preserve">) </w:t>
            </w:r>
          </w:p>
        </w:tc>
        <w:tc>
          <w:tcPr>
            <w:tcW w:w="1050" w:type="pct"/>
          </w:tcPr>
          <w:p w14:paraId="69BF3E8D" w14:textId="77777777" w:rsidR="00F109D5" w:rsidRPr="009D090D" w:rsidRDefault="00F109D5" w:rsidP="00F109D5">
            <w:pPr>
              <w:ind w:right="309"/>
              <w:jc w:val="right"/>
              <w:rPr>
                <w:sz w:val="28"/>
                <w:szCs w:val="28"/>
              </w:rPr>
            </w:pPr>
            <w:r w:rsidRPr="009D090D">
              <w:rPr>
                <w:rFonts w:eastAsia="Cambria"/>
                <w:sz w:val="28"/>
                <w:szCs w:val="28"/>
              </w:rPr>
              <w:t>510</w:t>
            </w:r>
          </w:p>
        </w:tc>
      </w:tr>
      <w:tr w:rsidR="00F109D5" w:rsidRPr="009D090D" w14:paraId="0CB5CF97" w14:textId="77777777" w:rsidTr="00FF0A55">
        <w:tc>
          <w:tcPr>
            <w:tcW w:w="3950" w:type="pct"/>
          </w:tcPr>
          <w:p w14:paraId="7C660B2B" w14:textId="77777777" w:rsidR="00F109D5" w:rsidRPr="009D090D" w:rsidRDefault="00F109D5" w:rsidP="00F109D5">
            <w:pPr>
              <w:jc w:val="both"/>
              <w:rPr>
                <w:sz w:val="28"/>
                <w:szCs w:val="28"/>
              </w:rPr>
            </w:pPr>
            <w:r w:rsidRPr="009D090D">
              <w:rPr>
                <w:rFonts w:eastAsia="Cambria"/>
                <w:sz w:val="28"/>
                <w:szCs w:val="28"/>
                <w:lang w:val="kk-KZ"/>
              </w:rPr>
              <w:t>Қ</w:t>
            </w:r>
            <w:r w:rsidRPr="009D090D">
              <w:rPr>
                <w:rFonts w:eastAsia="Cambria"/>
                <w:sz w:val="28"/>
                <w:szCs w:val="28"/>
              </w:rPr>
              <w:t>апша</w:t>
            </w:r>
            <w:r w:rsidRPr="009D090D">
              <w:rPr>
                <w:rFonts w:eastAsia="Cambria"/>
                <w:sz w:val="28"/>
                <w:szCs w:val="28"/>
                <w:lang w:val="kk-KZ"/>
              </w:rPr>
              <w:t>ғ</w:t>
            </w:r>
            <w:r w:rsidRPr="009D090D">
              <w:rPr>
                <w:rFonts w:eastAsia="Cambria"/>
                <w:sz w:val="28"/>
                <w:szCs w:val="28"/>
              </w:rPr>
              <w:t xml:space="preserve">ай </w:t>
            </w:r>
            <w:r w:rsidRPr="009D090D">
              <w:rPr>
                <w:rFonts w:eastAsia="Cambria"/>
                <w:sz w:val="28"/>
                <w:szCs w:val="28"/>
                <w:lang w:val="kk-KZ"/>
              </w:rPr>
              <w:t>Г</w:t>
            </w:r>
            <w:r w:rsidRPr="009D090D">
              <w:rPr>
                <w:rFonts w:eastAsia="Cambria"/>
                <w:sz w:val="28"/>
                <w:szCs w:val="28"/>
              </w:rPr>
              <w:t xml:space="preserve">ЭС </w:t>
            </w:r>
          </w:p>
        </w:tc>
        <w:tc>
          <w:tcPr>
            <w:tcW w:w="1050" w:type="pct"/>
          </w:tcPr>
          <w:p w14:paraId="71C77A90" w14:textId="77777777" w:rsidR="00F109D5" w:rsidRPr="009D090D" w:rsidRDefault="00F109D5" w:rsidP="00F109D5">
            <w:pPr>
              <w:ind w:right="309"/>
              <w:jc w:val="right"/>
              <w:rPr>
                <w:sz w:val="28"/>
                <w:szCs w:val="28"/>
              </w:rPr>
            </w:pPr>
            <w:r w:rsidRPr="009D090D">
              <w:rPr>
                <w:rFonts w:eastAsia="Cambria"/>
                <w:sz w:val="28"/>
                <w:szCs w:val="28"/>
              </w:rPr>
              <w:t>364</w:t>
            </w:r>
          </w:p>
        </w:tc>
      </w:tr>
      <w:tr w:rsidR="00F109D5" w:rsidRPr="009D090D" w14:paraId="5DAC6805" w14:textId="77777777" w:rsidTr="00FF0A55">
        <w:tc>
          <w:tcPr>
            <w:tcW w:w="3950" w:type="pct"/>
          </w:tcPr>
          <w:p w14:paraId="35E98F46" w14:textId="77777777" w:rsidR="00F109D5" w:rsidRPr="009D090D" w:rsidRDefault="00F109D5" w:rsidP="00F109D5">
            <w:pPr>
              <w:jc w:val="both"/>
              <w:rPr>
                <w:sz w:val="28"/>
                <w:szCs w:val="28"/>
              </w:rPr>
            </w:pPr>
            <w:r w:rsidRPr="009D090D">
              <w:rPr>
                <w:rFonts w:eastAsia="Cambria"/>
                <w:sz w:val="28"/>
                <w:szCs w:val="28"/>
              </w:rPr>
              <w:t>Мойна</w:t>
            </w:r>
            <w:r w:rsidRPr="009D090D">
              <w:rPr>
                <w:rFonts w:eastAsia="Cambria"/>
                <w:sz w:val="28"/>
                <w:szCs w:val="28"/>
                <w:lang w:val="kk-KZ"/>
              </w:rPr>
              <w:t>қ</w:t>
            </w:r>
            <w:r w:rsidRPr="009D090D">
              <w:rPr>
                <w:rFonts w:eastAsia="Cambria"/>
                <w:sz w:val="28"/>
                <w:szCs w:val="28"/>
              </w:rPr>
              <w:t xml:space="preserve"> </w:t>
            </w:r>
            <w:r w:rsidRPr="009D090D">
              <w:rPr>
                <w:rFonts w:eastAsia="Cambria"/>
                <w:sz w:val="28"/>
                <w:szCs w:val="28"/>
                <w:lang w:val="kk-KZ"/>
              </w:rPr>
              <w:t>Г</w:t>
            </w:r>
            <w:r w:rsidRPr="009D090D">
              <w:rPr>
                <w:rFonts w:eastAsia="Cambria"/>
                <w:sz w:val="28"/>
                <w:szCs w:val="28"/>
              </w:rPr>
              <w:t xml:space="preserve">ЭС </w:t>
            </w:r>
          </w:p>
        </w:tc>
        <w:tc>
          <w:tcPr>
            <w:tcW w:w="1050" w:type="pct"/>
          </w:tcPr>
          <w:p w14:paraId="5C2A4BD7" w14:textId="77777777" w:rsidR="00F109D5" w:rsidRPr="009D090D" w:rsidRDefault="00F109D5" w:rsidP="00F109D5">
            <w:pPr>
              <w:ind w:right="309"/>
              <w:jc w:val="right"/>
              <w:rPr>
                <w:sz w:val="28"/>
                <w:szCs w:val="28"/>
              </w:rPr>
            </w:pPr>
            <w:r w:rsidRPr="009D090D">
              <w:rPr>
                <w:rFonts w:eastAsia="Cambria"/>
                <w:sz w:val="28"/>
                <w:szCs w:val="28"/>
              </w:rPr>
              <w:t>300</w:t>
            </w:r>
          </w:p>
        </w:tc>
      </w:tr>
      <w:tr w:rsidR="00F109D5" w:rsidRPr="009D090D" w14:paraId="510E5EC7" w14:textId="77777777" w:rsidTr="00FF0A55">
        <w:tc>
          <w:tcPr>
            <w:tcW w:w="3950" w:type="pct"/>
          </w:tcPr>
          <w:p w14:paraId="3A1F7DC1" w14:textId="77777777" w:rsidR="00F109D5" w:rsidRPr="009D090D" w:rsidRDefault="00F109D5" w:rsidP="00F109D5">
            <w:pPr>
              <w:jc w:val="both"/>
              <w:rPr>
                <w:sz w:val="28"/>
                <w:szCs w:val="28"/>
              </w:rPr>
            </w:pPr>
            <w:r w:rsidRPr="009D090D">
              <w:rPr>
                <w:rFonts w:eastAsia="Cambria"/>
                <w:sz w:val="28"/>
                <w:szCs w:val="28"/>
                <w:lang w:val="kk-KZ"/>
              </w:rPr>
              <w:t>К</w:t>
            </w:r>
            <w:r w:rsidRPr="009D090D">
              <w:rPr>
                <w:rFonts w:eastAsia="Cambria"/>
                <w:sz w:val="28"/>
                <w:szCs w:val="28"/>
              </w:rPr>
              <w:t>ЭC-</w:t>
            </w:r>
            <w:r w:rsidRPr="009D090D">
              <w:rPr>
                <w:rFonts w:eastAsia="Cambria"/>
                <w:sz w:val="28"/>
                <w:szCs w:val="28"/>
                <w:lang w:val="kk-KZ"/>
              </w:rPr>
              <w:t>Ш</w:t>
            </w:r>
            <w:r w:rsidRPr="009D090D">
              <w:rPr>
                <w:rFonts w:eastAsia="Cambria"/>
                <w:sz w:val="28"/>
                <w:szCs w:val="28"/>
              </w:rPr>
              <w:t xml:space="preserve">у-100 </w:t>
            </w:r>
          </w:p>
        </w:tc>
        <w:tc>
          <w:tcPr>
            <w:tcW w:w="1050" w:type="pct"/>
          </w:tcPr>
          <w:p w14:paraId="65282B34" w14:textId="77777777" w:rsidR="00F109D5" w:rsidRPr="009D090D" w:rsidRDefault="00F109D5" w:rsidP="00F109D5">
            <w:pPr>
              <w:ind w:right="309"/>
              <w:jc w:val="right"/>
              <w:rPr>
                <w:sz w:val="28"/>
                <w:szCs w:val="28"/>
              </w:rPr>
            </w:pPr>
            <w:r w:rsidRPr="009D090D">
              <w:rPr>
                <w:rFonts w:eastAsia="Cambria"/>
                <w:sz w:val="28"/>
                <w:szCs w:val="28"/>
              </w:rPr>
              <w:t>100</w:t>
            </w:r>
          </w:p>
        </w:tc>
      </w:tr>
      <w:tr w:rsidR="00F109D5" w:rsidRPr="009D090D" w14:paraId="4E1CBF73" w14:textId="77777777" w:rsidTr="00FF0A55">
        <w:tc>
          <w:tcPr>
            <w:tcW w:w="3950" w:type="pct"/>
          </w:tcPr>
          <w:p w14:paraId="2F56DFEC" w14:textId="77777777" w:rsidR="00F109D5" w:rsidRPr="009D090D" w:rsidRDefault="00F109D5" w:rsidP="00F109D5">
            <w:pPr>
              <w:jc w:val="both"/>
              <w:rPr>
                <w:b/>
                <w:sz w:val="28"/>
                <w:szCs w:val="28"/>
                <w:lang w:val="kk-KZ"/>
              </w:rPr>
            </w:pPr>
            <w:r w:rsidRPr="009D090D">
              <w:rPr>
                <w:rFonts w:eastAsia="Cambria"/>
                <w:b/>
                <w:sz w:val="28"/>
                <w:szCs w:val="28"/>
              </w:rPr>
              <w:t>Жамбыл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1050" w:type="pct"/>
          </w:tcPr>
          <w:p w14:paraId="32D91C3B" w14:textId="77777777" w:rsidR="00F109D5" w:rsidRPr="009D090D" w:rsidRDefault="00F109D5" w:rsidP="00F109D5">
            <w:pPr>
              <w:ind w:right="309"/>
              <w:jc w:val="right"/>
              <w:rPr>
                <w:b/>
                <w:sz w:val="28"/>
                <w:szCs w:val="28"/>
              </w:rPr>
            </w:pPr>
            <w:r w:rsidRPr="009D090D">
              <w:rPr>
                <w:rFonts w:eastAsia="Cambria"/>
                <w:b/>
                <w:sz w:val="28"/>
                <w:szCs w:val="28"/>
              </w:rPr>
              <w:t>1 458,7</w:t>
            </w:r>
          </w:p>
        </w:tc>
      </w:tr>
      <w:tr w:rsidR="00F109D5" w:rsidRPr="009D090D" w14:paraId="71A98D43" w14:textId="77777777" w:rsidTr="00FF0A55">
        <w:tc>
          <w:tcPr>
            <w:tcW w:w="3950" w:type="pct"/>
          </w:tcPr>
          <w:p w14:paraId="3FE98B93" w14:textId="77777777" w:rsidR="00F109D5" w:rsidRPr="009D090D" w:rsidRDefault="00F109D5" w:rsidP="00F109D5">
            <w:pPr>
              <w:jc w:val="both"/>
              <w:rPr>
                <w:sz w:val="28"/>
                <w:szCs w:val="28"/>
              </w:rPr>
            </w:pPr>
            <w:r w:rsidRPr="009D090D">
              <w:rPr>
                <w:rFonts w:eastAsia="Cambria"/>
                <w:sz w:val="28"/>
                <w:szCs w:val="28"/>
              </w:rPr>
              <w:t xml:space="preserve">Жамбыл </w:t>
            </w:r>
            <w:r w:rsidRPr="009D090D">
              <w:rPr>
                <w:rFonts w:eastAsia="Cambria"/>
                <w:sz w:val="28"/>
                <w:szCs w:val="28"/>
                <w:lang w:val="kk-KZ"/>
              </w:rPr>
              <w:t>МА</w:t>
            </w:r>
            <w:r w:rsidRPr="009D090D">
              <w:rPr>
                <w:rFonts w:eastAsia="Cambria"/>
                <w:sz w:val="28"/>
                <w:szCs w:val="28"/>
              </w:rPr>
              <w:t>ЭС</w:t>
            </w:r>
            <w:r w:rsidRPr="009D090D">
              <w:rPr>
                <w:rFonts w:eastAsia="Cambria"/>
                <w:sz w:val="28"/>
                <w:szCs w:val="28"/>
                <w:lang w:val="en-US"/>
              </w:rPr>
              <w:t xml:space="preserve"> (газ)</w:t>
            </w:r>
            <w:r w:rsidRPr="009D090D">
              <w:rPr>
                <w:rFonts w:eastAsia="Cambria"/>
                <w:sz w:val="28"/>
                <w:szCs w:val="28"/>
              </w:rPr>
              <w:t xml:space="preserve"> </w:t>
            </w:r>
          </w:p>
        </w:tc>
        <w:tc>
          <w:tcPr>
            <w:tcW w:w="1050" w:type="pct"/>
          </w:tcPr>
          <w:p w14:paraId="7D9C5659" w14:textId="77777777" w:rsidR="00F109D5" w:rsidRPr="009D090D" w:rsidRDefault="00F109D5" w:rsidP="00F109D5">
            <w:pPr>
              <w:ind w:right="309"/>
              <w:jc w:val="right"/>
              <w:rPr>
                <w:sz w:val="28"/>
                <w:szCs w:val="28"/>
              </w:rPr>
            </w:pPr>
            <w:r w:rsidRPr="009D090D">
              <w:rPr>
                <w:rFonts w:eastAsia="Cambria"/>
                <w:sz w:val="28"/>
                <w:szCs w:val="28"/>
              </w:rPr>
              <w:t>1230</w:t>
            </w:r>
          </w:p>
        </w:tc>
      </w:tr>
      <w:tr w:rsidR="00F109D5" w:rsidRPr="009D090D" w14:paraId="00187A44" w14:textId="77777777" w:rsidTr="00FF0A55">
        <w:tc>
          <w:tcPr>
            <w:tcW w:w="3950" w:type="pct"/>
          </w:tcPr>
          <w:p w14:paraId="109D4A24" w14:textId="77777777" w:rsidR="00F109D5" w:rsidRPr="009D090D" w:rsidRDefault="00F109D5" w:rsidP="00F109D5">
            <w:pPr>
              <w:jc w:val="both"/>
              <w:rPr>
                <w:sz w:val="28"/>
                <w:szCs w:val="28"/>
                <w:lang w:val="kk-KZ"/>
              </w:rPr>
            </w:pPr>
            <w:r w:rsidRPr="009D090D">
              <w:rPr>
                <w:rFonts w:eastAsia="Cambria"/>
                <w:sz w:val="28"/>
                <w:szCs w:val="28"/>
                <w:lang w:val="en-US"/>
              </w:rPr>
              <w:t>«</w:t>
            </w:r>
            <w:r w:rsidRPr="009D090D">
              <w:rPr>
                <w:rFonts w:eastAsia="Cambria"/>
                <w:sz w:val="28"/>
                <w:szCs w:val="28"/>
              </w:rPr>
              <w:t>Burnoye Solar</w:t>
            </w:r>
            <w:r w:rsidRPr="009D090D">
              <w:rPr>
                <w:rFonts w:eastAsia="Cambria"/>
                <w:sz w:val="28"/>
                <w:szCs w:val="28"/>
                <w:lang w:val="en-US"/>
              </w:rPr>
              <w:t>»</w:t>
            </w:r>
            <w:r w:rsidRPr="009D090D">
              <w:rPr>
                <w:rFonts w:eastAsia="Cambria"/>
                <w:sz w:val="28"/>
                <w:szCs w:val="28"/>
              </w:rPr>
              <w:t>-1, 2</w:t>
            </w:r>
            <w:r w:rsidRPr="009D090D">
              <w:rPr>
                <w:rFonts w:eastAsia="Cambria"/>
                <w:sz w:val="28"/>
                <w:szCs w:val="28"/>
                <w:lang w:val="kk-KZ"/>
              </w:rPr>
              <w:t xml:space="preserve"> К</w:t>
            </w:r>
            <w:r w:rsidRPr="009D090D">
              <w:rPr>
                <w:rFonts w:eastAsia="Cambria"/>
                <w:sz w:val="28"/>
                <w:szCs w:val="28"/>
              </w:rPr>
              <w:t>ЭС</w:t>
            </w:r>
            <w:r w:rsidRPr="009D090D">
              <w:rPr>
                <w:rFonts w:eastAsia="Cambria"/>
                <w:sz w:val="28"/>
                <w:szCs w:val="28"/>
                <w:lang w:val="kk-KZ"/>
              </w:rPr>
              <w:t xml:space="preserve"> ЖШС</w:t>
            </w:r>
          </w:p>
        </w:tc>
        <w:tc>
          <w:tcPr>
            <w:tcW w:w="1050" w:type="pct"/>
          </w:tcPr>
          <w:p w14:paraId="7D31F1DC" w14:textId="77777777" w:rsidR="00F109D5" w:rsidRPr="009D090D" w:rsidRDefault="00F109D5" w:rsidP="00F109D5">
            <w:pPr>
              <w:ind w:right="309"/>
              <w:jc w:val="right"/>
              <w:rPr>
                <w:sz w:val="28"/>
                <w:szCs w:val="28"/>
              </w:rPr>
            </w:pPr>
            <w:r w:rsidRPr="009D090D">
              <w:rPr>
                <w:rFonts w:eastAsia="Cambria"/>
                <w:sz w:val="28"/>
                <w:szCs w:val="28"/>
              </w:rPr>
              <w:t>100</w:t>
            </w:r>
          </w:p>
        </w:tc>
      </w:tr>
      <w:tr w:rsidR="00F109D5" w:rsidRPr="009D090D" w14:paraId="365C493E" w14:textId="77777777" w:rsidTr="00FF0A55">
        <w:tc>
          <w:tcPr>
            <w:tcW w:w="3950" w:type="pct"/>
          </w:tcPr>
          <w:p w14:paraId="46172133" w14:textId="77777777" w:rsidR="00F109D5" w:rsidRPr="009D090D" w:rsidRDefault="00F109D5" w:rsidP="00F109D5">
            <w:pPr>
              <w:jc w:val="both"/>
              <w:rPr>
                <w:b/>
                <w:sz w:val="28"/>
                <w:szCs w:val="28"/>
                <w:lang w:val="kk-KZ"/>
              </w:rPr>
            </w:pPr>
            <w:r w:rsidRPr="009D090D">
              <w:rPr>
                <w:rFonts w:eastAsia="Cambria"/>
                <w:b/>
                <w:sz w:val="28"/>
                <w:szCs w:val="28"/>
              </w:rPr>
              <w:t>Т</w:t>
            </w:r>
            <w:r w:rsidRPr="009D090D">
              <w:rPr>
                <w:rFonts w:eastAsia="Cambria"/>
                <w:b/>
                <w:sz w:val="28"/>
                <w:szCs w:val="28"/>
                <w:lang w:val="kk-KZ"/>
              </w:rPr>
              <w:t>ү</w:t>
            </w:r>
            <w:r w:rsidRPr="009D090D">
              <w:rPr>
                <w:rFonts w:eastAsia="Cambria"/>
                <w:b/>
                <w:sz w:val="28"/>
                <w:szCs w:val="28"/>
              </w:rPr>
              <w:t>рк</w:t>
            </w:r>
            <w:r w:rsidRPr="009D090D">
              <w:rPr>
                <w:rFonts w:eastAsia="Cambria"/>
                <w:b/>
                <w:sz w:val="28"/>
                <w:szCs w:val="28"/>
                <w:lang w:val="kk-KZ"/>
              </w:rPr>
              <w:t>і</w:t>
            </w:r>
            <w:r w:rsidRPr="009D090D">
              <w:rPr>
                <w:rFonts w:eastAsia="Cambria"/>
                <w:b/>
                <w:sz w:val="28"/>
                <w:szCs w:val="28"/>
              </w:rPr>
              <w:t>стан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1050" w:type="pct"/>
          </w:tcPr>
          <w:p w14:paraId="0061789A" w14:textId="77777777" w:rsidR="00F109D5" w:rsidRPr="009D090D" w:rsidRDefault="00F109D5" w:rsidP="00F109D5">
            <w:pPr>
              <w:ind w:right="309"/>
              <w:jc w:val="right"/>
              <w:rPr>
                <w:sz w:val="28"/>
                <w:szCs w:val="28"/>
              </w:rPr>
            </w:pPr>
            <w:r w:rsidRPr="009D090D">
              <w:rPr>
                <w:rFonts w:eastAsia="Cambria"/>
                <w:b/>
                <w:sz w:val="28"/>
                <w:szCs w:val="28"/>
              </w:rPr>
              <w:t>279,7</w:t>
            </w:r>
          </w:p>
        </w:tc>
      </w:tr>
      <w:tr w:rsidR="00F109D5" w:rsidRPr="009D090D" w14:paraId="7876A3DB" w14:textId="77777777" w:rsidTr="00FF0A55">
        <w:tc>
          <w:tcPr>
            <w:tcW w:w="3950" w:type="pct"/>
          </w:tcPr>
          <w:p w14:paraId="0D72AA31" w14:textId="77777777" w:rsidR="00F109D5" w:rsidRPr="009D090D" w:rsidRDefault="00F109D5" w:rsidP="00F109D5">
            <w:pPr>
              <w:jc w:val="both"/>
              <w:rPr>
                <w:sz w:val="28"/>
                <w:szCs w:val="28"/>
              </w:rPr>
            </w:pPr>
            <w:r w:rsidRPr="009D090D">
              <w:rPr>
                <w:rFonts w:eastAsia="Cambria"/>
                <w:sz w:val="28"/>
                <w:szCs w:val="28"/>
              </w:rPr>
              <w:t>«Энергоорталык</w:t>
            </w:r>
            <w:r w:rsidRPr="009D090D">
              <w:rPr>
                <w:rFonts w:eastAsia="Cambria"/>
                <w:sz w:val="28"/>
                <w:szCs w:val="28"/>
                <w:lang w:val="kk-KZ"/>
              </w:rPr>
              <w:t>-3</w:t>
            </w:r>
            <w:r w:rsidRPr="009D090D">
              <w:rPr>
                <w:rFonts w:eastAsia="Cambria"/>
                <w:sz w:val="28"/>
                <w:szCs w:val="28"/>
              </w:rPr>
              <w:t xml:space="preserve">» </w:t>
            </w:r>
            <w:r w:rsidRPr="009D090D">
              <w:rPr>
                <w:rFonts w:eastAsia="Cambria"/>
                <w:sz w:val="28"/>
                <w:szCs w:val="28"/>
                <w:lang w:val="kk-KZ"/>
              </w:rPr>
              <w:t xml:space="preserve">АҚ </w:t>
            </w:r>
            <w:r w:rsidRPr="009D090D">
              <w:rPr>
                <w:rFonts w:eastAsia="Cambria"/>
                <w:sz w:val="28"/>
                <w:szCs w:val="28"/>
              </w:rPr>
              <w:t>(Ш</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 xml:space="preserve">О-3 </w:t>
            </w:r>
            <w:r w:rsidRPr="009D090D">
              <w:rPr>
                <w:rFonts w:eastAsia="Cambria"/>
                <w:sz w:val="28"/>
                <w:szCs w:val="28"/>
              </w:rPr>
              <w:t xml:space="preserve">- газ) </w:t>
            </w:r>
          </w:p>
        </w:tc>
        <w:tc>
          <w:tcPr>
            <w:tcW w:w="1050" w:type="pct"/>
          </w:tcPr>
          <w:p w14:paraId="02F7D36D" w14:textId="77777777" w:rsidR="00F109D5" w:rsidRPr="009D090D" w:rsidRDefault="00F109D5" w:rsidP="00F109D5">
            <w:pPr>
              <w:ind w:right="309"/>
              <w:jc w:val="right"/>
              <w:rPr>
                <w:sz w:val="28"/>
                <w:szCs w:val="28"/>
              </w:rPr>
            </w:pPr>
            <w:r w:rsidRPr="009D090D">
              <w:rPr>
                <w:rFonts w:eastAsia="Cambria"/>
                <w:sz w:val="28"/>
                <w:szCs w:val="28"/>
              </w:rPr>
              <w:t>160</w:t>
            </w:r>
          </w:p>
        </w:tc>
      </w:tr>
      <w:tr w:rsidR="00F109D5" w:rsidRPr="009D090D" w14:paraId="5791EB4B" w14:textId="77777777" w:rsidTr="00FF0A55">
        <w:tc>
          <w:tcPr>
            <w:tcW w:w="3950" w:type="pct"/>
          </w:tcPr>
          <w:p w14:paraId="7A790FA7" w14:textId="77777777" w:rsidR="00F109D5" w:rsidRPr="009D090D" w:rsidRDefault="00F109D5" w:rsidP="00F109D5">
            <w:pPr>
              <w:jc w:val="both"/>
              <w:rPr>
                <w:sz w:val="28"/>
                <w:szCs w:val="28"/>
                <w:lang w:val="kk-KZ"/>
              </w:rPr>
            </w:pPr>
            <w:r w:rsidRPr="009D090D">
              <w:rPr>
                <w:rFonts w:eastAsia="Cambria"/>
                <w:sz w:val="28"/>
                <w:szCs w:val="28"/>
              </w:rPr>
              <w:t xml:space="preserve">«Шардара </w:t>
            </w:r>
            <w:r w:rsidRPr="009D090D">
              <w:rPr>
                <w:rFonts w:eastAsia="Cambria"/>
                <w:sz w:val="28"/>
                <w:szCs w:val="28"/>
                <w:lang w:val="kk-KZ"/>
              </w:rPr>
              <w:t>Г</w:t>
            </w:r>
            <w:r w:rsidRPr="009D090D">
              <w:rPr>
                <w:rFonts w:eastAsia="Cambria"/>
                <w:sz w:val="28"/>
                <w:szCs w:val="28"/>
              </w:rPr>
              <w:t>ЭС»</w:t>
            </w:r>
            <w:r w:rsidRPr="009D090D">
              <w:rPr>
                <w:rFonts w:eastAsia="Cambria"/>
                <w:sz w:val="28"/>
                <w:szCs w:val="28"/>
                <w:lang w:val="kk-KZ"/>
              </w:rPr>
              <w:t xml:space="preserve"> АҚ</w:t>
            </w:r>
          </w:p>
        </w:tc>
        <w:tc>
          <w:tcPr>
            <w:tcW w:w="1050" w:type="pct"/>
          </w:tcPr>
          <w:p w14:paraId="115A7D9F" w14:textId="77777777" w:rsidR="00F109D5" w:rsidRPr="009D090D" w:rsidRDefault="00F109D5" w:rsidP="00F109D5">
            <w:pPr>
              <w:ind w:right="309"/>
              <w:jc w:val="right"/>
              <w:rPr>
                <w:sz w:val="28"/>
                <w:szCs w:val="28"/>
              </w:rPr>
            </w:pPr>
            <w:r w:rsidRPr="009D090D">
              <w:rPr>
                <w:rFonts w:eastAsia="Cambria"/>
                <w:sz w:val="28"/>
                <w:szCs w:val="28"/>
              </w:rPr>
              <w:t>59,2</w:t>
            </w:r>
          </w:p>
        </w:tc>
      </w:tr>
      <w:tr w:rsidR="00F109D5" w:rsidRPr="009D090D" w14:paraId="1450E769" w14:textId="77777777" w:rsidTr="00FF0A55">
        <w:tc>
          <w:tcPr>
            <w:tcW w:w="3950" w:type="pct"/>
          </w:tcPr>
          <w:p w14:paraId="13FC6E5F" w14:textId="77777777" w:rsidR="00F109D5" w:rsidRPr="009D090D" w:rsidRDefault="00F109D5" w:rsidP="00F109D5">
            <w:pPr>
              <w:jc w:val="both"/>
              <w:rPr>
                <w:b/>
                <w:sz w:val="28"/>
                <w:szCs w:val="28"/>
                <w:lang w:val="kk-KZ"/>
              </w:rPr>
            </w:pPr>
            <w:r w:rsidRPr="009D090D">
              <w:rPr>
                <w:rFonts w:eastAsia="Cambria"/>
                <w:b/>
                <w:sz w:val="28"/>
                <w:szCs w:val="28"/>
                <w:lang w:val="kk-KZ"/>
              </w:rPr>
              <w:t>Қ</w:t>
            </w:r>
            <w:r w:rsidRPr="009D090D">
              <w:rPr>
                <w:rFonts w:eastAsia="Cambria"/>
                <w:b/>
                <w:sz w:val="28"/>
                <w:szCs w:val="28"/>
              </w:rPr>
              <w:t>ызылорда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1050" w:type="pct"/>
          </w:tcPr>
          <w:p w14:paraId="5622E8FC" w14:textId="77777777" w:rsidR="00F109D5" w:rsidRPr="009D090D" w:rsidRDefault="00F109D5" w:rsidP="00F109D5">
            <w:pPr>
              <w:ind w:right="309"/>
              <w:jc w:val="right"/>
              <w:rPr>
                <w:sz w:val="28"/>
                <w:szCs w:val="28"/>
              </w:rPr>
            </w:pPr>
            <w:r w:rsidRPr="009D090D">
              <w:rPr>
                <w:rFonts w:eastAsia="Cambria"/>
                <w:b/>
                <w:sz w:val="28"/>
                <w:szCs w:val="28"/>
              </w:rPr>
              <w:t>121,2</w:t>
            </w:r>
          </w:p>
        </w:tc>
      </w:tr>
      <w:tr w:rsidR="00F109D5" w:rsidRPr="009D090D" w14:paraId="7C9C8401" w14:textId="77777777" w:rsidTr="00FF0A55">
        <w:tc>
          <w:tcPr>
            <w:tcW w:w="3950" w:type="pct"/>
          </w:tcPr>
          <w:p w14:paraId="7ECA7524" w14:textId="77777777" w:rsidR="00F109D5" w:rsidRPr="009D090D" w:rsidRDefault="00F109D5" w:rsidP="00F109D5">
            <w:pPr>
              <w:jc w:val="both"/>
              <w:rPr>
                <w:sz w:val="28"/>
                <w:szCs w:val="28"/>
              </w:rPr>
            </w:pPr>
            <w:r w:rsidRPr="009D090D">
              <w:rPr>
                <w:rFonts w:eastAsia="Cambria"/>
                <w:sz w:val="28"/>
                <w:szCs w:val="28"/>
              </w:rPr>
              <w:t>«Кызылорда</w:t>
            </w:r>
            <w:r w:rsidRPr="009D090D">
              <w:rPr>
                <w:rFonts w:eastAsia="Cambria"/>
                <w:sz w:val="28"/>
                <w:szCs w:val="28"/>
                <w:lang w:val="kk-KZ"/>
              </w:rPr>
              <w:t xml:space="preserve"> жылу</w:t>
            </w:r>
            <w:r w:rsidRPr="009D090D">
              <w:rPr>
                <w:rFonts w:eastAsia="Cambria"/>
                <w:sz w:val="28"/>
                <w:szCs w:val="28"/>
              </w:rPr>
              <w:t>-электр</w:t>
            </w:r>
            <w:r w:rsidRPr="009D090D">
              <w:rPr>
                <w:rFonts w:eastAsia="Cambria"/>
                <w:sz w:val="28"/>
                <w:szCs w:val="28"/>
                <w:lang w:val="kk-KZ"/>
              </w:rPr>
              <w:t xml:space="preserve"> орталығы</w:t>
            </w:r>
            <w:r w:rsidRPr="009D090D">
              <w:rPr>
                <w:rFonts w:eastAsia="Cambria"/>
                <w:sz w:val="28"/>
                <w:szCs w:val="28"/>
              </w:rPr>
              <w:t xml:space="preserve">» </w:t>
            </w:r>
            <w:r w:rsidRPr="009D090D">
              <w:rPr>
                <w:rFonts w:eastAsia="Cambria"/>
                <w:sz w:val="28"/>
                <w:szCs w:val="28"/>
                <w:lang w:val="kk-KZ"/>
              </w:rPr>
              <w:t xml:space="preserve">МКК </w:t>
            </w:r>
            <w:r w:rsidRPr="009D090D">
              <w:rPr>
                <w:rFonts w:eastAsia="Cambria"/>
                <w:sz w:val="28"/>
                <w:szCs w:val="28"/>
              </w:rPr>
              <w:t xml:space="preserve">(газ)  </w:t>
            </w:r>
          </w:p>
        </w:tc>
        <w:tc>
          <w:tcPr>
            <w:tcW w:w="1050" w:type="pct"/>
          </w:tcPr>
          <w:p w14:paraId="37FCE9A7" w14:textId="77777777" w:rsidR="00F109D5" w:rsidRPr="009D090D" w:rsidRDefault="00F109D5" w:rsidP="00F109D5">
            <w:pPr>
              <w:ind w:right="309"/>
              <w:jc w:val="right"/>
              <w:rPr>
                <w:sz w:val="28"/>
                <w:szCs w:val="28"/>
              </w:rPr>
            </w:pPr>
            <w:r w:rsidRPr="009D090D">
              <w:rPr>
                <w:rFonts w:eastAsia="Cambria"/>
                <w:sz w:val="28"/>
                <w:szCs w:val="28"/>
              </w:rPr>
              <w:t>97,8</w:t>
            </w:r>
          </w:p>
        </w:tc>
      </w:tr>
    </w:tbl>
    <w:p w14:paraId="1B81207D" w14:textId="77777777" w:rsidR="00F109D5" w:rsidRPr="009D090D" w:rsidRDefault="00F109D5" w:rsidP="00F109D5">
      <w:pPr>
        <w:ind w:firstLine="709"/>
        <w:jc w:val="both"/>
        <w:rPr>
          <w:bCs/>
          <w:sz w:val="28"/>
          <w:szCs w:val="28"/>
          <w:lang w:val="kk"/>
        </w:rPr>
      </w:pPr>
    </w:p>
    <w:p w14:paraId="43C81448" w14:textId="77777777" w:rsidR="00F109D5" w:rsidRPr="009D090D" w:rsidRDefault="00F109D5" w:rsidP="00F109D5">
      <w:pPr>
        <w:ind w:firstLine="709"/>
        <w:jc w:val="both"/>
        <w:rPr>
          <w:b/>
          <w:sz w:val="28"/>
          <w:szCs w:val="28"/>
          <w:lang w:val="kk"/>
        </w:rPr>
      </w:pPr>
      <w:r w:rsidRPr="009D090D">
        <w:rPr>
          <w:b/>
          <w:sz w:val="28"/>
          <w:szCs w:val="28"/>
          <w:lang w:val="kk"/>
        </w:rPr>
        <w:t>Қазақстанның батыс энергетикалық аймағы (ҚБЭА)</w:t>
      </w:r>
    </w:p>
    <w:p w14:paraId="6DBEE2D3" w14:textId="77777777" w:rsidR="00F109D5" w:rsidRPr="009D090D" w:rsidRDefault="00F109D5" w:rsidP="00F109D5">
      <w:pPr>
        <w:ind w:firstLine="709"/>
        <w:jc w:val="both"/>
        <w:rPr>
          <w:bCs/>
          <w:sz w:val="28"/>
          <w:szCs w:val="28"/>
          <w:lang w:val="kk"/>
        </w:rPr>
      </w:pPr>
      <w:r w:rsidRPr="009D090D">
        <w:rPr>
          <w:bCs/>
          <w:sz w:val="28"/>
          <w:szCs w:val="28"/>
          <w:lang w:val="kk"/>
        </w:rPr>
        <w:t>Құрамына Атырау, Батыс Қазақстан, Маңғыстау облыстары кіретін батыс аймағы өзінің географиялық алыстығына және электр байланыстарының жоқтығына байланысты Қазақстан БЭЖ қалған бөлігінен оқшауланып жұмыс істейді және онымен бірыңғай технологиялық процеспен байланысты емес.</w:t>
      </w:r>
    </w:p>
    <w:p w14:paraId="4F109C3B" w14:textId="77777777" w:rsidR="00F109D5" w:rsidRPr="009D090D" w:rsidRDefault="00F109D5" w:rsidP="00F109D5">
      <w:pPr>
        <w:ind w:firstLine="709"/>
        <w:jc w:val="both"/>
        <w:rPr>
          <w:bCs/>
          <w:sz w:val="28"/>
          <w:szCs w:val="28"/>
          <w:lang w:val="kk"/>
        </w:rPr>
      </w:pPr>
      <w:r w:rsidRPr="009D090D">
        <w:rPr>
          <w:bCs/>
          <w:sz w:val="28"/>
          <w:szCs w:val="28"/>
          <w:lang w:val="kk"/>
        </w:rPr>
        <w:t>Батыс аймағының энергия шаруашылығы үш энергия торабынан тұрады және Ресеймен электр байланысы бар, бұл ретте Маңғыстау, Атырау және Батыс Қазақстан энергия тораптары ортақ электр желісімен біріктірілген. Энергия торабының шамалы тапшылығы оны Ресейден импорттау есебінен жабылады. Батыс Қазақстан өңірінде көмірсутек отынының елеулі меншікті қоры бар. Қолда бар отын ресурстарын әзiрлеумен қысқа мерзiмде өзiнiң қажеттiлiктерiн қамтамасыз ету және қажет болған жағдайда экспорттық ресурстар құру мүмкiндiгi туындайды.</w:t>
      </w:r>
    </w:p>
    <w:p w14:paraId="4B466CB5" w14:textId="77777777" w:rsidR="00F109D5" w:rsidRPr="009D090D" w:rsidRDefault="00F109D5" w:rsidP="00F109D5">
      <w:pPr>
        <w:ind w:firstLine="709"/>
        <w:jc w:val="both"/>
        <w:rPr>
          <w:bCs/>
          <w:sz w:val="28"/>
          <w:szCs w:val="28"/>
          <w:lang w:val="kk"/>
        </w:rPr>
      </w:pPr>
      <w:r w:rsidRPr="009D090D">
        <w:rPr>
          <w:bCs/>
          <w:sz w:val="28"/>
          <w:szCs w:val="28"/>
          <w:lang w:val="kk"/>
        </w:rPr>
        <w:t>Барлық электр станцияларының белгіленген қуаты (ҚБЭА) - 3528, 1 МВт (15,4 %):</w:t>
      </w:r>
    </w:p>
    <w:tbl>
      <w:tblPr>
        <w:tblStyle w:val="32"/>
        <w:tblW w:w="4560"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7"/>
        <w:gridCol w:w="1652"/>
      </w:tblGrid>
      <w:tr w:rsidR="00F109D5" w:rsidRPr="009D090D" w14:paraId="178647BD" w14:textId="77777777" w:rsidTr="00FF0A55">
        <w:trPr>
          <w:trHeight w:val="227"/>
        </w:trPr>
        <w:tc>
          <w:tcPr>
            <w:tcW w:w="4060" w:type="pct"/>
          </w:tcPr>
          <w:p w14:paraId="67C53D75" w14:textId="77777777" w:rsidR="00F109D5" w:rsidRPr="009D090D" w:rsidRDefault="00F109D5" w:rsidP="00F109D5">
            <w:pPr>
              <w:jc w:val="both"/>
              <w:rPr>
                <w:sz w:val="28"/>
                <w:szCs w:val="28"/>
              </w:rPr>
            </w:pPr>
            <w:r w:rsidRPr="009D090D">
              <w:rPr>
                <w:sz w:val="28"/>
                <w:szCs w:val="28"/>
                <w:lang w:val="kk-KZ"/>
              </w:rPr>
              <w:t>оның ішінде</w:t>
            </w:r>
            <w:r w:rsidRPr="009D090D">
              <w:rPr>
                <w:sz w:val="28"/>
                <w:szCs w:val="28"/>
              </w:rPr>
              <w:t>:</w:t>
            </w:r>
          </w:p>
        </w:tc>
        <w:tc>
          <w:tcPr>
            <w:tcW w:w="940" w:type="pct"/>
          </w:tcPr>
          <w:p w14:paraId="14D3AC50" w14:textId="77777777" w:rsidR="00F109D5" w:rsidRPr="009D090D" w:rsidRDefault="00F109D5" w:rsidP="00F109D5">
            <w:pPr>
              <w:ind w:right="316"/>
              <w:jc w:val="right"/>
              <w:rPr>
                <w:sz w:val="28"/>
                <w:szCs w:val="28"/>
              </w:rPr>
            </w:pPr>
            <w:r w:rsidRPr="009D090D">
              <w:rPr>
                <w:sz w:val="28"/>
                <w:szCs w:val="28"/>
              </w:rPr>
              <w:t>МВт</w:t>
            </w:r>
          </w:p>
        </w:tc>
      </w:tr>
      <w:tr w:rsidR="00F109D5" w:rsidRPr="009D090D" w14:paraId="798BA3E5" w14:textId="77777777" w:rsidTr="00FF0A55">
        <w:trPr>
          <w:trHeight w:val="227"/>
        </w:trPr>
        <w:tc>
          <w:tcPr>
            <w:tcW w:w="4060" w:type="pct"/>
          </w:tcPr>
          <w:p w14:paraId="157AECDD" w14:textId="77777777" w:rsidR="00F109D5" w:rsidRPr="009D090D" w:rsidRDefault="00F109D5" w:rsidP="00F109D5">
            <w:pPr>
              <w:jc w:val="both"/>
              <w:rPr>
                <w:b/>
                <w:sz w:val="28"/>
                <w:szCs w:val="28"/>
              </w:rPr>
            </w:pPr>
            <w:r w:rsidRPr="009D090D">
              <w:rPr>
                <w:rFonts w:eastAsia="Cambria"/>
                <w:sz w:val="28"/>
                <w:szCs w:val="28"/>
                <w:lang w:val="kk-KZ"/>
              </w:rPr>
              <w:t>бу-</w:t>
            </w:r>
            <w:r w:rsidRPr="009D090D">
              <w:rPr>
                <w:rFonts w:eastAsia="Cambria"/>
                <w:sz w:val="28"/>
                <w:szCs w:val="28"/>
              </w:rPr>
              <w:t>турбин</w:t>
            </w:r>
            <w:r w:rsidRPr="009D090D">
              <w:rPr>
                <w:rFonts w:eastAsia="Cambria"/>
                <w:sz w:val="28"/>
                <w:szCs w:val="28"/>
                <w:lang w:val="kk-KZ"/>
              </w:rPr>
              <w:t>алық</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ЭС</w:t>
            </w:r>
          </w:p>
        </w:tc>
        <w:tc>
          <w:tcPr>
            <w:tcW w:w="940" w:type="pct"/>
          </w:tcPr>
          <w:p w14:paraId="27DD8D8A" w14:textId="77777777" w:rsidR="00F109D5" w:rsidRPr="009D090D" w:rsidRDefault="00F109D5" w:rsidP="00F109D5">
            <w:pPr>
              <w:ind w:right="316"/>
              <w:jc w:val="right"/>
              <w:rPr>
                <w:sz w:val="28"/>
                <w:szCs w:val="28"/>
              </w:rPr>
            </w:pPr>
            <w:r w:rsidRPr="009D090D">
              <w:rPr>
                <w:rFonts w:eastAsia="Cambria"/>
                <w:sz w:val="28"/>
                <w:szCs w:val="28"/>
              </w:rPr>
              <w:t>1 874</w:t>
            </w:r>
          </w:p>
        </w:tc>
      </w:tr>
      <w:tr w:rsidR="00F109D5" w:rsidRPr="009D090D" w14:paraId="1E41B99C" w14:textId="77777777" w:rsidTr="00FF0A55">
        <w:trPr>
          <w:trHeight w:val="227"/>
        </w:trPr>
        <w:tc>
          <w:tcPr>
            <w:tcW w:w="4060" w:type="pct"/>
          </w:tcPr>
          <w:p w14:paraId="7D1B944E" w14:textId="77777777" w:rsidR="00F109D5" w:rsidRPr="009D090D" w:rsidRDefault="00F109D5" w:rsidP="00F109D5">
            <w:pPr>
              <w:jc w:val="both"/>
              <w:rPr>
                <w:b/>
                <w:sz w:val="28"/>
                <w:szCs w:val="28"/>
              </w:rPr>
            </w:pPr>
            <w:r w:rsidRPr="009D090D">
              <w:rPr>
                <w:rFonts w:eastAsia="Cambria"/>
                <w:sz w:val="28"/>
                <w:szCs w:val="28"/>
                <w:lang w:val="kk-KZ"/>
              </w:rPr>
              <w:t>г</w:t>
            </w:r>
            <w:r w:rsidRPr="009D090D">
              <w:rPr>
                <w:rFonts w:eastAsia="Cambria"/>
                <w:sz w:val="28"/>
                <w:szCs w:val="28"/>
              </w:rPr>
              <w:t>аз</w:t>
            </w:r>
            <w:r w:rsidRPr="009D090D">
              <w:rPr>
                <w:rFonts w:eastAsia="Cambria"/>
                <w:sz w:val="28"/>
                <w:szCs w:val="28"/>
                <w:lang w:val="kk-KZ"/>
              </w:rPr>
              <w:t xml:space="preserve"> </w:t>
            </w:r>
            <w:r w:rsidRPr="009D090D">
              <w:rPr>
                <w:rFonts w:eastAsia="Cambria"/>
                <w:sz w:val="28"/>
                <w:szCs w:val="28"/>
              </w:rPr>
              <w:t>турбин</w:t>
            </w:r>
            <w:r w:rsidRPr="009D090D">
              <w:rPr>
                <w:rFonts w:eastAsia="Cambria"/>
                <w:sz w:val="28"/>
                <w:szCs w:val="28"/>
                <w:lang w:val="kk-KZ"/>
              </w:rPr>
              <w:t>алық</w:t>
            </w:r>
            <w:r w:rsidRPr="009D090D">
              <w:rPr>
                <w:rFonts w:eastAsia="Cambria"/>
                <w:sz w:val="28"/>
                <w:szCs w:val="28"/>
              </w:rPr>
              <w:t xml:space="preserve"> Г</w:t>
            </w:r>
            <w:r w:rsidRPr="009D090D">
              <w:rPr>
                <w:rFonts w:eastAsia="Cambria"/>
                <w:sz w:val="28"/>
                <w:szCs w:val="28"/>
                <w:lang w:val="kk-KZ"/>
              </w:rPr>
              <w:t>Ж</w:t>
            </w:r>
            <w:r w:rsidRPr="009D090D">
              <w:rPr>
                <w:rFonts w:eastAsia="Cambria"/>
                <w:sz w:val="28"/>
                <w:szCs w:val="28"/>
              </w:rPr>
              <w:t xml:space="preserve">ЭС </w:t>
            </w:r>
          </w:p>
        </w:tc>
        <w:tc>
          <w:tcPr>
            <w:tcW w:w="940" w:type="pct"/>
          </w:tcPr>
          <w:p w14:paraId="261567F4" w14:textId="77777777" w:rsidR="00F109D5" w:rsidRPr="009D090D" w:rsidRDefault="00F109D5" w:rsidP="00F109D5">
            <w:pPr>
              <w:ind w:right="316"/>
              <w:jc w:val="right"/>
              <w:rPr>
                <w:sz w:val="28"/>
                <w:szCs w:val="28"/>
              </w:rPr>
            </w:pPr>
            <w:r w:rsidRPr="009D090D">
              <w:rPr>
                <w:rFonts w:eastAsia="Cambria"/>
                <w:sz w:val="28"/>
                <w:szCs w:val="28"/>
              </w:rPr>
              <w:t>1 550,7</w:t>
            </w:r>
          </w:p>
        </w:tc>
      </w:tr>
      <w:tr w:rsidR="00F109D5" w:rsidRPr="009D090D" w14:paraId="49BAF393" w14:textId="77777777" w:rsidTr="00FF0A55">
        <w:trPr>
          <w:trHeight w:val="227"/>
        </w:trPr>
        <w:tc>
          <w:tcPr>
            <w:tcW w:w="4060" w:type="pct"/>
          </w:tcPr>
          <w:p w14:paraId="5A7A5177" w14:textId="77777777" w:rsidR="00F109D5" w:rsidRPr="009D090D" w:rsidRDefault="00F109D5" w:rsidP="00F109D5">
            <w:pPr>
              <w:jc w:val="both"/>
              <w:rPr>
                <w:b/>
                <w:sz w:val="28"/>
                <w:szCs w:val="28"/>
              </w:rPr>
            </w:pPr>
            <w:r w:rsidRPr="009D090D">
              <w:rPr>
                <w:rFonts w:eastAsia="Cambria"/>
                <w:sz w:val="28"/>
                <w:szCs w:val="28"/>
                <w:lang w:val="kk-KZ"/>
              </w:rPr>
              <w:t>К</w:t>
            </w:r>
            <w:r w:rsidRPr="009D090D">
              <w:rPr>
                <w:rFonts w:eastAsia="Cambria"/>
                <w:sz w:val="28"/>
                <w:szCs w:val="28"/>
              </w:rPr>
              <w:t>ЭС</w:t>
            </w:r>
          </w:p>
        </w:tc>
        <w:tc>
          <w:tcPr>
            <w:tcW w:w="940" w:type="pct"/>
          </w:tcPr>
          <w:p w14:paraId="21941A20" w14:textId="77777777" w:rsidR="00F109D5" w:rsidRPr="009D090D" w:rsidRDefault="00F109D5" w:rsidP="00F109D5">
            <w:pPr>
              <w:ind w:right="316"/>
              <w:jc w:val="right"/>
              <w:rPr>
                <w:sz w:val="28"/>
                <w:szCs w:val="28"/>
              </w:rPr>
            </w:pPr>
            <w:r w:rsidRPr="009D090D">
              <w:rPr>
                <w:rFonts w:eastAsia="Cambria"/>
                <w:sz w:val="28"/>
                <w:szCs w:val="28"/>
              </w:rPr>
              <w:t>2,0</w:t>
            </w:r>
          </w:p>
        </w:tc>
      </w:tr>
      <w:tr w:rsidR="00F109D5" w:rsidRPr="009D090D" w14:paraId="307497CD" w14:textId="77777777" w:rsidTr="00FF0A55">
        <w:trPr>
          <w:trHeight w:val="227"/>
        </w:trPr>
        <w:tc>
          <w:tcPr>
            <w:tcW w:w="4060" w:type="pct"/>
          </w:tcPr>
          <w:p w14:paraId="241F1FDA" w14:textId="77777777" w:rsidR="00F109D5" w:rsidRPr="009D090D" w:rsidRDefault="00F109D5" w:rsidP="00F109D5">
            <w:pPr>
              <w:jc w:val="both"/>
              <w:rPr>
                <w:b/>
                <w:sz w:val="28"/>
                <w:szCs w:val="28"/>
              </w:rPr>
            </w:pPr>
            <w:r w:rsidRPr="009D090D">
              <w:rPr>
                <w:rFonts w:eastAsia="Cambria"/>
                <w:sz w:val="28"/>
                <w:szCs w:val="28"/>
                <w:lang w:val="kk-KZ"/>
              </w:rPr>
              <w:t>Ж</w:t>
            </w:r>
            <w:r w:rsidRPr="009D090D">
              <w:rPr>
                <w:rFonts w:eastAsia="Cambria"/>
                <w:sz w:val="28"/>
                <w:szCs w:val="28"/>
              </w:rPr>
              <w:t xml:space="preserve">ЭС </w:t>
            </w:r>
          </w:p>
        </w:tc>
        <w:tc>
          <w:tcPr>
            <w:tcW w:w="940" w:type="pct"/>
          </w:tcPr>
          <w:p w14:paraId="5915B2AE" w14:textId="77777777" w:rsidR="00F109D5" w:rsidRPr="009D090D" w:rsidRDefault="00F109D5" w:rsidP="00F109D5">
            <w:pPr>
              <w:ind w:right="316"/>
              <w:jc w:val="right"/>
              <w:rPr>
                <w:sz w:val="28"/>
                <w:szCs w:val="28"/>
              </w:rPr>
            </w:pPr>
            <w:r w:rsidRPr="009D090D">
              <w:rPr>
                <w:rFonts w:eastAsia="Cambria"/>
                <w:sz w:val="28"/>
                <w:szCs w:val="28"/>
              </w:rPr>
              <w:t>101,4</w:t>
            </w:r>
          </w:p>
        </w:tc>
      </w:tr>
      <w:tr w:rsidR="00F109D5" w:rsidRPr="009D090D" w14:paraId="1B2878E2" w14:textId="77777777" w:rsidTr="00FF0A55">
        <w:trPr>
          <w:trHeight w:val="227"/>
        </w:trPr>
        <w:tc>
          <w:tcPr>
            <w:tcW w:w="4060" w:type="pct"/>
          </w:tcPr>
          <w:p w14:paraId="03F05E1B" w14:textId="77777777" w:rsidR="00F109D5" w:rsidRPr="009D090D" w:rsidRDefault="00F109D5" w:rsidP="00F109D5">
            <w:pPr>
              <w:widowControl w:val="0"/>
              <w:autoSpaceDE w:val="0"/>
              <w:autoSpaceDN w:val="0"/>
              <w:adjustRightInd w:val="0"/>
              <w:ind w:firstLine="36"/>
              <w:rPr>
                <w:sz w:val="28"/>
                <w:szCs w:val="28"/>
              </w:rPr>
            </w:pPr>
            <w:r w:rsidRPr="009D090D">
              <w:rPr>
                <w:sz w:val="28"/>
                <w:szCs w:val="28"/>
                <w:lang w:val="kk-KZ"/>
              </w:rPr>
              <w:t>Ең ірі</w:t>
            </w:r>
            <w:r w:rsidRPr="009D090D">
              <w:rPr>
                <w:sz w:val="28"/>
                <w:szCs w:val="28"/>
              </w:rPr>
              <w:t xml:space="preserve"> станци</w:t>
            </w:r>
            <w:r w:rsidRPr="009D090D">
              <w:rPr>
                <w:sz w:val="28"/>
                <w:szCs w:val="28"/>
                <w:lang w:val="kk-KZ"/>
              </w:rPr>
              <w:t>ялар</w:t>
            </w:r>
            <w:r w:rsidRPr="009D090D">
              <w:rPr>
                <w:sz w:val="28"/>
                <w:szCs w:val="28"/>
              </w:rPr>
              <w:t>:</w:t>
            </w:r>
          </w:p>
        </w:tc>
        <w:tc>
          <w:tcPr>
            <w:tcW w:w="940" w:type="pct"/>
          </w:tcPr>
          <w:p w14:paraId="3756E1FD" w14:textId="77777777" w:rsidR="00F109D5" w:rsidRPr="009D090D" w:rsidRDefault="00F109D5" w:rsidP="00F109D5">
            <w:pPr>
              <w:ind w:right="316"/>
              <w:jc w:val="right"/>
              <w:rPr>
                <w:sz w:val="28"/>
                <w:szCs w:val="28"/>
              </w:rPr>
            </w:pPr>
          </w:p>
        </w:tc>
      </w:tr>
      <w:tr w:rsidR="00F109D5" w:rsidRPr="009D090D" w14:paraId="4680DA0F" w14:textId="77777777" w:rsidTr="00FF0A55">
        <w:trPr>
          <w:trHeight w:val="227"/>
        </w:trPr>
        <w:tc>
          <w:tcPr>
            <w:tcW w:w="4060" w:type="pct"/>
          </w:tcPr>
          <w:p w14:paraId="7AB244FF" w14:textId="77777777" w:rsidR="00F109D5" w:rsidRPr="009D090D" w:rsidRDefault="00F109D5" w:rsidP="00F109D5">
            <w:pPr>
              <w:jc w:val="both"/>
              <w:rPr>
                <w:b/>
                <w:sz w:val="28"/>
                <w:szCs w:val="28"/>
                <w:lang w:val="kk-KZ"/>
              </w:rPr>
            </w:pPr>
            <w:r w:rsidRPr="009D090D">
              <w:rPr>
                <w:rFonts w:eastAsia="Cambria"/>
                <w:b/>
                <w:sz w:val="28"/>
                <w:szCs w:val="28"/>
              </w:rPr>
              <w:t>Атырау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940" w:type="pct"/>
          </w:tcPr>
          <w:p w14:paraId="240DF51B" w14:textId="77777777" w:rsidR="00F109D5" w:rsidRPr="009D090D" w:rsidRDefault="00F109D5" w:rsidP="00F109D5">
            <w:pPr>
              <w:ind w:right="316"/>
              <w:jc w:val="right"/>
              <w:rPr>
                <w:b/>
                <w:sz w:val="28"/>
                <w:szCs w:val="28"/>
              </w:rPr>
            </w:pPr>
            <w:r w:rsidRPr="009D090D">
              <w:rPr>
                <w:rFonts w:eastAsia="Cambria"/>
                <w:b/>
                <w:sz w:val="28"/>
                <w:szCs w:val="28"/>
                <w:lang w:val="en-US"/>
              </w:rPr>
              <w:t>1</w:t>
            </w:r>
            <w:r w:rsidRPr="009D090D">
              <w:rPr>
                <w:rFonts w:eastAsia="Cambria"/>
                <w:b/>
                <w:sz w:val="28"/>
                <w:szCs w:val="28"/>
              </w:rPr>
              <w:t xml:space="preserve"> </w:t>
            </w:r>
            <w:r w:rsidRPr="009D090D">
              <w:rPr>
                <w:rFonts w:eastAsia="Cambria"/>
                <w:b/>
                <w:sz w:val="28"/>
                <w:szCs w:val="28"/>
                <w:lang w:val="en-US"/>
              </w:rPr>
              <w:t>362</w:t>
            </w:r>
          </w:p>
        </w:tc>
      </w:tr>
      <w:tr w:rsidR="00F109D5" w:rsidRPr="009D090D" w14:paraId="23A0CAC8" w14:textId="77777777" w:rsidTr="00FF0A55">
        <w:trPr>
          <w:trHeight w:val="227"/>
        </w:trPr>
        <w:tc>
          <w:tcPr>
            <w:tcW w:w="4060" w:type="pct"/>
          </w:tcPr>
          <w:p w14:paraId="583A55B4" w14:textId="77777777" w:rsidR="00F109D5" w:rsidRPr="009D090D" w:rsidRDefault="00F109D5" w:rsidP="00F109D5">
            <w:pPr>
              <w:jc w:val="both"/>
              <w:rPr>
                <w:b/>
                <w:sz w:val="28"/>
                <w:szCs w:val="28"/>
                <w:lang w:val="kk-KZ"/>
              </w:rPr>
            </w:pPr>
            <w:r w:rsidRPr="009D090D">
              <w:rPr>
                <w:rFonts w:eastAsia="Cambria"/>
                <w:sz w:val="28"/>
                <w:szCs w:val="28"/>
              </w:rPr>
              <w:t xml:space="preserve">Атырау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w:t>
            </w:r>
            <w:r w:rsidRPr="009D090D">
              <w:rPr>
                <w:rFonts w:eastAsia="Cambria"/>
                <w:sz w:val="28"/>
                <w:szCs w:val="28"/>
              </w:rPr>
              <w:t xml:space="preserve"> (газ</w:t>
            </w:r>
            <w:r w:rsidRPr="009D090D">
              <w:rPr>
                <w:rFonts w:eastAsia="Cambria"/>
                <w:sz w:val="28"/>
                <w:szCs w:val="28"/>
                <w:lang w:val="kk-KZ"/>
              </w:rPr>
              <w:t>ды</w:t>
            </w:r>
            <w:r w:rsidRPr="009D090D">
              <w:rPr>
                <w:rFonts w:eastAsia="Cambria"/>
                <w:sz w:val="28"/>
                <w:szCs w:val="28"/>
              </w:rPr>
              <w:t>мазут</w:t>
            </w:r>
            <w:r w:rsidRPr="009D090D">
              <w:rPr>
                <w:rFonts w:eastAsia="Cambria"/>
                <w:sz w:val="28"/>
                <w:szCs w:val="28"/>
                <w:lang w:val="kk-KZ"/>
              </w:rPr>
              <w:t>тық</w:t>
            </w:r>
          </w:p>
        </w:tc>
        <w:tc>
          <w:tcPr>
            <w:tcW w:w="940" w:type="pct"/>
          </w:tcPr>
          <w:p w14:paraId="50F6B594" w14:textId="77777777" w:rsidR="00F109D5" w:rsidRPr="009D090D" w:rsidRDefault="00F109D5" w:rsidP="00F109D5">
            <w:pPr>
              <w:ind w:right="316"/>
              <w:jc w:val="right"/>
              <w:rPr>
                <w:b/>
                <w:sz w:val="28"/>
                <w:szCs w:val="28"/>
              </w:rPr>
            </w:pPr>
            <w:r w:rsidRPr="009D090D">
              <w:rPr>
                <w:rFonts w:eastAsia="Cambria"/>
                <w:sz w:val="28"/>
                <w:szCs w:val="28"/>
              </w:rPr>
              <w:t>414</w:t>
            </w:r>
          </w:p>
        </w:tc>
      </w:tr>
      <w:tr w:rsidR="00F109D5" w:rsidRPr="009D090D" w14:paraId="20705483" w14:textId="77777777" w:rsidTr="00FF0A55">
        <w:trPr>
          <w:trHeight w:val="227"/>
        </w:trPr>
        <w:tc>
          <w:tcPr>
            <w:tcW w:w="4060" w:type="pct"/>
          </w:tcPr>
          <w:p w14:paraId="6A90103A" w14:textId="77777777" w:rsidR="00F109D5" w:rsidRPr="009D090D" w:rsidRDefault="00F109D5" w:rsidP="00F109D5">
            <w:pPr>
              <w:jc w:val="both"/>
              <w:rPr>
                <w:sz w:val="28"/>
                <w:szCs w:val="28"/>
              </w:rPr>
            </w:pPr>
            <w:r w:rsidRPr="009D090D">
              <w:rPr>
                <w:sz w:val="28"/>
                <w:szCs w:val="28"/>
                <w:lang w:val="kk-KZ"/>
              </w:rPr>
              <w:t>ГЖ</w:t>
            </w:r>
            <w:r w:rsidRPr="009D090D">
              <w:rPr>
                <w:sz w:val="28"/>
                <w:szCs w:val="28"/>
              </w:rPr>
              <w:t>ЭС</w:t>
            </w:r>
            <w:r w:rsidRPr="009D090D">
              <w:rPr>
                <w:sz w:val="28"/>
                <w:szCs w:val="28"/>
                <w:lang w:val="kk-KZ"/>
              </w:rPr>
              <w:t>-1</w:t>
            </w:r>
            <w:r w:rsidRPr="009D090D">
              <w:rPr>
                <w:sz w:val="28"/>
                <w:szCs w:val="28"/>
              </w:rPr>
              <w:t xml:space="preserve"> (ТШО, газ)</w:t>
            </w:r>
          </w:p>
        </w:tc>
        <w:tc>
          <w:tcPr>
            <w:tcW w:w="940" w:type="pct"/>
          </w:tcPr>
          <w:p w14:paraId="33CB7C67" w14:textId="77777777" w:rsidR="00F109D5" w:rsidRPr="009D090D" w:rsidRDefault="00F109D5" w:rsidP="00F109D5">
            <w:pPr>
              <w:ind w:right="316"/>
              <w:jc w:val="right"/>
              <w:rPr>
                <w:sz w:val="28"/>
                <w:szCs w:val="28"/>
              </w:rPr>
            </w:pPr>
            <w:r w:rsidRPr="009D090D">
              <w:rPr>
                <w:sz w:val="28"/>
                <w:szCs w:val="28"/>
              </w:rPr>
              <w:t>144</w:t>
            </w:r>
          </w:p>
        </w:tc>
      </w:tr>
      <w:tr w:rsidR="00F109D5" w:rsidRPr="009D090D" w14:paraId="776553DC" w14:textId="77777777" w:rsidTr="00FF0A55">
        <w:trPr>
          <w:trHeight w:val="227"/>
        </w:trPr>
        <w:tc>
          <w:tcPr>
            <w:tcW w:w="4060" w:type="pct"/>
          </w:tcPr>
          <w:p w14:paraId="1066D7F2" w14:textId="77777777" w:rsidR="00F109D5" w:rsidRPr="009D090D" w:rsidRDefault="00F109D5" w:rsidP="00F109D5">
            <w:pPr>
              <w:jc w:val="both"/>
              <w:rPr>
                <w:sz w:val="28"/>
                <w:szCs w:val="28"/>
              </w:rPr>
            </w:pPr>
            <w:r w:rsidRPr="009D090D">
              <w:rPr>
                <w:sz w:val="28"/>
                <w:szCs w:val="28"/>
              </w:rPr>
              <w:t>Г</w:t>
            </w:r>
            <w:r w:rsidRPr="009D090D">
              <w:rPr>
                <w:sz w:val="28"/>
                <w:szCs w:val="28"/>
                <w:lang w:val="kk-KZ"/>
              </w:rPr>
              <w:t>Ж</w:t>
            </w:r>
            <w:r w:rsidRPr="009D090D">
              <w:rPr>
                <w:sz w:val="28"/>
                <w:szCs w:val="28"/>
              </w:rPr>
              <w:t>ЭС</w:t>
            </w:r>
            <w:r w:rsidRPr="009D090D">
              <w:rPr>
                <w:sz w:val="28"/>
                <w:szCs w:val="28"/>
                <w:lang w:val="kk-KZ"/>
              </w:rPr>
              <w:t>-2</w:t>
            </w:r>
            <w:r w:rsidRPr="009D090D">
              <w:rPr>
                <w:sz w:val="28"/>
                <w:szCs w:val="28"/>
              </w:rPr>
              <w:t xml:space="preserve"> (ТШО, газ)</w:t>
            </w:r>
          </w:p>
        </w:tc>
        <w:tc>
          <w:tcPr>
            <w:tcW w:w="940" w:type="pct"/>
          </w:tcPr>
          <w:p w14:paraId="547714C9" w14:textId="77777777" w:rsidR="00F109D5" w:rsidRPr="009D090D" w:rsidRDefault="00F109D5" w:rsidP="00F109D5">
            <w:pPr>
              <w:ind w:right="316"/>
              <w:jc w:val="right"/>
              <w:rPr>
                <w:sz w:val="28"/>
                <w:szCs w:val="28"/>
              </w:rPr>
            </w:pPr>
            <w:r w:rsidRPr="009D090D">
              <w:rPr>
                <w:sz w:val="28"/>
                <w:szCs w:val="28"/>
              </w:rPr>
              <w:t>480</w:t>
            </w:r>
          </w:p>
        </w:tc>
      </w:tr>
      <w:tr w:rsidR="00F109D5" w:rsidRPr="009D090D" w14:paraId="308E5A05" w14:textId="77777777" w:rsidTr="00FF0A55">
        <w:trPr>
          <w:trHeight w:val="227"/>
        </w:trPr>
        <w:tc>
          <w:tcPr>
            <w:tcW w:w="4060" w:type="pct"/>
          </w:tcPr>
          <w:p w14:paraId="054F0DE5" w14:textId="77777777" w:rsidR="00F109D5" w:rsidRPr="009D090D" w:rsidRDefault="00F109D5" w:rsidP="00F109D5">
            <w:pPr>
              <w:jc w:val="both"/>
              <w:rPr>
                <w:b/>
                <w:sz w:val="28"/>
                <w:szCs w:val="28"/>
              </w:rPr>
            </w:pPr>
            <w:r w:rsidRPr="009D090D">
              <w:rPr>
                <w:rFonts w:eastAsia="Cambria"/>
                <w:sz w:val="28"/>
                <w:szCs w:val="28"/>
              </w:rPr>
              <w:t>Г</w:t>
            </w:r>
            <w:r w:rsidRPr="009D090D">
              <w:rPr>
                <w:rFonts w:eastAsia="Cambria"/>
                <w:sz w:val="28"/>
                <w:szCs w:val="28"/>
                <w:lang w:val="kk-KZ"/>
              </w:rPr>
              <w:t>Ж</w:t>
            </w:r>
            <w:r w:rsidRPr="009D090D">
              <w:rPr>
                <w:rFonts w:eastAsia="Cambria"/>
                <w:sz w:val="28"/>
                <w:szCs w:val="28"/>
              </w:rPr>
              <w:t>ЭС</w:t>
            </w:r>
            <w:r w:rsidRPr="009D090D">
              <w:rPr>
                <w:rFonts w:eastAsia="Cambria"/>
                <w:sz w:val="28"/>
                <w:szCs w:val="28"/>
                <w:lang w:val="kk-KZ"/>
              </w:rPr>
              <w:t>-3</w:t>
            </w:r>
            <w:r w:rsidRPr="009D090D">
              <w:rPr>
                <w:rFonts w:eastAsia="Cambria"/>
                <w:sz w:val="28"/>
                <w:szCs w:val="28"/>
              </w:rPr>
              <w:t xml:space="preserve"> (ТШО, газ) </w:t>
            </w:r>
          </w:p>
        </w:tc>
        <w:tc>
          <w:tcPr>
            <w:tcW w:w="940" w:type="pct"/>
          </w:tcPr>
          <w:p w14:paraId="44D4BE1E" w14:textId="77777777" w:rsidR="00F109D5" w:rsidRPr="009D090D" w:rsidRDefault="00F109D5" w:rsidP="00F109D5">
            <w:pPr>
              <w:ind w:right="316"/>
              <w:jc w:val="right"/>
              <w:rPr>
                <w:b/>
                <w:sz w:val="28"/>
                <w:szCs w:val="28"/>
              </w:rPr>
            </w:pPr>
            <w:r w:rsidRPr="009D090D">
              <w:rPr>
                <w:rFonts w:eastAsia="Cambria"/>
                <w:sz w:val="28"/>
                <w:szCs w:val="28"/>
              </w:rPr>
              <w:t>242</w:t>
            </w:r>
          </w:p>
        </w:tc>
      </w:tr>
      <w:tr w:rsidR="00F109D5" w:rsidRPr="009D090D" w14:paraId="24F80085" w14:textId="77777777" w:rsidTr="00FF0A55">
        <w:trPr>
          <w:trHeight w:val="227"/>
        </w:trPr>
        <w:tc>
          <w:tcPr>
            <w:tcW w:w="4060" w:type="pct"/>
          </w:tcPr>
          <w:p w14:paraId="6020327A" w14:textId="77777777" w:rsidR="00F109D5" w:rsidRPr="009D090D" w:rsidRDefault="00F109D5" w:rsidP="00F109D5">
            <w:pPr>
              <w:jc w:val="both"/>
              <w:rPr>
                <w:b/>
                <w:sz w:val="28"/>
                <w:szCs w:val="28"/>
              </w:rPr>
            </w:pPr>
            <w:r w:rsidRPr="009D090D">
              <w:rPr>
                <w:rFonts w:eastAsia="Cambria"/>
                <w:sz w:val="28"/>
                <w:szCs w:val="28"/>
                <w:lang w:val="kk-KZ"/>
              </w:rPr>
              <w:t>Б</w:t>
            </w:r>
            <w:r w:rsidRPr="009D090D">
              <w:rPr>
                <w:rFonts w:eastAsia="Cambria"/>
                <w:sz w:val="28"/>
                <w:szCs w:val="28"/>
              </w:rPr>
              <w:t xml:space="preserve">ГЭС </w:t>
            </w:r>
            <w:r w:rsidRPr="009D090D">
              <w:rPr>
                <w:rFonts w:eastAsia="Cambria"/>
                <w:sz w:val="28"/>
                <w:szCs w:val="28"/>
                <w:lang w:val="kk-KZ"/>
              </w:rPr>
              <w:t>Қ</w:t>
            </w:r>
            <w:r w:rsidRPr="009D090D">
              <w:rPr>
                <w:rFonts w:eastAsia="Cambria"/>
                <w:sz w:val="28"/>
                <w:szCs w:val="28"/>
              </w:rPr>
              <w:t>аша</w:t>
            </w:r>
            <w:r w:rsidRPr="009D090D">
              <w:rPr>
                <w:rFonts w:eastAsia="Cambria"/>
                <w:sz w:val="28"/>
                <w:szCs w:val="28"/>
                <w:lang w:val="kk-KZ"/>
              </w:rPr>
              <w:t>ғ</w:t>
            </w:r>
            <w:r w:rsidRPr="009D090D">
              <w:rPr>
                <w:rFonts w:eastAsia="Cambria"/>
                <w:sz w:val="28"/>
                <w:szCs w:val="28"/>
              </w:rPr>
              <w:t>ан (газ)</w:t>
            </w:r>
          </w:p>
        </w:tc>
        <w:tc>
          <w:tcPr>
            <w:tcW w:w="940" w:type="pct"/>
          </w:tcPr>
          <w:p w14:paraId="4E3D6928" w14:textId="77777777" w:rsidR="00F109D5" w:rsidRPr="009D090D" w:rsidRDefault="00F109D5" w:rsidP="00F109D5">
            <w:pPr>
              <w:ind w:right="316"/>
              <w:jc w:val="right"/>
              <w:rPr>
                <w:b/>
                <w:sz w:val="28"/>
                <w:szCs w:val="28"/>
              </w:rPr>
            </w:pPr>
            <w:r w:rsidRPr="009D090D">
              <w:rPr>
                <w:rFonts w:eastAsia="Cambria"/>
                <w:sz w:val="28"/>
                <w:szCs w:val="28"/>
              </w:rPr>
              <w:t>311,6</w:t>
            </w:r>
          </w:p>
        </w:tc>
      </w:tr>
      <w:tr w:rsidR="00F109D5" w:rsidRPr="009D090D" w14:paraId="20C98EF9" w14:textId="77777777" w:rsidTr="00FF0A55">
        <w:trPr>
          <w:trHeight w:val="227"/>
        </w:trPr>
        <w:tc>
          <w:tcPr>
            <w:tcW w:w="4060" w:type="pct"/>
          </w:tcPr>
          <w:p w14:paraId="5938B1C0" w14:textId="77777777" w:rsidR="00F109D5" w:rsidRPr="009D090D" w:rsidRDefault="00F109D5" w:rsidP="00F109D5">
            <w:pPr>
              <w:jc w:val="both"/>
              <w:rPr>
                <w:b/>
                <w:sz w:val="28"/>
                <w:szCs w:val="28"/>
              </w:rPr>
            </w:pPr>
            <w:r w:rsidRPr="009D090D">
              <w:rPr>
                <w:rFonts w:eastAsia="Cambria"/>
                <w:sz w:val="28"/>
                <w:szCs w:val="28"/>
                <w:lang w:val="kk-KZ"/>
              </w:rPr>
              <w:t>Б</w:t>
            </w:r>
            <w:r w:rsidRPr="009D090D">
              <w:rPr>
                <w:rFonts w:eastAsia="Cambria"/>
                <w:sz w:val="28"/>
                <w:szCs w:val="28"/>
              </w:rPr>
              <w:t>Г</w:t>
            </w:r>
            <w:r w:rsidRPr="009D090D">
              <w:rPr>
                <w:rFonts w:eastAsia="Cambria"/>
                <w:sz w:val="28"/>
                <w:szCs w:val="28"/>
                <w:lang w:val="kk-KZ"/>
              </w:rPr>
              <w:t>Ж</w:t>
            </w:r>
            <w:r w:rsidRPr="009D090D">
              <w:rPr>
                <w:rFonts w:eastAsia="Cambria"/>
                <w:sz w:val="28"/>
                <w:szCs w:val="28"/>
              </w:rPr>
              <w:t xml:space="preserve">ЭС-310 </w:t>
            </w:r>
            <w:r w:rsidRPr="009D090D">
              <w:rPr>
                <w:rFonts w:eastAsia="Cambria"/>
                <w:sz w:val="28"/>
                <w:szCs w:val="28"/>
                <w:lang w:val="kk-KZ"/>
              </w:rPr>
              <w:t>Қ</w:t>
            </w:r>
            <w:r w:rsidRPr="009D090D">
              <w:rPr>
                <w:rFonts w:eastAsia="Cambria"/>
                <w:sz w:val="28"/>
                <w:szCs w:val="28"/>
              </w:rPr>
              <w:t>арабатан (газ)</w:t>
            </w:r>
          </w:p>
        </w:tc>
        <w:tc>
          <w:tcPr>
            <w:tcW w:w="940" w:type="pct"/>
          </w:tcPr>
          <w:p w14:paraId="6F07FEDE" w14:textId="77777777" w:rsidR="00F109D5" w:rsidRPr="009D090D" w:rsidRDefault="00F109D5" w:rsidP="00F109D5">
            <w:pPr>
              <w:ind w:right="316"/>
              <w:jc w:val="right"/>
              <w:rPr>
                <w:b/>
                <w:sz w:val="28"/>
                <w:szCs w:val="28"/>
              </w:rPr>
            </w:pPr>
            <w:r w:rsidRPr="009D090D">
              <w:rPr>
                <w:rFonts w:eastAsia="Cambria"/>
                <w:sz w:val="28"/>
                <w:szCs w:val="28"/>
              </w:rPr>
              <w:t>310</w:t>
            </w:r>
          </w:p>
        </w:tc>
      </w:tr>
      <w:tr w:rsidR="00F109D5" w:rsidRPr="009D090D" w14:paraId="2A3750F1" w14:textId="77777777" w:rsidTr="00FF0A55">
        <w:trPr>
          <w:trHeight w:val="227"/>
        </w:trPr>
        <w:tc>
          <w:tcPr>
            <w:tcW w:w="4060" w:type="pct"/>
          </w:tcPr>
          <w:p w14:paraId="6F7EB7E7" w14:textId="77777777" w:rsidR="00F109D5" w:rsidRPr="009D090D" w:rsidRDefault="00F109D5" w:rsidP="00F109D5">
            <w:pPr>
              <w:jc w:val="both"/>
              <w:rPr>
                <w:b/>
                <w:sz w:val="28"/>
                <w:szCs w:val="28"/>
                <w:lang w:val="kk-KZ"/>
              </w:rPr>
            </w:pPr>
            <w:r w:rsidRPr="009D090D">
              <w:rPr>
                <w:rFonts w:eastAsia="Cambria"/>
                <w:b/>
                <w:sz w:val="28"/>
                <w:szCs w:val="28"/>
              </w:rPr>
              <w:t>Ман</w:t>
            </w:r>
            <w:r w:rsidRPr="009D090D">
              <w:rPr>
                <w:rFonts w:eastAsia="Cambria"/>
                <w:b/>
                <w:sz w:val="28"/>
                <w:szCs w:val="28"/>
                <w:lang w:val="kk-KZ"/>
              </w:rPr>
              <w:t>ғы</w:t>
            </w:r>
            <w:r w:rsidRPr="009D090D">
              <w:rPr>
                <w:rFonts w:eastAsia="Cambria"/>
                <w:b/>
                <w:sz w:val="28"/>
                <w:szCs w:val="28"/>
              </w:rPr>
              <w:t>стау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940" w:type="pct"/>
          </w:tcPr>
          <w:p w14:paraId="6B6203C3" w14:textId="77777777" w:rsidR="00F109D5" w:rsidRPr="009D090D" w:rsidRDefault="00F109D5" w:rsidP="00F109D5">
            <w:pPr>
              <w:ind w:right="316"/>
              <w:jc w:val="right"/>
              <w:rPr>
                <w:b/>
                <w:sz w:val="28"/>
                <w:szCs w:val="28"/>
              </w:rPr>
            </w:pPr>
            <w:r w:rsidRPr="009D090D">
              <w:rPr>
                <w:rFonts w:eastAsia="Cambria"/>
                <w:b/>
                <w:sz w:val="28"/>
                <w:szCs w:val="28"/>
              </w:rPr>
              <w:t>1 499,7</w:t>
            </w:r>
          </w:p>
        </w:tc>
      </w:tr>
      <w:tr w:rsidR="00F109D5" w:rsidRPr="009D090D" w14:paraId="72B59023" w14:textId="77777777" w:rsidTr="00FF0A55">
        <w:trPr>
          <w:trHeight w:val="227"/>
        </w:trPr>
        <w:tc>
          <w:tcPr>
            <w:tcW w:w="4060" w:type="pct"/>
          </w:tcPr>
          <w:p w14:paraId="27290631" w14:textId="77777777" w:rsidR="00F109D5" w:rsidRPr="009D090D" w:rsidRDefault="00F109D5" w:rsidP="00F109D5">
            <w:pPr>
              <w:jc w:val="both"/>
              <w:rPr>
                <w:sz w:val="28"/>
                <w:szCs w:val="28"/>
              </w:rPr>
            </w:pPr>
            <w:r w:rsidRPr="009D090D">
              <w:rPr>
                <w:sz w:val="28"/>
                <w:szCs w:val="28"/>
                <w:lang w:val="kk-KZ"/>
              </w:rPr>
              <w:t>Ж</w:t>
            </w:r>
            <w:r w:rsidRPr="009D090D">
              <w:rPr>
                <w:sz w:val="28"/>
                <w:szCs w:val="28"/>
              </w:rPr>
              <w:t>Э</w:t>
            </w:r>
            <w:r w:rsidRPr="009D090D">
              <w:rPr>
                <w:sz w:val="28"/>
                <w:szCs w:val="28"/>
                <w:lang w:val="kk-KZ"/>
              </w:rPr>
              <w:t>О-1</w:t>
            </w:r>
            <w:r w:rsidRPr="009D090D">
              <w:rPr>
                <w:sz w:val="28"/>
                <w:szCs w:val="28"/>
              </w:rPr>
              <w:t xml:space="preserve"> (МАЭК, газ)</w:t>
            </w:r>
          </w:p>
        </w:tc>
        <w:tc>
          <w:tcPr>
            <w:tcW w:w="940" w:type="pct"/>
          </w:tcPr>
          <w:p w14:paraId="6BDF5B11" w14:textId="77777777" w:rsidR="00F109D5" w:rsidRPr="009D090D" w:rsidRDefault="00F109D5" w:rsidP="00F109D5">
            <w:pPr>
              <w:widowControl w:val="0"/>
              <w:autoSpaceDE w:val="0"/>
              <w:autoSpaceDN w:val="0"/>
              <w:ind w:right="316"/>
              <w:jc w:val="right"/>
              <w:rPr>
                <w:sz w:val="28"/>
                <w:szCs w:val="28"/>
                <w:lang w:eastAsia="fr-FR" w:bidi="fr-FR"/>
              </w:rPr>
            </w:pPr>
            <w:r w:rsidRPr="009D090D">
              <w:rPr>
                <w:sz w:val="28"/>
                <w:szCs w:val="28"/>
                <w:lang w:eastAsia="fr-FR" w:bidi="fr-FR"/>
              </w:rPr>
              <w:t>75</w:t>
            </w:r>
          </w:p>
        </w:tc>
      </w:tr>
      <w:tr w:rsidR="00F109D5" w:rsidRPr="009D090D" w14:paraId="11A257D8" w14:textId="77777777" w:rsidTr="00FF0A55">
        <w:trPr>
          <w:trHeight w:val="227"/>
        </w:trPr>
        <w:tc>
          <w:tcPr>
            <w:tcW w:w="4060" w:type="pct"/>
          </w:tcPr>
          <w:p w14:paraId="3A677D62" w14:textId="77777777" w:rsidR="00F109D5" w:rsidRPr="009D090D" w:rsidRDefault="00F109D5" w:rsidP="00F109D5">
            <w:pPr>
              <w:jc w:val="both"/>
              <w:rPr>
                <w:b/>
                <w:sz w:val="28"/>
                <w:szCs w:val="28"/>
              </w:rPr>
            </w:pPr>
            <w:r w:rsidRPr="009D090D">
              <w:rPr>
                <w:rFonts w:eastAsia="Cambria"/>
                <w:sz w:val="28"/>
                <w:szCs w:val="28"/>
                <w:lang w:val="kk-KZ"/>
              </w:rPr>
              <w:lastRenderedPageBreak/>
              <w:t>Ж</w:t>
            </w:r>
            <w:r w:rsidRPr="009D090D">
              <w:rPr>
                <w:rFonts w:eastAsia="Cambria"/>
                <w:sz w:val="28"/>
                <w:szCs w:val="28"/>
              </w:rPr>
              <w:t>Э</w:t>
            </w:r>
            <w:r w:rsidRPr="009D090D">
              <w:rPr>
                <w:rFonts w:eastAsia="Cambria"/>
                <w:sz w:val="28"/>
                <w:szCs w:val="28"/>
                <w:lang w:val="kk-KZ"/>
              </w:rPr>
              <w:t>О-2</w:t>
            </w:r>
            <w:r w:rsidRPr="009D090D">
              <w:rPr>
                <w:rFonts w:eastAsia="Cambria"/>
                <w:sz w:val="28"/>
                <w:szCs w:val="28"/>
              </w:rPr>
              <w:t xml:space="preserve"> (МАЭК, газ) </w:t>
            </w:r>
          </w:p>
        </w:tc>
        <w:tc>
          <w:tcPr>
            <w:tcW w:w="940" w:type="pct"/>
          </w:tcPr>
          <w:p w14:paraId="2F41FD62" w14:textId="77777777" w:rsidR="00F109D5" w:rsidRPr="009D090D" w:rsidRDefault="00F109D5" w:rsidP="00F109D5">
            <w:pPr>
              <w:ind w:right="316"/>
              <w:jc w:val="right"/>
              <w:rPr>
                <w:b/>
                <w:sz w:val="28"/>
                <w:szCs w:val="28"/>
              </w:rPr>
            </w:pPr>
            <w:r w:rsidRPr="009D090D">
              <w:rPr>
                <w:rFonts w:eastAsia="Cambria"/>
                <w:sz w:val="28"/>
                <w:szCs w:val="28"/>
              </w:rPr>
              <w:t>630</w:t>
            </w:r>
          </w:p>
        </w:tc>
      </w:tr>
      <w:tr w:rsidR="00F109D5" w:rsidRPr="009D090D" w14:paraId="241187D4" w14:textId="77777777" w:rsidTr="00FF0A55">
        <w:trPr>
          <w:trHeight w:val="227"/>
        </w:trPr>
        <w:tc>
          <w:tcPr>
            <w:tcW w:w="4060" w:type="pct"/>
          </w:tcPr>
          <w:p w14:paraId="1C10B8A3" w14:textId="77777777" w:rsidR="00F109D5" w:rsidRPr="009D090D" w:rsidRDefault="00F109D5" w:rsidP="00F109D5">
            <w:pPr>
              <w:jc w:val="both"/>
              <w:rPr>
                <w:b/>
                <w:sz w:val="28"/>
                <w:szCs w:val="28"/>
              </w:rPr>
            </w:pPr>
            <w:r w:rsidRPr="009D090D">
              <w:rPr>
                <w:rFonts w:eastAsia="Cambria"/>
                <w:sz w:val="28"/>
                <w:szCs w:val="28"/>
                <w:lang w:val="kk-KZ"/>
              </w:rPr>
              <w:t>Ж</w:t>
            </w:r>
            <w:r w:rsidRPr="009D090D">
              <w:rPr>
                <w:rFonts w:eastAsia="Cambria"/>
                <w:sz w:val="28"/>
                <w:szCs w:val="28"/>
              </w:rPr>
              <w:t>ЭС (МАЭК, газ)</w:t>
            </w:r>
          </w:p>
        </w:tc>
        <w:tc>
          <w:tcPr>
            <w:tcW w:w="940" w:type="pct"/>
          </w:tcPr>
          <w:p w14:paraId="4887FD69" w14:textId="77777777" w:rsidR="00F109D5" w:rsidRPr="009D090D" w:rsidRDefault="00F109D5" w:rsidP="00F109D5">
            <w:pPr>
              <w:ind w:right="316"/>
              <w:jc w:val="right"/>
              <w:rPr>
                <w:b/>
                <w:sz w:val="28"/>
                <w:szCs w:val="28"/>
              </w:rPr>
            </w:pPr>
            <w:r w:rsidRPr="009D090D">
              <w:rPr>
                <w:rFonts w:eastAsia="Cambria"/>
                <w:sz w:val="28"/>
                <w:szCs w:val="28"/>
              </w:rPr>
              <w:t>625</w:t>
            </w:r>
          </w:p>
        </w:tc>
      </w:tr>
      <w:tr w:rsidR="00F109D5" w:rsidRPr="009D090D" w14:paraId="349A8E73" w14:textId="77777777" w:rsidTr="00FF0A55">
        <w:trPr>
          <w:trHeight w:val="227"/>
        </w:trPr>
        <w:tc>
          <w:tcPr>
            <w:tcW w:w="4060" w:type="pct"/>
          </w:tcPr>
          <w:p w14:paraId="4F948BF5" w14:textId="77777777" w:rsidR="00F109D5" w:rsidRPr="009D090D" w:rsidRDefault="00F109D5" w:rsidP="00F109D5">
            <w:pPr>
              <w:jc w:val="both"/>
              <w:rPr>
                <w:b/>
                <w:sz w:val="28"/>
                <w:szCs w:val="28"/>
                <w:lang w:val="kk-KZ"/>
              </w:rPr>
            </w:pPr>
            <w:r w:rsidRPr="009D090D">
              <w:rPr>
                <w:rFonts w:eastAsia="Cambria"/>
                <w:b/>
                <w:sz w:val="28"/>
                <w:szCs w:val="28"/>
                <w:lang w:val="kk-KZ"/>
              </w:rPr>
              <w:t>Батыс Қ</w:t>
            </w:r>
            <w:r w:rsidRPr="009D090D">
              <w:rPr>
                <w:rFonts w:eastAsia="Cambria"/>
                <w:b/>
                <w:sz w:val="28"/>
                <w:szCs w:val="28"/>
              </w:rPr>
              <w:t>аза</w:t>
            </w:r>
            <w:r w:rsidRPr="009D090D">
              <w:rPr>
                <w:rFonts w:eastAsia="Cambria"/>
                <w:b/>
                <w:sz w:val="28"/>
                <w:szCs w:val="28"/>
                <w:lang w:val="kk-KZ"/>
              </w:rPr>
              <w:t>қ</w:t>
            </w:r>
            <w:r w:rsidRPr="009D090D">
              <w:rPr>
                <w:rFonts w:eastAsia="Cambria"/>
                <w:b/>
                <w:sz w:val="28"/>
                <w:szCs w:val="28"/>
              </w:rPr>
              <w:t>стан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940" w:type="pct"/>
          </w:tcPr>
          <w:p w14:paraId="10CA1BD6" w14:textId="77777777" w:rsidR="00F109D5" w:rsidRPr="009D090D" w:rsidRDefault="00F109D5" w:rsidP="00F109D5">
            <w:pPr>
              <w:ind w:right="316"/>
              <w:jc w:val="right"/>
              <w:rPr>
                <w:b/>
                <w:sz w:val="28"/>
                <w:szCs w:val="28"/>
              </w:rPr>
            </w:pPr>
            <w:r w:rsidRPr="009D090D">
              <w:rPr>
                <w:rFonts w:eastAsia="Cambria"/>
                <w:b/>
                <w:sz w:val="28"/>
                <w:szCs w:val="28"/>
              </w:rPr>
              <w:t>400,3</w:t>
            </w:r>
          </w:p>
        </w:tc>
      </w:tr>
      <w:tr w:rsidR="00F109D5" w:rsidRPr="009D090D" w14:paraId="6D31C114" w14:textId="77777777" w:rsidTr="00FF0A55">
        <w:trPr>
          <w:trHeight w:val="227"/>
        </w:trPr>
        <w:tc>
          <w:tcPr>
            <w:tcW w:w="4060" w:type="pct"/>
          </w:tcPr>
          <w:p w14:paraId="2857A3FA" w14:textId="77777777" w:rsidR="00F109D5" w:rsidRPr="009D090D" w:rsidRDefault="00F109D5" w:rsidP="00F109D5">
            <w:pPr>
              <w:jc w:val="both"/>
              <w:rPr>
                <w:b/>
                <w:sz w:val="28"/>
                <w:szCs w:val="28"/>
              </w:rPr>
            </w:pPr>
            <w:r w:rsidRPr="009D090D">
              <w:rPr>
                <w:rFonts w:eastAsia="Cambria"/>
                <w:sz w:val="28"/>
                <w:szCs w:val="28"/>
              </w:rPr>
              <w:t>«Жайы</w:t>
            </w:r>
            <w:r w:rsidRPr="009D090D">
              <w:rPr>
                <w:rFonts w:eastAsia="Cambria"/>
                <w:sz w:val="28"/>
                <w:szCs w:val="28"/>
                <w:lang w:val="kk-KZ"/>
              </w:rPr>
              <w:t>қжылу</w:t>
            </w:r>
            <w:r w:rsidRPr="009D090D">
              <w:rPr>
                <w:rFonts w:eastAsia="Cambria"/>
                <w:sz w:val="28"/>
                <w:szCs w:val="28"/>
              </w:rPr>
              <w:t xml:space="preserve">энерго» </w:t>
            </w:r>
            <w:r w:rsidRPr="009D090D">
              <w:rPr>
                <w:rFonts w:eastAsia="Cambria"/>
                <w:sz w:val="28"/>
                <w:szCs w:val="28"/>
                <w:lang w:val="kk-KZ"/>
              </w:rPr>
              <w:t xml:space="preserve">АҚ </w:t>
            </w:r>
            <w:r w:rsidRPr="009D090D">
              <w:rPr>
                <w:rFonts w:eastAsia="Cambria"/>
                <w:sz w:val="28"/>
                <w:szCs w:val="28"/>
              </w:rPr>
              <w:t>(газ)</w:t>
            </w:r>
          </w:p>
        </w:tc>
        <w:tc>
          <w:tcPr>
            <w:tcW w:w="940" w:type="pct"/>
          </w:tcPr>
          <w:p w14:paraId="453A6B43" w14:textId="77777777" w:rsidR="00F109D5" w:rsidRPr="009D090D" w:rsidRDefault="00F109D5" w:rsidP="00F109D5">
            <w:pPr>
              <w:ind w:right="316"/>
              <w:jc w:val="right"/>
              <w:rPr>
                <w:b/>
                <w:sz w:val="28"/>
                <w:szCs w:val="28"/>
              </w:rPr>
            </w:pPr>
            <w:r w:rsidRPr="009D090D">
              <w:rPr>
                <w:rFonts w:eastAsia="Cambria"/>
                <w:sz w:val="28"/>
                <w:szCs w:val="28"/>
              </w:rPr>
              <w:t>58,5</w:t>
            </w:r>
          </w:p>
        </w:tc>
      </w:tr>
      <w:tr w:rsidR="00F109D5" w:rsidRPr="009D090D" w14:paraId="0338F591" w14:textId="77777777" w:rsidTr="00FF0A55">
        <w:trPr>
          <w:trHeight w:val="227"/>
        </w:trPr>
        <w:tc>
          <w:tcPr>
            <w:tcW w:w="4060" w:type="pct"/>
          </w:tcPr>
          <w:p w14:paraId="28C91101" w14:textId="77777777" w:rsidR="00F109D5" w:rsidRPr="009D090D" w:rsidRDefault="00F109D5" w:rsidP="00F109D5">
            <w:pPr>
              <w:jc w:val="both"/>
              <w:rPr>
                <w:b/>
                <w:sz w:val="28"/>
                <w:szCs w:val="28"/>
              </w:rPr>
            </w:pPr>
            <w:r w:rsidRPr="009D090D">
              <w:rPr>
                <w:rFonts w:eastAsia="Cambria"/>
                <w:sz w:val="28"/>
                <w:szCs w:val="28"/>
              </w:rPr>
              <w:t>Г</w:t>
            </w:r>
            <w:r w:rsidRPr="009D090D">
              <w:rPr>
                <w:rFonts w:eastAsia="Cambria"/>
                <w:sz w:val="28"/>
                <w:szCs w:val="28"/>
                <w:lang w:val="kk-KZ"/>
              </w:rPr>
              <w:t>Ж</w:t>
            </w:r>
            <w:r w:rsidRPr="009D090D">
              <w:rPr>
                <w:rFonts w:eastAsia="Cambria"/>
                <w:sz w:val="28"/>
                <w:szCs w:val="28"/>
              </w:rPr>
              <w:t>ЭС - КПО В.</w:t>
            </w:r>
            <w:r w:rsidRPr="009D090D">
              <w:rPr>
                <w:rFonts w:eastAsia="Cambria"/>
                <w:sz w:val="28"/>
                <w:szCs w:val="28"/>
                <w:lang w:val="en-US"/>
              </w:rPr>
              <w:t>V</w:t>
            </w:r>
            <w:r w:rsidRPr="009D090D">
              <w:rPr>
                <w:rFonts w:eastAsia="Cambria"/>
                <w:sz w:val="28"/>
                <w:szCs w:val="28"/>
              </w:rPr>
              <w:t xml:space="preserve">. (газ) </w:t>
            </w:r>
          </w:p>
        </w:tc>
        <w:tc>
          <w:tcPr>
            <w:tcW w:w="940" w:type="pct"/>
          </w:tcPr>
          <w:p w14:paraId="449E2D34" w14:textId="77777777" w:rsidR="00F109D5" w:rsidRPr="009D090D" w:rsidRDefault="00F109D5" w:rsidP="00F109D5">
            <w:pPr>
              <w:ind w:right="316"/>
              <w:jc w:val="right"/>
              <w:rPr>
                <w:b/>
                <w:sz w:val="28"/>
                <w:szCs w:val="28"/>
              </w:rPr>
            </w:pPr>
            <w:r w:rsidRPr="009D090D">
              <w:rPr>
                <w:rFonts w:eastAsia="Cambria"/>
                <w:sz w:val="28"/>
                <w:szCs w:val="28"/>
              </w:rPr>
              <w:t>144,9</w:t>
            </w:r>
          </w:p>
        </w:tc>
      </w:tr>
      <w:tr w:rsidR="00F109D5" w:rsidRPr="009D090D" w14:paraId="6A273927" w14:textId="77777777" w:rsidTr="00FF0A55">
        <w:trPr>
          <w:trHeight w:val="227"/>
        </w:trPr>
        <w:tc>
          <w:tcPr>
            <w:tcW w:w="4060" w:type="pct"/>
          </w:tcPr>
          <w:p w14:paraId="3B316EB4" w14:textId="77777777" w:rsidR="00F109D5" w:rsidRPr="009D090D" w:rsidRDefault="00F109D5" w:rsidP="00F109D5">
            <w:pPr>
              <w:jc w:val="both"/>
              <w:rPr>
                <w:rFonts w:eastAsia="Cambria"/>
                <w:sz w:val="28"/>
                <w:szCs w:val="28"/>
              </w:rPr>
            </w:pPr>
            <w:r w:rsidRPr="009D090D">
              <w:rPr>
                <w:rFonts w:eastAsia="Cambria"/>
                <w:sz w:val="28"/>
                <w:szCs w:val="28"/>
              </w:rPr>
              <w:t>Г</w:t>
            </w:r>
            <w:r w:rsidRPr="009D090D">
              <w:rPr>
                <w:rFonts w:eastAsia="Cambria"/>
                <w:sz w:val="28"/>
                <w:szCs w:val="28"/>
                <w:lang w:val="kk-KZ"/>
              </w:rPr>
              <w:t>Ж</w:t>
            </w:r>
            <w:r w:rsidRPr="009D090D">
              <w:rPr>
                <w:rFonts w:eastAsia="Cambria"/>
                <w:sz w:val="28"/>
                <w:szCs w:val="28"/>
              </w:rPr>
              <w:t>ЭС-200 (газ)</w:t>
            </w:r>
          </w:p>
        </w:tc>
        <w:tc>
          <w:tcPr>
            <w:tcW w:w="940" w:type="pct"/>
          </w:tcPr>
          <w:p w14:paraId="7270BD9E" w14:textId="77777777" w:rsidR="00F109D5" w:rsidRPr="009D090D" w:rsidRDefault="00F109D5" w:rsidP="00F109D5">
            <w:pPr>
              <w:ind w:right="316"/>
              <w:jc w:val="right"/>
              <w:rPr>
                <w:rFonts w:eastAsia="Cambria"/>
                <w:sz w:val="28"/>
                <w:szCs w:val="28"/>
              </w:rPr>
            </w:pPr>
            <w:r w:rsidRPr="009D090D">
              <w:rPr>
                <w:rFonts w:eastAsia="Cambria"/>
                <w:sz w:val="28"/>
                <w:szCs w:val="28"/>
              </w:rPr>
              <w:t>100</w:t>
            </w:r>
          </w:p>
        </w:tc>
      </w:tr>
    </w:tbl>
    <w:p w14:paraId="7DC87697" w14:textId="77777777" w:rsidR="00F109D5" w:rsidRPr="009D090D" w:rsidRDefault="00F109D5" w:rsidP="00F109D5">
      <w:pPr>
        <w:ind w:firstLine="709"/>
        <w:jc w:val="both"/>
        <w:rPr>
          <w:bCs/>
          <w:sz w:val="28"/>
          <w:szCs w:val="28"/>
          <w:lang w:val="kk"/>
        </w:rPr>
      </w:pPr>
    </w:p>
    <w:p w14:paraId="0E7A6E81" w14:textId="77777777" w:rsidR="00F109D5" w:rsidRPr="009D090D" w:rsidRDefault="00F109D5" w:rsidP="00F109D5">
      <w:pPr>
        <w:ind w:firstLine="709"/>
        <w:jc w:val="both"/>
        <w:rPr>
          <w:b/>
          <w:sz w:val="28"/>
          <w:szCs w:val="28"/>
          <w:lang w:val="kk"/>
        </w:rPr>
      </w:pPr>
      <w:r w:rsidRPr="009D090D">
        <w:rPr>
          <w:b/>
          <w:sz w:val="28"/>
          <w:szCs w:val="28"/>
          <w:lang w:val="kk"/>
        </w:rPr>
        <w:t>Қазақстанның солтүстік энергетикалық аймағы (ҚСЭА)</w:t>
      </w:r>
    </w:p>
    <w:p w14:paraId="09EDF0DB"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солтүстік энергетикалық аймағы (бұдан әрі - Солтүстік Қазақстан) Шығыс (Шығыс Қазақстан облысы - ШҚО), Орталық (Қарағанды облысы) және Солтүстік Қазақстанды (Павлодар, Ақмола, Қостанай, Солтүстік Қазақстан, Ақтөбе облыстары) қамтиды. Солтүстік аймақтың энергия тораптары ортақ желімен біріктірілген және Ресеймен байланысы дамыған;</w:t>
      </w:r>
    </w:p>
    <w:p w14:paraId="083DB88F" w14:textId="77777777" w:rsidR="00F109D5" w:rsidRPr="009D090D" w:rsidRDefault="00F109D5" w:rsidP="00F109D5">
      <w:pPr>
        <w:ind w:firstLine="709"/>
        <w:jc w:val="both"/>
        <w:rPr>
          <w:bCs/>
          <w:sz w:val="28"/>
          <w:szCs w:val="28"/>
          <w:lang w:val="kk"/>
        </w:rPr>
      </w:pPr>
      <w:r w:rsidRPr="009D090D">
        <w:rPr>
          <w:bCs/>
          <w:sz w:val="28"/>
          <w:szCs w:val="28"/>
          <w:lang w:val="kk"/>
        </w:rPr>
        <w:t>Солтүстік Қазақстанның электр энергетикасы Қазақстанның Бірыңғай энергия жүйесін қалыптастыру орталығы болып табылады, онда электр энергиясы көздерінің басым бөлігі шоғырланған және Қазақстанның БЭЖ-ін Ресейдің БЭЖ-мен байланыстыратын дамыған 220-500-1150 кВ электр желілері бар.</w:t>
      </w:r>
    </w:p>
    <w:p w14:paraId="42DE05DD" w14:textId="77777777" w:rsidR="00F109D5" w:rsidRPr="009D090D" w:rsidRDefault="00F109D5" w:rsidP="00F109D5">
      <w:pPr>
        <w:ind w:firstLine="709"/>
        <w:jc w:val="both"/>
        <w:rPr>
          <w:bCs/>
          <w:sz w:val="28"/>
          <w:szCs w:val="28"/>
          <w:lang w:val="kk"/>
        </w:rPr>
      </w:pPr>
      <w:r w:rsidRPr="009D090D">
        <w:rPr>
          <w:bCs/>
          <w:sz w:val="28"/>
          <w:szCs w:val="28"/>
          <w:lang w:val="kk"/>
        </w:rPr>
        <w:t>ҚСЭА барлық электр станцияларының белгіленген қуаты - 15 599,8 МВт (68,0 %):</w:t>
      </w:r>
    </w:p>
    <w:tbl>
      <w:tblPr>
        <w:tblStyle w:val="32"/>
        <w:tblW w:w="4781"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4"/>
        <w:gridCol w:w="1261"/>
      </w:tblGrid>
      <w:tr w:rsidR="00F109D5" w:rsidRPr="009D090D" w14:paraId="63B34463" w14:textId="77777777" w:rsidTr="00FF0A55">
        <w:tc>
          <w:tcPr>
            <w:tcW w:w="4316" w:type="pct"/>
          </w:tcPr>
          <w:p w14:paraId="5A93C6CD" w14:textId="77777777" w:rsidR="00F109D5" w:rsidRPr="009D090D" w:rsidRDefault="00F109D5" w:rsidP="00F109D5">
            <w:pPr>
              <w:jc w:val="both"/>
              <w:rPr>
                <w:sz w:val="28"/>
                <w:szCs w:val="28"/>
              </w:rPr>
            </w:pPr>
            <w:r w:rsidRPr="009D090D">
              <w:rPr>
                <w:sz w:val="28"/>
                <w:szCs w:val="28"/>
                <w:lang w:val="kk-KZ"/>
              </w:rPr>
              <w:t>оның ішінде</w:t>
            </w:r>
            <w:r w:rsidRPr="009D090D">
              <w:rPr>
                <w:sz w:val="28"/>
                <w:szCs w:val="28"/>
              </w:rPr>
              <w:t>:</w:t>
            </w:r>
          </w:p>
        </w:tc>
        <w:tc>
          <w:tcPr>
            <w:tcW w:w="684" w:type="pct"/>
          </w:tcPr>
          <w:p w14:paraId="723E864E" w14:textId="77777777" w:rsidR="00F109D5" w:rsidRPr="009D090D" w:rsidRDefault="00F109D5" w:rsidP="00F109D5">
            <w:pPr>
              <w:ind w:right="312"/>
              <w:jc w:val="right"/>
              <w:rPr>
                <w:b/>
                <w:sz w:val="28"/>
                <w:szCs w:val="28"/>
              </w:rPr>
            </w:pPr>
            <w:r w:rsidRPr="009D090D">
              <w:rPr>
                <w:b/>
                <w:sz w:val="28"/>
                <w:szCs w:val="28"/>
              </w:rPr>
              <w:t>МВт</w:t>
            </w:r>
          </w:p>
        </w:tc>
      </w:tr>
      <w:tr w:rsidR="00F109D5" w:rsidRPr="009D090D" w14:paraId="2BCB6176" w14:textId="77777777" w:rsidTr="00FF0A55">
        <w:tc>
          <w:tcPr>
            <w:tcW w:w="4316" w:type="pct"/>
          </w:tcPr>
          <w:p w14:paraId="6F537316" w14:textId="77777777" w:rsidR="00F109D5" w:rsidRPr="009D090D" w:rsidRDefault="00F109D5" w:rsidP="00F109D5">
            <w:pPr>
              <w:jc w:val="both"/>
              <w:rPr>
                <w:b/>
                <w:sz w:val="28"/>
                <w:szCs w:val="28"/>
              </w:rPr>
            </w:pPr>
            <w:r w:rsidRPr="009D090D">
              <w:rPr>
                <w:rFonts w:eastAsia="Cambria"/>
                <w:sz w:val="28"/>
                <w:szCs w:val="28"/>
                <w:lang w:val="kk-KZ"/>
              </w:rPr>
              <w:t>бу-</w:t>
            </w:r>
            <w:r w:rsidRPr="009D090D">
              <w:rPr>
                <w:rFonts w:eastAsia="Cambria"/>
                <w:sz w:val="28"/>
                <w:szCs w:val="28"/>
              </w:rPr>
              <w:t>турбин</w:t>
            </w:r>
            <w:r w:rsidRPr="009D090D">
              <w:rPr>
                <w:rFonts w:eastAsia="Cambria"/>
                <w:sz w:val="28"/>
                <w:szCs w:val="28"/>
                <w:lang w:val="kk-KZ"/>
              </w:rPr>
              <w:t>алық</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 xml:space="preserve">ЭС </w:t>
            </w:r>
          </w:p>
        </w:tc>
        <w:tc>
          <w:tcPr>
            <w:tcW w:w="684" w:type="pct"/>
          </w:tcPr>
          <w:p w14:paraId="6F730D1F" w14:textId="77777777" w:rsidR="00F109D5" w:rsidRPr="009D090D" w:rsidRDefault="00F109D5" w:rsidP="00F109D5">
            <w:pPr>
              <w:ind w:right="177"/>
              <w:jc w:val="right"/>
              <w:rPr>
                <w:sz w:val="28"/>
                <w:szCs w:val="28"/>
              </w:rPr>
            </w:pPr>
            <w:r w:rsidRPr="009D090D">
              <w:rPr>
                <w:rFonts w:eastAsia="Cambria"/>
                <w:sz w:val="28"/>
                <w:szCs w:val="28"/>
              </w:rPr>
              <w:t>12 975,5</w:t>
            </w:r>
          </w:p>
        </w:tc>
      </w:tr>
      <w:tr w:rsidR="00F109D5" w:rsidRPr="009D090D" w14:paraId="753AFDEC" w14:textId="77777777" w:rsidTr="00FF0A55">
        <w:tc>
          <w:tcPr>
            <w:tcW w:w="4316" w:type="pct"/>
          </w:tcPr>
          <w:p w14:paraId="3466C7CE" w14:textId="77777777" w:rsidR="00F109D5" w:rsidRPr="009D090D" w:rsidRDefault="00F109D5" w:rsidP="00F109D5">
            <w:pPr>
              <w:jc w:val="both"/>
              <w:rPr>
                <w:b/>
                <w:sz w:val="28"/>
                <w:szCs w:val="28"/>
              </w:rPr>
            </w:pPr>
            <w:r w:rsidRPr="009D090D">
              <w:rPr>
                <w:rFonts w:eastAsia="Cambria"/>
                <w:sz w:val="28"/>
                <w:szCs w:val="28"/>
                <w:lang w:val="kk-KZ"/>
              </w:rPr>
              <w:t>г</w:t>
            </w:r>
            <w:r w:rsidRPr="009D090D">
              <w:rPr>
                <w:rFonts w:eastAsia="Cambria"/>
                <w:sz w:val="28"/>
                <w:szCs w:val="28"/>
              </w:rPr>
              <w:t>аз</w:t>
            </w:r>
            <w:r w:rsidRPr="009D090D">
              <w:rPr>
                <w:rFonts w:eastAsia="Cambria"/>
                <w:sz w:val="28"/>
                <w:szCs w:val="28"/>
                <w:lang w:val="kk-KZ"/>
              </w:rPr>
              <w:t>-</w:t>
            </w:r>
            <w:r w:rsidRPr="009D090D">
              <w:rPr>
                <w:rFonts w:eastAsia="Cambria"/>
                <w:sz w:val="28"/>
                <w:szCs w:val="28"/>
              </w:rPr>
              <w:t>турбин</w:t>
            </w:r>
            <w:r w:rsidRPr="009D090D">
              <w:rPr>
                <w:rFonts w:eastAsia="Cambria"/>
                <w:sz w:val="28"/>
                <w:szCs w:val="28"/>
                <w:lang w:val="kk-KZ"/>
              </w:rPr>
              <w:t>алық</w:t>
            </w:r>
            <w:r w:rsidRPr="009D090D">
              <w:rPr>
                <w:rFonts w:eastAsia="Cambria"/>
                <w:sz w:val="28"/>
                <w:szCs w:val="28"/>
              </w:rPr>
              <w:t xml:space="preserve"> Г</w:t>
            </w:r>
            <w:r w:rsidRPr="009D090D">
              <w:rPr>
                <w:rFonts w:eastAsia="Cambria"/>
                <w:sz w:val="28"/>
                <w:szCs w:val="28"/>
                <w:lang w:val="kk-KZ"/>
              </w:rPr>
              <w:t>Ж</w:t>
            </w:r>
            <w:r w:rsidRPr="009D090D">
              <w:rPr>
                <w:rFonts w:eastAsia="Cambria"/>
                <w:sz w:val="28"/>
                <w:szCs w:val="28"/>
              </w:rPr>
              <w:t xml:space="preserve">ЭС </w:t>
            </w:r>
          </w:p>
        </w:tc>
        <w:tc>
          <w:tcPr>
            <w:tcW w:w="684" w:type="pct"/>
          </w:tcPr>
          <w:p w14:paraId="660BFECD" w14:textId="77777777" w:rsidR="00F109D5" w:rsidRPr="009D090D" w:rsidRDefault="00F109D5" w:rsidP="00F109D5">
            <w:pPr>
              <w:ind w:right="177"/>
              <w:jc w:val="right"/>
              <w:rPr>
                <w:sz w:val="28"/>
                <w:szCs w:val="28"/>
              </w:rPr>
            </w:pPr>
            <w:r w:rsidRPr="009D090D">
              <w:rPr>
                <w:rFonts w:eastAsia="Cambria"/>
                <w:sz w:val="28"/>
                <w:szCs w:val="28"/>
              </w:rPr>
              <w:t>528,1</w:t>
            </w:r>
          </w:p>
        </w:tc>
      </w:tr>
      <w:tr w:rsidR="00F109D5" w:rsidRPr="009D090D" w14:paraId="1AE73B07" w14:textId="77777777" w:rsidTr="00FF0A55">
        <w:tc>
          <w:tcPr>
            <w:tcW w:w="4316" w:type="pct"/>
          </w:tcPr>
          <w:p w14:paraId="732C45CF" w14:textId="77777777" w:rsidR="00F109D5" w:rsidRPr="009D090D" w:rsidRDefault="00F109D5" w:rsidP="00F109D5">
            <w:pPr>
              <w:jc w:val="both"/>
              <w:rPr>
                <w:b/>
                <w:sz w:val="28"/>
                <w:szCs w:val="28"/>
              </w:rPr>
            </w:pPr>
            <w:r w:rsidRPr="009D090D">
              <w:rPr>
                <w:rFonts w:eastAsia="Cambria"/>
                <w:sz w:val="28"/>
                <w:szCs w:val="28"/>
                <w:lang w:val="kk-KZ"/>
              </w:rPr>
              <w:t>гидро</w:t>
            </w:r>
            <w:r w:rsidRPr="009D090D">
              <w:rPr>
                <w:rFonts w:eastAsia="Cambria"/>
                <w:sz w:val="28"/>
                <w:szCs w:val="28"/>
              </w:rPr>
              <w:t>электр</w:t>
            </w:r>
            <w:r w:rsidRPr="009D090D">
              <w:rPr>
                <w:rFonts w:eastAsia="Cambria"/>
                <w:sz w:val="28"/>
                <w:szCs w:val="28"/>
                <w:lang w:val="kk-KZ"/>
              </w:rPr>
              <w:t xml:space="preserve"> </w:t>
            </w:r>
            <w:r w:rsidRPr="009D090D">
              <w:rPr>
                <w:rFonts w:eastAsia="Cambria"/>
                <w:sz w:val="28"/>
                <w:szCs w:val="28"/>
              </w:rPr>
              <w:t>станци</w:t>
            </w:r>
            <w:r w:rsidRPr="009D090D">
              <w:rPr>
                <w:rFonts w:eastAsia="Cambria"/>
                <w:sz w:val="28"/>
                <w:szCs w:val="28"/>
                <w:lang w:val="kk-KZ"/>
              </w:rPr>
              <w:t>ялары</w:t>
            </w:r>
            <w:r w:rsidRPr="009D090D">
              <w:rPr>
                <w:rFonts w:eastAsia="Cambria"/>
                <w:sz w:val="28"/>
                <w:szCs w:val="28"/>
              </w:rPr>
              <w:t xml:space="preserve"> </w:t>
            </w:r>
          </w:p>
        </w:tc>
        <w:tc>
          <w:tcPr>
            <w:tcW w:w="684" w:type="pct"/>
          </w:tcPr>
          <w:p w14:paraId="047F18CE" w14:textId="77777777" w:rsidR="00F109D5" w:rsidRPr="009D090D" w:rsidRDefault="00F109D5" w:rsidP="00F109D5">
            <w:pPr>
              <w:ind w:right="177"/>
              <w:jc w:val="right"/>
              <w:rPr>
                <w:sz w:val="28"/>
                <w:szCs w:val="28"/>
              </w:rPr>
            </w:pPr>
            <w:r w:rsidRPr="009D090D">
              <w:rPr>
                <w:rFonts w:eastAsia="Cambria"/>
                <w:sz w:val="28"/>
                <w:szCs w:val="28"/>
              </w:rPr>
              <w:t>1 774,6</w:t>
            </w:r>
          </w:p>
        </w:tc>
      </w:tr>
      <w:tr w:rsidR="00F109D5" w:rsidRPr="009D090D" w14:paraId="6DE045CC" w14:textId="77777777" w:rsidTr="00FF0A55">
        <w:tc>
          <w:tcPr>
            <w:tcW w:w="4316" w:type="pct"/>
          </w:tcPr>
          <w:p w14:paraId="33D04B1E" w14:textId="77777777" w:rsidR="00F109D5" w:rsidRPr="009D090D" w:rsidRDefault="00F109D5" w:rsidP="00F109D5">
            <w:pPr>
              <w:jc w:val="both"/>
              <w:rPr>
                <w:b/>
                <w:sz w:val="28"/>
                <w:szCs w:val="28"/>
              </w:rPr>
            </w:pPr>
            <w:r w:rsidRPr="009D090D">
              <w:rPr>
                <w:rFonts w:eastAsia="Cambria"/>
                <w:sz w:val="28"/>
                <w:szCs w:val="28"/>
                <w:lang w:val="kk-KZ"/>
              </w:rPr>
              <w:t>К</w:t>
            </w:r>
            <w:r w:rsidRPr="009D090D">
              <w:rPr>
                <w:rFonts w:eastAsia="Cambria"/>
                <w:sz w:val="28"/>
                <w:szCs w:val="28"/>
              </w:rPr>
              <w:t xml:space="preserve">ЭС </w:t>
            </w:r>
          </w:p>
        </w:tc>
        <w:tc>
          <w:tcPr>
            <w:tcW w:w="684" w:type="pct"/>
          </w:tcPr>
          <w:p w14:paraId="58DE93FD" w14:textId="77777777" w:rsidR="00F109D5" w:rsidRPr="009D090D" w:rsidRDefault="00F109D5" w:rsidP="00F109D5">
            <w:pPr>
              <w:ind w:right="177"/>
              <w:jc w:val="right"/>
              <w:rPr>
                <w:sz w:val="28"/>
                <w:szCs w:val="28"/>
              </w:rPr>
            </w:pPr>
            <w:r w:rsidRPr="009D090D">
              <w:rPr>
                <w:rFonts w:eastAsia="Cambria"/>
                <w:sz w:val="28"/>
                <w:szCs w:val="28"/>
              </w:rPr>
              <w:t>220,0</w:t>
            </w:r>
          </w:p>
        </w:tc>
      </w:tr>
      <w:tr w:rsidR="00F109D5" w:rsidRPr="009D090D" w14:paraId="7FD40A6A" w14:textId="77777777" w:rsidTr="00FF0A55">
        <w:tc>
          <w:tcPr>
            <w:tcW w:w="4316" w:type="pct"/>
          </w:tcPr>
          <w:p w14:paraId="4FE28ABC" w14:textId="77777777" w:rsidR="00F109D5" w:rsidRPr="009D090D" w:rsidRDefault="00F109D5" w:rsidP="00F109D5">
            <w:pPr>
              <w:jc w:val="both"/>
              <w:rPr>
                <w:b/>
                <w:sz w:val="28"/>
                <w:szCs w:val="28"/>
              </w:rPr>
            </w:pPr>
            <w:r w:rsidRPr="009D090D">
              <w:rPr>
                <w:rFonts w:eastAsia="Cambria"/>
                <w:sz w:val="28"/>
                <w:szCs w:val="28"/>
                <w:lang w:val="kk-KZ"/>
              </w:rPr>
              <w:t>Ж</w:t>
            </w:r>
            <w:r w:rsidRPr="009D090D">
              <w:rPr>
                <w:rFonts w:eastAsia="Cambria"/>
                <w:sz w:val="28"/>
                <w:szCs w:val="28"/>
              </w:rPr>
              <w:t xml:space="preserve">ЭС </w:t>
            </w:r>
          </w:p>
        </w:tc>
        <w:tc>
          <w:tcPr>
            <w:tcW w:w="684" w:type="pct"/>
          </w:tcPr>
          <w:p w14:paraId="40F1303A" w14:textId="77777777" w:rsidR="00F109D5" w:rsidRPr="009D090D" w:rsidRDefault="00F109D5" w:rsidP="00F109D5">
            <w:pPr>
              <w:ind w:right="177"/>
              <w:jc w:val="right"/>
              <w:rPr>
                <w:sz w:val="28"/>
                <w:szCs w:val="28"/>
              </w:rPr>
            </w:pPr>
            <w:r w:rsidRPr="009D090D">
              <w:rPr>
                <w:rFonts w:eastAsia="Cambria"/>
                <w:sz w:val="28"/>
                <w:szCs w:val="28"/>
              </w:rPr>
              <w:t>100,5</w:t>
            </w:r>
          </w:p>
        </w:tc>
      </w:tr>
      <w:tr w:rsidR="00F109D5" w:rsidRPr="009D090D" w14:paraId="5619E3FE" w14:textId="77777777" w:rsidTr="00FF0A55">
        <w:tc>
          <w:tcPr>
            <w:tcW w:w="4316" w:type="pct"/>
          </w:tcPr>
          <w:p w14:paraId="04A0938D" w14:textId="77777777" w:rsidR="00F109D5" w:rsidRPr="009D090D" w:rsidRDefault="00F109D5" w:rsidP="00F109D5">
            <w:pPr>
              <w:jc w:val="both"/>
              <w:rPr>
                <w:b/>
                <w:sz w:val="28"/>
                <w:szCs w:val="28"/>
              </w:rPr>
            </w:pPr>
            <w:r w:rsidRPr="009D090D">
              <w:rPr>
                <w:rFonts w:eastAsia="Cambria"/>
                <w:sz w:val="28"/>
                <w:szCs w:val="28"/>
              </w:rPr>
              <w:t>Биогаз</w:t>
            </w:r>
            <w:r w:rsidRPr="009D090D">
              <w:rPr>
                <w:rFonts w:eastAsia="Cambria"/>
                <w:sz w:val="28"/>
                <w:szCs w:val="28"/>
                <w:lang w:val="kk-KZ"/>
              </w:rPr>
              <w:t>ды</w:t>
            </w:r>
            <w:r w:rsidRPr="009D090D">
              <w:rPr>
                <w:rFonts w:eastAsia="Cambria"/>
                <w:sz w:val="28"/>
                <w:szCs w:val="28"/>
              </w:rPr>
              <w:t xml:space="preserve"> </w:t>
            </w:r>
            <w:r w:rsidRPr="009D090D">
              <w:rPr>
                <w:rFonts w:eastAsia="Cambria"/>
                <w:sz w:val="28"/>
                <w:szCs w:val="28"/>
                <w:lang w:val="kk-KZ"/>
              </w:rPr>
              <w:t>қондырғы</w:t>
            </w:r>
            <w:r w:rsidRPr="009D090D">
              <w:rPr>
                <w:rFonts w:eastAsia="Cambria"/>
                <w:sz w:val="28"/>
                <w:szCs w:val="28"/>
              </w:rPr>
              <w:t xml:space="preserve"> (БГ</w:t>
            </w:r>
            <w:r w:rsidRPr="009D090D">
              <w:rPr>
                <w:rFonts w:eastAsia="Cambria"/>
                <w:sz w:val="28"/>
                <w:szCs w:val="28"/>
                <w:lang w:val="kk-KZ"/>
              </w:rPr>
              <w:t>Қ</w:t>
            </w:r>
            <w:r w:rsidRPr="009D090D">
              <w:rPr>
                <w:rFonts w:eastAsia="Cambria"/>
                <w:sz w:val="28"/>
                <w:szCs w:val="28"/>
              </w:rPr>
              <w:t xml:space="preserve">) </w:t>
            </w:r>
          </w:p>
        </w:tc>
        <w:tc>
          <w:tcPr>
            <w:tcW w:w="684" w:type="pct"/>
          </w:tcPr>
          <w:p w14:paraId="1F493242" w14:textId="77777777" w:rsidR="00F109D5" w:rsidRPr="009D090D" w:rsidRDefault="00F109D5" w:rsidP="00F109D5">
            <w:pPr>
              <w:ind w:right="177"/>
              <w:jc w:val="right"/>
              <w:rPr>
                <w:sz w:val="28"/>
                <w:szCs w:val="28"/>
              </w:rPr>
            </w:pPr>
            <w:r w:rsidRPr="009D090D">
              <w:rPr>
                <w:rFonts w:eastAsia="Cambria"/>
                <w:sz w:val="28"/>
                <w:szCs w:val="28"/>
              </w:rPr>
              <w:t>1,1</w:t>
            </w:r>
          </w:p>
        </w:tc>
      </w:tr>
      <w:tr w:rsidR="00F109D5" w:rsidRPr="009D090D" w14:paraId="76D91057" w14:textId="77777777" w:rsidTr="00FF0A55">
        <w:tc>
          <w:tcPr>
            <w:tcW w:w="4316" w:type="pct"/>
          </w:tcPr>
          <w:p w14:paraId="3A4C7532" w14:textId="77777777" w:rsidR="00F109D5" w:rsidRPr="009D090D" w:rsidRDefault="00F109D5" w:rsidP="00F109D5">
            <w:pPr>
              <w:ind w:firstLine="27"/>
              <w:jc w:val="both"/>
              <w:rPr>
                <w:rFonts w:eastAsia="Cambria"/>
                <w:sz w:val="28"/>
                <w:szCs w:val="28"/>
              </w:rPr>
            </w:pPr>
            <w:r w:rsidRPr="009D090D">
              <w:rPr>
                <w:rFonts w:eastAsia="Cambria"/>
                <w:sz w:val="28"/>
                <w:szCs w:val="28"/>
                <w:lang w:val="kk-KZ"/>
              </w:rPr>
              <w:t xml:space="preserve">Ең ірі </w:t>
            </w:r>
            <w:r w:rsidRPr="009D090D">
              <w:rPr>
                <w:rFonts w:eastAsia="Cambria"/>
                <w:sz w:val="28"/>
                <w:szCs w:val="28"/>
              </w:rPr>
              <w:t>станци</w:t>
            </w:r>
            <w:r w:rsidRPr="009D090D">
              <w:rPr>
                <w:rFonts w:eastAsia="Cambria"/>
                <w:sz w:val="28"/>
                <w:szCs w:val="28"/>
                <w:lang w:val="kk-KZ"/>
              </w:rPr>
              <w:t>ялар</w:t>
            </w:r>
            <w:r w:rsidRPr="009D090D">
              <w:rPr>
                <w:rFonts w:eastAsia="Cambria"/>
                <w:sz w:val="28"/>
                <w:szCs w:val="28"/>
              </w:rPr>
              <w:t>:</w:t>
            </w:r>
          </w:p>
        </w:tc>
        <w:tc>
          <w:tcPr>
            <w:tcW w:w="684" w:type="pct"/>
          </w:tcPr>
          <w:p w14:paraId="2238C48D" w14:textId="77777777" w:rsidR="00F109D5" w:rsidRPr="009D090D" w:rsidRDefault="00F109D5" w:rsidP="00F109D5">
            <w:pPr>
              <w:ind w:right="177"/>
              <w:jc w:val="right"/>
              <w:rPr>
                <w:sz w:val="28"/>
                <w:szCs w:val="28"/>
              </w:rPr>
            </w:pPr>
          </w:p>
        </w:tc>
      </w:tr>
      <w:tr w:rsidR="00F109D5" w:rsidRPr="009D090D" w14:paraId="172733C8" w14:textId="77777777" w:rsidTr="00FF0A55">
        <w:tc>
          <w:tcPr>
            <w:tcW w:w="4316" w:type="pct"/>
          </w:tcPr>
          <w:p w14:paraId="0054BF83" w14:textId="77777777" w:rsidR="00F109D5" w:rsidRPr="009D090D" w:rsidRDefault="00F109D5" w:rsidP="00F109D5">
            <w:pPr>
              <w:jc w:val="both"/>
              <w:rPr>
                <w:b/>
                <w:sz w:val="28"/>
                <w:szCs w:val="28"/>
                <w:lang w:val="kk-KZ"/>
              </w:rPr>
            </w:pPr>
            <w:r w:rsidRPr="009D090D">
              <w:rPr>
                <w:rFonts w:eastAsia="Cambria"/>
                <w:b/>
                <w:sz w:val="28"/>
                <w:szCs w:val="28"/>
                <w:lang w:val="kk-KZ"/>
              </w:rPr>
              <w:t>Шығыс Қ</w:t>
            </w:r>
            <w:r w:rsidRPr="009D090D">
              <w:rPr>
                <w:rFonts w:eastAsia="Cambria"/>
                <w:b/>
                <w:sz w:val="28"/>
                <w:szCs w:val="28"/>
              </w:rPr>
              <w:t>аза</w:t>
            </w:r>
            <w:r w:rsidRPr="009D090D">
              <w:rPr>
                <w:rFonts w:eastAsia="Cambria"/>
                <w:b/>
                <w:sz w:val="28"/>
                <w:szCs w:val="28"/>
                <w:lang w:val="kk-KZ"/>
              </w:rPr>
              <w:t>қ</w:t>
            </w:r>
            <w:r w:rsidRPr="009D090D">
              <w:rPr>
                <w:rFonts w:eastAsia="Cambria"/>
                <w:b/>
                <w:sz w:val="28"/>
                <w:szCs w:val="28"/>
              </w:rPr>
              <w:t>стан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684" w:type="pct"/>
          </w:tcPr>
          <w:p w14:paraId="4E43B944" w14:textId="77777777" w:rsidR="00F109D5" w:rsidRPr="009D090D" w:rsidRDefault="00F109D5" w:rsidP="00F109D5">
            <w:pPr>
              <w:ind w:right="177"/>
              <w:jc w:val="right"/>
              <w:rPr>
                <w:sz w:val="28"/>
                <w:szCs w:val="28"/>
              </w:rPr>
            </w:pPr>
            <w:r w:rsidRPr="009D090D">
              <w:rPr>
                <w:rFonts w:eastAsia="Cambria"/>
                <w:b/>
                <w:sz w:val="28"/>
                <w:szCs w:val="28"/>
              </w:rPr>
              <w:t>2 302,1</w:t>
            </w:r>
          </w:p>
        </w:tc>
      </w:tr>
      <w:tr w:rsidR="00F109D5" w:rsidRPr="009D090D" w14:paraId="06294C7E" w14:textId="77777777" w:rsidTr="00FF0A55">
        <w:tc>
          <w:tcPr>
            <w:tcW w:w="4316" w:type="pct"/>
          </w:tcPr>
          <w:p w14:paraId="55FA4BDB" w14:textId="77777777" w:rsidR="00F109D5" w:rsidRPr="009D090D" w:rsidRDefault="00F109D5" w:rsidP="00F109D5">
            <w:pPr>
              <w:jc w:val="both"/>
              <w:rPr>
                <w:b/>
                <w:sz w:val="28"/>
                <w:szCs w:val="28"/>
              </w:rPr>
            </w:pPr>
            <w:r w:rsidRPr="009D090D">
              <w:rPr>
                <w:rFonts w:eastAsia="Cambria"/>
                <w:sz w:val="28"/>
                <w:szCs w:val="28"/>
              </w:rPr>
              <w:t>Б</w:t>
            </w:r>
            <w:r w:rsidRPr="009D090D">
              <w:rPr>
                <w:rFonts w:eastAsia="Cambria"/>
                <w:sz w:val="28"/>
                <w:szCs w:val="28"/>
                <w:lang w:val="kk-KZ"/>
              </w:rPr>
              <w:t>ұқ</w:t>
            </w:r>
            <w:r w:rsidRPr="009D090D">
              <w:rPr>
                <w:rFonts w:eastAsia="Cambria"/>
                <w:sz w:val="28"/>
                <w:szCs w:val="28"/>
              </w:rPr>
              <w:t>т</w:t>
            </w:r>
            <w:r w:rsidRPr="009D090D">
              <w:rPr>
                <w:rFonts w:eastAsia="Cambria"/>
                <w:sz w:val="28"/>
                <w:szCs w:val="28"/>
                <w:lang w:val="kk-KZ"/>
              </w:rPr>
              <w:t>ы</w:t>
            </w:r>
            <w:r w:rsidRPr="009D090D">
              <w:rPr>
                <w:rFonts w:eastAsia="Cambria"/>
                <w:sz w:val="28"/>
                <w:szCs w:val="28"/>
              </w:rPr>
              <w:t xml:space="preserve">рма </w:t>
            </w:r>
            <w:r w:rsidRPr="009D090D">
              <w:rPr>
                <w:rFonts w:eastAsia="Cambria"/>
                <w:sz w:val="28"/>
                <w:szCs w:val="28"/>
                <w:lang w:val="kk-KZ"/>
              </w:rPr>
              <w:t>Г</w:t>
            </w:r>
            <w:r w:rsidRPr="009D090D">
              <w:rPr>
                <w:rFonts w:eastAsia="Cambria"/>
                <w:sz w:val="28"/>
                <w:szCs w:val="28"/>
              </w:rPr>
              <w:t>ЭС</w:t>
            </w:r>
          </w:p>
        </w:tc>
        <w:tc>
          <w:tcPr>
            <w:tcW w:w="684" w:type="pct"/>
          </w:tcPr>
          <w:p w14:paraId="7E3D0658" w14:textId="77777777" w:rsidR="00F109D5" w:rsidRPr="009D090D" w:rsidRDefault="00F109D5" w:rsidP="00F109D5">
            <w:pPr>
              <w:ind w:right="177"/>
              <w:jc w:val="right"/>
              <w:rPr>
                <w:sz w:val="28"/>
                <w:szCs w:val="28"/>
              </w:rPr>
            </w:pPr>
            <w:r w:rsidRPr="009D090D">
              <w:rPr>
                <w:rFonts w:eastAsia="Cambria"/>
                <w:sz w:val="28"/>
                <w:szCs w:val="28"/>
              </w:rPr>
              <w:t>675</w:t>
            </w:r>
          </w:p>
        </w:tc>
      </w:tr>
      <w:tr w:rsidR="00F109D5" w:rsidRPr="009D090D" w14:paraId="58BEECA5" w14:textId="77777777" w:rsidTr="00FF0A55">
        <w:tc>
          <w:tcPr>
            <w:tcW w:w="4316" w:type="pct"/>
          </w:tcPr>
          <w:p w14:paraId="79682E40" w14:textId="77777777" w:rsidR="00F109D5" w:rsidRPr="009D090D" w:rsidRDefault="00F109D5" w:rsidP="00F109D5">
            <w:pPr>
              <w:jc w:val="both"/>
              <w:rPr>
                <w:b/>
                <w:sz w:val="28"/>
                <w:szCs w:val="28"/>
              </w:rPr>
            </w:pPr>
            <w:r w:rsidRPr="009D090D">
              <w:rPr>
                <w:rFonts w:eastAsia="Cambria"/>
                <w:sz w:val="28"/>
                <w:szCs w:val="28"/>
                <w:lang w:val="kk-KZ"/>
              </w:rPr>
              <w:t>Өскемен</w:t>
            </w:r>
            <w:r w:rsidRPr="009D090D">
              <w:rPr>
                <w:rFonts w:eastAsia="Cambria"/>
                <w:sz w:val="28"/>
                <w:szCs w:val="28"/>
              </w:rPr>
              <w:t xml:space="preserve"> </w:t>
            </w:r>
            <w:r w:rsidRPr="009D090D">
              <w:rPr>
                <w:rFonts w:eastAsia="Cambria"/>
                <w:sz w:val="28"/>
                <w:szCs w:val="28"/>
                <w:lang w:val="kk-KZ"/>
              </w:rPr>
              <w:t>Г</w:t>
            </w:r>
            <w:r w:rsidRPr="009D090D">
              <w:rPr>
                <w:rFonts w:eastAsia="Cambria"/>
                <w:sz w:val="28"/>
                <w:szCs w:val="28"/>
              </w:rPr>
              <w:t>ЭС</w:t>
            </w:r>
          </w:p>
        </w:tc>
        <w:tc>
          <w:tcPr>
            <w:tcW w:w="684" w:type="pct"/>
          </w:tcPr>
          <w:p w14:paraId="2CC33B19" w14:textId="77777777" w:rsidR="00F109D5" w:rsidRPr="009D090D" w:rsidRDefault="00F109D5" w:rsidP="00F109D5">
            <w:pPr>
              <w:ind w:right="177"/>
              <w:jc w:val="right"/>
              <w:rPr>
                <w:sz w:val="28"/>
                <w:szCs w:val="28"/>
              </w:rPr>
            </w:pPr>
            <w:r w:rsidRPr="009D090D">
              <w:rPr>
                <w:rFonts w:eastAsia="Cambria"/>
                <w:sz w:val="28"/>
                <w:szCs w:val="28"/>
              </w:rPr>
              <w:t>355,6</w:t>
            </w:r>
          </w:p>
        </w:tc>
      </w:tr>
      <w:tr w:rsidR="00F109D5" w:rsidRPr="009D090D" w14:paraId="371AB967" w14:textId="77777777" w:rsidTr="00FF0A55">
        <w:tc>
          <w:tcPr>
            <w:tcW w:w="4316" w:type="pct"/>
          </w:tcPr>
          <w:p w14:paraId="2F89697B" w14:textId="77777777" w:rsidR="00F109D5" w:rsidRPr="009D090D" w:rsidRDefault="00F109D5" w:rsidP="00F109D5">
            <w:pPr>
              <w:jc w:val="both"/>
              <w:rPr>
                <w:b/>
                <w:sz w:val="28"/>
                <w:szCs w:val="28"/>
              </w:rPr>
            </w:pPr>
            <w:r w:rsidRPr="009D090D">
              <w:rPr>
                <w:rFonts w:eastAsia="Cambria"/>
                <w:sz w:val="28"/>
                <w:szCs w:val="28"/>
              </w:rPr>
              <w:t>Ш</w:t>
            </w:r>
            <w:r w:rsidRPr="009D090D">
              <w:rPr>
                <w:rFonts w:eastAsia="Cambria"/>
                <w:sz w:val="28"/>
                <w:szCs w:val="28"/>
                <w:lang w:val="kk-KZ"/>
              </w:rPr>
              <w:t>ү</w:t>
            </w:r>
            <w:r w:rsidRPr="009D090D">
              <w:rPr>
                <w:rFonts w:eastAsia="Cambria"/>
                <w:sz w:val="28"/>
                <w:szCs w:val="28"/>
              </w:rPr>
              <w:t>лб</w:t>
            </w:r>
            <w:r w:rsidRPr="009D090D">
              <w:rPr>
                <w:rFonts w:eastAsia="Cambria"/>
                <w:sz w:val="28"/>
                <w:szCs w:val="28"/>
                <w:lang w:val="kk-KZ"/>
              </w:rPr>
              <w:t>і</w:t>
            </w:r>
            <w:r w:rsidRPr="009D090D">
              <w:rPr>
                <w:rFonts w:eastAsia="Cambria"/>
                <w:sz w:val="28"/>
                <w:szCs w:val="28"/>
              </w:rPr>
              <w:t xml:space="preserve"> </w:t>
            </w:r>
            <w:r w:rsidRPr="009D090D">
              <w:rPr>
                <w:rFonts w:eastAsia="Cambria"/>
                <w:sz w:val="28"/>
                <w:szCs w:val="28"/>
                <w:lang w:val="kk-KZ"/>
              </w:rPr>
              <w:t>Г</w:t>
            </w:r>
            <w:r w:rsidRPr="009D090D">
              <w:rPr>
                <w:rFonts w:eastAsia="Cambria"/>
                <w:sz w:val="28"/>
                <w:szCs w:val="28"/>
              </w:rPr>
              <w:t xml:space="preserve">ЭС </w:t>
            </w:r>
          </w:p>
        </w:tc>
        <w:tc>
          <w:tcPr>
            <w:tcW w:w="684" w:type="pct"/>
          </w:tcPr>
          <w:p w14:paraId="45A070F8" w14:textId="77777777" w:rsidR="00F109D5" w:rsidRPr="009D090D" w:rsidRDefault="00F109D5" w:rsidP="00F109D5">
            <w:pPr>
              <w:ind w:right="177"/>
              <w:jc w:val="right"/>
              <w:rPr>
                <w:sz w:val="28"/>
                <w:szCs w:val="28"/>
              </w:rPr>
            </w:pPr>
            <w:r w:rsidRPr="009D090D">
              <w:rPr>
                <w:rFonts w:eastAsia="Cambria"/>
                <w:sz w:val="28"/>
                <w:szCs w:val="28"/>
              </w:rPr>
              <w:t>702</w:t>
            </w:r>
          </w:p>
        </w:tc>
      </w:tr>
      <w:tr w:rsidR="00F109D5" w:rsidRPr="009D090D" w14:paraId="39055612" w14:textId="77777777" w:rsidTr="00FF0A55">
        <w:tc>
          <w:tcPr>
            <w:tcW w:w="4316" w:type="pct"/>
          </w:tcPr>
          <w:p w14:paraId="1747800F" w14:textId="77777777" w:rsidR="00F109D5" w:rsidRPr="009D090D" w:rsidRDefault="00F109D5" w:rsidP="00F109D5">
            <w:pPr>
              <w:jc w:val="both"/>
              <w:rPr>
                <w:b/>
                <w:sz w:val="28"/>
                <w:szCs w:val="28"/>
              </w:rPr>
            </w:pPr>
            <w:r w:rsidRPr="009D090D">
              <w:rPr>
                <w:rFonts w:eastAsia="Cambria"/>
                <w:sz w:val="28"/>
                <w:szCs w:val="28"/>
                <w:lang w:val="kk-KZ"/>
              </w:rPr>
              <w:t>Өскемен</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w:t>
            </w:r>
            <w:r w:rsidRPr="009D090D">
              <w:rPr>
                <w:rFonts w:eastAsia="Cambria"/>
                <w:sz w:val="28"/>
                <w:szCs w:val="28"/>
              </w:rPr>
              <w:t xml:space="preserve"> (</w:t>
            </w:r>
            <w:r w:rsidRPr="009D090D">
              <w:rPr>
                <w:rFonts w:eastAsia="Cambria"/>
                <w:sz w:val="28"/>
                <w:szCs w:val="28"/>
                <w:lang w:val="kk-KZ"/>
              </w:rPr>
              <w:t>көмір</w:t>
            </w:r>
            <w:r w:rsidRPr="009D090D">
              <w:rPr>
                <w:rFonts w:eastAsia="Cambria"/>
                <w:sz w:val="28"/>
                <w:szCs w:val="28"/>
              </w:rPr>
              <w:t xml:space="preserve">) </w:t>
            </w:r>
          </w:p>
        </w:tc>
        <w:tc>
          <w:tcPr>
            <w:tcW w:w="684" w:type="pct"/>
          </w:tcPr>
          <w:p w14:paraId="2D08788C" w14:textId="77777777" w:rsidR="00F109D5" w:rsidRPr="009D090D" w:rsidRDefault="00F109D5" w:rsidP="00F109D5">
            <w:pPr>
              <w:ind w:right="177"/>
              <w:jc w:val="right"/>
              <w:rPr>
                <w:sz w:val="28"/>
                <w:szCs w:val="28"/>
              </w:rPr>
            </w:pPr>
            <w:r w:rsidRPr="009D090D">
              <w:rPr>
                <w:rFonts w:eastAsia="Cambria"/>
                <w:sz w:val="28"/>
                <w:szCs w:val="28"/>
              </w:rPr>
              <w:t>372,5</w:t>
            </w:r>
          </w:p>
        </w:tc>
      </w:tr>
      <w:tr w:rsidR="00F109D5" w:rsidRPr="009D090D" w14:paraId="47B695DC" w14:textId="77777777" w:rsidTr="00FF0A55">
        <w:tc>
          <w:tcPr>
            <w:tcW w:w="4316" w:type="pct"/>
          </w:tcPr>
          <w:p w14:paraId="1CC3C7C2" w14:textId="77777777" w:rsidR="00F109D5" w:rsidRPr="009D090D" w:rsidRDefault="00F109D5" w:rsidP="00F109D5">
            <w:pPr>
              <w:jc w:val="both"/>
              <w:rPr>
                <w:b/>
                <w:sz w:val="28"/>
                <w:szCs w:val="28"/>
                <w:lang w:val="kk-KZ"/>
              </w:rPr>
            </w:pPr>
            <w:r w:rsidRPr="009D090D">
              <w:rPr>
                <w:rFonts w:eastAsia="Cambria"/>
                <w:b/>
                <w:sz w:val="28"/>
                <w:szCs w:val="28"/>
              </w:rPr>
              <w:t>А</w:t>
            </w:r>
            <w:r w:rsidRPr="009D090D">
              <w:rPr>
                <w:rFonts w:eastAsia="Cambria"/>
                <w:b/>
                <w:sz w:val="28"/>
                <w:szCs w:val="28"/>
                <w:lang w:val="kk-KZ"/>
              </w:rPr>
              <w:t>қ</w:t>
            </w:r>
            <w:r w:rsidRPr="009D090D">
              <w:rPr>
                <w:rFonts w:eastAsia="Cambria"/>
                <w:b/>
                <w:sz w:val="28"/>
                <w:szCs w:val="28"/>
              </w:rPr>
              <w:t>мола обл</w:t>
            </w:r>
            <w:r w:rsidRPr="009D090D">
              <w:rPr>
                <w:rFonts w:eastAsia="Cambria"/>
                <w:b/>
                <w:sz w:val="28"/>
                <w:szCs w:val="28"/>
                <w:lang w:val="kk-KZ"/>
              </w:rPr>
              <w:t>ысы</w:t>
            </w:r>
          </w:p>
        </w:tc>
        <w:tc>
          <w:tcPr>
            <w:tcW w:w="684" w:type="pct"/>
          </w:tcPr>
          <w:p w14:paraId="1DD32170" w14:textId="77777777" w:rsidR="00F109D5" w:rsidRPr="009D090D" w:rsidRDefault="00F109D5" w:rsidP="00F109D5">
            <w:pPr>
              <w:ind w:right="177"/>
              <w:jc w:val="right"/>
              <w:rPr>
                <w:sz w:val="28"/>
                <w:szCs w:val="28"/>
              </w:rPr>
            </w:pPr>
            <w:r w:rsidRPr="009D090D">
              <w:rPr>
                <w:rFonts w:eastAsia="Cambria"/>
                <w:b/>
                <w:sz w:val="28"/>
                <w:szCs w:val="28"/>
              </w:rPr>
              <w:t>747,8</w:t>
            </w:r>
          </w:p>
        </w:tc>
      </w:tr>
      <w:tr w:rsidR="00F109D5" w:rsidRPr="009D090D" w14:paraId="10306715" w14:textId="77777777" w:rsidTr="00FF0A55">
        <w:tc>
          <w:tcPr>
            <w:tcW w:w="4316" w:type="pct"/>
          </w:tcPr>
          <w:p w14:paraId="42A00066" w14:textId="77777777" w:rsidR="00F109D5" w:rsidRPr="009D090D" w:rsidRDefault="00F109D5" w:rsidP="00F109D5">
            <w:pPr>
              <w:jc w:val="both"/>
              <w:rPr>
                <w:b/>
                <w:sz w:val="28"/>
                <w:szCs w:val="28"/>
              </w:rPr>
            </w:pPr>
            <w:r w:rsidRPr="009D090D">
              <w:rPr>
                <w:rFonts w:eastAsia="Cambria"/>
                <w:sz w:val="28"/>
                <w:szCs w:val="28"/>
              </w:rPr>
              <w:t xml:space="preserve"> «Астана-Энергия»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О-2</w:t>
            </w:r>
            <w:r w:rsidRPr="009D090D">
              <w:rPr>
                <w:rFonts w:eastAsia="Cambria"/>
                <w:sz w:val="28"/>
                <w:szCs w:val="28"/>
              </w:rPr>
              <w:t xml:space="preserve"> </w:t>
            </w:r>
            <w:r w:rsidRPr="009D090D">
              <w:rPr>
                <w:rFonts w:eastAsia="Cambria"/>
                <w:sz w:val="28"/>
                <w:szCs w:val="28"/>
                <w:lang w:val="kk-KZ"/>
              </w:rPr>
              <w:t xml:space="preserve">АҚ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 xml:space="preserve">) </w:t>
            </w:r>
          </w:p>
        </w:tc>
        <w:tc>
          <w:tcPr>
            <w:tcW w:w="684" w:type="pct"/>
          </w:tcPr>
          <w:p w14:paraId="0F3C1CFA" w14:textId="77777777" w:rsidR="00F109D5" w:rsidRPr="009D090D" w:rsidRDefault="00F109D5" w:rsidP="00F109D5">
            <w:pPr>
              <w:ind w:right="177"/>
              <w:jc w:val="right"/>
              <w:rPr>
                <w:sz w:val="28"/>
                <w:szCs w:val="28"/>
              </w:rPr>
            </w:pPr>
            <w:r w:rsidRPr="009D090D">
              <w:rPr>
                <w:rFonts w:eastAsia="Cambria"/>
                <w:sz w:val="28"/>
                <w:szCs w:val="28"/>
              </w:rPr>
              <w:t>480</w:t>
            </w:r>
          </w:p>
        </w:tc>
      </w:tr>
      <w:tr w:rsidR="00F109D5" w:rsidRPr="009D090D" w14:paraId="7DF47880" w14:textId="77777777" w:rsidTr="00FF0A55">
        <w:tc>
          <w:tcPr>
            <w:tcW w:w="4316" w:type="pct"/>
          </w:tcPr>
          <w:p w14:paraId="2BEF5650" w14:textId="77777777" w:rsidR="00F109D5" w:rsidRPr="009D090D" w:rsidRDefault="00F109D5" w:rsidP="00F109D5">
            <w:pPr>
              <w:jc w:val="both"/>
              <w:rPr>
                <w:b/>
                <w:sz w:val="28"/>
                <w:szCs w:val="28"/>
              </w:rPr>
            </w:pPr>
            <w:r w:rsidRPr="009D090D">
              <w:rPr>
                <w:rFonts w:eastAsia="Cambria"/>
                <w:sz w:val="28"/>
                <w:szCs w:val="28"/>
              </w:rPr>
              <w:t xml:space="preserve">«Степногор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w:t>
            </w:r>
            <w:r w:rsidRPr="009D090D">
              <w:rPr>
                <w:rFonts w:eastAsia="Cambria"/>
                <w:sz w:val="28"/>
                <w:szCs w:val="28"/>
              </w:rPr>
              <w:t xml:space="preserve">» </w:t>
            </w:r>
            <w:r w:rsidRPr="009D090D">
              <w:rPr>
                <w:rFonts w:eastAsia="Cambria"/>
                <w:sz w:val="28"/>
                <w:szCs w:val="28"/>
                <w:lang w:val="kk-KZ"/>
              </w:rPr>
              <w:t xml:space="preserve">ЖШС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 xml:space="preserve">) </w:t>
            </w:r>
          </w:p>
        </w:tc>
        <w:tc>
          <w:tcPr>
            <w:tcW w:w="684" w:type="pct"/>
          </w:tcPr>
          <w:p w14:paraId="17CF120F" w14:textId="77777777" w:rsidR="00F109D5" w:rsidRPr="009D090D" w:rsidRDefault="00F109D5" w:rsidP="00F109D5">
            <w:pPr>
              <w:ind w:right="177"/>
              <w:jc w:val="right"/>
              <w:rPr>
                <w:sz w:val="28"/>
                <w:szCs w:val="28"/>
              </w:rPr>
            </w:pPr>
            <w:r w:rsidRPr="009D090D">
              <w:rPr>
                <w:rFonts w:eastAsia="Cambria"/>
                <w:sz w:val="28"/>
                <w:szCs w:val="28"/>
              </w:rPr>
              <w:t>180</w:t>
            </w:r>
          </w:p>
        </w:tc>
      </w:tr>
      <w:tr w:rsidR="00F109D5" w:rsidRPr="009D090D" w14:paraId="1E503824" w14:textId="77777777" w:rsidTr="00FF0A55">
        <w:tc>
          <w:tcPr>
            <w:tcW w:w="4316" w:type="pct"/>
          </w:tcPr>
          <w:p w14:paraId="26BFC967" w14:textId="77777777" w:rsidR="00F109D5" w:rsidRPr="009D090D" w:rsidRDefault="00F109D5" w:rsidP="00F109D5">
            <w:pPr>
              <w:jc w:val="both"/>
              <w:rPr>
                <w:rFonts w:eastAsia="Cambria"/>
                <w:b/>
                <w:sz w:val="28"/>
                <w:szCs w:val="28"/>
                <w:lang w:val="kk-KZ"/>
              </w:rPr>
            </w:pPr>
            <w:r w:rsidRPr="009D090D">
              <w:rPr>
                <w:rFonts w:eastAsia="Cambria"/>
                <w:b/>
                <w:sz w:val="28"/>
                <w:szCs w:val="28"/>
                <w:lang w:val="kk-KZ"/>
              </w:rPr>
              <w:t>Қ</w:t>
            </w:r>
            <w:r w:rsidRPr="009D090D">
              <w:rPr>
                <w:rFonts w:eastAsia="Cambria"/>
                <w:b/>
                <w:sz w:val="28"/>
                <w:szCs w:val="28"/>
              </w:rPr>
              <w:t>ара</w:t>
            </w:r>
            <w:r w:rsidRPr="009D090D">
              <w:rPr>
                <w:rFonts w:eastAsia="Cambria"/>
                <w:b/>
                <w:sz w:val="28"/>
                <w:szCs w:val="28"/>
                <w:lang w:val="kk-KZ"/>
              </w:rPr>
              <w:t>ғ</w:t>
            </w:r>
            <w:r w:rsidRPr="009D090D">
              <w:rPr>
                <w:rFonts w:eastAsia="Cambria"/>
                <w:b/>
                <w:sz w:val="28"/>
                <w:szCs w:val="28"/>
              </w:rPr>
              <w:t>анд</w:t>
            </w:r>
            <w:r w:rsidRPr="009D090D">
              <w:rPr>
                <w:rFonts w:eastAsia="Cambria"/>
                <w:b/>
                <w:sz w:val="28"/>
                <w:szCs w:val="28"/>
                <w:lang w:val="kk-KZ"/>
              </w:rPr>
              <w:t>ы</w:t>
            </w:r>
            <w:r w:rsidRPr="009D090D">
              <w:rPr>
                <w:rFonts w:eastAsia="Cambria"/>
                <w:b/>
                <w:sz w:val="28"/>
                <w:szCs w:val="28"/>
              </w:rPr>
              <w:t xml:space="preserve">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684" w:type="pct"/>
          </w:tcPr>
          <w:p w14:paraId="269E347C" w14:textId="77777777" w:rsidR="00F109D5" w:rsidRPr="009D090D" w:rsidRDefault="00F109D5" w:rsidP="00F109D5">
            <w:pPr>
              <w:ind w:right="177"/>
              <w:jc w:val="right"/>
              <w:rPr>
                <w:rFonts w:eastAsia="Cambria"/>
                <w:sz w:val="28"/>
                <w:szCs w:val="28"/>
              </w:rPr>
            </w:pPr>
            <w:r w:rsidRPr="009D090D">
              <w:rPr>
                <w:rFonts w:eastAsia="Cambria"/>
                <w:b/>
                <w:sz w:val="28"/>
                <w:szCs w:val="28"/>
              </w:rPr>
              <w:t>2 855,1</w:t>
            </w:r>
          </w:p>
        </w:tc>
      </w:tr>
      <w:tr w:rsidR="00F109D5" w:rsidRPr="009D090D" w14:paraId="0A2D59A6" w14:textId="77777777" w:rsidTr="00FF0A55">
        <w:tc>
          <w:tcPr>
            <w:tcW w:w="4316" w:type="pct"/>
          </w:tcPr>
          <w:p w14:paraId="06866E4F" w14:textId="77777777" w:rsidR="00F109D5" w:rsidRPr="009D090D" w:rsidRDefault="00F109D5" w:rsidP="00F109D5">
            <w:pPr>
              <w:jc w:val="both"/>
              <w:rPr>
                <w:rFonts w:eastAsia="Cambria"/>
                <w:sz w:val="28"/>
                <w:szCs w:val="28"/>
              </w:rPr>
            </w:pPr>
            <w:r w:rsidRPr="009D090D">
              <w:rPr>
                <w:rFonts w:eastAsia="Cambria"/>
                <w:sz w:val="28"/>
                <w:szCs w:val="28"/>
              </w:rPr>
              <w:t>Топар</w:t>
            </w:r>
            <w:r w:rsidRPr="009D090D">
              <w:rPr>
                <w:rFonts w:eastAsia="Cambria"/>
                <w:sz w:val="28"/>
                <w:szCs w:val="28"/>
                <w:lang w:val="kk-KZ"/>
              </w:rPr>
              <w:t xml:space="preserve"> МА</w:t>
            </w:r>
            <w:r w:rsidRPr="009D090D">
              <w:rPr>
                <w:rFonts w:eastAsia="Cambria"/>
                <w:sz w:val="28"/>
                <w:szCs w:val="28"/>
              </w:rPr>
              <w:t>ЭС (</w:t>
            </w:r>
            <w:r w:rsidRPr="009D090D">
              <w:rPr>
                <w:rFonts w:eastAsia="Cambria"/>
                <w:sz w:val="28"/>
                <w:szCs w:val="28"/>
                <w:lang w:val="kk-KZ"/>
              </w:rPr>
              <w:t>көмір</w:t>
            </w:r>
            <w:r w:rsidRPr="009D090D">
              <w:rPr>
                <w:rFonts w:eastAsia="Cambria"/>
                <w:sz w:val="28"/>
                <w:szCs w:val="28"/>
              </w:rPr>
              <w:t xml:space="preserve">) </w:t>
            </w:r>
          </w:p>
        </w:tc>
        <w:tc>
          <w:tcPr>
            <w:tcW w:w="684" w:type="pct"/>
          </w:tcPr>
          <w:p w14:paraId="6E428D23" w14:textId="77777777" w:rsidR="00F109D5" w:rsidRPr="009D090D" w:rsidRDefault="00F109D5" w:rsidP="00F109D5">
            <w:pPr>
              <w:ind w:right="177"/>
              <w:jc w:val="right"/>
              <w:rPr>
                <w:rFonts w:eastAsia="Cambria"/>
                <w:sz w:val="28"/>
                <w:szCs w:val="28"/>
              </w:rPr>
            </w:pPr>
            <w:r w:rsidRPr="009D090D">
              <w:rPr>
                <w:rFonts w:eastAsia="Cambria"/>
                <w:sz w:val="28"/>
                <w:szCs w:val="28"/>
              </w:rPr>
              <w:t>743</w:t>
            </w:r>
          </w:p>
        </w:tc>
      </w:tr>
      <w:tr w:rsidR="00F109D5" w:rsidRPr="009D090D" w14:paraId="2349032A" w14:textId="77777777" w:rsidTr="00FF0A55">
        <w:tc>
          <w:tcPr>
            <w:tcW w:w="4316" w:type="pct"/>
          </w:tcPr>
          <w:p w14:paraId="08D4F85F" w14:textId="77777777" w:rsidR="00F109D5" w:rsidRPr="009D090D" w:rsidRDefault="00F109D5" w:rsidP="00F109D5">
            <w:pPr>
              <w:jc w:val="both"/>
              <w:rPr>
                <w:rFonts w:eastAsia="Cambria"/>
                <w:sz w:val="28"/>
                <w:szCs w:val="28"/>
              </w:rPr>
            </w:pPr>
            <w:r w:rsidRPr="009D090D">
              <w:rPr>
                <w:rFonts w:eastAsia="Cambria"/>
                <w:sz w:val="28"/>
                <w:szCs w:val="28"/>
              </w:rPr>
              <w:t xml:space="preserve"> «АрселорМиттал Тем</w:t>
            </w:r>
            <w:r w:rsidRPr="009D090D">
              <w:rPr>
                <w:rFonts w:eastAsia="Cambria"/>
                <w:sz w:val="28"/>
                <w:szCs w:val="28"/>
                <w:lang w:val="kk-KZ"/>
              </w:rPr>
              <w:t>і</w:t>
            </w:r>
            <w:r w:rsidRPr="009D090D">
              <w:rPr>
                <w:rFonts w:eastAsia="Cambria"/>
                <w:sz w:val="28"/>
                <w:szCs w:val="28"/>
              </w:rPr>
              <w:t xml:space="preserve">ртау»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О-2</w:t>
            </w:r>
            <w:r w:rsidRPr="009D090D">
              <w:rPr>
                <w:rFonts w:eastAsia="Cambria"/>
                <w:sz w:val="28"/>
                <w:szCs w:val="28"/>
              </w:rPr>
              <w:t xml:space="preserve"> </w:t>
            </w:r>
            <w:r w:rsidRPr="009D090D">
              <w:rPr>
                <w:rFonts w:eastAsia="Cambria"/>
                <w:sz w:val="28"/>
                <w:szCs w:val="28"/>
                <w:lang w:val="kk-KZ"/>
              </w:rPr>
              <w:t xml:space="preserve">АҚ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w:t>
            </w:r>
          </w:p>
        </w:tc>
        <w:tc>
          <w:tcPr>
            <w:tcW w:w="684" w:type="pct"/>
          </w:tcPr>
          <w:p w14:paraId="6D48F76D" w14:textId="77777777" w:rsidR="00F109D5" w:rsidRPr="009D090D" w:rsidRDefault="00F109D5" w:rsidP="00F109D5">
            <w:pPr>
              <w:ind w:right="177"/>
              <w:jc w:val="right"/>
              <w:rPr>
                <w:rFonts w:eastAsia="Cambria"/>
                <w:sz w:val="28"/>
                <w:szCs w:val="28"/>
              </w:rPr>
            </w:pPr>
            <w:r w:rsidRPr="009D090D">
              <w:rPr>
                <w:rFonts w:eastAsia="Cambria"/>
                <w:sz w:val="28"/>
                <w:szCs w:val="28"/>
              </w:rPr>
              <w:t>435</w:t>
            </w:r>
          </w:p>
        </w:tc>
      </w:tr>
      <w:tr w:rsidR="00F109D5" w:rsidRPr="009D090D" w14:paraId="26B71C98" w14:textId="77777777" w:rsidTr="00FF0A55">
        <w:tc>
          <w:tcPr>
            <w:tcW w:w="4316" w:type="pct"/>
          </w:tcPr>
          <w:p w14:paraId="430B31C2" w14:textId="77777777" w:rsidR="00F109D5" w:rsidRPr="009D090D" w:rsidRDefault="00F109D5" w:rsidP="00F109D5">
            <w:pPr>
              <w:jc w:val="both"/>
              <w:rPr>
                <w:rFonts w:eastAsia="Cambria"/>
                <w:sz w:val="28"/>
                <w:szCs w:val="28"/>
              </w:rPr>
            </w:pPr>
            <w:r w:rsidRPr="009D090D">
              <w:rPr>
                <w:rFonts w:eastAsia="Cambria"/>
                <w:sz w:val="28"/>
                <w:szCs w:val="28"/>
              </w:rPr>
              <w:t xml:space="preserve">«Караганда Энергоцентр»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 xml:space="preserve">О-3 ЖШС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w:t>
            </w:r>
          </w:p>
        </w:tc>
        <w:tc>
          <w:tcPr>
            <w:tcW w:w="684" w:type="pct"/>
          </w:tcPr>
          <w:p w14:paraId="1F80AE9A" w14:textId="77777777" w:rsidR="00F109D5" w:rsidRPr="009D090D" w:rsidRDefault="00F109D5" w:rsidP="00F109D5">
            <w:pPr>
              <w:ind w:right="177"/>
              <w:jc w:val="right"/>
              <w:rPr>
                <w:rFonts w:eastAsia="Cambria"/>
                <w:sz w:val="28"/>
                <w:szCs w:val="28"/>
              </w:rPr>
            </w:pPr>
            <w:r w:rsidRPr="009D090D">
              <w:rPr>
                <w:rFonts w:eastAsia="Cambria"/>
                <w:sz w:val="28"/>
                <w:szCs w:val="28"/>
              </w:rPr>
              <w:t>670</w:t>
            </w:r>
          </w:p>
        </w:tc>
      </w:tr>
      <w:tr w:rsidR="00F109D5" w:rsidRPr="009D090D" w14:paraId="59C2E30F" w14:textId="77777777" w:rsidTr="00FF0A55">
        <w:tc>
          <w:tcPr>
            <w:tcW w:w="4316" w:type="pct"/>
          </w:tcPr>
          <w:p w14:paraId="59D0B41B" w14:textId="77777777" w:rsidR="00F109D5" w:rsidRPr="009D090D" w:rsidRDefault="00F109D5" w:rsidP="00F109D5">
            <w:pPr>
              <w:jc w:val="both"/>
              <w:rPr>
                <w:rFonts w:eastAsia="Cambria"/>
                <w:sz w:val="28"/>
                <w:szCs w:val="28"/>
              </w:rPr>
            </w:pPr>
            <w:r w:rsidRPr="009D090D">
              <w:rPr>
                <w:rFonts w:eastAsia="Cambria"/>
                <w:sz w:val="28"/>
                <w:szCs w:val="28"/>
              </w:rPr>
              <w:t>Жез</w:t>
            </w:r>
            <w:r w:rsidRPr="009D090D">
              <w:rPr>
                <w:rFonts w:eastAsia="Cambria"/>
                <w:sz w:val="28"/>
                <w:szCs w:val="28"/>
                <w:lang w:val="kk-KZ"/>
              </w:rPr>
              <w:t>қ</w:t>
            </w:r>
            <w:r w:rsidRPr="009D090D">
              <w:rPr>
                <w:rFonts w:eastAsia="Cambria"/>
                <w:sz w:val="28"/>
                <w:szCs w:val="28"/>
              </w:rPr>
              <w:t>аз</w:t>
            </w:r>
            <w:r w:rsidRPr="009D090D">
              <w:rPr>
                <w:rFonts w:eastAsia="Cambria"/>
                <w:sz w:val="28"/>
                <w:szCs w:val="28"/>
                <w:lang w:val="kk-KZ"/>
              </w:rPr>
              <w:t>ғ</w:t>
            </w:r>
            <w:r w:rsidRPr="009D090D">
              <w:rPr>
                <w:rFonts w:eastAsia="Cambria"/>
                <w:sz w:val="28"/>
                <w:szCs w:val="28"/>
              </w:rPr>
              <w:t xml:space="preserve">ан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w:t>
            </w:r>
            <w:r w:rsidRPr="009D090D">
              <w:rPr>
                <w:rFonts w:eastAsia="Cambria"/>
                <w:sz w:val="28"/>
                <w:szCs w:val="28"/>
              </w:rPr>
              <w:t xml:space="preserve"> «Kazakhmys Еnergy» </w:t>
            </w:r>
            <w:r w:rsidRPr="009D090D">
              <w:rPr>
                <w:rFonts w:eastAsia="Cambria"/>
                <w:sz w:val="28"/>
                <w:szCs w:val="28"/>
                <w:lang w:val="kk-KZ"/>
              </w:rPr>
              <w:t xml:space="preserve">ЖШС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w:t>
            </w:r>
          </w:p>
        </w:tc>
        <w:tc>
          <w:tcPr>
            <w:tcW w:w="684" w:type="pct"/>
          </w:tcPr>
          <w:p w14:paraId="369A5530" w14:textId="77777777" w:rsidR="00F109D5" w:rsidRPr="009D090D" w:rsidRDefault="00F109D5" w:rsidP="00F109D5">
            <w:pPr>
              <w:ind w:right="177"/>
              <w:jc w:val="right"/>
              <w:rPr>
                <w:rFonts w:eastAsia="Cambria"/>
                <w:sz w:val="28"/>
                <w:szCs w:val="28"/>
              </w:rPr>
            </w:pPr>
            <w:r w:rsidRPr="009D090D">
              <w:rPr>
                <w:rFonts w:eastAsia="Cambria"/>
                <w:sz w:val="28"/>
                <w:szCs w:val="28"/>
              </w:rPr>
              <w:t>252</w:t>
            </w:r>
          </w:p>
        </w:tc>
      </w:tr>
      <w:tr w:rsidR="00F109D5" w:rsidRPr="009D090D" w14:paraId="5C6DC80C" w14:textId="77777777" w:rsidTr="00FF0A55">
        <w:tc>
          <w:tcPr>
            <w:tcW w:w="4316" w:type="pct"/>
          </w:tcPr>
          <w:p w14:paraId="248DA160" w14:textId="77777777" w:rsidR="00F109D5" w:rsidRPr="009D090D" w:rsidRDefault="00F109D5" w:rsidP="00F109D5">
            <w:pPr>
              <w:jc w:val="both"/>
              <w:rPr>
                <w:rFonts w:eastAsia="Cambria"/>
                <w:sz w:val="28"/>
                <w:szCs w:val="28"/>
                <w:lang w:val="kk-KZ"/>
              </w:rPr>
            </w:pPr>
            <w:r w:rsidRPr="009D090D">
              <w:rPr>
                <w:rFonts w:eastAsia="Cambria"/>
                <w:sz w:val="28"/>
                <w:szCs w:val="28"/>
                <w:lang w:val="kk-KZ"/>
              </w:rPr>
              <w:t>Қ</w:t>
            </w:r>
            <w:r w:rsidRPr="009D090D">
              <w:rPr>
                <w:rFonts w:eastAsia="Cambria"/>
                <w:sz w:val="28"/>
                <w:szCs w:val="28"/>
              </w:rPr>
              <w:t>oстанай обл</w:t>
            </w:r>
            <w:r w:rsidRPr="009D090D">
              <w:rPr>
                <w:rFonts w:eastAsia="Cambria"/>
                <w:sz w:val="28"/>
                <w:szCs w:val="28"/>
                <w:lang w:val="kk-KZ"/>
              </w:rPr>
              <w:t>ы</w:t>
            </w:r>
            <w:r w:rsidRPr="009D090D">
              <w:rPr>
                <w:rFonts w:eastAsia="Cambria"/>
                <w:sz w:val="28"/>
                <w:szCs w:val="28"/>
              </w:rPr>
              <w:t>с</w:t>
            </w:r>
            <w:r w:rsidRPr="009D090D">
              <w:rPr>
                <w:rFonts w:eastAsia="Cambria"/>
                <w:sz w:val="28"/>
                <w:szCs w:val="28"/>
                <w:lang w:val="kk-KZ"/>
              </w:rPr>
              <w:t>ы</w:t>
            </w:r>
          </w:p>
        </w:tc>
        <w:tc>
          <w:tcPr>
            <w:tcW w:w="684" w:type="pct"/>
          </w:tcPr>
          <w:p w14:paraId="68749B11" w14:textId="77777777" w:rsidR="00F109D5" w:rsidRPr="009D090D" w:rsidRDefault="00F109D5" w:rsidP="00F109D5">
            <w:pPr>
              <w:ind w:right="177"/>
              <w:jc w:val="right"/>
              <w:rPr>
                <w:rFonts w:eastAsia="Cambria"/>
                <w:sz w:val="28"/>
                <w:szCs w:val="28"/>
              </w:rPr>
            </w:pPr>
            <w:r w:rsidRPr="009D090D">
              <w:rPr>
                <w:rFonts w:eastAsia="Cambria"/>
                <w:b/>
                <w:sz w:val="28"/>
                <w:szCs w:val="28"/>
              </w:rPr>
              <w:t>283</w:t>
            </w:r>
          </w:p>
        </w:tc>
      </w:tr>
      <w:tr w:rsidR="00F109D5" w:rsidRPr="009D090D" w14:paraId="01C07843" w14:textId="77777777" w:rsidTr="00FF0A55">
        <w:tc>
          <w:tcPr>
            <w:tcW w:w="4316" w:type="pct"/>
          </w:tcPr>
          <w:p w14:paraId="7AA04B46" w14:textId="77777777" w:rsidR="00F109D5" w:rsidRPr="009D090D" w:rsidRDefault="00F109D5" w:rsidP="00F109D5">
            <w:pPr>
              <w:jc w:val="both"/>
              <w:rPr>
                <w:rFonts w:eastAsia="Cambria"/>
                <w:sz w:val="28"/>
                <w:szCs w:val="28"/>
              </w:rPr>
            </w:pPr>
            <w:r w:rsidRPr="009D090D">
              <w:rPr>
                <w:rFonts w:eastAsia="Cambria"/>
                <w:spacing w:val="-10"/>
                <w:sz w:val="28"/>
                <w:szCs w:val="28"/>
              </w:rPr>
              <w:lastRenderedPageBreak/>
              <w:t>«</w:t>
            </w:r>
            <w:r w:rsidRPr="009D090D">
              <w:rPr>
                <w:rFonts w:eastAsia="Cambria"/>
                <w:sz w:val="28"/>
                <w:szCs w:val="28"/>
              </w:rPr>
              <w:t>ССГПО»</w:t>
            </w:r>
            <w:r w:rsidRPr="009D090D">
              <w:rPr>
                <w:rFonts w:eastAsia="Cambria"/>
                <w:spacing w:val="-10"/>
                <w:sz w:val="28"/>
                <w:szCs w:val="28"/>
              </w:rPr>
              <w:t xml:space="preserve">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w:t>
            </w:r>
            <w:r w:rsidRPr="009D090D">
              <w:rPr>
                <w:rFonts w:eastAsia="Cambria"/>
                <w:spacing w:val="-10"/>
                <w:sz w:val="28"/>
                <w:szCs w:val="28"/>
                <w:lang w:val="kk-KZ"/>
              </w:rPr>
              <w:t xml:space="preserve"> АҚ </w:t>
            </w:r>
            <w:r w:rsidRPr="009D090D">
              <w:rPr>
                <w:rFonts w:eastAsia="Cambria"/>
                <w:sz w:val="28"/>
                <w:szCs w:val="28"/>
              </w:rPr>
              <w:t>(Рудн</w:t>
            </w:r>
            <w:r w:rsidRPr="009D090D">
              <w:rPr>
                <w:rFonts w:eastAsia="Cambria"/>
                <w:sz w:val="28"/>
                <w:szCs w:val="28"/>
                <w:lang w:val="kk-KZ"/>
              </w:rPr>
              <w:t>ый</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w:t>
            </w:r>
            <w:r w:rsidRPr="009D090D">
              <w:rPr>
                <w:rFonts w:eastAsia="Cambria"/>
                <w:sz w:val="28"/>
                <w:szCs w:val="28"/>
              </w:rPr>
              <w:t xml:space="preserve">, </w:t>
            </w:r>
            <w:r w:rsidRPr="009D090D">
              <w:rPr>
                <w:rFonts w:eastAsia="Cambria"/>
                <w:sz w:val="28"/>
                <w:szCs w:val="28"/>
                <w:lang w:val="kk-KZ"/>
              </w:rPr>
              <w:t>көмір</w:t>
            </w:r>
            <w:r w:rsidRPr="009D090D">
              <w:rPr>
                <w:rFonts w:eastAsia="Cambria"/>
                <w:sz w:val="28"/>
                <w:szCs w:val="28"/>
              </w:rPr>
              <w:t>)</w:t>
            </w:r>
          </w:p>
        </w:tc>
        <w:tc>
          <w:tcPr>
            <w:tcW w:w="684" w:type="pct"/>
          </w:tcPr>
          <w:p w14:paraId="7274B13D" w14:textId="77777777" w:rsidR="00F109D5" w:rsidRPr="009D090D" w:rsidRDefault="00F109D5" w:rsidP="00F109D5">
            <w:pPr>
              <w:ind w:right="177"/>
              <w:jc w:val="right"/>
              <w:rPr>
                <w:rFonts w:eastAsia="Cambria"/>
                <w:b/>
                <w:sz w:val="28"/>
                <w:szCs w:val="28"/>
              </w:rPr>
            </w:pPr>
            <w:r w:rsidRPr="009D090D">
              <w:rPr>
                <w:rFonts w:eastAsia="Cambria"/>
                <w:sz w:val="28"/>
                <w:szCs w:val="28"/>
              </w:rPr>
              <w:t>267</w:t>
            </w:r>
          </w:p>
        </w:tc>
      </w:tr>
      <w:tr w:rsidR="00F109D5" w:rsidRPr="009D090D" w14:paraId="20DA6DF8" w14:textId="77777777" w:rsidTr="00FF0A55">
        <w:tc>
          <w:tcPr>
            <w:tcW w:w="4316" w:type="pct"/>
          </w:tcPr>
          <w:p w14:paraId="4FD242A2" w14:textId="77777777" w:rsidR="00F109D5" w:rsidRPr="009D090D" w:rsidRDefault="00F109D5" w:rsidP="00F109D5">
            <w:pPr>
              <w:jc w:val="both"/>
              <w:rPr>
                <w:rFonts w:eastAsia="Cambria"/>
                <w:b/>
                <w:sz w:val="28"/>
                <w:szCs w:val="28"/>
                <w:lang w:val="kk-KZ"/>
              </w:rPr>
            </w:pPr>
            <w:r w:rsidRPr="009D090D">
              <w:rPr>
                <w:rFonts w:eastAsia="Cambria"/>
                <w:b/>
                <w:sz w:val="28"/>
                <w:szCs w:val="28"/>
              </w:rPr>
              <w:t>Павлодар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684" w:type="pct"/>
          </w:tcPr>
          <w:p w14:paraId="505325B5" w14:textId="77777777" w:rsidR="00F109D5" w:rsidRPr="009D090D" w:rsidRDefault="00F109D5" w:rsidP="00F109D5">
            <w:pPr>
              <w:ind w:right="177"/>
              <w:jc w:val="right"/>
              <w:rPr>
                <w:rFonts w:eastAsia="Cambria"/>
                <w:b/>
                <w:sz w:val="28"/>
                <w:szCs w:val="28"/>
              </w:rPr>
            </w:pPr>
            <w:r w:rsidRPr="009D090D">
              <w:rPr>
                <w:rFonts w:eastAsia="Cambria"/>
                <w:b/>
                <w:sz w:val="28"/>
                <w:szCs w:val="28"/>
              </w:rPr>
              <w:t>8 049</w:t>
            </w:r>
          </w:p>
        </w:tc>
      </w:tr>
      <w:tr w:rsidR="00F109D5" w:rsidRPr="009D090D" w14:paraId="2D6A29D8" w14:textId="77777777" w:rsidTr="00FF0A55">
        <w:tc>
          <w:tcPr>
            <w:tcW w:w="4316" w:type="pct"/>
          </w:tcPr>
          <w:p w14:paraId="76B97511" w14:textId="77777777" w:rsidR="00F109D5" w:rsidRPr="009D090D" w:rsidRDefault="00F109D5" w:rsidP="00F109D5">
            <w:pPr>
              <w:jc w:val="both"/>
              <w:rPr>
                <w:rFonts w:eastAsia="Cambria"/>
                <w:sz w:val="28"/>
                <w:szCs w:val="28"/>
              </w:rPr>
            </w:pPr>
            <w:r w:rsidRPr="009D090D">
              <w:rPr>
                <w:rFonts w:eastAsia="Cambria"/>
                <w:sz w:val="28"/>
                <w:szCs w:val="28"/>
              </w:rPr>
              <w:t>«</w:t>
            </w:r>
            <w:r w:rsidRPr="009D090D">
              <w:rPr>
                <w:rFonts w:eastAsia="Cambria"/>
                <w:sz w:val="28"/>
                <w:szCs w:val="28"/>
                <w:lang w:val="kk-KZ"/>
              </w:rPr>
              <w:t>Б. Нұржанов атындағы Е</w:t>
            </w:r>
            <w:r w:rsidRPr="009D090D">
              <w:rPr>
                <w:rFonts w:eastAsia="Cambria"/>
                <w:sz w:val="28"/>
                <w:szCs w:val="28"/>
              </w:rPr>
              <w:t>к</w:t>
            </w:r>
            <w:r w:rsidRPr="009D090D">
              <w:rPr>
                <w:rFonts w:eastAsia="Cambria"/>
                <w:sz w:val="28"/>
                <w:szCs w:val="28"/>
                <w:lang w:val="kk-KZ"/>
              </w:rPr>
              <w:t>і</w:t>
            </w:r>
            <w:r w:rsidRPr="009D090D">
              <w:rPr>
                <w:rFonts w:eastAsia="Cambria"/>
                <w:sz w:val="28"/>
                <w:szCs w:val="28"/>
              </w:rPr>
              <w:t>баст</w:t>
            </w:r>
            <w:r w:rsidRPr="009D090D">
              <w:rPr>
                <w:rFonts w:eastAsia="Cambria"/>
                <w:sz w:val="28"/>
                <w:szCs w:val="28"/>
                <w:lang w:val="kk-KZ"/>
              </w:rPr>
              <w:t>ұ</w:t>
            </w:r>
            <w:r w:rsidRPr="009D090D">
              <w:rPr>
                <w:rFonts w:eastAsia="Cambria"/>
                <w:sz w:val="28"/>
                <w:szCs w:val="28"/>
              </w:rPr>
              <w:t>з</w:t>
            </w:r>
            <w:r w:rsidRPr="009D090D">
              <w:rPr>
                <w:rFonts w:eastAsia="Cambria"/>
                <w:sz w:val="28"/>
                <w:szCs w:val="28"/>
                <w:lang w:val="kk-KZ"/>
              </w:rPr>
              <w:t xml:space="preserve"> МА</w:t>
            </w:r>
            <w:r w:rsidRPr="009D090D">
              <w:rPr>
                <w:rFonts w:eastAsia="Cambria"/>
                <w:sz w:val="28"/>
                <w:szCs w:val="28"/>
              </w:rPr>
              <w:t>ЭС</w:t>
            </w:r>
            <w:r w:rsidRPr="009D090D">
              <w:rPr>
                <w:rFonts w:eastAsia="Cambria"/>
                <w:sz w:val="28"/>
                <w:szCs w:val="28"/>
                <w:lang w:val="kk-KZ"/>
              </w:rPr>
              <w:t>1</w:t>
            </w:r>
            <w:r w:rsidRPr="009D090D">
              <w:rPr>
                <w:rFonts w:eastAsia="Cambria"/>
                <w:sz w:val="28"/>
                <w:szCs w:val="28"/>
              </w:rPr>
              <w:t xml:space="preserve">» </w:t>
            </w:r>
            <w:r w:rsidRPr="009D090D">
              <w:rPr>
                <w:rFonts w:eastAsia="Cambria"/>
                <w:sz w:val="28"/>
                <w:szCs w:val="28"/>
                <w:lang w:val="kk-KZ"/>
              </w:rPr>
              <w:t xml:space="preserve">ЖШС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w:t>
            </w:r>
          </w:p>
        </w:tc>
        <w:tc>
          <w:tcPr>
            <w:tcW w:w="684" w:type="pct"/>
          </w:tcPr>
          <w:p w14:paraId="43CD134C" w14:textId="77777777" w:rsidR="00F109D5" w:rsidRPr="009D090D" w:rsidRDefault="00F109D5" w:rsidP="00F109D5">
            <w:pPr>
              <w:ind w:right="177"/>
              <w:jc w:val="right"/>
              <w:rPr>
                <w:rFonts w:eastAsia="Cambria"/>
                <w:b/>
                <w:sz w:val="28"/>
                <w:szCs w:val="28"/>
              </w:rPr>
            </w:pPr>
            <w:r w:rsidRPr="009D090D">
              <w:rPr>
                <w:rFonts w:eastAsia="Cambria"/>
                <w:sz w:val="28"/>
                <w:szCs w:val="28"/>
                <w:lang w:val="en-US"/>
              </w:rPr>
              <w:t>4</w:t>
            </w:r>
            <w:r w:rsidRPr="009D090D">
              <w:rPr>
                <w:rFonts w:eastAsia="Cambria"/>
                <w:sz w:val="28"/>
                <w:szCs w:val="28"/>
              </w:rPr>
              <w:t xml:space="preserve"> </w:t>
            </w:r>
            <w:r w:rsidRPr="009D090D">
              <w:rPr>
                <w:rFonts w:eastAsia="Cambria"/>
                <w:sz w:val="28"/>
                <w:szCs w:val="28"/>
                <w:lang w:val="en-US"/>
              </w:rPr>
              <w:t>0</w:t>
            </w:r>
            <w:r w:rsidRPr="009D090D">
              <w:rPr>
                <w:rFonts w:eastAsia="Cambria"/>
                <w:sz w:val="28"/>
                <w:szCs w:val="28"/>
              </w:rPr>
              <w:t>00</w:t>
            </w:r>
          </w:p>
        </w:tc>
      </w:tr>
      <w:tr w:rsidR="00F109D5" w:rsidRPr="009D090D" w14:paraId="01F95873" w14:textId="77777777" w:rsidTr="00FF0A55">
        <w:tc>
          <w:tcPr>
            <w:tcW w:w="4316" w:type="pct"/>
          </w:tcPr>
          <w:p w14:paraId="5CD41823" w14:textId="77777777" w:rsidR="00F109D5" w:rsidRPr="009D090D" w:rsidRDefault="00F109D5" w:rsidP="00F109D5">
            <w:pPr>
              <w:jc w:val="both"/>
              <w:rPr>
                <w:rFonts w:eastAsia="Cambria"/>
                <w:sz w:val="28"/>
                <w:szCs w:val="28"/>
              </w:rPr>
            </w:pPr>
            <w:r w:rsidRPr="009D090D">
              <w:rPr>
                <w:rFonts w:eastAsia="Cambria"/>
                <w:sz w:val="28"/>
                <w:szCs w:val="28"/>
              </w:rPr>
              <w:t>«</w:t>
            </w:r>
            <w:r w:rsidRPr="009D090D">
              <w:rPr>
                <w:rFonts w:eastAsia="Cambria"/>
                <w:sz w:val="28"/>
                <w:szCs w:val="28"/>
                <w:lang w:val="kk-KZ"/>
              </w:rPr>
              <w:t>Е</w:t>
            </w:r>
            <w:r w:rsidRPr="009D090D">
              <w:rPr>
                <w:rFonts w:eastAsia="Cambria"/>
                <w:sz w:val="28"/>
                <w:szCs w:val="28"/>
              </w:rPr>
              <w:t>к</w:t>
            </w:r>
            <w:r w:rsidRPr="009D090D">
              <w:rPr>
                <w:rFonts w:eastAsia="Cambria"/>
                <w:sz w:val="28"/>
                <w:szCs w:val="28"/>
                <w:lang w:val="kk-KZ"/>
              </w:rPr>
              <w:t>і</w:t>
            </w:r>
            <w:r w:rsidRPr="009D090D">
              <w:rPr>
                <w:rFonts w:eastAsia="Cambria"/>
                <w:sz w:val="28"/>
                <w:szCs w:val="28"/>
              </w:rPr>
              <w:t>баст</w:t>
            </w:r>
            <w:r w:rsidRPr="009D090D">
              <w:rPr>
                <w:rFonts w:eastAsia="Cambria"/>
                <w:sz w:val="28"/>
                <w:szCs w:val="28"/>
                <w:lang w:val="kk-KZ"/>
              </w:rPr>
              <w:t>ұ</w:t>
            </w:r>
            <w:r w:rsidRPr="009D090D">
              <w:rPr>
                <w:rFonts w:eastAsia="Cambria"/>
                <w:sz w:val="28"/>
                <w:szCs w:val="28"/>
              </w:rPr>
              <w:t>з</w:t>
            </w:r>
            <w:r w:rsidRPr="009D090D">
              <w:rPr>
                <w:rFonts w:eastAsia="Cambria"/>
                <w:sz w:val="28"/>
                <w:szCs w:val="28"/>
                <w:lang w:val="kk-KZ"/>
              </w:rPr>
              <w:t xml:space="preserve"> МА</w:t>
            </w:r>
            <w:r w:rsidRPr="009D090D">
              <w:rPr>
                <w:rFonts w:eastAsia="Cambria"/>
                <w:sz w:val="28"/>
                <w:szCs w:val="28"/>
              </w:rPr>
              <w:t>ЭС</w:t>
            </w:r>
            <w:r w:rsidRPr="009D090D">
              <w:rPr>
                <w:rFonts w:eastAsia="Cambria"/>
                <w:sz w:val="28"/>
                <w:szCs w:val="28"/>
                <w:lang w:val="kk-KZ"/>
              </w:rPr>
              <w:t>-2 станциясы</w:t>
            </w:r>
            <w:r w:rsidRPr="009D090D">
              <w:rPr>
                <w:rFonts w:eastAsia="Cambria"/>
                <w:sz w:val="28"/>
                <w:szCs w:val="28"/>
              </w:rPr>
              <w:t xml:space="preserve">» </w:t>
            </w:r>
            <w:r w:rsidRPr="009D090D">
              <w:rPr>
                <w:rFonts w:eastAsia="Cambria"/>
                <w:sz w:val="28"/>
                <w:szCs w:val="28"/>
                <w:lang w:val="kk-KZ"/>
              </w:rPr>
              <w:t xml:space="preserve">АҚ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 xml:space="preserve">) </w:t>
            </w:r>
          </w:p>
        </w:tc>
        <w:tc>
          <w:tcPr>
            <w:tcW w:w="684" w:type="pct"/>
          </w:tcPr>
          <w:p w14:paraId="4FAEDA4B" w14:textId="77777777" w:rsidR="00F109D5" w:rsidRPr="009D090D" w:rsidRDefault="00F109D5" w:rsidP="00F109D5">
            <w:pPr>
              <w:ind w:right="177"/>
              <w:jc w:val="right"/>
              <w:rPr>
                <w:rFonts w:eastAsia="Cambria"/>
                <w:b/>
                <w:sz w:val="28"/>
                <w:szCs w:val="28"/>
              </w:rPr>
            </w:pPr>
            <w:r w:rsidRPr="009D090D">
              <w:rPr>
                <w:rFonts w:eastAsia="Cambria"/>
                <w:sz w:val="28"/>
                <w:szCs w:val="28"/>
              </w:rPr>
              <w:t>1 000</w:t>
            </w:r>
          </w:p>
        </w:tc>
      </w:tr>
      <w:tr w:rsidR="00F109D5" w:rsidRPr="009D090D" w14:paraId="0A63299B" w14:textId="77777777" w:rsidTr="00FF0A55">
        <w:tc>
          <w:tcPr>
            <w:tcW w:w="4316" w:type="pct"/>
          </w:tcPr>
          <w:p w14:paraId="55C2E827" w14:textId="77777777" w:rsidR="00F109D5" w:rsidRPr="009D090D" w:rsidRDefault="00F109D5" w:rsidP="00F109D5">
            <w:pPr>
              <w:jc w:val="both"/>
              <w:rPr>
                <w:rFonts w:eastAsia="Cambria"/>
                <w:sz w:val="28"/>
                <w:szCs w:val="28"/>
              </w:rPr>
            </w:pPr>
            <w:r w:rsidRPr="009D090D">
              <w:rPr>
                <w:rFonts w:eastAsia="Cambria"/>
                <w:sz w:val="28"/>
                <w:szCs w:val="28"/>
              </w:rPr>
              <w:t xml:space="preserve">«ЕЭК» </w:t>
            </w:r>
            <w:r w:rsidRPr="009D090D">
              <w:rPr>
                <w:rFonts w:eastAsia="Cambria"/>
                <w:sz w:val="28"/>
                <w:szCs w:val="28"/>
                <w:lang w:val="kk-KZ"/>
              </w:rPr>
              <w:t xml:space="preserve">ЭЖ АҚ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 xml:space="preserve">) </w:t>
            </w:r>
          </w:p>
        </w:tc>
        <w:tc>
          <w:tcPr>
            <w:tcW w:w="684" w:type="pct"/>
          </w:tcPr>
          <w:p w14:paraId="3150F8BD" w14:textId="77777777" w:rsidR="00F109D5" w:rsidRPr="009D090D" w:rsidRDefault="00F109D5" w:rsidP="00F109D5">
            <w:pPr>
              <w:ind w:right="177"/>
              <w:jc w:val="right"/>
              <w:rPr>
                <w:rFonts w:eastAsia="Cambria"/>
                <w:b/>
                <w:sz w:val="28"/>
                <w:szCs w:val="28"/>
              </w:rPr>
            </w:pPr>
            <w:r w:rsidRPr="009D090D">
              <w:rPr>
                <w:rFonts w:eastAsia="Cambria"/>
                <w:sz w:val="28"/>
                <w:szCs w:val="28"/>
              </w:rPr>
              <w:t>2 510</w:t>
            </w:r>
          </w:p>
        </w:tc>
      </w:tr>
      <w:tr w:rsidR="00F109D5" w:rsidRPr="009D090D" w14:paraId="6D1D194E" w14:textId="77777777" w:rsidTr="00FF0A55">
        <w:tc>
          <w:tcPr>
            <w:tcW w:w="4316" w:type="pct"/>
          </w:tcPr>
          <w:p w14:paraId="193FC29A" w14:textId="77777777" w:rsidR="00F109D5" w:rsidRPr="009D090D" w:rsidRDefault="00F109D5" w:rsidP="00F109D5">
            <w:pPr>
              <w:jc w:val="both"/>
              <w:rPr>
                <w:rFonts w:eastAsia="Cambria"/>
                <w:sz w:val="28"/>
                <w:szCs w:val="28"/>
              </w:rPr>
            </w:pPr>
            <w:r w:rsidRPr="009D090D">
              <w:rPr>
                <w:rFonts w:eastAsia="Cambria"/>
                <w:sz w:val="28"/>
                <w:szCs w:val="28"/>
              </w:rPr>
              <w:t>«</w:t>
            </w:r>
            <w:r w:rsidRPr="009D090D">
              <w:rPr>
                <w:rFonts w:eastAsia="Cambria"/>
                <w:sz w:val="28"/>
                <w:szCs w:val="28"/>
                <w:lang w:val="kk-KZ"/>
              </w:rPr>
              <w:t xml:space="preserve">Қазақстанның </w:t>
            </w:r>
            <w:r w:rsidRPr="009D090D">
              <w:rPr>
                <w:rFonts w:eastAsia="Cambria"/>
                <w:sz w:val="28"/>
                <w:szCs w:val="28"/>
              </w:rPr>
              <w:t>Алюминий</w:t>
            </w:r>
            <w:r w:rsidRPr="009D090D">
              <w:rPr>
                <w:rFonts w:eastAsia="Cambria"/>
                <w:sz w:val="28"/>
                <w:szCs w:val="28"/>
                <w:lang w:val="kk-KZ"/>
              </w:rPr>
              <w:t>і</w:t>
            </w:r>
            <w:r w:rsidRPr="009D090D">
              <w:rPr>
                <w:rFonts w:eastAsia="Cambria"/>
                <w:sz w:val="28"/>
                <w:szCs w:val="28"/>
              </w:rPr>
              <w:t xml:space="preserve">»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 xml:space="preserve">О АҚ </w:t>
            </w:r>
            <w:r w:rsidRPr="009D090D">
              <w:rPr>
                <w:rFonts w:eastAsia="Cambria"/>
                <w:sz w:val="28"/>
                <w:szCs w:val="28"/>
              </w:rPr>
              <w:t>(П</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О-1</w:t>
            </w:r>
            <w:r w:rsidRPr="009D090D">
              <w:rPr>
                <w:rFonts w:eastAsia="Cambria"/>
                <w:sz w:val="28"/>
                <w:szCs w:val="28"/>
              </w:rPr>
              <w:t xml:space="preserve">, </w:t>
            </w:r>
            <w:r w:rsidRPr="009D090D">
              <w:rPr>
                <w:rFonts w:eastAsia="Cambria"/>
                <w:sz w:val="28"/>
                <w:szCs w:val="28"/>
                <w:lang w:val="kk-KZ"/>
              </w:rPr>
              <w:t>көмір</w:t>
            </w:r>
            <w:r w:rsidRPr="009D090D">
              <w:rPr>
                <w:rFonts w:eastAsia="Cambria"/>
                <w:sz w:val="28"/>
                <w:szCs w:val="28"/>
              </w:rPr>
              <w:t>)</w:t>
            </w:r>
          </w:p>
        </w:tc>
        <w:tc>
          <w:tcPr>
            <w:tcW w:w="684" w:type="pct"/>
          </w:tcPr>
          <w:p w14:paraId="3E1956A0" w14:textId="77777777" w:rsidR="00F109D5" w:rsidRPr="009D090D" w:rsidRDefault="00F109D5" w:rsidP="00F109D5">
            <w:pPr>
              <w:ind w:right="177"/>
              <w:jc w:val="right"/>
              <w:rPr>
                <w:rFonts w:eastAsia="Cambria"/>
                <w:b/>
                <w:sz w:val="28"/>
                <w:szCs w:val="28"/>
              </w:rPr>
            </w:pPr>
            <w:r w:rsidRPr="009D090D">
              <w:rPr>
                <w:rFonts w:eastAsia="Cambria"/>
                <w:sz w:val="28"/>
                <w:szCs w:val="28"/>
              </w:rPr>
              <w:t>350</w:t>
            </w:r>
          </w:p>
        </w:tc>
      </w:tr>
      <w:tr w:rsidR="00F109D5" w:rsidRPr="009D090D" w14:paraId="5393414B" w14:textId="77777777" w:rsidTr="00FF0A55">
        <w:tc>
          <w:tcPr>
            <w:tcW w:w="4316" w:type="pct"/>
          </w:tcPr>
          <w:p w14:paraId="1060B5BB" w14:textId="77777777" w:rsidR="00F109D5" w:rsidRPr="009D090D" w:rsidRDefault="00F109D5" w:rsidP="00F109D5">
            <w:pPr>
              <w:jc w:val="both"/>
              <w:rPr>
                <w:rFonts w:eastAsia="Cambria"/>
                <w:sz w:val="28"/>
                <w:szCs w:val="28"/>
              </w:rPr>
            </w:pPr>
            <w:r w:rsidRPr="009D090D">
              <w:rPr>
                <w:rFonts w:eastAsia="Cambria"/>
                <w:sz w:val="28"/>
                <w:szCs w:val="28"/>
              </w:rPr>
              <w:t>«ПАВЛОД</w:t>
            </w:r>
            <w:r w:rsidRPr="009D090D">
              <w:rPr>
                <w:rFonts w:eastAsia="Cambria"/>
                <w:sz w:val="28"/>
                <w:szCs w:val="28"/>
                <w:lang w:val="kk-KZ"/>
              </w:rPr>
              <w:t>А</w:t>
            </w:r>
            <w:r w:rsidRPr="009D090D">
              <w:rPr>
                <w:rFonts w:eastAsia="Cambria"/>
                <w:sz w:val="28"/>
                <w:szCs w:val="28"/>
              </w:rPr>
              <w:t>РЭНЕРГО»</w:t>
            </w:r>
            <w:r w:rsidRPr="009D090D">
              <w:rPr>
                <w:rFonts w:eastAsia="Cambria"/>
                <w:sz w:val="28"/>
                <w:szCs w:val="28"/>
                <w:lang w:val="kk-KZ"/>
              </w:rPr>
              <w:t xml:space="preserve"> Ж</w:t>
            </w:r>
            <w:r w:rsidRPr="009D090D">
              <w:rPr>
                <w:rFonts w:eastAsia="Cambria"/>
                <w:sz w:val="28"/>
                <w:szCs w:val="28"/>
              </w:rPr>
              <w:t>Э</w:t>
            </w:r>
            <w:r w:rsidRPr="009D090D">
              <w:rPr>
                <w:rFonts w:eastAsia="Cambria"/>
                <w:sz w:val="28"/>
                <w:szCs w:val="28"/>
                <w:lang w:val="kk-KZ"/>
              </w:rPr>
              <w:t>О-3</w:t>
            </w:r>
            <w:r w:rsidRPr="009D090D">
              <w:rPr>
                <w:rFonts w:eastAsia="Cambria"/>
                <w:sz w:val="28"/>
                <w:szCs w:val="28"/>
              </w:rPr>
              <w:t xml:space="preserve"> </w:t>
            </w:r>
            <w:r w:rsidRPr="009D090D">
              <w:rPr>
                <w:rFonts w:eastAsia="Cambria"/>
                <w:sz w:val="28"/>
                <w:szCs w:val="28"/>
                <w:lang w:val="kk-KZ"/>
              </w:rPr>
              <w:t xml:space="preserve">АҚ </w:t>
            </w:r>
            <w:r w:rsidRPr="009D090D">
              <w:rPr>
                <w:rFonts w:eastAsia="Cambria"/>
                <w:sz w:val="28"/>
                <w:szCs w:val="28"/>
              </w:rPr>
              <w:t>(</w:t>
            </w:r>
            <w:r w:rsidRPr="009D090D">
              <w:rPr>
                <w:rFonts w:eastAsia="Cambria"/>
                <w:sz w:val="28"/>
                <w:szCs w:val="28"/>
                <w:lang w:val="kk-KZ"/>
              </w:rPr>
              <w:t>көмір</w:t>
            </w:r>
            <w:r w:rsidRPr="009D090D">
              <w:rPr>
                <w:rFonts w:eastAsia="Cambria"/>
                <w:sz w:val="28"/>
                <w:szCs w:val="28"/>
              </w:rPr>
              <w:t xml:space="preserve">) </w:t>
            </w:r>
          </w:p>
        </w:tc>
        <w:tc>
          <w:tcPr>
            <w:tcW w:w="684" w:type="pct"/>
          </w:tcPr>
          <w:p w14:paraId="69288C17" w14:textId="77777777" w:rsidR="00F109D5" w:rsidRPr="009D090D" w:rsidRDefault="00F109D5" w:rsidP="00F109D5">
            <w:pPr>
              <w:ind w:right="177"/>
              <w:jc w:val="right"/>
              <w:rPr>
                <w:rFonts w:eastAsia="Cambria"/>
                <w:b/>
                <w:sz w:val="28"/>
                <w:szCs w:val="28"/>
              </w:rPr>
            </w:pPr>
            <w:r w:rsidRPr="009D090D">
              <w:rPr>
                <w:rFonts w:eastAsia="Cambria"/>
                <w:sz w:val="28"/>
                <w:szCs w:val="28"/>
              </w:rPr>
              <w:t>555</w:t>
            </w:r>
          </w:p>
        </w:tc>
      </w:tr>
      <w:tr w:rsidR="00F109D5" w:rsidRPr="009D090D" w14:paraId="39870881" w14:textId="77777777" w:rsidTr="00FF0A55">
        <w:tc>
          <w:tcPr>
            <w:tcW w:w="4316" w:type="pct"/>
          </w:tcPr>
          <w:p w14:paraId="533CCC83" w14:textId="77777777" w:rsidR="00F109D5" w:rsidRPr="009D090D" w:rsidRDefault="00F109D5" w:rsidP="00F109D5">
            <w:pPr>
              <w:jc w:val="both"/>
              <w:rPr>
                <w:rFonts w:eastAsia="Cambria"/>
                <w:b/>
                <w:sz w:val="28"/>
                <w:szCs w:val="28"/>
                <w:lang w:val="kk-KZ"/>
              </w:rPr>
            </w:pPr>
            <w:r w:rsidRPr="009D090D">
              <w:rPr>
                <w:rFonts w:eastAsia="Cambria"/>
                <w:b/>
                <w:sz w:val="28"/>
                <w:szCs w:val="28"/>
              </w:rPr>
              <w:t>Со</w:t>
            </w:r>
            <w:r w:rsidRPr="009D090D">
              <w:rPr>
                <w:rFonts w:eastAsia="Cambria"/>
                <w:b/>
                <w:sz w:val="28"/>
                <w:szCs w:val="28"/>
                <w:lang w:val="kk-KZ"/>
              </w:rPr>
              <w:t>лтүстік Қ</w:t>
            </w:r>
            <w:r w:rsidRPr="009D090D">
              <w:rPr>
                <w:rFonts w:eastAsia="Cambria"/>
                <w:b/>
                <w:sz w:val="28"/>
                <w:szCs w:val="28"/>
              </w:rPr>
              <w:t>аза</w:t>
            </w:r>
            <w:r w:rsidRPr="009D090D">
              <w:rPr>
                <w:rFonts w:eastAsia="Cambria"/>
                <w:b/>
                <w:sz w:val="28"/>
                <w:szCs w:val="28"/>
                <w:lang w:val="kk-KZ"/>
              </w:rPr>
              <w:t>қ</w:t>
            </w:r>
            <w:r w:rsidRPr="009D090D">
              <w:rPr>
                <w:rFonts w:eastAsia="Cambria"/>
                <w:b/>
                <w:sz w:val="28"/>
                <w:szCs w:val="28"/>
              </w:rPr>
              <w:t>стан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684" w:type="pct"/>
          </w:tcPr>
          <w:p w14:paraId="5E7E9781" w14:textId="77777777" w:rsidR="00F109D5" w:rsidRPr="009D090D" w:rsidRDefault="00F109D5" w:rsidP="00F109D5">
            <w:pPr>
              <w:ind w:right="177"/>
              <w:jc w:val="right"/>
              <w:rPr>
                <w:rFonts w:eastAsia="Cambria"/>
                <w:sz w:val="28"/>
                <w:szCs w:val="28"/>
              </w:rPr>
            </w:pPr>
            <w:r w:rsidRPr="009D090D">
              <w:rPr>
                <w:rFonts w:eastAsia="Cambria"/>
                <w:b/>
                <w:sz w:val="28"/>
                <w:szCs w:val="28"/>
              </w:rPr>
              <w:t>545</w:t>
            </w:r>
          </w:p>
        </w:tc>
      </w:tr>
      <w:tr w:rsidR="00F109D5" w:rsidRPr="009D090D" w14:paraId="2FFC08DF" w14:textId="77777777" w:rsidTr="00FF0A55">
        <w:tc>
          <w:tcPr>
            <w:tcW w:w="4316" w:type="pct"/>
          </w:tcPr>
          <w:p w14:paraId="0C5E1223" w14:textId="77777777" w:rsidR="00F109D5" w:rsidRPr="009D090D" w:rsidRDefault="00F109D5" w:rsidP="00F109D5">
            <w:pPr>
              <w:jc w:val="both"/>
              <w:rPr>
                <w:rFonts w:eastAsia="Cambria"/>
                <w:sz w:val="28"/>
                <w:szCs w:val="28"/>
              </w:rPr>
            </w:pPr>
            <w:r w:rsidRPr="009D090D">
              <w:rPr>
                <w:rFonts w:eastAsia="Cambria"/>
                <w:sz w:val="28"/>
                <w:szCs w:val="28"/>
              </w:rPr>
              <w:t xml:space="preserve">Петропавл </w:t>
            </w:r>
            <w:r w:rsidRPr="009D090D">
              <w:rPr>
                <w:rFonts w:eastAsia="Cambria"/>
                <w:sz w:val="28"/>
                <w:szCs w:val="28"/>
                <w:lang w:val="kk-KZ"/>
              </w:rPr>
              <w:t>Ж</w:t>
            </w:r>
            <w:r w:rsidRPr="009D090D">
              <w:rPr>
                <w:rFonts w:eastAsia="Cambria"/>
                <w:sz w:val="28"/>
                <w:szCs w:val="28"/>
              </w:rPr>
              <w:t>Э</w:t>
            </w:r>
            <w:r w:rsidRPr="009D090D">
              <w:rPr>
                <w:rFonts w:eastAsia="Cambria"/>
                <w:sz w:val="28"/>
                <w:szCs w:val="28"/>
                <w:lang w:val="kk-KZ"/>
              </w:rPr>
              <w:t>О-2</w:t>
            </w:r>
            <w:r w:rsidRPr="009D090D">
              <w:rPr>
                <w:rFonts w:eastAsia="Cambria"/>
                <w:sz w:val="28"/>
                <w:szCs w:val="28"/>
              </w:rPr>
              <w:t xml:space="preserve"> СЕВКАЗЭНЕРГО </w:t>
            </w:r>
          </w:p>
        </w:tc>
        <w:tc>
          <w:tcPr>
            <w:tcW w:w="684" w:type="pct"/>
          </w:tcPr>
          <w:p w14:paraId="0FEA70F4" w14:textId="77777777" w:rsidR="00F109D5" w:rsidRPr="009D090D" w:rsidRDefault="00F109D5" w:rsidP="00F109D5">
            <w:pPr>
              <w:ind w:right="177"/>
              <w:jc w:val="right"/>
              <w:rPr>
                <w:rFonts w:eastAsia="Cambria"/>
                <w:sz w:val="28"/>
                <w:szCs w:val="28"/>
              </w:rPr>
            </w:pPr>
            <w:r w:rsidRPr="009D090D">
              <w:rPr>
                <w:rFonts w:eastAsia="Cambria"/>
                <w:sz w:val="28"/>
                <w:szCs w:val="28"/>
              </w:rPr>
              <w:t>545</w:t>
            </w:r>
          </w:p>
        </w:tc>
      </w:tr>
      <w:tr w:rsidR="00F109D5" w:rsidRPr="009D090D" w14:paraId="4B1D3880" w14:textId="77777777" w:rsidTr="00FF0A55">
        <w:tc>
          <w:tcPr>
            <w:tcW w:w="4316" w:type="pct"/>
          </w:tcPr>
          <w:p w14:paraId="72ED30BF" w14:textId="77777777" w:rsidR="00F109D5" w:rsidRPr="009D090D" w:rsidRDefault="00F109D5" w:rsidP="00F109D5">
            <w:pPr>
              <w:jc w:val="both"/>
              <w:rPr>
                <w:rFonts w:eastAsia="Cambria"/>
                <w:b/>
                <w:sz w:val="28"/>
                <w:szCs w:val="28"/>
                <w:lang w:val="kk-KZ"/>
              </w:rPr>
            </w:pPr>
            <w:r w:rsidRPr="009D090D">
              <w:rPr>
                <w:rFonts w:eastAsia="Cambria"/>
                <w:b/>
                <w:sz w:val="28"/>
                <w:szCs w:val="28"/>
              </w:rPr>
              <w:t>А</w:t>
            </w:r>
            <w:r w:rsidRPr="009D090D">
              <w:rPr>
                <w:rFonts w:eastAsia="Cambria"/>
                <w:b/>
                <w:sz w:val="28"/>
                <w:szCs w:val="28"/>
                <w:lang w:val="kk-KZ"/>
              </w:rPr>
              <w:t>қ</w:t>
            </w:r>
            <w:r w:rsidRPr="009D090D">
              <w:rPr>
                <w:rFonts w:eastAsia="Cambria"/>
                <w:b/>
                <w:sz w:val="28"/>
                <w:szCs w:val="28"/>
              </w:rPr>
              <w:t>т</w:t>
            </w:r>
            <w:r w:rsidRPr="009D090D">
              <w:rPr>
                <w:rFonts w:eastAsia="Cambria"/>
                <w:b/>
                <w:sz w:val="28"/>
                <w:szCs w:val="28"/>
                <w:lang w:val="kk-KZ"/>
              </w:rPr>
              <w:t>ө</w:t>
            </w:r>
            <w:r w:rsidRPr="009D090D">
              <w:rPr>
                <w:rFonts w:eastAsia="Cambria"/>
                <w:b/>
                <w:sz w:val="28"/>
                <w:szCs w:val="28"/>
              </w:rPr>
              <w:t>б</w:t>
            </w:r>
            <w:r w:rsidRPr="009D090D">
              <w:rPr>
                <w:rFonts w:eastAsia="Cambria"/>
                <w:b/>
                <w:sz w:val="28"/>
                <w:szCs w:val="28"/>
                <w:lang w:val="kk-KZ"/>
              </w:rPr>
              <w:t>е</w:t>
            </w:r>
            <w:r w:rsidRPr="009D090D">
              <w:rPr>
                <w:rFonts w:eastAsia="Cambria"/>
                <w:b/>
                <w:sz w:val="28"/>
                <w:szCs w:val="28"/>
              </w:rPr>
              <w:t xml:space="preserve"> обл</w:t>
            </w:r>
            <w:r w:rsidRPr="009D090D">
              <w:rPr>
                <w:rFonts w:eastAsia="Cambria"/>
                <w:b/>
                <w:sz w:val="28"/>
                <w:szCs w:val="28"/>
                <w:lang w:val="kk-KZ"/>
              </w:rPr>
              <w:t>ы</w:t>
            </w:r>
            <w:r w:rsidRPr="009D090D">
              <w:rPr>
                <w:rFonts w:eastAsia="Cambria"/>
                <w:b/>
                <w:sz w:val="28"/>
                <w:szCs w:val="28"/>
              </w:rPr>
              <w:t>с</w:t>
            </w:r>
            <w:r w:rsidRPr="009D090D">
              <w:rPr>
                <w:rFonts w:eastAsia="Cambria"/>
                <w:b/>
                <w:sz w:val="28"/>
                <w:szCs w:val="28"/>
                <w:lang w:val="kk-KZ"/>
              </w:rPr>
              <w:t>ы</w:t>
            </w:r>
          </w:p>
        </w:tc>
        <w:tc>
          <w:tcPr>
            <w:tcW w:w="684" w:type="pct"/>
          </w:tcPr>
          <w:p w14:paraId="1073F225" w14:textId="77777777" w:rsidR="00F109D5" w:rsidRPr="009D090D" w:rsidRDefault="00F109D5" w:rsidP="00F109D5">
            <w:pPr>
              <w:ind w:right="177"/>
              <w:jc w:val="right"/>
              <w:rPr>
                <w:rFonts w:eastAsia="Cambria"/>
                <w:sz w:val="28"/>
                <w:szCs w:val="28"/>
              </w:rPr>
            </w:pPr>
            <w:r w:rsidRPr="009D090D">
              <w:rPr>
                <w:rFonts w:eastAsia="Cambria"/>
                <w:b/>
                <w:sz w:val="28"/>
                <w:szCs w:val="28"/>
              </w:rPr>
              <w:t>654,1</w:t>
            </w:r>
          </w:p>
        </w:tc>
      </w:tr>
      <w:tr w:rsidR="00F109D5" w:rsidRPr="009D090D" w14:paraId="0168CA5F" w14:textId="77777777" w:rsidTr="00FF0A55">
        <w:tc>
          <w:tcPr>
            <w:tcW w:w="4316" w:type="pct"/>
          </w:tcPr>
          <w:p w14:paraId="3B0D7625" w14:textId="77777777" w:rsidR="00F109D5" w:rsidRPr="009D090D" w:rsidRDefault="00F109D5" w:rsidP="00F109D5">
            <w:pPr>
              <w:jc w:val="both"/>
              <w:rPr>
                <w:rFonts w:eastAsia="Cambria"/>
                <w:sz w:val="28"/>
                <w:szCs w:val="28"/>
              </w:rPr>
            </w:pPr>
            <w:r w:rsidRPr="009D090D">
              <w:rPr>
                <w:rFonts w:eastAsia="Cambria"/>
                <w:sz w:val="28"/>
                <w:szCs w:val="28"/>
              </w:rPr>
              <w:t>«А</w:t>
            </w:r>
            <w:r w:rsidRPr="009D090D">
              <w:rPr>
                <w:rFonts w:eastAsia="Cambria"/>
                <w:sz w:val="28"/>
                <w:szCs w:val="28"/>
                <w:lang w:val="kk-KZ"/>
              </w:rPr>
              <w:t>қ</w:t>
            </w:r>
            <w:r w:rsidRPr="009D090D">
              <w:rPr>
                <w:rFonts w:eastAsia="Cambria"/>
                <w:sz w:val="28"/>
                <w:szCs w:val="28"/>
              </w:rPr>
              <w:t>тобе ТЭ</w:t>
            </w:r>
            <w:r w:rsidRPr="009D090D">
              <w:rPr>
                <w:rFonts w:eastAsia="Cambria"/>
                <w:sz w:val="28"/>
                <w:szCs w:val="28"/>
                <w:lang w:val="kk-KZ"/>
              </w:rPr>
              <w:t>О</w:t>
            </w:r>
            <w:r w:rsidRPr="009D090D">
              <w:rPr>
                <w:rFonts w:eastAsia="Cambria"/>
                <w:sz w:val="28"/>
                <w:szCs w:val="28"/>
              </w:rPr>
              <w:t xml:space="preserve">» </w:t>
            </w:r>
            <w:r w:rsidRPr="009D090D">
              <w:rPr>
                <w:rFonts w:eastAsia="Cambria"/>
                <w:sz w:val="28"/>
                <w:szCs w:val="28"/>
                <w:lang w:val="kk-KZ"/>
              </w:rPr>
              <w:t xml:space="preserve">АҚ </w:t>
            </w:r>
            <w:r w:rsidRPr="009D090D">
              <w:rPr>
                <w:rFonts w:eastAsia="Cambria"/>
                <w:sz w:val="28"/>
                <w:szCs w:val="28"/>
              </w:rPr>
              <w:t xml:space="preserve">(газ) </w:t>
            </w:r>
          </w:p>
        </w:tc>
        <w:tc>
          <w:tcPr>
            <w:tcW w:w="684" w:type="pct"/>
          </w:tcPr>
          <w:p w14:paraId="0E7A35A6" w14:textId="77777777" w:rsidR="00F109D5" w:rsidRPr="009D090D" w:rsidRDefault="00F109D5" w:rsidP="00F109D5">
            <w:pPr>
              <w:ind w:right="177"/>
              <w:jc w:val="right"/>
              <w:rPr>
                <w:rFonts w:eastAsia="Cambria"/>
                <w:sz w:val="28"/>
                <w:szCs w:val="28"/>
              </w:rPr>
            </w:pPr>
            <w:r w:rsidRPr="009D090D">
              <w:rPr>
                <w:rFonts w:eastAsia="Cambria"/>
                <w:sz w:val="28"/>
                <w:szCs w:val="28"/>
              </w:rPr>
              <w:t>118</w:t>
            </w:r>
          </w:p>
        </w:tc>
      </w:tr>
      <w:tr w:rsidR="00F109D5" w:rsidRPr="009D090D" w14:paraId="39DE22D3" w14:textId="77777777" w:rsidTr="00FF0A55">
        <w:tc>
          <w:tcPr>
            <w:tcW w:w="4316" w:type="pct"/>
          </w:tcPr>
          <w:p w14:paraId="2C28404E" w14:textId="77777777" w:rsidR="00F109D5" w:rsidRPr="009D090D" w:rsidRDefault="00F109D5" w:rsidP="00F109D5">
            <w:pPr>
              <w:jc w:val="both"/>
              <w:rPr>
                <w:rFonts w:eastAsia="Cambria"/>
                <w:sz w:val="28"/>
                <w:szCs w:val="28"/>
              </w:rPr>
            </w:pPr>
            <w:r w:rsidRPr="009D090D">
              <w:rPr>
                <w:rFonts w:eastAsia="Cambria"/>
                <w:sz w:val="28"/>
                <w:szCs w:val="28"/>
              </w:rPr>
              <w:t xml:space="preserve">«Казхром» </w:t>
            </w:r>
            <w:r w:rsidRPr="009D090D">
              <w:rPr>
                <w:rFonts w:eastAsia="Cambria"/>
                <w:sz w:val="28"/>
                <w:szCs w:val="28"/>
                <w:lang w:val="kk-KZ"/>
              </w:rPr>
              <w:t xml:space="preserve">ЭЖ АФЗ ТҰК </w:t>
            </w:r>
            <w:r w:rsidRPr="009D090D">
              <w:rPr>
                <w:rFonts w:eastAsia="Cambria"/>
                <w:sz w:val="28"/>
                <w:szCs w:val="28"/>
              </w:rPr>
              <w:t>(</w:t>
            </w:r>
            <w:r w:rsidRPr="009D090D">
              <w:rPr>
                <w:rFonts w:eastAsia="Cambria"/>
                <w:sz w:val="28"/>
                <w:szCs w:val="28"/>
                <w:lang w:val="kk-KZ"/>
              </w:rPr>
              <w:t>Б</w:t>
            </w:r>
            <w:r w:rsidRPr="009D090D">
              <w:rPr>
                <w:rFonts w:eastAsia="Cambria"/>
                <w:sz w:val="28"/>
                <w:szCs w:val="28"/>
              </w:rPr>
              <w:t xml:space="preserve">ГЭС, газ) </w:t>
            </w:r>
          </w:p>
        </w:tc>
        <w:tc>
          <w:tcPr>
            <w:tcW w:w="684" w:type="pct"/>
          </w:tcPr>
          <w:p w14:paraId="1F37C71B" w14:textId="77777777" w:rsidR="00F109D5" w:rsidRPr="009D090D" w:rsidRDefault="00F109D5" w:rsidP="00F109D5">
            <w:pPr>
              <w:ind w:right="177"/>
              <w:jc w:val="right"/>
              <w:rPr>
                <w:rFonts w:eastAsia="Cambria"/>
                <w:sz w:val="28"/>
                <w:szCs w:val="28"/>
              </w:rPr>
            </w:pPr>
            <w:r w:rsidRPr="009D090D">
              <w:rPr>
                <w:rFonts w:eastAsia="Cambria"/>
                <w:sz w:val="28"/>
                <w:szCs w:val="28"/>
              </w:rPr>
              <w:t>134,8</w:t>
            </w:r>
          </w:p>
        </w:tc>
      </w:tr>
      <w:tr w:rsidR="00F109D5" w:rsidRPr="009D090D" w14:paraId="4DD6A17F" w14:textId="77777777" w:rsidTr="00FF0A55">
        <w:tc>
          <w:tcPr>
            <w:tcW w:w="4316" w:type="pct"/>
          </w:tcPr>
          <w:p w14:paraId="19EAC9D7" w14:textId="77777777" w:rsidR="00F109D5" w:rsidRPr="009D090D" w:rsidRDefault="00F109D5" w:rsidP="00F109D5">
            <w:pPr>
              <w:jc w:val="both"/>
              <w:rPr>
                <w:rFonts w:eastAsia="Cambria"/>
                <w:sz w:val="28"/>
                <w:szCs w:val="28"/>
              </w:rPr>
            </w:pPr>
            <w:r w:rsidRPr="009D090D">
              <w:rPr>
                <w:rFonts w:eastAsia="Cambria"/>
                <w:sz w:val="28"/>
                <w:szCs w:val="28"/>
              </w:rPr>
              <w:t>«СНПС – А</w:t>
            </w:r>
            <w:r w:rsidRPr="009D090D">
              <w:rPr>
                <w:rFonts w:eastAsia="Cambria"/>
                <w:sz w:val="28"/>
                <w:szCs w:val="28"/>
                <w:lang w:val="kk-KZ"/>
              </w:rPr>
              <w:t>қ</w:t>
            </w:r>
            <w:r w:rsidRPr="009D090D">
              <w:rPr>
                <w:rFonts w:eastAsia="Cambria"/>
                <w:sz w:val="28"/>
                <w:szCs w:val="28"/>
              </w:rPr>
              <w:t>тобем</w:t>
            </w:r>
            <w:r w:rsidRPr="009D090D">
              <w:rPr>
                <w:rFonts w:eastAsia="Cambria"/>
                <w:sz w:val="28"/>
                <w:szCs w:val="28"/>
                <w:lang w:val="kk-KZ"/>
              </w:rPr>
              <w:t>ұ</w:t>
            </w:r>
            <w:r w:rsidRPr="009D090D">
              <w:rPr>
                <w:rFonts w:eastAsia="Cambria"/>
                <w:sz w:val="28"/>
                <w:szCs w:val="28"/>
              </w:rPr>
              <w:t xml:space="preserve">найгаз» </w:t>
            </w:r>
            <w:r w:rsidRPr="009D090D">
              <w:rPr>
                <w:rFonts w:eastAsia="Cambria"/>
                <w:sz w:val="28"/>
                <w:szCs w:val="28"/>
                <w:lang w:val="kk-KZ"/>
              </w:rPr>
              <w:t xml:space="preserve">АҚ </w:t>
            </w:r>
            <w:r w:rsidRPr="009D090D">
              <w:rPr>
                <w:rFonts w:eastAsia="Cambria"/>
                <w:sz w:val="28"/>
                <w:szCs w:val="28"/>
              </w:rPr>
              <w:t xml:space="preserve">(газ) </w:t>
            </w:r>
          </w:p>
        </w:tc>
        <w:tc>
          <w:tcPr>
            <w:tcW w:w="684" w:type="pct"/>
          </w:tcPr>
          <w:p w14:paraId="5F4DFC58" w14:textId="77777777" w:rsidR="00F109D5" w:rsidRPr="009D090D" w:rsidRDefault="00F109D5" w:rsidP="00F109D5">
            <w:pPr>
              <w:ind w:right="177"/>
              <w:jc w:val="right"/>
              <w:rPr>
                <w:rFonts w:eastAsia="Cambria"/>
                <w:sz w:val="28"/>
                <w:szCs w:val="28"/>
              </w:rPr>
            </w:pPr>
            <w:r w:rsidRPr="009D090D">
              <w:rPr>
                <w:rFonts w:eastAsia="Cambria"/>
                <w:sz w:val="28"/>
                <w:szCs w:val="28"/>
              </w:rPr>
              <w:t>193,8</w:t>
            </w:r>
          </w:p>
        </w:tc>
      </w:tr>
      <w:tr w:rsidR="00F109D5" w:rsidRPr="009D090D" w14:paraId="3085C047" w14:textId="77777777" w:rsidTr="00FF0A55">
        <w:tc>
          <w:tcPr>
            <w:tcW w:w="4316" w:type="pct"/>
          </w:tcPr>
          <w:p w14:paraId="3DFE63B2" w14:textId="77777777" w:rsidR="00F109D5" w:rsidRPr="009D090D" w:rsidRDefault="00F109D5" w:rsidP="00F109D5">
            <w:pPr>
              <w:jc w:val="both"/>
              <w:rPr>
                <w:rFonts w:eastAsia="Cambria"/>
                <w:sz w:val="28"/>
                <w:szCs w:val="28"/>
              </w:rPr>
            </w:pPr>
            <w:r w:rsidRPr="009D090D">
              <w:rPr>
                <w:rFonts w:eastAsia="Cambria"/>
                <w:sz w:val="28"/>
                <w:szCs w:val="28"/>
              </w:rPr>
              <w:t>ЖГТЭС 56 «А</w:t>
            </w:r>
            <w:r w:rsidRPr="009D090D">
              <w:rPr>
                <w:rFonts w:eastAsia="Cambria"/>
                <w:sz w:val="28"/>
                <w:szCs w:val="28"/>
                <w:lang w:val="kk-KZ"/>
              </w:rPr>
              <w:t>қ</w:t>
            </w:r>
            <w:r w:rsidRPr="009D090D">
              <w:rPr>
                <w:rFonts w:eastAsia="Cambria"/>
                <w:sz w:val="28"/>
                <w:szCs w:val="28"/>
              </w:rPr>
              <w:t>тобем</w:t>
            </w:r>
            <w:r w:rsidRPr="009D090D">
              <w:rPr>
                <w:rFonts w:eastAsia="Cambria"/>
                <w:sz w:val="28"/>
                <w:szCs w:val="28"/>
                <w:lang w:val="kk-KZ"/>
              </w:rPr>
              <w:t>ұ</w:t>
            </w:r>
            <w:r w:rsidRPr="009D090D">
              <w:rPr>
                <w:rFonts w:eastAsia="Cambria"/>
                <w:sz w:val="28"/>
                <w:szCs w:val="28"/>
              </w:rPr>
              <w:t>най</w:t>
            </w:r>
            <w:r w:rsidRPr="009D090D">
              <w:rPr>
                <w:rFonts w:eastAsia="Cambria"/>
                <w:sz w:val="28"/>
                <w:szCs w:val="28"/>
                <w:lang w:val="kk-KZ"/>
              </w:rPr>
              <w:t>қаржы</w:t>
            </w:r>
            <w:r w:rsidRPr="009D090D">
              <w:rPr>
                <w:rFonts w:eastAsia="Cambria"/>
                <w:sz w:val="28"/>
                <w:szCs w:val="28"/>
              </w:rPr>
              <w:t>»</w:t>
            </w:r>
            <w:r w:rsidRPr="009D090D">
              <w:rPr>
                <w:rFonts w:eastAsia="Cambria"/>
                <w:sz w:val="28"/>
                <w:szCs w:val="28"/>
                <w:lang w:val="kk-KZ"/>
              </w:rPr>
              <w:t xml:space="preserve"> АҚ</w:t>
            </w:r>
            <w:r w:rsidRPr="009D090D">
              <w:rPr>
                <w:rFonts w:eastAsia="Cambria"/>
                <w:sz w:val="28"/>
                <w:szCs w:val="28"/>
              </w:rPr>
              <w:t xml:space="preserve"> </w:t>
            </w:r>
          </w:p>
        </w:tc>
        <w:tc>
          <w:tcPr>
            <w:tcW w:w="684" w:type="pct"/>
          </w:tcPr>
          <w:p w14:paraId="63438658" w14:textId="77777777" w:rsidR="00F109D5" w:rsidRPr="009D090D" w:rsidRDefault="00F109D5" w:rsidP="00F109D5">
            <w:pPr>
              <w:ind w:right="177"/>
              <w:jc w:val="right"/>
              <w:rPr>
                <w:rFonts w:eastAsia="Cambria"/>
                <w:sz w:val="28"/>
                <w:szCs w:val="28"/>
              </w:rPr>
            </w:pPr>
            <w:r w:rsidRPr="009D090D">
              <w:rPr>
                <w:rFonts w:eastAsia="Cambria"/>
                <w:sz w:val="28"/>
                <w:szCs w:val="28"/>
              </w:rPr>
              <w:t>152</w:t>
            </w:r>
          </w:p>
        </w:tc>
      </w:tr>
    </w:tbl>
    <w:p w14:paraId="162E2343" w14:textId="77777777" w:rsidR="00F109D5" w:rsidRPr="009D090D" w:rsidRDefault="00F109D5" w:rsidP="00F109D5">
      <w:pPr>
        <w:ind w:firstLine="709"/>
        <w:jc w:val="both"/>
        <w:rPr>
          <w:bCs/>
          <w:sz w:val="28"/>
          <w:szCs w:val="28"/>
          <w:lang w:val="kk"/>
        </w:rPr>
      </w:pPr>
    </w:p>
    <w:p w14:paraId="030B6F0D" w14:textId="77777777" w:rsidR="00F109D5" w:rsidRPr="009D090D" w:rsidRDefault="00F109D5" w:rsidP="00F109D5">
      <w:pPr>
        <w:ind w:firstLine="709"/>
        <w:jc w:val="both"/>
        <w:rPr>
          <w:bCs/>
          <w:sz w:val="28"/>
          <w:szCs w:val="28"/>
          <w:lang w:val="kk"/>
        </w:rPr>
      </w:pPr>
      <w:r w:rsidRPr="009D090D">
        <w:rPr>
          <w:bCs/>
          <w:sz w:val="28"/>
          <w:szCs w:val="28"/>
          <w:lang w:val="kk"/>
        </w:rPr>
        <w:t>Ұлттық маңызы бар электр станцияларына Қазақстан Республикасының электр энергиясының көтерме сауда нарығында электр энергиясын өндіруді және тұтынушыларға сатуды қамтамасыз ететін ірі жылу электр станциялары жатады:</w:t>
      </w:r>
    </w:p>
    <w:p w14:paraId="68AFF18E" w14:textId="77777777" w:rsidR="00F109D5" w:rsidRPr="009D090D" w:rsidRDefault="00F109D5" w:rsidP="00F109D5">
      <w:pPr>
        <w:ind w:firstLine="709"/>
        <w:jc w:val="both"/>
        <w:rPr>
          <w:bCs/>
          <w:sz w:val="28"/>
          <w:szCs w:val="28"/>
          <w:lang w:val="kk"/>
        </w:rPr>
      </w:pPr>
      <w:r w:rsidRPr="009D090D">
        <w:rPr>
          <w:bCs/>
          <w:sz w:val="28"/>
          <w:szCs w:val="28"/>
          <w:lang w:val="kk"/>
        </w:rPr>
        <w:t>Б.Ғ.Нұржанов атындағы «Екібастұз МАЭС-1» ЖШС;</w:t>
      </w:r>
    </w:p>
    <w:p w14:paraId="40D2B865" w14:textId="77777777" w:rsidR="00F109D5" w:rsidRPr="009D090D" w:rsidRDefault="00F109D5" w:rsidP="00F109D5">
      <w:pPr>
        <w:ind w:firstLine="709"/>
        <w:jc w:val="both"/>
        <w:rPr>
          <w:bCs/>
          <w:sz w:val="28"/>
          <w:szCs w:val="28"/>
          <w:lang w:val="kk"/>
        </w:rPr>
      </w:pPr>
      <w:r w:rsidRPr="009D090D">
        <w:rPr>
          <w:bCs/>
          <w:sz w:val="28"/>
          <w:szCs w:val="28"/>
          <w:lang w:val="kk"/>
        </w:rPr>
        <w:t>«Екібастұз МАЭС-2 станциясы» АҚ;</w:t>
      </w:r>
    </w:p>
    <w:p w14:paraId="6EF8C312" w14:textId="77777777" w:rsidR="00F109D5" w:rsidRPr="009D090D" w:rsidRDefault="00F109D5" w:rsidP="00F109D5">
      <w:pPr>
        <w:ind w:firstLine="709"/>
        <w:jc w:val="both"/>
        <w:rPr>
          <w:bCs/>
          <w:sz w:val="28"/>
          <w:szCs w:val="28"/>
          <w:lang w:val="kk"/>
        </w:rPr>
      </w:pPr>
      <w:r w:rsidRPr="009D090D">
        <w:rPr>
          <w:bCs/>
          <w:sz w:val="28"/>
          <w:szCs w:val="28"/>
          <w:lang w:val="kk"/>
        </w:rPr>
        <w:t>«ЕЭК» АҚ ЭЖ, «Еуразиялық топ»;</w:t>
      </w:r>
    </w:p>
    <w:p w14:paraId="58607536" w14:textId="77777777" w:rsidR="00F109D5" w:rsidRPr="009D090D" w:rsidRDefault="00F109D5" w:rsidP="00F109D5">
      <w:pPr>
        <w:ind w:firstLine="709"/>
        <w:jc w:val="both"/>
        <w:rPr>
          <w:bCs/>
          <w:sz w:val="28"/>
          <w:szCs w:val="28"/>
          <w:lang w:val="kk"/>
        </w:rPr>
      </w:pPr>
      <w:r w:rsidRPr="009D090D">
        <w:rPr>
          <w:bCs/>
          <w:sz w:val="28"/>
          <w:szCs w:val="28"/>
          <w:lang w:val="kk"/>
        </w:rPr>
        <w:t>«Топар бас тарату энергия станциясы» ЖШС;</w:t>
      </w:r>
    </w:p>
    <w:p w14:paraId="077D7336" w14:textId="77777777" w:rsidR="00F109D5" w:rsidRPr="009D090D" w:rsidRDefault="00F109D5" w:rsidP="00F109D5">
      <w:pPr>
        <w:ind w:firstLine="709"/>
        <w:jc w:val="both"/>
        <w:rPr>
          <w:bCs/>
          <w:sz w:val="28"/>
          <w:szCs w:val="28"/>
          <w:lang w:val="kk"/>
        </w:rPr>
      </w:pPr>
      <w:r w:rsidRPr="009D090D">
        <w:rPr>
          <w:bCs/>
          <w:sz w:val="28"/>
          <w:szCs w:val="28"/>
          <w:lang w:val="kk"/>
        </w:rPr>
        <w:t>Т.И. Батуров атындағы «Жамбыл МАЭС» АҚ.</w:t>
      </w:r>
    </w:p>
    <w:p w14:paraId="72B982E1" w14:textId="77777777" w:rsidR="00F109D5" w:rsidRPr="009D090D" w:rsidRDefault="00F109D5" w:rsidP="00F109D5">
      <w:pPr>
        <w:ind w:firstLine="709"/>
        <w:jc w:val="both"/>
        <w:rPr>
          <w:bCs/>
          <w:sz w:val="28"/>
          <w:szCs w:val="28"/>
          <w:lang w:val="kk"/>
        </w:rPr>
      </w:pPr>
      <w:r w:rsidRPr="009D090D">
        <w:rPr>
          <w:bCs/>
          <w:sz w:val="28"/>
          <w:szCs w:val="28"/>
          <w:lang w:val="kk"/>
        </w:rPr>
        <w:t>Сондай-ақ қосымша және Қазақстан Республикасының БЭЖ жүктеме кестесін реттеу үшін пайдаланылатын қуаттылығы жоғары су электр станциялары:</w:t>
      </w:r>
    </w:p>
    <w:p w14:paraId="51DEEEA5" w14:textId="77777777" w:rsidR="00F109D5" w:rsidRPr="009D090D" w:rsidRDefault="00F109D5" w:rsidP="00F109D5">
      <w:pPr>
        <w:ind w:firstLine="709"/>
        <w:jc w:val="both"/>
        <w:rPr>
          <w:bCs/>
          <w:sz w:val="28"/>
          <w:szCs w:val="28"/>
          <w:lang w:val="kk"/>
        </w:rPr>
      </w:pPr>
      <w:r w:rsidRPr="009D090D">
        <w:rPr>
          <w:bCs/>
          <w:sz w:val="28"/>
          <w:szCs w:val="28"/>
          <w:lang w:val="kk"/>
        </w:rPr>
        <w:t>Бұқтырма  «Казмырыш» ЖШС,</w:t>
      </w:r>
    </w:p>
    <w:p w14:paraId="707601FC" w14:textId="77777777" w:rsidR="00F109D5" w:rsidRPr="009D090D" w:rsidRDefault="00F109D5" w:rsidP="00F109D5">
      <w:pPr>
        <w:ind w:firstLine="709"/>
        <w:jc w:val="both"/>
        <w:rPr>
          <w:bCs/>
          <w:sz w:val="28"/>
          <w:szCs w:val="28"/>
          <w:lang w:val="kk"/>
        </w:rPr>
      </w:pPr>
      <w:r w:rsidRPr="009D090D">
        <w:rPr>
          <w:bCs/>
          <w:sz w:val="28"/>
          <w:szCs w:val="28"/>
          <w:lang w:val="kk"/>
        </w:rPr>
        <w:t>«Өскемен ГЭС АЭС» ЖШС,</w:t>
      </w:r>
    </w:p>
    <w:p w14:paraId="7A371CC6" w14:textId="77777777" w:rsidR="00F109D5" w:rsidRPr="009D090D" w:rsidRDefault="00F109D5" w:rsidP="00F109D5">
      <w:pPr>
        <w:ind w:firstLine="709"/>
        <w:jc w:val="both"/>
        <w:rPr>
          <w:bCs/>
          <w:sz w:val="28"/>
          <w:szCs w:val="28"/>
          <w:lang w:val="kk"/>
        </w:rPr>
      </w:pPr>
      <w:r w:rsidRPr="009D090D">
        <w:rPr>
          <w:bCs/>
          <w:sz w:val="28"/>
          <w:szCs w:val="28"/>
          <w:lang w:val="kk"/>
        </w:rPr>
        <w:t>«Шүлбі ГЭС АЭС» ЖШС.</w:t>
      </w:r>
    </w:p>
    <w:p w14:paraId="2F57DE6D" w14:textId="77777777" w:rsidR="00F109D5" w:rsidRPr="009D090D" w:rsidRDefault="00F109D5" w:rsidP="00F109D5">
      <w:pPr>
        <w:ind w:firstLine="709"/>
        <w:jc w:val="both"/>
        <w:rPr>
          <w:bCs/>
          <w:sz w:val="28"/>
          <w:szCs w:val="28"/>
          <w:lang w:val="kk"/>
        </w:rPr>
      </w:pPr>
      <w:r w:rsidRPr="009D090D">
        <w:rPr>
          <w:bCs/>
          <w:sz w:val="28"/>
          <w:szCs w:val="28"/>
          <w:lang w:val="kk"/>
        </w:rPr>
        <w:t>Өнеркәсіптік маңызы бар электр станцияларына ірі өнеркәсіптік кәсіпорындарды және жақын маңдағы елді мекендерді электр-жылумен жабдықтау үшін қызмет ететін электр және жылу энергиясын аралас өндіретін ЖЭО жатады:</w:t>
      </w:r>
    </w:p>
    <w:p w14:paraId="58FCD73C" w14:textId="77777777" w:rsidR="00F109D5" w:rsidRPr="009D090D" w:rsidRDefault="00F109D5" w:rsidP="00F109D5">
      <w:pPr>
        <w:ind w:firstLine="709"/>
        <w:jc w:val="both"/>
        <w:rPr>
          <w:bCs/>
          <w:sz w:val="28"/>
          <w:szCs w:val="28"/>
          <w:lang w:val="kk"/>
        </w:rPr>
      </w:pPr>
      <w:r w:rsidRPr="009D090D">
        <w:rPr>
          <w:bCs/>
          <w:sz w:val="28"/>
          <w:szCs w:val="28"/>
          <w:lang w:val="kk"/>
        </w:rPr>
        <w:t>«Қарағанды энергия орталығы» ЖЭО-3 ЖШС;</w:t>
      </w:r>
    </w:p>
    <w:p w14:paraId="76D9F841" w14:textId="77777777" w:rsidR="00F109D5" w:rsidRPr="009D090D" w:rsidRDefault="00F109D5" w:rsidP="00F109D5">
      <w:pPr>
        <w:ind w:firstLine="709"/>
        <w:jc w:val="both"/>
        <w:rPr>
          <w:bCs/>
          <w:sz w:val="28"/>
          <w:szCs w:val="28"/>
          <w:lang w:val="kk"/>
        </w:rPr>
      </w:pPr>
      <w:r w:rsidRPr="009D090D">
        <w:rPr>
          <w:bCs/>
          <w:sz w:val="28"/>
          <w:szCs w:val="28"/>
          <w:lang w:val="kk"/>
        </w:rPr>
        <w:t>БАС ЖЭО, «Арселор Миттал Теміртау» АҚ ;</w:t>
      </w:r>
    </w:p>
    <w:p w14:paraId="2315BF30" w14:textId="77777777" w:rsidR="00F109D5" w:rsidRPr="009D090D" w:rsidRDefault="00F109D5" w:rsidP="00F109D5">
      <w:pPr>
        <w:ind w:firstLine="709"/>
        <w:jc w:val="both"/>
        <w:rPr>
          <w:bCs/>
          <w:sz w:val="28"/>
          <w:szCs w:val="28"/>
          <w:lang w:val="kk"/>
        </w:rPr>
      </w:pPr>
      <w:r w:rsidRPr="009D090D">
        <w:rPr>
          <w:rFonts w:eastAsia="Cambria"/>
          <w:bCs/>
          <w:sz w:val="28"/>
          <w:szCs w:val="28"/>
          <w:lang w:val="kk"/>
        </w:rPr>
        <w:t>«ССГПО» ERG</w:t>
      </w:r>
      <w:r w:rsidRPr="009D090D">
        <w:rPr>
          <w:rFonts w:eastAsia="Cambria"/>
          <w:bCs/>
          <w:sz w:val="28"/>
          <w:szCs w:val="28"/>
          <w:lang w:val="kk-KZ"/>
        </w:rPr>
        <w:t xml:space="preserve"> </w:t>
      </w:r>
      <w:r w:rsidRPr="009D090D">
        <w:rPr>
          <w:bCs/>
          <w:sz w:val="28"/>
          <w:szCs w:val="28"/>
          <w:lang w:val="kk"/>
        </w:rPr>
        <w:t>ЖЭО АҚ, «Еуразиялық топ» ЖШС;</w:t>
      </w:r>
    </w:p>
    <w:p w14:paraId="14546BBB" w14:textId="77777777" w:rsidR="00F109D5" w:rsidRPr="009D090D" w:rsidRDefault="00F109D5" w:rsidP="00F109D5">
      <w:pPr>
        <w:ind w:firstLine="709"/>
        <w:jc w:val="both"/>
        <w:rPr>
          <w:bCs/>
          <w:sz w:val="28"/>
          <w:szCs w:val="28"/>
          <w:lang w:val="kk"/>
        </w:rPr>
      </w:pPr>
      <w:r w:rsidRPr="009D090D">
        <w:rPr>
          <w:bCs/>
          <w:sz w:val="28"/>
          <w:szCs w:val="28"/>
          <w:lang w:val="kk"/>
        </w:rPr>
        <w:t>2019 жылы 105 193,1 млн кВт * сағ тұтыну кезінде электр энергия өндіру 106 029,8 млн кВтс құрады, оның ішінде:</w:t>
      </w:r>
    </w:p>
    <w:p w14:paraId="05B5AFDE" w14:textId="77777777" w:rsidR="00F109D5" w:rsidRPr="009D090D" w:rsidRDefault="00F109D5" w:rsidP="00F109D5">
      <w:pPr>
        <w:ind w:firstLine="709"/>
        <w:jc w:val="both"/>
        <w:rPr>
          <w:bCs/>
          <w:sz w:val="28"/>
          <w:szCs w:val="28"/>
          <w:lang w:val="kk"/>
        </w:rPr>
      </w:pPr>
      <w:r w:rsidRPr="009D090D">
        <w:rPr>
          <w:bCs/>
          <w:sz w:val="28"/>
          <w:szCs w:val="28"/>
          <w:lang w:val="kk"/>
        </w:rPr>
        <w:t>жылу электр станциялары</w:t>
      </w:r>
      <w:r w:rsidRPr="009D090D">
        <w:rPr>
          <w:bCs/>
          <w:sz w:val="28"/>
          <w:szCs w:val="28"/>
          <w:lang w:val="kk"/>
        </w:rPr>
        <w:tab/>
      </w:r>
      <w:r w:rsidRPr="009D090D">
        <w:rPr>
          <w:bCs/>
          <w:sz w:val="28"/>
          <w:szCs w:val="28"/>
          <w:lang w:val="kk"/>
        </w:rPr>
        <w:tab/>
      </w:r>
      <w:r w:rsidRPr="009D090D">
        <w:rPr>
          <w:bCs/>
          <w:sz w:val="28"/>
          <w:szCs w:val="28"/>
          <w:lang w:val="kk"/>
        </w:rPr>
        <w:tab/>
        <w:t>85955,0 млн кВт * сағ (81 %)</w:t>
      </w:r>
    </w:p>
    <w:p w14:paraId="26287D57" w14:textId="77777777" w:rsidR="00F109D5" w:rsidRPr="009D090D" w:rsidRDefault="00F109D5" w:rsidP="00F109D5">
      <w:pPr>
        <w:ind w:firstLine="709"/>
        <w:jc w:val="both"/>
        <w:rPr>
          <w:bCs/>
          <w:sz w:val="28"/>
          <w:szCs w:val="28"/>
          <w:lang w:val="kk"/>
        </w:rPr>
      </w:pPr>
      <w:r w:rsidRPr="009D090D">
        <w:rPr>
          <w:bCs/>
          <w:sz w:val="28"/>
          <w:szCs w:val="28"/>
          <w:lang w:val="kk"/>
        </w:rPr>
        <w:t>гидроэлектр станциялары</w:t>
      </w:r>
      <w:r w:rsidRPr="009D090D">
        <w:rPr>
          <w:bCs/>
          <w:sz w:val="28"/>
          <w:szCs w:val="28"/>
          <w:lang w:val="kk"/>
        </w:rPr>
        <w:tab/>
      </w:r>
      <w:r w:rsidRPr="009D090D">
        <w:rPr>
          <w:bCs/>
          <w:sz w:val="28"/>
          <w:szCs w:val="28"/>
          <w:lang w:val="kk"/>
        </w:rPr>
        <w:tab/>
      </w:r>
      <w:r w:rsidRPr="009D090D">
        <w:rPr>
          <w:bCs/>
          <w:sz w:val="28"/>
          <w:szCs w:val="28"/>
          <w:lang w:val="kk"/>
        </w:rPr>
        <w:tab/>
        <w:t>9984,9 млн кВт * сағ (9,4 %)</w:t>
      </w:r>
    </w:p>
    <w:p w14:paraId="7A5D3417" w14:textId="77777777" w:rsidR="00F109D5" w:rsidRPr="009D090D" w:rsidRDefault="00F109D5" w:rsidP="00F109D5">
      <w:pPr>
        <w:ind w:firstLine="709"/>
        <w:jc w:val="both"/>
        <w:rPr>
          <w:bCs/>
          <w:sz w:val="28"/>
          <w:szCs w:val="28"/>
          <w:lang w:val="kk"/>
        </w:rPr>
      </w:pPr>
      <w:r w:rsidRPr="009D090D">
        <w:rPr>
          <w:bCs/>
          <w:sz w:val="28"/>
          <w:szCs w:val="28"/>
          <w:lang w:val="kk"/>
        </w:rPr>
        <w:t xml:space="preserve">газ турбиналы электр станциялары   </w:t>
      </w:r>
      <w:r w:rsidRPr="009D090D">
        <w:rPr>
          <w:bCs/>
          <w:sz w:val="28"/>
          <w:szCs w:val="28"/>
          <w:lang w:val="kk"/>
        </w:rPr>
        <w:tab/>
        <w:t>8975,6 млн кВт * сағ (8,5 %)</w:t>
      </w:r>
    </w:p>
    <w:p w14:paraId="64A44D1D" w14:textId="77777777" w:rsidR="00F109D5" w:rsidRPr="009D090D" w:rsidRDefault="00F109D5" w:rsidP="00F109D5">
      <w:pPr>
        <w:ind w:firstLine="709"/>
        <w:jc w:val="both"/>
        <w:rPr>
          <w:bCs/>
          <w:sz w:val="28"/>
          <w:szCs w:val="28"/>
          <w:lang w:val="kk"/>
        </w:rPr>
      </w:pPr>
      <w:r w:rsidRPr="009D090D">
        <w:rPr>
          <w:bCs/>
          <w:sz w:val="28"/>
          <w:szCs w:val="28"/>
          <w:lang w:val="kk"/>
        </w:rPr>
        <w:t>жел электр станциялары</w:t>
      </w:r>
      <w:r w:rsidRPr="009D090D">
        <w:rPr>
          <w:bCs/>
          <w:sz w:val="28"/>
          <w:szCs w:val="28"/>
          <w:lang w:val="kk"/>
        </w:rPr>
        <w:tab/>
      </w:r>
      <w:r w:rsidRPr="009D090D">
        <w:rPr>
          <w:bCs/>
          <w:sz w:val="28"/>
          <w:szCs w:val="28"/>
          <w:lang w:val="kk"/>
        </w:rPr>
        <w:tab/>
      </w:r>
      <w:r w:rsidRPr="009D090D">
        <w:rPr>
          <w:bCs/>
          <w:sz w:val="28"/>
          <w:szCs w:val="28"/>
          <w:lang w:val="kk"/>
        </w:rPr>
        <w:tab/>
        <w:t>701,9 млн кВт * сағ</w:t>
      </w:r>
    </w:p>
    <w:p w14:paraId="0E2F4DFF" w14:textId="77777777" w:rsidR="00F109D5" w:rsidRPr="009D090D" w:rsidRDefault="00F109D5" w:rsidP="00F109D5">
      <w:pPr>
        <w:ind w:firstLine="709"/>
        <w:jc w:val="both"/>
        <w:rPr>
          <w:bCs/>
          <w:sz w:val="28"/>
          <w:szCs w:val="28"/>
          <w:lang w:val="kk"/>
        </w:rPr>
      </w:pPr>
      <w:r w:rsidRPr="009D090D">
        <w:rPr>
          <w:bCs/>
          <w:sz w:val="28"/>
          <w:szCs w:val="28"/>
          <w:lang w:val="kk"/>
        </w:rPr>
        <w:lastRenderedPageBreak/>
        <w:t xml:space="preserve">күн электр станциялары                     </w:t>
      </w:r>
      <w:r w:rsidRPr="009D090D">
        <w:rPr>
          <w:bCs/>
          <w:sz w:val="28"/>
          <w:szCs w:val="28"/>
          <w:lang w:val="kk"/>
        </w:rPr>
        <w:tab/>
        <w:t>409,4 млн кВт * сағ</w:t>
      </w:r>
    </w:p>
    <w:p w14:paraId="47CFD7CC" w14:textId="77777777" w:rsidR="00F109D5" w:rsidRPr="009D090D" w:rsidRDefault="00F109D5" w:rsidP="00F109D5">
      <w:pPr>
        <w:ind w:firstLine="709"/>
        <w:jc w:val="both"/>
        <w:rPr>
          <w:bCs/>
          <w:sz w:val="28"/>
          <w:szCs w:val="28"/>
          <w:lang w:val="kk"/>
        </w:rPr>
      </w:pPr>
      <w:r w:rsidRPr="009D090D">
        <w:rPr>
          <w:bCs/>
          <w:sz w:val="28"/>
          <w:szCs w:val="28"/>
          <w:lang w:val="kk"/>
        </w:rPr>
        <w:t>биогаз қондырғылары                                   3,0 млн кВт * сағ</w:t>
      </w:r>
    </w:p>
    <w:p w14:paraId="0B9694BD" w14:textId="77777777" w:rsidR="00F109D5" w:rsidRPr="009D090D" w:rsidRDefault="00F109D5" w:rsidP="00F109D5">
      <w:pPr>
        <w:ind w:firstLine="709"/>
        <w:jc w:val="both"/>
        <w:rPr>
          <w:bCs/>
          <w:sz w:val="28"/>
          <w:szCs w:val="28"/>
          <w:lang w:val="kk"/>
        </w:rPr>
      </w:pPr>
      <w:r w:rsidRPr="009D090D">
        <w:rPr>
          <w:bCs/>
          <w:sz w:val="28"/>
          <w:szCs w:val="28"/>
          <w:lang w:val="kk"/>
        </w:rPr>
        <w:t>2019 жылы Қазақстан Республикасында 106029,8 млн кВт * сағ көлемінде электр энергиясын өндіру кезінде жылу электр станциялары 85 955,0 млн кВт * сағ өндірді, бұл елдегі барлық өндірілген электр энергиясының 81 % -дан астамын құрайды. Газ турбиналы станциялар 8975,6 млн кВтс (8,5 %) өндірді. Су электр станциялары 9984,9 млн кВт * сағ немесе 9,4 % өндірді. Жаңартылатын энергия көздері (КЭС, ЖЭС және БГҚ) 1114 млн кВтс өндірді, бұл энергияның жалпы өндірісінің 1 % -ын құрады (ЖЭК белгіленген қуаты кезінде Қазақстанның барлық станцияларының белгіленген қуатының 4 %-ға жуығы).</w:t>
      </w:r>
    </w:p>
    <w:p w14:paraId="2AD4D228" w14:textId="77777777" w:rsidR="00F109D5" w:rsidRPr="009D090D" w:rsidRDefault="00F109D5" w:rsidP="00F109D5">
      <w:pPr>
        <w:ind w:firstLine="709"/>
        <w:jc w:val="both"/>
        <w:rPr>
          <w:bCs/>
          <w:sz w:val="28"/>
          <w:szCs w:val="28"/>
          <w:lang w:val="kk"/>
        </w:rPr>
      </w:pPr>
      <w:r w:rsidRPr="009D090D">
        <w:rPr>
          <w:bCs/>
          <w:sz w:val="28"/>
          <w:szCs w:val="28"/>
          <w:lang w:val="kk"/>
        </w:rPr>
        <w:t>Электр энергиясының үлкен үлесін жылу электр станциялары өндірді – 85 955,0 млн кВт * сағ немесе барлық өндірілген энергияның 81 %.</w:t>
      </w:r>
    </w:p>
    <w:p w14:paraId="418F048D" w14:textId="77777777" w:rsidR="00F109D5" w:rsidRPr="009D090D" w:rsidRDefault="00F109D5" w:rsidP="00F109D5">
      <w:pPr>
        <w:ind w:firstLine="709"/>
        <w:jc w:val="both"/>
        <w:rPr>
          <w:bCs/>
          <w:sz w:val="28"/>
          <w:szCs w:val="28"/>
          <w:lang w:val="kk"/>
        </w:rPr>
      </w:pPr>
      <w:r w:rsidRPr="009D090D">
        <w:rPr>
          <w:bCs/>
          <w:sz w:val="28"/>
          <w:szCs w:val="28"/>
          <w:lang w:val="kk"/>
        </w:rPr>
        <w:t>1.6-кестеде жалпы Қазақстан бойынша және энергетикалық аймақтар бойынша электр энергиясын тұтыну және өндіру бойынша деректер келтірілген. Солтүстік аймақта оңтүстік аймақта байқалатын электр энергиясының айтарлықтай тапшылығын жабатын өндірілген энергияның үлкен профициті байқалады. Батыс аймағында электр энергиясын тұтыну өз өндірісімен теңгеріледі.</w:t>
      </w:r>
    </w:p>
    <w:p w14:paraId="26AE5BA8" w14:textId="77777777" w:rsidR="00F109D5" w:rsidRPr="009D090D" w:rsidRDefault="00F109D5" w:rsidP="00F109D5">
      <w:pPr>
        <w:ind w:firstLine="709"/>
        <w:jc w:val="both"/>
        <w:rPr>
          <w:bCs/>
          <w:sz w:val="28"/>
          <w:szCs w:val="28"/>
          <w:lang w:val="kk"/>
        </w:rPr>
      </w:pPr>
    </w:p>
    <w:p w14:paraId="09FF0BFC" w14:textId="77777777" w:rsidR="00F109D5" w:rsidRPr="009D090D" w:rsidRDefault="00F109D5" w:rsidP="00F109D5">
      <w:pPr>
        <w:ind w:firstLine="709"/>
        <w:jc w:val="both"/>
        <w:rPr>
          <w:bCs/>
          <w:sz w:val="28"/>
          <w:szCs w:val="28"/>
          <w:lang w:val="kk"/>
        </w:rPr>
      </w:pPr>
      <w:r w:rsidRPr="009D090D">
        <w:rPr>
          <w:bCs/>
          <w:sz w:val="28"/>
          <w:szCs w:val="28"/>
          <w:lang w:val="kk"/>
        </w:rPr>
        <w:t>1.6-кесте. Қазақстанның энергетикалық аймақтары бойынша электр энергиясын өндіру және тұтыну</w:t>
      </w:r>
    </w:p>
    <w:tbl>
      <w:tblPr>
        <w:tblStyle w:val="32"/>
        <w:tblW w:w="5000" w:type="pct"/>
        <w:tblLook w:val="04A0" w:firstRow="1" w:lastRow="0" w:firstColumn="1" w:lastColumn="0" w:noHBand="0" w:noVBand="1"/>
      </w:tblPr>
      <w:tblGrid>
        <w:gridCol w:w="909"/>
        <w:gridCol w:w="2264"/>
        <w:gridCol w:w="3242"/>
        <w:gridCol w:w="3212"/>
      </w:tblGrid>
      <w:tr w:rsidR="00F109D5" w:rsidRPr="009D090D" w14:paraId="1A6A78CE" w14:textId="77777777" w:rsidTr="00FF0A55">
        <w:tc>
          <w:tcPr>
            <w:tcW w:w="472" w:type="pct"/>
            <w:tcBorders>
              <w:right w:val="single" w:sz="4" w:space="0" w:color="auto"/>
            </w:tcBorders>
          </w:tcPr>
          <w:p w14:paraId="187B6EC2" w14:textId="77777777" w:rsidR="00F109D5" w:rsidRPr="009D090D" w:rsidRDefault="00F109D5" w:rsidP="00F109D5">
            <w:pPr>
              <w:widowControl w:val="0"/>
              <w:tabs>
                <w:tab w:val="left" w:pos="567"/>
              </w:tabs>
              <w:autoSpaceDE w:val="0"/>
              <w:autoSpaceDN w:val="0"/>
              <w:jc w:val="center"/>
              <w:rPr>
                <w:b/>
                <w:lang w:val="kk-KZ" w:eastAsia="fr-FR" w:bidi="fr-FR"/>
              </w:rPr>
            </w:pPr>
            <w:r w:rsidRPr="009D090D">
              <w:rPr>
                <w:b/>
                <w:lang w:val="kk-KZ" w:eastAsia="fr-FR" w:bidi="fr-FR"/>
              </w:rPr>
              <w:t>Р/с №</w:t>
            </w:r>
          </w:p>
        </w:tc>
        <w:tc>
          <w:tcPr>
            <w:tcW w:w="1176" w:type="pct"/>
            <w:tcBorders>
              <w:left w:val="single" w:sz="4" w:space="0" w:color="auto"/>
            </w:tcBorders>
          </w:tcPr>
          <w:p w14:paraId="5254C265" w14:textId="77777777" w:rsidR="00F109D5" w:rsidRPr="009D090D" w:rsidRDefault="00F109D5" w:rsidP="00F109D5">
            <w:pPr>
              <w:widowControl w:val="0"/>
              <w:tabs>
                <w:tab w:val="left" w:pos="567"/>
              </w:tabs>
              <w:autoSpaceDE w:val="0"/>
              <w:autoSpaceDN w:val="0"/>
              <w:jc w:val="center"/>
              <w:rPr>
                <w:b/>
                <w:lang w:val="kk-KZ" w:eastAsia="fr-FR" w:bidi="fr-FR"/>
              </w:rPr>
            </w:pPr>
            <w:r w:rsidRPr="009D090D">
              <w:rPr>
                <w:b/>
                <w:lang w:val="kk-KZ" w:eastAsia="fr-FR" w:bidi="fr-FR"/>
              </w:rPr>
              <w:t>Өңір</w:t>
            </w:r>
          </w:p>
        </w:tc>
        <w:tc>
          <w:tcPr>
            <w:tcW w:w="1684" w:type="pct"/>
            <w:vAlign w:val="center"/>
          </w:tcPr>
          <w:p w14:paraId="18B28631" w14:textId="77777777" w:rsidR="00F109D5" w:rsidRPr="009D090D" w:rsidRDefault="00F109D5" w:rsidP="00F109D5">
            <w:pPr>
              <w:widowControl w:val="0"/>
              <w:tabs>
                <w:tab w:val="left" w:pos="567"/>
              </w:tabs>
              <w:autoSpaceDE w:val="0"/>
              <w:autoSpaceDN w:val="0"/>
              <w:jc w:val="center"/>
              <w:rPr>
                <w:b/>
                <w:lang w:val="fr-FR" w:eastAsia="fr-FR" w:bidi="fr-FR"/>
              </w:rPr>
            </w:pPr>
            <w:r w:rsidRPr="009D090D">
              <w:rPr>
                <w:b/>
                <w:lang w:val="fr-FR" w:eastAsia="fr-FR" w:bidi="fr-FR"/>
              </w:rPr>
              <w:t>Тұтыну, млн кВт * сағ</w:t>
            </w:r>
          </w:p>
        </w:tc>
        <w:tc>
          <w:tcPr>
            <w:tcW w:w="1669" w:type="pct"/>
            <w:vAlign w:val="center"/>
          </w:tcPr>
          <w:p w14:paraId="13D2D60D" w14:textId="77777777" w:rsidR="00F109D5" w:rsidRPr="009D090D" w:rsidRDefault="00F109D5" w:rsidP="00F109D5">
            <w:pPr>
              <w:widowControl w:val="0"/>
              <w:tabs>
                <w:tab w:val="left" w:pos="567"/>
              </w:tabs>
              <w:autoSpaceDE w:val="0"/>
              <w:autoSpaceDN w:val="0"/>
              <w:jc w:val="center"/>
              <w:rPr>
                <w:b/>
                <w:lang w:val="fr-FR" w:eastAsia="fr-FR" w:bidi="fr-FR"/>
              </w:rPr>
            </w:pPr>
            <w:r w:rsidRPr="009D090D">
              <w:rPr>
                <w:b/>
                <w:lang w:val="fr-FR" w:eastAsia="fr-FR" w:bidi="fr-FR"/>
              </w:rPr>
              <w:t>Өндіріс, млн кВт * сағ</w:t>
            </w:r>
          </w:p>
        </w:tc>
      </w:tr>
      <w:tr w:rsidR="00F109D5" w:rsidRPr="009D090D" w14:paraId="48ABD7C7" w14:textId="77777777" w:rsidTr="00FF0A55">
        <w:tc>
          <w:tcPr>
            <w:tcW w:w="472" w:type="pct"/>
            <w:tcBorders>
              <w:right w:val="single" w:sz="4" w:space="0" w:color="auto"/>
            </w:tcBorders>
            <w:vAlign w:val="center"/>
          </w:tcPr>
          <w:p w14:paraId="01A946A4" w14:textId="77777777" w:rsidR="00F109D5" w:rsidRPr="009D090D" w:rsidRDefault="00F109D5" w:rsidP="00F109D5">
            <w:pPr>
              <w:widowControl w:val="0"/>
              <w:tabs>
                <w:tab w:val="left" w:pos="567"/>
              </w:tabs>
              <w:autoSpaceDE w:val="0"/>
              <w:autoSpaceDN w:val="0"/>
              <w:jc w:val="center"/>
              <w:rPr>
                <w:lang w:val="kk-KZ" w:eastAsia="fr-FR" w:bidi="fr-FR"/>
              </w:rPr>
            </w:pPr>
            <w:r w:rsidRPr="009D090D">
              <w:rPr>
                <w:b/>
                <w:lang w:val="kk-KZ" w:eastAsia="fr-FR" w:bidi="fr-FR"/>
              </w:rPr>
              <w:t>1</w:t>
            </w:r>
          </w:p>
        </w:tc>
        <w:tc>
          <w:tcPr>
            <w:tcW w:w="1176" w:type="pct"/>
            <w:tcBorders>
              <w:left w:val="single" w:sz="4" w:space="0" w:color="auto"/>
            </w:tcBorders>
            <w:vAlign w:val="center"/>
          </w:tcPr>
          <w:p w14:paraId="56079FD9" w14:textId="77777777" w:rsidR="00F109D5" w:rsidRPr="009D090D" w:rsidRDefault="00F109D5" w:rsidP="00F109D5">
            <w:pPr>
              <w:widowControl w:val="0"/>
              <w:tabs>
                <w:tab w:val="left" w:pos="567"/>
              </w:tabs>
              <w:autoSpaceDE w:val="0"/>
              <w:autoSpaceDN w:val="0"/>
              <w:jc w:val="center"/>
              <w:rPr>
                <w:b/>
                <w:lang w:val="kk-KZ" w:eastAsia="fr-FR" w:bidi="fr-FR"/>
              </w:rPr>
            </w:pPr>
            <w:r w:rsidRPr="009D090D">
              <w:rPr>
                <w:b/>
                <w:lang w:val="kk-KZ" w:eastAsia="fr-FR" w:bidi="fr-FR"/>
              </w:rPr>
              <w:t>2</w:t>
            </w:r>
          </w:p>
        </w:tc>
        <w:tc>
          <w:tcPr>
            <w:tcW w:w="1684" w:type="pct"/>
            <w:vAlign w:val="center"/>
          </w:tcPr>
          <w:p w14:paraId="7D8C305B" w14:textId="77777777" w:rsidR="00F109D5" w:rsidRPr="009D090D" w:rsidRDefault="00F109D5" w:rsidP="00F109D5">
            <w:pPr>
              <w:widowControl w:val="0"/>
              <w:tabs>
                <w:tab w:val="left" w:pos="567"/>
              </w:tabs>
              <w:autoSpaceDE w:val="0"/>
              <w:autoSpaceDN w:val="0"/>
              <w:jc w:val="center"/>
              <w:rPr>
                <w:b/>
                <w:lang w:val="kk-KZ" w:eastAsia="fr-FR" w:bidi="fr-FR"/>
              </w:rPr>
            </w:pPr>
            <w:r w:rsidRPr="009D090D">
              <w:rPr>
                <w:b/>
                <w:lang w:val="kk-KZ" w:eastAsia="fr-FR" w:bidi="fr-FR"/>
              </w:rPr>
              <w:t>3</w:t>
            </w:r>
          </w:p>
        </w:tc>
        <w:tc>
          <w:tcPr>
            <w:tcW w:w="1669" w:type="pct"/>
            <w:vAlign w:val="center"/>
          </w:tcPr>
          <w:p w14:paraId="06280747" w14:textId="77777777" w:rsidR="00F109D5" w:rsidRPr="009D090D" w:rsidRDefault="00F109D5" w:rsidP="00F109D5">
            <w:pPr>
              <w:widowControl w:val="0"/>
              <w:tabs>
                <w:tab w:val="left" w:pos="567"/>
              </w:tabs>
              <w:autoSpaceDE w:val="0"/>
              <w:autoSpaceDN w:val="0"/>
              <w:jc w:val="center"/>
              <w:rPr>
                <w:b/>
                <w:lang w:val="kk-KZ" w:eastAsia="fr-FR" w:bidi="fr-FR"/>
              </w:rPr>
            </w:pPr>
            <w:r w:rsidRPr="009D090D">
              <w:rPr>
                <w:b/>
                <w:lang w:val="kk-KZ" w:eastAsia="fr-FR" w:bidi="fr-FR"/>
              </w:rPr>
              <w:t>4</w:t>
            </w:r>
          </w:p>
        </w:tc>
      </w:tr>
      <w:tr w:rsidR="00F109D5" w:rsidRPr="009D090D" w14:paraId="16A0840F" w14:textId="77777777" w:rsidTr="00FF0A55">
        <w:tc>
          <w:tcPr>
            <w:tcW w:w="472" w:type="pct"/>
            <w:tcBorders>
              <w:right w:val="single" w:sz="4" w:space="0" w:color="auto"/>
            </w:tcBorders>
          </w:tcPr>
          <w:p w14:paraId="0381D4D9" w14:textId="77777777" w:rsidR="00F109D5" w:rsidRPr="009D090D" w:rsidRDefault="00F109D5" w:rsidP="00F109D5">
            <w:pPr>
              <w:widowControl w:val="0"/>
              <w:tabs>
                <w:tab w:val="left" w:pos="530"/>
              </w:tabs>
              <w:autoSpaceDE w:val="0"/>
              <w:autoSpaceDN w:val="0"/>
              <w:ind w:left="-104"/>
              <w:jc w:val="center"/>
              <w:rPr>
                <w:lang w:val="kk-KZ" w:eastAsia="fr-FR" w:bidi="fr-FR"/>
              </w:rPr>
            </w:pPr>
            <w:r w:rsidRPr="009D090D">
              <w:rPr>
                <w:lang w:val="kk-KZ" w:eastAsia="fr-FR" w:bidi="fr-FR"/>
              </w:rPr>
              <w:t>1</w:t>
            </w:r>
          </w:p>
        </w:tc>
        <w:tc>
          <w:tcPr>
            <w:tcW w:w="1176" w:type="pct"/>
            <w:tcBorders>
              <w:left w:val="single" w:sz="4" w:space="0" w:color="auto"/>
            </w:tcBorders>
          </w:tcPr>
          <w:p w14:paraId="26CF3D5C" w14:textId="77777777" w:rsidR="00F109D5" w:rsidRPr="009D090D" w:rsidRDefault="00F109D5" w:rsidP="00F109D5">
            <w:pPr>
              <w:widowControl w:val="0"/>
              <w:tabs>
                <w:tab w:val="left" w:pos="567"/>
              </w:tabs>
              <w:autoSpaceDE w:val="0"/>
              <w:autoSpaceDN w:val="0"/>
              <w:jc w:val="both"/>
              <w:rPr>
                <w:lang w:val="fr-FR" w:eastAsia="fr-FR" w:bidi="fr-FR"/>
              </w:rPr>
            </w:pPr>
            <w:r w:rsidRPr="009D090D">
              <w:rPr>
                <w:lang w:val="kk-KZ" w:eastAsia="fr-FR" w:bidi="fr-FR"/>
              </w:rPr>
              <w:t>Қ</w:t>
            </w:r>
            <w:r w:rsidRPr="009D090D">
              <w:rPr>
                <w:lang w:val="fr-FR" w:eastAsia="fr-FR" w:bidi="fr-FR"/>
              </w:rPr>
              <w:t>аза</w:t>
            </w:r>
            <w:r w:rsidRPr="009D090D">
              <w:rPr>
                <w:lang w:val="kk-KZ" w:eastAsia="fr-FR" w:bidi="fr-FR"/>
              </w:rPr>
              <w:t>қ</w:t>
            </w:r>
            <w:r w:rsidRPr="009D090D">
              <w:rPr>
                <w:lang w:val="fr-FR" w:eastAsia="fr-FR" w:bidi="fr-FR"/>
              </w:rPr>
              <w:t>стан</w:t>
            </w:r>
          </w:p>
        </w:tc>
        <w:tc>
          <w:tcPr>
            <w:tcW w:w="1684" w:type="pct"/>
            <w:vAlign w:val="center"/>
          </w:tcPr>
          <w:p w14:paraId="7771B28F"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105</w:t>
            </w:r>
            <w:r w:rsidRPr="009D090D">
              <w:rPr>
                <w:lang w:eastAsia="fr-FR" w:bidi="fr-FR"/>
              </w:rPr>
              <w:t xml:space="preserve"> </w:t>
            </w:r>
            <w:r w:rsidRPr="009D090D">
              <w:rPr>
                <w:lang w:val="fr-FR" w:eastAsia="fr-FR" w:bidi="fr-FR"/>
              </w:rPr>
              <w:t>193,1</w:t>
            </w:r>
          </w:p>
        </w:tc>
        <w:tc>
          <w:tcPr>
            <w:tcW w:w="1669" w:type="pct"/>
            <w:vAlign w:val="center"/>
          </w:tcPr>
          <w:p w14:paraId="5FDC045E"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106</w:t>
            </w:r>
            <w:r w:rsidRPr="009D090D">
              <w:rPr>
                <w:lang w:eastAsia="fr-FR" w:bidi="fr-FR"/>
              </w:rPr>
              <w:t xml:space="preserve"> </w:t>
            </w:r>
            <w:r w:rsidRPr="009D090D">
              <w:rPr>
                <w:lang w:val="fr-FR" w:eastAsia="fr-FR" w:bidi="fr-FR"/>
              </w:rPr>
              <w:t>029,8</w:t>
            </w:r>
          </w:p>
        </w:tc>
      </w:tr>
      <w:tr w:rsidR="00F109D5" w:rsidRPr="009D090D" w14:paraId="57342E2F" w14:textId="77777777" w:rsidTr="00FF0A55">
        <w:tc>
          <w:tcPr>
            <w:tcW w:w="472" w:type="pct"/>
          </w:tcPr>
          <w:p w14:paraId="26F6FB3B" w14:textId="77777777" w:rsidR="00F109D5" w:rsidRPr="009D090D" w:rsidRDefault="00F109D5" w:rsidP="00F109D5">
            <w:pPr>
              <w:widowControl w:val="0"/>
              <w:tabs>
                <w:tab w:val="left" w:pos="530"/>
              </w:tabs>
              <w:autoSpaceDE w:val="0"/>
              <w:autoSpaceDN w:val="0"/>
              <w:ind w:left="-104"/>
              <w:jc w:val="center"/>
              <w:rPr>
                <w:lang w:val="kk-KZ" w:eastAsia="fr-FR" w:bidi="fr-FR"/>
              </w:rPr>
            </w:pPr>
            <w:r w:rsidRPr="009D090D">
              <w:rPr>
                <w:lang w:val="kk-KZ" w:eastAsia="fr-FR" w:bidi="fr-FR"/>
              </w:rPr>
              <w:t>2</w:t>
            </w:r>
          </w:p>
        </w:tc>
        <w:tc>
          <w:tcPr>
            <w:tcW w:w="1176" w:type="pct"/>
          </w:tcPr>
          <w:p w14:paraId="6C10E0B8" w14:textId="77777777" w:rsidR="00F109D5" w:rsidRPr="009D090D" w:rsidRDefault="00F109D5" w:rsidP="00F109D5">
            <w:pPr>
              <w:widowControl w:val="0"/>
              <w:tabs>
                <w:tab w:val="left" w:pos="567"/>
              </w:tabs>
              <w:autoSpaceDE w:val="0"/>
              <w:autoSpaceDN w:val="0"/>
              <w:jc w:val="both"/>
              <w:rPr>
                <w:lang w:val="kk-KZ" w:eastAsia="fr-FR" w:bidi="fr-FR"/>
              </w:rPr>
            </w:pPr>
            <w:r w:rsidRPr="009D090D">
              <w:rPr>
                <w:lang w:val="kk-KZ" w:eastAsia="fr-FR" w:bidi="fr-FR"/>
              </w:rPr>
              <w:t>Солтүстік</w:t>
            </w:r>
            <w:r w:rsidRPr="009D090D">
              <w:rPr>
                <w:lang w:val="fr-FR" w:eastAsia="fr-FR" w:bidi="fr-FR"/>
              </w:rPr>
              <w:t xml:space="preserve"> а</w:t>
            </w:r>
            <w:r w:rsidRPr="009D090D">
              <w:rPr>
                <w:lang w:val="kk-KZ" w:eastAsia="fr-FR" w:bidi="fr-FR"/>
              </w:rPr>
              <w:t>ймақ</w:t>
            </w:r>
          </w:p>
        </w:tc>
        <w:tc>
          <w:tcPr>
            <w:tcW w:w="1684" w:type="pct"/>
            <w:vAlign w:val="center"/>
          </w:tcPr>
          <w:p w14:paraId="5E89EE53"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69</w:t>
            </w:r>
            <w:r w:rsidRPr="009D090D">
              <w:rPr>
                <w:lang w:eastAsia="fr-FR" w:bidi="fr-FR"/>
              </w:rPr>
              <w:t xml:space="preserve"> </w:t>
            </w:r>
            <w:r w:rsidRPr="009D090D">
              <w:rPr>
                <w:lang w:val="fr-FR" w:eastAsia="fr-FR" w:bidi="fr-FR"/>
              </w:rPr>
              <w:t>053,6</w:t>
            </w:r>
          </w:p>
        </w:tc>
        <w:tc>
          <w:tcPr>
            <w:tcW w:w="1669" w:type="pct"/>
            <w:vAlign w:val="center"/>
          </w:tcPr>
          <w:p w14:paraId="6C88CD2D"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81</w:t>
            </w:r>
            <w:r w:rsidRPr="009D090D">
              <w:rPr>
                <w:lang w:eastAsia="fr-FR" w:bidi="fr-FR"/>
              </w:rPr>
              <w:t xml:space="preserve"> </w:t>
            </w:r>
            <w:r w:rsidRPr="009D090D">
              <w:rPr>
                <w:lang w:val="fr-FR" w:eastAsia="fr-FR" w:bidi="fr-FR"/>
              </w:rPr>
              <w:t>653,4</w:t>
            </w:r>
          </w:p>
        </w:tc>
      </w:tr>
      <w:tr w:rsidR="00F109D5" w:rsidRPr="009D090D" w14:paraId="33A7F1F9" w14:textId="77777777" w:rsidTr="00FF0A55">
        <w:tc>
          <w:tcPr>
            <w:tcW w:w="472" w:type="pct"/>
          </w:tcPr>
          <w:p w14:paraId="07DC9E37" w14:textId="77777777" w:rsidR="00F109D5" w:rsidRPr="009D090D" w:rsidRDefault="00F109D5" w:rsidP="00F109D5">
            <w:pPr>
              <w:widowControl w:val="0"/>
              <w:tabs>
                <w:tab w:val="left" w:pos="530"/>
              </w:tabs>
              <w:autoSpaceDE w:val="0"/>
              <w:autoSpaceDN w:val="0"/>
              <w:ind w:left="-104"/>
              <w:jc w:val="center"/>
              <w:rPr>
                <w:lang w:val="kk-KZ" w:eastAsia="fr-FR" w:bidi="fr-FR"/>
              </w:rPr>
            </w:pPr>
            <w:r w:rsidRPr="009D090D">
              <w:rPr>
                <w:lang w:val="kk-KZ" w:eastAsia="fr-FR" w:bidi="fr-FR"/>
              </w:rPr>
              <w:t>3</w:t>
            </w:r>
          </w:p>
        </w:tc>
        <w:tc>
          <w:tcPr>
            <w:tcW w:w="1176" w:type="pct"/>
          </w:tcPr>
          <w:p w14:paraId="35AE4EFE" w14:textId="77777777" w:rsidR="00F109D5" w:rsidRPr="009D090D" w:rsidRDefault="00F109D5" w:rsidP="00F109D5">
            <w:pPr>
              <w:widowControl w:val="0"/>
              <w:tabs>
                <w:tab w:val="left" w:pos="567"/>
              </w:tabs>
              <w:autoSpaceDE w:val="0"/>
              <w:autoSpaceDN w:val="0"/>
              <w:jc w:val="both"/>
              <w:rPr>
                <w:lang w:val="kk-KZ" w:eastAsia="fr-FR" w:bidi="fr-FR"/>
              </w:rPr>
            </w:pPr>
            <w:r w:rsidRPr="009D090D">
              <w:rPr>
                <w:lang w:val="kk-KZ" w:eastAsia="fr-FR" w:bidi="fr-FR"/>
              </w:rPr>
              <w:t>Батыс</w:t>
            </w:r>
            <w:r w:rsidRPr="009D090D">
              <w:rPr>
                <w:lang w:val="fr-FR" w:eastAsia="fr-FR" w:bidi="fr-FR"/>
              </w:rPr>
              <w:t xml:space="preserve"> а</w:t>
            </w:r>
            <w:r w:rsidRPr="009D090D">
              <w:rPr>
                <w:lang w:val="kk-KZ" w:eastAsia="fr-FR" w:bidi="fr-FR"/>
              </w:rPr>
              <w:t>ймақ</w:t>
            </w:r>
          </w:p>
        </w:tc>
        <w:tc>
          <w:tcPr>
            <w:tcW w:w="1684" w:type="pct"/>
            <w:vAlign w:val="center"/>
          </w:tcPr>
          <w:p w14:paraId="7B1923C9"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13</w:t>
            </w:r>
            <w:r w:rsidRPr="009D090D">
              <w:rPr>
                <w:lang w:eastAsia="fr-FR" w:bidi="fr-FR"/>
              </w:rPr>
              <w:t xml:space="preserve"> </w:t>
            </w:r>
            <w:r w:rsidRPr="009D090D">
              <w:rPr>
                <w:lang w:val="fr-FR" w:eastAsia="fr-FR" w:bidi="fr-FR"/>
              </w:rPr>
              <w:t>458,8</w:t>
            </w:r>
          </w:p>
        </w:tc>
        <w:tc>
          <w:tcPr>
            <w:tcW w:w="1669" w:type="pct"/>
            <w:vAlign w:val="center"/>
          </w:tcPr>
          <w:p w14:paraId="0E7EDB18"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13</w:t>
            </w:r>
            <w:r w:rsidRPr="009D090D">
              <w:rPr>
                <w:lang w:eastAsia="fr-FR" w:bidi="fr-FR"/>
              </w:rPr>
              <w:t xml:space="preserve"> </w:t>
            </w:r>
            <w:r w:rsidRPr="009D090D">
              <w:rPr>
                <w:lang w:val="fr-FR" w:eastAsia="fr-FR" w:bidi="fr-FR"/>
              </w:rPr>
              <w:t>374,5</w:t>
            </w:r>
          </w:p>
        </w:tc>
      </w:tr>
      <w:tr w:rsidR="00F109D5" w:rsidRPr="009D090D" w14:paraId="1C260DDB" w14:textId="77777777" w:rsidTr="00FF0A55">
        <w:tc>
          <w:tcPr>
            <w:tcW w:w="472" w:type="pct"/>
          </w:tcPr>
          <w:p w14:paraId="4CFAB785" w14:textId="77777777" w:rsidR="00F109D5" w:rsidRPr="009D090D" w:rsidRDefault="00F109D5" w:rsidP="00F109D5">
            <w:pPr>
              <w:widowControl w:val="0"/>
              <w:tabs>
                <w:tab w:val="left" w:pos="530"/>
              </w:tabs>
              <w:autoSpaceDE w:val="0"/>
              <w:autoSpaceDN w:val="0"/>
              <w:ind w:left="-104"/>
              <w:jc w:val="center"/>
              <w:rPr>
                <w:lang w:val="kk-KZ" w:eastAsia="fr-FR" w:bidi="fr-FR"/>
              </w:rPr>
            </w:pPr>
            <w:r w:rsidRPr="009D090D">
              <w:rPr>
                <w:lang w:val="kk-KZ" w:eastAsia="fr-FR" w:bidi="fr-FR"/>
              </w:rPr>
              <w:t>4</w:t>
            </w:r>
          </w:p>
        </w:tc>
        <w:tc>
          <w:tcPr>
            <w:tcW w:w="1176" w:type="pct"/>
          </w:tcPr>
          <w:p w14:paraId="495F4FE5" w14:textId="77777777" w:rsidR="00F109D5" w:rsidRPr="009D090D" w:rsidRDefault="00F109D5" w:rsidP="00F109D5">
            <w:pPr>
              <w:widowControl w:val="0"/>
              <w:tabs>
                <w:tab w:val="left" w:pos="567"/>
              </w:tabs>
              <w:autoSpaceDE w:val="0"/>
              <w:autoSpaceDN w:val="0"/>
              <w:jc w:val="both"/>
              <w:rPr>
                <w:lang w:val="kk-KZ" w:eastAsia="fr-FR" w:bidi="fr-FR"/>
              </w:rPr>
            </w:pPr>
            <w:r w:rsidRPr="009D090D">
              <w:rPr>
                <w:lang w:val="kk-KZ" w:eastAsia="fr-FR" w:bidi="fr-FR"/>
              </w:rPr>
              <w:t>Оңтүстік</w:t>
            </w:r>
            <w:r w:rsidRPr="009D090D">
              <w:rPr>
                <w:lang w:val="fr-FR" w:eastAsia="fr-FR" w:bidi="fr-FR"/>
              </w:rPr>
              <w:t xml:space="preserve"> а</w:t>
            </w:r>
            <w:r w:rsidRPr="009D090D">
              <w:rPr>
                <w:lang w:val="kk-KZ" w:eastAsia="fr-FR" w:bidi="fr-FR"/>
              </w:rPr>
              <w:t>ймақ</w:t>
            </w:r>
          </w:p>
        </w:tc>
        <w:tc>
          <w:tcPr>
            <w:tcW w:w="1684" w:type="pct"/>
            <w:vAlign w:val="center"/>
          </w:tcPr>
          <w:p w14:paraId="6888D137"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22</w:t>
            </w:r>
            <w:r w:rsidRPr="009D090D">
              <w:rPr>
                <w:lang w:eastAsia="fr-FR" w:bidi="fr-FR"/>
              </w:rPr>
              <w:t xml:space="preserve"> </w:t>
            </w:r>
            <w:r w:rsidRPr="009D090D">
              <w:rPr>
                <w:lang w:val="fr-FR" w:eastAsia="fr-FR" w:bidi="fr-FR"/>
              </w:rPr>
              <w:t>689,7</w:t>
            </w:r>
          </w:p>
        </w:tc>
        <w:tc>
          <w:tcPr>
            <w:tcW w:w="1669" w:type="pct"/>
            <w:vAlign w:val="center"/>
          </w:tcPr>
          <w:p w14:paraId="63CF20B1" w14:textId="77777777" w:rsidR="00F109D5" w:rsidRPr="009D090D" w:rsidRDefault="00F109D5" w:rsidP="00F109D5">
            <w:pPr>
              <w:widowControl w:val="0"/>
              <w:tabs>
                <w:tab w:val="left" w:pos="567"/>
              </w:tabs>
              <w:autoSpaceDE w:val="0"/>
              <w:autoSpaceDN w:val="0"/>
              <w:jc w:val="center"/>
              <w:rPr>
                <w:lang w:val="fr-FR" w:eastAsia="fr-FR" w:bidi="fr-FR"/>
              </w:rPr>
            </w:pPr>
            <w:r w:rsidRPr="009D090D">
              <w:rPr>
                <w:lang w:val="fr-FR" w:eastAsia="fr-FR" w:bidi="fr-FR"/>
              </w:rPr>
              <w:t>11</w:t>
            </w:r>
            <w:r w:rsidRPr="009D090D">
              <w:rPr>
                <w:lang w:eastAsia="fr-FR" w:bidi="fr-FR"/>
              </w:rPr>
              <w:t xml:space="preserve"> </w:t>
            </w:r>
            <w:r w:rsidRPr="009D090D">
              <w:rPr>
                <w:lang w:val="fr-FR" w:eastAsia="fr-FR" w:bidi="fr-FR"/>
              </w:rPr>
              <w:t>001,9</w:t>
            </w:r>
          </w:p>
        </w:tc>
      </w:tr>
    </w:tbl>
    <w:p w14:paraId="7AEE3F14" w14:textId="77777777" w:rsidR="00F109D5" w:rsidRPr="009D090D" w:rsidRDefault="00F109D5" w:rsidP="00F109D5">
      <w:pPr>
        <w:ind w:firstLine="709"/>
        <w:jc w:val="both"/>
        <w:rPr>
          <w:bCs/>
          <w:sz w:val="28"/>
          <w:szCs w:val="28"/>
          <w:lang w:val="kk"/>
        </w:rPr>
      </w:pPr>
    </w:p>
    <w:p w14:paraId="20F6EF22" w14:textId="77777777" w:rsidR="00F109D5" w:rsidRPr="009D090D" w:rsidRDefault="00F109D5" w:rsidP="00F109D5">
      <w:pPr>
        <w:ind w:firstLine="709"/>
        <w:jc w:val="both"/>
        <w:rPr>
          <w:bCs/>
          <w:sz w:val="28"/>
          <w:szCs w:val="28"/>
          <w:lang w:val="kk"/>
        </w:rPr>
      </w:pPr>
      <w:r w:rsidRPr="009D090D">
        <w:rPr>
          <w:bCs/>
          <w:sz w:val="28"/>
          <w:szCs w:val="28"/>
          <w:lang w:val="kk"/>
        </w:rPr>
        <w:t>1.8-суретте облыстардың Қазақстандағы электр энергиясын өндіруге салымы (пайызбен) бойынша деректер келтірілген.</w:t>
      </w:r>
    </w:p>
    <w:p w14:paraId="3C40B169" w14:textId="77777777" w:rsidR="00F109D5" w:rsidRPr="009D090D" w:rsidRDefault="00F109D5" w:rsidP="00F109D5">
      <w:pPr>
        <w:spacing w:before="120"/>
        <w:jc w:val="center"/>
        <w:rPr>
          <w:bCs/>
          <w:sz w:val="28"/>
          <w:szCs w:val="28"/>
          <w:lang w:val="kk"/>
        </w:rPr>
      </w:pPr>
      <w:r w:rsidRPr="009D090D">
        <w:rPr>
          <w:b/>
          <w:bCs/>
          <w:noProof/>
          <w:sz w:val="28"/>
          <w:szCs w:val="22"/>
        </w:rPr>
        <w:drawing>
          <wp:inline distT="0" distB="0" distL="0" distR="0" wp14:anchorId="1E4C6667" wp14:editId="74013E27">
            <wp:extent cx="3653881" cy="2009955"/>
            <wp:effectExtent l="0" t="0" r="3810" b="9525"/>
            <wp:docPr id="471528842" name="Рисунок 471528842" descr="Изображение выглядит как текст, снимок экрана, диаграмма,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28842" name="Рисунок 471528842" descr="Изображение выглядит как текст, снимок экрана, диаграмма, круг&#10;&#10;Автоматически созданное описание"/>
                    <pic:cNvPicPr>
                      <a:picLocks noChangeAspect="1" noChangeArrowheads="1"/>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3666596" cy="2016950"/>
                    </a:xfrm>
                    <a:prstGeom prst="rect">
                      <a:avLst/>
                    </a:prstGeom>
                    <a:noFill/>
                    <a:ln>
                      <a:noFill/>
                    </a:ln>
                    <a:extLst>
                      <a:ext uri="{53640926-AAD7-44D8-BBD7-CCE9431645EC}">
                        <a14:shadowObscured xmlns:a14="http://schemas.microsoft.com/office/drawing/2010/main"/>
                      </a:ext>
                    </a:extLst>
                  </pic:spPr>
                </pic:pic>
              </a:graphicData>
            </a:graphic>
          </wp:inline>
        </w:drawing>
      </w:r>
    </w:p>
    <w:p w14:paraId="18E2DC9E" w14:textId="77777777" w:rsidR="00F109D5" w:rsidRPr="009D090D" w:rsidRDefault="00F109D5" w:rsidP="00F109D5">
      <w:pPr>
        <w:jc w:val="center"/>
        <w:rPr>
          <w:bCs/>
          <w:lang w:val="kk"/>
        </w:rPr>
      </w:pPr>
      <w:r w:rsidRPr="009D090D">
        <w:rPr>
          <w:bCs/>
          <w:lang w:val="kk"/>
        </w:rPr>
        <w:t>1.8-сурет. Жылу электр станцияларының облыстар бойынша электр энергиясын өндіру үлесі</w:t>
      </w:r>
    </w:p>
    <w:p w14:paraId="52365A36" w14:textId="77777777" w:rsidR="00F109D5" w:rsidRPr="009D090D" w:rsidRDefault="00F109D5" w:rsidP="00F109D5">
      <w:pPr>
        <w:ind w:firstLine="709"/>
        <w:jc w:val="both"/>
        <w:rPr>
          <w:bCs/>
          <w:sz w:val="28"/>
          <w:szCs w:val="28"/>
          <w:lang w:val="kk"/>
        </w:rPr>
      </w:pPr>
    </w:p>
    <w:p w14:paraId="0A2FA808" w14:textId="77777777" w:rsidR="00F109D5" w:rsidRPr="009D090D" w:rsidRDefault="00F109D5" w:rsidP="00F109D5">
      <w:pPr>
        <w:ind w:firstLine="709"/>
        <w:jc w:val="both"/>
        <w:rPr>
          <w:bCs/>
          <w:sz w:val="28"/>
          <w:szCs w:val="28"/>
          <w:lang w:val="kk"/>
        </w:rPr>
      </w:pPr>
      <w:r w:rsidRPr="009D090D">
        <w:rPr>
          <w:bCs/>
          <w:sz w:val="28"/>
          <w:szCs w:val="28"/>
          <w:lang w:val="kk"/>
        </w:rPr>
        <w:lastRenderedPageBreak/>
        <w:t>Суретте көрсетілгендей, электр энергиясының негізгі көлемі солтүстік аймақта – 81653,4 млн кВт * сағ (2019 ж) өндіріледі, бұл Қазақстан Республикасындағы барлық өндірісінің 77 %-ын құрайды.</w:t>
      </w:r>
    </w:p>
    <w:p w14:paraId="614DE949" w14:textId="77777777" w:rsidR="00F109D5" w:rsidRPr="009D090D" w:rsidRDefault="00F109D5" w:rsidP="00F109D5">
      <w:pPr>
        <w:ind w:firstLine="709"/>
        <w:jc w:val="both"/>
        <w:rPr>
          <w:bCs/>
          <w:sz w:val="28"/>
          <w:szCs w:val="28"/>
          <w:lang w:val="kk"/>
        </w:rPr>
      </w:pPr>
      <w:r w:rsidRPr="009D090D">
        <w:rPr>
          <w:bCs/>
          <w:sz w:val="28"/>
          <w:szCs w:val="28"/>
          <w:lang w:val="kk"/>
        </w:rPr>
        <w:t>Электр энергиясын өндірудегі Павлодар облысының үлесі 40,0 %-ды құрайды, онда ЕМАЭС-1,2, «ЕЭК» ЭЖ АҚ-ның ірі көмір электр станциялары, онда орналасқан Екібастұз кен орнының көмірін пайдаланатын Павлодар ЖЭО-лары орналасқан.</w:t>
      </w:r>
    </w:p>
    <w:p w14:paraId="04FB8012" w14:textId="77777777" w:rsidR="00F109D5" w:rsidRPr="009D090D" w:rsidRDefault="00F109D5" w:rsidP="00F109D5">
      <w:pPr>
        <w:ind w:firstLine="709"/>
        <w:jc w:val="both"/>
        <w:rPr>
          <w:bCs/>
          <w:sz w:val="28"/>
          <w:szCs w:val="28"/>
          <w:lang w:val="kk"/>
        </w:rPr>
      </w:pPr>
      <w:r w:rsidRPr="009D090D">
        <w:rPr>
          <w:bCs/>
          <w:sz w:val="28"/>
          <w:szCs w:val="28"/>
          <w:lang w:val="kk"/>
        </w:rPr>
        <w:t>Қарағанды облысының электр энергиясын өндіруге қосқан үлесі 16 %-ды құрайды. Облыста ҚР 670 МВт қуаты бар ірі ТЭО-3, Қазақмыс МАЭС – 743 МВт, ЖЭО-2 AMT - 435 МВт орналасқан. Қарағанды облысының ЖЭС-і отын ретінде Екібастұз және Бөрілі көмірлерін, сондай-ақ Қарағанды көмірін байыту өнеркәсіптік өнімдерін пайдаланады. ГТЭС-да газ пайдаланылады.</w:t>
      </w:r>
    </w:p>
    <w:p w14:paraId="3F6CF141" w14:textId="77777777" w:rsidR="00F109D5" w:rsidRPr="009D090D" w:rsidRDefault="00F109D5" w:rsidP="00F109D5">
      <w:pPr>
        <w:ind w:firstLine="709"/>
        <w:jc w:val="both"/>
        <w:rPr>
          <w:bCs/>
          <w:sz w:val="28"/>
          <w:szCs w:val="28"/>
          <w:lang w:val="kk"/>
        </w:rPr>
      </w:pPr>
      <w:r w:rsidRPr="009D090D">
        <w:rPr>
          <w:bCs/>
          <w:sz w:val="28"/>
          <w:szCs w:val="28"/>
          <w:lang w:val="kk"/>
        </w:rPr>
        <w:t>ШҚО-ның электр энергиясын өндіруге қосқан үлесі 9 %-ды құрайды. Облыста Қазақстанның ең ірі ГЭС-тері: Шүлбі – 702 МВт, Бұқтырма – 675 МВт, Өскемен - 355,6 МВт, сонымен қатар ӨЖЭО – 372,5 МВт. Өңірдің ЖЭО-лары Қаражыра көмірін пайдаланады.</w:t>
      </w:r>
    </w:p>
    <w:p w14:paraId="517025BA" w14:textId="77777777" w:rsidR="00F109D5" w:rsidRPr="009D090D" w:rsidRDefault="00F109D5" w:rsidP="00F109D5">
      <w:pPr>
        <w:ind w:firstLine="709"/>
        <w:jc w:val="both"/>
        <w:rPr>
          <w:bCs/>
          <w:sz w:val="28"/>
          <w:szCs w:val="28"/>
          <w:lang w:val="kk"/>
        </w:rPr>
      </w:pPr>
    </w:p>
    <w:p w14:paraId="5664259D" w14:textId="77777777" w:rsidR="00F109D5" w:rsidRPr="009D090D" w:rsidRDefault="00F109D5" w:rsidP="00F109D5">
      <w:pPr>
        <w:widowControl w:val="0"/>
        <w:autoSpaceDE w:val="0"/>
        <w:autoSpaceDN w:val="0"/>
        <w:ind w:firstLine="709"/>
        <w:outlineLvl w:val="2"/>
        <w:rPr>
          <w:b/>
          <w:sz w:val="28"/>
          <w:szCs w:val="28"/>
          <w:lang w:val="kk" w:eastAsia="fr-FR" w:bidi="fr-FR"/>
        </w:rPr>
      </w:pPr>
      <w:bookmarkStart w:id="18" w:name="_Toc152866973"/>
      <w:r w:rsidRPr="009D090D">
        <w:rPr>
          <w:b/>
          <w:sz w:val="28"/>
          <w:szCs w:val="28"/>
          <w:lang w:val="kk" w:eastAsia="fr-FR" w:bidi="fr-FR"/>
        </w:rPr>
        <w:t>1.1.4. Өндірістік қуаттары бойынша объектілер</w:t>
      </w:r>
      <w:bookmarkEnd w:id="18"/>
    </w:p>
    <w:p w14:paraId="5B03D818" w14:textId="77777777" w:rsidR="00F109D5" w:rsidRPr="009D090D" w:rsidRDefault="00F109D5" w:rsidP="00F109D5">
      <w:pPr>
        <w:ind w:firstLine="709"/>
        <w:jc w:val="both"/>
        <w:rPr>
          <w:bCs/>
          <w:sz w:val="28"/>
          <w:szCs w:val="28"/>
          <w:lang w:val="kk"/>
        </w:rPr>
      </w:pPr>
      <w:r w:rsidRPr="009D090D">
        <w:rPr>
          <w:bCs/>
          <w:sz w:val="28"/>
          <w:szCs w:val="28"/>
          <w:lang w:val="kk"/>
        </w:rPr>
        <w:t>Қазақстан Республикасының Энергетика министрлігінің деректері бойынша қазіргі уақытта елде электр энергиясын өндіру мен тұтынудың өсуі байқалады (1.9-сурет), сондай-ақ перспективалық кезеңде жалғасатын болады. 2020 – 2025 жылдар кезеңінде электр энергиясын тұтынудың орташа өсу қарқыны 2 %-ды құрайды және 2020 жылғы 110,1 млрд кВт * сағаттан 2025 жылы 120,9 млрд кВт * сағатқа дейін ұлғаяды, электр энергиясы өндірісінің орташа жылдық өсу қарқыны осы кезеңде 3 %-ды құрайды. Осының нәтижесінде электр энергиясының профициті 2020 жылғы 6,3 млрд кВт * сағатпен салыстырғанда 14,1 млрд кВт * сағатты құрауы мүмкін. 2020 жылдан бастап ең жоғары электр жүктемесіне қажеттілік 2025 жылы 18 205 МВт-тан 20 262 МВт- қа дейін өседі. Қазақстанның электр станциясының жалпы белгіленген қуаты осы кезеңде 2020 жылғы 23 867 МВт-тан 2025 жылы 27 017 МВт-қа дейін 13,2 %-ға өседі.</w:t>
      </w:r>
    </w:p>
    <w:p w14:paraId="3D85E550" w14:textId="77777777" w:rsidR="00F109D5" w:rsidRPr="009D090D" w:rsidRDefault="00F109D5" w:rsidP="00F109D5">
      <w:pPr>
        <w:ind w:firstLine="709"/>
        <w:jc w:val="both"/>
        <w:rPr>
          <w:bCs/>
          <w:sz w:val="28"/>
          <w:szCs w:val="28"/>
          <w:lang w:val="kk"/>
        </w:rPr>
      </w:pPr>
      <w:r w:rsidRPr="009D090D">
        <w:rPr>
          <w:bCs/>
          <w:sz w:val="28"/>
          <w:szCs w:val="28"/>
          <w:lang w:val="kk"/>
        </w:rPr>
        <w:t>1.9-суретте ұсынылған Қазақстан Республикасында электр энергиясын өндіру мен тұтынудың өзгеру диаграммасында 2015-2019 жылдардағы кезеңде бұрын байқалған электр энергиясын өндіру профицитінің 2019 жылы азайғаны көрінеді. Бұл жерде себептер жеткілікті, бірақ бұл электр энергиясын өндіру сегментінде қажетті шаралар қабылданбаған жағдайда таяу болашақта электр энергиясының тапшылығы мүмкіндігін көрсетеді.</w:t>
      </w:r>
    </w:p>
    <w:p w14:paraId="54BB0AAC" w14:textId="77777777" w:rsidR="00F109D5" w:rsidRPr="009D090D" w:rsidRDefault="00F109D5" w:rsidP="00F109D5">
      <w:pPr>
        <w:jc w:val="center"/>
        <w:rPr>
          <w:bCs/>
          <w:sz w:val="28"/>
          <w:szCs w:val="28"/>
          <w:lang w:val="kk"/>
        </w:rPr>
      </w:pPr>
      <w:r w:rsidRPr="009D090D">
        <w:rPr>
          <w:b/>
          <w:bCs/>
          <w:noProof/>
          <w:sz w:val="22"/>
          <w:szCs w:val="22"/>
        </w:rPr>
        <w:lastRenderedPageBreak/>
        <w:drawing>
          <wp:inline distT="0" distB="0" distL="0" distR="0" wp14:anchorId="6EBA5BF8" wp14:editId="7E673865">
            <wp:extent cx="3906489" cy="2075941"/>
            <wp:effectExtent l="0" t="0" r="0" b="635"/>
            <wp:docPr id="1318332171" name="Рисунок 1318332171"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32171" name="Рисунок 1318332171" descr="Изображение выглядит как текст, снимок экрана, диаграмма, линия&#10;&#10;Автоматически созданное описание"/>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3915585" cy="2080775"/>
                    </a:xfrm>
                    <a:prstGeom prst="rect">
                      <a:avLst/>
                    </a:prstGeom>
                    <a:noFill/>
                    <a:ln>
                      <a:noFill/>
                    </a:ln>
                    <a:extLst>
                      <a:ext uri="{53640926-AAD7-44D8-BBD7-CCE9431645EC}">
                        <a14:shadowObscured xmlns:a14="http://schemas.microsoft.com/office/drawing/2010/main"/>
                      </a:ext>
                    </a:extLst>
                  </pic:spPr>
                </pic:pic>
              </a:graphicData>
            </a:graphic>
          </wp:inline>
        </w:drawing>
      </w:r>
    </w:p>
    <w:p w14:paraId="269555CE" w14:textId="77777777" w:rsidR="00F109D5" w:rsidRPr="009D090D" w:rsidRDefault="00F109D5" w:rsidP="00F109D5">
      <w:pPr>
        <w:jc w:val="center"/>
        <w:rPr>
          <w:bCs/>
          <w:lang w:val="kk"/>
        </w:rPr>
      </w:pPr>
      <w:r w:rsidRPr="009D090D">
        <w:rPr>
          <w:bCs/>
          <w:lang w:val="kk"/>
        </w:rPr>
        <w:t>1.9-сурет. Қазақстан Республикасында электр энергиясын өндіру және тұтыну</w:t>
      </w:r>
    </w:p>
    <w:p w14:paraId="4A099A33" w14:textId="77777777" w:rsidR="00F109D5" w:rsidRPr="009D090D" w:rsidRDefault="00F109D5" w:rsidP="00F109D5">
      <w:pPr>
        <w:ind w:firstLine="709"/>
        <w:jc w:val="both"/>
        <w:rPr>
          <w:bCs/>
          <w:sz w:val="28"/>
          <w:szCs w:val="28"/>
          <w:lang w:val="kk"/>
        </w:rPr>
      </w:pPr>
    </w:p>
    <w:p w14:paraId="6D6D729D" w14:textId="77777777" w:rsidR="00F109D5" w:rsidRPr="009D090D" w:rsidRDefault="00F109D5" w:rsidP="00F109D5">
      <w:pPr>
        <w:ind w:firstLine="709"/>
        <w:jc w:val="both"/>
        <w:rPr>
          <w:bCs/>
          <w:sz w:val="28"/>
          <w:szCs w:val="28"/>
          <w:lang w:val="kk"/>
        </w:rPr>
      </w:pPr>
      <w:r w:rsidRPr="009D090D">
        <w:rPr>
          <w:bCs/>
          <w:sz w:val="28"/>
          <w:szCs w:val="28"/>
          <w:lang w:val="kk"/>
        </w:rPr>
        <w:t>2025 жылға қарай барлық электр энергиясы өндірісінің 28 %-ы станцияларға, сондай-ақ қолданыстағы станцияларда пайдалануға берілген жаңа генерациялайтын жабдықтарға тиесілі болады, бұл электр энергетикасына қосымша күрделі қаржы салу қажеттігін көрсетеді. Бұл ретте электр станцияларының негізгі жабдықтарының тозуы жылдан жылға ұлғая отырып, 60 %-дан асатынын көрсету қажет, бұл апаттық жағдайлардың өсуіне әкеп соғады.</w:t>
      </w:r>
    </w:p>
    <w:p w14:paraId="1AD2D3F1" w14:textId="77777777" w:rsidR="00F109D5" w:rsidRPr="009D090D" w:rsidRDefault="00F109D5" w:rsidP="00F109D5">
      <w:pPr>
        <w:ind w:firstLine="709"/>
        <w:jc w:val="both"/>
        <w:rPr>
          <w:bCs/>
          <w:sz w:val="28"/>
          <w:szCs w:val="28"/>
          <w:lang w:val="kk"/>
        </w:rPr>
      </w:pPr>
      <w:r w:rsidRPr="009D090D">
        <w:rPr>
          <w:bCs/>
          <w:sz w:val="28"/>
          <w:szCs w:val="28"/>
          <w:lang w:val="kk"/>
        </w:rPr>
        <w:t>1.10-суретте энергия өндіру технологиясы бойынша Қазақстанның жылу электр станциялары құрылымының диаграммасы берілген.</w:t>
      </w:r>
    </w:p>
    <w:p w14:paraId="25199566" w14:textId="77777777" w:rsidR="00F109D5" w:rsidRPr="009D090D" w:rsidRDefault="00F109D5" w:rsidP="00F109D5">
      <w:pPr>
        <w:ind w:firstLine="709"/>
        <w:jc w:val="both"/>
        <w:rPr>
          <w:bCs/>
          <w:sz w:val="28"/>
          <w:szCs w:val="28"/>
          <w:lang w:val="kk"/>
        </w:rPr>
      </w:pPr>
    </w:p>
    <w:p w14:paraId="61854384" w14:textId="77777777" w:rsidR="00F109D5" w:rsidRPr="009D090D" w:rsidRDefault="00F109D5" w:rsidP="00F109D5">
      <w:pPr>
        <w:jc w:val="center"/>
        <w:rPr>
          <w:bCs/>
          <w:sz w:val="28"/>
          <w:szCs w:val="28"/>
          <w:lang w:val="kk"/>
        </w:rPr>
      </w:pPr>
      <w:r w:rsidRPr="009D090D">
        <w:rPr>
          <w:b/>
          <w:bCs/>
          <w:noProof/>
          <w:sz w:val="22"/>
          <w:szCs w:val="22"/>
        </w:rPr>
        <w:drawing>
          <wp:inline distT="0" distB="0" distL="0" distR="0" wp14:anchorId="58EB6BE8" wp14:editId="5A978ECD">
            <wp:extent cx="2914623" cy="1940943"/>
            <wp:effectExtent l="0" t="0" r="635" b="2540"/>
            <wp:docPr id="1359165213" name="Рисунок 1359165213"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65213" name="Рисунок 1359165213" descr="Изображение выглядит как текст, снимок экрана, диаграмма, Шрифт&#10;&#10;Автоматически созданное описание"/>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2926102" cy="1948588"/>
                    </a:xfrm>
                    <a:prstGeom prst="rect">
                      <a:avLst/>
                    </a:prstGeom>
                    <a:noFill/>
                    <a:ln>
                      <a:noFill/>
                    </a:ln>
                    <a:extLst>
                      <a:ext uri="{53640926-AAD7-44D8-BBD7-CCE9431645EC}">
                        <a14:shadowObscured xmlns:a14="http://schemas.microsoft.com/office/drawing/2010/main"/>
                      </a:ext>
                    </a:extLst>
                  </pic:spPr>
                </pic:pic>
              </a:graphicData>
            </a:graphic>
          </wp:inline>
        </w:drawing>
      </w:r>
    </w:p>
    <w:p w14:paraId="507C1A82" w14:textId="77777777" w:rsidR="00F109D5" w:rsidRPr="009D090D" w:rsidRDefault="00F109D5" w:rsidP="00F109D5">
      <w:pPr>
        <w:jc w:val="center"/>
        <w:rPr>
          <w:bCs/>
          <w:lang w:val="kk"/>
        </w:rPr>
      </w:pPr>
      <w:r w:rsidRPr="009D090D">
        <w:rPr>
          <w:bCs/>
          <w:lang w:val="kk"/>
        </w:rPr>
        <w:t>1.10-сурет. Энергия өндіру технологиясы бойынша Қазақстанның ЖЭС құрылымы</w:t>
      </w:r>
    </w:p>
    <w:p w14:paraId="4411DB39" w14:textId="77777777" w:rsidR="00F109D5" w:rsidRPr="009D090D" w:rsidRDefault="00F109D5" w:rsidP="00F109D5">
      <w:pPr>
        <w:ind w:firstLine="709"/>
        <w:jc w:val="both"/>
        <w:rPr>
          <w:bCs/>
          <w:sz w:val="28"/>
          <w:szCs w:val="28"/>
          <w:lang w:val="kk"/>
        </w:rPr>
      </w:pPr>
    </w:p>
    <w:p w14:paraId="7C13E60E" w14:textId="77777777" w:rsidR="00F109D5" w:rsidRPr="009D090D" w:rsidRDefault="00F109D5" w:rsidP="00F109D5">
      <w:pPr>
        <w:ind w:firstLine="709"/>
        <w:jc w:val="both"/>
        <w:rPr>
          <w:bCs/>
          <w:sz w:val="28"/>
          <w:szCs w:val="28"/>
          <w:lang w:val="kk"/>
        </w:rPr>
      </w:pPr>
      <w:r w:rsidRPr="009D090D">
        <w:rPr>
          <w:bCs/>
          <w:sz w:val="28"/>
          <w:szCs w:val="28"/>
          <w:lang w:val="kk"/>
        </w:rPr>
        <w:t>Сарапшылардың есебі бойынша, Қазақстан экономикасының дамуы аясында электр энергиясын тұтыну 2030 жылға қарай 136 млрд кВт * сағатқа дейін, 2050 жылға қарай 172 млрд кВт * сағатқа дейін өседі. Қазақстанда электр энергиясына деген сұраныстың өсуі және өз ресурсын пайдаланған жабдықтарды, ал болашақта толық ескі электр станцияларын пайдаланудан шығару жаңартылатын энергия көздерінің белгіленген қуатын қоспағанда, 2030 жылға қарай 11-12 ГВт және 2050 жылға қарай 32-36 ГВт жаңа қуаттарды айтарлықтай салуды талап етеді.</w:t>
      </w:r>
    </w:p>
    <w:p w14:paraId="226DAAD0" w14:textId="77777777" w:rsidR="00F109D5" w:rsidRPr="009D090D" w:rsidRDefault="00F109D5" w:rsidP="00F109D5">
      <w:pPr>
        <w:ind w:firstLine="709"/>
        <w:jc w:val="both"/>
        <w:rPr>
          <w:bCs/>
          <w:sz w:val="28"/>
          <w:szCs w:val="28"/>
          <w:lang w:val="kk"/>
        </w:rPr>
      </w:pPr>
      <w:r w:rsidRPr="009D090D">
        <w:rPr>
          <w:bCs/>
          <w:sz w:val="28"/>
          <w:szCs w:val="28"/>
          <w:lang w:val="kk"/>
        </w:rPr>
        <w:t xml:space="preserve">Қазақстанда электр энергиясының 90 % -ға жуығы органикалық отынды, әсіресе көмір мен табиғи газды пайдалана отырып, жылу электр станцияларында </w:t>
      </w:r>
      <w:r w:rsidRPr="009D090D">
        <w:rPr>
          <w:bCs/>
          <w:sz w:val="28"/>
          <w:szCs w:val="28"/>
          <w:lang w:val="kk"/>
        </w:rPr>
        <w:lastRenderedPageBreak/>
        <w:t>өндіріледі. Жүйелік оператордың деректері бойынша 2020 жылғы 1 қаңтарға Қазақстанның жылу электр станцияларының жалпы белгіленген қуаты 19389 МВт құрады, оның ішінде 10 052 МВт немесе 53 %-ның жасы 30 жылдан асады, гидроэлектр станцияларының белгіленген қуаты - 2 636,7 МВт, оның ішінде 1 840 МВт немесе шамамен 69 %-ның жасы 30 жылдан артық.</w:t>
      </w:r>
    </w:p>
    <w:p w14:paraId="643EADA0" w14:textId="77777777" w:rsidR="00F109D5" w:rsidRPr="009D090D" w:rsidRDefault="00F109D5" w:rsidP="00F109D5">
      <w:pPr>
        <w:ind w:firstLine="709"/>
        <w:jc w:val="both"/>
        <w:rPr>
          <w:b/>
          <w:sz w:val="28"/>
          <w:szCs w:val="28"/>
          <w:lang w:val="kk"/>
        </w:rPr>
      </w:pPr>
      <w:r w:rsidRPr="009D090D">
        <w:rPr>
          <w:b/>
          <w:sz w:val="28"/>
          <w:szCs w:val="28"/>
          <w:lang w:val="kk"/>
        </w:rPr>
        <w:t>Қазақстанның ірі көмір электр станциялары:</w:t>
      </w:r>
    </w:p>
    <w:p w14:paraId="5397B894" w14:textId="77777777" w:rsidR="00F109D5" w:rsidRPr="009D090D" w:rsidRDefault="00F109D5" w:rsidP="00F109D5">
      <w:pPr>
        <w:ind w:firstLine="709"/>
        <w:jc w:val="both"/>
        <w:rPr>
          <w:bCs/>
          <w:sz w:val="28"/>
          <w:szCs w:val="28"/>
          <w:lang w:val="kk"/>
        </w:rPr>
      </w:pPr>
      <w:r w:rsidRPr="009D090D">
        <w:rPr>
          <w:bCs/>
          <w:sz w:val="28"/>
          <w:szCs w:val="28"/>
          <w:lang w:val="kk"/>
        </w:rPr>
        <w:t>1. Екібастұз МАЭС-1 («Самұрық-Энерго» АҚ активі): белгіленген                  3 500 МВт қуаты  бар станция, 2020 жылы өндіріс көлемі 19,5 млрд кВт * сағ болды. Бес жыл ішінде станцияда күрделі жөндеулер жүргізу жолымен бірнеше блоктар қалпына келтірілді, нәтижесінде генерацияның орташа өсу қарқыны  23,7 % -ды құрады. Станция еліміздің оңтүстік Қазақстан, Ақтөбе облысы сияқты энергия тапшылығы аймақтарын электр энергиясымен қамтамасыз етеді, сондай-ақ Ресейге экспорттауды жүзеге асырады.</w:t>
      </w:r>
    </w:p>
    <w:p w14:paraId="7E90DD5A" w14:textId="77777777" w:rsidR="00F109D5" w:rsidRPr="009D090D" w:rsidRDefault="00F109D5" w:rsidP="00F109D5">
      <w:pPr>
        <w:ind w:firstLine="709"/>
        <w:jc w:val="both"/>
        <w:rPr>
          <w:bCs/>
          <w:sz w:val="28"/>
          <w:szCs w:val="28"/>
          <w:lang w:val="kk"/>
        </w:rPr>
      </w:pPr>
      <w:r w:rsidRPr="009D090D">
        <w:rPr>
          <w:bCs/>
          <w:sz w:val="28"/>
          <w:szCs w:val="28"/>
          <w:lang w:val="kk"/>
        </w:rPr>
        <w:t>2024-2025 жылдар кезеңінде № 1 энергия блокгын қалпына келтіру компанияның жоспарларында бар.</w:t>
      </w:r>
    </w:p>
    <w:p w14:paraId="1688D2DD" w14:textId="77777777" w:rsidR="00F109D5" w:rsidRPr="009D090D" w:rsidRDefault="00F109D5" w:rsidP="00F109D5">
      <w:pPr>
        <w:ind w:firstLine="709"/>
        <w:jc w:val="both"/>
        <w:rPr>
          <w:bCs/>
          <w:sz w:val="28"/>
          <w:szCs w:val="28"/>
          <w:lang w:val="kk"/>
        </w:rPr>
      </w:pPr>
      <w:r w:rsidRPr="009D090D">
        <w:rPr>
          <w:bCs/>
          <w:sz w:val="28"/>
          <w:szCs w:val="28"/>
          <w:lang w:val="kk"/>
        </w:rPr>
        <w:t>2. ЕЭК электр станциясы (ERG энергетикалық активі). Белгіленген қуаты - 2450 МВт), 2020 жылы өндіру - 14,0 млрд кВт * сағ. Станция Еуразиялық топтың ірі металлургиялық зауыттарының - Ақсу ферроқорытпа зауытының, Павлодар алюминий зауытының және Қазақстан электролиз зауытының қажеттілігін қамтамасыз етеді. Қазіргі уақытта № 7 энергия блогын ірі ауқымды жаңғырту жүзеге асырылуда.</w:t>
      </w:r>
    </w:p>
    <w:p w14:paraId="1A0E23DB" w14:textId="77777777" w:rsidR="00F109D5" w:rsidRPr="009D090D" w:rsidRDefault="00F109D5" w:rsidP="00F109D5">
      <w:pPr>
        <w:ind w:firstLine="709"/>
        <w:jc w:val="both"/>
        <w:rPr>
          <w:bCs/>
          <w:sz w:val="28"/>
          <w:szCs w:val="28"/>
          <w:lang w:val="kk"/>
        </w:rPr>
      </w:pPr>
      <w:r w:rsidRPr="009D090D">
        <w:rPr>
          <w:bCs/>
          <w:sz w:val="28"/>
          <w:szCs w:val="28"/>
          <w:lang w:val="kk"/>
        </w:rPr>
        <w:t>3. Екібастұз МАЭС-2 («Самұрық-Энерго» АҚ активі). Белгіленген қуаты - 1000 МВт), өндіру - 5,0 млрд кВт * сағ. Станцияның 2024-2025 жылдарға арналған жоспарында № 3 энергия блогының құрылысын жүзеге асыру көзделген.</w:t>
      </w:r>
    </w:p>
    <w:p w14:paraId="2B824B8C" w14:textId="77777777" w:rsidR="00F109D5" w:rsidRPr="009D090D" w:rsidRDefault="00F109D5" w:rsidP="00F109D5">
      <w:pPr>
        <w:ind w:firstLine="709"/>
        <w:jc w:val="both"/>
        <w:rPr>
          <w:bCs/>
          <w:sz w:val="28"/>
          <w:szCs w:val="28"/>
          <w:lang w:val="kk-KZ"/>
        </w:rPr>
      </w:pPr>
      <w:r w:rsidRPr="009D090D">
        <w:rPr>
          <w:bCs/>
          <w:sz w:val="28"/>
          <w:szCs w:val="28"/>
          <w:lang w:val="kk-KZ"/>
        </w:rPr>
        <w:t>4. Топар МАЭС (бұрынғы Қарағанды МАЭС-2). Белгіленген қуаты -          743 МВт), «Қазақмыс» корпорациясының бақылауында және Қарағанды облысындағы корпорацияның тау-кен металлургия кәсіпорындарының қажеттілігін қамтамасыз етуге арналған.</w:t>
      </w:r>
    </w:p>
    <w:p w14:paraId="4098FC2C" w14:textId="77777777" w:rsidR="00F109D5" w:rsidRPr="009D090D" w:rsidRDefault="00F109D5" w:rsidP="00F109D5">
      <w:pPr>
        <w:ind w:firstLine="709"/>
        <w:jc w:val="both"/>
        <w:rPr>
          <w:bCs/>
          <w:sz w:val="28"/>
          <w:szCs w:val="28"/>
          <w:lang w:val="kk"/>
        </w:rPr>
      </w:pPr>
      <w:r w:rsidRPr="009D090D">
        <w:rPr>
          <w:bCs/>
          <w:sz w:val="28"/>
          <w:szCs w:val="28"/>
          <w:lang w:val="kk"/>
        </w:rPr>
        <w:t>5. Қарағанды ТЭО-3 (Қазақстан коммуналдық жүйесіне кіреді; ҚКЖ). Белгіленген қуаты - 670 МВт, өндіру 4,2 млрд кВт * сағ.</w:t>
      </w:r>
    </w:p>
    <w:p w14:paraId="480EF44F" w14:textId="77777777" w:rsidR="00F109D5" w:rsidRPr="009D090D" w:rsidRDefault="00F109D5" w:rsidP="00F109D5">
      <w:pPr>
        <w:ind w:firstLine="709"/>
        <w:jc w:val="both"/>
        <w:rPr>
          <w:bCs/>
          <w:sz w:val="28"/>
          <w:szCs w:val="28"/>
          <w:lang w:val="kk"/>
        </w:rPr>
      </w:pPr>
    </w:p>
    <w:p w14:paraId="00BF49C1" w14:textId="77777777" w:rsidR="00F109D5" w:rsidRPr="009D090D" w:rsidRDefault="00F109D5" w:rsidP="00F109D5">
      <w:pPr>
        <w:widowControl w:val="0"/>
        <w:autoSpaceDE w:val="0"/>
        <w:autoSpaceDN w:val="0"/>
        <w:ind w:firstLine="709"/>
        <w:outlineLvl w:val="2"/>
        <w:rPr>
          <w:bCs/>
          <w:sz w:val="28"/>
          <w:szCs w:val="28"/>
          <w:lang w:val="kk" w:eastAsia="fr-FR" w:bidi="fr-FR"/>
        </w:rPr>
      </w:pPr>
      <w:bookmarkStart w:id="19" w:name="_Toc152866974"/>
      <w:r w:rsidRPr="009D090D">
        <w:rPr>
          <w:b/>
          <w:sz w:val="28"/>
          <w:szCs w:val="28"/>
          <w:lang w:val="kk" w:eastAsia="fr-FR" w:bidi="fr-FR"/>
        </w:rPr>
        <w:t>1.1.5. Шығарылатын энергия тәсілдері бойынша объектілер</w:t>
      </w:r>
      <w:bookmarkEnd w:id="19"/>
    </w:p>
    <w:p w14:paraId="457D166D" w14:textId="77777777" w:rsidR="00F109D5" w:rsidRPr="009D090D" w:rsidRDefault="00F109D5" w:rsidP="00F109D5">
      <w:pPr>
        <w:ind w:firstLine="709"/>
        <w:jc w:val="both"/>
        <w:rPr>
          <w:bCs/>
          <w:sz w:val="28"/>
          <w:szCs w:val="28"/>
          <w:lang w:val="kk"/>
        </w:rPr>
      </w:pPr>
      <w:r w:rsidRPr="009D090D">
        <w:rPr>
          <w:bCs/>
          <w:sz w:val="28"/>
          <w:szCs w:val="28"/>
          <w:lang w:val="kk"/>
        </w:rPr>
        <w:t>Қазақстанның электр энергетикасындағы энергия көзіне байланысты электр станцияларының мынадай түрлері ажыратылады:</w:t>
      </w:r>
    </w:p>
    <w:p w14:paraId="6AD23EF8" w14:textId="77777777" w:rsidR="00F109D5" w:rsidRPr="009D090D" w:rsidRDefault="00F109D5" w:rsidP="00F109D5">
      <w:pPr>
        <w:ind w:firstLine="709"/>
        <w:jc w:val="both"/>
        <w:rPr>
          <w:bCs/>
          <w:sz w:val="28"/>
          <w:szCs w:val="28"/>
          <w:lang w:val="kk"/>
        </w:rPr>
      </w:pPr>
      <w:r w:rsidRPr="009D090D">
        <w:rPr>
          <w:bCs/>
          <w:sz w:val="28"/>
          <w:szCs w:val="28"/>
          <w:lang w:val="kk"/>
        </w:rPr>
        <w:t>табиғи отынды пайдаланатын жылу электр станциялары (ЖЭС). Олар конденсациялық (КЭС) және жылыту (ЖЭО) болып бөлінеді;</w:t>
      </w:r>
    </w:p>
    <w:p w14:paraId="1EC6A090" w14:textId="77777777" w:rsidR="00F109D5" w:rsidRPr="009D090D" w:rsidRDefault="00F109D5" w:rsidP="00F109D5">
      <w:pPr>
        <w:ind w:firstLine="709"/>
        <w:jc w:val="both"/>
        <w:rPr>
          <w:bCs/>
          <w:sz w:val="28"/>
          <w:szCs w:val="28"/>
          <w:lang w:val="kk"/>
        </w:rPr>
      </w:pPr>
      <w:r w:rsidRPr="009D090D">
        <w:rPr>
          <w:bCs/>
          <w:sz w:val="28"/>
          <w:szCs w:val="28"/>
          <w:lang w:val="kk"/>
        </w:rPr>
        <w:t>құлайтын су энергиясын пайдаланатын гидравликалық электр станциялары (ГЭС);</w:t>
      </w:r>
    </w:p>
    <w:p w14:paraId="450A8084" w14:textId="77777777" w:rsidR="00F109D5" w:rsidRPr="009D090D" w:rsidRDefault="00F109D5" w:rsidP="00F109D5">
      <w:pPr>
        <w:ind w:firstLine="709"/>
        <w:jc w:val="both"/>
        <w:rPr>
          <w:bCs/>
          <w:sz w:val="28"/>
          <w:szCs w:val="28"/>
          <w:lang w:val="kk"/>
        </w:rPr>
      </w:pPr>
      <w:r w:rsidRPr="009D090D">
        <w:rPr>
          <w:bCs/>
          <w:sz w:val="28"/>
          <w:szCs w:val="28"/>
          <w:lang w:val="kk"/>
        </w:rPr>
        <w:t>газ турбиналы (ГТҚ) және бу-газ қондырғылары (БГҚ) бар ЖЭС;</w:t>
      </w:r>
    </w:p>
    <w:p w14:paraId="3EF11761" w14:textId="77777777" w:rsidR="00F109D5" w:rsidRPr="009D090D" w:rsidRDefault="00F109D5" w:rsidP="00F109D5">
      <w:pPr>
        <w:ind w:firstLine="709"/>
        <w:jc w:val="both"/>
        <w:rPr>
          <w:bCs/>
          <w:sz w:val="28"/>
          <w:szCs w:val="28"/>
          <w:lang w:val="kk"/>
        </w:rPr>
      </w:pPr>
      <w:r w:rsidRPr="009D090D">
        <w:rPr>
          <w:bCs/>
          <w:sz w:val="28"/>
          <w:szCs w:val="28"/>
          <w:lang w:val="kk"/>
        </w:rPr>
        <w:t>күн электр станциялары (КЭС);</w:t>
      </w:r>
    </w:p>
    <w:p w14:paraId="421AAC65" w14:textId="77777777" w:rsidR="00F109D5" w:rsidRPr="009D090D" w:rsidRDefault="00F109D5" w:rsidP="00F109D5">
      <w:pPr>
        <w:ind w:firstLine="709"/>
        <w:jc w:val="both"/>
        <w:rPr>
          <w:bCs/>
          <w:sz w:val="28"/>
          <w:szCs w:val="28"/>
          <w:lang w:val="kk"/>
        </w:rPr>
      </w:pPr>
      <w:r w:rsidRPr="009D090D">
        <w:rPr>
          <w:bCs/>
          <w:sz w:val="28"/>
          <w:szCs w:val="28"/>
          <w:lang w:val="kk"/>
        </w:rPr>
        <w:t>жел электр станциялары (ЖЭС);</w:t>
      </w:r>
    </w:p>
    <w:p w14:paraId="14547576" w14:textId="77777777" w:rsidR="00F109D5" w:rsidRPr="009D090D" w:rsidRDefault="00F109D5" w:rsidP="00F109D5">
      <w:pPr>
        <w:ind w:firstLine="709"/>
        <w:jc w:val="both"/>
        <w:rPr>
          <w:bCs/>
          <w:sz w:val="28"/>
          <w:szCs w:val="28"/>
          <w:lang w:val="kk"/>
        </w:rPr>
      </w:pPr>
      <w:r w:rsidRPr="009D090D">
        <w:rPr>
          <w:bCs/>
          <w:sz w:val="28"/>
          <w:szCs w:val="28"/>
          <w:lang w:val="kk"/>
        </w:rPr>
        <w:t>биогаз қондырғылары (БГҚ).</w:t>
      </w:r>
    </w:p>
    <w:p w14:paraId="072AF062" w14:textId="77777777" w:rsidR="00F109D5" w:rsidRPr="009D090D" w:rsidRDefault="00F109D5" w:rsidP="00F109D5">
      <w:pPr>
        <w:ind w:firstLine="709"/>
        <w:jc w:val="both"/>
        <w:rPr>
          <w:bCs/>
          <w:sz w:val="28"/>
          <w:szCs w:val="28"/>
          <w:lang w:val="kk"/>
        </w:rPr>
      </w:pPr>
      <w:r w:rsidRPr="009D090D">
        <w:rPr>
          <w:bCs/>
          <w:sz w:val="28"/>
          <w:szCs w:val="28"/>
          <w:lang w:val="kk"/>
        </w:rPr>
        <w:lastRenderedPageBreak/>
        <w:t>Жылу электр станциялары елдің негізгі генерациялайтын активтері болып табылады. Олар конденсациялық (КЭС) және жылу тарату (жылу электр станциялары-ЖЭО) болып бөлінеді. Оларды орналастыруға отын және тұтыну факторлары әсер етеді.</w:t>
      </w:r>
    </w:p>
    <w:p w14:paraId="1554A224" w14:textId="77777777" w:rsidR="00F109D5" w:rsidRPr="009D090D" w:rsidRDefault="00F109D5" w:rsidP="00F109D5">
      <w:pPr>
        <w:ind w:firstLine="709"/>
        <w:jc w:val="both"/>
        <w:rPr>
          <w:bCs/>
          <w:sz w:val="28"/>
          <w:szCs w:val="28"/>
          <w:lang w:val="kk"/>
        </w:rPr>
      </w:pPr>
      <w:r w:rsidRPr="009D090D">
        <w:rPr>
          <w:bCs/>
          <w:sz w:val="28"/>
          <w:szCs w:val="28"/>
          <w:lang w:val="kk"/>
        </w:rPr>
        <w:t>Конденсациялық электр станциялары. Барынша қуатты электр станциялары отын өндіру орындарында (негізінен конденсациялық электр станциялары - МАЭС) орналасады. Мұндай электр станцияларына Павлодар облысындағы Екібастұз тас көмір кен орнына жақын орналасқан қуатты конденсациялық станциялар жатады:</w:t>
      </w:r>
    </w:p>
    <w:p w14:paraId="6ADCFDF1" w14:textId="77777777" w:rsidR="00F109D5" w:rsidRPr="009D090D" w:rsidRDefault="00F109D5" w:rsidP="00F109D5">
      <w:pPr>
        <w:ind w:firstLine="709"/>
        <w:jc w:val="both"/>
        <w:rPr>
          <w:bCs/>
          <w:sz w:val="28"/>
          <w:szCs w:val="28"/>
          <w:lang w:val="kk"/>
        </w:rPr>
      </w:pPr>
      <w:r w:rsidRPr="009D090D">
        <w:rPr>
          <w:bCs/>
          <w:sz w:val="28"/>
          <w:szCs w:val="28"/>
          <w:lang w:val="kk"/>
        </w:rPr>
        <w:t>Б.Ғ.Нұржанов атындағы «Екібастұз МАЭС-1» ЖШС – 3 500 МВт;</w:t>
      </w:r>
    </w:p>
    <w:p w14:paraId="3B06EF9A" w14:textId="77777777" w:rsidR="00F109D5" w:rsidRPr="009D090D" w:rsidRDefault="00F109D5" w:rsidP="00F109D5">
      <w:pPr>
        <w:ind w:firstLine="709"/>
        <w:jc w:val="both"/>
        <w:rPr>
          <w:bCs/>
          <w:sz w:val="28"/>
          <w:szCs w:val="28"/>
          <w:lang w:val="kk"/>
        </w:rPr>
      </w:pPr>
      <w:r w:rsidRPr="009D090D">
        <w:rPr>
          <w:bCs/>
          <w:sz w:val="28"/>
          <w:szCs w:val="28"/>
          <w:lang w:val="kk"/>
        </w:rPr>
        <w:t>«Екібастұз  станциясы МАЭС-2» АҚ – 1 000 МВт;</w:t>
      </w:r>
    </w:p>
    <w:p w14:paraId="1422B3E6" w14:textId="77777777" w:rsidR="00F109D5" w:rsidRPr="009D090D" w:rsidRDefault="00F109D5" w:rsidP="00F109D5">
      <w:pPr>
        <w:ind w:firstLine="709"/>
        <w:jc w:val="both"/>
        <w:rPr>
          <w:bCs/>
          <w:sz w:val="28"/>
          <w:szCs w:val="28"/>
          <w:lang w:val="kk"/>
        </w:rPr>
      </w:pPr>
      <w:r w:rsidRPr="009D090D">
        <w:rPr>
          <w:bCs/>
          <w:sz w:val="28"/>
          <w:szCs w:val="28"/>
          <w:lang w:val="kk"/>
        </w:rPr>
        <w:t>«ЕЭК» АҚ ЭЖ ERG, «Еуразиялық топ» – 2 510 МВт.</w:t>
      </w:r>
    </w:p>
    <w:p w14:paraId="125C46F0" w14:textId="77777777" w:rsidR="00F109D5" w:rsidRPr="009D090D" w:rsidRDefault="00F109D5" w:rsidP="00F109D5">
      <w:pPr>
        <w:ind w:firstLine="709"/>
        <w:jc w:val="both"/>
        <w:rPr>
          <w:bCs/>
          <w:sz w:val="28"/>
          <w:szCs w:val="28"/>
          <w:lang w:val="kk"/>
        </w:rPr>
      </w:pPr>
      <w:r w:rsidRPr="009D090D">
        <w:rPr>
          <w:bCs/>
          <w:sz w:val="28"/>
          <w:szCs w:val="28"/>
          <w:lang w:val="kk"/>
        </w:rPr>
        <w:t>Қарағанды облысындағы Бөрілі көмірі өндірілетін ауданда өңірдегі ең ірі электр станциясы орналасқан:</w:t>
      </w:r>
    </w:p>
    <w:p w14:paraId="791A2A7E" w14:textId="77777777" w:rsidR="00F109D5" w:rsidRPr="009D090D" w:rsidRDefault="00F109D5" w:rsidP="00F109D5">
      <w:pPr>
        <w:ind w:firstLine="709"/>
        <w:jc w:val="both"/>
        <w:rPr>
          <w:bCs/>
          <w:sz w:val="28"/>
          <w:szCs w:val="28"/>
          <w:lang w:val="kk"/>
        </w:rPr>
      </w:pPr>
      <w:r w:rsidRPr="009D090D">
        <w:rPr>
          <w:bCs/>
          <w:sz w:val="28"/>
          <w:szCs w:val="28"/>
          <w:lang w:val="kk"/>
        </w:rPr>
        <w:t>«Топар бас тарату энергия станциясы» ЖШС – 743 МВт.</w:t>
      </w:r>
    </w:p>
    <w:p w14:paraId="7BDD24A6" w14:textId="77777777" w:rsidR="00F109D5" w:rsidRPr="009D090D" w:rsidRDefault="00F109D5" w:rsidP="00F109D5">
      <w:pPr>
        <w:ind w:firstLine="709"/>
        <w:jc w:val="both"/>
        <w:rPr>
          <w:bCs/>
          <w:sz w:val="28"/>
          <w:szCs w:val="28"/>
          <w:lang w:val="kk"/>
        </w:rPr>
      </w:pPr>
      <w:r w:rsidRPr="009D090D">
        <w:rPr>
          <w:bCs/>
          <w:sz w:val="28"/>
          <w:szCs w:val="28"/>
          <w:lang w:val="kk"/>
        </w:rPr>
        <w:t>Жамбыл облысында еліміздің оңтүстігіндегі ең ірі – Т.И. Батуров атындағы «Жамбыл ГРЭС» АҚ орналасқан, қуаты 1 230 МВт. Табиғи импорттық газ ол үшін отын болып табылады.</w:t>
      </w:r>
    </w:p>
    <w:p w14:paraId="6DD3DE53" w14:textId="77777777" w:rsidR="00F109D5" w:rsidRPr="009D090D" w:rsidRDefault="00F109D5" w:rsidP="00F109D5">
      <w:pPr>
        <w:ind w:firstLine="709"/>
        <w:jc w:val="both"/>
        <w:rPr>
          <w:bCs/>
          <w:sz w:val="28"/>
          <w:szCs w:val="28"/>
          <w:lang w:val="kk"/>
        </w:rPr>
      </w:pPr>
      <w:r w:rsidRPr="009D090D">
        <w:rPr>
          <w:bCs/>
          <w:sz w:val="28"/>
          <w:szCs w:val="28"/>
          <w:lang w:val="kk"/>
        </w:rPr>
        <w:t>Жылу тарату электр станциялары. Барлық облыстарда қалалардың шекараларында электр энергиясы мен жылу энергиясын өндіретін электр станциялары (ЖЭО) (жылумен жабдықтау, ыстық сумен жабдықтау үшін – ЫСЖ және өндірістік бу) орналасқан. Негізінен жылу кестесі бойынша жұмыс істеу үшін салынған және қазіргі уақытта жұмыс істеп тұрған ЖЭО-ның белгіленген электр қуаты 6 700 МВт-тан астам (барлық электр станциялары қуатының 38 %) құрайды. Бұл ретте жылу тұтынудың 40 % -ға жуығы және елдің электр тұтынуының 46 % -ға жуығы жабылады.</w:t>
      </w:r>
    </w:p>
    <w:p w14:paraId="74051740" w14:textId="77777777" w:rsidR="00F109D5" w:rsidRPr="009D090D" w:rsidRDefault="00F109D5" w:rsidP="00F109D5">
      <w:pPr>
        <w:ind w:firstLine="709"/>
        <w:jc w:val="both"/>
        <w:rPr>
          <w:bCs/>
          <w:sz w:val="28"/>
          <w:szCs w:val="28"/>
          <w:lang w:val="kk"/>
        </w:rPr>
      </w:pPr>
      <w:r w:rsidRPr="009D090D">
        <w:rPr>
          <w:bCs/>
          <w:sz w:val="28"/>
          <w:szCs w:val="28"/>
          <w:lang w:val="kk"/>
        </w:rPr>
        <w:t>Аса ірі көмір ЖЭО:</w:t>
      </w:r>
    </w:p>
    <w:p w14:paraId="0259F142" w14:textId="77777777" w:rsidR="00F109D5" w:rsidRPr="009D090D" w:rsidRDefault="00F109D5" w:rsidP="00F109D5">
      <w:pPr>
        <w:ind w:firstLine="709"/>
        <w:jc w:val="both"/>
        <w:rPr>
          <w:bCs/>
          <w:sz w:val="28"/>
          <w:szCs w:val="28"/>
          <w:lang w:val="kk"/>
        </w:rPr>
      </w:pPr>
      <w:r w:rsidRPr="009D090D">
        <w:rPr>
          <w:bCs/>
          <w:sz w:val="28"/>
          <w:szCs w:val="28"/>
          <w:lang w:val="kk"/>
        </w:rPr>
        <w:t>Өскемен ЖЭО</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372,5 МВт</w:t>
      </w:r>
    </w:p>
    <w:p w14:paraId="4F891FF5" w14:textId="77777777" w:rsidR="00F109D5" w:rsidRPr="009D090D" w:rsidRDefault="00F109D5" w:rsidP="00F109D5">
      <w:pPr>
        <w:ind w:firstLine="709"/>
        <w:jc w:val="both"/>
        <w:rPr>
          <w:bCs/>
          <w:sz w:val="28"/>
          <w:szCs w:val="28"/>
        </w:rPr>
      </w:pPr>
      <w:r w:rsidRPr="009D090D">
        <w:rPr>
          <w:bCs/>
          <w:sz w:val="28"/>
          <w:szCs w:val="28"/>
        </w:rPr>
        <w:t xml:space="preserve">«Астана-Энергия» АҚ </w:t>
      </w:r>
      <w:r w:rsidRPr="009D090D">
        <w:rPr>
          <w:bCs/>
          <w:sz w:val="28"/>
          <w:szCs w:val="28"/>
          <w:lang w:val="kk-KZ"/>
        </w:rPr>
        <w:t>Ж</w:t>
      </w:r>
      <w:r w:rsidRPr="009D090D">
        <w:rPr>
          <w:bCs/>
          <w:sz w:val="28"/>
          <w:szCs w:val="28"/>
        </w:rPr>
        <w:t>Э</w:t>
      </w:r>
      <w:r w:rsidRPr="009D090D">
        <w:rPr>
          <w:bCs/>
          <w:sz w:val="28"/>
          <w:szCs w:val="28"/>
          <w:lang w:val="kk-KZ"/>
        </w:rPr>
        <w:t>О</w:t>
      </w:r>
      <w:r w:rsidRPr="009D090D">
        <w:rPr>
          <w:bCs/>
          <w:sz w:val="28"/>
          <w:szCs w:val="28"/>
        </w:rPr>
        <w:t>-2</w:t>
      </w:r>
      <w:r w:rsidRPr="009D090D">
        <w:rPr>
          <w:bCs/>
          <w:sz w:val="28"/>
          <w:szCs w:val="28"/>
        </w:rPr>
        <w:tab/>
      </w:r>
      <w:r w:rsidRPr="009D090D">
        <w:rPr>
          <w:bCs/>
          <w:sz w:val="28"/>
          <w:szCs w:val="28"/>
        </w:rPr>
        <w:tab/>
      </w:r>
      <w:r w:rsidRPr="009D090D">
        <w:rPr>
          <w:bCs/>
          <w:sz w:val="28"/>
          <w:szCs w:val="28"/>
        </w:rPr>
        <w:tab/>
      </w:r>
      <w:r w:rsidRPr="009D090D">
        <w:rPr>
          <w:bCs/>
          <w:sz w:val="28"/>
          <w:szCs w:val="28"/>
        </w:rPr>
        <w:tab/>
        <w:t>480 МВт</w:t>
      </w:r>
    </w:p>
    <w:p w14:paraId="5A9BCF93" w14:textId="77777777" w:rsidR="00F109D5" w:rsidRPr="009D090D" w:rsidRDefault="00F109D5" w:rsidP="00F109D5">
      <w:pPr>
        <w:ind w:firstLine="709"/>
        <w:jc w:val="both"/>
        <w:rPr>
          <w:bCs/>
          <w:sz w:val="28"/>
          <w:szCs w:val="28"/>
        </w:rPr>
      </w:pPr>
      <w:r w:rsidRPr="009D090D">
        <w:rPr>
          <w:bCs/>
          <w:sz w:val="28"/>
          <w:szCs w:val="28"/>
        </w:rPr>
        <w:t xml:space="preserve">«Арселор Миттал Теміртау» АҚ </w:t>
      </w:r>
      <w:r w:rsidRPr="009D090D">
        <w:rPr>
          <w:bCs/>
          <w:sz w:val="28"/>
          <w:szCs w:val="28"/>
          <w:lang w:val="kk-KZ"/>
        </w:rPr>
        <w:t>Ж</w:t>
      </w:r>
      <w:r w:rsidRPr="009D090D">
        <w:rPr>
          <w:bCs/>
          <w:sz w:val="28"/>
          <w:szCs w:val="28"/>
        </w:rPr>
        <w:t>Э</w:t>
      </w:r>
      <w:r w:rsidRPr="009D090D">
        <w:rPr>
          <w:bCs/>
          <w:sz w:val="28"/>
          <w:szCs w:val="28"/>
          <w:lang w:val="kk-KZ"/>
        </w:rPr>
        <w:t>О</w:t>
      </w:r>
      <w:r w:rsidRPr="009D090D">
        <w:rPr>
          <w:bCs/>
          <w:sz w:val="28"/>
          <w:szCs w:val="28"/>
        </w:rPr>
        <w:t>-2</w:t>
      </w:r>
      <w:r w:rsidRPr="009D090D">
        <w:rPr>
          <w:bCs/>
          <w:sz w:val="28"/>
          <w:szCs w:val="28"/>
        </w:rPr>
        <w:tab/>
      </w:r>
      <w:r w:rsidRPr="009D090D">
        <w:rPr>
          <w:bCs/>
          <w:sz w:val="28"/>
          <w:szCs w:val="28"/>
        </w:rPr>
        <w:tab/>
      </w:r>
      <w:r w:rsidRPr="009D090D">
        <w:rPr>
          <w:bCs/>
          <w:sz w:val="28"/>
          <w:szCs w:val="28"/>
        </w:rPr>
        <w:tab/>
        <w:t>435 МВт</w:t>
      </w:r>
    </w:p>
    <w:p w14:paraId="26771584" w14:textId="77777777" w:rsidR="00F109D5" w:rsidRPr="009D090D" w:rsidRDefault="00F109D5" w:rsidP="00F109D5">
      <w:pPr>
        <w:ind w:firstLine="709"/>
        <w:jc w:val="both"/>
        <w:rPr>
          <w:bCs/>
          <w:sz w:val="28"/>
          <w:szCs w:val="28"/>
        </w:rPr>
      </w:pPr>
      <w:r w:rsidRPr="009D090D">
        <w:rPr>
          <w:bCs/>
          <w:sz w:val="28"/>
          <w:szCs w:val="28"/>
        </w:rPr>
        <w:t>«Қарағанды энергия орталығы» ЖШС</w:t>
      </w:r>
      <w:r w:rsidRPr="009D090D">
        <w:rPr>
          <w:bCs/>
          <w:sz w:val="28"/>
          <w:szCs w:val="28"/>
          <w:lang w:val="kk-KZ"/>
        </w:rPr>
        <w:t xml:space="preserve"> Ж</w:t>
      </w:r>
      <w:r w:rsidRPr="009D090D">
        <w:rPr>
          <w:bCs/>
          <w:sz w:val="28"/>
          <w:szCs w:val="28"/>
        </w:rPr>
        <w:t>Э</w:t>
      </w:r>
      <w:r w:rsidRPr="009D090D">
        <w:rPr>
          <w:bCs/>
          <w:sz w:val="28"/>
          <w:szCs w:val="28"/>
          <w:lang w:val="kk-KZ"/>
        </w:rPr>
        <w:t>О</w:t>
      </w:r>
      <w:r w:rsidRPr="009D090D">
        <w:rPr>
          <w:bCs/>
          <w:sz w:val="28"/>
          <w:szCs w:val="28"/>
        </w:rPr>
        <w:t>-3</w:t>
      </w:r>
      <w:r w:rsidRPr="009D090D">
        <w:rPr>
          <w:bCs/>
          <w:sz w:val="28"/>
          <w:szCs w:val="28"/>
        </w:rPr>
        <w:tab/>
      </w:r>
      <w:r w:rsidRPr="009D090D">
        <w:rPr>
          <w:bCs/>
          <w:sz w:val="28"/>
          <w:szCs w:val="28"/>
        </w:rPr>
        <w:tab/>
        <w:t>670 МВт</w:t>
      </w:r>
    </w:p>
    <w:p w14:paraId="41813DFF" w14:textId="77777777" w:rsidR="00F109D5" w:rsidRPr="009D090D" w:rsidRDefault="00F109D5" w:rsidP="00F109D5">
      <w:pPr>
        <w:ind w:firstLine="709"/>
        <w:jc w:val="both"/>
        <w:rPr>
          <w:bCs/>
          <w:sz w:val="28"/>
          <w:szCs w:val="28"/>
        </w:rPr>
      </w:pPr>
      <w:r w:rsidRPr="009D090D">
        <w:rPr>
          <w:bCs/>
          <w:sz w:val="28"/>
          <w:szCs w:val="28"/>
        </w:rPr>
        <w:t>«</w:t>
      </w:r>
      <w:r w:rsidRPr="009D090D">
        <w:rPr>
          <w:bCs/>
          <w:sz w:val="28"/>
          <w:szCs w:val="28"/>
          <w:lang w:val="fr-FR"/>
        </w:rPr>
        <w:t>Kazakhmys</w:t>
      </w:r>
      <w:r w:rsidRPr="009D090D">
        <w:rPr>
          <w:bCs/>
          <w:sz w:val="28"/>
          <w:szCs w:val="28"/>
        </w:rPr>
        <w:t xml:space="preserve"> </w:t>
      </w:r>
      <w:r w:rsidRPr="009D090D">
        <w:rPr>
          <w:bCs/>
          <w:sz w:val="28"/>
          <w:szCs w:val="28"/>
          <w:lang w:val="fr-FR"/>
        </w:rPr>
        <w:t>energy</w:t>
      </w:r>
      <w:r w:rsidRPr="009D090D">
        <w:rPr>
          <w:bCs/>
          <w:sz w:val="28"/>
          <w:szCs w:val="28"/>
        </w:rPr>
        <w:t>» ЖШС Жезқазған ЖЭО</w:t>
      </w:r>
      <w:r w:rsidRPr="009D090D">
        <w:rPr>
          <w:bCs/>
          <w:sz w:val="28"/>
          <w:szCs w:val="28"/>
        </w:rPr>
        <w:tab/>
      </w:r>
      <w:r w:rsidRPr="009D090D">
        <w:rPr>
          <w:bCs/>
          <w:sz w:val="28"/>
          <w:szCs w:val="28"/>
        </w:rPr>
        <w:tab/>
        <w:t>252 МВт</w:t>
      </w:r>
    </w:p>
    <w:p w14:paraId="16343FB3" w14:textId="77777777" w:rsidR="00F109D5" w:rsidRPr="009D090D" w:rsidRDefault="00F109D5" w:rsidP="00F109D5">
      <w:pPr>
        <w:ind w:firstLine="709"/>
        <w:jc w:val="both"/>
        <w:rPr>
          <w:bCs/>
          <w:sz w:val="28"/>
          <w:szCs w:val="28"/>
        </w:rPr>
      </w:pPr>
      <w:r w:rsidRPr="009D090D">
        <w:rPr>
          <w:bCs/>
          <w:sz w:val="28"/>
          <w:szCs w:val="28"/>
        </w:rPr>
        <w:t>«Қазақстан алюминийі» АҚ ЖЭО (П</w:t>
      </w:r>
      <w:r w:rsidRPr="009D090D">
        <w:rPr>
          <w:bCs/>
          <w:sz w:val="28"/>
          <w:szCs w:val="28"/>
          <w:lang w:val="kk-KZ"/>
        </w:rPr>
        <w:t>Ж</w:t>
      </w:r>
      <w:r w:rsidRPr="009D090D">
        <w:rPr>
          <w:bCs/>
          <w:sz w:val="28"/>
          <w:szCs w:val="28"/>
        </w:rPr>
        <w:t>Э</w:t>
      </w:r>
      <w:r w:rsidRPr="009D090D">
        <w:rPr>
          <w:bCs/>
          <w:sz w:val="28"/>
          <w:szCs w:val="28"/>
          <w:lang w:val="kk-KZ"/>
        </w:rPr>
        <w:t>О</w:t>
      </w:r>
      <w:r w:rsidRPr="009D090D">
        <w:rPr>
          <w:bCs/>
          <w:sz w:val="28"/>
          <w:szCs w:val="28"/>
        </w:rPr>
        <w:t>-1)</w:t>
      </w:r>
      <w:r w:rsidRPr="009D090D">
        <w:rPr>
          <w:bCs/>
          <w:sz w:val="28"/>
          <w:szCs w:val="28"/>
        </w:rPr>
        <w:tab/>
      </w:r>
      <w:r w:rsidRPr="009D090D">
        <w:rPr>
          <w:bCs/>
          <w:sz w:val="28"/>
          <w:szCs w:val="28"/>
        </w:rPr>
        <w:tab/>
        <w:t>350 МВт</w:t>
      </w:r>
    </w:p>
    <w:p w14:paraId="6D7C6441" w14:textId="77777777" w:rsidR="00F109D5" w:rsidRPr="009D090D" w:rsidRDefault="00F109D5" w:rsidP="00F109D5">
      <w:pPr>
        <w:ind w:firstLine="709"/>
        <w:jc w:val="both"/>
        <w:rPr>
          <w:bCs/>
          <w:sz w:val="28"/>
          <w:szCs w:val="28"/>
        </w:rPr>
      </w:pPr>
      <w:r w:rsidRPr="009D090D">
        <w:rPr>
          <w:bCs/>
          <w:sz w:val="28"/>
          <w:szCs w:val="28"/>
        </w:rPr>
        <w:t>«Павлодарэнерго» АҚ</w:t>
      </w:r>
      <w:r w:rsidRPr="009D090D">
        <w:rPr>
          <w:bCs/>
          <w:sz w:val="28"/>
          <w:szCs w:val="28"/>
          <w:lang w:val="kk-KZ"/>
        </w:rPr>
        <w:t xml:space="preserve"> Ж</w:t>
      </w:r>
      <w:r w:rsidRPr="009D090D">
        <w:rPr>
          <w:bCs/>
          <w:sz w:val="28"/>
          <w:szCs w:val="28"/>
        </w:rPr>
        <w:t>Э</w:t>
      </w:r>
      <w:r w:rsidRPr="009D090D">
        <w:rPr>
          <w:bCs/>
          <w:sz w:val="28"/>
          <w:szCs w:val="28"/>
          <w:lang w:val="kk-KZ"/>
        </w:rPr>
        <w:t>О</w:t>
      </w:r>
      <w:r w:rsidRPr="009D090D">
        <w:rPr>
          <w:bCs/>
          <w:sz w:val="28"/>
          <w:szCs w:val="28"/>
        </w:rPr>
        <w:t>-3</w:t>
      </w:r>
      <w:r w:rsidRPr="009D090D">
        <w:rPr>
          <w:bCs/>
          <w:sz w:val="28"/>
          <w:szCs w:val="28"/>
        </w:rPr>
        <w:tab/>
      </w:r>
      <w:r w:rsidRPr="009D090D">
        <w:rPr>
          <w:bCs/>
          <w:sz w:val="28"/>
          <w:szCs w:val="28"/>
        </w:rPr>
        <w:tab/>
      </w:r>
      <w:r w:rsidRPr="009D090D">
        <w:rPr>
          <w:bCs/>
          <w:sz w:val="28"/>
          <w:szCs w:val="28"/>
        </w:rPr>
        <w:tab/>
      </w:r>
      <w:r w:rsidRPr="009D090D">
        <w:rPr>
          <w:bCs/>
          <w:sz w:val="28"/>
          <w:szCs w:val="28"/>
        </w:rPr>
        <w:tab/>
        <w:t>555 МВт</w:t>
      </w:r>
    </w:p>
    <w:p w14:paraId="581F1496" w14:textId="77777777" w:rsidR="00F109D5" w:rsidRPr="009D090D" w:rsidRDefault="00F109D5" w:rsidP="00F109D5">
      <w:pPr>
        <w:ind w:firstLine="709"/>
        <w:jc w:val="both"/>
        <w:rPr>
          <w:bCs/>
          <w:sz w:val="28"/>
          <w:szCs w:val="28"/>
        </w:rPr>
      </w:pPr>
      <w:r w:rsidRPr="009D090D">
        <w:rPr>
          <w:bCs/>
          <w:sz w:val="28"/>
          <w:szCs w:val="28"/>
        </w:rPr>
        <w:t xml:space="preserve">Петропавл </w:t>
      </w:r>
      <w:r w:rsidRPr="009D090D">
        <w:rPr>
          <w:bCs/>
          <w:sz w:val="28"/>
          <w:szCs w:val="28"/>
          <w:lang w:val="kk-KZ"/>
        </w:rPr>
        <w:t>Ж</w:t>
      </w:r>
      <w:r w:rsidRPr="009D090D">
        <w:rPr>
          <w:bCs/>
          <w:sz w:val="28"/>
          <w:szCs w:val="28"/>
        </w:rPr>
        <w:t>Э</w:t>
      </w:r>
      <w:r w:rsidRPr="009D090D">
        <w:rPr>
          <w:bCs/>
          <w:sz w:val="28"/>
          <w:szCs w:val="28"/>
          <w:lang w:val="kk-KZ"/>
        </w:rPr>
        <w:t>О</w:t>
      </w:r>
      <w:r w:rsidRPr="009D090D">
        <w:rPr>
          <w:bCs/>
          <w:sz w:val="28"/>
          <w:szCs w:val="28"/>
        </w:rPr>
        <w:t>-2</w:t>
      </w:r>
      <w:r w:rsidRPr="009D090D">
        <w:rPr>
          <w:bCs/>
          <w:sz w:val="28"/>
          <w:szCs w:val="28"/>
        </w:rPr>
        <w:tab/>
      </w:r>
      <w:r w:rsidRPr="009D090D">
        <w:rPr>
          <w:bCs/>
          <w:sz w:val="28"/>
          <w:szCs w:val="28"/>
        </w:rPr>
        <w:tab/>
      </w:r>
      <w:r w:rsidRPr="009D090D">
        <w:rPr>
          <w:bCs/>
          <w:sz w:val="28"/>
          <w:szCs w:val="28"/>
        </w:rPr>
        <w:tab/>
      </w:r>
      <w:r w:rsidRPr="009D090D">
        <w:rPr>
          <w:bCs/>
          <w:sz w:val="28"/>
          <w:szCs w:val="28"/>
        </w:rPr>
        <w:tab/>
      </w:r>
      <w:r w:rsidRPr="009D090D">
        <w:rPr>
          <w:bCs/>
          <w:sz w:val="28"/>
          <w:szCs w:val="28"/>
        </w:rPr>
        <w:tab/>
      </w:r>
      <w:r w:rsidRPr="009D090D">
        <w:rPr>
          <w:bCs/>
          <w:sz w:val="28"/>
          <w:szCs w:val="28"/>
        </w:rPr>
        <w:tab/>
        <w:t>541 МВт</w:t>
      </w:r>
    </w:p>
    <w:p w14:paraId="3B65ABD0" w14:textId="77777777" w:rsidR="00F109D5" w:rsidRPr="009D090D" w:rsidRDefault="00F109D5" w:rsidP="00F109D5">
      <w:pPr>
        <w:ind w:firstLine="709"/>
        <w:jc w:val="both"/>
        <w:rPr>
          <w:bCs/>
          <w:sz w:val="28"/>
          <w:szCs w:val="28"/>
          <w:lang w:val="kk"/>
        </w:rPr>
      </w:pPr>
      <w:r w:rsidRPr="009D090D">
        <w:rPr>
          <w:bCs/>
          <w:sz w:val="28"/>
          <w:szCs w:val="28"/>
          <w:lang w:val="kk"/>
        </w:rPr>
        <w:t>Гидроэлектр станциялары негізінен Шығыс Қазақстан облысы мен Алматы облысында орналасқан. Қазақстанның гидроэнергетикасы негізінен тау өзендерінде орналасқан ірі ГЭС-терден де, шағын ГЭС-терден (ШГЭС) де тұрады.</w:t>
      </w:r>
    </w:p>
    <w:p w14:paraId="467D24ED" w14:textId="77777777" w:rsidR="00F109D5" w:rsidRPr="009D090D" w:rsidRDefault="00F109D5" w:rsidP="00F109D5">
      <w:pPr>
        <w:ind w:firstLine="709"/>
        <w:jc w:val="both"/>
        <w:rPr>
          <w:bCs/>
          <w:sz w:val="28"/>
          <w:szCs w:val="28"/>
          <w:lang w:val="kk"/>
        </w:rPr>
      </w:pPr>
      <w:r w:rsidRPr="009D090D">
        <w:rPr>
          <w:bCs/>
          <w:sz w:val="28"/>
          <w:szCs w:val="28"/>
          <w:lang w:val="kk"/>
        </w:rPr>
        <w:t>Шығыс Қазақстан облысы - Ертіс өзенінде ірі ГЭС орнатылған.</w:t>
      </w:r>
    </w:p>
    <w:p w14:paraId="49FE742F" w14:textId="77777777" w:rsidR="00F109D5" w:rsidRPr="009D090D" w:rsidRDefault="00F109D5" w:rsidP="00F109D5">
      <w:pPr>
        <w:ind w:firstLine="709"/>
        <w:jc w:val="both"/>
        <w:rPr>
          <w:bCs/>
          <w:sz w:val="28"/>
          <w:szCs w:val="28"/>
          <w:lang w:val="kk"/>
        </w:rPr>
      </w:pPr>
      <w:r w:rsidRPr="009D090D">
        <w:rPr>
          <w:bCs/>
          <w:sz w:val="28"/>
          <w:szCs w:val="28"/>
          <w:lang w:val="kk"/>
        </w:rPr>
        <w:t xml:space="preserve">Бұқтырма ГЭС «Казцинк» ЖШС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675 МВт</w:t>
      </w:r>
    </w:p>
    <w:p w14:paraId="41BC11FB" w14:textId="77777777" w:rsidR="00F109D5" w:rsidRPr="009D090D" w:rsidRDefault="00F109D5" w:rsidP="00F109D5">
      <w:pPr>
        <w:ind w:firstLine="709"/>
        <w:jc w:val="both"/>
        <w:rPr>
          <w:bCs/>
          <w:sz w:val="28"/>
          <w:szCs w:val="28"/>
          <w:lang w:val="kk"/>
        </w:rPr>
      </w:pPr>
      <w:r w:rsidRPr="009D090D">
        <w:rPr>
          <w:bCs/>
          <w:sz w:val="28"/>
          <w:szCs w:val="28"/>
          <w:lang w:val="kk"/>
        </w:rPr>
        <w:t xml:space="preserve">«Өскемен ГЭС АЭС» ЖШС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355,6 МВт</w:t>
      </w:r>
    </w:p>
    <w:p w14:paraId="670A9B07" w14:textId="77777777" w:rsidR="00F109D5" w:rsidRPr="009D090D" w:rsidRDefault="00F109D5" w:rsidP="00F109D5">
      <w:pPr>
        <w:ind w:firstLine="709"/>
        <w:jc w:val="both"/>
        <w:rPr>
          <w:bCs/>
          <w:sz w:val="28"/>
          <w:szCs w:val="28"/>
          <w:lang w:val="kk"/>
        </w:rPr>
      </w:pPr>
      <w:r w:rsidRPr="009D090D">
        <w:rPr>
          <w:bCs/>
          <w:sz w:val="28"/>
          <w:szCs w:val="28"/>
          <w:lang w:val="kk"/>
        </w:rPr>
        <w:t xml:space="preserve">«Шүлбі ГЭС АЭС» ЖШС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702 МВт</w:t>
      </w:r>
    </w:p>
    <w:p w14:paraId="1CEA5B60" w14:textId="77777777" w:rsidR="00F109D5" w:rsidRPr="009D090D" w:rsidRDefault="00F109D5" w:rsidP="00F109D5">
      <w:pPr>
        <w:ind w:firstLine="709"/>
        <w:jc w:val="both"/>
        <w:rPr>
          <w:bCs/>
          <w:sz w:val="28"/>
          <w:szCs w:val="28"/>
          <w:lang w:val="kk"/>
        </w:rPr>
      </w:pPr>
      <w:r w:rsidRPr="009D090D">
        <w:rPr>
          <w:bCs/>
          <w:sz w:val="28"/>
          <w:szCs w:val="28"/>
          <w:lang w:val="kk"/>
        </w:rPr>
        <w:lastRenderedPageBreak/>
        <w:t>Алматы облысы</w:t>
      </w:r>
    </w:p>
    <w:p w14:paraId="65C020B4" w14:textId="77777777" w:rsidR="00F109D5" w:rsidRPr="009D090D" w:rsidRDefault="00F109D5" w:rsidP="00F109D5">
      <w:pPr>
        <w:ind w:firstLine="709"/>
        <w:jc w:val="both"/>
        <w:rPr>
          <w:bCs/>
          <w:sz w:val="28"/>
          <w:szCs w:val="28"/>
          <w:lang w:val="kk"/>
        </w:rPr>
      </w:pPr>
      <w:r w:rsidRPr="009D090D">
        <w:rPr>
          <w:bCs/>
          <w:sz w:val="28"/>
          <w:szCs w:val="28"/>
          <w:lang w:val="kk"/>
        </w:rPr>
        <w:t>Қапшағай ГЭС, Іле өзенінде                                            364 МВт</w:t>
      </w:r>
    </w:p>
    <w:p w14:paraId="16B38763" w14:textId="77777777" w:rsidR="00F109D5" w:rsidRPr="009D090D" w:rsidRDefault="00F109D5" w:rsidP="00F109D5">
      <w:pPr>
        <w:ind w:firstLine="709"/>
        <w:jc w:val="both"/>
        <w:rPr>
          <w:bCs/>
          <w:sz w:val="28"/>
          <w:szCs w:val="28"/>
          <w:lang w:val="kk"/>
        </w:rPr>
      </w:pPr>
      <w:r w:rsidRPr="009D090D">
        <w:rPr>
          <w:bCs/>
          <w:sz w:val="28"/>
          <w:szCs w:val="28"/>
          <w:lang w:val="kk"/>
        </w:rPr>
        <w:t>Мойнақ ГЭС, Шарын өзенінде                                        300 МВт</w:t>
      </w:r>
    </w:p>
    <w:p w14:paraId="005DAD52" w14:textId="77777777" w:rsidR="00F109D5" w:rsidRPr="009D090D" w:rsidRDefault="00F109D5" w:rsidP="00F109D5">
      <w:pPr>
        <w:spacing w:before="100" w:beforeAutospacing="1"/>
        <w:ind w:firstLine="709"/>
        <w:outlineLvl w:val="0"/>
        <w:rPr>
          <w:b/>
          <w:kern w:val="36"/>
          <w:sz w:val="28"/>
          <w:szCs w:val="22"/>
          <w:lang w:val="kk"/>
        </w:rPr>
      </w:pPr>
      <w:bookmarkStart w:id="20" w:name="_Toc152866975"/>
      <w:r w:rsidRPr="009D090D">
        <w:rPr>
          <w:b/>
          <w:kern w:val="36"/>
          <w:sz w:val="28"/>
          <w:szCs w:val="22"/>
          <w:lang w:val="kk"/>
        </w:rPr>
        <w:t>1.2. Қазақстанның отын базасы</w:t>
      </w:r>
      <w:bookmarkEnd w:id="20"/>
    </w:p>
    <w:p w14:paraId="24CED9CA"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 xml:space="preserve">Қазақстанда отын-энергетикалық ресурстардың (бұдан әрі-ОЭР) едәуір қорлары бар, олар республика аумағы бойынша әркелкі орналасқан. </w:t>
      </w:r>
    </w:p>
    <w:p w14:paraId="2E85DA4D"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Оңтүстік Қазақстан. Қазақстанның оңтүстік аймағындағы отын ресурстарына Қызылорда облысындағы мұнай кен орындары және көмір қорлары кіреді (республиканың барлық геологиялық көмір қорының 17 %). Негізгі және перспективалы көмір көздері – Іле бассейні, Төменгі Іле, Алакөл және Шу кен орындарының тобы.</w:t>
      </w:r>
    </w:p>
    <w:p w14:paraId="60147B83"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Батыс Қазақстанда энергетикалық ресурстардың негізгі түрлеріне мұнай, конденсат, табиғи газ және қоңыр көмір жатады.</w:t>
      </w:r>
    </w:p>
    <w:p w14:paraId="0CD32BA2"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Шығыс Қазақстанда көмірдің және белгілі бір дәрежеде тақтатастың біраз қоры бар. Қатты отынның көптеген көздерінің ішінде Юбилейное, Кендірлік және Белокаменное кен орындары назар аударуға тұрарлық.</w:t>
      </w:r>
    </w:p>
    <w:p w14:paraId="1C3D8D91"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Солтүстік және Орталық Қазақстан. Өңірде органикалық ОЭР-дан көмір бар. Көмірді өнеркәсіптік өндіру Қарағанды, Екібастұз, Бөрілі, Қушоқы,  Майкөбе және Шұбаркөл кен орындарында жүзеге асырылады. Торғай, Жыланшық, Теңіз-Қоржынкөл бассейндері, Қойтас, Верхсокурское, Самара, Завьяловка кен орындары ірі және перспективалы көмір кен орындары болып табылады.</w:t>
      </w:r>
    </w:p>
    <w:p w14:paraId="006CB17F" w14:textId="77777777" w:rsidR="00F109D5" w:rsidRPr="009D090D" w:rsidRDefault="00F109D5" w:rsidP="00F109D5">
      <w:pPr>
        <w:rPr>
          <w:bCs/>
          <w:sz w:val="28"/>
          <w:szCs w:val="22"/>
          <w:lang w:val="kk"/>
        </w:rPr>
      </w:pPr>
    </w:p>
    <w:p w14:paraId="64E202FE" w14:textId="77777777" w:rsidR="00F109D5" w:rsidRPr="009D090D" w:rsidRDefault="00F109D5" w:rsidP="00F109D5">
      <w:pPr>
        <w:ind w:firstLine="709"/>
        <w:outlineLvl w:val="0"/>
        <w:rPr>
          <w:b/>
          <w:kern w:val="36"/>
          <w:sz w:val="28"/>
          <w:szCs w:val="22"/>
          <w:lang w:val="kk"/>
        </w:rPr>
      </w:pPr>
      <w:bookmarkStart w:id="21" w:name="_Toc152866976"/>
      <w:r w:rsidRPr="009D090D">
        <w:rPr>
          <w:b/>
          <w:kern w:val="36"/>
          <w:sz w:val="28"/>
          <w:szCs w:val="22"/>
          <w:lang w:val="kk"/>
        </w:rPr>
        <w:t>1.2.1. Мұнай-газ ресурстары</w:t>
      </w:r>
      <w:bookmarkEnd w:id="21"/>
    </w:p>
    <w:p w14:paraId="4D99AA68"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 xml:space="preserve">Мұнай өндіру және газ өнеркәсібі. Қазақстанда көмірсутек шикізатының бірегей қорлары бар. Жалпы, Қазақстан Республикасының Мұнай және газ министрлігінің деректері бойынша құрлықта да, қайраңда да көмірсутектердің расталған қорлары 4,8 млрд тонна немесе 35 млрд астам баррель шегінде деп бағаланады.  Мұнайдың болжамды қорлары (кейбір сарапшылардың бағалауы бойынша) Каспий теңізінің қазақстандық секторында орналасқан кен орындары бойынша ғана 17 млрд тоннадан астам немесе 124,3 млрд баррельді құрауы мүмкін. </w:t>
      </w:r>
    </w:p>
    <w:p w14:paraId="1B2B3ECF"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Қазақстан аумағында 200-ге жуық мұнай және газ кен орындары орналасқан. Қорлардың жалпы көлемі 11-12 млрд тонна деп  бағаланады. Мұнай мен газдың негізгі өндірісі Батыс Қазақстан, Атырау, Ақтөбе, Маңғыстау және Қызылорда облыстарында жүргізіледі.</w:t>
      </w:r>
    </w:p>
    <w:p w14:paraId="65155BAC" w14:textId="77777777" w:rsidR="00F109D5" w:rsidRPr="009D090D" w:rsidRDefault="00F109D5" w:rsidP="00F109D5">
      <w:pPr>
        <w:shd w:val="clear" w:color="auto" w:fill="FFFFFF"/>
        <w:tabs>
          <w:tab w:val="left" w:pos="709"/>
          <w:tab w:val="left" w:pos="1134"/>
        </w:tabs>
        <w:ind w:firstLine="709"/>
        <w:jc w:val="both"/>
        <w:rPr>
          <w:bCs/>
          <w:sz w:val="28"/>
          <w:szCs w:val="22"/>
          <w:lang w:val="kk"/>
        </w:rPr>
      </w:pPr>
      <w:r w:rsidRPr="009D090D">
        <w:rPr>
          <w:bCs/>
          <w:sz w:val="28"/>
          <w:szCs w:val="22"/>
          <w:lang w:val="kk"/>
        </w:rPr>
        <w:t xml:space="preserve">Мұнай-газ кен орындары Қазақстанның сегіз облысының аумағында орналасқан. Төменде (1.7-кесте) облыстар бөлігінде көмірсутек қорларының үлесі бойынша деректер келтірілген. </w:t>
      </w:r>
    </w:p>
    <w:p w14:paraId="7F6AB278" w14:textId="77777777" w:rsidR="00F109D5" w:rsidRPr="009D090D" w:rsidRDefault="00F109D5" w:rsidP="00F109D5">
      <w:pPr>
        <w:shd w:val="clear" w:color="auto" w:fill="FFFFFF"/>
        <w:tabs>
          <w:tab w:val="left" w:pos="709"/>
          <w:tab w:val="left" w:pos="1134"/>
        </w:tabs>
        <w:ind w:firstLine="709"/>
        <w:jc w:val="both"/>
        <w:rPr>
          <w:b/>
          <w:bCs/>
          <w:sz w:val="28"/>
          <w:szCs w:val="22"/>
          <w:lang w:val="kk"/>
        </w:rPr>
      </w:pPr>
    </w:p>
    <w:p w14:paraId="3B4D8F65"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lastRenderedPageBreak/>
        <w:t>1.7–кесте. Облыстар бойынша көмірсутек қорларының үлесі [2, 3, 25, 32]</w:t>
      </w:r>
    </w:p>
    <w:tbl>
      <w:tblPr>
        <w:tblStyle w:val="af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5898"/>
        <w:gridCol w:w="2884"/>
      </w:tblGrid>
      <w:tr w:rsidR="00F109D5" w:rsidRPr="009D090D" w14:paraId="4A1232EA" w14:textId="77777777" w:rsidTr="00FF0A55">
        <w:trPr>
          <w:trHeight w:val="170"/>
          <w:tblHeader/>
        </w:trPr>
        <w:tc>
          <w:tcPr>
            <w:tcW w:w="439" w:type="pct"/>
            <w:tcBorders>
              <w:right w:val="single" w:sz="4" w:space="0" w:color="auto"/>
            </w:tcBorders>
            <w:vAlign w:val="center"/>
          </w:tcPr>
          <w:p w14:paraId="2982DB74" w14:textId="77777777" w:rsidR="00F109D5" w:rsidRPr="009D090D" w:rsidRDefault="00F109D5" w:rsidP="00F109D5">
            <w:pPr>
              <w:tabs>
                <w:tab w:val="left" w:pos="0"/>
                <w:tab w:val="left" w:pos="1134"/>
              </w:tabs>
              <w:jc w:val="center"/>
              <w:rPr>
                <w:b/>
                <w:lang w:val="kk"/>
              </w:rPr>
            </w:pPr>
            <w:r w:rsidRPr="009D090D">
              <w:rPr>
                <w:b/>
                <w:lang w:val="kk"/>
              </w:rPr>
              <w:t>Р/с №</w:t>
            </w:r>
          </w:p>
        </w:tc>
        <w:tc>
          <w:tcPr>
            <w:tcW w:w="3063" w:type="pct"/>
            <w:tcBorders>
              <w:left w:val="single" w:sz="4" w:space="0" w:color="auto"/>
            </w:tcBorders>
            <w:vAlign w:val="center"/>
          </w:tcPr>
          <w:p w14:paraId="1C29A8BD" w14:textId="77777777" w:rsidR="00F109D5" w:rsidRPr="009D090D" w:rsidRDefault="00F109D5" w:rsidP="00F109D5">
            <w:pPr>
              <w:tabs>
                <w:tab w:val="left" w:pos="0"/>
                <w:tab w:val="left" w:pos="1134"/>
              </w:tabs>
              <w:jc w:val="center"/>
              <w:rPr>
                <w:b/>
              </w:rPr>
            </w:pPr>
            <w:r w:rsidRPr="009D090D">
              <w:rPr>
                <w:b/>
                <w:lang w:val="kk"/>
              </w:rPr>
              <w:t>Атауы</w:t>
            </w:r>
          </w:p>
        </w:tc>
        <w:tc>
          <w:tcPr>
            <w:tcW w:w="1498" w:type="pct"/>
            <w:vAlign w:val="center"/>
          </w:tcPr>
          <w:p w14:paraId="053B2BF6" w14:textId="77777777" w:rsidR="00F109D5" w:rsidRPr="009D090D" w:rsidRDefault="00F109D5" w:rsidP="00F109D5">
            <w:pPr>
              <w:tabs>
                <w:tab w:val="left" w:pos="0"/>
                <w:tab w:val="left" w:pos="1134"/>
              </w:tabs>
              <w:jc w:val="center"/>
              <w:rPr>
                <w:b/>
              </w:rPr>
            </w:pPr>
            <w:r w:rsidRPr="009D090D">
              <w:rPr>
                <w:b/>
                <w:lang w:val="kk"/>
              </w:rPr>
              <w:t xml:space="preserve">Жалпы қорлардан % </w:t>
            </w:r>
          </w:p>
        </w:tc>
      </w:tr>
      <w:tr w:rsidR="00F109D5" w:rsidRPr="009D090D" w14:paraId="212FC43F" w14:textId="77777777" w:rsidTr="00FF0A55">
        <w:trPr>
          <w:trHeight w:val="170"/>
          <w:tblHeader/>
        </w:trPr>
        <w:tc>
          <w:tcPr>
            <w:tcW w:w="439" w:type="pct"/>
            <w:tcBorders>
              <w:right w:val="single" w:sz="4" w:space="0" w:color="auto"/>
            </w:tcBorders>
            <w:vAlign w:val="center"/>
          </w:tcPr>
          <w:p w14:paraId="37381DD7" w14:textId="77777777" w:rsidR="00F109D5" w:rsidRPr="009D090D" w:rsidRDefault="00F109D5" w:rsidP="00F109D5">
            <w:pPr>
              <w:tabs>
                <w:tab w:val="left" w:pos="0"/>
                <w:tab w:val="left" w:pos="1134"/>
              </w:tabs>
              <w:jc w:val="center"/>
              <w:rPr>
                <w:lang w:val="kk"/>
              </w:rPr>
            </w:pPr>
            <w:r w:rsidRPr="009D090D">
              <w:rPr>
                <w:b/>
                <w:lang w:val="kk"/>
              </w:rPr>
              <w:t>1</w:t>
            </w:r>
          </w:p>
        </w:tc>
        <w:tc>
          <w:tcPr>
            <w:tcW w:w="3063" w:type="pct"/>
            <w:tcBorders>
              <w:left w:val="single" w:sz="4" w:space="0" w:color="auto"/>
            </w:tcBorders>
            <w:vAlign w:val="center"/>
          </w:tcPr>
          <w:p w14:paraId="7EDD8AFB" w14:textId="77777777" w:rsidR="00F109D5" w:rsidRPr="009D090D" w:rsidRDefault="00F109D5" w:rsidP="00F109D5">
            <w:pPr>
              <w:tabs>
                <w:tab w:val="left" w:pos="0"/>
                <w:tab w:val="left" w:pos="1134"/>
              </w:tabs>
              <w:jc w:val="center"/>
              <w:rPr>
                <w:b/>
                <w:lang w:val="kk"/>
              </w:rPr>
            </w:pPr>
            <w:r w:rsidRPr="009D090D">
              <w:rPr>
                <w:b/>
                <w:lang w:val="kk"/>
              </w:rPr>
              <w:t>2</w:t>
            </w:r>
          </w:p>
        </w:tc>
        <w:tc>
          <w:tcPr>
            <w:tcW w:w="1498" w:type="pct"/>
            <w:vAlign w:val="center"/>
          </w:tcPr>
          <w:p w14:paraId="1429C323" w14:textId="77777777" w:rsidR="00F109D5" w:rsidRPr="009D090D" w:rsidRDefault="00F109D5" w:rsidP="00F109D5">
            <w:pPr>
              <w:tabs>
                <w:tab w:val="left" w:pos="0"/>
                <w:tab w:val="left" w:pos="1134"/>
              </w:tabs>
              <w:jc w:val="center"/>
              <w:rPr>
                <w:b/>
                <w:lang w:val="kk"/>
              </w:rPr>
            </w:pPr>
            <w:r w:rsidRPr="009D090D">
              <w:rPr>
                <w:b/>
                <w:lang w:val="kk"/>
              </w:rPr>
              <w:t>3</w:t>
            </w:r>
          </w:p>
        </w:tc>
      </w:tr>
      <w:tr w:rsidR="00F109D5" w:rsidRPr="009D090D" w14:paraId="1372C05A" w14:textId="77777777" w:rsidTr="00FF0A55">
        <w:trPr>
          <w:trHeight w:val="170"/>
          <w:tblHeader/>
        </w:trPr>
        <w:tc>
          <w:tcPr>
            <w:tcW w:w="439" w:type="pct"/>
            <w:tcBorders>
              <w:right w:val="single" w:sz="4" w:space="0" w:color="auto"/>
            </w:tcBorders>
            <w:vAlign w:val="center"/>
          </w:tcPr>
          <w:p w14:paraId="40887702" w14:textId="77777777" w:rsidR="00F109D5" w:rsidRPr="009D090D" w:rsidRDefault="00F109D5" w:rsidP="00F109D5">
            <w:pPr>
              <w:tabs>
                <w:tab w:val="left" w:pos="0"/>
                <w:tab w:val="left" w:pos="1134"/>
              </w:tabs>
              <w:jc w:val="center"/>
              <w:rPr>
                <w:b/>
              </w:rPr>
            </w:pPr>
            <w:r w:rsidRPr="009D090D">
              <w:rPr>
                <w:lang w:val="kk"/>
              </w:rPr>
              <w:t>1</w:t>
            </w:r>
          </w:p>
        </w:tc>
        <w:tc>
          <w:tcPr>
            <w:tcW w:w="3063" w:type="pct"/>
            <w:tcBorders>
              <w:left w:val="single" w:sz="4" w:space="0" w:color="auto"/>
            </w:tcBorders>
            <w:vAlign w:val="center"/>
          </w:tcPr>
          <w:p w14:paraId="4E4A6490" w14:textId="77777777" w:rsidR="00F109D5" w:rsidRPr="009D090D" w:rsidRDefault="00F109D5" w:rsidP="00F109D5">
            <w:pPr>
              <w:tabs>
                <w:tab w:val="left" w:pos="0"/>
                <w:tab w:val="left" w:pos="1134"/>
              </w:tabs>
              <w:jc w:val="both"/>
              <w:rPr>
                <w:b/>
              </w:rPr>
            </w:pPr>
            <w:r w:rsidRPr="009D090D">
              <w:rPr>
                <w:lang w:val="kk"/>
              </w:rPr>
              <w:t>Ақтөбе облысы</w:t>
            </w:r>
          </w:p>
        </w:tc>
        <w:tc>
          <w:tcPr>
            <w:tcW w:w="1498" w:type="pct"/>
            <w:vAlign w:val="center"/>
          </w:tcPr>
          <w:p w14:paraId="1700C42D" w14:textId="77777777" w:rsidR="00F109D5" w:rsidRPr="009D090D" w:rsidRDefault="00F109D5" w:rsidP="00F109D5">
            <w:pPr>
              <w:tabs>
                <w:tab w:val="left" w:pos="709"/>
                <w:tab w:val="left" w:pos="1134"/>
              </w:tabs>
              <w:jc w:val="center"/>
              <w:rPr>
                <w:b/>
              </w:rPr>
            </w:pPr>
            <w:r w:rsidRPr="009D090D">
              <w:rPr>
                <w:lang w:val="kk"/>
              </w:rPr>
              <w:t>10,7</w:t>
            </w:r>
          </w:p>
        </w:tc>
      </w:tr>
      <w:tr w:rsidR="00F109D5" w:rsidRPr="009D090D" w14:paraId="37EF6596" w14:textId="77777777" w:rsidTr="00FF0A55">
        <w:trPr>
          <w:trHeight w:val="170"/>
          <w:tblHeader/>
        </w:trPr>
        <w:tc>
          <w:tcPr>
            <w:tcW w:w="439" w:type="pct"/>
            <w:tcBorders>
              <w:right w:val="single" w:sz="4" w:space="0" w:color="auto"/>
            </w:tcBorders>
            <w:vAlign w:val="center"/>
          </w:tcPr>
          <w:p w14:paraId="3449F38B" w14:textId="77777777" w:rsidR="00F109D5" w:rsidRPr="009D090D" w:rsidRDefault="00F109D5" w:rsidP="00F109D5">
            <w:pPr>
              <w:tabs>
                <w:tab w:val="left" w:pos="0"/>
                <w:tab w:val="left" w:pos="1134"/>
              </w:tabs>
              <w:jc w:val="center"/>
              <w:rPr>
                <w:b/>
              </w:rPr>
            </w:pPr>
            <w:r w:rsidRPr="009D090D">
              <w:rPr>
                <w:lang w:val="kk"/>
              </w:rPr>
              <w:t>2</w:t>
            </w:r>
          </w:p>
        </w:tc>
        <w:tc>
          <w:tcPr>
            <w:tcW w:w="3063" w:type="pct"/>
            <w:tcBorders>
              <w:left w:val="single" w:sz="4" w:space="0" w:color="auto"/>
            </w:tcBorders>
            <w:vAlign w:val="center"/>
          </w:tcPr>
          <w:p w14:paraId="1410F3D7" w14:textId="77777777" w:rsidR="00F109D5" w:rsidRPr="009D090D" w:rsidRDefault="00F109D5" w:rsidP="00F109D5">
            <w:pPr>
              <w:tabs>
                <w:tab w:val="left" w:pos="0"/>
                <w:tab w:val="left" w:pos="1134"/>
              </w:tabs>
              <w:jc w:val="both"/>
              <w:rPr>
                <w:b/>
              </w:rPr>
            </w:pPr>
            <w:r w:rsidRPr="009D090D">
              <w:rPr>
                <w:lang w:val="kk"/>
              </w:rPr>
              <w:t>Атырау облысы</w:t>
            </w:r>
          </w:p>
        </w:tc>
        <w:tc>
          <w:tcPr>
            <w:tcW w:w="1498" w:type="pct"/>
            <w:vAlign w:val="center"/>
          </w:tcPr>
          <w:p w14:paraId="69673880" w14:textId="77777777" w:rsidR="00F109D5" w:rsidRPr="009D090D" w:rsidRDefault="00F109D5" w:rsidP="00F109D5">
            <w:pPr>
              <w:tabs>
                <w:tab w:val="left" w:pos="709"/>
                <w:tab w:val="left" w:pos="1134"/>
              </w:tabs>
              <w:jc w:val="center"/>
              <w:rPr>
                <w:b/>
              </w:rPr>
            </w:pPr>
            <w:r w:rsidRPr="009D090D">
              <w:rPr>
                <w:lang w:val="kk"/>
              </w:rPr>
              <w:t>38,0</w:t>
            </w:r>
          </w:p>
        </w:tc>
      </w:tr>
      <w:tr w:rsidR="00F109D5" w:rsidRPr="009D090D" w14:paraId="48E2BA6D" w14:textId="77777777" w:rsidTr="00FF0A55">
        <w:trPr>
          <w:trHeight w:val="170"/>
          <w:tblHeader/>
        </w:trPr>
        <w:tc>
          <w:tcPr>
            <w:tcW w:w="439" w:type="pct"/>
            <w:vAlign w:val="center"/>
          </w:tcPr>
          <w:p w14:paraId="7618F239" w14:textId="77777777" w:rsidR="00F109D5" w:rsidRPr="009D090D" w:rsidRDefault="00F109D5" w:rsidP="00F109D5">
            <w:pPr>
              <w:tabs>
                <w:tab w:val="left" w:pos="0"/>
                <w:tab w:val="left" w:pos="1134"/>
              </w:tabs>
              <w:jc w:val="center"/>
              <w:rPr>
                <w:b/>
              </w:rPr>
            </w:pPr>
            <w:r w:rsidRPr="009D090D">
              <w:rPr>
                <w:lang w:val="kk"/>
              </w:rPr>
              <w:t>3</w:t>
            </w:r>
          </w:p>
        </w:tc>
        <w:tc>
          <w:tcPr>
            <w:tcW w:w="3063" w:type="pct"/>
            <w:vAlign w:val="center"/>
          </w:tcPr>
          <w:p w14:paraId="36116088" w14:textId="77777777" w:rsidR="00F109D5" w:rsidRPr="009D090D" w:rsidRDefault="00F109D5" w:rsidP="00F109D5">
            <w:pPr>
              <w:tabs>
                <w:tab w:val="left" w:pos="0"/>
                <w:tab w:val="left" w:pos="1134"/>
              </w:tabs>
              <w:jc w:val="both"/>
              <w:rPr>
                <w:b/>
              </w:rPr>
            </w:pPr>
            <w:r w:rsidRPr="009D090D">
              <w:rPr>
                <w:lang w:val="kk"/>
              </w:rPr>
              <w:t>Жамбыл облысы</w:t>
            </w:r>
          </w:p>
        </w:tc>
        <w:tc>
          <w:tcPr>
            <w:tcW w:w="1498" w:type="pct"/>
            <w:vAlign w:val="center"/>
          </w:tcPr>
          <w:p w14:paraId="53B10391" w14:textId="77777777" w:rsidR="00F109D5" w:rsidRPr="009D090D" w:rsidRDefault="00F109D5" w:rsidP="00F109D5">
            <w:pPr>
              <w:tabs>
                <w:tab w:val="left" w:pos="709"/>
                <w:tab w:val="left" w:pos="1134"/>
              </w:tabs>
              <w:jc w:val="center"/>
              <w:rPr>
                <w:b/>
              </w:rPr>
            </w:pPr>
            <w:r w:rsidRPr="009D090D">
              <w:rPr>
                <w:lang w:val="kk"/>
              </w:rPr>
              <w:t>4,0</w:t>
            </w:r>
          </w:p>
        </w:tc>
      </w:tr>
      <w:tr w:rsidR="00F109D5" w:rsidRPr="009D090D" w14:paraId="0DEBDBE6" w14:textId="77777777" w:rsidTr="00FF0A55">
        <w:trPr>
          <w:trHeight w:val="170"/>
          <w:tblHeader/>
        </w:trPr>
        <w:tc>
          <w:tcPr>
            <w:tcW w:w="439" w:type="pct"/>
            <w:vAlign w:val="center"/>
          </w:tcPr>
          <w:p w14:paraId="3D16BEE4" w14:textId="77777777" w:rsidR="00F109D5" w:rsidRPr="009D090D" w:rsidRDefault="00F109D5" w:rsidP="00F109D5">
            <w:pPr>
              <w:tabs>
                <w:tab w:val="left" w:pos="0"/>
                <w:tab w:val="left" w:pos="1134"/>
              </w:tabs>
              <w:jc w:val="center"/>
              <w:rPr>
                <w:b/>
              </w:rPr>
            </w:pPr>
            <w:r w:rsidRPr="009D090D">
              <w:rPr>
                <w:lang w:val="kk"/>
              </w:rPr>
              <w:t>4</w:t>
            </w:r>
          </w:p>
        </w:tc>
        <w:tc>
          <w:tcPr>
            <w:tcW w:w="3063" w:type="pct"/>
            <w:vAlign w:val="center"/>
          </w:tcPr>
          <w:p w14:paraId="2CA5FBC2" w14:textId="77777777" w:rsidR="00F109D5" w:rsidRPr="009D090D" w:rsidRDefault="00F109D5" w:rsidP="00F109D5">
            <w:pPr>
              <w:tabs>
                <w:tab w:val="left" w:pos="0"/>
                <w:tab w:val="left" w:pos="1134"/>
              </w:tabs>
              <w:jc w:val="both"/>
              <w:rPr>
                <w:b/>
              </w:rPr>
            </w:pPr>
            <w:r w:rsidRPr="009D090D">
              <w:rPr>
                <w:lang w:val="kk"/>
              </w:rPr>
              <w:t>Батыс Қазақстан облысы</w:t>
            </w:r>
          </w:p>
        </w:tc>
        <w:tc>
          <w:tcPr>
            <w:tcW w:w="1498" w:type="pct"/>
            <w:vAlign w:val="center"/>
          </w:tcPr>
          <w:p w14:paraId="76B80D87" w14:textId="77777777" w:rsidR="00F109D5" w:rsidRPr="009D090D" w:rsidRDefault="00F109D5" w:rsidP="00F109D5">
            <w:pPr>
              <w:tabs>
                <w:tab w:val="left" w:pos="709"/>
                <w:tab w:val="left" w:pos="1134"/>
              </w:tabs>
              <w:jc w:val="center"/>
              <w:rPr>
                <w:b/>
              </w:rPr>
            </w:pPr>
            <w:r w:rsidRPr="009D090D">
              <w:rPr>
                <w:lang w:val="kk"/>
              </w:rPr>
              <w:t>7,5</w:t>
            </w:r>
          </w:p>
        </w:tc>
      </w:tr>
      <w:tr w:rsidR="00F109D5" w:rsidRPr="009D090D" w14:paraId="190344B1" w14:textId="77777777" w:rsidTr="00FF0A55">
        <w:trPr>
          <w:trHeight w:val="170"/>
          <w:tblHeader/>
        </w:trPr>
        <w:tc>
          <w:tcPr>
            <w:tcW w:w="439" w:type="pct"/>
            <w:vAlign w:val="center"/>
          </w:tcPr>
          <w:p w14:paraId="2C5FB0BE" w14:textId="77777777" w:rsidR="00F109D5" w:rsidRPr="009D090D" w:rsidRDefault="00F109D5" w:rsidP="00F109D5">
            <w:pPr>
              <w:tabs>
                <w:tab w:val="left" w:pos="0"/>
                <w:tab w:val="left" w:pos="1134"/>
              </w:tabs>
              <w:jc w:val="center"/>
              <w:rPr>
                <w:b/>
              </w:rPr>
            </w:pPr>
            <w:r w:rsidRPr="009D090D">
              <w:rPr>
                <w:lang w:val="kk"/>
              </w:rPr>
              <w:t>5</w:t>
            </w:r>
          </w:p>
        </w:tc>
        <w:tc>
          <w:tcPr>
            <w:tcW w:w="3063" w:type="pct"/>
            <w:vAlign w:val="center"/>
          </w:tcPr>
          <w:p w14:paraId="6E0C269D" w14:textId="77777777" w:rsidR="00F109D5" w:rsidRPr="009D090D" w:rsidRDefault="00F109D5" w:rsidP="00F109D5">
            <w:pPr>
              <w:tabs>
                <w:tab w:val="left" w:pos="0"/>
                <w:tab w:val="left" w:pos="1134"/>
              </w:tabs>
              <w:jc w:val="both"/>
              <w:rPr>
                <w:b/>
              </w:rPr>
            </w:pPr>
            <w:r w:rsidRPr="009D090D">
              <w:rPr>
                <w:lang w:val="kk"/>
              </w:rPr>
              <w:t>Қарағанды облысы</w:t>
            </w:r>
          </w:p>
        </w:tc>
        <w:tc>
          <w:tcPr>
            <w:tcW w:w="1498" w:type="pct"/>
            <w:vAlign w:val="center"/>
          </w:tcPr>
          <w:p w14:paraId="63323AB6" w14:textId="77777777" w:rsidR="00F109D5" w:rsidRPr="009D090D" w:rsidRDefault="00F109D5" w:rsidP="00F109D5">
            <w:pPr>
              <w:tabs>
                <w:tab w:val="left" w:pos="709"/>
                <w:tab w:val="left" w:pos="1134"/>
              </w:tabs>
              <w:jc w:val="center"/>
              <w:rPr>
                <w:b/>
              </w:rPr>
            </w:pPr>
            <w:r w:rsidRPr="009D090D">
              <w:rPr>
                <w:lang w:val="kk"/>
              </w:rPr>
              <w:t>2,0</w:t>
            </w:r>
          </w:p>
        </w:tc>
      </w:tr>
      <w:tr w:rsidR="00F109D5" w:rsidRPr="009D090D" w14:paraId="7F3BFCF6" w14:textId="77777777" w:rsidTr="00FF0A55">
        <w:trPr>
          <w:trHeight w:val="170"/>
          <w:tblHeader/>
        </w:trPr>
        <w:tc>
          <w:tcPr>
            <w:tcW w:w="439" w:type="pct"/>
            <w:vAlign w:val="center"/>
          </w:tcPr>
          <w:p w14:paraId="2D6EF559" w14:textId="77777777" w:rsidR="00F109D5" w:rsidRPr="009D090D" w:rsidRDefault="00F109D5" w:rsidP="00F109D5">
            <w:pPr>
              <w:tabs>
                <w:tab w:val="left" w:pos="0"/>
                <w:tab w:val="left" w:pos="1134"/>
              </w:tabs>
              <w:jc w:val="center"/>
              <w:rPr>
                <w:b/>
              </w:rPr>
            </w:pPr>
            <w:r w:rsidRPr="009D090D">
              <w:rPr>
                <w:lang w:val="kk"/>
              </w:rPr>
              <w:t>6</w:t>
            </w:r>
          </w:p>
        </w:tc>
        <w:tc>
          <w:tcPr>
            <w:tcW w:w="3063" w:type="pct"/>
            <w:vAlign w:val="center"/>
          </w:tcPr>
          <w:p w14:paraId="14C70FE8" w14:textId="77777777" w:rsidR="00F109D5" w:rsidRPr="009D090D" w:rsidRDefault="00F109D5" w:rsidP="00F109D5">
            <w:pPr>
              <w:tabs>
                <w:tab w:val="left" w:pos="0"/>
                <w:tab w:val="left" w:pos="1134"/>
              </w:tabs>
              <w:jc w:val="both"/>
              <w:rPr>
                <w:b/>
              </w:rPr>
            </w:pPr>
            <w:r w:rsidRPr="009D090D">
              <w:rPr>
                <w:lang w:val="kk"/>
              </w:rPr>
              <w:t>Қызылорда облысы</w:t>
            </w:r>
          </w:p>
        </w:tc>
        <w:tc>
          <w:tcPr>
            <w:tcW w:w="1498" w:type="pct"/>
            <w:vAlign w:val="center"/>
          </w:tcPr>
          <w:p w14:paraId="33B9F014" w14:textId="77777777" w:rsidR="00F109D5" w:rsidRPr="009D090D" w:rsidRDefault="00F109D5" w:rsidP="00F109D5">
            <w:pPr>
              <w:tabs>
                <w:tab w:val="left" w:pos="709"/>
                <w:tab w:val="left" w:pos="1134"/>
              </w:tabs>
              <w:jc w:val="center"/>
              <w:rPr>
                <w:b/>
              </w:rPr>
            </w:pPr>
            <w:r w:rsidRPr="009D090D">
              <w:rPr>
                <w:lang w:val="kk"/>
              </w:rPr>
              <w:t>7,5</w:t>
            </w:r>
          </w:p>
        </w:tc>
      </w:tr>
      <w:tr w:rsidR="00F109D5" w:rsidRPr="009D090D" w14:paraId="2F1950F7" w14:textId="77777777" w:rsidTr="00FF0A55">
        <w:trPr>
          <w:trHeight w:val="170"/>
          <w:tblHeader/>
        </w:trPr>
        <w:tc>
          <w:tcPr>
            <w:tcW w:w="439" w:type="pct"/>
            <w:vAlign w:val="center"/>
          </w:tcPr>
          <w:p w14:paraId="3B64776F" w14:textId="77777777" w:rsidR="00F109D5" w:rsidRPr="009D090D" w:rsidRDefault="00F109D5" w:rsidP="00F109D5">
            <w:pPr>
              <w:tabs>
                <w:tab w:val="left" w:pos="0"/>
                <w:tab w:val="left" w:pos="1134"/>
              </w:tabs>
              <w:jc w:val="center"/>
              <w:rPr>
                <w:b/>
              </w:rPr>
            </w:pPr>
            <w:r w:rsidRPr="009D090D">
              <w:rPr>
                <w:lang w:val="kk"/>
              </w:rPr>
              <w:t>7</w:t>
            </w:r>
          </w:p>
        </w:tc>
        <w:tc>
          <w:tcPr>
            <w:tcW w:w="3063" w:type="pct"/>
            <w:vAlign w:val="center"/>
          </w:tcPr>
          <w:p w14:paraId="18469FCA" w14:textId="77777777" w:rsidR="00F109D5" w:rsidRPr="009D090D" w:rsidRDefault="00F109D5" w:rsidP="00F109D5">
            <w:pPr>
              <w:tabs>
                <w:tab w:val="left" w:pos="0"/>
                <w:tab w:val="left" w:pos="1134"/>
              </w:tabs>
              <w:jc w:val="both"/>
              <w:rPr>
                <w:b/>
              </w:rPr>
            </w:pPr>
            <w:r w:rsidRPr="009D090D">
              <w:rPr>
                <w:lang w:val="kk"/>
              </w:rPr>
              <w:t>Маңғыстау</w:t>
            </w:r>
          </w:p>
        </w:tc>
        <w:tc>
          <w:tcPr>
            <w:tcW w:w="1498" w:type="pct"/>
            <w:vAlign w:val="center"/>
          </w:tcPr>
          <w:p w14:paraId="686CC047" w14:textId="77777777" w:rsidR="00F109D5" w:rsidRPr="009D090D" w:rsidRDefault="00F109D5" w:rsidP="00F109D5">
            <w:pPr>
              <w:tabs>
                <w:tab w:val="left" w:pos="709"/>
                <w:tab w:val="left" w:pos="1134"/>
              </w:tabs>
              <w:jc w:val="center"/>
              <w:rPr>
                <w:b/>
              </w:rPr>
            </w:pPr>
            <w:r w:rsidRPr="009D090D">
              <w:rPr>
                <w:lang w:val="kk"/>
              </w:rPr>
              <w:t>28,8</w:t>
            </w:r>
          </w:p>
        </w:tc>
      </w:tr>
      <w:tr w:rsidR="00F109D5" w:rsidRPr="009D090D" w14:paraId="1F17BB08" w14:textId="77777777" w:rsidTr="00FF0A55">
        <w:trPr>
          <w:trHeight w:val="170"/>
          <w:tblHeader/>
        </w:trPr>
        <w:tc>
          <w:tcPr>
            <w:tcW w:w="439" w:type="pct"/>
            <w:vAlign w:val="center"/>
          </w:tcPr>
          <w:p w14:paraId="7943E027" w14:textId="77777777" w:rsidR="00F109D5" w:rsidRPr="009D090D" w:rsidRDefault="00F109D5" w:rsidP="00F109D5">
            <w:pPr>
              <w:tabs>
                <w:tab w:val="left" w:pos="0"/>
                <w:tab w:val="left" w:pos="1134"/>
              </w:tabs>
              <w:jc w:val="center"/>
              <w:rPr>
                <w:b/>
              </w:rPr>
            </w:pPr>
            <w:r w:rsidRPr="009D090D">
              <w:rPr>
                <w:lang w:val="kk"/>
              </w:rPr>
              <w:t>8</w:t>
            </w:r>
          </w:p>
        </w:tc>
        <w:tc>
          <w:tcPr>
            <w:tcW w:w="3063" w:type="pct"/>
            <w:vAlign w:val="center"/>
          </w:tcPr>
          <w:p w14:paraId="3BFB42DC" w14:textId="77777777" w:rsidR="00F109D5" w:rsidRPr="009D090D" w:rsidRDefault="00F109D5" w:rsidP="00F109D5">
            <w:pPr>
              <w:tabs>
                <w:tab w:val="left" w:pos="0"/>
                <w:tab w:val="left" w:pos="1134"/>
              </w:tabs>
              <w:jc w:val="both"/>
              <w:rPr>
                <w:b/>
              </w:rPr>
            </w:pPr>
            <w:r w:rsidRPr="009D090D">
              <w:rPr>
                <w:lang w:val="kk"/>
              </w:rPr>
              <w:t>Оңтүстік Қазақстан облысы</w:t>
            </w:r>
          </w:p>
        </w:tc>
        <w:tc>
          <w:tcPr>
            <w:tcW w:w="1498" w:type="pct"/>
            <w:vAlign w:val="center"/>
          </w:tcPr>
          <w:p w14:paraId="3140D427" w14:textId="77777777" w:rsidR="00F109D5" w:rsidRPr="009D090D" w:rsidRDefault="00F109D5" w:rsidP="00F109D5">
            <w:pPr>
              <w:tabs>
                <w:tab w:val="left" w:pos="709"/>
                <w:tab w:val="left" w:pos="1134"/>
              </w:tabs>
              <w:jc w:val="center"/>
              <w:rPr>
                <w:b/>
              </w:rPr>
            </w:pPr>
            <w:r w:rsidRPr="009D090D">
              <w:rPr>
                <w:lang w:val="kk"/>
              </w:rPr>
              <w:t>1,5</w:t>
            </w:r>
          </w:p>
        </w:tc>
      </w:tr>
    </w:tbl>
    <w:p w14:paraId="6C6ED3BB" w14:textId="77777777" w:rsidR="00F109D5" w:rsidRPr="009D090D" w:rsidRDefault="00F109D5" w:rsidP="00F109D5">
      <w:pPr>
        <w:tabs>
          <w:tab w:val="left" w:pos="709"/>
          <w:tab w:val="left" w:pos="1134"/>
        </w:tabs>
        <w:ind w:firstLine="709"/>
        <w:jc w:val="both"/>
        <w:rPr>
          <w:b/>
          <w:bCs/>
        </w:rPr>
      </w:pPr>
    </w:p>
    <w:p w14:paraId="72BDA51E" w14:textId="77777777" w:rsidR="00F109D5" w:rsidRPr="009D090D" w:rsidRDefault="00F109D5" w:rsidP="00F109D5">
      <w:pPr>
        <w:tabs>
          <w:tab w:val="left" w:pos="709"/>
          <w:tab w:val="left" w:pos="1134"/>
        </w:tabs>
        <w:ind w:firstLine="709"/>
        <w:jc w:val="both"/>
        <w:rPr>
          <w:b/>
          <w:bCs/>
          <w:sz w:val="28"/>
          <w:szCs w:val="28"/>
        </w:rPr>
      </w:pPr>
      <w:r w:rsidRPr="009D090D">
        <w:rPr>
          <w:bCs/>
          <w:sz w:val="28"/>
          <w:szCs w:val="28"/>
          <w:lang w:val="kk"/>
        </w:rPr>
        <w:t>Қазақстандағы мұнайдың негізгі қорлары (90 %–дан астамы) 15 ірі кен орындарында шоғырланған - Теңіз, Қашаған, Қарашығанақ, Өзен, Жетібай, Жаңажол, Қаламқас, Кеңқияқ, Қаражанбас, Құмкөл, Солтүстік Бозашы, Әлібекмолла, Орталық және Шығыс Прорва, Кенбай, Королевское, олардың ішінде мұнай қорларының жартысы Қашаған және Теңіз -  екі алып мұнай кен орындарында шоғырланған.</w:t>
      </w:r>
    </w:p>
    <w:p w14:paraId="70745739"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Мұнайдың неғұрлым барланған қорлары Атырау облысында бар, оның аумағында 930 млн тонна өнеркәсіптік санаттағы қоры бар 75-тен астам кен орны ашылған. Облыстың қалған кен орындарының үлесінде шамамен 150 млн тонна қор бар. Бұл қорлардың жартысынан астамы екі кен орнында – Королевское (55,1 млн тонна) және Кенбайда (30,9 млн тонна) шоғырланған.</w:t>
      </w:r>
    </w:p>
    <w:p w14:paraId="3A431221"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 xml:space="preserve">Маңғыстау облысының аумағында 725 млн тонна өнеркәсіптік санаттағы мұнайдың, 5,6 млн тонна конденсаттың алынатын қоры бар 70–тен астам кен орны ашылды. Кен орындарының жартысынан кемі қолданыста. Олардың көпшілігі соңғы дамыту сатысында.  Қалдық қорлардың басым бөлігі алынуы қиын деп жіктеледі. Ірі кен орындары – Өзен, Жетібай, Қаламқас, Қаражанбас. Болжамды көлемі шамамен 1,1 млрд тоннаны құрайды. Өндіру орталығы-Жаңаөзен қаласы. </w:t>
      </w:r>
    </w:p>
    <w:p w14:paraId="3A1B4F89"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 xml:space="preserve">Маңғыстау облысының шикізат базасына Тасболат, Батыс Теңге, Ақтас, Оңтүстік Жетібай газ конденсатты кен орындары және Шығыс Өзеннің бір газ кен орны кіреді. Жалпы өндірілетін қорлар 191,6 миллион тонна мұнай деп бағаланады. </w:t>
      </w:r>
    </w:p>
    <w:p w14:paraId="44C7028D"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Батыс Қазақстан облысының аумағында 320 млн тоннаға жуық сұйық көмірсутек шикізатының алынатын қоры және 450 млрд текше метрден астам газ қоры бар Қарашығанақ газ конденсатты кен орны аса маңызды болып табылады. 2005 жылғы қыркүйекте Қарашығанаққа іргелес Федоров блогында көмірсутек шикізаты табылғаны туралы жарияланды; мұнай және газ конденсатының қорлары 200 млн тонна деп бағаланады.</w:t>
      </w:r>
    </w:p>
    <w:p w14:paraId="21B9B583"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 xml:space="preserve">Мұнай-газ әлеуеті тұрғысынан тағы бір перспективалы өңір – Ақтөбе облысы болып табылады. Мұнда 25-ке жуық кен орны ашылды. Бұл аймақта ашылған кен орындарының  ең маңыздысы  - шамамен 170 миллион тонна мұнай </w:t>
      </w:r>
      <w:r w:rsidRPr="009D090D">
        <w:rPr>
          <w:bCs/>
          <w:sz w:val="28"/>
          <w:szCs w:val="28"/>
          <w:lang w:val="kk"/>
        </w:rPr>
        <w:lastRenderedPageBreak/>
        <w:t>мен конденсаттың өндірілетін қоры бар Жаңажол кен орындарының тобы болып табылады. 2005 жылы Каспий маңы ойпатының шығыс бөлігінің орталық блогында жаңа Үміт кен орнының ашылғаны туралы жарияланды.</w:t>
      </w:r>
    </w:p>
    <w:p w14:paraId="6C7537B5"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Қызылорда және Қарағанды облыстарының мұнай өндіру саласының негізі  – маңыздылығы бойынша Қазақстанның бесінші мұнай-газ провинциясы – Құмкөл кен орындары тобы болып табылады.   2005 жылдың жазында осы аймақта жұмыс істейтін «ПетроҚазақстан» компаниясы Қызылқия кен орнының солтүстік шекарасына іргелес жатқан Көлжанның лицензиялық аумағында мұнайдың коммерциялық қорлары табылғаны туралы хабарлады.</w:t>
      </w:r>
    </w:p>
    <w:p w14:paraId="67E701C7"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 xml:space="preserve">Жамбыл облысында кен орындарының ең ірі тобы – Амангелді. </w:t>
      </w:r>
    </w:p>
    <w:p w14:paraId="243C2635"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 xml:space="preserve">Соңғы бірнеше жылда Қазақстанда газ конденсатын қоса алғанда, жылына шамамен 90 млн тонна мұнай өндіріледі, ал мұнай экспорты жылына 60-70 млн тоннаны құрайды. </w:t>
      </w:r>
    </w:p>
    <w:p w14:paraId="32927CD9"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Мұнай тасымалдау инфрақұрылымында жалпы ұзындығы – 8 301 км 4 мұнай құбыры бар:</w:t>
      </w:r>
    </w:p>
    <w:p w14:paraId="38CC5026" w14:textId="77777777" w:rsidR="00F109D5" w:rsidRPr="009D090D" w:rsidRDefault="00F109D5" w:rsidP="00F109D5">
      <w:pPr>
        <w:tabs>
          <w:tab w:val="left" w:pos="567"/>
          <w:tab w:val="left" w:pos="1134"/>
        </w:tabs>
        <w:ind w:firstLine="709"/>
        <w:jc w:val="both"/>
        <w:rPr>
          <w:b/>
          <w:bCs/>
          <w:sz w:val="28"/>
          <w:szCs w:val="28"/>
          <w:lang w:val="kk"/>
        </w:rPr>
      </w:pPr>
      <w:r w:rsidRPr="009D090D">
        <w:rPr>
          <w:bCs/>
          <w:sz w:val="28"/>
          <w:szCs w:val="28"/>
          <w:lang w:val="kk"/>
        </w:rPr>
        <w:t>Каспий құбыр консорциумы (КҚК), 1 510 км, өткізу қабілеті – жылына 67 млн/т, 2023 жылы – жылына 72,5 млнтонна;</w:t>
      </w:r>
    </w:p>
    <w:p w14:paraId="112B87F1" w14:textId="77777777" w:rsidR="00F109D5" w:rsidRPr="009D090D" w:rsidRDefault="00F109D5" w:rsidP="00F109D5">
      <w:pPr>
        <w:tabs>
          <w:tab w:val="left" w:pos="567"/>
          <w:tab w:val="left" w:pos="1134"/>
        </w:tabs>
        <w:ind w:firstLine="709"/>
        <w:jc w:val="both"/>
        <w:rPr>
          <w:b/>
          <w:bCs/>
          <w:sz w:val="28"/>
          <w:szCs w:val="28"/>
          <w:lang w:val="kk"/>
        </w:rPr>
      </w:pPr>
      <w:r w:rsidRPr="009D090D">
        <w:rPr>
          <w:bCs/>
          <w:sz w:val="28"/>
          <w:szCs w:val="28"/>
          <w:lang w:val="kk"/>
        </w:rPr>
        <w:t>«Атырау-Самара», 1232 км, өткізу қабілеті - жылына 30 млн/т;</w:t>
      </w:r>
    </w:p>
    <w:p w14:paraId="4E0ADCA0" w14:textId="77777777" w:rsidR="00F109D5" w:rsidRPr="009D090D" w:rsidRDefault="00F109D5" w:rsidP="00F109D5">
      <w:pPr>
        <w:tabs>
          <w:tab w:val="left" w:pos="567"/>
          <w:tab w:val="left" w:pos="1134"/>
        </w:tabs>
        <w:ind w:firstLine="709"/>
        <w:jc w:val="both"/>
        <w:rPr>
          <w:b/>
          <w:bCs/>
          <w:sz w:val="28"/>
          <w:szCs w:val="28"/>
          <w:lang w:val="kk"/>
        </w:rPr>
      </w:pPr>
      <w:r w:rsidRPr="009D090D">
        <w:rPr>
          <w:bCs/>
          <w:sz w:val="28"/>
          <w:szCs w:val="28"/>
          <w:lang w:val="kk"/>
        </w:rPr>
        <w:t>«Атасу-Алашанькоу» (Қазақстан Қытай), 963 км, өткізу қабілеті – жылына 20 млн/т;</w:t>
      </w:r>
    </w:p>
    <w:p w14:paraId="11BEC92F" w14:textId="77777777" w:rsidR="00F109D5" w:rsidRPr="009D090D" w:rsidRDefault="00F109D5" w:rsidP="00F109D5">
      <w:pPr>
        <w:tabs>
          <w:tab w:val="left" w:pos="567"/>
          <w:tab w:val="left" w:pos="1134"/>
        </w:tabs>
        <w:ind w:firstLine="709"/>
        <w:jc w:val="both"/>
        <w:rPr>
          <w:b/>
          <w:bCs/>
          <w:sz w:val="28"/>
          <w:szCs w:val="28"/>
          <w:lang w:val="kk"/>
        </w:rPr>
      </w:pPr>
      <w:r w:rsidRPr="009D090D">
        <w:rPr>
          <w:bCs/>
          <w:sz w:val="28"/>
          <w:szCs w:val="28"/>
          <w:lang w:val="kk"/>
        </w:rPr>
        <w:t>«Кеңқияқ-Құмкөл», 794 км, жобалық өткізу қабілеті жылына 20 млн/т;</w:t>
      </w:r>
    </w:p>
    <w:p w14:paraId="5F38C87E"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Өнеркәсіптік санаттағы газдың қоры республикада біркелкі орналаспаған: 98 %-ы төрт батыс облыстарында - Маңғыстау, Атырау, Ақтөбе және Батыс Қазақстан, қалған 2 %-ы Қызылорда, Жамбыл, Қарағанды облыстарында орналасқан.</w:t>
      </w:r>
    </w:p>
    <w:p w14:paraId="2070815C"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 xml:space="preserve">Қазақстанның табиғи газының алынатын қорлары (Каспий қайраңындағы ашылған жаңа кен орындарын ескере отырып) 4,0 трлн текше метр, ал геологиялық ресурстар 6-7 трлн текше м. асады. </w:t>
      </w:r>
    </w:p>
    <w:p w14:paraId="171F7C5E"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Табиғи газдың барланған қорлары бойынша (мұнай-газ кен орындарының газы және таза газ) Қазақстан әлемде 15-ші және ТМД-да 4-ші орында. Бұл ретте Қазақстанның барланған газ қорларының көп мөлшері ілеспе газ болып табылады.</w:t>
      </w:r>
    </w:p>
    <w:p w14:paraId="2DF2E2BD"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Республикадағы газдың әлеуетті қоры 10,2 трлнтекше метр, оның 9,2 трлн текше м Каспий маңы ойпатында жатыр.</w:t>
      </w:r>
    </w:p>
    <w:p w14:paraId="59F1362A"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Каспий қайраңын есепке алмағанда табиғи және ілеспе газдың барланған қоры 3 трлн текше метр, оның 1,8 трлн текше м. өнеркәсіптік санатқа немесе дәлелденгендерге жатқызылған.</w:t>
      </w:r>
    </w:p>
    <w:p w14:paraId="15B7CA5E"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Барлық бос газ (шамамен 60 %) бен конденсат (шамамен 80 %) қорларының басым бөлігі Қарашығанақ кен орнында шоғырланған.</w:t>
      </w:r>
    </w:p>
    <w:p w14:paraId="46DB3B36"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Бос (табиғи) газдың неғұрлым ірі қоры Теңіз, Королевское, Имашев, Жаңажол, Өріктау, Теңге, Жетібай кен орындарындағы газ бүркембесінде  орналасқан.</w:t>
      </w:r>
    </w:p>
    <w:p w14:paraId="637B4FE5"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lastRenderedPageBreak/>
        <w:t xml:space="preserve">Газ экспорты (шамамен 20-21 млрд текше метр) шекара маңындағы елдермен қарсы жеткізілімдер негізінде жүзеге асырылады. </w:t>
      </w:r>
    </w:p>
    <w:p w14:paraId="0CB4F6C3" w14:textId="77777777" w:rsidR="00F109D5" w:rsidRPr="009D090D" w:rsidRDefault="00F109D5" w:rsidP="00F109D5">
      <w:pPr>
        <w:shd w:val="clear" w:color="auto" w:fill="FFFFFF"/>
        <w:tabs>
          <w:tab w:val="left" w:pos="709"/>
          <w:tab w:val="left" w:pos="1134"/>
        </w:tabs>
        <w:ind w:firstLine="709"/>
        <w:jc w:val="both"/>
        <w:rPr>
          <w:b/>
          <w:bCs/>
          <w:sz w:val="28"/>
          <w:szCs w:val="28"/>
          <w:lang w:val="kk"/>
        </w:rPr>
      </w:pPr>
      <w:r w:rsidRPr="009D090D">
        <w:rPr>
          <w:bCs/>
          <w:sz w:val="28"/>
          <w:szCs w:val="28"/>
          <w:lang w:val="kk"/>
        </w:rPr>
        <w:t>Біздің аумақтағы магистральдық газ құбырларының жалпы ұзындығы шамамен 12 мың км құрайды. Бұл ретте, негізгі магистральдық газ құбырлары:</w:t>
      </w:r>
    </w:p>
    <w:p w14:paraId="156B3FE7" w14:textId="77777777" w:rsidR="00F109D5" w:rsidRPr="009D090D" w:rsidRDefault="00F109D5" w:rsidP="00F109D5">
      <w:pPr>
        <w:shd w:val="clear" w:color="auto" w:fill="FFFFFF"/>
        <w:tabs>
          <w:tab w:val="left" w:pos="1134"/>
        </w:tabs>
        <w:ind w:firstLine="709"/>
        <w:jc w:val="both"/>
        <w:rPr>
          <w:b/>
          <w:bCs/>
          <w:sz w:val="28"/>
          <w:szCs w:val="28"/>
          <w:lang w:val="kk"/>
        </w:rPr>
      </w:pPr>
      <w:r w:rsidRPr="009D090D">
        <w:rPr>
          <w:bCs/>
          <w:sz w:val="28"/>
          <w:szCs w:val="28"/>
          <w:lang w:val="kk"/>
        </w:rPr>
        <w:t>«Орта Азия-Орталық», 872 км (өткізу қабілеті 60 млрд текше м);</w:t>
      </w:r>
    </w:p>
    <w:p w14:paraId="4E7F4913" w14:textId="77777777" w:rsidR="00F109D5" w:rsidRPr="009D090D" w:rsidRDefault="00F109D5" w:rsidP="00F109D5">
      <w:pPr>
        <w:shd w:val="clear" w:color="auto" w:fill="FFFFFF"/>
        <w:tabs>
          <w:tab w:val="left" w:pos="1134"/>
        </w:tabs>
        <w:ind w:firstLine="709"/>
        <w:jc w:val="both"/>
        <w:rPr>
          <w:b/>
          <w:bCs/>
          <w:sz w:val="28"/>
          <w:szCs w:val="28"/>
        </w:rPr>
      </w:pPr>
      <w:r w:rsidRPr="009D090D">
        <w:rPr>
          <w:bCs/>
          <w:sz w:val="28"/>
          <w:szCs w:val="28"/>
          <w:lang w:val="kk"/>
        </w:rPr>
        <w:t>«Бұхара-Орал», 1176 км (7,2 млрд текше м);</w:t>
      </w:r>
    </w:p>
    <w:p w14:paraId="042334AC" w14:textId="77777777" w:rsidR="00F109D5" w:rsidRPr="009D090D" w:rsidRDefault="00F109D5" w:rsidP="00F109D5">
      <w:pPr>
        <w:shd w:val="clear" w:color="auto" w:fill="FFFFFF"/>
        <w:tabs>
          <w:tab w:val="left" w:pos="1134"/>
        </w:tabs>
        <w:ind w:firstLine="709"/>
        <w:jc w:val="both"/>
        <w:rPr>
          <w:b/>
          <w:bCs/>
          <w:sz w:val="28"/>
          <w:szCs w:val="28"/>
        </w:rPr>
      </w:pPr>
      <w:r w:rsidRPr="009D090D">
        <w:rPr>
          <w:bCs/>
          <w:sz w:val="28"/>
          <w:szCs w:val="28"/>
          <w:lang w:val="kk"/>
        </w:rPr>
        <w:t>«Союз», «Орынбор - Новопсков», 382 км (7,5 млрд текше метр);</w:t>
      </w:r>
    </w:p>
    <w:p w14:paraId="55A86AFF" w14:textId="77777777" w:rsidR="00F109D5" w:rsidRPr="009D090D" w:rsidRDefault="00F109D5" w:rsidP="00F109D5">
      <w:pPr>
        <w:shd w:val="clear" w:color="auto" w:fill="FFFFFF"/>
        <w:tabs>
          <w:tab w:val="left" w:pos="1134"/>
        </w:tabs>
        <w:ind w:firstLine="709"/>
        <w:jc w:val="both"/>
        <w:rPr>
          <w:b/>
          <w:bCs/>
          <w:sz w:val="28"/>
          <w:szCs w:val="28"/>
        </w:rPr>
      </w:pPr>
      <w:r w:rsidRPr="009D090D">
        <w:rPr>
          <w:bCs/>
          <w:sz w:val="28"/>
          <w:szCs w:val="28"/>
          <w:lang w:val="kk"/>
        </w:rPr>
        <w:t>«БГР-Ташкент-Бішкек-Алматы», 1 585 км (4 млрд текше метр);</w:t>
      </w:r>
    </w:p>
    <w:p w14:paraId="391DA189" w14:textId="77777777" w:rsidR="00F109D5" w:rsidRPr="009D090D" w:rsidRDefault="00F109D5" w:rsidP="00F109D5">
      <w:pPr>
        <w:shd w:val="clear" w:color="auto" w:fill="FFFFFF"/>
        <w:tabs>
          <w:tab w:val="left" w:pos="1134"/>
        </w:tabs>
        <w:ind w:firstLine="709"/>
        <w:jc w:val="both"/>
        <w:rPr>
          <w:b/>
          <w:bCs/>
          <w:sz w:val="28"/>
          <w:szCs w:val="28"/>
        </w:rPr>
      </w:pPr>
      <w:r w:rsidRPr="009D090D">
        <w:rPr>
          <w:bCs/>
          <w:sz w:val="28"/>
          <w:szCs w:val="28"/>
          <w:lang w:val="kk"/>
        </w:rPr>
        <w:t>«Қазақстан-Қытай», 1300 км (30 млрд текше м).</w:t>
      </w:r>
    </w:p>
    <w:p w14:paraId="40CAE9FF" w14:textId="77777777" w:rsidR="00F109D5" w:rsidRPr="009D090D" w:rsidRDefault="00F109D5" w:rsidP="00F109D5">
      <w:pPr>
        <w:spacing w:before="100" w:beforeAutospacing="1"/>
        <w:ind w:firstLine="709"/>
        <w:outlineLvl w:val="0"/>
        <w:rPr>
          <w:b/>
          <w:kern w:val="36"/>
          <w:sz w:val="28"/>
          <w:szCs w:val="28"/>
        </w:rPr>
      </w:pPr>
      <w:bookmarkStart w:id="22" w:name="_Toc152866977"/>
      <w:r w:rsidRPr="009D090D">
        <w:rPr>
          <w:b/>
          <w:kern w:val="36"/>
          <w:sz w:val="28"/>
          <w:szCs w:val="28"/>
          <w:lang w:val="kk"/>
        </w:rPr>
        <w:t>1.2.2. Көмір ресурстары</w:t>
      </w:r>
      <w:bookmarkEnd w:id="22"/>
    </w:p>
    <w:p w14:paraId="437FC4B0" w14:textId="77777777" w:rsidR="00F109D5" w:rsidRPr="009D090D" w:rsidRDefault="00F109D5" w:rsidP="00F109D5">
      <w:pPr>
        <w:widowControl w:val="0"/>
        <w:tabs>
          <w:tab w:val="left" w:pos="709"/>
          <w:tab w:val="left" w:pos="1134"/>
        </w:tabs>
        <w:ind w:firstLine="709"/>
        <w:jc w:val="both"/>
        <w:rPr>
          <w:b/>
          <w:bCs/>
          <w:i/>
          <w:sz w:val="28"/>
          <w:szCs w:val="28"/>
          <w:lang w:val="kk"/>
        </w:rPr>
      </w:pPr>
      <w:r w:rsidRPr="009D090D">
        <w:rPr>
          <w:bCs/>
          <w:sz w:val="28"/>
          <w:szCs w:val="28"/>
          <w:lang w:val="kk"/>
        </w:rPr>
        <w:t xml:space="preserve">Қазіргі уақытта көмір өнеркәсіп пен халық пайдаланатын Қазақстанның негізгі отыны болып табылады. Республиканың отын-энергетикалық теңгерімінде көмірдің үлесіне </w:t>
      </w:r>
      <w:r w:rsidRPr="009D090D">
        <w:rPr>
          <w:bCs/>
          <w:iCs/>
          <w:sz w:val="28"/>
          <w:szCs w:val="28"/>
          <w:lang w:val="kk"/>
        </w:rPr>
        <w:t>шартты отынның 60 %-дан астамы тиесілі.</w:t>
      </w:r>
      <w:r w:rsidRPr="009D090D">
        <w:rPr>
          <w:bCs/>
          <w:i/>
          <w:sz w:val="28"/>
          <w:szCs w:val="28"/>
          <w:lang w:val="kk"/>
        </w:rPr>
        <w:t xml:space="preserve"> </w:t>
      </w:r>
    </w:p>
    <w:p w14:paraId="17A960BE" w14:textId="77777777" w:rsidR="00F109D5" w:rsidRPr="009D090D" w:rsidRDefault="00F109D5" w:rsidP="00F109D5">
      <w:pPr>
        <w:widowControl w:val="0"/>
        <w:tabs>
          <w:tab w:val="left" w:pos="709"/>
          <w:tab w:val="left" w:pos="1134"/>
        </w:tabs>
        <w:ind w:firstLine="709"/>
        <w:jc w:val="both"/>
        <w:rPr>
          <w:b/>
          <w:bCs/>
          <w:sz w:val="28"/>
          <w:szCs w:val="28"/>
          <w:lang w:val="kk"/>
        </w:rPr>
      </w:pPr>
      <w:r w:rsidRPr="009D090D">
        <w:rPr>
          <w:bCs/>
          <w:sz w:val="28"/>
          <w:szCs w:val="28"/>
          <w:lang w:val="kk"/>
        </w:rPr>
        <w:t xml:space="preserve">Қазақстанда көмірдің әлемдік өнеркәсіптік қорының 3,3 %-ы шоғырланған. Өндіру көлемі бойынша Қазақстан әлемде 8-ші және ТМД елдері арасында Ресей мен Украинадан кейін 3-ші орынды алады. Қазақстанда барлығы </w:t>
      </w:r>
      <w:r w:rsidRPr="009D090D">
        <w:rPr>
          <w:bCs/>
          <w:iCs/>
          <w:sz w:val="28"/>
          <w:szCs w:val="28"/>
          <w:lang w:val="kk"/>
        </w:rPr>
        <w:t>176,7 млрдт геологиялық қоры бар 100-ден астам көмір кен орындары анықталды.</w:t>
      </w:r>
      <w:r w:rsidRPr="009D090D">
        <w:rPr>
          <w:bCs/>
          <w:sz w:val="28"/>
          <w:szCs w:val="28"/>
          <w:lang w:val="kk"/>
        </w:rPr>
        <w:t xml:space="preserve"> Қазақстан көмірінің теңгерімдік қоры </w:t>
      </w:r>
      <w:r w:rsidRPr="009D090D">
        <w:rPr>
          <w:bCs/>
          <w:iCs/>
          <w:sz w:val="28"/>
          <w:szCs w:val="28"/>
          <w:lang w:val="kk"/>
        </w:rPr>
        <w:t>38 млрдт</w:t>
      </w:r>
      <w:r w:rsidRPr="009D090D">
        <w:rPr>
          <w:bCs/>
          <w:sz w:val="28"/>
          <w:szCs w:val="28"/>
          <w:lang w:val="kk"/>
        </w:rPr>
        <w:t xml:space="preserve"> астам деп бағаланады, оның 94 %-дан астамы Солтүстік, Орталық және Шығыс Қазақстан аумағында шоғырланған.</w:t>
      </w:r>
    </w:p>
    <w:p w14:paraId="57F1137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Кокстелетін көмірдің теңгерімдік қоры 5,9 млрд т. құрайды және Қарағанды облысында шоғырланған. Ашық тәсілмен игеруге жарамды энергетикалық көмір қоры 19,1 млрдт. құрайды.</w:t>
      </w:r>
    </w:p>
    <w:p w14:paraId="5684B02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Солтүстік және Орталық Қазақстанда көмірдің теңгерімдік қорларының мынадай мәндері бар бірқатар ірі көмір бассейндері мен кен орындары шоғырланған:</w:t>
      </w:r>
    </w:p>
    <w:p w14:paraId="3B665535" w14:textId="77777777" w:rsidR="00F109D5" w:rsidRPr="009D090D" w:rsidRDefault="00F109D5" w:rsidP="00F109D5">
      <w:pPr>
        <w:ind w:firstLine="709"/>
        <w:jc w:val="both"/>
        <w:rPr>
          <w:b/>
          <w:bCs/>
          <w:sz w:val="28"/>
          <w:szCs w:val="28"/>
          <w:lang w:val="kk"/>
        </w:rPr>
      </w:pPr>
      <w:r w:rsidRPr="009D090D">
        <w:rPr>
          <w:bCs/>
          <w:sz w:val="28"/>
          <w:szCs w:val="28"/>
          <w:lang w:val="kk"/>
        </w:rPr>
        <w:t>Қарағанды бассейні – 12,2 млрд т;</w:t>
      </w:r>
    </w:p>
    <w:p w14:paraId="5FDF9CF5" w14:textId="77777777" w:rsidR="00F109D5" w:rsidRPr="009D090D" w:rsidRDefault="00F109D5" w:rsidP="00F109D5">
      <w:pPr>
        <w:ind w:firstLine="709"/>
        <w:jc w:val="both"/>
        <w:rPr>
          <w:b/>
          <w:bCs/>
          <w:sz w:val="28"/>
          <w:szCs w:val="28"/>
          <w:lang w:val="kk"/>
        </w:rPr>
      </w:pPr>
      <w:r w:rsidRPr="009D090D">
        <w:rPr>
          <w:bCs/>
          <w:sz w:val="28"/>
          <w:szCs w:val="28"/>
          <w:lang w:val="kk"/>
        </w:rPr>
        <w:t>Торғай бассейні – 6,56 млрд т;</w:t>
      </w:r>
    </w:p>
    <w:p w14:paraId="20954084" w14:textId="77777777" w:rsidR="00F109D5" w:rsidRPr="009D090D" w:rsidRDefault="00F109D5" w:rsidP="00F109D5">
      <w:pPr>
        <w:ind w:firstLine="709"/>
        <w:jc w:val="both"/>
        <w:rPr>
          <w:b/>
          <w:bCs/>
          <w:sz w:val="28"/>
          <w:szCs w:val="28"/>
          <w:lang w:val="kk"/>
        </w:rPr>
      </w:pPr>
      <w:r w:rsidRPr="009D090D">
        <w:rPr>
          <w:bCs/>
          <w:sz w:val="28"/>
          <w:szCs w:val="28"/>
          <w:lang w:val="kk"/>
        </w:rPr>
        <w:t xml:space="preserve">Майкөбе бассейні – 2,2 млрд т; </w:t>
      </w:r>
    </w:p>
    <w:p w14:paraId="18D8D5CE" w14:textId="77777777" w:rsidR="00F109D5" w:rsidRPr="009D090D" w:rsidRDefault="00F109D5" w:rsidP="00F109D5">
      <w:pPr>
        <w:ind w:firstLine="709"/>
        <w:jc w:val="both"/>
        <w:rPr>
          <w:b/>
          <w:bCs/>
          <w:sz w:val="28"/>
          <w:szCs w:val="28"/>
          <w:lang w:val="kk"/>
        </w:rPr>
      </w:pPr>
      <w:r w:rsidRPr="009D090D">
        <w:rPr>
          <w:bCs/>
          <w:sz w:val="28"/>
          <w:szCs w:val="28"/>
          <w:lang w:val="kk"/>
        </w:rPr>
        <w:t xml:space="preserve">Екібастұз бассейні – 12,0 млрд т; </w:t>
      </w:r>
    </w:p>
    <w:p w14:paraId="518F0F1C" w14:textId="77777777" w:rsidR="00F109D5" w:rsidRPr="009D090D" w:rsidRDefault="00F109D5" w:rsidP="00F109D5">
      <w:pPr>
        <w:ind w:firstLine="709"/>
        <w:jc w:val="both"/>
        <w:rPr>
          <w:b/>
          <w:bCs/>
          <w:sz w:val="28"/>
          <w:szCs w:val="28"/>
        </w:rPr>
      </w:pPr>
      <w:r w:rsidRPr="009D090D">
        <w:rPr>
          <w:bCs/>
          <w:sz w:val="28"/>
          <w:szCs w:val="28"/>
          <w:lang w:val="kk"/>
        </w:rPr>
        <w:t xml:space="preserve">Шұбаркөл кен орны </w:t>
      </w:r>
      <w:bookmarkStart w:id="23" w:name="_Hlk148955049"/>
      <w:r w:rsidRPr="009D090D">
        <w:rPr>
          <w:bCs/>
          <w:sz w:val="28"/>
          <w:szCs w:val="28"/>
          <w:lang w:val="kk"/>
        </w:rPr>
        <w:t xml:space="preserve">– </w:t>
      </w:r>
      <w:bookmarkEnd w:id="23"/>
      <w:r w:rsidRPr="009D090D">
        <w:rPr>
          <w:bCs/>
          <w:sz w:val="28"/>
          <w:szCs w:val="28"/>
          <w:lang w:val="kk"/>
        </w:rPr>
        <w:t xml:space="preserve">2,1 млрд т; </w:t>
      </w:r>
    </w:p>
    <w:p w14:paraId="784385C0" w14:textId="77777777" w:rsidR="00F109D5" w:rsidRPr="009D090D" w:rsidRDefault="00F109D5" w:rsidP="00F109D5">
      <w:pPr>
        <w:ind w:firstLine="709"/>
        <w:jc w:val="both"/>
        <w:rPr>
          <w:b/>
          <w:bCs/>
          <w:sz w:val="28"/>
          <w:szCs w:val="28"/>
        </w:rPr>
      </w:pPr>
      <w:r w:rsidRPr="009D090D">
        <w:rPr>
          <w:bCs/>
          <w:sz w:val="28"/>
          <w:szCs w:val="28"/>
          <w:lang w:val="kk"/>
        </w:rPr>
        <w:t xml:space="preserve">Бөрілі кен орны – 0,44 млрд т; </w:t>
      </w:r>
    </w:p>
    <w:p w14:paraId="516F1C1F" w14:textId="77777777" w:rsidR="00F109D5" w:rsidRPr="009D090D" w:rsidRDefault="00F109D5" w:rsidP="00F109D5">
      <w:pPr>
        <w:ind w:firstLine="709"/>
        <w:jc w:val="both"/>
        <w:rPr>
          <w:b/>
          <w:bCs/>
          <w:sz w:val="28"/>
          <w:szCs w:val="28"/>
        </w:rPr>
      </w:pPr>
      <w:r w:rsidRPr="009D090D">
        <w:rPr>
          <w:bCs/>
          <w:sz w:val="28"/>
          <w:szCs w:val="28"/>
          <w:lang w:val="kk"/>
        </w:rPr>
        <w:t xml:space="preserve">Қушоқы кен орны – 0,14 млрд т. </w:t>
      </w:r>
      <w:r w:rsidRPr="009D090D">
        <w:rPr>
          <w:bCs/>
          <w:sz w:val="28"/>
          <w:szCs w:val="28"/>
          <w:lang w:val="kk"/>
        </w:rPr>
        <w:tab/>
      </w:r>
    </w:p>
    <w:p w14:paraId="2E96B764" w14:textId="77777777" w:rsidR="00F109D5" w:rsidRPr="009D090D" w:rsidRDefault="00F109D5" w:rsidP="00F109D5">
      <w:pPr>
        <w:widowControl w:val="0"/>
        <w:ind w:firstLine="709"/>
        <w:jc w:val="both"/>
        <w:rPr>
          <w:b/>
          <w:bCs/>
          <w:sz w:val="28"/>
          <w:szCs w:val="28"/>
        </w:rPr>
      </w:pPr>
      <w:r w:rsidRPr="009D090D">
        <w:rPr>
          <w:bCs/>
          <w:sz w:val="28"/>
          <w:szCs w:val="28"/>
          <w:lang w:val="kk"/>
        </w:rPr>
        <w:t>Осы аймақта көмірдің басқа да орта және шағын кен орындары бар.</w:t>
      </w:r>
    </w:p>
    <w:p w14:paraId="670640E8" w14:textId="77777777" w:rsidR="00F109D5" w:rsidRPr="009D090D" w:rsidRDefault="00F109D5" w:rsidP="00F109D5">
      <w:pPr>
        <w:widowControl w:val="0"/>
        <w:ind w:firstLine="709"/>
        <w:jc w:val="both"/>
        <w:rPr>
          <w:b/>
          <w:bCs/>
          <w:sz w:val="28"/>
          <w:szCs w:val="28"/>
        </w:rPr>
      </w:pPr>
      <w:r w:rsidRPr="009D090D">
        <w:rPr>
          <w:bCs/>
          <w:sz w:val="28"/>
          <w:szCs w:val="28"/>
          <w:lang w:val="kk"/>
        </w:rPr>
        <w:t>Оңтүстік Қазақстанда мыналар көмірдің ірі кен орындары болып табылады:</w:t>
      </w:r>
    </w:p>
    <w:p w14:paraId="75F4EC5B" w14:textId="77777777" w:rsidR="00F109D5" w:rsidRPr="009D090D" w:rsidRDefault="00F109D5" w:rsidP="00F109D5">
      <w:pPr>
        <w:ind w:firstLine="709"/>
        <w:jc w:val="both"/>
        <w:rPr>
          <w:b/>
          <w:bCs/>
          <w:sz w:val="28"/>
          <w:szCs w:val="28"/>
        </w:rPr>
      </w:pPr>
      <w:r w:rsidRPr="009D090D">
        <w:rPr>
          <w:bCs/>
          <w:sz w:val="28"/>
          <w:szCs w:val="28"/>
          <w:lang w:val="kk"/>
        </w:rPr>
        <w:t>Жалпы перспективалы қорлары бар Іле бассейні – 44 млрд т;</w:t>
      </w:r>
    </w:p>
    <w:p w14:paraId="501C445C" w14:textId="77777777" w:rsidR="00F109D5" w:rsidRPr="009D090D" w:rsidRDefault="00F109D5" w:rsidP="00F109D5">
      <w:pPr>
        <w:ind w:firstLine="709"/>
        <w:jc w:val="both"/>
        <w:rPr>
          <w:b/>
          <w:bCs/>
          <w:sz w:val="28"/>
          <w:szCs w:val="28"/>
        </w:rPr>
      </w:pPr>
      <w:r w:rsidRPr="009D090D">
        <w:rPr>
          <w:bCs/>
          <w:sz w:val="28"/>
          <w:szCs w:val="28"/>
          <w:lang w:val="kk"/>
        </w:rPr>
        <w:t>Геологиялық қорлары бар Төменгі Іле кен орны –12,6 млрд т;</w:t>
      </w:r>
    </w:p>
    <w:p w14:paraId="67776D70" w14:textId="77777777" w:rsidR="00F109D5" w:rsidRPr="009D090D" w:rsidRDefault="00F109D5" w:rsidP="00F109D5">
      <w:pPr>
        <w:ind w:firstLine="709"/>
        <w:jc w:val="both"/>
        <w:rPr>
          <w:b/>
          <w:bCs/>
          <w:sz w:val="28"/>
          <w:szCs w:val="28"/>
        </w:rPr>
      </w:pPr>
      <w:r w:rsidRPr="009D090D">
        <w:rPr>
          <w:bCs/>
          <w:sz w:val="28"/>
          <w:szCs w:val="28"/>
          <w:lang w:val="kk"/>
        </w:rPr>
        <w:t>бірқатар басқа ұсақ кен орындары.</w:t>
      </w:r>
    </w:p>
    <w:p w14:paraId="6BAE50BB" w14:textId="77777777" w:rsidR="00F109D5" w:rsidRPr="009D090D" w:rsidRDefault="00F109D5" w:rsidP="00F109D5">
      <w:pPr>
        <w:widowControl w:val="0"/>
        <w:ind w:firstLine="709"/>
        <w:jc w:val="both"/>
        <w:rPr>
          <w:b/>
          <w:bCs/>
          <w:sz w:val="28"/>
          <w:szCs w:val="28"/>
        </w:rPr>
      </w:pPr>
      <w:r w:rsidRPr="009D090D">
        <w:rPr>
          <w:sz w:val="28"/>
          <w:szCs w:val="28"/>
          <w:lang w:val="kk"/>
        </w:rPr>
        <w:t xml:space="preserve">Батыс Қазақстанда (көмірдің жалпы геологиялық қоры – 2,0 млрд т. астам, теңгерімдік қоры – 1,79 млрд т) мыналар көмірдің ірі кен орындары болып табылады: </w:t>
      </w:r>
    </w:p>
    <w:p w14:paraId="195BF71E" w14:textId="77777777" w:rsidR="00F109D5" w:rsidRPr="009D090D" w:rsidRDefault="00F109D5" w:rsidP="00F109D5">
      <w:pPr>
        <w:ind w:firstLine="709"/>
        <w:jc w:val="both"/>
        <w:rPr>
          <w:b/>
          <w:bCs/>
          <w:sz w:val="28"/>
          <w:szCs w:val="28"/>
        </w:rPr>
      </w:pPr>
      <w:r w:rsidRPr="009D090D">
        <w:rPr>
          <w:bCs/>
          <w:sz w:val="28"/>
          <w:szCs w:val="28"/>
          <w:lang w:val="kk"/>
        </w:rPr>
        <w:lastRenderedPageBreak/>
        <w:t>Теңгерімдік қоры 1,32 млрд т болатын Момыт қоңыр көмір кен орны;</w:t>
      </w:r>
    </w:p>
    <w:p w14:paraId="78240400" w14:textId="77777777" w:rsidR="00F109D5" w:rsidRPr="009D090D" w:rsidRDefault="00F109D5" w:rsidP="00F109D5">
      <w:pPr>
        <w:ind w:firstLine="709"/>
        <w:jc w:val="both"/>
        <w:rPr>
          <w:b/>
          <w:bCs/>
          <w:sz w:val="28"/>
          <w:szCs w:val="28"/>
        </w:rPr>
      </w:pPr>
      <w:r w:rsidRPr="009D090D">
        <w:rPr>
          <w:bCs/>
          <w:sz w:val="28"/>
          <w:szCs w:val="28"/>
          <w:lang w:val="kk"/>
        </w:rPr>
        <w:t>Теңгерімдік қоры 108 млн т Орал-Каспий қоңыр көмір бассейні.</w:t>
      </w:r>
    </w:p>
    <w:p w14:paraId="18BA667E" w14:textId="77777777" w:rsidR="00F109D5" w:rsidRPr="009D090D" w:rsidRDefault="00F109D5" w:rsidP="00F109D5">
      <w:pPr>
        <w:widowControl w:val="0"/>
        <w:ind w:firstLine="709"/>
        <w:jc w:val="both"/>
        <w:rPr>
          <w:b/>
          <w:bCs/>
          <w:sz w:val="28"/>
          <w:szCs w:val="28"/>
        </w:rPr>
      </w:pPr>
      <w:r w:rsidRPr="009D090D">
        <w:rPr>
          <w:bCs/>
          <w:sz w:val="28"/>
          <w:szCs w:val="28"/>
          <w:lang w:val="kk"/>
        </w:rPr>
        <w:t>Қазақстанның игеріліп жатқан кен орындарының ішінде мыналар ең ірілері болып табылады:</w:t>
      </w:r>
    </w:p>
    <w:p w14:paraId="41FAB83B" w14:textId="77777777" w:rsidR="00F109D5" w:rsidRPr="009D090D" w:rsidRDefault="00F109D5" w:rsidP="00F109D5">
      <w:pPr>
        <w:ind w:firstLine="709"/>
        <w:jc w:val="both"/>
        <w:rPr>
          <w:b/>
          <w:bCs/>
          <w:sz w:val="28"/>
          <w:szCs w:val="28"/>
        </w:rPr>
      </w:pPr>
      <w:r w:rsidRPr="009D090D">
        <w:rPr>
          <w:bCs/>
          <w:sz w:val="28"/>
          <w:szCs w:val="28"/>
          <w:lang w:val="kk"/>
        </w:rPr>
        <w:t>Қарағанды облысындағы Қарағанды бассейні, Бөрілі, Қушоқы және Шұбаркөл кен орындары;</w:t>
      </w:r>
    </w:p>
    <w:p w14:paraId="4A7A7BB6" w14:textId="77777777" w:rsidR="00F109D5" w:rsidRPr="009D090D" w:rsidRDefault="00F109D5" w:rsidP="00F109D5">
      <w:pPr>
        <w:ind w:firstLine="709"/>
        <w:jc w:val="both"/>
        <w:rPr>
          <w:b/>
          <w:bCs/>
          <w:sz w:val="28"/>
          <w:szCs w:val="28"/>
        </w:rPr>
      </w:pPr>
      <w:r w:rsidRPr="009D090D">
        <w:rPr>
          <w:bCs/>
          <w:sz w:val="28"/>
          <w:szCs w:val="28"/>
          <w:lang w:val="kk"/>
        </w:rPr>
        <w:t>Павлодар облысындағы Екібастұз кен орны және Майкөбе бассейні;</w:t>
      </w:r>
    </w:p>
    <w:p w14:paraId="57E8CB82" w14:textId="77777777" w:rsidR="00F109D5" w:rsidRPr="009D090D" w:rsidRDefault="00F109D5" w:rsidP="00F109D5">
      <w:pPr>
        <w:ind w:firstLine="709"/>
        <w:jc w:val="both"/>
        <w:rPr>
          <w:b/>
          <w:bCs/>
          <w:sz w:val="28"/>
          <w:szCs w:val="28"/>
        </w:rPr>
      </w:pPr>
      <w:r w:rsidRPr="009D090D">
        <w:rPr>
          <w:bCs/>
          <w:sz w:val="28"/>
          <w:szCs w:val="28"/>
          <w:lang w:val="kk"/>
        </w:rPr>
        <w:t>Шығыс Қазақстан облысындағы Юбилейное кен орны (Қаражыра разрезі).</w:t>
      </w:r>
    </w:p>
    <w:p w14:paraId="18D424A1" w14:textId="77777777" w:rsidR="00F109D5" w:rsidRPr="009D090D" w:rsidRDefault="00F109D5" w:rsidP="00F109D5">
      <w:pPr>
        <w:widowControl w:val="0"/>
        <w:autoSpaceDE w:val="0"/>
        <w:autoSpaceDN w:val="0"/>
        <w:ind w:firstLine="709"/>
        <w:jc w:val="both"/>
        <w:rPr>
          <w:b/>
          <w:bCs/>
          <w:sz w:val="28"/>
          <w:szCs w:val="28"/>
          <w:lang w:eastAsia="fr-FR" w:bidi="fr-FR"/>
        </w:rPr>
      </w:pPr>
      <w:r w:rsidRPr="009D090D">
        <w:rPr>
          <w:bCs/>
          <w:sz w:val="28"/>
          <w:szCs w:val="28"/>
          <w:lang w:val="kk" w:eastAsia="fr-FR" w:bidi="fr-FR"/>
        </w:rPr>
        <w:t>Осы ірі кен орындарынан басқа бірқатар ұсақ кен орындары да игерілуде.</w:t>
      </w:r>
    </w:p>
    <w:p w14:paraId="1D8DE545" w14:textId="77777777" w:rsidR="00F109D5" w:rsidRPr="009D090D" w:rsidRDefault="00F109D5" w:rsidP="00F109D5">
      <w:pPr>
        <w:widowControl w:val="0"/>
        <w:autoSpaceDE w:val="0"/>
        <w:autoSpaceDN w:val="0"/>
        <w:ind w:firstLine="709"/>
        <w:jc w:val="both"/>
        <w:rPr>
          <w:b/>
          <w:bCs/>
          <w:sz w:val="28"/>
          <w:szCs w:val="28"/>
          <w:lang w:eastAsia="fr-FR" w:bidi="fr-FR"/>
        </w:rPr>
      </w:pPr>
      <w:r w:rsidRPr="009D090D">
        <w:rPr>
          <w:bCs/>
          <w:sz w:val="28"/>
          <w:szCs w:val="28"/>
          <w:lang w:val="kk" w:eastAsia="fr-FR" w:bidi="fr-FR"/>
        </w:rPr>
        <w:t>Қазақстан бойынша көмір өндіру көлемі:</w:t>
      </w:r>
    </w:p>
    <w:p w14:paraId="67A1450E" w14:textId="77777777" w:rsidR="00F109D5" w:rsidRPr="009D090D" w:rsidRDefault="00F109D5" w:rsidP="00F109D5">
      <w:pPr>
        <w:ind w:firstLine="709"/>
        <w:jc w:val="both"/>
        <w:rPr>
          <w:b/>
          <w:bCs/>
          <w:sz w:val="28"/>
          <w:szCs w:val="28"/>
        </w:rPr>
      </w:pPr>
      <w:r w:rsidRPr="009D090D">
        <w:rPr>
          <w:bCs/>
          <w:sz w:val="28"/>
          <w:szCs w:val="28"/>
          <w:lang w:val="kk"/>
        </w:rPr>
        <w:t>1990 ж. – 131,4 млн т</w:t>
      </w:r>
    </w:p>
    <w:p w14:paraId="30E324BF" w14:textId="77777777" w:rsidR="00F109D5" w:rsidRPr="009D090D" w:rsidRDefault="00F109D5" w:rsidP="00F109D5">
      <w:pPr>
        <w:ind w:firstLine="709"/>
        <w:jc w:val="both"/>
        <w:rPr>
          <w:b/>
          <w:bCs/>
          <w:sz w:val="28"/>
          <w:szCs w:val="28"/>
        </w:rPr>
      </w:pPr>
      <w:r w:rsidRPr="009D090D">
        <w:rPr>
          <w:bCs/>
          <w:sz w:val="28"/>
          <w:szCs w:val="28"/>
          <w:lang w:val="kk"/>
        </w:rPr>
        <w:t xml:space="preserve">2000 ж. – 74,9 млн т </w:t>
      </w:r>
    </w:p>
    <w:p w14:paraId="15057421" w14:textId="77777777" w:rsidR="00F109D5" w:rsidRPr="009D090D" w:rsidRDefault="00F109D5" w:rsidP="00F109D5">
      <w:pPr>
        <w:ind w:firstLine="709"/>
        <w:jc w:val="both"/>
        <w:rPr>
          <w:b/>
          <w:bCs/>
          <w:sz w:val="28"/>
          <w:szCs w:val="28"/>
        </w:rPr>
      </w:pPr>
      <w:r w:rsidRPr="009D090D">
        <w:rPr>
          <w:bCs/>
          <w:sz w:val="28"/>
          <w:szCs w:val="28"/>
          <w:lang w:val="kk"/>
        </w:rPr>
        <w:t>2005 ж. – 97,9 млн т;</w:t>
      </w:r>
    </w:p>
    <w:p w14:paraId="0D44C712" w14:textId="77777777" w:rsidR="00F109D5" w:rsidRPr="009D090D" w:rsidRDefault="00F109D5" w:rsidP="00F109D5">
      <w:pPr>
        <w:ind w:firstLine="709"/>
        <w:jc w:val="both"/>
        <w:rPr>
          <w:b/>
          <w:bCs/>
          <w:sz w:val="28"/>
          <w:szCs w:val="28"/>
        </w:rPr>
      </w:pPr>
      <w:r w:rsidRPr="009D090D">
        <w:rPr>
          <w:bCs/>
          <w:sz w:val="28"/>
          <w:szCs w:val="28"/>
          <w:lang w:val="kk"/>
        </w:rPr>
        <w:t>2019 ж. – 115,4 млн т.</w:t>
      </w:r>
    </w:p>
    <w:p w14:paraId="2295B00B" w14:textId="77777777" w:rsidR="00F109D5" w:rsidRPr="009D090D" w:rsidRDefault="00F109D5" w:rsidP="00F109D5">
      <w:pPr>
        <w:ind w:firstLine="709"/>
        <w:jc w:val="both"/>
        <w:rPr>
          <w:b/>
          <w:bCs/>
          <w:sz w:val="28"/>
          <w:szCs w:val="28"/>
          <w:lang w:val="kk"/>
        </w:rPr>
      </w:pPr>
      <w:r w:rsidRPr="009D090D">
        <w:rPr>
          <w:bCs/>
          <w:sz w:val="28"/>
          <w:szCs w:val="28"/>
          <w:lang w:val="kk"/>
        </w:rPr>
        <w:t>2019 жылы Қазақстан Республикасында тас көмір мен қоңыр көмір өндіру 115,4 млн тоннаны құрады – бір жыл бұрынғыға қарағанда 3 %-ға аз. Көмір өндіру екі негізгі өңірде: Павлодар (68,4 млн тонна, Қазақстан Республикасынан 59 %) және Қарағанды (38,6 млн тонна, Қазақстан Республикасынан 34 %) облыстарында шоғырланған.</w:t>
      </w:r>
    </w:p>
    <w:p w14:paraId="638F59CE"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1.8-кестеде Қазақстанның негізгі кен орындарының көмір қорлары мен оларды өндіру жөніндегі деректер берілген.</w:t>
      </w:r>
    </w:p>
    <w:p w14:paraId="0D751C70" w14:textId="77777777" w:rsidR="00F109D5" w:rsidRPr="009D090D" w:rsidRDefault="00F109D5" w:rsidP="00F109D5">
      <w:pPr>
        <w:tabs>
          <w:tab w:val="left" w:pos="709"/>
          <w:tab w:val="left" w:pos="1134"/>
        </w:tabs>
        <w:ind w:firstLine="709"/>
        <w:jc w:val="both"/>
        <w:rPr>
          <w:b/>
          <w:bCs/>
          <w:sz w:val="28"/>
          <w:szCs w:val="28"/>
          <w:lang w:val="kk"/>
        </w:rPr>
      </w:pPr>
    </w:p>
    <w:p w14:paraId="60D0BE0A" w14:textId="77777777" w:rsidR="00F109D5" w:rsidRPr="009D090D" w:rsidRDefault="00F109D5" w:rsidP="00F109D5">
      <w:pPr>
        <w:tabs>
          <w:tab w:val="left" w:pos="709"/>
          <w:tab w:val="left" w:pos="1134"/>
        </w:tabs>
        <w:ind w:firstLine="709"/>
        <w:jc w:val="both"/>
        <w:rPr>
          <w:b/>
          <w:bCs/>
          <w:sz w:val="28"/>
          <w:szCs w:val="28"/>
          <w:lang w:val="kk"/>
        </w:rPr>
      </w:pPr>
      <w:r w:rsidRPr="009D090D">
        <w:rPr>
          <w:bCs/>
          <w:sz w:val="28"/>
          <w:szCs w:val="28"/>
          <w:lang w:val="kk"/>
        </w:rPr>
        <w:t>1.8-кесте. Қазақстанның негізгі кен орындарындағы көмір қоры, млн т/жыл [33, 34]</w:t>
      </w:r>
    </w:p>
    <w:tbl>
      <w:tblPr>
        <w:tblStyle w:val="a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2547"/>
        <w:gridCol w:w="1132"/>
        <w:gridCol w:w="1182"/>
        <w:gridCol w:w="1084"/>
        <w:gridCol w:w="992"/>
        <w:gridCol w:w="907"/>
        <w:gridCol w:w="1213"/>
      </w:tblGrid>
      <w:tr w:rsidR="00F109D5" w:rsidRPr="009D090D" w14:paraId="71DC9C00" w14:textId="77777777" w:rsidTr="00FF0A55">
        <w:trPr>
          <w:tblHeader/>
        </w:trPr>
        <w:tc>
          <w:tcPr>
            <w:tcW w:w="296" w:type="pct"/>
            <w:tcBorders>
              <w:right w:val="single" w:sz="4" w:space="0" w:color="auto"/>
            </w:tcBorders>
            <w:vAlign w:val="center"/>
          </w:tcPr>
          <w:p w14:paraId="43177F2B" w14:textId="77777777" w:rsidR="00F109D5" w:rsidRPr="009D090D" w:rsidRDefault="00F109D5" w:rsidP="00F109D5">
            <w:pPr>
              <w:shd w:val="clear" w:color="auto" w:fill="FFFFFF"/>
              <w:tabs>
                <w:tab w:val="left" w:pos="709"/>
                <w:tab w:val="left" w:pos="1134"/>
              </w:tabs>
              <w:jc w:val="center"/>
              <w:rPr>
                <w:b/>
              </w:rPr>
            </w:pPr>
            <w:r w:rsidRPr="009D090D">
              <w:rPr>
                <w:b/>
                <w:lang w:val="kk"/>
              </w:rPr>
              <w:t>Р/с №</w:t>
            </w:r>
          </w:p>
        </w:tc>
        <w:tc>
          <w:tcPr>
            <w:tcW w:w="1323" w:type="pct"/>
            <w:tcBorders>
              <w:left w:val="single" w:sz="4" w:space="0" w:color="auto"/>
            </w:tcBorders>
            <w:vAlign w:val="center"/>
          </w:tcPr>
          <w:p w14:paraId="77765FEC" w14:textId="77777777" w:rsidR="00F109D5" w:rsidRPr="009D090D" w:rsidRDefault="00F109D5" w:rsidP="00F109D5">
            <w:pPr>
              <w:shd w:val="clear" w:color="auto" w:fill="FFFFFF"/>
              <w:tabs>
                <w:tab w:val="left" w:pos="709"/>
                <w:tab w:val="left" w:pos="1134"/>
              </w:tabs>
              <w:jc w:val="center"/>
              <w:rPr>
                <w:b/>
                <w:lang w:val="ru-RU"/>
              </w:rPr>
            </w:pPr>
            <w:r w:rsidRPr="009D090D">
              <w:rPr>
                <w:b/>
                <w:lang w:val="kk"/>
              </w:rPr>
              <w:t>Экономикалық аудан, бассейн, кен орны</w:t>
            </w:r>
          </w:p>
        </w:tc>
        <w:tc>
          <w:tcPr>
            <w:tcW w:w="588" w:type="pct"/>
            <w:vAlign w:val="center"/>
          </w:tcPr>
          <w:p w14:paraId="134ACFA2" w14:textId="77777777" w:rsidR="00F109D5" w:rsidRPr="009D090D" w:rsidRDefault="00F109D5" w:rsidP="00F109D5">
            <w:pPr>
              <w:shd w:val="clear" w:color="auto" w:fill="FFFFFF"/>
              <w:tabs>
                <w:tab w:val="left" w:pos="709"/>
                <w:tab w:val="left" w:pos="1134"/>
              </w:tabs>
              <w:jc w:val="center"/>
              <w:rPr>
                <w:b/>
              </w:rPr>
            </w:pPr>
            <w:r w:rsidRPr="009D090D">
              <w:rPr>
                <w:b/>
                <w:lang w:val="kk"/>
              </w:rPr>
              <w:t>Көмір санаты</w:t>
            </w:r>
          </w:p>
        </w:tc>
        <w:tc>
          <w:tcPr>
            <w:tcW w:w="614" w:type="pct"/>
            <w:vAlign w:val="center"/>
          </w:tcPr>
          <w:p w14:paraId="380C26BC" w14:textId="77777777" w:rsidR="00F109D5" w:rsidRPr="009D090D" w:rsidRDefault="00F109D5" w:rsidP="00F109D5">
            <w:pPr>
              <w:shd w:val="clear" w:color="auto" w:fill="FFFFFF"/>
              <w:tabs>
                <w:tab w:val="left" w:pos="709"/>
                <w:tab w:val="left" w:pos="1134"/>
              </w:tabs>
              <w:jc w:val="center"/>
              <w:rPr>
                <w:b/>
              </w:rPr>
            </w:pPr>
            <w:r w:rsidRPr="009D090D">
              <w:rPr>
                <w:b/>
                <w:lang w:val="kk"/>
              </w:rPr>
              <w:t>Геологиялық қорлар</w:t>
            </w:r>
          </w:p>
        </w:tc>
        <w:tc>
          <w:tcPr>
            <w:tcW w:w="563" w:type="pct"/>
            <w:vAlign w:val="center"/>
          </w:tcPr>
          <w:p w14:paraId="4536CC91" w14:textId="77777777" w:rsidR="00F109D5" w:rsidRPr="009D090D" w:rsidRDefault="00F109D5" w:rsidP="00F109D5">
            <w:pPr>
              <w:shd w:val="clear" w:color="auto" w:fill="FFFFFF"/>
              <w:tabs>
                <w:tab w:val="left" w:pos="852"/>
              </w:tabs>
              <w:jc w:val="center"/>
              <w:rPr>
                <w:b/>
              </w:rPr>
            </w:pPr>
            <w:r w:rsidRPr="009D090D">
              <w:rPr>
                <w:b/>
                <w:lang w:val="kk"/>
              </w:rPr>
              <w:t>Теңгерімдік қорлар</w:t>
            </w:r>
          </w:p>
        </w:tc>
        <w:tc>
          <w:tcPr>
            <w:tcW w:w="515" w:type="pct"/>
            <w:vAlign w:val="center"/>
          </w:tcPr>
          <w:p w14:paraId="6252C172" w14:textId="77777777" w:rsidR="00F109D5" w:rsidRPr="009D090D" w:rsidRDefault="00F109D5" w:rsidP="00F109D5">
            <w:pPr>
              <w:shd w:val="clear" w:color="auto" w:fill="FFFFFF"/>
              <w:tabs>
                <w:tab w:val="left" w:pos="735"/>
                <w:tab w:val="left" w:pos="1134"/>
              </w:tabs>
              <w:jc w:val="center"/>
              <w:rPr>
                <w:b/>
              </w:rPr>
            </w:pPr>
            <w:r w:rsidRPr="009D090D">
              <w:rPr>
                <w:b/>
                <w:lang w:val="kk"/>
              </w:rPr>
              <w:t>Өнеркәсіптік қорлар</w:t>
            </w:r>
          </w:p>
        </w:tc>
        <w:tc>
          <w:tcPr>
            <w:tcW w:w="471" w:type="pct"/>
            <w:vAlign w:val="center"/>
          </w:tcPr>
          <w:p w14:paraId="1BD42C66" w14:textId="77777777" w:rsidR="00F109D5" w:rsidRPr="009D090D" w:rsidRDefault="00F109D5" w:rsidP="00F109D5">
            <w:pPr>
              <w:shd w:val="clear" w:color="auto" w:fill="FFFFFF"/>
              <w:tabs>
                <w:tab w:val="left" w:pos="709"/>
                <w:tab w:val="left" w:pos="1134"/>
              </w:tabs>
              <w:jc w:val="center"/>
              <w:rPr>
                <w:b/>
              </w:rPr>
            </w:pPr>
            <w:r w:rsidRPr="009D090D">
              <w:rPr>
                <w:b/>
                <w:lang w:val="kk"/>
              </w:rPr>
              <w:t>2019 жылы өндіру</w:t>
            </w:r>
          </w:p>
        </w:tc>
        <w:tc>
          <w:tcPr>
            <w:tcW w:w="630" w:type="pct"/>
            <w:vAlign w:val="center"/>
          </w:tcPr>
          <w:p w14:paraId="35B813CE" w14:textId="77777777" w:rsidR="00F109D5" w:rsidRPr="009D090D" w:rsidRDefault="00F109D5" w:rsidP="00F109D5">
            <w:pPr>
              <w:shd w:val="clear" w:color="auto" w:fill="FFFFFF"/>
              <w:tabs>
                <w:tab w:val="left" w:pos="709"/>
                <w:tab w:val="left" w:pos="1085"/>
              </w:tabs>
              <w:jc w:val="center"/>
              <w:rPr>
                <w:b/>
              </w:rPr>
            </w:pPr>
            <w:r w:rsidRPr="009D090D">
              <w:rPr>
                <w:b/>
                <w:lang w:val="kk"/>
              </w:rPr>
              <w:t>Жобалық өндіру</w:t>
            </w:r>
          </w:p>
        </w:tc>
      </w:tr>
    </w:tbl>
    <w:p w14:paraId="3759A7DB" w14:textId="77777777" w:rsidR="00F109D5" w:rsidRPr="009D090D" w:rsidRDefault="00F109D5" w:rsidP="00F109D5">
      <w:pPr>
        <w:rPr>
          <w:bCs/>
          <w:sz w:val="2"/>
          <w:szCs w:val="2"/>
        </w:rPr>
      </w:pPr>
    </w:p>
    <w:tbl>
      <w:tblPr>
        <w:tblStyle w:val="a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2547"/>
        <w:gridCol w:w="1132"/>
        <w:gridCol w:w="1182"/>
        <w:gridCol w:w="1084"/>
        <w:gridCol w:w="992"/>
        <w:gridCol w:w="907"/>
        <w:gridCol w:w="1213"/>
      </w:tblGrid>
      <w:tr w:rsidR="00F109D5" w:rsidRPr="009D090D" w14:paraId="2DC46994" w14:textId="77777777" w:rsidTr="00FF0A55">
        <w:trPr>
          <w:tblHeader/>
        </w:trPr>
        <w:tc>
          <w:tcPr>
            <w:tcW w:w="296" w:type="pct"/>
            <w:tcBorders>
              <w:right w:val="single" w:sz="4" w:space="0" w:color="auto"/>
            </w:tcBorders>
            <w:vAlign w:val="center"/>
          </w:tcPr>
          <w:p w14:paraId="05896024" w14:textId="77777777" w:rsidR="00F109D5" w:rsidRPr="009D090D" w:rsidRDefault="00F109D5" w:rsidP="00F109D5">
            <w:pPr>
              <w:shd w:val="clear" w:color="auto" w:fill="FFFFFF"/>
              <w:tabs>
                <w:tab w:val="left" w:pos="709"/>
                <w:tab w:val="left" w:pos="1134"/>
              </w:tabs>
              <w:jc w:val="center"/>
              <w:rPr>
                <w:lang w:val="kk"/>
              </w:rPr>
            </w:pPr>
            <w:r w:rsidRPr="009D090D">
              <w:rPr>
                <w:b/>
                <w:lang w:val="kk"/>
              </w:rPr>
              <w:t>1</w:t>
            </w:r>
          </w:p>
        </w:tc>
        <w:tc>
          <w:tcPr>
            <w:tcW w:w="1323" w:type="pct"/>
            <w:tcBorders>
              <w:left w:val="single" w:sz="4" w:space="0" w:color="auto"/>
            </w:tcBorders>
            <w:vAlign w:val="center"/>
          </w:tcPr>
          <w:p w14:paraId="023A07EB"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2</w:t>
            </w:r>
          </w:p>
        </w:tc>
        <w:tc>
          <w:tcPr>
            <w:tcW w:w="588" w:type="pct"/>
            <w:vAlign w:val="center"/>
          </w:tcPr>
          <w:p w14:paraId="074E76C0"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3</w:t>
            </w:r>
          </w:p>
        </w:tc>
        <w:tc>
          <w:tcPr>
            <w:tcW w:w="614" w:type="pct"/>
            <w:vAlign w:val="center"/>
          </w:tcPr>
          <w:p w14:paraId="682E55F4"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4</w:t>
            </w:r>
          </w:p>
        </w:tc>
        <w:tc>
          <w:tcPr>
            <w:tcW w:w="563" w:type="pct"/>
            <w:vAlign w:val="center"/>
          </w:tcPr>
          <w:p w14:paraId="54A456EF"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5</w:t>
            </w:r>
          </w:p>
        </w:tc>
        <w:tc>
          <w:tcPr>
            <w:tcW w:w="515" w:type="pct"/>
            <w:vAlign w:val="center"/>
          </w:tcPr>
          <w:p w14:paraId="3FA7EF8F"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6</w:t>
            </w:r>
          </w:p>
        </w:tc>
        <w:tc>
          <w:tcPr>
            <w:tcW w:w="471" w:type="pct"/>
            <w:vAlign w:val="center"/>
          </w:tcPr>
          <w:p w14:paraId="289E0789"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7</w:t>
            </w:r>
          </w:p>
        </w:tc>
        <w:tc>
          <w:tcPr>
            <w:tcW w:w="630" w:type="pct"/>
            <w:vAlign w:val="center"/>
          </w:tcPr>
          <w:p w14:paraId="5193CA4A" w14:textId="77777777" w:rsidR="00F109D5" w:rsidRPr="009D090D" w:rsidRDefault="00F109D5" w:rsidP="00F109D5">
            <w:pPr>
              <w:shd w:val="clear" w:color="auto" w:fill="FFFFFF"/>
              <w:tabs>
                <w:tab w:val="left" w:pos="709"/>
                <w:tab w:val="left" w:pos="1134"/>
              </w:tabs>
              <w:jc w:val="center"/>
              <w:rPr>
                <w:b/>
                <w:lang w:val="kk"/>
              </w:rPr>
            </w:pPr>
            <w:r w:rsidRPr="009D090D">
              <w:rPr>
                <w:b/>
                <w:lang w:val="kk"/>
              </w:rPr>
              <w:t>8</w:t>
            </w:r>
          </w:p>
        </w:tc>
      </w:tr>
      <w:tr w:rsidR="00F109D5" w:rsidRPr="009D090D" w14:paraId="631070EA" w14:textId="77777777" w:rsidTr="00FF0A55">
        <w:tc>
          <w:tcPr>
            <w:tcW w:w="296" w:type="pct"/>
            <w:tcBorders>
              <w:right w:val="single" w:sz="4" w:space="0" w:color="auto"/>
            </w:tcBorders>
          </w:tcPr>
          <w:p w14:paraId="63130D6F" w14:textId="77777777" w:rsidR="00F109D5" w:rsidRPr="009D090D" w:rsidRDefault="00F109D5" w:rsidP="00F109D5">
            <w:pPr>
              <w:shd w:val="clear" w:color="auto" w:fill="FFFFFF"/>
              <w:tabs>
                <w:tab w:val="left" w:pos="0"/>
                <w:tab w:val="left" w:pos="1134"/>
              </w:tabs>
              <w:jc w:val="center"/>
              <w:rPr>
                <w:b/>
                <w:lang w:val="kk"/>
              </w:rPr>
            </w:pPr>
            <w:r w:rsidRPr="009D090D">
              <w:rPr>
                <w:b/>
                <w:lang w:val="kk"/>
              </w:rPr>
              <w:t>1</w:t>
            </w:r>
          </w:p>
        </w:tc>
        <w:tc>
          <w:tcPr>
            <w:tcW w:w="1323" w:type="pct"/>
            <w:tcBorders>
              <w:left w:val="single" w:sz="4" w:space="0" w:color="auto"/>
            </w:tcBorders>
          </w:tcPr>
          <w:p w14:paraId="6CF73DC7" w14:textId="77777777" w:rsidR="00F109D5" w:rsidRPr="009D090D" w:rsidRDefault="00F109D5" w:rsidP="00F109D5">
            <w:pPr>
              <w:shd w:val="clear" w:color="auto" w:fill="FFFFFF"/>
              <w:tabs>
                <w:tab w:val="left" w:pos="0"/>
                <w:tab w:val="left" w:pos="1134"/>
              </w:tabs>
              <w:rPr>
                <w:b/>
              </w:rPr>
            </w:pPr>
            <w:r w:rsidRPr="009D090D">
              <w:rPr>
                <w:b/>
                <w:lang w:val="kk"/>
              </w:rPr>
              <w:t>Шығыс Қазақстан</w:t>
            </w:r>
          </w:p>
        </w:tc>
        <w:tc>
          <w:tcPr>
            <w:tcW w:w="588" w:type="pct"/>
          </w:tcPr>
          <w:p w14:paraId="6409EF0E" w14:textId="77777777" w:rsidR="00F109D5" w:rsidRPr="009D090D" w:rsidRDefault="00F109D5" w:rsidP="00F109D5">
            <w:pPr>
              <w:shd w:val="clear" w:color="auto" w:fill="FFFFFF"/>
              <w:tabs>
                <w:tab w:val="left" w:pos="0"/>
                <w:tab w:val="left" w:pos="1134"/>
              </w:tabs>
              <w:rPr>
                <w:b/>
                <w:i/>
              </w:rPr>
            </w:pPr>
          </w:p>
        </w:tc>
        <w:tc>
          <w:tcPr>
            <w:tcW w:w="614" w:type="pct"/>
          </w:tcPr>
          <w:p w14:paraId="6C24DE59" w14:textId="77777777" w:rsidR="00F109D5" w:rsidRPr="009D090D" w:rsidRDefault="00F109D5" w:rsidP="00F109D5">
            <w:pPr>
              <w:shd w:val="clear" w:color="auto" w:fill="FFFFFF"/>
              <w:tabs>
                <w:tab w:val="left" w:pos="0"/>
                <w:tab w:val="left" w:pos="1134"/>
              </w:tabs>
              <w:jc w:val="right"/>
              <w:rPr>
                <w:b/>
              </w:rPr>
            </w:pPr>
            <w:r w:rsidRPr="009D090D">
              <w:rPr>
                <w:lang w:val="kk"/>
              </w:rPr>
              <w:t>4500</w:t>
            </w:r>
          </w:p>
        </w:tc>
        <w:tc>
          <w:tcPr>
            <w:tcW w:w="563" w:type="pct"/>
          </w:tcPr>
          <w:p w14:paraId="5D72FC9C" w14:textId="77777777" w:rsidR="00F109D5" w:rsidRPr="009D090D" w:rsidRDefault="00F109D5" w:rsidP="00F109D5">
            <w:pPr>
              <w:shd w:val="clear" w:color="auto" w:fill="FFFFFF"/>
              <w:tabs>
                <w:tab w:val="left" w:pos="0"/>
                <w:tab w:val="left" w:pos="1134"/>
              </w:tabs>
              <w:jc w:val="right"/>
              <w:rPr>
                <w:b/>
              </w:rPr>
            </w:pPr>
            <w:r w:rsidRPr="009D090D">
              <w:rPr>
                <w:lang w:val="kk"/>
              </w:rPr>
              <w:t>3040</w:t>
            </w:r>
          </w:p>
        </w:tc>
        <w:tc>
          <w:tcPr>
            <w:tcW w:w="515" w:type="pct"/>
          </w:tcPr>
          <w:p w14:paraId="1F51C550" w14:textId="77777777" w:rsidR="00F109D5" w:rsidRPr="009D090D" w:rsidRDefault="00F109D5" w:rsidP="00F109D5">
            <w:pPr>
              <w:shd w:val="clear" w:color="auto" w:fill="FFFFFF"/>
              <w:tabs>
                <w:tab w:val="left" w:pos="0"/>
                <w:tab w:val="left" w:pos="1134"/>
              </w:tabs>
              <w:jc w:val="right"/>
              <w:rPr>
                <w:b/>
                <w:i/>
              </w:rPr>
            </w:pPr>
          </w:p>
        </w:tc>
        <w:tc>
          <w:tcPr>
            <w:tcW w:w="471" w:type="pct"/>
          </w:tcPr>
          <w:p w14:paraId="1F0B6355" w14:textId="77777777" w:rsidR="00F109D5" w:rsidRPr="009D090D" w:rsidRDefault="00F109D5" w:rsidP="00F109D5">
            <w:pPr>
              <w:shd w:val="clear" w:color="auto" w:fill="FFFFFF"/>
              <w:tabs>
                <w:tab w:val="left" w:pos="0"/>
                <w:tab w:val="left" w:pos="1134"/>
              </w:tabs>
              <w:rPr>
                <w:b/>
              </w:rPr>
            </w:pPr>
          </w:p>
        </w:tc>
        <w:tc>
          <w:tcPr>
            <w:tcW w:w="630" w:type="pct"/>
          </w:tcPr>
          <w:p w14:paraId="12EE827B" w14:textId="77777777" w:rsidR="00F109D5" w:rsidRPr="009D090D" w:rsidRDefault="00F109D5" w:rsidP="00F109D5">
            <w:pPr>
              <w:shd w:val="clear" w:color="auto" w:fill="FFFFFF"/>
              <w:tabs>
                <w:tab w:val="left" w:pos="0"/>
                <w:tab w:val="left" w:pos="1134"/>
              </w:tabs>
              <w:rPr>
                <w:b/>
              </w:rPr>
            </w:pPr>
          </w:p>
        </w:tc>
      </w:tr>
      <w:tr w:rsidR="00F109D5" w:rsidRPr="009D090D" w14:paraId="37903874" w14:textId="77777777" w:rsidTr="00FF0A55">
        <w:tc>
          <w:tcPr>
            <w:tcW w:w="296" w:type="pct"/>
          </w:tcPr>
          <w:p w14:paraId="08C89EBF" w14:textId="77777777" w:rsidR="00F109D5" w:rsidRPr="009D090D" w:rsidRDefault="00F109D5" w:rsidP="00F109D5">
            <w:pPr>
              <w:tabs>
                <w:tab w:val="left" w:pos="0"/>
                <w:tab w:val="left" w:pos="1134"/>
              </w:tabs>
              <w:ind w:right="-118"/>
              <w:jc w:val="center"/>
              <w:rPr>
                <w:lang w:val="kk"/>
              </w:rPr>
            </w:pPr>
            <w:r w:rsidRPr="009D090D">
              <w:rPr>
                <w:lang w:val="kk"/>
              </w:rPr>
              <w:t>1.1</w:t>
            </w:r>
          </w:p>
        </w:tc>
        <w:tc>
          <w:tcPr>
            <w:tcW w:w="1323" w:type="pct"/>
            <w:vMerge w:val="restart"/>
          </w:tcPr>
          <w:p w14:paraId="137EC1C8" w14:textId="77777777" w:rsidR="00F109D5" w:rsidRPr="009D090D" w:rsidRDefault="00F109D5" w:rsidP="00F109D5">
            <w:pPr>
              <w:tabs>
                <w:tab w:val="left" w:pos="0"/>
                <w:tab w:val="left" w:pos="1134"/>
              </w:tabs>
              <w:rPr>
                <w:b/>
              </w:rPr>
            </w:pPr>
            <w:r w:rsidRPr="009D090D">
              <w:rPr>
                <w:lang w:val="kk"/>
              </w:rPr>
              <w:t>Кендірлік к/о</w:t>
            </w:r>
          </w:p>
        </w:tc>
        <w:tc>
          <w:tcPr>
            <w:tcW w:w="588" w:type="pct"/>
            <w:vAlign w:val="bottom"/>
          </w:tcPr>
          <w:p w14:paraId="00DCD892"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vAlign w:val="bottom"/>
          </w:tcPr>
          <w:p w14:paraId="336D1462" w14:textId="77777777" w:rsidR="00F109D5" w:rsidRPr="009D090D" w:rsidRDefault="00F109D5" w:rsidP="00F109D5">
            <w:pPr>
              <w:shd w:val="clear" w:color="auto" w:fill="FFFFFF"/>
              <w:tabs>
                <w:tab w:val="left" w:pos="0"/>
                <w:tab w:val="left" w:pos="1134"/>
              </w:tabs>
              <w:ind w:right="187"/>
              <w:jc w:val="right"/>
              <w:rPr>
                <w:b/>
              </w:rPr>
            </w:pPr>
            <w:r w:rsidRPr="009D090D">
              <w:rPr>
                <w:lang w:val="kk"/>
              </w:rPr>
              <w:t>586</w:t>
            </w:r>
          </w:p>
        </w:tc>
        <w:tc>
          <w:tcPr>
            <w:tcW w:w="563" w:type="pct"/>
            <w:vAlign w:val="bottom"/>
          </w:tcPr>
          <w:p w14:paraId="7AB3C80B" w14:textId="77777777" w:rsidR="00F109D5" w:rsidRPr="009D090D" w:rsidRDefault="00F109D5" w:rsidP="00F109D5">
            <w:pPr>
              <w:shd w:val="clear" w:color="auto" w:fill="FFFFFF"/>
              <w:tabs>
                <w:tab w:val="left" w:pos="0"/>
                <w:tab w:val="left" w:pos="1134"/>
              </w:tabs>
              <w:ind w:right="58"/>
              <w:jc w:val="right"/>
              <w:rPr>
                <w:b/>
              </w:rPr>
            </w:pPr>
            <w:r w:rsidRPr="009D090D">
              <w:rPr>
                <w:lang w:val="kk"/>
              </w:rPr>
              <w:t>191</w:t>
            </w:r>
          </w:p>
        </w:tc>
        <w:tc>
          <w:tcPr>
            <w:tcW w:w="515" w:type="pct"/>
            <w:vAlign w:val="bottom"/>
          </w:tcPr>
          <w:p w14:paraId="5E0E4E89" w14:textId="77777777" w:rsidR="00F109D5" w:rsidRPr="009D090D" w:rsidRDefault="00F109D5" w:rsidP="00F109D5">
            <w:pPr>
              <w:shd w:val="clear" w:color="auto" w:fill="FFFFFF"/>
              <w:tabs>
                <w:tab w:val="left" w:pos="0"/>
                <w:tab w:val="left" w:pos="1134"/>
              </w:tabs>
              <w:jc w:val="right"/>
              <w:rPr>
                <w:b/>
              </w:rPr>
            </w:pPr>
            <w:r w:rsidRPr="009D090D">
              <w:rPr>
                <w:lang w:val="kk"/>
              </w:rPr>
              <w:t>77</w:t>
            </w:r>
          </w:p>
        </w:tc>
        <w:tc>
          <w:tcPr>
            <w:tcW w:w="471" w:type="pct"/>
          </w:tcPr>
          <w:p w14:paraId="65E7BBA7" w14:textId="77777777" w:rsidR="00F109D5" w:rsidRPr="009D090D" w:rsidRDefault="00F109D5" w:rsidP="00F109D5">
            <w:pPr>
              <w:shd w:val="clear" w:color="auto" w:fill="FFFFFF"/>
              <w:tabs>
                <w:tab w:val="left" w:pos="0"/>
                <w:tab w:val="left" w:pos="1134"/>
              </w:tabs>
              <w:rPr>
                <w:b/>
              </w:rPr>
            </w:pPr>
          </w:p>
        </w:tc>
        <w:tc>
          <w:tcPr>
            <w:tcW w:w="630" w:type="pct"/>
            <w:vMerge w:val="restart"/>
          </w:tcPr>
          <w:p w14:paraId="0616E65D" w14:textId="77777777" w:rsidR="00F109D5" w:rsidRPr="009D090D" w:rsidRDefault="00F109D5" w:rsidP="00F109D5">
            <w:pPr>
              <w:tabs>
                <w:tab w:val="left" w:pos="0"/>
                <w:tab w:val="left" w:pos="1134"/>
              </w:tabs>
              <w:rPr>
                <w:b/>
              </w:rPr>
            </w:pPr>
            <w:r w:rsidRPr="009D090D">
              <w:rPr>
                <w:lang w:val="kk"/>
              </w:rPr>
              <w:t>Барлығы 1,0-2,</w:t>
            </w:r>
          </w:p>
        </w:tc>
      </w:tr>
      <w:tr w:rsidR="00F109D5" w:rsidRPr="009D090D" w14:paraId="5A53D807" w14:textId="77777777" w:rsidTr="00FF0A55">
        <w:tc>
          <w:tcPr>
            <w:tcW w:w="296" w:type="pct"/>
          </w:tcPr>
          <w:p w14:paraId="32D29C99" w14:textId="77777777" w:rsidR="00F109D5" w:rsidRPr="009D090D" w:rsidRDefault="00F109D5" w:rsidP="00F109D5">
            <w:pPr>
              <w:pBdr>
                <w:top w:val="nil"/>
                <w:left w:val="nil"/>
                <w:bottom w:val="nil"/>
                <w:right w:val="nil"/>
                <w:between w:val="nil"/>
              </w:pBdr>
              <w:tabs>
                <w:tab w:val="left" w:pos="0"/>
              </w:tabs>
              <w:ind w:right="-118"/>
              <w:jc w:val="center"/>
              <w:rPr>
                <w:lang w:val="kk-KZ"/>
              </w:rPr>
            </w:pPr>
            <w:r w:rsidRPr="009D090D">
              <w:rPr>
                <w:lang w:val="kk-KZ"/>
              </w:rPr>
              <w:t>1.1.1</w:t>
            </w:r>
          </w:p>
        </w:tc>
        <w:tc>
          <w:tcPr>
            <w:tcW w:w="1323" w:type="pct"/>
            <w:vMerge/>
          </w:tcPr>
          <w:p w14:paraId="54CE66FB" w14:textId="77777777" w:rsidR="00F109D5" w:rsidRPr="009D090D" w:rsidRDefault="00F109D5" w:rsidP="00F109D5">
            <w:pPr>
              <w:pBdr>
                <w:top w:val="nil"/>
                <w:left w:val="nil"/>
                <w:bottom w:val="nil"/>
                <w:right w:val="nil"/>
                <w:between w:val="nil"/>
              </w:pBdr>
              <w:rPr>
                <w:b/>
              </w:rPr>
            </w:pPr>
          </w:p>
        </w:tc>
        <w:tc>
          <w:tcPr>
            <w:tcW w:w="588" w:type="pct"/>
          </w:tcPr>
          <w:p w14:paraId="0D519D61"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tcPr>
          <w:p w14:paraId="0F0F3ED3" w14:textId="77777777" w:rsidR="00F109D5" w:rsidRPr="009D090D" w:rsidRDefault="00F109D5" w:rsidP="00F109D5">
            <w:pPr>
              <w:shd w:val="clear" w:color="auto" w:fill="FFFFFF"/>
              <w:tabs>
                <w:tab w:val="left" w:pos="0"/>
                <w:tab w:val="left" w:pos="1134"/>
              </w:tabs>
              <w:ind w:right="192"/>
              <w:jc w:val="right"/>
              <w:rPr>
                <w:b/>
              </w:rPr>
            </w:pPr>
            <w:r w:rsidRPr="009D090D">
              <w:rPr>
                <w:lang w:val="kk"/>
              </w:rPr>
              <w:t>1033</w:t>
            </w:r>
          </w:p>
        </w:tc>
        <w:tc>
          <w:tcPr>
            <w:tcW w:w="563" w:type="pct"/>
          </w:tcPr>
          <w:p w14:paraId="56E9DB0D" w14:textId="77777777" w:rsidR="00F109D5" w:rsidRPr="009D090D" w:rsidRDefault="00F109D5" w:rsidP="00F109D5">
            <w:pPr>
              <w:shd w:val="clear" w:color="auto" w:fill="FFFFFF"/>
              <w:tabs>
                <w:tab w:val="left" w:pos="0"/>
                <w:tab w:val="left" w:pos="1134"/>
              </w:tabs>
              <w:ind w:right="38"/>
              <w:jc w:val="right"/>
              <w:rPr>
                <w:b/>
              </w:rPr>
            </w:pPr>
            <w:r w:rsidRPr="009D090D">
              <w:rPr>
                <w:lang w:val="kk"/>
              </w:rPr>
              <w:t>400</w:t>
            </w:r>
          </w:p>
        </w:tc>
        <w:tc>
          <w:tcPr>
            <w:tcW w:w="515" w:type="pct"/>
          </w:tcPr>
          <w:p w14:paraId="6485569D" w14:textId="77777777" w:rsidR="00F109D5" w:rsidRPr="009D090D" w:rsidRDefault="00F109D5" w:rsidP="00F109D5">
            <w:pPr>
              <w:shd w:val="clear" w:color="auto" w:fill="FFFFFF"/>
              <w:tabs>
                <w:tab w:val="left" w:pos="0"/>
                <w:tab w:val="left" w:pos="1134"/>
              </w:tabs>
              <w:jc w:val="right"/>
              <w:rPr>
                <w:b/>
              </w:rPr>
            </w:pPr>
            <w:r w:rsidRPr="009D090D">
              <w:rPr>
                <w:lang w:val="kk"/>
              </w:rPr>
              <w:t>169</w:t>
            </w:r>
          </w:p>
        </w:tc>
        <w:tc>
          <w:tcPr>
            <w:tcW w:w="471" w:type="pct"/>
          </w:tcPr>
          <w:p w14:paraId="6A58BD85" w14:textId="77777777" w:rsidR="00F109D5" w:rsidRPr="009D090D" w:rsidRDefault="00F109D5" w:rsidP="00F109D5">
            <w:pPr>
              <w:shd w:val="clear" w:color="auto" w:fill="FFFFFF"/>
              <w:tabs>
                <w:tab w:val="left" w:pos="0"/>
                <w:tab w:val="left" w:pos="1134"/>
              </w:tabs>
              <w:rPr>
                <w:b/>
              </w:rPr>
            </w:pPr>
          </w:p>
        </w:tc>
        <w:tc>
          <w:tcPr>
            <w:tcW w:w="630" w:type="pct"/>
            <w:vMerge/>
          </w:tcPr>
          <w:p w14:paraId="696B7426" w14:textId="77777777" w:rsidR="00F109D5" w:rsidRPr="009D090D" w:rsidRDefault="00F109D5" w:rsidP="00F109D5">
            <w:pPr>
              <w:pBdr>
                <w:top w:val="nil"/>
                <w:left w:val="nil"/>
                <w:bottom w:val="nil"/>
                <w:right w:val="nil"/>
                <w:between w:val="nil"/>
              </w:pBdr>
              <w:rPr>
                <w:b/>
              </w:rPr>
            </w:pPr>
          </w:p>
        </w:tc>
      </w:tr>
      <w:tr w:rsidR="00F109D5" w:rsidRPr="009D090D" w14:paraId="4CEAAEC3" w14:textId="77777777" w:rsidTr="00FF0A55">
        <w:tc>
          <w:tcPr>
            <w:tcW w:w="296" w:type="pct"/>
          </w:tcPr>
          <w:p w14:paraId="5D9378E8" w14:textId="77777777" w:rsidR="00F109D5" w:rsidRPr="009D090D" w:rsidRDefault="00F109D5" w:rsidP="00F109D5">
            <w:pPr>
              <w:pBdr>
                <w:top w:val="nil"/>
                <w:left w:val="nil"/>
                <w:bottom w:val="nil"/>
                <w:right w:val="nil"/>
                <w:between w:val="nil"/>
              </w:pBdr>
              <w:tabs>
                <w:tab w:val="left" w:pos="0"/>
              </w:tabs>
              <w:ind w:right="-118"/>
              <w:jc w:val="center"/>
              <w:rPr>
                <w:lang w:val="kk-KZ"/>
              </w:rPr>
            </w:pPr>
            <w:r w:rsidRPr="009D090D">
              <w:rPr>
                <w:lang w:val="kk-KZ"/>
              </w:rPr>
              <w:t>1.1.2</w:t>
            </w:r>
          </w:p>
        </w:tc>
        <w:tc>
          <w:tcPr>
            <w:tcW w:w="1323" w:type="pct"/>
            <w:vMerge/>
          </w:tcPr>
          <w:p w14:paraId="7D92397D" w14:textId="77777777" w:rsidR="00F109D5" w:rsidRPr="009D090D" w:rsidRDefault="00F109D5" w:rsidP="00F109D5">
            <w:pPr>
              <w:pBdr>
                <w:top w:val="nil"/>
                <w:left w:val="nil"/>
                <w:bottom w:val="nil"/>
                <w:right w:val="nil"/>
                <w:between w:val="nil"/>
              </w:pBdr>
              <w:rPr>
                <w:b/>
              </w:rPr>
            </w:pPr>
          </w:p>
        </w:tc>
        <w:tc>
          <w:tcPr>
            <w:tcW w:w="588" w:type="pct"/>
          </w:tcPr>
          <w:p w14:paraId="6DB46F1D" w14:textId="77777777" w:rsidR="00F109D5" w:rsidRPr="009D090D" w:rsidRDefault="00F109D5" w:rsidP="00F109D5">
            <w:pPr>
              <w:shd w:val="clear" w:color="auto" w:fill="FFFFFF"/>
              <w:tabs>
                <w:tab w:val="left" w:pos="0"/>
                <w:tab w:val="left" w:pos="1134"/>
              </w:tabs>
              <w:jc w:val="center"/>
              <w:rPr>
                <w:b/>
              </w:rPr>
            </w:pPr>
            <w:r w:rsidRPr="009D090D">
              <w:rPr>
                <w:lang w:val="kk"/>
              </w:rPr>
              <w:t>тақтатас</w:t>
            </w:r>
          </w:p>
        </w:tc>
        <w:tc>
          <w:tcPr>
            <w:tcW w:w="614" w:type="pct"/>
          </w:tcPr>
          <w:p w14:paraId="3E178B5E" w14:textId="77777777" w:rsidR="00F109D5" w:rsidRPr="009D090D" w:rsidRDefault="00F109D5" w:rsidP="00F109D5">
            <w:pPr>
              <w:shd w:val="clear" w:color="auto" w:fill="FFFFFF"/>
              <w:tabs>
                <w:tab w:val="left" w:pos="0"/>
                <w:tab w:val="left" w:pos="1134"/>
              </w:tabs>
              <w:ind w:right="197"/>
              <w:jc w:val="right"/>
              <w:rPr>
                <w:b/>
              </w:rPr>
            </w:pPr>
            <w:r w:rsidRPr="009D090D">
              <w:rPr>
                <w:lang w:val="kk"/>
              </w:rPr>
              <w:t>4075</w:t>
            </w:r>
          </w:p>
        </w:tc>
        <w:tc>
          <w:tcPr>
            <w:tcW w:w="563" w:type="pct"/>
          </w:tcPr>
          <w:p w14:paraId="284A7B47" w14:textId="77777777" w:rsidR="00F109D5" w:rsidRPr="009D090D" w:rsidRDefault="00F109D5" w:rsidP="00F109D5">
            <w:pPr>
              <w:shd w:val="clear" w:color="auto" w:fill="FFFFFF"/>
              <w:tabs>
                <w:tab w:val="left" w:pos="0"/>
                <w:tab w:val="left" w:pos="1134"/>
              </w:tabs>
              <w:ind w:right="48"/>
              <w:jc w:val="right"/>
              <w:rPr>
                <w:b/>
              </w:rPr>
            </w:pPr>
            <w:r w:rsidRPr="009D090D">
              <w:rPr>
                <w:lang w:val="kk"/>
              </w:rPr>
              <w:t>698</w:t>
            </w:r>
          </w:p>
        </w:tc>
        <w:tc>
          <w:tcPr>
            <w:tcW w:w="515" w:type="pct"/>
          </w:tcPr>
          <w:p w14:paraId="4C681C5F" w14:textId="77777777" w:rsidR="00F109D5" w:rsidRPr="009D090D" w:rsidRDefault="00F109D5" w:rsidP="00F109D5">
            <w:pPr>
              <w:shd w:val="clear" w:color="auto" w:fill="FFFFFF"/>
              <w:tabs>
                <w:tab w:val="left" w:pos="0"/>
                <w:tab w:val="left" w:pos="1134"/>
              </w:tabs>
              <w:jc w:val="right"/>
              <w:rPr>
                <w:b/>
              </w:rPr>
            </w:pPr>
            <w:r w:rsidRPr="009D090D">
              <w:rPr>
                <w:lang w:val="kk"/>
              </w:rPr>
              <w:t>53</w:t>
            </w:r>
          </w:p>
        </w:tc>
        <w:tc>
          <w:tcPr>
            <w:tcW w:w="471" w:type="pct"/>
          </w:tcPr>
          <w:p w14:paraId="51155096" w14:textId="77777777" w:rsidR="00F109D5" w:rsidRPr="009D090D" w:rsidRDefault="00F109D5" w:rsidP="00F109D5">
            <w:pPr>
              <w:shd w:val="clear" w:color="auto" w:fill="FFFFFF"/>
              <w:tabs>
                <w:tab w:val="left" w:pos="0"/>
                <w:tab w:val="left" w:pos="1134"/>
              </w:tabs>
              <w:rPr>
                <w:b/>
              </w:rPr>
            </w:pPr>
          </w:p>
        </w:tc>
        <w:tc>
          <w:tcPr>
            <w:tcW w:w="630" w:type="pct"/>
            <w:vMerge/>
          </w:tcPr>
          <w:p w14:paraId="39C16FCC" w14:textId="77777777" w:rsidR="00F109D5" w:rsidRPr="009D090D" w:rsidRDefault="00F109D5" w:rsidP="00F109D5">
            <w:pPr>
              <w:pBdr>
                <w:top w:val="nil"/>
                <w:left w:val="nil"/>
                <w:bottom w:val="nil"/>
                <w:right w:val="nil"/>
                <w:between w:val="nil"/>
              </w:pBdr>
              <w:rPr>
                <w:b/>
              </w:rPr>
            </w:pPr>
          </w:p>
        </w:tc>
      </w:tr>
      <w:tr w:rsidR="00F109D5" w:rsidRPr="009D090D" w14:paraId="625A52A3" w14:textId="77777777" w:rsidTr="00FF0A55">
        <w:tc>
          <w:tcPr>
            <w:tcW w:w="296" w:type="pct"/>
          </w:tcPr>
          <w:p w14:paraId="623F5DE2"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1.2</w:t>
            </w:r>
          </w:p>
        </w:tc>
        <w:tc>
          <w:tcPr>
            <w:tcW w:w="1323" w:type="pct"/>
          </w:tcPr>
          <w:p w14:paraId="34018849" w14:textId="77777777" w:rsidR="00F109D5" w:rsidRPr="009D090D" w:rsidRDefault="00F109D5" w:rsidP="00F109D5">
            <w:pPr>
              <w:shd w:val="clear" w:color="auto" w:fill="FFFFFF"/>
              <w:tabs>
                <w:tab w:val="left" w:pos="0"/>
                <w:tab w:val="left" w:pos="1134"/>
              </w:tabs>
              <w:rPr>
                <w:b/>
              </w:rPr>
            </w:pPr>
            <w:r w:rsidRPr="009D090D">
              <w:rPr>
                <w:lang w:val="kk"/>
              </w:rPr>
              <w:t>Белокаменское к/о</w:t>
            </w:r>
          </w:p>
        </w:tc>
        <w:tc>
          <w:tcPr>
            <w:tcW w:w="588" w:type="pct"/>
            <w:vAlign w:val="bottom"/>
          </w:tcPr>
          <w:p w14:paraId="39D6228D"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vAlign w:val="bottom"/>
          </w:tcPr>
          <w:p w14:paraId="66F84061" w14:textId="77777777" w:rsidR="00F109D5" w:rsidRPr="009D090D" w:rsidRDefault="00F109D5" w:rsidP="00F109D5">
            <w:pPr>
              <w:shd w:val="clear" w:color="auto" w:fill="FFFFFF"/>
              <w:tabs>
                <w:tab w:val="left" w:pos="0"/>
                <w:tab w:val="left" w:pos="1134"/>
              </w:tabs>
              <w:ind w:right="192"/>
              <w:jc w:val="right"/>
              <w:rPr>
                <w:b/>
              </w:rPr>
            </w:pPr>
            <w:r w:rsidRPr="009D090D">
              <w:rPr>
                <w:lang w:val="kk"/>
              </w:rPr>
              <w:t>957</w:t>
            </w:r>
          </w:p>
        </w:tc>
        <w:tc>
          <w:tcPr>
            <w:tcW w:w="563" w:type="pct"/>
            <w:vAlign w:val="bottom"/>
          </w:tcPr>
          <w:p w14:paraId="5CCABC2D" w14:textId="77777777" w:rsidR="00F109D5" w:rsidRPr="009D090D" w:rsidRDefault="00F109D5" w:rsidP="00F109D5">
            <w:pPr>
              <w:shd w:val="clear" w:color="auto" w:fill="FFFFFF"/>
              <w:tabs>
                <w:tab w:val="left" w:pos="0"/>
                <w:tab w:val="left" w:pos="1134"/>
              </w:tabs>
              <w:ind w:right="43"/>
              <w:jc w:val="right"/>
              <w:rPr>
                <w:b/>
              </w:rPr>
            </w:pPr>
            <w:r w:rsidRPr="009D090D">
              <w:rPr>
                <w:lang w:val="kk"/>
              </w:rPr>
              <w:t>914</w:t>
            </w:r>
          </w:p>
        </w:tc>
        <w:tc>
          <w:tcPr>
            <w:tcW w:w="515" w:type="pct"/>
          </w:tcPr>
          <w:p w14:paraId="68A1FC9C" w14:textId="77777777" w:rsidR="00F109D5" w:rsidRPr="009D090D" w:rsidRDefault="00F109D5" w:rsidP="00F109D5">
            <w:pPr>
              <w:shd w:val="clear" w:color="auto" w:fill="FFFFFF"/>
              <w:tabs>
                <w:tab w:val="left" w:pos="0"/>
                <w:tab w:val="left" w:pos="1134"/>
              </w:tabs>
              <w:jc w:val="right"/>
              <w:rPr>
                <w:b/>
              </w:rPr>
            </w:pPr>
          </w:p>
        </w:tc>
        <w:tc>
          <w:tcPr>
            <w:tcW w:w="471" w:type="pct"/>
          </w:tcPr>
          <w:p w14:paraId="2964ECF3" w14:textId="77777777" w:rsidR="00F109D5" w:rsidRPr="009D090D" w:rsidRDefault="00F109D5" w:rsidP="00F109D5">
            <w:pPr>
              <w:shd w:val="clear" w:color="auto" w:fill="FFFFFF"/>
              <w:tabs>
                <w:tab w:val="left" w:pos="0"/>
                <w:tab w:val="left" w:pos="1134"/>
              </w:tabs>
              <w:rPr>
                <w:b/>
              </w:rPr>
            </w:pPr>
          </w:p>
        </w:tc>
        <w:tc>
          <w:tcPr>
            <w:tcW w:w="630" w:type="pct"/>
            <w:vAlign w:val="bottom"/>
          </w:tcPr>
          <w:p w14:paraId="1FE2FEEB" w14:textId="77777777" w:rsidR="00F109D5" w:rsidRPr="009D090D" w:rsidRDefault="00F109D5" w:rsidP="00F109D5">
            <w:pPr>
              <w:shd w:val="clear" w:color="auto" w:fill="FFFFFF"/>
              <w:tabs>
                <w:tab w:val="left" w:pos="0"/>
                <w:tab w:val="left" w:pos="1134"/>
              </w:tabs>
              <w:jc w:val="center"/>
              <w:rPr>
                <w:b/>
              </w:rPr>
            </w:pPr>
            <w:r w:rsidRPr="009D090D">
              <w:rPr>
                <w:lang w:val="kk"/>
              </w:rPr>
              <w:t>1,0 дейін</w:t>
            </w:r>
          </w:p>
        </w:tc>
      </w:tr>
      <w:tr w:rsidR="00F109D5" w:rsidRPr="009D090D" w14:paraId="6443C38F" w14:textId="77777777" w:rsidTr="00FF0A55">
        <w:tc>
          <w:tcPr>
            <w:tcW w:w="296" w:type="pct"/>
          </w:tcPr>
          <w:p w14:paraId="3E212C2E"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1.3</w:t>
            </w:r>
          </w:p>
        </w:tc>
        <w:tc>
          <w:tcPr>
            <w:tcW w:w="1323" w:type="pct"/>
            <w:vAlign w:val="bottom"/>
          </w:tcPr>
          <w:p w14:paraId="19A8A8F2" w14:textId="77777777" w:rsidR="00F109D5" w:rsidRPr="009D090D" w:rsidRDefault="00F109D5" w:rsidP="00F109D5">
            <w:pPr>
              <w:shd w:val="clear" w:color="auto" w:fill="FFFFFF"/>
              <w:tabs>
                <w:tab w:val="left" w:pos="0"/>
                <w:tab w:val="left" w:pos="1134"/>
              </w:tabs>
              <w:rPr>
                <w:b/>
              </w:rPr>
            </w:pPr>
            <w:r w:rsidRPr="009D090D">
              <w:rPr>
                <w:lang w:val="kk"/>
              </w:rPr>
              <w:t>Юбилейное к/о Қаражыра</w:t>
            </w:r>
          </w:p>
        </w:tc>
        <w:tc>
          <w:tcPr>
            <w:tcW w:w="588" w:type="pct"/>
            <w:vAlign w:val="bottom"/>
          </w:tcPr>
          <w:p w14:paraId="76660348"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vAlign w:val="bottom"/>
          </w:tcPr>
          <w:p w14:paraId="4298EA46" w14:textId="77777777" w:rsidR="00F109D5" w:rsidRPr="009D090D" w:rsidRDefault="00F109D5" w:rsidP="00F109D5">
            <w:pPr>
              <w:shd w:val="clear" w:color="auto" w:fill="FFFFFF"/>
              <w:tabs>
                <w:tab w:val="left" w:pos="0"/>
                <w:tab w:val="left" w:pos="1134"/>
              </w:tabs>
              <w:ind w:right="187"/>
              <w:jc w:val="right"/>
              <w:rPr>
                <w:b/>
              </w:rPr>
            </w:pPr>
            <w:r w:rsidRPr="009D090D">
              <w:rPr>
                <w:lang w:val="kk"/>
              </w:rPr>
              <w:t>1536</w:t>
            </w:r>
          </w:p>
        </w:tc>
        <w:tc>
          <w:tcPr>
            <w:tcW w:w="563" w:type="pct"/>
          </w:tcPr>
          <w:p w14:paraId="7F6068DA" w14:textId="77777777" w:rsidR="00F109D5" w:rsidRPr="009D090D" w:rsidRDefault="00F109D5" w:rsidP="00F109D5">
            <w:pPr>
              <w:shd w:val="clear" w:color="auto" w:fill="FFFFFF"/>
              <w:tabs>
                <w:tab w:val="left" w:pos="0"/>
                <w:tab w:val="left" w:pos="1134"/>
              </w:tabs>
              <w:rPr>
                <w:b/>
              </w:rPr>
            </w:pPr>
          </w:p>
        </w:tc>
        <w:tc>
          <w:tcPr>
            <w:tcW w:w="515" w:type="pct"/>
          </w:tcPr>
          <w:p w14:paraId="30A362D7" w14:textId="77777777" w:rsidR="00F109D5" w:rsidRPr="009D090D" w:rsidRDefault="00F109D5" w:rsidP="00F109D5">
            <w:pPr>
              <w:shd w:val="clear" w:color="auto" w:fill="FFFFFF"/>
              <w:tabs>
                <w:tab w:val="left" w:pos="0"/>
                <w:tab w:val="left" w:pos="1134"/>
              </w:tabs>
              <w:rPr>
                <w:b/>
              </w:rPr>
            </w:pPr>
          </w:p>
        </w:tc>
        <w:tc>
          <w:tcPr>
            <w:tcW w:w="471" w:type="pct"/>
            <w:vAlign w:val="bottom"/>
          </w:tcPr>
          <w:p w14:paraId="07139E76" w14:textId="77777777" w:rsidR="00F109D5" w:rsidRPr="009D090D" w:rsidRDefault="00F109D5" w:rsidP="00F109D5">
            <w:pPr>
              <w:shd w:val="clear" w:color="auto" w:fill="FFFFFF"/>
              <w:tabs>
                <w:tab w:val="left" w:pos="0"/>
                <w:tab w:val="left" w:pos="1134"/>
              </w:tabs>
              <w:rPr>
                <w:b/>
              </w:rPr>
            </w:pPr>
            <w:r w:rsidRPr="009D090D">
              <w:rPr>
                <w:lang w:val="kk"/>
              </w:rPr>
              <w:t>7,9</w:t>
            </w:r>
          </w:p>
        </w:tc>
        <w:tc>
          <w:tcPr>
            <w:tcW w:w="630" w:type="pct"/>
            <w:vAlign w:val="bottom"/>
          </w:tcPr>
          <w:p w14:paraId="16B2CBDE" w14:textId="77777777" w:rsidR="00F109D5" w:rsidRPr="009D090D" w:rsidRDefault="00F109D5" w:rsidP="00F109D5">
            <w:pPr>
              <w:shd w:val="clear" w:color="auto" w:fill="FFFFFF"/>
              <w:tabs>
                <w:tab w:val="left" w:pos="0"/>
                <w:tab w:val="left" w:pos="1134"/>
              </w:tabs>
              <w:jc w:val="center"/>
              <w:rPr>
                <w:b/>
              </w:rPr>
            </w:pPr>
            <w:r w:rsidRPr="009D090D">
              <w:rPr>
                <w:lang w:val="kk"/>
              </w:rPr>
              <w:t>30,0</w:t>
            </w:r>
          </w:p>
        </w:tc>
      </w:tr>
      <w:tr w:rsidR="00F109D5" w:rsidRPr="009D090D" w14:paraId="5D199FFB" w14:textId="77777777" w:rsidTr="00FF0A55">
        <w:tc>
          <w:tcPr>
            <w:tcW w:w="296" w:type="pct"/>
          </w:tcPr>
          <w:p w14:paraId="16B242D5" w14:textId="77777777" w:rsidR="00F109D5" w:rsidRPr="009D090D" w:rsidRDefault="00F109D5" w:rsidP="00F109D5">
            <w:pPr>
              <w:shd w:val="clear" w:color="auto" w:fill="FFFFFF"/>
              <w:tabs>
                <w:tab w:val="left" w:pos="0"/>
                <w:tab w:val="left" w:pos="1134"/>
              </w:tabs>
              <w:ind w:right="-118"/>
              <w:jc w:val="center"/>
              <w:rPr>
                <w:b/>
                <w:lang w:val="kk"/>
              </w:rPr>
            </w:pPr>
            <w:r w:rsidRPr="009D090D">
              <w:rPr>
                <w:b/>
                <w:lang w:val="kk"/>
              </w:rPr>
              <w:t>2</w:t>
            </w:r>
          </w:p>
        </w:tc>
        <w:tc>
          <w:tcPr>
            <w:tcW w:w="1323" w:type="pct"/>
          </w:tcPr>
          <w:p w14:paraId="4FBA9ED9" w14:textId="77777777" w:rsidR="00F109D5" w:rsidRPr="009D090D" w:rsidRDefault="00F109D5" w:rsidP="00F109D5">
            <w:pPr>
              <w:shd w:val="clear" w:color="auto" w:fill="FFFFFF"/>
              <w:tabs>
                <w:tab w:val="left" w:pos="0"/>
                <w:tab w:val="left" w:pos="1134"/>
              </w:tabs>
              <w:rPr>
                <w:b/>
              </w:rPr>
            </w:pPr>
            <w:r w:rsidRPr="009D090D">
              <w:rPr>
                <w:b/>
                <w:lang w:val="kk"/>
              </w:rPr>
              <w:t>Батыс Қазақстан</w:t>
            </w:r>
          </w:p>
        </w:tc>
        <w:tc>
          <w:tcPr>
            <w:tcW w:w="588" w:type="pct"/>
          </w:tcPr>
          <w:p w14:paraId="456CD0E2" w14:textId="77777777" w:rsidR="00F109D5" w:rsidRPr="009D090D" w:rsidRDefault="00F109D5" w:rsidP="00F109D5">
            <w:pPr>
              <w:shd w:val="clear" w:color="auto" w:fill="FFFFFF"/>
              <w:tabs>
                <w:tab w:val="left" w:pos="0"/>
                <w:tab w:val="left" w:pos="1134"/>
              </w:tabs>
              <w:rPr>
                <w:b/>
              </w:rPr>
            </w:pPr>
          </w:p>
        </w:tc>
        <w:tc>
          <w:tcPr>
            <w:tcW w:w="614" w:type="pct"/>
          </w:tcPr>
          <w:p w14:paraId="7A965713" w14:textId="77777777" w:rsidR="00F109D5" w:rsidRPr="009D090D" w:rsidRDefault="00F109D5" w:rsidP="00F109D5">
            <w:pPr>
              <w:shd w:val="clear" w:color="auto" w:fill="FFFFFF"/>
              <w:tabs>
                <w:tab w:val="left" w:pos="0"/>
                <w:tab w:val="left" w:pos="1134"/>
              </w:tabs>
              <w:ind w:right="182"/>
              <w:jc w:val="right"/>
              <w:rPr>
                <w:b/>
              </w:rPr>
            </w:pPr>
            <w:r w:rsidRPr="009D090D">
              <w:rPr>
                <w:lang w:val="kk"/>
              </w:rPr>
              <w:t>2900</w:t>
            </w:r>
          </w:p>
        </w:tc>
        <w:tc>
          <w:tcPr>
            <w:tcW w:w="563" w:type="pct"/>
          </w:tcPr>
          <w:p w14:paraId="74976019" w14:textId="77777777" w:rsidR="00F109D5" w:rsidRPr="009D090D" w:rsidRDefault="00F109D5" w:rsidP="00F109D5">
            <w:pPr>
              <w:shd w:val="clear" w:color="auto" w:fill="FFFFFF"/>
              <w:tabs>
                <w:tab w:val="left" w:pos="0"/>
                <w:tab w:val="left" w:pos="1134"/>
              </w:tabs>
              <w:ind w:right="38"/>
              <w:jc w:val="right"/>
              <w:rPr>
                <w:b/>
              </w:rPr>
            </w:pPr>
            <w:r w:rsidRPr="009D090D">
              <w:rPr>
                <w:lang w:val="kk"/>
              </w:rPr>
              <w:t>1790</w:t>
            </w:r>
          </w:p>
        </w:tc>
        <w:tc>
          <w:tcPr>
            <w:tcW w:w="515" w:type="pct"/>
          </w:tcPr>
          <w:p w14:paraId="6E4E8402" w14:textId="77777777" w:rsidR="00F109D5" w:rsidRPr="009D090D" w:rsidRDefault="00F109D5" w:rsidP="00F109D5">
            <w:pPr>
              <w:shd w:val="clear" w:color="auto" w:fill="FFFFFF"/>
              <w:tabs>
                <w:tab w:val="left" w:pos="0"/>
                <w:tab w:val="left" w:pos="1134"/>
              </w:tabs>
              <w:rPr>
                <w:b/>
              </w:rPr>
            </w:pPr>
          </w:p>
        </w:tc>
        <w:tc>
          <w:tcPr>
            <w:tcW w:w="471" w:type="pct"/>
          </w:tcPr>
          <w:p w14:paraId="552B3457" w14:textId="77777777" w:rsidR="00F109D5" w:rsidRPr="009D090D" w:rsidRDefault="00F109D5" w:rsidP="00F109D5">
            <w:pPr>
              <w:shd w:val="clear" w:color="auto" w:fill="FFFFFF"/>
              <w:tabs>
                <w:tab w:val="left" w:pos="0"/>
                <w:tab w:val="left" w:pos="1134"/>
              </w:tabs>
              <w:rPr>
                <w:b/>
              </w:rPr>
            </w:pPr>
          </w:p>
        </w:tc>
        <w:tc>
          <w:tcPr>
            <w:tcW w:w="630" w:type="pct"/>
          </w:tcPr>
          <w:p w14:paraId="7583D1EE" w14:textId="77777777" w:rsidR="00F109D5" w:rsidRPr="009D090D" w:rsidRDefault="00F109D5" w:rsidP="00F109D5">
            <w:pPr>
              <w:shd w:val="clear" w:color="auto" w:fill="FFFFFF"/>
              <w:tabs>
                <w:tab w:val="left" w:pos="0"/>
                <w:tab w:val="left" w:pos="1134"/>
              </w:tabs>
              <w:rPr>
                <w:b/>
              </w:rPr>
            </w:pPr>
          </w:p>
        </w:tc>
      </w:tr>
      <w:tr w:rsidR="00F109D5" w:rsidRPr="009D090D" w14:paraId="307FC70D" w14:textId="77777777" w:rsidTr="00FF0A55">
        <w:tc>
          <w:tcPr>
            <w:tcW w:w="296" w:type="pct"/>
          </w:tcPr>
          <w:p w14:paraId="3B1B383A"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2.1</w:t>
            </w:r>
          </w:p>
        </w:tc>
        <w:tc>
          <w:tcPr>
            <w:tcW w:w="1323" w:type="pct"/>
          </w:tcPr>
          <w:p w14:paraId="1E48CCF5" w14:textId="77777777" w:rsidR="00F109D5" w:rsidRPr="009D090D" w:rsidRDefault="00F109D5" w:rsidP="00F109D5">
            <w:pPr>
              <w:shd w:val="clear" w:color="auto" w:fill="FFFFFF"/>
              <w:tabs>
                <w:tab w:val="left" w:pos="0"/>
                <w:tab w:val="left" w:pos="1134"/>
              </w:tabs>
              <w:rPr>
                <w:b/>
              </w:rPr>
            </w:pPr>
            <w:r w:rsidRPr="009D090D">
              <w:rPr>
                <w:lang w:val="kk"/>
              </w:rPr>
              <w:t>Орал-Каспий бассейні</w:t>
            </w:r>
          </w:p>
        </w:tc>
        <w:tc>
          <w:tcPr>
            <w:tcW w:w="588" w:type="pct"/>
          </w:tcPr>
          <w:p w14:paraId="69EB9C35"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vAlign w:val="bottom"/>
          </w:tcPr>
          <w:p w14:paraId="0ED488DB" w14:textId="77777777" w:rsidR="00F109D5" w:rsidRPr="009D090D" w:rsidRDefault="00F109D5" w:rsidP="00F109D5">
            <w:pPr>
              <w:shd w:val="clear" w:color="auto" w:fill="FFFFFF"/>
              <w:tabs>
                <w:tab w:val="left" w:pos="0"/>
                <w:tab w:val="left" w:pos="1134"/>
              </w:tabs>
              <w:ind w:right="187"/>
              <w:jc w:val="right"/>
              <w:rPr>
                <w:b/>
              </w:rPr>
            </w:pPr>
            <w:r w:rsidRPr="009D090D">
              <w:rPr>
                <w:lang w:val="kk"/>
              </w:rPr>
              <w:t>378</w:t>
            </w:r>
          </w:p>
        </w:tc>
        <w:tc>
          <w:tcPr>
            <w:tcW w:w="563" w:type="pct"/>
            <w:vAlign w:val="bottom"/>
          </w:tcPr>
          <w:p w14:paraId="0A92E6BE" w14:textId="77777777" w:rsidR="00F109D5" w:rsidRPr="009D090D" w:rsidRDefault="00F109D5" w:rsidP="00F109D5">
            <w:pPr>
              <w:shd w:val="clear" w:color="auto" w:fill="FFFFFF"/>
              <w:tabs>
                <w:tab w:val="left" w:pos="0"/>
                <w:tab w:val="left" w:pos="1134"/>
              </w:tabs>
              <w:ind w:right="43"/>
              <w:jc w:val="right"/>
              <w:rPr>
                <w:b/>
              </w:rPr>
            </w:pPr>
            <w:r w:rsidRPr="009D090D">
              <w:rPr>
                <w:lang w:val="kk"/>
              </w:rPr>
              <w:t>108</w:t>
            </w:r>
          </w:p>
        </w:tc>
        <w:tc>
          <w:tcPr>
            <w:tcW w:w="515" w:type="pct"/>
            <w:vAlign w:val="bottom"/>
          </w:tcPr>
          <w:p w14:paraId="40AACECE" w14:textId="77777777" w:rsidR="00F109D5" w:rsidRPr="009D090D" w:rsidRDefault="00F109D5" w:rsidP="00F109D5">
            <w:pPr>
              <w:shd w:val="clear" w:color="auto" w:fill="FFFFFF"/>
              <w:tabs>
                <w:tab w:val="left" w:pos="0"/>
                <w:tab w:val="left" w:pos="1134"/>
              </w:tabs>
              <w:jc w:val="right"/>
              <w:rPr>
                <w:b/>
              </w:rPr>
            </w:pPr>
            <w:r w:rsidRPr="009D090D">
              <w:rPr>
                <w:lang w:val="kk"/>
              </w:rPr>
              <w:t>96</w:t>
            </w:r>
          </w:p>
        </w:tc>
        <w:tc>
          <w:tcPr>
            <w:tcW w:w="471" w:type="pct"/>
          </w:tcPr>
          <w:p w14:paraId="73CC8F1F" w14:textId="77777777" w:rsidR="00F109D5" w:rsidRPr="009D090D" w:rsidRDefault="00F109D5" w:rsidP="00F109D5">
            <w:pPr>
              <w:shd w:val="clear" w:color="auto" w:fill="FFFFFF"/>
              <w:tabs>
                <w:tab w:val="left" w:pos="0"/>
                <w:tab w:val="left" w:pos="1134"/>
              </w:tabs>
              <w:rPr>
                <w:b/>
              </w:rPr>
            </w:pPr>
          </w:p>
        </w:tc>
        <w:tc>
          <w:tcPr>
            <w:tcW w:w="630" w:type="pct"/>
            <w:vAlign w:val="bottom"/>
          </w:tcPr>
          <w:p w14:paraId="099B93BF" w14:textId="77777777" w:rsidR="00F109D5" w:rsidRPr="009D090D" w:rsidRDefault="00F109D5" w:rsidP="00F109D5">
            <w:pPr>
              <w:shd w:val="clear" w:color="auto" w:fill="FFFFFF"/>
              <w:tabs>
                <w:tab w:val="left" w:pos="0"/>
                <w:tab w:val="left" w:pos="1134"/>
              </w:tabs>
              <w:jc w:val="center"/>
              <w:rPr>
                <w:b/>
              </w:rPr>
            </w:pPr>
            <w:r w:rsidRPr="009D090D">
              <w:rPr>
                <w:lang w:val="kk"/>
              </w:rPr>
              <w:t>5,0</w:t>
            </w:r>
          </w:p>
        </w:tc>
      </w:tr>
      <w:tr w:rsidR="00F109D5" w:rsidRPr="009D090D" w14:paraId="7132E141" w14:textId="77777777" w:rsidTr="00FF0A55">
        <w:tc>
          <w:tcPr>
            <w:tcW w:w="296" w:type="pct"/>
          </w:tcPr>
          <w:p w14:paraId="31040E32"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2.2</w:t>
            </w:r>
          </w:p>
        </w:tc>
        <w:tc>
          <w:tcPr>
            <w:tcW w:w="1323" w:type="pct"/>
          </w:tcPr>
          <w:p w14:paraId="03A17127" w14:textId="77777777" w:rsidR="00F109D5" w:rsidRPr="009D090D" w:rsidRDefault="00F109D5" w:rsidP="00F109D5">
            <w:pPr>
              <w:shd w:val="clear" w:color="auto" w:fill="FFFFFF"/>
              <w:tabs>
                <w:tab w:val="left" w:pos="0"/>
                <w:tab w:val="left" w:pos="1134"/>
              </w:tabs>
              <w:rPr>
                <w:b/>
              </w:rPr>
            </w:pPr>
            <w:r w:rsidRPr="009D090D">
              <w:rPr>
                <w:lang w:val="kk"/>
              </w:rPr>
              <w:t>Мамыт к/о</w:t>
            </w:r>
          </w:p>
        </w:tc>
        <w:tc>
          <w:tcPr>
            <w:tcW w:w="588" w:type="pct"/>
          </w:tcPr>
          <w:p w14:paraId="637EA89A"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tcPr>
          <w:p w14:paraId="0D170812" w14:textId="77777777" w:rsidR="00F109D5" w:rsidRPr="009D090D" w:rsidRDefault="00F109D5" w:rsidP="00F109D5">
            <w:pPr>
              <w:shd w:val="clear" w:color="auto" w:fill="FFFFFF"/>
              <w:tabs>
                <w:tab w:val="left" w:pos="0"/>
                <w:tab w:val="left" w:pos="1134"/>
              </w:tabs>
              <w:ind w:right="182"/>
              <w:jc w:val="right"/>
              <w:rPr>
                <w:b/>
              </w:rPr>
            </w:pPr>
            <w:r w:rsidRPr="009D090D">
              <w:rPr>
                <w:lang w:val="kk"/>
              </w:rPr>
              <w:t>1426</w:t>
            </w:r>
          </w:p>
        </w:tc>
        <w:tc>
          <w:tcPr>
            <w:tcW w:w="563" w:type="pct"/>
          </w:tcPr>
          <w:p w14:paraId="479D5223" w14:textId="77777777" w:rsidR="00F109D5" w:rsidRPr="009D090D" w:rsidRDefault="00F109D5" w:rsidP="00F109D5">
            <w:pPr>
              <w:shd w:val="clear" w:color="auto" w:fill="FFFFFF"/>
              <w:tabs>
                <w:tab w:val="left" w:pos="0"/>
                <w:tab w:val="left" w:pos="1134"/>
              </w:tabs>
              <w:ind w:right="38"/>
              <w:jc w:val="right"/>
              <w:rPr>
                <w:b/>
              </w:rPr>
            </w:pPr>
            <w:r w:rsidRPr="009D090D">
              <w:rPr>
                <w:lang w:val="kk"/>
              </w:rPr>
              <w:t>1320</w:t>
            </w:r>
          </w:p>
        </w:tc>
        <w:tc>
          <w:tcPr>
            <w:tcW w:w="515" w:type="pct"/>
          </w:tcPr>
          <w:p w14:paraId="7964DA02" w14:textId="77777777" w:rsidR="00F109D5" w:rsidRPr="009D090D" w:rsidRDefault="00F109D5" w:rsidP="00F109D5">
            <w:pPr>
              <w:shd w:val="clear" w:color="auto" w:fill="FFFFFF"/>
              <w:tabs>
                <w:tab w:val="left" w:pos="0"/>
                <w:tab w:val="left" w:pos="1134"/>
              </w:tabs>
              <w:jc w:val="right"/>
              <w:rPr>
                <w:b/>
              </w:rPr>
            </w:pPr>
            <w:r w:rsidRPr="009D090D">
              <w:rPr>
                <w:lang w:val="kk"/>
              </w:rPr>
              <w:t>598</w:t>
            </w:r>
          </w:p>
        </w:tc>
        <w:tc>
          <w:tcPr>
            <w:tcW w:w="471" w:type="pct"/>
          </w:tcPr>
          <w:p w14:paraId="2D0C8201" w14:textId="77777777" w:rsidR="00F109D5" w:rsidRPr="009D090D" w:rsidRDefault="00F109D5" w:rsidP="00F109D5">
            <w:pPr>
              <w:shd w:val="clear" w:color="auto" w:fill="FFFFFF"/>
              <w:tabs>
                <w:tab w:val="left" w:pos="0"/>
                <w:tab w:val="left" w:pos="1134"/>
              </w:tabs>
              <w:rPr>
                <w:b/>
              </w:rPr>
            </w:pPr>
          </w:p>
        </w:tc>
        <w:tc>
          <w:tcPr>
            <w:tcW w:w="630" w:type="pct"/>
          </w:tcPr>
          <w:p w14:paraId="53E41CD4" w14:textId="77777777" w:rsidR="00F109D5" w:rsidRPr="009D090D" w:rsidRDefault="00F109D5" w:rsidP="00F109D5">
            <w:pPr>
              <w:shd w:val="clear" w:color="auto" w:fill="FFFFFF"/>
              <w:tabs>
                <w:tab w:val="left" w:pos="0"/>
                <w:tab w:val="left" w:pos="1134"/>
              </w:tabs>
              <w:jc w:val="center"/>
              <w:rPr>
                <w:b/>
              </w:rPr>
            </w:pPr>
            <w:r w:rsidRPr="009D090D">
              <w:rPr>
                <w:lang w:val="kk"/>
              </w:rPr>
              <w:t>3,0</w:t>
            </w:r>
          </w:p>
        </w:tc>
      </w:tr>
      <w:tr w:rsidR="00F109D5" w:rsidRPr="009D090D" w14:paraId="6E668915" w14:textId="77777777" w:rsidTr="00FF0A55">
        <w:tc>
          <w:tcPr>
            <w:tcW w:w="296" w:type="pct"/>
          </w:tcPr>
          <w:p w14:paraId="47F87E90" w14:textId="77777777" w:rsidR="00F109D5" w:rsidRPr="009D090D" w:rsidRDefault="00F109D5" w:rsidP="00F109D5">
            <w:pPr>
              <w:shd w:val="clear" w:color="auto" w:fill="FFFFFF"/>
              <w:tabs>
                <w:tab w:val="left" w:pos="0"/>
                <w:tab w:val="left" w:pos="1134"/>
              </w:tabs>
              <w:ind w:right="-118"/>
              <w:jc w:val="center"/>
              <w:rPr>
                <w:b/>
                <w:lang w:val="kk"/>
              </w:rPr>
            </w:pPr>
            <w:r w:rsidRPr="009D090D">
              <w:rPr>
                <w:b/>
                <w:lang w:val="kk"/>
              </w:rPr>
              <w:lastRenderedPageBreak/>
              <w:t>3</w:t>
            </w:r>
          </w:p>
        </w:tc>
        <w:tc>
          <w:tcPr>
            <w:tcW w:w="1323" w:type="pct"/>
          </w:tcPr>
          <w:p w14:paraId="231C2F35" w14:textId="77777777" w:rsidR="00F109D5" w:rsidRPr="009D090D" w:rsidRDefault="00F109D5" w:rsidP="00F109D5">
            <w:pPr>
              <w:shd w:val="clear" w:color="auto" w:fill="FFFFFF"/>
              <w:tabs>
                <w:tab w:val="left" w:pos="0"/>
                <w:tab w:val="left" w:pos="1134"/>
              </w:tabs>
              <w:rPr>
                <w:b/>
              </w:rPr>
            </w:pPr>
            <w:r w:rsidRPr="009D090D">
              <w:rPr>
                <w:b/>
                <w:lang w:val="kk"/>
              </w:rPr>
              <w:t>Солтүстік Қазақстан</w:t>
            </w:r>
          </w:p>
        </w:tc>
        <w:tc>
          <w:tcPr>
            <w:tcW w:w="588" w:type="pct"/>
          </w:tcPr>
          <w:p w14:paraId="0B4BD661" w14:textId="77777777" w:rsidR="00F109D5" w:rsidRPr="009D090D" w:rsidRDefault="00F109D5" w:rsidP="00F109D5">
            <w:pPr>
              <w:shd w:val="clear" w:color="auto" w:fill="FFFFFF"/>
              <w:tabs>
                <w:tab w:val="left" w:pos="0"/>
                <w:tab w:val="left" w:pos="1134"/>
              </w:tabs>
              <w:rPr>
                <w:b/>
                <w:i/>
              </w:rPr>
            </w:pPr>
          </w:p>
        </w:tc>
        <w:tc>
          <w:tcPr>
            <w:tcW w:w="614" w:type="pct"/>
          </w:tcPr>
          <w:p w14:paraId="776BFDB5" w14:textId="77777777" w:rsidR="00F109D5" w:rsidRPr="009D090D" w:rsidRDefault="00F109D5" w:rsidP="00F109D5">
            <w:pPr>
              <w:shd w:val="clear" w:color="auto" w:fill="FFFFFF"/>
              <w:tabs>
                <w:tab w:val="left" w:pos="0"/>
                <w:tab w:val="left" w:pos="1134"/>
              </w:tabs>
              <w:ind w:right="187"/>
              <w:jc w:val="right"/>
              <w:rPr>
                <w:b/>
              </w:rPr>
            </w:pPr>
            <w:r w:rsidRPr="009D090D">
              <w:rPr>
                <w:lang w:val="kk"/>
              </w:rPr>
              <w:t>81800</w:t>
            </w:r>
          </w:p>
        </w:tc>
        <w:tc>
          <w:tcPr>
            <w:tcW w:w="563" w:type="pct"/>
          </w:tcPr>
          <w:p w14:paraId="04F10AFC" w14:textId="77777777" w:rsidR="00F109D5" w:rsidRPr="009D090D" w:rsidRDefault="00F109D5" w:rsidP="00F109D5">
            <w:pPr>
              <w:shd w:val="clear" w:color="auto" w:fill="FFFFFF"/>
              <w:tabs>
                <w:tab w:val="left" w:pos="0"/>
                <w:tab w:val="left" w:pos="1134"/>
              </w:tabs>
              <w:ind w:right="43"/>
              <w:jc w:val="right"/>
              <w:rPr>
                <w:b/>
              </w:rPr>
            </w:pPr>
            <w:r w:rsidRPr="009D090D">
              <w:rPr>
                <w:lang w:val="kk"/>
              </w:rPr>
              <w:t>18520</w:t>
            </w:r>
          </w:p>
        </w:tc>
        <w:tc>
          <w:tcPr>
            <w:tcW w:w="515" w:type="pct"/>
          </w:tcPr>
          <w:p w14:paraId="2E3F0D56" w14:textId="77777777" w:rsidR="00F109D5" w:rsidRPr="009D090D" w:rsidRDefault="00F109D5" w:rsidP="00F109D5">
            <w:pPr>
              <w:shd w:val="clear" w:color="auto" w:fill="FFFFFF"/>
              <w:tabs>
                <w:tab w:val="left" w:pos="0"/>
                <w:tab w:val="left" w:pos="1134"/>
              </w:tabs>
              <w:jc w:val="right"/>
              <w:rPr>
                <w:b/>
              </w:rPr>
            </w:pPr>
          </w:p>
        </w:tc>
        <w:tc>
          <w:tcPr>
            <w:tcW w:w="471" w:type="pct"/>
          </w:tcPr>
          <w:p w14:paraId="43EF6107" w14:textId="77777777" w:rsidR="00F109D5" w:rsidRPr="009D090D" w:rsidRDefault="00F109D5" w:rsidP="00F109D5">
            <w:pPr>
              <w:shd w:val="clear" w:color="auto" w:fill="FFFFFF"/>
              <w:tabs>
                <w:tab w:val="left" w:pos="0"/>
                <w:tab w:val="left" w:pos="1134"/>
              </w:tabs>
              <w:rPr>
                <w:b/>
              </w:rPr>
            </w:pPr>
          </w:p>
        </w:tc>
        <w:tc>
          <w:tcPr>
            <w:tcW w:w="630" w:type="pct"/>
          </w:tcPr>
          <w:p w14:paraId="516A19A4" w14:textId="77777777" w:rsidR="00F109D5" w:rsidRPr="009D090D" w:rsidRDefault="00F109D5" w:rsidP="00F109D5">
            <w:pPr>
              <w:shd w:val="clear" w:color="auto" w:fill="FFFFFF"/>
              <w:tabs>
                <w:tab w:val="left" w:pos="0"/>
                <w:tab w:val="left" w:pos="1134"/>
              </w:tabs>
              <w:rPr>
                <w:b/>
              </w:rPr>
            </w:pPr>
          </w:p>
        </w:tc>
      </w:tr>
      <w:tr w:rsidR="00F109D5" w:rsidRPr="009D090D" w14:paraId="37695138" w14:textId="77777777" w:rsidTr="00FF0A55">
        <w:tc>
          <w:tcPr>
            <w:tcW w:w="296" w:type="pct"/>
          </w:tcPr>
          <w:p w14:paraId="6EA5E908"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3.1</w:t>
            </w:r>
          </w:p>
        </w:tc>
        <w:tc>
          <w:tcPr>
            <w:tcW w:w="1323" w:type="pct"/>
          </w:tcPr>
          <w:p w14:paraId="6DE9C23A" w14:textId="77777777" w:rsidR="00F109D5" w:rsidRPr="009D090D" w:rsidRDefault="00F109D5" w:rsidP="00F109D5">
            <w:pPr>
              <w:shd w:val="clear" w:color="auto" w:fill="FFFFFF"/>
              <w:tabs>
                <w:tab w:val="left" w:pos="0"/>
                <w:tab w:val="left" w:pos="1134"/>
              </w:tabs>
              <w:rPr>
                <w:b/>
              </w:rPr>
            </w:pPr>
            <w:r w:rsidRPr="009D090D">
              <w:rPr>
                <w:lang w:val="kk"/>
              </w:rPr>
              <w:t>Екібастұз бассейні</w:t>
            </w:r>
          </w:p>
        </w:tc>
        <w:tc>
          <w:tcPr>
            <w:tcW w:w="588" w:type="pct"/>
          </w:tcPr>
          <w:p w14:paraId="3BCD21AF"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tcPr>
          <w:p w14:paraId="4791FEBB" w14:textId="77777777" w:rsidR="00F109D5" w:rsidRPr="009D090D" w:rsidRDefault="00F109D5" w:rsidP="00F109D5">
            <w:pPr>
              <w:shd w:val="clear" w:color="auto" w:fill="FFFFFF"/>
              <w:tabs>
                <w:tab w:val="left" w:pos="0"/>
                <w:tab w:val="left" w:pos="1134"/>
              </w:tabs>
              <w:ind w:right="182"/>
              <w:jc w:val="right"/>
              <w:rPr>
                <w:b/>
              </w:rPr>
            </w:pPr>
            <w:r w:rsidRPr="009D090D">
              <w:rPr>
                <w:lang w:val="kk"/>
              </w:rPr>
              <w:t>12500</w:t>
            </w:r>
          </w:p>
        </w:tc>
        <w:tc>
          <w:tcPr>
            <w:tcW w:w="563" w:type="pct"/>
          </w:tcPr>
          <w:p w14:paraId="46E622B3" w14:textId="77777777" w:rsidR="00F109D5" w:rsidRPr="009D090D" w:rsidRDefault="00F109D5" w:rsidP="00F109D5">
            <w:pPr>
              <w:shd w:val="clear" w:color="auto" w:fill="FFFFFF"/>
              <w:tabs>
                <w:tab w:val="left" w:pos="0"/>
                <w:tab w:val="left" w:pos="1134"/>
              </w:tabs>
              <w:ind w:right="43"/>
              <w:jc w:val="right"/>
              <w:rPr>
                <w:b/>
              </w:rPr>
            </w:pPr>
            <w:r w:rsidRPr="009D090D">
              <w:rPr>
                <w:lang w:val="kk"/>
              </w:rPr>
              <w:t>9700</w:t>
            </w:r>
          </w:p>
        </w:tc>
        <w:tc>
          <w:tcPr>
            <w:tcW w:w="515" w:type="pct"/>
          </w:tcPr>
          <w:p w14:paraId="05CE13E8" w14:textId="77777777" w:rsidR="00F109D5" w:rsidRPr="009D090D" w:rsidRDefault="00F109D5" w:rsidP="00F109D5">
            <w:pPr>
              <w:shd w:val="clear" w:color="auto" w:fill="FFFFFF"/>
              <w:tabs>
                <w:tab w:val="left" w:pos="0"/>
                <w:tab w:val="left" w:pos="1134"/>
              </w:tabs>
              <w:jc w:val="right"/>
              <w:rPr>
                <w:b/>
              </w:rPr>
            </w:pPr>
            <w:r w:rsidRPr="009D090D">
              <w:rPr>
                <w:lang w:val="kk"/>
              </w:rPr>
              <w:t>7700</w:t>
            </w:r>
          </w:p>
        </w:tc>
        <w:tc>
          <w:tcPr>
            <w:tcW w:w="471" w:type="pct"/>
          </w:tcPr>
          <w:p w14:paraId="4DDE6DD1" w14:textId="77777777" w:rsidR="00F109D5" w:rsidRPr="009D090D" w:rsidRDefault="00F109D5" w:rsidP="00F109D5">
            <w:pPr>
              <w:shd w:val="clear" w:color="auto" w:fill="FFFFFF"/>
              <w:tabs>
                <w:tab w:val="left" w:pos="0"/>
                <w:tab w:val="left" w:pos="1134"/>
              </w:tabs>
              <w:rPr>
                <w:b/>
              </w:rPr>
            </w:pPr>
            <w:r w:rsidRPr="009D090D">
              <w:rPr>
                <w:lang w:val="kk"/>
              </w:rPr>
              <w:t>62,2</w:t>
            </w:r>
          </w:p>
        </w:tc>
        <w:tc>
          <w:tcPr>
            <w:tcW w:w="630" w:type="pct"/>
          </w:tcPr>
          <w:p w14:paraId="6927D027" w14:textId="77777777" w:rsidR="00F109D5" w:rsidRPr="009D090D" w:rsidRDefault="00F109D5" w:rsidP="00F109D5">
            <w:pPr>
              <w:shd w:val="clear" w:color="auto" w:fill="FFFFFF"/>
              <w:tabs>
                <w:tab w:val="left" w:pos="0"/>
                <w:tab w:val="left" w:pos="1134"/>
              </w:tabs>
              <w:jc w:val="center"/>
              <w:rPr>
                <w:b/>
              </w:rPr>
            </w:pPr>
            <w:r w:rsidRPr="009D090D">
              <w:rPr>
                <w:lang w:val="kk"/>
              </w:rPr>
              <w:t>105 дейін</w:t>
            </w:r>
          </w:p>
        </w:tc>
      </w:tr>
      <w:tr w:rsidR="00F109D5" w:rsidRPr="009D090D" w14:paraId="7495E428" w14:textId="77777777" w:rsidTr="00FF0A55">
        <w:tc>
          <w:tcPr>
            <w:tcW w:w="296" w:type="pct"/>
          </w:tcPr>
          <w:p w14:paraId="5E5D9E25"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3.2</w:t>
            </w:r>
          </w:p>
        </w:tc>
        <w:tc>
          <w:tcPr>
            <w:tcW w:w="1323" w:type="pct"/>
            <w:vAlign w:val="bottom"/>
          </w:tcPr>
          <w:p w14:paraId="4888D240" w14:textId="77777777" w:rsidR="00F109D5" w:rsidRPr="009D090D" w:rsidRDefault="00F109D5" w:rsidP="00F109D5">
            <w:pPr>
              <w:shd w:val="clear" w:color="auto" w:fill="FFFFFF"/>
              <w:tabs>
                <w:tab w:val="left" w:pos="0"/>
                <w:tab w:val="left" w:pos="1134"/>
              </w:tabs>
              <w:rPr>
                <w:b/>
              </w:rPr>
            </w:pPr>
            <w:r w:rsidRPr="009D090D">
              <w:rPr>
                <w:lang w:val="kk"/>
              </w:rPr>
              <w:t>Майкөбе к/о</w:t>
            </w:r>
          </w:p>
        </w:tc>
        <w:tc>
          <w:tcPr>
            <w:tcW w:w="588" w:type="pct"/>
          </w:tcPr>
          <w:p w14:paraId="43F6AECD"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vAlign w:val="bottom"/>
          </w:tcPr>
          <w:p w14:paraId="699CC83C" w14:textId="77777777" w:rsidR="00F109D5" w:rsidRPr="009D090D" w:rsidRDefault="00F109D5" w:rsidP="00F109D5">
            <w:pPr>
              <w:shd w:val="clear" w:color="auto" w:fill="FFFFFF"/>
              <w:tabs>
                <w:tab w:val="left" w:pos="0"/>
                <w:tab w:val="left" w:pos="1134"/>
              </w:tabs>
              <w:ind w:right="182"/>
              <w:jc w:val="right"/>
              <w:rPr>
                <w:b/>
              </w:rPr>
            </w:pPr>
            <w:r w:rsidRPr="009D090D">
              <w:rPr>
                <w:lang w:val="kk"/>
              </w:rPr>
              <w:t>5700</w:t>
            </w:r>
          </w:p>
        </w:tc>
        <w:tc>
          <w:tcPr>
            <w:tcW w:w="563" w:type="pct"/>
            <w:vAlign w:val="bottom"/>
          </w:tcPr>
          <w:p w14:paraId="3EBA96DD" w14:textId="77777777" w:rsidR="00F109D5" w:rsidRPr="009D090D" w:rsidRDefault="00F109D5" w:rsidP="00F109D5">
            <w:pPr>
              <w:shd w:val="clear" w:color="auto" w:fill="FFFFFF"/>
              <w:tabs>
                <w:tab w:val="left" w:pos="0"/>
                <w:tab w:val="left" w:pos="1134"/>
              </w:tabs>
              <w:ind w:right="48"/>
              <w:jc w:val="right"/>
              <w:rPr>
                <w:b/>
              </w:rPr>
            </w:pPr>
            <w:r w:rsidRPr="009D090D">
              <w:rPr>
                <w:lang w:val="kk"/>
              </w:rPr>
              <w:t>1805</w:t>
            </w:r>
          </w:p>
        </w:tc>
        <w:tc>
          <w:tcPr>
            <w:tcW w:w="515" w:type="pct"/>
            <w:vAlign w:val="bottom"/>
          </w:tcPr>
          <w:p w14:paraId="173A79CC" w14:textId="77777777" w:rsidR="00F109D5" w:rsidRPr="009D090D" w:rsidRDefault="00F109D5" w:rsidP="00F109D5">
            <w:pPr>
              <w:shd w:val="clear" w:color="auto" w:fill="FFFFFF"/>
              <w:tabs>
                <w:tab w:val="left" w:pos="0"/>
                <w:tab w:val="left" w:pos="1134"/>
              </w:tabs>
              <w:jc w:val="right"/>
              <w:rPr>
                <w:b/>
              </w:rPr>
            </w:pPr>
            <w:r w:rsidRPr="009D090D">
              <w:rPr>
                <w:lang w:val="kk"/>
              </w:rPr>
              <w:t>1767</w:t>
            </w:r>
          </w:p>
        </w:tc>
        <w:tc>
          <w:tcPr>
            <w:tcW w:w="471" w:type="pct"/>
            <w:vAlign w:val="bottom"/>
          </w:tcPr>
          <w:p w14:paraId="395F54F6" w14:textId="77777777" w:rsidR="00F109D5" w:rsidRPr="009D090D" w:rsidRDefault="00F109D5" w:rsidP="00F109D5">
            <w:pPr>
              <w:shd w:val="clear" w:color="auto" w:fill="FFFFFF"/>
              <w:tabs>
                <w:tab w:val="left" w:pos="0"/>
                <w:tab w:val="left" w:pos="1134"/>
              </w:tabs>
              <w:rPr>
                <w:b/>
              </w:rPr>
            </w:pPr>
            <w:r w:rsidRPr="009D090D">
              <w:rPr>
                <w:lang w:val="kk"/>
              </w:rPr>
              <w:t>0,3</w:t>
            </w:r>
          </w:p>
        </w:tc>
        <w:tc>
          <w:tcPr>
            <w:tcW w:w="630" w:type="pct"/>
            <w:vAlign w:val="bottom"/>
          </w:tcPr>
          <w:p w14:paraId="194B30A5" w14:textId="77777777" w:rsidR="00F109D5" w:rsidRPr="009D090D" w:rsidRDefault="00F109D5" w:rsidP="00F109D5">
            <w:pPr>
              <w:shd w:val="clear" w:color="auto" w:fill="FFFFFF"/>
              <w:tabs>
                <w:tab w:val="left" w:pos="0"/>
                <w:tab w:val="left" w:pos="1134"/>
              </w:tabs>
              <w:jc w:val="center"/>
              <w:rPr>
                <w:b/>
              </w:rPr>
            </w:pPr>
            <w:r w:rsidRPr="009D090D">
              <w:rPr>
                <w:lang w:val="kk"/>
              </w:rPr>
              <w:t>15,0-25,0</w:t>
            </w:r>
          </w:p>
        </w:tc>
      </w:tr>
      <w:tr w:rsidR="00F109D5" w:rsidRPr="009D090D" w14:paraId="0728469A" w14:textId="77777777" w:rsidTr="00FF0A55">
        <w:tc>
          <w:tcPr>
            <w:tcW w:w="296" w:type="pct"/>
          </w:tcPr>
          <w:p w14:paraId="355ED7E8"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3.3</w:t>
            </w:r>
          </w:p>
        </w:tc>
        <w:tc>
          <w:tcPr>
            <w:tcW w:w="1323" w:type="pct"/>
          </w:tcPr>
          <w:p w14:paraId="128D9F0C" w14:textId="77777777" w:rsidR="00F109D5" w:rsidRPr="009D090D" w:rsidRDefault="00F109D5" w:rsidP="00F109D5">
            <w:pPr>
              <w:shd w:val="clear" w:color="auto" w:fill="FFFFFF"/>
              <w:tabs>
                <w:tab w:val="left" w:pos="0"/>
                <w:tab w:val="left" w:pos="1134"/>
              </w:tabs>
              <w:rPr>
                <w:b/>
              </w:rPr>
            </w:pPr>
            <w:r w:rsidRPr="009D090D">
              <w:rPr>
                <w:lang w:val="kk"/>
              </w:rPr>
              <w:t>Торғай бассейні</w:t>
            </w:r>
          </w:p>
        </w:tc>
        <w:tc>
          <w:tcPr>
            <w:tcW w:w="588" w:type="pct"/>
          </w:tcPr>
          <w:p w14:paraId="5E1B58F0"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tcPr>
          <w:p w14:paraId="5A2FD743" w14:textId="77777777" w:rsidR="00F109D5" w:rsidRPr="009D090D" w:rsidRDefault="00F109D5" w:rsidP="00F109D5">
            <w:pPr>
              <w:shd w:val="clear" w:color="auto" w:fill="FFFFFF"/>
              <w:tabs>
                <w:tab w:val="left" w:pos="0"/>
                <w:tab w:val="left" w:pos="1134"/>
              </w:tabs>
              <w:ind w:right="182"/>
              <w:jc w:val="right"/>
              <w:rPr>
                <w:b/>
              </w:rPr>
            </w:pPr>
            <w:r w:rsidRPr="009D090D">
              <w:rPr>
                <w:lang w:val="kk"/>
              </w:rPr>
              <w:t>61910</w:t>
            </w:r>
          </w:p>
        </w:tc>
        <w:tc>
          <w:tcPr>
            <w:tcW w:w="563" w:type="pct"/>
          </w:tcPr>
          <w:p w14:paraId="78620AA4" w14:textId="77777777" w:rsidR="00F109D5" w:rsidRPr="009D090D" w:rsidRDefault="00F109D5" w:rsidP="00F109D5">
            <w:pPr>
              <w:shd w:val="clear" w:color="auto" w:fill="FFFFFF"/>
              <w:tabs>
                <w:tab w:val="left" w:pos="0"/>
                <w:tab w:val="left" w:pos="1134"/>
              </w:tabs>
              <w:ind w:right="38"/>
              <w:jc w:val="right"/>
              <w:rPr>
                <w:b/>
              </w:rPr>
            </w:pPr>
            <w:r w:rsidRPr="009D090D">
              <w:rPr>
                <w:lang w:val="kk"/>
              </w:rPr>
              <w:t>6564</w:t>
            </w:r>
          </w:p>
        </w:tc>
        <w:tc>
          <w:tcPr>
            <w:tcW w:w="515" w:type="pct"/>
          </w:tcPr>
          <w:p w14:paraId="643F2598" w14:textId="77777777" w:rsidR="00F109D5" w:rsidRPr="009D090D" w:rsidRDefault="00F109D5" w:rsidP="00F109D5">
            <w:pPr>
              <w:shd w:val="clear" w:color="auto" w:fill="FFFFFF"/>
              <w:tabs>
                <w:tab w:val="left" w:pos="0"/>
                <w:tab w:val="left" w:pos="1134"/>
              </w:tabs>
              <w:jc w:val="right"/>
              <w:rPr>
                <w:b/>
              </w:rPr>
            </w:pPr>
            <w:r w:rsidRPr="009D090D">
              <w:rPr>
                <w:lang w:val="kk"/>
              </w:rPr>
              <w:t>5933</w:t>
            </w:r>
          </w:p>
        </w:tc>
        <w:tc>
          <w:tcPr>
            <w:tcW w:w="471" w:type="pct"/>
          </w:tcPr>
          <w:p w14:paraId="65922756" w14:textId="77777777" w:rsidR="00F109D5" w:rsidRPr="009D090D" w:rsidRDefault="00F109D5" w:rsidP="00F109D5">
            <w:pPr>
              <w:shd w:val="clear" w:color="auto" w:fill="FFFFFF"/>
              <w:tabs>
                <w:tab w:val="left" w:pos="0"/>
                <w:tab w:val="left" w:pos="1134"/>
              </w:tabs>
              <w:rPr>
                <w:b/>
              </w:rPr>
            </w:pPr>
          </w:p>
        </w:tc>
        <w:tc>
          <w:tcPr>
            <w:tcW w:w="630" w:type="pct"/>
          </w:tcPr>
          <w:p w14:paraId="32FBF665" w14:textId="77777777" w:rsidR="00F109D5" w:rsidRPr="009D090D" w:rsidRDefault="00F109D5" w:rsidP="00F109D5">
            <w:pPr>
              <w:shd w:val="clear" w:color="auto" w:fill="FFFFFF"/>
              <w:tabs>
                <w:tab w:val="left" w:pos="0"/>
                <w:tab w:val="left" w:pos="1134"/>
              </w:tabs>
              <w:jc w:val="center"/>
              <w:rPr>
                <w:b/>
              </w:rPr>
            </w:pPr>
            <w:r w:rsidRPr="009D090D">
              <w:rPr>
                <w:lang w:val="kk"/>
              </w:rPr>
              <w:t>2,0</w:t>
            </w:r>
          </w:p>
        </w:tc>
      </w:tr>
      <w:tr w:rsidR="00F109D5" w:rsidRPr="009D090D" w14:paraId="604F3CA9" w14:textId="77777777" w:rsidTr="00FF0A55">
        <w:tc>
          <w:tcPr>
            <w:tcW w:w="296" w:type="pct"/>
          </w:tcPr>
          <w:p w14:paraId="2F29477B" w14:textId="77777777" w:rsidR="00F109D5" w:rsidRPr="009D090D" w:rsidRDefault="00F109D5" w:rsidP="00F109D5">
            <w:pPr>
              <w:shd w:val="clear" w:color="auto" w:fill="FFFFFF"/>
              <w:tabs>
                <w:tab w:val="left" w:pos="0"/>
                <w:tab w:val="left" w:pos="1134"/>
              </w:tabs>
              <w:ind w:right="-118"/>
              <w:jc w:val="center"/>
              <w:rPr>
                <w:b/>
                <w:iCs/>
                <w:lang w:val="kk"/>
              </w:rPr>
            </w:pPr>
            <w:r w:rsidRPr="009D090D">
              <w:rPr>
                <w:b/>
                <w:iCs/>
                <w:lang w:val="kk"/>
              </w:rPr>
              <w:t>4</w:t>
            </w:r>
          </w:p>
        </w:tc>
        <w:tc>
          <w:tcPr>
            <w:tcW w:w="1323" w:type="pct"/>
          </w:tcPr>
          <w:p w14:paraId="5DA802BD" w14:textId="77777777" w:rsidR="00F109D5" w:rsidRPr="009D090D" w:rsidRDefault="00F109D5" w:rsidP="00F109D5">
            <w:pPr>
              <w:shd w:val="clear" w:color="auto" w:fill="FFFFFF"/>
              <w:tabs>
                <w:tab w:val="left" w:pos="0"/>
                <w:tab w:val="left" w:pos="1134"/>
              </w:tabs>
              <w:rPr>
                <w:b/>
                <w:iCs/>
              </w:rPr>
            </w:pPr>
            <w:r w:rsidRPr="009D090D">
              <w:rPr>
                <w:b/>
                <w:iCs/>
                <w:lang w:val="kk"/>
              </w:rPr>
              <w:t>Орталық Қазақстан</w:t>
            </w:r>
          </w:p>
        </w:tc>
        <w:tc>
          <w:tcPr>
            <w:tcW w:w="588" w:type="pct"/>
          </w:tcPr>
          <w:p w14:paraId="117DEA53" w14:textId="77777777" w:rsidR="00F109D5" w:rsidRPr="009D090D" w:rsidRDefault="00F109D5" w:rsidP="00F109D5">
            <w:pPr>
              <w:shd w:val="clear" w:color="auto" w:fill="FFFFFF"/>
              <w:tabs>
                <w:tab w:val="left" w:pos="0"/>
                <w:tab w:val="left" w:pos="1134"/>
              </w:tabs>
              <w:rPr>
                <w:b/>
              </w:rPr>
            </w:pPr>
          </w:p>
        </w:tc>
        <w:tc>
          <w:tcPr>
            <w:tcW w:w="614" w:type="pct"/>
          </w:tcPr>
          <w:p w14:paraId="26932794" w14:textId="77777777" w:rsidR="00F109D5" w:rsidRPr="009D090D" w:rsidRDefault="00F109D5" w:rsidP="00F109D5">
            <w:pPr>
              <w:shd w:val="clear" w:color="auto" w:fill="FFFFFF"/>
              <w:tabs>
                <w:tab w:val="left" w:pos="0"/>
                <w:tab w:val="left" w:pos="1134"/>
              </w:tabs>
              <w:ind w:right="182"/>
              <w:jc w:val="right"/>
              <w:rPr>
                <w:b/>
              </w:rPr>
            </w:pPr>
            <w:r w:rsidRPr="009D090D">
              <w:rPr>
                <w:lang w:val="kk"/>
              </w:rPr>
              <w:t>54500</w:t>
            </w:r>
          </w:p>
        </w:tc>
        <w:tc>
          <w:tcPr>
            <w:tcW w:w="563" w:type="pct"/>
          </w:tcPr>
          <w:p w14:paraId="76621FCB" w14:textId="77777777" w:rsidR="00F109D5" w:rsidRPr="009D090D" w:rsidRDefault="00F109D5" w:rsidP="00F109D5">
            <w:pPr>
              <w:shd w:val="clear" w:color="auto" w:fill="FFFFFF"/>
              <w:tabs>
                <w:tab w:val="left" w:pos="0"/>
                <w:tab w:val="left" w:pos="1134"/>
              </w:tabs>
              <w:ind w:right="38"/>
              <w:jc w:val="right"/>
              <w:rPr>
                <w:b/>
              </w:rPr>
            </w:pPr>
            <w:r w:rsidRPr="009D090D">
              <w:rPr>
                <w:lang w:val="kk"/>
              </w:rPr>
              <w:t>14800</w:t>
            </w:r>
          </w:p>
        </w:tc>
        <w:tc>
          <w:tcPr>
            <w:tcW w:w="515" w:type="pct"/>
          </w:tcPr>
          <w:p w14:paraId="2D6AB671" w14:textId="77777777" w:rsidR="00F109D5" w:rsidRPr="009D090D" w:rsidRDefault="00F109D5" w:rsidP="00F109D5">
            <w:pPr>
              <w:shd w:val="clear" w:color="auto" w:fill="FFFFFF"/>
              <w:tabs>
                <w:tab w:val="left" w:pos="0"/>
                <w:tab w:val="left" w:pos="1134"/>
              </w:tabs>
              <w:jc w:val="right"/>
              <w:rPr>
                <w:b/>
              </w:rPr>
            </w:pPr>
          </w:p>
        </w:tc>
        <w:tc>
          <w:tcPr>
            <w:tcW w:w="471" w:type="pct"/>
          </w:tcPr>
          <w:p w14:paraId="71E5E517" w14:textId="77777777" w:rsidR="00F109D5" w:rsidRPr="009D090D" w:rsidRDefault="00F109D5" w:rsidP="00F109D5">
            <w:pPr>
              <w:shd w:val="clear" w:color="auto" w:fill="FFFFFF"/>
              <w:tabs>
                <w:tab w:val="left" w:pos="0"/>
                <w:tab w:val="left" w:pos="1134"/>
              </w:tabs>
              <w:rPr>
                <w:b/>
              </w:rPr>
            </w:pPr>
          </w:p>
        </w:tc>
        <w:tc>
          <w:tcPr>
            <w:tcW w:w="630" w:type="pct"/>
          </w:tcPr>
          <w:p w14:paraId="1B928D9B" w14:textId="77777777" w:rsidR="00F109D5" w:rsidRPr="009D090D" w:rsidRDefault="00F109D5" w:rsidP="00F109D5">
            <w:pPr>
              <w:shd w:val="clear" w:color="auto" w:fill="FFFFFF"/>
              <w:tabs>
                <w:tab w:val="left" w:pos="0"/>
                <w:tab w:val="left" w:pos="1134"/>
              </w:tabs>
              <w:rPr>
                <w:b/>
              </w:rPr>
            </w:pPr>
          </w:p>
        </w:tc>
      </w:tr>
      <w:tr w:rsidR="00F109D5" w:rsidRPr="009D090D" w14:paraId="1CE3D7A5" w14:textId="77777777" w:rsidTr="00FF0A55">
        <w:tc>
          <w:tcPr>
            <w:tcW w:w="296" w:type="pct"/>
          </w:tcPr>
          <w:p w14:paraId="5AD718ED"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4.1</w:t>
            </w:r>
          </w:p>
        </w:tc>
        <w:tc>
          <w:tcPr>
            <w:tcW w:w="1323" w:type="pct"/>
          </w:tcPr>
          <w:p w14:paraId="08E42DC4" w14:textId="77777777" w:rsidR="00F109D5" w:rsidRPr="009D090D" w:rsidRDefault="00F109D5" w:rsidP="00F109D5">
            <w:pPr>
              <w:shd w:val="clear" w:color="auto" w:fill="FFFFFF"/>
              <w:tabs>
                <w:tab w:val="left" w:pos="0"/>
                <w:tab w:val="left" w:pos="1134"/>
              </w:tabs>
              <w:rPr>
                <w:b/>
              </w:rPr>
            </w:pPr>
            <w:r w:rsidRPr="009D090D">
              <w:rPr>
                <w:lang w:val="kk"/>
              </w:rPr>
              <w:t>Қарағанды бассейні</w:t>
            </w:r>
          </w:p>
        </w:tc>
        <w:tc>
          <w:tcPr>
            <w:tcW w:w="588" w:type="pct"/>
          </w:tcPr>
          <w:p w14:paraId="34BC80BC"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tcPr>
          <w:p w14:paraId="3EA37F8B" w14:textId="77777777" w:rsidR="00F109D5" w:rsidRPr="009D090D" w:rsidRDefault="00F109D5" w:rsidP="00F109D5">
            <w:pPr>
              <w:shd w:val="clear" w:color="auto" w:fill="FFFFFF"/>
              <w:tabs>
                <w:tab w:val="left" w:pos="0"/>
                <w:tab w:val="left" w:pos="1134"/>
              </w:tabs>
              <w:ind w:right="178"/>
              <w:jc w:val="right"/>
              <w:rPr>
                <w:b/>
              </w:rPr>
            </w:pPr>
            <w:r w:rsidRPr="009D090D">
              <w:rPr>
                <w:lang w:val="kk"/>
              </w:rPr>
              <w:t>51300</w:t>
            </w:r>
          </w:p>
        </w:tc>
        <w:tc>
          <w:tcPr>
            <w:tcW w:w="563" w:type="pct"/>
          </w:tcPr>
          <w:p w14:paraId="2160C9C5" w14:textId="77777777" w:rsidR="00F109D5" w:rsidRPr="009D090D" w:rsidRDefault="00F109D5" w:rsidP="00F109D5">
            <w:pPr>
              <w:shd w:val="clear" w:color="auto" w:fill="FFFFFF"/>
              <w:tabs>
                <w:tab w:val="left" w:pos="0"/>
                <w:tab w:val="left" w:pos="1134"/>
              </w:tabs>
              <w:ind w:right="34"/>
              <w:jc w:val="right"/>
              <w:rPr>
                <w:b/>
              </w:rPr>
            </w:pPr>
            <w:r w:rsidRPr="009D090D">
              <w:rPr>
                <w:lang w:val="kk"/>
              </w:rPr>
              <w:t>15800</w:t>
            </w:r>
          </w:p>
        </w:tc>
        <w:tc>
          <w:tcPr>
            <w:tcW w:w="515" w:type="pct"/>
          </w:tcPr>
          <w:p w14:paraId="19294EFB" w14:textId="77777777" w:rsidR="00F109D5" w:rsidRPr="009D090D" w:rsidRDefault="00F109D5" w:rsidP="00F109D5">
            <w:pPr>
              <w:shd w:val="clear" w:color="auto" w:fill="FFFFFF"/>
              <w:tabs>
                <w:tab w:val="left" w:pos="0"/>
                <w:tab w:val="left" w:pos="1134"/>
              </w:tabs>
              <w:jc w:val="right"/>
              <w:rPr>
                <w:b/>
              </w:rPr>
            </w:pPr>
            <w:r w:rsidRPr="009D090D">
              <w:rPr>
                <w:lang w:val="kk"/>
              </w:rPr>
              <w:t>7500</w:t>
            </w:r>
          </w:p>
        </w:tc>
        <w:tc>
          <w:tcPr>
            <w:tcW w:w="471" w:type="pct"/>
          </w:tcPr>
          <w:p w14:paraId="60C7A070" w14:textId="77777777" w:rsidR="00F109D5" w:rsidRPr="009D090D" w:rsidRDefault="00F109D5" w:rsidP="00F109D5">
            <w:pPr>
              <w:shd w:val="clear" w:color="auto" w:fill="FFFFFF"/>
              <w:tabs>
                <w:tab w:val="left" w:pos="0"/>
                <w:tab w:val="left" w:pos="1134"/>
              </w:tabs>
              <w:rPr>
                <w:b/>
              </w:rPr>
            </w:pPr>
            <w:r w:rsidRPr="009D090D">
              <w:rPr>
                <w:lang w:val="kk"/>
              </w:rPr>
              <w:t>14,4</w:t>
            </w:r>
          </w:p>
        </w:tc>
        <w:tc>
          <w:tcPr>
            <w:tcW w:w="630" w:type="pct"/>
          </w:tcPr>
          <w:p w14:paraId="6562DDCC" w14:textId="77777777" w:rsidR="00F109D5" w:rsidRPr="009D090D" w:rsidRDefault="00F109D5" w:rsidP="00F109D5">
            <w:pPr>
              <w:shd w:val="clear" w:color="auto" w:fill="FFFFFF"/>
              <w:tabs>
                <w:tab w:val="left" w:pos="0"/>
                <w:tab w:val="left" w:pos="1134"/>
              </w:tabs>
              <w:jc w:val="center"/>
              <w:rPr>
                <w:b/>
              </w:rPr>
            </w:pPr>
            <w:r w:rsidRPr="009D090D">
              <w:rPr>
                <w:lang w:val="kk"/>
              </w:rPr>
              <w:t>25,0 дейін</w:t>
            </w:r>
          </w:p>
        </w:tc>
      </w:tr>
      <w:tr w:rsidR="00F109D5" w:rsidRPr="009D090D" w14:paraId="6EF5C771" w14:textId="77777777" w:rsidTr="00FF0A55">
        <w:tc>
          <w:tcPr>
            <w:tcW w:w="296" w:type="pct"/>
          </w:tcPr>
          <w:p w14:paraId="6BD48412"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4.2</w:t>
            </w:r>
          </w:p>
        </w:tc>
        <w:tc>
          <w:tcPr>
            <w:tcW w:w="1323" w:type="pct"/>
          </w:tcPr>
          <w:p w14:paraId="52DB8A0B" w14:textId="77777777" w:rsidR="00F109D5" w:rsidRPr="009D090D" w:rsidRDefault="00F109D5" w:rsidP="00F109D5">
            <w:pPr>
              <w:shd w:val="clear" w:color="auto" w:fill="FFFFFF"/>
              <w:tabs>
                <w:tab w:val="left" w:pos="0"/>
                <w:tab w:val="left" w:pos="1134"/>
              </w:tabs>
              <w:rPr>
                <w:b/>
              </w:rPr>
            </w:pPr>
            <w:r w:rsidRPr="009D090D">
              <w:rPr>
                <w:lang w:val="kk"/>
              </w:rPr>
              <w:t>Қушоқы к/о</w:t>
            </w:r>
          </w:p>
        </w:tc>
        <w:tc>
          <w:tcPr>
            <w:tcW w:w="588" w:type="pct"/>
          </w:tcPr>
          <w:p w14:paraId="4B4BAA3A"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tcPr>
          <w:p w14:paraId="30CE51EE" w14:textId="77777777" w:rsidR="00F109D5" w:rsidRPr="009D090D" w:rsidRDefault="00F109D5" w:rsidP="00F109D5">
            <w:pPr>
              <w:shd w:val="clear" w:color="auto" w:fill="FFFFFF"/>
              <w:tabs>
                <w:tab w:val="left" w:pos="0"/>
                <w:tab w:val="left" w:pos="1134"/>
              </w:tabs>
              <w:ind w:right="182"/>
              <w:jc w:val="right"/>
              <w:rPr>
                <w:b/>
              </w:rPr>
            </w:pPr>
            <w:r w:rsidRPr="009D090D">
              <w:rPr>
                <w:lang w:val="kk"/>
              </w:rPr>
              <w:t>600</w:t>
            </w:r>
          </w:p>
        </w:tc>
        <w:tc>
          <w:tcPr>
            <w:tcW w:w="563" w:type="pct"/>
          </w:tcPr>
          <w:p w14:paraId="7629EFA6" w14:textId="77777777" w:rsidR="00F109D5" w:rsidRPr="009D090D" w:rsidRDefault="00F109D5" w:rsidP="00F109D5">
            <w:pPr>
              <w:shd w:val="clear" w:color="auto" w:fill="FFFFFF"/>
              <w:tabs>
                <w:tab w:val="left" w:pos="0"/>
                <w:tab w:val="left" w:pos="1134"/>
              </w:tabs>
              <w:ind w:right="38"/>
              <w:jc w:val="right"/>
              <w:rPr>
                <w:b/>
              </w:rPr>
            </w:pPr>
            <w:r w:rsidRPr="009D090D">
              <w:rPr>
                <w:lang w:val="kk"/>
              </w:rPr>
              <w:t>150</w:t>
            </w:r>
          </w:p>
        </w:tc>
        <w:tc>
          <w:tcPr>
            <w:tcW w:w="515" w:type="pct"/>
          </w:tcPr>
          <w:p w14:paraId="41DBAB7D" w14:textId="77777777" w:rsidR="00F109D5" w:rsidRPr="009D090D" w:rsidRDefault="00F109D5" w:rsidP="00F109D5">
            <w:pPr>
              <w:shd w:val="clear" w:color="auto" w:fill="FFFFFF"/>
              <w:tabs>
                <w:tab w:val="left" w:pos="0"/>
                <w:tab w:val="left" w:pos="1134"/>
              </w:tabs>
              <w:jc w:val="right"/>
              <w:rPr>
                <w:b/>
              </w:rPr>
            </w:pPr>
            <w:r w:rsidRPr="009D090D">
              <w:rPr>
                <w:lang w:val="kk"/>
              </w:rPr>
              <w:t>150</w:t>
            </w:r>
          </w:p>
        </w:tc>
        <w:tc>
          <w:tcPr>
            <w:tcW w:w="471" w:type="pct"/>
          </w:tcPr>
          <w:p w14:paraId="234EC1BD" w14:textId="77777777" w:rsidR="00F109D5" w:rsidRPr="009D090D" w:rsidRDefault="00F109D5" w:rsidP="00F109D5">
            <w:pPr>
              <w:shd w:val="clear" w:color="auto" w:fill="FFFFFF"/>
              <w:tabs>
                <w:tab w:val="left" w:pos="0"/>
                <w:tab w:val="left" w:pos="1134"/>
              </w:tabs>
              <w:rPr>
                <w:b/>
              </w:rPr>
            </w:pPr>
          </w:p>
        </w:tc>
        <w:tc>
          <w:tcPr>
            <w:tcW w:w="630" w:type="pct"/>
          </w:tcPr>
          <w:p w14:paraId="1F6B35A5" w14:textId="77777777" w:rsidR="00F109D5" w:rsidRPr="009D090D" w:rsidRDefault="00F109D5" w:rsidP="00F109D5">
            <w:pPr>
              <w:shd w:val="clear" w:color="auto" w:fill="FFFFFF"/>
              <w:tabs>
                <w:tab w:val="left" w:pos="0"/>
                <w:tab w:val="left" w:pos="1134"/>
              </w:tabs>
              <w:jc w:val="center"/>
              <w:rPr>
                <w:b/>
              </w:rPr>
            </w:pPr>
            <w:r w:rsidRPr="009D090D">
              <w:rPr>
                <w:lang w:val="kk"/>
              </w:rPr>
              <w:t>1,8-3,0</w:t>
            </w:r>
          </w:p>
        </w:tc>
      </w:tr>
      <w:tr w:rsidR="00F109D5" w:rsidRPr="009D090D" w14:paraId="370E5386" w14:textId="77777777" w:rsidTr="00FF0A55">
        <w:tc>
          <w:tcPr>
            <w:tcW w:w="296" w:type="pct"/>
          </w:tcPr>
          <w:p w14:paraId="65F12559"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4.3</w:t>
            </w:r>
          </w:p>
        </w:tc>
        <w:tc>
          <w:tcPr>
            <w:tcW w:w="1323" w:type="pct"/>
          </w:tcPr>
          <w:p w14:paraId="6F32A55D" w14:textId="77777777" w:rsidR="00F109D5" w:rsidRPr="009D090D" w:rsidRDefault="00F109D5" w:rsidP="00F109D5">
            <w:pPr>
              <w:shd w:val="clear" w:color="auto" w:fill="FFFFFF"/>
              <w:tabs>
                <w:tab w:val="left" w:pos="0"/>
                <w:tab w:val="left" w:pos="1134"/>
              </w:tabs>
              <w:rPr>
                <w:b/>
              </w:rPr>
            </w:pPr>
            <w:r w:rsidRPr="009D090D">
              <w:rPr>
                <w:lang w:val="kk"/>
              </w:rPr>
              <w:t>Бөрілі к/о</w:t>
            </w:r>
          </w:p>
        </w:tc>
        <w:tc>
          <w:tcPr>
            <w:tcW w:w="588" w:type="pct"/>
          </w:tcPr>
          <w:p w14:paraId="04FEDF6B"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tcPr>
          <w:p w14:paraId="40CDBE73" w14:textId="77777777" w:rsidR="00F109D5" w:rsidRPr="009D090D" w:rsidRDefault="00F109D5" w:rsidP="00F109D5">
            <w:pPr>
              <w:shd w:val="clear" w:color="auto" w:fill="FFFFFF"/>
              <w:tabs>
                <w:tab w:val="left" w:pos="0"/>
                <w:tab w:val="left" w:pos="1134"/>
              </w:tabs>
              <w:ind w:right="182"/>
              <w:jc w:val="right"/>
              <w:rPr>
                <w:b/>
              </w:rPr>
            </w:pPr>
            <w:r w:rsidRPr="009D090D">
              <w:rPr>
                <w:lang w:val="kk"/>
              </w:rPr>
              <w:t>490</w:t>
            </w:r>
          </w:p>
        </w:tc>
        <w:tc>
          <w:tcPr>
            <w:tcW w:w="563" w:type="pct"/>
          </w:tcPr>
          <w:p w14:paraId="30100C8F" w14:textId="77777777" w:rsidR="00F109D5" w:rsidRPr="009D090D" w:rsidRDefault="00F109D5" w:rsidP="00F109D5">
            <w:pPr>
              <w:shd w:val="clear" w:color="auto" w:fill="FFFFFF"/>
              <w:tabs>
                <w:tab w:val="left" w:pos="0"/>
                <w:tab w:val="left" w:pos="1134"/>
              </w:tabs>
              <w:ind w:right="38"/>
              <w:jc w:val="right"/>
              <w:rPr>
                <w:b/>
              </w:rPr>
            </w:pPr>
            <w:r w:rsidRPr="009D090D">
              <w:rPr>
                <w:lang w:val="kk"/>
              </w:rPr>
              <w:t>314</w:t>
            </w:r>
          </w:p>
        </w:tc>
        <w:tc>
          <w:tcPr>
            <w:tcW w:w="515" w:type="pct"/>
          </w:tcPr>
          <w:p w14:paraId="72BE8810" w14:textId="77777777" w:rsidR="00F109D5" w:rsidRPr="009D090D" w:rsidRDefault="00F109D5" w:rsidP="00F109D5">
            <w:pPr>
              <w:shd w:val="clear" w:color="auto" w:fill="FFFFFF"/>
              <w:tabs>
                <w:tab w:val="left" w:pos="0"/>
                <w:tab w:val="left" w:pos="1134"/>
              </w:tabs>
              <w:jc w:val="right"/>
              <w:rPr>
                <w:b/>
              </w:rPr>
            </w:pPr>
          </w:p>
        </w:tc>
        <w:tc>
          <w:tcPr>
            <w:tcW w:w="471" w:type="pct"/>
          </w:tcPr>
          <w:p w14:paraId="1276BDE9" w14:textId="77777777" w:rsidR="00F109D5" w:rsidRPr="009D090D" w:rsidRDefault="00F109D5" w:rsidP="00F109D5">
            <w:pPr>
              <w:shd w:val="clear" w:color="auto" w:fill="FFFFFF"/>
              <w:tabs>
                <w:tab w:val="left" w:pos="0"/>
                <w:tab w:val="left" w:pos="1134"/>
              </w:tabs>
              <w:rPr>
                <w:b/>
              </w:rPr>
            </w:pPr>
            <w:r w:rsidRPr="009D090D">
              <w:rPr>
                <w:lang w:val="kk"/>
              </w:rPr>
              <w:t>3,1</w:t>
            </w:r>
          </w:p>
        </w:tc>
        <w:tc>
          <w:tcPr>
            <w:tcW w:w="630" w:type="pct"/>
          </w:tcPr>
          <w:p w14:paraId="70603CED" w14:textId="77777777" w:rsidR="00F109D5" w:rsidRPr="009D090D" w:rsidRDefault="00F109D5" w:rsidP="00F109D5">
            <w:pPr>
              <w:shd w:val="clear" w:color="auto" w:fill="FFFFFF"/>
              <w:tabs>
                <w:tab w:val="left" w:pos="0"/>
                <w:tab w:val="left" w:pos="1134"/>
              </w:tabs>
              <w:jc w:val="center"/>
              <w:rPr>
                <w:b/>
              </w:rPr>
            </w:pPr>
            <w:r w:rsidRPr="009D090D">
              <w:rPr>
                <w:lang w:val="kk"/>
              </w:rPr>
              <w:t>10,0</w:t>
            </w:r>
          </w:p>
        </w:tc>
      </w:tr>
      <w:tr w:rsidR="00F109D5" w:rsidRPr="009D090D" w14:paraId="1880462F" w14:textId="77777777" w:rsidTr="00FF0A55">
        <w:tc>
          <w:tcPr>
            <w:tcW w:w="296" w:type="pct"/>
          </w:tcPr>
          <w:p w14:paraId="3BA7063C"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4.4</w:t>
            </w:r>
          </w:p>
        </w:tc>
        <w:tc>
          <w:tcPr>
            <w:tcW w:w="1323" w:type="pct"/>
          </w:tcPr>
          <w:p w14:paraId="11A6FB60" w14:textId="77777777" w:rsidR="00F109D5" w:rsidRPr="009D090D" w:rsidRDefault="00F109D5" w:rsidP="00F109D5">
            <w:pPr>
              <w:shd w:val="clear" w:color="auto" w:fill="FFFFFF"/>
              <w:tabs>
                <w:tab w:val="left" w:pos="0"/>
                <w:tab w:val="left" w:pos="1134"/>
              </w:tabs>
              <w:rPr>
                <w:b/>
              </w:rPr>
            </w:pPr>
            <w:r w:rsidRPr="009D090D">
              <w:rPr>
                <w:lang w:val="kk"/>
              </w:rPr>
              <w:t>Шұбаркөл к/о</w:t>
            </w:r>
          </w:p>
        </w:tc>
        <w:tc>
          <w:tcPr>
            <w:tcW w:w="588" w:type="pct"/>
          </w:tcPr>
          <w:p w14:paraId="4E06419B"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tcPr>
          <w:p w14:paraId="610FA5D5" w14:textId="77777777" w:rsidR="00F109D5" w:rsidRPr="009D090D" w:rsidRDefault="00F109D5" w:rsidP="00F109D5">
            <w:pPr>
              <w:shd w:val="clear" w:color="auto" w:fill="FFFFFF"/>
              <w:tabs>
                <w:tab w:val="left" w:pos="0"/>
                <w:tab w:val="left" w:pos="1134"/>
              </w:tabs>
              <w:ind w:right="182"/>
              <w:jc w:val="right"/>
              <w:rPr>
                <w:b/>
              </w:rPr>
            </w:pPr>
            <w:r w:rsidRPr="009D090D">
              <w:rPr>
                <w:lang w:val="kk"/>
              </w:rPr>
              <w:t>2100</w:t>
            </w:r>
          </w:p>
        </w:tc>
        <w:tc>
          <w:tcPr>
            <w:tcW w:w="563" w:type="pct"/>
          </w:tcPr>
          <w:p w14:paraId="3059C402" w14:textId="77777777" w:rsidR="00F109D5" w:rsidRPr="009D090D" w:rsidRDefault="00F109D5" w:rsidP="00F109D5">
            <w:pPr>
              <w:shd w:val="clear" w:color="auto" w:fill="FFFFFF"/>
              <w:tabs>
                <w:tab w:val="left" w:pos="0"/>
                <w:tab w:val="left" w:pos="1134"/>
              </w:tabs>
              <w:ind w:right="38"/>
              <w:jc w:val="right"/>
              <w:rPr>
                <w:b/>
              </w:rPr>
            </w:pPr>
            <w:r w:rsidRPr="009D090D">
              <w:rPr>
                <w:lang w:val="kk"/>
              </w:rPr>
              <w:t>1700</w:t>
            </w:r>
          </w:p>
        </w:tc>
        <w:tc>
          <w:tcPr>
            <w:tcW w:w="515" w:type="pct"/>
          </w:tcPr>
          <w:p w14:paraId="7EC13C37" w14:textId="77777777" w:rsidR="00F109D5" w:rsidRPr="009D090D" w:rsidRDefault="00F109D5" w:rsidP="00F109D5">
            <w:pPr>
              <w:shd w:val="clear" w:color="auto" w:fill="FFFFFF"/>
              <w:tabs>
                <w:tab w:val="left" w:pos="0"/>
                <w:tab w:val="left" w:pos="1134"/>
              </w:tabs>
              <w:jc w:val="right"/>
              <w:rPr>
                <w:b/>
              </w:rPr>
            </w:pPr>
          </w:p>
        </w:tc>
        <w:tc>
          <w:tcPr>
            <w:tcW w:w="471" w:type="pct"/>
          </w:tcPr>
          <w:p w14:paraId="563012B9" w14:textId="77777777" w:rsidR="00F109D5" w:rsidRPr="009D090D" w:rsidRDefault="00F109D5" w:rsidP="00F109D5">
            <w:pPr>
              <w:shd w:val="clear" w:color="auto" w:fill="FFFFFF"/>
              <w:tabs>
                <w:tab w:val="left" w:pos="0"/>
                <w:tab w:val="left" w:pos="1134"/>
              </w:tabs>
              <w:rPr>
                <w:b/>
              </w:rPr>
            </w:pPr>
            <w:r w:rsidRPr="009D090D">
              <w:rPr>
                <w:lang w:val="kk"/>
              </w:rPr>
              <w:t>1,8</w:t>
            </w:r>
          </w:p>
        </w:tc>
        <w:tc>
          <w:tcPr>
            <w:tcW w:w="630" w:type="pct"/>
          </w:tcPr>
          <w:p w14:paraId="0D4B3015" w14:textId="77777777" w:rsidR="00F109D5" w:rsidRPr="009D090D" w:rsidRDefault="00F109D5" w:rsidP="00F109D5">
            <w:pPr>
              <w:shd w:val="clear" w:color="auto" w:fill="FFFFFF"/>
              <w:tabs>
                <w:tab w:val="left" w:pos="0"/>
                <w:tab w:val="left" w:pos="1134"/>
              </w:tabs>
              <w:jc w:val="center"/>
              <w:rPr>
                <w:b/>
              </w:rPr>
            </w:pPr>
            <w:r w:rsidRPr="009D090D">
              <w:rPr>
                <w:lang w:val="kk"/>
              </w:rPr>
              <w:t>22,0-28,0</w:t>
            </w:r>
          </w:p>
        </w:tc>
      </w:tr>
      <w:tr w:rsidR="00F109D5" w:rsidRPr="009D090D" w14:paraId="58633885" w14:textId="77777777" w:rsidTr="00FF0A55">
        <w:tc>
          <w:tcPr>
            <w:tcW w:w="296" w:type="pct"/>
          </w:tcPr>
          <w:p w14:paraId="0C114787" w14:textId="77777777" w:rsidR="00F109D5" w:rsidRPr="009D090D" w:rsidRDefault="00F109D5" w:rsidP="00F109D5">
            <w:pPr>
              <w:shd w:val="clear" w:color="auto" w:fill="FFFFFF"/>
              <w:tabs>
                <w:tab w:val="left" w:pos="0"/>
                <w:tab w:val="left" w:pos="1134"/>
              </w:tabs>
              <w:ind w:right="-118"/>
              <w:jc w:val="center"/>
              <w:rPr>
                <w:b/>
                <w:lang w:val="kk"/>
              </w:rPr>
            </w:pPr>
            <w:r w:rsidRPr="009D090D">
              <w:rPr>
                <w:b/>
                <w:lang w:val="kk"/>
              </w:rPr>
              <w:t>5</w:t>
            </w:r>
          </w:p>
        </w:tc>
        <w:tc>
          <w:tcPr>
            <w:tcW w:w="1323" w:type="pct"/>
          </w:tcPr>
          <w:p w14:paraId="0DF1C057" w14:textId="77777777" w:rsidR="00F109D5" w:rsidRPr="009D090D" w:rsidRDefault="00F109D5" w:rsidP="00F109D5">
            <w:pPr>
              <w:shd w:val="clear" w:color="auto" w:fill="FFFFFF"/>
              <w:tabs>
                <w:tab w:val="left" w:pos="0"/>
                <w:tab w:val="left" w:pos="1134"/>
              </w:tabs>
              <w:rPr>
                <w:b/>
              </w:rPr>
            </w:pPr>
            <w:r w:rsidRPr="009D090D">
              <w:rPr>
                <w:b/>
                <w:lang w:val="kk"/>
              </w:rPr>
              <w:t>Оңтүстік Қазақстан</w:t>
            </w:r>
          </w:p>
        </w:tc>
        <w:tc>
          <w:tcPr>
            <w:tcW w:w="588" w:type="pct"/>
          </w:tcPr>
          <w:p w14:paraId="0E6C8939" w14:textId="77777777" w:rsidR="00F109D5" w:rsidRPr="009D090D" w:rsidRDefault="00F109D5" w:rsidP="00F109D5">
            <w:pPr>
              <w:shd w:val="clear" w:color="auto" w:fill="FFFFFF"/>
              <w:tabs>
                <w:tab w:val="left" w:pos="0"/>
                <w:tab w:val="left" w:pos="1134"/>
              </w:tabs>
              <w:rPr>
                <w:b/>
                <w:i/>
              </w:rPr>
            </w:pPr>
          </w:p>
        </w:tc>
        <w:tc>
          <w:tcPr>
            <w:tcW w:w="614" w:type="pct"/>
          </w:tcPr>
          <w:p w14:paraId="74D90B59" w14:textId="77777777" w:rsidR="00F109D5" w:rsidRPr="009D090D" w:rsidRDefault="00F109D5" w:rsidP="00F109D5">
            <w:pPr>
              <w:shd w:val="clear" w:color="auto" w:fill="FFFFFF"/>
              <w:tabs>
                <w:tab w:val="left" w:pos="0"/>
                <w:tab w:val="left" w:pos="1134"/>
              </w:tabs>
              <w:ind w:right="182"/>
              <w:jc w:val="right"/>
              <w:rPr>
                <w:b/>
              </w:rPr>
            </w:pPr>
            <w:r w:rsidRPr="009D090D">
              <w:rPr>
                <w:lang w:val="kk"/>
              </w:rPr>
              <w:t>33000</w:t>
            </w:r>
          </w:p>
        </w:tc>
        <w:tc>
          <w:tcPr>
            <w:tcW w:w="563" w:type="pct"/>
          </w:tcPr>
          <w:p w14:paraId="459545A6" w14:textId="77777777" w:rsidR="00F109D5" w:rsidRPr="009D090D" w:rsidRDefault="00F109D5" w:rsidP="00F109D5">
            <w:pPr>
              <w:shd w:val="clear" w:color="auto" w:fill="FFFFFF"/>
              <w:tabs>
                <w:tab w:val="left" w:pos="0"/>
                <w:tab w:val="left" w:pos="1134"/>
              </w:tabs>
              <w:ind w:right="38"/>
              <w:jc w:val="right"/>
              <w:rPr>
                <w:b/>
              </w:rPr>
            </w:pPr>
            <w:r w:rsidRPr="009D090D">
              <w:rPr>
                <w:lang w:val="kk"/>
              </w:rPr>
              <w:t>480</w:t>
            </w:r>
          </w:p>
        </w:tc>
        <w:tc>
          <w:tcPr>
            <w:tcW w:w="515" w:type="pct"/>
          </w:tcPr>
          <w:p w14:paraId="0A9DD5F0" w14:textId="77777777" w:rsidR="00F109D5" w:rsidRPr="009D090D" w:rsidRDefault="00F109D5" w:rsidP="00F109D5">
            <w:pPr>
              <w:shd w:val="clear" w:color="auto" w:fill="FFFFFF"/>
              <w:tabs>
                <w:tab w:val="left" w:pos="0"/>
                <w:tab w:val="left" w:pos="1134"/>
              </w:tabs>
              <w:jc w:val="right"/>
              <w:rPr>
                <w:b/>
              </w:rPr>
            </w:pPr>
          </w:p>
        </w:tc>
        <w:tc>
          <w:tcPr>
            <w:tcW w:w="471" w:type="pct"/>
          </w:tcPr>
          <w:p w14:paraId="6425097D" w14:textId="77777777" w:rsidR="00F109D5" w:rsidRPr="009D090D" w:rsidRDefault="00F109D5" w:rsidP="00F109D5">
            <w:pPr>
              <w:shd w:val="clear" w:color="auto" w:fill="FFFFFF"/>
              <w:tabs>
                <w:tab w:val="left" w:pos="0"/>
                <w:tab w:val="left" w:pos="1134"/>
              </w:tabs>
              <w:rPr>
                <w:b/>
              </w:rPr>
            </w:pPr>
          </w:p>
        </w:tc>
        <w:tc>
          <w:tcPr>
            <w:tcW w:w="630" w:type="pct"/>
          </w:tcPr>
          <w:p w14:paraId="7BE9EE2D" w14:textId="77777777" w:rsidR="00F109D5" w:rsidRPr="009D090D" w:rsidRDefault="00F109D5" w:rsidP="00F109D5">
            <w:pPr>
              <w:shd w:val="clear" w:color="auto" w:fill="FFFFFF"/>
              <w:tabs>
                <w:tab w:val="left" w:pos="0"/>
                <w:tab w:val="left" w:pos="1134"/>
              </w:tabs>
              <w:rPr>
                <w:b/>
              </w:rPr>
            </w:pPr>
          </w:p>
        </w:tc>
      </w:tr>
      <w:tr w:rsidR="00F109D5" w:rsidRPr="009D090D" w14:paraId="313C8B08" w14:textId="77777777" w:rsidTr="00FF0A55">
        <w:tc>
          <w:tcPr>
            <w:tcW w:w="296" w:type="pct"/>
          </w:tcPr>
          <w:p w14:paraId="717C300A"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5.1</w:t>
            </w:r>
          </w:p>
        </w:tc>
        <w:tc>
          <w:tcPr>
            <w:tcW w:w="1323" w:type="pct"/>
          </w:tcPr>
          <w:p w14:paraId="444BD4C9" w14:textId="77777777" w:rsidR="00F109D5" w:rsidRPr="009D090D" w:rsidRDefault="00F109D5" w:rsidP="00F109D5">
            <w:pPr>
              <w:shd w:val="clear" w:color="auto" w:fill="FFFFFF"/>
              <w:tabs>
                <w:tab w:val="left" w:pos="0"/>
                <w:tab w:val="left" w:pos="1134"/>
              </w:tabs>
              <w:rPr>
                <w:b/>
              </w:rPr>
            </w:pPr>
            <w:r w:rsidRPr="009D090D">
              <w:rPr>
                <w:lang w:val="kk"/>
              </w:rPr>
              <w:t>Ойқарағай к/о</w:t>
            </w:r>
          </w:p>
        </w:tc>
        <w:tc>
          <w:tcPr>
            <w:tcW w:w="588" w:type="pct"/>
          </w:tcPr>
          <w:p w14:paraId="2C2F0541"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vAlign w:val="bottom"/>
          </w:tcPr>
          <w:p w14:paraId="22E9471C" w14:textId="77777777" w:rsidR="00F109D5" w:rsidRPr="009D090D" w:rsidRDefault="00F109D5" w:rsidP="00F109D5">
            <w:pPr>
              <w:shd w:val="clear" w:color="auto" w:fill="FFFFFF"/>
              <w:tabs>
                <w:tab w:val="left" w:pos="0"/>
                <w:tab w:val="left" w:pos="1134"/>
              </w:tabs>
              <w:ind w:right="182"/>
              <w:jc w:val="right"/>
              <w:rPr>
                <w:b/>
              </w:rPr>
            </w:pPr>
            <w:r w:rsidRPr="009D090D">
              <w:rPr>
                <w:lang w:val="kk"/>
              </w:rPr>
              <w:t>74</w:t>
            </w:r>
          </w:p>
        </w:tc>
        <w:tc>
          <w:tcPr>
            <w:tcW w:w="563" w:type="pct"/>
            <w:vAlign w:val="bottom"/>
          </w:tcPr>
          <w:p w14:paraId="6A59D55C" w14:textId="77777777" w:rsidR="00F109D5" w:rsidRPr="009D090D" w:rsidRDefault="00F109D5" w:rsidP="00F109D5">
            <w:pPr>
              <w:shd w:val="clear" w:color="auto" w:fill="FFFFFF"/>
              <w:tabs>
                <w:tab w:val="left" w:pos="0"/>
                <w:tab w:val="left" w:pos="1134"/>
              </w:tabs>
              <w:rPr>
                <w:b/>
              </w:rPr>
            </w:pPr>
            <w:r w:rsidRPr="009D090D">
              <w:rPr>
                <w:lang w:val="kk"/>
              </w:rPr>
              <w:t>53,4</w:t>
            </w:r>
          </w:p>
        </w:tc>
        <w:tc>
          <w:tcPr>
            <w:tcW w:w="515" w:type="pct"/>
            <w:vAlign w:val="bottom"/>
          </w:tcPr>
          <w:p w14:paraId="135B229C" w14:textId="77777777" w:rsidR="00F109D5" w:rsidRPr="009D090D" w:rsidRDefault="00F109D5" w:rsidP="00F109D5">
            <w:pPr>
              <w:shd w:val="clear" w:color="auto" w:fill="FFFFFF"/>
              <w:tabs>
                <w:tab w:val="left" w:pos="0"/>
                <w:tab w:val="left" w:pos="1134"/>
              </w:tabs>
              <w:jc w:val="right"/>
              <w:rPr>
                <w:b/>
              </w:rPr>
            </w:pPr>
            <w:r w:rsidRPr="009D090D">
              <w:rPr>
                <w:lang w:val="kk"/>
              </w:rPr>
              <w:t>40,2</w:t>
            </w:r>
          </w:p>
        </w:tc>
        <w:tc>
          <w:tcPr>
            <w:tcW w:w="471" w:type="pct"/>
          </w:tcPr>
          <w:p w14:paraId="2A4B7BA3" w14:textId="77777777" w:rsidR="00F109D5" w:rsidRPr="009D090D" w:rsidRDefault="00F109D5" w:rsidP="00F109D5">
            <w:pPr>
              <w:shd w:val="clear" w:color="auto" w:fill="FFFFFF"/>
              <w:tabs>
                <w:tab w:val="left" w:pos="0"/>
                <w:tab w:val="left" w:pos="1134"/>
              </w:tabs>
              <w:rPr>
                <w:b/>
              </w:rPr>
            </w:pPr>
          </w:p>
        </w:tc>
        <w:tc>
          <w:tcPr>
            <w:tcW w:w="630" w:type="pct"/>
            <w:vAlign w:val="bottom"/>
          </w:tcPr>
          <w:p w14:paraId="2CD2E233" w14:textId="77777777" w:rsidR="00F109D5" w:rsidRPr="009D090D" w:rsidRDefault="00F109D5" w:rsidP="00F109D5">
            <w:pPr>
              <w:shd w:val="clear" w:color="auto" w:fill="FFFFFF"/>
              <w:tabs>
                <w:tab w:val="left" w:pos="0"/>
                <w:tab w:val="left" w:pos="1134"/>
              </w:tabs>
              <w:jc w:val="center"/>
              <w:rPr>
                <w:b/>
              </w:rPr>
            </w:pPr>
            <w:r w:rsidRPr="009D090D">
              <w:rPr>
                <w:lang w:val="kk"/>
              </w:rPr>
              <w:t>0,3-0,5</w:t>
            </w:r>
          </w:p>
        </w:tc>
      </w:tr>
      <w:tr w:rsidR="00F109D5" w:rsidRPr="009D090D" w14:paraId="7FF71E1A" w14:textId="77777777" w:rsidTr="00FF0A55">
        <w:tc>
          <w:tcPr>
            <w:tcW w:w="296" w:type="pct"/>
          </w:tcPr>
          <w:p w14:paraId="7AAE76D6"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5.2</w:t>
            </w:r>
          </w:p>
        </w:tc>
        <w:tc>
          <w:tcPr>
            <w:tcW w:w="1323" w:type="pct"/>
          </w:tcPr>
          <w:p w14:paraId="1211F425" w14:textId="77777777" w:rsidR="00F109D5" w:rsidRPr="009D090D" w:rsidRDefault="00F109D5" w:rsidP="00F109D5">
            <w:pPr>
              <w:shd w:val="clear" w:color="auto" w:fill="FFFFFF"/>
              <w:tabs>
                <w:tab w:val="left" w:pos="0"/>
                <w:tab w:val="left" w:pos="1134"/>
              </w:tabs>
              <w:rPr>
                <w:b/>
              </w:rPr>
            </w:pPr>
            <w:r w:rsidRPr="009D090D">
              <w:rPr>
                <w:lang w:val="kk"/>
              </w:rPr>
              <w:t>Төменгі Іле бассейні</w:t>
            </w:r>
          </w:p>
        </w:tc>
        <w:tc>
          <w:tcPr>
            <w:tcW w:w="588" w:type="pct"/>
          </w:tcPr>
          <w:p w14:paraId="55CFE16B"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vAlign w:val="bottom"/>
          </w:tcPr>
          <w:p w14:paraId="2307A5A2" w14:textId="77777777" w:rsidR="00F109D5" w:rsidRPr="009D090D" w:rsidRDefault="00F109D5" w:rsidP="00F109D5">
            <w:pPr>
              <w:shd w:val="clear" w:color="auto" w:fill="FFFFFF"/>
              <w:tabs>
                <w:tab w:val="left" w:pos="0"/>
                <w:tab w:val="left" w:pos="1134"/>
              </w:tabs>
              <w:ind w:right="182"/>
              <w:jc w:val="right"/>
              <w:rPr>
                <w:b/>
              </w:rPr>
            </w:pPr>
            <w:r w:rsidRPr="009D090D">
              <w:rPr>
                <w:lang w:val="kk"/>
              </w:rPr>
              <w:t>9878</w:t>
            </w:r>
          </w:p>
        </w:tc>
        <w:tc>
          <w:tcPr>
            <w:tcW w:w="563" w:type="pct"/>
          </w:tcPr>
          <w:p w14:paraId="7769F092" w14:textId="77777777" w:rsidR="00F109D5" w:rsidRPr="009D090D" w:rsidRDefault="00F109D5" w:rsidP="00F109D5">
            <w:pPr>
              <w:shd w:val="clear" w:color="auto" w:fill="FFFFFF"/>
              <w:tabs>
                <w:tab w:val="left" w:pos="0"/>
                <w:tab w:val="left" w:pos="1134"/>
              </w:tabs>
              <w:rPr>
                <w:b/>
              </w:rPr>
            </w:pPr>
          </w:p>
        </w:tc>
        <w:tc>
          <w:tcPr>
            <w:tcW w:w="515" w:type="pct"/>
          </w:tcPr>
          <w:p w14:paraId="363EFE23" w14:textId="77777777" w:rsidR="00F109D5" w:rsidRPr="009D090D" w:rsidRDefault="00F109D5" w:rsidP="00F109D5">
            <w:pPr>
              <w:shd w:val="clear" w:color="auto" w:fill="FFFFFF"/>
              <w:tabs>
                <w:tab w:val="left" w:pos="0"/>
                <w:tab w:val="left" w:pos="1134"/>
              </w:tabs>
              <w:rPr>
                <w:b/>
              </w:rPr>
            </w:pPr>
          </w:p>
        </w:tc>
        <w:tc>
          <w:tcPr>
            <w:tcW w:w="471" w:type="pct"/>
          </w:tcPr>
          <w:p w14:paraId="29A84A2D" w14:textId="77777777" w:rsidR="00F109D5" w:rsidRPr="009D090D" w:rsidRDefault="00F109D5" w:rsidP="00F109D5">
            <w:pPr>
              <w:shd w:val="clear" w:color="auto" w:fill="FFFFFF"/>
              <w:tabs>
                <w:tab w:val="left" w:pos="0"/>
                <w:tab w:val="left" w:pos="1134"/>
              </w:tabs>
              <w:rPr>
                <w:b/>
              </w:rPr>
            </w:pPr>
          </w:p>
        </w:tc>
        <w:tc>
          <w:tcPr>
            <w:tcW w:w="630" w:type="pct"/>
            <w:vAlign w:val="bottom"/>
          </w:tcPr>
          <w:p w14:paraId="3832626F" w14:textId="77777777" w:rsidR="00F109D5" w:rsidRPr="009D090D" w:rsidRDefault="00F109D5" w:rsidP="00F109D5">
            <w:pPr>
              <w:shd w:val="clear" w:color="auto" w:fill="FFFFFF"/>
              <w:tabs>
                <w:tab w:val="left" w:pos="0"/>
                <w:tab w:val="left" w:pos="1134"/>
              </w:tabs>
              <w:jc w:val="center"/>
              <w:rPr>
                <w:b/>
              </w:rPr>
            </w:pPr>
            <w:r w:rsidRPr="009D090D">
              <w:rPr>
                <w:lang w:val="kk"/>
              </w:rPr>
              <w:t>80,0</w:t>
            </w:r>
          </w:p>
        </w:tc>
      </w:tr>
      <w:tr w:rsidR="00F109D5" w:rsidRPr="009D090D" w14:paraId="2BDE9919" w14:textId="77777777" w:rsidTr="00FF0A55">
        <w:tc>
          <w:tcPr>
            <w:tcW w:w="296" w:type="pct"/>
          </w:tcPr>
          <w:p w14:paraId="464ACD39"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5.3</w:t>
            </w:r>
          </w:p>
        </w:tc>
        <w:tc>
          <w:tcPr>
            <w:tcW w:w="1323" w:type="pct"/>
          </w:tcPr>
          <w:p w14:paraId="3EAFCE43" w14:textId="77777777" w:rsidR="00F109D5" w:rsidRPr="009D090D" w:rsidRDefault="00F109D5" w:rsidP="00F109D5">
            <w:pPr>
              <w:shd w:val="clear" w:color="auto" w:fill="FFFFFF"/>
              <w:tabs>
                <w:tab w:val="left" w:pos="0"/>
                <w:tab w:val="left" w:pos="1134"/>
              </w:tabs>
              <w:rPr>
                <w:b/>
              </w:rPr>
            </w:pPr>
            <w:r w:rsidRPr="009D090D">
              <w:rPr>
                <w:lang w:val="kk"/>
              </w:rPr>
              <w:t>Алакөл к/о</w:t>
            </w:r>
          </w:p>
        </w:tc>
        <w:tc>
          <w:tcPr>
            <w:tcW w:w="588" w:type="pct"/>
          </w:tcPr>
          <w:p w14:paraId="7988AFE9" w14:textId="77777777" w:rsidR="00F109D5" w:rsidRPr="009D090D" w:rsidRDefault="00F109D5" w:rsidP="00F109D5">
            <w:pPr>
              <w:shd w:val="clear" w:color="auto" w:fill="FFFFFF"/>
              <w:tabs>
                <w:tab w:val="left" w:pos="0"/>
                <w:tab w:val="left" w:pos="1134"/>
              </w:tabs>
              <w:jc w:val="center"/>
              <w:rPr>
                <w:b/>
              </w:rPr>
            </w:pPr>
            <w:r w:rsidRPr="009D090D">
              <w:rPr>
                <w:lang w:val="kk"/>
              </w:rPr>
              <w:t>тас көмір</w:t>
            </w:r>
          </w:p>
        </w:tc>
        <w:tc>
          <w:tcPr>
            <w:tcW w:w="614" w:type="pct"/>
          </w:tcPr>
          <w:p w14:paraId="0BD17A1B" w14:textId="77777777" w:rsidR="00F109D5" w:rsidRPr="009D090D" w:rsidRDefault="00F109D5" w:rsidP="00F109D5">
            <w:pPr>
              <w:shd w:val="clear" w:color="auto" w:fill="FFFFFF"/>
              <w:tabs>
                <w:tab w:val="left" w:pos="0"/>
                <w:tab w:val="left" w:pos="1134"/>
              </w:tabs>
              <w:ind w:right="178"/>
              <w:jc w:val="right"/>
              <w:rPr>
                <w:b/>
              </w:rPr>
            </w:pPr>
            <w:r w:rsidRPr="009D090D">
              <w:rPr>
                <w:lang w:val="kk"/>
              </w:rPr>
              <w:t>130</w:t>
            </w:r>
          </w:p>
        </w:tc>
        <w:tc>
          <w:tcPr>
            <w:tcW w:w="563" w:type="pct"/>
          </w:tcPr>
          <w:p w14:paraId="7E46060B" w14:textId="77777777" w:rsidR="00F109D5" w:rsidRPr="009D090D" w:rsidRDefault="00F109D5" w:rsidP="00F109D5">
            <w:pPr>
              <w:shd w:val="clear" w:color="auto" w:fill="FFFFFF"/>
              <w:tabs>
                <w:tab w:val="left" w:pos="0"/>
                <w:tab w:val="left" w:pos="1134"/>
              </w:tabs>
              <w:ind w:right="34"/>
              <w:jc w:val="right"/>
              <w:rPr>
                <w:b/>
              </w:rPr>
            </w:pPr>
            <w:r w:rsidRPr="009D090D">
              <w:rPr>
                <w:lang w:val="kk"/>
              </w:rPr>
              <w:t>50</w:t>
            </w:r>
          </w:p>
        </w:tc>
        <w:tc>
          <w:tcPr>
            <w:tcW w:w="515" w:type="pct"/>
          </w:tcPr>
          <w:p w14:paraId="5F62C297" w14:textId="77777777" w:rsidR="00F109D5" w:rsidRPr="009D090D" w:rsidRDefault="00F109D5" w:rsidP="00F109D5">
            <w:pPr>
              <w:shd w:val="clear" w:color="auto" w:fill="FFFFFF"/>
              <w:tabs>
                <w:tab w:val="left" w:pos="0"/>
                <w:tab w:val="left" w:pos="1134"/>
              </w:tabs>
              <w:rPr>
                <w:b/>
              </w:rPr>
            </w:pPr>
          </w:p>
        </w:tc>
        <w:tc>
          <w:tcPr>
            <w:tcW w:w="471" w:type="pct"/>
          </w:tcPr>
          <w:p w14:paraId="6ACFF897" w14:textId="77777777" w:rsidR="00F109D5" w:rsidRPr="009D090D" w:rsidRDefault="00F109D5" w:rsidP="00F109D5">
            <w:pPr>
              <w:shd w:val="clear" w:color="auto" w:fill="FFFFFF"/>
              <w:tabs>
                <w:tab w:val="left" w:pos="0"/>
                <w:tab w:val="left" w:pos="1134"/>
              </w:tabs>
              <w:rPr>
                <w:b/>
              </w:rPr>
            </w:pPr>
          </w:p>
        </w:tc>
        <w:tc>
          <w:tcPr>
            <w:tcW w:w="630" w:type="pct"/>
          </w:tcPr>
          <w:p w14:paraId="47809B9C" w14:textId="77777777" w:rsidR="00F109D5" w:rsidRPr="009D090D" w:rsidRDefault="00F109D5" w:rsidP="00F109D5">
            <w:pPr>
              <w:shd w:val="clear" w:color="auto" w:fill="FFFFFF"/>
              <w:tabs>
                <w:tab w:val="left" w:pos="0"/>
                <w:tab w:val="left" w:pos="1134"/>
              </w:tabs>
              <w:jc w:val="center"/>
              <w:rPr>
                <w:b/>
              </w:rPr>
            </w:pPr>
            <w:r w:rsidRPr="009D090D">
              <w:rPr>
                <w:lang w:val="kk"/>
              </w:rPr>
              <w:t>0,3</w:t>
            </w:r>
          </w:p>
        </w:tc>
      </w:tr>
      <w:tr w:rsidR="00F109D5" w:rsidRPr="009D090D" w14:paraId="022ACE6C" w14:textId="77777777" w:rsidTr="00FF0A55">
        <w:tc>
          <w:tcPr>
            <w:tcW w:w="296" w:type="pct"/>
          </w:tcPr>
          <w:p w14:paraId="15A41D5D" w14:textId="77777777" w:rsidR="00F109D5" w:rsidRPr="009D090D" w:rsidRDefault="00F109D5" w:rsidP="00F109D5">
            <w:pPr>
              <w:shd w:val="clear" w:color="auto" w:fill="FFFFFF"/>
              <w:tabs>
                <w:tab w:val="left" w:pos="0"/>
                <w:tab w:val="left" w:pos="1134"/>
              </w:tabs>
              <w:ind w:right="-118"/>
              <w:jc w:val="center"/>
              <w:rPr>
                <w:lang w:val="kk"/>
              </w:rPr>
            </w:pPr>
            <w:r w:rsidRPr="009D090D">
              <w:rPr>
                <w:lang w:val="kk"/>
              </w:rPr>
              <w:t>5.4</w:t>
            </w:r>
          </w:p>
        </w:tc>
        <w:tc>
          <w:tcPr>
            <w:tcW w:w="1323" w:type="pct"/>
          </w:tcPr>
          <w:p w14:paraId="540744FD" w14:textId="77777777" w:rsidR="00F109D5" w:rsidRPr="009D090D" w:rsidRDefault="00F109D5" w:rsidP="00F109D5">
            <w:pPr>
              <w:shd w:val="clear" w:color="auto" w:fill="FFFFFF"/>
              <w:tabs>
                <w:tab w:val="left" w:pos="0"/>
                <w:tab w:val="left" w:pos="1134"/>
              </w:tabs>
              <w:rPr>
                <w:b/>
              </w:rPr>
            </w:pPr>
            <w:r w:rsidRPr="009D090D">
              <w:rPr>
                <w:lang w:val="kk"/>
              </w:rPr>
              <w:t>Ленгер к/о</w:t>
            </w:r>
          </w:p>
        </w:tc>
        <w:tc>
          <w:tcPr>
            <w:tcW w:w="588" w:type="pct"/>
          </w:tcPr>
          <w:p w14:paraId="35EE6D56" w14:textId="77777777" w:rsidR="00F109D5" w:rsidRPr="009D090D" w:rsidRDefault="00F109D5" w:rsidP="00F109D5">
            <w:pPr>
              <w:shd w:val="clear" w:color="auto" w:fill="FFFFFF"/>
              <w:tabs>
                <w:tab w:val="left" w:pos="0"/>
                <w:tab w:val="left" w:pos="1134"/>
              </w:tabs>
              <w:jc w:val="center"/>
              <w:rPr>
                <w:b/>
              </w:rPr>
            </w:pPr>
            <w:r w:rsidRPr="009D090D">
              <w:rPr>
                <w:lang w:val="kk"/>
              </w:rPr>
              <w:t>қоңыр көмір</w:t>
            </w:r>
          </w:p>
        </w:tc>
        <w:tc>
          <w:tcPr>
            <w:tcW w:w="614" w:type="pct"/>
          </w:tcPr>
          <w:p w14:paraId="16E54467" w14:textId="77777777" w:rsidR="00F109D5" w:rsidRPr="009D090D" w:rsidRDefault="00F109D5" w:rsidP="00F109D5">
            <w:pPr>
              <w:shd w:val="clear" w:color="auto" w:fill="FFFFFF"/>
              <w:tabs>
                <w:tab w:val="left" w:pos="0"/>
                <w:tab w:val="left" w:pos="1134"/>
              </w:tabs>
              <w:ind w:right="182"/>
              <w:jc w:val="right"/>
              <w:rPr>
                <w:b/>
              </w:rPr>
            </w:pPr>
            <w:r w:rsidRPr="009D090D">
              <w:rPr>
                <w:lang w:val="kk"/>
              </w:rPr>
              <w:t>2109</w:t>
            </w:r>
          </w:p>
        </w:tc>
        <w:tc>
          <w:tcPr>
            <w:tcW w:w="563" w:type="pct"/>
          </w:tcPr>
          <w:p w14:paraId="747DD3D2" w14:textId="77777777" w:rsidR="00F109D5" w:rsidRPr="009D090D" w:rsidRDefault="00F109D5" w:rsidP="00F109D5">
            <w:pPr>
              <w:shd w:val="clear" w:color="auto" w:fill="FFFFFF"/>
              <w:tabs>
                <w:tab w:val="left" w:pos="0"/>
                <w:tab w:val="left" w:pos="1134"/>
              </w:tabs>
              <w:ind w:right="58"/>
              <w:jc w:val="right"/>
              <w:rPr>
                <w:b/>
              </w:rPr>
            </w:pPr>
            <w:r w:rsidRPr="009D090D">
              <w:rPr>
                <w:lang w:val="kk"/>
              </w:rPr>
              <w:t>751</w:t>
            </w:r>
          </w:p>
        </w:tc>
        <w:tc>
          <w:tcPr>
            <w:tcW w:w="515" w:type="pct"/>
          </w:tcPr>
          <w:p w14:paraId="1A34062B" w14:textId="77777777" w:rsidR="00F109D5" w:rsidRPr="009D090D" w:rsidRDefault="00F109D5" w:rsidP="00F109D5">
            <w:pPr>
              <w:shd w:val="clear" w:color="auto" w:fill="FFFFFF"/>
              <w:tabs>
                <w:tab w:val="left" w:pos="0"/>
                <w:tab w:val="left" w:pos="1134"/>
              </w:tabs>
              <w:jc w:val="right"/>
              <w:rPr>
                <w:b/>
              </w:rPr>
            </w:pPr>
            <w:r w:rsidRPr="009D090D">
              <w:rPr>
                <w:lang w:val="kk"/>
              </w:rPr>
              <w:t>355</w:t>
            </w:r>
          </w:p>
        </w:tc>
        <w:tc>
          <w:tcPr>
            <w:tcW w:w="471" w:type="pct"/>
          </w:tcPr>
          <w:p w14:paraId="58DD623B" w14:textId="77777777" w:rsidR="00F109D5" w:rsidRPr="009D090D" w:rsidRDefault="00F109D5" w:rsidP="00F109D5">
            <w:pPr>
              <w:shd w:val="clear" w:color="auto" w:fill="FFFFFF"/>
              <w:tabs>
                <w:tab w:val="left" w:pos="0"/>
                <w:tab w:val="left" w:pos="1134"/>
              </w:tabs>
              <w:rPr>
                <w:b/>
              </w:rPr>
            </w:pPr>
          </w:p>
        </w:tc>
        <w:tc>
          <w:tcPr>
            <w:tcW w:w="630" w:type="pct"/>
          </w:tcPr>
          <w:p w14:paraId="400E5DA1" w14:textId="77777777" w:rsidR="00F109D5" w:rsidRPr="009D090D" w:rsidRDefault="00F109D5" w:rsidP="00F109D5">
            <w:pPr>
              <w:shd w:val="clear" w:color="auto" w:fill="FFFFFF"/>
              <w:tabs>
                <w:tab w:val="left" w:pos="0"/>
                <w:tab w:val="left" w:pos="1134"/>
              </w:tabs>
              <w:rPr>
                <w:b/>
              </w:rPr>
            </w:pPr>
          </w:p>
        </w:tc>
      </w:tr>
      <w:tr w:rsidR="00F109D5" w:rsidRPr="009D090D" w14:paraId="0D8A3A79" w14:textId="77777777" w:rsidTr="00FF0A55">
        <w:tc>
          <w:tcPr>
            <w:tcW w:w="296" w:type="pct"/>
          </w:tcPr>
          <w:p w14:paraId="3F3DAC0C" w14:textId="77777777" w:rsidR="00F109D5" w:rsidRPr="009D090D" w:rsidRDefault="00F109D5" w:rsidP="00F109D5">
            <w:pPr>
              <w:shd w:val="clear" w:color="auto" w:fill="FFFFFF"/>
              <w:tabs>
                <w:tab w:val="left" w:pos="0"/>
                <w:tab w:val="left" w:pos="1134"/>
              </w:tabs>
              <w:ind w:right="-118"/>
              <w:jc w:val="center"/>
              <w:rPr>
                <w:b/>
                <w:lang w:val="kk"/>
              </w:rPr>
            </w:pPr>
            <w:r w:rsidRPr="009D090D">
              <w:rPr>
                <w:b/>
                <w:lang w:val="kk"/>
              </w:rPr>
              <w:t>6</w:t>
            </w:r>
          </w:p>
        </w:tc>
        <w:tc>
          <w:tcPr>
            <w:tcW w:w="1323" w:type="pct"/>
          </w:tcPr>
          <w:p w14:paraId="3BFE25A6" w14:textId="77777777" w:rsidR="00F109D5" w:rsidRPr="009D090D" w:rsidRDefault="00F109D5" w:rsidP="00F109D5">
            <w:pPr>
              <w:shd w:val="clear" w:color="auto" w:fill="FFFFFF"/>
              <w:tabs>
                <w:tab w:val="left" w:pos="0"/>
                <w:tab w:val="left" w:pos="1134"/>
              </w:tabs>
              <w:rPr>
                <w:b/>
              </w:rPr>
            </w:pPr>
            <w:r w:rsidRPr="009D090D">
              <w:rPr>
                <w:b/>
                <w:lang w:val="kk"/>
              </w:rPr>
              <w:t>Қазақстан бойынша барлығы</w:t>
            </w:r>
          </w:p>
        </w:tc>
        <w:tc>
          <w:tcPr>
            <w:tcW w:w="588" w:type="pct"/>
          </w:tcPr>
          <w:p w14:paraId="1FF72141" w14:textId="77777777" w:rsidR="00F109D5" w:rsidRPr="009D090D" w:rsidRDefault="00F109D5" w:rsidP="00F109D5">
            <w:pPr>
              <w:shd w:val="clear" w:color="auto" w:fill="FFFFFF"/>
              <w:tabs>
                <w:tab w:val="left" w:pos="0"/>
                <w:tab w:val="left" w:pos="1134"/>
              </w:tabs>
              <w:rPr>
                <w:b/>
              </w:rPr>
            </w:pPr>
          </w:p>
        </w:tc>
        <w:tc>
          <w:tcPr>
            <w:tcW w:w="614" w:type="pct"/>
          </w:tcPr>
          <w:p w14:paraId="66C38D2F" w14:textId="77777777" w:rsidR="00F109D5" w:rsidRPr="009D090D" w:rsidRDefault="00F109D5" w:rsidP="00F109D5">
            <w:pPr>
              <w:shd w:val="clear" w:color="auto" w:fill="FFFFFF"/>
              <w:tabs>
                <w:tab w:val="left" w:pos="0"/>
                <w:tab w:val="left" w:pos="1134"/>
              </w:tabs>
              <w:ind w:right="139"/>
              <w:jc w:val="both"/>
              <w:rPr>
                <w:b/>
              </w:rPr>
            </w:pPr>
            <w:r w:rsidRPr="009D090D">
              <w:rPr>
                <w:lang w:val="kk"/>
              </w:rPr>
              <w:t>176700</w:t>
            </w:r>
          </w:p>
        </w:tc>
        <w:tc>
          <w:tcPr>
            <w:tcW w:w="563" w:type="pct"/>
          </w:tcPr>
          <w:p w14:paraId="770C245B" w14:textId="77777777" w:rsidR="00F109D5" w:rsidRPr="009D090D" w:rsidRDefault="00F109D5" w:rsidP="00F109D5">
            <w:pPr>
              <w:shd w:val="clear" w:color="auto" w:fill="FFFFFF"/>
              <w:tabs>
                <w:tab w:val="left" w:pos="0"/>
                <w:tab w:val="left" w:pos="1134"/>
              </w:tabs>
              <w:ind w:right="14"/>
              <w:jc w:val="right"/>
              <w:rPr>
                <w:b/>
              </w:rPr>
            </w:pPr>
            <w:r w:rsidRPr="009D090D">
              <w:rPr>
                <w:lang w:val="kk"/>
              </w:rPr>
              <w:t>38630</w:t>
            </w:r>
          </w:p>
        </w:tc>
        <w:tc>
          <w:tcPr>
            <w:tcW w:w="515" w:type="pct"/>
          </w:tcPr>
          <w:p w14:paraId="27DBA08F" w14:textId="77777777" w:rsidR="00F109D5" w:rsidRPr="009D090D" w:rsidRDefault="00F109D5" w:rsidP="00F109D5">
            <w:pPr>
              <w:shd w:val="clear" w:color="auto" w:fill="FFFFFF"/>
              <w:tabs>
                <w:tab w:val="left" w:pos="0"/>
                <w:tab w:val="left" w:pos="1134"/>
              </w:tabs>
              <w:jc w:val="right"/>
              <w:rPr>
                <w:b/>
              </w:rPr>
            </w:pPr>
            <w:r w:rsidRPr="009D090D">
              <w:rPr>
                <w:lang w:val="kk"/>
              </w:rPr>
              <w:t>34100</w:t>
            </w:r>
          </w:p>
        </w:tc>
        <w:tc>
          <w:tcPr>
            <w:tcW w:w="471" w:type="pct"/>
          </w:tcPr>
          <w:p w14:paraId="2FAB5E33" w14:textId="77777777" w:rsidR="00F109D5" w:rsidRPr="009D090D" w:rsidRDefault="00F109D5" w:rsidP="00F109D5">
            <w:pPr>
              <w:shd w:val="clear" w:color="auto" w:fill="FFFFFF"/>
              <w:tabs>
                <w:tab w:val="left" w:pos="0"/>
                <w:tab w:val="left" w:pos="1134"/>
              </w:tabs>
              <w:rPr>
                <w:b/>
              </w:rPr>
            </w:pPr>
            <w:r w:rsidRPr="009D090D">
              <w:rPr>
                <w:lang w:val="kk"/>
              </w:rPr>
              <w:t>83,2</w:t>
            </w:r>
          </w:p>
        </w:tc>
        <w:tc>
          <w:tcPr>
            <w:tcW w:w="630" w:type="pct"/>
          </w:tcPr>
          <w:p w14:paraId="5C49929B" w14:textId="77777777" w:rsidR="00F109D5" w:rsidRPr="009D090D" w:rsidRDefault="00F109D5" w:rsidP="00F109D5">
            <w:pPr>
              <w:shd w:val="clear" w:color="auto" w:fill="FFFFFF"/>
              <w:tabs>
                <w:tab w:val="left" w:pos="0"/>
                <w:tab w:val="left" w:pos="1134"/>
              </w:tabs>
              <w:rPr>
                <w:b/>
              </w:rPr>
            </w:pPr>
          </w:p>
        </w:tc>
      </w:tr>
    </w:tbl>
    <w:p w14:paraId="0AF1F898" w14:textId="77777777" w:rsidR="00F109D5" w:rsidRPr="009D090D" w:rsidRDefault="00F109D5" w:rsidP="00F109D5">
      <w:pPr>
        <w:tabs>
          <w:tab w:val="left" w:pos="709"/>
          <w:tab w:val="left" w:pos="1134"/>
        </w:tabs>
        <w:ind w:firstLine="709"/>
        <w:jc w:val="both"/>
        <w:rPr>
          <w:b/>
          <w:bCs/>
          <w:sz w:val="22"/>
          <w:szCs w:val="22"/>
        </w:rPr>
      </w:pPr>
    </w:p>
    <w:p w14:paraId="7FDAA160"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1.9-кестеде Қазақстанның электр энергетикасында пайдаланылатын негізгі энергетикалық көмірдің сипаттамалары берілген. Қазіргі уақытта Шұбаркөл көмірі коммуналдық энергетикада қабатты торы бар шағын қазандықтарда пайдаланылады, үлкен энергетикада ол әлі пайдаланылмайды. Бірақ осы көмірді жағуға арналған жаңа қазандықтар үшін бұл  өте перспективалы көмір.</w:t>
      </w:r>
    </w:p>
    <w:p w14:paraId="016DEEFE" w14:textId="77777777" w:rsidR="00F109D5" w:rsidRPr="009D090D" w:rsidRDefault="00F109D5" w:rsidP="00F109D5">
      <w:pPr>
        <w:tabs>
          <w:tab w:val="left" w:pos="709"/>
          <w:tab w:val="left" w:pos="1134"/>
        </w:tabs>
        <w:ind w:firstLine="709"/>
        <w:jc w:val="center"/>
        <w:rPr>
          <w:b/>
          <w:bCs/>
          <w:sz w:val="28"/>
          <w:szCs w:val="22"/>
          <w:lang w:val="kk"/>
        </w:rPr>
      </w:pPr>
    </w:p>
    <w:p w14:paraId="71763759" w14:textId="77777777" w:rsidR="00F109D5" w:rsidRPr="009D090D" w:rsidRDefault="00F109D5" w:rsidP="00F109D5">
      <w:pPr>
        <w:tabs>
          <w:tab w:val="left" w:pos="709"/>
        </w:tabs>
        <w:ind w:firstLine="709"/>
        <w:jc w:val="both"/>
        <w:rPr>
          <w:b/>
          <w:bCs/>
          <w:sz w:val="28"/>
          <w:szCs w:val="22"/>
          <w:lang w:val="kk"/>
        </w:rPr>
      </w:pPr>
      <w:r w:rsidRPr="009D090D">
        <w:rPr>
          <w:bCs/>
          <w:sz w:val="28"/>
          <w:szCs w:val="22"/>
          <w:lang w:val="kk"/>
        </w:rPr>
        <w:t>1.9-кесте. Қазақстанның электр энергетикасында пайдаланылатын энергетикалық көмірдің жылу техникалық сипаттамалары</w:t>
      </w:r>
    </w:p>
    <w:tbl>
      <w:tblPr>
        <w:tblStyle w:val="a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
        <w:gridCol w:w="2807"/>
        <w:gridCol w:w="841"/>
        <w:gridCol w:w="1132"/>
        <w:gridCol w:w="980"/>
        <w:gridCol w:w="1121"/>
        <w:gridCol w:w="1255"/>
        <w:gridCol w:w="1072"/>
      </w:tblGrid>
      <w:tr w:rsidR="00F109D5" w:rsidRPr="009D090D" w14:paraId="36EBE2F1" w14:textId="77777777" w:rsidTr="00FF0A55">
        <w:trPr>
          <w:tblHeader/>
        </w:trPr>
        <w:tc>
          <w:tcPr>
            <w:tcW w:w="217" w:type="pct"/>
            <w:tcBorders>
              <w:right w:val="single" w:sz="4" w:space="0" w:color="auto"/>
            </w:tcBorders>
            <w:vAlign w:val="center"/>
          </w:tcPr>
          <w:p w14:paraId="5F36508F" w14:textId="77777777" w:rsidR="00F109D5" w:rsidRPr="009D090D" w:rsidRDefault="00F109D5" w:rsidP="00F109D5">
            <w:pPr>
              <w:ind w:left="-109" w:right="-26"/>
              <w:jc w:val="center"/>
              <w:rPr>
                <w:rFonts w:eastAsia="Calibri"/>
                <w:b/>
              </w:rPr>
            </w:pPr>
            <w:r w:rsidRPr="009D090D">
              <w:rPr>
                <w:rFonts w:eastAsia="Calibri"/>
                <w:b/>
                <w:lang w:val="kk-KZ"/>
              </w:rPr>
              <w:t>Р/с №</w:t>
            </w:r>
          </w:p>
        </w:tc>
        <w:tc>
          <w:tcPr>
            <w:tcW w:w="1458" w:type="pct"/>
            <w:tcBorders>
              <w:left w:val="single" w:sz="4" w:space="0" w:color="auto"/>
            </w:tcBorders>
            <w:vAlign w:val="center"/>
          </w:tcPr>
          <w:p w14:paraId="41BD73A9" w14:textId="77777777" w:rsidR="00F109D5" w:rsidRPr="009D090D" w:rsidRDefault="00F109D5" w:rsidP="00F109D5">
            <w:pPr>
              <w:tabs>
                <w:tab w:val="left" w:pos="35"/>
              </w:tabs>
              <w:jc w:val="center"/>
              <w:rPr>
                <w:rFonts w:eastAsia="Calibri"/>
                <w:b/>
              </w:rPr>
            </w:pPr>
            <w:r w:rsidRPr="009D090D">
              <w:rPr>
                <w:rFonts w:eastAsia="Calibri"/>
                <w:b/>
                <w:lang w:val="kk"/>
              </w:rPr>
              <w:t>Атауы</w:t>
            </w:r>
          </w:p>
        </w:tc>
        <w:tc>
          <w:tcPr>
            <w:tcW w:w="437" w:type="pct"/>
            <w:vAlign w:val="center"/>
          </w:tcPr>
          <w:p w14:paraId="1C0B01F3" w14:textId="77777777" w:rsidR="00F109D5" w:rsidRPr="009D090D" w:rsidRDefault="00F109D5" w:rsidP="00F109D5">
            <w:pPr>
              <w:ind w:right="-107" w:hanging="109"/>
              <w:jc w:val="center"/>
              <w:rPr>
                <w:rFonts w:eastAsia="Calibri"/>
                <w:b/>
              </w:rPr>
            </w:pPr>
            <w:r w:rsidRPr="009D090D">
              <w:rPr>
                <w:rFonts w:eastAsia="Calibri"/>
                <w:b/>
                <w:lang w:val="kk"/>
              </w:rPr>
              <w:t>Өлшем бірлігі</w:t>
            </w:r>
          </w:p>
        </w:tc>
        <w:tc>
          <w:tcPr>
            <w:tcW w:w="588" w:type="pct"/>
            <w:vAlign w:val="center"/>
          </w:tcPr>
          <w:p w14:paraId="6D567BCD" w14:textId="77777777" w:rsidR="00F109D5" w:rsidRPr="009D090D" w:rsidRDefault="00F109D5" w:rsidP="00F109D5">
            <w:pPr>
              <w:tabs>
                <w:tab w:val="left" w:pos="35"/>
              </w:tabs>
              <w:ind w:right="-96" w:hanging="115"/>
              <w:jc w:val="center"/>
              <w:rPr>
                <w:rFonts w:eastAsia="Calibri"/>
                <w:b/>
              </w:rPr>
            </w:pPr>
            <w:r w:rsidRPr="009D090D">
              <w:rPr>
                <w:rFonts w:eastAsia="Calibri"/>
                <w:b/>
                <w:lang w:val="kk"/>
              </w:rPr>
              <w:t>Екібастұз,</w:t>
            </w:r>
          </w:p>
          <w:p w14:paraId="29D84DFA" w14:textId="77777777" w:rsidR="00F109D5" w:rsidRPr="009D090D" w:rsidRDefault="00F109D5" w:rsidP="00F109D5">
            <w:pPr>
              <w:tabs>
                <w:tab w:val="left" w:pos="35"/>
              </w:tabs>
              <w:jc w:val="center"/>
              <w:rPr>
                <w:rFonts w:eastAsia="Calibri"/>
                <w:b/>
              </w:rPr>
            </w:pPr>
            <w:r w:rsidRPr="009D090D">
              <w:rPr>
                <w:rFonts w:eastAsia="Calibri"/>
                <w:b/>
                <w:lang w:val="kk"/>
              </w:rPr>
              <w:t>СС</w:t>
            </w:r>
          </w:p>
        </w:tc>
        <w:tc>
          <w:tcPr>
            <w:tcW w:w="509" w:type="pct"/>
            <w:vAlign w:val="center"/>
          </w:tcPr>
          <w:p w14:paraId="6A3435E0" w14:textId="77777777" w:rsidR="00F109D5" w:rsidRPr="009D090D" w:rsidRDefault="00F109D5" w:rsidP="00F109D5">
            <w:pPr>
              <w:tabs>
                <w:tab w:val="left" w:pos="35"/>
              </w:tabs>
              <w:jc w:val="center"/>
              <w:rPr>
                <w:rFonts w:eastAsia="Calibri"/>
                <w:b/>
              </w:rPr>
            </w:pPr>
            <w:r w:rsidRPr="009D090D">
              <w:rPr>
                <w:rFonts w:eastAsia="Calibri"/>
                <w:b/>
                <w:lang w:val="kk"/>
              </w:rPr>
              <w:t>Бөрілі,</w:t>
            </w:r>
          </w:p>
          <w:p w14:paraId="7003CC35" w14:textId="77777777" w:rsidR="00F109D5" w:rsidRPr="009D090D" w:rsidRDefault="00F109D5" w:rsidP="00F109D5">
            <w:pPr>
              <w:tabs>
                <w:tab w:val="left" w:pos="35"/>
              </w:tabs>
              <w:jc w:val="center"/>
              <w:rPr>
                <w:rFonts w:eastAsia="Calibri"/>
                <w:b/>
              </w:rPr>
            </w:pPr>
            <w:r w:rsidRPr="009D090D">
              <w:rPr>
                <w:rFonts w:eastAsia="Calibri"/>
                <w:b/>
                <w:lang w:val="kk"/>
              </w:rPr>
              <w:t>СС</w:t>
            </w:r>
          </w:p>
        </w:tc>
        <w:tc>
          <w:tcPr>
            <w:tcW w:w="582" w:type="pct"/>
            <w:vAlign w:val="center"/>
          </w:tcPr>
          <w:p w14:paraId="5CBDF46E" w14:textId="77777777" w:rsidR="00F109D5" w:rsidRPr="009D090D" w:rsidRDefault="00F109D5" w:rsidP="00F109D5">
            <w:pPr>
              <w:tabs>
                <w:tab w:val="left" w:pos="35"/>
              </w:tabs>
              <w:ind w:right="-110"/>
              <w:jc w:val="center"/>
              <w:rPr>
                <w:rFonts w:eastAsia="Calibri"/>
                <w:b/>
              </w:rPr>
            </w:pPr>
            <w:r w:rsidRPr="009D090D">
              <w:rPr>
                <w:rFonts w:eastAsia="Calibri"/>
                <w:b/>
                <w:lang w:val="kk"/>
              </w:rPr>
              <w:t>Қаражыра, Д</w:t>
            </w:r>
          </w:p>
        </w:tc>
        <w:tc>
          <w:tcPr>
            <w:tcW w:w="652" w:type="pct"/>
            <w:vAlign w:val="center"/>
          </w:tcPr>
          <w:p w14:paraId="7E56FE71" w14:textId="77777777" w:rsidR="00F109D5" w:rsidRPr="009D090D" w:rsidRDefault="00F109D5" w:rsidP="00F109D5">
            <w:pPr>
              <w:tabs>
                <w:tab w:val="left" w:pos="32"/>
              </w:tabs>
              <w:ind w:right="-104"/>
              <w:jc w:val="center"/>
              <w:rPr>
                <w:rFonts w:eastAsia="Calibri"/>
                <w:b/>
              </w:rPr>
            </w:pPr>
            <w:r w:rsidRPr="009D090D">
              <w:rPr>
                <w:rFonts w:eastAsia="Calibri"/>
                <w:b/>
                <w:lang w:val="kk"/>
              </w:rPr>
              <w:t>Майкөбе,</w:t>
            </w:r>
          </w:p>
          <w:p w14:paraId="6A6C3720" w14:textId="77777777" w:rsidR="00F109D5" w:rsidRPr="009D090D" w:rsidRDefault="00F109D5" w:rsidP="00F109D5">
            <w:pPr>
              <w:tabs>
                <w:tab w:val="left" w:pos="32"/>
              </w:tabs>
              <w:ind w:right="-104"/>
              <w:jc w:val="center"/>
              <w:rPr>
                <w:rFonts w:eastAsia="Calibri"/>
                <w:b/>
              </w:rPr>
            </w:pPr>
            <w:r w:rsidRPr="009D090D">
              <w:rPr>
                <w:rFonts w:eastAsia="Calibri"/>
                <w:b/>
                <w:lang w:val="kk"/>
              </w:rPr>
              <w:t>Б-3</w:t>
            </w:r>
          </w:p>
        </w:tc>
        <w:tc>
          <w:tcPr>
            <w:tcW w:w="557" w:type="pct"/>
            <w:vAlign w:val="center"/>
          </w:tcPr>
          <w:p w14:paraId="548BAD0D" w14:textId="77777777" w:rsidR="00F109D5" w:rsidRPr="009D090D" w:rsidRDefault="00F109D5" w:rsidP="00F109D5">
            <w:pPr>
              <w:tabs>
                <w:tab w:val="left" w:pos="-104"/>
                <w:tab w:val="left" w:pos="1013"/>
              </w:tabs>
              <w:jc w:val="center"/>
              <w:rPr>
                <w:rFonts w:eastAsia="Calibri"/>
                <w:b/>
              </w:rPr>
            </w:pPr>
            <w:r w:rsidRPr="009D090D">
              <w:rPr>
                <w:rFonts w:eastAsia="Calibri"/>
                <w:b/>
                <w:lang w:val="kk"/>
              </w:rPr>
              <w:t>Шұбаркөл,</w:t>
            </w:r>
          </w:p>
          <w:p w14:paraId="0D7AB12E" w14:textId="77777777" w:rsidR="00F109D5" w:rsidRPr="009D090D" w:rsidRDefault="00F109D5" w:rsidP="00F109D5">
            <w:pPr>
              <w:tabs>
                <w:tab w:val="left" w:pos="-104"/>
                <w:tab w:val="left" w:pos="1013"/>
              </w:tabs>
              <w:jc w:val="center"/>
              <w:rPr>
                <w:rFonts w:eastAsia="Calibri"/>
                <w:b/>
              </w:rPr>
            </w:pPr>
            <w:r w:rsidRPr="009D090D">
              <w:rPr>
                <w:rFonts w:eastAsia="Calibri"/>
                <w:b/>
                <w:lang w:val="kk"/>
              </w:rPr>
              <w:t>Д</w:t>
            </w:r>
          </w:p>
        </w:tc>
      </w:tr>
    </w:tbl>
    <w:p w14:paraId="126DF7FE" w14:textId="77777777" w:rsidR="00F109D5" w:rsidRPr="009D090D" w:rsidRDefault="00F109D5" w:rsidP="00F109D5">
      <w:pPr>
        <w:rPr>
          <w:bCs/>
          <w:sz w:val="2"/>
          <w:szCs w:val="2"/>
        </w:rPr>
      </w:pPr>
    </w:p>
    <w:tbl>
      <w:tblPr>
        <w:tblStyle w:val="a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
        <w:gridCol w:w="2807"/>
        <w:gridCol w:w="841"/>
        <w:gridCol w:w="1132"/>
        <w:gridCol w:w="980"/>
        <w:gridCol w:w="1121"/>
        <w:gridCol w:w="1255"/>
        <w:gridCol w:w="1072"/>
      </w:tblGrid>
      <w:tr w:rsidR="00F109D5" w:rsidRPr="009D090D" w14:paraId="62D2B03F" w14:textId="77777777" w:rsidTr="00FF0A55">
        <w:trPr>
          <w:tblHeader/>
        </w:trPr>
        <w:tc>
          <w:tcPr>
            <w:tcW w:w="217" w:type="pct"/>
            <w:tcBorders>
              <w:right w:val="single" w:sz="4" w:space="0" w:color="auto"/>
            </w:tcBorders>
            <w:vAlign w:val="center"/>
          </w:tcPr>
          <w:p w14:paraId="1FCF86D8" w14:textId="77777777" w:rsidR="00F109D5" w:rsidRPr="009D090D" w:rsidRDefault="00F109D5" w:rsidP="00F109D5">
            <w:pPr>
              <w:tabs>
                <w:tab w:val="left" w:pos="27"/>
              </w:tabs>
              <w:ind w:right="-103"/>
              <w:jc w:val="center"/>
              <w:rPr>
                <w:rFonts w:eastAsia="Calibri"/>
                <w:lang w:val="kk-KZ"/>
              </w:rPr>
            </w:pPr>
            <w:r w:rsidRPr="009D090D">
              <w:rPr>
                <w:rFonts w:eastAsia="Calibri"/>
                <w:b/>
                <w:lang w:val="kk"/>
              </w:rPr>
              <w:t>1</w:t>
            </w:r>
          </w:p>
        </w:tc>
        <w:tc>
          <w:tcPr>
            <w:tcW w:w="1458" w:type="pct"/>
            <w:tcBorders>
              <w:left w:val="single" w:sz="4" w:space="0" w:color="auto"/>
            </w:tcBorders>
            <w:vAlign w:val="center"/>
          </w:tcPr>
          <w:p w14:paraId="7774CF74" w14:textId="77777777" w:rsidR="00F109D5" w:rsidRPr="009D090D" w:rsidRDefault="00F109D5" w:rsidP="00F109D5">
            <w:pPr>
              <w:tabs>
                <w:tab w:val="left" w:pos="35"/>
              </w:tabs>
              <w:jc w:val="center"/>
              <w:rPr>
                <w:rFonts w:eastAsia="Calibri"/>
                <w:b/>
                <w:lang w:val="kk"/>
              </w:rPr>
            </w:pPr>
            <w:r w:rsidRPr="009D090D">
              <w:rPr>
                <w:rFonts w:eastAsia="Calibri"/>
                <w:b/>
                <w:lang w:val="kk"/>
              </w:rPr>
              <w:t>2</w:t>
            </w:r>
          </w:p>
        </w:tc>
        <w:tc>
          <w:tcPr>
            <w:tcW w:w="437" w:type="pct"/>
            <w:vAlign w:val="center"/>
          </w:tcPr>
          <w:p w14:paraId="57477DD0" w14:textId="77777777" w:rsidR="00F109D5" w:rsidRPr="009D090D" w:rsidRDefault="00F109D5" w:rsidP="00F109D5">
            <w:pPr>
              <w:tabs>
                <w:tab w:val="left" w:pos="35"/>
              </w:tabs>
              <w:jc w:val="center"/>
              <w:rPr>
                <w:rFonts w:eastAsia="Calibri"/>
                <w:b/>
                <w:lang w:val="kk"/>
              </w:rPr>
            </w:pPr>
            <w:r w:rsidRPr="009D090D">
              <w:rPr>
                <w:rFonts w:eastAsia="Calibri"/>
                <w:b/>
                <w:lang w:val="kk"/>
              </w:rPr>
              <w:t>3</w:t>
            </w:r>
          </w:p>
        </w:tc>
        <w:tc>
          <w:tcPr>
            <w:tcW w:w="588" w:type="pct"/>
            <w:vAlign w:val="center"/>
          </w:tcPr>
          <w:p w14:paraId="6CB28B52" w14:textId="77777777" w:rsidR="00F109D5" w:rsidRPr="009D090D" w:rsidRDefault="00F109D5" w:rsidP="00F109D5">
            <w:pPr>
              <w:tabs>
                <w:tab w:val="left" w:pos="35"/>
              </w:tabs>
              <w:jc w:val="center"/>
              <w:rPr>
                <w:rFonts w:eastAsia="Calibri"/>
                <w:b/>
                <w:lang w:val="kk"/>
              </w:rPr>
            </w:pPr>
            <w:r w:rsidRPr="009D090D">
              <w:rPr>
                <w:rFonts w:eastAsia="Calibri"/>
                <w:b/>
                <w:lang w:val="kk"/>
              </w:rPr>
              <w:t>4</w:t>
            </w:r>
          </w:p>
        </w:tc>
        <w:tc>
          <w:tcPr>
            <w:tcW w:w="509" w:type="pct"/>
            <w:vAlign w:val="center"/>
          </w:tcPr>
          <w:p w14:paraId="1897C52C" w14:textId="77777777" w:rsidR="00F109D5" w:rsidRPr="009D090D" w:rsidRDefault="00F109D5" w:rsidP="00F109D5">
            <w:pPr>
              <w:tabs>
                <w:tab w:val="left" w:pos="35"/>
              </w:tabs>
              <w:jc w:val="center"/>
              <w:rPr>
                <w:rFonts w:eastAsia="Calibri"/>
                <w:b/>
                <w:lang w:val="kk"/>
              </w:rPr>
            </w:pPr>
            <w:r w:rsidRPr="009D090D">
              <w:rPr>
                <w:rFonts w:eastAsia="Calibri"/>
                <w:b/>
                <w:lang w:val="kk"/>
              </w:rPr>
              <w:t>5</w:t>
            </w:r>
          </w:p>
        </w:tc>
        <w:tc>
          <w:tcPr>
            <w:tcW w:w="582" w:type="pct"/>
            <w:vAlign w:val="center"/>
          </w:tcPr>
          <w:p w14:paraId="1173F08B" w14:textId="77777777" w:rsidR="00F109D5" w:rsidRPr="009D090D" w:rsidRDefault="00F109D5" w:rsidP="00F109D5">
            <w:pPr>
              <w:tabs>
                <w:tab w:val="left" w:pos="35"/>
              </w:tabs>
              <w:ind w:right="-110"/>
              <w:jc w:val="center"/>
              <w:rPr>
                <w:rFonts w:eastAsia="Calibri"/>
                <w:b/>
                <w:lang w:val="kk"/>
              </w:rPr>
            </w:pPr>
            <w:r w:rsidRPr="009D090D">
              <w:rPr>
                <w:rFonts w:eastAsia="Calibri"/>
                <w:b/>
                <w:lang w:val="kk"/>
              </w:rPr>
              <w:t>6</w:t>
            </w:r>
          </w:p>
        </w:tc>
        <w:tc>
          <w:tcPr>
            <w:tcW w:w="652" w:type="pct"/>
            <w:vAlign w:val="center"/>
          </w:tcPr>
          <w:p w14:paraId="27DFC9E2" w14:textId="77777777" w:rsidR="00F109D5" w:rsidRPr="009D090D" w:rsidRDefault="00F109D5" w:rsidP="00F109D5">
            <w:pPr>
              <w:tabs>
                <w:tab w:val="left" w:pos="35"/>
              </w:tabs>
              <w:jc w:val="center"/>
              <w:rPr>
                <w:rFonts w:eastAsia="Calibri"/>
                <w:b/>
                <w:lang w:val="kk"/>
              </w:rPr>
            </w:pPr>
            <w:r w:rsidRPr="009D090D">
              <w:rPr>
                <w:rFonts w:eastAsia="Calibri"/>
                <w:b/>
                <w:lang w:val="kk"/>
              </w:rPr>
              <w:t>7</w:t>
            </w:r>
          </w:p>
        </w:tc>
        <w:tc>
          <w:tcPr>
            <w:tcW w:w="557" w:type="pct"/>
            <w:vAlign w:val="center"/>
          </w:tcPr>
          <w:p w14:paraId="4F509E38" w14:textId="77777777" w:rsidR="00F109D5" w:rsidRPr="009D090D" w:rsidRDefault="00F109D5" w:rsidP="00F109D5">
            <w:pPr>
              <w:tabs>
                <w:tab w:val="left" w:pos="35"/>
              </w:tabs>
              <w:jc w:val="center"/>
              <w:rPr>
                <w:rFonts w:eastAsia="Calibri"/>
                <w:b/>
                <w:lang w:val="kk"/>
              </w:rPr>
            </w:pPr>
            <w:r w:rsidRPr="009D090D">
              <w:rPr>
                <w:rFonts w:eastAsia="Calibri"/>
                <w:b/>
                <w:lang w:val="kk"/>
              </w:rPr>
              <w:t>8</w:t>
            </w:r>
          </w:p>
        </w:tc>
      </w:tr>
      <w:tr w:rsidR="00F109D5" w:rsidRPr="009D090D" w14:paraId="35F5002B" w14:textId="77777777" w:rsidTr="00FF0A55">
        <w:tc>
          <w:tcPr>
            <w:tcW w:w="217" w:type="pct"/>
            <w:tcBorders>
              <w:right w:val="single" w:sz="4" w:space="0" w:color="auto"/>
            </w:tcBorders>
          </w:tcPr>
          <w:p w14:paraId="47C03BED"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w:t>
            </w:r>
          </w:p>
        </w:tc>
        <w:tc>
          <w:tcPr>
            <w:tcW w:w="1458" w:type="pct"/>
            <w:tcBorders>
              <w:left w:val="single" w:sz="4" w:space="0" w:color="auto"/>
            </w:tcBorders>
            <w:vAlign w:val="center"/>
          </w:tcPr>
          <w:p w14:paraId="34C7C12D" w14:textId="77777777" w:rsidR="00F109D5" w:rsidRPr="009D090D" w:rsidRDefault="00F109D5" w:rsidP="00F109D5">
            <w:pPr>
              <w:tabs>
                <w:tab w:val="left" w:pos="709"/>
              </w:tabs>
              <w:rPr>
                <w:rFonts w:eastAsia="Calibri"/>
                <w:b/>
              </w:rPr>
            </w:pPr>
            <w:r w:rsidRPr="009D090D">
              <w:rPr>
                <w:rFonts w:eastAsia="Calibri"/>
                <w:lang w:val="kk"/>
              </w:rPr>
              <w:t>Көмір түрі</w:t>
            </w:r>
          </w:p>
        </w:tc>
        <w:tc>
          <w:tcPr>
            <w:tcW w:w="437" w:type="pct"/>
            <w:vAlign w:val="center"/>
          </w:tcPr>
          <w:p w14:paraId="6E4A9929" w14:textId="77777777" w:rsidR="00F109D5" w:rsidRPr="009D090D" w:rsidRDefault="00F109D5" w:rsidP="00F109D5">
            <w:pPr>
              <w:tabs>
                <w:tab w:val="left" w:pos="709"/>
              </w:tabs>
              <w:jc w:val="center"/>
              <w:rPr>
                <w:rFonts w:eastAsia="Calibri"/>
                <w:b/>
              </w:rPr>
            </w:pPr>
          </w:p>
        </w:tc>
        <w:tc>
          <w:tcPr>
            <w:tcW w:w="588" w:type="pct"/>
            <w:vAlign w:val="center"/>
          </w:tcPr>
          <w:p w14:paraId="3EE2B47A" w14:textId="77777777" w:rsidR="00F109D5" w:rsidRPr="009D090D" w:rsidRDefault="00F109D5" w:rsidP="00F109D5">
            <w:pPr>
              <w:tabs>
                <w:tab w:val="left" w:pos="775"/>
              </w:tabs>
              <w:ind w:right="-109"/>
              <w:jc w:val="center"/>
              <w:rPr>
                <w:rFonts w:eastAsia="Calibri"/>
                <w:b/>
              </w:rPr>
            </w:pPr>
            <w:r w:rsidRPr="009D090D">
              <w:rPr>
                <w:rFonts w:eastAsia="Calibri"/>
                <w:lang w:val="kk"/>
              </w:rPr>
              <w:t>тас көмір</w:t>
            </w:r>
          </w:p>
        </w:tc>
        <w:tc>
          <w:tcPr>
            <w:tcW w:w="509" w:type="pct"/>
            <w:vAlign w:val="center"/>
          </w:tcPr>
          <w:p w14:paraId="1A328C75" w14:textId="77777777" w:rsidR="00F109D5" w:rsidRPr="009D090D" w:rsidRDefault="00F109D5" w:rsidP="00F109D5">
            <w:pPr>
              <w:tabs>
                <w:tab w:val="left" w:pos="775"/>
              </w:tabs>
              <w:ind w:right="-109"/>
              <w:jc w:val="center"/>
              <w:rPr>
                <w:rFonts w:eastAsia="Calibri"/>
                <w:b/>
              </w:rPr>
            </w:pPr>
            <w:r w:rsidRPr="009D090D">
              <w:rPr>
                <w:rFonts w:eastAsia="Calibri"/>
                <w:lang w:val="kk"/>
              </w:rPr>
              <w:t>тас көмір</w:t>
            </w:r>
          </w:p>
        </w:tc>
        <w:tc>
          <w:tcPr>
            <w:tcW w:w="582" w:type="pct"/>
            <w:vAlign w:val="center"/>
          </w:tcPr>
          <w:p w14:paraId="204319B5" w14:textId="77777777" w:rsidR="00F109D5" w:rsidRPr="009D090D" w:rsidRDefault="00F109D5" w:rsidP="00F109D5">
            <w:pPr>
              <w:tabs>
                <w:tab w:val="left" w:pos="775"/>
              </w:tabs>
              <w:ind w:right="-109"/>
              <w:jc w:val="center"/>
              <w:rPr>
                <w:rFonts w:eastAsia="Calibri"/>
                <w:b/>
              </w:rPr>
            </w:pPr>
            <w:r w:rsidRPr="009D090D">
              <w:rPr>
                <w:rFonts w:eastAsia="Calibri"/>
                <w:lang w:val="kk"/>
              </w:rPr>
              <w:t>тас көмір</w:t>
            </w:r>
          </w:p>
        </w:tc>
        <w:tc>
          <w:tcPr>
            <w:tcW w:w="652" w:type="pct"/>
            <w:vAlign w:val="center"/>
          </w:tcPr>
          <w:p w14:paraId="493DE6E1" w14:textId="77777777" w:rsidR="00F109D5" w:rsidRPr="009D090D" w:rsidRDefault="00F109D5" w:rsidP="00F109D5">
            <w:pPr>
              <w:tabs>
                <w:tab w:val="left" w:pos="775"/>
              </w:tabs>
              <w:ind w:right="-109"/>
              <w:jc w:val="center"/>
              <w:rPr>
                <w:rFonts w:eastAsia="Calibri"/>
                <w:b/>
              </w:rPr>
            </w:pPr>
            <w:r w:rsidRPr="009D090D">
              <w:rPr>
                <w:rFonts w:eastAsia="Calibri"/>
                <w:lang w:val="kk"/>
              </w:rPr>
              <w:t>қоңыр көмір</w:t>
            </w:r>
          </w:p>
        </w:tc>
        <w:tc>
          <w:tcPr>
            <w:tcW w:w="557" w:type="pct"/>
            <w:vAlign w:val="center"/>
          </w:tcPr>
          <w:p w14:paraId="66CF336E" w14:textId="77777777" w:rsidR="00F109D5" w:rsidRPr="009D090D" w:rsidRDefault="00F109D5" w:rsidP="00F109D5">
            <w:pPr>
              <w:tabs>
                <w:tab w:val="left" w:pos="775"/>
              </w:tabs>
              <w:ind w:right="-109"/>
              <w:jc w:val="center"/>
              <w:rPr>
                <w:rFonts w:eastAsia="Calibri"/>
                <w:b/>
              </w:rPr>
            </w:pPr>
            <w:r w:rsidRPr="009D090D">
              <w:rPr>
                <w:rFonts w:eastAsia="Calibri"/>
                <w:lang w:val="kk"/>
              </w:rPr>
              <w:t>тас көмір</w:t>
            </w:r>
          </w:p>
        </w:tc>
      </w:tr>
      <w:tr w:rsidR="00F109D5" w:rsidRPr="009D090D" w14:paraId="4297DD3E" w14:textId="77777777" w:rsidTr="00FF0A55">
        <w:tc>
          <w:tcPr>
            <w:tcW w:w="217" w:type="pct"/>
          </w:tcPr>
          <w:p w14:paraId="1314391B"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2</w:t>
            </w:r>
          </w:p>
        </w:tc>
        <w:tc>
          <w:tcPr>
            <w:tcW w:w="1458" w:type="pct"/>
            <w:vAlign w:val="center"/>
          </w:tcPr>
          <w:p w14:paraId="09DF7F3A" w14:textId="77777777" w:rsidR="00F109D5" w:rsidRPr="009D090D" w:rsidRDefault="00F109D5" w:rsidP="00F109D5">
            <w:pPr>
              <w:tabs>
                <w:tab w:val="left" w:pos="709"/>
              </w:tabs>
              <w:rPr>
                <w:rFonts w:eastAsia="Calibri"/>
                <w:b/>
              </w:rPr>
            </w:pPr>
            <w:r w:rsidRPr="009D090D">
              <w:rPr>
                <w:rFonts w:eastAsia="Calibri"/>
                <w:lang w:val="kk"/>
              </w:rPr>
              <w:t>Өндіру әдісі</w:t>
            </w:r>
          </w:p>
        </w:tc>
        <w:tc>
          <w:tcPr>
            <w:tcW w:w="437" w:type="pct"/>
            <w:vAlign w:val="center"/>
          </w:tcPr>
          <w:p w14:paraId="5E20934F" w14:textId="77777777" w:rsidR="00F109D5" w:rsidRPr="009D090D" w:rsidRDefault="00F109D5" w:rsidP="00F109D5">
            <w:pPr>
              <w:tabs>
                <w:tab w:val="left" w:pos="709"/>
              </w:tabs>
              <w:jc w:val="center"/>
              <w:rPr>
                <w:rFonts w:eastAsia="Calibri"/>
                <w:b/>
              </w:rPr>
            </w:pPr>
          </w:p>
        </w:tc>
        <w:tc>
          <w:tcPr>
            <w:tcW w:w="588" w:type="pct"/>
            <w:vAlign w:val="center"/>
          </w:tcPr>
          <w:p w14:paraId="22C0233B" w14:textId="77777777" w:rsidR="00F109D5" w:rsidRPr="009D090D" w:rsidRDefault="00F109D5" w:rsidP="00F109D5">
            <w:pPr>
              <w:tabs>
                <w:tab w:val="left" w:pos="775"/>
              </w:tabs>
              <w:ind w:right="-109"/>
              <w:jc w:val="center"/>
              <w:rPr>
                <w:rFonts w:eastAsia="Calibri"/>
                <w:b/>
              </w:rPr>
            </w:pPr>
            <w:r w:rsidRPr="009D090D">
              <w:rPr>
                <w:rFonts w:eastAsia="Calibri"/>
                <w:lang w:val="kk"/>
              </w:rPr>
              <w:t>ашық</w:t>
            </w:r>
          </w:p>
        </w:tc>
        <w:tc>
          <w:tcPr>
            <w:tcW w:w="509" w:type="pct"/>
            <w:vAlign w:val="center"/>
          </w:tcPr>
          <w:p w14:paraId="401446A1" w14:textId="77777777" w:rsidR="00F109D5" w:rsidRPr="009D090D" w:rsidRDefault="00F109D5" w:rsidP="00F109D5">
            <w:pPr>
              <w:tabs>
                <w:tab w:val="left" w:pos="775"/>
              </w:tabs>
              <w:ind w:right="-109"/>
              <w:jc w:val="center"/>
              <w:rPr>
                <w:rFonts w:eastAsia="Calibri"/>
                <w:b/>
              </w:rPr>
            </w:pPr>
            <w:r w:rsidRPr="009D090D">
              <w:rPr>
                <w:rFonts w:eastAsia="Calibri"/>
                <w:lang w:val="kk"/>
              </w:rPr>
              <w:t>ашық</w:t>
            </w:r>
          </w:p>
        </w:tc>
        <w:tc>
          <w:tcPr>
            <w:tcW w:w="582" w:type="pct"/>
            <w:vAlign w:val="center"/>
          </w:tcPr>
          <w:p w14:paraId="64E6712B" w14:textId="77777777" w:rsidR="00F109D5" w:rsidRPr="009D090D" w:rsidRDefault="00F109D5" w:rsidP="00F109D5">
            <w:pPr>
              <w:tabs>
                <w:tab w:val="left" w:pos="775"/>
              </w:tabs>
              <w:ind w:right="-109"/>
              <w:jc w:val="center"/>
              <w:rPr>
                <w:rFonts w:eastAsia="Calibri"/>
                <w:b/>
              </w:rPr>
            </w:pPr>
            <w:r w:rsidRPr="009D090D">
              <w:rPr>
                <w:rFonts w:eastAsia="Calibri"/>
                <w:lang w:val="kk"/>
              </w:rPr>
              <w:t>ашық</w:t>
            </w:r>
          </w:p>
        </w:tc>
        <w:tc>
          <w:tcPr>
            <w:tcW w:w="652" w:type="pct"/>
            <w:vAlign w:val="center"/>
          </w:tcPr>
          <w:p w14:paraId="779060ED" w14:textId="77777777" w:rsidR="00F109D5" w:rsidRPr="009D090D" w:rsidRDefault="00F109D5" w:rsidP="00F109D5">
            <w:pPr>
              <w:tabs>
                <w:tab w:val="left" w:pos="775"/>
              </w:tabs>
              <w:ind w:right="-109"/>
              <w:jc w:val="center"/>
              <w:rPr>
                <w:rFonts w:eastAsia="Calibri"/>
                <w:b/>
              </w:rPr>
            </w:pPr>
            <w:r w:rsidRPr="009D090D">
              <w:rPr>
                <w:rFonts w:eastAsia="Calibri"/>
                <w:lang w:val="kk"/>
              </w:rPr>
              <w:t>ашық</w:t>
            </w:r>
          </w:p>
        </w:tc>
        <w:tc>
          <w:tcPr>
            <w:tcW w:w="557" w:type="pct"/>
            <w:vAlign w:val="center"/>
          </w:tcPr>
          <w:p w14:paraId="78E349EC" w14:textId="77777777" w:rsidR="00F109D5" w:rsidRPr="009D090D" w:rsidRDefault="00F109D5" w:rsidP="00F109D5">
            <w:pPr>
              <w:tabs>
                <w:tab w:val="left" w:pos="775"/>
              </w:tabs>
              <w:ind w:right="-109"/>
              <w:jc w:val="center"/>
              <w:rPr>
                <w:rFonts w:eastAsia="Calibri"/>
                <w:b/>
              </w:rPr>
            </w:pPr>
            <w:r w:rsidRPr="009D090D">
              <w:rPr>
                <w:rFonts w:eastAsia="Calibri"/>
                <w:lang w:val="kk"/>
              </w:rPr>
              <w:t>ашық</w:t>
            </w:r>
          </w:p>
        </w:tc>
      </w:tr>
      <w:tr w:rsidR="00F109D5" w:rsidRPr="009D090D" w14:paraId="0BA43A70" w14:textId="77777777" w:rsidTr="00FF0A55">
        <w:tc>
          <w:tcPr>
            <w:tcW w:w="217" w:type="pct"/>
          </w:tcPr>
          <w:p w14:paraId="570F6CC3"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3</w:t>
            </w:r>
          </w:p>
        </w:tc>
        <w:tc>
          <w:tcPr>
            <w:tcW w:w="1458" w:type="pct"/>
            <w:vAlign w:val="center"/>
          </w:tcPr>
          <w:p w14:paraId="05CC5B7F" w14:textId="77777777" w:rsidR="00F109D5" w:rsidRPr="009D090D" w:rsidRDefault="00F109D5" w:rsidP="00F109D5">
            <w:pPr>
              <w:tabs>
                <w:tab w:val="left" w:pos="709"/>
              </w:tabs>
              <w:rPr>
                <w:rFonts w:eastAsia="Calibri"/>
                <w:b/>
                <w:lang w:val="kk"/>
              </w:rPr>
            </w:pPr>
            <w:r w:rsidRPr="009D090D">
              <w:rPr>
                <w:rFonts w:eastAsia="Calibri"/>
                <w:lang w:val="kk"/>
              </w:rPr>
              <w:t xml:space="preserve">Жұмыс массасына жанудың төменгі </w:t>
            </w:r>
            <w:r w:rsidRPr="009D090D">
              <w:rPr>
                <w:rFonts w:eastAsia="Calibri"/>
                <w:lang w:val="kk"/>
              </w:rPr>
              <w:lastRenderedPageBreak/>
              <w:t>жылуы-Q</w:t>
            </w:r>
            <w:r w:rsidRPr="009D090D">
              <w:rPr>
                <w:rFonts w:eastAsia="Calibri"/>
                <w:vertAlign w:val="superscript"/>
                <w:lang w:val="kk"/>
              </w:rPr>
              <w:t>н</w:t>
            </w:r>
            <w:r w:rsidRPr="009D090D">
              <w:rPr>
                <w:rFonts w:eastAsia="Calibri"/>
                <w:vertAlign w:val="subscript"/>
                <w:lang w:val="kk"/>
              </w:rPr>
              <w:t>р</w:t>
            </w:r>
          </w:p>
        </w:tc>
        <w:tc>
          <w:tcPr>
            <w:tcW w:w="437" w:type="pct"/>
            <w:vAlign w:val="center"/>
          </w:tcPr>
          <w:p w14:paraId="0BDEC4C6" w14:textId="77777777" w:rsidR="00F109D5" w:rsidRPr="009D090D" w:rsidRDefault="00F109D5" w:rsidP="00F109D5">
            <w:pPr>
              <w:tabs>
                <w:tab w:val="left" w:pos="709"/>
              </w:tabs>
              <w:jc w:val="center"/>
              <w:rPr>
                <w:rFonts w:eastAsia="Calibri"/>
                <w:b/>
              </w:rPr>
            </w:pPr>
            <w:r w:rsidRPr="009D090D">
              <w:rPr>
                <w:rFonts w:eastAsia="Calibri"/>
                <w:lang w:val="kk"/>
              </w:rPr>
              <w:lastRenderedPageBreak/>
              <w:t>ккал/кг</w:t>
            </w:r>
          </w:p>
        </w:tc>
        <w:tc>
          <w:tcPr>
            <w:tcW w:w="588" w:type="pct"/>
            <w:vAlign w:val="center"/>
          </w:tcPr>
          <w:p w14:paraId="7C2F84CB" w14:textId="77777777" w:rsidR="00F109D5" w:rsidRPr="009D090D" w:rsidRDefault="00F109D5" w:rsidP="00F109D5">
            <w:pPr>
              <w:tabs>
                <w:tab w:val="left" w:pos="709"/>
              </w:tabs>
              <w:jc w:val="center"/>
              <w:rPr>
                <w:rFonts w:eastAsia="Calibri"/>
                <w:b/>
              </w:rPr>
            </w:pPr>
            <w:r w:rsidRPr="009D090D">
              <w:rPr>
                <w:rFonts w:eastAsia="Calibri"/>
                <w:lang w:val="kk"/>
              </w:rPr>
              <w:t>Орташа</w:t>
            </w:r>
          </w:p>
          <w:p w14:paraId="460647AC" w14:textId="77777777" w:rsidR="00F109D5" w:rsidRPr="009D090D" w:rsidRDefault="00F109D5" w:rsidP="00F109D5">
            <w:pPr>
              <w:tabs>
                <w:tab w:val="left" w:pos="709"/>
              </w:tabs>
              <w:jc w:val="center"/>
              <w:rPr>
                <w:rFonts w:eastAsia="Calibri"/>
                <w:b/>
              </w:rPr>
            </w:pPr>
            <w:r w:rsidRPr="009D090D">
              <w:rPr>
                <w:rFonts w:eastAsia="Calibri"/>
                <w:lang w:val="kk"/>
              </w:rPr>
              <w:lastRenderedPageBreak/>
              <w:t>4000</w:t>
            </w:r>
          </w:p>
        </w:tc>
        <w:tc>
          <w:tcPr>
            <w:tcW w:w="509" w:type="pct"/>
            <w:vAlign w:val="center"/>
          </w:tcPr>
          <w:p w14:paraId="79F868EC" w14:textId="77777777" w:rsidR="00F109D5" w:rsidRPr="009D090D" w:rsidRDefault="00F109D5" w:rsidP="00F109D5">
            <w:pPr>
              <w:tabs>
                <w:tab w:val="left" w:pos="709"/>
              </w:tabs>
              <w:jc w:val="center"/>
              <w:rPr>
                <w:rFonts w:eastAsia="Calibri"/>
                <w:b/>
              </w:rPr>
            </w:pPr>
            <w:r w:rsidRPr="009D090D">
              <w:rPr>
                <w:rFonts w:eastAsia="Calibri"/>
                <w:lang w:val="kk"/>
              </w:rPr>
              <w:lastRenderedPageBreak/>
              <w:t>3866</w:t>
            </w:r>
          </w:p>
        </w:tc>
        <w:tc>
          <w:tcPr>
            <w:tcW w:w="582" w:type="pct"/>
            <w:vAlign w:val="center"/>
          </w:tcPr>
          <w:p w14:paraId="49DE24F6" w14:textId="77777777" w:rsidR="00F109D5" w:rsidRPr="009D090D" w:rsidRDefault="00F109D5" w:rsidP="00F109D5">
            <w:pPr>
              <w:tabs>
                <w:tab w:val="left" w:pos="709"/>
              </w:tabs>
              <w:jc w:val="center"/>
              <w:rPr>
                <w:rFonts w:eastAsia="Calibri"/>
                <w:b/>
              </w:rPr>
            </w:pPr>
            <w:r w:rsidRPr="009D090D">
              <w:rPr>
                <w:rFonts w:eastAsia="Calibri"/>
                <w:lang w:val="kk"/>
              </w:rPr>
              <w:t>4800</w:t>
            </w:r>
          </w:p>
        </w:tc>
        <w:tc>
          <w:tcPr>
            <w:tcW w:w="652" w:type="pct"/>
            <w:vAlign w:val="center"/>
          </w:tcPr>
          <w:p w14:paraId="6A3CDBB0" w14:textId="77777777" w:rsidR="00F109D5" w:rsidRPr="009D090D" w:rsidRDefault="00F109D5" w:rsidP="00F109D5">
            <w:pPr>
              <w:tabs>
                <w:tab w:val="left" w:pos="709"/>
              </w:tabs>
              <w:jc w:val="center"/>
              <w:rPr>
                <w:rFonts w:eastAsia="Calibri"/>
                <w:b/>
              </w:rPr>
            </w:pPr>
            <w:r w:rsidRPr="009D090D">
              <w:rPr>
                <w:rFonts w:eastAsia="Calibri"/>
                <w:lang w:val="kk"/>
              </w:rPr>
              <w:t>3700- 4395</w:t>
            </w:r>
          </w:p>
        </w:tc>
        <w:tc>
          <w:tcPr>
            <w:tcW w:w="557" w:type="pct"/>
            <w:vAlign w:val="center"/>
          </w:tcPr>
          <w:p w14:paraId="3BC4E57A" w14:textId="77777777" w:rsidR="00F109D5" w:rsidRPr="009D090D" w:rsidRDefault="00F109D5" w:rsidP="00F109D5">
            <w:pPr>
              <w:tabs>
                <w:tab w:val="left" w:pos="709"/>
              </w:tabs>
              <w:jc w:val="center"/>
              <w:rPr>
                <w:rFonts w:eastAsia="Calibri"/>
                <w:b/>
              </w:rPr>
            </w:pPr>
            <w:r w:rsidRPr="009D090D">
              <w:rPr>
                <w:rFonts w:eastAsia="Calibri"/>
                <w:lang w:val="kk"/>
              </w:rPr>
              <w:t>5520</w:t>
            </w:r>
          </w:p>
        </w:tc>
      </w:tr>
      <w:tr w:rsidR="00F109D5" w:rsidRPr="009D090D" w14:paraId="46FBA283" w14:textId="77777777" w:rsidTr="00FF0A55">
        <w:tc>
          <w:tcPr>
            <w:tcW w:w="217" w:type="pct"/>
          </w:tcPr>
          <w:p w14:paraId="3662883F"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4</w:t>
            </w:r>
          </w:p>
        </w:tc>
        <w:tc>
          <w:tcPr>
            <w:tcW w:w="1458" w:type="pct"/>
            <w:vAlign w:val="center"/>
          </w:tcPr>
          <w:p w14:paraId="7D119D25" w14:textId="77777777" w:rsidR="00F109D5" w:rsidRPr="009D090D" w:rsidRDefault="00F109D5" w:rsidP="00F109D5">
            <w:pPr>
              <w:tabs>
                <w:tab w:val="left" w:pos="709"/>
              </w:tabs>
              <w:rPr>
                <w:rFonts w:eastAsia="Calibri"/>
                <w:b/>
                <w:lang w:val="kk"/>
              </w:rPr>
            </w:pPr>
            <w:r w:rsidRPr="009D090D">
              <w:rPr>
                <w:rFonts w:eastAsia="Calibri"/>
                <w:lang w:val="kk"/>
              </w:rPr>
              <w:t>Жұмыс массасына жалпы ылғал W</w:t>
            </w:r>
            <w:r w:rsidRPr="009D090D">
              <w:rPr>
                <w:rFonts w:eastAsia="Calibri"/>
                <w:vertAlign w:val="superscript"/>
                <w:lang w:val="kk"/>
              </w:rPr>
              <w:t>r</w:t>
            </w:r>
          </w:p>
        </w:tc>
        <w:tc>
          <w:tcPr>
            <w:tcW w:w="437" w:type="pct"/>
            <w:vAlign w:val="center"/>
          </w:tcPr>
          <w:p w14:paraId="27C6807D"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053C128E" w14:textId="77777777" w:rsidR="00F109D5" w:rsidRPr="009D090D" w:rsidRDefault="00F109D5" w:rsidP="00F109D5">
            <w:pPr>
              <w:tabs>
                <w:tab w:val="left" w:pos="709"/>
              </w:tabs>
              <w:jc w:val="center"/>
              <w:rPr>
                <w:rFonts w:eastAsia="Calibri"/>
                <w:b/>
              </w:rPr>
            </w:pPr>
            <w:r w:rsidRPr="009D090D">
              <w:rPr>
                <w:rFonts w:eastAsia="Calibri"/>
                <w:lang w:val="kk"/>
              </w:rPr>
              <w:t>4 – 7</w:t>
            </w:r>
          </w:p>
        </w:tc>
        <w:tc>
          <w:tcPr>
            <w:tcW w:w="509" w:type="pct"/>
            <w:vAlign w:val="center"/>
          </w:tcPr>
          <w:p w14:paraId="6CA08E93" w14:textId="77777777" w:rsidR="00F109D5" w:rsidRPr="009D090D" w:rsidRDefault="00F109D5" w:rsidP="00F109D5">
            <w:pPr>
              <w:tabs>
                <w:tab w:val="left" w:pos="709"/>
              </w:tabs>
              <w:jc w:val="center"/>
              <w:rPr>
                <w:rFonts w:eastAsia="Calibri"/>
                <w:b/>
              </w:rPr>
            </w:pPr>
            <w:r w:rsidRPr="009D090D">
              <w:rPr>
                <w:rFonts w:eastAsia="Calibri"/>
                <w:lang w:val="kk"/>
              </w:rPr>
              <w:t>4,6</w:t>
            </w:r>
          </w:p>
        </w:tc>
        <w:tc>
          <w:tcPr>
            <w:tcW w:w="582" w:type="pct"/>
            <w:vAlign w:val="center"/>
          </w:tcPr>
          <w:p w14:paraId="668A980F" w14:textId="77777777" w:rsidR="00F109D5" w:rsidRPr="009D090D" w:rsidRDefault="00F109D5" w:rsidP="00F109D5">
            <w:pPr>
              <w:tabs>
                <w:tab w:val="left" w:pos="709"/>
              </w:tabs>
              <w:jc w:val="center"/>
              <w:rPr>
                <w:rFonts w:eastAsia="Calibri"/>
                <w:b/>
              </w:rPr>
            </w:pPr>
            <w:r w:rsidRPr="009D090D">
              <w:rPr>
                <w:rFonts w:eastAsia="Calibri"/>
                <w:lang w:val="kk"/>
              </w:rPr>
              <w:t>13,1</w:t>
            </w:r>
          </w:p>
        </w:tc>
        <w:tc>
          <w:tcPr>
            <w:tcW w:w="652" w:type="pct"/>
            <w:vAlign w:val="center"/>
          </w:tcPr>
          <w:p w14:paraId="6DF85E9F" w14:textId="77777777" w:rsidR="00F109D5" w:rsidRPr="009D090D" w:rsidRDefault="00F109D5" w:rsidP="00F109D5">
            <w:pPr>
              <w:tabs>
                <w:tab w:val="left" w:pos="709"/>
              </w:tabs>
              <w:jc w:val="center"/>
              <w:rPr>
                <w:rFonts w:eastAsia="Calibri"/>
                <w:b/>
              </w:rPr>
            </w:pPr>
            <w:r w:rsidRPr="009D090D">
              <w:rPr>
                <w:rFonts w:eastAsia="Calibri"/>
                <w:lang w:val="kk"/>
              </w:rPr>
              <w:t>13 - 22</w:t>
            </w:r>
          </w:p>
        </w:tc>
        <w:tc>
          <w:tcPr>
            <w:tcW w:w="557" w:type="pct"/>
            <w:vAlign w:val="center"/>
          </w:tcPr>
          <w:p w14:paraId="6C52FE88" w14:textId="77777777" w:rsidR="00F109D5" w:rsidRPr="009D090D" w:rsidRDefault="00F109D5" w:rsidP="00F109D5">
            <w:pPr>
              <w:tabs>
                <w:tab w:val="left" w:pos="709"/>
              </w:tabs>
              <w:jc w:val="center"/>
              <w:rPr>
                <w:rFonts w:eastAsia="Calibri"/>
                <w:b/>
              </w:rPr>
            </w:pPr>
            <w:r w:rsidRPr="009D090D">
              <w:rPr>
                <w:rFonts w:eastAsia="Calibri"/>
                <w:lang w:val="kk"/>
              </w:rPr>
              <w:t>14,5</w:t>
            </w:r>
          </w:p>
        </w:tc>
      </w:tr>
      <w:tr w:rsidR="00F109D5" w:rsidRPr="009D090D" w14:paraId="7C7EB184" w14:textId="77777777" w:rsidTr="00FF0A55">
        <w:tc>
          <w:tcPr>
            <w:tcW w:w="217" w:type="pct"/>
          </w:tcPr>
          <w:p w14:paraId="3E966637"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5</w:t>
            </w:r>
          </w:p>
        </w:tc>
        <w:tc>
          <w:tcPr>
            <w:tcW w:w="1458" w:type="pct"/>
            <w:vAlign w:val="center"/>
          </w:tcPr>
          <w:p w14:paraId="2ADC11AA" w14:textId="77777777" w:rsidR="00F109D5" w:rsidRPr="009D090D" w:rsidRDefault="00F109D5" w:rsidP="00F109D5">
            <w:pPr>
              <w:tabs>
                <w:tab w:val="left" w:pos="709"/>
              </w:tabs>
              <w:rPr>
                <w:rFonts w:eastAsia="Calibri"/>
                <w:b/>
              </w:rPr>
            </w:pPr>
            <w:r w:rsidRPr="009D090D">
              <w:rPr>
                <w:rFonts w:eastAsia="Calibri"/>
                <w:lang w:val="kk"/>
              </w:rPr>
              <w:t>Құрғақ массаға күлділігі A</w:t>
            </w:r>
            <w:r w:rsidRPr="009D090D">
              <w:rPr>
                <w:rFonts w:eastAsia="Calibri"/>
                <w:vertAlign w:val="superscript"/>
                <w:lang w:val="kk"/>
              </w:rPr>
              <w:t>d</w:t>
            </w:r>
          </w:p>
        </w:tc>
        <w:tc>
          <w:tcPr>
            <w:tcW w:w="437" w:type="pct"/>
            <w:vAlign w:val="center"/>
          </w:tcPr>
          <w:p w14:paraId="579E7DC0"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764B042A" w14:textId="77777777" w:rsidR="00F109D5" w:rsidRPr="009D090D" w:rsidRDefault="00F109D5" w:rsidP="00F109D5">
            <w:pPr>
              <w:tabs>
                <w:tab w:val="left" w:pos="709"/>
              </w:tabs>
              <w:jc w:val="center"/>
              <w:rPr>
                <w:rFonts w:eastAsia="Calibri"/>
                <w:b/>
              </w:rPr>
            </w:pPr>
            <w:r w:rsidRPr="009D090D">
              <w:rPr>
                <w:rFonts w:eastAsia="Calibri"/>
                <w:lang w:val="kk"/>
              </w:rPr>
              <w:t>43</w:t>
            </w:r>
          </w:p>
        </w:tc>
        <w:tc>
          <w:tcPr>
            <w:tcW w:w="509" w:type="pct"/>
            <w:vAlign w:val="center"/>
          </w:tcPr>
          <w:p w14:paraId="36EBC229" w14:textId="77777777" w:rsidR="00F109D5" w:rsidRPr="009D090D" w:rsidRDefault="00F109D5" w:rsidP="00F109D5">
            <w:pPr>
              <w:tabs>
                <w:tab w:val="left" w:pos="709"/>
              </w:tabs>
              <w:jc w:val="center"/>
              <w:rPr>
                <w:rFonts w:eastAsia="Calibri"/>
                <w:b/>
              </w:rPr>
            </w:pPr>
            <w:r w:rsidRPr="009D090D">
              <w:rPr>
                <w:rFonts w:eastAsia="Calibri"/>
                <w:lang w:val="kk"/>
              </w:rPr>
              <w:t>43,0</w:t>
            </w:r>
          </w:p>
        </w:tc>
        <w:tc>
          <w:tcPr>
            <w:tcW w:w="582" w:type="pct"/>
            <w:vAlign w:val="center"/>
          </w:tcPr>
          <w:p w14:paraId="0D845EF6" w14:textId="77777777" w:rsidR="00F109D5" w:rsidRPr="009D090D" w:rsidRDefault="00F109D5" w:rsidP="00F109D5">
            <w:pPr>
              <w:tabs>
                <w:tab w:val="left" w:pos="709"/>
              </w:tabs>
              <w:jc w:val="center"/>
              <w:rPr>
                <w:rFonts w:eastAsia="Calibri"/>
                <w:b/>
              </w:rPr>
            </w:pPr>
            <w:r w:rsidRPr="009D090D">
              <w:rPr>
                <w:rFonts w:eastAsia="Calibri"/>
                <w:lang w:val="kk"/>
              </w:rPr>
              <w:t>19,5</w:t>
            </w:r>
          </w:p>
        </w:tc>
        <w:tc>
          <w:tcPr>
            <w:tcW w:w="652" w:type="pct"/>
            <w:vAlign w:val="center"/>
          </w:tcPr>
          <w:p w14:paraId="2A3BC275" w14:textId="77777777" w:rsidR="00F109D5" w:rsidRPr="009D090D" w:rsidRDefault="00F109D5" w:rsidP="00F109D5">
            <w:pPr>
              <w:tabs>
                <w:tab w:val="left" w:pos="709"/>
              </w:tabs>
              <w:jc w:val="center"/>
              <w:rPr>
                <w:rFonts w:eastAsia="Calibri"/>
                <w:b/>
              </w:rPr>
            </w:pPr>
            <w:r w:rsidRPr="009D090D">
              <w:rPr>
                <w:rFonts w:eastAsia="Calibri"/>
                <w:lang w:val="kk"/>
              </w:rPr>
              <w:t>16 - 24</w:t>
            </w:r>
          </w:p>
        </w:tc>
        <w:tc>
          <w:tcPr>
            <w:tcW w:w="557" w:type="pct"/>
            <w:vAlign w:val="center"/>
          </w:tcPr>
          <w:p w14:paraId="519FDA18" w14:textId="77777777" w:rsidR="00F109D5" w:rsidRPr="009D090D" w:rsidRDefault="00F109D5" w:rsidP="00F109D5">
            <w:pPr>
              <w:tabs>
                <w:tab w:val="left" w:pos="709"/>
              </w:tabs>
              <w:jc w:val="center"/>
              <w:rPr>
                <w:rFonts w:eastAsia="Calibri"/>
                <w:b/>
              </w:rPr>
            </w:pPr>
            <w:r w:rsidRPr="009D090D">
              <w:rPr>
                <w:rFonts w:eastAsia="Calibri"/>
                <w:lang w:val="kk"/>
              </w:rPr>
              <w:t>6,0-10,0</w:t>
            </w:r>
          </w:p>
        </w:tc>
      </w:tr>
      <w:tr w:rsidR="00F109D5" w:rsidRPr="009D090D" w14:paraId="04A771AC" w14:textId="77777777" w:rsidTr="00FF0A55">
        <w:tc>
          <w:tcPr>
            <w:tcW w:w="217" w:type="pct"/>
          </w:tcPr>
          <w:p w14:paraId="236D1D40"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6</w:t>
            </w:r>
          </w:p>
        </w:tc>
        <w:tc>
          <w:tcPr>
            <w:tcW w:w="1458" w:type="pct"/>
            <w:vAlign w:val="center"/>
          </w:tcPr>
          <w:p w14:paraId="2C07E350" w14:textId="77777777" w:rsidR="00F109D5" w:rsidRPr="009D090D" w:rsidRDefault="00F109D5" w:rsidP="00F109D5">
            <w:pPr>
              <w:tabs>
                <w:tab w:val="left" w:pos="709"/>
              </w:tabs>
              <w:rPr>
                <w:rFonts w:eastAsia="Calibri"/>
                <w:b/>
                <w:lang w:val="kk"/>
              </w:rPr>
            </w:pPr>
            <w:r w:rsidRPr="009D090D">
              <w:rPr>
                <w:rFonts w:eastAsia="Calibri"/>
                <w:lang w:val="kk"/>
              </w:rPr>
              <w:t xml:space="preserve"> Құрғақ массаға күкірт S </w:t>
            </w:r>
            <w:r w:rsidRPr="009D090D">
              <w:rPr>
                <w:rFonts w:eastAsia="Calibri"/>
                <w:vertAlign w:val="superscript"/>
                <w:lang w:val="kk"/>
              </w:rPr>
              <w:t>d</w:t>
            </w:r>
          </w:p>
        </w:tc>
        <w:tc>
          <w:tcPr>
            <w:tcW w:w="437" w:type="pct"/>
            <w:vAlign w:val="center"/>
          </w:tcPr>
          <w:p w14:paraId="45A83D58"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6246252B" w14:textId="77777777" w:rsidR="00F109D5" w:rsidRPr="009D090D" w:rsidRDefault="00F109D5" w:rsidP="00F109D5">
            <w:pPr>
              <w:tabs>
                <w:tab w:val="left" w:pos="709"/>
              </w:tabs>
              <w:jc w:val="center"/>
              <w:rPr>
                <w:rFonts w:eastAsia="Calibri"/>
                <w:b/>
              </w:rPr>
            </w:pPr>
            <w:r w:rsidRPr="009D090D">
              <w:rPr>
                <w:rFonts w:eastAsia="Calibri"/>
                <w:lang w:val="kk"/>
              </w:rPr>
              <w:t>0,4 - 0,9</w:t>
            </w:r>
          </w:p>
        </w:tc>
        <w:tc>
          <w:tcPr>
            <w:tcW w:w="509" w:type="pct"/>
            <w:vAlign w:val="center"/>
          </w:tcPr>
          <w:p w14:paraId="380CD869" w14:textId="77777777" w:rsidR="00F109D5" w:rsidRPr="009D090D" w:rsidRDefault="00F109D5" w:rsidP="00F109D5">
            <w:pPr>
              <w:tabs>
                <w:tab w:val="left" w:pos="709"/>
              </w:tabs>
              <w:jc w:val="center"/>
              <w:rPr>
                <w:rFonts w:eastAsia="Calibri"/>
                <w:b/>
              </w:rPr>
            </w:pPr>
            <w:r w:rsidRPr="009D090D">
              <w:rPr>
                <w:rFonts w:eastAsia="Calibri"/>
                <w:lang w:val="kk"/>
              </w:rPr>
              <w:t>0,49</w:t>
            </w:r>
          </w:p>
        </w:tc>
        <w:tc>
          <w:tcPr>
            <w:tcW w:w="582" w:type="pct"/>
            <w:vAlign w:val="center"/>
          </w:tcPr>
          <w:p w14:paraId="5FD6FC4D" w14:textId="77777777" w:rsidR="00F109D5" w:rsidRPr="009D090D" w:rsidRDefault="00F109D5" w:rsidP="00F109D5">
            <w:pPr>
              <w:tabs>
                <w:tab w:val="left" w:pos="709"/>
              </w:tabs>
              <w:jc w:val="center"/>
              <w:rPr>
                <w:rFonts w:eastAsia="Calibri"/>
                <w:b/>
              </w:rPr>
            </w:pPr>
            <w:r w:rsidRPr="009D090D">
              <w:rPr>
                <w:rFonts w:eastAsia="Calibri"/>
                <w:lang w:val="kk"/>
              </w:rPr>
              <w:t>0,7</w:t>
            </w:r>
          </w:p>
        </w:tc>
        <w:tc>
          <w:tcPr>
            <w:tcW w:w="652" w:type="pct"/>
            <w:vAlign w:val="center"/>
          </w:tcPr>
          <w:p w14:paraId="5599ECBD" w14:textId="77777777" w:rsidR="00F109D5" w:rsidRPr="009D090D" w:rsidRDefault="00F109D5" w:rsidP="00F109D5">
            <w:pPr>
              <w:tabs>
                <w:tab w:val="left" w:pos="709"/>
              </w:tabs>
              <w:jc w:val="center"/>
              <w:rPr>
                <w:rFonts w:eastAsia="Calibri"/>
                <w:b/>
              </w:rPr>
            </w:pPr>
            <w:r w:rsidRPr="009D090D">
              <w:rPr>
                <w:rFonts w:eastAsia="Calibri"/>
                <w:lang w:val="kk"/>
              </w:rPr>
              <w:t>0,5 - 0,8</w:t>
            </w:r>
          </w:p>
        </w:tc>
        <w:tc>
          <w:tcPr>
            <w:tcW w:w="557" w:type="pct"/>
            <w:vAlign w:val="center"/>
          </w:tcPr>
          <w:p w14:paraId="0D1BF58A" w14:textId="77777777" w:rsidR="00F109D5" w:rsidRPr="009D090D" w:rsidRDefault="00F109D5" w:rsidP="00F109D5">
            <w:pPr>
              <w:tabs>
                <w:tab w:val="left" w:pos="709"/>
              </w:tabs>
              <w:jc w:val="center"/>
              <w:rPr>
                <w:rFonts w:eastAsia="Calibri"/>
                <w:b/>
              </w:rPr>
            </w:pPr>
            <w:r w:rsidRPr="009D090D">
              <w:rPr>
                <w:rFonts w:eastAsia="Calibri"/>
                <w:lang w:val="kk"/>
              </w:rPr>
              <w:t>0,5</w:t>
            </w:r>
          </w:p>
        </w:tc>
      </w:tr>
      <w:tr w:rsidR="00F109D5" w:rsidRPr="009D090D" w14:paraId="6BADA667" w14:textId="77777777" w:rsidTr="00FF0A55">
        <w:tc>
          <w:tcPr>
            <w:tcW w:w="217" w:type="pct"/>
          </w:tcPr>
          <w:p w14:paraId="26C0925A"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7</w:t>
            </w:r>
          </w:p>
        </w:tc>
        <w:tc>
          <w:tcPr>
            <w:tcW w:w="1458" w:type="pct"/>
            <w:vAlign w:val="center"/>
          </w:tcPr>
          <w:p w14:paraId="44BB4962" w14:textId="77777777" w:rsidR="00F109D5" w:rsidRPr="009D090D" w:rsidRDefault="00F109D5" w:rsidP="00F109D5">
            <w:pPr>
              <w:tabs>
                <w:tab w:val="left" w:pos="709"/>
              </w:tabs>
              <w:rPr>
                <w:rFonts w:eastAsia="Calibri"/>
                <w:b/>
                <w:lang w:val="kk"/>
              </w:rPr>
            </w:pPr>
            <w:r w:rsidRPr="009D090D">
              <w:rPr>
                <w:rFonts w:eastAsia="Calibri"/>
                <w:lang w:val="kk"/>
              </w:rPr>
              <w:t>Құрғақ, күлсіз массаға ұшпа V</w:t>
            </w:r>
            <w:r w:rsidRPr="009D090D">
              <w:rPr>
                <w:rFonts w:eastAsia="Calibri"/>
                <w:vertAlign w:val="superscript"/>
                <w:lang w:val="kk"/>
              </w:rPr>
              <w:t>daf</w:t>
            </w:r>
          </w:p>
        </w:tc>
        <w:tc>
          <w:tcPr>
            <w:tcW w:w="437" w:type="pct"/>
            <w:vAlign w:val="center"/>
          </w:tcPr>
          <w:p w14:paraId="5FFB0167"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3B71AD3A" w14:textId="77777777" w:rsidR="00F109D5" w:rsidRPr="009D090D" w:rsidRDefault="00F109D5" w:rsidP="00F109D5">
            <w:pPr>
              <w:tabs>
                <w:tab w:val="left" w:pos="709"/>
              </w:tabs>
              <w:jc w:val="center"/>
              <w:rPr>
                <w:rFonts w:eastAsia="Calibri"/>
                <w:b/>
              </w:rPr>
            </w:pPr>
            <w:r w:rsidRPr="009D090D">
              <w:rPr>
                <w:rFonts w:eastAsia="Calibri"/>
                <w:lang w:val="kk"/>
              </w:rPr>
              <w:t>30</w:t>
            </w:r>
          </w:p>
        </w:tc>
        <w:tc>
          <w:tcPr>
            <w:tcW w:w="509" w:type="pct"/>
            <w:vAlign w:val="center"/>
          </w:tcPr>
          <w:p w14:paraId="130F57A0" w14:textId="77777777" w:rsidR="00F109D5" w:rsidRPr="009D090D" w:rsidRDefault="00F109D5" w:rsidP="00F109D5">
            <w:pPr>
              <w:tabs>
                <w:tab w:val="left" w:pos="709"/>
              </w:tabs>
              <w:jc w:val="center"/>
              <w:rPr>
                <w:rFonts w:eastAsia="Calibri"/>
                <w:b/>
              </w:rPr>
            </w:pPr>
            <w:r w:rsidRPr="009D090D">
              <w:rPr>
                <w:rFonts w:eastAsia="Calibri"/>
                <w:lang w:val="kk"/>
              </w:rPr>
              <w:t>26-38</w:t>
            </w:r>
          </w:p>
        </w:tc>
        <w:tc>
          <w:tcPr>
            <w:tcW w:w="582" w:type="pct"/>
            <w:vAlign w:val="center"/>
          </w:tcPr>
          <w:p w14:paraId="4EA14886" w14:textId="77777777" w:rsidR="00F109D5" w:rsidRPr="009D090D" w:rsidRDefault="00F109D5" w:rsidP="00F109D5">
            <w:pPr>
              <w:tabs>
                <w:tab w:val="left" w:pos="709"/>
              </w:tabs>
              <w:jc w:val="center"/>
              <w:rPr>
                <w:rFonts w:eastAsia="Calibri"/>
                <w:b/>
              </w:rPr>
            </w:pPr>
            <w:r w:rsidRPr="009D090D">
              <w:rPr>
                <w:rFonts w:eastAsia="Calibri"/>
                <w:lang w:val="kk"/>
              </w:rPr>
              <w:t>46</w:t>
            </w:r>
          </w:p>
        </w:tc>
        <w:tc>
          <w:tcPr>
            <w:tcW w:w="652" w:type="pct"/>
            <w:vAlign w:val="center"/>
          </w:tcPr>
          <w:p w14:paraId="1C682DC0" w14:textId="77777777" w:rsidR="00F109D5" w:rsidRPr="009D090D" w:rsidRDefault="00F109D5" w:rsidP="00F109D5">
            <w:pPr>
              <w:tabs>
                <w:tab w:val="left" w:pos="709"/>
              </w:tabs>
              <w:jc w:val="center"/>
              <w:rPr>
                <w:rFonts w:eastAsia="Calibri"/>
                <w:b/>
              </w:rPr>
            </w:pPr>
            <w:r w:rsidRPr="009D090D">
              <w:rPr>
                <w:rFonts w:eastAsia="Calibri"/>
                <w:lang w:val="kk"/>
              </w:rPr>
              <w:t>40 - 44</w:t>
            </w:r>
          </w:p>
        </w:tc>
        <w:tc>
          <w:tcPr>
            <w:tcW w:w="557" w:type="pct"/>
            <w:vAlign w:val="center"/>
          </w:tcPr>
          <w:p w14:paraId="63AFD5E5" w14:textId="77777777" w:rsidR="00F109D5" w:rsidRPr="009D090D" w:rsidRDefault="00F109D5" w:rsidP="00F109D5">
            <w:pPr>
              <w:tabs>
                <w:tab w:val="left" w:pos="709"/>
              </w:tabs>
              <w:jc w:val="center"/>
              <w:rPr>
                <w:rFonts w:eastAsia="Calibri"/>
                <w:b/>
              </w:rPr>
            </w:pPr>
            <w:r w:rsidRPr="009D090D">
              <w:rPr>
                <w:rFonts w:eastAsia="Calibri"/>
                <w:lang w:val="kk"/>
              </w:rPr>
              <w:t>43,5</w:t>
            </w:r>
          </w:p>
        </w:tc>
      </w:tr>
      <w:tr w:rsidR="00F109D5" w:rsidRPr="009D090D" w14:paraId="7EC5B5EC" w14:textId="77777777" w:rsidTr="00FF0A55">
        <w:tc>
          <w:tcPr>
            <w:tcW w:w="217" w:type="pct"/>
          </w:tcPr>
          <w:p w14:paraId="7FD5B30D"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8</w:t>
            </w:r>
          </w:p>
        </w:tc>
        <w:tc>
          <w:tcPr>
            <w:tcW w:w="1458" w:type="pct"/>
            <w:vAlign w:val="center"/>
          </w:tcPr>
          <w:p w14:paraId="444300D2" w14:textId="77777777" w:rsidR="00F109D5" w:rsidRPr="009D090D" w:rsidRDefault="00F109D5" w:rsidP="00F109D5">
            <w:pPr>
              <w:tabs>
                <w:tab w:val="left" w:pos="709"/>
              </w:tabs>
              <w:rPr>
                <w:rFonts w:eastAsia="Calibri"/>
                <w:b/>
                <w:lang w:val="kk"/>
              </w:rPr>
            </w:pPr>
            <w:r w:rsidRPr="009D090D">
              <w:rPr>
                <w:rFonts w:eastAsia="Calibri"/>
                <w:lang w:val="kk"/>
              </w:rPr>
              <w:t xml:space="preserve">Құрғақ, күлсіз массаға көміртегі С </w:t>
            </w:r>
            <w:r w:rsidRPr="009D090D">
              <w:rPr>
                <w:rFonts w:eastAsia="Calibri"/>
                <w:vertAlign w:val="superscript"/>
                <w:lang w:val="kk"/>
              </w:rPr>
              <w:t>daf</w:t>
            </w:r>
          </w:p>
        </w:tc>
        <w:tc>
          <w:tcPr>
            <w:tcW w:w="437" w:type="pct"/>
            <w:vAlign w:val="center"/>
          </w:tcPr>
          <w:p w14:paraId="59833EF2"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1B12AEC5" w14:textId="77777777" w:rsidR="00F109D5" w:rsidRPr="009D090D" w:rsidRDefault="00F109D5" w:rsidP="00F109D5">
            <w:pPr>
              <w:tabs>
                <w:tab w:val="left" w:pos="709"/>
              </w:tabs>
              <w:jc w:val="center"/>
              <w:rPr>
                <w:rFonts w:eastAsia="Calibri"/>
                <w:b/>
              </w:rPr>
            </w:pPr>
            <w:r w:rsidRPr="009D090D">
              <w:rPr>
                <w:rFonts w:eastAsia="Calibri"/>
                <w:lang w:val="kk"/>
              </w:rPr>
              <w:t>82</w:t>
            </w:r>
          </w:p>
        </w:tc>
        <w:tc>
          <w:tcPr>
            <w:tcW w:w="509" w:type="pct"/>
            <w:vAlign w:val="center"/>
          </w:tcPr>
          <w:p w14:paraId="36C781C6" w14:textId="77777777" w:rsidR="00F109D5" w:rsidRPr="009D090D" w:rsidRDefault="00F109D5" w:rsidP="00F109D5">
            <w:pPr>
              <w:tabs>
                <w:tab w:val="left" w:pos="709"/>
              </w:tabs>
              <w:jc w:val="center"/>
              <w:rPr>
                <w:rFonts w:eastAsia="Calibri"/>
                <w:b/>
              </w:rPr>
            </w:pPr>
            <w:r w:rsidRPr="009D090D">
              <w:rPr>
                <w:rFonts w:eastAsia="Calibri"/>
                <w:lang w:val="kk"/>
              </w:rPr>
              <w:t>78,6</w:t>
            </w:r>
          </w:p>
        </w:tc>
        <w:tc>
          <w:tcPr>
            <w:tcW w:w="582" w:type="pct"/>
            <w:vAlign w:val="center"/>
          </w:tcPr>
          <w:p w14:paraId="1ECA6A57" w14:textId="77777777" w:rsidR="00F109D5" w:rsidRPr="009D090D" w:rsidRDefault="00F109D5" w:rsidP="00F109D5">
            <w:pPr>
              <w:tabs>
                <w:tab w:val="left" w:pos="709"/>
              </w:tabs>
              <w:jc w:val="center"/>
              <w:rPr>
                <w:rFonts w:eastAsia="Calibri"/>
                <w:b/>
              </w:rPr>
            </w:pPr>
            <w:r w:rsidRPr="009D090D">
              <w:rPr>
                <w:rFonts w:eastAsia="Calibri"/>
                <w:lang w:val="kk"/>
              </w:rPr>
              <w:t>77,7</w:t>
            </w:r>
          </w:p>
        </w:tc>
        <w:tc>
          <w:tcPr>
            <w:tcW w:w="652" w:type="pct"/>
            <w:vAlign w:val="center"/>
          </w:tcPr>
          <w:p w14:paraId="565E442D" w14:textId="77777777" w:rsidR="00F109D5" w:rsidRPr="009D090D" w:rsidRDefault="00F109D5" w:rsidP="00F109D5">
            <w:pPr>
              <w:tabs>
                <w:tab w:val="left" w:pos="709"/>
              </w:tabs>
              <w:jc w:val="center"/>
              <w:rPr>
                <w:rFonts w:eastAsia="Calibri"/>
                <w:b/>
              </w:rPr>
            </w:pPr>
            <w:r w:rsidRPr="009D090D">
              <w:rPr>
                <w:rFonts w:eastAsia="Calibri"/>
                <w:lang w:val="kk"/>
              </w:rPr>
              <w:t>74 - 76</w:t>
            </w:r>
          </w:p>
        </w:tc>
        <w:tc>
          <w:tcPr>
            <w:tcW w:w="557" w:type="pct"/>
            <w:vAlign w:val="center"/>
          </w:tcPr>
          <w:p w14:paraId="796A5181" w14:textId="77777777" w:rsidR="00F109D5" w:rsidRPr="009D090D" w:rsidRDefault="00F109D5" w:rsidP="00F109D5">
            <w:pPr>
              <w:tabs>
                <w:tab w:val="left" w:pos="709"/>
              </w:tabs>
              <w:jc w:val="center"/>
              <w:rPr>
                <w:rFonts w:eastAsia="Calibri"/>
                <w:b/>
              </w:rPr>
            </w:pPr>
            <w:r w:rsidRPr="009D090D">
              <w:rPr>
                <w:rFonts w:eastAsia="Calibri"/>
                <w:lang w:val="kk"/>
              </w:rPr>
              <w:t>76,9</w:t>
            </w:r>
          </w:p>
        </w:tc>
      </w:tr>
      <w:tr w:rsidR="00F109D5" w:rsidRPr="009D090D" w14:paraId="315A98F6" w14:textId="77777777" w:rsidTr="00FF0A55">
        <w:tc>
          <w:tcPr>
            <w:tcW w:w="217" w:type="pct"/>
          </w:tcPr>
          <w:p w14:paraId="01E12CE1"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9</w:t>
            </w:r>
          </w:p>
        </w:tc>
        <w:tc>
          <w:tcPr>
            <w:tcW w:w="1458" w:type="pct"/>
            <w:vAlign w:val="center"/>
          </w:tcPr>
          <w:p w14:paraId="368356E1" w14:textId="77777777" w:rsidR="00F109D5" w:rsidRPr="009D090D" w:rsidRDefault="00F109D5" w:rsidP="00F109D5">
            <w:pPr>
              <w:tabs>
                <w:tab w:val="left" w:pos="709"/>
              </w:tabs>
              <w:rPr>
                <w:rFonts w:eastAsia="Calibri"/>
                <w:b/>
                <w:lang w:val="kk"/>
              </w:rPr>
            </w:pPr>
            <w:r w:rsidRPr="009D090D">
              <w:rPr>
                <w:rFonts w:eastAsia="Calibri"/>
                <w:lang w:val="kk"/>
              </w:rPr>
              <w:t>Құрғақ күлсіз массаға  сутегі Н</w:t>
            </w:r>
            <w:r w:rsidRPr="009D090D">
              <w:rPr>
                <w:rFonts w:eastAsia="Calibri"/>
                <w:vertAlign w:val="superscript"/>
                <w:lang w:val="kk"/>
              </w:rPr>
              <w:t>daf</w:t>
            </w:r>
          </w:p>
        </w:tc>
        <w:tc>
          <w:tcPr>
            <w:tcW w:w="437" w:type="pct"/>
            <w:vAlign w:val="center"/>
          </w:tcPr>
          <w:p w14:paraId="67A8D6D8"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53471CE5" w14:textId="77777777" w:rsidR="00F109D5" w:rsidRPr="009D090D" w:rsidRDefault="00F109D5" w:rsidP="00F109D5">
            <w:pPr>
              <w:tabs>
                <w:tab w:val="left" w:pos="709"/>
              </w:tabs>
              <w:jc w:val="center"/>
              <w:rPr>
                <w:rFonts w:eastAsia="Calibri"/>
                <w:b/>
              </w:rPr>
            </w:pPr>
            <w:r w:rsidRPr="009D090D">
              <w:rPr>
                <w:rFonts w:eastAsia="Calibri"/>
                <w:lang w:val="kk"/>
              </w:rPr>
              <w:t>5</w:t>
            </w:r>
          </w:p>
        </w:tc>
        <w:tc>
          <w:tcPr>
            <w:tcW w:w="509" w:type="pct"/>
            <w:vAlign w:val="center"/>
          </w:tcPr>
          <w:p w14:paraId="6A2C63C4" w14:textId="77777777" w:rsidR="00F109D5" w:rsidRPr="009D090D" w:rsidRDefault="00F109D5" w:rsidP="00F109D5">
            <w:pPr>
              <w:tabs>
                <w:tab w:val="left" w:pos="709"/>
              </w:tabs>
              <w:jc w:val="center"/>
              <w:rPr>
                <w:rFonts w:eastAsia="Calibri"/>
                <w:b/>
              </w:rPr>
            </w:pPr>
            <w:r w:rsidRPr="009D090D">
              <w:rPr>
                <w:rFonts w:eastAsia="Calibri"/>
                <w:lang w:val="kk"/>
              </w:rPr>
              <w:t>4,8</w:t>
            </w:r>
          </w:p>
        </w:tc>
        <w:tc>
          <w:tcPr>
            <w:tcW w:w="582" w:type="pct"/>
            <w:vAlign w:val="center"/>
          </w:tcPr>
          <w:p w14:paraId="43FC4998" w14:textId="77777777" w:rsidR="00F109D5" w:rsidRPr="009D090D" w:rsidRDefault="00F109D5" w:rsidP="00F109D5">
            <w:pPr>
              <w:tabs>
                <w:tab w:val="left" w:pos="709"/>
              </w:tabs>
              <w:jc w:val="center"/>
              <w:rPr>
                <w:rFonts w:eastAsia="Calibri"/>
                <w:b/>
              </w:rPr>
            </w:pPr>
            <w:r w:rsidRPr="009D090D">
              <w:rPr>
                <w:rFonts w:eastAsia="Calibri"/>
                <w:lang w:val="kk"/>
              </w:rPr>
              <w:t>5,0</w:t>
            </w:r>
          </w:p>
        </w:tc>
        <w:tc>
          <w:tcPr>
            <w:tcW w:w="652" w:type="pct"/>
            <w:vAlign w:val="center"/>
          </w:tcPr>
          <w:p w14:paraId="40A01B91" w14:textId="77777777" w:rsidR="00F109D5" w:rsidRPr="009D090D" w:rsidRDefault="00F109D5" w:rsidP="00F109D5">
            <w:pPr>
              <w:tabs>
                <w:tab w:val="left" w:pos="709"/>
              </w:tabs>
              <w:jc w:val="center"/>
              <w:rPr>
                <w:rFonts w:eastAsia="Calibri"/>
                <w:b/>
              </w:rPr>
            </w:pPr>
            <w:r w:rsidRPr="009D090D">
              <w:rPr>
                <w:rFonts w:eastAsia="Calibri"/>
                <w:lang w:val="kk"/>
              </w:rPr>
              <w:t>4,7 – 5,3</w:t>
            </w:r>
          </w:p>
        </w:tc>
        <w:tc>
          <w:tcPr>
            <w:tcW w:w="557" w:type="pct"/>
            <w:vAlign w:val="center"/>
          </w:tcPr>
          <w:p w14:paraId="594E713A" w14:textId="77777777" w:rsidR="00F109D5" w:rsidRPr="009D090D" w:rsidRDefault="00F109D5" w:rsidP="00F109D5">
            <w:pPr>
              <w:tabs>
                <w:tab w:val="left" w:pos="709"/>
              </w:tabs>
              <w:jc w:val="center"/>
              <w:rPr>
                <w:rFonts w:eastAsia="Calibri"/>
                <w:b/>
              </w:rPr>
            </w:pPr>
            <w:r w:rsidRPr="009D090D">
              <w:rPr>
                <w:rFonts w:eastAsia="Calibri"/>
                <w:lang w:val="kk"/>
              </w:rPr>
              <w:t>5,35</w:t>
            </w:r>
          </w:p>
        </w:tc>
      </w:tr>
      <w:tr w:rsidR="00F109D5" w:rsidRPr="009D090D" w14:paraId="596CA820" w14:textId="77777777" w:rsidTr="00FF0A55">
        <w:tc>
          <w:tcPr>
            <w:tcW w:w="217" w:type="pct"/>
          </w:tcPr>
          <w:p w14:paraId="7BAAD581"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10</w:t>
            </w:r>
          </w:p>
        </w:tc>
        <w:tc>
          <w:tcPr>
            <w:tcW w:w="1458" w:type="pct"/>
            <w:vAlign w:val="center"/>
          </w:tcPr>
          <w:p w14:paraId="63CDA248" w14:textId="77777777" w:rsidR="00F109D5" w:rsidRPr="009D090D" w:rsidRDefault="00F109D5" w:rsidP="00F109D5">
            <w:pPr>
              <w:tabs>
                <w:tab w:val="left" w:pos="709"/>
              </w:tabs>
              <w:rPr>
                <w:rFonts w:eastAsia="Calibri"/>
                <w:b/>
                <w:lang w:val="kk"/>
              </w:rPr>
            </w:pPr>
            <w:r w:rsidRPr="009D090D">
              <w:rPr>
                <w:rFonts w:eastAsia="Calibri"/>
                <w:lang w:val="kk"/>
              </w:rPr>
              <w:t xml:space="preserve"> Құрғақ күлсіз массаға азот N </w:t>
            </w:r>
            <w:r w:rsidRPr="009D090D">
              <w:rPr>
                <w:rFonts w:eastAsia="Calibri"/>
                <w:vertAlign w:val="superscript"/>
                <w:lang w:val="kk"/>
              </w:rPr>
              <w:t>daf</w:t>
            </w:r>
          </w:p>
        </w:tc>
        <w:tc>
          <w:tcPr>
            <w:tcW w:w="437" w:type="pct"/>
            <w:vAlign w:val="center"/>
          </w:tcPr>
          <w:p w14:paraId="62D79E10"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04D7B9F6" w14:textId="77777777" w:rsidR="00F109D5" w:rsidRPr="009D090D" w:rsidRDefault="00F109D5" w:rsidP="00F109D5">
            <w:pPr>
              <w:tabs>
                <w:tab w:val="left" w:pos="709"/>
              </w:tabs>
              <w:jc w:val="center"/>
              <w:rPr>
                <w:rFonts w:eastAsia="Calibri"/>
                <w:b/>
              </w:rPr>
            </w:pPr>
            <w:r w:rsidRPr="009D090D">
              <w:rPr>
                <w:rFonts w:eastAsia="Calibri"/>
                <w:lang w:val="kk"/>
              </w:rPr>
              <w:t>1,5</w:t>
            </w:r>
          </w:p>
        </w:tc>
        <w:tc>
          <w:tcPr>
            <w:tcW w:w="509" w:type="pct"/>
            <w:vAlign w:val="center"/>
          </w:tcPr>
          <w:p w14:paraId="6305C64A" w14:textId="77777777" w:rsidR="00F109D5" w:rsidRPr="009D090D" w:rsidRDefault="00F109D5" w:rsidP="00F109D5">
            <w:pPr>
              <w:tabs>
                <w:tab w:val="left" w:pos="709"/>
              </w:tabs>
              <w:jc w:val="center"/>
              <w:rPr>
                <w:rFonts w:eastAsia="Calibri"/>
                <w:b/>
              </w:rPr>
            </w:pPr>
            <w:r w:rsidRPr="009D090D">
              <w:rPr>
                <w:rFonts w:eastAsia="Calibri"/>
                <w:lang w:val="kk"/>
              </w:rPr>
              <w:t>1,3</w:t>
            </w:r>
          </w:p>
        </w:tc>
        <w:tc>
          <w:tcPr>
            <w:tcW w:w="582" w:type="pct"/>
            <w:vAlign w:val="center"/>
          </w:tcPr>
          <w:p w14:paraId="6F95005D" w14:textId="77777777" w:rsidR="00F109D5" w:rsidRPr="009D090D" w:rsidRDefault="00F109D5" w:rsidP="00F109D5">
            <w:pPr>
              <w:tabs>
                <w:tab w:val="left" w:pos="709"/>
              </w:tabs>
              <w:jc w:val="center"/>
              <w:rPr>
                <w:rFonts w:eastAsia="Calibri"/>
                <w:b/>
              </w:rPr>
            </w:pPr>
            <w:r w:rsidRPr="009D090D">
              <w:rPr>
                <w:rFonts w:eastAsia="Calibri"/>
                <w:lang w:val="kk"/>
              </w:rPr>
              <w:t>0,9</w:t>
            </w:r>
          </w:p>
        </w:tc>
        <w:tc>
          <w:tcPr>
            <w:tcW w:w="652" w:type="pct"/>
            <w:vAlign w:val="center"/>
          </w:tcPr>
          <w:p w14:paraId="423BD6D0" w14:textId="77777777" w:rsidR="00F109D5" w:rsidRPr="009D090D" w:rsidRDefault="00F109D5" w:rsidP="00F109D5">
            <w:pPr>
              <w:tabs>
                <w:tab w:val="left" w:pos="709"/>
              </w:tabs>
              <w:jc w:val="center"/>
              <w:rPr>
                <w:rFonts w:eastAsia="Calibri"/>
                <w:b/>
              </w:rPr>
            </w:pPr>
            <w:r w:rsidRPr="009D090D">
              <w:rPr>
                <w:rFonts w:eastAsia="Calibri"/>
                <w:lang w:val="kk"/>
              </w:rPr>
              <w:t>1,86</w:t>
            </w:r>
          </w:p>
        </w:tc>
        <w:tc>
          <w:tcPr>
            <w:tcW w:w="557" w:type="pct"/>
            <w:vAlign w:val="center"/>
          </w:tcPr>
          <w:p w14:paraId="0CACBA1D" w14:textId="77777777" w:rsidR="00F109D5" w:rsidRPr="009D090D" w:rsidRDefault="00F109D5" w:rsidP="00F109D5">
            <w:pPr>
              <w:tabs>
                <w:tab w:val="left" w:pos="709"/>
              </w:tabs>
              <w:jc w:val="center"/>
              <w:rPr>
                <w:rFonts w:eastAsia="Calibri"/>
                <w:b/>
              </w:rPr>
            </w:pPr>
            <w:r w:rsidRPr="009D090D">
              <w:rPr>
                <w:rFonts w:eastAsia="Calibri"/>
                <w:lang w:val="kk"/>
              </w:rPr>
              <w:t>1,48</w:t>
            </w:r>
          </w:p>
        </w:tc>
      </w:tr>
      <w:tr w:rsidR="00F109D5" w:rsidRPr="009D090D" w14:paraId="36431852" w14:textId="77777777" w:rsidTr="00FF0A55">
        <w:tc>
          <w:tcPr>
            <w:tcW w:w="217" w:type="pct"/>
          </w:tcPr>
          <w:p w14:paraId="387AB94E"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11</w:t>
            </w:r>
          </w:p>
        </w:tc>
        <w:tc>
          <w:tcPr>
            <w:tcW w:w="1458" w:type="pct"/>
            <w:vAlign w:val="center"/>
          </w:tcPr>
          <w:p w14:paraId="5723AB78" w14:textId="77777777" w:rsidR="00F109D5" w:rsidRPr="009D090D" w:rsidRDefault="00F109D5" w:rsidP="00F109D5">
            <w:pPr>
              <w:tabs>
                <w:tab w:val="left" w:pos="709"/>
              </w:tabs>
              <w:rPr>
                <w:rFonts w:eastAsia="Calibri"/>
                <w:b/>
                <w:lang w:val="kk"/>
              </w:rPr>
            </w:pPr>
            <w:r w:rsidRPr="009D090D">
              <w:rPr>
                <w:rFonts w:eastAsia="Calibri"/>
                <w:lang w:val="kk"/>
              </w:rPr>
              <w:t xml:space="preserve">Құрғақ, күлсіз массаға оттегі О </w:t>
            </w:r>
            <w:r w:rsidRPr="009D090D">
              <w:rPr>
                <w:rFonts w:eastAsia="Calibri"/>
                <w:vertAlign w:val="superscript"/>
                <w:lang w:val="kk"/>
              </w:rPr>
              <w:t>daf</w:t>
            </w:r>
          </w:p>
        </w:tc>
        <w:tc>
          <w:tcPr>
            <w:tcW w:w="437" w:type="pct"/>
            <w:vAlign w:val="center"/>
          </w:tcPr>
          <w:p w14:paraId="0E75F509"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5E4616F6" w14:textId="77777777" w:rsidR="00F109D5" w:rsidRPr="009D090D" w:rsidRDefault="00F109D5" w:rsidP="00F109D5">
            <w:pPr>
              <w:tabs>
                <w:tab w:val="left" w:pos="709"/>
              </w:tabs>
              <w:jc w:val="center"/>
              <w:rPr>
                <w:rFonts w:eastAsia="Calibri"/>
                <w:b/>
              </w:rPr>
            </w:pPr>
            <w:r w:rsidRPr="009D090D">
              <w:rPr>
                <w:rFonts w:eastAsia="Calibri"/>
                <w:lang w:val="kk"/>
              </w:rPr>
              <w:t>11</w:t>
            </w:r>
          </w:p>
        </w:tc>
        <w:tc>
          <w:tcPr>
            <w:tcW w:w="509" w:type="pct"/>
            <w:vAlign w:val="center"/>
          </w:tcPr>
          <w:p w14:paraId="41EBBA27" w14:textId="77777777" w:rsidR="00F109D5" w:rsidRPr="009D090D" w:rsidRDefault="00F109D5" w:rsidP="00F109D5">
            <w:pPr>
              <w:tabs>
                <w:tab w:val="left" w:pos="709"/>
              </w:tabs>
              <w:jc w:val="center"/>
              <w:rPr>
                <w:rFonts w:eastAsia="Calibri"/>
                <w:b/>
              </w:rPr>
            </w:pPr>
            <w:r w:rsidRPr="009D090D">
              <w:rPr>
                <w:rFonts w:eastAsia="Calibri"/>
                <w:lang w:val="kk"/>
              </w:rPr>
              <w:t>10,4</w:t>
            </w:r>
          </w:p>
        </w:tc>
        <w:tc>
          <w:tcPr>
            <w:tcW w:w="582" w:type="pct"/>
            <w:vAlign w:val="center"/>
          </w:tcPr>
          <w:p w14:paraId="0B513B65" w14:textId="77777777" w:rsidR="00F109D5" w:rsidRPr="009D090D" w:rsidRDefault="00F109D5" w:rsidP="00F109D5">
            <w:pPr>
              <w:tabs>
                <w:tab w:val="left" w:pos="709"/>
              </w:tabs>
              <w:jc w:val="center"/>
              <w:rPr>
                <w:rFonts w:eastAsia="Calibri"/>
                <w:b/>
              </w:rPr>
            </w:pPr>
            <w:r w:rsidRPr="009D090D">
              <w:rPr>
                <w:rFonts w:eastAsia="Calibri"/>
                <w:lang w:val="kk"/>
              </w:rPr>
              <w:t>15,7</w:t>
            </w:r>
          </w:p>
        </w:tc>
        <w:tc>
          <w:tcPr>
            <w:tcW w:w="652" w:type="pct"/>
            <w:vAlign w:val="center"/>
          </w:tcPr>
          <w:p w14:paraId="46604145" w14:textId="77777777" w:rsidR="00F109D5" w:rsidRPr="009D090D" w:rsidRDefault="00F109D5" w:rsidP="00F109D5">
            <w:pPr>
              <w:tabs>
                <w:tab w:val="left" w:pos="709"/>
              </w:tabs>
              <w:jc w:val="center"/>
              <w:rPr>
                <w:rFonts w:eastAsia="Calibri"/>
                <w:b/>
              </w:rPr>
            </w:pPr>
            <w:r w:rsidRPr="009D090D">
              <w:rPr>
                <w:rFonts w:eastAsia="Calibri"/>
                <w:lang w:val="kk"/>
              </w:rPr>
              <w:t>21,7</w:t>
            </w:r>
          </w:p>
        </w:tc>
        <w:tc>
          <w:tcPr>
            <w:tcW w:w="557" w:type="pct"/>
            <w:vAlign w:val="center"/>
          </w:tcPr>
          <w:p w14:paraId="75B4DB04" w14:textId="77777777" w:rsidR="00F109D5" w:rsidRPr="009D090D" w:rsidRDefault="00F109D5" w:rsidP="00F109D5">
            <w:pPr>
              <w:tabs>
                <w:tab w:val="left" w:pos="709"/>
              </w:tabs>
              <w:jc w:val="center"/>
              <w:rPr>
                <w:rFonts w:eastAsia="Calibri"/>
                <w:b/>
              </w:rPr>
            </w:pPr>
            <w:r w:rsidRPr="009D090D">
              <w:rPr>
                <w:rFonts w:eastAsia="Calibri"/>
                <w:lang w:val="kk"/>
              </w:rPr>
              <w:t>15,3</w:t>
            </w:r>
          </w:p>
        </w:tc>
      </w:tr>
      <w:tr w:rsidR="00F109D5" w:rsidRPr="009D090D" w14:paraId="0458126E" w14:textId="77777777" w:rsidTr="00FF0A55">
        <w:tc>
          <w:tcPr>
            <w:tcW w:w="217" w:type="pct"/>
          </w:tcPr>
          <w:p w14:paraId="4708E2F9"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12</w:t>
            </w:r>
          </w:p>
        </w:tc>
        <w:tc>
          <w:tcPr>
            <w:tcW w:w="1458" w:type="pct"/>
            <w:vAlign w:val="center"/>
          </w:tcPr>
          <w:p w14:paraId="3AF8347D" w14:textId="77777777" w:rsidR="00F109D5" w:rsidRPr="009D090D" w:rsidRDefault="00F109D5" w:rsidP="00F109D5">
            <w:pPr>
              <w:tabs>
                <w:tab w:val="left" w:pos="709"/>
              </w:tabs>
              <w:rPr>
                <w:rFonts w:eastAsia="Calibri"/>
                <w:b/>
                <w:lang w:val="ru-RU"/>
              </w:rPr>
            </w:pPr>
            <w:r w:rsidRPr="009D090D">
              <w:rPr>
                <w:rFonts w:eastAsia="Calibri"/>
                <w:lang w:val="kk"/>
              </w:rPr>
              <w:t>Күлді балқыту тем-расы</w:t>
            </w:r>
          </w:p>
          <w:p w14:paraId="5F026491" w14:textId="77777777" w:rsidR="00F109D5" w:rsidRPr="009D090D" w:rsidRDefault="00F109D5" w:rsidP="00F109D5">
            <w:pPr>
              <w:tabs>
                <w:tab w:val="left" w:pos="709"/>
              </w:tabs>
              <w:rPr>
                <w:rFonts w:eastAsia="Calibri"/>
                <w:b/>
                <w:lang w:val="ru-RU"/>
              </w:rPr>
            </w:pPr>
            <w:r w:rsidRPr="009D090D">
              <w:rPr>
                <w:rFonts w:eastAsia="Calibri"/>
                <w:lang w:val="kk"/>
              </w:rPr>
              <w:t>Деформация басталу тем-расы</w:t>
            </w:r>
          </w:p>
          <w:p w14:paraId="79D9019D" w14:textId="77777777" w:rsidR="00F109D5" w:rsidRPr="009D090D" w:rsidRDefault="00F109D5" w:rsidP="00F109D5">
            <w:pPr>
              <w:tabs>
                <w:tab w:val="left" w:pos="709"/>
              </w:tabs>
              <w:rPr>
                <w:rFonts w:eastAsia="Calibri"/>
                <w:b/>
                <w:lang w:val="ru-RU"/>
              </w:rPr>
            </w:pPr>
            <w:r w:rsidRPr="009D090D">
              <w:rPr>
                <w:rFonts w:eastAsia="Calibri"/>
                <w:lang w:val="kk"/>
              </w:rPr>
              <w:t xml:space="preserve">Td жұмсарту тем-расы </w:t>
            </w:r>
          </w:p>
          <w:p w14:paraId="151FD64E" w14:textId="77777777" w:rsidR="00F109D5" w:rsidRPr="009D090D" w:rsidRDefault="00F109D5" w:rsidP="00F109D5">
            <w:pPr>
              <w:tabs>
                <w:tab w:val="left" w:pos="709"/>
              </w:tabs>
              <w:rPr>
                <w:rFonts w:eastAsia="Calibri"/>
                <w:b/>
                <w:lang w:val="ru-RU"/>
              </w:rPr>
            </w:pPr>
            <w:r w:rsidRPr="009D090D">
              <w:rPr>
                <w:rFonts w:eastAsia="Calibri"/>
                <w:lang w:val="kk"/>
              </w:rPr>
              <w:t>Сұйық күй тем-расы - Тс</w:t>
            </w:r>
          </w:p>
        </w:tc>
        <w:tc>
          <w:tcPr>
            <w:tcW w:w="437" w:type="pct"/>
            <w:vAlign w:val="center"/>
          </w:tcPr>
          <w:p w14:paraId="016D21F7" w14:textId="77777777" w:rsidR="00F109D5" w:rsidRPr="009D090D" w:rsidRDefault="00F109D5" w:rsidP="00F109D5">
            <w:pPr>
              <w:tabs>
                <w:tab w:val="left" w:pos="709"/>
              </w:tabs>
              <w:jc w:val="center"/>
              <w:rPr>
                <w:rFonts w:eastAsia="Calibri"/>
                <w:b/>
              </w:rPr>
            </w:pPr>
            <w:r w:rsidRPr="009D090D">
              <w:rPr>
                <w:rFonts w:eastAsia="Calibri"/>
                <w:vertAlign w:val="superscript"/>
                <w:lang w:val="kk"/>
              </w:rPr>
              <w:t>о</w:t>
            </w:r>
            <w:r w:rsidRPr="009D090D">
              <w:rPr>
                <w:rFonts w:eastAsia="Calibri"/>
                <w:lang w:val="kk"/>
              </w:rPr>
              <w:t>С</w:t>
            </w:r>
          </w:p>
        </w:tc>
        <w:tc>
          <w:tcPr>
            <w:tcW w:w="588" w:type="pct"/>
          </w:tcPr>
          <w:p w14:paraId="52BCB9FA" w14:textId="77777777" w:rsidR="00F109D5" w:rsidRPr="009D090D" w:rsidRDefault="00F109D5" w:rsidP="00F109D5">
            <w:pPr>
              <w:tabs>
                <w:tab w:val="left" w:pos="709"/>
              </w:tabs>
              <w:jc w:val="center"/>
              <w:rPr>
                <w:rFonts w:eastAsia="Calibri"/>
                <w:b/>
              </w:rPr>
            </w:pPr>
            <w:r w:rsidRPr="009D090D">
              <w:rPr>
                <w:rFonts w:eastAsia="Calibri"/>
                <w:lang w:val="kk"/>
              </w:rPr>
              <w:t>1300</w:t>
            </w:r>
          </w:p>
          <w:p w14:paraId="2D377CF8" w14:textId="77777777" w:rsidR="00F109D5" w:rsidRPr="009D090D" w:rsidRDefault="00F109D5" w:rsidP="00F109D5">
            <w:pPr>
              <w:tabs>
                <w:tab w:val="left" w:pos="709"/>
              </w:tabs>
              <w:jc w:val="center"/>
              <w:rPr>
                <w:rFonts w:eastAsia="Calibri"/>
                <w:b/>
              </w:rPr>
            </w:pPr>
            <w:r w:rsidRPr="009D090D">
              <w:rPr>
                <w:rFonts w:eastAsia="Calibri"/>
                <w:lang w:val="kk"/>
              </w:rPr>
              <w:t>1460</w:t>
            </w:r>
          </w:p>
          <w:p w14:paraId="44C21088" w14:textId="77777777" w:rsidR="00F109D5" w:rsidRPr="009D090D" w:rsidRDefault="00F109D5" w:rsidP="00F109D5">
            <w:pPr>
              <w:tabs>
                <w:tab w:val="left" w:pos="709"/>
              </w:tabs>
              <w:jc w:val="center"/>
              <w:rPr>
                <w:rFonts w:eastAsia="Calibri"/>
                <w:b/>
              </w:rPr>
            </w:pPr>
            <w:r w:rsidRPr="009D090D">
              <w:rPr>
                <w:rFonts w:eastAsia="Calibri"/>
                <w:lang w:val="kk"/>
              </w:rPr>
              <w:t>1500</w:t>
            </w:r>
          </w:p>
          <w:p w14:paraId="64011476"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09" w:type="pct"/>
            <w:vAlign w:val="center"/>
          </w:tcPr>
          <w:p w14:paraId="187AD1A7" w14:textId="77777777" w:rsidR="00F109D5" w:rsidRPr="009D090D" w:rsidRDefault="00F109D5" w:rsidP="00F109D5">
            <w:pPr>
              <w:tabs>
                <w:tab w:val="left" w:pos="709"/>
              </w:tabs>
              <w:jc w:val="center"/>
              <w:rPr>
                <w:rFonts w:eastAsia="Calibri"/>
                <w:b/>
              </w:rPr>
            </w:pPr>
            <w:r w:rsidRPr="009D090D">
              <w:rPr>
                <w:rFonts w:eastAsia="Symbol"/>
                <w:lang w:val="kk"/>
              </w:rPr>
              <w:t>&gt;1500</w:t>
            </w:r>
          </w:p>
        </w:tc>
        <w:tc>
          <w:tcPr>
            <w:tcW w:w="582" w:type="pct"/>
            <w:vAlign w:val="center"/>
          </w:tcPr>
          <w:p w14:paraId="3AC9C4E4" w14:textId="77777777" w:rsidR="00F109D5" w:rsidRPr="009D090D" w:rsidRDefault="00F109D5" w:rsidP="00F109D5">
            <w:pPr>
              <w:tabs>
                <w:tab w:val="left" w:pos="709"/>
              </w:tabs>
              <w:jc w:val="center"/>
              <w:rPr>
                <w:rFonts w:eastAsia="Calibri"/>
                <w:b/>
              </w:rPr>
            </w:pPr>
          </w:p>
        </w:tc>
        <w:tc>
          <w:tcPr>
            <w:tcW w:w="652" w:type="pct"/>
          </w:tcPr>
          <w:p w14:paraId="699334C5" w14:textId="77777777" w:rsidR="00F109D5" w:rsidRPr="009D090D" w:rsidRDefault="00F109D5" w:rsidP="00F109D5">
            <w:pPr>
              <w:ind w:right="-105"/>
              <w:jc w:val="center"/>
              <w:rPr>
                <w:rFonts w:eastAsia="Calibri"/>
                <w:b/>
              </w:rPr>
            </w:pPr>
            <w:r w:rsidRPr="009D090D">
              <w:rPr>
                <w:rFonts w:eastAsia="Calibri"/>
                <w:lang w:val="kk"/>
              </w:rPr>
              <w:t>1140-1210</w:t>
            </w:r>
          </w:p>
          <w:p w14:paraId="4F5C5084" w14:textId="77777777" w:rsidR="00F109D5" w:rsidRPr="009D090D" w:rsidRDefault="00F109D5" w:rsidP="00F109D5">
            <w:pPr>
              <w:tabs>
                <w:tab w:val="left" w:pos="709"/>
              </w:tabs>
              <w:ind w:right="-105"/>
              <w:jc w:val="center"/>
              <w:rPr>
                <w:rFonts w:eastAsia="Calibri"/>
                <w:b/>
              </w:rPr>
            </w:pPr>
            <w:r w:rsidRPr="009D090D">
              <w:rPr>
                <w:rFonts w:eastAsia="Calibri"/>
                <w:lang w:val="kk"/>
              </w:rPr>
              <w:t>1230-1260</w:t>
            </w:r>
          </w:p>
          <w:p w14:paraId="2389C7D3" w14:textId="77777777" w:rsidR="00F109D5" w:rsidRPr="009D090D" w:rsidRDefault="00F109D5" w:rsidP="00F109D5">
            <w:pPr>
              <w:tabs>
                <w:tab w:val="left" w:pos="709"/>
              </w:tabs>
              <w:ind w:right="-105"/>
              <w:jc w:val="center"/>
              <w:rPr>
                <w:rFonts w:eastAsia="Calibri"/>
                <w:b/>
              </w:rPr>
            </w:pPr>
            <w:r w:rsidRPr="009D090D">
              <w:rPr>
                <w:rFonts w:eastAsia="Calibri"/>
                <w:lang w:val="kk"/>
              </w:rPr>
              <w:t>1210-1230</w:t>
            </w:r>
          </w:p>
          <w:p w14:paraId="77C3A465" w14:textId="77777777" w:rsidR="00F109D5" w:rsidRPr="009D090D" w:rsidRDefault="00F109D5" w:rsidP="00F109D5">
            <w:pPr>
              <w:tabs>
                <w:tab w:val="left" w:pos="709"/>
              </w:tabs>
              <w:ind w:right="-105"/>
              <w:jc w:val="center"/>
              <w:rPr>
                <w:rFonts w:eastAsia="Calibri"/>
                <w:b/>
              </w:rPr>
            </w:pPr>
            <w:r w:rsidRPr="009D090D">
              <w:rPr>
                <w:rFonts w:eastAsia="Calibri"/>
                <w:lang w:val="kk"/>
              </w:rPr>
              <w:t>-</w:t>
            </w:r>
          </w:p>
        </w:tc>
        <w:tc>
          <w:tcPr>
            <w:tcW w:w="557" w:type="pct"/>
          </w:tcPr>
          <w:p w14:paraId="2786A01E" w14:textId="77777777" w:rsidR="00F109D5" w:rsidRPr="009D090D" w:rsidRDefault="00F109D5" w:rsidP="00F109D5">
            <w:pPr>
              <w:tabs>
                <w:tab w:val="left" w:pos="709"/>
              </w:tabs>
              <w:jc w:val="center"/>
              <w:rPr>
                <w:rFonts w:eastAsia="Calibri"/>
                <w:b/>
              </w:rPr>
            </w:pPr>
            <w:r w:rsidRPr="009D090D">
              <w:rPr>
                <w:rFonts w:eastAsia="Calibri"/>
                <w:lang w:val="kk"/>
              </w:rPr>
              <w:t>1100</w:t>
            </w:r>
          </w:p>
          <w:p w14:paraId="72B96840" w14:textId="77777777" w:rsidR="00F109D5" w:rsidRPr="009D090D" w:rsidRDefault="00F109D5" w:rsidP="00F109D5">
            <w:pPr>
              <w:tabs>
                <w:tab w:val="left" w:pos="709"/>
              </w:tabs>
              <w:jc w:val="center"/>
              <w:rPr>
                <w:rFonts w:eastAsia="Calibri"/>
                <w:b/>
              </w:rPr>
            </w:pPr>
            <w:r w:rsidRPr="009D090D">
              <w:rPr>
                <w:rFonts w:eastAsia="Calibri"/>
                <w:lang w:val="kk"/>
              </w:rPr>
              <w:t>1420</w:t>
            </w:r>
          </w:p>
          <w:p w14:paraId="4DE158C8" w14:textId="77777777" w:rsidR="00F109D5" w:rsidRPr="009D090D" w:rsidRDefault="00F109D5" w:rsidP="00F109D5">
            <w:pPr>
              <w:tabs>
                <w:tab w:val="left" w:pos="709"/>
              </w:tabs>
              <w:jc w:val="center"/>
              <w:rPr>
                <w:rFonts w:eastAsia="Calibri"/>
                <w:b/>
              </w:rPr>
            </w:pPr>
            <w:r w:rsidRPr="009D090D">
              <w:rPr>
                <w:rFonts w:eastAsia="Calibri"/>
                <w:lang w:val="kk"/>
              </w:rPr>
              <w:t>1440</w:t>
            </w:r>
          </w:p>
          <w:p w14:paraId="5917E279" w14:textId="77777777" w:rsidR="00F109D5" w:rsidRPr="009D090D" w:rsidRDefault="00F109D5" w:rsidP="00F109D5">
            <w:pPr>
              <w:tabs>
                <w:tab w:val="left" w:pos="709"/>
              </w:tabs>
              <w:jc w:val="center"/>
              <w:rPr>
                <w:rFonts w:eastAsia="Calibri"/>
                <w:b/>
              </w:rPr>
            </w:pPr>
            <w:r w:rsidRPr="009D090D">
              <w:rPr>
                <w:rFonts w:eastAsia="Calibri"/>
                <w:lang w:val="kk"/>
              </w:rPr>
              <w:t>-</w:t>
            </w:r>
          </w:p>
        </w:tc>
      </w:tr>
      <w:tr w:rsidR="00F109D5" w:rsidRPr="009D090D" w14:paraId="013327E5" w14:textId="77777777" w:rsidTr="00FF0A55">
        <w:tc>
          <w:tcPr>
            <w:tcW w:w="217" w:type="pct"/>
          </w:tcPr>
          <w:p w14:paraId="41C7AA9A"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13</w:t>
            </w:r>
          </w:p>
        </w:tc>
        <w:tc>
          <w:tcPr>
            <w:tcW w:w="1458" w:type="pct"/>
            <w:vAlign w:val="center"/>
          </w:tcPr>
          <w:p w14:paraId="23E8A8F8" w14:textId="77777777" w:rsidR="00F109D5" w:rsidRPr="009D090D" w:rsidRDefault="00F109D5" w:rsidP="00F109D5">
            <w:pPr>
              <w:tabs>
                <w:tab w:val="left" w:pos="709"/>
              </w:tabs>
              <w:rPr>
                <w:rFonts w:eastAsia="Calibri"/>
                <w:b/>
              </w:rPr>
            </w:pPr>
            <w:r w:rsidRPr="009D090D">
              <w:rPr>
                <w:rFonts w:eastAsia="Calibri"/>
                <w:lang w:val="kk"/>
              </w:rPr>
              <w:t>Күл қалдықтарының құрамы</w:t>
            </w:r>
          </w:p>
        </w:tc>
        <w:tc>
          <w:tcPr>
            <w:tcW w:w="437" w:type="pct"/>
            <w:vAlign w:val="center"/>
          </w:tcPr>
          <w:p w14:paraId="2FA6EF76"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323D52A4" w14:textId="77777777" w:rsidR="00F109D5" w:rsidRPr="009D090D" w:rsidRDefault="00F109D5" w:rsidP="00F109D5">
            <w:pPr>
              <w:tabs>
                <w:tab w:val="left" w:pos="709"/>
              </w:tabs>
              <w:jc w:val="center"/>
              <w:rPr>
                <w:rFonts w:eastAsia="Calibri"/>
                <w:b/>
              </w:rPr>
            </w:pPr>
          </w:p>
        </w:tc>
        <w:tc>
          <w:tcPr>
            <w:tcW w:w="509" w:type="pct"/>
            <w:vAlign w:val="center"/>
          </w:tcPr>
          <w:p w14:paraId="75983012" w14:textId="77777777" w:rsidR="00F109D5" w:rsidRPr="009D090D" w:rsidRDefault="00F109D5" w:rsidP="00F109D5">
            <w:pPr>
              <w:tabs>
                <w:tab w:val="left" w:pos="709"/>
              </w:tabs>
              <w:jc w:val="center"/>
              <w:rPr>
                <w:rFonts w:eastAsia="Calibri"/>
                <w:b/>
              </w:rPr>
            </w:pPr>
          </w:p>
        </w:tc>
        <w:tc>
          <w:tcPr>
            <w:tcW w:w="582" w:type="pct"/>
            <w:vAlign w:val="center"/>
          </w:tcPr>
          <w:p w14:paraId="6A792237" w14:textId="77777777" w:rsidR="00F109D5" w:rsidRPr="009D090D" w:rsidRDefault="00F109D5" w:rsidP="00F109D5">
            <w:pPr>
              <w:tabs>
                <w:tab w:val="left" w:pos="709"/>
              </w:tabs>
              <w:jc w:val="center"/>
              <w:rPr>
                <w:rFonts w:eastAsia="Calibri"/>
                <w:b/>
              </w:rPr>
            </w:pPr>
          </w:p>
        </w:tc>
        <w:tc>
          <w:tcPr>
            <w:tcW w:w="652" w:type="pct"/>
            <w:vAlign w:val="center"/>
          </w:tcPr>
          <w:p w14:paraId="4422859A" w14:textId="77777777" w:rsidR="00F109D5" w:rsidRPr="009D090D" w:rsidRDefault="00F109D5" w:rsidP="00F109D5">
            <w:pPr>
              <w:tabs>
                <w:tab w:val="left" w:pos="709"/>
              </w:tabs>
              <w:jc w:val="center"/>
              <w:rPr>
                <w:rFonts w:eastAsia="Calibri"/>
                <w:b/>
              </w:rPr>
            </w:pPr>
          </w:p>
        </w:tc>
        <w:tc>
          <w:tcPr>
            <w:tcW w:w="557" w:type="pct"/>
            <w:vAlign w:val="center"/>
          </w:tcPr>
          <w:p w14:paraId="7B6C34D1" w14:textId="77777777" w:rsidR="00F109D5" w:rsidRPr="009D090D" w:rsidRDefault="00F109D5" w:rsidP="00F109D5">
            <w:pPr>
              <w:tabs>
                <w:tab w:val="left" w:pos="709"/>
              </w:tabs>
              <w:jc w:val="center"/>
              <w:rPr>
                <w:rFonts w:eastAsia="Calibri"/>
                <w:b/>
              </w:rPr>
            </w:pPr>
          </w:p>
        </w:tc>
      </w:tr>
      <w:tr w:rsidR="00F109D5" w:rsidRPr="009D090D" w14:paraId="525205AB" w14:textId="77777777" w:rsidTr="00FF0A55">
        <w:tc>
          <w:tcPr>
            <w:tcW w:w="217" w:type="pct"/>
          </w:tcPr>
          <w:p w14:paraId="228E3A4F"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14</w:t>
            </w:r>
          </w:p>
        </w:tc>
        <w:tc>
          <w:tcPr>
            <w:tcW w:w="1458" w:type="pct"/>
            <w:vAlign w:val="center"/>
          </w:tcPr>
          <w:p w14:paraId="455FB26E" w14:textId="77777777" w:rsidR="00F109D5" w:rsidRPr="009D090D" w:rsidRDefault="00F109D5" w:rsidP="00F109D5">
            <w:pPr>
              <w:tabs>
                <w:tab w:val="left" w:pos="709"/>
              </w:tabs>
              <w:rPr>
                <w:rFonts w:eastAsia="Calibri"/>
                <w:b/>
              </w:rPr>
            </w:pPr>
            <w:r w:rsidRPr="009D090D">
              <w:rPr>
                <w:rFonts w:eastAsia="Calibri"/>
                <w:lang w:val="kk"/>
              </w:rPr>
              <w:t>SiO2</w:t>
            </w:r>
          </w:p>
        </w:tc>
        <w:tc>
          <w:tcPr>
            <w:tcW w:w="437" w:type="pct"/>
            <w:vAlign w:val="center"/>
          </w:tcPr>
          <w:p w14:paraId="034D011E"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3C307AEB" w14:textId="77777777" w:rsidR="00F109D5" w:rsidRPr="009D090D" w:rsidRDefault="00F109D5" w:rsidP="00F109D5">
            <w:pPr>
              <w:tabs>
                <w:tab w:val="left" w:pos="709"/>
              </w:tabs>
              <w:jc w:val="center"/>
              <w:rPr>
                <w:rFonts w:eastAsia="Calibri"/>
                <w:b/>
              </w:rPr>
            </w:pPr>
            <w:r w:rsidRPr="009D090D">
              <w:rPr>
                <w:rFonts w:eastAsia="Calibri"/>
                <w:lang w:val="kk"/>
              </w:rPr>
              <w:t>65</w:t>
            </w:r>
          </w:p>
        </w:tc>
        <w:tc>
          <w:tcPr>
            <w:tcW w:w="509" w:type="pct"/>
            <w:vAlign w:val="center"/>
          </w:tcPr>
          <w:p w14:paraId="2AE86ADB" w14:textId="77777777" w:rsidR="00F109D5" w:rsidRPr="009D090D" w:rsidRDefault="00F109D5" w:rsidP="00F109D5">
            <w:pPr>
              <w:tabs>
                <w:tab w:val="left" w:pos="709"/>
              </w:tabs>
              <w:jc w:val="center"/>
              <w:rPr>
                <w:rFonts w:eastAsia="Calibri"/>
                <w:b/>
              </w:rPr>
            </w:pPr>
            <w:r w:rsidRPr="009D090D">
              <w:rPr>
                <w:rFonts w:eastAsia="Calibri"/>
                <w:lang w:val="kk"/>
              </w:rPr>
              <w:t>59,6</w:t>
            </w:r>
          </w:p>
        </w:tc>
        <w:tc>
          <w:tcPr>
            <w:tcW w:w="582" w:type="pct"/>
            <w:vAlign w:val="center"/>
          </w:tcPr>
          <w:p w14:paraId="31582A1A" w14:textId="77777777" w:rsidR="00F109D5" w:rsidRPr="009D090D" w:rsidRDefault="00F109D5" w:rsidP="00F109D5">
            <w:pPr>
              <w:tabs>
                <w:tab w:val="left" w:pos="709"/>
              </w:tabs>
              <w:jc w:val="center"/>
              <w:rPr>
                <w:rFonts w:eastAsia="Calibri"/>
                <w:b/>
              </w:rPr>
            </w:pPr>
            <w:r w:rsidRPr="009D090D">
              <w:rPr>
                <w:rFonts w:eastAsia="Calibri"/>
                <w:lang w:val="kk"/>
              </w:rPr>
              <w:t>53,6-58,8</w:t>
            </w:r>
          </w:p>
        </w:tc>
        <w:tc>
          <w:tcPr>
            <w:tcW w:w="652" w:type="pct"/>
            <w:vAlign w:val="center"/>
          </w:tcPr>
          <w:p w14:paraId="1E53F96B" w14:textId="77777777" w:rsidR="00F109D5" w:rsidRPr="009D090D" w:rsidRDefault="00F109D5" w:rsidP="00F109D5">
            <w:pPr>
              <w:tabs>
                <w:tab w:val="left" w:pos="709"/>
              </w:tabs>
              <w:jc w:val="center"/>
              <w:rPr>
                <w:rFonts w:eastAsia="Calibri"/>
                <w:b/>
              </w:rPr>
            </w:pPr>
            <w:r w:rsidRPr="009D090D">
              <w:rPr>
                <w:rFonts w:eastAsia="Calibri"/>
                <w:lang w:val="kk"/>
              </w:rPr>
              <w:t>48,0- 60,0</w:t>
            </w:r>
          </w:p>
        </w:tc>
        <w:tc>
          <w:tcPr>
            <w:tcW w:w="557" w:type="pct"/>
            <w:vAlign w:val="center"/>
          </w:tcPr>
          <w:p w14:paraId="16944CC6" w14:textId="77777777" w:rsidR="00F109D5" w:rsidRPr="009D090D" w:rsidRDefault="00F109D5" w:rsidP="00F109D5">
            <w:pPr>
              <w:tabs>
                <w:tab w:val="left" w:pos="709"/>
              </w:tabs>
              <w:jc w:val="center"/>
              <w:rPr>
                <w:rFonts w:eastAsia="Calibri"/>
                <w:b/>
              </w:rPr>
            </w:pPr>
            <w:r w:rsidRPr="009D090D">
              <w:rPr>
                <w:rFonts w:eastAsia="Calibri"/>
                <w:lang w:val="kk"/>
              </w:rPr>
              <w:t>56-66</w:t>
            </w:r>
          </w:p>
        </w:tc>
      </w:tr>
      <w:tr w:rsidR="00F109D5" w:rsidRPr="009D090D" w14:paraId="41844397" w14:textId="77777777" w:rsidTr="00FF0A55">
        <w:tc>
          <w:tcPr>
            <w:tcW w:w="217" w:type="pct"/>
          </w:tcPr>
          <w:p w14:paraId="2FB064BD"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15</w:t>
            </w:r>
          </w:p>
        </w:tc>
        <w:tc>
          <w:tcPr>
            <w:tcW w:w="1458" w:type="pct"/>
            <w:vAlign w:val="center"/>
          </w:tcPr>
          <w:p w14:paraId="1D15648E" w14:textId="77777777" w:rsidR="00F109D5" w:rsidRPr="009D090D" w:rsidRDefault="00F109D5" w:rsidP="00F109D5">
            <w:pPr>
              <w:tabs>
                <w:tab w:val="left" w:pos="709"/>
              </w:tabs>
              <w:rPr>
                <w:rFonts w:eastAsia="Calibri"/>
                <w:b/>
              </w:rPr>
            </w:pPr>
            <w:r w:rsidRPr="009D090D">
              <w:rPr>
                <w:rFonts w:eastAsia="Calibri"/>
                <w:lang w:val="kk"/>
              </w:rPr>
              <w:t>Al2O3</w:t>
            </w:r>
          </w:p>
        </w:tc>
        <w:tc>
          <w:tcPr>
            <w:tcW w:w="437" w:type="pct"/>
            <w:vAlign w:val="center"/>
          </w:tcPr>
          <w:p w14:paraId="58BF5069"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3E7CA828" w14:textId="77777777" w:rsidR="00F109D5" w:rsidRPr="009D090D" w:rsidRDefault="00F109D5" w:rsidP="00F109D5">
            <w:pPr>
              <w:tabs>
                <w:tab w:val="left" w:pos="709"/>
              </w:tabs>
              <w:jc w:val="center"/>
              <w:rPr>
                <w:rFonts w:eastAsia="Calibri"/>
                <w:b/>
              </w:rPr>
            </w:pPr>
            <w:r w:rsidRPr="009D090D">
              <w:rPr>
                <w:rFonts w:eastAsia="Calibri"/>
                <w:lang w:val="kk"/>
              </w:rPr>
              <w:t>24</w:t>
            </w:r>
          </w:p>
        </w:tc>
        <w:tc>
          <w:tcPr>
            <w:tcW w:w="509" w:type="pct"/>
            <w:vAlign w:val="center"/>
          </w:tcPr>
          <w:p w14:paraId="4F4BE278" w14:textId="77777777" w:rsidR="00F109D5" w:rsidRPr="009D090D" w:rsidRDefault="00F109D5" w:rsidP="00F109D5">
            <w:pPr>
              <w:tabs>
                <w:tab w:val="left" w:pos="709"/>
              </w:tabs>
              <w:jc w:val="center"/>
              <w:rPr>
                <w:rFonts w:eastAsia="Calibri"/>
                <w:b/>
              </w:rPr>
            </w:pPr>
            <w:r w:rsidRPr="009D090D">
              <w:rPr>
                <w:rFonts w:eastAsia="Calibri"/>
                <w:lang w:val="kk"/>
              </w:rPr>
              <w:t>33,7</w:t>
            </w:r>
          </w:p>
        </w:tc>
        <w:tc>
          <w:tcPr>
            <w:tcW w:w="582" w:type="pct"/>
            <w:vAlign w:val="center"/>
          </w:tcPr>
          <w:p w14:paraId="2D3BEA90" w14:textId="77777777" w:rsidR="00F109D5" w:rsidRPr="009D090D" w:rsidRDefault="00F109D5" w:rsidP="00F109D5">
            <w:pPr>
              <w:tabs>
                <w:tab w:val="left" w:pos="709"/>
              </w:tabs>
              <w:jc w:val="center"/>
              <w:rPr>
                <w:rFonts w:eastAsia="Calibri"/>
                <w:b/>
              </w:rPr>
            </w:pPr>
            <w:r w:rsidRPr="009D090D">
              <w:rPr>
                <w:rFonts w:eastAsia="Calibri"/>
                <w:lang w:val="kk"/>
              </w:rPr>
              <w:t>24,6-34,2</w:t>
            </w:r>
          </w:p>
        </w:tc>
        <w:tc>
          <w:tcPr>
            <w:tcW w:w="652" w:type="pct"/>
            <w:vAlign w:val="center"/>
          </w:tcPr>
          <w:p w14:paraId="6EA26F66" w14:textId="77777777" w:rsidR="00F109D5" w:rsidRPr="009D090D" w:rsidRDefault="00F109D5" w:rsidP="00F109D5">
            <w:pPr>
              <w:tabs>
                <w:tab w:val="left" w:pos="709"/>
              </w:tabs>
              <w:jc w:val="center"/>
              <w:rPr>
                <w:rFonts w:eastAsia="Calibri"/>
                <w:b/>
              </w:rPr>
            </w:pPr>
            <w:r w:rsidRPr="009D090D">
              <w:rPr>
                <w:rFonts w:eastAsia="Calibri"/>
                <w:lang w:val="kk"/>
              </w:rPr>
              <w:t>23,0- 28,0</w:t>
            </w:r>
          </w:p>
        </w:tc>
        <w:tc>
          <w:tcPr>
            <w:tcW w:w="557" w:type="pct"/>
            <w:vAlign w:val="center"/>
          </w:tcPr>
          <w:p w14:paraId="68989B22" w14:textId="77777777" w:rsidR="00F109D5" w:rsidRPr="009D090D" w:rsidRDefault="00F109D5" w:rsidP="00F109D5">
            <w:pPr>
              <w:tabs>
                <w:tab w:val="left" w:pos="709"/>
              </w:tabs>
              <w:jc w:val="center"/>
              <w:rPr>
                <w:rFonts w:eastAsia="Calibri"/>
                <w:b/>
              </w:rPr>
            </w:pPr>
            <w:r w:rsidRPr="009D090D">
              <w:rPr>
                <w:rFonts w:eastAsia="Calibri"/>
                <w:lang w:val="kk"/>
              </w:rPr>
              <w:t>22-28</w:t>
            </w:r>
          </w:p>
        </w:tc>
      </w:tr>
      <w:tr w:rsidR="00F109D5" w:rsidRPr="009D090D" w14:paraId="3D9ADB1D" w14:textId="77777777" w:rsidTr="00FF0A55">
        <w:tc>
          <w:tcPr>
            <w:tcW w:w="217" w:type="pct"/>
          </w:tcPr>
          <w:p w14:paraId="0A21C256"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16</w:t>
            </w:r>
          </w:p>
        </w:tc>
        <w:tc>
          <w:tcPr>
            <w:tcW w:w="1458" w:type="pct"/>
            <w:vAlign w:val="center"/>
          </w:tcPr>
          <w:p w14:paraId="4C2925D9" w14:textId="77777777" w:rsidR="00F109D5" w:rsidRPr="009D090D" w:rsidRDefault="00F109D5" w:rsidP="00F109D5">
            <w:pPr>
              <w:tabs>
                <w:tab w:val="left" w:pos="709"/>
              </w:tabs>
              <w:rPr>
                <w:rFonts w:eastAsia="Calibri"/>
                <w:b/>
              </w:rPr>
            </w:pPr>
            <w:r w:rsidRPr="009D090D">
              <w:rPr>
                <w:rFonts w:eastAsia="Calibri"/>
                <w:lang w:val="kk"/>
              </w:rPr>
              <w:t>Fe2O3</w:t>
            </w:r>
          </w:p>
        </w:tc>
        <w:tc>
          <w:tcPr>
            <w:tcW w:w="437" w:type="pct"/>
            <w:vAlign w:val="center"/>
          </w:tcPr>
          <w:p w14:paraId="619DD00B"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7E432A82" w14:textId="77777777" w:rsidR="00F109D5" w:rsidRPr="009D090D" w:rsidRDefault="00F109D5" w:rsidP="00F109D5">
            <w:pPr>
              <w:tabs>
                <w:tab w:val="left" w:pos="709"/>
              </w:tabs>
              <w:jc w:val="center"/>
              <w:rPr>
                <w:rFonts w:eastAsia="Calibri"/>
                <w:b/>
              </w:rPr>
            </w:pPr>
            <w:r w:rsidRPr="009D090D">
              <w:rPr>
                <w:rFonts w:eastAsia="Calibri"/>
                <w:lang w:val="kk"/>
              </w:rPr>
              <w:t>5</w:t>
            </w:r>
          </w:p>
        </w:tc>
        <w:tc>
          <w:tcPr>
            <w:tcW w:w="509" w:type="pct"/>
            <w:vAlign w:val="center"/>
          </w:tcPr>
          <w:p w14:paraId="71C2A85F" w14:textId="77777777" w:rsidR="00F109D5" w:rsidRPr="009D090D" w:rsidRDefault="00F109D5" w:rsidP="00F109D5">
            <w:pPr>
              <w:tabs>
                <w:tab w:val="left" w:pos="709"/>
              </w:tabs>
              <w:jc w:val="center"/>
              <w:rPr>
                <w:rFonts w:eastAsia="Calibri"/>
                <w:b/>
              </w:rPr>
            </w:pPr>
            <w:r w:rsidRPr="009D090D">
              <w:rPr>
                <w:rFonts w:eastAsia="Calibri"/>
                <w:lang w:val="kk"/>
              </w:rPr>
              <w:t>2,22</w:t>
            </w:r>
          </w:p>
        </w:tc>
        <w:tc>
          <w:tcPr>
            <w:tcW w:w="582" w:type="pct"/>
            <w:vAlign w:val="center"/>
          </w:tcPr>
          <w:p w14:paraId="53C23B1F" w14:textId="77777777" w:rsidR="00F109D5" w:rsidRPr="009D090D" w:rsidRDefault="00F109D5" w:rsidP="00F109D5">
            <w:pPr>
              <w:tabs>
                <w:tab w:val="left" w:pos="709"/>
              </w:tabs>
              <w:jc w:val="center"/>
              <w:rPr>
                <w:rFonts w:eastAsia="Calibri"/>
                <w:b/>
              </w:rPr>
            </w:pPr>
            <w:r w:rsidRPr="009D090D">
              <w:rPr>
                <w:rFonts w:eastAsia="Calibri"/>
                <w:lang w:val="kk"/>
              </w:rPr>
              <w:t>2,8– 10,9</w:t>
            </w:r>
          </w:p>
        </w:tc>
        <w:tc>
          <w:tcPr>
            <w:tcW w:w="652" w:type="pct"/>
            <w:vAlign w:val="center"/>
          </w:tcPr>
          <w:p w14:paraId="5D6302C8" w14:textId="77777777" w:rsidR="00F109D5" w:rsidRPr="009D090D" w:rsidRDefault="00F109D5" w:rsidP="00F109D5">
            <w:pPr>
              <w:tabs>
                <w:tab w:val="left" w:pos="709"/>
              </w:tabs>
              <w:jc w:val="center"/>
              <w:rPr>
                <w:rFonts w:eastAsia="Calibri"/>
                <w:b/>
              </w:rPr>
            </w:pPr>
            <w:r w:rsidRPr="009D090D">
              <w:rPr>
                <w:rFonts w:eastAsia="Calibri"/>
                <w:lang w:val="kk"/>
              </w:rPr>
              <w:t>4,7 – 10,0</w:t>
            </w:r>
          </w:p>
        </w:tc>
        <w:tc>
          <w:tcPr>
            <w:tcW w:w="557" w:type="pct"/>
            <w:vAlign w:val="center"/>
          </w:tcPr>
          <w:p w14:paraId="3A6E896D" w14:textId="77777777" w:rsidR="00F109D5" w:rsidRPr="009D090D" w:rsidRDefault="00F109D5" w:rsidP="00F109D5">
            <w:pPr>
              <w:tabs>
                <w:tab w:val="left" w:pos="709"/>
              </w:tabs>
              <w:jc w:val="center"/>
              <w:rPr>
                <w:rFonts w:eastAsia="Calibri"/>
                <w:b/>
              </w:rPr>
            </w:pPr>
            <w:r w:rsidRPr="009D090D">
              <w:rPr>
                <w:rFonts w:eastAsia="Calibri"/>
                <w:lang w:val="kk"/>
              </w:rPr>
              <w:t>7-10</w:t>
            </w:r>
          </w:p>
        </w:tc>
      </w:tr>
      <w:tr w:rsidR="00F109D5" w:rsidRPr="009D090D" w14:paraId="38DCA591" w14:textId="77777777" w:rsidTr="00FF0A55">
        <w:trPr>
          <w:trHeight w:val="272"/>
        </w:trPr>
        <w:tc>
          <w:tcPr>
            <w:tcW w:w="217" w:type="pct"/>
          </w:tcPr>
          <w:p w14:paraId="78D4AA11"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17</w:t>
            </w:r>
          </w:p>
        </w:tc>
        <w:tc>
          <w:tcPr>
            <w:tcW w:w="1458" w:type="pct"/>
            <w:vAlign w:val="center"/>
          </w:tcPr>
          <w:p w14:paraId="118D59C5" w14:textId="77777777" w:rsidR="00F109D5" w:rsidRPr="009D090D" w:rsidRDefault="00F109D5" w:rsidP="00F109D5">
            <w:pPr>
              <w:tabs>
                <w:tab w:val="left" w:pos="709"/>
              </w:tabs>
              <w:rPr>
                <w:rFonts w:eastAsia="Calibri"/>
                <w:b/>
              </w:rPr>
            </w:pPr>
            <w:r w:rsidRPr="009D090D">
              <w:rPr>
                <w:rFonts w:eastAsia="Calibri"/>
                <w:lang w:val="kk"/>
              </w:rPr>
              <w:t>CaO</w:t>
            </w:r>
          </w:p>
        </w:tc>
        <w:tc>
          <w:tcPr>
            <w:tcW w:w="437" w:type="pct"/>
            <w:vAlign w:val="center"/>
          </w:tcPr>
          <w:p w14:paraId="76B99D53"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49D57349" w14:textId="77777777" w:rsidR="00F109D5" w:rsidRPr="009D090D" w:rsidRDefault="00F109D5" w:rsidP="00F109D5">
            <w:pPr>
              <w:tabs>
                <w:tab w:val="left" w:pos="709"/>
              </w:tabs>
              <w:jc w:val="center"/>
              <w:rPr>
                <w:rFonts w:eastAsia="Calibri"/>
                <w:b/>
              </w:rPr>
            </w:pPr>
            <w:r w:rsidRPr="009D090D">
              <w:rPr>
                <w:rFonts w:eastAsia="Calibri"/>
                <w:lang w:val="kk"/>
              </w:rPr>
              <w:t>2</w:t>
            </w:r>
          </w:p>
        </w:tc>
        <w:tc>
          <w:tcPr>
            <w:tcW w:w="509" w:type="pct"/>
            <w:vAlign w:val="center"/>
          </w:tcPr>
          <w:p w14:paraId="1CB4945C" w14:textId="77777777" w:rsidR="00F109D5" w:rsidRPr="009D090D" w:rsidRDefault="00F109D5" w:rsidP="00F109D5">
            <w:pPr>
              <w:tabs>
                <w:tab w:val="left" w:pos="709"/>
              </w:tabs>
              <w:jc w:val="center"/>
              <w:rPr>
                <w:rFonts w:eastAsia="Calibri"/>
                <w:b/>
              </w:rPr>
            </w:pPr>
            <w:r w:rsidRPr="009D090D">
              <w:rPr>
                <w:rFonts w:eastAsia="Calibri"/>
                <w:lang w:val="kk"/>
              </w:rPr>
              <w:t>0,70</w:t>
            </w:r>
          </w:p>
        </w:tc>
        <w:tc>
          <w:tcPr>
            <w:tcW w:w="582" w:type="pct"/>
            <w:vAlign w:val="center"/>
          </w:tcPr>
          <w:p w14:paraId="56AC42EB" w14:textId="77777777" w:rsidR="00F109D5" w:rsidRPr="009D090D" w:rsidRDefault="00F109D5" w:rsidP="00F109D5">
            <w:pPr>
              <w:tabs>
                <w:tab w:val="left" w:pos="709"/>
              </w:tabs>
              <w:jc w:val="center"/>
              <w:rPr>
                <w:rFonts w:eastAsia="Calibri"/>
                <w:b/>
              </w:rPr>
            </w:pPr>
            <w:r w:rsidRPr="009D090D">
              <w:rPr>
                <w:rFonts w:eastAsia="Calibri"/>
                <w:lang w:val="kk"/>
              </w:rPr>
              <w:t>1,8– 3,15</w:t>
            </w:r>
          </w:p>
        </w:tc>
        <w:tc>
          <w:tcPr>
            <w:tcW w:w="652" w:type="pct"/>
            <w:vAlign w:val="center"/>
          </w:tcPr>
          <w:p w14:paraId="299025BD" w14:textId="77777777" w:rsidR="00F109D5" w:rsidRPr="009D090D" w:rsidRDefault="00F109D5" w:rsidP="00F109D5">
            <w:pPr>
              <w:tabs>
                <w:tab w:val="left" w:pos="709"/>
              </w:tabs>
              <w:jc w:val="center"/>
              <w:rPr>
                <w:rFonts w:eastAsia="Calibri"/>
                <w:b/>
              </w:rPr>
            </w:pPr>
            <w:r w:rsidRPr="009D090D">
              <w:rPr>
                <w:rFonts w:eastAsia="Calibri"/>
                <w:lang w:val="kk"/>
              </w:rPr>
              <w:t>6,0 – 10,0</w:t>
            </w:r>
          </w:p>
        </w:tc>
        <w:tc>
          <w:tcPr>
            <w:tcW w:w="557" w:type="pct"/>
            <w:vAlign w:val="center"/>
          </w:tcPr>
          <w:p w14:paraId="1A047A83" w14:textId="77777777" w:rsidR="00F109D5" w:rsidRPr="009D090D" w:rsidRDefault="00F109D5" w:rsidP="00F109D5">
            <w:pPr>
              <w:tabs>
                <w:tab w:val="left" w:pos="709"/>
              </w:tabs>
              <w:jc w:val="center"/>
              <w:rPr>
                <w:rFonts w:eastAsia="Calibri"/>
                <w:b/>
              </w:rPr>
            </w:pPr>
            <w:r w:rsidRPr="009D090D">
              <w:rPr>
                <w:rFonts w:eastAsia="Calibri"/>
                <w:lang w:val="kk"/>
              </w:rPr>
              <w:t>2-3</w:t>
            </w:r>
          </w:p>
        </w:tc>
      </w:tr>
      <w:tr w:rsidR="00F109D5" w:rsidRPr="009D090D" w14:paraId="6B5D068A" w14:textId="77777777" w:rsidTr="00FF0A55">
        <w:tc>
          <w:tcPr>
            <w:tcW w:w="217" w:type="pct"/>
          </w:tcPr>
          <w:p w14:paraId="03C88B70"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18</w:t>
            </w:r>
          </w:p>
        </w:tc>
        <w:tc>
          <w:tcPr>
            <w:tcW w:w="1458" w:type="pct"/>
            <w:vAlign w:val="center"/>
          </w:tcPr>
          <w:p w14:paraId="3F9A0069" w14:textId="77777777" w:rsidR="00F109D5" w:rsidRPr="009D090D" w:rsidRDefault="00F109D5" w:rsidP="00F109D5">
            <w:pPr>
              <w:tabs>
                <w:tab w:val="left" w:pos="709"/>
              </w:tabs>
              <w:rPr>
                <w:rFonts w:eastAsia="Calibri"/>
                <w:b/>
              </w:rPr>
            </w:pPr>
            <w:r w:rsidRPr="009D090D">
              <w:rPr>
                <w:rFonts w:eastAsia="Calibri"/>
                <w:lang w:val="kk"/>
              </w:rPr>
              <w:t>MgO</w:t>
            </w:r>
          </w:p>
        </w:tc>
        <w:tc>
          <w:tcPr>
            <w:tcW w:w="437" w:type="pct"/>
            <w:vAlign w:val="center"/>
          </w:tcPr>
          <w:p w14:paraId="120E82E1"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51BFB732" w14:textId="77777777" w:rsidR="00F109D5" w:rsidRPr="009D090D" w:rsidRDefault="00F109D5" w:rsidP="00F109D5">
            <w:pPr>
              <w:tabs>
                <w:tab w:val="left" w:pos="709"/>
              </w:tabs>
              <w:jc w:val="center"/>
              <w:rPr>
                <w:rFonts w:eastAsia="Calibri"/>
                <w:b/>
              </w:rPr>
            </w:pPr>
            <w:r w:rsidRPr="009D090D">
              <w:rPr>
                <w:rFonts w:eastAsia="Calibri"/>
                <w:lang w:val="kk"/>
              </w:rPr>
              <w:t>0,7</w:t>
            </w:r>
          </w:p>
        </w:tc>
        <w:tc>
          <w:tcPr>
            <w:tcW w:w="509" w:type="pct"/>
            <w:vAlign w:val="center"/>
          </w:tcPr>
          <w:p w14:paraId="42E3E19D" w14:textId="77777777" w:rsidR="00F109D5" w:rsidRPr="009D090D" w:rsidRDefault="00F109D5" w:rsidP="00F109D5">
            <w:pPr>
              <w:tabs>
                <w:tab w:val="left" w:pos="709"/>
              </w:tabs>
              <w:jc w:val="center"/>
              <w:rPr>
                <w:rFonts w:eastAsia="Calibri"/>
                <w:b/>
              </w:rPr>
            </w:pPr>
            <w:r w:rsidRPr="009D090D">
              <w:rPr>
                <w:rFonts w:eastAsia="Calibri"/>
                <w:lang w:val="kk"/>
              </w:rPr>
              <w:t>0,50</w:t>
            </w:r>
          </w:p>
        </w:tc>
        <w:tc>
          <w:tcPr>
            <w:tcW w:w="582" w:type="pct"/>
            <w:vAlign w:val="center"/>
          </w:tcPr>
          <w:p w14:paraId="3B5325D1" w14:textId="77777777" w:rsidR="00F109D5" w:rsidRPr="009D090D" w:rsidRDefault="00F109D5" w:rsidP="00F109D5">
            <w:pPr>
              <w:tabs>
                <w:tab w:val="left" w:pos="709"/>
              </w:tabs>
              <w:jc w:val="center"/>
              <w:rPr>
                <w:rFonts w:eastAsia="Calibri"/>
                <w:b/>
              </w:rPr>
            </w:pPr>
            <w:r w:rsidRPr="009D090D">
              <w:rPr>
                <w:rFonts w:eastAsia="Calibri"/>
                <w:lang w:val="kk"/>
              </w:rPr>
              <w:t>0,2 – 1,1</w:t>
            </w:r>
          </w:p>
        </w:tc>
        <w:tc>
          <w:tcPr>
            <w:tcW w:w="652" w:type="pct"/>
            <w:vAlign w:val="center"/>
          </w:tcPr>
          <w:p w14:paraId="7FDE9E56" w14:textId="77777777" w:rsidR="00F109D5" w:rsidRPr="009D090D" w:rsidRDefault="00F109D5" w:rsidP="00F109D5">
            <w:pPr>
              <w:tabs>
                <w:tab w:val="left" w:pos="709"/>
              </w:tabs>
              <w:jc w:val="center"/>
              <w:rPr>
                <w:rFonts w:eastAsia="Calibri"/>
                <w:b/>
              </w:rPr>
            </w:pPr>
            <w:r w:rsidRPr="009D090D">
              <w:rPr>
                <w:rFonts w:eastAsia="Calibri"/>
                <w:lang w:val="kk"/>
              </w:rPr>
              <w:t>1,3 – 3,0</w:t>
            </w:r>
          </w:p>
        </w:tc>
        <w:tc>
          <w:tcPr>
            <w:tcW w:w="557" w:type="pct"/>
            <w:vAlign w:val="center"/>
          </w:tcPr>
          <w:p w14:paraId="1A6D3A29" w14:textId="77777777" w:rsidR="00F109D5" w:rsidRPr="009D090D" w:rsidRDefault="00F109D5" w:rsidP="00F109D5">
            <w:pPr>
              <w:tabs>
                <w:tab w:val="left" w:pos="709"/>
              </w:tabs>
              <w:jc w:val="center"/>
              <w:rPr>
                <w:rFonts w:eastAsia="Calibri"/>
                <w:b/>
              </w:rPr>
            </w:pPr>
            <w:r w:rsidRPr="009D090D">
              <w:rPr>
                <w:rFonts w:eastAsia="Calibri"/>
                <w:lang w:val="kk"/>
              </w:rPr>
              <w:t>1-2</w:t>
            </w:r>
          </w:p>
        </w:tc>
      </w:tr>
      <w:tr w:rsidR="00F109D5" w:rsidRPr="009D090D" w14:paraId="0F472881" w14:textId="77777777" w:rsidTr="00FF0A55">
        <w:tc>
          <w:tcPr>
            <w:tcW w:w="217" w:type="pct"/>
          </w:tcPr>
          <w:p w14:paraId="6AD0DF8E"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19</w:t>
            </w:r>
          </w:p>
        </w:tc>
        <w:tc>
          <w:tcPr>
            <w:tcW w:w="1458" w:type="pct"/>
            <w:vAlign w:val="center"/>
          </w:tcPr>
          <w:p w14:paraId="6A1D3B80" w14:textId="77777777" w:rsidR="00F109D5" w:rsidRPr="009D090D" w:rsidRDefault="00F109D5" w:rsidP="00F109D5">
            <w:pPr>
              <w:tabs>
                <w:tab w:val="left" w:pos="709"/>
              </w:tabs>
              <w:rPr>
                <w:rFonts w:eastAsia="Calibri"/>
                <w:b/>
              </w:rPr>
            </w:pPr>
            <w:r w:rsidRPr="009D090D">
              <w:rPr>
                <w:rFonts w:eastAsia="Calibri"/>
                <w:lang w:val="kk"/>
              </w:rPr>
              <w:t>TiO2</w:t>
            </w:r>
          </w:p>
        </w:tc>
        <w:tc>
          <w:tcPr>
            <w:tcW w:w="437" w:type="pct"/>
            <w:vAlign w:val="center"/>
          </w:tcPr>
          <w:p w14:paraId="7E809382"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25A7E5A7" w14:textId="77777777" w:rsidR="00F109D5" w:rsidRPr="009D090D" w:rsidRDefault="00F109D5" w:rsidP="00F109D5">
            <w:pPr>
              <w:tabs>
                <w:tab w:val="left" w:pos="709"/>
              </w:tabs>
              <w:jc w:val="center"/>
              <w:rPr>
                <w:rFonts w:eastAsia="Calibri"/>
                <w:b/>
              </w:rPr>
            </w:pPr>
            <w:r w:rsidRPr="009D090D">
              <w:rPr>
                <w:rFonts w:eastAsia="Calibri"/>
                <w:lang w:val="kk"/>
              </w:rPr>
              <w:t>0,9</w:t>
            </w:r>
          </w:p>
        </w:tc>
        <w:tc>
          <w:tcPr>
            <w:tcW w:w="509" w:type="pct"/>
            <w:vAlign w:val="center"/>
          </w:tcPr>
          <w:p w14:paraId="35220239" w14:textId="77777777" w:rsidR="00F109D5" w:rsidRPr="009D090D" w:rsidRDefault="00F109D5" w:rsidP="00F109D5">
            <w:pPr>
              <w:tabs>
                <w:tab w:val="left" w:pos="709"/>
              </w:tabs>
              <w:jc w:val="center"/>
              <w:rPr>
                <w:rFonts w:eastAsia="Calibri"/>
                <w:b/>
              </w:rPr>
            </w:pPr>
            <w:r w:rsidRPr="009D090D">
              <w:rPr>
                <w:rFonts w:eastAsia="Calibri"/>
                <w:lang w:val="kk"/>
              </w:rPr>
              <w:t>0,0</w:t>
            </w:r>
          </w:p>
        </w:tc>
        <w:tc>
          <w:tcPr>
            <w:tcW w:w="582" w:type="pct"/>
            <w:vAlign w:val="center"/>
          </w:tcPr>
          <w:p w14:paraId="74BC1447" w14:textId="77777777" w:rsidR="00F109D5" w:rsidRPr="009D090D" w:rsidRDefault="00F109D5" w:rsidP="00F109D5">
            <w:pPr>
              <w:tabs>
                <w:tab w:val="left" w:pos="709"/>
              </w:tabs>
              <w:jc w:val="center"/>
              <w:rPr>
                <w:rFonts w:eastAsia="Calibri"/>
                <w:b/>
              </w:rPr>
            </w:pPr>
            <w:r w:rsidRPr="009D090D">
              <w:rPr>
                <w:rFonts w:eastAsia="Calibri"/>
                <w:lang w:val="kk"/>
              </w:rPr>
              <w:t>1,1 – 1,5</w:t>
            </w:r>
          </w:p>
        </w:tc>
        <w:tc>
          <w:tcPr>
            <w:tcW w:w="652" w:type="pct"/>
            <w:vAlign w:val="center"/>
          </w:tcPr>
          <w:p w14:paraId="6E62E43F"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57" w:type="pct"/>
            <w:vAlign w:val="center"/>
          </w:tcPr>
          <w:p w14:paraId="62DB39D9" w14:textId="77777777" w:rsidR="00F109D5" w:rsidRPr="009D090D" w:rsidRDefault="00F109D5" w:rsidP="00F109D5">
            <w:pPr>
              <w:tabs>
                <w:tab w:val="left" w:pos="709"/>
              </w:tabs>
              <w:jc w:val="center"/>
              <w:rPr>
                <w:rFonts w:eastAsia="Calibri"/>
                <w:b/>
              </w:rPr>
            </w:pPr>
            <w:r w:rsidRPr="009D090D">
              <w:rPr>
                <w:rFonts w:eastAsia="Calibri"/>
                <w:lang w:val="kk"/>
              </w:rPr>
              <w:t>1,1-1,24</w:t>
            </w:r>
          </w:p>
        </w:tc>
      </w:tr>
      <w:tr w:rsidR="00F109D5" w:rsidRPr="009D090D" w14:paraId="2D951BE7" w14:textId="77777777" w:rsidTr="00FF0A55">
        <w:tc>
          <w:tcPr>
            <w:tcW w:w="217" w:type="pct"/>
          </w:tcPr>
          <w:p w14:paraId="37E99B34"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20</w:t>
            </w:r>
          </w:p>
        </w:tc>
        <w:tc>
          <w:tcPr>
            <w:tcW w:w="1458" w:type="pct"/>
            <w:vAlign w:val="center"/>
          </w:tcPr>
          <w:p w14:paraId="17F3F887" w14:textId="77777777" w:rsidR="00F109D5" w:rsidRPr="009D090D" w:rsidRDefault="00F109D5" w:rsidP="00F109D5">
            <w:pPr>
              <w:tabs>
                <w:tab w:val="left" w:pos="709"/>
              </w:tabs>
              <w:rPr>
                <w:rFonts w:eastAsia="Calibri"/>
                <w:b/>
              </w:rPr>
            </w:pPr>
            <w:r w:rsidRPr="009D090D">
              <w:rPr>
                <w:rFonts w:eastAsia="Calibri"/>
                <w:lang w:val="kk"/>
              </w:rPr>
              <w:t>Na2O + K2O</w:t>
            </w:r>
          </w:p>
        </w:tc>
        <w:tc>
          <w:tcPr>
            <w:tcW w:w="437" w:type="pct"/>
            <w:vAlign w:val="center"/>
          </w:tcPr>
          <w:p w14:paraId="05921655"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506F72B3" w14:textId="77777777" w:rsidR="00F109D5" w:rsidRPr="009D090D" w:rsidRDefault="00F109D5" w:rsidP="00F109D5">
            <w:pPr>
              <w:tabs>
                <w:tab w:val="left" w:pos="709"/>
              </w:tabs>
              <w:jc w:val="center"/>
              <w:rPr>
                <w:rFonts w:eastAsia="Calibri"/>
                <w:b/>
              </w:rPr>
            </w:pPr>
            <w:r w:rsidRPr="009D090D">
              <w:rPr>
                <w:rFonts w:eastAsia="Calibri"/>
                <w:lang w:val="kk"/>
              </w:rPr>
              <w:t>0,7</w:t>
            </w:r>
          </w:p>
        </w:tc>
        <w:tc>
          <w:tcPr>
            <w:tcW w:w="509" w:type="pct"/>
            <w:vAlign w:val="center"/>
          </w:tcPr>
          <w:p w14:paraId="5E90233A" w14:textId="77777777" w:rsidR="00F109D5" w:rsidRPr="009D090D" w:rsidRDefault="00F109D5" w:rsidP="00F109D5">
            <w:pPr>
              <w:tabs>
                <w:tab w:val="left" w:pos="709"/>
              </w:tabs>
              <w:jc w:val="center"/>
              <w:rPr>
                <w:rFonts w:eastAsia="Calibri"/>
                <w:b/>
              </w:rPr>
            </w:pPr>
            <w:r w:rsidRPr="009D090D">
              <w:rPr>
                <w:rFonts w:eastAsia="Calibri"/>
                <w:lang w:val="kk"/>
              </w:rPr>
              <w:t>3,0</w:t>
            </w:r>
          </w:p>
        </w:tc>
        <w:tc>
          <w:tcPr>
            <w:tcW w:w="582" w:type="pct"/>
            <w:vAlign w:val="center"/>
          </w:tcPr>
          <w:p w14:paraId="5AA45EFB" w14:textId="77777777" w:rsidR="00F109D5" w:rsidRPr="009D090D" w:rsidRDefault="00F109D5" w:rsidP="00F109D5">
            <w:pPr>
              <w:tabs>
                <w:tab w:val="left" w:pos="709"/>
              </w:tabs>
              <w:jc w:val="center"/>
              <w:rPr>
                <w:rFonts w:eastAsia="Calibri"/>
                <w:b/>
              </w:rPr>
            </w:pPr>
            <w:r w:rsidRPr="009D090D">
              <w:rPr>
                <w:rFonts w:eastAsia="Calibri"/>
                <w:lang w:val="kk"/>
              </w:rPr>
              <w:t>1,1 – 1,9</w:t>
            </w:r>
          </w:p>
        </w:tc>
        <w:tc>
          <w:tcPr>
            <w:tcW w:w="652" w:type="pct"/>
            <w:vAlign w:val="center"/>
          </w:tcPr>
          <w:p w14:paraId="6EDCA723" w14:textId="77777777" w:rsidR="00F109D5" w:rsidRPr="009D090D" w:rsidRDefault="00F109D5" w:rsidP="00F109D5">
            <w:pPr>
              <w:tabs>
                <w:tab w:val="left" w:pos="709"/>
              </w:tabs>
              <w:jc w:val="center"/>
              <w:rPr>
                <w:rFonts w:eastAsia="Calibri"/>
                <w:b/>
              </w:rPr>
            </w:pPr>
            <w:r w:rsidRPr="009D090D">
              <w:rPr>
                <w:rFonts w:eastAsia="Calibri"/>
                <w:lang w:val="kk"/>
              </w:rPr>
              <w:t>1,9 – 3,2</w:t>
            </w:r>
          </w:p>
        </w:tc>
        <w:tc>
          <w:tcPr>
            <w:tcW w:w="557" w:type="pct"/>
            <w:vAlign w:val="center"/>
          </w:tcPr>
          <w:p w14:paraId="2204CF65" w14:textId="77777777" w:rsidR="00F109D5" w:rsidRPr="009D090D" w:rsidRDefault="00F109D5" w:rsidP="00F109D5">
            <w:pPr>
              <w:tabs>
                <w:tab w:val="left" w:pos="709"/>
              </w:tabs>
              <w:jc w:val="center"/>
              <w:rPr>
                <w:rFonts w:eastAsia="Calibri"/>
                <w:b/>
              </w:rPr>
            </w:pPr>
            <w:r w:rsidRPr="009D090D">
              <w:rPr>
                <w:rFonts w:eastAsia="Calibri"/>
                <w:lang w:val="kk"/>
              </w:rPr>
              <w:t>1,9-3,1</w:t>
            </w:r>
          </w:p>
        </w:tc>
      </w:tr>
      <w:tr w:rsidR="00F109D5" w:rsidRPr="009D090D" w14:paraId="50B7BCC3" w14:textId="77777777" w:rsidTr="00FF0A55">
        <w:tc>
          <w:tcPr>
            <w:tcW w:w="217" w:type="pct"/>
          </w:tcPr>
          <w:p w14:paraId="4C5C27F6"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21</w:t>
            </w:r>
          </w:p>
        </w:tc>
        <w:tc>
          <w:tcPr>
            <w:tcW w:w="1458" w:type="pct"/>
            <w:vAlign w:val="center"/>
          </w:tcPr>
          <w:p w14:paraId="0675E74E" w14:textId="77777777" w:rsidR="00F109D5" w:rsidRPr="009D090D" w:rsidRDefault="00F109D5" w:rsidP="00F109D5">
            <w:pPr>
              <w:tabs>
                <w:tab w:val="left" w:pos="709"/>
              </w:tabs>
              <w:rPr>
                <w:rFonts w:eastAsia="Calibri"/>
                <w:b/>
              </w:rPr>
            </w:pPr>
            <w:r w:rsidRPr="009D090D">
              <w:rPr>
                <w:rFonts w:eastAsia="Calibri"/>
                <w:lang w:val="kk"/>
              </w:rPr>
              <w:t>P</w:t>
            </w:r>
            <w:r w:rsidRPr="009D090D">
              <w:rPr>
                <w:rFonts w:eastAsia="Calibri"/>
                <w:vertAlign w:val="subscript"/>
                <w:lang w:val="kk"/>
              </w:rPr>
              <w:t>2</w:t>
            </w:r>
            <w:r w:rsidRPr="009D090D">
              <w:rPr>
                <w:rFonts w:eastAsia="Calibri"/>
                <w:lang w:val="kk"/>
              </w:rPr>
              <w:t>O</w:t>
            </w:r>
            <w:r w:rsidRPr="009D090D">
              <w:rPr>
                <w:rFonts w:eastAsia="Calibri"/>
                <w:vertAlign w:val="subscript"/>
                <w:lang w:val="kk"/>
              </w:rPr>
              <w:t>5</w:t>
            </w:r>
          </w:p>
        </w:tc>
        <w:tc>
          <w:tcPr>
            <w:tcW w:w="437" w:type="pct"/>
            <w:vAlign w:val="center"/>
          </w:tcPr>
          <w:p w14:paraId="74375421" w14:textId="77777777" w:rsidR="00F109D5" w:rsidRPr="009D090D" w:rsidRDefault="00F109D5" w:rsidP="00F109D5">
            <w:pPr>
              <w:tabs>
                <w:tab w:val="left" w:pos="709"/>
              </w:tabs>
              <w:jc w:val="center"/>
              <w:rPr>
                <w:rFonts w:eastAsia="Calibri"/>
                <w:b/>
              </w:rPr>
            </w:pPr>
            <w:r w:rsidRPr="009D090D">
              <w:rPr>
                <w:rFonts w:eastAsia="Calibri"/>
                <w:lang w:val="kk"/>
              </w:rPr>
              <w:t>%</w:t>
            </w:r>
          </w:p>
        </w:tc>
        <w:tc>
          <w:tcPr>
            <w:tcW w:w="588" w:type="pct"/>
            <w:vAlign w:val="center"/>
          </w:tcPr>
          <w:p w14:paraId="09A36A0E" w14:textId="77777777" w:rsidR="00F109D5" w:rsidRPr="009D090D" w:rsidRDefault="00F109D5" w:rsidP="00F109D5">
            <w:pPr>
              <w:tabs>
                <w:tab w:val="left" w:pos="709"/>
              </w:tabs>
              <w:jc w:val="center"/>
              <w:rPr>
                <w:rFonts w:eastAsia="Calibri"/>
                <w:b/>
              </w:rPr>
            </w:pPr>
            <w:r w:rsidRPr="009D090D">
              <w:rPr>
                <w:rFonts w:eastAsia="Calibri"/>
                <w:lang w:val="kk"/>
              </w:rPr>
              <w:t>0,4</w:t>
            </w:r>
          </w:p>
        </w:tc>
        <w:tc>
          <w:tcPr>
            <w:tcW w:w="509" w:type="pct"/>
            <w:vAlign w:val="center"/>
          </w:tcPr>
          <w:p w14:paraId="5D285C7F" w14:textId="77777777" w:rsidR="00F109D5" w:rsidRPr="009D090D" w:rsidRDefault="00F109D5" w:rsidP="00F109D5">
            <w:pPr>
              <w:tabs>
                <w:tab w:val="left" w:pos="709"/>
              </w:tabs>
              <w:jc w:val="center"/>
              <w:rPr>
                <w:rFonts w:eastAsia="Calibri"/>
                <w:b/>
              </w:rPr>
            </w:pPr>
            <w:r w:rsidRPr="009D090D">
              <w:rPr>
                <w:rFonts w:eastAsia="Calibri"/>
                <w:lang w:val="kk"/>
              </w:rPr>
              <w:t>0,02</w:t>
            </w:r>
          </w:p>
        </w:tc>
        <w:tc>
          <w:tcPr>
            <w:tcW w:w="582" w:type="pct"/>
            <w:vAlign w:val="center"/>
          </w:tcPr>
          <w:p w14:paraId="707163ED" w14:textId="77777777" w:rsidR="00F109D5" w:rsidRPr="009D090D" w:rsidRDefault="00F109D5" w:rsidP="00F109D5">
            <w:pPr>
              <w:tabs>
                <w:tab w:val="left" w:pos="709"/>
              </w:tabs>
              <w:jc w:val="center"/>
              <w:rPr>
                <w:rFonts w:eastAsia="Calibri"/>
                <w:b/>
              </w:rPr>
            </w:pPr>
          </w:p>
        </w:tc>
        <w:tc>
          <w:tcPr>
            <w:tcW w:w="652" w:type="pct"/>
            <w:vAlign w:val="center"/>
          </w:tcPr>
          <w:p w14:paraId="49137B99" w14:textId="77777777" w:rsidR="00F109D5" w:rsidRPr="009D090D" w:rsidRDefault="00F109D5" w:rsidP="00F109D5">
            <w:pPr>
              <w:tabs>
                <w:tab w:val="left" w:pos="709"/>
              </w:tabs>
              <w:jc w:val="center"/>
              <w:rPr>
                <w:rFonts w:eastAsia="Calibri"/>
                <w:b/>
              </w:rPr>
            </w:pPr>
          </w:p>
        </w:tc>
        <w:tc>
          <w:tcPr>
            <w:tcW w:w="557" w:type="pct"/>
            <w:vAlign w:val="center"/>
          </w:tcPr>
          <w:p w14:paraId="0B798A35" w14:textId="77777777" w:rsidR="00F109D5" w:rsidRPr="009D090D" w:rsidRDefault="00F109D5" w:rsidP="00F109D5">
            <w:pPr>
              <w:tabs>
                <w:tab w:val="left" w:pos="709"/>
              </w:tabs>
              <w:jc w:val="center"/>
              <w:rPr>
                <w:rFonts w:eastAsia="Calibri"/>
                <w:b/>
              </w:rPr>
            </w:pPr>
            <w:r w:rsidRPr="009D090D">
              <w:rPr>
                <w:rFonts w:eastAsia="Calibri"/>
                <w:lang w:val="kk"/>
              </w:rPr>
              <w:t>0,13-0,46</w:t>
            </w:r>
          </w:p>
        </w:tc>
      </w:tr>
      <w:tr w:rsidR="00F109D5" w:rsidRPr="009D090D" w14:paraId="4DF12AC1" w14:textId="77777777" w:rsidTr="00FF0A55">
        <w:tc>
          <w:tcPr>
            <w:tcW w:w="217" w:type="pct"/>
          </w:tcPr>
          <w:p w14:paraId="33D176CF"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22</w:t>
            </w:r>
          </w:p>
        </w:tc>
        <w:tc>
          <w:tcPr>
            <w:tcW w:w="1458" w:type="pct"/>
            <w:vAlign w:val="center"/>
          </w:tcPr>
          <w:p w14:paraId="05C7A13E" w14:textId="77777777" w:rsidR="00F109D5" w:rsidRPr="009D090D" w:rsidRDefault="00F109D5" w:rsidP="00F109D5">
            <w:pPr>
              <w:tabs>
                <w:tab w:val="left" w:pos="709"/>
              </w:tabs>
              <w:rPr>
                <w:rFonts w:eastAsia="Calibri"/>
                <w:b/>
              </w:rPr>
            </w:pPr>
            <w:r w:rsidRPr="009D090D">
              <w:rPr>
                <w:rFonts w:eastAsia="Calibri"/>
                <w:lang w:val="kk"/>
              </w:rPr>
              <w:t>Ұнтақталу  қабілетінің коэффициенті</w:t>
            </w:r>
          </w:p>
        </w:tc>
        <w:tc>
          <w:tcPr>
            <w:tcW w:w="437" w:type="pct"/>
            <w:vAlign w:val="center"/>
          </w:tcPr>
          <w:p w14:paraId="56818A49" w14:textId="77777777" w:rsidR="00F109D5" w:rsidRPr="009D090D" w:rsidRDefault="00F109D5" w:rsidP="00F109D5">
            <w:pPr>
              <w:tabs>
                <w:tab w:val="left" w:pos="709"/>
              </w:tabs>
              <w:jc w:val="center"/>
              <w:rPr>
                <w:rFonts w:eastAsia="Calibri"/>
                <w:b/>
              </w:rPr>
            </w:pPr>
          </w:p>
        </w:tc>
        <w:tc>
          <w:tcPr>
            <w:tcW w:w="588" w:type="pct"/>
            <w:vAlign w:val="center"/>
          </w:tcPr>
          <w:p w14:paraId="42A2E64A" w14:textId="77777777" w:rsidR="00F109D5" w:rsidRPr="009D090D" w:rsidRDefault="00F109D5" w:rsidP="00F109D5">
            <w:pPr>
              <w:tabs>
                <w:tab w:val="left" w:pos="709"/>
              </w:tabs>
              <w:jc w:val="center"/>
              <w:rPr>
                <w:rFonts w:eastAsia="Calibri"/>
                <w:b/>
              </w:rPr>
            </w:pPr>
            <w:r w:rsidRPr="009D090D">
              <w:rPr>
                <w:rFonts w:eastAsia="Calibri"/>
                <w:lang w:val="kk"/>
              </w:rPr>
              <w:t>1,35</w:t>
            </w:r>
          </w:p>
        </w:tc>
        <w:tc>
          <w:tcPr>
            <w:tcW w:w="509" w:type="pct"/>
            <w:vAlign w:val="center"/>
          </w:tcPr>
          <w:p w14:paraId="7E698191" w14:textId="77777777" w:rsidR="00F109D5" w:rsidRPr="009D090D" w:rsidRDefault="00F109D5" w:rsidP="00F109D5">
            <w:pPr>
              <w:tabs>
                <w:tab w:val="left" w:pos="709"/>
              </w:tabs>
              <w:jc w:val="center"/>
              <w:rPr>
                <w:rFonts w:eastAsia="Calibri"/>
                <w:b/>
              </w:rPr>
            </w:pPr>
          </w:p>
        </w:tc>
        <w:tc>
          <w:tcPr>
            <w:tcW w:w="582" w:type="pct"/>
            <w:vAlign w:val="center"/>
          </w:tcPr>
          <w:p w14:paraId="309C8BF7" w14:textId="77777777" w:rsidR="00F109D5" w:rsidRPr="009D090D" w:rsidRDefault="00F109D5" w:rsidP="00F109D5">
            <w:pPr>
              <w:tabs>
                <w:tab w:val="left" w:pos="709"/>
              </w:tabs>
              <w:jc w:val="center"/>
              <w:rPr>
                <w:rFonts w:eastAsia="Calibri"/>
                <w:b/>
              </w:rPr>
            </w:pPr>
            <w:r w:rsidRPr="009D090D">
              <w:rPr>
                <w:rFonts w:eastAsia="Calibri"/>
                <w:lang w:val="kk"/>
              </w:rPr>
              <w:t>1,27</w:t>
            </w:r>
          </w:p>
        </w:tc>
        <w:tc>
          <w:tcPr>
            <w:tcW w:w="652" w:type="pct"/>
            <w:vAlign w:val="center"/>
          </w:tcPr>
          <w:p w14:paraId="00B258FA" w14:textId="77777777" w:rsidR="00F109D5" w:rsidRPr="009D090D" w:rsidRDefault="00F109D5" w:rsidP="00F109D5">
            <w:pPr>
              <w:tabs>
                <w:tab w:val="left" w:pos="709"/>
              </w:tabs>
              <w:ind w:right="-110"/>
              <w:jc w:val="center"/>
              <w:rPr>
                <w:rFonts w:eastAsia="Calibri"/>
                <w:b/>
              </w:rPr>
            </w:pPr>
            <w:r w:rsidRPr="009D090D">
              <w:rPr>
                <w:rFonts w:eastAsia="Calibri"/>
                <w:lang w:val="kk"/>
              </w:rPr>
              <w:t>1,02-1,22</w:t>
            </w:r>
          </w:p>
        </w:tc>
        <w:tc>
          <w:tcPr>
            <w:tcW w:w="557" w:type="pct"/>
            <w:vAlign w:val="center"/>
          </w:tcPr>
          <w:p w14:paraId="550C24EB" w14:textId="77777777" w:rsidR="00F109D5" w:rsidRPr="009D090D" w:rsidRDefault="00F109D5" w:rsidP="00F109D5">
            <w:pPr>
              <w:tabs>
                <w:tab w:val="left" w:pos="709"/>
              </w:tabs>
              <w:jc w:val="center"/>
              <w:rPr>
                <w:rFonts w:eastAsia="Calibri"/>
                <w:b/>
              </w:rPr>
            </w:pPr>
          </w:p>
        </w:tc>
      </w:tr>
      <w:tr w:rsidR="00F109D5" w:rsidRPr="009D090D" w14:paraId="0D1F49B6" w14:textId="77777777" w:rsidTr="00FF0A55">
        <w:tc>
          <w:tcPr>
            <w:tcW w:w="217" w:type="pct"/>
          </w:tcPr>
          <w:p w14:paraId="38021C2F"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2</w:t>
            </w:r>
            <w:r w:rsidRPr="009D090D">
              <w:rPr>
                <w:rFonts w:eastAsia="Calibri"/>
                <w:lang w:val="kk"/>
              </w:rPr>
              <w:lastRenderedPageBreak/>
              <w:t>3</w:t>
            </w:r>
          </w:p>
        </w:tc>
        <w:tc>
          <w:tcPr>
            <w:tcW w:w="1458" w:type="pct"/>
            <w:vAlign w:val="center"/>
          </w:tcPr>
          <w:p w14:paraId="44000A65" w14:textId="77777777" w:rsidR="00F109D5" w:rsidRPr="009D090D" w:rsidRDefault="00F109D5" w:rsidP="00F109D5">
            <w:pPr>
              <w:tabs>
                <w:tab w:val="left" w:pos="709"/>
              </w:tabs>
              <w:rPr>
                <w:rFonts w:eastAsia="Calibri"/>
                <w:b/>
              </w:rPr>
            </w:pPr>
            <w:r w:rsidRPr="009D090D">
              <w:rPr>
                <w:rFonts w:eastAsia="Calibri"/>
                <w:lang w:val="kk"/>
              </w:rPr>
              <w:lastRenderedPageBreak/>
              <w:t xml:space="preserve">Абразивтілік </w:t>
            </w:r>
            <w:r w:rsidRPr="009D090D">
              <w:rPr>
                <w:rFonts w:eastAsia="Calibri"/>
                <w:lang w:val="kk"/>
              </w:rPr>
              <w:lastRenderedPageBreak/>
              <w:t>коэффициенті, К</w:t>
            </w:r>
            <w:r w:rsidRPr="009D090D">
              <w:rPr>
                <w:rFonts w:eastAsia="Calibri"/>
                <w:vertAlign w:val="subscript"/>
                <w:lang w:val="kk"/>
              </w:rPr>
              <w:t>адб</w:t>
            </w:r>
          </w:p>
        </w:tc>
        <w:tc>
          <w:tcPr>
            <w:tcW w:w="437" w:type="pct"/>
            <w:vAlign w:val="center"/>
          </w:tcPr>
          <w:p w14:paraId="509B9DEE" w14:textId="77777777" w:rsidR="00F109D5" w:rsidRPr="009D090D" w:rsidRDefault="00F109D5" w:rsidP="00F109D5">
            <w:pPr>
              <w:tabs>
                <w:tab w:val="left" w:pos="709"/>
              </w:tabs>
              <w:jc w:val="center"/>
              <w:rPr>
                <w:rFonts w:eastAsia="Calibri"/>
                <w:b/>
              </w:rPr>
            </w:pPr>
            <w:r w:rsidRPr="009D090D">
              <w:rPr>
                <w:rFonts w:eastAsia="Calibri"/>
                <w:lang w:val="kk"/>
              </w:rPr>
              <w:lastRenderedPageBreak/>
              <w:t>м</w:t>
            </w:r>
            <w:r w:rsidRPr="009D090D">
              <w:rPr>
                <w:rFonts w:eastAsia="Calibri"/>
                <w:vertAlign w:val="superscript"/>
                <w:lang w:val="kk"/>
              </w:rPr>
              <w:lastRenderedPageBreak/>
              <w:t>2</w:t>
            </w:r>
            <w:r w:rsidRPr="009D090D">
              <w:rPr>
                <w:rFonts w:eastAsia="Calibri"/>
                <w:lang w:val="kk"/>
              </w:rPr>
              <w:t>/кг</w:t>
            </w:r>
          </w:p>
        </w:tc>
        <w:tc>
          <w:tcPr>
            <w:tcW w:w="588" w:type="pct"/>
            <w:vAlign w:val="center"/>
          </w:tcPr>
          <w:p w14:paraId="7D069A1C" w14:textId="77777777" w:rsidR="00F109D5" w:rsidRPr="009D090D" w:rsidRDefault="00F109D5" w:rsidP="00F109D5">
            <w:pPr>
              <w:tabs>
                <w:tab w:val="left" w:pos="709"/>
              </w:tabs>
              <w:jc w:val="center"/>
              <w:rPr>
                <w:rFonts w:eastAsia="Calibri"/>
                <w:b/>
              </w:rPr>
            </w:pPr>
            <w:r w:rsidRPr="009D090D">
              <w:rPr>
                <w:rFonts w:eastAsia="Calibri"/>
                <w:lang w:val="kk"/>
              </w:rPr>
              <w:lastRenderedPageBreak/>
              <w:t>0,</w:t>
            </w:r>
            <w:r w:rsidRPr="009D090D">
              <w:rPr>
                <w:rFonts w:eastAsia="Calibri"/>
                <w:lang w:val="kk"/>
              </w:rPr>
              <w:lastRenderedPageBreak/>
              <w:t>259 х 10</w:t>
            </w:r>
            <w:r w:rsidRPr="009D090D">
              <w:rPr>
                <w:rFonts w:eastAsia="Calibri"/>
                <w:vertAlign w:val="superscript"/>
                <w:lang w:val="kk"/>
              </w:rPr>
              <w:t>-10</w:t>
            </w:r>
          </w:p>
        </w:tc>
        <w:tc>
          <w:tcPr>
            <w:tcW w:w="509" w:type="pct"/>
            <w:vAlign w:val="center"/>
          </w:tcPr>
          <w:p w14:paraId="01531E89" w14:textId="77777777" w:rsidR="00F109D5" w:rsidRPr="009D090D" w:rsidRDefault="00F109D5" w:rsidP="00F109D5">
            <w:pPr>
              <w:tabs>
                <w:tab w:val="left" w:pos="709"/>
              </w:tabs>
              <w:jc w:val="center"/>
              <w:rPr>
                <w:rFonts w:eastAsia="Calibri"/>
                <w:b/>
              </w:rPr>
            </w:pPr>
            <w:r w:rsidRPr="009D090D">
              <w:rPr>
                <w:rFonts w:eastAsia="Calibri"/>
                <w:lang w:val="kk"/>
              </w:rPr>
              <w:lastRenderedPageBreak/>
              <w:t>0</w:t>
            </w:r>
            <w:r w:rsidRPr="009D090D">
              <w:rPr>
                <w:rFonts w:eastAsia="Calibri"/>
                <w:lang w:val="kk"/>
              </w:rPr>
              <w:lastRenderedPageBreak/>
              <w:t>,210x 10</w:t>
            </w:r>
            <w:r w:rsidRPr="009D090D">
              <w:rPr>
                <w:rFonts w:eastAsia="Calibri"/>
                <w:vertAlign w:val="superscript"/>
                <w:lang w:val="kk"/>
              </w:rPr>
              <w:t>-10</w:t>
            </w:r>
          </w:p>
        </w:tc>
        <w:tc>
          <w:tcPr>
            <w:tcW w:w="582" w:type="pct"/>
            <w:vAlign w:val="center"/>
          </w:tcPr>
          <w:p w14:paraId="6CC712B5" w14:textId="77777777" w:rsidR="00F109D5" w:rsidRPr="009D090D" w:rsidRDefault="00F109D5" w:rsidP="00F109D5">
            <w:pPr>
              <w:tabs>
                <w:tab w:val="left" w:pos="709"/>
              </w:tabs>
              <w:jc w:val="center"/>
              <w:rPr>
                <w:rFonts w:eastAsia="Calibri"/>
                <w:b/>
              </w:rPr>
            </w:pPr>
            <w:r w:rsidRPr="009D090D">
              <w:rPr>
                <w:rFonts w:eastAsia="Calibri"/>
                <w:lang w:val="kk"/>
              </w:rPr>
              <w:lastRenderedPageBreak/>
              <w:t>0,</w:t>
            </w:r>
            <w:r w:rsidRPr="009D090D">
              <w:rPr>
                <w:rFonts w:eastAsia="Calibri"/>
                <w:lang w:val="kk"/>
              </w:rPr>
              <w:lastRenderedPageBreak/>
              <w:t>12 х</w:t>
            </w:r>
          </w:p>
          <w:p w14:paraId="2C2598A7" w14:textId="77777777" w:rsidR="00F109D5" w:rsidRPr="009D090D" w:rsidRDefault="00F109D5" w:rsidP="00F109D5">
            <w:pPr>
              <w:tabs>
                <w:tab w:val="left" w:pos="709"/>
              </w:tabs>
              <w:jc w:val="center"/>
              <w:rPr>
                <w:rFonts w:eastAsia="Calibri"/>
                <w:b/>
              </w:rPr>
            </w:pPr>
            <w:r w:rsidRPr="009D090D">
              <w:rPr>
                <w:rFonts w:eastAsia="Calibri"/>
                <w:lang w:val="kk"/>
              </w:rPr>
              <w:t>10</w:t>
            </w:r>
            <w:r w:rsidRPr="009D090D">
              <w:rPr>
                <w:rFonts w:eastAsia="Calibri"/>
                <w:vertAlign w:val="superscript"/>
                <w:lang w:val="kk"/>
              </w:rPr>
              <w:t>-10</w:t>
            </w:r>
          </w:p>
        </w:tc>
        <w:tc>
          <w:tcPr>
            <w:tcW w:w="652" w:type="pct"/>
            <w:vAlign w:val="center"/>
          </w:tcPr>
          <w:p w14:paraId="395DF717" w14:textId="77777777" w:rsidR="00F109D5" w:rsidRPr="009D090D" w:rsidRDefault="00F109D5" w:rsidP="00F109D5">
            <w:pPr>
              <w:tabs>
                <w:tab w:val="left" w:pos="709"/>
              </w:tabs>
              <w:jc w:val="center"/>
              <w:rPr>
                <w:rFonts w:eastAsia="Calibri"/>
                <w:b/>
              </w:rPr>
            </w:pPr>
          </w:p>
        </w:tc>
        <w:tc>
          <w:tcPr>
            <w:tcW w:w="557" w:type="pct"/>
            <w:vAlign w:val="center"/>
          </w:tcPr>
          <w:p w14:paraId="64DCFE93" w14:textId="77777777" w:rsidR="00F109D5" w:rsidRPr="009D090D" w:rsidRDefault="00F109D5" w:rsidP="00F109D5">
            <w:pPr>
              <w:tabs>
                <w:tab w:val="left" w:pos="709"/>
              </w:tabs>
              <w:jc w:val="center"/>
              <w:rPr>
                <w:rFonts w:eastAsia="Calibri"/>
                <w:b/>
              </w:rPr>
            </w:pPr>
          </w:p>
        </w:tc>
      </w:tr>
      <w:tr w:rsidR="00F109D5" w:rsidRPr="009D090D" w14:paraId="70BEB8B6" w14:textId="77777777" w:rsidTr="00FF0A55">
        <w:tc>
          <w:tcPr>
            <w:tcW w:w="217" w:type="pct"/>
          </w:tcPr>
          <w:p w14:paraId="045B8BB6" w14:textId="77777777" w:rsidR="00F109D5" w:rsidRPr="009D090D" w:rsidRDefault="00F109D5" w:rsidP="00F109D5">
            <w:pPr>
              <w:tabs>
                <w:tab w:val="left" w:pos="27"/>
                <w:tab w:val="left" w:pos="709"/>
              </w:tabs>
              <w:ind w:right="-103"/>
              <w:jc w:val="center"/>
              <w:rPr>
                <w:rFonts w:eastAsia="Calibri"/>
                <w:lang w:val="kk"/>
              </w:rPr>
            </w:pPr>
            <w:r w:rsidRPr="009D090D">
              <w:rPr>
                <w:rFonts w:eastAsia="Calibri"/>
                <w:lang w:val="kk"/>
              </w:rPr>
              <w:t>24</w:t>
            </w:r>
          </w:p>
        </w:tc>
        <w:tc>
          <w:tcPr>
            <w:tcW w:w="1458" w:type="pct"/>
            <w:vAlign w:val="center"/>
          </w:tcPr>
          <w:p w14:paraId="470B6842" w14:textId="77777777" w:rsidR="00F109D5" w:rsidRPr="009D090D" w:rsidRDefault="00F109D5" w:rsidP="00F109D5">
            <w:pPr>
              <w:tabs>
                <w:tab w:val="left" w:pos="709"/>
              </w:tabs>
              <w:rPr>
                <w:rFonts w:eastAsia="Calibri"/>
                <w:b/>
              </w:rPr>
            </w:pPr>
            <w:r w:rsidRPr="009D090D">
              <w:rPr>
                <w:rFonts w:eastAsia="Calibri"/>
                <w:lang w:val="kk"/>
              </w:rPr>
              <w:t>Химиялық белсенділік тобы</w:t>
            </w:r>
          </w:p>
        </w:tc>
        <w:tc>
          <w:tcPr>
            <w:tcW w:w="437" w:type="pct"/>
            <w:vAlign w:val="center"/>
          </w:tcPr>
          <w:p w14:paraId="1BAB8D16" w14:textId="77777777" w:rsidR="00F109D5" w:rsidRPr="009D090D" w:rsidRDefault="00F109D5" w:rsidP="00F109D5">
            <w:pPr>
              <w:tabs>
                <w:tab w:val="left" w:pos="709"/>
              </w:tabs>
              <w:jc w:val="center"/>
              <w:rPr>
                <w:rFonts w:eastAsia="Calibri"/>
                <w:b/>
              </w:rPr>
            </w:pPr>
          </w:p>
        </w:tc>
        <w:tc>
          <w:tcPr>
            <w:tcW w:w="588" w:type="pct"/>
            <w:vAlign w:val="center"/>
          </w:tcPr>
          <w:p w14:paraId="1F50480E" w14:textId="77777777" w:rsidR="00F109D5" w:rsidRPr="009D090D" w:rsidRDefault="00F109D5" w:rsidP="00F109D5">
            <w:pPr>
              <w:tabs>
                <w:tab w:val="left" w:pos="709"/>
              </w:tabs>
              <w:jc w:val="center"/>
              <w:rPr>
                <w:rFonts w:eastAsia="Calibri"/>
                <w:b/>
              </w:rPr>
            </w:pPr>
            <w:r w:rsidRPr="009D090D">
              <w:rPr>
                <w:rFonts w:eastAsia="Calibri"/>
                <w:lang w:val="kk"/>
              </w:rPr>
              <w:t>І</w:t>
            </w:r>
          </w:p>
        </w:tc>
        <w:tc>
          <w:tcPr>
            <w:tcW w:w="509" w:type="pct"/>
            <w:vAlign w:val="center"/>
          </w:tcPr>
          <w:p w14:paraId="65E90A5D" w14:textId="77777777" w:rsidR="00F109D5" w:rsidRPr="009D090D" w:rsidRDefault="00F109D5" w:rsidP="00F109D5">
            <w:pPr>
              <w:tabs>
                <w:tab w:val="left" w:pos="709"/>
              </w:tabs>
              <w:jc w:val="center"/>
              <w:rPr>
                <w:rFonts w:eastAsia="Calibri"/>
                <w:b/>
              </w:rPr>
            </w:pPr>
            <w:r w:rsidRPr="009D090D">
              <w:rPr>
                <w:rFonts w:eastAsia="Calibri"/>
                <w:lang w:val="kk"/>
              </w:rPr>
              <w:t>І</w:t>
            </w:r>
          </w:p>
        </w:tc>
        <w:tc>
          <w:tcPr>
            <w:tcW w:w="582" w:type="pct"/>
            <w:vAlign w:val="center"/>
          </w:tcPr>
          <w:p w14:paraId="383F845A" w14:textId="77777777" w:rsidR="00F109D5" w:rsidRPr="009D090D" w:rsidRDefault="00F109D5" w:rsidP="00F109D5">
            <w:pPr>
              <w:tabs>
                <w:tab w:val="left" w:pos="709"/>
              </w:tabs>
              <w:jc w:val="center"/>
              <w:rPr>
                <w:rFonts w:eastAsia="Calibri"/>
                <w:b/>
              </w:rPr>
            </w:pPr>
            <w:r w:rsidRPr="009D090D">
              <w:rPr>
                <w:rFonts w:eastAsia="Calibri"/>
                <w:lang w:val="kk"/>
              </w:rPr>
              <w:t>IV</w:t>
            </w:r>
          </w:p>
        </w:tc>
        <w:tc>
          <w:tcPr>
            <w:tcW w:w="652" w:type="pct"/>
            <w:vAlign w:val="center"/>
          </w:tcPr>
          <w:p w14:paraId="77C5401E" w14:textId="77777777" w:rsidR="00F109D5" w:rsidRPr="009D090D" w:rsidRDefault="00F109D5" w:rsidP="00F109D5">
            <w:pPr>
              <w:tabs>
                <w:tab w:val="left" w:pos="709"/>
              </w:tabs>
              <w:jc w:val="center"/>
              <w:rPr>
                <w:rFonts w:eastAsia="Calibri"/>
                <w:b/>
              </w:rPr>
            </w:pPr>
            <w:r w:rsidRPr="009D090D">
              <w:rPr>
                <w:rFonts w:eastAsia="Calibri"/>
                <w:lang w:val="kk"/>
              </w:rPr>
              <w:t>ІІІ</w:t>
            </w:r>
          </w:p>
        </w:tc>
        <w:tc>
          <w:tcPr>
            <w:tcW w:w="557" w:type="pct"/>
            <w:vAlign w:val="center"/>
          </w:tcPr>
          <w:p w14:paraId="6539AD6A" w14:textId="77777777" w:rsidR="00F109D5" w:rsidRPr="009D090D" w:rsidRDefault="00F109D5" w:rsidP="00F109D5">
            <w:pPr>
              <w:tabs>
                <w:tab w:val="left" w:pos="709"/>
              </w:tabs>
              <w:jc w:val="center"/>
              <w:rPr>
                <w:rFonts w:eastAsia="Calibri"/>
                <w:b/>
              </w:rPr>
            </w:pPr>
            <w:r w:rsidRPr="009D090D">
              <w:rPr>
                <w:rFonts w:eastAsia="Calibri"/>
                <w:lang w:val="kk"/>
              </w:rPr>
              <w:t>IV</w:t>
            </w:r>
          </w:p>
        </w:tc>
      </w:tr>
    </w:tbl>
    <w:p w14:paraId="5FC10BF6" w14:textId="77777777" w:rsidR="00F109D5" w:rsidRPr="009D090D" w:rsidRDefault="00F109D5" w:rsidP="00F109D5">
      <w:pPr>
        <w:rPr>
          <w:sz w:val="28"/>
          <w:szCs w:val="28"/>
        </w:rPr>
      </w:pPr>
    </w:p>
    <w:p w14:paraId="0BF4C14D" w14:textId="77777777" w:rsidR="00F109D5" w:rsidRPr="009D090D" w:rsidRDefault="00F109D5" w:rsidP="00F109D5">
      <w:pPr>
        <w:ind w:firstLine="709"/>
        <w:outlineLvl w:val="0"/>
        <w:rPr>
          <w:b/>
          <w:kern w:val="36"/>
          <w:sz w:val="28"/>
          <w:szCs w:val="22"/>
        </w:rPr>
      </w:pPr>
      <w:bookmarkStart w:id="24" w:name="_Toc152866978"/>
      <w:r w:rsidRPr="009D090D">
        <w:rPr>
          <w:b/>
          <w:kern w:val="36"/>
          <w:sz w:val="28"/>
          <w:szCs w:val="22"/>
          <w:lang w:val="kk"/>
        </w:rPr>
        <w:t>1.3. Техникалық-экономикалық сипаттамалары</w:t>
      </w:r>
      <w:bookmarkEnd w:id="24"/>
    </w:p>
    <w:p w14:paraId="47A84DC9" w14:textId="77777777" w:rsidR="00F109D5" w:rsidRPr="009D090D" w:rsidRDefault="00F109D5" w:rsidP="00F109D5">
      <w:pPr>
        <w:tabs>
          <w:tab w:val="left" w:pos="709"/>
          <w:tab w:val="left" w:pos="1134"/>
        </w:tabs>
        <w:ind w:firstLine="709"/>
        <w:jc w:val="both"/>
        <w:rPr>
          <w:b/>
          <w:bCs/>
          <w:sz w:val="22"/>
          <w:szCs w:val="22"/>
          <w:lang w:val="kk"/>
        </w:rPr>
      </w:pPr>
      <w:r w:rsidRPr="009D090D">
        <w:rPr>
          <w:bCs/>
          <w:sz w:val="28"/>
          <w:szCs w:val="22"/>
          <w:lang w:val="kk"/>
        </w:rPr>
        <w:t xml:space="preserve">Электр энергиясын өндіруге арналған қондырғылардың абсолютті көрсеткіші электр ПӘК болып табылады. Қазақстан Республикасында электр энергиясын алу үшін қатты отынды пайдаланатын қондырғылар тек үш КЭС-те бар: 500 МВт блоктары бар Екібастұз МАЭС-1, 2 және 300 МВт блоктары бар ЕЭК (Ақсу МАЭС) электр станциясы. Газмазуттық КЭС: Т.И.Батуров атындағы Жамбыл МАЭС және 200 МВт блоктары бар ЖЭС МАЭК. </w:t>
      </w:r>
    </w:p>
    <w:p w14:paraId="1EBCF54F" w14:textId="77777777" w:rsidR="00F109D5" w:rsidRPr="009D090D" w:rsidRDefault="00F109D5" w:rsidP="00F109D5">
      <w:pPr>
        <w:tabs>
          <w:tab w:val="left" w:pos="709"/>
          <w:tab w:val="left" w:pos="1134"/>
        </w:tabs>
        <w:jc w:val="center"/>
        <w:rPr>
          <w:b/>
          <w:bCs/>
          <w:sz w:val="22"/>
          <w:szCs w:val="22"/>
          <w:lang w:val="kk"/>
        </w:rPr>
      </w:pPr>
      <w:r w:rsidRPr="009D090D">
        <w:rPr>
          <w:b/>
          <w:bCs/>
          <w:noProof/>
          <w:sz w:val="22"/>
          <w:szCs w:val="22"/>
        </w:rPr>
        <w:drawing>
          <wp:inline distT="0" distB="0" distL="0" distR="0" wp14:anchorId="034E416B" wp14:editId="6C304B68">
            <wp:extent cx="4456430" cy="2273935"/>
            <wp:effectExtent l="0" t="0" r="1270" b="0"/>
            <wp:docPr id="12291936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456430" cy="2273935"/>
                    </a:xfrm>
                    <a:prstGeom prst="rect">
                      <a:avLst/>
                    </a:prstGeom>
                    <a:noFill/>
                  </pic:spPr>
                </pic:pic>
              </a:graphicData>
            </a:graphic>
          </wp:inline>
        </w:drawing>
      </w:r>
    </w:p>
    <w:p w14:paraId="521B90A5" w14:textId="77777777" w:rsidR="00F109D5" w:rsidRPr="009D090D" w:rsidRDefault="00F109D5" w:rsidP="00F109D5">
      <w:pPr>
        <w:tabs>
          <w:tab w:val="left" w:pos="142"/>
          <w:tab w:val="left" w:pos="1134"/>
        </w:tabs>
        <w:jc w:val="center"/>
        <w:rPr>
          <w:bCs/>
          <w:szCs w:val="20"/>
          <w:lang w:val="kk"/>
        </w:rPr>
      </w:pPr>
      <w:r w:rsidRPr="009D090D">
        <w:rPr>
          <w:bCs/>
          <w:szCs w:val="20"/>
          <w:lang w:val="kk"/>
        </w:rPr>
        <w:t xml:space="preserve">1, 2 – 500 МВт көмір блоктары; 8 – 300 МВт көмір блоктары; 15, 18 - 200 МВт газ-мазут блоктары </w:t>
      </w:r>
    </w:p>
    <w:p w14:paraId="0688E595" w14:textId="77777777" w:rsidR="00F109D5" w:rsidRPr="009D090D" w:rsidRDefault="00F109D5" w:rsidP="00F109D5">
      <w:pPr>
        <w:tabs>
          <w:tab w:val="left" w:pos="709"/>
          <w:tab w:val="left" w:pos="1134"/>
        </w:tabs>
        <w:spacing w:before="120"/>
        <w:jc w:val="center"/>
        <w:rPr>
          <w:bCs/>
          <w:sz w:val="22"/>
          <w:szCs w:val="22"/>
          <w:lang w:val="kk"/>
        </w:rPr>
      </w:pPr>
      <w:r w:rsidRPr="009D090D">
        <w:rPr>
          <w:bCs/>
          <w:szCs w:val="20"/>
          <w:lang w:val="kk"/>
        </w:rPr>
        <w:t>1.11-сурет. КЭС электрлік ПӘК, %</w:t>
      </w:r>
    </w:p>
    <w:p w14:paraId="4CDC3E39" w14:textId="77777777" w:rsidR="00F109D5" w:rsidRPr="009D090D" w:rsidRDefault="00F109D5" w:rsidP="00F109D5">
      <w:pPr>
        <w:tabs>
          <w:tab w:val="left" w:pos="709"/>
          <w:tab w:val="left" w:pos="1134"/>
        </w:tabs>
        <w:ind w:firstLine="709"/>
        <w:jc w:val="both"/>
        <w:rPr>
          <w:b/>
          <w:bCs/>
          <w:sz w:val="28"/>
          <w:szCs w:val="22"/>
          <w:lang w:val="kk"/>
        </w:rPr>
      </w:pPr>
    </w:p>
    <w:p w14:paraId="384BFA48"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 xml:space="preserve">500 және 300 МВт блоктары ШАҚ (23,5 МПа және 545/545 </w:t>
      </w:r>
      <w:r w:rsidRPr="009D090D">
        <w:rPr>
          <w:bCs/>
          <w:sz w:val="28"/>
          <w:szCs w:val="22"/>
          <w:vertAlign w:val="superscript"/>
          <w:lang w:val="kk"/>
        </w:rPr>
        <w:t>о</w:t>
      </w:r>
      <w:r w:rsidRPr="009D090D">
        <w:rPr>
          <w:bCs/>
          <w:sz w:val="28"/>
          <w:szCs w:val="22"/>
          <w:lang w:val="kk"/>
        </w:rPr>
        <w:t xml:space="preserve">С) параметрлеріне жобаланған. 200 МВт блоктары 12,8 МПа және 545/545 </w:t>
      </w:r>
      <w:r w:rsidRPr="009D090D">
        <w:rPr>
          <w:bCs/>
          <w:sz w:val="28"/>
          <w:szCs w:val="22"/>
          <w:vertAlign w:val="superscript"/>
          <w:lang w:val="kk"/>
        </w:rPr>
        <w:t>о</w:t>
      </w:r>
      <w:r w:rsidRPr="009D090D">
        <w:rPr>
          <w:bCs/>
          <w:sz w:val="28"/>
          <w:szCs w:val="22"/>
          <w:lang w:val="kk"/>
        </w:rPr>
        <w:t>С бу параметрлерінде жұмыс істейді. Бірақ газ қазандықтары көмірге қарағанда аз шығынға ие болғандықтан, жалпы КА-ның жалпы жоғары ПӘК, электр ПӘК ШАҚ параметрлеріндегі КЭС ПӘК-пен салыстыруға болады.</w:t>
      </w:r>
    </w:p>
    <w:p w14:paraId="55CD735F"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 xml:space="preserve">Газ-мазуттық 480 т/сағ-тан басқа, Қазақстан Республикасының аса ірі ЖЭО өнімділігі 320, 420, 480 және 500 т/сағ ҚА бар 12,8 МПа және 545-555 </w:t>
      </w:r>
      <w:r w:rsidRPr="009D090D">
        <w:rPr>
          <w:bCs/>
          <w:sz w:val="28"/>
          <w:szCs w:val="22"/>
          <w:vertAlign w:val="superscript"/>
          <w:lang w:val="kk"/>
        </w:rPr>
        <w:t>о</w:t>
      </w:r>
      <w:r w:rsidRPr="009D090D">
        <w:rPr>
          <w:bCs/>
          <w:sz w:val="28"/>
          <w:szCs w:val="22"/>
          <w:lang w:val="kk"/>
        </w:rPr>
        <w:t>С бу параметрлерімен жұмыс істейді,  қалған көміртозаңдылар негізінен Екібастұз көмірімен жұмыс істейді.  Төрт БҚЗ-320-140-2 ҚА және бір ТПЕ-430а ҚА (500 т/сағ) Қаражар көмірімен жұмыс істейді.</w:t>
      </w:r>
    </w:p>
    <w:p w14:paraId="45CFEDD6" w14:textId="77777777" w:rsidR="00F109D5" w:rsidRPr="009D090D" w:rsidRDefault="00F109D5" w:rsidP="00F109D5">
      <w:pPr>
        <w:tabs>
          <w:tab w:val="left" w:pos="709"/>
          <w:tab w:val="left" w:pos="1134"/>
        </w:tabs>
        <w:ind w:firstLine="709"/>
        <w:jc w:val="both"/>
        <w:rPr>
          <w:bCs/>
          <w:sz w:val="28"/>
          <w:szCs w:val="28"/>
          <w:lang w:val="kk"/>
        </w:rPr>
      </w:pPr>
      <w:r w:rsidRPr="009D090D">
        <w:rPr>
          <w:bCs/>
          <w:sz w:val="28"/>
          <w:szCs w:val="28"/>
          <w:lang w:val="kk"/>
        </w:rPr>
        <w:t xml:space="preserve">1.12 және 1.13-суреттерде 12,8 және 8,8 МПа бу қысымына </w:t>
      </w:r>
      <w:r w:rsidRPr="009D090D">
        <w:rPr>
          <w:bCs/>
          <w:sz w:val="28"/>
          <w:szCs w:val="22"/>
          <w:lang w:val="kk"/>
        </w:rPr>
        <w:t>сәйкес келетін ЖЭО ПӘК көрсетілген</w:t>
      </w:r>
      <w:r w:rsidRPr="009D090D">
        <w:rPr>
          <w:bCs/>
          <w:sz w:val="28"/>
          <w:szCs w:val="28"/>
          <w:lang w:val="kk"/>
        </w:rPr>
        <w:t>.</w:t>
      </w:r>
    </w:p>
    <w:p w14:paraId="54E3FAEA" w14:textId="77777777" w:rsidR="00F109D5" w:rsidRPr="009D090D" w:rsidRDefault="00F109D5" w:rsidP="00F109D5">
      <w:pPr>
        <w:tabs>
          <w:tab w:val="left" w:pos="709"/>
          <w:tab w:val="left" w:pos="1134"/>
        </w:tabs>
        <w:spacing w:before="120"/>
        <w:jc w:val="center"/>
        <w:rPr>
          <w:bCs/>
          <w:sz w:val="22"/>
          <w:szCs w:val="22"/>
          <w:lang w:val="kk"/>
        </w:rPr>
      </w:pPr>
      <w:r w:rsidRPr="009D090D">
        <w:rPr>
          <w:rFonts w:eastAsia="Cambria"/>
          <w:bCs/>
          <w:noProof/>
          <w:sz w:val="28"/>
          <w:szCs w:val="28"/>
        </w:rPr>
        <w:lastRenderedPageBreak/>
        <w:drawing>
          <wp:inline distT="0" distB="0" distL="0" distR="0" wp14:anchorId="13C9D510" wp14:editId="40FF902B">
            <wp:extent cx="4457700" cy="2276475"/>
            <wp:effectExtent l="0" t="0" r="0" b="9525"/>
            <wp:docPr id="1127461923" name="Рисунок 112746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8" cstate="email">
                      <a:extLst>
                        <a:ext uri="{28A0092B-C50C-407E-A947-70E740481C1C}">
                          <a14:useLocalDpi xmlns:a14="http://schemas.microsoft.com/office/drawing/2010/main"/>
                        </a:ext>
                      </a:extLst>
                    </a:blip>
                    <a:stretch>
                      <a:fillRect/>
                    </a:stretch>
                  </pic:blipFill>
                  <pic:spPr>
                    <a:xfrm>
                      <a:off x="0" y="0"/>
                      <a:ext cx="4457700" cy="2276475"/>
                    </a:xfrm>
                    <a:prstGeom prst="rect">
                      <a:avLst/>
                    </a:prstGeom>
                  </pic:spPr>
                </pic:pic>
              </a:graphicData>
            </a:graphic>
          </wp:inline>
        </w:drawing>
      </w:r>
    </w:p>
    <w:p w14:paraId="491DCA7C" w14:textId="77777777" w:rsidR="00F109D5" w:rsidRPr="009D090D" w:rsidRDefault="00F109D5" w:rsidP="00F109D5">
      <w:pPr>
        <w:tabs>
          <w:tab w:val="left" w:pos="0"/>
          <w:tab w:val="left" w:pos="1134"/>
        </w:tabs>
        <w:jc w:val="center"/>
        <w:rPr>
          <w:b/>
          <w:bCs/>
          <w:szCs w:val="20"/>
          <w:lang w:val="kk"/>
        </w:rPr>
      </w:pPr>
      <w:r w:rsidRPr="009D090D">
        <w:rPr>
          <w:bCs/>
          <w:szCs w:val="20"/>
          <w:lang w:val="kk"/>
        </w:rPr>
        <w:t>5, 6, 10, 9, 11,4 – БҚЗ-420-140; 12 – БҚЗ-320-140; 14 – ТММ-96Б; 26-ТММЕ-464</w:t>
      </w:r>
    </w:p>
    <w:p w14:paraId="16EDCAF8" w14:textId="77777777" w:rsidR="00F109D5" w:rsidRPr="009D090D" w:rsidRDefault="00F109D5" w:rsidP="00F109D5">
      <w:pPr>
        <w:tabs>
          <w:tab w:val="left" w:pos="709"/>
          <w:tab w:val="left" w:pos="1134"/>
        </w:tabs>
        <w:spacing w:before="120"/>
        <w:jc w:val="center"/>
        <w:rPr>
          <w:b/>
          <w:bCs/>
          <w:szCs w:val="20"/>
        </w:rPr>
      </w:pPr>
      <w:r w:rsidRPr="009D090D">
        <w:rPr>
          <w:bCs/>
          <w:szCs w:val="20"/>
          <w:lang w:val="kk"/>
        </w:rPr>
        <w:t>1.12-сурет. 13,8 МПа ҚА бар ЖЭО ОПК, %</w:t>
      </w:r>
    </w:p>
    <w:p w14:paraId="3B90505B" w14:textId="77777777" w:rsidR="00F109D5" w:rsidRPr="009D090D" w:rsidRDefault="00F109D5" w:rsidP="00F109D5">
      <w:pPr>
        <w:tabs>
          <w:tab w:val="left" w:pos="709"/>
          <w:tab w:val="left" w:pos="1134"/>
        </w:tabs>
        <w:ind w:firstLine="709"/>
        <w:jc w:val="both"/>
        <w:rPr>
          <w:b/>
          <w:bCs/>
          <w:sz w:val="28"/>
          <w:szCs w:val="22"/>
        </w:rPr>
      </w:pPr>
    </w:p>
    <w:p w14:paraId="2A6778BE" w14:textId="77777777" w:rsidR="00F109D5" w:rsidRPr="009D090D" w:rsidRDefault="00F109D5" w:rsidP="00F109D5">
      <w:pPr>
        <w:tabs>
          <w:tab w:val="left" w:pos="709"/>
          <w:tab w:val="left" w:pos="1134"/>
        </w:tabs>
        <w:ind w:firstLine="709"/>
        <w:jc w:val="both"/>
        <w:rPr>
          <w:bCs/>
          <w:sz w:val="28"/>
          <w:szCs w:val="22"/>
          <w:lang w:val="kk"/>
        </w:rPr>
      </w:pPr>
      <w:r w:rsidRPr="009D090D">
        <w:rPr>
          <w:bCs/>
          <w:sz w:val="28"/>
          <w:szCs w:val="22"/>
          <w:lang w:val="kk"/>
        </w:rPr>
        <w:t>Егер КЭС-тің ПӘК будың бастапқы және соңғы параметрлері әсер етсе: турбинаның алдындағы қысым мен бу температурасы және салқындату ортасы мен салқындату жүйесінің температурасымен байланысты конденсатордағы қысым, онда ЖЭО үшін жылу жүктемесінің құрылымы ПӘК-ке көбірек әсер етеді. Мәселен, 8,8 МПа бу параметрлерімен жұмыс істейтін, бірақ толығымен жылыту циклі бойынша жұмыс істейтін ЖЭО (ЖЭО-1 АлЭС) үшін электр ПӘК 75,3 %-ды құрайды, өйткені конденсаторларда шығындар жоқ, оларда жылу желісінің толықтырылатын суы жылытылады.</w:t>
      </w:r>
    </w:p>
    <w:p w14:paraId="5E8FE803" w14:textId="77777777" w:rsidR="00F109D5" w:rsidRPr="009D090D" w:rsidRDefault="00F109D5" w:rsidP="00F109D5">
      <w:pPr>
        <w:tabs>
          <w:tab w:val="left" w:pos="709"/>
          <w:tab w:val="left" w:pos="1134"/>
        </w:tabs>
        <w:jc w:val="center"/>
        <w:rPr>
          <w:bCs/>
          <w:sz w:val="22"/>
          <w:szCs w:val="22"/>
          <w:lang w:val="kk"/>
        </w:rPr>
      </w:pPr>
      <w:r w:rsidRPr="009D090D">
        <w:rPr>
          <w:bCs/>
          <w:noProof/>
          <w:sz w:val="22"/>
          <w:szCs w:val="22"/>
        </w:rPr>
        <w:drawing>
          <wp:inline distT="0" distB="0" distL="0" distR="0" wp14:anchorId="274A94CB" wp14:editId="733AFB0C">
            <wp:extent cx="3481070" cy="2091055"/>
            <wp:effectExtent l="0" t="0" r="5080" b="4445"/>
            <wp:docPr id="161256409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3481070" cy="2091055"/>
                    </a:xfrm>
                    <a:prstGeom prst="rect">
                      <a:avLst/>
                    </a:prstGeom>
                    <a:noFill/>
                  </pic:spPr>
                </pic:pic>
              </a:graphicData>
            </a:graphic>
          </wp:inline>
        </w:drawing>
      </w:r>
    </w:p>
    <w:p w14:paraId="51C4B6DF" w14:textId="77777777" w:rsidR="00F109D5" w:rsidRPr="009D090D" w:rsidRDefault="00F109D5" w:rsidP="00F109D5">
      <w:pPr>
        <w:tabs>
          <w:tab w:val="left" w:pos="709"/>
          <w:tab w:val="left" w:pos="1134"/>
        </w:tabs>
        <w:jc w:val="center"/>
        <w:rPr>
          <w:b/>
          <w:bCs/>
          <w:szCs w:val="20"/>
          <w:lang w:val="kk"/>
        </w:rPr>
      </w:pPr>
      <w:r w:rsidRPr="009D090D">
        <w:rPr>
          <w:bCs/>
          <w:szCs w:val="20"/>
          <w:lang w:val="kk"/>
        </w:rPr>
        <w:t>3 – ПК-10П-2; 7 - ТП-46А, БҚЗ-220-100; 16 – ТП-10, ТП-13Б, БҚЗ-220-100; 20 – БҚЗ-160-100; 21 – БҚЗ-160-100, БҚЗ-190-100, БҚЗ-220-100; 22 – ТКЗ-150, ПК-10п-2; 24 – БҚЗ-160-100</w:t>
      </w:r>
    </w:p>
    <w:p w14:paraId="02A8658D" w14:textId="77777777" w:rsidR="00F109D5" w:rsidRPr="009D090D" w:rsidRDefault="00F109D5" w:rsidP="00F109D5">
      <w:pPr>
        <w:tabs>
          <w:tab w:val="left" w:pos="709"/>
          <w:tab w:val="left" w:pos="1134"/>
        </w:tabs>
        <w:spacing w:before="120"/>
        <w:jc w:val="center"/>
        <w:rPr>
          <w:b/>
          <w:bCs/>
          <w:szCs w:val="20"/>
        </w:rPr>
      </w:pPr>
      <w:r w:rsidRPr="009D090D">
        <w:rPr>
          <w:bCs/>
          <w:szCs w:val="20"/>
          <w:lang w:val="kk"/>
        </w:rPr>
        <w:t>1.13-сурет. 8,8 МПа ҚА бар ЖЭО ОПК, %</w:t>
      </w:r>
    </w:p>
    <w:p w14:paraId="114C9237" w14:textId="77777777" w:rsidR="00F109D5" w:rsidRPr="009D090D" w:rsidRDefault="00F109D5" w:rsidP="00F109D5">
      <w:pPr>
        <w:tabs>
          <w:tab w:val="left" w:pos="709"/>
          <w:tab w:val="left" w:pos="1134"/>
        </w:tabs>
        <w:ind w:firstLine="709"/>
        <w:jc w:val="both"/>
        <w:rPr>
          <w:b/>
          <w:bCs/>
          <w:sz w:val="28"/>
          <w:szCs w:val="22"/>
        </w:rPr>
      </w:pPr>
    </w:p>
    <w:p w14:paraId="4192001B"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Жылу беру ЖЭО үшін жазғы кезеңде жылу жүктемесі күрт төмендейтіндіктен, электр энергиясын өндірудің конденсациялық үлесі артады, бұл жылу тиімділігін төмендетеді.</w:t>
      </w:r>
    </w:p>
    <w:p w14:paraId="191AD82A" w14:textId="77777777" w:rsidR="00F109D5" w:rsidRPr="009D090D" w:rsidRDefault="00F109D5" w:rsidP="00F109D5">
      <w:pPr>
        <w:tabs>
          <w:tab w:val="left" w:pos="709"/>
          <w:tab w:val="left" w:pos="1134"/>
        </w:tabs>
        <w:ind w:right="-2" w:firstLine="709"/>
        <w:jc w:val="both"/>
        <w:rPr>
          <w:bCs/>
          <w:sz w:val="28"/>
          <w:szCs w:val="22"/>
          <w:lang w:val="kk"/>
        </w:rPr>
      </w:pPr>
      <w:r w:rsidRPr="009D090D">
        <w:rPr>
          <w:bCs/>
          <w:sz w:val="28"/>
          <w:szCs w:val="22"/>
          <w:lang w:val="kk"/>
        </w:rPr>
        <w:t xml:space="preserve">Солтүстік аймақта өндіруші қуаттардың 70 %-ға жуығы бар, тиісінше Қазақстан Республикасында өндірілетін электр энергиясының барлық көлемінің 77 %-ын өндіреді. Оңтүстік аймақ жалпы энергия көлемінің 10 %–ын, ал Батыс аймақ электр энергиясының 13 %-ын өндіреді. Өндірілетін электр энергиясыың </w:t>
      </w:r>
      <w:r w:rsidRPr="009D090D">
        <w:rPr>
          <w:bCs/>
          <w:sz w:val="28"/>
          <w:szCs w:val="22"/>
          <w:lang w:val="kk"/>
        </w:rPr>
        <w:lastRenderedPageBreak/>
        <w:t>барлық көлемінің 81 %-ы отын жағатын қондырғыларға тиесілі, оның 39 %-ы таза конденсациялық (МАЭС, КЭС) станцияларда өндіріледі және 42 %-ы ЖЭО аралас өндіру кезінде өндіріледі, яғни Қазақстанда ЖЭС электр энергиясының жартысынан көбін ЖЭО өндіреді, бұл электр энергетикасының ерекшеліктерін айқындайды. ЖЭО-дан басқа жылу энергиясын қазандықтар өндіреді. Көмір қазандықтарының ішіндегі ең ірілері КВТК-100 су жылыту қазандықтарымен, газ-мазут қазандықтары арасында-жылу қуаты 100 Гкал/сағКВГМ-100 және ПТВМ-100-бен жабдықталған. Бірқатар қазандықтарда бу қысымы 1,0-1,3 МПа болатын ДКВР-10-14, КЕ-20-14 типті бу қазандықтары орнатылған. 1.14-суретте электр станцияларының 2010-2019 жылдардағы отын шығындары көрсетілген.</w:t>
      </w:r>
    </w:p>
    <w:p w14:paraId="35E37A42" w14:textId="77777777" w:rsidR="00F109D5" w:rsidRPr="009D090D" w:rsidRDefault="00F109D5" w:rsidP="00F109D5">
      <w:pPr>
        <w:tabs>
          <w:tab w:val="left" w:pos="709"/>
          <w:tab w:val="left" w:pos="1134"/>
        </w:tabs>
        <w:ind w:right="-2" w:firstLine="709"/>
        <w:jc w:val="both"/>
        <w:rPr>
          <w:b/>
          <w:bCs/>
          <w:sz w:val="28"/>
          <w:szCs w:val="22"/>
          <w:lang w:val="kk"/>
        </w:rPr>
      </w:pPr>
    </w:p>
    <w:p w14:paraId="72D5F5E3" w14:textId="77777777" w:rsidR="00F109D5" w:rsidRPr="009D090D" w:rsidRDefault="00F109D5" w:rsidP="00F109D5">
      <w:pPr>
        <w:tabs>
          <w:tab w:val="left" w:pos="709"/>
          <w:tab w:val="left" w:pos="1134"/>
        </w:tabs>
        <w:ind w:right="-2"/>
        <w:jc w:val="center"/>
        <w:rPr>
          <w:bCs/>
          <w:sz w:val="22"/>
          <w:szCs w:val="22"/>
          <w:lang w:val="kk"/>
        </w:rPr>
      </w:pPr>
      <w:r w:rsidRPr="009D090D">
        <w:rPr>
          <w:b/>
          <w:bCs/>
          <w:noProof/>
          <w:sz w:val="22"/>
          <w:szCs w:val="22"/>
        </w:rPr>
        <w:drawing>
          <wp:inline distT="0" distB="0" distL="0" distR="0" wp14:anchorId="38BDEA41" wp14:editId="68D092DB">
            <wp:extent cx="3605842" cy="2035834"/>
            <wp:effectExtent l="0" t="0" r="0" b="2540"/>
            <wp:docPr id="217660" name="Рисунок 21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3606769" cy="2036357"/>
                    </a:xfrm>
                    <a:prstGeom prst="rect">
                      <a:avLst/>
                    </a:prstGeom>
                    <a:noFill/>
                    <a:ln>
                      <a:noFill/>
                    </a:ln>
                    <a:extLst>
                      <a:ext uri="{53640926-AAD7-44D8-BBD7-CCE9431645EC}">
                        <a14:shadowObscured xmlns:a14="http://schemas.microsoft.com/office/drawing/2010/main"/>
                      </a:ext>
                    </a:extLst>
                  </pic:spPr>
                </pic:pic>
              </a:graphicData>
            </a:graphic>
          </wp:inline>
        </w:drawing>
      </w:r>
    </w:p>
    <w:p w14:paraId="15470359" w14:textId="77777777" w:rsidR="00F109D5" w:rsidRPr="009D090D" w:rsidRDefault="00F109D5" w:rsidP="00F109D5">
      <w:pPr>
        <w:tabs>
          <w:tab w:val="left" w:pos="709"/>
          <w:tab w:val="left" w:pos="1134"/>
        </w:tabs>
        <w:jc w:val="center"/>
        <w:rPr>
          <w:bCs/>
          <w:szCs w:val="20"/>
          <w:lang w:val="kk"/>
        </w:rPr>
      </w:pPr>
      <w:r w:rsidRPr="009D090D">
        <w:rPr>
          <w:bCs/>
          <w:szCs w:val="20"/>
          <w:lang w:val="kk"/>
        </w:rPr>
        <w:t>1.14-сурет. Қазақстан Республикасының электр станцияларының 2010-2019 жылдардағы отын шығыны, мың т [7]</w:t>
      </w:r>
    </w:p>
    <w:p w14:paraId="605826CD" w14:textId="77777777" w:rsidR="00F109D5" w:rsidRPr="009D090D" w:rsidRDefault="00F109D5" w:rsidP="00F109D5">
      <w:pPr>
        <w:tabs>
          <w:tab w:val="left" w:pos="709"/>
          <w:tab w:val="left" w:pos="1134"/>
        </w:tabs>
        <w:jc w:val="center"/>
        <w:rPr>
          <w:b/>
          <w:bCs/>
          <w:szCs w:val="20"/>
          <w:lang w:val="kk"/>
        </w:rPr>
      </w:pPr>
    </w:p>
    <w:p w14:paraId="30D56C87" w14:textId="77777777" w:rsidR="00F109D5" w:rsidRPr="009D090D" w:rsidRDefault="00F109D5" w:rsidP="00F109D5">
      <w:pPr>
        <w:tabs>
          <w:tab w:val="left" w:pos="709"/>
          <w:tab w:val="left" w:pos="1134"/>
        </w:tabs>
        <w:jc w:val="center"/>
        <w:rPr>
          <w:b/>
          <w:bCs/>
          <w:sz w:val="28"/>
          <w:szCs w:val="22"/>
          <w:lang w:val="kk"/>
        </w:rPr>
      </w:pPr>
      <w:r w:rsidRPr="009D090D">
        <w:rPr>
          <w:b/>
          <w:bCs/>
          <w:noProof/>
          <w:sz w:val="20"/>
          <w:szCs w:val="20"/>
        </w:rPr>
        <w:drawing>
          <wp:inline distT="0" distB="0" distL="0" distR="0" wp14:anchorId="249ED432" wp14:editId="7C3F4692">
            <wp:extent cx="4934502" cy="2346769"/>
            <wp:effectExtent l="0" t="0" r="0" b="0"/>
            <wp:docPr id="128603049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940079" cy="2349422"/>
                    </a:xfrm>
                    <a:prstGeom prst="rect">
                      <a:avLst/>
                    </a:prstGeom>
                    <a:noFill/>
                  </pic:spPr>
                </pic:pic>
              </a:graphicData>
            </a:graphic>
          </wp:inline>
        </w:drawing>
      </w:r>
    </w:p>
    <w:p w14:paraId="06B139A8" w14:textId="77777777" w:rsidR="00F109D5" w:rsidRPr="009D090D" w:rsidRDefault="00F109D5" w:rsidP="00F109D5">
      <w:pPr>
        <w:tabs>
          <w:tab w:val="left" w:pos="709"/>
          <w:tab w:val="left" w:pos="1134"/>
        </w:tabs>
        <w:jc w:val="center"/>
        <w:rPr>
          <w:b/>
          <w:bCs/>
          <w:szCs w:val="20"/>
          <w:lang w:val="kk"/>
        </w:rPr>
      </w:pPr>
      <w:r w:rsidRPr="009D090D">
        <w:rPr>
          <w:bCs/>
          <w:szCs w:val="20"/>
          <w:lang w:val="kk"/>
        </w:rPr>
        <w:t>1.15-сурет. 2019 жылғы ЖЭС-тің шартты отын шығыны, мың шот (ХЖТИЖО КТА деректері бойынша)</w:t>
      </w:r>
    </w:p>
    <w:p w14:paraId="57FDA7DD" w14:textId="77777777" w:rsidR="00F109D5" w:rsidRPr="009D090D" w:rsidRDefault="00F109D5" w:rsidP="00F109D5">
      <w:pPr>
        <w:tabs>
          <w:tab w:val="left" w:pos="709"/>
          <w:tab w:val="left" w:pos="1134"/>
        </w:tabs>
        <w:ind w:firstLine="709"/>
        <w:jc w:val="both"/>
        <w:rPr>
          <w:bCs/>
          <w:sz w:val="28"/>
          <w:szCs w:val="22"/>
          <w:lang w:val="kk"/>
        </w:rPr>
      </w:pPr>
    </w:p>
    <w:p w14:paraId="391DAE37" w14:textId="77777777" w:rsidR="00F109D5" w:rsidRPr="009D090D" w:rsidRDefault="00F109D5" w:rsidP="00F109D5">
      <w:pPr>
        <w:tabs>
          <w:tab w:val="left" w:pos="709"/>
          <w:tab w:val="left" w:pos="1134"/>
        </w:tabs>
        <w:ind w:firstLine="709"/>
        <w:jc w:val="both"/>
        <w:rPr>
          <w:bCs/>
          <w:sz w:val="28"/>
          <w:szCs w:val="22"/>
          <w:lang w:val="kk"/>
        </w:rPr>
      </w:pPr>
      <w:r w:rsidRPr="009D090D">
        <w:rPr>
          <w:bCs/>
          <w:sz w:val="28"/>
          <w:szCs w:val="22"/>
          <w:lang w:val="kk"/>
        </w:rPr>
        <w:t xml:space="preserve">Қатты отынды жағатын қондырғылар белгіленген қуат бойынша 58 %-дан астам көлемді құрайды, оның ішінде Екібастұз көмірін жағатын қондырғылар шамамен 48 % құрайды. Күлді көп шығаратынына, абразивті сипатына және жылу шығару қабілетінің төмендігіне қарамастан, бұл отын энергетика үшін арзан отын болып саналады.  Қазақстан мен Ресейде 300 - 1000 МВт </w:t>
      </w:r>
      <w:r w:rsidRPr="009D090D">
        <w:rPr>
          <w:bCs/>
          <w:sz w:val="28"/>
          <w:szCs w:val="22"/>
          <w:lang w:val="kk"/>
        </w:rPr>
        <w:lastRenderedPageBreak/>
        <w:t>(420– 1650 т/сағ) қондырғыларында жағу технологиялары әзірленіп, енгізілді.</w:t>
      </w:r>
      <w:r w:rsidRPr="009D090D">
        <w:rPr>
          <w:bCs/>
          <w:sz w:val="20"/>
          <w:szCs w:val="20"/>
          <w:lang w:val="kk"/>
        </w:rPr>
        <w:t xml:space="preserve"> </w:t>
      </w:r>
      <w:r w:rsidRPr="009D090D">
        <w:rPr>
          <w:bCs/>
          <w:sz w:val="28"/>
          <w:szCs w:val="22"/>
          <w:lang w:val="kk"/>
        </w:rPr>
        <w:t>ЖЭС-терге шартты отын шығыны 2019 жылы 1.15-суретте, сондай-ақ 1.16 және 1.17-суреттерде блоктық КЭС-терге электр энергиясын жіберу бойынша шығыстар көрсетілген.</w:t>
      </w:r>
    </w:p>
    <w:p w14:paraId="42B14128" w14:textId="77777777" w:rsidR="00F109D5" w:rsidRPr="009D090D" w:rsidRDefault="00F109D5" w:rsidP="00F109D5">
      <w:pPr>
        <w:keepNext/>
        <w:rPr>
          <w:bCs/>
          <w:sz w:val="28"/>
          <w:szCs w:val="28"/>
          <w:lang w:val="kk"/>
        </w:rPr>
      </w:pPr>
    </w:p>
    <w:tbl>
      <w:tblPr>
        <w:tblStyle w:val="310"/>
        <w:tblpPr w:leftFromText="180" w:rightFromText="180" w:vertAnchor="text" w:horzAnchor="margin" w:tblpY="2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915"/>
      </w:tblGrid>
      <w:tr w:rsidR="00F109D5" w:rsidRPr="009D090D" w14:paraId="7724DE6E" w14:textId="77777777" w:rsidTr="00FF0A55">
        <w:trPr>
          <w:trHeight w:val="2679"/>
        </w:trPr>
        <w:tc>
          <w:tcPr>
            <w:tcW w:w="4716" w:type="dxa"/>
          </w:tcPr>
          <w:p w14:paraId="251D78D2" w14:textId="77777777" w:rsidR="00F109D5" w:rsidRPr="009D090D" w:rsidRDefault="00F109D5" w:rsidP="00F109D5">
            <w:pPr>
              <w:tabs>
                <w:tab w:val="left" w:pos="1134"/>
              </w:tabs>
              <w:ind w:right="72"/>
              <w:jc w:val="both"/>
              <w:rPr>
                <w:rFonts w:eastAsia="Calibri"/>
                <w:bCs/>
                <w:i/>
                <w:iCs/>
                <w:sz w:val="28"/>
                <w:szCs w:val="28"/>
                <w:lang w:eastAsia="en-US"/>
              </w:rPr>
            </w:pPr>
            <w:r w:rsidRPr="009D090D">
              <w:rPr>
                <w:rFonts w:eastAsia="Calibri"/>
                <w:bCs/>
                <w:i/>
                <w:iCs/>
                <w:noProof/>
                <w:sz w:val="28"/>
                <w:szCs w:val="28"/>
                <w:lang w:eastAsia="en-US"/>
              </w:rPr>
              <w:drawing>
                <wp:inline distT="0" distB="0" distL="0" distR="0" wp14:anchorId="22834906" wp14:editId="219539EE">
                  <wp:extent cx="2786380" cy="1767840"/>
                  <wp:effectExtent l="0" t="0" r="0" b="3810"/>
                  <wp:docPr id="1075555910" name="Рисунок 35" descr="Изображение выглядит как текст, снимок экран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55910" name="Рисунок 35" descr="Изображение выглядит как текст, снимок экрана, линия, График&#10;&#10;Автоматически созданное описание"/>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786380" cy="1767840"/>
                          </a:xfrm>
                          <a:prstGeom prst="rect">
                            <a:avLst/>
                          </a:prstGeom>
                          <a:noFill/>
                        </pic:spPr>
                      </pic:pic>
                    </a:graphicData>
                  </a:graphic>
                </wp:inline>
              </w:drawing>
            </w:r>
          </w:p>
        </w:tc>
        <w:tc>
          <w:tcPr>
            <w:tcW w:w="4915" w:type="dxa"/>
          </w:tcPr>
          <w:p w14:paraId="76B0C93B" w14:textId="77777777" w:rsidR="00F109D5" w:rsidRPr="009D090D" w:rsidRDefault="00F109D5" w:rsidP="00F109D5">
            <w:pPr>
              <w:keepNext/>
              <w:tabs>
                <w:tab w:val="left" w:pos="0"/>
                <w:tab w:val="left" w:pos="1134"/>
              </w:tabs>
              <w:jc w:val="both"/>
              <w:rPr>
                <w:rFonts w:eastAsia="Calibri"/>
                <w:bCs/>
                <w:i/>
                <w:iCs/>
                <w:sz w:val="28"/>
                <w:szCs w:val="28"/>
                <w:lang w:eastAsia="en-US"/>
              </w:rPr>
            </w:pPr>
            <w:r w:rsidRPr="009D090D">
              <w:rPr>
                <w:rFonts w:eastAsia="Calibri"/>
                <w:bCs/>
                <w:i/>
                <w:iCs/>
                <w:noProof/>
                <w:sz w:val="28"/>
                <w:szCs w:val="28"/>
                <w:lang w:eastAsia="en-US"/>
              </w:rPr>
              <w:drawing>
                <wp:inline distT="0" distB="0" distL="0" distR="0" wp14:anchorId="74DC35A0" wp14:editId="3F0236FB">
                  <wp:extent cx="2932430" cy="1774190"/>
                  <wp:effectExtent l="0" t="0" r="1270" b="0"/>
                  <wp:docPr id="45887677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932430" cy="1774190"/>
                          </a:xfrm>
                          <a:prstGeom prst="rect">
                            <a:avLst/>
                          </a:prstGeom>
                          <a:noFill/>
                        </pic:spPr>
                      </pic:pic>
                    </a:graphicData>
                  </a:graphic>
                </wp:inline>
              </w:drawing>
            </w:r>
          </w:p>
        </w:tc>
      </w:tr>
      <w:tr w:rsidR="00F109D5" w:rsidRPr="009D090D" w14:paraId="320EB16A" w14:textId="77777777" w:rsidTr="00FF0A55">
        <w:tc>
          <w:tcPr>
            <w:tcW w:w="4716" w:type="dxa"/>
          </w:tcPr>
          <w:p w14:paraId="5C7627DB" w14:textId="77777777" w:rsidR="00F109D5" w:rsidRPr="009D090D" w:rsidRDefault="00F109D5" w:rsidP="00F109D5">
            <w:pPr>
              <w:tabs>
                <w:tab w:val="left" w:pos="1134"/>
              </w:tabs>
              <w:ind w:right="72"/>
              <w:jc w:val="center"/>
              <w:rPr>
                <w:rFonts w:eastAsia="Calibri"/>
                <w:bCs/>
                <w:lang w:eastAsia="en-US"/>
              </w:rPr>
            </w:pPr>
            <w:r w:rsidRPr="009D090D">
              <w:rPr>
                <w:rFonts w:eastAsia="Calibri"/>
                <w:bCs/>
                <w:lang w:val="kk" w:eastAsia="en-US"/>
              </w:rPr>
              <w:t>1.16-сурет</w:t>
            </w:r>
            <w:r w:rsidRPr="009D090D">
              <w:rPr>
                <w:rFonts w:eastAsia="Calibri"/>
                <w:lang w:val="kk" w:eastAsia="en-US"/>
              </w:rPr>
              <w:t>.</w:t>
            </w:r>
            <w:r w:rsidRPr="009D090D">
              <w:rPr>
                <w:rFonts w:eastAsia="Calibri"/>
                <w:bCs/>
                <w:lang w:val="kk" w:eastAsia="en-US"/>
              </w:rPr>
              <w:t xml:space="preserve"> 500 және 300 МВт көміртозаңды блоктары бар КЭС электр энергиясын жіберуі бойынша ШОМШ, г/кВтс (ХЖТИЖО КТА деректері бойынша)</w:t>
            </w:r>
          </w:p>
        </w:tc>
        <w:tc>
          <w:tcPr>
            <w:tcW w:w="4915" w:type="dxa"/>
          </w:tcPr>
          <w:p w14:paraId="3BE3ED2D" w14:textId="77777777" w:rsidR="00F109D5" w:rsidRPr="009D090D" w:rsidRDefault="00F109D5" w:rsidP="00F109D5">
            <w:pPr>
              <w:keepNext/>
              <w:tabs>
                <w:tab w:val="left" w:pos="0"/>
                <w:tab w:val="left" w:pos="1134"/>
              </w:tabs>
              <w:jc w:val="center"/>
              <w:rPr>
                <w:rFonts w:eastAsia="Calibri"/>
                <w:bCs/>
                <w:lang w:eastAsia="en-US"/>
              </w:rPr>
            </w:pPr>
            <w:r w:rsidRPr="009D090D">
              <w:rPr>
                <w:rFonts w:eastAsia="Calibri"/>
                <w:bCs/>
                <w:lang w:val="kk" w:eastAsia="en-US"/>
              </w:rPr>
              <w:t xml:space="preserve">1.17-сурет. 200 МВт газ-мазутты блоктары бар КЭС электр энергиясын жіберу бойынша ШОМШ, г/кВтс  </w:t>
            </w:r>
            <w:r w:rsidRPr="009D090D">
              <w:rPr>
                <w:rFonts w:eastAsia="Calibri"/>
                <w:bCs/>
                <w:i/>
                <w:lang w:val="kk" w:eastAsia="en-US"/>
              </w:rPr>
              <w:t>(</w:t>
            </w:r>
            <w:r w:rsidRPr="009D090D">
              <w:rPr>
                <w:rFonts w:eastAsia="Calibri"/>
                <w:bCs/>
                <w:iCs/>
                <w:lang w:val="kk" w:eastAsia="en-US"/>
              </w:rPr>
              <w:t>ХЖТИЖО КТА деректері бойынша</w:t>
            </w:r>
            <w:r w:rsidRPr="009D090D">
              <w:rPr>
                <w:rFonts w:eastAsia="Calibri"/>
                <w:bCs/>
                <w:i/>
                <w:lang w:val="kk" w:eastAsia="en-US"/>
              </w:rPr>
              <w:t>)</w:t>
            </w:r>
          </w:p>
        </w:tc>
      </w:tr>
    </w:tbl>
    <w:p w14:paraId="78B8EFB8" w14:textId="77777777" w:rsidR="00F109D5" w:rsidRPr="009D090D" w:rsidRDefault="00F109D5" w:rsidP="00F109D5">
      <w:pPr>
        <w:tabs>
          <w:tab w:val="left" w:pos="709"/>
          <w:tab w:val="left" w:pos="1134"/>
        </w:tabs>
        <w:ind w:firstLine="709"/>
        <w:jc w:val="both"/>
        <w:rPr>
          <w:bCs/>
          <w:sz w:val="28"/>
          <w:szCs w:val="22"/>
        </w:rPr>
      </w:pPr>
    </w:p>
    <w:p w14:paraId="69D1593B"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300 МВт блоктары бар КЭС электр энергиясын жіберуі бойынша ШОМШ, 500 МВт блоктары бар КЭС-ке қарағанда аз, өйткені 300 блогы бар КЭС-те 8 блоктың 5-еуіне реконструкция жүргізілді, ал 500 МВт блогы бар КЭС-те 10 блоктың 2-еуіне реконструкция жүргізілді. 2019 жылғы деректер алшақтықтың азайғанын көрсетеді.</w:t>
      </w:r>
    </w:p>
    <w:p w14:paraId="1F592226"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 xml:space="preserve">200 МВт блоктардың ШОМШ мәндерінің арасындағы үлкен диапазон салқындатқыш орта ретінде теңіз суы пайдаланылатын КЭС конденсаторларындағы шөгінділерге байланысты конденсатордың әртүрлі вакуумымен түсінідіріледі.  </w:t>
      </w:r>
    </w:p>
    <w:p w14:paraId="397FCCFE"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Аса ірі ЖЭО Екібастұз көмірімен жұмыс істейтін Е-420-140 типті ҚА-мен және Т-120/130-130, ПТ-65/75-130/13, ПТ-80/100-130/13, Р-50-130-13 типті турбиналармен жабдықталған, жылу жүктемелерінің құрылымына байланысты ШОМШ электр энергиясын жіберу бойынша кең диапазонда өзгереді (1.18- және 1.19-сурет).</w:t>
      </w:r>
    </w:p>
    <w:tbl>
      <w:tblPr>
        <w:tblStyle w:val="afffe"/>
        <w:tblW w:w="9344"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2"/>
      </w:tblGrid>
      <w:tr w:rsidR="00F109D5" w:rsidRPr="009D090D" w14:paraId="27018D1D" w14:textId="77777777" w:rsidTr="00FF0A55">
        <w:tc>
          <w:tcPr>
            <w:tcW w:w="4672" w:type="dxa"/>
          </w:tcPr>
          <w:p w14:paraId="76E80729" w14:textId="77777777" w:rsidR="00F109D5" w:rsidRPr="009D090D" w:rsidRDefault="00F109D5" w:rsidP="00F109D5">
            <w:pPr>
              <w:tabs>
                <w:tab w:val="left" w:pos="709"/>
                <w:tab w:val="left" w:pos="1134"/>
              </w:tabs>
              <w:spacing w:line="276" w:lineRule="auto"/>
              <w:ind w:firstLine="33"/>
              <w:rPr>
                <w:rFonts w:eastAsia="Calibri"/>
                <w:sz w:val="28"/>
                <w:szCs w:val="22"/>
                <w:lang w:val="kk"/>
              </w:rPr>
            </w:pPr>
            <w:r w:rsidRPr="009D090D">
              <w:rPr>
                <w:rFonts w:eastAsia="Cambria"/>
                <w:noProof/>
              </w:rPr>
              <w:drawing>
                <wp:inline distT="0" distB="0" distL="0" distR="0" wp14:anchorId="53041EC3" wp14:editId="601D080A">
                  <wp:extent cx="2883535" cy="1731645"/>
                  <wp:effectExtent l="0" t="0" r="0" b="1905"/>
                  <wp:docPr id="178992021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883535" cy="1731645"/>
                          </a:xfrm>
                          <a:prstGeom prst="rect">
                            <a:avLst/>
                          </a:prstGeom>
                          <a:noFill/>
                        </pic:spPr>
                      </pic:pic>
                    </a:graphicData>
                  </a:graphic>
                </wp:inline>
              </w:drawing>
            </w:r>
          </w:p>
        </w:tc>
        <w:tc>
          <w:tcPr>
            <w:tcW w:w="4672" w:type="dxa"/>
          </w:tcPr>
          <w:p w14:paraId="3E679666" w14:textId="77777777" w:rsidR="00F109D5" w:rsidRPr="009D090D" w:rsidRDefault="00F109D5" w:rsidP="00F109D5">
            <w:pPr>
              <w:tabs>
                <w:tab w:val="left" w:pos="709"/>
                <w:tab w:val="left" w:pos="1134"/>
              </w:tabs>
              <w:spacing w:line="276" w:lineRule="auto"/>
              <w:ind w:firstLine="38"/>
              <w:rPr>
                <w:rFonts w:eastAsia="Calibri"/>
                <w:sz w:val="28"/>
                <w:szCs w:val="22"/>
                <w:lang w:val="kk"/>
              </w:rPr>
            </w:pPr>
            <w:r w:rsidRPr="009D090D">
              <w:rPr>
                <w:rFonts w:eastAsia="Calibri"/>
                <w:noProof/>
                <w:sz w:val="28"/>
                <w:szCs w:val="22"/>
              </w:rPr>
              <w:drawing>
                <wp:inline distT="0" distB="0" distL="0" distR="0" wp14:anchorId="54CA425F" wp14:editId="6E610F13">
                  <wp:extent cx="2804160" cy="1731645"/>
                  <wp:effectExtent l="0" t="0" r="0" b="1905"/>
                  <wp:docPr id="18632538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804160" cy="1731645"/>
                          </a:xfrm>
                          <a:prstGeom prst="rect">
                            <a:avLst/>
                          </a:prstGeom>
                          <a:noFill/>
                        </pic:spPr>
                      </pic:pic>
                    </a:graphicData>
                  </a:graphic>
                </wp:inline>
              </w:drawing>
            </w:r>
          </w:p>
        </w:tc>
      </w:tr>
      <w:tr w:rsidR="00F109D5" w:rsidRPr="009C7186" w14:paraId="50F4928B" w14:textId="77777777" w:rsidTr="00FF0A55">
        <w:tc>
          <w:tcPr>
            <w:tcW w:w="4672" w:type="dxa"/>
          </w:tcPr>
          <w:p w14:paraId="018F6502" w14:textId="77777777" w:rsidR="00F109D5" w:rsidRPr="009D090D" w:rsidRDefault="00F109D5" w:rsidP="00F109D5">
            <w:pPr>
              <w:tabs>
                <w:tab w:val="left" w:pos="709"/>
                <w:tab w:val="left" w:pos="1134"/>
              </w:tabs>
              <w:jc w:val="center"/>
              <w:rPr>
                <w:rFonts w:eastAsia="Calibri"/>
                <w:b/>
                <w:szCs w:val="20"/>
                <w:lang w:val="kk"/>
              </w:rPr>
            </w:pPr>
            <w:r w:rsidRPr="009D090D">
              <w:rPr>
                <w:rFonts w:eastAsia="Calibri"/>
                <w:szCs w:val="20"/>
                <w:lang w:val="kk"/>
              </w:rPr>
              <w:t xml:space="preserve">1.18-сурет. Е-420-140 типті ҚА бар </w:t>
            </w:r>
            <w:r w:rsidRPr="009D090D">
              <w:rPr>
                <w:rFonts w:eastAsia="Calibri"/>
                <w:szCs w:val="20"/>
                <w:lang w:val="kk"/>
              </w:rPr>
              <w:lastRenderedPageBreak/>
              <w:t>көмір ЖЭО электр энергиясын жіберуі бойынша ШОМШ, г/кВт</w:t>
            </w:r>
            <w:r w:rsidRPr="009D090D">
              <w:rPr>
                <w:rFonts w:eastAsia="Calibri"/>
                <w:szCs w:val="20"/>
                <w:vertAlign w:val="subscript"/>
                <w:lang w:val="kk"/>
              </w:rPr>
              <w:t>*</w:t>
            </w:r>
            <w:r w:rsidRPr="009D090D">
              <w:rPr>
                <w:rFonts w:eastAsia="Calibri"/>
                <w:szCs w:val="20"/>
                <w:lang w:val="kk"/>
              </w:rPr>
              <w:t xml:space="preserve">сағ </w:t>
            </w:r>
            <w:r w:rsidRPr="009D090D">
              <w:rPr>
                <w:rFonts w:eastAsia="Calibri"/>
                <w:iCs/>
                <w:szCs w:val="20"/>
                <w:lang w:val="kk"/>
              </w:rPr>
              <w:t>(ХЖТИЖО КТА деректері бойынша)</w:t>
            </w:r>
          </w:p>
        </w:tc>
        <w:tc>
          <w:tcPr>
            <w:tcW w:w="4672" w:type="dxa"/>
          </w:tcPr>
          <w:p w14:paraId="7522BE89" w14:textId="77777777" w:rsidR="00F109D5" w:rsidRPr="009D090D" w:rsidRDefault="00F109D5" w:rsidP="00F109D5">
            <w:pPr>
              <w:tabs>
                <w:tab w:val="left" w:pos="709"/>
                <w:tab w:val="left" w:pos="1134"/>
              </w:tabs>
              <w:jc w:val="center"/>
              <w:rPr>
                <w:rFonts w:eastAsia="Calibri"/>
                <w:b/>
                <w:i/>
                <w:szCs w:val="20"/>
                <w:lang w:val="kk"/>
              </w:rPr>
            </w:pPr>
            <w:r w:rsidRPr="009D090D">
              <w:rPr>
                <w:rFonts w:eastAsia="Calibri"/>
                <w:szCs w:val="20"/>
                <w:lang w:val="kk"/>
              </w:rPr>
              <w:lastRenderedPageBreak/>
              <w:t>1.19-сурет. Е-220-140 және Е-160-</w:t>
            </w:r>
            <w:r w:rsidRPr="009D090D">
              <w:rPr>
                <w:rFonts w:eastAsia="Calibri"/>
                <w:szCs w:val="20"/>
                <w:lang w:val="kk"/>
              </w:rPr>
              <w:lastRenderedPageBreak/>
              <w:t>100 типті ҚА бар көмір ЖЭО электр энергиясын жіберуі бойынша ШОМШ, г/кВт</w:t>
            </w:r>
            <w:r w:rsidRPr="009D090D">
              <w:rPr>
                <w:rFonts w:eastAsia="Calibri"/>
                <w:szCs w:val="20"/>
                <w:vertAlign w:val="subscript"/>
                <w:lang w:val="kk"/>
              </w:rPr>
              <w:t>*</w:t>
            </w:r>
            <w:r w:rsidRPr="009D090D">
              <w:rPr>
                <w:rFonts w:eastAsia="Calibri"/>
                <w:szCs w:val="20"/>
                <w:lang w:val="kk"/>
              </w:rPr>
              <w:t xml:space="preserve">сағ </w:t>
            </w:r>
            <w:r w:rsidRPr="009D090D">
              <w:rPr>
                <w:rFonts w:eastAsia="Calibri"/>
                <w:iCs/>
                <w:szCs w:val="20"/>
                <w:lang w:val="kk"/>
              </w:rPr>
              <w:t>(ХЖТИЖО КТА деректері бойынша)</w:t>
            </w:r>
          </w:p>
        </w:tc>
      </w:tr>
    </w:tbl>
    <w:p w14:paraId="51A6BEC7" w14:textId="77777777" w:rsidR="00F109D5" w:rsidRPr="009D090D" w:rsidRDefault="00F109D5" w:rsidP="00F109D5">
      <w:pPr>
        <w:tabs>
          <w:tab w:val="left" w:pos="709"/>
          <w:tab w:val="left" w:pos="1134"/>
        </w:tabs>
        <w:jc w:val="both"/>
        <w:rPr>
          <w:b/>
          <w:bCs/>
          <w:sz w:val="22"/>
          <w:szCs w:val="22"/>
          <w:lang w:val="kk"/>
        </w:rPr>
      </w:pPr>
    </w:p>
    <w:p w14:paraId="04F1C1CC" w14:textId="77777777" w:rsidR="00F109D5" w:rsidRPr="009D090D" w:rsidRDefault="00F109D5" w:rsidP="00F109D5">
      <w:pPr>
        <w:tabs>
          <w:tab w:val="left" w:pos="709"/>
          <w:tab w:val="left" w:pos="1134"/>
        </w:tabs>
        <w:ind w:firstLine="709"/>
        <w:jc w:val="both"/>
        <w:rPr>
          <w:b/>
          <w:bCs/>
          <w:iCs/>
          <w:sz w:val="28"/>
          <w:szCs w:val="22"/>
          <w:lang w:val="kk"/>
        </w:rPr>
      </w:pPr>
      <w:r w:rsidRPr="009D090D">
        <w:rPr>
          <w:bCs/>
          <w:sz w:val="28"/>
          <w:szCs w:val="22"/>
          <w:lang w:val="kk"/>
        </w:rPr>
        <w:t>Қолданыстағы физикалық әдіс бойынша жылу энергиясын жіберу бойынша ШОМШ іс жүзінде шағын диапазонда болады. Төменгі мәндер жаңартылған жабдықтары бар ірі ЖЭО-ға және газ жағатын ЖЭО-ға сәйкес келеді, үлкен мәндер жабдықтары ескірген және айтарлықтай тозған ЖЭО-ға сәйкес келеді (1.20-сурет).</w:t>
      </w:r>
    </w:p>
    <w:p w14:paraId="49A458FE" w14:textId="77777777" w:rsidR="00F109D5" w:rsidRPr="009D090D" w:rsidRDefault="00F109D5" w:rsidP="00F109D5">
      <w:pPr>
        <w:tabs>
          <w:tab w:val="left" w:pos="709"/>
          <w:tab w:val="left" w:pos="1134"/>
        </w:tabs>
        <w:jc w:val="center"/>
        <w:rPr>
          <w:bCs/>
          <w:sz w:val="28"/>
          <w:szCs w:val="22"/>
          <w:lang w:val="kk"/>
        </w:rPr>
      </w:pPr>
      <w:r w:rsidRPr="009D090D">
        <w:rPr>
          <w:bCs/>
          <w:noProof/>
          <w:sz w:val="28"/>
          <w:szCs w:val="22"/>
        </w:rPr>
        <w:drawing>
          <wp:inline distT="0" distB="0" distL="0" distR="0" wp14:anchorId="1C8C4091" wp14:editId="4B95CD79">
            <wp:extent cx="3834765" cy="2822575"/>
            <wp:effectExtent l="0" t="0" r="0" b="0"/>
            <wp:docPr id="19878192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834765" cy="2822575"/>
                    </a:xfrm>
                    <a:prstGeom prst="rect">
                      <a:avLst/>
                    </a:prstGeom>
                    <a:noFill/>
                  </pic:spPr>
                </pic:pic>
              </a:graphicData>
            </a:graphic>
          </wp:inline>
        </w:drawing>
      </w:r>
    </w:p>
    <w:p w14:paraId="40F6F6B8" w14:textId="77777777" w:rsidR="00F109D5" w:rsidRPr="009D090D" w:rsidRDefault="00F109D5" w:rsidP="00F109D5">
      <w:pPr>
        <w:tabs>
          <w:tab w:val="left" w:pos="709"/>
          <w:tab w:val="left" w:pos="1134"/>
        </w:tabs>
        <w:jc w:val="center"/>
        <w:rPr>
          <w:b/>
          <w:bCs/>
          <w:szCs w:val="20"/>
          <w:lang w:val="kk"/>
        </w:rPr>
      </w:pPr>
      <w:r w:rsidRPr="009D090D">
        <w:rPr>
          <w:bCs/>
          <w:szCs w:val="20"/>
          <w:lang w:val="kk"/>
        </w:rPr>
        <w:t xml:space="preserve">1.20-сурет. ЖЭО жылу энергиясын жіберу бойынша ШОМШ, кг/Гкал </w:t>
      </w:r>
    </w:p>
    <w:p w14:paraId="5D63C0A4" w14:textId="77777777" w:rsidR="00F109D5" w:rsidRPr="009D090D" w:rsidRDefault="00F109D5" w:rsidP="00F109D5">
      <w:pPr>
        <w:tabs>
          <w:tab w:val="left" w:pos="709"/>
          <w:tab w:val="left" w:pos="1134"/>
        </w:tabs>
        <w:jc w:val="center"/>
        <w:rPr>
          <w:b/>
          <w:bCs/>
          <w:iCs/>
          <w:szCs w:val="20"/>
          <w:lang w:val="kk"/>
        </w:rPr>
      </w:pPr>
      <w:r w:rsidRPr="009D090D">
        <w:rPr>
          <w:bCs/>
          <w:iCs/>
          <w:szCs w:val="20"/>
          <w:lang w:val="kk"/>
        </w:rPr>
        <w:t>(ХЖТИЖО КТА деректері бойынша)</w:t>
      </w:r>
    </w:p>
    <w:p w14:paraId="56E23E93" w14:textId="77777777" w:rsidR="00F109D5" w:rsidRPr="009D090D" w:rsidRDefault="00F109D5" w:rsidP="00F109D5">
      <w:pPr>
        <w:tabs>
          <w:tab w:val="left" w:pos="709"/>
          <w:tab w:val="left" w:pos="1134"/>
        </w:tabs>
        <w:ind w:firstLine="709"/>
        <w:jc w:val="both"/>
        <w:rPr>
          <w:b/>
          <w:bCs/>
          <w:sz w:val="28"/>
          <w:szCs w:val="22"/>
          <w:lang w:val="kk"/>
        </w:rPr>
      </w:pPr>
    </w:p>
    <w:p w14:paraId="408775ED"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 xml:space="preserve">500 МВт көміртозаңды блоктары бар КЭС-те құрылыстың аяқталмауына байланысты ЖҚ шығындары 300 МВт блоктары бар КЭС-ке қарағанда жоғары. Басқа станция бойынша шығындар іс жүзінде бірдей. Жеке қажеттіліктердің құрылымы ГКШ жүйесімен ерекшеленеді, 500 МВт блоктарда – эйрлифтілер, 300 МВт блоктарда – Багер сорғылары (1.21-сурет). Барлық блоктарда турбожетекті толықтырғыш сорғылар орнатылған, 500 МВт блоктарда әртүрлі көмір ұсақтағыш диірмендер, кейбіреулерінде тангенциалды ауа берілісі бар балғалар, басқаларында орташа шығыс біліктер орнатылған. Белгіленген қуаттың негізгі айырмашылығы, ЖҚ электр энергиясының шығындары жалпы өндірімге жатады, ал өндірім 4 есе дерлік ерекшеленеді. </w:t>
      </w:r>
    </w:p>
    <w:p w14:paraId="27C3EDD9" w14:textId="77777777" w:rsidR="00F109D5" w:rsidRPr="009D090D" w:rsidRDefault="00F109D5" w:rsidP="00F109D5">
      <w:pPr>
        <w:tabs>
          <w:tab w:val="left" w:pos="709"/>
          <w:tab w:val="left" w:pos="1134"/>
        </w:tabs>
        <w:ind w:firstLine="709"/>
        <w:jc w:val="both"/>
        <w:rPr>
          <w:b/>
          <w:bCs/>
          <w:sz w:val="28"/>
          <w:szCs w:val="22"/>
          <w:lang w:val="kk"/>
        </w:rPr>
      </w:pPr>
      <w:r w:rsidRPr="009D090D">
        <w:rPr>
          <w:bCs/>
          <w:sz w:val="28"/>
          <w:szCs w:val="22"/>
          <w:lang w:val="kk"/>
        </w:rPr>
        <w:t>ЖЭО-да жеке қажеттіліктерге арналған электр энергиясының шығындары энергия түрлері бойынша мынадай бөлінеді: электр және жылу энергиясын жіберу. Электр энергиясын жіберу бойынша ЖҚ-ға жұмсалатын электр энергиясының шығыны пайызбен, ал жылу энергиясын жіберу үшін 1 Гкал-ға жұмсалатын электр энергиясын есептеу қабылданған. 1.22 және 1.24-суреттерде ЖЭО ЖҚ электр және жылу энергиясын жіберу бойынша электр энергиясының шығындары келтірілген.</w:t>
      </w:r>
    </w:p>
    <w:p w14:paraId="22887520" w14:textId="77777777" w:rsidR="00F109D5" w:rsidRPr="009D090D" w:rsidRDefault="00F109D5" w:rsidP="00F109D5">
      <w:pPr>
        <w:tabs>
          <w:tab w:val="left" w:pos="709"/>
          <w:tab w:val="left" w:pos="1134"/>
        </w:tabs>
        <w:jc w:val="both"/>
        <w:rPr>
          <w:b/>
          <w:bCs/>
          <w:sz w:val="22"/>
          <w:szCs w:val="22"/>
          <w:lang w:val="kk"/>
        </w:rPr>
      </w:pPr>
    </w:p>
    <w:p w14:paraId="6802178D" w14:textId="77777777" w:rsidR="00F109D5" w:rsidRPr="009D090D" w:rsidRDefault="00F109D5" w:rsidP="00F109D5">
      <w:pPr>
        <w:tabs>
          <w:tab w:val="left" w:pos="709"/>
          <w:tab w:val="left" w:pos="1134"/>
        </w:tabs>
        <w:ind w:firstLine="709"/>
        <w:jc w:val="both"/>
        <w:rPr>
          <w:b/>
          <w:bCs/>
          <w:sz w:val="22"/>
          <w:szCs w:val="22"/>
          <w:lang w:val="kk"/>
        </w:rPr>
      </w:pPr>
    </w:p>
    <w:tbl>
      <w:tblPr>
        <w:tblStyle w:val="affff"/>
        <w:tblW w:w="9344" w:type="dxa"/>
        <w:tblBorders>
          <w:top w:val="nil"/>
          <w:left w:val="nil"/>
          <w:bottom w:val="nil"/>
          <w:right w:val="nil"/>
          <w:insideH w:val="nil"/>
          <w:insideV w:val="nil"/>
        </w:tblBorders>
        <w:tblLayout w:type="fixed"/>
        <w:tblLook w:val="0400" w:firstRow="0" w:lastRow="0" w:firstColumn="0" w:lastColumn="0" w:noHBand="0" w:noVBand="1"/>
      </w:tblPr>
      <w:tblGrid>
        <w:gridCol w:w="4815"/>
        <w:gridCol w:w="4529"/>
      </w:tblGrid>
      <w:tr w:rsidR="00F109D5" w:rsidRPr="009D090D" w14:paraId="44079B93" w14:textId="77777777" w:rsidTr="00FF0A55">
        <w:tc>
          <w:tcPr>
            <w:tcW w:w="4815" w:type="dxa"/>
          </w:tcPr>
          <w:p w14:paraId="334E6EA4" w14:textId="77777777" w:rsidR="00F109D5" w:rsidRPr="009D090D" w:rsidRDefault="00F109D5" w:rsidP="00F109D5">
            <w:pPr>
              <w:tabs>
                <w:tab w:val="left" w:pos="709"/>
                <w:tab w:val="left" w:pos="1134"/>
              </w:tabs>
              <w:spacing w:line="276" w:lineRule="auto"/>
              <w:rPr>
                <w:rFonts w:eastAsia="Calibri"/>
                <w:sz w:val="28"/>
                <w:szCs w:val="22"/>
                <w:lang w:val="kk"/>
              </w:rPr>
            </w:pPr>
            <w:r w:rsidRPr="009D090D">
              <w:rPr>
                <w:rFonts w:eastAsia="Calibri"/>
                <w:noProof/>
                <w:sz w:val="28"/>
                <w:szCs w:val="22"/>
              </w:rPr>
              <w:drawing>
                <wp:inline distT="0" distB="0" distL="0" distR="0" wp14:anchorId="4CF869C8" wp14:editId="70FEFACA">
                  <wp:extent cx="2962910" cy="1737360"/>
                  <wp:effectExtent l="0" t="0" r="8890" b="0"/>
                  <wp:docPr id="208435233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962910" cy="1737360"/>
                          </a:xfrm>
                          <a:prstGeom prst="rect">
                            <a:avLst/>
                          </a:prstGeom>
                          <a:noFill/>
                        </pic:spPr>
                      </pic:pic>
                    </a:graphicData>
                  </a:graphic>
                </wp:inline>
              </w:drawing>
            </w:r>
          </w:p>
        </w:tc>
        <w:tc>
          <w:tcPr>
            <w:tcW w:w="4529" w:type="dxa"/>
          </w:tcPr>
          <w:p w14:paraId="62F74B10" w14:textId="77777777" w:rsidR="00F109D5" w:rsidRPr="009D090D" w:rsidRDefault="00F109D5" w:rsidP="00F109D5">
            <w:pPr>
              <w:tabs>
                <w:tab w:val="left" w:pos="709"/>
                <w:tab w:val="left" w:pos="1134"/>
              </w:tabs>
              <w:spacing w:line="276" w:lineRule="auto"/>
              <w:rPr>
                <w:rFonts w:eastAsia="Calibri"/>
                <w:sz w:val="28"/>
                <w:szCs w:val="22"/>
                <w:lang w:val="kk"/>
              </w:rPr>
            </w:pPr>
            <w:r w:rsidRPr="009D090D">
              <w:rPr>
                <w:rFonts w:eastAsia="Cambria"/>
                <w:noProof/>
              </w:rPr>
              <w:drawing>
                <wp:inline distT="0" distB="0" distL="0" distR="0" wp14:anchorId="00E80F1F" wp14:editId="6198D5ED">
                  <wp:extent cx="2792095" cy="1737360"/>
                  <wp:effectExtent l="0" t="0" r="8255" b="0"/>
                  <wp:docPr id="167303321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792095" cy="1737360"/>
                          </a:xfrm>
                          <a:prstGeom prst="rect">
                            <a:avLst/>
                          </a:prstGeom>
                          <a:noFill/>
                        </pic:spPr>
                      </pic:pic>
                    </a:graphicData>
                  </a:graphic>
                </wp:inline>
              </w:drawing>
            </w:r>
          </w:p>
        </w:tc>
      </w:tr>
      <w:tr w:rsidR="00F109D5" w:rsidRPr="009D090D" w14:paraId="6E482562" w14:textId="77777777" w:rsidTr="00FF0A55">
        <w:tc>
          <w:tcPr>
            <w:tcW w:w="4815" w:type="dxa"/>
          </w:tcPr>
          <w:p w14:paraId="72E82C6B" w14:textId="77777777" w:rsidR="00F109D5" w:rsidRPr="009D090D" w:rsidRDefault="00F109D5" w:rsidP="00F109D5">
            <w:pPr>
              <w:tabs>
                <w:tab w:val="left" w:pos="709"/>
                <w:tab w:val="left" w:pos="1134"/>
              </w:tabs>
              <w:jc w:val="center"/>
              <w:rPr>
                <w:rFonts w:eastAsia="Calibri"/>
                <w:b/>
                <w:szCs w:val="20"/>
                <w:lang w:val="kk"/>
              </w:rPr>
            </w:pPr>
            <w:r w:rsidRPr="009D090D">
              <w:rPr>
                <w:rFonts w:eastAsia="Calibri"/>
                <w:szCs w:val="20"/>
                <w:lang w:val="kk"/>
              </w:rPr>
              <w:t>1.21-сурет. 300 және 500 МВт блоктардың ЖҚ ЭЭ шығыны, %</w:t>
            </w:r>
          </w:p>
          <w:p w14:paraId="4FFCF2CA" w14:textId="77777777" w:rsidR="00F109D5" w:rsidRPr="009D090D" w:rsidRDefault="00F109D5" w:rsidP="00F109D5">
            <w:pPr>
              <w:tabs>
                <w:tab w:val="left" w:pos="709"/>
                <w:tab w:val="left" w:pos="1134"/>
              </w:tabs>
              <w:jc w:val="center"/>
              <w:rPr>
                <w:rFonts w:eastAsia="Calibri"/>
                <w:b/>
                <w:szCs w:val="20"/>
              </w:rPr>
            </w:pPr>
            <w:r w:rsidRPr="009D090D">
              <w:rPr>
                <w:rFonts w:eastAsia="Calibri"/>
                <w:szCs w:val="20"/>
                <w:lang w:val="kk"/>
              </w:rPr>
              <w:t>(ХЖТИЖО КТА деректері бойынша)</w:t>
            </w:r>
          </w:p>
        </w:tc>
        <w:tc>
          <w:tcPr>
            <w:tcW w:w="4529" w:type="dxa"/>
          </w:tcPr>
          <w:p w14:paraId="35FB1B35" w14:textId="77777777" w:rsidR="00F109D5" w:rsidRPr="009D090D" w:rsidRDefault="00F109D5" w:rsidP="00F109D5">
            <w:pPr>
              <w:tabs>
                <w:tab w:val="left" w:pos="709"/>
                <w:tab w:val="left" w:pos="1134"/>
              </w:tabs>
              <w:jc w:val="center"/>
              <w:rPr>
                <w:rFonts w:eastAsia="Calibri"/>
                <w:b/>
                <w:szCs w:val="20"/>
              </w:rPr>
            </w:pPr>
            <w:r w:rsidRPr="009D090D">
              <w:rPr>
                <w:rFonts w:eastAsia="Calibri"/>
                <w:szCs w:val="20"/>
                <w:lang w:val="kk"/>
              </w:rPr>
              <w:t>1.22-сурет. ЖЭО 13 МПа ЭЭ жіберу  бойынша ЖҚ ЭЭ шығыны, %</w:t>
            </w:r>
          </w:p>
          <w:p w14:paraId="7D4F8256" w14:textId="77777777" w:rsidR="00F109D5" w:rsidRPr="009D090D" w:rsidRDefault="00F109D5" w:rsidP="00F109D5">
            <w:pPr>
              <w:tabs>
                <w:tab w:val="left" w:pos="709"/>
                <w:tab w:val="left" w:pos="1134"/>
              </w:tabs>
              <w:jc w:val="center"/>
              <w:rPr>
                <w:rFonts w:eastAsia="Calibri"/>
                <w:b/>
                <w:szCs w:val="20"/>
              </w:rPr>
            </w:pPr>
            <w:r w:rsidRPr="009D090D">
              <w:rPr>
                <w:rFonts w:eastAsia="Calibri"/>
                <w:szCs w:val="20"/>
                <w:lang w:val="kk"/>
              </w:rPr>
              <w:t>(ХЖТИЖО КТА деректері бойынша)</w:t>
            </w:r>
          </w:p>
        </w:tc>
      </w:tr>
    </w:tbl>
    <w:p w14:paraId="60CF2273" w14:textId="77777777" w:rsidR="00F109D5" w:rsidRPr="009D090D" w:rsidRDefault="00F109D5" w:rsidP="00F109D5">
      <w:pPr>
        <w:tabs>
          <w:tab w:val="left" w:pos="709"/>
          <w:tab w:val="left" w:pos="1134"/>
        </w:tabs>
        <w:jc w:val="both"/>
        <w:rPr>
          <w:b/>
          <w:bCs/>
          <w:sz w:val="22"/>
          <w:szCs w:val="22"/>
        </w:rPr>
      </w:pPr>
    </w:p>
    <w:tbl>
      <w:tblPr>
        <w:tblStyle w:val="affff0"/>
        <w:tblW w:w="9344"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2"/>
      </w:tblGrid>
      <w:tr w:rsidR="00F109D5" w:rsidRPr="009D090D" w14:paraId="74791DF9" w14:textId="77777777" w:rsidTr="00FF0A55">
        <w:tc>
          <w:tcPr>
            <w:tcW w:w="4672" w:type="dxa"/>
          </w:tcPr>
          <w:p w14:paraId="05698DBE" w14:textId="77777777" w:rsidR="00F109D5" w:rsidRPr="009D090D" w:rsidRDefault="00F109D5" w:rsidP="00F109D5">
            <w:pPr>
              <w:tabs>
                <w:tab w:val="left" w:pos="709"/>
                <w:tab w:val="left" w:pos="1134"/>
              </w:tabs>
              <w:spacing w:line="276" w:lineRule="auto"/>
              <w:rPr>
                <w:rFonts w:eastAsia="Calibri"/>
                <w:sz w:val="28"/>
                <w:szCs w:val="22"/>
                <w:lang w:val="kk"/>
              </w:rPr>
            </w:pPr>
            <w:r w:rsidRPr="009D090D">
              <w:rPr>
                <w:rFonts w:eastAsia="Calibri"/>
                <w:noProof/>
                <w:sz w:val="28"/>
                <w:szCs w:val="22"/>
              </w:rPr>
              <w:drawing>
                <wp:inline distT="0" distB="0" distL="0" distR="0" wp14:anchorId="3F53D1BF" wp14:editId="0DA259DE">
                  <wp:extent cx="2962910" cy="1859280"/>
                  <wp:effectExtent l="0" t="0" r="8890" b="7620"/>
                  <wp:docPr id="99645039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962910" cy="1859280"/>
                          </a:xfrm>
                          <a:prstGeom prst="rect">
                            <a:avLst/>
                          </a:prstGeom>
                          <a:noFill/>
                        </pic:spPr>
                      </pic:pic>
                    </a:graphicData>
                  </a:graphic>
                </wp:inline>
              </w:drawing>
            </w:r>
          </w:p>
        </w:tc>
        <w:tc>
          <w:tcPr>
            <w:tcW w:w="4672" w:type="dxa"/>
          </w:tcPr>
          <w:p w14:paraId="3D6F5E15" w14:textId="77777777" w:rsidR="00F109D5" w:rsidRPr="009D090D" w:rsidRDefault="00F109D5" w:rsidP="00F109D5">
            <w:pPr>
              <w:tabs>
                <w:tab w:val="left" w:pos="709"/>
                <w:tab w:val="left" w:pos="1134"/>
              </w:tabs>
              <w:spacing w:line="276" w:lineRule="auto"/>
              <w:rPr>
                <w:rFonts w:eastAsia="Calibri"/>
                <w:sz w:val="28"/>
                <w:szCs w:val="22"/>
                <w:lang w:val="kk"/>
              </w:rPr>
            </w:pPr>
            <w:r w:rsidRPr="009D090D">
              <w:rPr>
                <w:rFonts w:eastAsia="Cambria"/>
                <w:noProof/>
              </w:rPr>
              <w:drawing>
                <wp:inline distT="0" distB="0" distL="0" distR="0" wp14:anchorId="285E4615" wp14:editId="43B36274">
                  <wp:extent cx="2914015" cy="1853565"/>
                  <wp:effectExtent l="0" t="0" r="635" b="0"/>
                  <wp:docPr id="105452815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914015" cy="1853565"/>
                          </a:xfrm>
                          <a:prstGeom prst="rect">
                            <a:avLst/>
                          </a:prstGeom>
                          <a:noFill/>
                        </pic:spPr>
                      </pic:pic>
                    </a:graphicData>
                  </a:graphic>
                </wp:inline>
              </w:drawing>
            </w:r>
          </w:p>
        </w:tc>
      </w:tr>
      <w:tr w:rsidR="00F109D5" w:rsidRPr="009D090D" w14:paraId="79EF2268" w14:textId="77777777" w:rsidTr="00FF0A55">
        <w:tc>
          <w:tcPr>
            <w:tcW w:w="4672" w:type="dxa"/>
          </w:tcPr>
          <w:p w14:paraId="657FCB32" w14:textId="77777777" w:rsidR="00F109D5" w:rsidRPr="009D090D" w:rsidRDefault="00F109D5" w:rsidP="00F109D5">
            <w:pPr>
              <w:tabs>
                <w:tab w:val="left" w:pos="709"/>
                <w:tab w:val="left" w:pos="1134"/>
              </w:tabs>
              <w:jc w:val="center"/>
              <w:rPr>
                <w:rFonts w:eastAsia="Calibri"/>
                <w:b/>
                <w:szCs w:val="20"/>
                <w:lang w:val="ru-RU"/>
              </w:rPr>
            </w:pPr>
            <w:r w:rsidRPr="009D090D">
              <w:rPr>
                <w:rFonts w:eastAsia="Calibri"/>
                <w:szCs w:val="20"/>
                <w:lang w:val="kk"/>
              </w:rPr>
              <w:t>1.23-сурет</w:t>
            </w:r>
            <w:r w:rsidRPr="009D090D">
              <w:rPr>
                <w:rFonts w:eastAsia="Calibri"/>
                <w:szCs w:val="20"/>
                <w:lang w:val="ru-RU"/>
              </w:rPr>
              <w:t>.</w:t>
            </w:r>
            <w:r w:rsidRPr="009D090D">
              <w:rPr>
                <w:rFonts w:eastAsia="Calibri"/>
                <w:szCs w:val="20"/>
                <w:lang w:val="kk"/>
              </w:rPr>
              <w:t xml:space="preserve"> 13 МПа ЖЭО  электр энергиясын жіберу бойынша ЖҚ ЭЭ шығыны, % (ХЖТИЖО КТА деректері бойынша)</w:t>
            </w:r>
          </w:p>
        </w:tc>
        <w:tc>
          <w:tcPr>
            <w:tcW w:w="4672" w:type="dxa"/>
          </w:tcPr>
          <w:p w14:paraId="72A3332C" w14:textId="77777777" w:rsidR="00F109D5" w:rsidRPr="009D090D" w:rsidRDefault="00F109D5" w:rsidP="00F109D5">
            <w:pPr>
              <w:tabs>
                <w:tab w:val="left" w:pos="709"/>
                <w:tab w:val="left" w:pos="1134"/>
              </w:tabs>
              <w:jc w:val="center"/>
              <w:rPr>
                <w:rFonts w:eastAsia="Calibri"/>
                <w:b/>
                <w:szCs w:val="20"/>
                <w:lang w:val="ru-RU"/>
              </w:rPr>
            </w:pPr>
            <w:r w:rsidRPr="009D090D">
              <w:rPr>
                <w:rFonts w:eastAsia="Calibri"/>
                <w:szCs w:val="20"/>
                <w:lang w:val="kk"/>
              </w:rPr>
              <w:t>1.24-сурет. 13 МПа ЖЭО  жылу энергиясын жіберу бойынша ЖҚ ЭЭ шығыны, кВтс/Гкал (ХЖТИЖО КТА деректері бойынша)</w:t>
            </w:r>
          </w:p>
        </w:tc>
      </w:tr>
    </w:tbl>
    <w:p w14:paraId="6607E0B2" w14:textId="77777777" w:rsidR="00F109D5" w:rsidRPr="009D090D" w:rsidRDefault="00F109D5" w:rsidP="00F109D5">
      <w:pPr>
        <w:rPr>
          <w:bCs/>
          <w:sz w:val="20"/>
          <w:szCs w:val="20"/>
        </w:rPr>
      </w:pPr>
    </w:p>
    <w:p w14:paraId="574402AD" w14:textId="77777777" w:rsidR="00F109D5" w:rsidRPr="009D090D" w:rsidRDefault="00F109D5" w:rsidP="00F109D5">
      <w:pPr>
        <w:ind w:firstLine="709"/>
        <w:outlineLvl w:val="0"/>
        <w:rPr>
          <w:b/>
          <w:kern w:val="36"/>
          <w:sz w:val="28"/>
          <w:szCs w:val="22"/>
        </w:rPr>
      </w:pPr>
      <w:bookmarkStart w:id="25" w:name="_Toc152866979"/>
      <w:r w:rsidRPr="009D090D">
        <w:rPr>
          <w:b/>
          <w:kern w:val="36"/>
          <w:sz w:val="28"/>
          <w:szCs w:val="22"/>
          <w:lang w:val="kk"/>
        </w:rPr>
        <w:t>1.4. Электр энергетикасы саласының энергия сыйымдылығы</w:t>
      </w:r>
      <w:bookmarkEnd w:id="25"/>
    </w:p>
    <w:p w14:paraId="672783E8" w14:textId="77777777" w:rsidR="00F109D5" w:rsidRPr="009D090D" w:rsidRDefault="00F109D5" w:rsidP="00F109D5">
      <w:pPr>
        <w:ind w:firstLine="709"/>
        <w:jc w:val="both"/>
        <w:rPr>
          <w:b/>
          <w:bCs/>
          <w:sz w:val="28"/>
          <w:szCs w:val="22"/>
          <w:lang w:val="kk"/>
        </w:rPr>
      </w:pPr>
      <w:r w:rsidRPr="009D090D">
        <w:rPr>
          <w:bCs/>
          <w:sz w:val="28"/>
          <w:szCs w:val="22"/>
          <w:lang w:val="kk"/>
        </w:rPr>
        <w:t>ЖІӨ бойынша Қазақстан әлемде 54-орында, ал ЖІӨ энергия сыйымдылығы бойынша  117-орында орналасқан. Халықаралық статистика бір  мың долларға мэт-пен жүргізілетін болғандықтан, Қазақстан Республикасында ОЭР-ды шартты отынмен есептеу қабылданған, бұдан әрі де ЖІӨ млрд теңгемен және энергия сыйымдылығы  шот. млн теңгемен ұсынылды.  1.10-кестеде және 1.25-суретте 2015-2019 жылдардағы ЖЭС және ірі қазандықтардың отын шығындары көрсетілген.</w:t>
      </w:r>
    </w:p>
    <w:p w14:paraId="71FC4C0C" w14:textId="77777777" w:rsidR="00F109D5" w:rsidRPr="009D090D" w:rsidRDefault="00F109D5" w:rsidP="00F109D5">
      <w:pPr>
        <w:ind w:firstLine="709"/>
        <w:jc w:val="both"/>
        <w:rPr>
          <w:b/>
          <w:bCs/>
          <w:sz w:val="28"/>
          <w:szCs w:val="22"/>
          <w:lang w:val="kk"/>
        </w:rPr>
      </w:pPr>
    </w:p>
    <w:p w14:paraId="76FE505B" w14:textId="77777777" w:rsidR="00F109D5" w:rsidRPr="009D090D" w:rsidRDefault="00F109D5" w:rsidP="00F109D5">
      <w:pPr>
        <w:ind w:firstLine="709"/>
        <w:jc w:val="both"/>
        <w:rPr>
          <w:b/>
          <w:bCs/>
          <w:sz w:val="28"/>
          <w:szCs w:val="22"/>
          <w:lang w:val="kk"/>
        </w:rPr>
      </w:pPr>
      <w:r w:rsidRPr="009D090D">
        <w:rPr>
          <w:bCs/>
          <w:sz w:val="28"/>
          <w:szCs w:val="22"/>
          <w:lang w:val="kk"/>
        </w:rPr>
        <w:t>1.10-кесте. Қазақстан Республикасындағы ЖЭС және қазандықтардың 2015-2019 жылдардағы отын шығыны</w:t>
      </w:r>
    </w:p>
    <w:tbl>
      <w:tblPr>
        <w:tblStyle w:val="a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67"/>
        <w:gridCol w:w="1578"/>
        <w:gridCol w:w="1793"/>
        <w:gridCol w:w="1071"/>
        <w:gridCol w:w="1071"/>
        <w:gridCol w:w="1071"/>
        <w:gridCol w:w="1071"/>
        <w:gridCol w:w="1105"/>
      </w:tblGrid>
      <w:tr w:rsidR="00F109D5" w:rsidRPr="009D090D" w14:paraId="5D59925A" w14:textId="77777777" w:rsidTr="00FF0A55">
        <w:trPr>
          <w:trHeight w:val="20"/>
        </w:trPr>
        <w:tc>
          <w:tcPr>
            <w:tcW w:w="451" w:type="pct"/>
            <w:tcBorders>
              <w:right w:val="single" w:sz="4" w:space="0" w:color="auto"/>
            </w:tcBorders>
          </w:tcPr>
          <w:p w14:paraId="155DB7C2" w14:textId="77777777" w:rsidR="00F109D5" w:rsidRPr="009D090D" w:rsidRDefault="00F109D5" w:rsidP="00F109D5">
            <w:pPr>
              <w:ind w:firstLine="30"/>
              <w:jc w:val="center"/>
              <w:rPr>
                <w:b/>
              </w:rPr>
            </w:pPr>
            <w:r w:rsidRPr="009D090D">
              <w:rPr>
                <w:b/>
                <w:lang w:val="kk"/>
              </w:rPr>
              <w:t>Р/с №</w:t>
            </w:r>
          </w:p>
        </w:tc>
        <w:tc>
          <w:tcPr>
            <w:tcW w:w="820" w:type="pct"/>
            <w:tcBorders>
              <w:left w:val="single" w:sz="4" w:space="0" w:color="auto"/>
            </w:tcBorders>
          </w:tcPr>
          <w:p w14:paraId="475F5B54" w14:textId="77777777" w:rsidR="00F109D5" w:rsidRPr="009D090D" w:rsidRDefault="00F109D5" w:rsidP="00F109D5">
            <w:pPr>
              <w:ind w:firstLine="30"/>
              <w:jc w:val="center"/>
              <w:rPr>
                <w:b/>
              </w:rPr>
            </w:pPr>
            <w:r w:rsidRPr="009D090D">
              <w:rPr>
                <w:b/>
                <w:lang w:val="kk"/>
              </w:rPr>
              <w:t>Отын</w:t>
            </w:r>
          </w:p>
        </w:tc>
        <w:tc>
          <w:tcPr>
            <w:tcW w:w="931" w:type="pct"/>
            <w:vAlign w:val="center"/>
          </w:tcPr>
          <w:p w14:paraId="303F74CB" w14:textId="77777777" w:rsidR="00F109D5" w:rsidRPr="009D090D" w:rsidRDefault="00F109D5" w:rsidP="00F109D5">
            <w:pPr>
              <w:ind w:firstLine="35"/>
              <w:jc w:val="center"/>
              <w:rPr>
                <w:b/>
              </w:rPr>
            </w:pPr>
            <w:r w:rsidRPr="009D090D">
              <w:rPr>
                <w:b/>
                <w:lang w:val="kk"/>
              </w:rPr>
              <w:t>Өлшем бірлігі</w:t>
            </w:r>
          </w:p>
        </w:tc>
        <w:tc>
          <w:tcPr>
            <w:tcW w:w="556" w:type="pct"/>
            <w:vAlign w:val="center"/>
          </w:tcPr>
          <w:p w14:paraId="0D7049F8" w14:textId="77777777" w:rsidR="00F109D5" w:rsidRPr="009D090D" w:rsidRDefault="00F109D5" w:rsidP="00F109D5">
            <w:pPr>
              <w:ind w:firstLine="35"/>
              <w:jc w:val="center"/>
              <w:rPr>
                <w:b/>
              </w:rPr>
            </w:pPr>
            <w:r w:rsidRPr="009D090D">
              <w:rPr>
                <w:b/>
                <w:lang w:val="kk"/>
              </w:rPr>
              <w:t>2015 ж.</w:t>
            </w:r>
          </w:p>
        </w:tc>
        <w:tc>
          <w:tcPr>
            <w:tcW w:w="556" w:type="pct"/>
            <w:vAlign w:val="center"/>
          </w:tcPr>
          <w:p w14:paraId="27D267BE" w14:textId="77777777" w:rsidR="00F109D5" w:rsidRPr="009D090D" w:rsidRDefault="00F109D5" w:rsidP="00F109D5">
            <w:pPr>
              <w:ind w:firstLine="35"/>
              <w:jc w:val="center"/>
              <w:rPr>
                <w:b/>
              </w:rPr>
            </w:pPr>
            <w:r w:rsidRPr="009D090D">
              <w:rPr>
                <w:b/>
                <w:lang w:val="kk"/>
              </w:rPr>
              <w:t>2016 ж.</w:t>
            </w:r>
          </w:p>
        </w:tc>
        <w:tc>
          <w:tcPr>
            <w:tcW w:w="556" w:type="pct"/>
            <w:vAlign w:val="center"/>
          </w:tcPr>
          <w:p w14:paraId="4DE2A3C9" w14:textId="77777777" w:rsidR="00F109D5" w:rsidRPr="009D090D" w:rsidRDefault="00F109D5" w:rsidP="00F109D5">
            <w:pPr>
              <w:ind w:firstLine="35"/>
              <w:jc w:val="center"/>
              <w:rPr>
                <w:b/>
              </w:rPr>
            </w:pPr>
            <w:r w:rsidRPr="009D090D">
              <w:rPr>
                <w:b/>
                <w:lang w:val="kk"/>
              </w:rPr>
              <w:t>2017 ж.</w:t>
            </w:r>
          </w:p>
        </w:tc>
        <w:tc>
          <w:tcPr>
            <w:tcW w:w="556" w:type="pct"/>
            <w:vAlign w:val="center"/>
          </w:tcPr>
          <w:p w14:paraId="0AB245F7" w14:textId="77777777" w:rsidR="00F109D5" w:rsidRPr="009D090D" w:rsidRDefault="00F109D5" w:rsidP="00F109D5">
            <w:pPr>
              <w:ind w:firstLine="35"/>
              <w:jc w:val="center"/>
              <w:rPr>
                <w:b/>
              </w:rPr>
            </w:pPr>
            <w:r w:rsidRPr="009D090D">
              <w:rPr>
                <w:b/>
                <w:lang w:val="kk"/>
              </w:rPr>
              <w:t>2018 ж.</w:t>
            </w:r>
          </w:p>
        </w:tc>
        <w:tc>
          <w:tcPr>
            <w:tcW w:w="574" w:type="pct"/>
            <w:vAlign w:val="center"/>
          </w:tcPr>
          <w:p w14:paraId="7432D671" w14:textId="77777777" w:rsidR="00F109D5" w:rsidRPr="009D090D" w:rsidRDefault="00F109D5" w:rsidP="00F109D5">
            <w:pPr>
              <w:ind w:firstLine="35"/>
              <w:jc w:val="center"/>
              <w:rPr>
                <w:b/>
              </w:rPr>
            </w:pPr>
            <w:r w:rsidRPr="009D090D">
              <w:rPr>
                <w:b/>
                <w:lang w:val="kk"/>
              </w:rPr>
              <w:t>2019 ж.</w:t>
            </w:r>
          </w:p>
        </w:tc>
      </w:tr>
    </w:tbl>
    <w:p w14:paraId="505076B6" w14:textId="77777777" w:rsidR="00F109D5" w:rsidRPr="009D090D" w:rsidRDefault="00F109D5" w:rsidP="00F109D5">
      <w:pPr>
        <w:rPr>
          <w:bCs/>
          <w:sz w:val="2"/>
          <w:szCs w:val="2"/>
        </w:rPr>
      </w:pPr>
    </w:p>
    <w:tbl>
      <w:tblPr>
        <w:tblStyle w:val="a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67"/>
        <w:gridCol w:w="1578"/>
        <w:gridCol w:w="1793"/>
        <w:gridCol w:w="1071"/>
        <w:gridCol w:w="1071"/>
        <w:gridCol w:w="1071"/>
        <w:gridCol w:w="1071"/>
        <w:gridCol w:w="1105"/>
      </w:tblGrid>
      <w:tr w:rsidR="00F109D5" w:rsidRPr="009D090D" w14:paraId="1BB2633A" w14:textId="77777777" w:rsidTr="00FF0A55">
        <w:trPr>
          <w:trHeight w:val="20"/>
          <w:tblHeader/>
        </w:trPr>
        <w:tc>
          <w:tcPr>
            <w:tcW w:w="451" w:type="pct"/>
            <w:tcBorders>
              <w:right w:val="single" w:sz="4" w:space="0" w:color="auto"/>
            </w:tcBorders>
            <w:vAlign w:val="center"/>
          </w:tcPr>
          <w:p w14:paraId="39E71329" w14:textId="77777777" w:rsidR="00F109D5" w:rsidRPr="009D090D" w:rsidRDefault="00F109D5" w:rsidP="00F109D5">
            <w:pPr>
              <w:ind w:right="-110" w:hanging="115"/>
              <w:jc w:val="center"/>
              <w:rPr>
                <w:lang w:val="kk"/>
              </w:rPr>
            </w:pPr>
            <w:r w:rsidRPr="009D090D">
              <w:rPr>
                <w:b/>
                <w:lang w:val="kk"/>
              </w:rPr>
              <w:t>1</w:t>
            </w:r>
          </w:p>
        </w:tc>
        <w:tc>
          <w:tcPr>
            <w:tcW w:w="820" w:type="pct"/>
            <w:tcBorders>
              <w:left w:val="single" w:sz="4" w:space="0" w:color="auto"/>
            </w:tcBorders>
            <w:vAlign w:val="center"/>
          </w:tcPr>
          <w:p w14:paraId="70D6ED13" w14:textId="77777777" w:rsidR="00F109D5" w:rsidRPr="009D090D" w:rsidRDefault="00F109D5" w:rsidP="00F109D5">
            <w:pPr>
              <w:ind w:firstLine="30"/>
              <w:jc w:val="center"/>
              <w:rPr>
                <w:b/>
                <w:lang w:val="kk"/>
              </w:rPr>
            </w:pPr>
            <w:r w:rsidRPr="009D090D">
              <w:rPr>
                <w:b/>
                <w:lang w:val="kk"/>
              </w:rPr>
              <w:t>2</w:t>
            </w:r>
          </w:p>
        </w:tc>
        <w:tc>
          <w:tcPr>
            <w:tcW w:w="931" w:type="pct"/>
            <w:vAlign w:val="center"/>
          </w:tcPr>
          <w:p w14:paraId="0051E24D" w14:textId="77777777" w:rsidR="00F109D5" w:rsidRPr="009D090D" w:rsidRDefault="00F109D5" w:rsidP="00F109D5">
            <w:pPr>
              <w:ind w:firstLine="35"/>
              <w:jc w:val="center"/>
              <w:rPr>
                <w:b/>
                <w:lang w:val="kk"/>
              </w:rPr>
            </w:pPr>
            <w:r w:rsidRPr="009D090D">
              <w:rPr>
                <w:b/>
                <w:lang w:val="kk"/>
              </w:rPr>
              <w:t>3</w:t>
            </w:r>
          </w:p>
        </w:tc>
        <w:tc>
          <w:tcPr>
            <w:tcW w:w="556" w:type="pct"/>
            <w:vAlign w:val="center"/>
          </w:tcPr>
          <w:p w14:paraId="606342C4" w14:textId="77777777" w:rsidR="00F109D5" w:rsidRPr="009D090D" w:rsidRDefault="00F109D5" w:rsidP="00F109D5">
            <w:pPr>
              <w:ind w:firstLine="35"/>
              <w:jc w:val="center"/>
              <w:rPr>
                <w:b/>
                <w:lang w:val="kk"/>
              </w:rPr>
            </w:pPr>
            <w:r w:rsidRPr="009D090D">
              <w:rPr>
                <w:b/>
                <w:lang w:val="kk"/>
              </w:rPr>
              <w:t>4</w:t>
            </w:r>
          </w:p>
        </w:tc>
        <w:tc>
          <w:tcPr>
            <w:tcW w:w="556" w:type="pct"/>
            <w:vAlign w:val="center"/>
          </w:tcPr>
          <w:p w14:paraId="5B054C25" w14:textId="77777777" w:rsidR="00F109D5" w:rsidRPr="009D090D" w:rsidRDefault="00F109D5" w:rsidP="00F109D5">
            <w:pPr>
              <w:ind w:firstLine="35"/>
              <w:jc w:val="center"/>
              <w:rPr>
                <w:b/>
                <w:lang w:val="kk"/>
              </w:rPr>
            </w:pPr>
            <w:r w:rsidRPr="009D090D">
              <w:rPr>
                <w:b/>
                <w:lang w:val="kk"/>
              </w:rPr>
              <w:t>5</w:t>
            </w:r>
          </w:p>
        </w:tc>
        <w:tc>
          <w:tcPr>
            <w:tcW w:w="556" w:type="pct"/>
            <w:vAlign w:val="center"/>
          </w:tcPr>
          <w:p w14:paraId="754701BA" w14:textId="77777777" w:rsidR="00F109D5" w:rsidRPr="009D090D" w:rsidRDefault="00F109D5" w:rsidP="00F109D5">
            <w:pPr>
              <w:ind w:firstLine="35"/>
              <w:jc w:val="center"/>
              <w:rPr>
                <w:b/>
                <w:lang w:val="kk"/>
              </w:rPr>
            </w:pPr>
            <w:r w:rsidRPr="009D090D">
              <w:rPr>
                <w:b/>
                <w:lang w:val="kk"/>
              </w:rPr>
              <w:t>6</w:t>
            </w:r>
          </w:p>
        </w:tc>
        <w:tc>
          <w:tcPr>
            <w:tcW w:w="556" w:type="pct"/>
            <w:vAlign w:val="center"/>
          </w:tcPr>
          <w:p w14:paraId="401A380D" w14:textId="77777777" w:rsidR="00F109D5" w:rsidRPr="009D090D" w:rsidRDefault="00F109D5" w:rsidP="00F109D5">
            <w:pPr>
              <w:ind w:firstLine="35"/>
              <w:jc w:val="center"/>
              <w:rPr>
                <w:b/>
                <w:lang w:val="kk"/>
              </w:rPr>
            </w:pPr>
            <w:r w:rsidRPr="009D090D">
              <w:rPr>
                <w:b/>
                <w:lang w:val="kk"/>
              </w:rPr>
              <w:t>7</w:t>
            </w:r>
          </w:p>
        </w:tc>
        <w:tc>
          <w:tcPr>
            <w:tcW w:w="574" w:type="pct"/>
            <w:vAlign w:val="center"/>
          </w:tcPr>
          <w:p w14:paraId="48E531C0" w14:textId="77777777" w:rsidR="00F109D5" w:rsidRPr="009D090D" w:rsidRDefault="00F109D5" w:rsidP="00F109D5">
            <w:pPr>
              <w:ind w:firstLine="35"/>
              <w:jc w:val="center"/>
              <w:rPr>
                <w:b/>
                <w:lang w:val="kk"/>
              </w:rPr>
            </w:pPr>
            <w:r w:rsidRPr="009D090D">
              <w:rPr>
                <w:b/>
                <w:lang w:val="kk"/>
              </w:rPr>
              <w:t>8</w:t>
            </w:r>
          </w:p>
        </w:tc>
      </w:tr>
      <w:tr w:rsidR="00F109D5" w:rsidRPr="009D090D" w14:paraId="25876DE3" w14:textId="77777777" w:rsidTr="00FF0A55">
        <w:trPr>
          <w:trHeight w:val="20"/>
        </w:trPr>
        <w:tc>
          <w:tcPr>
            <w:tcW w:w="451" w:type="pct"/>
            <w:tcBorders>
              <w:right w:val="single" w:sz="4" w:space="0" w:color="auto"/>
            </w:tcBorders>
          </w:tcPr>
          <w:p w14:paraId="25955EB2" w14:textId="77777777" w:rsidR="00F109D5" w:rsidRPr="009D090D" w:rsidRDefault="00F109D5" w:rsidP="00F109D5">
            <w:pPr>
              <w:ind w:firstLine="30"/>
              <w:jc w:val="center"/>
              <w:rPr>
                <w:lang w:val="kk"/>
              </w:rPr>
            </w:pPr>
            <w:r w:rsidRPr="009D090D">
              <w:rPr>
                <w:lang w:val="kk"/>
              </w:rPr>
              <w:t>1</w:t>
            </w:r>
          </w:p>
        </w:tc>
        <w:tc>
          <w:tcPr>
            <w:tcW w:w="820" w:type="pct"/>
            <w:vMerge w:val="restart"/>
            <w:tcBorders>
              <w:left w:val="single" w:sz="4" w:space="0" w:color="auto"/>
            </w:tcBorders>
            <w:vAlign w:val="center"/>
          </w:tcPr>
          <w:p w14:paraId="6E5E9619" w14:textId="77777777" w:rsidR="00F109D5" w:rsidRPr="009D090D" w:rsidRDefault="00F109D5" w:rsidP="00F109D5">
            <w:pPr>
              <w:ind w:firstLine="30"/>
              <w:rPr>
                <w:b/>
              </w:rPr>
            </w:pPr>
            <w:r w:rsidRPr="009D090D">
              <w:rPr>
                <w:lang w:val="kk"/>
              </w:rPr>
              <w:t>Көмір</w:t>
            </w:r>
          </w:p>
        </w:tc>
        <w:tc>
          <w:tcPr>
            <w:tcW w:w="931" w:type="pct"/>
            <w:vAlign w:val="center"/>
          </w:tcPr>
          <w:p w14:paraId="3DB12934" w14:textId="77777777" w:rsidR="00F109D5" w:rsidRPr="009D090D" w:rsidRDefault="00F109D5" w:rsidP="00F109D5">
            <w:pPr>
              <w:ind w:firstLine="35"/>
              <w:jc w:val="center"/>
              <w:rPr>
                <w:b/>
              </w:rPr>
            </w:pPr>
            <w:r w:rsidRPr="009D090D">
              <w:rPr>
                <w:lang w:val="kk"/>
              </w:rPr>
              <w:t>мың т</w:t>
            </w:r>
          </w:p>
        </w:tc>
        <w:tc>
          <w:tcPr>
            <w:tcW w:w="556" w:type="pct"/>
            <w:vAlign w:val="center"/>
          </w:tcPr>
          <w:p w14:paraId="50868DED" w14:textId="77777777" w:rsidR="00F109D5" w:rsidRPr="009D090D" w:rsidRDefault="00F109D5" w:rsidP="00F109D5">
            <w:pPr>
              <w:ind w:firstLine="35"/>
              <w:jc w:val="center"/>
              <w:rPr>
                <w:b/>
              </w:rPr>
            </w:pPr>
            <w:r w:rsidRPr="009D090D">
              <w:rPr>
                <w:lang w:val="kk"/>
              </w:rPr>
              <w:t>61,9</w:t>
            </w:r>
          </w:p>
        </w:tc>
        <w:tc>
          <w:tcPr>
            <w:tcW w:w="556" w:type="pct"/>
            <w:vAlign w:val="center"/>
          </w:tcPr>
          <w:p w14:paraId="54FF955D" w14:textId="77777777" w:rsidR="00F109D5" w:rsidRPr="009D090D" w:rsidRDefault="00F109D5" w:rsidP="00F109D5">
            <w:pPr>
              <w:ind w:firstLine="35"/>
              <w:jc w:val="center"/>
              <w:rPr>
                <w:b/>
              </w:rPr>
            </w:pPr>
            <w:r w:rsidRPr="009D090D">
              <w:rPr>
                <w:lang w:val="kk"/>
              </w:rPr>
              <w:t>59,6</w:t>
            </w:r>
          </w:p>
        </w:tc>
        <w:tc>
          <w:tcPr>
            <w:tcW w:w="556" w:type="pct"/>
            <w:vAlign w:val="center"/>
          </w:tcPr>
          <w:p w14:paraId="6C11E993" w14:textId="77777777" w:rsidR="00F109D5" w:rsidRPr="009D090D" w:rsidRDefault="00F109D5" w:rsidP="00F109D5">
            <w:pPr>
              <w:ind w:firstLine="35"/>
              <w:jc w:val="center"/>
              <w:rPr>
                <w:b/>
              </w:rPr>
            </w:pPr>
            <w:r w:rsidRPr="009D090D">
              <w:rPr>
                <w:lang w:val="kk"/>
              </w:rPr>
              <w:t>61,4</w:t>
            </w:r>
          </w:p>
        </w:tc>
        <w:tc>
          <w:tcPr>
            <w:tcW w:w="556" w:type="pct"/>
            <w:vAlign w:val="center"/>
          </w:tcPr>
          <w:p w14:paraId="063A8F9C" w14:textId="77777777" w:rsidR="00F109D5" w:rsidRPr="009D090D" w:rsidRDefault="00F109D5" w:rsidP="00F109D5">
            <w:pPr>
              <w:ind w:firstLine="35"/>
              <w:jc w:val="center"/>
              <w:rPr>
                <w:b/>
              </w:rPr>
            </w:pPr>
            <w:r w:rsidRPr="009D090D">
              <w:rPr>
                <w:lang w:val="kk"/>
              </w:rPr>
              <w:t>58,1</w:t>
            </w:r>
          </w:p>
        </w:tc>
        <w:tc>
          <w:tcPr>
            <w:tcW w:w="574" w:type="pct"/>
            <w:vAlign w:val="center"/>
          </w:tcPr>
          <w:p w14:paraId="0FA41A08" w14:textId="77777777" w:rsidR="00F109D5" w:rsidRPr="009D090D" w:rsidRDefault="00F109D5" w:rsidP="00F109D5">
            <w:pPr>
              <w:ind w:firstLine="35"/>
              <w:jc w:val="center"/>
              <w:rPr>
                <w:b/>
              </w:rPr>
            </w:pPr>
            <w:r w:rsidRPr="009D090D">
              <w:rPr>
                <w:lang w:val="kk"/>
              </w:rPr>
              <w:t>57,4</w:t>
            </w:r>
          </w:p>
        </w:tc>
      </w:tr>
      <w:tr w:rsidR="00F109D5" w:rsidRPr="009D090D" w14:paraId="061097B6" w14:textId="77777777" w:rsidTr="00FF0A55">
        <w:trPr>
          <w:trHeight w:val="20"/>
        </w:trPr>
        <w:tc>
          <w:tcPr>
            <w:tcW w:w="451" w:type="pct"/>
            <w:tcBorders>
              <w:right w:val="single" w:sz="4" w:space="0" w:color="auto"/>
            </w:tcBorders>
          </w:tcPr>
          <w:p w14:paraId="578F7428" w14:textId="77777777" w:rsidR="00F109D5" w:rsidRPr="009D090D" w:rsidRDefault="00F109D5" w:rsidP="00F109D5">
            <w:pPr>
              <w:pBdr>
                <w:top w:val="nil"/>
                <w:left w:val="nil"/>
                <w:bottom w:val="nil"/>
                <w:right w:val="nil"/>
                <w:between w:val="nil"/>
              </w:pBdr>
              <w:jc w:val="center"/>
              <w:rPr>
                <w:lang w:val="kk-KZ"/>
              </w:rPr>
            </w:pPr>
            <w:r w:rsidRPr="009D090D">
              <w:rPr>
                <w:lang w:val="kk-KZ"/>
              </w:rPr>
              <w:t>2</w:t>
            </w:r>
          </w:p>
        </w:tc>
        <w:tc>
          <w:tcPr>
            <w:tcW w:w="820" w:type="pct"/>
            <w:vMerge/>
            <w:tcBorders>
              <w:left w:val="single" w:sz="4" w:space="0" w:color="auto"/>
            </w:tcBorders>
            <w:vAlign w:val="center"/>
          </w:tcPr>
          <w:p w14:paraId="35680271" w14:textId="77777777" w:rsidR="00F109D5" w:rsidRPr="009D090D" w:rsidRDefault="00F109D5" w:rsidP="00F109D5">
            <w:pPr>
              <w:pBdr>
                <w:top w:val="nil"/>
                <w:left w:val="nil"/>
                <w:bottom w:val="nil"/>
                <w:right w:val="nil"/>
                <w:between w:val="nil"/>
              </w:pBdr>
              <w:rPr>
                <w:b/>
              </w:rPr>
            </w:pPr>
          </w:p>
        </w:tc>
        <w:tc>
          <w:tcPr>
            <w:tcW w:w="931" w:type="pct"/>
            <w:vAlign w:val="center"/>
          </w:tcPr>
          <w:p w14:paraId="72326FB5" w14:textId="77777777" w:rsidR="00F109D5" w:rsidRPr="009D090D" w:rsidRDefault="00F109D5" w:rsidP="00F109D5">
            <w:pPr>
              <w:ind w:firstLine="35"/>
              <w:jc w:val="center"/>
              <w:rPr>
                <w:b/>
              </w:rPr>
            </w:pPr>
            <w:r w:rsidRPr="009D090D">
              <w:rPr>
                <w:lang w:val="kk"/>
              </w:rPr>
              <w:t>мың шот</w:t>
            </w:r>
          </w:p>
        </w:tc>
        <w:tc>
          <w:tcPr>
            <w:tcW w:w="556" w:type="pct"/>
            <w:vAlign w:val="center"/>
          </w:tcPr>
          <w:p w14:paraId="13F4579C" w14:textId="77777777" w:rsidR="00F109D5" w:rsidRPr="009D090D" w:rsidRDefault="00F109D5" w:rsidP="00F109D5">
            <w:pPr>
              <w:ind w:firstLine="35"/>
              <w:jc w:val="center"/>
              <w:rPr>
                <w:b/>
              </w:rPr>
            </w:pPr>
            <w:r w:rsidRPr="009D090D">
              <w:rPr>
                <w:lang w:val="kk"/>
              </w:rPr>
              <w:t>34 873</w:t>
            </w:r>
          </w:p>
        </w:tc>
        <w:tc>
          <w:tcPr>
            <w:tcW w:w="556" w:type="pct"/>
            <w:vAlign w:val="center"/>
          </w:tcPr>
          <w:p w14:paraId="1FD1C208" w14:textId="77777777" w:rsidR="00F109D5" w:rsidRPr="009D090D" w:rsidRDefault="00F109D5" w:rsidP="00F109D5">
            <w:pPr>
              <w:ind w:firstLine="35"/>
              <w:jc w:val="center"/>
              <w:rPr>
                <w:b/>
              </w:rPr>
            </w:pPr>
            <w:r w:rsidRPr="009D090D">
              <w:rPr>
                <w:lang w:val="kk"/>
              </w:rPr>
              <w:t>33 634</w:t>
            </w:r>
          </w:p>
        </w:tc>
        <w:tc>
          <w:tcPr>
            <w:tcW w:w="556" w:type="pct"/>
            <w:vAlign w:val="center"/>
          </w:tcPr>
          <w:p w14:paraId="4D0D75E3" w14:textId="77777777" w:rsidR="00F109D5" w:rsidRPr="009D090D" w:rsidRDefault="00F109D5" w:rsidP="00F109D5">
            <w:pPr>
              <w:ind w:firstLine="35"/>
              <w:jc w:val="center"/>
              <w:rPr>
                <w:b/>
              </w:rPr>
            </w:pPr>
            <w:r w:rsidRPr="009D090D">
              <w:rPr>
                <w:lang w:val="kk"/>
              </w:rPr>
              <w:t>30 351</w:t>
            </w:r>
          </w:p>
        </w:tc>
        <w:tc>
          <w:tcPr>
            <w:tcW w:w="556" w:type="pct"/>
            <w:vAlign w:val="center"/>
          </w:tcPr>
          <w:p w14:paraId="18705C29" w14:textId="77777777" w:rsidR="00F109D5" w:rsidRPr="009D090D" w:rsidRDefault="00F109D5" w:rsidP="00F109D5">
            <w:pPr>
              <w:ind w:firstLine="35"/>
              <w:jc w:val="center"/>
              <w:rPr>
                <w:b/>
              </w:rPr>
            </w:pPr>
            <w:r w:rsidRPr="009D090D">
              <w:rPr>
                <w:lang w:val="kk"/>
              </w:rPr>
              <w:t>32 999</w:t>
            </w:r>
          </w:p>
        </w:tc>
        <w:tc>
          <w:tcPr>
            <w:tcW w:w="574" w:type="pct"/>
            <w:vAlign w:val="center"/>
          </w:tcPr>
          <w:p w14:paraId="298C4A71" w14:textId="77777777" w:rsidR="00F109D5" w:rsidRPr="009D090D" w:rsidRDefault="00F109D5" w:rsidP="00F109D5">
            <w:pPr>
              <w:ind w:firstLine="35"/>
              <w:jc w:val="center"/>
              <w:rPr>
                <w:b/>
              </w:rPr>
            </w:pPr>
            <w:r w:rsidRPr="009D090D">
              <w:rPr>
                <w:lang w:val="kk"/>
              </w:rPr>
              <w:t>32 613</w:t>
            </w:r>
          </w:p>
        </w:tc>
      </w:tr>
      <w:tr w:rsidR="00F109D5" w:rsidRPr="009D090D" w14:paraId="74B8AC4C" w14:textId="77777777" w:rsidTr="00FF0A55">
        <w:trPr>
          <w:trHeight w:val="20"/>
        </w:trPr>
        <w:tc>
          <w:tcPr>
            <w:tcW w:w="451" w:type="pct"/>
            <w:tcBorders>
              <w:right w:val="single" w:sz="4" w:space="0" w:color="auto"/>
            </w:tcBorders>
          </w:tcPr>
          <w:p w14:paraId="4598DF9B" w14:textId="77777777" w:rsidR="00F109D5" w:rsidRPr="009D090D" w:rsidRDefault="00F109D5" w:rsidP="00F109D5">
            <w:pPr>
              <w:ind w:firstLine="30"/>
              <w:jc w:val="center"/>
              <w:rPr>
                <w:lang w:val="kk"/>
              </w:rPr>
            </w:pPr>
            <w:r w:rsidRPr="009D090D">
              <w:rPr>
                <w:lang w:val="kk"/>
              </w:rPr>
              <w:lastRenderedPageBreak/>
              <w:t>3</w:t>
            </w:r>
          </w:p>
        </w:tc>
        <w:tc>
          <w:tcPr>
            <w:tcW w:w="820" w:type="pct"/>
            <w:vMerge w:val="restart"/>
            <w:tcBorders>
              <w:left w:val="single" w:sz="4" w:space="0" w:color="auto"/>
            </w:tcBorders>
            <w:vAlign w:val="center"/>
          </w:tcPr>
          <w:p w14:paraId="14C729E2" w14:textId="77777777" w:rsidR="00F109D5" w:rsidRPr="009D090D" w:rsidRDefault="00F109D5" w:rsidP="00F109D5">
            <w:pPr>
              <w:ind w:firstLine="30"/>
              <w:rPr>
                <w:b/>
              </w:rPr>
            </w:pPr>
            <w:r w:rsidRPr="009D090D">
              <w:rPr>
                <w:lang w:val="kk"/>
              </w:rPr>
              <w:t>Мазут</w:t>
            </w:r>
          </w:p>
        </w:tc>
        <w:tc>
          <w:tcPr>
            <w:tcW w:w="931" w:type="pct"/>
            <w:vAlign w:val="center"/>
          </w:tcPr>
          <w:p w14:paraId="379E7E25" w14:textId="77777777" w:rsidR="00F109D5" w:rsidRPr="009D090D" w:rsidRDefault="00F109D5" w:rsidP="00F109D5">
            <w:pPr>
              <w:ind w:firstLine="35"/>
              <w:jc w:val="center"/>
              <w:rPr>
                <w:b/>
              </w:rPr>
            </w:pPr>
            <w:r w:rsidRPr="009D090D">
              <w:rPr>
                <w:lang w:val="kk"/>
              </w:rPr>
              <w:t>мың т</w:t>
            </w:r>
          </w:p>
        </w:tc>
        <w:tc>
          <w:tcPr>
            <w:tcW w:w="556" w:type="pct"/>
            <w:vAlign w:val="center"/>
          </w:tcPr>
          <w:p w14:paraId="565A3060" w14:textId="77777777" w:rsidR="00F109D5" w:rsidRPr="009D090D" w:rsidRDefault="00F109D5" w:rsidP="00F109D5">
            <w:pPr>
              <w:ind w:firstLine="35"/>
              <w:jc w:val="center"/>
              <w:rPr>
                <w:b/>
              </w:rPr>
            </w:pPr>
            <w:r w:rsidRPr="009D090D">
              <w:rPr>
                <w:lang w:val="kk"/>
              </w:rPr>
              <w:t>442,9</w:t>
            </w:r>
          </w:p>
        </w:tc>
        <w:tc>
          <w:tcPr>
            <w:tcW w:w="556" w:type="pct"/>
            <w:vAlign w:val="center"/>
          </w:tcPr>
          <w:p w14:paraId="5CFEB208" w14:textId="77777777" w:rsidR="00F109D5" w:rsidRPr="009D090D" w:rsidRDefault="00F109D5" w:rsidP="00F109D5">
            <w:pPr>
              <w:ind w:firstLine="35"/>
              <w:jc w:val="center"/>
              <w:rPr>
                <w:b/>
              </w:rPr>
            </w:pPr>
            <w:r w:rsidRPr="009D090D">
              <w:rPr>
                <w:lang w:val="kk"/>
              </w:rPr>
              <w:t>445,2</w:t>
            </w:r>
          </w:p>
        </w:tc>
        <w:tc>
          <w:tcPr>
            <w:tcW w:w="556" w:type="pct"/>
            <w:vAlign w:val="center"/>
          </w:tcPr>
          <w:p w14:paraId="3200D0F9" w14:textId="77777777" w:rsidR="00F109D5" w:rsidRPr="009D090D" w:rsidRDefault="00F109D5" w:rsidP="00F109D5">
            <w:pPr>
              <w:ind w:firstLine="35"/>
              <w:jc w:val="center"/>
              <w:rPr>
                <w:b/>
              </w:rPr>
            </w:pPr>
            <w:r w:rsidRPr="009D090D">
              <w:rPr>
                <w:lang w:val="kk"/>
              </w:rPr>
              <w:t>242,8</w:t>
            </w:r>
          </w:p>
        </w:tc>
        <w:tc>
          <w:tcPr>
            <w:tcW w:w="556" w:type="pct"/>
            <w:vAlign w:val="center"/>
          </w:tcPr>
          <w:p w14:paraId="645DA1CB" w14:textId="77777777" w:rsidR="00F109D5" w:rsidRPr="009D090D" w:rsidRDefault="00F109D5" w:rsidP="00F109D5">
            <w:pPr>
              <w:ind w:firstLine="35"/>
              <w:jc w:val="center"/>
              <w:rPr>
                <w:b/>
              </w:rPr>
            </w:pPr>
            <w:r w:rsidRPr="009D090D">
              <w:rPr>
                <w:lang w:val="kk"/>
              </w:rPr>
              <w:t>259,4</w:t>
            </w:r>
          </w:p>
        </w:tc>
        <w:tc>
          <w:tcPr>
            <w:tcW w:w="574" w:type="pct"/>
            <w:vAlign w:val="center"/>
          </w:tcPr>
          <w:p w14:paraId="7714D191" w14:textId="77777777" w:rsidR="00F109D5" w:rsidRPr="009D090D" w:rsidRDefault="00F109D5" w:rsidP="00F109D5">
            <w:pPr>
              <w:ind w:firstLine="35"/>
              <w:jc w:val="center"/>
              <w:rPr>
                <w:b/>
              </w:rPr>
            </w:pPr>
            <w:r w:rsidRPr="009D090D">
              <w:rPr>
                <w:lang w:val="kk"/>
              </w:rPr>
              <w:t>244,2</w:t>
            </w:r>
          </w:p>
        </w:tc>
      </w:tr>
      <w:tr w:rsidR="00F109D5" w:rsidRPr="009D090D" w14:paraId="42E73E69" w14:textId="77777777" w:rsidTr="00FF0A55">
        <w:trPr>
          <w:trHeight w:val="20"/>
        </w:trPr>
        <w:tc>
          <w:tcPr>
            <w:tcW w:w="451" w:type="pct"/>
            <w:tcBorders>
              <w:right w:val="single" w:sz="4" w:space="0" w:color="auto"/>
            </w:tcBorders>
          </w:tcPr>
          <w:p w14:paraId="6BB6CCED" w14:textId="77777777" w:rsidR="00F109D5" w:rsidRPr="009D090D" w:rsidRDefault="00F109D5" w:rsidP="00F109D5">
            <w:pPr>
              <w:pBdr>
                <w:top w:val="nil"/>
                <w:left w:val="nil"/>
                <w:bottom w:val="nil"/>
                <w:right w:val="nil"/>
                <w:between w:val="nil"/>
              </w:pBdr>
              <w:jc w:val="center"/>
              <w:rPr>
                <w:lang w:val="kk-KZ"/>
              </w:rPr>
            </w:pPr>
            <w:r w:rsidRPr="009D090D">
              <w:rPr>
                <w:lang w:val="kk-KZ"/>
              </w:rPr>
              <w:t>4</w:t>
            </w:r>
          </w:p>
        </w:tc>
        <w:tc>
          <w:tcPr>
            <w:tcW w:w="820" w:type="pct"/>
            <w:vMerge/>
            <w:tcBorders>
              <w:left w:val="single" w:sz="4" w:space="0" w:color="auto"/>
            </w:tcBorders>
            <w:vAlign w:val="center"/>
          </w:tcPr>
          <w:p w14:paraId="5EE0A0E6" w14:textId="77777777" w:rsidR="00F109D5" w:rsidRPr="009D090D" w:rsidRDefault="00F109D5" w:rsidP="00F109D5">
            <w:pPr>
              <w:pBdr>
                <w:top w:val="nil"/>
                <w:left w:val="nil"/>
                <w:bottom w:val="nil"/>
                <w:right w:val="nil"/>
                <w:between w:val="nil"/>
              </w:pBdr>
              <w:rPr>
                <w:b/>
              </w:rPr>
            </w:pPr>
          </w:p>
        </w:tc>
        <w:tc>
          <w:tcPr>
            <w:tcW w:w="931" w:type="pct"/>
            <w:vAlign w:val="center"/>
          </w:tcPr>
          <w:p w14:paraId="6A897AAF" w14:textId="77777777" w:rsidR="00F109D5" w:rsidRPr="009D090D" w:rsidRDefault="00F109D5" w:rsidP="00F109D5">
            <w:pPr>
              <w:ind w:firstLine="35"/>
              <w:jc w:val="center"/>
              <w:rPr>
                <w:b/>
              </w:rPr>
            </w:pPr>
            <w:r w:rsidRPr="009D090D">
              <w:rPr>
                <w:lang w:val="kk"/>
              </w:rPr>
              <w:t>мың шот</w:t>
            </w:r>
          </w:p>
        </w:tc>
        <w:tc>
          <w:tcPr>
            <w:tcW w:w="556" w:type="pct"/>
            <w:vAlign w:val="center"/>
          </w:tcPr>
          <w:p w14:paraId="37347154" w14:textId="77777777" w:rsidR="00F109D5" w:rsidRPr="009D090D" w:rsidRDefault="00F109D5" w:rsidP="00F109D5">
            <w:pPr>
              <w:ind w:firstLine="35"/>
              <w:jc w:val="center"/>
              <w:rPr>
                <w:b/>
              </w:rPr>
            </w:pPr>
            <w:r w:rsidRPr="009D090D">
              <w:rPr>
                <w:lang w:val="kk"/>
              </w:rPr>
              <w:t>313,6</w:t>
            </w:r>
          </w:p>
        </w:tc>
        <w:tc>
          <w:tcPr>
            <w:tcW w:w="556" w:type="pct"/>
            <w:vAlign w:val="center"/>
          </w:tcPr>
          <w:p w14:paraId="71EC709D" w14:textId="77777777" w:rsidR="00F109D5" w:rsidRPr="009D090D" w:rsidRDefault="00F109D5" w:rsidP="00F109D5">
            <w:pPr>
              <w:ind w:firstLine="35"/>
              <w:jc w:val="center"/>
              <w:rPr>
                <w:b/>
              </w:rPr>
            </w:pPr>
            <w:r w:rsidRPr="009D090D">
              <w:rPr>
                <w:lang w:val="kk"/>
              </w:rPr>
              <w:t>315,6</w:t>
            </w:r>
          </w:p>
        </w:tc>
        <w:tc>
          <w:tcPr>
            <w:tcW w:w="556" w:type="pct"/>
            <w:vAlign w:val="center"/>
          </w:tcPr>
          <w:p w14:paraId="16A933B8" w14:textId="77777777" w:rsidR="00F109D5" w:rsidRPr="009D090D" w:rsidRDefault="00F109D5" w:rsidP="00F109D5">
            <w:pPr>
              <w:ind w:firstLine="35"/>
              <w:jc w:val="center"/>
              <w:rPr>
                <w:b/>
              </w:rPr>
            </w:pPr>
            <w:r w:rsidRPr="009D090D">
              <w:rPr>
                <w:lang w:val="kk"/>
              </w:rPr>
              <w:t>342,6</w:t>
            </w:r>
          </w:p>
        </w:tc>
        <w:tc>
          <w:tcPr>
            <w:tcW w:w="556" w:type="pct"/>
            <w:vAlign w:val="center"/>
          </w:tcPr>
          <w:p w14:paraId="7431D6E8" w14:textId="77777777" w:rsidR="00F109D5" w:rsidRPr="009D090D" w:rsidRDefault="00F109D5" w:rsidP="00F109D5">
            <w:pPr>
              <w:ind w:firstLine="35"/>
              <w:jc w:val="center"/>
              <w:rPr>
                <w:b/>
              </w:rPr>
            </w:pPr>
            <w:r w:rsidRPr="009D090D">
              <w:rPr>
                <w:lang w:val="kk"/>
              </w:rPr>
              <w:t>366,4</w:t>
            </w:r>
          </w:p>
        </w:tc>
        <w:tc>
          <w:tcPr>
            <w:tcW w:w="574" w:type="pct"/>
            <w:vAlign w:val="center"/>
          </w:tcPr>
          <w:p w14:paraId="370E83E8" w14:textId="77777777" w:rsidR="00F109D5" w:rsidRPr="009D090D" w:rsidRDefault="00F109D5" w:rsidP="00F109D5">
            <w:pPr>
              <w:ind w:firstLine="35"/>
              <w:jc w:val="center"/>
              <w:rPr>
                <w:b/>
              </w:rPr>
            </w:pPr>
            <w:r w:rsidRPr="009D090D">
              <w:rPr>
                <w:lang w:val="kk"/>
              </w:rPr>
              <w:t>344,2</w:t>
            </w:r>
          </w:p>
        </w:tc>
      </w:tr>
      <w:tr w:rsidR="00F109D5" w:rsidRPr="009D090D" w14:paraId="0599B7C4" w14:textId="77777777" w:rsidTr="00FF0A55">
        <w:trPr>
          <w:trHeight w:val="20"/>
        </w:trPr>
        <w:tc>
          <w:tcPr>
            <w:tcW w:w="451" w:type="pct"/>
          </w:tcPr>
          <w:p w14:paraId="3C5227E6" w14:textId="77777777" w:rsidR="00F109D5" w:rsidRPr="009D090D" w:rsidRDefault="00F109D5" w:rsidP="00F109D5">
            <w:pPr>
              <w:ind w:firstLine="30"/>
              <w:jc w:val="center"/>
              <w:rPr>
                <w:lang w:val="kk"/>
              </w:rPr>
            </w:pPr>
            <w:r w:rsidRPr="009D090D">
              <w:rPr>
                <w:lang w:val="kk"/>
              </w:rPr>
              <w:t>5</w:t>
            </w:r>
          </w:p>
        </w:tc>
        <w:tc>
          <w:tcPr>
            <w:tcW w:w="820" w:type="pct"/>
            <w:vMerge w:val="restart"/>
            <w:vAlign w:val="center"/>
          </w:tcPr>
          <w:p w14:paraId="36D16FA8" w14:textId="77777777" w:rsidR="00F109D5" w:rsidRPr="009D090D" w:rsidRDefault="00F109D5" w:rsidP="00F109D5">
            <w:pPr>
              <w:ind w:firstLine="30"/>
              <w:rPr>
                <w:b/>
              </w:rPr>
            </w:pPr>
            <w:r w:rsidRPr="009D090D">
              <w:rPr>
                <w:lang w:val="kk"/>
              </w:rPr>
              <w:t>Газ</w:t>
            </w:r>
          </w:p>
        </w:tc>
        <w:tc>
          <w:tcPr>
            <w:tcW w:w="931" w:type="pct"/>
            <w:vAlign w:val="center"/>
          </w:tcPr>
          <w:p w14:paraId="1BB5565A" w14:textId="77777777" w:rsidR="00F109D5" w:rsidRPr="009D090D" w:rsidRDefault="00F109D5" w:rsidP="00F109D5">
            <w:pPr>
              <w:ind w:firstLine="35"/>
              <w:jc w:val="center"/>
              <w:rPr>
                <w:b/>
              </w:rPr>
            </w:pPr>
            <w:r w:rsidRPr="009D090D">
              <w:rPr>
                <w:lang w:val="kk"/>
              </w:rPr>
              <w:t>млн м</w:t>
            </w:r>
            <w:r w:rsidRPr="009D090D">
              <w:rPr>
                <w:vertAlign w:val="superscript"/>
                <w:lang w:val="kk"/>
              </w:rPr>
              <w:t>3</w:t>
            </w:r>
          </w:p>
        </w:tc>
        <w:tc>
          <w:tcPr>
            <w:tcW w:w="556" w:type="pct"/>
            <w:vAlign w:val="center"/>
          </w:tcPr>
          <w:p w14:paraId="16BE77C4" w14:textId="77777777" w:rsidR="00F109D5" w:rsidRPr="009D090D" w:rsidRDefault="00F109D5" w:rsidP="00F109D5">
            <w:pPr>
              <w:ind w:firstLine="35"/>
              <w:jc w:val="center"/>
              <w:rPr>
                <w:b/>
              </w:rPr>
            </w:pPr>
            <w:r w:rsidRPr="009D090D">
              <w:rPr>
                <w:lang w:val="kk"/>
              </w:rPr>
              <w:t>5 649,0</w:t>
            </w:r>
          </w:p>
        </w:tc>
        <w:tc>
          <w:tcPr>
            <w:tcW w:w="556" w:type="pct"/>
            <w:vAlign w:val="center"/>
          </w:tcPr>
          <w:p w14:paraId="24054F1B" w14:textId="77777777" w:rsidR="00F109D5" w:rsidRPr="009D090D" w:rsidRDefault="00F109D5" w:rsidP="00F109D5">
            <w:pPr>
              <w:ind w:firstLine="35"/>
              <w:jc w:val="center"/>
              <w:rPr>
                <w:b/>
              </w:rPr>
            </w:pPr>
            <w:r w:rsidRPr="009D090D">
              <w:rPr>
                <w:lang w:val="kk"/>
              </w:rPr>
              <w:t>5 791,7</w:t>
            </w:r>
          </w:p>
        </w:tc>
        <w:tc>
          <w:tcPr>
            <w:tcW w:w="556" w:type="pct"/>
            <w:vAlign w:val="center"/>
          </w:tcPr>
          <w:p w14:paraId="7AB87B6C" w14:textId="77777777" w:rsidR="00F109D5" w:rsidRPr="009D090D" w:rsidRDefault="00F109D5" w:rsidP="00F109D5">
            <w:pPr>
              <w:ind w:firstLine="35"/>
              <w:jc w:val="center"/>
              <w:rPr>
                <w:b/>
              </w:rPr>
            </w:pPr>
            <w:r w:rsidRPr="009D090D">
              <w:rPr>
                <w:lang w:val="kk"/>
              </w:rPr>
              <w:t>5 872,8</w:t>
            </w:r>
          </w:p>
        </w:tc>
        <w:tc>
          <w:tcPr>
            <w:tcW w:w="556" w:type="pct"/>
            <w:vAlign w:val="center"/>
          </w:tcPr>
          <w:p w14:paraId="1263DC6B" w14:textId="77777777" w:rsidR="00F109D5" w:rsidRPr="009D090D" w:rsidRDefault="00F109D5" w:rsidP="00F109D5">
            <w:pPr>
              <w:ind w:firstLine="35"/>
              <w:jc w:val="center"/>
              <w:rPr>
                <w:b/>
              </w:rPr>
            </w:pPr>
            <w:r w:rsidRPr="009D090D">
              <w:rPr>
                <w:lang w:val="kk"/>
              </w:rPr>
              <w:t>4 719,5</w:t>
            </w:r>
          </w:p>
        </w:tc>
        <w:tc>
          <w:tcPr>
            <w:tcW w:w="574" w:type="pct"/>
            <w:vAlign w:val="center"/>
          </w:tcPr>
          <w:p w14:paraId="1C0BA3DB" w14:textId="77777777" w:rsidR="00F109D5" w:rsidRPr="009D090D" w:rsidRDefault="00F109D5" w:rsidP="00F109D5">
            <w:pPr>
              <w:ind w:firstLine="35"/>
              <w:jc w:val="center"/>
              <w:rPr>
                <w:b/>
              </w:rPr>
            </w:pPr>
            <w:r w:rsidRPr="009D090D">
              <w:rPr>
                <w:lang w:val="kk"/>
              </w:rPr>
              <w:t>4 858,1</w:t>
            </w:r>
          </w:p>
        </w:tc>
      </w:tr>
      <w:tr w:rsidR="00F109D5" w:rsidRPr="009D090D" w14:paraId="4399B011" w14:textId="77777777" w:rsidTr="00FF0A55">
        <w:trPr>
          <w:trHeight w:val="20"/>
        </w:trPr>
        <w:tc>
          <w:tcPr>
            <w:tcW w:w="451" w:type="pct"/>
          </w:tcPr>
          <w:p w14:paraId="752B9E4F" w14:textId="77777777" w:rsidR="00F109D5" w:rsidRPr="009D090D" w:rsidRDefault="00F109D5" w:rsidP="00F109D5">
            <w:pPr>
              <w:pBdr>
                <w:top w:val="nil"/>
                <w:left w:val="nil"/>
                <w:bottom w:val="nil"/>
                <w:right w:val="nil"/>
                <w:between w:val="nil"/>
              </w:pBdr>
              <w:jc w:val="center"/>
              <w:rPr>
                <w:lang w:val="kk-KZ"/>
              </w:rPr>
            </w:pPr>
            <w:r w:rsidRPr="009D090D">
              <w:rPr>
                <w:lang w:val="kk-KZ"/>
              </w:rPr>
              <w:t>6</w:t>
            </w:r>
          </w:p>
        </w:tc>
        <w:tc>
          <w:tcPr>
            <w:tcW w:w="820" w:type="pct"/>
            <w:vMerge/>
            <w:vAlign w:val="center"/>
          </w:tcPr>
          <w:p w14:paraId="2565412D" w14:textId="77777777" w:rsidR="00F109D5" w:rsidRPr="009D090D" w:rsidRDefault="00F109D5" w:rsidP="00F109D5">
            <w:pPr>
              <w:pBdr>
                <w:top w:val="nil"/>
                <w:left w:val="nil"/>
                <w:bottom w:val="nil"/>
                <w:right w:val="nil"/>
                <w:between w:val="nil"/>
              </w:pBdr>
              <w:rPr>
                <w:b/>
              </w:rPr>
            </w:pPr>
          </w:p>
        </w:tc>
        <w:tc>
          <w:tcPr>
            <w:tcW w:w="931" w:type="pct"/>
            <w:vAlign w:val="center"/>
          </w:tcPr>
          <w:p w14:paraId="38821438" w14:textId="77777777" w:rsidR="00F109D5" w:rsidRPr="009D090D" w:rsidRDefault="00F109D5" w:rsidP="00F109D5">
            <w:pPr>
              <w:ind w:firstLine="35"/>
              <w:jc w:val="center"/>
              <w:rPr>
                <w:b/>
              </w:rPr>
            </w:pPr>
            <w:r w:rsidRPr="009D090D">
              <w:rPr>
                <w:lang w:val="kk"/>
              </w:rPr>
              <w:t>мың шот</w:t>
            </w:r>
          </w:p>
        </w:tc>
        <w:tc>
          <w:tcPr>
            <w:tcW w:w="556" w:type="pct"/>
            <w:vAlign w:val="center"/>
          </w:tcPr>
          <w:p w14:paraId="714E7D03" w14:textId="77777777" w:rsidR="00F109D5" w:rsidRPr="009D090D" w:rsidRDefault="00F109D5" w:rsidP="00F109D5">
            <w:pPr>
              <w:ind w:firstLine="35"/>
              <w:jc w:val="center"/>
              <w:rPr>
                <w:b/>
              </w:rPr>
            </w:pPr>
            <w:r w:rsidRPr="009D090D">
              <w:rPr>
                <w:lang w:val="kk"/>
              </w:rPr>
              <w:t>6 524,6</w:t>
            </w:r>
          </w:p>
        </w:tc>
        <w:tc>
          <w:tcPr>
            <w:tcW w:w="556" w:type="pct"/>
            <w:vAlign w:val="center"/>
          </w:tcPr>
          <w:p w14:paraId="6B1EBFAB" w14:textId="77777777" w:rsidR="00F109D5" w:rsidRPr="009D090D" w:rsidRDefault="00F109D5" w:rsidP="00F109D5">
            <w:pPr>
              <w:ind w:firstLine="35"/>
              <w:jc w:val="center"/>
              <w:rPr>
                <w:b/>
              </w:rPr>
            </w:pPr>
            <w:r w:rsidRPr="009D090D">
              <w:rPr>
                <w:lang w:val="kk"/>
              </w:rPr>
              <w:t>6 695,2</w:t>
            </w:r>
          </w:p>
        </w:tc>
        <w:tc>
          <w:tcPr>
            <w:tcW w:w="556" w:type="pct"/>
            <w:vAlign w:val="center"/>
          </w:tcPr>
          <w:p w14:paraId="15ABEC66" w14:textId="77777777" w:rsidR="00F109D5" w:rsidRPr="009D090D" w:rsidRDefault="00F109D5" w:rsidP="00F109D5">
            <w:pPr>
              <w:ind w:firstLine="35"/>
              <w:jc w:val="center"/>
              <w:rPr>
                <w:b/>
              </w:rPr>
            </w:pPr>
            <w:r w:rsidRPr="009D090D">
              <w:rPr>
                <w:lang w:val="kk"/>
              </w:rPr>
              <w:t>5 313,3</w:t>
            </w:r>
          </w:p>
        </w:tc>
        <w:tc>
          <w:tcPr>
            <w:tcW w:w="556" w:type="pct"/>
            <w:vAlign w:val="center"/>
          </w:tcPr>
          <w:p w14:paraId="7F98C078" w14:textId="77777777" w:rsidR="00F109D5" w:rsidRPr="009D090D" w:rsidRDefault="00F109D5" w:rsidP="00F109D5">
            <w:pPr>
              <w:ind w:firstLine="35"/>
              <w:jc w:val="center"/>
              <w:rPr>
                <w:b/>
              </w:rPr>
            </w:pPr>
            <w:r w:rsidRPr="009D090D">
              <w:rPr>
                <w:lang w:val="kk"/>
              </w:rPr>
              <w:t>5 469,2</w:t>
            </w:r>
          </w:p>
        </w:tc>
        <w:tc>
          <w:tcPr>
            <w:tcW w:w="574" w:type="pct"/>
            <w:vAlign w:val="center"/>
          </w:tcPr>
          <w:p w14:paraId="221CBD5F" w14:textId="77777777" w:rsidR="00F109D5" w:rsidRPr="009D090D" w:rsidRDefault="00F109D5" w:rsidP="00F109D5">
            <w:pPr>
              <w:ind w:firstLine="35"/>
              <w:jc w:val="center"/>
              <w:rPr>
                <w:b/>
              </w:rPr>
            </w:pPr>
            <w:r w:rsidRPr="009D090D">
              <w:rPr>
                <w:lang w:val="kk"/>
              </w:rPr>
              <w:t>5 629,5</w:t>
            </w:r>
          </w:p>
        </w:tc>
      </w:tr>
      <w:tr w:rsidR="00F109D5" w:rsidRPr="009D090D" w14:paraId="2D1E1F36" w14:textId="77777777" w:rsidTr="00FF0A55">
        <w:trPr>
          <w:trHeight w:val="20"/>
        </w:trPr>
        <w:tc>
          <w:tcPr>
            <w:tcW w:w="451" w:type="pct"/>
          </w:tcPr>
          <w:p w14:paraId="7A044BBF" w14:textId="77777777" w:rsidR="00F109D5" w:rsidRPr="009D090D" w:rsidRDefault="00F109D5" w:rsidP="00F109D5">
            <w:pPr>
              <w:ind w:firstLine="30"/>
              <w:jc w:val="center"/>
              <w:rPr>
                <w:b/>
                <w:lang w:val="kk"/>
              </w:rPr>
            </w:pPr>
            <w:r w:rsidRPr="009D090D">
              <w:rPr>
                <w:b/>
                <w:lang w:val="kk"/>
              </w:rPr>
              <w:t>7</w:t>
            </w:r>
          </w:p>
        </w:tc>
        <w:tc>
          <w:tcPr>
            <w:tcW w:w="820" w:type="pct"/>
            <w:vAlign w:val="center"/>
          </w:tcPr>
          <w:p w14:paraId="11DADAD9" w14:textId="77777777" w:rsidR="00F109D5" w:rsidRPr="009D090D" w:rsidRDefault="00F109D5" w:rsidP="00F109D5">
            <w:pPr>
              <w:ind w:firstLine="30"/>
              <w:rPr>
                <w:b/>
              </w:rPr>
            </w:pPr>
            <w:r w:rsidRPr="009D090D">
              <w:rPr>
                <w:b/>
                <w:lang w:val="kk"/>
              </w:rPr>
              <w:t>Барлық отын</w:t>
            </w:r>
          </w:p>
        </w:tc>
        <w:tc>
          <w:tcPr>
            <w:tcW w:w="931" w:type="pct"/>
            <w:vAlign w:val="center"/>
          </w:tcPr>
          <w:p w14:paraId="140A5F12" w14:textId="77777777" w:rsidR="00F109D5" w:rsidRPr="009D090D" w:rsidRDefault="00F109D5" w:rsidP="00F109D5">
            <w:pPr>
              <w:jc w:val="center"/>
              <w:rPr>
                <w:b/>
              </w:rPr>
            </w:pPr>
            <w:r w:rsidRPr="009D090D">
              <w:rPr>
                <w:b/>
                <w:lang w:val="kk"/>
              </w:rPr>
              <w:t>мың шот</w:t>
            </w:r>
          </w:p>
        </w:tc>
        <w:tc>
          <w:tcPr>
            <w:tcW w:w="556" w:type="pct"/>
            <w:vAlign w:val="center"/>
          </w:tcPr>
          <w:p w14:paraId="6CEDFDC4" w14:textId="77777777" w:rsidR="00F109D5" w:rsidRPr="009D090D" w:rsidRDefault="00F109D5" w:rsidP="00F109D5">
            <w:pPr>
              <w:jc w:val="center"/>
            </w:pPr>
            <w:r w:rsidRPr="009D090D">
              <w:rPr>
                <w:lang w:val="kk"/>
              </w:rPr>
              <w:t>41 711,4</w:t>
            </w:r>
          </w:p>
        </w:tc>
        <w:tc>
          <w:tcPr>
            <w:tcW w:w="556" w:type="pct"/>
            <w:vAlign w:val="center"/>
          </w:tcPr>
          <w:p w14:paraId="012D4C4E" w14:textId="77777777" w:rsidR="00F109D5" w:rsidRPr="009D090D" w:rsidRDefault="00F109D5" w:rsidP="00F109D5">
            <w:pPr>
              <w:jc w:val="center"/>
            </w:pPr>
            <w:r w:rsidRPr="009D090D">
              <w:rPr>
                <w:lang w:val="kk"/>
              </w:rPr>
              <w:t>40 645,2</w:t>
            </w:r>
          </w:p>
        </w:tc>
        <w:tc>
          <w:tcPr>
            <w:tcW w:w="556" w:type="pct"/>
            <w:vAlign w:val="center"/>
          </w:tcPr>
          <w:p w14:paraId="41D508CE" w14:textId="77777777" w:rsidR="00F109D5" w:rsidRPr="009D090D" w:rsidRDefault="00F109D5" w:rsidP="00F109D5">
            <w:pPr>
              <w:jc w:val="center"/>
            </w:pPr>
            <w:r w:rsidRPr="009D090D">
              <w:rPr>
                <w:lang w:val="kk"/>
              </w:rPr>
              <w:t>36 007,1</w:t>
            </w:r>
          </w:p>
        </w:tc>
        <w:tc>
          <w:tcPr>
            <w:tcW w:w="556" w:type="pct"/>
            <w:vAlign w:val="center"/>
          </w:tcPr>
          <w:p w14:paraId="24BF90B8" w14:textId="77777777" w:rsidR="00F109D5" w:rsidRPr="009D090D" w:rsidRDefault="00F109D5" w:rsidP="00F109D5">
            <w:pPr>
              <w:jc w:val="center"/>
            </w:pPr>
            <w:r w:rsidRPr="009D090D">
              <w:rPr>
                <w:lang w:val="kk"/>
              </w:rPr>
              <w:t>38 834,4</w:t>
            </w:r>
          </w:p>
        </w:tc>
        <w:tc>
          <w:tcPr>
            <w:tcW w:w="574" w:type="pct"/>
            <w:vAlign w:val="center"/>
          </w:tcPr>
          <w:p w14:paraId="641FA587" w14:textId="77777777" w:rsidR="00F109D5" w:rsidRPr="009D090D" w:rsidRDefault="00F109D5" w:rsidP="00F109D5">
            <w:pPr>
              <w:ind w:firstLine="35"/>
              <w:jc w:val="center"/>
            </w:pPr>
            <w:r w:rsidRPr="009D090D">
              <w:rPr>
                <w:lang w:val="kk"/>
              </w:rPr>
              <w:t>38 586,8</w:t>
            </w:r>
          </w:p>
        </w:tc>
      </w:tr>
    </w:tbl>
    <w:p w14:paraId="77A0150F" w14:textId="77777777" w:rsidR="00F109D5" w:rsidRPr="009D090D" w:rsidRDefault="00F109D5" w:rsidP="00F109D5">
      <w:pPr>
        <w:rPr>
          <w:b/>
          <w:bCs/>
          <w:sz w:val="28"/>
          <w:szCs w:val="28"/>
        </w:rPr>
      </w:pPr>
    </w:p>
    <w:p w14:paraId="5354D45D" w14:textId="77777777" w:rsidR="00F109D5" w:rsidRPr="009D090D" w:rsidRDefault="00F109D5" w:rsidP="00F109D5">
      <w:pPr>
        <w:jc w:val="center"/>
        <w:rPr>
          <w:b/>
          <w:bCs/>
          <w:sz w:val="22"/>
          <w:szCs w:val="22"/>
        </w:rPr>
      </w:pPr>
      <w:r w:rsidRPr="009D090D">
        <w:rPr>
          <w:b/>
          <w:bCs/>
          <w:noProof/>
          <w:sz w:val="22"/>
          <w:szCs w:val="22"/>
        </w:rPr>
        <w:drawing>
          <wp:inline distT="0" distB="0" distL="0" distR="0" wp14:anchorId="53D4D947" wp14:editId="27A04A2B">
            <wp:extent cx="5264802" cy="2277374"/>
            <wp:effectExtent l="0" t="0" r="0" b="8890"/>
            <wp:docPr id="217661" name="Рисунок 21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5291317" cy="2288843"/>
                    </a:xfrm>
                    <a:prstGeom prst="rect">
                      <a:avLst/>
                    </a:prstGeom>
                    <a:noFill/>
                    <a:ln>
                      <a:noFill/>
                    </a:ln>
                    <a:extLst>
                      <a:ext uri="{53640926-AAD7-44D8-BBD7-CCE9431645EC}">
                        <a14:shadowObscured xmlns:a14="http://schemas.microsoft.com/office/drawing/2010/main"/>
                      </a:ext>
                    </a:extLst>
                  </pic:spPr>
                </pic:pic>
              </a:graphicData>
            </a:graphic>
          </wp:inline>
        </w:drawing>
      </w:r>
    </w:p>
    <w:p w14:paraId="7863CD9F" w14:textId="77777777" w:rsidR="00F109D5" w:rsidRPr="009D090D" w:rsidRDefault="00F109D5" w:rsidP="00F109D5">
      <w:pPr>
        <w:jc w:val="center"/>
        <w:rPr>
          <w:b/>
          <w:bCs/>
          <w:i/>
          <w:szCs w:val="20"/>
        </w:rPr>
      </w:pPr>
      <w:r w:rsidRPr="009D090D">
        <w:rPr>
          <w:bCs/>
          <w:lang w:val="kk"/>
        </w:rPr>
        <w:t>1.25-сурет. Қазақстан Республикасының электр энергетикасы саласындағы ЖЭС және</w:t>
      </w:r>
      <w:r w:rsidRPr="009D090D">
        <w:rPr>
          <w:bCs/>
          <w:szCs w:val="20"/>
          <w:lang w:val="kk"/>
        </w:rPr>
        <w:t xml:space="preserve"> қазандықтардың отын тұтынуы, мың шот [17]</w:t>
      </w:r>
    </w:p>
    <w:p w14:paraId="27D444CC" w14:textId="77777777" w:rsidR="00F109D5" w:rsidRPr="009D090D" w:rsidRDefault="00F109D5" w:rsidP="00F109D5">
      <w:pPr>
        <w:rPr>
          <w:b/>
          <w:bCs/>
          <w:sz w:val="22"/>
          <w:szCs w:val="22"/>
        </w:rPr>
      </w:pPr>
    </w:p>
    <w:p w14:paraId="15601FA7" w14:textId="77777777" w:rsidR="00F109D5" w:rsidRPr="009D090D" w:rsidRDefault="00F109D5" w:rsidP="00F109D5">
      <w:pPr>
        <w:jc w:val="center"/>
        <w:rPr>
          <w:bCs/>
          <w:szCs w:val="20"/>
          <w:lang w:val="kk"/>
        </w:rPr>
      </w:pPr>
      <w:r w:rsidRPr="009D090D">
        <w:rPr>
          <w:b/>
          <w:bCs/>
          <w:noProof/>
          <w:sz w:val="22"/>
          <w:szCs w:val="22"/>
        </w:rPr>
        <w:drawing>
          <wp:inline distT="0" distB="0" distL="0" distR="0" wp14:anchorId="4B4A1123" wp14:editId="73804A6C">
            <wp:extent cx="4546121" cy="2337758"/>
            <wp:effectExtent l="0" t="0" r="6985" b="5715"/>
            <wp:docPr id="217662" name="Рисунок 217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4552690" cy="2341136"/>
                    </a:xfrm>
                    <a:prstGeom prst="rect">
                      <a:avLst/>
                    </a:prstGeom>
                    <a:noFill/>
                    <a:ln>
                      <a:noFill/>
                    </a:ln>
                    <a:extLst>
                      <a:ext uri="{53640926-AAD7-44D8-BBD7-CCE9431645EC}">
                        <a14:shadowObscured xmlns:a14="http://schemas.microsoft.com/office/drawing/2010/main"/>
                      </a:ext>
                    </a:extLst>
                  </pic:spPr>
                </pic:pic>
              </a:graphicData>
            </a:graphic>
          </wp:inline>
        </w:drawing>
      </w:r>
    </w:p>
    <w:p w14:paraId="23AAFF78" w14:textId="77777777" w:rsidR="00F109D5" w:rsidRPr="009D090D" w:rsidRDefault="00F109D5" w:rsidP="00F109D5">
      <w:pPr>
        <w:jc w:val="center"/>
        <w:rPr>
          <w:b/>
          <w:bCs/>
          <w:i/>
          <w:szCs w:val="20"/>
          <w:lang w:val="kk"/>
        </w:rPr>
      </w:pPr>
      <w:r w:rsidRPr="009D090D">
        <w:rPr>
          <w:bCs/>
          <w:szCs w:val="20"/>
          <w:lang w:val="kk"/>
        </w:rPr>
        <w:t>1.26-сурет. Электр және жылу энергиясын өндіру үшін ОЭР пайдалану және Қазақстан Республикасындағы жалпы тұтынудан үлесі [17]</w:t>
      </w:r>
    </w:p>
    <w:p w14:paraId="7217621A" w14:textId="77777777" w:rsidR="00F109D5" w:rsidRPr="009D090D" w:rsidRDefault="00F109D5" w:rsidP="00F109D5">
      <w:pPr>
        <w:ind w:left="709" w:hanging="142"/>
        <w:jc w:val="center"/>
        <w:rPr>
          <w:b/>
          <w:bCs/>
          <w:sz w:val="22"/>
          <w:szCs w:val="22"/>
          <w:lang w:val="kk"/>
        </w:rPr>
      </w:pPr>
    </w:p>
    <w:p w14:paraId="061B728A" w14:textId="77777777" w:rsidR="00F109D5" w:rsidRPr="009D090D" w:rsidRDefault="00F109D5" w:rsidP="00F109D5">
      <w:pPr>
        <w:jc w:val="center"/>
        <w:rPr>
          <w:bCs/>
          <w:sz w:val="22"/>
          <w:szCs w:val="22"/>
        </w:rPr>
      </w:pPr>
      <w:r w:rsidRPr="009D090D">
        <w:rPr>
          <w:bCs/>
          <w:noProof/>
        </w:rPr>
        <w:lastRenderedPageBreak/>
        <w:drawing>
          <wp:inline distT="0" distB="0" distL="0" distR="0" wp14:anchorId="1BB401DB" wp14:editId="63B7E255">
            <wp:extent cx="4494206" cy="2233841"/>
            <wp:effectExtent l="0" t="0" r="1905" b="0"/>
            <wp:docPr id="217663" name="Рисунок 217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501444" cy="2237439"/>
                    </a:xfrm>
                    <a:prstGeom prst="rect">
                      <a:avLst/>
                    </a:prstGeom>
                    <a:noFill/>
                    <a:ln>
                      <a:noFill/>
                    </a:ln>
                  </pic:spPr>
                </pic:pic>
              </a:graphicData>
            </a:graphic>
          </wp:inline>
        </w:drawing>
      </w:r>
    </w:p>
    <w:p w14:paraId="6605CB9B" w14:textId="77777777" w:rsidR="00F109D5" w:rsidRPr="009D090D" w:rsidRDefault="00F109D5" w:rsidP="00F109D5">
      <w:pPr>
        <w:jc w:val="center"/>
        <w:rPr>
          <w:b/>
          <w:bCs/>
        </w:rPr>
      </w:pPr>
      <w:r w:rsidRPr="009D090D">
        <w:rPr>
          <w:bCs/>
          <w:lang w:val="kk"/>
        </w:rPr>
        <w:t>1.27-сурет. 2015-2019 жылдардағы Қазақстан Республикасының ЖІӨ және ЖІӨ энергия сыйымдылығының динамикасы [17]</w:t>
      </w:r>
    </w:p>
    <w:p w14:paraId="0760F159" w14:textId="77777777" w:rsidR="00F109D5" w:rsidRPr="009D090D" w:rsidRDefault="00F109D5" w:rsidP="00F109D5">
      <w:pPr>
        <w:ind w:firstLine="1418"/>
        <w:jc w:val="both"/>
        <w:rPr>
          <w:b/>
          <w:bCs/>
          <w:i/>
          <w:sz w:val="22"/>
          <w:szCs w:val="22"/>
        </w:rPr>
      </w:pPr>
    </w:p>
    <w:p w14:paraId="2D17965C" w14:textId="77777777" w:rsidR="00F109D5" w:rsidRPr="009D090D" w:rsidRDefault="00F109D5" w:rsidP="00F109D5">
      <w:pPr>
        <w:jc w:val="center"/>
        <w:rPr>
          <w:b/>
          <w:bCs/>
          <w:sz w:val="22"/>
          <w:szCs w:val="22"/>
        </w:rPr>
      </w:pPr>
      <w:r w:rsidRPr="009D090D">
        <w:rPr>
          <w:b/>
          <w:bCs/>
          <w:noProof/>
          <w:sz w:val="22"/>
          <w:szCs w:val="22"/>
        </w:rPr>
        <w:drawing>
          <wp:inline distT="0" distB="0" distL="0" distR="0" wp14:anchorId="2072C46D" wp14:editId="6DE65280">
            <wp:extent cx="4382928" cy="1777041"/>
            <wp:effectExtent l="0" t="0" r="0" b="0"/>
            <wp:docPr id="217666" name="Рисунок 21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4392132" cy="1780773"/>
                    </a:xfrm>
                    <a:prstGeom prst="rect">
                      <a:avLst/>
                    </a:prstGeom>
                    <a:noFill/>
                    <a:ln>
                      <a:noFill/>
                    </a:ln>
                    <a:extLst>
                      <a:ext uri="{53640926-AAD7-44D8-BBD7-CCE9431645EC}">
                        <a14:shadowObscured xmlns:a14="http://schemas.microsoft.com/office/drawing/2010/main"/>
                      </a:ext>
                    </a:extLst>
                  </pic:spPr>
                </pic:pic>
              </a:graphicData>
            </a:graphic>
          </wp:inline>
        </w:drawing>
      </w:r>
    </w:p>
    <w:p w14:paraId="7CF015A5" w14:textId="77777777" w:rsidR="00F109D5" w:rsidRPr="009D090D" w:rsidRDefault="00F109D5" w:rsidP="00F109D5">
      <w:pPr>
        <w:jc w:val="center"/>
        <w:rPr>
          <w:b/>
          <w:bCs/>
          <w:szCs w:val="20"/>
        </w:rPr>
      </w:pPr>
      <w:r w:rsidRPr="009D090D">
        <w:rPr>
          <w:bCs/>
          <w:szCs w:val="20"/>
          <w:lang w:val="kk"/>
        </w:rPr>
        <w:t>1.28-сурет. 2015-2019 жылдардағы Қазақстан Республикасының электр энергетикасы саласындағы ЖТӨ және ЖТӨ энергия сыйымдылығы динамикасы (ХЖТИЖО КТА деректері бойынша)</w:t>
      </w:r>
    </w:p>
    <w:p w14:paraId="217B4D0F" w14:textId="77777777" w:rsidR="00F109D5" w:rsidRPr="009D090D" w:rsidRDefault="00F109D5" w:rsidP="00F109D5">
      <w:pPr>
        <w:ind w:left="1276" w:hanging="709"/>
        <w:jc w:val="both"/>
        <w:rPr>
          <w:b/>
          <w:bCs/>
          <w:i/>
          <w:sz w:val="28"/>
          <w:szCs w:val="22"/>
        </w:rPr>
      </w:pPr>
    </w:p>
    <w:p w14:paraId="12480481" w14:textId="77777777" w:rsidR="00F109D5" w:rsidRPr="009D090D" w:rsidRDefault="00F109D5" w:rsidP="00F109D5">
      <w:pPr>
        <w:ind w:firstLine="709"/>
        <w:jc w:val="both"/>
        <w:rPr>
          <w:b/>
          <w:bCs/>
          <w:sz w:val="28"/>
          <w:szCs w:val="22"/>
          <w:lang w:val="kk"/>
        </w:rPr>
      </w:pPr>
      <w:r w:rsidRPr="009D090D">
        <w:rPr>
          <w:bCs/>
          <w:sz w:val="28"/>
          <w:szCs w:val="22"/>
          <w:lang w:val="kk"/>
        </w:rPr>
        <w:t>ЖТӨ – жалпы тауар өнімі, электр және жылу энергиясын сатудан түскен түсім. ЖТӨ энергия сыйымдылығы деп құны бір миллион теңге электр және жылу энергиясын өндіруге жұмсалған шартты отын мөлшерін түсінеміз. ОЭР деп отынның: көмірдің, кокстың, мазуттың, газдың, дизель отынының, мотор бензинінің (маркалары бойынша), сұйытылған газдың, керосиннің, электр энергиясының 2 МЭР (мемлекеттік энергетикалық тізілім) нысанында белгіленген барлық шығыстарын түсінеміз.</w:t>
      </w:r>
    </w:p>
    <w:p w14:paraId="6FE18A59" w14:textId="77777777" w:rsidR="00F109D5" w:rsidRPr="009D090D" w:rsidRDefault="00F109D5" w:rsidP="00F109D5">
      <w:pPr>
        <w:ind w:firstLine="709"/>
        <w:jc w:val="both"/>
        <w:rPr>
          <w:b/>
          <w:bCs/>
          <w:sz w:val="28"/>
          <w:szCs w:val="22"/>
          <w:lang w:val="kk"/>
        </w:rPr>
      </w:pPr>
      <w:r w:rsidRPr="009D090D">
        <w:rPr>
          <w:bCs/>
          <w:sz w:val="28"/>
          <w:szCs w:val="22"/>
          <w:lang w:val="kk"/>
        </w:rPr>
        <w:t xml:space="preserve">ЖЭС энергия сыйымдылығының негізгі көрсеткіштерінің бірі электр және жылу энергиясын жіберу бойынша шартты отынның үлестік шығындары  (ШОМШ) болып табылады. Тек электр энергиясын өндіретін конденсациялық ЖЭС үшін бір ШОМШ, ал электр және жылу энергиясын аралас өндіретін ЖЭО үшін – екі ШОМШ. ШОМШ ЖЭС-тің ПӘК-мен тікелей байланысты болғандықтан, ол будың бастапқы және соңғы параметрлеріне, аралық будың болуына, қоректік суды қалпына келтіру схемасына және режим факторларына да байланысты. Қазақстанда 500, 300 және 200 МВт блоктары бар КЭС бар, сондай-ақ 100 МВт блоктары бар, олар жылу беру режиміне ауыстырылған. 500 және 300 МВт блоктардағы бу параметрлері шектен асқан қысымда (ШАҚ): </w:t>
      </w:r>
      <w:r w:rsidRPr="009D090D">
        <w:rPr>
          <w:bCs/>
          <w:sz w:val="28"/>
          <w:szCs w:val="22"/>
          <w:lang w:val="kk"/>
        </w:rPr>
        <w:lastRenderedPageBreak/>
        <w:t>қысым 23,5 МПа (240 КГ/см</w:t>
      </w:r>
      <w:r w:rsidRPr="009D090D">
        <w:rPr>
          <w:bCs/>
          <w:sz w:val="28"/>
          <w:szCs w:val="22"/>
          <w:vertAlign w:val="superscript"/>
          <w:lang w:val="kk"/>
        </w:rPr>
        <w:t>2</w:t>
      </w:r>
      <w:r w:rsidRPr="009D090D">
        <w:rPr>
          <w:bCs/>
          <w:sz w:val="28"/>
          <w:szCs w:val="22"/>
          <w:lang w:val="kk"/>
        </w:rPr>
        <w:t xml:space="preserve">), 545 </w:t>
      </w:r>
      <w:r w:rsidRPr="009D090D">
        <w:rPr>
          <w:bCs/>
          <w:sz w:val="28"/>
          <w:szCs w:val="22"/>
          <w:vertAlign w:val="superscript"/>
          <w:lang w:val="kk"/>
        </w:rPr>
        <w:t>о</w:t>
      </w:r>
      <w:r w:rsidRPr="009D090D">
        <w:rPr>
          <w:bCs/>
          <w:sz w:val="28"/>
          <w:szCs w:val="22"/>
          <w:lang w:val="kk"/>
        </w:rPr>
        <w:t>С дейін буды аралық қыздырғышы бар 545 </w:t>
      </w:r>
      <w:r w:rsidRPr="009D090D">
        <w:rPr>
          <w:bCs/>
          <w:sz w:val="28"/>
          <w:szCs w:val="22"/>
          <w:vertAlign w:val="superscript"/>
          <w:lang w:val="kk"/>
        </w:rPr>
        <w:t>о</w:t>
      </w:r>
      <w:r w:rsidRPr="009D090D">
        <w:rPr>
          <w:bCs/>
          <w:sz w:val="28"/>
          <w:szCs w:val="22"/>
          <w:lang w:val="kk"/>
        </w:rPr>
        <w:t>С температура. Бу параметрлері үшін 200 МВт блоктар: қысым 12,8 Мпа (130 кг/см</w:t>
      </w:r>
      <w:r w:rsidRPr="009D090D">
        <w:rPr>
          <w:bCs/>
          <w:sz w:val="28"/>
          <w:szCs w:val="22"/>
          <w:vertAlign w:val="superscript"/>
          <w:lang w:val="kk"/>
        </w:rPr>
        <w:t>2</w:t>
      </w:r>
      <w:r w:rsidRPr="009D090D">
        <w:rPr>
          <w:bCs/>
          <w:sz w:val="28"/>
          <w:szCs w:val="22"/>
          <w:lang w:val="kk"/>
        </w:rPr>
        <w:t xml:space="preserve">) және температура 545/545 </w:t>
      </w:r>
      <w:r w:rsidRPr="009D090D">
        <w:rPr>
          <w:bCs/>
          <w:sz w:val="28"/>
          <w:szCs w:val="22"/>
          <w:vertAlign w:val="superscript"/>
          <w:lang w:val="kk"/>
        </w:rPr>
        <w:t>о</w:t>
      </w:r>
      <w:r w:rsidRPr="009D090D">
        <w:rPr>
          <w:bCs/>
          <w:sz w:val="28"/>
          <w:szCs w:val="22"/>
          <w:lang w:val="kk"/>
        </w:rPr>
        <w:t>С. ТМД-да барлығы 500 МВт 16 блок, оның 10-ы Қазақстанда салынды. 300 МВт 354 блок, оның 8-і Қазақстанда салынды. 500 және 300 МВт блоктарының ҚА барлығы тік ағысты. Қазақстанда 200 МВт 9 блок бар, барлығы газ-мазутпен жұмыс істейді. 200 МВт ҚА блоктары тік ағысты және табиғи айналымы бар.</w:t>
      </w:r>
    </w:p>
    <w:p w14:paraId="3A856F18" w14:textId="77777777" w:rsidR="00F109D5" w:rsidRPr="009D090D" w:rsidRDefault="00F109D5" w:rsidP="00F109D5">
      <w:pPr>
        <w:ind w:firstLine="708"/>
        <w:jc w:val="both"/>
        <w:rPr>
          <w:b/>
          <w:bCs/>
          <w:sz w:val="28"/>
          <w:szCs w:val="22"/>
          <w:lang w:val="kk"/>
        </w:rPr>
      </w:pPr>
      <w:r w:rsidRPr="009D090D">
        <w:rPr>
          <w:bCs/>
          <w:sz w:val="28"/>
          <w:szCs w:val="22"/>
          <w:lang w:val="kk"/>
        </w:rPr>
        <w:t>ҚР ірі ЖЭО-да өнімділігі 320 және 420 т/сағ ҚА бар 13,8 МПа (140 кг/см</w:t>
      </w:r>
      <w:r w:rsidRPr="009D090D">
        <w:rPr>
          <w:bCs/>
          <w:sz w:val="28"/>
          <w:szCs w:val="22"/>
          <w:vertAlign w:val="superscript"/>
          <w:lang w:val="kk"/>
        </w:rPr>
        <w:t>2</w:t>
      </w:r>
      <w:r w:rsidRPr="009D090D">
        <w:rPr>
          <w:bCs/>
          <w:sz w:val="28"/>
          <w:szCs w:val="22"/>
          <w:lang w:val="kk"/>
        </w:rPr>
        <w:t>) қысымға арналған жабдық, өндірістік қыздырусыз өнімділігі 670 т/сағ бір ҚА орнатылған. Өнімділігі 160 және 220 т/сағ 9,8 Мпа (100 кг/см</w:t>
      </w:r>
      <w:r w:rsidRPr="009D090D">
        <w:rPr>
          <w:bCs/>
          <w:sz w:val="28"/>
          <w:szCs w:val="22"/>
          <w:vertAlign w:val="superscript"/>
          <w:lang w:val="kk"/>
        </w:rPr>
        <w:t>2</w:t>
      </w:r>
      <w:r w:rsidRPr="009D090D">
        <w:rPr>
          <w:bCs/>
          <w:sz w:val="28"/>
          <w:szCs w:val="22"/>
          <w:lang w:val="kk"/>
        </w:rPr>
        <w:t>) қысымды ҚА, сондай-ақ өнімділігі 75, 50 және 20 т/сағ 3,8 МПа (39 кг/см</w:t>
      </w:r>
      <w:r w:rsidRPr="009D090D">
        <w:rPr>
          <w:bCs/>
          <w:sz w:val="28"/>
          <w:szCs w:val="22"/>
          <w:vertAlign w:val="superscript"/>
          <w:lang w:val="kk"/>
        </w:rPr>
        <w:t xml:space="preserve">2 </w:t>
      </w:r>
      <w:r w:rsidRPr="009D090D">
        <w:rPr>
          <w:bCs/>
          <w:sz w:val="28"/>
          <w:szCs w:val="22"/>
          <w:lang w:val="kk"/>
        </w:rPr>
        <w:t>) қысымды ҚА  жұмыс істейді.</w:t>
      </w:r>
    </w:p>
    <w:p w14:paraId="2C03C1D0" w14:textId="77777777" w:rsidR="00F109D5" w:rsidRPr="009D090D" w:rsidRDefault="00F109D5" w:rsidP="00F109D5">
      <w:pPr>
        <w:ind w:firstLine="708"/>
        <w:jc w:val="both"/>
        <w:rPr>
          <w:bCs/>
          <w:sz w:val="28"/>
          <w:szCs w:val="22"/>
          <w:lang w:val="kk"/>
        </w:rPr>
      </w:pPr>
      <w:r w:rsidRPr="009D090D">
        <w:rPr>
          <w:bCs/>
          <w:sz w:val="28"/>
          <w:szCs w:val="22"/>
          <w:lang w:val="kk"/>
        </w:rPr>
        <w:t>1945 жылдан бастап қолданылатын өнімділігі 32 және 110 т/сағ болатын 32-39 кг/см</w:t>
      </w:r>
      <w:r w:rsidRPr="009D090D">
        <w:rPr>
          <w:bCs/>
          <w:sz w:val="28"/>
          <w:szCs w:val="22"/>
          <w:vertAlign w:val="superscript"/>
          <w:lang w:val="kk"/>
        </w:rPr>
        <w:t xml:space="preserve">2 </w:t>
      </w:r>
      <w:r w:rsidRPr="009D090D">
        <w:rPr>
          <w:bCs/>
          <w:sz w:val="28"/>
          <w:szCs w:val="22"/>
          <w:lang w:val="kk"/>
        </w:rPr>
        <w:t>қысымды төрт америкалық Реллей Стоккер ҚА қалды. ЖЭО турбиналық паркінен: ең қуатты ПТ-135/165-130/15 бір данада, жылу беру Т- 120- 130-130, ПТ-80/100-130/13, ПТ-65/75-130/13 және қалған аз қуат,ең кішісі ПР- 5,5-35/2, 5 және Р-6-35/5. КВТК -100 қатты отындағы жылу қуаты 100 Гкал/сағ ең ірі су жылытатын қазандықтар және ПТВМ-100 газ-мазутты қазандықтар. Орта және кіші ЖЭО мен қазандықтар негізінен 50 және 30 Гкал/сағ қазандықтардан тұрады. Отын теңгерімі бойынша олар Қазақстан Республикасының барлық отын шығынының 50 %-ға жуығын жағады, бірақ өнеркәсіп пен ауыл шаруашылығының басқа салаларына жатады.</w:t>
      </w:r>
    </w:p>
    <w:p w14:paraId="272F1717" w14:textId="77777777" w:rsidR="00F109D5" w:rsidRPr="009D090D" w:rsidRDefault="00F109D5" w:rsidP="00F109D5">
      <w:pPr>
        <w:jc w:val="center"/>
        <w:rPr>
          <w:b/>
          <w:bCs/>
          <w:sz w:val="22"/>
          <w:szCs w:val="22"/>
          <w:lang w:val="kk"/>
        </w:rPr>
      </w:pPr>
      <w:r w:rsidRPr="009D090D">
        <w:rPr>
          <w:rFonts w:eastAsia="Cambria"/>
          <w:bCs/>
          <w:noProof/>
          <w:sz w:val="28"/>
          <w:szCs w:val="28"/>
        </w:rPr>
        <w:drawing>
          <wp:inline distT="0" distB="0" distL="0" distR="0" wp14:anchorId="37F7EE96" wp14:editId="3D88D486">
            <wp:extent cx="4391129" cy="2222938"/>
            <wp:effectExtent l="0" t="0" r="0" b="6350"/>
            <wp:docPr id="105537560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94357" cy="2224572"/>
                    </a:xfrm>
                    <a:prstGeom prst="rect">
                      <a:avLst/>
                    </a:prstGeom>
                    <a:noFill/>
                  </pic:spPr>
                </pic:pic>
              </a:graphicData>
            </a:graphic>
          </wp:inline>
        </w:drawing>
      </w:r>
    </w:p>
    <w:p w14:paraId="54958E9E" w14:textId="77777777" w:rsidR="00F109D5" w:rsidRPr="009D090D" w:rsidRDefault="00F109D5" w:rsidP="00F109D5">
      <w:pPr>
        <w:jc w:val="center"/>
        <w:rPr>
          <w:b/>
          <w:bCs/>
          <w:szCs w:val="20"/>
          <w:lang w:val="kk"/>
        </w:rPr>
      </w:pPr>
      <w:r w:rsidRPr="009D090D">
        <w:rPr>
          <w:bCs/>
          <w:szCs w:val="20"/>
          <w:lang w:val="kk"/>
        </w:rPr>
        <w:t xml:space="preserve">1.29-сурет. 300 және 500 МВт көмір блоктары бар КЭС энергия сыйымдылығы, </w:t>
      </w:r>
      <w:r w:rsidRPr="009D090D">
        <w:rPr>
          <w:sz w:val="28"/>
          <w:szCs w:val="28"/>
          <w:lang w:val="kk-KZ"/>
        </w:rPr>
        <w:t>шот/млн теңге</w:t>
      </w:r>
      <w:r w:rsidRPr="009D090D">
        <w:rPr>
          <w:bCs/>
          <w:szCs w:val="20"/>
          <w:lang w:val="kk"/>
        </w:rPr>
        <w:t xml:space="preserve"> [17]</w:t>
      </w:r>
    </w:p>
    <w:p w14:paraId="088D2542" w14:textId="77777777" w:rsidR="00F109D5" w:rsidRPr="009D090D" w:rsidRDefault="00F109D5" w:rsidP="00F109D5">
      <w:pPr>
        <w:rPr>
          <w:bCs/>
          <w:sz w:val="28"/>
          <w:szCs w:val="22"/>
          <w:lang w:val="kk"/>
        </w:rPr>
      </w:pPr>
    </w:p>
    <w:p w14:paraId="29DB10FF" w14:textId="77777777" w:rsidR="00F109D5" w:rsidRPr="009D090D" w:rsidRDefault="00F109D5" w:rsidP="00F109D5">
      <w:pPr>
        <w:ind w:firstLine="709"/>
        <w:jc w:val="both"/>
        <w:rPr>
          <w:bCs/>
          <w:sz w:val="28"/>
          <w:szCs w:val="22"/>
          <w:lang w:val="kk"/>
        </w:rPr>
      </w:pPr>
      <w:r w:rsidRPr="009D090D">
        <w:rPr>
          <w:bCs/>
          <w:sz w:val="28"/>
          <w:szCs w:val="22"/>
          <w:lang w:val="kk"/>
        </w:rPr>
        <w:t>ЖЭО-ның энергия сыйымдылығы тарифтердің өзгеруіне аса сезімтал емес, өйткені ЖТӨ құны екі негізгі құрамдас бөліктен: электр және жылу энергиясын өткізуден түсетін түсімнен құралады, ол энергия түрлерінің бірі бойынша тарифтердің күрт ауытқуын ішінара реттейді. 1.30-суретте 140 кг/см</w:t>
      </w:r>
      <w:r w:rsidRPr="009D090D">
        <w:rPr>
          <w:bCs/>
          <w:sz w:val="28"/>
          <w:szCs w:val="22"/>
          <w:vertAlign w:val="superscript"/>
          <w:lang w:val="kk"/>
        </w:rPr>
        <w:t>2</w:t>
      </w:r>
      <w:r w:rsidRPr="009D090D">
        <w:rPr>
          <w:bCs/>
          <w:sz w:val="28"/>
          <w:szCs w:val="22"/>
          <w:lang w:val="kk"/>
        </w:rPr>
        <w:t xml:space="preserve"> қысымға дейінгі ҚА бар ірі көмір ЖЭО-ның энергия сыйымдылығы көрсетілген. Іс жүзінде динамикасы бірқалыпты, қисық сызықсыз, 1.29-суретте берілген КЭС энергия сыйымдылығына ұқсас.</w:t>
      </w:r>
    </w:p>
    <w:p w14:paraId="5427CD12" w14:textId="77777777" w:rsidR="00F109D5" w:rsidRPr="009D090D" w:rsidRDefault="00F109D5" w:rsidP="00F109D5">
      <w:pPr>
        <w:jc w:val="center"/>
        <w:rPr>
          <w:b/>
          <w:bCs/>
          <w:lang w:val="kk"/>
        </w:rPr>
      </w:pPr>
      <w:r w:rsidRPr="009D090D">
        <w:rPr>
          <w:rFonts w:eastAsia="Cambria"/>
          <w:b/>
          <w:noProof/>
        </w:rPr>
        <w:lastRenderedPageBreak/>
        <w:drawing>
          <wp:inline distT="0" distB="0" distL="0" distR="0" wp14:anchorId="454DDEF6" wp14:editId="576F6BBE">
            <wp:extent cx="4678790" cy="1937721"/>
            <wp:effectExtent l="0" t="0" r="7620" b="5715"/>
            <wp:docPr id="152128988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686392" cy="1940870"/>
                    </a:xfrm>
                    <a:prstGeom prst="rect">
                      <a:avLst/>
                    </a:prstGeom>
                    <a:noFill/>
                  </pic:spPr>
                </pic:pic>
              </a:graphicData>
            </a:graphic>
          </wp:inline>
        </w:drawing>
      </w:r>
    </w:p>
    <w:p w14:paraId="15F2FB7E" w14:textId="77777777" w:rsidR="00F109D5" w:rsidRPr="009D090D" w:rsidRDefault="00F109D5" w:rsidP="00F109D5">
      <w:pPr>
        <w:jc w:val="center"/>
        <w:rPr>
          <w:b/>
          <w:bCs/>
          <w:lang w:val="kk"/>
        </w:rPr>
      </w:pPr>
      <w:r w:rsidRPr="009D090D">
        <w:rPr>
          <w:bCs/>
          <w:lang w:val="kk"/>
        </w:rPr>
        <w:t>1.30-сурет. 140 кг/см</w:t>
      </w:r>
      <w:r w:rsidRPr="009D090D">
        <w:rPr>
          <w:bCs/>
          <w:vertAlign w:val="superscript"/>
          <w:lang w:val="kk"/>
        </w:rPr>
        <w:t>2</w:t>
      </w:r>
      <w:r w:rsidRPr="009D090D">
        <w:rPr>
          <w:bCs/>
          <w:lang w:val="kk"/>
        </w:rPr>
        <w:t xml:space="preserve"> көмір ЖЭО энергия сыйымдылығы, шот./млн теңге (ХЖТИЖО КТА деректері бойынша)</w:t>
      </w:r>
    </w:p>
    <w:p w14:paraId="25A6BCFC" w14:textId="77777777" w:rsidR="00F109D5" w:rsidRPr="009D090D" w:rsidRDefault="00F109D5" w:rsidP="00F109D5">
      <w:pPr>
        <w:jc w:val="center"/>
        <w:rPr>
          <w:bCs/>
          <w:lang w:val="kk"/>
        </w:rPr>
      </w:pPr>
    </w:p>
    <w:p w14:paraId="08ACC978" w14:textId="77777777" w:rsidR="00F109D5" w:rsidRPr="009D090D" w:rsidRDefault="00F109D5" w:rsidP="00F109D5">
      <w:pPr>
        <w:jc w:val="center"/>
      </w:pPr>
      <w:r w:rsidRPr="009D090D">
        <w:rPr>
          <w:rFonts w:eastAsia="Cambria"/>
          <w:b/>
          <w:noProof/>
        </w:rPr>
        <w:drawing>
          <wp:inline distT="0" distB="0" distL="0" distR="0" wp14:anchorId="688532D6" wp14:editId="58FC1B46">
            <wp:extent cx="4661920" cy="2057400"/>
            <wp:effectExtent l="0" t="0" r="5715" b="0"/>
            <wp:docPr id="640919447" name="Рисунок 21" descr="Изображение выглядит как линия, График, снимок экран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19447" name="Рисунок 21" descr="Изображение выглядит как линия, График, снимок экрана, диаграмма&#10;&#10;Автоматически созданное описание"/>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664488" cy="2058533"/>
                    </a:xfrm>
                    <a:prstGeom prst="rect">
                      <a:avLst/>
                    </a:prstGeom>
                    <a:noFill/>
                  </pic:spPr>
                </pic:pic>
              </a:graphicData>
            </a:graphic>
          </wp:inline>
        </w:drawing>
      </w:r>
    </w:p>
    <w:p w14:paraId="67B9C3BA" w14:textId="77777777" w:rsidR="00F109D5" w:rsidRPr="009D090D" w:rsidRDefault="00F109D5" w:rsidP="00F109D5">
      <w:pPr>
        <w:jc w:val="center"/>
        <w:rPr>
          <w:b/>
          <w:bCs/>
          <w:i/>
        </w:rPr>
      </w:pPr>
      <w:r w:rsidRPr="009D090D">
        <w:rPr>
          <w:bCs/>
          <w:lang w:val="kk"/>
        </w:rPr>
        <w:t>1.31-сурет. ШАҚ көмір КЭС электр энергиясын жіберу бойынша ЖҚ электр энергиясының шығыны, 140 кг/см</w:t>
      </w:r>
      <w:r w:rsidRPr="009D090D">
        <w:rPr>
          <w:bCs/>
          <w:vertAlign w:val="superscript"/>
          <w:lang w:val="kk"/>
        </w:rPr>
        <w:t>2</w:t>
      </w:r>
      <w:r w:rsidRPr="009D090D">
        <w:rPr>
          <w:bCs/>
          <w:lang w:val="kk"/>
        </w:rPr>
        <w:t xml:space="preserve"> қысымды газбен жұмыс істейтін 200 МВт блогы, % (ХЖТИЖО КТА деректері бойынша)</w:t>
      </w:r>
    </w:p>
    <w:p w14:paraId="5C96AD2E" w14:textId="77777777" w:rsidR="00F109D5" w:rsidRPr="009D090D" w:rsidRDefault="00F109D5" w:rsidP="00F109D5">
      <w:pPr>
        <w:jc w:val="center"/>
        <w:rPr>
          <w:bCs/>
        </w:rPr>
      </w:pPr>
    </w:p>
    <w:p w14:paraId="1B7EAC28" w14:textId="77777777" w:rsidR="00F109D5" w:rsidRPr="009D090D" w:rsidRDefault="00F109D5" w:rsidP="00F109D5">
      <w:pPr>
        <w:jc w:val="center"/>
        <w:rPr>
          <w:bCs/>
        </w:rPr>
      </w:pPr>
      <w:r w:rsidRPr="009D090D">
        <w:rPr>
          <w:bCs/>
          <w:noProof/>
        </w:rPr>
        <w:drawing>
          <wp:inline distT="0" distB="0" distL="0" distR="0" wp14:anchorId="5AAF3CF8" wp14:editId="0FC2EF8E">
            <wp:extent cx="4529455" cy="2176145"/>
            <wp:effectExtent l="0" t="0" r="4445" b="0"/>
            <wp:docPr id="117277449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529455" cy="2176145"/>
                    </a:xfrm>
                    <a:prstGeom prst="rect">
                      <a:avLst/>
                    </a:prstGeom>
                    <a:noFill/>
                  </pic:spPr>
                </pic:pic>
              </a:graphicData>
            </a:graphic>
          </wp:inline>
        </w:drawing>
      </w:r>
    </w:p>
    <w:p w14:paraId="659F4A54" w14:textId="77777777" w:rsidR="00F109D5" w:rsidRPr="009D090D" w:rsidRDefault="00F109D5" w:rsidP="00F109D5">
      <w:pPr>
        <w:jc w:val="center"/>
        <w:rPr>
          <w:bCs/>
          <w:lang w:val="kk"/>
        </w:rPr>
      </w:pPr>
      <w:r w:rsidRPr="009D090D">
        <w:rPr>
          <w:bCs/>
          <w:lang w:val="kk"/>
        </w:rPr>
        <w:t>1.32-сурет. 140 кг/см</w:t>
      </w:r>
      <w:r w:rsidRPr="009D090D">
        <w:rPr>
          <w:bCs/>
          <w:vertAlign w:val="superscript"/>
          <w:lang w:val="kk"/>
        </w:rPr>
        <w:t>2</w:t>
      </w:r>
      <w:r w:rsidRPr="009D090D">
        <w:rPr>
          <w:bCs/>
          <w:lang w:val="kk"/>
        </w:rPr>
        <w:t xml:space="preserve"> көмір ЖЭО электр энергиясын жіберу бойынша ЖҚ электр энергиясының шығыны, % (ХЖТИЖО КТА деректері бойынша)</w:t>
      </w:r>
    </w:p>
    <w:p w14:paraId="2AF36384" w14:textId="77777777" w:rsidR="00F109D5" w:rsidRPr="009D090D" w:rsidRDefault="00F109D5" w:rsidP="00F109D5">
      <w:pPr>
        <w:jc w:val="center"/>
        <w:rPr>
          <w:b/>
          <w:bCs/>
        </w:rPr>
      </w:pPr>
    </w:p>
    <w:p w14:paraId="563D811D" w14:textId="77777777" w:rsidR="00F109D5" w:rsidRPr="009D090D" w:rsidRDefault="00F109D5" w:rsidP="00F109D5">
      <w:pPr>
        <w:jc w:val="center"/>
        <w:rPr>
          <w:bCs/>
        </w:rPr>
      </w:pPr>
      <w:r w:rsidRPr="009D090D">
        <w:rPr>
          <w:bCs/>
          <w:noProof/>
        </w:rPr>
        <w:lastRenderedPageBreak/>
        <w:drawing>
          <wp:inline distT="0" distB="0" distL="0" distR="0" wp14:anchorId="446CDEEC" wp14:editId="1FB0D063">
            <wp:extent cx="4023995" cy="1920240"/>
            <wp:effectExtent l="0" t="0" r="0" b="3810"/>
            <wp:docPr id="130501058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023995" cy="1920240"/>
                    </a:xfrm>
                    <a:prstGeom prst="rect">
                      <a:avLst/>
                    </a:prstGeom>
                    <a:noFill/>
                  </pic:spPr>
                </pic:pic>
              </a:graphicData>
            </a:graphic>
          </wp:inline>
        </w:drawing>
      </w:r>
    </w:p>
    <w:p w14:paraId="108F1E4A" w14:textId="77777777" w:rsidR="00F109D5" w:rsidRPr="009D090D" w:rsidRDefault="00F109D5" w:rsidP="00F109D5">
      <w:pPr>
        <w:jc w:val="center"/>
        <w:rPr>
          <w:b/>
          <w:bCs/>
        </w:rPr>
      </w:pPr>
      <w:r w:rsidRPr="009D090D">
        <w:rPr>
          <w:bCs/>
          <w:lang w:val="kk"/>
        </w:rPr>
        <w:t>1.33-сурет. 140 кг/см</w:t>
      </w:r>
      <w:r w:rsidRPr="009D090D">
        <w:rPr>
          <w:bCs/>
          <w:vertAlign w:val="superscript"/>
          <w:lang w:val="kk"/>
        </w:rPr>
        <w:t xml:space="preserve">2 </w:t>
      </w:r>
      <w:r w:rsidRPr="009D090D">
        <w:rPr>
          <w:bCs/>
          <w:lang w:val="kk"/>
        </w:rPr>
        <w:t>көмір ЖЭО жылу энергиясын жіберу бойынша ЖҚ электр энергиясының шығыны</w:t>
      </w:r>
      <w:r w:rsidRPr="009D090D">
        <w:rPr>
          <w:rFonts w:eastAsia="Cambria"/>
          <w:bCs/>
        </w:rPr>
        <w:t xml:space="preserve">, кВтч/Гкал </w:t>
      </w:r>
      <w:r w:rsidRPr="009D090D">
        <w:rPr>
          <w:bCs/>
          <w:lang w:val="kk"/>
        </w:rPr>
        <w:t>(ХЖТИЖО КТА деректері бойынша)</w:t>
      </w:r>
    </w:p>
    <w:p w14:paraId="5D89ADCF" w14:textId="77777777" w:rsidR="00F109D5" w:rsidRPr="009D090D" w:rsidRDefault="00F109D5" w:rsidP="00F109D5">
      <w:pPr>
        <w:ind w:left="1701" w:hanging="1134"/>
        <w:jc w:val="both"/>
        <w:rPr>
          <w:b/>
          <w:bCs/>
          <w:i/>
          <w:sz w:val="28"/>
          <w:szCs w:val="22"/>
        </w:rPr>
      </w:pPr>
    </w:p>
    <w:p w14:paraId="05DDCF7F" w14:textId="77777777" w:rsidR="00F109D5" w:rsidRPr="009D090D" w:rsidRDefault="00F109D5" w:rsidP="00F109D5">
      <w:pPr>
        <w:ind w:firstLine="709"/>
        <w:jc w:val="both"/>
        <w:rPr>
          <w:b/>
          <w:bCs/>
          <w:sz w:val="28"/>
          <w:szCs w:val="22"/>
          <w:lang w:val="kk"/>
        </w:rPr>
      </w:pPr>
      <w:r w:rsidRPr="009D090D">
        <w:rPr>
          <w:bCs/>
          <w:sz w:val="28"/>
          <w:szCs w:val="22"/>
          <w:lang w:val="kk"/>
        </w:rPr>
        <w:t>Энергия сыйымдылығы ШОМШ-пен қатар жеке қажеттіліктеріне жұмсалатын электр энергиясының шығыстарымен сипатталады. 1.16-суретте мәндері 200 МВт блоктары бар газ КЭС-ке қарағанда төмен 300 және 500 МВт көміртозаңды блоктары бар КЭС ЖҚ  арналған шығыстар көрсетілген. 200 МВт блоктары бар КЭС ЖҚ шығыстары негізгі құраушысы газға арналған шығындар болып табылатын электр энергиясына жоғары тарифтің салдарынан станцияның төмен жүктелуін куәландырады және керісінше: бәсекелес тариф сұранысты арттырады және тиісінше өндірудің ұлғаюы, бұл ЖҚ-ға электр энергиясының салыстырмалы шығынын азайтады.</w:t>
      </w:r>
    </w:p>
    <w:p w14:paraId="296DE0D4" w14:textId="77777777" w:rsidR="00F109D5" w:rsidRPr="009D090D" w:rsidRDefault="00F109D5" w:rsidP="00F109D5">
      <w:pPr>
        <w:ind w:firstLine="709"/>
        <w:jc w:val="both"/>
        <w:rPr>
          <w:b/>
          <w:bCs/>
          <w:sz w:val="28"/>
          <w:szCs w:val="22"/>
          <w:lang w:val="kk"/>
        </w:rPr>
      </w:pPr>
      <w:r w:rsidRPr="009D090D">
        <w:rPr>
          <w:bCs/>
          <w:sz w:val="28"/>
          <w:szCs w:val="22"/>
          <w:lang w:val="kk"/>
        </w:rPr>
        <w:t xml:space="preserve">Аралас өндіріс үшін ЖҚ-ға электр энергиясының шығыны энергияның екі түріне бөлінеді. 1.32-суретте ҚА-дан 140 кг/см </w:t>
      </w:r>
      <w:r w:rsidRPr="009D090D">
        <w:rPr>
          <w:bCs/>
          <w:sz w:val="28"/>
          <w:szCs w:val="22"/>
          <w:vertAlign w:val="superscript"/>
          <w:lang w:val="kk"/>
        </w:rPr>
        <w:t>2</w:t>
      </w:r>
      <w:r w:rsidRPr="009D090D">
        <w:rPr>
          <w:bCs/>
          <w:sz w:val="28"/>
          <w:szCs w:val="22"/>
          <w:lang w:val="kk"/>
        </w:rPr>
        <w:t xml:space="preserve"> қысымға ірі ЖЭО электр энергиясын жіберу бойынша ЖҚ шығындары келтірілген. 1.33-суретте сол ЖЭО жылу энергиясын жіберу бойынша ЖҚ электр энергиясының шығындары көрсетілген. Жылу жүктемелерінің құрылымына және жылу желісінің сипаттамаларына байланысты электр энергиясын жіберу бойынша ЖҚ-ға жұмсалатын шығыстар 5 %-дан 9 %-ға дейінгі диапазонда, ал жылу энергиясын жіберу бойынша 40 кВтс/Гкал-дан 65 кВтс/Гкал-ға дейінгі диапазонда болады.</w:t>
      </w:r>
    </w:p>
    <w:p w14:paraId="7756E680" w14:textId="77777777" w:rsidR="00F109D5" w:rsidRPr="009D090D" w:rsidRDefault="00F109D5" w:rsidP="00F109D5">
      <w:pPr>
        <w:ind w:firstLine="709"/>
        <w:jc w:val="both"/>
        <w:rPr>
          <w:b/>
          <w:sz w:val="28"/>
          <w:szCs w:val="22"/>
          <w:lang w:val="kk"/>
        </w:rPr>
      </w:pPr>
      <w:r w:rsidRPr="009D090D">
        <w:rPr>
          <w:b/>
          <w:sz w:val="28"/>
          <w:szCs w:val="22"/>
          <w:lang w:val="kk"/>
        </w:rPr>
        <w:t>Кәсіпорынның энергия сыйымдылығын бағалау</w:t>
      </w:r>
    </w:p>
    <w:p w14:paraId="5BD5B343" w14:textId="77777777" w:rsidR="00F109D5" w:rsidRPr="009D090D" w:rsidRDefault="00F109D5" w:rsidP="00F109D5">
      <w:pPr>
        <w:ind w:firstLine="709"/>
        <w:jc w:val="both"/>
        <w:rPr>
          <w:b/>
          <w:bCs/>
          <w:sz w:val="28"/>
          <w:szCs w:val="22"/>
          <w:lang w:val="kk"/>
        </w:rPr>
      </w:pPr>
      <w:r w:rsidRPr="009D090D">
        <w:rPr>
          <w:bCs/>
          <w:sz w:val="28"/>
          <w:szCs w:val="22"/>
          <w:lang w:val="kk"/>
        </w:rPr>
        <w:t xml:space="preserve">Энергия сыйымдылығы дегеніміз энергия бірлігіне жұмсалған ОЭР көлемі. ЖЭО энергияның екі түрін шығаратындықтан, электр және жылу энергиясы мың ГДж-ға беріледі, содан кейін энергия сыйымдылығын шот/мың ГДж-мен беруге болады. Сол сияқты энергия сыйымдылығы өндірілген энергияның млн теңгесімен беріледі, яғни шот./млн теңге. Әлемдік практикада энергия сыйымдылығын бір мың доллар өнімге (энергияға) мұнай эквивалентінің тоннасымен көрсету қабылданған. Мұнай эквиваленті 10000 ккал/кг тең. Қазақстанда шартты отын (7000 ккал/кг) деп есептеледі. Энергия сыйымдылығын бағалау үшін барлық ОЭР шығыстары таңдалады: көмір, мазут, газ, дизель отыны, А-80, А-92, А-95, А-98 маркалары бойынша мотор отыны; сұйытылған газ (пропан-бутан), керосин, кокс (жартылай кокс) және басқалары. Тиісінше, сол кезеңде электр және жылу энергиясын өндіру және босату таңдалады, мың ГДж-ға ауыстырылады: электр энергиясы миллион квт/сағ </w:t>
      </w:r>
      <w:r w:rsidRPr="009D090D">
        <w:rPr>
          <w:bCs/>
          <w:sz w:val="28"/>
          <w:szCs w:val="22"/>
          <w:lang w:val="kk"/>
        </w:rPr>
        <w:lastRenderedPageBreak/>
        <w:t>3,6- ға көбейтіледі, жылу энергиясы мың Гкал-ға 4,187-ге көбейтіледі және қосылады:</w:t>
      </w:r>
    </w:p>
    <w:p w14:paraId="304AE76F" w14:textId="77777777" w:rsidR="00F109D5" w:rsidRPr="009D090D" w:rsidRDefault="00F109D5" w:rsidP="00F109D5">
      <w:pPr>
        <w:jc w:val="both"/>
        <w:rPr>
          <w:b/>
          <w:bCs/>
          <w:sz w:val="22"/>
          <w:szCs w:val="22"/>
          <w:lang w:val="kk"/>
        </w:rPr>
      </w:pPr>
    </w:p>
    <w:p w14:paraId="449D5BD9" w14:textId="77777777" w:rsidR="00F109D5" w:rsidRPr="009D090D" w:rsidRDefault="00F109D5" w:rsidP="00F109D5">
      <w:pPr>
        <w:jc w:val="center"/>
        <w:rPr>
          <w:b/>
          <w:bCs/>
          <w:sz w:val="28"/>
          <w:szCs w:val="22"/>
          <w:lang w:val="kk"/>
        </w:rPr>
      </w:pPr>
      <m:oMath>
        <m:r>
          <w:rPr>
            <w:rFonts w:ascii="Cambria Math" w:eastAsia="Cambria Math" w:hAnsi="Cambria Math"/>
            <w:sz w:val="28"/>
            <w:szCs w:val="22"/>
            <w:lang w:val="kk"/>
          </w:rPr>
          <m:t>Э=W3,6+Q4,187</m:t>
        </m:r>
      </m:oMath>
      <w:r w:rsidRPr="009D090D">
        <w:rPr>
          <w:bCs/>
          <w:sz w:val="28"/>
          <w:szCs w:val="22"/>
          <w:lang w:val="kk"/>
        </w:rPr>
        <w:t>, мың ГДж</w:t>
      </w:r>
    </w:p>
    <w:p w14:paraId="63D97B75" w14:textId="77777777" w:rsidR="00F109D5" w:rsidRPr="009D090D" w:rsidRDefault="00F109D5" w:rsidP="00F109D5">
      <w:pPr>
        <w:jc w:val="center"/>
        <w:rPr>
          <w:b/>
          <w:bCs/>
          <w:sz w:val="28"/>
          <w:szCs w:val="22"/>
          <w:lang w:val="kk"/>
        </w:rPr>
      </w:pPr>
      <m:oMath>
        <m:r>
          <m:rPr>
            <m:sty m:val="bi"/>
          </m:rPr>
          <w:rPr>
            <w:rFonts w:ascii="Cambria Math" w:eastAsia="Cambria Math" w:hAnsi="Cambria Math"/>
            <w:sz w:val="28"/>
            <w:szCs w:val="22"/>
            <w:lang w:val="kk"/>
          </w:rPr>
          <m:t>энергия сыйымдылығы=</m:t>
        </m:r>
        <m:f>
          <m:fPr>
            <m:ctrlPr>
              <w:rPr>
                <w:rFonts w:ascii="Cambria Math" w:eastAsia="Cambria Math" w:hAnsi="Cambria Math"/>
                <w:bCs/>
                <w:sz w:val="28"/>
                <w:szCs w:val="22"/>
              </w:rPr>
            </m:ctrlPr>
          </m:fPr>
          <m:num>
            <m:r>
              <m:rPr>
                <m:sty m:val="bi"/>
              </m:rPr>
              <w:rPr>
                <w:rFonts w:ascii="Cambria Math" w:eastAsia="Cambria Math" w:hAnsi="Cambria Math"/>
                <w:sz w:val="28"/>
                <w:szCs w:val="22"/>
                <w:lang w:val="kk"/>
              </w:rPr>
              <m:t>ОЭР шығыны</m:t>
            </m:r>
          </m:num>
          <m:den>
            <m:r>
              <m:rPr>
                <m:sty m:val="bi"/>
              </m:rPr>
              <w:rPr>
                <w:rFonts w:ascii="Cambria Math" w:eastAsia="Cambria Math" w:hAnsi="Cambria Math"/>
                <w:sz w:val="28"/>
                <w:szCs w:val="22"/>
                <w:lang w:val="kk"/>
              </w:rPr>
              <m:t>Э</m:t>
            </m:r>
          </m:den>
        </m:f>
      </m:oMath>
      <w:r w:rsidRPr="009D090D">
        <w:rPr>
          <w:bCs/>
          <w:sz w:val="28"/>
          <w:szCs w:val="22"/>
          <w:lang w:val="kk"/>
        </w:rPr>
        <w:t>, шот./ мың ГДж</w:t>
      </w:r>
    </w:p>
    <w:p w14:paraId="2962195D" w14:textId="77777777" w:rsidR="00F109D5" w:rsidRPr="009D090D" w:rsidRDefault="00F109D5" w:rsidP="00F109D5">
      <w:pPr>
        <w:jc w:val="center"/>
        <w:rPr>
          <w:b/>
          <w:bCs/>
          <w:sz w:val="28"/>
          <w:szCs w:val="22"/>
          <w:lang w:val="kk"/>
        </w:rPr>
      </w:pPr>
      <m:oMath>
        <m:r>
          <m:rPr>
            <m:sty m:val="bi"/>
          </m:rPr>
          <w:rPr>
            <w:rFonts w:ascii="Cambria Math" w:eastAsia="Cambria Math" w:hAnsi="Cambria Math"/>
            <w:sz w:val="28"/>
            <w:szCs w:val="22"/>
            <w:lang w:val="kk"/>
          </w:rPr>
          <m:t xml:space="preserve">энергия сыйымдылығы </m:t>
        </m:r>
        <m:f>
          <m:fPr>
            <m:ctrlPr>
              <w:rPr>
                <w:rFonts w:ascii="Cambria Math" w:eastAsia="Cambria Math" w:hAnsi="Cambria Math"/>
                <w:bCs/>
                <w:sz w:val="28"/>
                <w:szCs w:val="22"/>
              </w:rPr>
            </m:ctrlPr>
          </m:fPr>
          <m:num>
            <m:r>
              <w:rPr>
                <w:rFonts w:ascii="Cambria Math" w:eastAsia="Cambria Math" w:hAnsi="Cambria Math"/>
                <w:sz w:val="28"/>
                <w:szCs w:val="22"/>
                <w:lang w:val="kk"/>
              </w:rPr>
              <m:t>ОЭР шығыны</m:t>
            </m:r>
          </m:num>
          <m:den>
            <m:r>
              <m:rPr>
                <m:sty m:val="bi"/>
              </m:rPr>
              <w:rPr>
                <w:rFonts w:ascii="Cambria Math" w:eastAsia="Cambria Math" w:hAnsi="Cambria Math"/>
                <w:sz w:val="28"/>
                <w:szCs w:val="22"/>
                <w:lang w:val="kk"/>
              </w:rPr>
              <m:t>ЖТӨ</m:t>
            </m:r>
          </m:den>
        </m:f>
      </m:oMath>
      <w:r w:rsidRPr="009D090D">
        <w:rPr>
          <w:bCs/>
          <w:sz w:val="28"/>
          <w:szCs w:val="22"/>
          <w:lang w:val="kk"/>
        </w:rPr>
        <w:t>, шот./ млн теңге</w:t>
      </w:r>
    </w:p>
    <w:p w14:paraId="3373C0CE" w14:textId="77777777" w:rsidR="00F109D5" w:rsidRPr="009D090D" w:rsidRDefault="00F109D5" w:rsidP="00F109D5">
      <w:pPr>
        <w:jc w:val="both"/>
        <w:rPr>
          <w:b/>
          <w:bCs/>
          <w:sz w:val="28"/>
          <w:szCs w:val="22"/>
          <w:lang w:val="kk"/>
        </w:rPr>
      </w:pPr>
    </w:p>
    <w:p w14:paraId="7AB86544" w14:textId="77777777" w:rsidR="00F109D5" w:rsidRPr="009D090D" w:rsidRDefault="00F109D5" w:rsidP="00F109D5">
      <w:pPr>
        <w:jc w:val="both"/>
        <w:rPr>
          <w:b/>
          <w:bCs/>
          <w:sz w:val="28"/>
          <w:szCs w:val="22"/>
          <w:lang w:val="kk"/>
        </w:rPr>
      </w:pPr>
      <w:r w:rsidRPr="009D090D">
        <w:rPr>
          <w:bCs/>
          <w:sz w:val="28"/>
          <w:szCs w:val="22"/>
          <w:lang w:val="kk"/>
        </w:rPr>
        <w:t>мұндағы: ЖТӨ – жалпы тауар өнімі.</w:t>
      </w:r>
    </w:p>
    <w:p w14:paraId="0F11D805" w14:textId="77777777" w:rsidR="00F109D5" w:rsidRPr="009D090D" w:rsidRDefault="00F109D5" w:rsidP="00F109D5">
      <w:pPr>
        <w:jc w:val="both"/>
        <w:rPr>
          <w:b/>
          <w:bCs/>
          <w:sz w:val="28"/>
          <w:szCs w:val="22"/>
          <w:lang w:val="kk"/>
        </w:rPr>
      </w:pPr>
    </w:p>
    <w:p w14:paraId="3A98E41A" w14:textId="77777777" w:rsidR="00F109D5" w:rsidRPr="009D090D" w:rsidRDefault="00F109D5" w:rsidP="00F109D5">
      <w:pPr>
        <w:jc w:val="center"/>
        <w:rPr>
          <w:rFonts w:eastAsia="Cambria Math"/>
          <w:bCs/>
          <w:sz w:val="28"/>
          <w:szCs w:val="22"/>
        </w:rPr>
      </w:pPr>
      <m:oMathPara>
        <m:oMath>
          <m:r>
            <m:rPr>
              <m:sty m:val="bi"/>
            </m:rPr>
            <w:rPr>
              <w:rFonts w:ascii="Cambria Math" w:eastAsia="Cambria Math" w:hAnsi="Cambria Math"/>
              <w:sz w:val="28"/>
              <w:szCs w:val="22"/>
            </w:rPr>
            <m:t>ЖТӨ=</m:t>
          </m:r>
          <m:r>
            <w:rPr>
              <w:rFonts w:ascii="Cambria Math" w:eastAsia="Cambria Math" w:hAnsi="Cambria Math"/>
              <w:sz w:val="28"/>
              <w:szCs w:val="22"/>
            </w:rPr>
            <m:t>W</m:t>
          </m:r>
          <m:sSub>
            <m:sSubPr>
              <m:ctrlPr>
                <w:rPr>
                  <w:rFonts w:ascii="Cambria Math" w:eastAsia="Cambria Math" w:hAnsi="Cambria Math"/>
                  <w:sz w:val="28"/>
                  <w:szCs w:val="22"/>
                </w:rPr>
              </m:ctrlPr>
            </m:sSubPr>
            <m:e>
              <m:r>
                <w:rPr>
                  <w:rFonts w:ascii="Cambria Math" w:eastAsia="Cambria Math" w:hAnsi="Cambria Math"/>
                  <w:sz w:val="28"/>
                  <w:szCs w:val="22"/>
                </w:rPr>
                <m:t>T</m:t>
              </m:r>
            </m:e>
            <m:sub>
              <m:r>
                <w:rPr>
                  <w:rFonts w:ascii="Cambria Math" w:eastAsia="Cambria Math" w:hAnsi="Cambria Math"/>
                  <w:sz w:val="28"/>
                  <w:szCs w:val="22"/>
                </w:rPr>
                <m:t>ээ</m:t>
              </m:r>
            </m:sub>
          </m:sSub>
          <m:r>
            <w:rPr>
              <w:rFonts w:ascii="Cambria Math" w:eastAsia="Cambria Math" w:hAnsi="Cambria Math"/>
              <w:sz w:val="28"/>
              <w:szCs w:val="22"/>
            </w:rPr>
            <m:t>+Q</m:t>
          </m:r>
          <m:sSub>
            <m:sSubPr>
              <m:ctrlPr>
                <w:rPr>
                  <w:rFonts w:ascii="Cambria Math" w:eastAsia="Cambria Math" w:hAnsi="Cambria Math"/>
                  <w:sz w:val="28"/>
                  <w:szCs w:val="22"/>
                </w:rPr>
              </m:ctrlPr>
            </m:sSubPr>
            <m:e>
              <m:r>
                <w:rPr>
                  <w:rFonts w:ascii="Cambria Math" w:eastAsia="Cambria Math" w:hAnsi="Cambria Math"/>
                  <w:sz w:val="28"/>
                  <w:szCs w:val="22"/>
                </w:rPr>
                <m:t>T</m:t>
              </m:r>
            </m:e>
            <m:sub>
              <m:r>
                <w:rPr>
                  <w:rFonts w:ascii="Cambria Math" w:eastAsia="Cambria Math" w:hAnsi="Cambria Math"/>
                  <w:sz w:val="28"/>
                  <w:szCs w:val="22"/>
                </w:rPr>
                <m:t>тэ</m:t>
              </m:r>
            </m:sub>
          </m:sSub>
        </m:oMath>
      </m:oMathPara>
    </w:p>
    <w:p w14:paraId="16737A56" w14:textId="77777777" w:rsidR="00F109D5" w:rsidRPr="009D090D" w:rsidRDefault="00F109D5" w:rsidP="00F109D5">
      <w:pPr>
        <w:jc w:val="both"/>
        <w:rPr>
          <w:b/>
          <w:bCs/>
          <w:i/>
          <w:sz w:val="28"/>
          <w:szCs w:val="22"/>
        </w:rPr>
      </w:pPr>
    </w:p>
    <w:p w14:paraId="6728F441" w14:textId="77777777" w:rsidR="00F109D5" w:rsidRPr="009D090D" w:rsidRDefault="00F109D5" w:rsidP="00F109D5">
      <w:pPr>
        <w:jc w:val="both"/>
        <w:rPr>
          <w:bCs/>
          <w:sz w:val="28"/>
          <w:szCs w:val="22"/>
          <w:lang w:val="kk"/>
        </w:rPr>
      </w:pPr>
      <w:r w:rsidRPr="009D090D">
        <w:rPr>
          <w:bCs/>
          <w:sz w:val="28"/>
          <w:szCs w:val="22"/>
          <w:lang w:val="kk"/>
        </w:rPr>
        <w:t xml:space="preserve">Мұнда: </w:t>
      </w:r>
      <w:r w:rsidRPr="009D090D">
        <w:rPr>
          <w:bCs/>
          <w:i/>
          <w:sz w:val="28"/>
          <w:szCs w:val="22"/>
          <w:lang w:val="kk"/>
        </w:rPr>
        <w:t>Т</w:t>
      </w:r>
      <w:r w:rsidRPr="009D090D">
        <w:rPr>
          <w:bCs/>
          <w:i/>
          <w:sz w:val="28"/>
          <w:szCs w:val="22"/>
          <w:vertAlign w:val="subscript"/>
          <w:lang w:val="kk"/>
        </w:rPr>
        <w:t>ээ</w:t>
      </w:r>
      <w:r w:rsidRPr="009D090D">
        <w:rPr>
          <w:bCs/>
          <w:i/>
          <w:sz w:val="28"/>
          <w:szCs w:val="22"/>
          <w:lang w:val="kk"/>
        </w:rPr>
        <w:t>, т</w:t>
      </w:r>
      <w:r w:rsidRPr="009D090D">
        <w:rPr>
          <w:bCs/>
          <w:i/>
          <w:sz w:val="28"/>
          <w:szCs w:val="22"/>
          <w:vertAlign w:val="subscript"/>
          <w:lang w:val="kk"/>
        </w:rPr>
        <w:t>тэ</w:t>
      </w:r>
      <w:r w:rsidRPr="009D090D">
        <w:rPr>
          <w:bCs/>
          <w:i/>
          <w:sz w:val="28"/>
          <w:szCs w:val="22"/>
          <w:lang w:val="kk"/>
        </w:rPr>
        <w:t xml:space="preserve"> – </w:t>
      </w:r>
      <w:r w:rsidRPr="009D090D">
        <w:rPr>
          <w:bCs/>
          <w:sz w:val="28"/>
          <w:szCs w:val="22"/>
          <w:lang w:val="kk"/>
        </w:rPr>
        <w:t>тиісінше электр және жылу энергиясына босату тарифтері: теңге / кВТс, теңге / Гкал.</w:t>
      </w:r>
    </w:p>
    <w:p w14:paraId="292F589A" w14:textId="77777777" w:rsidR="00F109D5" w:rsidRPr="009D090D" w:rsidRDefault="00F109D5" w:rsidP="00F109D5">
      <w:pPr>
        <w:jc w:val="both"/>
        <w:rPr>
          <w:b/>
          <w:bCs/>
          <w:sz w:val="28"/>
          <w:szCs w:val="22"/>
        </w:rPr>
      </w:pPr>
    </w:p>
    <w:p w14:paraId="1866D082" w14:textId="77777777" w:rsidR="00F109D5" w:rsidRPr="009D090D" w:rsidRDefault="00F109D5" w:rsidP="00F109D5">
      <w:pPr>
        <w:ind w:firstLine="709"/>
        <w:jc w:val="both"/>
        <w:rPr>
          <w:bCs/>
          <w:sz w:val="28"/>
          <w:szCs w:val="22"/>
          <w:lang w:val="kk"/>
        </w:rPr>
      </w:pPr>
      <w:r w:rsidRPr="009D090D">
        <w:rPr>
          <w:bCs/>
          <w:sz w:val="28"/>
          <w:szCs w:val="22"/>
          <w:lang w:val="kk"/>
        </w:rPr>
        <w:t>ОЭР шығыстары бойынша кәсіпорындар «Мемлекеттік энергетикалық тізілімді қалыптастыру және жүргізу қағидаларын бекіту туралы» Қазақстан Республикасы Инвестициялар және даму министрінің 2015 жылғы 31 наурыздағы № 387 бұйрығына сәйкес Мемлекеттік энергетикалық тізілімде (2-нысан) есеп береді.</w:t>
      </w:r>
    </w:p>
    <w:p w14:paraId="3B59C66C" w14:textId="77777777" w:rsidR="00F109D5" w:rsidRPr="009D090D" w:rsidRDefault="00F109D5" w:rsidP="00F109D5">
      <w:pPr>
        <w:jc w:val="both"/>
        <w:rPr>
          <w:b/>
          <w:bCs/>
          <w:sz w:val="28"/>
          <w:szCs w:val="22"/>
          <w:lang w:val="kk"/>
        </w:rPr>
      </w:pPr>
    </w:p>
    <w:p w14:paraId="7E1DE3BD" w14:textId="77777777" w:rsidR="00F109D5" w:rsidRPr="009D090D" w:rsidRDefault="00F109D5" w:rsidP="00F109D5">
      <w:pPr>
        <w:ind w:firstLine="709"/>
        <w:outlineLvl w:val="0"/>
        <w:rPr>
          <w:b/>
          <w:kern w:val="36"/>
          <w:sz w:val="28"/>
          <w:szCs w:val="22"/>
          <w:lang w:val="kk"/>
        </w:rPr>
      </w:pPr>
      <w:bookmarkStart w:id="26" w:name="_Toc152866980"/>
      <w:r w:rsidRPr="009D090D">
        <w:rPr>
          <w:b/>
          <w:kern w:val="36"/>
          <w:sz w:val="28"/>
          <w:szCs w:val="22"/>
          <w:lang w:val="kk"/>
        </w:rPr>
        <w:t>1.5. Негізгі экологиялық проблемалар</w:t>
      </w:r>
      <w:bookmarkEnd w:id="26"/>
    </w:p>
    <w:p w14:paraId="5BB6C6F0" w14:textId="77777777" w:rsidR="00F109D5" w:rsidRPr="009D090D" w:rsidRDefault="00F109D5" w:rsidP="00F109D5">
      <w:pPr>
        <w:shd w:val="clear" w:color="auto" w:fill="FFFFFF"/>
        <w:tabs>
          <w:tab w:val="left" w:pos="709"/>
          <w:tab w:val="left" w:pos="1134"/>
          <w:tab w:val="center" w:pos="9356"/>
          <w:tab w:val="left" w:pos="10490"/>
        </w:tabs>
        <w:ind w:right="-31" w:firstLine="709"/>
        <w:jc w:val="both"/>
        <w:rPr>
          <w:b/>
          <w:bCs/>
          <w:sz w:val="28"/>
          <w:szCs w:val="22"/>
          <w:lang w:val="kk"/>
        </w:rPr>
      </w:pPr>
      <w:r w:rsidRPr="009D090D">
        <w:rPr>
          <w:bCs/>
          <w:sz w:val="28"/>
          <w:szCs w:val="22"/>
          <w:lang w:val="kk"/>
        </w:rPr>
        <w:t>Қазақстан Республикасы үшін электр энергиясын және/немесе жылу өндіру ел экономикасының жұмыс істеуінің және тіршілікті қамтамасыз етудің негізі болып табылады. Экономиканың негізгі салаларының бәсекеге қабілеттілігі және халықтың өмір сүру сапасы көбінесе тұтынушыларды қолжетімді бағамен сенімді және сапалы энергиямен жабдықтауға байланысты.</w:t>
      </w:r>
    </w:p>
    <w:p w14:paraId="0DFADA01" w14:textId="77777777" w:rsidR="00F109D5" w:rsidRPr="009D090D" w:rsidRDefault="00F109D5" w:rsidP="00F109D5">
      <w:pPr>
        <w:tabs>
          <w:tab w:val="left" w:pos="0"/>
          <w:tab w:val="left" w:pos="709"/>
          <w:tab w:val="left" w:pos="1134"/>
          <w:tab w:val="left" w:pos="10490"/>
        </w:tabs>
        <w:ind w:right="-31" w:firstLine="709"/>
        <w:jc w:val="both"/>
        <w:rPr>
          <w:b/>
          <w:bCs/>
          <w:sz w:val="28"/>
          <w:szCs w:val="22"/>
          <w:lang w:val="kk"/>
        </w:rPr>
      </w:pPr>
      <w:r w:rsidRPr="009D090D">
        <w:rPr>
          <w:bCs/>
          <w:sz w:val="28"/>
          <w:szCs w:val="22"/>
          <w:lang w:val="kk"/>
        </w:rPr>
        <w:t>Қазіргі уақытта Қазақстанда электр энергиясын жалпы өндірудің 90 %-ы органикалық отынды, негізінен жергілікті көмірді, біршама көлемде  көмірсутекті шикізатты жағу арқылы өндіріледі.</w:t>
      </w:r>
    </w:p>
    <w:p w14:paraId="6B8A12A8" w14:textId="77777777" w:rsidR="00F109D5" w:rsidRPr="009D090D" w:rsidRDefault="00F109D5" w:rsidP="00F109D5">
      <w:pPr>
        <w:tabs>
          <w:tab w:val="left" w:pos="426"/>
          <w:tab w:val="left" w:pos="709"/>
          <w:tab w:val="left" w:pos="1134"/>
        </w:tabs>
        <w:ind w:right="-31" w:firstLine="709"/>
        <w:jc w:val="both"/>
        <w:rPr>
          <w:b/>
          <w:bCs/>
          <w:sz w:val="28"/>
          <w:szCs w:val="22"/>
          <w:lang w:val="kk"/>
        </w:rPr>
      </w:pPr>
      <w:r w:rsidRPr="009D090D">
        <w:rPr>
          <w:bCs/>
          <w:sz w:val="28"/>
          <w:szCs w:val="22"/>
          <w:lang w:val="kk"/>
        </w:rPr>
        <w:t>Республика аумағында электр станциялары әркелкі орналасқан: көмір жағатын электр станцияларының негізгі бөлігі Солтүстік аймақта орналасқан. Батыс және Оңтүстік аймақтарда электр станцияларының саны және олардың қуаты әлдеқайда аз, пайдаланылатын отын – газ, Оңтүстік аймақта – отынның барлық түрлері: көмір, газ, мазут қолданылады.</w:t>
      </w:r>
    </w:p>
    <w:p w14:paraId="2AFA9D03" w14:textId="77777777" w:rsidR="00F109D5" w:rsidRPr="009D090D" w:rsidRDefault="00F109D5" w:rsidP="00F109D5">
      <w:pPr>
        <w:tabs>
          <w:tab w:val="left" w:pos="426"/>
          <w:tab w:val="left" w:pos="709"/>
          <w:tab w:val="left" w:pos="1134"/>
        </w:tabs>
        <w:ind w:right="-31" w:firstLine="709"/>
        <w:jc w:val="both"/>
        <w:rPr>
          <w:b/>
          <w:bCs/>
          <w:sz w:val="28"/>
          <w:szCs w:val="22"/>
          <w:lang w:val="kk"/>
        </w:rPr>
      </w:pPr>
      <w:r w:rsidRPr="009D090D">
        <w:rPr>
          <w:bCs/>
          <w:sz w:val="28"/>
          <w:szCs w:val="22"/>
          <w:lang w:val="kk"/>
        </w:rPr>
        <w:t>Табиғи шикізат ресурстарының едәуір көлемін тұтынатын электр энергиясын және/немесе жылуды өндіру шығарындылар мен қалдықтардың едәуір көлемін қалыптастырумен қатар жүреді.</w:t>
      </w:r>
    </w:p>
    <w:p w14:paraId="6B6637CE" w14:textId="77777777" w:rsidR="00F109D5" w:rsidRPr="009D090D" w:rsidRDefault="00F109D5" w:rsidP="00F109D5">
      <w:pPr>
        <w:tabs>
          <w:tab w:val="left" w:pos="709"/>
          <w:tab w:val="left" w:pos="1134"/>
        </w:tabs>
        <w:ind w:right="-31" w:firstLine="709"/>
        <w:jc w:val="both"/>
        <w:rPr>
          <w:bCs/>
          <w:sz w:val="28"/>
          <w:szCs w:val="22"/>
          <w:lang w:val="kk"/>
        </w:rPr>
      </w:pPr>
      <w:r w:rsidRPr="009D090D">
        <w:rPr>
          <w:bCs/>
          <w:sz w:val="28"/>
          <w:szCs w:val="22"/>
          <w:lang w:val="kk"/>
        </w:rPr>
        <w:t>1.34-суретте отын жағатын қондырғының және онда болып жатқан процестердің жалпы схемасы көрсетілген, бұл электр энергиясын және/немесе жылуды өндіру процесінде шикізатты пайдалану және қалдықтардың пайда болуы туралы жалпы түсінік алуға мүмкіндік береді.</w:t>
      </w:r>
    </w:p>
    <w:p w14:paraId="4B77D11F" w14:textId="77777777" w:rsidR="00F109D5" w:rsidRPr="009D090D" w:rsidRDefault="00F109D5" w:rsidP="00F109D5">
      <w:pPr>
        <w:tabs>
          <w:tab w:val="left" w:pos="709"/>
          <w:tab w:val="left" w:pos="1134"/>
        </w:tabs>
        <w:ind w:right="-31" w:firstLine="709"/>
        <w:jc w:val="both"/>
        <w:rPr>
          <w:sz w:val="28"/>
          <w:szCs w:val="22"/>
          <w:lang w:val="kk"/>
        </w:rPr>
      </w:pPr>
      <w:r w:rsidRPr="009D090D">
        <w:rPr>
          <w:sz w:val="28"/>
          <w:szCs w:val="22"/>
          <w:lang w:val="kk"/>
        </w:rPr>
        <w:lastRenderedPageBreak/>
        <w:t>Электр энергиясын және/немесе жылуды өндіру үшін органикалық отынды жағу атмосфераға газ тәрізді (қышқылды) заттар, шаң, сондай-ақ парниктік газдар шығарындыларының шығарылуына әкеледі.</w:t>
      </w:r>
    </w:p>
    <w:p w14:paraId="4E9E72B2" w14:textId="77777777" w:rsidR="00F109D5" w:rsidRPr="009D090D" w:rsidRDefault="00F109D5" w:rsidP="00F109D5">
      <w:pPr>
        <w:tabs>
          <w:tab w:val="left" w:pos="709"/>
          <w:tab w:val="left" w:pos="1134"/>
        </w:tabs>
        <w:ind w:right="-31" w:firstLine="709"/>
        <w:jc w:val="both"/>
        <w:rPr>
          <w:sz w:val="28"/>
          <w:szCs w:val="22"/>
          <w:lang w:val="kk"/>
        </w:rPr>
      </w:pPr>
      <w:r w:rsidRPr="009D090D">
        <w:rPr>
          <w:sz w:val="28"/>
          <w:szCs w:val="22"/>
          <w:lang w:val="kk"/>
        </w:rPr>
        <w:t>Өндірістік қажеттіліктерге көбінесе табиғи көздерден, кейде ауыз су сапасындағы су ресурстарының едәуір көлемі пайдаланылады және су объектілеріне эмиссиялармен қатар жүреді. Күл-қож қалдықтары жерасты сулары мен топыраққа әсер ете отырып, қоймалау үшін елеулі аумақтарды талап етеді.  Негізгі экологиялық проблемалардың бірі атмосфераға шығарындылар болып табылады.</w:t>
      </w:r>
    </w:p>
    <w:p w14:paraId="2FA2E7BD" w14:textId="77777777" w:rsidR="00F109D5" w:rsidRPr="009D090D" w:rsidRDefault="00F109D5" w:rsidP="00F109D5">
      <w:pPr>
        <w:shd w:val="clear" w:color="auto" w:fill="FFFFFF"/>
        <w:tabs>
          <w:tab w:val="left" w:pos="709"/>
          <w:tab w:val="left" w:pos="1134"/>
          <w:tab w:val="center" w:pos="9356"/>
          <w:tab w:val="left" w:pos="9923"/>
        </w:tabs>
        <w:ind w:right="3"/>
        <w:jc w:val="center"/>
        <w:rPr>
          <w:b/>
          <w:bCs/>
          <w:sz w:val="22"/>
          <w:szCs w:val="22"/>
          <w:lang w:val="kk"/>
        </w:rPr>
      </w:pPr>
      <w:r w:rsidRPr="009D090D">
        <w:rPr>
          <w:b/>
          <w:bCs/>
          <w:noProof/>
          <w:sz w:val="22"/>
          <w:szCs w:val="22"/>
        </w:rPr>
        <w:drawing>
          <wp:inline distT="0" distB="0" distL="0" distR="0" wp14:anchorId="5D3738D6" wp14:editId="2A8C3F89">
            <wp:extent cx="5578475" cy="4267835"/>
            <wp:effectExtent l="0" t="0" r="3175" b="0"/>
            <wp:docPr id="3610765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578475" cy="4267835"/>
                    </a:xfrm>
                    <a:prstGeom prst="rect">
                      <a:avLst/>
                    </a:prstGeom>
                    <a:noFill/>
                  </pic:spPr>
                </pic:pic>
              </a:graphicData>
            </a:graphic>
          </wp:inline>
        </w:drawing>
      </w:r>
    </w:p>
    <w:p w14:paraId="17A105AB" w14:textId="77777777" w:rsidR="00F109D5" w:rsidRPr="009D090D" w:rsidRDefault="00F109D5" w:rsidP="00F109D5">
      <w:pPr>
        <w:tabs>
          <w:tab w:val="left" w:pos="709"/>
          <w:tab w:val="left" w:pos="1134"/>
        </w:tabs>
        <w:jc w:val="center"/>
        <w:rPr>
          <w:b/>
          <w:bCs/>
          <w:szCs w:val="20"/>
          <w:lang w:val="kk"/>
        </w:rPr>
      </w:pPr>
      <w:r w:rsidRPr="009D090D">
        <w:rPr>
          <w:bCs/>
          <w:szCs w:val="20"/>
          <w:lang w:val="kk"/>
        </w:rPr>
        <w:t>1.34-сурет. Отын жағатын қондырғының жалпы схемасы</w:t>
      </w:r>
    </w:p>
    <w:p w14:paraId="176339F4" w14:textId="77777777" w:rsidR="00F109D5" w:rsidRPr="009D090D" w:rsidRDefault="00F109D5" w:rsidP="00F109D5">
      <w:pPr>
        <w:tabs>
          <w:tab w:val="left" w:pos="709"/>
          <w:tab w:val="left" w:pos="1134"/>
        </w:tabs>
        <w:ind w:right="604" w:firstLine="709"/>
        <w:jc w:val="both"/>
        <w:rPr>
          <w:b/>
          <w:bCs/>
          <w:sz w:val="28"/>
          <w:szCs w:val="22"/>
          <w:lang w:val="kk"/>
        </w:rPr>
      </w:pPr>
    </w:p>
    <w:p w14:paraId="54B30E65" w14:textId="77777777" w:rsidR="00F109D5" w:rsidRPr="009D090D" w:rsidRDefault="00F109D5" w:rsidP="00F109D5">
      <w:pPr>
        <w:tabs>
          <w:tab w:val="left" w:pos="709"/>
          <w:tab w:val="left" w:pos="1134"/>
        </w:tabs>
        <w:ind w:right="-8" w:firstLine="709"/>
        <w:jc w:val="both"/>
        <w:rPr>
          <w:b/>
          <w:bCs/>
          <w:sz w:val="28"/>
          <w:szCs w:val="22"/>
          <w:lang w:val="kk"/>
        </w:rPr>
      </w:pPr>
      <w:r w:rsidRPr="009D090D">
        <w:rPr>
          <w:bCs/>
          <w:sz w:val="28"/>
          <w:szCs w:val="22"/>
          <w:lang w:val="kk"/>
        </w:rPr>
        <w:t>1.11-кестеде отын жағатын қондырғылардың жекелеген элементтерінің тізбесі және олардың қоршаған ортаның әртүрлі компоненттеріне әсері келтірілген.</w:t>
      </w:r>
    </w:p>
    <w:p w14:paraId="743C20D7" w14:textId="77777777" w:rsidR="00F109D5" w:rsidRPr="009D090D" w:rsidRDefault="00F109D5" w:rsidP="00F109D5">
      <w:pPr>
        <w:tabs>
          <w:tab w:val="left" w:pos="709"/>
          <w:tab w:val="left" w:pos="1134"/>
          <w:tab w:val="left" w:pos="9214"/>
        </w:tabs>
        <w:ind w:right="318"/>
        <w:jc w:val="both"/>
        <w:rPr>
          <w:b/>
          <w:bCs/>
          <w:sz w:val="28"/>
          <w:szCs w:val="22"/>
          <w:lang w:val="kk"/>
        </w:rPr>
      </w:pPr>
      <w:bookmarkStart w:id="27" w:name="_heading=h.30j0zll" w:colFirst="0" w:colLast="0"/>
      <w:bookmarkEnd w:id="27"/>
    </w:p>
    <w:p w14:paraId="41C4C461"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lastRenderedPageBreak/>
        <w:t>1.11-кесте. Отын жағатын қондырғылардың қоршаған ортаның әртүрлі компоненттеріне әсері</w:t>
      </w:r>
    </w:p>
    <w:tbl>
      <w:tblPr>
        <w:tblStyle w:val="affff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4"/>
        <w:gridCol w:w="2322"/>
        <w:gridCol w:w="435"/>
        <w:gridCol w:w="435"/>
        <w:gridCol w:w="435"/>
        <w:gridCol w:w="435"/>
        <w:gridCol w:w="580"/>
        <w:gridCol w:w="580"/>
        <w:gridCol w:w="435"/>
        <w:gridCol w:w="724"/>
        <w:gridCol w:w="726"/>
        <w:gridCol w:w="435"/>
        <w:gridCol w:w="662"/>
        <w:gridCol w:w="460"/>
        <w:gridCol w:w="389"/>
      </w:tblGrid>
      <w:tr w:rsidR="00F109D5" w:rsidRPr="009D090D" w14:paraId="20595CD0" w14:textId="77777777" w:rsidTr="00FF0A55">
        <w:trPr>
          <w:trHeight w:val="147"/>
          <w:tblHeader/>
          <w:jc w:val="center"/>
        </w:trPr>
        <w:tc>
          <w:tcPr>
            <w:tcW w:w="298" w:type="pct"/>
            <w:vMerge w:val="restart"/>
            <w:tcBorders>
              <w:top w:val="single" w:sz="4" w:space="0" w:color="000000"/>
              <w:left w:val="single" w:sz="4" w:space="0" w:color="000000"/>
              <w:right w:val="single" w:sz="4" w:space="0" w:color="auto"/>
            </w:tcBorders>
            <w:vAlign w:val="center"/>
          </w:tcPr>
          <w:p w14:paraId="34AE82D9" w14:textId="77777777" w:rsidR="00F109D5" w:rsidRPr="009D090D" w:rsidRDefault="00F109D5" w:rsidP="00F109D5">
            <w:pPr>
              <w:tabs>
                <w:tab w:val="left" w:pos="578"/>
                <w:tab w:val="left" w:pos="709"/>
                <w:tab w:val="left" w:pos="1134"/>
                <w:tab w:val="left" w:pos="1325"/>
              </w:tabs>
              <w:jc w:val="center"/>
              <w:rPr>
                <w:b/>
              </w:rPr>
            </w:pPr>
            <w:r w:rsidRPr="009D090D">
              <w:rPr>
                <w:b/>
                <w:lang w:val="kk-KZ"/>
              </w:rPr>
              <w:t>Р/с №</w:t>
            </w:r>
          </w:p>
        </w:tc>
        <w:tc>
          <w:tcPr>
            <w:tcW w:w="1206" w:type="pct"/>
            <w:vMerge w:val="restart"/>
            <w:tcBorders>
              <w:top w:val="single" w:sz="4" w:space="0" w:color="000000"/>
              <w:left w:val="single" w:sz="4" w:space="0" w:color="auto"/>
              <w:right w:val="single" w:sz="4" w:space="0" w:color="000000"/>
            </w:tcBorders>
            <w:vAlign w:val="center"/>
          </w:tcPr>
          <w:p w14:paraId="25DE8EDB" w14:textId="77777777" w:rsidR="00F109D5" w:rsidRPr="009D090D" w:rsidRDefault="00F109D5" w:rsidP="00F109D5">
            <w:pPr>
              <w:tabs>
                <w:tab w:val="left" w:pos="709"/>
                <w:tab w:val="left" w:pos="1134"/>
              </w:tabs>
              <w:jc w:val="center"/>
              <w:rPr>
                <w:b/>
                <w:lang w:val="kk"/>
              </w:rPr>
            </w:pPr>
            <w:r w:rsidRPr="009D090D">
              <w:rPr>
                <w:b/>
                <w:lang w:val="kk"/>
              </w:rPr>
              <w:t>КӨЗІ</w:t>
            </w:r>
          </w:p>
          <w:p w14:paraId="661B4119" w14:textId="77777777" w:rsidR="00F109D5" w:rsidRPr="009D090D" w:rsidRDefault="00F109D5" w:rsidP="00F109D5">
            <w:pPr>
              <w:tabs>
                <w:tab w:val="left" w:pos="709"/>
                <w:tab w:val="left" w:pos="1134"/>
              </w:tabs>
              <w:jc w:val="center"/>
              <w:rPr>
                <w:b/>
                <w:u w:val="single"/>
                <w:lang w:val="kk"/>
              </w:rPr>
            </w:pPr>
            <w:r w:rsidRPr="009D090D">
              <w:rPr>
                <w:b/>
                <w:lang w:val="kk"/>
              </w:rPr>
              <w:t>Қоршаған орта компоненті</w:t>
            </w:r>
            <w:r w:rsidRPr="009D090D">
              <w:rPr>
                <w:b/>
                <w:u w:val="single"/>
                <w:lang w:val="kk"/>
              </w:rPr>
              <w:t>.</w:t>
            </w:r>
          </w:p>
          <w:p w14:paraId="3E9D383F" w14:textId="77777777" w:rsidR="00F109D5" w:rsidRPr="009D090D" w:rsidRDefault="00F109D5" w:rsidP="00F109D5">
            <w:pPr>
              <w:tabs>
                <w:tab w:val="left" w:pos="578"/>
                <w:tab w:val="left" w:pos="709"/>
                <w:tab w:val="left" w:pos="1134"/>
                <w:tab w:val="left" w:pos="1325"/>
              </w:tabs>
              <w:jc w:val="center"/>
              <w:rPr>
                <w:b/>
                <w:u w:val="single"/>
                <w:lang w:val="kk"/>
              </w:rPr>
            </w:pPr>
            <w:r w:rsidRPr="009D090D">
              <w:rPr>
                <w:b/>
                <w:lang w:val="kk"/>
              </w:rPr>
              <w:t>Атмосфера (A)</w:t>
            </w:r>
          </w:p>
          <w:p w14:paraId="30838C66" w14:textId="77777777" w:rsidR="00F109D5" w:rsidRPr="009D090D" w:rsidRDefault="00F109D5" w:rsidP="00F109D5">
            <w:pPr>
              <w:tabs>
                <w:tab w:val="left" w:pos="578"/>
                <w:tab w:val="left" w:pos="709"/>
                <w:tab w:val="left" w:pos="1134"/>
                <w:tab w:val="left" w:pos="1325"/>
              </w:tabs>
              <w:jc w:val="center"/>
              <w:rPr>
                <w:b/>
                <w:u w:val="single"/>
              </w:rPr>
            </w:pPr>
            <w:r w:rsidRPr="009D090D">
              <w:rPr>
                <w:b/>
                <w:lang w:val="kk"/>
              </w:rPr>
              <w:t>Су (С)</w:t>
            </w:r>
          </w:p>
          <w:p w14:paraId="41ADF1C8" w14:textId="77777777" w:rsidR="00F109D5" w:rsidRPr="009D090D" w:rsidRDefault="00F109D5" w:rsidP="00F109D5">
            <w:pPr>
              <w:tabs>
                <w:tab w:val="left" w:pos="578"/>
                <w:tab w:val="left" w:pos="709"/>
                <w:tab w:val="left" w:pos="1134"/>
                <w:tab w:val="left" w:pos="1325"/>
              </w:tabs>
              <w:jc w:val="center"/>
              <w:rPr>
                <w:b/>
              </w:rPr>
            </w:pPr>
            <w:r w:rsidRPr="009D090D">
              <w:rPr>
                <w:b/>
                <w:lang w:val="kk"/>
              </w:rPr>
              <w:t>Топырақ (Т)</w:t>
            </w:r>
          </w:p>
        </w:tc>
        <w:tc>
          <w:tcPr>
            <w:tcW w:w="3496" w:type="pct"/>
            <w:gridSpan w:val="13"/>
            <w:tcBorders>
              <w:top w:val="single" w:sz="4" w:space="0" w:color="000000"/>
              <w:left w:val="single" w:sz="4" w:space="0" w:color="000000"/>
              <w:bottom w:val="single" w:sz="4" w:space="0" w:color="000000"/>
              <w:right w:val="single" w:sz="4" w:space="0" w:color="000000"/>
            </w:tcBorders>
            <w:vAlign w:val="center"/>
          </w:tcPr>
          <w:p w14:paraId="49215F7F" w14:textId="77777777" w:rsidR="00F109D5" w:rsidRPr="009D090D" w:rsidRDefault="00F109D5" w:rsidP="00F109D5">
            <w:pPr>
              <w:tabs>
                <w:tab w:val="left" w:pos="709"/>
                <w:tab w:val="left" w:pos="1134"/>
              </w:tabs>
              <w:jc w:val="center"/>
              <w:rPr>
                <w:b/>
              </w:rPr>
            </w:pPr>
            <w:r w:rsidRPr="009D090D">
              <w:rPr>
                <w:b/>
                <w:lang w:val="kk"/>
              </w:rPr>
              <w:t>Зат</w:t>
            </w:r>
          </w:p>
        </w:tc>
      </w:tr>
      <w:tr w:rsidR="00F109D5" w:rsidRPr="009D090D" w14:paraId="398D2791" w14:textId="77777777" w:rsidTr="00FF0A55">
        <w:trPr>
          <w:cantSplit/>
          <w:trHeight w:val="2658"/>
          <w:tblHeader/>
          <w:jc w:val="center"/>
        </w:trPr>
        <w:tc>
          <w:tcPr>
            <w:tcW w:w="298" w:type="pct"/>
            <w:vMerge/>
            <w:tcBorders>
              <w:left w:val="single" w:sz="4" w:space="0" w:color="000000"/>
              <w:bottom w:val="single" w:sz="4" w:space="0" w:color="000000"/>
              <w:right w:val="single" w:sz="4" w:space="0" w:color="auto"/>
            </w:tcBorders>
          </w:tcPr>
          <w:p w14:paraId="1F4A4A97" w14:textId="77777777" w:rsidR="00F109D5" w:rsidRPr="009D090D" w:rsidRDefault="00F109D5" w:rsidP="00F109D5">
            <w:pPr>
              <w:pBdr>
                <w:top w:val="nil"/>
                <w:left w:val="nil"/>
                <w:bottom w:val="nil"/>
                <w:right w:val="nil"/>
                <w:between w:val="nil"/>
              </w:pBdr>
              <w:rPr>
                <w:b/>
              </w:rPr>
            </w:pPr>
          </w:p>
        </w:tc>
        <w:tc>
          <w:tcPr>
            <w:tcW w:w="1206" w:type="pct"/>
            <w:vMerge/>
            <w:tcBorders>
              <w:left w:val="single" w:sz="4" w:space="0" w:color="auto"/>
              <w:bottom w:val="single" w:sz="4" w:space="0" w:color="000000"/>
              <w:right w:val="single" w:sz="4" w:space="0" w:color="000000"/>
            </w:tcBorders>
          </w:tcPr>
          <w:p w14:paraId="001C5116" w14:textId="77777777" w:rsidR="00F109D5" w:rsidRPr="009D090D" w:rsidRDefault="00F109D5" w:rsidP="00F109D5">
            <w:pPr>
              <w:pBdr>
                <w:top w:val="nil"/>
                <w:left w:val="nil"/>
                <w:bottom w:val="nil"/>
                <w:right w:val="nil"/>
                <w:between w:val="nil"/>
              </w:pBdr>
              <w:rPr>
                <w:b/>
              </w:rPr>
            </w:pPr>
          </w:p>
        </w:tc>
        <w:tc>
          <w:tcPr>
            <w:tcW w:w="226" w:type="pct"/>
            <w:tcBorders>
              <w:top w:val="single" w:sz="4" w:space="0" w:color="000000"/>
              <w:left w:val="single" w:sz="4" w:space="0" w:color="000000"/>
              <w:bottom w:val="single" w:sz="4" w:space="0" w:color="000000"/>
              <w:right w:val="single" w:sz="4" w:space="0" w:color="000000"/>
            </w:tcBorders>
            <w:textDirection w:val="btLr"/>
            <w:vAlign w:val="center"/>
          </w:tcPr>
          <w:p w14:paraId="595F5E61" w14:textId="77777777" w:rsidR="00F109D5" w:rsidRPr="009D090D" w:rsidRDefault="00F109D5" w:rsidP="00F109D5">
            <w:pPr>
              <w:tabs>
                <w:tab w:val="left" w:pos="709"/>
                <w:tab w:val="left" w:pos="1134"/>
              </w:tabs>
              <w:ind w:left="113" w:right="165"/>
              <w:jc w:val="center"/>
              <w:rPr>
                <w:b/>
              </w:rPr>
            </w:pPr>
            <w:bookmarkStart w:id="28" w:name="bookmark=id.1fob9te" w:colFirst="0" w:colLast="0"/>
            <w:bookmarkStart w:id="29" w:name="_heading=h.3znysh7" w:colFirst="0" w:colLast="0"/>
            <w:bookmarkEnd w:id="28"/>
            <w:bookmarkEnd w:id="29"/>
            <w:r w:rsidRPr="009D090D">
              <w:rPr>
                <w:b/>
                <w:lang w:val="kk"/>
              </w:rPr>
              <w:t>Шаң</w:t>
            </w:r>
          </w:p>
        </w:tc>
        <w:tc>
          <w:tcPr>
            <w:tcW w:w="226" w:type="pct"/>
            <w:tcBorders>
              <w:top w:val="single" w:sz="4" w:space="0" w:color="000000"/>
              <w:left w:val="single" w:sz="4" w:space="0" w:color="000000"/>
              <w:bottom w:val="single" w:sz="4" w:space="0" w:color="000000"/>
              <w:right w:val="single" w:sz="4" w:space="0" w:color="000000"/>
            </w:tcBorders>
            <w:textDirection w:val="btLr"/>
            <w:vAlign w:val="center"/>
          </w:tcPr>
          <w:p w14:paraId="3AB4A195" w14:textId="77777777" w:rsidR="00F109D5" w:rsidRPr="009D090D" w:rsidRDefault="00F109D5" w:rsidP="00F109D5">
            <w:pPr>
              <w:tabs>
                <w:tab w:val="left" w:pos="709"/>
                <w:tab w:val="left" w:pos="1134"/>
              </w:tabs>
              <w:ind w:left="113" w:right="113"/>
              <w:jc w:val="center"/>
              <w:rPr>
                <w:b/>
              </w:rPr>
            </w:pPr>
            <w:r w:rsidRPr="009D090D">
              <w:rPr>
                <w:b/>
                <w:lang w:val="kk"/>
              </w:rPr>
              <w:t>Күкірт оксидтері</w:t>
            </w:r>
          </w:p>
        </w:tc>
        <w:tc>
          <w:tcPr>
            <w:tcW w:w="226" w:type="pct"/>
            <w:tcBorders>
              <w:left w:val="single" w:sz="4" w:space="0" w:color="000000"/>
            </w:tcBorders>
            <w:textDirection w:val="btLr"/>
            <w:vAlign w:val="center"/>
          </w:tcPr>
          <w:p w14:paraId="3EA79A09" w14:textId="77777777" w:rsidR="00F109D5" w:rsidRPr="009D090D" w:rsidRDefault="00F109D5" w:rsidP="00F109D5">
            <w:pPr>
              <w:tabs>
                <w:tab w:val="left" w:pos="709"/>
                <w:tab w:val="left" w:pos="1134"/>
              </w:tabs>
              <w:ind w:left="113" w:right="113"/>
              <w:jc w:val="center"/>
              <w:rPr>
                <w:b/>
              </w:rPr>
            </w:pPr>
            <w:r w:rsidRPr="009D090D">
              <w:rPr>
                <w:b/>
                <w:lang w:val="kk"/>
              </w:rPr>
              <w:t>Азот оксидтері</w:t>
            </w:r>
          </w:p>
        </w:tc>
        <w:tc>
          <w:tcPr>
            <w:tcW w:w="226" w:type="pct"/>
            <w:textDirection w:val="btLr"/>
            <w:vAlign w:val="center"/>
          </w:tcPr>
          <w:p w14:paraId="3ECD1AFE" w14:textId="77777777" w:rsidR="00F109D5" w:rsidRPr="009D090D" w:rsidRDefault="00F109D5" w:rsidP="00F109D5">
            <w:pPr>
              <w:tabs>
                <w:tab w:val="left" w:pos="709"/>
                <w:tab w:val="left" w:pos="1134"/>
              </w:tabs>
              <w:ind w:left="113" w:right="113"/>
              <w:jc w:val="center"/>
              <w:rPr>
                <w:b/>
              </w:rPr>
            </w:pPr>
            <w:r w:rsidRPr="009D090D">
              <w:rPr>
                <w:b/>
                <w:lang w:val="kk"/>
              </w:rPr>
              <w:t>Көміртек оксидтері</w:t>
            </w:r>
          </w:p>
        </w:tc>
        <w:tc>
          <w:tcPr>
            <w:tcW w:w="301" w:type="pct"/>
            <w:textDirection w:val="btLr"/>
            <w:vAlign w:val="center"/>
          </w:tcPr>
          <w:p w14:paraId="5D91664D" w14:textId="77777777" w:rsidR="00F109D5" w:rsidRPr="009D090D" w:rsidRDefault="00F109D5" w:rsidP="00F109D5">
            <w:pPr>
              <w:tabs>
                <w:tab w:val="left" w:pos="709"/>
                <w:tab w:val="left" w:pos="1134"/>
              </w:tabs>
              <w:ind w:left="113" w:right="113"/>
              <w:jc w:val="center"/>
              <w:rPr>
                <w:b/>
              </w:rPr>
            </w:pPr>
            <w:r w:rsidRPr="009D090D">
              <w:rPr>
                <w:b/>
                <w:lang w:val="kk"/>
              </w:rPr>
              <w:t>Органикалық қосылыстар</w:t>
            </w:r>
          </w:p>
        </w:tc>
        <w:tc>
          <w:tcPr>
            <w:tcW w:w="301" w:type="pct"/>
            <w:textDirection w:val="btLr"/>
            <w:vAlign w:val="center"/>
          </w:tcPr>
          <w:p w14:paraId="2E0E849F" w14:textId="77777777" w:rsidR="00F109D5" w:rsidRPr="009D090D" w:rsidRDefault="00F109D5" w:rsidP="00F109D5">
            <w:pPr>
              <w:tabs>
                <w:tab w:val="left" w:pos="709"/>
                <w:tab w:val="left" w:pos="1134"/>
              </w:tabs>
              <w:ind w:left="113" w:right="113"/>
              <w:jc w:val="center"/>
              <w:rPr>
                <w:b/>
              </w:rPr>
            </w:pPr>
            <w:r w:rsidRPr="009D090D">
              <w:rPr>
                <w:b/>
                <w:lang w:val="kk"/>
              </w:rPr>
              <w:t>Қышқылдар / сілтілер / тұздар</w:t>
            </w:r>
          </w:p>
        </w:tc>
        <w:tc>
          <w:tcPr>
            <w:tcW w:w="226" w:type="pct"/>
            <w:textDirection w:val="btLr"/>
            <w:vAlign w:val="center"/>
          </w:tcPr>
          <w:p w14:paraId="7E0289C5" w14:textId="77777777" w:rsidR="00F109D5" w:rsidRPr="009D090D" w:rsidRDefault="00F109D5" w:rsidP="00F109D5">
            <w:pPr>
              <w:tabs>
                <w:tab w:val="left" w:pos="709"/>
                <w:tab w:val="left" w:pos="1134"/>
              </w:tabs>
              <w:ind w:left="113" w:right="170"/>
              <w:jc w:val="center"/>
              <w:rPr>
                <w:b/>
              </w:rPr>
            </w:pPr>
            <w:r w:rsidRPr="009D090D">
              <w:rPr>
                <w:b/>
                <w:lang w:val="kk"/>
              </w:rPr>
              <w:t>Сутегі хлориді / фторид</w:t>
            </w:r>
          </w:p>
        </w:tc>
        <w:tc>
          <w:tcPr>
            <w:tcW w:w="376" w:type="pct"/>
            <w:textDirection w:val="btLr"/>
            <w:vAlign w:val="center"/>
          </w:tcPr>
          <w:p w14:paraId="426C4BBE" w14:textId="77777777" w:rsidR="00F109D5" w:rsidRPr="009D090D" w:rsidRDefault="00F109D5" w:rsidP="00F109D5">
            <w:pPr>
              <w:tabs>
                <w:tab w:val="left" w:pos="709"/>
                <w:tab w:val="left" w:pos="1134"/>
              </w:tabs>
              <w:ind w:left="113" w:right="165"/>
              <w:jc w:val="center"/>
              <w:rPr>
                <w:b/>
              </w:rPr>
            </w:pPr>
            <w:r w:rsidRPr="009D090D">
              <w:rPr>
                <w:b/>
                <w:lang w:val="kk"/>
              </w:rPr>
              <w:t>Ұшпа органикалық қосылыстар</w:t>
            </w:r>
          </w:p>
        </w:tc>
        <w:tc>
          <w:tcPr>
            <w:tcW w:w="377" w:type="pct"/>
            <w:textDirection w:val="btLr"/>
            <w:vAlign w:val="center"/>
          </w:tcPr>
          <w:p w14:paraId="4FA2978E" w14:textId="77777777" w:rsidR="00F109D5" w:rsidRPr="009D090D" w:rsidRDefault="00F109D5" w:rsidP="00F109D5">
            <w:pPr>
              <w:tabs>
                <w:tab w:val="left" w:pos="709"/>
                <w:tab w:val="left" w:pos="1134"/>
              </w:tabs>
              <w:ind w:left="113" w:right="113"/>
              <w:jc w:val="center"/>
              <w:rPr>
                <w:b/>
              </w:rPr>
            </w:pPr>
            <w:r w:rsidRPr="009D090D">
              <w:rPr>
                <w:b/>
                <w:lang w:val="kk"/>
              </w:rPr>
              <w:t>Металл және оның тұздары</w:t>
            </w:r>
          </w:p>
        </w:tc>
        <w:tc>
          <w:tcPr>
            <w:tcW w:w="226" w:type="pct"/>
            <w:textDirection w:val="btLr"/>
            <w:vAlign w:val="center"/>
          </w:tcPr>
          <w:p w14:paraId="2B9D1321" w14:textId="77777777" w:rsidR="00F109D5" w:rsidRPr="009D090D" w:rsidRDefault="00F109D5" w:rsidP="00F109D5">
            <w:pPr>
              <w:tabs>
                <w:tab w:val="left" w:pos="709"/>
                <w:tab w:val="left" w:pos="1134"/>
              </w:tabs>
              <w:ind w:left="113" w:right="165"/>
              <w:jc w:val="center"/>
              <w:rPr>
                <w:b/>
              </w:rPr>
            </w:pPr>
            <w:r w:rsidRPr="009D090D">
              <w:rPr>
                <w:b/>
                <w:lang w:val="kk"/>
              </w:rPr>
              <w:t>Хлор (гипохлорит)</w:t>
            </w:r>
          </w:p>
        </w:tc>
        <w:tc>
          <w:tcPr>
            <w:tcW w:w="344" w:type="pct"/>
            <w:textDirection w:val="btLr"/>
            <w:vAlign w:val="center"/>
          </w:tcPr>
          <w:p w14:paraId="43F3AC15" w14:textId="77777777" w:rsidR="00F109D5" w:rsidRPr="009D090D" w:rsidRDefault="00F109D5" w:rsidP="00F109D5">
            <w:pPr>
              <w:tabs>
                <w:tab w:val="left" w:pos="709"/>
                <w:tab w:val="left" w:pos="1134"/>
              </w:tabs>
              <w:ind w:left="113" w:right="165"/>
              <w:jc w:val="center"/>
              <w:rPr>
                <w:b/>
              </w:rPr>
            </w:pPr>
            <w:r w:rsidRPr="009D090D">
              <w:rPr>
                <w:b/>
                <w:lang w:val="kk"/>
              </w:rPr>
              <w:t>Сынап және / немесе кадмий</w:t>
            </w:r>
          </w:p>
        </w:tc>
        <w:tc>
          <w:tcPr>
            <w:tcW w:w="239" w:type="pct"/>
            <w:textDirection w:val="btLr"/>
            <w:vAlign w:val="center"/>
          </w:tcPr>
          <w:p w14:paraId="761D8C53" w14:textId="77777777" w:rsidR="00F109D5" w:rsidRPr="009D090D" w:rsidRDefault="00F109D5" w:rsidP="00F109D5">
            <w:pPr>
              <w:tabs>
                <w:tab w:val="left" w:pos="709"/>
                <w:tab w:val="left" w:pos="1134"/>
              </w:tabs>
              <w:ind w:left="113" w:right="167"/>
              <w:jc w:val="center"/>
              <w:rPr>
                <w:b/>
              </w:rPr>
            </w:pPr>
            <w:r w:rsidRPr="009D090D">
              <w:rPr>
                <w:b/>
                <w:lang w:val="kk"/>
              </w:rPr>
              <w:t>РАН</w:t>
            </w:r>
          </w:p>
        </w:tc>
        <w:tc>
          <w:tcPr>
            <w:tcW w:w="202" w:type="pct"/>
            <w:textDirection w:val="btLr"/>
            <w:vAlign w:val="center"/>
          </w:tcPr>
          <w:p w14:paraId="669D3F2A" w14:textId="77777777" w:rsidR="00F109D5" w:rsidRPr="009D090D" w:rsidRDefault="00F109D5" w:rsidP="00F109D5">
            <w:pPr>
              <w:tabs>
                <w:tab w:val="left" w:pos="709"/>
                <w:tab w:val="left" w:pos="1134"/>
              </w:tabs>
              <w:ind w:left="113" w:right="113"/>
              <w:jc w:val="center"/>
              <w:rPr>
                <w:b/>
              </w:rPr>
            </w:pPr>
            <w:r w:rsidRPr="009D090D">
              <w:rPr>
                <w:b/>
                <w:lang w:val="kk"/>
              </w:rPr>
              <w:t>Диоксиндер</w:t>
            </w:r>
          </w:p>
        </w:tc>
      </w:tr>
      <w:tr w:rsidR="00F109D5" w:rsidRPr="009D090D" w14:paraId="107B7BA3" w14:textId="77777777" w:rsidTr="00FF0A55">
        <w:trPr>
          <w:cantSplit/>
          <w:trHeight w:val="56"/>
          <w:jc w:val="center"/>
        </w:trPr>
        <w:tc>
          <w:tcPr>
            <w:tcW w:w="298" w:type="pct"/>
            <w:tcBorders>
              <w:top w:val="single" w:sz="4" w:space="0" w:color="000000"/>
              <w:left w:val="single" w:sz="4" w:space="0" w:color="000000"/>
              <w:bottom w:val="single" w:sz="4" w:space="0" w:color="000000"/>
              <w:right w:val="single" w:sz="4" w:space="0" w:color="auto"/>
            </w:tcBorders>
            <w:vAlign w:val="center"/>
          </w:tcPr>
          <w:p w14:paraId="7733C26F" w14:textId="77777777" w:rsidR="00F109D5" w:rsidRPr="009D090D" w:rsidRDefault="00F109D5" w:rsidP="00F109D5">
            <w:pPr>
              <w:pBdr>
                <w:top w:val="nil"/>
                <w:left w:val="nil"/>
                <w:bottom w:val="nil"/>
                <w:right w:val="nil"/>
                <w:between w:val="nil"/>
              </w:pBdr>
              <w:jc w:val="center"/>
              <w:rPr>
                <w:lang w:val="kk-KZ"/>
              </w:rPr>
            </w:pPr>
            <w:r w:rsidRPr="009D090D">
              <w:rPr>
                <w:b/>
                <w:lang w:val="kk-KZ"/>
              </w:rPr>
              <w:t>1</w:t>
            </w:r>
          </w:p>
        </w:tc>
        <w:tc>
          <w:tcPr>
            <w:tcW w:w="1206" w:type="pct"/>
            <w:tcBorders>
              <w:top w:val="single" w:sz="4" w:space="0" w:color="000000"/>
              <w:left w:val="single" w:sz="4" w:space="0" w:color="auto"/>
              <w:bottom w:val="single" w:sz="4" w:space="0" w:color="000000"/>
              <w:right w:val="single" w:sz="4" w:space="0" w:color="000000"/>
            </w:tcBorders>
            <w:vAlign w:val="center"/>
          </w:tcPr>
          <w:p w14:paraId="17B71796" w14:textId="77777777" w:rsidR="00F109D5" w:rsidRPr="009D090D" w:rsidRDefault="00F109D5" w:rsidP="00F109D5">
            <w:pPr>
              <w:pBdr>
                <w:top w:val="nil"/>
                <w:left w:val="nil"/>
                <w:bottom w:val="nil"/>
                <w:right w:val="nil"/>
                <w:between w:val="nil"/>
              </w:pBdr>
              <w:jc w:val="center"/>
              <w:rPr>
                <w:b/>
                <w:lang w:val="kk-KZ"/>
              </w:rPr>
            </w:pPr>
            <w:r w:rsidRPr="009D090D">
              <w:rPr>
                <w:b/>
                <w:lang w:val="kk"/>
              </w:rPr>
              <w:t>2</w:t>
            </w:r>
          </w:p>
        </w:tc>
        <w:tc>
          <w:tcPr>
            <w:tcW w:w="226" w:type="pct"/>
            <w:tcBorders>
              <w:top w:val="single" w:sz="4" w:space="0" w:color="000000"/>
              <w:left w:val="single" w:sz="4" w:space="0" w:color="000000"/>
              <w:bottom w:val="single" w:sz="4" w:space="0" w:color="000000"/>
              <w:right w:val="single" w:sz="4" w:space="0" w:color="000000"/>
            </w:tcBorders>
            <w:vAlign w:val="center"/>
          </w:tcPr>
          <w:p w14:paraId="66108153" w14:textId="77777777" w:rsidR="00F109D5" w:rsidRPr="009D090D" w:rsidRDefault="00F109D5" w:rsidP="00F109D5">
            <w:pPr>
              <w:tabs>
                <w:tab w:val="left" w:pos="709"/>
                <w:tab w:val="left" w:pos="1134"/>
              </w:tabs>
              <w:ind w:right="165"/>
              <w:jc w:val="center"/>
              <w:rPr>
                <w:b/>
                <w:lang w:val="kk"/>
              </w:rPr>
            </w:pPr>
            <w:r w:rsidRPr="009D090D">
              <w:rPr>
                <w:b/>
                <w:lang w:val="kk"/>
              </w:rPr>
              <w:t>3</w:t>
            </w:r>
          </w:p>
        </w:tc>
        <w:tc>
          <w:tcPr>
            <w:tcW w:w="226" w:type="pct"/>
            <w:tcBorders>
              <w:top w:val="single" w:sz="4" w:space="0" w:color="000000"/>
              <w:left w:val="single" w:sz="4" w:space="0" w:color="000000"/>
              <w:bottom w:val="single" w:sz="4" w:space="0" w:color="000000"/>
              <w:right w:val="single" w:sz="4" w:space="0" w:color="000000"/>
            </w:tcBorders>
            <w:vAlign w:val="center"/>
          </w:tcPr>
          <w:p w14:paraId="223E30F5" w14:textId="77777777" w:rsidR="00F109D5" w:rsidRPr="009D090D" w:rsidRDefault="00F109D5" w:rsidP="00F109D5">
            <w:pPr>
              <w:tabs>
                <w:tab w:val="left" w:pos="709"/>
                <w:tab w:val="left" w:pos="1134"/>
              </w:tabs>
              <w:jc w:val="center"/>
              <w:rPr>
                <w:b/>
                <w:lang w:val="kk"/>
              </w:rPr>
            </w:pPr>
            <w:r w:rsidRPr="009D090D">
              <w:rPr>
                <w:b/>
                <w:lang w:val="kk"/>
              </w:rPr>
              <w:t>4</w:t>
            </w:r>
          </w:p>
        </w:tc>
        <w:tc>
          <w:tcPr>
            <w:tcW w:w="226" w:type="pct"/>
            <w:tcBorders>
              <w:left w:val="single" w:sz="4" w:space="0" w:color="000000"/>
            </w:tcBorders>
            <w:vAlign w:val="center"/>
          </w:tcPr>
          <w:p w14:paraId="46E8FEBF" w14:textId="77777777" w:rsidR="00F109D5" w:rsidRPr="009D090D" w:rsidRDefault="00F109D5" w:rsidP="00F109D5">
            <w:pPr>
              <w:tabs>
                <w:tab w:val="left" w:pos="709"/>
                <w:tab w:val="left" w:pos="1134"/>
              </w:tabs>
              <w:jc w:val="center"/>
              <w:rPr>
                <w:b/>
                <w:lang w:val="kk"/>
              </w:rPr>
            </w:pPr>
            <w:r w:rsidRPr="009D090D">
              <w:rPr>
                <w:b/>
                <w:lang w:val="kk"/>
              </w:rPr>
              <w:t>5</w:t>
            </w:r>
          </w:p>
        </w:tc>
        <w:tc>
          <w:tcPr>
            <w:tcW w:w="226" w:type="pct"/>
            <w:vAlign w:val="center"/>
          </w:tcPr>
          <w:p w14:paraId="7381B3C2" w14:textId="77777777" w:rsidR="00F109D5" w:rsidRPr="009D090D" w:rsidRDefault="00F109D5" w:rsidP="00F109D5">
            <w:pPr>
              <w:tabs>
                <w:tab w:val="left" w:pos="709"/>
                <w:tab w:val="left" w:pos="1134"/>
              </w:tabs>
              <w:jc w:val="center"/>
              <w:rPr>
                <w:b/>
                <w:lang w:val="kk"/>
              </w:rPr>
            </w:pPr>
            <w:r w:rsidRPr="009D090D">
              <w:rPr>
                <w:b/>
                <w:lang w:val="kk"/>
              </w:rPr>
              <w:t>6</w:t>
            </w:r>
          </w:p>
        </w:tc>
        <w:tc>
          <w:tcPr>
            <w:tcW w:w="301" w:type="pct"/>
            <w:vAlign w:val="center"/>
          </w:tcPr>
          <w:p w14:paraId="51DA1987" w14:textId="77777777" w:rsidR="00F109D5" w:rsidRPr="009D090D" w:rsidRDefault="00F109D5" w:rsidP="00F109D5">
            <w:pPr>
              <w:tabs>
                <w:tab w:val="left" w:pos="709"/>
                <w:tab w:val="left" w:pos="1134"/>
              </w:tabs>
              <w:jc w:val="center"/>
              <w:rPr>
                <w:b/>
                <w:lang w:val="kk"/>
              </w:rPr>
            </w:pPr>
            <w:r w:rsidRPr="009D090D">
              <w:rPr>
                <w:b/>
                <w:lang w:val="kk"/>
              </w:rPr>
              <w:t>7</w:t>
            </w:r>
          </w:p>
        </w:tc>
        <w:tc>
          <w:tcPr>
            <w:tcW w:w="301" w:type="pct"/>
            <w:vAlign w:val="center"/>
          </w:tcPr>
          <w:p w14:paraId="37123A38" w14:textId="77777777" w:rsidR="00F109D5" w:rsidRPr="009D090D" w:rsidRDefault="00F109D5" w:rsidP="00F109D5">
            <w:pPr>
              <w:tabs>
                <w:tab w:val="left" w:pos="709"/>
                <w:tab w:val="left" w:pos="1134"/>
              </w:tabs>
              <w:jc w:val="center"/>
              <w:rPr>
                <w:b/>
                <w:lang w:val="kk"/>
              </w:rPr>
            </w:pPr>
            <w:r w:rsidRPr="009D090D">
              <w:rPr>
                <w:b/>
                <w:lang w:val="kk"/>
              </w:rPr>
              <w:t>8</w:t>
            </w:r>
          </w:p>
        </w:tc>
        <w:tc>
          <w:tcPr>
            <w:tcW w:w="226" w:type="pct"/>
            <w:vAlign w:val="center"/>
          </w:tcPr>
          <w:p w14:paraId="51503894" w14:textId="77777777" w:rsidR="00F109D5" w:rsidRPr="009D090D" w:rsidRDefault="00F109D5" w:rsidP="00F109D5">
            <w:pPr>
              <w:tabs>
                <w:tab w:val="left" w:pos="709"/>
                <w:tab w:val="left" w:pos="1134"/>
              </w:tabs>
              <w:ind w:right="170"/>
              <w:jc w:val="center"/>
              <w:rPr>
                <w:b/>
                <w:lang w:val="kk"/>
              </w:rPr>
            </w:pPr>
            <w:r w:rsidRPr="009D090D">
              <w:rPr>
                <w:b/>
                <w:lang w:val="kk"/>
              </w:rPr>
              <w:t>9</w:t>
            </w:r>
          </w:p>
        </w:tc>
        <w:tc>
          <w:tcPr>
            <w:tcW w:w="376" w:type="pct"/>
            <w:vAlign w:val="center"/>
          </w:tcPr>
          <w:p w14:paraId="0D97757D" w14:textId="77777777" w:rsidR="00F109D5" w:rsidRPr="009D090D" w:rsidRDefault="00F109D5" w:rsidP="00F109D5">
            <w:pPr>
              <w:tabs>
                <w:tab w:val="left" w:pos="709"/>
                <w:tab w:val="left" w:pos="1134"/>
              </w:tabs>
              <w:ind w:right="165"/>
              <w:jc w:val="center"/>
              <w:rPr>
                <w:b/>
                <w:lang w:val="kk"/>
              </w:rPr>
            </w:pPr>
            <w:r w:rsidRPr="009D090D">
              <w:rPr>
                <w:b/>
                <w:lang w:val="kk"/>
              </w:rPr>
              <w:t>10</w:t>
            </w:r>
          </w:p>
        </w:tc>
        <w:tc>
          <w:tcPr>
            <w:tcW w:w="377" w:type="pct"/>
            <w:vAlign w:val="center"/>
          </w:tcPr>
          <w:p w14:paraId="0682E939" w14:textId="77777777" w:rsidR="00F109D5" w:rsidRPr="009D090D" w:rsidRDefault="00F109D5" w:rsidP="00F109D5">
            <w:pPr>
              <w:tabs>
                <w:tab w:val="left" w:pos="709"/>
                <w:tab w:val="left" w:pos="1134"/>
              </w:tabs>
              <w:jc w:val="center"/>
              <w:rPr>
                <w:b/>
                <w:lang w:val="kk"/>
              </w:rPr>
            </w:pPr>
            <w:r w:rsidRPr="009D090D">
              <w:rPr>
                <w:b/>
                <w:lang w:val="kk"/>
              </w:rPr>
              <w:t>11</w:t>
            </w:r>
          </w:p>
        </w:tc>
        <w:tc>
          <w:tcPr>
            <w:tcW w:w="226" w:type="pct"/>
            <w:vAlign w:val="center"/>
          </w:tcPr>
          <w:p w14:paraId="6739D4A5" w14:textId="77777777" w:rsidR="00F109D5" w:rsidRPr="009D090D" w:rsidRDefault="00F109D5" w:rsidP="00F109D5">
            <w:pPr>
              <w:tabs>
                <w:tab w:val="left" w:pos="709"/>
                <w:tab w:val="left" w:pos="1134"/>
              </w:tabs>
              <w:ind w:right="165"/>
              <w:jc w:val="center"/>
              <w:rPr>
                <w:b/>
                <w:lang w:val="kk"/>
              </w:rPr>
            </w:pPr>
            <w:r w:rsidRPr="009D090D">
              <w:rPr>
                <w:b/>
                <w:lang w:val="kk"/>
              </w:rPr>
              <w:t>12</w:t>
            </w:r>
          </w:p>
        </w:tc>
        <w:tc>
          <w:tcPr>
            <w:tcW w:w="344" w:type="pct"/>
            <w:vAlign w:val="center"/>
          </w:tcPr>
          <w:p w14:paraId="309FACD6" w14:textId="77777777" w:rsidR="00F109D5" w:rsidRPr="009D090D" w:rsidRDefault="00F109D5" w:rsidP="00F109D5">
            <w:pPr>
              <w:tabs>
                <w:tab w:val="left" w:pos="709"/>
                <w:tab w:val="left" w:pos="1134"/>
              </w:tabs>
              <w:ind w:right="165"/>
              <w:jc w:val="center"/>
              <w:rPr>
                <w:b/>
                <w:lang w:val="kk"/>
              </w:rPr>
            </w:pPr>
            <w:r w:rsidRPr="009D090D">
              <w:rPr>
                <w:b/>
                <w:lang w:val="kk"/>
              </w:rPr>
              <w:t>13</w:t>
            </w:r>
          </w:p>
        </w:tc>
        <w:tc>
          <w:tcPr>
            <w:tcW w:w="239" w:type="pct"/>
            <w:vAlign w:val="center"/>
          </w:tcPr>
          <w:p w14:paraId="78B660FC" w14:textId="77777777" w:rsidR="00F109D5" w:rsidRPr="009D090D" w:rsidRDefault="00F109D5" w:rsidP="00F109D5">
            <w:pPr>
              <w:tabs>
                <w:tab w:val="left" w:pos="709"/>
                <w:tab w:val="left" w:pos="1134"/>
              </w:tabs>
              <w:ind w:right="167"/>
              <w:jc w:val="center"/>
              <w:rPr>
                <w:b/>
                <w:lang w:val="kk"/>
              </w:rPr>
            </w:pPr>
            <w:r w:rsidRPr="009D090D">
              <w:rPr>
                <w:b/>
                <w:lang w:val="kk"/>
              </w:rPr>
              <w:t>14</w:t>
            </w:r>
          </w:p>
        </w:tc>
        <w:tc>
          <w:tcPr>
            <w:tcW w:w="202" w:type="pct"/>
            <w:vAlign w:val="center"/>
          </w:tcPr>
          <w:p w14:paraId="07B39C2F" w14:textId="77777777" w:rsidR="00F109D5" w:rsidRPr="009D090D" w:rsidRDefault="00F109D5" w:rsidP="00F109D5">
            <w:pPr>
              <w:tabs>
                <w:tab w:val="left" w:pos="709"/>
                <w:tab w:val="left" w:pos="1134"/>
              </w:tabs>
              <w:jc w:val="center"/>
              <w:rPr>
                <w:b/>
                <w:lang w:val="kk"/>
              </w:rPr>
            </w:pPr>
            <w:r w:rsidRPr="009D090D">
              <w:rPr>
                <w:b/>
                <w:lang w:val="kk"/>
              </w:rPr>
              <w:t>15</w:t>
            </w:r>
          </w:p>
        </w:tc>
      </w:tr>
      <w:tr w:rsidR="00F109D5" w:rsidRPr="009D090D" w14:paraId="7AC7CE9C" w14:textId="77777777" w:rsidTr="00FF0A55">
        <w:trPr>
          <w:trHeight w:val="79"/>
          <w:jc w:val="center"/>
        </w:trPr>
        <w:tc>
          <w:tcPr>
            <w:tcW w:w="298" w:type="pct"/>
            <w:tcBorders>
              <w:top w:val="single" w:sz="4" w:space="0" w:color="000000"/>
              <w:left w:val="single" w:sz="4" w:space="0" w:color="000000"/>
              <w:bottom w:val="single" w:sz="4" w:space="0" w:color="000000"/>
              <w:right w:val="single" w:sz="4" w:space="0" w:color="auto"/>
            </w:tcBorders>
          </w:tcPr>
          <w:p w14:paraId="6C42D768" w14:textId="77777777" w:rsidR="00F109D5" w:rsidRPr="009D090D" w:rsidRDefault="00F109D5" w:rsidP="00F109D5">
            <w:pPr>
              <w:tabs>
                <w:tab w:val="left" w:pos="709"/>
                <w:tab w:val="left" w:pos="1134"/>
              </w:tabs>
              <w:ind w:right="57"/>
              <w:jc w:val="center"/>
              <w:rPr>
                <w:lang w:val="kk"/>
              </w:rPr>
            </w:pPr>
            <w:r w:rsidRPr="009D090D">
              <w:rPr>
                <w:lang w:val="kk"/>
              </w:rPr>
              <w:t>1</w:t>
            </w:r>
          </w:p>
        </w:tc>
        <w:tc>
          <w:tcPr>
            <w:tcW w:w="1206" w:type="pct"/>
            <w:tcBorders>
              <w:top w:val="single" w:sz="4" w:space="0" w:color="000000"/>
              <w:left w:val="single" w:sz="4" w:space="0" w:color="auto"/>
              <w:bottom w:val="single" w:sz="4" w:space="0" w:color="000000"/>
              <w:right w:val="single" w:sz="4" w:space="0" w:color="000000"/>
            </w:tcBorders>
            <w:vAlign w:val="center"/>
          </w:tcPr>
          <w:p w14:paraId="5B4E9DA7" w14:textId="77777777" w:rsidR="00F109D5" w:rsidRPr="009D090D" w:rsidRDefault="00F109D5" w:rsidP="00F109D5">
            <w:pPr>
              <w:tabs>
                <w:tab w:val="left" w:pos="709"/>
                <w:tab w:val="left" w:pos="1134"/>
              </w:tabs>
              <w:ind w:right="57"/>
              <w:rPr>
                <w:b/>
              </w:rPr>
            </w:pPr>
            <w:r w:rsidRPr="009D090D">
              <w:rPr>
                <w:lang w:val="kk"/>
              </w:rPr>
              <w:t>Отынды сақтау және пайдалану</w:t>
            </w:r>
          </w:p>
        </w:tc>
        <w:tc>
          <w:tcPr>
            <w:tcW w:w="226" w:type="pct"/>
            <w:tcBorders>
              <w:top w:val="single" w:sz="4" w:space="0" w:color="000000"/>
              <w:left w:val="single" w:sz="4" w:space="0" w:color="000000"/>
              <w:bottom w:val="single" w:sz="4" w:space="0" w:color="000000"/>
              <w:right w:val="single" w:sz="4" w:space="0" w:color="000000"/>
            </w:tcBorders>
            <w:vAlign w:val="center"/>
          </w:tcPr>
          <w:p w14:paraId="7202E6A8" w14:textId="77777777" w:rsidR="00F109D5" w:rsidRPr="009D090D" w:rsidRDefault="00F109D5" w:rsidP="00F109D5">
            <w:pPr>
              <w:tabs>
                <w:tab w:val="left" w:pos="709"/>
                <w:tab w:val="left" w:pos="1134"/>
              </w:tabs>
              <w:ind w:right="57"/>
              <w:jc w:val="center"/>
              <w:rPr>
                <w:b/>
              </w:rPr>
            </w:pPr>
            <w:r w:rsidRPr="009D090D">
              <w:rPr>
                <w:b/>
                <w:lang w:val="kk"/>
              </w:rPr>
              <w:t>А</w:t>
            </w:r>
          </w:p>
        </w:tc>
        <w:tc>
          <w:tcPr>
            <w:tcW w:w="226" w:type="pct"/>
            <w:tcBorders>
              <w:top w:val="single" w:sz="4" w:space="0" w:color="000000"/>
              <w:left w:val="single" w:sz="4" w:space="0" w:color="000000"/>
              <w:bottom w:val="single" w:sz="4" w:space="0" w:color="000000"/>
              <w:right w:val="single" w:sz="4" w:space="0" w:color="000000"/>
            </w:tcBorders>
            <w:vAlign w:val="center"/>
          </w:tcPr>
          <w:p w14:paraId="7457B6CF"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640D2619" w14:textId="77777777" w:rsidR="00F109D5" w:rsidRPr="009D090D" w:rsidRDefault="00F109D5" w:rsidP="00F109D5">
            <w:pPr>
              <w:tabs>
                <w:tab w:val="left" w:pos="709"/>
                <w:tab w:val="left" w:pos="1134"/>
              </w:tabs>
              <w:ind w:right="57"/>
              <w:jc w:val="center"/>
              <w:rPr>
                <w:b/>
              </w:rPr>
            </w:pPr>
          </w:p>
        </w:tc>
        <w:tc>
          <w:tcPr>
            <w:tcW w:w="226" w:type="pct"/>
            <w:vAlign w:val="center"/>
          </w:tcPr>
          <w:p w14:paraId="677B7382" w14:textId="77777777" w:rsidR="00F109D5" w:rsidRPr="009D090D" w:rsidRDefault="00F109D5" w:rsidP="00F109D5">
            <w:pPr>
              <w:tabs>
                <w:tab w:val="left" w:pos="709"/>
                <w:tab w:val="left" w:pos="1134"/>
              </w:tabs>
              <w:ind w:right="57"/>
              <w:jc w:val="center"/>
              <w:rPr>
                <w:b/>
              </w:rPr>
            </w:pPr>
          </w:p>
        </w:tc>
        <w:tc>
          <w:tcPr>
            <w:tcW w:w="301" w:type="pct"/>
            <w:vAlign w:val="center"/>
          </w:tcPr>
          <w:p w14:paraId="060B27AF" w14:textId="77777777" w:rsidR="00F109D5" w:rsidRPr="009D090D" w:rsidRDefault="00F109D5" w:rsidP="00F109D5">
            <w:pPr>
              <w:tabs>
                <w:tab w:val="left" w:pos="709"/>
                <w:tab w:val="left" w:pos="1134"/>
              </w:tabs>
              <w:ind w:right="57"/>
              <w:jc w:val="center"/>
              <w:rPr>
                <w:b/>
              </w:rPr>
            </w:pPr>
            <w:r w:rsidRPr="009D090D">
              <w:rPr>
                <w:b/>
                <w:lang w:val="kk"/>
              </w:rPr>
              <w:t>С</w:t>
            </w:r>
          </w:p>
        </w:tc>
        <w:tc>
          <w:tcPr>
            <w:tcW w:w="301" w:type="pct"/>
            <w:vAlign w:val="center"/>
          </w:tcPr>
          <w:p w14:paraId="74FE15CD" w14:textId="77777777" w:rsidR="00F109D5" w:rsidRPr="009D090D" w:rsidRDefault="00F109D5" w:rsidP="00F109D5">
            <w:pPr>
              <w:tabs>
                <w:tab w:val="left" w:pos="709"/>
                <w:tab w:val="left" w:pos="1134"/>
              </w:tabs>
              <w:ind w:right="57"/>
              <w:jc w:val="center"/>
              <w:rPr>
                <w:b/>
              </w:rPr>
            </w:pPr>
          </w:p>
        </w:tc>
        <w:tc>
          <w:tcPr>
            <w:tcW w:w="226" w:type="pct"/>
            <w:vAlign w:val="center"/>
          </w:tcPr>
          <w:p w14:paraId="52974046" w14:textId="77777777" w:rsidR="00F109D5" w:rsidRPr="009D090D" w:rsidRDefault="00F109D5" w:rsidP="00F109D5">
            <w:pPr>
              <w:tabs>
                <w:tab w:val="left" w:pos="709"/>
                <w:tab w:val="left" w:pos="1134"/>
              </w:tabs>
              <w:ind w:right="57"/>
              <w:jc w:val="center"/>
              <w:rPr>
                <w:b/>
              </w:rPr>
            </w:pPr>
          </w:p>
        </w:tc>
        <w:tc>
          <w:tcPr>
            <w:tcW w:w="376" w:type="pct"/>
            <w:vAlign w:val="center"/>
          </w:tcPr>
          <w:p w14:paraId="0F899F5D" w14:textId="77777777" w:rsidR="00F109D5" w:rsidRPr="009D090D" w:rsidRDefault="00F109D5" w:rsidP="00F109D5">
            <w:pPr>
              <w:tabs>
                <w:tab w:val="left" w:pos="709"/>
                <w:tab w:val="left" w:pos="1134"/>
              </w:tabs>
              <w:ind w:right="57"/>
              <w:jc w:val="center"/>
              <w:rPr>
                <w:b/>
              </w:rPr>
            </w:pPr>
            <w:r w:rsidRPr="009D090D">
              <w:rPr>
                <w:b/>
                <w:lang w:val="kk"/>
              </w:rPr>
              <w:t>А</w:t>
            </w:r>
          </w:p>
        </w:tc>
        <w:tc>
          <w:tcPr>
            <w:tcW w:w="377" w:type="pct"/>
            <w:vAlign w:val="center"/>
          </w:tcPr>
          <w:p w14:paraId="2DB375C6" w14:textId="77777777" w:rsidR="00F109D5" w:rsidRPr="009D090D" w:rsidRDefault="00F109D5" w:rsidP="00F109D5">
            <w:pPr>
              <w:tabs>
                <w:tab w:val="left" w:pos="709"/>
                <w:tab w:val="left" w:pos="1134"/>
              </w:tabs>
              <w:ind w:right="57"/>
              <w:jc w:val="center"/>
              <w:rPr>
                <w:b/>
              </w:rPr>
            </w:pPr>
          </w:p>
        </w:tc>
        <w:tc>
          <w:tcPr>
            <w:tcW w:w="226" w:type="pct"/>
            <w:vAlign w:val="center"/>
          </w:tcPr>
          <w:p w14:paraId="58B9EF3D" w14:textId="77777777" w:rsidR="00F109D5" w:rsidRPr="009D090D" w:rsidRDefault="00F109D5" w:rsidP="00F109D5">
            <w:pPr>
              <w:tabs>
                <w:tab w:val="left" w:pos="709"/>
                <w:tab w:val="left" w:pos="1134"/>
              </w:tabs>
              <w:ind w:right="57"/>
              <w:jc w:val="center"/>
              <w:rPr>
                <w:b/>
              </w:rPr>
            </w:pPr>
          </w:p>
        </w:tc>
        <w:tc>
          <w:tcPr>
            <w:tcW w:w="344" w:type="pct"/>
            <w:vAlign w:val="center"/>
          </w:tcPr>
          <w:p w14:paraId="701BEDD8" w14:textId="77777777" w:rsidR="00F109D5" w:rsidRPr="009D090D" w:rsidRDefault="00F109D5" w:rsidP="00F109D5">
            <w:pPr>
              <w:tabs>
                <w:tab w:val="left" w:pos="709"/>
                <w:tab w:val="left" w:pos="1134"/>
              </w:tabs>
              <w:ind w:right="57"/>
              <w:jc w:val="center"/>
              <w:rPr>
                <w:b/>
              </w:rPr>
            </w:pPr>
          </w:p>
        </w:tc>
        <w:tc>
          <w:tcPr>
            <w:tcW w:w="239" w:type="pct"/>
            <w:vAlign w:val="center"/>
          </w:tcPr>
          <w:p w14:paraId="7A806CE1" w14:textId="77777777" w:rsidR="00F109D5" w:rsidRPr="009D090D" w:rsidRDefault="00F109D5" w:rsidP="00F109D5">
            <w:pPr>
              <w:tabs>
                <w:tab w:val="left" w:pos="709"/>
                <w:tab w:val="left" w:pos="1134"/>
              </w:tabs>
              <w:ind w:right="57"/>
              <w:jc w:val="center"/>
              <w:rPr>
                <w:b/>
              </w:rPr>
            </w:pPr>
          </w:p>
        </w:tc>
        <w:tc>
          <w:tcPr>
            <w:tcW w:w="202" w:type="pct"/>
            <w:vAlign w:val="center"/>
          </w:tcPr>
          <w:p w14:paraId="2BDDE5DB" w14:textId="77777777" w:rsidR="00F109D5" w:rsidRPr="009D090D" w:rsidRDefault="00F109D5" w:rsidP="00F109D5">
            <w:pPr>
              <w:tabs>
                <w:tab w:val="left" w:pos="709"/>
                <w:tab w:val="left" w:pos="1134"/>
              </w:tabs>
              <w:ind w:right="57"/>
              <w:jc w:val="center"/>
              <w:rPr>
                <w:b/>
              </w:rPr>
            </w:pPr>
          </w:p>
        </w:tc>
      </w:tr>
      <w:tr w:rsidR="00F109D5" w:rsidRPr="009D090D" w14:paraId="52F9B584" w14:textId="77777777" w:rsidTr="00FF0A55">
        <w:trPr>
          <w:trHeight w:val="64"/>
          <w:jc w:val="center"/>
        </w:trPr>
        <w:tc>
          <w:tcPr>
            <w:tcW w:w="298" w:type="pct"/>
            <w:tcBorders>
              <w:top w:val="single" w:sz="4" w:space="0" w:color="000000"/>
              <w:left w:val="single" w:sz="4" w:space="0" w:color="000000"/>
              <w:bottom w:val="single" w:sz="4" w:space="0" w:color="000000"/>
              <w:right w:val="single" w:sz="4" w:space="0" w:color="auto"/>
            </w:tcBorders>
          </w:tcPr>
          <w:p w14:paraId="5E4E1E85" w14:textId="77777777" w:rsidR="00F109D5" w:rsidRPr="009D090D" w:rsidRDefault="00F109D5" w:rsidP="00F109D5">
            <w:pPr>
              <w:tabs>
                <w:tab w:val="left" w:pos="709"/>
                <w:tab w:val="left" w:pos="1134"/>
              </w:tabs>
              <w:ind w:right="57"/>
              <w:jc w:val="center"/>
              <w:rPr>
                <w:lang w:val="kk"/>
              </w:rPr>
            </w:pPr>
            <w:r w:rsidRPr="009D090D">
              <w:rPr>
                <w:lang w:val="kk"/>
              </w:rPr>
              <w:t>2</w:t>
            </w:r>
          </w:p>
        </w:tc>
        <w:tc>
          <w:tcPr>
            <w:tcW w:w="1206" w:type="pct"/>
            <w:tcBorders>
              <w:top w:val="single" w:sz="4" w:space="0" w:color="000000"/>
              <w:left w:val="single" w:sz="4" w:space="0" w:color="auto"/>
              <w:bottom w:val="single" w:sz="4" w:space="0" w:color="000000"/>
              <w:right w:val="single" w:sz="4" w:space="0" w:color="000000"/>
            </w:tcBorders>
            <w:vAlign w:val="center"/>
          </w:tcPr>
          <w:p w14:paraId="75F5CB3A" w14:textId="77777777" w:rsidR="00F109D5" w:rsidRPr="009D090D" w:rsidRDefault="00F109D5" w:rsidP="00F109D5">
            <w:pPr>
              <w:tabs>
                <w:tab w:val="left" w:pos="709"/>
                <w:tab w:val="left" w:pos="1134"/>
              </w:tabs>
              <w:ind w:right="57"/>
              <w:rPr>
                <w:b/>
              </w:rPr>
            </w:pPr>
            <w:r w:rsidRPr="009D090D">
              <w:rPr>
                <w:lang w:val="kk"/>
              </w:rPr>
              <w:t>Суды тазарту</w:t>
            </w:r>
          </w:p>
        </w:tc>
        <w:tc>
          <w:tcPr>
            <w:tcW w:w="226" w:type="pct"/>
            <w:tcBorders>
              <w:top w:val="single" w:sz="4" w:space="0" w:color="000000"/>
              <w:left w:val="single" w:sz="4" w:space="0" w:color="000000"/>
              <w:bottom w:val="single" w:sz="4" w:space="0" w:color="000000"/>
              <w:right w:val="single" w:sz="4" w:space="0" w:color="000000"/>
            </w:tcBorders>
            <w:vAlign w:val="center"/>
          </w:tcPr>
          <w:p w14:paraId="71825406"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tcBorders>
              <w:top w:val="single" w:sz="4" w:space="0" w:color="000000"/>
              <w:left w:val="single" w:sz="4" w:space="0" w:color="000000"/>
              <w:bottom w:val="single" w:sz="4" w:space="0" w:color="000000"/>
              <w:right w:val="single" w:sz="4" w:space="0" w:color="000000"/>
            </w:tcBorders>
            <w:vAlign w:val="center"/>
          </w:tcPr>
          <w:p w14:paraId="2FDE5002"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7EB030DE" w14:textId="77777777" w:rsidR="00F109D5" w:rsidRPr="009D090D" w:rsidRDefault="00F109D5" w:rsidP="00F109D5">
            <w:pPr>
              <w:tabs>
                <w:tab w:val="left" w:pos="709"/>
                <w:tab w:val="left" w:pos="1134"/>
              </w:tabs>
              <w:ind w:right="57"/>
              <w:jc w:val="center"/>
              <w:rPr>
                <w:b/>
              </w:rPr>
            </w:pPr>
          </w:p>
        </w:tc>
        <w:tc>
          <w:tcPr>
            <w:tcW w:w="226" w:type="pct"/>
            <w:vAlign w:val="center"/>
          </w:tcPr>
          <w:p w14:paraId="484FB42D" w14:textId="77777777" w:rsidR="00F109D5" w:rsidRPr="009D090D" w:rsidRDefault="00F109D5" w:rsidP="00F109D5">
            <w:pPr>
              <w:tabs>
                <w:tab w:val="left" w:pos="709"/>
                <w:tab w:val="left" w:pos="1134"/>
              </w:tabs>
              <w:ind w:right="57"/>
              <w:jc w:val="center"/>
              <w:rPr>
                <w:b/>
              </w:rPr>
            </w:pPr>
          </w:p>
        </w:tc>
        <w:tc>
          <w:tcPr>
            <w:tcW w:w="301" w:type="pct"/>
            <w:vAlign w:val="center"/>
          </w:tcPr>
          <w:p w14:paraId="34C0022F" w14:textId="77777777" w:rsidR="00F109D5" w:rsidRPr="009D090D" w:rsidRDefault="00F109D5" w:rsidP="00F109D5">
            <w:pPr>
              <w:tabs>
                <w:tab w:val="left" w:pos="709"/>
                <w:tab w:val="left" w:pos="1134"/>
              </w:tabs>
              <w:ind w:right="57"/>
              <w:jc w:val="center"/>
              <w:rPr>
                <w:b/>
              </w:rPr>
            </w:pPr>
          </w:p>
        </w:tc>
        <w:tc>
          <w:tcPr>
            <w:tcW w:w="301" w:type="pct"/>
            <w:vAlign w:val="center"/>
          </w:tcPr>
          <w:p w14:paraId="452084C3" w14:textId="77777777" w:rsidR="00F109D5" w:rsidRPr="009D090D" w:rsidRDefault="00F109D5" w:rsidP="00F109D5">
            <w:pPr>
              <w:tabs>
                <w:tab w:val="left" w:pos="709"/>
                <w:tab w:val="left" w:pos="1134"/>
              </w:tabs>
              <w:ind w:right="57"/>
              <w:jc w:val="center"/>
              <w:rPr>
                <w:b/>
              </w:rPr>
            </w:pPr>
          </w:p>
        </w:tc>
        <w:tc>
          <w:tcPr>
            <w:tcW w:w="226" w:type="pct"/>
            <w:vAlign w:val="center"/>
          </w:tcPr>
          <w:p w14:paraId="0B9215D1" w14:textId="77777777" w:rsidR="00F109D5" w:rsidRPr="009D090D" w:rsidRDefault="00F109D5" w:rsidP="00F109D5">
            <w:pPr>
              <w:tabs>
                <w:tab w:val="left" w:pos="709"/>
                <w:tab w:val="left" w:pos="1134"/>
              </w:tabs>
              <w:ind w:right="57"/>
              <w:jc w:val="center"/>
              <w:rPr>
                <w:b/>
              </w:rPr>
            </w:pPr>
          </w:p>
        </w:tc>
        <w:tc>
          <w:tcPr>
            <w:tcW w:w="376" w:type="pct"/>
            <w:vAlign w:val="center"/>
          </w:tcPr>
          <w:p w14:paraId="7E5BB8C1" w14:textId="77777777" w:rsidR="00F109D5" w:rsidRPr="009D090D" w:rsidRDefault="00F109D5" w:rsidP="00F109D5">
            <w:pPr>
              <w:tabs>
                <w:tab w:val="left" w:pos="709"/>
                <w:tab w:val="left" w:pos="1134"/>
              </w:tabs>
              <w:ind w:right="57"/>
              <w:jc w:val="center"/>
              <w:rPr>
                <w:b/>
              </w:rPr>
            </w:pPr>
          </w:p>
        </w:tc>
        <w:tc>
          <w:tcPr>
            <w:tcW w:w="377" w:type="pct"/>
            <w:vAlign w:val="center"/>
          </w:tcPr>
          <w:p w14:paraId="1FCBCF68"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vAlign w:val="center"/>
          </w:tcPr>
          <w:p w14:paraId="68E09608" w14:textId="77777777" w:rsidR="00F109D5" w:rsidRPr="009D090D" w:rsidRDefault="00F109D5" w:rsidP="00F109D5">
            <w:pPr>
              <w:tabs>
                <w:tab w:val="left" w:pos="709"/>
                <w:tab w:val="left" w:pos="1134"/>
              </w:tabs>
              <w:ind w:right="57"/>
              <w:jc w:val="center"/>
              <w:rPr>
                <w:b/>
              </w:rPr>
            </w:pPr>
          </w:p>
        </w:tc>
        <w:tc>
          <w:tcPr>
            <w:tcW w:w="344" w:type="pct"/>
            <w:vAlign w:val="center"/>
          </w:tcPr>
          <w:p w14:paraId="0AE8952A" w14:textId="77777777" w:rsidR="00F109D5" w:rsidRPr="009D090D" w:rsidRDefault="00F109D5" w:rsidP="00F109D5">
            <w:pPr>
              <w:tabs>
                <w:tab w:val="left" w:pos="709"/>
                <w:tab w:val="left" w:pos="1134"/>
              </w:tabs>
              <w:ind w:right="57"/>
              <w:jc w:val="center"/>
              <w:rPr>
                <w:b/>
              </w:rPr>
            </w:pPr>
            <w:r w:rsidRPr="009D090D">
              <w:rPr>
                <w:b/>
                <w:lang w:val="kk"/>
              </w:rPr>
              <w:t>С</w:t>
            </w:r>
          </w:p>
        </w:tc>
        <w:tc>
          <w:tcPr>
            <w:tcW w:w="239" w:type="pct"/>
            <w:vAlign w:val="center"/>
          </w:tcPr>
          <w:p w14:paraId="17AF2116" w14:textId="77777777" w:rsidR="00F109D5" w:rsidRPr="009D090D" w:rsidRDefault="00F109D5" w:rsidP="00F109D5">
            <w:pPr>
              <w:tabs>
                <w:tab w:val="left" w:pos="709"/>
                <w:tab w:val="left" w:pos="1134"/>
              </w:tabs>
              <w:ind w:right="57"/>
              <w:jc w:val="center"/>
              <w:rPr>
                <w:b/>
              </w:rPr>
            </w:pPr>
          </w:p>
        </w:tc>
        <w:tc>
          <w:tcPr>
            <w:tcW w:w="202" w:type="pct"/>
            <w:vAlign w:val="center"/>
          </w:tcPr>
          <w:p w14:paraId="3494FEA4" w14:textId="77777777" w:rsidR="00F109D5" w:rsidRPr="009D090D" w:rsidRDefault="00F109D5" w:rsidP="00F109D5">
            <w:pPr>
              <w:tabs>
                <w:tab w:val="left" w:pos="709"/>
                <w:tab w:val="left" w:pos="1134"/>
              </w:tabs>
              <w:ind w:right="57"/>
              <w:jc w:val="center"/>
              <w:rPr>
                <w:b/>
              </w:rPr>
            </w:pPr>
          </w:p>
        </w:tc>
      </w:tr>
      <w:tr w:rsidR="00F109D5" w:rsidRPr="009D090D" w14:paraId="171AAF11" w14:textId="77777777" w:rsidTr="00FF0A55">
        <w:trPr>
          <w:trHeight w:val="64"/>
          <w:jc w:val="center"/>
        </w:trPr>
        <w:tc>
          <w:tcPr>
            <w:tcW w:w="298" w:type="pct"/>
            <w:tcBorders>
              <w:top w:val="single" w:sz="4" w:space="0" w:color="000000"/>
              <w:left w:val="single" w:sz="4" w:space="0" w:color="000000"/>
              <w:bottom w:val="single" w:sz="4" w:space="0" w:color="000000"/>
              <w:right w:val="single" w:sz="4" w:space="0" w:color="000000"/>
            </w:tcBorders>
          </w:tcPr>
          <w:p w14:paraId="50B55DEC" w14:textId="77777777" w:rsidR="00F109D5" w:rsidRPr="009D090D" w:rsidRDefault="00F109D5" w:rsidP="00F109D5">
            <w:pPr>
              <w:tabs>
                <w:tab w:val="left" w:pos="709"/>
                <w:tab w:val="left" w:pos="1134"/>
              </w:tabs>
              <w:ind w:right="57"/>
              <w:jc w:val="center"/>
              <w:rPr>
                <w:lang w:val="kk"/>
              </w:rPr>
            </w:pPr>
            <w:r w:rsidRPr="009D090D">
              <w:rPr>
                <w:lang w:val="kk"/>
              </w:rPr>
              <w:t>3</w:t>
            </w:r>
          </w:p>
        </w:tc>
        <w:tc>
          <w:tcPr>
            <w:tcW w:w="1206" w:type="pct"/>
            <w:tcBorders>
              <w:top w:val="single" w:sz="4" w:space="0" w:color="000000"/>
              <w:left w:val="single" w:sz="4" w:space="0" w:color="000000"/>
              <w:bottom w:val="single" w:sz="4" w:space="0" w:color="000000"/>
              <w:right w:val="single" w:sz="4" w:space="0" w:color="000000"/>
            </w:tcBorders>
            <w:vAlign w:val="center"/>
          </w:tcPr>
          <w:p w14:paraId="58E0FFD3" w14:textId="77777777" w:rsidR="00F109D5" w:rsidRPr="009D090D" w:rsidRDefault="00F109D5" w:rsidP="00F109D5">
            <w:pPr>
              <w:tabs>
                <w:tab w:val="left" w:pos="709"/>
                <w:tab w:val="left" w:pos="1134"/>
              </w:tabs>
              <w:ind w:right="57"/>
              <w:rPr>
                <w:b/>
              </w:rPr>
            </w:pPr>
            <w:r w:rsidRPr="009D090D">
              <w:rPr>
                <w:lang w:val="kk"/>
              </w:rPr>
              <w:t>Түтін газы</w:t>
            </w:r>
          </w:p>
        </w:tc>
        <w:tc>
          <w:tcPr>
            <w:tcW w:w="226" w:type="pct"/>
            <w:tcBorders>
              <w:top w:val="single" w:sz="4" w:space="0" w:color="000000"/>
              <w:left w:val="single" w:sz="4" w:space="0" w:color="000000"/>
              <w:bottom w:val="single" w:sz="4" w:space="0" w:color="000000"/>
              <w:right w:val="single" w:sz="4" w:space="0" w:color="000000"/>
            </w:tcBorders>
            <w:vAlign w:val="center"/>
          </w:tcPr>
          <w:p w14:paraId="4AC31A5E" w14:textId="77777777" w:rsidR="00F109D5" w:rsidRPr="009D090D" w:rsidRDefault="00F109D5" w:rsidP="00F109D5">
            <w:pPr>
              <w:tabs>
                <w:tab w:val="left" w:pos="709"/>
                <w:tab w:val="left" w:pos="1134"/>
              </w:tabs>
              <w:ind w:right="57"/>
              <w:jc w:val="center"/>
              <w:rPr>
                <w:b/>
              </w:rPr>
            </w:pPr>
            <w:r w:rsidRPr="009D090D">
              <w:rPr>
                <w:b/>
                <w:lang w:val="kk"/>
              </w:rPr>
              <w:t>А</w:t>
            </w:r>
          </w:p>
        </w:tc>
        <w:tc>
          <w:tcPr>
            <w:tcW w:w="226" w:type="pct"/>
            <w:tcBorders>
              <w:top w:val="single" w:sz="4" w:space="0" w:color="000000"/>
              <w:left w:val="single" w:sz="4" w:space="0" w:color="000000"/>
              <w:bottom w:val="single" w:sz="4" w:space="0" w:color="000000"/>
              <w:right w:val="single" w:sz="4" w:space="0" w:color="000000"/>
            </w:tcBorders>
            <w:vAlign w:val="center"/>
          </w:tcPr>
          <w:p w14:paraId="39D76463" w14:textId="77777777" w:rsidR="00F109D5" w:rsidRPr="009D090D" w:rsidRDefault="00F109D5" w:rsidP="00F109D5">
            <w:pPr>
              <w:tabs>
                <w:tab w:val="left" w:pos="709"/>
                <w:tab w:val="left" w:pos="1134"/>
              </w:tabs>
              <w:ind w:right="57"/>
              <w:jc w:val="center"/>
              <w:rPr>
                <w:b/>
              </w:rPr>
            </w:pPr>
            <w:r w:rsidRPr="009D090D">
              <w:rPr>
                <w:b/>
                <w:lang w:val="kk"/>
              </w:rPr>
              <w:t>А</w:t>
            </w:r>
          </w:p>
        </w:tc>
        <w:tc>
          <w:tcPr>
            <w:tcW w:w="226" w:type="pct"/>
            <w:tcBorders>
              <w:left w:val="single" w:sz="4" w:space="0" w:color="000000"/>
            </w:tcBorders>
            <w:vAlign w:val="center"/>
          </w:tcPr>
          <w:p w14:paraId="1732F472" w14:textId="77777777" w:rsidR="00F109D5" w:rsidRPr="009D090D" w:rsidRDefault="00F109D5" w:rsidP="00F109D5">
            <w:pPr>
              <w:tabs>
                <w:tab w:val="left" w:pos="709"/>
                <w:tab w:val="left" w:pos="1134"/>
              </w:tabs>
              <w:ind w:right="57"/>
              <w:jc w:val="center"/>
              <w:rPr>
                <w:b/>
              </w:rPr>
            </w:pPr>
            <w:r w:rsidRPr="009D090D">
              <w:rPr>
                <w:b/>
                <w:lang w:val="kk"/>
              </w:rPr>
              <w:t>А</w:t>
            </w:r>
          </w:p>
        </w:tc>
        <w:tc>
          <w:tcPr>
            <w:tcW w:w="226" w:type="pct"/>
            <w:vAlign w:val="center"/>
          </w:tcPr>
          <w:p w14:paraId="18D88206" w14:textId="77777777" w:rsidR="00F109D5" w:rsidRPr="009D090D" w:rsidRDefault="00F109D5" w:rsidP="00F109D5">
            <w:pPr>
              <w:tabs>
                <w:tab w:val="left" w:pos="709"/>
                <w:tab w:val="left" w:pos="1134"/>
              </w:tabs>
              <w:ind w:right="57"/>
              <w:jc w:val="center"/>
              <w:rPr>
                <w:b/>
              </w:rPr>
            </w:pPr>
            <w:r w:rsidRPr="009D090D">
              <w:rPr>
                <w:b/>
                <w:lang w:val="kk"/>
              </w:rPr>
              <w:t>А</w:t>
            </w:r>
          </w:p>
        </w:tc>
        <w:tc>
          <w:tcPr>
            <w:tcW w:w="301" w:type="pct"/>
            <w:vAlign w:val="center"/>
          </w:tcPr>
          <w:p w14:paraId="4500D408" w14:textId="77777777" w:rsidR="00F109D5" w:rsidRPr="009D090D" w:rsidRDefault="00F109D5" w:rsidP="00F109D5">
            <w:pPr>
              <w:tabs>
                <w:tab w:val="left" w:pos="709"/>
                <w:tab w:val="left" w:pos="1134"/>
              </w:tabs>
              <w:ind w:right="57"/>
              <w:jc w:val="center"/>
              <w:rPr>
                <w:b/>
              </w:rPr>
            </w:pPr>
            <w:r w:rsidRPr="009D090D">
              <w:rPr>
                <w:b/>
                <w:lang w:val="kk"/>
              </w:rPr>
              <w:t>А</w:t>
            </w:r>
          </w:p>
        </w:tc>
        <w:tc>
          <w:tcPr>
            <w:tcW w:w="301" w:type="pct"/>
            <w:vAlign w:val="center"/>
          </w:tcPr>
          <w:p w14:paraId="4BD3050E" w14:textId="77777777" w:rsidR="00F109D5" w:rsidRPr="009D090D" w:rsidRDefault="00F109D5" w:rsidP="00F109D5">
            <w:pPr>
              <w:tabs>
                <w:tab w:val="left" w:pos="709"/>
                <w:tab w:val="left" w:pos="1134"/>
              </w:tabs>
              <w:ind w:right="57"/>
              <w:jc w:val="center"/>
              <w:rPr>
                <w:b/>
              </w:rPr>
            </w:pPr>
          </w:p>
        </w:tc>
        <w:tc>
          <w:tcPr>
            <w:tcW w:w="226" w:type="pct"/>
            <w:vAlign w:val="center"/>
          </w:tcPr>
          <w:p w14:paraId="7975D53B" w14:textId="77777777" w:rsidR="00F109D5" w:rsidRPr="009D090D" w:rsidRDefault="00F109D5" w:rsidP="00F109D5">
            <w:pPr>
              <w:tabs>
                <w:tab w:val="left" w:pos="709"/>
                <w:tab w:val="left" w:pos="1134"/>
              </w:tabs>
              <w:ind w:right="57"/>
              <w:jc w:val="center"/>
              <w:rPr>
                <w:b/>
              </w:rPr>
            </w:pPr>
            <w:r w:rsidRPr="009D090D">
              <w:rPr>
                <w:b/>
                <w:lang w:val="kk"/>
              </w:rPr>
              <w:t>А</w:t>
            </w:r>
          </w:p>
        </w:tc>
        <w:tc>
          <w:tcPr>
            <w:tcW w:w="376" w:type="pct"/>
            <w:vAlign w:val="center"/>
          </w:tcPr>
          <w:p w14:paraId="38822EE5" w14:textId="77777777" w:rsidR="00F109D5" w:rsidRPr="009D090D" w:rsidRDefault="00F109D5" w:rsidP="00F109D5">
            <w:pPr>
              <w:tabs>
                <w:tab w:val="left" w:pos="709"/>
                <w:tab w:val="left" w:pos="1134"/>
              </w:tabs>
              <w:ind w:right="57"/>
              <w:jc w:val="center"/>
              <w:rPr>
                <w:b/>
              </w:rPr>
            </w:pPr>
            <w:r w:rsidRPr="009D090D">
              <w:rPr>
                <w:b/>
                <w:lang w:val="kk"/>
              </w:rPr>
              <w:t>А</w:t>
            </w:r>
          </w:p>
        </w:tc>
        <w:tc>
          <w:tcPr>
            <w:tcW w:w="377" w:type="pct"/>
            <w:vAlign w:val="center"/>
          </w:tcPr>
          <w:p w14:paraId="754DE7C5" w14:textId="77777777" w:rsidR="00F109D5" w:rsidRPr="009D090D" w:rsidRDefault="00F109D5" w:rsidP="00F109D5">
            <w:pPr>
              <w:tabs>
                <w:tab w:val="left" w:pos="709"/>
                <w:tab w:val="left" w:pos="1134"/>
              </w:tabs>
              <w:ind w:right="57"/>
              <w:jc w:val="center"/>
              <w:rPr>
                <w:b/>
              </w:rPr>
            </w:pPr>
            <w:r w:rsidRPr="009D090D">
              <w:rPr>
                <w:b/>
                <w:lang w:val="kk"/>
              </w:rPr>
              <w:t>А</w:t>
            </w:r>
          </w:p>
        </w:tc>
        <w:tc>
          <w:tcPr>
            <w:tcW w:w="226" w:type="pct"/>
            <w:vAlign w:val="center"/>
          </w:tcPr>
          <w:p w14:paraId="48C175F0" w14:textId="77777777" w:rsidR="00F109D5" w:rsidRPr="009D090D" w:rsidRDefault="00F109D5" w:rsidP="00F109D5">
            <w:pPr>
              <w:tabs>
                <w:tab w:val="left" w:pos="709"/>
                <w:tab w:val="left" w:pos="1134"/>
              </w:tabs>
              <w:ind w:right="57"/>
              <w:jc w:val="center"/>
              <w:rPr>
                <w:b/>
              </w:rPr>
            </w:pPr>
          </w:p>
        </w:tc>
        <w:tc>
          <w:tcPr>
            <w:tcW w:w="344" w:type="pct"/>
            <w:vAlign w:val="center"/>
          </w:tcPr>
          <w:p w14:paraId="40D65E51" w14:textId="77777777" w:rsidR="00F109D5" w:rsidRPr="009D090D" w:rsidRDefault="00F109D5" w:rsidP="00F109D5">
            <w:pPr>
              <w:tabs>
                <w:tab w:val="left" w:pos="709"/>
                <w:tab w:val="left" w:pos="1134"/>
              </w:tabs>
              <w:ind w:right="57"/>
              <w:jc w:val="center"/>
              <w:rPr>
                <w:b/>
              </w:rPr>
            </w:pPr>
            <w:r w:rsidRPr="009D090D">
              <w:rPr>
                <w:b/>
                <w:lang w:val="kk"/>
              </w:rPr>
              <w:t>А</w:t>
            </w:r>
          </w:p>
        </w:tc>
        <w:tc>
          <w:tcPr>
            <w:tcW w:w="239" w:type="pct"/>
            <w:vAlign w:val="center"/>
          </w:tcPr>
          <w:p w14:paraId="7AED1301" w14:textId="77777777" w:rsidR="00F109D5" w:rsidRPr="009D090D" w:rsidRDefault="00F109D5" w:rsidP="00F109D5">
            <w:pPr>
              <w:tabs>
                <w:tab w:val="left" w:pos="709"/>
                <w:tab w:val="left" w:pos="1134"/>
              </w:tabs>
              <w:ind w:right="57"/>
              <w:jc w:val="center"/>
              <w:rPr>
                <w:b/>
              </w:rPr>
            </w:pPr>
            <w:r w:rsidRPr="009D090D">
              <w:rPr>
                <w:b/>
                <w:lang w:val="kk"/>
              </w:rPr>
              <w:t>А</w:t>
            </w:r>
          </w:p>
        </w:tc>
        <w:tc>
          <w:tcPr>
            <w:tcW w:w="202" w:type="pct"/>
            <w:vAlign w:val="center"/>
          </w:tcPr>
          <w:p w14:paraId="73FEF570" w14:textId="77777777" w:rsidR="00F109D5" w:rsidRPr="009D090D" w:rsidRDefault="00F109D5" w:rsidP="00F109D5">
            <w:pPr>
              <w:tabs>
                <w:tab w:val="left" w:pos="709"/>
                <w:tab w:val="left" w:pos="1134"/>
              </w:tabs>
              <w:ind w:right="57"/>
              <w:jc w:val="center"/>
              <w:rPr>
                <w:b/>
              </w:rPr>
            </w:pPr>
            <w:r w:rsidRPr="009D090D">
              <w:rPr>
                <w:b/>
                <w:lang w:val="kk"/>
              </w:rPr>
              <w:t>А</w:t>
            </w:r>
          </w:p>
        </w:tc>
      </w:tr>
      <w:tr w:rsidR="00F109D5" w:rsidRPr="009D090D" w14:paraId="475AD0FB" w14:textId="77777777" w:rsidTr="00FF0A55">
        <w:trPr>
          <w:trHeight w:val="64"/>
          <w:jc w:val="center"/>
        </w:trPr>
        <w:tc>
          <w:tcPr>
            <w:tcW w:w="298" w:type="pct"/>
            <w:tcBorders>
              <w:top w:val="single" w:sz="4" w:space="0" w:color="000000"/>
              <w:left w:val="single" w:sz="4" w:space="0" w:color="000000"/>
              <w:bottom w:val="single" w:sz="4" w:space="0" w:color="000000"/>
              <w:right w:val="single" w:sz="4" w:space="0" w:color="000000"/>
            </w:tcBorders>
          </w:tcPr>
          <w:p w14:paraId="75BAEFDF" w14:textId="77777777" w:rsidR="00F109D5" w:rsidRPr="009D090D" w:rsidRDefault="00F109D5" w:rsidP="00F109D5">
            <w:pPr>
              <w:tabs>
                <w:tab w:val="left" w:pos="709"/>
                <w:tab w:val="left" w:pos="1134"/>
              </w:tabs>
              <w:ind w:right="57"/>
              <w:jc w:val="center"/>
              <w:rPr>
                <w:lang w:val="kk"/>
              </w:rPr>
            </w:pPr>
            <w:r w:rsidRPr="009D090D">
              <w:rPr>
                <w:lang w:val="kk"/>
              </w:rPr>
              <w:t>4</w:t>
            </w:r>
          </w:p>
        </w:tc>
        <w:tc>
          <w:tcPr>
            <w:tcW w:w="1206" w:type="pct"/>
            <w:tcBorders>
              <w:top w:val="single" w:sz="4" w:space="0" w:color="000000"/>
              <w:left w:val="single" w:sz="4" w:space="0" w:color="000000"/>
              <w:bottom w:val="single" w:sz="4" w:space="0" w:color="000000"/>
              <w:right w:val="single" w:sz="4" w:space="0" w:color="000000"/>
            </w:tcBorders>
            <w:vAlign w:val="center"/>
          </w:tcPr>
          <w:p w14:paraId="1F912FE8" w14:textId="77777777" w:rsidR="00F109D5" w:rsidRPr="009D090D" w:rsidRDefault="00F109D5" w:rsidP="00F109D5">
            <w:pPr>
              <w:tabs>
                <w:tab w:val="left" w:pos="709"/>
                <w:tab w:val="left" w:pos="1134"/>
              </w:tabs>
              <w:ind w:right="57"/>
              <w:rPr>
                <w:b/>
              </w:rPr>
            </w:pPr>
            <w:r w:rsidRPr="009D090D">
              <w:rPr>
                <w:lang w:val="kk"/>
              </w:rPr>
              <w:t>Түтін газын тазарту</w:t>
            </w:r>
          </w:p>
        </w:tc>
        <w:tc>
          <w:tcPr>
            <w:tcW w:w="226" w:type="pct"/>
            <w:tcBorders>
              <w:top w:val="single" w:sz="4" w:space="0" w:color="000000"/>
              <w:left w:val="single" w:sz="4" w:space="0" w:color="000000"/>
              <w:bottom w:val="single" w:sz="4" w:space="0" w:color="000000"/>
              <w:right w:val="single" w:sz="4" w:space="0" w:color="000000"/>
            </w:tcBorders>
            <w:vAlign w:val="center"/>
          </w:tcPr>
          <w:p w14:paraId="1FE78E5B"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tcBorders>
              <w:top w:val="single" w:sz="4" w:space="0" w:color="000000"/>
              <w:left w:val="single" w:sz="4" w:space="0" w:color="000000"/>
              <w:bottom w:val="single" w:sz="4" w:space="0" w:color="000000"/>
              <w:right w:val="single" w:sz="4" w:space="0" w:color="000000"/>
            </w:tcBorders>
            <w:vAlign w:val="center"/>
          </w:tcPr>
          <w:p w14:paraId="114CFFF2"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520393F2" w14:textId="77777777" w:rsidR="00F109D5" w:rsidRPr="009D090D" w:rsidRDefault="00F109D5" w:rsidP="00F109D5">
            <w:pPr>
              <w:tabs>
                <w:tab w:val="left" w:pos="709"/>
                <w:tab w:val="left" w:pos="1134"/>
              </w:tabs>
              <w:ind w:right="57"/>
              <w:jc w:val="center"/>
              <w:rPr>
                <w:b/>
              </w:rPr>
            </w:pPr>
          </w:p>
        </w:tc>
        <w:tc>
          <w:tcPr>
            <w:tcW w:w="226" w:type="pct"/>
            <w:vAlign w:val="center"/>
          </w:tcPr>
          <w:p w14:paraId="6E4F8B1F" w14:textId="77777777" w:rsidR="00F109D5" w:rsidRPr="009D090D" w:rsidRDefault="00F109D5" w:rsidP="00F109D5">
            <w:pPr>
              <w:tabs>
                <w:tab w:val="left" w:pos="709"/>
                <w:tab w:val="left" w:pos="1134"/>
              </w:tabs>
              <w:ind w:right="57"/>
              <w:jc w:val="center"/>
              <w:rPr>
                <w:b/>
              </w:rPr>
            </w:pPr>
          </w:p>
        </w:tc>
        <w:tc>
          <w:tcPr>
            <w:tcW w:w="301" w:type="pct"/>
            <w:vAlign w:val="center"/>
          </w:tcPr>
          <w:p w14:paraId="7C9906CA" w14:textId="77777777" w:rsidR="00F109D5" w:rsidRPr="009D090D" w:rsidRDefault="00F109D5" w:rsidP="00F109D5">
            <w:pPr>
              <w:tabs>
                <w:tab w:val="left" w:pos="709"/>
                <w:tab w:val="left" w:pos="1134"/>
              </w:tabs>
              <w:ind w:right="57"/>
              <w:jc w:val="center"/>
              <w:rPr>
                <w:b/>
              </w:rPr>
            </w:pPr>
            <w:r w:rsidRPr="009D090D">
              <w:rPr>
                <w:b/>
                <w:lang w:val="kk"/>
              </w:rPr>
              <w:t>С</w:t>
            </w:r>
          </w:p>
        </w:tc>
        <w:tc>
          <w:tcPr>
            <w:tcW w:w="301" w:type="pct"/>
            <w:vAlign w:val="center"/>
          </w:tcPr>
          <w:p w14:paraId="15A66E31" w14:textId="77777777" w:rsidR="00F109D5" w:rsidRPr="009D090D" w:rsidRDefault="00F109D5" w:rsidP="00F109D5">
            <w:pPr>
              <w:tabs>
                <w:tab w:val="left" w:pos="709"/>
                <w:tab w:val="left" w:pos="1134"/>
              </w:tabs>
              <w:ind w:right="57"/>
              <w:jc w:val="center"/>
              <w:rPr>
                <w:b/>
              </w:rPr>
            </w:pPr>
          </w:p>
        </w:tc>
        <w:tc>
          <w:tcPr>
            <w:tcW w:w="226" w:type="pct"/>
            <w:vAlign w:val="center"/>
          </w:tcPr>
          <w:p w14:paraId="2CDE1C8D" w14:textId="77777777" w:rsidR="00F109D5" w:rsidRPr="009D090D" w:rsidRDefault="00F109D5" w:rsidP="00F109D5">
            <w:pPr>
              <w:tabs>
                <w:tab w:val="left" w:pos="709"/>
                <w:tab w:val="left" w:pos="1134"/>
              </w:tabs>
              <w:ind w:right="57"/>
              <w:jc w:val="center"/>
              <w:rPr>
                <w:b/>
              </w:rPr>
            </w:pPr>
          </w:p>
        </w:tc>
        <w:tc>
          <w:tcPr>
            <w:tcW w:w="376" w:type="pct"/>
            <w:vAlign w:val="center"/>
          </w:tcPr>
          <w:p w14:paraId="5FFA2363" w14:textId="77777777" w:rsidR="00F109D5" w:rsidRPr="009D090D" w:rsidRDefault="00F109D5" w:rsidP="00F109D5">
            <w:pPr>
              <w:tabs>
                <w:tab w:val="left" w:pos="709"/>
                <w:tab w:val="left" w:pos="1134"/>
              </w:tabs>
              <w:ind w:right="57"/>
              <w:jc w:val="center"/>
              <w:rPr>
                <w:b/>
              </w:rPr>
            </w:pPr>
          </w:p>
        </w:tc>
        <w:tc>
          <w:tcPr>
            <w:tcW w:w="377" w:type="pct"/>
            <w:vAlign w:val="center"/>
          </w:tcPr>
          <w:p w14:paraId="1A2C88D3" w14:textId="77777777" w:rsidR="00F109D5" w:rsidRPr="009D090D" w:rsidRDefault="00F109D5" w:rsidP="00F109D5">
            <w:pPr>
              <w:tabs>
                <w:tab w:val="left" w:pos="709"/>
                <w:tab w:val="left" w:pos="1134"/>
              </w:tabs>
              <w:ind w:right="57"/>
              <w:jc w:val="center"/>
              <w:rPr>
                <w:b/>
              </w:rPr>
            </w:pPr>
            <w:r w:rsidRPr="009D090D">
              <w:rPr>
                <w:b/>
                <w:lang w:val="kk"/>
              </w:rPr>
              <w:t>СТ</w:t>
            </w:r>
          </w:p>
        </w:tc>
        <w:tc>
          <w:tcPr>
            <w:tcW w:w="226" w:type="pct"/>
            <w:vAlign w:val="center"/>
          </w:tcPr>
          <w:p w14:paraId="3989C3CB" w14:textId="77777777" w:rsidR="00F109D5" w:rsidRPr="009D090D" w:rsidRDefault="00F109D5" w:rsidP="00F109D5">
            <w:pPr>
              <w:tabs>
                <w:tab w:val="left" w:pos="709"/>
                <w:tab w:val="left" w:pos="1134"/>
              </w:tabs>
              <w:ind w:right="57"/>
              <w:jc w:val="center"/>
              <w:rPr>
                <w:b/>
              </w:rPr>
            </w:pPr>
          </w:p>
        </w:tc>
        <w:tc>
          <w:tcPr>
            <w:tcW w:w="344" w:type="pct"/>
            <w:vAlign w:val="center"/>
          </w:tcPr>
          <w:p w14:paraId="752924F9" w14:textId="77777777" w:rsidR="00F109D5" w:rsidRPr="009D090D" w:rsidRDefault="00F109D5" w:rsidP="00F109D5">
            <w:pPr>
              <w:tabs>
                <w:tab w:val="left" w:pos="709"/>
                <w:tab w:val="left" w:pos="1134"/>
              </w:tabs>
              <w:ind w:right="57"/>
              <w:jc w:val="center"/>
              <w:rPr>
                <w:b/>
              </w:rPr>
            </w:pPr>
            <w:r w:rsidRPr="009D090D">
              <w:rPr>
                <w:b/>
                <w:lang w:val="kk"/>
              </w:rPr>
              <w:t>С</w:t>
            </w:r>
          </w:p>
        </w:tc>
        <w:tc>
          <w:tcPr>
            <w:tcW w:w="239" w:type="pct"/>
            <w:vAlign w:val="center"/>
          </w:tcPr>
          <w:p w14:paraId="467C69AE" w14:textId="77777777" w:rsidR="00F109D5" w:rsidRPr="009D090D" w:rsidRDefault="00F109D5" w:rsidP="00F109D5">
            <w:pPr>
              <w:tabs>
                <w:tab w:val="left" w:pos="709"/>
                <w:tab w:val="left" w:pos="1134"/>
              </w:tabs>
              <w:ind w:right="57"/>
              <w:jc w:val="center"/>
              <w:rPr>
                <w:b/>
              </w:rPr>
            </w:pPr>
          </w:p>
        </w:tc>
        <w:tc>
          <w:tcPr>
            <w:tcW w:w="202" w:type="pct"/>
            <w:vAlign w:val="center"/>
          </w:tcPr>
          <w:p w14:paraId="2DEF108E" w14:textId="77777777" w:rsidR="00F109D5" w:rsidRPr="009D090D" w:rsidRDefault="00F109D5" w:rsidP="00F109D5">
            <w:pPr>
              <w:tabs>
                <w:tab w:val="left" w:pos="709"/>
                <w:tab w:val="left" w:pos="1134"/>
              </w:tabs>
              <w:ind w:right="57"/>
              <w:jc w:val="center"/>
              <w:rPr>
                <w:b/>
              </w:rPr>
            </w:pPr>
          </w:p>
        </w:tc>
      </w:tr>
      <w:tr w:rsidR="00F109D5" w:rsidRPr="009D090D" w14:paraId="5556DBE1" w14:textId="77777777" w:rsidTr="00FF0A55">
        <w:trPr>
          <w:trHeight w:val="183"/>
          <w:jc w:val="center"/>
        </w:trPr>
        <w:tc>
          <w:tcPr>
            <w:tcW w:w="298" w:type="pct"/>
            <w:tcBorders>
              <w:top w:val="single" w:sz="4" w:space="0" w:color="000000"/>
              <w:left w:val="single" w:sz="4" w:space="0" w:color="000000"/>
              <w:bottom w:val="single" w:sz="4" w:space="0" w:color="000000"/>
              <w:right w:val="single" w:sz="4" w:space="0" w:color="000000"/>
            </w:tcBorders>
          </w:tcPr>
          <w:p w14:paraId="02100C46" w14:textId="77777777" w:rsidR="00F109D5" w:rsidRPr="009D090D" w:rsidRDefault="00F109D5" w:rsidP="00F109D5">
            <w:pPr>
              <w:tabs>
                <w:tab w:val="left" w:pos="709"/>
                <w:tab w:val="left" w:pos="1134"/>
              </w:tabs>
              <w:ind w:right="57"/>
              <w:jc w:val="center"/>
              <w:rPr>
                <w:lang w:val="kk"/>
              </w:rPr>
            </w:pPr>
            <w:r w:rsidRPr="009D090D">
              <w:rPr>
                <w:lang w:val="kk"/>
              </w:rPr>
              <w:t>5</w:t>
            </w:r>
          </w:p>
        </w:tc>
        <w:tc>
          <w:tcPr>
            <w:tcW w:w="1206" w:type="pct"/>
            <w:tcBorders>
              <w:top w:val="single" w:sz="4" w:space="0" w:color="000000"/>
              <w:left w:val="single" w:sz="4" w:space="0" w:color="000000"/>
              <w:bottom w:val="single" w:sz="4" w:space="0" w:color="000000"/>
              <w:right w:val="single" w:sz="4" w:space="0" w:color="000000"/>
            </w:tcBorders>
            <w:vAlign w:val="center"/>
          </w:tcPr>
          <w:p w14:paraId="3CB379CD" w14:textId="77777777" w:rsidR="00F109D5" w:rsidRPr="009D090D" w:rsidRDefault="00F109D5" w:rsidP="00F109D5">
            <w:pPr>
              <w:tabs>
                <w:tab w:val="left" w:pos="709"/>
                <w:tab w:val="left" w:pos="1134"/>
              </w:tabs>
              <w:ind w:right="57"/>
              <w:rPr>
                <w:b/>
                <w:lang w:val="ru-RU"/>
              </w:rPr>
            </w:pPr>
            <w:r w:rsidRPr="009D090D">
              <w:rPr>
                <w:lang w:val="kk"/>
              </w:rPr>
              <w:t>Жауын суын қоса алғанда, учаскенің дренажы</w:t>
            </w:r>
          </w:p>
        </w:tc>
        <w:tc>
          <w:tcPr>
            <w:tcW w:w="226" w:type="pct"/>
            <w:tcBorders>
              <w:top w:val="single" w:sz="4" w:space="0" w:color="000000"/>
              <w:left w:val="single" w:sz="4" w:space="0" w:color="000000"/>
              <w:bottom w:val="single" w:sz="4" w:space="0" w:color="000000"/>
              <w:right w:val="single" w:sz="4" w:space="0" w:color="000000"/>
            </w:tcBorders>
            <w:vAlign w:val="center"/>
          </w:tcPr>
          <w:p w14:paraId="4C5472EF"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tcBorders>
              <w:top w:val="single" w:sz="4" w:space="0" w:color="000000"/>
              <w:left w:val="single" w:sz="4" w:space="0" w:color="000000"/>
              <w:bottom w:val="single" w:sz="4" w:space="0" w:color="000000"/>
              <w:right w:val="single" w:sz="4" w:space="0" w:color="000000"/>
            </w:tcBorders>
            <w:vAlign w:val="center"/>
          </w:tcPr>
          <w:p w14:paraId="5ECA13EA"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096AD0BA" w14:textId="77777777" w:rsidR="00F109D5" w:rsidRPr="009D090D" w:rsidRDefault="00F109D5" w:rsidP="00F109D5">
            <w:pPr>
              <w:tabs>
                <w:tab w:val="left" w:pos="709"/>
                <w:tab w:val="left" w:pos="1134"/>
              </w:tabs>
              <w:ind w:right="57"/>
              <w:jc w:val="center"/>
              <w:rPr>
                <w:b/>
              </w:rPr>
            </w:pPr>
          </w:p>
        </w:tc>
        <w:tc>
          <w:tcPr>
            <w:tcW w:w="226" w:type="pct"/>
            <w:vAlign w:val="center"/>
          </w:tcPr>
          <w:p w14:paraId="61D62571" w14:textId="77777777" w:rsidR="00F109D5" w:rsidRPr="009D090D" w:rsidRDefault="00F109D5" w:rsidP="00F109D5">
            <w:pPr>
              <w:tabs>
                <w:tab w:val="left" w:pos="709"/>
                <w:tab w:val="left" w:pos="1134"/>
              </w:tabs>
              <w:ind w:right="57"/>
              <w:jc w:val="center"/>
              <w:rPr>
                <w:b/>
              </w:rPr>
            </w:pPr>
          </w:p>
        </w:tc>
        <w:tc>
          <w:tcPr>
            <w:tcW w:w="301" w:type="pct"/>
            <w:vAlign w:val="center"/>
          </w:tcPr>
          <w:p w14:paraId="6F6750E4" w14:textId="77777777" w:rsidR="00F109D5" w:rsidRPr="009D090D" w:rsidRDefault="00F109D5" w:rsidP="00F109D5">
            <w:pPr>
              <w:tabs>
                <w:tab w:val="left" w:pos="709"/>
                <w:tab w:val="left" w:pos="1134"/>
              </w:tabs>
              <w:ind w:right="57"/>
              <w:jc w:val="center"/>
              <w:rPr>
                <w:b/>
              </w:rPr>
            </w:pPr>
            <w:r w:rsidRPr="009D090D">
              <w:rPr>
                <w:b/>
                <w:lang w:val="kk"/>
              </w:rPr>
              <w:t>С</w:t>
            </w:r>
          </w:p>
        </w:tc>
        <w:tc>
          <w:tcPr>
            <w:tcW w:w="301" w:type="pct"/>
            <w:vAlign w:val="center"/>
          </w:tcPr>
          <w:p w14:paraId="699729CB" w14:textId="77777777" w:rsidR="00F109D5" w:rsidRPr="009D090D" w:rsidRDefault="00F109D5" w:rsidP="00F109D5">
            <w:pPr>
              <w:tabs>
                <w:tab w:val="left" w:pos="709"/>
                <w:tab w:val="left" w:pos="1134"/>
              </w:tabs>
              <w:ind w:right="57"/>
              <w:jc w:val="center"/>
              <w:rPr>
                <w:b/>
              </w:rPr>
            </w:pPr>
          </w:p>
        </w:tc>
        <w:tc>
          <w:tcPr>
            <w:tcW w:w="226" w:type="pct"/>
            <w:vAlign w:val="center"/>
          </w:tcPr>
          <w:p w14:paraId="672B5165" w14:textId="77777777" w:rsidR="00F109D5" w:rsidRPr="009D090D" w:rsidRDefault="00F109D5" w:rsidP="00F109D5">
            <w:pPr>
              <w:tabs>
                <w:tab w:val="left" w:pos="709"/>
                <w:tab w:val="left" w:pos="1134"/>
              </w:tabs>
              <w:ind w:right="57"/>
              <w:jc w:val="center"/>
              <w:rPr>
                <w:b/>
              </w:rPr>
            </w:pPr>
          </w:p>
        </w:tc>
        <w:tc>
          <w:tcPr>
            <w:tcW w:w="376" w:type="pct"/>
            <w:vAlign w:val="center"/>
          </w:tcPr>
          <w:p w14:paraId="03DE8B2D" w14:textId="77777777" w:rsidR="00F109D5" w:rsidRPr="009D090D" w:rsidRDefault="00F109D5" w:rsidP="00F109D5">
            <w:pPr>
              <w:tabs>
                <w:tab w:val="left" w:pos="709"/>
                <w:tab w:val="left" w:pos="1134"/>
              </w:tabs>
              <w:ind w:right="57"/>
              <w:jc w:val="center"/>
              <w:rPr>
                <w:b/>
              </w:rPr>
            </w:pPr>
          </w:p>
        </w:tc>
        <w:tc>
          <w:tcPr>
            <w:tcW w:w="377" w:type="pct"/>
            <w:vAlign w:val="center"/>
          </w:tcPr>
          <w:p w14:paraId="0B8DFE04" w14:textId="77777777" w:rsidR="00F109D5" w:rsidRPr="009D090D" w:rsidRDefault="00F109D5" w:rsidP="00F109D5">
            <w:pPr>
              <w:tabs>
                <w:tab w:val="left" w:pos="709"/>
                <w:tab w:val="left" w:pos="1134"/>
              </w:tabs>
              <w:ind w:right="57"/>
              <w:jc w:val="center"/>
              <w:rPr>
                <w:b/>
              </w:rPr>
            </w:pPr>
          </w:p>
        </w:tc>
        <w:tc>
          <w:tcPr>
            <w:tcW w:w="226" w:type="pct"/>
            <w:vAlign w:val="center"/>
          </w:tcPr>
          <w:p w14:paraId="61568990" w14:textId="77777777" w:rsidR="00F109D5" w:rsidRPr="009D090D" w:rsidRDefault="00F109D5" w:rsidP="00F109D5">
            <w:pPr>
              <w:tabs>
                <w:tab w:val="left" w:pos="709"/>
                <w:tab w:val="left" w:pos="1134"/>
              </w:tabs>
              <w:ind w:right="57"/>
              <w:jc w:val="center"/>
              <w:rPr>
                <w:b/>
              </w:rPr>
            </w:pPr>
          </w:p>
        </w:tc>
        <w:tc>
          <w:tcPr>
            <w:tcW w:w="344" w:type="pct"/>
            <w:vAlign w:val="center"/>
          </w:tcPr>
          <w:p w14:paraId="4FE8364C" w14:textId="77777777" w:rsidR="00F109D5" w:rsidRPr="009D090D" w:rsidRDefault="00F109D5" w:rsidP="00F109D5">
            <w:pPr>
              <w:tabs>
                <w:tab w:val="left" w:pos="709"/>
                <w:tab w:val="left" w:pos="1134"/>
              </w:tabs>
              <w:ind w:right="57"/>
              <w:jc w:val="center"/>
              <w:rPr>
                <w:b/>
              </w:rPr>
            </w:pPr>
          </w:p>
        </w:tc>
        <w:tc>
          <w:tcPr>
            <w:tcW w:w="239" w:type="pct"/>
            <w:vAlign w:val="center"/>
          </w:tcPr>
          <w:p w14:paraId="1A77EB69" w14:textId="77777777" w:rsidR="00F109D5" w:rsidRPr="009D090D" w:rsidRDefault="00F109D5" w:rsidP="00F109D5">
            <w:pPr>
              <w:tabs>
                <w:tab w:val="left" w:pos="709"/>
                <w:tab w:val="left" w:pos="1134"/>
              </w:tabs>
              <w:ind w:right="57"/>
              <w:jc w:val="center"/>
              <w:rPr>
                <w:b/>
              </w:rPr>
            </w:pPr>
          </w:p>
        </w:tc>
        <w:tc>
          <w:tcPr>
            <w:tcW w:w="202" w:type="pct"/>
            <w:vAlign w:val="center"/>
          </w:tcPr>
          <w:p w14:paraId="058EE0E8" w14:textId="77777777" w:rsidR="00F109D5" w:rsidRPr="009D090D" w:rsidRDefault="00F109D5" w:rsidP="00F109D5">
            <w:pPr>
              <w:tabs>
                <w:tab w:val="left" w:pos="709"/>
                <w:tab w:val="left" w:pos="1134"/>
              </w:tabs>
              <w:ind w:right="57"/>
              <w:jc w:val="center"/>
              <w:rPr>
                <w:b/>
              </w:rPr>
            </w:pPr>
          </w:p>
        </w:tc>
      </w:tr>
      <w:tr w:rsidR="00F109D5" w:rsidRPr="009D090D" w14:paraId="316FC5C5" w14:textId="77777777" w:rsidTr="00FF0A55">
        <w:trPr>
          <w:trHeight w:val="328"/>
          <w:jc w:val="center"/>
        </w:trPr>
        <w:tc>
          <w:tcPr>
            <w:tcW w:w="298" w:type="pct"/>
            <w:tcBorders>
              <w:top w:val="single" w:sz="4" w:space="0" w:color="000000"/>
              <w:left w:val="single" w:sz="4" w:space="0" w:color="000000"/>
              <w:bottom w:val="single" w:sz="4" w:space="0" w:color="000000"/>
              <w:right w:val="single" w:sz="4" w:space="0" w:color="000000"/>
            </w:tcBorders>
          </w:tcPr>
          <w:p w14:paraId="003E180A" w14:textId="77777777" w:rsidR="00F109D5" w:rsidRPr="009D090D" w:rsidRDefault="00F109D5" w:rsidP="00F109D5">
            <w:pPr>
              <w:tabs>
                <w:tab w:val="left" w:pos="709"/>
                <w:tab w:val="left" w:pos="1134"/>
              </w:tabs>
              <w:ind w:right="57"/>
              <w:jc w:val="center"/>
              <w:rPr>
                <w:lang w:val="kk"/>
              </w:rPr>
            </w:pPr>
            <w:r w:rsidRPr="009D090D">
              <w:rPr>
                <w:lang w:val="kk"/>
              </w:rPr>
              <w:t>6</w:t>
            </w:r>
          </w:p>
        </w:tc>
        <w:tc>
          <w:tcPr>
            <w:tcW w:w="1206" w:type="pct"/>
            <w:tcBorders>
              <w:top w:val="single" w:sz="4" w:space="0" w:color="000000"/>
              <w:left w:val="single" w:sz="4" w:space="0" w:color="000000"/>
              <w:bottom w:val="single" w:sz="4" w:space="0" w:color="000000"/>
              <w:right w:val="single" w:sz="4" w:space="0" w:color="000000"/>
            </w:tcBorders>
            <w:vAlign w:val="center"/>
          </w:tcPr>
          <w:p w14:paraId="692CEE2E" w14:textId="77777777" w:rsidR="00F109D5" w:rsidRPr="009D090D" w:rsidRDefault="00F109D5" w:rsidP="00F109D5">
            <w:pPr>
              <w:tabs>
                <w:tab w:val="left" w:pos="709"/>
                <w:tab w:val="left" w:pos="1134"/>
              </w:tabs>
              <w:ind w:right="57"/>
              <w:rPr>
                <w:b/>
              </w:rPr>
            </w:pPr>
            <w:r w:rsidRPr="009D090D">
              <w:rPr>
                <w:lang w:val="kk"/>
              </w:rPr>
              <w:t>Сарқынды суларды тазарту</w:t>
            </w:r>
          </w:p>
        </w:tc>
        <w:tc>
          <w:tcPr>
            <w:tcW w:w="226" w:type="pct"/>
            <w:tcBorders>
              <w:top w:val="single" w:sz="4" w:space="0" w:color="000000"/>
              <w:left w:val="single" w:sz="4" w:space="0" w:color="000000"/>
              <w:bottom w:val="single" w:sz="4" w:space="0" w:color="000000"/>
              <w:right w:val="single" w:sz="4" w:space="0" w:color="000000"/>
            </w:tcBorders>
            <w:vAlign w:val="center"/>
          </w:tcPr>
          <w:p w14:paraId="7BBA3D8A" w14:textId="77777777" w:rsidR="00F109D5" w:rsidRPr="009D090D" w:rsidRDefault="00F109D5" w:rsidP="00F109D5">
            <w:pPr>
              <w:tabs>
                <w:tab w:val="left" w:pos="709"/>
                <w:tab w:val="left" w:pos="1134"/>
              </w:tabs>
              <w:ind w:right="57"/>
              <w:jc w:val="center"/>
              <w:rPr>
                <w:b/>
              </w:rPr>
            </w:pPr>
            <w:r w:rsidRPr="009D090D">
              <w:rPr>
                <w:b/>
                <w:lang w:val="kk"/>
              </w:rPr>
              <w:t>СТ</w:t>
            </w:r>
          </w:p>
        </w:tc>
        <w:tc>
          <w:tcPr>
            <w:tcW w:w="226" w:type="pct"/>
            <w:tcBorders>
              <w:top w:val="single" w:sz="4" w:space="0" w:color="000000"/>
              <w:left w:val="single" w:sz="4" w:space="0" w:color="000000"/>
              <w:bottom w:val="single" w:sz="4" w:space="0" w:color="000000"/>
              <w:right w:val="single" w:sz="4" w:space="0" w:color="000000"/>
            </w:tcBorders>
            <w:vAlign w:val="center"/>
          </w:tcPr>
          <w:p w14:paraId="32D7D5C3"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1D3072C8" w14:textId="77777777" w:rsidR="00F109D5" w:rsidRPr="009D090D" w:rsidRDefault="00F109D5" w:rsidP="00F109D5">
            <w:pPr>
              <w:tabs>
                <w:tab w:val="left" w:pos="709"/>
                <w:tab w:val="left" w:pos="1134"/>
              </w:tabs>
              <w:ind w:right="57"/>
              <w:jc w:val="center"/>
              <w:rPr>
                <w:b/>
              </w:rPr>
            </w:pPr>
          </w:p>
        </w:tc>
        <w:tc>
          <w:tcPr>
            <w:tcW w:w="226" w:type="pct"/>
            <w:vAlign w:val="center"/>
          </w:tcPr>
          <w:p w14:paraId="66B02D6F" w14:textId="77777777" w:rsidR="00F109D5" w:rsidRPr="009D090D" w:rsidRDefault="00F109D5" w:rsidP="00F109D5">
            <w:pPr>
              <w:tabs>
                <w:tab w:val="left" w:pos="709"/>
                <w:tab w:val="left" w:pos="1134"/>
              </w:tabs>
              <w:ind w:right="57"/>
              <w:jc w:val="center"/>
              <w:rPr>
                <w:b/>
              </w:rPr>
            </w:pPr>
          </w:p>
        </w:tc>
        <w:tc>
          <w:tcPr>
            <w:tcW w:w="301" w:type="pct"/>
            <w:vAlign w:val="center"/>
          </w:tcPr>
          <w:p w14:paraId="0FCBDFCE" w14:textId="77777777" w:rsidR="00F109D5" w:rsidRPr="009D090D" w:rsidRDefault="00F109D5" w:rsidP="00F109D5">
            <w:pPr>
              <w:tabs>
                <w:tab w:val="left" w:pos="709"/>
                <w:tab w:val="left" w:pos="1134"/>
              </w:tabs>
              <w:ind w:right="57"/>
              <w:jc w:val="center"/>
              <w:rPr>
                <w:b/>
              </w:rPr>
            </w:pPr>
            <w:r w:rsidRPr="009D090D">
              <w:rPr>
                <w:b/>
                <w:lang w:val="kk"/>
              </w:rPr>
              <w:t>С</w:t>
            </w:r>
          </w:p>
        </w:tc>
        <w:tc>
          <w:tcPr>
            <w:tcW w:w="301" w:type="pct"/>
            <w:vAlign w:val="center"/>
          </w:tcPr>
          <w:p w14:paraId="1B55AB91"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vAlign w:val="center"/>
          </w:tcPr>
          <w:p w14:paraId="40A3A953" w14:textId="77777777" w:rsidR="00F109D5" w:rsidRPr="009D090D" w:rsidRDefault="00F109D5" w:rsidP="00F109D5">
            <w:pPr>
              <w:tabs>
                <w:tab w:val="left" w:pos="709"/>
                <w:tab w:val="left" w:pos="1134"/>
              </w:tabs>
              <w:ind w:right="57"/>
              <w:jc w:val="center"/>
              <w:rPr>
                <w:b/>
              </w:rPr>
            </w:pPr>
          </w:p>
        </w:tc>
        <w:tc>
          <w:tcPr>
            <w:tcW w:w="376" w:type="pct"/>
            <w:vAlign w:val="center"/>
          </w:tcPr>
          <w:p w14:paraId="61A3B236" w14:textId="77777777" w:rsidR="00F109D5" w:rsidRPr="009D090D" w:rsidRDefault="00F109D5" w:rsidP="00F109D5">
            <w:pPr>
              <w:tabs>
                <w:tab w:val="left" w:pos="709"/>
                <w:tab w:val="left" w:pos="1134"/>
              </w:tabs>
              <w:ind w:right="57"/>
              <w:jc w:val="center"/>
              <w:rPr>
                <w:b/>
              </w:rPr>
            </w:pPr>
          </w:p>
        </w:tc>
        <w:tc>
          <w:tcPr>
            <w:tcW w:w="377" w:type="pct"/>
            <w:vAlign w:val="center"/>
          </w:tcPr>
          <w:p w14:paraId="5FF8B262" w14:textId="77777777" w:rsidR="00F109D5" w:rsidRPr="009D090D" w:rsidRDefault="00F109D5" w:rsidP="00F109D5">
            <w:pPr>
              <w:tabs>
                <w:tab w:val="left" w:pos="709"/>
                <w:tab w:val="left" w:pos="1134"/>
              </w:tabs>
              <w:ind w:right="57"/>
              <w:jc w:val="center"/>
              <w:rPr>
                <w:b/>
              </w:rPr>
            </w:pPr>
            <w:r w:rsidRPr="009D090D">
              <w:rPr>
                <w:b/>
                <w:lang w:val="kk"/>
              </w:rPr>
              <w:t>Т</w:t>
            </w:r>
          </w:p>
        </w:tc>
        <w:tc>
          <w:tcPr>
            <w:tcW w:w="226" w:type="pct"/>
            <w:vAlign w:val="center"/>
          </w:tcPr>
          <w:p w14:paraId="62E0419A" w14:textId="77777777" w:rsidR="00F109D5" w:rsidRPr="009D090D" w:rsidRDefault="00F109D5" w:rsidP="00F109D5">
            <w:pPr>
              <w:tabs>
                <w:tab w:val="left" w:pos="709"/>
                <w:tab w:val="left" w:pos="1134"/>
              </w:tabs>
              <w:ind w:right="57"/>
              <w:jc w:val="center"/>
              <w:rPr>
                <w:b/>
              </w:rPr>
            </w:pPr>
          </w:p>
        </w:tc>
        <w:tc>
          <w:tcPr>
            <w:tcW w:w="344" w:type="pct"/>
            <w:vAlign w:val="center"/>
          </w:tcPr>
          <w:p w14:paraId="50418F48" w14:textId="77777777" w:rsidR="00F109D5" w:rsidRPr="009D090D" w:rsidRDefault="00F109D5" w:rsidP="00F109D5">
            <w:pPr>
              <w:tabs>
                <w:tab w:val="left" w:pos="709"/>
                <w:tab w:val="left" w:pos="1134"/>
              </w:tabs>
              <w:ind w:right="57"/>
              <w:jc w:val="center"/>
              <w:rPr>
                <w:b/>
              </w:rPr>
            </w:pPr>
            <w:r w:rsidRPr="009D090D">
              <w:rPr>
                <w:b/>
                <w:lang w:val="kk"/>
              </w:rPr>
              <w:t>П</w:t>
            </w:r>
          </w:p>
        </w:tc>
        <w:tc>
          <w:tcPr>
            <w:tcW w:w="239" w:type="pct"/>
            <w:vAlign w:val="center"/>
          </w:tcPr>
          <w:p w14:paraId="7E228AEE" w14:textId="77777777" w:rsidR="00F109D5" w:rsidRPr="009D090D" w:rsidRDefault="00F109D5" w:rsidP="00F109D5">
            <w:pPr>
              <w:tabs>
                <w:tab w:val="left" w:pos="709"/>
                <w:tab w:val="left" w:pos="1134"/>
              </w:tabs>
              <w:ind w:right="57"/>
              <w:jc w:val="center"/>
              <w:rPr>
                <w:b/>
              </w:rPr>
            </w:pPr>
          </w:p>
        </w:tc>
        <w:tc>
          <w:tcPr>
            <w:tcW w:w="202" w:type="pct"/>
            <w:vAlign w:val="center"/>
          </w:tcPr>
          <w:p w14:paraId="0E38BB22" w14:textId="77777777" w:rsidR="00F109D5" w:rsidRPr="009D090D" w:rsidRDefault="00F109D5" w:rsidP="00F109D5">
            <w:pPr>
              <w:tabs>
                <w:tab w:val="left" w:pos="709"/>
                <w:tab w:val="left" w:pos="1134"/>
              </w:tabs>
              <w:ind w:right="57"/>
              <w:jc w:val="center"/>
              <w:rPr>
                <w:b/>
              </w:rPr>
            </w:pPr>
          </w:p>
        </w:tc>
      </w:tr>
      <w:tr w:rsidR="00F109D5" w:rsidRPr="009D090D" w14:paraId="2D9B820E" w14:textId="77777777" w:rsidTr="00FF0A55">
        <w:trPr>
          <w:trHeight w:val="64"/>
          <w:jc w:val="center"/>
        </w:trPr>
        <w:tc>
          <w:tcPr>
            <w:tcW w:w="298" w:type="pct"/>
            <w:tcBorders>
              <w:top w:val="single" w:sz="4" w:space="0" w:color="000000"/>
              <w:left w:val="single" w:sz="4" w:space="0" w:color="000000"/>
              <w:bottom w:val="single" w:sz="4" w:space="0" w:color="000000"/>
              <w:right w:val="single" w:sz="4" w:space="0" w:color="000000"/>
            </w:tcBorders>
          </w:tcPr>
          <w:p w14:paraId="2802D5CF" w14:textId="77777777" w:rsidR="00F109D5" w:rsidRPr="009D090D" w:rsidRDefault="00F109D5" w:rsidP="00F109D5">
            <w:pPr>
              <w:tabs>
                <w:tab w:val="left" w:pos="709"/>
                <w:tab w:val="left" w:pos="1134"/>
              </w:tabs>
              <w:ind w:right="57"/>
              <w:jc w:val="center"/>
              <w:rPr>
                <w:lang w:val="kk"/>
              </w:rPr>
            </w:pPr>
            <w:r w:rsidRPr="009D090D">
              <w:rPr>
                <w:lang w:val="kk"/>
              </w:rPr>
              <w:t>7</w:t>
            </w:r>
          </w:p>
        </w:tc>
        <w:tc>
          <w:tcPr>
            <w:tcW w:w="1206" w:type="pct"/>
            <w:tcBorders>
              <w:top w:val="single" w:sz="4" w:space="0" w:color="000000"/>
              <w:left w:val="single" w:sz="4" w:space="0" w:color="000000"/>
              <w:bottom w:val="single" w:sz="4" w:space="0" w:color="000000"/>
              <w:right w:val="single" w:sz="4" w:space="0" w:color="000000"/>
            </w:tcBorders>
            <w:vAlign w:val="center"/>
          </w:tcPr>
          <w:p w14:paraId="0FD1255E" w14:textId="77777777" w:rsidR="00F109D5" w:rsidRPr="009D090D" w:rsidRDefault="00F109D5" w:rsidP="00F109D5">
            <w:pPr>
              <w:tabs>
                <w:tab w:val="left" w:pos="709"/>
                <w:tab w:val="left" w:pos="1134"/>
              </w:tabs>
              <w:ind w:right="57"/>
              <w:rPr>
                <w:b/>
              </w:rPr>
            </w:pPr>
            <w:r w:rsidRPr="009D090D">
              <w:rPr>
                <w:lang w:val="kk"/>
              </w:rPr>
              <w:t>Салқындату жүйелерінің үрлеу сулары</w:t>
            </w:r>
          </w:p>
        </w:tc>
        <w:tc>
          <w:tcPr>
            <w:tcW w:w="226" w:type="pct"/>
            <w:tcBorders>
              <w:top w:val="single" w:sz="4" w:space="0" w:color="000000"/>
              <w:left w:val="single" w:sz="4" w:space="0" w:color="000000"/>
              <w:bottom w:val="single" w:sz="4" w:space="0" w:color="000000"/>
              <w:right w:val="single" w:sz="4" w:space="0" w:color="000000"/>
            </w:tcBorders>
            <w:vAlign w:val="center"/>
          </w:tcPr>
          <w:p w14:paraId="65933F58"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tcBorders>
              <w:top w:val="single" w:sz="4" w:space="0" w:color="000000"/>
              <w:left w:val="single" w:sz="4" w:space="0" w:color="000000"/>
              <w:bottom w:val="single" w:sz="4" w:space="0" w:color="000000"/>
              <w:right w:val="single" w:sz="4" w:space="0" w:color="000000"/>
            </w:tcBorders>
            <w:vAlign w:val="center"/>
          </w:tcPr>
          <w:p w14:paraId="5CF1F5A6"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4969C39C" w14:textId="77777777" w:rsidR="00F109D5" w:rsidRPr="009D090D" w:rsidRDefault="00F109D5" w:rsidP="00F109D5">
            <w:pPr>
              <w:tabs>
                <w:tab w:val="left" w:pos="709"/>
                <w:tab w:val="left" w:pos="1134"/>
              </w:tabs>
              <w:ind w:right="57"/>
              <w:jc w:val="center"/>
              <w:rPr>
                <w:b/>
              </w:rPr>
            </w:pPr>
          </w:p>
        </w:tc>
        <w:tc>
          <w:tcPr>
            <w:tcW w:w="226" w:type="pct"/>
            <w:vAlign w:val="center"/>
          </w:tcPr>
          <w:p w14:paraId="79821D7F" w14:textId="77777777" w:rsidR="00F109D5" w:rsidRPr="009D090D" w:rsidRDefault="00F109D5" w:rsidP="00F109D5">
            <w:pPr>
              <w:tabs>
                <w:tab w:val="left" w:pos="709"/>
                <w:tab w:val="left" w:pos="1134"/>
              </w:tabs>
              <w:ind w:right="57"/>
              <w:jc w:val="center"/>
              <w:rPr>
                <w:b/>
              </w:rPr>
            </w:pPr>
          </w:p>
        </w:tc>
        <w:tc>
          <w:tcPr>
            <w:tcW w:w="301" w:type="pct"/>
            <w:vAlign w:val="center"/>
          </w:tcPr>
          <w:p w14:paraId="0FB28B93" w14:textId="77777777" w:rsidR="00F109D5" w:rsidRPr="009D090D" w:rsidRDefault="00F109D5" w:rsidP="00F109D5">
            <w:pPr>
              <w:tabs>
                <w:tab w:val="left" w:pos="709"/>
                <w:tab w:val="left" w:pos="1134"/>
              </w:tabs>
              <w:ind w:right="57"/>
              <w:jc w:val="center"/>
              <w:rPr>
                <w:b/>
              </w:rPr>
            </w:pPr>
            <w:r w:rsidRPr="009D090D">
              <w:rPr>
                <w:b/>
                <w:lang w:val="kk"/>
              </w:rPr>
              <w:t>С</w:t>
            </w:r>
          </w:p>
        </w:tc>
        <w:tc>
          <w:tcPr>
            <w:tcW w:w="301" w:type="pct"/>
            <w:vAlign w:val="center"/>
          </w:tcPr>
          <w:p w14:paraId="4FA13262" w14:textId="77777777" w:rsidR="00F109D5" w:rsidRPr="009D090D" w:rsidRDefault="00F109D5" w:rsidP="00F109D5">
            <w:pPr>
              <w:tabs>
                <w:tab w:val="left" w:pos="709"/>
                <w:tab w:val="left" w:pos="1134"/>
              </w:tabs>
              <w:ind w:right="57"/>
              <w:jc w:val="center"/>
              <w:rPr>
                <w:b/>
              </w:rPr>
            </w:pPr>
          </w:p>
        </w:tc>
        <w:tc>
          <w:tcPr>
            <w:tcW w:w="226" w:type="pct"/>
            <w:vAlign w:val="center"/>
          </w:tcPr>
          <w:p w14:paraId="7616CB57" w14:textId="77777777" w:rsidR="00F109D5" w:rsidRPr="009D090D" w:rsidRDefault="00F109D5" w:rsidP="00F109D5">
            <w:pPr>
              <w:tabs>
                <w:tab w:val="left" w:pos="709"/>
                <w:tab w:val="left" w:pos="1134"/>
              </w:tabs>
              <w:ind w:right="57"/>
              <w:jc w:val="center"/>
              <w:rPr>
                <w:b/>
              </w:rPr>
            </w:pPr>
          </w:p>
        </w:tc>
        <w:tc>
          <w:tcPr>
            <w:tcW w:w="376" w:type="pct"/>
            <w:vAlign w:val="center"/>
          </w:tcPr>
          <w:p w14:paraId="6383BE77" w14:textId="77777777" w:rsidR="00F109D5" w:rsidRPr="009D090D" w:rsidRDefault="00F109D5" w:rsidP="00F109D5">
            <w:pPr>
              <w:tabs>
                <w:tab w:val="left" w:pos="709"/>
                <w:tab w:val="left" w:pos="1134"/>
              </w:tabs>
              <w:ind w:right="57"/>
              <w:jc w:val="center"/>
              <w:rPr>
                <w:b/>
              </w:rPr>
            </w:pPr>
          </w:p>
        </w:tc>
        <w:tc>
          <w:tcPr>
            <w:tcW w:w="377" w:type="pct"/>
            <w:vAlign w:val="center"/>
          </w:tcPr>
          <w:p w14:paraId="502ED0CB" w14:textId="77777777" w:rsidR="00F109D5" w:rsidRPr="009D090D" w:rsidRDefault="00F109D5" w:rsidP="00F109D5">
            <w:pPr>
              <w:tabs>
                <w:tab w:val="left" w:pos="709"/>
                <w:tab w:val="left" w:pos="1134"/>
              </w:tabs>
              <w:ind w:right="57"/>
              <w:jc w:val="center"/>
              <w:rPr>
                <w:b/>
              </w:rPr>
            </w:pPr>
            <w:r w:rsidRPr="009D090D">
              <w:rPr>
                <w:b/>
                <w:lang w:val="kk"/>
              </w:rPr>
              <w:t>С</w:t>
            </w:r>
          </w:p>
        </w:tc>
        <w:tc>
          <w:tcPr>
            <w:tcW w:w="226" w:type="pct"/>
            <w:vAlign w:val="center"/>
          </w:tcPr>
          <w:p w14:paraId="2F0CD55D" w14:textId="77777777" w:rsidR="00F109D5" w:rsidRPr="009D090D" w:rsidRDefault="00F109D5" w:rsidP="00F109D5">
            <w:pPr>
              <w:tabs>
                <w:tab w:val="left" w:pos="709"/>
                <w:tab w:val="left" w:pos="1134"/>
              </w:tabs>
              <w:ind w:right="57"/>
              <w:jc w:val="center"/>
              <w:rPr>
                <w:b/>
              </w:rPr>
            </w:pPr>
            <w:r w:rsidRPr="009D090D">
              <w:rPr>
                <w:b/>
                <w:lang w:val="kk"/>
              </w:rPr>
              <w:t>С</w:t>
            </w:r>
          </w:p>
        </w:tc>
        <w:tc>
          <w:tcPr>
            <w:tcW w:w="344" w:type="pct"/>
            <w:vAlign w:val="center"/>
          </w:tcPr>
          <w:p w14:paraId="1A620D8E" w14:textId="77777777" w:rsidR="00F109D5" w:rsidRPr="009D090D" w:rsidRDefault="00F109D5" w:rsidP="00F109D5">
            <w:pPr>
              <w:tabs>
                <w:tab w:val="left" w:pos="709"/>
                <w:tab w:val="left" w:pos="1134"/>
              </w:tabs>
              <w:ind w:right="57"/>
              <w:jc w:val="center"/>
              <w:rPr>
                <w:b/>
              </w:rPr>
            </w:pPr>
            <w:r w:rsidRPr="009D090D">
              <w:rPr>
                <w:b/>
                <w:lang w:val="kk"/>
              </w:rPr>
              <w:t>С</w:t>
            </w:r>
          </w:p>
        </w:tc>
        <w:tc>
          <w:tcPr>
            <w:tcW w:w="239" w:type="pct"/>
            <w:vAlign w:val="center"/>
          </w:tcPr>
          <w:p w14:paraId="3EAEBFFA" w14:textId="77777777" w:rsidR="00F109D5" w:rsidRPr="009D090D" w:rsidRDefault="00F109D5" w:rsidP="00F109D5">
            <w:pPr>
              <w:tabs>
                <w:tab w:val="left" w:pos="709"/>
                <w:tab w:val="left" w:pos="1134"/>
              </w:tabs>
              <w:ind w:right="57"/>
              <w:jc w:val="center"/>
              <w:rPr>
                <w:b/>
              </w:rPr>
            </w:pPr>
          </w:p>
        </w:tc>
        <w:tc>
          <w:tcPr>
            <w:tcW w:w="202" w:type="pct"/>
            <w:vAlign w:val="center"/>
          </w:tcPr>
          <w:p w14:paraId="5107A6EC" w14:textId="77777777" w:rsidR="00F109D5" w:rsidRPr="009D090D" w:rsidRDefault="00F109D5" w:rsidP="00F109D5">
            <w:pPr>
              <w:tabs>
                <w:tab w:val="left" w:pos="709"/>
                <w:tab w:val="left" w:pos="1134"/>
              </w:tabs>
              <w:ind w:right="57"/>
              <w:jc w:val="center"/>
              <w:rPr>
                <w:b/>
              </w:rPr>
            </w:pPr>
          </w:p>
        </w:tc>
      </w:tr>
      <w:tr w:rsidR="00F109D5" w:rsidRPr="009D090D" w14:paraId="1A02D923" w14:textId="77777777" w:rsidTr="00FF0A55">
        <w:trPr>
          <w:trHeight w:val="64"/>
          <w:jc w:val="center"/>
        </w:trPr>
        <w:tc>
          <w:tcPr>
            <w:tcW w:w="298" w:type="pct"/>
            <w:tcBorders>
              <w:top w:val="single" w:sz="4" w:space="0" w:color="000000"/>
              <w:left w:val="single" w:sz="4" w:space="0" w:color="000000"/>
              <w:bottom w:val="single" w:sz="4" w:space="0" w:color="000000"/>
              <w:right w:val="single" w:sz="4" w:space="0" w:color="000000"/>
            </w:tcBorders>
          </w:tcPr>
          <w:p w14:paraId="41D91027" w14:textId="77777777" w:rsidR="00F109D5" w:rsidRPr="009D090D" w:rsidRDefault="00F109D5" w:rsidP="00F109D5">
            <w:pPr>
              <w:tabs>
                <w:tab w:val="left" w:pos="709"/>
                <w:tab w:val="left" w:pos="1134"/>
              </w:tabs>
              <w:ind w:right="57"/>
              <w:jc w:val="center"/>
              <w:rPr>
                <w:lang w:val="kk"/>
              </w:rPr>
            </w:pPr>
            <w:r w:rsidRPr="009D090D">
              <w:rPr>
                <w:lang w:val="kk"/>
              </w:rPr>
              <w:t>8</w:t>
            </w:r>
          </w:p>
        </w:tc>
        <w:tc>
          <w:tcPr>
            <w:tcW w:w="1206" w:type="pct"/>
            <w:tcBorders>
              <w:top w:val="single" w:sz="4" w:space="0" w:color="000000"/>
              <w:left w:val="single" w:sz="4" w:space="0" w:color="000000"/>
              <w:bottom w:val="single" w:sz="4" w:space="0" w:color="000000"/>
              <w:right w:val="single" w:sz="4" w:space="0" w:color="000000"/>
            </w:tcBorders>
            <w:vAlign w:val="center"/>
          </w:tcPr>
          <w:p w14:paraId="3F4D836E" w14:textId="77777777" w:rsidR="00F109D5" w:rsidRPr="009D090D" w:rsidRDefault="00F109D5" w:rsidP="00F109D5">
            <w:pPr>
              <w:tabs>
                <w:tab w:val="left" w:pos="709"/>
                <w:tab w:val="left" w:pos="1134"/>
              </w:tabs>
              <w:ind w:right="57"/>
              <w:rPr>
                <w:b/>
              </w:rPr>
            </w:pPr>
            <w:r w:rsidRPr="009D090D">
              <w:rPr>
                <w:lang w:val="kk"/>
              </w:rPr>
              <w:t>Градирняның булануы</w:t>
            </w:r>
          </w:p>
        </w:tc>
        <w:tc>
          <w:tcPr>
            <w:tcW w:w="226" w:type="pct"/>
            <w:tcBorders>
              <w:top w:val="single" w:sz="4" w:space="0" w:color="000000"/>
              <w:left w:val="single" w:sz="4" w:space="0" w:color="000000"/>
              <w:bottom w:val="single" w:sz="4" w:space="0" w:color="000000"/>
              <w:right w:val="single" w:sz="4" w:space="0" w:color="000000"/>
            </w:tcBorders>
            <w:vAlign w:val="center"/>
          </w:tcPr>
          <w:p w14:paraId="1BB7F5F2" w14:textId="77777777" w:rsidR="00F109D5" w:rsidRPr="009D090D" w:rsidRDefault="00F109D5" w:rsidP="00F109D5">
            <w:pPr>
              <w:tabs>
                <w:tab w:val="left" w:pos="709"/>
                <w:tab w:val="left" w:pos="1134"/>
              </w:tabs>
              <w:ind w:right="57"/>
              <w:jc w:val="center"/>
              <w:rPr>
                <w:b/>
              </w:rPr>
            </w:pPr>
          </w:p>
        </w:tc>
        <w:tc>
          <w:tcPr>
            <w:tcW w:w="226" w:type="pct"/>
            <w:tcBorders>
              <w:top w:val="single" w:sz="4" w:space="0" w:color="000000"/>
              <w:left w:val="single" w:sz="4" w:space="0" w:color="000000"/>
              <w:bottom w:val="single" w:sz="4" w:space="0" w:color="000000"/>
              <w:right w:val="single" w:sz="4" w:space="0" w:color="000000"/>
            </w:tcBorders>
            <w:vAlign w:val="center"/>
          </w:tcPr>
          <w:p w14:paraId="7B62F65D" w14:textId="77777777" w:rsidR="00F109D5" w:rsidRPr="009D090D" w:rsidRDefault="00F109D5" w:rsidP="00F109D5">
            <w:pPr>
              <w:tabs>
                <w:tab w:val="left" w:pos="709"/>
                <w:tab w:val="left" w:pos="1134"/>
              </w:tabs>
              <w:ind w:right="57"/>
              <w:jc w:val="center"/>
              <w:rPr>
                <w:b/>
              </w:rPr>
            </w:pPr>
          </w:p>
        </w:tc>
        <w:tc>
          <w:tcPr>
            <w:tcW w:w="226" w:type="pct"/>
            <w:tcBorders>
              <w:left w:val="single" w:sz="4" w:space="0" w:color="000000"/>
            </w:tcBorders>
            <w:vAlign w:val="center"/>
          </w:tcPr>
          <w:p w14:paraId="1E92497E" w14:textId="77777777" w:rsidR="00F109D5" w:rsidRPr="009D090D" w:rsidRDefault="00F109D5" w:rsidP="00F109D5">
            <w:pPr>
              <w:tabs>
                <w:tab w:val="left" w:pos="709"/>
                <w:tab w:val="left" w:pos="1134"/>
              </w:tabs>
              <w:ind w:right="57"/>
              <w:jc w:val="center"/>
              <w:rPr>
                <w:b/>
              </w:rPr>
            </w:pPr>
          </w:p>
        </w:tc>
        <w:tc>
          <w:tcPr>
            <w:tcW w:w="226" w:type="pct"/>
            <w:vAlign w:val="center"/>
          </w:tcPr>
          <w:p w14:paraId="6D1A3C6A" w14:textId="77777777" w:rsidR="00F109D5" w:rsidRPr="009D090D" w:rsidRDefault="00F109D5" w:rsidP="00F109D5">
            <w:pPr>
              <w:tabs>
                <w:tab w:val="left" w:pos="709"/>
                <w:tab w:val="left" w:pos="1134"/>
              </w:tabs>
              <w:ind w:right="57"/>
              <w:jc w:val="center"/>
              <w:rPr>
                <w:b/>
              </w:rPr>
            </w:pPr>
          </w:p>
        </w:tc>
        <w:tc>
          <w:tcPr>
            <w:tcW w:w="301" w:type="pct"/>
            <w:vAlign w:val="center"/>
          </w:tcPr>
          <w:p w14:paraId="228C9FF4" w14:textId="77777777" w:rsidR="00F109D5" w:rsidRPr="009D090D" w:rsidRDefault="00F109D5" w:rsidP="00F109D5">
            <w:pPr>
              <w:tabs>
                <w:tab w:val="left" w:pos="709"/>
                <w:tab w:val="left" w:pos="1134"/>
              </w:tabs>
              <w:ind w:right="57"/>
              <w:jc w:val="center"/>
              <w:rPr>
                <w:b/>
              </w:rPr>
            </w:pPr>
          </w:p>
        </w:tc>
        <w:tc>
          <w:tcPr>
            <w:tcW w:w="301" w:type="pct"/>
            <w:vAlign w:val="center"/>
          </w:tcPr>
          <w:p w14:paraId="07E1076B" w14:textId="77777777" w:rsidR="00F109D5" w:rsidRPr="009D090D" w:rsidRDefault="00F109D5" w:rsidP="00F109D5">
            <w:pPr>
              <w:tabs>
                <w:tab w:val="left" w:pos="709"/>
                <w:tab w:val="left" w:pos="1134"/>
              </w:tabs>
              <w:ind w:right="57"/>
              <w:jc w:val="center"/>
              <w:rPr>
                <w:b/>
              </w:rPr>
            </w:pPr>
          </w:p>
        </w:tc>
        <w:tc>
          <w:tcPr>
            <w:tcW w:w="226" w:type="pct"/>
            <w:vAlign w:val="center"/>
          </w:tcPr>
          <w:p w14:paraId="5EE65B0D" w14:textId="77777777" w:rsidR="00F109D5" w:rsidRPr="009D090D" w:rsidRDefault="00F109D5" w:rsidP="00F109D5">
            <w:pPr>
              <w:tabs>
                <w:tab w:val="left" w:pos="709"/>
                <w:tab w:val="left" w:pos="1134"/>
              </w:tabs>
              <w:ind w:right="57"/>
              <w:jc w:val="center"/>
              <w:rPr>
                <w:b/>
              </w:rPr>
            </w:pPr>
          </w:p>
        </w:tc>
        <w:tc>
          <w:tcPr>
            <w:tcW w:w="376" w:type="pct"/>
            <w:vAlign w:val="center"/>
          </w:tcPr>
          <w:p w14:paraId="463FF0FE" w14:textId="77777777" w:rsidR="00F109D5" w:rsidRPr="009D090D" w:rsidRDefault="00F109D5" w:rsidP="00F109D5">
            <w:pPr>
              <w:tabs>
                <w:tab w:val="left" w:pos="709"/>
                <w:tab w:val="left" w:pos="1134"/>
              </w:tabs>
              <w:ind w:right="57"/>
              <w:jc w:val="center"/>
              <w:rPr>
                <w:b/>
              </w:rPr>
            </w:pPr>
            <w:r w:rsidRPr="009D090D">
              <w:rPr>
                <w:b/>
                <w:lang w:val="kk"/>
              </w:rPr>
              <w:t>А</w:t>
            </w:r>
          </w:p>
        </w:tc>
        <w:tc>
          <w:tcPr>
            <w:tcW w:w="377" w:type="pct"/>
            <w:vAlign w:val="center"/>
          </w:tcPr>
          <w:p w14:paraId="1E0D1000" w14:textId="77777777" w:rsidR="00F109D5" w:rsidRPr="009D090D" w:rsidRDefault="00F109D5" w:rsidP="00F109D5">
            <w:pPr>
              <w:tabs>
                <w:tab w:val="left" w:pos="709"/>
                <w:tab w:val="left" w:pos="1134"/>
              </w:tabs>
              <w:ind w:right="57"/>
              <w:jc w:val="center"/>
              <w:rPr>
                <w:b/>
              </w:rPr>
            </w:pPr>
          </w:p>
        </w:tc>
        <w:tc>
          <w:tcPr>
            <w:tcW w:w="226" w:type="pct"/>
            <w:vAlign w:val="center"/>
          </w:tcPr>
          <w:p w14:paraId="762B8DAA" w14:textId="77777777" w:rsidR="00F109D5" w:rsidRPr="009D090D" w:rsidRDefault="00F109D5" w:rsidP="00F109D5">
            <w:pPr>
              <w:tabs>
                <w:tab w:val="left" w:pos="709"/>
                <w:tab w:val="left" w:pos="1134"/>
              </w:tabs>
              <w:ind w:right="57"/>
              <w:jc w:val="center"/>
              <w:rPr>
                <w:b/>
              </w:rPr>
            </w:pPr>
          </w:p>
        </w:tc>
        <w:tc>
          <w:tcPr>
            <w:tcW w:w="344" w:type="pct"/>
            <w:vAlign w:val="center"/>
          </w:tcPr>
          <w:p w14:paraId="7FE69F66" w14:textId="77777777" w:rsidR="00F109D5" w:rsidRPr="009D090D" w:rsidRDefault="00F109D5" w:rsidP="00F109D5">
            <w:pPr>
              <w:tabs>
                <w:tab w:val="left" w:pos="709"/>
                <w:tab w:val="left" w:pos="1134"/>
              </w:tabs>
              <w:ind w:right="57"/>
              <w:jc w:val="center"/>
              <w:rPr>
                <w:b/>
              </w:rPr>
            </w:pPr>
          </w:p>
        </w:tc>
        <w:tc>
          <w:tcPr>
            <w:tcW w:w="239" w:type="pct"/>
            <w:vAlign w:val="center"/>
          </w:tcPr>
          <w:p w14:paraId="4D7E1AF1" w14:textId="77777777" w:rsidR="00F109D5" w:rsidRPr="009D090D" w:rsidRDefault="00F109D5" w:rsidP="00F109D5">
            <w:pPr>
              <w:tabs>
                <w:tab w:val="left" w:pos="709"/>
                <w:tab w:val="left" w:pos="1134"/>
              </w:tabs>
              <w:ind w:right="57"/>
              <w:jc w:val="center"/>
              <w:rPr>
                <w:b/>
              </w:rPr>
            </w:pPr>
          </w:p>
        </w:tc>
        <w:tc>
          <w:tcPr>
            <w:tcW w:w="202" w:type="pct"/>
            <w:vAlign w:val="center"/>
          </w:tcPr>
          <w:p w14:paraId="79DC785F" w14:textId="77777777" w:rsidR="00F109D5" w:rsidRPr="009D090D" w:rsidRDefault="00F109D5" w:rsidP="00F109D5">
            <w:pPr>
              <w:tabs>
                <w:tab w:val="left" w:pos="709"/>
                <w:tab w:val="left" w:pos="1134"/>
              </w:tabs>
              <w:ind w:right="57"/>
              <w:jc w:val="center"/>
              <w:rPr>
                <w:b/>
              </w:rPr>
            </w:pPr>
          </w:p>
        </w:tc>
      </w:tr>
    </w:tbl>
    <w:p w14:paraId="7A50DAAB" w14:textId="77777777" w:rsidR="00F109D5" w:rsidRPr="009D090D" w:rsidRDefault="00F109D5" w:rsidP="00F109D5">
      <w:pPr>
        <w:widowControl w:val="0"/>
        <w:tabs>
          <w:tab w:val="left" w:pos="709"/>
          <w:tab w:val="left" w:pos="1134"/>
        </w:tabs>
        <w:ind w:firstLine="709"/>
        <w:rPr>
          <w:b/>
          <w:bCs/>
          <w:sz w:val="22"/>
          <w:szCs w:val="22"/>
          <w:lang w:val="kk-KZ"/>
        </w:rPr>
      </w:pPr>
    </w:p>
    <w:p w14:paraId="0AE1D2DA"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Қазақстан Республикасындағы отын жағу қондырғыларының заманауи экологиялық проблемалары төмендегілерге байланысты:</w:t>
      </w:r>
    </w:p>
    <w:p w14:paraId="1462AB12"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отын ретінде негізінен көмірді пайдалану, оның үстіне күлділігі жоғары сапасы төмен көмірді пайдалану - 68,9 % электр энергиясы көмірді жағу арқылы өндіріледі;</w:t>
      </w:r>
    </w:p>
    <w:p w14:paraId="28499C05"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көбінесе Солтүстік аймақта, оларды өндіру орындарында көміртозаңды станциялардың шоғырлануы;</w:t>
      </w:r>
    </w:p>
    <w:p w14:paraId="2AF3346C"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 xml:space="preserve">халық тығыз орналасқан қалалар мен облыс орталықтарында қуатты көмір ЖЭО орналастырылғаны; </w:t>
      </w:r>
    </w:p>
    <w:p w14:paraId="4F2EED73"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көмірді жағудың ескірген технологиялары, негізінен алауда;</w:t>
      </w:r>
    </w:p>
    <w:p w14:paraId="565822ED"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негізгі және қосалқы жабдықтардың айтарлықтай физикалық және моральдық тозуы;</w:t>
      </w:r>
    </w:p>
    <w:p w14:paraId="0E40C940"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күл тұту тиімділігінің төмендігі және газдың тазартылмауы;</w:t>
      </w:r>
    </w:p>
    <w:p w14:paraId="667545FC"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энергия үнемдейтін технологияларды пайдаланудың төмен деңгейі;</w:t>
      </w:r>
    </w:p>
    <w:p w14:paraId="3C0AB50E"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жылу жүктемесінің төмендеуі және соның салдарынан өндіріс тиімділігінің төмендеуі;</w:t>
      </w:r>
    </w:p>
    <w:p w14:paraId="01D0B221"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lastRenderedPageBreak/>
        <w:t>технологиялық қажеттіліктерге судың жоғары шығыны, сумен жабдықтаудың айналымдық және қайталама жүйелерін шектеулі пайдалану;</w:t>
      </w:r>
    </w:p>
    <w:p w14:paraId="3E4E5FE0" w14:textId="77777777" w:rsidR="00F109D5" w:rsidRPr="009D090D" w:rsidRDefault="00F109D5" w:rsidP="00F109D5">
      <w:pPr>
        <w:tabs>
          <w:tab w:val="left" w:pos="709"/>
          <w:tab w:val="left" w:pos="1134"/>
        </w:tabs>
        <w:ind w:right="30" w:firstLine="709"/>
        <w:jc w:val="both"/>
        <w:rPr>
          <w:b/>
          <w:bCs/>
          <w:sz w:val="28"/>
          <w:szCs w:val="22"/>
          <w:lang w:val="kk-KZ"/>
        </w:rPr>
      </w:pPr>
      <w:r w:rsidRPr="009D090D">
        <w:rPr>
          <w:bCs/>
          <w:sz w:val="28"/>
          <w:szCs w:val="22"/>
          <w:lang w:val="kk"/>
        </w:rPr>
        <w:t>КҚҚ-ны қайта өңдеу бойынша технологиялардың болмауы,</w:t>
      </w:r>
    </w:p>
    <w:p w14:paraId="5FC0DD95" w14:textId="77777777" w:rsidR="00F109D5" w:rsidRPr="009D090D" w:rsidRDefault="00F109D5" w:rsidP="00F109D5">
      <w:pPr>
        <w:tabs>
          <w:tab w:val="left" w:pos="709"/>
          <w:tab w:val="left" w:pos="1134"/>
        </w:tabs>
        <w:ind w:right="30" w:firstLine="709"/>
        <w:jc w:val="both"/>
        <w:rPr>
          <w:bCs/>
          <w:sz w:val="28"/>
          <w:szCs w:val="22"/>
          <w:lang w:val="kk"/>
        </w:rPr>
      </w:pPr>
      <w:r w:rsidRPr="009D090D">
        <w:rPr>
          <w:bCs/>
          <w:sz w:val="28"/>
          <w:szCs w:val="22"/>
          <w:lang w:val="kk"/>
        </w:rPr>
        <w:t>шығарындылар деңгейін үздіксіз бақылаудың болмауы.</w:t>
      </w:r>
    </w:p>
    <w:p w14:paraId="0501795F" w14:textId="77777777" w:rsidR="00F109D5" w:rsidRPr="009D090D" w:rsidRDefault="00F109D5" w:rsidP="00F109D5">
      <w:pPr>
        <w:tabs>
          <w:tab w:val="left" w:pos="709"/>
          <w:tab w:val="left" w:pos="1134"/>
        </w:tabs>
        <w:ind w:right="30" w:firstLine="709"/>
        <w:jc w:val="both"/>
        <w:rPr>
          <w:bCs/>
          <w:sz w:val="28"/>
          <w:szCs w:val="22"/>
          <w:lang w:val="kk-KZ"/>
        </w:rPr>
      </w:pPr>
    </w:p>
    <w:p w14:paraId="2499D5A1" w14:textId="77777777" w:rsidR="00F109D5" w:rsidRPr="009D090D" w:rsidRDefault="00F109D5" w:rsidP="00F109D5">
      <w:pPr>
        <w:ind w:firstLine="709"/>
        <w:outlineLvl w:val="0"/>
        <w:rPr>
          <w:b/>
          <w:kern w:val="36"/>
          <w:sz w:val="28"/>
          <w:szCs w:val="22"/>
          <w:lang w:val="kk"/>
        </w:rPr>
      </w:pPr>
      <w:bookmarkStart w:id="30" w:name="_Toc152866981"/>
      <w:r w:rsidRPr="009D090D">
        <w:rPr>
          <w:b/>
          <w:kern w:val="36"/>
          <w:sz w:val="28"/>
          <w:szCs w:val="22"/>
          <w:lang w:val="kk"/>
        </w:rPr>
        <w:t>1.5.1. Энергия тиімділігі</w:t>
      </w:r>
      <w:bookmarkEnd w:id="30"/>
    </w:p>
    <w:p w14:paraId="3CA54A18" w14:textId="77777777" w:rsidR="00F109D5" w:rsidRPr="009D090D" w:rsidRDefault="00F109D5" w:rsidP="00F109D5">
      <w:pPr>
        <w:tabs>
          <w:tab w:val="left" w:pos="709"/>
          <w:tab w:val="left" w:pos="1134"/>
          <w:tab w:val="left" w:pos="10459"/>
        </w:tabs>
        <w:ind w:right="28" w:firstLine="709"/>
        <w:jc w:val="both"/>
        <w:rPr>
          <w:b/>
          <w:bCs/>
          <w:sz w:val="28"/>
          <w:szCs w:val="22"/>
          <w:lang w:val="kk"/>
        </w:rPr>
      </w:pPr>
      <w:r w:rsidRPr="009D090D">
        <w:rPr>
          <w:bCs/>
          <w:sz w:val="28"/>
          <w:szCs w:val="22"/>
          <w:lang w:val="kk"/>
        </w:rPr>
        <w:t>Энергия тиімділігі табиғи отын ресурстарын үнемді пайдалану индикаторы ретінде ғана емес, сонымен қатар энергия бірлігін өндіру кезінде шығарылатын шығарындылардың көрсеткіші болып табылады. Экология және климаттың өзгеруіне қарсы іс-қимыл саласындағы энергетикалық секторды дамытудың міндеті өсімді жан-жақты тежеу және энергия ресурстарын өндірудің, өндірудің, тасымалдау мен тұтынудың қоршаған ортаға, климат пен адам денсаулығына теріс әсерін азайту болып табылады.</w:t>
      </w:r>
    </w:p>
    <w:p w14:paraId="2C1854EF"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 xml:space="preserve">Энергия тиімділігін оңтайландыру отынның түрі мен сапасын, электр станциясының түрін (ЖЭС немесе ЖЭО), энергияны жағу және түрлендіру жүйесінің түрін (газ турбинасы, поршеньді қозғалтқыш және/немесе бу турбинасы), ортаның жұмыс параметрлерін, жергілікті климаттық жағдайларды, пайдаланылатын салқындату жүйесінің түрін, пайдалану режимін, энергияны өз қажеттіліктеріне пайдалануды, электр және жылу желілеріндегі энергия шығындарын және т.б. қоса алғанда көптеген факторларға байланысты.  </w:t>
      </w:r>
    </w:p>
    <w:p w14:paraId="3C7F22FA"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Отынды пайдалы энергияға айналдыру процесінде әр кезеңнің өзіндік тиімділік коэффициенті бар. Процестің жалпы энергетикалық тиімділігі өндірістің жекелеген компоненттерінің энергия тиімділігінің жеке коэффициенттерін көбейту арқылы анықталады (брутто ПӘК).</w:t>
      </w:r>
    </w:p>
    <w:p w14:paraId="746D959A"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Сонымен қатар, өндірілген энергияның бір бөлігі электр станциясының ішінде энергияны түрлендірудің технологиялық процесін жүзеге асыруға жұмсалады (отын дайындау, ауа беру, түтін газдарын тазарту және шығару, су мен салқындату жүйесін беру және т.б.), оны алып тастағанда энергияны пайдаланудың таза энергия тиімділігі (нетто пәк) қалыптасады.</w:t>
      </w:r>
    </w:p>
    <w:p w14:paraId="2B112B69"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 xml:space="preserve">Өндіріс процесінің барлық компоненттері үшін энергия тиімділігін оңтайландыруға  болады. </w:t>
      </w:r>
    </w:p>
    <w:p w14:paraId="4CBB155D"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 xml:space="preserve">Қоршаған ортаның климаттық жағдайлары өндіріс тиімділігіне әсер етеді: газ турбиналары мен дизельді қозғалтқыштар үшін қоршаған орта температурасы маңызды, ал бу турбиналары үшін салқындату температурасы маңызды. Салқындатылған буды конденсациялау үшін салқындату жүйелерінің әртүрлі түрлері қолданылады: өзен суымен немесе ауамен (ауа конденсаторымен) тікелей салқындату, дымқыл немесе құрғақ градирнялармен, сондай-ақ орталық жылыту суымен немесе технологиялық сумен тікелей және жанама салқындату. Әрбір жүйе энергия тиімділігіне әр түрлі әсер етеді. </w:t>
      </w:r>
    </w:p>
    <w:p w14:paraId="402F6FCB" w14:textId="77777777" w:rsidR="00F109D5" w:rsidRPr="009D090D" w:rsidRDefault="00F109D5" w:rsidP="00F109D5">
      <w:pPr>
        <w:widowControl w:val="0"/>
        <w:tabs>
          <w:tab w:val="left" w:pos="709"/>
          <w:tab w:val="left" w:pos="1134"/>
          <w:tab w:val="center" w:pos="10348"/>
        </w:tabs>
        <w:ind w:right="28" w:firstLine="709"/>
        <w:jc w:val="both"/>
        <w:rPr>
          <w:b/>
          <w:sz w:val="28"/>
          <w:szCs w:val="22"/>
          <w:lang w:val="kk"/>
        </w:rPr>
      </w:pPr>
      <w:r w:rsidRPr="009D090D">
        <w:rPr>
          <w:b/>
          <w:sz w:val="28"/>
          <w:szCs w:val="22"/>
          <w:lang w:val="kk"/>
        </w:rPr>
        <w:t>Энергия тиімділігі және шығарындылар</w:t>
      </w:r>
    </w:p>
    <w:p w14:paraId="76E0A4DF" w14:textId="77777777" w:rsidR="00F109D5" w:rsidRPr="009D090D" w:rsidRDefault="00F109D5" w:rsidP="00F109D5">
      <w:pPr>
        <w:widowControl w:val="0"/>
        <w:tabs>
          <w:tab w:val="left" w:pos="709"/>
          <w:tab w:val="left" w:pos="993"/>
          <w:tab w:val="left" w:pos="1134"/>
        </w:tabs>
        <w:ind w:right="28" w:firstLine="709"/>
        <w:jc w:val="both"/>
        <w:rPr>
          <w:b/>
          <w:bCs/>
          <w:sz w:val="28"/>
          <w:szCs w:val="22"/>
          <w:lang w:val="kk"/>
        </w:rPr>
      </w:pPr>
      <w:r w:rsidRPr="009D090D">
        <w:rPr>
          <w:bCs/>
          <w:sz w:val="28"/>
          <w:szCs w:val="22"/>
          <w:lang w:val="kk"/>
        </w:rPr>
        <w:t xml:space="preserve">Конденсациялық электр станциясының тиімділігі турбиналық қондырғы мен салқындату жүйесінің тиімділігімен анықталады, онда отынды жағу кезінде алынған жылудың жартысына жуығы шығындалады. Қазақстан </w:t>
      </w:r>
      <w:r w:rsidRPr="009D090D">
        <w:rPr>
          <w:bCs/>
          <w:sz w:val="28"/>
          <w:szCs w:val="22"/>
          <w:lang w:val="kk"/>
        </w:rPr>
        <w:lastRenderedPageBreak/>
        <w:t>Республикасының конденсациялық электр станцияларының пайдалы әсер коэффициенті қазіргі уақытта 34-37 %-ды құрайды.</w:t>
      </w:r>
    </w:p>
    <w:p w14:paraId="2321EEF5" w14:textId="77777777" w:rsidR="00F109D5" w:rsidRPr="009D090D" w:rsidRDefault="00F109D5" w:rsidP="00F109D5">
      <w:pPr>
        <w:widowControl w:val="0"/>
        <w:tabs>
          <w:tab w:val="left" w:pos="709"/>
          <w:tab w:val="left" w:pos="1134"/>
          <w:tab w:val="center" w:pos="10348"/>
        </w:tabs>
        <w:ind w:right="28" w:firstLine="709"/>
        <w:jc w:val="both"/>
        <w:rPr>
          <w:b/>
          <w:bCs/>
          <w:sz w:val="28"/>
          <w:szCs w:val="22"/>
        </w:rPr>
      </w:pPr>
      <w:r w:rsidRPr="009D090D">
        <w:rPr>
          <w:bCs/>
          <w:sz w:val="28"/>
          <w:szCs w:val="22"/>
          <w:lang w:val="kk"/>
        </w:rPr>
        <w:t>Энергия тиімділігін арттырудың неғұрлым тиімді тәсілі орталықтандырылған жылумен жабдықтау жүйелерінде (немесе басқа да мақсаттарда) суды жылыту үшін турбиналардан кейін жылуды пайдалануды арттыру болып табылады. Бұл әдіс когенерация немесе жылу мен электр энергиясын аралас өндіру деп аталады.</w:t>
      </w:r>
    </w:p>
    <w:p w14:paraId="67D8EEDD"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ЖЭО-да өндіріс процесі жылу үнемділігінің жоғарылауымен және КЭС-пен салыстырғанда жоғары энергетикалық көрсеткіштермен сипатталады. Бірлескен өндірістегі отын шығыны, әдетте, жылу мен электр энергиясын өндірумен салыстырғанда төмен. Қазақстан Республикасында ЖЭО-да тұрақты жылу жүктемесі кезінде отынды пайдалану тиімділігінің ауытқуы қазіргі уақытта өте ауқымды шекте: ең төменгі 32-35 %-дан ең жоғары-46-86 %-ға дейін.</w:t>
      </w:r>
    </w:p>
    <w:p w14:paraId="08508787"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Энергияны неғұрлым толық пайдалану Қазақстанда өте кең қолданыс тапқан орталықтандырылған жылумен жабдықтау деп аталатын.</w:t>
      </w:r>
    </w:p>
    <w:p w14:paraId="146C0775"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ЖЭО процесінің жылдық пайдаланылуына, отын түріне және ұсақ қазандықтарды ЖЭО-дан келетін жылуға ауыстыру мүмкіндігіне байланысты парниктік газдардың шығарындыларыныңжәне ластағыш заттардың  төмендеуіне әкеледі.  Ірі ЖЭО базасында орталықтандырылған жылумен жабдықтау жүйесі республикада көп жылдардан бері қолданылып келеді.</w:t>
      </w:r>
    </w:p>
    <w:p w14:paraId="0F66DCF0"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Салыстыратын болсақ: күлділігі жоғары Екібастұз көмірін жағатын (Апр ≥ 2,5 %*кг/МДж) және  тазарту тиімділігі бірдей Қазақстан Республикасында электр станциялары үшін бір өнім бірлігіне шаққан кездегі ластағыш заттардың шығарындылары мыналарды құрайды:  КЭС-те = 2,8÷4,1 кг/ГДж, ЖЭО-да = 1.2 ÷ 1,7 кг/ГДж.</w:t>
      </w:r>
    </w:p>
    <w:p w14:paraId="783696F6" w14:textId="77777777" w:rsidR="00F109D5" w:rsidRPr="009D090D" w:rsidRDefault="00F109D5" w:rsidP="00F109D5">
      <w:pPr>
        <w:widowControl w:val="0"/>
        <w:tabs>
          <w:tab w:val="left" w:pos="709"/>
          <w:tab w:val="left" w:pos="1134"/>
          <w:tab w:val="center" w:pos="10348"/>
        </w:tabs>
        <w:ind w:right="28" w:firstLine="709"/>
        <w:jc w:val="both"/>
        <w:rPr>
          <w:bCs/>
          <w:sz w:val="28"/>
          <w:szCs w:val="22"/>
          <w:lang w:val="kk"/>
        </w:rPr>
      </w:pPr>
      <w:r w:rsidRPr="009D090D">
        <w:rPr>
          <w:bCs/>
          <w:sz w:val="28"/>
          <w:szCs w:val="22"/>
          <w:lang w:val="kk"/>
        </w:rPr>
        <w:t xml:space="preserve">Өзгеру аралығы тұрақты жылу жүктемесінің болуына және нәтижесінде ең тиімді жылу режимінде электр энергиясын өндіруге байланысты. Электр энергиясын тек жылу тұтынып өндіретін жеке отын жағатын қондырғылар бар және олар үшін тиімділік 86 % жетеді. </w:t>
      </w:r>
    </w:p>
    <w:p w14:paraId="614A48E9" w14:textId="77777777" w:rsidR="00F109D5" w:rsidRPr="009D090D" w:rsidRDefault="00F109D5" w:rsidP="00F109D5">
      <w:pPr>
        <w:widowControl w:val="0"/>
        <w:tabs>
          <w:tab w:val="left" w:pos="709"/>
          <w:tab w:val="left" w:pos="1134"/>
          <w:tab w:val="center" w:pos="10348"/>
        </w:tabs>
        <w:ind w:right="28"/>
        <w:jc w:val="both"/>
        <w:rPr>
          <w:b/>
          <w:bCs/>
          <w:sz w:val="28"/>
          <w:szCs w:val="22"/>
          <w:lang w:val="kk"/>
        </w:rPr>
      </w:pPr>
      <w:r w:rsidRPr="009D090D">
        <w:rPr>
          <w:bCs/>
          <w:sz w:val="28"/>
          <w:szCs w:val="22"/>
          <w:lang w:val="kk"/>
        </w:rPr>
        <w:tab/>
        <w:t xml:space="preserve">Осылайша, ЖЭО-мен отынның жалпы шығынын азайтудың қолайлы әсер ету дәрежесі көбінесе жылдық пайдалану деңгейіне байланысты болады, әсіресе жазда жылу жүктемесі аз болған кезде. </w:t>
      </w:r>
    </w:p>
    <w:p w14:paraId="79DC020F" w14:textId="77777777" w:rsidR="00F109D5" w:rsidRPr="009D090D" w:rsidRDefault="00F109D5" w:rsidP="00F109D5">
      <w:pPr>
        <w:widowControl w:val="0"/>
        <w:tabs>
          <w:tab w:val="left" w:pos="709"/>
          <w:tab w:val="left" w:pos="1134"/>
          <w:tab w:val="center" w:pos="10348"/>
        </w:tabs>
        <w:ind w:right="28" w:firstLine="709"/>
        <w:jc w:val="both"/>
        <w:rPr>
          <w:b/>
          <w:bCs/>
          <w:sz w:val="28"/>
          <w:szCs w:val="22"/>
          <w:lang w:val="kk"/>
        </w:rPr>
      </w:pPr>
      <w:r w:rsidRPr="009D090D">
        <w:rPr>
          <w:bCs/>
          <w:sz w:val="28"/>
          <w:szCs w:val="22"/>
          <w:lang w:val="kk"/>
        </w:rPr>
        <w:t>Энергия тиімділігін арттыру – парниктік газдар шығарындыларына әсер етудің маңызды көрсеткіші. Төменде ПӘК ұлғая отырып СО</w:t>
      </w:r>
      <w:r w:rsidRPr="009D090D">
        <w:rPr>
          <w:bCs/>
          <w:sz w:val="28"/>
          <w:szCs w:val="22"/>
          <w:vertAlign w:val="subscript"/>
          <w:lang w:val="kk"/>
        </w:rPr>
        <w:t xml:space="preserve">2 </w:t>
      </w:r>
      <w:r w:rsidRPr="009D090D">
        <w:rPr>
          <w:bCs/>
          <w:sz w:val="28"/>
          <w:szCs w:val="22"/>
          <w:lang w:val="kk"/>
        </w:rPr>
        <w:t>парниктік газдың үлестік шығарындыларын төмендету кестесі көрсетілген.</w:t>
      </w:r>
    </w:p>
    <w:p w14:paraId="0847FD7A" w14:textId="77777777" w:rsidR="00F109D5" w:rsidRPr="009D090D" w:rsidRDefault="00F109D5" w:rsidP="00F109D5">
      <w:pPr>
        <w:widowControl w:val="0"/>
        <w:tabs>
          <w:tab w:val="left" w:pos="709"/>
          <w:tab w:val="left" w:pos="1134"/>
          <w:tab w:val="center" w:pos="10348"/>
        </w:tabs>
        <w:ind w:right="28"/>
        <w:jc w:val="center"/>
        <w:rPr>
          <w:bCs/>
          <w:sz w:val="22"/>
          <w:szCs w:val="22"/>
          <w:lang w:val="kk"/>
        </w:rPr>
      </w:pPr>
      <w:r w:rsidRPr="009D090D">
        <w:rPr>
          <w:b/>
          <w:bCs/>
          <w:noProof/>
          <w:sz w:val="22"/>
          <w:szCs w:val="22"/>
        </w:rPr>
        <w:lastRenderedPageBreak/>
        <w:drawing>
          <wp:inline distT="0" distB="0" distL="0" distR="0" wp14:anchorId="616E43C8" wp14:editId="5E2B47C4">
            <wp:extent cx="4244196" cy="2345690"/>
            <wp:effectExtent l="0" t="0" r="4445" b="0"/>
            <wp:docPr id="217667" name="Рисунок 217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4245437" cy="2346376"/>
                    </a:xfrm>
                    <a:prstGeom prst="rect">
                      <a:avLst/>
                    </a:prstGeom>
                    <a:noFill/>
                    <a:ln>
                      <a:noFill/>
                    </a:ln>
                    <a:extLst>
                      <a:ext uri="{53640926-AAD7-44D8-BBD7-CCE9431645EC}">
                        <a14:shadowObscured xmlns:a14="http://schemas.microsoft.com/office/drawing/2010/main"/>
                      </a:ext>
                    </a:extLst>
                  </pic:spPr>
                </pic:pic>
              </a:graphicData>
            </a:graphic>
          </wp:inline>
        </w:drawing>
      </w:r>
    </w:p>
    <w:p w14:paraId="4CD3E6E5" w14:textId="77777777" w:rsidR="00F109D5" w:rsidRPr="009D090D" w:rsidRDefault="00F109D5" w:rsidP="00F109D5">
      <w:pPr>
        <w:widowControl w:val="0"/>
        <w:tabs>
          <w:tab w:val="left" w:pos="709"/>
          <w:tab w:val="left" w:pos="1134"/>
          <w:tab w:val="center" w:pos="10348"/>
        </w:tabs>
        <w:ind w:right="28"/>
        <w:jc w:val="center"/>
        <w:rPr>
          <w:b/>
          <w:bCs/>
          <w:szCs w:val="20"/>
        </w:rPr>
      </w:pPr>
      <w:r w:rsidRPr="009D090D">
        <w:rPr>
          <w:bCs/>
          <w:szCs w:val="20"/>
          <w:lang w:val="kk"/>
        </w:rPr>
        <w:t>1.35-сурет. ПӘК (нетто) байланысты СО</w:t>
      </w:r>
      <w:r w:rsidRPr="009D090D">
        <w:rPr>
          <w:bCs/>
          <w:szCs w:val="20"/>
          <w:vertAlign w:val="subscript"/>
          <w:lang w:val="kk"/>
        </w:rPr>
        <w:t>2</w:t>
      </w:r>
      <w:r w:rsidRPr="009D090D">
        <w:rPr>
          <w:bCs/>
          <w:szCs w:val="20"/>
          <w:lang w:val="kk"/>
        </w:rPr>
        <w:t xml:space="preserve"> , г/кВт</w:t>
      </w:r>
      <w:r w:rsidRPr="009D090D">
        <w:rPr>
          <w:bCs/>
          <w:szCs w:val="20"/>
          <w:vertAlign w:val="subscript"/>
          <w:lang w:val="kk"/>
        </w:rPr>
        <w:t>*</w:t>
      </w:r>
      <w:r w:rsidRPr="009D090D">
        <w:rPr>
          <w:bCs/>
          <w:szCs w:val="20"/>
          <w:lang w:val="kk"/>
        </w:rPr>
        <w:t>сағ шығарындылары, %</w:t>
      </w:r>
    </w:p>
    <w:p w14:paraId="784DB428" w14:textId="77777777" w:rsidR="00F109D5" w:rsidRPr="009D090D" w:rsidRDefault="00F109D5" w:rsidP="00F109D5">
      <w:pPr>
        <w:widowControl w:val="0"/>
        <w:tabs>
          <w:tab w:val="left" w:pos="709"/>
          <w:tab w:val="left" w:pos="1134"/>
        </w:tabs>
        <w:ind w:right="28"/>
        <w:jc w:val="both"/>
        <w:rPr>
          <w:b/>
          <w:bCs/>
          <w:sz w:val="28"/>
          <w:szCs w:val="22"/>
          <w:lang w:val="kk"/>
        </w:rPr>
      </w:pPr>
    </w:p>
    <w:p w14:paraId="580561FC" w14:textId="77777777" w:rsidR="00F109D5" w:rsidRPr="009D090D" w:rsidRDefault="00F109D5" w:rsidP="00F109D5">
      <w:pPr>
        <w:widowControl w:val="0"/>
        <w:tabs>
          <w:tab w:val="left" w:pos="426"/>
          <w:tab w:val="left" w:pos="709"/>
          <w:tab w:val="left" w:pos="1134"/>
        </w:tabs>
        <w:ind w:right="28" w:firstLine="709"/>
        <w:jc w:val="both"/>
        <w:rPr>
          <w:b/>
          <w:bCs/>
          <w:sz w:val="28"/>
          <w:szCs w:val="22"/>
          <w:lang w:val="kk"/>
        </w:rPr>
      </w:pPr>
      <w:r w:rsidRPr="009D090D">
        <w:rPr>
          <w:b/>
          <w:bCs/>
          <w:sz w:val="28"/>
          <w:szCs w:val="22"/>
          <w:lang w:val="kk"/>
        </w:rPr>
        <w:t>Жүктеменің қондырғының энергия тиімділігіне әсері</w:t>
      </w:r>
    </w:p>
    <w:p w14:paraId="618CD956" w14:textId="77777777" w:rsidR="00F109D5" w:rsidRPr="009D090D" w:rsidRDefault="00F109D5" w:rsidP="00F109D5">
      <w:pPr>
        <w:widowControl w:val="0"/>
        <w:tabs>
          <w:tab w:val="left" w:pos="709"/>
          <w:tab w:val="left" w:pos="851"/>
          <w:tab w:val="left" w:pos="1134"/>
        </w:tabs>
        <w:ind w:right="28" w:firstLine="709"/>
        <w:jc w:val="both"/>
        <w:rPr>
          <w:b/>
          <w:bCs/>
          <w:sz w:val="28"/>
          <w:szCs w:val="22"/>
          <w:lang w:val="kk"/>
        </w:rPr>
      </w:pPr>
      <w:r w:rsidRPr="009D090D">
        <w:rPr>
          <w:bCs/>
          <w:sz w:val="28"/>
          <w:szCs w:val="22"/>
          <w:lang w:val="kk"/>
        </w:rPr>
        <w:t xml:space="preserve">Құрылыс кезінде кейбір ЖЭС толық жүктеме немесе негізгі жүктеме кезінде жұмыс істеуге арналған, ал кейбір ЖЭС жүктеме ауытқуларымен жұмыс істеуге арналған. Біраз уақыт жұмыс істегеннен кейін, басқа, тиімдірек немесе арзандау қондырғылар салынуы мүмкін, бұл ескі қондырғылар толығымен жабылғанша төменгі жүктемелермен жұмыс істей бастайды. Болашақта қазба отынмен жұмыс істейтін қондырғылар төмен жүктемелермен және құбылмалы жүктемелермен жұмыс істеуге мәжбүр болады деп күтілуде, өйткені тұрақты емес жаңартылатын энергия көздерімен жұмыс істейтін қондырғылар салынады. Қоршаған ортаның ластануымен күресу үшін жаңартылған жабдықты енгізу құны түпкілікті жабылғанға дейін төменгі жүктемелерде жұмыс туралы шешім қабылдауға ықпал етуі мүмкін. </w:t>
      </w:r>
    </w:p>
    <w:p w14:paraId="737A9B72" w14:textId="77777777" w:rsidR="00F109D5" w:rsidRPr="009D090D" w:rsidRDefault="00F109D5" w:rsidP="00F109D5">
      <w:pPr>
        <w:widowControl w:val="0"/>
        <w:tabs>
          <w:tab w:val="left" w:pos="709"/>
          <w:tab w:val="left" w:pos="851"/>
          <w:tab w:val="left" w:pos="1134"/>
        </w:tabs>
        <w:ind w:right="28" w:firstLine="709"/>
        <w:jc w:val="both"/>
        <w:rPr>
          <w:b/>
          <w:bCs/>
          <w:sz w:val="28"/>
          <w:szCs w:val="22"/>
          <w:lang w:val="kk"/>
        </w:rPr>
      </w:pPr>
    </w:p>
    <w:p w14:paraId="41AA5123" w14:textId="77777777" w:rsidR="00F109D5" w:rsidRPr="009D090D" w:rsidRDefault="00F109D5" w:rsidP="00F109D5">
      <w:pPr>
        <w:ind w:firstLine="709"/>
        <w:outlineLvl w:val="0"/>
        <w:rPr>
          <w:b/>
          <w:kern w:val="36"/>
          <w:sz w:val="28"/>
          <w:szCs w:val="22"/>
          <w:lang w:val="kk"/>
        </w:rPr>
      </w:pPr>
      <w:bookmarkStart w:id="31" w:name="bookmark=id.2et92p0" w:colFirst="0" w:colLast="0"/>
      <w:bookmarkStart w:id="32" w:name="_heading=h.tyjcwt" w:colFirst="0" w:colLast="0"/>
      <w:bookmarkStart w:id="33" w:name="_Toc152866982"/>
      <w:bookmarkEnd w:id="31"/>
      <w:bookmarkEnd w:id="32"/>
      <w:r w:rsidRPr="009D090D">
        <w:rPr>
          <w:b/>
          <w:kern w:val="36"/>
          <w:sz w:val="28"/>
          <w:szCs w:val="22"/>
          <w:lang w:val="kk"/>
        </w:rPr>
        <w:t>1.5.2. Атмосфераға шығарындылар</w:t>
      </w:r>
      <w:bookmarkEnd w:id="33"/>
    </w:p>
    <w:p w14:paraId="3DF774C5" w14:textId="77777777" w:rsidR="00F109D5" w:rsidRPr="009D090D" w:rsidRDefault="00F109D5" w:rsidP="00F109D5">
      <w:pPr>
        <w:widowControl w:val="0"/>
        <w:tabs>
          <w:tab w:val="left" w:pos="709"/>
          <w:tab w:val="left" w:pos="1134"/>
        </w:tabs>
        <w:ind w:right="30" w:firstLine="709"/>
        <w:jc w:val="both"/>
        <w:rPr>
          <w:b/>
          <w:bCs/>
          <w:sz w:val="28"/>
          <w:szCs w:val="22"/>
          <w:lang w:val="kk"/>
        </w:rPr>
      </w:pPr>
      <w:r w:rsidRPr="009D090D">
        <w:rPr>
          <w:bCs/>
          <w:sz w:val="28"/>
          <w:szCs w:val="22"/>
          <w:lang w:val="kk"/>
        </w:rPr>
        <w:t>Отын жағатын Қазақстан Республикасында электр станциялары мен қазандықтарында атмосфераға отынның түріне байланысты ластағыш заттардың шамамен 30 түрі және СО</w:t>
      </w:r>
      <w:r w:rsidRPr="009D090D">
        <w:rPr>
          <w:bCs/>
          <w:sz w:val="28"/>
          <w:szCs w:val="22"/>
          <w:vertAlign w:val="subscript"/>
          <w:lang w:val="kk"/>
        </w:rPr>
        <w:t>2</w:t>
      </w:r>
      <w:r w:rsidRPr="009D090D">
        <w:rPr>
          <w:bCs/>
          <w:sz w:val="28"/>
          <w:szCs w:val="22"/>
          <w:lang w:val="kk"/>
        </w:rPr>
        <w:t xml:space="preserve"> сияқты парниктік газдар шығарылатын  атмосфераға шығарындылардың ұйымдастырылған, сондай-ақ ұйымдастырылмаған көптеген стационарлық көздері бар. </w:t>
      </w:r>
    </w:p>
    <w:p w14:paraId="5947873A" w14:textId="77777777" w:rsidR="00F109D5" w:rsidRPr="009D090D" w:rsidRDefault="00F109D5" w:rsidP="00F109D5">
      <w:pPr>
        <w:tabs>
          <w:tab w:val="left" w:pos="709"/>
          <w:tab w:val="left" w:pos="1134"/>
        </w:tabs>
        <w:ind w:right="30" w:firstLine="709"/>
        <w:jc w:val="both"/>
        <w:rPr>
          <w:b/>
          <w:bCs/>
          <w:sz w:val="28"/>
          <w:szCs w:val="22"/>
          <w:lang w:val="kk"/>
        </w:rPr>
      </w:pPr>
      <w:r w:rsidRPr="009D090D">
        <w:rPr>
          <w:bCs/>
          <w:sz w:val="28"/>
          <w:szCs w:val="22"/>
          <w:lang w:val="kk"/>
        </w:rPr>
        <w:t>Атмосфераға ластағыш заттар шығарындыларының негізгі үлесі түтін құбырлары арқылы отын жағатын қондырғылардың шығатын газдары бар шығарындылардың ұйымдастырылған көздеріне тиесілі - шығарындылардың жалпы санының шамамен 99 % -99,5 %. Олардың құрамында қазандықтарда көмір жағу кезінде түзілетін негізгі ластағыш заттар бар: SO</w:t>
      </w:r>
      <w:r w:rsidRPr="009D090D">
        <w:rPr>
          <w:bCs/>
          <w:sz w:val="28"/>
          <w:szCs w:val="22"/>
          <w:vertAlign w:val="subscript"/>
          <w:lang w:val="kk"/>
        </w:rPr>
        <w:t xml:space="preserve">2 </w:t>
      </w:r>
      <w:r w:rsidRPr="009D090D">
        <w:rPr>
          <w:bCs/>
          <w:sz w:val="28"/>
          <w:szCs w:val="22"/>
          <w:lang w:val="kk"/>
        </w:rPr>
        <w:t>күкірт диоксиді, NO</w:t>
      </w:r>
      <w:r w:rsidRPr="009D090D">
        <w:rPr>
          <w:bCs/>
          <w:sz w:val="28"/>
          <w:szCs w:val="22"/>
          <w:vertAlign w:val="subscript"/>
          <w:lang w:val="kk"/>
        </w:rPr>
        <w:t xml:space="preserve">X  </w:t>
      </w:r>
      <w:r w:rsidRPr="009D090D">
        <w:rPr>
          <w:bCs/>
          <w:sz w:val="28"/>
          <w:szCs w:val="22"/>
          <w:lang w:val="kk"/>
        </w:rPr>
        <w:t>азот диоксиді, CO көміртегі оксиді, бейорганикалық шаң: 70-20 % SiO</w:t>
      </w:r>
      <w:r w:rsidRPr="009D090D">
        <w:rPr>
          <w:bCs/>
          <w:sz w:val="28"/>
          <w:szCs w:val="22"/>
          <w:vertAlign w:val="subscript"/>
          <w:lang w:val="kk"/>
        </w:rPr>
        <w:t>2</w:t>
      </w:r>
      <w:r w:rsidRPr="009D090D">
        <w:rPr>
          <w:bCs/>
          <w:sz w:val="28"/>
          <w:szCs w:val="22"/>
          <w:lang w:val="kk"/>
        </w:rPr>
        <w:t xml:space="preserve"> (көмір күлі). Газды жағу кезінде шығарындылар құрамындағы  ластағыш заттар мыналар болып табылады: азот диоксиді және көміртегі тотығы; мазутты жағу кезінде - азот және күкірт диоксиді, көміртегі тотығы, мазут күлі (ванадийге қайта есептегенде).  Көмір күлінің шығарындылары РМ</w:t>
      </w:r>
      <w:r w:rsidRPr="009D090D">
        <w:rPr>
          <w:bCs/>
          <w:sz w:val="28"/>
          <w:szCs w:val="22"/>
          <w:vertAlign w:val="subscript"/>
          <w:lang w:val="kk"/>
        </w:rPr>
        <w:t xml:space="preserve">10 </w:t>
      </w:r>
      <w:r w:rsidRPr="009D090D">
        <w:rPr>
          <w:bCs/>
          <w:sz w:val="28"/>
          <w:szCs w:val="22"/>
          <w:lang w:val="kk"/>
        </w:rPr>
        <w:t xml:space="preserve">деп аталатын </w:t>
      </w:r>
      <w:r w:rsidRPr="009D090D">
        <w:rPr>
          <w:bCs/>
          <w:sz w:val="28"/>
          <w:szCs w:val="22"/>
          <w:lang w:val="kk"/>
        </w:rPr>
        <w:lastRenderedPageBreak/>
        <w:t>аэродинамикалық диаметрі 10 мкм-ден кем  және РМ</w:t>
      </w:r>
      <w:r w:rsidRPr="009D090D">
        <w:rPr>
          <w:bCs/>
          <w:sz w:val="28"/>
          <w:szCs w:val="22"/>
          <w:vertAlign w:val="subscript"/>
          <w:lang w:val="kk"/>
        </w:rPr>
        <w:t>2.5</w:t>
      </w:r>
      <w:r w:rsidRPr="009D090D">
        <w:rPr>
          <w:bCs/>
          <w:sz w:val="28"/>
          <w:szCs w:val="22"/>
          <w:lang w:val="kk"/>
        </w:rPr>
        <w:t xml:space="preserve"> деп аталатын диаметрі 2,5 мкм-ден кем қатты бөлшектердің шығарындыларын да қамтуы мүмкін.  </w:t>
      </w:r>
    </w:p>
    <w:p w14:paraId="281B97DC" w14:textId="77777777" w:rsidR="00F109D5" w:rsidRPr="009D090D" w:rsidRDefault="00F109D5" w:rsidP="00F109D5">
      <w:pPr>
        <w:tabs>
          <w:tab w:val="left" w:pos="709"/>
          <w:tab w:val="left" w:pos="1134"/>
        </w:tabs>
        <w:ind w:right="30" w:firstLine="709"/>
        <w:jc w:val="both"/>
        <w:rPr>
          <w:b/>
          <w:bCs/>
          <w:sz w:val="28"/>
          <w:szCs w:val="22"/>
          <w:lang w:val="kk"/>
        </w:rPr>
      </w:pPr>
      <w:r w:rsidRPr="009D090D">
        <w:rPr>
          <w:bCs/>
          <w:sz w:val="28"/>
          <w:szCs w:val="22"/>
          <w:lang w:val="kk"/>
        </w:rPr>
        <w:t>Ауыр металдар, сутегі фторы, сутегі хлориді, жанбайтын көмірсутектер, металл емес ұшпа органикалық қосылыстар (NMLOS) және диоксиндер сияқты басқа заттар аз мөлшерде шығарылады (олардың үлесі 0,5 % -1,0 % аспайды. шығарындылардың жалпы көлемінде), бірақ олар уыттылығына немесе тұрақтылығына байланысты қоршаған ортаға айтарлықтай әсер етуі мүмкін.</w:t>
      </w:r>
    </w:p>
    <w:p w14:paraId="459D99F4" w14:textId="77777777" w:rsidR="00F109D5" w:rsidRPr="009D090D" w:rsidRDefault="00F109D5" w:rsidP="00F109D5">
      <w:pPr>
        <w:widowControl w:val="0"/>
        <w:tabs>
          <w:tab w:val="left" w:pos="709"/>
          <w:tab w:val="left" w:pos="1134"/>
        </w:tabs>
        <w:ind w:right="30" w:firstLine="709"/>
        <w:jc w:val="both"/>
        <w:rPr>
          <w:b/>
          <w:bCs/>
          <w:sz w:val="28"/>
          <w:szCs w:val="22"/>
          <w:lang w:val="kk"/>
        </w:rPr>
      </w:pPr>
      <w:r w:rsidRPr="009D090D">
        <w:rPr>
          <w:bCs/>
          <w:sz w:val="28"/>
          <w:szCs w:val="22"/>
          <w:lang w:val="kk"/>
        </w:rPr>
        <w:t>Өндіріс технологиясы бойынша негізгі ластағыш заттардың шығарындылары тұрақты болып табылады, жыл бойы үздіксіз жүзеге асырылады, басқа ластағыш заттардың шығарындылары мерзімді болып табылады.</w:t>
      </w:r>
    </w:p>
    <w:p w14:paraId="4A2806F9" w14:textId="77777777" w:rsidR="00F109D5" w:rsidRPr="009D090D" w:rsidRDefault="00F109D5" w:rsidP="00F109D5">
      <w:pPr>
        <w:widowControl w:val="0"/>
        <w:tabs>
          <w:tab w:val="left" w:pos="709"/>
          <w:tab w:val="left" w:pos="1134"/>
        </w:tabs>
        <w:ind w:right="30" w:firstLine="709"/>
        <w:jc w:val="both"/>
        <w:rPr>
          <w:bCs/>
          <w:sz w:val="28"/>
          <w:szCs w:val="22"/>
          <w:lang w:val="kk"/>
        </w:rPr>
      </w:pPr>
      <w:r w:rsidRPr="009D090D">
        <w:rPr>
          <w:bCs/>
          <w:sz w:val="28"/>
          <w:szCs w:val="22"/>
          <w:lang w:val="kk"/>
        </w:rPr>
        <w:t>Қазіргі уақытта республикада шамамен 400 отын жағатын қондырғы (≥ 50 МВт) бар. Олардың қуаты мен отын түрі бойынша құрылымы 1.36-суретте көрсетілген.</w:t>
      </w:r>
    </w:p>
    <w:p w14:paraId="7CA0566B" w14:textId="77777777" w:rsidR="00F109D5" w:rsidRPr="009D090D" w:rsidRDefault="00F109D5" w:rsidP="00F109D5">
      <w:pPr>
        <w:widowControl w:val="0"/>
        <w:tabs>
          <w:tab w:val="left" w:pos="709"/>
          <w:tab w:val="left" w:pos="1134"/>
        </w:tabs>
        <w:ind w:right="30" w:firstLine="709"/>
        <w:jc w:val="both"/>
        <w:rPr>
          <w:bCs/>
          <w:sz w:val="28"/>
          <w:szCs w:val="22"/>
          <w:lang w:val="kk"/>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109D5" w:rsidRPr="009D090D" w14:paraId="0E7D5FE4" w14:textId="77777777" w:rsidTr="00FF0A55">
        <w:tc>
          <w:tcPr>
            <w:tcW w:w="4813" w:type="dxa"/>
          </w:tcPr>
          <w:p w14:paraId="2E205084" w14:textId="77777777" w:rsidR="00F109D5" w:rsidRPr="009D090D" w:rsidRDefault="00F109D5" w:rsidP="00F109D5">
            <w:pPr>
              <w:widowControl w:val="0"/>
              <w:tabs>
                <w:tab w:val="left" w:pos="709"/>
                <w:tab w:val="left" w:pos="1134"/>
              </w:tabs>
              <w:autoSpaceDE w:val="0"/>
              <w:autoSpaceDN w:val="0"/>
              <w:ind w:right="30"/>
              <w:jc w:val="center"/>
              <w:rPr>
                <w:rFonts w:eastAsia="Cambria"/>
              </w:rPr>
            </w:pPr>
            <w:r w:rsidRPr="009D090D">
              <w:rPr>
                <w:rFonts w:eastAsia="Cambria"/>
                <w:noProof/>
              </w:rPr>
              <w:drawing>
                <wp:inline distT="0" distB="0" distL="0" distR="0" wp14:anchorId="3D6D0A90" wp14:editId="1B3B006B">
                  <wp:extent cx="2605178" cy="1647190"/>
                  <wp:effectExtent l="0" t="0" r="5080" b="0"/>
                  <wp:docPr id="12803632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2" cstate="screen">
                            <a:extLst>
                              <a:ext uri="{28A0092B-C50C-407E-A947-70E740481C1C}">
                                <a14:useLocalDpi xmlns:a14="http://schemas.microsoft.com/office/drawing/2010/main"/>
                              </a:ext>
                            </a:extLst>
                          </a:blip>
                          <a:srcRect/>
                          <a:stretch/>
                        </pic:blipFill>
                        <pic:spPr bwMode="auto">
                          <a:xfrm>
                            <a:off x="0" y="0"/>
                            <a:ext cx="2613108" cy="16522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4" w:type="dxa"/>
          </w:tcPr>
          <w:p w14:paraId="28BDA55B" w14:textId="77777777" w:rsidR="00F109D5" w:rsidRPr="009D090D" w:rsidRDefault="00F109D5" w:rsidP="00F109D5">
            <w:pPr>
              <w:widowControl w:val="0"/>
              <w:tabs>
                <w:tab w:val="left" w:pos="709"/>
                <w:tab w:val="left" w:pos="1134"/>
              </w:tabs>
              <w:autoSpaceDE w:val="0"/>
              <w:autoSpaceDN w:val="0"/>
              <w:ind w:right="30"/>
              <w:rPr>
                <w:rFonts w:eastAsia="Cambria"/>
              </w:rPr>
            </w:pPr>
            <w:r w:rsidRPr="009D090D">
              <w:rPr>
                <w:noProof/>
                <w:sz w:val="22"/>
                <w:szCs w:val="22"/>
              </w:rPr>
              <w:drawing>
                <wp:inline distT="0" distB="0" distL="0" distR="0" wp14:anchorId="418BD500" wp14:editId="2C772975">
                  <wp:extent cx="2259280" cy="1699404"/>
                  <wp:effectExtent l="0" t="0" r="8255" b="0"/>
                  <wp:docPr id="1372303819" name="Рисунок 137230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rotWithShape="1">
                          <a:blip r:embed="rId43" cstate="email">
                            <a:extLst>
                              <a:ext uri="{28A0092B-C50C-407E-A947-70E740481C1C}">
                                <a14:useLocalDpi xmlns:a14="http://schemas.microsoft.com/office/drawing/2010/main"/>
                              </a:ext>
                            </a:extLst>
                          </a:blip>
                          <a:srcRect l="5788" t="6948" r="9990" b="16995"/>
                          <a:stretch/>
                        </pic:blipFill>
                        <pic:spPr bwMode="auto">
                          <a:xfrm>
                            <a:off x="0" y="0"/>
                            <a:ext cx="2260088" cy="17000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AD45A68" w14:textId="77777777" w:rsidR="00F109D5" w:rsidRPr="009D090D" w:rsidRDefault="00F109D5" w:rsidP="00F109D5">
      <w:pPr>
        <w:widowControl w:val="0"/>
        <w:tabs>
          <w:tab w:val="left" w:pos="709"/>
          <w:tab w:val="left" w:pos="1134"/>
        </w:tabs>
        <w:ind w:right="30" w:firstLine="709"/>
        <w:jc w:val="both"/>
        <w:rPr>
          <w:b/>
          <w:bCs/>
          <w:szCs w:val="20"/>
          <w:lang w:val="kk"/>
        </w:rPr>
      </w:pPr>
      <w:r w:rsidRPr="009D090D">
        <w:rPr>
          <w:bCs/>
          <w:szCs w:val="20"/>
          <w:lang w:val="kk"/>
        </w:rPr>
        <w:t>1.36-сурет. Отын жағатын қондырғылардың қуаты мен отын түрі бойынша құрылымы</w:t>
      </w:r>
    </w:p>
    <w:p w14:paraId="3F9D4AE8" w14:textId="77777777" w:rsidR="00F109D5" w:rsidRPr="009D090D" w:rsidRDefault="00F109D5" w:rsidP="00F109D5">
      <w:pPr>
        <w:widowControl w:val="0"/>
        <w:tabs>
          <w:tab w:val="left" w:pos="709"/>
          <w:tab w:val="left" w:pos="1134"/>
        </w:tabs>
        <w:ind w:right="28" w:firstLine="709"/>
        <w:jc w:val="both"/>
        <w:rPr>
          <w:bCs/>
          <w:sz w:val="28"/>
          <w:szCs w:val="22"/>
          <w:lang w:val="kk"/>
        </w:rPr>
      </w:pPr>
    </w:p>
    <w:p w14:paraId="104F7B54" w14:textId="77777777" w:rsidR="00F109D5" w:rsidRPr="009D090D" w:rsidRDefault="00F109D5" w:rsidP="00F109D5">
      <w:pPr>
        <w:tabs>
          <w:tab w:val="left" w:pos="709"/>
          <w:tab w:val="left" w:pos="1134"/>
          <w:tab w:val="left" w:pos="10065"/>
        </w:tabs>
        <w:ind w:right="28" w:firstLine="709"/>
        <w:jc w:val="both"/>
        <w:rPr>
          <w:b/>
          <w:bCs/>
          <w:sz w:val="28"/>
          <w:szCs w:val="22"/>
          <w:lang w:val="kk"/>
        </w:rPr>
      </w:pPr>
      <w:r w:rsidRPr="009D090D">
        <w:rPr>
          <w:bCs/>
          <w:sz w:val="28"/>
          <w:szCs w:val="22"/>
          <w:lang w:val="kk"/>
        </w:rPr>
        <w:t xml:space="preserve">2018 жылдың қорытындысы бойынша республиканың стационарлық көздерінен ластағыш заттардың жалпы шығарындылары 2,225 млн тоннаны құрады, оның ішінде күкірт диоксиді шығарындылары басым. </w:t>
      </w:r>
    </w:p>
    <w:p w14:paraId="543AFF36" w14:textId="77777777" w:rsidR="00F109D5" w:rsidRPr="009D090D" w:rsidRDefault="00F109D5" w:rsidP="00F109D5">
      <w:pPr>
        <w:tabs>
          <w:tab w:val="left" w:pos="709"/>
          <w:tab w:val="left" w:pos="1134"/>
          <w:tab w:val="left" w:pos="10065"/>
        </w:tabs>
        <w:spacing w:before="120"/>
        <w:ind w:right="28"/>
        <w:jc w:val="center"/>
        <w:rPr>
          <w:b/>
          <w:bCs/>
          <w:sz w:val="28"/>
          <w:szCs w:val="22"/>
        </w:rPr>
      </w:pPr>
      <w:r w:rsidRPr="009D090D">
        <w:rPr>
          <w:b/>
          <w:bCs/>
          <w:noProof/>
          <w:sz w:val="28"/>
          <w:szCs w:val="22"/>
        </w:rPr>
        <w:drawing>
          <wp:inline distT="0" distB="0" distL="0" distR="0" wp14:anchorId="727E39C7" wp14:editId="6F7B840C">
            <wp:extent cx="3449942" cy="1981200"/>
            <wp:effectExtent l="0" t="0" r="0" b="0"/>
            <wp:docPr id="217668" name="Рисунок 217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3474161" cy="1995108"/>
                    </a:xfrm>
                    <a:prstGeom prst="rect">
                      <a:avLst/>
                    </a:prstGeom>
                    <a:noFill/>
                    <a:ln>
                      <a:noFill/>
                    </a:ln>
                    <a:extLst>
                      <a:ext uri="{53640926-AAD7-44D8-BBD7-CCE9431645EC}">
                        <a14:shadowObscured xmlns:a14="http://schemas.microsoft.com/office/drawing/2010/main"/>
                      </a:ext>
                    </a:extLst>
                  </pic:spPr>
                </pic:pic>
              </a:graphicData>
            </a:graphic>
          </wp:inline>
        </w:drawing>
      </w:r>
    </w:p>
    <w:p w14:paraId="765D8F35" w14:textId="77777777" w:rsidR="00F109D5" w:rsidRPr="009D090D" w:rsidRDefault="00F109D5" w:rsidP="00F109D5">
      <w:pPr>
        <w:tabs>
          <w:tab w:val="left" w:pos="709"/>
          <w:tab w:val="left" w:pos="1134"/>
          <w:tab w:val="left" w:pos="10065"/>
        </w:tabs>
        <w:ind w:right="30"/>
        <w:jc w:val="center"/>
        <w:rPr>
          <w:b/>
          <w:bCs/>
          <w:szCs w:val="20"/>
        </w:rPr>
      </w:pPr>
      <w:r w:rsidRPr="009D090D">
        <w:rPr>
          <w:bCs/>
          <w:szCs w:val="20"/>
          <w:lang w:val="kk"/>
        </w:rPr>
        <w:t>1.37-сурет. Қазақстан Республикасы бойынша жалпы шығарындылардың құрылымы</w:t>
      </w:r>
    </w:p>
    <w:p w14:paraId="7E4BE73A" w14:textId="77777777" w:rsidR="00F109D5" w:rsidRPr="009D090D" w:rsidRDefault="00F109D5" w:rsidP="00F109D5">
      <w:pPr>
        <w:tabs>
          <w:tab w:val="left" w:pos="709"/>
          <w:tab w:val="left" w:pos="1134"/>
          <w:tab w:val="left" w:pos="10065"/>
        </w:tabs>
        <w:ind w:right="28" w:firstLine="709"/>
        <w:jc w:val="both"/>
        <w:rPr>
          <w:b/>
          <w:bCs/>
          <w:sz w:val="28"/>
          <w:szCs w:val="22"/>
        </w:rPr>
      </w:pPr>
    </w:p>
    <w:p w14:paraId="40F28964" w14:textId="77777777" w:rsidR="00F109D5" w:rsidRPr="009D090D" w:rsidRDefault="00F109D5" w:rsidP="00F109D5">
      <w:pPr>
        <w:tabs>
          <w:tab w:val="left" w:pos="709"/>
          <w:tab w:val="left" w:pos="1134"/>
          <w:tab w:val="left" w:pos="10065"/>
        </w:tabs>
        <w:ind w:right="28" w:firstLine="709"/>
        <w:jc w:val="both"/>
        <w:rPr>
          <w:b/>
          <w:bCs/>
          <w:sz w:val="28"/>
          <w:szCs w:val="22"/>
        </w:rPr>
      </w:pPr>
      <w:r w:rsidRPr="009D090D">
        <w:rPr>
          <w:bCs/>
          <w:sz w:val="28"/>
          <w:szCs w:val="22"/>
          <w:lang w:val="kk"/>
        </w:rPr>
        <w:t>Энергетикаға 941 мың тонна (2018 ж) немесе республика бойынша жалпы шығарындылардың 42 %-ы тиесілі. 1.38-суретте соңғы жылдардағы салалық шығарындылардың өзгеру динамикасы көрсетілген.</w:t>
      </w:r>
    </w:p>
    <w:p w14:paraId="338D9BC5" w14:textId="77777777" w:rsidR="00F109D5" w:rsidRPr="009D090D" w:rsidRDefault="00F109D5" w:rsidP="00F109D5">
      <w:pPr>
        <w:widowControl w:val="0"/>
        <w:tabs>
          <w:tab w:val="left" w:pos="709"/>
          <w:tab w:val="left" w:pos="1134"/>
        </w:tabs>
        <w:ind w:right="30"/>
        <w:jc w:val="center"/>
        <w:rPr>
          <w:b/>
          <w:bCs/>
          <w:sz w:val="28"/>
          <w:szCs w:val="22"/>
        </w:rPr>
      </w:pPr>
      <w:r w:rsidRPr="009D090D">
        <w:rPr>
          <w:bCs/>
          <w:noProof/>
          <w:sz w:val="20"/>
          <w:szCs w:val="20"/>
        </w:rPr>
        <w:lastRenderedPageBreak/>
        <w:drawing>
          <wp:inline distT="0" distB="0" distL="0" distR="0" wp14:anchorId="7085AAD4" wp14:editId="52F78B90">
            <wp:extent cx="3176162" cy="1533525"/>
            <wp:effectExtent l="0" t="0" r="5715" b="0"/>
            <wp:docPr id="13314934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93474" name=""/>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3200158" cy="1545111"/>
                    </a:xfrm>
                    <a:prstGeom prst="rect">
                      <a:avLst/>
                    </a:prstGeom>
                    <a:ln>
                      <a:noFill/>
                    </a:ln>
                    <a:extLst>
                      <a:ext uri="{53640926-AAD7-44D8-BBD7-CCE9431645EC}">
                        <a14:shadowObscured xmlns:a14="http://schemas.microsoft.com/office/drawing/2010/main"/>
                      </a:ext>
                    </a:extLst>
                  </pic:spPr>
                </pic:pic>
              </a:graphicData>
            </a:graphic>
          </wp:inline>
        </w:drawing>
      </w:r>
    </w:p>
    <w:p w14:paraId="5A9D9142" w14:textId="77777777" w:rsidR="00F109D5" w:rsidRPr="009D090D" w:rsidRDefault="00F109D5" w:rsidP="00F109D5">
      <w:pPr>
        <w:widowControl w:val="0"/>
        <w:tabs>
          <w:tab w:val="left" w:pos="709"/>
          <w:tab w:val="left" w:pos="1134"/>
        </w:tabs>
        <w:ind w:right="30" w:firstLine="709"/>
        <w:jc w:val="center"/>
        <w:rPr>
          <w:b/>
          <w:bCs/>
          <w:szCs w:val="20"/>
        </w:rPr>
      </w:pPr>
      <w:r w:rsidRPr="009D090D">
        <w:rPr>
          <w:bCs/>
          <w:szCs w:val="20"/>
          <w:lang w:val="kk"/>
        </w:rPr>
        <w:t>1.38-сурет. Салалық шығарындылардың өзгеру динамикасы</w:t>
      </w:r>
    </w:p>
    <w:p w14:paraId="69DA6FC2" w14:textId="77777777" w:rsidR="00F109D5" w:rsidRPr="009D090D" w:rsidRDefault="00F109D5" w:rsidP="00F109D5">
      <w:pPr>
        <w:widowControl w:val="0"/>
        <w:tabs>
          <w:tab w:val="left" w:pos="709"/>
          <w:tab w:val="left" w:pos="1134"/>
        </w:tabs>
        <w:ind w:right="30" w:firstLine="709"/>
        <w:jc w:val="both"/>
        <w:rPr>
          <w:b/>
          <w:bCs/>
          <w:sz w:val="28"/>
          <w:szCs w:val="22"/>
        </w:rPr>
      </w:pPr>
    </w:p>
    <w:p w14:paraId="7BFE5D0F" w14:textId="77777777" w:rsidR="00F109D5" w:rsidRPr="009D090D" w:rsidRDefault="00F109D5" w:rsidP="00F109D5">
      <w:pPr>
        <w:widowControl w:val="0"/>
        <w:tabs>
          <w:tab w:val="left" w:pos="709"/>
          <w:tab w:val="left" w:pos="1134"/>
        </w:tabs>
        <w:ind w:right="28" w:firstLine="709"/>
        <w:jc w:val="both"/>
        <w:rPr>
          <w:b/>
          <w:bCs/>
          <w:sz w:val="28"/>
          <w:szCs w:val="22"/>
          <w:lang w:val="kk"/>
        </w:rPr>
      </w:pPr>
      <w:r w:rsidRPr="009D090D">
        <w:rPr>
          <w:bCs/>
          <w:sz w:val="28"/>
          <w:szCs w:val="22"/>
          <w:lang w:val="kk"/>
        </w:rPr>
        <w:t xml:space="preserve">Шығарындылардың өңірлік құрылымында Солтүстік аймақтың энергия көздерінен шығарындылар (92 %) басым, ал олардың ішінде Қарағанды (39÷42 %) және Павлодар (38÷39 %) облыстарының шығарындылары басым. 1.12-кестеде отын тұтынудың жалпы жылдық көлемімен бірге энергиямен жабдықтау аймақтары бойынша (2018 ж.есеп) отын жағатын қондырғылардан атмосфераға шығарындылар (≥50 МВт) келтірілген. </w:t>
      </w:r>
    </w:p>
    <w:p w14:paraId="684504C1" w14:textId="77777777" w:rsidR="00F109D5" w:rsidRPr="009D090D" w:rsidRDefault="00F109D5" w:rsidP="00F109D5">
      <w:pPr>
        <w:widowControl w:val="0"/>
        <w:tabs>
          <w:tab w:val="left" w:pos="709"/>
          <w:tab w:val="left" w:pos="1134"/>
          <w:tab w:val="left" w:pos="2661"/>
        </w:tabs>
        <w:ind w:right="28" w:firstLine="709"/>
        <w:jc w:val="both"/>
        <w:rPr>
          <w:b/>
          <w:bCs/>
          <w:sz w:val="28"/>
          <w:szCs w:val="22"/>
          <w:lang w:val="kk"/>
        </w:rPr>
      </w:pPr>
      <w:bookmarkStart w:id="34" w:name="_heading=h.3dy6vkm" w:colFirst="0" w:colLast="0"/>
      <w:bookmarkEnd w:id="34"/>
      <w:r w:rsidRPr="009D090D">
        <w:rPr>
          <w:bCs/>
          <w:sz w:val="28"/>
          <w:szCs w:val="22"/>
          <w:lang w:val="kk"/>
        </w:rPr>
        <w:t>Энергиямен жабдықтау аймақтары бойынша шығарындылардың құрылымы пайдаланылатын отын түрімен айқындалады (1.39-сурет). Пайдаланылатын отынның түрлері 1.3-кестеде келтірілген.</w:t>
      </w:r>
    </w:p>
    <w:p w14:paraId="3AD44724" w14:textId="77777777" w:rsidR="00F109D5" w:rsidRPr="009D090D" w:rsidRDefault="00F109D5" w:rsidP="00F109D5">
      <w:pPr>
        <w:widowControl w:val="0"/>
        <w:tabs>
          <w:tab w:val="left" w:pos="709"/>
          <w:tab w:val="left" w:pos="1134"/>
          <w:tab w:val="left" w:pos="2661"/>
        </w:tabs>
        <w:ind w:right="30" w:firstLine="709"/>
        <w:rPr>
          <w:b/>
          <w:bCs/>
          <w:sz w:val="28"/>
          <w:szCs w:val="22"/>
          <w:lang w:val="kk"/>
        </w:rPr>
      </w:pPr>
    </w:p>
    <w:p w14:paraId="7CBA008C" w14:textId="77777777" w:rsidR="00F109D5" w:rsidRPr="009D090D" w:rsidRDefault="00F109D5" w:rsidP="00F109D5">
      <w:pPr>
        <w:widowControl w:val="0"/>
        <w:ind w:right="30" w:firstLine="709"/>
        <w:jc w:val="both"/>
        <w:rPr>
          <w:b/>
          <w:bCs/>
          <w:sz w:val="28"/>
          <w:szCs w:val="22"/>
          <w:lang w:val="kk"/>
        </w:rPr>
      </w:pPr>
      <w:r w:rsidRPr="009D090D">
        <w:rPr>
          <w:bCs/>
          <w:sz w:val="28"/>
          <w:szCs w:val="22"/>
          <w:lang w:val="kk"/>
        </w:rPr>
        <w:t>1.12-кесте. Ірі отын жағу қондырғыларының атмосфераға шығарындылары (2018)</w:t>
      </w:r>
    </w:p>
    <w:tbl>
      <w:tblPr>
        <w:tblStyle w:val="affff3"/>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1"/>
        <w:gridCol w:w="2423"/>
        <w:gridCol w:w="1602"/>
        <w:gridCol w:w="1294"/>
        <w:gridCol w:w="1294"/>
        <w:gridCol w:w="1294"/>
        <w:gridCol w:w="1149"/>
      </w:tblGrid>
      <w:tr w:rsidR="00F109D5" w:rsidRPr="009D090D" w14:paraId="325B7E34" w14:textId="77777777" w:rsidTr="00FF0A55">
        <w:trPr>
          <w:trHeight w:val="20"/>
          <w:jc w:val="center"/>
        </w:trPr>
        <w:tc>
          <w:tcPr>
            <w:tcW w:w="296" w:type="pct"/>
            <w:tcBorders>
              <w:right w:val="single" w:sz="4" w:space="0" w:color="auto"/>
            </w:tcBorders>
            <w:vAlign w:val="center"/>
          </w:tcPr>
          <w:p w14:paraId="06B3FE36" w14:textId="77777777" w:rsidR="00F109D5" w:rsidRPr="009D090D" w:rsidRDefault="00F109D5" w:rsidP="00F109D5">
            <w:pPr>
              <w:tabs>
                <w:tab w:val="left" w:pos="1134"/>
              </w:tabs>
              <w:ind w:right="28"/>
              <w:jc w:val="center"/>
              <w:rPr>
                <w:rFonts w:eastAsia="Calibri"/>
                <w:b/>
              </w:rPr>
            </w:pPr>
            <w:r w:rsidRPr="009D090D">
              <w:rPr>
                <w:rFonts w:eastAsia="Calibri"/>
                <w:b/>
                <w:lang w:val="kk"/>
              </w:rPr>
              <w:t>Р/с №</w:t>
            </w:r>
          </w:p>
        </w:tc>
        <w:tc>
          <w:tcPr>
            <w:tcW w:w="1258" w:type="pct"/>
            <w:tcBorders>
              <w:left w:val="single" w:sz="4" w:space="0" w:color="auto"/>
            </w:tcBorders>
          </w:tcPr>
          <w:p w14:paraId="422C2121" w14:textId="77777777" w:rsidR="00F109D5" w:rsidRPr="009D090D" w:rsidRDefault="00F109D5" w:rsidP="00F109D5">
            <w:pPr>
              <w:tabs>
                <w:tab w:val="left" w:pos="1134"/>
              </w:tabs>
              <w:ind w:right="28"/>
              <w:jc w:val="center"/>
              <w:rPr>
                <w:rFonts w:eastAsia="Calibri"/>
                <w:b/>
                <w:lang w:val="ru-RU"/>
              </w:rPr>
            </w:pPr>
            <w:r w:rsidRPr="009D090D">
              <w:rPr>
                <w:rFonts w:eastAsia="Calibri"/>
                <w:b/>
                <w:lang w:val="kk"/>
              </w:rPr>
              <w:t>Қазақстан Республикасын</w:t>
            </w:r>
          </w:p>
          <w:p w14:paraId="31FFBBB7" w14:textId="77777777" w:rsidR="00F109D5" w:rsidRPr="009D090D" w:rsidRDefault="00F109D5" w:rsidP="00F109D5">
            <w:pPr>
              <w:tabs>
                <w:tab w:val="left" w:pos="1134"/>
              </w:tabs>
              <w:ind w:right="28"/>
              <w:jc w:val="center"/>
              <w:rPr>
                <w:rFonts w:eastAsia="Calibri"/>
                <w:b/>
                <w:lang w:val="ru-RU"/>
              </w:rPr>
            </w:pPr>
            <w:r w:rsidRPr="009D090D">
              <w:rPr>
                <w:rFonts w:eastAsia="Calibri"/>
                <w:b/>
                <w:lang w:val="kk"/>
              </w:rPr>
              <w:t xml:space="preserve">энергиямен жабдықтау </w:t>
            </w:r>
          </w:p>
          <w:p w14:paraId="3AD13552" w14:textId="77777777" w:rsidR="00F109D5" w:rsidRPr="009D090D" w:rsidRDefault="00F109D5" w:rsidP="00F109D5">
            <w:pPr>
              <w:tabs>
                <w:tab w:val="left" w:pos="1134"/>
              </w:tabs>
              <w:ind w:right="28"/>
              <w:jc w:val="center"/>
              <w:rPr>
                <w:rFonts w:eastAsia="Calibri"/>
                <w:lang w:val="ru-RU"/>
              </w:rPr>
            </w:pPr>
            <w:r w:rsidRPr="009D090D">
              <w:rPr>
                <w:rFonts w:eastAsia="Calibri"/>
                <w:b/>
                <w:lang w:val="kk"/>
              </w:rPr>
              <w:t>аймағы</w:t>
            </w:r>
          </w:p>
        </w:tc>
        <w:tc>
          <w:tcPr>
            <w:tcW w:w="832" w:type="pct"/>
            <w:vAlign w:val="center"/>
          </w:tcPr>
          <w:p w14:paraId="06F75C77" w14:textId="77777777" w:rsidR="00F109D5" w:rsidRPr="009D090D" w:rsidRDefault="00F109D5" w:rsidP="00F109D5">
            <w:pPr>
              <w:tabs>
                <w:tab w:val="left" w:pos="1134"/>
              </w:tabs>
              <w:ind w:right="28"/>
              <w:jc w:val="center"/>
              <w:rPr>
                <w:rFonts w:eastAsia="Calibri"/>
                <w:b/>
                <w:lang w:val="ru-RU"/>
              </w:rPr>
            </w:pPr>
            <w:r w:rsidRPr="009D090D">
              <w:rPr>
                <w:rFonts w:eastAsia="Calibri"/>
                <w:b/>
                <w:lang w:val="kk"/>
              </w:rPr>
              <w:t>Отын тұтыну</w:t>
            </w:r>
          </w:p>
          <w:p w14:paraId="5AA2F441" w14:textId="77777777" w:rsidR="00F109D5" w:rsidRPr="009D090D" w:rsidRDefault="00F109D5" w:rsidP="00F109D5">
            <w:pPr>
              <w:tabs>
                <w:tab w:val="left" w:pos="1134"/>
              </w:tabs>
              <w:ind w:right="28"/>
              <w:jc w:val="center"/>
              <w:rPr>
                <w:rFonts w:eastAsia="Calibri"/>
                <w:b/>
                <w:lang w:val="ru-RU"/>
              </w:rPr>
            </w:pPr>
            <w:r w:rsidRPr="009D090D">
              <w:rPr>
                <w:rFonts w:eastAsia="Calibri"/>
                <w:b/>
                <w:lang w:val="kk"/>
              </w:rPr>
              <w:t>мың шот./ жыл</w:t>
            </w:r>
          </w:p>
        </w:tc>
        <w:tc>
          <w:tcPr>
            <w:tcW w:w="672" w:type="pct"/>
            <w:vAlign w:val="center"/>
          </w:tcPr>
          <w:p w14:paraId="38815634"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SO</w:t>
            </w:r>
            <w:r w:rsidRPr="009D090D">
              <w:rPr>
                <w:rFonts w:eastAsia="Calibri"/>
                <w:b/>
                <w:vertAlign w:val="subscript"/>
                <w:lang w:val="kk"/>
              </w:rPr>
              <w:t>2</w:t>
            </w:r>
            <w:r w:rsidRPr="009D090D">
              <w:rPr>
                <w:rFonts w:eastAsia="Calibri"/>
                <w:b/>
                <w:lang w:val="kk"/>
              </w:rPr>
              <w:t xml:space="preserve"> </w:t>
            </w:r>
          </w:p>
          <w:p w14:paraId="54D4D4A4" w14:textId="77777777" w:rsidR="00F109D5" w:rsidRPr="009D090D" w:rsidRDefault="00F109D5" w:rsidP="00F109D5">
            <w:pPr>
              <w:tabs>
                <w:tab w:val="left" w:pos="1134"/>
              </w:tabs>
              <w:ind w:right="28"/>
              <w:jc w:val="center"/>
              <w:rPr>
                <w:rFonts w:eastAsia="Calibri"/>
                <w:b/>
              </w:rPr>
            </w:pPr>
            <w:r w:rsidRPr="009D090D">
              <w:rPr>
                <w:rFonts w:eastAsia="Calibri"/>
                <w:b/>
                <w:lang w:val="kk"/>
              </w:rPr>
              <w:t>т/жыл</w:t>
            </w:r>
          </w:p>
        </w:tc>
        <w:tc>
          <w:tcPr>
            <w:tcW w:w="672" w:type="pct"/>
            <w:vAlign w:val="center"/>
          </w:tcPr>
          <w:p w14:paraId="03EE89EC"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NO</w:t>
            </w:r>
            <w:r w:rsidRPr="009D090D">
              <w:rPr>
                <w:rFonts w:eastAsia="Calibri"/>
                <w:b/>
                <w:vertAlign w:val="subscript"/>
                <w:lang w:val="kk"/>
              </w:rPr>
              <w:t>x</w:t>
            </w:r>
            <w:r w:rsidRPr="009D090D">
              <w:rPr>
                <w:rFonts w:eastAsia="Calibri"/>
                <w:b/>
                <w:lang w:val="kk"/>
              </w:rPr>
              <w:t xml:space="preserve"> </w:t>
            </w:r>
          </w:p>
          <w:p w14:paraId="712DDD40" w14:textId="77777777" w:rsidR="00F109D5" w:rsidRPr="009D090D" w:rsidRDefault="00F109D5" w:rsidP="00F109D5">
            <w:pPr>
              <w:tabs>
                <w:tab w:val="left" w:pos="1134"/>
              </w:tabs>
              <w:ind w:right="28"/>
              <w:jc w:val="center"/>
              <w:rPr>
                <w:rFonts w:eastAsia="Calibri"/>
                <w:b/>
              </w:rPr>
            </w:pPr>
            <w:r w:rsidRPr="009D090D">
              <w:rPr>
                <w:rFonts w:eastAsia="Calibri"/>
                <w:b/>
                <w:lang w:val="kk"/>
              </w:rPr>
              <w:t>т/жыл</w:t>
            </w:r>
          </w:p>
        </w:tc>
        <w:tc>
          <w:tcPr>
            <w:tcW w:w="672" w:type="pct"/>
            <w:vAlign w:val="center"/>
          </w:tcPr>
          <w:p w14:paraId="078DDB23"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 xml:space="preserve">Шаң </w:t>
            </w:r>
          </w:p>
          <w:p w14:paraId="681C7CFE" w14:textId="77777777" w:rsidR="00F109D5" w:rsidRPr="009D090D" w:rsidRDefault="00F109D5" w:rsidP="00F109D5">
            <w:pPr>
              <w:tabs>
                <w:tab w:val="left" w:pos="1134"/>
              </w:tabs>
              <w:ind w:right="28"/>
              <w:jc w:val="center"/>
              <w:rPr>
                <w:rFonts w:eastAsia="Calibri"/>
                <w:b/>
              </w:rPr>
            </w:pPr>
            <w:r w:rsidRPr="009D090D">
              <w:rPr>
                <w:rFonts w:eastAsia="Calibri"/>
                <w:b/>
                <w:lang w:val="kk"/>
              </w:rPr>
              <w:t>т/жыл</w:t>
            </w:r>
          </w:p>
        </w:tc>
        <w:tc>
          <w:tcPr>
            <w:tcW w:w="597" w:type="pct"/>
            <w:vAlign w:val="center"/>
          </w:tcPr>
          <w:p w14:paraId="27F40DB7" w14:textId="77777777" w:rsidR="00F109D5" w:rsidRPr="009D090D" w:rsidRDefault="00F109D5" w:rsidP="00F109D5">
            <w:pPr>
              <w:tabs>
                <w:tab w:val="left" w:pos="1134"/>
              </w:tabs>
              <w:ind w:right="28"/>
              <w:jc w:val="center"/>
              <w:rPr>
                <w:rFonts w:eastAsia="Calibri"/>
                <w:b/>
              </w:rPr>
            </w:pPr>
            <w:r w:rsidRPr="009D090D">
              <w:rPr>
                <w:rFonts w:eastAsia="Calibri"/>
                <w:b/>
                <w:lang w:val="kk"/>
              </w:rPr>
              <w:t xml:space="preserve">СО </w:t>
            </w:r>
          </w:p>
          <w:p w14:paraId="58BEFF78" w14:textId="77777777" w:rsidR="00F109D5" w:rsidRPr="009D090D" w:rsidRDefault="00F109D5" w:rsidP="00F109D5">
            <w:pPr>
              <w:tabs>
                <w:tab w:val="left" w:pos="1134"/>
              </w:tabs>
              <w:ind w:right="28"/>
              <w:jc w:val="center"/>
              <w:rPr>
                <w:rFonts w:eastAsia="Calibri"/>
                <w:b/>
              </w:rPr>
            </w:pPr>
            <w:r w:rsidRPr="009D090D">
              <w:rPr>
                <w:rFonts w:eastAsia="Calibri"/>
                <w:b/>
                <w:lang w:val="kk"/>
              </w:rPr>
              <w:t>т/жыл</w:t>
            </w:r>
          </w:p>
        </w:tc>
      </w:tr>
      <w:tr w:rsidR="00F109D5" w:rsidRPr="009D090D" w14:paraId="7B83CE8D" w14:textId="77777777" w:rsidTr="00FF0A55">
        <w:trPr>
          <w:trHeight w:val="20"/>
          <w:jc w:val="center"/>
        </w:trPr>
        <w:tc>
          <w:tcPr>
            <w:tcW w:w="296" w:type="pct"/>
            <w:tcBorders>
              <w:right w:val="single" w:sz="4" w:space="0" w:color="auto"/>
            </w:tcBorders>
            <w:vAlign w:val="center"/>
          </w:tcPr>
          <w:p w14:paraId="7B056209" w14:textId="77777777" w:rsidR="00F109D5" w:rsidRPr="009D090D" w:rsidRDefault="00F109D5" w:rsidP="00F109D5">
            <w:pPr>
              <w:tabs>
                <w:tab w:val="left" w:pos="1134"/>
              </w:tabs>
              <w:ind w:right="28"/>
              <w:jc w:val="center"/>
              <w:rPr>
                <w:rFonts w:eastAsia="Calibri"/>
                <w:lang w:val="kk"/>
              </w:rPr>
            </w:pPr>
            <w:r w:rsidRPr="009D090D">
              <w:rPr>
                <w:rFonts w:eastAsia="Calibri"/>
                <w:b/>
                <w:lang w:val="kk"/>
              </w:rPr>
              <w:t>1</w:t>
            </w:r>
          </w:p>
        </w:tc>
        <w:tc>
          <w:tcPr>
            <w:tcW w:w="1258" w:type="pct"/>
            <w:tcBorders>
              <w:left w:val="single" w:sz="4" w:space="0" w:color="auto"/>
            </w:tcBorders>
            <w:vAlign w:val="center"/>
          </w:tcPr>
          <w:p w14:paraId="188EE89C"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2</w:t>
            </w:r>
          </w:p>
        </w:tc>
        <w:tc>
          <w:tcPr>
            <w:tcW w:w="832" w:type="pct"/>
            <w:vAlign w:val="center"/>
          </w:tcPr>
          <w:p w14:paraId="3D7E6D88"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3</w:t>
            </w:r>
          </w:p>
        </w:tc>
        <w:tc>
          <w:tcPr>
            <w:tcW w:w="672" w:type="pct"/>
            <w:vAlign w:val="center"/>
          </w:tcPr>
          <w:p w14:paraId="363CD179"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4</w:t>
            </w:r>
          </w:p>
        </w:tc>
        <w:tc>
          <w:tcPr>
            <w:tcW w:w="672" w:type="pct"/>
            <w:vAlign w:val="center"/>
          </w:tcPr>
          <w:p w14:paraId="563CEB58"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5</w:t>
            </w:r>
          </w:p>
        </w:tc>
        <w:tc>
          <w:tcPr>
            <w:tcW w:w="672" w:type="pct"/>
            <w:vAlign w:val="center"/>
          </w:tcPr>
          <w:p w14:paraId="7A1D6762"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6</w:t>
            </w:r>
          </w:p>
        </w:tc>
        <w:tc>
          <w:tcPr>
            <w:tcW w:w="597" w:type="pct"/>
            <w:vAlign w:val="center"/>
          </w:tcPr>
          <w:p w14:paraId="55140154" w14:textId="77777777" w:rsidR="00F109D5" w:rsidRPr="009D090D" w:rsidRDefault="00F109D5" w:rsidP="00F109D5">
            <w:pPr>
              <w:tabs>
                <w:tab w:val="left" w:pos="1134"/>
              </w:tabs>
              <w:ind w:right="28"/>
              <w:jc w:val="center"/>
              <w:rPr>
                <w:rFonts w:eastAsia="Calibri"/>
                <w:b/>
                <w:lang w:val="kk"/>
              </w:rPr>
            </w:pPr>
            <w:r w:rsidRPr="009D090D">
              <w:rPr>
                <w:rFonts w:eastAsia="Calibri"/>
                <w:b/>
                <w:lang w:val="kk"/>
              </w:rPr>
              <w:t>7</w:t>
            </w:r>
          </w:p>
        </w:tc>
      </w:tr>
      <w:tr w:rsidR="00F109D5" w:rsidRPr="009D090D" w14:paraId="36031F29" w14:textId="77777777" w:rsidTr="00FF0A55">
        <w:trPr>
          <w:trHeight w:val="20"/>
          <w:jc w:val="center"/>
        </w:trPr>
        <w:tc>
          <w:tcPr>
            <w:tcW w:w="296" w:type="pct"/>
          </w:tcPr>
          <w:p w14:paraId="0A97EBAA" w14:textId="77777777" w:rsidR="00F109D5" w:rsidRPr="009D090D" w:rsidRDefault="00F109D5" w:rsidP="00F109D5">
            <w:pPr>
              <w:tabs>
                <w:tab w:val="left" w:pos="1134"/>
              </w:tabs>
              <w:ind w:right="28"/>
              <w:jc w:val="center"/>
              <w:rPr>
                <w:rFonts w:eastAsia="Calibri"/>
                <w:lang w:val="kk"/>
              </w:rPr>
            </w:pPr>
            <w:r w:rsidRPr="009D090D">
              <w:rPr>
                <w:rFonts w:eastAsia="Calibri"/>
                <w:lang w:val="kk"/>
              </w:rPr>
              <w:t>1</w:t>
            </w:r>
          </w:p>
        </w:tc>
        <w:tc>
          <w:tcPr>
            <w:tcW w:w="1258" w:type="pct"/>
            <w:vAlign w:val="center"/>
          </w:tcPr>
          <w:p w14:paraId="013896BA" w14:textId="77777777" w:rsidR="00F109D5" w:rsidRPr="009D090D" w:rsidRDefault="00F109D5" w:rsidP="00F109D5">
            <w:pPr>
              <w:tabs>
                <w:tab w:val="left" w:pos="1134"/>
              </w:tabs>
              <w:ind w:right="28"/>
              <w:rPr>
                <w:rFonts w:eastAsia="Calibri"/>
                <w:b/>
              </w:rPr>
            </w:pPr>
            <w:r w:rsidRPr="009D090D">
              <w:rPr>
                <w:rFonts w:eastAsia="Calibri"/>
                <w:lang w:val="kk"/>
              </w:rPr>
              <w:t>Солтүстік аймақ</w:t>
            </w:r>
          </w:p>
        </w:tc>
        <w:tc>
          <w:tcPr>
            <w:tcW w:w="832" w:type="pct"/>
            <w:vAlign w:val="center"/>
          </w:tcPr>
          <w:p w14:paraId="72FB195C" w14:textId="77777777" w:rsidR="00F109D5" w:rsidRPr="009D090D" w:rsidRDefault="00F109D5" w:rsidP="00F109D5">
            <w:pPr>
              <w:tabs>
                <w:tab w:val="left" w:pos="1134"/>
              </w:tabs>
              <w:ind w:right="403"/>
              <w:jc w:val="right"/>
              <w:rPr>
                <w:rFonts w:eastAsia="Calibri"/>
                <w:b/>
              </w:rPr>
            </w:pPr>
            <w:r w:rsidRPr="009D090D">
              <w:rPr>
                <w:rFonts w:eastAsia="Calibri"/>
                <w:lang w:val="kk"/>
              </w:rPr>
              <w:t>30635</w:t>
            </w:r>
          </w:p>
        </w:tc>
        <w:tc>
          <w:tcPr>
            <w:tcW w:w="672" w:type="pct"/>
            <w:vAlign w:val="center"/>
          </w:tcPr>
          <w:p w14:paraId="2608DCAE" w14:textId="77777777" w:rsidR="00F109D5" w:rsidRPr="009D090D" w:rsidRDefault="00F109D5" w:rsidP="00F109D5">
            <w:pPr>
              <w:tabs>
                <w:tab w:val="left" w:pos="1134"/>
              </w:tabs>
              <w:ind w:right="403"/>
              <w:jc w:val="right"/>
              <w:rPr>
                <w:rFonts w:eastAsia="Calibri"/>
                <w:b/>
              </w:rPr>
            </w:pPr>
            <w:r w:rsidRPr="009D090D">
              <w:rPr>
                <w:rFonts w:eastAsia="Calibri"/>
                <w:lang w:val="kk"/>
              </w:rPr>
              <w:t>435540</w:t>
            </w:r>
          </w:p>
        </w:tc>
        <w:tc>
          <w:tcPr>
            <w:tcW w:w="672" w:type="pct"/>
            <w:vAlign w:val="center"/>
          </w:tcPr>
          <w:p w14:paraId="3D06C0C6" w14:textId="77777777" w:rsidR="00F109D5" w:rsidRPr="009D090D" w:rsidRDefault="00F109D5" w:rsidP="00F109D5">
            <w:pPr>
              <w:tabs>
                <w:tab w:val="left" w:pos="1134"/>
              </w:tabs>
              <w:ind w:right="403"/>
              <w:jc w:val="right"/>
              <w:rPr>
                <w:rFonts w:eastAsia="Calibri"/>
                <w:b/>
              </w:rPr>
            </w:pPr>
            <w:r w:rsidRPr="009D090D">
              <w:rPr>
                <w:rFonts w:eastAsia="Calibri"/>
                <w:lang w:val="kk"/>
              </w:rPr>
              <w:t>150243</w:t>
            </w:r>
          </w:p>
        </w:tc>
        <w:tc>
          <w:tcPr>
            <w:tcW w:w="672" w:type="pct"/>
            <w:vAlign w:val="center"/>
          </w:tcPr>
          <w:p w14:paraId="471E434C" w14:textId="77777777" w:rsidR="00F109D5" w:rsidRPr="009D090D" w:rsidRDefault="00F109D5" w:rsidP="00F109D5">
            <w:pPr>
              <w:tabs>
                <w:tab w:val="left" w:pos="1134"/>
              </w:tabs>
              <w:ind w:right="403"/>
              <w:jc w:val="right"/>
              <w:rPr>
                <w:rFonts w:eastAsia="Calibri"/>
                <w:b/>
              </w:rPr>
            </w:pPr>
            <w:r w:rsidRPr="009D090D">
              <w:rPr>
                <w:rFonts w:eastAsia="Calibri"/>
                <w:lang w:val="kk"/>
              </w:rPr>
              <w:t>162560</w:t>
            </w:r>
          </w:p>
        </w:tc>
        <w:tc>
          <w:tcPr>
            <w:tcW w:w="597" w:type="pct"/>
            <w:vAlign w:val="center"/>
          </w:tcPr>
          <w:p w14:paraId="6F088C81" w14:textId="77777777" w:rsidR="00F109D5" w:rsidRPr="009D090D" w:rsidRDefault="00F109D5" w:rsidP="00F109D5">
            <w:pPr>
              <w:tabs>
                <w:tab w:val="left" w:pos="1134"/>
              </w:tabs>
              <w:ind w:right="403"/>
              <w:jc w:val="right"/>
              <w:rPr>
                <w:rFonts w:eastAsia="Calibri"/>
                <w:b/>
              </w:rPr>
            </w:pPr>
            <w:r w:rsidRPr="009D090D">
              <w:rPr>
                <w:rFonts w:eastAsia="Calibri"/>
                <w:lang w:val="kk"/>
              </w:rPr>
              <w:t>19411</w:t>
            </w:r>
          </w:p>
        </w:tc>
      </w:tr>
      <w:tr w:rsidR="00F109D5" w:rsidRPr="009D090D" w14:paraId="76A16E6E" w14:textId="77777777" w:rsidTr="00FF0A55">
        <w:trPr>
          <w:trHeight w:val="20"/>
          <w:jc w:val="center"/>
        </w:trPr>
        <w:tc>
          <w:tcPr>
            <w:tcW w:w="296" w:type="pct"/>
          </w:tcPr>
          <w:p w14:paraId="30CF29C2" w14:textId="77777777" w:rsidR="00F109D5" w:rsidRPr="009D090D" w:rsidRDefault="00F109D5" w:rsidP="00F109D5">
            <w:pPr>
              <w:tabs>
                <w:tab w:val="left" w:pos="1134"/>
              </w:tabs>
              <w:ind w:right="28"/>
              <w:jc w:val="center"/>
              <w:rPr>
                <w:rFonts w:eastAsia="Calibri"/>
                <w:lang w:val="kk"/>
              </w:rPr>
            </w:pPr>
            <w:r w:rsidRPr="009D090D">
              <w:rPr>
                <w:rFonts w:eastAsia="Calibri"/>
                <w:lang w:val="kk"/>
              </w:rPr>
              <w:t>2</w:t>
            </w:r>
          </w:p>
        </w:tc>
        <w:tc>
          <w:tcPr>
            <w:tcW w:w="1258" w:type="pct"/>
            <w:vAlign w:val="center"/>
          </w:tcPr>
          <w:p w14:paraId="1681C45B" w14:textId="77777777" w:rsidR="00F109D5" w:rsidRPr="009D090D" w:rsidRDefault="00F109D5" w:rsidP="00F109D5">
            <w:pPr>
              <w:tabs>
                <w:tab w:val="left" w:pos="1134"/>
              </w:tabs>
              <w:ind w:right="28"/>
              <w:rPr>
                <w:rFonts w:eastAsia="Calibri"/>
                <w:b/>
              </w:rPr>
            </w:pPr>
            <w:r w:rsidRPr="009D090D">
              <w:rPr>
                <w:rFonts w:eastAsia="Calibri"/>
                <w:lang w:val="kk"/>
              </w:rPr>
              <w:t>Оңтүстік аймақ</w:t>
            </w:r>
          </w:p>
        </w:tc>
        <w:tc>
          <w:tcPr>
            <w:tcW w:w="832" w:type="pct"/>
            <w:vAlign w:val="center"/>
          </w:tcPr>
          <w:p w14:paraId="0B569879" w14:textId="77777777" w:rsidR="00F109D5" w:rsidRPr="009D090D" w:rsidRDefault="00F109D5" w:rsidP="00F109D5">
            <w:pPr>
              <w:tabs>
                <w:tab w:val="left" w:pos="1134"/>
              </w:tabs>
              <w:ind w:right="403"/>
              <w:jc w:val="right"/>
              <w:rPr>
                <w:rFonts w:eastAsia="Calibri"/>
                <w:b/>
              </w:rPr>
            </w:pPr>
            <w:r w:rsidRPr="009D090D">
              <w:rPr>
                <w:rFonts w:eastAsia="Calibri"/>
                <w:lang w:val="kk"/>
              </w:rPr>
              <w:t>3849</w:t>
            </w:r>
          </w:p>
        </w:tc>
        <w:tc>
          <w:tcPr>
            <w:tcW w:w="672" w:type="pct"/>
            <w:vAlign w:val="center"/>
          </w:tcPr>
          <w:p w14:paraId="14242364" w14:textId="77777777" w:rsidR="00F109D5" w:rsidRPr="009D090D" w:rsidRDefault="00F109D5" w:rsidP="00F109D5">
            <w:pPr>
              <w:tabs>
                <w:tab w:val="left" w:pos="1134"/>
              </w:tabs>
              <w:ind w:right="403"/>
              <w:jc w:val="right"/>
              <w:rPr>
                <w:rFonts w:eastAsia="Calibri"/>
                <w:b/>
              </w:rPr>
            </w:pPr>
            <w:r w:rsidRPr="009D090D">
              <w:rPr>
                <w:rFonts w:eastAsia="Calibri"/>
                <w:lang w:val="kk"/>
              </w:rPr>
              <w:t>37389</w:t>
            </w:r>
          </w:p>
        </w:tc>
        <w:tc>
          <w:tcPr>
            <w:tcW w:w="672" w:type="pct"/>
            <w:vAlign w:val="center"/>
          </w:tcPr>
          <w:p w14:paraId="496E671A" w14:textId="77777777" w:rsidR="00F109D5" w:rsidRPr="009D090D" w:rsidRDefault="00F109D5" w:rsidP="00F109D5">
            <w:pPr>
              <w:tabs>
                <w:tab w:val="left" w:pos="1134"/>
              </w:tabs>
              <w:ind w:right="403"/>
              <w:jc w:val="right"/>
              <w:rPr>
                <w:rFonts w:eastAsia="Calibri"/>
                <w:b/>
              </w:rPr>
            </w:pPr>
            <w:r w:rsidRPr="009D090D">
              <w:rPr>
                <w:rFonts w:eastAsia="Calibri"/>
                <w:lang w:val="kk"/>
              </w:rPr>
              <w:t>15315</w:t>
            </w:r>
          </w:p>
        </w:tc>
        <w:tc>
          <w:tcPr>
            <w:tcW w:w="672" w:type="pct"/>
            <w:vAlign w:val="center"/>
          </w:tcPr>
          <w:p w14:paraId="2B763DFE" w14:textId="77777777" w:rsidR="00F109D5" w:rsidRPr="009D090D" w:rsidRDefault="00F109D5" w:rsidP="00F109D5">
            <w:pPr>
              <w:tabs>
                <w:tab w:val="left" w:pos="1134"/>
              </w:tabs>
              <w:ind w:right="403"/>
              <w:jc w:val="right"/>
              <w:rPr>
                <w:rFonts w:eastAsia="Calibri"/>
                <w:b/>
              </w:rPr>
            </w:pPr>
            <w:r w:rsidRPr="009D090D">
              <w:rPr>
                <w:rFonts w:eastAsia="Calibri"/>
                <w:lang w:val="kk"/>
              </w:rPr>
              <w:t>13395</w:t>
            </w:r>
          </w:p>
        </w:tc>
        <w:tc>
          <w:tcPr>
            <w:tcW w:w="597" w:type="pct"/>
            <w:vAlign w:val="center"/>
          </w:tcPr>
          <w:p w14:paraId="7235022D" w14:textId="77777777" w:rsidR="00F109D5" w:rsidRPr="009D090D" w:rsidRDefault="00F109D5" w:rsidP="00F109D5">
            <w:pPr>
              <w:tabs>
                <w:tab w:val="left" w:pos="1134"/>
              </w:tabs>
              <w:ind w:right="403"/>
              <w:jc w:val="right"/>
              <w:rPr>
                <w:rFonts w:eastAsia="Calibri"/>
                <w:b/>
              </w:rPr>
            </w:pPr>
            <w:r w:rsidRPr="009D090D">
              <w:rPr>
                <w:rFonts w:eastAsia="Calibri"/>
                <w:lang w:val="kk"/>
              </w:rPr>
              <w:t>20176</w:t>
            </w:r>
          </w:p>
        </w:tc>
      </w:tr>
      <w:tr w:rsidR="00F109D5" w:rsidRPr="009D090D" w14:paraId="656B1E8C" w14:textId="77777777" w:rsidTr="00FF0A55">
        <w:trPr>
          <w:trHeight w:val="20"/>
          <w:jc w:val="center"/>
        </w:trPr>
        <w:tc>
          <w:tcPr>
            <w:tcW w:w="296" w:type="pct"/>
          </w:tcPr>
          <w:p w14:paraId="2A167C5B" w14:textId="77777777" w:rsidR="00F109D5" w:rsidRPr="009D090D" w:rsidRDefault="00F109D5" w:rsidP="00F109D5">
            <w:pPr>
              <w:tabs>
                <w:tab w:val="left" w:pos="1134"/>
              </w:tabs>
              <w:ind w:right="28"/>
              <w:jc w:val="center"/>
              <w:rPr>
                <w:rFonts w:eastAsia="Calibri"/>
                <w:lang w:val="kk"/>
              </w:rPr>
            </w:pPr>
            <w:r w:rsidRPr="009D090D">
              <w:rPr>
                <w:rFonts w:eastAsia="Calibri"/>
                <w:lang w:val="kk"/>
              </w:rPr>
              <w:t>3</w:t>
            </w:r>
          </w:p>
        </w:tc>
        <w:tc>
          <w:tcPr>
            <w:tcW w:w="1258" w:type="pct"/>
            <w:vAlign w:val="center"/>
          </w:tcPr>
          <w:p w14:paraId="3BAD756B" w14:textId="77777777" w:rsidR="00F109D5" w:rsidRPr="009D090D" w:rsidRDefault="00F109D5" w:rsidP="00F109D5">
            <w:pPr>
              <w:tabs>
                <w:tab w:val="left" w:pos="1134"/>
              </w:tabs>
              <w:ind w:right="28"/>
              <w:rPr>
                <w:rFonts w:eastAsia="Calibri"/>
                <w:b/>
              </w:rPr>
            </w:pPr>
            <w:r w:rsidRPr="009D090D">
              <w:rPr>
                <w:rFonts w:eastAsia="Calibri"/>
                <w:lang w:val="kk"/>
              </w:rPr>
              <w:t>Батыс аймақ</w:t>
            </w:r>
          </w:p>
        </w:tc>
        <w:tc>
          <w:tcPr>
            <w:tcW w:w="832" w:type="pct"/>
            <w:vAlign w:val="center"/>
          </w:tcPr>
          <w:p w14:paraId="087E52DB" w14:textId="77777777" w:rsidR="00F109D5" w:rsidRPr="009D090D" w:rsidRDefault="00F109D5" w:rsidP="00F109D5">
            <w:pPr>
              <w:tabs>
                <w:tab w:val="left" w:pos="1134"/>
              </w:tabs>
              <w:ind w:right="403"/>
              <w:jc w:val="right"/>
              <w:rPr>
                <w:rFonts w:eastAsia="Calibri"/>
                <w:b/>
              </w:rPr>
            </w:pPr>
            <w:r w:rsidRPr="009D090D">
              <w:rPr>
                <w:rFonts w:eastAsia="Calibri"/>
                <w:lang w:val="kk"/>
              </w:rPr>
              <w:t>4963</w:t>
            </w:r>
          </w:p>
        </w:tc>
        <w:tc>
          <w:tcPr>
            <w:tcW w:w="672" w:type="pct"/>
            <w:vAlign w:val="center"/>
          </w:tcPr>
          <w:p w14:paraId="713D4BE2" w14:textId="77777777" w:rsidR="00F109D5" w:rsidRPr="009D090D" w:rsidRDefault="00F109D5" w:rsidP="00F109D5">
            <w:pPr>
              <w:tabs>
                <w:tab w:val="left" w:pos="1134"/>
              </w:tabs>
              <w:ind w:right="403"/>
              <w:jc w:val="right"/>
              <w:rPr>
                <w:rFonts w:eastAsia="Calibri"/>
                <w:b/>
              </w:rPr>
            </w:pPr>
            <w:r w:rsidRPr="009D090D">
              <w:rPr>
                <w:rFonts w:eastAsia="Calibri"/>
                <w:lang w:val="kk"/>
              </w:rPr>
              <w:t>3552</w:t>
            </w:r>
          </w:p>
        </w:tc>
        <w:tc>
          <w:tcPr>
            <w:tcW w:w="672" w:type="pct"/>
            <w:vAlign w:val="center"/>
          </w:tcPr>
          <w:p w14:paraId="5795235F" w14:textId="77777777" w:rsidR="00F109D5" w:rsidRPr="009D090D" w:rsidRDefault="00F109D5" w:rsidP="00F109D5">
            <w:pPr>
              <w:tabs>
                <w:tab w:val="left" w:pos="1134"/>
              </w:tabs>
              <w:ind w:right="403"/>
              <w:jc w:val="right"/>
              <w:rPr>
                <w:rFonts w:eastAsia="Calibri"/>
                <w:b/>
              </w:rPr>
            </w:pPr>
            <w:r w:rsidRPr="009D090D">
              <w:rPr>
                <w:rFonts w:eastAsia="Calibri"/>
                <w:lang w:val="kk"/>
              </w:rPr>
              <w:t>8315</w:t>
            </w:r>
          </w:p>
        </w:tc>
        <w:tc>
          <w:tcPr>
            <w:tcW w:w="672" w:type="pct"/>
            <w:vAlign w:val="center"/>
          </w:tcPr>
          <w:p w14:paraId="0F7AE089" w14:textId="77777777" w:rsidR="00F109D5" w:rsidRPr="009D090D" w:rsidRDefault="00F109D5" w:rsidP="00F109D5">
            <w:pPr>
              <w:tabs>
                <w:tab w:val="left" w:pos="1134"/>
              </w:tabs>
              <w:ind w:right="403"/>
              <w:jc w:val="right"/>
              <w:rPr>
                <w:rFonts w:eastAsia="Calibri"/>
                <w:b/>
              </w:rPr>
            </w:pPr>
            <w:r w:rsidRPr="009D090D">
              <w:rPr>
                <w:rFonts w:eastAsia="Calibri"/>
                <w:lang w:val="kk"/>
              </w:rPr>
              <w:t>0</w:t>
            </w:r>
          </w:p>
        </w:tc>
        <w:tc>
          <w:tcPr>
            <w:tcW w:w="597" w:type="pct"/>
            <w:vAlign w:val="center"/>
          </w:tcPr>
          <w:p w14:paraId="7804A642" w14:textId="77777777" w:rsidR="00F109D5" w:rsidRPr="009D090D" w:rsidRDefault="00F109D5" w:rsidP="00F109D5">
            <w:pPr>
              <w:tabs>
                <w:tab w:val="left" w:pos="1134"/>
              </w:tabs>
              <w:ind w:right="403"/>
              <w:jc w:val="right"/>
              <w:rPr>
                <w:rFonts w:eastAsia="Calibri"/>
                <w:b/>
              </w:rPr>
            </w:pPr>
            <w:r w:rsidRPr="009D090D">
              <w:rPr>
                <w:rFonts w:eastAsia="Calibri"/>
                <w:lang w:val="kk"/>
              </w:rPr>
              <w:t>17753</w:t>
            </w:r>
          </w:p>
        </w:tc>
      </w:tr>
    </w:tbl>
    <w:p w14:paraId="597FC257" w14:textId="77777777" w:rsidR="00F109D5" w:rsidRPr="009D090D" w:rsidRDefault="00F109D5" w:rsidP="00F109D5">
      <w:pPr>
        <w:widowControl w:val="0"/>
        <w:tabs>
          <w:tab w:val="left" w:pos="709"/>
          <w:tab w:val="left" w:pos="1134"/>
        </w:tabs>
        <w:ind w:right="30"/>
        <w:rPr>
          <w:b/>
          <w:bCs/>
          <w:sz w:val="22"/>
          <w:szCs w:val="22"/>
        </w:rPr>
      </w:pPr>
    </w:p>
    <w:tbl>
      <w:tblPr>
        <w:tblStyle w:val="affff4"/>
        <w:tblW w:w="5000" w:type="pct"/>
        <w:tblLook w:val="0400" w:firstRow="0" w:lastRow="0" w:firstColumn="0" w:lastColumn="0" w:noHBand="0" w:noVBand="1"/>
      </w:tblPr>
      <w:tblGrid>
        <w:gridCol w:w="3089"/>
        <w:gridCol w:w="3376"/>
        <w:gridCol w:w="3172"/>
      </w:tblGrid>
      <w:tr w:rsidR="00F109D5" w:rsidRPr="009D090D" w14:paraId="31AF8F79" w14:textId="77777777" w:rsidTr="00FF0A55">
        <w:trPr>
          <w:trHeight w:val="170"/>
        </w:trPr>
        <w:tc>
          <w:tcPr>
            <w:tcW w:w="1693" w:type="pct"/>
          </w:tcPr>
          <w:p w14:paraId="154F6983" w14:textId="77777777" w:rsidR="00F109D5" w:rsidRPr="009D090D" w:rsidRDefault="00F109D5" w:rsidP="00F109D5">
            <w:pPr>
              <w:tabs>
                <w:tab w:val="left" w:pos="709"/>
                <w:tab w:val="left" w:pos="1134"/>
              </w:tabs>
              <w:ind w:right="28"/>
              <w:jc w:val="center"/>
              <w:rPr>
                <w:rFonts w:eastAsia="Calibri"/>
                <w:b/>
              </w:rPr>
            </w:pPr>
            <w:r w:rsidRPr="009D090D">
              <w:rPr>
                <w:rFonts w:eastAsia="Calibri"/>
                <w:lang w:val="kk"/>
              </w:rPr>
              <w:t>Солтүстік аймақ</w:t>
            </w:r>
          </w:p>
        </w:tc>
        <w:tc>
          <w:tcPr>
            <w:tcW w:w="1847" w:type="pct"/>
          </w:tcPr>
          <w:p w14:paraId="228F7B44" w14:textId="77777777" w:rsidR="00F109D5" w:rsidRPr="009D090D" w:rsidRDefault="00F109D5" w:rsidP="00F109D5">
            <w:pPr>
              <w:tabs>
                <w:tab w:val="left" w:pos="709"/>
                <w:tab w:val="left" w:pos="1134"/>
              </w:tabs>
              <w:ind w:left="-256" w:right="28" w:hanging="425"/>
              <w:jc w:val="center"/>
              <w:rPr>
                <w:rFonts w:eastAsia="Calibri"/>
                <w:b/>
              </w:rPr>
            </w:pPr>
            <w:r w:rsidRPr="009D090D">
              <w:rPr>
                <w:rFonts w:eastAsia="Calibri"/>
                <w:lang w:val="kk"/>
              </w:rPr>
              <w:t>Оңтүстік аймақ</w:t>
            </w:r>
          </w:p>
        </w:tc>
        <w:tc>
          <w:tcPr>
            <w:tcW w:w="1460" w:type="pct"/>
          </w:tcPr>
          <w:p w14:paraId="7578ADC7" w14:textId="77777777" w:rsidR="00F109D5" w:rsidRPr="009D090D" w:rsidRDefault="00F109D5" w:rsidP="00F109D5">
            <w:pPr>
              <w:tabs>
                <w:tab w:val="left" w:pos="709"/>
                <w:tab w:val="left" w:pos="1134"/>
              </w:tabs>
              <w:ind w:right="28"/>
              <w:jc w:val="center"/>
              <w:rPr>
                <w:rFonts w:eastAsia="Calibri"/>
                <w:b/>
              </w:rPr>
            </w:pPr>
            <w:r w:rsidRPr="009D090D">
              <w:rPr>
                <w:rFonts w:eastAsia="Calibri"/>
                <w:lang w:val="kk"/>
              </w:rPr>
              <w:t>Батыс аймақ</w:t>
            </w:r>
          </w:p>
        </w:tc>
      </w:tr>
      <w:tr w:rsidR="00F109D5" w:rsidRPr="009D090D" w14:paraId="4A711694" w14:textId="77777777" w:rsidTr="00FF0A55">
        <w:trPr>
          <w:trHeight w:val="170"/>
        </w:trPr>
        <w:tc>
          <w:tcPr>
            <w:tcW w:w="1693" w:type="pct"/>
          </w:tcPr>
          <w:p w14:paraId="371FE941" w14:textId="77777777" w:rsidR="00F109D5" w:rsidRPr="009D090D" w:rsidRDefault="00F109D5" w:rsidP="00F109D5">
            <w:pPr>
              <w:spacing w:line="276" w:lineRule="auto"/>
              <w:ind w:right="28"/>
              <w:jc w:val="center"/>
              <w:rPr>
                <w:rFonts w:eastAsia="Calibri"/>
                <w:sz w:val="28"/>
                <w:szCs w:val="22"/>
                <w:lang w:val="kk"/>
              </w:rPr>
            </w:pPr>
            <w:r w:rsidRPr="009D090D">
              <w:rPr>
                <w:rFonts w:eastAsia="Calibri"/>
                <w:noProof/>
                <w:sz w:val="28"/>
                <w:szCs w:val="22"/>
              </w:rPr>
              <w:drawing>
                <wp:inline distT="0" distB="0" distL="0" distR="0" wp14:anchorId="7DB1F996" wp14:editId="2FC0ED5F">
                  <wp:extent cx="1502228" cy="1775361"/>
                  <wp:effectExtent l="0" t="0" r="3175" b="0"/>
                  <wp:docPr id="132192179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1507644" cy="17817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847" w:type="pct"/>
          </w:tcPr>
          <w:p w14:paraId="5E44235A" w14:textId="77777777" w:rsidR="00F109D5" w:rsidRPr="009D090D" w:rsidRDefault="00F109D5" w:rsidP="00F109D5">
            <w:pPr>
              <w:spacing w:line="276" w:lineRule="auto"/>
              <w:ind w:right="28"/>
              <w:rPr>
                <w:rFonts w:eastAsia="Calibri"/>
                <w:sz w:val="28"/>
                <w:szCs w:val="22"/>
                <w:lang w:val="kk"/>
              </w:rPr>
            </w:pPr>
            <w:r w:rsidRPr="009D090D">
              <w:rPr>
                <w:rFonts w:eastAsia="Calibri"/>
                <w:noProof/>
                <w:sz w:val="28"/>
                <w:szCs w:val="22"/>
              </w:rPr>
              <w:drawing>
                <wp:inline distT="0" distB="0" distL="0" distR="0" wp14:anchorId="175F3559" wp14:editId="3A8E5706">
                  <wp:extent cx="1701941" cy="1774825"/>
                  <wp:effectExtent l="0" t="0" r="0" b="0"/>
                  <wp:docPr id="172076487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1714194" cy="17876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60" w:type="pct"/>
          </w:tcPr>
          <w:p w14:paraId="770D0B22" w14:textId="77777777" w:rsidR="00F109D5" w:rsidRPr="009D090D" w:rsidRDefault="00F109D5" w:rsidP="00F109D5">
            <w:pPr>
              <w:tabs>
                <w:tab w:val="left" w:pos="709"/>
                <w:tab w:val="left" w:pos="1134"/>
              </w:tabs>
              <w:spacing w:line="276" w:lineRule="auto"/>
              <w:ind w:right="28"/>
              <w:jc w:val="center"/>
              <w:rPr>
                <w:rFonts w:eastAsia="Calibri"/>
                <w:sz w:val="28"/>
                <w:szCs w:val="22"/>
                <w:lang w:val="kk"/>
              </w:rPr>
            </w:pPr>
            <w:r w:rsidRPr="009D090D">
              <w:rPr>
                <w:rFonts w:eastAsia="Calibri"/>
                <w:noProof/>
                <w:sz w:val="28"/>
                <w:szCs w:val="22"/>
              </w:rPr>
              <w:drawing>
                <wp:inline distT="0" distB="0" distL="0" distR="0" wp14:anchorId="01AD43CC" wp14:editId="6F0E8894">
                  <wp:extent cx="1554422" cy="1772363"/>
                  <wp:effectExtent l="0" t="0" r="8255" b="0"/>
                  <wp:docPr id="185369369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1573262" cy="179384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F7C1616" w14:textId="77777777" w:rsidR="00F109D5" w:rsidRPr="009D090D" w:rsidRDefault="00F109D5" w:rsidP="00F109D5">
      <w:pPr>
        <w:jc w:val="center"/>
        <w:rPr>
          <w:bCs/>
          <w:sz w:val="18"/>
          <w:szCs w:val="18"/>
        </w:rPr>
      </w:pPr>
      <w:bookmarkStart w:id="35" w:name="bookmark=id.1t3h5sf" w:colFirst="0" w:colLast="0"/>
      <w:bookmarkStart w:id="36" w:name="_heading=h.4d34og8" w:colFirst="0" w:colLast="0"/>
      <w:bookmarkEnd w:id="35"/>
      <w:bookmarkEnd w:id="36"/>
      <w:r w:rsidRPr="009D090D">
        <w:rPr>
          <w:bCs/>
          <w:szCs w:val="20"/>
          <w:lang w:val="kk"/>
        </w:rPr>
        <w:t>1.39-сурет</w:t>
      </w:r>
      <w:r w:rsidRPr="009D090D">
        <w:rPr>
          <w:szCs w:val="20"/>
          <w:lang w:val="kk"/>
        </w:rPr>
        <w:t>.</w:t>
      </w:r>
      <w:r w:rsidRPr="009D090D">
        <w:rPr>
          <w:bCs/>
          <w:szCs w:val="20"/>
          <w:lang w:val="kk"/>
        </w:rPr>
        <w:t xml:space="preserve"> Энергиямен жабдықтау аймақтары бойынша шығарындылардың құрылымы</w:t>
      </w:r>
    </w:p>
    <w:p w14:paraId="06684088" w14:textId="77777777" w:rsidR="00F109D5" w:rsidRPr="009D090D" w:rsidRDefault="00F109D5" w:rsidP="00F109D5">
      <w:pPr>
        <w:spacing w:before="100" w:beforeAutospacing="1"/>
        <w:ind w:firstLine="709"/>
        <w:contextualSpacing/>
        <w:outlineLvl w:val="0"/>
        <w:rPr>
          <w:b/>
          <w:kern w:val="36"/>
          <w:sz w:val="28"/>
          <w:szCs w:val="22"/>
        </w:rPr>
      </w:pPr>
      <w:bookmarkStart w:id="37" w:name="_Toc152866983"/>
      <w:r w:rsidRPr="009D090D">
        <w:rPr>
          <w:b/>
          <w:kern w:val="36"/>
          <w:sz w:val="28"/>
          <w:szCs w:val="22"/>
          <w:lang w:val="kk"/>
        </w:rPr>
        <w:t>1.5.2.1. Күкірт оксиді (SO</w:t>
      </w:r>
      <w:r w:rsidRPr="009D090D">
        <w:rPr>
          <w:b/>
          <w:kern w:val="36"/>
          <w:sz w:val="28"/>
          <w:szCs w:val="22"/>
          <w:vertAlign w:val="subscript"/>
          <w:lang w:val="kk"/>
        </w:rPr>
        <w:t>X</w:t>
      </w:r>
      <w:r w:rsidRPr="009D090D">
        <w:rPr>
          <w:b/>
          <w:kern w:val="36"/>
          <w:sz w:val="28"/>
          <w:szCs w:val="22"/>
          <w:lang w:val="kk"/>
        </w:rPr>
        <w:t>)</w:t>
      </w:r>
      <w:bookmarkEnd w:id="37"/>
    </w:p>
    <w:p w14:paraId="688062AB" w14:textId="77777777" w:rsidR="00F109D5" w:rsidRPr="009D090D" w:rsidRDefault="00F109D5" w:rsidP="00F109D5">
      <w:pPr>
        <w:widowControl w:val="0"/>
        <w:tabs>
          <w:tab w:val="left" w:pos="709"/>
          <w:tab w:val="left" w:pos="1134"/>
        </w:tabs>
        <w:ind w:right="28" w:firstLine="709"/>
        <w:contextualSpacing/>
        <w:jc w:val="both"/>
        <w:rPr>
          <w:b/>
          <w:bCs/>
          <w:sz w:val="28"/>
          <w:szCs w:val="22"/>
        </w:rPr>
      </w:pPr>
      <w:r w:rsidRPr="009D090D">
        <w:rPr>
          <w:bCs/>
          <w:sz w:val="28"/>
          <w:szCs w:val="22"/>
          <w:lang w:val="kk"/>
        </w:rPr>
        <w:t xml:space="preserve">Отын жағатын қондырғылар шығаратын ең үлкен және қиын </w:t>
      </w:r>
      <w:r w:rsidRPr="009D090D">
        <w:rPr>
          <w:bCs/>
          <w:sz w:val="28"/>
          <w:szCs w:val="22"/>
          <w:lang w:val="kk"/>
        </w:rPr>
        <w:lastRenderedPageBreak/>
        <w:t>басқарылатын ластағыштардың бірі - күкірт оксиді (SO</w:t>
      </w:r>
      <w:r w:rsidRPr="009D090D">
        <w:rPr>
          <w:bCs/>
          <w:sz w:val="28"/>
          <w:szCs w:val="22"/>
          <w:vertAlign w:val="subscript"/>
          <w:lang w:val="kk"/>
        </w:rPr>
        <w:t>2</w:t>
      </w:r>
      <w:r w:rsidRPr="009D090D">
        <w:rPr>
          <w:bCs/>
          <w:sz w:val="28"/>
          <w:szCs w:val="22"/>
          <w:lang w:val="kk"/>
        </w:rPr>
        <w:t>, SO</w:t>
      </w:r>
      <w:r w:rsidRPr="009D090D">
        <w:rPr>
          <w:bCs/>
          <w:sz w:val="28"/>
          <w:szCs w:val="22"/>
          <w:vertAlign w:val="subscript"/>
          <w:lang w:val="kk"/>
        </w:rPr>
        <w:t xml:space="preserve">3 </w:t>
      </w:r>
      <w:r w:rsidRPr="009D090D">
        <w:rPr>
          <w:bCs/>
          <w:sz w:val="28"/>
          <w:szCs w:val="22"/>
          <w:lang w:val="kk"/>
        </w:rPr>
        <w:t>аз мөлшерде).</w:t>
      </w:r>
    </w:p>
    <w:p w14:paraId="20561BFB" w14:textId="77777777" w:rsidR="00F109D5" w:rsidRPr="009D090D" w:rsidRDefault="00F109D5" w:rsidP="00F109D5">
      <w:pPr>
        <w:widowControl w:val="0"/>
        <w:tabs>
          <w:tab w:val="left" w:pos="709"/>
          <w:tab w:val="left" w:pos="1134"/>
        </w:tabs>
        <w:ind w:right="28" w:firstLine="709"/>
        <w:contextualSpacing/>
        <w:jc w:val="both"/>
        <w:rPr>
          <w:b/>
          <w:bCs/>
          <w:sz w:val="28"/>
          <w:szCs w:val="22"/>
          <w:lang w:val="kk"/>
        </w:rPr>
      </w:pPr>
      <w:r w:rsidRPr="009D090D">
        <w:rPr>
          <w:bCs/>
          <w:sz w:val="28"/>
          <w:szCs w:val="22"/>
          <w:lang w:val="kk"/>
        </w:rPr>
        <w:t>Камералық оттықтарда отынды жағу кезінде барлық күкірт іс жүзінде күкіртті ангидридке өтеді (қабатты оттықтарда көмірді жағу кезінде-80-90 %), сондықтан түтін газдарындағы күкірт диоксидінің құрамы жағу процестерінің ұйымдастырылуына тәуелді емес және отында күкірт құрамы толықтай дерлік анықталады. Қазба отында күкірт бейорганикалық сульфидтер немесе органикалық қосылыстар түрінде болады. Мысалы, көмірдегі күкірт пиритті күкірт, органикалық күкірт, күкірт тұздары және қарапайым күкірт түрінде болуы мүмкін.</w:t>
      </w:r>
    </w:p>
    <w:p w14:paraId="227C2834" w14:textId="77777777" w:rsidR="00F109D5" w:rsidRPr="009D090D" w:rsidRDefault="00F109D5" w:rsidP="00F109D5">
      <w:pPr>
        <w:widowControl w:val="0"/>
        <w:tabs>
          <w:tab w:val="left" w:pos="709"/>
          <w:tab w:val="left" w:pos="1134"/>
        </w:tabs>
        <w:ind w:right="28" w:firstLine="709"/>
        <w:jc w:val="both"/>
        <w:rPr>
          <w:b/>
          <w:bCs/>
          <w:sz w:val="28"/>
          <w:szCs w:val="22"/>
          <w:lang w:val="kk"/>
        </w:rPr>
      </w:pPr>
      <w:r w:rsidRPr="009D090D">
        <w:rPr>
          <w:rFonts w:eastAsia="Gungsuh"/>
          <w:bCs/>
          <w:sz w:val="28"/>
          <w:szCs w:val="22"/>
          <w:lang w:val="kk"/>
        </w:rPr>
        <w:t>Қондырғылардың отын теңгерімінде басым болатын Екібастұз көмірі күкірт құрамы бойынша аз ластанған көмірге жататынын атап өткен жөн: отынның жұмыс массасындағы орташа құрам 0,5-0,7 %-ды, өнім берушінің деректері бойынша жұмыс массасындағы күкірттің ең көп мөлшері ≤ 1,2 %-ды құрайды.</w:t>
      </w:r>
    </w:p>
    <w:p w14:paraId="101F1954" w14:textId="77777777" w:rsidR="00F109D5" w:rsidRPr="009D090D" w:rsidRDefault="00F109D5" w:rsidP="00F109D5">
      <w:pPr>
        <w:widowControl w:val="0"/>
        <w:tabs>
          <w:tab w:val="left" w:pos="709"/>
          <w:tab w:val="left" w:pos="1134"/>
        </w:tabs>
        <w:ind w:right="28" w:firstLine="709"/>
        <w:jc w:val="both"/>
        <w:rPr>
          <w:b/>
          <w:bCs/>
          <w:sz w:val="28"/>
          <w:szCs w:val="22"/>
          <w:lang w:val="kk"/>
        </w:rPr>
      </w:pPr>
      <w:r w:rsidRPr="009D090D">
        <w:rPr>
          <w:bCs/>
          <w:sz w:val="28"/>
          <w:szCs w:val="22"/>
          <w:lang w:val="kk"/>
        </w:rPr>
        <w:t>Қатты және сұйық отынды жағу кезінде отында ауыспалы металдардың болуы 0,5-тен 4 %-ға дейін күкірт триоксидіне (SO</w:t>
      </w:r>
      <w:r w:rsidRPr="009D090D">
        <w:rPr>
          <w:bCs/>
          <w:sz w:val="28"/>
          <w:szCs w:val="22"/>
          <w:vertAlign w:val="subscript"/>
          <w:lang w:val="kk"/>
        </w:rPr>
        <w:t>3</w:t>
      </w:r>
      <w:r w:rsidRPr="009D090D">
        <w:rPr>
          <w:bCs/>
          <w:sz w:val="28"/>
          <w:szCs w:val="22"/>
          <w:lang w:val="kk"/>
        </w:rPr>
        <w:t>) каталитикалық тотығуды тудырады. Қосымша тотығу селективті каталитикалық тотықсыздану жүйесімен (ЕАВ) жабдықталған қондырғыларда орын алуы мүмкін, мұнда SO</w:t>
      </w:r>
      <w:r w:rsidRPr="009D090D">
        <w:rPr>
          <w:bCs/>
          <w:sz w:val="28"/>
          <w:szCs w:val="22"/>
          <w:vertAlign w:val="subscript"/>
          <w:lang w:val="kk"/>
        </w:rPr>
        <w:t>3</w:t>
      </w:r>
      <w:r w:rsidRPr="009D090D">
        <w:rPr>
          <w:bCs/>
          <w:sz w:val="28"/>
          <w:szCs w:val="22"/>
          <w:lang w:val="kk"/>
        </w:rPr>
        <w:t xml:space="preserve"> шығарындылары бөлінетін күкірттің жалпы мөлшерінің 5 %-ын құрауы мүмкін. Күкірт триоксиді шаң бөлшектеріне адсорбцияланады, ал қатты отын қолданылған жағдайда ол электр сүзгілердің жұмысын жандандыра алады. Сұйық отын түрлерін қолданған кезде SO</w:t>
      </w:r>
      <w:r w:rsidRPr="009D090D">
        <w:rPr>
          <w:bCs/>
          <w:sz w:val="28"/>
          <w:szCs w:val="22"/>
          <w:vertAlign w:val="subscript"/>
          <w:lang w:val="kk"/>
        </w:rPr>
        <w:t>3</w:t>
      </w:r>
      <w:r w:rsidRPr="009D090D">
        <w:rPr>
          <w:bCs/>
          <w:sz w:val="28"/>
          <w:szCs w:val="22"/>
          <w:lang w:val="kk"/>
        </w:rPr>
        <w:t>-тің жоғары деңгейі құрамында қышқыл бар күйенің түзілуіне әкеледі.</w:t>
      </w:r>
      <w:r w:rsidRPr="009D090D">
        <w:rPr>
          <w:b/>
          <w:bCs/>
          <w:sz w:val="28"/>
          <w:szCs w:val="22"/>
          <w:lang w:val="kk"/>
        </w:rPr>
        <w:t xml:space="preserve"> </w:t>
      </w:r>
      <w:r w:rsidRPr="009D090D">
        <w:rPr>
          <w:bCs/>
          <w:sz w:val="28"/>
          <w:szCs w:val="22"/>
          <w:lang w:val="kk"/>
        </w:rPr>
        <w:t>Сонымен қатар, мазутпен жұмыс істейтін қазандықтардан «көк түтін» шығуы мүмкін. Бұл оптикалық құбылыс SO</w:t>
      </w:r>
      <w:r w:rsidRPr="009D090D">
        <w:rPr>
          <w:bCs/>
          <w:sz w:val="28"/>
          <w:szCs w:val="22"/>
          <w:vertAlign w:val="subscript"/>
          <w:lang w:val="kk"/>
        </w:rPr>
        <w:t>3</w:t>
      </w:r>
      <w:r w:rsidRPr="009D090D">
        <w:rPr>
          <w:bCs/>
          <w:sz w:val="28"/>
          <w:szCs w:val="22"/>
          <w:lang w:val="kk"/>
        </w:rPr>
        <w:t>-тің мұнай құрамында ванадийдің болуына байланысты SO</w:t>
      </w:r>
      <w:r w:rsidRPr="009D090D">
        <w:rPr>
          <w:bCs/>
          <w:sz w:val="28"/>
          <w:szCs w:val="22"/>
          <w:vertAlign w:val="subscript"/>
          <w:lang w:val="kk"/>
        </w:rPr>
        <w:t>3</w:t>
      </w:r>
      <w:r w:rsidRPr="009D090D">
        <w:rPr>
          <w:bCs/>
          <w:sz w:val="28"/>
          <w:szCs w:val="22"/>
          <w:lang w:val="kk"/>
        </w:rPr>
        <w:t xml:space="preserve"> өте көп түзілетін күкіртқышқылды аэрозольге гидраттануына байланысты деп болжанады. </w:t>
      </w:r>
    </w:p>
    <w:p w14:paraId="141B551B" w14:textId="77777777" w:rsidR="00F109D5" w:rsidRPr="009D090D" w:rsidRDefault="00F109D5" w:rsidP="00F109D5">
      <w:pPr>
        <w:widowControl w:val="0"/>
        <w:tabs>
          <w:tab w:val="left" w:pos="709"/>
          <w:tab w:val="left" w:pos="1134"/>
        </w:tabs>
        <w:ind w:right="28" w:firstLine="709"/>
        <w:jc w:val="both"/>
        <w:rPr>
          <w:b/>
          <w:bCs/>
          <w:lang w:val="kk"/>
        </w:rPr>
      </w:pPr>
      <w:r w:rsidRPr="009D090D">
        <w:rPr>
          <w:bCs/>
          <w:sz w:val="28"/>
          <w:szCs w:val="22"/>
          <w:lang w:val="kk"/>
        </w:rPr>
        <w:t>1.40-суретте Қазақстан Республикасындағы стационарлық көздерінен атмосфераға SO</w:t>
      </w:r>
      <w:r w:rsidRPr="009D090D">
        <w:rPr>
          <w:bCs/>
          <w:sz w:val="28"/>
          <w:szCs w:val="22"/>
          <w:vertAlign w:val="subscript"/>
          <w:lang w:val="kk"/>
        </w:rPr>
        <w:t xml:space="preserve">2 </w:t>
      </w:r>
      <w:r w:rsidRPr="009D090D">
        <w:rPr>
          <w:bCs/>
          <w:sz w:val="28"/>
          <w:szCs w:val="22"/>
          <w:lang w:val="kk"/>
        </w:rPr>
        <w:t>шығарындылары көрсетілген. 2018 жылы отын жағатын қондырғылардан  атмосфераға шамамен 476 мың т SO</w:t>
      </w:r>
      <w:r w:rsidRPr="009D090D">
        <w:rPr>
          <w:bCs/>
          <w:sz w:val="28"/>
          <w:szCs w:val="22"/>
          <w:vertAlign w:val="subscript"/>
          <w:lang w:val="kk"/>
        </w:rPr>
        <w:t xml:space="preserve">2 </w:t>
      </w:r>
      <w:r w:rsidRPr="009D090D">
        <w:rPr>
          <w:bCs/>
          <w:sz w:val="28"/>
          <w:szCs w:val="22"/>
          <w:lang w:val="kk"/>
        </w:rPr>
        <w:t>шығарылды , бұл барлық стационарлық көздерден шығарылатын күкірт шығарындыларының жалпы санының 57 %-ын құрады.</w:t>
      </w:r>
    </w:p>
    <w:p w14:paraId="779C9903" w14:textId="77777777" w:rsidR="00F109D5" w:rsidRPr="009D090D" w:rsidRDefault="00F109D5" w:rsidP="00F109D5">
      <w:pPr>
        <w:widowControl w:val="0"/>
        <w:tabs>
          <w:tab w:val="left" w:pos="1134"/>
          <w:tab w:val="left" w:pos="1276"/>
        </w:tabs>
        <w:ind w:right="745"/>
        <w:jc w:val="center"/>
        <w:rPr>
          <w:bCs/>
          <w:lang w:val="kk"/>
        </w:rPr>
      </w:pPr>
      <w:bookmarkStart w:id="38" w:name="_heading=h.2s8eyo1" w:colFirst="0" w:colLast="0"/>
      <w:bookmarkEnd w:id="38"/>
      <w:r w:rsidRPr="009D090D">
        <w:rPr>
          <w:bCs/>
          <w:noProof/>
        </w:rPr>
        <w:drawing>
          <wp:inline distT="0" distB="0" distL="0" distR="0" wp14:anchorId="1B9A7AB3" wp14:editId="1061E2D9">
            <wp:extent cx="2981960" cy="1933575"/>
            <wp:effectExtent l="0" t="0" r="8890" b="9525"/>
            <wp:docPr id="59821002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008852" cy="1951012"/>
                    </a:xfrm>
                    <a:prstGeom prst="rect">
                      <a:avLst/>
                    </a:prstGeom>
                    <a:noFill/>
                  </pic:spPr>
                </pic:pic>
              </a:graphicData>
            </a:graphic>
          </wp:inline>
        </w:drawing>
      </w:r>
    </w:p>
    <w:p w14:paraId="4DA70EBC" w14:textId="77777777" w:rsidR="00F109D5" w:rsidRPr="009D090D" w:rsidRDefault="00F109D5" w:rsidP="00F109D5">
      <w:pPr>
        <w:widowControl w:val="0"/>
        <w:tabs>
          <w:tab w:val="left" w:pos="1134"/>
          <w:tab w:val="left" w:pos="1276"/>
        </w:tabs>
        <w:ind w:right="-2"/>
        <w:jc w:val="center"/>
        <w:rPr>
          <w:bCs/>
          <w:lang w:val="kk"/>
        </w:rPr>
      </w:pPr>
      <w:r w:rsidRPr="009D090D">
        <w:rPr>
          <w:bCs/>
          <w:lang w:val="kk"/>
        </w:rPr>
        <w:t>1.40-сурет. Қазақстан Республикасының стационарлық көздерінен атмосфераға SO</w:t>
      </w:r>
      <w:r w:rsidRPr="009D090D">
        <w:rPr>
          <w:bCs/>
          <w:vertAlign w:val="subscript"/>
          <w:lang w:val="kk"/>
        </w:rPr>
        <w:t>2</w:t>
      </w:r>
      <w:r w:rsidRPr="009D090D">
        <w:rPr>
          <w:bCs/>
          <w:lang w:val="kk"/>
        </w:rPr>
        <w:t xml:space="preserve"> шығарындылары</w:t>
      </w:r>
    </w:p>
    <w:p w14:paraId="1CED2BE0" w14:textId="77777777" w:rsidR="00F109D5" w:rsidRPr="009D090D" w:rsidRDefault="00F109D5" w:rsidP="00F109D5">
      <w:pPr>
        <w:widowControl w:val="0"/>
        <w:tabs>
          <w:tab w:val="left" w:pos="1134"/>
          <w:tab w:val="left" w:pos="1276"/>
        </w:tabs>
        <w:ind w:left="567" w:right="745" w:firstLine="709"/>
        <w:rPr>
          <w:b/>
          <w:bCs/>
          <w:sz w:val="28"/>
          <w:szCs w:val="22"/>
          <w:lang w:val="kk"/>
        </w:rPr>
      </w:pPr>
    </w:p>
    <w:p w14:paraId="51B8E13A" w14:textId="77777777" w:rsidR="00F109D5" w:rsidRPr="009D090D" w:rsidRDefault="00F109D5" w:rsidP="00F109D5">
      <w:pPr>
        <w:ind w:firstLine="709"/>
        <w:outlineLvl w:val="0"/>
        <w:rPr>
          <w:b/>
          <w:kern w:val="36"/>
          <w:sz w:val="28"/>
          <w:szCs w:val="22"/>
          <w:lang w:val="kk"/>
        </w:rPr>
      </w:pPr>
      <w:bookmarkStart w:id="39" w:name="_Toc152866984"/>
      <w:r w:rsidRPr="009D090D">
        <w:rPr>
          <w:b/>
          <w:kern w:val="36"/>
          <w:sz w:val="28"/>
          <w:szCs w:val="22"/>
          <w:lang w:val="kk"/>
        </w:rPr>
        <w:lastRenderedPageBreak/>
        <w:t>1.5.2.2. Азот оксиді (NO</w:t>
      </w:r>
      <w:r w:rsidRPr="009D090D">
        <w:rPr>
          <w:b/>
          <w:kern w:val="36"/>
          <w:sz w:val="28"/>
          <w:szCs w:val="22"/>
          <w:vertAlign w:val="subscript"/>
          <w:lang w:val="kk"/>
        </w:rPr>
        <w:t>X</w:t>
      </w:r>
      <w:r w:rsidRPr="009D090D">
        <w:rPr>
          <w:b/>
          <w:kern w:val="36"/>
          <w:sz w:val="28"/>
          <w:szCs w:val="22"/>
          <w:lang w:val="kk"/>
        </w:rPr>
        <w:t>)</w:t>
      </w:r>
      <w:bookmarkEnd w:id="39"/>
    </w:p>
    <w:p w14:paraId="3CA55865"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Қазба отындарын жағу кезінде шығарылатын негізгі азот оксидтері: азот оксиді (NO), азот диоксиді (NO</w:t>
      </w:r>
      <w:r w:rsidRPr="009D090D">
        <w:rPr>
          <w:bCs/>
          <w:sz w:val="28"/>
          <w:szCs w:val="22"/>
          <w:vertAlign w:val="subscript"/>
          <w:lang w:val="kk"/>
        </w:rPr>
        <w:t>2</w:t>
      </w:r>
      <w:r w:rsidRPr="009D090D">
        <w:rPr>
          <w:bCs/>
          <w:sz w:val="28"/>
          <w:szCs w:val="22"/>
          <w:lang w:val="kk"/>
        </w:rPr>
        <w:t>) және азот оксиді (N</w:t>
      </w:r>
      <w:r w:rsidRPr="009D090D">
        <w:rPr>
          <w:bCs/>
          <w:sz w:val="28"/>
          <w:szCs w:val="22"/>
          <w:vertAlign w:val="subscript"/>
          <w:lang w:val="kk"/>
        </w:rPr>
        <w:t>2</w:t>
      </w:r>
      <w:r w:rsidRPr="009D090D">
        <w:rPr>
          <w:bCs/>
          <w:sz w:val="28"/>
          <w:szCs w:val="22"/>
          <w:lang w:val="kk"/>
        </w:rPr>
        <w:t>O). Осылардың алғашқы екеуі отын жағатын ірі қондырғылардың негізгі типтері бөліп шығаратын азот оксидінің үлкен бөлігін құрайтын NO</w:t>
      </w:r>
      <w:r w:rsidRPr="009D090D">
        <w:rPr>
          <w:bCs/>
          <w:sz w:val="28"/>
          <w:szCs w:val="22"/>
          <w:vertAlign w:val="subscript"/>
          <w:lang w:val="kk"/>
        </w:rPr>
        <w:t>X</w:t>
      </w:r>
      <w:r w:rsidRPr="009D090D">
        <w:rPr>
          <w:bCs/>
          <w:sz w:val="28"/>
          <w:szCs w:val="22"/>
          <w:lang w:val="kk"/>
        </w:rPr>
        <w:t xml:space="preserve"> деп аталатын қоспаны құрайды. </w:t>
      </w:r>
    </w:p>
    <w:p w14:paraId="2E3CEADE"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NO</w:t>
      </w:r>
      <w:r w:rsidRPr="009D090D">
        <w:rPr>
          <w:bCs/>
          <w:sz w:val="28"/>
          <w:szCs w:val="22"/>
          <w:vertAlign w:val="subscript"/>
          <w:lang w:val="kk"/>
        </w:rPr>
        <w:t>X-</w:t>
      </w:r>
      <w:r w:rsidRPr="009D090D">
        <w:rPr>
          <w:bCs/>
          <w:sz w:val="28"/>
          <w:szCs w:val="22"/>
          <w:lang w:val="kk"/>
        </w:rPr>
        <w:t xml:space="preserve">тің түзілу көзі жағу кезінде тотықтырғыш ретінде қолданылатын ауаның молекулярлық азоты немесе отынның азот құрамдас компоненттері болып табылады. </w:t>
      </w:r>
    </w:p>
    <w:p w14:paraId="720B07C2"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 xml:space="preserve">Осыған байланысты азот оксиді ауа және отын азоты деп екіге бөлінеді. </w:t>
      </w:r>
    </w:p>
    <w:p w14:paraId="2C3597C3"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Ауа азоты, өз кезегінде, молекулалық азоттың атомды оттегімен тотығуына байланысты жоғары температурада пайда болатын жылу болып (Зелдович механизмі) және аралық көмірсутек қосылыстарының қатысуымен жалынның алдыңғы жағындағы молекулалық азоттың өзгеруі нәтижесінде салыстырмалы түрде төмен температура аймағында пайда болатын «жылдам» азот оксидтері болып бөлінеді.</w:t>
      </w:r>
    </w:p>
    <w:p w14:paraId="1F0BD81A"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 xml:space="preserve">Үш түзілу көзінің салыстырмалы рөлі жану аймағындағы температура деңгейіне, отындағы байланысқан азот құрамына, сондай-ақ кейбір жану процестеріне байланысты. </w:t>
      </w:r>
    </w:p>
    <w:p w14:paraId="246E2321"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«Жылдам» NO</w:t>
      </w:r>
      <w:r w:rsidRPr="009D090D">
        <w:rPr>
          <w:bCs/>
          <w:sz w:val="28"/>
          <w:szCs w:val="22"/>
          <w:vertAlign w:val="subscript"/>
          <w:lang w:val="kk"/>
        </w:rPr>
        <w:t>X</w:t>
      </w:r>
      <w:r w:rsidRPr="009D090D">
        <w:rPr>
          <w:bCs/>
          <w:sz w:val="28"/>
          <w:szCs w:val="22"/>
          <w:lang w:val="kk"/>
        </w:rPr>
        <w:t xml:space="preserve"> түзілу механизмінен түзілген  NO</w:t>
      </w:r>
      <w:r w:rsidRPr="009D090D">
        <w:rPr>
          <w:bCs/>
          <w:sz w:val="28"/>
          <w:szCs w:val="22"/>
          <w:vertAlign w:val="subscript"/>
          <w:lang w:val="kk"/>
        </w:rPr>
        <w:t>X</w:t>
      </w:r>
      <w:r w:rsidRPr="009D090D">
        <w:rPr>
          <w:bCs/>
          <w:sz w:val="28"/>
          <w:szCs w:val="22"/>
          <w:lang w:val="kk"/>
        </w:rPr>
        <w:t xml:space="preserve"> саны, әдетте, басқа көздерден түзілген мөлшерден әлдеқайда аз.</w:t>
      </w:r>
    </w:p>
    <w:p w14:paraId="30467FFB"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Термиялық NO</w:t>
      </w:r>
      <w:r w:rsidRPr="009D090D">
        <w:rPr>
          <w:bCs/>
          <w:sz w:val="28"/>
          <w:szCs w:val="22"/>
          <w:vertAlign w:val="subscript"/>
          <w:lang w:val="kk"/>
        </w:rPr>
        <w:t>X</w:t>
      </w:r>
      <w:r w:rsidRPr="009D090D">
        <w:rPr>
          <w:bCs/>
          <w:sz w:val="28"/>
          <w:szCs w:val="22"/>
          <w:lang w:val="kk"/>
        </w:rPr>
        <w:t xml:space="preserve"> түзілуі температураға байланысты. Жағу 1000 °C-тан төмен температурада орындалған кезде, NO</w:t>
      </w:r>
      <w:r w:rsidRPr="009D090D">
        <w:rPr>
          <w:bCs/>
          <w:sz w:val="28"/>
          <w:szCs w:val="22"/>
          <w:vertAlign w:val="subscript"/>
          <w:lang w:val="kk"/>
        </w:rPr>
        <w:t xml:space="preserve">X </w:t>
      </w:r>
      <w:r w:rsidRPr="009D090D">
        <w:rPr>
          <w:bCs/>
          <w:sz w:val="28"/>
          <w:szCs w:val="22"/>
          <w:lang w:val="kk"/>
        </w:rPr>
        <w:t>шығарындылары едәуір төмен болады және NO</w:t>
      </w:r>
      <w:r w:rsidRPr="009D090D">
        <w:rPr>
          <w:bCs/>
          <w:sz w:val="28"/>
          <w:szCs w:val="22"/>
          <w:vertAlign w:val="subscript"/>
          <w:lang w:val="kk"/>
        </w:rPr>
        <w:t>X</w:t>
      </w:r>
      <w:r w:rsidRPr="009D090D">
        <w:rPr>
          <w:bCs/>
          <w:sz w:val="28"/>
          <w:szCs w:val="22"/>
          <w:lang w:val="kk"/>
        </w:rPr>
        <w:t xml:space="preserve"> түзілуі негізінен отын азотына байланысты болады. </w:t>
      </w:r>
    </w:p>
    <w:p w14:paraId="1BA8959B" w14:textId="77777777" w:rsidR="00F109D5" w:rsidRPr="009D090D" w:rsidRDefault="00F109D5" w:rsidP="00F109D5">
      <w:pPr>
        <w:widowControl w:val="0"/>
        <w:ind w:firstLine="709"/>
        <w:jc w:val="both"/>
        <w:rPr>
          <w:b/>
          <w:bCs/>
          <w:sz w:val="28"/>
          <w:szCs w:val="22"/>
          <w:lang w:val="kk"/>
        </w:rPr>
      </w:pPr>
      <w:r w:rsidRPr="009D090D">
        <w:rPr>
          <w:bCs/>
          <w:sz w:val="28"/>
          <w:szCs w:val="22"/>
          <w:lang w:val="kk"/>
        </w:rPr>
        <w:t>Отындық NO</w:t>
      </w:r>
      <w:r w:rsidRPr="009D090D">
        <w:rPr>
          <w:bCs/>
          <w:sz w:val="28"/>
          <w:szCs w:val="22"/>
          <w:vertAlign w:val="subscript"/>
          <w:lang w:val="kk"/>
        </w:rPr>
        <w:t>x</w:t>
      </w:r>
      <w:r w:rsidRPr="009D090D">
        <w:rPr>
          <w:bCs/>
          <w:sz w:val="28"/>
          <w:szCs w:val="22"/>
          <w:lang w:val="kk"/>
        </w:rPr>
        <w:t xml:space="preserve"> түзілуі отындағы азот құрамына және реакциялық ортадағы оттегінің концентрациясына байланысты. Өндірілген отындық NO</w:t>
      </w:r>
      <w:r w:rsidRPr="009D090D">
        <w:rPr>
          <w:bCs/>
          <w:sz w:val="28"/>
          <w:szCs w:val="22"/>
          <w:vertAlign w:val="subscript"/>
          <w:lang w:val="kk"/>
        </w:rPr>
        <w:t>X</w:t>
      </w:r>
      <w:r w:rsidRPr="009D090D">
        <w:rPr>
          <w:bCs/>
          <w:sz w:val="28"/>
          <w:szCs w:val="22"/>
          <w:lang w:val="kk"/>
        </w:rPr>
        <w:t xml:space="preserve"> мөлшері көмірді пайдаланатын қондырғыларда көп, өйткені оның құрамында басқа отындарға қарағанда азот көп. 1.13-кестеде отынның әртүрлі түрлеріндегі азоттың орташа мөлшері көрсетілген.</w:t>
      </w:r>
    </w:p>
    <w:p w14:paraId="2D80117C" w14:textId="77777777" w:rsidR="00F109D5" w:rsidRPr="009D090D" w:rsidRDefault="00F109D5" w:rsidP="00F109D5">
      <w:pPr>
        <w:widowControl w:val="0"/>
        <w:ind w:firstLine="709"/>
        <w:jc w:val="both"/>
        <w:rPr>
          <w:bCs/>
          <w:sz w:val="28"/>
          <w:szCs w:val="22"/>
          <w:lang w:val="kk"/>
        </w:rPr>
      </w:pPr>
    </w:p>
    <w:p w14:paraId="252B820A" w14:textId="77777777" w:rsidR="00F109D5" w:rsidRPr="009D090D" w:rsidRDefault="00F109D5" w:rsidP="00F109D5">
      <w:pPr>
        <w:widowControl w:val="0"/>
        <w:tabs>
          <w:tab w:val="left" w:pos="2661"/>
        </w:tabs>
        <w:ind w:firstLine="709"/>
        <w:rPr>
          <w:b/>
          <w:bCs/>
          <w:sz w:val="28"/>
          <w:szCs w:val="22"/>
        </w:rPr>
      </w:pPr>
      <w:bookmarkStart w:id="40" w:name="_heading=h.17dp8vu" w:colFirst="0" w:colLast="0"/>
      <w:bookmarkEnd w:id="40"/>
      <w:r w:rsidRPr="009D090D">
        <w:rPr>
          <w:bCs/>
          <w:sz w:val="28"/>
          <w:szCs w:val="22"/>
          <w:lang w:val="kk"/>
        </w:rPr>
        <w:t>1.13-кесте. Байланысқан отын азоты</w:t>
      </w:r>
    </w:p>
    <w:tbl>
      <w:tblPr>
        <w:tblStyle w:val="a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22"/>
        <w:gridCol w:w="4251"/>
        <w:gridCol w:w="4954"/>
      </w:tblGrid>
      <w:tr w:rsidR="00F109D5" w:rsidRPr="009C7186" w14:paraId="4BC4A9B8" w14:textId="77777777" w:rsidTr="00FF0A55">
        <w:trPr>
          <w:trHeight w:val="20"/>
        </w:trPr>
        <w:tc>
          <w:tcPr>
            <w:tcW w:w="219" w:type="pct"/>
            <w:tcBorders>
              <w:right w:val="single" w:sz="4" w:space="0" w:color="auto"/>
            </w:tcBorders>
            <w:vAlign w:val="center"/>
          </w:tcPr>
          <w:p w14:paraId="112871C2" w14:textId="77777777" w:rsidR="00F109D5" w:rsidRPr="009D090D" w:rsidRDefault="00F109D5" w:rsidP="00F109D5">
            <w:pPr>
              <w:tabs>
                <w:tab w:val="left" w:pos="709"/>
                <w:tab w:val="left" w:pos="1134"/>
              </w:tabs>
              <w:ind w:right="69"/>
              <w:jc w:val="center"/>
              <w:rPr>
                <w:rFonts w:eastAsia="Calibri"/>
                <w:b/>
              </w:rPr>
            </w:pPr>
            <w:r w:rsidRPr="009D090D">
              <w:rPr>
                <w:rFonts w:eastAsia="Calibri"/>
                <w:b/>
                <w:lang w:val="kk"/>
              </w:rPr>
              <w:t>Р/с №</w:t>
            </w:r>
          </w:p>
        </w:tc>
        <w:tc>
          <w:tcPr>
            <w:tcW w:w="2208" w:type="pct"/>
            <w:tcBorders>
              <w:left w:val="single" w:sz="4" w:space="0" w:color="auto"/>
            </w:tcBorders>
            <w:vAlign w:val="center"/>
          </w:tcPr>
          <w:p w14:paraId="57A0D4D3" w14:textId="77777777" w:rsidR="00F109D5" w:rsidRPr="009D090D" w:rsidRDefault="00F109D5" w:rsidP="00F109D5">
            <w:pPr>
              <w:tabs>
                <w:tab w:val="left" w:pos="709"/>
                <w:tab w:val="left" w:pos="1134"/>
              </w:tabs>
              <w:ind w:right="69"/>
              <w:jc w:val="center"/>
              <w:rPr>
                <w:rFonts w:eastAsia="Calibri"/>
                <w:b/>
              </w:rPr>
            </w:pPr>
            <w:r w:rsidRPr="009D090D">
              <w:rPr>
                <w:rFonts w:eastAsia="Calibri"/>
                <w:b/>
                <w:lang w:val="kk"/>
              </w:rPr>
              <w:t>Отын</w:t>
            </w:r>
          </w:p>
        </w:tc>
        <w:tc>
          <w:tcPr>
            <w:tcW w:w="2573" w:type="pct"/>
            <w:vAlign w:val="center"/>
          </w:tcPr>
          <w:p w14:paraId="50118914" w14:textId="77777777" w:rsidR="00F109D5" w:rsidRPr="009D090D" w:rsidRDefault="00F109D5" w:rsidP="00F109D5">
            <w:pPr>
              <w:tabs>
                <w:tab w:val="left" w:pos="709"/>
                <w:tab w:val="left" w:pos="1134"/>
              </w:tabs>
              <w:ind w:right="69" w:firstLine="1"/>
              <w:jc w:val="center"/>
              <w:rPr>
                <w:rFonts w:eastAsia="Calibri"/>
                <w:b/>
              </w:rPr>
            </w:pPr>
            <w:r w:rsidRPr="009D090D">
              <w:rPr>
                <w:rFonts w:eastAsia="Calibri"/>
                <w:b/>
                <w:lang w:val="kk"/>
              </w:rPr>
              <w:t>Байланысқан отын азоты (%масс., құрғақ, күлсіз күйде)</w:t>
            </w:r>
          </w:p>
        </w:tc>
      </w:tr>
    </w:tbl>
    <w:p w14:paraId="52AFCF6F" w14:textId="77777777" w:rsidR="00F109D5" w:rsidRPr="009D090D" w:rsidRDefault="00F109D5" w:rsidP="00F109D5">
      <w:pPr>
        <w:rPr>
          <w:bCs/>
          <w:sz w:val="2"/>
          <w:szCs w:val="2"/>
          <w:lang w:val="en-US"/>
        </w:rPr>
      </w:pPr>
    </w:p>
    <w:tbl>
      <w:tblPr>
        <w:tblStyle w:val="a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22"/>
        <w:gridCol w:w="4251"/>
        <w:gridCol w:w="4954"/>
      </w:tblGrid>
      <w:tr w:rsidR="00F109D5" w:rsidRPr="009D090D" w14:paraId="0DC2AAA7" w14:textId="77777777" w:rsidTr="00FF0A55">
        <w:trPr>
          <w:trHeight w:val="20"/>
          <w:tblHeader/>
        </w:trPr>
        <w:tc>
          <w:tcPr>
            <w:tcW w:w="219" w:type="pct"/>
            <w:tcBorders>
              <w:right w:val="single" w:sz="4" w:space="0" w:color="auto"/>
            </w:tcBorders>
            <w:vAlign w:val="center"/>
          </w:tcPr>
          <w:p w14:paraId="3DB5BC20" w14:textId="77777777" w:rsidR="00F109D5" w:rsidRPr="009D090D" w:rsidRDefault="00F109D5" w:rsidP="00F109D5">
            <w:pPr>
              <w:tabs>
                <w:tab w:val="left" w:pos="709"/>
                <w:tab w:val="left" w:pos="1134"/>
              </w:tabs>
              <w:ind w:right="69" w:firstLine="1"/>
              <w:jc w:val="center"/>
              <w:rPr>
                <w:rFonts w:eastAsia="Calibri"/>
                <w:lang w:val="kk"/>
              </w:rPr>
            </w:pPr>
            <w:r w:rsidRPr="009D090D">
              <w:rPr>
                <w:rFonts w:eastAsia="Calibri"/>
                <w:b/>
                <w:lang w:val="kk"/>
              </w:rPr>
              <w:t>1</w:t>
            </w:r>
          </w:p>
        </w:tc>
        <w:tc>
          <w:tcPr>
            <w:tcW w:w="2208" w:type="pct"/>
            <w:tcBorders>
              <w:left w:val="single" w:sz="4" w:space="0" w:color="auto"/>
            </w:tcBorders>
            <w:vAlign w:val="center"/>
          </w:tcPr>
          <w:p w14:paraId="7FFEF98D" w14:textId="77777777" w:rsidR="00F109D5" w:rsidRPr="009D090D" w:rsidRDefault="00F109D5" w:rsidP="00F109D5">
            <w:pPr>
              <w:tabs>
                <w:tab w:val="left" w:pos="709"/>
                <w:tab w:val="left" w:pos="1134"/>
              </w:tabs>
              <w:ind w:right="69" w:firstLine="1"/>
              <w:jc w:val="center"/>
              <w:rPr>
                <w:rFonts w:eastAsia="Calibri"/>
                <w:b/>
                <w:lang w:val="kk"/>
              </w:rPr>
            </w:pPr>
            <w:r w:rsidRPr="009D090D">
              <w:rPr>
                <w:rFonts w:eastAsia="Calibri"/>
                <w:b/>
                <w:lang w:val="kk"/>
              </w:rPr>
              <w:t>2</w:t>
            </w:r>
          </w:p>
        </w:tc>
        <w:tc>
          <w:tcPr>
            <w:tcW w:w="2573" w:type="pct"/>
            <w:vAlign w:val="center"/>
          </w:tcPr>
          <w:p w14:paraId="73B8A5EF" w14:textId="77777777" w:rsidR="00F109D5" w:rsidRPr="009D090D" w:rsidRDefault="00F109D5" w:rsidP="00F109D5">
            <w:pPr>
              <w:tabs>
                <w:tab w:val="left" w:pos="709"/>
                <w:tab w:val="left" w:pos="1134"/>
              </w:tabs>
              <w:ind w:right="69" w:firstLine="1"/>
              <w:jc w:val="center"/>
              <w:rPr>
                <w:rFonts w:eastAsia="Calibri"/>
                <w:b/>
                <w:lang w:val="kk"/>
              </w:rPr>
            </w:pPr>
            <w:r w:rsidRPr="009D090D">
              <w:rPr>
                <w:rFonts w:eastAsia="Calibri"/>
                <w:b/>
                <w:lang w:val="kk"/>
              </w:rPr>
              <w:t>3</w:t>
            </w:r>
          </w:p>
        </w:tc>
      </w:tr>
      <w:tr w:rsidR="00F109D5" w:rsidRPr="009D090D" w14:paraId="140B6A34" w14:textId="77777777" w:rsidTr="00FF0A55">
        <w:trPr>
          <w:trHeight w:val="20"/>
        </w:trPr>
        <w:tc>
          <w:tcPr>
            <w:tcW w:w="219" w:type="pct"/>
            <w:tcBorders>
              <w:right w:val="single" w:sz="4" w:space="0" w:color="auto"/>
            </w:tcBorders>
          </w:tcPr>
          <w:p w14:paraId="001980A5"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1</w:t>
            </w:r>
          </w:p>
        </w:tc>
        <w:tc>
          <w:tcPr>
            <w:tcW w:w="2208" w:type="pct"/>
            <w:tcBorders>
              <w:left w:val="single" w:sz="4" w:space="0" w:color="auto"/>
            </w:tcBorders>
            <w:vAlign w:val="center"/>
          </w:tcPr>
          <w:p w14:paraId="6D68E15A" w14:textId="77777777" w:rsidR="00F109D5" w:rsidRPr="009D090D" w:rsidRDefault="00F109D5" w:rsidP="00F109D5">
            <w:pPr>
              <w:tabs>
                <w:tab w:val="left" w:pos="709"/>
                <w:tab w:val="left" w:pos="1134"/>
              </w:tabs>
              <w:ind w:firstLine="140"/>
              <w:rPr>
                <w:rFonts w:eastAsia="Calibri"/>
              </w:rPr>
            </w:pPr>
            <w:r w:rsidRPr="009D090D">
              <w:rPr>
                <w:rFonts w:eastAsia="Calibri"/>
                <w:lang w:val="kk"/>
              </w:rPr>
              <w:t>Кен орындары бойынша көмір:</w:t>
            </w:r>
          </w:p>
        </w:tc>
        <w:tc>
          <w:tcPr>
            <w:tcW w:w="2573" w:type="pct"/>
            <w:vAlign w:val="center"/>
          </w:tcPr>
          <w:p w14:paraId="6B9A285D" w14:textId="77777777" w:rsidR="00F109D5" w:rsidRPr="009D090D" w:rsidRDefault="00F109D5" w:rsidP="00F109D5">
            <w:pPr>
              <w:tabs>
                <w:tab w:val="left" w:pos="709"/>
                <w:tab w:val="left" w:pos="1134"/>
              </w:tabs>
              <w:ind w:right="292" w:firstLine="709"/>
              <w:jc w:val="center"/>
              <w:rPr>
                <w:rFonts w:eastAsia="Calibri"/>
              </w:rPr>
            </w:pPr>
          </w:p>
        </w:tc>
      </w:tr>
      <w:tr w:rsidR="00F109D5" w:rsidRPr="009D090D" w14:paraId="10C9938F" w14:textId="77777777" w:rsidTr="00FF0A55">
        <w:trPr>
          <w:trHeight w:val="20"/>
        </w:trPr>
        <w:tc>
          <w:tcPr>
            <w:tcW w:w="219" w:type="pct"/>
            <w:tcBorders>
              <w:right w:val="single" w:sz="4" w:space="0" w:color="auto"/>
            </w:tcBorders>
          </w:tcPr>
          <w:p w14:paraId="14F60E75"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2</w:t>
            </w:r>
          </w:p>
        </w:tc>
        <w:tc>
          <w:tcPr>
            <w:tcW w:w="2208" w:type="pct"/>
            <w:tcBorders>
              <w:left w:val="single" w:sz="4" w:space="0" w:color="auto"/>
            </w:tcBorders>
            <w:vAlign w:val="center"/>
          </w:tcPr>
          <w:p w14:paraId="3E954F82" w14:textId="77777777" w:rsidR="00F109D5" w:rsidRPr="009D090D" w:rsidRDefault="00F109D5" w:rsidP="00F109D5">
            <w:pPr>
              <w:tabs>
                <w:tab w:val="left" w:pos="709"/>
                <w:tab w:val="left" w:pos="1134"/>
              </w:tabs>
              <w:ind w:firstLine="140"/>
              <w:rPr>
                <w:rFonts w:eastAsia="Calibri"/>
              </w:rPr>
            </w:pPr>
            <w:r w:rsidRPr="009D090D">
              <w:rPr>
                <w:rFonts w:eastAsia="Calibri"/>
                <w:lang w:val="kk"/>
              </w:rPr>
              <w:t xml:space="preserve">Екібастұз </w:t>
            </w:r>
          </w:p>
        </w:tc>
        <w:tc>
          <w:tcPr>
            <w:tcW w:w="2573" w:type="pct"/>
            <w:vAlign w:val="center"/>
          </w:tcPr>
          <w:p w14:paraId="01180021"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1,35-1.80</w:t>
            </w:r>
          </w:p>
        </w:tc>
      </w:tr>
      <w:tr w:rsidR="00F109D5" w:rsidRPr="009D090D" w14:paraId="77F6B2E9" w14:textId="77777777" w:rsidTr="00FF0A55">
        <w:trPr>
          <w:trHeight w:val="20"/>
        </w:trPr>
        <w:tc>
          <w:tcPr>
            <w:tcW w:w="219" w:type="pct"/>
          </w:tcPr>
          <w:p w14:paraId="202E96D1"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3</w:t>
            </w:r>
          </w:p>
        </w:tc>
        <w:tc>
          <w:tcPr>
            <w:tcW w:w="2208" w:type="pct"/>
            <w:vAlign w:val="center"/>
          </w:tcPr>
          <w:p w14:paraId="365C81F1" w14:textId="77777777" w:rsidR="00F109D5" w:rsidRPr="009D090D" w:rsidRDefault="00F109D5" w:rsidP="00F109D5">
            <w:pPr>
              <w:tabs>
                <w:tab w:val="left" w:pos="709"/>
                <w:tab w:val="left" w:pos="1134"/>
              </w:tabs>
              <w:ind w:firstLine="140"/>
              <w:rPr>
                <w:rFonts w:eastAsia="Calibri"/>
              </w:rPr>
            </w:pPr>
            <w:r w:rsidRPr="009D090D">
              <w:rPr>
                <w:rFonts w:eastAsia="Calibri"/>
                <w:lang w:val="kk"/>
              </w:rPr>
              <w:t xml:space="preserve">Қарағанды </w:t>
            </w:r>
          </w:p>
        </w:tc>
        <w:tc>
          <w:tcPr>
            <w:tcW w:w="2573" w:type="pct"/>
            <w:vAlign w:val="center"/>
          </w:tcPr>
          <w:p w14:paraId="15F1CA9D"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0,70- 0,90</w:t>
            </w:r>
          </w:p>
        </w:tc>
      </w:tr>
      <w:tr w:rsidR="00F109D5" w:rsidRPr="009D090D" w14:paraId="0FA4BFDF" w14:textId="77777777" w:rsidTr="00FF0A55">
        <w:trPr>
          <w:trHeight w:val="20"/>
        </w:trPr>
        <w:tc>
          <w:tcPr>
            <w:tcW w:w="219" w:type="pct"/>
          </w:tcPr>
          <w:p w14:paraId="4E3A9898"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4</w:t>
            </w:r>
          </w:p>
        </w:tc>
        <w:tc>
          <w:tcPr>
            <w:tcW w:w="2208" w:type="pct"/>
            <w:vAlign w:val="center"/>
          </w:tcPr>
          <w:p w14:paraId="38FCD41D" w14:textId="77777777" w:rsidR="00F109D5" w:rsidRPr="009D090D" w:rsidRDefault="00F109D5" w:rsidP="00F109D5">
            <w:pPr>
              <w:tabs>
                <w:tab w:val="left" w:pos="709"/>
                <w:tab w:val="left" w:pos="1134"/>
              </w:tabs>
              <w:ind w:firstLine="140"/>
              <w:rPr>
                <w:rFonts w:eastAsia="Calibri"/>
              </w:rPr>
            </w:pPr>
            <w:r w:rsidRPr="009D090D">
              <w:rPr>
                <w:rFonts w:eastAsia="Calibri"/>
                <w:lang w:val="kk"/>
              </w:rPr>
              <w:t xml:space="preserve">Майкөбе </w:t>
            </w:r>
          </w:p>
        </w:tc>
        <w:tc>
          <w:tcPr>
            <w:tcW w:w="2573" w:type="pct"/>
            <w:vAlign w:val="center"/>
          </w:tcPr>
          <w:p w14:paraId="56622EA8"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0,70-0,85</w:t>
            </w:r>
          </w:p>
        </w:tc>
      </w:tr>
      <w:tr w:rsidR="00F109D5" w:rsidRPr="009D090D" w14:paraId="2A51E085" w14:textId="77777777" w:rsidTr="00FF0A55">
        <w:trPr>
          <w:trHeight w:val="20"/>
        </w:trPr>
        <w:tc>
          <w:tcPr>
            <w:tcW w:w="219" w:type="pct"/>
          </w:tcPr>
          <w:p w14:paraId="3E618383"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5</w:t>
            </w:r>
          </w:p>
        </w:tc>
        <w:tc>
          <w:tcPr>
            <w:tcW w:w="2208" w:type="pct"/>
            <w:vAlign w:val="center"/>
          </w:tcPr>
          <w:p w14:paraId="3DFF0697" w14:textId="77777777" w:rsidR="00F109D5" w:rsidRPr="009D090D" w:rsidRDefault="00F109D5" w:rsidP="00F109D5">
            <w:pPr>
              <w:tabs>
                <w:tab w:val="left" w:pos="709"/>
                <w:tab w:val="left" w:pos="1134"/>
              </w:tabs>
              <w:ind w:firstLine="140"/>
              <w:rPr>
                <w:rFonts w:eastAsia="Calibri"/>
              </w:rPr>
            </w:pPr>
            <w:r w:rsidRPr="009D090D">
              <w:rPr>
                <w:rFonts w:eastAsia="Calibri"/>
                <w:lang w:val="kk"/>
              </w:rPr>
              <w:t>Бөрілі</w:t>
            </w:r>
          </w:p>
        </w:tc>
        <w:tc>
          <w:tcPr>
            <w:tcW w:w="2573" w:type="pct"/>
            <w:vAlign w:val="center"/>
          </w:tcPr>
          <w:p w14:paraId="7BACAC10"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1,40-1,45</w:t>
            </w:r>
          </w:p>
        </w:tc>
      </w:tr>
      <w:tr w:rsidR="00F109D5" w:rsidRPr="009D090D" w14:paraId="4058ECC9" w14:textId="77777777" w:rsidTr="00FF0A55">
        <w:trPr>
          <w:trHeight w:val="20"/>
        </w:trPr>
        <w:tc>
          <w:tcPr>
            <w:tcW w:w="219" w:type="pct"/>
          </w:tcPr>
          <w:p w14:paraId="221F07CA"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6</w:t>
            </w:r>
          </w:p>
        </w:tc>
        <w:tc>
          <w:tcPr>
            <w:tcW w:w="2208" w:type="pct"/>
            <w:vAlign w:val="center"/>
          </w:tcPr>
          <w:p w14:paraId="1B7A9013" w14:textId="77777777" w:rsidR="00F109D5" w:rsidRPr="009D090D" w:rsidRDefault="00F109D5" w:rsidP="00F109D5">
            <w:pPr>
              <w:tabs>
                <w:tab w:val="left" w:pos="709"/>
                <w:tab w:val="left" w:pos="1134"/>
              </w:tabs>
              <w:ind w:firstLine="140"/>
              <w:rPr>
                <w:rFonts w:eastAsia="Calibri"/>
              </w:rPr>
            </w:pPr>
            <w:r w:rsidRPr="009D090D">
              <w:rPr>
                <w:rFonts w:eastAsia="Calibri"/>
                <w:lang w:val="kk"/>
              </w:rPr>
              <w:t xml:space="preserve">Шұбаркөл </w:t>
            </w:r>
          </w:p>
        </w:tc>
        <w:tc>
          <w:tcPr>
            <w:tcW w:w="2573" w:type="pct"/>
            <w:vAlign w:val="center"/>
          </w:tcPr>
          <w:p w14:paraId="47F5EB83"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1,60-1,90</w:t>
            </w:r>
          </w:p>
        </w:tc>
      </w:tr>
      <w:tr w:rsidR="00F109D5" w:rsidRPr="009D090D" w14:paraId="156F01E9" w14:textId="77777777" w:rsidTr="00FF0A55">
        <w:trPr>
          <w:trHeight w:val="20"/>
        </w:trPr>
        <w:tc>
          <w:tcPr>
            <w:tcW w:w="219" w:type="pct"/>
          </w:tcPr>
          <w:p w14:paraId="2E80BFF3"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7</w:t>
            </w:r>
          </w:p>
        </w:tc>
        <w:tc>
          <w:tcPr>
            <w:tcW w:w="2208" w:type="pct"/>
            <w:vAlign w:val="center"/>
          </w:tcPr>
          <w:p w14:paraId="1C509A75" w14:textId="77777777" w:rsidR="00F109D5" w:rsidRPr="009D090D" w:rsidRDefault="00F109D5" w:rsidP="00F109D5">
            <w:pPr>
              <w:tabs>
                <w:tab w:val="left" w:pos="709"/>
                <w:tab w:val="left" w:pos="1134"/>
              </w:tabs>
              <w:ind w:firstLine="140"/>
              <w:rPr>
                <w:rFonts w:eastAsia="Calibri"/>
              </w:rPr>
            </w:pPr>
            <w:r w:rsidRPr="009D090D">
              <w:rPr>
                <w:rFonts w:eastAsia="Calibri"/>
                <w:lang w:val="kk"/>
              </w:rPr>
              <w:t>Биомасса (ағаш)</w:t>
            </w:r>
          </w:p>
        </w:tc>
        <w:tc>
          <w:tcPr>
            <w:tcW w:w="2573" w:type="pct"/>
            <w:vAlign w:val="center"/>
          </w:tcPr>
          <w:p w14:paraId="5B42316D"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&lt; 0,5</w:t>
            </w:r>
          </w:p>
        </w:tc>
      </w:tr>
      <w:tr w:rsidR="00F109D5" w:rsidRPr="009D090D" w14:paraId="715EE012" w14:textId="77777777" w:rsidTr="00FF0A55">
        <w:trPr>
          <w:trHeight w:val="20"/>
        </w:trPr>
        <w:tc>
          <w:tcPr>
            <w:tcW w:w="219" w:type="pct"/>
          </w:tcPr>
          <w:p w14:paraId="5EA8FCEB"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8</w:t>
            </w:r>
          </w:p>
        </w:tc>
        <w:tc>
          <w:tcPr>
            <w:tcW w:w="2208" w:type="pct"/>
            <w:vAlign w:val="center"/>
          </w:tcPr>
          <w:p w14:paraId="13FBA2D5" w14:textId="77777777" w:rsidR="00F109D5" w:rsidRPr="009D090D" w:rsidRDefault="00F109D5" w:rsidP="00F109D5">
            <w:pPr>
              <w:tabs>
                <w:tab w:val="left" w:pos="709"/>
                <w:tab w:val="left" w:pos="1134"/>
              </w:tabs>
              <w:ind w:firstLine="140"/>
              <w:rPr>
                <w:rFonts w:eastAsia="Calibri"/>
              </w:rPr>
            </w:pPr>
            <w:r w:rsidRPr="009D090D">
              <w:rPr>
                <w:rFonts w:eastAsia="Calibri"/>
                <w:lang w:val="kk"/>
              </w:rPr>
              <w:t>Шымтезек</w:t>
            </w:r>
          </w:p>
        </w:tc>
        <w:tc>
          <w:tcPr>
            <w:tcW w:w="2573" w:type="pct"/>
            <w:vAlign w:val="center"/>
          </w:tcPr>
          <w:p w14:paraId="37A28897" w14:textId="77777777" w:rsidR="00F109D5" w:rsidRPr="009D090D" w:rsidRDefault="00F109D5" w:rsidP="00F109D5">
            <w:pPr>
              <w:tabs>
                <w:tab w:val="left" w:pos="709"/>
                <w:tab w:val="left" w:pos="1134"/>
              </w:tabs>
              <w:ind w:right="292" w:firstLine="709"/>
              <w:jc w:val="center"/>
              <w:rPr>
                <w:rFonts w:eastAsia="Calibri"/>
              </w:rPr>
            </w:pPr>
            <w:r w:rsidRPr="009D090D">
              <w:rPr>
                <w:rFonts w:eastAsia="Calibri"/>
                <w:lang w:val="kk"/>
              </w:rPr>
              <w:t>1,5–2,5</w:t>
            </w:r>
          </w:p>
        </w:tc>
      </w:tr>
      <w:tr w:rsidR="00F109D5" w:rsidRPr="009D090D" w14:paraId="4189F825" w14:textId="77777777" w:rsidTr="00FF0A55">
        <w:trPr>
          <w:trHeight w:val="20"/>
        </w:trPr>
        <w:tc>
          <w:tcPr>
            <w:tcW w:w="219" w:type="pct"/>
          </w:tcPr>
          <w:p w14:paraId="5FC6FCDC"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9</w:t>
            </w:r>
          </w:p>
        </w:tc>
        <w:tc>
          <w:tcPr>
            <w:tcW w:w="2208" w:type="pct"/>
            <w:vAlign w:val="center"/>
          </w:tcPr>
          <w:p w14:paraId="6FDF7A88" w14:textId="77777777" w:rsidR="00F109D5" w:rsidRPr="009D090D" w:rsidRDefault="00F109D5" w:rsidP="00F109D5">
            <w:pPr>
              <w:tabs>
                <w:tab w:val="left" w:pos="709"/>
                <w:tab w:val="left" w:pos="1134"/>
              </w:tabs>
              <w:ind w:firstLine="140"/>
              <w:rPr>
                <w:rFonts w:eastAsia="Calibri"/>
              </w:rPr>
            </w:pPr>
            <w:r w:rsidRPr="009D090D">
              <w:rPr>
                <w:rFonts w:eastAsia="Calibri"/>
                <w:lang w:val="kk"/>
              </w:rPr>
              <w:t>Мазут</w:t>
            </w:r>
          </w:p>
        </w:tc>
        <w:tc>
          <w:tcPr>
            <w:tcW w:w="2573" w:type="pct"/>
            <w:vAlign w:val="center"/>
          </w:tcPr>
          <w:p w14:paraId="6B6CA1D9"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&lt; 1,0</w:t>
            </w:r>
          </w:p>
        </w:tc>
      </w:tr>
      <w:tr w:rsidR="00F109D5" w:rsidRPr="009D090D" w14:paraId="5ECEDA8A" w14:textId="77777777" w:rsidTr="00FF0A55">
        <w:trPr>
          <w:trHeight w:val="20"/>
        </w:trPr>
        <w:tc>
          <w:tcPr>
            <w:tcW w:w="219" w:type="pct"/>
          </w:tcPr>
          <w:p w14:paraId="65017616"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10</w:t>
            </w:r>
          </w:p>
        </w:tc>
        <w:tc>
          <w:tcPr>
            <w:tcW w:w="2208" w:type="pct"/>
            <w:vAlign w:val="center"/>
          </w:tcPr>
          <w:p w14:paraId="041C113F" w14:textId="77777777" w:rsidR="00F109D5" w:rsidRPr="009D090D" w:rsidRDefault="00F109D5" w:rsidP="00F109D5">
            <w:pPr>
              <w:tabs>
                <w:tab w:val="left" w:pos="709"/>
                <w:tab w:val="left" w:pos="1134"/>
              </w:tabs>
              <w:ind w:firstLine="140"/>
              <w:rPr>
                <w:rFonts w:eastAsia="Calibri"/>
              </w:rPr>
            </w:pPr>
            <w:r w:rsidRPr="009D090D">
              <w:rPr>
                <w:rFonts w:eastAsia="Calibri"/>
                <w:lang w:val="kk"/>
              </w:rPr>
              <w:t>Табиғи газ</w:t>
            </w:r>
          </w:p>
        </w:tc>
        <w:tc>
          <w:tcPr>
            <w:tcW w:w="2573" w:type="pct"/>
            <w:vAlign w:val="center"/>
          </w:tcPr>
          <w:p w14:paraId="43CE5CE7" w14:textId="77777777" w:rsidR="00F109D5" w:rsidRPr="009D090D" w:rsidRDefault="00F109D5" w:rsidP="00F109D5">
            <w:pPr>
              <w:tabs>
                <w:tab w:val="left" w:pos="709"/>
                <w:tab w:val="left" w:pos="1134"/>
              </w:tabs>
              <w:ind w:right="293" w:firstLine="709"/>
              <w:jc w:val="center"/>
              <w:rPr>
                <w:rFonts w:eastAsia="Calibri"/>
              </w:rPr>
            </w:pPr>
            <w:r w:rsidRPr="009D090D">
              <w:rPr>
                <w:rFonts w:eastAsia="Calibri"/>
                <w:lang w:val="kk"/>
              </w:rPr>
              <w:t>0,0</w:t>
            </w:r>
          </w:p>
        </w:tc>
      </w:tr>
      <w:tr w:rsidR="00F109D5" w:rsidRPr="009D090D" w14:paraId="1ED7D3B2" w14:textId="77777777" w:rsidTr="00FF0A55">
        <w:trPr>
          <w:trHeight w:val="20"/>
        </w:trPr>
        <w:tc>
          <w:tcPr>
            <w:tcW w:w="219" w:type="pct"/>
          </w:tcPr>
          <w:p w14:paraId="40A2CB0E" w14:textId="77777777" w:rsidR="00F109D5" w:rsidRPr="009D090D" w:rsidRDefault="00F109D5" w:rsidP="00F109D5">
            <w:pPr>
              <w:tabs>
                <w:tab w:val="left" w:pos="709"/>
                <w:tab w:val="left" w:pos="1134"/>
              </w:tabs>
              <w:ind w:firstLine="140"/>
              <w:jc w:val="center"/>
              <w:rPr>
                <w:rFonts w:eastAsia="Calibri"/>
                <w:lang w:val="kk"/>
              </w:rPr>
            </w:pPr>
            <w:r w:rsidRPr="009D090D">
              <w:rPr>
                <w:rFonts w:eastAsia="Calibri"/>
                <w:lang w:val="kk"/>
              </w:rPr>
              <w:t>11</w:t>
            </w:r>
          </w:p>
        </w:tc>
        <w:tc>
          <w:tcPr>
            <w:tcW w:w="2208" w:type="pct"/>
            <w:vAlign w:val="center"/>
          </w:tcPr>
          <w:p w14:paraId="4054B9A5" w14:textId="77777777" w:rsidR="00F109D5" w:rsidRPr="009D090D" w:rsidRDefault="00F109D5" w:rsidP="00F109D5">
            <w:pPr>
              <w:tabs>
                <w:tab w:val="left" w:pos="709"/>
                <w:tab w:val="left" w:pos="1134"/>
              </w:tabs>
              <w:ind w:firstLine="140"/>
              <w:rPr>
                <w:rFonts w:eastAsia="Calibri"/>
              </w:rPr>
            </w:pPr>
            <w:r w:rsidRPr="009D090D">
              <w:rPr>
                <w:rFonts w:eastAsia="Calibri"/>
                <w:lang w:val="kk"/>
              </w:rPr>
              <w:t>Туынды газдар</w:t>
            </w:r>
          </w:p>
        </w:tc>
        <w:tc>
          <w:tcPr>
            <w:tcW w:w="2573" w:type="pct"/>
            <w:vAlign w:val="center"/>
          </w:tcPr>
          <w:p w14:paraId="0D62B574" w14:textId="77777777" w:rsidR="00F109D5" w:rsidRPr="009D090D" w:rsidRDefault="00F109D5" w:rsidP="00F109D5">
            <w:pPr>
              <w:tabs>
                <w:tab w:val="left" w:pos="709"/>
                <w:tab w:val="left" w:pos="1134"/>
              </w:tabs>
              <w:ind w:right="292" w:firstLine="709"/>
              <w:jc w:val="center"/>
              <w:rPr>
                <w:rFonts w:eastAsia="Calibri"/>
              </w:rPr>
            </w:pPr>
            <w:r w:rsidRPr="009D090D">
              <w:rPr>
                <w:rFonts w:eastAsia="Calibri"/>
                <w:lang w:val="kk"/>
              </w:rPr>
              <w:t>0,1–1 (&gt;&gt;&gt; 1 хим.көздері)</w:t>
            </w:r>
          </w:p>
        </w:tc>
      </w:tr>
    </w:tbl>
    <w:p w14:paraId="58E1221D" w14:textId="77777777" w:rsidR="00F109D5" w:rsidRPr="009D090D" w:rsidRDefault="00F109D5" w:rsidP="00F109D5">
      <w:pPr>
        <w:widowControl w:val="0"/>
        <w:tabs>
          <w:tab w:val="left" w:pos="709"/>
          <w:tab w:val="left" w:pos="1134"/>
        </w:tabs>
        <w:rPr>
          <w:b/>
          <w:bCs/>
          <w:sz w:val="22"/>
          <w:szCs w:val="22"/>
        </w:rPr>
      </w:pPr>
    </w:p>
    <w:p w14:paraId="4FE69331"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lastRenderedPageBreak/>
        <w:t>Қолданылатын жағу процесінің түрі азот оксидтерінің мөлшеріне әсер етеді. Мысалы, көмірді жаққан кезде:</w:t>
      </w:r>
    </w:p>
    <w:p w14:paraId="5BA9A4C7" w14:textId="77777777" w:rsidR="00F109D5" w:rsidRPr="009D090D" w:rsidRDefault="00F109D5" w:rsidP="00F109D5">
      <w:pPr>
        <w:widowControl w:val="0"/>
        <w:tabs>
          <w:tab w:val="left" w:pos="709"/>
          <w:tab w:val="left" w:pos="1134"/>
          <w:tab w:val="left" w:pos="2095"/>
        </w:tabs>
        <w:ind w:firstLine="709"/>
        <w:jc w:val="both"/>
        <w:rPr>
          <w:b/>
          <w:bCs/>
          <w:sz w:val="28"/>
          <w:szCs w:val="22"/>
          <w:lang w:val="kk"/>
        </w:rPr>
      </w:pPr>
      <w:r w:rsidRPr="009D090D">
        <w:rPr>
          <w:bCs/>
          <w:sz w:val="28"/>
          <w:szCs w:val="22"/>
          <w:lang w:val="kk"/>
        </w:rPr>
        <w:t>жылжымалы желтартқыш торы бар қазандықты пайдалану кезінде оттың салыстырмалы төмен температурасына және жалынның тор бойынша прогрессивті қозғалу қасиетіне байланысты NO</w:t>
      </w:r>
      <w:r w:rsidRPr="009D090D">
        <w:rPr>
          <w:bCs/>
          <w:sz w:val="28"/>
          <w:szCs w:val="22"/>
          <w:vertAlign w:val="subscript"/>
          <w:lang w:val="kk"/>
        </w:rPr>
        <w:t>X</w:t>
      </w:r>
      <w:r w:rsidRPr="009D090D">
        <w:rPr>
          <w:bCs/>
          <w:sz w:val="28"/>
          <w:szCs w:val="22"/>
          <w:lang w:val="kk"/>
        </w:rPr>
        <w:t xml:space="preserve"> шығарындыларының деңгейі төмен болады;</w:t>
      </w:r>
    </w:p>
    <w:p w14:paraId="1623484D" w14:textId="77777777" w:rsidR="00F109D5" w:rsidRPr="009D090D" w:rsidRDefault="00F109D5" w:rsidP="00F109D5">
      <w:pPr>
        <w:widowControl w:val="0"/>
        <w:tabs>
          <w:tab w:val="left" w:pos="709"/>
          <w:tab w:val="left" w:pos="1134"/>
          <w:tab w:val="left" w:pos="2094"/>
          <w:tab w:val="left" w:pos="2095"/>
        </w:tabs>
        <w:ind w:firstLine="709"/>
        <w:jc w:val="both"/>
        <w:rPr>
          <w:b/>
          <w:bCs/>
          <w:sz w:val="28"/>
          <w:szCs w:val="22"/>
          <w:lang w:val="kk"/>
        </w:rPr>
      </w:pPr>
      <w:r w:rsidRPr="009D090D">
        <w:rPr>
          <w:bCs/>
          <w:sz w:val="28"/>
          <w:szCs w:val="22"/>
          <w:lang w:val="kk"/>
        </w:rPr>
        <w:t>тозаң тектес отынды жағу қазандығындағы шығарындылар мөлшері жоғары, ол оттықтың түріне және жану камерасының конструкциясына қарай өзгереді;</w:t>
      </w:r>
    </w:p>
    <w:p w14:paraId="62997BED" w14:textId="77777777" w:rsidR="00F109D5" w:rsidRPr="009D090D" w:rsidRDefault="00F109D5" w:rsidP="00F109D5">
      <w:pPr>
        <w:widowControl w:val="0"/>
        <w:tabs>
          <w:tab w:val="left" w:pos="709"/>
          <w:tab w:val="left" w:pos="1134"/>
          <w:tab w:val="left" w:pos="2094"/>
          <w:tab w:val="left" w:pos="2095"/>
        </w:tabs>
        <w:ind w:firstLine="709"/>
        <w:jc w:val="both"/>
        <w:rPr>
          <w:b/>
          <w:bCs/>
          <w:sz w:val="28"/>
          <w:szCs w:val="22"/>
          <w:lang w:val="kk"/>
        </w:rPr>
      </w:pPr>
      <w:r w:rsidRPr="009D090D">
        <w:rPr>
          <w:bCs/>
          <w:sz w:val="28"/>
          <w:szCs w:val="22"/>
          <w:lang w:val="kk"/>
        </w:rPr>
        <w:t>псевдосұйылтылған қабаты бар қазандықты пайдалану кезінде NO</w:t>
      </w:r>
      <w:r w:rsidRPr="009D090D">
        <w:rPr>
          <w:bCs/>
          <w:sz w:val="28"/>
          <w:szCs w:val="22"/>
          <w:vertAlign w:val="subscript"/>
          <w:lang w:val="kk"/>
        </w:rPr>
        <w:t>X</w:t>
      </w:r>
      <w:r w:rsidRPr="009D090D">
        <w:rPr>
          <w:bCs/>
          <w:sz w:val="28"/>
          <w:szCs w:val="22"/>
          <w:lang w:val="kk"/>
        </w:rPr>
        <w:t xml:space="preserve"> шығарындыларының мөлшері қарапайым қазандықтарға қарағанда төмен, бірақ пештің жұмыс температурасы тым төмен болса, шығарындылар көп болуы мүмкін.</w:t>
      </w:r>
    </w:p>
    <w:p w14:paraId="353417A7" w14:textId="77777777" w:rsidR="00F109D5" w:rsidRPr="009D090D" w:rsidRDefault="00F109D5" w:rsidP="00F109D5">
      <w:pPr>
        <w:widowControl w:val="0"/>
        <w:tabs>
          <w:tab w:val="left" w:pos="709"/>
          <w:tab w:val="left" w:pos="1134"/>
        </w:tabs>
        <w:ind w:firstLine="709"/>
        <w:jc w:val="both"/>
        <w:rPr>
          <w:b/>
          <w:bCs/>
          <w:sz w:val="28"/>
          <w:szCs w:val="22"/>
          <w:lang w:val="kk"/>
        </w:rPr>
      </w:pPr>
      <w:r w:rsidRPr="009D090D">
        <w:rPr>
          <w:bCs/>
          <w:sz w:val="28"/>
          <w:szCs w:val="22"/>
          <w:lang w:val="kk"/>
        </w:rPr>
        <w:t>Термиялық NO</w:t>
      </w:r>
      <w:r w:rsidRPr="009D090D">
        <w:rPr>
          <w:bCs/>
          <w:sz w:val="28"/>
          <w:szCs w:val="22"/>
          <w:vertAlign w:val="subscript"/>
          <w:lang w:val="kk"/>
        </w:rPr>
        <w:t>X</w:t>
      </w:r>
      <w:r w:rsidRPr="009D090D">
        <w:rPr>
          <w:bCs/>
          <w:sz w:val="28"/>
          <w:szCs w:val="22"/>
          <w:lang w:val="kk"/>
        </w:rPr>
        <w:t xml:space="preserve"> түзілу механизмі газ тәрізді отынды пайдалану кезінде басым көз болып табылады. Өндірілген отындық NO</w:t>
      </w:r>
      <w:r w:rsidRPr="009D090D">
        <w:rPr>
          <w:bCs/>
          <w:sz w:val="28"/>
          <w:szCs w:val="22"/>
          <w:vertAlign w:val="subscript"/>
          <w:lang w:val="kk"/>
        </w:rPr>
        <w:t xml:space="preserve">X </w:t>
      </w:r>
      <w:r w:rsidRPr="009D090D">
        <w:rPr>
          <w:bCs/>
          <w:sz w:val="28"/>
          <w:szCs w:val="22"/>
          <w:lang w:val="kk"/>
        </w:rPr>
        <w:t>мөлшері көмір мен мазутты қолданатын қондырғыларда көп, өйткені олардың құрамында азоттың көп мөлшері бар.</w:t>
      </w:r>
    </w:p>
    <w:p w14:paraId="2A7C325E" w14:textId="77777777" w:rsidR="00F109D5" w:rsidRPr="009D090D" w:rsidRDefault="00F109D5" w:rsidP="00F109D5">
      <w:pPr>
        <w:widowControl w:val="0"/>
        <w:tabs>
          <w:tab w:val="left" w:pos="709"/>
          <w:tab w:val="left" w:pos="1134"/>
          <w:tab w:val="left" w:pos="10459"/>
        </w:tabs>
        <w:ind w:firstLine="709"/>
        <w:jc w:val="both"/>
        <w:rPr>
          <w:b/>
          <w:bCs/>
          <w:sz w:val="28"/>
          <w:szCs w:val="22"/>
          <w:lang w:val="kk"/>
        </w:rPr>
      </w:pPr>
      <w:r w:rsidRPr="009D090D">
        <w:rPr>
          <w:bCs/>
          <w:sz w:val="28"/>
          <w:szCs w:val="22"/>
          <w:lang w:val="kk"/>
        </w:rPr>
        <w:t>Қазандықтардың оттықтарында және басқа да отын жағатын қондырғыларда азот пен оттектен азот тотығының (NO) пайда болу процесі белсенді жүретінін есте ұстаған жөн. Мұржадан шыққаннан кейін азот оксидінің негізгі бөлігі салыстырмалы түрде қысқа мерзімде (1-3 сағат) 45 ккал/ моль жылу шығара отырып қостотыққа түрленеді. (</w:t>
      </w:r>
      <w:r w:rsidRPr="009D090D">
        <w:rPr>
          <w:bCs/>
          <w:sz w:val="28"/>
          <w:szCs w:val="22"/>
          <w:lang w:val="kk-KZ"/>
        </w:rPr>
        <w:t xml:space="preserve">И.Я. </w:t>
      </w:r>
      <w:r w:rsidRPr="009D090D">
        <w:rPr>
          <w:bCs/>
          <w:sz w:val="28"/>
          <w:szCs w:val="22"/>
          <w:lang w:val="kk"/>
        </w:rPr>
        <w:t>Сигал). Ауадағы озон мөлшері шешуші рөл атқарады, тотығу реакциясы әсіресе күн сәулесінің әсерінен қарқынды жүреді.</w:t>
      </w:r>
    </w:p>
    <w:p w14:paraId="79A50BAC" w14:textId="77777777" w:rsidR="00F109D5" w:rsidRPr="009D090D" w:rsidRDefault="00F109D5" w:rsidP="00F109D5">
      <w:pPr>
        <w:widowControl w:val="0"/>
        <w:tabs>
          <w:tab w:val="left" w:pos="709"/>
          <w:tab w:val="left" w:pos="1134"/>
          <w:tab w:val="left" w:pos="10459"/>
        </w:tabs>
        <w:ind w:firstLine="709"/>
        <w:jc w:val="both"/>
        <w:rPr>
          <w:b/>
          <w:bCs/>
          <w:sz w:val="28"/>
          <w:szCs w:val="22"/>
          <w:lang w:val="kk"/>
        </w:rPr>
      </w:pPr>
      <w:r w:rsidRPr="009D090D">
        <w:rPr>
          <w:bCs/>
          <w:sz w:val="28"/>
          <w:szCs w:val="22"/>
          <w:lang w:val="kk"/>
        </w:rPr>
        <w:t>АҚШ-та жүргізілген зерттеулердің деректері бойынша қазандық агрегаттары үшін NO</w:t>
      </w:r>
      <w:r w:rsidRPr="009D090D">
        <w:rPr>
          <w:bCs/>
          <w:sz w:val="28"/>
          <w:szCs w:val="22"/>
          <w:vertAlign w:val="subscript"/>
          <w:lang w:val="kk"/>
        </w:rPr>
        <w:t>2</w:t>
      </w:r>
      <w:r w:rsidRPr="009D090D">
        <w:rPr>
          <w:bCs/>
          <w:sz w:val="28"/>
          <w:szCs w:val="22"/>
          <w:lang w:val="kk"/>
        </w:rPr>
        <w:t xml:space="preserve"> /(NO</w:t>
      </w:r>
      <w:r w:rsidRPr="009D090D">
        <w:rPr>
          <w:bCs/>
          <w:sz w:val="28"/>
          <w:szCs w:val="22"/>
          <w:vertAlign w:val="subscript"/>
          <w:lang w:val="kk"/>
        </w:rPr>
        <w:t>2</w:t>
      </w:r>
      <w:r w:rsidRPr="009D090D">
        <w:rPr>
          <w:bCs/>
          <w:sz w:val="28"/>
          <w:szCs w:val="22"/>
          <w:lang w:val="kk"/>
        </w:rPr>
        <w:t>+NO) арақатынасы 5-11 % шегінде, ресейлік зерттеулер деректері бойынша - 2-3 % - дан көп емес.</w:t>
      </w:r>
    </w:p>
    <w:p w14:paraId="4BBDC948" w14:textId="77777777" w:rsidR="00F109D5" w:rsidRPr="009D090D" w:rsidRDefault="00F109D5" w:rsidP="00F109D5">
      <w:pPr>
        <w:widowControl w:val="0"/>
        <w:tabs>
          <w:tab w:val="left" w:pos="709"/>
          <w:tab w:val="left" w:pos="1134"/>
          <w:tab w:val="left" w:pos="10459"/>
        </w:tabs>
        <w:ind w:firstLine="709"/>
        <w:jc w:val="both"/>
        <w:rPr>
          <w:b/>
          <w:bCs/>
          <w:sz w:val="28"/>
          <w:szCs w:val="22"/>
          <w:lang w:val="kk"/>
        </w:rPr>
      </w:pPr>
      <w:r w:rsidRPr="009D090D">
        <w:rPr>
          <w:bCs/>
          <w:sz w:val="28"/>
          <w:szCs w:val="22"/>
          <w:lang w:val="kk"/>
        </w:rPr>
        <w:t>Қайнаған, айналымдағы немесе сығылған псевдосұйылтылған қабатта жаққан кезде, әдеттегі стационарлық жағу қондырғыларының шығарындыларымен салыстырғанда, бөлінетін азот шала тотығының (N</w:t>
      </w:r>
      <w:r w:rsidRPr="009D090D">
        <w:rPr>
          <w:bCs/>
          <w:sz w:val="28"/>
          <w:szCs w:val="22"/>
          <w:vertAlign w:val="subscript"/>
          <w:lang w:val="kk"/>
        </w:rPr>
        <w:t>2</w:t>
      </w:r>
      <w:r w:rsidRPr="009D090D">
        <w:rPr>
          <w:bCs/>
          <w:sz w:val="28"/>
          <w:szCs w:val="22"/>
          <w:lang w:val="kk"/>
        </w:rPr>
        <w:t>O) мөлшері салыстырмалы түрде жоғары болады. Азот шала тотығы (N</w:t>
      </w:r>
      <w:r w:rsidRPr="009D090D">
        <w:rPr>
          <w:bCs/>
          <w:sz w:val="28"/>
          <w:szCs w:val="22"/>
          <w:vertAlign w:val="subscript"/>
          <w:lang w:val="kk"/>
        </w:rPr>
        <w:t>2</w:t>
      </w:r>
      <w:r w:rsidRPr="009D090D">
        <w:rPr>
          <w:bCs/>
          <w:sz w:val="28"/>
          <w:szCs w:val="22"/>
          <w:lang w:val="kk"/>
        </w:rPr>
        <w:t>O) сонымен қатар тропосферада термиялық инфрақызылдың сіңірілуіне байланысты парниктік әсердің дамуына тікелей ықпал етеді. N</w:t>
      </w:r>
      <w:r w:rsidRPr="009D090D">
        <w:rPr>
          <w:bCs/>
          <w:sz w:val="28"/>
          <w:szCs w:val="22"/>
          <w:vertAlign w:val="subscript"/>
          <w:lang w:val="kk"/>
        </w:rPr>
        <w:t>2</w:t>
      </w:r>
      <w:r w:rsidRPr="009D090D">
        <w:rPr>
          <w:bCs/>
          <w:sz w:val="28"/>
          <w:szCs w:val="22"/>
          <w:lang w:val="kk"/>
        </w:rPr>
        <w:t>O тропосферада өте ұзақ сақталады, өйткені ол басқа газдармен, бұлттармен және аэрозольдермен әрекеттеспейді. N</w:t>
      </w:r>
      <w:r w:rsidRPr="009D090D">
        <w:rPr>
          <w:bCs/>
          <w:sz w:val="28"/>
          <w:szCs w:val="22"/>
          <w:vertAlign w:val="subscript"/>
          <w:lang w:val="kk"/>
        </w:rPr>
        <w:t>2</w:t>
      </w:r>
      <w:r w:rsidRPr="009D090D">
        <w:rPr>
          <w:bCs/>
          <w:sz w:val="28"/>
          <w:szCs w:val="22"/>
          <w:lang w:val="kk"/>
        </w:rPr>
        <w:t>O O</w:t>
      </w:r>
      <w:r w:rsidRPr="009D090D">
        <w:rPr>
          <w:bCs/>
          <w:sz w:val="28"/>
          <w:szCs w:val="22"/>
          <w:vertAlign w:val="subscript"/>
          <w:lang w:val="kk"/>
        </w:rPr>
        <w:t>3</w:t>
      </w:r>
      <w:r w:rsidRPr="009D090D">
        <w:rPr>
          <w:bCs/>
          <w:sz w:val="28"/>
          <w:szCs w:val="22"/>
          <w:lang w:val="kk"/>
        </w:rPr>
        <w:t xml:space="preserve"> болған кезде ыдырайды және NO</w:t>
      </w:r>
      <w:r w:rsidRPr="009D090D">
        <w:rPr>
          <w:bCs/>
          <w:sz w:val="28"/>
          <w:szCs w:val="22"/>
          <w:vertAlign w:val="subscript"/>
          <w:lang w:val="kk"/>
        </w:rPr>
        <w:t xml:space="preserve">x </w:t>
      </w:r>
      <w:r w:rsidRPr="009D090D">
        <w:rPr>
          <w:bCs/>
          <w:sz w:val="28"/>
          <w:szCs w:val="22"/>
          <w:lang w:val="kk"/>
        </w:rPr>
        <w:t>құрайтын NO</w:t>
      </w:r>
      <w:r w:rsidRPr="009D090D">
        <w:rPr>
          <w:bCs/>
          <w:sz w:val="28"/>
          <w:szCs w:val="22"/>
          <w:vertAlign w:val="subscript"/>
          <w:lang w:val="kk"/>
        </w:rPr>
        <w:t>2</w:t>
      </w:r>
      <w:r w:rsidRPr="009D090D">
        <w:rPr>
          <w:bCs/>
          <w:sz w:val="28"/>
          <w:szCs w:val="22"/>
          <w:lang w:val="kk"/>
        </w:rPr>
        <w:t xml:space="preserve"> және NO түзеді.</w:t>
      </w:r>
    </w:p>
    <w:p w14:paraId="4ADFBC7A" w14:textId="77777777" w:rsidR="00F109D5" w:rsidRPr="009D090D" w:rsidRDefault="00F109D5" w:rsidP="00F109D5">
      <w:pPr>
        <w:widowControl w:val="0"/>
        <w:tabs>
          <w:tab w:val="left" w:pos="709"/>
          <w:tab w:val="left" w:pos="1134"/>
          <w:tab w:val="left" w:pos="10459"/>
        </w:tabs>
        <w:ind w:firstLine="709"/>
        <w:jc w:val="both"/>
        <w:rPr>
          <w:b/>
          <w:bCs/>
          <w:sz w:val="28"/>
          <w:szCs w:val="22"/>
          <w:lang w:val="kk"/>
        </w:rPr>
      </w:pPr>
      <w:r w:rsidRPr="009D090D">
        <w:rPr>
          <w:bCs/>
          <w:sz w:val="28"/>
          <w:szCs w:val="22"/>
          <w:lang w:val="kk"/>
        </w:rPr>
        <w:t>1.41-суретте Қазақстан Республикасының стационарлық көздерінен атмосфераға NO</w:t>
      </w:r>
      <w:r w:rsidRPr="009D090D">
        <w:rPr>
          <w:bCs/>
          <w:sz w:val="28"/>
          <w:szCs w:val="22"/>
          <w:vertAlign w:val="subscript"/>
          <w:lang w:val="kk"/>
        </w:rPr>
        <w:t>X</w:t>
      </w:r>
      <w:r w:rsidRPr="009D090D">
        <w:rPr>
          <w:bCs/>
          <w:sz w:val="28"/>
          <w:szCs w:val="22"/>
          <w:lang w:val="kk"/>
        </w:rPr>
        <w:t xml:space="preserve"> шығарындылары көрсетілген. </w:t>
      </w:r>
    </w:p>
    <w:p w14:paraId="044E6EB0" w14:textId="77777777" w:rsidR="00F109D5" w:rsidRPr="009D090D" w:rsidRDefault="00F109D5" w:rsidP="00F109D5">
      <w:pPr>
        <w:widowControl w:val="0"/>
        <w:tabs>
          <w:tab w:val="left" w:pos="709"/>
          <w:tab w:val="left" w:pos="1134"/>
          <w:tab w:val="left" w:pos="10459"/>
        </w:tabs>
        <w:ind w:firstLine="709"/>
        <w:jc w:val="both"/>
        <w:rPr>
          <w:bCs/>
          <w:sz w:val="28"/>
          <w:szCs w:val="22"/>
          <w:lang w:val="kk"/>
        </w:rPr>
      </w:pPr>
      <w:r w:rsidRPr="009D090D">
        <w:rPr>
          <w:bCs/>
          <w:sz w:val="28"/>
          <w:szCs w:val="22"/>
          <w:lang w:val="kk"/>
        </w:rPr>
        <w:t>2018 жылы отын жағатын қондырғылардан  атмосфераға шамамен 174 мың т NO</w:t>
      </w:r>
      <w:r w:rsidRPr="009D090D">
        <w:rPr>
          <w:bCs/>
          <w:sz w:val="28"/>
          <w:szCs w:val="22"/>
          <w:vertAlign w:val="subscript"/>
          <w:lang w:val="kk"/>
        </w:rPr>
        <w:t xml:space="preserve">X </w:t>
      </w:r>
      <w:r w:rsidRPr="009D090D">
        <w:rPr>
          <w:bCs/>
          <w:sz w:val="28"/>
          <w:szCs w:val="22"/>
          <w:lang w:val="kk"/>
        </w:rPr>
        <w:t>шығарылды, бұл барлық стационарлық көздерден шығарылатын NO</w:t>
      </w:r>
      <w:r w:rsidRPr="009D090D">
        <w:rPr>
          <w:bCs/>
          <w:sz w:val="28"/>
          <w:szCs w:val="22"/>
          <w:vertAlign w:val="subscript"/>
          <w:lang w:val="kk"/>
        </w:rPr>
        <w:t>X</w:t>
      </w:r>
      <w:r w:rsidRPr="009D090D">
        <w:rPr>
          <w:bCs/>
          <w:sz w:val="28"/>
          <w:szCs w:val="22"/>
          <w:lang w:val="kk"/>
        </w:rPr>
        <w:t xml:space="preserve"> шығарындыларының жалпы санының 64 % ын құрады. </w:t>
      </w:r>
    </w:p>
    <w:p w14:paraId="4FF90BA9" w14:textId="77777777" w:rsidR="00F109D5" w:rsidRPr="009D090D" w:rsidRDefault="00F109D5" w:rsidP="00F109D5">
      <w:pPr>
        <w:widowControl w:val="0"/>
        <w:tabs>
          <w:tab w:val="left" w:pos="709"/>
          <w:tab w:val="left" w:pos="1134"/>
        </w:tabs>
        <w:jc w:val="center"/>
        <w:rPr>
          <w:b/>
          <w:bCs/>
          <w:sz w:val="28"/>
          <w:szCs w:val="22"/>
          <w:lang w:val="kk"/>
        </w:rPr>
      </w:pPr>
      <w:r w:rsidRPr="009D090D">
        <w:rPr>
          <w:b/>
          <w:bCs/>
          <w:noProof/>
          <w:sz w:val="28"/>
          <w:szCs w:val="22"/>
        </w:rPr>
        <w:lastRenderedPageBreak/>
        <w:drawing>
          <wp:inline distT="0" distB="0" distL="0" distR="0" wp14:anchorId="16484CB1" wp14:editId="6EB2DC11">
            <wp:extent cx="3164205" cy="1572895"/>
            <wp:effectExtent l="0" t="0" r="0" b="8255"/>
            <wp:docPr id="157977105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3164205" cy="1572895"/>
                    </a:xfrm>
                    <a:prstGeom prst="rect">
                      <a:avLst/>
                    </a:prstGeom>
                    <a:noFill/>
                  </pic:spPr>
                </pic:pic>
              </a:graphicData>
            </a:graphic>
          </wp:inline>
        </w:drawing>
      </w:r>
    </w:p>
    <w:p w14:paraId="2041354D" w14:textId="77777777" w:rsidR="00F109D5" w:rsidRPr="009D090D" w:rsidRDefault="00F109D5" w:rsidP="00F109D5">
      <w:pPr>
        <w:widowControl w:val="0"/>
        <w:tabs>
          <w:tab w:val="left" w:pos="709"/>
          <w:tab w:val="left" w:pos="1134"/>
        </w:tabs>
        <w:ind w:right="-8"/>
        <w:jc w:val="center"/>
        <w:rPr>
          <w:bCs/>
          <w:szCs w:val="20"/>
          <w:lang w:val="kk"/>
        </w:rPr>
      </w:pPr>
      <w:r w:rsidRPr="009D090D">
        <w:rPr>
          <w:bCs/>
          <w:szCs w:val="20"/>
          <w:lang w:val="kk"/>
        </w:rPr>
        <w:t>1.41-сурет. Қазақстан Республикасының стационарлық көздерінен атмосфераға NO</w:t>
      </w:r>
      <w:r w:rsidRPr="009D090D">
        <w:rPr>
          <w:bCs/>
          <w:szCs w:val="20"/>
          <w:vertAlign w:val="subscript"/>
          <w:lang w:val="kk"/>
        </w:rPr>
        <w:t>X</w:t>
      </w:r>
      <w:r w:rsidRPr="009D090D">
        <w:rPr>
          <w:bCs/>
          <w:szCs w:val="20"/>
          <w:lang w:val="kk"/>
        </w:rPr>
        <w:t xml:space="preserve"> шығарындылары, 2018 жыл</w:t>
      </w:r>
      <w:bookmarkStart w:id="41" w:name="bookmark=id.26in1rg" w:colFirst="0" w:colLast="0"/>
      <w:bookmarkEnd w:id="41"/>
    </w:p>
    <w:p w14:paraId="00A69BD3" w14:textId="77777777" w:rsidR="00F109D5" w:rsidRPr="009D090D" w:rsidRDefault="00F109D5" w:rsidP="00F109D5">
      <w:pPr>
        <w:widowControl w:val="0"/>
        <w:tabs>
          <w:tab w:val="left" w:pos="709"/>
          <w:tab w:val="left" w:pos="1134"/>
        </w:tabs>
        <w:ind w:right="-8"/>
        <w:jc w:val="both"/>
        <w:rPr>
          <w:b/>
          <w:bCs/>
          <w:szCs w:val="20"/>
          <w:lang w:val="kk"/>
        </w:rPr>
      </w:pPr>
    </w:p>
    <w:p w14:paraId="12B4A0C2" w14:textId="77777777" w:rsidR="00F109D5" w:rsidRPr="009D090D" w:rsidRDefault="00F109D5" w:rsidP="00F109D5">
      <w:pPr>
        <w:ind w:firstLine="709"/>
        <w:outlineLvl w:val="0"/>
        <w:rPr>
          <w:b/>
          <w:kern w:val="36"/>
          <w:sz w:val="28"/>
          <w:szCs w:val="22"/>
          <w:lang w:val="kk"/>
        </w:rPr>
      </w:pPr>
      <w:bookmarkStart w:id="42" w:name="_heading=h.3rdcrjn" w:colFirst="0" w:colLast="0"/>
      <w:bookmarkStart w:id="43" w:name="_Toc152866985"/>
      <w:bookmarkEnd w:id="42"/>
      <w:r w:rsidRPr="009D090D">
        <w:rPr>
          <w:b/>
          <w:kern w:val="36"/>
          <w:sz w:val="28"/>
          <w:szCs w:val="22"/>
          <w:lang w:val="kk"/>
        </w:rPr>
        <w:t>1.5.2.3. Шаң</w:t>
      </w:r>
      <w:bookmarkEnd w:id="43"/>
    </w:p>
    <w:p w14:paraId="3687E14F" w14:textId="77777777" w:rsidR="00F109D5" w:rsidRPr="009D090D" w:rsidRDefault="00F109D5" w:rsidP="00F109D5">
      <w:pPr>
        <w:widowControl w:val="0"/>
        <w:tabs>
          <w:tab w:val="left" w:pos="709"/>
          <w:tab w:val="left" w:pos="1134"/>
        </w:tabs>
        <w:ind w:right="320" w:firstLine="709"/>
        <w:jc w:val="both"/>
        <w:rPr>
          <w:b/>
          <w:bCs/>
          <w:sz w:val="28"/>
          <w:szCs w:val="22"/>
          <w:lang w:val="kk"/>
        </w:rPr>
      </w:pPr>
      <w:r w:rsidRPr="009D090D">
        <w:rPr>
          <w:bCs/>
          <w:sz w:val="28"/>
          <w:szCs w:val="22"/>
          <w:lang w:val="kk"/>
        </w:rPr>
        <w:t>Көмірді, шымтезекті және биомассаны жаққан кезде бөлінетін шаң негізінен отынның минералды фракциясынан пайда болады. Шаңның аздаған бөлігінде толық жанбаған отындық көміртегі болуы және жану кезінде буланатын конденсация нәтижесінде пайда болған қосылыстардан тұратын өте ұсақ бөлшектер болуы мүмкін.</w:t>
      </w:r>
    </w:p>
    <w:p w14:paraId="15DB66D6" w14:textId="77777777" w:rsidR="00F109D5" w:rsidRPr="009D090D" w:rsidRDefault="00F109D5" w:rsidP="00F109D5">
      <w:pPr>
        <w:widowControl w:val="0"/>
        <w:tabs>
          <w:tab w:val="left" w:pos="709"/>
          <w:tab w:val="left" w:pos="1134"/>
        </w:tabs>
        <w:ind w:right="-8" w:firstLine="709"/>
        <w:jc w:val="both"/>
        <w:rPr>
          <w:b/>
          <w:bCs/>
          <w:sz w:val="28"/>
          <w:szCs w:val="22"/>
          <w:lang w:val="kk"/>
        </w:rPr>
      </w:pPr>
      <w:r w:rsidRPr="009D090D">
        <w:rPr>
          <w:bCs/>
          <w:sz w:val="28"/>
          <w:szCs w:val="22"/>
          <w:lang w:val="kk"/>
        </w:rPr>
        <w:t>Жану процесінің түрі қазандықтардан шығатын  түтін газының шығарындыларындағы күлдің үлесіне айтарлықтай әсер етеді. Мысалы, жылжымалы желтартқыш торлы қазандықтарда күл шаңын  салыстырмалы түрде аз мөлшерде шығарады (жалпы күлдің 20-40 %), ал шаң-тозаңды отынды жағатын қазандықтар көп күл шығарады (80-90 %).</w:t>
      </w:r>
    </w:p>
    <w:p w14:paraId="1D04D458" w14:textId="77777777" w:rsidR="00F109D5" w:rsidRPr="009D090D" w:rsidRDefault="00F109D5" w:rsidP="00F109D5">
      <w:pPr>
        <w:widowControl w:val="0"/>
        <w:tabs>
          <w:tab w:val="left" w:pos="709"/>
          <w:tab w:val="left" w:pos="1134"/>
        </w:tabs>
        <w:ind w:right="-8" w:firstLine="709"/>
        <w:jc w:val="both"/>
        <w:rPr>
          <w:b/>
          <w:bCs/>
          <w:sz w:val="28"/>
          <w:szCs w:val="22"/>
          <w:lang w:val="kk"/>
        </w:rPr>
      </w:pPr>
      <w:r w:rsidRPr="009D090D">
        <w:rPr>
          <w:bCs/>
          <w:sz w:val="28"/>
          <w:szCs w:val="22"/>
          <w:lang w:val="kk"/>
        </w:rPr>
        <w:t xml:space="preserve">Сұйық отынды жағу кезінде қатты бөлшектер де шығарылады, бірақ көмірді жаққанға қарағанда аз мөлшерде болады. Атап айтқанда, отынды жағу жағдайы нашар болған кезде, күйе көп шығады, күкірт триоксиді болған кезде күйе коррозиялық қасиеттері бар қышқыл агломераттарын шығаруға қабілетті болады.   </w:t>
      </w:r>
    </w:p>
    <w:p w14:paraId="5D52FB13" w14:textId="77777777" w:rsidR="00F109D5" w:rsidRPr="009D090D" w:rsidRDefault="00F109D5" w:rsidP="00F109D5">
      <w:pPr>
        <w:widowControl w:val="0"/>
        <w:tabs>
          <w:tab w:val="left" w:pos="709"/>
          <w:tab w:val="left" w:pos="1134"/>
        </w:tabs>
        <w:ind w:right="-8" w:firstLine="709"/>
        <w:jc w:val="both"/>
        <w:rPr>
          <w:bCs/>
          <w:sz w:val="28"/>
          <w:szCs w:val="22"/>
          <w:lang w:val="kk"/>
        </w:rPr>
      </w:pPr>
      <w:r w:rsidRPr="009D090D">
        <w:rPr>
          <w:bCs/>
          <w:sz w:val="28"/>
          <w:szCs w:val="22"/>
          <w:lang w:val="kk"/>
        </w:rPr>
        <w:t>Табиғи газды жағу көп шаң шығаратын шығарындылар көзіне жатпайды. Екінші жағынан, кейбір өнеркәсіптік газдарда өндіріс процесінде немесе егер бұл болмаса, жану процесінің алдында сүзілетін бөлшектер болуы мүмкін.</w:t>
      </w:r>
    </w:p>
    <w:p w14:paraId="5376F034" w14:textId="77777777" w:rsidR="00F109D5" w:rsidRPr="009D090D" w:rsidRDefault="00F109D5" w:rsidP="00F109D5">
      <w:pPr>
        <w:widowControl w:val="0"/>
        <w:tabs>
          <w:tab w:val="left" w:pos="709"/>
          <w:tab w:val="left" w:pos="1134"/>
        </w:tabs>
        <w:ind w:right="-8" w:firstLine="709"/>
        <w:jc w:val="both"/>
        <w:rPr>
          <w:bCs/>
          <w:sz w:val="28"/>
          <w:szCs w:val="22"/>
          <w:lang w:val="kk"/>
        </w:rPr>
      </w:pPr>
      <w:r w:rsidRPr="009D090D">
        <w:rPr>
          <w:bCs/>
          <w:sz w:val="28"/>
          <w:szCs w:val="22"/>
          <w:lang w:val="kk"/>
        </w:rPr>
        <w:t xml:space="preserve">Сонымен қатар, көптеген қондырғыларда ұйымдастырылмаған шығарындылар болуы мүмкін (көмірді ашық жерде өңдеу және сақтау, шаңды жағу қазандықтары үшін көмірдіұнтақтау, күлді өңдеу және т.б.) </w:t>
      </w:r>
    </w:p>
    <w:p w14:paraId="14E9CEBD" w14:textId="77777777" w:rsidR="00F109D5" w:rsidRPr="009D090D" w:rsidRDefault="00F109D5" w:rsidP="00F109D5">
      <w:pPr>
        <w:widowControl w:val="0"/>
        <w:tabs>
          <w:tab w:val="left" w:pos="709"/>
          <w:tab w:val="left" w:pos="1134"/>
        </w:tabs>
        <w:ind w:right="-8"/>
        <w:jc w:val="center"/>
        <w:rPr>
          <w:bCs/>
          <w:sz w:val="28"/>
          <w:szCs w:val="22"/>
          <w:lang w:val="kk"/>
        </w:rPr>
      </w:pPr>
      <w:r w:rsidRPr="009D090D">
        <w:rPr>
          <w:bCs/>
          <w:noProof/>
          <w:sz w:val="28"/>
          <w:szCs w:val="22"/>
        </w:rPr>
        <w:drawing>
          <wp:inline distT="0" distB="0" distL="0" distR="0" wp14:anchorId="5EB17A1A" wp14:editId="59A61016">
            <wp:extent cx="2810510" cy="1402080"/>
            <wp:effectExtent l="0" t="0" r="8890" b="7620"/>
            <wp:docPr id="109415490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2810510" cy="1402080"/>
                    </a:xfrm>
                    <a:prstGeom prst="rect">
                      <a:avLst/>
                    </a:prstGeom>
                    <a:noFill/>
                  </pic:spPr>
                </pic:pic>
              </a:graphicData>
            </a:graphic>
          </wp:inline>
        </w:drawing>
      </w:r>
    </w:p>
    <w:p w14:paraId="68ACE5F3" w14:textId="77777777" w:rsidR="00F109D5" w:rsidRPr="009D090D" w:rsidRDefault="00F109D5" w:rsidP="00F109D5">
      <w:pPr>
        <w:widowControl w:val="0"/>
        <w:tabs>
          <w:tab w:val="left" w:pos="142"/>
          <w:tab w:val="left" w:pos="1134"/>
          <w:tab w:val="left" w:pos="1811"/>
        </w:tabs>
        <w:jc w:val="center"/>
        <w:rPr>
          <w:b/>
          <w:bCs/>
          <w:szCs w:val="20"/>
          <w:lang w:val="kk"/>
        </w:rPr>
      </w:pPr>
      <w:r w:rsidRPr="009D090D">
        <w:rPr>
          <w:bCs/>
          <w:szCs w:val="20"/>
          <w:lang w:val="kk"/>
        </w:rPr>
        <w:t>1.42-сурет. Қазақстан Республикасының стационарлық көздерінен атмосфераға бөлінетін шаң шығарындылары, 2018 жыл</w:t>
      </w:r>
    </w:p>
    <w:p w14:paraId="4BFE8B72" w14:textId="77777777" w:rsidR="00F109D5" w:rsidRPr="009D090D" w:rsidRDefault="00F109D5" w:rsidP="00F109D5">
      <w:pPr>
        <w:widowControl w:val="0"/>
        <w:tabs>
          <w:tab w:val="left" w:pos="709"/>
          <w:tab w:val="left" w:pos="1134"/>
        </w:tabs>
        <w:ind w:right="-6" w:firstLine="709"/>
        <w:jc w:val="both"/>
        <w:rPr>
          <w:bCs/>
          <w:sz w:val="28"/>
          <w:szCs w:val="22"/>
          <w:lang w:val="kk"/>
        </w:rPr>
      </w:pPr>
    </w:p>
    <w:p w14:paraId="7F386B07" w14:textId="77777777" w:rsidR="00F109D5" w:rsidRPr="009D090D" w:rsidRDefault="00F109D5" w:rsidP="00F109D5">
      <w:pPr>
        <w:widowControl w:val="0"/>
        <w:tabs>
          <w:tab w:val="left" w:pos="709"/>
          <w:tab w:val="left" w:pos="1134"/>
        </w:tabs>
        <w:ind w:right="-6" w:firstLine="709"/>
        <w:jc w:val="both"/>
        <w:rPr>
          <w:b/>
          <w:bCs/>
          <w:sz w:val="28"/>
          <w:szCs w:val="22"/>
          <w:lang w:val="kk"/>
        </w:rPr>
      </w:pPr>
      <w:r w:rsidRPr="009D090D">
        <w:rPr>
          <w:bCs/>
          <w:sz w:val="28"/>
          <w:szCs w:val="22"/>
          <w:lang w:val="kk"/>
        </w:rPr>
        <w:t xml:space="preserve">Экологиялық проблемалар, атап айтқанда денсаулыққа әсер ету, негізінен </w:t>
      </w:r>
      <w:r w:rsidRPr="009D090D">
        <w:rPr>
          <w:bCs/>
          <w:sz w:val="28"/>
          <w:szCs w:val="22"/>
          <w:lang w:val="kk"/>
        </w:rPr>
        <w:lastRenderedPageBreak/>
        <w:t>диаметрі 2,5 мкм-ден аз бөлшектерге байланысты, олар атмосферада бірнеше күн немесе тіпті апта бойы тұрақтап қалуы мүмкін. Экологиялық проблемалар топырақта тұндырылғаннан кейін немесе олар еріген және су объектілеріне тасымалданған кезде тұрақты қосылыстардың ұзақ жиналуынан да туындауы мүмкін. Бөлшектердің ауадан жерге түсу немесе шөгу арқылы қозғалу қашықтығы физикалық қасиеттеріне және ауа райының жағдайларына байланысты.  Мөлшері, тығыздығы және пішіні бөлшектердің шөгу жылдамдығына әсер етеді. Диаметрі 10 мкм-ден асатын бөлшектер тез шөгеді. Олардың әсері негізінен ластану көзінің жанында ғана байқалады. Диаметрі 10 мкм-ден аз және әсіресе 2,5 мкм-ден аз ұсақ бөлшектер шөккенге дейін жүздеген шақырымнан астам қашықтыққа қозғалып кете  алады. Аэрозольдер көбінесе бұлттың түзілуі үшін конденсация өзегі ретінде әрекет етеді және жаңбырмен жуылып кетеді.</w:t>
      </w:r>
    </w:p>
    <w:p w14:paraId="326EEAD9" w14:textId="77777777" w:rsidR="00F109D5" w:rsidRPr="009D090D" w:rsidRDefault="00F109D5" w:rsidP="00F109D5">
      <w:pPr>
        <w:widowControl w:val="0"/>
        <w:tabs>
          <w:tab w:val="left" w:pos="709"/>
          <w:tab w:val="left" w:pos="1134"/>
        </w:tabs>
        <w:ind w:right="-6" w:firstLine="709"/>
        <w:jc w:val="both"/>
        <w:rPr>
          <w:b/>
          <w:bCs/>
          <w:sz w:val="28"/>
          <w:szCs w:val="22"/>
          <w:lang w:val="kk"/>
        </w:rPr>
      </w:pPr>
      <w:r w:rsidRPr="009D090D">
        <w:rPr>
          <w:bCs/>
          <w:sz w:val="28"/>
          <w:szCs w:val="22"/>
          <w:lang w:val="kk"/>
        </w:rPr>
        <w:t>Бастапқы өңделмеген газдан салмағы бойынша 95-98 % алып тастау арқылы шығарындылармен күресудің өнеркәсіптік әдістері қатты бөлшектерге қатысты тиімді.  Қолжетімді бөлшектерді алып тастау көрсеткіштері қолданылатын тазарту технологиясына байланысты, ал кейбір басқа отындар үшін, мысалы, мұнай, бөлшектердің құрамы мен мөлшеріне байланысты төмен болуы мүмкін. Өлшемі PM</w:t>
      </w:r>
      <w:r w:rsidRPr="009D090D">
        <w:rPr>
          <w:bCs/>
          <w:sz w:val="28"/>
          <w:szCs w:val="22"/>
          <w:vertAlign w:val="subscript"/>
          <w:lang w:val="kk"/>
        </w:rPr>
        <w:t>10</w:t>
      </w:r>
      <w:r w:rsidRPr="009D090D">
        <w:rPr>
          <w:bCs/>
          <w:sz w:val="28"/>
          <w:szCs w:val="22"/>
          <w:lang w:val="kk"/>
        </w:rPr>
        <w:t xml:space="preserve"> және одан аз болатын ұсақ бөлшектер үшін жою тиімділігі төмендейді, осыған байланысты диаметрі 0,1-ден 10 мкм-ге дейінгі бөлшектердің көпшілігі атмосфераға түседі.</w:t>
      </w:r>
    </w:p>
    <w:p w14:paraId="643451AF" w14:textId="77777777" w:rsidR="00F109D5" w:rsidRPr="009D090D" w:rsidRDefault="00F109D5" w:rsidP="00F109D5">
      <w:pPr>
        <w:widowControl w:val="0"/>
        <w:tabs>
          <w:tab w:val="left" w:pos="709"/>
          <w:tab w:val="left" w:pos="1134"/>
        </w:tabs>
        <w:ind w:right="-6" w:firstLine="709"/>
        <w:jc w:val="both"/>
        <w:rPr>
          <w:bCs/>
          <w:noProof/>
          <w:sz w:val="28"/>
          <w:szCs w:val="22"/>
          <w:lang w:val="kk"/>
        </w:rPr>
      </w:pPr>
      <w:r w:rsidRPr="009D090D">
        <w:rPr>
          <w:bCs/>
          <w:sz w:val="28"/>
          <w:szCs w:val="22"/>
          <w:lang w:val="kk"/>
        </w:rPr>
        <w:t>Статистикалық деректерге сәйкес 2018 жылы ЖЭС қатты бөлшектер шығарындыларының жалпы санынан ұсақ дисперсті РМ</w:t>
      </w:r>
      <w:r w:rsidRPr="009D090D">
        <w:rPr>
          <w:bCs/>
          <w:sz w:val="28"/>
          <w:szCs w:val="22"/>
          <w:vertAlign w:val="subscript"/>
          <w:lang w:val="kk"/>
        </w:rPr>
        <w:t>10</w:t>
      </w:r>
      <w:r w:rsidRPr="009D090D">
        <w:rPr>
          <w:bCs/>
          <w:sz w:val="28"/>
          <w:szCs w:val="22"/>
          <w:lang w:val="kk"/>
        </w:rPr>
        <w:t xml:space="preserve"> – 4 %, РМ</w:t>
      </w:r>
      <w:r w:rsidRPr="009D090D">
        <w:rPr>
          <w:bCs/>
          <w:sz w:val="28"/>
          <w:szCs w:val="22"/>
          <w:vertAlign w:val="subscript"/>
          <w:lang w:val="kk"/>
        </w:rPr>
        <w:t xml:space="preserve">2,5 </w:t>
      </w:r>
      <w:r w:rsidRPr="009D090D">
        <w:rPr>
          <w:bCs/>
          <w:sz w:val="28"/>
          <w:szCs w:val="22"/>
          <w:lang w:val="kk"/>
        </w:rPr>
        <w:t>– 3 % құрады (1.43-сурет).</w:t>
      </w:r>
    </w:p>
    <w:p w14:paraId="462E9205" w14:textId="77777777" w:rsidR="00F109D5" w:rsidRPr="009D090D" w:rsidRDefault="00F109D5" w:rsidP="00F109D5">
      <w:pPr>
        <w:widowControl w:val="0"/>
        <w:tabs>
          <w:tab w:val="left" w:pos="709"/>
          <w:tab w:val="left" w:pos="1134"/>
        </w:tabs>
        <w:ind w:right="-6"/>
        <w:jc w:val="center"/>
        <w:rPr>
          <w:b/>
          <w:bCs/>
          <w:sz w:val="28"/>
          <w:szCs w:val="22"/>
          <w:lang w:val="kk"/>
        </w:rPr>
      </w:pPr>
      <w:r w:rsidRPr="009D090D">
        <w:rPr>
          <w:bCs/>
          <w:noProof/>
          <w:sz w:val="20"/>
          <w:szCs w:val="20"/>
        </w:rPr>
        <w:drawing>
          <wp:inline distT="0" distB="0" distL="0" distR="0" wp14:anchorId="52C3F142" wp14:editId="420B65F1">
            <wp:extent cx="2160484" cy="1404799"/>
            <wp:effectExtent l="0" t="0" r="0" b="5080"/>
            <wp:docPr id="280608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08164" name=""/>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2168945" cy="1410301"/>
                    </a:xfrm>
                    <a:prstGeom prst="rect">
                      <a:avLst/>
                    </a:prstGeom>
                    <a:ln>
                      <a:noFill/>
                    </a:ln>
                    <a:extLst>
                      <a:ext uri="{53640926-AAD7-44D8-BBD7-CCE9431645EC}">
                        <a14:shadowObscured xmlns:a14="http://schemas.microsoft.com/office/drawing/2010/main"/>
                      </a:ext>
                    </a:extLst>
                  </pic:spPr>
                </pic:pic>
              </a:graphicData>
            </a:graphic>
          </wp:inline>
        </w:drawing>
      </w:r>
    </w:p>
    <w:p w14:paraId="03A4B5CB" w14:textId="77777777" w:rsidR="00F109D5" w:rsidRPr="009D090D" w:rsidRDefault="00F109D5" w:rsidP="00F109D5">
      <w:pPr>
        <w:widowControl w:val="0"/>
        <w:tabs>
          <w:tab w:val="left" w:pos="709"/>
          <w:tab w:val="left" w:pos="1134"/>
          <w:tab w:val="left" w:pos="1811"/>
        </w:tabs>
        <w:jc w:val="center"/>
        <w:rPr>
          <w:b/>
          <w:bCs/>
          <w:szCs w:val="20"/>
          <w:lang w:val="kk"/>
        </w:rPr>
      </w:pPr>
      <w:r w:rsidRPr="009D090D">
        <w:rPr>
          <w:bCs/>
          <w:szCs w:val="20"/>
          <w:lang w:val="kk"/>
        </w:rPr>
        <w:t>1.43-сурет. Қазақстан Республикасының стационарлық көздерінен атмосфераға ұсақ дисперсті бөлшектер шығарындылары, 2018 жыл</w:t>
      </w:r>
    </w:p>
    <w:p w14:paraId="60DED668" w14:textId="77777777" w:rsidR="00F109D5" w:rsidRPr="009D090D" w:rsidRDefault="00F109D5" w:rsidP="00F109D5">
      <w:pPr>
        <w:widowControl w:val="0"/>
        <w:tabs>
          <w:tab w:val="left" w:pos="709"/>
          <w:tab w:val="left" w:pos="1134"/>
        </w:tabs>
        <w:ind w:right="766" w:firstLine="709"/>
        <w:jc w:val="both"/>
        <w:rPr>
          <w:b/>
          <w:bCs/>
          <w:sz w:val="28"/>
          <w:szCs w:val="22"/>
          <w:lang w:val="kk"/>
        </w:rPr>
      </w:pPr>
    </w:p>
    <w:p w14:paraId="5FD42D52" w14:textId="77777777" w:rsidR="00F109D5" w:rsidRPr="009D090D" w:rsidRDefault="00F109D5" w:rsidP="00F109D5">
      <w:pPr>
        <w:widowControl w:val="0"/>
        <w:tabs>
          <w:tab w:val="left" w:pos="709"/>
          <w:tab w:val="left" w:pos="1134"/>
        </w:tabs>
        <w:ind w:right="-6" w:firstLine="709"/>
        <w:jc w:val="both"/>
        <w:rPr>
          <w:b/>
          <w:bCs/>
          <w:sz w:val="28"/>
          <w:szCs w:val="22"/>
          <w:lang w:val="kk"/>
        </w:rPr>
      </w:pPr>
      <w:r w:rsidRPr="009D090D">
        <w:rPr>
          <w:bCs/>
          <w:sz w:val="28"/>
          <w:szCs w:val="22"/>
          <w:lang w:val="kk"/>
        </w:rPr>
        <w:t>Бағалауға әдістемелік тәсілдердің және оларды қолда бар күлтұтқыш қондырғылармен ұстау тиімділігі жөніндегі деректердің болмауына байланысты Қазақстан Республикасының қолданыстағы заңнамасымен Қазақстан Республикасында жағу процестерінен бөлінетін ұсақ дисперсті бөлшектер шығарындыларының міндетті есебі әлі күнге дейін реттелмейді.  Шаң шығарындыларын бағалау фракциялар бойынша бөлінбей, тұтастай жүзеге асырылады.</w:t>
      </w:r>
    </w:p>
    <w:p w14:paraId="69DB7EF3" w14:textId="77777777" w:rsidR="00F109D5" w:rsidRPr="009D090D" w:rsidRDefault="00F109D5" w:rsidP="00F109D5">
      <w:pPr>
        <w:widowControl w:val="0"/>
        <w:tabs>
          <w:tab w:val="left" w:pos="709"/>
          <w:tab w:val="left" w:pos="1134"/>
        </w:tabs>
        <w:ind w:right="-6" w:firstLine="709"/>
        <w:jc w:val="both"/>
        <w:rPr>
          <w:bCs/>
          <w:sz w:val="28"/>
          <w:szCs w:val="22"/>
          <w:lang w:val="kk"/>
        </w:rPr>
      </w:pPr>
      <w:r w:rsidRPr="009D090D">
        <w:rPr>
          <w:bCs/>
          <w:sz w:val="28"/>
          <w:szCs w:val="22"/>
          <w:lang w:val="kk"/>
        </w:rPr>
        <w:t xml:space="preserve">Ұсақ бөлшектедің басым көпшілігі қапшық сүзгілерде тұтылып қалатыны белгілі. Осы уақытқа дейін Қазақстан Республикасында отын жағу </w:t>
      </w:r>
      <w:r w:rsidRPr="009D090D">
        <w:rPr>
          <w:bCs/>
          <w:sz w:val="28"/>
          <w:szCs w:val="22"/>
          <w:lang w:val="kk"/>
        </w:rPr>
        <w:lastRenderedPageBreak/>
        <w:t>қондырғыларында қапшық сүзгілер пайдаланылған жоқ, қолданыстағы өнеркәсіптік алаңдардың тығыз орналасуы негізінде қапшық  сүзгілер мен электр сүзгілерін біріктіруді көздейтін гибридті күлтұтқыштарды монтаждауды көздейтін бірқатар қондырғылардағы қолданыстағы электр сүзгілерін қайта құру жобалары орындалды.</w:t>
      </w:r>
    </w:p>
    <w:p w14:paraId="24A21A27" w14:textId="77777777" w:rsidR="00F109D5" w:rsidRPr="009D090D" w:rsidRDefault="00F109D5" w:rsidP="00F109D5">
      <w:pPr>
        <w:widowControl w:val="0"/>
        <w:tabs>
          <w:tab w:val="left" w:pos="709"/>
          <w:tab w:val="left" w:pos="1134"/>
        </w:tabs>
        <w:ind w:right="-6" w:firstLine="709"/>
        <w:jc w:val="both"/>
        <w:rPr>
          <w:b/>
          <w:bCs/>
          <w:sz w:val="28"/>
          <w:szCs w:val="22"/>
          <w:lang w:val="kk"/>
        </w:rPr>
      </w:pPr>
    </w:p>
    <w:p w14:paraId="79D216E4" w14:textId="77777777" w:rsidR="00F109D5" w:rsidRPr="009D090D" w:rsidRDefault="00F109D5" w:rsidP="00F109D5">
      <w:pPr>
        <w:ind w:firstLine="709"/>
        <w:outlineLvl w:val="0"/>
        <w:rPr>
          <w:b/>
          <w:kern w:val="36"/>
          <w:sz w:val="28"/>
          <w:szCs w:val="22"/>
          <w:lang w:val="kk"/>
        </w:rPr>
      </w:pPr>
      <w:bookmarkStart w:id="44" w:name="_Toc152866986"/>
      <w:r w:rsidRPr="009D090D">
        <w:rPr>
          <w:b/>
          <w:kern w:val="36"/>
          <w:sz w:val="28"/>
          <w:szCs w:val="22"/>
          <w:lang w:val="kk"/>
        </w:rPr>
        <w:t>1.5.2.4. Металдар</w:t>
      </w:r>
      <w:bookmarkEnd w:id="44"/>
    </w:p>
    <w:p w14:paraId="0BC52909" w14:textId="77777777" w:rsidR="00F109D5" w:rsidRPr="009D090D" w:rsidRDefault="00F109D5" w:rsidP="00F109D5">
      <w:pPr>
        <w:widowControl w:val="0"/>
        <w:tabs>
          <w:tab w:val="left" w:pos="709"/>
          <w:tab w:val="left" w:pos="1134"/>
        </w:tabs>
        <w:ind w:right="-8" w:firstLine="709"/>
        <w:jc w:val="both"/>
        <w:rPr>
          <w:b/>
          <w:bCs/>
          <w:sz w:val="28"/>
          <w:szCs w:val="22"/>
          <w:lang w:val="kk"/>
        </w:rPr>
      </w:pPr>
      <w:r w:rsidRPr="009D090D">
        <w:rPr>
          <w:bCs/>
          <w:sz w:val="28"/>
          <w:szCs w:val="22"/>
          <w:lang w:val="kk"/>
        </w:rPr>
        <w:t xml:space="preserve">Металдардың шығарындылары олардың табиғи заттар түрінде отынның құрамында болуына байланысты. Қарастырылған металдардың көпшілігі (As, Cd, Cr, Cu, Hg, Ni, Pb, Se, Zn, V) әдетте бөлшектермен біріктірілген қосылыстар (мысалы, оксидтер, хлоридтер) түрінде шығарылады. Бу фазасында тек Hg және Se бар. Атап айтқанда, Hg алыс қашықтықтағы трансшекаралық ауаны ластағыш ретінде белгілі, бұл шығарындылар көзінен алыс жерлерде ластану проблемаларын тудыруы мүмкін.  Ұшпалығы төмен элементтер түтін газының ағынында ұсақ бөлшектердің бетінде конденсациялануға бейім. Осылайша, ең кішкентай бөлшектердің байытылуы байқалады. </w:t>
      </w:r>
    </w:p>
    <w:p w14:paraId="25C3E9A8" w14:textId="77777777" w:rsidR="00F109D5" w:rsidRPr="009D090D" w:rsidRDefault="00F109D5" w:rsidP="00F109D5">
      <w:pPr>
        <w:widowControl w:val="0"/>
        <w:tabs>
          <w:tab w:val="left" w:pos="709"/>
          <w:tab w:val="left" w:pos="1134"/>
        </w:tabs>
        <w:ind w:right="-8" w:firstLine="709"/>
        <w:jc w:val="both"/>
        <w:rPr>
          <w:b/>
          <w:bCs/>
          <w:sz w:val="28"/>
          <w:szCs w:val="22"/>
          <w:lang w:val="kk"/>
        </w:rPr>
      </w:pPr>
      <w:bookmarkStart w:id="45" w:name="_heading=h.lnxbz9" w:colFirst="0" w:colLast="0"/>
      <w:bookmarkEnd w:id="45"/>
      <w:r w:rsidRPr="009D090D">
        <w:rPr>
          <w:bCs/>
          <w:sz w:val="28"/>
          <w:szCs w:val="22"/>
          <w:lang w:val="kk"/>
        </w:rPr>
        <w:t xml:space="preserve">Көмірдегі металдардың мөлшері әдетте мұнайға (мазуттағы Ni және V құрамын қоспағанда) немесе табиғи газға қарағанда бірнеше есе жоғары. Көптеген металдар оксидтер, сульфаттар, алюминосиликаттар сияқты қосылыстарда және ангидриттер мен гипс сияқты минералдарда химиялық байланысқан. Элементтердің бөлінуі қосылыс бөлшектерінің табиғаты мен мөлшеріне байланысты. Мысалы, көмірді жағу кезінде бөлшектер ұшпа элементтердің булануына әкелетін күрделі өзгерістерге ұшырайды. Металл қосылыстарының булану дәрежесі отынның сипаттамаларына (мысалы, көмірдегі концентрацияға, кальций сияқты Бейорганикалық қосылыстардың фракцияларына) және қолданылатын технологияның сипаттамаларына (мысалы, қазандықтың түрі, жұмыс режимі) байланысты. </w:t>
      </w:r>
    </w:p>
    <w:p w14:paraId="67E78C06" w14:textId="77777777" w:rsidR="00F109D5" w:rsidRPr="009D090D" w:rsidRDefault="00F109D5" w:rsidP="00F109D5">
      <w:pPr>
        <w:widowControl w:val="0"/>
        <w:tabs>
          <w:tab w:val="left" w:pos="709"/>
          <w:tab w:val="left" w:pos="1134"/>
        </w:tabs>
        <w:ind w:right="-8" w:firstLine="709"/>
        <w:jc w:val="both"/>
        <w:rPr>
          <w:b/>
          <w:bCs/>
          <w:i/>
          <w:iCs/>
          <w:sz w:val="28"/>
          <w:szCs w:val="22"/>
          <w:lang w:val="kk"/>
        </w:rPr>
      </w:pPr>
      <w:r w:rsidRPr="009D090D">
        <w:rPr>
          <w:bCs/>
          <w:sz w:val="28"/>
          <w:szCs w:val="22"/>
          <w:lang w:val="kk"/>
        </w:rPr>
        <w:t>Қазақстанның көмірінің құрамы тұтастай алғанда ілеспе бағалы және уытты элементтер-қоспалар кешені бойынша нашар зерттелген. Көмірді ілеспе элементтер кешеніне бағалау үшін Қазақстанның түрлі көмір бассейндері мен кен орындарының көмірге сыйымды жыныстарының және көмірдің 100 сынамасынан тұратын жинағы дайындалды және зерттеу жүргізілді.</w:t>
      </w:r>
    </w:p>
    <w:p w14:paraId="38F3B2A6" w14:textId="77777777" w:rsidR="00F109D5" w:rsidRPr="009D090D" w:rsidRDefault="00F109D5" w:rsidP="00F109D5">
      <w:pPr>
        <w:widowControl w:val="0"/>
        <w:tabs>
          <w:tab w:val="left" w:pos="709"/>
          <w:tab w:val="left" w:pos="1134"/>
        </w:tabs>
        <w:ind w:right="-8" w:firstLine="709"/>
        <w:jc w:val="both"/>
        <w:rPr>
          <w:b/>
          <w:bCs/>
          <w:sz w:val="28"/>
          <w:szCs w:val="22"/>
          <w:lang w:val="kk"/>
        </w:rPr>
      </w:pPr>
      <w:r w:rsidRPr="009D090D">
        <w:rPr>
          <w:bCs/>
          <w:sz w:val="28"/>
          <w:szCs w:val="22"/>
          <w:lang w:val="kk"/>
        </w:rPr>
        <w:t>Көмірдің 74 сынамасында 29 элемент-қоспалардың құрамы анықталды (1.14-кесте).</w:t>
      </w:r>
    </w:p>
    <w:p w14:paraId="7819566E" w14:textId="77777777" w:rsidR="00F109D5" w:rsidRPr="009D090D" w:rsidRDefault="00F109D5" w:rsidP="00F109D5">
      <w:pPr>
        <w:widowControl w:val="0"/>
        <w:tabs>
          <w:tab w:val="left" w:pos="709"/>
          <w:tab w:val="left" w:pos="1134"/>
        </w:tabs>
        <w:ind w:right="-8" w:firstLine="709"/>
        <w:jc w:val="both"/>
        <w:rPr>
          <w:b/>
          <w:bCs/>
          <w:sz w:val="28"/>
          <w:szCs w:val="22"/>
          <w:lang w:val="kk"/>
        </w:rPr>
      </w:pPr>
    </w:p>
    <w:p w14:paraId="7F15A8C7"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lastRenderedPageBreak/>
        <w:t>1.14-кесте. Қазақстанның көмір бассейндері мен кен орындарындағы қоспа-элементтердің орташа құрамы, г/т</w:t>
      </w:r>
    </w:p>
    <w:tbl>
      <w:tblPr>
        <w:tblStyle w:val="affff6"/>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1"/>
        <w:gridCol w:w="1299"/>
        <w:gridCol w:w="785"/>
        <w:gridCol w:w="786"/>
        <w:gridCol w:w="650"/>
        <w:gridCol w:w="650"/>
        <w:gridCol w:w="650"/>
        <w:gridCol w:w="788"/>
        <w:gridCol w:w="923"/>
        <w:gridCol w:w="1529"/>
        <w:gridCol w:w="1196"/>
      </w:tblGrid>
      <w:tr w:rsidR="00F109D5" w:rsidRPr="009D090D" w14:paraId="115EDD54" w14:textId="77777777" w:rsidTr="00FF0A55">
        <w:trPr>
          <w:trHeight w:val="20"/>
          <w:tblHeader/>
          <w:jc w:val="center"/>
        </w:trPr>
        <w:tc>
          <w:tcPr>
            <w:tcW w:w="211" w:type="pct"/>
            <w:vMerge w:val="restart"/>
            <w:tcBorders>
              <w:right w:val="single" w:sz="4" w:space="0" w:color="auto"/>
            </w:tcBorders>
            <w:vAlign w:val="center"/>
          </w:tcPr>
          <w:p w14:paraId="7CF8CD01" w14:textId="77777777" w:rsidR="00F109D5" w:rsidRPr="009D090D" w:rsidRDefault="00F109D5" w:rsidP="00F109D5">
            <w:pPr>
              <w:pBdr>
                <w:top w:val="nil"/>
                <w:left w:val="nil"/>
                <w:bottom w:val="nil"/>
                <w:right w:val="nil"/>
                <w:between w:val="nil"/>
              </w:pBdr>
              <w:tabs>
                <w:tab w:val="left" w:pos="0"/>
                <w:tab w:val="left" w:pos="1134"/>
              </w:tabs>
              <w:ind w:right="-8"/>
              <w:jc w:val="center"/>
              <w:rPr>
                <w:rFonts w:eastAsia="Calibri"/>
                <w:b/>
              </w:rPr>
            </w:pPr>
            <w:r w:rsidRPr="009D090D">
              <w:rPr>
                <w:rFonts w:eastAsia="Calibri"/>
                <w:b/>
                <w:lang w:val="kk-KZ"/>
              </w:rPr>
              <w:t>Р/с №</w:t>
            </w:r>
          </w:p>
        </w:tc>
        <w:tc>
          <w:tcPr>
            <w:tcW w:w="497" w:type="pct"/>
            <w:vMerge w:val="restart"/>
            <w:tcBorders>
              <w:left w:val="single" w:sz="4" w:space="0" w:color="auto"/>
            </w:tcBorders>
            <w:vAlign w:val="center"/>
          </w:tcPr>
          <w:p w14:paraId="6FDDA329" w14:textId="77777777" w:rsidR="00F109D5" w:rsidRPr="009D090D" w:rsidRDefault="00F109D5" w:rsidP="00F109D5">
            <w:pPr>
              <w:pBdr>
                <w:top w:val="nil"/>
                <w:left w:val="nil"/>
                <w:bottom w:val="nil"/>
                <w:right w:val="nil"/>
                <w:between w:val="nil"/>
              </w:pBdr>
              <w:tabs>
                <w:tab w:val="left" w:pos="0"/>
                <w:tab w:val="left" w:pos="1134"/>
              </w:tabs>
              <w:ind w:right="-8"/>
              <w:jc w:val="center"/>
              <w:rPr>
                <w:rFonts w:eastAsia="Calibri"/>
                <w:b/>
              </w:rPr>
            </w:pPr>
            <w:r w:rsidRPr="009D090D">
              <w:rPr>
                <w:rFonts w:eastAsia="Calibri"/>
                <w:b/>
                <w:lang w:val="kk"/>
              </w:rPr>
              <w:t>Элементтер</w:t>
            </w:r>
          </w:p>
        </w:tc>
        <w:tc>
          <w:tcPr>
            <w:tcW w:w="2344" w:type="pct"/>
            <w:gridSpan w:val="6"/>
            <w:vAlign w:val="center"/>
          </w:tcPr>
          <w:p w14:paraId="24C94938" w14:textId="77777777" w:rsidR="00F109D5" w:rsidRPr="009D090D" w:rsidRDefault="00F109D5" w:rsidP="00F109D5">
            <w:pPr>
              <w:pBdr>
                <w:top w:val="nil"/>
                <w:left w:val="nil"/>
                <w:bottom w:val="nil"/>
                <w:right w:val="nil"/>
                <w:between w:val="nil"/>
              </w:pBdr>
              <w:tabs>
                <w:tab w:val="left" w:pos="0"/>
                <w:tab w:val="left" w:pos="1134"/>
              </w:tabs>
              <w:ind w:right="1213"/>
              <w:jc w:val="center"/>
              <w:rPr>
                <w:rFonts w:eastAsia="Calibri"/>
                <w:b/>
                <w:lang w:val="kk-KZ"/>
              </w:rPr>
            </w:pPr>
            <w:r w:rsidRPr="009D090D">
              <w:rPr>
                <w:rFonts w:eastAsia="Calibri"/>
                <w:b/>
                <w:lang w:val="kk"/>
              </w:rPr>
              <w:t>Бассейндер, кен орындары</w:t>
            </w:r>
            <w:r w:rsidRPr="009D090D">
              <w:rPr>
                <w:rFonts w:eastAsia="Calibri"/>
                <w:b/>
                <w:lang w:val="kk-KZ"/>
              </w:rPr>
              <w:t>.</w:t>
            </w:r>
          </w:p>
        </w:tc>
        <w:tc>
          <w:tcPr>
            <w:tcW w:w="497" w:type="pct"/>
            <w:vMerge w:val="restart"/>
            <w:textDirection w:val="btLr"/>
            <w:vAlign w:val="center"/>
          </w:tcPr>
          <w:p w14:paraId="590A9D6B" w14:textId="77777777" w:rsidR="00F109D5" w:rsidRPr="009D090D" w:rsidRDefault="00F109D5" w:rsidP="00F109D5">
            <w:pPr>
              <w:pBdr>
                <w:top w:val="nil"/>
                <w:left w:val="nil"/>
                <w:bottom w:val="nil"/>
                <w:right w:val="nil"/>
                <w:between w:val="nil"/>
              </w:pBdr>
              <w:tabs>
                <w:tab w:val="left" w:pos="0"/>
                <w:tab w:val="left" w:pos="1134"/>
              </w:tabs>
              <w:ind w:left="113" w:right="-8"/>
              <w:jc w:val="center"/>
              <w:rPr>
                <w:rFonts w:eastAsia="Calibri"/>
                <w:b/>
              </w:rPr>
            </w:pPr>
            <w:r w:rsidRPr="009D090D">
              <w:rPr>
                <w:rFonts w:eastAsia="Calibri"/>
                <w:b/>
                <w:lang w:val="kk"/>
              </w:rPr>
              <w:t>Көмірге арналған кларк [10]</w:t>
            </w:r>
          </w:p>
        </w:tc>
        <w:tc>
          <w:tcPr>
            <w:tcW w:w="812" w:type="pct"/>
            <w:vMerge w:val="restart"/>
            <w:textDirection w:val="btLr"/>
            <w:vAlign w:val="center"/>
          </w:tcPr>
          <w:p w14:paraId="0745F4EE" w14:textId="77777777" w:rsidR="00F109D5" w:rsidRPr="009D090D" w:rsidRDefault="00F109D5" w:rsidP="00F109D5">
            <w:pPr>
              <w:pBdr>
                <w:top w:val="nil"/>
                <w:left w:val="nil"/>
                <w:bottom w:val="nil"/>
                <w:right w:val="nil"/>
                <w:between w:val="nil"/>
              </w:pBdr>
              <w:tabs>
                <w:tab w:val="left" w:pos="0"/>
                <w:tab w:val="left" w:pos="1134"/>
              </w:tabs>
              <w:ind w:left="113" w:right="-8"/>
              <w:jc w:val="center"/>
              <w:rPr>
                <w:rFonts w:eastAsia="Calibri"/>
                <w:b/>
              </w:rPr>
            </w:pPr>
            <w:r w:rsidRPr="009D090D">
              <w:rPr>
                <w:rFonts w:eastAsia="Calibri"/>
                <w:b/>
                <w:lang w:val="kk"/>
              </w:rPr>
              <w:t>Ең төменгі ықтимал өнеркәсіптік маңызды құрамы [7]</w:t>
            </w:r>
          </w:p>
        </w:tc>
        <w:tc>
          <w:tcPr>
            <w:tcW w:w="639" w:type="pct"/>
            <w:vMerge w:val="restart"/>
            <w:textDirection w:val="btLr"/>
            <w:vAlign w:val="center"/>
          </w:tcPr>
          <w:p w14:paraId="21D206E2" w14:textId="77777777" w:rsidR="00F109D5" w:rsidRPr="009D090D" w:rsidRDefault="00F109D5" w:rsidP="00F109D5">
            <w:pPr>
              <w:pBdr>
                <w:top w:val="nil"/>
                <w:left w:val="nil"/>
                <w:bottom w:val="nil"/>
                <w:right w:val="nil"/>
                <w:between w:val="nil"/>
              </w:pBdr>
              <w:tabs>
                <w:tab w:val="left" w:pos="0"/>
                <w:tab w:val="left" w:pos="1134"/>
              </w:tabs>
              <w:ind w:left="113" w:right="-8"/>
              <w:jc w:val="center"/>
              <w:rPr>
                <w:rFonts w:eastAsia="Calibri"/>
                <w:b/>
              </w:rPr>
            </w:pPr>
            <w:r w:rsidRPr="009D090D">
              <w:rPr>
                <w:rFonts w:eastAsia="Calibri"/>
                <w:b/>
                <w:lang w:val="kk"/>
              </w:rPr>
              <w:t>Көмірге арналған уыттылық шегі [7]</w:t>
            </w:r>
          </w:p>
        </w:tc>
      </w:tr>
      <w:tr w:rsidR="00F109D5" w:rsidRPr="009D090D" w14:paraId="5AA4C0EB" w14:textId="77777777" w:rsidTr="00FF0A55">
        <w:trPr>
          <w:cantSplit/>
          <w:trHeight w:val="1134"/>
          <w:tblHeader/>
          <w:jc w:val="center"/>
        </w:trPr>
        <w:tc>
          <w:tcPr>
            <w:tcW w:w="211" w:type="pct"/>
            <w:vMerge/>
            <w:tcBorders>
              <w:right w:val="single" w:sz="4" w:space="0" w:color="auto"/>
            </w:tcBorders>
          </w:tcPr>
          <w:p w14:paraId="7F5D8F17" w14:textId="77777777" w:rsidR="00F109D5" w:rsidRPr="009D090D" w:rsidRDefault="00F109D5" w:rsidP="00F109D5">
            <w:pPr>
              <w:pBdr>
                <w:top w:val="nil"/>
                <w:left w:val="nil"/>
                <w:bottom w:val="nil"/>
                <w:right w:val="nil"/>
                <w:between w:val="nil"/>
              </w:pBdr>
              <w:ind w:right="-8"/>
              <w:rPr>
                <w:rFonts w:eastAsia="Calibri"/>
                <w:b/>
              </w:rPr>
            </w:pPr>
          </w:p>
        </w:tc>
        <w:tc>
          <w:tcPr>
            <w:tcW w:w="497" w:type="pct"/>
            <w:vMerge/>
            <w:tcBorders>
              <w:left w:val="single" w:sz="4" w:space="0" w:color="auto"/>
            </w:tcBorders>
          </w:tcPr>
          <w:p w14:paraId="434772AC" w14:textId="77777777" w:rsidR="00F109D5" w:rsidRPr="009D090D" w:rsidRDefault="00F109D5" w:rsidP="00F109D5">
            <w:pPr>
              <w:pBdr>
                <w:top w:val="nil"/>
                <w:left w:val="nil"/>
                <w:bottom w:val="nil"/>
                <w:right w:val="nil"/>
                <w:between w:val="nil"/>
              </w:pBdr>
              <w:ind w:right="-8"/>
              <w:rPr>
                <w:rFonts w:eastAsia="Calibri"/>
                <w:b/>
              </w:rPr>
            </w:pPr>
          </w:p>
        </w:tc>
        <w:tc>
          <w:tcPr>
            <w:tcW w:w="426" w:type="pct"/>
            <w:textDirection w:val="btLr"/>
            <w:vAlign w:val="center"/>
          </w:tcPr>
          <w:p w14:paraId="2706FA24" w14:textId="77777777" w:rsidR="00F109D5" w:rsidRPr="009D090D" w:rsidRDefault="00F109D5" w:rsidP="00F109D5">
            <w:pPr>
              <w:pBdr>
                <w:top w:val="nil"/>
                <w:left w:val="nil"/>
                <w:bottom w:val="nil"/>
                <w:right w:val="nil"/>
                <w:between w:val="nil"/>
              </w:pBdr>
              <w:tabs>
                <w:tab w:val="left" w:pos="709"/>
                <w:tab w:val="left" w:pos="1134"/>
              </w:tabs>
              <w:ind w:left="113" w:right="-8"/>
              <w:rPr>
                <w:rFonts w:eastAsia="Calibri"/>
                <w:b/>
                <w:sz w:val="22"/>
                <w:szCs w:val="22"/>
              </w:rPr>
            </w:pPr>
            <w:r w:rsidRPr="009D090D">
              <w:rPr>
                <w:rFonts w:eastAsia="Calibri"/>
                <w:b/>
                <w:sz w:val="22"/>
                <w:szCs w:val="22"/>
                <w:lang w:val="kk"/>
              </w:rPr>
              <w:t>Екібастұз</w:t>
            </w:r>
          </w:p>
        </w:tc>
        <w:tc>
          <w:tcPr>
            <w:tcW w:w="426" w:type="pct"/>
            <w:textDirection w:val="btLr"/>
            <w:vAlign w:val="center"/>
          </w:tcPr>
          <w:p w14:paraId="51B6FFC2" w14:textId="77777777" w:rsidR="00F109D5" w:rsidRPr="009D090D" w:rsidRDefault="00F109D5" w:rsidP="00F109D5">
            <w:pPr>
              <w:pBdr>
                <w:top w:val="nil"/>
                <w:left w:val="nil"/>
                <w:bottom w:val="nil"/>
                <w:right w:val="nil"/>
                <w:between w:val="nil"/>
              </w:pBdr>
              <w:tabs>
                <w:tab w:val="left" w:pos="709"/>
                <w:tab w:val="left" w:pos="1134"/>
              </w:tabs>
              <w:ind w:left="113" w:right="-8"/>
              <w:rPr>
                <w:rFonts w:eastAsia="Calibri"/>
                <w:b/>
                <w:sz w:val="22"/>
                <w:szCs w:val="22"/>
              </w:rPr>
            </w:pPr>
            <w:r w:rsidRPr="009D090D">
              <w:rPr>
                <w:rFonts w:eastAsia="Calibri"/>
                <w:b/>
                <w:sz w:val="22"/>
                <w:szCs w:val="22"/>
                <w:lang w:val="kk"/>
              </w:rPr>
              <w:t>Қарағанды</w:t>
            </w:r>
          </w:p>
        </w:tc>
        <w:tc>
          <w:tcPr>
            <w:tcW w:w="355" w:type="pct"/>
            <w:textDirection w:val="btLr"/>
            <w:vAlign w:val="center"/>
          </w:tcPr>
          <w:p w14:paraId="747E96A8" w14:textId="77777777" w:rsidR="00F109D5" w:rsidRPr="009D090D" w:rsidRDefault="00F109D5" w:rsidP="00F109D5">
            <w:pPr>
              <w:pBdr>
                <w:top w:val="nil"/>
                <w:left w:val="nil"/>
                <w:bottom w:val="nil"/>
                <w:right w:val="nil"/>
                <w:between w:val="nil"/>
              </w:pBdr>
              <w:tabs>
                <w:tab w:val="left" w:pos="709"/>
                <w:tab w:val="left" w:pos="1134"/>
              </w:tabs>
              <w:ind w:left="113" w:right="-8"/>
              <w:rPr>
                <w:rFonts w:eastAsia="Calibri"/>
                <w:b/>
                <w:sz w:val="22"/>
                <w:szCs w:val="22"/>
              </w:rPr>
            </w:pPr>
            <w:r w:rsidRPr="009D090D">
              <w:rPr>
                <w:rFonts w:eastAsia="Calibri"/>
                <w:b/>
                <w:sz w:val="22"/>
                <w:szCs w:val="22"/>
                <w:lang w:val="kk"/>
              </w:rPr>
              <w:t>Қаражыра</w:t>
            </w:r>
          </w:p>
        </w:tc>
        <w:tc>
          <w:tcPr>
            <w:tcW w:w="355" w:type="pct"/>
            <w:textDirection w:val="btLr"/>
            <w:vAlign w:val="center"/>
          </w:tcPr>
          <w:p w14:paraId="37669B6D" w14:textId="77777777" w:rsidR="00F109D5" w:rsidRPr="009D090D" w:rsidRDefault="00F109D5" w:rsidP="00F109D5">
            <w:pPr>
              <w:pBdr>
                <w:top w:val="nil"/>
                <w:left w:val="nil"/>
                <w:bottom w:val="nil"/>
                <w:right w:val="nil"/>
                <w:between w:val="nil"/>
              </w:pBdr>
              <w:tabs>
                <w:tab w:val="left" w:pos="709"/>
                <w:tab w:val="left" w:pos="1134"/>
              </w:tabs>
              <w:ind w:left="113" w:right="-8"/>
              <w:rPr>
                <w:rFonts w:eastAsia="Calibri"/>
                <w:b/>
                <w:sz w:val="22"/>
                <w:szCs w:val="22"/>
              </w:rPr>
            </w:pPr>
            <w:r w:rsidRPr="009D090D">
              <w:rPr>
                <w:rFonts w:eastAsia="Calibri"/>
                <w:b/>
                <w:sz w:val="22"/>
                <w:szCs w:val="22"/>
                <w:lang w:val="kk"/>
              </w:rPr>
              <w:t>Талдыкөл</w:t>
            </w:r>
          </w:p>
        </w:tc>
        <w:tc>
          <w:tcPr>
            <w:tcW w:w="355" w:type="pct"/>
            <w:textDirection w:val="btLr"/>
            <w:vAlign w:val="center"/>
          </w:tcPr>
          <w:p w14:paraId="766569C1" w14:textId="77777777" w:rsidR="00F109D5" w:rsidRPr="009D090D" w:rsidRDefault="00F109D5" w:rsidP="00F109D5">
            <w:pPr>
              <w:pBdr>
                <w:top w:val="nil"/>
                <w:left w:val="nil"/>
                <w:bottom w:val="nil"/>
                <w:right w:val="nil"/>
                <w:between w:val="nil"/>
              </w:pBdr>
              <w:tabs>
                <w:tab w:val="left" w:pos="709"/>
                <w:tab w:val="left" w:pos="1134"/>
              </w:tabs>
              <w:ind w:left="113" w:right="-8"/>
              <w:rPr>
                <w:rFonts w:eastAsia="Calibri"/>
                <w:b/>
                <w:sz w:val="22"/>
                <w:szCs w:val="22"/>
              </w:rPr>
            </w:pPr>
            <w:r w:rsidRPr="009D090D">
              <w:rPr>
                <w:rFonts w:eastAsia="Calibri"/>
                <w:b/>
                <w:sz w:val="22"/>
                <w:szCs w:val="22"/>
                <w:lang w:val="kk"/>
              </w:rPr>
              <w:t>Сарыкөл</w:t>
            </w:r>
          </w:p>
        </w:tc>
        <w:tc>
          <w:tcPr>
            <w:tcW w:w="426" w:type="pct"/>
            <w:textDirection w:val="btLr"/>
            <w:vAlign w:val="center"/>
          </w:tcPr>
          <w:p w14:paraId="2B97040E" w14:textId="77777777" w:rsidR="00F109D5" w:rsidRPr="009D090D" w:rsidRDefault="00F109D5" w:rsidP="00F109D5">
            <w:pPr>
              <w:pBdr>
                <w:top w:val="nil"/>
                <w:left w:val="nil"/>
                <w:bottom w:val="nil"/>
                <w:right w:val="nil"/>
                <w:between w:val="nil"/>
              </w:pBdr>
              <w:tabs>
                <w:tab w:val="left" w:pos="709"/>
                <w:tab w:val="left" w:pos="1134"/>
              </w:tabs>
              <w:ind w:left="113" w:right="-8"/>
              <w:rPr>
                <w:rFonts w:eastAsia="Calibri"/>
                <w:b/>
                <w:sz w:val="22"/>
                <w:szCs w:val="22"/>
              </w:rPr>
            </w:pPr>
            <w:r w:rsidRPr="009D090D">
              <w:rPr>
                <w:rFonts w:eastAsia="Calibri"/>
                <w:b/>
                <w:sz w:val="22"/>
                <w:szCs w:val="22"/>
                <w:lang w:val="kk"/>
              </w:rPr>
              <w:t>Шұбаркөл</w:t>
            </w:r>
          </w:p>
        </w:tc>
        <w:tc>
          <w:tcPr>
            <w:tcW w:w="497" w:type="pct"/>
            <w:vMerge/>
            <w:vAlign w:val="center"/>
          </w:tcPr>
          <w:p w14:paraId="5B835923" w14:textId="77777777" w:rsidR="00F109D5" w:rsidRPr="009D090D" w:rsidRDefault="00F109D5" w:rsidP="00F109D5">
            <w:pPr>
              <w:pBdr>
                <w:top w:val="nil"/>
                <w:left w:val="nil"/>
                <w:bottom w:val="nil"/>
                <w:right w:val="nil"/>
                <w:between w:val="nil"/>
              </w:pBdr>
              <w:ind w:right="-8"/>
              <w:rPr>
                <w:rFonts w:eastAsia="Calibri"/>
                <w:b/>
              </w:rPr>
            </w:pPr>
          </w:p>
        </w:tc>
        <w:tc>
          <w:tcPr>
            <w:tcW w:w="812" w:type="pct"/>
            <w:vMerge/>
            <w:vAlign w:val="center"/>
          </w:tcPr>
          <w:p w14:paraId="58FF7B90" w14:textId="77777777" w:rsidR="00F109D5" w:rsidRPr="009D090D" w:rsidRDefault="00F109D5" w:rsidP="00F109D5">
            <w:pPr>
              <w:pBdr>
                <w:top w:val="nil"/>
                <w:left w:val="nil"/>
                <w:bottom w:val="nil"/>
                <w:right w:val="nil"/>
                <w:between w:val="nil"/>
              </w:pBdr>
              <w:ind w:right="-8"/>
              <w:rPr>
                <w:rFonts w:eastAsia="Calibri"/>
                <w:b/>
              </w:rPr>
            </w:pPr>
          </w:p>
        </w:tc>
        <w:tc>
          <w:tcPr>
            <w:tcW w:w="639" w:type="pct"/>
            <w:vMerge/>
            <w:vAlign w:val="center"/>
          </w:tcPr>
          <w:p w14:paraId="5C343A13" w14:textId="77777777" w:rsidR="00F109D5" w:rsidRPr="009D090D" w:rsidRDefault="00F109D5" w:rsidP="00F109D5">
            <w:pPr>
              <w:pBdr>
                <w:top w:val="nil"/>
                <w:left w:val="nil"/>
                <w:bottom w:val="nil"/>
                <w:right w:val="nil"/>
                <w:between w:val="nil"/>
              </w:pBdr>
              <w:ind w:right="-8"/>
              <w:rPr>
                <w:rFonts w:eastAsia="Calibri"/>
                <w:b/>
              </w:rPr>
            </w:pPr>
          </w:p>
        </w:tc>
      </w:tr>
      <w:tr w:rsidR="00F109D5" w:rsidRPr="009D090D" w14:paraId="3D116C22" w14:textId="77777777" w:rsidTr="00FF0A55">
        <w:trPr>
          <w:trHeight w:val="20"/>
          <w:tblHeader/>
          <w:jc w:val="center"/>
        </w:trPr>
        <w:tc>
          <w:tcPr>
            <w:tcW w:w="211" w:type="pct"/>
            <w:tcBorders>
              <w:right w:val="single" w:sz="4" w:space="0" w:color="auto"/>
            </w:tcBorders>
            <w:vAlign w:val="center"/>
          </w:tcPr>
          <w:p w14:paraId="7D89E54A" w14:textId="77777777" w:rsidR="00F109D5" w:rsidRPr="009D090D" w:rsidRDefault="00F109D5" w:rsidP="00F109D5">
            <w:pPr>
              <w:pBdr>
                <w:top w:val="nil"/>
                <w:left w:val="nil"/>
                <w:bottom w:val="nil"/>
                <w:right w:val="nil"/>
                <w:between w:val="nil"/>
              </w:pBdr>
              <w:ind w:right="-8"/>
              <w:jc w:val="center"/>
              <w:rPr>
                <w:rFonts w:eastAsia="Calibri"/>
                <w:lang w:val="kk-KZ"/>
              </w:rPr>
            </w:pPr>
            <w:r w:rsidRPr="009D090D">
              <w:rPr>
                <w:rFonts w:eastAsia="Calibri"/>
                <w:b/>
                <w:lang w:val="kk-KZ"/>
              </w:rPr>
              <w:t>1</w:t>
            </w:r>
          </w:p>
        </w:tc>
        <w:tc>
          <w:tcPr>
            <w:tcW w:w="497" w:type="pct"/>
            <w:tcBorders>
              <w:left w:val="single" w:sz="4" w:space="0" w:color="auto"/>
            </w:tcBorders>
            <w:vAlign w:val="center"/>
          </w:tcPr>
          <w:p w14:paraId="2E2E33A2" w14:textId="77777777" w:rsidR="00F109D5" w:rsidRPr="009D090D" w:rsidRDefault="00F109D5" w:rsidP="00F109D5">
            <w:pPr>
              <w:pBdr>
                <w:top w:val="nil"/>
                <w:left w:val="nil"/>
                <w:bottom w:val="nil"/>
                <w:right w:val="nil"/>
                <w:between w:val="nil"/>
              </w:pBdr>
              <w:ind w:right="-8"/>
              <w:jc w:val="center"/>
              <w:rPr>
                <w:rFonts w:eastAsia="Calibri"/>
                <w:b/>
                <w:lang w:val="kk-KZ"/>
              </w:rPr>
            </w:pPr>
            <w:r w:rsidRPr="009D090D">
              <w:rPr>
                <w:rFonts w:eastAsia="Calibri"/>
                <w:b/>
                <w:lang w:val="kk"/>
              </w:rPr>
              <w:t>2</w:t>
            </w:r>
          </w:p>
        </w:tc>
        <w:tc>
          <w:tcPr>
            <w:tcW w:w="426" w:type="pct"/>
            <w:vAlign w:val="center"/>
          </w:tcPr>
          <w:p w14:paraId="3D7F891F" w14:textId="77777777" w:rsidR="00F109D5" w:rsidRPr="009D090D" w:rsidRDefault="00F109D5" w:rsidP="00F109D5">
            <w:pPr>
              <w:pBdr>
                <w:top w:val="nil"/>
                <w:left w:val="nil"/>
                <w:bottom w:val="nil"/>
                <w:right w:val="nil"/>
                <w:between w:val="nil"/>
              </w:pBdr>
              <w:tabs>
                <w:tab w:val="left" w:pos="709"/>
                <w:tab w:val="left" w:pos="1134"/>
              </w:tabs>
              <w:ind w:right="-8"/>
              <w:jc w:val="center"/>
              <w:rPr>
                <w:rFonts w:eastAsia="Calibri"/>
                <w:b/>
                <w:lang w:val="kk"/>
              </w:rPr>
            </w:pPr>
            <w:r w:rsidRPr="009D090D">
              <w:rPr>
                <w:rFonts w:eastAsia="Calibri"/>
                <w:b/>
                <w:lang w:val="kk"/>
              </w:rPr>
              <w:t>3</w:t>
            </w:r>
          </w:p>
        </w:tc>
        <w:tc>
          <w:tcPr>
            <w:tcW w:w="426" w:type="pct"/>
            <w:vAlign w:val="center"/>
          </w:tcPr>
          <w:p w14:paraId="60BC37BC" w14:textId="77777777" w:rsidR="00F109D5" w:rsidRPr="009D090D" w:rsidRDefault="00F109D5" w:rsidP="00F109D5">
            <w:pPr>
              <w:pBdr>
                <w:top w:val="nil"/>
                <w:left w:val="nil"/>
                <w:bottom w:val="nil"/>
                <w:right w:val="nil"/>
                <w:between w:val="nil"/>
              </w:pBdr>
              <w:tabs>
                <w:tab w:val="left" w:pos="709"/>
                <w:tab w:val="left" w:pos="1134"/>
              </w:tabs>
              <w:ind w:right="-8"/>
              <w:jc w:val="center"/>
              <w:rPr>
                <w:rFonts w:eastAsia="Calibri"/>
                <w:b/>
                <w:lang w:val="kk"/>
              </w:rPr>
            </w:pPr>
            <w:r w:rsidRPr="009D090D">
              <w:rPr>
                <w:rFonts w:eastAsia="Calibri"/>
                <w:b/>
                <w:iCs/>
                <w:lang w:val="kk-KZ"/>
              </w:rPr>
              <w:t>4</w:t>
            </w:r>
          </w:p>
        </w:tc>
        <w:tc>
          <w:tcPr>
            <w:tcW w:w="355" w:type="pct"/>
            <w:vAlign w:val="center"/>
          </w:tcPr>
          <w:p w14:paraId="2FB32075" w14:textId="77777777" w:rsidR="00F109D5" w:rsidRPr="009D090D" w:rsidRDefault="00F109D5" w:rsidP="00F109D5">
            <w:pPr>
              <w:pBdr>
                <w:top w:val="nil"/>
                <w:left w:val="nil"/>
                <w:bottom w:val="nil"/>
                <w:right w:val="nil"/>
                <w:between w:val="nil"/>
              </w:pBdr>
              <w:tabs>
                <w:tab w:val="left" w:pos="709"/>
                <w:tab w:val="left" w:pos="1134"/>
              </w:tabs>
              <w:ind w:right="-8"/>
              <w:jc w:val="center"/>
              <w:rPr>
                <w:rFonts w:eastAsia="Calibri"/>
                <w:b/>
                <w:iCs/>
                <w:lang w:val="kk-KZ"/>
              </w:rPr>
            </w:pPr>
            <w:r w:rsidRPr="009D090D">
              <w:rPr>
                <w:rFonts w:eastAsia="Calibri"/>
                <w:b/>
                <w:lang w:val="kk"/>
              </w:rPr>
              <w:t>5</w:t>
            </w:r>
          </w:p>
        </w:tc>
        <w:tc>
          <w:tcPr>
            <w:tcW w:w="355" w:type="pct"/>
            <w:vAlign w:val="center"/>
          </w:tcPr>
          <w:p w14:paraId="05F0F755" w14:textId="77777777" w:rsidR="00F109D5" w:rsidRPr="009D090D" w:rsidRDefault="00F109D5" w:rsidP="00F109D5">
            <w:pPr>
              <w:pBdr>
                <w:top w:val="nil"/>
                <w:left w:val="nil"/>
                <w:bottom w:val="nil"/>
                <w:right w:val="nil"/>
                <w:between w:val="nil"/>
              </w:pBdr>
              <w:tabs>
                <w:tab w:val="left" w:pos="709"/>
                <w:tab w:val="left" w:pos="1134"/>
              </w:tabs>
              <w:ind w:right="-8"/>
              <w:jc w:val="center"/>
              <w:rPr>
                <w:rFonts w:eastAsia="Calibri"/>
                <w:b/>
                <w:lang w:val="kk"/>
              </w:rPr>
            </w:pPr>
            <w:r w:rsidRPr="009D090D">
              <w:rPr>
                <w:rFonts w:eastAsia="Calibri"/>
                <w:b/>
                <w:lang w:val="kk"/>
              </w:rPr>
              <w:t>6</w:t>
            </w:r>
          </w:p>
        </w:tc>
        <w:tc>
          <w:tcPr>
            <w:tcW w:w="355" w:type="pct"/>
            <w:vAlign w:val="center"/>
          </w:tcPr>
          <w:p w14:paraId="084D2EA8" w14:textId="77777777" w:rsidR="00F109D5" w:rsidRPr="009D090D" w:rsidRDefault="00F109D5" w:rsidP="00F109D5">
            <w:pPr>
              <w:pBdr>
                <w:top w:val="nil"/>
                <w:left w:val="nil"/>
                <w:bottom w:val="nil"/>
                <w:right w:val="nil"/>
                <w:between w:val="nil"/>
              </w:pBdr>
              <w:tabs>
                <w:tab w:val="left" w:pos="709"/>
                <w:tab w:val="left" w:pos="1134"/>
              </w:tabs>
              <w:ind w:right="-8"/>
              <w:jc w:val="center"/>
              <w:rPr>
                <w:rFonts w:eastAsia="Calibri"/>
                <w:b/>
                <w:lang w:val="kk"/>
              </w:rPr>
            </w:pPr>
            <w:r w:rsidRPr="009D090D">
              <w:rPr>
                <w:rFonts w:eastAsia="Calibri"/>
                <w:b/>
                <w:lang w:val="kk"/>
              </w:rPr>
              <w:t>7</w:t>
            </w:r>
          </w:p>
        </w:tc>
        <w:tc>
          <w:tcPr>
            <w:tcW w:w="426" w:type="pct"/>
            <w:vAlign w:val="center"/>
          </w:tcPr>
          <w:p w14:paraId="14038E0B" w14:textId="77777777" w:rsidR="00F109D5" w:rsidRPr="009D090D" w:rsidRDefault="00F109D5" w:rsidP="00F109D5">
            <w:pPr>
              <w:pBdr>
                <w:top w:val="nil"/>
                <w:left w:val="nil"/>
                <w:bottom w:val="nil"/>
                <w:right w:val="nil"/>
                <w:between w:val="nil"/>
              </w:pBdr>
              <w:tabs>
                <w:tab w:val="left" w:pos="709"/>
                <w:tab w:val="left" w:pos="1134"/>
              </w:tabs>
              <w:ind w:right="-8"/>
              <w:jc w:val="center"/>
              <w:rPr>
                <w:rFonts w:eastAsia="Calibri"/>
                <w:b/>
                <w:lang w:val="kk"/>
              </w:rPr>
            </w:pPr>
            <w:r w:rsidRPr="009D090D">
              <w:rPr>
                <w:rFonts w:eastAsia="Calibri"/>
                <w:b/>
                <w:lang w:val="kk-KZ"/>
              </w:rPr>
              <w:t>8</w:t>
            </w:r>
          </w:p>
        </w:tc>
        <w:tc>
          <w:tcPr>
            <w:tcW w:w="497" w:type="pct"/>
            <w:vAlign w:val="center"/>
          </w:tcPr>
          <w:p w14:paraId="676CF983" w14:textId="77777777" w:rsidR="00F109D5" w:rsidRPr="009D090D" w:rsidRDefault="00F109D5" w:rsidP="00F109D5">
            <w:pPr>
              <w:pBdr>
                <w:top w:val="nil"/>
                <w:left w:val="nil"/>
                <w:bottom w:val="nil"/>
                <w:right w:val="nil"/>
                <w:between w:val="nil"/>
              </w:pBdr>
              <w:ind w:right="-8"/>
              <w:jc w:val="center"/>
              <w:rPr>
                <w:rFonts w:eastAsia="Calibri"/>
                <w:b/>
                <w:lang w:val="kk-KZ"/>
              </w:rPr>
            </w:pPr>
            <w:r w:rsidRPr="009D090D">
              <w:rPr>
                <w:rFonts w:eastAsia="Calibri"/>
                <w:b/>
                <w:lang w:val="kk-KZ"/>
              </w:rPr>
              <w:t>9</w:t>
            </w:r>
          </w:p>
        </w:tc>
        <w:tc>
          <w:tcPr>
            <w:tcW w:w="812" w:type="pct"/>
            <w:vAlign w:val="center"/>
          </w:tcPr>
          <w:p w14:paraId="5AACF54C" w14:textId="77777777" w:rsidR="00F109D5" w:rsidRPr="009D090D" w:rsidRDefault="00F109D5" w:rsidP="00F109D5">
            <w:pPr>
              <w:pBdr>
                <w:top w:val="nil"/>
                <w:left w:val="nil"/>
                <w:bottom w:val="nil"/>
                <w:right w:val="nil"/>
                <w:between w:val="nil"/>
              </w:pBdr>
              <w:ind w:right="-8"/>
              <w:jc w:val="center"/>
              <w:rPr>
                <w:rFonts w:eastAsia="Calibri"/>
                <w:b/>
                <w:lang w:val="kk-KZ"/>
              </w:rPr>
            </w:pPr>
            <w:r w:rsidRPr="009D090D">
              <w:rPr>
                <w:rFonts w:eastAsia="Calibri"/>
                <w:b/>
                <w:lang w:val="kk-KZ"/>
              </w:rPr>
              <w:t>10</w:t>
            </w:r>
          </w:p>
        </w:tc>
        <w:tc>
          <w:tcPr>
            <w:tcW w:w="639" w:type="pct"/>
            <w:vAlign w:val="center"/>
          </w:tcPr>
          <w:p w14:paraId="384B553A" w14:textId="77777777" w:rsidR="00F109D5" w:rsidRPr="009D090D" w:rsidRDefault="00F109D5" w:rsidP="00F109D5">
            <w:pPr>
              <w:pBdr>
                <w:top w:val="nil"/>
                <w:left w:val="nil"/>
                <w:bottom w:val="nil"/>
                <w:right w:val="nil"/>
                <w:between w:val="nil"/>
              </w:pBdr>
              <w:ind w:right="-8"/>
              <w:jc w:val="center"/>
              <w:rPr>
                <w:rFonts w:eastAsia="Calibri"/>
                <w:b/>
                <w:lang w:val="kk-KZ"/>
              </w:rPr>
            </w:pPr>
            <w:r w:rsidRPr="009D090D">
              <w:rPr>
                <w:rFonts w:eastAsia="Calibri"/>
                <w:b/>
                <w:lang w:val="kk-KZ"/>
              </w:rPr>
              <w:t>11</w:t>
            </w:r>
          </w:p>
        </w:tc>
      </w:tr>
      <w:tr w:rsidR="00F109D5" w:rsidRPr="009D090D" w14:paraId="2186590A" w14:textId="77777777" w:rsidTr="00FF0A55">
        <w:trPr>
          <w:trHeight w:val="20"/>
          <w:tblHeader/>
          <w:jc w:val="center"/>
        </w:trPr>
        <w:tc>
          <w:tcPr>
            <w:tcW w:w="211" w:type="pct"/>
            <w:tcBorders>
              <w:right w:val="single" w:sz="4" w:space="0" w:color="auto"/>
            </w:tcBorders>
          </w:tcPr>
          <w:p w14:paraId="606E3AE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w:t>
            </w:r>
          </w:p>
        </w:tc>
        <w:tc>
          <w:tcPr>
            <w:tcW w:w="497" w:type="pct"/>
            <w:tcBorders>
              <w:left w:val="single" w:sz="4" w:space="0" w:color="auto"/>
            </w:tcBorders>
            <w:vAlign w:val="center"/>
          </w:tcPr>
          <w:p w14:paraId="7FD7897C"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Sc (0,02)</w:t>
            </w:r>
          </w:p>
        </w:tc>
        <w:tc>
          <w:tcPr>
            <w:tcW w:w="426" w:type="pct"/>
            <w:vAlign w:val="center"/>
          </w:tcPr>
          <w:p w14:paraId="0AC24FC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8,7</w:t>
            </w:r>
          </w:p>
        </w:tc>
        <w:tc>
          <w:tcPr>
            <w:tcW w:w="426" w:type="pct"/>
            <w:vAlign w:val="center"/>
          </w:tcPr>
          <w:p w14:paraId="5B7AAD1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6,0</w:t>
            </w:r>
          </w:p>
        </w:tc>
        <w:tc>
          <w:tcPr>
            <w:tcW w:w="355" w:type="pct"/>
            <w:vAlign w:val="center"/>
          </w:tcPr>
          <w:p w14:paraId="0C4FA04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8,9</w:t>
            </w:r>
          </w:p>
        </w:tc>
        <w:tc>
          <w:tcPr>
            <w:tcW w:w="355" w:type="pct"/>
            <w:vAlign w:val="center"/>
          </w:tcPr>
          <w:p w14:paraId="65C58C5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8,7</w:t>
            </w:r>
          </w:p>
        </w:tc>
        <w:tc>
          <w:tcPr>
            <w:tcW w:w="355" w:type="pct"/>
            <w:vAlign w:val="center"/>
          </w:tcPr>
          <w:p w14:paraId="66A6457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7,9</w:t>
            </w:r>
          </w:p>
        </w:tc>
        <w:tc>
          <w:tcPr>
            <w:tcW w:w="426" w:type="pct"/>
            <w:vAlign w:val="center"/>
          </w:tcPr>
          <w:p w14:paraId="13C4C2B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0,42</w:t>
            </w:r>
          </w:p>
        </w:tc>
        <w:tc>
          <w:tcPr>
            <w:tcW w:w="497" w:type="pct"/>
            <w:vAlign w:val="center"/>
          </w:tcPr>
          <w:p w14:paraId="7E6F05C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3,7</w:t>
            </w:r>
          </w:p>
        </w:tc>
        <w:tc>
          <w:tcPr>
            <w:tcW w:w="812" w:type="pct"/>
            <w:vAlign w:val="center"/>
          </w:tcPr>
          <w:p w14:paraId="043D839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w:t>
            </w:r>
          </w:p>
        </w:tc>
        <w:tc>
          <w:tcPr>
            <w:tcW w:w="639" w:type="pct"/>
            <w:vAlign w:val="center"/>
          </w:tcPr>
          <w:p w14:paraId="46ED87F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0D92762C" w14:textId="77777777" w:rsidTr="00FF0A55">
        <w:trPr>
          <w:trHeight w:val="20"/>
          <w:tblHeader/>
          <w:jc w:val="center"/>
        </w:trPr>
        <w:tc>
          <w:tcPr>
            <w:tcW w:w="211" w:type="pct"/>
            <w:tcBorders>
              <w:right w:val="single" w:sz="4" w:space="0" w:color="auto"/>
            </w:tcBorders>
          </w:tcPr>
          <w:p w14:paraId="3A12989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2</w:t>
            </w:r>
          </w:p>
        </w:tc>
        <w:tc>
          <w:tcPr>
            <w:tcW w:w="497" w:type="pct"/>
            <w:tcBorders>
              <w:left w:val="single" w:sz="4" w:space="0" w:color="auto"/>
            </w:tcBorders>
            <w:vAlign w:val="center"/>
          </w:tcPr>
          <w:p w14:paraId="7674CF64"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Cr (0,2)</w:t>
            </w:r>
          </w:p>
        </w:tc>
        <w:tc>
          <w:tcPr>
            <w:tcW w:w="426" w:type="pct"/>
            <w:vAlign w:val="center"/>
          </w:tcPr>
          <w:p w14:paraId="7A4516C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7,3</w:t>
            </w:r>
          </w:p>
        </w:tc>
        <w:tc>
          <w:tcPr>
            <w:tcW w:w="426" w:type="pct"/>
            <w:vAlign w:val="center"/>
          </w:tcPr>
          <w:p w14:paraId="4788B0D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10,0</w:t>
            </w:r>
          </w:p>
        </w:tc>
        <w:tc>
          <w:tcPr>
            <w:tcW w:w="355" w:type="pct"/>
            <w:vAlign w:val="center"/>
          </w:tcPr>
          <w:p w14:paraId="61F4A6A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23,5</w:t>
            </w:r>
          </w:p>
        </w:tc>
        <w:tc>
          <w:tcPr>
            <w:tcW w:w="355" w:type="pct"/>
            <w:vAlign w:val="center"/>
          </w:tcPr>
          <w:p w14:paraId="01AB501C"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34,9</w:t>
            </w:r>
          </w:p>
        </w:tc>
        <w:tc>
          <w:tcPr>
            <w:tcW w:w="355" w:type="pct"/>
            <w:vAlign w:val="center"/>
          </w:tcPr>
          <w:p w14:paraId="242CEF0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17,7</w:t>
            </w:r>
          </w:p>
        </w:tc>
        <w:tc>
          <w:tcPr>
            <w:tcW w:w="426" w:type="pct"/>
            <w:vAlign w:val="center"/>
          </w:tcPr>
          <w:p w14:paraId="6ADBBE5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3,2</w:t>
            </w:r>
          </w:p>
        </w:tc>
        <w:tc>
          <w:tcPr>
            <w:tcW w:w="497" w:type="pct"/>
            <w:vAlign w:val="center"/>
          </w:tcPr>
          <w:p w14:paraId="0B22AAD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17</w:t>
            </w:r>
          </w:p>
        </w:tc>
        <w:tc>
          <w:tcPr>
            <w:tcW w:w="812" w:type="pct"/>
            <w:vAlign w:val="center"/>
          </w:tcPr>
          <w:p w14:paraId="4C009E4C"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1400</w:t>
            </w:r>
          </w:p>
        </w:tc>
        <w:tc>
          <w:tcPr>
            <w:tcW w:w="639" w:type="pct"/>
            <w:vAlign w:val="center"/>
          </w:tcPr>
          <w:p w14:paraId="4EC5992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100</w:t>
            </w:r>
          </w:p>
        </w:tc>
      </w:tr>
      <w:tr w:rsidR="00F109D5" w:rsidRPr="009D090D" w14:paraId="3420CCC7" w14:textId="77777777" w:rsidTr="00FF0A55">
        <w:trPr>
          <w:trHeight w:val="20"/>
          <w:tblHeader/>
          <w:jc w:val="center"/>
        </w:trPr>
        <w:tc>
          <w:tcPr>
            <w:tcW w:w="211" w:type="pct"/>
          </w:tcPr>
          <w:p w14:paraId="46CC1E2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3</w:t>
            </w:r>
          </w:p>
        </w:tc>
        <w:tc>
          <w:tcPr>
            <w:tcW w:w="497" w:type="pct"/>
            <w:vAlign w:val="center"/>
          </w:tcPr>
          <w:p w14:paraId="1FAD5912"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Co (0,1)</w:t>
            </w:r>
          </w:p>
        </w:tc>
        <w:tc>
          <w:tcPr>
            <w:tcW w:w="426" w:type="pct"/>
            <w:vAlign w:val="center"/>
          </w:tcPr>
          <w:p w14:paraId="583EC30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6,0</w:t>
            </w:r>
          </w:p>
        </w:tc>
        <w:tc>
          <w:tcPr>
            <w:tcW w:w="426" w:type="pct"/>
            <w:vAlign w:val="center"/>
          </w:tcPr>
          <w:p w14:paraId="7ACCEC4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3,6</w:t>
            </w:r>
          </w:p>
        </w:tc>
        <w:tc>
          <w:tcPr>
            <w:tcW w:w="355" w:type="pct"/>
            <w:vAlign w:val="center"/>
          </w:tcPr>
          <w:p w14:paraId="2291995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8-539</w:t>
            </w:r>
          </w:p>
        </w:tc>
        <w:tc>
          <w:tcPr>
            <w:tcW w:w="355" w:type="pct"/>
            <w:vAlign w:val="center"/>
          </w:tcPr>
          <w:p w14:paraId="46B3886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7,1</w:t>
            </w:r>
          </w:p>
        </w:tc>
        <w:tc>
          <w:tcPr>
            <w:tcW w:w="355" w:type="pct"/>
            <w:vAlign w:val="center"/>
          </w:tcPr>
          <w:p w14:paraId="70839D7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6,6</w:t>
            </w:r>
          </w:p>
        </w:tc>
        <w:tc>
          <w:tcPr>
            <w:tcW w:w="426" w:type="pct"/>
            <w:vAlign w:val="center"/>
          </w:tcPr>
          <w:p w14:paraId="043BFEB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1,9</w:t>
            </w:r>
          </w:p>
        </w:tc>
        <w:tc>
          <w:tcPr>
            <w:tcW w:w="497" w:type="pct"/>
            <w:vAlign w:val="center"/>
          </w:tcPr>
          <w:p w14:paraId="0CA6DC3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6</w:t>
            </w:r>
          </w:p>
        </w:tc>
        <w:tc>
          <w:tcPr>
            <w:tcW w:w="812" w:type="pct"/>
            <w:vAlign w:val="center"/>
          </w:tcPr>
          <w:p w14:paraId="785BE76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20</w:t>
            </w:r>
          </w:p>
        </w:tc>
        <w:tc>
          <w:tcPr>
            <w:tcW w:w="639" w:type="pct"/>
            <w:vAlign w:val="center"/>
          </w:tcPr>
          <w:p w14:paraId="78C8383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100</w:t>
            </w:r>
          </w:p>
        </w:tc>
      </w:tr>
      <w:tr w:rsidR="00F109D5" w:rsidRPr="009D090D" w14:paraId="5FD1C0DA" w14:textId="77777777" w:rsidTr="00FF0A55">
        <w:trPr>
          <w:trHeight w:val="20"/>
          <w:tblHeader/>
          <w:jc w:val="center"/>
        </w:trPr>
        <w:tc>
          <w:tcPr>
            <w:tcW w:w="211" w:type="pct"/>
          </w:tcPr>
          <w:p w14:paraId="695CB67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4</w:t>
            </w:r>
          </w:p>
        </w:tc>
        <w:tc>
          <w:tcPr>
            <w:tcW w:w="497" w:type="pct"/>
            <w:vAlign w:val="center"/>
          </w:tcPr>
          <w:p w14:paraId="24D0308C"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Zn (2)</w:t>
            </w:r>
          </w:p>
        </w:tc>
        <w:tc>
          <w:tcPr>
            <w:tcW w:w="426" w:type="pct"/>
            <w:vAlign w:val="center"/>
          </w:tcPr>
          <w:p w14:paraId="61E32B5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426" w:type="pct"/>
            <w:vAlign w:val="center"/>
          </w:tcPr>
          <w:p w14:paraId="6303C46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355" w:type="pct"/>
            <w:vAlign w:val="center"/>
          </w:tcPr>
          <w:p w14:paraId="2292D56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119</w:t>
            </w:r>
          </w:p>
        </w:tc>
        <w:tc>
          <w:tcPr>
            <w:tcW w:w="355" w:type="pct"/>
            <w:vAlign w:val="center"/>
          </w:tcPr>
          <w:p w14:paraId="7610868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37,3</w:t>
            </w:r>
          </w:p>
        </w:tc>
        <w:tc>
          <w:tcPr>
            <w:tcW w:w="355" w:type="pct"/>
            <w:vAlign w:val="center"/>
          </w:tcPr>
          <w:p w14:paraId="73070F1C"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27,0</w:t>
            </w:r>
          </w:p>
        </w:tc>
        <w:tc>
          <w:tcPr>
            <w:tcW w:w="426" w:type="pct"/>
            <w:vAlign w:val="center"/>
          </w:tcPr>
          <w:p w14:paraId="70DBAC6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22,8</w:t>
            </w:r>
          </w:p>
        </w:tc>
        <w:tc>
          <w:tcPr>
            <w:tcW w:w="497" w:type="pct"/>
            <w:vAlign w:val="center"/>
          </w:tcPr>
          <w:p w14:paraId="3672597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28</w:t>
            </w:r>
          </w:p>
        </w:tc>
        <w:tc>
          <w:tcPr>
            <w:tcW w:w="812" w:type="pct"/>
            <w:vAlign w:val="center"/>
          </w:tcPr>
          <w:p w14:paraId="5BDF06E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400</w:t>
            </w:r>
          </w:p>
        </w:tc>
        <w:tc>
          <w:tcPr>
            <w:tcW w:w="639" w:type="pct"/>
            <w:vAlign w:val="center"/>
          </w:tcPr>
          <w:p w14:paraId="1619334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200</w:t>
            </w:r>
          </w:p>
        </w:tc>
      </w:tr>
      <w:tr w:rsidR="00F109D5" w:rsidRPr="009D090D" w14:paraId="03B1C332" w14:textId="77777777" w:rsidTr="00FF0A55">
        <w:trPr>
          <w:trHeight w:val="20"/>
          <w:tblHeader/>
          <w:jc w:val="center"/>
        </w:trPr>
        <w:tc>
          <w:tcPr>
            <w:tcW w:w="211" w:type="pct"/>
          </w:tcPr>
          <w:p w14:paraId="0CE047A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5</w:t>
            </w:r>
          </w:p>
        </w:tc>
        <w:tc>
          <w:tcPr>
            <w:tcW w:w="497" w:type="pct"/>
            <w:vAlign w:val="center"/>
          </w:tcPr>
          <w:p w14:paraId="1329D76B"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As (1)</w:t>
            </w:r>
          </w:p>
        </w:tc>
        <w:tc>
          <w:tcPr>
            <w:tcW w:w="426" w:type="pct"/>
            <w:vAlign w:val="center"/>
          </w:tcPr>
          <w:p w14:paraId="4739E01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2,4</w:t>
            </w:r>
          </w:p>
        </w:tc>
        <w:tc>
          <w:tcPr>
            <w:tcW w:w="426" w:type="pct"/>
            <w:vAlign w:val="center"/>
          </w:tcPr>
          <w:p w14:paraId="125793E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355" w:type="pct"/>
            <w:vAlign w:val="center"/>
          </w:tcPr>
          <w:p w14:paraId="44D0BBF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0,13</w:t>
            </w:r>
          </w:p>
        </w:tc>
        <w:tc>
          <w:tcPr>
            <w:tcW w:w="355" w:type="pct"/>
            <w:vAlign w:val="center"/>
          </w:tcPr>
          <w:p w14:paraId="16C7A01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3,4</w:t>
            </w:r>
          </w:p>
        </w:tc>
        <w:tc>
          <w:tcPr>
            <w:tcW w:w="355" w:type="pct"/>
            <w:vAlign w:val="center"/>
          </w:tcPr>
          <w:p w14:paraId="03545B8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11,7</w:t>
            </w:r>
          </w:p>
        </w:tc>
        <w:tc>
          <w:tcPr>
            <w:tcW w:w="426" w:type="pct"/>
            <w:vAlign w:val="center"/>
          </w:tcPr>
          <w:p w14:paraId="5648427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0,63</w:t>
            </w:r>
          </w:p>
        </w:tc>
        <w:tc>
          <w:tcPr>
            <w:tcW w:w="497" w:type="pct"/>
            <w:vAlign w:val="center"/>
          </w:tcPr>
          <w:p w14:paraId="2D2A320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9</w:t>
            </w:r>
          </w:p>
        </w:tc>
        <w:tc>
          <w:tcPr>
            <w:tcW w:w="812" w:type="pct"/>
            <w:vAlign w:val="center"/>
          </w:tcPr>
          <w:p w14:paraId="46CD6DB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51F6CA0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300</w:t>
            </w:r>
          </w:p>
        </w:tc>
      </w:tr>
      <w:tr w:rsidR="00F109D5" w:rsidRPr="009D090D" w14:paraId="6F938B32" w14:textId="77777777" w:rsidTr="00FF0A55">
        <w:trPr>
          <w:trHeight w:val="20"/>
          <w:tblHeader/>
          <w:jc w:val="center"/>
        </w:trPr>
        <w:tc>
          <w:tcPr>
            <w:tcW w:w="211" w:type="pct"/>
          </w:tcPr>
          <w:p w14:paraId="5599F54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6</w:t>
            </w:r>
          </w:p>
        </w:tc>
        <w:tc>
          <w:tcPr>
            <w:tcW w:w="497" w:type="pct"/>
            <w:vAlign w:val="center"/>
          </w:tcPr>
          <w:p w14:paraId="0E64AE9F"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Rb (0,6)</w:t>
            </w:r>
          </w:p>
        </w:tc>
        <w:tc>
          <w:tcPr>
            <w:tcW w:w="426" w:type="pct"/>
            <w:vAlign w:val="center"/>
          </w:tcPr>
          <w:p w14:paraId="478BB1D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3,3</w:t>
            </w:r>
          </w:p>
        </w:tc>
        <w:tc>
          <w:tcPr>
            <w:tcW w:w="426" w:type="pct"/>
            <w:vAlign w:val="center"/>
          </w:tcPr>
          <w:p w14:paraId="5532B27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&lt;0,6</w:t>
            </w:r>
          </w:p>
        </w:tc>
        <w:tc>
          <w:tcPr>
            <w:tcW w:w="355" w:type="pct"/>
            <w:vAlign w:val="center"/>
          </w:tcPr>
          <w:p w14:paraId="14F64B6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12,5</w:t>
            </w:r>
          </w:p>
        </w:tc>
        <w:tc>
          <w:tcPr>
            <w:tcW w:w="355" w:type="pct"/>
            <w:vAlign w:val="center"/>
          </w:tcPr>
          <w:p w14:paraId="47B6F6F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21,6</w:t>
            </w:r>
          </w:p>
        </w:tc>
        <w:tc>
          <w:tcPr>
            <w:tcW w:w="355" w:type="pct"/>
            <w:vAlign w:val="center"/>
          </w:tcPr>
          <w:p w14:paraId="512D786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30,9</w:t>
            </w:r>
          </w:p>
        </w:tc>
        <w:tc>
          <w:tcPr>
            <w:tcW w:w="426" w:type="pct"/>
            <w:vAlign w:val="center"/>
          </w:tcPr>
          <w:p w14:paraId="587138B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6,8</w:t>
            </w:r>
          </w:p>
        </w:tc>
        <w:tc>
          <w:tcPr>
            <w:tcW w:w="497" w:type="pct"/>
            <w:vAlign w:val="center"/>
          </w:tcPr>
          <w:p w14:paraId="0A98FBB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18</w:t>
            </w:r>
          </w:p>
        </w:tc>
        <w:tc>
          <w:tcPr>
            <w:tcW w:w="812" w:type="pct"/>
            <w:vAlign w:val="center"/>
          </w:tcPr>
          <w:p w14:paraId="29FDDA1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35</w:t>
            </w:r>
          </w:p>
        </w:tc>
        <w:tc>
          <w:tcPr>
            <w:tcW w:w="639" w:type="pct"/>
            <w:vAlign w:val="center"/>
          </w:tcPr>
          <w:p w14:paraId="0AA4CE8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0125F388" w14:textId="77777777" w:rsidTr="00FF0A55">
        <w:trPr>
          <w:trHeight w:val="20"/>
          <w:tblHeader/>
          <w:jc w:val="center"/>
        </w:trPr>
        <w:tc>
          <w:tcPr>
            <w:tcW w:w="211" w:type="pct"/>
          </w:tcPr>
          <w:p w14:paraId="0A4FF6E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7</w:t>
            </w:r>
          </w:p>
        </w:tc>
        <w:tc>
          <w:tcPr>
            <w:tcW w:w="497" w:type="pct"/>
            <w:vAlign w:val="center"/>
          </w:tcPr>
          <w:p w14:paraId="38C09C05"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Sr (7)</w:t>
            </w:r>
          </w:p>
        </w:tc>
        <w:tc>
          <w:tcPr>
            <w:tcW w:w="426" w:type="pct"/>
            <w:vAlign w:val="center"/>
          </w:tcPr>
          <w:p w14:paraId="502E2EF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150</w:t>
            </w:r>
          </w:p>
        </w:tc>
        <w:tc>
          <w:tcPr>
            <w:tcW w:w="426" w:type="pct"/>
            <w:vAlign w:val="center"/>
          </w:tcPr>
          <w:p w14:paraId="16CC16E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100</w:t>
            </w:r>
          </w:p>
        </w:tc>
        <w:tc>
          <w:tcPr>
            <w:tcW w:w="355" w:type="pct"/>
            <w:vAlign w:val="center"/>
          </w:tcPr>
          <w:p w14:paraId="2E96F0E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270</w:t>
            </w:r>
          </w:p>
        </w:tc>
        <w:tc>
          <w:tcPr>
            <w:tcW w:w="355" w:type="pct"/>
            <w:vAlign w:val="center"/>
          </w:tcPr>
          <w:p w14:paraId="6FA4EA7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119</w:t>
            </w:r>
          </w:p>
        </w:tc>
        <w:tc>
          <w:tcPr>
            <w:tcW w:w="355" w:type="pct"/>
            <w:vAlign w:val="center"/>
          </w:tcPr>
          <w:p w14:paraId="24C2DC0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140</w:t>
            </w:r>
          </w:p>
        </w:tc>
        <w:tc>
          <w:tcPr>
            <w:tcW w:w="426" w:type="pct"/>
            <w:vAlign w:val="center"/>
          </w:tcPr>
          <w:p w14:paraId="6280A0E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30</w:t>
            </w:r>
          </w:p>
        </w:tc>
        <w:tc>
          <w:tcPr>
            <w:tcW w:w="497" w:type="pct"/>
            <w:vAlign w:val="center"/>
          </w:tcPr>
          <w:p w14:paraId="7BA8E6D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100</w:t>
            </w:r>
          </w:p>
        </w:tc>
        <w:tc>
          <w:tcPr>
            <w:tcW w:w="812" w:type="pct"/>
            <w:vAlign w:val="center"/>
          </w:tcPr>
          <w:p w14:paraId="19AD107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400</w:t>
            </w:r>
          </w:p>
        </w:tc>
        <w:tc>
          <w:tcPr>
            <w:tcW w:w="639" w:type="pct"/>
            <w:vAlign w:val="center"/>
          </w:tcPr>
          <w:p w14:paraId="1F5E566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324D7280" w14:textId="77777777" w:rsidTr="00FF0A55">
        <w:trPr>
          <w:trHeight w:val="20"/>
          <w:tblHeader/>
          <w:jc w:val="center"/>
        </w:trPr>
        <w:tc>
          <w:tcPr>
            <w:tcW w:w="211" w:type="pct"/>
          </w:tcPr>
          <w:p w14:paraId="27FC65C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8</w:t>
            </w:r>
          </w:p>
        </w:tc>
        <w:tc>
          <w:tcPr>
            <w:tcW w:w="497" w:type="pct"/>
            <w:vAlign w:val="center"/>
          </w:tcPr>
          <w:p w14:paraId="18D92DB5"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Cs (0,3)</w:t>
            </w:r>
          </w:p>
        </w:tc>
        <w:tc>
          <w:tcPr>
            <w:tcW w:w="426" w:type="pct"/>
            <w:vAlign w:val="center"/>
          </w:tcPr>
          <w:p w14:paraId="5EBB306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0,62</w:t>
            </w:r>
          </w:p>
        </w:tc>
        <w:tc>
          <w:tcPr>
            <w:tcW w:w="426" w:type="pct"/>
            <w:vAlign w:val="center"/>
          </w:tcPr>
          <w:p w14:paraId="4E3C2DE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0,63</w:t>
            </w:r>
          </w:p>
        </w:tc>
        <w:tc>
          <w:tcPr>
            <w:tcW w:w="355" w:type="pct"/>
            <w:vAlign w:val="center"/>
          </w:tcPr>
          <w:p w14:paraId="75BACB1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0,35</w:t>
            </w:r>
          </w:p>
        </w:tc>
        <w:tc>
          <w:tcPr>
            <w:tcW w:w="355" w:type="pct"/>
            <w:vAlign w:val="center"/>
          </w:tcPr>
          <w:p w14:paraId="1A0E241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1,4</w:t>
            </w:r>
          </w:p>
        </w:tc>
        <w:tc>
          <w:tcPr>
            <w:tcW w:w="355" w:type="pct"/>
            <w:vAlign w:val="center"/>
          </w:tcPr>
          <w:p w14:paraId="2B8AA3F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2,9</w:t>
            </w:r>
          </w:p>
        </w:tc>
        <w:tc>
          <w:tcPr>
            <w:tcW w:w="426" w:type="pct"/>
            <w:vAlign w:val="center"/>
          </w:tcPr>
          <w:p w14:paraId="00C174B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0,03</w:t>
            </w:r>
          </w:p>
        </w:tc>
        <w:tc>
          <w:tcPr>
            <w:tcW w:w="497" w:type="pct"/>
            <w:vAlign w:val="center"/>
          </w:tcPr>
          <w:p w14:paraId="18A6F0C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w:t>
            </w:r>
          </w:p>
        </w:tc>
        <w:tc>
          <w:tcPr>
            <w:tcW w:w="812" w:type="pct"/>
            <w:vAlign w:val="center"/>
          </w:tcPr>
          <w:p w14:paraId="57702F3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30</w:t>
            </w:r>
          </w:p>
        </w:tc>
        <w:tc>
          <w:tcPr>
            <w:tcW w:w="639" w:type="pct"/>
            <w:vAlign w:val="center"/>
          </w:tcPr>
          <w:p w14:paraId="05D0B21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25859B9C" w14:textId="77777777" w:rsidTr="00FF0A55">
        <w:trPr>
          <w:trHeight w:val="20"/>
          <w:tblHeader/>
          <w:jc w:val="center"/>
        </w:trPr>
        <w:tc>
          <w:tcPr>
            <w:tcW w:w="211" w:type="pct"/>
          </w:tcPr>
          <w:p w14:paraId="602E774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9</w:t>
            </w:r>
          </w:p>
        </w:tc>
        <w:tc>
          <w:tcPr>
            <w:tcW w:w="497" w:type="pct"/>
            <w:vAlign w:val="center"/>
          </w:tcPr>
          <w:p w14:paraId="71A2FCBD"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Ba (8)</w:t>
            </w:r>
          </w:p>
        </w:tc>
        <w:tc>
          <w:tcPr>
            <w:tcW w:w="426" w:type="pct"/>
            <w:vAlign w:val="center"/>
          </w:tcPr>
          <w:p w14:paraId="14C6DAF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272</w:t>
            </w:r>
          </w:p>
        </w:tc>
        <w:tc>
          <w:tcPr>
            <w:tcW w:w="426" w:type="pct"/>
            <w:vAlign w:val="center"/>
          </w:tcPr>
          <w:p w14:paraId="2BCB1CC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149</w:t>
            </w:r>
          </w:p>
        </w:tc>
        <w:tc>
          <w:tcPr>
            <w:tcW w:w="355" w:type="pct"/>
            <w:vAlign w:val="center"/>
          </w:tcPr>
          <w:p w14:paraId="2A1B0EF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190</w:t>
            </w:r>
          </w:p>
        </w:tc>
        <w:tc>
          <w:tcPr>
            <w:tcW w:w="355" w:type="pct"/>
            <w:vAlign w:val="center"/>
          </w:tcPr>
          <w:p w14:paraId="6B195D4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248</w:t>
            </w:r>
          </w:p>
        </w:tc>
        <w:tc>
          <w:tcPr>
            <w:tcW w:w="355" w:type="pct"/>
            <w:vAlign w:val="center"/>
          </w:tcPr>
          <w:p w14:paraId="471BBD2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279</w:t>
            </w:r>
          </w:p>
        </w:tc>
        <w:tc>
          <w:tcPr>
            <w:tcW w:w="426" w:type="pct"/>
            <w:vAlign w:val="center"/>
          </w:tcPr>
          <w:p w14:paraId="0E33D3D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7</w:t>
            </w:r>
          </w:p>
        </w:tc>
        <w:tc>
          <w:tcPr>
            <w:tcW w:w="497" w:type="pct"/>
            <w:vAlign w:val="center"/>
          </w:tcPr>
          <w:p w14:paraId="755296B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150</w:t>
            </w:r>
          </w:p>
        </w:tc>
        <w:tc>
          <w:tcPr>
            <w:tcW w:w="812" w:type="pct"/>
            <w:vAlign w:val="center"/>
          </w:tcPr>
          <w:p w14:paraId="7C6C48A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612D64EC"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7015E5C2" w14:textId="77777777" w:rsidTr="00FF0A55">
        <w:trPr>
          <w:trHeight w:val="20"/>
          <w:tblHeader/>
          <w:jc w:val="center"/>
        </w:trPr>
        <w:tc>
          <w:tcPr>
            <w:tcW w:w="211" w:type="pct"/>
          </w:tcPr>
          <w:p w14:paraId="11AF7C6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10</w:t>
            </w:r>
          </w:p>
        </w:tc>
        <w:tc>
          <w:tcPr>
            <w:tcW w:w="497" w:type="pct"/>
            <w:vAlign w:val="center"/>
          </w:tcPr>
          <w:p w14:paraId="14442EE6"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La (0,03)</w:t>
            </w:r>
          </w:p>
        </w:tc>
        <w:tc>
          <w:tcPr>
            <w:tcW w:w="426" w:type="pct"/>
            <w:vAlign w:val="center"/>
          </w:tcPr>
          <w:p w14:paraId="16C7D8D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11,6</w:t>
            </w:r>
          </w:p>
        </w:tc>
        <w:tc>
          <w:tcPr>
            <w:tcW w:w="426" w:type="pct"/>
            <w:vAlign w:val="center"/>
          </w:tcPr>
          <w:p w14:paraId="0BD76FA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4,5</w:t>
            </w:r>
          </w:p>
        </w:tc>
        <w:tc>
          <w:tcPr>
            <w:tcW w:w="355" w:type="pct"/>
            <w:vAlign w:val="center"/>
          </w:tcPr>
          <w:p w14:paraId="62E40E1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10,4</w:t>
            </w:r>
          </w:p>
        </w:tc>
        <w:tc>
          <w:tcPr>
            <w:tcW w:w="355" w:type="pct"/>
            <w:vAlign w:val="center"/>
          </w:tcPr>
          <w:p w14:paraId="61FCBAA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13,1</w:t>
            </w:r>
          </w:p>
        </w:tc>
        <w:tc>
          <w:tcPr>
            <w:tcW w:w="355" w:type="pct"/>
            <w:vAlign w:val="center"/>
          </w:tcPr>
          <w:p w14:paraId="37918B0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7,8</w:t>
            </w:r>
          </w:p>
        </w:tc>
        <w:tc>
          <w:tcPr>
            <w:tcW w:w="426" w:type="pct"/>
            <w:vAlign w:val="center"/>
          </w:tcPr>
          <w:p w14:paraId="658EAC9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1,2</w:t>
            </w:r>
          </w:p>
        </w:tc>
        <w:tc>
          <w:tcPr>
            <w:tcW w:w="497" w:type="pct"/>
            <w:vAlign w:val="center"/>
          </w:tcPr>
          <w:p w14:paraId="2D80B13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w:t>
            </w:r>
          </w:p>
        </w:tc>
        <w:tc>
          <w:tcPr>
            <w:tcW w:w="812" w:type="pct"/>
            <w:vAlign w:val="center"/>
          </w:tcPr>
          <w:p w14:paraId="3D1A7A7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150</w:t>
            </w:r>
          </w:p>
        </w:tc>
        <w:tc>
          <w:tcPr>
            <w:tcW w:w="639" w:type="pct"/>
            <w:vAlign w:val="center"/>
          </w:tcPr>
          <w:p w14:paraId="3BD8327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68FC5B14" w14:textId="77777777" w:rsidTr="00FF0A55">
        <w:trPr>
          <w:trHeight w:val="20"/>
          <w:tblHeader/>
          <w:jc w:val="center"/>
        </w:trPr>
        <w:tc>
          <w:tcPr>
            <w:tcW w:w="211" w:type="pct"/>
          </w:tcPr>
          <w:p w14:paraId="131C497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11</w:t>
            </w:r>
          </w:p>
        </w:tc>
        <w:tc>
          <w:tcPr>
            <w:tcW w:w="497" w:type="pct"/>
            <w:vAlign w:val="center"/>
          </w:tcPr>
          <w:p w14:paraId="3F3A91ED"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Ce (0,05)</w:t>
            </w:r>
          </w:p>
        </w:tc>
        <w:tc>
          <w:tcPr>
            <w:tcW w:w="426" w:type="pct"/>
            <w:vAlign w:val="center"/>
          </w:tcPr>
          <w:p w14:paraId="44FD001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26,7</w:t>
            </w:r>
          </w:p>
        </w:tc>
        <w:tc>
          <w:tcPr>
            <w:tcW w:w="426" w:type="pct"/>
            <w:vAlign w:val="center"/>
          </w:tcPr>
          <w:p w14:paraId="38F89D9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10,2</w:t>
            </w:r>
          </w:p>
        </w:tc>
        <w:tc>
          <w:tcPr>
            <w:tcW w:w="355" w:type="pct"/>
            <w:vAlign w:val="center"/>
          </w:tcPr>
          <w:p w14:paraId="34C3592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23,3</w:t>
            </w:r>
          </w:p>
        </w:tc>
        <w:tc>
          <w:tcPr>
            <w:tcW w:w="355" w:type="pct"/>
            <w:vAlign w:val="center"/>
          </w:tcPr>
          <w:p w14:paraId="454084E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30,7</w:t>
            </w:r>
          </w:p>
        </w:tc>
        <w:tc>
          <w:tcPr>
            <w:tcW w:w="355" w:type="pct"/>
            <w:vAlign w:val="center"/>
          </w:tcPr>
          <w:p w14:paraId="5736D02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21,0</w:t>
            </w:r>
          </w:p>
        </w:tc>
        <w:tc>
          <w:tcPr>
            <w:tcW w:w="426" w:type="pct"/>
            <w:vAlign w:val="center"/>
          </w:tcPr>
          <w:p w14:paraId="6CDB6FC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2,2</w:t>
            </w:r>
          </w:p>
        </w:tc>
        <w:tc>
          <w:tcPr>
            <w:tcW w:w="497" w:type="pct"/>
            <w:vAlign w:val="center"/>
          </w:tcPr>
          <w:p w14:paraId="395B434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23</w:t>
            </w:r>
          </w:p>
        </w:tc>
        <w:tc>
          <w:tcPr>
            <w:tcW w:w="812" w:type="pct"/>
            <w:vAlign w:val="center"/>
          </w:tcPr>
          <w:p w14:paraId="7D31313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633AFCA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5DCB2706" w14:textId="77777777" w:rsidTr="00FF0A55">
        <w:trPr>
          <w:trHeight w:val="20"/>
          <w:tblHeader/>
          <w:jc w:val="center"/>
        </w:trPr>
        <w:tc>
          <w:tcPr>
            <w:tcW w:w="211" w:type="pct"/>
          </w:tcPr>
          <w:p w14:paraId="343EED2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12</w:t>
            </w:r>
          </w:p>
        </w:tc>
        <w:tc>
          <w:tcPr>
            <w:tcW w:w="497" w:type="pct"/>
            <w:vAlign w:val="center"/>
          </w:tcPr>
          <w:p w14:paraId="6D1BBCD0"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Nd (2)</w:t>
            </w:r>
          </w:p>
        </w:tc>
        <w:tc>
          <w:tcPr>
            <w:tcW w:w="426" w:type="pct"/>
            <w:vAlign w:val="center"/>
          </w:tcPr>
          <w:p w14:paraId="5C276FB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426" w:type="pct"/>
            <w:vAlign w:val="center"/>
          </w:tcPr>
          <w:p w14:paraId="6FF6D9B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355" w:type="pct"/>
            <w:vAlign w:val="center"/>
          </w:tcPr>
          <w:p w14:paraId="6C0B077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12,9</w:t>
            </w:r>
          </w:p>
        </w:tc>
        <w:tc>
          <w:tcPr>
            <w:tcW w:w="355" w:type="pct"/>
            <w:vAlign w:val="center"/>
          </w:tcPr>
          <w:p w14:paraId="7E2A2CE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13,9</w:t>
            </w:r>
          </w:p>
        </w:tc>
        <w:tc>
          <w:tcPr>
            <w:tcW w:w="355" w:type="pct"/>
            <w:vAlign w:val="center"/>
          </w:tcPr>
          <w:p w14:paraId="3308AD0C"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7,7</w:t>
            </w:r>
          </w:p>
        </w:tc>
        <w:tc>
          <w:tcPr>
            <w:tcW w:w="426" w:type="pct"/>
            <w:vAlign w:val="center"/>
          </w:tcPr>
          <w:p w14:paraId="6EE3823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0,92</w:t>
            </w:r>
          </w:p>
        </w:tc>
        <w:tc>
          <w:tcPr>
            <w:tcW w:w="497" w:type="pct"/>
            <w:vAlign w:val="center"/>
          </w:tcPr>
          <w:p w14:paraId="2906940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12</w:t>
            </w:r>
          </w:p>
        </w:tc>
        <w:tc>
          <w:tcPr>
            <w:tcW w:w="812" w:type="pct"/>
            <w:vAlign w:val="center"/>
          </w:tcPr>
          <w:p w14:paraId="7C699EB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7AF9D77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572593CD" w14:textId="77777777" w:rsidTr="00FF0A55">
        <w:trPr>
          <w:trHeight w:val="20"/>
          <w:tblHeader/>
          <w:jc w:val="center"/>
        </w:trPr>
        <w:tc>
          <w:tcPr>
            <w:tcW w:w="211" w:type="pct"/>
          </w:tcPr>
          <w:p w14:paraId="55A4FFB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13</w:t>
            </w:r>
          </w:p>
        </w:tc>
        <w:tc>
          <w:tcPr>
            <w:tcW w:w="497" w:type="pct"/>
            <w:vAlign w:val="center"/>
          </w:tcPr>
          <w:p w14:paraId="35F24CCC"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Sm (0,01)</w:t>
            </w:r>
          </w:p>
        </w:tc>
        <w:tc>
          <w:tcPr>
            <w:tcW w:w="426" w:type="pct"/>
            <w:vAlign w:val="center"/>
          </w:tcPr>
          <w:p w14:paraId="2B78EEA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2,9</w:t>
            </w:r>
          </w:p>
        </w:tc>
        <w:tc>
          <w:tcPr>
            <w:tcW w:w="426" w:type="pct"/>
            <w:vAlign w:val="center"/>
          </w:tcPr>
          <w:p w14:paraId="596732A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1,4</w:t>
            </w:r>
          </w:p>
        </w:tc>
        <w:tc>
          <w:tcPr>
            <w:tcW w:w="355" w:type="pct"/>
            <w:vAlign w:val="center"/>
          </w:tcPr>
          <w:p w14:paraId="670F629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4,9</w:t>
            </w:r>
          </w:p>
        </w:tc>
        <w:tc>
          <w:tcPr>
            <w:tcW w:w="355" w:type="pct"/>
            <w:vAlign w:val="center"/>
          </w:tcPr>
          <w:p w14:paraId="544756C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2,8</w:t>
            </w:r>
          </w:p>
        </w:tc>
        <w:tc>
          <w:tcPr>
            <w:tcW w:w="355" w:type="pct"/>
            <w:vAlign w:val="center"/>
          </w:tcPr>
          <w:p w14:paraId="4FDA365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2,0</w:t>
            </w:r>
          </w:p>
        </w:tc>
        <w:tc>
          <w:tcPr>
            <w:tcW w:w="426" w:type="pct"/>
            <w:vAlign w:val="center"/>
          </w:tcPr>
          <w:p w14:paraId="01646E9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0,25</w:t>
            </w:r>
          </w:p>
        </w:tc>
        <w:tc>
          <w:tcPr>
            <w:tcW w:w="497" w:type="pct"/>
            <w:vAlign w:val="center"/>
          </w:tcPr>
          <w:p w14:paraId="04F38AC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2,1</w:t>
            </w:r>
          </w:p>
        </w:tc>
        <w:tc>
          <w:tcPr>
            <w:tcW w:w="812" w:type="pct"/>
            <w:vAlign w:val="center"/>
          </w:tcPr>
          <w:p w14:paraId="0E1F815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69B1701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7012D271" w14:textId="77777777" w:rsidTr="00FF0A55">
        <w:trPr>
          <w:trHeight w:val="20"/>
          <w:tblHeader/>
          <w:jc w:val="center"/>
        </w:trPr>
        <w:tc>
          <w:tcPr>
            <w:tcW w:w="211" w:type="pct"/>
          </w:tcPr>
          <w:p w14:paraId="57A3F80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14</w:t>
            </w:r>
          </w:p>
        </w:tc>
        <w:tc>
          <w:tcPr>
            <w:tcW w:w="497" w:type="pct"/>
            <w:vAlign w:val="center"/>
          </w:tcPr>
          <w:p w14:paraId="486F65EF"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Eu (0,01)</w:t>
            </w:r>
          </w:p>
        </w:tc>
        <w:tc>
          <w:tcPr>
            <w:tcW w:w="426" w:type="pct"/>
            <w:vAlign w:val="center"/>
          </w:tcPr>
          <w:p w14:paraId="74A6548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0,8</w:t>
            </w:r>
          </w:p>
        </w:tc>
        <w:tc>
          <w:tcPr>
            <w:tcW w:w="426" w:type="pct"/>
            <w:vAlign w:val="center"/>
          </w:tcPr>
          <w:p w14:paraId="2C0646B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0,44</w:t>
            </w:r>
          </w:p>
        </w:tc>
        <w:tc>
          <w:tcPr>
            <w:tcW w:w="355" w:type="pct"/>
            <w:vAlign w:val="center"/>
          </w:tcPr>
          <w:p w14:paraId="07D3BBD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w:t>
            </w:r>
          </w:p>
        </w:tc>
        <w:tc>
          <w:tcPr>
            <w:tcW w:w="355" w:type="pct"/>
            <w:vAlign w:val="center"/>
          </w:tcPr>
          <w:p w14:paraId="60D8F28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0,8</w:t>
            </w:r>
          </w:p>
        </w:tc>
        <w:tc>
          <w:tcPr>
            <w:tcW w:w="355" w:type="pct"/>
            <w:vAlign w:val="center"/>
          </w:tcPr>
          <w:p w14:paraId="7DDD085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0,5</w:t>
            </w:r>
          </w:p>
        </w:tc>
        <w:tc>
          <w:tcPr>
            <w:tcW w:w="426" w:type="pct"/>
            <w:vAlign w:val="center"/>
          </w:tcPr>
          <w:p w14:paraId="2395257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0,04</w:t>
            </w:r>
          </w:p>
        </w:tc>
        <w:tc>
          <w:tcPr>
            <w:tcW w:w="497" w:type="pct"/>
            <w:vAlign w:val="center"/>
          </w:tcPr>
          <w:p w14:paraId="2BCBA48B"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0,43</w:t>
            </w:r>
          </w:p>
        </w:tc>
        <w:tc>
          <w:tcPr>
            <w:tcW w:w="812" w:type="pct"/>
            <w:vAlign w:val="center"/>
          </w:tcPr>
          <w:p w14:paraId="3E743F9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0CB753B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150F4463" w14:textId="77777777" w:rsidTr="00FF0A55">
        <w:trPr>
          <w:trHeight w:val="20"/>
          <w:tblHeader/>
          <w:jc w:val="center"/>
        </w:trPr>
        <w:tc>
          <w:tcPr>
            <w:tcW w:w="211" w:type="pct"/>
          </w:tcPr>
          <w:p w14:paraId="1D201FC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15</w:t>
            </w:r>
          </w:p>
        </w:tc>
        <w:tc>
          <w:tcPr>
            <w:tcW w:w="497" w:type="pct"/>
            <w:vAlign w:val="center"/>
          </w:tcPr>
          <w:p w14:paraId="746FF054"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Tb (0,05)</w:t>
            </w:r>
          </w:p>
        </w:tc>
        <w:tc>
          <w:tcPr>
            <w:tcW w:w="426" w:type="pct"/>
            <w:vAlign w:val="center"/>
          </w:tcPr>
          <w:p w14:paraId="0563BAF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w:t>
            </w:r>
          </w:p>
        </w:tc>
        <w:tc>
          <w:tcPr>
            <w:tcW w:w="426" w:type="pct"/>
            <w:vAlign w:val="center"/>
          </w:tcPr>
          <w:p w14:paraId="5E0806F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0,25</w:t>
            </w:r>
          </w:p>
        </w:tc>
        <w:tc>
          <w:tcPr>
            <w:tcW w:w="355" w:type="pct"/>
            <w:vAlign w:val="center"/>
          </w:tcPr>
          <w:p w14:paraId="75003A3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0,67</w:t>
            </w:r>
          </w:p>
        </w:tc>
        <w:tc>
          <w:tcPr>
            <w:tcW w:w="355" w:type="pct"/>
            <w:vAlign w:val="center"/>
          </w:tcPr>
          <w:p w14:paraId="24C7812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w:t>
            </w:r>
          </w:p>
        </w:tc>
        <w:tc>
          <w:tcPr>
            <w:tcW w:w="355" w:type="pct"/>
            <w:vAlign w:val="center"/>
          </w:tcPr>
          <w:p w14:paraId="14B21E7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0,4</w:t>
            </w:r>
          </w:p>
        </w:tc>
        <w:tc>
          <w:tcPr>
            <w:tcW w:w="426" w:type="pct"/>
            <w:vAlign w:val="center"/>
          </w:tcPr>
          <w:p w14:paraId="104793A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0,04</w:t>
            </w:r>
          </w:p>
        </w:tc>
        <w:tc>
          <w:tcPr>
            <w:tcW w:w="497" w:type="pct"/>
            <w:vAlign w:val="center"/>
          </w:tcPr>
          <w:p w14:paraId="24F807AC"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0,31</w:t>
            </w:r>
          </w:p>
        </w:tc>
        <w:tc>
          <w:tcPr>
            <w:tcW w:w="812" w:type="pct"/>
            <w:vAlign w:val="center"/>
          </w:tcPr>
          <w:p w14:paraId="5A4B061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0B35411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51CC75AB" w14:textId="77777777" w:rsidTr="00FF0A55">
        <w:trPr>
          <w:trHeight w:val="20"/>
          <w:tblHeader/>
          <w:jc w:val="center"/>
        </w:trPr>
        <w:tc>
          <w:tcPr>
            <w:tcW w:w="211" w:type="pct"/>
          </w:tcPr>
          <w:p w14:paraId="05BF377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16</w:t>
            </w:r>
          </w:p>
        </w:tc>
        <w:tc>
          <w:tcPr>
            <w:tcW w:w="497" w:type="pct"/>
            <w:vAlign w:val="center"/>
          </w:tcPr>
          <w:p w14:paraId="13BEF412"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Yb (0,1)</w:t>
            </w:r>
          </w:p>
        </w:tc>
        <w:tc>
          <w:tcPr>
            <w:tcW w:w="426" w:type="pct"/>
            <w:vAlign w:val="center"/>
          </w:tcPr>
          <w:p w14:paraId="1FA6205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2,0</w:t>
            </w:r>
          </w:p>
        </w:tc>
        <w:tc>
          <w:tcPr>
            <w:tcW w:w="426" w:type="pct"/>
            <w:vAlign w:val="center"/>
          </w:tcPr>
          <w:p w14:paraId="4333A69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0,62</w:t>
            </w:r>
          </w:p>
        </w:tc>
        <w:tc>
          <w:tcPr>
            <w:tcW w:w="355" w:type="pct"/>
            <w:vAlign w:val="center"/>
          </w:tcPr>
          <w:p w14:paraId="2F8AA16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1,9</w:t>
            </w:r>
          </w:p>
        </w:tc>
        <w:tc>
          <w:tcPr>
            <w:tcW w:w="355" w:type="pct"/>
            <w:vAlign w:val="center"/>
          </w:tcPr>
          <w:p w14:paraId="745FEA1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1,9</w:t>
            </w:r>
          </w:p>
        </w:tc>
        <w:tc>
          <w:tcPr>
            <w:tcW w:w="355" w:type="pct"/>
            <w:vAlign w:val="center"/>
          </w:tcPr>
          <w:p w14:paraId="1EA4CBE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1,3</w:t>
            </w:r>
          </w:p>
        </w:tc>
        <w:tc>
          <w:tcPr>
            <w:tcW w:w="426" w:type="pct"/>
            <w:vAlign w:val="center"/>
          </w:tcPr>
          <w:p w14:paraId="33300CE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0,32</w:t>
            </w:r>
          </w:p>
        </w:tc>
        <w:tc>
          <w:tcPr>
            <w:tcW w:w="497" w:type="pct"/>
            <w:vAlign w:val="center"/>
          </w:tcPr>
          <w:p w14:paraId="556BD08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w:t>
            </w:r>
          </w:p>
        </w:tc>
        <w:tc>
          <w:tcPr>
            <w:tcW w:w="812" w:type="pct"/>
            <w:vAlign w:val="center"/>
          </w:tcPr>
          <w:p w14:paraId="242BF0B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1,5</w:t>
            </w:r>
          </w:p>
        </w:tc>
        <w:tc>
          <w:tcPr>
            <w:tcW w:w="639" w:type="pct"/>
            <w:vAlign w:val="center"/>
          </w:tcPr>
          <w:p w14:paraId="44BE40E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2F1DA94C" w14:textId="77777777" w:rsidTr="00FF0A55">
        <w:trPr>
          <w:trHeight w:val="20"/>
          <w:tblHeader/>
          <w:jc w:val="center"/>
        </w:trPr>
        <w:tc>
          <w:tcPr>
            <w:tcW w:w="211" w:type="pct"/>
          </w:tcPr>
          <w:p w14:paraId="2BCB113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17</w:t>
            </w:r>
          </w:p>
        </w:tc>
        <w:tc>
          <w:tcPr>
            <w:tcW w:w="497" w:type="pct"/>
            <w:vAlign w:val="center"/>
          </w:tcPr>
          <w:p w14:paraId="28603AA2"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Hf (0,01)</w:t>
            </w:r>
          </w:p>
        </w:tc>
        <w:tc>
          <w:tcPr>
            <w:tcW w:w="426" w:type="pct"/>
            <w:vAlign w:val="center"/>
          </w:tcPr>
          <w:p w14:paraId="0EB60F8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2,5</w:t>
            </w:r>
          </w:p>
        </w:tc>
        <w:tc>
          <w:tcPr>
            <w:tcW w:w="426" w:type="pct"/>
            <w:vAlign w:val="center"/>
          </w:tcPr>
          <w:p w14:paraId="797F5EA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1,8</w:t>
            </w:r>
          </w:p>
        </w:tc>
        <w:tc>
          <w:tcPr>
            <w:tcW w:w="355" w:type="pct"/>
            <w:vAlign w:val="center"/>
          </w:tcPr>
          <w:p w14:paraId="265E082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0,74</w:t>
            </w:r>
          </w:p>
        </w:tc>
        <w:tc>
          <w:tcPr>
            <w:tcW w:w="355" w:type="pct"/>
            <w:vAlign w:val="center"/>
          </w:tcPr>
          <w:p w14:paraId="006A91F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2,1</w:t>
            </w:r>
          </w:p>
        </w:tc>
        <w:tc>
          <w:tcPr>
            <w:tcW w:w="355" w:type="pct"/>
            <w:vAlign w:val="center"/>
          </w:tcPr>
          <w:p w14:paraId="136E582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1,9</w:t>
            </w:r>
          </w:p>
        </w:tc>
        <w:tc>
          <w:tcPr>
            <w:tcW w:w="426" w:type="pct"/>
            <w:vAlign w:val="center"/>
          </w:tcPr>
          <w:p w14:paraId="0B384BC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0,05</w:t>
            </w:r>
          </w:p>
        </w:tc>
        <w:tc>
          <w:tcPr>
            <w:tcW w:w="497" w:type="pct"/>
            <w:vAlign w:val="center"/>
          </w:tcPr>
          <w:p w14:paraId="09BECE9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1,2</w:t>
            </w:r>
          </w:p>
        </w:tc>
        <w:tc>
          <w:tcPr>
            <w:tcW w:w="812" w:type="pct"/>
            <w:vAlign w:val="center"/>
          </w:tcPr>
          <w:p w14:paraId="7808642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5</w:t>
            </w:r>
          </w:p>
        </w:tc>
        <w:tc>
          <w:tcPr>
            <w:tcW w:w="639" w:type="pct"/>
            <w:vAlign w:val="center"/>
          </w:tcPr>
          <w:p w14:paraId="74F67CC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1BCE906C" w14:textId="77777777" w:rsidTr="00FF0A55">
        <w:trPr>
          <w:trHeight w:val="20"/>
          <w:tblHeader/>
          <w:jc w:val="center"/>
        </w:trPr>
        <w:tc>
          <w:tcPr>
            <w:tcW w:w="211" w:type="pct"/>
          </w:tcPr>
          <w:p w14:paraId="1FF49BB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18</w:t>
            </w:r>
          </w:p>
        </w:tc>
        <w:tc>
          <w:tcPr>
            <w:tcW w:w="497" w:type="pct"/>
            <w:vAlign w:val="center"/>
          </w:tcPr>
          <w:p w14:paraId="06063318"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Au, мг/т (0,01)</w:t>
            </w:r>
          </w:p>
        </w:tc>
        <w:tc>
          <w:tcPr>
            <w:tcW w:w="426" w:type="pct"/>
            <w:vAlign w:val="center"/>
          </w:tcPr>
          <w:p w14:paraId="36E2C60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0,88</w:t>
            </w:r>
          </w:p>
        </w:tc>
        <w:tc>
          <w:tcPr>
            <w:tcW w:w="426" w:type="pct"/>
            <w:vAlign w:val="center"/>
          </w:tcPr>
          <w:p w14:paraId="34D30D9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&lt;0,01</w:t>
            </w:r>
          </w:p>
        </w:tc>
        <w:tc>
          <w:tcPr>
            <w:tcW w:w="355" w:type="pct"/>
            <w:vAlign w:val="center"/>
          </w:tcPr>
          <w:p w14:paraId="1FBD7C6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11,0</w:t>
            </w:r>
          </w:p>
        </w:tc>
        <w:tc>
          <w:tcPr>
            <w:tcW w:w="355" w:type="pct"/>
            <w:vAlign w:val="center"/>
          </w:tcPr>
          <w:p w14:paraId="435947E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1,6</w:t>
            </w:r>
          </w:p>
        </w:tc>
        <w:tc>
          <w:tcPr>
            <w:tcW w:w="355" w:type="pct"/>
            <w:vAlign w:val="center"/>
          </w:tcPr>
          <w:p w14:paraId="5327C79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0,82</w:t>
            </w:r>
          </w:p>
        </w:tc>
        <w:tc>
          <w:tcPr>
            <w:tcW w:w="426" w:type="pct"/>
            <w:vAlign w:val="center"/>
          </w:tcPr>
          <w:p w14:paraId="382032C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4,3</w:t>
            </w:r>
          </w:p>
        </w:tc>
        <w:tc>
          <w:tcPr>
            <w:tcW w:w="497" w:type="pct"/>
            <w:vAlign w:val="center"/>
          </w:tcPr>
          <w:p w14:paraId="46482CF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4,4</w:t>
            </w:r>
          </w:p>
        </w:tc>
        <w:tc>
          <w:tcPr>
            <w:tcW w:w="812" w:type="pct"/>
            <w:vAlign w:val="center"/>
          </w:tcPr>
          <w:p w14:paraId="59F10C0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20</w:t>
            </w:r>
          </w:p>
        </w:tc>
        <w:tc>
          <w:tcPr>
            <w:tcW w:w="639" w:type="pct"/>
            <w:vAlign w:val="center"/>
          </w:tcPr>
          <w:p w14:paraId="0F67CA7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24353962" w14:textId="77777777" w:rsidTr="00FF0A55">
        <w:trPr>
          <w:trHeight w:val="20"/>
          <w:tblHeader/>
          <w:jc w:val="center"/>
        </w:trPr>
        <w:tc>
          <w:tcPr>
            <w:tcW w:w="211" w:type="pct"/>
          </w:tcPr>
          <w:p w14:paraId="5E872F4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19</w:t>
            </w:r>
          </w:p>
        </w:tc>
        <w:tc>
          <w:tcPr>
            <w:tcW w:w="497" w:type="pct"/>
            <w:vAlign w:val="center"/>
          </w:tcPr>
          <w:p w14:paraId="032D07BE"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Hg (0,002)</w:t>
            </w:r>
          </w:p>
        </w:tc>
        <w:tc>
          <w:tcPr>
            <w:tcW w:w="426" w:type="pct"/>
            <w:vAlign w:val="center"/>
          </w:tcPr>
          <w:p w14:paraId="718EB4C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0,07</w:t>
            </w:r>
          </w:p>
        </w:tc>
        <w:tc>
          <w:tcPr>
            <w:tcW w:w="426" w:type="pct"/>
            <w:vAlign w:val="center"/>
          </w:tcPr>
          <w:p w14:paraId="0ABAFFD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0,87-1,25</w:t>
            </w:r>
          </w:p>
        </w:tc>
        <w:tc>
          <w:tcPr>
            <w:tcW w:w="355" w:type="pct"/>
            <w:vAlign w:val="center"/>
          </w:tcPr>
          <w:p w14:paraId="42F5536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0,013-1,7</w:t>
            </w:r>
          </w:p>
        </w:tc>
        <w:tc>
          <w:tcPr>
            <w:tcW w:w="355" w:type="pct"/>
            <w:vAlign w:val="center"/>
          </w:tcPr>
          <w:p w14:paraId="588CE1F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0,05</w:t>
            </w:r>
          </w:p>
        </w:tc>
        <w:tc>
          <w:tcPr>
            <w:tcW w:w="355" w:type="pct"/>
            <w:vAlign w:val="center"/>
          </w:tcPr>
          <w:p w14:paraId="2FC5BB3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0,08</w:t>
            </w:r>
          </w:p>
        </w:tc>
        <w:tc>
          <w:tcPr>
            <w:tcW w:w="426" w:type="pct"/>
            <w:vAlign w:val="center"/>
          </w:tcPr>
          <w:p w14:paraId="4FACEC5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497" w:type="pct"/>
            <w:vAlign w:val="center"/>
          </w:tcPr>
          <w:p w14:paraId="37F30BD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0,1</w:t>
            </w:r>
          </w:p>
        </w:tc>
        <w:tc>
          <w:tcPr>
            <w:tcW w:w="812" w:type="pct"/>
            <w:vAlign w:val="center"/>
          </w:tcPr>
          <w:p w14:paraId="0219E8D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w:t>
            </w:r>
          </w:p>
        </w:tc>
        <w:tc>
          <w:tcPr>
            <w:tcW w:w="639" w:type="pct"/>
            <w:vAlign w:val="center"/>
          </w:tcPr>
          <w:p w14:paraId="37070AC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w:t>
            </w:r>
          </w:p>
        </w:tc>
      </w:tr>
      <w:tr w:rsidR="00F109D5" w:rsidRPr="009D090D" w14:paraId="401A6ADA" w14:textId="77777777" w:rsidTr="00FF0A55">
        <w:trPr>
          <w:trHeight w:val="20"/>
          <w:tblHeader/>
          <w:jc w:val="center"/>
        </w:trPr>
        <w:tc>
          <w:tcPr>
            <w:tcW w:w="211" w:type="pct"/>
          </w:tcPr>
          <w:p w14:paraId="28E71AD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20</w:t>
            </w:r>
          </w:p>
        </w:tc>
        <w:tc>
          <w:tcPr>
            <w:tcW w:w="497" w:type="pct"/>
            <w:vAlign w:val="center"/>
          </w:tcPr>
          <w:p w14:paraId="44FDE427"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Th (0,2)</w:t>
            </w:r>
          </w:p>
        </w:tc>
        <w:tc>
          <w:tcPr>
            <w:tcW w:w="426" w:type="pct"/>
            <w:vAlign w:val="center"/>
          </w:tcPr>
          <w:p w14:paraId="5B26868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2,7</w:t>
            </w:r>
          </w:p>
        </w:tc>
        <w:tc>
          <w:tcPr>
            <w:tcW w:w="426" w:type="pct"/>
            <w:vAlign w:val="center"/>
          </w:tcPr>
          <w:p w14:paraId="7003EB7E"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w:t>
            </w:r>
          </w:p>
        </w:tc>
        <w:tc>
          <w:tcPr>
            <w:tcW w:w="355" w:type="pct"/>
            <w:vAlign w:val="center"/>
          </w:tcPr>
          <w:p w14:paraId="616E23A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0,1</w:t>
            </w:r>
          </w:p>
        </w:tc>
        <w:tc>
          <w:tcPr>
            <w:tcW w:w="355" w:type="pct"/>
            <w:vAlign w:val="center"/>
          </w:tcPr>
          <w:p w14:paraId="595B9B0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3,3</w:t>
            </w:r>
          </w:p>
        </w:tc>
        <w:tc>
          <w:tcPr>
            <w:tcW w:w="355" w:type="pct"/>
            <w:vAlign w:val="center"/>
          </w:tcPr>
          <w:p w14:paraId="2A5867E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3,9</w:t>
            </w:r>
          </w:p>
        </w:tc>
        <w:tc>
          <w:tcPr>
            <w:tcW w:w="426" w:type="pct"/>
            <w:vAlign w:val="center"/>
          </w:tcPr>
          <w:p w14:paraId="1C97513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0,12</w:t>
            </w:r>
          </w:p>
        </w:tc>
        <w:tc>
          <w:tcPr>
            <w:tcW w:w="497" w:type="pct"/>
            <w:vAlign w:val="center"/>
          </w:tcPr>
          <w:p w14:paraId="7412FF85"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3,2</w:t>
            </w:r>
          </w:p>
        </w:tc>
        <w:tc>
          <w:tcPr>
            <w:tcW w:w="812" w:type="pct"/>
            <w:vAlign w:val="center"/>
          </w:tcPr>
          <w:p w14:paraId="17E1840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41930458"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064D7B37" w14:textId="77777777" w:rsidTr="00FF0A55">
        <w:trPr>
          <w:trHeight w:val="20"/>
          <w:tblHeader/>
          <w:jc w:val="center"/>
        </w:trPr>
        <w:tc>
          <w:tcPr>
            <w:tcW w:w="211" w:type="pct"/>
          </w:tcPr>
          <w:p w14:paraId="5082009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21</w:t>
            </w:r>
          </w:p>
        </w:tc>
        <w:tc>
          <w:tcPr>
            <w:tcW w:w="497" w:type="pct"/>
            <w:vAlign w:val="center"/>
          </w:tcPr>
          <w:p w14:paraId="265D8111"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U (0,1)</w:t>
            </w:r>
          </w:p>
        </w:tc>
        <w:tc>
          <w:tcPr>
            <w:tcW w:w="426" w:type="pct"/>
            <w:vAlign w:val="center"/>
          </w:tcPr>
          <w:p w14:paraId="6C2D255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0,98</w:t>
            </w:r>
          </w:p>
        </w:tc>
        <w:tc>
          <w:tcPr>
            <w:tcW w:w="426" w:type="pct"/>
            <w:vAlign w:val="center"/>
          </w:tcPr>
          <w:p w14:paraId="1AFE755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0,42</w:t>
            </w:r>
          </w:p>
        </w:tc>
        <w:tc>
          <w:tcPr>
            <w:tcW w:w="355" w:type="pct"/>
            <w:vAlign w:val="center"/>
          </w:tcPr>
          <w:p w14:paraId="2EE85277"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0,5</w:t>
            </w:r>
          </w:p>
        </w:tc>
        <w:tc>
          <w:tcPr>
            <w:tcW w:w="355" w:type="pct"/>
            <w:vAlign w:val="center"/>
          </w:tcPr>
          <w:p w14:paraId="21B05A2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9,0</w:t>
            </w:r>
          </w:p>
        </w:tc>
        <w:tc>
          <w:tcPr>
            <w:tcW w:w="355" w:type="pct"/>
            <w:vAlign w:val="center"/>
          </w:tcPr>
          <w:p w14:paraId="057E4EA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1,0</w:t>
            </w:r>
          </w:p>
        </w:tc>
        <w:tc>
          <w:tcPr>
            <w:tcW w:w="426" w:type="pct"/>
            <w:vAlign w:val="center"/>
          </w:tcPr>
          <w:p w14:paraId="599B1129"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0,17</w:t>
            </w:r>
          </w:p>
        </w:tc>
        <w:tc>
          <w:tcPr>
            <w:tcW w:w="497" w:type="pct"/>
            <w:vAlign w:val="center"/>
          </w:tcPr>
          <w:p w14:paraId="2CEE4536"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1,9</w:t>
            </w:r>
          </w:p>
        </w:tc>
        <w:tc>
          <w:tcPr>
            <w:tcW w:w="812" w:type="pct"/>
            <w:vAlign w:val="center"/>
          </w:tcPr>
          <w:p w14:paraId="4BE1F0F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639" w:type="pct"/>
            <w:vAlign w:val="center"/>
          </w:tcPr>
          <w:p w14:paraId="35E7524F"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r>
      <w:tr w:rsidR="00F109D5" w:rsidRPr="009D090D" w14:paraId="79B59262" w14:textId="77777777" w:rsidTr="00FF0A55">
        <w:trPr>
          <w:trHeight w:val="20"/>
          <w:tblHeader/>
          <w:jc w:val="center"/>
        </w:trPr>
        <w:tc>
          <w:tcPr>
            <w:tcW w:w="211" w:type="pct"/>
          </w:tcPr>
          <w:p w14:paraId="657CB0A4"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lang w:val="kk"/>
              </w:rPr>
            </w:pPr>
            <w:r w:rsidRPr="009D090D">
              <w:rPr>
                <w:rFonts w:eastAsia="Calibri"/>
                <w:lang w:val="kk"/>
              </w:rPr>
              <w:t>22</w:t>
            </w:r>
          </w:p>
        </w:tc>
        <w:tc>
          <w:tcPr>
            <w:tcW w:w="497" w:type="pct"/>
            <w:vAlign w:val="center"/>
          </w:tcPr>
          <w:p w14:paraId="7B915E3D" w14:textId="77777777" w:rsidR="00F109D5" w:rsidRPr="009D090D" w:rsidRDefault="00F109D5" w:rsidP="00F109D5">
            <w:pPr>
              <w:pBdr>
                <w:top w:val="nil"/>
                <w:left w:val="nil"/>
                <w:bottom w:val="nil"/>
                <w:right w:val="nil"/>
                <w:between w:val="nil"/>
              </w:pBdr>
              <w:tabs>
                <w:tab w:val="left" w:pos="142"/>
                <w:tab w:val="left" w:pos="1134"/>
              </w:tabs>
              <w:ind w:right="-8"/>
              <w:rPr>
                <w:rFonts w:eastAsia="Calibri"/>
                <w:b/>
              </w:rPr>
            </w:pPr>
            <w:r w:rsidRPr="009D090D">
              <w:rPr>
                <w:rFonts w:eastAsia="Calibri"/>
                <w:lang w:val="kk"/>
              </w:rPr>
              <w:t>A</w:t>
            </w:r>
            <w:r w:rsidRPr="009D090D">
              <w:rPr>
                <w:rFonts w:eastAsia="Calibri"/>
                <w:vertAlign w:val="superscript"/>
                <w:lang w:val="kk"/>
              </w:rPr>
              <w:t>d</w:t>
            </w:r>
            <w:r w:rsidRPr="009D090D">
              <w:rPr>
                <w:rFonts w:eastAsia="Calibri"/>
                <w:lang w:val="kk"/>
              </w:rPr>
              <w:t>,%</w:t>
            </w:r>
          </w:p>
        </w:tc>
        <w:tc>
          <w:tcPr>
            <w:tcW w:w="426" w:type="pct"/>
            <w:vAlign w:val="center"/>
          </w:tcPr>
          <w:p w14:paraId="12D9422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36,4</w:t>
            </w:r>
          </w:p>
        </w:tc>
        <w:tc>
          <w:tcPr>
            <w:tcW w:w="426" w:type="pct"/>
            <w:vAlign w:val="center"/>
          </w:tcPr>
          <w:p w14:paraId="33CA71C2"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9,8</w:t>
            </w:r>
          </w:p>
        </w:tc>
        <w:tc>
          <w:tcPr>
            <w:tcW w:w="355" w:type="pct"/>
            <w:vAlign w:val="center"/>
          </w:tcPr>
          <w:p w14:paraId="787AF8CA"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11,7</w:t>
            </w:r>
          </w:p>
        </w:tc>
        <w:tc>
          <w:tcPr>
            <w:tcW w:w="355" w:type="pct"/>
            <w:vAlign w:val="center"/>
          </w:tcPr>
          <w:p w14:paraId="20A74B0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25,3</w:t>
            </w:r>
          </w:p>
        </w:tc>
        <w:tc>
          <w:tcPr>
            <w:tcW w:w="355" w:type="pct"/>
            <w:vAlign w:val="center"/>
          </w:tcPr>
          <w:p w14:paraId="4CF53550"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25,7</w:t>
            </w:r>
          </w:p>
        </w:tc>
        <w:tc>
          <w:tcPr>
            <w:tcW w:w="426" w:type="pct"/>
            <w:vAlign w:val="center"/>
          </w:tcPr>
          <w:p w14:paraId="760B10A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r w:rsidRPr="009D090D">
              <w:rPr>
                <w:rFonts w:eastAsia="Calibri"/>
                <w:lang w:val="kk"/>
              </w:rPr>
              <w:t>д.ж.</w:t>
            </w:r>
          </w:p>
        </w:tc>
        <w:tc>
          <w:tcPr>
            <w:tcW w:w="497" w:type="pct"/>
            <w:vAlign w:val="center"/>
          </w:tcPr>
          <w:p w14:paraId="2189F723"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p>
        </w:tc>
        <w:tc>
          <w:tcPr>
            <w:tcW w:w="812" w:type="pct"/>
            <w:vAlign w:val="center"/>
          </w:tcPr>
          <w:p w14:paraId="44DABCED"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p>
        </w:tc>
        <w:tc>
          <w:tcPr>
            <w:tcW w:w="639" w:type="pct"/>
            <w:vAlign w:val="center"/>
          </w:tcPr>
          <w:p w14:paraId="168EA751" w14:textId="77777777" w:rsidR="00F109D5" w:rsidRPr="009D090D" w:rsidRDefault="00F109D5" w:rsidP="00F109D5">
            <w:pPr>
              <w:pBdr>
                <w:top w:val="nil"/>
                <w:left w:val="nil"/>
                <w:bottom w:val="nil"/>
                <w:right w:val="nil"/>
                <w:between w:val="nil"/>
              </w:pBdr>
              <w:tabs>
                <w:tab w:val="left" w:pos="142"/>
                <w:tab w:val="left" w:pos="1134"/>
              </w:tabs>
              <w:ind w:right="-8"/>
              <w:jc w:val="center"/>
              <w:rPr>
                <w:rFonts w:eastAsia="Calibri"/>
                <w:b/>
              </w:rPr>
            </w:pPr>
          </w:p>
        </w:tc>
      </w:tr>
    </w:tbl>
    <w:p w14:paraId="45BDB023" w14:textId="77777777" w:rsidR="00F109D5" w:rsidRPr="009D090D" w:rsidRDefault="00F109D5" w:rsidP="00F109D5">
      <w:pPr>
        <w:widowControl w:val="0"/>
        <w:pBdr>
          <w:top w:val="nil"/>
          <w:left w:val="nil"/>
          <w:bottom w:val="nil"/>
          <w:right w:val="nil"/>
          <w:between w:val="nil"/>
        </w:pBdr>
        <w:tabs>
          <w:tab w:val="left" w:pos="0"/>
          <w:tab w:val="left" w:pos="1134"/>
        </w:tabs>
        <w:ind w:right="-8" w:firstLine="709"/>
        <w:jc w:val="both"/>
        <w:rPr>
          <w:b/>
          <w:bCs/>
          <w:iCs/>
        </w:rPr>
      </w:pPr>
      <w:r w:rsidRPr="009D090D">
        <w:rPr>
          <w:bCs/>
          <w:iCs/>
          <w:lang w:val="kk"/>
        </w:rPr>
        <w:t>ескертпе: д.ж. – деректер жоқ.</w:t>
      </w:r>
    </w:p>
    <w:p w14:paraId="191B1658" w14:textId="77777777" w:rsidR="00F109D5" w:rsidRPr="009D090D" w:rsidRDefault="00F109D5" w:rsidP="00F109D5">
      <w:pPr>
        <w:widowControl w:val="0"/>
        <w:tabs>
          <w:tab w:val="left" w:pos="709"/>
          <w:tab w:val="left" w:pos="1134"/>
        </w:tabs>
        <w:ind w:right="768" w:firstLine="709"/>
        <w:jc w:val="both"/>
        <w:rPr>
          <w:bCs/>
          <w:sz w:val="22"/>
          <w:szCs w:val="22"/>
        </w:rPr>
      </w:pPr>
    </w:p>
    <w:p w14:paraId="3F34E976" w14:textId="77777777" w:rsidR="00F109D5" w:rsidRPr="009D090D" w:rsidRDefault="00F109D5" w:rsidP="00F109D5">
      <w:pPr>
        <w:widowControl w:val="0"/>
        <w:tabs>
          <w:tab w:val="left" w:pos="709"/>
          <w:tab w:val="left" w:pos="1134"/>
        </w:tabs>
        <w:ind w:firstLine="709"/>
        <w:jc w:val="both"/>
        <w:rPr>
          <w:b/>
          <w:bCs/>
          <w:sz w:val="28"/>
          <w:szCs w:val="28"/>
          <w:lang w:val="kk"/>
        </w:rPr>
      </w:pPr>
      <w:r w:rsidRPr="009D090D">
        <w:rPr>
          <w:bCs/>
          <w:sz w:val="28"/>
          <w:szCs w:val="28"/>
          <w:lang w:val="kk"/>
        </w:rPr>
        <w:t xml:space="preserve">Нәтижесінде күл шаңы мен күл қалдықтарында әртүрлі пропорцияда әртүрлі металдар кездеседі. Мысалы, күл шаңы мен күл қалдықтарындағы марганец пен темірдің мөлшері бірдей, ал түтін газы шығарындыларының қатты бөлшектерінде олар аз мөлшерде болады. Керісінше, кадмий, қалайы, мырыш, қорғасын, сурьма және мысқа келетін болсақ, олардың күл шаңындағы мөлшері 80 %-ға дейін, ал күл қалдықтарында шамамен 5-10 % құрайды. Алайда, селеннің тек 15 %-ы және мышьяктың 2 %-ы қатты заттардың ішінде болады, ал бұл элементтердің тек 5 %-ы ұшпа қалдықта сақталады. </w:t>
      </w:r>
    </w:p>
    <w:p w14:paraId="6BED363F" w14:textId="77777777" w:rsidR="00F109D5" w:rsidRPr="009D090D" w:rsidRDefault="00F109D5" w:rsidP="00F109D5">
      <w:pPr>
        <w:widowControl w:val="0"/>
        <w:tabs>
          <w:tab w:val="left" w:pos="709"/>
          <w:tab w:val="left" w:pos="1134"/>
        </w:tabs>
        <w:ind w:firstLine="709"/>
        <w:jc w:val="both"/>
        <w:rPr>
          <w:b/>
          <w:bCs/>
          <w:sz w:val="28"/>
          <w:szCs w:val="28"/>
          <w:lang w:val="kk"/>
        </w:rPr>
      </w:pPr>
      <w:r w:rsidRPr="009D090D">
        <w:rPr>
          <w:bCs/>
          <w:sz w:val="28"/>
          <w:szCs w:val="28"/>
          <w:lang w:val="kk"/>
        </w:rPr>
        <w:t>Осыған ұқсас жағдай сынапта да бар, сынаптың 85 %-ы атмосфераға шығарылады немесе ұсталып, күл шаңының бөлшектерінде қалады, ал аз мөлшерде күл қалдықтарында сақталады.</w:t>
      </w:r>
    </w:p>
    <w:p w14:paraId="0646FBB0" w14:textId="77777777" w:rsidR="00F109D5" w:rsidRPr="009D090D" w:rsidRDefault="00F109D5" w:rsidP="00F109D5">
      <w:pPr>
        <w:widowControl w:val="0"/>
        <w:tabs>
          <w:tab w:val="left" w:pos="709"/>
          <w:tab w:val="left" w:pos="1134"/>
          <w:tab w:val="left" w:pos="10459"/>
          <w:tab w:val="left" w:pos="10490"/>
        </w:tabs>
        <w:ind w:firstLine="709"/>
        <w:jc w:val="both"/>
        <w:rPr>
          <w:b/>
          <w:bCs/>
          <w:sz w:val="28"/>
          <w:szCs w:val="28"/>
          <w:lang w:val="kk"/>
        </w:rPr>
      </w:pPr>
      <w:r w:rsidRPr="009D090D">
        <w:rPr>
          <w:bCs/>
          <w:sz w:val="28"/>
          <w:szCs w:val="28"/>
          <w:lang w:val="kk"/>
        </w:rPr>
        <w:t>Тотыққан сынап көмірді жағудан түтін газында көп мөлшерде болады және суда еритін болғандықтан, дымқыл әктас скрубберлері сияқты SO</w:t>
      </w:r>
      <w:r w:rsidRPr="009D090D">
        <w:rPr>
          <w:bCs/>
          <w:sz w:val="28"/>
          <w:szCs w:val="28"/>
          <w:vertAlign w:val="subscript"/>
          <w:lang w:val="kk"/>
        </w:rPr>
        <w:t>2</w:t>
      </w:r>
      <w:r w:rsidRPr="009D090D">
        <w:rPr>
          <w:bCs/>
          <w:sz w:val="28"/>
          <w:szCs w:val="28"/>
          <w:lang w:val="kk"/>
        </w:rPr>
        <w:t xml:space="preserve"> </w:t>
      </w:r>
      <w:r w:rsidRPr="009D090D">
        <w:rPr>
          <w:bCs/>
          <w:sz w:val="28"/>
          <w:szCs w:val="28"/>
          <w:lang w:val="kk"/>
        </w:rPr>
        <w:lastRenderedPageBreak/>
        <w:t xml:space="preserve">шығарындыларын бақылау шараларымен оңай тұтып алуға болады. Түтін газындағы галогендердің (яғни хлоридтің) концентрациясы да маңызды, өйткені олар сынаптың тотығуына ықпал етеді. Сынаптың байланысқан бөлшектерін қолданыстағы бөлшектерді басқару құралдары да оңай тұтып алады. Жоғары концентрациядағы лигниттің жану түтін газдарындағы қарапайым сынапты лигнитті  жағатын зауыттарда басым болатын ластануды бақылау құралдарымен ұстап алу қиын (яғни, SLE жүйесі жоқ). Бұл күл шаңындағы көміртегі деңгейінің төмендігімен бірге осы отынды пайдалану кезінде сынап шығарындыларының жоғары деңгейіне әкеледі. Бұл жағдайда бөлшектердегі сынаптың адсорбция/абсорбция деңгейі төмен. </w:t>
      </w:r>
    </w:p>
    <w:p w14:paraId="6C323885" w14:textId="77777777" w:rsidR="00F109D5" w:rsidRPr="009D090D" w:rsidRDefault="00F109D5" w:rsidP="00F109D5">
      <w:pPr>
        <w:widowControl w:val="0"/>
        <w:tabs>
          <w:tab w:val="left" w:pos="709"/>
          <w:tab w:val="left" w:pos="1134"/>
          <w:tab w:val="left" w:pos="10459"/>
          <w:tab w:val="left" w:pos="10490"/>
        </w:tabs>
        <w:ind w:firstLine="709"/>
        <w:jc w:val="both"/>
        <w:rPr>
          <w:b/>
          <w:bCs/>
          <w:sz w:val="28"/>
          <w:szCs w:val="28"/>
          <w:lang w:val="kk"/>
        </w:rPr>
      </w:pPr>
      <w:r w:rsidRPr="009D090D">
        <w:rPr>
          <w:bCs/>
          <w:sz w:val="28"/>
          <w:szCs w:val="28"/>
          <w:lang w:val="kk"/>
        </w:rPr>
        <w:t>Қарапайым сынаптың өмірлік циклінің уақыты бір жылға дейін, ал сынаптың тотыққан формаларында бұл кезең атмосфералық ылғалдылықта жоғары ерігіштігіне байланысты бірнеше күн және одан да аз болады. Осылайша қарапайым сынап ұзақ қашықтыққа жылжи алады, ал тотыққан және ұсақ түйіршікті сынап шөгінділері тек эмиссия көзіне жақын таралады.</w:t>
      </w:r>
    </w:p>
    <w:p w14:paraId="5DAF3F40" w14:textId="77777777" w:rsidR="00F109D5" w:rsidRPr="009D090D" w:rsidRDefault="00F109D5" w:rsidP="00F109D5">
      <w:pPr>
        <w:widowControl w:val="0"/>
        <w:tabs>
          <w:tab w:val="left" w:pos="709"/>
          <w:tab w:val="left" w:pos="1134"/>
          <w:tab w:val="left" w:pos="10459"/>
          <w:tab w:val="left" w:pos="10490"/>
        </w:tabs>
        <w:ind w:firstLine="709"/>
        <w:jc w:val="both"/>
        <w:rPr>
          <w:b/>
          <w:bCs/>
          <w:sz w:val="28"/>
          <w:szCs w:val="28"/>
          <w:lang w:val="kk"/>
        </w:rPr>
      </w:pPr>
      <w:r w:rsidRPr="009D090D">
        <w:rPr>
          <w:bCs/>
          <w:sz w:val="28"/>
          <w:szCs w:val="28"/>
          <w:lang w:val="kk"/>
        </w:rPr>
        <w:t>«Қазақстанда Минамат конвенциясын ратификациялау перспективалары» баяндамасының деректері бойынша (авторы Нина Гор, 2017 жылғы 27 наурыз, Мәскеу қ., UNDP жобасы) сынап шығарындыларына жүргізілген түгендеу 2014 жылы сынаптың ауаға жалпы түсімі 54,5 т құрағанын, оның ішінде 10,3 т (немесе 18,8 %) көмір және өзге де табиғи отын мен биомассаны жағу үлесінде екенін көрсетті.</w:t>
      </w:r>
    </w:p>
    <w:p w14:paraId="271A5AAF" w14:textId="77777777" w:rsidR="00F109D5" w:rsidRPr="009D090D" w:rsidRDefault="00F109D5" w:rsidP="00F109D5">
      <w:pPr>
        <w:widowControl w:val="0"/>
        <w:tabs>
          <w:tab w:val="left" w:pos="709"/>
          <w:tab w:val="left" w:pos="1134"/>
          <w:tab w:val="left" w:pos="10459"/>
          <w:tab w:val="left" w:pos="10490"/>
        </w:tabs>
        <w:ind w:firstLine="709"/>
        <w:jc w:val="both"/>
        <w:rPr>
          <w:bCs/>
          <w:sz w:val="28"/>
          <w:szCs w:val="28"/>
          <w:lang w:val="kk"/>
        </w:rPr>
      </w:pPr>
      <w:r w:rsidRPr="009D090D">
        <w:rPr>
          <w:bCs/>
          <w:sz w:val="28"/>
          <w:szCs w:val="28"/>
          <w:lang w:val="kk"/>
        </w:rPr>
        <w:t xml:space="preserve">Минамат конвенциясын 170 ел ратификациялады. Қазақстанда Конвенцияға қосылу бойынша мемлекетішілік рәсімдер жүргізіліп жатыр. </w:t>
      </w:r>
    </w:p>
    <w:p w14:paraId="3915BCA6" w14:textId="77777777" w:rsidR="00F109D5" w:rsidRPr="009D090D" w:rsidRDefault="00F109D5" w:rsidP="00F109D5">
      <w:pPr>
        <w:widowControl w:val="0"/>
        <w:tabs>
          <w:tab w:val="left" w:pos="709"/>
          <w:tab w:val="left" w:pos="1134"/>
          <w:tab w:val="left" w:pos="10459"/>
          <w:tab w:val="left" w:pos="10490"/>
        </w:tabs>
        <w:ind w:firstLine="709"/>
        <w:jc w:val="both"/>
        <w:rPr>
          <w:b/>
          <w:bCs/>
          <w:sz w:val="28"/>
          <w:szCs w:val="28"/>
          <w:lang w:val="kk"/>
        </w:rPr>
      </w:pPr>
    </w:p>
    <w:p w14:paraId="11F2F450" w14:textId="77777777" w:rsidR="00F109D5" w:rsidRPr="009D090D" w:rsidRDefault="00F109D5" w:rsidP="00F109D5">
      <w:pPr>
        <w:ind w:firstLine="709"/>
        <w:outlineLvl w:val="0"/>
        <w:rPr>
          <w:b/>
          <w:kern w:val="36"/>
          <w:sz w:val="28"/>
          <w:szCs w:val="28"/>
          <w:lang w:val="kk"/>
        </w:rPr>
      </w:pPr>
      <w:bookmarkStart w:id="46" w:name="bookmark=id.1ksv4uv" w:colFirst="0" w:colLast="0"/>
      <w:bookmarkStart w:id="47" w:name="_heading=h.35nkun2" w:colFirst="0" w:colLast="0"/>
      <w:bookmarkStart w:id="48" w:name="_Toc152866987"/>
      <w:bookmarkEnd w:id="46"/>
      <w:bookmarkEnd w:id="47"/>
      <w:r w:rsidRPr="009D090D">
        <w:rPr>
          <w:b/>
          <w:kern w:val="36"/>
          <w:sz w:val="28"/>
          <w:szCs w:val="28"/>
          <w:lang w:val="kk"/>
        </w:rPr>
        <w:t>1.5.2.5. Көміртек тотығы (CO)</w:t>
      </w:r>
      <w:bookmarkEnd w:id="48"/>
    </w:p>
    <w:p w14:paraId="309369E5" w14:textId="77777777" w:rsidR="00F109D5" w:rsidRPr="009D090D" w:rsidRDefault="00F109D5" w:rsidP="00F109D5">
      <w:pPr>
        <w:widowControl w:val="0"/>
        <w:tabs>
          <w:tab w:val="left" w:pos="709"/>
          <w:tab w:val="left" w:pos="1134"/>
        </w:tabs>
        <w:ind w:firstLine="709"/>
        <w:jc w:val="both"/>
        <w:rPr>
          <w:b/>
          <w:bCs/>
          <w:sz w:val="28"/>
          <w:szCs w:val="28"/>
          <w:lang w:val="kk"/>
        </w:rPr>
      </w:pPr>
      <w:r w:rsidRPr="009D090D">
        <w:rPr>
          <w:bCs/>
          <w:sz w:val="28"/>
          <w:szCs w:val="28"/>
          <w:lang w:val="kk"/>
        </w:rPr>
        <w:t>Көміртек тотығы (СО) әрдайым жану процесінің аралық өнімі ретінде пайда болады, әсіресе стехиометриялық емес жану жағдайында.</w:t>
      </w:r>
    </w:p>
    <w:p w14:paraId="22523EF3" w14:textId="77777777" w:rsidR="00F109D5" w:rsidRPr="009D090D" w:rsidRDefault="00F109D5" w:rsidP="00F109D5">
      <w:pPr>
        <w:widowControl w:val="0"/>
        <w:tabs>
          <w:tab w:val="left" w:pos="709"/>
          <w:tab w:val="left" w:pos="1134"/>
        </w:tabs>
        <w:ind w:firstLine="709"/>
        <w:jc w:val="both"/>
        <w:rPr>
          <w:b/>
          <w:bCs/>
          <w:sz w:val="28"/>
          <w:szCs w:val="28"/>
          <w:lang w:val="kk"/>
        </w:rPr>
      </w:pPr>
      <w:r w:rsidRPr="009D090D">
        <w:rPr>
          <w:bCs/>
          <w:sz w:val="28"/>
          <w:szCs w:val="28"/>
          <w:lang w:val="kk"/>
        </w:rPr>
        <w:t>1.44-суретте атмосфераға CO шығарындылары көрсетілген. 2018 жылы атмосфераға отын жағатын қондырғылардан жалпы 0,3 мың тонна CO түсті, бұл Қазақстан Республикасындағы шығарындылардың жалпы көлемінің 12,0 %- ын құрайды.</w:t>
      </w:r>
    </w:p>
    <w:p w14:paraId="4845B210" w14:textId="77777777" w:rsidR="00F109D5" w:rsidRPr="009D090D" w:rsidRDefault="00F109D5" w:rsidP="00F109D5">
      <w:pPr>
        <w:widowControl w:val="0"/>
        <w:tabs>
          <w:tab w:val="left" w:pos="0"/>
          <w:tab w:val="left" w:pos="2694"/>
        </w:tabs>
        <w:ind w:right="-286"/>
        <w:jc w:val="center"/>
        <w:rPr>
          <w:b/>
          <w:bCs/>
          <w:sz w:val="28"/>
          <w:szCs w:val="28"/>
        </w:rPr>
      </w:pPr>
      <w:r w:rsidRPr="009D090D">
        <w:rPr>
          <w:b/>
          <w:bCs/>
          <w:noProof/>
          <w:sz w:val="28"/>
          <w:szCs w:val="28"/>
        </w:rPr>
        <w:drawing>
          <wp:inline distT="0" distB="0" distL="0" distR="0" wp14:anchorId="4A5296C8" wp14:editId="5D6F5464">
            <wp:extent cx="3146961" cy="1686296"/>
            <wp:effectExtent l="0" t="0" r="0" b="9525"/>
            <wp:docPr id="217672" name="Рисунок 21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3146961" cy="1686296"/>
                    </a:xfrm>
                    <a:prstGeom prst="rect">
                      <a:avLst/>
                    </a:prstGeom>
                    <a:noFill/>
                    <a:ln>
                      <a:noFill/>
                    </a:ln>
                    <a:extLst>
                      <a:ext uri="{53640926-AAD7-44D8-BBD7-CCE9431645EC}">
                        <a14:shadowObscured xmlns:a14="http://schemas.microsoft.com/office/drawing/2010/main"/>
                      </a:ext>
                    </a:extLst>
                  </pic:spPr>
                </pic:pic>
              </a:graphicData>
            </a:graphic>
          </wp:inline>
        </w:drawing>
      </w:r>
    </w:p>
    <w:p w14:paraId="34CCFC16" w14:textId="77777777" w:rsidR="00F109D5" w:rsidRPr="009D090D" w:rsidRDefault="00F109D5" w:rsidP="00F109D5">
      <w:pPr>
        <w:widowControl w:val="0"/>
        <w:tabs>
          <w:tab w:val="left" w:pos="709"/>
          <w:tab w:val="left" w:pos="1134"/>
        </w:tabs>
        <w:jc w:val="center"/>
        <w:rPr>
          <w:bCs/>
          <w:lang w:val="kk"/>
        </w:rPr>
      </w:pPr>
      <w:bookmarkStart w:id="49" w:name="_heading=h.44sinio" w:colFirst="0" w:colLast="0"/>
      <w:bookmarkStart w:id="50" w:name="_heading=h.z337ya" w:colFirst="0" w:colLast="0"/>
      <w:bookmarkEnd w:id="49"/>
      <w:bookmarkEnd w:id="50"/>
      <w:r w:rsidRPr="009D090D">
        <w:rPr>
          <w:bCs/>
          <w:lang w:val="kk"/>
        </w:rPr>
        <w:t>1.44-сурет. 2018 жылы Қазақстан Республикасында атмосфераға CO шығарындылары</w:t>
      </w:r>
      <w:bookmarkStart w:id="51" w:name="bookmark=id.2jxsxqh" w:colFirst="0" w:colLast="0"/>
      <w:bookmarkEnd w:id="51"/>
    </w:p>
    <w:p w14:paraId="36EF9D87" w14:textId="77777777" w:rsidR="00F109D5" w:rsidRPr="009D090D" w:rsidRDefault="00F109D5" w:rsidP="00F109D5">
      <w:pPr>
        <w:widowControl w:val="0"/>
        <w:tabs>
          <w:tab w:val="left" w:pos="709"/>
          <w:tab w:val="left" w:pos="1134"/>
        </w:tabs>
        <w:jc w:val="center"/>
        <w:rPr>
          <w:b/>
          <w:bCs/>
        </w:rPr>
      </w:pPr>
    </w:p>
    <w:p w14:paraId="217B0D1A" w14:textId="77777777" w:rsidR="00F109D5" w:rsidRPr="009D090D" w:rsidRDefault="00F109D5" w:rsidP="00F109D5">
      <w:pPr>
        <w:ind w:firstLine="709"/>
        <w:outlineLvl w:val="0"/>
        <w:rPr>
          <w:b/>
          <w:kern w:val="36"/>
          <w:sz w:val="28"/>
          <w:szCs w:val="28"/>
        </w:rPr>
      </w:pPr>
      <w:bookmarkStart w:id="52" w:name="_Toc152866988"/>
      <w:r w:rsidRPr="009D090D">
        <w:rPr>
          <w:b/>
          <w:kern w:val="36"/>
          <w:sz w:val="28"/>
          <w:szCs w:val="28"/>
          <w:lang w:val="kk"/>
        </w:rPr>
        <w:t>1.5.2.6. Парниктік газдар</w:t>
      </w:r>
      <w:bookmarkEnd w:id="52"/>
    </w:p>
    <w:p w14:paraId="08B255BF" w14:textId="77777777" w:rsidR="00F109D5" w:rsidRPr="009D090D" w:rsidRDefault="00F109D5" w:rsidP="00F109D5">
      <w:pPr>
        <w:widowControl w:val="0"/>
        <w:tabs>
          <w:tab w:val="left" w:pos="709"/>
          <w:tab w:val="left" w:pos="1134"/>
        </w:tabs>
        <w:ind w:right="-6" w:firstLine="709"/>
        <w:jc w:val="both"/>
        <w:rPr>
          <w:b/>
          <w:bCs/>
          <w:sz w:val="28"/>
          <w:szCs w:val="28"/>
          <w:lang w:val="kk"/>
        </w:rPr>
      </w:pPr>
      <w:r w:rsidRPr="009D090D">
        <w:rPr>
          <w:bCs/>
          <w:sz w:val="28"/>
          <w:szCs w:val="28"/>
          <w:lang w:val="kk"/>
        </w:rPr>
        <w:t xml:space="preserve">Парниктік газдар жаһандық жылынуға ықпал етеді, өйткені олар </w:t>
      </w:r>
      <w:r w:rsidRPr="009D090D">
        <w:rPr>
          <w:bCs/>
          <w:sz w:val="28"/>
          <w:szCs w:val="28"/>
          <w:lang w:val="kk"/>
        </w:rPr>
        <w:lastRenderedPageBreak/>
        <w:t>атмосферада жылуды ұстап қалады. Көмірқышқыл газы (CO</w:t>
      </w:r>
      <w:r w:rsidRPr="009D090D">
        <w:rPr>
          <w:bCs/>
          <w:sz w:val="28"/>
          <w:szCs w:val="28"/>
          <w:vertAlign w:val="subscript"/>
          <w:lang w:val="kk"/>
        </w:rPr>
        <w:t>2</w:t>
      </w:r>
      <w:r w:rsidRPr="009D090D">
        <w:rPr>
          <w:bCs/>
          <w:sz w:val="28"/>
          <w:szCs w:val="28"/>
          <w:lang w:val="kk"/>
        </w:rPr>
        <w:t>), азот оксиді (N</w:t>
      </w:r>
      <w:r w:rsidRPr="009D090D">
        <w:rPr>
          <w:bCs/>
          <w:sz w:val="28"/>
          <w:szCs w:val="28"/>
          <w:vertAlign w:val="subscript"/>
          <w:lang w:val="kk"/>
        </w:rPr>
        <w:t>2</w:t>
      </w:r>
      <w:r w:rsidRPr="009D090D">
        <w:rPr>
          <w:bCs/>
          <w:sz w:val="28"/>
          <w:szCs w:val="28"/>
          <w:lang w:val="kk"/>
        </w:rPr>
        <w:t>O), күкірт гексафториді (SF</w:t>
      </w:r>
      <w:r w:rsidRPr="009D090D">
        <w:rPr>
          <w:bCs/>
          <w:sz w:val="28"/>
          <w:szCs w:val="28"/>
          <w:vertAlign w:val="subscript"/>
          <w:lang w:val="kk"/>
        </w:rPr>
        <w:t>6</w:t>
      </w:r>
      <w:r w:rsidRPr="009D090D">
        <w:rPr>
          <w:bCs/>
          <w:sz w:val="28"/>
          <w:szCs w:val="28"/>
          <w:lang w:val="kk"/>
        </w:rPr>
        <w:t>) және метан (CH</w:t>
      </w:r>
      <w:r w:rsidRPr="009D090D">
        <w:rPr>
          <w:bCs/>
          <w:sz w:val="28"/>
          <w:szCs w:val="28"/>
          <w:vertAlign w:val="subscript"/>
          <w:lang w:val="kk"/>
        </w:rPr>
        <w:t>4</w:t>
      </w:r>
      <w:r w:rsidRPr="009D090D">
        <w:rPr>
          <w:bCs/>
          <w:sz w:val="28"/>
          <w:szCs w:val="28"/>
          <w:lang w:val="kk"/>
        </w:rPr>
        <w:t>) – отын жағатын қондырғылардың әсерінен пайда болатын маңызды парниктік газдар. Энергетика шығарындыларын бөле отырып, жалпы республика бойынша CO</w:t>
      </w:r>
      <w:r w:rsidRPr="009D090D">
        <w:rPr>
          <w:bCs/>
          <w:sz w:val="28"/>
          <w:szCs w:val="28"/>
          <w:vertAlign w:val="subscript"/>
          <w:lang w:val="kk"/>
        </w:rPr>
        <w:t>2</w:t>
      </w:r>
      <w:r w:rsidRPr="009D090D">
        <w:rPr>
          <w:bCs/>
          <w:sz w:val="28"/>
          <w:szCs w:val="28"/>
          <w:lang w:val="kk"/>
        </w:rPr>
        <w:t>-ге келтірілген парниктік газдар шығарындыларының деңгейі 1.45-суретте берілген (Қазақстан Республикасының Статистика агенттігінің деректері, [17]) Суретте көрсетілген деректер энергетика парниктік газдар түсімінің негізгі көзі болып табылатындығын көрсетеді, оның үлесіне әр жылдары 71 %-дан 84 %-ға дейін келеді.</w:t>
      </w:r>
    </w:p>
    <w:p w14:paraId="3C9035D0" w14:textId="77777777" w:rsidR="00F109D5" w:rsidRPr="009D090D" w:rsidRDefault="00F109D5" w:rsidP="00F109D5">
      <w:pPr>
        <w:widowControl w:val="0"/>
        <w:tabs>
          <w:tab w:val="left" w:pos="709"/>
          <w:tab w:val="left" w:pos="1134"/>
        </w:tabs>
        <w:ind w:right="1454"/>
        <w:jc w:val="center"/>
        <w:rPr>
          <w:b/>
          <w:bCs/>
          <w:sz w:val="28"/>
          <w:szCs w:val="28"/>
          <w:lang w:val="kk"/>
        </w:rPr>
      </w:pPr>
      <w:r w:rsidRPr="009D090D">
        <w:rPr>
          <w:b/>
          <w:bCs/>
          <w:noProof/>
          <w:sz w:val="28"/>
          <w:szCs w:val="28"/>
        </w:rPr>
        <w:drawing>
          <wp:inline distT="0" distB="0" distL="0" distR="0" wp14:anchorId="13056316" wp14:editId="50B705E7">
            <wp:extent cx="5634841" cy="3004262"/>
            <wp:effectExtent l="0" t="0" r="4445" b="5715"/>
            <wp:docPr id="217673" name="Рисунок 21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5636143" cy="3004956"/>
                    </a:xfrm>
                    <a:prstGeom prst="rect">
                      <a:avLst/>
                    </a:prstGeom>
                    <a:noFill/>
                    <a:ln>
                      <a:noFill/>
                    </a:ln>
                    <a:extLst>
                      <a:ext uri="{53640926-AAD7-44D8-BBD7-CCE9431645EC}">
                        <a14:shadowObscured xmlns:a14="http://schemas.microsoft.com/office/drawing/2010/main"/>
                      </a:ext>
                    </a:extLst>
                  </pic:spPr>
                </pic:pic>
              </a:graphicData>
            </a:graphic>
          </wp:inline>
        </w:drawing>
      </w:r>
    </w:p>
    <w:p w14:paraId="036D3399" w14:textId="77777777" w:rsidR="00F109D5" w:rsidRPr="009D090D" w:rsidRDefault="00F109D5" w:rsidP="00F109D5">
      <w:pPr>
        <w:widowControl w:val="0"/>
        <w:tabs>
          <w:tab w:val="left" w:pos="709"/>
          <w:tab w:val="left" w:pos="1134"/>
        </w:tabs>
        <w:jc w:val="center"/>
        <w:rPr>
          <w:bCs/>
          <w:lang w:val="kk"/>
        </w:rPr>
      </w:pPr>
      <w:bookmarkStart w:id="53" w:name="_heading=h.3j2qqm3" w:colFirst="0" w:colLast="0"/>
      <w:bookmarkEnd w:id="53"/>
      <w:r w:rsidRPr="009D090D">
        <w:rPr>
          <w:bCs/>
          <w:lang w:val="kk"/>
        </w:rPr>
        <w:t>1.45-сурет. Атмосфераға CO</w:t>
      </w:r>
      <w:r w:rsidRPr="009D090D">
        <w:rPr>
          <w:bCs/>
          <w:vertAlign w:val="subscript"/>
          <w:lang w:val="kk"/>
        </w:rPr>
        <w:t>2</w:t>
      </w:r>
      <w:r w:rsidRPr="009D090D">
        <w:rPr>
          <w:bCs/>
          <w:lang w:val="kk"/>
        </w:rPr>
        <w:t xml:space="preserve"> шығарындыларының өзгеру динамикасы</w:t>
      </w:r>
    </w:p>
    <w:p w14:paraId="0F612F8E" w14:textId="77777777" w:rsidR="00F109D5" w:rsidRPr="009D090D" w:rsidRDefault="00F109D5" w:rsidP="00F109D5">
      <w:pPr>
        <w:widowControl w:val="0"/>
        <w:tabs>
          <w:tab w:val="left" w:pos="709"/>
          <w:tab w:val="left" w:pos="1134"/>
        </w:tabs>
        <w:ind w:firstLine="709"/>
        <w:jc w:val="both"/>
        <w:rPr>
          <w:b/>
          <w:bCs/>
          <w:sz w:val="28"/>
          <w:szCs w:val="28"/>
          <w:lang w:val="kk"/>
        </w:rPr>
      </w:pPr>
    </w:p>
    <w:p w14:paraId="1E6A0C31" w14:textId="77777777" w:rsidR="00F109D5" w:rsidRPr="009D090D" w:rsidRDefault="00F109D5" w:rsidP="00F109D5">
      <w:pPr>
        <w:ind w:firstLine="709"/>
        <w:outlineLvl w:val="0"/>
        <w:rPr>
          <w:b/>
          <w:kern w:val="36"/>
          <w:sz w:val="28"/>
          <w:szCs w:val="28"/>
          <w:lang w:val="kk"/>
        </w:rPr>
      </w:pPr>
      <w:bookmarkStart w:id="54" w:name="bookmark=id.4i7ojhp" w:colFirst="0" w:colLast="0"/>
      <w:bookmarkStart w:id="55" w:name="_heading=h.1y810tw" w:colFirst="0" w:colLast="0"/>
      <w:bookmarkStart w:id="56" w:name="_Toc152866989"/>
      <w:bookmarkEnd w:id="54"/>
      <w:bookmarkEnd w:id="55"/>
      <w:r w:rsidRPr="009D090D">
        <w:rPr>
          <w:b/>
          <w:kern w:val="36"/>
          <w:sz w:val="28"/>
          <w:szCs w:val="28"/>
          <w:lang w:val="kk"/>
        </w:rPr>
        <w:t>1.5.2.7. Сутегі хлориді (HCl)</w:t>
      </w:r>
      <w:bookmarkEnd w:id="56"/>
    </w:p>
    <w:p w14:paraId="656270B7" w14:textId="77777777" w:rsidR="00F109D5" w:rsidRPr="009D090D" w:rsidRDefault="00F109D5" w:rsidP="00F109D5">
      <w:pPr>
        <w:widowControl w:val="0"/>
        <w:tabs>
          <w:tab w:val="left" w:pos="709"/>
          <w:tab w:val="left" w:pos="1134"/>
        </w:tabs>
        <w:ind w:right="-8" w:firstLine="709"/>
        <w:jc w:val="both"/>
        <w:rPr>
          <w:b/>
          <w:bCs/>
          <w:sz w:val="28"/>
          <w:szCs w:val="28"/>
          <w:lang w:val="kk"/>
        </w:rPr>
      </w:pPr>
      <w:r w:rsidRPr="009D090D">
        <w:rPr>
          <w:bCs/>
          <w:sz w:val="28"/>
          <w:szCs w:val="28"/>
          <w:lang w:val="kk"/>
        </w:rPr>
        <w:t>Түтін газдарын күкіртсіздендірмей отын жағатын қондырғылар атмосфераға сутегі хлоридінің өнеркәсіптік шығарындыларының негізгі көзі болып танылды. Сутегі хлоридінің шығуы көмір, мұнай және биомасса сияқты қазба отын түрлерінде кездесетін хлоридтің аз мөлшеріне байланысты. Қазба отынды жағу кезінде аз мөлшерде хлорид шығарылады. Содан кейін осы хлоридтердің кейбіреулері сутегімен біріктіріліп, сутегі хлоридін түзеді. Ылғалды ауада сутегі хлориді тұз сутегі қышқылының аэрозоліне айналады, бұл қышқылдану проблемасын күшейтеді. Бұл химиялық қосылыс атмосфера арқылы қозғалғанда аз концентрацияланған болады.</w:t>
      </w:r>
    </w:p>
    <w:p w14:paraId="0C8B102C" w14:textId="77777777" w:rsidR="00F109D5" w:rsidRPr="009D090D" w:rsidRDefault="00F109D5" w:rsidP="00F109D5">
      <w:pPr>
        <w:widowControl w:val="0"/>
        <w:tabs>
          <w:tab w:val="left" w:pos="709"/>
          <w:tab w:val="left" w:pos="1134"/>
        </w:tabs>
        <w:ind w:right="-8" w:firstLine="709"/>
        <w:jc w:val="both"/>
        <w:rPr>
          <w:b/>
          <w:bCs/>
          <w:sz w:val="28"/>
          <w:szCs w:val="28"/>
          <w:lang w:val="kk"/>
        </w:rPr>
      </w:pPr>
    </w:p>
    <w:p w14:paraId="4DF82CD8" w14:textId="77777777" w:rsidR="00F109D5" w:rsidRPr="009D090D" w:rsidRDefault="00F109D5" w:rsidP="00F109D5">
      <w:pPr>
        <w:ind w:firstLine="709"/>
        <w:jc w:val="both"/>
        <w:outlineLvl w:val="0"/>
        <w:rPr>
          <w:b/>
          <w:kern w:val="36"/>
          <w:sz w:val="28"/>
          <w:szCs w:val="28"/>
          <w:lang w:val="kk"/>
        </w:rPr>
      </w:pPr>
      <w:bookmarkStart w:id="57" w:name="bookmark=id.2xcytpi" w:colFirst="0" w:colLast="0"/>
      <w:bookmarkStart w:id="58" w:name="_heading=h.1ci93xb" w:colFirst="0" w:colLast="0"/>
      <w:bookmarkStart w:id="59" w:name="_Toc152866990"/>
      <w:bookmarkEnd w:id="57"/>
      <w:bookmarkEnd w:id="58"/>
      <w:r w:rsidRPr="009D090D">
        <w:rPr>
          <w:b/>
          <w:kern w:val="36"/>
          <w:sz w:val="28"/>
          <w:szCs w:val="28"/>
          <w:lang w:val="kk"/>
        </w:rPr>
        <w:t>1.5.2.8. Сутегі фториді (HF)</w:t>
      </w:r>
      <w:bookmarkEnd w:id="59"/>
    </w:p>
    <w:p w14:paraId="44DD3189" w14:textId="77777777" w:rsidR="00F109D5" w:rsidRPr="009D090D" w:rsidRDefault="00F109D5" w:rsidP="00F109D5">
      <w:pPr>
        <w:widowControl w:val="0"/>
        <w:ind w:right="-22" w:firstLine="709"/>
        <w:jc w:val="both"/>
        <w:rPr>
          <w:b/>
          <w:bCs/>
          <w:sz w:val="28"/>
          <w:szCs w:val="28"/>
          <w:lang w:val="kk"/>
        </w:rPr>
      </w:pPr>
      <w:r w:rsidRPr="009D090D">
        <w:rPr>
          <w:bCs/>
          <w:sz w:val="28"/>
          <w:szCs w:val="28"/>
          <w:lang w:val="kk"/>
        </w:rPr>
        <w:t>Хлорид сияқты, фторид – қазба отын мен биомассада кездесетін табиғи элемент. Түтін газдарын күкіртсіздендірместен энергия алу үшін көмір сияқты отынды пайдалану кезінде фторид шығарылып, түтін газына шығарылады. Содан кейін ол сутегімен біріктіріліп, сутегі фториді түзіледі және қоршаған ауаның жеткілікті ылғалдылығымен ол сутегі фториді қышқылына айналады.</w:t>
      </w:r>
    </w:p>
    <w:p w14:paraId="74C23127" w14:textId="77777777" w:rsidR="00F109D5" w:rsidRPr="009D090D" w:rsidRDefault="00F109D5" w:rsidP="00F109D5">
      <w:pPr>
        <w:widowControl w:val="0"/>
        <w:ind w:right="-23" w:firstLine="709"/>
        <w:jc w:val="both"/>
        <w:rPr>
          <w:b/>
          <w:bCs/>
          <w:sz w:val="28"/>
          <w:szCs w:val="28"/>
          <w:lang w:val="kk"/>
        </w:rPr>
      </w:pPr>
      <w:bookmarkStart w:id="60" w:name="bookmark=id.3whwml4" w:colFirst="0" w:colLast="0"/>
      <w:bookmarkStart w:id="61" w:name="_heading=h.2bn6wsx" w:colFirst="0" w:colLast="0"/>
      <w:bookmarkEnd w:id="60"/>
      <w:bookmarkEnd w:id="61"/>
    </w:p>
    <w:p w14:paraId="58E4A3F2" w14:textId="77777777" w:rsidR="00F109D5" w:rsidRPr="009D090D" w:rsidRDefault="00F109D5" w:rsidP="00F109D5">
      <w:pPr>
        <w:ind w:firstLine="709"/>
        <w:outlineLvl w:val="0"/>
        <w:rPr>
          <w:b/>
          <w:kern w:val="36"/>
          <w:sz w:val="28"/>
          <w:szCs w:val="28"/>
          <w:lang w:val="kk"/>
        </w:rPr>
      </w:pPr>
      <w:bookmarkStart w:id="62" w:name="_Toc152866991"/>
      <w:r w:rsidRPr="009D090D">
        <w:rPr>
          <w:b/>
          <w:kern w:val="36"/>
          <w:sz w:val="28"/>
          <w:szCs w:val="28"/>
          <w:lang w:val="kk"/>
        </w:rPr>
        <w:t>1.5.2.9. Аммиак (NH</w:t>
      </w:r>
      <w:r w:rsidRPr="009D090D">
        <w:rPr>
          <w:b/>
          <w:kern w:val="36"/>
          <w:sz w:val="28"/>
          <w:szCs w:val="28"/>
          <w:vertAlign w:val="subscript"/>
          <w:lang w:val="kk"/>
        </w:rPr>
        <w:t>3</w:t>
      </w:r>
      <w:r w:rsidRPr="009D090D">
        <w:rPr>
          <w:b/>
          <w:kern w:val="36"/>
          <w:sz w:val="28"/>
          <w:szCs w:val="28"/>
          <w:lang w:val="kk"/>
        </w:rPr>
        <w:t>)</w:t>
      </w:r>
      <w:bookmarkEnd w:id="62"/>
    </w:p>
    <w:p w14:paraId="567261A4"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Аммиактың шығарылуы (NH</w:t>
      </w:r>
      <w:r w:rsidRPr="009D090D">
        <w:rPr>
          <w:bCs/>
          <w:sz w:val="28"/>
          <w:szCs w:val="28"/>
          <w:vertAlign w:val="subscript"/>
          <w:lang w:val="kk"/>
        </w:rPr>
        <w:t>3</w:t>
      </w:r>
      <w:r w:rsidRPr="009D090D">
        <w:rPr>
          <w:bCs/>
          <w:sz w:val="28"/>
          <w:szCs w:val="28"/>
          <w:lang w:val="kk"/>
        </w:rPr>
        <w:t>) қазба отынды жағудың нәтижесі емес, керісінше түтін газдарын денитрификациялау процесінде аммиактың толық емес реакциясы нәтижесінде пайда болады (DeNO</w:t>
      </w:r>
      <w:r w:rsidRPr="009D090D">
        <w:rPr>
          <w:bCs/>
          <w:sz w:val="28"/>
          <w:szCs w:val="28"/>
          <w:vertAlign w:val="subscript"/>
          <w:lang w:val="kk"/>
        </w:rPr>
        <w:t>X</w:t>
      </w:r>
      <w:r w:rsidRPr="009D090D">
        <w:rPr>
          <w:bCs/>
          <w:sz w:val="28"/>
          <w:szCs w:val="28"/>
          <w:lang w:val="kk"/>
        </w:rPr>
        <w:t>). Аммиак реагент ретінде, таза аммиак ретінде немесе селективті каталитикалық қалпына келтіру (СКҚК) және селективті каталитикалық емес қалпына келтіру (СКЕҚК) қондырғыларындағы су ерітіндісінде қолданылады. Аммиак түзілу кезінде химиялық реакцияға түседі және жүйеден күл шаңымен бірге шығарылады, сонымен қатар түтін газын күкіртсіздендіру жүйесінің дымқыл скруббері арқылы еритін газ болады. Кейінгі сатыларда тозаң шығару немесе түтін газдарын күкіртсіздендіру жүйесі болмаған кезде (DeNO</w:t>
      </w:r>
      <w:r w:rsidRPr="009D090D">
        <w:rPr>
          <w:bCs/>
          <w:sz w:val="28"/>
          <w:szCs w:val="28"/>
          <w:vertAlign w:val="subscript"/>
          <w:lang w:val="kk"/>
        </w:rPr>
        <w:t>X</w:t>
      </w:r>
      <w:r w:rsidRPr="009D090D">
        <w:rPr>
          <w:bCs/>
          <w:sz w:val="28"/>
          <w:szCs w:val="28"/>
          <w:lang w:val="kk"/>
        </w:rPr>
        <w:t xml:space="preserve"> процестің соңғы сатысында болатын конфигурация), содан кейін «аммиактың өтіп кетуі»  түтін газымен бірге атмосфераға шығарылады. СКҚК және СКЕҚК қондырғыларындағы аммиактың өтіп кетуі NH</w:t>
      </w:r>
      <w:r w:rsidRPr="009D090D">
        <w:rPr>
          <w:bCs/>
          <w:sz w:val="28"/>
          <w:szCs w:val="28"/>
          <w:vertAlign w:val="subscript"/>
          <w:lang w:val="kk"/>
        </w:rPr>
        <w:t>3</w:t>
      </w:r>
      <w:r w:rsidRPr="009D090D">
        <w:rPr>
          <w:bCs/>
          <w:sz w:val="28"/>
          <w:szCs w:val="28"/>
          <w:lang w:val="kk"/>
        </w:rPr>
        <w:t>-тің NO</w:t>
      </w:r>
      <w:r w:rsidRPr="009D090D">
        <w:rPr>
          <w:bCs/>
          <w:sz w:val="28"/>
          <w:szCs w:val="28"/>
          <w:vertAlign w:val="subscript"/>
          <w:lang w:val="kk"/>
        </w:rPr>
        <w:t>X</w:t>
      </w:r>
      <w:r w:rsidRPr="009D090D">
        <w:rPr>
          <w:bCs/>
          <w:sz w:val="28"/>
          <w:szCs w:val="28"/>
          <w:lang w:val="kk"/>
        </w:rPr>
        <w:t>-қа қатынасы жоғарылаған сайын артады, сонымен бірге СКҚК-де катализатордың белсенділігі төмендейді. Жанама өнімдердегі NH</w:t>
      </w:r>
      <w:r w:rsidRPr="009D090D">
        <w:rPr>
          <w:bCs/>
          <w:sz w:val="28"/>
          <w:szCs w:val="28"/>
          <w:vertAlign w:val="subscript"/>
          <w:lang w:val="kk"/>
        </w:rPr>
        <w:t>3</w:t>
      </w:r>
      <w:r w:rsidRPr="009D090D">
        <w:rPr>
          <w:bCs/>
          <w:sz w:val="28"/>
          <w:szCs w:val="28"/>
          <w:lang w:val="kk"/>
        </w:rPr>
        <w:t xml:space="preserve"> төмен мөлшеріне каталитикалық жүйеге дұрыс қызмет көрсету арқылы қол жеткізуге болады.</w:t>
      </w:r>
    </w:p>
    <w:p w14:paraId="7D18AB8A" w14:textId="77777777" w:rsidR="00F109D5" w:rsidRPr="009D090D" w:rsidRDefault="00F109D5" w:rsidP="00F109D5">
      <w:pPr>
        <w:widowControl w:val="0"/>
        <w:ind w:right="-23" w:firstLine="709"/>
        <w:jc w:val="both"/>
        <w:rPr>
          <w:b/>
          <w:bCs/>
          <w:sz w:val="28"/>
          <w:szCs w:val="28"/>
          <w:lang w:val="kk"/>
        </w:rPr>
      </w:pPr>
    </w:p>
    <w:p w14:paraId="3679BA9B" w14:textId="77777777" w:rsidR="00F109D5" w:rsidRPr="009D090D" w:rsidRDefault="00F109D5" w:rsidP="00F109D5">
      <w:pPr>
        <w:ind w:firstLine="709"/>
        <w:outlineLvl w:val="0"/>
        <w:rPr>
          <w:b/>
          <w:kern w:val="36"/>
          <w:sz w:val="28"/>
          <w:szCs w:val="28"/>
          <w:lang w:val="kk"/>
        </w:rPr>
      </w:pPr>
      <w:bookmarkStart w:id="63" w:name="bookmark=id.qsh70q" w:colFirst="0" w:colLast="0"/>
      <w:bookmarkStart w:id="64" w:name="_heading=h.3as4poj" w:colFirst="0" w:colLast="0"/>
      <w:bookmarkStart w:id="65" w:name="_Toc152866992"/>
      <w:bookmarkEnd w:id="63"/>
      <w:bookmarkEnd w:id="64"/>
      <w:r w:rsidRPr="009D090D">
        <w:rPr>
          <w:b/>
          <w:kern w:val="36"/>
          <w:sz w:val="28"/>
          <w:szCs w:val="28"/>
          <w:lang w:val="kk"/>
        </w:rPr>
        <w:t>1.5.2.10. Ұшпа органикалық қосылыстар (ҰОҚ)</w:t>
      </w:r>
      <w:bookmarkEnd w:id="65"/>
    </w:p>
    <w:p w14:paraId="76F88E51" w14:textId="77777777" w:rsidR="00F109D5" w:rsidRPr="009D090D" w:rsidRDefault="00F109D5" w:rsidP="00F109D5">
      <w:pPr>
        <w:widowControl w:val="0"/>
        <w:tabs>
          <w:tab w:val="left" w:pos="9617"/>
        </w:tabs>
        <w:ind w:right="-22" w:firstLine="709"/>
        <w:jc w:val="both"/>
        <w:rPr>
          <w:b/>
          <w:bCs/>
          <w:sz w:val="28"/>
          <w:szCs w:val="28"/>
          <w:lang w:val="kk"/>
        </w:rPr>
      </w:pPr>
      <w:r w:rsidRPr="009D090D">
        <w:rPr>
          <w:bCs/>
          <w:sz w:val="28"/>
          <w:szCs w:val="28"/>
          <w:lang w:val="kk"/>
        </w:rPr>
        <w:t>Өндірістік қызметпен байланысты атмосфераға ұшпа органикалық қосылыстардың шығарылуының бірнеше себептері бар, бірақ отын жағу процесі  – ең маңыздыларының бірі болып табылады.</w:t>
      </w:r>
    </w:p>
    <w:p w14:paraId="3878BA9A" w14:textId="77777777" w:rsidR="00F109D5" w:rsidRPr="009D090D" w:rsidRDefault="00F109D5" w:rsidP="00F109D5">
      <w:pPr>
        <w:widowControl w:val="0"/>
        <w:ind w:right="-22" w:firstLine="709"/>
        <w:jc w:val="both"/>
        <w:rPr>
          <w:bCs/>
          <w:sz w:val="28"/>
          <w:szCs w:val="28"/>
          <w:lang w:val="kk"/>
        </w:rPr>
      </w:pPr>
      <w:bookmarkStart w:id="66" w:name="_heading=h.1pxezwc" w:colFirst="0" w:colLast="0"/>
      <w:bookmarkEnd w:id="66"/>
      <w:r w:rsidRPr="009D090D">
        <w:rPr>
          <w:bCs/>
          <w:sz w:val="28"/>
          <w:szCs w:val="28"/>
          <w:lang w:val="kk"/>
        </w:rPr>
        <w:t>Атмосфераға металл емес ұшпа органикалық қосылыстар (МЕҰОҚ) шығарындыларының деңгейі жалпы республика бойынша 2018 жылы 91,7 мың тоннаны немесе жалпы шығарындылардың 18 %-ын құрады. Отын жағатын қондырғылар шығарындыларының қатысу үлесі - 0,1 %-дан аз (756 т), негізінен газды жағуға байланысты.</w:t>
      </w:r>
    </w:p>
    <w:p w14:paraId="0A9B857C" w14:textId="77777777" w:rsidR="00F109D5" w:rsidRPr="009D090D" w:rsidRDefault="00F109D5" w:rsidP="00F109D5">
      <w:pPr>
        <w:widowControl w:val="0"/>
        <w:ind w:right="-22" w:firstLine="709"/>
        <w:jc w:val="both"/>
        <w:rPr>
          <w:b/>
          <w:bCs/>
          <w:sz w:val="28"/>
          <w:szCs w:val="28"/>
          <w:lang w:val="kk"/>
        </w:rPr>
      </w:pPr>
    </w:p>
    <w:p w14:paraId="0B5C89DE" w14:textId="77777777" w:rsidR="00F109D5" w:rsidRPr="009D090D" w:rsidRDefault="00F109D5" w:rsidP="00F109D5">
      <w:pPr>
        <w:ind w:firstLine="709"/>
        <w:jc w:val="both"/>
        <w:outlineLvl w:val="0"/>
        <w:rPr>
          <w:b/>
          <w:kern w:val="36"/>
          <w:sz w:val="28"/>
          <w:szCs w:val="28"/>
          <w:lang w:val="kk"/>
        </w:rPr>
      </w:pPr>
      <w:bookmarkStart w:id="67" w:name="bookmark=id.49x2ik5" w:colFirst="0" w:colLast="0"/>
      <w:bookmarkStart w:id="68" w:name="_heading=h.2p2csry" w:colFirst="0" w:colLast="0"/>
      <w:bookmarkStart w:id="69" w:name="_Toc152866993"/>
      <w:bookmarkEnd w:id="67"/>
      <w:bookmarkEnd w:id="68"/>
      <w:r w:rsidRPr="009D090D">
        <w:rPr>
          <w:b/>
          <w:kern w:val="36"/>
          <w:sz w:val="28"/>
          <w:szCs w:val="28"/>
          <w:lang w:val="kk"/>
        </w:rPr>
        <w:t>1.5.2.11. Тұрақты органикалық ластағыштар (POP): полициклді хош иісті көмірсутектер( PAH), диоксиндер мен фурандар</w:t>
      </w:r>
      <w:bookmarkEnd w:id="69"/>
    </w:p>
    <w:p w14:paraId="7821B661" w14:textId="77777777" w:rsidR="00F109D5" w:rsidRPr="009D090D" w:rsidRDefault="00F109D5" w:rsidP="00F109D5">
      <w:pPr>
        <w:widowControl w:val="0"/>
        <w:pBdr>
          <w:top w:val="nil"/>
          <w:left w:val="nil"/>
          <w:bottom w:val="nil"/>
          <w:right w:val="nil"/>
          <w:between w:val="nil"/>
        </w:pBdr>
        <w:ind w:firstLine="709"/>
        <w:jc w:val="both"/>
        <w:rPr>
          <w:b/>
          <w:bCs/>
          <w:sz w:val="28"/>
          <w:szCs w:val="28"/>
          <w:lang w:val="kk"/>
        </w:rPr>
      </w:pPr>
      <w:bookmarkStart w:id="70" w:name="bookmark=id.147n2zr" w:colFirst="0" w:colLast="0"/>
      <w:bookmarkStart w:id="71" w:name="_heading=h.3o7alnk" w:colFirst="0" w:colLast="0"/>
      <w:bookmarkEnd w:id="70"/>
      <w:bookmarkEnd w:id="71"/>
      <w:r w:rsidRPr="009D090D">
        <w:rPr>
          <w:bCs/>
          <w:sz w:val="28"/>
          <w:szCs w:val="28"/>
          <w:lang w:val="kk"/>
        </w:rPr>
        <w:t>Отынды жағу кезінде ерекшеленуі мүмкін тұрақты органикалық қосылыстардың ішінде полициклді хош иісті көмірсутектер (ПХК), полихлорланған дибензодиоксиндер (ПХДД) және полихлорланған дибензофурандар (ПХД/Ф) туралы айта кеткен жөн.</w:t>
      </w:r>
    </w:p>
    <w:p w14:paraId="405E91F0" w14:textId="77777777" w:rsidR="00F109D5" w:rsidRPr="009D090D" w:rsidRDefault="00F109D5" w:rsidP="00F109D5">
      <w:pPr>
        <w:widowControl w:val="0"/>
        <w:pBdr>
          <w:top w:val="nil"/>
          <w:left w:val="nil"/>
          <w:bottom w:val="nil"/>
          <w:right w:val="nil"/>
          <w:between w:val="nil"/>
        </w:pBdr>
        <w:ind w:firstLine="709"/>
        <w:jc w:val="both"/>
        <w:rPr>
          <w:bCs/>
          <w:sz w:val="28"/>
          <w:szCs w:val="28"/>
          <w:lang w:val="kk"/>
        </w:rPr>
      </w:pPr>
      <w:r w:rsidRPr="009D090D">
        <w:rPr>
          <w:bCs/>
          <w:sz w:val="28"/>
          <w:szCs w:val="28"/>
          <w:lang w:val="kk"/>
        </w:rPr>
        <w:t>ПХДД жеткілікті ұшпа молекулалар емес және жану нәтижесінде пайда болған бөлшектерге адсорбция кезінде олардың қоршаған ортада жылу және химиялық тұрақтылығы  жоғары. Оларды тек 1000 °C-тан жоғары температурада жоюға болады. Бұл тұрғыда PCDD/F тек сарқынды газдарда ғана емес, сонымен қатар кез-келген жану процесінің қатты қалдықтарында, мысалы күл, қож және күл шаңында болатындығын атап өткен жөн.</w:t>
      </w:r>
    </w:p>
    <w:p w14:paraId="071170D8" w14:textId="77777777" w:rsidR="00F109D5" w:rsidRPr="009D090D" w:rsidRDefault="00F109D5" w:rsidP="00F109D5">
      <w:pPr>
        <w:widowControl w:val="0"/>
        <w:pBdr>
          <w:top w:val="nil"/>
          <w:left w:val="nil"/>
          <w:bottom w:val="nil"/>
          <w:right w:val="nil"/>
          <w:between w:val="nil"/>
        </w:pBdr>
        <w:ind w:firstLine="709"/>
        <w:jc w:val="both"/>
        <w:rPr>
          <w:b/>
          <w:bCs/>
          <w:sz w:val="28"/>
          <w:szCs w:val="28"/>
          <w:lang w:val="kk"/>
        </w:rPr>
      </w:pPr>
    </w:p>
    <w:p w14:paraId="4322BAFA" w14:textId="77777777" w:rsidR="00F109D5" w:rsidRPr="009D090D" w:rsidRDefault="00F109D5" w:rsidP="00F109D5">
      <w:pPr>
        <w:ind w:firstLine="709"/>
        <w:outlineLvl w:val="0"/>
        <w:rPr>
          <w:b/>
          <w:kern w:val="36"/>
          <w:sz w:val="28"/>
          <w:szCs w:val="28"/>
          <w:lang w:val="kk"/>
        </w:rPr>
      </w:pPr>
      <w:bookmarkStart w:id="72" w:name="_Toc152866994"/>
      <w:r w:rsidRPr="009D090D">
        <w:rPr>
          <w:b/>
          <w:kern w:val="36"/>
          <w:sz w:val="28"/>
          <w:szCs w:val="28"/>
          <w:lang w:val="kk"/>
        </w:rPr>
        <w:t>1.5.3. Су объектілеріне төгінділер</w:t>
      </w:r>
      <w:bookmarkEnd w:id="72"/>
    </w:p>
    <w:p w14:paraId="266BDE9D" w14:textId="77777777" w:rsidR="00F109D5" w:rsidRPr="009D090D" w:rsidRDefault="00F109D5" w:rsidP="00F109D5">
      <w:pPr>
        <w:widowControl w:val="0"/>
        <w:pBdr>
          <w:top w:val="nil"/>
          <w:left w:val="nil"/>
          <w:bottom w:val="nil"/>
          <w:right w:val="nil"/>
          <w:between w:val="nil"/>
        </w:pBdr>
        <w:ind w:right="-23" w:firstLine="709"/>
        <w:jc w:val="both"/>
        <w:rPr>
          <w:b/>
          <w:bCs/>
          <w:sz w:val="28"/>
          <w:szCs w:val="28"/>
          <w:lang w:val="kk"/>
        </w:rPr>
      </w:pPr>
      <w:r w:rsidRPr="009D090D">
        <w:rPr>
          <w:bCs/>
          <w:sz w:val="28"/>
          <w:szCs w:val="28"/>
          <w:lang w:val="kk"/>
        </w:rPr>
        <w:t xml:space="preserve">ЖЭС пайдалану барысында төмендегілерге  байланысты отын жағатын </w:t>
      </w:r>
      <w:r w:rsidRPr="009D090D">
        <w:rPr>
          <w:bCs/>
          <w:sz w:val="28"/>
          <w:szCs w:val="28"/>
          <w:lang w:val="kk"/>
        </w:rPr>
        <w:lastRenderedPageBreak/>
        <w:t>қондырғылар ауаның ластап қана қоймай, сонымен қатар су ресурстарына да әсер ететін  маңызды көз болып табылады:</w:t>
      </w:r>
    </w:p>
    <w:p w14:paraId="1348060E" w14:textId="77777777" w:rsidR="00F109D5" w:rsidRPr="009D090D" w:rsidRDefault="00F109D5" w:rsidP="00F109D5">
      <w:pPr>
        <w:widowControl w:val="0"/>
        <w:pBdr>
          <w:top w:val="nil"/>
          <w:left w:val="nil"/>
          <w:bottom w:val="nil"/>
          <w:right w:val="nil"/>
          <w:between w:val="nil"/>
        </w:pBdr>
        <w:ind w:right="-23" w:firstLine="709"/>
        <w:jc w:val="both"/>
        <w:rPr>
          <w:b/>
          <w:bCs/>
          <w:sz w:val="28"/>
          <w:szCs w:val="28"/>
          <w:lang w:val="kk"/>
        </w:rPr>
      </w:pPr>
      <w:r w:rsidRPr="009D090D">
        <w:rPr>
          <w:bCs/>
          <w:sz w:val="28"/>
          <w:szCs w:val="28"/>
          <w:lang w:val="kk"/>
        </w:rPr>
        <w:t>үлкен көлемде су алуы және нәтижесінде су ортасының табиғи материалдық теңгерімінің өзгеруі;</w:t>
      </w:r>
    </w:p>
    <w:p w14:paraId="4D1CF278" w14:textId="77777777" w:rsidR="00F109D5" w:rsidRPr="009D090D" w:rsidRDefault="00F109D5" w:rsidP="00F109D5">
      <w:pPr>
        <w:widowControl w:val="0"/>
        <w:pBdr>
          <w:top w:val="nil"/>
          <w:left w:val="nil"/>
          <w:bottom w:val="nil"/>
          <w:right w:val="nil"/>
          <w:between w:val="nil"/>
        </w:pBdr>
        <w:ind w:right="-23" w:firstLine="709"/>
        <w:jc w:val="both"/>
        <w:rPr>
          <w:b/>
          <w:bCs/>
          <w:sz w:val="28"/>
          <w:szCs w:val="28"/>
          <w:lang w:val="kk"/>
        </w:rPr>
      </w:pPr>
      <w:r w:rsidRPr="009D090D">
        <w:rPr>
          <w:bCs/>
          <w:sz w:val="28"/>
          <w:szCs w:val="28"/>
          <w:lang w:val="kk"/>
        </w:rPr>
        <w:t>ластағыш заттардың төгінділерінің көлемі және жер үсті су объектілерінің суындағы ластағыш заттардың құрамының өзгеруі.</w:t>
      </w:r>
    </w:p>
    <w:p w14:paraId="6A8EC5F3" w14:textId="77777777" w:rsidR="00F109D5" w:rsidRPr="009D090D" w:rsidRDefault="00F109D5" w:rsidP="00F109D5">
      <w:pPr>
        <w:ind w:right="-23" w:firstLine="709"/>
        <w:jc w:val="both"/>
        <w:rPr>
          <w:b/>
          <w:bCs/>
          <w:sz w:val="28"/>
          <w:szCs w:val="28"/>
          <w:lang w:val="kk"/>
        </w:rPr>
      </w:pPr>
      <w:r w:rsidRPr="009D090D">
        <w:rPr>
          <w:bCs/>
          <w:sz w:val="28"/>
          <w:szCs w:val="28"/>
          <w:lang w:val="kk"/>
        </w:rPr>
        <w:t xml:space="preserve">Сарқынды сулардың сапасы пайдаланылатын отынның түріне, ластануды бақылау әдістеріне, салқындату техникасына, осыларға байланысты пайдаланылатын судың мөлшеріне, сондай-ақ тазарту және техникалық қызмет көрсету мақсатында қосылған химиялық және биологиялық тазарту реагенттеріне байланысты әр түрлі болуы мүмкін. </w:t>
      </w:r>
    </w:p>
    <w:p w14:paraId="024CEBC0" w14:textId="77777777" w:rsidR="00F109D5" w:rsidRPr="009D090D" w:rsidRDefault="00F109D5" w:rsidP="00F109D5">
      <w:pPr>
        <w:widowControl w:val="0"/>
        <w:ind w:right="-20" w:firstLine="709"/>
        <w:jc w:val="both"/>
        <w:rPr>
          <w:b/>
          <w:sz w:val="28"/>
          <w:szCs w:val="28"/>
          <w:lang w:val="kk"/>
        </w:rPr>
      </w:pPr>
      <w:r w:rsidRPr="009D090D">
        <w:rPr>
          <w:b/>
          <w:sz w:val="28"/>
          <w:szCs w:val="28"/>
          <w:lang w:val="kk"/>
        </w:rPr>
        <w:t>Су тұтыну</w:t>
      </w:r>
    </w:p>
    <w:p w14:paraId="5BFCCA83" w14:textId="77777777" w:rsidR="00F109D5" w:rsidRPr="009D090D" w:rsidRDefault="00F109D5" w:rsidP="00F109D5">
      <w:pPr>
        <w:ind w:right="-23" w:firstLine="709"/>
        <w:jc w:val="both"/>
        <w:rPr>
          <w:b/>
          <w:bCs/>
          <w:sz w:val="28"/>
          <w:szCs w:val="28"/>
          <w:lang w:val="kk"/>
        </w:rPr>
      </w:pPr>
      <w:r w:rsidRPr="009D090D">
        <w:rPr>
          <w:bCs/>
          <w:sz w:val="28"/>
          <w:szCs w:val="28"/>
          <w:lang w:val="kk"/>
        </w:rPr>
        <w:t>2018-2020 жылдары жылу электр станцияларының су алу (алу) көлемі 1.46-суретте көрсетілген. Ең көп алынған су жер үсті су объектілерінің үлесінде (97 %), жерасты көздерінің үлесінде 2 %, қалған барлық су су құбыры жүйесінен алынады.</w:t>
      </w:r>
    </w:p>
    <w:p w14:paraId="0BF1F26A" w14:textId="77777777" w:rsidR="00F109D5" w:rsidRPr="009D090D" w:rsidRDefault="00F109D5" w:rsidP="00F109D5">
      <w:pPr>
        <w:widowControl w:val="0"/>
        <w:ind w:left="4" w:right="-63" w:hanging="4"/>
        <w:jc w:val="center"/>
        <w:rPr>
          <w:b/>
          <w:bCs/>
          <w:sz w:val="28"/>
          <w:szCs w:val="28"/>
          <w:lang w:val="kk"/>
        </w:rPr>
      </w:pPr>
      <w:r w:rsidRPr="009D090D">
        <w:rPr>
          <w:b/>
          <w:bCs/>
          <w:noProof/>
          <w:sz w:val="28"/>
          <w:szCs w:val="28"/>
        </w:rPr>
        <w:drawing>
          <wp:inline distT="0" distB="0" distL="0" distR="0" wp14:anchorId="186A50A1" wp14:editId="41A3DE92">
            <wp:extent cx="4005580" cy="2158365"/>
            <wp:effectExtent l="0" t="0" r="0" b="0"/>
            <wp:docPr id="9732447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005580" cy="2158365"/>
                    </a:xfrm>
                    <a:prstGeom prst="rect">
                      <a:avLst/>
                    </a:prstGeom>
                    <a:noFill/>
                  </pic:spPr>
                </pic:pic>
              </a:graphicData>
            </a:graphic>
          </wp:inline>
        </w:drawing>
      </w:r>
    </w:p>
    <w:p w14:paraId="5BED896C" w14:textId="77777777" w:rsidR="00F109D5" w:rsidRPr="009D090D" w:rsidRDefault="00F109D5" w:rsidP="00F109D5">
      <w:pPr>
        <w:widowControl w:val="0"/>
        <w:ind w:right="-63"/>
        <w:jc w:val="center"/>
        <w:rPr>
          <w:b/>
          <w:bCs/>
          <w:lang w:val="kk"/>
        </w:rPr>
      </w:pPr>
      <w:r w:rsidRPr="009D090D">
        <w:rPr>
          <w:bCs/>
          <w:lang w:val="kk"/>
        </w:rPr>
        <w:t>1.46-сурет. ЖЭС-тің су алу (құйып алу) көлемі</w:t>
      </w:r>
    </w:p>
    <w:p w14:paraId="42BDE7EC" w14:textId="77777777" w:rsidR="00F109D5" w:rsidRPr="009D090D" w:rsidRDefault="00F109D5" w:rsidP="00F109D5">
      <w:pPr>
        <w:widowControl w:val="0"/>
        <w:ind w:right="-20" w:firstLine="426"/>
        <w:jc w:val="both"/>
        <w:rPr>
          <w:b/>
          <w:bCs/>
          <w:sz w:val="28"/>
          <w:szCs w:val="28"/>
          <w:lang w:val="kk"/>
        </w:rPr>
      </w:pPr>
    </w:p>
    <w:p w14:paraId="0A7733F6" w14:textId="77777777" w:rsidR="00F109D5" w:rsidRPr="009D090D" w:rsidRDefault="00F109D5" w:rsidP="00F109D5">
      <w:pPr>
        <w:widowControl w:val="0"/>
        <w:ind w:right="-20" w:firstLine="709"/>
        <w:jc w:val="both"/>
        <w:rPr>
          <w:b/>
          <w:sz w:val="28"/>
          <w:szCs w:val="28"/>
          <w:lang w:val="kk"/>
        </w:rPr>
      </w:pPr>
      <w:r w:rsidRPr="009D090D">
        <w:rPr>
          <w:b/>
          <w:sz w:val="28"/>
          <w:szCs w:val="28"/>
          <w:lang w:val="kk"/>
        </w:rPr>
        <w:t>Суды пайдалану</w:t>
      </w:r>
    </w:p>
    <w:p w14:paraId="1A111513" w14:textId="77777777" w:rsidR="00F109D5" w:rsidRPr="009D090D" w:rsidRDefault="00F109D5" w:rsidP="00F109D5">
      <w:pPr>
        <w:ind w:right="95" w:firstLine="709"/>
        <w:jc w:val="both"/>
        <w:rPr>
          <w:b/>
          <w:bCs/>
          <w:sz w:val="28"/>
          <w:szCs w:val="28"/>
          <w:lang w:val="kk"/>
        </w:rPr>
      </w:pPr>
      <w:r w:rsidRPr="009D090D">
        <w:rPr>
          <w:bCs/>
          <w:sz w:val="28"/>
          <w:szCs w:val="28"/>
          <w:lang w:val="kk"/>
        </w:rPr>
        <w:t>Ведомстволық деректері бойынша (су шаруашылығы ТК 2-нысаны) кәсіпорындар суды өндірістік, шаруашылық-ауыз су мұқтаждарына және басқа да мақсаттарға пайдаланады, сондай-ақ алынған суды пайдаланбай да, пайдаланғаннан кейін де (оның ішінде тазарту үшін) басқа кәсіпорындарға береді.</w:t>
      </w:r>
    </w:p>
    <w:p w14:paraId="1C622FEE" w14:textId="77777777" w:rsidR="00F109D5" w:rsidRPr="009D090D" w:rsidRDefault="00F109D5" w:rsidP="00F109D5">
      <w:pPr>
        <w:widowControl w:val="0"/>
        <w:ind w:left="4" w:right="95" w:firstLine="707"/>
        <w:jc w:val="both"/>
        <w:rPr>
          <w:bCs/>
          <w:sz w:val="28"/>
          <w:szCs w:val="28"/>
          <w:lang w:val="kk"/>
        </w:rPr>
      </w:pPr>
      <w:r w:rsidRPr="009D090D">
        <w:rPr>
          <w:bCs/>
          <w:sz w:val="28"/>
          <w:szCs w:val="28"/>
          <w:lang w:val="kk"/>
        </w:rPr>
        <w:t>Суды үнемдеу мақсатында ЖЭС-те айналмалы және қайта сумен жабдықтау жүйелері жұмыс істейді. Айналмалы сумен жабдықтау жүйесі – су бірнеше рет сол мақсатта тазартусыз қолданылатын сумен жабдықтау жүйесі.</w:t>
      </w:r>
    </w:p>
    <w:p w14:paraId="7DD56F82" w14:textId="77777777" w:rsidR="00F109D5" w:rsidRPr="009D090D" w:rsidRDefault="00F109D5" w:rsidP="00F109D5">
      <w:pPr>
        <w:widowControl w:val="0"/>
        <w:ind w:left="4" w:right="-62" w:hanging="4"/>
        <w:jc w:val="center"/>
        <w:rPr>
          <w:b/>
          <w:bCs/>
          <w:sz w:val="28"/>
          <w:szCs w:val="28"/>
          <w:lang w:val="kk"/>
        </w:rPr>
      </w:pPr>
      <w:r w:rsidRPr="009D090D">
        <w:rPr>
          <w:b/>
          <w:bCs/>
          <w:noProof/>
          <w:sz w:val="28"/>
          <w:szCs w:val="28"/>
        </w:rPr>
        <w:lastRenderedPageBreak/>
        <w:drawing>
          <wp:inline distT="0" distB="0" distL="0" distR="0" wp14:anchorId="469E55B7" wp14:editId="434B1CAE">
            <wp:extent cx="3056849" cy="1496291"/>
            <wp:effectExtent l="0" t="0" r="0" b="8890"/>
            <wp:docPr id="217675" name="Рисунок 21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56" cstate="email">
                      <a:extLst>
                        <a:ext uri="{28A0092B-C50C-407E-A947-70E740481C1C}">
                          <a14:useLocalDpi xmlns:a14="http://schemas.microsoft.com/office/drawing/2010/main"/>
                        </a:ext>
                      </a:extLst>
                    </a:blip>
                    <a:srcRect/>
                    <a:stretch/>
                  </pic:blipFill>
                  <pic:spPr bwMode="auto">
                    <a:xfrm>
                      <a:off x="0" y="0"/>
                      <a:ext cx="3057228" cy="1496477"/>
                    </a:xfrm>
                    <a:prstGeom prst="rect">
                      <a:avLst/>
                    </a:prstGeom>
                    <a:noFill/>
                    <a:ln>
                      <a:noFill/>
                    </a:ln>
                    <a:extLst>
                      <a:ext uri="{53640926-AAD7-44D8-BBD7-CCE9431645EC}">
                        <a14:shadowObscured xmlns:a14="http://schemas.microsoft.com/office/drawing/2010/main"/>
                      </a:ext>
                    </a:extLst>
                  </pic:spPr>
                </pic:pic>
              </a:graphicData>
            </a:graphic>
          </wp:inline>
        </w:drawing>
      </w:r>
    </w:p>
    <w:p w14:paraId="0023DB52" w14:textId="77777777" w:rsidR="00F109D5" w:rsidRPr="009D090D" w:rsidRDefault="00F109D5" w:rsidP="00F109D5">
      <w:pPr>
        <w:ind w:left="3" w:right="96" w:hanging="3"/>
        <w:jc w:val="center"/>
        <w:rPr>
          <w:b/>
          <w:bCs/>
          <w:lang w:val="kk"/>
        </w:rPr>
      </w:pPr>
      <w:r w:rsidRPr="009D090D">
        <w:rPr>
          <w:bCs/>
          <w:lang w:val="kk"/>
        </w:rPr>
        <w:t>1.47-сурет. Суды пайдалану құрылымы</w:t>
      </w:r>
    </w:p>
    <w:p w14:paraId="7AA18D76" w14:textId="77777777" w:rsidR="00F109D5" w:rsidRPr="009D090D" w:rsidRDefault="00F109D5" w:rsidP="00F109D5">
      <w:pPr>
        <w:widowControl w:val="0"/>
        <w:ind w:right="119"/>
        <w:jc w:val="both"/>
        <w:rPr>
          <w:b/>
          <w:bCs/>
          <w:sz w:val="28"/>
          <w:szCs w:val="28"/>
          <w:lang w:val="kk"/>
        </w:rPr>
      </w:pPr>
    </w:p>
    <w:p w14:paraId="22BCDC4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Сумен қайта жабдықтау жүйесі - тазартылғаннан кейін ағынды сулар басқа мақсаттарда қолданылатын сумен жабдықтау жүйесі. ЖЭС-тің толық су тұтыну көлемінде суды қайта пайдалану және қайта пайдалану көлемі басым болады.</w:t>
      </w:r>
    </w:p>
    <w:p w14:paraId="425C8EE7" w14:textId="77777777" w:rsidR="00F109D5" w:rsidRPr="009D090D" w:rsidRDefault="00F109D5" w:rsidP="00F109D5">
      <w:pPr>
        <w:ind w:right="95" w:firstLine="709"/>
        <w:jc w:val="both"/>
        <w:rPr>
          <w:b/>
          <w:sz w:val="28"/>
          <w:szCs w:val="28"/>
          <w:lang w:val="kk"/>
        </w:rPr>
      </w:pPr>
      <w:r w:rsidRPr="009D090D">
        <w:rPr>
          <w:b/>
          <w:sz w:val="28"/>
          <w:szCs w:val="28"/>
          <w:lang w:val="kk"/>
        </w:rPr>
        <w:t>Су бұру</w:t>
      </w:r>
    </w:p>
    <w:p w14:paraId="73E30357" w14:textId="77777777" w:rsidR="00F109D5" w:rsidRPr="009D090D" w:rsidRDefault="00F109D5" w:rsidP="00F109D5">
      <w:pPr>
        <w:pBdr>
          <w:top w:val="nil"/>
          <w:left w:val="nil"/>
          <w:bottom w:val="nil"/>
          <w:right w:val="nil"/>
          <w:between w:val="nil"/>
        </w:pBdr>
        <w:ind w:firstLine="709"/>
        <w:jc w:val="both"/>
        <w:rPr>
          <w:b/>
          <w:bCs/>
          <w:sz w:val="28"/>
          <w:szCs w:val="28"/>
          <w:lang w:val="kk"/>
        </w:rPr>
      </w:pPr>
      <w:r w:rsidRPr="009D090D">
        <w:rPr>
          <w:bCs/>
          <w:sz w:val="28"/>
          <w:szCs w:val="28"/>
          <w:lang w:val="kk"/>
        </w:rPr>
        <w:t>Су объектілеріне, қалалық кәріз жүйелеріне, жинақтауыштарға су бұрылады.</w:t>
      </w:r>
    </w:p>
    <w:p w14:paraId="67040F1F" w14:textId="77777777" w:rsidR="00F109D5" w:rsidRPr="009D090D" w:rsidRDefault="00F109D5" w:rsidP="00F109D5">
      <w:pPr>
        <w:ind w:firstLine="567"/>
        <w:jc w:val="both"/>
        <w:rPr>
          <w:b/>
          <w:bCs/>
          <w:sz w:val="28"/>
          <w:szCs w:val="28"/>
          <w:lang w:val="kk"/>
        </w:rPr>
      </w:pPr>
      <w:r w:rsidRPr="009D090D">
        <w:rPr>
          <w:bCs/>
          <w:sz w:val="28"/>
          <w:szCs w:val="28"/>
          <w:lang w:val="kk"/>
        </w:rPr>
        <w:t xml:space="preserve">Жалпы энергия көздері бойынша су бұрудың жалпы көлемінің 94 %-ы су объектілеріне, 5 %-дан азы жинақтағыштарға, қалғаны қалалық кәрізге жүргізіледі. </w:t>
      </w:r>
    </w:p>
    <w:p w14:paraId="21C51578"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339818D4" wp14:editId="6CFD39C8">
            <wp:extent cx="4215741" cy="2214748"/>
            <wp:effectExtent l="0" t="0" r="0" b="0"/>
            <wp:docPr id="217676" name="Рисунок 21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57" cstate="email">
                      <a:extLst>
                        <a:ext uri="{28A0092B-C50C-407E-A947-70E740481C1C}">
                          <a14:useLocalDpi xmlns:a14="http://schemas.microsoft.com/office/drawing/2010/main"/>
                        </a:ext>
                      </a:extLst>
                    </a:blip>
                    <a:srcRect/>
                    <a:stretch/>
                  </pic:blipFill>
                  <pic:spPr bwMode="auto">
                    <a:xfrm>
                      <a:off x="0" y="0"/>
                      <a:ext cx="4216468" cy="2215130"/>
                    </a:xfrm>
                    <a:prstGeom prst="rect">
                      <a:avLst/>
                    </a:prstGeom>
                    <a:noFill/>
                    <a:ln>
                      <a:noFill/>
                    </a:ln>
                    <a:extLst>
                      <a:ext uri="{53640926-AAD7-44D8-BBD7-CCE9431645EC}">
                        <a14:shadowObscured xmlns:a14="http://schemas.microsoft.com/office/drawing/2010/main"/>
                      </a:ext>
                    </a:extLst>
                  </pic:spPr>
                </pic:pic>
              </a:graphicData>
            </a:graphic>
          </wp:inline>
        </w:drawing>
      </w:r>
    </w:p>
    <w:p w14:paraId="20D56414" w14:textId="77777777" w:rsidR="00F109D5" w:rsidRPr="009D090D" w:rsidRDefault="00F109D5" w:rsidP="00F109D5">
      <w:pPr>
        <w:jc w:val="center"/>
        <w:rPr>
          <w:b/>
          <w:bCs/>
        </w:rPr>
      </w:pPr>
      <w:r w:rsidRPr="009D090D">
        <w:rPr>
          <w:bCs/>
          <w:lang w:val="kk"/>
        </w:rPr>
        <w:t xml:space="preserve">1.48-сурет. Су бұру, </w:t>
      </w:r>
      <w:r w:rsidRPr="009D090D">
        <w:rPr>
          <w:bCs/>
        </w:rPr>
        <w:t>млнм</w:t>
      </w:r>
      <w:r w:rsidRPr="009D090D">
        <w:rPr>
          <w:bCs/>
          <w:vertAlign w:val="superscript"/>
        </w:rPr>
        <w:t xml:space="preserve">3 </w:t>
      </w:r>
      <w:r w:rsidRPr="009D090D">
        <w:rPr>
          <w:bCs/>
        </w:rPr>
        <w:t>/</w:t>
      </w:r>
      <w:r w:rsidRPr="009D090D">
        <w:rPr>
          <w:bCs/>
          <w:lang w:val="kk-KZ"/>
        </w:rPr>
        <w:t>жыл</w:t>
      </w:r>
    </w:p>
    <w:p w14:paraId="356D11AF" w14:textId="77777777" w:rsidR="00F109D5" w:rsidRPr="009D090D" w:rsidRDefault="00F109D5" w:rsidP="00F109D5">
      <w:pPr>
        <w:ind w:firstLine="2410"/>
        <w:jc w:val="both"/>
        <w:rPr>
          <w:b/>
          <w:bCs/>
          <w:sz w:val="28"/>
          <w:szCs w:val="28"/>
        </w:rPr>
      </w:pPr>
    </w:p>
    <w:p w14:paraId="344C25D1" w14:textId="77777777" w:rsidR="00F109D5" w:rsidRPr="009D090D" w:rsidRDefault="00F109D5" w:rsidP="00F109D5">
      <w:pPr>
        <w:ind w:right="-23" w:firstLine="709"/>
        <w:jc w:val="both"/>
        <w:rPr>
          <w:b/>
          <w:bCs/>
          <w:sz w:val="28"/>
          <w:szCs w:val="28"/>
          <w:lang w:val="kk"/>
        </w:rPr>
      </w:pPr>
      <w:r w:rsidRPr="009D090D">
        <w:rPr>
          <w:bCs/>
          <w:sz w:val="28"/>
          <w:szCs w:val="28"/>
          <w:lang w:val="kk"/>
        </w:rPr>
        <w:t>Су объектілеріне, негізінен, тазарту құрылыстары арқылы өткен, жабдықтарды салқындатқаннан кейінгі «шартты таза» сулар келіп құйылады. Энергия көздерінде пайдаланылатын тазарту құрылыстарының негізгі түрі – мұнай өнімдерінен тазарту жүйелері. Олардың тиімділігі шамамен 92÷95 % құрайды.</w:t>
      </w:r>
    </w:p>
    <w:p w14:paraId="68538217" w14:textId="77777777" w:rsidR="00F109D5" w:rsidRPr="009D090D" w:rsidRDefault="00F109D5" w:rsidP="00F109D5">
      <w:pPr>
        <w:ind w:right="-23" w:firstLine="709"/>
        <w:jc w:val="both"/>
        <w:rPr>
          <w:b/>
          <w:bCs/>
          <w:sz w:val="28"/>
          <w:szCs w:val="28"/>
          <w:lang w:val="kk"/>
        </w:rPr>
      </w:pPr>
      <w:r w:rsidRPr="009D090D">
        <w:rPr>
          <w:bCs/>
          <w:sz w:val="28"/>
          <w:szCs w:val="28"/>
          <w:lang w:val="kk"/>
        </w:rPr>
        <w:t>«Шартты таза» жылытылған сулардың төгілуі су объектілерінің жылумен ластануын және онымен бірге жүретін тізбекті табиғи реакцияларды тудырады: балдырлардың көбеюі, оттегінің жоғалуы, әдетте сулы экожүйелердің батпаққа айналуы және т. б.</w:t>
      </w:r>
    </w:p>
    <w:p w14:paraId="66B28AEA"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Жер үсті су объектілеріне су бұру көлемі 1.15-кестеде келтірілген.</w:t>
      </w:r>
    </w:p>
    <w:p w14:paraId="6A8815B0" w14:textId="77777777" w:rsidR="00F109D5" w:rsidRPr="009D090D" w:rsidRDefault="00F109D5" w:rsidP="00F109D5">
      <w:pPr>
        <w:widowControl w:val="0"/>
        <w:ind w:right="-23" w:firstLine="709"/>
        <w:jc w:val="both"/>
        <w:rPr>
          <w:b/>
          <w:bCs/>
          <w:sz w:val="28"/>
          <w:szCs w:val="28"/>
          <w:lang w:val="kk"/>
        </w:rPr>
      </w:pPr>
    </w:p>
    <w:p w14:paraId="01B4E33F"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lastRenderedPageBreak/>
        <w:t>1.15-кесте. Жерүсті су объектілеріне су бұру</w:t>
      </w:r>
    </w:p>
    <w:tbl>
      <w:tblPr>
        <w:tblStyle w:val="affff7"/>
        <w:tblW w:w="5000" w:type="pct"/>
        <w:jc w:val="center"/>
        <w:tblLook w:val="0400" w:firstRow="0" w:lastRow="0" w:firstColumn="0" w:lastColumn="0" w:noHBand="0" w:noVBand="1"/>
      </w:tblPr>
      <w:tblGrid>
        <w:gridCol w:w="860"/>
        <w:gridCol w:w="5320"/>
        <w:gridCol w:w="1149"/>
        <w:gridCol w:w="1149"/>
        <w:gridCol w:w="1149"/>
      </w:tblGrid>
      <w:tr w:rsidR="00F109D5" w:rsidRPr="009D090D" w14:paraId="4E4E1562" w14:textId="77777777" w:rsidTr="00FF0A55">
        <w:trPr>
          <w:trHeight w:val="20"/>
          <w:jc w:val="center"/>
        </w:trPr>
        <w:tc>
          <w:tcPr>
            <w:tcW w:w="446" w:type="pct"/>
            <w:tcBorders>
              <w:top w:val="single" w:sz="4" w:space="0" w:color="000000"/>
              <w:left w:val="single" w:sz="4" w:space="0" w:color="000000"/>
              <w:bottom w:val="single" w:sz="4" w:space="0" w:color="000000"/>
              <w:right w:val="single" w:sz="4" w:space="0" w:color="auto"/>
            </w:tcBorders>
            <w:vAlign w:val="center"/>
          </w:tcPr>
          <w:p w14:paraId="137EA75B" w14:textId="77777777" w:rsidR="00F109D5" w:rsidRPr="009D090D" w:rsidRDefault="00F109D5" w:rsidP="00F109D5">
            <w:pPr>
              <w:jc w:val="center"/>
              <w:rPr>
                <w:b/>
              </w:rPr>
            </w:pPr>
            <w:r w:rsidRPr="009D090D">
              <w:rPr>
                <w:b/>
                <w:lang w:val="kk"/>
              </w:rPr>
              <w:t>Р/с №</w:t>
            </w:r>
          </w:p>
        </w:tc>
        <w:tc>
          <w:tcPr>
            <w:tcW w:w="2763" w:type="pct"/>
            <w:tcBorders>
              <w:top w:val="single" w:sz="4" w:space="0" w:color="000000"/>
              <w:left w:val="single" w:sz="4" w:space="0" w:color="auto"/>
              <w:bottom w:val="single" w:sz="4" w:space="0" w:color="000000"/>
              <w:right w:val="single" w:sz="4" w:space="0" w:color="000000"/>
            </w:tcBorders>
            <w:vAlign w:val="center"/>
          </w:tcPr>
          <w:p w14:paraId="7CE6FBC4" w14:textId="77777777" w:rsidR="00F109D5" w:rsidRPr="009D090D" w:rsidRDefault="00F109D5" w:rsidP="00F109D5">
            <w:pPr>
              <w:jc w:val="center"/>
              <w:rPr>
                <w:b/>
              </w:rPr>
            </w:pPr>
            <w:r w:rsidRPr="009D090D">
              <w:rPr>
                <w:b/>
                <w:lang w:val="kk"/>
              </w:rPr>
              <w:t>Атауы</w:t>
            </w:r>
          </w:p>
        </w:tc>
        <w:tc>
          <w:tcPr>
            <w:tcW w:w="597" w:type="pct"/>
            <w:tcBorders>
              <w:top w:val="single" w:sz="4" w:space="0" w:color="000000"/>
              <w:left w:val="nil"/>
              <w:bottom w:val="single" w:sz="4" w:space="0" w:color="000000"/>
              <w:right w:val="single" w:sz="4" w:space="0" w:color="000000"/>
            </w:tcBorders>
            <w:vAlign w:val="center"/>
          </w:tcPr>
          <w:p w14:paraId="44557767" w14:textId="77777777" w:rsidR="00F109D5" w:rsidRPr="009D090D" w:rsidRDefault="00F109D5" w:rsidP="00F109D5">
            <w:pPr>
              <w:jc w:val="center"/>
              <w:rPr>
                <w:b/>
              </w:rPr>
            </w:pPr>
            <w:r w:rsidRPr="009D090D">
              <w:rPr>
                <w:b/>
                <w:lang w:val="kk"/>
              </w:rPr>
              <w:t>2018ж</w:t>
            </w:r>
          </w:p>
        </w:tc>
        <w:tc>
          <w:tcPr>
            <w:tcW w:w="597" w:type="pct"/>
            <w:tcBorders>
              <w:top w:val="single" w:sz="4" w:space="0" w:color="000000"/>
              <w:left w:val="nil"/>
              <w:bottom w:val="single" w:sz="4" w:space="0" w:color="000000"/>
              <w:right w:val="single" w:sz="4" w:space="0" w:color="000000"/>
            </w:tcBorders>
            <w:vAlign w:val="center"/>
          </w:tcPr>
          <w:p w14:paraId="1DD28529" w14:textId="77777777" w:rsidR="00F109D5" w:rsidRPr="009D090D" w:rsidRDefault="00F109D5" w:rsidP="00F109D5">
            <w:pPr>
              <w:jc w:val="center"/>
              <w:rPr>
                <w:b/>
              </w:rPr>
            </w:pPr>
            <w:r w:rsidRPr="009D090D">
              <w:rPr>
                <w:b/>
                <w:lang w:val="kk"/>
              </w:rPr>
              <w:t>2019ж</w:t>
            </w:r>
          </w:p>
        </w:tc>
        <w:tc>
          <w:tcPr>
            <w:tcW w:w="597" w:type="pct"/>
            <w:tcBorders>
              <w:top w:val="single" w:sz="4" w:space="0" w:color="000000"/>
              <w:left w:val="nil"/>
              <w:bottom w:val="single" w:sz="4" w:space="0" w:color="000000"/>
              <w:right w:val="single" w:sz="4" w:space="0" w:color="000000"/>
            </w:tcBorders>
            <w:vAlign w:val="center"/>
          </w:tcPr>
          <w:p w14:paraId="304B2819" w14:textId="77777777" w:rsidR="00F109D5" w:rsidRPr="009D090D" w:rsidRDefault="00F109D5" w:rsidP="00F109D5">
            <w:pPr>
              <w:jc w:val="center"/>
              <w:rPr>
                <w:b/>
              </w:rPr>
            </w:pPr>
            <w:r w:rsidRPr="009D090D">
              <w:rPr>
                <w:b/>
                <w:lang w:val="kk"/>
              </w:rPr>
              <w:t>2020ж</w:t>
            </w:r>
          </w:p>
        </w:tc>
      </w:tr>
      <w:tr w:rsidR="00F109D5" w:rsidRPr="009D090D" w14:paraId="6C546781" w14:textId="77777777" w:rsidTr="00FF0A55">
        <w:trPr>
          <w:trHeight w:val="20"/>
          <w:jc w:val="center"/>
        </w:trPr>
        <w:tc>
          <w:tcPr>
            <w:tcW w:w="446" w:type="pct"/>
            <w:tcBorders>
              <w:top w:val="single" w:sz="4" w:space="0" w:color="000000"/>
              <w:left w:val="single" w:sz="4" w:space="0" w:color="000000"/>
              <w:bottom w:val="single" w:sz="4" w:space="0" w:color="000000"/>
              <w:right w:val="single" w:sz="4" w:space="0" w:color="auto"/>
            </w:tcBorders>
            <w:vAlign w:val="center"/>
          </w:tcPr>
          <w:p w14:paraId="24972353" w14:textId="77777777" w:rsidR="00F109D5" w:rsidRPr="009D090D" w:rsidRDefault="00F109D5" w:rsidP="00F109D5">
            <w:pPr>
              <w:jc w:val="center"/>
              <w:rPr>
                <w:lang w:val="kk"/>
              </w:rPr>
            </w:pPr>
            <w:r w:rsidRPr="009D090D">
              <w:rPr>
                <w:b/>
                <w:lang w:val="kk"/>
              </w:rPr>
              <w:t>1</w:t>
            </w:r>
          </w:p>
        </w:tc>
        <w:tc>
          <w:tcPr>
            <w:tcW w:w="2763" w:type="pct"/>
            <w:tcBorders>
              <w:top w:val="single" w:sz="4" w:space="0" w:color="000000"/>
              <w:left w:val="single" w:sz="4" w:space="0" w:color="auto"/>
              <w:bottom w:val="single" w:sz="4" w:space="0" w:color="000000"/>
              <w:right w:val="single" w:sz="4" w:space="0" w:color="000000"/>
            </w:tcBorders>
            <w:vAlign w:val="center"/>
          </w:tcPr>
          <w:p w14:paraId="5532EF02" w14:textId="77777777" w:rsidR="00F109D5" w:rsidRPr="009D090D" w:rsidRDefault="00F109D5" w:rsidP="00F109D5">
            <w:pPr>
              <w:jc w:val="center"/>
              <w:rPr>
                <w:b/>
                <w:lang w:val="kk"/>
              </w:rPr>
            </w:pPr>
            <w:r w:rsidRPr="009D090D">
              <w:rPr>
                <w:b/>
                <w:lang w:val="kk"/>
              </w:rPr>
              <w:t>2</w:t>
            </w:r>
          </w:p>
        </w:tc>
        <w:tc>
          <w:tcPr>
            <w:tcW w:w="597" w:type="pct"/>
            <w:tcBorders>
              <w:top w:val="single" w:sz="4" w:space="0" w:color="000000"/>
              <w:left w:val="nil"/>
              <w:bottom w:val="single" w:sz="4" w:space="0" w:color="000000"/>
              <w:right w:val="single" w:sz="4" w:space="0" w:color="000000"/>
            </w:tcBorders>
            <w:vAlign w:val="center"/>
          </w:tcPr>
          <w:p w14:paraId="1E0800FC" w14:textId="77777777" w:rsidR="00F109D5" w:rsidRPr="009D090D" w:rsidRDefault="00F109D5" w:rsidP="00F109D5">
            <w:pPr>
              <w:jc w:val="center"/>
              <w:rPr>
                <w:b/>
                <w:lang w:val="kk"/>
              </w:rPr>
            </w:pPr>
            <w:r w:rsidRPr="009D090D">
              <w:rPr>
                <w:b/>
                <w:lang w:val="kk"/>
              </w:rPr>
              <w:t>3</w:t>
            </w:r>
          </w:p>
        </w:tc>
        <w:tc>
          <w:tcPr>
            <w:tcW w:w="597" w:type="pct"/>
            <w:tcBorders>
              <w:top w:val="single" w:sz="4" w:space="0" w:color="000000"/>
              <w:left w:val="nil"/>
              <w:bottom w:val="single" w:sz="4" w:space="0" w:color="000000"/>
              <w:right w:val="single" w:sz="4" w:space="0" w:color="000000"/>
            </w:tcBorders>
            <w:vAlign w:val="center"/>
          </w:tcPr>
          <w:p w14:paraId="341A948C" w14:textId="77777777" w:rsidR="00F109D5" w:rsidRPr="009D090D" w:rsidRDefault="00F109D5" w:rsidP="00F109D5">
            <w:pPr>
              <w:jc w:val="center"/>
              <w:rPr>
                <w:b/>
                <w:lang w:val="kk"/>
              </w:rPr>
            </w:pPr>
            <w:r w:rsidRPr="009D090D">
              <w:rPr>
                <w:b/>
                <w:lang w:val="kk"/>
              </w:rPr>
              <w:t>4</w:t>
            </w:r>
          </w:p>
        </w:tc>
        <w:tc>
          <w:tcPr>
            <w:tcW w:w="597" w:type="pct"/>
            <w:tcBorders>
              <w:top w:val="single" w:sz="4" w:space="0" w:color="000000"/>
              <w:left w:val="nil"/>
              <w:bottom w:val="single" w:sz="4" w:space="0" w:color="000000"/>
              <w:right w:val="single" w:sz="4" w:space="0" w:color="000000"/>
            </w:tcBorders>
            <w:vAlign w:val="center"/>
          </w:tcPr>
          <w:p w14:paraId="7AC17FE5" w14:textId="77777777" w:rsidR="00F109D5" w:rsidRPr="009D090D" w:rsidRDefault="00F109D5" w:rsidP="00F109D5">
            <w:pPr>
              <w:jc w:val="center"/>
              <w:rPr>
                <w:b/>
                <w:lang w:val="kk"/>
              </w:rPr>
            </w:pPr>
            <w:r w:rsidRPr="009D090D">
              <w:rPr>
                <w:b/>
                <w:lang w:val="kk"/>
              </w:rPr>
              <w:t>5</w:t>
            </w:r>
          </w:p>
        </w:tc>
      </w:tr>
      <w:tr w:rsidR="00F109D5" w:rsidRPr="009D090D" w14:paraId="61C62FE9" w14:textId="77777777" w:rsidTr="00FF0A55">
        <w:trPr>
          <w:trHeight w:val="20"/>
          <w:jc w:val="center"/>
        </w:trPr>
        <w:tc>
          <w:tcPr>
            <w:tcW w:w="446" w:type="pct"/>
            <w:tcBorders>
              <w:top w:val="nil"/>
              <w:left w:val="single" w:sz="4" w:space="0" w:color="000000"/>
              <w:bottom w:val="single" w:sz="4" w:space="0" w:color="000000"/>
              <w:right w:val="single" w:sz="4" w:space="0" w:color="auto"/>
            </w:tcBorders>
            <w:vAlign w:val="center"/>
          </w:tcPr>
          <w:p w14:paraId="7D13AEAE" w14:textId="77777777" w:rsidR="00F109D5" w:rsidRPr="009D090D" w:rsidRDefault="00F109D5" w:rsidP="00F109D5">
            <w:pPr>
              <w:jc w:val="center"/>
              <w:rPr>
                <w:lang w:val="kk"/>
              </w:rPr>
            </w:pPr>
            <w:r w:rsidRPr="009D090D">
              <w:rPr>
                <w:lang w:val="kk"/>
              </w:rPr>
              <w:t>1</w:t>
            </w:r>
          </w:p>
        </w:tc>
        <w:tc>
          <w:tcPr>
            <w:tcW w:w="2763" w:type="pct"/>
            <w:tcBorders>
              <w:top w:val="nil"/>
              <w:left w:val="single" w:sz="4" w:space="0" w:color="auto"/>
              <w:bottom w:val="single" w:sz="4" w:space="0" w:color="000000"/>
              <w:right w:val="single" w:sz="4" w:space="0" w:color="000000"/>
            </w:tcBorders>
            <w:vAlign w:val="center"/>
          </w:tcPr>
          <w:p w14:paraId="77213BEC" w14:textId="77777777" w:rsidR="00F109D5" w:rsidRPr="009D090D" w:rsidRDefault="00F109D5" w:rsidP="00F109D5">
            <w:pPr>
              <w:rPr>
                <w:b/>
              </w:rPr>
            </w:pPr>
            <w:r w:rsidRPr="009D090D">
              <w:rPr>
                <w:lang w:val="kk"/>
              </w:rPr>
              <w:t>Бұрылған/төгілген, мың м</w:t>
            </w:r>
            <w:r w:rsidRPr="009D090D">
              <w:rPr>
                <w:vertAlign w:val="superscript"/>
                <w:lang w:val="kk"/>
              </w:rPr>
              <w:t>3</w:t>
            </w:r>
          </w:p>
        </w:tc>
        <w:tc>
          <w:tcPr>
            <w:tcW w:w="597" w:type="pct"/>
            <w:tcBorders>
              <w:top w:val="nil"/>
              <w:left w:val="nil"/>
              <w:bottom w:val="single" w:sz="4" w:space="0" w:color="000000"/>
              <w:right w:val="single" w:sz="4" w:space="0" w:color="000000"/>
            </w:tcBorders>
            <w:vAlign w:val="center"/>
          </w:tcPr>
          <w:p w14:paraId="5104D088" w14:textId="77777777" w:rsidR="00F109D5" w:rsidRPr="009D090D" w:rsidRDefault="00F109D5" w:rsidP="00F109D5">
            <w:pPr>
              <w:jc w:val="right"/>
              <w:rPr>
                <w:b/>
              </w:rPr>
            </w:pPr>
            <w:r w:rsidRPr="009D090D">
              <w:rPr>
                <w:lang w:val="kk"/>
              </w:rPr>
              <w:t>4353929</w:t>
            </w:r>
          </w:p>
        </w:tc>
        <w:tc>
          <w:tcPr>
            <w:tcW w:w="597" w:type="pct"/>
            <w:tcBorders>
              <w:top w:val="nil"/>
              <w:left w:val="nil"/>
              <w:bottom w:val="single" w:sz="4" w:space="0" w:color="000000"/>
              <w:right w:val="single" w:sz="4" w:space="0" w:color="000000"/>
            </w:tcBorders>
            <w:vAlign w:val="center"/>
          </w:tcPr>
          <w:p w14:paraId="40C0DEBA" w14:textId="77777777" w:rsidR="00F109D5" w:rsidRPr="009D090D" w:rsidRDefault="00F109D5" w:rsidP="00F109D5">
            <w:pPr>
              <w:jc w:val="right"/>
              <w:rPr>
                <w:b/>
              </w:rPr>
            </w:pPr>
            <w:r w:rsidRPr="009D090D">
              <w:rPr>
                <w:lang w:val="kk"/>
              </w:rPr>
              <w:t>4338699</w:t>
            </w:r>
          </w:p>
        </w:tc>
        <w:tc>
          <w:tcPr>
            <w:tcW w:w="597" w:type="pct"/>
            <w:tcBorders>
              <w:top w:val="nil"/>
              <w:left w:val="nil"/>
              <w:bottom w:val="single" w:sz="4" w:space="0" w:color="000000"/>
              <w:right w:val="single" w:sz="4" w:space="0" w:color="000000"/>
            </w:tcBorders>
            <w:vAlign w:val="center"/>
          </w:tcPr>
          <w:p w14:paraId="422D5FEF" w14:textId="77777777" w:rsidR="00F109D5" w:rsidRPr="009D090D" w:rsidRDefault="00F109D5" w:rsidP="00F109D5">
            <w:pPr>
              <w:jc w:val="right"/>
              <w:rPr>
                <w:b/>
              </w:rPr>
            </w:pPr>
            <w:r w:rsidRPr="009D090D">
              <w:rPr>
                <w:lang w:val="kk"/>
              </w:rPr>
              <w:t>4273609</w:t>
            </w:r>
          </w:p>
        </w:tc>
      </w:tr>
      <w:tr w:rsidR="00F109D5" w:rsidRPr="009D090D" w14:paraId="5B08227B"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0B28E08E" w14:textId="77777777" w:rsidR="00F109D5" w:rsidRPr="009D090D" w:rsidRDefault="00F109D5" w:rsidP="00F109D5">
            <w:pPr>
              <w:jc w:val="center"/>
              <w:rPr>
                <w:lang w:val="kk"/>
              </w:rPr>
            </w:pPr>
            <w:r w:rsidRPr="009D090D">
              <w:rPr>
                <w:lang w:val="kk"/>
              </w:rPr>
              <w:t>2</w:t>
            </w:r>
          </w:p>
        </w:tc>
        <w:tc>
          <w:tcPr>
            <w:tcW w:w="2763" w:type="pct"/>
            <w:tcBorders>
              <w:top w:val="nil"/>
              <w:left w:val="single" w:sz="4" w:space="0" w:color="000000"/>
              <w:bottom w:val="single" w:sz="4" w:space="0" w:color="000000"/>
              <w:right w:val="single" w:sz="4" w:space="0" w:color="000000"/>
            </w:tcBorders>
            <w:vAlign w:val="center"/>
          </w:tcPr>
          <w:p w14:paraId="3A3B5212" w14:textId="77777777" w:rsidR="00F109D5" w:rsidRPr="009D090D" w:rsidRDefault="00F109D5" w:rsidP="00F109D5">
            <w:pPr>
              <w:rPr>
                <w:b/>
                <w:lang w:val="ru-RU"/>
              </w:rPr>
            </w:pPr>
            <w:r w:rsidRPr="009D090D">
              <w:rPr>
                <w:lang w:val="kk"/>
              </w:rPr>
              <w:t>Бұрусыз нормативтік таза су, мың м</w:t>
            </w:r>
            <w:r w:rsidRPr="009D090D">
              <w:rPr>
                <w:vertAlign w:val="superscript"/>
                <w:lang w:val="kk"/>
              </w:rPr>
              <w:t>3</w:t>
            </w:r>
          </w:p>
        </w:tc>
        <w:tc>
          <w:tcPr>
            <w:tcW w:w="597" w:type="pct"/>
            <w:tcBorders>
              <w:top w:val="nil"/>
              <w:left w:val="nil"/>
              <w:bottom w:val="single" w:sz="4" w:space="0" w:color="000000"/>
              <w:right w:val="single" w:sz="4" w:space="0" w:color="000000"/>
            </w:tcBorders>
            <w:vAlign w:val="center"/>
          </w:tcPr>
          <w:p w14:paraId="10C85602" w14:textId="77777777" w:rsidR="00F109D5" w:rsidRPr="009D090D" w:rsidRDefault="00F109D5" w:rsidP="00F109D5">
            <w:pPr>
              <w:jc w:val="right"/>
              <w:rPr>
                <w:b/>
              </w:rPr>
            </w:pPr>
            <w:r w:rsidRPr="009D090D">
              <w:rPr>
                <w:lang w:val="kk"/>
              </w:rPr>
              <w:t>4352477</w:t>
            </w:r>
          </w:p>
        </w:tc>
        <w:tc>
          <w:tcPr>
            <w:tcW w:w="597" w:type="pct"/>
            <w:tcBorders>
              <w:top w:val="nil"/>
              <w:left w:val="nil"/>
              <w:bottom w:val="single" w:sz="4" w:space="0" w:color="000000"/>
              <w:right w:val="single" w:sz="4" w:space="0" w:color="000000"/>
            </w:tcBorders>
            <w:vAlign w:val="center"/>
          </w:tcPr>
          <w:p w14:paraId="7098398E" w14:textId="77777777" w:rsidR="00F109D5" w:rsidRPr="009D090D" w:rsidRDefault="00F109D5" w:rsidP="00F109D5">
            <w:pPr>
              <w:jc w:val="right"/>
              <w:rPr>
                <w:b/>
              </w:rPr>
            </w:pPr>
            <w:r w:rsidRPr="009D090D">
              <w:rPr>
                <w:lang w:val="kk"/>
              </w:rPr>
              <w:t>4337054</w:t>
            </w:r>
          </w:p>
        </w:tc>
        <w:tc>
          <w:tcPr>
            <w:tcW w:w="597" w:type="pct"/>
            <w:tcBorders>
              <w:top w:val="nil"/>
              <w:left w:val="nil"/>
              <w:bottom w:val="single" w:sz="4" w:space="0" w:color="000000"/>
              <w:right w:val="single" w:sz="4" w:space="0" w:color="000000"/>
            </w:tcBorders>
            <w:vAlign w:val="center"/>
          </w:tcPr>
          <w:p w14:paraId="1AE4EA95" w14:textId="77777777" w:rsidR="00F109D5" w:rsidRPr="009D090D" w:rsidRDefault="00F109D5" w:rsidP="00F109D5">
            <w:pPr>
              <w:jc w:val="right"/>
              <w:rPr>
                <w:b/>
              </w:rPr>
            </w:pPr>
            <w:r w:rsidRPr="009D090D">
              <w:rPr>
                <w:lang w:val="kk"/>
              </w:rPr>
              <w:t>4273184</w:t>
            </w:r>
          </w:p>
        </w:tc>
      </w:tr>
      <w:tr w:rsidR="00F109D5" w:rsidRPr="009D090D" w14:paraId="37DA1BAA"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621FA60B" w14:textId="77777777" w:rsidR="00F109D5" w:rsidRPr="009D090D" w:rsidRDefault="00F109D5" w:rsidP="00F109D5">
            <w:pPr>
              <w:jc w:val="center"/>
              <w:rPr>
                <w:lang w:val="kk"/>
              </w:rPr>
            </w:pPr>
            <w:r w:rsidRPr="009D090D">
              <w:rPr>
                <w:lang w:val="kk"/>
              </w:rPr>
              <w:t>3</w:t>
            </w:r>
          </w:p>
        </w:tc>
        <w:tc>
          <w:tcPr>
            <w:tcW w:w="2763" w:type="pct"/>
            <w:tcBorders>
              <w:top w:val="nil"/>
              <w:left w:val="single" w:sz="4" w:space="0" w:color="000000"/>
              <w:bottom w:val="single" w:sz="4" w:space="0" w:color="000000"/>
              <w:right w:val="single" w:sz="4" w:space="0" w:color="000000"/>
            </w:tcBorders>
            <w:vAlign w:val="center"/>
          </w:tcPr>
          <w:p w14:paraId="7331DA45" w14:textId="77777777" w:rsidR="00F109D5" w:rsidRPr="009D090D" w:rsidRDefault="00F109D5" w:rsidP="00F109D5">
            <w:pPr>
              <w:rPr>
                <w:b/>
              </w:rPr>
            </w:pPr>
            <w:r w:rsidRPr="009D090D">
              <w:rPr>
                <w:lang w:val="kk"/>
              </w:rPr>
              <w:t>дәл осындай, %</w:t>
            </w:r>
          </w:p>
        </w:tc>
        <w:tc>
          <w:tcPr>
            <w:tcW w:w="597" w:type="pct"/>
            <w:tcBorders>
              <w:top w:val="nil"/>
              <w:left w:val="nil"/>
              <w:bottom w:val="single" w:sz="4" w:space="0" w:color="000000"/>
              <w:right w:val="single" w:sz="4" w:space="0" w:color="000000"/>
            </w:tcBorders>
            <w:vAlign w:val="center"/>
          </w:tcPr>
          <w:p w14:paraId="5A8F86F2" w14:textId="77777777" w:rsidR="00F109D5" w:rsidRPr="009D090D" w:rsidRDefault="00F109D5" w:rsidP="00F109D5">
            <w:pPr>
              <w:jc w:val="right"/>
              <w:rPr>
                <w:b/>
              </w:rPr>
            </w:pPr>
            <w:r w:rsidRPr="009D090D">
              <w:rPr>
                <w:lang w:val="kk"/>
              </w:rPr>
              <w:t>99,97 %</w:t>
            </w:r>
          </w:p>
        </w:tc>
        <w:tc>
          <w:tcPr>
            <w:tcW w:w="597" w:type="pct"/>
            <w:tcBorders>
              <w:top w:val="nil"/>
              <w:left w:val="nil"/>
              <w:bottom w:val="single" w:sz="4" w:space="0" w:color="000000"/>
              <w:right w:val="single" w:sz="4" w:space="0" w:color="000000"/>
            </w:tcBorders>
            <w:vAlign w:val="center"/>
          </w:tcPr>
          <w:p w14:paraId="4F38D1BF" w14:textId="77777777" w:rsidR="00F109D5" w:rsidRPr="009D090D" w:rsidRDefault="00F109D5" w:rsidP="00F109D5">
            <w:pPr>
              <w:jc w:val="right"/>
              <w:rPr>
                <w:b/>
              </w:rPr>
            </w:pPr>
            <w:r w:rsidRPr="009D090D">
              <w:rPr>
                <w:lang w:val="kk"/>
              </w:rPr>
              <w:t>99,96 %</w:t>
            </w:r>
          </w:p>
        </w:tc>
        <w:tc>
          <w:tcPr>
            <w:tcW w:w="597" w:type="pct"/>
            <w:tcBorders>
              <w:top w:val="nil"/>
              <w:left w:val="nil"/>
              <w:bottom w:val="single" w:sz="4" w:space="0" w:color="000000"/>
              <w:right w:val="single" w:sz="4" w:space="0" w:color="000000"/>
            </w:tcBorders>
            <w:vAlign w:val="center"/>
          </w:tcPr>
          <w:p w14:paraId="51D37270" w14:textId="77777777" w:rsidR="00F109D5" w:rsidRPr="009D090D" w:rsidRDefault="00F109D5" w:rsidP="00F109D5">
            <w:pPr>
              <w:jc w:val="right"/>
              <w:rPr>
                <w:b/>
              </w:rPr>
            </w:pPr>
            <w:r w:rsidRPr="009D090D">
              <w:rPr>
                <w:lang w:val="kk"/>
              </w:rPr>
              <w:t>99,99 %</w:t>
            </w:r>
          </w:p>
        </w:tc>
      </w:tr>
      <w:tr w:rsidR="00F109D5" w:rsidRPr="009D090D" w14:paraId="7ECE90A0"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45640E97" w14:textId="77777777" w:rsidR="00F109D5" w:rsidRPr="009D090D" w:rsidRDefault="00F109D5" w:rsidP="00F109D5">
            <w:pPr>
              <w:jc w:val="center"/>
              <w:rPr>
                <w:lang w:val="kk"/>
              </w:rPr>
            </w:pPr>
            <w:r w:rsidRPr="009D090D">
              <w:rPr>
                <w:lang w:val="kk"/>
              </w:rPr>
              <w:t>4</w:t>
            </w:r>
          </w:p>
        </w:tc>
        <w:tc>
          <w:tcPr>
            <w:tcW w:w="2763" w:type="pct"/>
            <w:tcBorders>
              <w:top w:val="nil"/>
              <w:left w:val="single" w:sz="4" w:space="0" w:color="000000"/>
              <w:bottom w:val="single" w:sz="4" w:space="0" w:color="000000"/>
              <w:right w:val="single" w:sz="4" w:space="0" w:color="000000"/>
            </w:tcBorders>
            <w:vAlign w:val="center"/>
          </w:tcPr>
          <w:p w14:paraId="2A909BC9" w14:textId="77777777" w:rsidR="00F109D5" w:rsidRPr="009D090D" w:rsidRDefault="00F109D5" w:rsidP="00F109D5">
            <w:pPr>
              <w:rPr>
                <w:b/>
                <w:lang w:val="ru-RU"/>
              </w:rPr>
            </w:pPr>
            <w:r w:rsidRPr="009D090D">
              <w:rPr>
                <w:lang w:val="kk"/>
              </w:rPr>
              <w:t>Нормативтік тазартылған су, мың м</w:t>
            </w:r>
            <w:r w:rsidRPr="009D090D">
              <w:rPr>
                <w:vertAlign w:val="superscript"/>
                <w:lang w:val="kk"/>
              </w:rPr>
              <w:t xml:space="preserve">3 </w:t>
            </w:r>
          </w:p>
        </w:tc>
        <w:tc>
          <w:tcPr>
            <w:tcW w:w="597" w:type="pct"/>
            <w:tcBorders>
              <w:top w:val="nil"/>
              <w:left w:val="nil"/>
              <w:bottom w:val="single" w:sz="4" w:space="0" w:color="000000"/>
              <w:right w:val="single" w:sz="4" w:space="0" w:color="000000"/>
            </w:tcBorders>
            <w:vAlign w:val="center"/>
          </w:tcPr>
          <w:p w14:paraId="08B53B33" w14:textId="77777777" w:rsidR="00F109D5" w:rsidRPr="009D090D" w:rsidRDefault="00F109D5" w:rsidP="00F109D5">
            <w:pPr>
              <w:jc w:val="center"/>
              <w:rPr>
                <w:b/>
              </w:rPr>
            </w:pPr>
            <w:r w:rsidRPr="009D090D">
              <w:rPr>
                <w:lang w:val="kk"/>
              </w:rPr>
              <w:t>362</w:t>
            </w:r>
          </w:p>
        </w:tc>
        <w:tc>
          <w:tcPr>
            <w:tcW w:w="597" w:type="pct"/>
            <w:tcBorders>
              <w:top w:val="nil"/>
              <w:left w:val="nil"/>
              <w:bottom w:val="single" w:sz="4" w:space="0" w:color="000000"/>
              <w:right w:val="single" w:sz="4" w:space="0" w:color="000000"/>
            </w:tcBorders>
            <w:vAlign w:val="center"/>
          </w:tcPr>
          <w:p w14:paraId="2BACCA74" w14:textId="77777777" w:rsidR="00F109D5" w:rsidRPr="009D090D" w:rsidRDefault="00F109D5" w:rsidP="00F109D5">
            <w:pPr>
              <w:jc w:val="center"/>
              <w:rPr>
                <w:b/>
              </w:rPr>
            </w:pPr>
            <w:r w:rsidRPr="009D090D">
              <w:rPr>
                <w:lang w:val="kk"/>
              </w:rPr>
              <w:t>366</w:t>
            </w:r>
          </w:p>
        </w:tc>
        <w:tc>
          <w:tcPr>
            <w:tcW w:w="597" w:type="pct"/>
            <w:tcBorders>
              <w:top w:val="nil"/>
              <w:left w:val="nil"/>
              <w:bottom w:val="single" w:sz="4" w:space="0" w:color="000000"/>
              <w:right w:val="single" w:sz="4" w:space="0" w:color="000000"/>
            </w:tcBorders>
            <w:vAlign w:val="center"/>
          </w:tcPr>
          <w:p w14:paraId="1EDF7D17" w14:textId="77777777" w:rsidR="00F109D5" w:rsidRPr="009D090D" w:rsidRDefault="00F109D5" w:rsidP="00F109D5">
            <w:pPr>
              <w:jc w:val="center"/>
              <w:rPr>
                <w:b/>
              </w:rPr>
            </w:pPr>
            <w:r w:rsidRPr="009D090D">
              <w:rPr>
                <w:lang w:val="kk"/>
              </w:rPr>
              <w:t>424</w:t>
            </w:r>
          </w:p>
        </w:tc>
      </w:tr>
      <w:tr w:rsidR="00F109D5" w:rsidRPr="009D090D" w14:paraId="4675916C"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558F4FF2" w14:textId="77777777" w:rsidR="00F109D5" w:rsidRPr="009D090D" w:rsidRDefault="00F109D5" w:rsidP="00F109D5">
            <w:pPr>
              <w:jc w:val="center"/>
              <w:rPr>
                <w:lang w:val="kk"/>
              </w:rPr>
            </w:pPr>
            <w:r w:rsidRPr="009D090D">
              <w:rPr>
                <w:lang w:val="kk"/>
              </w:rPr>
              <w:t>5</w:t>
            </w:r>
          </w:p>
        </w:tc>
        <w:tc>
          <w:tcPr>
            <w:tcW w:w="2763" w:type="pct"/>
            <w:tcBorders>
              <w:top w:val="nil"/>
              <w:left w:val="single" w:sz="4" w:space="0" w:color="000000"/>
              <w:bottom w:val="single" w:sz="4" w:space="0" w:color="000000"/>
              <w:right w:val="single" w:sz="4" w:space="0" w:color="000000"/>
            </w:tcBorders>
            <w:vAlign w:val="center"/>
          </w:tcPr>
          <w:p w14:paraId="75FAE0A3" w14:textId="77777777" w:rsidR="00F109D5" w:rsidRPr="009D090D" w:rsidRDefault="00F109D5" w:rsidP="00F109D5">
            <w:pPr>
              <w:rPr>
                <w:b/>
              </w:rPr>
            </w:pPr>
            <w:r w:rsidRPr="009D090D">
              <w:rPr>
                <w:lang w:val="kk"/>
              </w:rPr>
              <w:t>дәл осындай, %</w:t>
            </w:r>
          </w:p>
        </w:tc>
        <w:tc>
          <w:tcPr>
            <w:tcW w:w="597" w:type="pct"/>
            <w:tcBorders>
              <w:top w:val="nil"/>
              <w:left w:val="nil"/>
              <w:bottom w:val="single" w:sz="4" w:space="0" w:color="000000"/>
              <w:right w:val="single" w:sz="4" w:space="0" w:color="000000"/>
            </w:tcBorders>
            <w:vAlign w:val="center"/>
          </w:tcPr>
          <w:p w14:paraId="3488B25E" w14:textId="77777777" w:rsidR="00F109D5" w:rsidRPr="009D090D" w:rsidRDefault="00F109D5" w:rsidP="00F109D5">
            <w:pPr>
              <w:jc w:val="right"/>
              <w:rPr>
                <w:b/>
              </w:rPr>
            </w:pPr>
            <w:r w:rsidRPr="009D090D">
              <w:rPr>
                <w:lang w:val="kk"/>
              </w:rPr>
              <w:t>0,01 %</w:t>
            </w:r>
          </w:p>
        </w:tc>
        <w:tc>
          <w:tcPr>
            <w:tcW w:w="597" w:type="pct"/>
            <w:tcBorders>
              <w:top w:val="nil"/>
              <w:left w:val="nil"/>
              <w:bottom w:val="single" w:sz="4" w:space="0" w:color="000000"/>
              <w:right w:val="single" w:sz="4" w:space="0" w:color="000000"/>
            </w:tcBorders>
            <w:vAlign w:val="center"/>
          </w:tcPr>
          <w:p w14:paraId="7B2FA260" w14:textId="77777777" w:rsidR="00F109D5" w:rsidRPr="009D090D" w:rsidRDefault="00F109D5" w:rsidP="00F109D5">
            <w:pPr>
              <w:jc w:val="right"/>
              <w:rPr>
                <w:b/>
              </w:rPr>
            </w:pPr>
            <w:r w:rsidRPr="009D090D">
              <w:rPr>
                <w:lang w:val="kk"/>
              </w:rPr>
              <w:t>0,01 %</w:t>
            </w:r>
          </w:p>
        </w:tc>
        <w:tc>
          <w:tcPr>
            <w:tcW w:w="597" w:type="pct"/>
            <w:tcBorders>
              <w:top w:val="nil"/>
              <w:left w:val="nil"/>
              <w:bottom w:val="single" w:sz="4" w:space="0" w:color="000000"/>
              <w:right w:val="single" w:sz="4" w:space="0" w:color="000000"/>
            </w:tcBorders>
            <w:vAlign w:val="center"/>
          </w:tcPr>
          <w:p w14:paraId="6D754218" w14:textId="77777777" w:rsidR="00F109D5" w:rsidRPr="009D090D" w:rsidRDefault="00F109D5" w:rsidP="00F109D5">
            <w:pPr>
              <w:jc w:val="right"/>
              <w:rPr>
                <w:b/>
              </w:rPr>
            </w:pPr>
            <w:r w:rsidRPr="009D090D">
              <w:rPr>
                <w:lang w:val="kk"/>
              </w:rPr>
              <w:t>0,01 %</w:t>
            </w:r>
          </w:p>
        </w:tc>
      </w:tr>
      <w:tr w:rsidR="00F109D5" w:rsidRPr="009D090D" w14:paraId="2411611D"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2758BC12" w14:textId="77777777" w:rsidR="00F109D5" w:rsidRPr="009D090D" w:rsidRDefault="00F109D5" w:rsidP="00F109D5">
            <w:pPr>
              <w:jc w:val="center"/>
              <w:rPr>
                <w:lang w:val="kk"/>
              </w:rPr>
            </w:pPr>
            <w:r w:rsidRPr="009D090D">
              <w:rPr>
                <w:lang w:val="kk"/>
              </w:rPr>
              <w:t>6</w:t>
            </w:r>
          </w:p>
        </w:tc>
        <w:tc>
          <w:tcPr>
            <w:tcW w:w="2763" w:type="pct"/>
            <w:tcBorders>
              <w:top w:val="nil"/>
              <w:left w:val="single" w:sz="4" w:space="0" w:color="000000"/>
              <w:bottom w:val="single" w:sz="4" w:space="0" w:color="000000"/>
              <w:right w:val="single" w:sz="4" w:space="0" w:color="000000"/>
            </w:tcBorders>
            <w:vAlign w:val="center"/>
          </w:tcPr>
          <w:p w14:paraId="1233BE3B" w14:textId="77777777" w:rsidR="00F109D5" w:rsidRPr="009D090D" w:rsidRDefault="00F109D5" w:rsidP="00F109D5">
            <w:pPr>
              <w:rPr>
                <w:b/>
                <w:lang w:val="ru-RU"/>
              </w:rPr>
            </w:pPr>
            <w:r w:rsidRPr="009D090D">
              <w:rPr>
                <w:lang w:val="kk"/>
              </w:rPr>
              <w:t>Ластанған (тазартылмаған) су, мың м</w:t>
            </w:r>
            <w:r w:rsidRPr="009D090D">
              <w:rPr>
                <w:vertAlign w:val="superscript"/>
                <w:lang w:val="kk"/>
              </w:rPr>
              <w:t>3</w:t>
            </w:r>
          </w:p>
        </w:tc>
        <w:tc>
          <w:tcPr>
            <w:tcW w:w="597" w:type="pct"/>
            <w:tcBorders>
              <w:top w:val="nil"/>
              <w:left w:val="nil"/>
              <w:bottom w:val="single" w:sz="4" w:space="0" w:color="000000"/>
              <w:right w:val="single" w:sz="4" w:space="0" w:color="000000"/>
            </w:tcBorders>
            <w:vAlign w:val="center"/>
          </w:tcPr>
          <w:p w14:paraId="6615A00B" w14:textId="77777777" w:rsidR="00F109D5" w:rsidRPr="009D090D" w:rsidRDefault="00F109D5" w:rsidP="00F109D5">
            <w:pPr>
              <w:jc w:val="center"/>
              <w:rPr>
                <w:b/>
              </w:rPr>
            </w:pPr>
            <w:r w:rsidRPr="009D090D">
              <w:rPr>
                <w:lang w:val="kk"/>
              </w:rPr>
              <w:t>-</w:t>
            </w:r>
          </w:p>
        </w:tc>
        <w:tc>
          <w:tcPr>
            <w:tcW w:w="597" w:type="pct"/>
            <w:tcBorders>
              <w:top w:val="nil"/>
              <w:left w:val="nil"/>
              <w:bottom w:val="single" w:sz="4" w:space="0" w:color="000000"/>
              <w:right w:val="single" w:sz="4" w:space="0" w:color="000000"/>
            </w:tcBorders>
            <w:vAlign w:val="center"/>
          </w:tcPr>
          <w:p w14:paraId="66A9B231" w14:textId="77777777" w:rsidR="00F109D5" w:rsidRPr="009D090D" w:rsidRDefault="00F109D5" w:rsidP="00F109D5">
            <w:pPr>
              <w:jc w:val="right"/>
              <w:rPr>
                <w:b/>
              </w:rPr>
            </w:pPr>
            <w:r w:rsidRPr="009D090D">
              <w:rPr>
                <w:lang w:val="kk"/>
              </w:rPr>
              <w:t>1279</w:t>
            </w:r>
          </w:p>
        </w:tc>
        <w:tc>
          <w:tcPr>
            <w:tcW w:w="597" w:type="pct"/>
            <w:tcBorders>
              <w:top w:val="nil"/>
              <w:left w:val="nil"/>
              <w:bottom w:val="single" w:sz="4" w:space="0" w:color="000000"/>
              <w:right w:val="single" w:sz="4" w:space="0" w:color="000000"/>
            </w:tcBorders>
            <w:vAlign w:val="center"/>
          </w:tcPr>
          <w:p w14:paraId="1725E6BB" w14:textId="77777777" w:rsidR="00F109D5" w:rsidRPr="009D090D" w:rsidRDefault="00F109D5" w:rsidP="00F109D5">
            <w:pPr>
              <w:jc w:val="center"/>
              <w:rPr>
                <w:b/>
              </w:rPr>
            </w:pPr>
            <w:r w:rsidRPr="009D090D">
              <w:rPr>
                <w:lang w:val="kk"/>
              </w:rPr>
              <w:t>-</w:t>
            </w:r>
          </w:p>
        </w:tc>
      </w:tr>
      <w:tr w:rsidR="00F109D5" w:rsidRPr="009D090D" w14:paraId="5829305E"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49C74C75" w14:textId="77777777" w:rsidR="00F109D5" w:rsidRPr="009D090D" w:rsidRDefault="00F109D5" w:rsidP="00F109D5">
            <w:pPr>
              <w:jc w:val="center"/>
              <w:rPr>
                <w:lang w:val="kk"/>
              </w:rPr>
            </w:pPr>
            <w:r w:rsidRPr="009D090D">
              <w:rPr>
                <w:lang w:val="kk"/>
              </w:rPr>
              <w:t>7</w:t>
            </w:r>
          </w:p>
        </w:tc>
        <w:tc>
          <w:tcPr>
            <w:tcW w:w="2763" w:type="pct"/>
            <w:tcBorders>
              <w:top w:val="nil"/>
              <w:left w:val="single" w:sz="4" w:space="0" w:color="000000"/>
              <w:bottom w:val="single" w:sz="4" w:space="0" w:color="000000"/>
              <w:right w:val="single" w:sz="4" w:space="0" w:color="000000"/>
            </w:tcBorders>
            <w:vAlign w:val="center"/>
          </w:tcPr>
          <w:p w14:paraId="7DCD03CF" w14:textId="77777777" w:rsidR="00F109D5" w:rsidRPr="009D090D" w:rsidRDefault="00F109D5" w:rsidP="00F109D5">
            <w:pPr>
              <w:rPr>
                <w:b/>
              </w:rPr>
            </w:pPr>
            <w:r w:rsidRPr="009D090D">
              <w:rPr>
                <w:lang w:val="kk"/>
              </w:rPr>
              <w:t>дәл осындай, %</w:t>
            </w:r>
          </w:p>
        </w:tc>
        <w:tc>
          <w:tcPr>
            <w:tcW w:w="597" w:type="pct"/>
            <w:tcBorders>
              <w:top w:val="nil"/>
              <w:left w:val="nil"/>
              <w:bottom w:val="single" w:sz="4" w:space="0" w:color="000000"/>
              <w:right w:val="single" w:sz="4" w:space="0" w:color="000000"/>
            </w:tcBorders>
            <w:vAlign w:val="center"/>
          </w:tcPr>
          <w:p w14:paraId="3D181E33" w14:textId="77777777" w:rsidR="00F109D5" w:rsidRPr="009D090D" w:rsidRDefault="00F109D5" w:rsidP="00F109D5">
            <w:pPr>
              <w:rPr>
                <w:b/>
              </w:rPr>
            </w:pPr>
            <w:r w:rsidRPr="009D090D">
              <w:t> </w:t>
            </w:r>
          </w:p>
        </w:tc>
        <w:tc>
          <w:tcPr>
            <w:tcW w:w="597" w:type="pct"/>
            <w:tcBorders>
              <w:top w:val="nil"/>
              <w:left w:val="nil"/>
              <w:bottom w:val="single" w:sz="4" w:space="0" w:color="000000"/>
              <w:right w:val="single" w:sz="4" w:space="0" w:color="000000"/>
            </w:tcBorders>
            <w:vAlign w:val="center"/>
          </w:tcPr>
          <w:p w14:paraId="614B6A0F" w14:textId="77777777" w:rsidR="00F109D5" w:rsidRPr="009D090D" w:rsidRDefault="00F109D5" w:rsidP="00F109D5">
            <w:pPr>
              <w:jc w:val="right"/>
              <w:rPr>
                <w:b/>
              </w:rPr>
            </w:pPr>
            <w:r w:rsidRPr="009D090D">
              <w:rPr>
                <w:lang w:val="kk"/>
              </w:rPr>
              <w:t>0,03 %</w:t>
            </w:r>
          </w:p>
        </w:tc>
        <w:tc>
          <w:tcPr>
            <w:tcW w:w="597" w:type="pct"/>
            <w:tcBorders>
              <w:top w:val="nil"/>
              <w:left w:val="nil"/>
              <w:bottom w:val="single" w:sz="4" w:space="0" w:color="000000"/>
              <w:right w:val="single" w:sz="4" w:space="0" w:color="000000"/>
            </w:tcBorders>
            <w:vAlign w:val="center"/>
          </w:tcPr>
          <w:p w14:paraId="2530B1FE" w14:textId="77777777" w:rsidR="00F109D5" w:rsidRPr="009D090D" w:rsidRDefault="00F109D5" w:rsidP="00F109D5">
            <w:pPr>
              <w:rPr>
                <w:b/>
              </w:rPr>
            </w:pPr>
            <w:r w:rsidRPr="009D090D">
              <w:t> </w:t>
            </w:r>
          </w:p>
        </w:tc>
      </w:tr>
      <w:tr w:rsidR="00F109D5" w:rsidRPr="009D090D" w14:paraId="3D666C2D"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3F3170D9" w14:textId="77777777" w:rsidR="00F109D5" w:rsidRPr="009D090D" w:rsidRDefault="00F109D5" w:rsidP="00F109D5">
            <w:pPr>
              <w:jc w:val="center"/>
              <w:rPr>
                <w:lang w:val="kk"/>
              </w:rPr>
            </w:pPr>
            <w:r w:rsidRPr="009D090D">
              <w:rPr>
                <w:lang w:val="kk"/>
              </w:rPr>
              <w:t>8</w:t>
            </w:r>
          </w:p>
        </w:tc>
        <w:tc>
          <w:tcPr>
            <w:tcW w:w="2763" w:type="pct"/>
            <w:tcBorders>
              <w:top w:val="nil"/>
              <w:left w:val="single" w:sz="4" w:space="0" w:color="000000"/>
              <w:bottom w:val="single" w:sz="4" w:space="0" w:color="000000"/>
              <w:right w:val="single" w:sz="4" w:space="0" w:color="000000"/>
            </w:tcBorders>
            <w:vAlign w:val="center"/>
          </w:tcPr>
          <w:p w14:paraId="66C3017B" w14:textId="77777777" w:rsidR="00F109D5" w:rsidRPr="009D090D" w:rsidRDefault="00F109D5" w:rsidP="00F109D5">
            <w:pPr>
              <w:rPr>
                <w:b/>
                <w:lang w:val="kk"/>
              </w:rPr>
            </w:pPr>
            <w:r w:rsidRPr="009D090D">
              <w:rPr>
                <w:lang w:val="kk"/>
              </w:rPr>
              <w:t>Ластанған (жеткілікті тазартылмаған) су, мың м</w:t>
            </w:r>
            <w:r w:rsidRPr="009D090D">
              <w:rPr>
                <w:vertAlign w:val="superscript"/>
                <w:lang w:val="kk"/>
              </w:rPr>
              <w:t>3</w:t>
            </w:r>
          </w:p>
        </w:tc>
        <w:tc>
          <w:tcPr>
            <w:tcW w:w="597" w:type="pct"/>
            <w:tcBorders>
              <w:top w:val="nil"/>
              <w:left w:val="nil"/>
              <w:bottom w:val="single" w:sz="4" w:space="0" w:color="000000"/>
              <w:right w:val="single" w:sz="4" w:space="0" w:color="000000"/>
            </w:tcBorders>
            <w:vAlign w:val="center"/>
          </w:tcPr>
          <w:p w14:paraId="621CC4EA" w14:textId="77777777" w:rsidR="00F109D5" w:rsidRPr="009D090D" w:rsidRDefault="00F109D5" w:rsidP="00F109D5">
            <w:pPr>
              <w:jc w:val="center"/>
              <w:rPr>
                <w:b/>
              </w:rPr>
            </w:pPr>
            <w:r w:rsidRPr="009D090D">
              <w:rPr>
                <w:lang w:val="kk"/>
              </w:rPr>
              <w:t>1090</w:t>
            </w:r>
          </w:p>
        </w:tc>
        <w:tc>
          <w:tcPr>
            <w:tcW w:w="597" w:type="pct"/>
            <w:tcBorders>
              <w:top w:val="nil"/>
              <w:left w:val="nil"/>
              <w:bottom w:val="single" w:sz="4" w:space="0" w:color="000000"/>
              <w:right w:val="single" w:sz="4" w:space="0" w:color="000000"/>
            </w:tcBorders>
            <w:vAlign w:val="center"/>
          </w:tcPr>
          <w:p w14:paraId="04BB412B" w14:textId="77777777" w:rsidR="00F109D5" w:rsidRPr="009D090D" w:rsidRDefault="00F109D5" w:rsidP="00F109D5">
            <w:pPr>
              <w:jc w:val="center"/>
              <w:rPr>
                <w:b/>
              </w:rPr>
            </w:pPr>
            <w:r w:rsidRPr="009D090D">
              <w:rPr>
                <w:lang w:val="kk"/>
              </w:rPr>
              <w:t>--</w:t>
            </w:r>
          </w:p>
        </w:tc>
        <w:tc>
          <w:tcPr>
            <w:tcW w:w="597" w:type="pct"/>
            <w:tcBorders>
              <w:top w:val="nil"/>
              <w:left w:val="nil"/>
              <w:bottom w:val="single" w:sz="4" w:space="0" w:color="000000"/>
              <w:right w:val="single" w:sz="4" w:space="0" w:color="000000"/>
            </w:tcBorders>
            <w:vAlign w:val="center"/>
          </w:tcPr>
          <w:p w14:paraId="1EBFC146" w14:textId="77777777" w:rsidR="00F109D5" w:rsidRPr="009D090D" w:rsidRDefault="00F109D5" w:rsidP="00F109D5">
            <w:pPr>
              <w:jc w:val="center"/>
              <w:rPr>
                <w:b/>
              </w:rPr>
            </w:pPr>
            <w:r w:rsidRPr="009D090D">
              <w:rPr>
                <w:lang w:val="kk"/>
              </w:rPr>
              <w:t>-</w:t>
            </w:r>
          </w:p>
        </w:tc>
      </w:tr>
      <w:tr w:rsidR="00F109D5" w:rsidRPr="009D090D" w14:paraId="6064624D" w14:textId="77777777" w:rsidTr="00FF0A55">
        <w:trPr>
          <w:trHeight w:val="20"/>
          <w:jc w:val="center"/>
        </w:trPr>
        <w:tc>
          <w:tcPr>
            <w:tcW w:w="446" w:type="pct"/>
            <w:tcBorders>
              <w:top w:val="nil"/>
              <w:left w:val="single" w:sz="4" w:space="0" w:color="000000"/>
              <w:bottom w:val="single" w:sz="4" w:space="0" w:color="000000"/>
              <w:right w:val="single" w:sz="4" w:space="0" w:color="000000"/>
            </w:tcBorders>
            <w:vAlign w:val="center"/>
          </w:tcPr>
          <w:p w14:paraId="1D50DAB5" w14:textId="77777777" w:rsidR="00F109D5" w:rsidRPr="009D090D" w:rsidRDefault="00F109D5" w:rsidP="00F109D5">
            <w:pPr>
              <w:jc w:val="center"/>
              <w:rPr>
                <w:lang w:val="kk"/>
              </w:rPr>
            </w:pPr>
            <w:r w:rsidRPr="009D090D">
              <w:rPr>
                <w:lang w:val="kk"/>
              </w:rPr>
              <w:t>9</w:t>
            </w:r>
          </w:p>
        </w:tc>
        <w:tc>
          <w:tcPr>
            <w:tcW w:w="2763" w:type="pct"/>
            <w:tcBorders>
              <w:top w:val="nil"/>
              <w:left w:val="single" w:sz="4" w:space="0" w:color="000000"/>
              <w:bottom w:val="single" w:sz="4" w:space="0" w:color="000000"/>
              <w:right w:val="single" w:sz="4" w:space="0" w:color="000000"/>
            </w:tcBorders>
            <w:vAlign w:val="center"/>
          </w:tcPr>
          <w:p w14:paraId="41E31BDC" w14:textId="77777777" w:rsidR="00F109D5" w:rsidRPr="009D090D" w:rsidRDefault="00F109D5" w:rsidP="00F109D5">
            <w:pPr>
              <w:rPr>
                <w:b/>
              </w:rPr>
            </w:pPr>
            <w:r w:rsidRPr="009D090D">
              <w:rPr>
                <w:lang w:val="kk"/>
              </w:rPr>
              <w:t>дәл осындай, %</w:t>
            </w:r>
          </w:p>
        </w:tc>
        <w:tc>
          <w:tcPr>
            <w:tcW w:w="597" w:type="pct"/>
            <w:tcBorders>
              <w:top w:val="nil"/>
              <w:left w:val="nil"/>
              <w:bottom w:val="single" w:sz="4" w:space="0" w:color="000000"/>
              <w:right w:val="single" w:sz="4" w:space="0" w:color="000000"/>
            </w:tcBorders>
            <w:vAlign w:val="center"/>
          </w:tcPr>
          <w:p w14:paraId="40B0930D" w14:textId="77777777" w:rsidR="00F109D5" w:rsidRPr="009D090D" w:rsidRDefault="00F109D5" w:rsidP="00F109D5">
            <w:pPr>
              <w:jc w:val="right"/>
              <w:rPr>
                <w:b/>
              </w:rPr>
            </w:pPr>
            <w:r w:rsidRPr="009D090D">
              <w:rPr>
                <w:lang w:val="kk"/>
              </w:rPr>
              <w:t>0,03 %</w:t>
            </w:r>
          </w:p>
        </w:tc>
        <w:tc>
          <w:tcPr>
            <w:tcW w:w="597" w:type="pct"/>
            <w:tcBorders>
              <w:top w:val="nil"/>
              <w:left w:val="nil"/>
              <w:bottom w:val="single" w:sz="4" w:space="0" w:color="000000"/>
              <w:right w:val="single" w:sz="4" w:space="0" w:color="000000"/>
            </w:tcBorders>
            <w:vAlign w:val="center"/>
          </w:tcPr>
          <w:p w14:paraId="5106222D" w14:textId="77777777" w:rsidR="00F109D5" w:rsidRPr="009D090D" w:rsidRDefault="00F109D5" w:rsidP="00F109D5">
            <w:pPr>
              <w:rPr>
                <w:b/>
              </w:rPr>
            </w:pPr>
            <w:r w:rsidRPr="009D090D">
              <w:t> </w:t>
            </w:r>
          </w:p>
        </w:tc>
        <w:tc>
          <w:tcPr>
            <w:tcW w:w="597" w:type="pct"/>
            <w:tcBorders>
              <w:top w:val="nil"/>
              <w:left w:val="nil"/>
              <w:bottom w:val="single" w:sz="4" w:space="0" w:color="000000"/>
              <w:right w:val="single" w:sz="4" w:space="0" w:color="000000"/>
            </w:tcBorders>
            <w:vAlign w:val="center"/>
          </w:tcPr>
          <w:p w14:paraId="735A0AFC" w14:textId="77777777" w:rsidR="00F109D5" w:rsidRPr="009D090D" w:rsidRDefault="00F109D5" w:rsidP="00F109D5">
            <w:pPr>
              <w:rPr>
                <w:b/>
              </w:rPr>
            </w:pPr>
            <w:r w:rsidRPr="009D090D">
              <w:t> </w:t>
            </w:r>
          </w:p>
        </w:tc>
      </w:tr>
    </w:tbl>
    <w:p w14:paraId="061C0E73" w14:textId="77777777" w:rsidR="00F109D5" w:rsidRPr="009D090D" w:rsidRDefault="00F109D5" w:rsidP="00F109D5">
      <w:pPr>
        <w:widowControl w:val="0"/>
        <w:ind w:right="-23" w:firstLine="709"/>
        <w:jc w:val="both"/>
        <w:rPr>
          <w:bCs/>
          <w:sz w:val="22"/>
          <w:szCs w:val="22"/>
          <w:lang w:val="kk"/>
        </w:rPr>
      </w:pPr>
    </w:p>
    <w:p w14:paraId="7D630985" w14:textId="77777777" w:rsidR="00F109D5" w:rsidRPr="009D090D" w:rsidRDefault="00F109D5" w:rsidP="00F109D5">
      <w:pPr>
        <w:widowControl w:val="0"/>
        <w:ind w:right="-23" w:firstLine="709"/>
        <w:jc w:val="both"/>
        <w:rPr>
          <w:bCs/>
          <w:sz w:val="28"/>
          <w:szCs w:val="22"/>
          <w:lang w:val="kk"/>
        </w:rPr>
      </w:pPr>
      <w:r w:rsidRPr="009D090D">
        <w:rPr>
          <w:bCs/>
          <w:sz w:val="28"/>
          <w:szCs w:val="22"/>
          <w:lang w:val="kk"/>
        </w:rPr>
        <w:t xml:space="preserve">2018-2020 жылдардағы су объектілеріне сарқынды сулармен жылына 1700- ден 4000 мың тоннаға дейін ластағыш заттар ағызылды, олардың құрамында қалқымалы заттар көп (51 %). </w:t>
      </w:r>
    </w:p>
    <w:p w14:paraId="5B7138EA" w14:textId="77777777" w:rsidR="00F109D5" w:rsidRPr="009D090D" w:rsidRDefault="00F109D5" w:rsidP="00F109D5">
      <w:pPr>
        <w:widowControl w:val="0"/>
        <w:ind w:right="-20"/>
        <w:jc w:val="center"/>
        <w:rPr>
          <w:b/>
          <w:bCs/>
          <w:sz w:val="22"/>
          <w:szCs w:val="22"/>
        </w:rPr>
      </w:pPr>
      <w:r w:rsidRPr="009D090D">
        <w:rPr>
          <w:b/>
          <w:bCs/>
          <w:noProof/>
          <w:sz w:val="22"/>
          <w:szCs w:val="22"/>
        </w:rPr>
        <w:drawing>
          <wp:inline distT="0" distB="0" distL="0" distR="0" wp14:anchorId="499E9369" wp14:editId="6389F065">
            <wp:extent cx="2695699" cy="2060369"/>
            <wp:effectExtent l="0" t="0" r="0" b="0"/>
            <wp:docPr id="217677" name="Рисунок 21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58" cstate="email">
                      <a:extLst>
                        <a:ext uri="{28A0092B-C50C-407E-A947-70E740481C1C}">
                          <a14:useLocalDpi xmlns:a14="http://schemas.microsoft.com/office/drawing/2010/main"/>
                        </a:ext>
                      </a:extLst>
                    </a:blip>
                    <a:srcRect/>
                    <a:stretch/>
                  </pic:blipFill>
                  <pic:spPr bwMode="auto">
                    <a:xfrm>
                      <a:off x="0" y="0"/>
                      <a:ext cx="2696217" cy="2060765"/>
                    </a:xfrm>
                    <a:prstGeom prst="rect">
                      <a:avLst/>
                    </a:prstGeom>
                    <a:noFill/>
                    <a:ln>
                      <a:noFill/>
                    </a:ln>
                    <a:extLst>
                      <a:ext uri="{53640926-AAD7-44D8-BBD7-CCE9431645EC}">
                        <a14:shadowObscured xmlns:a14="http://schemas.microsoft.com/office/drawing/2010/main"/>
                      </a:ext>
                    </a:extLst>
                  </pic:spPr>
                </pic:pic>
              </a:graphicData>
            </a:graphic>
          </wp:inline>
        </w:drawing>
      </w:r>
    </w:p>
    <w:p w14:paraId="21A13DC1" w14:textId="77777777" w:rsidR="00F109D5" w:rsidRPr="009D090D" w:rsidRDefault="00F109D5" w:rsidP="00F109D5">
      <w:pPr>
        <w:jc w:val="center"/>
        <w:rPr>
          <w:b/>
          <w:bCs/>
          <w:szCs w:val="20"/>
        </w:rPr>
      </w:pPr>
      <w:r w:rsidRPr="009D090D">
        <w:rPr>
          <w:bCs/>
          <w:szCs w:val="20"/>
          <w:lang w:val="kk"/>
        </w:rPr>
        <w:t>1.49-сурет. Су объектілеріне төгінділердің құрамындағы ластағыш заттардың құрылымы</w:t>
      </w:r>
    </w:p>
    <w:p w14:paraId="41CAD94C" w14:textId="77777777" w:rsidR="00F109D5" w:rsidRPr="009D090D" w:rsidRDefault="00F109D5" w:rsidP="00F109D5">
      <w:pPr>
        <w:ind w:firstLine="567"/>
        <w:jc w:val="center"/>
        <w:rPr>
          <w:b/>
          <w:bCs/>
          <w:sz w:val="28"/>
          <w:szCs w:val="22"/>
          <w:lang w:val="kk"/>
        </w:rPr>
      </w:pPr>
    </w:p>
    <w:p w14:paraId="1DFF1DB1" w14:textId="77777777" w:rsidR="00F109D5" w:rsidRPr="009D090D" w:rsidRDefault="00F109D5" w:rsidP="00F109D5">
      <w:pPr>
        <w:widowControl w:val="0"/>
        <w:ind w:right="-46" w:firstLine="709"/>
        <w:jc w:val="both"/>
        <w:rPr>
          <w:b/>
          <w:bCs/>
          <w:sz w:val="28"/>
          <w:szCs w:val="22"/>
          <w:lang w:val="kk"/>
        </w:rPr>
      </w:pPr>
      <w:r w:rsidRPr="009D090D">
        <w:rPr>
          <w:bCs/>
          <w:sz w:val="28"/>
          <w:szCs w:val="22"/>
          <w:lang w:val="kk"/>
        </w:rPr>
        <w:t>Жану циклінің термиялық ПӘК теориялық жану циклі болып табылатын  «Карно» циклының термодинамикалық  шегімен шектеледі.  Бұл – қазба отынның барлық химиялық байланысқан энергиясы механикалық энергияға, демек электр энергиясына айнала алмайтынын білдіреді. Нәтижесінде жану арқылы қамтамасыз етілетін энергияның едәуір бөлігі конденсатор деңгейінде таралып, қоршаған ортаға жылу түрінде берілуі керек. Көптеген жану қондырғылары салқындатқыш судың көп мөлшерін өзендерден, көлдерден, жерасты суларының резервуарларынан алатын салқындатқыш ретінде пайдаланады.</w:t>
      </w:r>
    </w:p>
    <w:p w14:paraId="5F22C40C" w14:textId="77777777" w:rsidR="00F109D5" w:rsidRPr="009D090D" w:rsidRDefault="00F109D5" w:rsidP="00F109D5">
      <w:pPr>
        <w:widowControl w:val="0"/>
        <w:ind w:firstLine="709"/>
        <w:jc w:val="both"/>
        <w:rPr>
          <w:b/>
          <w:bCs/>
          <w:sz w:val="28"/>
          <w:szCs w:val="22"/>
          <w:lang w:val="kk"/>
        </w:rPr>
      </w:pPr>
      <w:r w:rsidRPr="009D090D">
        <w:rPr>
          <w:bCs/>
          <w:sz w:val="28"/>
          <w:szCs w:val="22"/>
          <w:lang w:val="kk"/>
        </w:rPr>
        <w:t xml:space="preserve">1.16-кестеде отын жағатын қондырғылардың жұмысы нәтижесінде судың ластануының жалпы өзекті параметрлері берілген. Алайда, әр параметрдің маңыздылығы жеткізілетін судың сапасына, қондырғының белгілі бір конфигурациясына және қолданылатын процестерге байланысты, олар өңделмеген сарқынды сулардағы ластағыш заттардың түрі мен мөлшерін анықтайды. </w:t>
      </w:r>
    </w:p>
    <w:p w14:paraId="53C7FBC4" w14:textId="77777777" w:rsidR="00F109D5" w:rsidRPr="009D090D" w:rsidRDefault="00F109D5" w:rsidP="00F109D5">
      <w:pPr>
        <w:widowControl w:val="0"/>
        <w:ind w:left="709"/>
        <w:jc w:val="center"/>
        <w:rPr>
          <w:b/>
          <w:bCs/>
          <w:sz w:val="28"/>
          <w:szCs w:val="22"/>
          <w:lang w:val="kk"/>
        </w:rPr>
      </w:pPr>
      <w:bookmarkStart w:id="73" w:name="_heading=h.23ckvvd" w:colFirst="0" w:colLast="0"/>
      <w:bookmarkEnd w:id="73"/>
    </w:p>
    <w:p w14:paraId="3A126E43" w14:textId="77777777" w:rsidR="00F109D5" w:rsidRPr="009D090D" w:rsidRDefault="00F109D5" w:rsidP="00F109D5">
      <w:pPr>
        <w:widowControl w:val="0"/>
        <w:ind w:firstLine="709"/>
        <w:jc w:val="both"/>
        <w:rPr>
          <w:bCs/>
          <w:sz w:val="22"/>
          <w:szCs w:val="22"/>
          <w:lang w:val="kk"/>
        </w:rPr>
      </w:pPr>
      <w:r w:rsidRPr="009D090D">
        <w:rPr>
          <w:bCs/>
          <w:sz w:val="28"/>
          <w:szCs w:val="22"/>
          <w:lang w:val="kk"/>
        </w:rPr>
        <w:lastRenderedPageBreak/>
        <w:t>1.16-кесте. Отын жағатын қондырғылар жұмысының нәтижесінде суды ластайтын заттардың тізімі</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126"/>
        <w:gridCol w:w="8495"/>
      </w:tblGrid>
      <w:tr w:rsidR="00F109D5" w:rsidRPr="009D090D" w14:paraId="30A0DCA5" w14:textId="77777777" w:rsidTr="00FF0A55">
        <w:trPr>
          <w:trHeight w:val="20"/>
        </w:trPr>
        <w:tc>
          <w:tcPr>
            <w:tcW w:w="585" w:type="pct"/>
            <w:tcBorders>
              <w:right w:val="single" w:sz="4" w:space="0" w:color="auto"/>
            </w:tcBorders>
          </w:tcPr>
          <w:p w14:paraId="701CD4EE" w14:textId="77777777" w:rsidR="00F109D5" w:rsidRPr="009D090D" w:rsidRDefault="00F109D5" w:rsidP="00F109D5">
            <w:pPr>
              <w:ind w:left="-9"/>
              <w:jc w:val="center"/>
              <w:rPr>
                <w:b/>
                <w:lang w:val="kk-KZ"/>
              </w:rPr>
            </w:pPr>
            <w:r w:rsidRPr="009D090D">
              <w:rPr>
                <w:b/>
                <w:lang w:val="kk-KZ"/>
              </w:rPr>
              <w:t>Р/с №</w:t>
            </w:r>
          </w:p>
        </w:tc>
        <w:tc>
          <w:tcPr>
            <w:tcW w:w="4415" w:type="pct"/>
            <w:tcBorders>
              <w:left w:val="single" w:sz="4" w:space="0" w:color="auto"/>
            </w:tcBorders>
          </w:tcPr>
          <w:p w14:paraId="1D21B170" w14:textId="77777777" w:rsidR="00F109D5" w:rsidRPr="009D090D" w:rsidRDefault="00F109D5" w:rsidP="00F109D5">
            <w:pPr>
              <w:ind w:left="-9"/>
              <w:jc w:val="center"/>
              <w:rPr>
                <w:b/>
                <w:lang w:val="kk-KZ"/>
              </w:rPr>
            </w:pPr>
            <w:r w:rsidRPr="009D090D">
              <w:rPr>
                <w:b/>
              </w:rPr>
              <w:t>Параметр/</w:t>
            </w:r>
            <w:r w:rsidRPr="009D090D">
              <w:rPr>
                <w:b/>
                <w:lang w:val="kk-KZ"/>
              </w:rPr>
              <w:t>ластағыш</w:t>
            </w:r>
          </w:p>
        </w:tc>
      </w:tr>
      <w:tr w:rsidR="00F109D5" w:rsidRPr="009D090D" w14:paraId="05996E25" w14:textId="77777777" w:rsidTr="00FF0A55">
        <w:trPr>
          <w:trHeight w:val="20"/>
        </w:trPr>
        <w:tc>
          <w:tcPr>
            <w:tcW w:w="585" w:type="pct"/>
            <w:tcBorders>
              <w:right w:val="single" w:sz="4" w:space="0" w:color="auto"/>
            </w:tcBorders>
          </w:tcPr>
          <w:p w14:paraId="263D804F" w14:textId="77777777" w:rsidR="00F109D5" w:rsidRPr="009D090D" w:rsidRDefault="00F109D5" w:rsidP="00F109D5">
            <w:pPr>
              <w:ind w:left="-9"/>
              <w:jc w:val="center"/>
              <w:rPr>
                <w:bCs/>
                <w:lang w:val="kk-KZ"/>
              </w:rPr>
            </w:pPr>
            <w:r w:rsidRPr="009D090D">
              <w:rPr>
                <w:b/>
                <w:lang w:val="kk-KZ"/>
              </w:rPr>
              <w:t>1</w:t>
            </w:r>
          </w:p>
        </w:tc>
        <w:tc>
          <w:tcPr>
            <w:tcW w:w="4415" w:type="pct"/>
            <w:tcBorders>
              <w:left w:val="single" w:sz="4" w:space="0" w:color="auto"/>
            </w:tcBorders>
            <w:vAlign w:val="center"/>
          </w:tcPr>
          <w:p w14:paraId="20700C6D" w14:textId="77777777" w:rsidR="00F109D5" w:rsidRPr="009D090D" w:rsidRDefault="00F109D5" w:rsidP="00F109D5">
            <w:pPr>
              <w:ind w:left="-9"/>
              <w:jc w:val="center"/>
              <w:rPr>
                <w:b/>
                <w:lang w:val="kk-KZ"/>
              </w:rPr>
            </w:pPr>
            <w:r w:rsidRPr="009D090D">
              <w:rPr>
                <w:b/>
                <w:lang w:val="kk-KZ"/>
              </w:rPr>
              <w:t>2</w:t>
            </w:r>
          </w:p>
        </w:tc>
      </w:tr>
      <w:tr w:rsidR="00F109D5" w:rsidRPr="009D090D" w14:paraId="0ADDF582" w14:textId="77777777" w:rsidTr="00FF0A55">
        <w:trPr>
          <w:trHeight w:val="20"/>
        </w:trPr>
        <w:tc>
          <w:tcPr>
            <w:tcW w:w="585" w:type="pct"/>
            <w:tcBorders>
              <w:right w:val="single" w:sz="4" w:space="0" w:color="auto"/>
            </w:tcBorders>
          </w:tcPr>
          <w:p w14:paraId="6A232BEC" w14:textId="77777777" w:rsidR="00F109D5" w:rsidRPr="009D090D" w:rsidRDefault="00F109D5" w:rsidP="00F109D5">
            <w:pPr>
              <w:ind w:left="-9"/>
              <w:jc w:val="center"/>
              <w:rPr>
                <w:bCs/>
                <w:lang w:val="kk-KZ"/>
              </w:rPr>
            </w:pPr>
            <w:r w:rsidRPr="009D090D">
              <w:rPr>
                <w:bCs/>
                <w:lang w:val="kk-KZ"/>
              </w:rPr>
              <w:t>1</w:t>
            </w:r>
          </w:p>
        </w:tc>
        <w:tc>
          <w:tcPr>
            <w:tcW w:w="4415" w:type="pct"/>
            <w:tcBorders>
              <w:left w:val="single" w:sz="4" w:space="0" w:color="auto"/>
            </w:tcBorders>
            <w:vAlign w:val="center"/>
          </w:tcPr>
          <w:p w14:paraId="6258FC8F" w14:textId="77777777" w:rsidR="00F109D5" w:rsidRPr="009D090D" w:rsidRDefault="00F109D5" w:rsidP="00F109D5">
            <w:pPr>
              <w:ind w:left="-9"/>
              <w:rPr>
                <w:b/>
              </w:rPr>
            </w:pPr>
            <w:r w:rsidRPr="009D090D">
              <w:rPr>
                <w:bCs/>
              </w:rPr>
              <w:t>pH</w:t>
            </w:r>
          </w:p>
        </w:tc>
      </w:tr>
      <w:tr w:rsidR="00F109D5" w:rsidRPr="009D090D" w14:paraId="2D9B29CB" w14:textId="77777777" w:rsidTr="00FF0A55">
        <w:trPr>
          <w:trHeight w:val="20"/>
        </w:trPr>
        <w:tc>
          <w:tcPr>
            <w:tcW w:w="585" w:type="pct"/>
          </w:tcPr>
          <w:p w14:paraId="002043DD" w14:textId="77777777" w:rsidR="00F109D5" w:rsidRPr="009D090D" w:rsidRDefault="00F109D5" w:rsidP="00F109D5">
            <w:pPr>
              <w:ind w:left="-9"/>
              <w:jc w:val="center"/>
              <w:rPr>
                <w:bCs/>
                <w:lang w:val="kk-KZ"/>
              </w:rPr>
            </w:pPr>
            <w:r w:rsidRPr="009D090D">
              <w:rPr>
                <w:bCs/>
                <w:lang w:val="kk-KZ"/>
              </w:rPr>
              <w:t>2</w:t>
            </w:r>
          </w:p>
        </w:tc>
        <w:tc>
          <w:tcPr>
            <w:tcW w:w="4415" w:type="pct"/>
            <w:vAlign w:val="center"/>
          </w:tcPr>
          <w:p w14:paraId="70D81B45" w14:textId="77777777" w:rsidR="00F109D5" w:rsidRPr="009D090D" w:rsidRDefault="00F109D5" w:rsidP="00F109D5">
            <w:pPr>
              <w:ind w:left="-9"/>
              <w:rPr>
                <w:b/>
              </w:rPr>
            </w:pPr>
            <w:r w:rsidRPr="009D090D">
              <w:rPr>
                <w:bCs/>
              </w:rPr>
              <w:t>Температура</w:t>
            </w:r>
          </w:p>
        </w:tc>
      </w:tr>
      <w:tr w:rsidR="00F109D5" w:rsidRPr="009D090D" w14:paraId="06CC077D" w14:textId="77777777" w:rsidTr="00FF0A55">
        <w:trPr>
          <w:trHeight w:val="20"/>
        </w:trPr>
        <w:tc>
          <w:tcPr>
            <w:tcW w:w="585" w:type="pct"/>
          </w:tcPr>
          <w:p w14:paraId="349F1F0C" w14:textId="77777777" w:rsidR="00F109D5" w:rsidRPr="009D090D" w:rsidRDefault="00F109D5" w:rsidP="00F109D5">
            <w:pPr>
              <w:ind w:left="-9"/>
              <w:jc w:val="center"/>
              <w:rPr>
                <w:bCs/>
                <w:lang w:val="kk-KZ"/>
              </w:rPr>
            </w:pPr>
            <w:r w:rsidRPr="009D090D">
              <w:rPr>
                <w:bCs/>
                <w:lang w:val="kk-KZ"/>
              </w:rPr>
              <w:t>3</w:t>
            </w:r>
          </w:p>
        </w:tc>
        <w:tc>
          <w:tcPr>
            <w:tcW w:w="4415" w:type="pct"/>
            <w:vAlign w:val="center"/>
          </w:tcPr>
          <w:p w14:paraId="5776E214" w14:textId="77777777" w:rsidR="00F109D5" w:rsidRPr="009D090D" w:rsidRDefault="00F109D5" w:rsidP="00F109D5">
            <w:pPr>
              <w:ind w:left="-9"/>
              <w:rPr>
                <w:b/>
                <w:lang w:val="kk-KZ"/>
              </w:rPr>
            </w:pPr>
            <w:r w:rsidRPr="009D090D">
              <w:rPr>
                <w:bCs/>
                <w:lang w:val="kk-KZ"/>
              </w:rPr>
              <w:t>Түсі</w:t>
            </w:r>
          </w:p>
        </w:tc>
      </w:tr>
      <w:tr w:rsidR="00F109D5" w:rsidRPr="009D090D" w14:paraId="726C4A47" w14:textId="77777777" w:rsidTr="00FF0A55">
        <w:trPr>
          <w:trHeight w:val="20"/>
        </w:trPr>
        <w:tc>
          <w:tcPr>
            <w:tcW w:w="585" w:type="pct"/>
          </w:tcPr>
          <w:p w14:paraId="5C48014D" w14:textId="77777777" w:rsidR="00F109D5" w:rsidRPr="009D090D" w:rsidRDefault="00F109D5" w:rsidP="00F109D5">
            <w:pPr>
              <w:ind w:left="-9"/>
              <w:jc w:val="center"/>
              <w:rPr>
                <w:bCs/>
                <w:lang w:val="kk-KZ"/>
              </w:rPr>
            </w:pPr>
            <w:r w:rsidRPr="009D090D">
              <w:rPr>
                <w:bCs/>
                <w:lang w:val="kk-KZ"/>
              </w:rPr>
              <w:t>4</w:t>
            </w:r>
          </w:p>
        </w:tc>
        <w:tc>
          <w:tcPr>
            <w:tcW w:w="4415" w:type="pct"/>
            <w:vAlign w:val="center"/>
          </w:tcPr>
          <w:p w14:paraId="5166DE55" w14:textId="77777777" w:rsidR="00F109D5" w:rsidRPr="009D090D" w:rsidRDefault="00F109D5" w:rsidP="00F109D5">
            <w:pPr>
              <w:ind w:left="-9"/>
              <w:rPr>
                <w:b/>
              </w:rPr>
            </w:pPr>
            <w:r w:rsidRPr="009D090D">
              <w:rPr>
                <w:bCs/>
                <w:lang w:val="kk-KZ"/>
              </w:rPr>
              <w:t>Қалқыма заттар</w:t>
            </w:r>
          </w:p>
        </w:tc>
      </w:tr>
      <w:tr w:rsidR="00F109D5" w:rsidRPr="009D090D" w14:paraId="2259BFC4" w14:textId="77777777" w:rsidTr="00FF0A55">
        <w:trPr>
          <w:trHeight w:val="20"/>
        </w:trPr>
        <w:tc>
          <w:tcPr>
            <w:tcW w:w="585" w:type="pct"/>
          </w:tcPr>
          <w:p w14:paraId="3F6A791C" w14:textId="77777777" w:rsidR="00F109D5" w:rsidRPr="009D090D" w:rsidRDefault="00F109D5" w:rsidP="00F109D5">
            <w:pPr>
              <w:ind w:left="-9"/>
              <w:jc w:val="center"/>
              <w:rPr>
                <w:bCs/>
                <w:lang w:val="kk-KZ"/>
              </w:rPr>
            </w:pPr>
            <w:r w:rsidRPr="009D090D">
              <w:rPr>
                <w:bCs/>
                <w:lang w:val="kk-KZ"/>
              </w:rPr>
              <w:t>5</w:t>
            </w:r>
          </w:p>
        </w:tc>
        <w:tc>
          <w:tcPr>
            <w:tcW w:w="4415" w:type="pct"/>
            <w:vAlign w:val="center"/>
          </w:tcPr>
          <w:p w14:paraId="72B4EFA0" w14:textId="77777777" w:rsidR="00F109D5" w:rsidRPr="009D090D" w:rsidRDefault="00F109D5" w:rsidP="00F109D5">
            <w:pPr>
              <w:ind w:left="-9"/>
              <w:rPr>
                <w:b/>
                <w:lang w:val="kk-KZ"/>
              </w:rPr>
            </w:pPr>
            <w:r w:rsidRPr="009D090D">
              <w:rPr>
                <w:bCs/>
              </w:rPr>
              <w:t xml:space="preserve">Оттегінің биологиялық қажеттілігі, </w:t>
            </w:r>
            <w:r w:rsidRPr="009D090D">
              <w:rPr>
                <w:bCs/>
                <w:lang w:val="kk-KZ"/>
              </w:rPr>
              <w:t>ОБҚ</w:t>
            </w:r>
          </w:p>
        </w:tc>
      </w:tr>
      <w:tr w:rsidR="00F109D5" w:rsidRPr="009D090D" w14:paraId="5E2BFD52" w14:textId="77777777" w:rsidTr="00FF0A55">
        <w:trPr>
          <w:trHeight w:val="20"/>
        </w:trPr>
        <w:tc>
          <w:tcPr>
            <w:tcW w:w="585" w:type="pct"/>
          </w:tcPr>
          <w:p w14:paraId="681E98BE" w14:textId="77777777" w:rsidR="00F109D5" w:rsidRPr="009D090D" w:rsidRDefault="00F109D5" w:rsidP="00F109D5">
            <w:pPr>
              <w:ind w:left="-9"/>
              <w:jc w:val="center"/>
              <w:rPr>
                <w:bCs/>
                <w:lang w:val="kk-KZ"/>
              </w:rPr>
            </w:pPr>
            <w:r w:rsidRPr="009D090D">
              <w:rPr>
                <w:bCs/>
                <w:lang w:val="kk-KZ"/>
              </w:rPr>
              <w:t>6</w:t>
            </w:r>
          </w:p>
        </w:tc>
        <w:tc>
          <w:tcPr>
            <w:tcW w:w="4415" w:type="pct"/>
            <w:vAlign w:val="center"/>
          </w:tcPr>
          <w:p w14:paraId="78D6A95B" w14:textId="77777777" w:rsidR="00F109D5" w:rsidRPr="009D090D" w:rsidRDefault="00F109D5" w:rsidP="00F109D5">
            <w:pPr>
              <w:ind w:left="-9"/>
              <w:rPr>
                <w:b/>
                <w:lang w:val="kk-KZ"/>
              </w:rPr>
            </w:pPr>
            <w:r w:rsidRPr="009D090D">
              <w:rPr>
                <w:bCs/>
              </w:rPr>
              <w:t xml:space="preserve">Оттегінің </w:t>
            </w:r>
            <w:r w:rsidRPr="009D090D">
              <w:rPr>
                <w:bCs/>
                <w:lang w:val="kk-KZ"/>
              </w:rPr>
              <w:t>химия</w:t>
            </w:r>
            <w:r w:rsidRPr="009D090D">
              <w:rPr>
                <w:bCs/>
              </w:rPr>
              <w:t xml:space="preserve">лық қажеттілігі, </w:t>
            </w:r>
            <w:r w:rsidRPr="009D090D">
              <w:rPr>
                <w:bCs/>
                <w:lang w:val="kk-KZ"/>
              </w:rPr>
              <w:t>ОХҚ</w:t>
            </w:r>
          </w:p>
        </w:tc>
      </w:tr>
      <w:tr w:rsidR="00F109D5" w:rsidRPr="009D090D" w14:paraId="13776933" w14:textId="77777777" w:rsidTr="00FF0A55">
        <w:trPr>
          <w:trHeight w:val="20"/>
        </w:trPr>
        <w:tc>
          <w:tcPr>
            <w:tcW w:w="585" w:type="pct"/>
          </w:tcPr>
          <w:p w14:paraId="58A216F8" w14:textId="77777777" w:rsidR="00F109D5" w:rsidRPr="009D090D" w:rsidRDefault="00F109D5" w:rsidP="00F109D5">
            <w:pPr>
              <w:ind w:left="-9"/>
              <w:jc w:val="center"/>
              <w:rPr>
                <w:bCs/>
                <w:lang w:val="kk-KZ"/>
              </w:rPr>
            </w:pPr>
            <w:r w:rsidRPr="009D090D">
              <w:rPr>
                <w:bCs/>
                <w:lang w:val="kk-KZ"/>
              </w:rPr>
              <w:t>7</w:t>
            </w:r>
          </w:p>
        </w:tc>
        <w:tc>
          <w:tcPr>
            <w:tcW w:w="4415" w:type="pct"/>
            <w:vAlign w:val="center"/>
          </w:tcPr>
          <w:p w14:paraId="5D57FC50" w14:textId="77777777" w:rsidR="00F109D5" w:rsidRPr="009D090D" w:rsidRDefault="00F109D5" w:rsidP="00F109D5">
            <w:pPr>
              <w:ind w:left="-9"/>
              <w:rPr>
                <w:b/>
              </w:rPr>
            </w:pPr>
            <w:r w:rsidRPr="009D090D">
              <w:rPr>
                <w:bCs/>
              </w:rPr>
              <w:t>Нитрат</w:t>
            </w:r>
            <w:r w:rsidRPr="009D090D">
              <w:rPr>
                <w:bCs/>
                <w:lang w:val="kk-KZ"/>
              </w:rPr>
              <w:t>тар</w:t>
            </w:r>
          </w:p>
        </w:tc>
      </w:tr>
      <w:tr w:rsidR="00F109D5" w:rsidRPr="009D090D" w14:paraId="6A35F324" w14:textId="77777777" w:rsidTr="00FF0A55">
        <w:trPr>
          <w:trHeight w:val="20"/>
        </w:trPr>
        <w:tc>
          <w:tcPr>
            <w:tcW w:w="585" w:type="pct"/>
          </w:tcPr>
          <w:p w14:paraId="670B7EB9" w14:textId="77777777" w:rsidR="00F109D5" w:rsidRPr="009D090D" w:rsidRDefault="00F109D5" w:rsidP="00F109D5">
            <w:pPr>
              <w:ind w:left="-9"/>
              <w:jc w:val="center"/>
              <w:rPr>
                <w:bCs/>
                <w:lang w:val="kk-KZ"/>
              </w:rPr>
            </w:pPr>
            <w:r w:rsidRPr="009D090D">
              <w:rPr>
                <w:bCs/>
                <w:lang w:val="kk-KZ"/>
              </w:rPr>
              <w:t>8</w:t>
            </w:r>
          </w:p>
        </w:tc>
        <w:tc>
          <w:tcPr>
            <w:tcW w:w="4415" w:type="pct"/>
            <w:vAlign w:val="center"/>
          </w:tcPr>
          <w:p w14:paraId="3F097E10" w14:textId="77777777" w:rsidR="00F109D5" w:rsidRPr="009D090D" w:rsidRDefault="00F109D5" w:rsidP="00F109D5">
            <w:pPr>
              <w:ind w:left="-9"/>
              <w:rPr>
                <w:b/>
              </w:rPr>
            </w:pPr>
            <w:r w:rsidRPr="009D090D">
              <w:rPr>
                <w:bCs/>
              </w:rPr>
              <w:t>Нитрит</w:t>
            </w:r>
            <w:r w:rsidRPr="009D090D">
              <w:rPr>
                <w:bCs/>
                <w:lang w:val="kk-KZ"/>
              </w:rPr>
              <w:t>тер</w:t>
            </w:r>
          </w:p>
        </w:tc>
      </w:tr>
      <w:tr w:rsidR="00F109D5" w:rsidRPr="009D090D" w14:paraId="6BA96DC7" w14:textId="77777777" w:rsidTr="00FF0A55">
        <w:trPr>
          <w:trHeight w:val="20"/>
        </w:trPr>
        <w:tc>
          <w:tcPr>
            <w:tcW w:w="585" w:type="pct"/>
          </w:tcPr>
          <w:p w14:paraId="32BDA949" w14:textId="77777777" w:rsidR="00F109D5" w:rsidRPr="009D090D" w:rsidRDefault="00F109D5" w:rsidP="00F109D5">
            <w:pPr>
              <w:ind w:left="-9"/>
              <w:jc w:val="center"/>
              <w:rPr>
                <w:bCs/>
                <w:lang w:val="kk-KZ"/>
              </w:rPr>
            </w:pPr>
            <w:r w:rsidRPr="009D090D">
              <w:rPr>
                <w:bCs/>
                <w:lang w:val="kk-KZ"/>
              </w:rPr>
              <w:t>9</w:t>
            </w:r>
          </w:p>
        </w:tc>
        <w:tc>
          <w:tcPr>
            <w:tcW w:w="4415" w:type="pct"/>
            <w:vAlign w:val="center"/>
          </w:tcPr>
          <w:p w14:paraId="31141D01" w14:textId="77777777" w:rsidR="00F109D5" w:rsidRPr="009D090D" w:rsidRDefault="00F109D5" w:rsidP="00F109D5">
            <w:pPr>
              <w:ind w:left="-9"/>
              <w:rPr>
                <w:b/>
              </w:rPr>
            </w:pPr>
            <w:r w:rsidRPr="009D090D">
              <w:rPr>
                <w:bCs/>
              </w:rPr>
              <w:t>Хлорид</w:t>
            </w:r>
            <w:r w:rsidRPr="009D090D">
              <w:rPr>
                <w:bCs/>
                <w:lang w:val="kk-KZ"/>
              </w:rPr>
              <w:t>тер</w:t>
            </w:r>
          </w:p>
        </w:tc>
      </w:tr>
      <w:tr w:rsidR="00F109D5" w:rsidRPr="009D090D" w14:paraId="326EDF68" w14:textId="77777777" w:rsidTr="00FF0A55">
        <w:trPr>
          <w:trHeight w:val="20"/>
        </w:trPr>
        <w:tc>
          <w:tcPr>
            <w:tcW w:w="585" w:type="pct"/>
          </w:tcPr>
          <w:p w14:paraId="5DE550E5" w14:textId="77777777" w:rsidR="00F109D5" w:rsidRPr="009D090D" w:rsidRDefault="00F109D5" w:rsidP="00F109D5">
            <w:pPr>
              <w:ind w:left="-9"/>
              <w:jc w:val="center"/>
              <w:rPr>
                <w:bCs/>
                <w:lang w:val="kk-KZ"/>
              </w:rPr>
            </w:pPr>
            <w:r w:rsidRPr="009D090D">
              <w:rPr>
                <w:bCs/>
                <w:lang w:val="kk-KZ"/>
              </w:rPr>
              <w:t>10</w:t>
            </w:r>
          </w:p>
        </w:tc>
        <w:tc>
          <w:tcPr>
            <w:tcW w:w="4415" w:type="pct"/>
            <w:vAlign w:val="center"/>
          </w:tcPr>
          <w:p w14:paraId="415D46B8" w14:textId="77777777" w:rsidR="00F109D5" w:rsidRPr="009D090D" w:rsidRDefault="00F109D5" w:rsidP="00F109D5">
            <w:pPr>
              <w:ind w:left="-9"/>
              <w:rPr>
                <w:b/>
              </w:rPr>
            </w:pPr>
            <w:r w:rsidRPr="009D090D">
              <w:rPr>
                <w:bCs/>
              </w:rPr>
              <w:t>Фторид</w:t>
            </w:r>
            <w:r w:rsidRPr="009D090D">
              <w:rPr>
                <w:bCs/>
                <w:lang w:val="kk-KZ"/>
              </w:rPr>
              <w:t>тер</w:t>
            </w:r>
          </w:p>
        </w:tc>
      </w:tr>
      <w:tr w:rsidR="00F109D5" w:rsidRPr="009D090D" w14:paraId="2F34F5CB" w14:textId="77777777" w:rsidTr="00FF0A55">
        <w:trPr>
          <w:trHeight w:val="20"/>
        </w:trPr>
        <w:tc>
          <w:tcPr>
            <w:tcW w:w="585" w:type="pct"/>
          </w:tcPr>
          <w:p w14:paraId="627D5519" w14:textId="77777777" w:rsidR="00F109D5" w:rsidRPr="009D090D" w:rsidRDefault="00F109D5" w:rsidP="00F109D5">
            <w:pPr>
              <w:ind w:left="-9"/>
              <w:jc w:val="center"/>
              <w:rPr>
                <w:bCs/>
                <w:lang w:val="kk-KZ"/>
              </w:rPr>
            </w:pPr>
            <w:r w:rsidRPr="009D090D">
              <w:rPr>
                <w:bCs/>
                <w:lang w:val="kk-KZ"/>
              </w:rPr>
              <w:t>11</w:t>
            </w:r>
          </w:p>
        </w:tc>
        <w:tc>
          <w:tcPr>
            <w:tcW w:w="4415" w:type="pct"/>
            <w:vAlign w:val="center"/>
          </w:tcPr>
          <w:p w14:paraId="7D368262" w14:textId="77777777" w:rsidR="00F109D5" w:rsidRPr="009D090D" w:rsidRDefault="00F109D5" w:rsidP="00F109D5">
            <w:pPr>
              <w:ind w:left="-9"/>
              <w:rPr>
                <w:b/>
              </w:rPr>
            </w:pPr>
            <w:r w:rsidRPr="009D090D">
              <w:rPr>
                <w:bCs/>
              </w:rPr>
              <w:t>Сульфат</w:t>
            </w:r>
            <w:r w:rsidRPr="009D090D">
              <w:rPr>
                <w:bCs/>
                <w:lang w:val="kk-KZ"/>
              </w:rPr>
              <w:t>тар</w:t>
            </w:r>
          </w:p>
        </w:tc>
      </w:tr>
      <w:tr w:rsidR="00F109D5" w:rsidRPr="009D090D" w14:paraId="73A146F4" w14:textId="77777777" w:rsidTr="00FF0A55">
        <w:trPr>
          <w:trHeight w:val="20"/>
        </w:trPr>
        <w:tc>
          <w:tcPr>
            <w:tcW w:w="585" w:type="pct"/>
          </w:tcPr>
          <w:p w14:paraId="1DC640E5" w14:textId="77777777" w:rsidR="00F109D5" w:rsidRPr="009D090D" w:rsidRDefault="00F109D5" w:rsidP="00F109D5">
            <w:pPr>
              <w:ind w:left="-9"/>
              <w:jc w:val="center"/>
              <w:rPr>
                <w:bCs/>
                <w:lang w:val="kk-KZ"/>
              </w:rPr>
            </w:pPr>
            <w:r w:rsidRPr="009D090D">
              <w:rPr>
                <w:bCs/>
                <w:lang w:val="kk-KZ"/>
              </w:rPr>
              <w:t>12</w:t>
            </w:r>
          </w:p>
        </w:tc>
        <w:tc>
          <w:tcPr>
            <w:tcW w:w="4415" w:type="pct"/>
            <w:vAlign w:val="center"/>
          </w:tcPr>
          <w:p w14:paraId="59B443FE" w14:textId="77777777" w:rsidR="00F109D5" w:rsidRPr="009D090D" w:rsidRDefault="00F109D5" w:rsidP="00F109D5">
            <w:pPr>
              <w:ind w:left="-9"/>
              <w:rPr>
                <w:b/>
              </w:rPr>
            </w:pPr>
            <w:r w:rsidRPr="009D090D">
              <w:rPr>
                <w:bCs/>
              </w:rPr>
              <w:t>Фосфат</w:t>
            </w:r>
            <w:r w:rsidRPr="009D090D">
              <w:rPr>
                <w:bCs/>
                <w:lang w:val="kk-KZ"/>
              </w:rPr>
              <w:t>тар</w:t>
            </w:r>
          </w:p>
        </w:tc>
      </w:tr>
      <w:tr w:rsidR="00F109D5" w:rsidRPr="009D090D" w14:paraId="1B5998FC" w14:textId="77777777" w:rsidTr="00FF0A55">
        <w:trPr>
          <w:trHeight w:val="20"/>
        </w:trPr>
        <w:tc>
          <w:tcPr>
            <w:tcW w:w="585" w:type="pct"/>
          </w:tcPr>
          <w:p w14:paraId="0D2BFD1F" w14:textId="77777777" w:rsidR="00F109D5" w:rsidRPr="009D090D" w:rsidRDefault="00F109D5" w:rsidP="00F109D5">
            <w:pPr>
              <w:ind w:left="-9"/>
              <w:jc w:val="center"/>
              <w:rPr>
                <w:bCs/>
                <w:lang w:val="kk-KZ"/>
              </w:rPr>
            </w:pPr>
            <w:r w:rsidRPr="009D090D">
              <w:rPr>
                <w:bCs/>
                <w:lang w:val="kk-KZ"/>
              </w:rPr>
              <w:t>13</w:t>
            </w:r>
          </w:p>
        </w:tc>
        <w:tc>
          <w:tcPr>
            <w:tcW w:w="4415" w:type="pct"/>
            <w:vAlign w:val="center"/>
          </w:tcPr>
          <w:p w14:paraId="6B9A591D" w14:textId="77777777" w:rsidR="00F109D5" w:rsidRPr="009D090D" w:rsidRDefault="00F109D5" w:rsidP="00F109D5">
            <w:pPr>
              <w:ind w:left="-9"/>
              <w:rPr>
                <w:b/>
              </w:rPr>
            </w:pPr>
            <w:r w:rsidRPr="009D090D">
              <w:rPr>
                <w:bCs/>
              </w:rPr>
              <w:t xml:space="preserve">Тұзды </w:t>
            </w:r>
            <w:r w:rsidRPr="009D090D">
              <w:rPr>
                <w:bCs/>
                <w:lang w:val="kk-KZ"/>
              </w:rPr>
              <w:t>а</w:t>
            </w:r>
            <w:r w:rsidRPr="009D090D">
              <w:rPr>
                <w:bCs/>
              </w:rPr>
              <w:t>ммоний</w:t>
            </w:r>
          </w:p>
        </w:tc>
      </w:tr>
      <w:tr w:rsidR="00F109D5" w:rsidRPr="009D090D" w14:paraId="486A53E8" w14:textId="77777777" w:rsidTr="00FF0A55">
        <w:trPr>
          <w:trHeight w:val="20"/>
        </w:trPr>
        <w:tc>
          <w:tcPr>
            <w:tcW w:w="585" w:type="pct"/>
          </w:tcPr>
          <w:p w14:paraId="574EC14E" w14:textId="77777777" w:rsidR="00F109D5" w:rsidRPr="009D090D" w:rsidRDefault="00F109D5" w:rsidP="00F109D5">
            <w:pPr>
              <w:ind w:left="-9"/>
              <w:jc w:val="center"/>
              <w:rPr>
                <w:bCs/>
                <w:lang w:val="kk-KZ"/>
              </w:rPr>
            </w:pPr>
            <w:r w:rsidRPr="009D090D">
              <w:rPr>
                <w:bCs/>
                <w:lang w:val="kk-KZ"/>
              </w:rPr>
              <w:t>14</w:t>
            </w:r>
          </w:p>
        </w:tc>
        <w:tc>
          <w:tcPr>
            <w:tcW w:w="4415" w:type="pct"/>
            <w:vAlign w:val="center"/>
          </w:tcPr>
          <w:p w14:paraId="035AAB4D" w14:textId="77777777" w:rsidR="00F109D5" w:rsidRPr="009D090D" w:rsidRDefault="00F109D5" w:rsidP="00F109D5">
            <w:pPr>
              <w:ind w:left="-9"/>
              <w:rPr>
                <w:b/>
              </w:rPr>
            </w:pPr>
            <w:r w:rsidRPr="009D090D">
              <w:rPr>
                <w:bCs/>
              </w:rPr>
              <w:t>Калий+Натрий</w:t>
            </w:r>
          </w:p>
        </w:tc>
      </w:tr>
      <w:tr w:rsidR="00F109D5" w:rsidRPr="009D090D" w14:paraId="77482ABA" w14:textId="77777777" w:rsidTr="00FF0A55">
        <w:trPr>
          <w:trHeight w:val="20"/>
        </w:trPr>
        <w:tc>
          <w:tcPr>
            <w:tcW w:w="585" w:type="pct"/>
          </w:tcPr>
          <w:p w14:paraId="3221C832" w14:textId="77777777" w:rsidR="00F109D5" w:rsidRPr="009D090D" w:rsidRDefault="00F109D5" w:rsidP="00F109D5">
            <w:pPr>
              <w:ind w:left="-9"/>
              <w:jc w:val="center"/>
              <w:rPr>
                <w:bCs/>
                <w:lang w:val="kk-KZ"/>
              </w:rPr>
            </w:pPr>
            <w:r w:rsidRPr="009D090D">
              <w:rPr>
                <w:bCs/>
                <w:lang w:val="kk-KZ"/>
              </w:rPr>
              <w:t>15</w:t>
            </w:r>
          </w:p>
        </w:tc>
        <w:tc>
          <w:tcPr>
            <w:tcW w:w="4415" w:type="pct"/>
            <w:vAlign w:val="center"/>
          </w:tcPr>
          <w:p w14:paraId="5509E2A1" w14:textId="77777777" w:rsidR="00F109D5" w:rsidRPr="009D090D" w:rsidRDefault="00F109D5" w:rsidP="00F109D5">
            <w:pPr>
              <w:ind w:left="-9"/>
              <w:rPr>
                <w:b/>
              </w:rPr>
            </w:pPr>
            <w:r w:rsidRPr="009D090D">
              <w:rPr>
                <w:bCs/>
              </w:rPr>
              <w:t>Кальций</w:t>
            </w:r>
          </w:p>
        </w:tc>
      </w:tr>
      <w:tr w:rsidR="00F109D5" w:rsidRPr="009D090D" w14:paraId="05D7CDBE" w14:textId="77777777" w:rsidTr="00FF0A55">
        <w:trPr>
          <w:trHeight w:val="20"/>
        </w:trPr>
        <w:tc>
          <w:tcPr>
            <w:tcW w:w="585" w:type="pct"/>
          </w:tcPr>
          <w:p w14:paraId="269C2585" w14:textId="77777777" w:rsidR="00F109D5" w:rsidRPr="009D090D" w:rsidRDefault="00F109D5" w:rsidP="00F109D5">
            <w:pPr>
              <w:ind w:left="-9"/>
              <w:jc w:val="center"/>
              <w:rPr>
                <w:bCs/>
                <w:lang w:val="kk-KZ"/>
              </w:rPr>
            </w:pPr>
            <w:r w:rsidRPr="009D090D">
              <w:rPr>
                <w:bCs/>
                <w:lang w:val="kk-KZ"/>
              </w:rPr>
              <w:t>16</w:t>
            </w:r>
          </w:p>
        </w:tc>
        <w:tc>
          <w:tcPr>
            <w:tcW w:w="4415" w:type="pct"/>
            <w:vAlign w:val="center"/>
          </w:tcPr>
          <w:p w14:paraId="4F583436" w14:textId="77777777" w:rsidR="00F109D5" w:rsidRPr="009D090D" w:rsidRDefault="00F109D5" w:rsidP="00F109D5">
            <w:pPr>
              <w:ind w:left="-9"/>
              <w:rPr>
                <w:b/>
              </w:rPr>
            </w:pPr>
            <w:r w:rsidRPr="009D090D">
              <w:rPr>
                <w:bCs/>
              </w:rPr>
              <w:t>Магний</w:t>
            </w:r>
          </w:p>
        </w:tc>
      </w:tr>
      <w:tr w:rsidR="00F109D5" w:rsidRPr="009D090D" w14:paraId="29E28A01" w14:textId="77777777" w:rsidTr="00FF0A55">
        <w:trPr>
          <w:trHeight w:val="20"/>
        </w:trPr>
        <w:tc>
          <w:tcPr>
            <w:tcW w:w="585" w:type="pct"/>
          </w:tcPr>
          <w:p w14:paraId="42FCA87F" w14:textId="77777777" w:rsidR="00F109D5" w:rsidRPr="009D090D" w:rsidRDefault="00F109D5" w:rsidP="00F109D5">
            <w:pPr>
              <w:ind w:left="-9"/>
              <w:jc w:val="center"/>
              <w:rPr>
                <w:bCs/>
                <w:lang w:val="kk-KZ"/>
              </w:rPr>
            </w:pPr>
            <w:r w:rsidRPr="009D090D">
              <w:rPr>
                <w:bCs/>
                <w:lang w:val="kk-KZ"/>
              </w:rPr>
              <w:t>17</w:t>
            </w:r>
          </w:p>
        </w:tc>
        <w:tc>
          <w:tcPr>
            <w:tcW w:w="4415" w:type="pct"/>
            <w:vAlign w:val="center"/>
          </w:tcPr>
          <w:p w14:paraId="71D8EBFF" w14:textId="77777777" w:rsidR="00F109D5" w:rsidRPr="009D090D" w:rsidRDefault="00F109D5" w:rsidP="00F109D5">
            <w:pPr>
              <w:ind w:left="-9"/>
              <w:rPr>
                <w:b/>
                <w:lang w:val="kk-KZ"/>
              </w:rPr>
            </w:pPr>
            <w:r w:rsidRPr="009D090D">
              <w:rPr>
                <w:bCs/>
                <w:lang w:val="kk-KZ"/>
              </w:rPr>
              <w:t>Жалпы темір</w:t>
            </w:r>
          </w:p>
        </w:tc>
      </w:tr>
      <w:tr w:rsidR="00F109D5" w:rsidRPr="009D090D" w14:paraId="260C0AA8" w14:textId="77777777" w:rsidTr="00FF0A55">
        <w:trPr>
          <w:trHeight w:val="20"/>
        </w:trPr>
        <w:tc>
          <w:tcPr>
            <w:tcW w:w="585" w:type="pct"/>
          </w:tcPr>
          <w:p w14:paraId="72D4FF48" w14:textId="77777777" w:rsidR="00F109D5" w:rsidRPr="009D090D" w:rsidRDefault="00F109D5" w:rsidP="00F109D5">
            <w:pPr>
              <w:ind w:left="-9"/>
              <w:jc w:val="center"/>
              <w:rPr>
                <w:bCs/>
                <w:lang w:val="kk-KZ"/>
              </w:rPr>
            </w:pPr>
            <w:r w:rsidRPr="009D090D">
              <w:rPr>
                <w:bCs/>
                <w:lang w:val="kk-KZ"/>
              </w:rPr>
              <w:t>18</w:t>
            </w:r>
          </w:p>
        </w:tc>
        <w:tc>
          <w:tcPr>
            <w:tcW w:w="4415" w:type="pct"/>
            <w:vAlign w:val="center"/>
          </w:tcPr>
          <w:p w14:paraId="705272D3" w14:textId="77777777" w:rsidR="00F109D5" w:rsidRPr="009D090D" w:rsidRDefault="00F109D5" w:rsidP="00F109D5">
            <w:pPr>
              <w:ind w:left="-9"/>
              <w:rPr>
                <w:b/>
              </w:rPr>
            </w:pPr>
            <w:r w:rsidRPr="009D090D">
              <w:rPr>
                <w:bCs/>
              </w:rPr>
              <w:t>М</w:t>
            </w:r>
            <w:r w:rsidRPr="009D090D">
              <w:rPr>
                <w:bCs/>
                <w:lang w:val="kk-KZ"/>
              </w:rPr>
              <w:t>ыс</w:t>
            </w:r>
            <w:r w:rsidRPr="009D090D">
              <w:rPr>
                <w:bCs/>
              </w:rPr>
              <w:t xml:space="preserve"> </w:t>
            </w:r>
          </w:p>
        </w:tc>
      </w:tr>
      <w:tr w:rsidR="00F109D5" w:rsidRPr="009D090D" w14:paraId="49436EA2" w14:textId="77777777" w:rsidTr="00FF0A55">
        <w:trPr>
          <w:trHeight w:val="20"/>
        </w:trPr>
        <w:tc>
          <w:tcPr>
            <w:tcW w:w="585" w:type="pct"/>
          </w:tcPr>
          <w:p w14:paraId="37018834" w14:textId="77777777" w:rsidR="00F109D5" w:rsidRPr="009D090D" w:rsidRDefault="00F109D5" w:rsidP="00F109D5">
            <w:pPr>
              <w:ind w:left="-9"/>
              <w:jc w:val="center"/>
              <w:rPr>
                <w:bCs/>
                <w:lang w:val="kk-KZ"/>
              </w:rPr>
            </w:pPr>
            <w:r w:rsidRPr="009D090D">
              <w:rPr>
                <w:bCs/>
                <w:lang w:val="kk-KZ"/>
              </w:rPr>
              <w:t>19</w:t>
            </w:r>
          </w:p>
        </w:tc>
        <w:tc>
          <w:tcPr>
            <w:tcW w:w="4415" w:type="pct"/>
            <w:vAlign w:val="center"/>
          </w:tcPr>
          <w:p w14:paraId="50D2FD12" w14:textId="77777777" w:rsidR="00F109D5" w:rsidRPr="009D090D" w:rsidRDefault="00F109D5" w:rsidP="00F109D5">
            <w:pPr>
              <w:ind w:left="-9"/>
              <w:rPr>
                <w:b/>
                <w:lang w:val="kk-KZ"/>
              </w:rPr>
            </w:pPr>
            <w:r w:rsidRPr="009D090D">
              <w:rPr>
                <w:bCs/>
                <w:lang w:val="kk-KZ"/>
              </w:rPr>
              <w:t>Мырыш</w:t>
            </w:r>
          </w:p>
        </w:tc>
      </w:tr>
      <w:tr w:rsidR="00F109D5" w:rsidRPr="009D090D" w14:paraId="1A511C40" w14:textId="77777777" w:rsidTr="00FF0A55">
        <w:trPr>
          <w:trHeight w:val="20"/>
        </w:trPr>
        <w:tc>
          <w:tcPr>
            <w:tcW w:w="585" w:type="pct"/>
          </w:tcPr>
          <w:p w14:paraId="3AF8278D" w14:textId="77777777" w:rsidR="00F109D5" w:rsidRPr="009D090D" w:rsidRDefault="00F109D5" w:rsidP="00F109D5">
            <w:pPr>
              <w:ind w:left="-9"/>
              <w:jc w:val="center"/>
              <w:rPr>
                <w:bCs/>
                <w:lang w:val="kk-KZ"/>
              </w:rPr>
            </w:pPr>
            <w:r w:rsidRPr="009D090D">
              <w:rPr>
                <w:bCs/>
                <w:lang w:val="kk-KZ"/>
              </w:rPr>
              <w:t>20</w:t>
            </w:r>
          </w:p>
        </w:tc>
        <w:tc>
          <w:tcPr>
            <w:tcW w:w="4415" w:type="pct"/>
            <w:vAlign w:val="center"/>
          </w:tcPr>
          <w:p w14:paraId="5D1218DF" w14:textId="77777777" w:rsidR="00F109D5" w:rsidRPr="009D090D" w:rsidRDefault="00F109D5" w:rsidP="00F109D5">
            <w:pPr>
              <w:ind w:left="-9"/>
              <w:rPr>
                <w:b/>
              </w:rPr>
            </w:pPr>
            <w:r w:rsidRPr="009D090D">
              <w:rPr>
                <w:bCs/>
              </w:rPr>
              <w:t>Никель</w:t>
            </w:r>
          </w:p>
        </w:tc>
      </w:tr>
      <w:tr w:rsidR="00F109D5" w:rsidRPr="009D090D" w14:paraId="24E1C0D2" w14:textId="77777777" w:rsidTr="00FF0A55">
        <w:trPr>
          <w:trHeight w:val="20"/>
        </w:trPr>
        <w:tc>
          <w:tcPr>
            <w:tcW w:w="585" w:type="pct"/>
          </w:tcPr>
          <w:p w14:paraId="34B572AE" w14:textId="77777777" w:rsidR="00F109D5" w:rsidRPr="009D090D" w:rsidRDefault="00F109D5" w:rsidP="00F109D5">
            <w:pPr>
              <w:ind w:left="-9"/>
              <w:jc w:val="center"/>
              <w:rPr>
                <w:bCs/>
                <w:lang w:val="kk-KZ"/>
              </w:rPr>
            </w:pPr>
            <w:r w:rsidRPr="009D090D">
              <w:rPr>
                <w:bCs/>
                <w:lang w:val="kk-KZ"/>
              </w:rPr>
              <w:t>21</w:t>
            </w:r>
          </w:p>
        </w:tc>
        <w:tc>
          <w:tcPr>
            <w:tcW w:w="4415" w:type="pct"/>
            <w:vAlign w:val="center"/>
          </w:tcPr>
          <w:p w14:paraId="2FFD563A" w14:textId="77777777" w:rsidR="00F109D5" w:rsidRPr="009D090D" w:rsidRDefault="00F109D5" w:rsidP="00F109D5">
            <w:pPr>
              <w:ind w:left="-9"/>
              <w:rPr>
                <w:b/>
                <w:lang w:val="kk-KZ"/>
              </w:rPr>
            </w:pPr>
            <w:r w:rsidRPr="009D090D">
              <w:rPr>
                <w:bCs/>
                <w:lang w:val="kk-KZ"/>
              </w:rPr>
              <w:t>Күшән</w:t>
            </w:r>
          </w:p>
        </w:tc>
      </w:tr>
      <w:tr w:rsidR="00F109D5" w:rsidRPr="009D090D" w14:paraId="13655A41" w14:textId="77777777" w:rsidTr="00FF0A55">
        <w:trPr>
          <w:trHeight w:val="20"/>
        </w:trPr>
        <w:tc>
          <w:tcPr>
            <w:tcW w:w="585" w:type="pct"/>
          </w:tcPr>
          <w:p w14:paraId="03AEF24A" w14:textId="77777777" w:rsidR="00F109D5" w:rsidRPr="009D090D" w:rsidRDefault="00F109D5" w:rsidP="00F109D5">
            <w:pPr>
              <w:ind w:left="-9"/>
              <w:jc w:val="center"/>
              <w:rPr>
                <w:bCs/>
                <w:lang w:val="kk-KZ"/>
              </w:rPr>
            </w:pPr>
            <w:r w:rsidRPr="009D090D">
              <w:rPr>
                <w:bCs/>
                <w:lang w:val="kk-KZ"/>
              </w:rPr>
              <w:t>22</w:t>
            </w:r>
          </w:p>
        </w:tc>
        <w:tc>
          <w:tcPr>
            <w:tcW w:w="4415" w:type="pct"/>
            <w:vAlign w:val="center"/>
          </w:tcPr>
          <w:p w14:paraId="6991A49F" w14:textId="77777777" w:rsidR="00F109D5" w:rsidRPr="009D090D" w:rsidRDefault="00F109D5" w:rsidP="00F109D5">
            <w:pPr>
              <w:ind w:left="-9"/>
              <w:rPr>
                <w:b/>
                <w:lang w:val="kk-KZ"/>
              </w:rPr>
            </w:pPr>
            <w:r w:rsidRPr="009D090D">
              <w:rPr>
                <w:bCs/>
                <w:lang w:val="kk-KZ"/>
              </w:rPr>
              <w:t>Мұнай өнімдері</w:t>
            </w:r>
          </w:p>
        </w:tc>
      </w:tr>
      <w:tr w:rsidR="00F109D5" w:rsidRPr="009D090D" w14:paraId="5968E651" w14:textId="77777777" w:rsidTr="00FF0A55">
        <w:trPr>
          <w:trHeight w:val="20"/>
        </w:trPr>
        <w:tc>
          <w:tcPr>
            <w:tcW w:w="585" w:type="pct"/>
          </w:tcPr>
          <w:p w14:paraId="32443812" w14:textId="77777777" w:rsidR="00F109D5" w:rsidRPr="009D090D" w:rsidRDefault="00F109D5" w:rsidP="00F109D5">
            <w:pPr>
              <w:ind w:left="-9"/>
              <w:jc w:val="center"/>
              <w:rPr>
                <w:bCs/>
                <w:lang w:val="kk-KZ"/>
              </w:rPr>
            </w:pPr>
            <w:r w:rsidRPr="009D090D">
              <w:rPr>
                <w:bCs/>
                <w:lang w:val="kk-KZ"/>
              </w:rPr>
              <w:t>23</w:t>
            </w:r>
          </w:p>
        </w:tc>
        <w:tc>
          <w:tcPr>
            <w:tcW w:w="4415" w:type="pct"/>
            <w:vAlign w:val="center"/>
          </w:tcPr>
          <w:p w14:paraId="7E27D6D0" w14:textId="77777777" w:rsidR="00F109D5" w:rsidRPr="009D090D" w:rsidRDefault="00F109D5" w:rsidP="00F109D5">
            <w:pPr>
              <w:ind w:left="-9"/>
              <w:rPr>
                <w:b/>
              </w:rPr>
            </w:pPr>
            <w:r w:rsidRPr="009D090D">
              <w:rPr>
                <w:bCs/>
              </w:rPr>
              <w:t>С</w:t>
            </w:r>
            <w:r w:rsidRPr="009D090D">
              <w:rPr>
                <w:bCs/>
                <w:lang w:val="kk-KZ"/>
              </w:rPr>
              <w:t>БАЗ</w:t>
            </w:r>
          </w:p>
        </w:tc>
      </w:tr>
    </w:tbl>
    <w:p w14:paraId="28589BE7" w14:textId="77777777" w:rsidR="00F109D5" w:rsidRPr="009D090D" w:rsidRDefault="00F109D5" w:rsidP="00F109D5">
      <w:pPr>
        <w:widowControl w:val="0"/>
        <w:jc w:val="center"/>
        <w:rPr>
          <w:b/>
          <w:bCs/>
          <w:sz w:val="22"/>
          <w:szCs w:val="22"/>
          <w:lang w:val="kk"/>
        </w:rPr>
      </w:pPr>
    </w:p>
    <w:p w14:paraId="6A61A4AA" w14:textId="77777777" w:rsidR="00F109D5" w:rsidRPr="009D090D" w:rsidRDefault="00F109D5" w:rsidP="00F109D5">
      <w:pPr>
        <w:widowControl w:val="0"/>
        <w:ind w:right="-23" w:firstLine="709"/>
        <w:jc w:val="both"/>
        <w:rPr>
          <w:bCs/>
          <w:sz w:val="28"/>
          <w:szCs w:val="28"/>
          <w:lang w:val="kk"/>
        </w:rPr>
      </w:pPr>
      <w:r w:rsidRPr="009D090D">
        <w:rPr>
          <w:bCs/>
          <w:sz w:val="28"/>
          <w:szCs w:val="28"/>
          <w:lang w:val="kk"/>
        </w:rPr>
        <w:t>Химиялық, биологиялық және/немесе физикалық сипатына байланысты мұндай қосылыстар су ортасына қатты әсер етуі мүмкін. Бұл заттар су объектісінің суында оның қышқылдығының немесе сілтілігінің жоғарылауы, рН мәнін өзгерту, минералдану немесе оттегінің төмендеуі және өсімдіктерге қоректік заттардың шығарылуына байланысты өсімдіктердің өсуіне әкелуі мүмкін. Мысалы, қожды жуу және күлді тасымалдау суы күлдің құрамына байланысты сілтілі сипатқа ие, ал қазандықты жуу суы қышқыл болып табылады. Ылғал күкіртсіздендіру қондырғысының сарқынды суларында хлоридтер мен сульфаттар сияқты тұздар бар.</w:t>
      </w:r>
    </w:p>
    <w:p w14:paraId="3EF6ECFE" w14:textId="77777777" w:rsidR="00F109D5" w:rsidRPr="009D090D" w:rsidRDefault="00F109D5" w:rsidP="00F109D5">
      <w:pPr>
        <w:widowControl w:val="0"/>
        <w:ind w:right="-23" w:firstLine="709"/>
        <w:jc w:val="both"/>
        <w:rPr>
          <w:b/>
          <w:bCs/>
          <w:sz w:val="28"/>
          <w:szCs w:val="28"/>
          <w:lang w:val="kk"/>
        </w:rPr>
      </w:pPr>
    </w:p>
    <w:p w14:paraId="21EEA0F2" w14:textId="77777777" w:rsidR="00F109D5" w:rsidRPr="009D090D" w:rsidRDefault="00F109D5" w:rsidP="00F109D5">
      <w:pPr>
        <w:ind w:firstLine="393"/>
        <w:outlineLvl w:val="0"/>
        <w:rPr>
          <w:b/>
          <w:kern w:val="36"/>
          <w:sz w:val="28"/>
          <w:szCs w:val="28"/>
          <w:lang w:val="kk"/>
        </w:rPr>
      </w:pPr>
      <w:bookmarkStart w:id="74" w:name="bookmark=id.ihv636" w:colFirst="0" w:colLast="0"/>
      <w:bookmarkStart w:id="75" w:name="_heading=h.32hioqz" w:colFirst="0" w:colLast="0"/>
      <w:bookmarkStart w:id="76" w:name="_Toc152866995"/>
      <w:bookmarkEnd w:id="74"/>
      <w:bookmarkEnd w:id="75"/>
      <w:r w:rsidRPr="009D090D">
        <w:rPr>
          <w:b/>
          <w:kern w:val="36"/>
          <w:sz w:val="28"/>
          <w:szCs w:val="28"/>
          <w:lang w:val="kk"/>
        </w:rPr>
        <w:t>1.5.4. Жағылған қалдық өнімдер</w:t>
      </w:r>
      <w:bookmarkEnd w:id="76"/>
    </w:p>
    <w:p w14:paraId="5AA12121" w14:textId="77777777" w:rsidR="00F109D5" w:rsidRPr="009D090D" w:rsidRDefault="00F109D5" w:rsidP="00F109D5">
      <w:pPr>
        <w:widowControl w:val="0"/>
        <w:ind w:right="-23" w:firstLine="393"/>
        <w:jc w:val="both"/>
        <w:rPr>
          <w:b/>
          <w:bCs/>
          <w:sz w:val="28"/>
          <w:szCs w:val="28"/>
          <w:lang w:val="kk"/>
        </w:rPr>
      </w:pPr>
      <w:r w:rsidRPr="009D090D">
        <w:rPr>
          <w:bCs/>
          <w:sz w:val="28"/>
          <w:szCs w:val="28"/>
          <w:lang w:val="kk"/>
        </w:rPr>
        <w:t xml:space="preserve">Отынды жаққан кезде әртүрлі қалдық өнімдер (қалдықтар және/немесе жанама өнімдер) пайда болады. Негізгі мақсаты осы өнімді өндіру болып табылмайтын өндірістік процестің нәтижесінде пайда болатын заттар, егер оларға нарықта сату үшін тиісті талаптар қанағаттандырылса (мысалы, күл, түтін газдарын күкіртсіздендіруден алынған гипс), қалдықтар ретінде де, жанама өнімдер ретінде де қарастырылуы мүмкін. Олардың шығу тегіне сәйкес отын жағатын қондырғыдан шыққан қалдық өнімді жану процесіне немесе  көмір </w:t>
      </w:r>
      <w:r w:rsidRPr="009D090D">
        <w:rPr>
          <w:bCs/>
          <w:sz w:val="28"/>
          <w:szCs w:val="28"/>
          <w:lang w:val="kk"/>
        </w:rPr>
        <w:lastRenderedPageBreak/>
        <w:t>диірмендері немесе тазарту қондырғылары сияқты қондырғы мен оның жабдықтарын пайдалану нәтижесінде өндірілетін өнімдерге тікелей байланысты өнім деп бөлуге болады.  Отынды жағуға тікелей байланысты қалдықтар -  күл (күл шаңы және күл қалдығы) және түтін газдарын күкіртсіздендіру кезінде пайда болатын қалдықтар (ол болған кезде). Қазіргі уақытта Қазақстан Республикасының отын жағатын қондырғыларында түтін газдарын күкіртсіздендіретін қондырғылар жоқ.</w:t>
      </w:r>
    </w:p>
    <w:p w14:paraId="7280D82F"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Қазақстан Республикасының энергия көздерінде күл-қож қалдықтарының пайда болуы соңғы 5 жылда жылына 15-20 млнт құрайды. Күл-қож қалдықтарының негізгі мөлшері Солтүстік аймақта - 90÷95 %; қалған мөлшері – Оңтүстік аймақта қалыптасады. </w:t>
      </w:r>
    </w:p>
    <w:p w14:paraId="53F2842D" w14:textId="77777777" w:rsidR="00F109D5" w:rsidRPr="009D090D" w:rsidRDefault="00F109D5" w:rsidP="00F109D5">
      <w:pPr>
        <w:ind w:firstLine="709"/>
        <w:jc w:val="both"/>
        <w:rPr>
          <w:bCs/>
          <w:sz w:val="28"/>
          <w:szCs w:val="28"/>
          <w:lang w:val="kk"/>
        </w:rPr>
      </w:pPr>
      <w:r w:rsidRPr="009D090D">
        <w:rPr>
          <w:bCs/>
          <w:sz w:val="28"/>
          <w:szCs w:val="28"/>
          <w:lang w:val="kk"/>
        </w:rPr>
        <w:t xml:space="preserve">КШҚ-ны ең кең номенклатурадағы құрылыс материалдары мен бұйымдарын: құрамдас цементтерді, толтырғыштарды, қабырға материалдарын, жол құрылысын және т.б. өндіру үшін пайдаланудың айтарлықтай мүмкіндіктеріне қарамастан, Қазақстанда және әлемде оларды қайта өңдеу бойынша ғылыми-зерттеу жұмыстарының елеулі көлеміне қарамастан, Қазақстанда КШҚ-ны қайта өңдеумен іс жүзінде ешкім айналыспайды. Институционалдық реттеу нашар дамыған. </w:t>
      </w:r>
    </w:p>
    <w:p w14:paraId="19C58AFE" w14:textId="77777777" w:rsidR="00F109D5" w:rsidRPr="009D090D" w:rsidRDefault="00F109D5" w:rsidP="00F109D5">
      <w:pPr>
        <w:jc w:val="center"/>
        <w:rPr>
          <w:b/>
          <w:bCs/>
          <w:sz w:val="28"/>
          <w:szCs w:val="28"/>
          <w:lang w:val="kk"/>
        </w:rPr>
      </w:pPr>
      <w:r w:rsidRPr="009D090D">
        <w:rPr>
          <w:bCs/>
          <w:noProof/>
          <w:sz w:val="28"/>
          <w:szCs w:val="28"/>
        </w:rPr>
        <w:drawing>
          <wp:inline distT="0" distB="0" distL="0" distR="0" wp14:anchorId="3DD836F2" wp14:editId="2AC0BD1A">
            <wp:extent cx="5057775" cy="2511631"/>
            <wp:effectExtent l="0" t="0" r="0" b="3175"/>
            <wp:docPr id="217678" name="Рисунок 217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5059111" cy="2512294"/>
                    </a:xfrm>
                    <a:prstGeom prst="rect">
                      <a:avLst/>
                    </a:prstGeom>
                    <a:noFill/>
                    <a:ln>
                      <a:noFill/>
                    </a:ln>
                    <a:extLst>
                      <a:ext uri="{53640926-AAD7-44D8-BBD7-CCE9431645EC}">
                        <a14:shadowObscured xmlns:a14="http://schemas.microsoft.com/office/drawing/2010/main"/>
                      </a:ext>
                    </a:extLst>
                  </pic:spPr>
                </pic:pic>
              </a:graphicData>
            </a:graphic>
          </wp:inline>
        </w:drawing>
      </w:r>
    </w:p>
    <w:p w14:paraId="4A71E12E" w14:textId="77777777" w:rsidR="00F109D5" w:rsidRPr="009D090D" w:rsidRDefault="00F109D5" w:rsidP="00F109D5">
      <w:pPr>
        <w:jc w:val="center"/>
        <w:rPr>
          <w:bCs/>
          <w:lang w:val="kk"/>
        </w:rPr>
      </w:pPr>
      <w:r w:rsidRPr="009D090D">
        <w:rPr>
          <w:bCs/>
          <w:lang w:val="kk"/>
        </w:rPr>
        <w:t>1.50-сурет. Толық жүктемесі 6 000 сағат болған кезде қуаты 450 МВт электр станциясында КҚҚ-ның жыл сайынғы жиналуы (КҚҚ-ның жалпы жиналуы 187000 тонна)</w:t>
      </w:r>
    </w:p>
    <w:p w14:paraId="0DD87050" w14:textId="77777777" w:rsidR="00F109D5" w:rsidRPr="009D090D" w:rsidRDefault="00F109D5" w:rsidP="00F109D5">
      <w:pPr>
        <w:ind w:firstLine="709"/>
        <w:jc w:val="both"/>
        <w:rPr>
          <w:bCs/>
          <w:sz w:val="28"/>
          <w:szCs w:val="28"/>
          <w:lang w:val="kk"/>
        </w:rPr>
      </w:pPr>
    </w:p>
    <w:p w14:paraId="4359754B" w14:textId="77777777" w:rsidR="00F109D5" w:rsidRPr="009D090D" w:rsidRDefault="00F109D5" w:rsidP="00F109D5">
      <w:pPr>
        <w:ind w:firstLine="709"/>
        <w:jc w:val="both"/>
        <w:rPr>
          <w:b/>
          <w:bCs/>
          <w:sz w:val="28"/>
          <w:szCs w:val="28"/>
          <w:lang w:val="kk"/>
        </w:rPr>
      </w:pPr>
      <w:r w:rsidRPr="009D090D">
        <w:rPr>
          <w:bCs/>
          <w:sz w:val="28"/>
          <w:szCs w:val="28"/>
          <w:lang w:val="kk"/>
        </w:rPr>
        <w:t xml:space="preserve">Солтүстік Қазақстанда микросфера күлінің жеңіл фракциялары аздап кәдеге жаратылады. </w:t>
      </w:r>
    </w:p>
    <w:p w14:paraId="59F59BFB" w14:textId="77777777" w:rsidR="00F109D5" w:rsidRPr="009D090D" w:rsidRDefault="00F109D5" w:rsidP="00F109D5">
      <w:pPr>
        <w:widowControl w:val="0"/>
        <w:tabs>
          <w:tab w:val="left" w:pos="9333"/>
        </w:tabs>
        <w:ind w:firstLine="709"/>
        <w:jc w:val="both"/>
        <w:rPr>
          <w:b/>
          <w:sz w:val="28"/>
          <w:szCs w:val="28"/>
          <w:lang w:val="kk"/>
        </w:rPr>
      </w:pPr>
      <w:r w:rsidRPr="009D090D">
        <w:rPr>
          <w:b/>
          <w:sz w:val="28"/>
          <w:szCs w:val="28"/>
          <w:lang w:val="kk"/>
        </w:rPr>
        <w:t>Отын жағатын қондырғылардың жұмысы нәтижесінде алынатын негізгі қалдық өнімдер.</w:t>
      </w:r>
    </w:p>
    <w:p w14:paraId="3E6DCEF1" w14:textId="77777777" w:rsidR="00F109D5" w:rsidRPr="009D090D" w:rsidRDefault="00F109D5" w:rsidP="00F109D5">
      <w:pPr>
        <w:widowControl w:val="0"/>
        <w:tabs>
          <w:tab w:val="left" w:pos="960"/>
        </w:tabs>
        <w:ind w:right="-23" w:firstLine="709"/>
        <w:jc w:val="both"/>
        <w:rPr>
          <w:b/>
          <w:bCs/>
          <w:sz w:val="28"/>
          <w:szCs w:val="28"/>
          <w:lang w:val="kk"/>
        </w:rPr>
      </w:pPr>
      <w:r w:rsidRPr="009D090D">
        <w:rPr>
          <w:b/>
          <w:sz w:val="28"/>
          <w:szCs w:val="28"/>
          <w:lang w:val="kk"/>
        </w:rPr>
        <w:t>Күл қалдығы және/немесе қазандық қожы:</w:t>
      </w:r>
      <w:r w:rsidRPr="009D090D">
        <w:rPr>
          <w:bCs/>
          <w:sz w:val="28"/>
          <w:szCs w:val="28"/>
          <w:lang w:val="kk"/>
        </w:rPr>
        <w:t xml:space="preserve"> күл қалдығы қазандықтың суық құйғышына шөгетін және шоғырландырылмаған күл түрінде қалатын жанбайтын материал болып табылады. Егер жану температурасы күлдің балқу температурасынан асып кетсе, онда күл қазандықтың пешінен қазандық қожы түрінде төгілгенге дейін балқытылған күйде қалады.</w:t>
      </w:r>
    </w:p>
    <w:p w14:paraId="15A8B677" w14:textId="77777777" w:rsidR="00F109D5" w:rsidRPr="009D090D" w:rsidRDefault="00F109D5" w:rsidP="00F109D5">
      <w:pPr>
        <w:widowControl w:val="0"/>
        <w:tabs>
          <w:tab w:val="left" w:pos="960"/>
        </w:tabs>
        <w:ind w:right="-23" w:firstLine="709"/>
        <w:jc w:val="both"/>
        <w:rPr>
          <w:b/>
          <w:bCs/>
          <w:sz w:val="28"/>
          <w:szCs w:val="28"/>
          <w:lang w:val="kk"/>
        </w:rPr>
      </w:pPr>
      <w:r w:rsidRPr="009D090D">
        <w:rPr>
          <w:b/>
          <w:sz w:val="28"/>
          <w:szCs w:val="28"/>
          <w:lang w:val="kk"/>
        </w:rPr>
        <w:t>Жалғансұйылтылған күл қабаты:</w:t>
      </w:r>
      <w:r w:rsidRPr="009D090D">
        <w:rPr>
          <w:bCs/>
          <w:sz w:val="28"/>
          <w:szCs w:val="28"/>
          <w:lang w:val="kk"/>
        </w:rPr>
        <w:t xml:space="preserve"> көмір, лигнит, биомасса немесе </w:t>
      </w:r>
      <w:r w:rsidRPr="009D090D">
        <w:rPr>
          <w:bCs/>
          <w:sz w:val="28"/>
          <w:szCs w:val="28"/>
          <w:lang w:val="kk"/>
        </w:rPr>
        <w:lastRenderedPageBreak/>
        <w:t xml:space="preserve">шымтезек сияқты псевдосұйылтылған қабаты бар қондырғының жұмысы пайдаланылған қабат пен отын күлінің қоспасынан тұратын күлдің жиналуына әкеледі.  Күл қалдығы жалғансұйылтылған қабаты бар жану камерасының түбінен алып тасталады.  </w:t>
      </w:r>
    </w:p>
    <w:p w14:paraId="046CAE94" w14:textId="77777777" w:rsidR="00F109D5" w:rsidRPr="009D090D" w:rsidRDefault="00F109D5" w:rsidP="00F109D5">
      <w:pPr>
        <w:widowControl w:val="0"/>
        <w:tabs>
          <w:tab w:val="left" w:pos="960"/>
        </w:tabs>
        <w:ind w:right="-23" w:firstLine="709"/>
        <w:jc w:val="both"/>
        <w:rPr>
          <w:b/>
          <w:bCs/>
          <w:sz w:val="28"/>
          <w:szCs w:val="28"/>
          <w:lang w:val="kk"/>
        </w:rPr>
      </w:pPr>
      <w:r w:rsidRPr="009D090D">
        <w:rPr>
          <w:b/>
          <w:sz w:val="28"/>
          <w:szCs w:val="28"/>
          <w:lang w:val="kk"/>
        </w:rPr>
        <w:t>Күл шаңы:</w:t>
      </w:r>
      <w:r w:rsidRPr="009D090D">
        <w:rPr>
          <w:bCs/>
          <w:sz w:val="28"/>
          <w:szCs w:val="28"/>
          <w:lang w:val="kk"/>
        </w:rPr>
        <w:t xml:space="preserve"> күл шаңы қазандықтан түтін газымен бірге келетін жанбайтын материалдың бөлігі болып табылады. Күл шаңы күлтұтқыш жабдықтардан, мысалы, электр сүзгісінен немесе қапшық сүзгісінен, сондай-ақ қазандықтың әртүрлі бөліктерінен, мысалы, экономайзерден және ауа жылытқыштан жиналады. Күлдің ең көп мөлшері көмірді жағу кезінде, аз мөлшерде - шымтезек пен биомассаны жағу кезінде пайда болады, ал газды жағу кезінде күл іс жүзінде пайда болмайды.  Сұйық отын қондырғысында пайда болған күлдің мөлшері көмірді жағудың күлімен салыстырғанда әлдеқайда төмен.</w:t>
      </w:r>
    </w:p>
    <w:p w14:paraId="587211D8" w14:textId="77777777" w:rsidR="00F109D5" w:rsidRPr="009D090D" w:rsidRDefault="00F109D5" w:rsidP="00F109D5">
      <w:pPr>
        <w:widowControl w:val="0"/>
        <w:tabs>
          <w:tab w:val="left" w:pos="960"/>
        </w:tabs>
        <w:ind w:right="-23" w:firstLine="709"/>
        <w:jc w:val="both"/>
        <w:rPr>
          <w:b/>
          <w:bCs/>
          <w:sz w:val="28"/>
          <w:szCs w:val="28"/>
          <w:lang w:val="kk"/>
        </w:rPr>
      </w:pPr>
      <w:r w:rsidRPr="009D090D">
        <w:rPr>
          <w:b/>
          <w:sz w:val="28"/>
          <w:szCs w:val="28"/>
          <w:lang w:val="kk"/>
        </w:rPr>
        <w:t>Түтін газын күкіртсіздендірудің қалдық өнімдері:</w:t>
      </w:r>
      <w:r w:rsidRPr="009D090D">
        <w:rPr>
          <w:bCs/>
          <w:sz w:val="28"/>
          <w:szCs w:val="28"/>
          <w:lang w:val="kk"/>
        </w:rPr>
        <w:t xml:space="preserve"> көмір мен мұнай өнімдерінде әртүрлі мөлшерде күкірт бар. Атмосфераға күкірт қостотығының жоғары шығарылуын болғызбау үшін ірі ЖЭС (атап айтқанда, Еуропада қуаты 100 МВт асатын қондырғылар) әдетте түтін газын күкіртсіздендіру жүйелерімен (ТГД) жабдықталады. Қазіргі уақытта қолданылатын күкіртсіздендірудің әртүрлі әдістері бірқатар қалдықтардың пайда болуына әкеледі. Мысалы, ылғалды әктеуге арналған скрубберлер жанама өнім ретінде гипс түзеді, ал құрғақ скруббер жүйелері реакцияланбаған сорбенттің (мысалы, әк, әктас, натрий карбонаттары, кальций карбонаттары), күкірт тұздарының және күл шаңының қалдық түрінде қоспасын құрайды.</w:t>
      </w:r>
    </w:p>
    <w:p w14:paraId="2B238082"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Түтін газын күкіртсіздендіру күлі мен қалдықтары полигонға қалдық ретінде көмілуі мүмкін немесе цемент пен бетон өндірісі сияқты әртүрлі мақсаттарда жанама өнімдер ретінде; бетон мен асфальттағы толтырғыш ретінде, қалдықтарды қалпына келтіру немесе тұрақтандыру үшін; және көптеген басқа өнімдерде ингредиент ретінде пайдаланылуы мүмкін.</w:t>
      </w:r>
    </w:p>
    <w:p w14:paraId="0C05CA6E"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Ылғал күкіртсіздендіру қондырғысының жанама өнімі болып табылатын гипс цемент және гипс өнеркәсібінде кеңінен қолданылады, мысалы, гипсокартон өндірісі үшін және гипске сұраныс нарығына айтарлықтай үлес қосады.</w:t>
      </w:r>
    </w:p>
    <w:p w14:paraId="55339136"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Жану процесіне тікелей байланысты және үлкен көлемде өндірілетін қалдықтардан басқа, қондырғылар мен жабдықтарды пайдалану нәтижесінде басқа қалдық өнімдер аз мөлшерде түзіледі. Мұндай қалдықтардың типтік мысалдары:</w:t>
      </w:r>
    </w:p>
    <w:p w14:paraId="3656A7C0" w14:textId="77777777" w:rsidR="00F109D5" w:rsidRPr="009D090D" w:rsidRDefault="00F109D5" w:rsidP="00F109D5">
      <w:pPr>
        <w:widowControl w:val="0"/>
        <w:tabs>
          <w:tab w:val="left" w:pos="851"/>
        </w:tabs>
        <w:ind w:right="-23" w:firstLine="709"/>
        <w:jc w:val="both"/>
        <w:rPr>
          <w:b/>
          <w:bCs/>
          <w:sz w:val="28"/>
          <w:szCs w:val="28"/>
          <w:lang w:val="kk"/>
        </w:rPr>
      </w:pPr>
      <w:r w:rsidRPr="009D090D">
        <w:rPr>
          <w:b/>
          <w:sz w:val="28"/>
          <w:szCs w:val="28"/>
          <w:lang w:val="kk"/>
        </w:rPr>
        <w:t>Қазанды тазалаудың қалдық өнімдері:</w:t>
      </w:r>
      <w:r w:rsidRPr="009D090D">
        <w:rPr>
          <w:bCs/>
          <w:sz w:val="28"/>
          <w:szCs w:val="28"/>
          <w:lang w:val="kk"/>
        </w:rPr>
        <w:t xml:space="preserve"> ауа жылытқышты, экономайзерді, бу қыздырғышты, түтін құбырын, конденсаторды және қосалқы жабдықты қоса алғанда, қазанның газ және су жағына қызмет көрсету кезінде пайда болатын қалдықтар. Газ жағында күйе мен күл шаңы сияқты жану қалдықтары жабдықтың бетіне жиналып, мезгіл-мезгіл алынып тасталуы керек. Су жағында қазандықта қақтан және коррозиядан жасалған өнімдер жиналады, оларды мезгіл-мезгіл қышқыл немесе сілтілі ерітінділермен алып тастау керек.</w:t>
      </w:r>
    </w:p>
    <w:p w14:paraId="356E3024" w14:textId="77777777" w:rsidR="00F109D5" w:rsidRPr="009D090D" w:rsidRDefault="00F109D5" w:rsidP="00F109D5">
      <w:pPr>
        <w:widowControl w:val="0"/>
        <w:tabs>
          <w:tab w:val="left" w:pos="0"/>
        </w:tabs>
        <w:ind w:right="-23" w:firstLine="709"/>
        <w:jc w:val="both"/>
        <w:rPr>
          <w:b/>
          <w:bCs/>
          <w:sz w:val="28"/>
          <w:szCs w:val="28"/>
          <w:lang w:val="kk"/>
        </w:rPr>
      </w:pPr>
      <w:r w:rsidRPr="009D090D">
        <w:rPr>
          <w:b/>
          <w:sz w:val="28"/>
          <w:szCs w:val="28"/>
          <w:lang w:val="kk"/>
        </w:rPr>
        <w:t>Қатты отынды ұнтақтау қалдықтары:</w:t>
      </w:r>
      <w:r w:rsidRPr="009D090D">
        <w:rPr>
          <w:bCs/>
          <w:sz w:val="28"/>
          <w:szCs w:val="28"/>
          <w:lang w:val="kk"/>
        </w:rPr>
        <w:t xml:space="preserve"> көмір және лигнит сияқты қатты </w:t>
      </w:r>
      <w:r w:rsidRPr="009D090D">
        <w:rPr>
          <w:bCs/>
          <w:sz w:val="28"/>
          <w:szCs w:val="28"/>
          <w:lang w:val="kk"/>
        </w:rPr>
        <w:lastRenderedPageBreak/>
        <w:t>отын әдетте қазандыққа құйылмас бұрын ұсақталады. Көмірді ұнтақтау кезінде кез-келген үлкен сынықтар мен пириттерді (темір негізіндегі минерал) отын ағынынан бөліп алу керек. Бұл қатты қалдық күл қалдықтарымен бірге шығуы мүмкін.</w:t>
      </w:r>
    </w:p>
    <w:p w14:paraId="5F39A22E" w14:textId="77777777" w:rsidR="00F109D5" w:rsidRPr="009D090D" w:rsidRDefault="00F109D5" w:rsidP="00F109D5">
      <w:pPr>
        <w:widowControl w:val="0"/>
        <w:tabs>
          <w:tab w:val="left" w:pos="567"/>
        </w:tabs>
        <w:ind w:right="-23" w:firstLine="709"/>
        <w:jc w:val="both"/>
        <w:rPr>
          <w:b/>
          <w:bCs/>
          <w:sz w:val="28"/>
          <w:szCs w:val="28"/>
          <w:lang w:val="kk"/>
        </w:rPr>
      </w:pPr>
      <w:r w:rsidRPr="009D090D">
        <w:rPr>
          <w:b/>
          <w:sz w:val="28"/>
          <w:szCs w:val="28"/>
          <w:lang w:val="kk"/>
        </w:rPr>
        <w:t xml:space="preserve">Толықтырушы суды өңдегеннен кейінгі тұнба: </w:t>
      </w:r>
      <w:r w:rsidRPr="009D090D">
        <w:rPr>
          <w:bCs/>
          <w:sz w:val="28"/>
          <w:szCs w:val="28"/>
          <w:lang w:val="kk"/>
        </w:rPr>
        <w:t>бу циклі үшін қоректік суды өңдеу нәтижесінде пайда болатын қалдықтар. Қазандықтың қоректік суын өңдеу тұндыру, флокуляция, жұмсарту, сүзу және осмос сияқты әртүрлі процестерді қамтуы мүмкін.  Бұл өңдеу әдістері өңдеуден кейін шөгінділердің пайда болуына әкеледі.</w:t>
      </w:r>
    </w:p>
    <w:p w14:paraId="410F9507" w14:textId="77777777" w:rsidR="00F109D5" w:rsidRPr="009D090D" w:rsidRDefault="00F109D5" w:rsidP="00F109D5">
      <w:pPr>
        <w:widowControl w:val="0"/>
        <w:tabs>
          <w:tab w:val="left" w:pos="567"/>
        </w:tabs>
        <w:ind w:right="-23" w:firstLine="709"/>
        <w:jc w:val="both"/>
        <w:rPr>
          <w:b/>
          <w:bCs/>
          <w:sz w:val="28"/>
          <w:szCs w:val="28"/>
          <w:lang w:val="kk"/>
        </w:rPr>
      </w:pPr>
      <w:r w:rsidRPr="009D090D">
        <w:rPr>
          <w:b/>
          <w:sz w:val="28"/>
          <w:szCs w:val="28"/>
          <w:lang w:val="kk"/>
        </w:rPr>
        <w:t>Пайдаланылған ион алмастырғыш шайырлар:</w:t>
      </w:r>
      <w:r w:rsidRPr="009D090D">
        <w:rPr>
          <w:bCs/>
          <w:sz w:val="28"/>
          <w:szCs w:val="28"/>
          <w:lang w:val="kk"/>
        </w:rPr>
        <w:t xml:space="preserve"> ион алмастырғыш шайырлар қазандықтың қоректік суын өңдеу үшін қолданылады.</w:t>
      </w:r>
    </w:p>
    <w:p w14:paraId="0DD510FA" w14:textId="77777777" w:rsidR="00F109D5" w:rsidRPr="009D090D" w:rsidRDefault="00F109D5" w:rsidP="00F109D5">
      <w:pPr>
        <w:widowControl w:val="0"/>
        <w:tabs>
          <w:tab w:val="left" w:pos="567"/>
        </w:tabs>
        <w:ind w:right="-22" w:firstLine="709"/>
        <w:jc w:val="both"/>
        <w:rPr>
          <w:b/>
          <w:bCs/>
          <w:sz w:val="28"/>
          <w:szCs w:val="28"/>
          <w:lang w:val="kk"/>
        </w:rPr>
      </w:pPr>
      <w:r w:rsidRPr="009D090D">
        <w:rPr>
          <w:b/>
          <w:sz w:val="28"/>
          <w:szCs w:val="28"/>
          <w:lang w:val="kk"/>
        </w:rPr>
        <w:t>Пайдаланылған СКҚ процестерінің катализаторлары:</w:t>
      </w:r>
      <w:r w:rsidRPr="009D090D">
        <w:rPr>
          <w:bCs/>
          <w:sz w:val="28"/>
          <w:szCs w:val="28"/>
          <w:lang w:val="kk"/>
        </w:rPr>
        <w:t xml:space="preserve"> атмосфераға азот оксидтерінің шығарылуын азайту үшін SCR катализаторлары қолданылады. Дезактивацияланатынына байланысты бұл катализаторларды (бірнеше жыл пайдаланған соң) жүйелі түрде ауыстырып отыру керек. Бүгінгі таңда мұндай каталитикалық материалдарды қалпына келтірудің әртүрлі процестері бар. Пайдаланылған каталитикалық элементтер, әдетте, оларды қайта пайдалануға дайындау үшін катализатор өндірушісіне жіберіледі.</w:t>
      </w:r>
    </w:p>
    <w:p w14:paraId="41F8FBB8" w14:textId="77777777" w:rsidR="00F109D5" w:rsidRPr="009D090D" w:rsidRDefault="00F109D5" w:rsidP="00F109D5">
      <w:pPr>
        <w:widowControl w:val="0"/>
        <w:tabs>
          <w:tab w:val="left" w:pos="567"/>
        </w:tabs>
        <w:ind w:right="-22" w:firstLine="709"/>
        <w:jc w:val="both"/>
        <w:rPr>
          <w:b/>
          <w:bCs/>
          <w:sz w:val="28"/>
          <w:szCs w:val="28"/>
          <w:lang w:val="kk"/>
        </w:rPr>
      </w:pPr>
      <w:r w:rsidRPr="009D090D">
        <w:rPr>
          <w:b/>
          <w:sz w:val="28"/>
          <w:szCs w:val="28"/>
          <w:lang w:val="kk"/>
        </w:rPr>
        <w:t xml:space="preserve">Сарқынды суларды тазартудан кейінгі тұнба: </w:t>
      </w:r>
      <w:r w:rsidRPr="009D090D">
        <w:rPr>
          <w:bCs/>
          <w:sz w:val="28"/>
          <w:szCs w:val="28"/>
          <w:lang w:val="kk"/>
        </w:rPr>
        <w:t>отын  жағатын қондырғылардан шыққан әртүрлі сарқынды суларды  тазартқаннан кейін пайда болатын тұнба.</w:t>
      </w:r>
    </w:p>
    <w:p w14:paraId="07DDA4D4" w14:textId="77777777" w:rsidR="00F109D5" w:rsidRPr="009D090D" w:rsidRDefault="00F109D5" w:rsidP="00F109D5">
      <w:pPr>
        <w:widowControl w:val="0"/>
        <w:tabs>
          <w:tab w:val="left" w:pos="1276"/>
        </w:tabs>
        <w:ind w:right="-22" w:firstLine="709"/>
        <w:jc w:val="both"/>
        <w:rPr>
          <w:b/>
          <w:bCs/>
          <w:sz w:val="28"/>
          <w:szCs w:val="28"/>
          <w:lang w:val="kk"/>
        </w:rPr>
      </w:pPr>
      <w:r w:rsidRPr="009D090D">
        <w:rPr>
          <w:b/>
          <w:sz w:val="28"/>
          <w:szCs w:val="28"/>
          <w:lang w:val="kk"/>
        </w:rPr>
        <w:t>Зертхана қалдықтары:</w:t>
      </w:r>
      <w:r w:rsidRPr="009D090D">
        <w:rPr>
          <w:bCs/>
          <w:sz w:val="28"/>
          <w:szCs w:val="28"/>
          <w:lang w:val="kk"/>
        </w:rPr>
        <w:t xml:space="preserve"> зертханада өндірілетін қалдықтардың шағын көлемі, мысалы, отын үлгілеріне, таза суға, жанама және қалдық өнімдерге талдау жүргізу кезінде және т. б.</w:t>
      </w:r>
    </w:p>
    <w:p w14:paraId="5D090A78" w14:textId="77777777" w:rsidR="00F109D5" w:rsidRPr="009D090D" w:rsidRDefault="00F109D5" w:rsidP="00F109D5">
      <w:pPr>
        <w:widowControl w:val="0"/>
        <w:tabs>
          <w:tab w:val="left" w:pos="1276"/>
        </w:tabs>
        <w:ind w:right="-22" w:firstLine="709"/>
        <w:jc w:val="both"/>
        <w:rPr>
          <w:b/>
          <w:bCs/>
          <w:sz w:val="28"/>
          <w:szCs w:val="28"/>
          <w:lang w:val="kk"/>
        </w:rPr>
      </w:pPr>
      <w:r w:rsidRPr="009D090D">
        <w:rPr>
          <w:b/>
          <w:sz w:val="28"/>
          <w:szCs w:val="28"/>
          <w:lang w:val="kk"/>
        </w:rPr>
        <w:t>Басқа қалдықтар:</w:t>
      </w:r>
      <w:r w:rsidRPr="009D090D">
        <w:rPr>
          <w:bCs/>
          <w:sz w:val="28"/>
          <w:szCs w:val="28"/>
          <w:lang w:val="kk"/>
        </w:rPr>
        <w:t xml:space="preserve"> басқа қалдықтарға техникалық қызмет көрсету кезінде қондырғы жабдығын, пайдаланылған майды және құрамында майы бар жабдықты, құрамында мұнай өнімдері бар жабдықты және отынды өңдеуден қалған қалдықтарды (мысалы, көмірді жуу) тазартқаннан кейін пайда болатын қалдықтар кіреді.</w:t>
      </w:r>
    </w:p>
    <w:p w14:paraId="3EE372F0" w14:textId="77777777" w:rsidR="00F109D5" w:rsidRPr="009D090D" w:rsidRDefault="00F109D5" w:rsidP="00F109D5">
      <w:pPr>
        <w:widowControl w:val="0"/>
        <w:ind w:right="-22" w:firstLine="709"/>
        <w:jc w:val="both"/>
        <w:rPr>
          <w:b/>
          <w:bCs/>
          <w:sz w:val="28"/>
          <w:szCs w:val="28"/>
          <w:lang w:val="kk"/>
        </w:rPr>
      </w:pPr>
      <w:r w:rsidRPr="009D090D">
        <w:rPr>
          <w:bCs/>
          <w:sz w:val="28"/>
          <w:szCs w:val="28"/>
          <w:lang w:val="kk"/>
        </w:rPr>
        <w:t>Жану процесінде (мысалы, күл), сондай-ақ күкіртсіздендіру процесінде (мысалы, гипс) және отын жағу қондырғысы жұмысының кез келген басқа қалдықтарында пайда болатын жоғарыда аталған қалдықтардың көпшілігі әлеуетті экологиялық қауіп төндіруі мүмкін. Мысалы, көмір қазандығының күлінде кремний, алюминий, темір, кальций, магний, калий, натрий және титан сияқты элементтер, сонымен қатар сурьма, мышьяк, барий, кадмий, хром, қорғасын, сынап, селен, стронций, мырыш және басқалары бар.</w:t>
      </w:r>
    </w:p>
    <w:p w14:paraId="36BD36C2" w14:textId="77777777" w:rsidR="00F109D5" w:rsidRPr="009D090D" w:rsidRDefault="00F109D5" w:rsidP="00F109D5">
      <w:pPr>
        <w:widowControl w:val="0"/>
        <w:ind w:right="-22" w:firstLine="709"/>
        <w:jc w:val="both"/>
        <w:rPr>
          <w:b/>
          <w:bCs/>
          <w:sz w:val="28"/>
          <w:szCs w:val="28"/>
          <w:lang w:val="kk"/>
        </w:rPr>
      </w:pPr>
      <w:r w:rsidRPr="009D090D">
        <w:rPr>
          <w:bCs/>
          <w:sz w:val="28"/>
          <w:szCs w:val="28"/>
          <w:lang w:val="kk"/>
        </w:rPr>
        <w:t xml:space="preserve">Қазақстан Республикасының қолданыстағы заңнамасында жоғарыда аталған отын жағатын қондырғылардың көптеген қалдықтары қалдықтар болып саналады. Алайда, көптеген онжылдықтар ішінде өнеркәсіп полигонға жіберілген қалдықтардың нақты мөлшерін азайту үшін қалдықтардың пайда болуын және/немесе оларды цемент және құрылыс индустриясы сияқты әртүрлі салаларда қайта пайдалануды азайту жолдарын жасауға көп күш жұмсады. Бұл қоршаған орта үшін пайдалы, өйткені қалдықтарды шикізат ретінде пайдалану </w:t>
      </w:r>
      <w:r w:rsidRPr="009D090D">
        <w:rPr>
          <w:bCs/>
          <w:sz w:val="28"/>
          <w:szCs w:val="28"/>
          <w:lang w:val="kk"/>
        </w:rPr>
        <w:lastRenderedPageBreak/>
        <w:t>табиғи ресурстарды үнемдеуге және көмілетін қалдықтардың жалпы мөлшерін азайтуға көмектеседі. Мысалы, көмір күлін пайдалану кальцийленетін әктас мөлшерінің азаюына байланысты цемент өндірісінде бөлінетін CO</w:t>
      </w:r>
      <w:r w:rsidRPr="009D090D">
        <w:rPr>
          <w:bCs/>
          <w:sz w:val="28"/>
          <w:szCs w:val="28"/>
          <w:vertAlign w:val="subscript"/>
          <w:lang w:val="kk"/>
        </w:rPr>
        <w:t>2</w:t>
      </w:r>
      <w:r w:rsidRPr="009D090D">
        <w:rPr>
          <w:bCs/>
          <w:sz w:val="28"/>
          <w:szCs w:val="28"/>
          <w:lang w:val="kk"/>
        </w:rPr>
        <w:t xml:space="preserve"> жалпы мөлшерін азайтады. </w:t>
      </w:r>
    </w:p>
    <w:p w14:paraId="13EA7497" w14:textId="77777777" w:rsidR="00F109D5" w:rsidRPr="009D090D" w:rsidRDefault="00F109D5" w:rsidP="00F109D5">
      <w:pPr>
        <w:widowControl w:val="0"/>
        <w:tabs>
          <w:tab w:val="left" w:pos="8211"/>
        </w:tabs>
        <w:ind w:right="-22" w:firstLine="709"/>
        <w:jc w:val="both"/>
        <w:rPr>
          <w:b/>
          <w:bCs/>
          <w:sz w:val="28"/>
          <w:szCs w:val="28"/>
          <w:lang w:val="kk"/>
        </w:rPr>
      </w:pPr>
      <w:r w:rsidRPr="009D090D">
        <w:rPr>
          <w:bCs/>
          <w:sz w:val="28"/>
          <w:szCs w:val="28"/>
          <w:lang w:val="kk"/>
        </w:rPr>
        <w:t xml:space="preserve">Көмірді жағу кезінде пайда болған күл қалдықтары мен күл шаңына келетін болсақ, олар көмірмен байланысты әртүрлі топырақ элементтерінен тұрады. Олардың ең ерекше сипаттамаларының бірі - осы материалдың көп бөлігі ұнтақ немесе күйген күйде, көптеген элементтер әйнек күйінде болады және бұл негізінен олардың заңды жіктелуін анықтайды. </w:t>
      </w:r>
    </w:p>
    <w:p w14:paraId="24877C9B" w14:textId="77777777" w:rsidR="00F109D5" w:rsidRPr="009D090D" w:rsidRDefault="00F109D5" w:rsidP="00F109D5">
      <w:pPr>
        <w:widowControl w:val="0"/>
        <w:tabs>
          <w:tab w:val="left" w:pos="7371"/>
          <w:tab w:val="left" w:pos="8211"/>
        </w:tabs>
        <w:ind w:right="-22" w:firstLine="709"/>
        <w:jc w:val="both"/>
        <w:rPr>
          <w:bCs/>
          <w:sz w:val="28"/>
          <w:szCs w:val="28"/>
          <w:lang w:val="kk"/>
        </w:rPr>
      </w:pPr>
      <w:r w:rsidRPr="009D090D">
        <w:rPr>
          <w:bCs/>
          <w:sz w:val="28"/>
          <w:szCs w:val="28"/>
          <w:lang w:val="kk"/>
        </w:rPr>
        <w:t>Сондай-ақ, күкіртсіздендіру қондырғысының гипсі сияқты кейбір жанама өнімдер гипс нарығында айтарлықтай коммерциялық үлеске ие болады және гипсокартон өндірісі үшін маңызды шикізат ретінде пайдаланылатыны белгілі. Осы саланың қолданып отырған іс-қимылдары ластанудың өзара әсерін және қоршаған ортаға зиян келтіру қаупін азайтуға, сондай-ақ табиғи гипс өндіру қажеттілігін азайтуға көмектеседі.</w:t>
      </w:r>
    </w:p>
    <w:p w14:paraId="7CC3FF2D" w14:textId="77777777" w:rsidR="00F109D5" w:rsidRPr="009D090D" w:rsidRDefault="00F109D5" w:rsidP="00F109D5">
      <w:pPr>
        <w:widowControl w:val="0"/>
        <w:tabs>
          <w:tab w:val="left" w:pos="7371"/>
          <w:tab w:val="left" w:pos="8211"/>
        </w:tabs>
        <w:ind w:right="-22" w:firstLine="709"/>
        <w:jc w:val="both"/>
        <w:rPr>
          <w:b/>
          <w:bCs/>
          <w:sz w:val="28"/>
          <w:szCs w:val="28"/>
          <w:lang w:val="kk"/>
        </w:rPr>
      </w:pPr>
    </w:p>
    <w:p w14:paraId="06215C62" w14:textId="77777777" w:rsidR="00F109D5" w:rsidRPr="009D090D" w:rsidRDefault="00F109D5" w:rsidP="00F109D5">
      <w:pPr>
        <w:ind w:firstLine="709"/>
        <w:outlineLvl w:val="0"/>
        <w:rPr>
          <w:b/>
          <w:kern w:val="36"/>
          <w:sz w:val="28"/>
          <w:szCs w:val="28"/>
          <w:lang w:val="kk"/>
        </w:rPr>
      </w:pPr>
      <w:bookmarkStart w:id="77" w:name="bookmark=id.1hmsyys" w:colFirst="0" w:colLast="0"/>
      <w:bookmarkStart w:id="78" w:name="_heading=h.41mghml" w:colFirst="0" w:colLast="0"/>
      <w:bookmarkStart w:id="79" w:name="_Toc152866996"/>
      <w:bookmarkEnd w:id="77"/>
      <w:bookmarkEnd w:id="78"/>
      <w:r w:rsidRPr="009D090D">
        <w:rPr>
          <w:b/>
          <w:kern w:val="36"/>
          <w:sz w:val="28"/>
          <w:szCs w:val="28"/>
          <w:lang w:val="kk"/>
        </w:rPr>
        <w:t>1.5.5. Шу және діріл</w:t>
      </w:r>
      <w:bookmarkEnd w:id="79"/>
    </w:p>
    <w:p w14:paraId="48E1D8F8" w14:textId="77777777" w:rsidR="00F109D5" w:rsidRPr="009D090D" w:rsidRDefault="00F109D5" w:rsidP="00F109D5">
      <w:pPr>
        <w:widowControl w:val="0"/>
        <w:tabs>
          <w:tab w:val="left" w:pos="8211"/>
        </w:tabs>
        <w:ind w:right="-22" w:firstLine="709"/>
        <w:jc w:val="both"/>
        <w:rPr>
          <w:b/>
          <w:bCs/>
          <w:sz w:val="28"/>
          <w:szCs w:val="28"/>
          <w:lang w:val="kk"/>
        </w:rPr>
      </w:pPr>
      <w:r w:rsidRPr="009D090D">
        <w:rPr>
          <w:bCs/>
          <w:sz w:val="28"/>
          <w:szCs w:val="28"/>
          <w:lang w:val="kk"/>
        </w:rPr>
        <w:t>Шу мен діріл – отын жағатын қондырғылардың жұмысынан туындайтын жалпы проблемалар</w:t>
      </w:r>
    </w:p>
    <w:p w14:paraId="1B4D72DE" w14:textId="77777777" w:rsidR="00F109D5" w:rsidRPr="009D090D" w:rsidRDefault="00F109D5" w:rsidP="00F109D5">
      <w:pPr>
        <w:widowControl w:val="0"/>
        <w:tabs>
          <w:tab w:val="left" w:pos="8211"/>
        </w:tabs>
        <w:ind w:right="-22" w:firstLine="709"/>
        <w:jc w:val="both"/>
        <w:rPr>
          <w:b/>
          <w:bCs/>
          <w:sz w:val="28"/>
          <w:szCs w:val="28"/>
          <w:lang w:val="kk"/>
        </w:rPr>
      </w:pPr>
      <w:r w:rsidRPr="009D090D">
        <w:rPr>
          <w:bCs/>
          <w:sz w:val="28"/>
          <w:szCs w:val="28"/>
          <w:lang w:val="kk"/>
        </w:rPr>
        <w:t>Қоршаған ортаға қондырғы шығаратын өндірістік шу медициналық, әлеуметтік және экономикалық аспектілері бар теріс әсер етуші фактор болып табылады.</w:t>
      </w:r>
    </w:p>
    <w:p w14:paraId="053C8126" w14:textId="77777777" w:rsidR="00F109D5" w:rsidRPr="009D090D" w:rsidRDefault="00F109D5" w:rsidP="00F109D5">
      <w:pPr>
        <w:widowControl w:val="0"/>
        <w:tabs>
          <w:tab w:val="left" w:pos="7088"/>
        </w:tabs>
        <w:ind w:right="-22" w:firstLine="709"/>
        <w:jc w:val="both"/>
        <w:rPr>
          <w:b/>
          <w:bCs/>
          <w:sz w:val="28"/>
          <w:szCs w:val="28"/>
          <w:lang w:val="kk"/>
        </w:rPr>
      </w:pPr>
      <w:r w:rsidRPr="009D090D">
        <w:rPr>
          <w:bCs/>
          <w:iCs/>
          <w:sz w:val="28"/>
          <w:szCs w:val="28"/>
          <w:lang w:val="kk"/>
        </w:rPr>
        <w:t>Медициналық аспектілер</w:t>
      </w:r>
      <w:r w:rsidRPr="009D090D">
        <w:rPr>
          <w:bCs/>
          <w:sz w:val="28"/>
          <w:szCs w:val="28"/>
          <w:lang w:val="kk"/>
        </w:rPr>
        <w:t xml:space="preserve"> жабдықтың шу деңгейінің жоғарылауы жүйке және жүрек-тамыр жүйесіне әсер етеді, тітіркенуді, ұйқының бұзылуын, шаршауды, агрессивтілікті тудырады.</w:t>
      </w:r>
    </w:p>
    <w:p w14:paraId="7D3341C1" w14:textId="77777777" w:rsidR="00F109D5" w:rsidRPr="009D090D" w:rsidRDefault="00F109D5" w:rsidP="00F109D5">
      <w:pPr>
        <w:widowControl w:val="0"/>
        <w:tabs>
          <w:tab w:val="left" w:pos="7088"/>
        </w:tabs>
        <w:ind w:right="-22" w:firstLine="709"/>
        <w:jc w:val="both"/>
        <w:rPr>
          <w:b/>
          <w:bCs/>
          <w:sz w:val="28"/>
          <w:szCs w:val="28"/>
          <w:lang w:val="kk"/>
        </w:rPr>
      </w:pPr>
      <w:r w:rsidRPr="009D090D">
        <w:rPr>
          <w:bCs/>
          <w:iCs/>
          <w:sz w:val="28"/>
          <w:szCs w:val="28"/>
          <w:lang w:val="kk"/>
        </w:rPr>
        <w:t>Әлеуметтік аспектілер</w:t>
      </w:r>
      <w:r w:rsidRPr="009D090D">
        <w:rPr>
          <w:bCs/>
          <w:i/>
          <w:sz w:val="28"/>
          <w:szCs w:val="28"/>
          <w:lang w:val="kk"/>
        </w:rPr>
        <w:t xml:space="preserve"> </w:t>
      </w:r>
      <w:r w:rsidRPr="009D090D">
        <w:rPr>
          <w:bCs/>
          <w:sz w:val="28"/>
          <w:szCs w:val="28"/>
          <w:lang w:val="kk"/>
        </w:rPr>
        <w:t>объектілерден шығатын шудың халық көп қоныстанған үлкен қалаларда адамдарға әсер етуіне байланысты (кейбір деректер бойынша халықтың 60 %).</w:t>
      </w:r>
    </w:p>
    <w:p w14:paraId="326E76BC" w14:textId="77777777" w:rsidR="00F109D5" w:rsidRPr="009D090D" w:rsidRDefault="00F109D5" w:rsidP="00F109D5">
      <w:pPr>
        <w:widowControl w:val="0"/>
        <w:tabs>
          <w:tab w:val="left" w:pos="7088"/>
        </w:tabs>
        <w:ind w:right="-22" w:firstLine="709"/>
        <w:jc w:val="both"/>
        <w:rPr>
          <w:bCs/>
          <w:sz w:val="28"/>
          <w:szCs w:val="28"/>
          <w:lang w:val="kk"/>
        </w:rPr>
      </w:pPr>
      <w:r w:rsidRPr="009D090D">
        <w:rPr>
          <w:bCs/>
          <w:iCs/>
          <w:sz w:val="28"/>
          <w:szCs w:val="28"/>
          <w:lang w:val="kk"/>
        </w:rPr>
        <w:t>Экономикалық аспектілер</w:t>
      </w:r>
      <w:r w:rsidRPr="009D090D">
        <w:rPr>
          <w:bCs/>
          <w:i/>
          <w:sz w:val="28"/>
          <w:szCs w:val="28"/>
          <w:lang w:val="kk"/>
        </w:rPr>
        <w:t xml:space="preserve"> </w:t>
      </w:r>
      <w:r w:rsidRPr="009D090D">
        <w:rPr>
          <w:bCs/>
          <w:sz w:val="28"/>
          <w:szCs w:val="28"/>
          <w:lang w:val="kk"/>
        </w:rPr>
        <w:t>шудың еңбек өнімділігіне әсер ететініне және шу әсерінен болатын аурулардың көбеюі айтарлықтай әлеуметтік төлемдерді қажет ететініне байланысты.</w:t>
      </w:r>
    </w:p>
    <w:p w14:paraId="52CDDA3F"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ЖЭС жұмысы кезіндегі шу көздері:</w:t>
      </w:r>
    </w:p>
    <w:p w14:paraId="3E3A7575"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көмір тасымалдау жүйелері және көмір ұнтақтау жабдығы;</w:t>
      </w:r>
    </w:p>
    <w:p w14:paraId="63B8E9C9"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түтін құбырларының сағасынан, үрлеу желдеткіштерінің ауа жинағышынан, тарту үрлеу жабдығының корпустарынан, газ-ауа трактілерінен, компрессорлық, трансформаторлардан, ЖЭС, градирня, ГТП ғимараттарынан, газ құбырларынан шығарылатын шу;</w:t>
      </w:r>
    </w:p>
    <w:p w14:paraId="47EDAD85"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турбиналардан, әсіресе газ қазандықтарынан, редукциялық-салқындату қондырғыларынан, сорғылардан, деаэраторлардан, бу құбырларынан, синхронды компенсаторлардан, сору-сыртқа тарату желдеткішінен шыққан шу.</w:t>
      </w:r>
    </w:p>
    <w:p w14:paraId="04269792"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Шудың ең күшті көзі – буды атмосфераға шығару.</w:t>
      </w:r>
    </w:p>
    <w:p w14:paraId="57915DC1"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 xml:space="preserve">Биік көздерден шыққан шу табиғи және жасанды кедергілермен азаяды. Энергетикалық газ-ауа өткізгіштерінен шыққан шудың шу спектрінде тоналды </w:t>
      </w:r>
      <w:r w:rsidRPr="009D090D">
        <w:rPr>
          <w:bCs/>
          <w:sz w:val="28"/>
          <w:szCs w:val="28"/>
          <w:lang w:val="kk"/>
        </w:rPr>
        <w:lastRenderedPageBreak/>
        <w:t>компоненттері болады және биіктіктегі түтін құбырларының қималарынан шығарылады.</w:t>
      </w:r>
    </w:p>
    <w:p w14:paraId="7EC6AB46"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 xml:space="preserve">Энергетикалық жабдық есептік режимде жұмыс істеп тұрған кезде тұрақты кенң жолақты және тұрақсыз, 31,5, 63, 125, 250, 500, 1000, 2000, 4000 және 8000 Гц орташа геометриялық жиіліктегі октавалық жолақта үздіксіз спектрі бар уақыт аралығында ауытқитын шу шығарады.  </w:t>
      </w:r>
    </w:p>
    <w:p w14:paraId="26A5876E" w14:textId="77777777" w:rsidR="00F109D5" w:rsidRPr="009D090D" w:rsidRDefault="00F109D5" w:rsidP="00F109D5">
      <w:pPr>
        <w:widowControl w:val="0"/>
        <w:tabs>
          <w:tab w:val="left" w:pos="7088"/>
        </w:tabs>
        <w:ind w:right="-22" w:firstLine="709"/>
        <w:jc w:val="both"/>
        <w:rPr>
          <w:bCs/>
          <w:sz w:val="28"/>
          <w:szCs w:val="28"/>
          <w:lang w:val="kk"/>
        </w:rPr>
      </w:pPr>
      <w:r w:rsidRPr="009D090D">
        <w:rPr>
          <w:bCs/>
          <w:sz w:val="28"/>
          <w:szCs w:val="28"/>
          <w:lang w:val="kk"/>
        </w:rPr>
        <w:t>Атмосфераға будың шығарылуымен байланысты авариялық жағдайларда немесе АТҚ ауыстырып-қосқыштары іске қосылған кезде тұрақты емес үзік-үзік шу туындайды. Тесіктің пайда болуына байланысты төтенше жағдайларда тональды шу пайда болады. Механикалық шеберханалардың жабдықтары импульсті және үзіліссіз шуды шығарады.</w:t>
      </w:r>
    </w:p>
    <w:p w14:paraId="37494920" w14:textId="77777777" w:rsidR="00F109D5" w:rsidRPr="009D090D" w:rsidRDefault="00F109D5" w:rsidP="00F109D5">
      <w:pPr>
        <w:widowControl w:val="0"/>
        <w:tabs>
          <w:tab w:val="left" w:pos="7088"/>
        </w:tabs>
        <w:ind w:right="-22" w:firstLine="709"/>
        <w:jc w:val="both"/>
        <w:rPr>
          <w:b/>
          <w:bCs/>
          <w:sz w:val="28"/>
          <w:szCs w:val="28"/>
          <w:lang w:val="kk"/>
        </w:rPr>
      </w:pPr>
      <w:r w:rsidRPr="009D090D">
        <w:rPr>
          <w:bCs/>
          <w:sz w:val="28"/>
          <w:szCs w:val="28"/>
          <w:lang w:val="kk"/>
        </w:rPr>
        <w:t>Шу мен дірілді бірнеше жолмен өлшеуге болады, бірақ көбінесе белгілі бір әдіс қолданылады, онда өлшеу тікелей орнында жасалады және дыбыс жиілігі мен тұрғын аудандардың (әлеуметтік нысандардың) орналасқан жері ескеріледі.</w:t>
      </w:r>
    </w:p>
    <w:p w14:paraId="11871304" w14:textId="77777777" w:rsidR="00F109D5" w:rsidRPr="009D090D" w:rsidRDefault="00F109D5" w:rsidP="00F109D5">
      <w:pPr>
        <w:widowControl w:val="0"/>
        <w:tabs>
          <w:tab w:val="left" w:pos="7088"/>
        </w:tabs>
        <w:ind w:right="-22" w:firstLine="709"/>
        <w:jc w:val="both"/>
        <w:rPr>
          <w:b/>
          <w:bCs/>
          <w:sz w:val="28"/>
          <w:szCs w:val="28"/>
          <w:lang w:val="kk"/>
        </w:rPr>
      </w:pPr>
      <w:r w:rsidRPr="009D090D">
        <w:rPr>
          <w:bCs/>
          <w:sz w:val="28"/>
          <w:szCs w:val="28"/>
          <w:lang w:val="kk"/>
        </w:rPr>
        <w:t>Отын жағатын қондырғы шығаратын шудың әсері қондырғының айналасындағы салыстырмалы түрде аз аймақпен шектеледі. Тиісінше, ең жиі кездесетін мәселе, әсіресе түнде, қондырғыға жақын жерде тұратын адамдар үшін кедергі болуы мүмкін. Осы себепті республикада түнгі уақытта күндізгі уақытқа қарағанда анағұрлым қатаң шу шектеулері қойылады.</w:t>
      </w:r>
    </w:p>
    <w:p w14:paraId="05F13163" w14:textId="77777777" w:rsidR="00F109D5" w:rsidRPr="009D090D" w:rsidRDefault="00F109D5" w:rsidP="00F109D5">
      <w:pPr>
        <w:widowControl w:val="0"/>
        <w:ind w:right="-8" w:firstLine="709"/>
        <w:jc w:val="both"/>
        <w:rPr>
          <w:bCs/>
          <w:sz w:val="28"/>
          <w:szCs w:val="28"/>
          <w:lang w:val="kk"/>
        </w:rPr>
      </w:pPr>
      <w:r w:rsidRPr="009D090D">
        <w:rPr>
          <w:bCs/>
          <w:sz w:val="28"/>
          <w:szCs w:val="28"/>
          <w:lang w:val="kk"/>
        </w:rPr>
        <w:t>1-қосымшада ЖЭС жабдығынан болатын шудың болжамды деңгейлері келтірілген.</w:t>
      </w:r>
    </w:p>
    <w:p w14:paraId="11004788" w14:textId="77777777" w:rsidR="00F109D5" w:rsidRPr="009D090D" w:rsidRDefault="00F109D5" w:rsidP="00F109D5">
      <w:pPr>
        <w:widowControl w:val="0"/>
        <w:ind w:right="-8" w:firstLine="709"/>
        <w:jc w:val="both"/>
        <w:rPr>
          <w:b/>
          <w:bCs/>
          <w:sz w:val="28"/>
          <w:szCs w:val="28"/>
          <w:lang w:val="kk"/>
        </w:rPr>
      </w:pPr>
    </w:p>
    <w:p w14:paraId="52C4F875" w14:textId="77777777" w:rsidR="00F109D5" w:rsidRPr="009D090D" w:rsidRDefault="00F109D5" w:rsidP="00F109D5">
      <w:pPr>
        <w:ind w:firstLine="709"/>
        <w:outlineLvl w:val="0"/>
        <w:rPr>
          <w:b/>
          <w:kern w:val="36"/>
          <w:sz w:val="28"/>
          <w:szCs w:val="28"/>
          <w:lang w:val="kk"/>
        </w:rPr>
      </w:pPr>
      <w:bookmarkStart w:id="80" w:name="bookmark=id.2grqrue" w:colFirst="0" w:colLast="0"/>
      <w:bookmarkStart w:id="81" w:name="_heading=h.vx1227" w:colFirst="0" w:colLast="0"/>
      <w:bookmarkStart w:id="82" w:name="_Toc152866997"/>
      <w:bookmarkEnd w:id="80"/>
      <w:bookmarkEnd w:id="81"/>
      <w:r w:rsidRPr="009D090D">
        <w:rPr>
          <w:b/>
          <w:kern w:val="36"/>
          <w:sz w:val="28"/>
          <w:szCs w:val="28"/>
          <w:lang w:val="kk"/>
        </w:rPr>
        <w:t>1.5.6. Радиоактивті заттардың шығарындылары</w:t>
      </w:r>
      <w:bookmarkEnd w:id="82"/>
    </w:p>
    <w:p w14:paraId="697C885A" w14:textId="77777777" w:rsidR="00F109D5" w:rsidRPr="009D090D" w:rsidRDefault="00F109D5" w:rsidP="00F109D5">
      <w:pPr>
        <w:widowControl w:val="0"/>
        <w:tabs>
          <w:tab w:val="left" w:pos="9333"/>
        </w:tabs>
        <w:ind w:right="-23" w:firstLine="709"/>
        <w:jc w:val="both"/>
        <w:rPr>
          <w:b/>
          <w:bCs/>
          <w:sz w:val="28"/>
          <w:szCs w:val="28"/>
          <w:lang w:val="kk"/>
        </w:rPr>
      </w:pPr>
      <w:r w:rsidRPr="009D090D">
        <w:rPr>
          <w:bCs/>
          <w:sz w:val="28"/>
          <w:szCs w:val="28"/>
          <w:lang w:val="kk"/>
        </w:rPr>
        <w:t>Күлдегі радионуклидтердің концентрациясы көмір радионуклидтерінің, көмір күлінің концентрациясымен анықталады.</w:t>
      </w:r>
    </w:p>
    <w:p w14:paraId="6987DB74" w14:textId="77777777" w:rsidR="00F109D5" w:rsidRPr="009D090D" w:rsidRDefault="00F109D5" w:rsidP="00F109D5">
      <w:pPr>
        <w:widowControl w:val="0"/>
        <w:tabs>
          <w:tab w:val="left" w:pos="9333"/>
        </w:tabs>
        <w:ind w:right="-23" w:firstLine="710"/>
        <w:jc w:val="both"/>
        <w:rPr>
          <w:b/>
          <w:bCs/>
          <w:sz w:val="28"/>
          <w:szCs w:val="28"/>
          <w:lang w:val="kk"/>
        </w:rPr>
      </w:pPr>
      <w:r w:rsidRPr="009D090D">
        <w:rPr>
          <w:bCs/>
          <w:sz w:val="28"/>
          <w:szCs w:val="28"/>
          <w:lang w:val="kk"/>
        </w:rPr>
        <w:t>Қазақстанда ең көп таралған Екібастұз көмірінің радиоактивтілігі төмен.</w:t>
      </w:r>
    </w:p>
    <w:p w14:paraId="1BFAED86" w14:textId="77777777" w:rsidR="00F109D5" w:rsidRPr="009D090D" w:rsidRDefault="00F109D5" w:rsidP="00F109D5">
      <w:pPr>
        <w:widowControl w:val="0"/>
        <w:tabs>
          <w:tab w:val="left" w:pos="9333"/>
        </w:tabs>
        <w:ind w:right="-23" w:firstLine="710"/>
        <w:jc w:val="both"/>
        <w:rPr>
          <w:b/>
          <w:bCs/>
          <w:sz w:val="28"/>
          <w:szCs w:val="28"/>
          <w:lang w:val="kk"/>
        </w:rPr>
      </w:pPr>
      <w:r w:rsidRPr="009D090D">
        <w:rPr>
          <w:bCs/>
          <w:sz w:val="28"/>
          <w:szCs w:val="28"/>
          <w:lang w:val="kk"/>
        </w:rPr>
        <w:t xml:space="preserve">Екібастұз көмірін жағу кезінде пайда болатын күлдің радиоактивтілігін зерттегенде 63 Бк/кг-нан 1 125 Бк/кг-ға дейін ауытқу байқалды. </w:t>
      </w:r>
    </w:p>
    <w:p w14:paraId="0476F53D" w14:textId="77777777" w:rsidR="00F109D5" w:rsidRPr="009D090D" w:rsidRDefault="00F109D5" w:rsidP="00F109D5">
      <w:pPr>
        <w:pBdr>
          <w:top w:val="nil"/>
          <w:left w:val="nil"/>
          <w:bottom w:val="nil"/>
          <w:right w:val="nil"/>
          <w:between w:val="nil"/>
        </w:pBdr>
        <w:ind w:firstLine="710"/>
        <w:jc w:val="both"/>
        <w:rPr>
          <w:bCs/>
          <w:sz w:val="28"/>
          <w:szCs w:val="28"/>
          <w:lang w:val="kk"/>
        </w:rPr>
      </w:pPr>
      <w:r w:rsidRPr="009D090D">
        <w:rPr>
          <w:bCs/>
          <w:sz w:val="28"/>
          <w:szCs w:val="28"/>
          <w:lang w:val="kk"/>
        </w:rPr>
        <w:t>Алынған деректерге сәйкес радионуклидтік құрам бойынша қалдықтар «Радиациялық қауіпсіздікті қамтамасыз етуге қойылатын санитариялық-эпидемиологиялық талаптар» Қазақстан Республикасы Ұлттық экономика министрінің 2015 жылғы 27 ақпандағы № 155 бұйрығымен белгіленген деңгейлерден аспайды. Бұл материалды құрылыстың кез-келген түріне қолдануға  және экономикалық қызметте шектеусіз пайдалануға болады.</w:t>
      </w:r>
    </w:p>
    <w:p w14:paraId="62AAEA8B" w14:textId="77777777" w:rsidR="00F109D5" w:rsidRPr="009D090D" w:rsidRDefault="00F109D5" w:rsidP="00F109D5">
      <w:pPr>
        <w:pBdr>
          <w:top w:val="nil"/>
          <w:left w:val="nil"/>
          <w:bottom w:val="nil"/>
          <w:right w:val="nil"/>
          <w:between w:val="nil"/>
        </w:pBdr>
        <w:ind w:firstLine="710"/>
        <w:jc w:val="both"/>
        <w:rPr>
          <w:b/>
          <w:bCs/>
          <w:sz w:val="28"/>
          <w:szCs w:val="28"/>
          <w:lang w:val="kk"/>
        </w:rPr>
      </w:pPr>
    </w:p>
    <w:p w14:paraId="51F4B7FA" w14:textId="77777777" w:rsidR="00F109D5" w:rsidRPr="009D090D" w:rsidRDefault="00F109D5" w:rsidP="00F109D5">
      <w:pPr>
        <w:ind w:firstLine="709"/>
        <w:outlineLvl w:val="0"/>
        <w:rPr>
          <w:b/>
          <w:kern w:val="36"/>
          <w:sz w:val="28"/>
          <w:szCs w:val="28"/>
          <w:lang w:val="kk"/>
        </w:rPr>
      </w:pPr>
      <w:bookmarkStart w:id="83" w:name="bookmark=id.3fwokq0" w:colFirst="0" w:colLast="0"/>
      <w:bookmarkStart w:id="84" w:name="_heading=h.1v1yuxt" w:colFirst="0" w:colLast="0"/>
      <w:bookmarkStart w:id="85" w:name="_Toc152866998"/>
      <w:bookmarkEnd w:id="83"/>
      <w:bookmarkEnd w:id="84"/>
      <w:r w:rsidRPr="009D090D">
        <w:rPr>
          <w:b/>
          <w:kern w:val="36"/>
          <w:sz w:val="28"/>
          <w:szCs w:val="28"/>
          <w:lang w:val="kk"/>
        </w:rPr>
        <w:t>1.6. Қоршаған ортаға әсерді төмендету</w:t>
      </w:r>
      <w:bookmarkEnd w:id="85"/>
    </w:p>
    <w:p w14:paraId="3442D7B9"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Алдыңғы бөлімдерде, отын жағатын қондырғыдан қоршаған ортаға ықтимал әсер етудің қарқыны  мен ауқымы баяндалады.</w:t>
      </w:r>
    </w:p>
    <w:p w14:paraId="035AAF40"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Осы құжаттың келесі тарауларында қоршаған ортаға ықтимал әсерді азайту үшін қолжетімді әдістер көрсетілген.</w:t>
      </w:r>
    </w:p>
    <w:p w14:paraId="4901D1F6" w14:textId="77777777" w:rsidR="00F109D5" w:rsidRPr="009D090D" w:rsidRDefault="00F109D5" w:rsidP="00F109D5">
      <w:pPr>
        <w:widowControl w:val="0"/>
        <w:ind w:right="-23" w:firstLine="709"/>
        <w:jc w:val="both"/>
        <w:rPr>
          <w:bCs/>
          <w:sz w:val="28"/>
          <w:szCs w:val="28"/>
          <w:lang w:val="kk"/>
        </w:rPr>
      </w:pPr>
      <w:r w:rsidRPr="009D090D">
        <w:rPr>
          <w:bCs/>
          <w:sz w:val="28"/>
          <w:szCs w:val="28"/>
          <w:lang w:val="kk"/>
        </w:rPr>
        <w:t>Осы отын жағатын қондырғыдағы нақты әсер ету,  осы отын жағатын қондырғыны жобалау, пайдалану және пайдаланудан шығару кезінде қолданылатын әсерді азайту шараларының жалпы пакетіне байланысты болады.</w:t>
      </w:r>
      <w:bookmarkStart w:id="86" w:name="_heading=h.2u6wntf" w:colFirst="0" w:colLast="0"/>
      <w:bookmarkStart w:id="87" w:name="bookmark=id.4f1mdlm" w:colFirst="0" w:colLast="0"/>
      <w:bookmarkEnd w:id="86"/>
      <w:bookmarkEnd w:id="87"/>
    </w:p>
    <w:p w14:paraId="65E0AE8B" w14:textId="77777777" w:rsidR="00F109D5" w:rsidRPr="009D090D" w:rsidRDefault="00F109D5" w:rsidP="00F109D5">
      <w:pPr>
        <w:widowControl w:val="0"/>
        <w:ind w:right="-23" w:firstLine="709"/>
        <w:jc w:val="both"/>
        <w:rPr>
          <w:b/>
          <w:bCs/>
          <w:sz w:val="28"/>
          <w:szCs w:val="28"/>
          <w:lang w:val="kk"/>
        </w:rPr>
      </w:pPr>
    </w:p>
    <w:p w14:paraId="77950513" w14:textId="77777777" w:rsidR="00F109D5" w:rsidRPr="009D090D" w:rsidRDefault="00F109D5" w:rsidP="00F109D5">
      <w:pPr>
        <w:ind w:firstLine="709"/>
        <w:jc w:val="both"/>
        <w:outlineLvl w:val="0"/>
        <w:rPr>
          <w:b/>
          <w:kern w:val="36"/>
          <w:sz w:val="28"/>
          <w:szCs w:val="28"/>
          <w:lang w:val="kk"/>
        </w:rPr>
      </w:pPr>
      <w:bookmarkStart w:id="88" w:name="bookmark=id.19c6y18" w:colFirst="0" w:colLast="0"/>
      <w:bookmarkStart w:id="89" w:name="_heading=h.3tbugp1" w:colFirst="0" w:colLast="0"/>
      <w:bookmarkStart w:id="90" w:name="_Toc152866999"/>
      <w:bookmarkEnd w:id="88"/>
      <w:bookmarkEnd w:id="89"/>
      <w:r w:rsidRPr="009D090D">
        <w:rPr>
          <w:b/>
          <w:kern w:val="36"/>
          <w:sz w:val="28"/>
          <w:szCs w:val="28"/>
          <w:lang w:val="kk"/>
        </w:rPr>
        <w:t>1.7. Ірі отын жағатын қондырғылар секторы үшін нақты қондырғылар бойынша деректер жинау</w:t>
      </w:r>
      <w:bookmarkEnd w:id="90"/>
    </w:p>
    <w:p w14:paraId="2AF0B066"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Ірі жағу қондырғыларының экологиялық сипаттамалары туралы ақпарат пен деректер КТА жүргізу шеңберінде 2015-2019 жж. кезеңінде жиналды. Басқа әдістердің ішінде нақты қондырғыларға арналған сауалнамалар да қолданылды. Сауалнамалардың мақсаты кәсіпорын деңгейінде ақпарат алу және экологиялық сипаттамалары, қолданыстағы отын жағатын қондырғылар туралы мәліметтер алу болды.</w:t>
      </w:r>
    </w:p>
    <w:p w14:paraId="6EAC14B1"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Кәсіпорындардың есептік деректерінің, Статистика агенттігінің статистикалық деректерінің жиналған деректері мен ақпараты ЕҚТА құрастыру кезінде кеңінен пайдаланылды.</w:t>
      </w:r>
    </w:p>
    <w:p w14:paraId="5AA2A9C2" w14:textId="77777777" w:rsidR="00F109D5" w:rsidRPr="009D090D" w:rsidRDefault="00F109D5" w:rsidP="00F109D5">
      <w:pPr>
        <w:widowControl w:val="0"/>
        <w:ind w:right="-23" w:firstLine="709"/>
        <w:jc w:val="both"/>
        <w:rPr>
          <w:b/>
          <w:bCs/>
          <w:sz w:val="28"/>
          <w:szCs w:val="28"/>
          <w:lang w:val="kk"/>
        </w:rPr>
      </w:pPr>
    </w:p>
    <w:p w14:paraId="2D576134" w14:textId="77777777" w:rsidR="00F109D5" w:rsidRPr="009D090D" w:rsidRDefault="00F109D5" w:rsidP="00F109D5">
      <w:pPr>
        <w:ind w:firstLine="709"/>
        <w:outlineLvl w:val="0"/>
        <w:rPr>
          <w:b/>
          <w:kern w:val="36"/>
          <w:sz w:val="28"/>
          <w:szCs w:val="28"/>
          <w:lang w:val="kk"/>
        </w:rPr>
      </w:pPr>
      <w:bookmarkStart w:id="91" w:name="_Toc152867000"/>
      <w:r w:rsidRPr="009D090D">
        <w:rPr>
          <w:b/>
          <w:kern w:val="36"/>
          <w:sz w:val="28"/>
          <w:szCs w:val="28"/>
          <w:lang w:val="kk"/>
        </w:rPr>
        <w:t>1.8. Жалпы қоршаған ортаны қорғаудың кешенді тәсіліне кіріспе</w:t>
      </w:r>
      <w:bookmarkEnd w:id="91"/>
    </w:p>
    <w:p w14:paraId="0C38C6A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Қоршаған ортаны қорғауға кешенді көзқарас жалпы үш аспектіде қарастырылады:</w:t>
      </w:r>
    </w:p>
    <w:p w14:paraId="792AE34A" w14:textId="77777777" w:rsidR="00F109D5" w:rsidRPr="009D090D" w:rsidRDefault="00F109D5" w:rsidP="00F109D5">
      <w:pPr>
        <w:widowControl w:val="0"/>
        <w:tabs>
          <w:tab w:val="left" w:pos="2095"/>
        </w:tabs>
        <w:ind w:right="-23" w:firstLine="709"/>
        <w:jc w:val="both"/>
        <w:rPr>
          <w:b/>
          <w:bCs/>
          <w:sz w:val="28"/>
          <w:szCs w:val="28"/>
          <w:lang w:val="kk"/>
        </w:rPr>
      </w:pPr>
      <w:r w:rsidRPr="009D090D">
        <w:rPr>
          <w:bCs/>
          <w:sz w:val="28"/>
          <w:szCs w:val="28"/>
          <w:lang w:val="kk"/>
        </w:rPr>
        <w:t>қарастырылып отырған отын жағатын қондырғының процестеріне тән сипаттамалар арқылы әртүрлі ластағыш заттар үшін шығарындыларды азайту әдістерінің өзара әсері;</w:t>
      </w:r>
    </w:p>
    <w:p w14:paraId="7D5E852A" w14:textId="77777777" w:rsidR="00F109D5" w:rsidRPr="009D090D" w:rsidRDefault="00F109D5" w:rsidP="00F109D5">
      <w:pPr>
        <w:widowControl w:val="0"/>
        <w:tabs>
          <w:tab w:val="left" w:pos="2095"/>
        </w:tabs>
        <w:ind w:right="-23" w:firstLine="709"/>
        <w:jc w:val="both"/>
        <w:rPr>
          <w:b/>
          <w:bCs/>
          <w:sz w:val="28"/>
          <w:szCs w:val="28"/>
          <w:lang w:val="kk"/>
        </w:rPr>
      </w:pPr>
      <w:r w:rsidRPr="009D090D">
        <w:rPr>
          <w:bCs/>
          <w:sz w:val="28"/>
          <w:szCs w:val="28"/>
          <w:lang w:val="kk"/>
        </w:rPr>
        <w:t>басқа экологиялық аспектілерге және энергия мен шығыс материалдарын пайдалануға, сондай-ақ экономикаға қатысты ластағыш заттар шығарындыларын азайтудың осы әдісінің тиімділігіне тәуелділік;</w:t>
      </w:r>
    </w:p>
    <w:p w14:paraId="2E27A30E" w14:textId="77777777" w:rsidR="00F109D5" w:rsidRPr="009D090D" w:rsidRDefault="00F109D5" w:rsidP="00F109D5">
      <w:pPr>
        <w:widowControl w:val="0"/>
        <w:tabs>
          <w:tab w:val="left" w:pos="2095"/>
        </w:tabs>
        <w:ind w:right="-23" w:firstLine="709"/>
        <w:jc w:val="both"/>
        <w:rPr>
          <w:b/>
          <w:bCs/>
          <w:sz w:val="28"/>
          <w:szCs w:val="28"/>
          <w:lang w:val="kk"/>
        </w:rPr>
      </w:pPr>
      <w:r w:rsidRPr="009D090D">
        <w:rPr>
          <w:bCs/>
          <w:sz w:val="28"/>
          <w:szCs w:val="28"/>
          <w:lang w:val="kk"/>
        </w:rPr>
        <w:t>экологиялық пайда (ластағыш заттардың әртүрлі шығарындыларын азайту), өзара әсер ету әсері мен экономика арасындағы теңгерімді іздеу қажеттілігі.</w:t>
      </w:r>
    </w:p>
    <w:p w14:paraId="41A7213C"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Отын жағатын қондырғы шығаратын ластануға өзара әсер етудің  мысалы NO</w:t>
      </w:r>
      <w:r w:rsidRPr="009D090D">
        <w:rPr>
          <w:bCs/>
          <w:sz w:val="28"/>
          <w:szCs w:val="28"/>
          <w:vertAlign w:val="subscript"/>
          <w:lang w:val="kk"/>
        </w:rPr>
        <w:t>х</w:t>
      </w:r>
      <w:r w:rsidRPr="009D090D">
        <w:rPr>
          <w:bCs/>
          <w:sz w:val="28"/>
          <w:szCs w:val="28"/>
          <w:lang w:val="kk"/>
        </w:rPr>
        <w:t xml:space="preserve"> деңгейі төмен оттықтан шығатын NO</w:t>
      </w:r>
      <w:r w:rsidRPr="009D090D">
        <w:rPr>
          <w:bCs/>
          <w:sz w:val="28"/>
          <w:szCs w:val="28"/>
          <w:vertAlign w:val="subscript"/>
          <w:lang w:val="kk"/>
        </w:rPr>
        <w:t>х</w:t>
      </w:r>
      <w:r w:rsidRPr="009D090D">
        <w:rPr>
          <w:bCs/>
          <w:sz w:val="28"/>
          <w:szCs w:val="28"/>
          <w:lang w:val="kk"/>
        </w:rPr>
        <w:t xml:space="preserve"> шығарындылары, жанбаған көміртек, СО және көмірсутегі  арасындағы өзара тәуелділік болып табылады. Бір сәтте NO</w:t>
      </w:r>
      <w:r w:rsidRPr="009D090D">
        <w:rPr>
          <w:bCs/>
          <w:sz w:val="28"/>
          <w:szCs w:val="28"/>
          <w:vertAlign w:val="subscript"/>
          <w:lang w:val="kk"/>
        </w:rPr>
        <w:t>X</w:t>
      </w:r>
      <w:r w:rsidRPr="009D090D">
        <w:rPr>
          <w:bCs/>
          <w:sz w:val="28"/>
          <w:szCs w:val="28"/>
          <w:lang w:val="kk"/>
        </w:rPr>
        <w:t xml:space="preserve"> түзілуін азайту әрекеттері жанбаған отын фракциясының тез көбеюіне  әкеледі. Бұл әдістен жану тиімділігі төмендеп қана қоймай, сонымен қатар жаңа ластағыш заттар, СО және жанбаған көмірсутегі түзіледі.  </w:t>
      </w:r>
    </w:p>
    <w:p w14:paraId="43B2C9C5"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және N</w:t>
      </w:r>
      <w:r w:rsidRPr="009D090D">
        <w:rPr>
          <w:bCs/>
          <w:sz w:val="28"/>
          <w:szCs w:val="28"/>
          <w:vertAlign w:val="subscript"/>
          <w:lang w:val="kk"/>
        </w:rPr>
        <w:t>2</w:t>
      </w:r>
      <w:r w:rsidRPr="009D090D">
        <w:rPr>
          <w:bCs/>
          <w:sz w:val="28"/>
          <w:szCs w:val="28"/>
          <w:lang w:val="kk"/>
        </w:rPr>
        <w:t>O түзілуінің псевдосұйылтылған қабаттың жану темепературасына тәуелділігі тағы бір мысал болып табылады. NO</w:t>
      </w:r>
      <w:r w:rsidRPr="009D090D">
        <w:rPr>
          <w:bCs/>
          <w:sz w:val="28"/>
          <w:szCs w:val="28"/>
          <w:vertAlign w:val="subscript"/>
          <w:lang w:val="kk"/>
        </w:rPr>
        <w:t>X</w:t>
      </w:r>
      <w:r w:rsidRPr="009D090D">
        <w:rPr>
          <w:bCs/>
          <w:sz w:val="28"/>
          <w:szCs w:val="28"/>
          <w:lang w:val="kk"/>
        </w:rPr>
        <w:t xml:space="preserve"> түзілуін АҚҚ қазандық қабатының температурасын төмендету арқылы азайтуға болады, бірақ бір сәтте N</w:t>
      </w:r>
      <w:r w:rsidRPr="009D090D">
        <w:rPr>
          <w:bCs/>
          <w:sz w:val="28"/>
          <w:szCs w:val="28"/>
          <w:vertAlign w:val="subscript"/>
          <w:lang w:val="kk"/>
        </w:rPr>
        <w:t>2</w:t>
      </w:r>
      <w:r w:rsidRPr="009D090D">
        <w:rPr>
          <w:bCs/>
          <w:sz w:val="28"/>
          <w:szCs w:val="28"/>
          <w:lang w:val="kk"/>
        </w:rPr>
        <w:t>O түзілу жылдамдығы арта бастайды. Жану температурасы арасында ең үздік теңгерімге қол жеткізуге болатын компромисті таба білу қажет.  Азот оксидтерінен басқа, әк қоспасын қолдана отырып, АҚҚ қазандығының қабатындағы күкіртті тұтып қалу қабаттың температурасына да байланысты.</w:t>
      </w:r>
    </w:p>
    <w:p w14:paraId="3CF375A4"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Тағы бір мысал – NO</w:t>
      </w:r>
      <w:r w:rsidRPr="009D090D">
        <w:rPr>
          <w:bCs/>
          <w:sz w:val="28"/>
          <w:szCs w:val="28"/>
          <w:vertAlign w:val="subscript"/>
          <w:lang w:val="kk"/>
        </w:rPr>
        <w:t>X</w:t>
      </w:r>
      <w:r w:rsidRPr="009D090D">
        <w:rPr>
          <w:bCs/>
          <w:sz w:val="28"/>
          <w:szCs w:val="28"/>
          <w:lang w:val="kk"/>
        </w:rPr>
        <w:t xml:space="preserve"> каталитикалық қалпына келтіру. NO</w:t>
      </w:r>
      <w:r w:rsidRPr="009D090D">
        <w:rPr>
          <w:bCs/>
          <w:sz w:val="28"/>
          <w:szCs w:val="28"/>
          <w:vertAlign w:val="subscript"/>
          <w:lang w:val="kk"/>
        </w:rPr>
        <w:t xml:space="preserve">X </w:t>
      </w:r>
      <w:r w:rsidRPr="009D090D">
        <w:rPr>
          <w:bCs/>
          <w:sz w:val="28"/>
          <w:szCs w:val="28"/>
          <w:lang w:val="kk"/>
        </w:rPr>
        <w:t xml:space="preserve">шығарындыларын азайтудың тиімді құралы болғанына қарамастан, қоршаған ортаға аз мөлшерде аммиак шығарылады (аммиак ағыны). Сонымен қатар, аммиакты тасымалдау, орнын ауыстыру және сақтау операциялары экологиялық </w:t>
      </w:r>
      <w:r w:rsidRPr="009D090D">
        <w:rPr>
          <w:bCs/>
          <w:sz w:val="28"/>
          <w:szCs w:val="28"/>
          <w:lang w:val="kk"/>
        </w:rPr>
        <w:lastRenderedPageBreak/>
        <w:t>қауіп тудырады. Аммиактың сулы ерітіндісі жиі қолданылатын кішігірім қондырғыларда қауіп аз, бірақ таза аммиак қолданылатын үлкен қондырғыларда апаттың салдары ауыр болуы мүмкін.</w:t>
      </w:r>
    </w:p>
    <w:p w14:paraId="62F4DDB5"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Осы техниканы қолданудың экономикалық шығындарымен, сондай-ақ энергияны тұтыну мен шығын материалдарына қойылатын талаптармен және кез-келген пайда болған қалдықтарды өңдеу қажеттілігімен салыстырғанда ластануға қарсы күрес технологиясының тиімділігін ескере отырып, көптеген әдістер үшін қарапайым ереже - жақсы нәтижелерге айтарлықтай шығындар салу арқылы қол жеткізуге болады. АҚҚ  қазандықтарындағы күкіртті азайтуды мысалға келтіруге болады. Күкіртті АҚҚ қабатына әктас қосу арқылы алу дәрежесі жақсарады, өйткені әктастың көп мөлшері қолданылады. Осылайша, күкірт мөлшерінің едәуір төмендеуі бір уақытта қолданылатын әктас көлемінің ұлғаюын талап етеді. Бұл өз кезегінде кәдеге жарату қажет болатын күлді көп мөлшерде шығарады. Әктасты пайдалану да, күлдің көбеюі де қоршаған ортаға жағымсыз әсер етеді, бұл АҚҚ  қазандығындағы күкіртті тұтып қалудың  жанама әсерлері болып табылады. Күлдің құрамында жоғары мөлшерде кальций болуы, оны пайдалануға жарамсыз етуі мүмкін.  Кальцийді тұтынуға байланысты жағдай түтін газдарының жартылай құрғақ күкіртсізденуіне ұқсас.</w:t>
      </w:r>
    </w:p>
    <w:p w14:paraId="66EA4D61"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Ылғал күкіртсіздендіру әдісін қолданған кезде артық кальций қажет емес. Сонымен қатар, егер қажетті соңғы өнім коммерциялық сапалы гипс болса, оны пайдалану мүмкін емес. Алайда, азайтудың жоғары тиімділігіне қол жеткізу үшін ең ірі реакторы, сондай-ақ оларға электр энергиясы көбірек жұмсалатын қуаттылау айналым сорғылары қажет болады. Бұл ретте, ауаға шығарылатын жану өнімдерінің көлемі артады.</w:t>
      </w:r>
    </w:p>
    <w:p w14:paraId="45A78045" w14:textId="77777777" w:rsidR="00F109D5" w:rsidRPr="009D090D" w:rsidRDefault="00F109D5" w:rsidP="00F109D5">
      <w:pPr>
        <w:widowControl w:val="0"/>
        <w:ind w:right="-23" w:firstLine="709"/>
        <w:jc w:val="both"/>
        <w:rPr>
          <w:bCs/>
          <w:sz w:val="28"/>
          <w:szCs w:val="28"/>
          <w:lang w:val="kk"/>
        </w:rPr>
      </w:pPr>
      <w:r w:rsidRPr="009D090D">
        <w:rPr>
          <w:bCs/>
          <w:sz w:val="28"/>
          <w:szCs w:val="28"/>
          <w:lang w:val="kk"/>
        </w:rPr>
        <w:t>Түйіршіктерді электр сүзгі, сол сияқты қапшық сүзгі ретінде алып тастау тиімділігі көлемінің ұлғаюына байланысты шектеусіз болуы және осыған сай жабдықтың құны шектеусіз болуы мүмкін.  NO</w:t>
      </w:r>
      <w:r w:rsidRPr="009D090D">
        <w:rPr>
          <w:bCs/>
          <w:sz w:val="28"/>
          <w:szCs w:val="28"/>
          <w:vertAlign w:val="subscript"/>
          <w:lang w:val="kk"/>
        </w:rPr>
        <w:t>x</w:t>
      </w:r>
      <w:r w:rsidRPr="009D090D">
        <w:rPr>
          <w:bCs/>
          <w:sz w:val="28"/>
          <w:szCs w:val="28"/>
          <w:lang w:val="kk"/>
        </w:rPr>
        <w:t xml:space="preserve"> селективті каталитикалық қалпына келтіруге байланысты жағдайлар ұқсас: каталитикалық элементтерді қосу арқылы  қалпына келтіруге қол жеткізуге және аммиактың өтіп кетуін азайтуға болады.</w:t>
      </w:r>
    </w:p>
    <w:p w14:paraId="45F09E79"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Ірі жағу қондырғыларының экологиялық сипаттамалары туралы ақпарат пен деректер КТА жүргізу шеңберінде 2015-2019 жж.кезеңінде жиналды. Басқа әдістердің ішінде нақты қондырғыларға арналған сауалнамалар да қолданылды. Сауалнамалардың мақсаты кәсіпорын деңгейінде ақпарат алу және қолданыстағы жанармай жағатын қондырғылардың экологиялық сипаттамалары туралы мәліметтер алу болды.</w:t>
      </w:r>
    </w:p>
    <w:p w14:paraId="3AFC65C5" w14:textId="77777777" w:rsidR="00F109D5" w:rsidRPr="009D090D" w:rsidRDefault="00F109D5" w:rsidP="00F109D5">
      <w:pPr>
        <w:widowControl w:val="0"/>
        <w:ind w:right="-23" w:firstLine="709"/>
        <w:jc w:val="both"/>
        <w:rPr>
          <w:b/>
          <w:bCs/>
          <w:sz w:val="28"/>
          <w:szCs w:val="28"/>
          <w:lang w:val="kk"/>
        </w:rPr>
      </w:pPr>
      <w:r w:rsidRPr="009D090D">
        <w:rPr>
          <w:bCs/>
          <w:sz w:val="28"/>
          <w:szCs w:val="28"/>
          <w:lang w:val="kk"/>
        </w:rPr>
        <w:t>Жиналған деректер мен кәсіпорындардың есептік деректерінің, Статистика жөніндегі агенттіктің статистикалық деректерінің ақпараты ЕҚТА жасау кезінде кеңінен пайдаланылды.</w:t>
      </w:r>
    </w:p>
    <w:p w14:paraId="7FD8F9EC" w14:textId="77777777" w:rsidR="00F109D5" w:rsidRPr="009D090D" w:rsidRDefault="00F109D5" w:rsidP="00F109D5">
      <w:pPr>
        <w:ind w:firstLine="720"/>
        <w:jc w:val="both"/>
        <w:rPr>
          <w:bCs/>
          <w:sz w:val="28"/>
          <w:szCs w:val="28"/>
          <w:lang w:val="kk"/>
        </w:rPr>
      </w:pPr>
      <w:r w:rsidRPr="009D090D">
        <w:rPr>
          <w:bCs/>
          <w:sz w:val="22"/>
          <w:szCs w:val="22"/>
          <w:lang w:val="kk"/>
        </w:rPr>
        <w:br w:type="page"/>
      </w:r>
    </w:p>
    <w:p w14:paraId="41F8DE40" w14:textId="77777777" w:rsidR="00F109D5" w:rsidRPr="009D090D" w:rsidRDefault="00F109D5" w:rsidP="00F109D5">
      <w:pPr>
        <w:spacing w:before="100" w:beforeAutospacing="1" w:after="100" w:afterAutospacing="1"/>
        <w:jc w:val="center"/>
        <w:outlineLvl w:val="0"/>
        <w:rPr>
          <w:b/>
          <w:kern w:val="36"/>
          <w:sz w:val="28"/>
          <w:szCs w:val="28"/>
          <w:lang w:val="kk"/>
        </w:rPr>
      </w:pPr>
      <w:bookmarkStart w:id="92" w:name="_Toc152867001"/>
      <w:r w:rsidRPr="009D090D">
        <w:rPr>
          <w:b/>
          <w:kern w:val="36"/>
          <w:sz w:val="28"/>
          <w:szCs w:val="28"/>
          <w:lang w:val="kk"/>
        </w:rPr>
        <w:lastRenderedPageBreak/>
        <w:t>2. Ең үздік қолжетімді техникаларды анықтау әдіснамасы</w:t>
      </w:r>
      <w:bookmarkEnd w:id="92"/>
    </w:p>
    <w:p w14:paraId="03731F7C" w14:textId="77777777" w:rsidR="00F109D5" w:rsidRPr="009D090D" w:rsidRDefault="00F109D5" w:rsidP="00F109D5">
      <w:pPr>
        <w:spacing w:before="100" w:beforeAutospacing="1"/>
        <w:ind w:firstLine="709"/>
        <w:contextualSpacing/>
        <w:jc w:val="both"/>
        <w:outlineLvl w:val="0"/>
        <w:rPr>
          <w:b/>
          <w:kern w:val="36"/>
          <w:sz w:val="28"/>
          <w:szCs w:val="28"/>
          <w:lang w:val="kk"/>
        </w:rPr>
      </w:pPr>
      <w:bookmarkStart w:id="93" w:name="_Toc152867002"/>
      <w:r w:rsidRPr="009D090D">
        <w:rPr>
          <w:b/>
          <w:kern w:val="36"/>
          <w:sz w:val="28"/>
          <w:szCs w:val="28"/>
          <w:lang w:val="kk"/>
        </w:rPr>
        <w:t>2.1. Детерминация,  іріктеу қағидаттары</w:t>
      </w:r>
      <w:bookmarkEnd w:id="93"/>
    </w:p>
    <w:p w14:paraId="728B908A" w14:textId="77777777" w:rsidR="00F109D5" w:rsidRPr="009D090D" w:rsidRDefault="00F109D5" w:rsidP="00F109D5">
      <w:pPr>
        <w:ind w:firstLine="708"/>
        <w:contextualSpacing/>
        <w:jc w:val="both"/>
        <w:rPr>
          <w:bCs/>
          <w:sz w:val="28"/>
          <w:szCs w:val="28"/>
          <w:lang w:val="kk"/>
        </w:rPr>
      </w:pPr>
      <w:r w:rsidRPr="009D090D">
        <w:rPr>
          <w:bCs/>
          <w:sz w:val="28"/>
          <w:szCs w:val="28"/>
          <w:lang w:val="kk"/>
        </w:rPr>
        <w:t>Техникаларды ең үздік қолжетімді техник ретінде анықтау Қазақстан Республикасының Экологиялық кодексінің талаптарына сәйкес қағидаттар мен өлшемшарттарға негізделеді.</w:t>
      </w:r>
    </w:p>
    <w:p w14:paraId="6F34FCAF" w14:textId="77777777" w:rsidR="00F109D5" w:rsidRPr="009D090D" w:rsidRDefault="00F109D5" w:rsidP="00F109D5">
      <w:pPr>
        <w:ind w:firstLine="708"/>
        <w:jc w:val="both"/>
        <w:rPr>
          <w:bCs/>
          <w:sz w:val="28"/>
          <w:szCs w:val="28"/>
          <w:lang w:val="kk"/>
        </w:rPr>
      </w:pPr>
      <w:r w:rsidRPr="009D090D">
        <w:rPr>
          <w:bCs/>
          <w:sz w:val="28"/>
          <w:szCs w:val="28"/>
          <w:lang w:val="kk"/>
        </w:rPr>
        <w:t>Техниканы ең үздік қолжетімді ретінде айқындау әдіснамасы кәсіпорынның және қоршаған ортаны қорғау саласындағы мемлекеттік уәкілетті органдардың мақсаттарының орындалуын қамтамасыз ететін ең үздік қолжетімді техника-кандидат ретінде қабылданған балама техникаларды іріктеуге және салыстыруға негізделеді. Кандидат-техниканы айқындау кешенді технологиялық аудит нәтижелеріне және Қазақстан Республикасының Климаттық, экономикалық, экологиялық жағдайлары мен отын базасына негізделген бейімделу қажеттілігін ескере отырып, қолдану саласындағы ең үздік қолжетімді техникалардың техникалық және экономикалық қолжетімділігіне негіз болатын халықаралық тәжірибені талдауға негізделеді.</w:t>
      </w:r>
    </w:p>
    <w:p w14:paraId="5ECEBDD5" w14:textId="77777777" w:rsidR="00F109D5" w:rsidRPr="009D090D" w:rsidRDefault="00F109D5" w:rsidP="00F109D5">
      <w:pPr>
        <w:ind w:firstLine="708"/>
        <w:jc w:val="both"/>
        <w:rPr>
          <w:bCs/>
          <w:sz w:val="28"/>
          <w:szCs w:val="28"/>
          <w:lang w:val="kk"/>
        </w:rPr>
      </w:pPr>
      <w:r w:rsidRPr="009D090D">
        <w:rPr>
          <w:bCs/>
          <w:sz w:val="28"/>
          <w:szCs w:val="28"/>
          <w:lang w:val="kk"/>
        </w:rPr>
        <w:t xml:space="preserve">Ең үздік қолжетімді техникаларды іріктеу қағидаттары техникалық жұмыс топтары мен мүдделі тараптардың ең үздік қолжетімді техникаларды айқындау өлшемшарттарын есепке алу және талдау бойынша іс-қимылдарының реттілігін сақтауға негізделеді: </w:t>
      </w:r>
    </w:p>
    <w:p w14:paraId="3C5582C0" w14:textId="77777777" w:rsidR="00F109D5" w:rsidRPr="009D090D" w:rsidRDefault="00F109D5" w:rsidP="00F109D5">
      <w:pPr>
        <w:ind w:firstLine="708"/>
        <w:jc w:val="both"/>
        <w:rPr>
          <w:bCs/>
          <w:sz w:val="28"/>
          <w:szCs w:val="28"/>
          <w:lang w:val="kk"/>
        </w:rPr>
      </w:pPr>
      <w:r w:rsidRPr="009D090D">
        <w:rPr>
          <w:bCs/>
          <w:sz w:val="28"/>
          <w:szCs w:val="28"/>
          <w:lang w:val="kk"/>
        </w:rPr>
        <w:t>1) эмиссиялардың маркерлік ластағыш заттарын ескере отырып, сала үшін негізгі экологиялық проблемаларды айқындау;</w:t>
      </w:r>
    </w:p>
    <w:p w14:paraId="3785C895" w14:textId="77777777" w:rsidR="00F109D5" w:rsidRPr="009D090D" w:rsidRDefault="00F109D5" w:rsidP="00F109D5">
      <w:pPr>
        <w:ind w:firstLine="708"/>
        <w:jc w:val="both"/>
        <w:rPr>
          <w:bCs/>
          <w:sz w:val="28"/>
          <w:szCs w:val="28"/>
          <w:lang w:val="kk"/>
        </w:rPr>
      </w:pPr>
      <w:r w:rsidRPr="009D090D">
        <w:rPr>
          <w:bCs/>
          <w:sz w:val="28"/>
          <w:szCs w:val="28"/>
          <w:lang w:val="kk"/>
        </w:rPr>
        <w:t>2) саланың экологиялық проблемаларын шешуге бағытталған кандидат-техниканы айқындау және түгендеу;</w:t>
      </w:r>
    </w:p>
    <w:p w14:paraId="226CC4E3" w14:textId="77777777" w:rsidR="00F109D5" w:rsidRPr="009D090D" w:rsidRDefault="00F109D5" w:rsidP="00F109D5">
      <w:pPr>
        <w:ind w:firstLine="708"/>
        <w:jc w:val="both"/>
        <w:rPr>
          <w:bCs/>
          <w:sz w:val="28"/>
          <w:szCs w:val="28"/>
          <w:lang w:val="kk"/>
        </w:rPr>
      </w:pPr>
      <w:r w:rsidRPr="009D090D">
        <w:rPr>
          <w:bCs/>
          <w:sz w:val="28"/>
          <w:szCs w:val="28"/>
          <w:lang w:val="kk"/>
        </w:rPr>
        <w:t>3) осы ЕҚТ бойынша анықтамалықтың 2.2-тармағында келтірілген өлшемшаттарға сәйкес және ең үздік қолжетімді техникалардың өлшемшарттарын қанағаттандыратын техникалардың тізбесін анықтай отырып, экологиялық тиімділік деңгейіне қол жеткізілген кезде шарттарды белгілеу негізінде кандидат-техникаларды бағалау, талдау және салыстыру;</w:t>
      </w:r>
    </w:p>
    <w:p w14:paraId="41C9FA41" w14:textId="77777777" w:rsidR="00F109D5" w:rsidRPr="009D090D" w:rsidRDefault="00F109D5" w:rsidP="00F109D5">
      <w:pPr>
        <w:ind w:firstLine="708"/>
        <w:jc w:val="both"/>
        <w:rPr>
          <w:bCs/>
          <w:sz w:val="28"/>
          <w:szCs w:val="28"/>
          <w:lang w:val="kk"/>
        </w:rPr>
      </w:pPr>
      <w:r w:rsidRPr="009D090D">
        <w:rPr>
          <w:bCs/>
          <w:sz w:val="28"/>
          <w:szCs w:val="28"/>
          <w:lang w:val="kk"/>
        </w:rPr>
        <w:t>4) ең үздік қолжетімді техника қамтамасыз ететін ең үздік экологиялық нәтижелілік деңгейлерін айқындау (ЕҚТ-мен байланысты эмиссиялар деңгейлерін қоса алғанда).</w:t>
      </w:r>
    </w:p>
    <w:p w14:paraId="7C925585" w14:textId="77777777" w:rsidR="00F109D5" w:rsidRPr="009D090D" w:rsidRDefault="00F109D5" w:rsidP="00F109D5">
      <w:pPr>
        <w:ind w:firstLine="708"/>
        <w:jc w:val="both"/>
        <w:rPr>
          <w:bCs/>
          <w:sz w:val="28"/>
          <w:szCs w:val="28"/>
          <w:lang w:val="kk"/>
        </w:rPr>
      </w:pPr>
      <w:r w:rsidRPr="009D090D">
        <w:rPr>
          <w:bCs/>
          <w:sz w:val="28"/>
          <w:szCs w:val="28"/>
          <w:lang w:val="kk"/>
        </w:rPr>
        <w:t>Саланың экологиялық проблемаларын шешуге бағытталған кандидат-техниканы айқындау және түгендеу кезінде Қазақстан Республикасында және әлемдік қоғамдастықта бар кандидат-техниканың тізбесі қалдырылады. Бұдан әрі тізім Қазақстан Республикасының жағдайында қолданыстағы және/немесе жаңа қондырғыда қолдану мүмкіндігі бойынша сараланады және оларды қолдану мүмкіндігі немесе мүмкін еместігі туралы дәлелді дәлелдер көрсетіледі.</w:t>
      </w:r>
    </w:p>
    <w:p w14:paraId="14E7BB37" w14:textId="77777777" w:rsidR="00F109D5" w:rsidRPr="009D090D" w:rsidRDefault="00F109D5" w:rsidP="00F109D5">
      <w:pPr>
        <w:ind w:firstLine="708"/>
        <w:jc w:val="both"/>
        <w:rPr>
          <w:bCs/>
          <w:sz w:val="28"/>
          <w:szCs w:val="28"/>
          <w:lang w:val="kk"/>
        </w:rPr>
      </w:pPr>
      <w:r w:rsidRPr="009D090D">
        <w:rPr>
          <w:bCs/>
          <w:sz w:val="28"/>
          <w:szCs w:val="28"/>
          <w:lang w:val="kk"/>
        </w:rPr>
        <w:t>Ең үздік қолжетімді кандидат-техникаларады бағалау, талдау және салыстыру кезінде іс-қимылдардың мынадай бірізділігі сақталады:</w:t>
      </w:r>
    </w:p>
    <w:p w14:paraId="1905F60A" w14:textId="77777777" w:rsidR="00F109D5" w:rsidRPr="009D090D" w:rsidRDefault="00F109D5" w:rsidP="00F109D5">
      <w:pPr>
        <w:ind w:firstLine="708"/>
        <w:jc w:val="both"/>
        <w:rPr>
          <w:bCs/>
          <w:sz w:val="28"/>
          <w:szCs w:val="28"/>
          <w:lang w:val="kk"/>
        </w:rPr>
      </w:pPr>
      <w:r w:rsidRPr="009D090D">
        <w:rPr>
          <w:bCs/>
          <w:sz w:val="28"/>
          <w:szCs w:val="28"/>
          <w:lang w:val="kk"/>
        </w:rPr>
        <w:t>1) белгіленген техникалар үшін қоршаған ортаның әртүрлі компоненттеріне әсер ету деңгейіне және әртүрлі ресурстар мен материалдарды тұтыну деңгейіне бағалау жүргізіледі;</w:t>
      </w:r>
    </w:p>
    <w:p w14:paraId="14BC94EF" w14:textId="77777777" w:rsidR="00F109D5" w:rsidRPr="009D090D" w:rsidRDefault="00F109D5" w:rsidP="00F109D5">
      <w:pPr>
        <w:ind w:firstLine="708"/>
        <w:jc w:val="both"/>
        <w:rPr>
          <w:bCs/>
          <w:sz w:val="28"/>
          <w:szCs w:val="28"/>
          <w:lang w:val="kk"/>
        </w:rPr>
      </w:pPr>
      <w:r w:rsidRPr="009D090D">
        <w:rPr>
          <w:bCs/>
          <w:sz w:val="28"/>
          <w:szCs w:val="28"/>
          <w:lang w:val="kk"/>
        </w:rPr>
        <w:lastRenderedPageBreak/>
        <w:t>2) қажетті ақпарат болған кезде техникаларды енгізуге және жабдықтарды ұстауға жұмсалатын шығындарды, техникаларды енгізгеннен кейінгі ықтимал жеңілдіктер мен артықшылықтарды, енгізу кезеңін бағалау;</w:t>
      </w:r>
    </w:p>
    <w:p w14:paraId="21AA4A40" w14:textId="77777777" w:rsidR="00F109D5" w:rsidRPr="009D090D" w:rsidRDefault="00F109D5" w:rsidP="00F109D5">
      <w:pPr>
        <w:ind w:firstLine="708"/>
        <w:jc w:val="both"/>
        <w:rPr>
          <w:bCs/>
          <w:sz w:val="28"/>
          <w:szCs w:val="28"/>
          <w:lang w:val="kk"/>
        </w:rPr>
      </w:pPr>
      <w:r w:rsidRPr="009D090D">
        <w:rPr>
          <w:bCs/>
          <w:sz w:val="28"/>
          <w:szCs w:val="28"/>
          <w:lang w:val="kk"/>
        </w:rPr>
        <w:t>3) бағалау нәтижелері бойынша негізгі технологиялық процестің белгіленген техникаларынан мынадай техникалар таңдалады:</w:t>
      </w:r>
    </w:p>
    <w:p w14:paraId="1CEF4049" w14:textId="77777777" w:rsidR="00F109D5" w:rsidRPr="009D090D" w:rsidRDefault="00F109D5" w:rsidP="00F109D5">
      <w:pPr>
        <w:ind w:firstLine="708"/>
        <w:jc w:val="both"/>
        <w:rPr>
          <w:bCs/>
          <w:sz w:val="28"/>
          <w:szCs w:val="28"/>
          <w:lang w:val="kk"/>
        </w:rPr>
      </w:pPr>
      <w:r w:rsidRPr="009D090D">
        <w:rPr>
          <w:bCs/>
          <w:sz w:val="28"/>
          <w:szCs w:val="28"/>
          <w:lang w:val="kk"/>
        </w:rPr>
        <w:t>қоршаған орта компоненттеріне әсер етуді болғызбауды немесе төмендетуді қамтамасыз ететін;</w:t>
      </w:r>
    </w:p>
    <w:p w14:paraId="2181EB7E" w14:textId="77777777" w:rsidR="00F109D5" w:rsidRPr="009D090D" w:rsidRDefault="00F109D5" w:rsidP="00F109D5">
      <w:pPr>
        <w:ind w:firstLine="708"/>
        <w:jc w:val="both"/>
        <w:rPr>
          <w:bCs/>
          <w:sz w:val="28"/>
          <w:szCs w:val="28"/>
          <w:lang w:val="kk"/>
        </w:rPr>
      </w:pPr>
      <w:r w:rsidRPr="009D090D">
        <w:rPr>
          <w:bCs/>
          <w:sz w:val="28"/>
          <w:szCs w:val="28"/>
          <w:lang w:val="kk"/>
        </w:rPr>
        <w:t>оларды енгізу басқа ластағыш заттардың шығарындылары көлемінің, ластанған сарқынды сулардың төгінділерінің, залалсыздандыру, ресурстарды тұтыну қалдықтарының пайда болуының, қоршаған ортаға теріс әсердің өзге де түрлерінің едәуір ұлғаюына және халықтың денсаулығы үшін қолайлы немесе рұқсат етілген деңгейден жоғары тәуекелдің ұлғаюына әкеп соқпайды;</w:t>
      </w:r>
    </w:p>
    <w:p w14:paraId="1033F261" w14:textId="77777777" w:rsidR="00F109D5" w:rsidRPr="009D090D" w:rsidRDefault="00F109D5" w:rsidP="00F109D5">
      <w:pPr>
        <w:ind w:firstLine="708"/>
        <w:jc w:val="both"/>
        <w:rPr>
          <w:bCs/>
          <w:sz w:val="28"/>
          <w:szCs w:val="28"/>
          <w:lang w:val="kk"/>
        </w:rPr>
      </w:pPr>
      <w:r w:rsidRPr="009D090D">
        <w:rPr>
          <w:bCs/>
          <w:sz w:val="28"/>
          <w:szCs w:val="28"/>
          <w:lang w:val="kk"/>
        </w:rPr>
        <w:t>енгізілуі шамадан тыс материалдық-қаржылық шығындарға алып келмейді (енгізу кезіндегі ықтимал жеңілдіктер мен артықшылықтарды ескере отырып);</w:t>
      </w:r>
    </w:p>
    <w:p w14:paraId="33E63028" w14:textId="77777777" w:rsidR="00F109D5" w:rsidRPr="009D090D" w:rsidRDefault="00F109D5" w:rsidP="00F109D5">
      <w:pPr>
        <w:ind w:firstLine="708"/>
        <w:jc w:val="both"/>
        <w:rPr>
          <w:bCs/>
          <w:sz w:val="28"/>
          <w:szCs w:val="28"/>
          <w:lang w:val="kk"/>
        </w:rPr>
      </w:pPr>
      <w:r w:rsidRPr="009D090D">
        <w:rPr>
          <w:bCs/>
          <w:sz w:val="28"/>
          <w:szCs w:val="28"/>
          <w:lang w:val="kk"/>
        </w:rPr>
        <w:t>енгізу мерзімдері қолайлы.</w:t>
      </w:r>
    </w:p>
    <w:p w14:paraId="20D23BDC" w14:textId="77777777" w:rsidR="00F109D5" w:rsidRPr="009D090D" w:rsidRDefault="00F109D5" w:rsidP="00F109D5">
      <w:pPr>
        <w:ind w:firstLine="708"/>
        <w:jc w:val="both"/>
        <w:rPr>
          <w:bCs/>
          <w:sz w:val="28"/>
          <w:szCs w:val="28"/>
          <w:lang w:val="kk"/>
        </w:rPr>
      </w:pPr>
    </w:p>
    <w:p w14:paraId="3C4F2BC8" w14:textId="77777777" w:rsidR="00F109D5" w:rsidRPr="009D090D" w:rsidRDefault="00F109D5" w:rsidP="00F109D5">
      <w:pPr>
        <w:ind w:firstLine="709"/>
        <w:jc w:val="both"/>
        <w:outlineLvl w:val="0"/>
        <w:rPr>
          <w:b/>
          <w:kern w:val="36"/>
          <w:sz w:val="28"/>
          <w:szCs w:val="28"/>
          <w:lang w:val="kk"/>
        </w:rPr>
      </w:pPr>
      <w:bookmarkStart w:id="94" w:name="_Toc152867003"/>
      <w:r w:rsidRPr="009D090D">
        <w:rPr>
          <w:b/>
          <w:kern w:val="36"/>
          <w:sz w:val="28"/>
          <w:szCs w:val="28"/>
          <w:lang w:val="kk"/>
        </w:rPr>
        <w:t>2.2. Техникаларды ең үздік қолжетімді техникаға жатқызу өлшемшарттары</w:t>
      </w:r>
      <w:bookmarkEnd w:id="94"/>
    </w:p>
    <w:p w14:paraId="444F6EB9" w14:textId="77777777" w:rsidR="00F109D5" w:rsidRPr="009D090D" w:rsidRDefault="00F109D5" w:rsidP="00F109D5">
      <w:pPr>
        <w:ind w:firstLine="709"/>
        <w:jc w:val="both"/>
        <w:rPr>
          <w:b/>
          <w:bCs/>
          <w:sz w:val="28"/>
          <w:szCs w:val="28"/>
          <w:lang w:val="kk"/>
        </w:rPr>
      </w:pPr>
      <w:r w:rsidRPr="009D090D">
        <w:rPr>
          <w:bCs/>
          <w:sz w:val="28"/>
          <w:szCs w:val="28"/>
          <w:lang w:val="kk"/>
        </w:rPr>
        <w:t>Қазақстан Республикасы Экологиялық кодексінің 113-бабы 3-тармағына сәйкес ең үздік қолжетімді техникаларды айқындау өлшемшарттары:</w:t>
      </w:r>
    </w:p>
    <w:p w14:paraId="36578B98" w14:textId="77777777" w:rsidR="00F109D5" w:rsidRPr="009D090D" w:rsidRDefault="00F109D5" w:rsidP="00F109D5">
      <w:pPr>
        <w:ind w:firstLine="709"/>
        <w:jc w:val="both"/>
        <w:rPr>
          <w:bCs/>
          <w:sz w:val="28"/>
          <w:szCs w:val="28"/>
          <w:lang w:val="kk"/>
        </w:rPr>
      </w:pPr>
      <w:r w:rsidRPr="009D090D">
        <w:rPr>
          <w:bCs/>
          <w:sz w:val="28"/>
          <w:szCs w:val="28"/>
          <w:lang w:val="kk"/>
        </w:rPr>
        <w:t>1) аз қалдықты технологияны пайдалану;</w:t>
      </w:r>
    </w:p>
    <w:p w14:paraId="57931EA2" w14:textId="77777777" w:rsidR="00F109D5" w:rsidRPr="009D090D" w:rsidRDefault="00F109D5" w:rsidP="00F109D5">
      <w:pPr>
        <w:ind w:firstLine="709"/>
        <w:jc w:val="both"/>
        <w:rPr>
          <w:bCs/>
          <w:sz w:val="28"/>
          <w:szCs w:val="28"/>
          <w:lang w:val="kk"/>
        </w:rPr>
      </w:pPr>
      <w:r w:rsidRPr="009D090D">
        <w:rPr>
          <w:bCs/>
          <w:sz w:val="28"/>
          <w:szCs w:val="28"/>
          <w:lang w:val="kk"/>
        </w:rPr>
        <w:t>2) аз қауіпті заттарды пайдалану;</w:t>
      </w:r>
    </w:p>
    <w:p w14:paraId="420B1394" w14:textId="77777777" w:rsidR="00F109D5" w:rsidRPr="009D090D" w:rsidRDefault="00F109D5" w:rsidP="00F109D5">
      <w:pPr>
        <w:ind w:firstLine="709"/>
        <w:jc w:val="both"/>
        <w:rPr>
          <w:bCs/>
          <w:sz w:val="28"/>
          <w:szCs w:val="28"/>
          <w:lang w:val="kk"/>
        </w:rPr>
      </w:pPr>
      <w:r w:rsidRPr="009D090D">
        <w:rPr>
          <w:bCs/>
          <w:sz w:val="28"/>
          <w:szCs w:val="28"/>
          <w:lang w:val="kk"/>
        </w:rPr>
        <w:t>3) технологиялық процесте түзілетін және пайдаланылатын заттарды, сондай-ақ қалдықтарды қалпына келтіруге және қайта өңдеуге ықпал ету;</w:t>
      </w:r>
    </w:p>
    <w:p w14:paraId="3DFAEFBB" w14:textId="77777777" w:rsidR="00F109D5" w:rsidRPr="009D090D" w:rsidRDefault="00F109D5" w:rsidP="00F109D5">
      <w:pPr>
        <w:ind w:firstLine="709"/>
        <w:jc w:val="both"/>
        <w:rPr>
          <w:bCs/>
          <w:sz w:val="28"/>
          <w:szCs w:val="28"/>
          <w:lang w:val="kk"/>
        </w:rPr>
      </w:pPr>
      <w:r w:rsidRPr="009D090D">
        <w:rPr>
          <w:bCs/>
          <w:sz w:val="28"/>
          <w:szCs w:val="28"/>
          <w:lang w:val="kk"/>
        </w:rPr>
        <w:t>4) өнеркәсіптік деңгейде сәтті сыналған процестердің, құрылғылардың және операциялық әдістердің салыстырмалылығы;</w:t>
      </w:r>
    </w:p>
    <w:p w14:paraId="5ECBA00A" w14:textId="77777777" w:rsidR="00F109D5" w:rsidRPr="009D090D" w:rsidRDefault="00F109D5" w:rsidP="00F109D5">
      <w:pPr>
        <w:ind w:firstLine="709"/>
        <w:jc w:val="both"/>
        <w:rPr>
          <w:bCs/>
          <w:sz w:val="28"/>
          <w:szCs w:val="28"/>
          <w:lang w:val="kk"/>
        </w:rPr>
      </w:pPr>
      <w:r w:rsidRPr="009D090D">
        <w:rPr>
          <w:bCs/>
          <w:sz w:val="28"/>
          <w:szCs w:val="28"/>
          <w:lang w:val="kk"/>
        </w:rPr>
        <w:t>5) технологиялық жетістіктер және ғылыми білімдегі өзгерістер;</w:t>
      </w:r>
    </w:p>
    <w:p w14:paraId="44C787EF" w14:textId="77777777" w:rsidR="00F109D5" w:rsidRPr="009D090D" w:rsidRDefault="00F109D5" w:rsidP="00F109D5">
      <w:pPr>
        <w:ind w:firstLine="709"/>
        <w:jc w:val="both"/>
        <w:rPr>
          <w:bCs/>
          <w:sz w:val="28"/>
          <w:szCs w:val="28"/>
          <w:lang w:val="kk"/>
        </w:rPr>
      </w:pPr>
      <w:r w:rsidRPr="009D090D">
        <w:rPr>
          <w:bCs/>
          <w:sz w:val="28"/>
          <w:szCs w:val="28"/>
          <w:lang w:val="kk"/>
        </w:rPr>
        <w:t>6) қоршаған ортаға тиісті эмиссиялардың табиғаты, әсері және көлемі;</w:t>
      </w:r>
    </w:p>
    <w:p w14:paraId="35B6AFAC" w14:textId="77777777" w:rsidR="00F109D5" w:rsidRPr="009D090D" w:rsidRDefault="00F109D5" w:rsidP="00F109D5">
      <w:pPr>
        <w:ind w:firstLine="709"/>
        <w:jc w:val="both"/>
        <w:rPr>
          <w:bCs/>
          <w:sz w:val="28"/>
          <w:szCs w:val="28"/>
          <w:lang w:val="kk"/>
        </w:rPr>
      </w:pPr>
      <w:r w:rsidRPr="009D090D">
        <w:rPr>
          <w:bCs/>
          <w:sz w:val="28"/>
          <w:szCs w:val="28"/>
          <w:lang w:val="kk"/>
        </w:rPr>
        <w:t>7) жаңа және жұмыс істеп тұрған объектілер үшін пайдалануға беру күні;</w:t>
      </w:r>
    </w:p>
    <w:p w14:paraId="3C7E16C7" w14:textId="77777777" w:rsidR="00F109D5" w:rsidRPr="009D090D" w:rsidRDefault="00F109D5" w:rsidP="00F109D5">
      <w:pPr>
        <w:ind w:firstLine="709"/>
        <w:jc w:val="both"/>
        <w:rPr>
          <w:bCs/>
          <w:sz w:val="28"/>
          <w:szCs w:val="28"/>
          <w:lang w:val="kk"/>
        </w:rPr>
      </w:pPr>
      <w:r w:rsidRPr="009D090D">
        <w:rPr>
          <w:bCs/>
          <w:sz w:val="28"/>
          <w:szCs w:val="28"/>
          <w:lang w:val="kk"/>
        </w:rPr>
        <w:t>8) ең жақсы қолжетімді техниканы енгізу үшін қажетті мерзімдердің ұзақтығы;</w:t>
      </w:r>
    </w:p>
    <w:p w14:paraId="4C3C9A19" w14:textId="77777777" w:rsidR="00F109D5" w:rsidRPr="009D090D" w:rsidRDefault="00F109D5" w:rsidP="00F109D5">
      <w:pPr>
        <w:ind w:firstLine="709"/>
        <w:jc w:val="both"/>
        <w:rPr>
          <w:bCs/>
          <w:sz w:val="28"/>
          <w:szCs w:val="28"/>
          <w:lang w:val="kk"/>
        </w:rPr>
      </w:pPr>
      <w:r w:rsidRPr="009D090D">
        <w:rPr>
          <w:bCs/>
          <w:sz w:val="28"/>
          <w:szCs w:val="28"/>
          <w:lang w:val="kk"/>
        </w:rPr>
        <w:t>9) процестерде пайдаланылатын шикізат пен ресурстардың (суды қоса алғанда) тұтыну деңгейі мен қасиеттері және энергия тиімділігі;</w:t>
      </w:r>
    </w:p>
    <w:p w14:paraId="4BF087B3" w14:textId="77777777" w:rsidR="00F109D5" w:rsidRPr="009D090D" w:rsidRDefault="00F109D5" w:rsidP="00F109D5">
      <w:pPr>
        <w:ind w:firstLine="709"/>
        <w:jc w:val="both"/>
        <w:rPr>
          <w:bCs/>
          <w:sz w:val="28"/>
          <w:szCs w:val="28"/>
          <w:lang w:val="kk"/>
        </w:rPr>
      </w:pPr>
      <w:r w:rsidRPr="009D090D">
        <w:rPr>
          <w:bCs/>
          <w:sz w:val="28"/>
          <w:szCs w:val="28"/>
          <w:lang w:val="kk"/>
        </w:rPr>
        <w:t>10) эмиссиялардың қоршаған ортаға теріс әсерінің және қоршаған орта үшін тәуекелдердің жалпы деңгейін болғызбау немесе ең төменгі деңгейге дейін қысқарту қажеттілігі;</w:t>
      </w:r>
    </w:p>
    <w:p w14:paraId="6592B6F7" w14:textId="77777777" w:rsidR="00F109D5" w:rsidRPr="009D090D" w:rsidRDefault="00F109D5" w:rsidP="00F109D5">
      <w:pPr>
        <w:ind w:firstLine="709"/>
        <w:jc w:val="both"/>
        <w:rPr>
          <w:bCs/>
          <w:sz w:val="28"/>
          <w:szCs w:val="28"/>
          <w:lang w:val="kk"/>
        </w:rPr>
      </w:pPr>
      <w:r w:rsidRPr="009D090D">
        <w:rPr>
          <w:bCs/>
          <w:sz w:val="28"/>
          <w:szCs w:val="28"/>
          <w:lang w:val="kk"/>
        </w:rPr>
        <w:t>11) аварияларды болғызбау қажеттілігі және қоршаған орта үшін жағымсыз салдарлардың ең төмен деңгейіне дейін мәлімет беру;</w:t>
      </w:r>
    </w:p>
    <w:p w14:paraId="488212DF" w14:textId="77777777" w:rsidR="00F109D5" w:rsidRPr="009D090D" w:rsidRDefault="00F109D5" w:rsidP="00F109D5">
      <w:pPr>
        <w:ind w:firstLine="709"/>
        <w:jc w:val="both"/>
        <w:rPr>
          <w:bCs/>
          <w:sz w:val="28"/>
          <w:szCs w:val="28"/>
          <w:lang w:val="kk"/>
        </w:rPr>
      </w:pPr>
      <w:r w:rsidRPr="009D090D">
        <w:rPr>
          <w:bCs/>
          <w:sz w:val="28"/>
          <w:szCs w:val="28"/>
          <w:lang w:val="kk"/>
        </w:rPr>
        <w:t>12) халықаралық ұйымдар жариялаған ақпарат;</w:t>
      </w:r>
    </w:p>
    <w:p w14:paraId="411AD97E" w14:textId="77777777" w:rsidR="00F109D5" w:rsidRPr="009D090D" w:rsidRDefault="00F109D5" w:rsidP="00F109D5">
      <w:pPr>
        <w:ind w:firstLine="709"/>
        <w:jc w:val="both"/>
        <w:rPr>
          <w:bCs/>
          <w:sz w:val="28"/>
          <w:szCs w:val="28"/>
          <w:lang w:val="kk"/>
        </w:rPr>
      </w:pPr>
      <w:r w:rsidRPr="009D090D">
        <w:rPr>
          <w:bCs/>
          <w:sz w:val="28"/>
          <w:szCs w:val="28"/>
          <w:lang w:val="kk"/>
        </w:rPr>
        <w:t>13) Қазақстан Республикасындағы немесе одан тыс жерлердегі екі және одан да көп объектілерде өнеркәсіптік енгізу.</w:t>
      </w:r>
    </w:p>
    <w:p w14:paraId="3E168081" w14:textId="77777777" w:rsidR="00F109D5" w:rsidRPr="009D090D" w:rsidRDefault="00F109D5" w:rsidP="00F109D5">
      <w:pPr>
        <w:ind w:firstLine="709"/>
        <w:jc w:val="both"/>
        <w:rPr>
          <w:sz w:val="28"/>
          <w:szCs w:val="28"/>
          <w:lang w:val="kk"/>
        </w:rPr>
      </w:pPr>
      <w:r w:rsidRPr="009D090D">
        <w:rPr>
          <w:sz w:val="28"/>
          <w:szCs w:val="28"/>
          <w:lang w:val="kk"/>
        </w:rPr>
        <w:t xml:space="preserve">Сондай-ақ ЕҚТ ретінде техниканы айқындау кезінде Қазақстан Республикасының Экологиялық кодексі қағидаттарының сақталуын қамтамасыз </w:t>
      </w:r>
      <w:r w:rsidRPr="009D090D">
        <w:rPr>
          <w:sz w:val="28"/>
          <w:szCs w:val="28"/>
          <w:lang w:val="kk"/>
        </w:rPr>
        <w:lastRenderedPageBreak/>
        <w:t xml:space="preserve">ету-бұл ең жақсы қол жетімді кандидат болып табылатын әрбір техника үшін келесі шарттарды сақтау арқылы көрсетілген </w:t>
      </w:r>
      <w:r w:rsidRPr="009D090D">
        <w:rPr>
          <w:sz w:val="28"/>
          <w:szCs w:val="28"/>
          <w:lang w:val="kk-KZ"/>
        </w:rPr>
        <w:t>өлшемшарттарды</w:t>
      </w:r>
      <w:r w:rsidRPr="009D090D">
        <w:rPr>
          <w:sz w:val="28"/>
          <w:szCs w:val="28"/>
          <w:lang w:val="kk"/>
        </w:rPr>
        <w:t xml:space="preserve"> біріктіру шарты:</w:t>
      </w:r>
    </w:p>
    <w:p w14:paraId="004CA484" w14:textId="77777777" w:rsidR="00F109D5" w:rsidRPr="009D090D" w:rsidRDefault="00F109D5" w:rsidP="00F109D5">
      <w:pPr>
        <w:ind w:firstLine="709"/>
        <w:jc w:val="both"/>
        <w:rPr>
          <w:sz w:val="28"/>
          <w:szCs w:val="28"/>
          <w:lang w:val="kk"/>
        </w:rPr>
      </w:pPr>
      <w:r w:rsidRPr="009D090D">
        <w:rPr>
          <w:sz w:val="28"/>
          <w:szCs w:val="28"/>
          <w:lang w:val="kk"/>
        </w:rPr>
        <w:t>1) қоршаған ортаға теріс әсердің ең төменгі деңгейі;</w:t>
      </w:r>
    </w:p>
    <w:p w14:paraId="175012A7" w14:textId="77777777" w:rsidR="00F109D5" w:rsidRPr="009D090D" w:rsidRDefault="00F109D5" w:rsidP="00F109D5">
      <w:pPr>
        <w:ind w:firstLine="709"/>
        <w:jc w:val="both"/>
        <w:rPr>
          <w:sz w:val="28"/>
          <w:szCs w:val="28"/>
          <w:lang w:val="kk"/>
        </w:rPr>
      </w:pPr>
      <w:r w:rsidRPr="009D090D">
        <w:rPr>
          <w:sz w:val="28"/>
          <w:szCs w:val="28"/>
          <w:lang w:val="kk"/>
        </w:rPr>
        <w:t>2) оны енгізу мен пайдаланудың экономикалық тиімділігі;</w:t>
      </w:r>
    </w:p>
    <w:p w14:paraId="75E85B12" w14:textId="77777777" w:rsidR="00F109D5" w:rsidRPr="009D090D" w:rsidRDefault="00F109D5" w:rsidP="00F109D5">
      <w:pPr>
        <w:ind w:firstLine="709"/>
        <w:jc w:val="both"/>
        <w:rPr>
          <w:sz w:val="28"/>
          <w:szCs w:val="28"/>
          <w:lang w:val="kk"/>
        </w:rPr>
      </w:pPr>
      <w:r w:rsidRPr="009D090D">
        <w:rPr>
          <w:sz w:val="28"/>
          <w:szCs w:val="28"/>
          <w:lang w:val="kk"/>
        </w:rPr>
        <w:t>3) ресурс-және энергия үнемдеу әдістерін қолдану;</w:t>
      </w:r>
    </w:p>
    <w:p w14:paraId="6DFAB7E8" w14:textId="77777777" w:rsidR="00F109D5" w:rsidRPr="009D090D" w:rsidRDefault="00F109D5" w:rsidP="00F109D5">
      <w:pPr>
        <w:ind w:firstLine="709"/>
        <w:jc w:val="both"/>
        <w:rPr>
          <w:sz w:val="28"/>
          <w:szCs w:val="28"/>
          <w:lang w:val="kk"/>
        </w:rPr>
      </w:pPr>
      <w:r w:rsidRPr="009D090D">
        <w:rPr>
          <w:sz w:val="28"/>
          <w:szCs w:val="28"/>
          <w:lang w:val="kk"/>
        </w:rPr>
        <w:t>4) техниканы енгізу кезеңі;</w:t>
      </w:r>
    </w:p>
    <w:p w14:paraId="466E20C3" w14:textId="77777777" w:rsidR="00F109D5" w:rsidRPr="009D090D" w:rsidRDefault="00F109D5" w:rsidP="00F109D5">
      <w:pPr>
        <w:ind w:firstLine="709"/>
        <w:jc w:val="both"/>
        <w:rPr>
          <w:sz w:val="28"/>
          <w:szCs w:val="28"/>
          <w:lang w:val="kk"/>
        </w:rPr>
      </w:pPr>
      <w:r w:rsidRPr="009D090D">
        <w:rPr>
          <w:sz w:val="28"/>
          <w:szCs w:val="28"/>
          <w:lang w:val="kk"/>
        </w:rPr>
        <w:t>5) қоршаған ортаға теріс әсер ететін екі және одан да көп объектілерде техниканы өнеркәсіптік енгізуге жол берілмейді.</w:t>
      </w:r>
    </w:p>
    <w:p w14:paraId="09EBBED2" w14:textId="77777777" w:rsidR="00F109D5" w:rsidRPr="009D090D" w:rsidRDefault="00F109D5" w:rsidP="00F109D5">
      <w:pPr>
        <w:ind w:firstLine="709"/>
        <w:jc w:val="both"/>
        <w:rPr>
          <w:sz w:val="28"/>
          <w:szCs w:val="28"/>
          <w:lang w:val="kk"/>
        </w:rPr>
      </w:pPr>
      <w:r w:rsidRPr="009D090D">
        <w:rPr>
          <w:b/>
          <w:bCs/>
          <w:sz w:val="28"/>
          <w:szCs w:val="28"/>
          <w:lang w:val="kk"/>
        </w:rPr>
        <w:t>Қоршаған ортаға теріс әсердің ең төменгі деңгейі</w:t>
      </w:r>
      <w:r w:rsidRPr="009D090D">
        <w:rPr>
          <w:sz w:val="28"/>
          <w:szCs w:val="28"/>
          <w:lang w:val="kk"/>
        </w:rPr>
        <w:t>.</w:t>
      </w:r>
    </w:p>
    <w:p w14:paraId="340439EF" w14:textId="77777777" w:rsidR="00F109D5" w:rsidRPr="009D090D" w:rsidRDefault="00F109D5" w:rsidP="00F109D5">
      <w:pPr>
        <w:ind w:firstLine="709"/>
        <w:jc w:val="both"/>
        <w:rPr>
          <w:sz w:val="28"/>
          <w:szCs w:val="28"/>
          <w:lang w:val="kk"/>
        </w:rPr>
      </w:pPr>
      <w:r w:rsidRPr="009D090D">
        <w:rPr>
          <w:sz w:val="28"/>
          <w:szCs w:val="28"/>
          <w:lang w:val="kk"/>
        </w:rPr>
        <w:t>Кандидат техникаға қоршаған ортаға теріс әсердің ең төменгі деңгейін қамтамасыз ету шарттары белгіленген кезде екі көрсеткіш қаралады:</w:t>
      </w:r>
    </w:p>
    <w:p w14:paraId="212F4FC8" w14:textId="77777777" w:rsidR="00F109D5" w:rsidRPr="009D090D" w:rsidRDefault="00F109D5" w:rsidP="00F109D5">
      <w:pPr>
        <w:ind w:firstLine="709"/>
        <w:jc w:val="both"/>
        <w:rPr>
          <w:sz w:val="28"/>
          <w:szCs w:val="28"/>
          <w:lang w:val="kk"/>
        </w:rPr>
      </w:pPr>
      <w:r w:rsidRPr="009D090D">
        <w:rPr>
          <w:sz w:val="28"/>
          <w:szCs w:val="28"/>
          <w:lang w:val="kk"/>
        </w:rPr>
        <w:t>1) технологиялық процестерде пайдаланылатын және (немесе) түзілетін заттардың атмосфера, топырақ, су жүйелері, адам, басқа да тірі организмдер және тұтастай экожүйелер үшін қауіптілігі;</w:t>
      </w:r>
    </w:p>
    <w:p w14:paraId="2F1469D9" w14:textId="77777777" w:rsidR="00F109D5" w:rsidRPr="009D090D" w:rsidRDefault="00F109D5" w:rsidP="00F109D5">
      <w:pPr>
        <w:ind w:firstLine="709"/>
        <w:jc w:val="both"/>
        <w:rPr>
          <w:sz w:val="28"/>
          <w:szCs w:val="28"/>
          <w:lang w:val="kk"/>
        </w:rPr>
      </w:pPr>
      <w:r w:rsidRPr="009D090D">
        <w:rPr>
          <w:sz w:val="28"/>
          <w:szCs w:val="28"/>
          <w:lang w:val="kk"/>
        </w:rPr>
        <w:t>2) шығарындылар мен төгінділер құрамындағы теріс әсердің сипаты және зиянды заттар эмиссияларының мәні.</w:t>
      </w:r>
    </w:p>
    <w:p w14:paraId="3D2D7A88" w14:textId="77777777" w:rsidR="00F109D5" w:rsidRPr="009D090D" w:rsidRDefault="00F109D5" w:rsidP="00F109D5">
      <w:pPr>
        <w:ind w:firstLine="709"/>
        <w:jc w:val="both"/>
        <w:rPr>
          <w:sz w:val="28"/>
          <w:szCs w:val="28"/>
          <w:lang w:val="kk"/>
        </w:rPr>
      </w:pPr>
      <w:r w:rsidRPr="009D090D">
        <w:rPr>
          <w:sz w:val="28"/>
          <w:szCs w:val="28"/>
          <w:lang w:val="kk"/>
        </w:rPr>
        <w:t>Технологиялық процестерде пайдаланылатын және (немесе) түзілетін заттардың қауіптілігін айқындау кезінде шығарындылар мен төгінділер құрамындағы зиянды заттар эмиссияларына, олардың көлеміне (салмағына), сондай-ақ қалдықтардың көлемі мен қауіптілік деңгейіне түгендеу жүргізіледі. Технологиялық процестер барысында пайдаланылатын және (немесе) түзілетін зиянды заттардың қауіптілігін бағалау кезінде атмосфераға бөлінетін, су объектілеріне, аралық өнімдерге және қатты қалдықтарға түсетін маркерлік ластағыш заттар белгіленеді.</w:t>
      </w:r>
    </w:p>
    <w:p w14:paraId="14C27EF0" w14:textId="77777777" w:rsidR="00F109D5" w:rsidRPr="009D090D" w:rsidRDefault="00F109D5" w:rsidP="00F109D5">
      <w:pPr>
        <w:ind w:firstLine="709"/>
        <w:jc w:val="both"/>
        <w:rPr>
          <w:sz w:val="28"/>
          <w:szCs w:val="28"/>
          <w:lang w:val="kk"/>
        </w:rPr>
      </w:pPr>
      <w:r w:rsidRPr="009D090D">
        <w:rPr>
          <w:sz w:val="28"/>
          <w:szCs w:val="28"/>
          <w:lang w:val="kk"/>
        </w:rPr>
        <w:t>Маркерлік заттарды таңдау келесі сипаттамаларды анықтауға негізделген:</w:t>
      </w:r>
    </w:p>
    <w:p w14:paraId="048C7444" w14:textId="77777777" w:rsidR="00F109D5" w:rsidRPr="009D090D" w:rsidRDefault="00F109D5" w:rsidP="00F109D5">
      <w:pPr>
        <w:ind w:firstLine="709"/>
        <w:jc w:val="both"/>
        <w:rPr>
          <w:sz w:val="28"/>
          <w:szCs w:val="28"/>
          <w:lang w:val="kk"/>
        </w:rPr>
      </w:pPr>
      <w:r w:rsidRPr="009D090D">
        <w:rPr>
          <w:sz w:val="28"/>
          <w:szCs w:val="28"/>
          <w:lang w:val="kk"/>
        </w:rPr>
        <w:t>зат қарастырылып отырған технологиялық процеске тән;</w:t>
      </w:r>
    </w:p>
    <w:p w14:paraId="1B54F539" w14:textId="77777777" w:rsidR="00F109D5" w:rsidRPr="009D090D" w:rsidRDefault="00F109D5" w:rsidP="00F109D5">
      <w:pPr>
        <w:ind w:firstLine="709"/>
        <w:jc w:val="both"/>
        <w:rPr>
          <w:sz w:val="28"/>
          <w:szCs w:val="28"/>
          <w:lang w:val="kk"/>
        </w:rPr>
      </w:pPr>
      <w:r w:rsidRPr="009D090D">
        <w:rPr>
          <w:sz w:val="28"/>
          <w:szCs w:val="28"/>
          <w:lang w:val="kk"/>
        </w:rPr>
        <w:t>зат шығарылымдардың құрамында тұрақты және маңызды концентрацияларда болады;</w:t>
      </w:r>
    </w:p>
    <w:p w14:paraId="25505F1B" w14:textId="77777777" w:rsidR="00F109D5" w:rsidRPr="009D090D" w:rsidRDefault="00F109D5" w:rsidP="00F109D5">
      <w:pPr>
        <w:ind w:firstLine="709"/>
        <w:jc w:val="both"/>
        <w:rPr>
          <w:sz w:val="28"/>
          <w:szCs w:val="28"/>
          <w:lang w:val="kk"/>
        </w:rPr>
      </w:pPr>
      <w:r w:rsidRPr="009D090D">
        <w:rPr>
          <w:sz w:val="28"/>
          <w:szCs w:val="28"/>
          <w:lang w:val="kk"/>
        </w:rPr>
        <w:t>зат қоршаған ортаға айтарлықтай әсер етеді;</w:t>
      </w:r>
    </w:p>
    <w:p w14:paraId="175D48A8" w14:textId="77777777" w:rsidR="00F109D5" w:rsidRPr="009D090D" w:rsidRDefault="00F109D5" w:rsidP="00F109D5">
      <w:pPr>
        <w:ind w:firstLine="709"/>
        <w:jc w:val="both"/>
        <w:rPr>
          <w:sz w:val="28"/>
          <w:szCs w:val="28"/>
          <w:lang w:val="kk"/>
        </w:rPr>
      </w:pPr>
      <w:r w:rsidRPr="009D090D">
        <w:rPr>
          <w:sz w:val="28"/>
          <w:szCs w:val="28"/>
          <w:lang w:val="kk"/>
        </w:rPr>
        <w:t>затты анықтау әдісі қолжетімді, көбейтілетін және өлшем бірлігін қамтамасыз ету талаптарына сәйкес келеді;</w:t>
      </w:r>
    </w:p>
    <w:p w14:paraId="70B91132" w14:textId="77777777" w:rsidR="00F109D5" w:rsidRPr="009D090D" w:rsidRDefault="00F109D5" w:rsidP="00F109D5">
      <w:pPr>
        <w:ind w:firstLine="709"/>
        <w:jc w:val="both"/>
        <w:rPr>
          <w:sz w:val="28"/>
          <w:szCs w:val="28"/>
          <w:lang w:val="kk"/>
        </w:rPr>
      </w:pPr>
      <w:r w:rsidRPr="009D090D">
        <w:rPr>
          <w:sz w:val="28"/>
          <w:szCs w:val="28"/>
          <w:lang w:val="kk"/>
        </w:rPr>
        <w:t>маркерлік заттарды анықтау үшін сандық өлшемшарт ластағыш заттар шығарындыларының жалпы көлеміндегі олардың ең үлкен жиынтық үлесі болып табылады.</w:t>
      </w:r>
    </w:p>
    <w:p w14:paraId="06D5A5E7" w14:textId="77777777" w:rsidR="00F109D5" w:rsidRPr="009D090D" w:rsidRDefault="00F109D5" w:rsidP="00F109D5">
      <w:pPr>
        <w:ind w:firstLine="709"/>
        <w:jc w:val="both"/>
        <w:rPr>
          <w:b/>
          <w:bCs/>
          <w:sz w:val="28"/>
          <w:szCs w:val="28"/>
          <w:lang w:val="kk"/>
        </w:rPr>
      </w:pPr>
      <w:r w:rsidRPr="009D090D">
        <w:rPr>
          <w:b/>
          <w:bCs/>
          <w:sz w:val="28"/>
          <w:szCs w:val="28"/>
          <w:lang w:val="kk"/>
        </w:rPr>
        <w:t>Техниканы енгізу мен пайдаланудың экономикалық тиімділігі</w:t>
      </w:r>
    </w:p>
    <w:p w14:paraId="4D4A3069" w14:textId="77777777" w:rsidR="00F109D5" w:rsidRPr="009D090D" w:rsidRDefault="00F109D5" w:rsidP="00F109D5">
      <w:pPr>
        <w:ind w:firstLine="709"/>
        <w:jc w:val="both"/>
        <w:rPr>
          <w:sz w:val="28"/>
          <w:szCs w:val="28"/>
          <w:lang w:val="kk"/>
        </w:rPr>
      </w:pPr>
      <w:r w:rsidRPr="009D090D">
        <w:rPr>
          <w:sz w:val="28"/>
          <w:szCs w:val="28"/>
          <w:lang w:val="kk"/>
        </w:rPr>
        <w:t xml:space="preserve">Экономикалық тиімділікті қамтамасыз ету шарттарын белгілеу кезінде техниканы енгізу мен пайдалануға арналған шығындарды бағалау және шығындар мен пайданы талдау әдісін қолдану арқылы оны енгізуден түсетін пайданы бағалау жүргізіледі. Егер әртүрлі әдістерді енгізу оң нәтиже берсе, онда ең жоғары тиімділігі бар техника «баға/сапа» арақатынасын беретін және сәйкесінше қарастырылған әдістер арасында ең үздік экономикалық көрсеткіштерді көрсететін әдіс болып саналады. Бұл талдау әдісі деректерді </w:t>
      </w:r>
      <w:r w:rsidRPr="009D090D">
        <w:rPr>
          <w:sz w:val="28"/>
          <w:szCs w:val="28"/>
          <w:lang w:val="kk"/>
        </w:rPr>
        <w:lastRenderedPageBreak/>
        <w:t xml:space="preserve">неғұрлым кең қамтуды талап етеді, мұнда пайда/шығындар туралы деректерді ақшалай түрде ұсыну қиын. </w:t>
      </w:r>
    </w:p>
    <w:p w14:paraId="32300D67" w14:textId="77777777" w:rsidR="00F109D5" w:rsidRPr="009D090D" w:rsidRDefault="00F109D5" w:rsidP="00F109D5">
      <w:pPr>
        <w:ind w:firstLine="709"/>
        <w:jc w:val="both"/>
        <w:rPr>
          <w:sz w:val="28"/>
          <w:szCs w:val="28"/>
          <w:lang w:val="kk"/>
        </w:rPr>
      </w:pPr>
      <w:bookmarkStart w:id="95" w:name="bookmark=id.111kx3o" w:colFirst="0" w:colLast="0"/>
      <w:bookmarkEnd w:id="95"/>
      <w:r w:rsidRPr="009D090D">
        <w:rPr>
          <w:sz w:val="28"/>
          <w:szCs w:val="28"/>
          <w:lang w:val="kk"/>
        </w:rPr>
        <w:t>Технологияны енгізгенге дейін және одан кейінгі ақша ағындарының айырмашылығынан туындайтын қосымша ақша ағынына талдау жүргізу көптеген кәсіпорындарға жақсы таныс экономикалық талдау жүргізуге мүмкіндік береді.</w:t>
      </w:r>
    </w:p>
    <w:p w14:paraId="787EF96A" w14:textId="77777777" w:rsidR="00F109D5" w:rsidRPr="009D090D" w:rsidRDefault="00F109D5" w:rsidP="00F109D5">
      <w:pPr>
        <w:ind w:firstLine="709"/>
        <w:jc w:val="both"/>
        <w:rPr>
          <w:sz w:val="28"/>
          <w:szCs w:val="28"/>
          <w:lang w:val="kk"/>
        </w:rPr>
      </w:pPr>
      <w:r w:rsidRPr="009D090D">
        <w:rPr>
          <w:sz w:val="28"/>
          <w:szCs w:val="28"/>
          <w:lang w:val="kk"/>
        </w:rPr>
        <w:t xml:space="preserve">Шығындар мен пайдаларды талдау әдісінің баламасы ретінде белгілі бір экологиялық мақсатқа қол жеткізу үшін ең қолайлы шараларды анықтау үшін пайдаланылатын шығындардың тиімділігін талдау қолданылады. ЕҚТ кандидат техникаларын экономикалық тиімділігінің өсуіне қарай саралау алынған экономикалық пайдамен салыстырғанда негізсіз және ақталмаған қымбат нұсқаларды болғызбауға мүмкіндік береді. </w:t>
      </w:r>
    </w:p>
    <w:p w14:paraId="3A333EE9" w14:textId="77777777" w:rsidR="00F109D5" w:rsidRPr="009D090D" w:rsidRDefault="00F109D5" w:rsidP="00F109D5">
      <w:pPr>
        <w:ind w:firstLine="709"/>
        <w:jc w:val="both"/>
        <w:rPr>
          <w:sz w:val="28"/>
          <w:szCs w:val="28"/>
          <w:lang w:val="kk"/>
        </w:rPr>
      </w:pPr>
      <w:r w:rsidRPr="009D090D">
        <w:rPr>
          <w:sz w:val="28"/>
          <w:szCs w:val="28"/>
          <w:lang w:val="kk"/>
        </w:rPr>
        <w:t>Техниканың экономикалық тиімділігі мына формулаға сәйкес анықталады:</w:t>
      </w:r>
    </w:p>
    <w:p w14:paraId="5B013D98" w14:textId="77777777" w:rsidR="00F109D5" w:rsidRPr="009D090D" w:rsidRDefault="00F109D5" w:rsidP="00F109D5">
      <w:pPr>
        <w:ind w:firstLine="709"/>
        <w:jc w:val="both"/>
        <w:rPr>
          <w:sz w:val="28"/>
          <w:szCs w:val="28"/>
          <w:lang w:val="kk"/>
        </w:rPr>
      </w:pPr>
      <w:r w:rsidRPr="009D090D">
        <w:rPr>
          <w:sz w:val="28"/>
          <w:szCs w:val="28"/>
          <w:lang w:val="kk"/>
        </w:rPr>
        <w:t>Экономикалық тиімділік = жылдық шығындар, теңге/эмиссияларды қысқарту, т/жыл.</w:t>
      </w:r>
    </w:p>
    <w:p w14:paraId="59A4DEF6" w14:textId="77777777" w:rsidR="00F109D5" w:rsidRPr="009D090D" w:rsidRDefault="00F109D5" w:rsidP="00F109D5">
      <w:pPr>
        <w:ind w:firstLine="709"/>
        <w:jc w:val="both"/>
        <w:rPr>
          <w:sz w:val="28"/>
          <w:szCs w:val="28"/>
          <w:lang w:val="kk"/>
        </w:rPr>
      </w:pPr>
      <w:r w:rsidRPr="009D090D">
        <w:rPr>
          <w:sz w:val="28"/>
          <w:szCs w:val="28"/>
          <w:lang w:val="kk"/>
        </w:rPr>
        <w:t>Шығындарды есептеу әдістемесі енгізу мен пайдаланудың экономикалық тиімділігін ескере отырып, құрылысқа, қондырғыға, технологияға немесе процеске арналған күрделі шығындар мен пайдалану шығындары туралы деректерді жинауға және талдауға мүмкіндік беретін алгоритмді белгілейді.</w:t>
      </w:r>
    </w:p>
    <w:p w14:paraId="250A6F0B" w14:textId="77777777" w:rsidR="00F109D5" w:rsidRPr="009D090D" w:rsidRDefault="00F109D5" w:rsidP="00F109D5">
      <w:pPr>
        <w:ind w:firstLine="709"/>
        <w:jc w:val="both"/>
        <w:rPr>
          <w:sz w:val="28"/>
          <w:szCs w:val="28"/>
          <w:lang w:val="kk"/>
        </w:rPr>
      </w:pPr>
      <w:r w:rsidRPr="009D090D">
        <w:rPr>
          <w:sz w:val="28"/>
          <w:szCs w:val="28"/>
          <w:lang w:val="kk"/>
        </w:rPr>
        <w:t>Бағалаудың негізгі кезеңдері 2.1-суретте көрсетілген.</w:t>
      </w:r>
    </w:p>
    <w:p w14:paraId="1C52AD26" w14:textId="77777777" w:rsidR="00F109D5" w:rsidRPr="009D090D" w:rsidRDefault="00F109D5" w:rsidP="00F109D5">
      <w:pPr>
        <w:widowControl w:val="0"/>
        <w:tabs>
          <w:tab w:val="left" w:pos="1235"/>
        </w:tabs>
        <w:ind w:firstLine="709"/>
        <w:jc w:val="both"/>
        <w:rPr>
          <w:bCs/>
          <w:sz w:val="22"/>
          <w:szCs w:val="22"/>
          <w:lang w:val="kk"/>
        </w:rPr>
      </w:pPr>
    </w:p>
    <w:p w14:paraId="2AC94E77" w14:textId="77777777" w:rsidR="00F109D5" w:rsidRPr="009D090D" w:rsidRDefault="00F109D5" w:rsidP="00F109D5">
      <w:pPr>
        <w:widowControl w:val="0"/>
        <w:tabs>
          <w:tab w:val="left" w:pos="1235"/>
        </w:tabs>
        <w:jc w:val="center"/>
        <w:rPr>
          <w:bCs/>
          <w:sz w:val="22"/>
          <w:szCs w:val="22"/>
          <w:lang w:val="kk"/>
        </w:rPr>
      </w:pPr>
      <w:r w:rsidRPr="009D090D">
        <w:rPr>
          <w:bCs/>
          <w:noProof/>
          <w:sz w:val="22"/>
          <w:szCs w:val="22"/>
        </w:rPr>
        <w:lastRenderedPageBreak/>
        <w:drawing>
          <wp:inline distT="0" distB="0" distL="0" distR="0" wp14:anchorId="3F236A75" wp14:editId="4CB7E671">
            <wp:extent cx="3262345" cy="4991100"/>
            <wp:effectExtent l="0" t="0" r="0" b="0"/>
            <wp:docPr id="98084220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3268490" cy="5000501"/>
                    </a:xfrm>
                    <a:prstGeom prst="rect">
                      <a:avLst/>
                    </a:prstGeom>
                    <a:noFill/>
                  </pic:spPr>
                </pic:pic>
              </a:graphicData>
            </a:graphic>
          </wp:inline>
        </w:drawing>
      </w:r>
    </w:p>
    <w:p w14:paraId="07D405E6" w14:textId="77777777" w:rsidR="00F109D5" w:rsidRPr="009D090D" w:rsidRDefault="00F109D5" w:rsidP="00F109D5">
      <w:pPr>
        <w:jc w:val="center"/>
        <w:rPr>
          <w:lang w:val="kk"/>
        </w:rPr>
      </w:pPr>
      <w:r w:rsidRPr="009D090D">
        <w:rPr>
          <w:lang w:val="kk"/>
        </w:rPr>
        <w:t xml:space="preserve">2.1-сурет. </w:t>
      </w:r>
      <w:r w:rsidRPr="009D090D">
        <w:rPr>
          <w:lang w:val="kk-KZ"/>
        </w:rPr>
        <w:t>ЕҚТ таңдау процесінің блок-схемасы</w:t>
      </w:r>
      <w:r w:rsidRPr="009D090D">
        <w:rPr>
          <w:lang w:val="kk"/>
        </w:rPr>
        <w:t xml:space="preserve"> </w:t>
      </w:r>
    </w:p>
    <w:p w14:paraId="6BF2F3C9" w14:textId="77777777" w:rsidR="00F109D5" w:rsidRPr="009D090D" w:rsidRDefault="00F109D5" w:rsidP="00F109D5">
      <w:pPr>
        <w:ind w:firstLine="709"/>
        <w:jc w:val="both"/>
        <w:rPr>
          <w:sz w:val="28"/>
          <w:szCs w:val="28"/>
          <w:lang w:val="kk"/>
        </w:rPr>
      </w:pPr>
    </w:p>
    <w:p w14:paraId="627F5ECD" w14:textId="77777777" w:rsidR="00F109D5" w:rsidRPr="009D090D" w:rsidRDefault="00F109D5" w:rsidP="00F109D5">
      <w:pPr>
        <w:ind w:firstLine="709"/>
        <w:jc w:val="both"/>
        <w:rPr>
          <w:sz w:val="28"/>
          <w:szCs w:val="28"/>
          <w:lang w:val="kk"/>
        </w:rPr>
      </w:pPr>
      <w:r w:rsidRPr="009D090D">
        <w:rPr>
          <w:sz w:val="28"/>
          <w:szCs w:val="28"/>
          <w:lang w:val="kk"/>
        </w:rPr>
        <w:t>ЕҚТ енгізудің экономикалық талдауын орындау барысында:</w:t>
      </w:r>
    </w:p>
    <w:p w14:paraId="4B64D72F" w14:textId="77777777" w:rsidR="00F109D5" w:rsidRPr="009D090D" w:rsidRDefault="00F109D5" w:rsidP="00F109D5">
      <w:pPr>
        <w:ind w:firstLine="709"/>
        <w:jc w:val="both"/>
        <w:rPr>
          <w:sz w:val="28"/>
          <w:szCs w:val="28"/>
          <w:lang w:val="kk"/>
        </w:rPr>
      </w:pPr>
      <w:r w:rsidRPr="009D090D">
        <w:rPr>
          <w:sz w:val="28"/>
          <w:szCs w:val="28"/>
          <w:lang w:val="kk"/>
        </w:rPr>
        <w:t>1) салыстырмалы техникаларды өнеркәсіптік ауқымда алдыңғы табысты пайдалану тәжірибесі;</w:t>
      </w:r>
    </w:p>
    <w:p w14:paraId="769FF173" w14:textId="77777777" w:rsidR="00F109D5" w:rsidRPr="009D090D" w:rsidRDefault="00F109D5" w:rsidP="00F109D5">
      <w:pPr>
        <w:ind w:firstLine="709"/>
        <w:jc w:val="both"/>
        <w:rPr>
          <w:sz w:val="28"/>
          <w:szCs w:val="28"/>
          <w:lang w:val="kk"/>
        </w:rPr>
      </w:pPr>
      <w:r w:rsidRPr="009D090D">
        <w:rPr>
          <w:sz w:val="28"/>
          <w:szCs w:val="28"/>
          <w:lang w:val="kk"/>
        </w:rPr>
        <w:t>2) осы техниканы өндіріске енгізуге және пайдалануға  байланысты белгілі вариялар туралы ақпарат;</w:t>
      </w:r>
    </w:p>
    <w:p w14:paraId="70FEBEA3" w14:textId="77777777" w:rsidR="00F109D5" w:rsidRPr="009D090D" w:rsidRDefault="00F109D5" w:rsidP="00F109D5">
      <w:pPr>
        <w:ind w:firstLine="709"/>
        <w:jc w:val="both"/>
        <w:rPr>
          <w:sz w:val="28"/>
          <w:szCs w:val="28"/>
          <w:lang w:val="kk"/>
        </w:rPr>
      </w:pPr>
      <w:r w:rsidRPr="009D090D">
        <w:rPr>
          <w:sz w:val="28"/>
          <w:szCs w:val="28"/>
          <w:lang w:val="kk"/>
        </w:rPr>
        <w:t xml:space="preserve">3) техникаларды енгізу климатының географиялық факторлары (энергия көздеріне қатысты орналасуы, оның қолжетімділігі, логистикалық тізбектер), сондай-ақ өңірлік физикалық-географиялық және геологиялық жағдайларға және ерекше қорғалатын табиғи аумақтардың, мәдениет ескерткіштері мен рекреация объектілерінің болуына байланысты технологиялық шектеулер. </w:t>
      </w:r>
    </w:p>
    <w:p w14:paraId="77E468C6" w14:textId="77777777" w:rsidR="00F109D5" w:rsidRPr="009D090D" w:rsidRDefault="00F109D5" w:rsidP="00F109D5">
      <w:pPr>
        <w:ind w:firstLine="709"/>
        <w:jc w:val="both"/>
        <w:rPr>
          <w:sz w:val="28"/>
          <w:szCs w:val="28"/>
          <w:lang w:val="kk"/>
        </w:rPr>
      </w:pPr>
      <w:r w:rsidRPr="009D090D">
        <w:rPr>
          <w:sz w:val="28"/>
          <w:szCs w:val="28"/>
          <w:lang w:val="kk"/>
        </w:rPr>
        <w:t>Кандидат техникаға бағалау жүргізу үшін күрделі шығындарды (құрылыстар салуға, жабдықтарды сатып алуға және монтаждауға) және пайдаланушылық шығындарды бөле отырып, шығындардың құрылымы айқындалады. Пайдалану шығындарында техникалық қызмет көрсету және жөндеу шығындары, энергия көздері, материалдар мен қызметтер, еңбек шығындары бөлінеді.</w:t>
      </w:r>
    </w:p>
    <w:p w14:paraId="109473FC" w14:textId="77777777" w:rsidR="00F109D5" w:rsidRPr="009D090D" w:rsidRDefault="00F109D5" w:rsidP="00F109D5">
      <w:pPr>
        <w:ind w:firstLine="709"/>
        <w:jc w:val="both"/>
        <w:rPr>
          <w:sz w:val="28"/>
          <w:szCs w:val="28"/>
          <w:lang w:val="kk"/>
        </w:rPr>
      </w:pPr>
      <w:r w:rsidRPr="009D090D">
        <w:rPr>
          <w:sz w:val="28"/>
          <w:szCs w:val="28"/>
          <w:lang w:val="kk"/>
        </w:rPr>
        <w:lastRenderedPageBreak/>
        <w:t>Шығындар туралы ақпаратты жинау нәтижелері бойынша қарастырылып отырған балама нұсқаларды одан әрі объективті салыстыруды қамтамасыз ету үшін өңдеу жүргізіледі.</w:t>
      </w:r>
    </w:p>
    <w:p w14:paraId="2A324E5C" w14:textId="77777777" w:rsidR="00F109D5" w:rsidRPr="009D090D" w:rsidRDefault="00F109D5" w:rsidP="00F109D5">
      <w:pPr>
        <w:ind w:firstLine="709"/>
        <w:jc w:val="both"/>
        <w:rPr>
          <w:b/>
          <w:bCs/>
          <w:sz w:val="28"/>
          <w:szCs w:val="28"/>
          <w:lang w:val="kk"/>
        </w:rPr>
      </w:pPr>
      <w:r w:rsidRPr="009D090D">
        <w:rPr>
          <w:b/>
          <w:bCs/>
          <w:sz w:val="28"/>
          <w:szCs w:val="28"/>
          <w:lang w:val="kk"/>
        </w:rPr>
        <w:t>Техниканы енгізу кезеңі</w:t>
      </w:r>
    </w:p>
    <w:p w14:paraId="66F4E1A8" w14:textId="77777777" w:rsidR="00F109D5" w:rsidRPr="009D090D" w:rsidRDefault="00F109D5" w:rsidP="00F109D5">
      <w:pPr>
        <w:ind w:firstLine="709"/>
        <w:jc w:val="both"/>
        <w:rPr>
          <w:sz w:val="28"/>
          <w:szCs w:val="28"/>
          <w:lang w:val="kk"/>
        </w:rPr>
      </w:pPr>
      <w:r w:rsidRPr="009D090D">
        <w:rPr>
          <w:sz w:val="28"/>
          <w:szCs w:val="28"/>
          <w:lang w:val="kk"/>
        </w:rPr>
        <w:t>Техниканы енгізу уақытын бағалау үшін қоршаған ортаны қорғауды қамтамасыз етуге жататын шығындармен салыстырғанда белгілі бір техниканың өтелу кезеңі пайдаланылады. Техниканы енгізу жылдамдығын бағалау жүргізіледі. Бұл жағдайда келесі уақыт шкалаларының әдістерін енгізу жылдамдығын бөлек қарастыру ұсынылады:</w:t>
      </w:r>
    </w:p>
    <w:p w14:paraId="5B81D9BF" w14:textId="77777777" w:rsidR="00F109D5" w:rsidRPr="009D090D" w:rsidRDefault="00F109D5" w:rsidP="00F109D5">
      <w:pPr>
        <w:ind w:firstLine="709"/>
        <w:jc w:val="both"/>
        <w:rPr>
          <w:sz w:val="28"/>
          <w:szCs w:val="28"/>
          <w:lang w:val="kk"/>
        </w:rPr>
      </w:pPr>
      <w:r w:rsidRPr="009D090D">
        <w:rPr>
          <w:sz w:val="28"/>
          <w:szCs w:val="28"/>
          <w:lang w:val="kk"/>
        </w:rPr>
        <w:t xml:space="preserve">қысқа мерзімді (бірнеше аптадан бірнеше айға дейін); </w:t>
      </w:r>
    </w:p>
    <w:p w14:paraId="1F8B6DEC" w14:textId="77777777" w:rsidR="00F109D5" w:rsidRPr="009D090D" w:rsidRDefault="00F109D5" w:rsidP="00F109D5">
      <w:pPr>
        <w:ind w:firstLine="709"/>
        <w:jc w:val="both"/>
        <w:rPr>
          <w:sz w:val="28"/>
          <w:szCs w:val="28"/>
          <w:lang w:val="kk"/>
        </w:rPr>
      </w:pPr>
      <w:r w:rsidRPr="009D090D">
        <w:rPr>
          <w:sz w:val="28"/>
          <w:szCs w:val="28"/>
          <w:lang w:val="kk"/>
        </w:rPr>
        <w:t xml:space="preserve">орта мерзімді (бірнеше айдан бір жылға дейін); </w:t>
      </w:r>
    </w:p>
    <w:p w14:paraId="4304C20A" w14:textId="77777777" w:rsidR="00F109D5" w:rsidRPr="009D090D" w:rsidRDefault="00F109D5" w:rsidP="00F109D5">
      <w:pPr>
        <w:ind w:firstLine="709"/>
        <w:jc w:val="both"/>
        <w:rPr>
          <w:sz w:val="28"/>
          <w:szCs w:val="28"/>
          <w:lang w:val="kk"/>
        </w:rPr>
      </w:pPr>
      <w:r w:rsidRPr="009D090D">
        <w:rPr>
          <w:sz w:val="28"/>
          <w:szCs w:val="28"/>
          <w:lang w:val="kk"/>
        </w:rPr>
        <w:t>ұзақ мерзімді (әдетте бірнеше жыл).</w:t>
      </w:r>
    </w:p>
    <w:p w14:paraId="2894C22A" w14:textId="77777777" w:rsidR="00F109D5" w:rsidRPr="009D090D" w:rsidRDefault="00F109D5" w:rsidP="00F109D5">
      <w:pPr>
        <w:ind w:firstLine="709"/>
        <w:jc w:val="both"/>
        <w:rPr>
          <w:sz w:val="28"/>
          <w:szCs w:val="28"/>
          <w:lang w:val="kk"/>
        </w:rPr>
      </w:pPr>
      <w:r w:rsidRPr="009D090D">
        <w:rPr>
          <w:sz w:val="28"/>
          <w:szCs w:val="28"/>
          <w:lang w:val="kk"/>
        </w:rPr>
        <w:t>Жаңғырту уақытын таңдау қолданыстағы жабдықты жоспарлы ауыстыруға негізделеді. ЕҚТ енгізу жылдамдығын (кезеңін) бағалай отырып, модернизацияның шекті шығындарын талдау ұсынылады. Елеулі инвестициялық күрделі шығындарды немесе өндірістік процестер мен инфрақұрылымның едйуір модификацияларын талап ететін ЕҚТ үшін ұзақтау енгізу кезеңін қарастырған жөн.</w:t>
      </w:r>
    </w:p>
    <w:p w14:paraId="6DE99880" w14:textId="77777777" w:rsidR="00F109D5" w:rsidRPr="009D090D" w:rsidRDefault="00F109D5" w:rsidP="00F109D5">
      <w:pPr>
        <w:ind w:firstLine="709"/>
        <w:jc w:val="both"/>
        <w:rPr>
          <w:b/>
          <w:sz w:val="28"/>
          <w:szCs w:val="28"/>
          <w:lang w:val="kk"/>
        </w:rPr>
      </w:pPr>
      <w:r w:rsidRPr="009D090D">
        <w:rPr>
          <w:b/>
          <w:sz w:val="28"/>
          <w:szCs w:val="28"/>
          <w:lang w:val="kk"/>
        </w:rPr>
        <w:t>Ресурс және энергия үнемдеу әдістерін қолдану</w:t>
      </w:r>
    </w:p>
    <w:p w14:paraId="358C5F23" w14:textId="77777777" w:rsidR="00F109D5" w:rsidRPr="009D090D" w:rsidRDefault="00F109D5" w:rsidP="00F109D5">
      <w:pPr>
        <w:ind w:firstLine="709"/>
        <w:jc w:val="both"/>
        <w:rPr>
          <w:bCs/>
          <w:sz w:val="28"/>
          <w:szCs w:val="28"/>
          <w:lang w:val="kk"/>
        </w:rPr>
      </w:pPr>
      <w:r w:rsidRPr="009D090D">
        <w:rPr>
          <w:bCs/>
          <w:sz w:val="28"/>
          <w:szCs w:val="28"/>
          <w:lang w:val="kk"/>
        </w:rPr>
        <w:t>Ресурс және энергия үнемдеу әдістерін қолдануды талдау кезінде энергия және ресурс үнемдеу саласындағы қолданыстағы нормативтік-құқықтық құжаттардың талаптары мен ережелері ескеріледі. Талдаудың мақсаты энергия мен ресурстарды үнемдеудің ең үздік көрсеткіштерімен сипатталатын (қарастырылатындар арасында) техникаларды анықтау болып табылады.</w:t>
      </w:r>
    </w:p>
    <w:p w14:paraId="652A8646" w14:textId="77777777" w:rsidR="00F109D5" w:rsidRPr="009D090D" w:rsidRDefault="00F109D5" w:rsidP="00F109D5">
      <w:pPr>
        <w:ind w:firstLine="709"/>
        <w:jc w:val="both"/>
        <w:rPr>
          <w:bCs/>
          <w:sz w:val="28"/>
          <w:szCs w:val="28"/>
          <w:lang w:val="kk"/>
        </w:rPr>
      </w:pPr>
      <w:r w:rsidRPr="009D090D">
        <w:rPr>
          <w:bCs/>
          <w:sz w:val="28"/>
          <w:szCs w:val="28"/>
          <w:lang w:val="kk"/>
        </w:rPr>
        <w:t>Төмендегілерді назарға ала отырып, негізгі ресурстарды тұтыну бойынша техникаларға салыстырмалы талдау жүргізіледі:</w:t>
      </w:r>
    </w:p>
    <w:p w14:paraId="2B6E0CFD" w14:textId="77777777" w:rsidR="00F109D5" w:rsidRPr="009D090D" w:rsidRDefault="00F109D5" w:rsidP="00F109D5">
      <w:pPr>
        <w:ind w:firstLine="709"/>
        <w:jc w:val="both"/>
        <w:rPr>
          <w:bCs/>
          <w:sz w:val="28"/>
          <w:szCs w:val="28"/>
          <w:lang w:val="kk"/>
        </w:rPr>
      </w:pPr>
      <w:r w:rsidRPr="009D090D">
        <w:rPr>
          <w:bCs/>
          <w:sz w:val="28"/>
          <w:szCs w:val="28"/>
          <w:lang w:val="kk"/>
        </w:rPr>
        <w:t>1) энергияны тұтыну:</w:t>
      </w:r>
    </w:p>
    <w:p w14:paraId="37F50C6B" w14:textId="77777777" w:rsidR="00F109D5" w:rsidRPr="009D090D" w:rsidRDefault="00F109D5" w:rsidP="00F109D5">
      <w:pPr>
        <w:ind w:firstLine="709"/>
        <w:jc w:val="both"/>
        <w:rPr>
          <w:bCs/>
          <w:sz w:val="28"/>
          <w:szCs w:val="28"/>
          <w:lang w:val="kk"/>
        </w:rPr>
      </w:pPr>
      <w:r w:rsidRPr="009D090D">
        <w:rPr>
          <w:bCs/>
          <w:sz w:val="28"/>
          <w:szCs w:val="28"/>
          <w:lang w:val="kk"/>
        </w:rPr>
        <w:t>әртүрлі (негізгі, қосалқы және қызмет көрсететін) технологиялық процестер үшін энергия тұтынудың жалпы деңгейі (оны төмендетудің негізгі мүмкіндіктерін бағалай отырып);</w:t>
      </w:r>
    </w:p>
    <w:p w14:paraId="4EEA3BCA" w14:textId="77777777" w:rsidR="00F109D5" w:rsidRPr="009D090D" w:rsidRDefault="00F109D5" w:rsidP="00F109D5">
      <w:pPr>
        <w:ind w:firstLine="709"/>
        <w:jc w:val="both"/>
        <w:rPr>
          <w:bCs/>
          <w:sz w:val="28"/>
          <w:szCs w:val="28"/>
          <w:lang w:val="kk"/>
        </w:rPr>
      </w:pPr>
      <w:r w:rsidRPr="009D090D">
        <w:rPr>
          <w:bCs/>
          <w:sz w:val="28"/>
          <w:szCs w:val="28"/>
          <w:lang w:val="kk"/>
        </w:rPr>
        <w:t>2) суды тұтыну:</w:t>
      </w:r>
    </w:p>
    <w:p w14:paraId="0B0482D6" w14:textId="77777777" w:rsidR="00F109D5" w:rsidRPr="009D090D" w:rsidRDefault="00F109D5" w:rsidP="00F109D5">
      <w:pPr>
        <w:ind w:firstLine="709"/>
        <w:jc w:val="both"/>
        <w:rPr>
          <w:bCs/>
          <w:sz w:val="28"/>
          <w:szCs w:val="28"/>
          <w:lang w:val="kk"/>
        </w:rPr>
      </w:pPr>
      <w:r w:rsidRPr="009D090D">
        <w:rPr>
          <w:bCs/>
          <w:sz w:val="28"/>
          <w:szCs w:val="28"/>
          <w:lang w:val="kk"/>
        </w:rPr>
        <w:t>су пайдаланылатын технологиялық процестер;</w:t>
      </w:r>
    </w:p>
    <w:p w14:paraId="471C0609" w14:textId="77777777" w:rsidR="00F109D5" w:rsidRPr="009D090D" w:rsidRDefault="00F109D5" w:rsidP="00F109D5">
      <w:pPr>
        <w:ind w:firstLine="709"/>
        <w:jc w:val="both"/>
        <w:rPr>
          <w:bCs/>
          <w:sz w:val="28"/>
          <w:szCs w:val="28"/>
          <w:lang w:val="kk"/>
        </w:rPr>
      </w:pPr>
      <w:r w:rsidRPr="009D090D">
        <w:rPr>
          <w:bCs/>
          <w:sz w:val="28"/>
          <w:szCs w:val="28"/>
          <w:lang w:val="kk"/>
        </w:rPr>
        <w:t>технологиялық процестер үшін де тұтынудың жалпы көлемі (оны төмендету немесе қайта пайдалану мүмкіндіктерін бағалай отырып);</w:t>
      </w:r>
    </w:p>
    <w:p w14:paraId="19206D40" w14:textId="77777777" w:rsidR="00F109D5" w:rsidRPr="009D090D" w:rsidRDefault="00F109D5" w:rsidP="00F109D5">
      <w:pPr>
        <w:ind w:firstLine="709"/>
        <w:jc w:val="both"/>
        <w:rPr>
          <w:bCs/>
          <w:sz w:val="28"/>
          <w:szCs w:val="28"/>
          <w:lang w:val="kk"/>
        </w:rPr>
      </w:pPr>
      <w:r w:rsidRPr="009D090D">
        <w:rPr>
          <w:bCs/>
          <w:sz w:val="28"/>
          <w:szCs w:val="28"/>
          <w:lang w:val="kk"/>
        </w:rPr>
        <w:t>судың мақсаты (жуу сұйықтығы, хладагент және т. б.);</w:t>
      </w:r>
    </w:p>
    <w:p w14:paraId="0C0BEBE5" w14:textId="77777777" w:rsidR="00F109D5" w:rsidRPr="009D090D" w:rsidRDefault="00F109D5" w:rsidP="00F109D5">
      <w:pPr>
        <w:ind w:firstLine="709"/>
        <w:jc w:val="both"/>
        <w:rPr>
          <w:bCs/>
          <w:sz w:val="28"/>
          <w:szCs w:val="28"/>
          <w:lang w:val="kk"/>
        </w:rPr>
      </w:pPr>
      <w:r w:rsidRPr="009D090D">
        <w:rPr>
          <w:bCs/>
          <w:sz w:val="28"/>
          <w:szCs w:val="28"/>
          <w:lang w:val="kk"/>
        </w:rPr>
        <w:t>суды қайта пайдалану жүйелерінің болуы;</w:t>
      </w:r>
    </w:p>
    <w:p w14:paraId="40657A25" w14:textId="77777777" w:rsidR="00F109D5" w:rsidRPr="009D090D" w:rsidRDefault="00F109D5" w:rsidP="00F109D5">
      <w:pPr>
        <w:ind w:firstLine="709"/>
        <w:jc w:val="both"/>
        <w:rPr>
          <w:bCs/>
          <w:sz w:val="28"/>
          <w:szCs w:val="28"/>
          <w:lang w:val="kk"/>
        </w:rPr>
      </w:pPr>
      <w:r w:rsidRPr="009D090D">
        <w:rPr>
          <w:bCs/>
          <w:sz w:val="28"/>
          <w:szCs w:val="28"/>
          <w:lang w:val="kk"/>
        </w:rPr>
        <w:t>3) шикізат пен қосалқы материалдарды (реагенттерді және т. б.) қайта пайдалану мүмкіндіктерін бағалай отырып, оларды тұтыну көлемі.</w:t>
      </w:r>
    </w:p>
    <w:p w14:paraId="100BC200" w14:textId="77777777" w:rsidR="00F109D5" w:rsidRPr="009D090D" w:rsidRDefault="00F109D5" w:rsidP="00F109D5">
      <w:pPr>
        <w:ind w:firstLine="709"/>
        <w:jc w:val="both"/>
        <w:rPr>
          <w:bCs/>
          <w:sz w:val="28"/>
          <w:szCs w:val="28"/>
          <w:lang w:val="kk"/>
        </w:rPr>
      </w:pPr>
      <w:r w:rsidRPr="009D090D">
        <w:rPr>
          <w:bCs/>
          <w:sz w:val="28"/>
          <w:szCs w:val="28"/>
          <w:lang w:val="kk"/>
        </w:rPr>
        <w:t>Салыстырмалы талдаудан кейін технологиялық процесте қолданылатын заттарды регенерациялау және рециклинг және энергияны рекуперациялау мүмкіндігі анықталады.</w:t>
      </w:r>
    </w:p>
    <w:p w14:paraId="2E1E2456" w14:textId="77777777" w:rsidR="00F109D5" w:rsidRPr="009D090D" w:rsidRDefault="00F109D5" w:rsidP="00F109D5">
      <w:pPr>
        <w:ind w:firstLine="709"/>
        <w:jc w:val="both"/>
        <w:rPr>
          <w:bCs/>
          <w:sz w:val="28"/>
          <w:szCs w:val="28"/>
          <w:lang w:val="kk"/>
        </w:rPr>
      </w:pPr>
      <w:r w:rsidRPr="009D090D">
        <w:rPr>
          <w:bCs/>
          <w:sz w:val="28"/>
          <w:szCs w:val="28"/>
          <w:lang w:val="kk"/>
        </w:rPr>
        <w:t xml:space="preserve">Қарастырылып отырған техниканы салыстырмалы бағалау үшін қолданылатын энергия тиімділігі мен ресурстарды үнемдеудің негізгі </w:t>
      </w:r>
      <w:r w:rsidRPr="009D090D">
        <w:rPr>
          <w:bCs/>
          <w:sz w:val="28"/>
          <w:szCs w:val="28"/>
          <w:lang w:val="kk"/>
        </w:rPr>
        <w:lastRenderedPageBreak/>
        <w:t>көрсеткіштері ретінде (жабдықты пайдаланудың реттелетін жағдайларында) мынадай көрсеткіштер қолданылады: электр энергиясының, жылудың, отынның, судың, әртүрлі материалдардың үлестік шығындары, яғни белгілі бір ресурстың (электр энергиясы, жылу, су, реагент және т. б.) нақты шығындары. д.) өнімнің немесе көрсетілетін қызметтің бірлігіне, мысалы, электр энергиясы үшін өнімнің немесе көрсетілетін қызметтің 1 көлеміне кВт-сағ, жылу энергиясы үшін – Гкал/өнімнің немесе көрсетілетін қызметтің көлемі, су үшін - м</w:t>
      </w:r>
      <w:r w:rsidRPr="009D090D">
        <w:rPr>
          <w:bCs/>
          <w:sz w:val="28"/>
          <w:szCs w:val="28"/>
          <w:vertAlign w:val="superscript"/>
          <w:lang w:val="kk"/>
        </w:rPr>
        <w:t>3</w:t>
      </w:r>
      <w:r w:rsidRPr="009D090D">
        <w:rPr>
          <w:bCs/>
          <w:sz w:val="28"/>
          <w:szCs w:val="28"/>
          <w:lang w:val="kk"/>
        </w:rPr>
        <w:t>/өнімнің немесе көрсетілетін қызметтің көлемі және т.б.</w:t>
      </w:r>
    </w:p>
    <w:p w14:paraId="5564C2C5" w14:textId="77777777" w:rsidR="00F109D5" w:rsidRPr="009D090D" w:rsidRDefault="00F109D5" w:rsidP="00F109D5">
      <w:pPr>
        <w:ind w:firstLine="709"/>
        <w:jc w:val="both"/>
        <w:rPr>
          <w:bCs/>
          <w:sz w:val="28"/>
          <w:szCs w:val="28"/>
          <w:lang w:val="kk"/>
        </w:rPr>
      </w:pPr>
      <w:r w:rsidRPr="009D090D">
        <w:rPr>
          <w:bCs/>
          <w:sz w:val="28"/>
          <w:szCs w:val="28"/>
          <w:lang w:val="kk"/>
        </w:rPr>
        <w:t>Ресурс үнемдеу (яғни энергия мен материалдарды үнемдеу) отын-энергетикалық және басқа да материалдық ресурстарды тиімді (ұтымды) пайдалануға және үнемді жұмсауға бағытталған тиісті құқықтық, ұйымдастырушылық, ғылыми, өндірістік, техникалық және экономикалық шараларды іске асыру мүмкіндігі тұрғысынан да бағаланады. Ресурсты үнемдеу әлеуеті нақты энергия және ресурсты үнемдеу іс-шаралары арқылы іске асырылады, оларды өндіріс мәдениетін арттыру, жабдықты пайдаланудың номиналды режимдерін сақтау, агрегаттарды тиеудің оңтайлы деңгейін қамтамасыз ету, отын-энергетикалық ресурстардың тікелей ысыраптарын жою, баптау және жөндеу-қалпына келтіру жұмыстарын уақтылы орындау, қайталама энергия ресурстарын пайдалану (желдету шығарындыларының төмен әлеуетті жылуын кәдеге жаратуды, энергияны регенерациялау және рекуперациялау процестерін қоса алғанда), пайдаланылатын энергетикалық және басқа да ресурстарды есепке алу аспаптарымен жарақтандыру және моральдық ескірген өндірістік қуаттарды (өндірістік тораптарды) уақтылы алмастыру, қазіргі заманғы энергия тиімді және энергия үнемдейтін жабдықтарды енгізу, қолданыстағы технологиялық процестерді жаңғыртуға және автоматтандыруға байланысты инвестициялық ресурстар деп бөлуге болады.</w:t>
      </w:r>
    </w:p>
    <w:p w14:paraId="1590DD01" w14:textId="77777777" w:rsidR="00F109D5" w:rsidRPr="009D090D" w:rsidRDefault="00F109D5" w:rsidP="00F109D5">
      <w:pPr>
        <w:ind w:firstLine="709"/>
        <w:jc w:val="both"/>
        <w:rPr>
          <w:b/>
          <w:kern w:val="36"/>
          <w:sz w:val="22"/>
          <w:szCs w:val="22"/>
          <w:lang w:val="kk"/>
        </w:rPr>
      </w:pPr>
      <w:r w:rsidRPr="009D090D">
        <w:rPr>
          <w:bCs/>
          <w:sz w:val="28"/>
          <w:szCs w:val="28"/>
          <w:lang w:val="kk"/>
        </w:rPr>
        <w:t>Өнім немесе көрсетілетін қызмет көлемінің бірлігіне энергия және басқа ресурстардың үлестік шығынын азайтуға әкеп соғатын технологиялық процесті және (немесе) пайдаланылатын жабдықты кез келген ықтимал қайта құру, әсіресе зиянды заттардың шығарындылары мен төгінділерінің төмендеуі кезінде (немесе қазіргі деңгейі кезінде) оның энергия тиімділігі мен ресурс үнемдеуін арттыру (осы қайта құрудың экономикалық тиімділігі мен технологиялық сенімділігін ескере отырып) ретінде бағаланады.</w:t>
      </w:r>
      <w:r w:rsidRPr="009D090D">
        <w:rPr>
          <w:bCs/>
          <w:sz w:val="22"/>
          <w:szCs w:val="22"/>
          <w:lang w:val="kk"/>
        </w:rPr>
        <w:br w:type="page"/>
      </w:r>
    </w:p>
    <w:p w14:paraId="717B363E" w14:textId="77777777" w:rsidR="00F109D5" w:rsidRPr="009D090D" w:rsidRDefault="00F109D5" w:rsidP="00F109D5">
      <w:pPr>
        <w:spacing w:before="100" w:beforeAutospacing="1" w:after="100" w:afterAutospacing="1"/>
        <w:jc w:val="center"/>
        <w:outlineLvl w:val="0"/>
        <w:rPr>
          <w:b/>
          <w:kern w:val="36"/>
          <w:sz w:val="28"/>
          <w:szCs w:val="28"/>
          <w:lang w:val="kk"/>
        </w:rPr>
      </w:pPr>
      <w:bookmarkStart w:id="96" w:name="_Toc152867004"/>
      <w:r w:rsidRPr="009D090D">
        <w:rPr>
          <w:b/>
          <w:kern w:val="36"/>
          <w:sz w:val="28"/>
          <w:szCs w:val="28"/>
          <w:lang w:val="kk"/>
        </w:rPr>
        <w:lastRenderedPageBreak/>
        <w:t>3. Қолданылатын процестер: қазіргі уақытта пайдаланылатын технологиялық, техникалық шешімдер</w:t>
      </w:r>
      <w:bookmarkEnd w:id="96"/>
    </w:p>
    <w:p w14:paraId="1EDCE249" w14:textId="77777777" w:rsidR="00F109D5" w:rsidRPr="009D090D" w:rsidRDefault="00F109D5" w:rsidP="00F109D5">
      <w:pPr>
        <w:spacing w:before="100" w:beforeAutospacing="1"/>
        <w:ind w:firstLine="709"/>
        <w:contextualSpacing/>
        <w:outlineLvl w:val="0"/>
        <w:rPr>
          <w:b/>
          <w:kern w:val="36"/>
          <w:sz w:val="28"/>
          <w:szCs w:val="28"/>
          <w:lang w:val="kk"/>
        </w:rPr>
      </w:pPr>
      <w:bookmarkStart w:id="97" w:name="_Toc152867005"/>
      <w:r w:rsidRPr="009D090D">
        <w:rPr>
          <w:b/>
          <w:kern w:val="36"/>
          <w:sz w:val="28"/>
          <w:szCs w:val="28"/>
          <w:lang w:val="kk"/>
        </w:rPr>
        <w:t>3.1. Конденсациялық бу турбиналық қондырғы</w:t>
      </w:r>
      <w:bookmarkEnd w:id="97"/>
    </w:p>
    <w:p w14:paraId="1AE1C471" w14:textId="77777777" w:rsidR="00F109D5" w:rsidRPr="009D090D" w:rsidRDefault="00F109D5" w:rsidP="00F109D5">
      <w:pPr>
        <w:ind w:firstLine="709"/>
        <w:contextualSpacing/>
        <w:jc w:val="both"/>
        <w:rPr>
          <w:bCs/>
          <w:sz w:val="28"/>
          <w:szCs w:val="28"/>
          <w:lang w:val="kk"/>
        </w:rPr>
      </w:pPr>
      <w:r w:rsidRPr="009D090D">
        <w:rPr>
          <w:bCs/>
          <w:sz w:val="28"/>
          <w:szCs w:val="28"/>
          <w:lang w:val="kk"/>
        </w:rPr>
        <w:t xml:space="preserve">ЖЭС – жылу электр станциясы деп станцияға кіретін органикалық отынның жылу энергиясы электр энергиясына айналатын құрылыстар мен жабдықтар кешені түсініледі. КЭС-конденсациялық электр станциялары, бұл тек электр энергиясын өндіретін ЖЭС. </w:t>
      </w:r>
    </w:p>
    <w:p w14:paraId="6239E62F" w14:textId="77777777" w:rsidR="00F109D5" w:rsidRPr="009D090D" w:rsidRDefault="00F109D5" w:rsidP="00F109D5">
      <w:pPr>
        <w:ind w:firstLine="709"/>
        <w:jc w:val="both"/>
        <w:rPr>
          <w:bCs/>
          <w:sz w:val="28"/>
          <w:szCs w:val="28"/>
          <w:lang w:val="kk"/>
        </w:rPr>
      </w:pPr>
      <w:r w:rsidRPr="009D090D">
        <w:rPr>
          <w:bCs/>
          <w:sz w:val="28"/>
          <w:szCs w:val="28"/>
          <w:lang w:val="kk"/>
        </w:rPr>
        <w:t>ЖЭС жұмысының негізінде Ренкиннің термодинамикалық циклі жатыр. Термодинамика тұрғысынан Ренкин циклінің жылу тиімділігінің артуы будың бастапқы және соңғы параметрлеріне және будың аралық қызып кетуіне байланысты. Бастапқы будың қысымы мен температурасы неғұрлым жоғары болса және будың соңғы параметрлері неғұрлым төмен болса, циклдің тиімділігі соғұрлым жоғары болады. Қазақстанда Кеңес заманындағы МАЭС (мемлекеттік аудандық электр станциясы) түріндегі КЭС атауы қалды. Ең ірі станциялар: «Болат Нұржанов ат. Екібастұз ГРЭС-1» - 500 МВт-тан 8 блок және «Екібастұз МАЭС-2 станциясы» АҚ, 500 МВт-тан 2 блок, 636 МВт 3-блок салынып жатыр. «Еуразиялық энергетикалық корпорация» АҚ (бұрынғы Ермак МАЭС) 300-</w:t>
      </w:r>
      <w:r w:rsidRPr="009D090D">
        <w:rPr>
          <w:bCs/>
          <w:sz w:val="20"/>
          <w:szCs w:val="20"/>
        </w:rPr>
        <w:t> </w:t>
      </w:r>
      <w:r w:rsidRPr="009D090D">
        <w:rPr>
          <w:bCs/>
          <w:sz w:val="28"/>
          <w:szCs w:val="28"/>
          <w:lang w:val="kk"/>
        </w:rPr>
        <w:t xml:space="preserve">325 МВт блоктары бар электр станциясы. 23,8 МПа параметрлері мен температурасы 545/545 </w:t>
      </w:r>
      <w:r w:rsidRPr="009D090D">
        <w:rPr>
          <w:bCs/>
          <w:sz w:val="28"/>
          <w:szCs w:val="28"/>
          <w:vertAlign w:val="superscript"/>
          <w:lang w:val="kk"/>
        </w:rPr>
        <w:t>о</w:t>
      </w:r>
      <w:r w:rsidRPr="009D090D">
        <w:rPr>
          <w:bCs/>
          <w:sz w:val="28"/>
          <w:szCs w:val="28"/>
          <w:lang w:val="kk"/>
        </w:rPr>
        <w:t xml:space="preserve">С (будың бір реттік аралық қызып кетуімен) 500 және 300 МВт тозаң-көмір блоктары. Салынып жатқан ЕМАЭС-2 636 МВт 3-блогы бу параметрлеріне жобаланған: қысым 24 МПа, температура 565/565 </w:t>
      </w:r>
      <w:r w:rsidRPr="009D090D">
        <w:rPr>
          <w:bCs/>
          <w:sz w:val="28"/>
          <w:szCs w:val="28"/>
          <w:vertAlign w:val="superscript"/>
          <w:lang w:val="kk"/>
        </w:rPr>
        <w:t>о</w:t>
      </w:r>
      <w:r w:rsidRPr="009D090D">
        <w:rPr>
          <w:bCs/>
          <w:sz w:val="28"/>
          <w:szCs w:val="28"/>
          <w:lang w:val="kk"/>
        </w:rPr>
        <w:t xml:space="preserve">С. 500 және 300 МВт блоктардың параметрлері ШАҚ-шектен асқан қысымға жатады. Қазақстан Республикасында параметрлері 12,8 МПа және 545/545 </w:t>
      </w:r>
      <w:r w:rsidRPr="009D090D">
        <w:rPr>
          <w:bCs/>
          <w:sz w:val="28"/>
          <w:szCs w:val="28"/>
          <w:vertAlign w:val="superscript"/>
          <w:lang w:val="kk"/>
        </w:rPr>
        <w:t>о</w:t>
      </w:r>
      <w:r w:rsidRPr="009D090D">
        <w:rPr>
          <w:bCs/>
          <w:sz w:val="28"/>
          <w:szCs w:val="28"/>
          <w:lang w:val="kk"/>
        </w:rPr>
        <w:t>С болатын 200 МВт блоктары бар екі газ-мазутты КЭС бар.</w:t>
      </w:r>
    </w:p>
    <w:p w14:paraId="62408FAF" w14:textId="77777777" w:rsidR="00F109D5" w:rsidRPr="009D090D" w:rsidRDefault="00F109D5" w:rsidP="00F109D5">
      <w:pPr>
        <w:spacing w:before="120"/>
        <w:jc w:val="center"/>
        <w:rPr>
          <w:b/>
          <w:bCs/>
          <w:sz w:val="28"/>
          <w:szCs w:val="28"/>
          <w:lang w:val="kk"/>
        </w:rPr>
      </w:pPr>
      <w:r w:rsidRPr="009D090D">
        <w:rPr>
          <w:b/>
          <w:bCs/>
          <w:noProof/>
          <w:sz w:val="28"/>
          <w:szCs w:val="28"/>
        </w:rPr>
        <w:drawing>
          <wp:inline distT="0" distB="0" distL="0" distR="0" wp14:anchorId="46105205" wp14:editId="7B2762E7">
            <wp:extent cx="2932430" cy="2560320"/>
            <wp:effectExtent l="0" t="0" r="1270" b="0"/>
            <wp:docPr id="48791572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2932430" cy="2560320"/>
                    </a:xfrm>
                    <a:prstGeom prst="rect">
                      <a:avLst/>
                    </a:prstGeom>
                    <a:noFill/>
                  </pic:spPr>
                </pic:pic>
              </a:graphicData>
            </a:graphic>
          </wp:inline>
        </w:drawing>
      </w:r>
    </w:p>
    <w:p w14:paraId="61D51B04" w14:textId="77777777" w:rsidR="00F109D5" w:rsidRPr="009D090D" w:rsidRDefault="00F109D5" w:rsidP="00F109D5">
      <w:pPr>
        <w:ind w:left="1" w:hanging="1"/>
        <w:jc w:val="center"/>
        <w:rPr>
          <w:b/>
          <w:bCs/>
          <w:lang w:val="kk"/>
        </w:rPr>
      </w:pPr>
      <w:r w:rsidRPr="009D090D">
        <w:rPr>
          <w:bCs/>
          <w:lang w:val="kk"/>
        </w:rPr>
        <w:t>3.1-сурет. КЭС негізгі схемасы</w:t>
      </w:r>
    </w:p>
    <w:p w14:paraId="477A5E9D" w14:textId="77777777" w:rsidR="00F109D5" w:rsidRPr="009D090D" w:rsidRDefault="00F109D5" w:rsidP="00F109D5">
      <w:pPr>
        <w:ind w:firstLine="709"/>
        <w:jc w:val="both"/>
        <w:rPr>
          <w:bCs/>
          <w:sz w:val="28"/>
          <w:szCs w:val="28"/>
          <w:lang w:val="kk"/>
        </w:rPr>
      </w:pPr>
    </w:p>
    <w:p w14:paraId="3C8C9809" w14:textId="77777777" w:rsidR="00F109D5" w:rsidRPr="009D090D" w:rsidRDefault="00F109D5" w:rsidP="00F109D5">
      <w:pPr>
        <w:ind w:firstLine="709"/>
        <w:jc w:val="both"/>
        <w:rPr>
          <w:b/>
          <w:bCs/>
          <w:sz w:val="28"/>
          <w:szCs w:val="28"/>
          <w:lang w:val="kk"/>
        </w:rPr>
      </w:pPr>
      <w:r w:rsidRPr="009D090D">
        <w:rPr>
          <w:bCs/>
          <w:sz w:val="28"/>
          <w:szCs w:val="28"/>
          <w:lang w:val="kk"/>
        </w:rPr>
        <w:t xml:space="preserve">Органикалық отынды жағу кезінде ҚА-дан жылу шығады, оны су қабылдайды. Қызған кезде су белгілі бір параметрлермен:  қысым және температурамен буға айналады. Алынған бу бу турбинасына жіберіледі, онда </w:t>
      </w:r>
      <w:r w:rsidRPr="009D090D">
        <w:rPr>
          <w:bCs/>
          <w:sz w:val="28"/>
          <w:szCs w:val="28"/>
          <w:lang w:val="kk"/>
        </w:rPr>
        <w:lastRenderedPageBreak/>
        <w:t xml:space="preserve">будың жылу энергиясы генератор роторымен муфтамен байланысқан турбиналық ротордың механикалық айналу энергиясына айналады. Генераторда механикалық энергия электр энергиясына айналады. Турбинада пайдаланылған бу конденсаторға жіберіледі, онда сумен салқындату есебінен бу конденсациясы жүреді, пайда болған негізгі конденсат конденсат сорғысымен төмен қысымды жылытқыштар (ТҚЖ) арқылы деаэраторға жіберіледі, онда суда ерітілген оттегі жойылады, қоректік сорғы арқылы қоректік су жоғары қысымды жылытқыштар тобы (ЖҚЖ) арқылы ҚА-ға жіберіледі. </w:t>
      </w:r>
    </w:p>
    <w:p w14:paraId="78B1536E" w14:textId="77777777" w:rsidR="00F109D5" w:rsidRPr="009D090D" w:rsidRDefault="00F109D5" w:rsidP="00F109D5">
      <w:pPr>
        <w:ind w:firstLine="709"/>
        <w:jc w:val="both"/>
        <w:rPr>
          <w:b/>
          <w:bCs/>
          <w:sz w:val="28"/>
          <w:szCs w:val="28"/>
          <w:lang w:val="kk"/>
        </w:rPr>
      </w:pPr>
      <w:r w:rsidRPr="009D090D">
        <w:rPr>
          <w:bCs/>
          <w:sz w:val="28"/>
          <w:szCs w:val="28"/>
          <w:lang w:val="kk"/>
        </w:rPr>
        <w:t>Ресейдегі ең ірі конденсациялық блоктар-бұл Кострома МАЭС 1200 МВт газ-мұнай блогы және Сургут МАЭС-800 МВт газ-мұнай және Березовка МАЭС-тегі көмір блогы. 800 МВт газбен жұмыс істейтін бір блок Талимарджан ЖЭС-те (Өзбекстан).  Ең алғашқы 800 МВт блок Кеңес Одағы кезінде Славян МАЭС-інде (Украина) салынды, қазіргі уақытта демонтаждалған. ҚХР-да 600-660 МВт бойынша 100-ден астам көмір блоктары орналасқан. Әлемдегі ең ірі ЖЭС-ҚХР Tuoketuo, 6600 МВт, жылына 33 млрд кВт</w:t>
      </w:r>
      <w:r w:rsidRPr="009D090D">
        <w:rPr>
          <w:bCs/>
          <w:sz w:val="28"/>
          <w:szCs w:val="28"/>
          <w:vertAlign w:val="subscript"/>
          <w:lang w:val="kk"/>
        </w:rPr>
        <w:t>*</w:t>
      </w:r>
      <w:r w:rsidRPr="009D090D">
        <w:rPr>
          <w:bCs/>
          <w:sz w:val="28"/>
          <w:szCs w:val="28"/>
          <w:lang w:val="kk"/>
        </w:rPr>
        <w:t>сағ. астам электр энергиясын өндіреді. Ресейдегі ең ірі КЭС-Сургут МАЭС-2 қуаты 5597,1 МВт, шамамен 40 млрд кВт</w:t>
      </w:r>
      <w:r w:rsidRPr="009D090D">
        <w:rPr>
          <w:bCs/>
          <w:sz w:val="28"/>
          <w:szCs w:val="28"/>
          <w:vertAlign w:val="subscript"/>
          <w:lang w:val="kk"/>
        </w:rPr>
        <w:t>*</w:t>
      </w:r>
      <w:r w:rsidRPr="009D090D">
        <w:rPr>
          <w:bCs/>
          <w:sz w:val="28"/>
          <w:szCs w:val="28"/>
          <w:lang w:val="kk"/>
        </w:rPr>
        <w:t xml:space="preserve">сағ өндіреді. Қазақстандағы ең ірі КЭС – қуаты 4000 МВт, шамамен 18 млрд кВтс өндіретін Екібастұз МАЭС-1. Будың ең жоғары параметрлерін алғаш рет АҚШ 1954 жылы Эддистоун-1 ЖЭС-те 325 МВт көмір блогында қолданды, қысым 35,9 МПа, температура 648/565/565 </w:t>
      </w:r>
      <w:r w:rsidRPr="009D090D">
        <w:rPr>
          <w:bCs/>
          <w:sz w:val="28"/>
          <w:szCs w:val="28"/>
          <w:vertAlign w:val="superscript"/>
          <w:lang w:val="kk"/>
        </w:rPr>
        <w:t>о</w:t>
      </w:r>
      <w:r w:rsidRPr="009D090D">
        <w:rPr>
          <w:bCs/>
          <w:sz w:val="28"/>
          <w:szCs w:val="28"/>
          <w:lang w:val="kk"/>
        </w:rPr>
        <w:t xml:space="preserve">С, мұнда алғаш рет будың екі аралық қатты қыздырылуы  қолданылды. 1966 жылы Кашир МАЭС-те параметрлері 29,4 МПа және 650/565 </w:t>
      </w:r>
      <w:r w:rsidRPr="009D090D">
        <w:rPr>
          <w:bCs/>
          <w:sz w:val="28"/>
          <w:szCs w:val="28"/>
          <w:vertAlign w:val="superscript"/>
          <w:lang w:val="kk"/>
        </w:rPr>
        <w:t>о</w:t>
      </w:r>
      <w:r w:rsidRPr="009D090D">
        <w:rPr>
          <w:bCs/>
          <w:sz w:val="28"/>
          <w:szCs w:val="28"/>
          <w:lang w:val="kk"/>
        </w:rPr>
        <w:t xml:space="preserve">С болатын 100 МВт эксперименттік қондырғы салынды.  Қазіргі уақытта ШАҚ параметрлері (шектен асқан қысым) Жапонияның КЭС-інде 1000 МВт Мацура-2 көмір блогында, қысымы 25,6 МПа, температура 593/593/593 </w:t>
      </w:r>
      <w:r w:rsidRPr="009D090D">
        <w:rPr>
          <w:bCs/>
          <w:sz w:val="28"/>
          <w:szCs w:val="28"/>
          <w:vertAlign w:val="superscript"/>
          <w:lang w:val="kk"/>
        </w:rPr>
        <w:t>о</w:t>
      </w:r>
      <w:r w:rsidRPr="009D090D">
        <w:rPr>
          <w:bCs/>
          <w:sz w:val="28"/>
          <w:szCs w:val="28"/>
          <w:lang w:val="kk"/>
        </w:rPr>
        <w:t xml:space="preserve">С; ЖЭС-тегі 1050 МВт блокта Татибана шығанағы 1050 МВт, қысым 25 МПа, температура 600/610 </w:t>
      </w:r>
      <w:r w:rsidRPr="009D090D">
        <w:rPr>
          <w:bCs/>
          <w:sz w:val="28"/>
          <w:szCs w:val="28"/>
          <w:vertAlign w:val="superscript"/>
          <w:lang w:val="kk"/>
        </w:rPr>
        <w:t>о</w:t>
      </w:r>
      <w:r w:rsidRPr="009D090D">
        <w:rPr>
          <w:bCs/>
          <w:sz w:val="28"/>
          <w:szCs w:val="28"/>
          <w:lang w:val="kk"/>
        </w:rPr>
        <w:t xml:space="preserve">С. Германияда көмір блогында 740 МВт Гесслер, қысымы 27,5 МПа, температурасы 580/600 </w:t>
      </w:r>
      <w:r w:rsidRPr="009D090D">
        <w:rPr>
          <w:bCs/>
          <w:sz w:val="28"/>
          <w:szCs w:val="28"/>
          <w:vertAlign w:val="superscript"/>
          <w:lang w:val="kk"/>
        </w:rPr>
        <w:t>о</w:t>
      </w:r>
      <w:r w:rsidRPr="009D090D">
        <w:rPr>
          <w:bCs/>
          <w:sz w:val="28"/>
          <w:szCs w:val="28"/>
          <w:lang w:val="kk"/>
        </w:rPr>
        <w:t>С. Данияда көмір блогында 385 МВт Норджилланд, қысымы 29,5 МПа, температурасы 582/580/580, екі есе қатты қыздырылады. Меншікті қазба отын түрлерінің болмауы Жапонияны 20 жыл бұрын жылу үнемділігін арттыру және отын шығынын азайту үшін ШАҚ қолдануға мәжбүр етті. Мұндай жоғары бу параметрлері үшін бу жанарғылары, бу құбырлары және жоғары қысымды цилиндрлер үшін аустениттік болаттар қажет. Аустениттік болаттың құны көміртекті болатқа қарағанда 17-20 есе қымбат, сондықтан арзан отын үшін (Екібастұз көмірі сияқты) ШАҚ қолдану орынсыз, өйткені металл шығындары отынды үнемдеу есебінен өтелмейді.</w:t>
      </w:r>
    </w:p>
    <w:p w14:paraId="45DA8BB6" w14:textId="77777777" w:rsidR="00F109D5" w:rsidRPr="009D090D" w:rsidRDefault="00F109D5" w:rsidP="00F109D5">
      <w:pPr>
        <w:ind w:firstLine="709"/>
        <w:jc w:val="both"/>
        <w:rPr>
          <w:b/>
          <w:bCs/>
          <w:sz w:val="28"/>
          <w:szCs w:val="28"/>
        </w:rPr>
      </w:pPr>
      <w:r w:rsidRPr="009D090D">
        <w:rPr>
          <w:bCs/>
          <w:sz w:val="28"/>
          <w:szCs w:val="28"/>
          <w:lang w:val="kk"/>
        </w:rPr>
        <w:t>КЭС регенеративті циклінің ПӘК 3.1 формула бойынша анықталады:</w:t>
      </w:r>
    </w:p>
    <w:p w14:paraId="6C2E9C8E" w14:textId="77777777" w:rsidR="00F109D5" w:rsidRPr="009D090D" w:rsidRDefault="00F109D5" w:rsidP="00F109D5">
      <w:pPr>
        <w:ind w:firstLine="709"/>
        <w:jc w:val="both"/>
        <w:rPr>
          <w:b/>
          <w:bCs/>
          <w:sz w:val="28"/>
          <w:szCs w:val="28"/>
        </w:rPr>
      </w:pPr>
    </w:p>
    <w:p w14:paraId="5338F2D0" w14:textId="77777777" w:rsidR="00F109D5" w:rsidRPr="009D090D" w:rsidRDefault="00694809" w:rsidP="00F109D5">
      <w:pPr>
        <w:jc w:val="right"/>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рег</m:t>
            </m:r>
          </m:sub>
        </m:sSub>
        <m:r>
          <m:rPr>
            <m:sty m:val="bi"/>
          </m:rPr>
          <w:rPr>
            <w:rFonts w:ascii="Cambria Math" w:eastAsia="Cambria Math" w:hAnsi="Cambria Math"/>
            <w:sz w:val="28"/>
            <w:szCs w:val="28"/>
            <w:lang w:val="kk"/>
          </w:rPr>
          <m:t>=</m:t>
        </m:r>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α</m:t>
                </m:r>
              </m:e>
              <m:sub>
                <m:r>
                  <m:rPr>
                    <m:sty m:val="bi"/>
                  </m:rPr>
                  <w:rPr>
                    <w:rFonts w:ascii="Cambria Math" w:eastAsia="Cambria Math" w:hAnsi="Cambria Math"/>
                    <w:sz w:val="28"/>
                    <w:szCs w:val="28"/>
                    <w:lang w:val="kk"/>
                  </w:rPr>
                  <m:t>к</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m:t>
                </m:r>
              </m:sub>
            </m:sSub>
            <m:r>
              <m:rPr>
                <m:sty m:val="bi"/>
              </m:rPr>
              <w:rPr>
                <w:rFonts w:ascii="Cambria Math" w:eastAsia="Cambria Math" w:hAnsi="Cambria Math"/>
                <w:sz w:val="28"/>
                <w:szCs w:val="28"/>
                <w:lang w:val="kk"/>
              </w:rPr>
              <m:t>+</m:t>
            </m:r>
            <m:nary>
              <m:naryPr>
                <m:chr m:val="∑"/>
                <m:ctrlPr>
                  <w:rPr>
                    <w:rFonts w:ascii="Cambria Math" w:eastAsia="Cambria Math" w:hAnsi="Cambria Math"/>
                    <w:bCs/>
                    <w:sz w:val="28"/>
                    <w:szCs w:val="28"/>
                  </w:rPr>
                </m:ctrlPr>
              </m:naryPr>
              <m:sub>
                <m:r>
                  <m:rPr>
                    <m:sty m:val="bi"/>
                  </m:rPr>
                  <w:rPr>
                    <w:rFonts w:ascii="Cambria Math" w:eastAsia="Cambria Math" w:hAnsi="Cambria Math"/>
                    <w:sz w:val="28"/>
                    <w:szCs w:val="28"/>
                    <w:lang w:val="kk"/>
                  </w:rPr>
                  <m:t>i</m:t>
                </m:r>
              </m:sub>
              <m:sup>
                <m:r>
                  <m:rPr>
                    <m:sty m:val="bi"/>
                  </m:rPr>
                  <w:rPr>
                    <w:rFonts w:ascii="Cambria Math" w:eastAsia="Cambria Math" w:hAnsi="Cambria Math"/>
                    <w:sz w:val="28"/>
                    <w:szCs w:val="28"/>
                    <w:lang w:val="kk"/>
                  </w:rPr>
                  <m:t>n</m:t>
                </m:r>
              </m:sup>
              <m:e/>
            </m:nary>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α</m:t>
                </m:r>
              </m:e>
              <m:sub>
                <m:r>
                  <m:rPr>
                    <m:sty m:val="bi"/>
                  </m:rPr>
                  <w:rPr>
                    <w:rFonts w:ascii="Cambria Math" w:eastAsia="Cambria Math" w:hAnsi="Cambria Math"/>
                    <w:sz w:val="28"/>
                    <w:szCs w:val="28"/>
                    <w:lang w:val="kk"/>
                  </w:rPr>
                  <m:t>i</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i</m:t>
                </m:r>
              </m:sub>
            </m:sSub>
          </m:num>
          <m:den>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α</m:t>
                </m:r>
              </m:e>
              <m:sub>
                <m:r>
                  <m:rPr>
                    <m:sty m:val="bi"/>
                  </m:rPr>
                  <w:rPr>
                    <w:rFonts w:ascii="Cambria Math" w:eastAsia="Cambria Math" w:hAnsi="Cambria Math"/>
                    <w:sz w:val="28"/>
                    <w:szCs w:val="28"/>
                    <w:lang w:val="kk"/>
                  </w:rPr>
                  <m:t>к</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q</m:t>
                </m:r>
              </m:e>
              <m:sub>
                <m:r>
                  <m:rPr>
                    <m:sty m:val="bi"/>
                  </m:rPr>
                  <w:rPr>
                    <w:rFonts w:ascii="Cambria Math" w:eastAsia="Cambria Math" w:hAnsi="Cambria Math"/>
                    <w:sz w:val="28"/>
                    <w:szCs w:val="28"/>
                    <w:lang w:val="kk"/>
                  </w:rPr>
                  <m:t>ок</m:t>
                </m:r>
              </m:sub>
            </m:sSub>
            <m:r>
              <m:rPr>
                <m:sty m:val="bi"/>
              </m:rPr>
              <w:rPr>
                <w:rFonts w:ascii="Cambria Math" w:eastAsia="Cambria Math" w:hAnsi="Cambria Math"/>
                <w:sz w:val="28"/>
                <w:szCs w:val="28"/>
                <w:lang w:val="kk"/>
              </w:rPr>
              <m:t>+</m:t>
            </m:r>
            <m:nary>
              <m:naryPr>
                <m:chr m:val="∑"/>
                <m:ctrlPr>
                  <w:rPr>
                    <w:rFonts w:ascii="Cambria Math" w:eastAsia="Cambria Math" w:hAnsi="Cambria Math"/>
                    <w:bCs/>
                    <w:sz w:val="28"/>
                    <w:szCs w:val="28"/>
                  </w:rPr>
                </m:ctrlPr>
              </m:naryPr>
              <m:sub>
                <m:r>
                  <m:rPr>
                    <m:sty m:val="bi"/>
                  </m:rPr>
                  <w:rPr>
                    <w:rFonts w:ascii="Cambria Math" w:eastAsia="Cambria Math" w:hAnsi="Cambria Math"/>
                    <w:sz w:val="28"/>
                    <w:szCs w:val="28"/>
                    <w:lang w:val="kk"/>
                  </w:rPr>
                  <m:t>i</m:t>
                </m:r>
              </m:sub>
              <m:sup>
                <m:r>
                  <m:rPr>
                    <m:sty m:val="bi"/>
                  </m:rPr>
                  <w:rPr>
                    <w:rFonts w:ascii="Cambria Math" w:eastAsia="Cambria Math" w:hAnsi="Cambria Math"/>
                    <w:sz w:val="28"/>
                    <w:szCs w:val="28"/>
                    <w:lang w:val="kk"/>
                  </w:rPr>
                  <m:t>n</m:t>
                </m:r>
              </m:sup>
              <m:e/>
            </m:nary>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α</m:t>
                </m:r>
              </m:e>
              <m:sub>
                <m:r>
                  <m:rPr>
                    <m:sty m:val="bi"/>
                  </m:rPr>
                  <w:rPr>
                    <w:rFonts w:ascii="Cambria Math" w:eastAsia="Cambria Math" w:hAnsi="Cambria Math"/>
                    <w:sz w:val="28"/>
                    <w:szCs w:val="28"/>
                    <w:lang w:val="kk"/>
                  </w:rPr>
                  <m:t>i</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i</m:t>
                </m:r>
              </m:sub>
            </m:sSub>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(3.1)</w:t>
      </w:r>
    </w:p>
    <w:p w14:paraId="4AC7FFE3" w14:textId="77777777" w:rsidR="00F109D5" w:rsidRPr="009D090D" w:rsidRDefault="00F109D5" w:rsidP="00F109D5">
      <w:pPr>
        <w:ind w:firstLine="709"/>
        <w:jc w:val="right"/>
        <w:rPr>
          <w:b/>
          <w:bCs/>
          <w:sz w:val="28"/>
          <w:szCs w:val="28"/>
        </w:rPr>
      </w:pPr>
    </w:p>
    <w:p w14:paraId="75B077A3" w14:textId="77777777" w:rsidR="00F109D5" w:rsidRPr="009D090D" w:rsidRDefault="00F109D5" w:rsidP="00F109D5">
      <w:pPr>
        <w:ind w:firstLine="709"/>
        <w:jc w:val="both"/>
        <w:rPr>
          <w:b/>
          <w:bCs/>
          <w:sz w:val="28"/>
          <w:szCs w:val="28"/>
        </w:rPr>
      </w:pPr>
      <w:r w:rsidRPr="009D090D">
        <w:rPr>
          <w:bCs/>
          <w:sz w:val="28"/>
          <w:szCs w:val="28"/>
          <w:lang w:val="kk"/>
        </w:rPr>
        <w:t xml:space="preserve">мұндағы: </w:t>
      </w:r>
      <m:oMath>
        <m:sSub>
          <m:sSubPr>
            <m:ctrlPr>
              <w:rPr>
                <w:rFonts w:ascii="Cambria Math" w:eastAsia="Cambria Math" w:hAnsi="Cambria Math"/>
                <w:bCs/>
                <w:sz w:val="28"/>
                <w:szCs w:val="28"/>
              </w:rPr>
            </m:ctrlPr>
          </m:sSubPr>
          <m:e>
            <m:r>
              <m:rPr>
                <m:sty m:val="bi"/>
              </m:rPr>
              <w:rPr>
                <w:rFonts w:ascii="Cambria Math" w:hAnsi="Cambria Math"/>
                <w:sz w:val="28"/>
                <w:szCs w:val="28"/>
                <w:lang w:val="kk"/>
              </w:rPr>
              <m:t>α</m:t>
            </m:r>
          </m:e>
          <m:sub>
            <m:r>
              <m:rPr>
                <m:sty m:val="bi"/>
              </m:rPr>
              <w:rPr>
                <w:rFonts w:ascii="Cambria Math" w:eastAsia="Cambria Math" w:hAnsi="Cambria Math"/>
                <w:sz w:val="28"/>
                <w:szCs w:val="28"/>
                <w:lang w:val="kk"/>
              </w:rPr>
              <m:t>к</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hAnsi="Cambria Math"/>
                <w:sz w:val="28"/>
                <w:szCs w:val="28"/>
                <w:lang w:val="kk"/>
              </w:rPr>
              <m:t>α</m:t>
            </m:r>
          </m:e>
          <m:sub>
            <m:r>
              <m:rPr>
                <m:sty m:val="bi"/>
              </m:rPr>
              <w:rPr>
                <w:rFonts w:ascii="Cambria Math" w:eastAsia="Cambria Math" w:hAnsi="Cambria Math"/>
                <w:sz w:val="28"/>
                <w:szCs w:val="28"/>
                <w:lang w:val="kk"/>
              </w:rPr>
              <m:t>i</m:t>
            </m:r>
          </m:sub>
        </m:sSub>
      </m:oMath>
      <w:r w:rsidRPr="009D090D">
        <w:rPr>
          <w:bCs/>
          <w:sz w:val="28"/>
          <w:szCs w:val="28"/>
          <w:lang w:val="kk"/>
        </w:rPr>
        <w:t>- конденсатордағы будың үлесі және i- іріктеу,</w:t>
      </w:r>
    </w:p>
    <w:p w14:paraId="0DEA8FB2" w14:textId="77777777" w:rsidR="00F109D5" w:rsidRPr="009D090D" w:rsidRDefault="00F109D5" w:rsidP="00F109D5">
      <w:pPr>
        <w:ind w:firstLine="709"/>
        <w:jc w:val="both"/>
        <w:rPr>
          <w:b/>
          <w:bCs/>
          <w:sz w:val="28"/>
          <w:szCs w:val="28"/>
        </w:rPr>
      </w:pPr>
      <w:r w:rsidRPr="009D090D">
        <w:rPr>
          <w:bCs/>
          <w:i/>
          <w:sz w:val="28"/>
          <w:szCs w:val="28"/>
          <w:lang w:val="kk"/>
        </w:rPr>
        <w:t>Н</w:t>
      </w:r>
      <w:r w:rsidRPr="009D090D">
        <w:rPr>
          <w:bCs/>
          <w:i/>
          <w:sz w:val="28"/>
          <w:szCs w:val="28"/>
          <w:vertAlign w:val="subscript"/>
          <w:lang w:val="kk"/>
        </w:rPr>
        <w:t>к</w:t>
      </w:r>
      <w:r w:rsidRPr="009D090D">
        <w:rPr>
          <w:bCs/>
          <w:i/>
          <w:sz w:val="28"/>
          <w:szCs w:val="28"/>
          <w:lang w:val="kk"/>
        </w:rPr>
        <w:t>, Н</w:t>
      </w:r>
      <w:r w:rsidRPr="009D090D">
        <w:rPr>
          <w:bCs/>
          <w:i/>
          <w:sz w:val="28"/>
          <w:szCs w:val="28"/>
          <w:vertAlign w:val="subscript"/>
          <w:lang w:val="kk"/>
        </w:rPr>
        <w:t>i</w:t>
      </w:r>
      <w:r w:rsidRPr="009D090D">
        <w:rPr>
          <w:bCs/>
          <w:sz w:val="28"/>
          <w:szCs w:val="28"/>
          <w:lang w:val="kk"/>
        </w:rPr>
        <w:t>-конденсациялық ағынның және І-іріктеудің жылу ауысуы, кДж/кг;</w:t>
      </w:r>
    </w:p>
    <w:p w14:paraId="7A974D4B" w14:textId="77777777" w:rsidR="00F109D5" w:rsidRPr="009D090D" w:rsidRDefault="00F109D5" w:rsidP="00F109D5">
      <w:pPr>
        <w:ind w:firstLine="709"/>
        <w:jc w:val="both"/>
        <w:rPr>
          <w:b/>
          <w:bCs/>
          <w:sz w:val="28"/>
          <w:szCs w:val="28"/>
        </w:rPr>
      </w:pPr>
      <w:r w:rsidRPr="009D090D">
        <w:rPr>
          <w:bCs/>
          <w:i/>
          <w:sz w:val="28"/>
          <w:szCs w:val="28"/>
          <w:lang w:val="kk"/>
        </w:rPr>
        <w:t>q</w:t>
      </w:r>
      <w:r w:rsidRPr="009D090D">
        <w:rPr>
          <w:bCs/>
          <w:i/>
          <w:sz w:val="28"/>
          <w:szCs w:val="28"/>
          <w:vertAlign w:val="subscript"/>
          <w:lang w:val="kk"/>
        </w:rPr>
        <w:t>ок</w:t>
      </w:r>
      <w:r w:rsidRPr="009D090D">
        <w:rPr>
          <w:bCs/>
          <w:i/>
          <w:sz w:val="28"/>
          <w:szCs w:val="28"/>
          <w:lang w:val="kk"/>
        </w:rPr>
        <w:t xml:space="preserve"> = </w:t>
      </w:r>
      <w:r w:rsidRPr="009D090D">
        <w:rPr>
          <w:bCs/>
          <w:sz w:val="28"/>
          <w:szCs w:val="28"/>
          <w:lang w:val="kk"/>
        </w:rPr>
        <w:t>(</w:t>
      </w:r>
      <w:r w:rsidRPr="009D090D">
        <w:rPr>
          <w:bCs/>
          <w:i/>
          <w:sz w:val="28"/>
          <w:szCs w:val="28"/>
          <w:lang w:val="kk"/>
        </w:rPr>
        <w:t>h</w:t>
      </w:r>
      <w:r w:rsidRPr="009D090D">
        <w:rPr>
          <w:bCs/>
          <w:i/>
          <w:sz w:val="28"/>
          <w:szCs w:val="28"/>
          <w:vertAlign w:val="subscript"/>
          <w:lang w:val="kk"/>
        </w:rPr>
        <w:t>о</w:t>
      </w:r>
      <w:r w:rsidRPr="009D090D">
        <w:rPr>
          <w:bCs/>
          <w:i/>
          <w:sz w:val="28"/>
          <w:szCs w:val="28"/>
          <w:lang w:val="kk"/>
        </w:rPr>
        <w:t>-h</w:t>
      </w:r>
      <w:r w:rsidRPr="009D090D">
        <w:rPr>
          <w:bCs/>
          <w:i/>
          <w:sz w:val="28"/>
          <w:szCs w:val="28"/>
          <w:vertAlign w:val="subscript"/>
          <w:lang w:val="kk"/>
        </w:rPr>
        <w:t>к</w:t>
      </w:r>
      <w:r w:rsidRPr="009D090D">
        <w:rPr>
          <w:bCs/>
          <w:i/>
          <w:sz w:val="28"/>
          <w:szCs w:val="28"/>
          <w:vertAlign w:val="superscript"/>
          <w:lang w:val="kk"/>
        </w:rPr>
        <w:t>'</w:t>
      </w:r>
      <w:r w:rsidRPr="009D090D">
        <w:rPr>
          <w:bCs/>
          <w:sz w:val="28"/>
          <w:szCs w:val="28"/>
          <w:lang w:val="kk"/>
        </w:rPr>
        <w:t>) - циклдегі жылудың үлестік шығындары, кДж/кг.</w:t>
      </w:r>
    </w:p>
    <w:p w14:paraId="197D27D7" w14:textId="77777777" w:rsidR="00F109D5" w:rsidRPr="009D090D" w:rsidRDefault="00F109D5" w:rsidP="00F109D5">
      <w:pPr>
        <w:ind w:firstLine="709"/>
        <w:jc w:val="both"/>
        <w:rPr>
          <w:b/>
          <w:bCs/>
          <w:sz w:val="28"/>
          <w:szCs w:val="28"/>
        </w:rPr>
      </w:pPr>
    </w:p>
    <w:p w14:paraId="716E24AA" w14:textId="77777777" w:rsidR="00F109D5" w:rsidRPr="009D090D" w:rsidRDefault="00F109D5" w:rsidP="00F109D5">
      <w:pPr>
        <w:ind w:firstLine="709"/>
        <w:jc w:val="both"/>
        <w:rPr>
          <w:b/>
          <w:bCs/>
          <w:sz w:val="28"/>
          <w:szCs w:val="28"/>
        </w:rPr>
      </w:pPr>
      <w:r w:rsidRPr="009D090D">
        <w:rPr>
          <w:bCs/>
          <w:sz w:val="28"/>
          <w:szCs w:val="28"/>
          <w:lang w:val="kk"/>
        </w:rPr>
        <w:t>Регенерация болмаған кезде қарапайым Ренкин циклінің тиімділігі келесідей анықталады:</w:t>
      </w:r>
    </w:p>
    <w:p w14:paraId="29818B7D" w14:textId="77777777" w:rsidR="00F109D5" w:rsidRPr="009D090D" w:rsidRDefault="00694809" w:rsidP="00F109D5">
      <w:pPr>
        <w:spacing w:before="120" w:after="120"/>
        <w:jc w:val="right"/>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о</m:t>
            </m:r>
          </m:sub>
        </m:sSub>
        <m:r>
          <m:rPr>
            <m:sty m:val="bi"/>
          </m:rPr>
          <w:rPr>
            <w:rFonts w:ascii="Cambria Math" w:eastAsia="Cambria Math" w:hAnsi="Cambria Math"/>
            <w:sz w:val="28"/>
            <w:szCs w:val="28"/>
            <w:lang w:val="kk"/>
          </w:rPr>
          <m:t xml:space="preserve">= </m:t>
        </m:r>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o</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m:t>
                </m:r>
              </m:sub>
            </m:sSub>
          </m:num>
          <m:den>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o</m:t>
                </m:r>
              </m:sub>
            </m:sSub>
            <m:r>
              <m:rPr>
                <m:sty m:val="bi"/>
              </m:rPr>
              <w:rPr>
                <w:rFonts w:ascii="Cambria Math" w:eastAsia="Cambria Math" w:hAnsi="Cambria Math"/>
                <w:sz w:val="28"/>
                <w:szCs w:val="28"/>
                <w:lang w:val="kk"/>
              </w:rPr>
              <m:t>-</m:t>
            </m:r>
            <m:sSubSup>
              <m:sSubSupPr>
                <m:ctrlPr>
                  <w:rPr>
                    <w:rFonts w:ascii="Cambria Math" w:eastAsia="Cambria Math" w:hAnsi="Cambria Math"/>
                    <w:bCs/>
                    <w:sz w:val="28"/>
                    <w:szCs w:val="28"/>
                  </w:rPr>
                </m:ctrlPr>
              </m:sSubSup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m:t>
                </m:r>
              </m:sub>
              <m:sup>
                <m:r>
                  <m:rPr>
                    <m:sty m:val="bi"/>
                  </m:rPr>
                  <w:rPr>
                    <w:rFonts w:ascii="Cambria Math" w:eastAsia="Cambria Math" w:hAnsi="Cambria Math"/>
                    <w:sz w:val="28"/>
                    <w:szCs w:val="28"/>
                    <w:lang w:val="kk"/>
                  </w:rPr>
                  <m:t>'</m:t>
                </m:r>
              </m:sup>
            </m:sSubSup>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(3.2)</w:t>
      </w:r>
    </w:p>
    <w:p w14:paraId="69D10C74" w14:textId="77777777" w:rsidR="00F109D5" w:rsidRPr="009D090D" w:rsidRDefault="00F109D5" w:rsidP="00F109D5">
      <w:pPr>
        <w:ind w:firstLine="709"/>
        <w:jc w:val="both"/>
        <w:rPr>
          <w:b/>
          <w:bCs/>
          <w:sz w:val="28"/>
          <w:szCs w:val="28"/>
        </w:rPr>
      </w:pPr>
      <w:r w:rsidRPr="009D090D">
        <w:rPr>
          <w:bCs/>
          <w:sz w:val="28"/>
          <w:szCs w:val="28"/>
          <w:lang w:val="kk"/>
        </w:rPr>
        <w:t>КЭС абсолютті электрлік  ПӘК төмендегідей  анықталады:</w:t>
      </w:r>
    </w:p>
    <w:p w14:paraId="13D7BA60" w14:textId="77777777" w:rsidR="00F109D5" w:rsidRPr="009D090D" w:rsidRDefault="00694809" w:rsidP="00F109D5">
      <w:pPr>
        <w:spacing w:before="120" w:after="120"/>
        <w:jc w:val="right"/>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э</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η</m:t>
            </m:r>
          </m:e>
          <m:sub>
            <m:r>
              <m:rPr>
                <m:sty m:val="bi"/>
              </m:rPr>
              <w:rPr>
                <w:rFonts w:ascii="Cambria Math" w:eastAsia="Cambria Math" w:hAnsi="Cambria Math"/>
                <w:sz w:val="28"/>
                <w:szCs w:val="28"/>
                <w:lang w:val="kk"/>
              </w:rPr>
              <m:t>t</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η</m:t>
            </m:r>
          </m:e>
          <m:sub>
            <m:r>
              <m:rPr>
                <m:sty m:val="bi"/>
              </m:rPr>
              <w:rPr>
                <w:rFonts w:ascii="Cambria Math" w:eastAsia="Cambria Math" w:hAnsi="Cambria Math"/>
                <w:sz w:val="28"/>
                <w:szCs w:val="28"/>
                <w:lang w:val="kk"/>
              </w:rPr>
              <m:t>oi</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η</m:t>
            </m:r>
          </m:e>
          <m:sub>
            <m:r>
              <m:rPr>
                <m:sty m:val="bi"/>
              </m:rPr>
              <w:rPr>
                <w:rFonts w:ascii="Cambria Math" w:eastAsia="Cambria Math" w:hAnsi="Cambria Math"/>
                <w:sz w:val="28"/>
                <w:szCs w:val="28"/>
                <w:lang w:val="kk"/>
              </w:rPr>
              <m:t>ка</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η</m:t>
            </m:r>
          </m:e>
          <m:sub>
            <m:r>
              <m:rPr>
                <m:sty m:val="bi"/>
              </m:rPr>
              <w:rPr>
                <w:rFonts w:ascii="Cambria Math" w:eastAsia="Cambria Math" w:hAnsi="Cambria Math"/>
                <w:sz w:val="28"/>
                <w:szCs w:val="28"/>
                <w:lang w:val="kk"/>
              </w:rPr>
              <m:t>тп</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η</m:t>
            </m:r>
          </m:e>
          <m:sub>
            <m:r>
              <m:rPr>
                <m:sty m:val="bi"/>
              </m:rPr>
              <w:rPr>
                <w:rFonts w:ascii="Cambria Math" w:eastAsia="Cambria Math" w:hAnsi="Cambria Math"/>
                <w:sz w:val="28"/>
                <w:szCs w:val="28"/>
                <w:lang w:val="kk"/>
              </w:rPr>
              <m:t>м</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η</m:t>
            </m:r>
          </m:e>
          <m:sub>
            <m:r>
              <m:rPr>
                <m:sty m:val="bi"/>
              </m:rPr>
              <w:rPr>
                <w:rFonts w:ascii="Cambria Math" w:eastAsia="Cambria Math" w:hAnsi="Cambria Math"/>
                <w:sz w:val="28"/>
                <w:szCs w:val="28"/>
                <w:lang w:val="kk"/>
              </w:rPr>
              <m:t>г</m:t>
            </m:r>
          </m:sub>
        </m:sSub>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(3.3)</w:t>
      </w:r>
    </w:p>
    <w:p w14:paraId="5615AE7E" w14:textId="77777777" w:rsidR="00F109D5" w:rsidRPr="009D090D" w:rsidRDefault="00F109D5" w:rsidP="00F109D5">
      <w:pPr>
        <w:ind w:firstLine="709"/>
        <w:rPr>
          <w:b/>
          <w:bCs/>
          <w:sz w:val="28"/>
          <w:szCs w:val="28"/>
        </w:rPr>
      </w:pPr>
      <w:r w:rsidRPr="009D090D">
        <w:rPr>
          <w:bCs/>
          <w:sz w:val="28"/>
          <w:szCs w:val="28"/>
          <w:lang w:val="kk"/>
        </w:rPr>
        <w:t xml:space="preserve">мұндағы: </w:t>
      </w: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t</m:t>
            </m:r>
          </m:sub>
        </m:sSub>
        <m:r>
          <m:rPr>
            <m:sty m:val="bi"/>
          </m:rPr>
          <w:rPr>
            <w:rFonts w:ascii="Cambria Math" w:eastAsia="Cambria Math" w:hAnsi="Cambria Math"/>
            <w:sz w:val="28"/>
            <w:szCs w:val="28"/>
            <w:lang w:val="kk"/>
          </w:rPr>
          <m:t xml:space="preserve">- </m:t>
        </m:r>
      </m:oMath>
      <w:r w:rsidRPr="009D090D">
        <w:rPr>
          <w:bCs/>
          <w:sz w:val="28"/>
          <w:szCs w:val="28"/>
          <w:lang w:val="kk"/>
        </w:rPr>
        <w:t>циклдің термиялық ПӘК,</w:t>
      </w:r>
    </w:p>
    <w:p w14:paraId="18D40BC4" w14:textId="77777777" w:rsidR="00F109D5" w:rsidRPr="009D090D" w:rsidRDefault="00694809" w:rsidP="00F109D5">
      <w:pPr>
        <w:ind w:left="709"/>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 xml:space="preserve">oi- </m:t>
            </m:r>
          </m:sub>
        </m:sSub>
      </m:oMath>
      <w:r w:rsidR="00F109D5" w:rsidRPr="009D090D">
        <w:rPr>
          <w:bCs/>
          <w:sz w:val="28"/>
          <w:szCs w:val="28"/>
          <w:lang w:val="kk"/>
        </w:rPr>
        <w:t>турбинаның ішкі салыстырмалы пәк,</w:t>
      </w:r>
    </w:p>
    <w:p w14:paraId="19D41893" w14:textId="77777777" w:rsidR="00F109D5" w:rsidRPr="009D090D" w:rsidRDefault="00694809" w:rsidP="00F109D5">
      <w:pPr>
        <w:ind w:left="709"/>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ка</m:t>
            </m:r>
          </m:sub>
        </m:sSub>
      </m:oMath>
      <w:r w:rsidR="00F109D5" w:rsidRPr="009D090D">
        <w:rPr>
          <w:bCs/>
          <w:sz w:val="28"/>
          <w:szCs w:val="28"/>
          <w:lang w:val="kk"/>
        </w:rPr>
        <w:t xml:space="preserve"> – қазандық агрегатының ПӘК, брутто,</w:t>
      </w:r>
    </w:p>
    <w:p w14:paraId="78BF85FB" w14:textId="77777777" w:rsidR="00F109D5" w:rsidRPr="009D090D" w:rsidRDefault="00694809" w:rsidP="00F109D5">
      <w:pPr>
        <w:ind w:left="709"/>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тп</m:t>
            </m:r>
          </m:sub>
        </m:sSub>
        <m:r>
          <m:rPr>
            <m:sty m:val="bi"/>
          </m:rPr>
          <w:rPr>
            <w:rFonts w:ascii="Cambria Math" w:eastAsia="Cambria Math" w:hAnsi="Cambria Math"/>
            <w:sz w:val="28"/>
            <w:szCs w:val="28"/>
            <w:lang w:val="kk"/>
          </w:rPr>
          <m:t>-</m:t>
        </m:r>
      </m:oMath>
      <w:r w:rsidR="00F109D5" w:rsidRPr="009D090D">
        <w:rPr>
          <w:bCs/>
          <w:sz w:val="28"/>
          <w:szCs w:val="28"/>
          <w:lang w:val="kk"/>
        </w:rPr>
        <w:t xml:space="preserve"> жылу ағынының (құбырдың) ПӘК,</w:t>
      </w:r>
    </w:p>
    <w:p w14:paraId="6683F26E" w14:textId="77777777" w:rsidR="00F109D5" w:rsidRPr="009D090D" w:rsidRDefault="00694809" w:rsidP="00F109D5">
      <w:pPr>
        <w:ind w:left="709"/>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м</m:t>
            </m:r>
          </m:sub>
        </m:sSub>
      </m:oMath>
      <w:r w:rsidR="00F109D5" w:rsidRPr="009D090D">
        <w:rPr>
          <w:bCs/>
          <w:sz w:val="28"/>
          <w:szCs w:val="28"/>
          <w:lang w:val="kk"/>
        </w:rPr>
        <w:t xml:space="preserve"> – механикалық ПӘК,</w:t>
      </w:r>
    </w:p>
    <w:p w14:paraId="6EF856BA" w14:textId="77777777" w:rsidR="00F109D5" w:rsidRPr="009D090D" w:rsidRDefault="00694809" w:rsidP="00F109D5">
      <w:pPr>
        <w:ind w:left="709"/>
        <w:rPr>
          <w:b/>
          <w:bCs/>
          <w:sz w:val="28"/>
          <w:szCs w:val="28"/>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г</m:t>
            </m:r>
          </m:sub>
        </m:sSub>
      </m:oMath>
      <w:sdt>
        <w:sdtPr>
          <w:rPr>
            <w:bCs/>
            <w:sz w:val="28"/>
            <w:szCs w:val="28"/>
          </w:rPr>
          <w:tag w:val="goog_rdk_10"/>
          <w:id w:val="765556983"/>
        </w:sdtPr>
        <w:sdtEndPr/>
        <w:sdtContent>
          <w:r w:rsidR="00F109D5" w:rsidRPr="009D090D">
            <w:rPr>
              <w:rFonts w:eastAsia="Gungsuh"/>
              <w:bCs/>
              <w:sz w:val="28"/>
              <w:szCs w:val="28"/>
              <w:lang w:val="kk"/>
            </w:rPr>
            <w:t>– генератордың ПӘК.</w:t>
          </w:r>
        </w:sdtContent>
      </w:sdt>
    </w:p>
    <w:p w14:paraId="48240592" w14:textId="77777777" w:rsidR="00F109D5" w:rsidRPr="009D090D" w:rsidRDefault="00F109D5" w:rsidP="00F109D5">
      <w:pPr>
        <w:ind w:firstLine="709"/>
        <w:jc w:val="both"/>
        <w:rPr>
          <w:b/>
          <w:bCs/>
          <w:sz w:val="28"/>
          <w:szCs w:val="28"/>
          <w:lang w:val="kk"/>
        </w:rPr>
      </w:pPr>
      <w:r w:rsidRPr="009D090D">
        <w:rPr>
          <w:bCs/>
          <w:sz w:val="28"/>
          <w:szCs w:val="28"/>
          <w:lang w:val="kk"/>
        </w:rPr>
        <w:t>Циклдің териялық ПӘК бір аралық қатты қыздыру немесе екі еселік КЭС, Ренкин жұмысының негізіне алынған циклге байланысты анықталады. Қазақстанда бу екі еселік аралық қатты қыздырылатын қондырғылар жоқ. Бу бір рет өатты қыздырылатын Ренкин циклінің ПӘК төмендегідей анықталады:</w:t>
      </w:r>
    </w:p>
    <w:p w14:paraId="28F69060" w14:textId="77777777" w:rsidR="00F109D5" w:rsidRPr="009D090D" w:rsidRDefault="00694809" w:rsidP="00F109D5">
      <w:pPr>
        <w:spacing w:before="120" w:after="120"/>
        <w:jc w:val="right"/>
        <w:rPr>
          <w:b/>
          <w:bCs/>
          <w:sz w:val="28"/>
          <w:szCs w:val="28"/>
          <w:lang w:val="kk"/>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t</m:t>
            </m:r>
          </m:sub>
        </m:sSub>
        <m:r>
          <m:rPr>
            <m:sty m:val="bi"/>
          </m:rPr>
          <w:rPr>
            <w:rFonts w:ascii="Cambria Math" w:eastAsia="Cambria Math" w:hAnsi="Cambria Math"/>
            <w:sz w:val="28"/>
            <w:szCs w:val="28"/>
            <w:lang w:val="kk"/>
          </w:rPr>
          <m:t xml:space="preserve">= </m:t>
        </m:r>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o</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гпп</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хпп</m:t>
                </m:r>
              </m:sub>
            </m:sSub>
            <m:r>
              <m:rPr>
                <m:sty m:val="bi"/>
              </m:rPr>
              <w:rPr>
                <w:rFonts w:ascii="Cambria Math" w:eastAsia="Cambria Math" w:hAnsi="Cambria Math"/>
                <w:sz w:val="28"/>
                <w:szCs w:val="28"/>
                <w:lang w:val="kk"/>
              </w:rPr>
              <m:t>)</m:t>
            </m:r>
          </m:num>
          <m:den>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o</m:t>
                </m:r>
              </m:sub>
            </m:sSub>
            <m:r>
              <m:rPr>
                <m:sty m:val="bi"/>
              </m:rPr>
              <w:rPr>
                <w:rFonts w:ascii="Cambria Math" w:eastAsia="Cambria Math" w:hAnsi="Cambria Math"/>
                <w:sz w:val="28"/>
                <w:szCs w:val="28"/>
                <w:lang w:val="kk"/>
              </w:rPr>
              <m:t>-</m:t>
            </m:r>
            <m:sSubSup>
              <m:sSubSupPr>
                <m:ctrlPr>
                  <w:rPr>
                    <w:rFonts w:ascii="Cambria Math" w:eastAsia="Cambria Math" w:hAnsi="Cambria Math"/>
                    <w:bCs/>
                    <w:sz w:val="28"/>
                    <w:szCs w:val="28"/>
                  </w:rPr>
                </m:ctrlPr>
              </m:sSubSup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m:t>
                </m:r>
              </m:sub>
              <m:sup>
                <m:r>
                  <m:rPr>
                    <m:sty m:val="bi"/>
                  </m:rPr>
                  <w:rPr>
                    <w:rFonts w:ascii="Cambria Math" w:eastAsia="Cambria Math" w:hAnsi="Cambria Math"/>
                    <w:sz w:val="28"/>
                    <w:szCs w:val="28"/>
                    <w:lang w:val="kk"/>
                  </w:rPr>
                  <m:t>'</m:t>
                </m:r>
              </m:sup>
            </m:sSubSup>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гпп</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хпп</m:t>
                </m:r>
              </m:sub>
            </m:sSub>
            <m:r>
              <m:rPr>
                <m:sty m:val="bi"/>
              </m:rPr>
              <w:rPr>
                <w:rFonts w:ascii="Cambria Math" w:eastAsia="Cambria Math" w:hAnsi="Cambria Math"/>
                <w:sz w:val="28"/>
                <w:szCs w:val="28"/>
                <w:lang w:val="kk"/>
              </w:rPr>
              <m:t>)</m:t>
            </m:r>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(3.4)</w:t>
      </w:r>
    </w:p>
    <w:p w14:paraId="160D80A7" w14:textId="77777777" w:rsidR="00F109D5" w:rsidRPr="009D090D" w:rsidRDefault="00F109D5" w:rsidP="00F109D5">
      <w:pPr>
        <w:ind w:firstLine="709"/>
        <w:jc w:val="both"/>
        <w:rPr>
          <w:b/>
          <w:bCs/>
          <w:sz w:val="28"/>
          <w:szCs w:val="28"/>
          <w:lang w:val="kk"/>
        </w:rPr>
      </w:pPr>
      <w:r w:rsidRPr="009D090D">
        <w:rPr>
          <w:bCs/>
          <w:sz w:val="28"/>
          <w:szCs w:val="28"/>
          <w:lang w:val="kk"/>
        </w:rPr>
        <w:t xml:space="preserve">мұндағы: </w:t>
      </w:r>
      <w:r w:rsidRPr="009D090D">
        <w:rPr>
          <w:bCs/>
          <w:i/>
          <w:sz w:val="28"/>
          <w:szCs w:val="28"/>
          <w:lang w:val="kk"/>
        </w:rPr>
        <w:t>h</w:t>
      </w:r>
      <w:r w:rsidRPr="009D090D">
        <w:rPr>
          <w:bCs/>
          <w:sz w:val="28"/>
          <w:szCs w:val="28"/>
          <w:vertAlign w:val="subscript"/>
          <w:lang w:val="kk"/>
        </w:rPr>
        <w:t>гпп</w:t>
      </w:r>
      <w:r w:rsidRPr="009D090D">
        <w:rPr>
          <w:bCs/>
          <w:i/>
          <w:sz w:val="28"/>
          <w:szCs w:val="28"/>
          <w:lang w:val="kk"/>
        </w:rPr>
        <w:t>, h</w:t>
      </w:r>
      <w:r w:rsidRPr="009D090D">
        <w:rPr>
          <w:bCs/>
          <w:sz w:val="28"/>
          <w:szCs w:val="28"/>
          <w:vertAlign w:val="subscript"/>
          <w:lang w:val="kk"/>
        </w:rPr>
        <w:t>хпп</w:t>
      </w:r>
      <w:r w:rsidRPr="009D090D">
        <w:rPr>
          <w:bCs/>
          <w:sz w:val="28"/>
          <w:szCs w:val="28"/>
          <w:lang w:val="kk"/>
        </w:rPr>
        <w:t xml:space="preserve">-аралық бу қыздырғыштан шығу және кіру кезіндегі будың энтальпиясына сәйкес, будың қуаты мен бастапқы параметрлеріне байланысты өнеркәсіптік қыздырғыштың қысымы (0,2-0,18)×Р </w:t>
      </w:r>
      <w:r w:rsidRPr="009D090D">
        <w:rPr>
          <w:bCs/>
          <w:sz w:val="28"/>
          <w:szCs w:val="28"/>
          <w:vertAlign w:val="subscript"/>
          <w:lang w:val="kk"/>
        </w:rPr>
        <w:t>0</w:t>
      </w:r>
      <w:r w:rsidRPr="009D090D">
        <w:rPr>
          <w:bCs/>
          <w:sz w:val="28"/>
          <w:szCs w:val="28"/>
          <w:lang w:val="kk"/>
        </w:rPr>
        <w:t xml:space="preserve"> қабылданады, аралық бу қыздырғыштан шығу температурасы, әдетте, T</w:t>
      </w:r>
      <w:r w:rsidRPr="009D090D">
        <w:rPr>
          <w:bCs/>
          <w:sz w:val="28"/>
          <w:szCs w:val="28"/>
          <w:vertAlign w:val="subscript"/>
          <w:lang w:val="kk"/>
        </w:rPr>
        <w:t xml:space="preserve"> 0</w:t>
      </w:r>
      <w:r w:rsidRPr="009D090D">
        <w:rPr>
          <w:bCs/>
          <w:sz w:val="28"/>
          <w:szCs w:val="28"/>
          <w:lang w:val="kk"/>
        </w:rPr>
        <w:t xml:space="preserve"> буының бастапқы температурасына тең деп қабылданады.</w:t>
      </w:r>
    </w:p>
    <w:p w14:paraId="1F0D4EFA" w14:textId="77777777" w:rsidR="00F109D5" w:rsidRPr="009D090D" w:rsidRDefault="00F109D5" w:rsidP="00F109D5">
      <w:pPr>
        <w:ind w:firstLine="709"/>
        <w:jc w:val="both"/>
        <w:rPr>
          <w:b/>
          <w:bCs/>
          <w:sz w:val="28"/>
          <w:szCs w:val="28"/>
          <w:lang w:val="kk"/>
        </w:rPr>
      </w:pPr>
      <w:r w:rsidRPr="009D090D">
        <w:rPr>
          <w:bCs/>
          <w:sz w:val="28"/>
          <w:szCs w:val="28"/>
          <w:lang w:val="kk"/>
        </w:rPr>
        <w:t>Көп цилиндрлі турбиналар үшін турбинаның ішкі салыстырмалы ПӘК цилиндрлер немесе бөліктер бойынша орташа мәнді қабылдайды:</w:t>
      </w:r>
    </w:p>
    <w:p w14:paraId="5C9B8B29" w14:textId="77777777" w:rsidR="00F109D5" w:rsidRPr="009D090D" w:rsidRDefault="00694809" w:rsidP="00F109D5">
      <w:pPr>
        <w:spacing w:before="120" w:after="120"/>
        <w:jc w:val="right"/>
        <w:rPr>
          <w:b/>
          <w:bCs/>
          <w:sz w:val="28"/>
          <w:szCs w:val="28"/>
          <w:lang w:val="kk"/>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oi</m:t>
            </m:r>
          </m:sub>
        </m:sSub>
        <m:r>
          <m:rPr>
            <m:sty m:val="bi"/>
          </m:rPr>
          <w:rPr>
            <w:rFonts w:ascii="Cambria Math" w:eastAsia="Cambria Math" w:hAnsi="Cambria Math"/>
            <w:sz w:val="28"/>
            <w:szCs w:val="28"/>
            <w:lang w:val="kk"/>
          </w:rPr>
          <m:t xml:space="preserve">= </m:t>
        </m:r>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o</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кд</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гпп</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хпп</m:t>
                </m:r>
              </m:sub>
            </m:sSub>
            <m:r>
              <m:rPr>
                <m:sty m:val="bi"/>
              </m:rPr>
              <w:rPr>
                <w:rFonts w:ascii="Cambria Math" w:eastAsia="Cambria Math" w:hAnsi="Cambria Math"/>
                <w:sz w:val="28"/>
                <w:szCs w:val="28"/>
                <w:lang w:val="kk"/>
              </w:rPr>
              <m:t>)</m:t>
            </m:r>
          </m:num>
          <m:den>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o</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ко</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гпп</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h</m:t>
                </m:r>
              </m:e>
              <m:sub>
                <m:r>
                  <m:rPr>
                    <m:sty m:val="bi"/>
                  </m:rPr>
                  <w:rPr>
                    <w:rFonts w:ascii="Cambria Math" w:eastAsia="Cambria Math" w:hAnsi="Cambria Math"/>
                    <w:sz w:val="28"/>
                    <w:szCs w:val="28"/>
                    <w:lang w:val="kk"/>
                  </w:rPr>
                  <m:t>хпп</m:t>
                </m:r>
              </m:sub>
            </m:sSub>
            <m:r>
              <m:rPr>
                <m:sty m:val="bi"/>
              </m:rPr>
              <w:rPr>
                <w:rFonts w:ascii="Cambria Math" w:eastAsia="Cambria Math" w:hAnsi="Cambria Math"/>
                <w:sz w:val="28"/>
                <w:szCs w:val="28"/>
                <w:lang w:val="kk"/>
              </w:rPr>
              <m:t>)</m:t>
            </m:r>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(3.5)</w:t>
      </w:r>
    </w:p>
    <w:p w14:paraId="56368287" w14:textId="77777777" w:rsidR="00F109D5" w:rsidRPr="009D090D" w:rsidRDefault="00F109D5" w:rsidP="00F109D5">
      <w:pPr>
        <w:ind w:firstLine="709"/>
        <w:jc w:val="both"/>
        <w:rPr>
          <w:b/>
          <w:bCs/>
          <w:sz w:val="28"/>
          <w:szCs w:val="28"/>
          <w:lang w:val="kk"/>
        </w:rPr>
      </w:pPr>
      <w:r w:rsidRPr="009D090D">
        <w:rPr>
          <w:bCs/>
          <w:sz w:val="28"/>
          <w:szCs w:val="28"/>
          <w:lang w:val="kk"/>
        </w:rPr>
        <w:t xml:space="preserve">мұнда: </w:t>
      </w:r>
      <w:r w:rsidRPr="009D090D">
        <w:rPr>
          <w:bCs/>
          <w:i/>
          <w:sz w:val="28"/>
          <w:szCs w:val="28"/>
          <w:lang w:val="kk"/>
        </w:rPr>
        <w:t>h</w:t>
      </w:r>
      <w:r w:rsidRPr="009D090D">
        <w:rPr>
          <w:bCs/>
          <w:sz w:val="28"/>
          <w:szCs w:val="28"/>
          <w:vertAlign w:val="subscript"/>
          <w:lang w:val="kk"/>
        </w:rPr>
        <w:t>кд</w:t>
      </w:r>
      <w:r w:rsidRPr="009D090D">
        <w:rPr>
          <w:bCs/>
          <w:sz w:val="28"/>
          <w:szCs w:val="28"/>
          <w:lang w:val="kk"/>
        </w:rPr>
        <w:t xml:space="preserve">, </w:t>
      </w:r>
      <w:r w:rsidRPr="009D090D">
        <w:rPr>
          <w:bCs/>
          <w:i/>
          <w:sz w:val="28"/>
          <w:szCs w:val="28"/>
          <w:lang w:val="kk"/>
        </w:rPr>
        <w:t>h</w:t>
      </w:r>
      <w:r w:rsidRPr="009D090D">
        <w:rPr>
          <w:bCs/>
          <w:sz w:val="28"/>
          <w:szCs w:val="28"/>
          <w:vertAlign w:val="subscript"/>
          <w:lang w:val="kk"/>
        </w:rPr>
        <w:t>ко</w:t>
      </w:r>
      <w:r w:rsidRPr="009D090D">
        <w:rPr>
          <w:bCs/>
          <w:sz w:val="28"/>
          <w:szCs w:val="28"/>
          <w:lang w:val="kk"/>
        </w:rPr>
        <w:t xml:space="preserve">-сәйкесінше конденсатордағы будың нақты және теориялықэнтальпиясы. </w:t>
      </w:r>
    </w:p>
    <w:p w14:paraId="043A5EB2" w14:textId="77777777" w:rsidR="00F109D5" w:rsidRPr="009D090D" w:rsidRDefault="00F109D5" w:rsidP="00F109D5">
      <w:pPr>
        <w:ind w:firstLine="709"/>
        <w:jc w:val="both"/>
        <w:rPr>
          <w:b/>
          <w:bCs/>
          <w:sz w:val="28"/>
          <w:szCs w:val="28"/>
          <w:lang w:val="kk"/>
        </w:rPr>
      </w:pPr>
      <w:r w:rsidRPr="009D090D">
        <w:rPr>
          <w:bCs/>
          <w:sz w:val="28"/>
          <w:szCs w:val="28"/>
          <w:lang w:val="kk"/>
        </w:rPr>
        <w:t>Параметрлер турбинаның сипаттамалары бойынша қабылданады.</w:t>
      </w:r>
    </w:p>
    <w:p w14:paraId="4E4F8A7C" w14:textId="77777777" w:rsidR="00F109D5" w:rsidRPr="009D090D" w:rsidRDefault="00F109D5" w:rsidP="00F109D5">
      <w:pPr>
        <w:ind w:firstLine="709"/>
        <w:jc w:val="both"/>
        <w:rPr>
          <w:b/>
          <w:bCs/>
          <w:sz w:val="28"/>
          <w:szCs w:val="28"/>
          <w:lang w:val="kk"/>
        </w:rPr>
      </w:pPr>
      <w:r w:rsidRPr="009D090D">
        <w:rPr>
          <w:bCs/>
          <w:sz w:val="28"/>
          <w:szCs w:val="28"/>
          <w:lang w:val="kk"/>
        </w:rPr>
        <w:t>Жалпы ҚА брутто ПӘК ҚА сипаттамалары бойынша қабылданады. ПӘК бойынша нақты деректер ҚА теңгерімдік сынақтары, кері теңгерімі бойынша айқындалады:</w:t>
      </w:r>
    </w:p>
    <w:p w14:paraId="5C809D3F" w14:textId="77777777" w:rsidR="00F109D5" w:rsidRPr="009D090D" w:rsidRDefault="00694809" w:rsidP="00F109D5">
      <w:pPr>
        <w:spacing w:before="120" w:after="120"/>
        <w:jc w:val="right"/>
        <w:rPr>
          <w:b/>
          <w:bCs/>
          <w:sz w:val="28"/>
          <w:szCs w:val="28"/>
          <w:lang w:val="kk"/>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ка</m:t>
            </m:r>
          </m:sub>
        </m:sSub>
        <m:r>
          <m:rPr>
            <m:sty m:val="bi"/>
          </m:rPr>
          <w:rPr>
            <w:rFonts w:ascii="Cambria Math" w:eastAsia="Cambria Math" w:hAnsi="Cambria Math"/>
            <w:sz w:val="28"/>
            <w:szCs w:val="28"/>
            <w:lang w:val="kk"/>
          </w:rPr>
          <m:t>=</m:t>
        </m:r>
        <m:r>
          <w:rPr>
            <w:rFonts w:ascii="Cambria Math" w:eastAsia="Cambria Math" w:hAnsi="Cambria Math"/>
            <w:sz w:val="28"/>
            <w:szCs w:val="28"/>
            <w:lang w:val="kk"/>
          </w:rPr>
          <m:t>100-</m:t>
        </m:r>
        <m:sSub>
          <m:sSubPr>
            <m:ctrlPr>
              <w:rPr>
                <w:rFonts w:ascii="Cambria Math" w:eastAsia="Cambria Math" w:hAnsi="Cambria Math"/>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2</m:t>
            </m:r>
          </m:sub>
        </m:sSub>
        <m:r>
          <w:rPr>
            <w:rFonts w:ascii="Cambria Math" w:eastAsia="Cambria Math" w:hAnsi="Cambria Math"/>
            <w:sz w:val="28"/>
            <w:szCs w:val="28"/>
            <w:lang w:val="kk"/>
          </w:rPr>
          <m:t>-</m:t>
        </m:r>
        <m:sSub>
          <m:sSubPr>
            <m:ctrlPr>
              <w:rPr>
                <w:rFonts w:ascii="Cambria Math" w:eastAsia="Cambria Math" w:hAnsi="Cambria Math"/>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3</m:t>
            </m:r>
          </m:sub>
        </m:sSub>
        <m:r>
          <w:rPr>
            <w:rFonts w:ascii="Cambria Math" w:eastAsia="Cambria Math" w:hAnsi="Cambria Math"/>
            <w:sz w:val="28"/>
            <w:szCs w:val="28"/>
            <w:lang w:val="kk"/>
          </w:rPr>
          <m:t>-</m:t>
        </m:r>
        <m:sSub>
          <m:sSubPr>
            <m:ctrlPr>
              <w:rPr>
                <w:rFonts w:ascii="Cambria Math" w:eastAsia="Cambria Math" w:hAnsi="Cambria Math"/>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4</m:t>
            </m:r>
          </m:sub>
        </m:sSub>
        <m:r>
          <w:rPr>
            <w:rFonts w:ascii="Cambria Math" w:eastAsia="Cambria Math" w:hAnsi="Cambria Math"/>
            <w:sz w:val="28"/>
            <w:szCs w:val="28"/>
            <w:lang w:val="kk"/>
          </w:rPr>
          <m:t>-</m:t>
        </m:r>
        <m:sSub>
          <m:sSubPr>
            <m:ctrlPr>
              <w:rPr>
                <w:rFonts w:ascii="Cambria Math" w:eastAsia="Cambria Math" w:hAnsi="Cambria Math"/>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5</m:t>
            </m:r>
          </m:sub>
        </m:sSub>
        <m:r>
          <w:rPr>
            <w:rFonts w:ascii="Cambria Math" w:eastAsia="Cambria Math" w:hAnsi="Cambria Math"/>
            <w:sz w:val="28"/>
            <w:szCs w:val="28"/>
            <w:lang w:val="kk"/>
          </w:rPr>
          <m:t>-</m:t>
        </m:r>
        <m:sSub>
          <m:sSubPr>
            <m:ctrlPr>
              <w:rPr>
                <w:rFonts w:ascii="Cambria Math" w:eastAsia="Cambria Math" w:hAnsi="Cambria Math"/>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6</m:t>
            </m:r>
          </m:sub>
        </m:sSub>
      </m:oMath>
      <w:r w:rsidR="00F109D5" w:rsidRPr="009D090D">
        <w:rPr>
          <w:bCs/>
          <w:sz w:val="28"/>
          <w:szCs w:val="28"/>
          <w:lang w:val="kk"/>
        </w:rPr>
        <w:t xml:space="preserve"> </w:t>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(3.6)</w:t>
      </w:r>
    </w:p>
    <w:p w14:paraId="4D1D70CC" w14:textId="77777777" w:rsidR="00F109D5" w:rsidRPr="009D090D" w:rsidRDefault="00F109D5" w:rsidP="00F109D5">
      <w:pPr>
        <w:ind w:firstLine="709"/>
        <w:rPr>
          <w:bCs/>
          <w:sz w:val="28"/>
          <w:szCs w:val="28"/>
          <w:lang w:val="kk"/>
        </w:rPr>
      </w:pPr>
      <w:r w:rsidRPr="009D090D">
        <w:rPr>
          <w:bCs/>
          <w:sz w:val="28"/>
          <w:szCs w:val="28"/>
          <w:lang w:val="kk"/>
        </w:rPr>
        <w:t xml:space="preserve">мұнда: </w:t>
      </w: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2</m:t>
            </m:r>
          </m:sub>
        </m:sSub>
      </m:oMath>
      <w:r w:rsidRPr="009D090D">
        <w:rPr>
          <w:bCs/>
          <w:sz w:val="28"/>
          <w:szCs w:val="28"/>
          <w:lang w:val="kk"/>
        </w:rPr>
        <w:t>- шығатын газдармен жылудың жоғалуы,</w:t>
      </w:r>
    </w:p>
    <w:p w14:paraId="7D7D260F" w14:textId="77777777" w:rsidR="00F109D5" w:rsidRPr="009D090D" w:rsidRDefault="00694809" w:rsidP="00F109D5">
      <w:pPr>
        <w:ind w:firstLine="709"/>
        <w:rPr>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3</m:t>
            </m:r>
          </m:sub>
        </m:sSub>
        <m:r>
          <w:rPr>
            <w:rFonts w:ascii="Cambria Math" w:eastAsia="Cambria Math" w:hAnsi="Cambria Math"/>
            <w:sz w:val="28"/>
            <w:szCs w:val="28"/>
            <w:lang w:val="kk"/>
          </w:rPr>
          <m:t xml:space="preserve">- </m:t>
        </m:r>
      </m:oMath>
      <w:r w:rsidR="00F109D5" w:rsidRPr="009D090D">
        <w:rPr>
          <w:bCs/>
          <w:sz w:val="28"/>
          <w:szCs w:val="28"/>
          <w:lang w:val="kk"/>
        </w:rPr>
        <w:t>химиялық толық жағылмаған жылудың жоғалуы,</w:t>
      </w:r>
    </w:p>
    <w:p w14:paraId="452A197D" w14:textId="77777777" w:rsidR="00F109D5" w:rsidRPr="009D090D" w:rsidRDefault="00694809" w:rsidP="00F109D5">
      <w:pPr>
        <w:ind w:firstLine="709"/>
        <w:rPr>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4</m:t>
            </m:r>
          </m:sub>
        </m:sSub>
        <m:r>
          <w:rPr>
            <w:rFonts w:ascii="Cambria Math" w:eastAsia="Cambria Math" w:hAnsi="Cambria Math"/>
            <w:sz w:val="28"/>
            <w:szCs w:val="28"/>
            <w:lang w:val="kk"/>
          </w:rPr>
          <m:t xml:space="preserve">- </m:t>
        </m:r>
      </m:oMath>
      <w:r w:rsidR="00F109D5" w:rsidRPr="009D090D">
        <w:rPr>
          <w:bCs/>
          <w:sz w:val="28"/>
          <w:szCs w:val="28"/>
          <w:lang w:val="kk"/>
        </w:rPr>
        <w:t>механикалық толық жағылмаған жылудың жоғалуы,</w:t>
      </w:r>
    </w:p>
    <w:p w14:paraId="7B20BCFA" w14:textId="77777777" w:rsidR="00F109D5" w:rsidRPr="009D090D" w:rsidRDefault="00694809" w:rsidP="00F109D5">
      <w:pPr>
        <w:ind w:firstLine="709"/>
        <w:rPr>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5</m:t>
            </m:r>
          </m:sub>
        </m:sSub>
      </m:oMath>
      <w:r w:rsidR="00F109D5" w:rsidRPr="009D090D">
        <w:rPr>
          <w:bCs/>
          <w:sz w:val="28"/>
          <w:szCs w:val="28"/>
          <w:lang w:val="kk"/>
        </w:rPr>
        <w:t xml:space="preserve"> - сыртқы салқындатудан жылуды жоғалту,</w:t>
      </w:r>
    </w:p>
    <w:p w14:paraId="31FECA97" w14:textId="77777777" w:rsidR="00F109D5" w:rsidRPr="009D090D" w:rsidRDefault="00694809" w:rsidP="00F109D5">
      <w:pPr>
        <w:ind w:firstLine="709"/>
        <w:rPr>
          <w:b/>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6</m:t>
            </m:r>
          </m:sub>
        </m:sSub>
        <m:r>
          <w:rPr>
            <w:rFonts w:ascii="Cambria Math" w:eastAsia="Cambria Math" w:hAnsi="Cambria Math"/>
            <w:sz w:val="28"/>
            <w:szCs w:val="28"/>
            <w:lang w:val="kk"/>
          </w:rPr>
          <m:t xml:space="preserve">- </m:t>
        </m:r>
      </m:oMath>
      <w:r w:rsidR="00F109D5" w:rsidRPr="009D090D">
        <w:rPr>
          <w:bCs/>
          <w:sz w:val="28"/>
          <w:szCs w:val="28"/>
          <w:lang w:val="kk"/>
        </w:rPr>
        <w:t>қатты отындарға арналған қождың физикалық жылуымен жоғалту.</w:t>
      </w:r>
    </w:p>
    <w:p w14:paraId="16AEE1CB"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Шығатын газдармен жылудың жоғалуы ең маңызды, шығатын газдардың температурасы мен көлеміне байланысты, келесідей анықталады:</w:t>
      </w:r>
    </w:p>
    <w:p w14:paraId="4E18E18B" w14:textId="77777777" w:rsidR="00F109D5" w:rsidRPr="009D090D" w:rsidRDefault="00694809" w:rsidP="00F109D5">
      <w:pPr>
        <w:spacing w:before="120" w:after="120"/>
        <w:jc w:val="right"/>
        <w:rPr>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2</m:t>
            </m:r>
          </m:sub>
        </m:sSub>
      </m:oMath>
      <w:r w:rsidR="00F109D5" w:rsidRPr="009D090D">
        <w:rPr>
          <w:bCs/>
          <w:sz w:val="28"/>
          <w:szCs w:val="28"/>
          <w:lang w:val="kk"/>
        </w:rPr>
        <w:t>=</w:t>
      </w:r>
      <m:oMath>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w:rPr>
                    <w:rFonts w:ascii="Cambria Math" w:eastAsia="Cambria Math" w:hAnsi="Cambria Math"/>
                    <w:sz w:val="28"/>
                    <w:szCs w:val="28"/>
                    <w:lang w:val="kk"/>
                  </w:rPr>
                  <m:t>(I</m:t>
                </m:r>
              </m:e>
              <m:sub>
                <m:r>
                  <w:rPr>
                    <w:rFonts w:ascii="Cambria Math" w:eastAsia="Cambria Math" w:hAnsi="Cambria Math"/>
                    <w:sz w:val="28"/>
                    <w:szCs w:val="28"/>
                    <w:lang w:val="kk"/>
                  </w:rPr>
                  <m:t>ух</m:t>
                </m:r>
              </m:sub>
            </m:sSub>
            <m:r>
              <w:rPr>
                <w:rFonts w:ascii="Cambria Math" w:eastAsia="Cambria Math" w:hAnsi="Cambria Math"/>
                <w:sz w:val="28"/>
                <w:szCs w:val="28"/>
                <w:lang w:val="kk"/>
              </w:rPr>
              <m:t>-</m:t>
            </m:r>
            <m:sSub>
              <m:sSubPr>
                <m:ctrlPr>
                  <w:rPr>
                    <w:rFonts w:ascii="Cambria Math" w:eastAsia="Cambria Math" w:hAnsi="Cambria Math"/>
                    <w:bCs/>
                    <w:sz w:val="28"/>
                    <w:szCs w:val="28"/>
                  </w:rPr>
                </m:ctrlPr>
              </m:sSubPr>
              <m:e>
                <m:r>
                  <w:rPr>
                    <w:rFonts w:ascii="Cambria Math" w:eastAsia="Cambria Math" w:hAnsi="Cambria Math"/>
                    <w:sz w:val="28"/>
                    <w:szCs w:val="28"/>
                    <w:lang w:val="kk"/>
                  </w:rPr>
                  <m:t>α</m:t>
                </m:r>
              </m:e>
              <m:sub>
                <m:r>
                  <w:rPr>
                    <w:rFonts w:ascii="Cambria Math" w:eastAsia="Cambria Math" w:hAnsi="Cambria Math"/>
                    <w:sz w:val="28"/>
                    <w:szCs w:val="28"/>
                    <w:lang w:val="kk"/>
                  </w:rPr>
                  <m:t>ух</m:t>
                </m:r>
              </m:sub>
            </m:sSub>
            <m:sSubSup>
              <m:sSubSupPr>
                <m:ctrlPr>
                  <w:rPr>
                    <w:rFonts w:ascii="Cambria Math" w:eastAsia="Cambria Math" w:hAnsi="Cambria Math"/>
                    <w:bCs/>
                    <w:sz w:val="28"/>
                    <w:szCs w:val="28"/>
                  </w:rPr>
                </m:ctrlPr>
              </m:sSubSupPr>
              <m:e>
                <m:r>
                  <w:rPr>
                    <w:rFonts w:ascii="Cambria Math" w:eastAsia="Cambria Math" w:hAnsi="Cambria Math"/>
                    <w:sz w:val="28"/>
                    <w:szCs w:val="28"/>
                    <w:lang w:val="kk"/>
                  </w:rPr>
                  <m:t>I</m:t>
                </m:r>
              </m:e>
              <m:sub>
                <m:r>
                  <w:rPr>
                    <w:rFonts w:ascii="Cambria Math" w:eastAsia="Cambria Math" w:hAnsi="Cambria Math"/>
                    <w:sz w:val="28"/>
                    <w:szCs w:val="28"/>
                    <w:lang w:val="kk"/>
                  </w:rPr>
                  <m:t>хв</m:t>
                </m:r>
              </m:sub>
              <m:sup>
                <m:r>
                  <w:rPr>
                    <w:rFonts w:ascii="Cambria Math" w:eastAsia="Cambria Math" w:hAnsi="Cambria Math"/>
                    <w:sz w:val="28"/>
                    <w:szCs w:val="28"/>
                    <w:lang w:val="kk"/>
                  </w:rPr>
                  <m:t>о</m:t>
                </m:r>
              </m:sup>
            </m:sSubSup>
            <m:r>
              <w:rPr>
                <w:rFonts w:ascii="Cambria Math" w:eastAsia="Cambria Math" w:hAnsi="Cambria Math"/>
                <w:sz w:val="28"/>
                <w:szCs w:val="28"/>
                <w:lang w:val="kk"/>
              </w:rPr>
              <m:t>)(100-</m:t>
            </m:r>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4</m:t>
                </m:r>
              </m:sub>
            </m:sSub>
            <m:r>
              <w:rPr>
                <w:rFonts w:ascii="Cambria Math" w:eastAsia="Cambria Math" w:hAnsi="Cambria Math"/>
                <w:sz w:val="28"/>
                <w:szCs w:val="28"/>
                <w:lang w:val="kk"/>
              </w:rPr>
              <m:t>)</m:t>
            </m:r>
          </m:num>
          <m:den>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р</m:t>
                </m:r>
              </m:sub>
              <m:sup>
                <m:r>
                  <w:rPr>
                    <w:rFonts w:ascii="Cambria Math" w:eastAsia="Cambria Math" w:hAnsi="Cambria Math"/>
                    <w:sz w:val="28"/>
                    <w:szCs w:val="28"/>
                    <w:lang w:val="kk"/>
                  </w:rPr>
                  <m:t>р</m:t>
                </m:r>
              </m:sup>
            </m:sSubSup>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(3.7)</w:t>
      </w:r>
    </w:p>
    <w:p w14:paraId="2B915F33" w14:textId="77777777" w:rsidR="00F109D5" w:rsidRPr="009D090D" w:rsidRDefault="00F109D5" w:rsidP="00F109D5">
      <w:pPr>
        <w:ind w:firstLine="709"/>
        <w:rPr>
          <w:bCs/>
          <w:sz w:val="28"/>
          <w:szCs w:val="28"/>
          <w:lang w:val="kk"/>
        </w:rPr>
      </w:pPr>
      <w:r w:rsidRPr="009D090D">
        <w:rPr>
          <w:bCs/>
          <w:sz w:val="28"/>
          <w:szCs w:val="28"/>
          <w:lang w:val="kk"/>
        </w:rPr>
        <w:t xml:space="preserve">мұнда: </w:t>
      </w:r>
      <w:r w:rsidRPr="009D090D">
        <w:rPr>
          <w:bCs/>
          <w:i/>
          <w:sz w:val="28"/>
          <w:szCs w:val="28"/>
          <w:lang w:val="kk"/>
        </w:rPr>
        <w:t>I</w:t>
      </w:r>
      <w:r w:rsidRPr="009D090D">
        <w:rPr>
          <w:bCs/>
          <w:sz w:val="28"/>
          <w:szCs w:val="28"/>
          <w:vertAlign w:val="subscript"/>
          <w:lang w:val="kk"/>
        </w:rPr>
        <w:t>ух</w:t>
      </w:r>
      <w:r w:rsidRPr="009D090D">
        <w:rPr>
          <w:bCs/>
          <w:sz w:val="28"/>
          <w:szCs w:val="28"/>
          <w:lang w:val="kk"/>
        </w:rPr>
        <w:t xml:space="preserve">, </w:t>
      </w: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I</m:t>
            </m:r>
          </m:e>
          <m:sub>
            <m:r>
              <w:rPr>
                <w:rFonts w:ascii="Cambria Math" w:eastAsia="Cambria Math" w:hAnsi="Cambria Math"/>
                <w:sz w:val="28"/>
                <w:szCs w:val="28"/>
                <w:lang w:val="kk"/>
              </w:rPr>
              <m:t>хв</m:t>
            </m:r>
          </m:sub>
          <m:sup>
            <m:r>
              <w:rPr>
                <w:rFonts w:ascii="Cambria Math" w:eastAsia="Cambria Math" w:hAnsi="Cambria Math"/>
                <w:sz w:val="28"/>
                <w:szCs w:val="28"/>
                <w:lang w:val="kk"/>
              </w:rPr>
              <m:t>о</m:t>
            </m:r>
          </m:sup>
        </m:sSubSup>
      </m:oMath>
      <w:r w:rsidRPr="009D090D">
        <w:rPr>
          <w:bCs/>
          <w:sz w:val="28"/>
          <w:szCs w:val="28"/>
          <w:lang w:val="kk"/>
        </w:rPr>
        <w:t>- сәйкесінше шығатын газдар мен суық ауаның энтальпиясы,</w:t>
      </w:r>
    </w:p>
    <w:p w14:paraId="02FDE8DE" w14:textId="77777777" w:rsidR="00F109D5" w:rsidRPr="009D090D" w:rsidRDefault="00F109D5" w:rsidP="00F109D5">
      <w:pPr>
        <w:ind w:firstLine="709"/>
        <w:rPr>
          <w:bCs/>
          <w:sz w:val="28"/>
          <w:szCs w:val="28"/>
          <w:lang w:val="kk"/>
        </w:rPr>
      </w:pPr>
      <w:r w:rsidRPr="009D090D">
        <w:rPr>
          <w:rFonts w:ascii="Cambria Math" w:eastAsia="Cambria Math" w:hAnsi="Cambria Math" w:cs="Cambria Math"/>
          <w:bCs/>
          <w:sz w:val="28"/>
          <w:szCs w:val="28"/>
          <w:lang w:val="kk"/>
        </w:rPr>
        <w:t>𝛼</w:t>
      </w:r>
      <w:r w:rsidRPr="009D090D">
        <w:rPr>
          <w:bCs/>
          <w:sz w:val="28"/>
          <w:szCs w:val="28"/>
          <w:vertAlign w:val="subscript"/>
          <w:lang w:val="kk"/>
        </w:rPr>
        <w:t>ух</w:t>
      </w:r>
      <w:r w:rsidRPr="009D090D">
        <w:rPr>
          <w:bCs/>
          <w:sz w:val="28"/>
          <w:szCs w:val="28"/>
          <w:lang w:val="kk"/>
        </w:rPr>
        <w:t xml:space="preserve">-шығатын газдардың артық ауа коэффициенті, </w:t>
      </w:r>
    </w:p>
    <w:p w14:paraId="61DB4F1C" w14:textId="77777777" w:rsidR="00F109D5" w:rsidRPr="009D090D" w:rsidRDefault="00694809" w:rsidP="00F109D5">
      <w:pPr>
        <w:ind w:firstLine="709"/>
        <w:rPr>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4</m:t>
            </m:r>
          </m:sub>
        </m:sSub>
      </m:oMath>
      <w:r w:rsidR="00F109D5" w:rsidRPr="009D090D">
        <w:rPr>
          <w:bCs/>
          <w:sz w:val="28"/>
          <w:szCs w:val="28"/>
          <w:lang w:val="kk"/>
        </w:rPr>
        <w:t xml:space="preserve"> - механикалық толық жағылмаған жылуды жоғалту, %,</w:t>
      </w:r>
    </w:p>
    <w:p w14:paraId="3576C36F" w14:textId="77777777" w:rsidR="00F109D5" w:rsidRPr="009D090D" w:rsidRDefault="00694809" w:rsidP="00F109D5">
      <w:pPr>
        <w:ind w:firstLine="709"/>
        <w:jc w:val="both"/>
        <w:rPr>
          <w:bCs/>
          <w:sz w:val="28"/>
          <w:szCs w:val="28"/>
          <w:lang w:val="kk"/>
        </w:rPr>
      </w:pP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р</m:t>
            </m:r>
          </m:sub>
          <m:sup>
            <m:r>
              <w:rPr>
                <w:rFonts w:ascii="Cambria Math" w:eastAsia="Cambria Math" w:hAnsi="Cambria Math"/>
                <w:sz w:val="28"/>
                <w:szCs w:val="28"/>
                <w:lang w:val="kk"/>
              </w:rPr>
              <m:t>р</m:t>
            </m:r>
          </m:sup>
        </m:sSubSup>
      </m:oMath>
      <w:r w:rsidR="00F109D5" w:rsidRPr="009D090D">
        <w:rPr>
          <w:bCs/>
          <w:sz w:val="28"/>
          <w:szCs w:val="28"/>
          <w:lang w:val="kk"/>
        </w:rPr>
        <w:t>- қолда бар жылу, будың шашырауы кезінде отынның жану жылуы қабылданады, будың енгізген жылуы ескеріледі:</w:t>
      </w:r>
    </w:p>
    <w:p w14:paraId="28345723" w14:textId="77777777" w:rsidR="00F109D5" w:rsidRPr="009D090D" w:rsidRDefault="00694809" w:rsidP="00F109D5">
      <w:pPr>
        <w:spacing w:before="120" w:after="120"/>
        <w:jc w:val="center"/>
        <w:rPr>
          <w:bCs/>
          <w:sz w:val="28"/>
          <w:szCs w:val="28"/>
          <w:lang w:val="kk"/>
        </w:rPr>
      </w:pP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р</m:t>
            </m:r>
          </m:sub>
          <m:sup>
            <m:r>
              <w:rPr>
                <w:rFonts w:ascii="Cambria Math" w:eastAsia="Cambria Math" w:hAnsi="Cambria Math"/>
                <w:sz w:val="28"/>
                <w:szCs w:val="28"/>
                <w:lang w:val="kk"/>
              </w:rPr>
              <m:t>р</m:t>
            </m:r>
          </m:sup>
        </m:sSubSup>
        <m:r>
          <w:rPr>
            <w:rFonts w:ascii="Cambria Math" w:eastAsia="Cambria Math" w:hAnsi="Cambria Math"/>
            <w:sz w:val="28"/>
            <w:szCs w:val="28"/>
            <w:lang w:val="kk"/>
          </w:rPr>
          <m:t>=</m:t>
        </m:r>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н</m:t>
            </m:r>
          </m:sub>
          <m:sup>
            <m:r>
              <w:rPr>
                <w:rFonts w:ascii="Cambria Math" w:eastAsia="Cambria Math" w:hAnsi="Cambria Math"/>
                <w:sz w:val="28"/>
                <w:szCs w:val="28"/>
                <w:lang w:val="kk"/>
              </w:rPr>
              <m:t>р</m:t>
            </m:r>
          </m:sup>
        </m:sSubSup>
        <m:r>
          <w:rPr>
            <w:rFonts w:ascii="Cambria Math" w:eastAsia="Cambria Math" w:hAnsi="Cambria Math"/>
            <w:sz w:val="28"/>
            <w:szCs w:val="28"/>
            <w:lang w:val="kk"/>
          </w:rPr>
          <m:t>+</m:t>
        </m:r>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пар</m:t>
            </m:r>
          </m:sub>
        </m:sSub>
      </m:oMath>
      <w:r w:rsidR="00F109D5" w:rsidRPr="009D090D">
        <w:rPr>
          <w:bCs/>
          <w:sz w:val="28"/>
          <w:szCs w:val="28"/>
          <w:lang w:val="kk"/>
        </w:rPr>
        <w:t xml:space="preserve">, </w:t>
      </w: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пар</m:t>
            </m:r>
          </m:sub>
        </m:sSub>
        <m:r>
          <w:rPr>
            <w:rFonts w:ascii="Cambria Math" w:eastAsia="Cambria Math" w:hAnsi="Cambria Math"/>
            <w:sz w:val="28"/>
            <w:szCs w:val="28"/>
            <w:lang w:val="kk"/>
          </w:rPr>
          <m:t>=</m:t>
        </m:r>
        <m:sSub>
          <m:sSubPr>
            <m:ctrlPr>
              <w:rPr>
                <w:rFonts w:ascii="Cambria Math" w:eastAsia="Cambria Math" w:hAnsi="Cambria Math"/>
                <w:bCs/>
                <w:sz w:val="28"/>
                <w:szCs w:val="28"/>
              </w:rPr>
            </m:ctrlPr>
          </m:sSubPr>
          <m:e>
            <m:r>
              <w:rPr>
                <w:rFonts w:ascii="Cambria Math" w:eastAsia="Cambria Math" w:hAnsi="Cambria Math"/>
                <w:sz w:val="28"/>
                <w:szCs w:val="28"/>
                <w:lang w:val="kk"/>
              </w:rPr>
              <m:t>D</m:t>
            </m:r>
          </m:e>
          <m:sub>
            <m:r>
              <w:rPr>
                <w:rFonts w:ascii="Cambria Math" w:eastAsia="Cambria Math" w:hAnsi="Cambria Math"/>
                <w:sz w:val="28"/>
                <w:szCs w:val="28"/>
                <w:lang w:val="kk"/>
              </w:rPr>
              <m:t>пар</m:t>
            </m:r>
          </m:sub>
        </m:sSub>
        <m:d>
          <m:dPr>
            <m:ctrlPr>
              <w:rPr>
                <w:rFonts w:ascii="Cambria Math" w:eastAsia="Cambria Math" w:hAnsi="Cambria Math"/>
                <w:bCs/>
                <w:sz w:val="28"/>
                <w:szCs w:val="28"/>
              </w:rPr>
            </m:ctrlPr>
          </m:dPr>
          <m:e>
            <m:sSub>
              <m:sSubPr>
                <m:ctrlPr>
                  <w:rPr>
                    <w:rFonts w:ascii="Cambria Math" w:eastAsia="Cambria Math" w:hAnsi="Cambria Math"/>
                    <w:bCs/>
                    <w:sz w:val="28"/>
                    <w:szCs w:val="28"/>
                  </w:rPr>
                </m:ctrlPr>
              </m:sSubPr>
              <m:e>
                <m:r>
                  <w:rPr>
                    <w:rFonts w:ascii="Cambria Math" w:eastAsia="Cambria Math" w:hAnsi="Cambria Math"/>
                    <w:sz w:val="28"/>
                    <w:szCs w:val="28"/>
                    <w:lang w:val="kk"/>
                  </w:rPr>
                  <m:t>h</m:t>
                </m:r>
              </m:e>
              <m:sub>
                <m:r>
                  <w:rPr>
                    <w:rFonts w:ascii="Cambria Math" w:eastAsia="Cambria Math" w:hAnsi="Cambria Math"/>
                    <w:sz w:val="28"/>
                    <w:szCs w:val="28"/>
                    <w:lang w:val="kk"/>
                  </w:rPr>
                  <m:t>пар</m:t>
                </m:r>
              </m:sub>
            </m:sSub>
            <m:r>
              <w:rPr>
                <w:rFonts w:ascii="Cambria Math" w:eastAsia="Cambria Math" w:hAnsi="Cambria Math"/>
                <w:sz w:val="28"/>
                <w:szCs w:val="28"/>
                <w:lang w:val="kk"/>
              </w:rPr>
              <m:t>-</m:t>
            </m:r>
            <m:sSubSup>
              <m:sSubSupPr>
                <m:ctrlPr>
                  <w:rPr>
                    <w:rFonts w:ascii="Cambria Math" w:eastAsia="Cambria Math" w:hAnsi="Cambria Math"/>
                    <w:bCs/>
                    <w:sz w:val="28"/>
                    <w:szCs w:val="28"/>
                  </w:rPr>
                </m:ctrlPr>
              </m:sSubSupPr>
              <m:e>
                <m:r>
                  <w:rPr>
                    <w:rFonts w:ascii="Cambria Math" w:eastAsia="Cambria Math" w:hAnsi="Cambria Math"/>
                    <w:sz w:val="28"/>
                    <w:szCs w:val="28"/>
                    <w:lang w:val="kk"/>
                  </w:rPr>
                  <m:t>h</m:t>
                </m:r>
              </m:e>
              <m:sub>
                <m:r>
                  <w:rPr>
                    <w:rFonts w:ascii="Cambria Math" w:eastAsia="Cambria Math" w:hAnsi="Cambria Math"/>
                    <w:sz w:val="28"/>
                    <w:szCs w:val="28"/>
                    <w:lang w:val="kk"/>
                  </w:rPr>
                  <m:t>пар</m:t>
                </m:r>
              </m:sub>
              <m:sup>
                <m:r>
                  <w:rPr>
                    <w:rFonts w:ascii="Cambria Math" w:eastAsia="Cambria Math" w:hAnsi="Cambria Math"/>
                    <w:sz w:val="28"/>
                    <w:szCs w:val="28"/>
                    <w:lang w:val="kk"/>
                  </w:rPr>
                  <m:t>'</m:t>
                </m:r>
              </m:sup>
            </m:sSubSup>
          </m:e>
        </m:d>
        <m:r>
          <w:rPr>
            <w:rFonts w:ascii="Cambria Math" w:eastAsia="Cambria Math" w:hAnsi="Cambria Math"/>
            <w:sz w:val="28"/>
            <w:szCs w:val="28"/>
            <w:lang w:val="kk"/>
          </w:rPr>
          <m:t>.</m:t>
        </m:r>
      </m:oMath>
    </w:p>
    <w:p w14:paraId="7AFF9D12" w14:textId="77777777" w:rsidR="00F109D5" w:rsidRPr="009D090D" w:rsidRDefault="00F109D5" w:rsidP="00F109D5">
      <w:pPr>
        <w:ind w:firstLine="709"/>
        <w:jc w:val="both"/>
        <w:rPr>
          <w:bCs/>
          <w:sz w:val="28"/>
          <w:szCs w:val="28"/>
        </w:rPr>
      </w:pPr>
      <w:r w:rsidRPr="009D090D">
        <w:rPr>
          <w:bCs/>
          <w:sz w:val="28"/>
          <w:szCs w:val="28"/>
          <w:lang w:val="kk"/>
        </w:rPr>
        <w:t>Жанудың химиялық толық еместігінен жылудың жоғалуы отынның жануы мен алаудың аэродинамикасы үшін берілетін ауа мөлшеріне байланысты (отынды ауамен араластыру). Химиялық толық жағылмау толық жанбаған өнімдердің пайда болуымен сипатталады: СО, Н</w:t>
      </w:r>
      <w:r w:rsidRPr="009D090D">
        <w:rPr>
          <w:bCs/>
          <w:sz w:val="28"/>
          <w:szCs w:val="28"/>
          <w:vertAlign w:val="subscript"/>
          <w:lang w:val="kk"/>
        </w:rPr>
        <w:t>2</w:t>
      </w:r>
      <w:r w:rsidRPr="009D090D">
        <w:rPr>
          <w:bCs/>
          <w:sz w:val="28"/>
          <w:szCs w:val="28"/>
          <w:lang w:val="kk"/>
        </w:rPr>
        <w:t>, СН</w:t>
      </w:r>
      <w:r w:rsidRPr="009D090D">
        <w:rPr>
          <w:bCs/>
          <w:sz w:val="28"/>
          <w:szCs w:val="28"/>
          <w:vertAlign w:val="subscript"/>
          <w:lang w:val="kk"/>
        </w:rPr>
        <w:t>4</w:t>
      </w:r>
      <w:r w:rsidRPr="009D090D">
        <w:rPr>
          <w:bCs/>
          <w:sz w:val="28"/>
          <w:szCs w:val="28"/>
          <w:lang w:val="kk"/>
        </w:rPr>
        <w:t>. Төмендегідей есептеледі:</w:t>
      </w:r>
    </w:p>
    <w:p w14:paraId="3B39C70E" w14:textId="77777777" w:rsidR="00F109D5" w:rsidRPr="009D090D" w:rsidRDefault="00694809" w:rsidP="00F109D5">
      <w:pPr>
        <w:spacing w:before="120" w:after="120"/>
        <w:jc w:val="right"/>
        <w:rPr>
          <w:bCs/>
          <w:sz w:val="28"/>
          <w:szCs w:val="28"/>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3</m:t>
            </m:r>
          </m:sub>
        </m:sSub>
        <m:r>
          <w:rPr>
            <w:rFonts w:ascii="Cambria Math" w:eastAsia="Cambria Math" w:hAnsi="Cambria Math"/>
            <w:sz w:val="28"/>
            <w:szCs w:val="28"/>
            <w:lang w:val="kk"/>
          </w:rPr>
          <m:t>=</m:t>
        </m:r>
        <m:sSub>
          <m:sSubPr>
            <m:ctrlPr>
              <w:rPr>
                <w:rFonts w:ascii="Cambria Math" w:eastAsia="Cambria Math" w:hAnsi="Cambria Math"/>
                <w:bCs/>
                <w:sz w:val="28"/>
                <w:szCs w:val="28"/>
              </w:rPr>
            </m:ctrlPr>
          </m:sSubPr>
          <m:e>
            <m:r>
              <w:rPr>
                <w:rFonts w:ascii="Cambria Math" w:eastAsia="Cambria Math" w:hAnsi="Cambria Math"/>
                <w:sz w:val="28"/>
                <w:szCs w:val="28"/>
                <w:lang w:val="kk"/>
              </w:rPr>
              <m:t>V</m:t>
            </m:r>
          </m:e>
          <m:sub>
            <m:r>
              <w:rPr>
                <w:rFonts w:ascii="Cambria Math" w:eastAsia="Cambria Math" w:hAnsi="Cambria Math"/>
                <w:sz w:val="28"/>
                <w:szCs w:val="28"/>
                <w:lang w:val="kk"/>
              </w:rPr>
              <m:t>сг</m:t>
            </m:r>
          </m:sub>
        </m:sSub>
        <m:r>
          <w:rPr>
            <w:rFonts w:ascii="Cambria Math" w:eastAsia="Cambria Math" w:hAnsi="Cambria Math"/>
            <w:sz w:val="28"/>
            <w:szCs w:val="28"/>
            <w:lang w:val="kk"/>
          </w:rPr>
          <m:t>(126,4СО+108</m:t>
        </m:r>
        <m:sSub>
          <m:sSubPr>
            <m:ctrlPr>
              <w:rPr>
                <w:rFonts w:ascii="Cambria Math" w:eastAsia="Cambria Math" w:hAnsi="Cambria Math"/>
                <w:bCs/>
                <w:sz w:val="28"/>
                <w:szCs w:val="28"/>
              </w:rPr>
            </m:ctrlPr>
          </m:sSubPr>
          <m:e>
            <m:r>
              <w:rPr>
                <w:rFonts w:ascii="Cambria Math" w:eastAsia="Cambria Math" w:hAnsi="Cambria Math"/>
                <w:sz w:val="28"/>
                <w:szCs w:val="28"/>
                <w:lang w:val="kk"/>
              </w:rPr>
              <m:t>H</m:t>
            </m:r>
          </m:e>
          <m:sub>
            <m:r>
              <w:rPr>
                <w:rFonts w:ascii="Cambria Math" w:eastAsia="Cambria Math" w:hAnsi="Cambria Math"/>
                <w:sz w:val="28"/>
                <w:szCs w:val="28"/>
                <w:lang w:val="kk"/>
              </w:rPr>
              <m:t>2</m:t>
            </m:r>
          </m:sub>
        </m:sSub>
        <m:r>
          <w:rPr>
            <w:rFonts w:ascii="Cambria Math" w:eastAsia="Cambria Math" w:hAnsi="Cambria Math"/>
            <w:sz w:val="28"/>
            <w:szCs w:val="28"/>
            <w:lang w:val="kk"/>
          </w:rPr>
          <m:t>+358,2</m:t>
        </m:r>
        <m:sSub>
          <m:sSubPr>
            <m:ctrlPr>
              <w:rPr>
                <w:rFonts w:ascii="Cambria Math" w:eastAsia="Cambria Math" w:hAnsi="Cambria Math"/>
                <w:bCs/>
                <w:sz w:val="28"/>
                <w:szCs w:val="28"/>
              </w:rPr>
            </m:ctrlPr>
          </m:sSubPr>
          <m:e>
            <m:r>
              <w:rPr>
                <w:rFonts w:ascii="Cambria Math" w:eastAsia="Cambria Math" w:hAnsi="Cambria Math"/>
                <w:sz w:val="28"/>
                <w:szCs w:val="28"/>
                <w:lang w:val="kk"/>
              </w:rPr>
              <m:t>CH</m:t>
            </m:r>
          </m:e>
          <m:sub>
            <m:r>
              <w:rPr>
                <w:rFonts w:ascii="Cambria Math" w:eastAsia="Cambria Math" w:hAnsi="Cambria Math"/>
                <w:sz w:val="28"/>
                <w:szCs w:val="28"/>
                <w:lang w:val="kk"/>
              </w:rPr>
              <m:t>4</m:t>
            </m:r>
          </m:sub>
        </m:sSub>
        <m:r>
          <w:rPr>
            <w:rFonts w:ascii="Cambria Math" w:eastAsia="Cambria Math" w:hAnsi="Cambria Math"/>
            <w:sz w:val="28"/>
            <w:szCs w:val="28"/>
            <w:lang w:val="kk"/>
          </w:rPr>
          <m:t>)(</m:t>
        </m:r>
        <m:f>
          <m:fPr>
            <m:ctrlPr>
              <w:rPr>
                <w:rFonts w:ascii="Cambria Math" w:eastAsia="Cambria Math" w:hAnsi="Cambria Math"/>
                <w:bCs/>
                <w:sz w:val="28"/>
                <w:szCs w:val="28"/>
              </w:rPr>
            </m:ctrlPr>
          </m:fPr>
          <m:num>
            <m:r>
              <w:rPr>
                <w:rFonts w:ascii="Cambria Math" w:eastAsia="Cambria Math" w:hAnsi="Cambria Math"/>
                <w:sz w:val="28"/>
                <w:szCs w:val="28"/>
                <w:lang w:val="kk"/>
              </w:rPr>
              <m:t>100-</m:t>
            </m:r>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4</m:t>
                </m:r>
              </m:sub>
            </m:sSub>
          </m:num>
          <m:den>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p</m:t>
                </m:r>
              </m:sub>
              <m:sup>
                <m:r>
                  <w:rPr>
                    <w:rFonts w:ascii="Cambria Math" w:eastAsia="Cambria Math" w:hAnsi="Cambria Math"/>
                    <w:sz w:val="28"/>
                    <w:szCs w:val="28"/>
                    <w:lang w:val="kk"/>
                  </w:rPr>
                  <m:t>p</m:t>
                </m:r>
              </m:sup>
            </m:sSubSup>
          </m:den>
        </m:f>
        <m:r>
          <w:rPr>
            <w:rFonts w:ascii="Cambria Math" w:eastAsia="Cambria Math" w:hAnsi="Cambria Math"/>
            <w:sz w:val="28"/>
            <w:szCs w:val="28"/>
            <w:lang w:val="kk"/>
          </w:rPr>
          <m:t>)</m:t>
        </m:r>
      </m:oMath>
      <w:r w:rsidR="00F109D5" w:rsidRPr="009D090D">
        <w:rPr>
          <w:bCs/>
          <w:i/>
          <w:sz w:val="28"/>
          <w:szCs w:val="28"/>
          <w:lang w:val="kk"/>
        </w:rPr>
        <w:tab/>
      </w:r>
      <w:r w:rsidR="00F109D5" w:rsidRPr="009D090D">
        <w:rPr>
          <w:bCs/>
          <w:i/>
          <w:sz w:val="28"/>
          <w:szCs w:val="28"/>
          <w:lang w:val="kk"/>
        </w:rPr>
        <w:tab/>
      </w:r>
      <w:r w:rsidR="00F109D5" w:rsidRPr="009D090D">
        <w:rPr>
          <w:bCs/>
          <w:i/>
          <w:sz w:val="28"/>
          <w:szCs w:val="28"/>
          <w:lang w:val="kk"/>
        </w:rPr>
        <w:tab/>
      </w:r>
      <w:r w:rsidR="00F109D5" w:rsidRPr="009D090D">
        <w:rPr>
          <w:bCs/>
          <w:sz w:val="28"/>
          <w:szCs w:val="28"/>
          <w:lang w:val="kk"/>
        </w:rPr>
        <w:t>(3.8)</w:t>
      </w:r>
    </w:p>
    <w:p w14:paraId="32964651" w14:textId="77777777" w:rsidR="00F109D5" w:rsidRPr="009D090D" w:rsidRDefault="00F109D5" w:rsidP="00F109D5">
      <w:pPr>
        <w:ind w:firstLine="709"/>
        <w:jc w:val="both"/>
        <w:rPr>
          <w:bCs/>
          <w:sz w:val="28"/>
          <w:szCs w:val="28"/>
        </w:rPr>
      </w:pPr>
      <w:r w:rsidRPr="009D090D">
        <w:rPr>
          <w:bCs/>
          <w:sz w:val="28"/>
          <w:szCs w:val="28"/>
          <w:lang w:val="kk"/>
        </w:rPr>
        <w:t xml:space="preserve">мұнда: </w:t>
      </w:r>
      <m:oMath>
        <m:sSub>
          <m:sSubPr>
            <m:ctrlPr>
              <w:rPr>
                <w:rFonts w:ascii="Cambria Math" w:eastAsia="Cambria Math" w:hAnsi="Cambria Math"/>
                <w:bCs/>
                <w:sz w:val="28"/>
                <w:szCs w:val="28"/>
              </w:rPr>
            </m:ctrlPr>
          </m:sSubPr>
          <m:e>
            <m:r>
              <w:rPr>
                <w:rFonts w:ascii="Cambria Math" w:eastAsia="Cambria Math" w:hAnsi="Cambria Math"/>
                <w:sz w:val="28"/>
                <w:szCs w:val="28"/>
                <w:lang w:val="kk"/>
              </w:rPr>
              <m:t>V</m:t>
            </m:r>
          </m:e>
          <m:sub>
            <m:r>
              <w:rPr>
                <w:rFonts w:ascii="Cambria Math" w:eastAsia="Cambria Math" w:hAnsi="Cambria Math"/>
                <w:sz w:val="28"/>
                <w:szCs w:val="28"/>
                <w:lang w:val="kk"/>
              </w:rPr>
              <m:t>сг</m:t>
            </m:r>
          </m:sub>
        </m:sSub>
        <m:r>
          <w:rPr>
            <w:rFonts w:ascii="Cambria Math" w:eastAsia="Cambria Math" w:hAnsi="Cambria Math"/>
            <w:sz w:val="28"/>
            <w:szCs w:val="28"/>
            <w:lang w:val="kk"/>
          </w:rPr>
          <m:t>=</m:t>
        </m:r>
        <m:f>
          <m:fPr>
            <m:ctrlPr>
              <w:rPr>
                <w:rFonts w:ascii="Cambria Math" w:eastAsia="Cambria Math" w:hAnsi="Cambria Math"/>
                <w:bCs/>
                <w:sz w:val="28"/>
                <w:szCs w:val="28"/>
              </w:rPr>
            </m:ctrlPr>
          </m:fPr>
          <m:num>
            <m:sSup>
              <m:sSupPr>
                <m:ctrlPr>
                  <w:rPr>
                    <w:rFonts w:ascii="Cambria Math" w:eastAsia="Cambria Math" w:hAnsi="Cambria Math"/>
                    <w:bCs/>
                    <w:sz w:val="28"/>
                    <w:szCs w:val="28"/>
                  </w:rPr>
                </m:ctrlPr>
              </m:sSupPr>
              <m:e>
                <m:r>
                  <w:rPr>
                    <w:rFonts w:ascii="Cambria Math" w:eastAsia="Cambria Math" w:hAnsi="Cambria Math"/>
                    <w:sz w:val="28"/>
                    <w:szCs w:val="28"/>
                    <w:lang w:val="kk"/>
                  </w:rPr>
                  <m:t>С</m:t>
                </m:r>
              </m:e>
              <m:sup>
                <m:r>
                  <w:rPr>
                    <w:rFonts w:ascii="Cambria Math" w:eastAsia="Cambria Math" w:hAnsi="Cambria Math"/>
                    <w:sz w:val="28"/>
                    <w:szCs w:val="28"/>
                    <w:lang w:val="kk"/>
                  </w:rPr>
                  <m:t>г</m:t>
                </m:r>
              </m:sup>
            </m:sSup>
            <m:r>
              <w:rPr>
                <w:rFonts w:ascii="Cambria Math" w:eastAsia="Cambria Math" w:hAnsi="Cambria Math"/>
                <w:sz w:val="28"/>
                <w:szCs w:val="28"/>
                <w:lang w:val="kk"/>
              </w:rPr>
              <m:t>+0,375</m:t>
            </m:r>
            <m:sSup>
              <m:sSupPr>
                <m:ctrlPr>
                  <w:rPr>
                    <w:rFonts w:ascii="Cambria Math" w:eastAsia="Cambria Math" w:hAnsi="Cambria Math"/>
                    <w:bCs/>
                    <w:sz w:val="28"/>
                    <w:szCs w:val="28"/>
                  </w:rPr>
                </m:ctrlPr>
              </m:sSupPr>
              <m:e>
                <m:r>
                  <w:rPr>
                    <w:rFonts w:ascii="Cambria Math" w:eastAsia="Cambria Math" w:hAnsi="Cambria Math"/>
                    <w:sz w:val="28"/>
                    <w:szCs w:val="28"/>
                    <w:lang w:val="kk"/>
                  </w:rPr>
                  <m:t>S</m:t>
                </m:r>
              </m:e>
              <m:sup>
                <m:r>
                  <w:rPr>
                    <w:rFonts w:ascii="Cambria Math" w:eastAsia="Cambria Math" w:hAnsi="Cambria Math"/>
                    <w:sz w:val="28"/>
                    <w:szCs w:val="28"/>
                    <w:lang w:val="kk"/>
                  </w:rPr>
                  <m:t>p</m:t>
                </m:r>
              </m:sup>
            </m:sSup>
          </m:num>
          <m:den>
            <m:r>
              <w:rPr>
                <w:rFonts w:ascii="Cambria Math" w:eastAsia="Cambria Math" w:hAnsi="Cambria Math"/>
                <w:sz w:val="28"/>
                <w:szCs w:val="28"/>
                <w:lang w:val="kk"/>
              </w:rPr>
              <m:t>0,54(</m:t>
            </m:r>
            <m:sSub>
              <m:sSubPr>
                <m:ctrlPr>
                  <w:rPr>
                    <w:rFonts w:ascii="Cambria Math" w:eastAsia="Cambria Math" w:hAnsi="Cambria Math"/>
                    <w:bCs/>
                    <w:sz w:val="28"/>
                    <w:szCs w:val="28"/>
                  </w:rPr>
                </m:ctrlPr>
              </m:sSubPr>
              <m:e>
                <m:r>
                  <w:rPr>
                    <w:rFonts w:ascii="Cambria Math" w:eastAsia="Cambria Math" w:hAnsi="Cambria Math"/>
                    <w:sz w:val="28"/>
                    <w:szCs w:val="28"/>
                    <w:lang w:val="kk"/>
                  </w:rPr>
                  <m:t>RO</m:t>
                </m:r>
              </m:e>
              <m:sub>
                <m:r>
                  <w:rPr>
                    <w:rFonts w:ascii="Cambria Math" w:eastAsia="Cambria Math" w:hAnsi="Cambria Math"/>
                    <w:sz w:val="28"/>
                    <w:szCs w:val="28"/>
                    <w:lang w:val="kk"/>
                  </w:rPr>
                  <m:t>2</m:t>
                </m:r>
              </m:sub>
            </m:sSub>
            <m:r>
              <w:rPr>
                <w:rFonts w:ascii="Cambria Math" w:eastAsia="Cambria Math" w:hAnsi="Cambria Math"/>
                <w:sz w:val="28"/>
                <w:szCs w:val="28"/>
                <w:lang w:val="kk"/>
              </w:rPr>
              <m:t>+CO)</m:t>
            </m:r>
          </m:den>
        </m:f>
      </m:oMath>
      <w:r w:rsidRPr="009D090D">
        <w:rPr>
          <w:bCs/>
          <w:sz w:val="28"/>
          <w:szCs w:val="28"/>
          <w:lang w:val="kk"/>
        </w:rPr>
        <w:t xml:space="preserve">- құрғақ газдардың көлемі, </w:t>
      </w:r>
      <w:r w:rsidRPr="009D090D">
        <w:rPr>
          <w:bCs/>
          <w:i/>
          <w:sz w:val="28"/>
          <w:szCs w:val="28"/>
          <w:lang w:val="kk"/>
        </w:rPr>
        <w:t>RO</w:t>
      </w:r>
      <w:r w:rsidRPr="009D090D">
        <w:rPr>
          <w:bCs/>
          <w:i/>
          <w:sz w:val="28"/>
          <w:szCs w:val="28"/>
          <w:vertAlign w:val="subscript"/>
          <w:lang w:val="kk"/>
        </w:rPr>
        <w:t>2</w:t>
      </w:r>
      <w:r w:rsidRPr="009D090D">
        <w:rPr>
          <w:bCs/>
          <w:i/>
          <w:sz w:val="28"/>
          <w:szCs w:val="28"/>
          <w:lang w:val="kk"/>
        </w:rPr>
        <w:t>-</w:t>
      </w:r>
      <w:r w:rsidRPr="009D090D">
        <w:rPr>
          <w:bCs/>
          <w:sz w:val="28"/>
          <w:szCs w:val="28"/>
          <w:lang w:val="kk"/>
        </w:rPr>
        <w:t>үшатомды газдардың үлесі.</w:t>
      </w:r>
    </w:p>
    <w:p w14:paraId="4A147049" w14:textId="77777777" w:rsidR="00F109D5" w:rsidRPr="009D090D" w:rsidRDefault="00F109D5" w:rsidP="00F109D5">
      <w:pPr>
        <w:ind w:firstLine="709"/>
        <w:jc w:val="both"/>
        <w:rPr>
          <w:bCs/>
          <w:sz w:val="28"/>
          <w:szCs w:val="28"/>
        </w:rPr>
      </w:pPr>
      <w:r w:rsidRPr="009D090D">
        <w:rPr>
          <w:bCs/>
          <w:sz w:val="28"/>
          <w:szCs w:val="28"/>
          <w:lang w:val="kk"/>
        </w:rPr>
        <w:t>Механикалық толық жағылмаған жылудың жоғалуы қождағы және шығарылымдағы жанбайтын бөлшектердің жылу мөлшерімен анықталады:</w:t>
      </w:r>
    </w:p>
    <w:p w14:paraId="0D2478B7" w14:textId="77777777" w:rsidR="00F109D5" w:rsidRPr="009D090D" w:rsidRDefault="00694809" w:rsidP="00F109D5">
      <w:pPr>
        <w:spacing w:before="120" w:after="120"/>
        <w:jc w:val="right"/>
        <w:rPr>
          <w:b/>
          <w:bCs/>
          <w:sz w:val="28"/>
          <w:szCs w:val="28"/>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q</m:t>
            </m:r>
          </m:e>
          <m:sub>
            <m:r>
              <w:rPr>
                <w:rFonts w:ascii="Cambria Math" w:eastAsia="Cambria Math" w:hAnsi="Cambria Math"/>
                <w:sz w:val="28"/>
                <w:szCs w:val="28"/>
                <w:lang w:val="kk"/>
              </w:rPr>
              <m:t>4</m:t>
            </m:r>
          </m:sub>
        </m:sSub>
        <m:r>
          <w:rPr>
            <w:rFonts w:ascii="Cambria Math" w:eastAsia="Cambria Math" w:hAnsi="Cambria Math"/>
            <w:sz w:val="28"/>
            <w:szCs w:val="28"/>
            <w:lang w:val="kk"/>
          </w:rPr>
          <m:t>=</m:t>
        </m:r>
        <m:f>
          <m:fPr>
            <m:ctrlPr>
              <w:rPr>
                <w:rFonts w:ascii="Cambria Math" w:eastAsia="Cambria Math" w:hAnsi="Cambria Math"/>
                <w:bCs/>
                <w:sz w:val="28"/>
                <w:szCs w:val="28"/>
              </w:rPr>
            </m:ctrlPr>
          </m:fPr>
          <m:num>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4</m:t>
                </m:r>
              </m:sub>
              <m:sup>
                <m:r>
                  <w:rPr>
                    <w:rFonts w:ascii="Cambria Math" w:eastAsia="Cambria Math" w:hAnsi="Cambria Math"/>
                    <w:sz w:val="28"/>
                    <w:szCs w:val="28"/>
                    <w:lang w:val="kk"/>
                  </w:rPr>
                  <m:t>шл</m:t>
                </m:r>
              </m:sup>
            </m:sSubSup>
            <m:r>
              <w:rPr>
                <w:rFonts w:ascii="Cambria Math" w:eastAsia="Cambria Math" w:hAnsi="Cambria Math"/>
                <w:sz w:val="28"/>
                <w:szCs w:val="28"/>
                <w:lang w:val="kk"/>
              </w:rPr>
              <m:t>+</m:t>
            </m:r>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4</m:t>
                </m:r>
              </m:sub>
              <m:sup>
                <m:r>
                  <w:rPr>
                    <w:rFonts w:ascii="Cambria Math" w:eastAsia="Cambria Math" w:hAnsi="Cambria Math"/>
                    <w:sz w:val="28"/>
                    <w:szCs w:val="28"/>
                    <w:lang w:val="kk"/>
                  </w:rPr>
                  <m:t>ун</m:t>
                </m:r>
              </m:sup>
            </m:sSubSup>
          </m:num>
          <m:den>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p</m:t>
                </m:r>
              </m:sub>
              <m:sup>
                <m:r>
                  <w:rPr>
                    <w:rFonts w:ascii="Cambria Math" w:eastAsia="Cambria Math" w:hAnsi="Cambria Math"/>
                    <w:sz w:val="28"/>
                    <w:szCs w:val="28"/>
                    <w:lang w:val="kk"/>
                  </w:rPr>
                  <m:t>p</m:t>
                </m:r>
              </m:sup>
            </m:sSubSup>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(3.9)</w:t>
      </w:r>
    </w:p>
    <w:p w14:paraId="4B37AFF0" w14:textId="77777777" w:rsidR="00F109D5" w:rsidRPr="009D090D" w:rsidRDefault="00F109D5" w:rsidP="00F109D5">
      <w:pPr>
        <w:jc w:val="both"/>
        <w:rPr>
          <w:bCs/>
          <w:sz w:val="28"/>
          <w:szCs w:val="28"/>
        </w:rPr>
      </w:pPr>
      <w:r w:rsidRPr="009D090D">
        <w:rPr>
          <w:bCs/>
          <w:sz w:val="28"/>
          <w:szCs w:val="28"/>
          <w:lang w:val="kk"/>
        </w:rPr>
        <w:t>мұнда:</w:t>
      </w: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4</m:t>
            </m:r>
          </m:sub>
          <m:sup>
            <m:r>
              <w:rPr>
                <w:rFonts w:ascii="Cambria Math" w:eastAsia="Cambria Math" w:hAnsi="Cambria Math"/>
                <w:sz w:val="28"/>
                <w:szCs w:val="28"/>
                <w:lang w:val="kk"/>
              </w:rPr>
              <m:t>шл</m:t>
            </m:r>
          </m:sup>
        </m:sSubSup>
        <m:r>
          <w:rPr>
            <w:rFonts w:ascii="Cambria Math" w:eastAsia="Cambria Math" w:hAnsi="Cambria Math"/>
            <w:sz w:val="28"/>
            <w:szCs w:val="28"/>
            <w:lang w:val="kk"/>
          </w:rPr>
          <m:t>=</m:t>
        </m:r>
        <m:sSub>
          <m:sSubPr>
            <m:ctrlPr>
              <w:rPr>
                <w:rFonts w:ascii="Cambria Math" w:eastAsia="Cambria Math" w:hAnsi="Cambria Math"/>
                <w:bCs/>
                <w:sz w:val="28"/>
                <w:szCs w:val="28"/>
              </w:rPr>
            </m:ctrlPr>
          </m:sSubPr>
          <m:e>
            <m:r>
              <w:rPr>
                <w:rFonts w:ascii="Cambria Math" w:eastAsia="Cambria Math" w:hAnsi="Cambria Math"/>
                <w:sz w:val="28"/>
                <w:szCs w:val="28"/>
                <w:lang w:val="kk"/>
              </w:rPr>
              <m:t>а</m:t>
            </m:r>
          </m:e>
          <m:sub>
            <m:r>
              <w:rPr>
                <w:rFonts w:ascii="Cambria Math" w:eastAsia="Cambria Math" w:hAnsi="Cambria Math"/>
                <w:sz w:val="28"/>
                <w:szCs w:val="28"/>
                <w:lang w:val="kk"/>
              </w:rPr>
              <m:t>шл</m:t>
            </m:r>
          </m:sub>
        </m:sSub>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w:rPr>
                    <w:rFonts w:ascii="Cambria Math" w:eastAsia="Cambria Math" w:hAnsi="Cambria Math"/>
                    <w:sz w:val="28"/>
                    <w:szCs w:val="28"/>
                    <w:lang w:val="kk"/>
                  </w:rPr>
                  <m:t>Г</m:t>
                </m:r>
              </m:e>
              <m:sub>
                <m:r>
                  <w:rPr>
                    <w:rFonts w:ascii="Cambria Math" w:eastAsia="Cambria Math" w:hAnsi="Cambria Math"/>
                    <w:sz w:val="28"/>
                    <w:szCs w:val="28"/>
                    <w:lang w:val="kk"/>
                  </w:rPr>
                  <m:t>шл</m:t>
                </m:r>
              </m:sub>
            </m:sSub>
          </m:num>
          <m:den>
            <m:r>
              <w:rPr>
                <w:rFonts w:ascii="Cambria Math" w:eastAsia="Cambria Math" w:hAnsi="Cambria Math"/>
                <w:sz w:val="28"/>
                <w:szCs w:val="28"/>
                <w:lang w:val="kk"/>
              </w:rPr>
              <m:t>100-</m:t>
            </m:r>
            <m:sSub>
              <m:sSubPr>
                <m:ctrlPr>
                  <w:rPr>
                    <w:rFonts w:ascii="Cambria Math" w:eastAsia="Cambria Math" w:hAnsi="Cambria Math"/>
                    <w:bCs/>
                    <w:sz w:val="28"/>
                    <w:szCs w:val="28"/>
                  </w:rPr>
                </m:ctrlPr>
              </m:sSubPr>
              <m:e>
                <m:r>
                  <w:rPr>
                    <w:rFonts w:ascii="Cambria Math" w:eastAsia="Cambria Math" w:hAnsi="Cambria Math"/>
                    <w:sz w:val="28"/>
                    <w:szCs w:val="28"/>
                    <w:lang w:val="kk"/>
                  </w:rPr>
                  <m:t>Г</m:t>
                </m:r>
              </m:e>
              <m:sub>
                <m:r>
                  <w:rPr>
                    <w:rFonts w:ascii="Cambria Math" w:eastAsia="Cambria Math" w:hAnsi="Cambria Math"/>
                    <w:sz w:val="28"/>
                    <w:szCs w:val="28"/>
                    <w:lang w:val="kk"/>
                  </w:rPr>
                  <m:t>шл</m:t>
                </m:r>
              </m:sub>
            </m:sSub>
          </m:den>
        </m:f>
        <m:f>
          <m:fPr>
            <m:ctrlPr>
              <w:rPr>
                <w:rFonts w:ascii="Cambria Math" w:eastAsia="Cambria Math" w:hAnsi="Cambria Math"/>
                <w:bCs/>
                <w:sz w:val="28"/>
                <w:szCs w:val="28"/>
              </w:rPr>
            </m:ctrlPr>
          </m:fPr>
          <m:num>
            <m:sSup>
              <m:sSupPr>
                <m:ctrlPr>
                  <w:rPr>
                    <w:rFonts w:ascii="Cambria Math" w:eastAsia="Cambria Math" w:hAnsi="Cambria Math"/>
                    <w:bCs/>
                    <w:sz w:val="28"/>
                    <w:szCs w:val="28"/>
                  </w:rPr>
                </m:ctrlPr>
              </m:sSupPr>
              <m:e>
                <m:r>
                  <w:rPr>
                    <w:rFonts w:ascii="Cambria Math" w:eastAsia="Cambria Math" w:hAnsi="Cambria Math"/>
                    <w:sz w:val="28"/>
                    <w:szCs w:val="28"/>
                    <w:lang w:val="kk"/>
                  </w:rPr>
                  <m:t>А</m:t>
                </m:r>
              </m:e>
              <m:sup>
                <m:r>
                  <w:rPr>
                    <w:rFonts w:ascii="Cambria Math" w:eastAsia="Cambria Math" w:hAnsi="Cambria Math"/>
                    <w:sz w:val="28"/>
                    <w:szCs w:val="28"/>
                    <w:lang w:val="kk"/>
                  </w:rPr>
                  <m:t>р</m:t>
                </m:r>
              </m:sup>
            </m:sSup>
          </m:num>
          <m:den>
            <m:r>
              <w:rPr>
                <w:rFonts w:ascii="Cambria Math" w:eastAsia="Cambria Math" w:hAnsi="Cambria Math"/>
                <w:sz w:val="28"/>
                <w:szCs w:val="28"/>
                <w:lang w:val="kk"/>
              </w:rPr>
              <m:t>100</m:t>
            </m:r>
          </m:den>
        </m:f>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шл</m:t>
            </m:r>
          </m:sub>
          <m:sup>
            <m:r>
              <w:rPr>
                <w:rFonts w:ascii="Cambria Math" w:eastAsia="Cambria Math" w:hAnsi="Cambria Math"/>
                <w:sz w:val="28"/>
                <w:szCs w:val="28"/>
                <w:lang w:val="kk"/>
              </w:rPr>
              <m:t>г</m:t>
            </m:r>
          </m:sup>
        </m:sSubSup>
      </m:oMath>
      <w:r w:rsidRPr="009D090D">
        <w:rPr>
          <w:bCs/>
          <w:sz w:val="28"/>
          <w:szCs w:val="28"/>
          <w:lang w:val="kk"/>
        </w:rPr>
        <w:t xml:space="preserve">, </w:t>
      </w:r>
      <m:oMath>
        <m:sSub>
          <m:sSubPr>
            <m:ctrlPr>
              <w:rPr>
                <w:rFonts w:ascii="Cambria Math" w:eastAsia="Cambria Math" w:hAnsi="Cambria Math"/>
                <w:bCs/>
                <w:sz w:val="28"/>
                <w:szCs w:val="28"/>
              </w:rPr>
            </m:ctrlPr>
          </m:sSubPr>
          <m:e>
            <m:r>
              <w:rPr>
                <w:rFonts w:ascii="Cambria Math" w:eastAsia="Cambria Math" w:hAnsi="Cambria Math"/>
                <w:sz w:val="28"/>
                <w:szCs w:val="28"/>
                <w:lang w:val="kk"/>
              </w:rPr>
              <m:t>а</m:t>
            </m:r>
          </m:e>
          <m:sub>
            <m:r>
              <w:rPr>
                <w:rFonts w:ascii="Cambria Math" w:eastAsia="Cambria Math" w:hAnsi="Cambria Math"/>
                <w:sz w:val="28"/>
                <w:szCs w:val="28"/>
                <w:lang w:val="kk"/>
              </w:rPr>
              <m:t>шл</m:t>
            </m:r>
          </m:sub>
        </m:sSub>
        <m:r>
          <w:rPr>
            <w:rFonts w:ascii="Cambria Math" w:eastAsia="Cambria Math" w:hAnsi="Cambria Math"/>
            <w:sz w:val="28"/>
            <w:szCs w:val="28"/>
            <w:lang w:val="kk"/>
          </w:rPr>
          <m:t xml:space="preserve">- </m:t>
        </m:r>
      </m:oMath>
      <w:r w:rsidRPr="009D090D">
        <w:rPr>
          <w:bCs/>
          <w:sz w:val="28"/>
          <w:szCs w:val="28"/>
          <w:lang w:val="kk"/>
        </w:rPr>
        <w:t>қождың үлесі,</w:t>
      </w:r>
      <m:oMath>
        <m:r>
          <w:rPr>
            <w:rFonts w:ascii="Cambria Math" w:hAnsi="Cambria Math"/>
            <w:sz w:val="28"/>
            <w:szCs w:val="28"/>
            <w:lang w:val="kk"/>
          </w:rPr>
          <m:t xml:space="preserve"> </m:t>
        </m:r>
        <m:sSub>
          <m:sSubPr>
            <m:ctrlPr>
              <w:rPr>
                <w:rFonts w:ascii="Cambria Math" w:eastAsia="Cambria Math" w:hAnsi="Cambria Math"/>
                <w:bCs/>
                <w:sz w:val="28"/>
                <w:szCs w:val="28"/>
              </w:rPr>
            </m:ctrlPr>
          </m:sSubPr>
          <m:e>
            <m:r>
              <w:rPr>
                <w:rFonts w:ascii="Cambria Math" w:eastAsia="Cambria Math" w:hAnsi="Cambria Math"/>
                <w:sz w:val="28"/>
                <w:szCs w:val="28"/>
                <w:lang w:val="kk"/>
              </w:rPr>
              <m:t>Г</m:t>
            </m:r>
          </m:e>
          <m:sub>
            <m:r>
              <w:rPr>
                <w:rFonts w:ascii="Cambria Math" w:eastAsia="Cambria Math" w:hAnsi="Cambria Math"/>
                <w:sz w:val="28"/>
                <w:szCs w:val="28"/>
                <w:lang w:val="kk"/>
              </w:rPr>
              <m:t>шл</m:t>
            </m:r>
          </m:sub>
        </m:sSub>
      </m:oMath>
      <w:r w:rsidRPr="009D090D">
        <w:rPr>
          <w:bCs/>
          <w:sz w:val="28"/>
          <w:szCs w:val="28"/>
          <w:lang w:val="kk"/>
        </w:rPr>
        <w:t>, – қождағы жанғыш заттар,</w:t>
      </w:r>
    </w:p>
    <w:p w14:paraId="32657184" w14:textId="77777777" w:rsidR="00F109D5" w:rsidRPr="009D090D" w:rsidRDefault="00694809" w:rsidP="00F109D5">
      <w:pPr>
        <w:ind w:firstLine="709"/>
        <w:jc w:val="both"/>
        <w:rPr>
          <w:bCs/>
          <w:sz w:val="28"/>
          <w:szCs w:val="28"/>
        </w:rPr>
      </w:pP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4</m:t>
            </m:r>
          </m:sub>
          <m:sup>
            <m:r>
              <w:rPr>
                <w:rFonts w:ascii="Cambria Math" w:eastAsia="Cambria Math" w:hAnsi="Cambria Math"/>
                <w:sz w:val="28"/>
                <w:szCs w:val="28"/>
                <w:lang w:val="kk"/>
              </w:rPr>
              <m:t>ун</m:t>
            </m:r>
          </m:sup>
        </m:sSubSup>
        <m:r>
          <w:rPr>
            <w:rFonts w:ascii="Cambria Math" w:eastAsia="Cambria Math" w:hAnsi="Cambria Math"/>
            <w:sz w:val="28"/>
            <w:szCs w:val="28"/>
            <w:lang w:val="kk"/>
          </w:rPr>
          <m:t>=</m:t>
        </m:r>
        <m:sSub>
          <m:sSubPr>
            <m:ctrlPr>
              <w:rPr>
                <w:rFonts w:ascii="Cambria Math" w:eastAsia="Cambria Math" w:hAnsi="Cambria Math"/>
                <w:bCs/>
                <w:sz w:val="28"/>
                <w:szCs w:val="28"/>
              </w:rPr>
            </m:ctrlPr>
          </m:sSubPr>
          <m:e>
            <m:r>
              <w:rPr>
                <w:rFonts w:ascii="Cambria Math" w:eastAsia="Cambria Math" w:hAnsi="Cambria Math"/>
                <w:sz w:val="28"/>
                <w:szCs w:val="28"/>
                <w:lang w:val="kk"/>
              </w:rPr>
              <m:t>а</m:t>
            </m:r>
          </m:e>
          <m:sub>
            <m:r>
              <w:rPr>
                <w:rFonts w:ascii="Cambria Math" w:eastAsia="Cambria Math" w:hAnsi="Cambria Math"/>
                <w:sz w:val="28"/>
                <w:szCs w:val="28"/>
                <w:lang w:val="kk"/>
              </w:rPr>
              <m:t>ун</m:t>
            </m:r>
          </m:sub>
        </m:sSub>
        <m:f>
          <m:fPr>
            <m:ctrlPr>
              <w:rPr>
                <w:rFonts w:ascii="Cambria Math" w:eastAsia="Cambria Math" w:hAnsi="Cambria Math"/>
                <w:bCs/>
                <w:sz w:val="28"/>
                <w:szCs w:val="28"/>
              </w:rPr>
            </m:ctrlPr>
          </m:fPr>
          <m:num>
            <m:sSub>
              <m:sSubPr>
                <m:ctrlPr>
                  <w:rPr>
                    <w:rFonts w:ascii="Cambria Math" w:eastAsia="Cambria Math" w:hAnsi="Cambria Math"/>
                    <w:bCs/>
                    <w:sz w:val="28"/>
                    <w:szCs w:val="28"/>
                  </w:rPr>
                </m:ctrlPr>
              </m:sSubPr>
              <m:e>
                <m:r>
                  <w:rPr>
                    <w:rFonts w:ascii="Cambria Math" w:eastAsia="Cambria Math" w:hAnsi="Cambria Math"/>
                    <w:sz w:val="28"/>
                    <w:szCs w:val="28"/>
                    <w:lang w:val="kk"/>
                  </w:rPr>
                  <m:t>Г</m:t>
                </m:r>
              </m:e>
              <m:sub>
                <m:r>
                  <w:rPr>
                    <w:rFonts w:ascii="Cambria Math" w:eastAsia="Cambria Math" w:hAnsi="Cambria Math"/>
                    <w:sz w:val="28"/>
                    <w:szCs w:val="28"/>
                    <w:lang w:val="kk"/>
                  </w:rPr>
                  <m:t>ун</m:t>
                </m:r>
              </m:sub>
            </m:sSub>
          </m:num>
          <m:den>
            <m:r>
              <w:rPr>
                <w:rFonts w:ascii="Cambria Math" w:eastAsia="Cambria Math" w:hAnsi="Cambria Math"/>
                <w:sz w:val="28"/>
                <w:szCs w:val="28"/>
                <w:lang w:val="kk"/>
              </w:rPr>
              <m:t>100-</m:t>
            </m:r>
            <m:sSub>
              <m:sSubPr>
                <m:ctrlPr>
                  <w:rPr>
                    <w:rFonts w:ascii="Cambria Math" w:eastAsia="Cambria Math" w:hAnsi="Cambria Math"/>
                    <w:bCs/>
                    <w:sz w:val="28"/>
                    <w:szCs w:val="28"/>
                  </w:rPr>
                </m:ctrlPr>
              </m:sSubPr>
              <m:e>
                <m:r>
                  <w:rPr>
                    <w:rFonts w:ascii="Cambria Math" w:eastAsia="Cambria Math" w:hAnsi="Cambria Math"/>
                    <w:sz w:val="28"/>
                    <w:szCs w:val="28"/>
                    <w:lang w:val="kk"/>
                  </w:rPr>
                  <m:t>Г</m:t>
                </m:r>
              </m:e>
              <m:sub>
                <m:r>
                  <w:rPr>
                    <w:rFonts w:ascii="Cambria Math" w:eastAsia="Cambria Math" w:hAnsi="Cambria Math"/>
                    <w:sz w:val="28"/>
                    <w:szCs w:val="28"/>
                    <w:lang w:val="kk"/>
                  </w:rPr>
                  <m:t>ун</m:t>
                </m:r>
              </m:sub>
            </m:sSub>
          </m:den>
        </m:f>
        <m:f>
          <m:fPr>
            <m:ctrlPr>
              <w:rPr>
                <w:rFonts w:ascii="Cambria Math" w:eastAsia="Cambria Math" w:hAnsi="Cambria Math"/>
                <w:bCs/>
                <w:sz w:val="28"/>
                <w:szCs w:val="28"/>
              </w:rPr>
            </m:ctrlPr>
          </m:fPr>
          <m:num>
            <m:sSup>
              <m:sSupPr>
                <m:ctrlPr>
                  <w:rPr>
                    <w:rFonts w:ascii="Cambria Math" w:eastAsia="Cambria Math" w:hAnsi="Cambria Math"/>
                    <w:bCs/>
                    <w:sz w:val="28"/>
                    <w:szCs w:val="28"/>
                  </w:rPr>
                </m:ctrlPr>
              </m:sSupPr>
              <m:e>
                <m:r>
                  <w:rPr>
                    <w:rFonts w:ascii="Cambria Math" w:eastAsia="Cambria Math" w:hAnsi="Cambria Math"/>
                    <w:sz w:val="28"/>
                    <w:szCs w:val="28"/>
                    <w:lang w:val="kk"/>
                  </w:rPr>
                  <m:t>А</m:t>
                </m:r>
              </m:e>
              <m:sup>
                <m:r>
                  <w:rPr>
                    <w:rFonts w:ascii="Cambria Math" w:eastAsia="Cambria Math" w:hAnsi="Cambria Math"/>
                    <w:sz w:val="28"/>
                    <w:szCs w:val="28"/>
                    <w:lang w:val="kk"/>
                  </w:rPr>
                  <m:t>р</m:t>
                </m:r>
              </m:sup>
            </m:sSup>
          </m:num>
          <m:den>
            <m:r>
              <w:rPr>
                <w:rFonts w:ascii="Cambria Math" w:eastAsia="Cambria Math" w:hAnsi="Cambria Math"/>
                <w:sz w:val="28"/>
                <w:szCs w:val="28"/>
                <w:lang w:val="kk"/>
              </w:rPr>
              <m:t>100</m:t>
            </m:r>
          </m:den>
        </m:f>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ун</m:t>
            </m:r>
          </m:sub>
          <m:sup>
            <m:r>
              <w:rPr>
                <w:rFonts w:ascii="Cambria Math" w:eastAsia="Cambria Math" w:hAnsi="Cambria Math"/>
                <w:sz w:val="28"/>
                <w:szCs w:val="28"/>
                <w:lang w:val="kk"/>
              </w:rPr>
              <m:t>г</m:t>
            </m:r>
          </m:sup>
        </m:sSubSup>
      </m:oMath>
      <w:r w:rsidR="00F109D5" w:rsidRPr="009D090D">
        <w:rPr>
          <w:bCs/>
          <w:sz w:val="28"/>
          <w:szCs w:val="28"/>
          <w:lang w:val="kk"/>
        </w:rPr>
        <w:t xml:space="preserve">, </w:t>
      </w:r>
      <m:oMath>
        <m:sSub>
          <m:sSubPr>
            <m:ctrlPr>
              <w:rPr>
                <w:rFonts w:ascii="Cambria Math" w:eastAsia="Cambria Math" w:hAnsi="Cambria Math"/>
                <w:bCs/>
                <w:sz w:val="28"/>
                <w:szCs w:val="28"/>
              </w:rPr>
            </m:ctrlPr>
          </m:sSubPr>
          <m:e>
            <m:r>
              <w:rPr>
                <w:rFonts w:ascii="Cambria Math" w:eastAsia="Cambria Math" w:hAnsi="Cambria Math"/>
                <w:sz w:val="28"/>
                <w:szCs w:val="28"/>
                <w:lang w:val="kk"/>
              </w:rPr>
              <m:t>а</m:t>
            </m:r>
          </m:e>
          <m:sub>
            <m:r>
              <w:rPr>
                <w:rFonts w:ascii="Cambria Math" w:eastAsia="Cambria Math" w:hAnsi="Cambria Math"/>
                <w:sz w:val="28"/>
                <w:szCs w:val="28"/>
                <w:lang w:val="kk"/>
              </w:rPr>
              <m:t>ун</m:t>
            </m:r>
          </m:sub>
        </m:sSub>
        <m:r>
          <w:rPr>
            <w:rFonts w:ascii="Cambria Math" w:eastAsia="Cambria Math" w:hAnsi="Cambria Math"/>
            <w:sz w:val="28"/>
            <w:szCs w:val="28"/>
            <w:lang w:val="kk"/>
          </w:rPr>
          <m:t xml:space="preserve">- </m:t>
        </m:r>
      </m:oMath>
      <w:r w:rsidR="00F109D5" w:rsidRPr="009D090D">
        <w:rPr>
          <w:bCs/>
          <w:sz w:val="28"/>
          <w:szCs w:val="28"/>
          <w:lang w:val="kk"/>
        </w:rPr>
        <w:t xml:space="preserve">шығарылым үлесі, </w:t>
      </w:r>
      <m:oMath>
        <m:sSub>
          <m:sSubPr>
            <m:ctrlPr>
              <w:rPr>
                <w:rFonts w:ascii="Cambria Math" w:eastAsia="Cambria Math" w:hAnsi="Cambria Math"/>
                <w:bCs/>
                <w:sz w:val="28"/>
                <w:szCs w:val="28"/>
              </w:rPr>
            </m:ctrlPr>
          </m:sSubPr>
          <m:e>
            <m:r>
              <w:rPr>
                <w:rFonts w:ascii="Cambria Math" w:eastAsia="Cambria Math" w:hAnsi="Cambria Math"/>
                <w:sz w:val="28"/>
                <w:szCs w:val="28"/>
                <w:lang w:val="kk"/>
              </w:rPr>
              <m:t>Г</m:t>
            </m:r>
          </m:e>
          <m:sub>
            <m:r>
              <w:rPr>
                <w:rFonts w:ascii="Cambria Math" w:eastAsia="Cambria Math" w:hAnsi="Cambria Math"/>
                <w:sz w:val="28"/>
                <w:szCs w:val="28"/>
                <w:lang w:val="kk"/>
              </w:rPr>
              <m:t>ун</m:t>
            </m:r>
          </m:sub>
        </m:sSub>
      </m:oMath>
      <w:r w:rsidR="00F109D5" w:rsidRPr="009D090D">
        <w:rPr>
          <w:bCs/>
          <w:sz w:val="28"/>
          <w:szCs w:val="28"/>
          <w:lang w:val="kk"/>
        </w:rPr>
        <w:t xml:space="preserve"> – шығарылымдағы жанар заттың құрамы,</w:t>
      </w:r>
    </w:p>
    <w:p w14:paraId="78C09AEF" w14:textId="77777777" w:rsidR="00F109D5" w:rsidRPr="009D090D" w:rsidRDefault="00694809" w:rsidP="00F109D5">
      <w:pPr>
        <w:ind w:firstLine="709"/>
        <w:jc w:val="both"/>
        <w:rPr>
          <w:b/>
          <w:bCs/>
          <w:sz w:val="28"/>
          <w:szCs w:val="28"/>
        </w:rPr>
      </w:pP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шл</m:t>
            </m:r>
          </m:sub>
          <m:sup>
            <m:r>
              <w:rPr>
                <w:rFonts w:ascii="Cambria Math" w:eastAsia="Cambria Math" w:hAnsi="Cambria Math"/>
                <w:sz w:val="28"/>
                <w:szCs w:val="28"/>
                <w:lang w:val="kk"/>
              </w:rPr>
              <m:t>г</m:t>
            </m:r>
          </m:sup>
        </m:sSubSup>
        <m:r>
          <w:rPr>
            <w:rFonts w:ascii="Cambria Math" w:eastAsia="Cambria Math" w:hAnsi="Cambria Math"/>
            <w:sz w:val="28"/>
            <w:szCs w:val="28"/>
            <w:lang w:val="kk"/>
          </w:rPr>
          <m:t xml:space="preserve">, </m:t>
        </m:r>
        <m:sSubSup>
          <m:sSubSupPr>
            <m:ctrlPr>
              <w:rPr>
                <w:rFonts w:ascii="Cambria Math" w:eastAsia="Cambria Math" w:hAnsi="Cambria Math"/>
                <w:bCs/>
                <w:sz w:val="28"/>
                <w:szCs w:val="28"/>
              </w:rPr>
            </m:ctrlPr>
          </m:sSubSupPr>
          <m:e>
            <m:r>
              <w:rPr>
                <w:rFonts w:ascii="Cambria Math" w:eastAsia="Cambria Math" w:hAnsi="Cambria Math"/>
                <w:sz w:val="28"/>
                <w:szCs w:val="28"/>
                <w:lang w:val="kk"/>
              </w:rPr>
              <m:t xml:space="preserve"> Q</m:t>
            </m:r>
          </m:e>
          <m:sub>
            <m:r>
              <w:rPr>
                <w:rFonts w:ascii="Cambria Math" w:eastAsia="Cambria Math" w:hAnsi="Cambria Math"/>
                <w:sz w:val="28"/>
                <w:szCs w:val="28"/>
                <w:lang w:val="kk"/>
              </w:rPr>
              <m:t>ун</m:t>
            </m:r>
          </m:sub>
          <m:sup>
            <m:r>
              <w:rPr>
                <w:rFonts w:ascii="Cambria Math" w:eastAsia="Cambria Math" w:hAnsi="Cambria Math"/>
                <w:sz w:val="28"/>
                <w:szCs w:val="28"/>
                <w:lang w:val="kk"/>
              </w:rPr>
              <m:t>г</m:t>
            </m:r>
          </m:sup>
        </m:sSubSup>
      </m:oMath>
      <w:r w:rsidR="00F109D5" w:rsidRPr="009D090D">
        <w:rPr>
          <w:bCs/>
          <w:sz w:val="28"/>
          <w:szCs w:val="28"/>
          <w:lang w:val="kk"/>
        </w:rPr>
        <w:t xml:space="preserve"> - жылу жанғыш қож мен қоқыстың жануы, көміртектің жану жылуы қабылданады-32700 кДж/КГ.</w:t>
      </w:r>
    </w:p>
    <w:p w14:paraId="1004B5B1" w14:textId="77777777" w:rsidR="00F109D5" w:rsidRPr="009D090D" w:rsidRDefault="00F109D5" w:rsidP="00F109D5">
      <w:pPr>
        <w:ind w:firstLine="709"/>
        <w:jc w:val="both"/>
        <w:rPr>
          <w:b/>
          <w:bCs/>
          <w:sz w:val="28"/>
          <w:szCs w:val="28"/>
        </w:rPr>
      </w:pPr>
      <w:r w:rsidRPr="009D090D">
        <w:rPr>
          <w:bCs/>
          <w:sz w:val="28"/>
          <w:szCs w:val="28"/>
          <w:lang w:val="kk"/>
        </w:rPr>
        <w:t>Нормалар бойынша Екібастұз көмірі үшін механикалық толық жағылмаған жылудың жоғалуы 2 % [6], бірақ іс жүзінде одан көп.</w:t>
      </w:r>
    </w:p>
    <w:p w14:paraId="1FBB0C50" w14:textId="77777777" w:rsidR="00F109D5" w:rsidRPr="009D090D" w:rsidRDefault="00F109D5" w:rsidP="00F109D5">
      <w:pPr>
        <w:ind w:firstLine="709"/>
        <w:jc w:val="both"/>
        <w:rPr>
          <w:b/>
          <w:bCs/>
          <w:sz w:val="28"/>
          <w:szCs w:val="28"/>
        </w:rPr>
      </w:pPr>
      <w:r w:rsidRPr="009D090D">
        <w:rPr>
          <w:bCs/>
          <w:sz w:val="28"/>
          <w:szCs w:val="28"/>
          <w:lang w:val="kk"/>
        </w:rPr>
        <w:t>Сыртқы салқындатудан жылудың жоғалуы ҚА өнімділігіне және жүктемеге байланысты кесте бойынша қабылданады.</w:t>
      </w:r>
    </w:p>
    <w:p w14:paraId="65D417B3" w14:textId="77777777" w:rsidR="00F109D5" w:rsidRPr="009D090D" w:rsidRDefault="00F109D5" w:rsidP="00F109D5">
      <w:pPr>
        <w:ind w:firstLine="709"/>
        <w:jc w:val="both"/>
        <w:rPr>
          <w:b/>
          <w:bCs/>
          <w:sz w:val="28"/>
          <w:szCs w:val="28"/>
        </w:rPr>
      </w:pPr>
    </w:p>
    <w:p w14:paraId="149E288A" w14:textId="77777777" w:rsidR="00F109D5" w:rsidRPr="009D090D" w:rsidRDefault="00F109D5" w:rsidP="00F109D5">
      <w:pPr>
        <w:jc w:val="center"/>
        <w:rPr>
          <w:b/>
          <w:bCs/>
          <w:sz w:val="28"/>
          <w:szCs w:val="28"/>
        </w:rPr>
      </w:pPr>
      <w:r w:rsidRPr="009D090D">
        <w:rPr>
          <w:bCs/>
          <w:noProof/>
          <w:sz w:val="28"/>
          <w:szCs w:val="28"/>
        </w:rPr>
        <w:lastRenderedPageBreak/>
        <w:drawing>
          <wp:inline distT="0" distB="0" distL="0" distR="0" wp14:anchorId="310A36FF" wp14:editId="6FECB0DF">
            <wp:extent cx="4833257" cy="2155371"/>
            <wp:effectExtent l="0" t="0" r="5715" b="0"/>
            <wp:docPr id="217681" name="Рисунок 21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62" cstate="email">
                      <a:extLst>
                        <a:ext uri="{28A0092B-C50C-407E-A947-70E740481C1C}">
                          <a14:useLocalDpi xmlns:a14="http://schemas.microsoft.com/office/drawing/2010/main"/>
                        </a:ext>
                      </a:extLst>
                    </a:blip>
                    <a:srcRect/>
                    <a:stretch/>
                  </pic:blipFill>
                  <pic:spPr bwMode="auto">
                    <a:xfrm>
                      <a:off x="0" y="0"/>
                      <a:ext cx="4834149" cy="2155769"/>
                    </a:xfrm>
                    <a:prstGeom prst="rect">
                      <a:avLst/>
                    </a:prstGeom>
                    <a:noFill/>
                    <a:ln>
                      <a:noFill/>
                    </a:ln>
                    <a:extLst>
                      <a:ext uri="{53640926-AAD7-44D8-BBD7-CCE9431645EC}">
                        <a14:shadowObscured xmlns:a14="http://schemas.microsoft.com/office/drawing/2010/main"/>
                      </a:ext>
                    </a:extLst>
                  </pic:spPr>
                </pic:pic>
              </a:graphicData>
            </a:graphic>
          </wp:inline>
        </w:drawing>
      </w:r>
    </w:p>
    <w:p w14:paraId="1285E8F0" w14:textId="77777777" w:rsidR="00F109D5" w:rsidRPr="009D090D" w:rsidRDefault="00F109D5" w:rsidP="00F109D5">
      <w:pPr>
        <w:jc w:val="center"/>
        <w:rPr>
          <w:b/>
          <w:bCs/>
        </w:rPr>
      </w:pPr>
      <w:r w:rsidRPr="009D090D">
        <w:rPr>
          <w:bCs/>
          <w:lang w:val="kk"/>
        </w:rPr>
        <w:t>3.2-сурет. Сыртқы салқындатудан жылуды жоғалту</w:t>
      </w:r>
    </w:p>
    <w:p w14:paraId="3645F882" w14:textId="77777777" w:rsidR="00F109D5" w:rsidRPr="009D090D" w:rsidRDefault="00F109D5" w:rsidP="00F109D5">
      <w:pPr>
        <w:ind w:firstLine="709"/>
        <w:jc w:val="both"/>
        <w:rPr>
          <w:bCs/>
          <w:sz w:val="28"/>
          <w:szCs w:val="28"/>
          <w:lang w:val="kk"/>
        </w:rPr>
      </w:pPr>
    </w:p>
    <w:p w14:paraId="355B6B58"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Қатты отынды жағу кезінде ескерілетін қождың физикалық жылуымен бірге жоғалту қожды шығару тәсіліне байланысты, сұйық қожды жою кезінде қождың температурасы сұйық күй бойынша қабылданады, қатты қожды жою кезінде температура 600 </w:t>
      </w:r>
      <w:r w:rsidRPr="009D090D">
        <w:rPr>
          <w:bCs/>
          <w:sz w:val="28"/>
          <w:szCs w:val="28"/>
          <w:vertAlign w:val="superscript"/>
          <w:lang w:val="kk"/>
        </w:rPr>
        <w:t>о</w:t>
      </w:r>
      <w:r w:rsidRPr="009D090D">
        <w:rPr>
          <w:bCs/>
          <w:sz w:val="28"/>
          <w:szCs w:val="28"/>
          <w:lang w:val="kk"/>
        </w:rPr>
        <w:t xml:space="preserve">С қабылданады. Қазақстанда сұйық қож шығаратын КА жоқ. Жоғалту төмендегідей анықталады: </w:t>
      </w:r>
    </w:p>
    <w:p w14:paraId="0F31D9D3" w14:textId="77777777" w:rsidR="00F109D5" w:rsidRPr="009D090D" w:rsidRDefault="00694809" w:rsidP="00F109D5">
      <w:pPr>
        <w:spacing w:before="120" w:after="120"/>
        <w:ind w:firstLine="709"/>
        <w:jc w:val="right"/>
        <w:rPr>
          <w:b/>
          <w:bCs/>
          <w:sz w:val="28"/>
          <w:szCs w:val="28"/>
          <w:lang w:val="kk"/>
        </w:rPr>
      </w:pPr>
      <m:oMath>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q</m:t>
            </m:r>
          </m:e>
          <m:sub>
            <m:r>
              <m:rPr>
                <m:sty m:val="bi"/>
              </m:rPr>
              <w:rPr>
                <w:rFonts w:ascii="Cambria Math" w:eastAsia="Cambria Math" w:hAnsi="Cambria Math"/>
                <w:sz w:val="28"/>
                <w:szCs w:val="28"/>
                <w:lang w:val="kk"/>
              </w:rPr>
              <m:t>6</m:t>
            </m:r>
          </m:sub>
        </m:sSub>
        <m:r>
          <m:rPr>
            <m:sty m:val="bi"/>
          </m:rPr>
          <w:rPr>
            <w:rFonts w:ascii="Cambria Math" w:eastAsia="Cambria Math" w:hAnsi="Cambria Math"/>
            <w:sz w:val="28"/>
            <w:szCs w:val="28"/>
            <w:lang w:val="kk"/>
          </w:rPr>
          <m:t>=</m:t>
        </m:r>
        <m:f>
          <m:fPr>
            <m:ctrlPr>
              <w:rPr>
                <w:rFonts w:ascii="Cambria Math" w:eastAsia="Cambria Math" w:hAnsi="Cambria Math"/>
                <w:bCs/>
                <w:sz w:val="28"/>
                <w:szCs w:val="28"/>
              </w:rPr>
            </m:ctrlPr>
          </m:fPr>
          <m:num>
            <m:r>
              <m:rPr>
                <m:sty m:val="bi"/>
              </m:rPr>
              <w:rPr>
                <w:rFonts w:ascii="Cambria Math" w:eastAsia="Cambria Math" w:hAnsi="Cambria Math"/>
                <w:sz w:val="28"/>
                <w:szCs w:val="28"/>
                <w:lang w:val="kk"/>
              </w:rPr>
              <m:t>100</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а</m:t>
                </m:r>
              </m:e>
              <m:sub>
                <m:r>
                  <m:rPr>
                    <m:sty m:val="bi"/>
                  </m:rPr>
                  <w:rPr>
                    <w:rFonts w:ascii="Cambria Math" w:eastAsia="Cambria Math" w:hAnsi="Cambria Math"/>
                    <w:sz w:val="28"/>
                    <w:szCs w:val="28"/>
                    <w:lang w:val="kk"/>
                  </w:rPr>
                  <m:t>шл</m:t>
                </m:r>
              </m:sub>
            </m:sSub>
            <m:sSup>
              <m:sSupPr>
                <m:ctrlPr>
                  <w:rPr>
                    <w:rFonts w:ascii="Cambria Math" w:eastAsia="Cambria Math" w:hAnsi="Cambria Math"/>
                    <w:bCs/>
                    <w:sz w:val="28"/>
                    <w:szCs w:val="28"/>
                  </w:rPr>
                </m:ctrlPr>
              </m:sSupPr>
              <m:e>
                <m:r>
                  <m:rPr>
                    <m:sty m:val="bi"/>
                  </m:rPr>
                  <w:rPr>
                    <w:rFonts w:ascii="Cambria Math" w:eastAsia="Cambria Math" w:hAnsi="Cambria Math"/>
                    <w:sz w:val="28"/>
                    <w:szCs w:val="28"/>
                    <w:lang w:val="kk"/>
                  </w:rPr>
                  <m:t>А</m:t>
                </m:r>
              </m:e>
              <m:sup>
                <m:r>
                  <m:rPr>
                    <m:sty m:val="bi"/>
                  </m:rPr>
                  <w:rPr>
                    <w:rFonts w:ascii="Cambria Math" w:eastAsia="Cambria Math" w:hAnsi="Cambria Math"/>
                    <w:sz w:val="28"/>
                    <w:szCs w:val="28"/>
                    <w:lang w:val="kk"/>
                  </w:rPr>
                  <m:t>р</m:t>
                </m:r>
              </m:sup>
            </m:sSup>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с</m:t>
                </m:r>
              </m:e>
              <m:sub>
                <m:r>
                  <m:rPr>
                    <m:sty m:val="bi"/>
                  </m:rPr>
                  <w:rPr>
                    <w:rFonts w:ascii="Cambria Math" w:eastAsia="Cambria Math" w:hAnsi="Cambria Math"/>
                    <w:sz w:val="28"/>
                    <w:szCs w:val="28"/>
                    <w:lang w:val="kk"/>
                  </w:rPr>
                  <m:t>шл</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ϑ</m:t>
                </m:r>
              </m:e>
              <m:sub>
                <m:r>
                  <m:rPr>
                    <m:sty m:val="bi"/>
                  </m:rPr>
                  <w:rPr>
                    <w:rFonts w:ascii="Cambria Math" w:eastAsia="Cambria Math" w:hAnsi="Cambria Math"/>
                    <w:sz w:val="28"/>
                    <w:szCs w:val="28"/>
                    <w:lang w:val="kk"/>
                  </w:rPr>
                  <m:t>шл</m:t>
                </m:r>
              </m:sub>
            </m:sSub>
            <m:r>
              <m:rPr>
                <m:sty m:val="bi"/>
              </m:rPr>
              <w:rPr>
                <w:rFonts w:ascii="Cambria Math" w:eastAsia="Cambria Math" w:hAnsi="Cambria Math"/>
                <w:sz w:val="28"/>
                <w:szCs w:val="28"/>
                <w:lang w:val="kk"/>
              </w:rPr>
              <m:t>)</m:t>
            </m:r>
          </m:num>
          <m:den>
            <m:sSubSup>
              <m:sSubSupPr>
                <m:ctrlPr>
                  <w:rPr>
                    <w:rFonts w:ascii="Cambria Math" w:eastAsia="Cambria Math" w:hAnsi="Cambria Math"/>
                    <w:bCs/>
                    <w:sz w:val="28"/>
                    <w:szCs w:val="28"/>
                  </w:rPr>
                </m:ctrlPr>
              </m:sSubSupPr>
              <m:e>
                <m:r>
                  <m:rPr>
                    <m:sty m:val="bi"/>
                  </m:rPr>
                  <w:rPr>
                    <w:rFonts w:ascii="Cambria Math" w:eastAsia="Cambria Math" w:hAnsi="Cambria Math"/>
                    <w:sz w:val="28"/>
                    <w:szCs w:val="28"/>
                    <w:lang w:val="kk"/>
                  </w:rPr>
                  <m:t>Q</m:t>
                </m:r>
              </m:e>
              <m:sub>
                <m:r>
                  <m:rPr>
                    <m:sty m:val="bi"/>
                  </m:rPr>
                  <w:rPr>
                    <w:rFonts w:ascii="Cambria Math" w:eastAsia="Cambria Math" w:hAnsi="Cambria Math"/>
                    <w:sz w:val="28"/>
                    <w:szCs w:val="28"/>
                    <w:lang w:val="kk"/>
                  </w:rPr>
                  <m:t>p</m:t>
                </m:r>
              </m:sub>
              <m:sup>
                <m:r>
                  <m:rPr>
                    <m:sty m:val="bi"/>
                  </m:rPr>
                  <w:rPr>
                    <w:rFonts w:ascii="Cambria Math" w:eastAsia="Cambria Math" w:hAnsi="Cambria Math"/>
                    <w:sz w:val="28"/>
                    <w:szCs w:val="28"/>
                    <w:lang w:val="kk"/>
                  </w:rPr>
                  <m:t>p</m:t>
                </m:r>
              </m:sup>
            </m:sSubSup>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(3.10)</w:t>
      </w:r>
    </w:p>
    <w:p w14:paraId="067E38BD" w14:textId="77777777" w:rsidR="00F109D5" w:rsidRPr="009D090D" w:rsidRDefault="00F109D5" w:rsidP="00F109D5">
      <w:pPr>
        <w:ind w:firstLine="709"/>
        <w:jc w:val="both"/>
        <w:rPr>
          <w:b/>
          <w:bCs/>
          <w:sz w:val="28"/>
          <w:szCs w:val="28"/>
          <w:lang w:val="kk"/>
        </w:rPr>
      </w:pPr>
      <m:oMath>
        <m:r>
          <m:rPr>
            <m:sty m:val="bi"/>
          </m:rPr>
          <w:rPr>
            <w:rFonts w:ascii="Cambria Math" w:eastAsia="Cambria Math" w:hAnsi="Cambria Math"/>
            <w:sz w:val="28"/>
            <w:szCs w:val="28"/>
            <w:lang w:val="kk"/>
          </w:rPr>
          <m:t xml:space="preserve">мұнда: </m:t>
        </m:r>
        <m:d>
          <m:dPr>
            <m:ctrlPr>
              <w:rPr>
                <w:rFonts w:ascii="Cambria Math" w:eastAsia="Cambria Math" w:hAnsi="Cambria Math"/>
                <w:bCs/>
                <w:sz w:val="28"/>
                <w:szCs w:val="28"/>
              </w:rPr>
            </m:ctrlPr>
          </m:dPr>
          <m:e>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с</m:t>
                </m:r>
              </m:e>
              <m:sub>
                <m:r>
                  <m:rPr>
                    <m:sty m:val="bi"/>
                  </m:rPr>
                  <w:rPr>
                    <w:rFonts w:ascii="Cambria Math" w:eastAsia="Cambria Math" w:hAnsi="Cambria Math"/>
                    <w:sz w:val="28"/>
                    <w:szCs w:val="28"/>
                    <w:lang w:val="kk"/>
                  </w:rPr>
                  <m:t>шл</m:t>
                </m:r>
              </m:sub>
            </m:sSub>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ϑ</m:t>
                </m:r>
              </m:e>
              <m:sub>
                <m:r>
                  <m:rPr>
                    <m:sty m:val="bi"/>
                  </m:rPr>
                  <w:rPr>
                    <w:rFonts w:ascii="Cambria Math" w:eastAsia="Cambria Math" w:hAnsi="Cambria Math"/>
                    <w:sz w:val="28"/>
                    <w:szCs w:val="28"/>
                    <w:lang w:val="kk"/>
                  </w:rPr>
                  <m:t>шл</m:t>
                </m:r>
              </m:sub>
            </m:sSub>
          </m:e>
        </m:d>
      </m:oMath>
      <w:r w:rsidRPr="009D090D">
        <w:rPr>
          <w:bCs/>
          <w:sz w:val="28"/>
          <w:szCs w:val="28"/>
          <w:lang w:val="kk"/>
        </w:rPr>
        <w:t xml:space="preserve"> - қождың жылу сыйымдылығы.</w:t>
      </w:r>
    </w:p>
    <w:p w14:paraId="33537045" w14:textId="77777777" w:rsidR="00F109D5" w:rsidRPr="009D090D" w:rsidRDefault="00F109D5" w:rsidP="00F109D5">
      <w:pPr>
        <w:jc w:val="both"/>
        <w:rPr>
          <w:b/>
          <w:bCs/>
          <w:sz w:val="28"/>
          <w:szCs w:val="28"/>
          <w:lang w:val="kk"/>
        </w:rPr>
      </w:pPr>
    </w:p>
    <w:p w14:paraId="2306D718" w14:textId="77777777" w:rsidR="00F109D5" w:rsidRPr="009D090D" w:rsidRDefault="00F109D5" w:rsidP="00F109D5">
      <w:pPr>
        <w:ind w:firstLine="709"/>
        <w:outlineLvl w:val="0"/>
        <w:rPr>
          <w:b/>
          <w:kern w:val="36"/>
          <w:sz w:val="28"/>
          <w:szCs w:val="28"/>
        </w:rPr>
      </w:pPr>
      <w:bookmarkStart w:id="98" w:name="_Toc152867006"/>
      <w:r w:rsidRPr="009D090D">
        <w:rPr>
          <w:b/>
          <w:kern w:val="36"/>
          <w:sz w:val="28"/>
          <w:szCs w:val="28"/>
          <w:lang w:val="kk"/>
        </w:rPr>
        <w:t>3.2. Когенерация - электр және жылу энергиясын аралас өндіру</w:t>
      </w:r>
      <w:bookmarkEnd w:id="98"/>
    </w:p>
    <w:p w14:paraId="587666E5" w14:textId="77777777" w:rsidR="00F109D5" w:rsidRPr="009D090D" w:rsidRDefault="00F109D5" w:rsidP="00F109D5">
      <w:pPr>
        <w:ind w:firstLine="709"/>
        <w:jc w:val="both"/>
        <w:rPr>
          <w:b/>
          <w:bCs/>
          <w:sz w:val="28"/>
          <w:szCs w:val="28"/>
          <w:lang w:val="kk"/>
        </w:rPr>
      </w:pPr>
      <w:r w:rsidRPr="009D090D">
        <w:rPr>
          <w:bCs/>
          <w:sz w:val="28"/>
          <w:szCs w:val="28"/>
          <w:lang w:val="kk"/>
        </w:rPr>
        <w:t xml:space="preserve">ЖЭС–тің басқа түрі электр және жылу энергиясын аралас өндіретін (когенерация) ЖЭО-жылу электр орталығы болып табылады. Жылу энергиясы ЖЭО-дан  белгілі бір параметрлері бар бу және жылытуға ыстық сумен және ыстық сумен жабдықтайтын ыстық су түрінде жіберіледі. 3.3-суретте өнеркәсіптік-жылыту ЖЭО негізгі жылу схемасы келтірілген. КЭС схемасынан айырмашылығы, ЖЭО-да өндірістік тұтынушыларға жіберу үшін, сондай-ақ желілік суды жылыту үшін пайдаланылатын реттелетін бу іріктеулері бар турбиналар орнатылады. Турбина тоқтаған жағдайда өндірістік бу редукциялық-салқындату құрылғысы (РОҚ) арқылы резервтеледі. Суық мезгілде температура кестесіне байланысты желілік судың температурасы 130-150 </w:t>
      </w:r>
      <w:r w:rsidRPr="009D090D">
        <w:rPr>
          <w:bCs/>
          <w:sz w:val="28"/>
          <w:szCs w:val="28"/>
          <w:vertAlign w:val="superscript"/>
          <w:lang w:val="kk"/>
        </w:rPr>
        <w:t>о</w:t>
      </w:r>
      <w:r w:rsidRPr="009D090D">
        <w:rPr>
          <w:bCs/>
          <w:sz w:val="28"/>
          <w:szCs w:val="28"/>
          <w:lang w:val="kk"/>
        </w:rPr>
        <w:t>С дейін жетуі мүмкін, ол ең жоғары ыстық су қазандықтарында немесе ең жоғары желілік жылытқыштарда қыздырылуы мүмкін. Кейбір жылыту турбиналарының конденсаторларында құрастырмалы шоғыр орнатылуы мүмкін, онда толықтырушы немесе кері желілік су қыздырылады.  Турбинада ішінара пайдаланылған бу жылуын пайдалану нәтижесінде бұл бу ағыны конденсаторға енбейді, сондықтан жылу жоғалмайды, сондықтан аралас өндірістегі жылу тиімділігі KЭС-ке қарағанда жоғары. ЖЭО-да отын жылуын пайдалану коэффициенті 75-80 %, ал энергияны үнемдейтін 90 % жетуі мүмкін.</w:t>
      </w:r>
    </w:p>
    <w:p w14:paraId="51563B5A" w14:textId="77777777" w:rsidR="00F109D5" w:rsidRPr="009D090D" w:rsidRDefault="00F109D5" w:rsidP="00F109D5">
      <w:pPr>
        <w:ind w:firstLine="709"/>
        <w:jc w:val="both"/>
        <w:rPr>
          <w:b/>
          <w:bCs/>
          <w:sz w:val="28"/>
          <w:szCs w:val="28"/>
          <w:lang w:val="kk"/>
        </w:rPr>
      </w:pPr>
    </w:p>
    <w:p w14:paraId="742FD591" w14:textId="77777777" w:rsidR="00F109D5" w:rsidRPr="009D090D" w:rsidRDefault="00694809" w:rsidP="00F109D5">
      <w:pPr>
        <w:spacing w:before="120" w:after="120"/>
        <w:jc w:val="right"/>
        <w:rPr>
          <w:b/>
          <w:bCs/>
          <w:sz w:val="28"/>
          <w:szCs w:val="28"/>
          <w:lang w:val="kk"/>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ОПК</m:t>
            </m:r>
          </m:sub>
        </m:sSub>
        <m:r>
          <m:rPr>
            <m:sty m:val="bi"/>
          </m:rPr>
          <w:rPr>
            <w:rFonts w:ascii="Cambria Math" w:eastAsia="Cambria Math" w:hAnsi="Cambria Math"/>
            <w:sz w:val="28"/>
            <w:szCs w:val="28"/>
            <w:lang w:val="kk"/>
          </w:rPr>
          <m:t>=</m:t>
        </m:r>
        <m:f>
          <m:fPr>
            <m:ctrlPr>
              <w:rPr>
                <w:rFonts w:ascii="Cambria Math" w:eastAsia="Cambria Math" w:hAnsi="Cambria Math"/>
                <w:bCs/>
                <w:sz w:val="28"/>
                <w:szCs w:val="28"/>
              </w:rPr>
            </m:ctrlPr>
          </m:fPr>
          <m:num>
            <m:r>
              <m:rPr>
                <m:sty m:val="bi"/>
              </m:rPr>
              <w:rPr>
                <w:rFonts w:ascii="Cambria Math" w:eastAsia="Cambria Math" w:hAnsi="Cambria Math"/>
                <w:sz w:val="28"/>
                <w:szCs w:val="28"/>
                <w:lang w:val="kk"/>
              </w:rPr>
              <m:t>0,86*W+Q</m:t>
            </m:r>
          </m:num>
          <m:den>
            <m:r>
              <m:rPr>
                <m:sty m:val="bi"/>
              </m:rPr>
              <w:rPr>
                <w:rFonts w:ascii="Cambria Math" w:eastAsia="Cambria Math" w:hAnsi="Cambria Math"/>
                <w:sz w:val="28"/>
                <w:szCs w:val="28"/>
                <w:lang w:val="kk"/>
              </w:rPr>
              <m:t>B</m:t>
            </m:r>
            <m:sSubSup>
              <m:sSubSupPr>
                <m:ctrlPr>
                  <w:rPr>
                    <w:rFonts w:ascii="Cambria Math" w:eastAsia="Cambria Math" w:hAnsi="Cambria Math"/>
                    <w:bCs/>
                    <w:sz w:val="28"/>
                    <w:szCs w:val="28"/>
                  </w:rPr>
                </m:ctrlPr>
              </m:sSubSupPr>
              <m:e>
                <m:r>
                  <m:rPr>
                    <m:sty m:val="bi"/>
                  </m:rPr>
                  <w:rPr>
                    <w:rFonts w:ascii="Cambria Math" w:eastAsia="Cambria Math" w:hAnsi="Cambria Math"/>
                    <w:sz w:val="28"/>
                    <w:szCs w:val="28"/>
                    <w:lang w:val="kk"/>
                  </w:rPr>
                  <m:t>Q</m:t>
                </m:r>
              </m:e>
              <m:sub>
                <m:r>
                  <m:rPr>
                    <m:sty m:val="bi"/>
                  </m:rPr>
                  <w:rPr>
                    <w:rFonts w:ascii="Cambria Math" w:eastAsia="Cambria Math" w:hAnsi="Cambria Math"/>
                    <w:sz w:val="28"/>
                    <w:szCs w:val="28"/>
                    <w:lang w:val="kk"/>
                  </w:rPr>
                  <m:t>н</m:t>
                </m:r>
              </m:sub>
              <m:sup>
                <m:r>
                  <m:rPr>
                    <m:sty m:val="bi"/>
                  </m:rPr>
                  <w:rPr>
                    <w:rFonts w:ascii="Cambria Math" w:eastAsia="Cambria Math" w:hAnsi="Cambria Math"/>
                    <w:sz w:val="28"/>
                    <w:szCs w:val="28"/>
                    <w:lang w:val="kk"/>
                  </w:rPr>
                  <m:t>р</m:t>
                </m:r>
              </m:sup>
            </m:sSubSup>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(3.11)</w:t>
      </w:r>
    </w:p>
    <w:p w14:paraId="6A210EC3" w14:textId="77777777" w:rsidR="00F109D5" w:rsidRPr="009D090D" w:rsidRDefault="00F109D5" w:rsidP="00F109D5">
      <w:pPr>
        <w:ind w:firstLine="709"/>
        <w:jc w:val="both"/>
        <w:rPr>
          <w:b/>
          <w:bCs/>
          <w:sz w:val="28"/>
          <w:szCs w:val="28"/>
          <w:lang w:val="kk"/>
        </w:rPr>
      </w:pPr>
      <w:r w:rsidRPr="009D090D">
        <w:rPr>
          <w:bCs/>
          <w:sz w:val="28"/>
          <w:szCs w:val="28"/>
          <w:lang w:val="kk"/>
        </w:rPr>
        <w:t xml:space="preserve">мұндағы: </w:t>
      </w:r>
      <w:r w:rsidRPr="009D090D">
        <w:rPr>
          <w:bCs/>
          <w:i/>
          <w:sz w:val="28"/>
          <w:szCs w:val="28"/>
          <w:lang w:val="kk"/>
        </w:rPr>
        <w:t>W-</w:t>
      </w:r>
      <w:r w:rsidRPr="009D090D">
        <w:rPr>
          <w:bCs/>
          <w:sz w:val="28"/>
          <w:szCs w:val="28"/>
          <w:lang w:val="kk"/>
        </w:rPr>
        <w:t>электр энергиясын жіберу, млн кВтсағ;</w:t>
      </w:r>
    </w:p>
    <w:p w14:paraId="11404F0C" w14:textId="77777777" w:rsidR="00F109D5" w:rsidRPr="009D090D" w:rsidRDefault="00F109D5" w:rsidP="00F109D5">
      <w:pPr>
        <w:ind w:firstLine="709"/>
        <w:jc w:val="both"/>
        <w:rPr>
          <w:b/>
          <w:bCs/>
          <w:sz w:val="28"/>
          <w:szCs w:val="28"/>
        </w:rPr>
      </w:pPr>
      <w:r w:rsidRPr="009D090D">
        <w:rPr>
          <w:bCs/>
          <w:i/>
          <w:sz w:val="28"/>
          <w:szCs w:val="28"/>
          <w:lang w:val="kk"/>
        </w:rPr>
        <w:t>Q-</w:t>
      </w:r>
      <w:r w:rsidRPr="009D090D">
        <w:rPr>
          <w:bCs/>
          <w:sz w:val="28"/>
          <w:szCs w:val="28"/>
          <w:lang w:val="kk"/>
        </w:rPr>
        <w:t>жылу энергиясын жіберу, Гкал;</w:t>
      </w:r>
    </w:p>
    <w:p w14:paraId="6B252AAA" w14:textId="77777777" w:rsidR="00F109D5" w:rsidRPr="009D090D" w:rsidRDefault="00F109D5" w:rsidP="00F109D5">
      <w:pPr>
        <w:ind w:firstLine="709"/>
        <w:jc w:val="both"/>
        <w:rPr>
          <w:b/>
          <w:bCs/>
          <w:sz w:val="28"/>
          <w:szCs w:val="28"/>
        </w:rPr>
      </w:pPr>
      <w:r w:rsidRPr="009D090D">
        <w:rPr>
          <w:bCs/>
          <w:i/>
          <w:sz w:val="28"/>
          <w:szCs w:val="28"/>
          <w:lang w:val="kk"/>
        </w:rPr>
        <w:t>В-</w:t>
      </w:r>
      <w:r w:rsidRPr="009D090D">
        <w:rPr>
          <w:bCs/>
          <w:sz w:val="28"/>
          <w:szCs w:val="28"/>
          <w:lang w:val="kk"/>
        </w:rPr>
        <w:t>отын шығыны, т;</w:t>
      </w:r>
    </w:p>
    <w:p w14:paraId="0BE2BB84" w14:textId="77777777" w:rsidR="00F109D5" w:rsidRPr="009D090D" w:rsidRDefault="00694809" w:rsidP="00F109D5">
      <w:pPr>
        <w:ind w:left="709"/>
        <w:jc w:val="both"/>
        <w:rPr>
          <w:b/>
          <w:bCs/>
          <w:sz w:val="28"/>
          <w:szCs w:val="28"/>
        </w:rPr>
      </w:pPr>
      <m:oMath>
        <m:sSubSup>
          <m:sSubSupPr>
            <m:ctrlPr>
              <w:rPr>
                <w:rFonts w:ascii="Cambria Math" w:eastAsia="Cambria Math" w:hAnsi="Cambria Math"/>
                <w:bCs/>
                <w:sz w:val="28"/>
                <w:szCs w:val="28"/>
              </w:rPr>
            </m:ctrlPr>
          </m:sSubSupPr>
          <m:e>
            <m:r>
              <w:rPr>
                <w:rFonts w:ascii="Cambria Math" w:eastAsia="Cambria Math" w:hAnsi="Cambria Math"/>
                <w:sz w:val="28"/>
                <w:szCs w:val="28"/>
                <w:lang w:val="kk"/>
              </w:rPr>
              <m:t>Q</m:t>
            </m:r>
          </m:e>
          <m:sub>
            <m:r>
              <m:rPr>
                <m:sty m:val="bi"/>
              </m:rPr>
              <w:rPr>
                <w:rFonts w:ascii="Cambria Math" w:eastAsia="Cambria Math" w:hAnsi="Cambria Math"/>
                <w:sz w:val="28"/>
                <w:szCs w:val="28"/>
                <w:lang w:val="kk"/>
              </w:rPr>
              <m:t>н</m:t>
            </m:r>
          </m:sub>
          <m:sup>
            <m:r>
              <m:rPr>
                <m:sty m:val="bi"/>
              </m:rPr>
              <w:rPr>
                <w:rFonts w:ascii="Cambria Math" w:eastAsia="Cambria Math" w:hAnsi="Cambria Math"/>
                <w:sz w:val="28"/>
                <w:szCs w:val="28"/>
                <w:lang w:val="kk"/>
              </w:rPr>
              <m:t>р</m:t>
            </m:r>
          </m:sup>
        </m:sSubSup>
      </m:oMath>
      <w:r w:rsidR="00F109D5" w:rsidRPr="009D090D">
        <w:rPr>
          <w:bCs/>
          <w:i/>
          <w:sz w:val="28"/>
          <w:szCs w:val="28"/>
          <w:lang w:val="kk"/>
        </w:rPr>
        <w:t xml:space="preserve"> - </w:t>
      </w:r>
      <w:r w:rsidR="00F109D5" w:rsidRPr="009D090D">
        <w:rPr>
          <w:bCs/>
          <w:sz w:val="28"/>
          <w:szCs w:val="28"/>
          <w:lang w:val="kk"/>
        </w:rPr>
        <w:t>отынның жану жылуы.</w:t>
      </w:r>
    </w:p>
    <w:p w14:paraId="14405EE5" w14:textId="77777777" w:rsidR="00F109D5" w:rsidRPr="009D090D" w:rsidRDefault="00F109D5" w:rsidP="00F109D5">
      <w:pPr>
        <w:spacing w:before="120"/>
        <w:jc w:val="center"/>
        <w:rPr>
          <w:b/>
          <w:bCs/>
          <w:sz w:val="28"/>
          <w:szCs w:val="28"/>
        </w:rPr>
      </w:pPr>
      <w:r w:rsidRPr="009D090D">
        <w:rPr>
          <w:b/>
          <w:bCs/>
          <w:noProof/>
          <w:sz w:val="28"/>
          <w:szCs w:val="28"/>
        </w:rPr>
        <w:drawing>
          <wp:inline distT="0" distB="0" distL="0" distR="0" wp14:anchorId="664A4BDA" wp14:editId="4B4CD950">
            <wp:extent cx="4274424" cy="2508283"/>
            <wp:effectExtent l="0" t="0" r="0" b="6350"/>
            <wp:docPr id="217682" name="Рисунок 21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63" cstate="email">
                      <a:extLst>
                        <a:ext uri="{28A0092B-C50C-407E-A947-70E740481C1C}">
                          <a14:useLocalDpi xmlns:a14="http://schemas.microsoft.com/office/drawing/2010/main"/>
                        </a:ext>
                      </a:extLst>
                    </a:blip>
                    <a:srcRect/>
                    <a:stretch/>
                  </pic:blipFill>
                  <pic:spPr bwMode="auto">
                    <a:xfrm>
                      <a:off x="0" y="0"/>
                      <a:ext cx="4282841" cy="2513222"/>
                    </a:xfrm>
                    <a:prstGeom prst="rect">
                      <a:avLst/>
                    </a:prstGeom>
                    <a:noFill/>
                    <a:ln>
                      <a:noFill/>
                    </a:ln>
                    <a:extLst>
                      <a:ext uri="{53640926-AAD7-44D8-BBD7-CCE9431645EC}">
                        <a14:shadowObscured xmlns:a14="http://schemas.microsoft.com/office/drawing/2010/main"/>
                      </a:ext>
                    </a:extLst>
                  </pic:spPr>
                </pic:pic>
              </a:graphicData>
            </a:graphic>
          </wp:inline>
        </w:drawing>
      </w:r>
    </w:p>
    <w:p w14:paraId="0485238E" w14:textId="77777777" w:rsidR="00F109D5" w:rsidRPr="009D090D" w:rsidRDefault="00F109D5" w:rsidP="00F109D5">
      <w:pPr>
        <w:jc w:val="center"/>
        <w:rPr>
          <w:b/>
          <w:bCs/>
        </w:rPr>
      </w:pPr>
      <w:r w:rsidRPr="009D090D">
        <w:rPr>
          <w:bCs/>
          <w:lang w:val="kk"/>
        </w:rPr>
        <w:t>3.3-сурет. ЖЭО негізгі жылу схемасы</w:t>
      </w:r>
    </w:p>
    <w:p w14:paraId="02B1A015" w14:textId="77777777" w:rsidR="00F109D5" w:rsidRPr="009D090D" w:rsidRDefault="00F109D5" w:rsidP="00F109D5">
      <w:pPr>
        <w:ind w:firstLine="709"/>
        <w:jc w:val="both"/>
        <w:rPr>
          <w:b/>
          <w:bCs/>
          <w:sz w:val="28"/>
          <w:szCs w:val="28"/>
        </w:rPr>
      </w:pPr>
    </w:p>
    <w:p w14:paraId="73570085" w14:textId="77777777" w:rsidR="00F109D5" w:rsidRPr="009D090D" w:rsidRDefault="00F109D5" w:rsidP="00F109D5">
      <w:pPr>
        <w:ind w:firstLine="709"/>
        <w:jc w:val="both"/>
        <w:rPr>
          <w:b/>
          <w:bCs/>
          <w:sz w:val="28"/>
          <w:szCs w:val="28"/>
          <w:lang w:val="kk"/>
        </w:rPr>
      </w:pPr>
      <w:r w:rsidRPr="009D090D">
        <w:rPr>
          <w:bCs/>
          <w:sz w:val="28"/>
          <w:szCs w:val="28"/>
          <w:lang w:val="kk"/>
        </w:rPr>
        <w:t>Егер конденсациялық блоктар үшін типтік жылу тізбектері іс жүзінде жасалынған болса, онда ЖЭО үшін негізгі жабдықтың бірдей құрамына қарамастан, жылу тізбектері әртүрлі болуы мүмкін, осыдан келіп олар әр түрлі отынға, жылу жүктемелерінің құрылымына, климаттық жағдайларға, бастапқы судың сапасына, экологиялық талаптарға және басқа факторларға байланысты ерекшеленеді. Қазақстан Республикасында буы өнеркәсіптік қатты қыздырылатын ШАҚ параметрлері бар ЖЭО жоқ. Т-250-240 типті жылу турбиналары ТМД-ның ірі қалаларында (Мәскеу, Киев, Ленинград) орнатылған. Қазақстанда бу іріктеп реттелетін ең ірі турбина- -  ПТ-135/165-130/15 біреу ғана, ол Қарағанды ЖЭО-2 (ЖЭО-2 «Арселор Миттал Теміртау» АҚ) орнатылған, жылу турбинасы Т-100/120-130 Т-110/120-130, Т-120/130-130) Алматы 2-ЖЭО, Астана ЖЭО-2, Павлодар 3-ЖЭО, Қарағанды 3-ЖЭО және Өскемен ЖЭО-да орнатылған. ҚХР өндірген осыған ұқсас турбиналар-СС-120/130-12,8/1,08/0,2 (Дунфан) және СС-110/120-12,7/0,23 (Харбин) Өскемен (ӨТЭО) және Қарағанды ЖЭО-3 (ЖЭО-3 ҚЭО) орнатылған. Топар МАЭС-те (бұрынғы Қарағанды МАЭС-2) К-100-90-нан қайта жаңартылған екі Т-86-100 турбинасы, сондай-ақ К-50-90-дан қайта жаңартылған бірнеше Т-42-90 турбинасы бар. Қарағанды ЖЭО-3-тегі ең ірі КА ҚХР өндірген HG-670/14-YM20 (Харбин), өнімділігі 670 т/сағ, өнеркәсіптік қатты қыздыру қолданылмайды. ӨЖЭО-да ТПЕ-430 типті бір КА орнатылған, оның өндірімділігі - 500 т/с; Шымкент ЖЭО-3-те КА ТГМЕ-464 орнатылған, өндірімділігі - 500 т/с; МАЭК ЖЭО-2-де КА ТГМЕ-96Б орнатылған, өндірімділігі - 480 т/с, КА Е-420-140 (1, 5 және 7С модельді БКЗ және Е-420-13,8-</w:t>
      </w:r>
      <w:r w:rsidRPr="009D090D">
        <w:rPr>
          <w:bCs/>
          <w:sz w:val="28"/>
          <w:szCs w:val="28"/>
          <w:lang w:val="kk"/>
        </w:rPr>
        <w:lastRenderedPageBreak/>
        <w:t>560 КТ ТҚЖ) Алматы ЖЭО-2-де, Астана ЖЭО-2-де, Павлодар ЖЭО-3-те, «Қазақстан Алюминий» АҚ ЖЭО-да орнатылған. Қысымы 140 кг/см</w:t>
      </w:r>
      <w:r w:rsidRPr="009D090D">
        <w:rPr>
          <w:bCs/>
          <w:sz w:val="28"/>
          <w:szCs w:val="28"/>
          <w:vertAlign w:val="superscript"/>
          <w:lang w:val="kk"/>
        </w:rPr>
        <w:t>2</w:t>
      </w:r>
      <w:r w:rsidRPr="009D090D">
        <w:rPr>
          <w:bCs/>
          <w:sz w:val="28"/>
          <w:szCs w:val="28"/>
          <w:lang w:val="kk"/>
        </w:rPr>
        <w:t>, өнімділігі 320 т/сағ. ҚА бар. Қысымы 100 кг/см</w:t>
      </w:r>
      <w:r w:rsidRPr="009D090D">
        <w:rPr>
          <w:bCs/>
          <w:sz w:val="28"/>
          <w:szCs w:val="28"/>
          <w:vertAlign w:val="superscript"/>
          <w:lang w:val="kk"/>
        </w:rPr>
        <w:t xml:space="preserve">2 </w:t>
      </w:r>
      <w:r w:rsidRPr="009D090D">
        <w:rPr>
          <w:bCs/>
          <w:sz w:val="28"/>
          <w:szCs w:val="28"/>
          <w:lang w:val="kk"/>
        </w:rPr>
        <w:t>қысымға</w:t>
      </w:r>
      <w:r w:rsidRPr="009D090D">
        <w:rPr>
          <w:bCs/>
          <w:sz w:val="28"/>
          <w:szCs w:val="28"/>
          <w:vertAlign w:val="superscript"/>
          <w:lang w:val="kk"/>
        </w:rPr>
        <w:t xml:space="preserve"> </w:t>
      </w:r>
      <w:r w:rsidRPr="009D090D">
        <w:rPr>
          <w:bCs/>
          <w:sz w:val="28"/>
          <w:szCs w:val="28"/>
          <w:lang w:val="kk"/>
        </w:rPr>
        <w:t>өнімділігі 160-190 т/сағ. КА бар.</w:t>
      </w:r>
    </w:p>
    <w:p w14:paraId="6BBBE5AD" w14:textId="77777777" w:rsidR="00F109D5" w:rsidRPr="009D090D" w:rsidRDefault="00F109D5" w:rsidP="00F109D5">
      <w:pPr>
        <w:ind w:firstLine="709"/>
        <w:jc w:val="both"/>
        <w:rPr>
          <w:bCs/>
          <w:sz w:val="28"/>
          <w:szCs w:val="28"/>
          <w:lang w:val="kk"/>
        </w:rPr>
      </w:pPr>
      <w:r w:rsidRPr="009D090D">
        <w:rPr>
          <w:bCs/>
          <w:sz w:val="28"/>
          <w:szCs w:val="28"/>
          <w:lang w:val="kk"/>
        </w:rPr>
        <w:t>Осыларға қоса қысымы 35-39 кг/см</w:t>
      </w:r>
      <w:r w:rsidRPr="009D090D">
        <w:rPr>
          <w:bCs/>
          <w:sz w:val="28"/>
          <w:szCs w:val="28"/>
          <w:vertAlign w:val="superscript"/>
          <w:lang w:val="kk"/>
        </w:rPr>
        <w:t>2</w:t>
      </w:r>
      <w:r w:rsidRPr="009D090D">
        <w:rPr>
          <w:bCs/>
          <w:sz w:val="28"/>
          <w:szCs w:val="28"/>
          <w:lang w:val="kk"/>
        </w:rPr>
        <w:t>, өндірімділігі 50-100 т/с КА пайдаланылады,  Ақтөбе ЖЭО-да өнімділігі 110 т/сағ.  1945 ж. және 1952 ж. АҚШ-тың екі Реллей Стокер  КА  жұмыс істеп тұр. Өнімділігі 110 т/сағ.Реллей Стокер АМӨЗ ЖЭО-да өнімділігі 34 т/сағ 1945 ж.екі Реллей Стокер КА резервке шығарылды. Шымкент ЖЭО-1-де 1955-1960 жылдары шығарылған, өнімділігі 80 т/сағ. Ламонт типті КА орнатылған. Шымкент ЖЭО-2-де өндірімділігі 28 т/с, қысымы 22 кг/см</w:t>
      </w:r>
      <w:r w:rsidRPr="009D090D">
        <w:rPr>
          <w:bCs/>
          <w:sz w:val="28"/>
          <w:szCs w:val="28"/>
          <w:vertAlign w:val="superscript"/>
          <w:lang w:val="kk"/>
        </w:rPr>
        <w:t>2</w:t>
      </w:r>
      <w:r w:rsidRPr="009D090D">
        <w:rPr>
          <w:bCs/>
          <w:sz w:val="28"/>
          <w:szCs w:val="28"/>
          <w:lang w:val="kk"/>
        </w:rPr>
        <w:t xml:space="preserve"> НЗЛ КА және 1951-1954 жж. өндірімділігі 30 және 35 т/с ТП-30, ТП-35 орнатылған.</w:t>
      </w:r>
    </w:p>
    <w:p w14:paraId="22671C41" w14:textId="77777777" w:rsidR="00F109D5" w:rsidRPr="009D090D" w:rsidRDefault="00F109D5" w:rsidP="00F109D5">
      <w:pPr>
        <w:ind w:firstLine="709"/>
        <w:jc w:val="both"/>
        <w:rPr>
          <w:b/>
          <w:bCs/>
          <w:sz w:val="28"/>
          <w:szCs w:val="28"/>
          <w:lang w:val="kk"/>
        </w:rPr>
      </w:pPr>
    </w:p>
    <w:p w14:paraId="68B3AD92" w14:textId="77777777" w:rsidR="00F109D5" w:rsidRPr="009D090D" w:rsidRDefault="00F109D5" w:rsidP="00F109D5">
      <w:pPr>
        <w:ind w:firstLine="709"/>
        <w:outlineLvl w:val="0"/>
        <w:rPr>
          <w:b/>
          <w:kern w:val="36"/>
          <w:sz w:val="28"/>
          <w:szCs w:val="28"/>
          <w:lang w:val="kk"/>
        </w:rPr>
      </w:pPr>
      <w:bookmarkStart w:id="99" w:name="_Toc152867007"/>
      <w:r w:rsidRPr="009D090D">
        <w:rPr>
          <w:b/>
          <w:kern w:val="36"/>
          <w:sz w:val="28"/>
          <w:szCs w:val="28"/>
          <w:lang w:val="kk"/>
        </w:rPr>
        <w:t>3.2.1. Газ турбиналарын, БГҚ қолдана отырып когенерациялау</w:t>
      </w:r>
      <w:bookmarkEnd w:id="99"/>
      <w:r w:rsidRPr="009D090D">
        <w:rPr>
          <w:b/>
          <w:kern w:val="36"/>
          <w:sz w:val="28"/>
          <w:szCs w:val="28"/>
          <w:lang w:val="kk"/>
        </w:rPr>
        <w:t xml:space="preserve"> </w:t>
      </w:r>
    </w:p>
    <w:p w14:paraId="5016B093" w14:textId="77777777" w:rsidR="00F109D5" w:rsidRPr="009D090D" w:rsidRDefault="00F109D5" w:rsidP="00F109D5">
      <w:pPr>
        <w:ind w:firstLine="709"/>
        <w:jc w:val="both"/>
        <w:rPr>
          <w:b/>
          <w:bCs/>
          <w:sz w:val="28"/>
          <w:szCs w:val="28"/>
          <w:lang w:val="kk"/>
        </w:rPr>
      </w:pPr>
      <w:r w:rsidRPr="009D090D">
        <w:rPr>
          <w:bCs/>
          <w:sz w:val="28"/>
          <w:szCs w:val="28"/>
          <w:lang w:val="kk"/>
        </w:rPr>
        <w:t>Өткен ғасырдың 50-ші жылдары электр энергиясын өндіру және отын жылуын пайдалану ПӘК арттыру үшін газ турбинасынан, бу қазандығынан және бу турбинасынан тұратын БГҚ қолданыла бастады. 3.2.2-суретте БГҚ схемасы көрсетілген. Газ және бу турбинасы қуатының шамамен арақатынасы 2: 1. Егер газ турбинасының қуаты 100 МВт болса, онда бу турбинасының қуаты шамамен 35 МВт құрайды. Қазіргі уақытта Ресей Федерациясында ПМУ-450 және ПМУ-800 МВт блоктарының типтік жобалары жасалды. Пермь МАЭС-те ПМУ-800 блогы орнатылды, бірақ пайдалану нәтижесінде олар 903 МВт-қа қайта сертификатталды, блок қосарланған блок схемасына сәйкес жасалды: екі газ турбинасы-бір бу. ПМУ-800 блоктары қуаты 288 МВт Siemens турбиналарымен жасақталады. БГҚ электр ПӘК 60 % жетеді.</w:t>
      </w:r>
    </w:p>
    <w:p w14:paraId="1180DEE2"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5E39BA36" wp14:editId="67A995E3">
            <wp:extent cx="4717975" cy="3312663"/>
            <wp:effectExtent l="0" t="0" r="6985" b="2540"/>
            <wp:docPr id="217683" name="Рисунок 21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64" cstate="email">
                      <a:extLst>
                        <a:ext uri="{28A0092B-C50C-407E-A947-70E740481C1C}">
                          <a14:useLocalDpi xmlns:a14="http://schemas.microsoft.com/office/drawing/2010/main"/>
                        </a:ext>
                      </a:extLst>
                    </a:blip>
                    <a:srcRect/>
                    <a:stretch/>
                  </pic:blipFill>
                  <pic:spPr bwMode="auto">
                    <a:xfrm>
                      <a:off x="0" y="0"/>
                      <a:ext cx="4741665" cy="3329297"/>
                    </a:xfrm>
                    <a:prstGeom prst="rect">
                      <a:avLst/>
                    </a:prstGeom>
                    <a:noFill/>
                    <a:ln>
                      <a:noFill/>
                    </a:ln>
                    <a:extLst>
                      <a:ext uri="{53640926-AAD7-44D8-BBD7-CCE9431645EC}">
                        <a14:shadowObscured xmlns:a14="http://schemas.microsoft.com/office/drawing/2010/main"/>
                      </a:ext>
                    </a:extLst>
                  </pic:spPr>
                </pic:pic>
              </a:graphicData>
            </a:graphic>
          </wp:inline>
        </w:drawing>
      </w:r>
    </w:p>
    <w:p w14:paraId="17F331A9" w14:textId="77777777" w:rsidR="00F109D5" w:rsidRPr="009D090D" w:rsidRDefault="00F109D5" w:rsidP="00F109D5">
      <w:pPr>
        <w:jc w:val="center"/>
        <w:rPr>
          <w:bCs/>
          <w:lang w:val="kk"/>
        </w:rPr>
      </w:pPr>
      <w:r w:rsidRPr="009D090D">
        <w:rPr>
          <w:bCs/>
          <w:lang w:val="kk"/>
        </w:rPr>
        <w:t>3.4-сурет. БГҚ схемасы</w:t>
      </w:r>
    </w:p>
    <w:p w14:paraId="67C4E4A7" w14:textId="77777777" w:rsidR="00F109D5" w:rsidRPr="009D090D" w:rsidRDefault="00F109D5" w:rsidP="00F109D5">
      <w:pPr>
        <w:jc w:val="center"/>
        <w:rPr>
          <w:b/>
          <w:bCs/>
        </w:rPr>
      </w:pPr>
    </w:p>
    <w:p w14:paraId="0784C6B8"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БГҚ үшін отын әдетте газ болып табылады. Қазақстан Республикасында Ақтөбедегі Қазхром ГТҚ-да ең қуатты 137 МВт БГҚ бар. Қызылорда ГТЭС-те қуаты 16,5 МВт Дж-59 л</w:t>
      </w:r>
      <w:r w:rsidRPr="009D090D">
        <w:rPr>
          <w:bCs/>
          <w:sz w:val="28"/>
          <w:szCs w:val="28"/>
          <w:vertAlign w:val="superscript"/>
          <w:lang w:val="kk"/>
        </w:rPr>
        <w:t>3</w:t>
      </w:r>
      <w:r w:rsidRPr="009D090D">
        <w:rPr>
          <w:bCs/>
          <w:sz w:val="28"/>
          <w:szCs w:val="28"/>
          <w:lang w:val="kk"/>
        </w:rPr>
        <w:t xml:space="preserve"> газ турбинасымен бірге жылу қуаты 20 Гкал/сағ кәдеге жаратқыш-су жылыту қазаны орнатылды. БГҚ-жа жылыту жүктемесі болуы мүмкін. Пайдаланылған газдардың жылуы жеткіліксіз болған жағдайда кәдеге жаратқыш қазандықта қосымша отын беруге арналған өзінің қыздырғыш құрылғылары болуы мүмкін. БГҚ ПӘК төмендегідей анықталады:</w:t>
      </w:r>
    </w:p>
    <w:p w14:paraId="0BC8317A" w14:textId="77777777" w:rsidR="00F109D5" w:rsidRPr="009D090D" w:rsidRDefault="00694809" w:rsidP="00F109D5">
      <w:pPr>
        <w:spacing w:before="120" w:after="120"/>
        <w:jc w:val="right"/>
        <w:rPr>
          <w:b/>
          <w:bCs/>
          <w:sz w:val="28"/>
          <w:szCs w:val="28"/>
          <w:lang w:val="kk"/>
        </w:rPr>
      </w:pPr>
      <m:oMath>
        <m:sSub>
          <m:sSubPr>
            <m:ctrlPr>
              <w:rPr>
                <w:rFonts w:ascii="Cambria Math" w:eastAsia="Cambria Math" w:hAnsi="Cambria Math"/>
                <w:bCs/>
                <w:sz w:val="28"/>
                <w:szCs w:val="28"/>
              </w:rPr>
            </m:ctrlPr>
          </m:sSubPr>
          <m:e>
            <m:r>
              <m:rPr>
                <m:sty m:val="bi"/>
              </m:rPr>
              <w:rPr>
                <w:rFonts w:ascii="Cambria Math" w:hAnsi="Cambria Math"/>
                <w:sz w:val="28"/>
                <w:szCs w:val="28"/>
                <w:lang w:val="kk"/>
              </w:rPr>
              <m:t>η</m:t>
            </m:r>
          </m:e>
          <m:sub>
            <m:r>
              <m:rPr>
                <m:sty m:val="bi"/>
              </m:rPr>
              <w:rPr>
                <w:rFonts w:ascii="Cambria Math" w:eastAsia="Cambria Math" w:hAnsi="Cambria Math"/>
                <w:sz w:val="28"/>
                <w:szCs w:val="28"/>
                <w:lang w:val="kk"/>
              </w:rPr>
              <m:t>БГҚ</m:t>
            </m:r>
          </m:sub>
        </m:sSub>
        <m:r>
          <m:rPr>
            <m:sty m:val="bi"/>
          </m:rPr>
          <w:rPr>
            <w:rFonts w:ascii="Cambria Math" w:eastAsia="Cambria Math" w:hAnsi="Cambria Math"/>
            <w:sz w:val="28"/>
            <w:szCs w:val="28"/>
            <w:lang w:val="kk"/>
          </w:rPr>
          <m:t>=</m:t>
        </m:r>
        <m:f>
          <m:fPr>
            <m:ctrlPr>
              <w:rPr>
                <w:rFonts w:ascii="Cambria Math" w:eastAsia="Cambria Math" w:hAnsi="Cambria Math"/>
                <w:bCs/>
                <w:sz w:val="28"/>
                <w:szCs w:val="28"/>
              </w:rPr>
            </m:ctrlPr>
          </m:fPr>
          <m:num>
            <m:r>
              <m:rPr>
                <m:sty m:val="bi"/>
              </m:rPr>
              <w:rPr>
                <w:rFonts w:ascii="Cambria Math" w:eastAsia="Cambria Math" w:hAnsi="Cambria Math"/>
                <w:sz w:val="28"/>
                <w:szCs w:val="28"/>
                <w:lang w:val="kk"/>
              </w:rPr>
              <m:t>m</m:t>
            </m:r>
            <m:d>
              <m:dPr>
                <m:ctrlPr>
                  <w:rPr>
                    <w:rFonts w:ascii="Cambria Math" w:eastAsia="Cambria Math" w:hAnsi="Cambria Math"/>
                    <w:bCs/>
                    <w:sz w:val="28"/>
                    <w:szCs w:val="28"/>
                  </w:rPr>
                </m:ctrlPr>
              </m:dPr>
              <m:e>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I</m:t>
                    </m:r>
                  </m:e>
                  <m:sub>
                    <m:r>
                      <m:rPr>
                        <m:sty m:val="bi"/>
                      </m:rPr>
                      <w:rPr>
                        <w:rFonts w:ascii="Cambria Math" w:eastAsia="Cambria Math" w:hAnsi="Cambria Math"/>
                        <w:sz w:val="28"/>
                        <w:szCs w:val="28"/>
                        <w:lang w:val="kk"/>
                      </w:rPr>
                      <m:t>гт</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I</m:t>
                    </m:r>
                  </m:e>
                  <m:sub>
                    <m:r>
                      <m:rPr>
                        <m:sty m:val="bi"/>
                      </m:rPr>
                      <w:rPr>
                        <w:rFonts w:ascii="Cambria Math" w:eastAsia="Cambria Math" w:hAnsi="Cambria Math"/>
                        <w:sz w:val="28"/>
                        <w:szCs w:val="28"/>
                        <w:lang w:val="kk"/>
                      </w:rPr>
                      <m:t>н</m:t>
                    </m:r>
                  </m:sub>
                </m:sSub>
              </m:e>
            </m:d>
          </m:num>
          <m:den>
            <m:r>
              <m:rPr>
                <m:sty m:val="bi"/>
              </m:rPr>
              <w:rPr>
                <w:rFonts w:ascii="Cambria Math" w:eastAsia="Cambria Math" w:hAnsi="Cambria Math"/>
                <w:sz w:val="28"/>
                <w:szCs w:val="28"/>
                <w:lang w:val="kk"/>
              </w:rPr>
              <m:t>m</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q</m:t>
                </m:r>
              </m:e>
              <m:sub>
                <m:r>
                  <m:rPr>
                    <m:sty m:val="bi"/>
                  </m:rPr>
                  <w:rPr>
                    <w:rFonts w:ascii="Cambria Math" w:eastAsia="Cambria Math" w:hAnsi="Cambria Math"/>
                    <w:sz w:val="28"/>
                    <w:szCs w:val="28"/>
                    <w:lang w:val="kk"/>
                  </w:rPr>
                  <m:t>1</m:t>
                </m:r>
              </m:sub>
            </m:sSub>
            <m:r>
              <m:rPr>
                <m:sty m:val="bi"/>
              </m:rPr>
              <w:rPr>
                <w:rFonts w:ascii="Cambria Math" w:eastAsia="Cambria Math" w:hAnsi="Cambria Math"/>
                <w:sz w:val="28"/>
                <w:szCs w:val="28"/>
                <w:lang w:val="kk"/>
              </w:rPr>
              <m:t>+</m:t>
            </m:r>
            <m:sSub>
              <m:sSubPr>
                <m:ctrlPr>
                  <w:rPr>
                    <w:rFonts w:ascii="Cambria Math" w:eastAsia="Cambria Math" w:hAnsi="Cambria Math"/>
                    <w:bCs/>
                    <w:sz w:val="28"/>
                    <w:szCs w:val="28"/>
                  </w:rPr>
                </m:ctrlPr>
              </m:sSubPr>
              <m:e>
                <m:r>
                  <m:rPr>
                    <m:sty m:val="bi"/>
                  </m:rPr>
                  <w:rPr>
                    <w:rFonts w:ascii="Cambria Math" w:eastAsia="Cambria Math" w:hAnsi="Cambria Math"/>
                    <w:sz w:val="28"/>
                    <w:szCs w:val="28"/>
                    <w:lang w:val="kk"/>
                  </w:rPr>
                  <m:t>q</m:t>
                </m:r>
              </m:e>
              <m:sub>
                <m:r>
                  <m:rPr>
                    <m:sty m:val="bi"/>
                  </m:rPr>
                  <w:rPr>
                    <w:rFonts w:ascii="Cambria Math" w:eastAsia="Cambria Math" w:hAnsi="Cambria Math"/>
                    <w:sz w:val="28"/>
                    <w:szCs w:val="28"/>
                    <w:lang w:val="kk"/>
                  </w:rPr>
                  <m:t>2</m:t>
                </m:r>
              </m:sub>
            </m:sSub>
          </m:den>
        </m:f>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(3.12)</w:t>
      </w:r>
    </w:p>
    <w:p w14:paraId="1A1EC461" w14:textId="77777777" w:rsidR="00F109D5" w:rsidRPr="009D090D" w:rsidRDefault="00F109D5" w:rsidP="00F109D5">
      <w:pPr>
        <w:ind w:firstLine="709"/>
        <w:jc w:val="both"/>
        <w:rPr>
          <w:b/>
          <w:bCs/>
          <w:sz w:val="28"/>
          <w:szCs w:val="28"/>
          <w:lang w:val="kk"/>
        </w:rPr>
      </w:pPr>
      <w:r w:rsidRPr="009D090D">
        <w:rPr>
          <w:bCs/>
          <w:sz w:val="28"/>
          <w:szCs w:val="28"/>
          <w:lang w:val="kk"/>
        </w:rPr>
        <w:t xml:space="preserve">мұндағы: </w:t>
      </w:r>
      <w:r w:rsidRPr="009D090D">
        <w:rPr>
          <w:bCs/>
          <w:i/>
          <w:sz w:val="28"/>
          <w:szCs w:val="28"/>
          <w:lang w:val="kk"/>
        </w:rPr>
        <w:t>m=I</w:t>
      </w:r>
      <w:r w:rsidRPr="009D090D">
        <w:rPr>
          <w:bCs/>
          <w:i/>
          <w:sz w:val="28"/>
          <w:szCs w:val="28"/>
          <w:vertAlign w:val="subscript"/>
          <w:lang w:val="kk"/>
        </w:rPr>
        <w:t>ЖМ</w:t>
      </w:r>
      <w:r w:rsidRPr="009D090D">
        <w:rPr>
          <w:bCs/>
          <w:i/>
          <w:sz w:val="28"/>
          <w:szCs w:val="28"/>
          <w:lang w:val="kk"/>
        </w:rPr>
        <w:t>/ I</w:t>
      </w:r>
      <w:r w:rsidRPr="009D090D">
        <w:rPr>
          <w:bCs/>
          <w:i/>
          <w:sz w:val="28"/>
          <w:szCs w:val="28"/>
          <w:vertAlign w:val="subscript"/>
          <w:lang w:val="kk"/>
        </w:rPr>
        <w:t>к</w:t>
      </w:r>
      <w:r w:rsidRPr="009D090D">
        <w:rPr>
          <w:bCs/>
          <w:i/>
          <w:sz w:val="28"/>
          <w:szCs w:val="28"/>
          <w:lang w:val="kk"/>
        </w:rPr>
        <w:t xml:space="preserve">; </w:t>
      </w:r>
      <w:r w:rsidRPr="009D090D">
        <w:rPr>
          <w:bCs/>
          <w:sz w:val="28"/>
          <w:szCs w:val="28"/>
          <w:lang w:val="kk"/>
        </w:rPr>
        <w:t>бу турбинасының үлестік жұмысының БГҚ-дағы жылудың үлестік шығындарынан үлесі;</w:t>
      </w:r>
    </w:p>
    <w:p w14:paraId="2960736A" w14:textId="77777777" w:rsidR="00F109D5" w:rsidRPr="009D090D" w:rsidRDefault="00F109D5" w:rsidP="00F109D5">
      <w:pPr>
        <w:ind w:firstLine="709"/>
        <w:jc w:val="both"/>
        <w:rPr>
          <w:b/>
          <w:bCs/>
          <w:sz w:val="28"/>
          <w:szCs w:val="28"/>
          <w:lang w:val="kk"/>
        </w:rPr>
      </w:pPr>
      <w:r w:rsidRPr="009D090D">
        <w:rPr>
          <w:bCs/>
          <w:i/>
          <w:sz w:val="28"/>
          <w:szCs w:val="28"/>
          <w:lang w:val="kk"/>
        </w:rPr>
        <w:t>H</w:t>
      </w:r>
      <w:r w:rsidRPr="009D090D">
        <w:rPr>
          <w:bCs/>
          <w:i/>
          <w:sz w:val="28"/>
          <w:szCs w:val="28"/>
          <w:vertAlign w:val="subscript"/>
          <w:lang w:val="kk"/>
        </w:rPr>
        <w:t>2</w:t>
      </w:r>
      <w:r w:rsidRPr="009D090D">
        <w:rPr>
          <w:bCs/>
          <w:i/>
          <w:sz w:val="28"/>
          <w:szCs w:val="28"/>
          <w:lang w:val="kk"/>
        </w:rPr>
        <w:t>-</w:t>
      </w:r>
      <w:r w:rsidRPr="009D090D">
        <w:rPr>
          <w:bCs/>
          <w:sz w:val="28"/>
          <w:szCs w:val="28"/>
          <w:lang w:val="kk"/>
        </w:rPr>
        <w:t>компрессордан шығатын ауа энтальпиясы, кДж/кг;</w:t>
      </w:r>
    </w:p>
    <w:p w14:paraId="7438697E" w14:textId="77777777" w:rsidR="00F109D5" w:rsidRPr="009D090D" w:rsidRDefault="00F109D5" w:rsidP="00F109D5">
      <w:pPr>
        <w:ind w:firstLine="709"/>
        <w:jc w:val="both"/>
        <w:rPr>
          <w:b/>
          <w:bCs/>
          <w:sz w:val="28"/>
          <w:szCs w:val="28"/>
          <w:lang w:val="kk"/>
        </w:rPr>
      </w:pPr>
      <w:r w:rsidRPr="009D090D">
        <w:rPr>
          <w:bCs/>
          <w:i/>
          <w:sz w:val="28"/>
          <w:szCs w:val="28"/>
          <w:lang w:val="kk"/>
        </w:rPr>
        <w:t>h</w:t>
      </w:r>
      <w:r w:rsidRPr="009D090D">
        <w:rPr>
          <w:bCs/>
          <w:i/>
          <w:sz w:val="28"/>
          <w:szCs w:val="28"/>
          <w:vertAlign w:val="subscript"/>
          <w:lang w:val="kk"/>
        </w:rPr>
        <w:t>3</w:t>
      </w:r>
      <w:r w:rsidRPr="009D090D">
        <w:rPr>
          <w:bCs/>
          <w:i/>
          <w:sz w:val="28"/>
          <w:szCs w:val="28"/>
          <w:lang w:val="kk"/>
        </w:rPr>
        <w:t>-</w:t>
      </w:r>
      <w:r w:rsidRPr="009D090D">
        <w:rPr>
          <w:bCs/>
          <w:sz w:val="28"/>
          <w:szCs w:val="28"/>
          <w:lang w:val="kk"/>
        </w:rPr>
        <w:t>газ турбинасына кіре берістегі газдардың энтальпиясы, кДж/кг;</w:t>
      </w:r>
    </w:p>
    <w:p w14:paraId="33340B9F" w14:textId="77777777" w:rsidR="00F109D5" w:rsidRPr="009D090D" w:rsidRDefault="00F109D5" w:rsidP="00F109D5">
      <w:pPr>
        <w:ind w:firstLine="709"/>
        <w:jc w:val="both"/>
        <w:rPr>
          <w:b/>
          <w:bCs/>
          <w:sz w:val="28"/>
          <w:szCs w:val="28"/>
          <w:lang w:val="kk"/>
        </w:rPr>
      </w:pPr>
      <w:r w:rsidRPr="009D090D">
        <w:rPr>
          <w:bCs/>
          <w:i/>
          <w:sz w:val="28"/>
          <w:szCs w:val="28"/>
          <w:lang w:val="kk"/>
        </w:rPr>
        <w:t>h</w:t>
      </w:r>
      <w:r w:rsidRPr="009D090D">
        <w:rPr>
          <w:bCs/>
          <w:i/>
          <w:sz w:val="28"/>
          <w:szCs w:val="28"/>
          <w:vertAlign w:val="subscript"/>
          <w:lang w:val="kk"/>
        </w:rPr>
        <w:t>4</w:t>
      </w:r>
      <w:r w:rsidRPr="009D090D">
        <w:rPr>
          <w:bCs/>
          <w:i/>
          <w:sz w:val="28"/>
          <w:szCs w:val="28"/>
          <w:lang w:val="kk"/>
        </w:rPr>
        <w:t>-</w:t>
      </w:r>
      <w:r w:rsidRPr="009D090D">
        <w:rPr>
          <w:bCs/>
          <w:sz w:val="28"/>
          <w:szCs w:val="28"/>
          <w:lang w:val="kk"/>
        </w:rPr>
        <w:t>газ турбинасының шығу энтальпиясы,кДж/кг;</w:t>
      </w:r>
    </w:p>
    <w:p w14:paraId="6EAEAE8C" w14:textId="77777777" w:rsidR="00F109D5" w:rsidRPr="009D090D" w:rsidRDefault="00F109D5" w:rsidP="00F109D5">
      <w:pPr>
        <w:ind w:firstLine="709"/>
        <w:jc w:val="both"/>
        <w:rPr>
          <w:b/>
          <w:bCs/>
          <w:sz w:val="28"/>
          <w:szCs w:val="28"/>
          <w:lang w:val="kk"/>
        </w:rPr>
      </w:pPr>
      <w:r w:rsidRPr="009D090D">
        <w:rPr>
          <w:bCs/>
          <w:i/>
          <w:sz w:val="28"/>
          <w:szCs w:val="28"/>
          <w:lang w:val="kk"/>
        </w:rPr>
        <w:t>H</w:t>
      </w:r>
      <w:r w:rsidRPr="009D090D">
        <w:rPr>
          <w:bCs/>
          <w:i/>
          <w:sz w:val="28"/>
          <w:szCs w:val="28"/>
          <w:vertAlign w:val="subscript"/>
          <w:lang w:val="kk"/>
        </w:rPr>
        <w:t xml:space="preserve">5 </w:t>
      </w:r>
      <w:r w:rsidRPr="009D090D">
        <w:rPr>
          <w:bCs/>
          <w:i/>
          <w:sz w:val="28"/>
          <w:szCs w:val="28"/>
          <w:lang w:val="kk"/>
        </w:rPr>
        <w:t xml:space="preserve">– </w:t>
      </w:r>
      <w:r w:rsidRPr="009D090D">
        <w:rPr>
          <w:bCs/>
          <w:sz w:val="28"/>
          <w:szCs w:val="28"/>
          <w:lang w:val="kk"/>
        </w:rPr>
        <w:t>кәдеге жарату қазандығының шығатын газ энтальпиясы, кДж/кг;</w:t>
      </w:r>
    </w:p>
    <w:p w14:paraId="3E6B1E41" w14:textId="77777777" w:rsidR="00F109D5" w:rsidRPr="009D090D" w:rsidRDefault="00F109D5" w:rsidP="00F109D5">
      <w:pPr>
        <w:ind w:firstLine="709"/>
        <w:jc w:val="both"/>
        <w:rPr>
          <w:b/>
          <w:bCs/>
          <w:sz w:val="28"/>
          <w:szCs w:val="28"/>
          <w:lang w:val="kk"/>
        </w:rPr>
      </w:pPr>
      <w:r w:rsidRPr="009D090D">
        <w:rPr>
          <w:bCs/>
          <w:i/>
          <w:sz w:val="28"/>
          <w:szCs w:val="28"/>
          <w:lang w:val="kk"/>
        </w:rPr>
        <w:t>h</w:t>
      </w:r>
      <w:r w:rsidRPr="009D090D">
        <w:rPr>
          <w:bCs/>
          <w:i/>
          <w:sz w:val="28"/>
          <w:szCs w:val="28"/>
          <w:vertAlign w:val="subscript"/>
          <w:lang w:val="kk"/>
        </w:rPr>
        <w:t>6</w:t>
      </w:r>
      <w:r w:rsidRPr="009D090D">
        <w:rPr>
          <w:bCs/>
          <w:i/>
          <w:sz w:val="28"/>
          <w:szCs w:val="28"/>
          <w:lang w:val="kk"/>
        </w:rPr>
        <w:t>-</w:t>
      </w:r>
      <w:r w:rsidRPr="009D090D">
        <w:rPr>
          <w:bCs/>
          <w:sz w:val="28"/>
          <w:szCs w:val="28"/>
          <w:lang w:val="kk"/>
        </w:rPr>
        <w:t>ҚҚ, кДж/кг шығудағы бу энтальпиясы;</w:t>
      </w:r>
    </w:p>
    <w:p w14:paraId="2E7484F2" w14:textId="77777777" w:rsidR="00F109D5" w:rsidRPr="009D090D" w:rsidRDefault="00F109D5" w:rsidP="00F109D5">
      <w:pPr>
        <w:ind w:firstLine="709"/>
        <w:jc w:val="both"/>
        <w:rPr>
          <w:b/>
          <w:bCs/>
          <w:sz w:val="28"/>
          <w:szCs w:val="28"/>
          <w:lang w:val="kk"/>
        </w:rPr>
      </w:pPr>
      <w:r w:rsidRPr="009D090D">
        <w:rPr>
          <w:bCs/>
          <w:i/>
          <w:sz w:val="28"/>
          <w:szCs w:val="28"/>
          <w:lang w:val="kk"/>
        </w:rPr>
        <w:t>H</w:t>
      </w:r>
      <w:r w:rsidRPr="009D090D">
        <w:rPr>
          <w:bCs/>
          <w:i/>
          <w:sz w:val="28"/>
          <w:szCs w:val="28"/>
          <w:vertAlign w:val="subscript"/>
          <w:lang w:val="kk"/>
        </w:rPr>
        <w:t xml:space="preserve">7 </w:t>
      </w:r>
      <w:r w:rsidRPr="009D090D">
        <w:rPr>
          <w:bCs/>
          <w:i/>
          <w:sz w:val="28"/>
          <w:szCs w:val="28"/>
          <w:lang w:val="kk"/>
        </w:rPr>
        <w:t xml:space="preserve">– </w:t>
      </w:r>
      <w:r w:rsidRPr="009D090D">
        <w:rPr>
          <w:bCs/>
          <w:sz w:val="28"/>
          <w:szCs w:val="28"/>
          <w:lang w:val="kk"/>
        </w:rPr>
        <w:t>ЖМ, кДж/кг үшін пайдаланылған будың энтальпиясы;</w:t>
      </w:r>
    </w:p>
    <w:p w14:paraId="471D0FE1" w14:textId="77777777" w:rsidR="00F109D5" w:rsidRPr="009D090D" w:rsidRDefault="00F109D5" w:rsidP="00F109D5">
      <w:pPr>
        <w:ind w:firstLine="709"/>
        <w:jc w:val="both"/>
        <w:rPr>
          <w:b/>
          <w:bCs/>
          <w:sz w:val="28"/>
          <w:szCs w:val="28"/>
        </w:rPr>
      </w:pPr>
      <w:r w:rsidRPr="009D090D">
        <w:rPr>
          <w:bCs/>
          <w:i/>
          <w:sz w:val="28"/>
          <w:szCs w:val="28"/>
          <w:lang w:val="kk"/>
        </w:rPr>
        <w:t>h</w:t>
      </w:r>
      <w:r w:rsidRPr="009D090D">
        <w:rPr>
          <w:bCs/>
          <w:i/>
          <w:sz w:val="28"/>
          <w:szCs w:val="28"/>
          <w:vertAlign w:val="subscript"/>
          <w:lang w:val="kk"/>
        </w:rPr>
        <w:t>8</w:t>
      </w:r>
      <w:r w:rsidRPr="009D090D">
        <w:rPr>
          <w:bCs/>
          <w:i/>
          <w:sz w:val="28"/>
          <w:szCs w:val="28"/>
          <w:lang w:val="kk"/>
        </w:rPr>
        <w:t>-</w:t>
      </w:r>
      <w:r w:rsidRPr="009D090D">
        <w:rPr>
          <w:bCs/>
          <w:sz w:val="28"/>
          <w:szCs w:val="28"/>
          <w:lang w:val="kk"/>
        </w:rPr>
        <w:t>конденсат энтальпиясы,кДж/кг;</w:t>
      </w:r>
    </w:p>
    <w:p w14:paraId="40F70E05" w14:textId="77777777" w:rsidR="00F109D5" w:rsidRPr="009D090D" w:rsidRDefault="00F109D5" w:rsidP="00F109D5">
      <w:pPr>
        <w:ind w:firstLine="709"/>
        <w:jc w:val="both"/>
        <w:rPr>
          <w:b/>
          <w:bCs/>
          <w:sz w:val="28"/>
          <w:szCs w:val="28"/>
        </w:rPr>
      </w:pPr>
      <w:r w:rsidRPr="009D090D">
        <w:rPr>
          <w:bCs/>
          <w:i/>
          <w:sz w:val="28"/>
          <w:szCs w:val="28"/>
          <w:lang w:val="kk"/>
        </w:rPr>
        <w:t>h</w:t>
      </w:r>
      <w:r w:rsidRPr="009D090D">
        <w:rPr>
          <w:bCs/>
          <w:i/>
          <w:sz w:val="28"/>
          <w:szCs w:val="28"/>
          <w:vertAlign w:val="subscript"/>
          <w:lang w:val="kk"/>
        </w:rPr>
        <w:t>9</w:t>
      </w:r>
      <w:r w:rsidRPr="009D090D">
        <w:rPr>
          <w:bCs/>
          <w:i/>
          <w:sz w:val="28"/>
          <w:szCs w:val="28"/>
          <w:lang w:val="kk"/>
        </w:rPr>
        <w:t xml:space="preserve"> - </w:t>
      </w:r>
      <w:r w:rsidRPr="009D090D">
        <w:rPr>
          <w:bCs/>
          <w:sz w:val="28"/>
          <w:szCs w:val="28"/>
          <w:lang w:val="kk"/>
        </w:rPr>
        <w:t>қоректік су энтальпиясы, кДж/кг;</w:t>
      </w:r>
    </w:p>
    <w:p w14:paraId="60E1A324" w14:textId="77777777" w:rsidR="00F109D5" w:rsidRPr="009D090D" w:rsidRDefault="00F109D5" w:rsidP="00F109D5">
      <w:pPr>
        <w:ind w:firstLine="709"/>
        <w:jc w:val="both"/>
        <w:rPr>
          <w:b/>
          <w:bCs/>
          <w:sz w:val="28"/>
          <w:szCs w:val="28"/>
        </w:rPr>
      </w:pPr>
      <w:r w:rsidRPr="009D090D">
        <w:rPr>
          <w:bCs/>
          <w:i/>
          <w:sz w:val="28"/>
          <w:szCs w:val="28"/>
          <w:lang w:val="kk"/>
        </w:rPr>
        <w:t>I</w:t>
      </w:r>
      <w:r w:rsidRPr="009D090D">
        <w:rPr>
          <w:bCs/>
          <w:i/>
          <w:sz w:val="28"/>
          <w:szCs w:val="28"/>
          <w:vertAlign w:val="subscript"/>
          <w:lang w:val="kk"/>
        </w:rPr>
        <w:t>ЖМ</w:t>
      </w:r>
      <w:r w:rsidRPr="009D090D">
        <w:rPr>
          <w:bCs/>
          <w:i/>
          <w:sz w:val="28"/>
          <w:szCs w:val="28"/>
          <w:lang w:val="kk"/>
        </w:rPr>
        <w:t>= h</w:t>
      </w:r>
      <w:r w:rsidRPr="009D090D">
        <w:rPr>
          <w:bCs/>
          <w:i/>
          <w:sz w:val="28"/>
          <w:szCs w:val="28"/>
          <w:vertAlign w:val="subscript"/>
          <w:lang w:val="kk"/>
        </w:rPr>
        <w:t>6</w:t>
      </w:r>
      <w:r w:rsidRPr="009D090D">
        <w:rPr>
          <w:bCs/>
          <w:i/>
          <w:sz w:val="28"/>
          <w:szCs w:val="28"/>
          <w:lang w:val="kk"/>
        </w:rPr>
        <w:t>-h</w:t>
      </w:r>
      <w:r w:rsidRPr="009D090D">
        <w:rPr>
          <w:bCs/>
          <w:i/>
          <w:sz w:val="28"/>
          <w:szCs w:val="28"/>
          <w:vertAlign w:val="subscript"/>
          <w:lang w:val="kk"/>
        </w:rPr>
        <w:t>7</w:t>
      </w:r>
      <w:r w:rsidRPr="009D090D">
        <w:rPr>
          <w:bCs/>
          <w:i/>
          <w:sz w:val="28"/>
          <w:szCs w:val="28"/>
          <w:lang w:val="kk"/>
        </w:rPr>
        <w:t xml:space="preserve">, </w:t>
      </w:r>
      <w:r w:rsidRPr="009D090D">
        <w:rPr>
          <w:bCs/>
          <w:sz w:val="28"/>
          <w:szCs w:val="28"/>
          <w:lang w:val="kk"/>
        </w:rPr>
        <w:t>бу турбинасындағы жылу ауытқуы, кДж/кг;</w:t>
      </w:r>
    </w:p>
    <w:p w14:paraId="4B3C874D" w14:textId="77777777" w:rsidR="00F109D5" w:rsidRPr="009D090D" w:rsidRDefault="00F109D5" w:rsidP="00F109D5">
      <w:pPr>
        <w:ind w:firstLine="709"/>
        <w:jc w:val="both"/>
        <w:rPr>
          <w:b/>
          <w:bCs/>
          <w:sz w:val="28"/>
          <w:szCs w:val="28"/>
        </w:rPr>
      </w:pPr>
      <w:r w:rsidRPr="009D090D">
        <w:rPr>
          <w:bCs/>
          <w:i/>
          <w:sz w:val="28"/>
          <w:szCs w:val="28"/>
          <w:lang w:val="kk"/>
        </w:rPr>
        <w:t>I</w:t>
      </w:r>
      <w:r w:rsidRPr="009D090D">
        <w:rPr>
          <w:bCs/>
          <w:i/>
          <w:sz w:val="28"/>
          <w:szCs w:val="28"/>
          <w:vertAlign w:val="subscript"/>
          <w:lang w:val="kk"/>
        </w:rPr>
        <w:t>к</w:t>
      </w:r>
      <w:r w:rsidRPr="009D090D">
        <w:rPr>
          <w:bCs/>
          <w:i/>
          <w:sz w:val="28"/>
          <w:szCs w:val="28"/>
          <w:lang w:val="kk"/>
        </w:rPr>
        <w:t>= h</w:t>
      </w:r>
      <w:r w:rsidRPr="009D090D">
        <w:rPr>
          <w:bCs/>
          <w:i/>
          <w:sz w:val="28"/>
          <w:szCs w:val="28"/>
          <w:vertAlign w:val="subscript"/>
          <w:lang w:val="kk"/>
        </w:rPr>
        <w:t>7</w:t>
      </w:r>
      <w:r w:rsidRPr="009D090D">
        <w:rPr>
          <w:bCs/>
          <w:i/>
          <w:sz w:val="28"/>
          <w:szCs w:val="28"/>
          <w:lang w:val="kk"/>
        </w:rPr>
        <w:t>-h</w:t>
      </w:r>
      <w:r w:rsidRPr="009D090D">
        <w:rPr>
          <w:bCs/>
          <w:i/>
          <w:sz w:val="28"/>
          <w:szCs w:val="28"/>
          <w:vertAlign w:val="subscript"/>
          <w:lang w:val="kk"/>
        </w:rPr>
        <w:t>8</w:t>
      </w:r>
      <w:r w:rsidRPr="009D090D">
        <w:rPr>
          <w:bCs/>
          <w:i/>
          <w:sz w:val="28"/>
          <w:szCs w:val="28"/>
          <w:lang w:val="kk"/>
        </w:rPr>
        <w:t xml:space="preserve">, </w:t>
      </w:r>
      <w:r w:rsidRPr="009D090D">
        <w:rPr>
          <w:bCs/>
          <w:sz w:val="28"/>
          <w:szCs w:val="28"/>
          <w:lang w:val="kk"/>
        </w:rPr>
        <w:t>конденсацияның үлестік жылуы, кДж/кг;</w:t>
      </w:r>
    </w:p>
    <w:p w14:paraId="6C1F6C09" w14:textId="77777777" w:rsidR="00F109D5" w:rsidRPr="009D090D" w:rsidRDefault="00F109D5" w:rsidP="00F109D5">
      <w:pPr>
        <w:ind w:firstLine="709"/>
        <w:jc w:val="both"/>
        <w:rPr>
          <w:b/>
          <w:bCs/>
          <w:sz w:val="28"/>
          <w:szCs w:val="28"/>
        </w:rPr>
      </w:pPr>
      <w:r w:rsidRPr="009D090D">
        <w:rPr>
          <w:bCs/>
          <w:i/>
          <w:sz w:val="28"/>
          <w:szCs w:val="28"/>
          <w:lang w:val="kk"/>
        </w:rPr>
        <w:t>I</w:t>
      </w:r>
      <w:r w:rsidRPr="009D090D">
        <w:rPr>
          <w:bCs/>
          <w:i/>
          <w:sz w:val="28"/>
          <w:szCs w:val="28"/>
          <w:vertAlign w:val="subscript"/>
          <w:lang w:val="kk"/>
        </w:rPr>
        <w:t>н</w:t>
      </w:r>
      <w:r w:rsidRPr="009D090D">
        <w:rPr>
          <w:bCs/>
          <w:i/>
          <w:sz w:val="28"/>
          <w:szCs w:val="28"/>
          <w:lang w:val="kk"/>
        </w:rPr>
        <w:t>= h</w:t>
      </w:r>
      <w:r w:rsidRPr="009D090D">
        <w:rPr>
          <w:bCs/>
          <w:i/>
          <w:sz w:val="28"/>
          <w:szCs w:val="28"/>
          <w:vertAlign w:val="subscript"/>
          <w:lang w:val="kk"/>
        </w:rPr>
        <w:t>9</w:t>
      </w:r>
      <w:r w:rsidRPr="009D090D">
        <w:rPr>
          <w:bCs/>
          <w:i/>
          <w:sz w:val="28"/>
          <w:szCs w:val="28"/>
          <w:lang w:val="kk"/>
        </w:rPr>
        <w:t>-h</w:t>
      </w:r>
      <w:r w:rsidRPr="009D090D">
        <w:rPr>
          <w:bCs/>
          <w:i/>
          <w:sz w:val="28"/>
          <w:szCs w:val="28"/>
          <w:vertAlign w:val="subscript"/>
          <w:lang w:val="kk"/>
        </w:rPr>
        <w:t>8</w:t>
      </w:r>
      <w:r w:rsidRPr="009D090D">
        <w:rPr>
          <w:bCs/>
          <w:i/>
          <w:sz w:val="28"/>
          <w:szCs w:val="28"/>
          <w:lang w:val="kk"/>
        </w:rPr>
        <w:t xml:space="preserve">, </w:t>
      </w:r>
      <w:r w:rsidRPr="009D090D">
        <w:rPr>
          <w:bCs/>
          <w:sz w:val="28"/>
          <w:szCs w:val="28"/>
          <w:lang w:val="kk"/>
        </w:rPr>
        <w:t>сорғыдағы қоректік суды жылыту, кДж/кг;</w:t>
      </w:r>
    </w:p>
    <w:p w14:paraId="0C809806" w14:textId="77777777" w:rsidR="00F109D5" w:rsidRPr="009D090D" w:rsidRDefault="00F109D5" w:rsidP="00F109D5">
      <w:pPr>
        <w:ind w:firstLine="709"/>
        <w:jc w:val="both"/>
        <w:rPr>
          <w:b/>
          <w:bCs/>
          <w:sz w:val="28"/>
          <w:szCs w:val="28"/>
        </w:rPr>
      </w:pPr>
      <w:r w:rsidRPr="009D090D">
        <w:rPr>
          <w:bCs/>
          <w:i/>
          <w:sz w:val="28"/>
          <w:szCs w:val="28"/>
          <w:lang w:val="kk"/>
        </w:rPr>
        <w:t>q</w:t>
      </w:r>
      <w:r w:rsidRPr="009D090D">
        <w:rPr>
          <w:bCs/>
          <w:i/>
          <w:sz w:val="28"/>
          <w:szCs w:val="28"/>
          <w:vertAlign w:val="subscript"/>
          <w:lang w:val="kk"/>
        </w:rPr>
        <w:t>1</w:t>
      </w:r>
      <w:r w:rsidRPr="009D090D">
        <w:rPr>
          <w:bCs/>
          <w:i/>
          <w:sz w:val="28"/>
          <w:szCs w:val="28"/>
          <w:lang w:val="kk"/>
        </w:rPr>
        <w:t>= h</w:t>
      </w:r>
      <w:r w:rsidRPr="009D090D">
        <w:rPr>
          <w:bCs/>
          <w:i/>
          <w:sz w:val="28"/>
          <w:szCs w:val="28"/>
          <w:vertAlign w:val="subscript"/>
          <w:lang w:val="kk"/>
        </w:rPr>
        <w:t>3</w:t>
      </w:r>
      <w:r w:rsidRPr="009D090D">
        <w:rPr>
          <w:bCs/>
          <w:i/>
          <w:sz w:val="28"/>
          <w:szCs w:val="28"/>
          <w:lang w:val="kk"/>
        </w:rPr>
        <w:t>-h</w:t>
      </w:r>
      <w:r w:rsidRPr="009D090D">
        <w:rPr>
          <w:bCs/>
          <w:i/>
          <w:sz w:val="28"/>
          <w:szCs w:val="28"/>
          <w:vertAlign w:val="subscript"/>
          <w:lang w:val="kk"/>
        </w:rPr>
        <w:t>2</w:t>
      </w:r>
      <w:r w:rsidRPr="009D090D">
        <w:rPr>
          <w:bCs/>
          <w:i/>
          <w:sz w:val="28"/>
          <w:szCs w:val="28"/>
          <w:lang w:val="kk"/>
        </w:rPr>
        <w:t xml:space="preserve">, </w:t>
      </w:r>
      <w:r w:rsidRPr="009D090D">
        <w:rPr>
          <w:bCs/>
          <w:sz w:val="28"/>
          <w:szCs w:val="28"/>
          <w:lang w:val="kk"/>
        </w:rPr>
        <w:t>жану камерасындағы отынның жануының үлестік жылуы, кДж/кг;</w:t>
      </w:r>
    </w:p>
    <w:p w14:paraId="3C54D04F" w14:textId="77777777" w:rsidR="00F109D5" w:rsidRPr="009D090D" w:rsidRDefault="00F109D5" w:rsidP="00F109D5">
      <w:pPr>
        <w:ind w:firstLine="709"/>
        <w:jc w:val="both"/>
        <w:rPr>
          <w:b/>
          <w:bCs/>
          <w:sz w:val="28"/>
          <w:szCs w:val="28"/>
        </w:rPr>
      </w:pPr>
      <w:r w:rsidRPr="009D090D">
        <w:rPr>
          <w:bCs/>
          <w:i/>
          <w:sz w:val="28"/>
          <w:szCs w:val="28"/>
          <w:lang w:val="kk"/>
        </w:rPr>
        <w:t>q</w:t>
      </w:r>
      <w:r w:rsidRPr="009D090D">
        <w:rPr>
          <w:bCs/>
          <w:i/>
          <w:sz w:val="28"/>
          <w:szCs w:val="28"/>
          <w:vertAlign w:val="subscript"/>
          <w:lang w:val="kk"/>
        </w:rPr>
        <w:t>2</w:t>
      </w:r>
      <w:r w:rsidRPr="009D090D">
        <w:rPr>
          <w:bCs/>
          <w:i/>
          <w:sz w:val="28"/>
          <w:szCs w:val="28"/>
          <w:lang w:val="kk"/>
        </w:rPr>
        <w:t>=h</w:t>
      </w:r>
      <w:r w:rsidRPr="009D090D">
        <w:rPr>
          <w:bCs/>
          <w:i/>
          <w:sz w:val="28"/>
          <w:szCs w:val="28"/>
          <w:vertAlign w:val="subscript"/>
          <w:lang w:val="kk"/>
        </w:rPr>
        <w:t>6</w:t>
      </w:r>
      <w:r w:rsidRPr="009D090D">
        <w:rPr>
          <w:bCs/>
          <w:i/>
          <w:sz w:val="28"/>
          <w:szCs w:val="28"/>
          <w:lang w:val="kk"/>
        </w:rPr>
        <w:t>-h</w:t>
      </w:r>
      <w:r w:rsidRPr="009D090D">
        <w:rPr>
          <w:bCs/>
          <w:i/>
          <w:sz w:val="28"/>
          <w:szCs w:val="28"/>
          <w:vertAlign w:val="subscript"/>
          <w:lang w:val="kk"/>
        </w:rPr>
        <w:t>9</w:t>
      </w:r>
      <w:r w:rsidRPr="009D090D">
        <w:rPr>
          <w:bCs/>
          <w:i/>
          <w:sz w:val="28"/>
          <w:szCs w:val="28"/>
          <w:lang w:val="kk"/>
        </w:rPr>
        <w:t xml:space="preserve"> – m (h</w:t>
      </w:r>
      <w:r w:rsidRPr="009D090D">
        <w:rPr>
          <w:bCs/>
          <w:i/>
          <w:sz w:val="28"/>
          <w:szCs w:val="28"/>
          <w:vertAlign w:val="subscript"/>
          <w:lang w:val="kk"/>
        </w:rPr>
        <w:t>4</w:t>
      </w:r>
      <w:r w:rsidRPr="009D090D">
        <w:rPr>
          <w:bCs/>
          <w:i/>
          <w:sz w:val="28"/>
          <w:szCs w:val="28"/>
          <w:lang w:val="kk"/>
        </w:rPr>
        <w:t>-h</w:t>
      </w:r>
      <w:r w:rsidRPr="009D090D">
        <w:rPr>
          <w:bCs/>
          <w:i/>
          <w:sz w:val="28"/>
          <w:szCs w:val="28"/>
          <w:vertAlign w:val="subscript"/>
          <w:lang w:val="kk"/>
        </w:rPr>
        <w:t>5</w:t>
      </w:r>
      <w:r w:rsidRPr="009D090D">
        <w:rPr>
          <w:bCs/>
          <w:i/>
          <w:sz w:val="28"/>
          <w:szCs w:val="28"/>
          <w:lang w:val="kk"/>
        </w:rPr>
        <w:t>)</w:t>
      </w:r>
      <w:r w:rsidRPr="009D090D">
        <w:rPr>
          <w:bCs/>
          <w:sz w:val="28"/>
          <w:szCs w:val="28"/>
          <w:lang w:val="kk"/>
        </w:rPr>
        <w:t>, ҚҚ, кДж/кг алынған үлестік жылу.</w:t>
      </w:r>
    </w:p>
    <w:p w14:paraId="1CC82E09" w14:textId="77777777" w:rsidR="00F109D5" w:rsidRPr="009D090D" w:rsidRDefault="00F109D5" w:rsidP="00F109D5">
      <w:pPr>
        <w:ind w:firstLine="709"/>
        <w:jc w:val="both"/>
        <w:rPr>
          <w:bCs/>
          <w:sz w:val="28"/>
          <w:szCs w:val="28"/>
          <w:lang w:val="kk"/>
        </w:rPr>
      </w:pPr>
      <w:r w:rsidRPr="009D090D">
        <w:rPr>
          <w:bCs/>
          <w:sz w:val="28"/>
          <w:szCs w:val="28"/>
          <w:lang w:val="kk"/>
        </w:rPr>
        <w:t>БГҚ ПӘК 55-60 % жетуі мүмкін.</w:t>
      </w:r>
    </w:p>
    <w:p w14:paraId="469ABFC0" w14:textId="77777777" w:rsidR="00F109D5" w:rsidRPr="009D090D" w:rsidRDefault="00F109D5" w:rsidP="00F109D5">
      <w:pPr>
        <w:ind w:firstLine="709"/>
        <w:jc w:val="both"/>
        <w:rPr>
          <w:b/>
          <w:bCs/>
          <w:sz w:val="28"/>
          <w:szCs w:val="28"/>
        </w:rPr>
      </w:pPr>
    </w:p>
    <w:p w14:paraId="39BAF03B" w14:textId="77777777" w:rsidR="00F109D5" w:rsidRPr="009D090D" w:rsidRDefault="00F109D5" w:rsidP="00F109D5">
      <w:pPr>
        <w:ind w:firstLine="709"/>
        <w:outlineLvl w:val="0"/>
        <w:rPr>
          <w:b/>
          <w:kern w:val="36"/>
          <w:sz w:val="28"/>
          <w:szCs w:val="28"/>
        </w:rPr>
      </w:pPr>
      <w:bookmarkStart w:id="100" w:name="_Toc152867008"/>
      <w:r w:rsidRPr="009D090D">
        <w:rPr>
          <w:b/>
          <w:kern w:val="36"/>
          <w:sz w:val="28"/>
          <w:szCs w:val="28"/>
          <w:lang w:val="kk"/>
        </w:rPr>
        <w:t>3.3. Газ-турбиналық қондырғылар (ГТҚ)</w:t>
      </w:r>
      <w:bookmarkEnd w:id="100"/>
    </w:p>
    <w:p w14:paraId="539EEC36"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турбиналық қондырғы - үш негізгі элементтен тұратын жылу қозғалтқышы: ауа компрессоры, жану камерасы және газ турбинасы (3.3.1-сурет). ГТҚ жұмыс қағидаты төмендегідей. Атмосферадан ауа компрессорға түседі, онда ол сығылады және жоғары қысым кезінде жану камерасына түседі, онда сұйық немесе газ тәрізді отын бір уақытта жеткізіледі. Камерадағы жану процесі тұрақты қысым кезінде жүргізіледі.  Жану өнімдері газ турбинасына түседі, онда олар кеңейіп, пайдалы жұмыс жасайды, содан кейін шығарылатын газдар атмосфераға шығарылады. Газ турбинасымен күшейтілген қуат ішінара компрессор жетегіне жұмсалады, ал қалған бөлігі газ турбиналық қондырғының пайдалы қуаты болып табылады.</w:t>
      </w:r>
    </w:p>
    <w:p w14:paraId="12D8B939"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6FE8115C" wp14:editId="34EEE5D7">
            <wp:extent cx="3803540" cy="1816958"/>
            <wp:effectExtent l="0" t="0" r="6985" b="0"/>
            <wp:docPr id="217684" name="Рисунок 217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65" cstate="email">
                      <a:extLst>
                        <a:ext uri="{28A0092B-C50C-407E-A947-70E740481C1C}">
                          <a14:useLocalDpi xmlns:a14="http://schemas.microsoft.com/office/drawing/2010/main"/>
                        </a:ext>
                      </a:extLst>
                    </a:blip>
                    <a:srcRect/>
                    <a:stretch/>
                  </pic:blipFill>
                  <pic:spPr bwMode="auto">
                    <a:xfrm>
                      <a:off x="0" y="0"/>
                      <a:ext cx="3830624" cy="1829896"/>
                    </a:xfrm>
                    <a:prstGeom prst="rect">
                      <a:avLst/>
                    </a:prstGeom>
                    <a:noFill/>
                    <a:ln>
                      <a:noFill/>
                    </a:ln>
                    <a:extLst>
                      <a:ext uri="{53640926-AAD7-44D8-BBD7-CCE9431645EC}">
                        <a14:shadowObscured xmlns:a14="http://schemas.microsoft.com/office/drawing/2010/main"/>
                      </a:ext>
                    </a:extLst>
                  </pic:spPr>
                </pic:pic>
              </a:graphicData>
            </a:graphic>
          </wp:inline>
        </w:drawing>
      </w:r>
    </w:p>
    <w:p w14:paraId="1F467EE0" w14:textId="77777777" w:rsidR="00F109D5" w:rsidRPr="009D090D" w:rsidRDefault="00F109D5" w:rsidP="00F109D5">
      <w:pPr>
        <w:jc w:val="center"/>
        <w:rPr>
          <w:b/>
          <w:bCs/>
        </w:rPr>
      </w:pPr>
      <w:r w:rsidRPr="009D090D">
        <w:rPr>
          <w:bCs/>
          <w:lang w:val="kk"/>
        </w:rPr>
        <w:t>3.5-сурет. Қарапайым ГТҚ негізгі схемасы</w:t>
      </w:r>
    </w:p>
    <w:p w14:paraId="6E7E0F92" w14:textId="77777777" w:rsidR="00F109D5" w:rsidRPr="009D090D" w:rsidRDefault="00F109D5" w:rsidP="00F109D5">
      <w:pPr>
        <w:jc w:val="center"/>
        <w:rPr>
          <w:b/>
          <w:bCs/>
          <w:sz w:val="28"/>
          <w:szCs w:val="28"/>
        </w:rPr>
      </w:pPr>
    </w:p>
    <w:p w14:paraId="752836B7" w14:textId="77777777" w:rsidR="00F109D5" w:rsidRPr="009D090D" w:rsidRDefault="00F109D5" w:rsidP="00F109D5">
      <w:pPr>
        <w:ind w:firstLine="709"/>
        <w:jc w:val="both"/>
        <w:rPr>
          <w:b/>
          <w:bCs/>
          <w:sz w:val="28"/>
          <w:szCs w:val="28"/>
          <w:lang w:val="kk"/>
        </w:rPr>
      </w:pPr>
      <w:r w:rsidRPr="009D090D">
        <w:rPr>
          <w:bCs/>
          <w:sz w:val="28"/>
          <w:szCs w:val="28"/>
          <w:lang w:val="kk"/>
        </w:rPr>
        <w:t>Соңғы жылдары газ турбиналық қондырғылар энергетикада және басқа да түрлі салаларда кеңінен қолданыла бастады. Оған себеп газ турбиналарының мынадай сиапты болып табылады: жылу және кинематикалық схеманың қарапайымдылығы; құрылымның салыстырмалы қарапайымдылығы; қуат бірлігіне келетін аз масса; жоғары маневрлік; жұмысты салыстырмалы түрде қарапайым автоматтандыру; ластағыш заттардың төмен эмиссиясы. Турбомашиналардың аэродинамикасы саласындағы, сондай-ақ ыстыққа төзімді болаттар мен қорытпаларды әзірлеудегі жетістіктер ГТҚ-ның жылу тиімділігін едәуір арттыруға мүмкіндік берді. Қарапайым циклдегі заманауи ГТҚ-ның электр ПӘК 39-41,5 %-ға жетеді [74].</w:t>
      </w:r>
    </w:p>
    <w:p w14:paraId="22C8133A" w14:textId="77777777" w:rsidR="00F109D5" w:rsidRPr="009D090D" w:rsidRDefault="00F109D5" w:rsidP="00F109D5">
      <w:pPr>
        <w:ind w:firstLine="709"/>
        <w:jc w:val="both"/>
        <w:rPr>
          <w:b/>
          <w:bCs/>
          <w:sz w:val="28"/>
          <w:szCs w:val="28"/>
          <w:lang w:val="kk"/>
        </w:rPr>
      </w:pPr>
      <w:r w:rsidRPr="009D090D">
        <w:rPr>
          <w:bCs/>
          <w:sz w:val="28"/>
          <w:szCs w:val="28"/>
          <w:lang w:val="kk"/>
        </w:rPr>
        <w:t>ГТҚ - да газ тәрізді және жеңіл сұйық отын қолданылады. Зиянды қоспалары бар ауыр сұрыпты сұйық отынды пайдалану кезінде ауыр отын құрамындағы күкірт пен ванадий қосылыстарының әсерінен турбина бөліктерінің коррозиясын болғызбау үшін арнайы отын дайындау жүйесі қажет. ГТҚ-да қатты отынды пайдалану проблемасы қарқынды тәжірибелік-өнеркәсіптік игеру сатысында қаралып жатыр.</w:t>
      </w:r>
    </w:p>
    <w:p w14:paraId="70965E93" w14:textId="77777777" w:rsidR="00F109D5" w:rsidRPr="009D090D" w:rsidRDefault="00F109D5" w:rsidP="00F109D5">
      <w:pPr>
        <w:ind w:firstLine="709"/>
        <w:jc w:val="both"/>
        <w:rPr>
          <w:b/>
          <w:bCs/>
          <w:sz w:val="28"/>
          <w:szCs w:val="28"/>
          <w:lang w:val="kk"/>
        </w:rPr>
      </w:pPr>
      <w:r w:rsidRPr="009D090D">
        <w:rPr>
          <w:bCs/>
          <w:sz w:val="28"/>
          <w:szCs w:val="28"/>
          <w:lang w:val="kk"/>
        </w:rPr>
        <w:t>ГТҚ тиімділігін арттырудың негізгі бағыттары турбина алдындағы газ температурасын (1500 °С дейін) және компрессордағы қысым деңгейін энергетикалық ГТҚ үшін 20-дан астам және авиациялық ГТҚ үшін 40-қа дейін арттыру болып табылады. Мұны жаңа материалдардың кеңінен енгізілуіне байланысты іске асыруға болады: турбиналық қалақтарға арналған монокристалды, дискілерге арналған хромды болаттар, турбиналық қалақтарға арналған арнайы жылу оқшаулағыш жабындарды және жану камераларына арналған керамикалық плиткаларды, газ турбинасының Жоғары температуралы элементтеріне арналған бу мен ауаны салқындатудың прогрессивті технологияларын қолдану.</w:t>
      </w:r>
    </w:p>
    <w:p w14:paraId="53B72AAE"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турбинасы алдындағы газдардың тиімділік деңгейі мен температурасы бойынша шетелде сериямен шығарылатын ГТҚ шартты түрде 4 сыныпқа бөлінуі мүмкін (3.6-сурет).</w:t>
      </w:r>
    </w:p>
    <w:p w14:paraId="34ED4A06"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4BF446D7" wp14:editId="754E88DC">
            <wp:extent cx="3433412" cy="1775361"/>
            <wp:effectExtent l="0" t="0" r="0" b="0"/>
            <wp:docPr id="83104" name="image69.png"/>
            <wp:cNvGraphicFramePr/>
            <a:graphic xmlns:a="http://schemas.openxmlformats.org/drawingml/2006/main">
              <a:graphicData uri="http://schemas.openxmlformats.org/drawingml/2006/picture">
                <pic:pic xmlns:pic="http://schemas.openxmlformats.org/drawingml/2006/picture">
                  <pic:nvPicPr>
                    <pic:cNvPr id="1223814617" name="image69.png"/>
                    <pic:cNvPicPr/>
                  </pic:nvPicPr>
                  <pic:blipFill>
                    <a:blip r:embed="rId66" cstate="email">
                      <a:extLst>
                        <a:ext uri="{28A0092B-C50C-407E-A947-70E740481C1C}">
                          <a14:useLocalDpi xmlns:a14="http://schemas.microsoft.com/office/drawing/2010/main"/>
                        </a:ext>
                      </a:extLst>
                    </a:blip>
                    <a:stretch>
                      <a:fillRect/>
                    </a:stretch>
                  </pic:blipFill>
                  <pic:spPr>
                    <a:xfrm>
                      <a:off x="0" y="0"/>
                      <a:ext cx="3451819" cy="1784879"/>
                    </a:xfrm>
                    <a:prstGeom prst="rect">
                      <a:avLst/>
                    </a:prstGeom>
                  </pic:spPr>
                </pic:pic>
              </a:graphicData>
            </a:graphic>
          </wp:inline>
        </w:drawing>
      </w:r>
    </w:p>
    <w:p w14:paraId="0E3DA8D7" w14:textId="77777777" w:rsidR="00F109D5" w:rsidRPr="009D090D" w:rsidRDefault="00F109D5" w:rsidP="00F109D5">
      <w:pPr>
        <w:jc w:val="center"/>
        <w:rPr>
          <w:b/>
          <w:bCs/>
        </w:rPr>
      </w:pPr>
      <w:r w:rsidRPr="009D090D">
        <w:rPr>
          <w:bCs/>
          <w:lang w:val="kk"/>
        </w:rPr>
        <w:t>3.6-сурет. Газ турбинасына кіретін жердегі газдардың температурасына байланысты ГТҚ тиімділігінің көрсеткіштері</w:t>
      </w:r>
    </w:p>
    <w:p w14:paraId="6E82FFB8" w14:textId="77777777" w:rsidR="00F109D5" w:rsidRPr="009D090D" w:rsidRDefault="00F109D5" w:rsidP="00F109D5">
      <w:pPr>
        <w:jc w:val="center"/>
        <w:rPr>
          <w:b/>
          <w:bCs/>
          <w:sz w:val="28"/>
          <w:szCs w:val="28"/>
        </w:rPr>
      </w:pPr>
    </w:p>
    <w:p w14:paraId="329917DA" w14:textId="77777777" w:rsidR="00F109D5" w:rsidRPr="009D090D" w:rsidRDefault="00F109D5" w:rsidP="00F109D5">
      <w:pPr>
        <w:ind w:firstLine="708"/>
        <w:jc w:val="both"/>
        <w:rPr>
          <w:b/>
          <w:bCs/>
          <w:sz w:val="28"/>
          <w:szCs w:val="28"/>
          <w:lang w:val="kk"/>
        </w:rPr>
      </w:pPr>
      <w:r w:rsidRPr="009D090D">
        <w:rPr>
          <w:bCs/>
          <w:sz w:val="28"/>
          <w:szCs w:val="28"/>
          <w:lang w:val="kk"/>
        </w:rPr>
        <w:t>Н класты GE 9НА.01 және 9НА.02 ең қуатты турбиналарының электр қуаты сәйкесінше 448 МВт және 571 МВт. Н класты  Siemens SGT5-8000HL және SGT5-9000HL  ең қуатты турбиналарының электр қуаты сәйкесінше 481 МВт және 593 МВт. Әлемдегі ең қуатты турбиналардың тиімділігі 42-44 % құрайды. 9HA GE газ турбинасының жалпы көрінісі 3.7 суретте көрсетілген.</w:t>
      </w:r>
    </w:p>
    <w:p w14:paraId="3634D027" w14:textId="77777777" w:rsidR="00F109D5" w:rsidRPr="009D090D" w:rsidRDefault="00F109D5" w:rsidP="00F109D5">
      <w:pPr>
        <w:spacing w:before="120"/>
        <w:jc w:val="center"/>
        <w:rPr>
          <w:b/>
          <w:bCs/>
          <w:sz w:val="28"/>
          <w:szCs w:val="28"/>
        </w:rPr>
      </w:pPr>
      <w:r w:rsidRPr="009D090D">
        <w:rPr>
          <w:b/>
          <w:bCs/>
          <w:noProof/>
          <w:sz w:val="28"/>
          <w:szCs w:val="28"/>
        </w:rPr>
        <w:drawing>
          <wp:inline distT="0" distB="0" distL="0" distR="0" wp14:anchorId="60E54932" wp14:editId="5735E4F2">
            <wp:extent cx="4011304" cy="1425039"/>
            <wp:effectExtent l="0" t="0" r="0" b="0"/>
            <wp:docPr id="153474195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4082362" cy="1450283"/>
                    </a:xfrm>
                    <a:prstGeom prst="rect">
                      <a:avLst/>
                    </a:prstGeom>
                    <a:noFill/>
                  </pic:spPr>
                </pic:pic>
              </a:graphicData>
            </a:graphic>
          </wp:inline>
        </w:drawing>
      </w:r>
    </w:p>
    <w:p w14:paraId="2322265C" w14:textId="77777777" w:rsidR="00F109D5" w:rsidRPr="009D090D" w:rsidRDefault="00F109D5" w:rsidP="00F109D5">
      <w:pPr>
        <w:jc w:val="center"/>
        <w:rPr>
          <w:b/>
          <w:bCs/>
          <w:sz w:val="28"/>
          <w:szCs w:val="28"/>
        </w:rPr>
      </w:pPr>
      <w:r w:rsidRPr="009D090D">
        <w:rPr>
          <w:bCs/>
          <w:lang w:val="kk"/>
        </w:rPr>
        <w:t>3.7-сурет. 9HA GE газ турбинасының жалпы көрінісі</w:t>
      </w:r>
    </w:p>
    <w:p w14:paraId="7026681E" w14:textId="77777777" w:rsidR="00F109D5" w:rsidRPr="009D090D" w:rsidRDefault="00F109D5" w:rsidP="00F109D5">
      <w:pPr>
        <w:ind w:firstLine="709"/>
        <w:jc w:val="both"/>
        <w:rPr>
          <w:bCs/>
          <w:sz w:val="28"/>
          <w:szCs w:val="28"/>
          <w:lang w:val="kk"/>
        </w:rPr>
      </w:pPr>
    </w:p>
    <w:p w14:paraId="0C7538CB" w14:textId="77777777" w:rsidR="00F109D5" w:rsidRPr="009D090D" w:rsidRDefault="00F109D5" w:rsidP="00F109D5">
      <w:pPr>
        <w:ind w:firstLine="709"/>
        <w:jc w:val="both"/>
        <w:rPr>
          <w:b/>
          <w:bCs/>
          <w:sz w:val="28"/>
          <w:szCs w:val="28"/>
          <w:lang w:val="kk"/>
        </w:rPr>
      </w:pPr>
      <w:r w:rsidRPr="009D090D">
        <w:rPr>
          <w:bCs/>
          <w:sz w:val="28"/>
          <w:szCs w:val="28"/>
          <w:lang w:val="kk"/>
        </w:rPr>
        <w:t>Қазіргі заманғы газ турбиналары үшін зиянды шығарындылардың пайда болуын тежеудің «құрғақ» әдістерін қолдана отырып, шағын эмиссиялық жану камералары жасалды.</w:t>
      </w:r>
    </w:p>
    <w:p w14:paraId="08107AD2" w14:textId="77777777" w:rsidR="00F109D5" w:rsidRPr="009D090D" w:rsidRDefault="00F109D5" w:rsidP="00F109D5">
      <w:pPr>
        <w:ind w:firstLine="709"/>
        <w:jc w:val="both"/>
        <w:rPr>
          <w:bCs/>
          <w:sz w:val="28"/>
          <w:szCs w:val="28"/>
          <w:lang w:val="kk"/>
        </w:rPr>
      </w:pPr>
      <w:r w:rsidRPr="009D090D">
        <w:rPr>
          <w:bCs/>
          <w:sz w:val="28"/>
          <w:szCs w:val="28"/>
          <w:lang w:val="kk"/>
        </w:rPr>
        <w:t>Төмен эмиссиялық ГТҚ жану камераларын әзірлеудегі ең көп таралған бағыт DLN технологиясы (Dry Low NO</w:t>
      </w:r>
      <w:r w:rsidRPr="009D090D">
        <w:rPr>
          <w:bCs/>
          <w:sz w:val="28"/>
          <w:szCs w:val="28"/>
          <w:vertAlign w:val="subscript"/>
          <w:lang w:val="kk"/>
        </w:rPr>
        <w:t>x</w:t>
      </w:r>
      <w:r w:rsidRPr="009D090D">
        <w:rPr>
          <w:bCs/>
          <w:sz w:val="28"/>
          <w:szCs w:val="28"/>
          <w:lang w:val="kk"/>
        </w:rPr>
        <w:t>-тан</w:t>
      </w:r>
      <w:r w:rsidRPr="009D090D">
        <w:rPr>
          <w:bCs/>
          <w:sz w:val="28"/>
          <w:szCs w:val="28"/>
          <w:lang w:val="kk-KZ"/>
        </w:rPr>
        <w:t>)</w:t>
      </w:r>
      <w:r w:rsidRPr="009D090D">
        <w:rPr>
          <w:bCs/>
          <w:sz w:val="28"/>
          <w:szCs w:val="28"/>
          <w:lang w:val="kk"/>
        </w:rPr>
        <w:t xml:space="preserve"> деп аталатын NO</w:t>
      </w:r>
      <w:r w:rsidRPr="009D090D">
        <w:rPr>
          <w:bCs/>
          <w:sz w:val="28"/>
          <w:szCs w:val="28"/>
          <w:vertAlign w:val="subscript"/>
          <w:lang w:val="kk"/>
        </w:rPr>
        <w:t>X</w:t>
      </w:r>
      <w:r w:rsidRPr="009D090D">
        <w:rPr>
          <w:bCs/>
          <w:sz w:val="28"/>
          <w:szCs w:val="28"/>
          <w:lang w:val="kk"/>
        </w:rPr>
        <w:t xml:space="preserve"> эмиссиясын құрғақ басу технологиясы болып табылады. Ол жану камерасының фронттық құрылғысында алдын-ала дайындалған кедей отын-ауа қоспасының жануын ұйымдастыруды көздейді.  Газтурбиналық жану камераларының фронттық құрылғыларында ауаның тым артық мөлшерін қолдану алдын ала ғана емес, сонымен қатар диффузиялық қоспаның түзілуі кезінде де NO</w:t>
      </w:r>
      <w:r w:rsidRPr="009D090D">
        <w:rPr>
          <w:bCs/>
          <w:sz w:val="28"/>
          <w:szCs w:val="28"/>
          <w:vertAlign w:val="subscript"/>
          <w:lang w:val="kk"/>
        </w:rPr>
        <w:t>х</w:t>
      </w:r>
      <w:r w:rsidRPr="009D090D">
        <w:rPr>
          <w:bCs/>
          <w:sz w:val="28"/>
          <w:szCs w:val="28"/>
          <w:lang w:val="kk"/>
        </w:rPr>
        <w:t xml:space="preserve"> эмиссиясын азайтудың маңызды факторы болып табылады. 3.8-суретте General Electric (АҚШ) фирмасы әзірлеген және жұмыс барысында сынап көрген және DLN таңбасы бар екі сатылы ЖҚ негізгі схемасы келтірілген.</w:t>
      </w:r>
    </w:p>
    <w:p w14:paraId="7B44912B" w14:textId="77777777" w:rsidR="00F109D5" w:rsidRPr="009D090D" w:rsidRDefault="00F109D5" w:rsidP="00F109D5">
      <w:pPr>
        <w:ind w:firstLine="709"/>
        <w:jc w:val="both"/>
        <w:rPr>
          <w:b/>
          <w:bCs/>
          <w:sz w:val="28"/>
          <w:szCs w:val="28"/>
          <w:lang w:val="kk"/>
        </w:rPr>
      </w:pPr>
    </w:p>
    <w:p w14:paraId="10821862" w14:textId="77777777" w:rsidR="00F109D5" w:rsidRPr="009D090D" w:rsidRDefault="00F109D5" w:rsidP="00F109D5">
      <w:pPr>
        <w:jc w:val="center"/>
        <w:rPr>
          <w:b/>
          <w:bCs/>
          <w:sz w:val="28"/>
          <w:szCs w:val="28"/>
          <w:lang w:val="kk"/>
        </w:rPr>
      </w:pPr>
    </w:p>
    <w:p w14:paraId="69EE2185" w14:textId="77777777" w:rsidR="00F109D5" w:rsidRPr="009D090D" w:rsidRDefault="00F109D5" w:rsidP="00F109D5">
      <w:pPr>
        <w:ind w:firstLine="709"/>
        <w:jc w:val="both"/>
        <w:rPr>
          <w:b/>
          <w:bCs/>
          <w:sz w:val="28"/>
          <w:szCs w:val="28"/>
          <w:lang w:val="kk"/>
        </w:rPr>
      </w:pPr>
    </w:p>
    <w:p w14:paraId="6F88D4D0"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ГТҚ жану камераларында азот оксидтерінің эмиссиясын төмендетудің DLN-технологиясын пайдаланудың жинақталған практикалық тәжірибесі бұл технологияның кең мүмкіндіктері мен оны жүзеге асырудың варианттарының көптігін көрсетеді [75].</w:t>
      </w:r>
    </w:p>
    <w:p w14:paraId="6F59262C" w14:textId="77777777" w:rsidR="00F109D5" w:rsidRPr="009D090D" w:rsidRDefault="00F109D5" w:rsidP="00F109D5">
      <w:pPr>
        <w:ind w:firstLine="709"/>
        <w:jc w:val="both"/>
        <w:rPr>
          <w:b/>
          <w:bCs/>
          <w:sz w:val="28"/>
          <w:szCs w:val="28"/>
          <w:lang w:val="kk"/>
        </w:rPr>
      </w:pPr>
      <w:r w:rsidRPr="009D090D">
        <w:rPr>
          <w:bCs/>
          <w:sz w:val="28"/>
          <w:szCs w:val="28"/>
          <w:lang w:val="kk"/>
        </w:rPr>
        <w:t>Қазіргі заманғы энергетикалық нарықта құрғақ аз уытты жанарғылары бар DLN типті ЖК-де отын жағу ГТҚ шығарылым газдарындағы NO</w:t>
      </w:r>
      <w:r w:rsidRPr="009D090D">
        <w:rPr>
          <w:bCs/>
          <w:sz w:val="28"/>
          <w:szCs w:val="28"/>
          <w:vertAlign w:val="subscript"/>
          <w:lang w:val="kk"/>
        </w:rPr>
        <w:t xml:space="preserve">х </w:t>
      </w:r>
      <w:r w:rsidRPr="009D090D">
        <w:rPr>
          <w:bCs/>
          <w:sz w:val="28"/>
          <w:szCs w:val="28"/>
          <w:lang w:val="kk"/>
        </w:rPr>
        <w:t>шығарындыларымен күресудің аса қымбат емес әдісі болып табылады, NО құрамы 25 ppm аспайды (51,3 мг/м</w:t>
      </w:r>
      <w:r w:rsidRPr="009D090D">
        <w:rPr>
          <w:bCs/>
          <w:sz w:val="28"/>
          <w:szCs w:val="28"/>
          <w:vertAlign w:val="superscript"/>
          <w:lang w:val="kk"/>
        </w:rPr>
        <w:t>3</w:t>
      </w:r>
      <w:r w:rsidRPr="009D090D">
        <w:rPr>
          <w:bCs/>
          <w:sz w:val="28"/>
          <w:szCs w:val="28"/>
          <w:lang w:val="kk"/>
        </w:rPr>
        <w:t>). Газ турбинасына кіре берістегі газдардың температурасы 1327  болатын DLN-2.6 типті жанарғылардың жаңа конструкциялары  NО шығарындыларын 15 ppm (30,8 мг/м</w:t>
      </w:r>
      <w:r w:rsidRPr="009D090D">
        <w:rPr>
          <w:bCs/>
          <w:sz w:val="28"/>
          <w:szCs w:val="28"/>
          <w:vertAlign w:val="superscript"/>
          <w:lang w:val="kk"/>
        </w:rPr>
        <w:t>3</w:t>
      </w:r>
      <w:r w:rsidRPr="009D090D">
        <w:rPr>
          <w:bCs/>
          <w:sz w:val="28"/>
          <w:szCs w:val="28"/>
          <w:lang w:val="kk"/>
        </w:rPr>
        <w:t>) дейін, ал 1396 °С температура кезінде 9  ppm дейін азайтуға мүмкіндік береді (18,5 мг/м</w:t>
      </w:r>
      <w:r w:rsidRPr="009D090D">
        <w:rPr>
          <w:bCs/>
          <w:sz w:val="28"/>
          <w:szCs w:val="28"/>
          <w:vertAlign w:val="superscript"/>
          <w:lang w:val="kk"/>
        </w:rPr>
        <w:t>3</w:t>
      </w:r>
      <w:r w:rsidRPr="009D090D">
        <w:rPr>
          <w:bCs/>
          <w:sz w:val="28"/>
          <w:szCs w:val="28"/>
          <w:lang w:val="kk"/>
        </w:rPr>
        <w:t xml:space="preserve">). </w:t>
      </w:r>
    </w:p>
    <w:p w14:paraId="4A1A5481" w14:textId="77777777" w:rsidR="00F109D5" w:rsidRPr="009D090D" w:rsidRDefault="00F109D5" w:rsidP="00F109D5">
      <w:pPr>
        <w:spacing w:before="120"/>
        <w:jc w:val="center"/>
        <w:rPr>
          <w:bCs/>
          <w:sz w:val="28"/>
          <w:szCs w:val="28"/>
          <w:lang w:val="kk"/>
        </w:rPr>
      </w:pPr>
      <w:r w:rsidRPr="009D090D">
        <w:rPr>
          <w:b/>
          <w:bCs/>
          <w:noProof/>
          <w:sz w:val="28"/>
          <w:szCs w:val="28"/>
        </w:rPr>
        <w:drawing>
          <wp:inline distT="0" distB="0" distL="0" distR="0" wp14:anchorId="499CF354" wp14:editId="252FA812">
            <wp:extent cx="5328285" cy="2493645"/>
            <wp:effectExtent l="0" t="0" r="5715" b="1905"/>
            <wp:docPr id="92222093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328285" cy="2493645"/>
                    </a:xfrm>
                    <a:prstGeom prst="rect">
                      <a:avLst/>
                    </a:prstGeom>
                    <a:noFill/>
                  </pic:spPr>
                </pic:pic>
              </a:graphicData>
            </a:graphic>
          </wp:inline>
        </w:drawing>
      </w:r>
    </w:p>
    <w:p w14:paraId="6F28AFB4" w14:textId="77777777" w:rsidR="00F109D5" w:rsidRPr="009D090D" w:rsidRDefault="00F109D5" w:rsidP="00F109D5">
      <w:pPr>
        <w:jc w:val="center"/>
        <w:rPr>
          <w:b/>
          <w:bCs/>
          <w:lang w:val="kk"/>
        </w:rPr>
      </w:pPr>
      <w:r w:rsidRPr="009D090D">
        <w:rPr>
          <w:bCs/>
          <w:lang w:val="kk"/>
        </w:rPr>
        <w:t>3.8-сурет. GE фирмасының DLN типті ЖК негізгі схемасы</w:t>
      </w:r>
    </w:p>
    <w:p w14:paraId="06E97A3D" w14:textId="77777777" w:rsidR="00F109D5" w:rsidRPr="009D090D" w:rsidRDefault="00F109D5" w:rsidP="00F109D5">
      <w:pPr>
        <w:jc w:val="both"/>
        <w:rPr>
          <w:bCs/>
          <w:sz w:val="28"/>
          <w:szCs w:val="28"/>
          <w:lang w:val="kk"/>
        </w:rPr>
      </w:pPr>
    </w:p>
    <w:p w14:paraId="460334BA" w14:textId="77777777" w:rsidR="00F109D5" w:rsidRPr="009D090D" w:rsidRDefault="00F109D5" w:rsidP="00F109D5">
      <w:pPr>
        <w:ind w:firstLine="709"/>
        <w:jc w:val="both"/>
        <w:rPr>
          <w:b/>
          <w:bCs/>
          <w:sz w:val="28"/>
          <w:szCs w:val="28"/>
          <w:lang w:val="kk"/>
        </w:rPr>
      </w:pPr>
      <w:r w:rsidRPr="009D090D">
        <w:rPr>
          <w:bCs/>
          <w:sz w:val="28"/>
          <w:szCs w:val="28"/>
          <w:lang w:val="kk"/>
        </w:rPr>
        <w:t>DLN-технологиясы түрлерінің біріне SOLO-NOx [80] жану технологиясы бойынша ұйымдастыру жатады, мұнда радиус бойынша бөлінген (жанарғы тіркелімінен кейін) ауаның артық болуы кезінде отын жеткізу іске асырылады, бұл жанғыш отын-ауа қоспасының гомогенизациясының жеткілікті жоғары деңгейін (округтік бағыттағы құрамның жоғары гетерогенділігі кезінде) және бастапқы аймақтағы температураның орташа деңгейін төмендетуді қамтамасыз етеді.</w:t>
      </w:r>
    </w:p>
    <w:p w14:paraId="040A90C0" w14:textId="77777777" w:rsidR="00F109D5" w:rsidRPr="009D090D" w:rsidRDefault="00F109D5" w:rsidP="00F109D5">
      <w:pPr>
        <w:ind w:firstLine="709"/>
        <w:jc w:val="both"/>
        <w:rPr>
          <w:b/>
          <w:bCs/>
          <w:sz w:val="28"/>
          <w:szCs w:val="28"/>
          <w:lang w:val="kk"/>
        </w:rPr>
      </w:pPr>
      <w:r w:rsidRPr="009D090D">
        <w:rPr>
          <w:bCs/>
          <w:sz w:val="28"/>
          <w:szCs w:val="28"/>
          <w:lang w:val="kk"/>
        </w:rPr>
        <w:t xml:space="preserve">Төмен эмиссиялық жану камераларында (ТЭЖК) артық ауа коэффициенті бойынша тұрақты жұмыстың тар диапазоны бар.  Бұл коэффициент қоршаған орта температурасы мен газ турбинасының жүктемесі өзгерген кезде өте қатты өзгеруі мүмкін. Қоршаған ауаның температурасы өзгерген кезде ТЭЖК-ні реттеу үшін жану камерасының ішіндегі ауаның әртүрлі тасталуы мен қайта іске қосылуы, отынның көп коллекторлық кезеңді берілуі, компрессор аппаратының кіріс бағыттауышының (АКБ) бұрылмалы қалақтары қолданылады. Solar компаниясының Titan 130 ГТҚ-да ыстық құбырдың алдыңғы жағына ауа шығынын басқару жүйесі қолданылады. Қажет болған жағдайда артық ауа ГТҚ-ның шығатын шахтасына қайта іске қосу клапаны арқылы шығарылады. Басқару жүйесіне СО эмиссиясын тікелей өлшеу де кіреді, оның негізінде ыстық құбырға </w:t>
      </w:r>
      <w:r w:rsidRPr="009D090D">
        <w:rPr>
          <w:bCs/>
          <w:sz w:val="28"/>
          <w:szCs w:val="28"/>
          <w:lang w:val="kk"/>
        </w:rPr>
        <w:lastRenderedPageBreak/>
        <w:t>жіберілетін ауа шығыны реттеледі. Бұл реттеу қоршаған ауаның температурасы -18 °С дейін болғанда, 50-ден 100 % дейінгі қуатта 25 ppm төмен NO</w:t>
      </w:r>
      <w:r w:rsidRPr="009D090D">
        <w:rPr>
          <w:bCs/>
          <w:i/>
          <w:sz w:val="28"/>
          <w:szCs w:val="28"/>
          <w:lang w:val="kk"/>
        </w:rPr>
        <w:t>x</w:t>
      </w:r>
      <w:r w:rsidRPr="009D090D">
        <w:rPr>
          <w:bCs/>
          <w:sz w:val="28"/>
          <w:szCs w:val="28"/>
          <w:lang w:val="kk"/>
        </w:rPr>
        <w:t xml:space="preserve"> және СО эмиссиясын қамтамасыз етуге мүмкіндік береді.</w:t>
      </w:r>
    </w:p>
    <w:p w14:paraId="245FCCAD" w14:textId="77777777" w:rsidR="00F109D5" w:rsidRPr="009D090D" w:rsidRDefault="00F109D5" w:rsidP="00F109D5">
      <w:pPr>
        <w:ind w:firstLine="709"/>
        <w:jc w:val="both"/>
        <w:rPr>
          <w:b/>
          <w:bCs/>
          <w:sz w:val="28"/>
          <w:szCs w:val="28"/>
          <w:lang w:val="kk"/>
        </w:rPr>
      </w:pPr>
      <w:r w:rsidRPr="009D090D">
        <w:rPr>
          <w:bCs/>
          <w:sz w:val="28"/>
          <w:szCs w:val="28"/>
          <w:lang w:val="kk"/>
        </w:rPr>
        <w:t>Siemens компаниясының жоғары қуатты ГТҚ қазіргі уақытта ультра төмен NO</w:t>
      </w:r>
      <w:r w:rsidRPr="009D090D">
        <w:rPr>
          <w:bCs/>
          <w:sz w:val="28"/>
          <w:szCs w:val="28"/>
          <w:vertAlign w:val="subscript"/>
          <w:lang w:val="kk"/>
        </w:rPr>
        <w:t xml:space="preserve">x </w:t>
      </w:r>
      <w:r w:rsidRPr="009D090D">
        <w:rPr>
          <w:bCs/>
          <w:sz w:val="28"/>
          <w:szCs w:val="28"/>
          <w:lang w:val="kk"/>
        </w:rPr>
        <w:t>эмиссиясы бар көп модульді жану камерасы пайдаланылады, реттелетін vna, көп коллекторлық отын беру жүйесі және ауа ағынын басқару жүйесі арқылы қоршаған орта жағдайларының кең диапазонында 30-дан 100 %-ға дейінгі қуат диапазонында NO</w:t>
      </w:r>
      <w:r w:rsidRPr="009D090D">
        <w:rPr>
          <w:bCs/>
          <w:sz w:val="28"/>
          <w:szCs w:val="28"/>
          <w:vertAlign w:val="subscript"/>
          <w:lang w:val="kk"/>
        </w:rPr>
        <w:t xml:space="preserve">x </w:t>
      </w:r>
      <w:r w:rsidRPr="009D090D">
        <w:rPr>
          <w:bCs/>
          <w:sz w:val="28"/>
          <w:szCs w:val="28"/>
          <w:lang w:val="kk"/>
        </w:rPr>
        <w:t xml:space="preserve">және C 10 ppm-ден төмен шығаруды қамтамасыз етеді. </w:t>
      </w:r>
    </w:p>
    <w:p w14:paraId="0A3BC1CC" w14:textId="77777777" w:rsidR="00F109D5" w:rsidRPr="009D090D" w:rsidRDefault="00F109D5" w:rsidP="00F109D5">
      <w:pPr>
        <w:ind w:firstLine="709"/>
        <w:jc w:val="both"/>
        <w:rPr>
          <w:b/>
          <w:bCs/>
          <w:sz w:val="28"/>
          <w:szCs w:val="28"/>
          <w:lang w:val="kk"/>
        </w:rPr>
      </w:pPr>
      <w:bookmarkStart w:id="101" w:name="_Hlk152652201"/>
      <w:r w:rsidRPr="009D090D">
        <w:rPr>
          <w:bCs/>
          <w:sz w:val="28"/>
          <w:szCs w:val="28"/>
          <w:lang w:val="kk"/>
        </w:rPr>
        <w:t>Бүгінгі таңда GE 9HA газ турбиналары үшін DLN 2.6e технологиясы бойынша сипаттамалардың, шығарындылардың және отын икемділігінің  сатылы өзгерістерін ұсынады. DLN 2.6е  технологиясы «молайтылған» да, «сарқылған» да  отын - ауа қоспаларымен жұмыс істеу үшін жетілдірілген алдын ала араластыруды, кеңейтілген отын икемділігінмен, сутегіні 100 % жағуға технологиялық өтетін сутегінің 50 % (H</w:t>
      </w:r>
      <w:r w:rsidRPr="009D090D">
        <w:rPr>
          <w:bCs/>
          <w:sz w:val="28"/>
          <w:szCs w:val="28"/>
          <w:vertAlign w:val="subscript"/>
          <w:lang w:val="kk"/>
        </w:rPr>
        <w:t>2</w:t>
      </w:r>
      <w:r w:rsidRPr="009D090D">
        <w:rPr>
          <w:bCs/>
          <w:sz w:val="28"/>
          <w:szCs w:val="28"/>
          <w:lang w:val="kk"/>
        </w:rPr>
        <w:t xml:space="preserve">) қосындысын пайдалану мүмкіндігімен, газ турбинасын 30 %-ға дейін жүктемеге реттеу мүмкіндігімен  қамтамасыз етеді. </w:t>
      </w:r>
    </w:p>
    <w:bookmarkEnd w:id="101"/>
    <w:p w14:paraId="31866462" w14:textId="77777777" w:rsidR="00F109D5" w:rsidRPr="009D090D" w:rsidRDefault="00F109D5" w:rsidP="00F109D5">
      <w:pPr>
        <w:ind w:firstLine="709"/>
        <w:jc w:val="both"/>
        <w:rPr>
          <w:b/>
          <w:bCs/>
          <w:sz w:val="28"/>
          <w:szCs w:val="28"/>
          <w:lang w:val="kk"/>
        </w:rPr>
      </w:pPr>
      <w:r w:rsidRPr="009D090D">
        <w:rPr>
          <w:bCs/>
          <w:sz w:val="28"/>
          <w:szCs w:val="28"/>
          <w:lang w:val="kk"/>
        </w:rPr>
        <w:t xml:space="preserve">Осылайша, қазіргі уақытта қолданылып отырған көптеген ГТҚ-да төмен эмиссиялық режимдегі жұмыспен қамтамасыз ету үшін ГТҚ параметрлері өзгерген кезде жану аймағындағы температура сақталады.  </w:t>
      </w:r>
    </w:p>
    <w:p w14:paraId="0BC5E310" w14:textId="77777777" w:rsidR="00F109D5" w:rsidRPr="009D090D" w:rsidRDefault="00F109D5" w:rsidP="00F109D5">
      <w:pPr>
        <w:ind w:firstLine="709"/>
        <w:jc w:val="both"/>
        <w:rPr>
          <w:b/>
          <w:bCs/>
          <w:sz w:val="28"/>
          <w:szCs w:val="28"/>
          <w:lang w:val="kk"/>
        </w:rPr>
      </w:pPr>
      <w:r w:rsidRPr="009D090D">
        <w:rPr>
          <w:bCs/>
          <w:sz w:val="28"/>
          <w:szCs w:val="28"/>
          <w:lang w:val="kk"/>
        </w:rPr>
        <w:t>3.1-кестеде қазіргі заманғы бірқатар  GE, Siemens, MHI ГТҚ  NO</w:t>
      </w:r>
      <w:r w:rsidRPr="009D090D">
        <w:rPr>
          <w:bCs/>
          <w:sz w:val="28"/>
          <w:szCs w:val="28"/>
          <w:vertAlign w:val="subscript"/>
          <w:lang w:val="kk"/>
        </w:rPr>
        <w:t>x</w:t>
      </w:r>
      <w:r w:rsidRPr="009D090D">
        <w:rPr>
          <w:bCs/>
          <w:sz w:val="28"/>
          <w:szCs w:val="28"/>
          <w:lang w:val="kk"/>
        </w:rPr>
        <w:t xml:space="preserve"> және СО шығарындыларының техникалық сипаттамалары мен қол жеткізілген деңгейлері келтірілген.</w:t>
      </w:r>
    </w:p>
    <w:p w14:paraId="41A4A006" w14:textId="77777777" w:rsidR="00F109D5" w:rsidRPr="009D090D" w:rsidRDefault="00F109D5" w:rsidP="00F109D5">
      <w:pPr>
        <w:ind w:firstLine="709"/>
        <w:jc w:val="both"/>
        <w:rPr>
          <w:b/>
          <w:bCs/>
          <w:sz w:val="28"/>
          <w:szCs w:val="28"/>
          <w:lang w:val="kk"/>
        </w:rPr>
      </w:pPr>
    </w:p>
    <w:p w14:paraId="639BDD65" w14:textId="77777777" w:rsidR="00F109D5" w:rsidRPr="009D090D" w:rsidRDefault="00F109D5" w:rsidP="00F109D5">
      <w:pPr>
        <w:ind w:firstLine="709"/>
        <w:jc w:val="both"/>
        <w:rPr>
          <w:b/>
          <w:bCs/>
          <w:sz w:val="28"/>
          <w:szCs w:val="28"/>
          <w:lang w:val="kk"/>
        </w:rPr>
      </w:pPr>
      <w:r w:rsidRPr="009D090D">
        <w:rPr>
          <w:bCs/>
          <w:sz w:val="28"/>
          <w:szCs w:val="28"/>
          <w:lang w:val="kk"/>
        </w:rPr>
        <w:t>3.1-кесте. Қазіргі заманғы газ турбиналарының техникалық және экологиялық сипаттамалары</w:t>
      </w:r>
    </w:p>
    <w:tbl>
      <w:tblPr>
        <w:tblStyle w:val="aff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96"/>
        <w:gridCol w:w="3004"/>
        <w:gridCol w:w="1009"/>
        <w:gridCol w:w="795"/>
        <w:gridCol w:w="801"/>
        <w:gridCol w:w="703"/>
        <w:gridCol w:w="801"/>
        <w:gridCol w:w="1009"/>
        <w:gridCol w:w="1009"/>
      </w:tblGrid>
      <w:tr w:rsidR="00F109D5" w:rsidRPr="009D090D" w14:paraId="0E15A056" w14:textId="77777777" w:rsidTr="00FF0A55">
        <w:trPr>
          <w:trHeight w:val="20"/>
        </w:trPr>
        <w:tc>
          <w:tcPr>
            <w:tcW w:w="258" w:type="pct"/>
            <w:tcBorders>
              <w:right w:val="single" w:sz="4" w:space="0" w:color="auto"/>
            </w:tcBorders>
            <w:vAlign w:val="center"/>
          </w:tcPr>
          <w:p w14:paraId="6D895603" w14:textId="77777777" w:rsidR="00F109D5" w:rsidRPr="009D090D" w:rsidRDefault="00F109D5" w:rsidP="00F109D5">
            <w:pPr>
              <w:jc w:val="center"/>
              <w:rPr>
                <w:b/>
              </w:rPr>
            </w:pPr>
            <w:r w:rsidRPr="009D090D">
              <w:rPr>
                <w:b/>
                <w:lang w:val="kk"/>
              </w:rPr>
              <w:t>Р/с №</w:t>
            </w:r>
          </w:p>
        </w:tc>
        <w:tc>
          <w:tcPr>
            <w:tcW w:w="1560" w:type="pct"/>
            <w:tcBorders>
              <w:left w:val="single" w:sz="4" w:space="0" w:color="auto"/>
            </w:tcBorders>
            <w:vAlign w:val="center"/>
          </w:tcPr>
          <w:p w14:paraId="48B5A7A0" w14:textId="77777777" w:rsidR="00F109D5" w:rsidRPr="009D090D" w:rsidRDefault="00F109D5" w:rsidP="00F109D5">
            <w:pPr>
              <w:jc w:val="center"/>
              <w:rPr>
                <w:b/>
              </w:rPr>
            </w:pPr>
            <w:r w:rsidRPr="009D090D">
              <w:rPr>
                <w:b/>
                <w:lang w:val="kk"/>
              </w:rPr>
              <w:t>Параметрлері</w:t>
            </w:r>
          </w:p>
        </w:tc>
        <w:tc>
          <w:tcPr>
            <w:tcW w:w="524" w:type="pct"/>
            <w:vAlign w:val="center"/>
          </w:tcPr>
          <w:p w14:paraId="7BEC8CBF" w14:textId="77777777" w:rsidR="00F109D5" w:rsidRPr="009D090D" w:rsidRDefault="00F109D5" w:rsidP="00F109D5">
            <w:pPr>
              <w:jc w:val="center"/>
              <w:rPr>
                <w:b/>
              </w:rPr>
            </w:pPr>
            <w:r w:rsidRPr="009D090D">
              <w:rPr>
                <w:b/>
                <w:lang w:val="kk"/>
              </w:rPr>
              <w:t>LMS100-PA+</w:t>
            </w:r>
          </w:p>
        </w:tc>
        <w:tc>
          <w:tcPr>
            <w:tcW w:w="413" w:type="pct"/>
            <w:vAlign w:val="center"/>
          </w:tcPr>
          <w:p w14:paraId="3CE0839B" w14:textId="77777777" w:rsidR="00F109D5" w:rsidRPr="009D090D" w:rsidRDefault="00F109D5" w:rsidP="00F109D5">
            <w:pPr>
              <w:tabs>
                <w:tab w:val="left" w:pos="1309"/>
              </w:tabs>
              <w:jc w:val="center"/>
              <w:rPr>
                <w:b/>
              </w:rPr>
            </w:pPr>
            <w:r w:rsidRPr="009D090D">
              <w:rPr>
                <w:b/>
                <w:lang w:val="kk"/>
              </w:rPr>
              <w:t>9HA.01</w:t>
            </w:r>
          </w:p>
        </w:tc>
        <w:tc>
          <w:tcPr>
            <w:tcW w:w="416" w:type="pct"/>
            <w:vAlign w:val="center"/>
          </w:tcPr>
          <w:p w14:paraId="0C25B3D8" w14:textId="77777777" w:rsidR="00F109D5" w:rsidRPr="009D090D" w:rsidRDefault="00F109D5" w:rsidP="00F109D5">
            <w:pPr>
              <w:tabs>
                <w:tab w:val="left" w:pos="1309"/>
              </w:tabs>
              <w:jc w:val="center"/>
              <w:rPr>
                <w:b/>
              </w:rPr>
            </w:pPr>
            <w:r w:rsidRPr="009D090D">
              <w:rPr>
                <w:b/>
                <w:lang w:val="kk"/>
              </w:rPr>
              <w:t>9HA.02</w:t>
            </w:r>
          </w:p>
        </w:tc>
        <w:tc>
          <w:tcPr>
            <w:tcW w:w="365" w:type="pct"/>
            <w:vAlign w:val="center"/>
          </w:tcPr>
          <w:p w14:paraId="1D71137A" w14:textId="77777777" w:rsidR="00F109D5" w:rsidRPr="009D090D" w:rsidRDefault="00F109D5" w:rsidP="00F109D5">
            <w:pPr>
              <w:tabs>
                <w:tab w:val="left" w:pos="1309"/>
              </w:tabs>
              <w:jc w:val="center"/>
              <w:rPr>
                <w:b/>
              </w:rPr>
            </w:pPr>
            <w:r w:rsidRPr="009D090D">
              <w:rPr>
                <w:b/>
                <w:lang w:val="kk"/>
              </w:rPr>
              <w:t>9F.06</w:t>
            </w:r>
          </w:p>
        </w:tc>
        <w:tc>
          <w:tcPr>
            <w:tcW w:w="416" w:type="pct"/>
            <w:vAlign w:val="center"/>
          </w:tcPr>
          <w:p w14:paraId="1604F708" w14:textId="77777777" w:rsidR="00F109D5" w:rsidRPr="009D090D" w:rsidRDefault="00F109D5" w:rsidP="00F109D5">
            <w:pPr>
              <w:tabs>
                <w:tab w:val="left" w:pos="1309"/>
              </w:tabs>
              <w:jc w:val="center"/>
              <w:rPr>
                <w:b/>
              </w:rPr>
            </w:pPr>
            <w:r w:rsidRPr="009D090D">
              <w:rPr>
                <w:b/>
                <w:lang w:val="kk"/>
              </w:rPr>
              <w:t>M701J</w:t>
            </w:r>
          </w:p>
        </w:tc>
        <w:tc>
          <w:tcPr>
            <w:tcW w:w="524" w:type="pct"/>
            <w:vAlign w:val="center"/>
          </w:tcPr>
          <w:p w14:paraId="57859ADD" w14:textId="77777777" w:rsidR="00F109D5" w:rsidRPr="009D090D" w:rsidRDefault="00F109D5" w:rsidP="00F109D5">
            <w:pPr>
              <w:tabs>
                <w:tab w:val="left" w:pos="1309"/>
              </w:tabs>
              <w:jc w:val="center"/>
              <w:rPr>
                <w:b/>
              </w:rPr>
            </w:pPr>
            <w:r w:rsidRPr="009D090D">
              <w:rPr>
                <w:b/>
                <w:lang w:val="kk"/>
              </w:rPr>
              <w:t>SGT5-8000H</w:t>
            </w:r>
          </w:p>
        </w:tc>
        <w:tc>
          <w:tcPr>
            <w:tcW w:w="524" w:type="pct"/>
            <w:vAlign w:val="center"/>
          </w:tcPr>
          <w:p w14:paraId="3B92E986" w14:textId="77777777" w:rsidR="00F109D5" w:rsidRPr="009D090D" w:rsidRDefault="00F109D5" w:rsidP="00F109D5">
            <w:pPr>
              <w:tabs>
                <w:tab w:val="left" w:pos="1309"/>
              </w:tabs>
              <w:jc w:val="center"/>
              <w:rPr>
                <w:b/>
              </w:rPr>
            </w:pPr>
            <w:r w:rsidRPr="009D090D">
              <w:rPr>
                <w:b/>
                <w:lang w:val="kk"/>
              </w:rPr>
              <w:t>SGT5-9000HL</w:t>
            </w:r>
          </w:p>
        </w:tc>
      </w:tr>
    </w:tbl>
    <w:p w14:paraId="6EB4B0DF" w14:textId="77777777" w:rsidR="00F109D5" w:rsidRPr="009D090D" w:rsidRDefault="00F109D5" w:rsidP="00F109D5">
      <w:pPr>
        <w:rPr>
          <w:bCs/>
          <w:sz w:val="2"/>
          <w:szCs w:val="2"/>
        </w:rPr>
      </w:pPr>
    </w:p>
    <w:tbl>
      <w:tblPr>
        <w:tblStyle w:val="aff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96"/>
        <w:gridCol w:w="3004"/>
        <w:gridCol w:w="1009"/>
        <w:gridCol w:w="795"/>
        <w:gridCol w:w="801"/>
        <w:gridCol w:w="703"/>
        <w:gridCol w:w="801"/>
        <w:gridCol w:w="1009"/>
        <w:gridCol w:w="1009"/>
      </w:tblGrid>
      <w:tr w:rsidR="00F109D5" w:rsidRPr="009D090D" w14:paraId="5B439669" w14:textId="77777777" w:rsidTr="00FF0A55">
        <w:trPr>
          <w:trHeight w:val="20"/>
          <w:tblHeader/>
        </w:trPr>
        <w:tc>
          <w:tcPr>
            <w:tcW w:w="258" w:type="pct"/>
            <w:tcBorders>
              <w:right w:val="single" w:sz="4" w:space="0" w:color="auto"/>
            </w:tcBorders>
            <w:vAlign w:val="center"/>
          </w:tcPr>
          <w:p w14:paraId="24F24C9B" w14:textId="77777777" w:rsidR="00F109D5" w:rsidRPr="009D090D" w:rsidRDefault="00F109D5" w:rsidP="00F109D5">
            <w:pPr>
              <w:jc w:val="center"/>
              <w:rPr>
                <w:lang w:val="kk"/>
              </w:rPr>
            </w:pPr>
            <w:r w:rsidRPr="009D090D">
              <w:rPr>
                <w:b/>
                <w:lang w:val="kk"/>
              </w:rPr>
              <w:t>1</w:t>
            </w:r>
          </w:p>
        </w:tc>
        <w:tc>
          <w:tcPr>
            <w:tcW w:w="1560" w:type="pct"/>
            <w:tcBorders>
              <w:left w:val="single" w:sz="4" w:space="0" w:color="auto"/>
            </w:tcBorders>
            <w:vAlign w:val="center"/>
          </w:tcPr>
          <w:p w14:paraId="7E7197DE" w14:textId="77777777" w:rsidR="00F109D5" w:rsidRPr="009D090D" w:rsidRDefault="00F109D5" w:rsidP="00F109D5">
            <w:pPr>
              <w:jc w:val="center"/>
              <w:rPr>
                <w:b/>
                <w:lang w:val="kk"/>
              </w:rPr>
            </w:pPr>
            <w:r w:rsidRPr="009D090D">
              <w:rPr>
                <w:b/>
                <w:lang w:val="kk"/>
              </w:rPr>
              <w:t>2</w:t>
            </w:r>
          </w:p>
        </w:tc>
        <w:tc>
          <w:tcPr>
            <w:tcW w:w="524" w:type="pct"/>
            <w:vAlign w:val="center"/>
          </w:tcPr>
          <w:p w14:paraId="66DC1D60" w14:textId="77777777" w:rsidR="00F109D5" w:rsidRPr="009D090D" w:rsidRDefault="00F109D5" w:rsidP="00F109D5">
            <w:pPr>
              <w:jc w:val="center"/>
              <w:rPr>
                <w:b/>
                <w:lang w:val="kk"/>
              </w:rPr>
            </w:pPr>
            <w:r w:rsidRPr="009D090D">
              <w:rPr>
                <w:b/>
                <w:lang w:val="kk"/>
              </w:rPr>
              <w:t>3</w:t>
            </w:r>
          </w:p>
        </w:tc>
        <w:tc>
          <w:tcPr>
            <w:tcW w:w="413" w:type="pct"/>
            <w:vAlign w:val="center"/>
          </w:tcPr>
          <w:p w14:paraId="255FE449" w14:textId="77777777" w:rsidR="00F109D5" w:rsidRPr="009D090D" w:rsidRDefault="00F109D5" w:rsidP="00F109D5">
            <w:pPr>
              <w:tabs>
                <w:tab w:val="left" w:pos="1309"/>
              </w:tabs>
              <w:jc w:val="center"/>
              <w:rPr>
                <w:b/>
                <w:lang w:val="kk"/>
              </w:rPr>
            </w:pPr>
            <w:r w:rsidRPr="009D090D">
              <w:rPr>
                <w:b/>
                <w:lang w:val="kk"/>
              </w:rPr>
              <w:t>4</w:t>
            </w:r>
          </w:p>
        </w:tc>
        <w:tc>
          <w:tcPr>
            <w:tcW w:w="416" w:type="pct"/>
            <w:vAlign w:val="center"/>
          </w:tcPr>
          <w:p w14:paraId="6AC59A63" w14:textId="77777777" w:rsidR="00F109D5" w:rsidRPr="009D090D" w:rsidRDefault="00F109D5" w:rsidP="00F109D5">
            <w:pPr>
              <w:tabs>
                <w:tab w:val="left" w:pos="1309"/>
              </w:tabs>
              <w:jc w:val="center"/>
              <w:rPr>
                <w:b/>
                <w:lang w:val="kk"/>
              </w:rPr>
            </w:pPr>
            <w:r w:rsidRPr="009D090D">
              <w:rPr>
                <w:b/>
                <w:lang w:val="kk"/>
              </w:rPr>
              <w:t>5</w:t>
            </w:r>
          </w:p>
        </w:tc>
        <w:tc>
          <w:tcPr>
            <w:tcW w:w="365" w:type="pct"/>
            <w:vAlign w:val="center"/>
          </w:tcPr>
          <w:p w14:paraId="39C0A7F3" w14:textId="77777777" w:rsidR="00F109D5" w:rsidRPr="009D090D" w:rsidRDefault="00F109D5" w:rsidP="00F109D5">
            <w:pPr>
              <w:tabs>
                <w:tab w:val="left" w:pos="1309"/>
              </w:tabs>
              <w:jc w:val="center"/>
              <w:rPr>
                <w:b/>
                <w:lang w:val="kk"/>
              </w:rPr>
            </w:pPr>
            <w:r w:rsidRPr="009D090D">
              <w:rPr>
                <w:b/>
                <w:lang w:val="kk"/>
              </w:rPr>
              <w:t>6</w:t>
            </w:r>
          </w:p>
        </w:tc>
        <w:tc>
          <w:tcPr>
            <w:tcW w:w="416" w:type="pct"/>
            <w:vAlign w:val="center"/>
          </w:tcPr>
          <w:p w14:paraId="2EF7E2FB" w14:textId="77777777" w:rsidR="00F109D5" w:rsidRPr="009D090D" w:rsidRDefault="00F109D5" w:rsidP="00F109D5">
            <w:pPr>
              <w:tabs>
                <w:tab w:val="left" w:pos="1309"/>
              </w:tabs>
              <w:jc w:val="center"/>
              <w:rPr>
                <w:b/>
                <w:lang w:val="kk"/>
              </w:rPr>
            </w:pPr>
            <w:r w:rsidRPr="009D090D">
              <w:rPr>
                <w:b/>
                <w:lang w:val="kk"/>
              </w:rPr>
              <w:t>7</w:t>
            </w:r>
          </w:p>
        </w:tc>
        <w:tc>
          <w:tcPr>
            <w:tcW w:w="524" w:type="pct"/>
            <w:vAlign w:val="center"/>
          </w:tcPr>
          <w:p w14:paraId="76CB7885" w14:textId="77777777" w:rsidR="00F109D5" w:rsidRPr="009D090D" w:rsidRDefault="00F109D5" w:rsidP="00F109D5">
            <w:pPr>
              <w:tabs>
                <w:tab w:val="left" w:pos="1309"/>
              </w:tabs>
              <w:jc w:val="center"/>
              <w:rPr>
                <w:b/>
                <w:lang w:val="kk"/>
              </w:rPr>
            </w:pPr>
            <w:r w:rsidRPr="009D090D">
              <w:rPr>
                <w:b/>
                <w:lang w:val="kk"/>
              </w:rPr>
              <w:t>8</w:t>
            </w:r>
          </w:p>
        </w:tc>
        <w:tc>
          <w:tcPr>
            <w:tcW w:w="524" w:type="pct"/>
            <w:vAlign w:val="center"/>
          </w:tcPr>
          <w:p w14:paraId="76DB6F23" w14:textId="77777777" w:rsidR="00F109D5" w:rsidRPr="009D090D" w:rsidRDefault="00F109D5" w:rsidP="00F109D5">
            <w:pPr>
              <w:tabs>
                <w:tab w:val="left" w:pos="1309"/>
              </w:tabs>
              <w:jc w:val="center"/>
              <w:rPr>
                <w:b/>
                <w:lang w:val="kk"/>
              </w:rPr>
            </w:pPr>
            <w:r w:rsidRPr="009D090D">
              <w:rPr>
                <w:b/>
                <w:lang w:val="kk"/>
              </w:rPr>
              <w:t>9</w:t>
            </w:r>
          </w:p>
        </w:tc>
      </w:tr>
      <w:tr w:rsidR="00F109D5" w:rsidRPr="009D090D" w14:paraId="6348DE11" w14:textId="77777777" w:rsidTr="00FF0A55">
        <w:trPr>
          <w:trHeight w:val="20"/>
        </w:trPr>
        <w:tc>
          <w:tcPr>
            <w:tcW w:w="258" w:type="pct"/>
            <w:tcBorders>
              <w:right w:val="single" w:sz="4" w:space="0" w:color="auto"/>
            </w:tcBorders>
          </w:tcPr>
          <w:p w14:paraId="4AEE2E5C" w14:textId="77777777" w:rsidR="00F109D5" w:rsidRPr="009D090D" w:rsidRDefault="00F109D5" w:rsidP="00F109D5">
            <w:pPr>
              <w:ind w:left="80"/>
              <w:jc w:val="center"/>
              <w:rPr>
                <w:lang w:val="kk"/>
              </w:rPr>
            </w:pPr>
            <w:r w:rsidRPr="009D090D">
              <w:rPr>
                <w:lang w:val="kk"/>
              </w:rPr>
              <w:t>1</w:t>
            </w:r>
          </w:p>
        </w:tc>
        <w:tc>
          <w:tcPr>
            <w:tcW w:w="1560" w:type="pct"/>
            <w:tcBorders>
              <w:left w:val="single" w:sz="4" w:space="0" w:color="auto"/>
            </w:tcBorders>
            <w:vAlign w:val="center"/>
          </w:tcPr>
          <w:p w14:paraId="2E754EB3" w14:textId="77777777" w:rsidR="00F109D5" w:rsidRPr="009D090D" w:rsidRDefault="00F109D5" w:rsidP="00F109D5">
            <w:pPr>
              <w:ind w:left="80"/>
              <w:rPr>
                <w:b/>
              </w:rPr>
            </w:pPr>
            <w:r w:rsidRPr="009D090D">
              <w:rPr>
                <w:lang w:val="kk"/>
              </w:rPr>
              <w:t>Желі жиілігі (Гц)</w:t>
            </w:r>
          </w:p>
        </w:tc>
        <w:tc>
          <w:tcPr>
            <w:tcW w:w="524" w:type="pct"/>
            <w:vAlign w:val="center"/>
          </w:tcPr>
          <w:p w14:paraId="6558E33F" w14:textId="77777777" w:rsidR="00F109D5" w:rsidRPr="009D090D" w:rsidRDefault="00F109D5" w:rsidP="00F109D5">
            <w:pPr>
              <w:jc w:val="center"/>
              <w:rPr>
                <w:b/>
              </w:rPr>
            </w:pPr>
            <w:r w:rsidRPr="009D090D">
              <w:rPr>
                <w:lang w:val="kk"/>
              </w:rPr>
              <w:t>50</w:t>
            </w:r>
          </w:p>
        </w:tc>
        <w:tc>
          <w:tcPr>
            <w:tcW w:w="413" w:type="pct"/>
            <w:vAlign w:val="center"/>
          </w:tcPr>
          <w:p w14:paraId="1E12C6E6" w14:textId="77777777" w:rsidR="00F109D5" w:rsidRPr="009D090D" w:rsidRDefault="00F109D5" w:rsidP="00F109D5">
            <w:pPr>
              <w:tabs>
                <w:tab w:val="left" w:pos="1309"/>
              </w:tabs>
              <w:jc w:val="center"/>
              <w:rPr>
                <w:b/>
              </w:rPr>
            </w:pPr>
            <w:r w:rsidRPr="009D090D">
              <w:rPr>
                <w:lang w:val="kk"/>
              </w:rPr>
              <w:t>50</w:t>
            </w:r>
          </w:p>
        </w:tc>
        <w:tc>
          <w:tcPr>
            <w:tcW w:w="416" w:type="pct"/>
            <w:vAlign w:val="center"/>
          </w:tcPr>
          <w:p w14:paraId="51652551" w14:textId="77777777" w:rsidR="00F109D5" w:rsidRPr="009D090D" w:rsidRDefault="00F109D5" w:rsidP="00F109D5">
            <w:pPr>
              <w:tabs>
                <w:tab w:val="left" w:pos="1309"/>
              </w:tabs>
              <w:jc w:val="center"/>
              <w:rPr>
                <w:b/>
              </w:rPr>
            </w:pPr>
            <w:r w:rsidRPr="009D090D">
              <w:rPr>
                <w:lang w:val="kk"/>
              </w:rPr>
              <w:t>50</w:t>
            </w:r>
          </w:p>
        </w:tc>
        <w:tc>
          <w:tcPr>
            <w:tcW w:w="365" w:type="pct"/>
            <w:vAlign w:val="center"/>
          </w:tcPr>
          <w:p w14:paraId="3055845F" w14:textId="77777777" w:rsidR="00F109D5" w:rsidRPr="009D090D" w:rsidRDefault="00F109D5" w:rsidP="00F109D5">
            <w:pPr>
              <w:tabs>
                <w:tab w:val="left" w:pos="1309"/>
              </w:tabs>
              <w:jc w:val="center"/>
              <w:rPr>
                <w:b/>
              </w:rPr>
            </w:pPr>
            <w:r w:rsidRPr="009D090D">
              <w:rPr>
                <w:lang w:val="kk"/>
              </w:rPr>
              <w:t>50</w:t>
            </w:r>
          </w:p>
        </w:tc>
        <w:tc>
          <w:tcPr>
            <w:tcW w:w="416" w:type="pct"/>
            <w:vAlign w:val="center"/>
          </w:tcPr>
          <w:p w14:paraId="5BC3F239" w14:textId="77777777" w:rsidR="00F109D5" w:rsidRPr="009D090D" w:rsidRDefault="00F109D5" w:rsidP="00F109D5">
            <w:pPr>
              <w:tabs>
                <w:tab w:val="left" w:pos="1309"/>
              </w:tabs>
              <w:jc w:val="center"/>
              <w:rPr>
                <w:b/>
              </w:rPr>
            </w:pPr>
            <w:r w:rsidRPr="009D090D">
              <w:rPr>
                <w:lang w:val="kk"/>
              </w:rPr>
              <w:t>50</w:t>
            </w:r>
          </w:p>
        </w:tc>
        <w:tc>
          <w:tcPr>
            <w:tcW w:w="524" w:type="pct"/>
            <w:vAlign w:val="center"/>
          </w:tcPr>
          <w:p w14:paraId="07305A04" w14:textId="77777777" w:rsidR="00F109D5" w:rsidRPr="009D090D" w:rsidRDefault="00F109D5" w:rsidP="00F109D5">
            <w:pPr>
              <w:tabs>
                <w:tab w:val="left" w:pos="1309"/>
              </w:tabs>
              <w:jc w:val="center"/>
              <w:rPr>
                <w:b/>
              </w:rPr>
            </w:pPr>
            <w:r w:rsidRPr="009D090D">
              <w:rPr>
                <w:lang w:val="kk"/>
              </w:rPr>
              <w:t>50</w:t>
            </w:r>
          </w:p>
        </w:tc>
        <w:tc>
          <w:tcPr>
            <w:tcW w:w="524" w:type="pct"/>
            <w:vAlign w:val="center"/>
          </w:tcPr>
          <w:p w14:paraId="64F9EEBE" w14:textId="77777777" w:rsidR="00F109D5" w:rsidRPr="009D090D" w:rsidRDefault="00F109D5" w:rsidP="00F109D5">
            <w:pPr>
              <w:tabs>
                <w:tab w:val="left" w:pos="1309"/>
              </w:tabs>
              <w:jc w:val="center"/>
              <w:rPr>
                <w:b/>
              </w:rPr>
            </w:pPr>
            <w:r w:rsidRPr="009D090D">
              <w:rPr>
                <w:lang w:val="kk"/>
              </w:rPr>
              <w:t>50</w:t>
            </w:r>
          </w:p>
        </w:tc>
      </w:tr>
      <w:tr w:rsidR="00F109D5" w:rsidRPr="009D090D" w14:paraId="4022D938" w14:textId="77777777" w:rsidTr="00FF0A55">
        <w:trPr>
          <w:trHeight w:val="20"/>
        </w:trPr>
        <w:tc>
          <w:tcPr>
            <w:tcW w:w="258" w:type="pct"/>
          </w:tcPr>
          <w:p w14:paraId="7D7C135B" w14:textId="77777777" w:rsidR="00F109D5" w:rsidRPr="009D090D" w:rsidRDefault="00F109D5" w:rsidP="00F109D5">
            <w:pPr>
              <w:ind w:left="80"/>
              <w:jc w:val="center"/>
              <w:rPr>
                <w:lang w:val="kk"/>
              </w:rPr>
            </w:pPr>
            <w:r w:rsidRPr="009D090D">
              <w:rPr>
                <w:lang w:val="kk"/>
              </w:rPr>
              <w:t>2</w:t>
            </w:r>
          </w:p>
        </w:tc>
        <w:tc>
          <w:tcPr>
            <w:tcW w:w="1560" w:type="pct"/>
            <w:vAlign w:val="center"/>
          </w:tcPr>
          <w:p w14:paraId="1BFF7A74" w14:textId="77777777" w:rsidR="00F109D5" w:rsidRPr="009D090D" w:rsidRDefault="00F109D5" w:rsidP="00F109D5">
            <w:pPr>
              <w:ind w:left="80"/>
              <w:rPr>
                <w:b/>
              </w:rPr>
            </w:pPr>
            <w:r w:rsidRPr="009D090D">
              <w:rPr>
                <w:lang w:val="kk"/>
              </w:rPr>
              <w:t>ISO бойынша қуаты (МВт)</w:t>
            </w:r>
          </w:p>
        </w:tc>
        <w:tc>
          <w:tcPr>
            <w:tcW w:w="524" w:type="pct"/>
            <w:vAlign w:val="center"/>
          </w:tcPr>
          <w:p w14:paraId="3309794D" w14:textId="77777777" w:rsidR="00F109D5" w:rsidRPr="009D090D" w:rsidRDefault="00F109D5" w:rsidP="00F109D5">
            <w:pPr>
              <w:jc w:val="center"/>
              <w:rPr>
                <w:b/>
              </w:rPr>
            </w:pPr>
            <w:r w:rsidRPr="009D090D">
              <w:rPr>
                <w:lang w:val="kk"/>
              </w:rPr>
              <w:t>115,0</w:t>
            </w:r>
          </w:p>
        </w:tc>
        <w:tc>
          <w:tcPr>
            <w:tcW w:w="413" w:type="pct"/>
            <w:vAlign w:val="center"/>
          </w:tcPr>
          <w:p w14:paraId="0D7F4B8E" w14:textId="77777777" w:rsidR="00F109D5" w:rsidRPr="009D090D" w:rsidRDefault="00F109D5" w:rsidP="00F109D5">
            <w:pPr>
              <w:tabs>
                <w:tab w:val="left" w:pos="1309"/>
              </w:tabs>
              <w:jc w:val="center"/>
              <w:rPr>
                <w:b/>
              </w:rPr>
            </w:pPr>
            <w:r w:rsidRPr="009D090D">
              <w:rPr>
                <w:lang w:val="kk"/>
              </w:rPr>
              <w:t>448</w:t>
            </w:r>
          </w:p>
        </w:tc>
        <w:tc>
          <w:tcPr>
            <w:tcW w:w="416" w:type="pct"/>
            <w:vAlign w:val="center"/>
          </w:tcPr>
          <w:p w14:paraId="67822C1F" w14:textId="77777777" w:rsidR="00F109D5" w:rsidRPr="009D090D" w:rsidRDefault="00F109D5" w:rsidP="00F109D5">
            <w:pPr>
              <w:tabs>
                <w:tab w:val="left" w:pos="1309"/>
              </w:tabs>
              <w:jc w:val="center"/>
              <w:rPr>
                <w:b/>
              </w:rPr>
            </w:pPr>
            <w:r w:rsidRPr="009D090D">
              <w:rPr>
                <w:lang w:val="kk"/>
              </w:rPr>
              <w:t>571</w:t>
            </w:r>
          </w:p>
        </w:tc>
        <w:tc>
          <w:tcPr>
            <w:tcW w:w="365" w:type="pct"/>
            <w:vAlign w:val="center"/>
          </w:tcPr>
          <w:p w14:paraId="07E3A18B" w14:textId="77777777" w:rsidR="00F109D5" w:rsidRPr="009D090D" w:rsidRDefault="00F109D5" w:rsidP="00F109D5">
            <w:pPr>
              <w:tabs>
                <w:tab w:val="left" w:pos="1309"/>
              </w:tabs>
              <w:jc w:val="center"/>
              <w:rPr>
                <w:b/>
              </w:rPr>
            </w:pPr>
            <w:r w:rsidRPr="009D090D">
              <w:rPr>
                <w:lang w:val="kk"/>
              </w:rPr>
              <w:t>359</w:t>
            </w:r>
          </w:p>
        </w:tc>
        <w:tc>
          <w:tcPr>
            <w:tcW w:w="416" w:type="pct"/>
            <w:vAlign w:val="center"/>
          </w:tcPr>
          <w:p w14:paraId="42B903C6" w14:textId="77777777" w:rsidR="00F109D5" w:rsidRPr="009D090D" w:rsidRDefault="00F109D5" w:rsidP="00F109D5">
            <w:pPr>
              <w:tabs>
                <w:tab w:val="left" w:pos="1309"/>
              </w:tabs>
              <w:jc w:val="center"/>
              <w:rPr>
                <w:b/>
              </w:rPr>
            </w:pPr>
            <w:r w:rsidRPr="009D090D">
              <w:rPr>
                <w:lang w:val="kk"/>
              </w:rPr>
              <w:t>478</w:t>
            </w:r>
          </w:p>
        </w:tc>
        <w:tc>
          <w:tcPr>
            <w:tcW w:w="524" w:type="pct"/>
            <w:vAlign w:val="center"/>
          </w:tcPr>
          <w:p w14:paraId="4ED29833" w14:textId="77777777" w:rsidR="00F109D5" w:rsidRPr="009D090D" w:rsidRDefault="00F109D5" w:rsidP="00F109D5">
            <w:pPr>
              <w:tabs>
                <w:tab w:val="left" w:pos="1309"/>
              </w:tabs>
              <w:jc w:val="center"/>
              <w:rPr>
                <w:b/>
              </w:rPr>
            </w:pPr>
            <w:r w:rsidRPr="009D090D">
              <w:rPr>
                <w:lang w:val="kk"/>
              </w:rPr>
              <w:t>450</w:t>
            </w:r>
          </w:p>
        </w:tc>
        <w:tc>
          <w:tcPr>
            <w:tcW w:w="524" w:type="pct"/>
            <w:vAlign w:val="center"/>
          </w:tcPr>
          <w:p w14:paraId="0025AB22" w14:textId="77777777" w:rsidR="00F109D5" w:rsidRPr="009D090D" w:rsidRDefault="00F109D5" w:rsidP="00F109D5">
            <w:pPr>
              <w:tabs>
                <w:tab w:val="left" w:pos="1309"/>
              </w:tabs>
              <w:jc w:val="center"/>
              <w:rPr>
                <w:b/>
              </w:rPr>
            </w:pPr>
            <w:r w:rsidRPr="009D090D">
              <w:rPr>
                <w:lang w:val="kk"/>
              </w:rPr>
              <w:t>593</w:t>
            </w:r>
          </w:p>
        </w:tc>
      </w:tr>
      <w:tr w:rsidR="00F109D5" w:rsidRPr="009D090D" w14:paraId="13467C9C" w14:textId="77777777" w:rsidTr="00FF0A55">
        <w:trPr>
          <w:trHeight w:val="20"/>
        </w:trPr>
        <w:tc>
          <w:tcPr>
            <w:tcW w:w="258" w:type="pct"/>
          </w:tcPr>
          <w:p w14:paraId="13F41715" w14:textId="77777777" w:rsidR="00F109D5" w:rsidRPr="009D090D" w:rsidRDefault="00F109D5" w:rsidP="00F109D5">
            <w:pPr>
              <w:ind w:left="80"/>
              <w:jc w:val="center"/>
              <w:rPr>
                <w:lang w:val="kk"/>
              </w:rPr>
            </w:pPr>
            <w:r w:rsidRPr="009D090D">
              <w:rPr>
                <w:lang w:val="kk"/>
              </w:rPr>
              <w:t>3</w:t>
            </w:r>
          </w:p>
        </w:tc>
        <w:tc>
          <w:tcPr>
            <w:tcW w:w="1560" w:type="pct"/>
            <w:vAlign w:val="center"/>
          </w:tcPr>
          <w:p w14:paraId="16264B69" w14:textId="77777777" w:rsidR="00F109D5" w:rsidRPr="009D090D" w:rsidRDefault="00F109D5" w:rsidP="00F109D5">
            <w:pPr>
              <w:ind w:left="80"/>
              <w:rPr>
                <w:b/>
                <w:lang w:val="kk"/>
              </w:rPr>
            </w:pPr>
            <w:r w:rsidRPr="009D090D">
              <w:rPr>
                <w:lang w:val="kk"/>
              </w:rPr>
              <w:t>Жылудың үлестік шығыны, брутто (Btu / kWh)</w:t>
            </w:r>
          </w:p>
        </w:tc>
        <w:tc>
          <w:tcPr>
            <w:tcW w:w="524" w:type="pct"/>
            <w:vAlign w:val="center"/>
          </w:tcPr>
          <w:p w14:paraId="5627B942" w14:textId="77777777" w:rsidR="00F109D5" w:rsidRPr="009D090D" w:rsidRDefault="00F109D5" w:rsidP="00F109D5">
            <w:pPr>
              <w:jc w:val="center"/>
              <w:rPr>
                <w:b/>
              </w:rPr>
            </w:pPr>
            <w:r w:rsidRPr="009D090D">
              <w:rPr>
                <w:lang w:val="kk"/>
              </w:rPr>
              <w:t>7905</w:t>
            </w:r>
          </w:p>
        </w:tc>
        <w:tc>
          <w:tcPr>
            <w:tcW w:w="413" w:type="pct"/>
            <w:vAlign w:val="center"/>
          </w:tcPr>
          <w:p w14:paraId="4CFB0912" w14:textId="77777777" w:rsidR="00F109D5" w:rsidRPr="009D090D" w:rsidRDefault="00F109D5" w:rsidP="00F109D5">
            <w:pPr>
              <w:jc w:val="center"/>
              <w:rPr>
                <w:b/>
              </w:rPr>
            </w:pPr>
            <w:r w:rsidRPr="009D090D">
              <w:rPr>
                <w:lang w:val="kk"/>
              </w:rPr>
              <w:t>7960</w:t>
            </w:r>
          </w:p>
        </w:tc>
        <w:tc>
          <w:tcPr>
            <w:tcW w:w="416" w:type="pct"/>
            <w:vAlign w:val="center"/>
          </w:tcPr>
          <w:p w14:paraId="5597C730" w14:textId="77777777" w:rsidR="00F109D5" w:rsidRPr="009D090D" w:rsidRDefault="00F109D5" w:rsidP="00F109D5">
            <w:pPr>
              <w:jc w:val="center"/>
              <w:rPr>
                <w:b/>
              </w:rPr>
            </w:pPr>
            <w:r w:rsidRPr="009D090D">
              <w:rPr>
                <w:lang w:val="kk"/>
              </w:rPr>
              <w:t>7740</w:t>
            </w:r>
          </w:p>
        </w:tc>
        <w:tc>
          <w:tcPr>
            <w:tcW w:w="365" w:type="pct"/>
            <w:vAlign w:val="center"/>
          </w:tcPr>
          <w:p w14:paraId="3AC15980" w14:textId="77777777" w:rsidR="00F109D5" w:rsidRPr="009D090D" w:rsidRDefault="00F109D5" w:rsidP="00F109D5">
            <w:pPr>
              <w:jc w:val="center"/>
              <w:rPr>
                <w:b/>
              </w:rPr>
            </w:pPr>
            <w:r w:rsidRPr="009D090D">
              <w:rPr>
                <w:lang w:val="kk"/>
              </w:rPr>
              <w:t>8146</w:t>
            </w:r>
          </w:p>
        </w:tc>
        <w:tc>
          <w:tcPr>
            <w:tcW w:w="416" w:type="pct"/>
            <w:vAlign w:val="center"/>
          </w:tcPr>
          <w:p w14:paraId="26934DE8" w14:textId="77777777" w:rsidR="00F109D5" w:rsidRPr="009D090D" w:rsidRDefault="00F109D5" w:rsidP="00F109D5">
            <w:pPr>
              <w:jc w:val="center"/>
              <w:rPr>
                <w:b/>
              </w:rPr>
            </w:pPr>
            <w:r w:rsidRPr="009D090D">
              <w:rPr>
                <w:lang w:val="kk"/>
              </w:rPr>
              <w:t>8067</w:t>
            </w:r>
          </w:p>
        </w:tc>
        <w:tc>
          <w:tcPr>
            <w:tcW w:w="524" w:type="pct"/>
            <w:vAlign w:val="center"/>
          </w:tcPr>
          <w:p w14:paraId="7C207EEA" w14:textId="77777777" w:rsidR="00F109D5" w:rsidRPr="009D090D" w:rsidRDefault="00F109D5" w:rsidP="00F109D5">
            <w:pPr>
              <w:jc w:val="center"/>
              <w:rPr>
                <w:b/>
              </w:rPr>
            </w:pPr>
            <w:r w:rsidRPr="009D090D">
              <w:rPr>
                <w:lang w:val="kk"/>
              </w:rPr>
              <w:t>8322</w:t>
            </w:r>
          </w:p>
        </w:tc>
        <w:tc>
          <w:tcPr>
            <w:tcW w:w="524" w:type="pct"/>
            <w:vAlign w:val="center"/>
          </w:tcPr>
          <w:p w14:paraId="05B1DBB6" w14:textId="77777777" w:rsidR="00F109D5" w:rsidRPr="009D090D" w:rsidRDefault="00F109D5" w:rsidP="00F109D5">
            <w:pPr>
              <w:jc w:val="center"/>
              <w:rPr>
                <w:b/>
              </w:rPr>
            </w:pPr>
            <w:r w:rsidRPr="009D090D">
              <w:rPr>
                <w:lang w:val="kk"/>
              </w:rPr>
              <w:t>7972</w:t>
            </w:r>
          </w:p>
        </w:tc>
      </w:tr>
      <w:tr w:rsidR="00F109D5" w:rsidRPr="009D090D" w14:paraId="504C7AB2" w14:textId="77777777" w:rsidTr="00FF0A55">
        <w:trPr>
          <w:trHeight w:val="20"/>
        </w:trPr>
        <w:tc>
          <w:tcPr>
            <w:tcW w:w="258" w:type="pct"/>
          </w:tcPr>
          <w:p w14:paraId="12271596" w14:textId="77777777" w:rsidR="00F109D5" w:rsidRPr="009D090D" w:rsidRDefault="00F109D5" w:rsidP="00F109D5">
            <w:pPr>
              <w:ind w:left="80"/>
              <w:jc w:val="center"/>
              <w:rPr>
                <w:lang w:val="kk"/>
              </w:rPr>
            </w:pPr>
            <w:r w:rsidRPr="009D090D">
              <w:rPr>
                <w:lang w:val="kk"/>
              </w:rPr>
              <w:t>4</w:t>
            </w:r>
          </w:p>
        </w:tc>
        <w:tc>
          <w:tcPr>
            <w:tcW w:w="1560" w:type="pct"/>
            <w:vAlign w:val="center"/>
          </w:tcPr>
          <w:p w14:paraId="0073D5B7" w14:textId="77777777" w:rsidR="00F109D5" w:rsidRPr="009D090D" w:rsidRDefault="00F109D5" w:rsidP="00F109D5">
            <w:pPr>
              <w:ind w:left="80"/>
              <w:rPr>
                <w:b/>
                <w:lang w:val="kk"/>
              </w:rPr>
            </w:pPr>
            <w:r w:rsidRPr="009D090D">
              <w:rPr>
                <w:lang w:val="kk"/>
              </w:rPr>
              <w:t>Жылудың үлестік шығыны, брутто (кДж / кВт * сағ)</w:t>
            </w:r>
          </w:p>
        </w:tc>
        <w:tc>
          <w:tcPr>
            <w:tcW w:w="524" w:type="pct"/>
            <w:vAlign w:val="center"/>
          </w:tcPr>
          <w:p w14:paraId="76DA8620" w14:textId="77777777" w:rsidR="00F109D5" w:rsidRPr="009D090D" w:rsidRDefault="00F109D5" w:rsidP="00F109D5">
            <w:pPr>
              <w:jc w:val="center"/>
              <w:rPr>
                <w:b/>
              </w:rPr>
            </w:pPr>
            <w:r w:rsidRPr="009D090D">
              <w:rPr>
                <w:lang w:val="kk"/>
              </w:rPr>
              <w:t>8340</w:t>
            </w:r>
          </w:p>
        </w:tc>
        <w:tc>
          <w:tcPr>
            <w:tcW w:w="413" w:type="pct"/>
            <w:vAlign w:val="center"/>
          </w:tcPr>
          <w:p w14:paraId="38585FC1" w14:textId="77777777" w:rsidR="00F109D5" w:rsidRPr="009D090D" w:rsidRDefault="00F109D5" w:rsidP="00F109D5">
            <w:pPr>
              <w:jc w:val="center"/>
              <w:rPr>
                <w:b/>
              </w:rPr>
            </w:pPr>
            <w:r w:rsidRPr="009D090D">
              <w:rPr>
                <w:lang w:val="kk"/>
              </w:rPr>
              <w:t>8398</w:t>
            </w:r>
          </w:p>
        </w:tc>
        <w:tc>
          <w:tcPr>
            <w:tcW w:w="416" w:type="pct"/>
            <w:vAlign w:val="center"/>
          </w:tcPr>
          <w:p w14:paraId="315E444F" w14:textId="77777777" w:rsidR="00F109D5" w:rsidRPr="009D090D" w:rsidRDefault="00F109D5" w:rsidP="00F109D5">
            <w:pPr>
              <w:jc w:val="center"/>
              <w:rPr>
                <w:b/>
              </w:rPr>
            </w:pPr>
            <w:r w:rsidRPr="009D090D">
              <w:rPr>
                <w:lang w:val="kk"/>
              </w:rPr>
              <w:t>8201</w:t>
            </w:r>
          </w:p>
        </w:tc>
        <w:tc>
          <w:tcPr>
            <w:tcW w:w="365" w:type="pct"/>
            <w:vAlign w:val="center"/>
          </w:tcPr>
          <w:p w14:paraId="086F5256" w14:textId="77777777" w:rsidR="00F109D5" w:rsidRPr="009D090D" w:rsidRDefault="00F109D5" w:rsidP="00F109D5">
            <w:pPr>
              <w:jc w:val="center"/>
              <w:rPr>
                <w:b/>
              </w:rPr>
            </w:pPr>
            <w:r w:rsidRPr="009D090D">
              <w:rPr>
                <w:lang w:val="kk"/>
              </w:rPr>
              <w:t>8595</w:t>
            </w:r>
          </w:p>
        </w:tc>
        <w:tc>
          <w:tcPr>
            <w:tcW w:w="416" w:type="pct"/>
            <w:vAlign w:val="center"/>
          </w:tcPr>
          <w:p w14:paraId="31B6533B" w14:textId="77777777" w:rsidR="00F109D5" w:rsidRPr="009D090D" w:rsidRDefault="00F109D5" w:rsidP="00F109D5">
            <w:pPr>
              <w:jc w:val="center"/>
              <w:rPr>
                <w:b/>
              </w:rPr>
            </w:pPr>
            <w:r w:rsidRPr="009D090D">
              <w:rPr>
                <w:lang w:val="kk"/>
              </w:rPr>
              <w:t>8511</w:t>
            </w:r>
          </w:p>
        </w:tc>
        <w:tc>
          <w:tcPr>
            <w:tcW w:w="524" w:type="pct"/>
            <w:vAlign w:val="center"/>
          </w:tcPr>
          <w:p w14:paraId="3AA3DBCB" w14:textId="77777777" w:rsidR="00F109D5" w:rsidRPr="009D090D" w:rsidRDefault="00F109D5" w:rsidP="00F109D5">
            <w:pPr>
              <w:jc w:val="center"/>
              <w:rPr>
                <w:b/>
              </w:rPr>
            </w:pPr>
            <w:r w:rsidRPr="009D090D">
              <w:rPr>
                <w:lang w:val="kk"/>
              </w:rPr>
              <w:t>8780</w:t>
            </w:r>
          </w:p>
        </w:tc>
        <w:tc>
          <w:tcPr>
            <w:tcW w:w="524" w:type="pct"/>
            <w:vAlign w:val="center"/>
          </w:tcPr>
          <w:p w14:paraId="3B33E106" w14:textId="77777777" w:rsidR="00F109D5" w:rsidRPr="009D090D" w:rsidRDefault="00F109D5" w:rsidP="00F109D5">
            <w:pPr>
              <w:jc w:val="center"/>
              <w:rPr>
                <w:b/>
              </w:rPr>
            </w:pPr>
            <w:r w:rsidRPr="009D090D">
              <w:rPr>
                <w:lang w:val="kk"/>
              </w:rPr>
              <w:t>8411</w:t>
            </w:r>
          </w:p>
        </w:tc>
      </w:tr>
      <w:tr w:rsidR="00F109D5" w:rsidRPr="009D090D" w14:paraId="756E89B2" w14:textId="77777777" w:rsidTr="00FF0A55">
        <w:trPr>
          <w:trHeight w:val="20"/>
        </w:trPr>
        <w:tc>
          <w:tcPr>
            <w:tcW w:w="258" w:type="pct"/>
          </w:tcPr>
          <w:p w14:paraId="210BDE80" w14:textId="77777777" w:rsidR="00F109D5" w:rsidRPr="009D090D" w:rsidRDefault="00F109D5" w:rsidP="00F109D5">
            <w:pPr>
              <w:ind w:left="80"/>
              <w:jc w:val="center"/>
              <w:rPr>
                <w:lang w:val="kk"/>
              </w:rPr>
            </w:pPr>
            <w:r w:rsidRPr="009D090D">
              <w:rPr>
                <w:lang w:val="kk"/>
              </w:rPr>
              <w:t>5</w:t>
            </w:r>
          </w:p>
        </w:tc>
        <w:tc>
          <w:tcPr>
            <w:tcW w:w="1560" w:type="pct"/>
            <w:vAlign w:val="center"/>
          </w:tcPr>
          <w:p w14:paraId="5F639430" w14:textId="77777777" w:rsidR="00F109D5" w:rsidRPr="009D090D" w:rsidRDefault="00F109D5" w:rsidP="00F109D5">
            <w:pPr>
              <w:ind w:left="80"/>
              <w:rPr>
                <w:b/>
              </w:rPr>
            </w:pPr>
            <w:r w:rsidRPr="009D090D">
              <w:rPr>
                <w:lang w:val="kk"/>
              </w:rPr>
              <w:t>Брутто ПӘК (%)</w:t>
            </w:r>
          </w:p>
        </w:tc>
        <w:tc>
          <w:tcPr>
            <w:tcW w:w="524" w:type="pct"/>
            <w:vAlign w:val="center"/>
          </w:tcPr>
          <w:p w14:paraId="0A38DE6A" w14:textId="77777777" w:rsidR="00F109D5" w:rsidRPr="009D090D" w:rsidRDefault="00F109D5" w:rsidP="00F109D5">
            <w:pPr>
              <w:jc w:val="center"/>
              <w:rPr>
                <w:b/>
              </w:rPr>
            </w:pPr>
            <w:r w:rsidRPr="009D090D">
              <w:rPr>
                <w:lang w:val="kk"/>
              </w:rPr>
              <w:t>43,2 %</w:t>
            </w:r>
          </w:p>
        </w:tc>
        <w:tc>
          <w:tcPr>
            <w:tcW w:w="413" w:type="pct"/>
            <w:vAlign w:val="center"/>
          </w:tcPr>
          <w:p w14:paraId="42B94E57" w14:textId="77777777" w:rsidR="00F109D5" w:rsidRPr="009D090D" w:rsidRDefault="00F109D5" w:rsidP="00F109D5">
            <w:pPr>
              <w:tabs>
                <w:tab w:val="left" w:pos="1309"/>
              </w:tabs>
              <w:jc w:val="center"/>
              <w:rPr>
                <w:b/>
              </w:rPr>
            </w:pPr>
            <w:r w:rsidRPr="009D090D">
              <w:rPr>
                <w:lang w:val="kk"/>
              </w:rPr>
              <w:t>42,9 %</w:t>
            </w:r>
          </w:p>
        </w:tc>
        <w:tc>
          <w:tcPr>
            <w:tcW w:w="416" w:type="pct"/>
            <w:vAlign w:val="center"/>
          </w:tcPr>
          <w:p w14:paraId="59FF4488" w14:textId="77777777" w:rsidR="00F109D5" w:rsidRPr="009D090D" w:rsidRDefault="00F109D5" w:rsidP="00F109D5">
            <w:pPr>
              <w:tabs>
                <w:tab w:val="left" w:pos="1309"/>
              </w:tabs>
              <w:jc w:val="center"/>
              <w:rPr>
                <w:b/>
              </w:rPr>
            </w:pPr>
            <w:r w:rsidRPr="009D090D">
              <w:rPr>
                <w:lang w:val="kk"/>
              </w:rPr>
              <w:t>44 %</w:t>
            </w:r>
          </w:p>
        </w:tc>
        <w:tc>
          <w:tcPr>
            <w:tcW w:w="365" w:type="pct"/>
            <w:vAlign w:val="center"/>
          </w:tcPr>
          <w:p w14:paraId="30F508F2" w14:textId="77777777" w:rsidR="00F109D5" w:rsidRPr="009D090D" w:rsidRDefault="00F109D5" w:rsidP="00F109D5">
            <w:pPr>
              <w:tabs>
                <w:tab w:val="left" w:pos="1309"/>
              </w:tabs>
              <w:jc w:val="center"/>
              <w:rPr>
                <w:b/>
              </w:rPr>
            </w:pPr>
            <w:r w:rsidRPr="009D090D">
              <w:rPr>
                <w:lang w:val="kk"/>
              </w:rPr>
              <w:t>41,9 %</w:t>
            </w:r>
          </w:p>
        </w:tc>
        <w:tc>
          <w:tcPr>
            <w:tcW w:w="416" w:type="pct"/>
            <w:vAlign w:val="center"/>
          </w:tcPr>
          <w:p w14:paraId="43650933" w14:textId="77777777" w:rsidR="00F109D5" w:rsidRPr="009D090D" w:rsidRDefault="00F109D5" w:rsidP="00F109D5">
            <w:pPr>
              <w:tabs>
                <w:tab w:val="left" w:pos="1309"/>
              </w:tabs>
              <w:jc w:val="center"/>
              <w:rPr>
                <w:b/>
              </w:rPr>
            </w:pPr>
            <w:r w:rsidRPr="009D090D">
              <w:rPr>
                <w:lang w:val="kk"/>
              </w:rPr>
              <w:t>42,3 %</w:t>
            </w:r>
          </w:p>
        </w:tc>
        <w:tc>
          <w:tcPr>
            <w:tcW w:w="524" w:type="pct"/>
            <w:vAlign w:val="center"/>
          </w:tcPr>
          <w:p w14:paraId="161EC8D7" w14:textId="77777777" w:rsidR="00F109D5" w:rsidRPr="009D090D" w:rsidRDefault="00F109D5" w:rsidP="00F109D5">
            <w:pPr>
              <w:tabs>
                <w:tab w:val="left" w:pos="1309"/>
              </w:tabs>
              <w:jc w:val="center"/>
              <w:rPr>
                <w:b/>
              </w:rPr>
            </w:pPr>
            <w:r w:rsidRPr="009D090D">
              <w:rPr>
                <w:lang w:val="kk"/>
              </w:rPr>
              <w:t>41,5 %</w:t>
            </w:r>
          </w:p>
        </w:tc>
        <w:tc>
          <w:tcPr>
            <w:tcW w:w="524" w:type="pct"/>
            <w:vAlign w:val="center"/>
          </w:tcPr>
          <w:p w14:paraId="360B9561" w14:textId="77777777" w:rsidR="00F109D5" w:rsidRPr="009D090D" w:rsidRDefault="00F109D5" w:rsidP="00F109D5">
            <w:pPr>
              <w:tabs>
                <w:tab w:val="left" w:pos="1309"/>
              </w:tabs>
              <w:jc w:val="center"/>
              <w:rPr>
                <w:b/>
              </w:rPr>
            </w:pPr>
            <w:r w:rsidRPr="009D090D">
              <w:rPr>
                <w:lang w:val="kk"/>
              </w:rPr>
              <w:t>42,8 %</w:t>
            </w:r>
          </w:p>
        </w:tc>
      </w:tr>
      <w:tr w:rsidR="00F109D5" w:rsidRPr="009D090D" w14:paraId="3A9E6C73" w14:textId="77777777" w:rsidTr="00FF0A55">
        <w:trPr>
          <w:trHeight w:val="20"/>
        </w:trPr>
        <w:tc>
          <w:tcPr>
            <w:tcW w:w="258" w:type="pct"/>
          </w:tcPr>
          <w:p w14:paraId="2CA55B3D" w14:textId="77777777" w:rsidR="00F109D5" w:rsidRPr="009D090D" w:rsidRDefault="00F109D5" w:rsidP="00F109D5">
            <w:pPr>
              <w:ind w:left="80"/>
              <w:jc w:val="center"/>
              <w:rPr>
                <w:lang w:val="kk"/>
              </w:rPr>
            </w:pPr>
            <w:r w:rsidRPr="009D090D">
              <w:rPr>
                <w:lang w:val="kk"/>
              </w:rPr>
              <w:t>6</w:t>
            </w:r>
          </w:p>
        </w:tc>
        <w:tc>
          <w:tcPr>
            <w:tcW w:w="1560" w:type="pct"/>
            <w:vAlign w:val="center"/>
          </w:tcPr>
          <w:p w14:paraId="5EAA0A73" w14:textId="77777777" w:rsidR="00F109D5" w:rsidRPr="009D090D" w:rsidRDefault="00F109D5" w:rsidP="00F109D5">
            <w:pPr>
              <w:ind w:left="80"/>
              <w:rPr>
                <w:b/>
                <w:lang w:val="ru-RU"/>
              </w:rPr>
            </w:pPr>
            <w:r w:rsidRPr="009D090D">
              <w:rPr>
                <w:lang w:val="kk"/>
              </w:rPr>
              <w:t>Отынның есептік шығыны</w:t>
            </w:r>
            <w:r w:rsidRPr="009D090D">
              <w:rPr>
                <w:vertAlign w:val="superscript"/>
                <w:lang w:val="kk"/>
              </w:rPr>
              <w:t>*</w:t>
            </w:r>
            <w:r w:rsidRPr="009D090D">
              <w:rPr>
                <w:lang w:val="kk"/>
              </w:rPr>
              <w:t>, КГ/с</w:t>
            </w:r>
          </w:p>
        </w:tc>
        <w:tc>
          <w:tcPr>
            <w:tcW w:w="524" w:type="pct"/>
            <w:vAlign w:val="bottom"/>
          </w:tcPr>
          <w:p w14:paraId="3C5FCF12" w14:textId="77777777" w:rsidR="00F109D5" w:rsidRPr="009D090D" w:rsidRDefault="00F109D5" w:rsidP="00F109D5">
            <w:pPr>
              <w:jc w:val="center"/>
              <w:rPr>
                <w:b/>
              </w:rPr>
            </w:pPr>
            <w:r w:rsidRPr="009D090D">
              <w:rPr>
                <w:lang w:val="kk"/>
              </w:rPr>
              <w:t>5,7</w:t>
            </w:r>
          </w:p>
        </w:tc>
        <w:tc>
          <w:tcPr>
            <w:tcW w:w="413" w:type="pct"/>
            <w:vAlign w:val="bottom"/>
          </w:tcPr>
          <w:p w14:paraId="4297B197" w14:textId="77777777" w:rsidR="00F109D5" w:rsidRPr="009D090D" w:rsidRDefault="00F109D5" w:rsidP="00F109D5">
            <w:pPr>
              <w:jc w:val="center"/>
              <w:rPr>
                <w:b/>
              </w:rPr>
            </w:pPr>
            <w:r w:rsidRPr="009D090D">
              <w:rPr>
                <w:lang w:val="kk"/>
              </w:rPr>
              <w:t>22,4</w:t>
            </w:r>
          </w:p>
        </w:tc>
        <w:tc>
          <w:tcPr>
            <w:tcW w:w="416" w:type="pct"/>
            <w:vAlign w:val="bottom"/>
          </w:tcPr>
          <w:p w14:paraId="5084D5B5" w14:textId="77777777" w:rsidR="00F109D5" w:rsidRPr="009D090D" w:rsidRDefault="00F109D5" w:rsidP="00F109D5">
            <w:pPr>
              <w:jc w:val="center"/>
              <w:rPr>
                <w:b/>
              </w:rPr>
            </w:pPr>
            <w:r w:rsidRPr="009D090D">
              <w:rPr>
                <w:lang w:val="kk"/>
              </w:rPr>
              <w:t>27,8</w:t>
            </w:r>
          </w:p>
        </w:tc>
        <w:tc>
          <w:tcPr>
            <w:tcW w:w="365" w:type="pct"/>
            <w:vAlign w:val="bottom"/>
          </w:tcPr>
          <w:p w14:paraId="13075128" w14:textId="77777777" w:rsidR="00F109D5" w:rsidRPr="009D090D" w:rsidRDefault="00F109D5" w:rsidP="00F109D5">
            <w:pPr>
              <w:jc w:val="center"/>
              <w:rPr>
                <w:b/>
              </w:rPr>
            </w:pPr>
            <w:r w:rsidRPr="009D090D">
              <w:rPr>
                <w:lang w:val="kk"/>
              </w:rPr>
              <w:t>18,3</w:t>
            </w:r>
          </w:p>
        </w:tc>
        <w:tc>
          <w:tcPr>
            <w:tcW w:w="416" w:type="pct"/>
            <w:vAlign w:val="bottom"/>
          </w:tcPr>
          <w:p w14:paraId="1AC11B30" w14:textId="77777777" w:rsidR="00F109D5" w:rsidRPr="009D090D" w:rsidRDefault="00F109D5" w:rsidP="00F109D5">
            <w:pPr>
              <w:jc w:val="center"/>
              <w:rPr>
                <w:b/>
              </w:rPr>
            </w:pPr>
            <w:r w:rsidRPr="009D090D">
              <w:rPr>
                <w:lang w:val="kk"/>
              </w:rPr>
              <w:t>24,2</w:t>
            </w:r>
          </w:p>
        </w:tc>
        <w:tc>
          <w:tcPr>
            <w:tcW w:w="524" w:type="pct"/>
            <w:vAlign w:val="bottom"/>
          </w:tcPr>
          <w:p w14:paraId="7D3CC7FE" w14:textId="77777777" w:rsidR="00F109D5" w:rsidRPr="009D090D" w:rsidRDefault="00F109D5" w:rsidP="00F109D5">
            <w:pPr>
              <w:jc w:val="center"/>
              <w:rPr>
                <w:b/>
              </w:rPr>
            </w:pPr>
            <w:r w:rsidRPr="009D090D">
              <w:rPr>
                <w:lang w:val="kk"/>
              </w:rPr>
              <w:t>23,2</w:t>
            </w:r>
          </w:p>
        </w:tc>
        <w:tc>
          <w:tcPr>
            <w:tcW w:w="524" w:type="pct"/>
            <w:vAlign w:val="bottom"/>
          </w:tcPr>
          <w:p w14:paraId="1FD14706" w14:textId="77777777" w:rsidR="00F109D5" w:rsidRPr="009D090D" w:rsidRDefault="00F109D5" w:rsidP="00F109D5">
            <w:pPr>
              <w:jc w:val="center"/>
              <w:rPr>
                <w:b/>
              </w:rPr>
            </w:pPr>
            <w:r w:rsidRPr="009D090D">
              <w:rPr>
                <w:lang w:val="kk"/>
              </w:rPr>
              <w:t>29,7</w:t>
            </w:r>
          </w:p>
        </w:tc>
      </w:tr>
      <w:tr w:rsidR="00F109D5" w:rsidRPr="009D090D" w14:paraId="0D0E8496" w14:textId="77777777" w:rsidTr="00FF0A55">
        <w:trPr>
          <w:trHeight w:val="20"/>
        </w:trPr>
        <w:tc>
          <w:tcPr>
            <w:tcW w:w="258" w:type="pct"/>
          </w:tcPr>
          <w:p w14:paraId="6AB34540" w14:textId="77777777" w:rsidR="00F109D5" w:rsidRPr="009D090D" w:rsidRDefault="00F109D5" w:rsidP="00F109D5">
            <w:pPr>
              <w:ind w:left="80"/>
              <w:jc w:val="center"/>
              <w:rPr>
                <w:lang w:val="kk"/>
              </w:rPr>
            </w:pPr>
            <w:r w:rsidRPr="009D090D">
              <w:rPr>
                <w:lang w:val="kk"/>
              </w:rPr>
              <w:t>7</w:t>
            </w:r>
          </w:p>
        </w:tc>
        <w:tc>
          <w:tcPr>
            <w:tcW w:w="1560" w:type="pct"/>
            <w:vAlign w:val="center"/>
          </w:tcPr>
          <w:p w14:paraId="7A74A168" w14:textId="77777777" w:rsidR="00F109D5" w:rsidRPr="009D090D" w:rsidRDefault="00F109D5" w:rsidP="00F109D5">
            <w:pPr>
              <w:ind w:left="80"/>
              <w:rPr>
                <w:b/>
              </w:rPr>
            </w:pPr>
            <w:r w:rsidRPr="009D090D">
              <w:rPr>
                <w:lang w:val="kk"/>
              </w:rPr>
              <w:t>Сығылу дәрежесі</w:t>
            </w:r>
          </w:p>
        </w:tc>
        <w:tc>
          <w:tcPr>
            <w:tcW w:w="524" w:type="pct"/>
            <w:vAlign w:val="center"/>
          </w:tcPr>
          <w:p w14:paraId="676107F8" w14:textId="77777777" w:rsidR="00F109D5" w:rsidRPr="009D090D" w:rsidRDefault="00F109D5" w:rsidP="00F109D5">
            <w:pPr>
              <w:jc w:val="center"/>
              <w:rPr>
                <w:b/>
              </w:rPr>
            </w:pPr>
          </w:p>
        </w:tc>
        <w:tc>
          <w:tcPr>
            <w:tcW w:w="413" w:type="pct"/>
            <w:vAlign w:val="center"/>
          </w:tcPr>
          <w:p w14:paraId="107B923C" w14:textId="77777777" w:rsidR="00F109D5" w:rsidRPr="009D090D" w:rsidRDefault="00F109D5" w:rsidP="00F109D5">
            <w:pPr>
              <w:tabs>
                <w:tab w:val="left" w:pos="1309"/>
              </w:tabs>
              <w:jc w:val="center"/>
              <w:rPr>
                <w:b/>
              </w:rPr>
            </w:pPr>
            <w:r w:rsidRPr="009D090D">
              <w:rPr>
                <w:lang w:val="kk"/>
              </w:rPr>
              <w:t>21</w:t>
            </w:r>
          </w:p>
        </w:tc>
        <w:tc>
          <w:tcPr>
            <w:tcW w:w="416" w:type="pct"/>
            <w:vAlign w:val="center"/>
          </w:tcPr>
          <w:p w14:paraId="6FA5B2CE" w14:textId="77777777" w:rsidR="00F109D5" w:rsidRPr="009D090D" w:rsidRDefault="00F109D5" w:rsidP="00F109D5">
            <w:pPr>
              <w:tabs>
                <w:tab w:val="left" w:pos="1309"/>
              </w:tabs>
              <w:jc w:val="center"/>
              <w:rPr>
                <w:b/>
              </w:rPr>
            </w:pPr>
            <w:r w:rsidRPr="009D090D">
              <w:rPr>
                <w:lang w:val="kk"/>
              </w:rPr>
              <w:t>22</w:t>
            </w:r>
          </w:p>
        </w:tc>
        <w:tc>
          <w:tcPr>
            <w:tcW w:w="365" w:type="pct"/>
            <w:vAlign w:val="center"/>
          </w:tcPr>
          <w:p w14:paraId="42C96CB7" w14:textId="77777777" w:rsidR="00F109D5" w:rsidRPr="009D090D" w:rsidRDefault="00F109D5" w:rsidP="00F109D5">
            <w:pPr>
              <w:tabs>
                <w:tab w:val="left" w:pos="1309"/>
              </w:tabs>
              <w:jc w:val="center"/>
              <w:rPr>
                <w:b/>
              </w:rPr>
            </w:pPr>
            <w:r w:rsidRPr="009D090D">
              <w:rPr>
                <w:lang w:val="kk"/>
              </w:rPr>
              <w:t>19,5</w:t>
            </w:r>
          </w:p>
        </w:tc>
        <w:tc>
          <w:tcPr>
            <w:tcW w:w="416" w:type="pct"/>
            <w:vAlign w:val="center"/>
          </w:tcPr>
          <w:p w14:paraId="445C8744" w14:textId="77777777" w:rsidR="00F109D5" w:rsidRPr="009D090D" w:rsidRDefault="00F109D5" w:rsidP="00F109D5">
            <w:pPr>
              <w:tabs>
                <w:tab w:val="left" w:pos="1309"/>
              </w:tabs>
              <w:jc w:val="center"/>
              <w:rPr>
                <w:b/>
              </w:rPr>
            </w:pPr>
          </w:p>
        </w:tc>
        <w:tc>
          <w:tcPr>
            <w:tcW w:w="524" w:type="pct"/>
            <w:vAlign w:val="center"/>
          </w:tcPr>
          <w:p w14:paraId="2CBE0CED" w14:textId="77777777" w:rsidR="00F109D5" w:rsidRPr="009D090D" w:rsidRDefault="00F109D5" w:rsidP="00F109D5">
            <w:pPr>
              <w:tabs>
                <w:tab w:val="left" w:pos="1309"/>
              </w:tabs>
              <w:jc w:val="center"/>
              <w:rPr>
                <w:b/>
              </w:rPr>
            </w:pPr>
            <w:r w:rsidRPr="009D090D">
              <w:rPr>
                <w:lang w:val="kk"/>
              </w:rPr>
              <w:t>21</w:t>
            </w:r>
          </w:p>
        </w:tc>
        <w:tc>
          <w:tcPr>
            <w:tcW w:w="524" w:type="pct"/>
            <w:vAlign w:val="center"/>
          </w:tcPr>
          <w:p w14:paraId="1202B60B" w14:textId="77777777" w:rsidR="00F109D5" w:rsidRPr="009D090D" w:rsidRDefault="00F109D5" w:rsidP="00F109D5">
            <w:pPr>
              <w:tabs>
                <w:tab w:val="left" w:pos="1309"/>
              </w:tabs>
              <w:jc w:val="center"/>
              <w:rPr>
                <w:b/>
              </w:rPr>
            </w:pPr>
            <w:r w:rsidRPr="009D090D">
              <w:rPr>
                <w:lang w:val="kk"/>
              </w:rPr>
              <w:t>24</w:t>
            </w:r>
          </w:p>
        </w:tc>
      </w:tr>
      <w:tr w:rsidR="00F109D5" w:rsidRPr="009D090D" w14:paraId="0B797FCF" w14:textId="77777777" w:rsidTr="00FF0A55">
        <w:trPr>
          <w:trHeight w:val="20"/>
        </w:trPr>
        <w:tc>
          <w:tcPr>
            <w:tcW w:w="258" w:type="pct"/>
          </w:tcPr>
          <w:p w14:paraId="01013800" w14:textId="77777777" w:rsidR="00F109D5" w:rsidRPr="009D090D" w:rsidRDefault="00F109D5" w:rsidP="00F109D5">
            <w:pPr>
              <w:ind w:left="80"/>
              <w:jc w:val="center"/>
              <w:rPr>
                <w:lang w:val="kk"/>
              </w:rPr>
            </w:pPr>
            <w:r w:rsidRPr="009D090D">
              <w:rPr>
                <w:lang w:val="kk"/>
              </w:rPr>
              <w:t>8</w:t>
            </w:r>
          </w:p>
        </w:tc>
        <w:tc>
          <w:tcPr>
            <w:tcW w:w="1560" w:type="pct"/>
            <w:vAlign w:val="center"/>
          </w:tcPr>
          <w:p w14:paraId="26CE12BF" w14:textId="77777777" w:rsidR="00F109D5" w:rsidRPr="009D090D" w:rsidRDefault="00F109D5" w:rsidP="00F109D5">
            <w:pPr>
              <w:ind w:left="80"/>
              <w:rPr>
                <w:b/>
              </w:rPr>
            </w:pPr>
            <w:r w:rsidRPr="009D090D">
              <w:rPr>
                <w:lang w:val="kk"/>
              </w:rPr>
              <w:t>Пайдаланылған газдың температурасы (°F)</w:t>
            </w:r>
          </w:p>
        </w:tc>
        <w:tc>
          <w:tcPr>
            <w:tcW w:w="524" w:type="pct"/>
            <w:vAlign w:val="center"/>
          </w:tcPr>
          <w:p w14:paraId="4AB1EC73" w14:textId="77777777" w:rsidR="00F109D5" w:rsidRPr="009D090D" w:rsidRDefault="00F109D5" w:rsidP="00F109D5">
            <w:pPr>
              <w:jc w:val="center"/>
              <w:rPr>
                <w:b/>
              </w:rPr>
            </w:pPr>
            <w:r w:rsidRPr="009D090D">
              <w:rPr>
                <w:lang w:val="kk"/>
              </w:rPr>
              <w:t>790</w:t>
            </w:r>
          </w:p>
        </w:tc>
        <w:tc>
          <w:tcPr>
            <w:tcW w:w="413" w:type="pct"/>
            <w:vAlign w:val="center"/>
          </w:tcPr>
          <w:p w14:paraId="26C8CC90" w14:textId="77777777" w:rsidR="00F109D5" w:rsidRPr="009D090D" w:rsidRDefault="00F109D5" w:rsidP="00F109D5">
            <w:pPr>
              <w:jc w:val="center"/>
              <w:rPr>
                <w:b/>
              </w:rPr>
            </w:pPr>
            <w:r w:rsidRPr="009D090D">
              <w:rPr>
                <w:lang w:val="kk"/>
              </w:rPr>
              <w:t>1130</w:t>
            </w:r>
          </w:p>
        </w:tc>
        <w:tc>
          <w:tcPr>
            <w:tcW w:w="416" w:type="pct"/>
            <w:vAlign w:val="center"/>
          </w:tcPr>
          <w:p w14:paraId="005C64C4" w14:textId="77777777" w:rsidR="00F109D5" w:rsidRPr="009D090D" w:rsidRDefault="00F109D5" w:rsidP="00F109D5">
            <w:pPr>
              <w:jc w:val="center"/>
              <w:rPr>
                <w:b/>
              </w:rPr>
            </w:pPr>
            <w:r w:rsidRPr="009D090D">
              <w:rPr>
                <w:lang w:val="kk"/>
              </w:rPr>
              <w:t>1184</w:t>
            </w:r>
          </w:p>
        </w:tc>
        <w:tc>
          <w:tcPr>
            <w:tcW w:w="365" w:type="pct"/>
            <w:vAlign w:val="center"/>
          </w:tcPr>
          <w:p w14:paraId="73926C5F" w14:textId="77777777" w:rsidR="00F109D5" w:rsidRPr="009D090D" w:rsidRDefault="00F109D5" w:rsidP="00F109D5">
            <w:pPr>
              <w:jc w:val="center"/>
              <w:rPr>
                <w:b/>
              </w:rPr>
            </w:pPr>
            <w:r w:rsidRPr="009D090D">
              <w:rPr>
                <w:lang w:val="kk"/>
              </w:rPr>
              <w:t>1132</w:t>
            </w:r>
          </w:p>
        </w:tc>
        <w:tc>
          <w:tcPr>
            <w:tcW w:w="416" w:type="pct"/>
            <w:vAlign w:val="center"/>
          </w:tcPr>
          <w:p w14:paraId="5354690E" w14:textId="77777777" w:rsidR="00F109D5" w:rsidRPr="009D090D" w:rsidRDefault="00F109D5" w:rsidP="00F109D5">
            <w:pPr>
              <w:jc w:val="center"/>
              <w:rPr>
                <w:b/>
              </w:rPr>
            </w:pPr>
            <w:r w:rsidRPr="009D090D">
              <w:rPr>
                <w:lang w:val="kk"/>
              </w:rPr>
              <w:t>1166</w:t>
            </w:r>
          </w:p>
        </w:tc>
        <w:tc>
          <w:tcPr>
            <w:tcW w:w="524" w:type="pct"/>
            <w:vAlign w:val="center"/>
          </w:tcPr>
          <w:p w14:paraId="684F1F91" w14:textId="77777777" w:rsidR="00F109D5" w:rsidRPr="009D090D" w:rsidRDefault="00F109D5" w:rsidP="00F109D5">
            <w:pPr>
              <w:jc w:val="center"/>
              <w:rPr>
                <w:b/>
              </w:rPr>
            </w:pPr>
            <w:r w:rsidRPr="009D090D">
              <w:rPr>
                <w:lang w:val="kk"/>
              </w:rPr>
              <w:t>1166</w:t>
            </w:r>
          </w:p>
        </w:tc>
        <w:tc>
          <w:tcPr>
            <w:tcW w:w="524" w:type="pct"/>
            <w:vAlign w:val="center"/>
          </w:tcPr>
          <w:p w14:paraId="3E7AE394" w14:textId="77777777" w:rsidR="00F109D5" w:rsidRPr="009D090D" w:rsidRDefault="00F109D5" w:rsidP="00F109D5">
            <w:pPr>
              <w:jc w:val="center"/>
              <w:rPr>
                <w:b/>
              </w:rPr>
            </w:pPr>
            <w:r w:rsidRPr="009D090D">
              <w:rPr>
                <w:lang w:val="kk"/>
              </w:rPr>
              <w:t>1238</w:t>
            </w:r>
          </w:p>
        </w:tc>
      </w:tr>
      <w:tr w:rsidR="00F109D5" w:rsidRPr="009D090D" w14:paraId="3AB16C07" w14:textId="77777777" w:rsidTr="00FF0A55">
        <w:trPr>
          <w:trHeight w:val="20"/>
        </w:trPr>
        <w:tc>
          <w:tcPr>
            <w:tcW w:w="258" w:type="pct"/>
          </w:tcPr>
          <w:p w14:paraId="4F28CFE9" w14:textId="77777777" w:rsidR="00F109D5" w:rsidRPr="009D090D" w:rsidRDefault="00F109D5" w:rsidP="00F109D5">
            <w:pPr>
              <w:ind w:left="80"/>
              <w:jc w:val="center"/>
              <w:rPr>
                <w:lang w:val="kk"/>
              </w:rPr>
            </w:pPr>
            <w:r w:rsidRPr="009D090D">
              <w:rPr>
                <w:lang w:val="kk"/>
              </w:rPr>
              <w:t>9</w:t>
            </w:r>
          </w:p>
        </w:tc>
        <w:tc>
          <w:tcPr>
            <w:tcW w:w="1560" w:type="pct"/>
            <w:vAlign w:val="center"/>
          </w:tcPr>
          <w:p w14:paraId="6BBD01D2" w14:textId="77777777" w:rsidR="00F109D5" w:rsidRPr="009D090D" w:rsidRDefault="00F109D5" w:rsidP="00F109D5">
            <w:pPr>
              <w:ind w:left="80"/>
              <w:rPr>
                <w:b/>
              </w:rPr>
            </w:pPr>
            <w:r w:rsidRPr="009D090D">
              <w:rPr>
                <w:lang w:val="kk"/>
              </w:rPr>
              <w:t>Пайдаланылған газдың температурасы (°С)</w:t>
            </w:r>
          </w:p>
        </w:tc>
        <w:tc>
          <w:tcPr>
            <w:tcW w:w="524" w:type="pct"/>
            <w:vAlign w:val="center"/>
          </w:tcPr>
          <w:p w14:paraId="4CFBCFDF" w14:textId="77777777" w:rsidR="00F109D5" w:rsidRPr="009D090D" w:rsidRDefault="00F109D5" w:rsidP="00F109D5">
            <w:pPr>
              <w:jc w:val="center"/>
              <w:rPr>
                <w:b/>
              </w:rPr>
            </w:pPr>
            <w:r w:rsidRPr="009D090D">
              <w:rPr>
                <w:lang w:val="kk"/>
              </w:rPr>
              <w:t>421</w:t>
            </w:r>
          </w:p>
        </w:tc>
        <w:tc>
          <w:tcPr>
            <w:tcW w:w="413" w:type="pct"/>
            <w:vAlign w:val="center"/>
          </w:tcPr>
          <w:p w14:paraId="73627E24" w14:textId="77777777" w:rsidR="00F109D5" w:rsidRPr="009D090D" w:rsidRDefault="00F109D5" w:rsidP="00F109D5">
            <w:pPr>
              <w:jc w:val="center"/>
              <w:rPr>
                <w:b/>
              </w:rPr>
            </w:pPr>
            <w:r w:rsidRPr="009D090D">
              <w:rPr>
                <w:lang w:val="kk"/>
              </w:rPr>
              <w:t>610</w:t>
            </w:r>
          </w:p>
        </w:tc>
        <w:tc>
          <w:tcPr>
            <w:tcW w:w="416" w:type="pct"/>
            <w:vAlign w:val="center"/>
          </w:tcPr>
          <w:p w14:paraId="248E2D01" w14:textId="77777777" w:rsidR="00F109D5" w:rsidRPr="009D090D" w:rsidRDefault="00F109D5" w:rsidP="00F109D5">
            <w:pPr>
              <w:jc w:val="center"/>
              <w:rPr>
                <w:b/>
              </w:rPr>
            </w:pPr>
            <w:r w:rsidRPr="009D090D">
              <w:rPr>
                <w:lang w:val="kk"/>
              </w:rPr>
              <w:t>640</w:t>
            </w:r>
          </w:p>
        </w:tc>
        <w:tc>
          <w:tcPr>
            <w:tcW w:w="365" w:type="pct"/>
            <w:vAlign w:val="center"/>
          </w:tcPr>
          <w:p w14:paraId="7D615800" w14:textId="77777777" w:rsidR="00F109D5" w:rsidRPr="009D090D" w:rsidRDefault="00F109D5" w:rsidP="00F109D5">
            <w:pPr>
              <w:jc w:val="center"/>
              <w:rPr>
                <w:b/>
              </w:rPr>
            </w:pPr>
            <w:r w:rsidRPr="009D090D">
              <w:rPr>
                <w:lang w:val="kk"/>
              </w:rPr>
              <w:t>611</w:t>
            </w:r>
          </w:p>
        </w:tc>
        <w:tc>
          <w:tcPr>
            <w:tcW w:w="416" w:type="pct"/>
            <w:vAlign w:val="center"/>
          </w:tcPr>
          <w:p w14:paraId="1A79F3A2" w14:textId="77777777" w:rsidR="00F109D5" w:rsidRPr="009D090D" w:rsidRDefault="00F109D5" w:rsidP="00F109D5">
            <w:pPr>
              <w:jc w:val="center"/>
              <w:rPr>
                <w:b/>
              </w:rPr>
            </w:pPr>
            <w:r w:rsidRPr="009D090D">
              <w:rPr>
                <w:lang w:val="kk"/>
              </w:rPr>
              <w:t>630</w:t>
            </w:r>
          </w:p>
        </w:tc>
        <w:tc>
          <w:tcPr>
            <w:tcW w:w="524" w:type="pct"/>
            <w:vAlign w:val="center"/>
          </w:tcPr>
          <w:p w14:paraId="53845C9A" w14:textId="77777777" w:rsidR="00F109D5" w:rsidRPr="009D090D" w:rsidRDefault="00F109D5" w:rsidP="00F109D5">
            <w:pPr>
              <w:jc w:val="center"/>
              <w:rPr>
                <w:b/>
              </w:rPr>
            </w:pPr>
            <w:r w:rsidRPr="009D090D">
              <w:rPr>
                <w:lang w:val="kk"/>
              </w:rPr>
              <w:t>630</w:t>
            </w:r>
          </w:p>
        </w:tc>
        <w:tc>
          <w:tcPr>
            <w:tcW w:w="524" w:type="pct"/>
            <w:vAlign w:val="center"/>
          </w:tcPr>
          <w:p w14:paraId="17E1561E" w14:textId="77777777" w:rsidR="00F109D5" w:rsidRPr="009D090D" w:rsidRDefault="00F109D5" w:rsidP="00F109D5">
            <w:pPr>
              <w:jc w:val="center"/>
              <w:rPr>
                <w:b/>
              </w:rPr>
            </w:pPr>
            <w:r w:rsidRPr="009D090D">
              <w:rPr>
                <w:lang w:val="kk"/>
              </w:rPr>
              <w:t>670</w:t>
            </w:r>
          </w:p>
        </w:tc>
      </w:tr>
      <w:tr w:rsidR="00F109D5" w:rsidRPr="009D090D" w14:paraId="1CD99AC4" w14:textId="77777777" w:rsidTr="00FF0A55">
        <w:trPr>
          <w:trHeight w:val="20"/>
        </w:trPr>
        <w:tc>
          <w:tcPr>
            <w:tcW w:w="258" w:type="pct"/>
          </w:tcPr>
          <w:p w14:paraId="438A2C0C" w14:textId="77777777" w:rsidR="00F109D5" w:rsidRPr="009D090D" w:rsidRDefault="00F109D5" w:rsidP="00F109D5">
            <w:pPr>
              <w:ind w:left="80"/>
              <w:jc w:val="center"/>
              <w:rPr>
                <w:lang w:val="kk"/>
              </w:rPr>
            </w:pPr>
            <w:r w:rsidRPr="009D090D">
              <w:rPr>
                <w:lang w:val="kk"/>
              </w:rPr>
              <w:t>10</w:t>
            </w:r>
          </w:p>
        </w:tc>
        <w:tc>
          <w:tcPr>
            <w:tcW w:w="1560" w:type="pct"/>
            <w:vAlign w:val="center"/>
          </w:tcPr>
          <w:p w14:paraId="26C8AA98" w14:textId="77777777" w:rsidR="00F109D5" w:rsidRPr="009D090D" w:rsidRDefault="00F109D5" w:rsidP="00F109D5">
            <w:pPr>
              <w:ind w:left="80"/>
              <w:rPr>
                <w:b/>
                <w:lang w:val="kk"/>
              </w:rPr>
            </w:pPr>
            <w:r w:rsidRPr="009D090D">
              <w:rPr>
                <w:lang w:val="kk"/>
              </w:rPr>
              <w:t>Пайдаланылған газдың энергиясы (mm Btu / hr)</w:t>
            </w:r>
          </w:p>
        </w:tc>
        <w:tc>
          <w:tcPr>
            <w:tcW w:w="524" w:type="pct"/>
            <w:vAlign w:val="center"/>
          </w:tcPr>
          <w:p w14:paraId="7B4541B6" w14:textId="77777777" w:rsidR="00F109D5" w:rsidRPr="009D090D" w:rsidRDefault="00F109D5" w:rsidP="00F109D5">
            <w:pPr>
              <w:jc w:val="center"/>
              <w:rPr>
                <w:b/>
              </w:rPr>
            </w:pPr>
            <w:r w:rsidRPr="009D090D">
              <w:rPr>
                <w:lang w:val="kk"/>
              </w:rPr>
              <w:t>360</w:t>
            </w:r>
          </w:p>
        </w:tc>
        <w:tc>
          <w:tcPr>
            <w:tcW w:w="413" w:type="pct"/>
            <w:vAlign w:val="center"/>
          </w:tcPr>
          <w:p w14:paraId="2AF6E1AC" w14:textId="77777777" w:rsidR="00F109D5" w:rsidRPr="009D090D" w:rsidRDefault="00F109D5" w:rsidP="00F109D5">
            <w:pPr>
              <w:jc w:val="center"/>
              <w:rPr>
                <w:b/>
              </w:rPr>
            </w:pPr>
            <w:r w:rsidRPr="009D090D">
              <w:rPr>
                <w:lang w:val="kk"/>
              </w:rPr>
              <w:t>1906</w:t>
            </w:r>
          </w:p>
        </w:tc>
        <w:tc>
          <w:tcPr>
            <w:tcW w:w="416" w:type="pct"/>
            <w:vAlign w:val="center"/>
          </w:tcPr>
          <w:p w14:paraId="5C3C5561" w14:textId="77777777" w:rsidR="00F109D5" w:rsidRPr="009D090D" w:rsidRDefault="00F109D5" w:rsidP="00F109D5">
            <w:pPr>
              <w:jc w:val="center"/>
              <w:rPr>
                <w:b/>
              </w:rPr>
            </w:pPr>
            <w:r w:rsidRPr="009D090D">
              <w:rPr>
                <w:lang w:val="kk"/>
              </w:rPr>
              <w:t>2430</w:t>
            </w:r>
          </w:p>
        </w:tc>
        <w:tc>
          <w:tcPr>
            <w:tcW w:w="365" w:type="pct"/>
            <w:vAlign w:val="center"/>
          </w:tcPr>
          <w:p w14:paraId="11A45889" w14:textId="77777777" w:rsidR="00F109D5" w:rsidRPr="009D090D" w:rsidRDefault="00F109D5" w:rsidP="00F109D5">
            <w:pPr>
              <w:jc w:val="center"/>
              <w:rPr>
                <w:b/>
              </w:rPr>
            </w:pPr>
            <w:r w:rsidRPr="009D090D">
              <w:rPr>
                <w:lang w:val="kk"/>
              </w:rPr>
              <w:t>1700</w:t>
            </w:r>
          </w:p>
        </w:tc>
        <w:tc>
          <w:tcPr>
            <w:tcW w:w="416" w:type="pct"/>
            <w:vAlign w:val="center"/>
          </w:tcPr>
          <w:p w14:paraId="68E541A1" w14:textId="77777777" w:rsidR="00F109D5" w:rsidRPr="009D090D" w:rsidRDefault="00F109D5" w:rsidP="00F109D5">
            <w:pPr>
              <w:jc w:val="center"/>
              <w:rPr>
                <w:b/>
              </w:rPr>
            </w:pPr>
            <w:r w:rsidRPr="009D090D">
              <w:rPr>
                <w:lang w:val="kk"/>
              </w:rPr>
              <w:t>2118</w:t>
            </w:r>
          </w:p>
        </w:tc>
        <w:tc>
          <w:tcPr>
            <w:tcW w:w="524" w:type="pct"/>
            <w:vAlign w:val="center"/>
          </w:tcPr>
          <w:p w14:paraId="3E13B0BA" w14:textId="77777777" w:rsidR="00F109D5" w:rsidRPr="009D090D" w:rsidRDefault="00F109D5" w:rsidP="00F109D5">
            <w:pPr>
              <w:jc w:val="center"/>
              <w:rPr>
                <w:b/>
              </w:rPr>
            </w:pPr>
            <w:r w:rsidRPr="009D090D">
              <w:rPr>
                <w:lang w:val="kk"/>
              </w:rPr>
              <w:t>2210</w:t>
            </w:r>
          </w:p>
        </w:tc>
        <w:tc>
          <w:tcPr>
            <w:tcW w:w="524" w:type="pct"/>
            <w:vAlign w:val="center"/>
          </w:tcPr>
          <w:p w14:paraId="146FB759" w14:textId="77777777" w:rsidR="00F109D5" w:rsidRPr="009D090D" w:rsidRDefault="00F109D5" w:rsidP="00F109D5">
            <w:pPr>
              <w:jc w:val="center"/>
              <w:rPr>
                <w:b/>
              </w:rPr>
            </w:pPr>
            <w:r w:rsidRPr="009D090D">
              <w:rPr>
                <w:lang w:val="kk"/>
              </w:rPr>
              <w:t>2640</w:t>
            </w:r>
          </w:p>
        </w:tc>
      </w:tr>
      <w:tr w:rsidR="00F109D5" w:rsidRPr="009D090D" w14:paraId="2E0892DB" w14:textId="77777777" w:rsidTr="00FF0A55">
        <w:trPr>
          <w:trHeight w:val="20"/>
        </w:trPr>
        <w:tc>
          <w:tcPr>
            <w:tcW w:w="258" w:type="pct"/>
          </w:tcPr>
          <w:p w14:paraId="631304FA" w14:textId="77777777" w:rsidR="00F109D5" w:rsidRPr="009D090D" w:rsidRDefault="00F109D5" w:rsidP="00F109D5">
            <w:pPr>
              <w:ind w:left="80"/>
              <w:jc w:val="center"/>
              <w:rPr>
                <w:lang w:val="kk"/>
              </w:rPr>
            </w:pPr>
            <w:r w:rsidRPr="009D090D">
              <w:rPr>
                <w:lang w:val="kk"/>
              </w:rPr>
              <w:t>11</w:t>
            </w:r>
          </w:p>
        </w:tc>
        <w:tc>
          <w:tcPr>
            <w:tcW w:w="1560" w:type="pct"/>
            <w:vAlign w:val="center"/>
          </w:tcPr>
          <w:p w14:paraId="6BB2D85D" w14:textId="77777777" w:rsidR="00F109D5" w:rsidRPr="009D090D" w:rsidRDefault="00F109D5" w:rsidP="00F109D5">
            <w:pPr>
              <w:ind w:left="80"/>
              <w:rPr>
                <w:b/>
                <w:lang w:val="ru-RU"/>
              </w:rPr>
            </w:pPr>
            <w:r w:rsidRPr="009D090D">
              <w:rPr>
                <w:lang w:val="kk"/>
              </w:rPr>
              <w:t>Пайдаланылған газдың энергиясы (10</w:t>
            </w:r>
            <w:r w:rsidRPr="009D090D">
              <w:rPr>
                <w:vertAlign w:val="superscript"/>
                <w:lang w:val="kk"/>
              </w:rPr>
              <w:t xml:space="preserve">6 </w:t>
            </w:r>
            <w:r w:rsidRPr="009D090D">
              <w:rPr>
                <w:lang w:val="kk"/>
              </w:rPr>
              <w:t>кДж/сағ)</w:t>
            </w:r>
          </w:p>
        </w:tc>
        <w:tc>
          <w:tcPr>
            <w:tcW w:w="524" w:type="pct"/>
            <w:vAlign w:val="center"/>
          </w:tcPr>
          <w:p w14:paraId="4723570E" w14:textId="77777777" w:rsidR="00F109D5" w:rsidRPr="009D090D" w:rsidRDefault="00F109D5" w:rsidP="00F109D5">
            <w:pPr>
              <w:jc w:val="center"/>
              <w:rPr>
                <w:b/>
              </w:rPr>
            </w:pPr>
            <w:r w:rsidRPr="009D090D">
              <w:rPr>
                <w:lang w:val="kk"/>
              </w:rPr>
              <w:t>380</w:t>
            </w:r>
          </w:p>
        </w:tc>
        <w:tc>
          <w:tcPr>
            <w:tcW w:w="413" w:type="pct"/>
            <w:vAlign w:val="center"/>
          </w:tcPr>
          <w:p w14:paraId="31CF83E3" w14:textId="77777777" w:rsidR="00F109D5" w:rsidRPr="009D090D" w:rsidRDefault="00F109D5" w:rsidP="00F109D5">
            <w:pPr>
              <w:jc w:val="center"/>
              <w:rPr>
                <w:b/>
              </w:rPr>
            </w:pPr>
            <w:r w:rsidRPr="009D090D">
              <w:rPr>
                <w:lang w:val="kk"/>
              </w:rPr>
              <w:t>2011</w:t>
            </w:r>
          </w:p>
        </w:tc>
        <w:tc>
          <w:tcPr>
            <w:tcW w:w="416" w:type="pct"/>
            <w:vAlign w:val="center"/>
          </w:tcPr>
          <w:p w14:paraId="0103601A" w14:textId="77777777" w:rsidR="00F109D5" w:rsidRPr="009D090D" w:rsidRDefault="00F109D5" w:rsidP="00F109D5">
            <w:pPr>
              <w:jc w:val="center"/>
              <w:rPr>
                <w:b/>
              </w:rPr>
            </w:pPr>
            <w:r w:rsidRPr="009D090D">
              <w:rPr>
                <w:lang w:val="kk"/>
              </w:rPr>
              <w:t>2564</w:t>
            </w:r>
          </w:p>
        </w:tc>
        <w:tc>
          <w:tcPr>
            <w:tcW w:w="365" w:type="pct"/>
            <w:vAlign w:val="center"/>
          </w:tcPr>
          <w:p w14:paraId="798A879B" w14:textId="77777777" w:rsidR="00F109D5" w:rsidRPr="009D090D" w:rsidRDefault="00F109D5" w:rsidP="00F109D5">
            <w:pPr>
              <w:jc w:val="center"/>
              <w:rPr>
                <w:b/>
              </w:rPr>
            </w:pPr>
            <w:r w:rsidRPr="009D090D">
              <w:rPr>
                <w:lang w:val="kk"/>
              </w:rPr>
              <w:t>1794</w:t>
            </w:r>
          </w:p>
        </w:tc>
        <w:tc>
          <w:tcPr>
            <w:tcW w:w="416" w:type="pct"/>
            <w:vAlign w:val="center"/>
          </w:tcPr>
          <w:p w14:paraId="52812E0F" w14:textId="77777777" w:rsidR="00F109D5" w:rsidRPr="009D090D" w:rsidRDefault="00F109D5" w:rsidP="00F109D5">
            <w:pPr>
              <w:jc w:val="center"/>
              <w:rPr>
                <w:b/>
              </w:rPr>
            </w:pPr>
            <w:r w:rsidRPr="009D090D">
              <w:rPr>
                <w:lang w:val="kk"/>
              </w:rPr>
              <w:t>2235</w:t>
            </w:r>
          </w:p>
        </w:tc>
        <w:tc>
          <w:tcPr>
            <w:tcW w:w="524" w:type="pct"/>
            <w:vAlign w:val="center"/>
          </w:tcPr>
          <w:p w14:paraId="40D0D848" w14:textId="77777777" w:rsidR="00F109D5" w:rsidRPr="009D090D" w:rsidRDefault="00F109D5" w:rsidP="00F109D5">
            <w:pPr>
              <w:jc w:val="center"/>
              <w:rPr>
                <w:b/>
              </w:rPr>
            </w:pPr>
            <w:r w:rsidRPr="009D090D">
              <w:rPr>
                <w:lang w:val="kk"/>
              </w:rPr>
              <w:t>2332</w:t>
            </w:r>
          </w:p>
        </w:tc>
        <w:tc>
          <w:tcPr>
            <w:tcW w:w="524" w:type="pct"/>
            <w:vAlign w:val="center"/>
          </w:tcPr>
          <w:p w14:paraId="27060C0A" w14:textId="77777777" w:rsidR="00F109D5" w:rsidRPr="009D090D" w:rsidRDefault="00F109D5" w:rsidP="00F109D5">
            <w:pPr>
              <w:jc w:val="center"/>
              <w:rPr>
                <w:b/>
              </w:rPr>
            </w:pPr>
            <w:r w:rsidRPr="009D090D">
              <w:rPr>
                <w:lang w:val="kk"/>
              </w:rPr>
              <w:t>2785</w:t>
            </w:r>
          </w:p>
        </w:tc>
      </w:tr>
      <w:tr w:rsidR="00F109D5" w:rsidRPr="009D090D" w14:paraId="02A7D381" w14:textId="77777777" w:rsidTr="00FF0A55">
        <w:trPr>
          <w:trHeight w:val="20"/>
        </w:trPr>
        <w:tc>
          <w:tcPr>
            <w:tcW w:w="258" w:type="pct"/>
          </w:tcPr>
          <w:p w14:paraId="19F6B061" w14:textId="77777777" w:rsidR="00F109D5" w:rsidRPr="009D090D" w:rsidRDefault="00F109D5" w:rsidP="00F109D5">
            <w:pPr>
              <w:ind w:left="80"/>
              <w:jc w:val="center"/>
              <w:rPr>
                <w:lang w:val="kk"/>
              </w:rPr>
            </w:pPr>
            <w:r w:rsidRPr="009D090D">
              <w:rPr>
                <w:lang w:val="kk"/>
              </w:rPr>
              <w:t>12</w:t>
            </w:r>
          </w:p>
        </w:tc>
        <w:tc>
          <w:tcPr>
            <w:tcW w:w="1560" w:type="pct"/>
            <w:vAlign w:val="center"/>
          </w:tcPr>
          <w:p w14:paraId="27D94465" w14:textId="77777777" w:rsidR="00F109D5" w:rsidRPr="009D090D" w:rsidRDefault="00F109D5" w:rsidP="00F109D5">
            <w:pPr>
              <w:ind w:left="80"/>
              <w:rPr>
                <w:b/>
              </w:rPr>
            </w:pPr>
            <w:r w:rsidRPr="009D090D">
              <w:rPr>
                <w:lang w:val="kk"/>
              </w:rPr>
              <w:t>Ең төменгі жүктеме ГТ (%)</w:t>
            </w:r>
          </w:p>
        </w:tc>
        <w:tc>
          <w:tcPr>
            <w:tcW w:w="524" w:type="pct"/>
            <w:vAlign w:val="center"/>
          </w:tcPr>
          <w:p w14:paraId="55219149" w14:textId="77777777" w:rsidR="00F109D5" w:rsidRPr="009D090D" w:rsidRDefault="00F109D5" w:rsidP="00F109D5">
            <w:pPr>
              <w:jc w:val="center"/>
              <w:rPr>
                <w:b/>
              </w:rPr>
            </w:pPr>
            <w:r w:rsidRPr="009D090D">
              <w:rPr>
                <w:lang w:val="kk"/>
              </w:rPr>
              <w:t>25 %</w:t>
            </w:r>
          </w:p>
        </w:tc>
        <w:tc>
          <w:tcPr>
            <w:tcW w:w="413" w:type="pct"/>
            <w:vAlign w:val="center"/>
          </w:tcPr>
          <w:p w14:paraId="03CF7903" w14:textId="77777777" w:rsidR="00F109D5" w:rsidRPr="009D090D" w:rsidRDefault="00F109D5" w:rsidP="00F109D5">
            <w:pPr>
              <w:tabs>
                <w:tab w:val="left" w:pos="1309"/>
              </w:tabs>
              <w:jc w:val="center"/>
              <w:rPr>
                <w:b/>
              </w:rPr>
            </w:pPr>
            <w:r w:rsidRPr="009D090D">
              <w:rPr>
                <w:lang w:val="kk"/>
              </w:rPr>
              <w:t>30</w:t>
            </w:r>
          </w:p>
        </w:tc>
        <w:tc>
          <w:tcPr>
            <w:tcW w:w="416" w:type="pct"/>
            <w:vAlign w:val="center"/>
          </w:tcPr>
          <w:p w14:paraId="49621340" w14:textId="77777777" w:rsidR="00F109D5" w:rsidRPr="009D090D" w:rsidRDefault="00F109D5" w:rsidP="00F109D5">
            <w:pPr>
              <w:tabs>
                <w:tab w:val="left" w:pos="1309"/>
              </w:tabs>
              <w:jc w:val="center"/>
              <w:rPr>
                <w:b/>
              </w:rPr>
            </w:pPr>
            <w:r w:rsidRPr="009D090D">
              <w:rPr>
                <w:lang w:val="kk"/>
              </w:rPr>
              <w:t>30</w:t>
            </w:r>
          </w:p>
        </w:tc>
        <w:tc>
          <w:tcPr>
            <w:tcW w:w="365" w:type="pct"/>
            <w:vAlign w:val="center"/>
          </w:tcPr>
          <w:p w14:paraId="528949B4" w14:textId="77777777" w:rsidR="00F109D5" w:rsidRPr="009D090D" w:rsidRDefault="00F109D5" w:rsidP="00F109D5">
            <w:pPr>
              <w:tabs>
                <w:tab w:val="left" w:pos="1309"/>
              </w:tabs>
              <w:jc w:val="center"/>
              <w:rPr>
                <w:b/>
              </w:rPr>
            </w:pPr>
            <w:r w:rsidRPr="009D090D">
              <w:rPr>
                <w:lang w:val="kk"/>
              </w:rPr>
              <w:t>38</w:t>
            </w:r>
          </w:p>
        </w:tc>
        <w:tc>
          <w:tcPr>
            <w:tcW w:w="416" w:type="pct"/>
            <w:vAlign w:val="center"/>
          </w:tcPr>
          <w:p w14:paraId="77DD54DB" w14:textId="77777777" w:rsidR="00F109D5" w:rsidRPr="009D090D" w:rsidRDefault="00F109D5" w:rsidP="00F109D5">
            <w:pPr>
              <w:tabs>
                <w:tab w:val="left" w:pos="1309"/>
              </w:tabs>
              <w:jc w:val="center"/>
              <w:rPr>
                <w:b/>
              </w:rPr>
            </w:pPr>
            <w:r w:rsidRPr="009D090D">
              <w:rPr>
                <w:lang w:val="kk"/>
              </w:rPr>
              <w:t>40</w:t>
            </w:r>
          </w:p>
        </w:tc>
        <w:tc>
          <w:tcPr>
            <w:tcW w:w="524" w:type="pct"/>
            <w:vAlign w:val="center"/>
          </w:tcPr>
          <w:p w14:paraId="010D46EE" w14:textId="77777777" w:rsidR="00F109D5" w:rsidRPr="009D090D" w:rsidRDefault="00F109D5" w:rsidP="00F109D5">
            <w:pPr>
              <w:tabs>
                <w:tab w:val="left" w:pos="1309"/>
              </w:tabs>
              <w:jc w:val="center"/>
              <w:rPr>
                <w:b/>
              </w:rPr>
            </w:pPr>
            <w:r w:rsidRPr="009D090D">
              <w:rPr>
                <w:lang w:val="kk"/>
              </w:rPr>
              <w:t>30</w:t>
            </w:r>
          </w:p>
        </w:tc>
        <w:tc>
          <w:tcPr>
            <w:tcW w:w="524" w:type="pct"/>
            <w:vAlign w:val="center"/>
          </w:tcPr>
          <w:p w14:paraId="7566C531" w14:textId="77777777" w:rsidR="00F109D5" w:rsidRPr="009D090D" w:rsidRDefault="00F109D5" w:rsidP="00F109D5">
            <w:pPr>
              <w:tabs>
                <w:tab w:val="left" w:pos="1309"/>
              </w:tabs>
              <w:jc w:val="center"/>
              <w:rPr>
                <w:b/>
              </w:rPr>
            </w:pPr>
            <w:r w:rsidRPr="009D090D">
              <w:rPr>
                <w:lang w:val="kk"/>
              </w:rPr>
              <w:t>30</w:t>
            </w:r>
          </w:p>
        </w:tc>
      </w:tr>
      <w:tr w:rsidR="00F109D5" w:rsidRPr="009D090D" w14:paraId="53CA1403" w14:textId="77777777" w:rsidTr="00FF0A55">
        <w:trPr>
          <w:trHeight w:val="20"/>
        </w:trPr>
        <w:tc>
          <w:tcPr>
            <w:tcW w:w="258" w:type="pct"/>
          </w:tcPr>
          <w:p w14:paraId="7B69ADB0" w14:textId="77777777" w:rsidR="00F109D5" w:rsidRPr="009D090D" w:rsidRDefault="00F109D5" w:rsidP="00F109D5">
            <w:pPr>
              <w:ind w:left="80"/>
              <w:jc w:val="center"/>
              <w:rPr>
                <w:lang w:val="kk"/>
              </w:rPr>
            </w:pPr>
            <w:r w:rsidRPr="009D090D">
              <w:rPr>
                <w:lang w:val="kk"/>
              </w:rPr>
              <w:lastRenderedPageBreak/>
              <w:t>13</w:t>
            </w:r>
          </w:p>
        </w:tc>
        <w:tc>
          <w:tcPr>
            <w:tcW w:w="1560" w:type="pct"/>
            <w:vAlign w:val="center"/>
          </w:tcPr>
          <w:p w14:paraId="20393121" w14:textId="77777777" w:rsidR="00F109D5" w:rsidRPr="009D090D" w:rsidRDefault="00F109D5" w:rsidP="00F109D5">
            <w:pPr>
              <w:ind w:left="80"/>
              <w:rPr>
                <w:b/>
                <w:lang w:val="kk"/>
              </w:rPr>
            </w:pPr>
            <w:r w:rsidRPr="009D090D">
              <w:rPr>
                <w:lang w:val="kk"/>
              </w:rPr>
              <w:t>ГТ жүктемесінің жиналу жылдамдығы (МВт / мин)</w:t>
            </w:r>
          </w:p>
        </w:tc>
        <w:tc>
          <w:tcPr>
            <w:tcW w:w="524" w:type="pct"/>
            <w:vAlign w:val="center"/>
          </w:tcPr>
          <w:p w14:paraId="4D1E70AA" w14:textId="77777777" w:rsidR="00F109D5" w:rsidRPr="009D090D" w:rsidRDefault="00F109D5" w:rsidP="00F109D5">
            <w:pPr>
              <w:jc w:val="center"/>
              <w:rPr>
                <w:b/>
              </w:rPr>
            </w:pPr>
            <w:r w:rsidRPr="009D090D">
              <w:rPr>
                <w:lang w:val="kk"/>
              </w:rPr>
              <w:t>50</w:t>
            </w:r>
          </w:p>
        </w:tc>
        <w:tc>
          <w:tcPr>
            <w:tcW w:w="413" w:type="pct"/>
            <w:vAlign w:val="center"/>
          </w:tcPr>
          <w:p w14:paraId="23D51402" w14:textId="77777777" w:rsidR="00F109D5" w:rsidRPr="009D090D" w:rsidRDefault="00F109D5" w:rsidP="00F109D5">
            <w:pPr>
              <w:tabs>
                <w:tab w:val="left" w:pos="1309"/>
              </w:tabs>
              <w:jc w:val="center"/>
              <w:rPr>
                <w:b/>
              </w:rPr>
            </w:pPr>
            <w:r w:rsidRPr="009D090D">
              <w:rPr>
                <w:lang w:val="kk"/>
              </w:rPr>
              <w:t>65</w:t>
            </w:r>
          </w:p>
        </w:tc>
        <w:tc>
          <w:tcPr>
            <w:tcW w:w="416" w:type="pct"/>
            <w:vAlign w:val="center"/>
          </w:tcPr>
          <w:p w14:paraId="406D59EF" w14:textId="77777777" w:rsidR="00F109D5" w:rsidRPr="009D090D" w:rsidRDefault="00F109D5" w:rsidP="00F109D5">
            <w:pPr>
              <w:tabs>
                <w:tab w:val="left" w:pos="1309"/>
              </w:tabs>
              <w:jc w:val="center"/>
              <w:rPr>
                <w:b/>
              </w:rPr>
            </w:pPr>
            <w:r w:rsidRPr="009D090D">
              <w:rPr>
                <w:lang w:val="kk"/>
              </w:rPr>
              <w:t>88</w:t>
            </w:r>
          </w:p>
        </w:tc>
        <w:tc>
          <w:tcPr>
            <w:tcW w:w="365" w:type="pct"/>
            <w:vAlign w:val="center"/>
          </w:tcPr>
          <w:p w14:paraId="3E1FEB0F" w14:textId="77777777" w:rsidR="00F109D5" w:rsidRPr="009D090D" w:rsidRDefault="00F109D5" w:rsidP="00F109D5">
            <w:pPr>
              <w:tabs>
                <w:tab w:val="left" w:pos="1309"/>
              </w:tabs>
              <w:jc w:val="center"/>
              <w:rPr>
                <w:b/>
              </w:rPr>
            </w:pPr>
            <w:r w:rsidRPr="009D090D">
              <w:rPr>
                <w:lang w:val="kk"/>
              </w:rPr>
              <w:t>65</w:t>
            </w:r>
          </w:p>
        </w:tc>
        <w:tc>
          <w:tcPr>
            <w:tcW w:w="416" w:type="pct"/>
            <w:vAlign w:val="center"/>
          </w:tcPr>
          <w:p w14:paraId="698971FE" w14:textId="77777777" w:rsidR="00F109D5" w:rsidRPr="009D090D" w:rsidRDefault="00F109D5" w:rsidP="00F109D5">
            <w:pPr>
              <w:tabs>
                <w:tab w:val="left" w:pos="1309"/>
              </w:tabs>
              <w:jc w:val="center"/>
              <w:rPr>
                <w:b/>
              </w:rPr>
            </w:pPr>
            <w:r w:rsidRPr="009D090D">
              <w:rPr>
                <w:lang w:val="kk"/>
              </w:rPr>
              <w:t>58</w:t>
            </w:r>
          </w:p>
        </w:tc>
        <w:tc>
          <w:tcPr>
            <w:tcW w:w="524" w:type="pct"/>
            <w:vAlign w:val="center"/>
          </w:tcPr>
          <w:p w14:paraId="58E70B6B" w14:textId="77777777" w:rsidR="00F109D5" w:rsidRPr="009D090D" w:rsidRDefault="00F109D5" w:rsidP="00F109D5">
            <w:pPr>
              <w:tabs>
                <w:tab w:val="left" w:pos="1309"/>
              </w:tabs>
              <w:jc w:val="center"/>
              <w:rPr>
                <w:b/>
              </w:rPr>
            </w:pPr>
            <w:r w:rsidRPr="009D090D">
              <w:rPr>
                <w:lang w:val="kk"/>
              </w:rPr>
              <w:t>65</w:t>
            </w:r>
          </w:p>
        </w:tc>
        <w:tc>
          <w:tcPr>
            <w:tcW w:w="524" w:type="pct"/>
            <w:vAlign w:val="center"/>
          </w:tcPr>
          <w:p w14:paraId="32ADE229" w14:textId="77777777" w:rsidR="00F109D5" w:rsidRPr="009D090D" w:rsidRDefault="00F109D5" w:rsidP="00F109D5">
            <w:pPr>
              <w:tabs>
                <w:tab w:val="left" w:pos="1309"/>
              </w:tabs>
              <w:jc w:val="center"/>
              <w:rPr>
                <w:b/>
              </w:rPr>
            </w:pPr>
            <w:r w:rsidRPr="009D090D">
              <w:rPr>
                <w:lang w:val="kk"/>
              </w:rPr>
              <w:t>85</w:t>
            </w:r>
          </w:p>
        </w:tc>
      </w:tr>
      <w:tr w:rsidR="00F109D5" w:rsidRPr="009D090D" w14:paraId="6C456673" w14:textId="77777777" w:rsidTr="00FF0A55">
        <w:trPr>
          <w:trHeight w:val="20"/>
        </w:trPr>
        <w:tc>
          <w:tcPr>
            <w:tcW w:w="258" w:type="pct"/>
          </w:tcPr>
          <w:p w14:paraId="0A6E9E1F" w14:textId="77777777" w:rsidR="00F109D5" w:rsidRPr="009D090D" w:rsidRDefault="00F109D5" w:rsidP="00F109D5">
            <w:pPr>
              <w:ind w:left="80"/>
              <w:jc w:val="center"/>
              <w:rPr>
                <w:lang w:val="kk"/>
              </w:rPr>
            </w:pPr>
            <w:r w:rsidRPr="009D090D">
              <w:rPr>
                <w:lang w:val="kk"/>
              </w:rPr>
              <w:t>14</w:t>
            </w:r>
          </w:p>
        </w:tc>
        <w:tc>
          <w:tcPr>
            <w:tcW w:w="1560" w:type="pct"/>
            <w:vAlign w:val="center"/>
          </w:tcPr>
          <w:p w14:paraId="50B4B55F" w14:textId="77777777" w:rsidR="00F109D5" w:rsidRPr="009D090D" w:rsidRDefault="00F109D5" w:rsidP="00F109D5">
            <w:pPr>
              <w:ind w:left="80"/>
              <w:rPr>
                <w:b/>
              </w:rPr>
            </w:pPr>
            <w:r w:rsidRPr="009D090D">
              <w:rPr>
                <w:lang w:val="kk"/>
              </w:rPr>
              <w:t>NO</w:t>
            </w:r>
            <w:r w:rsidRPr="009D090D">
              <w:rPr>
                <w:vertAlign w:val="subscript"/>
                <w:lang w:val="kk"/>
              </w:rPr>
              <w:t>x</w:t>
            </w:r>
            <w:r w:rsidRPr="009D090D">
              <w:rPr>
                <w:lang w:val="kk"/>
              </w:rPr>
              <w:t xml:space="preserve"> (ppm) (@15 % O</w:t>
            </w:r>
            <w:r w:rsidRPr="009D090D">
              <w:rPr>
                <w:vertAlign w:val="subscript"/>
                <w:lang w:val="kk"/>
              </w:rPr>
              <w:t>2</w:t>
            </w:r>
            <w:r w:rsidRPr="009D090D">
              <w:rPr>
                <w:lang w:val="kk"/>
              </w:rPr>
              <w:t>)</w:t>
            </w:r>
          </w:p>
        </w:tc>
        <w:tc>
          <w:tcPr>
            <w:tcW w:w="524" w:type="pct"/>
            <w:vAlign w:val="center"/>
          </w:tcPr>
          <w:p w14:paraId="3F9EDA80" w14:textId="77777777" w:rsidR="00F109D5" w:rsidRPr="009D090D" w:rsidRDefault="00F109D5" w:rsidP="00F109D5">
            <w:pPr>
              <w:jc w:val="center"/>
              <w:rPr>
                <w:b/>
              </w:rPr>
            </w:pPr>
            <w:r w:rsidRPr="009D090D">
              <w:rPr>
                <w:lang w:val="kk"/>
              </w:rPr>
              <w:t>25</w:t>
            </w:r>
          </w:p>
        </w:tc>
        <w:tc>
          <w:tcPr>
            <w:tcW w:w="413" w:type="pct"/>
            <w:vAlign w:val="center"/>
          </w:tcPr>
          <w:p w14:paraId="4C3123EF" w14:textId="77777777" w:rsidR="00F109D5" w:rsidRPr="009D090D" w:rsidRDefault="00F109D5" w:rsidP="00F109D5">
            <w:pPr>
              <w:tabs>
                <w:tab w:val="left" w:pos="1309"/>
              </w:tabs>
              <w:jc w:val="center"/>
              <w:rPr>
                <w:b/>
              </w:rPr>
            </w:pPr>
            <w:r w:rsidRPr="009D090D">
              <w:rPr>
                <w:lang w:val="kk"/>
              </w:rPr>
              <w:t>25</w:t>
            </w:r>
          </w:p>
        </w:tc>
        <w:tc>
          <w:tcPr>
            <w:tcW w:w="416" w:type="pct"/>
            <w:vAlign w:val="center"/>
          </w:tcPr>
          <w:p w14:paraId="143C73F3" w14:textId="77777777" w:rsidR="00F109D5" w:rsidRPr="009D090D" w:rsidRDefault="00F109D5" w:rsidP="00F109D5">
            <w:pPr>
              <w:tabs>
                <w:tab w:val="left" w:pos="1309"/>
              </w:tabs>
              <w:jc w:val="center"/>
              <w:rPr>
                <w:b/>
              </w:rPr>
            </w:pPr>
            <w:r w:rsidRPr="009D090D">
              <w:rPr>
                <w:lang w:val="kk"/>
              </w:rPr>
              <w:t>25</w:t>
            </w:r>
          </w:p>
        </w:tc>
        <w:tc>
          <w:tcPr>
            <w:tcW w:w="365" w:type="pct"/>
            <w:vAlign w:val="center"/>
          </w:tcPr>
          <w:p w14:paraId="6E38E8DF" w14:textId="77777777" w:rsidR="00F109D5" w:rsidRPr="009D090D" w:rsidRDefault="00F109D5" w:rsidP="00F109D5">
            <w:pPr>
              <w:tabs>
                <w:tab w:val="left" w:pos="1309"/>
              </w:tabs>
              <w:jc w:val="center"/>
              <w:rPr>
                <w:b/>
              </w:rPr>
            </w:pPr>
            <w:r w:rsidRPr="009D090D">
              <w:rPr>
                <w:lang w:val="kk"/>
              </w:rPr>
              <w:t>15</w:t>
            </w:r>
          </w:p>
        </w:tc>
        <w:tc>
          <w:tcPr>
            <w:tcW w:w="416" w:type="pct"/>
            <w:vAlign w:val="center"/>
          </w:tcPr>
          <w:p w14:paraId="184AAAAD" w14:textId="77777777" w:rsidR="00F109D5" w:rsidRPr="009D090D" w:rsidRDefault="00F109D5" w:rsidP="00F109D5">
            <w:pPr>
              <w:tabs>
                <w:tab w:val="left" w:pos="1309"/>
              </w:tabs>
              <w:jc w:val="center"/>
              <w:rPr>
                <w:b/>
              </w:rPr>
            </w:pPr>
            <w:r w:rsidRPr="009D090D">
              <w:rPr>
                <w:lang w:val="kk"/>
              </w:rPr>
              <w:t>25</w:t>
            </w:r>
          </w:p>
        </w:tc>
        <w:tc>
          <w:tcPr>
            <w:tcW w:w="524" w:type="pct"/>
            <w:vAlign w:val="center"/>
          </w:tcPr>
          <w:p w14:paraId="03826579" w14:textId="77777777" w:rsidR="00F109D5" w:rsidRPr="009D090D" w:rsidRDefault="00F109D5" w:rsidP="00F109D5">
            <w:pPr>
              <w:tabs>
                <w:tab w:val="left" w:pos="1309"/>
              </w:tabs>
              <w:jc w:val="center"/>
              <w:rPr>
                <w:b/>
              </w:rPr>
            </w:pPr>
            <w:r w:rsidRPr="009D090D">
              <w:rPr>
                <w:lang w:val="kk"/>
              </w:rPr>
              <w:t>25</w:t>
            </w:r>
          </w:p>
        </w:tc>
        <w:tc>
          <w:tcPr>
            <w:tcW w:w="524" w:type="pct"/>
            <w:vAlign w:val="center"/>
          </w:tcPr>
          <w:p w14:paraId="3C7B9665" w14:textId="77777777" w:rsidR="00F109D5" w:rsidRPr="009D090D" w:rsidRDefault="00F109D5" w:rsidP="00F109D5">
            <w:pPr>
              <w:tabs>
                <w:tab w:val="left" w:pos="1309"/>
              </w:tabs>
              <w:jc w:val="center"/>
              <w:rPr>
                <w:b/>
              </w:rPr>
            </w:pPr>
            <w:r w:rsidRPr="009D090D">
              <w:rPr>
                <w:lang w:val="kk"/>
              </w:rPr>
              <w:t>25</w:t>
            </w:r>
          </w:p>
        </w:tc>
      </w:tr>
      <w:tr w:rsidR="00F109D5" w:rsidRPr="009D090D" w14:paraId="34B7165A" w14:textId="77777777" w:rsidTr="00FF0A55">
        <w:trPr>
          <w:trHeight w:val="20"/>
        </w:trPr>
        <w:tc>
          <w:tcPr>
            <w:tcW w:w="258" w:type="pct"/>
          </w:tcPr>
          <w:p w14:paraId="3D7827BD" w14:textId="77777777" w:rsidR="00F109D5" w:rsidRPr="009D090D" w:rsidRDefault="00F109D5" w:rsidP="00F109D5">
            <w:pPr>
              <w:ind w:left="80"/>
              <w:jc w:val="center"/>
              <w:rPr>
                <w:lang w:val="kk"/>
              </w:rPr>
            </w:pPr>
            <w:r w:rsidRPr="009D090D">
              <w:rPr>
                <w:lang w:val="kk"/>
              </w:rPr>
              <w:t>15</w:t>
            </w:r>
          </w:p>
        </w:tc>
        <w:tc>
          <w:tcPr>
            <w:tcW w:w="1560" w:type="pct"/>
            <w:vAlign w:val="center"/>
          </w:tcPr>
          <w:p w14:paraId="45994F1B" w14:textId="77777777" w:rsidR="00F109D5" w:rsidRPr="009D090D" w:rsidRDefault="00F109D5" w:rsidP="00F109D5">
            <w:pPr>
              <w:ind w:left="80"/>
              <w:rPr>
                <w:b/>
              </w:rPr>
            </w:pPr>
            <w:r w:rsidRPr="009D090D">
              <w:rPr>
                <w:lang w:val="kk"/>
              </w:rPr>
              <w:t>CO (ppm) (@15 % O</w:t>
            </w:r>
            <w:r w:rsidRPr="009D090D">
              <w:rPr>
                <w:vertAlign w:val="subscript"/>
                <w:lang w:val="kk"/>
              </w:rPr>
              <w:t>2</w:t>
            </w:r>
            <w:r w:rsidRPr="009D090D">
              <w:rPr>
                <w:lang w:val="kk"/>
              </w:rPr>
              <w:t>)t</w:t>
            </w:r>
          </w:p>
        </w:tc>
        <w:tc>
          <w:tcPr>
            <w:tcW w:w="524" w:type="pct"/>
            <w:vAlign w:val="center"/>
          </w:tcPr>
          <w:p w14:paraId="257CA9A9" w14:textId="77777777" w:rsidR="00F109D5" w:rsidRPr="009D090D" w:rsidRDefault="00F109D5" w:rsidP="00F109D5">
            <w:pPr>
              <w:jc w:val="center"/>
              <w:rPr>
                <w:b/>
              </w:rPr>
            </w:pPr>
            <w:r w:rsidRPr="009D090D">
              <w:rPr>
                <w:lang w:val="kk"/>
              </w:rPr>
              <w:t>113</w:t>
            </w:r>
          </w:p>
        </w:tc>
        <w:tc>
          <w:tcPr>
            <w:tcW w:w="413" w:type="pct"/>
            <w:vAlign w:val="center"/>
          </w:tcPr>
          <w:p w14:paraId="3A856C9F" w14:textId="77777777" w:rsidR="00F109D5" w:rsidRPr="009D090D" w:rsidRDefault="00F109D5" w:rsidP="00F109D5">
            <w:pPr>
              <w:tabs>
                <w:tab w:val="left" w:pos="1309"/>
              </w:tabs>
              <w:jc w:val="center"/>
              <w:rPr>
                <w:b/>
              </w:rPr>
            </w:pPr>
            <w:r w:rsidRPr="009D090D">
              <w:rPr>
                <w:lang w:val="kk"/>
              </w:rPr>
              <w:t>15</w:t>
            </w:r>
          </w:p>
        </w:tc>
        <w:tc>
          <w:tcPr>
            <w:tcW w:w="416" w:type="pct"/>
            <w:vAlign w:val="center"/>
          </w:tcPr>
          <w:p w14:paraId="2BA4DA64" w14:textId="77777777" w:rsidR="00F109D5" w:rsidRPr="009D090D" w:rsidRDefault="00F109D5" w:rsidP="00F109D5">
            <w:pPr>
              <w:tabs>
                <w:tab w:val="left" w:pos="1309"/>
              </w:tabs>
              <w:jc w:val="center"/>
              <w:rPr>
                <w:b/>
              </w:rPr>
            </w:pPr>
            <w:r w:rsidRPr="009D090D">
              <w:rPr>
                <w:lang w:val="kk"/>
              </w:rPr>
              <w:t>9</w:t>
            </w:r>
          </w:p>
        </w:tc>
        <w:tc>
          <w:tcPr>
            <w:tcW w:w="365" w:type="pct"/>
            <w:vAlign w:val="center"/>
          </w:tcPr>
          <w:p w14:paraId="6E5B04DE" w14:textId="77777777" w:rsidR="00F109D5" w:rsidRPr="009D090D" w:rsidRDefault="00F109D5" w:rsidP="00F109D5">
            <w:pPr>
              <w:tabs>
                <w:tab w:val="left" w:pos="1309"/>
              </w:tabs>
              <w:jc w:val="center"/>
              <w:rPr>
                <w:b/>
              </w:rPr>
            </w:pPr>
            <w:r w:rsidRPr="009D090D">
              <w:rPr>
                <w:lang w:val="kk"/>
              </w:rPr>
              <w:t>9</w:t>
            </w:r>
          </w:p>
        </w:tc>
        <w:tc>
          <w:tcPr>
            <w:tcW w:w="416" w:type="pct"/>
            <w:vAlign w:val="center"/>
          </w:tcPr>
          <w:p w14:paraId="34D6B0FC" w14:textId="77777777" w:rsidR="00F109D5" w:rsidRPr="009D090D" w:rsidRDefault="00F109D5" w:rsidP="00F109D5">
            <w:pPr>
              <w:tabs>
                <w:tab w:val="left" w:pos="1309"/>
              </w:tabs>
              <w:jc w:val="center"/>
              <w:rPr>
                <w:b/>
              </w:rPr>
            </w:pPr>
            <w:r w:rsidRPr="009D090D">
              <w:rPr>
                <w:lang w:val="kk"/>
              </w:rPr>
              <w:t>9</w:t>
            </w:r>
          </w:p>
        </w:tc>
        <w:tc>
          <w:tcPr>
            <w:tcW w:w="524" w:type="pct"/>
            <w:vAlign w:val="center"/>
          </w:tcPr>
          <w:p w14:paraId="2B508299" w14:textId="77777777" w:rsidR="00F109D5" w:rsidRPr="009D090D" w:rsidRDefault="00F109D5" w:rsidP="00F109D5">
            <w:pPr>
              <w:tabs>
                <w:tab w:val="left" w:pos="1309"/>
              </w:tabs>
              <w:jc w:val="center"/>
              <w:rPr>
                <w:b/>
              </w:rPr>
            </w:pPr>
            <w:r w:rsidRPr="009D090D">
              <w:rPr>
                <w:lang w:val="kk"/>
              </w:rPr>
              <w:t>10</w:t>
            </w:r>
          </w:p>
        </w:tc>
        <w:tc>
          <w:tcPr>
            <w:tcW w:w="524" w:type="pct"/>
            <w:vAlign w:val="center"/>
          </w:tcPr>
          <w:p w14:paraId="4AAEF342" w14:textId="77777777" w:rsidR="00F109D5" w:rsidRPr="009D090D" w:rsidRDefault="00F109D5" w:rsidP="00F109D5">
            <w:pPr>
              <w:tabs>
                <w:tab w:val="left" w:pos="1309"/>
              </w:tabs>
              <w:jc w:val="center"/>
              <w:rPr>
                <w:b/>
              </w:rPr>
            </w:pPr>
            <w:r w:rsidRPr="009D090D">
              <w:rPr>
                <w:lang w:val="kk"/>
              </w:rPr>
              <w:t>10</w:t>
            </w:r>
          </w:p>
        </w:tc>
      </w:tr>
      <w:tr w:rsidR="00F109D5" w:rsidRPr="009D090D" w14:paraId="1EFE8771" w14:textId="77777777" w:rsidTr="00FF0A55">
        <w:trPr>
          <w:trHeight w:val="20"/>
        </w:trPr>
        <w:tc>
          <w:tcPr>
            <w:tcW w:w="258" w:type="pct"/>
          </w:tcPr>
          <w:p w14:paraId="6EE13955" w14:textId="77777777" w:rsidR="00F109D5" w:rsidRPr="009D090D" w:rsidRDefault="00F109D5" w:rsidP="00F109D5">
            <w:pPr>
              <w:ind w:left="80"/>
              <w:jc w:val="center"/>
              <w:rPr>
                <w:lang w:val="kk"/>
              </w:rPr>
            </w:pPr>
            <w:r w:rsidRPr="009D090D">
              <w:rPr>
                <w:lang w:val="kk"/>
              </w:rPr>
              <w:t>16</w:t>
            </w:r>
          </w:p>
        </w:tc>
        <w:tc>
          <w:tcPr>
            <w:tcW w:w="1560" w:type="pct"/>
            <w:vAlign w:val="center"/>
          </w:tcPr>
          <w:p w14:paraId="51616C63" w14:textId="77777777" w:rsidR="00F109D5" w:rsidRPr="009D090D" w:rsidRDefault="00F109D5" w:rsidP="00F109D5">
            <w:pPr>
              <w:ind w:left="80"/>
              <w:rPr>
                <w:b/>
                <w:lang w:val="kk"/>
              </w:rPr>
            </w:pPr>
            <w:r w:rsidRPr="009D090D">
              <w:rPr>
                <w:lang w:val="kk"/>
              </w:rPr>
              <w:t>Толық қуатқа шығу уақыты (мин)</w:t>
            </w:r>
          </w:p>
        </w:tc>
        <w:tc>
          <w:tcPr>
            <w:tcW w:w="524" w:type="pct"/>
            <w:vAlign w:val="center"/>
          </w:tcPr>
          <w:p w14:paraId="2187EB35" w14:textId="77777777" w:rsidR="00F109D5" w:rsidRPr="009D090D" w:rsidRDefault="00F109D5" w:rsidP="00F109D5">
            <w:pPr>
              <w:jc w:val="center"/>
              <w:rPr>
                <w:b/>
              </w:rPr>
            </w:pPr>
            <w:r w:rsidRPr="009D090D">
              <w:rPr>
                <w:lang w:val="kk"/>
              </w:rPr>
              <w:t>10</w:t>
            </w:r>
          </w:p>
        </w:tc>
        <w:tc>
          <w:tcPr>
            <w:tcW w:w="413" w:type="pct"/>
            <w:vAlign w:val="center"/>
          </w:tcPr>
          <w:p w14:paraId="7657108A" w14:textId="77777777" w:rsidR="00F109D5" w:rsidRPr="009D090D" w:rsidRDefault="00F109D5" w:rsidP="00F109D5">
            <w:pPr>
              <w:tabs>
                <w:tab w:val="left" w:pos="1309"/>
              </w:tabs>
              <w:jc w:val="center"/>
              <w:rPr>
                <w:b/>
              </w:rPr>
            </w:pPr>
            <w:r w:rsidRPr="009D090D">
              <w:rPr>
                <w:lang w:val="kk"/>
              </w:rPr>
              <w:t>23</w:t>
            </w:r>
          </w:p>
        </w:tc>
        <w:tc>
          <w:tcPr>
            <w:tcW w:w="416" w:type="pct"/>
            <w:vAlign w:val="center"/>
          </w:tcPr>
          <w:p w14:paraId="0522787F" w14:textId="77777777" w:rsidR="00F109D5" w:rsidRPr="009D090D" w:rsidRDefault="00F109D5" w:rsidP="00F109D5">
            <w:pPr>
              <w:tabs>
                <w:tab w:val="left" w:pos="1309"/>
              </w:tabs>
              <w:jc w:val="center"/>
              <w:rPr>
                <w:b/>
              </w:rPr>
            </w:pPr>
            <w:r w:rsidRPr="009D090D">
              <w:rPr>
                <w:lang w:val="kk"/>
              </w:rPr>
              <w:t>23</w:t>
            </w:r>
          </w:p>
        </w:tc>
        <w:tc>
          <w:tcPr>
            <w:tcW w:w="365" w:type="pct"/>
            <w:vAlign w:val="center"/>
          </w:tcPr>
          <w:p w14:paraId="16754514" w14:textId="77777777" w:rsidR="00F109D5" w:rsidRPr="009D090D" w:rsidRDefault="00F109D5" w:rsidP="00F109D5">
            <w:pPr>
              <w:tabs>
                <w:tab w:val="left" w:pos="1309"/>
              </w:tabs>
              <w:jc w:val="center"/>
              <w:rPr>
                <w:b/>
              </w:rPr>
            </w:pPr>
            <w:r w:rsidRPr="009D090D">
              <w:rPr>
                <w:lang w:val="kk"/>
              </w:rPr>
              <w:t>23</w:t>
            </w:r>
          </w:p>
        </w:tc>
        <w:tc>
          <w:tcPr>
            <w:tcW w:w="416" w:type="pct"/>
            <w:vAlign w:val="center"/>
          </w:tcPr>
          <w:p w14:paraId="2BE7D8CC" w14:textId="77777777" w:rsidR="00F109D5" w:rsidRPr="009D090D" w:rsidRDefault="00F109D5" w:rsidP="00F109D5">
            <w:pPr>
              <w:tabs>
                <w:tab w:val="left" w:pos="1309"/>
              </w:tabs>
              <w:jc w:val="center"/>
              <w:rPr>
                <w:b/>
              </w:rPr>
            </w:pPr>
            <w:r w:rsidRPr="009D090D">
              <w:rPr>
                <w:lang w:val="kk"/>
              </w:rPr>
              <w:t>&lt;30</w:t>
            </w:r>
          </w:p>
        </w:tc>
        <w:tc>
          <w:tcPr>
            <w:tcW w:w="524" w:type="pct"/>
            <w:vAlign w:val="center"/>
          </w:tcPr>
          <w:p w14:paraId="7874DD5A" w14:textId="77777777" w:rsidR="00F109D5" w:rsidRPr="009D090D" w:rsidRDefault="00F109D5" w:rsidP="00F109D5">
            <w:pPr>
              <w:tabs>
                <w:tab w:val="left" w:pos="1309"/>
              </w:tabs>
              <w:jc w:val="center"/>
              <w:rPr>
                <w:b/>
              </w:rPr>
            </w:pPr>
            <w:r w:rsidRPr="009D090D">
              <w:rPr>
                <w:lang w:val="kk"/>
              </w:rPr>
              <w:t>&lt;30</w:t>
            </w:r>
          </w:p>
        </w:tc>
        <w:tc>
          <w:tcPr>
            <w:tcW w:w="524" w:type="pct"/>
            <w:vAlign w:val="center"/>
          </w:tcPr>
          <w:p w14:paraId="365CBE55" w14:textId="77777777" w:rsidR="00F109D5" w:rsidRPr="009D090D" w:rsidRDefault="00F109D5" w:rsidP="00F109D5">
            <w:pPr>
              <w:tabs>
                <w:tab w:val="left" w:pos="1309"/>
              </w:tabs>
              <w:jc w:val="center"/>
              <w:rPr>
                <w:b/>
              </w:rPr>
            </w:pPr>
            <w:r w:rsidRPr="009D090D">
              <w:rPr>
                <w:lang w:val="kk"/>
              </w:rPr>
              <w:t>&lt;30</w:t>
            </w:r>
          </w:p>
        </w:tc>
      </w:tr>
    </w:tbl>
    <w:p w14:paraId="259EB53F" w14:textId="77777777" w:rsidR="00F109D5" w:rsidRPr="009D090D" w:rsidRDefault="00F109D5" w:rsidP="00F109D5">
      <w:pPr>
        <w:ind w:firstLine="709"/>
        <w:jc w:val="both"/>
        <w:rPr>
          <w:b/>
          <w:bCs/>
        </w:rPr>
      </w:pPr>
      <w:r w:rsidRPr="009D090D">
        <w:rPr>
          <w:bCs/>
          <w:lang w:val="kk"/>
        </w:rPr>
        <w:t>* отын шығыны отын газының жану жылуы 11173 ккал/кг кезінде есептелген.</w:t>
      </w:r>
    </w:p>
    <w:p w14:paraId="549BF865" w14:textId="77777777" w:rsidR="00F109D5" w:rsidRPr="009D090D" w:rsidRDefault="00F109D5" w:rsidP="00F109D5">
      <w:pPr>
        <w:jc w:val="both"/>
        <w:rPr>
          <w:b/>
          <w:bCs/>
          <w:sz w:val="22"/>
          <w:szCs w:val="22"/>
        </w:rPr>
      </w:pPr>
    </w:p>
    <w:p w14:paraId="7E95119B" w14:textId="77777777" w:rsidR="00F109D5" w:rsidRPr="009D090D" w:rsidRDefault="00F109D5" w:rsidP="00F109D5">
      <w:pPr>
        <w:ind w:firstLine="709"/>
        <w:jc w:val="both"/>
        <w:rPr>
          <w:b/>
          <w:bCs/>
          <w:sz w:val="28"/>
          <w:szCs w:val="28"/>
          <w:lang w:val="kk"/>
        </w:rPr>
      </w:pPr>
      <w:r w:rsidRPr="009D090D">
        <w:rPr>
          <w:bCs/>
          <w:sz w:val="28"/>
          <w:szCs w:val="28"/>
          <w:lang w:val="kk"/>
        </w:rPr>
        <w:t>Қазіргі уақытта Қазақстанда қуаты 10-нан 100 МВт-қа дейінгі 50-ге жуық энергетикалық газ турбинасы пайдаланылуда. Қазақстандағы ең қуатты энергетикалық ГТҚ - қуаты 100 МВт GT13D ABB. Қазақстанда электр энергиясын өндіру және газ турбиналары бар электр станцияларының белгіленген қуаты 3.2-кестеде келтірілген.</w:t>
      </w:r>
    </w:p>
    <w:p w14:paraId="37D15C1F" w14:textId="77777777" w:rsidR="00F109D5" w:rsidRPr="009D090D" w:rsidRDefault="00F109D5" w:rsidP="00F109D5">
      <w:pPr>
        <w:rPr>
          <w:b/>
          <w:bCs/>
          <w:sz w:val="28"/>
          <w:szCs w:val="28"/>
          <w:lang w:val="kk"/>
        </w:rPr>
      </w:pPr>
    </w:p>
    <w:p w14:paraId="75C7F1FE" w14:textId="77777777" w:rsidR="00F109D5" w:rsidRPr="009D090D" w:rsidRDefault="00F109D5" w:rsidP="00F109D5">
      <w:pPr>
        <w:ind w:firstLine="709"/>
        <w:jc w:val="both"/>
        <w:rPr>
          <w:b/>
          <w:bCs/>
          <w:sz w:val="28"/>
          <w:szCs w:val="28"/>
          <w:lang w:val="kk"/>
        </w:rPr>
      </w:pPr>
      <w:r w:rsidRPr="009D090D">
        <w:rPr>
          <w:bCs/>
          <w:sz w:val="28"/>
          <w:szCs w:val="28"/>
          <w:lang w:val="kk"/>
        </w:rPr>
        <w:t>3.2-кесте. Қазақстандағы газ турбиналы жылу электр станцияларының тізбесі</w:t>
      </w:r>
    </w:p>
    <w:tbl>
      <w:tblPr>
        <w:tblStyle w:val="affffb"/>
        <w:tblW w:w="5000" w:type="pct"/>
        <w:tblLook w:val="0400" w:firstRow="0" w:lastRow="0" w:firstColumn="0" w:lastColumn="0" w:noHBand="0" w:noVBand="1"/>
      </w:tblPr>
      <w:tblGrid>
        <w:gridCol w:w="422"/>
        <w:gridCol w:w="2287"/>
        <w:gridCol w:w="1354"/>
        <w:gridCol w:w="1055"/>
        <w:gridCol w:w="1055"/>
        <w:gridCol w:w="1203"/>
        <w:gridCol w:w="2251"/>
      </w:tblGrid>
      <w:tr w:rsidR="00F109D5" w:rsidRPr="009D090D" w14:paraId="50B4666D" w14:textId="77777777" w:rsidTr="00FF0A55">
        <w:trPr>
          <w:cantSplit/>
          <w:trHeight w:val="2257"/>
        </w:trPr>
        <w:tc>
          <w:tcPr>
            <w:tcW w:w="219" w:type="pct"/>
            <w:tcBorders>
              <w:top w:val="single" w:sz="4" w:space="0" w:color="000000"/>
              <w:left w:val="single" w:sz="4" w:space="0" w:color="000000"/>
              <w:right w:val="single" w:sz="4" w:space="0" w:color="auto"/>
            </w:tcBorders>
            <w:shd w:val="clear" w:color="auto" w:fill="FFFFFF"/>
            <w:vAlign w:val="center"/>
          </w:tcPr>
          <w:p w14:paraId="129B8A39" w14:textId="77777777" w:rsidR="00F109D5" w:rsidRPr="009D090D" w:rsidRDefault="00F109D5" w:rsidP="00F109D5">
            <w:pPr>
              <w:jc w:val="center"/>
              <w:rPr>
                <w:b/>
              </w:rPr>
            </w:pPr>
            <w:r w:rsidRPr="009D090D">
              <w:rPr>
                <w:b/>
                <w:lang w:val="kk"/>
              </w:rPr>
              <w:t>Р/с №</w:t>
            </w:r>
          </w:p>
        </w:tc>
        <w:tc>
          <w:tcPr>
            <w:tcW w:w="1188" w:type="pct"/>
            <w:tcBorders>
              <w:top w:val="single" w:sz="4" w:space="0" w:color="000000"/>
              <w:left w:val="single" w:sz="4" w:space="0" w:color="auto"/>
            </w:tcBorders>
            <w:shd w:val="clear" w:color="auto" w:fill="FFFFFF"/>
            <w:vAlign w:val="center"/>
          </w:tcPr>
          <w:p w14:paraId="74126460" w14:textId="77777777" w:rsidR="00F109D5" w:rsidRPr="009D090D" w:rsidRDefault="00F109D5" w:rsidP="00F109D5">
            <w:pPr>
              <w:jc w:val="center"/>
              <w:rPr>
                <w:b/>
              </w:rPr>
            </w:pPr>
            <w:r w:rsidRPr="009D090D">
              <w:rPr>
                <w:b/>
                <w:lang w:val="kk"/>
              </w:rPr>
              <w:t>ГТЭС атауы</w:t>
            </w:r>
          </w:p>
        </w:tc>
        <w:tc>
          <w:tcPr>
            <w:tcW w:w="703" w:type="pct"/>
            <w:tcBorders>
              <w:top w:val="single" w:sz="4" w:space="0" w:color="000000"/>
              <w:left w:val="single" w:sz="4" w:space="0" w:color="000000"/>
            </w:tcBorders>
            <w:shd w:val="clear" w:color="auto" w:fill="FFFFFF"/>
            <w:vAlign w:val="center"/>
          </w:tcPr>
          <w:p w14:paraId="00A1B582" w14:textId="77777777" w:rsidR="00F109D5" w:rsidRPr="009D090D" w:rsidRDefault="00F109D5" w:rsidP="00F109D5">
            <w:pPr>
              <w:jc w:val="center"/>
              <w:rPr>
                <w:b/>
              </w:rPr>
            </w:pPr>
            <w:r w:rsidRPr="009D090D">
              <w:rPr>
                <w:b/>
                <w:lang w:val="kk"/>
              </w:rPr>
              <w:t>Отын</w:t>
            </w:r>
          </w:p>
          <w:p w14:paraId="56BCEECD" w14:textId="77777777" w:rsidR="00F109D5" w:rsidRPr="009D090D" w:rsidRDefault="00F109D5" w:rsidP="00F109D5">
            <w:pPr>
              <w:jc w:val="center"/>
              <w:rPr>
                <w:b/>
              </w:rPr>
            </w:pPr>
            <w:r w:rsidRPr="009D090D">
              <w:rPr>
                <w:b/>
                <w:lang w:val="kk"/>
              </w:rPr>
              <w:t>газ</w:t>
            </w:r>
          </w:p>
        </w:tc>
        <w:tc>
          <w:tcPr>
            <w:tcW w:w="548" w:type="pct"/>
            <w:tcBorders>
              <w:top w:val="single" w:sz="4" w:space="0" w:color="000000"/>
              <w:left w:val="single" w:sz="4" w:space="0" w:color="000000"/>
            </w:tcBorders>
            <w:shd w:val="clear" w:color="auto" w:fill="FFFFFF"/>
            <w:textDirection w:val="btLr"/>
            <w:vAlign w:val="center"/>
          </w:tcPr>
          <w:p w14:paraId="29221F9E" w14:textId="77777777" w:rsidR="00F109D5" w:rsidRPr="009D090D" w:rsidRDefault="00F109D5" w:rsidP="00F109D5">
            <w:pPr>
              <w:jc w:val="center"/>
              <w:rPr>
                <w:b/>
              </w:rPr>
            </w:pPr>
            <w:r w:rsidRPr="009D090D">
              <w:rPr>
                <w:b/>
                <w:lang w:val="kk"/>
              </w:rPr>
              <w:t xml:space="preserve">Белгіленген қуаты, </w:t>
            </w:r>
          </w:p>
          <w:p w14:paraId="1D23B9FB" w14:textId="77777777" w:rsidR="00F109D5" w:rsidRPr="009D090D" w:rsidRDefault="00F109D5" w:rsidP="00F109D5">
            <w:pPr>
              <w:jc w:val="center"/>
              <w:rPr>
                <w:b/>
              </w:rPr>
            </w:pPr>
            <w:r w:rsidRPr="009D090D">
              <w:rPr>
                <w:b/>
                <w:lang w:val="kk"/>
              </w:rPr>
              <w:t>МВт</w:t>
            </w:r>
          </w:p>
        </w:tc>
        <w:tc>
          <w:tcPr>
            <w:tcW w:w="548" w:type="pct"/>
            <w:tcBorders>
              <w:top w:val="single" w:sz="4" w:space="0" w:color="000000"/>
              <w:left w:val="single" w:sz="4" w:space="0" w:color="000000"/>
              <w:right w:val="single" w:sz="4" w:space="0" w:color="000000"/>
            </w:tcBorders>
            <w:shd w:val="clear" w:color="auto" w:fill="FFFFFF"/>
            <w:textDirection w:val="btLr"/>
            <w:vAlign w:val="center"/>
          </w:tcPr>
          <w:p w14:paraId="7EA293E4" w14:textId="77777777" w:rsidR="00F109D5" w:rsidRPr="009D090D" w:rsidRDefault="00F109D5" w:rsidP="00F109D5">
            <w:pPr>
              <w:jc w:val="center"/>
              <w:rPr>
                <w:b/>
                <w:lang w:val="ru-RU"/>
              </w:rPr>
            </w:pPr>
            <w:r w:rsidRPr="009D090D">
              <w:rPr>
                <w:b/>
                <w:lang w:val="kk"/>
              </w:rPr>
              <w:t>2018 жылы электр энергиясын өндіру, млн кВтс</w:t>
            </w:r>
          </w:p>
        </w:tc>
        <w:tc>
          <w:tcPr>
            <w:tcW w:w="625" w:type="pct"/>
            <w:tcBorders>
              <w:top w:val="single" w:sz="4" w:space="0" w:color="000000"/>
              <w:left w:val="single" w:sz="4" w:space="0" w:color="000000"/>
            </w:tcBorders>
            <w:shd w:val="clear" w:color="auto" w:fill="FFFFFF"/>
            <w:textDirection w:val="btLr"/>
            <w:vAlign w:val="center"/>
          </w:tcPr>
          <w:p w14:paraId="3E109D7F" w14:textId="77777777" w:rsidR="00F109D5" w:rsidRPr="009D090D" w:rsidRDefault="00F109D5" w:rsidP="00F109D5">
            <w:pPr>
              <w:jc w:val="center"/>
              <w:rPr>
                <w:b/>
              </w:rPr>
            </w:pPr>
            <w:r w:rsidRPr="009D090D">
              <w:rPr>
                <w:b/>
                <w:lang w:val="kk"/>
              </w:rPr>
              <w:t>Белгіленген қуатты пайдалану коэффициенті</w:t>
            </w:r>
          </w:p>
        </w:tc>
        <w:tc>
          <w:tcPr>
            <w:tcW w:w="1169" w:type="pct"/>
            <w:tcBorders>
              <w:top w:val="single" w:sz="4" w:space="0" w:color="000000"/>
              <w:left w:val="single" w:sz="4" w:space="0" w:color="000000"/>
              <w:right w:val="single" w:sz="4" w:space="0" w:color="000000"/>
            </w:tcBorders>
            <w:shd w:val="clear" w:color="auto" w:fill="FFFFFF"/>
            <w:vAlign w:val="center"/>
          </w:tcPr>
          <w:p w14:paraId="1E76DACB" w14:textId="77777777" w:rsidR="00F109D5" w:rsidRPr="009D090D" w:rsidRDefault="00F109D5" w:rsidP="00F109D5">
            <w:pPr>
              <w:jc w:val="center"/>
              <w:rPr>
                <w:b/>
              </w:rPr>
            </w:pPr>
            <w:r w:rsidRPr="009D090D">
              <w:rPr>
                <w:b/>
                <w:lang w:val="kk"/>
              </w:rPr>
              <w:t>Облыс</w:t>
            </w:r>
          </w:p>
        </w:tc>
      </w:tr>
      <w:tr w:rsidR="00F109D5" w:rsidRPr="009D090D" w14:paraId="49AAA535" w14:textId="77777777" w:rsidTr="00FF0A55">
        <w:trPr>
          <w:cantSplit/>
          <w:trHeight w:val="20"/>
        </w:trPr>
        <w:tc>
          <w:tcPr>
            <w:tcW w:w="219" w:type="pct"/>
            <w:tcBorders>
              <w:top w:val="single" w:sz="4" w:space="0" w:color="000000"/>
              <w:left w:val="single" w:sz="4" w:space="0" w:color="000000"/>
              <w:right w:val="single" w:sz="4" w:space="0" w:color="auto"/>
            </w:tcBorders>
            <w:shd w:val="clear" w:color="auto" w:fill="FFFFFF"/>
            <w:vAlign w:val="center"/>
          </w:tcPr>
          <w:p w14:paraId="33CA44C8" w14:textId="77777777" w:rsidR="00F109D5" w:rsidRPr="009D090D" w:rsidRDefault="00F109D5" w:rsidP="00F109D5">
            <w:pPr>
              <w:jc w:val="center"/>
              <w:rPr>
                <w:b/>
                <w:lang w:val="kk"/>
              </w:rPr>
            </w:pPr>
            <w:r w:rsidRPr="009D090D">
              <w:rPr>
                <w:b/>
                <w:lang w:val="kk"/>
              </w:rPr>
              <w:t>1</w:t>
            </w:r>
          </w:p>
        </w:tc>
        <w:tc>
          <w:tcPr>
            <w:tcW w:w="1188" w:type="pct"/>
            <w:tcBorders>
              <w:top w:val="single" w:sz="4" w:space="0" w:color="000000"/>
              <w:left w:val="single" w:sz="4" w:space="0" w:color="auto"/>
            </w:tcBorders>
            <w:shd w:val="clear" w:color="auto" w:fill="FFFFFF"/>
            <w:vAlign w:val="center"/>
          </w:tcPr>
          <w:p w14:paraId="71BD76AF" w14:textId="77777777" w:rsidR="00F109D5" w:rsidRPr="009D090D" w:rsidRDefault="00F109D5" w:rsidP="00F109D5">
            <w:pPr>
              <w:jc w:val="center"/>
              <w:rPr>
                <w:b/>
                <w:lang w:val="kk"/>
              </w:rPr>
            </w:pPr>
            <w:r w:rsidRPr="009D090D">
              <w:rPr>
                <w:b/>
                <w:lang w:val="kk"/>
              </w:rPr>
              <w:t>2</w:t>
            </w:r>
          </w:p>
        </w:tc>
        <w:tc>
          <w:tcPr>
            <w:tcW w:w="703" w:type="pct"/>
            <w:tcBorders>
              <w:top w:val="single" w:sz="4" w:space="0" w:color="000000"/>
              <w:left w:val="single" w:sz="4" w:space="0" w:color="000000"/>
            </w:tcBorders>
            <w:shd w:val="clear" w:color="auto" w:fill="FFFFFF"/>
            <w:vAlign w:val="center"/>
          </w:tcPr>
          <w:p w14:paraId="0C7F031A" w14:textId="77777777" w:rsidR="00F109D5" w:rsidRPr="009D090D" w:rsidRDefault="00F109D5" w:rsidP="00F109D5">
            <w:pPr>
              <w:jc w:val="center"/>
              <w:rPr>
                <w:b/>
                <w:lang w:val="kk"/>
              </w:rPr>
            </w:pPr>
            <w:r w:rsidRPr="009D090D">
              <w:rPr>
                <w:b/>
                <w:lang w:val="kk"/>
              </w:rPr>
              <w:t>3</w:t>
            </w:r>
          </w:p>
        </w:tc>
        <w:tc>
          <w:tcPr>
            <w:tcW w:w="548" w:type="pct"/>
            <w:tcBorders>
              <w:top w:val="single" w:sz="4" w:space="0" w:color="000000"/>
              <w:left w:val="single" w:sz="4" w:space="0" w:color="000000"/>
            </w:tcBorders>
            <w:shd w:val="clear" w:color="auto" w:fill="FFFFFF"/>
            <w:vAlign w:val="center"/>
          </w:tcPr>
          <w:p w14:paraId="7FA6A2BB" w14:textId="77777777" w:rsidR="00F109D5" w:rsidRPr="009D090D" w:rsidRDefault="00F109D5" w:rsidP="00F109D5">
            <w:pPr>
              <w:jc w:val="center"/>
              <w:rPr>
                <w:b/>
                <w:lang w:val="kk"/>
              </w:rPr>
            </w:pPr>
            <w:r w:rsidRPr="009D090D">
              <w:rPr>
                <w:b/>
                <w:lang w:val="kk"/>
              </w:rPr>
              <w:t>4</w:t>
            </w:r>
          </w:p>
        </w:tc>
        <w:tc>
          <w:tcPr>
            <w:tcW w:w="548" w:type="pct"/>
            <w:tcBorders>
              <w:top w:val="single" w:sz="4" w:space="0" w:color="000000"/>
              <w:left w:val="single" w:sz="4" w:space="0" w:color="000000"/>
              <w:right w:val="single" w:sz="4" w:space="0" w:color="000000"/>
            </w:tcBorders>
            <w:shd w:val="clear" w:color="auto" w:fill="FFFFFF"/>
            <w:vAlign w:val="center"/>
          </w:tcPr>
          <w:p w14:paraId="36BDD92B" w14:textId="77777777" w:rsidR="00F109D5" w:rsidRPr="009D090D" w:rsidRDefault="00F109D5" w:rsidP="00F109D5">
            <w:pPr>
              <w:jc w:val="center"/>
              <w:rPr>
                <w:b/>
                <w:lang w:val="kk"/>
              </w:rPr>
            </w:pPr>
            <w:r w:rsidRPr="009D090D">
              <w:rPr>
                <w:b/>
                <w:lang w:val="kk"/>
              </w:rPr>
              <w:t>5</w:t>
            </w:r>
          </w:p>
        </w:tc>
        <w:tc>
          <w:tcPr>
            <w:tcW w:w="625" w:type="pct"/>
            <w:tcBorders>
              <w:top w:val="single" w:sz="4" w:space="0" w:color="000000"/>
              <w:left w:val="single" w:sz="4" w:space="0" w:color="000000"/>
            </w:tcBorders>
            <w:shd w:val="clear" w:color="auto" w:fill="FFFFFF"/>
            <w:vAlign w:val="center"/>
          </w:tcPr>
          <w:p w14:paraId="2C411C91" w14:textId="77777777" w:rsidR="00F109D5" w:rsidRPr="009D090D" w:rsidRDefault="00F109D5" w:rsidP="00F109D5">
            <w:pPr>
              <w:jc w:val="center"/>
              <w:rPr>
                <w:b/>
                <w:lang w:val="kk"/>
              </w:rPr>
            </w:pPr>
            <w:r w:rsidRPr="009D090D">
              <w:rPr>
                <w:b/>
                <w:lang w:val="kk"/>
              </w:rPr>
              <w:t>6</w:t>
            </w:r>
          </w:p>
        </w:tc>
        <w:tc>
          <w:tcPr>
            <w:tcW w:w="1169" w:type="pct"/>
            <w:tcBorders>
              <w:top w:val="single" w:sz="4" w:space="0" w:color="000000"/>
              <w:left w:val="single" w:sz="4" w:space="0" w:color="000000"/>
              <w:right w:val="single" w:sz="4" w:space="0" w:color="000000"/>
            </w:tcBorders>
            <w:shd w:val="clear" w:color="auto" w:fill="FFFFFF"/>
            <w:vAlign w:val="center"/>
          </w:tcPr>
          <w:p w14:paraId="58F1A743" w14:textId="77777777" w:rsidR="00F109D5" w:rsidRPr="009D090D" w:rsidRDefault="00F109D5" w:rsidP="00F109D5">
            <w:pPr>
              <w:jc w:val="center"/>
              <w:rPr>
                <w:b/>
                <w:lang w:val="kk"/>
              </w:rPr>
            </w:pPr>
            <w:r w:rsidRPr="009D090D">
              <w:rPr>
                <w:b/>
                <w:lang w:val="kk"/>
              </w:rPr>
              <w:t>7</w:t>
            </w:r>
          </w:p>
        </w:tc>
      </w:tr>
      <w:tr w:rsidR="00F109D5" w:rsidRPr="009D090D" w14:paraId="0F5F479A" w14:textId="77777777" w:rsidTr="00FF0A55">
        <w:trPr>
          <w:trHeight w:val="20"/>
        </w:trPr>
        <w:tc>
          <w:tcPr>
            <w:tcW w:w="219" w:type="pct"/>
            <w:tcBorders>
              <w:top w:val="single" w:sz="4" w:space="0" w:color="000000"/>
              <w:left w:val="single" w:sz="4" w:space="0" w:color="000000"/>
              <w:right w:val="single" w:sz="4" w:space="0" w:color="auto"/>
            </w:tcBorders>
            <w:shd w:val="clear" w:color="auto" w:fill="FFFFFF"/>
            <w:vAlign w:val="center"/>
          </w:tcPr>
          <w:p w14:paraId="3290C35D" w14:textId="77777777" w:rsidR="00F109D5" w:rsidRPr="009D090D" w:rsidRDefault="00F109D5" w:rsidP="00F109D5">
            <w:pPr>
              <w:jc w:val="center"/>
              <w:rPr>
                <w:b/>
              </w:rPr>
            </w:pPr>
            <w:r w:rsidRPr="009D090D">
              <w:rPr>
                <w:lang w:val="kk"/>
              </w:rPr>
              <w:t>1</w:t>
            </w:r>
          </w:p>
        </w:tc>
        <w:tc>
          <w:tcPr>
            <w:tcW w:w="1188" w:type="pct"/>
            <w:tcBorders>
              <w:top w:val="single" w:sz="4" w:space="0" w:color="000000"/>
              <w:left w:val="single" w:sz="4" w:space="0" w:color="auto"/>
            </w:tcBorders>
            <w:shd w:val="clear" w:color="auto" w:fill="FFFFFF"/>
            <w:vAlign w:val="center"/>
          </w:tcPr>
          <w:p w14:paraId="76A389D8" w14:textId="77777777" w:rsidR="00F109D5" w:rsidRPr="009D090D" w:rsidRDefault="00F109D5" w:rsidP="00F109D5">
            <w:pPr>
              <w:rPr>
                <w:b/>
              </w:rPr>
            </w:pPr>
            <w:r w:rsidRPr="009D090D">
              <w:rPr>
                <w:lang w:val="kk"/>
              </w:rPr>
              <w:t>ТШО-480</w:t>
            </w:r>
          </w:p>
        </w:tc>
        <w:tc>
          <w:tcPr>
            <w:tcW w:w="703" w:type="pct"/>
            <w:tcBorders>
              <w:top w:val="single" w:sz="4" w:space="0" w:color="000000"/>
              <w:left w:val="single" w:sz="4" w:space="0" w:color="000000"/>
            </w:tcBorders>
            <w:shd w:val="clear" w:color="auto" w:fill="FFFFFF"/>
            <w:vAlign w:val="center"/>
          </w:tcPr>
          <w:p w14:paraId="7AEC131C"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4DA60BE3" w14:textId="77777777" w:rsidR="00F109D5" w:rsidRPr="009D090D" w:rsidRDefault="00F109D5" w:rsidP="00F109D5">
            <w:pPr>
              <w:jc w:val="center"/>
              <w:rPr>
                <w:b/>
              </w:rPr>
            </w:pPr>
            <w:r w:rsidRPr="009D090D">
              <w:rPr>
                <w:lang w:val="kk"/>
              </w:rPr>
              <w:t>111</w:t>
            </w:r>
          </w:p>
        </w:tc>
        <w:tc>
          <w:tcPr>
            <w:tcW w:w="548" w:type="pct"/>
            <w:tcBorders>
              <w:top w:val="single" w:sz="4" w:space="0" w:color="000000"/>
              <w:left w:val="single" w:sz="4" w:space="0" w:color="000000"/>
              <w:right w:val="single" w:sz="4" w:space="0" w:color="000000"/>
            </w:tcBorders>
            <w:shd w:val="clear" w:color="auto" w:fill="FFFFFF"/>
            <w:vAlign w:val="center"/>
          </w:tcPr>
          <w:p w14:paraId="7622E0E6" w14:textId="77777777" w:rsidR="00F109D5" w:rsidRPr="009D090D" w:rsidRDefault="00F109D5" w:rsidP="00F109D5">
            <w:pPr>
              <w:jc w:val="center"/>
              <w:rPr>
                <w:b/>
              </w:rPr>
            </w:pPr>
            <w:r w:rsidRPr="009D090D">
              <w:rPr>
                <w:lang w:val="kk"/>
              </w:rPr>
              <w:t>532</w:t>
            </w:r>
          </w:p>
        </w:tc>
        <w:tc>
          <w:tcPr>
            <w:tcW w:w="625" w:type="pct"/>
            <w:tcBorders>
              <w:top w:val="single" w:sz="4" w:space="0" w:color="000000"/>
              <w:left w:val="single" w:sz="4" w:space="0" w:color="000000"/>
            </w:tcBorders>
            <w:shd w:val="clear" w:color="auto" w:fill="FFFFFF"/>
            <w:vAlign w:val="center"/>
          </w:tcPr>
          <w:p w14:paraId="331AC4CD" w14:textId="77777777" w:rsidR="00F109D5" w:rsidRPr="009D090D" w:rsidRDefault="00F109D5" w:rsidP="00F109D5">
            <w:pPr>
              <w:jc w:val="center"/>
              <w:rPr>
                <w:b/>
              </w:rPr>
            </w:pPr>
            <w:r w:rsidRPr="009D090D">
              <w:rPr>
                <w:lang w:val="kk"/>
              </w:rPr>
              <w:t>54,8</w:t>
            </w:r>
          </w:p>
        </w:tc>
        <w:tc>
          <w:tcPr>
            <w:tcW w:w="1169" w:type="pct"/>
            <w:tcBorders>
              <w:top w:val="single" w:sz="4" w:space="0" w:color="000000"/>
              <w:left w:val="single" w:sz="4" w:space="0" w:color="000000"/>
              <w:right w:val="single" w:sz="4" w:space="0" w:color="000000"/>
            </w:tcBorders>
            <w:shd w:val="clear" w:color="auto" w:fill="FFFFFF"/>
            <w:vAlign w:val="center"/>
          </w:tcPr>
          <w:p w14:paraId="24FCC005" w14:textId="77777777" w:rsidR="00F109D5" w:rsidRPr="009D090D" w:rsidRDefault="00F109D5" w:rsidP="00F109D5">
            <w:pPr>
              <w:jc w:val="center"/>
              <w:rPr>
                <w:b/>
              </w:rPr>
            </w:pPr>
            <w:r w:rsidRPr="009D090D">
              <w:rPr>
                <w:lang w:val="kk"/>
              </w:rPr>
              <w:t xml:space="preserve">Атырау </w:t>
            </w:r>
          </w:p>
        </w:tc>
      </w:tr>
      <w:tr w:rsidR="00F109D5" w:rsidRPr="009D090D" w14:paraId="209B91CE" w14:textId="77777777" w:rsidTr="00FF0A55">
        <w:trPr>
          <w:trHeight w:val="20"/>
        </w:trPr>
        <w:tc>
          <w:tcPr>
            <w:tcW w:w="219" w:type="pct"/>
            <w:tcBorders>
              <w:top w:val="single" w:sz="4" w:space="0" w:color="000000"/>
              <w:left w:val="single" w:sz="4" w:space="0" w:color="000000"/>
              <w:right w:val="single" w:sz="4" w:space="0" w:color="auto"/>
            </w:tcBorders>
            <w:shd w:val="clear" w:color="auto" w:fill="FFFFFF"/>
            <w:vAlign w:val="center"/>
          </w:tcPr>
          <w:p w14:paraId="554A92DF" w14:textId="77777777" w:rsidR="00F109D5" w:rsidRPr="009D090D" w:rsidRDefault="00F109D5" w:rsidP="00F109D5">
            <w:pPr>
              <w:jc w:val="center"/>
              <w:rPr>
                <w:b/>
              </w:rPr>
            </w:pPr>
            <w:r w:rsidRPr="009D090D">
              <w:rPr>
                <w:lang w:val="kk"/>
              </w:rPr>
              <w:t>2</w:t>
            </w:r>
          </w:p>
        </w:tc>
        <w:tc>
          <w:tcPr>
            <w:tcW w:w="1188" w:type="pct"/>
            <w:tcBorders>
              <w:top w:val="single" w:sz="4" w:space="0" w:color="000000"/>
              <w:left w:val="single" w:sz="4" w:space="0" w:color="auto"/>
            </w:tcBorders>
            <w:shd w:val="clear" w:color="auto" w:fill="FFFFFF"/>
            <w:vAlign w:val="center"/>
          </w:tcPr>
          <w:p w14:paraId="28F14A22" w14:textId="77777777" w:rsidR="00F109D5" w:rsidRPr="009D090D" w:rsidRDefault="00F109D5" w:rsidP="00F109D5">
            <w:pPr>
              <w:rPr>
                <w:b/>
              </w:rPr>
            </w:pPr>
            <w:r w:rsidRPr="009D090D">
              <w:rPr>
                <w:lang w:val="kk"/>
              </w:rPr>
              <w:t>ТШО-242</w:t>
            </w:r>
          </w:p>
        </w:tc>
        <w:tc>
          <w:tcPr>
            <w:tcW w:w="703" w:type="pct"/>
            <w:tcBorders>
              <w:top w:val="single" w:sz="4" w:space="0" w:color="000000"/>
              <w:left w:val="single" w:sz="4" w:space="0" w:color="000000"/>
            </w:tcBorders>
            <w:shd w:val="clear" w:color="auto" w:fill="FFFFFF"/>
            <w:vAlign w:val="center"/>
          </w:tcPr>
          <w:p w14:paraId="4BB5BB04"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15D458EE" w14:textId="77777777" w:rsidR="00F109D5" w:rsidRPr="009D090D" w:rsidRDefault="00F109D5" w:rsidP="00F109D5">
            <w:pPr>
              <w:jc w:val="center"/>
              <w:rPr>
                <w:b/>
              </w:rPr>
            </w:pPr>
            <w:r w:rsidRPr="009D090D">
              <w:rPr>
                <w:lang w:val="kk"/>
              </w:rPr>
              <w:t>242</w:t>
            </w:r>
          </w:p>
        </w:tc>
        <w:tc>
          <w:tcPr>
            <w:tcW w:w="548" w:type="pct"/>
            <w:tcBorders>
              <w:top w:val="single" w:sz="4" w:space="0" w:color="000000"/>
              <w:left w:val="single" w:sz="4" w:space="0" w:color="000000"/>
              <w:right w:val="single" w:sz="4" w:space="0" w:color="000000"/>
            </w:tcBorders>
            <w:shd w:val="clear" w:color="auto" w:fill="FFFFFF"/>
            <w:vAlign w:val="center"/>
          </w:tcPr>
          <w:p w14:paraId="0E645916" w14:textId="77777777" w:rsidR="00F109D5" w:rsidRPr="009D090D" w:rsidRDefault="00F109D5" w:rsidP="00F109D5">
            <w:pPr>
              <w:jc w:val="center"/>
              <w:rPr>
                <w:b/>
              </w:rPr>
            </w:pPr>
            <w:r w:rsidRPr="009D090D">
              <w:rPr>
                <w:lang w:val="kk"/>
              </w:rPr>
              <w:t>761,3</w:t>
            </w:r>
          </w:p>
        </w:tc>
        <w:tc>
          <w:tcPr>
            <w:tcW w:w="625" w:type="pct"/>
            <w:tcBorders>
              <w:top w:val="single" w:sz="4" w:space="0" w:color="000000"/>
              <w:left w:val="single" w:sz="4" w:space="0" w:color="000000"/>
            </w:tcBorders>
            <w:shd w:val="clear" w:color="auto" w:fill="FFFFFF"/>
            <w:vAlign w:val="center"/>
          </w:tcPr>
          <w:p w14:paraId="3ABA646E" w14:textId="77777777" w:rsidR="00F109D5" w:rsidRPr="009D090D" w:rsidRDefault="00F109D5" w:rsidP="00F109D5">
            <w:pPr>
              <w:jc w:val="center"/>
              <w:rPr>
                <w:b/>
              </w:rPr>
            </w:pPr>
            <w:r w:rsidRPr="009D090D">
              <w:rPr>
                <w:lang w:val="kk"/>
              </w:rPr>
              <w:t>35,9</w:t>
            </w:r>
          </w:p>
        </w:tc>
        <w:tc>
          <w:tcPr>
            <w:tcW w:w="1169" w:type="pct"/>
            <w:tcBorders>
              <w:top w:val="single" w:sz="4" w:space="0" w:color="000000"/>
              <w:left w:val="single" w:sz="4" w:space="0" w:color="000000"/>
              <w:right w:val="single" w:sz="4" w:space="0" w:color="000000"/>
            </w:tcBorders>
            <w:shd w:val="clear" w:color="auto" w:fill="FFFFFF"/>
            <w:vAlign w:val="center"/>
          </w:tcPr>
          <w:p w14:paraId="1BAB95B9" w14:textId="77777777" w:rsidR="00F109D5" w:rsidRPr="009D090D" w:rsidRDefault="00F109D5" w:rsidP="00F109D5">
            <w:pPr>
              <w:jc w:val="center"/>
              <w:rPr>
                <w:b/>
              </w:rPr>
            </w:pPr>
            <w:r w:rsidRPr="009D090D">
              <w:rPr>
                <w:lang w:val="kk"/>
              </w:rPr>
              <w:t>Атырау</w:t>
            </w:r>
          </w:p>
        </w:tc>
      </w:tr>
      <w:tr w:rsidR="00F109D5" w:rsidRPr="009D090D" w14:paraId="5E36E65D" w14:textId="77777777" w:rsidTr="00FF0A55">
        <w:trPr>
          <w:trHeight w:val="20"/>
        </w:trPr>
        <w:tc>
          <w:tcPr>
            <w:tcW w:w="219" w:type="pct"/>
            <w:tcBorders>
              <w:top w:val="single" w:sz="4" w:space="0" w:color="000000"/>
              <w:left w:val="single" w:sz="4" w:space="0" w:color="000000"/>
            </w:tcBorders>
            <w:shd w:val="clear" w:color="auto" w:fill="FFFFFF"/>
            <w:vAlign w:val="center"/>
          </w:tcPr>
          <w:p w14:paraId="0B355D23" w14:textId="77777777" w:rsidR="00F109D5" w:rsidRPr="009D090D" w:rsidRDefault="00F109D5" w:rsidP="00F109D5">
            <w:pPr>
              <w:jc w:val="center"/>
              <w:rPr>
                <w:b/>
              </w:rPr>
            </w:pPr>
            <w:r w:rsidRPr="009D090D">
              <w:rPr>
                <w:lang w:val="kk"/>
              </w:rPr>
              <w:t>3</w:t>
            </w:r>
          </w:p>
        </w:tc>
        <w:tc>
          <w:tcPr>
            <w:tcW w:w="1188" w:type="pct"/>
            <w:tcBorders>
              <w:top w:val="single" w:sz="4" w:space="0" w:color="000000"/>
              <w:left w:val="single" w:sz="4" w:space="0" w:color="000000"/>
            </w:tcBorders>
            <w:shd w:val="clear" w:color="auto" w:fill="FFFFFF"/>
            <w:vAlign w:val="center"/>
          </w:tcPr>
          <w:p w14:paraId="1942BE44" w14:textId="77777777" w:rsidR="00F109D5" w:rsidRPr="009D090D" w:rsidRDefault="00F109D5" w:rsidP="00F109D5">
            <w:pPr>
              <w:rPr>
                <w:b/>
              </w:rPr>
            </w:pPr>
            <w:r w:rsidRPr="009D090D">
              <w:rPr>
                <w:lang w:val="kk"/>
              </w:rPr>
              <w:t>ТШО-144</w:t>
            </w:r>
          </w:p>
        </w:tc>
        <w:tc>
          <w:tcPr>
            <w:tcW w:w="703" w:type="pct"/>
            <w:tcBorders>
              <w:top w:val="single" w:sz="4" w:space="0" w:color="000000"/>
              <w:left w:val="single" w:sz="4" w:space="0" w:color="000000"/>
            </w:tcBorders>
            <w:shd w:val="clear" w:color="auto" w:fill="FFFFFF"/>
            <w:vAlign w:val="center"/>
          </w:tcPr>
          <w:p w14:paraId="3089F32C"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3742A8DD" w14:textId="77777777" w:rsidR="00F109D5" w:rsidRPr="009D090D" w:rsidRDefault="00F109D5" w:rsidP="00F109D5">
            <w:pPr>
              <w:jc w:val="center"/>
              <w:rPr>
                <w:b/>
              </w:rPr>
            </w:pPr>
            <w:r w:rsidRPr="009D090D">
              <w:rPr>
                <w:lang w:val="kk"/>
              </w:rPr>
              <w:t>136</w:t>
            </w:r>
          </w:p>
        </w:tc>
        <w:tc>
          <w:tcPr>
            <w:tcW w:w="548" w:type="pct"/>
            <w:tcBorders>
              <w:top w:val="single" w:sz="4" w:space="0" w:color="000000"/>
              <w:left w:val="single" w:sz="4" w:space="0" w:color="000000"/>
              <w:right w:val="single" w:sz="4" w:space="0" w:color="000000"/>
            </w:tcBorders>
            <w:shd w:val="clear" w:color="auto" w:fill="FFFFFF"/>
            <w:vAlign w:val="center"/>
          </w:tcPr>
          <w:p w14:paraId="135503E0" w14:textId="77777777" w:rsidR="00F109D5" w:rsidRPr="009D090D" w:rsidRDefault="00F109D5" w:rsidP="00F109D5">
            <w:pPr>
              <w:jc w:val="center"/>
              <w:rPr>
                <w:b/>
              </w:rPr>
            </w:pPr>
            <w:r w:rsidRPr="009D090D">
              <w:rPr>
                <w:lang w:val="kk"/>
              </w:rPr>
              <w:t>581,2</w:t>
            </w:r>
          </w:p>
        </w:tc>
        <w:tc>
          <w:tcPr>
            <w:tcW w:w="625" w:type="pct"/>
            <w:tcBorders>
              <w:top w:val="single" w:sz="4" w:space="0" w:color="000000"/>
              <w:left w:val="single" w:sz="4" w:space="0" w:color="000000"/>
            </w:tcBorders>
            <w:shd w:val="clear" w:color="auto" w:fill="FFFFFF"/>
            <w:vAlign w:val="center"/>
          </w:tcPr>
          <w:p w14:paraId="3F8256D5" w14:textId="77777777" w:rsidR="00F109D5" w:rsidRPr="009D090D" w:rsidRDefault="00F109D5" w:rsidP="00F109D5">
            <w:pPr>
              <w:jc w:val="center"/>
              <w:rPr>
                <w:b/>
              </w:rPr>
            </w:pPr>
            <w:r w:rsidRPr="009D090D">
              <w:rPr>
                <w:lang w:val="kk"/>
              </w:rPr>
              <w:t>48,8</w:t>
            </w:r>
          </w:p>
        </w:tc>
        <w:tc>
          <w:tcPr>
            <w:tcW w:w="1169" w:type="pct"/>
            <w:tcBorders>
              <w:top w:val="single" w:sz="4" w:space="0" w:color="000000"/>
              <w:left w:val="single" w:sz="4" w:space="0" w:color="000000"/>
              <w:right w:val="single" w:sz="4" w:space="0" w:color="000000"/>
            </w:tcBorders>
            <w:shd w:val="clear" w:color="auto" w:fill="FFFFFF"/>
            <w:vAlign w:val="center"/>
          </w:tcPr>
          <w:p w14:paraId="0649F489" w14:textId="77777777" w:rsidR="00F109D5" w:rsidRPr="009D090D" w:rsidRDefault="00F109D5" w:rsidP="00F109D5">
            <w:pPr>
              <w:jc w:val="center"/>
              <w:rPr>
                <w:b/>
              </w:rPr>
            </w:pPr>
            <w:r w:rsidRPr="009D090D">
              <w:rPr>
                <w:lang w:val="kk"/>
              </w:rPr>
              <w:t xml:space="preserve">Атырау </w:t>
            </w:r>
          </w:p>
        </w:tc>
      </w:tr>
      <w:tr w:rsidR="00F109D5" w:rsidRPr="009D090D" w14:paraId="434A99D7" w14:textId="77777777" w:rsidTr="00FF0A55">
        <w:trPr>
          <w:trHeight w:val="20"/>
        </w:trPr>
        <w:tc>
          <w:tcPr>
            <w:tcW w:w="219" w:type="pct"/>
            <w:tcBorders>
              <w:top w:val="single" w:sz="4" w:space="0" w:color="000000"/>
              <w:left w:val="single" w:sz="4" w:space="0" w:color="000000"/>
            </w:tcBorders>
            <w:shd w:val="clear" w:color="auto" w:fill="FFFFFF"/>
            <w:vAlign w:val="center"/>
          </w:tcPr>
          <w:p w14:paraId="7B305945" w14:textId="77777777" w:rsidR="00F109D5" w:rsidRPr="009D090D" w:rsidRDefault="00F109D5" w:rsidP="00F109D5">
            <w:pPr>
              <w:jc w:val="center"/>
              <w:rPr>
                <w:b/>
              </w:rPr>
            </w:pPr>
            <w:r w:rsidRPr="009D090D">
              <w:rPr>
                <w:lang w:val="kk"/>
              </w:rPr>
              <w:t>4</w:t>
            </w:r>
          </w:p>
        </w:tc>
        <w:tc>
          <w:tcPr>
            <w:tcW w:w="1188" w:type="pct"/>
            <w:tcBorders>
              <w:top w:val="single" w:sz="4" w:space="0" w:color="000000"/>
              <w:left w:val="single" w:sz="4" w:space="0" w:color="000000"/>
            </w:tcBorders>
            <w:shd w:val="clear" w:color="auto" w:fill="FFFFFF"/>
            <w:vAlign w:val="center"/>
          </w:tcPr>
          <w:p w14:paraId="08DDA3F5" w14:textId="77777777" w:rsidR="00F109D5" w:rsidRPr="009D090D" w:rsidRDefault="00F109D5" w:rsidP="00F109D5">
            <w:pPr>
              <w:rPr>
                <w:b/>
              </w:rPr>
            </w:pPr>
            <w:r w:rsidRPr="009D090D">
              <w:rPr>
                <w:lang w:val="kk"/>
              </w:rPr>
              <w:t>«Қашаған»</w:t>
            </w:r>
          </w:p>
        </w:tc>
        <w:tc>
          <w:tcPr>
            <w:tcW w:w="703" w:type="pct"/>
            <w:tcBorders>
              <w:top w:val="single" w:sz="4" w:space="0" w:color="000000"/>
              <w:left w:val="single" w:sz="4" w:space="0" w:color="000000"/>
            </w:tcBorders>
            <w:shd w:val="clear" w:color="auto" w:fill="FFFFFF"/>
            <w:vAlign w:val="center"/>
          </w:tcPr>
          <w:p w14:paraId="39E79318"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0402D631" w14:textId="77777777" w:rsidR="00F109D5" w:rsidRPr="009D090D" w:rsidRDefault="00F109D5" w:rsidP="00F109D5">
            <w:pPr>
              <w:jc w:val="center"/>
              <w:rPr>
                <w:b/>
              </w:rPr>
            </w:pPr>
            <w:r w:rsidRPr="009D090D">
              <w:rPr>
                <w:lang w:val="kk"/>
              </w:rPr>
              <w:t>244,2</w:t>
            </w:r>
          </w:p>
        </w:tc>
        <w:tc>
          <w:tcPr>
            <w:tcW w:w="548" w:type="pct"/>
            <w:tcBorders>
              <w:top w:val="single" w:sz="4" w:space="0" w:color="000000"/>
              <w:left w:val="single" w:sz="4" w:space="0" w:color="000000"/>
              <w:right w:val="single" w:sz="4" w:space="0" w:color="000000"/>
            </w:tcBorders>
            <w:shd w:val="clear" w:color="auto" w:fill="FFFFFF"/>
            <w:vAlign w:val="center"/>
          </w:tcPr>
          <w:p w14:paraId="7BDFBA70" w14:textId="77777777" w:rsidR="00F109D5" w:rsidRPr="009D090D" w:rsidRDefault="00F109D5" w:rsidP="00F109D5">
            <w:pPr>
              <w:jc w:val="center"/>
              <w:rPr>
                <w:b/>
              </w:rPr>
            </w:pPr>
            <w:r w:rsidRPr="009D090D">
              <w:rPr>
                <w:lang w:val="kk"/>
              </w:rPr>
              <w:t>1172,2</w:t>
            </w:r>
          </w:p>
        </w:tc>
        <w:tc>
          <w:tcPr>
            <w:tcW w:w="625" w:type="pct"/>
            <w:tcBorders>
              <w:top w:val="single" w:sz="4" w:space="0" w:color="000000"/>
              <w:left w:val="single" w:sz="4" w:space="0" w:color="000000"/>
            </w:tcBorders>
            <w:shd w:val="clear" w:color="auto" w:fill="FFFFFF"/>
            <w:vAlign w:val="center"/>
          </w:tcPr>
          <w:p w14:paraId="51005412" w14:textId="77777777" w:rsidR="00F109D5" w:rsidRPr="009D090D" w:rsidRDefault="00F109D5" w:rsidP="00F109D5">
            <w:pPr>
              <w:jc w:val="center"/>
              <w:rPr>
                <w:b/>
              </w:rPr>
            </w:pPr>
            <w:r w:rsidRPr="009D090D">
              <w:rPr>
                <w:lang w:val="kk"/>
              </w:rPr>
              <w:t>54,8</w:t>
            </w:r>
          </w:p>
        </w:tc>
        <w:tc>
          <w:tcPr>
            <w:tcW w:w="1169" w:type="pct"/>
            <w:tcBorders>
              <w:top w:val="single" w:sz="4" w:space="0" w:color="000000"/>
              <w:left w:val="single" w:sz="4" w:space="0" w:color="000000"/>
              <w:right w:val="single" w:sz="4" w:space="0" w:color="000000"/>
            </w:tcBorders>
            <w:shd w:val="clear" w:color="auto" w:fill="FFFFFF"/>
            <w:vAlign w:val="center"/>
          </w:tcPr>
          <w:p w14:paraId="14A61A46" w14:textId="77777777" w:rsidR="00F109D5" w:rsidRPr="009D090D" w:rsidRDefault="00F109D5" w:rsidP="00F109D5">
            <w:pPr>
              <w:jc w:val="center"/>
              <w:rPr>
                <w:b/>
              </w:rPr>
            </w:pPr>
            <w:r w:rsidRPr="009D090D">
              <w:rPr>
                <w:lang w:val="kk"/>
              </w:rPr>
              <w:t xml:space="preserve">Атырау </w:t>
            </w:r>
          </w:p>
        </w:tc>
      </w:tr>
      <w:tr w:rsidR="00F109D5" w:rsidRPr="009D090D" w14:paraId="702E5ACA" w14:textId="77777777" w:rsidTr="00FF0A55">
        <w:trPr>
          <w:trHeight w:val="20"/>
        </w:trPr>
        <w:tc>
          <w:tcPr>
            <w:tcW w:w="219" w:type="pct"/>
            <w:tcBorders>
              <w:top w:val="single" w:sz="4" w:space="0" w:color="000000"/>
              <w:left w:val="single" w:sz="4" w:space="0" w:color="000000"/>
            </w:tcBorders>
            <w:shd w:val="clear" w:color="auto" w:fill="FFFFFF"/>
            <w:vAlign w:val="center"/>
          </w:tcPr>
          <w:p w14:paraId="1FFC9F9B" w14:textId="77777777" w:rsidR="00F109D5" w:rsidRPr="009D090D" w:rsidRDefault="00F109D5" w:rsidP="00F109D5">
            <w:pPr>
              <w:jc w:val="center"/>
              <w:rPr>
                <w:b/>
              </w:rPr>
            </w:pPr>
            <w:r w:rsidRPr="009D090D">
              <w:rPr>
                <w:lang w:val="kk"/>
              </w:rPr>
              <w:t>5</w:t>
            </w:r>
          </w:p>
        </w:tc>
        <w:tc>
          <w:tcPr>
            <w:tcW w:w="1188" w:type="pct"/>
            <w:tcBorders>
              <w:top w:val="single" w:sz="4" w:space="0" w:color="000000"/>
              <w:left w:val="single" w:sz="4" w:space="0" w:color="000000"/>
            </w:tcBorders>
            <w:shd w:val="clear" w:color="auto" w:fill="FFFFFF"/>
            <w:vAlign w:val="center"/>
          </w:tcPr>
          <w:p w14:paraId="3983B043" w14:textId="77777777" w:rsidR="00F109D5" w:rsidRPr="009D090D" w:rsidRDefault="00F109D5" w:rsidP="00F109D5">
            <w:pPr>
              <w:rPr>
                <w:b/>
              </w:rPr>
            </w:pPr>
            <w:r w:rsidRPr="009D090D">
              <w:rPr>
                <w:lang w:val="kk"/>
              </w:rPr>
              <w:t>Жаңажол-45</w:t>
            </w:r>
          </w:p>
        </w:tc>
        <w:tc>
          <w:tcPr>
            <w:tcW w:w="703" w:type="pct"/>
            <w:tcBorders>
              <w:top w:val="single" w:sz="4" w:space="0" w:color="000000"/>
              <w:left w:val="single" w:sz="4" w:space="0" w:color="000000"/>
            </w:tcBorders>
            <w:shd w:val="clear" w:color="auto" w:fill="FFFFFF"/>
            <w:vAlign w:val="center"/>
          </w:tcPr>
          <w:p w14:paraId="0C0DC19A"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06C8DA76" w14:textId="77777777" w:rsidR="00F109D5" w:rsidRPr="009D090D" w:rsidRDefault="00F109D5" w:rsidP="00F109D5">
            <w:pPr>
              <w:jc w:val="center"/>
              <w:rPr>
                <w:b/>
              </w:rPr>
            </w:pPr>
            <w:r w:rsidRPr="009D090D">
              <w:rPr>
                <w:lang w:val="kk"/>
              </w:rPr>
              <w:t>34</w:t>
            </w:r>
          </w:p>
        </w:tc>
        <w:tc>
          <w:tcPr>
            <w:tcW w:w="548" w:type="pct"/>
            <w:tcBorders>
              <w:top w:val="single" w:sz="4" w:space="0" w:color="000000"/>
              <w:left w:val="single" w:sz="4" w:space="0" w:color="000000"/>
              <w:right w:val="single" w:sz="4" w:space="0" w:color="000000"/>
            </w:tcBorders>
            <w:shd w:val="clear" w:color="auto" w:fill="FFFFFF"/>
            <w:vAlign w:val="center"/>
          </w:tcPr>
          <w:p w14:paraId="6271861B" w14:textId="77777777" w:rsidR="00F109D5" w:rsidRPr="009D090D" w:rsidRDefault="00F109D5" w:rsidP="00F109D5">
            <w:pPr>
              <w:jc w:val="center"/>
              <w:rPr>
                <w:b/>
              </w:rPr>
            </w:pPr>
            <w:r w:rsidRPr="009D090D">
              <w:rPr>
                <w:lang w:val="kk"/>
              </w:rPr>
              <w:t>97,5</w:t>
            </w:r>
          </w:p>
        </w:tc>
        <w:tc>
          <w:tcPr>
            <w:tcW w:w="625" w:type="pct"/>
            <w:tcBorders>
              <w:top w:val="single" w:sz="4" w:space="0" w:color="000000"/>
              <w:left w:val="single" w:sz="4" w:space="0" w:color="000000"/>
            </w:tcBorders>
            <w:shd w:val="clear" w:color="auto" w:fill="FFFFFF"/>
            <w:vAlign w:val="center"/>
          </w:tcPr>
          <w:p w14:paraId="38329E37" w14:textId="77777777" w:rsidR="00F109D5" w:rsidRPr="009D090D" w:rsidRDefault="00F109D5" w:rsidP="00F109D5">
            <w:pPr>
              <w:jc w:val="center"/>
              <w:rPr>
                <w:b/>
              </w:rPr>
            </w:pPr>
            <w:r w:rsidRPr="009D090D">
              <w:rPr>
                <w:lang w:val="kk"/>
              </w:rPr>
              <w:t>32,9</w:t>
            </w:r>
          </w:p>
        </w:tc>
        <w:tc>
          <w:tcPr>
            <w:tcW w:w="1169" w:type="pct"/>
            <w:tcBorders>
              <w:top w:val="single" w:sz="4" w:space="0" w:color="000000"/>
              <w:left w:val="single" w:sz="4" w:space="0" w:color="000000"/>
              <w:right w:val="single" w:sz="4" w:space="0" w:color="000000"/>
            </w:tcBorders>
            <w:shd w:val="clear" w:color="auto" w:fill="FFFFFF"/>
            <w:vAlign w:val="center"/>
          </w:tcPr>
          <w:p w14:paraId="08EC66BF" w14:textId="77777777" w:rsidR="00F109D5" w:rsidRPr="009D090D" w:rsidRDefault="00F109D5" w:rsidP="00F109D5">
            <w:pPr>
              <w:jc w:val="center"/>
              <w:rPr>
                <w:b/>
              </w:rPr>
            </w:pPr>
            <w:r w:rsidRPr="009D090D">
              <w:rPr>
                <w:lang w:val="kk"/>
              </w:rPr>
              <w:t xml:space="preserve">Ақтөбе </w:t>
            </w:r>
          </w:p>
        </w:tc>
      </w:tr>
      <w:tr w:rsidR="00F109D5" w:rsidRPr="009D090D" w14:paraId="2F0205BA" w14:textId="77777777" w:rsidTr="00FF0A55">
        <w:trPr>
          <w:trHeight w:val="20"/>
        </w:trPr>
        <w:tc>
          <w:tcPr>
            <w:tcW w:w="219" w:type="pct"/>
            <w:tcBorders>
              <w:top w:val="single" w:sz="4" w:space="0" w:color="000000"/>
              <w:left w:val="single" w:sz="4" w:space="0" w:color="000000"/>
            </w:tcBorders>
            <w:shd w:val="clear" w:color="auto" w:fill="FFFFFF"/>
            <w:vAlign w:val="center"/>
          </w:tcPr>
          <w:p w14:paraId="3D5DFA6F" w14:textId="77777777" w:rsidR="00F109D5" w:rsidRPr="009D090D" w:rsidRDefault="00F109D5" w:rsidP="00F109D5">
            <w:pPr>
              <w:jc w:val="center"/>
              <w:rPr>
                <w:b/>
              </w:rPr>
            </w:pPr>
            <w:r w:rsidRPr="009D090D">
              <w:rPr>
                <w:lang w:val="kk"/>
              </w:rPr>
              <w:t>6</w:t>
            </w:r>
          </w:p>
        </w:tc>
        <w:tc>
          <w:tcPr>
            <w:tcW w:w="1188" w:type="pct"/>
            <w:tcBorders>
              <w:top w:val="single" w:sz="4" w:space="0" w:color="000000"/>
              <w:left w:val="single" w:sz="4" w:space="0" w:color="000000"/>
            </w:tcBorders>
            <w:shd w:val="clear" w:color="auto" w:fill="FFFFFF"/>
            <w:vAlign w:val="center"/>
          </w:tcPr>
          <w:p w14:paraId="595D4253" w14:textId="77777777" w:rsidR="00F109D5" w:rsidRPr="009D090D" w:rsidRDefault="00F109D5" w:rsidP="00F109D5">
            <w:pPr>
              <w:rPr>
                <w:b/>
              </w:rPr>
            </w:pPr>
            <w:r w:rsidRPr="009D090D">
              <w:rPr>
                <w:lang w:val="kk"/>
              </w:rPr>
              <w:t xml:space="preserve">Жаңажол </w:t>
            </w:r>
          </w:p>
        </w:tc>
        <w:tc>
          <w:tcPr>
            <w:tcW w:w="703" w:type="pct"/>
            <w:tcBorders>
              <w:top w:val="single" w:sz="4" w:space="0" w:color="000000"/>
              <w:left w:val="single" w:sz="4" w:space="0" w:color="000000"/>
            </w:tcBorders>
            <w:shd w:val="clear" w:color="auto" w:fill="FFFFFF"/>
            <w:vAlign w:val="center"/>
          </w:tcPr>
          <w:p w14:paraId="69C6475C"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76AC931F" w14:textId="77777777" w:rsidR="00F109D5" w:rsidRPr="009D090D" w:rsidRDefault="00F109D5" w:rsidP="00F109D5">
            <w:pPr>
              <w:jc w:val="center"/>
              <w:rPr>
                <w:b/>
              </w:rPr>
            </w:pPr>
            <w:r w:rsidRPr="009D090D">
              <w:rPr>
                <w:lang w:val="kk"/>
              </w:rPr>
              <w:t>152</w:t>
            </w:r>
          </w:p>
        </w:tc>
        <w:tc>
          <w:tcPr>
            <w:tcW w:w="548" w:type="pct"/>
            <w:tcBorders>
              <w:top w:val="single" w:sz="4" w:space="0" w:color="000000"/>
              <w:left w:val="single" w:sz="4" w:space="0" w:color="000000"/>
              <w:right w:val="single" w:sz="4" w:space="0" w:color="000000"/>
            </w:tcBorders>
            <w:shd w:val="clear" w:color="auto" w:fill="FFFFFF"/>
            <w:vAlign w:val="center"/>
          </w:tcPr>
          <w:p w14:paraId="55951262" w14:textId="77777777" w:rsidR="00F109D5" w:rsidRPr="009D090D" w:rsidRDefault="00F109D5" w:rsidP="00F109D5">
            <w:pPr>
              <w:jc w:val="center"/>
              <w:rPr>
                <w:b/>
              </w:rPr>
            </w:pPr>
            <w:r w:rsidRPr="009D090D">
              <w:rPr>
                <w:lang w:val="kk"/>
              </w:rPr>
              <w:t>705</w:t>
            </w:r>
          </w:p>
        </w:tc>
        <w:tc>
          <w:tcPr>
            <w:tcW w:w="625" w:type="pct"/>
            <w:tcBorders>
              <w:top w:val="single" w:sz="4" w:space="0" w:color="000000"/>
              <w:left w:val="single" w:sz="4" w:space="0" w:color="000000"/>
            </w:tcBorders>
            <w:shd w:val="clear" w:color="auto" w:fill="FFFFFF"/>
            <w:vAlign w:val="center"/>
          </w:tcPr>
          <w:p w14:paraId="52EF18D6" w14:textId="77777777" w:rsidR="00F109D5" w:rsidRPr="009D090D" w:rsidRDefault="00F109D5" w:rsidP="00F109D5">
            <w:pPr>
              <w:jc w:val="center"/>
              <w:rPr>
                <w:b/>
              </w:rPr>
            </w:pPr>
            <w:r w:rsidRPr="009D090D">
              <w:rPr>
                <w:lang w:val="kk"/>
              </w:rPr>
              <w:t>72,9</w:t>
            </w:r>
          </w:p>
        </w:tc>
        <w:tc>
          <w:tcPr>
            <w:tcW w:w="1169" w:type="pct"/>
            <w:tcBorders>
              <w:top w:val="single" w:sz="4" w:space="0" w:color="000000"/>
              <w:left w:val="single" w:sz="4" w:space="0" w:color="000000"/>
              <w:right w:val="single" w:sz="4" w:space="0" w:color="000000"/>
            </w:tcBorders>
            <w:shd w:val="clear" w:color="auto" w:fill="FFFFFF"/>
            <w:vAlign w:val="center"/>
          </w:tcPr>
          <w:p w14:paraId="39989E69" w14:textId="77777777" w:rsidR="00F109D5" w:rsidRPr="009D090D" w:rsidRDefault="00F109D5" w:rsidP="00F109D5">
            <w:pPr>
              <w:jc w:val="center"/>
              <w:rPr>
                <w:b/>
              </w:rPr>
            </w:pPr>
            <w:r w:rsidRPr="009D090D">
              <w:rPr>
                <w:lang w:val="kk"/>
              </w:rPr>
              <w:t xml:space="preserve">Ақтөбе </w:t>
            </w:r>
          </w:p>
        </w:tc>
      </w:tr>
      <w:tr w:rsidR="00F109D5" w:rsidRPr="009D090D" w14:paraId="77AE72EF" w14:textId="77777777" w:rsidTr="00FF0A55">
        <w:trPr>
          <w:trHeight w:val="20"/>
        </w:trPr>
        <w:tc>
          <w:tcPr>
            <w:tcW w:w="219" w:type="pct"/>
            <w:tcBorders>
              <w:top w:val="single" w:sz="4" w:space="0" w:color="000000"/>
              <w:left w:val="single" w:sz="4" w:space="0" w:color="000000"/>
            </w:tcBorders>
            <w:shd w:val="clear" w:color="auto" w:fill="FFFFFF"/>
            <w:vAlign w:val="center"/>
          </w:tcPr>
          <w:p w14:paraId="7BA27367" w14:textId="77777777" w:rsidR="00F109D5" w:rsidRPr="009D090D" w:rsidRDefault="00F109D5" w:rsidP="00F109D5">
            <w:pPr>
              <w:jc w:val="center"/>
              <w:rPr>
                <w:b/>
              </w:rPr>
            </w:pPr>
            <w:r w:rsidRPr="009D090D">
              <w:rPr>
                <w:lang w:val="kk"/>
              </w:rPr>
              <w:t>7</w:t>
            </w:r>
          </w:p>
        </w:tc>
        <w:tc>
          <w:tcPr>
            <w:tcW w:w="1188" w:type="pct"/>
            <w:tcBorders>
              <w:top w:val="single" w:sz="4" w:space="0" w:color="000000"/>
              <w:left w:val="single" w:sz="4" w:space="0" w:color="000000"/>
            </w:tcBorders>
            <w:shd w:val="clear" w:color="auto" w:fill="FFFFFF"/>
            <w:vAlign w:val="center"/>
          </w:tcPr>
          <w:p w14:paraId="22323786" w14:textId="77777777" w:rsidR="00F109D5" w:rsidRPr="009D090D" w:rsidRDefault="00F109D5" w:rsidP="00F109D5">
            <w:pPr>
              <w:rPr>
                <w:b/>
              </w:rPr>
            </w:pPr>
            <w:r w:rsidRPr="009D090D">
              <w:rPr>
                <w:lang w:val="kk"/>
              </w:rPr>
              <w:t>АФЗ (ГТҚ-100)</w:t>
            </w:r>
          </w:p>
        </w:tc>
        <w:tc>
          <w:tcPr>
            <w:tcW w:w="703" w:type="pct"/>
            <w:tcBorders>
              <w:top w:val="single" w:sz="4" w:space="0" w:color="000000"/>
              <w:left w:val="single" w:sz="4" w:space="0" w:color="000000"/>
            </w:tcBorders>
            <w:shd w:val="clear" w:color="auto" w:fill="FFFFFF"/>
            <w:vAlign w:val="center"/>
          </w:tcPr>
          <w:p w14:paraId="7B88C1F4"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4885A946" w14:textId="77777777" w:rsidR="00F109D5" w:rsidRPr="009D090D" w:rsidRDefault="00F109D5" w:rsidP="00F109D5">
            <w:pPr>
              <w:jc w:val="center"/>
              <w:rPr>
                <w:b/>
              </w:rPr>
            </w:pPr>
            <w:r w:rsidRPr="009D090D">
              <w:rPr>
                <w:lang w:val="kk"/>
              </w:rPr>
              <w:t>100</w:t>
            </w:r>
          </w:p>
        </w:tc>
        <w:tc>
          <w:tcPr>
            <w:tcW w:w="548" w:type="pct"/>
            <w:tcBorders>
              <w:top w:val="single" w:sz="4" w:space="0" w:color="000000"/>
              <w:left w:val="single" w:sz="4" w:space="0" w:color="000000"/>
              <w:right w:val="single" w:sz="4" w:space="0" w:color="000000"/>
            </w:tcBorders>
            <w:shd w:val="clear" w:color="auto" w:fill="FFFFFF"/>
            <w:vAlign w:val="center"/>
          </w:tcPr>
          <w:p w14:paraId="4ABBB12E" w14:textId="77777777" w:rsidR="00F109D5" w:rsidRPr="009D090D" w:rsidRDefault="00F109D5" w:rsidP="00F109D5">
            <w:pPr>
              <w:jc w:val="center"/>
              <w:rPr>
                <w:b/>
              </w:rPr>
            </w:pPr>
            <w:r w:rsidRPr="009D090D">
              <w:rPr>
                <w:lang w:val="kk"/>
              </w:rPr>
              <w:t>833,3</w:t>
            </w:r>
          </w:p>
        </w:tc>
        <w:tc>
          <w:tcPr>
            <w:tcW w:w="625" w:type="pct"/>
            <w:tcBorders>
              <w:top w:val="single" w:sz="4" w:space="0" w:color="000000"/>
              <w:left w:val="single" w:sz="4" w:space="0" w:color="000000"/>
            </w:tcBorders>
            <w:shd w:val="clear" w:color="auto" w:fill="FFFFFF"/>
            <w:vAlign w:val="center"/>
          </w:tcPr>
          <w:p w14:paraId="1D8907E2" w14:textId="77777777" w:rsidR="00F109D5" w:rsidRPr="009D090D" w:rsidRDefault="00F109D5" w:rsidP="00F109D5">
            <w:pPr>
              <w:jc w:val="center"/>
              <w:rPr>
                <w:b/>
              </w:rPr>
            </w:pPr>
            <w:r w:rsidRPr="009D090D">
              <w:rPr>
                <w:lang w:val="kk"/>
              </w:rPr>
              <w:t>97,3</w:t>
            </w:r>
          </w:p>
        </w:tc>
        <w:tc>
          <w:tcPr>
            <w:tcW w:w="1169" w:type="pct"/>
            <w:tcBorders>
              <w:top w:val="single" w:sz="4" w:space="0" w:color="000000"/>
              <w:left w:val="single" w:sz="4" w:space="0" w:color="000000"/>
              <w:right w:val="single" w:sz="4" w:space="0" w:color="000000"/>
            </w:tcBorders>
            <w:shd w:val="clear" w:color="auto" w:fill="FFFFFF"/>
            <w:vAlign w:val="center"/>
          </w:tcPr>
          <w:p w14:paraId="2D00183C" w14:textId="77777777" w:rsidR="00F109D5" w:rsidRPr="009D090D" w:rsidRDefault="00F109D5" w:rsidP="00F109D5">
            <w:pPr>
              <w:jc w:val="center"/>
              <w:rPr>
                <w:b/>
              </w:rPr>
            </w:pPr>
            <w:r w:rsidRPr="009D090D">
              <w:rPr>
                <w:lang w:val="kk"/>
              </w:rPr>
              <w:t xml:space="preserve">Ақтөбе </w:t>
            </w:r>
          </w:p>
        </w:tc>
      </w:tr>
      <w:tr w:rsidR="00F109D5" w:rsidRPr="009D090D" w14:paraId="792ED86D" w14:textId="77777777" w:rsidTr="00FF0A55">
        <w:trPr>
          <w:trHeight w:val="20"/>
        </w:trPr>
        <w:tc>
          <w:tcPr>
            <w:tcW w:w="219" w:type="pct"/>
            <w:tcBorders>
              <w:top w:val="single" w:sz="4" w:space="0" w:color="000000"/>
              <w:left w:val="single" w:sz="4" w:space="0" w:color="000000"/>
            </w:tcBorders>
            <w:shd w:val="clear" w:color="auto" w:fill="FFFFFF"/>
            <w:vAlign w:val="center"/>
          </w:tcPr>
          <w:p w14:paraId="7A7C436A" w14:textId="77777777" w:rsidR="00F109D5" w:rsidRPr="009D090D" w:rsidRDefault="00F109D5" w:rsidP="00F109D5">
            <w:pPr>
              <w:jc w:val="center"/>
              <w:rPr>
                <w:b/>
              </w:rPr>
            </w:pPr>
            <w:r w:rsidRPr="009D090D">
              <w:rPr>
                <w:lang w:val="kk"/>
              </w:rPr>
              <w:t>8</w:t>
            </w:r>
          </w:p>
        </w:tc>
        <w:tc>
          <w:tcPr>
            <w:tcW w:w="1188" w:type="pct"/>
            <w:tcBorders>
              <w:top w:val="single" w:sz="4" w:space="0" w:color="000000"/>
              <w:left w:val="single" w:sz="4" w:space="0" w:color="000000"/>
            </w:tcBorders>
            <w:shd w:val="clear" w:color="auto" w:fill="FFFFFF"/>
            <w:vAlign w:val="center"/>
          </w:tcPr>
          <w:p w14:paraId="0C333ECF" w14:textId="77777777" w:rsidR="00F109D5" w:rsidRPr="009D090D" w:rsidRDefault="00F109D5" w:rsidP="00F109D5">
            <w:pPr>
              <w:rPr>
                <w:b/>
              </w:rPr>
            </w:pPr>
            <w:r w:rsidRPr="009D090D">
              <w:rPr>
                <w:lang w:val="kk"/>
              </w:rPr>
              <w:t>КПО</w:t>
            </w:r>
          </w:p>
        </w:tc>
        <w:tc>
          <w:tcPr>
            <w:tcW w:w="703" w:type="pct"/>
            <w:tcBorders>
              <w:top w:val="single" w:sz="4" w:space="0" w:color="000000"/>
              <w:left w:val="single" w:sz="4" w:space="0" w:color="000000"/>
            </w:tcBorders>
            <w:shd w:val="clear" w:color="auto" w:fill="FFFFFF"/>
            <w:vAlign w:val="center"/>
          </w:tcPr>
          <w:p w14:paraId="24FD4412" w14:textId="77777777" w:rsidR="00F109D5" w:rsidRPr="009D090D" w:rsidRDefault="00F109D5" w:rsidP="00F109D5">
            <w:pPr>
              <w:jc w:val="center"/>
              <w:rPr>
                <w:b/>
              </w:rPr>
            </w:pPr>
            <w:r w:rsidRPr="009D090D">
              <w:rPr>
                <w:lang w:val="kk"/>
              </w:rPr>
              <w:t>Ілеспе газ</w:t>
            </w:r>
          </w:p>
        </w:tc>
        <w:tc>
          <w:tcPr>
            <w:tcW w:w="548" w:type="pct"/>
            <w:tcBorders>
              <w:top w:val="single" w:sz="4" w:space="0" w:color="000000"/>
              <w:left w:val="single" w:sz="4" w:space="0" w:color="000000"/>
            </w:tcBorders>
            <w:shd w:val="clear" w:color="auto" w:fill="FFFFFF"/>
            <w:vAlign w:val="center"/>
          </w:tcPr>
          <w:p w14:paraId="23293B36" w14:textId="77777777" w:rsidR="00F109D5" w:rsidRPr="009D090D" w:rsidRDefault="00F109D5" w:rsidP="00F109D5">
            <w:pPr>
              <w:jc w:val="center"/>
              <w:rPr>
                <w:b/>
              </w:rPr>
            </w:pPr>
            <w:r w:rsidRPr="009D090D">
              <w:rPr>
                <w:lang w:val="kk"/>
              </w:rPr>
              <w:t>145</w:t>
            </w:r>
          </w:p>
        </w:tc>
        <w:tc>
          <w:tcPr>
            <w:tcW w:w="548" w:type="pct"/>
            <w:tcBorders>
              <w:top w:val="single" w:sz="4" w:space="0" w:color="000000"/>
              <w:left w:val="single" w:sz="4" w:space="0" w:color="000000"/>
              <w:right w:val="single" w:sz="4" w:space="0" w:color="000000"/>
            </w:tcBorders>
            <w:shd w:val="clear" w:color="auto" w:fill="FFFFFF"/>
            <w:vAlign w:val="center"/>
          </w:tcPr>
          <w:p w14:paraId="7FD143D4" w14:textId="77777777" w:rsidR="00F109D5" w:rsidRPr="009D090D" w:rsidRDefault="00F109D5" w:rsidP="00F109D5">
            <w:pPr>
              <w:jc w:val="center"/>
              <w:rPr>
                <w:b/>
              </w:rPr>
            </w:pPr>
            <w:r w:rsidRPr="009D090D">
              <w:rPr>
                <w:lang w:val="kk"/>
              </w:rPr>
              <w:t>945</w:t>
            </w:r>
          </w:p>
        </w:tc>
        <w:tc>
          <w:tcPr>
            <w:tcW w:w="625" w:type="pct"/>
            <w:tcBorders>
              <w:top w:val="single" w:sz="4" w:space="0" w:color="000000"/>
              <w:left w:val="single" w:sz="4" w:space="0" w:color="000000"/>
            </w:tcBorders>
            <w:shd w:val="clear" w:color="auto" w:fill="FFFFFF"/>
            <w:vAlign w:val="center"/>
          </w:tcPr>
          <w:p w14:paraId="1A242B95" w14:textId="77777777" w:rsidR="00F109D5" w:rsidRPr="009D090D" w:rsidRDefault="00F109D5" w:rsidP="00F109D5">
            <w:pPr>
              <w:jc w:val="center"/>
              <w:rPr>
                <w:b/>
              </w:rPr>
            </w:pPr>
            <w:r w:rsidRPr="009D090D">
              <w:rPr>
                <w:lang w:val="kk"/>
              </w:rPr>
              <w:t>74,4</w:t>
            </w:r>
          </w:p>
        </w:tc>
        <w:tc>
          <w:tcPr>
            <w:tcW w:w="1169" w:type="pct"/>
            <w:tcBorders>
              <w:top w:val="single" w:sz="4" w:space="0" w:color="000000"/>
              <w:left w:val="single" w:sz="4" w:space="0" w:color="000000"/>
              <w:right w:val="single" w:sz="4" w:space="0" w:color="000000"/>
            </w:tcBorders>
            <w:shd w:val="clear" w:color="auto" w:fill="FFFFFF"/>
            <w:vAlign w:val="center"/>
          </w:tcPr>
          <w:p w14:paraId="78A8A780" w14:textId="77777777" w:rsidR="00F109D5" w:rsidRPr="009D090D" w:rsidRDefault="00F109D5" w:rsidP="00F109D5">
            <w:pPr>
              <w:jc w:val="center"/>
              <w:rPr>
                <w:b/>
              </w:rPr>
            </w:pPr>
            <w:r w:rsidRPr="009D090D">
              <w:rPr>
                <w:lang w:val="kk"/>
              </w:rPr>
              <w:t xml:space="preserve">Батыс Қазақстан </w:t>
            </w:r>
          </w:p>
        </w:tc>
      </w:tr>
      <w:tr w:rsidR="00F109D5" w:rsidRPr="009D090D" w14:paraId="1ACE6611" w14:textId="77777777" w:rsidTr="00FF0A55">
        <w:trPr>
          <w:trHeight w:val="20"/>
        </w:trPr>
        <w:tc>
          <w:tcPr>
            <w:tcW w:w="219" w:type="pct"/>
            <w:tcBorders>
              <w:top w:val="single" w:sz="4" w:space="0" w:color="000000"/>
              <w:left w:val="single" w:sz="4" w:space="0" w:color="000000"/>
            </w:tcBorders>
            <w:shd w:val="clear" w:color="auto" w:fill="FFFFFF"/>
            <w:vAlign w:val="center"/>
          </w:tcPr>
          <w:p w14:paraId="1531C26A" w14:textId="77777777" w:rsidR="00F109D5" w:rsidRPr="009D090D" w:rsidRDefault="00F109D5" w:rsidP="00F109D5">
            <w:pPr>
              <w:jc w:val="center"/>
              <w:rPr>
                <w:b/>
              </w:rPr>
            </w:pPr>
            <w:r w:rsidRPr="009D090D">
              <w:rPr>
                <w:lang w:val="kk"/>
              </w:rPr>
              <w:t>9</w:t>
            </w:r>
          </w:p>
        </w:tc>
        <w:tc>
          <w:tcPr>
            <w:tcW w:w="1188" w:type="pct"/>
            <w:tcBorders>
              <w:top w:val="single" w:sz="4" w:space="0" w:color="000000"/>
              <w:left w:val="single" w:sz="4" w:space="0" w:color="000000"/>
            </w:tcBorders>
            <w:shd w:val="clear" w:color="auto" w:fill="FFFFFF"/>
            <w:vAlign w:val="center"/>
          </w:tcPr>
          <w:p w14:paraId="30FC16E1" w14:textId="77777777" w:rsidR="00F109D5" w:rsidRPr="009D090D" w:rsidRDefault="00F109D5" w:rsidP="00F109D5">
            <w:pPr>
              <w:rPr>
                <w:b/>
              </w:rPr>
            </w:pPr>
            <w:r w:rsidRPr="009D090D">
              <w:rPr>
                <w:lang w:val="kk"/>
              </w:rPr>
              <w:t xml:space="preserve">Орал </w:t>
            </w:r>
          </w:p>
        </w:tc>
        <w:tc>
          <w:tcPr>
            <w:tcW w:w="703" w:type="pct"/>
            <w:tcBorders>
              <w:top w:val="single" w:sz="4" w:space="0" w:color="000000"/>
              <w:left w:val="single" w:sz="4" w:space="0" w:color="000000"/>
            </w:tcBorders>
            <w:shd w:val="clear" w:color="auto" w:fill="FFFFFF"/>
            <w:vAlign w:val="center"/>
          </w:tcPr>
          <w:p w14:paraId="52067C52" w14:textId="77777777" w:rsidR="00F109D5" w:rsidRPr="009D090D" w:rsidRDefault="00F109D5" w:rsidP="00F109D5">
            <w:pPr>
              <w:jc w:val="center"/>
              <w:rPr>
                <w:b/>
              </w:rPr>
            </w:pPr>
            <w:r w:rsidRPr="009D090D">
              <w:rPr>
                <w:lang w:val="kk"/>
              </w:rPr>
              <w:t xml:space="preserve">Табиғи газ </w:t>
            </w:r>
          </w:p>
        </w:tc>
        <w:tc>
          <w:tcPr>
            <w:tcW w:w="548" w:type="pct"/>
            <w:tcBorders>
              <w:top w:val="single" w:sz="4" w:space="0" w:color="000000"/>
              <w:left w:val="single" w:sz="4" w:space="0" w:color="000000"/>
            </w:tcBorders>
            <w:shd w:val="clear" w:color="auto" w:fill="FFFFFF"/>
            <w:vAlign w:val="center"/>
          </w:tcPr>
          <w:p w14:paraId="5DDC33AC" w14:textId="77777777" w:rsidR="00F109D5" w:rsidRPr="009D090D" w:rsidRDefault="00F109D5" w:rsidP="00F109D5">
            <w:pPr>
              <w:jc w:val="center"/>
              <w:rPr>
                <w:b/>
              </w:rPr>
            </w:pPr>
            <w:r w:rsidRPr="009D090D">
              <w:rPr>
                <w:lang w:val="kk"/>
              </w:rPr>
              <w:t>54</w:t>
            </w:r>
          </w:p>
        </w:tc>
        <w:tc>
          <w:tcPr>
            <w:tcW w:w="548" w:type="pct"/>
            <w:tcBorders>
              <w:top w:val="single" w:sz="4" w:space="0" w:color="000000"/>
              <w:left w:val="single" w:sz="4" w:space="0" w:color="000000"/>
              <w:right w:val="single" w:sz="4" w:space="0" w:color="000000"/>
            </w:tcBorders>
            <w:shd w:val="clear" w:color="auto" w:fill="FFFFFF"/>
            <w:vAlign w:val="center"/>
          </w:tcPr>
          <w:p w14:paraId="63B73E2D" w14:textId="77777777" w:rsidR="00F109D5" w:rsidRPr="009D090D" w:rsidRDefault="00F109D5" w:rsidP="00F109D5">
            <w:pPr>
              <w:jc w:val="center"/>
              <w:rPr>
                <w:b/>
              </w:rPr>
            </w:pPr>
            <w:r w:rsidRPr="009D090D">
              <w:rPr>
                <w:lang w:val="kk"/>
              </w:rPr>
              <w:t>308,6</w:t>
            </w:r>
          </w:p>
        </w:tc>
        <w:tc>
          <w:tcPr>
            <w:tcW w:w="625" w:type="pct"/>
            <w:tcBorders>
              <w:top w:val="single" w:sz="4" w:space="0" w:color="000000"/>
              <w:left w:val="single" w:sz="4" w:space="0" w:color="000000"/>
            </w:tcBorders>
            <w:shd w:val="clear" w:color="auto" w:fill="FFFFFF"/>
            <w:vAlign w:val="center"/>
          </w:tcPr>
          <w:p w14:paraId="07D92562" w14:textId="77777777" w:rsidR="00F109D5" w:rsidRPr="009D090D" w:rsidRDefault="00F109D5" w:rsidP="00F109D5">
            <w:pPr>
              <w:jc w:val="center"/>
              <w:rPr>
                <w:b/>
              </w:rPr>
            </w:pPr>
            <w:r w:rsidRPr="009D090D">
              <w:rPr>
                <w:lang w:val="kk"/>
              </w:rPr>
              <w:t>65,2</w:t>
            </w:r>
          </w:p>
        </w:tc>
        <w:tc>
          <w:tcPr>
            <w:tcW w:w="1169" w:type="pct"/>
            <w:tcBorders>
              <w:top w:val="single" w:sz="4" w:space="0" w:color="000000"/>
              <w:left w:val="single" w:sz="4" w:space="0" w:color="000000"/>
              <w:right w:val="single" w:sz="4" w:space="0" w:color="000000"/>
            </w:tcBorders>
            <w:shd w:val="clear" w:color="auto" w:fill="FFFFFF"/>
            <w:vAlign w:val="center"/>
          </w:tcPr>
          <w:p w14:paraId="307BDCB2" w14:textId="77777777" w:rsidR="00F109D5" w:rsidRPr="009D090D" w:rsidRDefault="00F109D5" w:rsidP="00F109D5">
            <w:pPr>
              <w:jc w:val="center"/>
              <w:rPr>
                <w:b/>
              </w:rPr>
            </w:pPr>
            <w:r w:rsidRPr="009D090D">
              <w:rPr>
                <w:lang w:val="kk"/>
              </w:rPr>
              <w:t xml:space="preserve">Батыс Қазақстан </w:t>
            </w:r>
          </w:p>
        </w:tc>
      </w:tr>
      <w:tr w:rsidR="00F109D5" w:rsidRPr="009D090D" w14:paraId="595EEA51" w14:textId="77777777" w:rsidTr="00FF0A55">
        <w:trPr>
          <w:trHeight w:val="20"/>
        </w:trPr>
        <w:tc>
          <w:tcPr>
            <w:tcW w:w="219" w:type="pct"/>
            <w:tcBorders>
              <w:top w:val="single" w:sz="4" w:space="0" w:color="000000"/>
              <w:left w:val="single" w:sz="4" w:space="0" w:color="000000"/>
              <w:bottom w:val="single" w:sz="4" w:space="0" w:color="000000"/>
            </w:tcBorders>
            <w:shd w:val="clear" w:color="auto" w:fill="FFFFFF"/>
            <w:vAlign w:val="center"/>
          </w:tcPr>
          <w:p w14:paraId="7B2E6600" w14:textId="77777777" w:rsidR="00F109D5" w:rsidRPr="009D090D" w:rsidRDefault="00F109D5" w:rsidP="00F109D5">
            <w:pPr>
              <w:jc w:val="center"/>
              <w:rPr>
                <w:b/>
              </w:rPr>
            </w:pPr>
            <w:r w:rsidRPr="009D090D">
              <w:rPr>
                <w:lang w:val="kk"/>
              </w:rPr>
              <w:t>10</w:t>
            </w:r>
          </w:p>
        </w:tc>
        <w:tc>
          <w:tcPr>
            <w:tcW w:w="1188" w:type="pct"/>
            <w:tcBorders>
              <w:top w:val="single" w:sz="4" w:space="0" w:color="000000"/>
              <w:left w:val="single" w:sz="4" w:space="0" w:color="000000"/>
              <w:bottom w:val="single" w:sz="4" w:space="0" w:color="000000"/>
            </w:tcBorders>
            <w:shd w:val="clear" w:color="auto" w:fill="FFFFFF"/>
            <w:vAlign w:val="center"/>
          </w:tcPr>
          <w:p w14:paraId="3E0C074F" w14:textId="77777777" w:rsidR="00F109D5" w:rsidRPr="009D090D" w:rsidRDefault="00F109D5" w:rsidP="00F109D5">
            <w:pPr>
              <w:rPr>
                <w:b/>
              </w:rPr>
            </w:pPr>
            <w:r w:rsidRPr="009D090D">
              <w:rPr>
                <w:lang w:val="kk"/>
              </w:rPr>
              <w:t>ГТЭС-200</w:t>
            </w:r>
          </w:p>
        </w:tc>
        <w:tc>
          <w:tcPr>
            <w:tcW w:w="703" w:type="pct"/>
            <w:tcBorders>
              <w:top w:val="single" w:sz="4" w:space="0" w:color="000000"/>
              <w:left w:val="single" w:sz="4" w:space="0" w:color="000000"/>
              <w:bottom w:val="single" w:sz="4" w:space="0" w:color="000000"/>
            </w:tcBorders>
            <w:shd w:val="clear" w:color="auto" w:fill="FFFFFF"/>
            <w:vAlign w:val="center"/>
          </w:tcPr>
          <w:p w14:paraId="6E813E88" w14:textId="77777777" w:rsidR="00F109D5" w:rsidRPr="009D090D" w:rsidRDefault="00F109D5" w:rsidP="00F109D5">
            <w:pPr>
              <w:jc w:val="center"/>
              <w:rPr>
                <w:b/>
              </w:rPr>
            </w:pPr>
            <w:r w:rsidRPr="009D090D">
              <w:rPr>
                <w:lang w:val="kk"/>
              </w:rPr>
              <w:t xml:space="preserve">Табиғи газ </w:t>
            </w:r>
          </w:p>
        </w:tc>
        <w:tc>
          <w:tcPr>
            <w:tcW w:w="548" w:type="pct"/>
            <w:tcBorders>
              <w:top w:val="single" w:sz="4" w:space="0" w:color="000000"/>
              <w:left w:val="single" w:sz="4" w:space="0" w:color="000000"/>
              <w:bottom w:val="single" w:sz="4" w:space="0" w:color="000000"/>
            </w:tcBorders>
            <w:shd w:val="clear" w:color="auto" w:fill="FFFFFF"/>
            <w:vAlign w:val="center"/>
          </w:tcPr>
          <w:p w14:paraId="6F48E9A1" w14:textId="77777777" w:rsidR="00F109D5" w:rsidRPr="009D090D" w:rsidRDefault="00F109D5" w:rsidP="00F109D5">
            <w:pPr>
              <w:jc w:val="center"/>
              <w:rPr>
                <w:b/>
              </w:rPr>
            </w:pPr>
            <w:r w:rsidRPr="009D090D">
              <w:rPr>
                <w:lang w:val="kk"/>
              </w:rPr>
              <w:t>100</w:t>
            </w:r>
          </w:p>
        </w:tc>
        <w:tc>
          <w:tcPr>
            <w:tcW w:w="54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7BA00" w14:textId="77777777" w:rsidR="00F109D5" w:rsidRPr="009D090D" w:rsidRDefault="00F109D5" w:rsidP="00F109D5">
            <w:pPr>
              <w:jc w:val="center"/>
              <w:rPr>
                <w:b/>
              </w:rPr>
            </w:pPr>
            <w:r w:rsidRPr="009D090D">
              <w:rPr>
                <w:lang w:val="kk"/>
              </w:rPr>
              <w:t>537,0</w:t>
            </w:r>
          </w:p>
        </w:tc>
        <w:tc>
          <w:tcPr>
            <w:tcW w:w="625" w:type="pct"/>
            <w:tcBorders>
              <w:top w:val="single" w:sz="4" w:space="0" w:color="000000"/>
              <w:left w:val="single" w:sz="4" w:space="0" w:color="000000"/>
              <w:bottom w:val="single" w:sz="4" w:space="0" w:color="000000"/>
            </w:tcBorders>
            <w:shd w:val="clear" w:color="auto" w:fill="FFFFFF"/>
            <w:vAlign w:val="center"/>
          </w:tcPr>
          <w:p w14:paraId="03E77D3A" w14:textId="77777777" w:rsidR="00F109D5" w:rsidRPr="009D090D" w:rsidRDefault="00F109D5" w:rsidP="00F109D5">
            <w:pPr>
              <w:jc w:val="center"/>
              <w:rPr>
                <w:b/>
              </w:rPr>
            </w:pPr>
            <w:r w:rsidRPr="009D090D">
              <w:rPr>
                <w:lang w:val="kk"/>
              </w:rPr>
              <w:t>61,3</w:t>
            </w:r>
          </w:p>
        </w:tc>
        <w:tc>
          <w:tcPr>
            <w:tcW w:w="116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BBCAC6" w14:textId="77777777" w:rsidR="00F109D5" w:rsidRPr="009D090D" w:rsidRDefault="00F109D5" w:rsidP="00F109D5">
            <w:pPr>
              <w:jc w:val="center"/>
              <w:rPr>
                <w:b/>
              </w:rPr>
            </w:pPr>
            <w:r w:rsidRPr="009D090D">
              <w:rPr>
                <w:lang w:val="kk"/>
              </w:rPr>
              <w:t xml:space="preserve">Батыс Қазақстан </w:t>
            </w:r>
          </w:p>
        </w:tc>
      </w:tr>
      <w:tr w:rsidR="00F109D5" w:rsidRPr="009D090D" w14:paraId="5FF38D25" w14:textId="77777777" w:rsidTr="00FF0A55">
        <w:trPr>
          <w:trHeight w:val="20"/>
        </w:trPr>
        <w:tc>
          <w:tcPr>
            <w:tcW w:w="219" w:type="pct"/>
            <w:tcBorders>
              <w:top w:val="single" w:sz="4" w:space="0" w:color="000000"/>
              <w:left w:val="single" w:sz="4" w:space="0" w:color="000000"/>
            </w:tcBorders>
            <w:shd w:val="clear" w:color="auto" w:fill="FFFFFF"/>
            <w:vAlign w:val="center"/>
          </w:tcPr>
          <w:p w14:paraId="294FFDD8" w14:textId="77777777" w:rsidR="00F109D5" w:rsidRPr="009D090D" w:rsidRDefault="00F109D5" w:rsidP="00F109D5">
            <w:pPr>
              <w:jc w:val="center"/>
              <w:rPr>
                <w:b/>
              </w:rPr>
            </w:pPr>
            <w:r w:rsidRPr="009D090D">
              <w:rPr>
                <w:lang w:val="kk"/>
              </w:rPr>
              <w:t>11</w:t>
            </w:r>
          </w:p>
        </w:tc>
        <w:tc>
          <w:tcPr>
            <w:tcW w:w="1188" w:type="pct"/>
            <w:tcBorders>
              <w:top w:val="single" w:sz="4" w:space="0" w:color="000000"/>
              <w:left w:val="single" w:sz="4" w:space="0" w:color="000000"/>
            </w:tcBorders>
            <w:shd w:val="clear" w:color="auto" w:fill="FFFFFF"/>
            <w:vAlign w:val="center"/>
          </w:tcPr>
          <w:p w14:paraId="7CCA07D4" w14:textId="77777777" w:rsidR="00F109D5" w:rsidRPr="009D090D" w:rsidRDefault="00F109D5" w:rsidP="00F109D5">
            <w:pPr>
              <w:rPr>
                <w:b/>
              </w:rPr>
            </w:pPr>
            <w:r w:rsidRPr="009D090D">
              <w:rPr>
                <w:lang w:val="kk"/>
              </w:rPr>
              <w:t>ГТЭС-26</w:t>
            </w:r>
          </w:p>
        </w:tc>
        <w:tc>
          <w:tcPr>
            <w:tcW w:w="703" w:type="pct"/>
            <w:tcBorders>
              <w:top w:val="single" w:sz="4" w:space="0" w:color="000000"/>
              <w:left w:val="single" w:sz="4" w:space="0" w:color="000000"/>
            </w:tcBorders>
            <w:shd w:val="clear" w:color="auto" w:fill="FFFFFF"/>
            <w:vAlign w:val="center"/>
          </w:tcPr>
          <w:p w14:paraId="6D9B5157" w14:textId="77777777" w:rsidR="00F109D5" w:rsidRPr="009D090D" w:rsidRDefault="00F109D5" w:rsidP="00F109D5">
            <w:pPr>
              <w:jc w:val="center"/>
              <w:rPr>
                <w:b/>
              </w:rPr>
            </w:pPr>
            <w:r w:rsidRPr="009D090D">
              <w:rPr>
                <w:lang w:val="kk"/>
              </w:rPr>
              <w:t xml:space="preserve">Табиғи газ </w:t>
            </w:r>
          </w:p>
        </w:tc>
        <w:tc>
          <w:tcPr>
            <w:tcW w:w="548" w:type="pct"/>
            <w:tcBorders>
              <w:top w:val="single" w:sz="4" w:space="0" w:color="000000"/>
              <w:left w:val="single" w:sz="4" w:space="0" w:color="000000"/>
            </w:tcBorders>
            <w:shd w:val="clear" w:color="auto" w:fill="FFFFFF"/>
            <w:vAlign w:val="center"/>
          </w:tcPr>
          <w:p w14:paraId="7A8C6439" w14:textId="77777777" w:rsidR="00F109D5" w:rsidRPr="009D090D" w:rsidRDefault="00F109D5" w:rsidP="00F109D5">
            <w:pPr>
              <w:jc w:val="center"/>
              <w:rPr>
                <w:b/>
              </w:rPr>
            </w:pPr>
            <w:r w:rsidRPr="009D090D">
              <w:rPr>
                <w:lang w:val="kk"/>
              </w:rPr>
              <w:t>43</w:t>
            </w:r>
          </w:p>
        </w:tc>
        <w:tc>
          <w:tcPr>
            <w:tcW w:w="548" w:type="pct"/>
            <w:tcBorders>
              <w:top w:val="single" w:sz="4" w:space="0" w:color="000000"/>
              <w:left w:val="single" w:sz="4" w:space="0" w:color="000000"/>
              <w:right w:val="single" w:sz="4" w:space="0" w:color="000000"/>
            </w:tcBorders>
            <w:shd w:val="clear" w:color="auto" w:fill="FFFFFF"/>
            <w:vAlign w:val="center"/>
          </w:tcPr>
          <w:p w14:paraId="76EDD504" w14:textId="77777777" w:rsidR="00F109D5" w:rsidRPr="009D090D" w:rsidRDefault="00F109D5" w:rsidP="00F109D5">
            <w:pPr>
              <w:jc w:val="center"/>
              <w:rPr>
                <w:b/>
              </w:rPr>
            </w:pPr>
            <w:r w:rsidRPr="009D090D">
              <w:rPr>
                <w:lang w:val="kk"/>
              </w:rPr>
              <w:t>155,9</w:t>
            </w:r>
          </w:p>
        </w:tc>
        <w:tc>
          <w:tcPr>
            <w:tcW w:w="625" w:type="pct"/>
            <w:tcBorders>
              <w:top w:val="single" w:sz="4" w:space="0" w:color="000000"/>
              <w:left w:val="single" w:sz="4" w:space="0" w:color="000000"/>
            </w:tcBorders>
            <w:shd w:val="clear" w:color="auto" w:fill="FFFFFF"/>
            <w:vAlign w:val="center"/>
          </w:tcPr>
          <w:p w14:paraId="1D11F377" w14:textId="77777777" w:rsidR="00F109D5" w:rsidRPr="009D090D" w:rsidRDefault="00F109D5" w:rsidP="00F109D5">
            <w:pPr>
              <w:jc w:val="center"/>
              <w:rPr>
                <w:b/>
              </w:rPr>
            </w:pPr>
            <w:r w:rsidRPr="009D090D">
              <w:rPr>
                <w:lang w:val="kk"/>
              </w:rPr>
              <w:t>41,5</w:t>
            </w:r>
          </w:p>
        </w:tc>
        <w:tc>
          <w:tcPr>
            <w:tcW w:w="1169" w:type="pct"/>
            <w:tcBorders>
              <w:top w:val="single" w:sz="4" w:space="0" w:color="000000"/>
              <w:left w:val="single" w:sz="4" w:space="0" w:color="000000"/>
              <w:right w:val="single" w:sz="4" w:space="0" w:color="000000"/>
            </w:tcBorders>
            <w:shd w:val="clear" w:color="auto" w:fill="FFFFFF"/>
            <w:vAlign w:val="center"/>
          </w:tcPr>
          <w:p w14:paraId="54B5DD31" w14:textId="77777777" w:rsidR="00F109D5" w:rsidRPr="009D090D" w:rsidRDefault="00F109D5" w:rsidP="00F109D5">
            <w:pPr>
              <w:jc w:val="center"/>
              <w:rPr>
                <w:b/>
              </w:rPr>
            </w:pPr>
            <w:r w:rsidRPr="009D090D">
              <w:rPr>
                <w:lang w:val="kk"/>
              </w:rPr>
              <w:t xml:space="preserve">Батыс Қазақстан </w:t>
            </w:r>
          </w:p>
        </w:tc>
      </w:tr>
      <w:tr w:rsidR="00F109D5" w:rsidRPr="009D090D" w14:paraId="364AFDA1" w14:textId="77777777" w:rsidTr="00FF0A55">
        <w:trPr>
          <w:trHeight w:val="20"/>
        </w:trPr>
        <w:tc>
          <w:tcPr>
            <w:tcW w:w="219" w:type="pct"/>
            <w:tcBorders>
              <w:top w:val="single" w:sz="4" w:space="0" w:color="000000"/>
              <w:left w:val="single" w:sz="4" w:space="0" w:color="000000"/>
            </w:tcBorders>
            <w:shd w:val="clear" w:color="auto" w:fill="FFFFFF"/>
            <w:vAlign w:val="center"/>
          </w:tcPr>
          <w:p w14:paraId="1D7AB74F" w14:textId="77777777" w:rsidR="00F109D5" w:rsidRPr="009D090D" w:rsidRDefault="00F109D5" w:rsidP="00F109D5">
            <w:pPr>
              <w:jc w:val="center"/>
              <w:rPr>
                <w:b/>
              </w:rPr>
            </w:pPr>
            <w:r w:rsidRPr="009D090D">
              <w:rPr>
                <w:lang w:val="kk"/>
              </w:rPr>
              <w:t>12</w:t>
            </w:r>
          </w:p>
        </w:tc>
        <w:tc>
          <w:tcPr>
            <w:tcW w:w="1188" w:type="pct"/>
            <w:tcBorders>
              <w:top w:val="single" w:sz="4" w:space="0" w:color="000000"/>
              <w:left w:val="single" w:sz="4" w:space="0" w:color="000000"/>
            </w:tcBorders>
            <w:shd w:val="clear" w:color="auto" w:fill="FFFFFF"/>
            <w:vAlign w:val="center"/>
          </w:tcPr>
          <w:p w14:paraId="07D716A3" w14:textId="77777777" w:rsidR="00F109D5" w:rsidRPr="009D090D" w:rsidRDefault="00F109D5" w:rsidP="00F109D5">
            <w:pPr>
              <w:rPr>
                <w:b/>
              </w:rPr>
            </w:pPr>
            <w:r w:rsidRPr="009D090D">
              <w:rPr>
                <w:lang w:val="kk"/>
              </w:rPr>
              <w:t>Орал ЖЭО (ГТҚ 25)</w:t>
            </w:r>
          </w:p>
        </w:tc>
        <w:tc>
          <w:tcPr>
            <w:tcW w:w="703" w:type="pct"/>
            <w:tcBorders>
              <w:top w:val="single" w:sz="4" w:space="0" w:color="000000"/>
              <w:left w:val="single" w:sz="4" w:space="0" w:color="000000"/>
            </w:tcBorders>
            <w:shd w:val="clear" w:color="auto" w:fill="FFFFFF"/>
            <w:vAlign w:val="center"/>
          </w:tcPr>
          <w:p w14:paraId="618C22E3" w14:textId="77777777" w:rsidR="00F109D5" w:rsidRPr="009D090D" w:rsidRDefault="00F109D5" w:rsidP="00F109D5">
            <w:pPr>
              <w:jc w:val="center"/>
              <w:rPr>
                <w:b/>
              </w:rPr>
            </w:pPr>
            <w:r w:rsidRPr="009D090D">
              <w:rPr>
                <w:lang w:val="kk"/>
              </w:rPr>
              <w:t xml:space="preserve">Табиғи газ </w:t>
            </w:r>
          </w:p>
        </w:tc>
        <w:tc>
          <w:tcPr>
            <w:tcW w:w="548" w:type="pct"/>
            <w:tcBorders>
              <w:top w:val="single" w:sz="4" w:space="0" w:color="000000"/>
              <w:left w:val="single" w:sz="4" w:space="0" w:color="000000"/>
            </w:tcBorders>
            <w:shd w:val="clear" w:color="auto" w:fill="FFFFFF"/>
            <w:vAlign w:val="center"/>
          </w:tcPr>
          <w:p w14:paraId="582336BB" w14:textId="77777777" w:rsidR="00F109D5" w:rsidRPr="009D090D" w:rsidRDefault="00F109D5" w:rsidP="00F109D5">
            <w:pPr>
              <w:jc w:val="center"/>
              <w:rPr>
                <w:b/>
              </w:rPr>
            </w:pPr>
            <w:r w:rsidRPr="009D090D">
              <w:rPr>
                <w:lang w:val="kk"/>
              </w:rPr>
              <w:t>28,5</w:t>
            </w:r>
          </w:p>
        </w:tc>
        <w:tc>
          <w:tcPr>
            <w:tcW w:w="548" w:type="pct"/>
            <w:tcBorders>
              <w:top w:val="single" w:sz="4" w:space="0" w:color="000000"/>
              <w:left w:val="single" w:sz="4" w:space="0" w:color="000000"/>
              <w:right w:val="single" w:sz="4" w:space="0" w:color="000000"/>
            </w:tcBorders>
            <w:shd w:val="clear" w:color="auto" w:fill="FFFFFF"/>
            <w:vAlign w:val="center"/>
          </w:tcPr>
          <w:p w14:paraId="59F77CB9" w14:textId="77777777" w:rsidR="00F109D5" w:rsidRPr="009D090D" w:rsidRDefault="00F109D5" w:rsidP="00F109D5">
            <w:pPr>
              <w:jc w:val="center"/>
              <w:rPr>
                <w:b/>
              </w:rPr>
            </w:pPr>
            <w:r w:rsidRPr="009D090D">
              <w:rPr>
                <w:lang w:val="kk"/>
              </w:rPr>
              <w:t>176,9</w:t>
            </w:r>
          </w:p>
        </w:tc>
        <w:tc>
          <w:tcPr>
            <w:tcW w:w="625" w:type="pct"/>
            <w:tcBorders>
              <w:top w:val="single" w:sz="4" w:space="0" w:color="000000"/>
              <w:left w:val="single" w:sz="4" w:space="0" w:color="000000"/>
            </w:tcBorders>
            <w:shd w:val="clear" w:color="auto" w:fill="FFFFFF"/>
            <w:vAlign w:val="center"/>
          </w:tcPr>
          <w:p w14:paraId="0678A86A" w14:textId="77777777" w:rsidR="00F109D5" w:rsidRPr="009D090D" w:rsidRDefault="00F109D5" w:rsidP="00F109D5">
            <w:pPr>
              <w:jc w:val="center"/>
              <w:rPr>
                <w:b/>
              </w:rPr>
            </w:pPr>
            <w:r w:rsidRPr="009D090D">
              <w:rPr>
                <w:lang w:val="kk"/>
              </w:rPr>
              <w:t>70,9</w:t>
            </w:r>
          </w:p>
        </w:tc>
        <w:tc>
          <w:tcPr>
            <w:tcW w:w="1169" w:type="pct"/>
            <w:tcBorders>
              <w:top w:val="single" w:sz="4" w:space="0" w:color="000000"/>
              <w:left w:val="single" w:sz="4" w:space="0" w:color="000000"/>
              <w:right w:val="single" w:sz="4" w:space="0" w:color="000000"/>
            </w:tcBorders>
            <w:shd w:val="clear" w:color="auto" w:fill="FFFFFF"/>
            <w:vAlign w:val="center"/>
          </w:tcPr>
          <w:p w14:paraId="5DE1B0DD" w14:textId="77777777" w:rsidR="00F109D5" w:rsidRPr="009D090D" w:rsidRDefault="00F109D5" w:rsidP="00F109D5">
            <w:pPr>
              <w:jc w:val="center"/>
              <w:rPr>
                <w:b/>
              </w:rPr>
            </w:pPr>
            <w:r w:rsidRPr="009D090D">
              <w:rPr>
                <w:lang w:val="kk"/>
              </w:rPr>
              <w:t xml:space="preserve">Батыс Қазақстан </w:t>
            </w:r>
          </w:p>
        </w:tc>
      </w:tr>
      <w:tr w:rsidR="00F109D5" w:rsidRPr="009D090D" w14:paraId="30E000EF" w14:textId="77777777" w:rsidTr="00FF0A55">
        <w:trPr>
          <w:trHeight w:val="20"/>
        </w:trPr>
        <w:tc>
          <w:tcPr>
            <w:tcW w:w="219" w:type="pct"/>
            <w:tcBorders>
              <w:top w:val="single" w:sz="4" w:space="0" w:color="000000"/>
              <w:left w:val="single" w:sz="4" w:space="0" w:color="000000"/>
            </w:tcBorders>
            <w:shd w:val="clear" w:color="auto" w:fill="FFFFFF"/>
            <w:vAlign w:val="center"/>
          </w:tcPr>
          <w:p w14:paraId="75F0E02D" w14:textId="77777777" w:rsidR="00F109D5" w:rsidRPr="009D090D" w:rsidRDefault="00F109D5" w:rsidP="00F109D5">
            <w:pPr>
              <w:jc w:val="center"/>
              <w:rPr>
                <w:b/>
              </w:rPr>
            </w:pPr>
            <w:r w:rsidRPr="009D090D">
              <w:rPr>
                <w:lang w:val="kk"/>
              </w:rPr>
              <w:t>13</w:t>
            </w:r>
          </w:p>
        </w:tc>
        <w:tc>
          <w:tcPr>
            <w:tcW w:w="1188" w:type="pct"/>
            <w:tcBorders>
              <w:top w:val="single" w:sz="4" w:space="0" w:color="000000"/>
              <w:left w:val="single" w:sz="4" w:space="0" w:color="000000"/>
            </w:tcBorders>
            <w:shd w:val="clear" w:color="auto" w:fill="FFFFFF"/>
            <w:vAlign w:val="center"/>
          </w:tcPr>
          <w:p w14:paraId="34D5249F" w14:textId="77777777" w:rsidR="00F109D5" w:rsidRPr="009D090D" w:rsidRDefault="00F109D5" w:rsidP="00F109D5">
            <w:pPr>
              <w:rPr>
                <w:b/>
              </w:rPr>
            </w:pPr>
            <w:r w:rsidRPr="009D090D">
              <w:rPr>
                <w:lang w:val="kk"/>
              </w:rPr>
              <w:t>«Құмкөл»</w:t>
            </w:r>
          </w:p>
        </w:tc>
        <w:tc>
          <w:tcPr>
            <w:tcW w:w="703" w:type="pct"/>
            <w:tcBorders>
              <w:top w:val="single" w:sz="4" w:space="0" w:color="000000"/>
              <w:left w:val="single" w:sz="4" w:space="0" w:color="000000"/>
            </w:tcBorders>
            <w:shd w:val="clear" w:color="auto" w:fill="FFFFFF"/>
            <w:vAlign w:val="center"/>
          </w:tcPr>
          <w:p w14:paraId="6FEAAE6B"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193223BA" w14:textId="77777777" w:rsidR="00F109D5" w:rsidRPr="009D090D" w:rsidRDefault="00F109D5" w:rsidP="00F109D5">
            <w:pPr>
              <w:jc w:val="center"/>
              <w:rPr>
                <w:b/>
              </w:rPr>
            </w:pPr>
            <w:r w:rsidRPr="009D090D">
              <w:rPr>
                <w:lang w:val="kk"/>
              </w:rPr>
              <w:t>102</w:t>
            </w:r>
          </w:p>
        </w:tc>
        <w:tc>
          <w:tcPr>
            <w:tcW w:w="548" w:type="pct"/>
            <w:tcBorders>
              <w:top w:val="single" w:sz="4" w:space="0" w:color="000000"/>
              <w:left w:val="single" w:sz="4" w:space="0" w:color="000000"/>
              <w:right w:val="single" w:sz="4" w:space="0" w:color="000000"/>
            </w:tcBorders>
            <w:shd w:val="clear" w:color="auto" w:fill="FFFFFF"/>
            <w:vAlign w:val="center"/>
          </w:tcPr>
          <w:p w14:paraId="33915CEE" w14:textId="77777777" w:rsidR="00F109D5" w:rsidRPr="009D090D" w:rsidRDefault="00F109D5" w:rsidP="00F109D5">
            <w:pPr>
              <w:jc w:val="center"/>
              <w:rPr>
                <w:b/>
              </w:rPr>
            </w:pPr>
            <w:r w:rsidRPr="009D090D">
              <w:rPr>
                <w:lang w:val="kk"/>
              </w:rPr>
              <w:t>321,4</w:t>
            </w:r>
          </w:p>
        </w:tc>
        <w:tc>
          <w:tcPr>
            <w:tcW w:w="625" w:type="pct"/>
            <w:tcBorders>
              <w:top w:val="single" w:sz="4" w:space="0" w:color="000000"/>
              <w:left w:val="single" w:sz="4" w:space="0" w:color="000000"/>
            </w:tcBorders>
            <w:shd w:val="clear" w:color="auto" w:fill="FFFFFF"/>
            <w:vAlign w:val="center"/>
          </w:tcPr>
          <w:p w14:paraId="6AA6DF70" w14:textId="77777777" w:rsidR="00F109D5" w:rsidRPr="009D090D" w:rsidRDefault="00F109D5" w:rsidP="00F109D5">
            <w:pPr>
              <w:jc w:val="center"/>
              <w:rPr>
                <w:b/>
              </w:rPr>
            </w:pPr>
            <w:r w:rsidRPr="009D090D">
              <w:rPr>
                <w:lang w:val="kk"/>
              </w:rPr>
              <w:t>36</w:t>
            </w:r>
          </w:p>
        </w:tc>
        <w:tc>
          <w:tcPr>
            <w:tcW w:w="1169" w:type="pct"/>
            <w:tcBorders>
              <w:top w:val="single" w:sz="4" w:space="0" w:color="000000"/>
              <w:left w:val="single" w:sz="4" w:space="0" w:color="000000"/>
              <w:right w:val="single" w:sz="4" w:space="0" w:color="000000"/>
            </w:tcBorders>
            <w:shd w:val="clear" w:color="auto" w:fill="FFFFFF"/>
            <w:vAlign w:val="center"/>
          </w:tcPr>
          <w:p w14:paraId="1ED6C8BF" w14:textId="77777777" w:rsidR="00F109D5" w:rsidRPr="009D090D" w:rsidRDefault="00F109D5" w:rsidP="00F109D5">
            <w:pPr>
              <w:jc w:val="center"/>
              <w:rPr>
                <w:b/>
              </w:rPr>
            </w:pPr>
            <w:r w:rsidRPr="009D090D">
              <w:rPr>
                <w:lang w:val="kk"/>
              </w:rPr>
              <w:t xml:space="preserve">Қарағанды </w:t>
            </w:r>
          </w:p>
        </w:tc>
      </w:tr>
      <w:tr w:rsidR="00F109D5" w:rsidRPr="009D090D" w14:paraId="5FB8DE9B" w14:textId="77777777" w:rsidTr="00FF0A55">
        <w:trPr>
          <w:trHeight w:val="20"/>
        </w:trPr>
        <w:tc>
          <w:tcPr>
            <w:tcW w:w="219" w:type="pct"/>
            <w:tcBorders>
              <w:top w:val="single" w:sz="4" w:space="0" w:color="000000"/>
              <w:left w:val="single" w:sz="4" w:space="0" w:color="000000"/>
            </w:tcBorders>
            <w:shd w:val="clear" w:color="auto" w:fill="FFFFFF"/>
            <w:vAlign w:val="center"/>
          </w:tcPr>
          <w:p w14:paraId="1C90977C" w14:textId="77777777" w:rsidR="00F109D5" w:rsidRPr="009D090D" w:rsidRDefault="00F109D5" w:rsidP="00F109D5">
            <w:pPr>
              <w:jc w:val="center"/>
              <w:rPr>
                <w:b/>
              </w:rPr>
            </w:pPr>
            <w:r w:rsidRPr="009D090D">
              <w:rPr>
                <w:lang w:val="kk"/>
              </w:rPr>
              <w:t>14</w:t>
            </w:r>
          </w:p>
        </w:tc>
        <w:tc>
          <w:tcPr>
            <w:tcW w:w="1188" w:type="pct"/>
            <w:tcBorders>
              <w:top w:val="single" w:sz="4" w:space="0" w:color="000000"/>
              <w:left w:val="single" w:sz="4" w:space="0" w:color="000000"/>
            </w:tcBorders>
            <w:shd w:val="clear" w:color="auto" w:fill="FFFFFF"/>
            <w:vAlign w:val="center"/>
          </w:tcPr>
          <w:p w14:paraId="72102E89" w14:textId="77777777" w:rsidR="00F109D5" w:rsidRPr="009D090D" w:rsidRDefault="00F109D5" w:rsidP="00F109D5">
            <w:pPr>
              <w:rPr>
                <w:b/>
              </w:rPr>
            </w:pPr>
            <w:r w:rsidRPr="009D090D">
              <w:rPr>
                <w:lang w:val="kk"/>
              </w:rPr>
              <w:t xml:space="preserve">Қызылорда </w:t>
            </w:r>
          </w:p>
        </w:tc>
        <w:tc>
          <w:tcPr>
            <w:tcW w:w="703" w:type="pct"/>
            <w:tcBorders>
              <w:top w:val="single" w:sz="4" w:space="0" w:color="000000"/>
              <w:left w:val="single" w:sz="4" w:space="0" w:color="000000"/>
            </w:tcBorders>
            <w:shd w:val="clear" w:color="auto" w:fill="FFFFFF"/>
            <w:vAlign w:val="center"/>
          </w:tcPr>
          <w:p w14:paraId="71D62A57" w14:textId="77777777" w:rsidR="00F109D5" w:rsidRPr="009D090D" w:rsidRDefault="00F109D5" w:rsidP="00F109D5">
            <w:pPr>
              <w:jc w:val="center"/>
              <w:rPr>
                <w:b/>
              </w:rPr>
            </w:pPr>
            <w:r w:rsidRPr="009D090D">
              <w:rPr>
                <w:lang w:val="kk"/>
              </w:rPr>
              <w:t>Табиғи газ</w:t>
            </w:r>
          </w:p>
        </w:tc>
        <w:tc>
          <w:tcPr>
            <w:tcW w:w="548" w:type="pct"/>
            <w:tcBorders>
              <w:top w:val="single" w:sz="4" w:space="0" w:color="000000"/>
              <w:left w:val="single" w:sz="4" w:space="0" w:color="000000"/>
            </w:tcBorders>
            <w:shd w:val="clear" w:color="auto" w:fill="FFFFFF"/>
            <w:vAlign w:val="center"/>
          </w:tcPr>
          <w:p w14:paraId="40232D16" w14:textId="77777777" w:rsidR="00F109D5" w:rsidRPr="009D090D" w:rsidRDefault="00F109D5" w:rsidP="00F109D5">
            <w:pPr>
              <w:jc w:val="center"/>
              <w:rPr>
                <w:b/>
              </w:rPr>
            </w:pPr>
            <w:r w:rsidRPr="009D090D">
              <w:rPr>
                <w:lang w:val="kk"/>
              </w:rPr>
              <w:t>46</w:t>
            </w:r>
          </w:p>
        </w:tc>
        <w:tc>
          <w:tcPr>
            <w:tcW w:w="548" w:type="pct"/>
            <w:tcBorders>
              <w:top w:val="single" w:sz="4" w:space="0" w:color="000000"/>
              <w:left w:val="single" w:sz="4" w:space="0" w:color="000000"/>
              <w:right w:val="single" w:sz="4" w:space="0" w:color="000000"/>
            </w:tcBorders>
            <w:shd w:val="clear" w:color="auto" w:fill="FFFFFF"/>
            <w:vAlign w:val="center"/>
          </w:tcPr>
          <w:p w14:paraId="20858AF9" w14:textId="77777777" w:rsidR="00F109D5" w:rsidRPr="009D090D" w:rsidRDefault="00F109D5" w:rsidP="00F109D5">
            <w:pPr>
              <w:jc w:val="center"/>
              <w:rPr>
                <w:b/>
              </w:rPr>
            </w:pPr>
            <w:r w:rsidRPr="009D090D">
              <w:rPr>
                <w:lang w:val="kk"/>
              </w:rPr>
              <w:t>217,4</w:t>
            </w:r>
          </w:p>
        </w:tc>
        <w:tc>
          <w:tcPr>
            <w:tcW w:w="625" w:type="pct"/>
            <w:tcBorders>
              <w:top w:val="single" w:sz="4" w:space="0" w:color="000000"/>
              <w:left w:val="single" w:sz="4" w:space="0" w:color="000000"/>
            </w:tcBorders>
            <w:shd w:val="clear" w:color="auto" w:fill="FFFFFF"/>
            <w:vAlign w:val="center"/>
          </w:tcPr>
          <w:p w14:paraId="3E312E1A" w14:textId="77777777" w:rsidR="00F109D5" w:rsidRPr="009D090D" w:rsidRDefault="00F109D5" w:rsidP="00F109D5">
            <w:pPr>
              <w:jc w:val="center"/>
              <w:rPr>
                <w:b/>
              </w:rPr>
            </w:pPr>
            <w:r w:rsidRPr="009D090D">
              <w:rPr>
                <w:lang w:val="kk"/>
              </w:rPr>
              <w:t>54,0</w:t>
            </w:r>
          </w:p>
        </w:tc>
        <w:tc>
          <w:tcPr>
            <w:tcW w:w="1169" w:type="pct"/>
            <w:tcBorders>
              <w:top w:val="single" w:sz="4" w:space="0" w:color="000000"/>
              <w:left w:val="single" w:sz="4" w:space="0" w:color="000000"/>
              <w:right w:val="single" w:sz="4" w:space="0" w:color="000000"/>
            </w:tcBorders>
            <w:shd w:val="clear" w:color="auto" w:fill="FFFFFF"/>
            <w:vAlign w:val="center"/>
          </w:tcPr>
          <w:p w14:paraId="7FC26565" w14:textId="77777777" w:rsidR="00F109D5" w:rsidRPr="009D090D" w:rsidRDefault="00F109D5" w:rsidP="00F109D5">
            <w:pPr>
              <w:jc w:val="center"/>
              <w:rPr>
                <w:b/>
              </w:rPr>
            </w:pPr>
            <w:r w:rsidRPr="009D090D">
              <w:rPr>
                <w:lang w:val="kk"/>
              </w:rPr>
              <w:t xml:space="preserve">Қызылорда </w:t>
            </w:r>
          </w:p>
        </w:tc>
      </w:tr>
      <w:tr w:rsidR="00F109D5" w:rsidRPr="009D090D" w14:paraId="2BB1F662" w14:textId="77777777" w:rsidTr="00FF0A55">
        <w:trPr>
          <w:trHeight w:val="20"/>
        </w:trPr>
        <w:tc>
          <w:tcPr>
            <w:tcW w:w="219" w:type="pct"/>
            <w:tcBorders>
              <w:top w:val="single" w:sz="4" w:space="0" w:color="000000"/>
              <w:left w:val="single" w:sz="4" w:space="0" w:color="000000"/>
            </w:tcBorders>
            <w:shd w:val="clear" w:color="auto" w:fill="FFFFFF"/>
            <w:vAlign w:val="center"/>
          </w:tcPr>
          <w:p w14:paraId="5240D785" w14:textId="77777777" w:rsidR="00F109D5" w:rsidRPr="009D090D" w:rsidRDefault="00F109D5" w:rsidP="00F109D5">
            <w:pPr>
              <w:jc w:val="center"/>
              <w:rPr>
                <w:b/>
              </w:rPr>
            </w:pPr>
            <w:r w:rsidRPr="009D090D">
              <w:rPr>
                <w:lang w:val="kk"/>
              </w:rPr>
              <w:t>15</w:t>
            </w:r>
          </w:p>
        </w:tc>
        <w:tc>
          <w:tcPr>
            <w:tcW w:w="1188" w:type="pct"/>
            <w:tcBorders>
              <w:top w:val="single" w:sz="4" w:space="0" w:color="000000"/>
              <w:left w:val="single" w:sz="4" w:space="0" w:color="000000"/>
            </w:tcBorders>
            <w:shd w:val="clear" w:color="auto" w:fill="FFFFFF"/>
            <w:vAlign w:val="center"/>
          </w:tcPr>
          <w:p w14:paraId="1C98E2C9" w14:textId="77777777" w:rsidR="00F109D5" w:rsidRPr="009D090D" w:rsidRDefault="00F109D5" w:rsidP="00F109D5">
            <w:pPr>
              <w:rPr>
                <w:b/>
              </w:rPr>
            </w:pPr>
            <w:r w:rsidRPr="009D090D">
              <w:rPr>
                <w:lang w:val="kk"/>
              </w:rPr>
              <w:t>«Ақшабұлақ»</w:t>
            </w:r>
          </w:p>
        </w:tc>
        <w:tc>
          <w:tcPr>
            <w:tcW w:w="703" w:type="pct"/>
            <w:tcBorders>
              <w:top w:val="single" w:sz="4" w:space="0" w:color="000000"/>
              <w:left w:val="single" w:sz="4" w:space="0" w:color="000000"/>
            </w:tcBorders>
            <w:shd w:val="clear" w:color="auto" w:fill="FFFFFF"/>
            <w:vAlign w:val="center"/>
          </w:tcPr>
          <w:p w14:paraId="3040E7DA" w14:textId="77777777" w:rsidR="00F109D5" w:rsidRPr="009D090D" w:rsidRDefault="00F109D5" w:rsidP="00F109D5">
            <w:pPr>
              <w:jc w:val="center"/>
              <w:rPr>
                <w:b/>
              </w:rPr>
            </w:pPr>
            <w:r w:rsidRPr="009D090D">
              <w:rPr>
                <w:lang w:val="kk"/>
              </w:rPr>
              <w:t xml:space="preserve">Ілеспе газ </w:t>
            </w:r>
          </w:p>
        </w:tc>
        <w:tc>
          <w:tcPr>
            <w:tcW w:w="548" w:type="pct"/>
            <w:tcBorders>
              <w:top w:val="single" w:sz="4" w:space="0" w:color="000000"/>
              <w:left w:val="single" w:sz="4" w:space="0" w:color="000000"/>
            </w:tcBorders>
            <w:shd w:val="clear" w:color="auto" w:fill="FFFFFF"/>
            <w:vAlign w:val="center"/>
          </w:tcPr>
          <w:p w14:paraId="450B5DD4" w14:textId="77777777" w:rsidR="00F109D5" w:rsidRPr="009D090D" w:rsidRDefault="00F109D5" w:rsidP="00F109D5">
            <w:pPr>
              <w:jc w:val="center"/>
              <w:rPr>
                <w:b/>
              </w:rPr>
            </w:pPr>
            <w:r w:rsidRPr="009D090D">
              <w:rPr>
                <w:lang w:val="kk"/>
              </w:rPr>
              <w:t>87</w:t>
            </w:r>
          </w:p>
        </w:tc>
        <w:tc>
          <w:tcPr>
            <w:tcW w:w="548" w:type="pct"/>
            <w:tcBorders>
              <w:top w:val="single" w:sz="4" w:space="0" w:color="000000"/>
              <w:left w:val="single" w:sz="4" w:space="0" w:color="000000"/>
              <w:right w:val="single" w:sz="4" w:space="0" w:color="000000"/>
            </w:tcBorders>
            <w:shd w:val="clear" w:color="auto" w:fill="FFFFFF"/>
            <w:vAlign w:val="center"/>
          </w:tcPr>
          <w:p w14:paraId="601B5A5E" w14:textId="77777777" w:rsidR="00F109D5" w:rsidRPr="009D090D" w:rsidRDefault="00F109D5" w:rsidP="00F109D5">
            <w:pPr>
              <w:jc w:val="center"/>
              <w:rPr>
                <w:b/>
              </w:rPr>
            </w:pPr>
            <w:r w:rsidRPr="009D090D">
              <w:rPr>
                <w:lang w:val="kk"/>
              </w:rPr>
              <w:t>721,9</w:t>
            </w:r>
          </w:p>
        </w:tc>
        <w:tc>
          <w:tcPr>
            <w:tcW w:w="625" w:type="pct"/>
            <w:tcBorders>
              <w:top w:val="single" w:sz="4" w:space="0" w:color="000000"/>
              <w:left w:val="single" w:sz="4" w:space="0" w:color="000000"/>
            </w:tcBorders>
            <w:shd w:val="clear" w:color="auto" w:fill="FFFFFF"/>
            <w:vAlign w:val="center"/>
          </w:tcPr>
          <w:p w14:paraId="1466A583" w14:textId="77777777" w:rsidR="00F109D5" w:rsidRPr="009D090D" w:rsidRDefault="00F109D5" w:rsidP="00F109D5">
            <w:pPr>
              <w:jc w:val="center"/>
              <w:rPr>
                <w:b/>
              </w:rPr>
            </w:pPr>
            <w:r w:rsidRPr="009D090D">
              <w:rPr>
                <w:lang w:val="kk"/>
              </w:rPr>
              <w:t>94,7</w:t>
            </w:r>
          </w:p>
        </w:tc>
        <w:tc>
          <w:tcPr>
            <w:tcW w:w="1169" w:type="pct"/>
            <w:tcBorders>
              <w:top w:val="single" w:sz="4" w:space="0" w:color="000000"/>
              <w:left w:val="single" w:sz="4" w:space="0" w:color="000000"/>
              <w:right w:val="single" w:sz="4" w:space="0" w:color="000000"/>
            </w:tcBorders>
            <w:shd w:val="clear" w:color="auto" w:fill="FFFFFF"/>
            <w:vAlign w:val="center"/>
          </w:tcPr>
          <w:p w14:paraId="40E85281" w14:textId="77777777" w:rsidR="00F109D5" w:rsidRPr="009D090D" w:rsidRDefault="00F109D5" w:rsidP="00F109D5">
            <w:pPr>
              <w:jc w:val="center"/>
              <w:rPr>
                <w:b/>
              </w:rPr>
            </w:pPr>
            <w:r w:rsidRPr="009D090D">
              <w:rPr>
                <w:lang w:val="kk"/>
              </w:rPr>
              <w:t xml:space="preserve">Қызылорда </w:t>
            </w:r>
          </w:p>
        </w:tc>
      </w:tr>
      <w:tr w:rsidR="00F109D5" w:rsidRPr="009D090D" w14:paraId="6229F9A2" w14:textId="77777777" w:rsidTr="00FF0A55">
        <w:trPr>
          <w:trHeight w:val="20"/>
        </w:trPr>
        <w:tc>
          <w:tcPr>
            <w:tcW w:w="219" w:type="pct"/>
            <w:tcBorders>
              <w:top w:val="single" w:sz="4" w:space="0" w:color="000000"/>
              <w:left w:val="single" w:sz="4" w:space="0" w:color="000000"/>
              <w:bottom w:val="single" w:sz="4" w:space="0" w:color="000000"/>
            </w:tcBorders>
            <w:shd w:val="clear" w:color="auto" w:fill="FFFFFF"/>
            <w:vAlign w:val="center"/>
          </w:tcPr>
          <w:p w14:paraId="6545C712" w14:textId="77777777" w:rsidR="00F109D5" w:rsidRPr="009D090D" w:rsidRDefault="00F109D5" w:rsidP="00F109D5">
            <w:pPr>
              <w:jc w:val="center"/>
              <w:rPr>
                <w:b/>
              </w:rPr>
            </w:pPr>
            <w:r w:rsidRPr="009D090D">
              <w:rPr>
                <w:lang w:val="kk"/>
              </w:rPr>
              <w:t>16</w:t>
            </w:r>
          </w:p>
        </w:tc>
        <w:tc>
          <w:tcPr>
            <w:tcW w:w="1188" w:type="pct"/>
            <w:tcBorders>
              <w:top w:val="single" w:sz="4" w:space="0" w:color="000000"/>
              <w:left w:val="single" w:sz="4" w:space="0" w:color="000000"/>
              <w:bottom w:val="single" w:sz="4" w:space="0" w:color="000000"/>
            </w:tcBorders>
            <w:shd w:val="clear" w:color="auto" w:fill="FFFFFF"/>
            <w:vAlign w:val="center"/>
          </w:tcPr>
          <w:p w14:paraId="40F2E397" w14:textId="77777777" w:rsidR="00F109D5" w:rsidRPr="009D090D" w:rsidRDefault="00F109D5" w:rsidP="00F109D5">
            <w:pPr>
              <w:rPr>
                <w:b/>
              </w:rPr>
            </w:pPr>
            <w:r w:rsidRPr="009D090D">
              <w:rPr>
                <w:lang w:val="kk"/>
              </w:rPr>
              <w:t>«Қаламқас»</w:t>
            </w:r>
          </w:p>
        </w:tc>
        <w:tc>
          <w:tcPr>
            <w:tcW w:w="703" w:type="pct"/>
            <w:tcBorders>
              <w:top w:val="single" w:sz="4" w:space="0" w:color="000000"/>
              <w:left w:val="single" w:sz="4" w:space="0" w:color="000000"/>
              <w:bottom w:val="single" w:sz="4" w:space="0" w:color="000000"/>
            </w:tcBorders>
            <w:shd w:val="clear" w:color="auto" w:fill="FFFFFF"/>
            <w:vAlign w:val="center"/>
          </w:tcPr>
          <w:p w14:paraId="411200D5" w14:textId="77777777" w:rsidR="00F109D5" w:rsidRPr="009D090D" w:rsidRDefault="00F109D5" w:rsidP="00F109D5">
            <w:pPr>
              <w:jc w:val="center"/>
              <w:rPr>
                <w:b/>
              </w:rPr>
            </w:pPr>
            <w:r w:rsidRPr="009D090D">
              <w:rPr>
                <w:lang w:val="kk"/>
              </w:rPr>
              <w:t xml:space="preserve">Табиғи газ </w:t>
            </w:r>
          </w:p>
        </w:tc>
        <w:tc>
          <w:tcPr>
            <w:tcW w:w="548" w:type="pct"/>
            <w:tcBorders>
              <w:top w:val="single" w:sz="4" w:space="0" w:color="000000"/>
              <w:left w:val="single" w:sz="4" w:space="0" w:color="000000"/>
              <w:bottom w:val="single" w:sz="4" w:space="0" w:color="000000"/>
            </w:tcBorders>
            <w:shd w:val="clear" w:color="auto" w:fill="FFFFFF"/>
            <w:vAlign w:val="center"/>
          </w:tcPr>
          <w:p w14:paraId="6AB6B136" w14:textId="77777777" w:rsidR="00F109D5" w:rsidRPr="009D090D" w:rsidRDefault="00F109D5" w:rsidP="00F109D5">
            <w:pPr>
              <w:jc w:val="center"/>
              <w:rPr>
                <w:b/>
              </w:rPr>
            </w:pPr>
            <w:r w:rsidRPr="009D090D">
              <w:rPr>
                <w:lang w:val="kk"/>
              </w:rPr>
              <w:t>90</w:t>
            </w:r>
          </w:p>
        </w:tc>
        <w:tc>
          <w:tcPr>
            <w:tcW w:w="54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B9498B" w14:textId="77777777" w:rsidR="00F109D5" w:rsidRPr="009D090D" w:rsidRDefault="00F109D5" w:rsidP="00F109D5">
            <w:pPr>
              <w:jc w:val="center"/>
              <w:rPr>
                <w:b/>
              </w:rPr>
            </w:pPr>
            <w:r w:rsidRPr="009D090D">
              <w:rPr>
                <w:lang w:val="kk"/>
              </w:rPr>
              <w:t>340</w:t>
            </w:r>
          </w:p>
        </w:tc>
        <w:tc>
          <w:tcPr>
            <w:tcW w:w="625" w:type="pct"/>
            <w:tcBorders>
              <w:top w:val="single" w:sz="4" w:space="0" w:color="000000"/>
              <w:left w:val="single" w:sz="4" w:space="0" w:color="000000"/>
              <w:bottom w:val="single" w:sz="4" w:space="0" w:color="000000"/>
            </w:tcBorders>
            <w:shd w:val="clear" w:color="auto" w:fill="FFFFFF"/>
            <w:vAlign w:val="center"/>
          </w:tcPr>
          <w:p w14:paraId="48474D09" w14:textId="77777777" w:rsidR="00F109D5" w:rsidRPr="009D090D" w:rsidRDefault="00F109D5" w:rsidP="00F109D5">
            <w:pPr>
              <w:jc w:val="center"/>
              <w:rPr>
                <w:b/>
              </w:rPr>
            </w:pPr>
            <w:r w:rsidRPr="009D090D">
              <w:rPr>
                <w:lang w:val="kk"/>
              </w:rPr>
              <w:t>43,1</w:t>
            </w:r>
          </w:p>
        </w:tc>
        <w:tc>
          <w:tcPr>
            <w:tcW w:w="116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632FB4" w14:textId="77777777" w:rsidR="00F109D5" w:rsidRPr="009D090D" w:rsidRDefault="00F109D5" w:rsidP="00F109D5">
            <w:pPr>
              <w:jc w:val="center"/>
              <w:rPr>
                <w:b/>
              </w:rPr>
            </w:pPr>
            <w:r w:rsidRPr="009D090D">
              <w:rPr>
                <w:lang w:val="kk"/>
              </w:rPr>
              <w:t xml:space="preserve">Маңғыстау </w:t>
            </w:r>
          </w:p>
        </w:tc>
      </w:tr>
    </w:tbl>
    <w:p w14:paraId="7F5AB5C2" w14:textId="77777777" w:rsidR="00F109D5" w:rsidRPr="009D090D" w:rsidRDefault="00F109D5" w:rsidP="00F109D5">
      <w:pPr>
        <w:ind w:firstLine="709"/>
        <w:rPr>
          <w:bCs/>
          <w:sz w:val="28"/>
          <w:szCs w:val="28"/>
        </w:rPr>
      </w:pPr>
    </w:p>
    <w:p w14:paraId="55FBC19F" w14:textId="77777777" w:rsidR="00F109D5" w:rsidRPr="009D090D" w:rsidRDefault="00F109D5" w:rsidP="00F109D5">
      <w:pPr>
        <w:ind w:firstLine="709"/>
        <w:outlineLvl w:val="0"/>
        <w:rPr>
          <w:b/>
          <w:kern w:val="36"/>
          <w:sz w:val="28"/>
          <w:szCs w:val="28"/>
        </w:rPr>
      </w:pPr>
      <w:bookmarkStart w:id="102" w:name="_Toc152867009"/>
      <w:r w:rsidRPr="009D090D">
        <w:rPr>
          <w:b/>
          <w:kern w:val="36"/>
          <w:sz w:val="28"/>
          <w:szCs w:val="28"/>
          <w:lang w:val="kk"/>
        </w:rPr>
        <w:t>3.4. Аралас циклдар</w:t>
      </w:r>
      <w:bookmarkEnd w:id="102"/>
    </w:p>
    <w:p w14:paraId="363FCB33" w14:textId="77777777" w:rsidR="00F109D5" w:rsidRPr="009D090D" w:rsidRDefault="00F109D5" w:rsidP="00F109D5">
      <w:pPr>
        <w:ind w:firstLine="709"/>
        <w:jc w:val="both"/>
        <w:rPr>
          <w:b/>
          <w:bCs/>
          <w:sz w:val="28"/>
          <w:szCs w:val="28"/>
          <w:lang w:val="kk"/>
        </w:rPr>
      </w:pPr>
      <w:r w:rsidRPr="009D090D">
        <w:rPr>
          <w:bCs/>
          <w:sz w:val="28"/>
          <w:szCs w:val="28"/>
          <w:lang w:val="kk"/>
        </w:rPr>
        <w:t xml:space="preserve">Аралас цикл – әртүрлі жұмыс денелерінде және әртүрлі температура аймақтарында жүзеге асырылатын қарапайым циклдар тізбегі. Қарапайым циклдар арасында міндетті түрде термодинамикалық байланыс болады: ең </w:t>
      </w:r>
      <w:r w:rsidRPr="009D090D">
        <w:rPr>
          <w:bCs/>
          <w:sz w:val="28"/>
          <w:szCs w:val="28"/>
          <w:lang w:val="kk"/>
        </w:rPr>
        <w:lastRenderedPageBreak/>
        <w:t>жоғары температура аймағында жүзеге асырылатын циклде жылудың бір бөлігі жұмысқа айналады, ал екінші бөлігі термодинамиканың екінші заңына сәйкес қосымша жұмыс үшін төменгі температура аймағында жүзеге асырылатын циклге беріледі. Қарапайым циклдар арасындағы термодинамикалық байланысқа байланысты аралас цикл-бұл әр циклге қарағанда жылу энергиясын жеткізу мен бөлудің орташа температурасының үлкен қатынасы бар цикл. Сондықтан оның жылу тиімділігі әрдайым қарапайым циклдердің әрқайсысының тиімділігіне қарағанда жоғары.</w:t>
      </w:r>
    </w:p>
    <w:p w14:paraId="48634695" w14:textId="77777777" w:rsidR="00F109D5" w:rsidRPr="009D090D" w:rsidRDefault="00F109D5" w:rsidP="00F109D5">
      <w:pPr>
        <w:ind w:firstLine="709"/>
        <w:jc w:val="both"/>
        <w:rPr>
          <w:b/>
          <w:bCs/>
          <w:sz w:val="28"/>
          <w:szCs w:val="28"/>
          <w:lang w:val="kk"/>
        </w:rPr>
      </w:pPr>
      <w:r w:rsidRPr="009D090D">
        <w:rPr>
          <w:bCs/>
          <w:sz w:val="28"/>
          <w:szCs w:val="28"/>
          <w:lang w:val="kk"/>
        </w:rPr>
        <w:t>Күрделі аралас циклдерді іске асырудағы техникалық қиындықтар тек екі бөлек циклмен шектеледі: жоғары температура және төмен температура. Мұндай циклдар бинарлық деп аталады.</w:t>
      </w:r>
    </w:p>
    <w:p w14:paraId="2397A0EA"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Қазіргі жылу энергетикасында жоғары температуралық цикл ГТҚ көмегімен жүзеге асырылады, онда ауа мен отынның жану өнімдері жұмыс денесі болып табылады, ал төмен температура сұйық және бу күйіндегі су болып табылатын бу қондырғыларының көмегімен жүзеге асырылады. Газ турбиналы және бу қуатын пайдаланатын энергетикалық қондырғылар бу-газ деп аталады. </w:t>
      </w:r>
    </w:p>
    <w:p w14:paraId="0B05023C" w14:textId="77777777" w:rsidR="00F109D5" w:rsidRPr="009D090D" w:rsidRDefault="00F109D5" w:rsidP="00F109D5">
      <w:pPr>
        <w:ind w:firstLine="709"/>
        <w:jc w:val="both"/>
        <w:rPr>
          <w:b/>
          <w:bCs/>
          <w:sz w:val="28"/>
          <w:szCs w:val="28"/>
          <w:lang w:val="kk"/>
        </w:rPr>
      </w:pPr>
      <w:r w:rsidRPr="009D090D">
        <w:rPr>
          <w:bCs/>
          <w:sz w:val="28"/>
          <w:szCs w:val="28"/>
          <w:lang w:val="kk"/>
        </w:rPr>
        <w:t>Бу-газ циклдері өте алуан түрлі, олар ГТҚ шығаратын газдардың жылу энергиясын пайдалану тәсілдерінен туындайды (қазіргі ГТҚ шығаратын газдардың температурасы 640-680 °C-қа жетеді).</w:t>
      </w:r>
    </w:p>
    <w:p w14:paraId="5A336760" w14:textId="77777777" w:rsidR="00F109D5" w:rsidRPr="009D090D" w:rsidRDefault="00F109D5" w:rsidP="00F109D5">
      <w:pPr>
        <w:ind w:firstLine="709"/>
        <w:jc w:val="both"/>
        <w:rPr>
          <w:b/>
          <w:bCs/>
          <w:sz w:val="28"/>
          <w:szCs w:val="28"/>
          <w:lang w:val="kk"/>
        </w:rPr>
      </w:pPr>
      <w:r w:rsidRPr="009D090D">
        <w:rPr>
          <w:bCs/>
          <w:sz w:val="28"/>
          <w:szCs w:val="28"/>
          <w:lang w:val="kk"/>
        </w:rPr>
        <w:t xml:space="preserve">Ең қарапайым және кең таралған кәдеге жарату бу-газ циклы газ турбиналық (ГТҚ) және бу-айдау (БАЦ) циклдерінен тұрады. Олардың біріншісі - жоғары температура, екіншісі — төмен температура циклі. Қазіргі ГТҚ үшін газдардың бастапқы температурасы θс орташа есеппен 1200-1400 °C, ал газ турбинасындағы кеңею дәрежесі δ = 16÷20 құрайды. Бұл ГТУ </w:t>
      </w:r>
      <w:r w:rsidRPr="009D090D">
        <w:rPr>
          <w:bCs/>
          <w:sz w:val="28"/>
          <w:szCs w:val="28"/>
          <w:lang w:val="kk"/>
        </w:rPr>
        <w:br/>
        <w:t>550 - 600 °С пайдаланылған газдардың температурасын қамтамасыз етеді, бұл бастапқы температурасы 510 - 560 °С бу алуға мүмкіндік береді. БАЦ механикалық қуаты тек ГТҚ шығаратын газдардың жылу қуатына байланысты алынады, сондықтан қарастырылып отырған БГҚ кәдеге жарату деп аталады. Онда жану камерасына (ЖК) енгізілген отынның жылуы алдымен газ турбинасында, содан кейін бу циклінде дәйекті түрде қолданылады, сондықтан БГҚ кәдеге жарату энергия қондырғыларының барлық белгілі түрлерінің ішіндегі ең үнемдісі болып табылады.</w:t>
      </w:r>
    </w:p>
    <w:p w14:paraId="0111B4D5"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Қарастырылып отырған кәдеге жарату циклінің пайдалы әсер коэффициенті төмендегі арақатынастан анықталады: </w:t>
      </w:r>
    </w:p>
    <w:p w14:paraId="1F52F286" w14:textId="77777777" w:rsidR="00F109D5" w:rsidRPr="009D090D" w:rsidRDefault="00F109D5" w:rsidP="00F109D5">
      <w:pPr>
        <w:spacing w:before="120" w:after="120"/>
        <w:jc w:val="right"/>
        <w:rPr>
          <w:b/>
          <w:bCs/>
          <w:sz w:val="28"/>
          <w:szCs w:val="28"/>
          <w:vertAlign w:val="subscript"/>
          <w:lang w:val="kk"/>
        </w:rPr>
      </w:pPr>
      <w:r w:rsidRPr="009D090D">
        <w:rPr>
          <w:bCs/>
          <w:sz w:val="28"/>
          <w:szCs w:val="28"/>
          <w:lang w:val="kk"/>
        </w:rPr>
        <w:t>η</w:t>
      </w:r>
      <w:r w:rsidRPr="009D090D">
        <w:rPr>
          <w:bCs/>
          <w:sz w:val="28"/>
          <w:szCs w:val="28"/>
          <w:vertAlign w:val="subscript"/>
          <w:lang w:val="kk"/>
        </w:rPr>
        <w:t>ПГЦ</w:t>
      </w:r>
      <w:r w:rsidRPr="009D090D">
        <w:rPr>
          <w:bCs/>
          <w:sz w:val="28"/>
          <w:szCs w:val="28"/>
          <w:lang w:val="kk"/>
        </w:rPr>
        <w:t xml:space="preserve"> = η</w:t>
      </w:r>
      <w:r w:rsidRPr="009D090D">
        <w:rPr>
          <w:bCs/>
          <w:sz w:val="28"/>
          <w:szCs w:val="28"/>
          <w:vertAlign w:val="subscript"/>
          <w:lang w:val="kk"/>
        </w:rPr>
        <w:t>ГТЦ</w:t>
      </w:r>
      <w:r w:rsidRPr="009D090D">
        <w:rPr>
          <w:bCs/>
          <w:sz w:val="28"/>
          <w:szCs w:val="28"/>
          <w:lang w:val="kk"/>
        </w:rPr>
        <w:t xml:space="preserve"> + (1 – η</w:t>
      </w:r>
      <w:r w:rsidRPr="009D090D">
        <w:rPr>
          <w:bCs/>
          <w:sz w:val="28"/>
          <w:szCs w:val="28"/>
          <w:vertAlign w:val="subscript"/>
          <w:lang w:val="kk"/>
        </w:rPr>
        <w:t>ГТЦ</w:t>
      </w:r>
      <w:r w:rsidRPr="009D090D">
        <w:rPr>
          <w:bCs/>
          <w:sz w:val="28"/>
          <w:szCs w:val="28"/>
          <w:lang w:val="kk"/>
        </w:rPr>
        <w:t>)×η</w:t>
      </w:r>
      <w:r w:rsidRPr="009D090D">
        <w:rPr>
          <w:bCs/>
          <w:sz w:val="28"/>
          <w:szCs w:val="28"/>
          <w:vertAlign w:val="subscript"/>
          <w:lang w:val="kk"/>
        </w:rPr>
        <w:t>ПСЦ</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(3.1)</w:t>
      </w:r>
    </w:p>
    <w:p w14:paraId="4C2EB96D" w14:textId="77777777" w:rsidR="00F109D5" w:rsidRPr="009D090D" w:rsidRDefault="00F109D5" w:rsidP="00F109D5">
      <w:pPr>
        <w:ind w:firstLine="709"/>
        <w:jc w:val="both"/>
        <w:rPr>
          <w:b/>
          <w:bCs/>
          <w:sz w:val="28"/>
          <w:szCs w:val="28"/>
          <w:lang w:val="kk"/>
        </w:rPr>
      </w:pPr>
      <w:r w:rsidRPr="009D090D">
        <w:rPr>
          <w:bCs/>
          <w:sz w:val="28"/>
          <w:szCs w:val="28"/>
          <w:lang w:val="kk"/>
        </w:rPr>
        <w:t>Немесе БАЦ ПӘК будың турбиналық қондырғысының (БТҚ) және кәдеге жаратушы қазанның (КҚ) ПӘК байланысты екенін ескере отырып, кәдеге жаратушы БГҚ үшін ПӘК-ті былайша анықтауға болады:</w:t>
      </w:r>
    </w:p>
    <w:p w14:paraId="378C5929" w14:textId="77777777" w:rsidR="00F109D5" w:rsidRPr="009D090D" w:rsidRDefault="00F109D5" w:rsidP="00F109D5">
      <w:pPr>
        <w:spacing w:before="120" w:after="120"/>
        <w:jc w:val="right"/>
        <w:rPr>
          <w:b/>
          <w:bCs/>
          <w:sz w:val="28"/>
          <w:szCs w:val="28"/>
          <w:lang w:val="kk"/>
        </w:rPr>
      </w:pPr>
      <w:r w:rsidRPr="009D090D">
        <w:rPr>
          <w:bCs/>
          <w:sz w:val="28"/>
          <w:szCs w:val="28"/>
          <w:lang w:val="kk"/>
        </w:rPr>
        <w:t>η</w:t>
      </w:r>
      <w:r w:rsidRPr="009D090D">
        <w:rPr>
          <w:bCs/>
          <w:sz w:val="28"/>
          <w:szCs w:val="28"/>
          <w:vertAlign w:val="subscript"/>
          <w:lang w:val="kk"/>
        </w:rPr>
        <w:t>БГҚ</w:t>
      </w:r>
      <w:r w:rsidRPr="009D090D">
        <w:rPr>
          <w:bCs/>
          <w:sz w:val="28"/>
          <w:szCs w:val="28"/>
          <w:lang w:val="kk"/>
        </w:rPr>
        <w:t xml:space="preserve"> = η</w:t>
      </w:r>
      <w:r w:rsidRPr="009D090D">
        <w:rPr>
          <w:bCs/>
          <w:sz w:val="28"/>
          <w:szCs w:val="28"/>
          <w:vertAlign w:val="subscript"/>
          <w:lang w:val="kk"/>
        </w:rPr>
        <w:t>ГТУ</w:t>
      </w:r>
      <w:r w:rsidRPr="009D090D">
        <w:rPr>
          <w:bCs/>
          <w:sz w:val="28"/>
          <w:szCs w:val="28"/>
          <w:lang w:val="kk"/>
        </w:rPr>
        <w:t xml:space="preserve"> + (1 – η</w:t>
      </w:r>
      <w:r w:rsidRPr="009D090D">
        <w:rPr>
          <w:bCs/>
          <w:sz w:val="28"/>
          <w:szCs w:val="28"/>
          <w:vertAlign w:val="subscript"/>
          <w:lang w:val="kk"/>
        </w:rPr>
        <w:t>ГТУ</w:t>
      </w:r>
      <w:r w:rsidRPr="009D090D">
        <w:rPr>
          <w:bCs/>
          <w:sz w:val="28"/>
          <w:szCs w:val="28"/>
          <w:lang w:val="kk"/>
        </w:rPr>
        <w:t>)×η</w:t>
      </w:r>
      <w:r w:rsidRPr="009D090D">
        <w:rPr>
          <w:bCs/>
          <w:sz w:val="28"/>
          <w:szCs w:val="28"/>
          <w:vertAlign w:val="subscript"/>
          <w:lang w:val="kk"/>
        </w:rPr>
        <w:t>ҚҚ</w:t>
      </w:r>
      <w:r w:rsidRPr="009D090D">
        <w:rPr>
          <w:bCs/>
          <w:sz w:val="28"/>
          <w:szCs w:val="28"/>
          <w:lang w:val="kk"/>
        </w:rPr>
        <w:t>×η</w:t>
      </w:r>
      <w:r w:rsidRPr="009D090D">
        <w:rPr>
          <w:bCs/>
          <w:sz w:val="28"/>
          <w:szCs w:val="28"/>
          <w:vertAlign w:val="subscript"/>
          <w:lang w:val="kk"/>
        </w:rPr>
        <w:t>ПТУ</w:t>
      </w:r>
      <w:r w:rsidRPr="009D090D">
        <w:rPr>
          <w:bCs/>
          <w:sz w:val="28"/>
          <w:szCs w:val="28"/>
          <w:lang w:val="kk"/>
        </w:rPr>
        <w:t xml:space="preserve">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(3.2)</w:t>
      </w:r>
    </w:p>
    <w:p w14:paraId="1E4551DD" w14:textId="77777777" w:rsidR="00F109D5" w:rsidRPr="009D090D" w:rsidRDefault="00F109D5" w:rsidP="00F109D5">
      <w:pPr>
        <w:ind w:firstLine="709"/>
        <w:rPr>
          <w:b/>
          <w:bCs/>
          <w:sz w:val="28"/>
          <w:szCs w:val="28"/>
          <w:lang w:val="kk"/>
        </w:rPr>
      </w:pPr>
      <w:r w:rsidRPr="009D090D">
        <w:rPr>
          <w:bCs/>
          <w:sz w:val="28"/>
          <w:szCs w:val="28"/>
          <w:lang w:val="kk"/>
        </w:rPr>
        <w:t xml:space="preserve">мұнда </w:t>
      </w:r>
    </w:p>
    <w:p w14:paraId="64624833" w14:textId="77777777" w:rsidR="00F109D5" w:rsidRPr="009D090D" w:rsidRDefault="00F109D5" w:rsidP="00F109D5">
      <w:pPr>
        <w:ind w:firstLine="709"/>
        <w:rPr>
          <w:b/>
          <w:bCs/>
          <w:sz w:val="28"/>
          <w:szCs w:val="28"/>
          <w:lang w:val="kk"/>
        </w:rPr>
      </w:pPr>
      <w:r w:rsidRPr="009D090D">
        <w:rPr>
          <w:bCs/>
          <w:sz w:val="28"/>
          <w:szCs w:val="28"/>
          <w:lang w:val="kk"/>
        </w:rPr>
        <w:t>η</w:t>
      </w:r>
      <w:r w:rsidRPr="009D090D">
        <w:rPr>
          <w:bCs/>
          <w:sz w:val="28"/>
          <w:szCs w:val="28"/>
          <w:vertAlign w:val="subscript"/>
          <w:lang w:val="kk"/>
        </w:rPr>
        <w:t>ҚҚ</w:t>
      </w:r>
      <w:r w:rsidRPr="009D090D">
        <w:rPr>
          <w:bCs/>
          <w:sz w:val="28"/>
          <w:szCs w:val="28"/>
          <w:lang w:val="kk"/>
        </w:rPr>
        <w:t>-кәдеге жарату қазандығының ПӘК.</w:t>
      </w:r>
    </w:p>
    <w:p w14:paraId="2978C038"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304F8A1D" wp14:editId="767250A0">
            <wp:extent cx="2832169" cy="2493257"/>
            <wp:effectExtent l="0" t="0" r="0" b="0"/>
            <wp:docPr id="83085" name="image62.png"/>
            <wp:cNvGraphicFramePr/>
            <a:graphic xmlns:a="http://schemas.openxmlformats.org/drawingml/2006/main">
              <a:graphicData uri="http://schemas.openxmlformats.org/drawingml/2006/picture">
                <pic:pic xmlns:pic="http://schemas.openxmlformats.org/drawingml/2006/picture">
                  <pic:nvPicPr>
                    <pic:cNvPr id="1403057471" name="image62.png"/>
                    <pic:cNvPicPr/>
                  </pic:nvPicPr>
                  <pic:blipFill>
                    <a:blip r:embed="rId69" cstate="email">
                      <a:extLst>
                        <a:ext uri="{28A0092B-C50C-407E-A947-70E740481C1C}">
                          <a14:useLocalDpi xmlns:a14="http://schemas.microsoft.com/office/drawing/2010/main"/>
                        </a:ext>
                      </a:extLst>
                    </a:blip>
                    <a:stretch>
                      <a:fillRect/>
                    </a:stretch>
                  </pic:blipFill>
                  <pic:spPr>
                    <a:xfrm>
                      <a:off x="0" y="0"/>
                      <a:ext cx="2832169" cy="2493257"/>
                    </a:xfrm>
                    <a:prstGeom prst="rect">
                      <a:avLst/>
                    </a:prstGeom>
                  </pic:spPr>
                </pic:pic>
              </a:graphicData>
            </a:graphic>
          </wp:inline>
        </w:drawing>
      </w:r>
    </w:p>
    <w:p w14:paraId="1872E935" w14:textId="77777777" w:rsidR="00F109D5" w:rsidRPr="009D090D" w:rsidRDefault="00F109D5" w:rsidP="00F109D5">
      <w:pPr>
        <w:jc w:val="center"/>
        <w:rPr>
          <w:b/>
          <w:bCs/>
        </w:rPr>
      </w:pPr>
      <w:r w:rsidRPr="009D090D">
        <w:rPr>
          <w:bCs/>
          <w:lang w:val="kk"/>
        </w:rPr>
        <w:t>3.9-сурет. Қарапайым кәдеге жарату бу-газды циклы</w:t>
      </w:r>
    </w:p>
    <w:p w14:paraId="0B6946F6" w14:textId="77777777" w:rsidR="00F109D5" w:rsidRPr="009D090D" w:rsidRDefault="00F109D5" w:rsidP="00F109D5">
      <w:pPr>
        <w:ind w:firstLine="709"/>
        <w:jc w:val="both"/>
        <w:rPr>
          <w:b/>
          <w:bCs/>
          <w:sz w:val="28"/>
          <w:szCs w:val="28"/>
        </w:rPr>
      </w:pPr>
    </w:p>
    <w:p w14:paraId="60D40164" w14:textId="77777777" w:rsidR="00F109D5" w:rsidRPr="009D090D" w:rsidRDefault="00F109D5" w:rsidP="00F109D5">
      <w:pPr>
        <w:ind w:firstLine="709"/>
        <w:jc w:val="both"/>
        <w:rPr>
          <w:b/>
          <w:bCs/>
          <w:sz w:val="28"/>
          <w:szCs w:val="28"/>
          <w:lang w:val="kk"/>
        </w:rPr>
      </w:pPr>
      <w:r w:rsidRPr="009D090D">
        <w:rPr>
          <w:bCs/>
          <w:sz w:val="28"/>
          <w:szCs w:val="28"/>
          <w:lang w:val="kk"/>
        </w:rPr>
        <w:t>(3.2) Арақатынастан көрініп тұрғандай, БГҚ ПӘК екі компоненттен тұрады: ГҚҚ ПӘК және ГҚҚ шығаратын газдардың жылуын пайдалануды көрсететін қосымша. БГҚ кәдеге жарату ПӘК 50-60 %, ал типтік ГҚҚ  ПӘК 36-40 % құрайды. Бұл ГҚҚ-ның  БГҚ жалпы үнемділігінде шешуші рөл атқаратынын көрсетеді. Сонымен қатар, ең үздік ГҚҚ-ның  ПӘК қазіргі заманғы дәстүрлі бу қондырғыларының тиімділігінен аз (42-46 %). Осыған сәйкес, БГҚ пайдалану  дәстүрлі ШКБ ПӘК қарағанда қоспа көбірек үнемділікті қамтамасыз еткенде, мақсатқа сай болады.  Бұл қоспаның сандық мәні, ең алдымен, БТҚ η</w:t>
      </w:r>
      <w:r w:rsidRPr="009D090D">
        <w:rPr>
          <w:bCs/>
          <w:sz w:val="28"/>
          <w:szCs w:val="28"/>
          <w:vertAlign w:val="subscript"/>
          <w:lang w:val="kk"/>
        </w:rPr>
        <w:t>БТҚ ПӘК</w:t>
      </w:r>
      <w:r w:rsidRPr="009D090D">
        <w:rPr>
          <w:bCs/>
          <w:sz w:val="28"/>
          <w:szCs w:val="28"/>
          <w:lang w:val="kk"/>
        </w:rPr>
        <w:t xml:space="preserve"> анықталады, ол t</w:t>
      </w:r>
      <w:r w:rsidRPr="009D090D">
        <w:rPr>
          <w:bCs/>
          <w:sz w:val="28"/>
          <w:szCs w:val="28"/>
          <w:vertAlign w:val="subscript"/>
          <w:lang w:val="kk"/>
        </w:rPr>
        <w:t>0</w:t>
      </w:r>
      <w:r w:rsidRPr="009D090D">
        <w:rPr>
          <w:bCs/>
          <w:sz w:val="28"/>
          <w:szCs w:val="28"/>
          <w:lang w:val="kk"/>
        </w:rPr>
        <w:t xml:space="preserve"> будың бастапқы температурасына тәуелді болады. БГҚ салу орынсыз болатын газдардың шектік температурасы ГҚҚ үшін θ</w:t>
      </w:r>
      <w:r w:rsidRPr="009D090D">
        <w:rPr>
          <w:bCs/>
          <w:sz w:val="28"/>
          <w:szCs w:val="28"/>
          <w:vertAlign w:val="subscript"/>
          <w:lang w:val="kk"/>
        </w:rPr>
        <w:t>d</w:t>
      </w:r>
      <w:r w:rsidRPr="009D090D">
        <w:rPr>
          <w:bCs/>
          <w:sz w:val="28"/>
          <w:szCs w:val="28"/>
          <w:lang w:val="kk"/>
        </w:rPr>
        <w:t xml:space="preserve">  470 – 480 °С деңгейінде болады.</w:t>
      </w:r>
    </w:p>
    <w:p w14:paraId="404631BE" w14:textId="77777777" w:rsidR="00F109D5" w:rsidRPr="009D090D" w:rsidRDefault="00F109D5" w:rsidP="00F109D5">
      <w:pPr>
        <w:ind w:firstLine="709"/>
        <w:jc w:val="both"/>
        <w:rPr>
          <w:b/>
          <w:bCs/>
          <w:sz w:val="28"/>
          <w:szCs w:val="28"/>
          <w:lang w:val="kk"/>
        </w:rPr>
      </w:pPr>
      <w:r w:rsidRPr="009D090D">
        <w:rPr>
          <w:bCs/>
          <w:sz w:val="28"/>
          <w:szCs w:val="28"/>
          <w:lang w:val="kk"/>
        </w:rPr>
        <w:t xml:space="preserve">Бу-газ қондырғылары әртүрлі белгілері бойынша жіктеледі: ГҚҚ (мысалы, энергетикалық немесе конверсиялық) мақсаты, ГҚҚ шығаратын газдардың жылу энергиясын кәдеге жарату әдістері (БГҚ түрлері), қолданылатын бу турбиналарының түрлері және т.б. Ең алдымен, БГҚ екі негізгі сипаттамаға сәйкес жіктелуі керек: ГҚҚ газдарының жылу энергиясын пайдалану міндеті мен әдістері бойынша. </w:t>
      </w:r>
    </w:p>
    <w:p w14:paraId="5FEF2CC0" w14:textId="77777777" w:rsidR="00F109D5" w:rsidRPr="009D090D" w:rsidRDefault="00F109D5" w:rsidP="00F109D5">
      <w:pPr>
        <w:ind w:firstLine="709"/>
        <w:jc w:val="both"/>
        <w:rPr>
          <w:b/>
          <w:bCs/>
          <w:sz w:val="28"/>
          <w:szCs w:val="28"/>
          <w:lang w:val="kk"/>
        </w:rPr>
      </w:pPr>
      <w:r w:rsidRPr="009D090D">
        <w:rPr>
          <w:bCs/>
          <w:sz w:val="28"/>
          <w:szCs w:val="28"/>
          <w:lang w:val="kk"/>
        </w:rPr>
        <w:t>БГҚ міндеті бойынша жіктелуі 3.4.2-суретте көрсетілген. Шартты түрде БГҚ-ны конденсация (БГҚ КЭС) және жылу қондырғысы (БГҚ ЖЭО) деп бөлуге болады. БГҚ КЭС негізінен электр энергиясын өндіреді, станцияны, станция кентін және шағын жылу тұтынушыларын жылыту үшін аз мөлшерде 80 Гкал/сағ дейін жылу бере алады. БГҚ ЖЭО электр энергиясымен қатар жылуды босатады. Ыстық су түріндегі жылу кәдеге жарату қазандығынан (КҚ) берілетін жылу алмастырғыштардың көмегімен немесе бу турбинасын таңдау буымен қоректенетін желілік жылытқыштардың көмегімен алынады. Бу тұтынушылары болған кезде бу турбиналарды іріктеуден босатылады.</w:t>
      </w:r>
    </w:p>
    <w:p w14:paraId="75949CB6" w14:textId="77777777" w:rsidR="00F109D5" w:rsidRPr="009D090D" w:rsidRDefault="00F109D5" w:rsidP="00F109D5">
      <w:pPr>
        <w:rPr>
          <w:b/>
          <w:bCs/>
          <w:sz w:val="28"/>
          <w:szCs w:val="28"/>
          <w:lang w:val="kk"/>
        </w:rPr>
      </w:pPr>
    </w:p>
    <w:p w14:paraId="614CDF96" w14:textId="77777777" w:rsidR="00F109D5" w:rsidRPr="009D090D" w:rsidRDefault="00F109D5" w:rsidP="00F109D5">
      <w:pPr>
        <w:jc w:val="center"/>
        <w:rPr>
          <w:b/>
          <w:bCs/>
          <w:sz w:val="28"/>
          <w:szCs w:val="28"/>
          <w:lang w:val="kk"/>
        </w:rPr>
      </w:pPr>
      <w:r w:rsidRPr="009D090D">
        <w:rPr>
          <w:b/>
          <w:bCs/>
          <w:noProof/>
          <w:sz w:val="28"/>
          <w:szCs w:val="28"/>
        </w:rPr>
        <w:lastRenderedPageBreak/>
        <w:drawing>
          <wp:inline distT="0" distB="0" distL="0" distR="0" wp14:anchorId="1A8BFF04" wp14:editId="07C2FDB8">
            <wp:extent cx="4743635" cy="2647666"/>
            <wp:effectExtent l="0" t="0" r="0" b="635"/>
            <wp:docPr id="38468089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4746196" cy="2649095"/>
                    </a:xfrm>
                    <a:prstGeom prst="rect">
                      <a:avLst/>
                    </a:prstGeom>
                    <a:noFill/>
                  </pic:spPr>
                </pic:pic>
              </a:graphicData>
            </a:graphic>
          </wp:inline>
        </w:drawing>
      </w:r>
    </w:p>
    <w:p w14:paraId="5D2A65DE" w14:textId="77777777" w:rsidR="00F109D5" w:rsidRPr="009D090D" w:rsidRDefault="00F109D5" w:rsidP="00F109D5">
      <w:pPr>
        <w:jc w:val="center"/>
        <w:rPr>
          <w:b/>
          <w:bCs/>
          <w:lang w:val="kk"/>
        </w:rPr>
      </w:pPr>
      <w:r w:rsidRPr="009D090D">
        <w:rPr>
          <w:bCs/>
          <w:lang w:val="kk"/>
        </w:rPr>
        <w:t>3.10-сурет. Бу-газ қондырғыларын мақсаты бойынша жіктеу</w:t>
      </w:r>
    </w:p>
    <w:p w14:paraId="3E92D076" w14:textId="77777777" w:rsidR="00F109D5" w:rsidRPr="009D090D" w:rsidRDefault="00F109D5" w:rsidP="00F109D5">
      <w:pPr>
        <w:rPr>
          <w:b/>
          <w:bCs/>
          <w:sz w:val="28"/>
          <w:szCs w:val="28"/>
          <w:lang w:val="kk"/>
        </w:rPr>
      </w:pPr>
    </w:p>
    <w:p w14:paraId="21541E67" w14:textId="77777777" w:rsidR="00F109D5" w:rsidRPr="009D090D" w:rsidRDefault="00F109D5" w:rsidP="00F109D5">
      <w:pPr>
        <w:ind w:firstLine="709"/>
        <w:jc w:val="both"/>
        <w:rPr>
          <w:b/>
          <w:bCs/>
          <w:sz w:val="28"/>
          <w:szCs w:val="28"/>
          <w:lang w:val="kk"/>
        </w:rPr>
      </w:pPr>
      <w:r w:rsidRPr="009D090D">
        <w:rPr>
          <w:bCs/>
          <w:sz w:val="28"/>
          <w:szCs w:val="28"/>
          <w:lang w:val="kk"/>
        </w:rPr>
        <w:t>Бу-газ қондырғыларын ГТҚ-ның пайдаланылған газдарының жылу энергиясын кәдеге жарату тәсілдері бойынша жіктеу 3.11-суретте көрсетілген.</w:t>
      </w:r>
    </w:p>
    <w:p w14:paraId="331F1F99"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5E8C3756" wp14:editId="4433C0A0">
            <wp:extent cx="5125085" cy="2505710"/>
            <wp:effectExtent l="0" t="0" r="0" b="8890"/>
            <wp:docPr id="102709118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1">
                      <a:extLst>
                        <a:ext uri="{28A0092B-C50C-407E-A947-70E740481C1C}">
                          <a14:useLocalDpi xmlns:a14="http://schemas.microsoft.com/office/drawing/2010/main"/>
                        </a:ext>
                      </a:extLst>
                    </a:blip>
                    <a:srcRect/>
                    <a:stretch>
                      <a:fillRect/>
                    </a:stretch>
                  </pic:blipFill>
                  <pic:spPr bwMode="auto">
                    <a:xfrm>
                      <a:off x="0" y="0"/>
                      <a:ext cx="5125085" cy="2505710"/>
                    </a:xfrm>
                    <a:prstGeom prst="rect">
                      <a:avLst/>
                    </a:prstGeom>
                    <a:noFill/>
                  </pic:spPr>
                </pic:pic>
              </a:graphicData>
            </a:graphic>
          </wp:inline>
        </w:drawing>
      </w:r>
    </w:p>
    <w:p w14:paraId="4C0C03AD" w14:textId="77777777" w:rsidR="00F109D5" w:rsidRPr="009D090D" w:rsidRDefault="00F109D5" w:rsidP="00F109D5">
      <w:pPr>
        <w:jc w:val="center"/>
        <w:rPr>
          <w:b/>
          <w:bCs/>
          <w:lang w:val="kk"/>
        </w:rPr>
      </w:pPr>
      <w:r w:rsidRPr="009D090D">
        <w:rPr>
          <w:bCs/>
          <w:lang w:val="kk"/>
        </w:rPr>
        <w:t>3.11-сурет. ГТҚ-ның пайдаланылған газдарының жылу энергиясын кәдеге жарату тәсілдері бойынша бу-газ қондырғыларын жіктеу</w:t>
      </w:r>
    </w:p>
    <w:p w14:paraId="03F5EE8D" w14:textId="77777777" w:rsidR="00F109D5" w:rsidRPr="009D090D" w:rsidRDefault="00F109D5" w:rsidP="00F109D5">
      <w:pPr>
        <w:jc w:val="center"/>
        <w:rPr>
          <w:b/>
          <w:bCs/>
          <w:sz w:val="28"/>
          <w:szCs w:val="28"/>
          <w:lang w:val="kk"/>
        </w:rPr>
      </w:pPr>
    </w:p>
    <w:p w14:paraId="0CCD3D84" w14:textId="77777777" w:rsidR="00F109D5" w:rsidRPr="009D090D" w:rsidRDefault="00F109D5" w:rsidP="00F109D5">
      <w:pPr>
        <w:ind w:firstLine="709"/>
        <w:jc w:val="both"/>
        <w:rPr>
          <w:b/>
          <w:bCs/>
          <w:sz w:val="28"/>
          <w:szCs w:val="28"/>
          <w:lang w:val="kk"/>
        </w:rPr>
      </w:pPr>
      <w:r w:rsidRPr="009D090D">
        <w:rPr>
          <w:bCs/>
          <w:sz w:val="28"/>
          <w:szCs w:val="28"/>
          <w:lang w:val="kk"/>
        </w:rPr>
        <w:t>Ең көп таралған БГҚ кәдеге жарату қондырғылары, өйткені олар аралас циклдің тиімділігін арттыруға мүмкіндік береді. Кәдеге жарату қазандығындағы бу генерациясының тізбектерінің санына сәйкес БГҚ бір, екі және үш тізбекке бөлінеді. 3.12-суретте қарапайым бір тізбекті кәдеге жарату БГҚ КЭС жылу схемасы көрсетілген.</w:t>
      </w:r>
    </w:p>
    <w:p w14:paraId="38BD9D76"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10718090" wp14:editId="6D5DBDE5">
            <wp:extent cx="4863231" cy="2654490"/>
            <wp:effectExtent l="0" t="0" r="0" b="0"/>
            <wp:docPr id="217687" name="Рисунок 217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72" cstate="email">
                      <a:extLst>
                        <a:ext uri="{28A0092B-C50C-407E-A947-70E740481C1C}">
                          <a14:useLocalDpi xmlns:a14="http://schemas.microsoft.com/office/drawing/2010/main"/>
                        </a:ext>
                      </a:extLst>
                    </a:blip>
                    <a:srcRect/>
                    <a:stretch/>
                  </pic:blipFill>
                  <pic:spPr bwMode="auto">
                    <a:xfrm>
                      <a:off x="0" y="0"/>
                      <a:ext cx="4894054" cy="2671314"/>
                    </a:xfrm>
                    <a:prstGeom prst="rect">
                      <a:avLst/>
                    </a:prstGeom>
                    <a:noFill/>
                    <a:ln>
                      <a:noFill/>
                    </a:ln>
                    <a:extLst>
                      <a:ext uri="{53640926-AAD7-44D8-BBD7-CCE9431645EC}">
                        <a14:shadowObscured xmlns:a14="http://schemas.microsoft.com/office/drawing/2010/main"/>
                      </a:ext>
                    </a:extLst>
                  </pic:spPr>
                </pic:pic>
              </a:graphicData>
            </a:graphic>
          </wp:inline>
        </w:drawing>
      </w:r>
    </w:p>
    <w:p w14:paraId="5D4E8DA9" w14:textId="77777777" w:rsidR="00F109D5" w:rsidRPr="009D090D" w:rsidRDefault="00F109D5" w:rsidP="00F109D5">
      <w:pPr>
        <w:jc w:val="center"/>
        <w:rPr>
          <w:b/>
          <w:bCs/>
        </w:rPr>
      </w:pPr>
      <w:r w:rsidRPr="009D090D">
        <w:rPr>
          <w:bCs/>
          <w:lang w:val="kk"/>
        </w:rPr>
        <w:t>3.12-сурет. Кәдеге жаратқыш қазандықта  бу генерациялау процесі бар БГҚ КЭС қарапайым кәдеге жарату схемасы 1-экономайзер; 2-буландырғыш; 3-бу қыздырғыш</w:t>
      </w:r>
    </w:p>
    <w:p w14:paraId="299D6569" w14:textId="77777777" w:rsidR="00F109D5" w:rsidRPr="009D090D" w:rsidRDefault="00F109D5" w:rsidP="00F109D5">
      <w:pPr>
        <w:jc w:val="center"/>
        <w:rPr>
          <w:b/>
          <w:bCs/>
          <w:sz w:val="28"/>
          <w:szCs w:val="28"/>
        </w:rPr>
      </w:pPr>
    </w:p>
    <w:p w14:paraId="16483EE5" w14:textId="77777777" w:rsidR="00F109D5" w:rsidRPr="009D090D" w:rsidRDefault="00F109D5" w:rsidP="00F109D5">
      <w:pPr>
        <w:ind w:firstLine="709"/>
        <w:jc w:val="both"/>
        <w:rPr>
          <w:bCs/>
          <w:sz w:val="28"/>
          <w:szCs w:val="28"/>
          <w:lang w:val="kk"/>
        </w:rPr>
      </w:pPr>
      <w:r w:rsidRPr="009D090D">
        <w:rPr>
          <w:bCs/>
          <w:sz w:val="28"/>
          <w:szCs w:val="28"/>
          <w:lang w:val="kk"/>
        </w:rPr>
        <w:t>Қуаты 222 МВт газ турбинасы және шығатын газдардың температурасы 550 °С болатын кәдеге жарату БГҚ үшін қуат ағындарының диаграммасы 3.13-суретте көрсетілген.</w:t>
      </w:r>
    </w:p>
    <w:p w14:paraId="6CA1912F" w14:textId="77777777" w:rsidR="00F109D5" w:rsidRPr="009D090D" w:rsidRDefault="00F109D5" w:rsidP="00F109D5">
      <w:pPr>
        <w:rPr>
          <w:b/>
          <w:bCs/>
          <w:sz w:val="28"/>
          <w:szCs w:val="28"/>
        </w:rPr>
      </w:pPr>
      <w:r w:rsidRPr="009D090D">
        <w:rPr>
          <w:b/>
          <w:bCs/>
          <w:noProof/>
          <w:sz w:val="28"/>
          <w:szCs w:val="28"/>
        </w:rPr>
        <w:drawing>
          <wp:inline distT="0" distB="0" distL="0" distR="0" wp14:anchorId="404AF320" wp14:editId="165DF310">
            <wp:extent cx="5814060" cy="1854835"/>
            <wp:effectExtent l="0" t="0" r="0" b="0"/>
            <wp:docPr id="217688" name="Рисунок 217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3">
                      <a:extLst>
                        <a:ext uri="{28A0092B-C50C-407E-A947-70E740481C1C}">
                          <a14:useLocalDpi xmlns:a14="http://schemas.microsoft.com/office/drawing/2010/main"/>
                        </a:ext>
                      </a:extLst>
                    </a:blip>
                    <a:srcRect/>
                    <a:stretch>
                      <a:fillRect/>
                    </a:stretch>
                  </pic:blipFill>
                  <pic:spPr bwMode="auto">
                    <a:xfrm>
                      <a:off x="0" y="0"/>
                      <a:ext cx="5814060" cy="1854835"/>
                    </a:xfrm>
                    <a:prstGeom prst="rect">
                      <a:avLst/>
                    </a:prstGeom>
                    <a:noFill/>
                    <a:ln>
                      <a:noFill/>
                    </a:ln>
                  </pic:spPr>
                </pic:pic>
              </a:graphicData>
            </a:graphic>
          </wp:inline>
        </w:drawing>
      </w:r>
    </w:p>
    <w:p w14:paraId="0D4BA88C" w14:textId="77777777" w:rsidR="00F109D5" w:rsidRPr="009D090D" w:rsidRDefault="00F109D5" w:rsidP="00F109D5">
      <w:pPr>
        <w:jc w:val="center"/>
        <w:rPr>
          <w:b/>
          <w:bCs/>
        </w:rPr>
      </w:pPr>
      <w:r w:rsidRPr="009D090D">
        <w:rPr>
          <w:bCs/>
          <w:lang w:val="kk"/>
        </w:rPr>
        <w:t>3.13-сурет. Кәдеге жаратушы БГҚ-да қуат ағындарының диаграммасы</w:t>
      </w:r>
    </w:p>
    <w:p w14:paraId="2A8DA8B3" w14:textId="77777777" w:rsidR="00F109D5" w:rsidRPr="009D090D" w:rsidRDefault="00F109D5" w:rsidP="00F109D5">
      <w:pPr>
        <w:rPr>
          <w:b/>
          <w:bCs/>
          <w:sz w:val="28"/>
          <w:szCs w:val="28"/>
        </w:rPr>
      </w:pPr>
    </w:p>
    <w:p w14:paraId="178DAA74" w14:textId="77777777" w:rsidR="00F109D5" w:rsidRPr="009D090D" w:rsidRDefault="00F109D5" w:rsidP="00F109D5">
      <w:pPr>
        <w:ind w:firstLine="709"/>
        <w:jc w:val="both"/>
        <w:rPr>
          <w:b/>
          <w:bCs/>
          <w:sz w:val="28"/>
          <w:szCs w:val="28"/>
        </w:rPr>
      </w:pPr>
      <w:r w:rsidRPr="009D090D">
        <w:rPr>
          <w:bCs/>
          <w:sz w:val="28"/>
          <w:szCs w:val="28"/>
          <w:lang w:val="kk"/>
        </w:rPr>
        <w:t>Қуат ағындарының диаграммасына сүйене отырып, БГҚ ПӘК 51,8 % құрайды, формуланы қолдану кезінде осыған ұқсас нәтиже алынады (3.3.2).</w:t>
      </w:r>
    </w:p>
    <w:p w14:paraId="30D0EC4C" w14:textId="77777777" w:rsidR="00F109D5" w:rsidRPr="009D090D" w:rsidRDefault="00F109D5" w:rsidP="00F109D5">
      <w:pPr>
        <w:ind w:firstLine="709"/>
        <w:jc w:val="both"/>
        <w:rPr>
          <w:b/>
          <w:bCs/>
          <w:sz w:val="28"/>
          <w:szCs w:val="28"/>
          <w:lang w:val="kk"/>
        </w:rPr>
      </w:pPr>
      <w:r w:rsidRPr="009D090D">
        <w:rPr>
          <w:bCs/>
          <w:sz w:val="28"/>
          <w:szCs w:val="28"/>
          <w:lang w:val="kk"/>
        </w:rPr>
        <w:t>Бір тізбекті БГҚ үнемділігі өте төмен, өйткені олар ГТҚ шығаратын газдардың жылу энергиясын толық кәдеге жаратуды қамтамасыз ете алмайды. Барабандағы оңтайлы қысым кезінде қазандықтың артындағы температура 160-200 °C құрайды, сондықтан қазандықтың тиімділігі тек 65-70 % құрайды. Алайда, бір контуры бар қазандықтарды жылу энергиясын өте көп мөлшерде қажетсінетін заманауи БГҚ -ЖЭО-да кездестіруге болады. Кейде бір контурлы БГҚ пайдалану БТҚ-ның ескірген бөліктерін блоктық емес ЖЭО-ға ауыстырған кезде орынды болады.  Содан кейін бір контурлы кәдеге жарату қазандығын энергетикалық қазандықтармен бірге жалпы бу коллекторында жұмыс істеуге «мәжбүрлеуге» болады, ал кәдеге жарату қазандығының тиімділігін арттыру үшін желілік немесе қоректік су жылытқыштарын қолдануға болады.</w:t>
      </w:r>
    </w:p>
    <w:p w14:paraId="5A05F660"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Екі контурлы БГҚ ең көп таралған қондырғы. КҚ-дан газ шығарылатын жерлерде конденсаттың газ жылытқышы немесе желілік су жылытқышы оорналастырылады. Конденсаттың газ жылытқышы бар ВД тізбегінен кейінгі екінші НД контурын орнату қазандықтан кейінгі шығатын газдардың температурасын 95-105 °С дейін төмендетуге және қазандықтың ПӘК 85-90 % деңгейіне дейін арттыруға мүмкіндік береді.</w:t>
      </w:r>
    </w:p>
    <w:p w14:paraId="31C9A7C1" w14:textId="77777777" w:rsidR="00F109D5" w:rsidRPr="009D090D" w:rsidRDefault="00F109D5" w:rsidP="00F109D5">
      <w:pPr>
        <w:ind w:firstLine="709"/>
        <w:jc w:val="both"/>
        <w:rPr>
          <w:b/>
          <w:bCs/>
          <w:sz w:val="28"/>
          <w:szCs w:val="28"/>
          <w:lang w:val="kk"/>
        </w:rPr>
      </w:pPr>
      <w:r w:rsidRPr="009D090D">
        <w:rPr>
          <w:bCs/>
          <w:sz w:val="28"/>
          <w:szCs w:val="28"/>
          <w:lang w:val="kk"/>
        </w:rPr>
        <w:t>Үш контурлы БГҚ ГҚҚ пайдаланылған газдарының жылуын барынша кәдеге жаратуды қамтамасыз етеді және, әдетте, КҚ-да буды аралық қатты қыздырумен бірге пайдаланылады.</w:t>
      </w:r>
    </w:p>
    <w:p w14:paraId="203559A7" w14:textId="77777777" w:rsidR="00F109D5" w:rsidRPr="009D090D" w:rsidRDefault="00F109D5" w:rsidP="00F109D5">
      <w:pPr>
        <w:ind w:firstLine="709"/>
        <w:jc w:val="both"/>
        <w:rPr>
          <w:b/>
          <w:bCs/>
          <w:sz w:val="28"/>
          <w:szCs w:val="28"/>
          <w:lang w:val="kk"/>
        </w:rPr>
      </w:pPr>
      <w:r w:rsidRPr="009D090D">
        <w:rPr>
          <w:bCs/>
          <w:sz w:val="28"/>
          <w:szCs w:val="28"/>
          <w:lang w:val="kk"/>
        </w:rPr>
        <w:t>Бір контурлы БГҚ екі контурлы БГҚ-ға қарағанда ПӘК 3-4 %-ға аз, ал бдыу аралық қатты қыздыратын үш контурлы БГҚ-ға көшу екі контурлы БГҚ-ға қатысты тиімділікті 2-3 % арттырады.</w:t>
      </w:r>
    </w:p>
    <w:p w14:paraId="39BD1A89"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Отын ретінде табиғи газды пайдаланатын жоғары температуралы газ турбиналық қондырғылар (ГТҚ) негізінде қуатты бу-газ қондырғыларын (БГҚ) салу әлемдегі энергетикалық қуаттарды арттырудағы басым үрдіске айналды. Бұл, ең алдымен, табиғи газ бен ГТҚ-ның салыстырмалы түрде құнының төмендігіне, жоғары экологиялық тазалығына және үнемділігіне, электр станциясын салуға көп уақыт кетпейтініне байланысты. </w:t>
      </w:r>
    </w:p>
    <w:p w14:paraId="26AFBC75" w14:textId="77777777" w:rsidR="00F109D5" w:rsidRPr="009D090D" w:rsidRDefault="00F109D5" w:rsidP="00F109D5">
      <w:pPr>
        <w:ind w:firstLine="709"/>
        <w:jc w:val="both"/>
        <w:rPr>
          <w:b/>
          <w:bCs/>
          <w:sz w:val="28"/>
          <w:szCs w:val="28"/>
          <w:lang w:val="kk"/>
        </w:rPr>
      </w:pPr>
      <w:r w:rsidRPr="009D090D">
        <w:rPr>
          <w:bCs/>
          <w:sz w:val="28"/>
          <w:szCs w:val="28"/>
          <w:lang w:val="kk"/>
        </w:rPr>
        <w:t xml:space="preserve">Бүгінгі күні әлемде коммерциялық мақсатта пайдаланылып отырған ПӘК 57-58 % болатын қуаты 400-450 МВт жүздеген БГҚ бар.  ПӘК 37-39 %  және қуаты 250 - 300 МВт сенімді ГТҚ құрып, осындай жоғары көрсеткіштерге қол жеткізуге болады. Өз кезегінде, бұл арнайы қорытпалардан жасалған монокристалды турбиналық қалақшаларды дамыту, оларды салқындатудың тиімділігі жоғары жүйелерін құру, термобарьер жабындарын игеру, жоғары сығу дәрежесі бар тиімді компрессорларды, нашар гомогенді қоспаларды жағатын уыттылығы аз жану камераларын әзірлеунәтижесінде іске асырылды.  General Electric фирмасының H сериялы ГТҚ базасында ПӘК 60 %-дан асатын оннан астам БГҚ салынды. 9HA.01 және 9HA.02 қондырғыларының негізінде қуаты 600 және 800 МВт бір білікті БГҚ әзірленіп, енгізілді. Siemens фирмасы қуаты  450 МВт  SGT5-8000h ГТҚ  құрды, ПӘК 60 %-дан асатын қуаты 665 МВт БГҚ салды,  2020 жылы ПӘК 63 % қуаты 840 МВт БГҚ арналған  қуаты 597 МВт SGT5-9000hl іске қосты.  PGU салды. Mitsubishi Heavy Industries (MHI) фирмасы газдардың бастапқы температурасы 1600 °С қуаты 470 МВт ГТҚ құрды, оның негізінде қуаты 680 МВт ПӘК 61 % бір білікті БГҚ 2016 жылы  болатын пайдалануға енгізді. </w:t>
      </w:r>
    </w:p>
    <w:p w14:paraId="3EDDA14E" w14:textId="77777777" w:rsidR="00F109D5" w:rsidRPr="009D090D" w:rsidRDefault="00F109D5" w:rsidP="00F109D5">
      <w:pPr>
        <w:ind w:firstLine="709"/>
        <w:jc w:val="both"/>
        <w:rPr>
          <w:bCs/>
          <w:sz w:val="28"/>
          <w:szCs w:val="28"/>
          <w:lang w:val="kk"/>
        </w:rPr>
      </w:pPr>
      <w:r w:rsidRPr="009D090D">
        <w:rPr>
          <w:bCs/>
          <w:sz w:val="28"/>
          <w:szCs w:val="28"/>
          <w:lang w:val="kk"/>
        </w:rPr>
        <w:t>Ашық циклді газ турбиналарының тиімділігі шамамен 33 – 36 %-дан 41 –</w:t>
      </w:r>
      <w:r w:rsidRPr="009D090D">
        <w:rPr>
          <w:bCs/>
          <w:sz w:val="20"/>
          <w:szCs w:val="20"/>
          <w:lang w:val="kk"/>
        </w:rPr>
        <w:t> </w:t>
      </w:r>
      <w:r w:rsidRPr="009D090D">
        <w:rPr>
          <w:bCs/>
          <w:sz w:val="28"/>
          <w:szCs w:val="28"/>
          <w:lang w:val="kk"/>
        </w:rPr>
        <w:t>44 %-ға дейін өзгеретіндіктен, аралас циклдардың өнімділігі 60-63 %-ға жетуі мүмкін, ал жылу мен электр энергиясын аралас өндіретін станцияларда отынды пайдалану коэффициентінің мәні 90 %-ға дейін жетеді. Аталған өнімділік мәндері ISO жағдайында толық жүктеме кезінде жаңа, дұрыс қызмет көрсетілетін БГҚ-ға қолданылатындығын атап өткен жөн. Басқа жағдайларда мәндер айтарлықтай төмен болуы мүмкін.</w:t>
      </w:r>
    </w:p>
    <w:p w14:paraId="57820E24" w14:textId="77777777" w:rsidR="00F109D5" w:rsidRPr="009D090D" w:rsidRDefault="00F109D5" w:rsidP="00F109D5">
      <w:pPr>
        <w:ind w:firstLine="709"/>
        <w:jc w:val="both"/>
        <w:rPr>
          <w:b/>
          <w:bCs/>
          <w:sz w:val="28"/>
          <w:szCs w:val="28"/>
          <w:lang w:val="kk"/>
        </w:rPr>
      </w:pPr>
    </w:p>
    <w:p w14:paraId="33656EFE" w14:textId="77777777" w:rsidR="00F109D5" w:rsidRPr="009D090D" w:rsidRDefault="00F109D5" w:rsidP="00F109D5">
      <w:pPr>
        <w:ind w:firstLine="709"/>
        <w:outlineLvl w:val="0"/>
        <w:rPr>
          <w:b/>
          <w:kern w:val="36"/>
          <w:sz w:val="28"/>
          <w:szCs w:val="28"/>
          <w:lang w:val="kk"/>
        </w:rPr>
      </w:pPr>
      <w:bookmarkStart w:id="103" w:name="_Toc152867010"/>
      <w:r w:rsidRPr="009D090D">
        <w:rPr>
          <w:b/>
          <w:kern w:val="36"/>
          <w:sz w:val="28"/>
          <w:szCs w:val="28"/>
          <w:lang w:val="kk"/>
        </w:rPr>
        <w:lastRenderedPageBreak/>
        <w:t>3.5. Отынды газдандыратын қондырғылар</w:t>
      </w:r>
      <w:bookmarkEnd w:id="103"/>
    </w:p>
    <w:p w14:paraId="555FE009" w14:textId="77777777" w:rsidR="00F109D5" w:rsidRPr="009D090D" w:rsidRDefault="00F109D5" w:rsidP="00F109D5">
      <w:pPr>
        <w:ind w:firstLine="709"/>
        <w:jc w:val="both"/>
        <w:rPr>
          <w:b/>
          <w:bCs/>
          <w:sz w:val="28"/>
          <w:szCs w:val="28"/>
          <w:lang w:val="kk"/>
        </w:rPr>
      </w:pPr>
      <w:r w:rsidRPr="009D090D">
        <w:rPr>
          <w:bCs/>
          <w:sz w:val="28"/>
          <w:szCs w:val="28"/>
          <w:lang w:val="kk"/>
        </w:rPr>
        <w:t>Көмір – жанғыш массасы көміртекпен қаныққан қазба отын түрлерінің бірі. Жылу электр станцияларында (ЖЭС) көмірді жағу кезінде табиғи газды жағу процесіне қарағанда СО</w:t>
      </w:r>
      <w:r w:rsidRPr="009D090D">
        <w:rPr>
          <w:bCs/>
          <w:sz w:val="28"/>
          <w:szCs w:val="28"/>
          <w:vertAlign w:val="subscript"/>
          <w:lang w:val="kk"/>
        </w:rPr>
        <w:t>2</w:t>
      </w:r>
      <w:r w:rsidRPr="009D090D">
        <w:rPr>
          <w:bCs/>
          <w:sz w:val="28"/>
          <w:szCs w:val="28"/>
          <w:lang w:val="kk"/>
        </w:rPr>
        <w:t xml:space="preserve"> екі есе көп түзіледі. Әлемдік экономиканы көміртексіздендіруге байланысты СО</w:t>
      </w:r>
      <w:r w:rsidRPr="009D090D">
        <w:rPr>
          <w:bCs/>
          <w:sz w:val="28"/>
          <w:szCs w:val="28"/>
          <w:vertAlign w:val="subscript"/>
          <w:lang w:val="kk"/>
        </w:rPr>
        <w:t>2</w:t>
      </w:r>
      <w:r w:rsidRPr="009D090D">
        <w:rPr>
          <w:bCs/>
          <w:sz w:val="28"/>
          <w:szCs w:val="28"/>
          <w:lang w:val="kk"/>
        </w:rPr>
        <w:t xml:space="preserve">  шығарындыларын көп шығаратынына,  қатты көміртегі бөлшектерінің, күкірт және азот оксидтерінің атмосфераға шығарындыларының рұқсат етілген деңгейінен асып кетуіне байланысты көмірді энергия ресурсы ретінде пайдаланудан шығару болжамданып отыр.  Көмірді газдандыру атмосфераға шығарындыларды азайтуға және көмірді таяудағы және кейінгі перспективада энергетикалық отын ретінде пайдалануға мүмкіндік береді.</w:t>
      </w:r>
    </w:p>
    <w:p w14:paraId="5A22AA56" w14:textId="77777777" w:rsidR="00F109D5" w:rsidRPr="009D090D" w:rsidRDefault="00F109D5" w:rsidP="00F109D5">
      <w:pPr>
        <w:ind w:firstLine="709"/>
        <w:jc w:val="both"/>
        <w:rPr>
          <w:b/>
          <w:bCs/>
          <w:sz w:val="28"/>
          <w:szCs w:val="28"/>
          <w:lang w:val="kk"/>
        </w:rPr>
      </w:pPr>
      <w:r w:rsidRPr="009D090D">
        <w:rPr>
          <w:bCs/>
          <w:sz w:val="28"/>
          <w:szCs w:val="28"/>
          <w:lang w:val="kk"/>
        </w:rPr>
        <w:t>Газдандыру-отынды кейіннен пайдалануға арналған жанғыш газға (CO, H</w:t>
      </w:r>
      <w:r w:rsidRPr="009D090D">
        <w:rPr>
          <w:bCs/>
          <w:sz w:val="28"/>
          <w:szCs w:val="28"/>
          <w:vertAlign w:val="subscript"/>
          <w:lang w:val="kk"/>
        </w:rPr>
        <w:t>2</w:t>
      </w:r>
      <w:r w:rsidRPr="009D090D">
        <w:rPr>
          <w:bCs/>
          <w:sz w:val="28"/>
          <w:szCs w:val="28"/>
          <w:lang w:val="kk"/>
        </w:rPr>
        <w:t xml:space="preserve"> қоспасы және т.б.) айналдыру мақсатында қатты отынды оттегімен, су буымен және басқа газдандырушы агенттермен өзара әрекеттесу арқылы өңдеудің термохимиялық процесі.</w:t>
      </w:r>
    </w:p>
    <w:p w14:paraId="7EED82C0" w14:textId="77777777" w:rsidR="00F109D5" w:rsidRPr="009D090D" w:rsidRDefault="00F109D5" w:rsidP="00F109D5">
      <w:pPr>
        <w:ind w:firstLine="709"/>
        <w:jc w:val="both"/>
        <w:rPr>
          <w:b/>
          <w:bCs/>
          <w:sz w:val="28"/>
          <w:szCs w:val="28"/>
          <w:lang w:val="kk"/>
        </w:rPr>
      </w:pPr>
      <w:r w:rsidRPr="009D090D">
        <w:rPr>
          <w:bCs/>
          <w:sz w:val="28"/>
          <w:szCs w:val="28"/>
          <w:lang w:val="kk"/>
        </w:rPr>
        <w:t>Газдандыру технологияларын әзірленген технологиялық жүйелер, газдандырылатын отын қозғалысының сипаты, үрлеу түрі, алынатын газдың жану жылуы және оның мақсаты, газдандырудың температурасы мен қысымы, сондай-ақ процесті әзірлеген компания және басқа параметрлер бойынша жіктеуге болады.</w:t>
      </w:r>
    </w:p>
    <w:p w14:paraId="78BDF3F6" w14:textId="77777777" w:rsidR="00F109D5" w:rsidRPr="009D090D" w:rsidRDefault="00F109D5" w:rsidP="00F109D5">
      <w:pPr>
        <w:ind w:firstLine="709"/>
        <w:jc w:val="both"/>
        <w:rPr>
          <w:b/>
          <w:bCs/>
          <w:sz w:val="28"/>
          <w:szCs w:val="28"/>
          <w:lang w:val="kk"/>
        </w:rPr>
      </w:pPr>
      <w:r w:rsidRPr="009D090D">
        <w:rPr>
          <w:bCs/>
          <w:sz w:val="28"/>
          <w:szCs w:val="28"/>
          <w:lang w:val="kk"/>
        </w:rPr>
        <w:t>Газдандырылған отынның қозғалыс сипаты бойынша қатты отынды балқымада, тығыз қабатта, қайнаған қабатта және ағында газдандыру деп бөлінеді. Үрлеу түрі бойынша ауа, бу-ауа, оттегі, бу-оттегі, буды газдандыру деп бөлуге болады. Көмірқышқыл газы тотықтырғыш ретінде де әрекет ете алады. Алынған газдардың жану жылуы бойынша төмен 4,2-6,7 МДж/М</w:t>
      </w:r>
      <w:r w:rsidRPr="009D090D">
        <w:rPr>
          <w:bCs/>
          <w:sz w:val="28"/>
          <w:szCs w:val="28"/>
          <w:vertAlign w:val="superscript"/>
          <w:lang w:val="kk"/>
        </w:rPr>
        <w:t>3</w:t>
      </w:r>
      <w:r w:rsidRPr="009D090D">
        <w:rPr>
          <w:bCs/>
          <w:sz w:val="28"/>
          <w:szCs w:val="28"/>
          <w:lang w:val="kk"/>
        </w:rPr>
        <w:t>, орташа 6,7- 18,8 МДж/М</w:t>
      </w:r>
      <w:r w:rsidRPr="009D090D">
        <w:rPr>
          <w:bCs/>
          <w:sz w:val="28"/>
          <w:szCs w:val="28"/>
          <w:vertAlign w:val="superscript"/>
          <w:lang w:val="kk"/>
        </w:rPr>
        <w:t xml:space="preserve">3 </w:t>
      </w:r>
      <w:r w:rsidRPr="009D090D">
        <w:rPr>
          <w:bCs/>
          <w:sz w:val="28"/>
          <w:szCs w:val="28"/>
          <w:lang w:val="kk"/>
        </w:rPr>
        <w:t>және жоғары 18,8-ден 40 МДж/М</w:t>
      </w:r>
      <w:r w:rsidRPr="009D090D">
        <w:rPr>
          <w:bCs/>
          <w:sz w:val="28"/>
          <w:szCs w:val="28"/>
          <w:vertAlign w:val="superscript"/>
          <w:lang w:val="kk"/>
        </w:rPr>
        <w:t>3</w:t>
      </w:r>
      <w:r w:rsidRPr="009D090D">
        <w:rPr>
          <w:bCs/>
          <w:sz w:val="28"/>
          <w:szCs w:val="28"/>
          <w:lang w:val="kk"/>
        </w:rPr>
        <w:t>-ке дейін жану жылуы бар газдар деп бөлуге болады.  Міндеті бойынша алынған газдар энергетикалық (тікелей жану үшін) және технологиялық (синтез, сутегі, техникалық көміртек өндірісі) болып бөлінеді. Газдандыру температурасы бойынша төмен температуралы (800 °С дейін), орташа температуралы (800-1300 °С) және жоғары температуралы (1300 °С жоғары), қысым бойынша - атмосфералық (0,1- 0,13 МПа), орташа (2 - 3 МПа) және жоғары (3 МПа жоғары) қысым деп бөлінеді.</w:t>
      </w:r>
    </w:p>
    <w:p w14:paraId="2A451A15" w14:textId="77777777" w:rsidR="00F109D5" w:rsidRPr="009D090D" w:rsidRDefault="00F109D5" w:rsidP="00F109D5">
      <w:pPr>
        <w:ind w:firstLine="709"/>
        <w:jc w:val="both"/>
        <w:rPr>
          <w:b/>
          <w:bCs/>
          <w:sz w:val="28"/>
          <w:szCs w:val="28"/>
          <w:lang w:val="kk"/>
        </w:rPr>
      </w:pPr>
      <w:r w:rsidRPr="009D090D">
        <w:rPr>
          <w:bCs/>
          <w:sz w:val="28"/>
          <w:szCs w:val="28"/>
          <w:lang w:val="kk"/>
        </w:rPr>
        <w:t>Көмірді газдандырудың негізгі бағыттары тотықтырғышқа және газдандыру өнімдерінің құрамына байланысты 3.14-суретте көрсетілген.</w:t>
      </w:r>
    </w:p>
    <w:p w14:paraId="380658E4" w14:textId="77777777" w:rsidR="00F109D5" w:rsidRPr="009D090D" w:rsidRDefault="00F109D5" w:rsidP="00F109D5">
      <w:pPr>
        <w:ind w:firstLine="709"/>
        <w:jc w:val="both"/>
        <w:rPr>
          <w:b/>
          <w:bCs/>
          <w:sz w:val="28"/>
          <w:szCs w:val="28"/>
          <w:lang w:val="kk"/>
        </w:rPr>
      </w:pPr>
      <w:r w:rsidRPr="009D090D">
        <w:rPr>
          <w:bCs/>
          <w:sz w:val="28"/>
          <w:szCs w:val="28"/>
          <w:lang w:val="kk"/>
        </w:rPr>
        <w:t xml:space="preserve">Газдандыру процесі көбінесе қондырғыға жеткізілетін тотықтырғыштың түріне байланысты болады. Барлық сипаттамалардың әртүрлі комбинациясы (газдандыру және үрлеу түрі, қыздыру температурасы мен жылдамдығы, қысым, процестің кезеңділігі және т.б.) газдардың жану құрамы мен жылуымен, қондырғылардың өнімділігі мен үнемділігімен ерекшеленетін газдандырудың көптеген нақты әдістерін анықтайды. Газдандыру режимдері процестің мақсатына, бастапқы көмірдің сипаттамаларына байланысты өзгереді. </w:t>
      </w:r>
    </w:p>
    <w:p w14:paraId="668D04AF"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lastRenderedPageBreak/>
        <w:t>Ауа (немесе бу-ауа) газдандыру кезінде жану жылуы төмен (4-7 МДж/нМ</w:t>
      </w:r>
      <w:r w:rsidRPr="009D090D">
        <w:rPr>
          <w:bCs/>
          <w:sz w:val="28"/>
          <w:szCs w:val="28"/>
          <w:vertAlign w:val="superscript"/>
          <w:lang w:val="kk"/>
        </w:rPr>
        <w:t>3</w:t>
      </w:r>
      <w:r w:rsidRPr="009D090D">
        <w:rPr>
          <w:bCs/>
          <w:sz w:val="28"/>
          <w:szCs w:val="28"/>
          <w:lang w:val="kk"/>
        </w:rPr>
        <w:t>) ауа (немесе жартылай су) газы түзілетінін атап өткен жөн. Оттекті (немесе бу оттекті) газдандыру кезінде (3 МПа дейінгі қысыммен) 10-16 МДж/нМ</w:t>
      </w:r>
      <w:r w:rsidRPr="009D090D">
        <w:rPr>
          <w:bCs/>
          <w:sz w:val="28"/>
          <w:szCs w:val="28"/>
          <w:vertAlign w:val="superscript"/>
          <w:lang w:val="kk"/>
        </w:rPr>
        <w:t xml:space="preserve">3 </w:t>
      </w:r>
      <w:r w:rsidRPr="009D090D">
        <w:rPr>
          <w:bCs/>
          <w:sz w:val="28"/>
          <w:szCs w:val="28"/>
          <w:lang w:val="kk"/>
        </w:rPr>
        <w:t>орташа жану жылуы бар синтез-газ алынады. Жоғары жану жылуы бар газ (немесе табиғи газды алмастырғыш) жоғары қысыммен (10 МПа-дан жоғары) көмірді оттекті (немесе бу оттекті) газдандыру нәтижесінде немесе синтез-газды өңдеу нәтижесінде алынады. Мұндай газдың жану жылуы 20-40 МДж/нМ</w:t>
      </w:r>
      <w:r w:rsidRPr="009D090D">
        <w:rPr>
          <w:bCs/>
          <w:sz w:val="28"/>
          <w:szCs w:val="28"/>
          <w:vertAlign w:val="superscript"/>
          <w:lang w:val="kk"/>
        </w:rPr>
        <w:t>3</w:t>
      </w:r>
      <w:r w:rsidRPr="009D090D">
        <w:rPr>
          <w:bCs/>
          <w:sz w:val="28"/>
          <w:szCs w:val="28"/>
          <w:lang w:val="kk"/>
        </w:rPr>
        <w:t xml:space="preserve"> құрайды.</w:t>
      </w:r>
    </w:p>
    <w:p w14:paraId="4AF98FF4"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2D425786" wp14:editId="652477AF">
            <wp:extent cx="5934710" cy="2372360"/>
            <wp:effectExtent l="0" t="0" r="8890" b="8890"/>
            <wp:docPr id="217689" name="Рисунок 21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5934710" cy="2372360"/>
                    </a:xfrm>
                    <a:prstGeom prst="rect">
                      <a:avLst/>
                    </a:prstGeom>
                    <a:noFill/>
                    <a:ln>
                      <a:noFill/>
                    </a:ln>
                  </pic:spPr>
                </pic:pic>
              </a:graphicData>
            </a:graphic>
          </wp:inline>
        </w:drawing>
      </w:r>
    </w:p>
    <w:p w14:paraId="6314706F" w14:textId="77777777" w:rsidR="00F109D5" w:rsidRPr="009D090D" w:rsidRDefault="00F109D5" w:rsidP="00F109D5">
      <w:pPr>
        <w:jc w:val="center"/>
        <w:rPr>
          <w:b/>
          <w:bCs/>
        </w:rPr>
      </w:pPr>
      <w:r w:rsidRPr="009D090D">
        <w:rPr>
          <w:bCs/>
          <w:lang w:val="kk"/>
        </w:rPr>
        <w:t>3.14-сурет. Көмірді газдандыру тәсілдері</w:t>
      </w:r>
    </w:p>
    <w:p w14:paraId="222A48A3" w14:textId="77777777" w:rsidR="00F109D5" w:rsidRPr="009D090D" w:rsidRDefault="00F109D5" w:rsidP="00F109D5">
      <w:pPr>
        <w:ind w:firstLine="709"/>
        <w:jc w:val="both"/>
        <w:rPr>
          <w:b/>
          <w:bCs/>
          <w:sz w:val="28"/>
          <w:szCs w:val="28"/>
        </w:rPr>
      </w:pPr>
    </w:p>
    <w:p w14:paraId="4B3167C9" w14:textId="77777777" w:rsidR="00F109D5" w:rsidRPr="009D090D" w:rsidRDefault="00F109D5" w:rsidP="00F109D5">
      <w:pPr>
        <w:ind w:firstLine="709"/>
        <w:jc w:val="both"/>
        <w:rPr>
          <w:b/>
          <w:bCs/>
          <w:sz w:val="28"/>
          <w:szCs w:val="28"/>
          <w:lang w:val="kk"/>
        </w:rPr>
      </w:pPr>
      <w:r w:rsidRPr="009D090D">
        <w:rPr>
          <w:bCs/>
          <w:sz w:val="28"/>
          <w:szCs w:val="28"/>
          <w:lang w:val="kk"/>
        </w:rPr>
        <w:t>Қатты отынды газдандырудың негізгі пысықталған технологиялық схемалары: ағында – Texaco, Shell, Prenflo, Destec, ABB СЕ әдісі бойынша; қайнаған қабатта – Винклер әдісі бойынша, U-gas, KRW, Westinghouse Corporation; тығыз қабатта – BritishGas/Lurgi әдісі бойынша; балқымада тәжірибелік және пилоттық ауқымда – Molten Salt, Pat Gas, Mak-shutte-KHD, Sumitomo, Gumboltprocess, AT-Gas, Klok-nerp бойынша. Бұл әдістердің ішінде ағын мен қайнаған қабаттағы газдандыру әдістері ең перспективалы болып саналады. Әр түрлі газдандырғыштардың жұмысы кезінде алынған газдың тән құрамы 3.3-кестеде келтірілген.</w:t>
      </w:r>
    </w:p>
    <w:p w14:paraId="41676A4D" w14:textId="77777777" w:rsidR="00F109D5" w:rsidRPr="009D090D" w:rsidRDefault="00F109D5" w:rsidP="00F109D5">
      <w:pPr>
        <w:shd w:val="clear" w:color="auto" w:fill="FFFFFF"/>
        <w:jc w:val="both"/>
        <w:rPr>
          <w:b/>
          <w:bCs/>
          <w:sz w:val="28"/>
          <w:szCs w:val="28"/>
          <w:lang w:val="kk"/>
        </w:rPr>
      </w:pPr>
    </w:p>
    <w:p w14:paraId="3765F579"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3.3-кесте. Газдың тән құрамы (жалпы үлесі,%)</w:t>
      </w:r>
    </w:p>
    <w:tbl>
      <w:tblPr>
        <w:tblStyle w:val="a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16"/>
        <w:gridCol w:w="1244"/>
        <w:gridCol w:w="1337"/>
        <w:gridCol w:w="1557"/>
        <w:gridCol w:w="1644"/>
        <w:gridCol w:w="1271"/>
        <w:gridCol w:w="1458"/>
      </w:tblGrid>
      <w:tr w:rsidR="00F109D5" w:rsidRPr="009D090D" w14:paraId="382F67FC" w14:textId="77777777" w:rsidTr="00FF0A55">
        <w:trPr>
          <w:trHeight w:val="20"/>
        </w:trPr>
        <w:tc>
          <w:tcPr>
            <w:tcW w:w="304" w:type="pct"/>
            <w:tcBorders>
              <w:right w:val="single" w:sz="4" w:space="0" w:color="auto"/>
            </w:tcBorders>
            <w:vAlign w:val="center"/>
          </w:tcPr>
          <w:p w14:paraId="5D86F334" w14:textId="77777777" w:rsidR="00F109D5" w:rsidRPr="009D090D" w:rsidRDefault="00F109D5" w:rsidP="00F109D5">
            <w:pPr>
              <w:jc w:val="center"/>
              <w:rPr>
                <w:rFonts w:eastAsia="Calibri"/>
                <w:b/>
                <w:sz w:val="22"/>
                <w:szCs w:val="22"/>
              </w:rPr>
            </w:pPr>
            <w:r w:rsidRPr="009D090D">
              <w:rPr>
                <w:rFonts w:eastAsia="Calibri"/>
                <w:b/>
                <w:sz w:val="22"/>
                <w:szCs w:val="22"/>
                <w:lang w:val="kk"/>
              </w:rPr>
              <w:t>Р/с №</w:t>
            </w:r>
          </w:p>
        </w:tc>
        <w:tc>
          <w:tcPr>
            <w:tcW w:w="763" w:type="pct"/>
            <w:tcBorders>
              <w:left w:val="single" w:sz="4" w:space="0" w:color="auto"/>
            </w:tcBorders>
            <w:vAlign w:val="center"/>
          </w:tcPr>
          <w:p w14:paraId="1D2D0056" w14:textId="77777777" w:rsidR="00F109D5" w:rsidRPr="009D090D" w:rsidRDefault="00F109D5" w:rsidP="00F109D5">
            <w:pPr>
              <w:spacing w:line="276" w:lineRule="auto"/>
              <w:jc w:val="center"/>
              <w:rPr>
                <w:rFonts w:eastAsia="Calibri"/>
                <w:b/>
                <w:sz w:val="22"/>
                <w:szCs w:val="22"/>
              </w:rPr>
            </w:pPr>
            <w:r w:rsidRPr="009D090D">
              <w:rPr>
                <w:rFonts w:eastAsia="Calibri"/>
                <w:b/>
                <w:sz w:val="22"/>
                <w:szCs w:val="22"/>
                <w:lang w:val="kk"/>
              </w:rPr>
              <w:t>Газ компоненті</w:t>
            </w:r>
          </w:p>
        </w:tc>
        <w:tc>
          <w:tcPr>
            <w:tcW w:w="669" w:type="pct"/>
            <w:vAlign w:val="center"/>
          </w:tcPr>
          <w:p w14:paraId="6272B30A" w14:textId="77777777" w:rsidR="00F109D5" w:rsidRPr="009D090D" w:rsidRDefault="00F109D5" w:rsidP="00F109D5">
            <w:pPr>
              <w:ind w:right="-115"/>
              <w:jc w:val="center"/>
              <w:rPr>
                <w:rFonts w:eastAsia="Calibri"/>
                <w:b/>
                <w:sz w:val="22"/>
                <w:szCs w:val="22"/>
              </w:rPr>
            </w:pPr>
            <w:r w:rsidRPr="009D090D">
              <w:rPr>
                <w:rFonts w:eastAsia="Calibri"/>
                <w:b/>
                <w:sz w:val="22"/>
                <w:szCs w:val="22"/>
                <w:lang w:val="kk"/>
              </w:rPr>
              <w:t>Lurgi (тығыз қабат)</w:t>
            </w:r>
          </w:p>
        </w:tc>
        <w:tc>
          <w:tcPr>
            <w:tcW w:w="859" w:type="pct"/>
            <w:vAlign w:val="center"/>
          </w:tcPr>
          <w:p w14:paraId="654B71A1" w14:textId="77777777" w:rsidR="00F109D5" w:rsidRPr="009D090D" w:rsidRDefault="00F109D5" w:rsidP="00F109D5">
            <w:pPr>
              <w:jc w:val="center"/>
              <w:rPr>
                <w:rFonts w:eastAsia="Calibri"/>
                <w:b/>
                <w:sz w:val="22"/>
                <w:szCs w:val="22"/>
              </w:rPr>
            </w:pPr>
            <w:r w:rsidRPr="009D090D">
              <w:rPr>
                <w:rFonts w:eastAsia="Calibri"/>
                <w:b/>
                <w:sz w:val="22"/>
                <w:szCs w:val="22"/>
                <w:lang w:val="kk"/>
              </w:rPr>
              <w:t>Winkler (қайнаған қабат)</w:t>
            </w:r>
          </w:p>
        </w:tc>
        <w:tc>
          <w:tcPr>
            <w:tcW w:w="894" w:type="pct"/>
            <w:vAlign w:val="center"/>
          </w:tcPr>
          <w:p w14:paraId="1A531604" w14:textId="77777777" w:rsidR="00F109D5" w:rsidRPr="009D090D" w:rsidRDefault="00F109D5" w:rsidP="00F109D5">
            <w:pPr>
              <w:jc w:val="center"/>
              <w:rPr>
                <w:rFonts w:eastAsia="Calibri"/>
                <w:b/>
                <w:sz w:val="22"/>
                <w:szCs w:val="22"/>
              </w:rPr>
            </w:pPr>
            <w:r w:rsidRPr="009D090D">
              <w:rPr>
                <w:rFonts w:eastAsia="Calibri"/>
                <w:b/>
                <w:sz w:val="22"/>
                <w:szCs w:val="22"/>
                <w:lang w:val="kk"/>
              </w:rPr>
              <w:t>Koppers-Totzek (ағындық)</w:t>
            </w:r>
          </w:p>
        </w:tc>
        <w:tc>
          <w:tcPr>
            <w:tcW w:w="741" w:type="pct"/>
            <w:vAlign w:val="center"/>
          </w:tcPr>
          <w:p w14:paraId="008059D8" w14:textId="77777777" w:rsidR="00F109D5" w:rsidRPr="009D090D" w:rsidRDefault="00F109D5" w:rsidP="00F109D5">
            <w:pPr>
              <w:jc w:val="center"/>
              <w:rPr>
                <w:rFonts w:eastAsia="Calibri"/>
                <w:b/>
                <w:sz w:val="22"/>
                <w:szCs w:val="22"/>
              </w:rPr>
            </w:pPr>
            <w:r w:rsidRPr="009D090D">
              <w:rPr>
                <w:rFonts w:eastAsia="Calibri"/>
                <w:b/>
                <w:sz w:val="22"/>
                <w:szCs w:val="22"/>
                <w:lang w:val="kk"/>
              </w:rPr>
              <w:t>Shell (ағындық)</w:t>
            </w:r>
          </w:p>
        </w:tc>
        <w:tc>
          <w:tcPr>
            <w:tcW w:w="770" w:type="pct"/>
            <w:vAlign w:val="center"/>
          </w:tcPr>
          <w:p w14:paraId="57036465" w14:textId="77777777" w:rsidR="00F109D5" w:rsidRPr="009D090D" w:rsidRDefault="00F109D5" w:rsidP="00F109D5">
            <w:pPr>
              <w:jc w:val="center"/>
              <w:rPr>
                <w:rFonts w:eastAsia="Calibri"/>
                <w:b/>
                <w:sz w:val="22"/>
                <w:szCs w:val="22"/>
              </w:rPr>
            </w:pPr>
            <w:r w:rsidRPr="009D090D">
              <w:rPr>
                <w:rFonts w:eastAsia="Calibri"/>
                <w:b/>
                <w:sz w:val="22"/>
                <w:szCs w:val="22"/>
                <w:lang w:val="kk"/>
              </w:rPr>
              <w:t>Texaco (ағындық)</w:t>
            </w:r>
          </w:p>
        </w:tc>
      </w:tr>
      <w:tr w:rsidR="00F109D5" w:rsidRPr="009D090D" w14:paraId="5A3C28A6" w14:textId="77777777" w:rsidTr="00FF0A55">
        <w:trPr>
          <w:trHeight w:val="20"/>
        </w:trPr>
        <w:tc>
          <w:tcPr>
            <w:tcW w:w="304" w:type="pct"/>
            <w:tcBorders>
              <w:right w:val="single" w:sz="4" w:space="0" w:color="auto"/>
            </w:tcBorders>
            <w:vAlign w:val="center"/>
          </w:tcPr>
          <w:p w14:paraId="0DB50611" w14:textId="77777777" w:rsidR="00F109D5" w:rsidRPr="009D090D" w:rsidRDefault="00F109D5" w:rsidP="00F109D5">
            <w:pPr>
              <w:ind w:right="-109"/>
              <w:jc w:val="center"/>
              <w:rPr>
                <w:rFonts w:eastAsia="Calibri"/>
                <w:sz w:val="22"/>
                <w:szCs w:val="22"/>
                <w:lang w:val="kk"/>
              </w:rPr>
            </w:pPr>
            <w:r w:rsidRPr="009D090D">
              <w:rPr>
                <w:rFonts w:eastAsia="Calibri"/>
                <w:b/>
                <w:sz w:val="22"/>
                <w:szCs w:val="22"/>
                <w:lang w:val="kk"/>
              </w:rPr>
              <w:t>1</w:t>
            </w:r>
          </w:p>
        </w:tc>
        <w:tc>
          <w:tcPr>
            <w:tcW w:w="763" w:type="pct"/>
            <w:tcBorders>
              <w:left w:val="single" w:sz="4" w:space="0" w:color="auto"/>
            </w:tcBorders>
            <w:vAlign w:val="center"/>
          </w:tcPr>
          <w:p w14:paraId="74B673A5"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2</w:t>
            </w:r>
          </w:p>
        </w:tc>
        <w:tc>
          <w:tcPr>
            <w:tcW w:w="669" w:type="pct"/>
            <w:vAlign w:val="center"/>
          </w:tcPr>
          <w:p w14:paraId="167F66FF"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3</w:t>
            </w:r>
          </w:p>
        </w:tc>
        <w:tc>
          <w:tcPr>
            <w:tcW w:w="859" w:type="pct"/>
            <w:vAlign w:val="center"/>
          </w:tcPr>
          <w:p w14:paraId="309F0766"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4</w:t>
            </w:r>
          </w:p>
        </w:tc>
        <w:tc>
          <w:tcPr>
            <w:tcW w:w="894" w:type="pct"/>
            <w:vAlign w:val="center"/>
          </w:tcPr>
          <w:p w14:paraId="5FEBA7D3"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5</w:t>
            </w:r>
          </w:p>
        </w:tc>
        <w:tc>
          <w:tcPr>
            <w:tcW w:w="741" w:type="pct"/>
            <w:vAlign w:val="center"/>
          </w:tcPr>
          <w:p w14:paraId="6E922656"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6</w:t>
            </w:r>
          </w:p>
        </w:tc>
        <w:tc>
          <w:tcPr>
            <w:tcW w:w="770" w:type="pct"/>
            <w:vAlign w:val="center"/>
          </w:tcPr>
          <w:p w14:paraId="77D5A587"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7</w:t>
            </w:r>
          </w:p>
        </w:tc>
      </w:tr>
      <w:tr w:rsidR="00F109D5" w:rsidRPr="009D090D" w14:paraId="2FC356AD" w14:textId="77777777" w:rsidTr="00FF0A55">
        <w:trPr>
          <w:trHeight w:val="20"/>
        </w:trPr>
        <w:tc>
          <w:tcPr>
            <w:tcW w:w="304" w:type="pct"/>
            <w:tcBorders>
              <w:right w:val="single" w:sz="4" w:space="0" w:color="auto"/>
            </w:tcBorders>
          </w:tcPr>
          <w:p w14:paraId="50F044D7" w14:textId="77777777" w:rsidR="00F109D5" w:rsidRPr="009D090D" w:rsidRDefault="00F109D5" w:rsidP="00F109D5">
            <w:pPr>
              <w:ind w:right="-109"/>
              <w:jc w:val="center"/>
              <w:rPr>
                <w:rFonts w:eastAsia="Calibri"/>
                <w:sz w:val="22"/>
                <w:szCs w:val="22"/>
                <w:lang w:val="kk"/>
              </w:rPr>
            </w:pPr>
            <w:r w:rsidRPr="009D090D">
              <w:rPr>
                <w:rFonts w:eastAsia="Calibri"/>
                <w:sz w:val="22"/>
                <w:szCs w:val="22"/>
                <w:lang w:val="kk"/>
              </w:rPr>
              <w:t>1</w:t>
            </w:r>
          </w:p>
        </w:tc>
        <w:tc>
          <w:tcPr>
            <w:tcW w:w="763" w:type="pct"/>
            <w:tcBorders>
              <w:left w:val="single" w:sz="4" w:space="0" w:color="auto"/>
            </w:tcBorders>
          </w:tcPr>
          <w:p w14:paraId="2C8DD276" w14:textId="77777777" w:rsidR="00F109D5" w:rsidRPr="009D090D" w:rsidRDefault="00F109D5" w:rsidP="00F109D5">
            <w:pPr>
              <w:jc w:val="center"/>
              <w:rPr>
                <w:rFonts w:eastAsia="Calibri"/>
                <w:b/>
                <w:sz w:val="22"/>
                <w:szCs w:val="22"/>
              </w:rPr>
            </w:pPr>
            <w:r w:rsidRPr="009D090D">
              <w:rPr>
                <w:rFonts w:eastAsia="Calibri"/>
                <w:sz w:val="22"/>
                <w:szCs w:val="22"/>
                <w:lang w:val="kk"/>
              </w:rPr>
              <w:t>Н</w:t>
            </w:r>
            <w:r w:rsidRPr="009D090D">
              <w:rPr>
                <w:rFonts w:eastAsia="Calibri"/>
                <w:sz w:val="22"/>
                <w:szCs w:val="22"/>
                <w:vertAlign w:val="subscript"/>
                <w:lang w:val="kk"/>
              </w:rPr>
              <w:t>2</w:t>
            </w:r>
          </w:p>
        </w:tc>
        <w:tc>
          <w:tcPr>
            <w:tcW w:w="669" w:type="pct"/>
            <w:vAlign w:val="center"/>
          </w:tcPr>
          <w:p w14:paraId="57CFB0FD" w14:textId="77777777" w:rsidR="00F109D5" w:rsidRPr="009D090D" w:rsidRDefault="00F109D5" w:rsidP="00F109D5">
            <w:pPr>
              <w:jc w:val="center"/>
              <w:rPr>
                <w:rFonts w:eastAsia="Calibri"/>
                <w:b/>
                <w:sz w:val="22"/>
                <w:szCs w:val="22"/>
              </w:rPr>
            </w:pPr>
            <w:r w:rsidRPr="009D090D">
              <w:rPr>
                <w:rFonts w:eastAsia="Calibri"/>
                <w:sz w:val="22"/>
                <w:szCs w:val="22"/>
                <w:lang w:val="kk"/>
              </w:rPr>
              <w:t>37-39</w:t>
            </w:r>
          </w:p>
        </w:tc>
        <w:tc>
          <w:tcPr>
            <w:tcW w:w="859" w:type="pct"/>
            <w:vAlign w:val="center"/>
          </w:tcPr>
          <w:p w14:paraId="55C5B59F" w14:textId="77777777" w:rsidR="00F109D5" w:rsidRPr="009D090D" w:rsidRDefault="00F109D5" w:rsidP="00F109D5">
            <w:pPr>
              <w:jc w:val="center"/>
              <w:rPr>
                <w:rFonts w:eastAsia="Calibri"/>
                <w:b/>
                <w:sz w:val="22"/>
                <w:szCs w:val="22"/>
              </w:rPr>
            </w:pPr>
            <w:r w:rsidRPr="009D090D">
              <w:rPr>
                <w:rFonts w:eastAsia="Calibri"/>
                <w:sz w:val="22"/>
                <w:szCs w:val="22"/>
                <w:lang w:val="kk"/>
              </w:rPr>
              <w:t>35-46</w:t>
            </w:r>
          </w:p>
        </w:tc>
        <w:tc>
          <w:tcPr>
            <w:tcW w:w="894" w:type="pct"/>
            <w:vAlign w:val="center"/>
          </w:tcPr>
          <w:p w14:paraId="1CD57B31" w14:textId="77777777" w:rsidR="00F109D5" w:rsidRPr="009D090D" w:rsidRDefault="00F109D5" w:rsidP="00F109D5">
            <w:pPr>
              <w:jc w:val="center"/>
              <w:rPr>
                <w:rFonts w:eastAsia="Calibri"/>
                <w:b/>
                <w:sz w:val="22"/>
                <w:szCs w:val="22"/>
              </w:rPr>
            </w:pPr>
            <w:r w:rsidRPr="009D090D">
              <w:rPr>
                <w:rFonts w:eastAsia="Calibri"/>
                <w:sz w:val="22"/>
                <w:szCs w:val="22"/>
                <w:lang w:val="kk"/>
              </w:rPr>
              <w:t>31</w:t>
            </w:r>
          </w:p>
        </w:tc>
        <w:tc>
          <w:tcPr>
            <w:tcW w:w="741" w:type="pct"/>
            <w:vAlign w:val="center"/>
          </w:tcPr>
          <w:p w14:paraId="44E3C5E4" w14:textId="77777777" w:rsidR="00F109D5" w:rsidRPr="009D090D" w:rsidRDefault="00F109D5" w:rsidP="00F109D5">
            <w:pPr>
              <w:jc w:val="center"/>
              <w:rPr>
                <w:rFonts w:eastAsia="Calibri"/>
                <w:b/>
                <w:sz w:val="22"/>
                <w:szCs w:val="22"/>
              </w:rPr>
            </w:pPr>
            <w:r w:rsidRPr="009D090D">
              <w:rPr>
                <w:rFonts w:eastAsia="Calibri"/>
                <w:sz w:val="22"/>
                <w:szCs w:val="22"/>
                <w:lang w:val="kk"/>
              </w:rPr>
              <w:t>29-30</w:t>
            </w:r>
          </w:p>
        </w:tc>
        <w:tc>
          <w:tcPr>
            <w:tcW w:w="770" w:type="pct"/>
            <w:vAlign w:val="center"/>
          </w:tcPr>
          <w:p w14:paraId="712B936B" w14:textId="77777777" w:rsidR="00F109D5" w:rsidRPr="009D090D" w:rsidRDefault="00F109D5" w:rsidP="00F109D5">
            <w:pPr>
              <w:jc w:val="center"/>
              <w:rPr>
                <w:rFonts w:eastAsia="Calibri"/>
                <w:b/>
                <w:sz w:val="22"/>
                <w:szCs w:val="22"/>
              </w:rPr>
            </w:pPr>
            <w:r w:rsidRPr="009D090D">
              <w:rPr>
                <w:rFonts w:eastAsia="Calibri"/>
                <w:sz w:val="22"/>
                <w:szCs w:val="22"/>
                <w:lang w:val="kk"/>
              </w:rPr>
              <w:t>35</w:t>
            </w:r>
          </w:p>
        </w:tc>
      </w:tr>
      <w:tr w:rsidR="00F109D5" w:rsidRPr="009D090D" w14:paraId="6FE780B8" w14:textId="77777777" w:rsidTr="00FF0A55">
        <w:trPr>
          <w:trHeight w:val="20"/>
        </w:trPr>
        <w:tc>
          <w:tcPr>
            <w:tcW w:w="304" w:type="pct"/>
          </w:tcPr>
          <w:p w14:paraId="73E0E66A" w14:textId="77777777" w:rsidR="00F109D5" w:rsidRPr="009D090D" w:rsidRDefault="00F109D5" w:rsidP="00F109D5">
            <w:pPr>
              <w:ind w:right="-109"/>
              <w:jc w:val="center"/>
              <w:rPr>
                <w:rFonts w:eastAsia="Calibri"/>
                <w:sz w:val="22"/>
                <w:szCs w:val="22"/>
                <w:lang w:val="kk"/>
              </w:rPr>
            </w:pPr>
            <w:r w:rsidRPr="009D090D">
              <w:rPr>
                <w:rFonts w:eastAsia="Calibri"/>
                <w:sz w:val="22"/>
                <w:szCs w:val="22"/>
                <w:lang w:val="kk"/>
              </w:rPr>
              <w:t>2</w:t>
            </w:r>
          </w:p>
        </w:tc>
        <w:tc>
          <w:tcPr>
            <w:tcW w:w="763" w:type="pct"/>
          </w:tcPr>
          <w:p w14:paraId="15F459DC" w14:textId="77777777" w:rsidR="00F109D5" w:rsidRPr="009D090D" w:rsidRDefault="00F109D5" w:rsidP="00F109D5">
            <w:pPr>
              <w:jc w:val="center"/>
              <w:rPr>
                <w:rFonts w:eastAsia="Calibri"/>
                <w:b/>
                <w:sz w:val="22"/>
                <w:szCs w:val="22"/>
              </w:rPr>
            </w:pPr>
            <w:r w:rsidRPr="009D090D">
              <w:rPr>
                <w:rFonts w:eastAsia="Calibri"/>
                <w:sz w:val="22"/>
                <w:szCs w:val="22"/>
                <w:lang w:val="kk"/>
              </w:rPr>
              <w:t>СО</w:t>
            </w:r>
          </w:p>
        </w:tc>
        <w:tc>
          <w:tcPr>
            <w:tcW w:w="669" w:type="pct"/>
            <w:vAlign w:val="center"/>
          </w:tcPr>
          <w:p w14:paraId="5A280F62" w14:textId="77777777" w:rsidR="00F109D5" w:rsidRPr="009D090D" w:rsidRDefault="00F109D5" w:rsidP="00F109D5">
            <w:pPr>
              <w:jc w:val="center"/>
              <w:rPr>
                <w:rFonts w:eastAsia="Calibri"/>
                <w:b/>
                <w:sz w:val="22"/>
                <w:szCs w:val="22"/>
              </w:rPr>
            </w:pPr>
            <w:r w:rsidRPr="009D090D">
              <w:rPr>
                <w:rFonts w:eastAsia="Calibri"/>
                <w:sz w:val="22"/>
                <w:szCs w:val="22"/>
                <w:lang w:val="kk"/>
              </w:rPr>
              <w:t>20-23</w:t>
            </w:r>
          </w:p>
        </w:tc>
        <w:tc>
          <w:tcPr>
            <w:tcW w:w="859" w:type="pct"/>
            <w:vAlign w:val="center"/>
          </w:tcPr>
          <w:p w14:paraId="4DE300DC" w14:textId="77777777" w:rsidR="00F109D5" w:rsidRPr="009D090D" w:rsidRDefault="00F109D5" w:rsidP="00F109D5">
            <w:pPr>
              <w:jc w:val="center"/>
              <w:rPr>
                <w:rFonts w:eastAsia="Calibri"/>
                <w:b/>
                <w:sz w:val="22"/>
                <w:szCs w:val="22"/>
              </w:rPr>
            </w:pPr>
            <w:r w:rsidRPr="009D090D">
              <w:rPr>
                <w:rFonts w:eastAsia="Calibri"/>
                <w:sz w:val="22"/>
                <w:szCs w:val="22"/>
                <w:lang w:val="kk"/>
              </w:rPr>
              <w:t>30-40</w:t>
            </w:r>
          </w:p>
        </w:tc>
        <w:tc>
          <w:tcPr>
            <w:tcW w:w="894" w:type="pct"/>
            <w:vAlign w:val="center"/>
          </w:tcPr>
          <w:p w14:paraId="18A4E518" w14:textId="77777777" w:rsidR="00F109D5" w:rsidRPr="009D090D" w:rsidRDefault="00F109D5" w:rsidP="00F109D5">
            <w:pPr>
              <w:jc w:val="center"/>
              <w:rPr>
                <w:rFonts w:eastAsia="Calibri"/>
                <w:b/>
                <w:sz w:val="22"/>
                <w:szCs w:val="22"/>
              </w:rPr>
            </w:pPr>
            <w:r w:rsidRPr="009D090D">
              <w:rPr>
                <w:rFonts w:eastAsia="Calibri"/>
                <w:sz w:val="22"/>
                <w:szCs w:val="22"/>
                <w:lang w:val="kk"/>
              </w:rPr>
              <w:t>58</w:t>
            </w:r>
          </w:p>
        </w:tc>
        <w:tc>
          <w:tcPr>
            <w:tcW w:w="741" w:type="pct"/>
            <w:vAlign w:val="center"/>
          </w:tcPr>
          <w:p w14:paraId="08F59626" w14:textId="77777777" w:rsidR="00F109D5" w:rsidRPr="009D090D" w:rsidRDefault="00F109D5" w:rsidP="00F109D5">
            <w:pPr>
              <w:jc w:val="center"/>
              <w:rPr>
                <w:rFonts w:eastAsia="Calibri"/>
                <w:b/>
                <w:sz w:val="22"/>
                <w:szCs w:val="22"/>
              </w:rPr>
            </w:pPr>
            <w:r w:rsidRPr="009D090D">
              <w:rPr>
                <w:rFonts w:eastAsia="Calibri"/>
                <w:sz w:val="22"/>
                <w:szCs w:val="22"/>
                <w:lang w:val="kk"/>
              </w:rPr>
              <w:t>65-70</w:t>
            </w:r>
          </w:p>
        </w:tc>
        <w:tc>
          <w:tcPr>
            <w:tcW w:w="770" w:type="pct"/>
            <w:vAlign w:val="center"/>
          </w:tcPr>
          <w:p w14:paraId="508DEDC5" w14:textId="77777777" w:rsidR="00F109D5" w:rsidRPr="009D090D" w:rsidRDefault="00F109D5" w:rsidP="00F109D5">
            <w:pPr>
              <w:jc w:val="center"/>
              <w:rPr>
                <w:rFonts w:eastAsia="Calibri"/>
                <w:b/>
                <w:sz w:val="22"/>
                <w:szCs w:val="22"/>
              </w:rPr>
            </w:pPr>
            <w:r w:rsidRPr="009D090D">
              <w:rPr>
                <w:rFonts w:eastAsia="Calibri"/>
                <w:sz w:val="22"/>
                <w:szCs w:val="22"/>
                <w:lang w:val="kk"/>
              </w:rPr>
              <w:t>42-50</w:t>
            </w:r>
          </w:p>
        </w:tc>
      </w:tr>
      <w:tr w:rsidR="00F109D5" w:rsidRPr="009D090D" w14:paraId="78467579" w14:textId="77777777" w:rsidTr="00FF0A55">
        <w:trPr>
          <w:trHeight w:val="20"/>
        </w:trPr>
        <w:tc>
          <w:tcPr>
            <w:tcW w:w="304" w:type="pct"/>
          </w:tcPr>
          <w:p w14:paraId="1F42111A" w14:textId="77777777" w:rsidR="00F109D5" w:rsidRPr="009D090D" w:rsidRDefault="00F109D5" w:rsidP="00F109D5">
            <w:pPr>
              <w:ind w:right="-109"/>
              <w:jc w:val="center"/>
              <w:rPr>
                <w:rFonts w:eastAsia="Calibri"/>
                <w:sz w:val="22"/>
                <w:szCs w:val="22"/>
                <w:lang w:val="kk"/>
              </w:rPr>
            </w:pPr>
            <w:r w:rsidRPr="009D090D">
              <w:rPr>
                <w:rFonts w:eastAsia="Calibri"/>
                <w:sz w:val="22"/>
                <w:szCs w:val="22"/>
                <w:lang w:val="kk"/>
              </w:rPr>
              <w:t>3</w:t>
            </w:r>
          </w:p>
        </w:tc>
        <w:tc>
          <w:tcPr>
            <w:tcW w:w="763" w:type="pct"/>
          </w:tcPr>
          <w:p w14:paraId="4496C878" w14:textId="77777777" w:rsidR="00F109D5" w:rsidRPr="009D090D" w:rsidRDefault="00F109D5" w:rsidP="00F109D5">
            <w:pPr>
              <w:jc w:val="center"/>
              <w:rPr>
                <w:rFonts w:eastAsia="Calibri"/>
                <w:b/>
                <w:sz w:val="22"/>
                <w:szCs w:val="22"/>
              </w:rPr>
            </w:pPr>
            <w:r w:rsidRPr="009D090D">
              <w:rPr>
                <w:rFonts w:eastAsia="Calibri"/>
                <w:sz w:val="22"/>
                <w:szCs w:val="22"/>
                <w:lang w:val="kk"/>
              </w:rPr>
              <w:t>СН</w:t>
            </w:r>
            <w:r w:rsidRPr="009D090D">
              <w:rPr>
                <w:rFonts w:eastAsia="Calibri"/>
                <w:sz w:val="22"/>
                <w:szCs w:val="22"/>
                <w:vertAlign w:val="subscript"/>
                <w:lang w:val="kk"/>
              </w:rPr>
              <w:t>4</w:t>
            </w:r>
          </w:p>
        </w:tc>
        <w:tc>
          <w:tcPr>
            <w:tcW w:w="669" w:type="pct"/>
            <w:vAlign w:val="center"/>
          </w:tcPr>
          <w:p w14:paraId="67957C02" w14:textId="77777777" w:rsidR="00F109D5" w:rsidRPr="009D090D" w:rsidRDefault="00F109D5" w:rsidP="00F109D5">
            <w:pPr>
              <w:jc w:val="center"/>
              <w:rPr>
                <w:rFonts w:eastAsia="Calibri"/>
                <w:b/>
                <w:sz w:val="22"/>
                <w:szCs w:val="22"/>
              </w:rPr>
            </w:pPr>
            <w:r w:rsidRPr="009D090D">
              <w:rPr>
                <w:rFonts w:eastAsia="Calibri"/>
                <w:sz w:val="22"/>
                <w:szCs w:val="22"/>
                <w:lang w:val="kk"/>
              </w:rPr>
              <w:t>10-12</w:t>
            </w:r>
          </w:p>
        </w:tc>
        <w:tc>
          <w:tcPr>
            <w:tcW w:w="859" w:type="pct"/>
            <w:vAlign w:val="center"/>
          </w:tcPr>
          <w:p w14:paraId="6CC33F73" w14:textId="77777777" w:rsidR="00F109D5" w:rsidRPr="009D090D" w:rsidRDefault="00F109D5" w:rsidP="00F109D5">
            <w:pPr>
              <w:jc w:val="center"/>
              <w:rPr>
                <w:rFonts w:eastAsia="Calibri"/>
                <w:b/>
                <w:sz w:val="22"/>
                <w:szCs w:val="22"/>
              </w:rPr>
            </w:pPr>
            <w:r w:rsidRPr="009D090D">
              <w:rPr>
                <w:rFonts w:eastAsia="Calibri"/>
                <w:sz w:val="22"/>
                <w:szCs w:val="22"/>
                <w:lang w:val="kk"/>
              </w:rPr>
              <w:t>1-2</w:t>
            </w:r>
          </w:p>
        </w:tc>
        <w:tc>
          <w:tcPr>
            <w:tcW w:w="894" w:type="pct"/>
            <w:vAlign w:val="center"/>
          </w:tcPr>
          <w:p w14:paraId="1966201B" w14:textId="77777777" w:rsidR="00F109D5" w:rsidRPr="009D090D" w:rsidRDefault="00F109D5" w:rsidP="00F109D5">
            <w:pPr>
              <w:jc w:val="center"/>
              <w:rPr>
                <w:rFonts w:eastAsia="Calibri"/>
                <w:b/>
                <w:sz w:val="22"/>
                <w:szCs w:val="22"/>
              </w:rPr>
            </w:pPr>
            <w:r w:rsidRPr="009D090D">
              <w:rPr>
                <w:rFonts w:eastAsia="Calibri"/>
                <w:sz w:val="22"/>
                <w:szCs w:val="22"/>
                <w:lang w:val="kk"/>
              </w:rPr>
              <w:t>0,1</w:t>
            </w:r>
          </w:p>
        </w:tc>
        <w:tc>
          <w:tcPr>
            <w:tcW w:w="741" w:type="pct"/>
            <w:vAlign w:val="center"/>
          </w:tcPr>
          <w:p w14:paraId="7DEA7310" w14:textId="77777777" w:rsidR="00F109D5" w:rsidRPr="009D090D" w:rsidRDefault="00F109D5" w:rsidP="00F109D5">
            <w:pPr>
              <w:jc w:val="center"/>
              <w:rPr>
                <w:rFonts w:eastAsia="Calibri"/>
                <w:b/>
                <w:sz w:val="22"/>
                <w:szCs w:val="22"/>
              </w:rPr>
            </w:pPr>
            <w:r w:rsidRPr="009D090D">
              <w:rPr>
                <w:rFonts w:eastAsia="Calibri"/>
                <w:sz w:val="22"/>
                <w:szCs w:val="22"/>
                <w:lang w:val="kk"/>
              </w:rPr>
              <w:t>0,1</w:t>
            </w:r>
          </w:p>
        </w:tc>
        <w:tc>
          <w:tcPr>
            <w:tcW w:w="770" w:type="pct"/>
            <w:vAlign w:val="center"/>
          </w:tcPr>
          <w:p w14:paraId="264D230D" w14:textId="77777777" w:rsidR="00F109D5" w:rsidRPr="009D090D" w:rsidRDefault="00F109D5" w:rsidP="00F109D5">
            <w:pPr>
              <w:jc w:val="center"/>
              <w:rPr>
                <w:rFonts w:eastAsia="Calibri"/>
                <w:b/>
                <w:sz w:val="22"/>
                <w:szCs w:val="22"/>
              </w:rPr>
            </w:pPr>
            <w:r w:rsidRPr="009D090D">
              <w:rPr>
                <w:rFonts w:eastAsia="Calibri"/>
                <w:sz w:val="22"/>
                <w:szCs w:val="22"/>
                <w:lang w:val="kk"/>
              </w:rPr>
              <w:t>0,1</w:t>
            </w:r>
          </w:p>
        </w:tc>
      </w:tr>
      <w:tr w:rsidR="00F109D5" w:rsidRPr="009D090D" w14:paraId="5065C074" w14:textId="77777777" w:rsidTr="00FF0A55">
        <w:trPr>
          <w:trHeight w:val="20"/>
        </w:trPr>
        <w:tc>
          <w:tcPr>
            <w:tcW w:w="304" w:type="pct"/>
          </w:tcPr>
          <w:p w14:paraId="4215954C" w14:textId="77777777" w:rsidR="00F109D5" w:rsidRPr="009D090D" w:rsidRDefault="00F109D5" w:rsidP="00F109D5">
            <w:pPr>
              <w:ind w:right="-109"/>
              <w:jc w:val="center"/>
              <w:rPr>
                <w:rFonts w:eastAsia="Calibri"/>
                <w:sz w:val="22"/>
                <w:szCs w:val="22"/>
                <w:lang w:val="kk"/>
              </w:rPr>
            </w:pPr>
            <w:r w:rsidRPr="009D090D">
              <w:rPr>
                <w:rFonts w:eastAsia="Calibri"/>
                <w:sz w:val="22"/>
                <w:szCs w:val="22"/>
                <w:lang w:val="kk"/>
              </w:rPr>
              <w:t>4</w:t>
            </w:r>
          </w:p>
        </w:tc>
        <w:tc>
          <w:tcPr>
            <w:tcW w:w="763" w:type="pct"/>
          </w:tcPr>
          <w:p w14:paraId="510D65A4" w14:textId="77777777" w:rsidR="00F109D5" w:rsidRPr="009D090D" w:rsidRDefault="00F109D5" w:rsidP="00F109D5">
            <w:pPr>
              <w:jc w:val="center"/>
              <w:rPr>
                <w:rFonts w:eastAsia="Calibri"/>
                <w:b/>
                <w:sz w:val="22"/>
                <w:szCs w:val="22"/>
              </w:rPr>
            </w:pPr>
            <w:r w:rsidRPr="009D090D">
              <w:rPr>
                <w:rFonts w:eastAsia="Calibri"/>
                <w:sz w:val="22"/>
                <w:szCs w:val="22"/>
                <w:lang w:val="kk"/>
              </w:rPr>
              <w:t>СО</w:t>
            </w:r>
            <w:r w:rsidRPr="009D090D">
              <w:rPr>
                <w:rFonts w:eastAsia="Calibri"/>
                <w:sz w:val="22"/>
                <w:szCs w:val="22"/>
                <w:vertAlign w:val="subscript"/>
                <w:lang w:val="kk"/>
              </w:rPr>
              <w:t>2</w:t>
            </w:r>
          </w:p>
        </w:tc>
        <w:tc>
          <w:tcPr>
            <w:tcW w:w="669" w:type="pct"/>
            <w:vAlign w:val="center"/>
          </w:tcPr>
          <w:p w14:paraId="0A01270A" w14:textId="77777777" w:rsidR="00F109D5" w:rsidRPr="009D090D" w:rsidRDefault="00F109D5" w:rsidP="00F109D5">
            <w:pPr>
              <w:jc w:val="center"/>
              <w:rPr>
                <w:rFonts w:eastAsia="Calibri"/>
                <w:b/>
                <w:sz w:val="22"/>
                <w:szCs w:val="22"/>
              </w:rPr>
            </w:pPr>
            <w:r w:rsidRPr="009D090D">
              <w:rPr>
                <w:rFonts w:eastAsia="Calibri"/>
                <w:sz w:val="22"/>
                <w:szCs w:val="22"/>
                <w:lang w:val="kk"/>
              </w:rPr>
              <w:t>27-30</w:t>
            </w:r>
          </w:p>
        </w:tc>
        <w:tc>
          <w:tcPr>
            <w:tcW w:w="859" w:type="pct"/>
            <w:vAlign w:val="center"/>
          </w:tcPr>
          <w:p w14:paraId="694351AB" w14:textId="77777777" w:rsidR="00F109D5" w:rsidRPr="009D090D" w:rsidRDefault="00F109D5" w:rsidP="00F109D5">
            <w:pPr>
              <w:jc w:val="center"/>
              <w:rPr>
                <w:rFonts w:eastAsia="Calibri"/>
                <w:b/>
                <w:sz w:val="22"/>
                <w:szCs w:val="22"/>
              </w:rPr>
            </w:pPr>
            <w:r w:rsidRPr="009D090D">
              <w:rPr>
                <w:rFonts w:eastAsia="Calibri"/>
                <w:sz w:val="22"/>
                <w:szCs w:val="22"/>
                <w:lang w:val="kk"/>
              </w:rPr>
              <w:t>13-25</w:t>
            </w:r>
          </w:p>
        </w:tc>
        <w:tc>
          <w:tcPr>
            <w:tcW w:w="894" w:type="pct"/>
            <w:vAlign w:val="center"/>
          </w:tcPr>
          <w:p w14:paraId="56A0FF50" w14:textId="77777777" w:rsidR="00F109D5" w:rsidRPr="009D090D" w:rsidRDefault="00F109D5" w:rsidP="00F109D5">
            <w:pPr>
              <w:jc w:val="center"/>
              <w:rPr>
                <w:rFonts w:eastAsia="Calibri"/>
                <w:b/>
                <w:sz w:val="22"/>
                <w:szCs w:val="22"/>
              </w:rPr>
            </w:pPr>
            <w:r w:rsidRPr="009D090D">
              <w:rPr>
                <w:rFonts w:eastAsia="Calibri"/>
                <w:sz w:val="22"/>
                <w:szCs w:val="22"/>
                <w:lang w:val="kk"/>
              </w:rPr>
              <w:t>10</w:t>
            </w:r>
          </w:p>
        </w:tc>
        <w:tc>
          <w:tcPr>
            <w:tcW w:w="741" w:type="pct"/>
            <w:vAlign w:val="center"/>
          </w:tcPr>
          <w:p w14:paraId="796F7301" w14:textId="77777777" w:rsidR="00F109D5" w:rsidRPr="009D090D" w:rsidRDefault="00F109D5" w:rsidP="00F109D5">
            <w:pPr>
              <w:jc w:val="center"/>
              <w:rPr>
                <w:rFonts w:eastAsia="Calibri"/>
                <w:b/>
                <w:sz w:val="22"/>
                <w:szCs w:val="22"/>
              </w:rPr>
            </w:pPr>
            <w:r w:rsidRPr="009D090D">
              <w:rPr>
                <w:rFonts w:eastAsia="Calibri"/>
                <w:sz w:val="22"/>
                <w:szCs w:val="22"/>
                <w:lang w:val="kk"/>
              </w:rPr>
              <w:t>2-4</w:t>
            </w:r>
          </w:p>
        </w:tc>
        <w:tc>
          <w:tcPr>
            <w:tcW w:w="770" w:type="pct"/>
            <w:vAlign w:val="center"/>
          </w:tcPr>
          <w:p w14:paraId="439BF07D" w14:textId="77777777" w:rsidR="00F109D5" w:rsidRPr="009D090D" w:rsidRDefault="00F109D5" w:rsidP="00F109D5">
            <w:pPr>
              <w:jc w:val="center"/>
              <w:rPr>
                <w:rFonts w:eastAsia="Calibri"/>
                <w:b/>
                <w:sz w:val="22"/>
                <w:szCs w:val="22"/>
              </w:rPr>
            </w:pPr>
            <w:r w:rsidRPr="009D090D">
              <w:rPr>
                <w:rFonts w:eastAsia="Calibri"/>
                <w:sz w:val="22"/>
                <w:szCs w:val="22"/>
                <w:lang w:val="kk"/>
              </w:rPr>
              <w:t>13-18</w:t>
            </w:r>
          </w:p>
        </w:tc>
      </w:tr>
    </w:tbl>
    <w:p w14:paraId="6A950232" w14:textId="77777777" w:rsidR="00F109D5" w:rsidRPr="009D090D" w:rsidRDefault="00F109D5" w:rsidP="00F109D5">
      <w:pPr>
        <w:shd w:val="clear" w:color="auto" w:fill="FFFFFF"/>
        <w:rPr>
          <w:b/>
          <w:bCs/>
          <w:sz w:val="28"/>
          <w:szCs w:val="28"/>
        </w:rPr>
      </w:pPr>
    </w:p>
    <w:p w14:paraId="7182331E"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lastRenderedPageBreak/>
        <w:t>Қайнаған қабаты бар аппараттарда көмірді газдандыру температура мәндерінде, күлдің балқу температурасынан төмен мәндерде, сондай-ақ жылу және масса алмасу үшін қолайлы жағдайларда (қабаттың биіктігі бойынша тұрақты температурада) жүреді. Процесс температурасының салыстырмалы түрде төмен мәні азот оксидтерінің шығарындыларын азайтуға мүмкіндік береді, сонымен қатар әктасты (немесе доломитті) қосу арқылы күкірттің оңтайлы байланысуына ықпал етеді. Қайнаған қабаты бар қондырғылар құрғақ күлді жоюды жүзеге асырады. Қайнаған қабаты бар газдандырғыштардың келесі түрлері бар: көпіршікті, кеңейетін және айналатын қайнаған қабаты бар. Қайнаған қабаты бар газдандырғыштар ауалы,  сол сияқты оттекті газүрлеумен жұмыс істей алады. Газүрлеуді таңдау негізінен реакторға отын дайындау мен беру әдісіне байланысты. Отын ретінде су көмір суспензиясын пайдаланған кезде газдандыруды оттегі үрлегішінде жүргізеді. Егер отын реакторға құрғақ жолмен енгізілсе, онда ауаны немесе бу-оттегі қоспасын газдандыру агенттері ретінде пайдаланады. Қазіргі уақытта әлемде қысыммен қайнаған қабатта (ҚҚҚ) және айналымдағы қысыммен қайнаған қабатта (АҚҚҚ) көмірді газдандырудың мынадай технологиялары құрылды: Винклердің жоғары температуралы процесі (БГҚ Ковг жобасы); U-Gas (БГҚ Toms Creek жобасы); KRW (БГҚ Pinon Pine жобасы). Винклер бойынша жоғары температуралы газдандырудың технологиялық схемасы 3.15-суретте көрсетілген.</w:t>
      </w:r>
    </w:p>
    <w:p w14:paraId="2AF008E0" w14:textId="77777777" w:rsidR="00F109D5" w:rsidRPr="009D090D" w:rsidRDefault="00F109D5" w:rsidP="00F109D5">
      <w:pPr>
        <w:shd w:val="clear" w:color="auto" w:fill="FFFFFF"/>
        <w:spacing w:before="120"/>
        <w:jc w:val="center"/>
        <w:rPr>
          <w:b/>
          <w:bCs/>
          <w:sz w:val="28"/>
          <w:szCs w:val="28"/>
        </w:rPr>
      </w:pPr>
      <w:r w:rsidRPr="009D090D">
        <w:rPr>
          <w:b/>
          <w:bCs/>
          <w:noProof/>
          <w:sz w:val="28"/>
          <w:szCs w:val="28"/>
        </w:rPr>
        <w:drawing>
          <wp:inline distT="0" distB="0" distL="0" distR="0" wp14:anchorId="431063C5" wp14:editId="66D04552">
            <wp:extent cx="5462270" cy="3213100"/>
            <wp:effectExtent l="0" t="0" r="5080" b="6350"/>
            <wp:docPr id="178991964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5462270" cy="3213100"/>
                    </a:xfrm>
                    <a:prstGeom prst="rect">
                      <a:avLst/>
                    </a:prstGeom>
                    <a:noFill/>
                  </pic:spPr>
                </pic:pic>
              </a:graphicData>
            </a:graphic>
          </wp:inline>
        </w:drawing>
      </w:r>
    </w:p>
    <w:p w14:paraId="55914055" w14:textId="77777777" w:rsidR="00F109D5" w:rsidRPr="009D090D" w:rsidRDefault="00F109D5" w:rsidP="00F109D5">
      <w:pPr>
        <w:jc w:val="center"/>
        <w:rPr>
          <w:b/>
          <w:bCs/>
          <w:lang w:val="kk"/>
        </w:rPr>
      </w:pPr>
      <w:r w:rsidRPr="009D090D">
        <w:rPr>
          <w:bCs/>
          <w:lang w:val="kk"/>
        </w:rPr>
        <w:t>1-Тиеу бункері; 2-Тиеу шнегі; 3-Винклер бойынша жоғары температуралы газогенератор; 4-Циклондық сепаратор; 5-Кәдеге жаратушы қазандық; 6-Сүзгі; 7-Құйғыш-ысырма; 8-Шаңнан ылғалдап тазарту; 9-Салқындататын шнек; 10 - Құйғыш-ысырма жүйесі;</w:t>
      </w:r>
    </w:p>
    <w:p w14:paraId="405DD73E" w14:textId="77777777" w:rsidR="00F109D5" w:rsidRPr="009D090D" w:rsidRDefault="00F109D5" w:rsidP="00F109D5">
      <w:pPr>
        <w:spacing w:before="120"/>
        <w:jc w:val="center"/>
        <w:rPr>
          <w:bCs/>
          <w:lang w:val="kk"/>
        </w:rPr>
      </w:pPr>
      <w:r w:rsidRPr="009D090D">
        <w:rPr>
          <w:bCs/>
          <w:lang w:val="kk"/>
        </w:rPr>
        <w:t>3.15-сурет. Винклер бойынша жоғары температуралы газдандырудың технологиялық схемасы</w:t>
      </w:r>
    </w:p>
    <w:p w14:paraId="6B17419C" w14:textId="77777777" w:rsidR="00F109D5" w:rsidRPr="009D090D" w:rsidRDefault="00F109D5" w:rsidP="00F109D5">
      <w:pPr>
        <w:shd w:val="clear" w:color="auto" w:fill="FFFFFF"/>
        <w:jc w:val="center"/>
        <w:rPr>
          <w:bCs/>
          <w:sz w:val="28"/>
          <w:szCs w:val="28"/>
          <w:lang w:val="kk"/>
        </w:rPr>
      </w:pPr>
    </w:p>
    <w:p w14:paraId="763CE093"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lastRenderedPageBreak/>
        <w:t>Қатты отынмен жұмыс істейтін БГҚ-ға арналған ҚҚҚ және АҚҚҚ-дағы  көмірді циклішілік газдандыру технологияларының сөзсіз артықшылықтарына қарамастан, олар аса күрделі және схемаларының жекелеген элементтері пысықтауды талап ететінін атап өткен жөн.  Бұл сонымен қатар белгілі бір технологияны құру кезінде отынның сапасын (күл, ұшпа шығу, күкірт мөлшері) ескеру қажеттілігіне қатысты.</w:t>
      </w:r>
    </w:p>
    <w:p w14:paraId="18805E9E"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Ағынды газдандырғыштар төмен және жоғары ағынмен орындалады. Шаң тәрізді бөлшектерді газдандыру процесінің жоғары температура мәні (1400 - 2000 °C) және жұмыс қысымы (3-5 МПа дейін) оттегі немесе бу оттегін қолданумен бірге (әсіресе төмен реактивті отын түрлері үшін) басқа аппараттармен салыстырғанда реакция көлемінің ең жоғары өнімділігін қамтамасыз етеді. Газдандыру процесінде алынған газдарда шайыр мен фенол болмайды. Жоғары температураға байланысты газ генераторында күкіртті байланыстыру мүмкіндігінің болмауы алынған газдардың аз мөлшерін терең тазарту арқылы өтеледі. Texaco, Shell, Prenflo, GSP, Combustion Engineering және Dow әдістері бойынша көмірді ағындық газдандыру  ең танымал процесс.</w:t>
      </w:r>
    </w:p>
    <w:p w14:paraId="0FBA8694" w14:textId="77777777" w:rsidR="00F109D5" w:rsidRPr="009D090D" w:rsidRDefault="00F109D5" w:rsidP="00F109D5">
      <w:pPr>
        <w:shd w:val="clear" w:color="auto" w:fill="FFFFFF"/>
        <w:ind w:firstLine="709"/>
        <w:jc w:val="both"/>
        <w:rPr>
          <w:b/>
          <w:bCs/>
          <w:sz w:val="28"/>
          <w:szCs w:val="28"/>
        </w:rPr>
      </w:pPr>
      <w:r w:rsidRPr="009D090D">
        <w:rPr>
          <w:bCs/>
          <w:sz w:val="28"/>
          <w:szCs w:val="28"/>
          <w:lang w:val="kk"/>
        </w:rPr>
        <w:t>Shell әдісі бойынша ағындағы отынды газдандыру былайша жүргізіледі. Бөлшектердің мөлшері 100 мкм-ден (90 %) кем тозаң тәріздес құрғақ көмір 1450 – 1750 °С температурада және 3,1 МПа қысымда ағында газдандырылады. Көмірді құрғақ беру процестің жоғары тиімділігін қамтамасыз етеді. Ағын бу қосылған оттекті газүрлеуді қолданатын бір-біріне қарама-қарсы орналасқан оттықтармен жасалады Оттекті газүрлеуді  (95 % тазалық) пайдалану және реагенттерді (көмір, қыздырылған оттегі және бу) қарқынды араластыру жоғары температуралы турбулентті масса алмасу үшін қолайлы жағдайлар жасайды, бұл реакторда аз уақыт ішінде реакциялардың жоғары жылдамдығын және отынның конверсия дәрежесін қамтамасыз етеді. Алынған синтез-газ негізінен Н</w:t>
      </w:r>
      <w:r w:rsidRPr="009D090D">
        <w:rPr>
          <w:bCs/>
          <w:sz w:val="28"/>
          <w:szCs w:val="28"/>
          <w:vertAlign w:val="subscript"/>
          <w:lang w:val="kk"/>
        </w:rPr>
        <w:t>2</w:t>
      </w:r>
      <w:r w:rsidRPr="009D090D">
        <w:rPr>
          <w:bCs/>
          <w:sz w:val="28"/>
          <w:szCs w:val="28"/>
          <w:lang w:val="kk"/>
        </w:rPr>
        <w:t>, СО және СО</w:t>
      </w:r>
      <w:r w:rsidRPr="009D090D">
        <w:rPr>
          <w:bCs/>
          <w:sz w:val="28"/>
          <w:szCs w:val="28"/>
          <w:vertAlign w:val="subscript"/>
          <w:lang w:val="kk"/>
        </w:rPr>
        <w:t>2</w:t>
      </w:r>
      <w:r w:rsidRPr="009D090D">
        <w:rPr>
          <w:bCs/>
          <w:sz w:val="28"/>
          <w:szCs w:val="28"/>
          <w:lang w:val="kk"/>
        </w:rPr>
        <w:t>, сондай-ақ метанның іздерінен тұрады және құрамында жоғары көмірсутектер жоқ. Газдандырғыштың реакциялық аймағының қабырғалары орташа қысым буы пайда болатын мембраналық радиациялық беттермен қорғалған. Сұйық күйдегі қож мембраналық беттер арқылы реактордың төменгі бөлігіне ағып, су ваннасында салқындатылады. Шикі синтез газы мен ұшпа күл шамамен 1400-1700 °C температурада газдандырғыштан шығарылады.</w:t>
      </w:r>
    </w:p>
    <w:p w14:paraId="01C99191"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«Prenflo» көмірін газдандыру процесін Krupp Koppers фирмасы әзірледі. Ол Koppers-Totzek өнеркәсіптік процесін жетілдіруге негізделген және ЖЭС БГҚ-да қолдануға арналған. Көміртегі конверсиясының жоғары деңгейімен 2,5 МПа қысыммен газдандырылған көмір шикізат ретінде қолданылады. PRENFLO® PSG технологиясының технологиялық схемасы 3.16-суретте көрсетілген.</w:t>
      </w:r>
    </w:p>
    <w:p w14:paraId="2CE22B30" w14:textId="77777777" w:rsidR="00F109D5" w:rsidRPr="009D090D" w:rsidRDefault="00F109D5" w:rsidP="00F109D5">
      <w:pPr>
        <w:shd w:val="clear" w:color="auto" w:fill="FFFFFF"/>
        <w:jc w:val="center"/>
        <w:rPr>
          <w:b/>
          <w:bCs/>
          <w:noProof/>
          <w:sz w:val="28"/>
          <w:szCs w:val="28"/>
        </w:rPr>
      </w:pPr>
    </w:p>
    <w:p w14:paraId="7B9F9D2A" w14:textId="77777777" w:rsidR="00F109D5" w:rsidRPr="009D090D" w:rsidRDefault="00F109D5" w:rsidP="00F109D5">
      <w:pPr>
        <w:shd w:val="clear" w:color="auto" w:fill="FFFFFF"/>
        <w:jc w:val="center"/>
        <w:rPr>
          <w:b/>
          <w:bCs/>
          <w:sz w:val="28"/>
          <w:szCs w:val="28"/>
        </w:rPr>
      </w:pPr>
      <w:r w:rsidRPr="009D090D">
        <w:rPr>
          <w:b/>
          <w:bCs/>
          <w:noProof/>
          <w:sz w:val="28"/>
          <w:szCs w:val="28"/>
        </w:rPr>
        <w:lastRenderedPageBreak/>
        <w:drawing>
          <wp:inline distT="0" distB="0" distL="0" distR="0" wp14:anchorId="5F0042F0" wp14:editId="2814DD76">
            <wp:extent cx="5730875" cy="3213100"/>
            <wp:effectExtent l="0" t="0" r="3175" b="6350"/>
            <wp:docPr id="81441572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5730875" cy="3213100"/>
                    </a:xfrm>
                    <a:prstGeom prst="rect">
                      <a:avLst/>
                    </a:prstGeom>
                    <a:noFill/>
                  </pic:spPr>
                </pic:pic>
              </a:graphicData>
            </a:graphic>
          </wp:inline>
        </w:drawing>
      </w:r>
    </w:p>
    <w:p w14:paraId="355D451A" w14:textId="77777777" w:rsidR="00F109D5" w:rsidRPr="009D090D" w:rsidRDefault="00F109D5" w:rsidP="00F109D5">
      <w:pPr>
        <w:shd w:val="clear" w:color="auto" w:fill="FFFFFF"/>
        <w:jc w:val="center"/>
        <w:rPr>
          <w:bCs/>
          <w:lang w:val="kk"/>
        </w:rPr>
      </w:pPr>
      <w:r w:rsidRPr="009D090D">
        <w:rPr>
          <w:bCs/>
          <w:lang w:val="kk"/>
        </w:rPr>
        <w:t>1.- Циклон сүзгісі; 2.- Құйғыш-бекітпе; 3.- Тиеуші бункер 4.- Газ генераторы; 5.- Қождың уатқышы / коллекторы; 6.- Қожға арналған құйғыш-бекітпе; 7.- Кәдеге жаратушы қазан; 8.- Бу жинағыш; 9.- Сүзгі; 10.- Құйғыш-ұшатын күлдің бекітпесі; 11.- Ұшатын күлге арналған тиеуші бункер; 12.- Скруббер; 13.- Шыңдалған газ компрессоры.</w:t>
      </w:r>
    </w:p>
    <w:p w14:paraId="5630BF33" w14:textId="77777777" w:rsidR="00F109D5" w:rsidRPr="009D090D" w:rsidRDefault="00F109D5" w:rsidP="00F109D5">
      <w:pPr>
        <w:shd w:val="clear" w:color="auto" w:fill="FFFFFF"/>
        <w:spacing w:before="120"/>
        <w:jc w:val="center"/>
        <w:rPr>
          <w:b/>
          <w:bCs/>
          <w:lang w:val="kk"/>
        </w:rPr>
      </w:pPr>
      <w:r w:rsidRPr="009D090D">
        <w:rPr>
          <w:bCs/>
          <w:lang w:val="kk"/>
        </w:rPr>
        <w:t>3.16-сурет. PRENFLO® PSG технологиясының технологиялық схемасы</w:t>
      </w:r>
    </w:p>
    <w:p w14:paraId="2723EFAE" w14:textId="77777777" w:rsidR="00F109D5" w:rsidRPr="009D090D" w:rsidRDefault="00F109D5" w:rsidP="00F109D5">
      <w:pPr>
        <w:shd w:val="clear" w:color="auto" w:fill="FFFFFF"/>
        <w:jc w:val="both"/>
        <w:rPr>
          <w:b/>
          <w:bCs/>
          <w:lang w:val="kk"/>
        </w:rPr>
      </w:pPr>
    </w:p>
    <w:p w14:paraId="28AEAC1F" w14:textId="77777777" w:rsidR="00F109D5" w:rsidRPr="009D090D" w:rsidRDefault="00F109D5" w:rsidP="00F109D5">
      <w:pPr>
        <w:ind w:firstLine="709"/>
        <w:jc w:val="both"/>
        <w:rPr>
          <w:b/>
          <w:bCs/>
          <w:sz w:val="28"/>
          <w:szCs w:val="28"/>
          <w:lang w:val="kk"/>
        </w:rPr>
      </w:pPr>
      <w:r w:rsidRPr="009D090D">
        <w:rPr>
          <w:bCs/>
          <w:sz w:val="28"/>
          <w:szCs w:val="28"/>
          <w:lang w:val="kk"/>
        </w:rPr>
        <w:t>Газдандыру әдістерінің сипаттамасы және газдандырудың негізгі әдістері 3.4-кестеде келтірілген.</w:t>
      </w:r>
    </w:p>
    <w:p w14:paraId="500DE6CB" w14:textId="77777777" w:rsidR="00F109D5" w:rsidRPr="009D090D" w:rsidRDefault="00F109D5" w:rsidP="00F109D5">
      <w:pPr>
        <w:ind w:firstLine="709"/>
        <w:jc w:val="both"/>
        <w:rPr>
          <w:b/>
          <w:bCs/>
          <w:sz w:val="28"/>
          <w:szCs w:val="28"/>
          <w:lang w:val="kk"/>
        </w:rPr>
        <w:sectPr w:rsidR="00F109D5" w:rsidRPr="009D090D" w:rsidSect="009D090D">
          <w:headerReference w:type="default" r:id="rId77"/>
          <w:headerReference w:type="first" r:id="rId78"/>
          <w:pgSz w:w="11906" w:h="16838"/>
          <w:pgMar w:top="1418" w:right="851" w:bottom="1418" w:left="1418" w:header="708" w:footer="708" w:gutter="0"/>
          <w:pgNumType w:start="3"/>
          <w:cols w:space="720"/>
          <w:titlePg/>
          <w:docGrid w:linePitch="272"/>
        </w:sectPr>
      </w:pPr>
    </w:p>
    <w:p w14:paraId="405BE92A" w14:textId="77777777" w:rsidR="00F109D5" w:rsidRPr="009D090D" w:rsidRDefault="00F109D5" w:rsidP="00F109D5">
      <w:pPr>
        <w:widowControl w:val="0"/>
        <w:ind w:firstLine="709"/>
        <w:rPr>
          <w:bCs/>
          <w:sz w:val="28"/>
          <w:szCs w:val="28"/>
          <w:lang w:val="kk"/>
        </w:rPr>
      </w:pPr>
      <w:r w:rsidRPr="009D090D">
        <w:rPr>
          <w:bCs/>
          <w:sz w:val="28"/>
          <w:szCs w:val="28"/>
          <w:lang w:val="kk"/>
        </w:rPr>
        <w:lastRenderedPageBreak/>
        <w:t>3.4-кесте. Газдандыру тәсілдерінің сипаттамасы және газдандырудың негізгі технологиялары</w:t>
      </w:r>
    </w:p>
    <w:tbl>
      <w:tblPr>
        <w:tblStyle w:val="affffd"/>
        <w:tblW w:w="15302" w:type="dxa"/>
        <w:jc w:val="center"/>
        <w:tblLayout w:type="fixed"/>
        <w:tblLook w:val="0400" w:firstRow="0" w:lastRow="0" w:firstColumn="0" w:lastColumn="0" w:noHBand="0" w:noVBand="1"/>
      </w:tblPr>
      <w:tblGrid>
        <w:gridCol w:w="421"/>
        <w:gridCol w:w="992"/>
        <w:gridCol w:w="850"/>
        <w:gridCol w:w="1134"/>
        <w:gridCol w:w="851"/>
        <w:gridCol w:w="1134"/>
        <w:gridCol w:w="1134"/>
        <w:gridCol w:w="2835"/>
        <w:gridCol w:w="2268"/>
        <w:gridCol w:w="2126"/>
        <w:gridCol w:w="1557"/>
      </w:tblGrid>
      <w:tr w:rsidR="00F109D5" w:rsidRPr="009D090D" w14:paraId="56334FA7" w14:textId="77777777" w:rsidTr="00FF0A55">
        <w:trPr>
          <w:trHeight w:val="20"/>
          <w:jc w:val="center"/>
        </w:trPr>
        <w:tc>
          <w:tcPr>
            <w:tcW w:w="421" w:type="dxa"/>
            <w:tcBorders>
              <w:top w:val="single" w:sz="4" w:space="0" w:color="000000"/>
              <w:left w:val="single" w:sz="4" w:space="0" w:color="000000"/>
              <w:right w:val="single" w:sz="4" w:space="0" w:color="auto"/>
            </w:tcBorders>
            <w:shd w:val="clear" w:color="auto" w:fill="FFFFFF"/>
            <w:vAlign w:val="center"/>
          </w:tcPr>
          <w:p w14:paraId="210CCDEC" w14:textId="77777777" w:rsidR="00F109D5" w:rsidRPr="009D090D" w:rsidRDefault="00F109D5" w:rsidP="00F109D5">
            <w:pPr>
              <w:jc w:val="center"/>
              <w:rPr>
                <w:b/>
              </w:rPr>
            </w:pPr>
            <w:r w:rsidRPr="009D090D">
              <w:rPr>
                <w:b/>
                <w:lang w:val="kk"/>
              </w:rPr>
              <w:t>Р/с №</w:t>
            </w:r>
          </w:p>
        </w:tc>
        <w:tc>
          <w:tcPr>
            <w:tcW w:w="992" w:type="dxa"/>
            <w:tcBorders>
              <w:top w:val="single" w:sz="4" w:space="0" w:color="000000"/>
              <w:left w:val="single" w:sz="4" w:space="0" w:color="auto"/>
            </w:tcBorders>
            <w:shd w:val="clear" w:color="auto" w:fill="FFFFFF"/>
            <w:vAlign w:val="center"/>
          </w:tcPr>
          <w:p w14:paraId="03448C2A" w14:textId="77777777" w:rsidR="00F109D5" w:rsidRPr="009D090D" w:rsidRDefault="00F109D5" w:rsidP="00F109D5">
            <w:pPr>
              <w:jc w:val="center"/>
              <w:rPr>
                <w:b/>
              </w:rPr>
            </w:pPr>
            <w:r w:rsidRPr="009D090D">
              <w:rPr>
                <w:b/>
                <w:lang w:val="kk"/>
              </w:rPr>
              <w:t>Тәсіл</w:t>
            </w:r>
          </w:p>
        </w:tc>
        <w:tc>
          <w:tcPr>
            <w:tcW w:w="850" w:type="dxa"/>
            <w:tcBorders>
              <w:top w:val="single" w:sz="4" w:space="0" w:color="000000"/>
              <w:left w:val="single" w:sz="4" w:space="0" w:color="000000"/>
            </w:tcBorders>
            <w:shd w:val="clear" w:color="auto" w:fill="FFFFFF"/>
            <w:vAlign w:val="center"/>
          </w:tcPr>
          <w:p w14:paraId="77C1C7EC" w14:textId="77777777" w:rsidR="00F109D5" w:rsidRPr="009D090D" w:rsidRDefault="00F109D5" w:rsidP="00F109D5">
            <w:pPr>
              <w:jc w:val="center"/>
              <w:rPr>
                <w:b/>
              </w:rPr>
            </w:pPr>
            <w:r w:rsidRPr="009D090D">
              <w:rPr>
                <w:b/>
                <w:lang w:val="kk"/>
              </w:rPr>
              <w:t>Бірлік қуаты МВт</w:t>
            </w:r>
          </w:p>
        </w:tc>
        <w:tc>
          <w:tcPr>
            <w:tcW w:w="1134" w:type="dxa"/>
            <w:tcBorders>
              <w:top w:val="single" w:sz="4" w:space="0" w:color="000000"/>
              <w:left w:val="single" w:sz="4" w:space="0" w:color="000000"/>
            </w:tcBorders>
            <w:shd w:val="clear" w:color="auto" w:fill="FFFFFF"/>
            <w:vAlign w:val="center"/>
          </w:tcPr>
          <w:p w14:paraId="601FB06E" w14:textId="77777777" w:rsidR="00F109D5" w:rsidRPr="009D090D" w:rsidRDefault="00F109D5" w:rsidP="00F109D5">
            <w:pPr>
              <w:jc w:val="center"/>
              <w:rPr>
                <w:b/>
              </w:rPr>
            </w:pPr>
            <w:r w:rsidRPr="009D090D">
              <w:rPr>
                <w:b/>
                <w:lang w:val="kk"/>
              </w:rPr>
              <w:t>Бөлшектердің мөлшері, мм</w:t>
            </w:r>
          </w:p>
        </w:tc>
        <w:tc>
          <w:tcPr>
            <w:tcW w:w="851" w:type="dxa"/>
            <w:tcBorders>
              <w:top w:val="single" w:sz="4" w:space="0" w:color="000000"/>
              <w:left w:val="single" w:sz="4" w:space="0" w:color="000000"/>
            </w:tcBorders>
            <w:shd w:val="clear" w:color="auto" w:fill="FFFFFF"/>
            <w:vAlign w:val="center"/>
          </w:tcPr>
          <w:p w14:paraId="3AC05AEE" w14:textId="77777777" w:rsidR="00F109D5" w:rsidRPr="009D090D" w:rsidRDefault="00F109D5" w:rsidP="00F109D5">
            <w:pPr>
              <w:jc w:val="center"/>
              <w:rPr>
                <w:b/>
              </w:rPr>
            </w:pPr>
            <w:r w:rsidRPr="009D090D">
              <w:rPr>
                <w:b/>
                <w:lang w:val="kk-KZ"/>
              </w:rPr>
              <w:t>Ү</w:t>
            </w:r>
            <w:r w:rsidRPr="009D090D">
              <w:rPr>
                <w:b/>
                <w:lang w:val="kk"/>
              </w:rPr>
              <w:t>рлеу түрі</w:t>
            </w:r>
          </w:p>
        </w:tc>
        <w:tc>
          <w:tcPr>
            <w:tcW w:w="1134" w:type="dxa"/>
            <w:tcBorders>
              <w:top w:val="single" w:sz="4" w:space="0" w:color="000000"/>
              <w:left w:val="single" w:sz="4" w:space="0" w:color="000000"/>
            </w:tcBorders>
            <w:shd w:val="clear" w:color="auto" w:fill="FFFFFF"/>
            <w:vAlign w:val="center"/>
          </w:tcPr>
          <w:p w14:paraId="006D36AE" w14:textId="77777777" w:rsidR="00F109D5" w:rsidRPr="009D090D" w:rsidRDefault="00F109D5" w:rsidP="00F109D5">
            <w:pPr>
              <w:jc w:val="center"/>
              <w:rPr>
                <w:b/>
              </w:rPr>
            </w:pPr>
            <w:r w:rsidRPr="009D090D">
              <w:rPr>
                <w:b/>
                <w:lang w:val="kk"/>
              </w:rPr>
              <w:t>Газдың калориялығы, МДж/Нм</w:t>
            </w:r>
            <w:r w:rsidRPr="009D090D">
              <w:rPr>
                <w:b/>
                <w:vertAlign w:val="superscript"/>
                <w:lang w:val="kk"/>
              </w:rPr>
              <w:t>3</w:t>
            </w:r>
          </w:p>
        </w:tc>
        <w:tc>
          <w:tcPr>
            <w:tcW w:w="1134" w:type="dxa"/>
            <w:tcBorders>
              <w:top w:val="single" w:sz="4" w:space="0" w:color="000000"/>
              <w:left w:val="single" w:sz="4" w:space="0" w:color="000000"/>
            </w:tcBorders>
            <w:shd w:val="clear" w:color="auto" w:fill="FFFFFF"/>
            <w:vAlign w:val="center"/>
          </w:tcPr>
          <w:p w14:paraId="78D758FF" w14:textId="77777777" w:rsidR="00F109D5" w:rsidRPr="009D090D" w:rsidRDefault="00F109D5" w:rsidP="00F109D5">
            <w:pPr>
              <w:jc w:val="center"/>
              <w:rPr>
                <w:b/>
              </w:rPr>
            </w:pPr>
            <w:r w:rsidRPr="009D090D">
              <w:rPr>
                <w:b/>
                <w:lang w:val="kk"/>
              </w:rPr>
              <w:t>Газдағы шайыр құрамы, мг/Нм</w:t>
            </w:r>
            <w:r w:rsidRPr="009D090D">
              <w:rPr>
                <w:b/>
                <w:vertAlign w:val="superscript"/>
                <w:lang w:val="kk"/>
              </w:rPr>
              <w:t>3</w:t>
            </w:r>
          </w:p>
        </w:tc>
        <w:tc>
          <w:tcPr>
            <w:tcW w:w="2835" w:type="dxa"/>
            <w:tcBorders>
              <w:top w:val="single" w:sz="4" w:space="0" w:color="000000"/>
              <w:left w:val="single" w:sz="4" w:space="0" w:color="000000"/>
            </w:tcBorders>
            <w:shd w:val="clear" w:color="auto" w:fill="FFFFFF"/>
            <w:vAlign w:val="center"/>
          </w:tcPr>
          <w:p w14:paraId="787E19C8" w14:textId="77777777" w:rsidR="00F109D5" w:rsidRPr="009D090D" w:rsidRDefault="00F109D5" w:rsidP="00F109D5">
            <w:pPr>
              <w:jc w:val="center"/>
              <w:rPr>
                <w:b/>
              </w:rPr>
            </w:pPr>
            <w:r w:rsidRPr="009D090D">
              <w:rPr>
                <w:b/>
                <w:lang w:val="kk"/>
              </w:rPr>
              <w:t>Артықшылықтары</w:t>
            </w:r>
          </w:p>
        </w:tc>
        <w:tc>
          <w:tcPr>
            <w:tcW w:w="2268" w:type="dxa"/>
            <w:tcBorders>
              <w:top w:val="single" w:sz="4" w:space="0" w:color="000000"/>
              <w:left w:val="single" w:sz="4" w:space="0" w:color="000000"/>
            </w:tcBorders>
            <w:shd w:val="clear" w:color="auto" w:fill="FFFFFF"/>
            <w:vAlign w:val="center"/>
          </w:tcPr>
          <w:p w14:paraId="18B00FA9" w14:textId="77777777" w:rsidR="00F109D5" w:rsidRPr="009D090D" w:rsidRDefault="00F109D5" w:rsidP="00F109D5">
            <w:pPr>
              <w:jc w:val="center"/>
              <w:rPr>
                <w:b/>
              </w:rPr>
            </w:pPr>
            <w:r w:rsidRPr="009D090D">
              <w:rPr>
                <w:b/>
                <w:lang w:val="kk"/>
              </w:rPr>
              <w:t>Кемшіліктері</w:t>
            </w:r>
          </w:p>
        </w:tc>
        <w:tc>
          <w:tcPr>
            <w:tcW w:w="2126" w:type="dxa"/>
            <w:tcBorders>
              <w:top w:val="single" w:sz="4" w:space="0" w:color="000000"/>
              <w:left w:val="single" w:sz="4" w:space="0" w:color="000000"/>
            </w:tcBorders>
            <w:shd w:val="clear" w:color="auto" w:fill="FFFFFF"/>
            <w:vAlign w:val="center"/>
          </w:tcPr>
          <w:p w14:paraId="35557F91" w14:textId="77777777" w:rsidR="00F109D5" w:rsidRPr="009D090D" w:rsidRDefault="00F109D5" w:rsidP="00F109D5">
            <w:pPr>
              <w:jc w:val="center"/>
              <w:rPr>
                <w:b/>
              </w:rPr>
            </w:pPr>
            <w:r w:rsidRPr="009D090D">
              <w:rPr>
                <w:b/>
                <w:lang w:val="kk"/>
              </w:rPr>
              <w:t>Типтік қолдану</w:t>
            </w:r>
          </w:p>
        </w:tc>
        <w:tc>
          <w:tcPr>
            <w:tcW w:w="1557" w:type="dxa"/>
            <w:tcBorders>
              <w:top w:val="single" w:sz="4" w:space="0" w:color="000000"/>
              <w:left w:val="single" w:sz="4" w:space="0" w:color="000000"/>
              <w:right w:val="single" w:sz="4" w:space="0" w:color="000000"/>
            </w:tcBorders>
            <w:shd w:val="clear" w:color="auto" w:fill="FFFFFF"/>
            <w:vAlign w:val="center"/>
          </w:tcPr>
          <w:p w14:paraId="2C0BA7DB" w14:textId="77777777" w:rsidR="00F109D5" w:rsidRPr="009D090D" w:rsidRDefault="00F109D5" w:rsidP="00F109D5">
            <w:pPr>
              <w:jc w:val="center"/>
              <w:rPr>
                <w:b/>
              </w:rPr>
            </w:pPr>
            <w:r w:rsidRPr="009D090D">
              <w:rPr>
                <w:b/>
                <w:lang w:val="kk"/>
              </w:rPr>
              <w:t>Типтік өкілдері</w:t>
            </w:r>
          </w:p>
        </w:tc>
      </w:tr>
      <w:tr w:rsidR="00F109D5" w:rsidRPr="009D090D" w14:paraId="306A1073" w14:textId="77777777" w:rsidTr="00FF0A55">
        <w:trPr>
          <w:trHeight w:val="20"/>
          <w:jc w:val="center"/>
        </w:trPr>
        <w:tc>
          <w:tcPr>
            <w:tcW w:w="421" w:type="dxa"/>
            <w:tcBorders>
              <w:top w:val="single" w:sz="4" w:space="0" w:color="000000"/>
              <w:left w:val="single" w:sz="4" w:space="0" w:color="000000"/>
              <w:right w:val="single" w:sz="4" w:space="0" w:color="auto"/>
            </w:tcBorders>
            <w:shd w:val="clear" w:color="auto" w:fill="FFFFFF"/>
            <w:vAlign w:val="center"/>
          </w:tcPr>
          <w:p w14:paraId="0983A45F" w14:textId="77777777" w:rsidR="00F109D5" w:rsidRPr="009D090D" w:rsidRDefault="00F109D5" w:rsidP="00F109D5">
            <w:pPr>
              <w:jc w:val="center"/>
              <w:rPr>
                <w:lang w:val="kk"/>
              </w:rPr>
            </w:pPr>
            <w:r w:rsidRPr="009D090D">
              <w:rPr>
                <w:b/>
                <w:lang w:val="kk"/>
              </w:rPr>
              <w:t>1</w:t>
            </w:r>
          </w:p>
        </w:tc>
        <w:tc>
          <w:tcPr>
            <w:tcW w:w="992" w:type="dxa"/>
            <w:tcBorders>
              <w:top w:val="single" w:sz="4" w:space="0" w:color="000000"/>
              <w:left w:val="single" w:sz="4" w:space="0" w:color="auto"/>
            </w:tcBorders>
            <w:shd w:val="clear" w:color="auto" w:fill="FFFFFF"/>
            <w:vAlign w:val="center"/>
          </w:tcPr>
          <w:p w14:paraId="1A4576CD" w14:textId="77777777" w:rsidR="00F109D5" w:rsidRPr="009D090D" w:rsidRDefault="00F109D5" w:rsidP="00F109D5">
            <w:pPr>
              <w:jc w:val="center"/>
              <w:rPr>
                <w:b/>
                <w:lang w:val="kk"/>
              </w:rPr>
            </w:pPr>
            <w:r w:rsidRPr="009D090D">
              <w:rPr>
                <w:b/>
                <w:lang w:val="kk"/>
              </w:rPr>
              <w:t>2</w:t>
            </w:r>
          </w:p>
        </w:tc>
        <w:tc>
          <w:tcPr>
            <w:tcW w:w="850" w:type="dxa"/>
            <w:tcBorders>
              <w:top w:val="single" w:sz="4" w:space="0" w:color="000000"/>
              <w:left w:val="single" w:sz="4" w:space="0" w:color="000000"/>
            </w:tcBorders>
            <w:shd w:val="clear" w:color="auto" w:fill="FFFFFF"/>
            <w:vAlign w:val="center"/>
          </w:tcPr>
          <w:p w14:paraId="75EB6957" w14:textId="77777777" w:rsidR="00F109D5" w:rsidRPr="009D090D" w:rsidRDefault="00F109D5" w:rsidP="00F109D5">
            <w:pPr>
              <w:jc w:val="center"/>
              <w:rPr>
                <w:b/>
                <w:lang w:val="kk"/>
              </w:rPr>
            </w:pPr>
            <w:r w:rsidRPr="009D090D">
              <w:rPr>
                <w:b/>
                <w:lang w:val="kk"/>
              </w:rPr>
              <w:t>3</w:t>
            </w:r>
          </w:p>
        </w:tc>
        <w:tc>
          <w:tcPr>
            <w:tcW w:w="1134" w:type="dxa"/>
            <w:tcBorders>
              <w:top w:val="single" w:sz="4" w:space="0" w:color="000000"/>
              <w:left w:val="single" w:sz="4" w:space="0" w:color="000000"/>
            </w:tcBorders>
            <w:shd w:val="clear" w:color="auto" w:fill="FFFFFF"/>
            <w:vAlign w:val="center"/>
          </w:tcPr>
          <w:p w14:paraId="63352AC3" w14:textId="77777777" w:rsidR="00F109D5" w:rsidRPr="009D090D" w:rsidRDefault="00F109D5" w:rsidP="00F109D5">
            <w:pPr>
              <w:jc w:val="center"/>
              <w:rPr>
                <w:b/>
                <w:lang w:val="kk"/>
              </w:rPr>
            </w:pPr>
            <w:r w:rsidRPr="009D090D">
              <w:rPr>
                <w:b/>
                <w:lang w:val="kk"/>
              </w:rPr>
              <w:t>4</w:t>
            </w:r>
          </w:p>
        </w:tc>
        <w:tc>
          <w:tcPr>
            <w:tcW w:w="851" w:type="dxa"/>
            <w:tcBorders>
              <w:top w:val="single" w:sz="4" w:space="0" w:color="000000"/>
              <w:left w:val="single" w:sz="4" w:space="0" w:color="000000"/>
            </w:tcBorders>
            <w:shd w:val="clear" w:color="auto" w:fill="FFFFFF"/>
            <w:vAlign w:val="center"/>
          </w:tcPr>
          <w:p w14:paraId="09B653EF" w14:textId="77777777" w:rsidR="00F109D5" w:rsidRPr="009D090D" w:rsidRDefault="00F109D5" w:rsidP="00F109D5">
            <w:pPr>
              <w:jc w:val="center"/>
              <w:rPr>
                <w:b/>
                <w:lang w:val="kk"/>
              </w:rPr>
            </w:pPr>
            <w:r w:rsidRPr="009D090D">
              <w:rPr>
                <w:b/>
                <w:lang w:val="kk"/>
              </w:rPr>
              <w:t>5</w:t>
            </w:r>
          </w:p>
        </w:tc>
        <w:tc>
          <w:tcPr>
            <w:tcW w:w="1134" w:type="dxa"/>
            <w:tcBorders>
              <w:top w:val="single" w:sz="4" w:space="0" w:color="000000"/>
              <w:left w:val="single" w:sz="4" w:space="0" w:color="000000"/>
            </w:tcBorders>
            <w:shd w:val="clear" w:color="auto" w:fill="FFFFFF"/>
            <w:vAlign w:val="center"/>
          </w:tcPr>
          <w:p w14:paraId="32BEAA2D" w14:textId="77777777" w:rsidR="00F109D5" w:rsidRPr="009D090D" w:rsidRDefault="00F109D5" w:rsidP="00F109D5">
            <w:pPr>
              <w:jc w:val="center"/>
              <w:rPr>
                <w:b/>
                <w:lang w:val="kk"/>
              </w:rPr>
            </w:pPr>
            <w:r w:rsidRPr="009D090D">
              <w:rPr>
                <w:b/>
                <w:lang w:val="kk"/>
              </w:rPr>
              <w:t>6</w:t>
            </w:r>
          </w:p>
        </w:tc>
        <w:tc>
          <w:tcPr>
            <w:tcW w:w="1134" w:type="dxa"/>
            <w:tcBorders>
              <w:top w:val="single" w:sz="4" w:space="0" w:color="000000"/>
              <w:left w:val="single" w:sz="4" w:space="0" w:color="000000"/>
            </w:tcBorders>
            <w:shd w:val="clear" w:color="auto" w:fill="FFFFFF"/>
            <w:vAlign w:val="center"/>
          </w:tcPr>
          <w:p w14:paraId="57935C95" w14:textId="77777777" w:rsidR="00F109D5" w:rsidRPr="009D090D" w:rsidRDefault="00F109D5" w:rsidP="00F109D5">
            <w:pPr>
              <w:jc w:val="center"/>
              <w:rPr>
                <w:b/>
                <w:lang w:val="kk"/>
              </w:rPr>
            </w:pPr>
            <w:r w:rsidRPr="009D090D">
              <w:rPr>
                <w:b/>
                <w:lang w:val="kk"/>
              </w:rPr>
              <w:t>7</w:t>
            </w:r>
          </w:p>
        </w:tc>
        <w:tc>
          <w:tcPr>
            <w:tcW w:w="2835" w:type="dxa"/>
            <w:tcBorders>
              <w:top w:val="single" w:sz="4" w:space="0" w:color="000000"/>
              <w:left w:val="single" w:sz="4" w:space="0" w:color="000000"/>
            </w:tcBorders>
            <w:shd w:val="clear" w:color="auto" w:fill="FFFFFF"/>
            <w:vAlign w:val="center"/>
          </w:tcPr>
          <w:p w14:paraId="4B53B0F8" w14:textId="77777777" w:rsidR="00F109D5" w:rsidRPr="009D090D" w:rsidRDefault="00F109D5" w:rsidP="00F109D5">
            <w:pPr>
              <w:jc w:val="center"/>
              <w:rPr>
                <w:b/>
                <w:lang w:val="kk"/>
              </w:rPr>
            </w:pPr>
            <w:r w:rsidRPr="009D090D">
              <w:rPr>
                <w:b/>
                <w:lang w:val="kk"/>
              </w:rPr>
              <w:t>8</w:t>
            </w:r>
          </w:p>
        </w:tc>
        <w:tc>
          <w:tcPr>
            <w:tcW w:w="2268" w:type="dxa"/>
            <w:tcBorders>
              <w:top w:val="single" w:sz="4" w:space="0" w:color="000000"/>
              <w:left w:val="single" w:sz="4" w:space="0" w:color="000000"/>
            </w:tcBorders>
            <w:shd w:val="clear" w:color="auto" w:fill="FFFFFF"/>
            <w:vAlign w:val="center"/>
          </w:tcPr>
          <w:p w14:paraId="64B90910" w14:textId="77777777" w:rsidR="00F109D5" w:rsidRPr="009D090D" w:rsidRDefault="00F109D5" w:rsidP="00F109D5">
            <w:pPr>
              <w:jc w:val="center"/>
              <w:rPr>
                <w:b/>
                <w:lang w:val="kk"/>
              </w:rPr>
            </w:pPr>
            <w:r w:rsidRPr="009D090D">
              <w:rPr>
                <w:b/>
                <w:lang w:val="kk"/>
              </w:rPr>
              <w:t>9</w:t>
            </w:r>
          </w:p>
        </w:tc>
        <w:tc>
          <w:tcPr>
            <w:tcW w:w="2126" w:type="dxa"/>
            <w:tcBorders>
              <w:top w:val="single" w:sz="4" w:space="0" w:color="000000"/>
              <w:left w:val="single" w:sz="4" w:space="0" w:color="000000"/>
            </w:tcBorders>
            <w:shd w:val="clear" w:color="auto" w:fill="FFFFFF"/>
            <w:vAlign w:val="center"/>
          </w:tcPr>
          <w:p w14:paraId="299D8507" w14:textId="77777777" w:rsidR="00F109D5" w:rsidRPr="009D090D" w:rsidRDefault="00F109D5" w:rsidP="00F109D5">
            <w:pPr>
              <w:jc w:val="center"/>
              <w:rPr>
                <w:b/>
                <w:lang w:val="kk"/>
              </w:rPr>
            </w:pPr>
            <w:r w:rsidRPr="009D090D">
              <w:rPr>
                <w:b/>
                <w:lang w:val="kk"/>
              </w:rPr>
              <w:t>10</w:t>
            </w:r>
          </w:p>
        </w:tc>
        <w:tc>
          <w:tcPr>
            <w:tcW w:w="1557" w:type="dxa"/>
            <w:tcBorders>
              <w:top w:val="single" w:sz="4" w:space="0" w:color="000000"/>
              <w:left w:val="single" w:sz="4" w:space="0" w:color="000000"/>
              <w:right w:val="single" w:sz="4" w:space="0" w:color="000000"/>
            </w:tcBorders>
            <w:shd w:val="clear" w:color="auto" w:fill="FFFFFF"/>
            <w:vAlign w:val="center"/>
          </w:tcPr>
          <w:p w14:paraId="1B052BB2" w14:textId="77777777" w:rsidR="00F109D5" w:rsidRPr="009D090D" w:rsidRDefault="00F109D5" w:rsidP="00F109D5">
            <w:pPr>
              <w:jc w:val="center"/>
              <w:rPr>
                <w:b/>
                <w:lang w:val="kk"/>
              </w:rPr>
            </w:pPr>
            <w:r w:rsidRPr="009D090D">
              <w:rPr>
                <w:b/>
                <w:lang w:val="kk"/>
              </w:rPr>
              <w:t>11</w:t>
            </w:r>
          </w:p>
        </w:tc>
      </w:tr>
      <w:tr w:rsidR="00F109D5" w:rsidRPr="009D090D" w14:paraId="529FF14F" w14:textId="77777777" w:rsidTr="00FF0A55">
        <w:trPr>
          <w:trHeight w:val="20"/>
          <w:jc w:val="center"/>
        </w:trPr>
        <w:tc>
          <w:tcPr>
            <w:tcW w:w="421" w:type="dxa"/>
            <w:tcBorders>
              <w:top w:val="single" w:sz="4" w:space="0" w:color="000000"/>
              <w:left w:val="single" w:sz="4" w:space="0" w:color="000000"/>
              <w:right w:val="single" w:sz="4" w:space="0" w:color="auto"/>
            </w:tcBorders>
            <w:shd w:val="clear" w:color="auto" w:fill="FFFFFF"/>
          </w:tcPr>
          <w:p w14:paraId="7005DBE0" w14:textId="77777777" w:rsidR="00F109D5" w:rsidRPr="009D090D" w:rsidRDefault="00F109D5" w:rsidP="00F109D5">
            <w:pPr>
              <w:jc w:val="center"/>
              <w:rPr>
                <w:lang w:val="kk"/>
              </w:rPr>
            </w:pPr>
            <w:r w:rsidRPr="009D090D">
              <w:rPr>
                <w:lang w:val="kk"/>
              </w:rPr>
              <w:t>1</w:t>
            </w:r>
          </w:p>
        </w:tc>
        <w:tc>
          <w:tcPr>
            <w:tcW w:w="992" w:type="dxa"/>
            <w:tcBorders>
              <w:top w:val="single" w:sz="4" w:space="0" w:color="000000"/>
              <w:left w:val="single" w:sz="4" w:space="0" w:color="auto"/>
            </w:tcBorders>
            <w:shd w:val="clear" w:color="auto" w:fill="FFFFFF"/>
            <w:vAlign w:val="center"/>
          </w:tcPr>
          <w:p w14:paraId="2BD100E2" w14:textId="77777777" w:rsidR="00F109D5" w:rsidRPr="009D090D" w:rsidRDefault="00F109D5" w:rsidP="00F109D5">
            <w:pPr>
              <w:rPr>
                <w:b/>
              </w:rPr>
            </w:pPr>
            <w:r w:rsidRPr="009D090D">
              <w:rPr>
                <w:lang w:val="kk"/>
              </w:rPr>
              <w:t>Тікелей (кері ағынды)</w:t>
            </w:r>
          </w:p>
        </w:tc>
        <w:tc>
          <w:tcPr>
            <w:tcW w:w="850" w:type="dxa"/>
            <w:tcBorders>
              <w:top w:val="single" w:sz="4" w:space="0" w:color="000000"/>
              <w:left w:val="single" w:sz="4" w:space="0" w:color="000000"/>
            </w:tcBorders>
            <w:shd w:val="clear" w:color="auto" w:fill="FFFFFF"/>
            <w:vAlign w:val="center"/>
          </w:tcPr>
          <w:p w14:paraId="0C1BB625" w14:textId="77777777" w:rsidR="00F109D5" w:rsidRPr="009D090D" w:rsidRDefault="00F109D5" w:rsidP="00F109D5">
            <w:pPr>
              <w:jc w:val="center"/>
              <w:rPr>
                <w:b/>
              </w:rPr>
            </w:pPr>
            <w:r w:rsidRPr="009D090D">
              <w:rPr>
                <w:lang w:val="kk"/>
              </w:rPr>
              <w:t>0,03 - 10,0</w:t>
            </w:r>
          </w:p>
        </w:tc>
        <w:tc>
          <w:tcPr>
            <w:tcW w:w="1134" w:type="dxa"/>
            <w:tcBorders>
              <w:top w:val="single" w:sz="4" w:space="0" w:color="000000"/>
              <w:left w:val="single" w:sz="4" w:space="0" w:color="000000"/>
            </w:tcBorders>
            <w:shd w:val="clear" w:color="auto" w:fill="FFFFFF"/>
            <w:vAlign w:val="center"/>
          </w:tcPr>
          <w:p w14:paraId="1E276D54" w14:textId="77777777" w:rsidR="00F109D5" w:rsidRPr="009D090D" w:rsidRDefault="00F109D5" w:rsidP="00F109D5">
            <w:pPr>
              <w:jc w:val="center"/>
              <w:rPr>
                <w:b/>
              </w:rPr>
            </w:pPr>
            <w:r w:rsidRPr="009D090D">
              <w:rPr>
                <w:lang w:val="kk"/>
              </w:rPr>
              <w:t>10 - 300</w:t>
            </w:r>
          </w:p>
        </w:tc>
        <w:tc>
          <w:tcPr>
            <w:tcW w:w="851" w:type="dxa"/>
            <w:tcBorders>
              <w:top w:val="single" w:sz="4" w:space="0" w:color="000000"/>
              <w:left w:val="single" w:sz="4" w:space="0" w:color="000000"/>
            </w:tcBorders>
            <w:shd w:val="clear" w:color="auto" w:fill="FFFFFF"/>
            <w:vAlign w:val="center"/>
          </w:tcPr>
          <w:p w14:paraId="6999F8B8" w14:textId="77777777" w:rsidR="00F109D5" w:rsidRPr="009D090D" w:rsidRDefault="00F109D5" w:rsidP="00F109D5">
            <w:pPr>
              <w:jc w:val="center"/>
              <w:rPr>
                <w:b/>
              </w:rPr>
            </w:pPr>
            <w:r w:rsidRPr="009D090D">
              <w:rPr>
                <w:lang w:val="kk"/>
              </w:rPr>
              <w:t>ауа</w:t>
            </w:r>
          </w:p>
        </w:tc>
        <w:tc>
          <w:tcPr>
            <w:tcW w:w="1134" w:type="dxa"/>
            <w:tcBorders>
              <w:top w:val="single" w:sz="4" w:space="0" w:color="000000"/>
              <w:left w:val="single" w:sz="4" w:space="0" w:color="000000"/>
            </w:tcBorders>
            <w:shd w:val="clear" w:color="auto" w:fill="FFFFFF"/>
            <w:vAlign w:val="center"/>
          </w:tcPr>
          <w:p w14:paraId="52E79671" w14:textId="77777777" w:rsidR="00F109D5" w:rsidRPr="009D090D" w:rsidRDefault="00F109D5" w:rsidP="00F109D5">
            <w:pPr>
              <w:jc w:val="center"/>
              <w:rPr>
                <w:b/>
              </w:rPr>
            </w:pPr>
            <w:r w:rsidRPr="009D090D">
              <w:rPr>
                <w:lang w:val="kk"/>
              </w:rPr>
              <w:t>4,2 - 5,0</w:t>
            </w:r>
          </w:p>
        </w:tc>
        <w:tc>
          <w:tcPr>
            <w:tcW w:w="1134" w:type="dxa"/>
            <w:tcBorders>
              <w:top w:val="single" w:sz="4" w:space="0" w:color="000000"/>
              <w:left w:val="single" w:sz="4" w:space="0" w:color="000000"/>
            </w:tcBorders>
            <w:shd w:val="clear" w:color="auto" w:fill="FFFFFF"/>
            <w:vAlign w:val="center"/>
          </w:tcPr>
          <w:p w14:paraId="19834099" w14:textId="77777777" w:rsidR="00F109D5" w:rsidRPr="009D090D" w:rsidRDefault="00F109D5" w:rsidP="00F109D5">
            <w:pPr>
              <w:jc w:val="center"/>
              <w:rPr>
                <w:b/>
              </w:rPr>
            </w:pPr>
            <w:r w:rsidRPr="009D090D">
              <w:rPr>
                <w:lang w:val="kk"/>
              </w:rPr>
              <w:t>35 000</w:t>
            </w:r>
          </w:p>
        </w:tc>
        <w:tc>
          <w:tcPr>
            <w:tcW w:w="2835" w:type="dxa"/>
            <w:tcBorders>
              <w:top w:val="single" w:sz="4" w:space="0" w:color="000000"/>
              <w:left w:val="single" w:sz="4" w:space="0" w:color="000000"/>
            </w:tcBorders>
            <w:shd w:val="clear" w:color="auto" w:fill="FFFFFF"/>
            <w:vAlign w:val="center"/>
          </w:tcPr>
          <w:p w14:paraId="5B51F55D" w14:textId="77777777" w:rsidR="00F109D5" w:rsidRPr="009D090D" w:rsidRDefault="00F109D5" w:rsidP="00F109D5">
            <w:pPr>
              <w:jc w:val="center"/>
              <w:rPr>
                <w:b/>
              </w:rPr>
            </w:pPr>
            <w:r w:rsidRPr="009D090D">
              <w:rPr>
                <w:lang w:val="kk"/>
              </w:rPr>
              <w:t>Техникалық қарапайымдылық, отын ылғалдылығына төмен сезімталдық, жүктеме ауқымы 15-100 %</w:t>
            </w:r>
          </w:p>
        </w:tc>
        <w:tc>
          <w:tcPr>
            <w:tcW w:w="2268" w:type="dxa"/>
            <w:tcBorders>
              <w:top w:val="single" w:sz="4" w:space="0" w:color="000000"/>
              <w:left w:val="single" w:sz="4" w:space="0" w:color="000000"/>
            </w:tcBorders>
            <w:shd w:val="clear" w:color="auto" w:fill="FFFFFF"/>
            <w:vAlign w:val="center"/>
          </w:tcPr>
          <w:p w14:paraId="723ECB12" w14:textId="77777777" w:rsidR="00F109D5" w:rsidRPr="009D090D" w:rsidRDefault="00F109D5" w:rsidP="00F109D5">
            <w:pPr>
              <w:jc w:val="center"/>
              <w:rPr>
                <w:b/>
              </w:rPr>
            </w:pPr>
            <w:r w:rsidRPr="009D090D">
              <w:rPr>
                <w:lang w:val="kk"/>
              </w:rPr>
              <w:t>Шайырдың жоғары мөлшері, газдың жоғары шаңдылығы, жиі: шайыр шөгінділеріне байланысты төмен дайындық</w:t>
            </w:r>
          </w:p>
        </w:tc>
        <w:tc>
          <w:tcPr>
            <w:tcW w:w="2126" w:type="dxa"/>
            <w:tcBorders>
              <w:top w:val="single" w:sz="4" w:space="0" w:color="000000"/>
              <w:left w:val="single" w:sz="4" w:space="0" w:color="000000"/>
            </w:tcBorders>
            <w:shd w:val="clear" w:color="auto" w:fill="FFFFFF"/>
            <w:vAlign w:val="center"/>
          </w:tcPr>
          <w:p w14:paraId="6E016D05" w14:textId="77777777" w:rsidR="00F109D5" w:rsidRPr="009D090D" w:rsidRDefault="00F109D5" w:rsidP="00F109D5">
            <w:pPr>
              <w:jc w:val="center"/>
              <w:rPr>
                <w:b/>
              </w:rPr>
            </w:pPr>
            <w:r w:rsidRPr="009D090D">
              <w:rPr>
                <w:lang w:val="kk"/>
              </w:rPr>
              <w:t>Жылыту сапасындағы газдарды алу - тұрмыстық немесе өнеркәсіптік пештерді жылыту үшін</w:t>
            </w:r>
          </w:p>
        </w:tc>
        <w:tc>
          <w:tcPr>
            <w:tcW w:w="1557" w:type="dxa"/>
            <w:tcBorders>
              <w:top w:val="single" w:sz="4" w:space="0" w:color="000000"/>
              <w:left w:val="single" w:sz="4" w:space="0" w:color="000000"/>
              <w:right w:val="single" w:sz="4" w:space="0" w:color="000000"/>
            </w:tcBorders>
            <w:shd w:val="clear" w:color="auto" w:fill="FFFFFF"/>
            <w:vAlign w:val="center"/>
          </w:tcPr>
          <w:p w14:paraId="47C03FD8" w14:textId="77777777" w:rsidR="00F109D5" w:rsidRPr="009D090D" w:rsidRDefault="00F109D5" w:rsidP="00F109D5">
            <w:pPr>
              <w:jc w:val="center"/>
              <w:rPr>
                <w:b/>
              </w:rPr>
            </w:pPr>
            <w:r w:rsidRPr="009D090D">
              <w:rPr>
                <w:lang w:val="kk"/>
              </w:rPr>
              <w:t>Volund,</w:t>
            </w:r>
          </w:p>
          <w:p w14:paraId="355E1205" w14:textId="77777777" w:rsidR="00F109D5" w:rsidRPr="009D090D" w:rsidRDefault="00F109D5" w:rsidP="00F109D5">
            <w:pPr>
              <w:jc w:val="center"/>
              <w:rPr>
                <w:b/>
              </w:rPr>
            </w:pPr>
            <w:r w:rsidRPr="009D090D">
              <w:rPr>
                <w:lang w:val="kk"/>
              </w:rPr>
              <w:t>Babcock and Wilcox;</w:t>
            </w:r>
          </w:p>
          <w:p w14:paraId="74E60768" w14:textId="77777777" w:rsidR="00F109D5" w:rsidRPr="009D090D" w:rsidRDefault="00F109D5" w:rsidP="00F109D5">
            <w:pPr>
              <w:jc w:val="center"/>
              <w:rPr>
                <w:b/>
              </w:rPr>
            </w:pPr>
            <w:r w:rsidRPr="009D090D">
              <w:rPr>
                <w:lang w:val="kk"/>
              </w:rPr>
              <w:t>Wartsila,</w:t>
            </w:r>
          </w:p>
          <w:p w14:paraId="37B70676" w14:textId="77777777" w:rsidR="00F109D5" w:rsidRPr="009D090D" w:rsidRDefault="00F109D5" w:rsidP="00F109D5">
            <w:pPr>
              <w:jc w:val="center"/>
              <w:rPr>
                <w:b/>
              </w:rPr>
            </w:pPr>
            <w:r w:rsidRPr="009D090D">
              <w:rPr>
                <w:lang w:val="kk"/>
              </w:rPr>
              <w:t>Lurgi,</w:t>
            </w:r>
          </w:p>
          <w:p w14:paraId="037FA314" w14:textId="77777777" w:rsidR="00F109D5" w:rsidRPr="009D090D" w:rsidRDefault="00F109D5" w:rsidP="00F109D5">
            <w:pPr>
              <w:jc w:val="center"/>
              <w:rPr>
                <w:b/>
              </w:rPr>
            </w:pPr>
            <w:r w:rsidRPr="009D090D">
              <w:rPr>
                <w:lang w:val="kk"/>
              </w:rPr>
              <w:t>BGL</w:t>
            </w:r>
          </w:p>
        </w:tc>
      </w:tr>
      <w:tr w:rsidR="00F109D5" w:rsidRPr="009D090D" w14:paraId="7C7A6B56" w14:textId="77777777" w:rsidTr="00FF0A55">
        <w:trPr>
          <w:trHeight w:val="20"/>
          <w:jc w:val="center"/>
        </w:trPr>
        <w:tc>
          <w:tcPr>
            <w:tcW w:w="421" w:type="dxa"/>
            <w:vMerge w:val="restart"/>
            <w:tcBorders>
              <w:top w:val="single" w:sz="4" w:space="0" w:color="000000"/>
              <w:left w:val="single" w:sz="4" w:space="0" w:color="000000"/>
            </w:tcBorders>
            <w:shd w:val="clear" w:color="auto" w:fill="FFFFFF"/>
          </w:tcPr>
          <w:p w14:paraId="5CF942A2" w14:textId="77777777" w:rsidR="00F109D5" w:rsidRPr="009D090D" w:rsidRDefault="00F109D5" w:rsidP="00F109D5">
            <w:pPr>
              <w:jc w:val="center"/>
              <w:rPr>
                <w:lang w:val="kk"/>
              </w:rPr>
            </w:pPr>
            <w:r w:rsidRPr="009D090D">
              <w:rPr>
                <w:lang w:val="kk"/>
              </w:rPr>
              <w:t>2</w:t>
            </w:r>
          </w:p>
        </w:tc>
        <w:tc>
          <w:tcPr>
            <w:tcW w:w="992" w:type="dxa"/>
            <w:vMerge w:val="restart"/>
            <w:tcBorders>
              <w:top w:val="single" w:sz="4" w:space="0" w:color="000000"/>
              <w:left w:val="single" w:sz="4" w:space="0" w:color="000000"/>
            </w:tcBorders>
            <w:shd w:val="clear" w:color="auto" w:fill="FFFFFF"/>
            <w:vAlign w:val="center"/>
          </w:tcPr>
          <w:p w14:paraId="617E2002" w14:textId="77777777" w:rsidR="00F109D5" w:rsidRPr="009D090D" w:rsidRDefault="00F109D5" w:rsidP="00F109D5">
            <w:pPr>
              <w:rPr>
                <w:b/>
              </w:rPr>
            </w:pPr>
            <w:r w:rsidRPr="009D090D">
              <w:rPr>
                <w:lang w:val="kk"/>
              </w:rPr>
              <w:t>Кері (тік ағынды)</w:t>
            </w:r>
          </w:p>
        </w:tc>
        <w:tc>
          <w:tcPr>
            <w:tcW w:w="850" w:type="dxa"/>
            <w:vMerge w:val="restart"/>
            <w:tcBorders>
              <w:top w:val="single" w:sz="4" w:space="0" w:color="000000"/>
              <w:left w:val="single" w:sz="4" w:space="0" w:color="000000"/>
            </w:tcBorders>
            <w:shd w:val="clear" w:color="auto" w:fill="FFFFFF"/>
            <w:vAlign w:val="center"/>
          </w:tcPr>
          <w:p w14:paraId="3E9EE0CA" w14:textId="77777777" w:rsidR="00F109D5" w:rsidRPr="009D090D" w:rsidRDefault="00F109D5" w:rsidP="00F109D5">
            <w:pPr>
              <w:jc w:val="center"/>
              <w:rPr>
                <w:b/>
              </w:rPr>
            </w:pPr>
            <w:r w:rsidRPr="009D090D">
              <w:rPr>
                <w:lang w:val="kk"/>
              </w:rPr>
              <w:t>0,003 - 1,5</w:t>
            </w:r>
          </w:p>
        </w:tc>
        <w:tc>
          <w:tcPr>
            <w:tcW w:w="1134" w:type="dxa"/>
            <w:vMerge w:val="restart"/>
            <w:tcBorders>
              <w:top w:val="single" w:sz="4" w:space="0" w:color="000000"/>
              <w:left w:val="single" w:sz="4" w:space="0" w:color="000000"/>
            </w:tcBorders>
            <w:shd w:val="clear" w:color="auto" w:fill="FFFFFF"/>
            <w:vAlign w:val="center"/>
          </w:tcPr>
          <w:p w14:paraId="70228D15" w14:textId="77777777" w:rsidR="00F109D5" w:rsidRPr="009D090D" w:rsidRDefault="00F109D5" w:rsidP="00F109D5">
            <w:pPr>
              <w:jc w:val="center"/>
              <w:rPr>
                <w:b/>
              </w:rPr>
            </w:pPr>
            <w:r w:rsidRPr="009D090D">
              <w:rPr>
                <w:lang w:val="kk"/>
              </w:rPr>
              <w:t>10 - 40</w:t>
            </w:r>
          </w:p>
        </w:tc>
        <w:tc>
          <w:tcPr>
            <w:tcW w:w="851" w:type="dxa"/>
            <w:tcBorders>
              <w:top w:val="single" w:sz="4" w:space="0" w:color="000000"/>
              <w:left w:val="single" w:sz="4" w:space="0" w:color="000000"/>
              <w:bottom w:val="single" w:sz="4" w:space="0" w:color="000000"/>
            </w:tcBorders>
            <w:shd w:val="clear" w:color="auto" w:fill="FFFFFF"/>
            <w:vAlign w:val="center"/>
          </w:tcPr>
          <w:p w14:paraId="788B4773" w14:textId="77777777" w:rsidR="00F109D5" w:rsidRPr="009D090D" w:rsidRDefault="00F109D5" w:rsidP="00F109D5">
            <w:pPr>
              <w:jc w:val="center"/>
              <w:rPr>
                <w:b/>
              </w:rPr>
            </w:pPr>
            <w:r w:rsidRPr="009D090D">
              <w:rPr>
                <w:lang w:val="kk"/>
              </w:rPr>
              <w:t>ауа</w:t>
            </w:r>
          </w:p>
        </w:tc>
        <w:tc>
          <w:tcPr>
            <w:tcW w:w="1134" w:type="dxa"/>
            <w:vMerge w:val="restart"/>
            <w:tcBorders>
              <w:top w:val="single" w:sz="4" w:space="0" w:color="000000"/>
              <w:left w:val="single" w:sz="4" w:space="0" w:color="000000"/>
            </w:tcBorders>
            <w:shd w:val="clear" w:color="auto" w:fill="FFFFFF"/>
            <w:vAlign w:val="center"/>
          </w:tcPr>
          <w:p w14:paraId="12410B7A" w14:textId="77777777" w:rsidR="00F109D5" w:rsidRPr="009D090D" w:rsidRDefault="00F109D5" w:rsidP="00F109D5">
            <w:pPr>
              <w:jc w:val="center"/>
              <w:rPr>
                <w:b/>
              </w:rPr>
            </w:pPr>
            <w:r w:rsidRPr="009D090D">
              <w:rPr>
                <w:lang w:val="kk"/>
              </w:rPr>
              <w:t>4,5 - 5,2</w:t>
            </w:r>
          </w:p>
        </w:tc>
        <w:tc>
          <w:tcPr>
            <w:tcW w:w="1134" w:type="dxa"/>
            <w:vMerge w:val="restart"/>
            <w:tcBorders>
              <w:top w:val="single" w:sz="4" w:space="0" w:color="000000"/>
              <w:left w:val="single" w:sz="4" w:space="0" w:color="000000"/>
            </w:tcBorders>
            <w:shd w:val="clear" w:color="auto" w:fill="FFFFFF"/>
            <w:vAlign w:val="center"/>
          </w:tcPr>
          <w:p w14:paraId="6462152B" w14:textId="77777777" w:rsidR="00F109D5" w:rsidRPr="009D090D" w:rsidRDefault="00F109D5" w:rsidP="00F109D5">
            <w:pPr>
              <w:jc w:val="center"/>
              <w:rPr>
                <w:b/>
              </w:rPr>
            </w:pPr>
            <w:r w:rsidRPr="009D090D">
              <w:rPr>
                <w:lang w:val="kk"/>
              </w:rPr>
              <w:t>500 - 1000</w:t>
            </w:r>
          </w:p>
        </w:tc>
        <w:tc>
          <w:tcPr>
            <w:tcW w:w="2835" w:type="dxa"/>
            <w:vMerge w:val="restart"/>
            <w:tcBorders>
              <w:top w:val="single" w:sz="4" w:space="0" w:color="000000"/>
              <w:left w:val="single" w:sz="4" w:space="0" w:color="000000"/>
            </w:tcBorders>
            <w:shd w:val="clear" w:color="auto" w:fill="FFFFFF"/>
            <w:vAlign w:val="center"/>
          </w:tcPr>
          <w:p w14:paraId="21D30843" w14:textId="77777777" w:rsidR="00F109D5" w:rsidRPr="009D090D" w:rsidRDefault="00F109D5" w:rsidP="00F109D5">
            <w:pPr>
              <w:jc w:val="center"/>
              <w:rPr>
                <w:b/>
              </w:rPr>
            </w:pPr>
            <w:r w:rsidRPr="009D090D">
              <w:rPr>
                <w:lang w:val="kk"/>
              </w:rPr>
              <w:t>Газдың салыстырмалы тазалығы, нашар отынмен жұмыс істеу мүмкіндігі</w:t>
            </w:r>
          </w:p>
        </w:tc>
        <w:tc>
          <w:tcPr>
            <w:tcW w:w="2268" w:type="dxa"/>
            <w:vMerge w:val="restart"/>
            <w:tcBorders>
              <w:top w:val="single" w:sz="4" w:space="0" w:color="000000"/>
              <w:left w:val="single" w:sz="4" w:space="0" w:color="000000"/>
            </w:tcBorders>
            <w:shd w:val="clear" w:color="auto" w:fill="FFFFFF"/>
            <w:vAlign w:val="center"/>
          </w:tcPr>
          <w:p w14:paraId="37F0AC8F" w14:textId="77777777" w:rsidR="00F109D5" w:rsidRPr="009D090D" w:rsidRDefault="00F109D5" w:rsidP="00F109D5">
            <w:pPr>
              <w:jc w:val="center"/>
              <w:rPr>
                <w:b/>
              </w:rPr>
            </w:pPr>
            <w:r w:rsidRPr="009D090D">
              <w:rPr>
                <w:lang w:val="kk"/>
              </w:rPr>
              <w:t>Шағын бірлік қуаты, жоғары үлестік пайдалану шығындары</w:t>
            </w:r>
          </w:p>
        </w:tc>
        <w:tc>
          <w:tcPr>
            <w:tcW w:w="2126" w:type="dxa"/>
            <w:vMerge w:val="restart"/>
            <w:tcBorders>
              <w:top w:val="single" w:sz="4" w:space="0" w:color="000000"/>
              <w:left w:val="single" w:sz="4" w:space="0" w:color="000000"/>
            </w:tcBorders>
            <w:shd w:val="clear" w:color="auto" w:fill="FFFFFF"/>
            <w:vAlign w:val="center"/>
          </w:tcPr>
          <w:p w14:paraId="2718C8F6" w14:textId="77777777" w:rsidR="00F109D5" w:rsidRPr="009D090D" w:rsidRDefault="00F109D5" w:rsidP="00F109D5">
            <w:pPr>
              <w:jc w:val="center"/>
              <w:rPr>
                <w:b/>
              </w:rPr>
            </w:pPr>
            <w:r w:rsidRPr="009D090D">
              <w:rPr>
                <w:lang w:val="kk"/>
              </w:rPr>
              <w:t xml:space="preserve">Газ-поршеньдік немесе газ-дизельдік цикл бойынша ІЖҚ-мен бірге </w:t>
            </w:r>
          </w:p>
        </w:tc>
        <w:tc>
          <w:tcPr>
            <w:tcW w:w="1557" w:type="dxa"/>
            <w:vMerge w:val="restart"/>
            <w:tcBorders>
              <w:top w:val="single" w:sz="4" w:space="0" w:color="000000"/>
              <w:left w:val="single" w:sz="4" w:space="0" w:color="000000"/>
              <w:right w:val="single" w:sz="4" w:space="0" w:color="000000"/>
            </w:tcBorders>
            <w:shd w:val="clear" w:color="auto" w:fill="FFFFFF"/>
            <w:vAlign w:val="center"/>
          </w:tcPr>
          <w:p w14:paraId="7CE24521" w14:textId="77777777" w:rsidR="00F109D5" w:rsidRPr="009D090D" w:rsidRDefault="00F109D5" w:rsidP="00F109D5">
            <w:pPr>
              <w:jc w:val="center"/>
              <w:rPr>
                <w:b/>
              </w:rPr>
            </w:pPr>
            <w:r w:rsidRPr="009D090D">
              <w:rPr>
                <w:lang w:val="kk"/>
              </w:rPr>
              <w:t>Ankur,</w:t>
            </w:r>
          </w:p>
          <w:p w14:paraId="0F82F2EF" w14:textId="77777777" w:rsidR="00F109D5" w:rsidRPr="009D090D" w:rsidRDefault="00F109D5" w:rsidP="00F109D5">
            <w:pPr>
              <w:jc w:val="center"/>
              <w:rPr>
                <w:b/>
              </w:rPr>
            </w:pPr>
            <w:r w:rsidRPr="009D090D">
              <w:rPr>
                <w:lang w:val="kk"/>
              </w:rPr>
              <w:t>Imbert,</w:t>
            </w:r>
          </w:p>
          <w:p w14:paraId="2DAE7CB0" w14:textId="77777777" w:rsidR="00F109D5" w:rsidRPr="009D090D" w:rsidRDefault="00F109D5" w:rsidP="00F109D5">
            <w:pPr>
              <w:jc w:val="center"/>
              <w:rPr>
                <w:b/>
              </w:rPr>
            </w:pPr>
            <w:r w:rsidRPr="009D090D">
              <w:rPr>
                <w:lang w:val="kk"/>
              </w:rPr>
              <w:t>IISc,</w:t>
            </w:r>
          </w:p>
          <w:p w14:paraId="19F238D1" w14:textId="77777777" w:rsidR="00F109D5" w:rsidRPr="009D090D" w:rsidRDefault="00F109D5" w:rsidP="00F109D5">
            <w:pPr>
              <w:jc w:val="center"/>
              <w:rPr>
                <w:b/>
              </w:rPr>
            </w:pPr>
            <w:r w:rsidRPr="009D090D">
              <w:rPr>
                <w:lang w:val="kk"/>
              </w:rPr>
              <w:t>Bioneer</w:t>
            </w:r>
          </w:p>
        </w:tc>
      </w:tr>
      <w:tr w:rsidR="00F109D5" w:rsidRPr="009D090D" w14:paraId="1B36BFE6" w14:textId="77777777" w:rsidTr="00FF0A55">
        <w:trPr>
          <w:trHeight w:val="20"/>
          <w:jc w:val="center"/>
        </w:trPr>
        <w:tc>
          <w:tcPr>
            <w:tcW w:w="421" w:type="dxa"/>
            <w:vMerge/>
            <w:tcBorders>
              <w:left w:val="single" w:sz="4" w:space="0" w:color="000000"/>
            </w:tcBorders>
            <w:shd w:val="clear" w:color="auto" w:fill="FFFFFF"/>
          </w:tcPr>
          <w:p w14:paraId="7F74B208" w14:textId="77777777" w:rsidR="00F109D5" w:rsidRPr="009D090D" w:rsidRDefault="00F109D5" w:rsidP="00F109D5">
            <w:pPr>
              <w:pBdr>
                <w:top w:val="nil"/>
                <w:left w:val="nil"/>
                <w:bottom w:val="nil"/>
                <w:right w:val="nil"/>
                <w:between w:val="nil"/>
              </w:pBdr>
              <w:jc w:val="center"/>
              <w:rPr>
                <w:lang w:val="kk-KZ"/>
              </w:rPr>
            </w:pPr>
          </w:p>
        </w:tc>
        <w:tc>
          <w:tcPr>
            <w:tcW w:w="992" w:type="dxa"/>
            <w:vMerge/>
            <w:tcBorders>
              <w:top w:val="single" w:sz="4" w:space="0" w:color="000000"/>
              <w:left w:val="single" w:sz="4" w:space="0" w:color="000000"/>
            </w:tcBorders>
            <w:shd w:val="clear" w:color="auto" w:fill="FFFFFF"/>
            <w:vAlign w:val="center"/>
          </w:tcPr>
          <w:p w14:paraId="3ADEDD69" w14:textId="77777777" w:rsidR="00F109D5" w:rsidRPr="009D090D" w:rsidRDefault="00F109D5" w:rsidP="00F109D5">
            <w:pPr>
              <w:pBdr>
                <w:top w:val="nil"/>
                <w:left w:val="nil"/>
                <w:bottom w:val="nil"/>
                <w:right w:val="nil"/>
                <w:between w:val="nil"/>
              </w:pBdr>
              <w:rPr>
                <w:b/>
              </w:rPr>
            </w:pPr>
          </w:p>
        </w:tc>
        <w:tc>
          <w:tcPr>
            <w:tcW w:w="850" w:type="dxa"/>
            <w:vMerge/>
            <w:tcBorders>
              <w:top w:val="single" w:sz="4" w:space="0" w:color="000000"/>
              <w:left w:val="single" w:sz="4" w:space="0" w:color="000000"/>
            </w:tcBorders>
            <w:shd w:val="clear" w:color="auto" w:fill="FFFFFF"/>
            <w:vAlign w:val="center"/>
          </w:tcPr>
          <w:p w14:paraId="12E0CC68"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tcBorders>
            <w:shd w:val="clear" w:color="auto" w:fill="FFFFFF"/>
            <w:vAlign w:val="center"/>
          </w:tcPr>
          <w:p w14:paraId="550E5B4A" w14:textId="77777777" w:rsidR="00F109D5" w:rsidRPr="009D090D" w:rsidRDefault="00F109D5" w:rsidP="00F109D5">
            <w:pPr>
              <w:pBdr>
                <w:top w:val="nil"/>
                <w:left w:val="nil"/>
                <w:bottom w:val="nil"/>
                <w:right w:val="nil"/>
                <w:between w:val="nil"/>
              </w:pBdr>
              <w:rPr>
                <w:b/>
              </w:rPr>
            </w:pPr>
          </w:p>
        </w:tc>
        <w:tc>
          <w:tcPr>
            <w:tcW w:w="851" w:type="dxa"/>
            <w:tcBorders>
              <w:top w:val="single" w:sz="4" w:space="0" w:color="000000"/>
              <w:left w:val="single" w:sz="4" w:space="0" w:color="000000"/>
            </w:tcBorders>
            <w:shd w:val="clear" w:color="auto" w:fill="FFFFFF"/>
            <w:vAlign w:val="center"/>
          </w:tcPr>
          <w:p w14:paraId="22D117DA" w14:textId="77777777" w:rsidR="00F109D5" w:rsidRPr="009D090D" w:rsidRDefault="00F109D5" w:rsidP="00F109D5">
            <w:pPr>
              <w:jc w:val="center"/>
              <w:rPr>
                <w:b/>
              </w:rPr>
            </w:pPr>
            <w:r w:rsidRPr="009D090D">
              <w:rPr>
                <w:lang w:val="kk"/>
              </w:rPr>
              <w:t>ауа/бу</w:t>
            </w:r>
          </w:p>
        </w:tc>
        <w:tc>
          <w:tcPr>
            <w:tcW w:w="1134" w:type="dxa"/>
            <w:vMerge/>
            <w:tcBorders>
              <w:top w:val="single" w:sz="4" w:space="0" w:color="000000"/>
              <w:left w:val="single" w:sz="4" w:space="0" w:color="000000"/>
            </w:tcBorders>
            <w:shd w:val="clear" w:color="auto" w:fill="FFFFFF"/>
            <w:vAlign w:val="center"/>
          </w:tcPr>
          <w:p w14:paraId="4A8CC43C"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tcBorders>
            <w:shd w:val="clear" w:color="auto" w:fill="FFFFFF"/>
            <w:vAlign w:val="center"/>
          </w:tcPr>
          <w:p w14:paraId="15511AED" w14:textId="77777777" w:rsidR="00F109D5" w:rsidRPr="009D090D" w:rsidRDefault="00F109D5" w:rsidP="00F109D5">
            <w:pPr>
              <w:pBdr>
                <w:top w:val="nil"/>
                <w:left w:val="nil"/>
                <w:bottom w:val="nil"/>
                <w:right w:val="nil"/>
                <w:between w:val="nil"/>
              </w:pBdr>
              <w:rPr>
                <w:b/>
              </w:rPr>
            </w:pPr>
          </w:p>
        </w:tc>
        <w:tc>
          <w:tcPr>
            <w:tcW w:w="2835" w:type="dxa"/>
            <w:vMerge/>
            <w:tcBorders>
              <w:top w:val="single" w:sz="4" w:space="0" w:color="000000"/>
              <w:left w:val="single" w:sz="4" w:space="0" w:color="000000"/>
            </w:tcBorders>
            <w:shd w:val="clear" w:color="auto" w:fill="FFFFFF"/>
            <w:vAlign w:val="center"/>
          </w:tcPr>
          <w:p w14:paraId="6382A381"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tcBorders>
            <w:shd w:val="clear" w:color="auto" w:fill="FFFFFF"/>
            <w:vAlign w:val="center"/>
          </w:tcPr>
          <w:p w14:paraId="25C7688D" w14:textId="77777777" w:rsidR="00F109D5" w:rsidRPr="009D090D" w:rsidRDefault="00F109D5" w:rsidP="00F109D5">
            <w:pPr>
              <w:pBdr>
                <w:top w:val="nil"/>
                <w:left w:val="nil"/>
                <w:bottom w:val="nil"/>
                <w:right w:val="nil"/>
                <w:between w:val="nil"/>
              </w:pBdr>
              <w:rPr>
                <w:b/>
              </w:rPr>
            </w:pPr>
          </w:p>
        </w:tc>
        <w:tc>
          <w:tcPr>
            <w:tcW w:w="2126" w:type="dxa"/>
            <w:vMerge/>
            <w:tcBorders>
              <w:top w:val="single" w:sz="4" w:space="0" w:color="000000"/>
              <w:left w:val="single" w:sz="4" w:space="0" w:color="000000"/>
            </w:tcBorders>
            <w:shd w:val="clear" w:color="auto" w:fill="FFFFFF"/>
            <w:vAlign w:val="center"/>
          </w:tcPr>
          <w:p w14:paraId="6E02B725" w14:textId="77777777" w:rsidR="00F109D5" w:rsidRPr="009D090D" w:rsidRDefault="00F109D5" w:rsidP="00F109D5">
            <w:pPr>
              <w:pBdr>
                <w:top w:val="nil"/>
                <w:left w:val="nil"/>
                <w:bottom w:val="nil"/>
                <w:right w:val="nil"/>
                <w:between w:val="nil"/>
              </w:pBdr>
              <w:rPr>
                <w:b/>
              </w:rPr>
            </w:pPr>
          </w:p>
        </w:tc>
        <w:tc>
          <w:tcPr>
            <w:tcW w:w="1557" w:type="dxa"/>
            <w:vMerge/>
            <w:tcBorders>
              <w:top w:val="single" w:sz="4" w:space="0" w:color="000000"/>
              <w:left w:val="single" w:sz="4" w:space="0" w:color="000000"/>
              <w:right w:val="single" w:sz="4" w:space="0" w:color="000000"/>
            </w:tcBorders>
            <w:shd w:val="clear" w:color="auto" w:fill="FFFFFF"/>
            <w:vAlign w:val="center"/>
          </w:tcPr>
          <w:p w14:paraId="7939030B" w14:textId="77777777" w:rsidR="00F109D5" w:rsidRPr="009D090D" w:rsidRDefault="00F109D5" w:rsidP="00F109D5">
            <w:pPr>
              <w:pBdr>
                <w:top w:val="nil"/>
                <w:left w:val="nil"/>
                <w:bottom w:val="nil"/>
                <w:right w:val="nil"/>
                <w:between w:val="nil"/>
              </w:pBdr>
              <w:rPr>
                <w:b/>
              </w:rPr>
            </w:pPr>
          </w:p>
        </w:tc>
      </w:tr>
      <w:tr w:rsidR="00F109D5" w:rsidRPr="009C7186" w14:paraId="0E462B0F" w14:textId="77777777" w:rsidTr="00FF0A55">
        <w:trPr>
          <w:trHeight w:val="20"/>
          <w:jc w:val="center"/>
        </w:trPr>
        <w:tc>
          <w:tcPr>
            <w:tcW w:w="421" w:type="dxa"/>
            <w:vMerge w:val="restart"/>
            <w:tcBorders>
              <w:top w:val="single" w:sz="4" w:space="0" w:color="000000"/>
              <w:left w:val="single" w:sz="4" w:space="0" w:color="000000"/>
            </w:tcBorders>
            <w:shd w:val="clear" w:color="auto" w:fill="FFFFFF"/>
          </w:tcPr>
          <w:p w14:paraId="1E6C9A9F" w14:textId="77777777" w:rsidR="00F109D5" w:rsidRPr="009D090D" w:rsidRDefault="00F109D5" w:rsidP="00F109D5">
            <w:pPr>
              <w:jc w:val="center"/>
              <w:rPr>
                <w:lang w:val="kk"/>
              </w:rPr>
            </w:pPr>
            <w:r w:rsidRPr="009D090D">
              <w:rPr>
                <w:lang w:val="kk"/>
              </w:rPr>
              <w:t>3</w:t>
            </w:r>
          </w:p>
        </w:tc>
        <w:tc>
          <w:tcPr>
            <w:tcW w:w="992" w:type="dxa"/>
            <w:vMerge w:val="restart"/>
            <w:tcBorders>
              <w:top w:val="single" w:sz="4" w:space="0" w:color="000000"/>
              <w:left w:val="single" w:sz="4" w:space="0" w:color="000000"/>
            </w:tcBorders>
            <w:shd w:val="clear" w:color="auto" w:fill="FFFFFF"/>
            <w:vAlign w:val="center"/>
          </w:tcPr>
          <w:p w14:paraId="477484DA" w14:textId="77777777" w:rsidR="00F109D5" w:rsidRPr="009D090D" w:rsidRDefault="00F109D5" w:rsidP="00F109D5">
            <w:pPr>
              <w:rPr>
                <w:b/>
              </w:rPr>
            </w:pPr>
            <w:r w:rsidRPr="009D090D">
              <w:rPr>
                <w:lang w:val="kk"/>
              </w:rPr>
              <w:t>ҚҚС</w:t>
            </w:r>
          </w:p>
        </w:tc>
        <w:tc>
          <w:tcPr>
            <w:tcW w:w="850" w:type="dxa"/>
            <w:vMerge w:val="restart"/>
            <w:tcBorders>
              <w:top w:val="single" w:sz="4" w:space="0" w:color="000000"/>
              <w:left w:val="single" w:sz="4" w:space="0" w:color="000000"/>
            </w:tcBorders>
            <w:shd w:val="clear" w:color="auto" w:fill="FFFFFF"/>
            <w:vAlign w:val="center"/>
          </w:tcPr>
          <w:p w14:paraId="5C1976C9" w14:textId="77777777" w:rsidR="00F109D5" w:rsidRPr="009D090D" w:rsidRDefault="00F109D5" w:rsidP="00F109D5">
            <w:pPr>
              <w:jc w:val="center"/>
              <w:rPr>
                <w:b/>
              </w:rPr>
            </w:pPr>
            <w:r w:rsidRPr="009D090D">
              <w:rPr>
                <w:lang w:val="kk"/>
              </w:rPr>
              <w:t>0,3 - 3,0</w:t>
            </w:r>
          </w:p>
        </w:tc>
        <w:tc>
          <w:tcPr>
            <w:tcW w:w="1134" w:type="dxa"/>
            <w:vMerge w:val="restart"/>
            <w:tcBorders>
              <w:top w:val="single" w:sz="4" w:space="0" w:color="000000"/>
              <w:left w:val="single" w:sz="4" w:space="0" w:color="000000"/>
            </w:tcBorders>
            <w:shd w:val="clear" w:color="auto" w:fill="FFFFFF"/>
            <w:vAlign w:val="center"/>
          </w:tcPr>
          <w:p w14:paraId="57EEE3D2" w14:textId="77777777" w:rsidR="00F109D5" w:rsidRPr="009D090D" w:rsidRDefault="00F109D5" w:rsidP="00F109D5">
            <w:pPr>
              <w:jc w:val="center"/>
              <w:rPr>
                <w:b/>
              </w:rPr>
            </w:pPr>
            <w:r w:rsidRPr="009D090D">
              <w:rPr>
                <w:lang w:val="kk"/>
              </w:rPr>
              <w:t>10 - 20</w:t>
            </w:r>
          </w:p>
        </w:tc>
        <w:tc>
          <w:tcPr>
            <w:tcW w:w="851" w:type="dxa"/>
            <w:tcBorders>
              <w:top w:val="single" w:sz="4" w:space="0" w:color="000000"/>
              <w:left w:val="single" w:sz="4" w:space="0" w:color="000000"/>
              <w:bottom w:val="single" w:sz="4" w:space="0" w:color="000000"/>
            </w:tcBorders>
            <w:shd w:val="clear" w:color="auto" w:fill="FFFFFF"/>
            <w:vAlign w:val="center"/>
          </w:tcPr>
          <w:p w14:paraId="02A6D139" w14:textId="77777777" w:rsidR="00F109D5" w:rsidRPr="009D090D" w:rsidRDefault="00F109D5" w:rsidP="00F109D5">
            <w:pPr>
              <w:jc w:val="center"/>
              <w:rPr>
                <w:b/>
              </w:rPr>
            </w:pPr>
            <w:r w:rsidRPr="009D090D">
              <w:rPr>
                <w:lang w:val="kk"/>
              </w:rPr>
              <w:t>ауа</w:t>
            </w:r>
          </w:p>
        </w:tc>
        <w:tc>
          <w:tcPr>
            <w:tcW w:w="1134" w:type="dxa"/>
            <w:tcBorders>
              <w:top w:val="single" w:sz="4" w:space="0" w:color="000000"/>
              <w:left w:val="single" w:sz="4" w:space="0" w:color="000000"/>
              <w:bottom w:val="single" w:sz="4" w:space="0" w:color="000000"/>
            </w:tcBorders>
            <w:shd w:val="clear" w:color="auto" w:fill="FFFFFF"/>
            <w:vAlign w:val="center"/>
          </w:tcPr>
          <w:p w14:paraId="54B53AB1" w14:textId="77777777" w:rsidR="00F109D5" w:rsidRPr="009D090D" w:rsidRDefault="00F109D5" w:rsidP="00F109D5">
            <w:pPr>
              <w:tabs>
                <w:tab w:val="left" w:pos="288"/>
              </w:tabs>
              <w:jc w:val="center"/>
              <w:rPr>
                <w:b/>
              </w:rPr>
            </w:pPr>
            <w:r w:rsidRPr="009D090D">
              <w:rPr>
                <w:lang w:val="kk"/>
              </w:rPr>
              <w:t>4,5-7,1</w:t>
            </w:r>
          </w:p>
        </w:tc>
        <w:tc>
          <w:tcPr>
            <w:tcW w:w="1134" w:type="dxa"/>
            <w:vMerge w:val="restart"/>
            <w:tcBorders>
              <w:top w:val="single" w:sz="4" w:space="0" w:color="000000"/>
              <w:left w:val="single" w:sz="4" w:space="0" w:color="000000"/>
            </w:tcBorders>
            <w:shd w:val="clear" w:color="auto" w:fill="FFFFFF"/>
            <w:vAlign w:val="center"/>
          </w:tcPr>
          <w:p w14:paraId="479980FA" w14:textId="77777777" w:rsidR="00F109D5" w:rsidRPr="009D090D" w:rsidRDefault="00F109D5" w:rsidP="00F109D5">
            <w:pPr>
              <w:jc w:val="center"/>
              <w:rPr>
                <w:b/>
              </w:rPr>
            </w:pPr>
            <w:r w:rsidRPr="009D090D">
              <w:rPr>
                <w:lang w:val="kk"/>
              </w:rPr>
              <w:t>13 000</w:t>
            </w:r>
          </w:p>
        </w:tc>
        <w:tc>
          <w:tcPr>
            <w:tcW w:w="2835" w:type="dxa"/>
            <w:vMerge w:val="restart"/>
            <w:tcBorders>
              <w:top w:val="single" w:sz="4" w:space="0" w:color="000000"/>
              <w:left w:val="single" w:sz="4" w:space="0" w:color="000000"/>
            </w:tcBorders>
            <w:shd w:val="clear" w:color="auto" w:fill="FFFFFF"/>
            <w:vAlign w:val="center"/>
          </w:tcPr>
          <w:p w14:paraId="66F5DE25" w14:textId="77777777" w:rsidR="00F109D5" w:rsidRPr="009D090D" w:rsidRDefault="00F109D5" w:rsidP="00F109D5">
            <w:pPr>
              <w:jc w:val="center"/>
              <w:rPr>
                <w:b/>
              </w:rPr>
            </w:pPr>
            <w:r w:rsidRPr="009D090D">
              <w:rPr>
                <w:lang w:val="kk"/>
              </w:rPr>
              <w:t>Процестің жоғары қарқындылығы( 700-800 кг/м</w:t>
            </w:r>
            <w:r w:rsidRPr="009D090D">
              <w:rPr>
                <w:vertAlign w:val="superscript"/>
                <w:lang w:val="kk"/>
              </w:rPr>
              <w:t>2</w:t>
            </w:r>
            <w:r w:rsidRPr="009D090D">
              <w:rPr>
                <w:lang w:val="kk"/>
              </w:rPr>
              <w:t>/сағ дейін), күкіртті қабатқа байланыстыру мүмкіндігі, төмен сұрыпты отындар үшін қолданылуы; АҚҚ үшін ұнтақтау сапасына қойылатын талаптар аз</w:t>
            </w:r>
          </w:p>
        </w:tc>
        <w:tc>
          <w:tcPr>
            <w:tcW w:w="2268" w:type="dxa"/>
            <w:vMerge w:val="restart"/>
            <w:tcBorders>
              <w:top w:val="single" w:sz="4" w:space="0" w:color="000000"/>
              <w:left w:val="single" w:sz="4" w:space="0" w:color="000000"/>
            </w:tcBorders>
            <w:shd w:val="clear" w:color="auto" w:fill="FFFFFF"/>
            <w:vAlign w:val="center"/>
          </w:tcPr>
          <w:p w14:paraId="01581DCB" w14:textId="77777777" w:rsidR="00F109D5" w:rsidRPr="009D090D" w:rsidRDefault="00F109D5" w:rsidP="00F109D5">
            <w:pPr>
              <w:jc w:val="center"/>
              <w:rPr>
                <w:b/>
              </w:rPr>
            </w:pPr>
            <w:r w:rsidRPr="009D090D">
              <w:rPr>
                <w:lang w:val="kk"/>
              </w:rPr>
              <w:t>Беткі қабаттардың абразивті тозуы, саңылаулар мен аралық кеңістіктердің шөгуі, өз қажеттіліктеріне үлкен энергия шығыны, ұзақ іске қосу</w:t>
            </w:r>
          </w:p>
        </w:tc>
        <w:tc>
          <w:tcPr>
            <w:tcW w:w="2126" w:type="dxa"/>
            <w:vMerge w:val="restart"/>
            <w:tcBorders>
              <w:top w:val="single" w:sz="4" w:space="0" w:color="000000"/>
              <w:left w:val="single" w:sz="4" w:space="0" w:color="000000"/>
            </w:tcBorders>
            <w:shd w:val="clear" w:color="auto" w:fill="FFFFFF"/>
            <w:vAlign w:val="center"/>
          </w:tcPr>
          <w:p w14:paraId="2C7B9AE3" w14:textId="77777777" w:rsidR="00F109D5" w:rsidRPr="009D090D" w:rsidRDefault="00F109D5" w:rsidP="00F109D5">
            <w:pPr>
              <w:jc w:val="center"/>
              <w:rPr>
                <w:b/>
              </w:rPr>
            </w:pPr>
            <w:r w:rsidRPr="009D090D">
              <w:rPr>
                <w:lang w:val="kk"/>
              </w:rPr>
              <w:t>Жылыту сапасындағы газдарды алу</w:t>
            </w:r>
          </w:p>
        </w:tc>
        <w:tc>
          <w:tcPr>
            <w:tcW w:w="1557" w:type="dxa"/>
            <w:vMerge w:val="restart"/>
            <w:tcBorders>
              <w:top w:val="single" w:sz="4" w:space="0" w:color="000000"/>
              <w:left w:val="single" w:sz="4" w:space="0" w:color="000000"/>
              <w:right w:val="single" w:sz="4" w:space="0" w:color="000000"/>
            </w:tcBorders>
            <w:shd w:val="clear" w:color="auto" w:fill="FFFFFF"/>
            <w:vAlign w:val="center"/>
          </w:tcPr>
          <w:p w14:paraId="1CF1BB67" w14:textId="77777777" w:rsidR="00F109D5" w:rsidRPr="009D090D" w:rsidRDefault="00F109D5" w:rsidP="00F109D5">
            <w:pPr>
              <w:jc w:val="center"/>
              <w:rPr>
                <w:b/>
              </w:rPr>
            </w:pPr>
            <w:r w:rsidRPr="009D090D">
              <w:rPr>
                <w:lang w:val="kk"/>
              </w:rPr>
              <w:t>Renugas,</w:t>
            </w:r>
          </w:p>
          <w:p w14:paraId="00AF2198" w14:textId="77777777" w:rsidR="00F109D5" w:rsidRPr="009D090D" w:rsidRDefault="00F109D5" w:rsidP="00F109D5">
            <w:pPr>
              <w:jc w:val="center"/>
              <w:rPr>
                <w:b/>
              </w:rPr>
            </w:pPr>
            <w:r w:rsidRPr="009D090D">
              <w:rPr>
                <w:lang w:val="kk"/>
              </w:rPr>
              <w:t xml:space="preserve">BIOSYN, </w:t>
            </w:r>
          </w:p>
          <w:p w14:paraId="59A884C5" w14:textId="77777777" w:rsidR="00F109D5" w:rsidRPr="009D090D" w:rsidRDefault="00F109D5" w:rsidP="00F109D5">
            <w:pPr>
              <w:jc w:val="center"/>
              <w:rPr>
                <w:b/>
              </w:rPr>
            </w:pPr>
            <w:r w:rsidRPr="009D090D">
              <w:rPr>
                <w:lang w:val="kk"/>
              </w:rPr>
              <w:t xml:space="preserve">Metso, </w:t>
            </w:r>
          </w:p>
          <w:p w14:paraId="30FA52C5" w14:textId="77777777" w:rsidR="00F109D5" w:rsidRPr="009D090D" w:rsidRDefault="00F109D5" w:rsidP="00F109D5">
            <w:pPr>
              <w:jc w:val="center"/>
              <w:rPr>
                <w:b/>
              </w:rPr>
            </w:pPr>
            <w:r w:rsidRPr="009D090D">
              <w:rPr>
                <w:lang w:val="kk"/>
              </w:rPr>
              <w:t>U-Gas</w:t>
            </w:r>
          </w:p>
        </w:tc>
      </w:tr>
      <w:tr w:rsidR="00F109D5" w:rsidRPr="009D090D" w14:paraId="15AFFF98" w14:textId="77777777" w:rsidTr="00FF0A55">
        <w:trPr>
          <w:trHeight w:val="20"/>
          <w:jc w:val="center"/>
        </w:trPr>
        <w:tc>
          <w:tcPr>
            <w:tcW w:w="421" w:type="dxa"/>
            <w:vMerge/>
            <w:tcBorders>
              <w:left w:val="single" w:sz="4" w:space="0" w:color="000000"/>
            </w:tcBorders>
            <w:shd w:val="clear" w:color="auto" w:fill="FFFFFF"/>
          </w:tcPr>
          <w:p w14:paraId="34EE899C" w14:textId="77777777" w:rsidR="00F109D5" w:rsidRPr="009D090D" w:rsidRDefault="00F109D5" w:rsidP="00F109D5">
            <w:pPr>
              <w:pBdr>
                <w:top w:val="nil"/>
                <w:left w:val="nil"/>
                <w:bottom w:val="nil"/>
                <w:right w:val="nil"/>
                <w:between w:val="nil"/>
              </w:pBdr>
              <w:jc w:val="center"/>
              <w:rPr>
                <w:lang w:val="kk-KZ"/>
              </w:rPr>
            </w:pPr>
          </w:p>
        </w:tc>
        <w:tc>
          <w:tcPr>
            <w:tcW w:w="992" w:type="dxa"/>
            <w:vMerge/>
            <w:tcBorders>
              <w:top w:val="single" w:sz="4" w:space="0" w:color="000000"/>
              <w:left w:val="single" w:sz="4" w:space="0" w:color="000000"/>
            </w:tcBorders>
            <w:shd w:val="clear" w:color="auto" w:fill="FFFFFF"/>
            <w:vAlign w:val="center"/>
          </w:tcPr>
          <w:p w14:paraId="3E21F120" w14:textId="77777777" w:rsidR="00F109D5" w:rsidRPr="009D090D" w:rsidRDefault="00F109D5" w:rsidP="00F109D5">
            <w:pPr>
              <w:pBdr>
                <w:top w:val="nil"/>
                <w:left w:val="nil"/>
                <w:bottom w:val="nil"/>
                <w:right w:val="nil"/>
                <w:between w:val="nil"/>
              </w:pBdr>
              <w:rPr>
                <w:b/>
              </w:rPr>
            </w:pPr>
          </w:p>
        </w:tc>
        <w:tc>
          <w:tcPr>
            <w:tcW w:w="850" w:type="dxa"/>
            <w:vMerge/>
            <w:tcBorders>
              <w:top w:val="single" w:sz="4" w:space="0" w:color="000000"/>
              <w:left w:val="single" w:sz="4" w:space="0" w:color="000000"/>
            </w:tcBorders>
            <w:shd w:val="clear" w:color="auto" w:fill="FFFFFF"/>
            <w:vAlign w:val="center"/>
          </w:tcPr>
          <w:p w14:paraId="372C2F18"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tcBorders>
            <w:shd w:val="clear" w:color="auto" w:fill="FFFFFF"/>
            <w:vAlign w:val="center"/>
          </w:tcPr>
          <w:p w14:paraId="351776B9" w14:textId="77777777" w:rsidR="00F109D5" w:rsidRPr="009D090D" w:rsidRDefault="00F109D5" w:rsidP="00F109D5">
            <w:pPr>
              <w:pBdr>
                <w:top w:val="nil"/>
                <w:left w:val="nil"/>
                <w:bottom w:val="nil"/>
                <w:right w:val="nil"/>
                <w:between w:val="nil"/>
              </w:pBdr>
              <w:rPr>
                <w:b/>
              </w:rPr>
            </w:pPr>
          </w:p>
        </w:tc>
        <w:tc>
          <w:tcPr>
            <w:tcW w:w="851" w:type="dxa"/>
            <w:tcBorders>
              <w:top w:val="single" w:sz="4" w:space="0" w:color="000000"/>
              <w:left w:val="single" w:sz="4" w:space="0" w:color="000000"/>
              <w:bottom w:val="single" w:sz="4" w:space="0" w:color="000000"/>
            </w:tcBorders>
            <w:shd w:val="clear" w:color="auto" w:fill="FFFFFF"/>
            <w:vAlign w:val="center"/>
          </w:tcPr>
          <w:p w14:paraId="60326A3A" w14:textId="77777777" w:rsidR="00F109D5" w:rsidRPr="009D090D" w:rsidRDefault="00F109D5" w:rsidP="00F109D5">
            <w:pPr>
              <w:jc w:val="center"/>
              <w:rPr>
                <w:b/>
              </w:rPr>
            </w:pPr>
            <w:r w:rsidRPr="009D090D">
              <w:rPr>
                <w:lang w:val="kk"/>
              </w:rPr>
              <w:t>ауа/бу</w:t>
            </w:r>
          </w:p>
        </w:tc>
        <w:tc>
          <w:tcPr>
            <w:tcW w:w="1134" w:type="dxa"/>
            <w:tcBorders>
              <w:top w:val="single" w:sz="4" w:space="0" w:color="000000"/>
              <w:left w:val="single" w:sz="4" w:space="0" w:color="000000"/>
              <w:bottom w:val="single" w:sz="4" w:space="0" w:color="000000"/>
            </w:tcBorders>
            <w:shd w:val="clear" w:color="auto" w:fill="FFFFFF"/>
            <w:vAlign w:val="center"/>
          </w:tcPr>
          <w:p w14:paraId="092216CE" w14:textId="77777777" w:rsidR="00F109D5" w:rsidRPr="009D090D" w:rsidRDefault="00F109D5" w:rsidP="00F109D5">
            <w:pPr>
              <w:tabs>
                <w:tab w:val="left" w:pos="293"/>
              </w:tabs>
              <w:jc w:val="center"/>
              <w:rPr>
                <w:b/>
              </w:rPr>
            </w:pPr>
            <w:r w:rsidRPr="009D090D">
              <w:rPr>
                <w:lang w:val="kk"/>
              </w:rPr>
              <w:t>4,2-6,2</w:t>
            </w:r>
          </w:p>
        </w:tc>
        <w:tc>
          <w:tcPr>
            <w:tcW w:w="1134" w:type="dxa"/>
            <w:vMerge/>
            <w:tcBorders>
              <w:top w:val="single" w:sz="4" w:space="0" w:color="000000"/>
              <w:left w:val="single" w:sz="4" w:space="0" w:color="000000"/>
            </w:tcBorders>
            <w:shd w:val="clear" w:color="auto" w:fill="FFFFFF"/>
            <w:vAlign w:val="center"/>
          </w:tcPr>
          <w:p w14:paraId="7BD1873E" w14:textId="77777777" w:rsidR="00F109D5" w:rsidRPr="009D090D" w:rsidRDefault="00F109D5" w:rsidP="00F109D5">
            <w:pPr>
              <w:pBdr>
                <w:top w:val="nil"/>
                <w:left w:val="nil"/>
                <w:bottom w:val="nil"/>
                <w:right w:val="nil"/>
                <w:between w:val="nil"/>
              </w:pBdr>
              <w:rPr>
                <w:b/>
              </w:rPr>
            </w:pPr>
          </w:p>
        </w:tc>
        <w:tc>
          <w:tcPr>
            <w:tcW w:w="2835" w:type="dxa"/>
            <w:vMerge/>
            <w:tcBorders>
              <w:top w:val="single" w:sz="4" w:space="0" w:color="000000"/>
              <w:left w:val="single" w:sz="4" w:space="0" w:color="000000"/>
            </w:tcBorders>
            <w:shd w:val="clear" w:color="auto" w:fill="FFFFFF"/>
            <w:vAlign w:val="center"/>
          </w:tcPr>
          <w:p w14:paraId="303E4E62"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tcBorders>
            <w:shd w:val="clear" w:color="auto" w:fill="FFFFFF"/>
            <w:vAlign w:val="center"/>
          </w:tcPr>
          <w:p w14:paraId="6151DEFD" w14:textId="77777777" w:rsidR="00F109D5" w:rsidRPr="009D090D" w:rsidRDefault="00F109D5" w:rsidP="00F109D5">
            <w:pPr>
              <w:pBdr>
                <w:top w:val="nil"/>
                <w:left w:val="nil"/>
                <w:bottom w:val="nil"/>
                <w:right w:val="nil"/>
                <w:between w:val="nil"/>
              </w:pBdr>
              <w:rPr>
                <w:b/>
              </w:rPr>
            </w:pPr>
          </w:p>
        </w:tc>
        <w:tc>
          <w:tcPr>
            <w:tcW w:w="2126" w:type="dxa"/>
            <w:vMerge/>
            <w:tcBorders>
              <w:top w:val="single" w:sz="4" w:space="0" w:color="000000"/>
              <w:left w:val="single" w:sz="4" w:space="0" w:color="000000"/>
            </w:tcBorders>
            <w:shd w:val="clear" w:color="auto" w:fill="FFFFFF"/>
            <w:vAlign w:val="center"/>
          </w:tcPr>
          <w:p w14:paraId="1CE48480" w14:textId="77777777" w:rsidR="00F109D5" w:rsidRPr="009D090D" w:rsidRDefault="00F109D5" w:rsidP="00F109D5">
            <w:pPr>
              <w:pBdr>
                <w:top w:val="nil"/>
                <w:left w:val="nil"/>
                <w:bottom w:val="nil"/>
                <w:right w:val="nil"/>
                <w:between w:val="nil"/>
              </w:pBdr>
              <w:rPr>
                <w:b/>
              </w:rPr>
            </w:pPr>
          </w:p>
        </w:tc>
        <w:tc>
          <w:tcPr>
            <w:tcW w:w="1557" w:type="dxa"/>
            <w:vMerge/>
            <w:tcBorders>
              <w:top w:val="single" w:sz="4" w:space="0" w:color="000000"/>
              <w:left w:val="single" w:sz="4" w:space="0" w:color="000000"/>
              <w:right w:val="single" w:sz="4" w:space="0" w:color="000000"/>
            </w:tcBorders>
            <w:shd w:val="clear" w:color="auto" w:fill="FFFFFF"/>
            <w:vAlign w:val="center"/>
          </w:tcPr>
          <w:p w14:paraId="05BBEE42" w14:textId="77777777" w:rsidR="00F109D5" w:rsidRPr="009D090D" w:rsidRDefault="00F109D5" w:rsidP="00F109D5">
            <w:pPr>
              <w:pBdr>
                <w:top w:val="nil"/>
                <w:left w:val="nil"/>
                <w:bottom w:val="nil"/>
                <w:right w:val="nil"/>
                <w:between w:val="nil"/>
              </w:pBdr>
              <w:rPr>
                <w:b/>
              </w:rPr>
            </w:pPr>
          </w:p>
        </w:tc>
      </w:tr>
      <w:tr w:rsidR="00F109D5" w:rsidRPr="009D090D" w14:paraId="54D3B92E" w14:textId="77777777" w:rsidTr="00FF0A55">
        <w:trPr>
          <w:trHeight w:val="323"/>
          <w:jc w:val="center"/>
        </w:trPr>
        <w:tc>
          <w:tcPr>
            <w:tcW w:w="421" w:type="dxa"/>
            <w:vMerge/>
            <w:tcBorders>
              <w:left w:val="single" w:sz="4" w:space="0" w:color="000000"/>
            </w:tcBorders>
            <w:shd w:val="clear" w:color="auto" w:fill="FFFFFF"/>
          </w:tcPr>
          <w:p w14:paraId="1BED24BE" w14:textId="77777777" w:rsidR="00F109D5" w:rsidRPr="009D090D" w:rsidRDefault="00F109D5" w:rsidP="00F109D5">
            <w:pPr>
              <w:pBdr>
                <w:top w:val="nil"/>
                <w:left w:val="nil"/>
                <w:bottom w:val="nil"/>
                <w:right w:val="nil"/>
                <w:between w:val="nil"/>
              </w:pBdr>
              <w:jc w:val="center"/>
              <w:rPr>
                <w:lang w:val="kk-KZ"/>
              </w:rPr>
            </w:pPr>
          </w:p>
        </w:tc>
        <w:tc>
          <w:tcPr>
            <w:tcW w:w="992" w:type="dxa"/>
            <w:vMerge/>
            <w:tcBorders>
              <w:top w:val="single" w:sz="4" w:space="0" w:color="000000"/>
              <w:left w:val="single" w:sz="4" w:space="0" w:color="000000"/>
            </w:tcBorders>
            <w:shd w:val="clear" w:color="auto" w:fill="FFFFFF"/>
            <w:vAlign w:val="center"/>
          </w:tcPr>
          <w:p w14:paraId="73A73B2D" w14:textId="77777777" w:rsidR="00F109D5" w:rsidRPr="009D090D" w:rsidRDefault="00F109D5" w:rsidP="00F109D5">
            <w:pPr>
              <w:pBdr>
                <w:top w:val="nil"/>
                <w:left w:val="nil"/>
                <w:bottom w:val="nil"/>
                <w:right w:val="nil"/>
                <w:between w:val="nil"/>
              </w:pBdr>
              <w:rPr>
                <w:b/>
              </w:rPr>
            </w:pPr>
          </w:p>
        </w:tc>
        <w:tc>
          <w:tcPr>
            <w:tcW w:w="850" w:type="dxa"/>
            <w:vMerge/>
            <w:tcBorders>
              <w:top w:val="single" w:sz="4" w:space="0" w:color="000000"/>
              <w:left w:val="single" w:sz="4" w:space="0" w:color="000000"/>
            </w:tcBorders>
            <w:shd w:val="clear" w:color="auto" w:fill="FFFFFF"/>
            <w:vAlign w:val="center"/>
          </w:tcPr>
          <w:p w14:paraId="7196295A"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tcBorders>
            <w:shd w:val="clear" w:color="auto" w:fill="FFFFFF"/>
            <w:vAlign w:val="center"/>
          </w:tcPr>
          <w:p w14:paraId="28BD5337" w14:textId="77777777" w:rsidR="00F109D5" w:rsidRPr="009D090D" w:rsidRDefault="00F109D5" w:rsidP="00F109D5">
            <w:pPr>
              <w:pBdr>
                <w:top w:val="nil"/>
                <w:left w:val="nil"/>
                <w:bottom w:val="nil"/>
                <w:right w:val="nil"/>
                <w:between w:val="nil"/>
              </w:pBdr>
              <w:rPr>
                <w:b/>
              </w:rPr>
            </w:pPr>
          </w:p>
        </w:tc>
        <w:tc>
          <w:tcPr>
            <w:tcW w:w="851" w:type="dxa"/>
            <w:tcBorders>
              <w:top w:val="single" w:sz="4" w:space="0" w:color="000000"/>
              <w:left w:val="single" w:sz="4" w:space="0" w:color="000000"/>
            </w:tcBorders>
            <w:shd w:val="clear" w:color="auto" w:fill="FFFFFF"/>
            <w:vAlign w:val="center"/>
          </w:tcPr>
          <w:p w14:paraId="022E1FA7" w14:textId="77777777" w:rsidR="00F109D5" w:rsidRPr="009D090D" w:rsidRDefault="00F109D5" w:rsidP="00F109D5">
            <w:pPr>
              <w:jc w:val="center"/>
              <w:rPr>
                <w:b/>
              </w:rPr>
            </w:pPr>
            <w:r w:rsidRPr="009D090D">
              <w:rPr>
                <w:lang w:val="kk"/>
              </w:rPr>
              <w:t>оттегі / бу</w:t>
            </w:r>
          </w:p>
        </w:tc>
        <w:tc>
          <w:tcPr>
            <w:tcW w:w="1134" w:type="dxa"/>
            <w:tcBorders>
              <w:top w:val="single" w:sz="4" w:space="0" w:color="000000"/>
              <w:left w:val="single" w:sz="4" w:space="0" w:color="000000"/>
              <w:bottom w:val="single" w:sz="4" w:space="0" w:color="000000"/>
            </w:tcBorders>
            <w:shd w:val="clear" w:color="auto" w:fill="FFFFFF"/>
            <w:vAlign w:val="center"/>
          </w:tcPr>
          <w:p w14:paraId="3E8105C3" w14:textId="77777777" w:rsidR="00F109D5" w:rsidRPr="009D090D" w:rsidRDefault="00F109D5" w:rsidP="00F109D5">
            <w:pPr>
              <w:tabs>
                <w:tab w:val="left" w:pos="293"/>
              </w:tabs>
              <w:jc w:val="center"/>
              <w:rPr>
                <w:b/>
              </w:rPr>
            </w:pPr>
            <w:r w:rsidRPr="009D090D">
              <w:rPr>
                <w:lang w:val="kk"/>
              </w:rPr>
              <w:t>5,5-13</w:t>
            </w:r>
          </w:p>
        </w:tc>
        <w:tc>
          <w:tcPr>
            <w:tcW w:w="1134" w:type="dxa"/>
            <w:vMerge/>
            <w:tcBorders>
              <w:top w:val="single" w:sz="4" w:space="0" w:color="000000"/>
              <w:left w:val="single" w:sz="4" w:space="0" w:color="000000"/>
            </w:tcBorders>
            <w:shd w:val="clear" w:color="auto" w:fill="FFFFFF"/>
            <w:vAlign w:val="center"/>
          </w:tcPr>
          <w:p w14:paraId="76C6D73D" w14:textId="77777777" w:rsidR="00F109D5" w:rsidRPr="009D090D" w:rsidRDefault="00F109D5" w:rsidP="00F109D5">
            <w:pPr>
              <w:pBdr>
                <w:top w:val="nil"/>
                <w:left w:val="nil"/>
                <w:bottom w:val="nil"/>
                <w:right w:val="nil"/>
                <w:between w:val="nil"/>
              </w:pBdr>
              <w:rPr>
                <w:b/>
              </w:rPr>
            </w:pPr>
          </w:p>
        </w:tc>
        <w:tc>
          <w:tcPr>
            <w:tcW w:w="2835" w:type="dxa"/>
            <w:vMerge/>
            <w:tcBorders>
              <w:top w:val="single" w:sz="4" w:space="0" w:color="000000"/>
              <w:left w:val="single" w:sz="4" w:space="0" w:color="000000"/>
            </w:tcBorders>
            <w:shd w:val="clear" w:color="auto" w:fill="FFFFFF"/>
            <w:vAlign w:val="center"/>
          </w:tcPr>
          <w:p w14:paraId="453C485B"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tcBorders>
            <w:shd w:val="clear" w:color="auto" w:fill="FFFFFF"/>
            <w:vAlign w:val="center"/>
          </w:tcPr>
          <w:p w14:paraId="34B09504" w14:textId="77777777" w:rsidR="00F109D5" w:rsidRPr="009D090D" w:rsidRDefault="00F109D5" w:rsidP="00F109D5">
            <w:pPr>
              <w:pBdr>
                <w:top w:val="nil"/>
                <w:left w:val="nil"/>
                <w:bottom w:val="nil"/>
                <w:right w:val="nil"/>
                <w:between w:val="nil"/>
              </w:pBdr>
              <w:rPr>
                <w:b/>
              </w:rPr>
            </w:pPr>
          </w:p>
        </w:tc>
        <w:tc>
          <w:tcPr>
            <w:tcW w:w="2126" w:type="dxa"/>
            <w:vMerge/>
            <w:tcBorders>
              <w:top w:val="single" w:sz="4" w:space="0" w:color="000000"/>
              <w:left w:val="single" w:sz="4" w:space="0" w:color="000000"/>
            </w:tcBorders>
            <w:shd w:val="clear" w:color="auto" w:fill="FFFFFF"/>
            <w:vAlign w:val="center"/>
          </w:tcPr>
          <w:p w14:paraId="755178A4" w14:textId="77777777" w:rsidR="00F109D5" w:rsidRPr="009D090D" w:rsidRDefault="00F109D5" w:rsidP="00F109D5">
            <w:pPr>
              <w:pBdr>
                <w:top w:val="nil"/>
                <w:left w:val="nil"/>
                <w:bottom w:val="nil"/>
                <w:right w:val="nil"/>
                <w:between w:val="nil"/>
              </w:pBdr>
              <w:rPr>
                <w:b/>
              </w:rPr>
            </w:pPr>
          </w:p>
        </w:tc>
        <w:tc>
          <w:tcPr>
            <w:tcW w:w="1557" w:type="dxa"/>
            <w:vMerge/>
            <w:tcBorders>
              <w:top w:val="single" w:sz="4" w:space="0" w:color="000000"/>
              <w:left w:val="single" w:sz="4" w:space="0" w:color="000000"/>
              <w:right w:val="single" w:sz="4" w:space="0" w:color="000000"/>
            </w:tcBorders>
            <w:shd w:val="clear" w:color="auto" w:fill="FFFFFF"/>
            <w:vAlign w:val="center"/>
          </w:tcPr>
          <w:p w14:paraId="518E22A3" w14:textId="77777777" w:rsidR="00F109D5" w:rsidRPr="009D090D" w:rsidRDefault="00F109D5" w:rsidP="00F109D5">
            <w:pPr>
              <w:pBdr>
                <w:top w:val="nil"/>
                <w:left w:val="nil"/>
                <w:bottom w:val="nil"/>
                <w:right w:val="nil"/>
                <w:between w:val="nil"/>
              </w:pBdr>
              <w:rPr>
                <w:b/>
              </w:rPr>
            </w:pPr>
          </w:p>
        </w:tc>
      </w:tr>
      <w:tr w:rsidR="00F109D5" w:rsidRPr="009D090D" w14:paraId="664C7C65" w14:textId="77777777" w:rsidTr="00FF0A55">
        <w:trPr>
          <w:trHeight w:val="20"/>
          <w:jc w:val="center"/>
        </w:trPr>
        <w:tc>
          <w:tcPr>
            <w:tcW w:w="421" w:type="dxa"/>
            <w:vMerge w:val="restart"/>
            <w:tcBorders>
              <w:top w:val="single" w:sz="4" w:space="0" w:color="000000"/>
              <w:left w:val="single" w:sz="4" w:space="0" w:color="000000"/>
            </w:tcBorders>
            <w:shd w:val="clear" w:color="auto" w:fill="FFFFFF"/>
          </w:tcPr>
          <w:p w14:paraId="5973FE1D" w14:textId="77777777" w:rsidR="00F109D5" w:rsidRPr="009D090D" w:rsidRDefault="00F109D5" w:rsidP="00F109D5">
            <w:pPr>
              <w:jc w:val="center"/>
              <w:rPr>
                <w:lang w:val="kk"/>
              </w:rPr>
            </w:pPr>
            <w:r w:rsidRPr="009D090D">
              <w:rPr>
                <w:lang w:val="kk"/>
              </w:rPr>
              <w:t>4</w:t>
            </w:r>
          </w:p>
        </w:tc>
        <w:tc>
          <w:tcPr>
            <w:tcW w:w="992" w:type="dxa"/>
            <w:vMerge w:val="restart"/>
            <w:tcBorders>
              <w:top w:val="single" w:sz="4" w:space="0" w:color="000000"/>
              <w:left w:val="single" w:sz="4" w:space="0" w:color="000000"/>
            </w:tcBorders>
            <w:shd w:val="clear" w:color="auto" w:fill="FFFFFF"/>
            <w:vAlign w:val="center"/>
          </w:tcPr>
          <w:p w14:paraId="51E887A9" w14:textId="77777777" w:rsidR="00F109D5" w:rsidRPr="009D090D" w:rsidRDefault="00F109D5" w:rsidP="00F109D5">
            <w:pPr>
              <w:rPr>
                <w:b/>
              </w:rPr>
            </w:pPr>
            <w:r w:rsidRPr="009D090D">
              <w:rPr>
                <w:lang w:val="kk"/>
              </w:rPr>
              <w:t>АҚҚ</w:t>
            </w:r>
          </w:p>
        </w:tc>
        <w:tc>
          <w:tcPr>
            <w:tcW w:w="850" w:type="dxa"/>
            <w:vMerge w:val="restart"/>
            <w:tcBorders>
              <w:top w:val="single" w:sz="4" w:space="0" w:color="000000"/>
              <w:left w:val="single" w:sz="4" w:space="0" w:color="000000"/>
            </w:tcBorders>
            <w:shd w:val="clear" w:color="auto" w:fill="FFFFFF"/>
            <w:vAlign w:val="center"/>
          </w:tcPr>
          <w:p w14:paraId="60A9322A" w14:textId="77777777" w:rsidR="00F109D5" w:rsidRPr="009D090D" w:rsidRDefault="00F109D5" w:rsidP="00F109D5">
            <w:pPr>
              <w:jc w:val="center"/>
              <w:rPr>
                <w:b/>
              </w:rPr>
            </w:pPr>
            <w:r w:rsidRPr="009D090D">
              <w:rPr>
                <w:lang w:val="kk"/>
              </w:rPr>
              <w:t>1,0 - 35,0</w:t>
            </w:r>
          </w:p>
        </w:tc>
        <w:tc>
          <w:tcPr>
            <w:tcW w:w="1134" w:type="dxa"/>
            <w:vMerge w:val="restart"/>
            <w:tcBorders>
              <w:top w:val="single" w:sz="4" w:space="0" w:color="000000"/>
              <w:left w:val="single" w:sz="4" w:space="0" w:color="000000"/>
            </w:tcBorders>
            <w:shd w:val="clear" w:color="auto" w:fill="FFFFFF"/>
            <w:vAlign w:val="center"/>
          </w:tcPr>
          <w:p w14:paraId="55F651F1" w14:textId="77777777" w:rsidR="00F109D5" w:rsidRPr="009D090D" w:rsidRDefault="00F109D5" w:rsidP="00F109D5">
            <w:pPr>
              <w:jc w:val="center"/>
              <w:rPr>
                <w:b/>
              </w:rPr>
            </w:pPr>
            <w:r w:rsidRPr="009D090D">
              <w:rPr>
                <w:lang w:val="kk"/>
              </w:rPr>
              <w:t>1 - 10</w:t>
            </w:r>
          </w:p>
        </w:tc>
        <w:tc>
          <w:tcPr>
            <w:tcW w:w="851" w:type="dxa"/>
            <w:tcBorders>
              <w:top w:val="single" w:sz="4" w:space="0" w:color="000000"/>
              <w:left w:val="single" w:sz="4" w:space="0" w:color="000000"/>
              <w:bottom w:val="single" w:sz="4" w:space="0" w:color="000000"/>
            </w:tcBorders>
            <w:shd w:val="clear" w:color="auto" w:fill="FFFFFF"/>
            <w:vAlign w:val="center"/>
          </w:tcPr>
          <w:p w14:paraId="65B27ED6" w14:textId="77777777" w:rsidR="00F109D5" w:rsidRPr="009D090D" w:rsidRDefault="00F109D5" w:rsidP="00F109D5">
            <w:pPr>
              <w:jc w:val="center"/>
              <w:rPr>
                <w:b/>
              </w:rPr>
            </w:pPr>
            <w:r w:rsidRPr="009D090D">
              <w:rPr>
                <w:lang w:val="kk"/>
              </w:rPr>
              <w:t>ауа</w:t>
            </w:r>
          </w:p>
        </w:tc>
        <w:tc>
          <w:tcPr>
            <w:tcW w:w="1134" w:type="dxa"/>
            <w:tcBorders>
              <w:top w:val="single" w:sz="4" w:space="0" w:color="000000"/>
              <w:left w:val="single" w:sz="4" w:space="0" w:color="000000"/>
              <w:bottom w:val="single" w:sz="4" w:space="0" w:color="000000"/>
            </w:tcBorders>
            <w:shd w:val="clear" w:color="auto" w:fill="FFFFFF"/>
            <w:vAlign w:val="center"/>
          </w:tcPr>
          <w:p w14:paraId="0BB8D45A" w14:textId="77777777" w:rsidR="00F109D5" w:rsidRPr="009D090D" w:rsidRDefault="00F109D5" w:rsidP="00F109D5">
            <w:pPr>
              <w:tabs>
                <w:tab w:val="left" w:pos="288"/>
              </w:tabs>
              <w:jc w:val="center"/>
              <w:rPr>
                <w:b/>
              </w:rPr>
            </w:pPr>
            <w:r w:rsidRPr="009D090D">
              <w:rPr>
                <w:lang w:val="kk"/>
              </w:rPr>
              <w:t>4,5-7,1</w:t>
            </w:r>
          </w:p>
        </w:tc>
        <w:tc>
          <w:tcPr>
            <w:tcW w:w="1134" w:type="dxa"/>
            <w:vMerge w:val="restart"/>
            <w:tcBorders>
              <w:top w:val="single" w:sz="4" w:space="0" w:color="000000"/>
              <w:left w:val="single" w:sz="4" w:space="0" w:color="000000"/>
            </w:tcBorders>
            <w:shd w:val="clear" w:color="auto" w:fill="FFFFFF"/>
            <w:vAlign w:val="center"/>
          </w:tcPr>
          <w:p w14:paraId="4CB736CB" w14:textId="77777777" w:rsidR="00F109D5" w:rsidRPr="009D090D" w:rsidRDefault="00F109D5" w:rsidP="00F109D5">
            <w:pPr>
              <w:jc w:val="center"/>
              <w:rPr>
                <w:b/>
              </w:rPr>
            </w:pPr>
            <w:r w:rsidRPr="009D090D">
              <w:rPr>
                <w:lang w:val="kk"/>
              </w:rPr>
              <w:t>13 500</w:t>
            </w:r>
          </w:p>
        </w:tc>
        <w:tc>
          <w:tcPr>
            <w:tcW w:w="2835" w:type="dxa"/>
            <w:vMerge/>
            <w:tcBorders>
              <w:top w:val="single" w:sz="4" w:space="0" w:color="000000"/>
              <w:left w:val="single" w:sz="4" w:space="0" w:color="000000"/>
            </w:tcBorders>
            <w:shd w:val="clear" w:color="auto" w:fill="FFFFFF"/>
            <w:vAlign w:val="center"/>
          </w:tcPr>
          <w:p w14:paraId="2BBDE922"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tcBorders>
            <w:shd w:val="clear" w:color="auto" w:fill="FFFFFF"/>
            <w:vAlign w:val="center"/>
          </w:tcPr>
          <w:p w14:paraId="2FA57998" w14:textId="77777777" w:rsidR="00F109D5" w:rsidRPr="009D090D" w:rsidRDefault="00F109D5" w:rsidP="00F109D5">
            <w:pPr>
              <w:pBdr>
                <w:top w:val="nil"/>
                <w:left w:val="nil"/>
                <w:bottom w:val="nil"/>
                <w:right w:val="nil"/>
                <w:between w:val="nil"/>
              </w:pBdr>
              <w:rPr>
                <w:b/>
              </w:rPr>
            </w:pPr>
          </w:p>
        </w:tc>
        <w:tc>
          <w:tcPr>
            <w:tcW w:w="2126" w:type="dxa"/>
            <w:vMerge w:val="restart"/>
            <w:tcBorders>
              <w:top w:val="single" w:sz="4" w:space="0" w:color="000000"/>
              <w:left w:val="single" w:sz="4" w:space="0" w:color="000000"/>
            </w:tcBorders>
            <w:shd w:val="clear" w:color="auto" w:fill="FFFFFF"/>
            <w:vAlign w:val="center"/>
          </w:tcPr>
          <w:p w14:paraId="7A36978E" w14:textId="77777777" w:rsidR="00F109D5" w:rsidRPr="009D090D" w:rsidRDefault="00F109D5" w:rsidP="00F109D5">
            <w:pPr>
              <w:jc w:val="center"/>
              <w:rPr>
                <w:b/>
              </w:rPr>
            </w:pPr>
            <w:r w:rsidRPr="009D090D">
              <w:rPr>
                <w:lang w:val="kk"/>
              </w:rPr>
              <w:t>Газды жеткілікті тазалау кезінде БГҚ-да пайдалану мүмкіндігі</w:t>
            </w:r>
          </w:p>
        </w:tc>
        <w:tc>
          <w:tcPr>
            <w:tcW w:w="1557" w:type="dxa"/>
            <w:vMerge w:val="restart"/>
            <w:tcBorders>
              <w:top w:val="single" w:sz="4" w:space="0" w:color="000000"/>
              <w:left w:val="single" w:sz="4" w:space="0" w:color="000000"/>
              <w:right w:val="single" w:sz="4" w:space="0" w:color="000000"/>
            </w:tcBorders>
            <w:shd w:val="clear" w:color="auto" w:fill="FFFFFF"/>
            <w:vAlign w:val="center"/>
          </w:tcPr>
          <w:p w14:paraId="1B610C8A" w14:textId="77777777" w:rsidR="00F109D5" w:rsidRPr="009D090D" w:rsidRDefault="00F109D5" w:rsidP="00F109D5">
            <w:pPr>
              <w:jc w:val="center"/>
              <w:rPr>
                <w:b/>
              </w:rPr>
            </w:pPr>
            <w:r w:rsidRPr="009D090D">
              <w:rPr>
                <w:lang w:val="kk"/>
              </w:rPr>
              <w:t xml:space="preserve">Studsvik, </w:t>
            </w:r>
          </w:p>
          <w:p w14:paraId="752AB79D" w14:textId="77777777" w:rsidR="00F109D5" w:rsidRPr="009D090D" w:rsidRDefault="00F109D5" w:rsidP="00F109D5">
            <w:pPr>
              <w:jc w:val="center"/>
              <w:rPr>
                <w:b/>
              </w:rPr>
            </w:pPr>
            <w:r w:rsidRPr="009D090D">
              <w:rPr>
                <w:lang w:val="kk"/>
              </w:rPr>
              <w:t xml:space="preserve">Pyroflow, </w:t>
            </w:r>
          </w:p>
          <w:p w14:paraId="02D2E5B2" w14:textId="77777777" w:rsidR="00F109D5" w:rsidRPr="009D090D" w:rsidRDefault="00F109D5" w:rsidP="00F109D5">
            <w:pPr>
              <w:jc w:val="center"/>
              <w:rPr>
                <w:b/>
              </w:rPr>
            </w:pPr>
            <w:r w:rsidRPr="009D090D">
              <w:rPr>
                <w:lang w:val="kk"/>
              </w:rPr>
              <w:t>U-Gas,</w:t>
            </w:r>
          </w:p>
          <w:p w14:paraId="6FC28141" w14:textId="77777777" w:rsidR="00F109D5" w:rsidRPr="009D090D" w:rsidRDefault="00F109D5" w:rsidP="00F109D5">
            <w:pPr>
              <w:jc w:val="center"/>
              <w:rPr>
                <w:b/>
              </w:rPr>
            </w:pPr>
            <w:r w:rsidRPr="009D090D">
              <w:rPr>
                <w:lang w:val="kk"/>
              </w:rPr>
              <w:t xml:space="preserve">Lurgi, </w:t>
            </w:r>
          </w:p>
          <w:p w14:paraId="13E57F2C" w14:textId="77777777" w:rsidR="00F109D5" w:rsidRPr="009D090D" w:rsidRDefault="00F109D5" w:rsidP="00F109D5">
            <w:pPr>
              <w:jc w:val="center"/>
              <w:rPr>
                <w:b/>
              </w:rPr>
            </w:pPr>
            <w:r w:rsidRPr="009D090D">
              <w:rPr>
                <w:lang w:val="kk"/>
              </w:rPr>
              <w:t>HTW</w:t>
            </w:r>
          </w:p>
        </w:tc>
      </w:tr>
      <w:tr w:rsidR="00F109D5" w:rsidRPr="009D090D" w14:paraId="059AA470" w14:textId="77777777" w:rsidTr="00FF0A55">
        <w:trPr>
          <w:trHeight w:val="20"/>
          <w:jc w:val="center"/>
        </w:trPr>
        <w:tc>
          <w:tcPr>
            <w:tcW w:w="421" w:type="dxa"/>
            <w:vMerge/>
            <w:tcBorders>
              <w:left w:val="single" w:sz="4" w:space="0" w:color="000000"/>
            </w:tcBorders>
            <w:shd w:val="clear" w:color="auto" w:fill="FFFFFF"/>
          </w:tcPr>
          <w:p w14:paraId="1F4D1E7D" w14:textId="77777777" w:rsidR="00F109D5" w:rsidRPr="009D090D" w:rsidRDefault="00F109D5" w:rsidP="00F109D5">
            <w:pPr>
              <w:pBdr>
                <w:top w:val="nil"/>
                <w:left w:val="nil"/>
                <w:bottom w:val="nil"/>
                <w:right w:val="nil"/>
                <w:between w:val="nil"/>
              </w:pBdr>
              <w:jc w:val="center"/>
              <w:rPr>
                <w:lang w:val="kk-KZ"/>
              </w:rPr>
            </w:pPr>
          </w:p>
        </w:tc>
        <w:tc>
          <w:tcPr>
            <w:tcW w:w="992" w:type="dxa"/>
            <w:vMerge/>
            <w:tcBorders>
              <w:top w:val="single" w:sz="4" w:space="0" w:color="000000"/>
              <w:left w:val="single" w:sz="4" w:space="0" w:color="000000"/>
            </w:tcBorders>
            <w:shd w:val="clear" w:color="auto" w:fill="FFFFFF"/>
            <w:vAlign w:val="center"/>
          </w:tcPr>
          <w:p w14:paraId="6C97552F" w14:textId="77777777" w:rsidR="00F109D5" w:rsidRPr="009D090D" w:rsidRDefault="00F109D5" w:rsidP="00F109D5">
            <w:pPr>
              <w:pBdr>
                <w:top w:val="nil"/>
                <w:left w:val="nil"/>
                <w:bottom w:val="nil"/>
                <w:right w:val="nil"/>
                <w:between w:val="nil"/>
              </w:pBdr>
              <w:rPr>
                <w:b/>
              </w:rPr>
            </w:pPr>
          </w:p>
        </w:tc>
        <w:tc>
          <w:tcPr>
            <w:tcW w:w="850" w:type="dxa"/>
            <w:vMerge/>
            <w:tcBorders>
              <w:top w:val="single" w:sz="4" w:space="0" w:color="000000"/>
              <w:left w:val="single" w:sz="4" w:space="0" w:color="000000"/>
            </w:tcBorders>
            <w:shd w:val="clear" w:color="auto" w:fill="FFFFFF"/>
            <w:vAlign w:val="center"/>
          </w:tcPr>
          <w:p w14:paraId="04ABD9A0"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tcBorders>
            <w:shd w:val="clear" w:color="auto" w:fill="FFFFFF"/>
            <w:vAlign w:val="center"/>
          </w:tcPr>
          <w:p w14:paraId="4FC871D1" w14:textId="77777777" w:rsidR="00F109D5" w:rsidRPr="009D090D" w:rsidRDefault="00F109D5" w:rsidP="00F109D5">
            <w:pPr>
              <w:pBdr>
                <w:top w:val="nil"/>
                <w:left w:val="nil"/>
                <w:bottom w:val="nil"/>
                <w:right w:val="nil"/>
                <w:between w:val="nil"/>
              </w:pBdr>
              <w:rPr>
                <w:b/>
              </w:rPr>
            </w:pPr>
          </w:p>
        </w:tc>
        <w:tc>
          <w:tcPr>
            <w:tcW w:w="851" w:type="dxa"/>
            <w:tcBorders>
              <w:top w:val="single" w:sz="4" w:space="0" w:color="000000"/>
              <w:left w:val="single" w:sz="4" w:space="0" w:color="000000"/>
              <w:bottom w:val="single" w:sz="4" w:space="0" w:color="000000"/>
            </w:tcBorders>
            <w:shd w:val="clear" w:color="auto" w:fill="FFFFFF"/>
            <w:vAlign w:val="center"/>
          </w:tcPr>
          <w:p w14:paraId="57C33C96" w14:textId="77777777" w:rsidR="00F109D5" w:rsidRPr="009D090D" w:rsidRDefault="00F109D5" w:rsidP="00F109D5">
            <w:pPr>
              <w:jc w:val="center"/>
              <w:rPr>
                <w:b/>
              </w:rPr>
            </w:pPr>
            <w:r w:rsidRPr="009D090D">
              <w:rPr>
                <w:lang w:val="kk"/>
              </w:rPr>
              <w:t>ауа/бу</w:t>
            </w:r>
          </w:p>
        </w:tc>
        <w:tc>
          <w:tcPr>
            <w:tcW w:w="1134" w:type="dxa"/>
            <w:tcBorders>
              <w:top w:val="single" w:sz="4" w:space="0" w:color="000000"/>
              <w:left w:val="single" w:sz="4" w:space="0" w:color="000000"/>
              <w:bottom w:val="single" w:sz="4" w:space="0" w:color="000000"/>
            </w:tcBorders>
            <w:shd w:val="clear" w:color="auto" w:fill="FFFFFF"/>
            <w:vAlign w:val="center"/>
          </w:tcPr>
          <w:p w14:paraId="77F82247" w14:textId="77777777" w:rsidR="00F109D5" w:rsidRPr="009D090D" w:rsidRDefault="00F109D5" w:rsidP="00F109D5">
            <w:pPr>
              <w:tabs>
                <w:tab w:val="left" w:pos="293"/>
              </w:tabs>
              <w:jc w:val="center"/>
              <w:rPr>
                <w:b/>
              </w:rPr>
            </w:pPr>
            <w:r w:rsidRPr="009D090D">
              <w:rPr>
                <w:lang w:val="kk"/>
              </w:rPr>
              <w:t>4,2-6,2</w:t>
            </w:r>
          </w:p>
        </w:tc>
        <w:tc>
          <w:tcPr>
            <w:tcW w:w="1134" w:type="dxa"/>
            <w:vMerge/>
            <w:tcBorders>
              <w:top w:val="single" w:sz="4" w:space="0" w:color="000000"/>
              <w:left w:val="single" w:sz="4" w:space="0" w:color="000000"/>
            </w:tcBorders>
            <w:shd w:val="clear" w:color="auto" w:fill="FFFFFF"/>
            <w:vAlign w:val="center"/>
          </w:tcPr>
          <w:p w14:paraId="0547EB31" w14:textId="77777777" w:rsidR="00F109D5" w:rsidRPr="009D090D" w:rsidRDefault="00F109D5" w:rsidP="00F109D5">
            <w:pPr>
              <w:pBdr>
                <w:top w:val="nil"/>
                <w:left w:val="nil"/>
                <w:bottom w:val="nil"/>
                <w:right w:val="nil"/>
                <w:between w:val="nil"/>
              </w:pBdr>
              <w:rPr>
                <w:b/>
              </w:rPr>
            </w:pPr>
          </w:p>
        </w:tc>
        <w:tc>
          <w:tcPr>
            <w:tcW w:w="2835" w:type="dxa"/>
            <w:vMerge/>
            <w:tcBorders>
              <w:top w:val="single" w:sz="4" w:space="0" w:color="000000"/>
              <w:left w:val="single" w:sz="4" w:space="0" w:color="000000"/>
            </w:tcBorders>
            <w:shd w:val="clear" w:color="auto" w:fill="FFFFFF"/>
            <w:vAlign w:val="center"/>
          </w:tcPr>
          <w:p w14:paraId="331671C5"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tcBorders>
            <w:shd w:val="clear" w:color="auto" w:fill="FFFFFF"/>
            <w:vAlign w:val="center"/>
          </w:tcPr>
          <w:p w14:paraId="7F176A87" w14:textId="77777777" w:rsidR="00F109D5" w:rsidRPr="009D090D" w:rsidRDefault="00F109D5" w:rsidP="00F109D5">
            <w:pPr>
              <w:pBdr>
                <w:top w:val="nil"/>
                <w:left w:val="nil"/>
                <w:bottom w:val="nil"/>
                <w:right w:val="nil"/>
                <w:between w:val="nil"/>
              </w:pBdr>
              <w:rPr>
                <w:b/>
              </w:rPr>
            </w:pPr>
          </w:p>
        </w:tc>
        <w:tc>
          <w:tcPr>
            <w:tcW w:w="2126" w:type="dxa"/>
            <w:vMerge/>
            <w:tcBorders>
              <w:top w:val="single" w:sz="4" w:space="0" w:color="000000"/>
              <w:left w:val="single" w:sz="4" w:space="0" w:color="000000"/>
            </w:tcBorders>
            <w:shd w:val="clear" w:color="auto" w:fill="FFFFFF"/>
            <w:vAlign w:val="center"/>
          </w:tcPr>
          <w:p w14:paraId="405EC6B0" w14:textId="77777777" w:rsidR="00F109D5" w:rsidRPr="009D090D" w:rsidRDefault="00F109D5" w:rsidP="00F109D5">
            <w:pPr>
              <w:pBdr>
                <w:top w:val="nil"/>
                <w:left w:val="nil"/>
                <w:bottom w:val="nil"/>
                <w:right w:val="nil"/>
                <w:between w:val="nil"/>
              </w:pBdr>
              <w:rPr>
                <w:b/>
              </w:rPr>
            </w:pPr>
          </w:p>
        </w:tc>
        <w:tc>
          <w:tcPr>
            <w:tcW w:w="1557" w:type="dxa"/>
            <w:vMerge/>
            <w:tcBorders>
              <w:top w:val="single" w:sz="4" w:space="0" w:color="000000"/>
              <w:left w:val="single" w:sz="4" w:space="0" w:color="000000"/>
              <w:right w:val="single" w:sz="4" w:space="0" w:color="000000"/>
            </w:tcBorders>
            <w:shd w:val="clear" w:color="auto" w:fill="FFFFFF"/>
            <w:vAlign w:val="center"/>
          </w:tcPr>
          <w:p w14:paraId="0EF91B57" w14:textId="77777777" w:rsidR="00F109D5" w:rsidRPr="009D090D" w:rsidRDefault="00F109D5" w:rsidP="00F109D5">
            <w:pPr>
              <w:pBdr>
                <w:top w:val="nil"/>
                <w:left w:val="nil"/>
                <w:bottom w:val="nil"/>
                <w:right w:val="nil"/>
                <w:between w:val="nil"/>
              </w:pBdr>
              <w:rPr>
                <w:b/>
              </w:rPr>
            </w:pPr>
          </w:p>
        </w:tc>
      </w:tr>
      <w:tr w:rsidR="00F109D5" w:rsidRPr="009D090D" w14:paraId="0B430163" w14:textId="77777777" w:rsidTr="00FF0A55">
        <w:trPr>
          <w:trHeight w:val="20"/>
          <w:jc w:val="center"/>
        </w:trPr>
        <w:tc>
          <w:tcPr>
            <w:tcW w:w="421" w:type="dxa"/>
            <w:vMerge/>
            <w:tcBorders>
              <w:left w:val="single" w:sz="4" w:space="0" w:color="000000"/>
            </w:tcBorders>
            <w:shd w:val="clear" w:color="auto" w:fill="FFFFFF"/>
          </w:tcPr>
          <w:p w14:paraId="18A30946" w14:textId="77777777" w:rsidR="00F109D5" w:rsidRPr="009D090D" w:rsidRDefault="00F109D5" w:rsidP="00F109D5">
            <w:pPr>
              <w:pBdr>
                <w:top w:val="nil"/>
                <w:left w:val="nil"/>
                <w:bottom w:val="nil"/>
                <w:right w:val="nil"/>
                <w:between w:val="nil"/>
              </w:pBdr>
              <w:jc w:val="center"/>
              <w:rPr>
                <w:lang w:val="kk-KZ"/>
              </w:rPr>
            </w:pPr>
          </w:p>
        </w:tc>
        <w:tc>
          <w:tcPr>
            <w:tcW w:w="992" w:type="dxa"/>
            <w:vMerge/>
            <w:tcBorders>
              <w:top w:val="single" w:sz="4" w:space="0" w:color="000000"/>
              <w:left w:val="single" w:sz="4" w:space="0" w:color="000000"/>
            </w:tcBorders>
            <w:shd w:val="clear" w:color="auto" w:fill="FFFFFF"/>
            <w:vAlign w:val="center"/>
          </w:tcPr>
          <w:p w14:paraId="41A778D4" w14:textId="77777777" w:rsidR="00F109D5" w:rsidRPr="009D090D" w:rsidRDefault="00F109D5" w:rsidP="00F109D5">
            <w:pPr>
              <w:pBdr>
                <w:top w:val="nil"/>
                <w:left w:val="nil"/>
                <w:bottom w:val="nil"/>
                <w:right w:val="nil"/>
                <w:between w:val="nil"/>
              </w:pBdr>
              <w:rPr>
                <w:b/>
              </w:rPr>
            </w:pPr>
          </w:p>
        </w:tc>
        <w:tc>
          <w:tcPr>
            <w:tcW w:w="850" w:type="dxa"/>
            <w:vMerge/>
            <w:tcBorders>
              <w:top w:val="single" w:sz="4" w:space="0" w:color="000000"/>
              <w:left w:val="single" w:sz="4" w:space="0" w:color="000000"/>
            </w:tcBorders>
            <w:shd w:val="clear" w:color="auto" w:fill="FFFFFF"/>
            <w:vAlign w:val="center"/>
          </w:tcPr>
          <w:p w14:paraId="50D331E9"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tcBorders>
            <w:shd w:val="clear" w:color="auto" w:fill="FFFFFF"/>
            <w:vAlign w:val="center"/>
          </w:tcPr>
          <w:p w14:paraId="512E89C4" w14:textId="77777777" w:rsidR="00F109D5" w:rsidRPr="009D090D" w:rsidRDefault="00F109D5" w:rsidP="00F109D5">
            <w:pPr>
              <w:pBdr>
                <w:top w:val="nil"/>
                <w:left w:val="nil"/>
                <w:bottom w:val="nil"/>
                <w:right w:val="nil"/>
                <w:between w:val="nil"/>
              </w:pBdr>
              <w:rPr>
                <w:b/>
              </w:rPr>
            </w:pPr>
          </w:p>
        </w:tc>
        <w:tc>
          <w:tcPr>
            <w:tcW w:w="851" w:type="dxa"/>
            <w:tcBorders>
              <w:top w:val="single" w:sz="4" w:space="0" w:color="000000"/>
              <w:left w:val="single" w:sz="4" w:space="0" w:color="000000"/>
              <w:bottom w:val="single" w:sz="4" w:space="0" w:color="000000"/>
            </w:tcBorders>
            <w:shd w:val="clear" w:color="auto" w:fill="FFFFFF"/>
            <w:vAlign w:val="center"/>
          </w:tcPr>
          <w:p w14:paraId="0168010B" w14:textId="77777777" w:rsidR="00F109D5" w:rsidRPr="009D090D" w:rsidRDefault="00F109D5" w:rsidP="00F109D5">
            <w:pPr>
              <w:jc w:val="center"/>
              <w:rPr>
                <w:b/>
              </w:rPr>
            </w:pPr>
            <w:r w:rsidRPr="009D090D">
              <w:rPr>
                <w:lang w:val="kk"/>
              </w:rPr>
              <w:t>оттегі / бу</w:t>
            </w:r>
          </w:p>
        </w:tc>
        <w:tc>
          <w:tcPr>
            <w:tcW w:w="1134" w:type="dxa"/>
            <w:tcBorders>
              <w:top w:val="single" w:sz="4" w:space="0" w:color="000000"/>
              <w:left w:val="single" w:sz="4" w:space="0" w:color="000000"/>
              <w:bottom w:val="single" w:sz="4" w:space="0" w:color="000000"/>
            </w:tcBorders>
            <w:shd w:val="clear" w:color="auto" w:fill="FFFFFF"/>
            <w:vAlign w:val="center"/>
          </w:tcPr>
          <w:p w14:paraId="0DFCB880" w14:textId="77777777" w:rsidR="00F109D5" w:rsidRPr="009D090D" w:rsidRDefault="00F109D5" w:rsidP="00F109D5">
            <w:pPr>
              <w:tabs>
                <w:tab w:val="left" w:pos="293"/>
              </w:tabs>
              <w:jc w:val="center"/>
              <w:rPr>
                <w:b/>
              </w:rPr>
            </w:pPr>
            <w:r w:rsidRPr="009D090D">
              <w:rPr>
                <w:lang w:val="kk"/>
              </w:rPr>
              <w:t>5,5-13</w:t>
            </w:r>
          </w:p>
        </w:tc>
        <w:tc>
          <w:tcPr>
            <w:tcW w:w="1134" w:type="dxa"/>
            <w:vMerge/>
            <w:tcBorders>
              <w:top w:val="single" w:sz="4" w:space="0" w:color="000000"/>
              <w:left w:val="single" w:sz="4" w:space="0" w:color="000000"/>
            </w:tcBorders>
            <w:shd w:val="clear" w:color="auto" w:fill="FFFFFF"/>
            <w:vAlign w:val="center"/>
          </w:tcPr>
          <w:p w14:paraId="333EAE24" w14:textId="77777777" w:rsidR="00F109D5" w:rsidRPr="009D090D" w:rsidRDefault="00F109D5" w:rsidP="00F109D5">
            <w:pPr>
              <w:pBdr>
                <w:top w:val="nil"/>
                <w:left w:val="nil"/>
                <w:bottom w:val="nil"/>
                <w:right w:val="nil"/>
                <w:between w:val="nil"/>
              </w:pBdr>
              <w:rPr>
                <w:b/>
              </w:rPr>
            </w:pPr>
          </w:p>
        </w:tc>
        <w:tc>
          <w:tcPr>
            <w:tcW w:w="2835" w:type="dxa"/>
            <w:vMerge/>
            <w:tcBorders>
              <w:top w:val="single" w:sz="4" w:space="0" w:color="000000"/>
              <w:left w:val="single" w:sz="4" w:space="0" w:color="000000"/>
            </w:tcBorders>
            <w:shd w:val="clear" w:color="auto" w:fill="FFFFFF"/>
            <w:vAlign w:val="center"/>
          </w:tcPr>
          <w:p w14:paraId="06AB5D6E"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tcBorders>
            <w:shd w:val="clear" w:color="auto" w:fill="FFFFFF"/>
            <w:vAlign w:val="center"/>
          </w:tcPr>
          <w:p w14:paraId="772C0595" w14:textId="77777777" w:rsidR="00F109D5" w:rsidRPr="009D090D" w:rsidRDefault="00F109D5" w:rsidP="00F109D5">
            <w:pPr>
              <w:pBdr>
                <w:top w:val="nil"/>
                <w:left w:val="nil"/>
                <w:bottom w:val="nil"/>
                <w:right w:val="nil"/>
                <w:between w:val="nil"/>
              </w:pBdr>
              <w:rPr>
                <w:b/>
              </w:rPr>
            </w:pPr>
          </w:p>
        </w:tc>
        <w:tc>
          <w:tcPr>
            <w:tcW w:w="2126" w:type="dxa"/>
            <w:vMerge/>
            <w:tcBorders>
              <w:top w:val="single" w:sz="4" w:space="0" w:color="000000"/>
              <w:left w:val="single" w:sz="4" w:space="0" w:color="000000"/>
            </w:tcBorders>
            <w:shd w:val="clear" w:color="auto" w:fill="FFFFFF"/>
            <w:vAlign w:val="center"/>
          </w:tcPr>
          <w:p w14:paraId="6EDF2BA9" w14:textId="77777777" w:rsidR="00F109D5" w:rsidRPr="009D090D" w:rsidRDefault="00F109D5" w:rsidP="00F109D5">
            <w:pPr>
              <w:pBdr>
                <w:top w:val="nil"/>
                <w:left w:val="nil"/>
                <w:bottom w:val="nil"/>
                <w:right w:val="nil"/>
                <w:between w:val="nil"/>
              </w:pBdr>
              <w:rPr>
                <w:b/>
              </w:rPr>
            </w:pPr>
          </w:p>
        </w:tc>
        <w:tc>
          <w:tcPr>
            <w:tcW w:w="1557" w:type="dxa"/>
            <w:vMerge/>
            <w:tcBorders>
              <w:top w:val="single" w:sz="4" w:space="0" w:color="000000"/>
              <w:left w:val="single" w:sz="4" w:space="0" w:color="000000"/>
              <w:right w:val="single" w:sz="4" w:space="0" w:color="000000"/>
            </w:tcBorders>
            <w:shd w:val="clear" w:color="auto" w:fill="FFFFFF"/>
            <w:vAlign w:val="center"/>
          </w:tcPr>
          <w:p w14:paraId="029AE4AA" w14:textId="77777777" w:rsidR="00F109D5" w:rsidRPr="009D090D" w:rsidRDefault="00F109D5" w:rsidP="00F109D5">
            <w:pPr>
              <w:pBdr>
                <w:top w:val="nil"/>
                <w:left w:val="nil"/>
                <w:bottom w:val="nil"/>
                <w:right w:val="nil"/>
                <w:between w:val="nil"/>
              </w:pBdr>
              <w:rPr>
                <w:b/>
              </w:rPr>
            </w:pPr>
          </w:p>
        </w:tc>
      </w:tr>
      <w:tr w:rsidR="00F109D5" w:rsidRPr="009D090D" w14:paraId="24A69D30" w14:textId="77777777" w:rsidTr="00FF0A55">
        <w:trPr>
          <w:trHeight w:val="20"/>
          <w:jc w:val="center"/>
        </w:trPr>
        <w:tc>
          <w:tcPr>
            <w:tcW w:w="421" w:type="dxa"/>
            <w:vMerge w:val="restart"/>
            <w:tcBorders>
              <w:top w:val="single" w:sz="4" w:space="0" w:color="000000"/>
              <w:left w:val="single" w:sz="4" w:space="0" w:color="000000"/>
            </w:tcBorders>
            <w:shd w:val="clear" w:color="auto" w:fill="FFFFFF"/>
          </w:tcPr>
          <w:p w14:paraId="2498EC37" w14:textId="77777777" w:rsidR="00F109D5" w:rsidRPr="009D090D" w:rsidRDefault="00F109D5" w:rsidP="00F109D5">
            <w:pPr>
              <w:jc w:val="center"/>
              <w:rPr>
                <w:lang w:val="kk"/>
              </w:rPr>
            </w:pPr>
            <w:r w:rsidRPr="009D090D">
              <w:rPr>
                <w:lang w:val="kk"/>
              </w:rPr>
              <w:t>5</w:t>
            </w:r>
          </w:p>
        </w:tc>
        <w:tc>
          <w:tcPr>
            <w:tcW w:w="992" w:type="dxa"/>
            <w:vMerge w:val="restart"/>
            <w:tcBorders>
              <w:top w:val="single" w:sz="4" w:space="0" w:color="000000"/>
              <w:left w:val="single" w:sz="4" w:space="0" w:color="000000"/>
              <w:bottom w:val="single" w:sz="4" w:space="0" w:color="000000"/>
            </w:tcBorders>
            <w:shd w:val="clear" w:color="auto" w:fill="FFFFFF"/>
            <w:vAlign w:val="center"/>
          </w:tcPr>
          <w:p w14:paraId="19AABBC3" w14:textId="77777777" w:rsidR="00F109D5" w:rsidRPr="009D090D" w:rsidRDefault="00F109D5" w:rsidP="00F109D5">
            <w:pPr>
              <w:rPr>
                <w:b/>
              </w:rPr>
            </w:pPr>
            <w:r w:rsidRPr="009D090D">
              <w:rPr>
                <w:lang w:val="kk"/>
              </w:rPr>
              <w:t>Ағында</w:t>
            </w:r>
          </w:p>
        </w:tc>
        <w:tc>
          <w:tcPr>
            <w:tcW w:w="850" w:type="dxa"/>
            <w:vMerge w:val="restart"/>
            <w:tcBorders>
              <w:top w:val="single" w:sz="4" w:space="0" w:color="000000"/>
              <w:left w:val="single" w:sz="4" w:space="0" w:color="000000"/>
              <w:bottom w:val="single" w:sz="4" w:space="0" w:color="000000"/>
            </w:tcBorders>
            <w:shd w:val="clear" w:color="auto" w:fill="FFFFFF"/>
            <w:vAlign w:val="center"/>
          </w:tcPr>
          <w:p w14:paraId="45F1DE80" w14:textId="77777777" w:rsidR="00F109D5" w:rsidRPr="009D090D" w:rsidRDefault="00F109D5" w:rsidP="00F109D5">
            <w:pPr>
              <w:jc w:val="center"/>
              <w:rPr>
                <w:b/>
              </w:rPr>
            </w:pPr>
            <w:r w:rsidRPr="009D090D">
              <w:rPr>
                <w:lang w:val="kk"/>
              </w:rPr>
              <w:t>10 - 300</w:t>
            </w:r>
          </w:p>
        </w:tc>
        <w:tc>
          <w:tcPr>
            <w:tcW w:w="1134" w:type="dxa"/>
            <w:vMerge w:val="restart"/>
            <w:tcBorders>
              <w:top w:val="single" w:sz="4" w:space="0" w:color="000000"/>
              <w:left w:val="single" w:sz="4" w:space="0" w:color="000000"/>
              <w:bottom w:val="single" w:sz="4" w:space="0" w:color="000000"/>
            </w:tcBorders>
            <w:shd w:val="clear" w:color="auto" w:fill="FFFFFF"/>
            <w:vAlign w:val="center"/>
          </w:tcPr>
          <w:p w14:paraId="6AF1AE99" w14:textId="77777777" w:rsidR="00F109D5" w:rsidRPr="009D090D" w:rsidRDefault="00F109D5" w:rsidP="00F109D5">
            <w:pPr>
              <w:jc w:val="center"/>
              <w:rPr>
                <w:b/>
              </w:rPr>
            </w:pPr>
            <w:r w:rsidRPr="009D090D">
              <w:rPr>
                <w:lang w:val="kk"/>
              </w:rPr>
              <w:t>1-ден кем</w:t>
            </w:r>
          </w:p>
        </w:tc>
        <w:tc>
          <w:tcPr>
            <w:tcW w:w="851" w:type="dxa"/>
            <w:tcBorders>
              <w:top w:val="single" w:sz="4" w:space="0" w:color="000000"/>
              <w:left w:val="single" w:sz="4" w:space="0" w:color="000000"/>
              <w:bottom w:val="single" w:sz="4" w:space="0" w:color="000000"/>
            </w:tcBorders>
            <w:shd w:val="clear" w:color="auto" w:fill="FFFFFF"/>
            <w:vAlign w:val="center"/>
          </w:tcPr>
          <w:p w14:paraId="54C420DC" w14:textId="77777777" w:rsidR="00F109D5" w:rsidRPr="009D090D" w:rsidRDefault="00F109D5" w:rsidP="00F109D5">
            <w:pPr>
              <w:jc w:val="center"/>
              <w:rPr>
                <w:b/>
              </w:rPr>
            </w:pPr>
            <w:r w:rsidRPr="009D090D">
              <w:rPr>
                <w:lang w:val="kk"/>
              </w:rPr>
              <w:t>оттегі / бу</w:t>
            </w:r>
          </w:p>
        </w:tc>
        <w:tc>
          <w:tcPr>
            <w:tcW w:w="1134" w:type="dxa"/>
            <w:tcBorders>
              <w:top w:val="single" w:sz="4" w:space="0" w:color="000000"/>
              <w:left w:val="single" w:sz="4" w:space="0" w:color="000000"/>
              <w:bottom w:val="single" w:sz="4" w:space="0" w:color="000000"/>
            </w:tcBorders>
            <w:shd w:val="clear" w:color="auto" w:fill="FFFFFF"/>
            <w:vAlign w:val="center"/>
          </w:tcPr>
          <w:p w14:paraId="032D8CBD" w14:textId="77777777" w:rsidR="00F109D5" w:rsidRPr="009D090D" w:rsidRDefault="00F109D5" w:rsidP="00F109D5">
            <w:pPr>
              <w:jc w:val="center"/>
              <w:rPr>
                <w:b/>
              </w:rPr>
            </w:pPr>
            <w:r w:rsidRPr="009D090D">
              <w:rPr>
                <w:lang w:val="kk"/>
              </w:rPr>
              <w:t>10,1 - 10,7</w:t>
            </w:r>
          </w:p>
        </w:tc>
        <w:tc>
          <w:tcPr>
            <w:tcW w:w="1134" w:type="dxa"/>
            <w:vMerge w:val="restart"/>
            <w:tcBorders>
              <w:top w:val="single" w:sz="4" w:space="0" w:color="000000"/>
              <w:left w:val="single" w:sz="4" w:space="0" w:color="000000"/>
              <w:bottom w:val="single" w:sz="4" w:space="0" w:color="000000"/>
            </w:tcBorders>
            <w:shd w:val="clear" w:color="auto" w:fill="FFFFFF"/>
            <w:vAlign w:val="center"/>
          </w:tcPr>
          <w:p w14:paraId="057CE8F5" w14:textId="77777777" w:rsidR="00F109D5" w:rsidRPr="009D090D" w:rsidRDefault="00F109D5" w:rsidP="00F109D5">
            <w:pPr>
              <w:jc w:val="center"/>
              <w:rPr>
                <w:b/>
              </w:rPr>
            </w:pPr>
            <w:r w:rsidRPr="009D090D">
              <w:rPr>
                <w:lang w:val="kk"/>
              </w:rPr>
              <w:t>5-тен кем</w:t>
            </w:r>
          </w:p>
        </w:tc>
        <w:tc>
          <w:tcPr>
            <w:tcW w:w="2835" w:type="dxa"/>
            <w:vMerge w:val="restart"/>
            <w:tcBorders>
              <w:top w:val="single" w:sz="4" w:space="0" w:color="000000"/>
              <w:left w:val="single" w:sz="4" w:space="0" w:color="000000"/>
              <w:bottom w:val="single" w:sz="4" w:space="0" w:color="000000"/>
            </w:tcBorders>
            <w:shd w:val="clear" w:color="auto" w:fill="FFFFFF"/>
            <w:vAlign w:val="center"/>
          </w:tcPr>
          <w:p w14:paraId="2401BE9F" w14:textId="77777777" w:rsidR="00F109D5" w:rsidRPr="009D090D" w:rsidRDefault="00F109D5" w:rsidP="00F109D5">
            <w:pPr>
              <w:jc w:val="center"/>
              <w:rPr>
                <w:b/>
              </w:rPr>
            </w:pPr>
            <w:r w:rsidRPr="009D090D">
              <w:rPr>
                <w:lang w:val="kk"/>
              </w:rPr>
              <w:t>Стнтез-газдың жоғары тазалығы</w:t>
            </w:r>
          </w:p>
        </w:tc>
        <w:tc>
          <w:tcPr>
            <w:tcW w:w="2268" w:type="dxa"/>
            <w:vMerge w:val="restart"/>
            <w:tcBorders>
              <w:top w:val="single" w:sz="4" w:space="0" w:color="000000"/>
              <w:left w:val="single" w:sz="4" w:space="0" w:color="000000"/>
              <w:bottom w:val="single" w:sz="4" w:space="0" w:color="000000"/>
            </w:tcBorders>
            <w:shd w:val="clear" w:color="auto" w:fill="FFFFFF"/>
            <w:vAlign w:val="center"/>
          </w:tcPr>
          <w:p w14:paraId="71FAAC65" w14:textId="77777777" w:rsidR="00F109D5" w:rsidRPr="009D090D" w:rsidRDefault="00F109D5" w:rsidP="00F109D5">
            <w:pPr>
              <w:jc w:val="center"/>
              <w:rPr>
                <w:b/>
              </w:rPr>
            </w:pPr>
            <w:r w:rsidRPr="009D090D">
              <w:t>Үлкен өлшемдер, жоғары құны</w:t>
            </w:r>
          </w:p>
        </w:tc>
        <w:tc>
          <w:tcPr>
            <w:tcW w:w="2126" w:type="dxa"/>
            <w:vMerge w:val="restart"/>
            <w:tcBorders>
              <w:top w:val="single" w:sz="4" w:space="0" w:color="000000"/>
              <w:left w:val="single" w:sz="4" w:space="0" w:color="000000"/>
              <w:bottom w:val="single" w:sz="4" w:space="0" w:color="000000"/>
            </w:tcBorders>
            <w:shd w:val="clear" w:color="auto" w:fill="FFFFFF"/>
            <w:vAlign w:val="center"/>
          </w:tcPr>
          <w:p w14:paraId="38B49D0F" w14:textId="77777777" w:rsidR="00F109D5" w:rsidRPr="009D090D" w:rsidRDefault="00F109D5" w:rsidP="00F109D5">
            <w:pPr>
              <w:jc w:val="center"/>
              <w:rPr>
                <w:b/>
              </w:rPr>
            </w:pPr>
            <w:r w:rsidRPr="009D090D">
              <w:rPr>
                <w:lang w:val="kk"/>
              </w:rPr>
              <w:t>Аммиак және ССО өндірісі, ЦІГ бар БГҚ</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3FA1C26" w14:textId="77777777" w:rsidR="00F109D5" w:rsidRPr="009D090D" w:rsidRDefault="00F109D5" w:rsidP="00F109D5">
            <w:pPr>
              <w:jc w:val="center"/>
              <w:rPr>
                <w:b/>
              </w:rPr>
            </w:pPr>
            <w:r w:rsidRPr="009D090D">
              <w:rPr>
                <w:lang w:val="kk"/>
              </w:rPr>
              <w:t xml:space="preserve">Shell, </w:t>
            </w:r>
          </w:p>
          <w:p w14:paraId="2D168D29" w14:textId="77777777" w:rsidR="00F109D5" w:rsidRPr="009D090D" w:rsidRDefault="00F109D5" w:rsidP="00F109D5">
            <w:pPr>
              <w:jc w:val="center"/>
              <w:rPr>
                <w:b/>
              </w:rPr>
            </w:pPr>
            <w:r w:rsidRPr="009D090D">
              <w:rPr>
                <w:lang w:val="kk"/>
              </w:rPr>
              <w:t xml:space="preserve">Texaco, </w:t>
            </w:r>
          </w:p>
          <w:p w14:paraId="55322FF1" w14:textId="77777777" w:rsidR="00F109D5" w:rsidRPr="009D090D" w:rsidRDefault="00F109D5" w:rsidP="00F109D5">
            <w:pPr>
              <w:jc w:val="center"/>
              <w:rPr>
                <w:b/>
              </w:rPr>
            </w:pPr>
            <w:r w:rsidRPr="009D090D">
              <w:rPr>
                <w:lang w:val="kk"/>
              </w:rPr>
              <w:t xml:space="preserve">Carbo-V, </w:t>
            </w:r>
          </w:p>
          <w:p w14:paraId="0166066C" w14:textId="77777777" w:rsidR="00F109D5" w:rsidRPr="009D090D" w:rsidRDefault="00F109D5" w:rsidP="00F109D5">
            <w:pPr>
              <w:jc w:val="center"/>
              <w:rPr>
                <w:b/>
              </w:rPr>
            </w:pPr>
            <w:r w:rsidRPr="009D090D">
              <w:rPr>
                <w:lang w:val="kk"/>
              </w:rPr>
              <w:t xml:space="preserve">Prenflo, </w:t>
            </w:r>
          </w:p>
          <w:p w14:paraId="421116DB" w14:textId="77777777" w:rsidR="00F109D5" w:rsidRPr="009D090D" w:rsidRDefault="00F109D5" w:rsidP="00F109D5">
            <w:pPr>
              <w:jc w:val="center"/>
              <w:rPr>
                <w:b/>
              </w:rPr>
            </w:pPr>
            <w:r w:rsidRPr="009D090D">
              <w:rPr>
                <w:lang w:val="kk"/>
              </w:rPr>
              <w:t>E-Gas</w:t>
            </w:r>
          </w:p>
        </w:tc>
      </w:tr>
      <w:tr w:rsidR="00F109D5" w:rsidRPr="009D090D" w14:paraId="2DBEB3D4" w14:textId="77777777" w:rsidTr="00FF0A55">
        <w:trPr>
          <w:trHeight w:val="272"/>
          <w:jc w:val="center"/>
        </w:trPr>
        <w:tc>
          <w:tcPr>
            <w:tcW w:w="421" w:type="dxa"/>
            <w:vMerge/>
            <w:tcBorders>
              <w:left w:val="single" w:sz="4" w:space="0" w:color="000000"/>
              <w:bottom w:val="single" w:sz="4" w:space="0" w:color="000000"/>
            </w:tcBorders>
            <w:shd w:val="clear" w:color="auto" w:fill="FFFFFF"/>
          </w:tcPr>
          <w:p w14:paraId="26E90046" w14:textId="77777777" w:rsidR="00F109D5" w:rsidRPr="009D090D" w:rsidRDefault="00F109D5" w:rsidP="00F109D5">
            <w:pPr>
              <w:pBdr>
                <w:top w:val="nil"/>
                <w:left w:val="nil"/>
                <w:bottom w:val="nil"/>
                <w:right w:val="nil"/>
                <w:between w:val="nil"/>
              </w:pBdr>
              <w:jc w:val="center"/>
              <w:rPr>
                <w:lang w:val="kk-KZ"/>
              </w:rPr>
            </w:pPr>
          </w:p>
        </w:tc>
        <w:tc>
          <w:tcPr>
            <w:tcW w:w="992" w:type="dxa"/>
            <w:vMerge/>
            <w:tcBorders>
              <w:top w:val="single" w:sz="4" w:space="0" w:color="000000"/>
              <w:left w:val="single" w:sz="4" w:space="0" w:color="000000"/>
              <w:bottom w:val="single" w:sz="4" w:space="0" w:color="000000"/>
            </w:tcBorders>
            <w:shd w:val="clear" w:color="auto" w:fill="FFFFFF"/>
            <w:vAlign w:val="center"/>
          </w:tcPr>
          <w:p w14:paraId="53BC3BFE" w14:textId="77777777" w:rsidR="00F109D5" w:rsidRPr="009D090D" w:rsidRDefault="00F109D5" w:rsidP="00F109D5">
            <w:pPr>
              <w:pBdr>
                <w:top w:val="nil"/>
                <w:left w:val="nil"/>
                <w:bottom w:val="nil"/>
                <w:right w:val="nil"/>
                <w:between w:val="nil"/>
              </w:pBdr>
              <w:rPr>
                <w:b/>
              </w:rPr>
            </w:pPr>
          </w:p>
        </w:tc>
        <w:tc>
          <w:tcPr>
            <w:tcW w:w="850" w:type="dxa"/>
            <w:vMerge/>
            <w:tcBorders>
              <w:top w:val="single" w:sz="4" w:space="0" w:color="000000"/>
              <w:left w:val="single" w:sz="4" w:space="0" w:color="000000"/>
              <w:bottom w:val="single" w:sz="4" w:space="0" w:color="000000"/>
            </w:tcBorders>
            <w:shd w:val="clear" w:color="auto" w:fill="FFFFFF"/>
            <w:vAlign w:val="center"/>
          </w:tcPr>
          <w:p w14:paraId="775672CF" w14:textId="77777777" w:rsidR="00F109D5" w:rsidRPr="009D090D" w:rsidRDefault="00F109D5" w:rsidP="00F109D5">
            <w:pPr>
              <w:pBdr>
                <w:top w:val="nil"/>
                <w:left w:val="nil"/>
                <w:bottom w:val="nil"/>
                <w:right w:val="nil"/>
                <w:between w:val="nil"/>
              </w:pBdr>
              <w:rPr>
                <w:b/>
              </w:rPr>
            </w:pPr>
          </w:p>
        </w:tc>
        <w:tc>
          <w:tcPr>
            <w:tcW w:w="1134" w:type="dxa"/>
            <w:vMerge/>
            <w:tcBorders>
              <w:top w:val="single" w:sz="4" w:space="0" w:color="000000"/>
              <w:left w:val="single" w:sz="4" w:space="0" w:color="000000"/>
              <w:bottom w:val="single" w:sz="4" w:space="0" w:color="000000"/>
            </w:tcBorders>
            <w:shd w:val="clear" w:color="auto" w:fill="FFFFFF"/>
            <w:vAlign w:val="center"/>
          </w:tcPr>
          <w:p w14:paraId="4A7F72D9" w14:textId="77777777" w:rsidR="00F109D5" w:rsidRPr="009D090D" w:rsidRDefault="00F109D5" w:rsidP="00F109D5">
            <w:pPr>
              <w:pBdr>
                <w:top w:val="nil"/>
                <w:left w:val="nil"/>
                <w:bottom w:val="nil"/>
                <w:right w:val="nil"/>
                <w:between w:val="nil"/>
              </w:pBdr>
              <w:rPr>
                <w:b/>
              </w:rPr>
            </w:pPr>
          </w:p>
        </w:tc>
        <w:tc>
          <w:tcPr>
            <w:tcW w:w="851" w:type="dxa"/>
            <w:tcBorders>
              <w:top w:val="single" w:sz="4" w:space="0" w:color="000000"/>
              <w:left w:val="single" w:sz="4" w:space="0" w:color="000000"/>
              <w:bottom w:val="single" w:sz="4" w:space="0" w:color="000000"/>
            </w:tcBorders>
            <w:shd w:val="clear" w:color="auto" w:fill="FFFFFF"/>
            <w:vAlign w:val="center"/>
          </w:tcPr>
          <w:p w14:paraId="1665CE38" w14:textId="77777777" w:rsidR="00F109D5" w:rsidRPr="009D090D" w:rsidRDefault="00F109D5" w:rsidP="00F109D5">
            <w:pPr>
              <w:jc w:val="center"/>
              <w:rPr>
                <w:b/>
              </w:rPr>
            </w:pPr>
            <w:r w:rsidRPr="009D090D">
              <w:rPr>
                <w:lang w:val="kk"/>
              </w:rPr>
              <w:t>ауа/бу</w:t>
            </w:r>
          </w:p>
        </w:tc>
        <w:tc>
          <w:tcPr>
            <w:tcW w:w="1134" w:type="dxa"/>
            <w:tcBorders>
              <w:top w:val="single" w:sz="4" w:space="0" w:color="000000"/>
              <w:left w:val="single" w:sz="4" w:space="0" w:color="000000"/>
              <w:bottom w:val="single" w:sz="4" w:space="0" w:color="000000"/>
            </w:tcBorders>
            <w:shd w:val="clear" w:color="auto" w:fill="FFFFFF"/>
            <w:vAlign w:val="center"/>
          </w:tcPr>
          <w:p w14:paraId="5AA4F696" w14:textId="77777777" w:rsidR="00F109D5" w:rsidRPr="009D090D" w:rsidRDefault="00F109D5" w:rsidP="00F109D5">
            <w:pPr>
              <w:jc w:val="center"/>
              <w:rPr>
                <w:b/>
              </w:rPr>
            </w:pPr>
            <w:r w:rsidRPr="009D090D">
              <w:rPr>
                <w:lang w:val="kk"/>
              </w:rPr>
              <w:t>10,1 - 10,7</w:t>
            </w:r>
          </w:p>
        </w:tc>
        <w:tc>
          <w:tcPr>
            <w:tcW w:w="1134" w:type="dxa"/>
            <w:vMerge/>
            <w:tcBorders>
              <w:top w:val="single" w:sz="4" w:space="0" w:color="000000"/>
              <w:left w:val="single" w:sz="4" w:space="0" w:color="000000"/>
              <w:bottom w:val="single" w:sz="4" w:space="0" w:color="000000"/>
            </w:tcBorders>
            <w:shd w:val="clear" w:color="auto" w:fill="FFFFFF"/>
            <w:vAlign w:val="center"/>
          </w:tcPr>
          <w:p w14:paraId="0594B3D5" w14:textId="77777777" w:rsidR="00F109D5" w:rsidRPr="009D090D" w:rsidRDefault="00F109D5" w:rsidP="00F109D5">
            <w:pPr>
              <w:pBdr>
                <w:top w:val="nil"/>
                <w:left w:val="nil"/>
                <w:bottom w:val="nil"/>
                <w:right w:val="nil"/>
                <w:between w:val="nil"/>
              </w:pBdr>
              <w:rPr>
                <w:b/>
              </w:rPr>
            </w:pPr>
          </w:p>
        </w:tc>
        <w:tc>
          <w:tcPr>
            <w:tcW w:w="2835" w:type="dxa"/>
            <w:vMerge/>
            <w:tcBorders>
              <w:top w:val="single" w:sz="4" w:space="0" w:color="000000"/>
              <w:left w:val="single" w:sz="4" w:space="0" w:color="000000"/>
              <w:bottom w:val="single" w:sz="4" w:space="0" w:color="000000"/>
            </w:tcBorders>
            <w:shd w:val="clear" w:color="auto" w:fill="FFFFFF"/>
            <w:vAlign w:val="center"/>
          </w:tcPr>
          <w:p w14:paraId="34C3B5F7" w14:textId="77777777" w:rsidR="00F109D5" w:rsidRPr="009D090D" w:rsidRDefault="00F109D5" w:rsidP="00F109D5">
            <w:pPr>
              <w:pBdr>
                <w:top w:val="nil"/>
                <w:left w:val="nil"/>
                <w:bottom w:val="nil"/>
                <w:right w:val="nil"/>
                <w:between w:val="nil"/>
              </w:pBdr>
              <w:rPr>
                <w:b/>
              </w:rPr>
            </w:pPr>
          </w:p>
        </w:tc>
        <w:tc>
          <w:tcPr>
            <w:tcW w:w="2268" w:type="dxa"/>
            <w:vMerge/>
            <w:tcBorders>
              <w:top w:val="single" w:sz="4" w:space="0" w:color="000000"/>
              <w:left w:val="single" w:sz="4" w:space="0" w:color="000000"/>
              <w:bottom w:val="single" w:sz="4" w:space="0" w:color="000000"/>
            </w:tcBorders>
            <w:shd w:val="clear" w:color="auto" w:fill="FFFFFF"/>
            <w:vAlign w:val="center"/>
          </w:tcPr>
          <w:p w14:paraId="5328986D" w14:textId="77777777" w:rsidR="00F109D5" w:rsidRPr="009D090D" w:rsidRDefault="00F109D5" w:rsidP="00F109D5">
            <w:pPr>
              <w:pBdr>
                <w:top w:val="nil"/>
                <w:left w:val="nil"/>
                <w:bottom w:val="nil"/>
                <w:right w:val="nil"/>
                <w:between w:val="nil"/>
              </w:pBdr>
              <w:rPr>
                <w:b/>
              </w:rPr>
            </w:pPr>
          </w:p>
        </w:tc>
        <w:tc>
          <w:tcPr>
            <w:tcW w:w="2126" w:type="dxa"/>
            <w:vMerge/>
            <w:tcBorders>
              <w:top w:val="single" w:sz="4" w:space="0" w:color="000000"/>
              <w:left w:val="single" w:sz="4" w:space="0" w:color="000000"/>
              <w:bottom w:val="single" w:sz="4" w:space="0" w:color="000000"/>
            </w:tcBorders>
            <w:shd w:val="clear" w:color="auto" w:fill="FFFFFF"/>
            <w:vAlign w:val="center"/>
          </w:tcPr>
          <w:p w14:paraId="576C6351" w14:textId="77777777" w:rsidR="00F109D5" w:rsidRPr="009D090D" w:rsidRDefault="00F109D5" w:rsidP="00F109D5">
            <w:pPr>
              <w:pBdr>
                <w:top w:val="nil"/>
                <w:left w:val="nil"/>
                <w:bottom w:val="nil"/>
                <w:right w:val="nil"/>
                <w:between w:val="nil"/>
              </w:pBdr>
              <w:rPr>
                <w:b/>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2AEC78" w14:textId="77777777" w:rsidR="00F109D5" w:rsidRPr="009D090D" w:rsidRDefault="00F109D5" w:rsidP="00F109D5">
            <w:pPr>
              <w:pBdr>
                <w:top w:val="nil"/>
                <w:left w:val="nil"/>
                <w:bottom w:val="nil"/>
                <w:right w:val="nil"/>
                <w:between w:val="nil"/>
              </w:pBdr>
              <w:rPr>
                <w:b/>
              </w:rPr>
            </w:pPr>
          </w:p>
        </w:tc>
      </w:tr>
    </w:tbl>
    <w:p w14:paraId="080585CA" w14:textId="77777777" w:rsidR="00F109D5" w:rsidRPr="009D090D" w:rsidRDefault="00F109D5" w:rsidP="00F109D5">
      <w:pPr>
        <w:rPr>
          <w:b/>
          <w:bCs/>
          <w:sz w:val="22"/>
          <w:szCs w:val="22"/>
        </w:rPr>
        <w:sectPr w:rsidR="00F109D5" w:rsidRPr="009D090D" w:rsidSect="00F109D5">
          <w:pgSz w:w="16838" w:h="11906" w:orient="landscape"/>
          <w:pgMar w:top="1418" w:right="851" w:bottom="1418" w:left="1418" w:header="708" w:footer="708" w:gutter="0"/>
          <w:cols w:space="720"/>
        </w:sectPr>
      </w:pPr>
    </w:p>
    <w:p w14:paraId="56EA4B95"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lastRenderedPageBreak/>
        <w:t>Қатты отынды газдандыру тұжырымдамасы газдандыру және газды тазарту процестерін энергетикалық циклге ұтымды қосуды көздейді, онда газдандыру және газды тазарту жүйесіндегі артық қысым, сондай-ақ газдандыру процесі үшін ауа аралас БГҚ ауа компрессорларынан қамтамасыз етіледі, газдандыру процесі үшін бу қондырғының бу турбиналарын таңдаудан келеді, физикалық жылу және алынған газдың артық қысымы пайдалы қуат алу үшін энергетикалық циклде барынша пайдаланылады. Осылайша, бу-газ және газ шығаратын қондырғылар біртұтас кешен болып табылады.</w:t>
      </w:r>
    </w:p>
    <w:p w14:paraId="75626B9E"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Энергетика үшін жаңа экологиялық таза және тиімді технологияларды, соның ішінде ЦІГ бар БГҚ-ны, қайнаған немесе айналымдағы қабатта қысыммен қатты отынды тікелей жағатын қондырғыларды қолдану Қазақстанның жағдайы үшін газдың шектеулі қоры мен көмірдің үлкен қоры кезінде аса маңызды рөл атқарады.</w:t>
      </w:r>
    </w:p>
    <w:p w14:paraId="5BC77A18"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Қатты отынды газдандыру қатты жанғыш қазбаларды жағуға ыңғайлы «таза отынға» – жанғыш газдарға, сондай–ақ қажетті химиялық шикізатқа-сутегі мен көміртегі оксиді бар сутегі қоспасына ауыстыру міндеттерін атқарады Газдандыру технологиясының айрықша ерекшелігі отынның жану өнімдерінде зиянды шығарындылардың (күкірт және азот оксидтерінің) пайда болуын болғызбау мүмкіндігі болып табылады. Бұл мүмкіндіктің салдары газ шығаратын қондырғыда таза күкірт немесе күкірт қышқылы, минералды тыңайтқыштар немесе құрылыс материалдары, сарқынды суларды тазартуға арналған катализаторлар, сирек кездесетін металл концентраттары және т. б. сияқты қосымша өнімдер алу мүмкіндігі болды.</w:t>
      </w:r>
    </w:p>
    <w:p w14:paraId="0EA3C190"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АҚШ, Германия, Жапония, Қытай, Ресей және басқа елдерде циклішілік газдандырумен (ЦІГ) БГҚ  деп аталатын бу–газ және газ генерациялайтын қондырғылардың симбиозы негізінде отынды экологиялық таза пайдалану бойынша бағдарламалар әзірленді. ЦІГ бар БГҚ цикліндегі процестердің блок-схемасы 3.17-суретте көрсетілген.</w:t>
      </w:r>
    </w:p>
    <w:p w14:paraId="3B4578CB" w14:textId="77777777" w:rsidR="00F109D5" w:rsidRPr="009D090D" w:rsidRDefault="00F109D5" w:rsidP="00F109D5">
      <w:pPr>
        <w:shd w:val="clear" w:color="auto" w:fill="FFFFFF"/>
        <w:jc w:val="center"/>
        <w:rPr>
          <w:b/>
          <w:bCs/>
          <w:sz w:val="28"/>
          <w:szCs w:val="28"/>
        </w:rPr>
      </w:pPr>
      <w:r w:rsidRPr="009D090D">
        <w:rPr>
          <w:b/>
          <w:bCs/>
          <w:noProof/>
          <w:sz w:val="28"/>
          <w:szCs w:val="28"/>
        </w:rPr>
        <w:drawing>
          <wp:inline distT="0" distB="0" distL="0" distR="0" wp14:anchorId="4380BD67" wp14:editId="3CEEE179">
            <wp:extent cx="5296619" cy="2673913"/>
            <wp:effectExtent l="0" t="0" r="0" b="0"/>
            <wp:docPr id="217692" name="Рисунок 217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79" cstate="email">
                      <a:extLst>
                        <a:ext uri="{28A0092B-C50C-407E-A947-70E740481C1C}">
                          <a14:useLocalDpi xmlns:a14="http://schemas.microsoft.com/office/drawing/2010/main"/>
                        </a:ext>
                      </a:extLst>
                    </a:blip>
                    <a:srcRect/>
                    <a:stretch/>
                  </pic:blipFill>
                  <pic:spPr bwMode="auto">
                    <a:xfrm>
                      <a:off x="0" y="0"/>
                      <a:ext cx="5297228" cy="2674221"/>
                    </a:xfrm>
                    <a:prstGeom prst="rect">
                      <a:avLst/>
                    </a:prstGeom>
                    <a:noFill/>
                    <a:ln>
                      <a:noFill/>
                    </a:ln>
                    <a:extLst>
                      <a:ext uri="{53640926-AAD7-44D8-BBD7-CCE9431645EC}">
                        <a14:shadowObscured xmlns:a14="http://schemas.microsoft.com/office/drawing/2010/main"/>
                      </a:ext>
                    </a:extLst>
                  </pic:spPr>
                </pic:pic>
              </a:graphicData>
            </a:graphic>
          </wp:inline>
        </w:drawing>
      </w:r>
    </w:p>
    <w:p w14:paraId="7337E886" w14:textId="77777777" w:rsidR="00F109D5" w:rsidRPr="009D090D" w:rsidRDefault="00F109D5" w:rsidP="00F109D5">
      <w:pPr>
        <w:jc w:val="center"/>
        <w:rPr>
          <w:b/>
          <w:bCs/>
        </w:rPr>
      </w:pPr>
      <w:r w:rsidRPr="009D090D">
        <w:rPr>
          <w:bCs/>
          <w:lang w:val="kk"/>
        </w:rPr>
        <w:t>3.17-сурет. ЦІГ бар БГҚ цикліндегі процестердің блок-схемасы</w:t>
      </w:r>
    </w:p>
    <w:p w14:paraId="42E04248" w14:textId="77777777" w:rsidR="00F109D5" w:rsidRPr="009D090D" w:rsidRDefault="00F109D5" w:rsidP="00F109D5">
      <w:pPr>
        <w:jc w:val="center"/>
        <w:rPr>
          <w:b/>
          <w:bCs/>
          <w:sz w:val="28"/>
          <w:szCs w:val="28"/>
        </w:rPr>
      </w:pPr>
    </w:p>
    <w:p w14:paraId="305BA9AF"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Қазіргі уақытта ЦІГ-мен 20-дан астам БГҚ жұмыс тәжірибесі жинақталған</w:t>
      </w:r>
      <w:r w:rsidRPr="009D090D">
        <w:rPr>
          <w:rFonts w:eastAsia="Gungsuh"/>
          <w:bCs/>
          <w:sz w:val="28"/>
          <w:szCs w:val="28"/>
          <w:lang w:val="kk"/>
        </w:rPr>
        <w:t>. Олардың барлығы тәжірибелік пайдалану кезеңінен өтті және бірқатар энергия блоктары коммерциялық пайдалануға берілді. Дегенмен, оларда күрделі проблемалар бар. Біріншісі - жоғары күрделі шығындар; екіншісі сенімділік мәселелерімен байланысты. Мұндай қондырғылардың сенімділік коэффициенті көмірді жағудың дәстүрлі технологияларына негізделген энергия блоктарына қарағанда аз. ПӘК әлі жоғары емес (ЦІГ бар БГҚ  объектілерінің көпшілігінде пайдалану кезінде циклдің нетто-ПӘК 40 % деңгейінде болады). Қазіргі «классикалық» типтегі БГҚ-да тиімділік 55 % және одан жоғары деңгейде. Бірақ технологиялар үнемі дамып келеді және ЦІГ бар БГҚ -ның сенімділігі мен ПӘК арттыру мәселелері шешілуде. Болашақта 2030 жылға қарай ЦІГ бар БГҚ-да 55- 60 % ПӘК алу жоспарлануда.</w:t>
      </w:r>
    </w:p>
    <w:p w14:paraId="47897D22" w14:textId="77777777" w:rsidR="00F109D5" w:rsidRPr="009D090D" w:rsidRDefault="00F109D5" w:rsidP="00F109D5">
      <w:pPr>
        <w:ind w:firstLine="709"/>
        <w:rPr>
          <w:b/>
          <w:bCs/>
          <w:sz w:val="28"/>
          <w:szCs w:val="28"/>
          <w:lang w:val="kk"/>
        </w:rPr>
      </w:pPr>
    </w:p>
    <w:p w14:paraId="00926409" w14:textId="77777777" w:rsidR="00F109D5" w:rsidRPr="009D090D" w:rsidRDefault="00F109D5" w:rsidP="00F109D5">
      <w:pPr>
        <w:ind w:firstLine="709"/>
        <w:jc w:val="both"/>
        <w:rPr>
          <w:b/>
          <w:bCs/>
          <w:sz w:val="28"/>
          <w:szCs w:val="28"/>
          <w:lang w:val="kk"/>
        </w:rPr>
      </w:pPr>
      <w:r w:rsidRPr="009D090D">
        <w:rPr>
          <w:bCs/>
          <w:sz w:val="28"/>
          <w:szCs w:val="28"/>
          <w:lang w:val="kk"/>
        </w:rPr>
        <w:t>3.5-кесте. ЦІГ бар кейбір БГҚ туралы мәліметтер</w:t>
      </w:r>
    </w:p>
    <w:tbl>
      <w:tblPr>
        <w:tblStyle w:val="affffe"/>
        <w:tblW w:w="5000" w:type="pct"/>
        <w:tblLook w:val="0000" w:firstRow="0" w:lastRow="0" w:firstColumn="0" w:lastColumn="0" w:noHBand="0" w:noVBand="0"/>
      </w:tblPr>
      <w:tblGrid>
        <w:gridCol w:w="414"/>
        <w:gridCol w:w="1571"/>
        <w:gridCol w:w="1309"/>
        <w:gridCol w:w="1125"/>
        <w:gridCol w:w="1128"/>
        <w:gridCol w:w="848"/>
        <w:gridCol w:w="702"/>
        <w:gridCol w:w="1256"/>
        <w:gridCol w:w="1268"/>
      </w:tblGrid>
      <w:tr w:rsidR="00F109D5" w:rsidRPr="009D090D" w14:paraId="46899375" w14:textId="77777777" w:rsidTr="00FF0A55">
        <w:trPr>
          <w:trHeight w:val="20"/>
          <w:tblHeader/>
        </w:trPr>
        <w:tc>
          <w:tcPr>
            <w:tcW w:w="218" w:type="pct"/>
            <w:tcBorders>
              <w:top w:val="single" w:sz="4" w:space="0" w:color="000000"/>
              <w:left w:val="single" w:sz="4" w:space="0" w:color="000000"/>
              <w:right w:val="single" w:sz="4" w:space="0" w:color="auto"/>
            </w:tcBorders>
            <w:shd w:val="clear" w:color="auto" w:fill="FFFFFF"/>
            <w:vAlign w:val="center"/>
          </w:tcPr>
          <w:p w14:paraId="0B146937" w14:textId="77777777" w:rsidR="00F109D5" w:rsidRPr="009D090D" w:rsidRDefault="00F109D5" w:rsidP="00F109D5">
            <w:pPr>
              <w:jc w:val="center"/>
              <w:rPr>
                <w:b/>
              </w:rPr>
            </w:pPr>
            <w:r w:rsidRPr="009D090D">
              <w:rPr>
                <w:b/>
                <w:lang w:val="kk"/>
              </w:rPr>
              <w:t>Р/с №</w:t>
            </w:r>
          </w:p>
        </w:tc>
        <w:tc>
          <w:tcPr>
            <w:tcW w:w="819" w:type="pct"/>
            <w:tcBorders>
              <w:top w:val="single" w:sz="4" w:space="0" w:color="000000"/>
              <w:left w:val="single" w:sz="4" w:space="0" w:color="auto"/>
            </w:tcBorders>
            <w:shd w:val="clear" w:color="auto" w:fill="FFFFFF"/>
            <w:vAlign w:val="center"/>
          </w:tcPr>
          <w:p w14:paraId="29152273" w14:textId="77777777" w:rsidR="00F109D5" w:rsidRPr="009D090D" w:rsidRDefault="00F109D5" w:rsidP="00F109D5">
            <w:pPr>
              <w:jc w:val="center"/>
              <w:rPr>
                <w:b/>
              </w:rPr>
            </w:pPr>
            <w:r w:rsidRPr="009D090D">
              <w:rPr>
                <w:b/>
                <w:lang w:val="kk"/>
              </w:rPr>
              <w:t>Станция атауы</w:t>
            </w:r>
          </w:p>
        </w:tc>
        <w:tc>
          <w:tcPr>
            <w:tcW w:w="661" w:type="pct"/>
            <w:tcBorders>
              <w:top w:val="single" w:sz="4" w:space="0" w:color="000000"/>
              <w:left w:val="single" w:sz="4" w:space="0" w:color="000000"/>
            </w:tcBorders>
            <w:shd w:val="clear" w:color="auto" w:fill="FFFFFF"/>
            <w:vAlign w:val="center"/>
          </w:tcPr>
          <w:p w14:paraId="2AD74EFD" w14:textId="77777777" w:rsidR="00F109D5" w:rsidRPr="009D090D" w:rsidRDefault="00F109D5" w:rsidP="00F109D5">
            <w:pPr>
              <w:jc w:val="center"/>
              <w:rPr>
                <w:b/>
              </w:rPr>
            </w:pPr>
            <w:r w:rsidRPr="009D090D">
              <w:rPr>
                <w:b/>
                <w:lang w:val="kk"/>
              </w:rPr>
              <w:t>Мемлекет</w:t>
            </w:r>
          </w:p>
        </w:tc>
        <w:tc>
          <w:tcPr>
            <w:tcW w:w="587" w:type="pct"/>
            <w:tcBorders>
              <w:top w:val="single" w:sz="4" w:space="0" w:color="000000"/>
              <w:left w:val="single" w:sz="4" w:space="0" w:color="000000"/>
            </w:tcBorders>
            <w:shd w:val="clear" w:color="auto" w:fill="FFFFFF"/>
            <w:vAlign w:val="center"/>
          </w:tcPr>
          <w:p w14:paraId="20FDFA65" w14:textId="77777777" w:rsidR="00F109D5" w:rsidRPr="009D090D" w:rsidRDefault="00F109D5" w:rsidP="00F109D5">
            <w:pPr>
              <w:jc w:val="center"/>
              <w:rPr>
                <w:b/>
              </w:rPr>
            </w:pPr>
            <w:r w:rsidRPr="009D090D">
              <w:rPr>
                <w:b/>
                <w:lang w:val="kk"/>
              </w:rPr>
              <w:t>Іске қосу жылы</w:t>
            </w:r>
          </w:p>
        </w:tc>
        <w:tc>
          <w:tcPr>
            <w:tcW w:w="589" w:type="pct"/>
            <w:tcBorders>
              <w:top w:val="single" w:sz="4" w:space="0" w:color="000000"/>
              <w:left w:val="single" w:sz="4" w:space="0" w:color="000000"/>
            </w:tcBorders>
            <w:shd w:val="clear" w:color="auto" w:fill="FFFFFF"/>
            <w:vAlign w:val="center"/>
          </w:tcPr>
          <w:p w14:paraId="4A7BB28B" w14:textId="77777777" w:rsidR="00F109D5" w:rsidRPr="009D090D" w:rsidRDefault="00F109D5" w:rsidP="00F109D5">
            <w:pPr>
              <w:jc w:val="center"/>
              <w:rPr>
                <w:b/>
              </w:rPr>
            </w:pPr>
            <w:r w:rsidRPr="009D090D">
              <w:rPr>
                <w:b/>
                <w:lang w:val="kk"/>
              </w:rPr>
              <w:t>ГТҚ моделі</w:t>
            </w:r>
          </w:p>
        </w:tc>
        <w:tc>
          <w:tcPr>
            <w:tcW w:w="443" w:type="pct"/>
            <w:tcBorders>
              <w:top w:val="single" w:sz="4" w:space="0" w:color="000000"/>
              <w:left w:val="single" w:sz="4" w:space="0" w:color="000000"/>
            </w:tcBorders>
            <w:shd w:val="clear" w:color="auto" w:fill="FFFFFF"/>
            <w:vAlign w:val="center"/>
          </w:tcPr>
          <w:p w14:paraId="067D6963" w14:textId="77777777" w:rsidR="00F109D5" w:rsidRPr="009D090D" w:rsidRDefault="00F109D5" w:rsidP="00F109D5">
            <w:pPr>
              <w:jc w:val="center"/>
              <w:rPr>
                <w:b/>
              </w:rPr>
            </w:pPr>
            <w:r w:rsidRPr="009D090D">
              <w:rPr>
                <w:b/>
                <w:lang w:val="kk"/>
              </w:rPr>
              <w:t>ГТҚ қуаты, МВт</w:t>
            </w:r>
          </w:p>
        </w:tc>
        <w:tc>
          <w:tcPr>
            <w:tcW w:w="367" w:type="pct"/>
            <w:tcBorders>
              <w:top w:val="single" w:sz="4" w:space="0" w:color="000000"/>
              <w:left w:val="single" w:sz="4" w:space="0" w:color="000000"/>
            </w:tcBorders>
            <w:shd w:val="clear" w:color="auto" w:fill="FFFFFF"/>
            <w:vAlign w:val="center"/>
          </w:tcPr>
          <w:p w14:paraId="14409F88" w14:textId="77777777" w:rsidR="00F109D5" w:rsidRPr="009D090D" w:rsidRDefault="00F109D5" w:rsidP="00F109D5">
            <w:pPr>
              <w:jc w:val="center"/>
              <w:rPr>
                <w:b/>
              </w:rPr>
            </w:pPr>
            <w:r w:rsidRPr="009D090D">
              <w:rPr>
                <w:b/>
                <w:lang w:val="kk"/>
              </w:rPr>
              <w:t>ГТҚ саны</w:t>
            </w:r>
          </w:p>
        </w:tc>
        <w:tc>
          <w:tcPr>
            <w:tcW w:w="655" w:type="pct"/>
            <w:tcBorders>
              <w:top w:val="single" w:sz="4" w:space="0" w:color="000000"/>
              <w:left w:val="single" w:sz="4" w:space="0" w:color="000000"/>
            </w:tcBorders>
            <w:shd w:val="clear" w:color="auto" w:fill="FFFFFF"/>
            <w:vAlign w:val="bottom"/>
          </w:tcPr>
          <w:p w14:paraId="0E34F076" w14:textId="77777777" w:rsidR="00F109D5" w:rsidRPr="009D090D" w:rsidRDefault="00F109D5" w:rsidP="00F109D5">
            <w:pPr>
              <w:jc w:val="center"/>
              <w:rPr>
                <w:b/>
                <w:lang w:val="ru-RU"/>
              </w:rPr>
            </w:pPr>
            <w:r w:rsidRPr="009D090D">
              <w:rPr>
                <w:b/>
                <w:lang w:val="kk"/>
              </w:rPr>
              <w:t>Отын (жану жылуы, МДж/Нм</w:t>
            </w:r>
            <w:r w:rsidRPr="009D090D">
              <w:rPr>
                <w:b/>
                <w:vertAlign w:val="superscript"/>
                <w:lang w:val="kk"/>
              </w:rPr>
              <w:t>3</w:t>
            </w:r>
            <w:r w:rsidRPr="009D090D">
              <w:rPr>
                <w:b/>
                <w:lang w:val="kk"/>
              </w:rPr>
              <w:t>)</w:t>
            </w:r>
          </w:p>
        </w:tc>
        <w:tc>
          <w:tcPr>
            <w:tcW w:w="661" w:type="pct"/>
            <w:tcBorders>
              <w:top w:val="single" w:sz="4" w:space="0" w:color="000000"/>
              <w:left w:val="single" w:sz="4" w:space="0" w:color="000000"/>
              <w:right w:val="single" w:sz="4" w:space="0" w:color="000000"/>
            </w:tcBorders>
            <w:shd w:val="clear" w:color="auto" w:fill="FFFFFF"/>
            <w:vAlign w:val="center"/>
          </w:tcPr>
          <w:p w14:paraId="1FF9A05B" w14:textId="77777777" w:rsidR="00F109D5" w:rsidRPr="009D090D" w:rsidRDefault="00F109D5" w:rsidP="00F109D5">
            <w:pPr>
              <w:jc w:val="center"/>
              <w:rPr>
                <w:b/>
              </w:rPr>
            </w:pPr>
            <w:r w:rsidRPr="009D090D">
              <w:rPr>
                <w:b/>
                <w:lang w:val="kk"/>
              </w:rPr>
              <w:t>ЖЭС қуаты, МВт</w:t>
            </w:r>
          </w:p>
        </w:tc>
      </w:tr>
      <w:tr w:rsidR="00F109D5" w:rsidRPr="009D090D" w14:paraId="32500845" w14:textId="77777777" w:rsidTr="00FF0A55">
        <w:trPr>
          <w:trHeight w:val="20"/>
          <w:tblHeader/>
        </w:trPr>
        <w:tc>
          <w:tcPr>
            <w:tcW w:w="218" w:type="pct"/>
            <w:tcBorders>
              <w:top w:val="single" w:sz="4" w:space="0" w:color="000000"/>
              <w:left w:val="single" w:sz="4" w:space="0" w:color="000000"/>
              <w:right w:val="single" w:sz="4" w:space="0" w:color="auto"/>
            </w:tcBorders>
            <w:shd w:val="clear" w:color="auto" w:fill="FFFFFF"/>
            <w:vAlign w:val="center"/>
          </w:tcPr>
          <w:p w14:paraId="26EAC586" w14:textId="77777777" w:rsidR="00F109D5" w:rsidRPr="009D090D" w:rsidRDefault="00F109D5" w:rsidP="00F109D5">
            <w:pPr>
              <w:jc w:val="center"/>
              <w:rPr>
                <w:lang w:val="kk"/>
              </w:rPr>
            </w:pPr>
            <w:r w:rsidRPr="009D090D">
              <w:rPr>
                <w:b/>
                <w:lang w:val="kk"/>
              </w:rPr>
              <w:t>1</w:t>
            </w:r>
          </w:p>
        </w:tc>
        <w:tc>
          <w:tcPr>
            <w:tcW w:w="819" w:type="pct"/>
            <w:tcBorders>
              <w:top w:val="single" w:sz="4" w:space="0" w:color="000000"/>
              <w:left w:val="single" w:sz="4" w:space="0" w:color="auto"/>
            </w:tcBorders>
            <w:shd w:val="clear" w:color="auto" w:fill="FFFFFF"/>
            <w:vAlign w:val="center"/>
          </w:tcPr>
          <w:p w14:paraId="17A86D3D" w14:textId="77777777" w:rsidR="00F109D5" w:rsidRPr="009D090D" w:rsidRDefault="00F109D5" w:rsidP="00F109D5">
            <w:pPr>
              <w:jc w:val="center"/>
              <w:rPr>
                <w:b/>
                <w:lang w:val="kk"/>
              </w:rPr>
            </w:pPr>
            <w:r w:rsidRPr="009D090D">
              <w:rPr>
                <w:b/>
                <w:lang w:val="kk"/>
              </w:rPr>
              <w:t>2</w:t>
            </w:r>
          </w:p>
        </w:tc>
        <w:tc>
          <w:tcPr>
            <w:tcW w:w="661" w:type="pct"/>
            <w:tcBorders>
              <w:top w:val="single" w:sz="4" w:space="0" w:color="000000"/>
              <w:left w:val="single" w:sz="4" w:space="0" w:color="000000"/>
            </w:tcBorders>
            <w:shd w:val="clear" w:color="auto" w:fill="FFFFFF"/>
            <w:vAlign w:val="center"/>
          </w:tcPr>
          <w:p w14:paraId="3373828B" w14:textId="77777777" w:rsidR="00F109D5" w:rsidRPr="009D090D" w:rsidRDefault="00F109D5" w:rsidP="00F109D5">
            <w:pPr>
              <w:jc w:val="center"/>
              <w:rPr>
                <w:b/>
                <w:lang w:val="kk"/>
              </w:rPr>
            </w:pPr>
            <w:r w:rsidRPr="009D090D">
              <w:rPr>
                <w:b/>
                <w:lang w:val="kk"/>
              </w:rPr>
              <w:t>3</w:t>
            </w:r>
          </w:p>
        </w:tc>
        <w:tc>
          <w:tcPr>
            <w:tcW w:w="587" w:type="pct"/>
            <w:tcBorders>
              <w:top w:val="single" w:sz="4" w:space="0" w:color="000000"/>
              <w:left w:val="single" w:sz="4" w:space="0" w:color="000000"/>
            </w:tcBorders>
            <w:shd w:val="clear" w:color="auto" w:fill="FFFFFF"/>
            <w:vAlign w:val="center"/>
          </w:tcPr>
          <w:p w14:paraId="7163EFFA" w14:textId="77777777" w:rsidR="00F109D5" w:rsidRPr="009D090D" w:rsidRDefault="00F109D5" w:rsidP="00F109D5">
            <w:pPr>
              <w:jc w:val="center"/>
              <w:rPr>
                <w:b/>
                <w:lang w:val="kk"/>
              </w:rPr>
            </w:pPr>
            <w:r w:rsidRPr="009D090D">
              <w:rPr>
                <w:b/>
                <w:lang w:val="kk"/>
              </w:rPr>
              <w:t>4</w:t>
            </w:r>
          </w:p>
        </w:tc>
        <w:tc>
          <w:tcPr>
            <w:tcW w:w="589" w:type="pct"/>
            <w:tcBorders>
              <w:top w:val="single" w:sz="4" w:space="0" w:color="000000"/>
              <w:left w:val="single" w:sz="4" w:space="0" w:color="000000"/>
            </w:tcBorders>
            <w:shd w:val="clear" w:color="auto" w:fill="FFFFFF"/>
            <w:vAlign w:val="center"/>
          </w:tcPr>
          <w:p w14:paraId="21FA2FBA" w14:textId="77777777" w:rsidR="00F109D5" w:rsidRPr="009D090D" w:rsidRDefault="00F109D5" w:rsidP="00F109D5">
            <w:pPr>
              <w:jc w:val="center"/>
              <w:rPr>
                <w:b/>
                <w:lang w:val="kk"/>
              </w:rPr>
            </w:pPr>
            <w:r w:rsidRPr="009D090D">
              <w:rPr>
                <w:b/>
                <w:lang w:val="kk"/>
              </w:rPr>
              <w:t>5</w:t>
            </w:r>
          </w:p>
        </w:tc>
        <w:tc>
          <w:tcPr>
            <w:tcW w:w="443" w:type="pct"/>
            <w:tcBorders>
              <w:top w:val="single" w:sz="4" w:space="0" w:color="000000"/>
              <w:left w:val="single" w:sz="4" w:space="0" w:color="000000"/>
            </w:tcBorders>
            <w:shd w:val="clear" w:color="auto" w:fill="FFFFFF"/>
            <w:vAlign w:val="center"/>
          </w:tcPr>
          <w:p w14:paraId="1605A73F" w14:textId="77777777" w:rsidR="00F109D5" w:rsidRPr="009D090D" w:rsidRDefault="00F109D5" w:rsidP="00F109D5">
            <w:pPr>
              <w:jc w:val="center"/>
              <w:rPr>
                <w:b/>
                <w:lang w:val="kk"/>
              </w:rPr>
            </w:pPr>
            <w:r w:rsidRPr="009D090D">
              <w:rPr>
                <w:b/>
                <w:lang w:val="kk"/>
              </w:rPr>
              <w:t>6</w:t>
            </w:r>
          </w:p>
        </w:tc>
        <w:tc>
          <w:tcPr>
            <w:tcW w:w="367" w:type="pct"/>
            <w:tcBorders>
              <w:top w:val="single" w:sz="4" w:space="0" w:color="000000"/>
              <w:left w:val="single" w:sz="4" w:space="0" w:color="000000"/>
            </w:tcBorders>
            <w:shd w:val="clear" w:color="auto" w:fill="FFFFFF"/>
            <w:vAlign w:val="bottom"/>
          </w:tcPr>
          <w:p w14:paraId="71EDE9F6" w14:textId="77777777" w:rsidR="00F109D5" w:rsidRPr="009D090D" w:rsidRDefault="00F109D5" w:rsidP="00F109D5">
            <w:pPr>
              <w:jc w:val="center"/>
              <w:rPr>
                <w:b/>
                <w:lang w:val="kk"/>
              </w:rPr>
            </w:pPr>
            <w:r w:rsidRPr="009D090D">
              <w:rPr>
                <w:b/>
                <w:lang w:val="kk"/>
              </w:rPr>
              <w:t>7</w:t>
            </w:r>
          </w:p>
        </w:tc>
        <w:tc>
          <w:tcPr>
            <w:tcW w:w="655" w:type="pct"/>
            <w:tcBorders>
              <w:top w:val="single" w:sz="4" w:space="0" w:color="000000"/>
              <w:left w:val="single" w:sz="4" w:space="0" w:color="000000"/>
            </w:tcBorders>
            <w:shd w:val="clear" w:color="auto" w:fill="FFFFFF"/>
            <w:vAlign w:val="center"/>
          </w:tcPr>
          <w:p w14:paraId="4F35668C" w14:textId="77777777" w:rsidR="00F109D5" w:rsidRPr="009D090D" w:rsidRDefault="00F109D5" w:rsidP="00F109D5">
            <w:pPr>
              <w:jc w:val="center"/>
              <w:rPr>
                <w:b/>
                <w:lang w:val="kk"/>
              </w:rPr>
            </w:pPr>
            <w:r w:rsidRPr="009D090D">
              <w:rPr>
                <w:b/>
                <w:lang w:val="kk"/>
              </w:rPr>
              <w:t>8</w:t>
            </w:r>
          </w:p>
        </w:tc>
        <w:tc>
          <w:tcPr>
            <w:tcW w:w="661" w:type="pct"/>
            <w:tcBorders>
              <w:top w:val="single" w:sz="4" w:space="0" w:color="000000"/>
              <w:left w:val="single" w:sz="4" w:space="0" w:color="000000"/>
              <w:right w:val="single" w:sz="4" w:space="0" w:color="000000"/>
            </w:tcBorders>
            <w:shd w:val="clear" w:color="auto" w:fill="FFFFFF"/>
            <w:vAlign w:val="center"/>
          </w:tcPr>
          <w:p w14:paraId="4EABDD27" w14:textId="77777777" w:rsidR="00F109D5" w:rsidRPr="009D090D" w:rsidRDefault="00F109D5" w:rsidP="00F109D5">
            <w:pPr>
              <w:jc w:val="center"/>
              <w:rPr>
                <w:b/>
                <w:lang w:val="kk"/>
              </w:rPr>
            </w:pPr>
            <w:r w:rsidRPr="009D090D">
              <w:rPr>
                <w:b/>
                <w:lang w:val="kk"/>
              </w:rPr>
              <w:t>9</w:t>
            </w:r>
          </w:p>
        </w:tc>
      </w:tr>
      <w:tr w:rsidR="00F109D5" w:rsidRPr="009D090D" w14:paraId="77796EE5" w14:textId="77777777" w:rsidTr="00FF0A55">
        <w:trPr>
          <w:trHeight w:val="20"/>
        </w:trPr>
        <w:tc>
          <w:tcPr>
            <w:tcW w:w="218" w:type="pct"/>
            <w:tcBorders>
              <w:top w:val="single" w:sz="4" w:space="0" w:color="000000"/>
              <w:left w:val="single" w:sz="4" w:space="0" w:color="000000"/>
              <w:right w:val="single" w:sz="4" w:space="0" w:color="auto"/>
            </w:tcBorders>
            <w:shd w:val="clear" w:color="auto" w:fill="FFFFFF"/>
          </w:tcPr>
          <w:p w14:paraId="435A1682" w14:textId="77777777" w:rsidR="00F109D5" w:rsidRPr="009D090D" w:rsidRDefault="00F109D5" w:rsidP="00F109D5">
            <w:pPr>
              <w:ind w:left="57" w:right="57"/>
              <w:jc w:val="center"/>
              <w:rPr>
                <w:lang w:val="kk"/>
              </w:rPr>
            </w:pPr>
            <w:r w:rsidRPr="009D090D">
              <w:rPr>
                <w:lang w:val="kk"/>
              </w:rPr>
              <w:t>1</w:t>
            </w:r>
          </w:p>
        </w:tc>
        <w:tc>
          <w:tcPr>
            <w:tcW w:w="819" w:type="pct"/>
            <w:tcBorders>
              <w:top w:val="single" w:sz="4" w:space="0" w:color="000000"/>
              <w:left w:val="single" w:sz="4" w:space="0" w:color="auto"/>
            </w:tcBorders>
            <w:shd w:val="clear" w:color="auto" w:fill="FFFFFF"/>
            <w:vAlign w:val="center"/>
          </w:tcPr>
          <w:p w14:paraId="721E5217" w14:textId="77777777" w:rsidR="00F109D5" w:rsidRPr="009D090D" w:rsidRDefault="00F109D5" w:rsidP="00F109D5">
            <w:pPr>
              <w:ind w:left="57" w:right="57"/>
              <w:rPr>
                <w:b/>
              </w:rPr>
            </w:pPr>
            <w:r w:rsidRPr="009D090D">
              <w:rPr>
                <w:lang w:val="kk"/>
              </w:rPr>
              <w:t>Buggenum</w:t>
            </w:r>
          </w:p>
        </w:tc>
        <w:tc>
          <w:tcPr>
            <w:tcW w:w="661" w:type="pct"/>
            <w:tcBorders>
              <w:top w:val="single" w:sz="4" w:space="0" w:color="000000"/>
              <w:left w:val="single" w:sz="4" w:space="0" w:color="000000"/>
            </w:tcBorders>
            <w:shd w:val="clear" w:color="auto" w:fill="FFFFFF"/>
            <w:vAlign w:val="center"/>
          </w:tcPr>
          <w:p w14:paraId="10402688" w14:textId="77777777" w:rsidR="00F109D5" w:rsidRPr="009D090D" w:rsidRDefault="00F109D5" w:rsidP="00F109D5">
            <w:pPr>
              <w:jc w:val="center"/>
              <w:rPr>
                <w:b/>
              </w:rPr>
            </w:pPr>
            <w:r w:rsidRPr="009D090D">
              <w:rPr>
                <w:lang w:val="kk"/>
              </w:rPr>
              <w:t>Нидерланды</w:t>
            </w:r>
          </w:p>
        </w:tc>
        <w:tc>
          <w:tcPr>
            <w:tcW w:w="587" w:type="pct"/>
            <w:tcBorders>
              <w:top w:val="single" w:sz="4" w:space="0" w:color="000000"/>
              <w:left w:val="single" w:sz="4" w:space="0" w:color="000000"/>
            </w:tcBorders>
            <w:shd w:val="clear" w:color="auto" w:fill="FFFFFF"/>
            <w:vAlign w:val="center"/>
          </w:tcPr>
          <w:p w14:paraId="0812F1B9" w14:textId="77777777" w:rsidR="00F109D5" w:rsidRPr="009D090D" w:rsidRDefault="00F109D5" w:rsidP="00F109D5">
            <w:pPr>
              <w:jc w:val="center"/>
              <w:rPr>
                <w:b/>
              </w:rPr>
            </w:pPr>
            <w:r w:rsidRPr="009D090D">
              <w:rPr>
                <w:lang w:val="kk"/>
              </w:rPr>
              <w:t>1994</w:t>
            </w:r>
          </w:p>
        </w:tc>
        <w:tc>
          <w:tcPr>
            <w:tcW w:w="589" w:type="pct"/>
            <w:tcBorders>
              <w:top w:val="single" w:sz="4" w:space="0" w:color="000000"/>
              <w:left w:val="single" w:sz="4" w:space="0" w:color="000000"/>
            </w:tcBorders>
            <w:shd w:val="clear" w:color="auto" w:fill="FFFFFF"/>
            <w:vAlign w:val="bottom"/>
          </w:tcPr>
          <w:p w14:paraId="59CFF02A" w14:textId="77777777" w:rsidR="00F109D5" w:rsidRPr="009D090D" w:rsidRDefault="00F109D5" w:rsidP="00F109D5">
            <w:pPr>
              <w:ind w:left="220" w:hanging="60"/>
              <w:rPr>
                <w:b/>
              </w:rPr>
            </w:pPr>
            <w:r w:rsidRPr="009D090D">
              <w:rPr>
                <w:lang w:val="kk"/>
              </w:rPr>
              <w:t>Siemens V94.2</w:t>
            </w:r>
          </w:p>
        </w:tc>
        <w:tc>
          <w:tcPr>
            <w:tcW w:w="443" w:type="pct"/>
            <w:tcBorders>
              <w:top w:val="single" w:sz="4" w:space="0" w:color="000000"/>
              <w:left w:val="single" w:sz="4" w:space="0" w:color="000000"/>
            </w:tcBorders>
            <w:shd w:val="clear" w:color="auto" w:fill="FFFFFF"/>
            <w:vAlign w:val="center"/>
          </w:tcPr>
          <w:p w14:paraId="193D70AC" w14:textId="77777777" w:rsidR="00F109D5" w:rsidRPr="009D090D" w:rsidRDefault="00F109D5" w:rsidP="00F109D5">
            <w:pPr>
              <w:jc w:val="center"/>
              <w:rPr>
                <w:b/>
              </w:rPr>
            </w:pPr>
            <w:r w:rsidRPr="009D090D">
              <w:rPr>
                <w:lang w:val="kk"/>
              </w:rPr>
              <w:t>156</w:t>
            </w:r>
          </w:p>
        </w:tc>
        <w:tc>
          <w:tcPr>
            <w:tcW w:w="367" w:type="pct"/>
            <w:tcBorders>
              <w:top w:val="single" w:sz="4" w:space="0" w:color="000000"/>
              <w:left w:val="single" w:sz="4" w:space="0" w:color="000000"/>
            </w:tcBorders>
            <w:shd w:val="clear" w:color="auto" w:fill="FFFFFF"/>
            <w:vAlign w:val="center"/>
          </w:tcPr>
          <w:p w14:paraId="65184229"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6EAF0A44"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4C29B7B5" w14:textId="77777777" w:rsidR="00F109D5" w:rsidRPr="009D090D" w:rsidRDefault="00F109D5" w:rsidP="00F109D5">
            <w:pPr>
              <w:ind w:firstLine="240"/>
              <w:rPr>
                <w:b/>
              </w:rPr>
            </w:pPr>
            <w:r w:rsidRPr="009D090D">
              <w:rPr>
                <w:lang w:val="kk"/>
              </w:rPr>
              <w:t>284/253</w:t>
            </w:r>
          </w:p>
        </w:tc>
      </w:tr>
      <w:tr w:rsidR="00F109D5" w:rsidRPr="009D090D" w14:paraId="16DBC450" w14:textId="77777777" w:rsidTr="00FF0A55">
        <w:trPr>
          <w:trHeight w:val="20"/>
        </w:trPr>
        <w:tc>
          <w:tcPr>
            <w:tcW w:w="218" w:type="pct"/>
            <w:tcBorders>
              <w:top w:val="single" w:sz="4" w:space="0" w:color="000000"/>
              <w:left w:val="single" w:sz="4" w:space="0" w:color="000000"/>
            </w:tcBorders>
            <w:shd w:val="clear" w:color="auto" w:fill="FFFFFF"/>
          </w:tcPr>
          <w:p w14:paraId="08A046B9" w14:textId="77777777" w:rsidR="00F109D5" w:rsidRPr="009D090D" w:rsidRDefault="00F109D5" w:rsidP="00F109D5">
            <w:pPr>
              <w:ind w:left="57" w:right="57"/>
              <w:jc w:val="center"/>
              <w:rPr>
                <w:lang w:val="kk"/>
              </w:rPr>
            </w:pPr>
            <w:r w:rsidRPr="009D090D">
              <w:rPr>
                <w:lang w:val="kk"/>
              </w:rPr>
              <w:t>2</w:t>
            </w:r>
          </w:p>
        </w:tc>
        <w:tc>
          <w:tcPr>
            <w:tcW w:w="819" w:type="pct"/>
            <w:tcBorders>
              <w:top w:val="single" w:sz="4" w:space="0" w:color="000000"/>
              <w:left w:val="single" w:sz="4" w:space="0" w:color="000000"/>
            </w:tcBorders>
            <w:shd w:val="clear" w:color="auto" w:fill="FFFFFF"/>
            <w:vAlign w:val="center"/>
          </w:tcPr>
          <w:p w14:paraId="07C5E0AE" w14:textId="77777777" w:rsidR="00F109D5" w:rsidRPr="009D090D" w:rsidRDefault="00F109D5" w:rsidP="00F109D5">
            <w:pPr>
              <w:ind w:left="57" w:right="57"/>
              <w:rPr>
                <w:b/>
              </w:rPr>
            </w:pPr>
            <w:r w:rsidRPr="009D090D">
              <w:rPr>
                <w:lang w:val="kk"/>
              </w:rPr>
              <w:t>Wabash River</w:t>
            </w:r>
          </w:p>
        </w:tc>
        <w:tc>
          <w:tcPr>
            <w:tcW w:w="661" w:type="pct"/>
            <w:tcBorders>
              <w:top w:val="single" w:sz="4" w:space="0" w:color="000000"/>
              <w:left w:val="single" w:sz="4" w:space="0" w:color="000000"/>
            </w:tcBorders>
            <w:shd w:val="clear" w:color="auto" w:fill="FFFFFF"/>
            <w:vAlign w:val="center"/>
          </w:tcPr>
          <w:p w14:paraId="4D4932E6" w14:textId="77777777" w:rsidR="00F109D5" w:rsidRPr="009D090D" w:rsidRDefault="00F109D5" w:rsidP="00F109D5">
            <w:pPr>
              <w:jc w:val="center"/>
              <w:rPr>
                <w:b/>
              </w:rPr>
            </w:pPr>
            <w:r w:rsidRPr="009D090D">
              <w:rPr>
                <w:lang w:val="kk"/>
              </w:rPr>
              <w:t>АҚШ</w:t>
            </w:r>
          </w:p>
        </w:tc>
        <w:tc>
          <w:tcPr>
            <w:tcW w:w="587" w:type="pct"/>
            <w:tcBorders>
              <w:top w:val="single" w:sz="4" w:space="0" w:color="000000"/>
              <w:left w:val="single" w:sz="4" w:space="0" w:color="000000"/>
            </w:tcBorders>
            <w:shd w:val="clear" w:color="auto" w:fill="FFFFFF"/>
            <w:vAlign w:val="center"/>
          </w:tcPr>
          <w:p w14:paraId="0C328A88" w14:textId="77777777" w:rsidR="00F109D5" w:rsidRPr="009D090D" w:rsidRDefault="00F109D5" w:rsidP="00F109D5">
            <w:pPr>
              <w:jc w:val="center"/>
              <w:rPr>
                <w:b/>
              </w:rPr>
            </w:pPr>
            <w:r w:rsidRPr="009D090D">
              <w:rPr>
                <w:lang w:val="kk"/>
              </w:rPr>
              <w:t>1995</w:t>
            </w:r>
          </w:p>
        </w:tc>
        <w:tc>
          <w:tcPr>
            <w:tcW w:w="589" w:type="pct"/>
            <w:tcBorders>
              <w:top w:val="single" w:sz="4" w:space="0" w:color="000000"/>
              <w:left w:val="single" w:sz="4" w:space="0" w:color="000000"/>
            </w:tcBorders>
            <w:shd w:val="clear" w:color="auto" w:fill="FFFFFF"/>
            <w:vAlign w:val="center"/>
          </w:tcPr>
          <w:p w14:paraId="09F9493E" w14:textId="77777777" w:rsidR="00F109D5" w:rsidRPr="009D090D" w:rsidRDefault="00F109D5" w:rsidP="00F109D5">
            <w:pPr>
              <w:jc w:val="center"/>
              <w:rPr>
                <w:b/>
              </w:rPr>
            </w:pPr>
            <w:r w:rsidRPr="009D090D">
              <w:rPr>
                <w:lang w:val="kk"/>
              </w:rPr>
              <w:t>GE 7FA</w:t>
            </w:r>
          </w:p>
        </w:tc>
        <w:tc>
          <w:tcPr>
            <w:tcW w:w="443" w:type="pct"/>
            <w:tcBorders>
              <w:top w:val="single" w:sz="4" w:space="0" w:color="000000"/>
              <w:left w:val="single" w:sz="4" w:space="0" w:color="000000"/>
            </w:tcBorders>
            <w:shd w:val="clear" w:color="auto" w:fill="FFFFFF"/>
            <w:vAlign w:val="center"/>
          </w:tcPr>
          <w:p w14:paraId="3B7B8E17" w14:textId="77777777" w:rsidR="00F109D5" w:rsidRPr="009D090D" w:rsidRDefault="00F109D5" w:rsidP="00F109D5">
            <w:pPr>
              <w:jc w:val="center"/>
              <w:rPr>
                <w:b/>
              </w:rPr>
            </w:pPr>
            <w:r w:rsidRPr="009D090D">
              <w:rPr>
                <w:lang w:val="kk"/>
              </w:rPr>
              <w:t>192</w:t>
            </w:r>
          </w:p>
        </w:tc>
        <w:tc>
          <w:tcPr>
            <w:tcW w:w="367" w:type="pct"/>
            <w:tcBorders>
              <w:top w:val="single" w:sz="4" w:space="0" w:color="000000"/>
              <w:left w:val="single" w:sz="4" w:space="0" w:color="000000"/>
            </w:tcBorders>
            <w:shd w:val="clear" w:color="auto" w:fill="FFFFFF"/>
            <w:vAlign w:val="center"/>
          </w:tcPr>
          <w:p w14:paraId="0E06D589"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373A9FB1"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5F0D289C" w14:textId="77777777" w:rsidR="00F109D5" w:rsidRPr="009D090D" w:rsidRDefault="00F109D5" w:rsidP="00F109D5">
            <w:pPr>
              <w:ind w:firstLine="240"/>
              <w:rPr>
                <w:b/>
              </w:rPr>
            </w:pPr>
            <w:r w:rsidRPr="009D090D">
              <w:rPr>
                <w:lang w:val="kk"/>
              </w:rPr>
              <w:t>297/262</w:t>
            </w:r>
          </w:p>
        </w:tc>
      </w:tr>
      <w:tr w:rsidR="00F109D5" w:rsidRPr="009D090D" w14:paraId="2600C3DE" w14:textId="77777777" w:rsidTr="00FF0A55">
        <w:trPr>
          <w:trHeight w:val="20"/>
        </w:trPr>
        <w:tc>
          <w:tcPr>
            <w:tcW w:w="218" w:type="pct"/>
            <w:tcBorders>
              <w:top w:val="single" w:sz="4" w:space="0" w:color="000000"/>
              <w:left w:val="single" w:sz="4" w:space="0" w:color="000000"/>
            </w:tcBorders>
            <w:shd w:val="clear" w:color="auto" w:fill="FFFFFF"/>
          </w:tcPr>
          <w:p w14:paraId="0806EA29" w14:textId="77777777" w:rsidR="00F109D5" w:rsidRPr="009D090D" w:rsidRDefault="00F109D5" w:rsidP="00F109D5">
            <w:pPr>
              <w:ind w:left="57" w:right="57"/>
              <w:jc w:val="center"/>
              <w:rPr>
                <w:lang w:val="kk"/>
              </w:rPr>
            </w:pPr>
            <w:r w:rsidRPr="009D090D">
              <w:rPr>
                <w:lang w:val="kk"/>
              </w:rPr>
              <w:t>3</w:t>
            </w:r>
          </w:p>
        </w:tc>
        <w:tc>
          <w:tcPr>
            <w:tcW w:w="819" w:type="pct"/>
            <w:tcBorders>
              <w:top w:val="single" w:sz="4" w:space="0" w:color="000000"/>
              <w:left w:val="single" w:sz="4" w:space="0" w:color="000000"/>
            </w:tcBorders>
            <w:shd w:val="clear" w:color="auto" w:fill="FFFFFF"/>
            <w:vAlign w:val="center"/>
          </w:tcPr>
          <w:p w14:paraId="0C51EA1C" w14:textId="77777777" w:rsidR="00F109D5" w:rsidRPr="009D090D" w:rsidRDefault="00F109D5" w:rsidP="00F109D5">
            <w:pPr>
              <w:ind w:left="57" w:right="57"/>
              <w:rPr>
                <w:b/>
              </w:rPr>
            </w:pPr>
            <w:r w:rsidRPr="009D090D">
              <w:rPr>
                <w:lang w:val="kk"/>
              </w:rPr>
              <w:t>Tampa Polk</w:t>
            </w:r>
          </w:p>
        </w:tc>
        <w:tc>
          <w:tcPr>
            <w:tcW w:w="661" w:type="pct"/>
            <w:tcBorders>
              <w:top w:val="single" w:sz="4" w:space="0" w:color="000000"/>
              <w:left w:val="single" w:sz="4" w:space="0" w:color="000000"/>
            </w:tcBorders>
            <w:shd w:val="clear" w:color="auto" w:fill="FFFFFF"/>
            <w:vAlign w:val="center"/>
          </w:tcPr>
          <w:p w14:paraId="3D8EE507" w14:textId="77777777" w:rsidR="00F109D5" w:rsidRPr="009D090D" w:rsidRDefault="00F109D5" w:rsidP="00F109D5">
            <w:pPr>
              <w:jc w:val="center"/>
              <w:rPr>
                <w:b/>
              </w:rPr>
            </w:pPr>
            <w:r w:rsidRPr="009D090D">
              <w:rPr>
                <w:lang w:val="kk"/>
              </w:rPr>
              <w:t>АҚШ</w:t>
            </w:r>
          </w:p>
        </w:tc>
        <w:tc>
          <w:tcPr>
            <w:tcW w:w="587" w:type="pct"/>
            <w:tcBorders>
              <w:top w:val="single" w:sz="4" w:space="0" w:color="000000"/>
              <w:left w:val="single" w:sz="4" w:space="0" w:color="000000"/>
            </w:tcBorders>
            <w:shd w:val="clear" w:color="auto" w:fill="FFFFFF"/>
            <w:vAlign w:val="center"/>
          </w:tcPr>
          <w:p w14:paraId="2DF50181" w14:textId="77777777" w:rsidR="00F109D5" w:rsidRPr="009D090D" w:rsidRDefault="00F109D5" w:rsidP="00F109D5">
            <w:pPr>
              <w:jc w:val="center"/>
              <w:rPr>
                <w:b/>
              </w:rPr>
            </w:pPr>
            <w:r w:rsidRPr="009D090D">
              <w:rPr>
                <w:lang w:val="kk"/>
              </w:rPr>
              <w:t>1996</w:t>
            </w:r>
          </w:p>
        </w:tc>
        <w:tc>
          <w:tcPr>
            <w:tcW w:w="589" w:type="pct"/>
            <w:tcBorders>
              <w:top w:val="single" w:sz="4" w:space="0" w:color="000000"/>
              <w:left w:val="single" w:sz="4" w:space="0" w:color="000000"/>
            </w:tcBorders>
            <w:shd w:val="clear" w:color="auto" w:fill="FFFFFF"/>
            <w:vAlign w:val="center"/>
          </w:tcPr>
          <w:p w14:paraId="2B47820A" w14:textId="77777777" w:rsidR="00F109D5" w:rsidRPr="009D090D" w:rsidRDefault="00F109D5" w:rsidP="00F109D5">
            <w:pPr>
              <w:jc w:val="center"/>
              <w:rPr>
                <w:b/>
              </w:rPr>
            </w:pPr>
            <w:r w:rsidRPr="009D090D">
              <w:rPr>
                <w:lang w:val="kk"/>
              </w:rPr>
              <w:t>GE 7FA</w:t>
            </w:r>
          </w:p>
        </w:tc>
        <w:tc>
          <w:tcPr>
            <w:tcW w:w="443" w:type="pct"/>
            <w:tcBorders>
              <w:top w:val="single" w:sz="4" w:space="0" w:color="000000"/>
              <w:left w:val="single" w:sz="4" w:space="0" w:color="000000"/>
            </w:tcBorders>
            <w:shd w:val="clear" w:color="auto" w:fill="FFFFFF"/>
            <w:vAlign w:val="center"/>
          </w:tcPr>
          <w:p w14:paraId="71547ABE" w14:textId="77777777" w:rsidR="00F109D5" w:rsidRPr="009D090D" w:rsidRDefault="00F109D5" w:rsidP="00F109D5">
            <w:pPr>
              <w:jc w:val="center"/>
              <w:rPr>
                <w:b/>
              </w:rPr>
            </w:pPr>
            <w:r w:rsidRPr="009D090D">
              <w:rPr>
                <w:lang w:val="kk"/>
              </w:rPr>
              <w:t>192</w:t>
            </w:r>
          </w:p>
        </w:tc>
        <w:tc>
          <w:tcPr>
            <w:tcW w:w="367" w:type="pct"/>
            <w:tcBorders>
              <w:top w:val="single" w:sz="4" w:space="0" w:color="000000"/>
              <w:left w:val="single" w:sz="4" w:space="0" w:color="000000"/>
            </w:tcBorders>
            <w:shd w:val="clear" w:color="auto" w:fill="FFFFFF"/>
            <w:vAlign w:val="center"/>
          </w:tcPr>
          <w:p w14:paraId="50F5C54E"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7F9F2BF5"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1866420E" w14:textId="77777777" w:rsidR="00F109D5" w:rsidRPr="009D090D" w:rsidRDefault="00F109D5" w:rsidP="00F109D5">
            <w:pPr>
              <w:ind w:firstLine="240"/>
              <w:rPr>
                <w:b/>
              </w:rPr>
            </w:pPr>
            <w:r w:rsidRPr="009D090D">
              <w:rPr>
                <w:lang w:val="kk"/>
              </w:rPr>
              <w:t>282/250</w:t>
            </w:r>
          </w:p>
        </w:tc>
      </w:tr>
      <w:tr w:rsidR="00F109D5" w:rsidRPr="009D090D" w14:paraId="050337E2" w14:textId="77777777" w:rsidTr="00FF0A55">
        <w:trPr>
          <w:trHeight w:val="20"/>
        </w:trPr>
        <w:tc>
          <w:tcPr>
            <w:tcW w:w="218" w:type="pct"/>
            <w:tcBorders>
              <w:top w:val="single" w:sz="4" w:space="0" w:color="000000"/>
              <w:left w:val="single" w:sz="4" w:space="0" w:color="000000"/>
            </w:tcBorders>
            <w:shd w:val="clear" w:color="auto" w:fill="FFFFFF"/>
          </w:tcPr>
          <w:p w14:paraId="0666D8A5" w14:textId="77777777" w:rsidR="00F109D5" w:rsidRPr="009D090D" w:rsidRDefault="00F109D5" w:rsidP="00F109D5">
            <w:pPr>
              <w:ind w:left="57" w:right="57"/>
              <w:jc w:val="center"/>
              <w:rPr>
                <w:lang w:val="kk"/>
              </w:rPr>
            </w:pPr>
            <w:r w:rsidRPr="009D090D">
              <w:rPr>
                <w:lang w:val="kk"/>
              </w:rPr>
              <w:t>4</w:t>
            </w:r>
          </w:p>
        </w:tc>
        <w:tc>
          <w:tcPr>
            <w:tcW w:w="819" w:type="pct"/>
            <w:tcBorders>
              <w:top w:val="single" w:sz="4" w:space="0" w:color="000000"/>
              <w:left w:val="single" w:sz="4" w:space="0" w:color="000000"/>
            </w:tcBorders>
            <w:shd w:val="clear" w:color="auto" w:fill="FFFFFF"/>
            <w:vAlign w:val="center"/>
          </w:tcPr>
          <w:p w14:paraId="3291DFE0" w14:textId="77777777" w:rsidR="00F109D5" w:rsidRPr="009D090D" w:rsidRDefault="00F109D5" w:rsidP="00F109D5">
            <w:pPr>
              <w:ind w:left="57" w:right="57"/>
              <w:rPr>
                <w:b/>
              </w:rPr>
            </w:pPr>
            <w:r w:rsidRPr="009D090D">
              <w:rPr>
                <w:lang w:val="kk"/>
              </w:rPr>
              <w:t>Pinon Pine</w:t>
            </w:r>
          </w:p>
        </w:tc>
        <w:tc>
          <w:tcPr>
            <w:tcW w:w="661" w:type="pct"/>
            <w:tcBorders>
              <w:top w:val="single" w:sz="4" w:space="0" w:color="000000"/>
              <w:left w:val="single" w:sz="4" w:space="0" w:color="000000"/>
            </w:tcBorders>
            <w:shd w:val="clear" w:color="auto" w:fill="FFFFFF"/>
            <w:vAlign w:val="center"/>
          </w:tcPr>
          <w:p w14:paraId="2146551E" w14:textId="77777777" w:rsidR="00F109D5" w:rsidRPr="009D090D" w:rsidRDefault="00F109D5" w:rsidP="00F109D5">
            <w:pPr>
              <w:jc w:val="center"/>
              <w:rPr>
                <w:b/>
              </w:rPr>
            </w:pPr>
            <w:r w:rsidRPr="009D090D">
              <w:rPr>
                <w:lang w:val="kk"/>
              </w:rPr>
              <w:t>АҚШ</w:t>
            </w:r>
          </w:p>
        </w:tc>
        <w:tc>
          <w:tcPr>
            <w:tcW w:w="587" w:type="pct"/>
            <w:tcBorders>
              <w:top w:val="single" w:sz="4" w:space="0" w:color="000000"/>
              <w:left w:val="single" w:sz="4" w:space="0" w:color="000000"/>
            </w:tcBorders>
            <w:shd w:val="clear" w:color="auto" w:fill="FFFFFF"/>
            <w:vAlign w:val="center"/>
          </w:tcPr>
          <w:p w14:paraId="223C10FB" w14:textId="77777777" w:rsidR="00F109D5" w:rsidRPr="009D090D" w:rsidRDefault="00F109D5" w:rsidP="00F109D5">
            <w:pPr>
              <w:jc w:val="center"/>
              <w:rPr>
                <w:b/>
              </w:rPr>
            </w:pPr>
            <w:r w:rsidRPr="009D090D">
              <w:rPr>
                <w:lang w:val="kk"/>
              </w:rPr>
              <w:t>1996</w:t>
            </w:r>
          </w:p>
        </w:tc>
        <w:tc>
          <w:tcPr>
            <w:tcW w:w="589" w:type="pct"/>
            <w:tcBorders>
              <w:top w:val="single" w:sz="4" w:space="0" w:color="000000"/>
              <w:left w:val="single" w:sz="4" w:space="0" w:color="000000"/>
            </w:tcBorders>
            <w:shd w:val="clear" w:color="auto" w:fill="FFFFFF"/>
            <w:vAlign w:val="center"/>
          </w:tcPr>
          <w:p w14:paraId="75641FAF" w14:textId="77777777" w:rsidR="00F109D5" w:rsidRPr="009D090D" w:rsidRDefault="00F109D5" w:rsidP="00F109D5">
            <w:pPr>
              <w:jc w:val="center"/>
              <w:rPr>
                <w:b/>
              </w:rPr>
            </w:pPr>
            <w:r w:rsidRPr="009D090D">
              <w:rPr>
                <w:lang w:val="kk"/>
              </w:rPr>
              <w:t>GE 6FA</w:t>
            </w:r>
          </w:p>
        </w:tc>
        <w:tc>
          <w:tcPr>
            <w:tcW w:w="443" w:type="pct"/>
            <w:tcBorders>
              <w:top w:val="single" w:sz="4" w:space="0" w:color="000000"/>
              <w:left w:val="single" w:sz="4" w:space="0" w:color="000000"/>
            </w:tcBorders>
            <w:shd w:val="clear" w:color="auto" w:fill="FFFFFF"/>
            <w:vAlign w:val="center"/>
          </w:tcPr>
          <w:p w14:paraId="1D2066C0" w14:textId="77777777" w:rsidR="00F109D5" w:rsidRPr="009D090D" w:rsidRDefault="00F109D5" w:rsidP="00F109D5">
            <w:pPr>
              <w:jc w:val="center"/>
              <w:rPr>
                <w:b/>
              </w:rPr>
            </w:pPr>
            <w:r w:rsidRPr="009D090D">
              <w:rPr>
                <w:lang w:val="kk"/>
              </w:rPr>
              <w:t>76</w:t>
            </w:r>
          </w:p>
        </w:tc>
        <w:tc>
          <w:tcPr>
            <w:tcW w:w="367" w:type="pct"/>
            <w:tcBorders>
              <w:top w:val="single" w:sz="4" w:space="0" w:color="000000"/>
              <w:left w:val="single" w:sz="4" w:space="0" w:color="000000"/>
            </w:tcBorders>
            <w:shd w:val="clear" w:color="auto" w:fill="FFFFFF"/>
            <w:vAlign w:val="center"/>
          </w:tcPr>
          <w:p w14:paraId="7F12960F"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0713B424"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19F271C4" w14:textId="77777777" w:rsidR="00F109D5" w:rsidRPr="009D090D" w:rsidRDefault="00F109D5" w:rsidP="00F109D5">
            <w:pPr>
              <w:ind w:firstLine="240"/>
              <w:rPr>
                <w:b/>
              </w:rPr>
            </w:pPr>
            <w:r w:rsidRPr="009D090D">
              <w:rPr>
                <w:lang w:val="kk"/>
              </w:rPr>
              <w:t>104/100</w:t>
            </w:r>
          </w:p>
        </w:tc>
      </w:tr>
      <w:tr w:rsidR="00F109D5" w:rsidRPr="009D090D" w14:paraId="0FB797B6" w14:textId="77777777" w:rsidTr="00FF0A55">
        <w:trPr>
          <w:trHeight w:val="20"/>
        </w:trPr>
        <w:tc>
          <w:tcPr>
            <w:tcW w:w="218" w:type="pct"/>
            <w:tcBorders>
              <w:top w:val="single" w:sz="4" w:space="0" w:color="000000"/>
              <w:left w:val="single" w:sz="4" w:space="0" w:color="000000"/>
            </w:tcBorders>
            <w:shd w:val="clear" w:color="auto" w:fill="FFFFFF"/>
          </w:tcPr>
          <w:p w14:paraId="67839E1C" w14:textId="77777777" w:rsidR="00F109D5" w:rsidRPr="009D090D" w:rsidRDefault="00F109D5" w:rsidP="00F109D5">
            <w:pPr>
              <w:ind w:left="57" w:right="57"/>
              <w:jc w:val="center"/>
              <w:rPr>
                <w:lang w:val="kk"/>
              </w:rPr>
            </w:pPr>
            <w:r w:rsidRPr="009D090D">
              <w:rPr>
                <w:lang w:val="kk"/>
              </w:rPr>
              <w:t>5</w:t>
            </w:r>
          </w:p>
        </w:tc>
        <w:tc>
          <w:tcPr>
            <w:tcW w:w="819" w:type="pct"/>
            <w:tcBorders>
              <w:top w:val="single" w:sz="4" w:space="0" w:color="000000"/>
              <w:left w:val="single" w:sz="4" w:space="0" w:color="000000"/>
            </w:tcBorders>
            <w:shd w:val="clear" w:color="auto" w:fill="FFFFFF"/>
            <w:vAlign w:val="center"/>
          </w:tcPr>
          <w:p w14:paraId="3F557D2D" w14:textId="77777777" w:rsidR="00F109D5" w:rsidRPr="009D090D" w:rsidRDefault="00F109D5" w:rsidP="00F109D5">
            <w:pPr>
              <w:ind w:left="57" w:right="57"/>
              <w:rPr>
                <w:b/>
              </w:rPr>
            </w:pPr>
            <w:r w:rsidRPr="009D090D">
              <w:rPr>
                <w:lang w:val="kk"/>
              </w:rPr>
              <w:t>Vresova</w:t>
            </w:r>
          </w:p>
        </w:tc>
        <w:tc>
          <w:tcPr>
            <w:tcW w:w="661" w:type="pct"/>
            <w:tcBorders>
              <w:top w:val="single" w:sz="4" w:space="0" w:color="000000"/>
              <w:left w:val="single" w:sz="4" w:space="0" w:color="000000"/>
            </w:tcBorders>
            <w:shd w:val="clear" w:color="auto" w:fill="FFFFFF"/>
            <w:vAlign w:val="center"/>
          </w:tcPr>
          <w:p w14:paraId="4DAFFB7E" w14:textId="77777777" w:rsidR="00F109D5" w:rsidRPr="009D090D" w:rsidRDefault="00F109D5" w:rsidP="00F109D5">
            <w:pPr>
              <w:ind w:firstLine="440"/>
              <w:rPr>
                <w:b/>
              </w:rPr>
            </w:pPr>
            <w:r w:rsidRPr="009D090D">
              <w:rPr>
                <w:lang w:val="kk"/>
              </w:rPr>
              <w:t>Чехия</w:t>
            </w:r>
          </w:p>
        </w:tc>
        <w:tc>
          <w:tcPr>
            <w:tcW w:w="587" w:type="pct"/>
            <w:tcBorders>
              <w:top w:val="single" w:sz="4" w:space="0" w:color="000000"/>
              <w:left w:val="single" w:sz="4" w:space="0" w:color="000000"/>
            </w:tcBorders>
            <w:shd w:val="clear" w:color="auto" w:fill="FFFFFF"/>
            <w:vAlign w:val="center"/>
          </w:tcPr>
          <w:p w14:paraId="734FE9EF" w14:textId="77777777" w:rsidR="00F109D5" w:rsidRPr="009D090D" w:rsidRDefault="00F109D5" w:rsidP="00F109D5">
            <w:pPr>
              <w:jc w:val="center"/>
              <w:rPr>
                <w:b/>
              </w:rPr>
            </w:pPr>
            <w:r w:rsidRPr="009D090D">
              <w:rPr>
                <w:lang w:val="kk"/>
              </w:rPr>
              <w:t>1996</w:t>
            </w:r>
          </w:p>
        </w:tc>
        <w:tc>
          <w:tcPr>
            <w:tcW w:w="589" w:type="pct"/>
            <w:tcBorders>
              <w:top w:val="single" w:sz="4" w:space="0" w:color="000000"/>
              <w:left w:val="single" w:sz="4" w:space="0" w:color="000000"/>
            </w:tcBorders>
            <w:shd w:val="clear" w:color="auto" w:fill="FFFFFF"/>
            <w:vAlign w:val="center"/>
          </w:tcPr>
          <w:p w14:paraId="5BCE7BDF" w14:textId="77777777" w:rsidR="00F109D5" w:rsidRPr="009D090D" w:rsidRDefault="00F109D5" w:rsidP="00F109D5">
            <w:pPr>
              <w:jc w:val="center"/>
              <w:rPr>
                <w:b/>
              </w:rPr>
            </w:pPr>
            <w:r w:rsidRPr="009D090D">
              <w:rPr>
                <w:lang w:val="kk"/>
              </w:rPr>
              <w:t>GE 9E</w:t>
            </w:r>
          </w:p>
        </w:tc>
        <w:tc>
          <w:tcPr>
            <w:tcW w:w="443" w:type="pct"/>
            <w:tcBorders>
              <w:top w:val="single" w:sz="4" w:space="0" w:color="000000"/>
              <w:left w:val="single" w:sz="4" w:space="0" w:color="000000"/>
            </w:tcBorders>
            <w:shd w:val="clear" w:color="auto" w:fill="FFFFFF"/>
            <w:vAlign w:val="center"/>
          </w:tcPr>
          <w:p w14:paraId="1B72F234" w14:textId="77777777" w:rsidR="00F109D5" w:rsidRPr="009D090D" w:rsidRDefault="00F109D5" w:rsidP="00F109D5">
            <w:pPr>
              <w:jc w:val="center"/>
              <w:rPr>
                <w:b/>
              </w:rPr>
            </w:pPr>
            <w:r w:rsidRPr="009D090D">
              <w:rPr>
                <w:lang w:val="kk"/>
              </w:rPr>
              <w:t>123</w:t>
            </w:r>
          </w:p>
        </w:tc>
        <w:tc>
          <w:tcPr>
            <w:tcW w:w="367" w:type="pct"/>
            <w:tcBorders>
              <w:top w:val="single" w:sz="4" w:space="0" w:color="000000"/>
              <w:left w:val="single" w:sz="4" w:space="0" w:color="000000"/>
            </w:tcBorders>
            <w:shd w:val="clear" w:color="auto" w:fill="FFFFFF"/>
            <w:vAlign w:val="center"/>
          </w:tcPr>
          <w:p w14:paraId="23C286B7" w14:textId="77777777" w:rsidR="00F109D5" w:rsidRPr="009D090D" w:rsidRDefault="00F109D5" w:rsidP="00F109D5">
            <w:pPr>
              <w:jc w:val="center"/>
              <w:rPr>
                <w:b/>
              </w:rPr>
            </w:pPr>
            <w:r w:rsidRPr="009D090D">
              <w:rPr>
                <w:lang w:val="kk"/>
              </w:rPr>
              <w:t>2</w:t>
            </w:r>
          </w:p>
        </w:tc>
        <w:tc>
          <w:tcPr>
            <w:tcW w:w="655" w:type="pct"/>
            <w:tcBorders>
              <w:top w:val="single" w:sz="4" w:space="0" w:color="000000"/>
              <w:left w:val="single" w:sz="4" w:space="0" w:color="000000"/>
            </w:tcBorders>
            <w:shd w:val="clear" w:color="auto" w:fill="FFFFFF"/>
            <w:vAlign w:val="center"/>
          </w:tcPr>
          <w:p w14:paraId="78B6DB71"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1A0D6A66" w14:textId="77777777" w:rsidR="00F109D5" w:rsidRPr="009D090D" w:rsidRDefault="00F109D5" w:rsidP="00F109D5">
            <w:pPr>
              <w:ind w:firstLine="240"/>
              <w:rPr>
                <w:b/>
              </w:rPr>
            </w:pPr>
            <w:r w:rsidRPr="009D090D">
              <w:rPr>
                <w:lang w:val="kk"/>
              </w:rPr>
              <w:t>385/350</w:t>
            </w:r>
          </w:p>
        </w:tc>
      </w:tr>
      <w:tr w:rsidR="00F109D5" w:rsidRPr="009D090D" w14:paraId="7ED2C77A" w14:textId="77777777" w:rsidTr="00FF0A55">
        <w:trPr>
          <w:trHeight w:val="20"/>
        </w:trPr>
        <w:tc>
          <w:tcPr>
            <w:tcW w:w="218" w:type="pct"/>
            <w:tcBorders>
              <w:top w:val="single" w:sz="4" w:space="0" w:color="000000"/>
              <w:left w:val="single" w:sz="4" w:space="0" w:color="000000"/>
            </w:tcBorders>
            <w:shd w:val="clear" w:color="auto" w:fill="FFFFFF"/>
          </w:tcPr>
          <w:p w14:paraId="1143CDA1" w14:textId="77777777" w:rsidR="00F109D5" w:rsidRPr="009D090D" w:rsidRDefault="00F109D5" w:rsidP="00F109D5">
            <w:pPr>
              <w:ind w:left="57" w:right="57"/>
              <w:jc w:val="center"/>
              <w:rPr>
                <w:lang w:val="kk"/>
              </w:rPr>
            </w:pPr>
            <w:r w:rsidRPr="009D090D">
              <w:rPr>
                <w:lang w:val="kk"/>
              </w:rPr>
              <w:t>6</w:t>
            </w:r>
          </w:p>
        </w:tc>
        <w:tc>
          <w:tcPr>
            <w:tcW w:w="819" w:type="pct"/>
            <w:tcBorders>
              <w:top w:val="single" w:sz="4" w:space="0" w:color="000000"/>
              <w:left w:val="single" w:sz="4" w:space="0" w:color="000000"/>
            </w:tcBorders>
            <w:shd w:val="clear" w:color="auto" w:fill="FFFFFF"/>
            <w:vAlign w:val="center"/>
          </w:tcPr>
          <w:p w14:paraId="713448EA" w14:textId="77777777" w:rsidR="00F109D5" w:rsidRPr="009D090D" w:rsidRDefault="00F109D5" w:rsidP="00F109D5">
            <w:pPr>
              <w:ind w:left="57" w:right="57"/>
              <w:rPr>
                <w:b/>
              </w:rPr>
            </w:pPr>
            <w:r w:rsidRPr="009D090D">
              <w:rPr>
                <w:lang w:val="kk"/>
              </w:rPr>
              <w:t>Pernis</w:t>
            </w:r>
          </w:p>
        </w:tc>
        <w:tc>
          <w:tcPr>
            <w:tcW w:w="661" w:type="pct"/>
            <w:tcBorders>
              <w:top w:val="single" w:sz="4" w:space="0" w:color="000000"/>
              <w:left w:val="single" w:sz="4" w:space="0" w:color="000000"/>
            </w:tcBorders>
            <w:shd w:val="clear" w:color="auto" w:fill="FFFFFF"/>
            <w:vAlign w:val="center"/>
          </w:tcPr>
          <w:p w14:paraId="7DDE3862" w14:textId="77777777" w:rsidR="00F109D5" w:rsidRPr="009D090D" w:rsidRDefault="00F109D5" w:rsidP="00F109D5">
            <w:pPr>
              <w:jc w:val="center"/>
              <w:rPr>
                <w:b/>
              </w:rPr>
            </w:pPr>
            <w:r w:rsidRPr="009D090D">
              <w:rPr>
                <w:lang w:val="kk"/>
              </w:rPr>
              <w:t>Нидерланды</w:t>
            </w:r>
          </w:p>
        </w:tc>
        <w:tc>
          <w:tcPr>
            <w:tcW w:w="587" w:type="pct"/>
            <w:tcBorders>
              <w:top w:val="single" w:sz="4" w:space="0" w:color="000000"/>
              <w:left w:val="single" w:sz="4" w:space="0" w:color="000000"/>
            </w:tcBorders>
            <w:shd w:val="clear" w:color="auto" w:fill="FFFFFF"/>
            <w:vAlign w:val="center"/>
          </w:tcPr>
          <w:p w14:paraId="5125FFB6" w14:textId="77777777" w:rsidR="00F109D5" w:rsidRPr="009D090D" w:rsidRDefault="00F109D5" w:rsidP="00F109D5">
            <w:pPr>
              <w:jc w:val="center"/>
              <w:rPr>
                <w:b/>
              </w:rPr>
            </w:pPr>
            <w:r w:rsidRPr="009D090D">
              <w:rPr>
                <w:lang w:val="kk"/>
              </w:rPr>
              <w:t>1997</w:t>
            </w:r>
          </w:p>
        </w:tc>
        <w:tc>
          <w:tcPr>
            <w:tcW w:w="589" w:type="pct"/>
            <w:tcBorders>
              <w:top w:val="single" w:sz="4" w:space="0" w:color="000000"/>
              <w:left w:val="single" w:sz="4" w:space="0" w:color="000000"/>
            </w:tcBorders>
            <w:shd w:val="clear" w:color="auto" w:fill="FFFFFF"/>
            <w:vAlign w:val="center"/>
          </w:tcPr>
          <w:p w14:paraId="39CFC98D" w14:textId="77777777" w:rsidR="00F109D5" w:rsidRPr="009D090D" w:rsidRDefault="00F109D5" w:rsidP="00F109D5">
            <w:pPr>
              <w:jc w:val="center"/>
              <w:rPr>
                <w:b/>
              </w:rPr>
            </w:pPr>
            <w:r w:rsidRPr="009D090D">
              <w:rPr>
                <w:lang w:val="kk"/>
              </w:rPr>
              <w:t>GE 6B</w:t>
            </w:r>
          </w:p>
        </w:tc>
        <w:tc>
          <w:tcPr>
            <w:tcW w:w="443" w:type="pct"/>
            <w:tcBorders>
              <w:top w:val="single" w:sz="4" w:space="0" w:color="000000"/>
              <w:left w:val="single" w:sz="4" w:space="0" w:color="000000"/>
            </w:tcBorders>
            <w:shd w:val="clear" w:color="auto" w:fill="FFFFFF"/>
            <w:vAlign w:val="center"/>
          </w:tcPr>
          <w:p w14:paraId="7373F74B" w14:textId="77777777" w:rsidR="00F109D5" w:rsidRPr="009D090D" w:rsidRDefault="00F109D5" w:rsidP="00F109D5">
            <w:pPr>
              <w:jc w:val="center"/>
              <w:rPr>
                <w:b/>
              </w:rPr>
            </w:pPr>
            <w:r w:rsidRPr="009D090D">
              <w:rPr>
                <w:lang w:val="kk"/>
              </w:rPr>
              <w:t>55</w:t>
            </w:r>
          </w:p>
        </w:tc>
        <w:tc>
          <w:tcPr>
            <w:tcW w:w="367" w:type="pct"/>
            <w:tcBorders>
              <w:top w:val="single" w:sz="4" w:space="0" w:color="000000"/>
              <w:left w:val="single" w:sz="4" w:space="0" w:color="000000"/>
            </w:tcBorders>
            <w:shd w:val="clear" w:color="auto" w:fill="FFFFFF"/>
            <w:vAlign w:val="center"/>
          </w:tcPr>
          <w:p w14:paraId="42E2E69E" w14:textId="77777777" w:rsidR="00F109D5" w:rsidRPr="009D090D" w:rsidRDefault="00F109D5" w:rsidP="00F109D5">
            <w:pPr>
              <w:jc w:val="center"/>
              <w:rPr>
                <w:b/>
              </w:rPr>
            </w:pPr>
            <w:r w:rsidRPr="009D090D">
              <w:rPr>
                <w:lang w:val="kk"/>
              </w:rPr>
              <w:t>2</w:t>
            </w:r>
          </w:p>
        </w:tc>
        <w:tc>
          <w:tcPr>
            <w:tcW w:w="655" w:type="pct"/>
            <w:tcBorders>
              <w:top w:val="single" w:sz="4" w:space="0" w:color="000000"/>
              <w:left w:val="single" w:sz="4" w:space="0" w:color="000000"/>
            </w:tcBorders>
            <w:shd w:val="clear" w:color="auto" w:fill="FFFFFF"/>
            <w:vAlign w:val="center"/>
          </w:tcPr>
          <w:p w14:paraId="15B6044E"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02CFF410" w14:textId="77777777" w:rsidR="00F109D5" w:rsidRPr="009D090D" w:rsidRDefault="00F109D5" w:rsidP="00F109D5">
            <w:pPr>
              <w:jc w:val="center"/>
              <w:rPr>
                <w:b/>
              </w:rPr>
            </w:pPr>
            <w:r w:rsidRPr="009D090D">
              <w:rPr>
                <w:lang w:val="kk"/>
              </w:rPr>
              <w:t>155</w:t>
            </w:r>
          </w:p>
        </w:tc>
      </w:tr>
      <w:tr w:rsidR="00F109D5" w:rsidRPr="009D090D" w14:paraId="11120592" w14:textId="77777777" w:rsidTr="00FF0A55">
        <w:trPr>
          <w:trHeight w:val="20"/>
        </w:trPr>
        <w:tc>
          <w:tcPr>
            <w:tcW w:w="218" w:type="pct"/>
            <w:tcBorders>
              <w:top w:val="single" w:sz="4" w:space="0" w:color="000000"/>
              <w:left w:val="single" w:sz="4" w:space="0" w:color="000000"/>
            </w:tcBorders>
            <w:shd w:val="clear" w:color="auto" w:fill="FFFFFF"/>
          </w:tcPr>
          <w:p w14:paraId="773B7FF7" w14:textId="77777777" w:rsidR="00F109D5" w:rsidRPr="009D090D" w:rsidRDefault="00F109D5" w:rsidP="00F109D5">
            <w:pPr>
              <w:ind w:left="57" w:right="57"/>
              <w:jc w:val="center"/>
              <w:rPr>
                <w:lang w:val="kk"/>
              </w:rPr>
            </w:pPr>
            <w:r w:rsidRPr="009D090D">
              <w:rPr>
                <w:lang w:val="kk"/>
              </w:rPr>
              <w:t>7</w:t>
            </w:r>
          </w:p>
        </w:tc>
        <w:tc>
          <w:tcPr>
            <w:tcW w:w="819" w:type="pct"/>
            <w:tcBorders>
              <w:top w:val="single" w:sz="4" w:space="0" w:color="000000"/>
              <w:left w:val="single" w:sz="4" w:space="0" w:color="000000"/>
            </w:tcBorders>
            <w:shd w:val="clear" w:color="auto" w:fill="FFFFFF"/>
            <w:vAlign w:val="center"/>
          </w:tcPr>
          <w:p w14:paraId="40A9262F" w14:textId="77777777" w:rsidR="00F109D5" w:rsidRPr="009D090D" w:rsidRDefault="00F109D5" w:rsidP="00F109D5">
            <w:pPr>
              <w:ind w:left="57" w:right="57"/>
              <w:rPr>
                <w:b/>
              </w:rPr>
            </w:pPr>
            <w:r w:rsidRPr="009D090D">
              <w:rPr>
                <w:lang w:val="kk"/>
              </w:rPr>
              <w:t>Puertollano</w:t>
            </w:r>
          </w:p>
        </w:tc>
        <w:tc>
          <w:tcPr>
            <w:tcW w:w="661" w:type="pct"/>
            <w:tcBorders>
              <w:top w:val="single" w:sz="4" w:space="0" w:color="000000"/>
              <w:left w:val="single" w:sz="4" w:space="0" w:color="000000"/>
            </w:tcBorders>
            <w:shd w:val="clear" w:color="auto" w:fill="FFFFFF"/>
            <w:vAlign w:val="center"/>
          </w:tcPr>
          <w:p w14:paraId="342AB1DE" w14:textId="77777777" w:rsidR="00F109D5" w:rsidRPr="009D090D" w:rsidRDefault="00F109D5" w:rsidP="00F109D5">
            <w:pPr>
              <w:jc w:val="center"/>
              <w:rPr>
                <w:b/>
              </w:rPr>
            </w:pPr>
            <w:r w:rsidRPr="009D090D">
              <w:rPr>
                <w:lang w:val="kk"/>
              </w:rPr>
              <w:t>Испания</w:t>
            </w:r>
          </w:p>
        </w:tc>
        <w:tc>
          <w:tcPr>
            <w:tcW w:w="587" w:type="pct"/>
            <w:tcBorders>
              <w:top w:val="single" w:sz="4" w:space="0" w:color="000000"/>
              <w:left w:val="single" w:sz="4" w:space="0" w:color="000000"/>
            </w:tcBorders>
            <w:shd w:val="clear" w:color="auto" w:fill="FFFFFF"/>
            <w:vAlign w:val="center"/>
          </w:tcPr>
          <w:p w14:paraId="64F64E7D" w14:textId="77777777" w:rsidR="00F109D5" w:rsidRPr="009D090D" w:rsidRDefault="00F109D5" w:rsidP="00F109D5">
            <w:pPr>
              <w:jc w:val="center"/>
              <w:rPr>
                <w:b/>
              </w:rPr>
            </w:pPr>
            <w:r w:rsidRPr="009D090D">
              <w:rPr>
                <w:lang w:val="kk"/>
              </w:rPr>
              <w:t>1998</w:t>
            </w:r>
          </w:p>
        </w:tc>
        <w:tc>
          <w:tcPr>
            <w:tcW w:w="589" w:type="pct"/>
            <w:tcBorders>
              <w:top w:val="single" w:sz="4" w:space="0" w:color="000000"/>
              <w:left w:val="single" w:sz="4" w:space="0" w:color="000000"/>
            </w:tcBorders>
            <w:shd w:val="clear" w:color="auto" w:fill="FFFFFF"/>
            <w:vAlign w:val="bottom"/>
          </w:tcPr>
          <w:p w14:paraId="582DFE21" w14:textId="77777777" w:rsidR="00F109D5" w:rsidRPr="009D090D" w:rsidRDefault="00F109D5" w:rsidP="00F109D5">
            <w:pPr>
              <w:ind w:left="220" w:hanging="60"/>
              <w:rPr>
                <w:b/>
              </w:rPr>
            </w:pPr>
            <w:r w:rsidRPr="009D090D">
              <w:rPr>
                <w:lang w:val="kk"/>
              </w:rPr>
              <w:t>Siemens V94.3</w:t>
            </w:r>
          </w:p>
        </w:tc>
        <w:tc>
          <w:tcPr>
            <w:tcW w:w="443" w:type="pct"/>
            <w:tcBorders>
              <w:top w:val="single" w:sz="4" w:space="0" w:color="000000"/>
              <w:left w:val="single" w:sz="4" w:space="0" w:color="000000"/>
            </w:tcBorders>
            <w:shd w:val="clear" w:color="auto" w:fill="FFFFFF"/>
            <w:vAlign w:val="center"/>
          </w:tcPr>
          <w:p w14:paraId="777B2754" w14:textId="77777777" w:rsidR="00F109D5" w:rsidRPr="009D090D" w:rsidRDefault="00F109D5" w:rsidP="00F109D5">
            <w:pPr>
              <w:jc w:val="center"/>
              <w:rPr>
                <w:b/>
              </w:rPr>
            </w:pPr>
            <w:r w:rsidRPr="009D090D">
              <w:rPr>
                <w:lang w:val="kk"/>
              </w:rPr>
              <w:t>182</w:t>
            </w:r>
          </w:p>
        </w:tc>
        <w:tc>
          <w:tcPr>
            <w:tcW w:w="367" w:type="pct"/>
            <w:tcBorders>
              <w:top w:val="single" w:sz="4" w:space="0" w:color="000000"/>
              <w:left w:val="single" w:sz="4" w:space="0" w:color="000000"/>
            </w:tcBorders>
            <w:shd w:val="clear" w:color="auto" w:fill="FFFFFF"/>
            <w:vAlign w:val="center"/>
          </w:tcPr>
          <w:p w14:paraId="4AA0BE92"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13BBC706"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25CEFECF" w14:textId="77777777" w:rsidR="00F109D5" w:rsidRPr="009D090D" w:rsidRDefault="00F109D5" w:rsidP="00F109D5">
            <w:pPr>
              <w:ind w:firstLine="240"/>
              <w:rPr>
                <w:b/>
              </w:rPr>
            </w:pPr>
            <w:r w:rsidRPr="009D090D">
              <w:rPr>
                <w:lang w:val="kk"/>
              </w:rPr>
              <w:t>335/310</w:t>
            </w:r>
          </w:p>
        </w:tc>
      </w:tr>
      <w:tr w:rsidR="00F109D5" w:rsidRPr="009D090D" w14:paraId="34FEA048" w14:textId="77777777" w:rsidTr="00FF0A55">
        <w:trPr>
          <w:trHeight w:val="20"/>
        </w:trPr>
        <w:tc>
          <w:tcPr>
            <w:tcW w:w="218" w:type="pct"/>
            <w:tcBorders>
              <w:top w:val="single" w:sz="4" w:space="0" w:color="000000"/>
              <w:left w:val="single" w:sz="4" w:space="0" w:color="000000"/>
            </w:tcBorders>
            <w:shd w:val="clear" w:color="auto" w:fill="FFFFFF"/>
          </w:tcPr>
          <w:p w14:paraId="7B6C789E" w14:textId="77777777" w:rsidR="00F109D5" w:rsidRPr="009D090D" w:rsidRDefault="00F109D5" w:rsidP="00F109D5">
            <w:pPr>
              <w:ind w:left="57" w:right="57"/>
              <w:jc w:val="center"/>
              <w:rPr>
                <w:lang w:val="kk"/>
              </w:rPr>
            </w:pPr>
            <w:r w:rsidRPr="009D090D">
              <w:rPr>
                <w:lang w:val="kk"/>
              </w:rPr>
              <w:t>8</w:t>
            </w:r>
          </w:p>
        </w:tc>
        <w:tc>
          <w:tcPr>
            <w:tcW w:w="819" w:type="pct"/>
            <w:tcBorders>
              <w:top w:val="single" w:sz="4" w:space="0" w:color="000000"/>
              <w:left w:val="single" w:sz="4" w:space="0" w:color="000000"/>
            </w:tcBorders>
            <w:shd w:val="clear" w:color="auto" w:fill="FFFFFF"/>
            <w:vAlign w:val="center"/>
          </w:tcPr>
          <w:p w14:paraId="0B5C49A7" w14:textId="77777777" w:rsidR="00F109D5" w:rsidRPr="009D090D" w:rsidRDefault="00F109D5" w:rsidP="00F109D5">
            <w:pPr>
              <w:ind w:left="57" w:right="57"/>
              <w:rPr>
                <w:b/>
              </w:rPr>
            </w:pPr>
            <w:r w:rsidRPr="009D090D">
              <w:rPr>
                <w:lang w:val="kk"/>
              </w:rPr>
              <w:t>ISAB Energy</w:t>
            </w:r>
          </w:p>
        </w:tc>
        <w:tc>
          <w:tcPr>
            <w:tcW w:w="661" w:type="pct"/>
            <w:tcBorders>
              <w:top w:val="single" w:sz="4" w:space="0" w:color="000000"/>
              <w:left w:val="single" w:sz="4" w:space="0" w:color="000000"/>
            </w:tcBorders>
            <w:shd w:val="clear" w:color="auto" w:fill="FFFFFF"/>
            <w:vAlign w:val="center"/>
          </w:tcPr>
          <w:p w14:paraId="6E822FB5" w14:textId="77777777" w:rsidR="00F109D5" w:rsidRPr="009D090D" w:rsidRDefault="00F109D5" w:rsidP="00F109D5">
            <w:pPr>
              <w:ind w:firstLine="380"/>
              <w:rPr>
                <w:b/>
              </w:rPr>
            </w:pPr>
            <w:r w:rsidRPr="009D090D">
              <w:rPr>
                <w:lang w:val="kk"/>
              </w:rPr>
              <w:t>Италия</w:t>
            </w:r>
          </w:p>
        </w:tc>
        <w:tc>
          <w:tcPr>
            <w:tcW w:w="587" w:type="pct"/>
            <w:tcBorders>
              <w:top w:val="single" w:sz="4" w:space="0" w:color="000000"/>
              <w:left w:val="single" w:sz="4" w:space="0" w:color="000000"/>
            </w:tcBorders>
            <w:shd w:val="clear" w:color="auto" w:fill="FFFFFF"/>
            <w:vAlign w:val="center"/>
          </w:tcPr>
          <w:p w14:paraId="136D1AC2" w14:textId="77777777" w:rsidR="00F109D5" w:rsidRPr="009D090D" w:rsidRDefault="00F109D5" w:rsidP="00F109D5">
            <w:pPr>
              <w:jc w:val="center"/>
              <w:rPr>
                <w:b/>
              </w:rPr>
            </w:pPr>
            <w:r w:rsidRPr="009D090D">
              <w:rPr>
                <w:lang w:val="kk"/>
              </w:rPr>
              <w:t>1999</w:t>
            </w:r>
          </w:p>
        </w:tc>
        <w:tc>
          <w:tcPr>
            <w:tcW w:w="589" w:type="pct"/>
            <w:tcBorders>
              <w:top w:val="single" w:sz="4" w:space="0" w:color="000000"/>
              <w:left w:val="single" w:sz="4" w:space="0" w:color="000000"/>
            </w:tcBorders>
            <w:shd w:val="clear" w:color="auto" w:fill="FFFFFF"/>
            <w:vAlign w:val="bottom"/>
          </w:tcPr>
          <w:p w14:paraId="5BA83C72" w14:textId="77777777" w:rsidR="00F109D5" w:rsidRPr="009D090D" w:rsidRDefault="00F109D5" w:rsidP="00F109D5">
            <w:pPr>
              <w:ind w:left="220" w:hanging="60"/>
              <w:rPr>
                <w:b/>
              </w:rPr>
            </w:pPr>
            <w:r w:rsidRPr="009D090D">
              <w:rPr>
                <w:lang w:val="kk"/>
              </w:rPr>
              <w:t>Siemens V94.2</w:t>
            </w:r>
          </w:p>
        </w:tc>
        <w:tc>
          <w:tcPr>
            <w:tcW w:w="443" w:type="pct"/>
            <w:tcBorders>
              <w:top w:val="single" w:sz="4" w:space="0" w:color="000000"/>
              <w:left w:val="single" w:sz="4" w:space="0" w:color="000000"/>
            </w:tcBorders>
            <w:shd w:val="clear" w:color="auto" w:fill="FFFFFF"/>
            <w:vAlign w:val="center"/>
          </w:tcPr>
          <w:p w14:paraId="6023D58D" w14:textId="77777777" w:rsidR="00F109D5" w:rsidRPr="009D090D" w:rsidRDefault="00F109D5" w:rsidP="00F109D5">
            <w:pPr>
              <w:jc w:val="center"/>
              <w:rPr>
                <w:b/>
              </w:rPr>
            </w:pPr>
            <w:r w:rsidRPr="009D090D">
              <w:rPr>
                <w:lang w:val="kk"/>
              </w:rPr>
              <w:t>166</w:t>
            </w:r>
          </w:p>
        </w:tc>
        <w:tc>
          <w:tcPr>
            <w:tcW w:w="367" w:type="pct"/>
            <w:tcBorders>
              <w:top w:val="single" w:sz="4" w:space="0" w:color="000000"/>
              <w:left w:val="single" w:sz="4" w:space="0" w:color="000000"/>
            </w:tcBorders>
            <w:shd w:val="clear" w:color="auto" w:fill="FFFFFF"/>
            <w:vAlign w:val="center"/>
          </w:tcPr>
          <w:p w14:paraId="59C470E4" w14:textId="77777777" w:rsidR="00F109D5" w:rsidRPr="009D090D" w:rsidRDefault="00F109D5" w:rsidP="00F109D5">
            <w:pPr>
              <w:jc w:val="center"/>
              <w:rPr>
                <w:b/>
              </w:rPr>
            </w:pPr>
            <w:r w:rsidRPr="009D090D">
              <w:rPr>
                <w:lang w:val="kk"/>
              </w:rPr>
              <w:t>2</w:t>
            </w:r>
          </w:p>
        </w:tc>
        <w:tc>
          <w:tcPr>
            <w:tcW w:w="655" w:type="pct"/>
            <w:tcBorders>
              <w:top w:val="single" w:sz="4" w:space="0" w:color="000000"/>
              <w:left w:val="single" w:sz="4" w:space="0" w:color="000000"/>
            </w:tcBorders>
            <w:shd w:val="clear" w:color="auto" w:fill="FFFFFF"/>
            <w:vAlign w:val="center"/>
          </w:tcPr>
          <w:p w14:paraId="602BBF88"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095FA30B" w14:textId="77777777" w:rsidR="00F109D5" w:rsidRPr="009D090D" w:rsidRDefault="00F109D5" w:rsidP="00F109D5">
            <w:pPr>
              <w:ind w:firstLine="240"/>
              <w:rPr>
                <w:b/>
              </w:rPr>
            </w:pPr>
            <w:r w:rsidRPr="009D090D">
              <w:rPr>
                <w:lang w:val="kk"/>
              </w:rPr>
              <w:t>563/521</w:t>
            </w:r>
          </w:p>
        </w:tc>
      </w:tr>
      <w:tr w:rsidR="00F109D5" w:rsidRPr="009D090D" w14:paraId="50BAD41E" w14:textId="77777777" w:rsidTr="00FF0A55">
        <w:trPr>
          <w:trHeight w:val="20"/>
        </w:trPr>
        <w:tc>
          <w:tcPr>
            <w:tcW w:w="218" w:type="pct"/>
            <w:tcBorders>
              <w:top w:val="single" w:sz="4" w:space="0" w:color="000000"/>
              <w:left w:val="single" w:sz="4" w:space="0" w:color="000000"/>
            </w:tcBorders>
            <w:shd w:val="clear" w:color="auto" w:fill="FFFFFF"/>
          </w:tcPr>
          <w:p w14:paraId="2757C858" w14:textId="77777777" w:rsidR="00F109D5" w:rsidRPr="009D090D" w:rsidRDefault="00F109D5" w:rsidP="00F109D5">
            <w:pPr>
              <w:ind w:left="57" w:right="57"/>
              <w:jc w:val="center"/>
              <w:rPr>
                <w:lang w:val="kk"/>
              </w:rPr>
            </w:pPr>
            <w:r w:rsidRPr="009D090D">
              <w:rPr>
                <w:lang w:val="kk"/>
              </w:rPr>
              <w:t>9</w:t>
            </w:r>
          </w:p>
        </w:tc>
        <w:tc>
          <w:tcPr>
            <w:tcW w:w="819" w:type="pct"/>
            <w:tcBorders>
              <w:top w:val="single" w:sz="4" w:space="0" w:color="000000"/>
              <w:left w:val="single" w:sz="4" w:space="0" w:color="000000"/>
            </w:tcBorders>
            <w:shd w:val="clear" w:color="auto" w:fill="FFFFFF"/>
            <w:vAlign w:val="center"/>
          </w:tcPr>
          <w:p w14:paraId="6DAD97CE" w14:textId="77777777" w:rsidR="00F109D5" w:rsidRPr="009D090D" w:rsidRDefault="00F109D5" w:rsidP="00F109D5">
            <w:pPr>
              <w:ind w:left="57" w:right="57"/>
              <w:rPr>
                <w:b/>
              </w:rPr>
            </w:pPr>
            <w:r w:rsidRPr="009D090D">
              <w:rPr>
                <w:lang w:val="kk"/>
              </w:rPr>
              <w:t>SARLUX</w:t>
            </w:r>
          </w:p>
        </w:tc>
        <w:tc>
          <w:tcPr>
            <w:tcW w:w="661" w:type="pct"/>
            <w:tcBorders>
              <w:top w:val="single" w:sz="4" w:space="0" w:color="000000"/>
              <w:left w:val="single" w:sz="4" w:space="0" w:color="000000"/>
            </w:tcBorders>
            <w:shd w:val="clear" w:color="auto" w:fill="FFFFFF"/>
            <w:vAlign w:val="center"/>
          </w:tcPr>
          <w:p w14:paraId="37A5B0BF" w14:textId="77777777" w:rsidR="00F109D5" w:rsidRPr="009D090D" w:rsidRDefault="00F109D5" w:rsidP="00F109D5">
            <w:pPr>
              <w:ind w:firstLine="380"/>
              <w:rPr>
                <w:b/>
              </w:rPr>
            </w:pPr>
            <w:r w:rsidRPr="009D090D">
              <w:rPr>
                <w:lang w:val="kk"/>
              </w:rPr>
              <w:t>Италия</w:t>
            </w:r>
          </w:p>
        </w:tc>
        <w:tc>
          <w:tcPr>
            <w:tcW w:w="587" w:type="pct"/>
            <w:tcBorders>
              <w:top w:val="single" w:sz="4" w:space="0" w:color="000000"/>
              <w:left w:val="single" w:sz="4" w:space="0" w:color="000000"/>
            </w:tcBorders>
            <w:shd w:val="clear" w:color="auto" w:fill="FFFFFF"/>
            <w:vAlign w:val="center"/>
          </w:tcPr>
          <w:p w14:paraId="6A7A736A" w14:textId="77777777" w:rsidR="00F109D5" w:rsidRPr="009D090D" w:rsidRDefault="00F109D5" w:rsidP="00F109D5">
            <w:pPr>
              <w:jc w:val="center"/>
              <w:rPr>
                <w:b/>
              </w:rPr>
            </w:pPr>
            <w:r w:rsidRPr="009D090D">
              <w:rPr>
                <w:lang w:val="kk"/>
              </w:rPr>
              <w:t>2000</w:t>
            </w:r>
          </w:p>
        </w:tc>
        <w:tc>
          <w:tcPr>
            <w:tcW w:w="589" w:type="pct"/>
            <w:tcBorders>
              <w:top w:val="single" w:sz="4" w:space="0" w:color="000000"/>
              <w:left w:val="single" w:sz="4" w:space="0" w:color="000000"/>
            </w:tcBorders>
            <w:shd w:val="clear" w:color="auto" w:fill="FFFFFF"/>
            <w:vAlign w:val="center"/>
          </w:tcPr>
          <w:p w14:paraId="76AA9627" w14:textId="77777777" w:rsidR="00F109D5" w:rsidRPr="009D090D" w:rsidRDefault="00F109D5" w:rsidP="00F109D5">
            <w:pPr>
              <w:jc w:val="center"/>
              <w:rPr>
                <w:b/>
              </w:rPr>
            </w:pPr>
            <w:r w:rsidRPr="009D090D">
              <w:rPr>
                <w:lang w:val="kk"/>
              </w:rPr>
              <w:t>GE MS9001E</w:t>
            </w:r>
          </w:p>
        </w:tc>
        <w:tc>
          <w:tcPr>
            <w:tcW w:w="443" w:type="pct"/>
            <w:tcBorders>
              <w:top w:val="single" w:sz="4" w:space="0" w:color="000000"/>
              <w:left w:val="single" w:sz="4" w:space="0" w:color="000000"/>
            </w:tcBorders>
            <w:shd w:val="clear" w:color="auto" w:fill="FFFFFF"/>
            <w:vAlign w:val="center"/>
          </w:tcPr>
          <w:p w14:paraId="094F3E8C" w14:textId="77777777" w:rsidR="00F109D5" w:rsidRPr="009D090D" w:rsidRDefault="00F109D5" w:rsidP="00F109D5">
            <w:pPr>
              <w:jc w:val="center"/>
              <w:rPr>
                <w:b/>
              </w:rPr>
            </w:pPr>
            <w:r w:rsidRPr="009D090D">
              <w:rPr>
                <w:lang w:val="kk"/>
              </w:rPr>
              <w:t>136</w:t>
            </w:r>
          </w:p>
        </w:tc>
        <w:tc>
          <w:tcPr>
            <w:tcW w:w="367" w:type="pct"/>
            <w:tcBorders>
              <w:top w:val="single" w:sz="4" w:space="0" w:color="000000"/>
              <w:left w:val="single" w:sz="4" w:space="0" w:color="000000"/>
            </w:tcBorders>
            <w:shd w:val="clear" w:color="auto" w:fill="FFFFFF"/>
            <w:vAlign w:val="center"/>
          </w:tcPr>
          <w:p w14:paraId="401F3562" w14:textId="77777777" w:rsidR="00F109D5" w:rsidRPr="009D090D" w:rsidRDefault="00F109D5" w:rsidP="00F109D5">
            <w:pPr>
              <w:jc w:val="center"/>
              <w:rPr>
                <w:b/>
              </w:rPr>
            </w:pPr>
            <w:r w:rsidRPr="009D090D">
              <w:rPr>
                <w:lang w:val="kk"/>
              </w:rPr>
              <w:t>3</w:t>
            </w:r>
          </w:p>
        </w:tc>
        <w:tc>
          <w:tcPr>
            <w:tcW w:w="655" w:type="pct"/>
            <w:tcBorders>
              <w:top w:val="single" w:sz="4" w:space="0" w:color="000000"/>
              <w:left w:val="single" w:sz="4" w:space="0" w:color="000000"/>
            </w:tcBorders>
            <w:shd w:val="clear" w:color="auto" w:fill="FFFFFF"/>
            <w:vAlign w:val="center"/>
          </w:tcPr>
          <w:p w14:paraId="084FD71B"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79FBECDD" w14:textId="77777777" w:rsidR="00F109D5" w:rsidRPr="009D090D" w:rsidRDefault="00F109D5" w:rsidP="00F109D5">
            <w:pPr>
              <w:ind w:firstLine="240"/>
              <w:rPr>
                <w:b/>
              </w:rPr>
            </w:pPr>
            <w:r w:rsidRPr="009D090D">
              <w:rPr>
                <w:lang w:val="kk"/>
              </w:rPr>
              <w:t>561/452</w:t>
            </w:r>
          </w:p>
        </w:tc>
      </w:tr>
      <w:tr w:rsidR="00F109D5" w:rsidRPr="009D090D" w14:paraId="0230D6D1" w14:textId="77777777" w:rsidTr="00FF0A55">
        <w:trPr>
          <w:trHeight w:val="20"/>
        </w:trPr>
        <w:tc>
          <w:tcPr>
            <w:tcW w:w="218" w:type="pct"/>
            <w:tcBorders>
              <w:top w:val="single" w:sz="4" w:space="0" w:color="000000"/>
              <w:left w:val="single" w:sz="4" w:space="0" w:color="000000"/>
            </w:tcBorders>
            <w:shd w:val="clear" w:color="auto" w:fill="FFFFFF"/>
          </w:tcPr>
          <w:p w14:paraId="2A686A3A" w14:textId="77777777" w:rsidR="00F109D5" w:rsidRPr="009D090D" w:rsidRDefault="00F109D5" w:rsidP="00F109D5">
            <w:pPr>
              <w:ind w:left="57" w:right="57"/>
              <w:jc w:val="center"/>
              <w:rPr>
                <w:lang w:val="kk"/>
              </w:rPr>
            </w:pPr>
            <w:r w:rsidRPr="009D090D">
              <w:rPr>
                <w:lang w:val="kk"/>
              </w:rPr>
              <w:t>10</w:t>
            </w:r>
          </w:p>
        </w:tc>
        <w:tc>
          <w:tcPr>
            <w:tcW w:w="819" w:type="pct"/>
            <w:tcBorders>
              <w:top w:val="single" w:sz="4" w:space="0" w:color="000000"/>
              <w:left w:val="single" w:sz="4" w:space="0" w:color="000000"/>
            </w:tcBorders>
            <w:shd w:val="clear" w:color="auto" w:fill="FFFFFF"/>
            <w:vAlign w:val="center"/>
          </w:tcPr>
          <w:p w14:paraId="02BFF90F" w14:textId="77777777" w:rsidR="00F109D5" w:rsidRPr="009D090D" w:rsidRDefault="00F109D5" w:rsidP="00F109D5">
            <w:pPr>
              <w:ind w:left="57" w:right="57"/>
              <w:rPr>
                <w:b/>
              </w:rPr>
            </w:pPr>
            <w:r w:rsidRPr="009D090D">
              <w:rPr>
                <w:lang w:val="kk"/>
              </w:rPr>
              <w:t>Negishi</w:t>
            </w:r>
          </w:p>
        </w:tc>
        <w:tc>
          <w:tcPr>
            <w:tcW w:w="661" w:type="pct"/>
            <w:tcBorders>
              <w:top w:val="single" w:sz="4" w:space="0" w:color="000000"/>
              <w:left w:val="single" w:sz="4" w:space="0" w:color="000000"/>
            </w:tcBorders>
            <w:shd w:val="clear" w:color="auto" w:fill="FFFFFF"/>
            <w:vAlign w:val="center"/>
          </w:tcPr>
          <w:p w14:paraId="19C25A97" w14:textId="77777777" w:rsidR="00F109D5" w:rsidRPr="009D090D" w:rsidRDefault="00F109D5" w:rsidP="00F109D5">
            <w:pPr>
              <w:jc w:val="center"/>
              <w:rPr>
                <w:b/>
              </w:rPr>
            </w:pPr>
            <w:r w:rsidRPr="009D090D">
              <w:rPr>
                <w:lang w:val="kk"/>
              </w:rPr>
              <w:t>Жапония</w:t>
            </w:r>
          </w:p>
        </w:tc>
        <w:tc>
          <w:tcPr>
            <w:tcW w:w="587" w:type="pct"/>
            <w:tcBorders>
              <w:top w:val="single" w:sz="4" w:space="0" w:color="000000"/>
              <w:left w:val="single" w:sz="4" w:space="0" w:color="000000"/>
            </w:tcBorders>
            <w:shd w:val="clear" w:color="auto" w:fill="FFFFFF"/>
            <w:vAlign w:val="center"/>
          </w:tcPr>
          <w:p w14:paraId="501A17CB" w14:textId="77777777" w:rsidR="00F109D5" w:rsidRPr="009D090D" w:rsidRDefault="00F109D5" w:rsidP="00F109D5">
            <w:pPr>
              <w:jc w:val="center"/>
              <w:rPr>
                <w:b/>
              </w:rPr>
            </w:pPr>
            <w:r w:rsidRPr="009D090D">
              <w:rPr>
                <w:lang w:val="kk"/>
              </w:rPr>
              <w:t>2003</w:t>
            </w:r>
          </w:p>
        </w:tc>
        <w:tc>
          <w:tcPr>
            <w:tcW w:w="589" w:type="pct"/>
            <w:tcBorders>
              <w:top w:val="single" w:sz="4" w:space="0" w:color="000000"/>
              <w:left w:val="single" w:sz="4" w:space="0" w:color="000000"/>
            </w:tcBorders>
            <w:shd w:val="clear" w:color="auto" w:fill="FFFFFF"/>
            <w:vAlign w:val="center"/>
          </w:tcPr>
          <w:p w14:paraId="140F956C" w14:textId="77777777" w:rsidR="00F109D5" w:rsidRPr="009D090D" w:rsidRDefault="00F109D5" w:rsidP="00F109D5">
            <w:pPr>
              <w:ind w:firstLine="140"/>
              <w:rPr>
                <w:b/>
              </w:rPr>
            </w:pPr>
            <w:r w:rsidRPr="009D090D">
              <w:rPr>
                <w:lang w:val="kk"/>
              </w:rPr>
              <w:t>M701F</w:t>
            </w:r>
          </w:p>
        </w:tc>
        <w:tc>
          <w:tcPr>
            <w:tcW w:w="443" w:type="pct"/>
            <w:tcBorders>
              <w:top w:val="single" w:sz="4" w:space="0" w:color="000000"/>
              <w:left w:val="single" w:sz="4" w:space="0" w:color="000000"/>
            </w:tcBorders>
            <w:shd w:val="clear" w:color="auto" w:fill="FFFFFF"/>
            <w:vAlign w:val="center"/>
          </w:tcPr>
          <w:p w14:paraId="34E41F6F" w14:textId="77777777" w:rsidR="00F109D5" w:rsidRPr="009D090D" w:rsidRDefault="00F109D5" w:rsidP="00F109D5">
            <w:pPr>
              <w:jc w:val="center"/>
              <w:rPr>
                <w:b/>
              </w:rPr>
            </w:pPr>
            <w:r w:rsidRPr="009D090D">
              <w:rPr>
                <w:lang w:val="kk"/>
              </w:rPr>
              <w:t>270</w:t>
            </w:r>
          </w:p>
        </w:tc>
        <w:tc>
          <w:tcPr>
            <w:tcW w:w="367" w:type="pct"/>
            <w:tcBorders>
              <w:top w:val="single" w:sz="4" w:space="0" w:color="000000"/>
              <w:left w:val="single" w:sz="4" w:space="0" w:color="000000"/>
            </w:tcBorders>
            <w:shd w:val="clear" w:color="auto" w:fill="FFFFFF"/>
            <w:vAlign w:val="center"/>
          </w:tcPr>
          <w:p w14:paraId="2E96BEF1"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6827E051"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5CD5692D" w14:textId="77777777" w:rsidR="00F109D5" w:rsidRPr="009D090D" w:rsidRDefault="00F109D5" w:rsidP="00F109D5">
            <w:pPr>
              <w:ind w:firstLine="240"/>
              <w:rPr>
                <w:b/>
              </w:rPr>
            </w:pPr>
            <w:r w:rsidRPr="009D090D">
              <w:rPr>
                <w:lang w:val="kk"/>
              </w:rPr>
              <w:t>433/348</w:t>
            </w:r>
          </w:p>
        </w:tc>
      </w:tr>
      <w:tr w:rsidR="00F109D5" w:rsidRPr="009D090D" w14:paraId="0B7BCB61" w14:textId="77777777" w:rsidTr="00FF0A55">
        <w:trPr>
          <w:trHeight w:val="20"/>
        </w:trPr>
        <w:tc>
          <w:tcPr>
            <w:tcW w:w="218" w:type="pct"/>
            <w:tcBorders>
              <w:top w:val="single" w:sz="4" w:space="0" w:color="000000"/>
              <w:left w:val="single" w:sz="4" w:space="0" w:color="000000"/>
            </w:tcBorders>
            <w:shd w:val="clear" w:color="auto" w:fill="FFFFFF"/>
          </w:tcPr>
          <w:p w14:paraId="26ADBFE2" w14:textId="77777777" w:rsidR="00F109D5" w:rsidRPr="009D090D" w:rsidRDefault="00F109D5" w:rsidP="00F109D5">
            <w:pPr>
              <w:ind w:left="57" w:right="57"/>
              <w:jc w:val="center"/>
              <w:rPr>
                <w:lang w:val="kk"/>
              </w:rPr>
            </w:pPr>
            <w:r w:rsidRPr="009D090D">
              <w:rPr>
                <w:lang w:val="kk"/>
              </w:rPr>
              <w:t>11</w:t>
            </w:r>
          </w:p>
        </w:tc>
        <w:tc>
          <w:tcPr>
            <w:tcW w:w="819" w:type="pct"/>
            <w:tcBorders>
              <w:top w:val="single" w:sz="4" w:space="0" w:color="000000"/>
              <w:left w:val="single" w:sz="4" w:space="0" w:color="000000"/>
            </w:tcBorders>
            <w:shd w:val="clear" w:color="auto" w:fill="FFFFFF"/>
            <w:vAlign w:val="center"/>
          </w:tcPr>
          <w:p w14:paraId="72A6FE2B" w14:textId="77777777" w:rsidR="00F109D5" w:rsidRPr="009D090D" w:rsidRDefault="00F109D5" w:rsidP="00F109D5">
            <w:pPr>
              <w:ind w:left="57" w:right="57"/>
              <w:rPr>
                <w:b/>
              </w:rPr>
            </w:pPr>
            <w:r w:rsidRPr="009D090D">
              <w:rPr>
                <w:lang w:val="kk"/>
              </w:rPr>
              <w:t>Sulcis</w:t>
            </w:r>
          </w:p>
        </w:tc>
        <w:tc>
          <w:tcPr>
            <w:tcW w:w="661" w:type="pct"/>
            <w:tcBorders>
              <w:top w:val="single" w:sz="4" w:space="0" w:color="000000"/>
              <w:left w:val="single" w:sz="4" w:space="0" w:color="000000"/>
            </w:tcBorders>
            <w:shd w:val="clear" w:color="auto" w:fill="FFFFFF"/>
            <w:vAlign w:val="center"/>
          </w:tcPr>
          <w:p w14:paraId="0B71A9E4" w14:textId="77777777" w:rsidR="00F109D5" w:rsidRPr="009D090D" w:rsidRDefault="00F109D5" w:rsidP="00F109D5">
            <w:pPr>
              <w:ind w:firstLine="380"/>
              <w:rPr>
                <w:b/>
              </w:rPr>
            </w:pPr>
            <w:r w:rsidRPr="009D090D">
              <w:rPr>
                <w:lang w:val="kk"/>
              </w:rPr>
              <w:t>Италия</w:t>
            </w:r>
          </w:p>
        </w:tc>
        <w:tc>
          <w:tcPr>
            <w:tcW w:w="587" w:type="pct"/>
            <w:tcBorders>
              <w:top w:val="single" w:sz="4" w:space="0" w:color="000000"/>
              <w:left w:val="single" w:sz="4" w:space="0" w:color="000000"/>
            </w:tcBorders>
            <w:shd w:val="clear" w:color="auto" w:fill="FFFFFF"/>
            <w:vAlign w:val="center"/>
          </w:tcPr>
          <w:p w14:paraId="228F4375" w14:textId="77777777" w:rsidR="00F109D5" w:rsidRPr="009D090D" w:rsidRDefault="00F109D5" w:rsidP="00F109D5">
            <w:pPr>
              <w:jc w:val="center"/>
              <w:rPr>
                <w:b/>
              </w:rPr>
            </w:pPr>
            <w:r w:rsidRPr="009D090D">
              <w:rPr>
                <w:lang w:val="kk"/>
              </w:rPr>
              <w:t>2005</w:t>
            </w:r>
          </w:p>
        </w:tc>
        <w:tc>
          <w:tcPr>
            <w:tcW w:w="589" w:type="pct"/>
            <w:tcBorders>
              <w:top w:val="single" w:sz="4" w:space="0" w:color="000000"/>
              <w:left w:val="single" w:sz="4" w:space="0" w:color="000000"/>
            </w:tcBorders>
            <w:shd w:val="clear" w:color="auto" w:fill="FFFFFF"/>
            <w:vAlign w:val="bottom"/>
          </w:tcPr>
          <w:p w14:paraId="6D1B98BF" w14:textId="77777777" w:rsidR="00F109D5" w:rsidRPr="009D090D" w:rsidRDefault="00F109D5" w:rsidP="00F109D5">
            <w:pPr>
              <w:ind w:left="220" w:hanging="60"/>
              <w:rPr>
                <w:b/>
              </w:rPr>
            </w:pPr>
            <w:r w:rsidRPr="009D090D">
              <w:rPr>
                <w:lang w:val="kk"/>
              </w:rPr>
              <w:t>Siemens V94.2</w:t>
            </w:r>
          </w:p>
        </w:tc>
        <w:tc>
          <w:tcPr>
            <w:tcW w:w="443" w:type="pct"/>
            <w:tcBorders>
              <w:top w:val="single" w:sz="4" w:space="0" w:color="000000"/>
              <w:left w:val="single" w:sz="4" w:space="0" w:color="000000"/>
            </w:tcBorders>
            <w:shd w:val="clear" w:color="auto" w:fill="FFFFFF"/>
            <w:vAlign w:val="center"/>
          </w:tcPr>
          <w:p w14:paraId="56BFCEE5" w14:textId="77777777" w:rsidR="00F109D5" w:rsidRPr="009D090D" w:rsidRDefault="00F109D5" w:rsidP="00F109D5">
            <w:pPr>
              <w:jc w:val="center"/>
              <w:rPr>
                <w:b/>
              </w:rPr>
            </w:pPr>
            <w:r w:rsidRPr="009D090D">
              <w:rPr>
                <w:lang w:val="kk"/>
              </w:rPr>
              <w:t>173</w:t>
            </w:r>
          </w:p>
        </w:tc>
        <w:tc>
          <w:tcPr>
            <w:tcW w:w="367" w:type="pct"/>
            <w:tcBorders>
              <w:top w:val="single" w:sz="4" w:space="0" w:color="000000"/>
              <w:left w:val="single" w:sz="4" w:space="0" w:color="000000"/>
            </w:tcBorders>
            <w:shd w:val="clear" w:color="auto" w:fill="FFFFFF"/>
            <w:vAlign w:val="center"/>
          </w:tcPr>
          <w:p w14:paraId="17711C9B" w14:textId="77777777" w:rsidR="00F109D5" w:rsidRPr="009D090D" w:rsidRDefault="00F109D5" w:rsidP="00F109D5">
            <w:pPr>
              <w:jc w:val="center"/>
              <w:rPr>
                <w:b/>
              </w:rPr>
            </w:pPr>
            <w:r w:rsidRPr="009D090D">
              <w:rPr>
                <w:lang w:val="kk"/>
              </w:rPr>
              <w:t>2</w:t>
            </w:r>
          </w:p>
        </w:tc>
        <w:tc>
          <w:tcPr>
            <w:tcW w:w="655" w:type="pct"/>
            <w:tcBorders>
              <w:top w:val="single" w:sz="4" w:space="0" w:color="000000"/>
              <w:left w:val="single" w:sz="4" w:space="0" w:color="000000"/>
            </w:tcBorders>
            <w:shd w:val="clear" w:color="auto" w:fill="FFFFFF"/>
            <w:vAlign w:val="center"/>
          </w:tcPr>
          <w:p w14:paraId="696331FC"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1D817BEC" w14:textId="77777777" w:rsidR="00F109D5" w:rsidRPr="009D090D" w:rsidRDefault="00F109D5" w:rsidP="00F109D5">
            <w:pPr>
              <w:ind w:firstLine="240"/>
              <w:rPr>
                <w:b/>
              </w:rPr>
            </w:pPr>
            <w:r w:rsidRPr="009D090D">
              <w:rPr>
                <w:lang w:val="kk"/>
              </w:rPr>
              <w:t>585/471</w:t>
            </w:r>
          </w:p>
        </w:tc>
      </w:tr>
      <w:tr w:rsidR="00F109D5" w:rsidRPr="009D090D" w14:paraId="14CB30E7" w14:textId="77777777" w:rsidTr="00FF0A55">
        <w:trPr>
          <w:trHeight w:val="20"/>
        </w:trPr>
        <w:tc>
          <w:tcPr>
            <w:tcW w:w="218" w:type="pct"/>
            <w:tcBorders>
              <w:top w:val="single" w:sz="4" w:space="0" w:color="000000"/>
              <w:left w:val="single" w:sz="4" w:space="0" w:color="000000"/>
            </w:tcBorders>
            <w:shd w:val="clear" w:color="auto" w:fill="FFFFFF"/>
          </w:tcPr>
          <w:p w14:paraId="2735F605" w14:textId="77777777" w:rsidR="00F109D5" w:rsidRPr="009D090D" w:rsidRDefault="00F109D5" w:rsidP="00F109D5">
            <w:pPr>
              <w:ind w:left="57" w:right="57"/>
              <w:jc w:val="center"/>
              <w:rPr>
                <w:lang w:val="kk"/>
              </w:rPr>
            </w:pPr>
            <w:r w:rsidRPr="009D090D">
              <w:rPr>
                <w:lang w:val="kk"/>
              </w:rPr>
              <w:t>12</w:t>
            </w:r>
          </w:p>
        </w:tc>
        <w:tc>
          <w:tcPr>
            <w:tcW w:w="819" w:type="pct"/>
            <w:tcBorders>
              <w:top w:val="single" w:sz="4" w:space="0" w:color="000000"/>
              <w:left w:val="single" w:sz="4" w:space="0" w:color="000000"/>
            </w:tcBorders>
            <w:shd w:val="clear" w:color="auto" w:fill="FFFFFF"/>
            <w:vAlign w:val="center"/>
          </w:tcPr>
          <w:p w14:paraId="5C2BF6FB" w14:textId="77777777" w:rsidR="00F109D5" w:rsidRPr="009D090D" w:rsidRDefault="00F109D5" w:rsidP="00F109D5">
            <w:pPr>
              <w:ind w:left="57" w:right="57"/>
              <w:rPr>
                <w:b/>
              </w:rPr>
            </w:pPr>
            <w:r w:rsidRPr="009D090D">
              <w:rPr>
                <w:lang w:val="kk"/>
              </w:rPr>
              <w:t>Nakoso</w:t>
            </w:r>
          </w:p>
        </w:tc>
        <w:tc>
          <w:tcPr>
            <w:tcW w:w="661" w:type="pct"/>
            <w:tcBorders>
              <w:top w:val="single" w:sz="4" w:space="0" w:color="000000"/>
              <w:left w:val="single" w:sz="4" w:space="0" w:color="000000"/>
            </w:tcBorders>
            <w:shd w:val="clear" w:color="auto" w:fill="FFFFFF"/>
            <w:vAlign w:val="center"/>
          </w:tcPr>
          <w:p w14:paraId="1DAEDADF" w14:textId="77777777" w:rsidR="00F109D5" w:rsidRPr="009D090D" w:rsidRDefault="00F109D5" w:rsidP="00F109D5">
            <w:pPr>
              <w:jc w:val="center"/>
              <w:rPr>
                <w:b/>
              </w:rPr>
            </w:pPr>
            <w:r w:rsidRPr="009D090D">
              <w:rPr>
                <w:lang w:val="kk"/>
              </w:rPr>
              <w:t>Жапония</w:t>
            </w:r>
          </w:p>
        </w:tc>
        <w:tc>
          <w:tcPr>
            <w:tcW w:w="587" w:type="pct"/>
            <w:tcBorders>
              <w:top w:val="single" w:sz="4" w:space="0" w:color="000000"/>
              <w:left w:val="single" w:sz="4" w:space="0" w:color="000000"/>
            </w:tcBorders>
            <w:shd w:val="clear" w:color="auto" w:fill="FFFFFF"/>
            <w:vAlign w:val="center"/>
          </w:tcPr>
          <w:p w14:paraId="580F4EC3" w14:textId="77777777" w:rsidR="00F109D5" w:rsidRPr="009D090D" w:rsidRDefault="00F109D5" w:rsidP="00F109D5">
            <w:pPr>
              <w:jc w:val="center"/>
              <w:rPr>
                <w:b/>
              </w:rPr>
            </w:pPr>
            <w:r w:rsidRPr="009D090D">
              <w:rPr>
                <w:lang w:val="kk"/>
              </w:rPr>
              <w:t>2007</w:t>
            </w:r>
          </w:p>
        </w:tc>
        <w:tc>
          <w:tcPr>
            <w:tcW w:w="589" w:type="pct"/>
            <w:tcBorders>
              <w:top w:val="single" w:sz="4" w:space="0" w:color="000000"/>
              <w:left w:val="single" w:sz="4" w:space="0" w:color="000000"/>
            </w:tcBorders>
            <w:shd w:val="clear" w:color="auto" w:fill="FFFFFF"/>
            <w:vAlign w:val="center"/>
          </w:tcPr>
          <w:p w14:paraId="5E4D800E" w14:textId="77777777" w:rsidR="00F109D5" w:rsidRPr="009D090D" w:rsidRDefault="00F109D5" w:rsidP="00F109D5">
            <w:pPr>
              <w:jc w:val="center"/>
              <w:rPr>
                <w:b/>
              </w:rPr>
            </w:pPr>
            <w:r w:rsidRPr="009D090D">
              <w:rPr>
                <w:lang w:val="kk"/>
              </w:rPr>
              <w:t>M701DA</w:t>
            </w:r>
          </w:p>
        </w:tc>
        <w:tc>
          <w:tcPr>
            <w:tcW w:w="443" w:type="pct"/>
            <w:tcBorders>
              <w:top w:val="single" w:sz="4" w:space="0" w:color="000000"/>
              <w:left w:val="single" w:sz="4" w:space="0" w:color="000000"/>
            </w:tcBorders>
            <w:shd w:val="clear" w:color="auto" w:fill="FFFFFF"/>
            <w:vAlign w:val="center"/>
          </w:tcPr>
          <w:p w14:paraId="5E368488" w14:textId="77777777" w:rsidR="00F109D5" w:rsidRPr="009D090D" w:rsidRDefault="00F109D5" w:rsidP="00F109D5">
            <w:pPr>
              <w:jc w:val="center"/>
              <w:rPr>
                <w:b/>
              </w:rPr>
            </w:pPr>
            <w:r w:rsidRPr="009D090D">
              <w:rPr>
                <w:lang w:val="kk"/>
              </w:rPr>
              <w:t>142</w:t>
            </w:r>
          </w:p>
        </w:tc>
        <w:tc>
          <w:tcPr>
            <w:tcW w:w="367" w:type="pct"/>
            <w:tcBorders>
              <w:top w:val="single" w:sz="4" w:space="0" w:color="000000"/>
              <w:left w:val="single" w:sz="4" w:space="0" w:color="000000"/>
            </w:tcBorders>
            <w:shd w:val="clear" w:color="auto" w:fill="FFFFFF"/>
            <w:vAlign w:val="center"/>
          </w:tcPr>
          <w:p w14:paraId="6C874160"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1BE3F644"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136B41E2" w14:textId="77777777" w:rsidR="00F109D5" w:rsidRPr="009D090D" w:rsidRDefault="00F109D5" w:rsidP="00F109D5">
            <w:pPr>
              <w:ind w:firstLine="240"/>
              <w:rPr>
                <w:b/>
              </w:rPr>
            </w:pPr>
            <w:r w:rsidRPr="009D090D">
              <w:rPr>
                <w:lang w:val="kk"/>
              </w:rPr>
              <w:t>250/220</w:t>
            </w:r>
          </w:p>
        </w:tc>
      </w:tr>
      <w:tr w:rsidR="00F109D5" w:rsidRPr="009D090D" w14:paraId="7447A8BB" w14:textId="77777777" w:rsidTr="00FF0A55">
        <w:trPr>
          <w:trHeight w:val="20"/>
        </w:trPr>
        <w:tc>
          <w:tcPr>
            <w:tcW w:w="218" w:type="pct"/>
            <w:tcBorders>
              <w:top w:val="single" w:sz="4" w:space="0" w:color="000000"/>
              <w:left w:val="single" w:sz="4" w:space="0" w:color="000000"/>
            </w:tcBorders>
            <w:shd w:val="clear" w:color="auto" w:fill="FFFFFF"/>
          </w:tcPr>
          <w:p w14:paraId="521FD16D" w14:textId="77777777" w:rsidR="00F109D5" w:rsidRPr="009D090D" w:rsidRDefault="00F109D5" w:rsidP="00F109D5">
            <w:pPr>
              <w:ind w:left="57" w:right="57"/>
              <w:jc w:val="center"/>
              <w:rPr>
                <w:lang w:val="kk"/>
              </w:rPr>
            </w:pPr>
            <w:r w:rsidRPr="009D090D">
              <w:rPr>
                <w:lang w:val="kk"/>
              </w:rPr>
              <w:t>13</w:t>
            </w:r>
          </w:p>
        </w:tc>
        <w:tc>
          <w:tcPr>
            <w:tcW w:w="819" w:type="pct"/>
            <w:tcBorders>
              <w:top w:val="single" w:sz="4" w:space="0" w:color="000000"/>
              <w:left w:val="single" w:sz="4" w:space="0" w:color="000000"/>
            </w:tcBorders>
            <w:shd w:val="clear" w:color="auto" w:fill="FFFFFF"/>
            <w:vAlign w:val="center"/>
          </w:tcPr>
          <w:p w14:paraId="29B235B0" w14:textId="77777777" w:rsidR="00F109D5" w:rsidRPr="009D090D" w:rsidRDefault="00F109D5" w:rsidP="00F109D5">
            <w:pPr>
              <w:ind w:left="57" w:right="57"/>
              <w:rPr>
                <w:b/>
              </w:rPr>
            </w:pPr>
            <w:r w:rsidRPr="009D090D">
              <w:rPr>
                <w:lang w:val="kk"/>
              </w:rPr>
              <w:t>GreenGen (Huaneng)</w:t>
            </w:r>
          </w:p>
        </w:tc>
        <w:tc>
          <w:tcPr>
            <w:tcW w:w="661" w:type="pct"/>
            <w:tcBorders>
              <w:top w:val="single" w:sz="4" w:space="0" w:color="000000"/>
              <w:left w:val="single" w:sz="4" w:space="0" w:color="000000"/>
            </w:tcBorders>
            <w:shd w:val="clear" w:color="auto" w:fill="FFFFFF"/>
            <w:vAlign w:val="center"/>
          </w:tcPr>
          <w:p w14:paraId="34C27AC7" w14:textId="77777777" w:rsidR="00F109D5" w:rsidRPr="009D090D" w:rsidRDefault="00F109D5" w:rsidP="00F109D5">
            <w:pPr>
              <w:ind w:firstLine="440"/>
              <w:rPr>
                <w:b/>
              </w:rPr>
            </w:pPr>
            <w:r w:rsidRPr="009D090D">
              <w:rPr>
                <w:lang w:val="kk"/>
              </w:rPr>
              <w:t>Қытай</w:t>
            </w:r>
          </w:p>
        </w:tc>
        <w:tc>
          <w:tcPr>
            <w:tcW w:w="587" w:type="pct"/>
            <w:tcBorders>
              <w:top w:val="single" w:sz="4" w:space="0" w:color="000000"/>
              <w:left w:val="single" w:sz="4" w:space="0" w:color="000000"/>
            </w:tcBorders>
            <w:shd w:val="clear" w:color="auto" w:fill="FFFFFF"/>
            <w:vAlign w:val="center"/>
          </w:tcPr>
          <w:p w14:paraId="23ECF5F8" w14:textId="77777777" w:rsidR="00F109D5" w:rsidRPr="009D090D" w:rsidRDefault="00F109D5" w:rsidP="00F109D5">
            <w:pPr>
              <w:jc w:val="center"/>
              <w:rPr>
                <w:b/>
              </w:rPr>
            </w:pPr>
            <w:r w:rsidRPr="009D090D">
              <w:rPr>
                <w:lang w:val="kk"/>
              </w:rPr>
              <w:t>2012</w:t>
            </w:r>
          </w:p>
        </w:tc>
        <w:tc>
          <w:tcPr>
            <w:tcW w:w="589" w:type="pct"/>
            <w:tcBorders>
              <w:top w:val="single" w:sz="4" w:space="0" w:color="000000"/>
              <w:left w:val="single" w:sz="4" w:space="0" w:color="000000"/>
            </w:tcBorders>
            <w:shd w:val="clear" w:color="auto" w:fill="FFFFFF"/>
            <w:vAlign w:val="center"/>
          </w:tcPr>
          <w:p w14:paraId="54A4DE1E" w14:textId="77777777" w:rsidR="00F109D5" w:rsidRPr="009D090D" w:rsidRDefault="00F109D5" w:rsidP="00F109D5">
            <w:pPr>
              <w:jc w:val="center"/>
              <w:rPr>
                <w:b/>
              </w:rPr>
            </w:pPr>
            <w:r w:rsidRPr="009D090D">
              <w:rPr>
                <w:lang w:val="kk"/>
              </w:rPr>
              <w:t>Siemens AG SGT5- 2000E</w:t>
            </w:r>
          </w:p>
        </w:tc>
        <w:tc>
          <w:tcPr>
            <w:tcW w:w="443" w:type="pct"/>
            <w:tcBorders>
              <w:top w:val="single" w:sz="4" w:space="0" w:color="000000"/>
              <w:left w:val="single" w:sz="4" w:space="0" w:color="000000"/>
            </w:tcBorders>
            <w:shd w:val="clear" w:color="auto" w:fill="FFFFFF"/>
            <w:vAlign w:val="center"/>
          </w:tcPr>
          <w:p w14:paraId="53EA197C" w14:textId="77777777" w:rsidR="00F109D5" w:rsidRPr="009D090D" w:rsidRDefault="00F109D5" w:rsidP="00F109D5">
            <w:pPr>
              <w:jc w:val="center"/>
              <w:rPr>
                <w:b/>
              </w:rPr>
            </w:pPr>
            <w:r w:rsidRPr="009D090D">
              <w:rPr>
                <w:lang w:val="kk"/>
              </w:rPr>
              <w:t>160</w:t>
            </w:r>
          </w:p>
        </w:tc>
        <w:tc>
          <w:tcPr>
            <w:tcW w:w="367" w:type="pct"/>
            <w:tcBorders>
              <w:top w:val="single" w:sz="4" w:space="0" w:color="000000"/>
              <w:left w:val="single" w:sz="4" w:space="0" w:color="000000"/>
            </w:tcBorders>
            <w:shd w:val="clear" w:color="auto" w:fill="FFFFFF"/>
            <w:vAlign w:val="center"/>
          </w:tcPr>
          <w:p w14:paraId="56E09C29"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tcBorders>
            <w:shd w:val="clear" w:color="auto" w:fill="FFFFFF"/>
            <w:vAlign w:val="center"/>
          </w:tcPr>
          <w:p w14:paraId="01D3C33D"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33F5B5AE" w14:textId="77777777" w:rsidR="00F109D5" w:rsidRPr="009D090D" w:rsidRDefault="00F109D5" w:rsidP="00F109D5">
            <w:pPr>
              <w:ind w:firstLine="240"/>
              <w:rPr>
                <w:b/>
              </w:rPr>
            </w:pPr>
            <w:r w:rsidRPr="009D090D">
              <w:rPr>
                <w:lang w:val="kk"/>
              </w:rPr>
              <w:t>265/250</w:t>
            </w:r>
          </w:p>
        </w:tc>
      </w:tr>
      <w:tr w:rsidR="00F109D5" w:rsidRPr="009D090D" w14:paraId="4E3D9B87" w14:textId="77777777" w:rsidTr="00FF0A55">
        <w:trPr>
          <w:trHeight w:val="20"/>
        </w:trPr>
        <w:tc>
          <w:tcPr>
            <w:tcW w:w="218" w:type="pct"/>
            <w:tcBorders>
              <w:top w:val="single" w:sz="4" w:space="0" w:color="000000"/>
              <w:left w:val="single" w:sz="4" w:space="0" w:color="000000"/>
            </w:tcBorders>
            <w:shd w:val="clear" w:color="auto" w:fill="FFFFFF"/>
          </w:tcPr>
          <w:p w14:paraId="7C20FA94" w14:textId="77777777" w:rsidR="00F109D5" w:rsidRPr="009D090D" w:rsidRDefault="00F109D5" w:rsidP="00F109D5">
            <w:pPr>
              <w:ind w:left="57" w:right="57"/>
              <w:jc w:val="center"/>
              <w:rPr>
                <w:lang w:val="kk"/>
              </w:rPr>
            </w:pPr>
            <w:r w:rsidRPr="009D090D">
              <w:rPr>
                <w:lang w:val="kk"/>
              </w:rPr>
              <w:t>14</w:t>
            </w:r>
          </w:p>
        </w:tc>
        <w:tc>
          <w:tcPr>
            <w:tcW w:w="819" w:type="pct"/>
            <w:tcBorders>
              <w:top w:val="single" w:sz="4" w:space="0" w:color="000000"/>
              <w:left w:val="single" w:sz="4" w:space="0" w:color="000000"/>
            </w:tcBorders>
            <w:shd w:val="clear" w:color="auto" w:fill="FFFFFF"/>
            <w:vAlign w:val="center"/>
          </w:tcPr>
          <w:p w14:paraId="1839E84B" w14:textId="77777777" w:rsidR="00F109D5" w:rsidRPr="009D090D" w:rsidRDefault="00F109D5" w:rsidP="00F109D5">
            <w:pPr>
              <w:ind w:left="57" w:right="57"/>
              <w:rPr>
                <w:b/>
              </w:rPr>
            </w:pPr>
            <w:r w:rsidRPr="009D090D">
              <w:rPr>
                <w:lang w:val="kk"/>
              </w:rPr>
              <w:t>Edwardsport</w:t>
            </w:r>
          </w:p>
        </w:tc>
        <w:tc>
          <w:tcPr>
            <w:tcW w:w="661" w:type="pct"/>
            <w:tcBorders>
              <w:top w:val="single" w:sz="4" w:space="0" w:color="000000"/>
              <w:left w:val="single" w:sz="4" w:space="0" w:color="000000"/>
            </w:tcBorders>
            <w:shd w:val="clear" w:color="auto" w:fill="FFFFFF"/>
            <w:vAlign w:val="center"/>
          </w:tcPr>
          <w:p w14:paraId="009147B6" w14:textId="77777777" w:rsidR="00F109D5" w:rsidRPr="009D090D" w:rsidRDefault="00F109D5" w:rsidP="00F109D5">
            <w:pPr>
              <w:jc w:val="center"/>
              <w:rPr>
                <w:b/>
              </w:rPr>
            </w:pPr>
            <w:r w:rsidRPr="009D090D">
              <w:rPr>
                <w:lang w:val="kk"/>
              </w:rPr>
              <w:t>АҚШ</w:t>
            </w:r>
          </w:p>
        </w:tc>
        <w:tc>
          <w:tcPr>
            <w:tcW w:w="587" w:type="pct"/>
            <w:tcBorders>
              <w:top w:val="single" w:sz="4" w:space="0" w:color="000000"/>
              <w:left w:val="single" w:sz="4" w:space="0" w:color="000000"/>
            </w:tcBorders>
            <w:shd w:val="clear" w:color="auto" w:fill="FFFFFF"/>
            <w:vAlign w:val="center"/>
          </w:tcPr>
          <w:p w14:paraId="6078C903" w14:textId="77777777" w:rsidR="00F109D5" w:rsidRPr="009D090D" w:rsidRDefault="00F109D5" w:rsidP="00F109D5">
            <w:pPr>
              <w:jc w:val="center"/>
              <w:rPr>
                <w:b/>
              </w:rPr>
            </w:pPr>
            <w:r w:rsidRPr="009D090D">
              <w:rPr>
                <w:lang w:val="kk"/>
              </w:rPr>
              <w:t>2013</w:t>
            </w:r>
          </w:p>
        </w:tc>
        <w:tc>
          <w:tcPr>
            <w:tcW w:w="589" w:type="pct"/>
            <w:tcBorders>
              <w:top w:val="single" w:sz="4" w:space="0" w:color="000000"/>
              <w:left w:val="single" w:sz="4" w:space="0" w:color="000000"/>
            </w:tcBorders>
            <w:shd w:val="clear" w:color="auto" w:fill="FFFFFF"/>
            <w:vAlign w:val="center"/>
          </w:tcPr>
          <w:p w14:paraId="14C46544" w14:textId="77777777" w:rsidR="00F109D5" w:rsidRPr="009D090D" w:rsidRDefault="00F109D5" w:rsidP="00F109D5">
            <w:pPr>
              <w:jc w:val="center"/>
              <w:rPr>
                <w:b/>
              </w:rPr>
            </w:pPr>
            <w:r w:rsidRPr="009D090D">
              <w:rPr>
                <w:lang w:val="kk"/>
              </w:rPr>
              <w:t>GE 7FB</w:t>
            </w:r>
          </w:p>
        </w:tc>
        <w:tc>
          <w:tcPr>
            <w:tcW w:w="443" w:type="pct"/>
            <w:tcBorders>
              <w:top w:val="single" w:sz="4" w:space="0" w:color="000000"/>
              <w:left w:val="single" w:sz="4" w:space="0" w:color="000000"/>
            </w:tcBorders>
            <w:shd w:val="clear" w:color="auto" w:fill="FFFFFF"/>
            <w:vAlign w:val="center"/>
          </w:tcPr>
          <w:p w14:paraId="4D6D933B" w14:textId="77777777" w:rsidR="00F109D5" w:rsidRPr="009D090D" w:rsidRDefault="00F109D5" w:rsidP="00F109D5">
            <w:pPr>
              <w:jc w:val="center"/>
              <w:rPr>
                <w:b/>
              </w:rPr>
            </w:pPr>
            <w:r w:rsidRPr="009D090D">
              <w:rPr>
                <w:lang w:val="kk"/>
              </w:rPr>
              <w:t>135</w:t>
            </w:r>
          </w:p>
        </w:tc>
        <w:tc>
          <w:tcPr>
            <w:tcW w:w="367" w:type="pct"/>
            <w:tcBorders>
              <w:top w:val="single" w:sz="4" w:space="0" w:color="000000"/>
              <w:left w:val="single" w:sz="4" w:space="0" w:color="000000"/>
            </w:tcBorders>
            <w:shd w:val="clear" w:color="auto" w:fill="FFFFFF"/>
            <w:vAlign w:val="center"/>
          </w:tcPr>
          <w:p w14:paraId="7FB61ABE" w14:textId="77777777" w:rsidR="00F109D5" w:rsidRPr="009D090D" w:rsidRDefault="00F109D5" w:rsidP="00F109D5">
            <w:pPr>
              <w:jc w:val="center"/>
              <w:rPr>
                <w:b/>
              </w:rPr>
            </w:pPr>
            <w:r w:rsidRPr="009D090D">
              <w:rPr>
                <w:lang w:val="kk"/>
              </w:rPr>
              <w:t>2</w:t>
            </w:r>
          </w:p>
        </w:tc>
        <w:tc>
          <w:tcPr>
            <w:tcW w:w="655" w:type="pct"/>
            <w:tcBorders>
              <w:top w:val="single" w:sz="4" w:space="0" w:color="000000"/>
              <w:left w:val="single" w:sz="4" w:space="0" w:color="000000"/>
            </w:tcBorders>
            <w:shd w:val="clear" w:color="auto" w:fill="FFFFFF"/>
            <w:vAlign w:val="center"/>
          </w:tcPr>
          <w:p w14:paraId="082CE2D6"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right w:val="single" w:sz="4" w:space="0" w:color="000000"/>
            </w:tcBorders>
            <w:shd w:val="clear" w:color="auto" w:fill="FFFFFF"/>
            <w:vAlign w:val="center"/>
          </w:tcPr>
          <w:p w14:paraId="3D06F04D" w14:textId="77777777" w:rsidR="00F109D5" w:rsidRPr="009D090D" w:rsidRDefault="00F109D5" w:rsidP="00F109D5">
            <w:pPr>
              <w:ind w:firstLine="240"/>
              <w:rPr>
                <w:b/>
              </w:rPr>
            </w:pPr>
            <w:r w:rsidRPr="009D090D">
              <w:rPr>
                <w:lang w:val="kk"/>
              </w:rPr>
              <w:t>630/618</w:t>
            </w:r>
          </w:p>
        </w:tc>
      </w:tr>
      <w:tr w:rsidR="00F109D5" w:rsidRPr="009D090D" w14:paraId="1EBD3B37" w14:textId="77777777" w:rsidTr="00FF0A55">
        <w:trPr>
          <w:trHeight w:val="20"/>
        </w:trPr>
        <w:tc>
          <w:tcPr>
            <w:tcW w:w="218" w:type="pct"/>
            <w:tcBorders>
              <w:top w:val="single" w:sz="4" w:space="0" w:color="000000"/>
              <w:left w:val="single" w:sz="4" w:space="0" w:color="000000"/>
              <w:bottom w:val="single" w:sz="4" w:space="0" w:color="000000"/>
            </w:tcBorders>
            <w:shd w:val="clear" w:color="auto" w:fill="FFFFFF"/>
          </w:tcPr>
          <w:p w14:paraId="2C8476EA" w14:textId="77777777" w:rsidR="00F109D5" w:rsidRPr="009D090D" w:rsidRDefault="00F109D5" w:rsidP="00F109D5">
            <w:pPr>
              <w:ind w:left="57" w:right="57"/>
              <w:jc w:val="center"/>
              <w:rPr>
                <w:lang w:val="kk"/>
              </w:rPr>
            </w:pPr>
            <w:r w:rsidRPr="009D090D">
              <w:rPr>
                <w:lang w:val="kk"/>
              </w:rPr>
              <w:t>15</w:t>
            </w:r>
          </w:p>
        </w:tc>
        <w:tc>
          <w:tcPr>
            <w:tcW w:w="819" w:type="pct"/>
            <w:tcBorders>
              <w:top w:val="single" w:sz="4" w:space="0" w:color="000000"/>
              <w:left w:val="single" w:sz="4" w:space="0" w:color="000000"/>
              <w:bottom w:val="single" w:sz="4" w:space="0" w:color="000000"/>
            </w:tcBorders>
            <w:shd w:val="clear" w:color="auto" w:fill="FFFFFF"/>
            <w:vAlign w:val="center"/>
          </w:tcPr>
          <w:p w14:paraId="70D2C5EC" w14:textId="77777777" w:rsidR="00F109D5" w:rsidRPr="009D090D" w:rsidRDefault="00F109D5" w:rsidP="00F109D5">
            <w:pPr>
              <w:ind w:left="57" w:right="57"/>
              <w:rPr>
                <w:b/>
              </w:rPr>
            </w:pPr>
            <w:r w:rsidRPr="009D090D">
              <w:rPr>
                <w:lang w:val="kk"/>
              </w:rPr>
              <w:t>Kemper County</w:t>
            </w:r>
          </w:p>
        </w:tc>
        <w:tc>
          <w:tcPr>
            <w:tcW w:w="661" w:type="pct"/>
            <w:tcBorders>
              <w:top w:val="single" w:sz="4" w:space="0" w:color="000000"/>
              <w:left w:val="single" w:sz="4" w:space="0" w:color="000000"/>
              <w:bottom w:val="single" w:sz="4" w:space="0" w:color="000000"/>
            </w:tcBorders>
            <w:shd w:val="clear" w:color="auto" w:fill="FFFFFF"/>
            <w:vAlign w:val="center"/>
          </w:tcPr>
          <w:p w14:paraId="60FFE38C" w14:textId="77777777" w:rsidR="00F109D5" w:rsidRPr="009D090D" w:rsidRDefault="00F109D5" w:rsidP="00F109D5">
            <w:pPr>
              <w:jc w:val="center"/>
              <w:rPr>
                <w:b/>
              </w:rPr>
            </w:pPr>
            <w:r w:rsidRPr="009D090D">
              <w:rPr>
                <w:lang w:val="kk"/>
              </w:rPr>
              <w:t>АҚШ</w:t>
            </w:r>
          </w:p>
        </w:tc>
        <w:tc>
          <w:tcPr>
            <w:tcW w:w="587" w:type="pct"/>
            <w:tcBorders>
              <w:top w:val="single" w:sz="4" w:space="0" w:color="000000"/>
              <w:left w:val="single" w:sz="4" w:space="0" w:color="000000"/>
              <w:bottom w:val="single" w:sz="4" w:space="0" w:color="000000"/>
            </w:tcBorders>
            <w:shd w:val="clear" w:color="auto" w:fill="FFFFFF"/>
            <w:vAlign w:val="center"/>
          </w:tcPr>
          <w:p w14:paraId="53C95297" w14:textId="77777777" w:rsidR="00F109D5" w:rsidRPr="009D090D" w:rsidRDefault="00F109D5" w:rsidP="00F109D5">
            <w:pPr>
              <w:jc w:val="center"/>
              <w:rPr>
                <w:b/>
              </w:rPr>
            </w:pPr>
            <w:r w:rsidRPr="009D090D">
              <w:rPr>
                <w:lang w:val="kk"/>
              </w:rPr>
              <w:t>2014</w:t>
            </w:r>
          </w:p>
        </w:tc>
        <w:tc>
          <w:tcPr>
            <w:tcW w:w="589" w:type="pct"/>
            <w:tcBorders>
              <w:top w:val="single" w:sz="4" w:space="0" w:color="000000"/>
              <w:left w:val="single" w:sz="4" w:space="0" w:color="000000"/>
              <w:bottom w:val="single" w:sz="4" w:space="0" w:color="000000"/>
            </w:tcBorders>
            <w:shd w:val="clear" w:color="auto" w:fill="FFFFFF"/>
            <w:vAlign w:val="bottom"/>
          </w:tcPr>
          <w:p w14:paraId="6D7257CC" w14:textId="77777777" w:rsidR="00F109D5" w:rsidRPr="009D090D" w:rsidRDefault="00F109D5" w:rsidP="00F109D5">
            <w:pPr>
              <w:ind w:left="220"/>
              <w:rPr>
                <w:b/>
              </w:rPr>
            </w:pPr>
            <w:r w:rsidRPr="009D090D">
              <w:rPr>
                <w:lang w:val="kk"/>
              </w:rPr>
              <w:t>SGT6- 5000F</w:t>
            </w:r>
          </w:p>
        </w:tc>
        <w:tc>
          <w:tcPr>
            <w:tcW w:w="443" w:type="pct"/>
            <w:tcBorders>
              <w:top w:val="single" w:sz="4" w:space="0" w:color="000000"/>
              <w:left w:val="single" w:sz="4" w:space="0" w:color="000000"/>
              <w:bottom w:val="single" w:sz="4" w:space="0" w:color="000000"/>
            </w:tcBorders>
            <w:shd w:val="clear" w:color="auto" w:fill="FFFFFF"/>
            <w:vAlign w:val="center"/>
          </w:tcPr>
          <w:p w14:paraId="569F315B" w14:textId="77777777" w:rsidR="00F109D5" w:rsidRPr="009D090D" w:rsidRDefault="00F109D5" w:rsidP="00F109D5">
            <w:pPr>
              <w:jc w:val="center"/>
              <w:rPr>
                <w:b/>
              </w:rPr>
            </w:pPr>
            <w:r w:rsidRPr="009D090D">
              <w:rPr>
                <w:lang w:val="kk"/>
              </w:rPr>
              <w:t>111</w:t>
            </w:r>
          </w:p>
        </w:tc>
        <w:tc>
          <w:tcPr>
            <w:tcW w:w="367" w:type="pct"/>
            <w:tcBorders>
              <w:top w:val="single" w:sz="4" w:space="0" w:color="000000"/>
              <w:left w:val="single" w:sz="4" w:space="0" w:color="000000"/>
              <w:bottom w:val="single" w:sz="4" w:space="0" w:color="000000"/>
            </w:tcBorders>
            <w:shd w:val="clear" w:color="auto" w:fill="FFFFFF"/>
            <w:vAlign w:val="center"/>
          </w:tcPr>
          <w:p w14:paraId="343560D4" w14:textId="77777777" w:rsidR="00F109D5" w:rsidRPr="009D090D" w:rsidRDefault="00F109D5" w:rsidP="00F109D5">
            <w:pPr>
              <w:jc w:val="center"/>
              <w:rPr>
                <w:b/>
              </w:rPr>
            </w:pPr>
            <w:r w:rsidRPr="009D090D">
              <w:rPr>
                <w:lang w:val="kk"/>
              </w:rPr>
              <w:t>2</w:t>
            </w:r>
          </w:p>
        </w:tc>
        <w:tc>
          <w:tcPr>
            <w:tcW w:w="655" w:type="pct"/>
            <w:tcBorders>
              <w:top w:val="single" w:sz="4" w:space="0" w:color="000000"/>
              <w:left w:val="single" w:sz="4" w:space="0" w:color="000000"/>
              <w:bottom w:val="single" w:sz="4" w:space="0" w:color="000000"/>
            </w:tcBorders>
            <w:shd w:val="clear" w:color="auto" w:fill="FFFFFF"/>
            <w:vAlign w:val="center"/>
          </w:tcPr>
          <w:p w14:paraId="7ED066A6"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FEF301" w14:textId="77777777" w:rsidR="00F109D5" w:rsidRPr="009D090D" w:rsidRDefault="00F109D5" w:rsidP="00F109D5">
            <w:pPr>
              <w:ind w:firstLine="240"/>
              <w:rPr>
                <w:b/>
              </w:rPr>
            </w:pPr>
            <w:r w:rsidRPr="009D090D">
              <w:rPr>
                <w:lang w:val="kk"/>
              </w:rPr>
              <w:t>582/550</w:t>
            </w:r>
          </w:p>
        </w:tc>
      </w:tr>
      <w:tr w:rsidR="00F109D5" w:rsidRPr="009D090D" w14:paraId="15A43A2F" w14:textId="77777777" w:rsidTr="00FF0A55">
        <w:trPr>
          <w:trHeight w:val="20"/>
        </w:trPr>
        <w:tc>
          <w:tcPr>
            <w:tcW w:w="218" w:type="pct"/>
            <w:tcBorders>
              <w:top w:val="single" w:sz="4" w:space="0" w:color="000000"/>
              <w:left w:val="single" w:sz="4" w:space="0" w:color="000000"/>
              <w:bottom w:val="single" w:sz="4" w:space="0" w:color="000000"/>
            </w:tcBorders>
            <w:shd w:val="clear" w:color="auto" w:fill="FFFFFF"/>
          </w:tcPr>
          <w:p w14:paraId="5C957C41" w14:textId="77777777" w:rsidR="00F109D5" w:rsidRPr="009D090D" w:rsidRDefault="00F109D5" w:rsidP="00F109D5">
            <w:pPr>
              <w:ind w:left="57" w:right="57"/>
              <w:jc w:val="center"/>
              <w:rPr>
                <w:lang w:val="kk"/>
              </w:rPr>
            </w:pPr>
            <w:r w:rsidRPr="009D090D">
              <w:rPr>
                <w:lang w:val="kk"/>
              </w:rPr>
              <w:t>16</w:t>
            </w:r>
          </w:p>
        </w:tc>
        <w:tc>
          <w:tcPr>
            <w:tcW w:w="819" w:type="pct"/>
            <w:tcBorders>
              <w:top w:val="single" w:sz="4" w:space="0" w:color="000000"/>
              <w:left w:val="single" w:sz="4" w:space="0" w:color="000000"/>
              <w:bottom w:val="single" w:sz="4" w:space="0" w:color="000000"/>
            </w:tcBorders>
            <w:shd w:val="clear" w:color="auto" w:fill="FFFFFF"/>
            <w:vAlign w:val="center"/>
          </w:tcPr>
          <w:p w14:paraId="6DCCAA32" w14:textId="77777777" w:rsidR="00F109D5" w:rsidRPr="009D090D" w:rsidRDefault="00F109D5" w:rsidP="00F109D5">
            <w:pPr>
              <w:ind w:left="57" w:right="57"/>
              <w:rPr>
                <w:b/>
              </w:rPr>
            </w:pPr>
            <w:r w:rsidRPr="009D090D">
              <w:rPr>
                <w:lang w:val="kk"/>
              </w:rPr>
              <w:t>Taean</w:t>
            </w:r>
          </w:p>
        </w:tc>
        <w:tc>
          <w:tcPr>
            <w:tcW w:w="661" w:type="pct"/>
            <w:tcBorders>
              <w:top w:val="single" w:sz="4" w:space="0" w:color="000000"/>
              <w:left w:val="single" w:sz="4" w:space="0" w:color="000000"/>
              <w:bottom w:val="single" w:sz="4" w:space="0" w:color="000000"/>
            </w:tcBorders>
            <w:shd w:val="clear" w:color="auto" w:fill="FFFFFF"/>
            <w:vAlign w:val="center"/>
          </w:tcPr>
          <w:p w14:paraId="5FAA1F2C" w14:textId="77777777" w:rsidR="00F109D5" w:rsidRPr="009D090D" w:rsidRDefault="00F109D5" w:rsidP="00F109D5">
            <w:pPr>
              <w:jc w:val="center"/>
              <w:rPr>
                <w:b/>
              </w:rPr>
            </w:pPr>
            <w:r w:rsidRPr="009D090D">
              <w:rPr>
                <w:lang w:val="kk"/>
              </w:rPr>
              <w:t>Оңтүстік Корея</w:t>
            </w:r>
          </w:p>
        </w:tc>
        <w:tc>
          <w:tcPr>
            <w:tcW w:w="587" w:type="pct"/>
            <w:tcBorders>
              <w:top w:val="single" w:sz="4" w:space="0" w:color="000000"/>
              <w:left w:val="single" w:sz="4" w:space="0" w:color="000000"/>
              <w:bottom w:val="single" w:sz="4" w:space="0" w:color="000000"/>
            </w:tcBorders>
            <w:shd w:val="clear" w:color="auto" w:fill="FFFFFF"/>
            <w:vAlign w:val="center"/>
          </w:tcPr>
          <w:p w14:paraId="1C7AC11D" w14:textId="77777777" w:rsidR="00F109D5" w:rsidRPr="009D090D" w:rsidRDefault="00F109D5" w:rsidP="00F109D5">
            <w:pPr>
              <w:jc w:val="center"/>
              <w:rPr>
                <w:b/>
              </w:rPr>
            </w:pPr>
            <w:r w:rsidRPr="009D090D">
              <w:rPr>
                <w:lang w:val="kk"/>
              </w:rPr>
              <w:t>2015</w:t>
            </w:r>
          </w:p>
        </w:tc>
        <w:tc>
          <w:tcPr>
            <w:tcW w:w="589" w:type="pct"/>
            <w:tcBorders>
              <w:top w:val="single" w:sz="4" w:space="0" w:color="000000"/>
              <w:left w:val="single" w:sz="4" w:space="0" w:color="000000"/>
              <w:bottom w:val="single" w:sz="4" w:space="0" w:color="000000"/>
            </w:tcBorders>
            <w:shd w:val="clear" w:color="auto" w:fill="FFFFFF"/>
            <w:vAlign w:val="center"/>
          </w:tcPr>
          <w:p w14:paraId="2C4F3F1E" w14:textId="77777777" w:rsidR="00F109D5" w:rsidRPr="009D090D" w:rsidRDefault="00F109D5" w:rsidP="00F109D5">
            <w:pPr>
              <w:jc w:val="center"/>
              <w:rPr>
                <w:b/>
              </w:rPr>
            </w:pPr>
            <w:r w:rsidRPr="009D090D">
              <w:rPr>
                <w:lang w:val="kk"/>
              </w:rPr>
              <w:t>GE 7FA</w:t>
            </w:r>
          </w:p>
        </w:tc>
        <w:tc>
          <w:tcPr>
            <w:tcW w:w="443" w:type="pct"/>
            <w:tcBorders>
              <w:top w:val="single" w:sz="4" w:space="0" w:color="000000"/>
              <w:left w:val="single" w:sz="4" w:space="0" w:color="000000"/>
              <w:bottom w:val="single" w:sz="4" w:space="0" w:color="000000"/>
            </w:tcBorders>
            <w:shd w:val="clear" w:color="auto" w:fill="FFFFFF"/>
            <w:vAlign w:val="center"/>
          </w:tcPr>
          <w:p w14:paraId="7735239C" w14:textId="77777777" w:rsidR="00F109D5" w:rsidRPr="009D090D" w:rsidRDefault="00F109D5" w:rsidP="00F109D5">
            <w:pPr>
              <w:jc w:val="center"/>
              <w:rPr>
                <w:b/>
              </w:rPr>
            </w:pPr>
            <w:r w:rsidRPr="009D090D">
              <w:rPr>
                <w:lang w:val="kk"/>
              </w:rPr>
              <w:t>235</w:t>
            </w:r>
          </w:p>
        </w:tc>
        <w:tc>
          <w:tcPr>
            <w:tcW w:w="367" w:type="pct"/>
            <w:tcBorders>
              <w:top w:val="single" w:sz="4" w:space="0" w:color="000000"/>
              <w:left w:val="single" w:sz="4" w:space="0" w:color="000000"/>
              <w:bottom w:val="single" w:sz="4" w:space="0" w:color="000000"/>
            </w:tcBorders>
            <w:shd w:val="clear" w:color="auto" w:fill="FFFFFF"/>
            <w:vAlign w:val="center"/>
          </w:tcPr>
          <w:p w14:paraId="4CA3FCF9" w14:textId="77777777" w:rsidR="00F109D5" w:rsidRPr="009D090D" w:rsidRDefault="00F109D5" w:rsidP="00F109D5">
            <w:pPr>
              <w:jc w:val="center"/>
              <w:rPr>
                <w:b/>
              </w:rPr>
            </w:pPr>
            <w:r w:rsidRPr="009D090D">
              <w:rPr>
                <w:lang w:val="kk"/>
              </w:rPr>
              <w:t>1</w:t>
            </w:r>
          </w:p>
        </w:tc>
        <w:tc>
          <w:tcPr>
            <w:tcW w:w="655" w:type="pct"/>
            <w:tcBorders>
              <w:top w:val="single" w:sz="4" w:space="0" w:color="000000"/>
              <w:left w:val="single" w:sz="4" w:space="0" w:color="000000"/>
              <w:bottom w:val="single" w:sz="4" w:space="0" w:color="000000"/>
            </w:tcBorders>
            <w:shd w:val="clear" w:color="auto" w:fill="FFFFFF"/>
            <w:vAlign w:val="center"/>
          </w:tcPr>
          <w:p w14:paraId="4A2CCC79" w14:textId="77777777" w:rsidR="00F109D5" w:rsidRPr="009D090D" w:rsidRDefault="00F109D5" w:rsidP="00F109D5">
            <w:pPr>
              <w:jc w:val="center"/>
              <w:rPr>
                <w:b/>
              </w:rPr>
            </w:pPr>
            <w:r w:rsidRPr="009D090D">
              <w:rPr>
                <w:lang w:val="kk"/>
              </w:rPr>
              <w:t>СГ</w:t>
            </w:r>
          </w:p>
        </w:tc>
        <w:tc>
          <w:tcPr>
            <w:tcW w:w="6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AD2D00" w14:textId="77777777" w:rsidR="00F109D5" w:rsidRPr="009D090D" w:rsidRDefault="00F109D5" w:rsidP="00F109D5">
            <w:pPr>
              <w:ind w:firstLine="240"/>
              <w:rPr>
                <w:b/>
              </w:rPr>
            </w:pPr>
            <w:r w:rsidRPr="009D090D">
              <w:rPr>
                <w:lang w:val="kk"/>
              </w:rPr>
              <w:t>380/305</w:t>
            </w:r>
          </w:p>
        </w:tc>
      </w:tr>
    </w:tbl>
    <w:p w14:paraId="5858E71A" w14:textId="77777777" w:rsidR="00F109D5" w:rsidRPr="009D090D" w:rsidRDefault="00F109D5" w:rsidP="00F109D5">
      <w:pPr>
        <w:shd w:val="clear" w:color="auto" w:fill="FFFFFF"/>
        <w:jc w:val="both"/>
        <w:rPr>
          <w:b/>
          <w:bCs/>
          <w:sz w:val="22"/>
          <w:szCs w:val="22"/>
        </w:rPr>
      </w:pPr>
    </w:p>
    <w:p w14:paraId="65A6BBF7"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 xml:space="preserve">Texaco технологиясы бойынша ағындағы отынды газдандырудың үлкен бірлікті электр қуатын (250 МВт) орнатудың технологиялық схемасы төмендегі </w:t>
      </w:r>
      <w:r w:rsidRPr="009D090D">
        <w:rPr>
          <w:bCs/>
          <w:sz w:val="28"/>
          <w:szCs w:val="28"/>
          <w:lang w:val="kk"/>
        </w:rPr>
        <w:lastRenderedPageBreak/>
        <w:t>суретте көрсетілген және Polk, Mulberry (Флорида, АҚШ) ЖЭС-тегі Tampa Electric БГҚ жобасы шеңберінде іске асырылған. Қондырғының негізі – 1320- 1430 °С температурада, қысымы-3-тен 4 МПа дейін, арнайы оттегі қондырғысы шығаратын оттекті газүрлеумен (95 % тазалық) жұмыс істейтін ағынды газдандырғыш. </w:t>
      </w:r>
    </w:p>
    <w:p w14:paraId="4885E5AC"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Tampa Elcctric БГҚ электр қуаты 313 МВт (брутто) құрады, оның ішінде ГТҚ (GE MS 7001 FA) – 192 МВт, БТҚ - 121 МВт, электр қуаты (нетто) – 250 МВт, өз қажеттіліктері – 63 МВт, процестің ПӘК-шамамен 38-42 %. Көмір өнімділігі-тәулігіне 2200 т. Қондырғыны іске қосу 1996 жылғы қыркүйекте жүзеге асырылды, кейіннен демонстрациялық пайдаланумен 2001 жылдың соңына дейін 18 мыңнан астам сағат жұмыс істеді. No</w:t>
      </w:r>
      <w:r w:rsidRPr="009D090D">
        <w:rPr>
          <w:bCs/>
          <w:sz w:val="28"/>
          <w:szCs w:val="28"/>
          <w:vertAlign w:val="subscript"/>
          <w:lang w:val="kk"/>
        </w:rPr>
        <w:t xml:space="preserve">x </w:t>
      </w:r>
      <w:r w:rsidRPr="009D090D">
        <w:rPr>
          <w:bCs/>
          <w:sz w:val="28"/>
          <w:szCs w:val="28"/>
          <w:lang w:val="kk"/>
        </w:rPr>
        <w:t>шығарындылары 116 мг/МДж-ден аз, SO</w:t>
      </w:r>
      <w:r w:rsidRPr="009D090D">
        <w:rPr>
          <w:bCs/>
          <w:sz w:val="28"/>
          <w:szCs w:val="28"/>
          <w:vertAlign w:val="subscript"/>
          <w:lang w:val="kk"/>
        </w:rPr>
        <w:t>2</w:t>
      </w:r>
      <w:r w:rsidRPr="009D090D">
        <w:rPr>
          <w:bCs/>
          <w:sz w:val="28"/>
          <w:szCs w:val="28"/>
          <w:lang w:val="kk"/>
        </w:rPr>
        <w:t xml:space="preserve"> 64 мг/МДж-ден аз болды.</w:t>
      </w:r>
    </w:p>
    <w:p w14:paraId="53C8C363"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«Destec» (E-Gas) технологиясы бойынша ағындағы отынды газдандыру қондырғысының негізіне арнайы оттегі қондырғысы өндіретін, 1371 °С температурада,  2,75 МПа қысымда (95 % тазалықта) оттекті газүрлеумен жұмыс істейтін сұйық қожды жоюы бар екі кезеңді ағынды газдандырғыш салынған. Қондырғы West TerreHaute (Индиана, АҚШ) қаласындағы Wabash River ЖЭС-те Wabash River БГҚ жобасы шеңберінде салынған. Wabash River БГҚ электр қуаты 296 МВт (брутто) құрады, оның ішінде ГТУ (GE MS 7001 FA) - 192 МВт, ПТУ – 104 МВт, қуаты (нетто) - 262 МВт, өз мұқтаждықтары үшін - 34 МВт, процестің ПӘК-көмірде 39,7 % және мұнай коксында 40,2 %. Көмір өнімділігі-тәулігіне 2544 т. Қондырғыны іске қосу 1995 жылғы қарашада жүзеге асырылып, кейіннен 1999 жылдың соңына дейін демонстрациялық пайдаланыла бастады. 15 мыңнан астам жұмыс сағаты жинақталды. NOx шығарындылары 64 мг/МДж, ЅО</w:t>
      </w:r>
      <w:r w:rsidRPr="009D090D">
        <w:rPr>
          <w:bCs/>
          <w:sz w:val="28"/>
          <w:szCs w:val="28"/>
          <w:vertAlign w:val="subscript"/>
          <w:lang w:val="kk"/>
        </w:rPr>
        <w:t>2</w:t>
      </w:r>
      <w:r w:rsidRPr="009D090D">
        <w:rPr>
          <w:bCs/>
          <w:sz w:val="28"/>
          <w:szCs w:val="28"/>
          <w:lang w:val="kk"/>
        </w:rPr>
        <w:t xml:space="preserve"> – 43 мг/МДж кем болды. Күкіртті байланыстыру 97 %-дан асты.</w:t>
      </w:r>
    </w:p>
    <w:p w14:paraId="57FC86E1"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Prenflo әдісі бойынша ағындағы көмірді газдандырудың ірі жобаларының бірі-Пуэртольяно қаласында (Испания) жүзеге асырылған БГҚ жобасы. БГҚ электр қуаты 335 МВт (310 МВт нетто) құрайды, оның ішінде ГТҚ – 182 МВт (Siemens V94.3), БТҚ - 145 МВт, пәк (нетто) – 42 %. Отын ретінде мұнай коксы бар көмір қоспасы қолданылады. Отын бойынша газ генераторының өнімділігі-тәулігіне 2600 т. Оттекті газүрлеу қолданылады (85 % таза). Өндірілген тазартылмаған газ газдандырғыштың шығысында тазартылған қыздырылған газбен сұйылтылады, содан кейін кәдеге жарату қазандығының жоғары және орташа қысымды жылу алмастырғыштарында шамамен 235 °C дейін салқындатылады. Тазартылған синтез-газдың құрамында 80 % - дан астам Н</w:t>
      </w:r>
      <w:r w:rsidRPr="009D090D">
        <w:rPr>
          <w:bCs/>
          <w:sz w:val="28"/>
          <w:szCs w:val="28"/>
          <w:vertAlign w:val="subscript"/>
          <w:lang w:val="kk"/>
        </w:rPr>
        <w:t>2</w:t>
      </w:r>
      <w:r w:rsidRPr="009D090D">
        <w:rPr>
          <w:bCs/>
          <w:sz w:val="28"/>
          <w:szCs w:val="28"/>
          <w:lang w:val="kk"/>
        </w:rPr>
        <w:t xml:space="preserve"> + СО бар және жану жылуы шамамен 10 МДж/м</w:t>
      </w:r>
      <w:r w:rsidRPr="009D090D">
        <w:rPr>
          <w:bCs/>
          <w:sz w:val="28"/>
          <w:szCs w:val="28"/>
          <w:vertAlign w:val="superscript"/>
          <w:lang w:val="kk"/>
        </w:rPr>
        <w:t>3</w:t>
      </w:r>
      <w:r w:rsidRPr="009D090D">
        <w:rPr>
          <w:bCs/>
          <w:sz w:val="28"/>
          <w:szCs w:val="28"/>
          <w:lang w:val="kk"/>
        </w:rPr>
        <w:t xml:space="preserve"> төмен. Зиянды заттардың шығарындылары SO</w:t>
      </w:r>
      <w:r w:rsidRPr="009D090D">
        <w:rPr>
          <w:bCs/>
          <w:sz w:val="28"/>
          <w:szCs w:val="28"/>
          <w:vertAlign w:val="subscript"/>
          <w:lang w:val="kk"/>
        </w:rPr>
        <w:t>2</w:t>
      </w:r>
      <w:r w:rsidRPr="009D090D">
        <w:rPr>
          <w:bCs/>
          <w:sz w:val="28"/>
          <w:szCs w:val="28"/>
          <w:lang w:val="kk"/>
        </w:rPr>
        <w:t xml:space="preserve"> бойынша - 25 мг/нМ</w:t>
      </w:r>
      <w:r w:rsidRPr="009D090D">
        <w:rPr>
          <w:bCs/>
          <w:sz w:val="28"/>
          <w:szCs w:val="28"/>
          <w:vertAlign w:val="superscript"/>
          <w:lang w:val="kk"/>
        </w:rPr>
        <w:t xml:space="preserve">3 </w:t>
      </w:r>
      <w:r w:rsidRPr="009D090D">
        <w:rPr>
          <w:bCs/>
          <w:sz w:val="28"/>
          <w:szCs w:val="28"/>
          <w:lang w:val="kk"/>
        </w:rPr>
        <w:t>кем, NOx бойынша - 150 мг/нМ</w:t>
      </w:r>
      <w:r w:rsidRPr="009D090D">
        <w:rPr>
          <w:bCs/>
          <w:sz w:val="28"/>
          <w:szCs w:val="28"/>
          <w:vertAlign w:val="superscript"/>
          <w:lang w:val="kk"/>
        </w:rPr>
        <w:t>3</w:t>
      </w:r>
      <w:r w:rsidRPr="009D090D">
        <w:rPr>
          <w:bCs/>
          <w:sz w:val="28"/>
          <w:szCs w:val="28"/>
          <w:lang w:val="kk"/>
        </w:rPr>
        <w:t xml:space="preserve"> кем құрайды.</w:t>
      </w:r>
    </w:p>
    <w:p w14:paraId="0DCF3E62" w14:textId="77777777" w:rsidR="00F109D5" w:rsidRPr="009D090D" w:rsidRDefault="00F109D5" w:rsidP="00F109D5">
      <w:pPr>
        <w:ind w:firstLine="709"/>
        <w:jc w:val="both"/>
        <w:rPr>
          <w:b/>
          <w:bCs/>
          <w:sz w:val="28"/>
          <w:szCs w:val="28"/>
          <w:lang w:val="kk"/>
        </w:rPr>
      </w:pPr>
      <w:r w:rsidRPr="009D090D">
        <w:rPr>
          <w:bCs/>
          <w:sz w:val="28"/>
          <w:szCs w:val="28"/>
          <w:lang w:val="kk"/>
        </w:rPr>
        <w:t xml:space="preserve">ЦІГ - мен соңғы БТҚ-да - Edwardsport (2013 ж., GE газ генераторы, N = 630 МВт) 43 % тиімділікке қол жеткізілді. Kemper County IGCC N = 582 МВт жобасында (2014 ж.табиғи газбен іске қосылды, 2016 ж. 15 шілдеде бірінші газ генераторын пайдалану басталды, 2016 ж. 19 қыркүйекте екінші газ генераторы пайдалануға берілді; барлық негізгі кіші жүйелердің жұмысын ретке </w:t>
      </w:r>
      <w:r w:rsidRPr="009D090D">
        <w:rPr>
          <w:bCs/>
          <w:sz w:val="28"/>
          <w:szCs w:val="28"/>
          <w:lang w:val="kk"/>
        </w:rPr>
        <w:lastRenderedPageBreak/>
        <w:t>келтіргеннен кейін синтез-газда станцияны коммерциялық пайдалану жүзеге асырылады) TRIG газ генераторы қолданылды және нетто пәк 44 %-дан астам қол жеткізілді.</w:t>
      </w:r>
    </w:p>
    <w:p w14:paraId="6298E481" w14:textId="77777777" w:rsidR="00F109D5" w:rsidRPr="009D090D" w:rsidRDefault="00F109D5" w:rsidP="00F109D5">
      <w:pPr>
        <w:ind w:firstLine="709"/>
        <w:jc w:val="both"/>
        <w:rPr>
          <w:b/>
          <w:bCs/>
          <w:sz w:val="28"/>
          <w:szCs w:val="28"/>
          <w:lang w:val="kk"/>
        </w:rPr>
      </w:pPr>
      <w:r w:rsidRPr="009D090D">
        <w:rPr>
          <w:bCs/>
          <w:sz w:val="28"/>
          <w:szCs w:val="28"/>
          <w:lang w:val="kk"/>
        </w:rPr>
        <w:t>Кешенді газдандырудың аралас циклі (IGCC) газдандыруды газды тазарту, газ синтезін конверсиялау және таза және қол жетімді энергияны өндіруге арналған турбиналардың көмегімен энергия өндіру технологиясымен біріктіреді. Энергияны конверсиялау процестерінің бұл интеграциясы энергия көздерін неғұрлым толық кәдеге жаратуға мүмкіндік береді және тиімділік пен ультра төмен ластанудың жоғары деңгейлерін ұсынады. Сонымен қатар, IGCC кез-келген көміртегі шикізатын электр энергиясы, бу, сутегі және химиялық қосылған құн өнімдеріне айналдыра алады. Түрлі техникалық комбинациялар салаға энергияны конверсиялаудың тиімділігі жоғары нұсқаларында арзан әрі оңай қол жетімді ресурстар мен қалдықтарды пайдалануға мүмкіндік береді. Бұл параметрлерді бірқатар қосымшаларды ескере отырып таңдауға болады.</w:t>
      </w:r>
    </w:p>
    <w:p w14:paraId="1E831DD4" w14:textId="77777777" w:rsidR="00F109D5" w:rsidRPr="009D090D" w:rsidRDefault="00F109D5" w:rsidP="00F109D5">
      <w:pPr>
        <w:ind w:firstLine="709"/>
        <w:jc w:val="both"/>
        <w:rPr>
          <w:bCs/>
          <w:sz w:val="28"/>
          <w:szCs w:val="28"/>
          <w:lang w:val="kk"/>
        </w:rPr>
      </w:pPr>
      <w:r w:rsidRPr="009D090D">
        <w:rPr>
          <w:bCs/>
          <w:sz w:val="28"/>
          <w:szCs w:val="28"/>
          <w:lang w:val="kk"/>
        </w:rPr>
        <w:t>Кешенді газдандырудың аралас циклі (IGCC) қазіргі уақытта бірнеше итальяндық аффинаж зауыттарында жылу мен электр энергиясын өндіру үшін крекинг және CO процесі үшін жанама өнімдер мен қалдықтарды құнды сутекке айналдыру үшін қолданылады (зауыттарға арналған BREF аясында). Испанияда, Нидерландыда және Чехияда жұмыс істейтін үш IGCC қондырғысы кокс пен биомассаны ұлттық электр желісіне электр энергиясына айналдырады. IGCC басқа қондырғылары бүкіл әлемде жұмыс істейді.</w:t>
      </w:r>
    </w:p>
    <w:p w14:paraId="271C1640" w14:textId="77777777" w:rsidR="00F109D5" w:rsidRPr="009D090D" w:rsidRDefault="00F109D5" w:rsidP="00F109D5">
      <w:pPr>
        <w:ind w:firstLine="709"/>
        <w:jc w:val="both"/>
        <w:rPr>
          <w:b/>
          <w:bCs/>
          <w:sz w:val="28"/>
          <w:szCs w:val="28"/>
          <w:lang w:val="kk"/>
        </w:rPr>
      </w:pPr>
    </w:p>
    <w:p w14:paraId="7B8E4C9E" w14:textId="77777777" w:rsidR="00F109D5" w:rsidRPr="009D090D" w:rsidRDefault="00F109D5" w:rsidP="00F109D5">
      <w:pPr>
        <w:ind w:firstLine="709"/>
        <w:jc w:val="both"/>
        <w:outlineLvl w:val="0"/>
        <w:rPr>
          <w:b/>
          <w:kern w:val="36"/>
          <w:sz w:val="28"/>
          <w:szCs w:val="28"/>
          <w:lang w:val="kk"/>
        </w:rPr>
      </w:pPr>
      <w:bookmarkStart w:id="104" w:name="_Toc152867011"/>
      <w:r w:rsidRPr="009D090D">
        <w:rPr>
          <w:b/>
          <w:kern w:val="36"/>
          <w:sz w:val="28"/>
          <w:szCs w:val="28"/>
          <w:lang w:val="kk"/>
        </w:rPr>
        <w:t>3.6. Жүктеме факторлары мен режимдердің экологиялық көрсеткіштерге әсері</w:t>
      </w:r>
      <w:bookmarkEnd w:id="104"/>
      <w:r w:rsidRPr="009D090D">
        <w:rPr>
          <w:b/>
          <w:kern w:val="36"/>
          <w:sz w:val="28"/>
          <w:szCs w:val="28"/>
          <w:lang w:val="kk"/>
        </w:rPr>
        <w:t xml:space="preserve"> </w:t>
      </w:r>
    </w:p>
    <w:p w14:paraId="1D1E5285"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Қазандық оттықтарына отын жағу қазандық кең ауқымды жүктемемен сенімді әрі үнемді жұмыс істеп қана қоймай, белгіленген экологиялық нормаларды сақтай отырып жұмыс істейтіндей деңгейде ұйымдастырылуы тиіс. </w:t>
      </w:r>
    </w:p>
    <w:p w14:paraId="2F507B61" w14:textId="77777777" w:rsidR="00F109D5" w:rsidRPr="009D090D" w:rsidRDefault="00F109D5" w:rsidP="00F109D5">
      <w:pPr>
        <w:ind w:firstLine="709"/>
        <w:jc w:val="both"/>
        <w:rPr>
          <w:b/>
          <w:bCs/>
          <w:sz w:val="28"/>
          <w:szCs w:val="28"/>
          <w:lang w:val="kk"/>
        </w:rPr>
      </w:pPr>
      <w:r w:rsidRPr="009D090D">
        <w:rPr>
          <w:bCs/>
          <w:sz w:val="28"/>
          <w:szCs w:val="28"/>
          <w:lang w:val="kk"/>
        </w:rPr>
        <w:t>Отынды жағу кезінде қазандықтардың оттықтарында азот оксидтерінің пайда болуы жоғары температурада ауа азотының тотығуы (азоттың ауа оксидтері), ал қатты отынды жағу кезінде отынның құрамына кіретін азот бар қосылыстардың ыдырауы мен тотығуы (азоттың отын оксидтері) нәтижесінде пайда болады. Зерттеулер көрсеткендей, көмірмен жұмыс істеу кезінде азот оксидтерінің пайда болу процесінде негізгі рөлдердің бірі отын азот оксидтері деп аталады. Сондықтан Зелдович механизмі (азоттың ауа оксидтерін қалыптастыру механизмі) көміртозаңды қазандықтардағы азот оксидтерінің шығарындыларын азайту мәселесін дұрыс шеше алмады.</w:t>
      </w:r>
    </w:p>
    <w:p w14:paraId="3D9A0185" w14:textId="77777777" w:rsidR="00F109D5" w:rsidRPr="009D090D" w:rsidRDefault="00F109D5" w:rsidP="00F109D5">
      <w:pPr>
        <w:ind w:firstLine="709"/>
        <w:jc w:val="both"/>
        <w:rPr>
          <w:b/>
          <w:bCs/>
          <w:sz w:val="28"/>
          <w:szCs w:val="28"/>
          <w:lang w:val="kk"/>
        </w:rPr>
      </w:pPr>
      <w:r w:rsidRPr="009D090D">
        <w:rPr>
          <w:bCs/>
          <w:sz w:val="28"/>
          <w:szCs w:val="28"/>
          <w:lang w:val="kk"/>
        </w:rPr>
        <w:t>Зерттеулер көрсеткендей, ауадағы 1,2 артық коэффициенті бар ауадағы көмір шаңын жағу кезінде,  тас көмірдегі азоттың шамамен 20-25 % және қоңыр көмірдің құрамына кіретін азоттың 16-20 % NO</w:t>
      </w:r>
      <w:r w:rsidRPr="009D090D">
        <w:rPr>
          <w:bCs/>
          <w:sz w:val="28"/>
          <w:szCs w:val="28"/>
          <w:vertAlign w:val="subscript"/>
          <w:lang w:val="kk"/>
        </w:rPr>
        <w:t>x</w:t>
      </w:r>
      <w:r w:rsidRPr="009D090D">
        <w:rPr>
          <w:bCs/>
          <w:sz w:val="28"/>
          <w:szCs w:val="28"/>
          <w:lang w:val="kk"/>
        </w:rPr>
        <w:t xml:space="preserve"> айналады.  Тиісінше, отын азотының 75-85 %-ы N</w:t>
      </w:r>
      <w:r w:rsidRPr="009D090D">
        <w:rPr>
          <w:bCs/>
          <w:sz w:val="28"/>
          <w:szCs w:val="28"/>
          <w:vertAlign w:val="subscript"/>
          <w:lang w:val="kk"/>
        </w:rPr>
        <w:t>2</w:t>
      </w:r>
      <w:r w:rsidRPr="009D090D">
        <w:rPr>
          <w:bCs/>
          <w:sz w:val="28"/>
          <w:szCs w:val="28"/>
          <w:lang w:val="kk"/>
        </w:rPr>
        <w:t xml:space="preserve"> түрінде жану өнімдеріне айналады. Алынған нәтижелер қазандықтардың NO</w:t>
      </w:r>
      <w:r w:rsidRPr="009D090D">
        <w:rPr>
          <w:bCs/>
          <w:sz w:val="28"/>
          <w:szCs w:val="28"/>
          <w:vertAlign w:val="subscript"/>
          <w:lang w:val="kk"/>
        </w:rPr>
        <w:t>x</w:t>
      </w:r>
      <w:r w:rsidRPr="009D090D">
        <w:rPr>
          <w:bCs/>
          <w:sz w:val="28"/>
          <w:szCs w:val="28"/>
          <w:lang w:val="kk"/>
        </w:rPr>
        <w:t xml:space="preserve"> шығарындыларын едәуір азайтуға кең мүмкіндіктер ашатын сияқты, өйткені жанарғылар мен пештің басқа элементтерінің конструкциясындағы өзгерістер көмір шаңының қарастырылған параметрлеріне </w:t>
      </w:r>
      <w:r w:rsidRPr="009D090D">
        <w:rPr>
          <w:bCs/>
          <w:sz w:val="28"/>
          <w:szCs w:val="28"/>
          <w:lang w:val="kk"/>
        </w:rPr>
        <w:lastRenderedPageBreak/>
        <w:t>айтарлықтай әсер етуі мүмкін. Алайда, NO</w:t>
      </w:r>
      <w:r w:rsidRPr="009D090D">
        <w:rPr>
          <w:bCs/>
          <w:sz w:val="28"/>
          <w:szCs w:val="28"/>
          <w:vertAlign w:val="subscript"/>
          <w:lang w:val="kk"/>
        </w:rPr>
        <w:t>x</w:t>
      </w:r>
      <w:r w:rsidRPr="009D090D">
        <w:rPr>
          <w:bCs/>
          <w:sz w:val="28"/>
          <w:szCs w:val="28"/>
          <w:lang w:val="kk"/>
        </w:rPr>
        <w:t xml:space="preserve"> түзілуін төмендететін техникалық шешімдердің көпшілігінің жану процесін нашарлатуы және керісінше - отынның жануын жақсартатын барлық іс-шаралардың бір мезгілде NO</w:t>
      </w:r>
      <w:r w:rsidRPr="009D090D">
        <w:rPr>
          <w:bCs/>
          <w:sz w:val="28"/>
          <w:szCs w:val="28"/>
          <w:vertAlign w:val="subscript"/>
          <w:lang w:val="kk"/>
        </w:rPr>
        <w:t xml:space="preserve">x </w:t>
      </w:r>
      <w:r w:rsidRPr="009D090D">
        <w:rPr>
          <w:bCs/>
          <w:sz w:val="28"/>
          <w:szCs w:val="28"/>
          <w:lang w:val="kk"/>
        </w:rPr>
        <w:t>шығуының өсуіне әкелуі (3.6-кесте) - азот оксидтерін басу әдістерін қолданудағы қиындық болды.</w:t>
      </w:r>
    </w:p>
    <w:p w14:paraId="58391784" w14:textId="77777777" w:rsidR="00F109D5" w:rsidRPr="009D090D" w:rsidRDefault="00F109D5" w:rsidP="00F109D5">
      <w:pPr>
        <w:ind w:firstLine="709"/>
        <w:jc w:val="both"/>
        <w:rPr>
          <w:b/>
          <w:bCs/>
          <w:sz w:val="28"/>
          <w:szCs w:val="28"/>
          <w:lang w:val="kk"/>
        </w:rPr>
      </w:pPr>
    </w:p>
    <w:p w14:paraId="214818BE" w14:textId="77777777" w:rsidR="00F109D5" w:rsidRPr="009D090D" w:rsidRDefault="00F109D5" w:rsidP="00F109D5">
      <w:pPr>
        <w:ind w:firstLine="709"/>
        <w:jc w:val="both"/>
        <w:rPr>
          <w:b/>
          <w:bCs/>
          <w:sz w:val="28"/>
          <w:szCs w:val="28"/>
          <w:lang w:val="kk"/>
        </w:rPr>
      </w:pPr>
      <w:r w:rsidRPr="009D090D">
        <w:rPr>
          <w:bCs/>
          <w:sz w:val="28"/>
          <w:szCs w:val="28"/>
          <w:lang w:val="kk"/>
        </w:rPr>
        <w:t>3.6-кесте. Техникалық шешімдер мен жұмыс режимдерінің NO</w:t>
      </w:r>
      <w:r w:rsidRPr="009D090D">
        <w:rPr>
          <w:bCs/>
          <w:sz w:val="28"/>
          <w:szCs w:val="28"/>
          <w:vertAlign w:val="subscript"/>
          <w:lang w:val="kk"/>
        </w:rPr>
        <w:t>x</w:t>
      </w:r>
      <w:r w:rsidRPr="009D090D">
        <w:rPr>
          <w:bCs/>
          <w:sz w:val="28"/>
          <w:szCs w:val="28"/>
          <w:lang w:val="kk"/>
        </w:rPr>
        <w:t xml:space="preserve"> шығарындылар деңгейіне және толық жанбаған отынға әсері</w:t>
      </w:r>
    </w:p>
    <w:tbl>
      <w:tblPr>
        <w:tblStyle w:val="a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28"/>
        <w:gridCol w:w="3877"/>
        <w:gridCol w:w="2297"/>
        <w:gridCol w:w="3019"/>
      </w:tblGrid>
      <w:tr w:rsidR="00F109D5" w:rsidRPr="009D090D" w14:paraId="72092A10" w14:textId="77777777" w:rsidTr="00FF0A55">
        <w:trPr>
          <w:trHeight w:val="113"/>
          <w:tblHeader/>
        </w:trPr>
        <w:tc>
          <w:tcPr>
            <w:tcW w:w="222" w:type="pct"/>
            <w:vMerge w:val="restart"/>
            <w:tcBorders>
              <w:right w:val="single" w:sz="4" w:space="0" w:color="auto"/>
            </w:tcBorders>
            <w:vAlign w:val="center"/>
          </w:tcPr>
          <w:p w14:paraId="65E9F92D" w14:textId="77777777" w:rsidR="00F109D5" w:rsidRPr="009D090D" w:rsidRDefault="00F109D5" w:rsidP="00F109D5">
            <w:pPr>
              <w:jc w:val="center"/>
              <w:rPr>
                <w:b/>
              </w:rPr>
            </w:pPr>
            <w:r w:rsidRPr="009D090D">
              <w:rPr>
                <w:b/>
                <w:lang w:val="kk-KZ"/>
              </w:rPr>
              <w:t>Р/с №</w:t>
            </w:r>
          </w:p>
        </w:tc>
        <w:tc>
          <w:tcPr>
            <w:tcW w:w="2015" w:type="pct"/>
            <w:vMerge w:val="restart"/>
            <w:tcBorders>
              <w:left w:val="single" w:sz="4" w:space="0" w:color="auto"/>
            </w:tcBorders>
            <w:vAlign w:val="center"/>
          </w:tcPr>
          <w:p w14:paraId="5C09307A" w14:textId="77777777" w:rsidR="00F109D5" w:rsidRPr="009D090D" w:rsidRDefault="00F109D5" w:rsidP="00F109D5">
            <w:pPr>
              <w:jc w:val="center"/>
              <w:rPr>
                <w:b/>
              </w:rPr>
            </w:pPr>
            <w:r w:rsidRPr="009D090D">
              <w:rPr>
                <w:b/>
                <w:lang w:val="kk"/>
              </w:rPr>
              <w:t>Жану процесінің параметрі</w:t>
            </w:r>
          </w:p>
        </w:tc>
        <w:tc>
          <w:tcPr>
            <w:tcW w:w="2763" w:type="pct"/>
            <w:gridSpan w:val="2"/>
            <w:vAlign w:val="center"/>
          </w:tcPr>
          <w:p w14:paraId="67959F32" w14:textId="77777777" w:rsidR="00F109D5" w:rsidRPr="009D090D" w:rsidRDefault="00F109D5" w:rsidP="00F109D5">
            <w:pPr>
              <w:jc w:val="center"/>
              <w:rPr>
                <w:b/>
              </w:rPr>
            </w:pPr>
            <w:r w:rsidRPr="009D090D">
              <w:rPr>
                <w:b/>
                <w:lang w:val="kk"/>
              </w:rPr>
              <w:t>Әсері</w:t>
            </w:r>
          </w:p>
        </w:tc>
      </w:tr>
      <w:tr w:rsidR="00F109D5" w:rsidRPr="009D090D" w14:paraId="16E38955" w14:textId="77777777" w:rsidTr="00FF0A55">
        <w:trPr>
          <w:trHeight w:val="113"/>
          <w:tblHeader/>
        </w:trPr>
        <w:tc>
          <w:tcPr>
            <w:tcW w:w="222" w:type="pct"/>
            <w:vMerge/>
            <w:tcBorders>
              <w:right w:val="single" w:sz="4" w:space="0" w:color="auto"/>
            </w:tcBorders>
          </w:tcPr>
          <w:p w14:paraId="649F8D0A" w14:textId="77777777" w:rsidR="00F109D5" w:rsidRPr="009D090D" w:rsidRDefault="00F109D5" w:rsidP="00F109D5">
            <w:pPr>
              <w:pBdr>
                <w:top w:val="nil"/>
                <w:left w:val="nil"/>
                <w:bottom w:val="nil"/>
                <w:right w:val="nil"/>
                <w:between w:val="nil"/>
              </w:pBdr>
              <w:rPr>
                <w:b/>
              </w:rPr>
            </w:pPr>
          </w:p>
        </w:tc>
        <w:tc>
          <w:tcPr>
            <w:tcW w:w="2015" w:type="pct"/>
            <w:vMerge/>
            <w:tcBorders>
              <w:left w:val="single" w:sz="4" w:space="0" w:color="auto"/>
            </w:tcBorders>
          </w:tcPr>
          <w:p w14:paraId="57F2A1C2" w14:textId="77777777" w:rsidR="00F109D5" w:rsidRPr="009D090D" w:rsidRDefault="00F109D5" w:rsidP="00F109D5">
            <w:pPr>
              <w:pBdr>
                <w:top w:val="nil"/>
                <w:left w:val="nil"/>
                <w:bottom w:val="nil"/>
                <w:right w:val="nil"/>
                <w:between w:val="nil"/>
              </w:pBdr>
              <w:rPr>
                <w:b/>
              </w:rPr>
            </w:pPr>
          </w:p>
        </w:tc>
        <w:tc>
          <w:tcPr>
            <w:tcW w:w="1194" w:type="pct"/>
            <w:vAlign w:val="center"/>
          </w:tcPr>
          <w:p w14:paraId="12346340" w14:textId="77777777" w:rsidR="00F109D5" w:rsidRPr="009D090D" w:rsidRDefault="00F109D5" w:rsidP="00F109D5">
            <w:pPr>
              <w:jc w:val="center"/>
              <w:rPr>
                <w:b/>
              </w:rPr>
            </w:pPr>
            <w:r w:rsidRPr="009D090D">
              <w:rPr>
                <w:b/>
                <w:lang w:val="kk"/>
              </w:rPr>
              <w:t>NO</w:t>
            </w:r>
            <w:r w:rsidRPr="009D090D">
              <w:rPr>
                <w:b/>
                <w:vertAlign w:val="subscript"/>
                <w:lang w:val="kk"/>
              </w:rPr>
              <w:t>x</w:t>
            </w:r>
            <w:r w:rsidRPr="009D090D">
              <w:rPr>
                <w:b/>
                <w:lang w:val="kk"/>
              </w:rPr>
              <w:t xml:space="preserve"> шығу деңгейіне</w:t>
            </w:r>
          </w:p>
        </w:tc>
        <w:tc>
          <w:tcPr>
            <w:tcW w:w="1569" w:type="pct"/>
            <w:vAlign w:val="center"/>
          </w:tcPr>
          <w:p w14:paraId="7ED04492" w14:textId="77777777" w:rsidR="00F109D5" w:rsidRPr="009D090D" w:rsidRDefault="00F109D5" w:rsidP="00F109D5">
            <w:pPr>
              <w:jc w:val="center"/>
              <w:rPr>
                <w:b/>
              </w:rPr>
            </w:pPr>
            <w:r w:rsidRPr="009D090D">
              <w:rPr>
                <w:b/>
                <w:lang w:val="kk"/>
              </w:rPr>
              <w:t>Отынның толық жанбауы</w:t>
            </w:r>
          </w:p>
        </w:tc>
      </w:tr>
      <w:tr w:rsidR="00F109D5" w:rsidRPr="009D090D" w14:paraId="66471947" w14:textId="77777777" w:rsidTr="00FF0A55">
        <w:trPr>
          <w:trHeight w:val="113"/>
          <w:tblHeader/>
        </w:trPr>
        <w:tc>
          <w:tcPr>
            <w:tcW w:w="222" w:type="pct"/>
            <w:tcBorders>
              <w:right w:val="single" w:sz="4" w:space="0" w:color="auto"/>
            </w:tcBorders>
            <w:vAlign w:val="center"/>
          </w:tcPr>
          <w:p w14:paraId="321831C2" w14:textId="77777777" w:rsidR="00F109D5" w:rsidRPr="009D090D" w:rsidRDefault="00F109D5" w:rsidP="00F109D5">
            <w:pPr>
              <w:pBdr>
                <w:top w:val="nil"/>
                <w:left w:val="nil"/>
                <w:bottom w:val="nil"/>
                <w:right w:val="nil"/>
                <w:between w:val="nil"/>
              </w:pBdr>
              <w:jc w:val="center"/>
              <w:rPr>
                <w:lang w:val="kk-KZ"/>
              </w:rPr>
            </w:pPr>
            <w:r w:rsidRPr="009D090D">
              <w:rPr>
                <w:b/>
                <w:lang w:val="kk-KZ"/>
              </w:rPr>
              <w:t>1</w:t>
            </w:r>
          </w:p>
        </w:tc>
        <w:tc>
          <w:tcPr>
            <w:tcW w:w="2015" w:type="pct"/>
            <w:tcBorders>
              <w:left w:val="single" w:sz="4" w:space="0" w:color="auto"/>
            </w:tcBorders>
            <w:vAlign w:val="center"/>
          </w:tcPr>
          <w:p w14:paraId="6539BBF0" w14:textId="77777777" w:rsidR="00F109D5" w:rsidRPr="009D090D" w:rsidRDefault="00F109D5" w:rsidP="00F109D5">
            <w:pPr>
              <w:pBdr>
                <w:top w:val="nil"/>
                <w:left w:val="nil"/>
                <w:bottom w:val="nil"/>
                <w:right w:val="nil"/>
                <w:between w:val="nil"/>
              </w:pBdr>
              <w:jc w:val="center"/>
              <w:rPr>
                <w:b/>
                <w:lang w:val="kk-KZ"/>
              </w:rPr>
            </w:pPr>
            <w:r w:rsidRPr="009D090D">
              <w:rPr>
                <w:b/>
                <w:lang w:val="kk"/>
              </w:rPr>
              <w:t>2</w:t>
            </w:r>
          </w:p>
        </w:tc>
        <w:tc>
          <w:tcPr>
            <w:tcW w:w="1194" w:type="pct"/>
            <w:vAlign w:val="center"/>
          </w:tcPr>
          <w:p w14:paraId="72EBC592" w14:textId="77777777" w:rsidR="00F109D5" w:rsidRPr="009D090D" w:rsidRDefault="00F109D5" w:rsidP="00F109D5">
            <w:pPr>
              <w:jc w:val="center"/>
              <w:rPr>
                <w:b/>
                <w:lang w:val="kk"/>
              </w:rPr>
            </w:pPr>
            <w:r w:rsidRPr="009D090D">
              <w:rPr>
                <w:b/>
                <w:lang w:val="kk"/>
              </w:rPr>
              <w:t>3</w:t>
            </w:r>
          </w:p>
        </w:tc>
        <w:tc>
          <w:tcPr>
            <w:tcW w:w="1569" w:type="pct"/>
            <w:vAlign w:val="center"/>
          </w:tcPr>
          <w:p w14:paraId="5A0754A5" w14:textId="77777777" w:rsidR="00F109D5" w:rsidRPr="009D090D" w:rsidRDefault="00F109D5" w:rsidP="00F109D5">
            <w:pPr>
              <w:jc w:val="center"/>
              <w:rPr>
                <w:b/>
                <w:lang w:val="kk"/>
              </w:rPr>
            </w:pPr>
            <w:r w:rsidRPr="009D090D">
              <w:rPr>
                <w:b/>
                <w:lang w:val="kk"/>
              </w:rPr>
              <w:t>4</w:t>
            </w:r>
          </w:p>
        </w:tc>
      </w:tr>
      <w:tr w:rsidR="00F109D5" w:rsidRPr="009D090D" w14:paraId="5C91134A" w14:textId="77777777" w:rsidTr="00FF0A55">
        <w:trPr>
          <w:trHeight w:val="113"/>
        </w:trPr>
        <w:tc>
          <w:tcPr>
            <w:tcW w:w="222" w:type="pct"/>
            <w:tcBorders>
              <w:right w:val="single" w:sz="4" w:space="0" w:color="auto"/>
            </w:tcBorders>
          </w:tcPr>
          <w:p w14:paraId="50A1A2BE" w14:textId="77777777" w:rsidR="00F109D5" w:rsidRPr="009D090D" w:rsidRDefault="00F109D5" w:rsidP="00F109D5">
            <w:pPr>
              <w:ind w:left="57" w:right="57"/>
              <w:jc w:val="center"/>
              <w:rPr>
                <w:lang w:val="kk"/>
              </w:rPr>
            </w:pPr>
            <w:r w:rsidRPr="009D090D">
              <w:rPr>
                <w:lang w:val="kk"/>
              </w:rPr>
              <w:t>1</w:t>
            </w:r>
          </w:p>
        </w:tc>
        <w:tc>
          <w:tcPr>
            <w:tcW w:w="2015" w:type="pct"/>
            <w:tcBorders>
              <w:left w:val="single" w:sz="4" w:space="0" w:color="auto"/>
            </w:tcBorders>
            <w:vAlign w:val="center"/>
          </w:tcPr>
          <w:p w14:paraId="63ED26B7" w14:textId="77777777" w:rsidR="00F109D5" w:rsidRPr="009D090D" w:rsidRDefault="00F109D5" w:rsidP="00F109D5">
            <w:pPr>
              <w:ind w:left="57" w:right="57"/>
              <w:rPr>
                <w:b/>
              </w:rPr>
            </w:pPr>
            <w:r w:rsidRPr="009D090D">
              <w:rPr>
                <w:lang w:val="kk"/>
              </w:rPr>
              <w:t>Артық ауаны азайту</w:t>
            </w:r>
          </w:p>
        </w:tc>
        <w:tc>
          <w:tcPr>
            <w:tcW w:w="1194" w:type="pct"/>
            <w:vAlign w:val="center"/>
          </w:tcPr>
          <w:p w14:paraId="1BF33690" w14:textId="77777777" w:rsidR="00F109D5" w:rsidRPr="009D090D" w:rsidRDefault="00F109D5" w:rsidP="00F109D5">
            <w:pPr>
              <w:jc w:val="center"/>
              <w:rPr>
                <w:b/>
              </w:rPr>
            </w:pPr>
            <w:r w:rsidRPr="009D090D">
              <w:rPr>
                <w:lang w:val="kk"/>
              </w:rPr>
              <w:t>Төмендетеді</w:t>
            </w:r>
          </w:p>
        </w:tc>
        <w:tc>
          <w:tcPr>
            <w:tcW w:w="1569" w:type="pct"/>
            <w:vAlign w:val="center"/>
          </w:tcPr>
          <w:p w14:paraId="5C81045C" w14:textId="77777777" w:rsidR="00F109D5" w:rsidRPr="009D090D" w:rsidRDefault="00F109D5" w:rsidP="00F109D5">
            <w:pPr>
              <w:jc w:val="center"/>
              <w:rPr>
                <w:b/>
              </w:rPr>
            </w:pPr>
            <w:r w:rsidRPr="009D090D">
              <w:rPr>
                <w:lang w:val="kk"/>
              </w:rPr>
              <w:t>Арттырады</w:t>
            </w:r>
          </w:p>
        </w:tc>
      </w:tr>
      <w:tr w:rsidR="00F109D5" w:rsidRPr="009D090D" w14:paraId="7224B7DC" w14:textId="77777777" w:rsidTr="00FF0A55">
        <w:trPr>
          <w:trHeight w:val="113"/>
        </w:trPr>
        <w:tc>
          <w:tcPr>
            <w:tcW w:w="222" w:type="pct"/>
          </w:tcPr>
          <w:p w14:paraId="449DDDDE" w14:textId="77777777" w:rsidR="00F109D5" w:rsidRPr="009D090D" w:rsidRDefault="00F109D5" w:rsidP="00F109D5">
            <w:pPr>
              <w:ind w:left="57" w:right="57"/>
              <w:jc w:val="center"/>
              <w:rPr>
                <w:lang w:val="kk"/>
              </w:rPr>
            </w:pPr>
            <w:r w:rsidRPr="009D090D">
              <w:rPr>
                <w:lang w:val="kk"/>
              </w:rPr>
              <w:t>2</w:t>
            </w:r>
          </w:p>
        </w:tc>
        <w:tc>
          <w:tcPr>
            <w:tcW w:w="2015" w:type="pct"/>
            <w:vAlign w:val="center"/>
          </w:tcPr>
          <w:p w14:paraId="77555B45" w14:textId="77777777" w:rsidR="00F109D5" w:rsidRPr="009D090D" w:rsidRDefault="00F109D5" w:rsidP="00F109D5">
            <w:pPr>
              <w:ind w:left="57" w:right="57"/>
              <w:rPr>
                <w:b/>
              </w:rPr>
            </w:pPr>
            <w:r w:rsidRPr="009D090D">
              <w:rPr>
                <w:lang w:val="kk"/>
              </w:rPr>
              <w:t>Ауа температурасының жоғарылауы</w:t>
            </w:r>
          </w:p>
        </w:tc>
        <w:tc>
          <w:tcPr>
            <w:tcW w:w="1194" w:type="pct"/>
            <w:vAlign w:val="center"/>
          </w:tcPr>
          <w:p w14:paraId="209B6D2A" w14:textId="77777777" w:rsidR="00F109D5" w:rsidRPr="009D090D" w:rsidRDefault="00F109D5" w:rsidP="00F109D5">
            <w:pPr>
              <w:jc w:val="center"/>
              <w:rPr>
                <w:b/>
              </w:rPr>
            </w:pPr>
            <w:r w:rsidRPr="009D090D">
              <w:rPr>
                <w:lang w:val="kk"/>
              </w:rPr>
              <w:t>Арттырады</w:t>
            </w:r>
          </w:p>
        </w:tc>
        <w:tc>
          <w:tcPr>
            <w:tcW w:w="1569" w:type="pct"/>
            <w:vAlign w:val="center"/>
          </w:tcPr>
          <w:p w14:paraId="05B7AAEB" w14:textId="77777777" w:rsidR="00F109D5" w:rsidRPr="009D090D" w:rsidRDefault="00F109D5" w:rsidP="00F109D5">
            <w:pPr>
              <w:jc w:val="center"/>
              <w:rPr>
                <w:b/>
              </w:rPr>
            </w:pPr>
            <w:r w:rsidRPr="009D090D">
              <w:rPr>
                <w:lang w:val="kk"/>
              </w:rPr>
              <w:t>Азайтады</w:t>
            </w:r>
          </w:p>
        </w:tc>
      </w:tr>
      <w:tr w:rsidR="00F109D5" w:rsidRPr="009D090D" w14:paraId="22C2115A" w14:textId="77777777" w:rsidTr="00FF0A55">
        <w:trPr>
          <w:trHeight w:val="113"/>
        </w:trPr>
        <w:tc>
          <w:tcPr>
            <w:tcW w:w="222" w:type="pct"/>
          </w:tcPr>
          <w:p w14:paraId="05AE5F7F" w14:textId="77777777" w:rsidR="00F109D5" w:rsidRPr="009D090D" w:rsidRDefault="00F109D5" w:rsidP="00F109D5">
            <w:pPr>
              <w:ind w:left="57" w:right="57"/>
              <w:jc w:val="center"/>
              <w:rPr>
                <w:lang w:val="kk"/>
              </w:rPr>
            </w:pPr>
            <w:r w:rsidRPr="009D090D">
              <w:rPr>
                <w:lang w:val="kk"/>
              </w:rPr>
              <w:t>3</w:t>
            </w:r>
          </w:p>
        </w:tc>
        <w:tc>
          <w:tcPr>
            <w:tcW w:w="2015" w:type="pct"/>
            <w:vAlign w:val="center"/>
          </w:tcPr>
          <w:p w14:paraId="0D924642" w14:textId="77777777" w:rsidR="00F109D5" w:rsidRPr="009D090D" w:rsidRDefault="00F109D5" w:rsidP="00F109D5">
            <w:pPr>
              <w:ind w:left="57" w:right="57"/>
              <w:rPr>
                <w:b/>
              </w:rPr>
            </w:pPr>
            <w:r w:rsidRPr="009D090D">
              <w:rPr>
                <w:lang w:val="kk"/>
              </w:rPr>
              <w:t>Пештің жүктемесін азайту</w:t>
            </w:r>
          </w:p>
        </w:tc>
        <w:tc>
          <w:tcPr>
            <w:tcW w:w="1194" w:type="pct"/>
            <w:vAlign w:val="center"/>
          </w:tcPr>
          <w:p w14:paraId="3F9E1184" w14:textId="77777777" w:rsidR="00F109D5" w:rsidRPr="009D090D" w:rsidRDefault="00F109D5" w:rsidP="00F109D5">
            <w:pPr>
              <w:jc w:val="center"/>
              <w:rPr>
                <w:b/>
              </w:rPr>
            </w:pPr>
            <w:r w:rsidRPr="009D090D">
              <w:rPr>
                <w:lang w:val="kk"/>
              </w:rPr>
              <w:t>Төмендетеді</w:t>
            </w:r>
          </w:p>
        </w:tc>
        <w:tc>
          <w:tcPr>
            <w:tcW w:w="1569" w:type="pct"/>
            <w:vAlign w:val="center"/>
          </w:tcPr>
          <w:p w14:paraId="2E12CFFE" w14:textId="77777777" w:rsidR="00F109D5" w:rsidRPr="009D090D" w:rsidRDefault="00F109D5" w:rsidP="00F109D5">
            <w:pPr>
              <w:jc w:val="center"/>
              <w:rPr>
                <w:b/>
              </w:rPr>
            </w:pPr>
            <w:r w:rsidRPr="009D090D">
              <w:rPr>
                <w:lang w:val="kk"/>
              </w:rPr>
              <w:t>Арттырады</w:t>
            </w:r>
          </w:p>
        </w:tc>
      </w:tr>
      <w:tr w:rsidR="00F109D5" w:rsidRPr="009D090D" w14:paraId="58712CB1" w14:textId="77777777" w:rsidTr="00FF0A55">
        <w:trPr>
          <w:trHeight w:val="113"/>
        </w:trPr>
        <w:tc>
          <w:tcPr>
            <w:tcW w:w="222" w:type="pct"/>
          </w:tcPr>
          <w:p w14:paraId="0A206784" w14:textId="77777777" w:rsidR="00F109D5" w:rsidRPr="009D090D" w:rsidRDefault="00F109D5" w:rsidP="00F109D5">
            <w:pPr>
              <w:ind w:left="57" w:right="57"/>
              <w:jc w:val="center"/>
              <w:rPr>
                <w:lang w:val="kk"/>
              </w:rPr>
            </w:pPr>
            <w:r w:rsidRPr="009D090D">
              <w:rPr>
                <w:lang w:val="kk"/>
              </w:rPr>
              <w:t>4</w:t>
            </w:r>
          </w:p>
        </w:tc>
        <w:tc>
          <w:tcPr>
            <w:tcW w:w="2015" w:type="pct"/>
            <w:vAlign w:val="center"/>
          </w:tcPr>
          <w:p w14:paraId="182FE0D0" w14:textId="77777777" w:rsidR="00F109D5" w:rsidRPr="009D090D" w:rsidRDefault="00F109D5" w:rsidP="00F109D5">
            <w:pPr>
              <w:ind w:left="57" w:right="57"/>
              <w:rPr>
                <w:b/>
                <w:lang w:val="kk"/>
              </w:rPr>
            </w:pPr>
            <w:r w:rsidRPr="009D090D">
              <w:rPr>
                <w:lang w:val="kk"/>
              </w:rPr>
              <w:t>Көмір шаңын газбен немесе мазутпен бір мезгілде жағу</w:t>
            </w:r>
          </w:p>
        </w:tc>
        <w:tc>
          <w:tcPr>
            <w:tcW w:w="1194" w:type="pct"/>
            <w:vAlign w:val="center"/>
          </w:tcPr>
          <w:p w14:paraId="7FD04554" w14:textId="77777777" w:rsidR="00F109D5" w:rsidRPr="009D090D" w:rsidRDefault="00F109D5" w:rsidP="00F109D5">
            <w:pPr>
              <w:jc w:val="center"/>
              <w:rPr>
                <w:b/>
              </w:rPr>
            </w:pPr>
            <w:r w:rsidRPr="009D090D">
              <w:rPr>
                <w:lang w:val="kk"/>
              </w:rPr>
              <w:t>Төмендетеді</w:t>
            </w:r>
          </w:p>
        </w:tc>
        <w:tc>
          <w:tcPr>
            <w:tcW w:w="1569" w:type="pct"/>
            <w:vAlign w:val="center"/>
          </w:tcPr>
          <w:p w14:paraId="7400A970" w14:textId="77777777" w:rsidR="00F109D5" w:rsidRPr="009D090D" w:rsidRDefault="00F109D5" w:rsidP="00F109D5">
            <w:pPr>
              <w:jc w:val="center"/>
              <w:rPr>
                <w:b/>
              </w:rPr>
            </w:pPr>
            <w:r w:rsidRPr="009D090D">
              <w:rPr>
                <w:lang w:val="kk"/>
              </w:rPr>
              <w:t>Арттырады</w:t>
            </w:r>
          </w:p>
        </w:tc>
      </w:tr>
      <w:tr w:rsidR="00F109D5" w:rsidRPr="009D090D" w14:paraId="710B89F2" w14:textId="77777777" w:rsidTr="00FF0A55">
        <w:trPr>
          <w:trHeight w:val="113"/>
        </w:trPr>
        <w:tc>
          <w:tcPr>
            <w:tcW w:w="222" w:type="pct"/>
          </w:tcPr>
          <w:p w14:paraId="08CC57A6" w14:textId="77777777" w:rsidR="00F109D5" w:rsidRPr="009D090D" w:rsidRDefault="00F109D5" w:rsidP="00F109D5">
            <w:pPr>
              <w:ind w:left="57" w:right="57"/>
              <w:jc w:val="center"/>
              <w:rPr>
                <w:lang w:val="kk"/>
              </w:rPr>
            </w:pPr>
            <w:r w:rsidRPr="009D090D">
              <w:rPr>
                <w:lang w:val="kk"/>
              </w:rPr>
              <w:t>5</w:t>
            </w:r>
          </w:p>
        </w:tc>
        <w:tc>
          <w:tcPr>
            <w:tcW w:w="2015" w:type="pct"/>
            <w:vAlign w:val="center"/>
          </w:tcPr>
          <w:p w14:paraId="224B2A83" w14:textId="77777777" w:rsidR="00F109D5" w:rsidRPr="009D090D" w:rsidRDefault="00F109D5" w:rsidP="00F109D5">
            <w:pPr>
              <w:ind w:left="57" w:right="57"/>
              <w:rPr>
                <w:b/>
                <w:lang w:val="kk"/>
              </w:rPr>
            </w:pPr>
            <w:r w:rsidRPr="009D090D">
              <w:rPr>
                <w:lang w:val="kk"/>
              </w:rPr>
              <w:t>Бастапқы жану аймағында стехиометриялық қатынасты азайту</w:t>
            </w:r>
          </w:p>
        </w:tc>
        <w:tc>
          <w:tcPr>
            <w:tcW w:w="1194" w:type="pct"/>
            <w:vAlign w:val="center"/>
          </w:tcPr>
          <w:p w14:paraId="38AAA7B3" w14:textId="77777777" w:rsidR="00F109D5" w:rsidRPr="009D090D" w:rsidRDefault="00F109D5" w:rsidP="00F109D5">
            <w:pPr>
              <w:jc w:val="center"/>
              <w:rPr>
                <w:b/>
              </w:rPr>
            </w:pPr>
            <w:r w:rsidRPr="009D090D">
              <w:rPr>
                <w:lang w:val="kk"/>
              </w:rPr>
              <w:t>Төмендетеді</w:t>
            </w:r>
          </w:p>
        </w:tc>
        <w:tc>
          <w:tcPr>
            <w:tcW w:w="1569" w:type="pct"/>
            <w:vAlign w:val="center"/>
          </w:tcPr>
          <w:p w14:paraId="05F05C24" w14:textId="77777777" w:rsidR="00F109D5" w:rsidRPr="009D090D" w:rsidRDefault="00F109D5" w:rsidP="00F109D5">
            <w:pPr>
              <w:jc w:val="center"/>
              <w:rPr>
                <w:b/>
              </w:rPr>
            </w:pPr>
            <w:r w:rsidRPr="009D090D">
              <w:rPr>
                <w:lang w:val="kk"/>
              </w:rPr>
              <w:t>Арттырады</w:t>
            </w:r>
          </w:p>
        </w:tc>
      </w:tr>
      <w:tr w:rsidR="00F109D5" w:rsidRPr="009D090D" w14:paraId="043D6624" w14:textId="77777777" w:rsidTr="00FF0A55">
        <w:trPr>
          <w:trHeight w:val="113"/>
        </w:trPr>
        <w:tc>
          <w:tcPr>
            <w:tcW w:w="222" w:type="pct"/>
          </w:tcPr>
          <w:p w14:paraId="62B803F2" w14:textId="77777777" w:rsidR="00F109D5" w:rsidRPr="009D090D" w:rsidRDefault="00F109D5" w:rsidP="00F109D5">
            <w:pPr>
              <w:ind w:left="57" w:right="57"/>
              <w:jc w:val="center"/>
              <w:rPr>
                <w:lang w:val="kk"/>
              </w:rPr>
            </w:pPr>
            <w:r w:rsidRPr="009D090D">
              <w:rPr>
                <w:lang w:val="kk"/>
              </w:rPr>
              <w:t>6</w:t>
            </w:r>
          </w:p>
        </w:tc>
        <w:tc>
          <w:tcPr>
            <w:tcW w:w="2015" w:type="pct"/>
            <w:vAlign w:val="center"/>
          </w:tcPr>
          <w:p w14:paraId="487C3EA5" w14:textId="77777777" w:rsidR="00F109D5" w:rsidRPr="009D090D" w:rsidRDefault="00F109D5" w:rsidP="00F109D5">
            <w:pPr>
              <w:ind w:left="57" w:right="57"/>
              <w:rPr>
                <w:b/>
                <w:lang w:val="kk"/>
              </w:rPr>
            </w:pPr>
            <w:r w:rsidRPr="009D090D">
              <w:rPr>
                <w:lang w:val="kk"/>
              </w:rPr>
              <w:t>Отынды сатылап енгізу (немесе оны жанарғылар арасында қайта бөлу)</w:t>
            </w:r>
          </w:p>
        </w:tc>
        <w:tc>
          <w:tcPr>
            <w:tcW w:w="1194" w:type="pct"/>
            <w:vAlign w:val="center"/>
          </w:tcPr>
          <w:p w14:paraId="617C10B6" w14:textId="77777777" w:rsidR="00F109D5" w:rsidRPr="009D090D" w:rsidRDefault="00F109D5" w:rsidP="00F109D5">
            <w:pPr>
              <w:jc w:val="center"/>
              <w:rPr>
                <w:b/>
              </w:rPr>
            </w:pPr>
            <w:r w:rsidRPr="009D090D">
              <w:rPr>
                <w:lang w:val="kk"/>
              </w:rPr>
              <w:t>Төмендетеді</w:t>
            </w:r>
          </w:p>
        </w:tc>
        <w:tc>
          <w:tcPr>
            <w:tcW w:w="1569" w:type="pct"/>
            <w:vAlign w:val="center"/>
          </w:tcPr>
          <w:p w14:paraId="6F9A0EF9" w14:textId="77777777" w:rsidR="00F109D5" w:rsidRPr="009D090D" w:rsidRDefault="00F109D5" w:rsidP="00F109D5">
            <w:pPr>
              <w:jc w:val="center"/>
              <w:rPr>
                <w:b/>
              </w:rPr>
            </w:pPr>
            <w:r w:rsidRPr="009D090D">
              <w:rPr>
                <w:lang w:val="kk"/>
              </w:rPr>
              <w:t>Арттырады</w:t>
            </w:r>
          </w:p>
        </w:tc>
      </w:tr>
      <w:tr w:rsidR="00F109D5" w:rsidRPr="009D090D" w14:paraId="16AA471F" w14:textId="77777777" w:rsidTr="00FF0A55">
        <w:trPr>
          <w:trHeight w:val="113"/>
        </w:trPr>
        <w:tc>
          <w:tcPr>
            <w:tcW w:w="222" w:type="pct"/>
          </w:tcPr>
          <w:p w14:paraId="428413F9" w14:textId="77777777" w:rsidR="00F109D5" w:rsidRPr="009D090D" w:rsidRDefault="00F109D5" w:rsidP="00F109D5">
            <w:pPr>
              <w:ind w:left="57" w:right="57"/>
              <w:jc w:val="center"/>
              <w:rPr>
                <w:lang w:val="kk"/>
              </w:rPr>
            </w:pPr>
            <w:r w:rsidRPr="009D090D">
              <w:rPr>
                <w:lang w:val="kk"/>
              </w:rPr>
              <w:t>7</w:t>
            </w:r>
          </w:p>
        </w:tc>
        <w:tc>
          <w:tcPr>
            <w:tcW w:w="2015" w:type="pct"/>
            <w:vAlign w:val="center"/>
          </w:tcPr>
          <w:p w14:paraId="5FFF0754" w14:textId="77777777" w:rsidR="00F109D5" w:rsidRPr="009D090D" w:rsidRDefault="00F109D5" w:rsidP="00F109D5">
            <w:pPr>
              <w:ind w:left="57" w:right="57"/>
              <w:rPr>
                <w:b/>
                <w:lang w:val="kk"/>
              </w:rPr>
            </w:pPr>
            <w:r w:rsidRPr="009D090D">
              <w:rPr>
                <w:lang w:val="kk"/>
              </w:rPr>
              <w:t>От жағу экрандарының жылу қабылдауын төмендету</w:t>
            </w:r>
          </w:p>
        </w:tc>
        <w:tc>
          <w:tcPr>
            <w:tcW w:w="1194" w:type="pct"/>
            <w:vAlign w:val="center"/>
          </w:tcPr>
          <w:p w14:paraId="55C9137B" w14:textId="77777777" w:rsidR="00F109D5" w:rsidRPr="009D090D" w:rsidRDefault="00F109D5" w:rsidP="00F109D5">
            <w:pPr>
              <w:jc w:val="center"/>
              <w:rPr>
                <w:b/>
              </w:rPr>
            </w:pPr>
            <w:r w:rsidRPr="009D090D">
              <w:rPr>
                <w:lang w:val="kk"/>
              </w:rPr>
              <w:t>Арттырады</w:t>
            </w:r>
          </w:p>
        </w:tc>
        <w:tc>
          <w:tcPr>
            <w:tcW w:w="1569" w:type="pct"/>
            <w:vAlign w:val="center"/>
          </w:tcPr>
          <w:p w14:paraId="1DFD3A17" w14:textId="77777777" w:rsidR="00F109D5" w:rsidRPr="009D090D" w:rsidRDefault="00F109D5" w:rsidP="00F109D5">
            <w:pPr>
              <w:jc w:val="center"/>
              <w:rPr>
                <w:b/>
              </w:rPr>
            </w:pPr>
            <w:r w:rsidRPr="009D090D">
              <w:rPr>
                <w:lang w:val="kk"/>
              </w:rPr>
              <w:t>Азайтады</w:t>
            </w:r>
          </w:p>
        </w:tc>
      </w:tr>
      <w:tr w:rsidR="00F109D5" w:rsidRPr="009D090D" w14:paraId="1335621D" w14:textId="77777777" w:rsidTr="00FF0A55">
        <w:trPr>
          <w:trHeight w:val="113"/>
        </w:trPr>
        <w:tc>
          <w:tcPr>
            <w:tcW w:w="222" w:type="pct"/>
          </w:tcPr>
          <w:p w14:paraId="1D771DAC" w14:textId="77777777" w:rsidR="00F109D5" w:rsidRPr="009D090D" w:rsidRDefault="00F109D5" w:rsidP="00F109D5">
            <w:pPr>
              <w:ind w:left="57" w:right="57"/>
              <w:jc w:val="center"/>
              <w:rPr>
                <w:lang w:val="kk"/>
              </w:rPr>
            </w:pPr>
            <w:r w:rsidRPr="009D090D">
              <w:rPr>
                <w:lang w:val="kk"/>
              </w:rPr>
              <w:t>8</w:t>
            </w:r>
          </w:p>
        </w:tc>
        <w:tc>
          <w:tcPr>
            <w:tcW w:w="2015" w:type="pct"/>
            <w:vAlign w:val="center"/>
          </w:tcPr>
          <w:p w14:paraId="7DBA05CE" w14:textId="77777777" w:rsidR="00F109D5" w:rsidRPr="009D090D" w:rsidRDefault="00F109D5" w:rsidP="00F109D5">
            <w:pPr>
              <w:ind w:left="57" w:right="57"/>
              <w:rPr>
                <w:b/>
              </w:rPr>
            </w:pPr>
            <w:r w:rsidRPr="009D090D">
              <w:rPr>
                <w:lang w:val="kk"/>
              </w:rPr>
              <w:t>Түтін газының қайта айналымы</w:t>
            </w:r>
          </w:p>
        </w:tc>
        <w:tc>
          <w:tcPr>
            <w:tcW w:w="1194" w:type="pct"/>
            <w:vAlign w:val="center"/>
          </w:tcPr>
          <w:p w14:paraId="647DA41F" w14:textId="77777777" w:rsidR="00F109D5" w:rsidRPr="009D090D" w:rsidRDefault="00F109D5" w:rsidP="00F109D5">
            <w:pPr>
              <w:jc w:val="center"/>
              <w:rPr>
                <w:b/>
              </w:rPr>
            </w:pPr>
            <w:r w:rsidRPr="009D090D">
              <w:rPr>
                <w:lang w:val="kk"/>
              </w:rPr>
              <w:t>Төмендетеді</w:t>
            </w:r>
          </w:p>
        </w:tc>
        <w:tc>
          <w:tcPr>
            <w:tcW w:w="1569" w:type="pct"/>
            <w:vAlign w:val="center"/>
          </w:tcPr>
          <w:p w14:paraId="430E35DE" w14:textId="77777777" w:rsidR="00F109D5" w:rsidRPr="009D090D" w:rsidRDefault="00F109D5" w:rsidP="00F109D5">
            <w:pPr>
              <w:jc w:val="center"/>
              <w:rPr>
                <w:b/>
              </w:rPr>
            </w:pPr>
            <w:r w:rsidRPr="009D090D">
              <w:rPr>
                <w:lang w:val="kk"/>
              </w:rPr>
              <w:t>Арттырады</w:t>
            </w:r>
          </w:p>
        </w:tc>
      </w:tr>
      <w:tr w:rsidR="00F109D5" w:rsidRPr="009D090D" w14:paraId="6548C5D3" w14:textId="77777777" w:rsidTr="00FF0A55">
        <w:trPr>
          <w:trHeight w:val="113"/>
        </w:trPr>
        <w:tc>
          <w:tcPr>
            <w:tcW w:w="222" w:type="pct"/>
          </w:tcPr>
          <w:p w14:paraId="0201AB8F" w14:textId="77777777" w:rsidR="00F109D5" w:rsidRPr="009D090D" w:rsidRDefault="00F109D5" w:rsidP="00F109D5">
            <w:pPr>
              <w:ind w:left="57" w:right="57"/>
              <w:jc w:val="center"/>
              <w:rPr>
                <w:lang w:val="kk"/>
              </w:rPr>
            </w:pPr>
            <w:r w:rsidRPr="009D090D">
              <w:rPr>
                <w:lang w:val="kk"/>
              </w:rPr>
              <w:t>9</w:t>
            </w:r>
          </w:p>
        </w:tc>
        <w:tc>
          <w:tcPr>
            <w:tcW w:w="2015" w:type="pct"/>
            <w:vAlign w:val="center"/>
          </w:tcPr>
          <w:p w14:paraId="151F4932" w14:textId="77777777" w:rsidR="00F109D5" w:rsidRPr="009D090D" w:rsidRDefault="00F109D5" w:rsidP="00F109D5">
            <w:pPr>
              <w:ind w:left="57" w:right="57"/>
              <w:rPr>
                <w:b/>
              </w:rPr>
            </w:pPr>
            <w:r w:rsidRPr="009D090D">
              <w:rPr>
                <w:lang w:val="kk"/>
              </w:rPr>
              <w:t>Жанармайдың ауамен араласуын жақсарту</w:t>
            </w:r>
          </w:p>
        </w:tc>
        <w:tc>
          <w:tcPr>
            <w:tcW w:w="1194" w:type="pct"/>
            <w:vAlign w:val="center"/>
          </w:tcPr>
          <w:p w14:paraId="6C47B823" w14:textId="77777777" w:rsidR="00F109D5" w:rsidRPr="009D090D" w:rsidRDefault="00F109D5" w:rsidP="00F109D5">
            <w:pPr>
              <w:jc w:val="center"/>
              <w:rPr>
                <w:b/>
              </w:rPr>
            </w:pPr>
            <w:r w:rsidRPr="009D090D">
              <w:rPr>
                <w:lang w:val="kk"/>
              </w:rPr>
              <w:t>Арттырады</w:t>
            </w:r>
          </w:p>
        </w:tc>
        <w:tc>
          <w:tcPr>
            <w:tcW w:w="1569" w:type="pct"/>
            <w:vAlign w:val="center"/>
          </w:tcPr>
          <w:p w14:paraId="167017AB" w14:textId="77777777" w:rsidR="00F109D5" w:rsidRPr="009D090D" w:rsidRDefault="00F109D5" w:rsidP="00F109D5">
            <w:pPr>
              <w:jc w:val="center"/>
              <w:rPr>
                <w:b/>
              </w:rPr>
            </w:pPr>
            <w:r w:rsidRPr="009D090D">
              <w:rPr>
                <w:lang w:val="kk"/>
              </w:rPr>
              <w:t>Азайтады</w:t>
            </w:r>
          </w:p>
        </w:tc>
      </w:tr>
      <w:tr w:rsidR="00F109D5" w:rsidRPr="009D090D" w14:paraId="32B0F9A6" w14:textId="77777777" w:rsidTr="00FF0A55">
        <w:trPr>
          <w:trHeight w:val="113"/>
        </w:trPr>
        <w:tc>
          <w:tcPr>
            <w:tcW w:w="222" w:type="pct"/>
          </w:tcPr>
          <w:p w14:paraId="33DA0D2A" w14:textId="77777777" w:rsidR="00F109D5" w:rsidRPr="009D090D" w:rsidRDefault="00F109D5" w:rsidP="00F109D5">
            <w:pPr>
              <w:ind w:left="57" w:right="57"/>
              <w:jc w:val="center"/>
              <w:rPr>
                <w:lang w:val="kk"/>
              </w:rPr>
            </w:pPr>
            <w:r w:rsidRPr="009D090D">
              <w:rPr>
                <w:lang w:val="kk"/>
              </w:rPr>
              <w:t>10</w:t>
            </w:r>
          </w:p>
        </w:tc>
        <w:tc>
          <w:tcPr>
            <w:tcW w:w="2015" w:type="pct"/>
            <w:vAlign w:val="center"/>
          </w:tcPr>
          <w:p w14:paraId="4F37D21C" w14:textId="77777777" w:rsidR="00F109D5" w:rsidRPr="009D090D" w:rsidRDefault="00F109D5" w:rsidP="00F109D5">
            <w:pPr>
              <w:ind w:left="57" w:right="57"/>
              <w:rPr>
                <w:b/>
              </w:rPr>
            </w:pPr>
            <w:r w:rsidRPr="009D090D">
              <w:rPr>
                <w:lang w:val="kk"/>
              </w:rPr>
              <w:t xml:space="preserve">Жану аймағына бу бүрку </w:t>
            </w:r>
          </w:p>
        </w:tc>
        <w:tc>
          <w:tcPr>
            <w:tcW w:w="1194" w:type="pct"/>
            <w:vAlign w:val="center"/>
          </w:tcPr>
          <w:p w14:paraId="2B844B73" w14:textId="77777777" w:rsidR="00F109D5" w:rsidRPr="009D090D" w:rsidRDefault="00F109D5" w:rsidP="00F109D5">
            <w:pPr>
              <w:jc w:val="center"/>
              <w:rPr>
                <w:b/>
              </w:rPr>
            </w:pPr>
            <w:r w:rsidRPr="009D090D">
              <w:rPr>
                <w:lang w:val="kk"/>
              </w:rPr>
              <w:t>Төмендетеді</w:t>
            </w:r>
          </w:p>
        </w:tc>
        <w:tc>
          <w:tcPr>
            <w:tcW w:w="1569" w:type="pct"/>
            <w:vAlign w:val="center"/>
          </w:tcPr>
          <w:p w14:paraId="0D4F3500" w14:textId="77777777" w:rsidR="00F109D5" w:rsidRPr="009D090D" w:rsidRDefault="00F109D5" w:rsidP="00F109D5">
            <w:pPr>
              <w:jc w:val="center"/>
              <w:rPr>
                <w:b/>
              </w:rPr>
            </w:pPr>
            <w:r w:rsidRPr="009D090D">
              <w:rPr>
                <w:lang w:val="kk"/>
              </w:rPr>
              <w:t>Арттырады</w:t>
            </w:r>
          </w:p>
        </w:tc>
      </w:tr>
      <w:tr w:rsidR="00F109D5" w:rsidRPr="009D090D" w14:paraId="6733EA7E" w14:textId="77777777" w:rsidTr="00FF0A55">
        <w:trPr>
          <w:trHeight w:val="113"/>
        </w:trPr>
        <w:tc>
          <w:tcPr>
            <w:tcW w:w="222" w:type="pct"/>
          </w:tcPr>
          <w:p w14:paraId="4A661511" w14:textId="77777777" w:rsidR="00F109D5" w:rsidRPr="009D090D" w:rsidRDefault="00F109D5" w:rsidP="00F109D5">
            <w:pPr>
              <w:ind w:left="57" w:right="57"/>
              <w:jc w:val="center"/>
              <w:rPr>
                <w:lang w:val="kk"/>
              </w:rPr>
            </w:pPr>
            <w:r w:rsidRPr="009D090D">
              <w:rPr>
                <w:lang w:val="kk"/>
              </w:rPr>
              <w:t>11</w:t>
            </w:r>
          </w:p>
        </w:tc>
        <w:tc>
          <w:tcPr>
            <w:tcW w:w="2015" w:type="pct"/>
            <w:vAlign w:val="center"/>
          </w:tcPr>
          <w:p w14:paraId="49431D1E" w14:textId="77777777" w:rsidR="00F109D5" w:rsidRPr="009D090D" w:rsidRDefault="00F109D5" w:rsidP="00F109D5">
            <w:pPr>
              <w:ind w:left="57" w:right="57"/>
              <w:rPr>
                <w:b/>
              </w:rPr>
            </w:pPr>
            <w:r w:rsidRPr="009D090D">
              <w:rPr>
                <w:lang w:val="kk"/>
              </w:rPr>
              <w:t xml:space="preserve">Ауаны сатылы енгізу </w:t>
            </w:r>
          </w:p>
        </w:tc>
        <w:tc>
          <w:tcPr>
            <w:tcW w:w="1194" w:type="pct"/>
            <w:vAlign w:val="center"/>
          </w:tcPr>
          <w:p w14:paraId="2EC0EFFA" w14:textId="77777777" w:rsidR="00F109D5" w:rsidRPr="009D090D" w:rsidRDefault="00F109D5" w:rsidP="00F109D5">
            <w:pPr>
              <w:jc w:val="center"/>
              <w:rPr>
                <w:b/>
              </w:rPr>
            </w:pPr>
            <w:r w:rsidRPr="009D090D">
              <w:rPr>
                <w:lang w:val="kk"/>
              </w:rPr>
              <w:t>Төмендетеді</w:t>
            </w:r>
          </w:p>
        </w:tc>
        <w:tc>
          <w:tcPr>
            <w:tcW w:w="1569" w:type="pct"/>
            <w:vAlign w:val="center"/>
          </w:tcPr>
          <w:p w14:paraId="3AC308C3" w14:textId="77777777" w:rsidR="00F109D5" w:rsidRPr="009D090D" w:rsidRDefault="00F109D5" w:rsidP="00F109D5">
            <w:pPr>
              <w:jc w:val="center"/>
              <w:rPr>
                <w:b/>
              </w:rPr>
            </w:pPr>
            <w:r w:rsidRPr="009D090D">
              <w:rPr>
                <w:lang w:val="kk"/>
              </w:rPr>
              <w:t>Арттырады</w:t>
            </w:r>
          </w:p>
        </w:tc>
      </w:tr>
    </w:tbl>
    <w:p w14:paraId="4DB7D2D1" w14:textId="77777777" w:rsidR="00F109D5" w:rsidRPr="009D090D" w:rsidRDefault="00F109D5" w:rsidP="00F109D5">
      <w:pPr>
        <w:ind w:firstLine="709"/>
        <w:jc w:val="both"/>
        <w:rPr>
          <w:b/>
          <w:bCs/>
          <w:sz w:val="22"/>
          <w:szCs w:val="22"/>
        </w:rPr>
      </w:pPr>
    </w:p>
    <w:p w14:paraId="201F7D1C" w14:textId="77777777" w:rsidR="00F109D5" w:rsidRPr="009D090D" w:rsidRDefault="00F109D5" w:rsidP="00F109D5">
      <w:pPr>
        <w:ind w:firstLine="709"/>
        <w:jc w:val="both"/>
        <w:rPr>
          <w:b/>
          <w:bCs/>
          <w:sz w:val="28"/>
          <w:szCs w:val="28"/>
          <w:lang w:val="kk"/>
        </w:rPr>
      </w:pPr>
      <w:r w:rsidRPr="009D090D">
        <w:rPr>
          <w:bCs/>
          <w:sz w:val="28"/>
          <w:szCs w:val="28"/>
          <w:lang w:val="kk"/>
        </w:rPr>
        <w:t>Ұзақ іздеулер мен үлкен көлемдегі өнеркәсіптік сынақтар көмірдің көпшілігіне арнап жану процесін айтарлықтай нашарлатпай NO</w:t>
      </w:r>
      <w:r w:rsidRPr="009D090D">
        <w:rPr>
          <w:bCs/>
          <w:sz w:val="28"/>
          <w:szCs w:val="28"/>
          <w:vertAlign w:val="subscript"/>
          <w:lang w:val="kk"/>
        </w:rPr>
        <w:t>x</w:t>
      </w:r>
      <w:r w:rsidRPr="009D090D">
        <w:rPr>
          <w:bCs/>
          <w:sz w:val="28"/>
          <w:szCs w:val="28"/>
          <w:lang w:val="kk"/>
        </w:rPr>
        <w:t xml:space="preserve"> түзілуін төмендететін  техникалық және режимдік шешімдерді табуға мүмкіндік берді. Режимдік факторлардың есебінен жану процесін оңтайландыру кезінде NO</w:t>
      </w:r>
      <w:r w:rsidRPr="009D090D">
        <w:rPr>
          <w:bCs/>
          <w:sz w:val="28"/>
          <w:szCs w:val="28"/>
          <w:vertAlign w:val="subscript"/>
          <w:lang w:val="kk"/>
        </w:rPr>
        <w:t>х</w:t>
      </w:r>
      <w:r w:rsidRPr="009D090D">
        <w:rPr>
          <w:bCs/>
          <w:sz w:val="28"/>
          <w:szCs w:val="28"/>
          <w:lang w:val="kk"/>
        </w:rPr>
        <w:t xml:space="preserve"> шығарындылары 10-40 %-ға төмендеуі мүмкін (үлкен сан табиғи газды немесе жоғары реактивті тас көмірді жағатын қазандықтарға жатады). Реакциясы төмен және күл-қожы көп отын пайдаланылатын жағдайда, от жағу камерасына тиісті реконструкция жасамай уытылығы аз жағуды енгізу экрандардың қождануына немесе отынның толық жанбауына байланысты шығынның артуына әкелуі мүмкін. </w:t>
      </w:r>
    </w:p>
    <w:p w14:paraId="730F6533" w14:textId="77777777" w:rsidR="00F109D5" w:rsidRPr="009D090D" w:rsidRDefault="00F109D5" w:rsidP="00F109D5">
      <w:pPr>
        <w:ind w:firstLine="709"/>
        <w:jc w:val="both"/>
        <w:rPr>
          <w:b/>
          <w:bCs/>
          <w:sz w:val="28"/>
          <w:szCs w:val="28"/>
          <w:lang w:val="kk"/>
        </w:rPr>
      </w:pPr>
      <w:r w:rsidRPr="009D090D">
        <w:rPr>
          <w:bCs/>
          <w:sz w:val="28"/>
          <w:szCs w:val="28"/>
          <w:lang w:val="kk"/>
        </w:rPr>
        <w:t>Тікелей үрлеу арқылы шаң дайындау жүйелерінің жұмысын оңтайландыру азот оксидтерінің шығарындыларын 15-20 %-ға азайтуға мүмкіндік береді. Қарағанды ЖЭО-3 БКЗ-420-140/5 қазандығында қосылған диірмендердің саны әртүрлі, бірақ жүктемесі бірдей жағдайда салыстырмалы тәжірибелер жүргізілді. 5-8 жанарғылар үшін диірмендердің біреуі өшірілгенде (қазандық жүктемесін сақтай отырып) артық ауа шамамен 1-ге дейін азайды. Артық ауа коэффициентінің төмендеуімен отынның 2/3 жануы азот оксиді концентрациясының шамамен 15 % төмендеуіне әкелді.</w:t>
      </w:r>
    </w:p>
    <w:p w14:paraId="30AA410D"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Красноярск ЖЭО-1-дің ПК-10Ш қайта жаңартылған қазандығында Ирша-Бородино көмірін жағу кезінде жүргізілген тәжірибелерде, барлық сегіз жанарғылар арқылы ауа-отын қоспасы берілетін режиммен салыстырғанда,  төрт балғалы диірмендердің біреуін өшіру және екі жұмыс істемейтін жанарғылар арқылы беру қайталама ауаның есептелген ағынында 50 % азот оксидтерінің концентрациясын 20 % төмендететіні анықталды. Бұл ретте жанарғылардың тангенциалдық жинақталуы төрт диірменнің жұмысы кезіндегі режиммен салыстырғанда үш диірменнің жұмысы кезінде шығатын жанармай құрамының шамалы жоғарылауын қамтамасыз етеді.</w:t>
      </w:r>
    </w:p>
    <w:p w14:paraId="0E8E5C61"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Газ – мазут отынын жағу кезінде пайда болғанNО</w:t>
      </w:r>
      <w:r w:rsidRPr="009D090D">
        <w:rPr>
          <w:bCs/>
          <w:sz w:val="28"/>
          <w:szCs w:val="28"/>
          <w:vertAlign w:val="subscript"/>
          <w:lang w:val="kk"/>
        </w:rPr>
        <w:t>x</w:t>
      </w:r>
      <w:r w:rsidRPr="009D090D">
        <w:rPr>
          <w:bCs/>
          <w:sz w:val="28"/>
          <w:szCs w:val="28"/>
          <w:lang w:val="kk"/>
        </w:rPr>
        <w:t xml:space="preserve"> негізінен термиялық азот оксидтері болғандықтан, әдетте, оттық ішіндегі шаралар жергілікті температура мен артық ауаны азайтуға бағытталған.</w:t>
      </w:r>
    </w:p>
    <w:p w14:paraId="067AA1C0"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Отынды жағу үшін берілетін артық ауаны азайту, термиялық, сол сияқты отындық  NО</w:t>
      </w:r>
      <w:r w:rsidRPr="009D090D">
        <w:rPr>
          <w:bCs/>
          <w:sz w:val="28"/>
          <w:szCs w:val="28"/>
          <w:vertAlign w:val="subscript"/>
          <w:lang w:val="kk"/>
        </w:rPr>
        <w:t>х</w:t>
      </w:r>
      <w:r w:rsidRPr="009D090D">
        <w:rPr>
          <w:bCs/>
          <w:sz w:val="28"/>
          <w:szCs w:val="28"/>
          <w:lang w:val="kk"/>
        </w:rPr>
        <w:t xml:space="preserve"> түзілуін азайтады.</w:t>
      </w:r>
    </w:p>
    <w:p w14:paraId="299BF22E"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Бұл әдістің артықшылығы – қосымша күрделі шығындардың болмауы, бірақ ауаның шамадан тыс көп болуы жанудың химиялық толық жанбауына, ал кейбір жағдайларда канцерогенді заттардың пайда болуына әкеледі. Сондықтан азот оксидтерін басудың осы әдісін іс жүзінде жүзеге асыру белгілі бір жұмыс мәдениетін және жану процесін автоматтандырудың заманауи жүйесінің болуын талап етеді.</w:t>
      </w:r>
    </w:p>
    <w:p w14:paraId="5EA6A7B9" w14:textId="77777777" w:rsidR="00F109D5" w:rsidRPr="009D090D" w:rsidRDefault="00F109D5" w:rsidP="00F109D5">
      <w:pPr>
        <w:ind w:firstLine="709"/>
        <w:jc w:val="both"/>
        <w:rPr>
          <w:b/>
          <w:bCs/>
          <w:sz w:val="28"/>
          <w:szCs w:val="28"/>
          <w:lang w:val="kk"/>
        </w:rPr>
      </w:pPr>
      <w:r w:rsidRPr="009D090D">
        <w:rPr>
          <w:bCs/>
          <w:sz w:val="28"/>
          <w:szCs w:val="28"/>
          <w:lang w:val="kk"/>
        </w:rPr>
        <w:t>Азот оксидтерінің түзілуіне артық ауаның әсерігаз-мазутты қазандықтар үшін α</w:t>
      </w:r>
      <w:r w:rsidRPr="009D090D">
        <w:rPr>
          <w:bCs/>
          <w:sz w:val="28"/>
          <w:szCs w:val="28"/>
          <w:vertAlign w:val="subscript"/>
          <w:lang w:val="kk"/>
        </w:rPr>
        <w:t>мах</w:t>
      </w:r>
      <w:r w:rsidRPr="009D090D">
        <w:rPr>
          <w:bCs/>
          <w:sz w:val="28"/>
          <w:szCs w:val="28"/>
          <w:lang w:val="kk"/>
        </w:rPr>
        <w:t>=1,15-1,25 және көміртозаңды қазандықтары үшін α</w:t>
      </w:r>
      <w:r w:rsidRPr="009D090D">
        <w:rPr>
          <w:bCs/>
          <w:sz w:val="28"/>
          <w:szCs w:val="28"/>
          <w:vertAlign w:val="subscript"/>
          <w:lang w:val="kk"/>
        </w:rPr>
        <w:t>мах</w:t>
      </w:r>
      <w:r w:rsidRPr="009D090D">
        <w:rPr>
          <w:bCs/>
          <w:sz w:val="28"/>
          <w:szCs w:val="28"/>
          <w:lang w:val="kk"/>
        </w:rPr>
        <w:t>=1,4-1,5 кезінде максимуммен жанарғы құрылғылардың конструкциясына және жағу камерасының жай-күйіне байланысты экстремалды тәуелділікпен сипатталады. Сонымен қатар, түтін газдарындағы NO</w:t>
      </w:r>
      <w:r w:rsidRPr="009D090D">
        <w:rPr>
          <w:bCs/>
          <w:sz w:val="28"/>
          <w:szCs w:val="28"/>
          <w:vertAlign w:val="subscript"/>
          <w:lang w:val="kk"/>
        </w:rPr>
        <w:t>x</w:t>
      </w:r>
      <w:r w:rsidRPr="009D090D">
        <w:rPr>
          <w:bCs/>
          <w:sz w:val="28"/>
          <w:szCs w:val="28"/>
          <w:lang w:val="kk"/>
        </w:rPr>
        <w:t xml:space="preserve"> максималды мөлшері артық ауа коэффициентінің мәніне сәйкес келеді, бұл жағдайда отын толық жағылады. </w:t>
      </w:r>
    </w:p>
    <w:p w14:paraId="3A7D5C51" w14:textId="77777777" w:rsidR="00F109D5" w:rsidRPr="009D090D" w:rsidRDefault="00F109D5" w:rsidP="00F109D5">
      <w:pPr>
        <w:ind w:firstLine="709"/>
        <w:jc w:val="both"/>
        <w:rPr>
          <w:b/>
          <w:bCs/>
          <w:sz w:val="28"/>
          <w:szCs w:val="28"/>
          <w:lang w:val="kk"/>
        </w:rPr>
      </w:pPr>
      <w:r w:rsidRPr="009D090D">
        <w:rPr>
          <w:bCs/>
          <w:sz w:val="28"/>
          <w:szCs w:val="28"/>
          <w:lang w:val="kk"/>
        </w:rPr>
        <w:t>Артық ауаның α</w:t>
      </w:r>
      <w:r w:rsidRPr="009D090D">
        <w:rPr>
          <w:bCs/>
          <w:sz w:val="28"/>
          <w:szCs w:val="28"/>
          <w:vertAlign w:val="subscript"/>
          <w:lang w:val="kk"/>
        </w:rPr>
        <w:t>раб</w:t>
      </w:r>
      <w:r w:rsidRPr="009D090D">
        <w:rPr>
          <w:bCs/>
          <w:sz w:val="28"/>
          <w:szCs w:val="28"/>
          <w:lang w:val="kk"/>
        </w:rPr>
        <w:t xml:space="preserve"> = α</w:t>
      </w:r>
      <w:r w:rsidRPr="009D090D">
        <w:rPr>
          <w:bCs/>
          <w:sz w:val="28"/>
          <w:szCs w:val="28"/>
          <w:vertAlign w:val="subscript"/>
          <w:lang w:val="kk"/>
        </w:rPr>
        <w:t>кр</w:t>
      </w:r>
      <w:r w:rsidRPr="009D090D">
        <w:rPr>
          <w:bCs/>
          <w:sz w:val="28"/>
          <w:szCs w:val="28"/>
          <w:lang w:val="kk"/>
        </w:rPr>
        <w:t xml:space="preserve"> + 0,02-0,04 мәндеріне дейін төмендеуі нәтижесінде азот оксидтері шығарындыларының 10-30 %-ға азаюы байқалады. Бұл ретте қандай да бір қосымша күрделі және пайдалану шығындары талап етілмейді, ал оны енгізуге арналған барлық шығыстар қазандықтың режимдік-баптау сынақтарының құнына жинақталады.</w:t>
      </w:r>
    </w:p>
    <w:p w14:paraId="764B6FC8" w14:textId="77777777" w:rsidR="00F109D5" w:rsidRPr="009D090D" w:rsidRDefault="00F109D5" w:rsidP="00F109D5">
      <w:pPr>
        <w:ind w:firstLine="709"/>
        <w:jc w:val="both"/>
        <w:rPr>
          <w:b/>
          <w:bCs/>
          <w:sz w:val="28"/>
          <w:szCs w:val="28"/>
          <w:lang w:val="kk"/>
        </w:rPr>
      </w:pPr>
      <w:r w:rsidRPr="009D090D">
        <w:rPr>
          <w:bCs/>
          <w:sz w:val="28"/>
          <w:szCs w:val="28"/>
          <w:lang w:val="kk"/>
        </w:rPr>
        <w:t>Азот оксидтерінің шығарындыларын азайтудың одан да үлкен әсері, тәжірибелер көрсеткендей, химиялық толық жанбау пайда болғанға дейін α</w:t>
      </w:r>
      <w:r w:rsidRPr="009D090D">
        <w:rPr>
          <w:bCs/>
          <w:sz w:val="28"/>
          <w:szCs w:val="28"/>
          <w:vertAlign w:val="subscript"/>
          <w:lang w:val="kk"/>
        </w:rPr>
        <w:t>раб</w:t>
      </w:r>
      <w:r w:rsidRPr="009D090D">
        <w:rPr>
          <w:bCs/>
          <w:sz w:val="28"/>
          <w:szCs w:val="28"/>
          <w:lang w:val="kk"/>
        </w:rPr>
        <w:t xml:space="preserve"> мәндерінен төмен ауаның артықтығы одан әрі төмендеген кезде байқалады. Сонымен қатар, NO</w:t>
      </w:r>
      <w:r w:rsidRPr="009D090D">
        <w:rPr>
          <w:bCs/>
          <w:sz w:val="28"/>
          <w:szCs w:val="28"/>
          <w:vertAlign w:val="subscript"/>
          <w:lang w:val="kk"/>
        </w:rPr>
        <w:t>x</w:t>
      </w:r>
      <w:r w:rsidRPr="009D090D">
        <w:rPr>
          <w:bCs/>
          <w:sz w:val="28"/>
          <w:szCs w:val="28"/>
          <w:lang w:val="kk"/>
        </w:rPr>
        <w:t xml:space="preserve"> эмиссиясының негізгі төмендеуі отынның қалыпты жануы пайда болған кезде туындайды. Сонымен, жану өнімдеріндегі СО концентрациясының (бақылау бөлімінде) 50 ррм (62,5 мг/м</w:t>
      </w:r>
      <w:r w:rsidRPr="009D090D">
        <w:rPr>
          <w:bCs/>
          <w:sz w:val="28"/>
          <w:szCs w:val="28"/>
          <w:vertAlign w:val="superscript"/>
          <w:lang w:val="kk"/>
        </w:rPr>
        <w:t>3</w:t>
      </w:r>
      <w:r w:rsidRPr="009D090D">
        <w:rPr>
          <w:bCs/>
          <w:sz w:val="28"/>
          <w:szCs w:val="28"/>
          <w:lang w:val="kk"/>
        </w:rPr>
        <w:t>) дейін өсуімен бірге жүретін химиялық толық жанбаудың жоғарылауы азот оксидтерінің құрамының 25-30 %-ға төмендеуіне әкелді. Осылайша, табиғи газ бен мазутты бақыланатын қалыпты химиялық толық жанқпауды ұйымдастыру арқылы жағу кезінде эмиссияның айтарлықтай төмендеуіне қол жеткізуге болады. ТГМ-94 қазандығының жанарғыларындағы артық ауаның 1,07-ден 1,025-ке дейін төмендеуі NO</w:t>
      </w:r>
      <w:r w:rsidRPr="009D090D">
        <w:rPr>
          <w:bCs/>
          <w:sz w:val="28"/>
          <w:szCs w:val="28"/>
          <w:vertAlign w:val="subscript"/>
          <w:lang w:val="kk"/>
        </w:rPr>
        <w:t>x</w:t>
      </w:r>
      <w:r w:rsidRPr="009D090D">
        <w:rPr>
          <w:bCs/>
          <w:sz w:val="28"/>
          <w:szCs w:val="28"/>
          <w:lang w:val="kk"/>
        </w:rPr>
        <w:t xml:space="preserve"> 40 %-дан астам төмендеуіне әкелді.</w:t>
      </w:r>
    </w:p>
    <w:p w14:paraId="470C3C20"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Мазут қазандықтарында азот оксидтерінің түзілуіне жағудан бұрын мазутты жылыту температурасы да әсер етеді. Тұтқырлықты төмендету тамшылардың максималды көлемінің кішіреюін туғызып, жану уақытын қысқартады, алайда мұндай жағдайда кокстауға болады.</w:t>
      </w:r>
    </w:p>
    <w:p w14:paraId="3B6B63D4" w14:textId="77777777" w:rsidR="00F109D5" w:rsidRPr="009D090D" w:rsidRDefault="00F109D5" w:rsidP="00F109D5">
      <w:pPr>
        <w:ind w:firstLine="709"/>
        <w:jc w:val="both"/>
        <w:rPr>
          <w:bCs/>
          <w:sz w:val="28"/>
          <w:szCs w:val="28"/>
          <w:lang w:val="kk"/>
        </w:rPr>
      </w:pPr>
      <w:r w:rsidRPr="009D090D">
        <w:rPr>
          <w:bCs/>
          <w:sz w:val="28"/>
          <w:szCs w:val="28"/>
          <w:lang w:val="kk"/>
        </w:rPr>
        <w:t>Қазандықтың жүктемесі төмендеген кезде жану көлемінің жылу кернеуі, сәйкесінше температура төмендейді. 300 МВт блогының ТММП-114 қазандығының жүктемесін 58 %-ға дейін төмендету NO</w:t>
      </w:r>
      <w:r w:rsidRPr="009D090D">
        <w:rPr>
          <w:bCs/>
          <w:sz w:val="28"/>
          <w:szCs w:val="28"/>
          <w:vertAlign w:val="subscript"/>
          <w:lang w:val="kk"/>
        </w:rPr>
        <w:t>x</w:t>
      </w:r>
      <w:r w:rsidRPr="009D090D">
        <w:rPr>
          <w:bCs/>
          <w:sz w:val="28"/>
          <w:szCs w:val="28"/>
          <w:lang w:val="kk"/>
        </w:rPr>
        <w:t xml:space="preserve"> шығарындыларын 2 есеге төмендетуге мүмкіндік берді. Ыстық ауа температурасының төмендеуі (табиғи газды жағу кезінде қолданылады) 300 МВт блоктарда 315 °-дан 200 °C-қа дейін   NO</w:t>
      </w:r>
      <w:r w:rsidRPr="009D090D">
        <w:rPr>
          <w:bCs/>
          <w:sz w:val="28"/>
          <w:szCs w:val="28"/>
          <w:vertAlign w:val="subscript"/>
          <w:lang w:val="kk"/>
        </w:rPr>
        <w:t xml:space="preserve">x </w:t>
      </w:r>
      <w:r w:rsidRPr="009D090D">
        <w:rPr>
          <w:bCs/>
          <w:sz w:val="28"/>
          <w:szCs w:val="28"/>
          <w:lang w:val="kk"/>
        </w:rPr>
        <w:t>түзілуін 40 %-ға азайтты. Алайда, ыстық ауа температурасының төмендеуі шығатын газдардың температурасының жоғарылауына және қазандықтың тиімділігінің төмендеуіне әкелетінін ескерген жөн.</w:t>
      </w:r>
    </w:p>
    <w:p w14:paraId="21E18B71" w14:textId="77777777" w:rsidR="00F109D5" w:rsidRPr="009D090D" w:rsidRDefault="00F109D5" w:rsidP="00F109D5">
      <w:pPr>
        <w:ind w:firstLine="709"/>
        <w:jc w:val="both"/>
        <w:rPr>
          <w:b/>
          <w:bCs/>
          <w:sz w:val="28"/>
          <w:szCs w:val="28"/>
          <w:lang w:val="kk"/>
        </w:rPr>
      </w:pPr>
    </w:p>
    <w:p w14:paraId="64AF3634" w14:textId="77777777" w:rsidR="00F109D5" w:rsidRPr="009D090D" w:rsidRDefault="00F109D5" w:rsidP="00F109D5">
      <w:pPr>
        <w:ind w:firstLine="709"/>
        <w:outlineLvl w:val="0"/>
        <w:rPr>
          <w:b/>
          <w:kern w:val="36"/>
          <w:sz w:val="28"/>
          <w:szCs w:val="28"/>
          <w:lang w:val="kk"/>
        </w:rPr>
      </w:pPr>
      <w:bookmarkStart w:id="105" w:name="_Toc152867012"/>
      <w:r w:rsidRPr="009D090D">
        <w:rPr>
          <w:b/>
          <w:kern w:val="36"/>
          <w:sz w:val="28"/>
          <w:szCs w:val="28"/>
          <w:lang w:val="kk"/>
        </w:rPr>
        <w:t>3.7. Пайдаланудың өтпелі шарттары (іске қосу-тоқтату)</w:t>
      </w:r>
      <w:bookmarkEnd w:id="105"/>
    </w:p>
    <w:p w14:paraId="30BF6606" w14:textId="77777777" w:rsidR="00F109D5" w:rsidRPr="009D090D" w:rsidRDefault="00F109D5" w:rsidP="00F109D5">
      <w:pPr>
        <w:widowControl w:val="0"/>
        <w:tabs>
          <w:tab w:val="left" w:pos="1099"/>
        </w:tabs>
        <w:ind w:firstLine="709"/>
        <w:jc w:val="both"/>
        <w:rPr>
          <w:b/>
          <w:bCs/>
          <w:sz w:val="28"/>
          <w:szCs w:val="28"/>
          <w:lang w:val="kk"/>
        </w:rPr>
      </w:pPr>
      <w:r w:rsidRPr="009D090D">
        <w:rPr>
          <w:bCs/>
          <w:sz w:val="28"/>
          <w:szCs w:val="28"/>
          <w:lang w:val="kk"/>
        </w:rPr>
        <w:t>ҚТЭҚ үшін іске қосу, тоқтату және жүктемені айтарлықтай өзгерту кезеңдерінде, оларды пайдаланудың кейбір жобалық режимдерінде (мысалы, қыздырудың радиациялық және конвективті беттерін тазалау құралдарын, ауа жылытқыштарды, экономайзерлерді қолдану кезінде), сондай-ақ режимдік-баптау сынақтары кезінде шығарындылардың мәндері айтарлықтай жоғары болуы мүмкін.</w:t>
      </w:r>
    </w:p>
    <w:p w14:paraId="39B9B4B2"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Сонымен қатар, шығарындылардың мәндеріне тұрақты мәндер болып табылмайтын энергетикалық отынның сапалық сипаттамалары айтарлықтай әсер етеді. Отын сипаттамаларының ықтимал ауытқуы кен орындарының сипаттамаларына және оларды игеру технологиясына байланысты. Осы себептерге байланысты жанармай жағатын құрылғылардың технологиялық көрсеткіштерінің мәні өзгеруі мүмкін. </w:t>
      </w:r>
      <w:bookmarkStart w:id="106" w:name="bookmark=id.1egqt2p" w:colFirst="0" w:colLast="0"/>
      <w:bookmarkEnd w:id="106"/>
      <w:r w:rsidRPr="009D090D">
        <w:rPr>
          <w:bCs/>
          <w:sz w:val="28"/>
          <w:szCs w:val="28"/>
          <w:lang w:val="kk"/>
        </w:rPr>
        <w:t>Ең жоғары немесе жартылай тік режимдерде (жылына 2000 сағаттан аз) жұмыс істейтін ҚТЭҚ үшін іске қосу, тоқтату, жүктеменің өзгеру режимдеріндегі жұмыс уақытының едәуір үлесі тән. Сондықтан, шығарындыларды нормалау, осындай ҚТЭҚ мемлекеттік және өндірістік экологиялық бақылауды жүзеге асыру мақсатында әдеттегі ҚТЭҚ үшін қабылданған ЕҚТ технологиялық көрсеткіштеріне 1,5 арттыру коэффициентін пайдалану ұсынылады.</w:t>
      </w:r>
    </w:p>
    <w:p w14:paraId="2455D334" w14:textId="77777777" w:rsidR="00F109D5" w:rsidRPr="009D090D" w:rsidRDefault="00F109D5" w:rsidP="00F109D5">
      <w:pPr>
        <w:rPr>
          <w:bCs/>
          <w:sz w:val="28"/>
          <w:szCs w:val="28"/>
          <w:lang w:val="kk"/>
        </w:rPr>
      </w:pPr>
    </w:p>
    <w:p w14:paraId="0B9430C2" w14:textId="77777777" w:rsidR="00F109D5" w:rsidRPr="009D090D" w:rsidRDefault="00F109D5" w:rsidP="00F109D5">
      <w:pPr>
        <w:ind w:firstLine="709"/>
        <w:outlineLvl w:val="0"/>
        <w:rPr>
          <w:b/>
          <w:kern w:val="36"/>
          <w:sz w:val="28"/>
          <w:szCs w:val="28"/>
          <w:lang w:val="kk"/>
        </w:rPr>
      </w:pPr>
      <w:bookmarkStart w:id="107" w:name="_Toc152867013"/>
      <w:r w:rsidRPr="009D090D">
        <w:rPr>
          <w:b/>
          <w:kern w:val="36"/>
          <w:sz w:val="28"/>
          <w:szCs w:val="28"/>
          <w:lang w:val="kk"/>
        </w:rPr>
        <w:t>3.8. Отын мен қоспаларды түсіру, сақтау және олармен жұмыс істеу</w:t>
      </w:r>
      <w:bookmarkEnd w:id="107"/>
    </w:p>
    <w:p w14:paraId="4F1F452A" w14:textId="77777777" w:rsidR="00F109D5" w:rsidRPr="009D090D" w:rsidRDefault="00F109D5" w:rsidP="00F109D5">
      <w:pPr>
        <w:ind w:firstLine="709"/>
        <w:outlineLvl w:val="0"/>
        <w:rPr>
          <w:b/>
          <w:kern w:val="36"/>
          <w:sz w:val="28"/>
          <w:szCs w:val="28"/>
          <w:lang w:val="kk"/>
        </w:rPr>
      </w:pPr>
      <w:bookmarkStart w:id="108" w:name="_Toc152867014"/>
      <w:r w:rsidRPr="009D090D">
        <w:rPr>
          <w:b/>
          <w:kern w:val="36"/>
          <w:sz w:val="28"/>
          <w:szCs w:val="28"/>
          <w:lang w:val="kk"/>
        </w:rPr>
        <w:t>3.8.1. Қатты қазба отын және қоспалар</w:t>
      </w:r>
      <w:bookmarkEnd w:id="108"/>
    </w:p>
    <w:p w14:paraId="7DAD290E" w14:textId="77777777" w:rsidR="00F109D5" w:rsidRPr="009D090D" w:rsidRDefault="00F109D5" w:rsidP="00F109D5">
      <w:pPr>
        <w:ind w:firstLine="709"/>
        <w:jc w:val="both"/>
        <w:rPr>
          <w:bCs/>
          <w:sz w:val="28"/>
          <w:szCs w:val="28"/>
          <w:lang w:val="kk"/>
        </w:rPr>
      </w:pPr>
      <w:r w:rsidRPr="009D090D">
        <w:rPr>
          <w:bCs/>
          <w:sz w:val="28"/>
          <w:szCs w:val="28"/>
          <w:lang w:val="kk"/>
        </w:rPr>
        <w:t xml:space="preserve">Қазақстан Республикасында сапасы мен құрамы жағынан алуан түрлі едәуір қазба көмір ресурстары бар. </w:t>
      </w:r>
    </w:p>
    <w:p w14:paraId="770D0541" w14:textId="77777777" w:rsidR="00F109D5" w:rsidRPr="009D090D" w:rsidRDefault="00F109D5" w:rsidP="00F109D5">
      <w:pPr>
        <w:ind w:firstLine="709"/>
        <w:jc w:val="both"/>
        <w:rPr>
          <w:bCs/>
          <w:sz w:val="28"/>
          <w:szCs w:val="28"/>
          <w:lang w:val="kk"/>
        </w:rPr>
      </w:pPr>
      <w:r w:rsidRPr="009D090D">
        <w:rPr>
          <w:bCs/>
          <w:sz w:val="28"/>
          <w:szCs w:val="28"/>
          <w:lang w:val="kk"/>
        </w:rPr>
        <w:t>Өндірілетін энергетикалық көмірдің негізгі үлесі – 50 %-дан астамы электр энергетикасы саласының мұқтаждықтарына, қалған көлемі – халықтың коммуналдық-тұрмыстық мұқтаждықтарына, сондай-ақ өнеркәсіптік кәсіпорындарға жұмсалады.</w:t>
      </w:r>
    </w:p>
    <w:p w14:paraId="498F8287" w14:textId="77777777" w:rsidR="00F109D5" w:rsidRPr="009D090D" w:rsidRDefault="00F109D5" w:rsidP="00F109D5">
      <w:pPr>
        <w:ind w:firstLine="709"/>
        <w:jc w:val="both"/>
        <w:rPr>
          <w:bCs/>
          <w:sz w:val="28"/>
          <w:szCs w:val="28"/>
          <w:lang w:val="kk"/>
        </w:rPr>
      </w:pPr>
      <w:r w:rsidRPr="009D090D">
        <w:rPr>
          <w:bCs/>
          <w:sz w:val="28"/>
          <w:szCs w:val="28"/>
          <w:lang w:val="kk"/>
        </w:rPr>
        <w:lastRenderedPageBreak/>
        <w:t>Көмір Екібастұз отын-энергетикалық кешенінің ірі конденсациялық электр станцияларының, сондай-ақ Астана мен Қазақстанның облыс орталықтарындағы көптеген ЖЭО-ның отыны болып табылады.</w:t>
      </w:r>
    </w:p>
    <w:p w14:paraId="218F4EE2" w14:textId="77777777" w:rsidR="00F109D5" w:rsidRPr="009D090D" w:rsidRDefault="00F109D5" w:rsidP="00F109D5">
      <w:pPr>
        <w:ind w:firstLine="709"/>
        <w:jc w:val="both"/>
        <w:rPr>
          <w:b/>
          <w:bCs/>
          <w:sz w:val="28"/>
          <w:szCs w:val="28"/>
          <w:lang w:val="kk"/>
        </w:rPr>
      </w:pPr>
      <w:r w:rsidRPr="009D090D">
        <w:rPr>
          <w:bCs/>
          <w:sz w:val="28"/>
          <w:szCs w:val="28"/>
          <w:lang w:val="kk"/>
        </w:rPr>
        <w:t xml:space="preserve">Көмірді жеткізудің негізгі түрі теміржол көлігі болып табылады. </w:t>
      </w:r>
    </w:p>
    <w:p w14:paraId="11D205C7" w14:textId="77777777" w:rsidR="00F109D5" w:rsidRPr="009D090D" w:rsidRDefault="00F109D5" w:rsidP="00F109D5">
      <w:pPr>
        <w:tabs>
          <w:tab w:val="left" w:pos="-4395"/>
        </w:tabs>
        <w:ind w:firstLine="709"/>
        <w:jc w:val="both"/>
        <w:rPr>
          <w:bCs/>
          <w:sz w:val="28"/>
          <w:szCs w:val="28"/>
          <w:lang w:val="kk"/>
        </w:rPr>
      </w:pPr>
      <w:r w:rsidRPr="009D090D">
        <w:rPr>
          <w:bCs/>
          <w:sz w:val="28"/>
          <w:szCs w:val="28"/>
          <w:lang w:val="kk"/>
        </w:rPr>
        <w:t>Әдетте көмірді түсіру вагон аударғыштар мен таспалы конвейерлердің көмегімен жүзеге асырылады. Қысқы маусымда вагондар мұздатылған көмірді еріту үшін еріту құрылғысынан өтеді. Әрбір вагоннан көмір қабылдау бункеріне аударылып тасталады. Қабылдау қондырғысының үстінде орналасқан жылжымалы қопсыту механизмі көмір кесектерінің мөлшерін азайту үшін мұздатылған көмірді ұсақтайды. Әрі қарай, қабылдау ыдысының астында орналасқан ұсақтау механизмі көмірдің мөлшерін одан әрі азайтады және оны конвейерге жүктейді.</w:t>
      </w:r>
    </w:p>
    <w:p w14:paraId="41345652" w14:textId="77777777" w:rsidR="00F109D5" w:rsidRPr="009D090D" w:rsidRDefault="00F109D5" w:rsidP="00F109D5">
      <w:pPr>
        <w:tabs>
          <w:tab w:val="left" w:pos="-4395"/>
        </w:tabs>
        <w:ind w:firstLine="709"/>
        <w:jc w:val="both"/>
        <w:rPr>
          <w:bCs/>
          <w:sz w:val="28"/>
          <w:szCs w:val="28"/>
          <w:lang w:val="kk"/>
        </w:rPr>
      </w:pPr>
      <w:r w:rsidRPr="009D090D">
        <w:rPr>
          <w:bCs/>
          <w:sz w:val="28"/>
          <w:szCs w:val="28"/>
          <w:lang w:val="kk"/>
        </w:rPr>
        <w:t>Көмірден металл және ағаш заттарды алып тастауға арналған құрылғылар болады</w:t>
      </w:r>
    </w:p>
    <w:p w14:paraId="0FE05604" w14:textId="77777777" w:rsidR="00F109D5" w:rsidRPr="009D090D" w:rsidRDefault="00F109D5" w:rsidP="00F109D5">
      <w:pPr>
        <w:tabs>
          <w:tab w:val="left" w:pos="-4395"/>
        </w:tabs>
        <w:ind w:firstLine="709"/>
        <w:jc w:val="both"/>
        <w:rPr>
          <w:bCs/>
          <w:sz w:val="28"/>
          <w:szCs w:val="28"/>
          <w:lang w:val="kk"/>
        </w:rPr>
      </w:pPr>
      <w:r w:rsidRPr="009D090D">
        <w:rPr>
          <w:bCs/>
          <w:sz w:val="28"/>
          <w:szCs w:val="28"/>
          <w:lang w:val="kk"/>
        </w:rPr>
        <w:t xml:space="preserve">Көмір таспалы конвейермен қайта құю мұнарасындағы аралық бункерге беріледі, одан әрі реверсивті таспалы конвейермен көмір не көмір қоймасына, не қазандықтың көмір бункеріне тасымалданады. </w:t>
      </w:r>
    </w:p>
    <w:p w14:paraId="2C50A335" w14:textId="77777777" w:rsidR="00F109D5" w:rsidRPr="009D090D" w:rsidRDefault="00F109D5" w:rsidP="00F109D5">
      <w:pPr>
        <w:ind w:firstLine="709"/>
        <w:jc w:val="both"/>
        <w:rPr>
          <w:bCs/>
          <w:sz w:val="28"/>
          <w:szCs w:val="28"/>
          <w:lang w:val="kk"/>
        </w:rPr>
      </w:pPr>
      <w:r w:rsidRPr="009D090D">
        <w:rPr>
          <w:bCs/>
          <w:sz w:val="28"/>
          <w:szCs w:val="28"/>
          <w:lang w:val="kk"/>
        </w:rPr>
        <w:t>Қазандық бөлімшесіне және қоймаға келіп түсетін отынды өлшеу үшін тиісті конвейерлерде таспалы таразылар орнатылады.</w:t>
      </w:r>
    </w:p>
    <w:p w14:paraId="2C91F43C" w14:textId="77777777" w:rsidR="00F109D5" w:rsidRPr="009D090D" w:rsidRDefault="00F109D5" w:rsidP="00F109D5">
      <w:pPr>
        <w:ind w:firstLine="709"/>
        <w:jc w:val="both"/>
        <w:rPr>
          <w:bCs/>
          <w:sz w:val="28"/>
          <w:szCs w:val="28"/>
          <w:lang w:val="kk"/>
        </w:rPr>
      </w:pPr>
      <w:r w:rsidRPr="009D090D">
        <w:rPr>
          <w:bCs/>
          <w:sz w:val="28"/>
          <w:szCs w:val="28"/>
          <w:lang w:val="kk"/>
        </w:rPr>
        <w:t xml:space="preserve">Көмір, әдетте, сақтау көлемі кемінде 20 күн болатын ашық көмір қоймаларында сақталады. Бұл қосымша сақтау орны жанармай жеткізілімінің қауіпсіздігін қамтамасыз етуге көмектеседі, өйткені көлік логистикасына тәуелділік азаяды. Сақтау сыйымдылығы әртүрлі параметрлерге байланысты, мысалы, жанармай бағасы мен қол жетімділігі, компанияның қор саясаты, жеткізілім қауіпсіздігі және ауа-райы шарттары. </w:t>
      </w:r>
    </w:p>
    <w:p w14:paraId="76535C50" w14:textId="77777777" w:rsidR="00F109D5" w:rsidRPr="009D090D" w:rsidRDefault="00F109D5" w:rsidP="00F109D5">
      <w:pPr>
        <w:ind w:firstLine="709"/>
        <w:jc w:val="both"/>
        <w:rPr>
          <w:bCs/>
          <w:sz w:val="28"/>
          <w:szCs w:val="28"/>
          <w:lang w:val="kk"/>
        </w:rPr>
      </w:pPr>
      <w:r w:rsidRPr="009D090D">
        <w:rPr>
          <w:bCs/>
          <w:sz w:val="28"/>
          <w:szCs w:val="28"/>
          <w:lang w:val="kk"/>
        </w:rPr>
        <w:t>Отынды қабылдау, түсіру және беру схемасы 3.18-суретте көрсетілген.</w:t>
      </w:r>
    </w:p>
    <w:p w14:paraId="770963F1" w14:textId="77777777" w:rsidR="00F109D5" w:rsidRPr="009D090D" w:rsidRDefault="00F109D5" w:rsidP="00F109D5">
      <w:pPr>
        <w:spacing w:before="120"/>
        <w:jc w:val="center"/>
        <w:rPr>
          <w:bCs/>
          <w:sz w:val="28"/>
          <w:szCs w:val="28"/>
          <w:lang w:val="kk"/>
        </w:rPr>
      </w:pPr>
      <w:r w:rsidRPr="009D090D">
        <w:rPr>
          <w:bCs/>
          <w:noProof/>
          <w:sz w:val="28"/>
          <w:szCs w:val="28"/>
        </w:rPr>
        <w:drawing>
          <wp:inline distT="0" distB="0" distL="0" distR="0" wp14:anchorId="334CBC9E" wp14:editId="21ECD530">
            <wp:extent cx="4468483" cy="2320643"/>
            <wp:effectExtent l="0" t="0" r="8890" b="3810"/>
            <wp:docPr id="1557151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4473908" cy="2323460"/>
                    </a:xfrm>
                    <a:prstGeom prst="rect">
                      <a:avLst/>
                    </a:prstGeom>
                    <a:noFill/>
                  </pic:spPr>
                </pic:pic>
              </a:graphicData>
            </a:graphic>
          </wp:inline>
        </w:drawing>
      </w:r>
    </w:p>
    <w:p w14:paraId="3E4C108F" w14:textId="77777777" w:rsidR="00F109D5" w:rsidRPr="009D090D" w:rsidRDefault="00F109D5" w:rsidP="00F109D5">
      <w:pPr>
        <w:jc w:val="center"/>
        <w:rPr>
          <w:bCs/>
          <w:lang w:val="kk"/>
        </w:rPr>
      </w:pPr>
      <w:r w:rsidRPr="009D090D">
        <w:rPr>
          <w:bCs/>
          <w:lang w:val="kk"/>
        </w:rPr>
        <w:t>3.18-сурет. Қатты отынды қабылдау, түсіру және беру схемасы</w:t>
      </w:r>
    </w:p>
    <w:p w14:paraId="0724091B" w14:textId="77777777" w:rsidR="00F109D5" w:rsidRPr="009D090D" w:rsidRDefault="00F109D5" w:rsidP="00F109D5">
      <w:pPr>
        <w:ind w:right="-2" w:firstLine="709"/>
        <w:jc w:val="both"/>
        <w:rPr>
          <w:bCs/>
          <w:sz w:val="28"/>
          <w:szCs w:val="28"/>
          <w:lang w:val="kk"/>
        </w:rPr>
      </w:pPr>
    </w:p>
    <w:p w14:paraId="0C7E0B68" w14:textId="77777777" w:rsidR="00F109D5" w:rsidRPr="009D090D" w:rsidRDefault="00F109D5" w:rsidP="00F109D5">
      <w:pPr>
        <w:ind w:right="-2" w:firstLine="709"/>
        <w:jc w:val="both"/>
        <w:rPr>
          <w:bCs/>
          <w:sz w:val="28"/>
          <w:szCs w:val="28"/>
          <w:lang w:val="kk"/>
        </w:rPr>
      </w:pPr>
      <w:r w:rsidRPr="009D090D">
        <w:rPr>
          <w:bCs/>
          <w:sz w:val="28"/>
          <w:szCs w:val="28"/>
          <w:lang w:val="kk"/>
        </w:rPr>
        <w:t>Отынды сақтау және тасымалдау шаңның пайда болуына әкелуі мүмкін. Осы себепті, ашық қоймаларда ұсақ бөлшектердің шаңын шығаруды болғызбау үшін суды шашу арқылы ылғалдандыру жүргізіледі.</w:t>
      </w:r>
    </w:p>
    <w:p w14:paraId="5A8849E7" w14:textId="77777777" w:rsidR="00F109D5" w:rsidRPr="009D090D" w:rsidRDefault="00F109D5" w:rsidP="00F109D5">
      <w:pPr>
        <w:ind w:right="-2" w:firstLine="709"/>
        <w:jc w:val="both"/>
        <w:rPr>
          <w:bCs/>
          <w:sz w:val="28"/>
          <w:szCs w:val="28"/>
          <w:lang w:val="kk"/>
        </w:rPr>
      </w:pPr>
    </w:p>
    <w:p w14:paraId="39881ACE" w14:textId="77777777" w:rsidR="00F109D5" w:rsidRPr="009D090D" w:rsidRDefault="00F109D5" w:rsidP="00F109D5">
      <w:pPr>
        <w:ind w:right="-2"/>
        <w:jc w:val="center"/>
        <w:rPr>
          <w:bCs/>
          <w:sz w:val="28"/>
          <w:szCs w:val="28"/>
          <w:lang w:val="kk"/>
        </w:rPr>
      </w:pPr>
      <w:r w:rsidRPr="009D090D">
        <w:rPr>
          <w:bCs/>
          <w:noProof/>
          <w:sz w:val="28"/>
          <w:szCs w:val="28"/>
        </w:rPr>
        <w:drawing>
          <wp:inline distT="0" distB="0" distL="0" distR="0" wp14:anchorId="15BB5979" wp14:editId="4F6431ED">
            <wp:extent cx="2544805" cy="1870436"/>
            <wp:effectExtent l="0" t="0" r="8255" b="0"/>
            <wp:docPr id="28723114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2553065" cy="1876507"/>
                    </a:xfrm>
                    <a:prstGeom prst="rect">
                      <a:avLst/>
                    </a:prstGeom>
                    <a:noFill/>
                  </pic:spPr>
                </pic:pic>
              </a:graphicData>
            </a:graphic>
          </wp:inline>
        </w:drawing>
      </w:r>
    </w:p>
    <w:p w14:paraId="35791C4A" w14:textId="77777777" w:rsidR="00F109D5" w:rsidRPr="009D090D" w:rsidRDefault="00F109D5" w:rsidP="00F109D5">
      <w:pPr>
        <w:jc w:val="center"/>
        <w:rPr>
          <w:bCs/>
          <w:lang w:val="kk"/>
        </w:rPr>
      </w:pPr>
      <w:r w:rsidRPr="009D090D">
        <w:rPr>
          <w:bCs/>
          <w:lang w:val="kk"/>
        </w:rPr>
        <w:t>3.19-сурет. Көмір қоймасын ылғалдандыру</w:t>
      </w:r>
    </w:p>
    <w:p w14:paraId="023F195B" w14:textId="77777777" w:rsidR="00F109D5" w:rsidRPr="009D090D" w:rsidRDefault="00F109D5" w:rsidP="00F109D5">
      <w:pPr>
        <w:ind w:firstLine="567"/>
        <w:jc w:val="both"/>
        <w:rPr>
          <w:bCs/>
          <w:sz w:val="28"/>
          <w:szCs w:val="28"/>
          <w:lang w:val="kk"/>
        </w:rPr>
      </w:pPr>
    </w:p>
    <w:p w14:paraId="49BC5CB3" w14:textId="77777777" w:rsidR="00F109D5" w:rsidRPr="009D090D" w:rsidRDefault="00F109D5" w:rsidP="00F109D5">
      <w:pPr>
        <w:ind w:right="-2" w:firstLine="709"/>
        <w:jc w:val="both"/>
        <w:rPr>
          <w:bCs/>
          <w:sz w:val="28"/>
          <w:szCs w:val="28"/>
          <w:lang w:val="kk"/>
        </w:rPr>
      </w:pPr>
      <w:r w:rsidRPr="009D090D">
        <w:rPr>
          <w:bCs/>
          <w:sz w:val="28"/>
          <w:szCs w:val="28"/>
          <w:lang w:val="kk"/>
        </w:rPr>
        <w:t>Ашық ауада тиеу-түсіру жұмыстарын жүргізу кезінде отынның түсіру биіктігі шаңның ұйымдастырылмаған шығарылуын болғызбау үшін барынша аласа болуы тиіс. Себу тораптары мен конвейерлер негізінен жабық күйде жасалалады; құю тораптарында ұсталған тозаңды отын беру трактісіне қайтара отырып, аспирация жүйелері орнатылады. Отын қоймасында тиеу-түсіру машинасының конструкциясына байланысты ашық конвейерлерді орнатуға жол беріледі.</w:t>
      </w:r>
    </w:p>
    <w:p w14:paraId="5A3D120D" w14:textId="77777777" w:rsidR="00F109D5" w:rsidRPr="009D090D" w:rsidRDefault="00F109D5" w:rsidP="00F109D5">
      <w:pPr>
        <w:ind w:right="-2" w:firstLine="709"/>
        <w:jc w:val="both"/>
        <w:rPr>
          <w:bCs/>
          <w:sz w:val="28"/>
          <w:szCs w:val="28"/>
          <w:lang w:val="kk"/>
        </w:rPr>
      </w:pPr>
      <w:r w:rsidRPr="009D090D">
        <w:rPr>
          <w:bCs/>
          <w:sz w:val="28"/>
          <w:szCs w:val="28"/>
          <w:lang w:val="kk"/>
        </w:rPr>
        <w:t>Қойманың беті қоймадан бұрын тығыздалады, бұл көмірді сақтау кезінде топырақ пен жерасты суларының ластануын болғызбауға мүмкіндік береді. Қоймадағы көмір, әдетте, жауын-шашын жауып, көмірдің беті  шайылғанға дейін іріктеліп, жағылады. Көмірді ұзақ уақыт сақтау аймағында көмірді сақтау аймағын азайту үшін көмір қоймасын бульдозермен тазарту сияқты екінші әдістер жиі қолданылады. Осылайша, топырақ пен жерасты суларының ластану ықтималдығы төмендейді, сондай-ақ, ұйымдастырылмаған шаң шығарындылары азаяды.</w:t>
      </w:r>
    </w:p>
    <w:p w14:paraId="73EA5117" w14:textId="77777777" w:rsidR="00F109D5" w:rsidRPr="009D090D" w:rsidRDefault="00F109D5" w:rsidP="00F109D5">
      <w:pPr>
        <w:ind w:right="-2" w:firstLine="709"/>
        <w:jc w:val="both"/>
        <w:rPr>
          <w:bCs/>
          <w:sz w:val="28"/>
          <w:szCs w:val="28"/>
          <w:lang w:val="kk"/>
        </w:rPr>
      </w:pPr>
      <w:r w:rsidRPr="009D090D">
        <w:rPr>
          <w:bCs/>
          <w:sz w:val="28"/>
          <w:szCs w:val="28"/>
          <w:lang w:val="kk"/>
        </w:rPr>
        <w:t>Қазіргі уақытта отынның белгілі бір қатты түрлері үшін электр станциясының орналасқан жеріне байланысты тасымалдау және сақтау кезінде толық қоршау орнатылады (міндетті талап болып табылмайды).</w:t>
      </w:r>
    </w:p>
    <w:p w14:paraId="7F35CD6C" w14:textId="77777777" w:rsidR="00F109D5" w:rsidRPr="009D090D" w:rsidRDefault="00F109D5" w:rsidP="00F109D5">
      <w:pPr>
        <w:spacing w:before="120"/>
        <w:jc w:val="center"/>
        <w:rPr>
          <w:bCs/>
          <w:sz w:val="28"/>
          <w:szCs w:val="28"/>
          <w:lang w:val="kk"/>
        </w:rPr>
      </w:pPr>
      <w:r w:rsidRPr="009D090D">
        <w:rPr>
          <w:bCs/>
          <w:noProof/>
          <w:sz w:val="28"/>
          <w:szCs w:val="28"/>
        </w:rPr>
        <w:drawing>
          <wp:inline distT="0" distB="0" distL="0" distR="0" wp14:anchorId="51DC2910" wp14:editId="06202E19">
            <wp:extent cx="2946490" cy="1570007"/>
            <wp:effectExtent l="0" t="0" r="6350" b="0"/>
            <wp:docPr id="87914556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2964914" cy="1579824"/>
                    </a:xfrm>
                    <a:prstGeom prst="rect">
                      <a:avLst/>
                    </a:prstGeom>
                    <a:noFill/>
                  </pic:spPr>
                </pic:pic>
              </a:graphicData>
            </a:graphic>
          </wp:inline>
        </w:drawing>
      </w:r>
    </w:p>
    <w:p w14:paraId="4E16A1FE" w14:textId="77777777" w:rsidR="00F109D5" w:rsidRPr="009D090D" w:rsidRDefault="00F109D5" w:rsidP="00F109D5">
      <w:pPr>
        <w:jc w:val="center"/>
        <w:rPr>
          <w:bCs/>
          <w:lang w:val="kk"/>
        </w:rPr>
      </w:pPr>
      <w:r w:rsidRPr="009D090D">
        <w:rPr>
          <w:bCs/>
          <w:lang w:val="kk"/>
        </w:rPr>
        <w:t>3.20-сурет. Көмір қоймасын қоршау</w:t>
      </w:r>
    </w:p>
    <w:p w14:paraId="55516D8E" w14:textId="77777777" w:rsidR="00F109D5" w:rsidRPr="009D090D" w:rsidRDefault="00F109D5" w:rsidP="00F109D5">
      <w:pPr>
        <w:ind w:firstLine="709"/>
        <w:jc w:val="both"/>
        <w:rPr>
          <w:b/>
          <w:bCs/>
          <w:sz w:val="28"/>
          <w:szCs w:val="28"/>
          <w:lang w:val="kk"/>
        </w:rPr>
      </w:pPr>
    </w:p>
    <w:p w14:paraId="2FE4CA16" w14:textId="77777777" w:rsidR="00F109D5" w:rsidRPr="009D090D" w:rsidRDefault="00F109D5" w:rsidP="00F109D5">
      <w:pPr>
        <w:ind w:right="-2" w:firstLine="709"/>
        <w:jc w:val="both"/>
        <w:rPr>
          <w:bCs/>
          <w:sz w:val="28"/>
          <w:szCs w:val="28"/>
          <w:lang w:val="kk"/>
        </w:rPr>
      </w:pPr>
      <w:r w:rsidRPr="009D090D">
        <w:rPr>
          <w:bCs/>
          <w:sz w:val="28"/>
          <w:szCs w:val="28"/>
          <w:lang w:val="kk"/>
        </w:rPr>
        <w:t xml:space="preserve">Отын беру үй-жайларындағы шаң мен көмірді жинау механикаландырылған. Бас бөлігіндегі конвейерлердің астында шашылған көмірді жинағыштарды орнатуды қарастыру ұсынылады. Негізделген </w:t>
      </w:r>
      <w:r w:rsidRPr="009D090D">
        <w:rPr>
          <w:bCs/>
          <w:sz w:val="28"/>
          <w:szCs w:val="28"/>
          <w:lang w:val="kk"/>
        </w:rPr>
        <w:lastRenderedPageBreak/>
        <w:t>жағдайларда жылытылмайтын үй-жайлар үшін маусымдық гидрожинауды көздеуге жол беріледі. Гидрожинау шұңқырларынан отынды шығару оны кейіннен кәдеге жарата отырып, механикаландырылуы тиіс.</w:t>
      </w:r>
    </w:p>
    <w:p w14:paraId="77297E3D" w14:textId="77777777" w:rsidR="00F109D5" w:rsidRPr="009D090D" w:rsidRDefault="00F109D5" w:rsidP="00F109D5">
      <w:pPr>
        <w:ind w:right="-8" w:firstLine="709"/>
        <w:jc w:val="both"/>
        <w:rPr>
          <w:bCs/>
          <w:sz w:val="28"/>
          <w:szCs w:val="28"/>
          <w:lang w:val="kk"/>
        </w:rPr>
      </w:pPr>
      <w:r w:rsidRPr="009D090D">
        <w:rPr>
          <w:bCs/>
          <w:sz w:val="28"/>
          <w:szCs w:val="28"/>
          <w:lang w:val="kk"/>
        </w:rPr>
        <w:t>Негізделген жағдайларда отын беру үй-жайларын пневможинауға жол беріледі.</w:t>
      </w:r>
    </w:p>
    <w:p w14:paraId="0DDCD89C" w14:textId="77777777" w:rsidR="00F109D5" w:rsidRPr="009D090D" w:rsidRDefault="00F109D5" w:rsidP="00F109D5">
      <w:pPr>
        <w:tabs>
          <w:tab w:val="left" w:pos="1170"/>
        </w:tabs>
        <w:ind w:right="-8" w:firstLine="709"/>
        <w:jc w:val="both"/>
        <w:rPr>
          <w:b/>
          <w:bCs/>
          <w:sz w:val="28"/>
          <w:szCs w:val="28"/>
          <w:lang w:val="kk"/>
        </w:rPr>
      </w:pPr>
      <w:r w:rsidRPr="009D090D">
        <w:rPr>
          <w:b/>
          <w:bCs/>
          <w:sz w:val="28"/>
          <w:szCs w:val="28"/>
          <w:lang w:val="kk"/>
        </w:rPr>
        <w:t>Қоспалар</w:t>
      </w:r>
    </w:p>
    <w:p w14:paraId="6C6E8241" w14:textId="77777777" w:rsidR="00F109D5" w:rsidRPr="009D090D" w:rsidRDefault="00F109D5" w:rsidP="00F109D5">
      <w:pPr>
        <w:tabs>
          <w:tab w:val="left" w:pos="1170"/>
        </w:tabs>
        <w:ind w:right="-8" w:firstLine="709"/>
        <w:jc w:val="both"/>
        <w:rPr>
          <w:bCs/>
          <w:sz w:val="28"/>
          <w:szCs w:val="28"/>
          <w:lang w:val="kk"/>
        </w:rPr>
      </w:pPr>
      <w:r w:rsidRPr="009D090D">
        <w:rPr>
          <w:bCs/>
          <w:sz w:val="28"/>
          <w:szCs w:val="28"/>
          <w:lang w:val="kk"/>
        </w:rPr>
        <w:t>Қоспалар мен химиялық заттар көбінесе отын жағу қондырғысында әртүрлі мақсаттарда қолданылады. Оларды азот оксидін азайту үшін күкіртсіздендіру қондырғылары сияқты тазарту қондырғыларында, сондай-ақ су мен сарқынды суларды тазарту қондырғыларында қолдануға болады. Мысалы, химиялық реагенттер қазандықтарды тамақтандыруға арналған қоспалар ретінде қолданылады, ал салқындату жүйелерінде биоцидтер қолданылады.</w:t>
      </w:r>
    </w:p>
    <w:p w14:paraId="6687F08C" w14:textId="77777777" w:rsidR="00F109D5" w:rsidRPr="009D090D" w:rsidRDefault="00F109D5" w:rsidP="00F109D5">
      <w:pPr>
        <w:tabs>
          <w:tab w:val="left" w:pos="1170"/>
        </w:tabs>
        <w:ind w:right="-2" w:firstLine="709"/>
        <w:jc w:val="both"/>
        <w:rPr>
          <w:bCs/>
          <w:sz w:val="28"/>
          <w:szCs w:val="28"/>
          <w:lang w:val="kk"/>
        </w:rPr>
      </w:pPr>
      <w:r w:rsidRPr="009D090D">
        <w:rPr>
          <w:bCs/>
          <w:sz w:val="28"/>
          <w:szCs w:val="28"/>
          <w:lang w:val="kk"/>
        </w:rPr>
        <w:t>Жеткізуші немесе жұмыс беруші осы материалдарды тиісті түрде сақтау қажеттілігін көрсетеді. Реактивтер бір-бірімен әрекеттесе алатындықтан, қолданылатын сақтау және өңдеу әдістері әдетте кез-келген реактивті материалдарды бөлуді қамтиды. Сұйықтықтар әдетте бөшкелерде немесе резервуарларда ашық немесе жабық жерлерде сақталады, сонымен қатар қышқыл немесе химиялық төзімді жабындар қолданылады. Әк сияқты ұсақ шаң тәрізді қатты заттар, әдетте, жабық жерлерде бункерлерде, бөшкелерде немесе сөмкелерде, оқшауланған дренаж жүйелерінде сақталады. Қатты қатты шикізат көбінесе ашық сақтау орындарында сақталады. Материалдарды тасымалдау үшін пневматикалық немесе механикалық тасымалдау жүйелері қолданылады (мысалы, бұрандалы конвейерлер, шелек элеваторлары).</w:t>
      </w:r>
    </w:p>
    <w:p w14:paraId="08240B4C" w14:textId="77777777" w:rsidR="00F109D5" w:rsidRPr="009D090D" w:rsidRDefault="00F109D5" w:rsidP="00F109D5">
      <w:pPr>
        <w:tabs>
          <w:tab w:val="left" w:pos="1170"/>
        </w:tabs>
        <w:ind w:right="-2" w:firstLine="709"/>
        <w:jc w:val="both"/>
        <w:rPr>
          <w:bCs/>
          <w:sz w:val="28"/>
          <w:szCs w:val="28"/>
          <w:lang w:val="kk"/>
        </w:rPr>
      </w:pPr>
      <w:r w:rsidRPr="009D090D">
        <w:rPr>
          <w:bCs/>
          <w:sz w:val="28"/>
          <w:szCs w:val="28"/>
          <w:lang w:val="kk"/>
        </w:rPr>
        <w:t>Еңбекті қорғау және қауіпсіздік нормалары сондай-ақ NO</w:t>
      </w:r>
      <w:r w:rsidRPr="009D090D">
        <w:rPr>
          <w:bCs/>
          <w:sz w:val="28"/>
          <w:szCs w:val="28"/>
          <w:vertAlign w:val="subscript"/>
          <w:lang w:val="kk"/>
        </w:rPr>
        <w:t>x</w:t>
      </w:r>
      <w:r w:rsidRPr="009D090D">
        <w:rPr>
          <w:bCs/>
          <w:sz w:val="28"/>
          <w:szCs w:val="28"/>
          <w:lang w:val="kk"/>
        </w:rPr>
        <w:t xml:space="preserve"> шығарындыларын азайту үшін СКҚ (азот оксидтерін селективті каталитикалық қалпына келтіру қондырғысы) және СКЕҚ (азот оксидтерін селективті каталитикалық емес қалпына келтіру қондырғысы) қондырғыларында пайдаланылатын сұйық немесе газ тәрізді аммиакты сақтауды, өңдеуді және бөлуді реттейді.</w:t>
      </w:r>
    </w:p>
    <w:p w14:paraId="69D20D51" w14:textId="77777777" w:rsidR="00F109D5" w:rsidRPr="009D090D" w:rsidRDefault="00F109D5" w:rsidP="00F109D5">
      <w:pPr>
        <w:ind w:right="-2" w:firstLine="709"/>
        <w:jc w:val="both"/>
        <w:rPr>
          <w:b/>
          <w:bCs/>
          <w:sz w:val="28"/>
          <w:szCs w:val="28"/>
          <w:lang w:val="kk"/>
        </w:rPr>
      </w:pPr>
    </w:p>
    <w:p w14:paraId="3A55CACC" w14:textId="77777777" w:rsidR="00F109D5" w:rsidRPr="009D090D" w:rsidRDefault="00F109D5" w:rsidP="00F109D5">
      <w:pPr>
        <w:ind w:firstLine="709"/>
        <w:outlineLvl w:val="0"/>
        <w:rPr>
          <w:b/>
          <w:kern w:val="36"/>
          <w:sz w:val="28"/>
          <w:szCs w:val="28"/>
          <w:lang w:val="kk"/>
        </w:rPr>
      </w:pPr>
      <w:bookmarkStart w:id="109" w:name="_Toc152867015"/>
      <w:r w:rsidRPr="009D090D">
        <w:rPr>
          <w:b/>
          <w:kern w:val="36"/>
          <w:sz w:val="28"/>
          <w:szCs w:val="28"/>
          <w:lang w:val="kk"/>
        </w:rPr>
        <w:t>3.8.2. Сұйық отын</w:t>
      </w:r>
      <w:bookmarkEnd w:id="109"/>
    </w:p>
    <w:p w14:paraId="0851BCF2" w14:textId="77777777" w:rsidR="00F109D5" w:rsidRPr="009D090D" w:rsidRDefault="00F109D5" w:rsidP="00F109D5">
      <w:pPr>
        <w:ind w:firstLine="709"/>
        <w:jc w:val="both"/>
        <w:rPr>
          <w:bCs/>
          <w:sz w:val="28"/>
          <w:szCs w:val="28"/>
          <w:lang w:val="kk"/>
        </w:rPr>
      </w:pPr>
      <w:r w:rsidRPr="009D090D">
        <w:rPr>
          <w:bCs/>
          <w:sz w:val="28"/>
          <w:szCs w:val="28"/>
          <w:lang w:val="kk"/>
        </w:rPr>
        <w:t>Сұйық отын төмендегілерге қолданылады:</w:t>
      </w:r>
    </w:p>
    <w:p w14:paraId="42CA324E" w14:textId="77777777" w:rsidR="00F109D5" w:rsidRPr="009D090D" w:rsidRDefault="00F109D5" w:rsidP="00F109D5">
      <w:pPr>
        <w:ind w:right="-2" w:firstLine="709"/>
        <w:jc w:val="both"/>
        <w:rPr>
          <w:bCs/>
          <w:sz w:val="28"/>
          <w:szCs w:val="28"/>
          <w:lang w:val="kk"/>
        </w:rPr>
      </w:pPr>
      <w:r w:rsidRPr="009D090D">
        <w:rPr>
          <w:bCs/>
          <w:sz w:val="28"/>
          <w:szCs w:val="28"/>
          <w:lang w:val="kk"/>
        </w:rPr>
        <w:t>мазут-электр станциялары мен қазандықтардың негізгі отыны ретінде, Қазақстанда-өте сирек;</w:t>
      </w:r>
    </w:p>
    <w:p w14:paraId="61F8C27C" w14:textId="77777777" w:rsidR="00F109D5" w:rsidRPr="009D090D" w:rsidRDefault="00F109D5" w:rsidP="00F109D5">
      <w:pPr>
        <w:ind w:right="-2" w:firstLine="709"/>
        <w:jc w:val="both"/>
        <w:rPr>
          <w:bCs/>
          <w:sz w:val="28"/>
          <w:szCs w:val="28"/>
          <w:lang w:val="kk"/>
        </w:rPr>
      </w:pPr>
      <w:r w:rsidRPr="009D090D">
        <w:rPr>
          <w:bCs/>
          <w:sz w:val="28"/>
          <w:szCs w:val="28"/>
          <w:lang w:val="kk"/>
        </w:rPr>
        <w:t>мазут-негізгі отыны газ немесе қатты отын болып табылатын қазандықтар үшін резервтік, авариялық немесе жағу әдісі ретінде, республикада неғұрлым кең таралған пайдалану әдісі;</w:t>
      </w:r>
    </w:p>
    <w:p w14:paraId="1F49FB52" w14:textId="77777777" w:rsidR="00F109D5" w:rsidRPr="009D090D" w:rsidRDefault="00F109D5" w:rsidP="00F109D5">
      <w:pPr>
        <w:ind w:right="-2" w:firstLine="709"/>
        <w:jc w:val="both"/>
        <w:rPr>
          <w:bCs/>
          <w:sz w:val="28"/>
          <w:szCs w:val="28"/>
          <w:lang w:val="kk"/>
        </w:rPr>
      </w:pPr>
      <w:r w:rsidRPr="009D090D">
        <w:rPr>
          <w:bCs/>
          <w:sz w:val="28"/>
          <w:szCs w:val="28"/>
          <w:lang w:val="kk"/>
        </w:rPr>
        <w:t>электр станцияларының газ турбиналық қондырғыларының негізгі отыны ретінде дизель немесе газ турбиналық отын. Дизель отыны негізгі газ тәрізді отын үшін резервтік немесе төтенше жағдай ретінде де қолданыла алады.</w:t>
      </w:r>
    </w:p>
    <w:p w14:paraId="743B3E52" w14:textId="77777777" w:rsidR="00F109D5" w:rsidRPr="009D090D" w:rsidRDefault="00F109D5" w:rsidP="00F109D5">
      <w:pPr>
        <w:widowControl w:val="0"/>
        <w:tabs>
          <w:tab w:val="left" w:pos="1363"/>
          <w:tab w:val="left" w:pos="2634"/>
          <w:tab w:val="left" w:pos="3910"/>
          <w:tab w:val="left" w:pos="4956"/>
          <w:tab w:val="left" w:pos="5496"/>
          <w:tab w:val="left" w:pos="6264"/>
          <w:tab w:val="left" w:pos="8363"/>
          <w:tab w:val="left" w:pos="8766"/>
        </w:tabs>
        <w:ind w:right="-2" w:firstLine="709"/>
        <w:jc w:val="both"/>
        <w:rPr>
          <w:bCs/>
          <w:sz w:val="28"/>
          <w:szCs w:val="28"/>
          <w:lang w:val="kk"/>
        </w:rPr>
      </w:pPr>
      <w:r w:rsidRPr="009D090D">
        <w:rPr>
          <w:bCs/>
          <w:sz w:val="28"/>
          <w:szCs w:val="28"/>
          <w:lang w:val="kk"/>
        </w:rPr>
        <w:t>Электр станциясына сұйық отынды жеткізу, әдетте, цистерналарда темір жол көлігімен жүзеге асырылады. Дизель немесе газ турбиналы отынды құбыржол, автомобиль немесе су көлігімен жеткізуге жол беріледі.</w:t>
      </w:r>
    </w:p>
    <w:p w14:paraId="1FD2BF36" w14:textId="77777777" w:rsidR="00F109D5" w:rsidRPr="009D090D" w:rsidRDefault="00F109D5" w:rsidP="00F109D5">
      <w:pPr>
        <w:widowControl w:val="0"/>
        <w:tabs>
          <w:tab w:val="left" w:pos="1363"/>
          <w:tab w:val="left" w:pos="2634"/>
          <w:tab w:val="left" w:pos="3910"/>
          <w:tab w:val="left" w:pos="4956"/>
          <w:tab w:val="left" w:pos="5496"/>
          <w:tab w:val="left" w:pos="6264"/>
          <w:tab w:val="left" w:pos="8363"/>
          <w:tab w:val="left" w:pos="8766"/>
        </w:tabs>
        <w:ind w:right="-2" w:firstLine="709"/>
        <w:jc w:val="both"/>
        <w:rPr>
          <w:bCs/>
          <w:sz w:val="28"/>
          <w:szCs w:val="28"/>
          <w:lang w:val="kk"/>
        </w:rPr>
      </w:pPr>
      <w:r w:rsidRPr="009D090D">
        <w:rPr>
          <w:bCs/>
          <w:sz w:val="28"/>
          <w:szCs w:val="28"/>
          <w:lang w:val="kk"/>
        </w:rPr>
        <w:lastRenderedPageBreak/>
        <w:t>Мазутты темір жол цистерналарынан алдын ала қыздырғаннан кейін қабылдау ыдысының сорғыларының сорғыштарындағы мазуттың температурасын 60 ºС төмен емес қамтамасыз ете отырып, өздігінен ағызып жібереді:</w:t>
      </w:r>
    </w:p>
    <w:p w14:paraId="72FE31FD" w14:textId="77777777" w:rsidR="00F109D5" w:rsidRPr="009D090D" w:rsidRDefault="00F109D5" w:rsidP="00F109D5">
      <w:pPr>
        <w:widowControl w:val="0"/>
        <w:tabs>
          <w:tab w:val="left" w:pos="1133"/>
        </w:tabs>
        <w:ind w:right="-2" w:firstLine="709"/>
        <w:jc w:val="both"/>
        <w:rPr>
          <w:bCs/>
          <w:sz w:val="28"/>
          <w:szCs w:val="28"/>
          <w:lang w:val="kk"/>
        </w:rPr>
      </w:pPr>
      <w:r w:rsidRPr="009D090D">
        <w:rPr>
          <w:bCs/>
          <w:sz w:val="28"/>
          <w:szCs w:val="28"/>
          <w:lang w:val="kk"/>
        </w:rPr>
        <w:t>«өткір» қыздырылған немесе қаныққан бумен (жоғарғы қыздыру құрылғыларымен немесе төменгі ағызу құрылғылары арқылы цистернаның түбіне су буын беру;</w:t>
      </w:r>
    </w:p>
    <w:p w14:paraId="1CD099AB" w14:textId="77777777" w:rsidR="00F109D5" w:rsidRPr="009D090D" w:rsidRDefault="00F109D5" w:rsidP="00F109D5">
      <w:pPr>
        <w:widowControl w:val="0"/>
        <w:tabs>
          <w:tab w:val="left" w:pos="1133"/>
        </w:tabs>
        <w:ind w:right="-2" w:firstLine="709"/>
        <w:jc w:val="both"/>
        <w:rPr>
          <w:bCs/>
          <w:sz w:val="28"/>
          <w:szCs w:val="28"/>
          <w:lang w:val="kk"/>
        </w:rPr>
      </w:pPr>
      <w:r w:rsidRPr="009D090D">
        <w:rPr>
          <w:bCs/>
          <w:sz w:val="28"/>
          <w:szCs w:val="28"/>
          <w:lang w:val="kk"/>
        </w:rPr>
        <w:t>сыртқы ортамен байланыссыз төгу арқылы төменгі ағызудың жабық төгу құрылғылары арқылы циркуляциялық тәсілмен;</w:t>
      </w:r>
    </w:p>
    <w:p w14:paraId="09A3F830" w14:textId="77777777" w:rsidR="00F109D5" w:rsidRPr="009D090D" w:rsidRDefault="00F109D5" w:rsidP="00F109D5">
      <w:pPr>
        <w:widowControl w:val="0"/>
        <w:tabs>
          <w:tab w:val="left" w:pos="1133"/>
        </w:tabs>
        <w:ind w:right="-2" w:firstLine="709"/>
        <w:jc w:val="both"/>
        <w:rPr>
          <w:bCs/>
          <w:sz w:val="28"/>
          <w:szCs w:val="28"/>
          <w:lang w:val="kk"/>
        </w:rPr>
      </w:pPr>
      <w:r w:rsidRPr="009D090D">
        <w:rPr>
          <w:bCs/>
          <w:sz w:val="28"/>
          <w:szCs w:val="28"/>
          <w:lang w:val="kk"/>
        </w:rPr>
        <w:t>индукциялық қыздыру әдісі.</w:t>
      </w:r>
    </w:p>
    <w:p w14:paraId="7274EC5A"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Темір жол көлігімен жеткізілетін отынға арналған қабылдау резервуарының сыйымдылығы айдау сорғыларының авариялық тоқтаған кезінде 30 минут ішінде отын қабылдауды қамтамасыз етуі қажет.</w:t>
      </w:r>
    </w:p>
    <w:p w14:paraId="0A9C2B44"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 xml:space="preserve">Мазутты сақтау ЖЭС бас корпусынан жеткілікті қашықтықта өртке қарсы жағдайлар бойынша орналасқан металл немесе темірбетон резервуарларда жүзеге асырылады. Резервуарлардағы люктердің қақпақтары қоршаған ортаға көмірсутектердің булануын болғызбау үшін төсемдері бар болттарға әрдайым тығыз жабылуы тиіс. </w:t>
      </w:r>
    </w:p>
    <w:p w14:paraId="243478D7" w14:textId="77777777" w:rsidR="00F109D5" w:rsidRPr="009D090D" w:rsidRDefault="00F109D5" w:rsidP="00F109D5">
      <w:pPr>
        <w:tabs>
          <w:tab w:val="left" w:pos="1170"/>
        </w:tabs>
        <w:ind w:right="-2" w:firstLine="709"/>
        <w:jc w:val="both"/>
        <w:rPr>
          <w:bCs/>
          <w:sz w:val="28"/>
          <w:szCs w:val="28"/>
          <w:lang w:val="kk"/>
        </w:rPr>
      </w:pPr>
      <w:r w:rsidRPr="009D090D">
        <w:rPr>
          <w:bCs/>
          <w:sz w:val="28"/>
          <w:szCs w:val="28"/>
          <w:lang w:val="kk"/>
        </w:rPr>
        <w:t>Резервуарлар, әдетте, үйінділердің (сақтау резервуарының) ішінде топтастырылады, технологиялық жобалау нормаларына сәйкес үйінділердің нақты сыйымдылығы ең үлкен резервуардың ағып кету жағдайынан таңдалады. Мұнай өнімдерінің электр станциясының сарқынды суларына түсуіне жол бермеу үшін үйме толығымен герметикалық болуы керек және май ұстағыштарды қамтуы керек.</w:t>
      </w:r>
    </w:p>
    <w:p w14:paraId="0C0C9F3C" w14:textId="77777777" w:rsidR="00F109D5" w:rsidRPr="009D090D" w:rsidRDefault="00F109D5" w:rsidP="00F109D5">
      <w:pPr>
        <w:ind w:firstLine="709"/>
        <w:jc w:val="both"/>
        <w:rPr>
          <w:bCs/>
          <w:sz w:val="28"/>
          <w:szCs w:val="28"/>
          <w:lang w:val="kk"/>
        </w:rPr>
      </w:pPr>
      <w:r w:rsidRPr="009D090D">
        <w:rPr>
          <w:bCs/>
          <w:sz w:val="28"/>
          <w:szCs w:val="28"/>
          <w:lang w:val="kk"/>
        </w:rPr>
        <w:t xml:space="preserve">Нысанның климаттық жағдайына және сақталатын мазуттың түріне байланысты сақтау резервуарлары мазутты (атап айтқанда ауыр мазутты) оны тасымалдау үшін тиісті температураға дейін жеткізуге және қыздырғышқа дұрыс шашыратуды қамтамасыз етуге арналған жылыту жүйелерімен жабдықтауды қажет етуі мүмкін, бұл ластануды азайтудың маңызды әдісі болып табылады. </w:t>
      </w:r>
    </w:p>
    <w:p w14:paraId="5B456D14" w14:textId="77777777" w:rsidR="00F109D5" w:rsidRPr="009D090D" w:rsidRDefault="00F109D5" w:rsidP="00F109D5">
      <w:pPr>
        <w:ind w:firstLine="709"/>
        <w:jc w:val="both"/>
        <w:rPr>
          <w:bCs/>
          <w:sz w:val="28"/>
          <w:szCs w:val="28"/>
          <w:lang w:val="kk"/>
        </w:rPr>
      </w:pPr>
      <w:r w:rsidRPr="009D090D">
        <w:rPr>
          <w:bCs/>
          <w:sz w:val="28"/>
          <w:szCs w:val="28"/>
          <w:lang w:val="kk"/>
        </w:rPr>
        <w:t>Мазут шаруашылығының резервуарларында мазутты қыздыру циркуляциялық және әдетте жеке арнайы бөлінген контур бойынша қабылданады. Мазут алу орындарында ыстық мазут немесе бу көмегімен жергілікті жылыту құрылғыларын қолдануға жол беріледі</w:t>
      </w:r>
    </w:p>
    <w:p w14:paraId="11767F85" w14:textId="77777777" w:rsidR="00F109D5" w:rsidRPr="009D090D" w:rsidRDefault="00F109D5" w:rsidP="00F109D5">
      <w:pPr>
        <w:ind w:firstLine="709"/>
        <w:jc w:val="both"/>
        <w:rPr>
          <w:bCs/>
          <w:sz w:val="28"/>
          <w:szCs w:val="28"/>
          <w:lang w:val="kk"/>
        </w:rPr>
      </w:pPr>
      <w:r w:rsidRPr="009D090D">
        <w:rPr>
          <w:bCs/>
          <w:sz w:val="28"/>
          <w:szCs w:val="28"/>
          <w:lang w:val="kk"/>
        </w:rPr>
        <w:t xml:space="preserve">Мұндай жағдайларда резервуарлар тиісті түрде оқшаулануы тиіс. </w:t>
      </w:r>
    </w:p>
    <w:p w14:paraId="0A06D056" w14:textId="77777777" w:rsidR="00F109D5" w:rsidRPr="009D090D" w:rsidRDefault="00F109D5" w:rsidP="00F109D5">
      <w:pPr>
        <w:ind w:firstLine="709"/>
        <w:jc w:val="both"/>
        <w:rPr>
          <w:bCs/>
          <w:sz w:val="28"/>
          <w:szCs w:val="28"/>
          <w:lang w:val="kk"/>
        </w:rPr>
      </w:pPr>
      <w:r w:rsidRPr="009D090D">
        <w:rPr>
          <w:bCs/>
          <w:sz w:val="28"/>
          <w:szCs w:val="28"/>
          <w:lang w:val="kk"/>
        </w:rPr>
        <w:t>Мазут шаруашылығының кез келген резервуарының төменгі бөлігінен мазут шаруашылығында арнайы орнатылатын мұнай аулағыштарға, кейіннен тазарту құрылыстарына су, ал ұсталған мазутты қабылдау ыдысына немесе резервуарларға жіберу көзделеді.</w:t>
      </w:r>
    </w:p>
    <w:p w14:paraId="42731D80"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Ағып кетуді анықтау және толтыру деңгейін тексеру үшін резервуардың мазмұнын үнемі тексеріп отыру жиі кездеседі. Толтыру деңгейін тексеру үшін дабылдарды қосатын автоматты жүйелер қолданылады.</w:t>
      </w:r>
    </w:p>
    <w:p w14:paraId="553FA26C" w14:textId="77777777" w:rsidR="00F109D5" w:rsidRPr="009D090D" w:rsidRDefault="00F109D5" w:rsidP="00F109D5">
      <w:pPr>
        <w:ind w:firstLine="709"/>
        <w:jc w:val="both"/>
        <w:rPr>
          <w:bCs/>
          <w:sz w:val="28"/>
          <w:szCs w:val="28"/>
          <w:lang w:val="kk"/>
        </w:rPr>
      </w:pPr>
      <w:r w:rsidRPr="009D090D">
        <w:rPr>
          <w:bCs/>
          <w:sz w:val="28"/>
          <w:szCs w:val="28"/>
          <w:lang w:val="kk"/>
        </w:rPr>
        <w:t xml:space="preserve">Мазутты сақтауға арналған резервуарларда от бөгегіштері бар желдеткіш келтеқұбырларын орнату көзделеді. </w:t>
      </w:r>
    </w:p>
    <w:p w14:paraId="0546EACB" w14:textId="77777777" w:rsidR="00F109D5" w:rsidRPr="009D090D" w:rsidRDefault="00F109D5" w:rsidP="00F109D5">
      <w:pPr>
        <w:widowControl w:val="0"/>
        <w:ind w:firstLine="709"/>
        <w:jc w:val="both"/>
        <w:rPr>
          <w:bCs/>
          <w:sz w:val="28"/>
          <w:szCs w:val="28"/>
          <w:lang w:val="kk"/>
        </w:rPr>
      </w:pPr>
      <w:r w:rsidRPr="009D090D">
        <w:rPr>
          <w:bCs/>
          <w:sz w:val="28"/>
          <w:szCs w:val="28"/>
          <w:lang w:val="kk"/>
        </w:rPr>
        <w:lastRenderedPageBreak/>
        <w:t xml:space="preserve">Мазутты құбырлар арқылы айдау тек қыздырылған күйде жүзеге асырылады. Бұл мазуттың қоршаған орта температурасында қатаю қабілетіне байланысты. </w:t>
      </w:r>
    </w:p>
    <w:p w14:paraId="0CAA3442"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Мазутты қоймадан қазандыққа беру жалпы жылу оқшаулағышы бар буы бар параллель салынған құбырлармен жабдықталған магистральдық құбырлар арқылы жүзеге асырылады. Мазуттың құбырлар арқылы ағымдылығын қамтамасыз ету үшін оны отындағы парафині бар қосылыстардың мөлшеріне байланысты 80-130 °C температураға дейін қыздыру қажет.</w:t>
      </w:r>
    </w:p>
    <w:p w14:paraId="78A37887"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Магистральдық құбырға кірер алдында мазут қыздырғыш және ірі және ұсақ тазалау сүзгілері арқылы өтеді. Жылытқыш мазуттың оңтайлы температурасы мен тұтқырлығын қамтамасыз етеді. Сүзгілер қоспаларды ұстап тұру және мазут саңылауларының тар арналарының бітелуіне жол бермеу үшін қолданылады.</w:t>
      </w:r>
    </w:p>
    <w:p w14:paraId="3253C7DB" w14:textId="77777777" w:rsidR="00F109D5" w:rsidRPr="009D090D" w:rsidRDefault="00F109D5" w:rsidP="00F109D5">
      <w:pPr>
        <w:widowControl w:val="0"/>
        <w:ind w:firstLine="709"/>
        <w:jc w:val="both"/>
        <w:rPr>
          <w:bCs/>
          <w:sz w:val="28"/>
          <w:szCs w:val="28"/>
          <w:lang w:val="kk"/>
        </w:rPr>
      </w:pPr>
      <w:r w:rsidRPr="009D090D">
        <w:rPr>
          <w:bCs/>
          <w:sz w:val="28"/>
          <w:szCs w:val="28"/>
          <w:lang w:val="kk"/>
        </w:rPr>
        <w:t>Өрт қауіпсіздігін қамтамасыз ету үшін ашық ыдыстарда және цистерналардан құю кезінде мазутты қыздыру температурасы тұтану температурасынан 100 ⁰С төмен болуы тиіс. Бұдан басқа, барлық төгу жабдығы, сорғылар мен құбыржолдар мазутты айдау кезінде пайда болатын статикалық электрді бұру үшін және найзағайдың әсерінен қорғау үшін жерге тұйықталуы тиіс. Сондай-ақ қысымның шекті жоғарылауының және температураның жоғарылауының және жағу үшін қазандыққа берілетін отын қысымының төмендеуінің сигнализациясы көзделеді резервуарлардағы мазут температурасын бақылау отын сорғыларының сору келте құбырына орнатылатын сынап термометрлерінің көмегімен жүзеге асырылуы мүмкін.</w:t>
      </w:r>
    </w:p>
    <w:p w14:paraId="5326FD4A" w14:textId="77777777" w:rsidR="00F109D5" w:rsidRPr="009D090D" w:rsidRDefault="00F109D5" w:rsidP="00F109D5">
      <w:pPr>
        <w:ind w:firstLine="709"/>
        <w:jc w:val="both"/>
        <w:rPr>
          <w:bCs/>
          <w:sz w:val="28"/>
          <w:szCs w:val="28"/>
          <w:lang w:val="kk"/>
        </w:rPr>
      </w:pPr>
      <w:r w:rsidRPr="009D090D">
        <w:rPr>
          <w:bCs/>
          <w:sz w:val="28"/>
          <w:szCs w:val="28"/>
          <w:lang w:val="kk"/>
        </w:rPr>
        <w:t>Ашық ауада және температурасы +5 °С-тан төмен үй-жайларда төселетін барлық мазут өткізгіштерде олармен ортақ оқшаулауда бу немесе басқа жылыту спутниктері болуы тиіс.</w:t>
      </w:r>
    </w:p>
    <w:p w14:paraId="19CFECD5" w14:textId="77777777" w:rsidR="00F109D5" w:rsidRPr="009D090D" w:rsidRDefault="00F109D5" w:rsidP="00F109D5">
      <w:pPr>
        <w:widowControl w:val="0"/>
        <w:ind w:firstLine="709"/>
        <w:jc w:val="both"/>
        <w:rPr>
          <w:bCs/>
          <w:sz w:val="28"/>
          <w:szCs w:val="28"/>
          <w:lang w:val="kk"/>
        </w:rPr>
      </w:pPr>
      <w:r w:rsidRPr="009D090D">
        <w:rPr>
          <w:bCs/>
          <w:sz w:val="28"/>
          <w:szCs w:val="28"/>
          <w:lang w:val="kk"/>
        </w:rPr>
        <w:t>Сұйық отынмен жұмыс істейтін газ турбиналарында тек тазартылған сұйық отынды пайдалануға болады. Газ турбинасында жану процесі жүрмес бұрын отын қажетті қысымға жеткізілуі керек.</w:t>
      </w:r>
    </w:p>
    <w:p w14:paraId="58BD5EE6" w14:textId="77777777" w:rsidR="00F109D5" w:rsidRPr="009D090D" w:rsidRDefault="00F109D5" w:rsidP="00F109D5">
      <w:pPr>
        <w:widowControl w:val="0"/>
        <w:tabs>
          <w:tab w:val="left" w:pos="567"/>
        </w:tabs>
        <w:ind w:firstLine="709"/>
        <w:jc w:val="both"/>
        <w:rPr>
          <w:bCs/>
          <w:sz w:val="28"/>
          <w:szCs w:val="28"/>
          <w:lang w:val="kk"/>
        </w:rPr>
      </w:pPr>
      <w:r w:rsidRPr="009D090D">
        <w:rPr>
          <w:bCs/>
          <w:sz w:val="28"/>
          <w:szCs w:val="28"/>
          <w:lang w:val="kk"/>
        </w:rPr>
        <w:t>Қазіргі заманғы газ турбиналарында қолданылған кезде дизель отыны натрий, калий және кальций концентрациясын азайту үшін отын дайындау қондырғысында алдын-ала өңдеуді, сондай-ақ турбинаның қалақтарына зиянды болатын қатты қоспаларды алып тастауды қажет етеді.</w:t>
      </w:r>
    </w:p>
    <w:p w14:paraId="73EE8E3E" w14:textId="77777777" w:rsidR="00F109D5" w:rsidRPr="009D090D" w:rsidRDefault="00F109D5" w:rsidP="00F109D5">
      <w:pPr>
        <w:widowControl w:val="0"/>
        <w:ind w:firstLine="709"/>
        <w:jc w:val="both"/>
        <w:rPr>
          <w:bCs/>
          <w:sz w:val="28"/>
          <w:szCs w:val="28"/>
          <w:lang w:val="kk"/>
        </w:rPr>
      </w:pPr>
      <w:r w:rsidRPr="009D090D">
        <w:rPr>
          <w:bCs/>
          <w:sz w:val="28"/>
          <w:szCs w:val="28"/>
          <w:lang w:val="kk"/>
        </w:rPr>
        <w:t>Газ турбиналы ЖЭС-те сұйық отынды дайындау қондырғысы отын жылытқыштарынан (электр типті немесе бу тізбегі бар), сондай-ақ қажетті сорғылардан мен құбырлардан тұрады.</w:t>
      </w:r>
    </w:p>
    <w:p w14:paraId="21D3E7EC" w14:textId="77777777" w:rsidR="00F109D5" w:rsidRPr="009D090D" w:rsidRDefault="00F109D5" w:rsidP="00F109D5">
      <w:pPr>
        <w:widowControl w:val="0"/>
        <w:ind w:firstLine="709"/>
        <w:jc w:val="both"/>
        <w:rPr>
          <w:bCs/>
          <w:sz w:val="28"/>
          <w:szCs w:val="28"/>
          <w:lang w:val="kk"/>
        </w:rPr>
      </w:pPr>
      <w:r w:rsidRPr="009D090D">
        <w:rPr>
          <w:bCs/>
          <w:sz w:val="28"/>
          <w:szCs w:val="28"/>
          <w:lang w:val="kk"/>
        </w:rPr>
        <w:t>Газ турбиналарында пайдалануға арналған сұйық отын мынадай талаптарды қанағаттандыруы тиіс:</w:t>
      </w:r>
    </w:p>
    <w:p w14:paraId="597504E7"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тазалықтың жоғары дәрежесі;</w:t>
      </w:r>
    </w:p>
    <w:p w14:paraId="7949E649"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қосалқы бөлшектер мен тораптарға және турбинаның ыстық қалақтарына қатысты коррозиялық белсенділіктің төмен дәрежесі;</w:t>
      </w:r>
    </w:p>
    <w:p w14:paraId="23146C97"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тұнба түзілу деңгейі төмен, әсіресе турбинаның ыстық қалақтарында. </w:t>
      </w:r>
    </w:p>
    <w:p w14:paraId="6196B040"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Сұйық және газ тәрізді отынды жағуға арналған қазандықтар қатты </w:t>
      </w:r>
      <w:r w:rsidRPr="009D090D">
        <w:rPr>
          <w:bCs/>
          <w:sz w:val="28"/>
          <w:szCs w:val="28"/>
          <w:lang w:val="kk"/>
        </w:rPr>
        <w:lastRenderedPageBreak/>
        <w:t>отынды алау (шаң тәрізді) жағуға арналған жүйелерге негізделген. Барлық газ тәрізді және сұйық отындарды пештің төменгі жағында орналасқан жанарғылармен жағуға болады. Жанармаймен араластыруға және жағауға арналған ауа әрдайым кез-келген түрдегі жанарғыларға беріледі.</w:t>
      </w:r>
    </w:p>
    <w:p w14:paraId="6CF46775" w14:textId="77777777" w:rsidR="00F109D5" w:rsidRPr="009D090D" w:rsidRDefault="00F109D5" w:rsidP="00F109D5">
      <w:pPr>
        <w:widowControl w:val="0"/>
        <w:ind w:firstLine="709"/>
        <w:jc w:val="both"/>
        <w:rPr>
          <w:bCs/>
          <w:sz w:val="28"/>
          <w:szCs w:val="28"/>
          <w:lang w:val="kk"/>
        </w:rPr>
      </w:pPr>
      <w:r w:rsidRPr="009D090D">
        <w:rPr>
          <w:bCs/>
          <w:sz w:val="28"/>
          <w:szCs w:val="28"/>
          <w:lang w:val="kk"/>
        </w:rPr>
        <w:t>Газ тәрізді отын ауа қоспасында тікелей жанған кезде, сұйық отын пешке механикалық процесс арқылы немесе қысыммен көмекші орта (ауа немесе бу) арқылы ұсақ тамшылар шығаратын саңылаулар арқылы шашырайды. Алу үшін гомогендік жану, пайдаланылады мелкодисперсные аэрозольді тамшылар өлшемі 30-дан 150 мкм.</w:t>
      </w:r>
    </w:p>
    <w:p w14:paraId="7731D608" w14:textId="77777777" w:rsidR="00F109D5" w:rsidRPr="009D090D" w:rsidRDefault="00F109D5" w:rsidP="00F109D5">
      <w:pPr>
        <w:widowControl w:val="0"/>
        <w:ind w:firstLine="709"/>
        <w:jc w:val="both"/>
        <w:rPr>
          <w:bCs/>
          <w:sz w:val="28"/>
          <w:szCs w:val="28"/>
          <w:lang w:val="kk"/>
        </w:rPr>
      </w:pPr>
      <w:r w:rsidRPr="009D090D">
        <w:rPr>
          <w:bCs/>
          <w:sz w:val="28"/>
          <w:szCs w:val="28"/>
          <w:lang w:val="kk"/>
        </w:rPr>
        <w:t>Энергетикалық қазандықтарда сұйық және газ тәрізді отынды жағу үшін бір деңгейден төрт деңгейге дейін орнатылған жанарғылардың фронтальды, қарсы, тангенциалдық (немесе бұрыштық) орналасуы пайдаланылады.</w:t>
      </w:r>
    </w:p>
    <w:p w14:paraId="4DECEBB7"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Мазутты жағу кезінде келесі мәселелер ескерілуі керек:</w:t>
      </w:r>
    </w:p>
    <w:p w14:paraId="151B9A3C"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жоғары тұтқырлыққа байланысты шашыратар алдында қосымша қыздыру қажеттілігі;</w:t>
      </w:r>
    </w:p>
    <w:p w14:paraId="5EF89F99"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отынның кокс бөлшектерін қалыптастыруға бейімділігі;</w:t>
      </w:r>
    </w:p>
    <w:p w14:paraId="030FAC71"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конвективті қыздыру беттеріндегі шөгінділерді қалыптастыру; </w:t>
      </w:r>
    </w:p>
    <w:p w14:paraId="0B572832"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ауа жылытқыштардың төмен температуралы күкірт коррозиясы.</w:t>
      </w:r>
    </w:p>
    <w:p w14:paraId="29ADC209" w14:textId="77777777" w:rsidR="00F109D5" w:rsidRPr="009D090D" w:rsidRDefault="00F109D5" w:rsidP="00F109D5">
      <w:pPr>
        <w:widowControl w:val="0"/>
        <w:ind w:firstLine="709"/>
        <w:jc w:val="both"/>
        <w:rPr>
          <w:bCs/>
          <w:sz w:val="28"/>
          <w:szCs w:val="28"/>
          <w:lang w:val="kk"/>
        </w:rPr>
      </w:pPr>
      <w:r w:rsidRPr="009D090D">
        <w:rPr>
          <w:bCs/>
          <w:sz w:val="28"/>
          <w:szCs w:val="28"/>
          <w:lang w:val="kk"/>
        </w:rPr>
        <w:t>Алғашқы екі проблема жоғары молекулалық салмақ пен жанармайдың құрамына кіретін кейбір элементтердің асфальтендік сипатына байланысты. Екінші және үшінші мәселе отында күкірт, азот, ванадийдің болуына байланысты туындайды.</w:t>
      </w:r>
    </w:p>
    <w:p w14:paraId="09F9A2C3" w14:textId="77777777" w:rsidR="00F109D5" w:rsidRPr="009D090D" w:rsidRDefault="00F109D5" w:rsidP="00F109D5">
      <w:pPr>
        <w:ind w:firstLine="709"/>
        <w:jc w:val="both"/>
        <w:rPr>
          <w:bCs/>
          <w:sz w:val="28"/>
          <w:szCs w:val="28"/>
          <w:lang w:val="kk"/>
        </w:rPr>
      </w:pPr>
      <w:r w:rsidRPr="009D090D">
        <w:rPr>
          <w:bCs/>
          <w:sz w:val="28"/>
          <w:szCs w:val="28"/>
          <w:lang w:val="kk"/>
        </w:rPr>
        <w:t>Мазутты жағуға дайындау жүйесі оны гомогендеуге және мазутқа сұйық қоспаларды енгізуге арналған, отынның біркелкілігін арттыратын және қазандықтардың коррозия қарқындылығын төмендететін құрылғыларды қамтуы мүмкін</w:t>
      </w:r>
    </w:p>
    <w:p w14:paraId="48E5D2B7" w14:textId="77777777" w:rsidR="00F109D5" w:rsidRPr="009D090D" w:rsidRDefault="00F109D5" w:rsidP="00F109D5">
      <w:pPr>
        <w:tabs>
          <w:tab w:val="left" w:pos="1170"/>
        </w:tabs>
        <w:ind w:right="-2" w:firstLine="709"/>
        <w:jc w:val="both"/>
        <w:rPr>
          <w:b/>
          <w:bCs/>
          <w:sz w:val="28"/>
          <w:szCs w:val="28"/>
          <w:lang w:val="kk"/>
        </w:rPr>
      </w:pPr>
    </w:p>
    <w:p w14:paraId="33D19DB2" w14:textId="77777777" w:rsidR="00F109D5" w:rsidRPr="009D090D" w:rsidRDefault="00F109D5" w:rsidP="00F109D5">
      <w:pPr>
        <w:ind w:firstLine="709"/>
        <w:outlineLvl w:val="0"/>
        <w:rPr>
          <w:b/>
          <w:kern w:val="36"/>
          <w:sz w:val="28"/>
          <w:szCs w:val="28"/>
          <w:lang w:val="kk"/>
        </w:rPr>
      </w:pPr>
      <w:bookmarkStart w:id="110" w:name="_Toc152867016"/>
      <w:r w:rsidRPr="009D090D">
        <w:rPr>
          <w:b/>
          <w:kern w:val="36"/>
          <w:sz w:val="28"/>
          <w:szCs w:val="28"/>
          <w:lang w:val="kk"/>
        </w:rPr>
        <w:t>3.8.3. Газ тәрізді отын</w:t>
      </w:r>
      <w:bookmarkEnd w:id="110"/>
    </w:p>
    <w:p w14:paraId="0B9B8458" w14:textId="77777777" w:rsidR="00F109D5" w:rsidRPr="009D090D" w:rsidRDefault="00F109D5" w:rsidP="00F109D5">
      <w:pPr>
        <w:tabs>
          <w:tab w:val="left" w:pos="709"/>
        </w:tabs>
        <w:ind w:firstLine="709"/>
        <w:jc w:val="both"/>
        <w:rPr>
          <w:bCs/>
          <w:sz w:val="28"/>
          <w:szCs w:val="28"/>
          <w:lang w:val="kk"/>
        </w:rPr>
      </w:pPr>
      <w:r w:rsidRPr="009D090D">
        <w:rPr>
          <w:bCs/>
          <w:sz w:val="28"/>
          <w:szCs w:val="28"/>
          <w:lang w:val="kk"/>
        </w:rPr>
        <w:t>Отын ретінде газ ең алдымен Оңтүстік аймақта қолданылады.</w:t>
      </w:r>
    </w:p>
    <w:p w14:paraId="6830CCCD" w14:textId="77777777" w:rsidR="00F109D5" w:rsidRPr="009D090D" w:rsidRDefault="00F109D5" w:rsidP="00F109D5">
      <w:pPr>
        <w:ind w:firstLine="709"/>
        <w:jc w:val="both"/>
        <w:rPr>
          <w:bCs/>
          <w:sz w:val="28"/>
          <w:szCs w:val="28"/>
          <w:lang w:val="kk"/>
        </w:rPr>
      </w:pPr>
      <w:r w:rsidRPr="009D090D">
        <w:rPr>
          <w:bCs/>
          <w:sz w:val="28"/>
          <w:szCs w:val="28"/>
          <w:lang w:val="kk"/>
        </w:rPr>
        <w:t>Газ тәрізді отын ірі отын жағу қондырғысына құбыр арқылы не газ ұңғымасынан не сұйытылған табиғи газдың (СТГ) декомпрессиялық қоймасынан жеткізіледі. Электр станциясының газ шаруашылығы газ турбиналарына, қосымша жану камераларына немесе осы газ негізгі (тұрақты немесе маусымдық), резервтік немесе авариялық отын болып табылатын қазандық агрегаттарына табиғи (немесе өңделгеннен кейін) газ беруге арналған.</w:t>
      </w:r>
    </w:p>
    <w:p w14:paraId="332DD474"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Әр түрлі ұңғымалардан шыққан табиғи газ сапасы жағынан ерекшеленеді. Көбінесе өндірістік объектіде газ тазартылуы мүмкін, бұл құбырлардағы көлік проблемаларын азайтады.</w:t>
      </w:r>
    </w:p>
    <w:p w14:paraId="003C22E9" w14:textId="77777777" w:rsidR="00F109D5" w:rsidRPr="009D090D" w:rsidRDefault="00F109D5" w:rsidP="00F109D5">
      <w:pPr>
        <w:ind w:firstLine="709"/>
        <w:jc w:val="both"/>
        <w:rPr>
          <w:bCs/>
          <w:sz w:val="28"/>
          <w:szCs w:val="28"/>
          <w:lang w:val="kk"/>
        </w:rPr>
      </w:pPr>
      <w:r w:rsidRPr="009D090D">
        <w:rPr>
          <w:bCs/>
          <w:sz w:val="28"/>
          <w:szCs w:val="28"/>
          <w:lang w:val="kk"/>
        </w:rPr>
        <w:t>ЖЭС газбен жабдықтау жүйелері әртүрлі талап етілетін газ қысымы бар газ тұтынатын қондырғыларды отынмен қамтамасыз етуді көздейді: ГТҚ және БГҚ үшін – 1,2 - ден 5,0 МПа-ға дейін және қазандық агрегаттары үшін-шамамен 0,2 МПа.</w:t>
      </w:r>
    </w:p>
    <w:p w14:paraId="1E140409" w14:textId="77777777" w:rsidR="00F109D5" w:rsidRPr="009D090D" w:rsidRDefault="00F109D5" w:rsidP="00F109D5">
      <w:pPr>
        <w:ind w:firstLine="709"/>
        <w:jc w:val="both"/>
        <w:rPr>
          <w:bCs/>
          <w:sz w:val="28"/>
          <w:szCs w:val="28"/>
          <w:lang w:val="kk"/>
        </w:rPr>
      </w:pPr>
      <w:r w:rsidRPr="009D090D">
        <w:rPr>
          <w:bCs/>
          <w:sz w:val="28"/>
          <w:szCs w:val="28"/>
          <w:lang w:val="kk"/>
        </w:rPr>
        <w:lastRenderedPageBreak/>
        <w:t>Магистральдық газ құбырларындағы газ тарату станциясынан (ГТС) ЖЭС газбен жабдықтау жүйелерінің схемалары тасымалданатын газдың әртүрлі қысымдары кезінде және газ тұтыну қондырғыларының әртүрлі талап етілетін қысымдары үшін бірлескен де, бөлек те көзделуі мүмкін.</w:t>
      </w:r>
    </w:p>
    <w:p w14:paraId="00EB9A60" w14:textId="77777777" w:rsidR="00F109D5" w:rsidRPr="009D090D" w:rsidRDefault="00F109D5" w:rsidP="00F109D5">
      <w:pPr>
        <w:ind w:firstLine="709"/>
        <w:jc w:val="both"/>
        <w:rPr>
          <w:bCs/>
          <w:sz w:val="28"/>
          <w:szCs w:val="28"/>
          <w:lang w:val="kk"/>
        </w:rPr>
      </w:pPr>
      <w:r w:rsidRPr="009D090D">
        <w:rPr>
          <w:bCs/>
          <w:sz w:val="28"/>
          <w:szCs w:val="28"/>
          <w:lang w:val="kk"/>
        </w:rPr>
        <w:t>ГТС-тен немесе магистральдық газ құбырларынан ЖЭС алаңына дейін жеткізуші газ құбырларын, әдетте, жерастында, ал электр станциясының аумағы бойынша, әдетте, жер үстінде салу керек. Қазандықтың немесе газ турбиналы бөлімшенің таратушы газ құбыры ғимараттан тыс төселеді.</w:t>
      </w:r>
    </w:p>
    <w:p w14:paraId="698E1337" w14:textId="77777777" w:rsidR="00F109D5" w:rsidRPr="009D090D" w:rsidRDefault="00F109D5" w:rsidP="00F109D5">
      <w:pPr>
        <w:ind w:firstLine="709"/>
        <w:jc w:val="both"/>
        <w:rPr>
          <w:bCs/>
          <w:sz w:val="28"/>
          <w:szCs w:val="28"/>
          <w:lang w:val="kk"/>
        </w:rPr>
      </w:pPr>
      <w:r w:rsidRPr="009D090D">
        <w:rPr>
          <w:bCs/>
          <w:sz w:val="28"/>
          <w:szCs w:val="28"/>
          <w:lang w:val="kk"/>
        </w:rPr>
        <w:t>ЖЭС газбен жабдықтау жүйелерінде шу деңгейін төмендету жөніндегі іс-шаралар көзделуі тиіс.</w:t>
      </w:r>
    </w:p>
    <w:p w14:paraId="0A84039F" w14:textId="77777777" w:rsidR="00F109D5" w:rsidRPr="009D090D" w:rsidRDefault="00F109D5" w:rsidP="00F109D5">
      <w:pPr>
        <w:ind w:firstLine="709"/>
        <w:jc w:val="both"/>
        <w:rPr>
          <w:bCs/>
          <w:sz w:val="28"/>
          <w:szCs w:val="28"/>
          <w:lang w:val="kk"/>
        </w:rPr>
      </w:pPr>
      <w:r w:rsidRPr="009D090D">
        <w:rPr>
          <w:bCs/>
          <w:sz w:val="28"/>
          <w:szCs w:val="28"/>
          <w:lang w:val="kk"/>
        </w:rPr>
        <w:t xml:space="preserve"> Электр станциясының аумағында қарастырылған ГТП қазандықтың техникалық шарттарында белгіленген деңгейде түсетін газдың қысымын төмендетуге және ұстап тұруға арналған.</w:t>
      </w:r>
    </w:p>
    <w:p w14:paraId="058B9327" w14:textId="77777777" w:rsidR="00F109D5" w:rsidRPr="009D090D" w:rsidRDefault="00F109D5" w:rsidP="00F109D5">
      <w:pPr>
        <w:ind w:firstLine="709"/>
        <w:jc w:val="both"/>
        <w:rPr>
          <w:bCs/>
          <w:sz w:val="28"/>
          <w:szCs w:val="28"/>
          <w:lang w:val="kk"/>
        </w:rPr>
      </w:pPr>
      <w:r w:rsidRPr="009D090D">
        <w:rPr>
          <w:bCs/>
          <w:sz w:val="28"/>
          <w:szCs w:val="28"/>
          <w:lang w:val="kk"/>
        </w:rPr>
        <w:t>Газ отыны негізгі болып табылатын ЖЭС-тегі ГТП өнімділігі қазандықтардың газды барынша тұтынуына, ал газды маусымдық жағатын ЖЭС-те-жазғы режимдегі газдың жиынтық шығынына қарай есептелуі тиіс.</w:t>
      </w:r>
    </w:p>
    <w:p w14:paraId="5698EEF9" w14:textId="77777777" w:rsidR="00F109D5" w:rsidRPr="009D090D" w:rsidRDefault="00F109D5" w:rsidP="00F109D5">
      <w:pPr>
        <w:ind w:firstLine="709"/>
        <w:jc w:val="both"/>
        <w:rPr>
          <w:bCs/>
          <w:sz w:val="28"/>
          <w:szCs w:val="28"/>
          <w:lang w:val="kk"/>
        </w:rPr>
      </w:pPr>
      <w:r w:rsidRPr="009D090D">
        <w:rPr>
          <w:bCs/>
          <w:sz w:val="28"/>
          <w:szCs w:val="28"/>
          <w:lang w:val="kk"/>
        </w:rPr>
        <w:t>ГТП ЖЭС аумағында жеке ғимаратта, жапсарлас құрылыстарда немесе шатыр астында орналасады.</w:t>
      </w:r>
    </w:p>
    <w:p w14:paraId="44149BF3" w14:textId="77777777" w:rsidR="00F109D5" w:rsidRPr="009D090D" w:rsidRDefault="00F109D5" w:rsidP="00F109D5">
      <w:pPr>
        <w:ind w:firstLine="709"/>
        <w:jc w:val="both"/>
        <w:rPr>
          <w:bCs/>
          <w:sz w:val="28"/>
          <w:szCs w:val="28"/>
          <w:lang w:val="kk"/>
        </w:rPr>
      </w:pPr>
      <w:r w:rsidRPr="009D090D">
        <w:rPr>
          <w:bCs/>
          <w:sz w:val="28"/>
          <w:szCs w:val="28"/>
          <w:lang w:val="kk"/>
        </w:rPr>
        <w:t>Газдың жиынтық шығысы 500 мың нМ</w:t>
      </w:r>
      <w:r w:rsidRPr="009D090D">
        <w:rPr>
          <w:bCs/>
          <w:sz w:val="28"/>
          <w:szCs w:val="28"/>
          <w:vertAlign w:val="superscript"/>
          <w:lang w:val="kk"/>
        </w:rPr>
        <w:t>3</w:t>
      </w:r>
      <w:r w:rsidRPr="009D090D">
        <w:rPr>
          <w:bCs/>
          <w:sz w:val="28"/>
          <w:szCs w:val="28"/>
          <w:lang w:val="kk"/>
        </w:rPr>
        <w:t>/сағ дейінгі ЖЭС үшін бір ГТП, газдың шығыны көп болған жағдайда – екі және одан да көп ГТП салу көзделеді.</w:t>
      </w:r>
    </w:p>
    <w:p w14:paraId="65AF9CC8" w14:textId="77777777" w:rsidR="00F109D5" w:rsidRPr="009D090D" w:rsidRDefault="00F109D5" w:rsidP="00F109D5">
      <w:pPr>
        <w:ind w:firstLine="709"/>
        <w:jc w:val="both"/>
        <w:rPr>
          <w:bCs/>
          <w:sz w:val="28"/>
          <w:szCs w:val="28"/>
          <w:lang w:val="kk"/>
        </w:rPr>
      </w:pPr>
      <w:r w:rsidRPr="009D090D">
        <w:rPr>
          <w:bCs/>
          <w:sz w:val="28"/>
          <w:szCs w:val="28"/>
          <w:lang w:val="kk"/>
        </w:rPr>
        <w:t>800 МВт және одан жоғары энергия блоктары бар ЖЭС үшін, әдетте, әрбір блок үшін ГТП салу көзделеді.</w:t>
      </w:r>
    </w:p>
    <w:p w14:paraId="1D1E86E4" w14:textId="77777777" w:rsidR="00F109D5" w:rsidRPr="009D090D" w:rsidRDefault="00F109D5" w:rsidP="00F109D5">
      <w:pPr>
        <w:tabs>
          <w:tab w:val="left" w:pos="1170"/>
        </w:tabs>
        <w:ind w:firstLine="709"/>
        <w:jc w:val="both"/>
        <w:rPr>
          <w:bCs/>
          <w:sz w:val="28"/>
          <w:szCs w:val="28"/>
        </w:rPr>
      </w:pPr>
      <w:r w:rsidRPr="009D090D">
        <w:rPr>
          <w:bCs/>
          <w:sz w:val="28"/>
          <w:szCs w:val="28"/>
          <w:lang w:val="kk"/>
        </w:rPr>
        <w:t xml:space="preserve">Газ турбиналары тікелей жану үшін тек таза газдарды пайдаланады. </w:t>
      </w:r>
    </w:p>
    <w:p w14:paraId="37299153" w14:textId="77777777" w:rsidR="00F109D5" w:rsidRPr="009D090D" w:rsidRDefault="00F109D5" w:rsidP="00F109D5">
      <w:pPr>
        <w:tabs>
          <w:tab w:val="left" w:pos="9637"/>
        </w:tabs>
        <w:ind w:firstLine="709"/>
        <w:jc w:val="both"/>
        <w:rPr>
          <w:bCs/>
          <w:sz w:val="28"/>
          <w:szCs w:val="28"/>
          <w:lang w:val="kk"/>
        </w:rPr>
      </w:pPr>
      <w:r w:rsidRPr="009D090D">
        <w:rPr>
          <w:bCs/>
          <w:sz w:val="28"/>
          <w:szCs w:val="28"/>
          <w:lang w:val="kk"/>
        </w:rPr>
        <w:t>ГТҚ газбен жабдықтау жүйесіне жеткізуші газ құбыры, сығымдау компрессорлық станциялары (ҚҚЖ бар газды дайындау пункті (ГДП), ажыратушы арматура блоктары бар сыртқы және ішкі газ құбырлары кіреді. ГТҚ тоқтатқыш клапандары алдындағы талап етілетін тұрақты газ қысымы газды дайындау пунктінің құрамына кіретін газ қысымын реттеу блогымен қамтамасыз етіледі. Газ құбырындағы газ қысымына және ГТҚ алдындағы қажетті қысымға байланысты газды беру схемасының екі негізгі нұсқасы  - сығымдау компрессорлары бар және сығымдау компрессорлары жоқ нұсқа пайдаланылуы мүмкін.</w:t>
      </w:r>
    </w:p>
    <w:p w14:paraId="50B8F558" w14:textId="77777777" w:rsidR="00F109D5" w:rsidRPr="009D090D" w:rsidRDefault="00F109D5" w:rsidP="00F109D5">
      <w:pPr>
        <w:ind w:firstLine="709"/>
        <w:jc w:val="both"/>
        <w:rPr>
          <w:bCs/>
          <w:sz w:val="28"/>
          <w:szCs w:val="28"/>
          <w:lang w:val="kk"/>
        </w:rPr>
      </w:pPr>
      <w:r w:rsidRPr="009D090D">
        <w:rPr>
          <w:bCs/>
          <w:sz w:val="28"/>
          <w:szCs w:val="28"/>
          <w:lang w:val="kk"/>
        </w:rPr>
        <w:t xml:space="preserve">Газды дайындау пункті жалпы жағдайда: газды тазартуды, редукциялауды және/немесе сығымдауды, жылытуды, пневможетекті арматура үшін газды кептіруді, газ шығынын өлшеуді қамтамасыз етуі тиіс. </w:t>
      </w:r>
    </w:p>
    <w:p w14:paraId="62A902CA"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Кеңейтілген газды адиабатикалық салқындатуды газ турбинасының компрессорына кіретін таза ауаны салқындату үшін пайдалануға болады. Басқа көздерден атмосфералық қысым кезінде отын газдары нақты газ турбинасының жану камерасының қажетті кіріс қысымына дейінгі қысыммен болуы тиіс. Сондай-ақ отын газын алдын ала қыздыруға жол беріледі.</w:t>
      </w:r>
    </w:p>
    <w:p w14:paraId="08DCE6B6" w14:textId="77777777" w:rsidR="00F109D5" w:rsidRPr="009D090D" w:rsidRDefault="00F109D5" w:rsidP="00F109D5">
      <w:pPr>
        <w:ind w:firstLine="709"/>
        <w:jc w:val="both"/>
        <w:rPr>
          <w:bCs/>
          <w:sz w:val="28"/>
          <w:szCs w:val="28"/>
          <w:lang w:val="kk"/>
        </w:rPr>
      </w:pPr>
      <w:r w:rsidRPr="009D090D">
        <w:rPr>
          <w:bCs/>
          <w:sz w:val="28"/>
          <w:szCs w:val="28"/>
          <w:lang w:val="kk"/>
        </w:rPr>
        <w:t>Газ құбырлары технологиялық құбырлардың конструкциясына, монтажына және сапасын бақылауға қойылатын қолданыстағы нормативтік құжаттарда қойылатын барлық техникалық талаптарға жауап беруі тиіс.</w:t>
      </w:r>
    </w:p>
    <w:p w14:paraId="1D8B9A1A" w14:textId="77777777" w:rsidR="00F109D5" w:rsidRPr="009D090D" w:rsidRDefault="00F109D5" w:rsidP="00F109D5">
      <w:pPr>
        <w:ind w:firstLine="709"/>
        <w:jc w:val="both"/>
        <w:rPr>
          <w:bCs/>
          <w:sz w:val="28"/>
          <w:szCs w:val="28"/>
          <w:lang w:val="kk"/>
        </w:rPr>
      </w:pPr>
      <w:r w:rsidRPr="009D090D">
        <w:rPr>
          <w:bCs/>
          <w:sz w:val="28"/>
          <w:szCs w:val="28"/>
          <w:lang w:val="kk"/>
        </w:rPr>
        <w:lastRenderedPageBreak/>
        <w:t>Газ тәрізді отынмен жұмыс істеу кезінде қоршаған ортаға әсерді төмендету мақсатында мынадай техниканы пайдалану керек: ЕҚТ 67О – ГТП және газ құбырларындағы сақтандырғыш клапандар.</w:t>
      </w:r>
    </w:p>
    <w:p w14:paraId="0FA3A3F3" w14:textId="77777777" w:rsidR="00F109D5" w:rsidRPr="009D090D" w:rsidRDefault="00F109D5" w:rsidP="00F109D5">
      <w:pPr>
        <w:ind w:firstLine="709"/>
        <w:rPr>
          <w:bCs/>
          <w:sz w:val="28"/>
          <w:szCs w:val="28"/>
          <w:lang w:val="kk"/>
        </w:rPr>
      </w:pPr>
    </w:p>
    <w:p w14:paraId="13D56637" w14:textId="77777777" w:rsidR="00F109D5" w:rsidRPr="009D090D" w:rsidRDefault="00F109D5" w:rsidP="00F109D5">
      <w:pPr>
        <w:ind w:firstLine="709"/>
        <w:outlineLvl w:val="0"/>
        <w:rPr>
          <w:b/>
          <w:kern w:val="36"/>
          <w:sz w:val="28"/>
          <w:szCs w:val="28"/>
          <w:lang w:val="kk"/>
        </w:rPr>
      </w:pPr>
      <w:bookmarkStart w:id="111" w:name="_Toc152867017"/>
      <w:r w:rsidRPr="009D090D">
        <w:rPr>
          <w:b/>
          <w:kern w:val="36"/>
          <w:sz w:val="28"/>
          <w:szCs w:val="28"/>
          <w:lang w:val="kk"/>
        </w:rPr>
        <w:t>3.9. Майларды түсіру, сақтау және тазалау</w:t>
      </w:r>
      <w:bookmarkEnd w:id="111"/>
    </w:p>
    <w:p w14:paraId="7CBF03A6" w14:textId="77777777" w:rsidR="00F109D5" w:rsidRPr="009D090D" w:rsidRDefault="00F109D5" w:rsidP="00F109D5">
      <w:pPr>
        <w:ind w:firstLine="709"/>
        <w:jc w:val="both"/>
        <w:outlineLvl w:val="0"/>
        <w:rPr>
          <w:b/>
          <w:kern w:val="36"/>
          <w:sz w:val="28"/>
          <w:szCs w:val="28"/>
          <w:lang w:val="kk"/>
        </w:rPr>
      </w:pPr>
      <w:bookmarkStart w:id="112" w:name="_heading=h.1d96cc0" w:colFirst="0" w:colLast="0"/>
      <w:bookmarkStart w:id="113" w:name="_Toc152867018"/>
      <w:bookmarkEnd w:id="112"/>
      <w:r w:rsidRPr="009D090D">
        <w:rPr>
          <w:b/>
          <w:kern w:val="36"/>
          <w:sz w:val="28"/>
          <w:szCs w:val="28"/>
          <w:lang w:val="kk"/>
        </w:rPr>
        <w:t>3.9.1. Отын жағу қондырғыларында қолданылатын майлармен жұмыс істеу технологиялары</w:t>
      </w:r>
      <w:bookmarkEnd w:id="113"/>
    </w:p>
    <w:p w14:paraId="46FBF5EF"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 бөлімнің мазмұны құрамында полихлорланған дифенилдер және басқа да тұрақты органикалық ластағыштар бар энергетикалық майлармен жұмыс істеуге қолданылмайды. Олардың адамдардың денсаулығы мен қоршаған орта үшін аса қауіптілігіне байланысты олармен жұмыс істеу қоршаған ортаны қорғау, халықтың санитариялық-эпидемиологиялық саламаттылығы және өнеркәсіптік қауіпсіздік саласындағы жекелеген нормативтік құжаттармен реттеледі. Құрамында полихлорланған дифенилдер немесе басқа тұрақты органикалық ластағыштар бар майларды немесе жабдықтарды қолдану ЕҚТ болып табылмайды.</w:t>
      </w:r>
    </w:p>
    <w:p w14:paraId="4B16AAC4"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ЖЭС май шаруашылықтарының функциялары</w:t>
      </w:r>
    </w:p>
    <w:p w14:paraId="3FA1EBFB" w14:textId="77777777" w:rsidR="00F109D5" w:rsidRPr="009D090D" w:rsidRDefault="00F109D5" w:rsidP="00F109D5">
      <w:pPr>
        <w:widowControl w:val="0"/>
        <w:ind w:firstLine="709"/>
        <w:jc w:val="both"/>
        <w:rPr>
          <w:bCs/>
          <w:sz w:val="28"/>
          <w:szCs w:val="28"/>
          <w:lang w:val="kk"/>
        </w:rPr>
      </w:pPr>
      <w:r w:rsidRPr="009D090D">
        <w:rPr>
          <w:bCs/>
          <w:sz w:val="28"/>
          <w:szCs w:val="28"/>
          <w:lang w:val="kk"/>
        </w:rPr>
        <w:t>Отын жағатын қондырғылардағы майлар мынадай мақсаттарда қолданылады:</w:t>
      </w:r>
    </w:p>
    <w:p w14:paraId="41E6E0AA"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маймен толтырылған электр жабдықтарында: күштік трансформаторлар мен реакторларда, ток пен кернеудің өлшеу трансформаторларында; жоғары вольтты кірмелерде, майлы ажыратқыштарда, статорды маймен салқындататын генераторларда пайдалануға арналған электр оқшаулау (трансформаторлық) майлары;</w:t>
      </w:r>
    </w:p>
    <w:p w14:paraId="5145A37D" w14:textId="77777777" w:rsidR="00F109D5" w:rsidRPr="009D090D" w:rsidRDefault="00F109D5" w:rsidP="00F109D5">
      <w:pPr>
        <w:widowControl w:val="0"/>
        <w:tabs>
          <w:tab w:val="left" w:pos="1133"/>
          <w:tab w:val="left" w:pos="2542"/>
          <w:tab w:val="left" w:pos="5970"/>
          <w:tab w:val="left" w:pos="9226"/>
        </w:tabs>
        <w:ind w:firstLine="709"/>
        <w:jc w:val="both"/>
        <w:rPr>
          <w:bCs/>
          <w:sz w:val="28"/>
          <w:szCs w:val="28"/>
          <w:lang w:val="kk"/>
        </w:rPr>
      </w:pPr>
      <w:r w:rsidRPr="009D090D">
        <w:rPr>
          <w:bCs/>
          <w:sz w:val="28"/>
          <w:szCs w:val="28"/>
          <w:lang w:val="kk"/>
        </w:rPr>
        <w:t>жылу-механикалық, гидромеханикалық және сорғы жабдықтарында қолдануға арналған мұнай (минералды) турбиналық майлар;</w:t>
      </w:r>
    </w:p>
    <w:p w14:paraId="779DC20E" w14:textId="77777777" w:rsidR="00F109D5" w:rsidRPr="009D090D" w:rsidRDefault="00F109D5" w:rsidP="00F109D5">
      <w:pPr>
        <w:widowControl w:val="0"/>
        <w:tabs>
          <w:tab w:val="left" w:pos="1133"/>
          <w:tab w:val="left" w:pos="2757"/>
          <w:tab w:val="left" w:pos="4227"/>
          <w:tab w:val="left" w:pos="6928"/>
          <w:tab w:val="left" w:pos="9224"/>
        </w:tabs>
        <w:ind w:firstLine="709"/>
        <w:jc w:val="both"/>
        <w:rPr>
          <w:bCs/>
          <w:sz w:val="28"/>
          <w:szCs w:val="28"/>
          <w:lang w:val="kk"/>
        </w:rPr>
      </w:pPr>
      <w:r w:rsidRPr="009D090D">
        <w:rPr>
          <w:bCs/>
          <w:sz w:val="28"/>
          <w:szCs w:val="28"/>
          <w:lang w:val="kk"/>
        </w:rPr>
        <w:t>жылу механикалық және сорғы жабдықтарында қолдануға арналған ОМТИ типті отқа төзімді турбиналық майлар;</w:t>
      </w:r>
    </w:p>
    <w:p w14:paraId="7A2A9682" w14:textId="77777777" w:rsidR="00F109D5" w:rsidRPr="009D090D" w:rsidRDefault="00F109D5" w:rsidP="00F109D5">
      <w:pPr>
        <w:widowControl w:val="0"/>
        <w:tabs>
          <w:tab w:val="left" w:pos="1133"/>
          <w:tab w:val="left" w:pos="3612"/>
          <w:tab w:val="left" w:pos="4921"/>
          <w:tab w:val="left" w:pos="7428"/>
        </w:tabs>
        <w:ind w:firstLine="709"/>
        <w:jc w:val="both"/>
        <w:rPr>
          <w:bCs/>
          <w:sz w:val="28"/>
          <w:szCs w:val="28"/>
          <w:lang w:val="kk"/>
        </w:rPr>
      </w:pPr>
      <w:r w:rsidRPr="009D090D">
        <w:rPr>
          <w:bCs/>
          <w:sz w:val="28"/>
          <w:szCs w:val="28"/>
          <w:lang w:val="kk"/>
        </w:rPr>
        <w:t>қосалқы жабдықта (көмір ұнтақтау жабдығы, қазандық агрегаттарының тартқыш үрлеу машиналары, сорғылар, электр қозғалтқыштар, компрессорлар) қолдануға арналған индустриялық майлар (компрессорлық, индустриялық, гидравликалық және т.б.).</w:t>
      </w:r>
    </w:p>
    <w:p w14:paraId="4EDCEA25" w14:textId="77777777" w:rsidR="00F109D5" w:rsidRPr="009D090D" w:rsidRDefault="00F109D5" w:rsidP="00F109D5">
      <w:pPr>
        <w:widowControl w:val="0"/>
        <w:tabs>
          <w:tab w:val="left" w:pos="1658"/>
          <w:tab w:val="left" w:pos="3033"/>
          <w:tab w:val="left" w:pos="5835"/>
          <w:tab w:val="left" w:pos="8046"/>
        </w:tabs>
        <w:ind w:firstLine="709"/>
        <w:jc w:val="both"/>
        <w:rPr>
          <w:bCs/>
          <w:sz w:val="28"/>
          <w:szCs w:val="28"/>
          <w:lang w:val="kk"/>
        </w:rPr>
      </w:pPr>
      <w:r w:rsidRPr="009D090D">
        <w:rPr>
          <w:bCs/>
          <w:sz w:val="28"/>
          <w:szCs w:val="28"/>
          <w:lang w:val="kk"/>
        </w:rPr>
        <w:t>Жабдықты пайдалану процесінде және оған техникалық қызмет көрсету кезінде майлар ағу салдарынан, тұнбаны ағызу кезінде суландыру, булану, талдау үшін сынамаларды іріктеу кезінде, сондай-ақ майдың қасиеттерін тазалау және қалпына келтіру кезінде жұмсалады. Нәтижесінде май толтырылған жабдық пен майлау жүйесіне мезгіл-мезгіл май құю қажет. Сонымен қатар, жұмыс кезінде майлардың сапалық көрсеткіштері нашарлайды, нәтижесінде оларды тазарту немесе ауыстыру қажет. ТПЕ-ге сәйкес отын жағатын қондырғыларда майлармен жұмыс істеу жөніндегі қызметтің негізгі міндеттері мыналар болып табылады:</w:t>
      </w:r>
    </w:p>
    <w:p w14:paraId="0C0F5D18" w14:textId="77777777" w:rsidR="00F109D5" w:rsidRPr="009D090D" w:rsidRDefault="00F109D5" w:rsidP="00F109D5">
      <w:pPr>
        <w:widowControl w:val="0"/>
        <w:tabs>
          <w:tab w:val="left" w:pos="1658"/>
          <w:tab w:val="left" w:pos="3033"/>
          <w:tab w:val="left" w:pos="5835"/>
          <w:tab w:val="left" w:pos="8046"/>
        </w:tabs>
        <w:ind w:firstLine="709"/>
        <w:jc w:val="both"/>
        <w:rPr>
          <w:bCs/>
          <w:sz w:val="28"/>
          <w:szCs w:val="28"/>
          <w:lang w:val="kk"/>
        </w:rPr>
      </w:pPr>
      <w:r w:rsidRPr="009D090D">
        <w:rPr>
          <w:bCs/>
          <w:sz w:val="28"/>
          <w:szCs w:val="28"/>
          <w:lang w:val="kk"/>
        </w:rPr>
        <w:t>май толтырылған жабдықтың сенімді жұмысын қамтамасыз ету;</w:t>
      </w:r>
    </w:p>
    <w:p w14:paraId="4473186B" w14:textId="77777777" w:rsidR="00F109D5" w:rsidRPr="009D090D" w:rsidRDefault="00F109D5" w:rsidP="00F109D5">
      <w:pPr>
        <w:widowControl w:val="0"/>
        <w:tabs>
          <w:tab w:val="left" w:pos="1658"/>
          <w:tab w:val="left" w:pos="3033"/>
          <w:tab w:val="left" w:pos="5835"/>
          <w:tab w:val="left" w:pos="8046"/>
        </w:tabs>
        <w:ind w:firstLine="709"/>
        <w:jc w:val="both"/>
        <w:rPr>
          <w:bCs/>
          <w:sz w:val="28"/>
          <w:szCs w:val="28"/>
          <w:lang w:val="kk"/>
        </w:rPr>
      </w:pPr>
      <w:r w:rsidRPr="009D090D">
        <w:rPr>
          <w:bCs/>
          <w:sz w:val="28"/>
          <w:szCs w:val="28"/>
          <w:lang w:val="kk"/>
        </w:rPr>
        <w:t xml:space="preserve">майлардың пайдалану қасиеттерін сақтау; оның ішінде тазалау және </w:t>
      </w:r>
      <w:r w:rsidRPr="009D090D">
        <w:rPr>
          <w:bCs/>
          <w:sz w:val="28"/>
          <w:szCs w:val="28"/>
          <w:lang w:val="kk"/>
        </w:rPr>
        <w:lastRenderedPageBreak/>
        <w:t xml:space="preserve">қасиеттерін қалпына келтіру жолымен. </w:t>
      </w:r>
    </w:p>
    <w:p w14:paraId="0E7C8B47" w14:textId="77777777" w:rsidR="00F109D5" w:rsidRPr="009D090D" w:rsidRDefault="00F109D5" w:rsidP="00F109D5">
      <w:pPr>
        <w:widowControl w:val="0"/>
        <w:tabs>
          <w:tab w:val="left" w:pos="1658"/>
          <w:tab w:val="left" w:pos="3033"/>
          <w:tab w:val="left" w:pos="8046"/>
          <w:tab w:val="left" w:pos="8080"/>
        </w:tabs>
        <w:ind w:firstLine="709"/>
        <w:jc w:val="both"/>
        <w:rPr>
          <w:bCs/>
          <w:sz w:val="28"/>
          <w:szCs w:val="28"/>
          <w:lang w:val="kk"/>
        </w:rPr>
      </w:pPr>
      <w:r w:rsidRPr="009D090D">
        <w:rPr>
          <w:bCs/>
          <w:sz w:val="28"/>
          <w:szCs w:val="28"/>
          <w:lang w:val="kk"/>
        </w:rPr>
        <w:t>Барлық ЖЭС–те майлармен негізгі технологиялық операцияларды орындау үшін орнатылған жабдықтың саны мен бірлі-жарым қуатына қарамастан май шаруашылықтарын-майлармен белгілі бір операцияларды орындауға арналған жеке технологиялық объектілерді салу көзделген. Энергия кәсіпорындарының майлы шаруашылықтары, әдетте, мынадай негізгі технологиялық операцияларды жүзеге асырады:</w:t>
      </w:r>
    </w:p>
    <w:p w14:paraId="5AF7E46E"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транспорттық ыдыстардан майларды қабылдау; </w:t>
      </w:r>
    </w:p>
    <w:p w14:paraId="73032E4B"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майларды сақтау;</w:t>
      </w:r>
    </w:p>
    <w:p w14:paraId="5C13E762"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 xml:space="preserve">майларды құю немесе жабдыққа құю үшін дайындау; </w:t>
      </w:r>
    </w:p>
    <w:p w14:paraId="02A0896D" w14:textId="77777777" w:rsidR="00F109D5" w:rsidRPr="009D090D" w:rsidRDefault="00F109D5" w:rsidP="00F109D5">
      <w:pPr>
        <w:widowControl w:val="0"/>
        <w:tabs>
          <w:tab w:val="left" w:pos="1133"/>
          <w:tab w:val="left" w:pos="6663"/>
        </w:tabs>
        <w:ind w:firstLine="709"/>
        <w:jc w:val="both"/>
        <w:rPr>
          <w:bCs/>
          <w:sz w:val="28"/>
          <w:szCs w:val="28"/>
          <w:lang w:val="kk"/>
        </w:rPr>
      </w:pPr>
      <w:r w:rsidRPr="009D090D">
        <w:rPr>
          <w:bCs/>
          <w:sz w:val="28"/>
          <w:szCs w:val="28"/>
          <w:lang w:val="kk"/>
        </w:rPr>
        <w:t>дайындалған майларды жабдыққа беру;</w:t>
      </w:r>
    </w:p>
    <w:p w14:paraId="63C4C082"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 xml:space="preserve">майды жабдықтан құю және оларды май шаруашылығына қабылдау; </w:t>
      </w:r>
    </w:p>
    <w:p w14:paraId="0E1A37FD"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транспорттық ыдыстарға май беру;</w:t>
      </w:r>
    </w:p>
    <w:p w14:paraId="1EE29996"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майды өңдеу кезінде қолданылатын сорбенттердің, қоспалардың, сүзгіш материалдардың, реагенттердің және басқа да шығыс материалдарының қорын сақтау;</w:t>
      </w:r>
    </w:p>
    <w:p w14:paraId="762ADD91" w14:textId="77777777" w:rsidR="00F109D5" w:rsidRPr="009D090D" w:rsidRDefault="00F109D5" w:rsidP="00F109D5">
      <w:pPr>
        <w:widowControl w:val="0"/>
        <w:tabs>
          <w:tab w:val="left" w:pos="1133"/>
          <w:tab w:val="left" w:pos="2958"/>
          <w:tab w:val="left" w:pos="5050"/>
          <w:tab w:val="left" w:pos="5477"/>
          <w:tab w:val="left" w:pos="6323"/>
          <w:tab w:val="left" w:pos="8041"/>
        </w:tabs>
        <w:ind w:firstLine="709"/>
        <w:jc w:val="both"/>
        <w:rPr>
          <w:bCs/>
          <w:sz w:val="28"/>
          <w:szCs w:val="28"/>
          <w:lang w:val="kk"/>
        </w:rPr>
      </w:pPr>
      <w:r w:rsidRPr="009D090D">
        <w:rPr>
          <w:bCs/>
          <w:sz w:val="28"/>
          <w:szCs w:val="28"/>
          <w:lang w:val="kk"/>
        </w:rPr>
        <w:t xml:space="preserve">пайдаланылған </w:t>
      </w:r>
      <w:r w:rsidRPr="009D090D">
        <w:rPr>
          <w:bCs/>
          <w:sz w:val="28"/>
          <w:szCs w:val="28"/>
          <w:lang w:val="kk"/>
        </w:rPr>
        <w:tab/>
        <w:t>майларды жинақтау,</w:t>
      </w:r>
      <w:r w:rsidRPr="009D090D">
        <w:rPr>
          <w:bCs/>
          <w:sz w:val="28"/>
          <w:szCs w:val="28"/>
          <w:lang w:val="kk"/>
        </w:rPr>
        <w:tab/>
        <w:t>ЖЭС күшімен қалпына келтіру мүмкін болмаған кезде тұтынушылық қасиеттерін толығымен жоғалтқан;</w:t>
      </w:r>
    </w:p>
    <w:p w14:paraId="6582E7DA"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жас сорбенттерді дайындау және пайдаланылған сорбенттердің адсорбциялық қасиеттерін қалпына келтіру;</w:t>
      </w:r>
    </w:p>
    <w:p w14:paraId="6A0590DA"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 xml:space="preserve">майлардың ағуы мен дренажын жинау, қалдықтардың жиналуы; </w:t>
      </w:r>
    </w:p>
    <w:p w14:paraId="7292E24B" w14:textId="77777777" w:rsidR="00F109D5" w:rsidRPr="009D090D" w:rsidRDefault="00F109D5" w:rsidP="00F109D5">
      <w:pPr>
        <w:widowControl w:val="0"/>
        <w:tabs>
          <w:tab w:val="left" w:pos="1133"/>
          <w:tab w:val="left" w:pos="5477"/>
        </w:tabs>
        <w:ind w:firstLine="709"/>
        <w:jc w:val="both"/>
        <w:rPr>
          <w:bCs/>
          <w:sz w:val="28"/>
          <w:szCs w:val="28"/>
          <w:lang w:val="kk"/>
        </w:rPr>
      </w:pPr>
      <w:r w:rsidRPr="009D090D">
        <w:rPr>
          <w:bCs/>
          <w:sz w:val="28"/>
          <w:szCs w:val="28"/>
          <w:lang w:val="kk"/>
        </w:rPr>
        <w:t>сақтау резервуарларынан майды авариялық ағызу.</w:t>
      </w:r>
    </w:p>
    <w:p w14:paraId="0800550E"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Май шаруашылығының технологиялық жабдықтары</w:t>
      </w:r>
    </w:p>
    <w:p w14:paraId="0FCBACAA" w14:textId="77777777" w:rsidR="00F109D5" w:rsidRPr="009D090D" w:rsidRDefault="00F109D5" w:rsidP="00F109D5">
      <w:pPr>
        <w:widowControl w:val="0"/>
        <w:ind w:firstLine="709"/>
        <w:jc w:val="both"/>
        <w:rPr>
          <w:bCs/>
          <w:sz w:val="28"/>
          <w:szCs w:val="28"/>
          <w:lang w:val="kk"/>
        </w:rPr>
      </w:pPr>
      <w:r w:rsidRPr="009D090D">
        <w:rPr>
          <w:bCs/>
          <w:sz w:val="28"/>
          <w:szCs w:val="28"/>
          <w:lang w:val="kk"/>
        </w:rPr>
        <w:t>Көрсетілген операцияларды орындау үшін ЖЭС май шаруашылығының құрамына, әдетте, мыналар кіреді:</w:t>
      </w:r>
    </w:p>
    <w:p w14:paraId="13ABC08A"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көлік сыйымдылықтарына (теміржол және/немесе автокөлік) майларды қабылдау және беру торабы;</w:t>
      </w:r>
    </w:p>
    <w:p w14:paraId="3F062C40"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ашық май сақтау қоймасы;</w:t>
      </w:r>
    </w:p>
    <w:p w14:paraId="6ADC5CFA"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бір ғимаратта орналасқан қосалқы бөлшектерді, сорбенттерді және шығыс материалдарын сақтауға арналған майаппараттық және қойма үй-жайлары;</w:t>
      </w:r>
    </w:p>
    <w:p w14:paraId="22E7D8D6"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май құбырлары жүйесі;</w:t>
      </w:r>
    </w:p>
    <w:p w14:paraId="33764084" w14:textId="77777777" w:rsidR="00F109D5" w:rsidRPr="009D090D" w:rsidRDefault="00F109D5" w:rsidP="00F109D5">
      <w:pPr>
        <w:widowControl w:val="0"/>
        <w:tabs>
          <w:tab w:val="left" w:pos="1133"/>
          <w:tab w:val="left" w:pos="2918"/>
          <w:tab w:val="left" w:pos="4923"/>
          <w:tab w:val="left" w:pos="6806"/>
          <w:tab w:val="left" w:pos="7507"/>
          <w:tab w:val="left" w:pos="8661"/>
        </w:tabs>
        <w:ind w:firstLine="709"/>
        <w:jc w:val="both"/>
        <w:rPr>
          <w:bCs/>
          <w:sz w:val="28"/>
          <w:szCs w:val="28"/>
          <w:lang w:val="kk"/>
        </w:rPr>
      </w:pPr>
      <w:r w:rsidRPr="009D090D">
        <w:rPr>
          <w:bCs/>
          <w:sz w:val="28"/>
          <w:szCs w:val="28"/>
          <w:lang w:val="kk"/>
        </w:rPr>
        <w:t>тікелей жабдықта майды тазалауға арналған жылжымалы май тазалау жабдығы;</w:t>
      </w:r>
    </w:p>
    <w:p w14:paraId="5A95D953"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майларды жабдыққа және жабдықтан жеткізуге арналған көліктік сыйымдылықтар.</w:t>
      </w:r>
    </w:p>
    <w:p w14:paraId="41BF2908"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Ашық қойма майларды сақтауға арналған жеке бактармен жабдықталады: </w:t>
      </w:r>
    </w:p>
    <w:p w14:paraId="5D95F69D"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жаңадан келген (бұрын пайдаланылмаған);</w:t>
      </w:r>
    </w:p>
    <w:p w14:paraId="5D22D5A7"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қалпына келтірілгендер;</w:t>
      </w:r>
    </w:p>
    <w:p w14:paraId="1C6B41BC"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пайдаланылған, кәдеге жаратуға арналған.</w:t>
      </w:r>
    </w:p>
    <w:p w14:paraId="59C58982" w14:textId="77777777" w:rsidR="00F109D5" w:rsidRPr="009D090D" w:rsidRDefault="00F109D5" w:rsidP="00F109D5">
      <w:pPr>
        <w:widowControl w:val="0"/>
        <w:tabs>
          <w:tab w:val="left" w:pos="1718"/>
          <w:tab w:val="left" w:pos="2677"/>
          <w:tab w:val="left" w:pos="4568"/>
          <w:tab w:val="left" w:pos="5621"/>
          <w:tab w:val="left" w:pos="7105"/>
        </w:tabs>
        <w:ind w:firstLine="709"/>
        <w:jc w:val="both"/>
        <w:rPr>
          <w:bCs/>
          <w:sz w:val="28"/>
          <w:szCs w:val="28"/>
          <w:lang w:val="kk"/>
        </w:rPr>
      </w:pPr>
      <w:r w:rsidRPr="009D090D">
        <w:rPr>
          <w:bCs/>
          <w:sz w:val="28"/>
          <w:szCs w:val="28"/>
          <w:lang w:val="kk"/>
        </w:rPr>
        <w:t>Әр түрлі маркалы майлар, әдетте, бөлек резервуарларда сақталады. Бір марканың жаңа және қалпына келтірілген майлары, сондай-ақ кәдеге жаратуға арналған әртүрлі маркалардың пайдаланылған майлары араласуы мүмкін (3.9.3-бөлімді қараңыз). Әрбір ЖЭС үшін бактардың саны мен сыйымдылығы жеке-</w:t>
      </w:r>
      <w:r w:rsidRPr="009D090D">
        <w:rPr>
          <w:bCs/>
          <w:sz w:val="28"/>
          <w:szCs w:val="28"/>
          <w:lang w:val="kk"/>
        </w:rPr>
        <w:lastRenderedPageBreak/>
        <w:t>жеке пайдаланылатын майлар маркаларының санымен, маймен толтырылған жабдық сыйымдылықтарымен, май шығынымен анықталады.</w:t>
      </w:r>
    </w:p>
    <w:p w14:paraId="0A39339F" w14:textId="77777777" w:rsidR="00F109D5" w:rsidRPr="009D090D" w:rsidRDefault="00F109D5" w:rsidP="00F109D5">
      <w:pPr>
        <w:widowControl w:val="0"/>
        <w:tabs>
          <w:tab w:val="left" w:pos="2435"/>
          <w:tab w:val="left" w:pos="3934"/>
          <w:tab w:val="left" w:pos="4819"/>
          <w:tab w:val="left" w:pos="6654"/>
        </w:tabs>
        <w:ind w:firstLine="709"/>
        <w:jc w:val="both"/>
        <w:rPr>
          <w:bCs/>
          <w:sz w:val="28"/>
          <w:szCs w:val="28"/>
          <w:lang w:val="kk"/>
        </w:rPr>
      </w:pPr>
      <w:r w:rsidRPr="009D090D">
        <w:rPr>
          <w:bCs/>
          <w:sz w:val="28"/>
          <w:szCs w:val="28"/>
          <w:lang w:val="kk"/>
        </w:rPr>
        <w:t>Май бактарының ішкі бетінде май бензинге төзімді коррозияға қарсы жабын болуы мүмкін, бактар ауа құрғататын сүзгілермен (АҚС) жабдықталады, бұл майларды сақтау кезінде олардың қартаю жылдамдығы мен ластануын төмендетеді.</w:t>
      </w:r>
    </w:p>
    <w:p w14:paraId="4F7E03BF"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Майларды ашық сақтау қоймасының айналасында және бактардың айналасында бактар зақымданған кезде майлардың таралуын болғызбау үшін топырақ үйіп бекітіледі.</w:t>
      </w:r>
    </w:p>
    <w:p w14:paraId="30629DF0"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Май аппаратурасы шығыс бактары, май сорғылары, майды биязы тазалау сүзгілері, майды тазалауға, құрғатуға және оның қасиеттерін қалпына келтіруге арналған қондырғылар, адсорберлер, май жанарғылар, телімдерді енгізуге арналған арнайы жабдық, майларды есепке алуға арналған есептеуіштер, май құбырлары, автокөлікке мұнай өнімдерін беруге арналған үлестіру колонкасы орнатылатын жеке тұрған үй-жайда оорналастырылады. Май аппаратурасының ғимараты ағынды-сору желдеткішімен, жұмысты механикаландыру құралдарымен және автоматты өрт сөндіру жүйесімен жабдықталады.</w:t>
      </w:r>
    </w:p>
    <w:p w14:paraId="5251DB13" w14:textId="77777777" w:rsidR="00F109D5" w:rsidRPr="009D090D" w:rsidRDefault="00F109D5" w:rsidP="00F109D5">
      <w:pPr>
        <w:widowControl w:val="0"/>
        <w:ind w:firstLine="709"/>
        <w:jc w:val="both"/>
        <w:rPr>
          <w:bCs/>
          <w:sz w:val="28"/>
          <w:szCs w:val="28"/>
          <w:lang w:val="kk"/>
        </w:rPr>
      </w:pPr>
      <w:r w:rsidRPr="009D090D">
        <w:rPr>
          <w:bCs/>
          <w:sz w:val="28"/>
          <w:szCs w:val="28"/>
          <w:lang w:val="kk"/>
        </w:rPr>
        <w:t>Трансформатор майының пайдалану қасиеттерін сақтаудың негізгі қолданылатын тәсілдері:</w:t>
      </w:r>
    </w:p>
    <w:p w14:paraId="294E4E68" w14:textId="77777777" w:rsidR="00F109D5" w:rsidRPr="009D090D" w:rsidRDefault="00F109D5" w:rsidP="00F109D5">
      <w:pPr>
        <w:widowControl w:val="0"/>
        <w:tabs>
          <w:tab w:val="left" w:pos="709"/>
          <w:tab w:val="left" w:pos="1133"/>
        </w:tabs>
        <w:ind w:firstLine="709"/>
        <w:jc w:val="both"/>
        <w:rPr>
          <w:bCs/>
          <w:sz w:val="28"/>
          <w:szCs w:val="28"/>
          <w:lang w:val="kk"/>
        </w:rPr>
      </w:pPr>
      <w:r w:rsidRPr="009D090D">
        <w:rPr>
          <w:bCs/>
          <w:sz w:val="28"/>
          <w:szCs w:val="28"/>
          <w:lang w:val="kk"/>
        </w:rPr>
        <w:t>жабдыққа құйылған майды термосифонды немесе адсорбциялық сүзгілерді пайдалана отырып, ірі кеуекті адсорбенттермен үздіксіз тазарту;</w:t>
      </w:r>
    </w:p>
    <w:p w14:paraId="3C22B1D7" w14:textId="77777777" w:rsidR="00F109D5" w:rsidRPr="009D090D" w:rsidRDefault="00F109D5" w:rsidP="00F109D5">
      <w:pPr>
        <w:widowControl w:val="0"/>
        <w:tabs>
          <w:tab w:val="left" w:pos="709"/>
          <w:tab w:val="left" w:pos="1133"/>
        </w:tabs>
        <w:ind w:firstLine="709"/>
        <w:jc w:val="both"/>
        <w:rPr>
          <w:bCs/>
          <w:sz w:val="28"/>
          <w:szCs w:val="28"/>
          <w:lang w:val="kk"/>
        </w:rPr>
      </w:pPr>
      <w:r w:rsidRPr="009D090D">
        <w:rPr>
          <w:bCs/>
          <w:sz w:val="28"/>
          <w:szCs w:val="28"/>
          <w:lang w:val="kk"/>
        </w:rPr>
        <w:t>ауа кептіру сүзгілерін дұрыс пайдалану;</w:t>
      </w:r>
    </w:p>
    <w:p w14:paraId="1A0D5894" w14:textId="77777777" w:rsidR="00F109D5" w:rsidRPr="009D090D" w:rsidRDefault="00F109D5" w:rsidP="00F109D5">
      <w:pPr>
        <w:widowControl w:val="0"/>
        <w:tabs>
          <w:tab w:val="left" w:pos="709"/>
          <w:tab w:val="left" w:pos="1133"/>
          <w:tab w:val="left" w:pos="1802"/>
          <w:tab w:val="left" w:pos="3506"/>
          <w:tab w:val="left" w:pos="4345"/>
          <w:tab w:val="left" w:pos="5739"/>
          <w:tab w:val="left" w:pos="6581"/>
          <w:tab w:val="left" w:pos="7812"/>
        </w:tabs>
        <w:ind w:firstLine="709"/>
        <w:jc w:val="both"/>
        <w:rPr>
          <w:bCs/>
          <w:sz w:val="28"/>
          <w:szCs w:val="28"/>
          <w:lang w:val="kk"/>
        </w:rPr>
      </w:pPr>
      <w:r w:rsidRPr="009D090D">
        <w:rPr>
          <w:bCs/>
          <w:sz w:val="28"/>
          <w:szCs w:val="28"/>
          <w:lang w:val="kk"/>
        </w:rPr>
        <w:t>майды тотығудан және ластанудан қорғайтын арнайы құралдарды қолдану (пленкалы немесе азотты) немесе электр жабдықтарын толық герметизациялау;</w:t>
      </w:r>
    </w:p>
    <w:p w14:paraId="0D0BE695" w14:textId="77777777" w:rsidR="00F109D5" w:rsidRPr="009D090D" w:rsidRDefault="00F109D5" w:rsidP="00F109D5">
      <w:pPr>
        <w:widowControl w:val="0"/>
        <w:tabs>
          <w:tab w:val="left" w:pos="709"/>
          <w:tab w:val="left" w:pos="1133"/>
        </w:tabs>
        <w:ind w:firstLine="709"/>
        <w:jc w:val="both"/>
        <w:rPr>
          <w:bCs/>
          <w:sz w:val="28"/>
          <w:szCs w:val="28"/>
          <w:lang w:val="kk"/>
        </w:rPr>
      </w:pPr>
      <w:r w:rsidRPr="009D090D">
        <w:rPr>
          <w:bCs/>
          <w:sz w:val="28"/>
          <w:szCs w:val="28"/>
          <w:lang w:val="kk"/>
        </w:rPr>
        <w:t>тотығуға қарсы присадканың (тотығу тежегішінің) қажетті концентрациясын ұстап тұру;</w:t>
      </w:r>
    </w:p>
    <w:p w14:paraId="1C999A2E" w14:textId="77777777" w:rsidR="00F109D5" w:rsidRPr="009D090D" w:rsidRDefault="00F109D5" w:rsidP="00F109D5">
      <w:pPr>
        <w:widowControl w:val="0"/>
        <w:tabs>
          <w:tab w:val="left" w:pos="709"/>
          <w:tab w:val="left" w:pos="1133"/>
        </w:tabs>
        <w:ind w:firstLine="709"/>
        <w:jc w:val="both"/>
        <w:rPr>
          <w:bCs/>
          <w:sz w:val="28"/>
          <w:szCs w:val="28"/>
          <w:lang w:val="kk"/>
        </w:rPr>
      </w:pPr>
      <w:r w:rsidRPr="009D090D">
        <w:rPr>
          <w:bCs/>
          <w:sz w:val="28"/>
          <w:szCs w:val="28"/>
          <w:lang w:val="kk"/>
        </w:rPr>
        <w:t>майды тиімді салқындату;</w:t>
      </w:r>
    </w:p>
    <w:p w14:paraId="4BBC8517" w14:textId="77777777" w:rsidR="00F109D5" w:rsidRPr="009D090D" w:rsidRDefault="00F109D5" w:rsidP="00F109D5">
      <w:pPr>
        <w:widowControl w:val="0"/>
        <w:tabs>
          <w:tab w:val="left" w:pos="709"/>
          <w:tab w:val="left" w:pos="1133"/>
        </w:tabs>
        <w:ind w:firstLine="709"/>
        <w:jc w:val="both"/>
        <w:rPr>
          <w:bCs/>
          <w:sz w:val="28"/>
          <w:szCs w:val="28"/>
          <w:lang w:val="kk"/>
        </w:rPr>
      </w:pPr>
      <w:r w:rsidRPr="009D090D">
        <w:rPr>
          <w:bCs/>
          <w:sz w:val="28"/>
          <w:szCs w:val="28"/>
          <w:lang w:val="kk"/>
        </w:rPr>
        <w:t>электр жабдықтарын жөндеу кезінде майдың қасиеттерін тиімді қалпына келтіру;</w:t>
      </w:r>
    </w:p>
    <w:p w14:paraId="1A4AADE8" w14:textId="77777777" w:rsidR="00F109D5" w:rsidRPr="009D090D" w:rsidRDefault="00F109D5" w:rsidP="00F109D5">
      <w:pPr>
        <w:widowControl w:val="0"/>
        <w:tabs>
          <w:tab w:val="left" w:pos="709"/>
          <w:tab w:val="left" w:pos="1133"/>
        </w:tabs>
        <w:ind w:firstLine="709"/>
        <w:jc w:val="both"/>
        <w:rPr>
          <w:bCs/>
          <w:sz w:val="28"/>
          <w:szCs w:val="28"/>
          <w:lang w:val="kk"/>
        </w:rPr>
      </w:pPr>
      <w:r w:rsidRPr="009D090D">
        <w:rPr>
          <w:bCs/>
          <w:sz w:val="28"/>
          <w:szCs w:val="28"/>
          <w:lang w:val="kk"/>
        </w:rPr>
        <w:t>майды ауыстыру алдында электр жабдығын жуу (дайындау).</w:t>
      </w:r>
    </w:p>
    <w:p w14:paraId="3DFE5BFF"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Майларды тазарту әдістері</w:t>
      </w:r>
    </w:p>
    <w:p w14:paraId="621C20BF"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Майды тазарту үшін ластанудың барлық түрлерін (механикалық қоспалар, еріген және дисперсті су, шлам, еріген газдар және т.б.) жоюдың әртүрлі физикалық және физикалық-химиялық әдістері қолданылады. Майдан ластануды жоюдың келесі физикалық әдістері қолданылады:</w:t>
      </w:r>
    </w:p>
    <w:p w14:paraId="6C213ACB"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гравитациялық (резервуарларда тұндыру);</w:t>
      </w:r>
    </w:p>
    <w:p w14:paraId="51D95DCE"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орталықтан тепкіш (орталықтан тепкіш сепараторлар, центрифугалар); </w:t>
      </w:r>
    </w:p>
    <w:p w14:paraId="1AF07C95"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сүзу (сүзгілер, торлар, мембраналар) ;</w:t>
      </w:r>
    </w:p>
    <w:p w14:paraId="16E82451"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 xml:space="preserve">булану (вакуумды газсыздандыру қондырғылары және т. б.); </w:t>
      </w:r>
    </w:p>
    <w:p w14:paraId="62C5F624" w14:textId="77777777" w:rsidR="00F109D5" w:rsidRPr="009D090D" w:rsidRDefault="00F109D5" w:rsidP="00F109D5">
      <w:pPr>
        <w:widowControl w:val="0"/>
        <w:tabs>
          <w:tab w:val="left" w:pos="1133"/>
        </w:tabs>
        <w:ind w:firstLine="709"/>
        <w:jc w:val="both"/>
        <w:rPr>
          <w:bCs/>
          <w:sz w:val="28"/>
          <w:szCs w:val="28"/>
          <w:lang w:val="kk"/>
        </w:rPr>
      </w:pPr>
      <w:r w:rsidRPr="009D090D">
        <w:rPr>
          <w:bCs/>
          <w:sz w:val="28"/>
          <w:szCs w:val="28"/>
          <w:lang w:val="kk"/>
        </w:rPr>
        <w:t>электростатикалық және магниттік әдістер.</w:t>
      </w:r>
    </w:p>
    <w:p w14:paraId="5F809E30" w14:textId="77777777" w:rsidR="00F109D5" w:rsidRPr="009D090D" w:rsidRDefault="00F109D5" w:rsidP="00F109D5">
      <w:pPr>
        <w:widowControl w:val="0"/>
        <w:ind w:firstLine="709"/>
        <w:jc w:val="both"/>
        <w:rPr>
          <w:bCs/>
          <w:sz w:val="28"/>
          <w:szCs w:val="28"/>
          <w:lang w:val="kk"/>
        </w:rPr>
      </w:pPr>
      <w:r w:rsidRPr="009D090D">
        <w:rPr>
          <w:bCs/>
          <w:sz w:val="28"/>
          <w:szCs w:val="28"/>
          <w:lang w:val="kk"/>
        </w:rPr>
        <w:t>Нақты энергия объектілерінде қолданылатын тазарту әдістерін таңдау кәсіпорындардың қажеттіліктеріне қарай жүзеге асырылады.</w:t>
      </w:r>
    </w:p>
    <w:p w14:paraId="644192D8" w14:textId="77777777" w:rsidR="00F109D5" w:rsidRPr="009D090D" w:rsidRDefault="00F109D5" w:rsidP="00F109D5">
      <w:pPr>
        <w:widowControl w:val="0"/>
        <w:tabs>
          <w:tab w:val="left" w:pos="2174"/>
          <w:tab w:val="left" w:pos="4699"/>
          <w:tab w:val="left" w:pos="5973"/>
          <w:tab w:val="left" w:pos="7198"/>
          <w:tab w:val="left" w:pos="9086"/>
        </w:tabs>
        <w:ind w:firstLine="709"/>
        <w:jc w:val="both"/>
        <w:rPr>
          <w:bCs/>
          <w:sz w:val="28"/>
          <w:szCs w:val="28"/>
          <w:lang w:val="kk"/>
        </w:rPr>
      </w:pPr>
      <w:r w:rsidRPr="009D090D">
        <w:rPr>
          <w:bCs/>
          <w:sz w:val="28"/>
          <w:szCs w:val="28"/>
          <w:lang w:val="kk"/>
        </w:rPr>
        <w:t>Энергетикалық кәсіпорындарда қолданылатын негізгі физикалық-</w:t>
      </w:r>
      <w:r w:rsidRPr="009D090D">
        <w:rPr>
          <w:bCs/>
          <w:sz w:val="28"/>
          <w:szCs w:val="28"/>
          <w:lang w:val="kk"/>
        </w:rPr>
        <w:lastRenderedPageBreak/>
        <w:t>химиялық тазарту әдісі адсорбция (цеолиттермен және басқа сорбенттермен тазарту) болып табылады. Физикалық әдістер майды терең кептіру және газсыздандыру үшін қолданылады, олардың ішінде вакуумдық технологиялар кеңінен қолданылады. Атмосфералық қысым кезінде майды ыстық ауамен немесе инертті газбен үрлеу арқылы кептіру іс жүзінде қолданылмайды.</w:t>
      </w:r>
    </w:p>
    <w:p w14:paraId="42AB4887" w14:textId="77777777" w:rsidR="00F109D5" w:rsidRPr="009D090D" w:rsidRDefault="00F109D5" w:rsidP="00F109D5">
      <w:pPr>
        <w:widowControl w:val="0"/>
        <w:tabs>
          <w:tab w:val="left" w:pos="3294"/>
          <w:tab w:val="left" w:pos="4459"/>
          <w:tab w:val="left" w:pos="5455"/>
          <w:tab w:val="left" w:pos="6913"/>
          <w:tab w:val="left" w:pos="8114"/>
          <w:tab w:val="left" w:pos="8664"/>
        </w:tabs>
        <w:ind w:firstLine="709"/>
        <w:jc w:val="both"/>
        <w:rPr>
          <w:bCs/>
          <w:sz w:val="28"/>
          <w:szCs w:val="28"/>
          <w:lang w:val="kk"/>
        </w:rPr>
      </w:pPr>
      <w:r w:rsidRPr="009D090D">
        <w:rPr>
          <w:bCs/>
          <w:sz w:val="28"/>
          <w:szCs w:val="28"/>
          <w:lang w:val="kk"/>
        </w:rPr>
        <w:t>Майды электростатикалық тазарту шығыс материалдарын қолданбай, майдан механикалық қоспалар мен шламдарды кетіруге мүмкіндік береді.</w:t>
      </w:r>
    </w:p>
    <w:p w14:paraId="400A37A3" w14:textId="77777777" w:rsidR="00F109D5" w:rsidRPr="009D090D" w:rsidRDefault="00F109D5" w:rsidP="00F109D5">
      <w:pPr>
        <w:widowControl w:val="0"/>
        <w:ind w:firstLine="709"/>
        <w:jc w:val="both"/>
        <w:rPr>
          <w:bCs/>
          <w:sz w:val="28"/>
          <w:szCs w:val="28"/>
          <w:lang w:val="kk"/>
        </w:rPr>
      </w:pPr>
      <w:r w:rsidRPr="009D090D">
        <w:rPr>
          <w:bCs/>
          <w:sz w:val="28"/>
          <w:szCs w:val="28"/>
          <w:lang w:val="kk"/>
        </w:rPr>
        <w:t>Әдетте энергетикалық кәсіпорында қолданылатын трансформатор майларын дайындау (тазалау) технологиясы әртүрлі әдістердің комбинациясын көздейді.</w:t>
      </w:r>
    </w:p>
    <w:p w14:paraId="630544D3"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Майды (жаңа немесе жабдықтан құйылған) дисперсті судан және механикалық қоспалардан (шламнан) алдын ала дөрекі тазарту тұндыру көмегімен май шаруашылықтарының ашық қоймасының резервуарларында жүзеге асырылады. Бөлініп шыққан ластану мезгіл-мезгіл резервуарлардан майдың шөккен қабаттарын (тұнба) дренаждау арқылы жойылады. Бұл, әдетте, 40 мкм-ден асатын үлкен және ауыр бөлшектерді алып тастайды. Осы мақсаттар үшін ең тиімдісі - конустық түбі бар тік резервуарлар. Электр оқшаулағыш майды тазарту, негізінен, оны электр жабдығына құюға дайындау кезінде немесе жөндеу кезінде жүзеге асырылады. Бұл ретте мынадай технологиялар (немесе олардың комбинациялары) қолданылады: ортадан тепкіш-вакуумдық, стационарлық қабаттағы адсорбциялық, терең вакуумдық кептіру және сүзу. Ортадан тепкіш-вакуумдық және стационарлық қабаттағы адсорбциялық (цеолитпен кептіру) технология негізінде трансформаторлық майды тазалауға арналған қондырғылар оны 500 кВ дейін қоса алғанда ашық үлгідегі электр жабдығына құюға дайындау үшін пайдаланылады, өйткені дисперсті және ерітілген суды, механикалық қоспаларды алып тастау қамтамасыз етіледі, бірақ бұл қондырғылар майды қажетті газсыздандыруды жүзеге асыруға мүмкіндік бермейді.</w:t>
      </w:r>
    </w:p>
    <w:p w14:paraId="5C2E3FF9"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Майды құюға дайындау немесе тікелей герметикалық электр жабдықтарында 1150 кВ кернеу класына өңдеу үшін майды толығымен механикалық қоспаларды, еріген су мен газдарды кетіруге мүмкіндік беретін қыздыру кезінде вакуумды тазарту қондырғылары қолданылады.</w:t>
      </w:r>
    </w:p>
    <w:p w14:paraId="75590DD1" w14:textId="77777777" w:rsidR="00F109D5" w:rsidRPr="009D090D" w:rsidRDefault="00F109D5" w:rsidP="00F109D5">
      <w:pPr>
        <w:widowControl w:val="0"/>
        <w:tabs>
          <w:tab w:val="left" w:pos="451"/>
          <w:tab w:val="left" w:pos="1627"/>
          <w:tab w:val="left" w:pos="2922"/>
          <w:tab w:val="left" w:pos="4580"/>
          <w:tab w:val="left" w:pos="7120"/>
          <w:tab w:val="left" w:pos="8103"/>
        </w:tabs>
        <w:ind w:firstLine="709"/>
        <w:jc w:val="both"/>
        <w:rPr>
          <w:bCs/>
          <w:sz w:val="28"/>
          <w:szCs w:val="28"/>
          <w:lang w:val="kk"/>
        </w:rPr>
      </w:pPr>
      <w:r w:rsidRPr="009D090D">
        <w:rPr>
          <w:bCs/>
          <w:sz w:val="28"/>
          <w:szCs w:val="28"/>
          <w:lang w:val="kk"/>
        </w:rPr>
        <w:t>Майдың шығуындағы барлық қондырғыларда 750 кВ дейін қоса алғанда электр жабдығы үшін 5-тен 10 мкм-ге дейін және кернеуі 1150 кВ электр жабдығы үшін 5 мкм-ден аспайтын номиналды сүзу жұқалығы бар майды биязы тазалау (ФТО) сүзгілері пайдаланылуы тиіс. Трансформаторлық майлар үшін ФТО сүзудің ең оңтайлы номиналды жұқа мөлшері 3-тен 6 мкм-ге дейін. Трансформатор майының қатты ластануы жағдайында негізгі өңдеуден бұрын алдын-ала тұндыру және нобайлап сүзу қолданылады.</w:t>
      </w:r>
    </w:p>
    <w:p w14:paraId="74740D60"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Майлардың қасиеттерін қалпына келтіру әдістері</w:t>
      </w:r>
    </w:p>
    <w:p w14:paraId="2331FEDB" w14:textId="77777777" w:rsidR="00F109D5" w:rsidRPr="009D090D" w:rsidRDefault="00F109D5" w:rsidP="00F109D5">
      <w:pPr>
        <w:widowControl w:val="0"/>
        <w:tabs>
          <w:tab w:val="left" w:pos="1571"/>
          <w:tab w:val="left" w:pos="2416"/>
          <w:tab w:val="left" w:pos="3793"/>
          <w:tab w:val="left" w:pos="4740"/>
          <w:tab w:val="left" w:pos="5175"/>
          <w:tab w:val="left" w:pos="6280"/>
          <w:tab w:val="left" w:pos="6887"/>
          <w:tab w:val="left" w:pos="8209"/>
          <w:tab w:val="left" w:pos="8828"/>
        </w:tabs>
        <w:ind w:firstLine="709"/>
        <w:jc w:val="both"/>
        <w:rPr>
          <w:bCs/>
          <w:sz w:val="28"/>
          <w:szCs w:val="28"/>
          <w:lang w:val="kk"/>
        </w:rPr>
      </w:pPr>
      <w:r w:rsidRPr="009D090D">
        <w:rPr>
          <w:bCs/>
          <w:sz w:val="28"/>
          <w:szCs w:val="28"/>
          <w:lang w:val="kk"/>
        </w:rPr>
        <w:t xml:space="preserve">Майдың қасиеттерін қалпына келтіру үшін сорбциялық технологиялардың екі негізгі түрі қолданылады: ұсақ дисперсті сорбентпен байланыс арқылы тазарту және/немесе түйіршікті сорбенттің стационарлық қабатында адсорбция. </w:t>
      </w:r>
      <w:r w:rsidRPr="009D090D">
        <w:rPr>
          <w:bCs/>
          <w:sz w:val="28"/>
          <w:szCs w:val="28"/>
          <w:lang w:val="kk"/>
        </w:rPr>
        <w:lastRenderedPageBreak/>
        <w:t>Стационарлық қабатта тазалауға арналған негізгі сорбенттер ксКГ силикагелі және АоА</w:t>
      </w:r>
      <w:r w:rsidRPr="009D090D">
        <w:rPr>
          <w:bCs/>
          <w:sz w:val="28"/>
          <w:szCs w:val="28"/>
          <w:vertAlign w:val="subscript"/>
          <w:lang w:val="kk"/>
        </w:rPr>
        <w:t>1</w:t>
      </w:r>
      <w:r w:rsidRPr="009D090D">
        <w:rPr>
          <w:bCs/>
          <w:sz w:val="28"/>
          <w:szCs w:val="28"/>
          <w:lang w:val="kk"/>
        </w:rPr>
        <w:t xml:space="preserve"> және А</w:t>
      </w:r>
      <w:r w:rsidRPr="009D090D">
        <w:rPr>
          <w:bCs/>
          <w:sz w:val="28"/>
          <w:szCs w:val="28"/>
          <w:vertAlign w:val="subscript"/>
          <w:lang w:val="kk"/>
        </w:rPr>
        <w:t>О</w:t>
      </w:r>
      <w:r w:rsidRPr="009D090D">
        <w:rPr>
          <w:bCs/>
          <w:sz w:val="28"/>
          <w:szCs w:val="28"/>
          <w:lang w:val="kk"/>
        </w:rPr>
        <w:t>А</w:t>
      </w:r>
      <w:r w:rsidRPr="009D090D">
        <w:rPr>
          <w:bCs/>
          <w:sz w:val="28"/>
          <w:szCs w:val="28"/>
          <w:vertAlign w:val="subscript"/>
          <w:lang w:val="kk"/>
        </w:rPr>
        <w:t>2</w:t>
      </w:r>
      <w:r w:rsidRPr="009D090D">
        <w:rPr>
          <w:bCs/>
          <w:sz w:val="28"/>
          <w:szCs w:val="28"/>
          <w:lang w:val="kk"/>
        </w:rPr>
        <w:t xml:space="preserve"> алюминийдің белсенді тотықтары болып табылады. Контактілерді тазарту үшін табиғи сорбенттер қолданылады, олар жиі ағартылады, бірақ қалпына келтірілген майлардың нормативтік сапасын қамтамасыз ететін басқа сорбенттер де қолданылады.</w:t>
      </w:r>
    </w:p>
    <w:p w14:paraId="500AEF73"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Майды ірі кеуекті адсорбенттермен жұмыс кезінде адсорбциялық және термосифонды сүзгілердің көмегімен үздіксіз өңдеу қартаю өнімдерінің көп бөлігін алып тастауға және майдың қартаю процесін баяулатуға мүмкіндік береді.</w:t>
      </w:r>
    </w:p>
    <w:p w14:paraId="4E90EB17" w14:textId="77777777" w:rsidR="00F109D5" w:rsidRPr="009D090D" w:rsidRDefault="00F109D5" w:rsidP="00F109D5">
      <w:pPr>
        <w:widowControl w:val="0"/>
        <w:ind w:firstLine="709"/>
        <w:jc w:val="both"/>
        <w:rPr>
          <w:bCs/>
          <w:sz w:val="28"/>
          <w:szCs w:val="28"/>
          <w:lang w:val="kk"/>
        </w:rPr>
      </w:pPr>
    </w:p>
    <w:p w14:paraId="2897A2CE" w14:textId="77777777" w:rsidR="00F109D5" w:rsidRPr="009D090D" w:rsidRDefault="00F109D5" w:rsidP="00F109D5">
      <w:pPr>
        <w:ind w:firstLine="709"/>
        <w:outlineLvl w:val="0"/>
        <w:rPr>
          <w:b/>
          <w:kern w:val="36"/>
          <w:sz w:val="28"/>
          <w:szCs w:val="28"/>
          <w:lang w:val="kk"/>
        </w:rPr>
      </w:pPr>
      <w:bookmarkStart w:id="114" w:name="_heading=h.3x8tuzt" w:colFirst="0" w:colLast="0"/>
      <w:bookmarkStart w:id="115" w:name="_Toc152867019"/>
      <w:bookmarkEnd w:id="114"/>
      <w:r w:rsidRPr="009D090D">
        <w:rPr>
          <w:b/>
          <w:kern w:val="36"/>
          <w:sz w:val="28"/>
          <w:szCs w:val="28"/>
          <w:lang w:val="kk"/>
        </w:rPr>
        <w:t>3.9.2. Май шаруашылықтарының қоршаған ортаға әсері</w:t>
      </w:r>
      <w:bookmarkEnd w:id="115"/>
    </w:p>
    <w:p w14:paraId="5C4D7D52"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Отын жағатын қондырғылардың сенімділігі мен энергия тиімділігіне жанама әсер ету</w:t>
      </w:r>
    </w:p>
    <w:p w14:paraId="23CD8D61" w14:textId="77777777" w:rsidR="00F109D5" w:rsidRPr="009D090D" w:rsidRDefault="00F109D5" w:rsidP="00F109D5">
      <w:pPr>
        <w:widowControl w:val="0"/>
        <w:tabs>
          <w:tab w:val="left" w:pos="1725"/>
          <w:tab w:val="left" w:pos="2113"/>
          <w:tab w:val="left" w:pos="3394"/>
          <w:tab w:val="left" w:pos="4085"/>
          <w:tab w:val="left" w:pos="5480"/>
          <w:tab w:val="left" w:pos="6170"/>
          <w:tab w:val="left" w:pos="6578"/>
          <w:tab w:val="left" w:pos="6937"/>
          <w:tab w:val="left" w:pos="8205"/>
          <w:tab w:val="left" w:pos="8530"/>
        </w:tabs>
        <w:ind w:right="-2" w:firstLine="709"/>
        <w:jc w:val="both"/>
        <w:rPr>
          <w:bCs/>
          <w:sz w:val="28"/>
          <w:szCs w:val="28"/>
          <w:lang w:val="kk"/>
        </w:rPr>
      </w:pPr>
      <w:r w:rsidRPr="009D090D">
        <w:rPr>
          <w:bCs/>
          <w:sz w:val="28"/>
          <w:szCs w:val="28"/>
          <w:lang w:val="kk"/>
        </w:rPr>
        <w:t xml:space="preserve">Майлар қосалқы энергия жабдықтарының: бу және газ турбиналарының, сорғы жабдықтарының, қазандық агрегаттарының тартқыш-үрлеу машиналарының, компрессорлық жабдықтардың, электр жабдықтарының сенімділігін, энергия тиімділігін және үнемділігін қамтамасыз етуде </w:t>
      </w:r>
      <w:r w:rsidRPr="009D090D">
        <w:rPr>
          <w:bCs/>
          <w:sz w:val="28"/>
          <w:szCs w:val="28"/>
          <w:lang w:val="kk"/>
        </w:rPr>
        <w:tab/>
        <w:t>маңызды рөл атқарады. Майларды қолдану үйкеліс шығынын азайтуға және айналмалы механизмдерден артық жылуды кетіруге мүмкіндік береді. Майлардың салыстырмалы түрде жақсы электрлік оқшаулау қасиеттері электр энергиясының жоғалуын едәуір азайтуға, электр жабдықтарының өлшемдерін азайтуға мүмкіндік береді.</w:t>
      </w:r>
    </w:p>
    <w:p w14:paraId="1FB58CDF"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Осыған байланысты ЖЭС-те май шаруашылықтарының болуы және олардың ЖЭС-ті қажетті көлемде және қажетті сапада маймен қамтамасыз ету жөніндегі өз функцияларын орындауы отын жағатын қондырғылардың сенімділігі мен үнемділік көрсеткіштеріне айтарлықтай әсер етеді. Майлар сапасының нашарлауын, олардың ескіруін және ластануын болғызбау, пайдалану процесінде майлардың жоғары сапасын ұстап тұру, тазарту сапасын арттыру және қасиеттерін қалпына келтіру үшін ЖЭС-те қолданылатын шаралар отын жағатын қондырғылардың энергия тиімділігін арттыруға жанама әсер етеді.</w:t>
      </w:r>
    </w:p>
    <w:p w14:paraId="12E9F732"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Сарқынды сулардың пайда болуы</w:t>
      </w:r>
    </w:p>
    <w:p w14:paraId="34BCE4C6" w14:textId="77777777" w:rsidR="00F109D5" w:rsidRPr="009D090D" w:rsidRDefault="00F109D5" w:rsidP="00F109D5">
      <w:pPr>
        <w:widowControl w:val="0"/>
        <w:tabs>
          <w:tab w:val="left" w:pos="2200"/>
          <w:tab w:val="left" w:pos="2742"/>
          <w:tab w:val="left" w:pos="4493"/>
          <w:tab w:val="left" w:pos="6309"/>
          <w:tab w:val="left" w:pos="7643"/>
          <w:tab w:val="left" w:pos="8943"/>
        </w:tabs>
        <w:ind w:right="-2" w:firstLine="709"/>
        <w:jc w:val="both"/>
        <w:rPr>
          <w:bCs/>
          <w:sz w:val="28"/>
          <w:szCs w:val="28"/>
          <w:lang w:val="kk"/>
        </w:rPr>
      </w:pPr>
      <w:r w:rsidRPr="009D090D">
        <w:rPr>
          <w:bCs/>
          <w:sz w:val="28"/>
          <w:szCs w:val="28"/>
          <w:lang w:val="kk"/>
        </w:rPr>
        <w:t xml:space="preserve">Майлармен жұмыс істеудің қолданылатын технологиялары суды пайдалануды талап етпейді. Осыған байланысты май шаруашылығында ластанған сарқынды сулар пайда болмайды. Алайда, ластанған сарқынды сулар майлармен ластанған жер бетіне жер үсті ағысы (нөсер, еріген, суару-жуу) түскен кезде май шаруашылығында пайда болуы мүмкін. Сондықтан, мұндай сарқынды сулардың пайда болуын болғызбау үшін майлардың жоғалуын болғызбауға бағытталған шаралар қолданылады. Сонымен қатар, май фермаларының ғимараттарында да, ЖЭС өндірістік алаңдарында да шығындар, ағып кетулер нәтижесінде маймен ластанған барлық беттер мүмкіндігінше тез тазалануы керек. Қатты жабындарды, беттерді тазарту үшін шүберек, құм, үгінділер және мұнай өнімдерін жинауға арналған басқа да арнайы материалдар </w:t>
      </w:r>
      <w:r w:rsidRPr="009D090D">
        <w:rPr>
          <w:bCs/>
          <w:sz w:val="28"/>
          <w:szCs w:val="28"/>
          <w:lang w:val="kk"/>
        </w:rPr>
        <w:lastRenderedPageBreak/>
        <w:t>қолданылады. Май шаруашылықтарында және майларды қолдану орындарында ағып кетулерді жою жылдамдығын арттыру мақсатында осы материалдардың кейбір қорын сақтау ұйымдастырылады. Топырақ ластанған кезде оның ластанған қабаты алынады және кәдеге жаратылады немесе көмуге жіберіледі.</w:t>
      </w:r>
    </w:p>
    <w:p w14:paraId="4DA14ED4"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Атмосфераға шығарындылар</w:t>
      </w:r>
    </w:p>
    <w:p w14:paraId="4059FF1F"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Майлар басқа мұнай өнімдерімен салыстырғанда қаныққан бу қысымының салыстырмалы түрде төмен мәндеріне ие болады. Бұдан басқа, май шаруашылықтарында майлардың ластануын болғызбау мақсатында майлардың атмосфералық ауамен жанасу алаңдарын барынша азайтуға бағытталған шаралар қабылданады, сондықтан қалыпты пайдалану режимдерінде ЖЭС май шаруашылықтарының жабдықтарынан атмосфераға май буларының шығарындыларының көлемі шамалы және, әдетте, нормаланбайды және бақыланбайды.</w:t>
      </w:r>
    </w:p>
    <w:p w14:paraId="579D1583"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Сонымен қатар минералды майлар жоғары өрт қауіпті заттар болып табылады. Жану кезінде олар, басқалармен қатар, атмосфераға ластағыш заттардың едәуір мөлшерін шығару көзі бола алады. Май шаруашылықтарындағы өртке қарсы шаралар тиісті нормативтік құжаттармен регламенттеледі және осы ЕҚТ анықтамалығында қаралмайды.</w:t>
      </w:r>
    </w:p>
    <w:p w14:paraId="404F26D8"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Қалдықтардың пайда болуы</w:t>
      </w:r>
    </w:p>
    <w:p w14:paraId="379207A8" w14:textId="77777777" w:rsidR="00F109D5" w:rsidRPr="009D090D" w:rsidRDefault="00F109D5" w:rsidP="00F109D5">
      <w:pPr>
        <w:widowControl w:val="0"/>
        <w:tabs>
          <w:tab w:val="left" w:pos="1778"/>
          <w:tab w:val="left" w:pos="3167"/>
          <w:tab w:val="left" w:pos="4772"/>
          <w:tab w:val="left" w:pos="5856"/>
          <w:tab w:val="left" w:pos="7129"/>
          <w:tab w:val="left" w:pos="9082"/>
        </w:tabs>
        <w:ind w:right="-2" w:firstLine="709"/>
        <w:jc w:val="both"/>
        <w:rPr>
          <w:bCs/>
          <w:sz w:val="28"/>
          <w:szCs w:val="28"/>
          <w:lang w:val="kk"/>
        </w:rPr>
      </w:pPr>
      <w:r w:rsidRPr="009D090D">
        <w:rPr>
          <w:bCs/>
          <w:sz w:val="28"/>
          <w:szCs w:val="28"/>
          <w:lang w:val="kk"/>
        </w:rPr>
        <w:t>ЖЭС май шаруашылығында пайда болатын қалдықтарды келесі топтарға бөлуге болады:</w:t>
      </w:r>
    </w:p>
    <w:p w14:paraId="783C940A"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1. Пайдаланылған майлар – сапалық сипаттамалары оларды технологиялық процестерде және отын жағатын қондырғылардың немесе басқа тұтынушылардың жабдықтарында пайдалануға мүмкіндік бермейтін майлар. Осы қалдықтармен жұмыс істеу әдістері 3.9.3-бөлімде қаралды.</w:t>
      </w:r>
    </w:p>
    <w:p w14:paraId="470845EF" w14:textId="77777777" w:rsidR="00F109D5" w:rsidRPr="009D090D" w:rsidRDefault="00F109D5" w:rsidP="00F109D5">
      <w:pPr>
        <w:widowControl w:val="0"/>
        <w:tabs>
          <w:tab w:val="left" w:pos="1226"/>
          <w:tab w:val="left" w:pos="3107"/>
          <w:tab w:val="left" w:pos="4405"/>
          <w:tab w:val="left" w:pos="6302"/>
          <w:tab w:val="left" w:pos="7748"/>
        </w:tabs>
        <w:ind w:right="-2" w:firstLine="709"/>
        <w:jc w:val="both"/>
        <w:rPr>
          <w:bCs/>
          <w:sz w:val="28"/>
          <w:szCs w:val="28"/>
          <w:lang w:val="kk"/>
        </w:rPr>
      </w:pPr>
      <w:r w:rsidRPr="009D090D">
        <w:rPr>
          <w:bCs/>
          <w:sz w:val="28"/>
          <w:szCs w:val="28"/>
          <w:lang w:val="kk"/>
        </w:rPr>
        <w:t>2. Майлармен ластанған пайдаланылған сорбенттер, сүзгі материалдары мен майлардың қасиеттерін тазалау және қалпына келтіру операцияларында пайдаланылатын жабдықтар. Бұл қалдықтар қатты жабыны бар алаңдарда немесе қалдықтар түзілетін үй-жайларда жабық металл сыйымдылықтарда жиналады немесе 4-5-сыныптағы басқа да қатты қалдықтармен бірге жиналады.</w:t>
      </w:r>
    </w:p>
    <w:p w14:paraId="236FB6DF"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3. Құрамында май қалдықтары, су, шламдар бар майларды тазалау және олардың қасиеттерін қалпына келтіру, май резервуарларын, май құбырларын тазалау операцияларынан алынған сұйық және паста тәрізді қалдықтар металл жабық ыдыстардағы басқа қалдықтардан бөлек жиналады, кейіннен арнайы қондырғыларда залалсыздандырылады немесе мамандандырылған ұйымдарға беріледі.</w:t>
      </w:r>
    </w:p>
    <w:p w14:paraId="0FC742B6"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4. Май шаруашылықтарының үй-жайларындағы ағуларды жинау, тазалау және тазалықты сақтау, май шаруашылығы жабдықтарына техникалық қызмет көрсету және жөндеу үшін пайдаланылған майлармен ластанған материалдар (үгінділер, құм, сүрту материалдары, ластанған топырақ және т.б.).</w:t>
      </w:r>
    </w:p>
    <w:p w14:paraId="6A56EE58"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 xml:space="preserve">5. Майлармен ластанған металл және пластмасса ыдыстар (бөшкелер, канистрлер). Ластанған ыдыстарды жинау жабық үй-жайларда немесе қатты жабыны бар алаңдардағы қалқалардың астында нөсер және еріген су </w:t>
      </w:r>
      <w:r w:rsidRPr="009D090D">
        <w:rPr>
          <w:bCs/>
          <w:sz w:val="28"/>
          <w:szCs w:val="28"/>
          <w:lang w:val="kk"/>
        </w:rPr>
        <w:lastRenderedPageBreak/>
        <w:t>майларымен ластануға жол бермей жүзеге асырылады. Металл ыдысты, әдетте, майдан тазартады және қара металдардың сынықтары ретінде кәдеге жаратуға жібереді. Металл ыдыстарды көмуге тыйым салынады. Пластмасса ыдысты майдан тазартады және қатты коммуналдық қалдықтарды полигондарға көму үшін жібереді.</w:t>
      </w:r>
    </w:p>
    <w:p w14:paraId="2402A8F2"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6. Май шаруашылығы жабдықтарының металл бөлшектері. Бұл қалдықтар майлардан тазартылады, содан кейін олар қара және түсті металл сынықтары сияқты өңделеді. Бұл қалдықтарды көмуге тыйым салынады.</w:t>
      </w:r>
    </w:p>
    <w:p w14:paraId="151812E0" w14:textId="77777777" w:rsidR="00F109D5" w:rsidRPr="009D090D" w:rsidRDefault="00F109D5" w:rsidP="00F109D5">
      <w:pPr>
        <w:ind w:right="-2" w:firstLine="709"/>
        <w:jc w:val="both"/>
        <w:rPr>
          <w:bCs/>
          <w:sz w:val="28"/>
          <w:szCs w:val="28"/>
          <w:lang w:val="kk"/>
        </w:rPr>
      </w:pPr>
    </w:p>
    <w:p w14:paraId="5798CF60" w14:textId="77777777" w:rsidR="00F109D5" w:rsidRPr="009D090D" w:rsidRDefault="00F109D5" w:rsidP="00F109D5">
      <w:pPr>
        <w:ind w:firstLine="709"/>
        <w:outlineLvl w:val="0"/>
        <w:rPr>
          <w:b/>
          <w:kern w:val="36"/>
          <w:sz w:val="28"/>
          <w:szCs w:val="28"/>
          <w:lang w:val="kk"/>
        </w:rPr>
      </w:pPr>
      <w:bookmarkStart w:id="116" w:name="_Toc152867020"/>
      <w:r w:rsidRPr="009D090D">
        <w:rPr>
          <w:b/>
          <w:kern w:val="36"/>
          <w:sz w:val="28"/>
          <w:szCs w:val="28"/>
          <w:lang w:val="kk"/>
        </w:rPr>
        <w:t>3.9.3. Пайдаланылған майларды жинау және кәдеге жарату</w:t>
      </w:r>
      <w:bookmarkEnd w:id="116"/>
    </w:p>
    <w:p w14:paraId="1C5871F7"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Сапасы оларды негізгі немесе қосалқы энергия жабдықтарында тікелей мақсаты бойынша пайдалануға мүмкіндік бермейтін майлар:</w:t>
      </w:r>
    </w:p>
    <w:p w14:paraId="0818CD47" w14:textId="77777777" w:rsidR="00F109D5" w:rsidRPr="009D090D" w:rsidRDefault="00F109D5" w:rsidP="00F109D5">
      <w:pPr>
        <w:widowControl w:val="0"/>
        <w:tabs>
          <w:tab w:val="left" w:pos="1133"/>
        </w:tabs>
        <w:ind w:right="-2" w:firstLine="709"/>
        <w:jc w:val="both"/>
        <w:rPr>
          <w:bCs/>
          <w:sz w:val="28"/>
          <w:szCs w:val="28"/>
          <w:lang w:val="kk"/>
        </w:rPr>
      </w:pPr>
      <w:r w:rsidRPr="009D090D">
        <w:rPr>
          <w:bCs/>
          <w:sz w:val="28"/>
          <w:szCs w:val="28"/>
          <w:lang w:val="kk"/>
        </w:rPr>
        <w:t>өз күшімен немесе бөгде ұйымдардың күшімен қалпына келтіріледі және кейін тікелей мақсаты бойынша пайдаланылады;</w:t>
      </w:r>
    </w:p>
    <w:p w14:paraId="3A87C747" w14:textId="77777777" w:rsidR="00F109D5" w:rsidRPr="009D090D" w:rsidRDefault="00F109D5" w:rsidP="00F109D5">
      <w:pPr>
        <w:widowControl w:val="0"/>
        <w:tabs>
          <w:tab w:val="left" w:pos="1133"/>
        </w:tabs>
        <w:ind w:right="-2" w:firstLine="709"/>
        <w:jc w:val="both"/>
        <w:rPr>
          <w:bCs/>
          <w:sz w:val="28"/>
          <w:szCs w:val="28"/>
          <w:lang w:val="kk"/>
        </w:rPr>
      </w:pPr>
      <w:r w:rsidRPr="009D090D">
        <w:rPr>
          <w:bCs/>
          <w:sz w:val="28"/>
          <w:szCs w:val="28"/>
          <w:lang w:val="kk"/>
        </w:rPr>
        <w:t>жеке қосалқы жабдықта, автокөлікте пайдаланылады (тазалаудан кейін немесе тазалаусыз) немесе ұқсас мақсаттар үшін бөгде ұйымдарға беріледі.</w:t>
      </w:r>
    </w:p>
    <w:p w14:paraId="05F4C843" w14:textId="77777777" w:rsidR="00F109D5" w:rsidRPr="009D090D" w:rsidRDefault="00F109D5" w:rsidP="00F109D5">
      <w:pPr>
        <w:widowControl w:val="0"/>
        <w:tabs>
          <w:tab w:val="left" w:pos="1133"/>
          <w:tab w:val="left" w:pos="1942"/>
          <w:tab w:val="left" w:pos="4031"/>
          <w:tab w:val="left" w:pos="6205"/>
          <w:tab w:val="left" w:pos="7445"/>
          <w:tab w:val="left" w:pos="8218"/>
        </w:tabs>
        <w:ind w:right="-2" w:firstLine="709"/>
        <w:jc w:val="both"/>
        <w:rPr>
          <w:bCs/>
          <w:sz w:val="28"/>
          <w:szCs w:val="28"/>
          <w:lang w:val="kk"/>
        </w:rPr>
      </w:pPr>
      <w:r w:rsidRPr="009D090D">
        <w:rPr>
          <w:bCs/>
          <w:sz w:val="28"/>
          <w:szCs w:val="28"/>
          <w:lang w:val="kk"/>
        </w:rPr>
        <w:t>Осы майлардың қасиеттерін қалпына келтіру немесе пайдалы пайдалану мүмкін болмаған кезде олар қалдықтар (пайдаланылған майлар) және  регенерация жолымен кәдеге жарату үшін мамандандырылған ұйымдарға беріледі.</w:t>
      </w:r>
    </w:p>
    <w:p w14:paraId="1AB3612C"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Пайдаланылған майларды көму жүзеге асырылмайды.</w:t>
      </w:r>
    </w:p>
    <w:p w14:paraId="6EA39C9D"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 xml:space="preserve">Пайдаланылған майларды адгезияға қарсы материалдар және құрылыс материалдарын сіңдіру құралдары ретінде қолдануға құрылыс нормалары тыйым салады </w:t>
      </w:r>
    </w:p>
    <w:p w14:paraId="15BC25C1"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Пайдаланылған майларды жинау осы мақсаттарға арналған май шаруашылығының арнайы резервуарларында жүзеге асырылады.</w:t>
      </w:r>
    </w:p>
    <w:p w14:paraId="6E01142F"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Мамандандырылған ұйымдарға қайта өңдеу үшін тапсыруға жататын пайдаланылған мұнай индустриялық, турбиналық және трансформаторлық майлар май шаруашылығының бір резервуарына жиналуы мүмкін және Кеден одағының «Майлау материалдарына, майларға және арнайы сұйықтықтарға қойылатын талаптар туралы» техникалық регламентіне сәйкес «Пайдаланылған индустриялық майлар» тобы майларының сапасына қойылатын талаптарды қанағаттандыруы тиіс [60].</w:t>
      </w:r>
    </w:p>
    <w:p w14:paraId="3A703C52"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Егер пайдаланылған майларды жинау кезінде олар отынмен немесе басқа да пайдаланылған мұнай өнімдерімен араласатын болса, онда мұндай мұнай өнімдерінің қоспасы ПМҚ (пайдаланылған мұнай өнімдерін тасымалдау)тобындағы мұнай өнімдерінің сапасына қойылатын талаптарды қанағаттандыруы тиіс.</w:t>
      </w:r>
    </w:p>
    <w:p w14:paraId="7EC6E955" w14:textId="77777777" w:rsidR="00F109D5" w:rsidRPr="009D090D" w:rsidRDefault="00F109D5" w:rsidP="00F109D5">
      <w:pPr>
        <w:widowControl w:val="0"/>
        <w:ind w:right="-2" w:firstLine="709"/>
        <w:jc w:val="both"/>
        <w:rPr>
          <w:bCs/>
          <w:sz w:val="28"/>
          <w:szCs w:val="28"/>
          <w:lang w:val="kk"/>
        </w:rPr>
      </w:pPr>
    </w:p>
    <w:p w14:paraId="2FF25006" w14:textId="77777777" w:rsidR="00F109D5" w:rsidRPr="009D090D" w:rsidRDefault="00F109D5" w:rsidP="00F109D5">
      <w:pPr>
        <w:ind w:firstLine="709"/>
        <w:outlineLvl w:val="0"/>
        <w:rPr>
          <w:b/>
          <w:kern w:val="36"/>
          <w:sz w:val="28"/>
          <w:szCs w:val="28"/>
          <w:lang w:val="kk"/>
        </w:rPr>
      </w:pPr>
      <w:bookmarkStart w:id="117" w:name="_heading=h.rjefff" w:colFirst="0" w:colLast="0"/>
      <w:bookmarkStart w:id="118" w:name="_Toc152867021"/>
      <w:bookmarkEnd w:id="117"/>
      <w:r w:rsidRPr="009D090D">
        <w:rPr>
          <w:b/>
          <w:kern w:val="36"/>
          <w:sz w:val="28"/>
          <w:szCs w:val="28"/>
          <w:lang w:val="kk"/>
        </w:rPr>
        <w:t>3.10. Салқындату жүйелері</w:t>
      </w:r>
      <w:bookmarkEnd w:id="118"/>
    </w:p>
    <w:p w14:paraId="7DF4D09D" w14:textId="77777777" w:rsidR="00F109D5" w:rsidRPr="009D090D" w:rsidRDefault="00F109D5" w:rsidP="00F109D5">
      <w:pPr>
        <w:ind w:firstLine="709"/>
        <w:outlineLvl w:val="0"/>
        <w:rPr>
          <w:b/>
          <w:kern w:val="36"/>
          <w:sz w:val="28"/>
          <w:szCs w:val="28"/>
          <w:lang w:val="kk"/>
        </w:rPr>
      </w:pPr>
      <w:bookmarkStart w:id="119" w:name="_Toc152867022"/>
      <w:r w:rsidRPr="009D090D">
        <w:rPr>
          <w:b/>
          <w:kern w:val="36"/>
          <w:sz w:val="28"/>
          <w:szCs w:val="28"/>
          <w:lang w:val="kk"/>
        </w:rPr>
        <w:t>3.10.1. Салқындату жүйелерінің жіктелуі</w:t>
      </w:r>
      <w:bookmarkEnd w:id="119"/>
      <w:r w:rsidRPr="009D090D">
        <w:rPr>
          <w:b/>
          <w:kern w:val="36"/>
          <w:sz w:val="28"/>
          <w:szCs w:val="28"/>
          <w:lang w:val="kk"/>
        </w:rPr>
        <w:t xml:space="preserve"> </w:t>
      </w:r>
    </w:p>
    <w:p w14:paraId="33F42074"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 xml:space="preserve">Энергетикада салқындату жүйесінің көптеген түрлері қолданылады, олардың жұмыс істеу қағидаттары да, конструкциялары да бір-бірінен </w:t>
      </w:r>
      <w:r w:rsidRPr="009D090D">
        <w:rPr>
          <w:bCs/>
          <w:sz w:val="28"/>
          <w:szCs w:val="28"/>
          <w:lang w:val="kk"/>
        </w:rPr>
        <w:lastRenderedPageBreak/>
        <w:t>ерекшеленеді. Бірыңғай жалпыға бірдей танылған салқындату жүйелерінің жіктемесі жоқ. Арнайы әдебиеттерде әр түрлі классификациялар қолданылады:</w:t>
      </w:r>
    </w:p>
    <w:p w14:paraId="378DE113"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1) салқындатқыш агент (жылу тасымалдағыш) түрі бойынша:</w:t>
      </w:r>
    </w:p>
    <w:p w14:paraId="5900750F"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2) салқындатқыш агенттің қозғалыс схемасы бойынша:</w:t>
      </w:r>
    </w:p>
    <w:p w14:paraId="0197B484"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тікелей ағынды;</w:t>
      </w:r>
    </w:p>
    <w:p w14:paraId="33F4ED4B"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айналмалы;</w:t>
      </w:r>
    </w:p>
    <w:p w14:paraId="564018B5"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аралас (тікелей-айналмалы);</w:t>
      </w:r>
    </w:p>
    <w:p w14:paraId="7400C183"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3) салқындату контурының түрі бойынша:</w:t>
      </w:r>
    </w:p>
    <w:p w14:paraId="5C0CBA5F"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ашық (салқындатқыш агент қоршаған ортамен байланыста);</w:t>
      </w:r>
    </w:p>
    <w:p w14:paraId="6F56AB0C"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жабық (салқындатқыш жабық тізбекте айналады және қоршаған ортамен байланыста болмайды).</w:t>
      </w:r>
    </w:p>
    <w:p w14:paraId="6AECD1B6"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4) тізбектелген контурлар саны бойынша:</w:t>
      </w:r>
    </w:p>
    <w:p w14:paraId="1A3611C1"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бір контурлы;</w:t>
      </w:r>
    </w:p>
    <w:p w14:paraId="2753DC7A"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екі контурлы және т.б.</w:t>
      </w:r>
    </w:p>
    <w:p w14:paraId="573DF31C"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5) айналым жүйелері қолданылатын салқындатқыштардың түрлері бойынша жіктеледі - су қоймалары-салқындатқыштары, түрлі типтегі градирнялары, бүріккіш бассейндері бар айналым жүйелері. Қолданылатын градирнялардың негізгі түрлері салқындатқыш ауа ағынын жасау әдісі бойынша бөлінеді: атмосфералық, табиғи тартқышы бар мұнаралы, мәжбүрлі тартқышы бар немесе үрлемелі желдеткішті, эжекциялық;</w:t>
      </w:r>
    </w:p>
    <w:p w14:paraId="7EA45B40"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6) салқындатқыштар мен салқындату объектілерін қосу схемалары бойынша: тізбекті, параллель және аралас.</w:t>
      </w:r>
    </w:p>
    <w:p w14:paraId="024D9D8A"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Тікелей сарқынды сулы СЖ (3.21-сурет) өзеннен, көлден немесе теңізден табиғи температурасы бар салқындатқыш суды алумен сипатталады. Жылу алмасу аппараттарында қыздырылған су су жинағышқа оралмай, ағыс бойынша төмен бұру желісі арқылы ағызылады.</w:t>
      </w:r>
    </w:p>
    <w:p w14:paraId="76A17133" w14:textId="77777777" w:rsidR="00F109D5" w:rsidRPr="009D090D" w:rsidRDefault="00F109D5" w:rsidP="00F109D5">
      <w:pPr>
        <w:shd w:val="clear" w:color="auto" w:fill="FFFFFF"/>
        <w:jc w:val="center"/>
        <w:rPr>
          <w:bCs/>
          <w:sz w:val="28"/>
          <w:szCs w:val="28"/>
        </w:rPr>
      </w:pPr>
      <w:r w:rsidRPr="009D090D">
        <w:rPr>
          <w:bCs/>
          <w:noProof/>
          <w:sz w:val="28"/>
          <w:szCs w:val="28"/>
        </w:rPr>
        <w:drawing>
          <wp:inline distT="0" distB="0" distL="0" distR="0" wp14:anchorId="1B951C0C" wp14:editId="4261BD38">
            <wp:extent cx="2874629" cy="1871932"/>
            <wp:effectExtent l="0" t="0" r="2540" b="0"/>
            <wp:docPr id="1999199999"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2882390" cy="1876986"/>
                    </a:xfrm>
                    <a:prstGeom prst="rect">
                      <a:avLst/>
                    </a:prstGeom>
                    <a:noFill/>
                  </pic:spPr>
                </pic:pic>
              </a:graphicData>
            </a:graphic>
          </wp:inline>
        </w:drawing>
      </w:r>
    </w:p>
    <w:p w14:paraId="2A80A8F8" w14:textId="77777777" w:rsidR="00F109D5" w:rsidRPr="009D090D" w:rsidRDefault="00F109D5" w:rsidP="00F109D5">
      <w:pPr>
        <w:jc w:val="center"/>
        <w:rPr>
          <w:bCs/>
        </w:rPr>
      </w:pPr>
      <w:r w:rsidRPr="009D090D">
        <w:rPr>
          <w:bCs/>
          <w:lang w:val="kk"/>
        </w:rPr>
        <w:t xml:space="preserve">1 – су жинау шөміші; 2 – су қабылдағыш; 3 – орталықтандырылған жағалау сорғы станциясы; 4 – магистральды жерасты </w:t>
      </w:r>
      <w:r w:rsidRPr="009D090D">
        <w:rPr>
          <w:bCs/>
          <w:lang w:val="kk-KZ"/>
        </w:rPr>
        <w:t>қысым</w:t>
      </w:r>
      <w:r w:rsidRPr="009D090D">
        <w:rPr>
          <w:bCs/>
          <w:lang w:val="kk"/>
        </w:rPr>
        <w:t>ды құбырлар; 5 – турбинаның конденсаторы; 6 – ағызу сифонды құдық (гидроқақпан); 7 – өздігінен ағатын жерасты каналдарын бұру; 8 – ашық бұру каналы; 9-қысқы уақытта су тартуды жылыту құбыры</w:t>
      </w:r>
    </w:p>
    <w:p w14:paraId="24DEEAD1" w14:textId="77777777" w:rsidR="00F109D5" w:rsidRPr="009D090D" w:rsidRDefault="00F109D5" w:rsidP="00F109D5">
      <w:pPr>
        <w:shd w:val="clear" w:color="auto" w:fill="FFFFFF"/>
        <w:spacing w:before="120"/>
        <w:jc w:val="center"/>
        <w:rPr>
          <w:bCs/>
        </w:rPr>
      </w:pPr>
      <w:r w:rsidRPr="009D090D">
        <w:rPr>
          <w:bCs/>
          <w:lang w:val="kk"/>
        </w:rPr>
        <w:t>3.21-сурет. ЖЭС техникалық сумен жабдықтаудың тура ағынды жүйесі</w:t>
      </w:r>
    </w:p>
    <w:p w14:paraId="16E31AA9" w14:textId="77777777" w:rsidR="00F109D5" w:rsidRPr="009D090D" w:rsidRDefault="00F109D5" w:rsidP="00F109D5">
      <w:pPr>
        <w:shd w:val="clear" w:color="auto" w:fill="FFFFFF"/>
        <w:ind w:firstLine="709"/>
        <w:jc w:val="both"/>
        <w:rPr>
          <w:bCs/>
          <w:sz w:val="28"/>
          <w:szCs w:val="28"/>
          <w:lang w:val="kk"/>
        </w:rPr>
      </w:pPr>
    </w:p>
    <w:p w14:paraId="21828ADB"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 xml:space="preserve">Техникалық сумен жабдықтаудың айналым жүйесі циркуляциялық суды әртүрлі типтегі салқындатқыштарда салқындатумен және сумен жабдықтау </w:t>
      </w:r>
      <w:r w:rsidRPr="009D090D">
        <w:rPr>
          <w:bCs/>
          <w:sz w:val="28"/>
          <w:szCs w:val="28"/>
          <w:lang w:val="kk"/>
        </w:rPr>
        <w:lastRenderedPageBreak/>
        <w:t>көзінен жүйеде су шығынын толтырумен бірнеше рет қолданумен сипатталады. Айналмалы сумен жабдықтау жүйелерінде циркуляциялық суды салқындатқыштар ретінде салқындатқыш су айдындары (3.22-сурет), түрлі типтегі градирнялар, шашыратқыш бассейндер немесе олардың үйлесімдері қолданылады.</w:t>
      </w:r>
    </w:p>
    <w:p w14:paraId="2815B5A6"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Кез-келген түрдегі бір контурлы нгемесе екі контурлы (тікелей немесе тікелей емес) болуы мүмкін, сондықтан салқындатудың аралық контурының болуы осы ЕҚТ анықтамалығында кез-келген салқындату жүйесінің экологиялық қауіпсіздігін арттырудың мүмкін әдістерінің бірі ретінде қарастырылады және аралық контуры бар жанама жүйелер жеке СЖ класы ретінде ерекшеленбейді.</w:t>
      </w:r>
    </w:p>
    <w:p w14:paraId="63E65CB9" w14:textId="77777777" w:rsidR="00F109D5" w:rsidRPr="009D090D" w:rsidRDefault="00F109D5" w:rsidP="00F109D5">
      <w:pPr>
        <w:shd w:val="clear" w:color="auto" w:fill="FFFFFF"/>
        <w:jc w:val="center"/>
        <w:rPr>
          <w:bCs/>
          <w:sz w:val="28"/>
          <w:szCs w:val="28"/>
        </w:rPr>
      </w:pPr>
      <w:r w:rsidRPr="009D090D">
        <w:rPr>
          <w:bCs/>
          <w:noProof/>
          <w:sz w:val="28"/>
          <w:szCs w:val="28"/>
        </w:rPr>
        <w:drawing>
          <wp:inline distT="0" distB="0" distL="0" distR="0" wp14:anchorId="3AA4E469" wp14:editId="62DB6C88">
            <wp:extent cx="3134367" cy="2122122"/>
            <wp:effectExtent l="0" t="0" r="0" b="0"/>
            <wp:docPr id="10158510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3139211" cy="2125402"/>
                    </a:xfrm>
                    <a:prstGeom prst="rect">
                      <a:avLst/>
                    </a:prstGeom>
                    <a:noFill/>
                  </pic:spPr>
                </pic:pic>
              </a:graphicData>
            </a:graphic>
          </wp:inline>
        </w:drawing>
      </w:r>
    </w:p>
    <w:p w14:paraId="1780009F" w14:textId="77777777" w:rsidR="00F109D5" w:rsidRPr="009D090D" w:rsidRDefault="00F109D5" w:rsidP="00F109D5">
      <w:pPr>
        <w:jc w:val="center"/>
        <w:rPr>
          <w:bCs/>
        </w:rPr>
      </w:pPr>
      <w:r w:rsidRPr="009D090D">
        <w:rPr>
          <w:bCs/>
          <w:lang w:val="kk"/>
        </w:rPr>
        <w:t>1 – ағынды тарататын құрылыс; 2 – ашық бұру каналы; 3 – жабық бұру каналдарындағы су деңгейін реттеуге арналған имарат; 4 – жабық бұру каналдары; 5 – блок конденсаторлары; 6 – ЖЭС бас корпусы; 7 – суқақпаны жылыту құбыры; 8 – блок конденсаторына циркуляциялық судың арынды құбырлары; 9 – ағызу сифонды құдығы (гидро жапқыш); 10 – блокты жағалау сорғысы; 11 – су қабылдағыш; 12 – ашық жеткізу каналы; 13 – өзен арнасы; 14 – бөгеттің темірбетон суағар; 15 – жер бөгеті</w:t>
      </w:r>
    </w:p>
    <w:p w14:paraId="24A49E51" w14:textId="77777777" w:rsidR="00F109D5" w:rsidRPr="009D090D" w:rsidRDefault="00F109D5" w:rsidP="00F109D5">
      <w:pPr>
        <w:shd w:val="clear" w:color="auto" w:fill="FFFFFF"/>
        <w:spacing w:before="120"/>
        <w:jc w:val="center"/>
        <w:rPr>
          <w:bCs/>
        </w:rPr>
      </w:pPr>
      <w:r w:rsidRPr="009D090D">
        <w:rPr>
          <w:bCs/>
          <w:lang w:val="kk"/>
        </w:rPr>
        <w:t>3.22-сурет. Салқындатқыш су қоймасы бар ЖЭС техникалық сумен жабдықтаудың айналым жүйесі</w:t>
      </w:r>
    </w:p>
    <w:p w14:paraId="5A5A5900" w14:textId="77777777" w:rsidR="00F109D5" w:rsidRPr="009D090D" w:rsidRDefault="00F109D5" w:rsidP="00F109D5">
      <w:pPr>
        <w:shd w:val="clear" w:color="auto" w:fill="FFFFFF"/>
        <w:jc w:val="both"/>
        <w:rPr>
          <w:bCs/>
          <w:sz w:val="28"/>
          <w:szCs w:val="28"/>
        </w:rPr>
      </w:pPr>
    </w:p>
    <w:p w14:paraId="57152B17"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Атап айтқанда, барлық қолданылатын жіктеулер СЖ-ның нақты құрылымын нақты жіктеуге мүмкіндік бермейді. Сонымен, дәстүрлі түрде буландыратын жүйелерде жылудың едәуір бөлігі салқындатқыш мұнарадан өтетін ауаны жылыту арқылы шығарылады, табиғи тартқышы бар салқындатқыш мұнаралар көмекші желдеткіштермен жабдықталуы мүмкін және т. б. Осыған байланысты СЖ-ның кез-келген жіктелуі оның функционалды мақсатымен анықталатын жеткілікті шартты болады.</w:t>
      </w:r>
    </w:p>
    <w:p w14:paraId="6223063E"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Осы ЕҚТ анықтамалығында 3.23-суретте келтірілген СЖ жіктемесі пайдаланылады. Ол СЖ ЕҚТ сәйкестендірудің нақты міндетін шешуге және СЖ қолданылатын конструкцияларды қоршаған ортаға, энергия тиімділігіне және табиғи ресурстарды тұтынуға ұқсас көрсеткіштері бар сыныптарға бөлуге бағытталған.</w:t>
      </w:r>
    </w:p>
    <w:p w14:paraId="74B36025" w14:textId="77777777" w:rsidR="00F109D5" w:rsidRPr="009D090D" w:rsidRDefault="00F109D5" w:rsidP="00F109D5">
      <w:pPr>
        <w:shd w:val="clear" w:color="auto" w:fill="FFFFFF"/>
        <w:ind w:firstLine="709"/>
        <w:jc w:val="both"/>
        <w:rPr>
          <w:bCs/>
          <w:sz w:val="28"/>
          <w:szCs w:val="28"/>
          <w:lang w:val="kk"/>
        </w:rPr>
        <w:sectPr w:rsidR="00F109D5" w:rsidRPr="009D090D" w:rsidSect="00F109D5">
          <w:pgSz w:w="11900" w:h="16840"/>
          <w:pgMar w:top="1418" w:right="851" w:bottom="1418" w:left="1418" w:header="709" w:footer="709" w:gutter="0"/>
          <w:cols w:space="720"/>
        </w:sectPr>
      </w:pPr>
      <w:r w:rsidRPr="009D090D">
        <w:rPr>
          <w:bCs/>
          <w:sz w:val="28"/>
          <w:szCs w:val="28"/>
          <w:lang w:val="kk"/>
        </w:rPr>
        <w:lastRenderedPageBreak/>
        <w:t>3.23-суретте көрсетілген жіктеуді негізге ала отырып, ЕҚТ анықтамалығында Қазақстанның энергетикасы мен өнеркәсібінде қолданылатын салқындату жүйелерінің 10 түрі қаралды.</w:t>
      </w:r>
    </w:p>
    <w:p w14:paraId="207C73AA" w14:textId="77777777" w:rsidR="00F109D5" w:rsidRPr="009D090D" w:rsidRDefault="00F109D5" w:rsidP="00F109D5">
      <w:pPr>
        <w:shd w:val="clear" w:color="auto" w:fill="FFFFFF"/>
        <w:jc w:val="center"/>
        <w:rPr>
          <w:bCs/>
          <w:sz w:val="28"/>
          <w:szCs w:val="28"/>
          <w:lang w:val="kk"/>
        </w:rPr>
      </w:pPr>
      <w:r w:rsidRPr="009D090D">
        <w:rPr>
          <w:bCs/>
          <w:noProof/>
          <w:sz w:val="20"/>
          <w:szCs w:val="20"/>
        </w:rPr>
        <w:lastRenderedPageBreak/>
        <w:drawing>
          <wp:inline distT="0" distB="0" distL="0" distR="0" wp14:anchorId="16DF75D3" wp14:editId="15B7E005">
            <wp:extent cx="8462513" cy="4770534"/>
            <wp:effectExtent l="0" t="0" r="0" b="0"/>
            <wp:docPr id="1222528166"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28166"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85" cstate="email">
                      <a:extLst>
                        <a:ext uri="{28A0092B-C50C-407E-A947-70E740481C1C}">
                          <a14:useLocalDpi xmlns:a14="http://schemas.microsoft.com/office/drawing/2010/main"/>
                        </a:ext>
                      </a:extLst>
                    </a:blip>
                    <a:srcRect/>
                    <a:stretch/>
                  </pic:blipFill>
                  <pic:spPr bwMode="auto">
                    <a:xfrm>
                      <a:off x="0" y="0"/>
                      <a:ext cx="8480358" cy="4780594"/>
                    </a:xfrm>
                    <a:prstGeom prst="rect">
                      <a:avLst/>
                    </a:prstGeom>
                    <a:ln>
                      <a:noFill/>
                    </a:ln>
                    <a:extLst>
                      <a:ext uri="{53640926-AAD7-44D8-BBD7-CCE9431645EC}">
                        <a14:shadowObscured xmlns:a14="http://schemas.microsoft.com/office/drawing/2010/main"/>
                      </a:ext>
                    </a:extLst>
                  </pic:spPr>
                </pic:pic>
              </a:graphicData>
            </a:graphic>
          </wp:inline>
        </w:drawing>
      </w:r>
    </w:p>
    <w:p w14:paraId="616DFCEC" w14:textId="77777777" w:rsidR="00F109D5" w:rsidRPr="009D090D" w:rsidRDefault="00F109D5" w:rsidP="00F109D5">
      <w:pPr>
        <w:shd w:val="clear" w:color="auto" w:fill="FFFFFF"/>
        <w:jc w:val="center"/>
        <w:rPr>
          <w:bCs/>
          <w:lang w:val="kk"/>
        </w:rPr>
        <w:sectPr w:rsidR="00F109D5" w:rsidRPr="009D090D" w:rsidSect="00F109D5">
          <w:pgSz w:w="16840" w:h="11900" w:orient="landscape"/>
          <w:pgMar w:top="1418" w:right="851" w:bottom="1418" w:left="1418" w:header="708" w:footer="708" w:gutter="0"/>
          <w:cols w:space="720"/>
        </w:sectPr>
      </w:pPr>
      <w:r w:rsidRPr="009D090D">
        <w:rPr>
          <w:bCs/>
          <w:lang w:val="kk"/>
        </w:rPr>
        <w:t>3.23-сурет. Қазақстанда қолданылатын СЖ жіктеуі</w:t>
      </w:r>
    </w:p>
    <w:p w14:paraId="538CE477"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lastRenderedPageBreak/>
        <w:t>ЕҚТ анықтамалығында Қазақстанда қолданылатын салқындату жүйелерінің мынадай түрлері (сыныптары) қарастырылған:</w:t>
      </w:r>
    </w:p>
    <w:p w14:paraId="5F25974C"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тікелей ағынды су салқындату жүйелері;</w:t>
      </w:r>
    </w:p>
    <w:p w14:paraId="402A384B"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бүріккіш бассейндері бар айналымдағы су СЖ;</w:t>
      </w:r>
    </w:p>
    <w:p w14:paraId="2EBE6E7D"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салқындатқыш су айдындары бар айналымдағы су СЖ;</w:t>
      </w:r>
    </w:p>
    <w:p w14:paraId="5AA171B3"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атмосфералық градирнялары бар айналымдағы су СЖ;</w:t>
      </w:r>
    </w:p>
    <w:p w14:paraId="7E93B405"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мұнаралы буландырғыш градирнялары бар айналымдағы су СЖ (табиғи жолмен тартатын);</w:t>
      </w:r>
    </w:p>
    <w:p w14:paraId="036E1569"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желдеткіш буландырғыш градирнялары бар айналымдағы су СЖ (мәжбүрлі тартумен немесе үрлеудің астында);</w:t>
      </w:r>
    </w:p>
    <w:p w14:paraId="31381EB5"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эжекциялық градирнялары бар айналымдағы су СЖ;</w:t>
      </w:r>
    </w:p>
    <w:p w14:paraId="50FEDD1F"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табиғи тартымы бар радиаторлық градирнялары бар ауа СЖ;</w:t>
      </w:r>
    </w:p>
    <w:p w14:paraId="5C75C028" w14:textId="77777777" w:rsidR="00F109D5" w:rsidRPr="009D090D" w:rsidRDefault="00F109D5" w:rsidP="00F109D5">
      <w:pPr>
        <w:shd w:val="clear" w:color="auto" w:fill="FFFFFF"/>
        <w:ind w:firstLine="709"/>
        <w:jc w:val="both"/>
        <w:rPr>
          <w:bCs/>
          <w:sz w:val="28"/>
          <w:szCs w:val="28"/>
        </w:rPr>
      </w:pPr>
      <w:r w:rsidRPr="009D090D">
        <w:rPr>
          <w:bCs/>
          <w:sz w:val="28"/>
          <w:szCs w:val="28"/>
          <w:lang w:val="kk"/>
        </w:rPr>
        <w:t>желдеткіш радиаторлық градирнялары бар ауа СЖ (мәжбүрлі тартумен немесе үрлеудің астында);</w:t>
      </w:r>
    </w:p>
    <w:p w14:paraId="2C59ACD4" w14:textId="77777777" w:rsidR="00F109D5" w:rsidRPr="009D090D" w:rsidRDefault="00F109D5" w:rsidP="00F109D5">
      <w:pPr>
        <w:shd w:val="clear" w:color="auto" w:fill="FFFFFF"/>
        <w:ind w:firstLine="709"/>
        <w:jc w:val="both"/>
        <w:rPr>
          <w:bCs/>
          <w:sz w:val="22"/>
          <w:szCs w:val="22"/>
        </w:rPr>
      </w:pPr>
      <w:r w:rsidRPr="009D090D">
        <w:rPr>
          <w:bCs/>
          <w:sz w:val="28"/>
          <w:szCs w:val="28"/>
          <w:lang w:val="kk"/>
        </w:rPr>
        <w:t>аралас СЖ.</w:t>
      </w:r>
      <w:r w:rsidRPr="009D090D">
        <w:rPr>
          <w:bCs/>
          <w:sz w:val="22"/>
          <w:szCs w:val="22"/>
        </w:rPr>
        <w:br w:type="page"/>
      </w:r>
    </w:p>
    <w:p w14:paraId="074802E2" w14:textId="77777777" w:rsidR="00F109D5" w:rsidRPr="009D090D" w:rsidRDefault="00F109D5" w:rsidP="00F109D5">
      <w:pPr>
        <w:spacing w:before="100" w:beforeAutospacing="1" w:after="100" w:afterAutospacing="1"/>
        <w:jc w:val="center"/>
        <w:outlineLvl w:val="0"/>
        <w:rPr>
          <w:b/>
          <w:kern w:val="36"/>
          <w:sz w:val="28"/>
          <w:szCs w:val="28"/>
          <w:lang w:val="kk"/>
        </w:rPr>
      </w:pPr>
      <w:bookmarkStart w:id="120" w:name="_Toc152867023"/>
      <w:r w:rsidRPr="009D090D">
        <w:rPr>
          <w:b/>
          <w:bCs/>
          <w:kern w:val="36"/>
          <w:sz w:val="28"/>
          <w:szCs w:val="28"/>
          <w:lang w:val="kk"/>
        </w:rPr>
        <w:lastRenderedPageBreak/>
        <w:t xml:space="preserve">4. Эмиссиялар мен ресурстарды тұтынуды болғызбауға және/немесе азайтуға арналған </w:t>
      </w:r>
      <w:r w:rsidRPr="009D090D">
        <w:rPr>
          <w:rFonts w:eastAsia="Arial"/>
          <w:b/>
          <w:kern w:val="36"/>
          <w:sz w:val="28"/>
          <w:szCs w:val="28"/>
        </w:rPr>
        <w:t>арналған жалпы ең қолжетімді техникалар</w:t>
      </w:r>
      <w:bookmarkEnd w:id="120"/>
    </w:p>
    <w:p w14:paraId="70A33E9D" w14:textId="77777777" w:rsidR="00F109D5" w:rsidRPr="009D090D" w:rsidRDefault="00F109D5" w:rsidP="00F109D5">
      <w:pPr>
        <w:spacing w:before="100" w:beforeAutospacing="1"/>
        <w:ind w:firstLine="709"/>
        <w:jc w:val="both"/>
        <w:outlineLvl w:val="0"/>
        <w:rPr>
          <w:b/>
          <w:kern w:val="36"/>
          <w:sz w:val="28"/>
          <w:szCs w:val="28"/>
          <w:lang w:val="kk"/>
        </w:rPr>
      </w:pPr>
      <w:bookmarkStart w:id="121" w:name="_Toc152867024"/>
      <w:r w:rsidRPr="009D090D">
        <w:rPr>
          <w:b/>
          <w:kern w:val="36"/>
          <w:sz w:val="28"/>
          <w:szCs w:val="28"/>
          <w:lang w:val="kk"/>
        </w:rPr>
        <w:t>4.1. Атмосфералық ауаға шығаруға болғызбауға және / немесе азайтуға арналған техникалар</w:t>
      </w:r>
      <w:bookmarkEnd w:id="121"/>
    </w:p>
    <w:p w14:paraId="41A5F4D0" w14:textId="77777777" w:rsidR="00F109D5" w:rsidRPr="009D090D" w:rsidRDefault="00F109D5" w:rsidP="00F109D5">
      <w:pPr>
        <w:ind w:firstLine="709"/>
        <w:jc w:val="both"/>
        <w:outlineLvl w:val="0"/>
        <w:rPr>
          <w:b/>
          <w:kern w:val="36"/>
          <w:sz w:val="28"/>
          <w:szCs w:val="28"/>
        </w:rPr>
      </w:pPr>
      <w:bookmarkStart w:id="122" w:name="_Toc152867025"/>
      <w:r w:rsidRPr="009D090D">
        <w:rPr>
          <w:b/>
          <w:kern w:val="36"/>
          <w:sz w:val="28"/>
          <w:szCs w:val="28"/>
          <w:lang w:val="kk"/>
        </w:rPr>
        <w:t>4.1.1. Шаң шығарындыларын болғызбау және / немесе азайту техникалары</w:t>
      </w:r>
      <w:bookmarkEnd w:id="122"/>
    </w:p>
    <w:p w14:paraId="16AD9912" w14:textId="77777777" w:rsidR="00F109D5" w:rsidRPr="009D090D" w:rsidRDefault="00F109D5" w:rsidP="00F109D5">
      <w:pPr>
        <w:ind w:firstLine="709"/>
        <w:jc w:val="both"/>
        <w:rPr>
          <w:b/>
          <w:bCs/>
          <w:sz w:val="28"/>
          <w:szCs w:val="28"/>
          <w:lang w:val="kk"/>
        </w:rPr>
      </w:pPr>
      <w:r w:rsidRPr="009D090D">
        <w:rPr>
          <w:bCs/>
          <w:sz w:val="28"/>
          <w:szCs w:val="28"/>
          <w:lang w:val="kk"/>
        </w:rPr>
        <w:t>Қатты отынның қазба түрлерін жағу кезінде оның минералды бөлігі (бейорганикалық қоспалар) күлге айналады және ішінара қазандықтан түтін газдарымен ұшатын күл түрінде шығады. Түтін газдарында қалқыма бөлшектер (ұшпа күл) қатты бөлшектерді ұстауға арналған жабдыққа түседі. Ұшатын күлдің сипаттамалары мен мөлшері пайдаланылатын отынға, мысалы, көмірдің минералды құрамына және жану түріне байланысты. Бөлшектерді ұстау жабдықтарының өнімділігі мен сипаттамаларына көмірдің отын ретінде минералогиясына және ұшатын күлдің құрамындағы жанбаған көміртектің мөлшеріне байланысты ұшатын күлдің кедергісі мен когезиялық қабілетінің өзгеруі әсер етеді.</w:t>
      </w:r>
    </w:p>
    <w:p w14:paraId="1CD60249"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газдарынан қатты бөлшектерді шығару үшін электр сүзгілері (бұдан әрі – ЭС), қапшық сүзгілері (бұдан әрі – ҚС), ылғалды скрубберлер және эмульгаторлар сияқты әртүрлі технологиялар қолданылады. Механикалық тұтқыштар ЕҚТ-ға жатқызылмаған және алдын ала тазалау сатысында пайдаланылуы мүмкін. Қазақстанда ЖЭО–дағы түтін газдарын күл бөлшектерінен тазарту негізінен дымқыл күлтұтқыш-скрубберлерде (97-98,7 %), эмульгаторларда (99,5 % - ға дейін) жүзеге асырылады, мұнда күкірт диоксидінің аздаған мөлшері (8-12 %) тұтылып қалады. Батареялық эмульгаторлар - Қазақстан ЖЭО -ларында күлтұтқыш қондырғының кең таралған түрі. Блоктық көмір ЖЭС қазандықтарында негізінен электр сүзгілер орнатылған. Күл тұту дәрежесі орта есеппен энергия көздерінде - 99,5 %-дан аспайды.</w:t>
      </w:r>
    </w:p>
    <w:p w14:paraId="59226D94" w14:textId="77777777" w:rsidR="00F109D5" w:rsidRPr="009D090D" w:rsidRDefault="00F109D5" w:rsidP="00F109D5">
      <w:pPr>
        <w:ind w:firstLine="709"/>
        <w:jc w:val="both"/>
        <w:rPr>
          <w:b/>
          <w:bCs/>
          <w:sz w:val="28"/>
          <w:szCs w:val="28"/>
          <w:lang w:val="kk"/>
        </w:rPr>
      </w:pPr>
      <w:r w:rsidRPr="009D090D">
        <w:rPr>
          <w:bCs/>
          <w:sz w:val="28"/>
          <w:szCs w:val="28"/>
          <w:lang w:val="kk"/>
        </w:rPr>
        <w:t>Циклондар сияқты механикалық күлтұтқыштарды жеке-жеке пайдалану мүмкін болмағандықтан, бұл технологиялар осы құжатта қарастырылмайды және сипатталмайды.</w:t>
      </w:r>
    </w:p>
    <w:p w14:paraId="18D2B669"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Қазіргі уақытта қолданылатын күлтұтқыш қондырғыларға шолу 4.1-суретте келтірілген. </w:t>
      </w:r>
    </w:p>
    <w:p w14:paraId="66ACA658" w14:textId="77777777" w:rsidR="00F109D5" w:rsidRPr="009D090D" w:rsidRDefault="00F109D5" w:rsidP="00F109D5">
      <w:pPr>
        <w:ind w:firstLine="709"/>
        <w:jc w:val="both"/>
        <w:rPr>
          <w:b/>
          <w:bCs/>
          <w:sz w:val="28"/>
          <w:szCs w:val="28"/>
          <w:lang w:val="kk"/>
        </w:rPr>
      </w:pPr>
      <w:r w:rsidRPr="009D090D">
        <w:rPr>
          <w:bCs/>
          <w:sz w:val="28"/>
          <w:szCs w:val="28"/>
          <w:lang w:val="kk"/>
        </w:rPr>
        <w:t>Күлтұтқыш қондырғылардың жалпы тиімділігі мен бірқатар сипаттамалары 4.1-кестеде келтірілген.</w:t>
      </w:r>
    </w:p>
    <w:p w14:paraId="087673C2" w14:textId="77777777" w:rsidR="00F109D5" w:rsidRPr="009D090D" w:rsidRDefault="00F109D5" w:rsidP="00F109D5">
      <w:pPr>
        <w:ind w:firstLine="709"/>
        <w:jc w:val="both"/>
        <w:rPr>
          <w:b/>
          <w:bCs/>
          <w:sz w:val="28"/>
          <w:szCs w:val="28"/>
          <w:lang w:val="kk"/>
        </w:rPr>
        <w:sectPr w:rsidR="00F109D5" w:rsidRPr="009D090D" w:rsidSect="00F109D5">
          <w:headerReference w:type="even" r:id="rId86"/>
          <w:headerReference w:type="default" r:id="rId87"/>
          <w:footerReference w:type="even" r:id="rId88"/>
          <w:headerReference w:type="first" r:id="rId89"/>
          <w:pgSz w:w="11906" w:h="16838"/>
          <w:pgMar w:top="1418" w:right="851" w:bottom="1418" w:left="1418" w:header="709" w:footer="709" w:gutter="0"/>
          <w:cols w:space="720"/>
        </w:sectPr>
      </w:pPr>
    </w:p>
    <w:p w14:paraId="4343A1A2"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4A19D46A" wp14:editId="5BF6D3FA">
            <wp:extent cx="8644890" cy="5353050"/>
            <wp:effectExtent l="0" t="0" r="3810" b="0"/>
            <wp:docPr id="114708947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8644890" cy="5353050"/>
                    </a:xfrm>
                    <a:prstGeom prst="rect">
                      <a:avLst/>
                    </a:prstGeom>
                    <a:noFill/>
                  </pic:spPr>
                </pic:pic>
              </a:graphicData>
            </a:graphic>
          </wp:inline>
        </w:drawing>
      </w:r>
    </w:p>
    <w:p w14:paraId="149C9A9F" w14:textId="77777777" w:rsidR="00F109D5" w:rsidRPr="009D090D" w:rsidRDefault="00F109D5" w:rsidP="00F109D5">
      <w:pPr>
        <w:jc w:val="center"/>
        <w:rPr>
          <w:b/>
          <w:bCs/>
        </w:rPr>
      </w:pPr>
      <w:r w:rsidRPr="009D090D">
        <w:rPr>
          <w:bCs/>
          <w:lang w:val="kk"/>
        </w:rPr>
        <w:t>4.1-сурет. Күлтұтқыш қондырғыларға шолу</w:t>
      </w:r>
    </w:p>
    <w:p w14:paraId="56E48646" w14:textId="77777777" w:rsidR="00F109D5" w:rsidRPr="009D090D" w:rsidRDefault="00F109D5" w:rsidP="00F109D5">
      <w:pPr>
        <w:ind w:firstLine="709"/>
        <w:jc w:val="both"/>
        <w:rPr>
          <w:bCs/>
          <w:sz w:val="28"/>
          <w:szCs w:val="28"/>
          <w:lang w:val="kk"/>
        </w:rPr>
      </w:pPr>
    </w:p>
    <w:p w14:paraId="18001455"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 xml:space="preserve">4.1-кесте. Газ тазарту қондырғыларының жалпы тиімділігі </w:t>
      </w:r>
    </w:p>
    <w:tbl>
      <w:tblPr>
        <w:tblStyle w:val="afffff0"/>
        <w:tblpPr w:leftFromText="180" w:rightFromText="180" w:vertAnchor="text" w:tblpX="-289"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1"/>
        <w:gridCol w:w="1468"/>
        <w:gridCol w:w="798"/>
        <w:gridCol w:w="801"/>
        <w:gridCol w:w="801"/>
        <w:gridCol w:w="1074"/>
        <w:gridCol w:w="2536"/>
        <w:gridCol w:w="2146"/>
        <w:gridCol w:w="4534"/>
      </w:tblGrid>
      <w:tr w:rsidR="00F109D5" w:rsidRPr="009D090D" w14:paraId="643F7B07" w14:textId="77777777" w:rsidTr="00FF0A55">
        <w:trPr>
          <w:trHeight w:val="20"/>
          <w:tblHeader/>
        </w:trPr>
        <w:tc>
          <w:tcPr>
            <w:tcW w:w="138" w:type="pct"/>
            <w:vMerge w:val="restart"/>
            <w:tcBorders>
              <w:right w:val="single" w:sz="4" w:space="0" w:color="auto"/>
            </w:tcBorders>
            <w:vAlign w:val="center"/>
          </w:tcPr>
          <w:p w14:paraId="5618BFBE" w14:textId="77777777" w:rsidR="00F109D5" w:rsidRPr="009D090D" w:rsidRDefault="00F109D5" w:rsidP="00F109D5">
            <w:pPr>
              <w:jc w:val="center"/>
              <w:rPr>
                <w:b/>
              </w:rPr>
            </w:pPr>
            <w:r w:rsidRPr="009D090D">
              <w:rPr>
                <w:b/>
                <w:lang w:val="kk-KZ"/>
              </w:rPr>
              <w:t>Р/с №</w:t>
            </w:r>
          </w:p>
        </w:tc>
        <w:tc>
          <w:tcPr>
            <w:tcW w:w="504" w:type="pct"/>
            <w:vMerge w:val="restart"/>
            <w:tcBorders>
              <w:left w:val="single" w:sz="4" w:space="0" w:color="auto"/>
            </w:tcBorders>
            <w:vAlign w:val="center"/>
          </w:tcPr>
          <w:p w14:paraId="0E80C514" w14:textId="77777777" w:rsidR="00F109D5" w:rsidRPr="009D090D" w:rsidRDefault="00F109D5" w:rsidP="00F109D5">
            <w:pPr>
              <w:jc w:val="center"/>
              <w:rPr>
                <w:b/>
              </w:rPr>
            </w:pPr>
            <w:r w:rsidRPr="009D090D">
              <w:rPr>
                <w:b/>
                <w:lang w:val="kk"/>
              </w:rPr>
              <w:t>Техникасы</w:t>
            </w:r>
          </w:p>
        </w:tc>
        <w:tc>
          <w:tcPr>
            <w:tcW w:w="1192" w:type="pct"/>
            <w:gridSpan w:val="4"/>
            <w:vAlign w:val="center"/>
          </w:tcPr>
          <w:p w14:paraId="7D1536B3" w14:textId="77777777" w:rsidR="00F109D5" w:rsidRPr="009D090D" w:rsidRDefault="00F109D5" w:rsidP="00F109D5">
            <w:pPr>
              <w:jc w:val="center"/>
              <w:rPr>
                <w:b/>
              </w:rPr>
            </w:pPr>
            <w:r w:rsidRPr="009D090D">
              <w:rPr>
                <w:b/>
                <w:lang w:val="kk"/>
              </w:rPr>
              <w:t>Тазалау тиімділігі, %</w:t>
            </w:r>
          </w:p>
        </w:tc>
        <w:tc>
          <w:tcPr>
            <w:tcW w:w="1607" w:type="pct"/>
            <w:gridSpan w:val="2"/>
            <w:tcBorders>
              <w:right w:val="single" w:sz="4" w:space="0" w:color="000000"/>
            </w:tcBorders>
            <w:vAlign w:val="center"/>
          </w:tcPr>
          <w:p w14:paraId="31E07833" w14:textId="77777777" w:rsidR="00F109D5" w:rsidRPr="009D090D" w:rsidRDefault="00F109D5" w:rsidP="00F109D5">
            <w:pPr>
              <w:jc w:val="center"/>
              <w:rPr>
                <w:b/>
              </w:rPr>
            </w:pPr>
            <w:r w:rsidRPr="009D090D">
              <w:rPr>
                <w:b/>
                <w:lang w:val="kk"/>
              </w:rPr>
              <w:t>Басқа параметрлері</w:t>
            </w:r>
          </w:p>
        </w:tc>
        <w:tc>
          <w:tcPr>
            <w:tcW w:w="1559" w:type="pct"/>
            <w:vMerge w:val="restart"/>
            <w:tcBorders>
              <w:right w:val="single" w:sz="4" w:space="0" w:color="000000"/>
            </w:tcBorders>
            <w:vAlign w:val="center"/>
          </w:tcPr>
          <w:p w14:paraId="0B700A15" w14:textId="77777777" w:rsidR="00F109D5" w:rsidRPr="009D090D" w:rsidRDefault="00F109D5" w:rsidP="00F109D5">
            <w:pPr>
              <w:jc w:val="center"/>
              <w:rPr>
                <w:b/>
              </w:rPr>
            </w:pPr>
            <w:r w:rsidRPr="009D090D">
              <w:rPr>
                <w:b/>
                <w:lang w:val="kk"/>
              </w:rPr>
              <w:t>Артықшылықтары мен кемшіліктері</w:t>
            </w:r>
          </w:p>
        </w:tc>
      </w:tr>
      <w:tr w:rsidR="00F109D5" w:rsidRPr="009D090D" w14:paraId="00FCE86D" w14:textId="77777777" w:rsidTr="00FF0A55">
        <w:trPr>
          <w:trHeight w:val="20"/>
          <w:tblHeader/>
        </w:trPr>
        <w:tc>
          <w:tcPr>
            <w:tcW w:w="138" w:type="pct"/>
            <w:vMerge/>
            <w:tcBorders>
              <w:right w:val="single" w:sz="4" w:space="0" w:color="auto"/>
            </w:tcBorders>
          </w:tcPr>
          <w:p w14:paraId="725FAC9B" w14:textId="77777777" w:rsidR="00F109D5" w:rsidRPr="009D090D" w:rsidRDefault="00F109D5" w:rsidP="00F109D5">
            <w:pPr>
              <w:pBdr>
                <w:top w:val="nil"/>
                <w:left w:val="nil"/>
                <w:bottom w:val="nil"/>
                <w:right w:val="nil"/>
                <w:between w:val="nil"/>
              </w:pBdr>
              <w:rPr>
                <w:b/>
              </w:rPr>
            </w:pPr>
          </w:p>
        </w:tc>
        <w:tc>
          <w:tcPr>
            <w:tcW w:w="504" w:type="pct"/>
            <w:vMerge/>
            <w:tcBorders>
              <w:left w:val="single" w:sz="4" w:space="0" w:color="auto"/>
            </w:tcBorders>
          </w:tcPr>
          <w:p w14:paraId="5B6DBA2E" w14:textId="77777777" w:rsidR="00F109D5" w:rsidRPr="009D090D" w:rsidRDefault="00F109D5" w:rsidP="00F109D5">
            <w:pPr>
              <w:pBdr>
                <w:top w:val="nil"/>
                <w:left w:val="nil"/>
                <w:bottom w:val="nil"/>
                <w:right w:val="nil"/>
                <w:between w:val="nil"/>
              </w:pBdr>
              <w:rPr>
                <w:b/>
              </w:rPr>
            </w:pPr>
          </w:p>
        </w:tc>
        <w:tc>
          <w:tcPr>
            <w:tcW w:w="274" w:type="pct"/>
            <w:vAlign w:val="center"/>
          </w:tcPr>
          <w:p w14:paraId="1B8C6AED" w14:textId="77777777" w:rsidR="00F109D5" w:rsidRPr="009D090D" w:rsidRDefault="00F109D5" w:rsidP="00F109D5">
            <w:pPr>
              <w:ind w:left="-19"/>
              <w:jc w:val="center"/>
              <w:rPr>
                <w:b/>
              </w:rPr>
            </w:pPr>
            <w:r w:rsidRPr="009D090D">
              <w:rPr>
                <w:b/>
                <w:lang w:val="kk"/>
              </w:rPr>
              <w:t>&lt;1 мкм</w:t>
            </w:r>
          </w:p>
        </w:tc>
        <w:tc>
          <w:tcPr>
            <w:tcW w:w="275" w:type="pct"/>
            <w:vAlign w:val="center"/>
          </w:tcPr>
          <w:p w14:paraId="74EED55E" w14:textId="77777777" w:rsidR="00F109D5" w:rsidRPr="009D090D" w:rsidRDefault="00F109D5" w:rsidP="00F109D5">
            <w:pPr>
              <w:ind w:left="-19"/>
              <w:jc w:val="center"/>
              <w:rPr>
                <w:b/>
              </w:rPr>
            </w:pPr>
            <w:r w:rsidRPr="009D090D">
              <w:rPr>
                <w:b/>
                <w:lang w:val="kk"/>
              </w:rPr>
              <w:t>2 мкм</w:t>
            </w:r>
          </w:p>
        </w:tc>
        <w:tc>
          <w:tcPr>
            <w:tcW w:w="275" w:type="pct"/>
            <w:vAlign w:val="center"/>
          </w:tcPr>
          <w:p w14:paraId="097C7E19" w14:textId="77777777" w:rsidR="00F109D5" w:rsidRPr="009D090D" w:rsidRDefault="00F109D5" w:rsidP="00F109D5">
            <w:pPr>
              <w:ind w:left="-19"/>
              <w:jc w:val="center"/>
              <w:rPr>
                <w:b/>
              </w:rPr>
            </w:pPr>
            <w:r w:rsidRPr="009D090D">
              <w:rPr>
                <w:b/>
                <w:lang w:val="kk"/>
              </w:rPr>
              <w:t>5 мкм</w:t>
            </w:r>
          </w:p>
        </w:tc>
        <w:tc>
          <w:tcPr>
            <w:tcW w:w="369" w:type="pct"/>
            <w:vAlign w:val="center"/>
          </w:tcPr>
          <w:p w14:paraId="07FE3DCE" w14:textId="77777777" w:rsidR="00F109D5" w:rsidRPr="009D090D" w:rsidRDefault="00F109D5" w:rsidP="00F109D5">
            <w:pPr>
              <w:ind w:left="-19"/>
              <w:jc w:val="center"/>
              <w:rPr>
                <w:b/>
              </w:rPr>
            </w:pPr>
            <w:r w:rsidRPr="009D090D">
              <w:rPr>
                <w:b/>
                <w:lang w:val="kk"/>
              </w:rPr>
              <w:t>&gt; 10 мкм</w:t>
            </w:r>
          </w:p>
        </w:tc>
        <w:tc>
          <w:tcPr>
            <w:tcW w:w="871" w:type="pct"/>
            <w:vAlign w:val="center"/>
          </w:tcPr>
          <w:p w14:paraId="3F95CE92" w14:textId="77777777" w:rsidR="00F109D5" w:rsidRPr="009D090D" w:rsidRDefault="00F109D5" w:rsidP="00F109D5">
            <w:pPr>
              <w:jc w:val="center"/>
              <w:rPr>
                <w:b/>
              </w:rPr>
            </w:pPr>
            <w:r w:rsidRPr="009D090D">
              <w:rPr>
                <w:b/>
                <w:lang w:val="kk"/>
              </w:rPr>
              <w:t>Параметрі</w:t>
            </w:r>
          </w:p>
        </w:tc>
        <w:tc>
          <w:tcPr>
            <w:tcW w:w="737" w:type="pct"/>
            <w:vAlign w:val="center"/>
          </w:tcPr>
          <w:p w14:paraId="71227C7F" w14:textId="77777777" w:rsidR="00F109D5" w:rsidRPr="009D090D" w:rsidRDefault="00F109D5" w:rsidP="00F109D5">
            <w:pPr>
              <w:ind w:firstLine="119"/>
              <w:jc w:val="center"/>
              <w:rPr>
                <w:b/>
              </w:rPr>
            </w:pPr>
            <w:r w:rsidRPr="009D090D">
              <w:rPr>
                <w:b/>
                <w:lang w:val="kk"/>
              </w:rPr>
              <w:t>Шамасы</w:t>
            </w:r>
          </w:p>
        </w:tc>
        <w:tc>
          <w:tcPr>
            <w:tcW w:w="1559" w:type="pct"/>
            <w:vMerge/>
            <w:tcBorders>
              <w:right w:val="single" w:sz="4" w:space="0" w:color="000000"/>
            </w:tcBorders>
            <w:vAlign w:val="center"/>
          </w:tcPr>
          <w:p w14:paraId="530EFC96" w14:textId="77777777" w:rsidR="00F109D5" w:rsidRPr="009D090D" w:rsidRDefault="00F109D5" w:rsidP="00F109D5">
            <w:pPr>
              <w:pBdr>
                <w:top w:val="nil"/>
                <w:left w:val="nil"/>
                <w:bottom w:val="nil"/>
                <w:right w:val="nil"/>
                <w:between w:val="nil"/>
              </w:pBdr>
              <w:rPr>
                <w:b/>
              </w:rPr>
            </w:pPr>
          </w:p>
        </w:tc>
      </w:tr>
    </w:tbl>
    <w:p w14:paraId="016D6096" w14:textId="77777777" w:rsidR="00F109D5" w:rsidRPr="009D090D" w:rsidRDefault="00F109D5" w:rsidP="00F109D5">
      <w:pPr>
        <w:rPr>
          <w:bCs/>
          <w:sz w:val="2"/>
          <w:szCs w:val="2"/>
        </w:rPr>
      </w:pPr>
    </w:p>
    <w:tbl>
      <w:tblPr>
        <w:tblStyle w:val="afffff0"/>
        <w:tblpPr w:leftFromText="180" w:rightFromText="180" w:vertAnchor="text" w:tblpX="-289"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1"/>
        <w:gridCol w:w="1468"/>
        <w:gridCol w:w="798"/>
        <w:gridCol w:w="801"/>
        <w:gridCol w:w="801"/>
        <w:gridCol w:w="1074"/>
        <w:gridCol w:w="2536"/>
        <w:gridCol w:w="2146"/>
        <w:gridCol w:w="4534"/>
      </w:tblGrid>
      <w:tr w:rsidR="00F109D5" w:rsidRPr="009D090D" w14:paraId="1EADADCF" w14:textId="77777777" w:rsidTr="00FF0A55">
        <w:trPr>
          <w:trHeight w:val="20"/>
          <w:tblHeader/>
        </w:trPr>
        <w:tc>
          <w:tcPr>
            <w:tcW w:w="138" w:type="pct"/>
            <w:tcBorders>
              <w:right w:val="single" w:sz="4" w:space="0" w:color="auto"/>
            </w:tcBorders>
          </w:tcPr>
          <w:p w14:paraId="5C1F1CCE" w14:textId="77777777" w:rsidR="00F109D5" w:rsidRPr="009D090D" w:rsidRDefault="00F109D5" w:rsidP="00F109D5">
            <w:pPr>
              <w:pBdr>
                <w:top w:val="nil"/>
                <w:left w:val="nil"/>
                <w:bottom w:val="nil"/>
                <w:right w:val="nil"/>
                <w:between w:val="nil"/>
              </w:pBdr>
              <w:jc w:val="center"/>
              <w:rPr>
                <w:lang w:val="kk-KZ"/>
              </w:rPr>
            </w:pPr>
            <w:r w:rsidRPr="009D090D">
              <w:rPr>
                <w:lang w:val="kk-KZ"/>
              </w:rPr>
              <w:t>1</w:t>
            </w:r>
          </w:p>
        </w:tc>
        <w:tc>
          <w:tcPr>
            <w:tcW w:w="504" w:type="pct"/>
            <w:tcBorders>
              <w:left w:val="single" w:sz="4" w:space="0" w:color="auto"/>
            </w:tcBorders>
            <w:vAlign w:val="center"/>
          </w:tcPr>
          <w:p w14:paraId="30A0E6A9"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274" w:type="pct"/>
            <w:vAlign w:val="center"/>
          </w:tcPr>
          <w:p w14:paraId="27BDA821" w14:textId="77777777" w:rsidR="00F109D5" w:rsidRPr="009D090D" w:rsidRDefault="00F109D5" w:rsidP="00F109D5">
            <w:pPr>
              <w:ind w:left="-19"/>
              <w:jc w:val="center"/>
              <w:rPr>
                <w:b/>
                <w:lang w:val="kk"/>
              </w:rPr>
            </w:pPr>
            <w:r w:rsidRPr="009D090D">
              <w:rPr>
                <w:b/>
                <w:lang w:val="kk"/>
              </w:rPr>
              <w:t>3</w:t>
            </w:r>
          </w:p>
        </w:tc>
        <w:tc>
          <w:tcPr>
            <w:tcW w:w="275" w:type="pct"/>
            <w:vAlign w:val="center"/>
          </w:tcPr>
          <w:p w14:paraId="31E7BF73" w14:textId="77777777" w:rsidR="00F109D5" w:rsidRPr="009D090D" w:rsidRDefault="00F109D5" w:rsidP="00F109D5">
            <w:pPr>
              <w:ind w:left="-19"/>
              <w:jc w:val="center"/>
              <w:rPr>
                <w:b/>
                <w:lang w:val="kk"/>
              </w:rPr>
            </w:pPr>
            <w:r w:rsidRPr="009D090D">
              <w:rPr>
                <w:b/>
                <w:lang w:val="kk"/>
              </w:rPr>
              <w:t>4</w:t>
            </w:r>
          </w:p>
        </w:tc>
        <w:tc>
          <w:tcPr>
            <w:tcW w:w="275" w:type="pct"/>
            <w:vAlign w:val="center"/>
          </w:tcPr>
          <w:p w14:paraId="22A860DE" w14:textId="77777777" w:rsidR="00F109D5" w:rsidRPr="009D090D" w:rsidRDefault="00F109D5" w:rsidP="00F109D5">
            <w:pPr>
              <w:ind w:left="-19"/>
              <w:jc w:val="center"/>
              <w:rPr>
                <w:b/>
                <w:lang w:val="kk"/>
              </w:rPr>
            </w:pPr>
            <w:r w:rsidRPr="009D090D">
              <w:rPr>
                <w:b/>
                <w:lang w:val="kk"/>
              </w:rPr>
              <w:t>5</w:t>
            </w:r>
          </w:p>
        </w:tc>
        <w:tc>
          <w:tcPr>
            <w:tcW w:w="369" w:type="pct"/>
            <w:vAlign w:val="center"/>
          </w:tcPr>
          <w:p w14:paraId="3098E011" w14:textId="77777777" w:rsidR="00F109D5" w:rsidRPr="009D090D" w:rsidRDefault="00F109D5" w:rsidP="00F109D5">
            <w:pPr>
              <w:ind w:left="-19"/>
              <w:jc w:val="center"/>
              <w:rPr>
                <w:b/>
                <w:lang w:val="kk"/>
              </w:rPr>
            </w:pPr>
            <w:r w:rsidRPr="009D090D">
              <w:rPr>
                <w:b/>
                <w:lang w:val="kk"/>
              </w:rPr>
              <w:t>6</w:t>
            </w:r>
          </w:p>
        </w:tc>
        <w:tc>
          <w:tcPr>
            <w:tcW w:w="871" w:type="pct"/>
            <w:vAlign w:val="center"/>
          </w:tcPr>
          <w:p w14:paraId="73D8C796" w14:textId="77777777" w:rsidR="00F109D5" w:rsidRPr="009D090D" w:rsidRDefault="00F109D5" w:rsidP="00F109D5">
            <w:pPr>
              <w:jc w:val="center"/>
              <w:rPr>
                <w:b/>
                <w:lang w:val="kk"/>
              </w:rPr>
            </w:pPr>
            <w:r w:rsidRPr="009D090D">
              <w:rPr>
                <w:b/>
                <w:lang w:val="kk"/>
              </w:rPr>
              <w:t>7</w:t>
            </w:r>
          </w:p>
        </w:tc>
        <w:tc>
          <w:tcPr>
            <w:tcW w:w="737" w:type="pct"/>
            <w:vAlign w:val="center"/>
          </w:tcPr>
          <w:p w14:paraId="5E6DB668" w14:textId="77777777" w:rsidR="00F109D5" w:rsidRPr="009D090D" w:rsidRDefault="00F109D5" w:rsidP="00F109D5">
            <w:pPr>
              <w:ind w:firstLine="119"/>
              <w:jc w:val="center"/>
              <w:rPr>
                <w:b/>
                <w:lang w:val="kk"/>
              </w:rPr>
            </w:pPr>
            <w:r w:rsidRPr="009D090D">
              <w:rPr>
                <w:b/>
                <w:lang w:val="kk"/>
              </w:rPr>
              <w:t>8</w:t>
            </w:r>
          </w:p>
        </w:tc>
        <w:tc>
          <w:tcPr>
            <w:tcW w:w="1559" w:type="pct"/>
            <w:tcBorders>
              <w:right w:val="single" w:sz="4" w:space="0" w:color="000000"/>
            </w:tcBorders>
            <w:vAlign w:val="center"/>
          </w:tcPr>
          <w:p w14:paraId="31FBA9CB" w14:textId="77777777" w:rsidR="00F109D5" w:rsidRPr="009D090D" w:rsidRDefault="00F109D5" w:rsidP="00F109D5">
            <w:pPr>
              <w:pBdr>
                <w:top w:val="nil"/>
                <w:left w:val="nil"/>
                <w:bottom w:val="nil"/>
                <w:right w:val="nil"/>
                <w:between w:val="nil"/>
              </w:pBdr>
              <w:jc w:val="center"/>
              <w:rPr>
                <w:b/>
                <w:lang w:val="kk-KZ"/>
              </w:rPr>
            </w:pPr>
            <w:r w:rsidRPr="009D090D">
              <w:rPr>
                <w:b/>
                <w:lang w:val="kk-KZ"/>
              </w:rPr>
              <w:t>9</w:t>
            </w:r>
          </w:p>
        </w:tc>
      </w:tr>
      <w:tr w:rsidR="00F109D5" w:rsidRPr="009D090D" w14:paraId="7117A5AC" w14:textId="77777777" w:rsidTr="00FF0A55">
        <w:trPr>
          <w:trHeight w:val="20"/>
        </w:trPr>
        <w:tc>
          <w:tcPr>
            <w:tcW w:w="138" w:type="pct"/>
            <w:tcBorders>
              <w:right w:val="single" w:sz="4" w:space="0" w:color="auto"/>
            </w:tcBorders>
          </w:tcPr>
          <w:p w14:paraId="07F1A89B" w14:textId="77777777" w:rsidR="00F109D5" w:rsidRPr="009D090D" w:rsidRDefault="00F109D5" w:rsidP="00F109D5">
            <w:pPr>
              <w:ind w:left="57" w:right="57"/>
              <w:jc w:val="center"/>
              <w:rPr>
                <w:lang w:val="kk"/>
              </w:rPr>
            </w:pPr>
            <w:r w:rsidRPr="009D090D">
              <w:rPr>
                <w:lang w:val="kk"/>
              </w:rPr>
              <w:t>1</w:t>
            </w:r>
          </w:p>
        </w:tc>
        <w:tc>
          <w:tcPr>
            <w:tcW w:w="504" w:type="pct"/>
            <w:vMerge w:val="restart"/>
            <w:tcBorders>
              <w:left w:val="single" w:sz="4" w:space="0" w:color="auto"/>
            </w:tcBorders>
            <w:vAlign w:val="center"/>
          </w:tcPr>
          <w:p w14:paraId="5CDE03F2" w14:textId="77777777" w:rsidR="00F109D5" w:rsidRPr="009D090D" w:rsidRDefault="00F109D5" w:rsidP="00F109D5">
            <w:pPr>
              <w:ind w:left="57" w:right="57"/>
              <w:rPr>
                <w:b/>
              </w:rPr>
            </w:pPr>
            <w:r w:rsidRPr="009D090D">
              <w:rPr>
                <w:lang w:val="kk"/>
              </w:rPr>
              <w:t>Электр сүзгісі (ЭС)</w:t>
            </w:r>
          </w:p>
        </w:tc>
        <w:tc>
          <w:tcPr>
            <w:tcW w:w="274" w:type="pct"/>
            <w:vMerge w:val="restart"/>
            <w:vAlign w:val="center"/>
          </w:tcPr>
          <w:p w14:paraId="4C4A3940" w14:textId="77777777" w:rsidR="00F109D5" w:rsidRPr="009D090D" w:rsidRDefault="00F109D5" w:rsidP="00F109D5">
            <w:pPr>
              <w:jc w:val="center"/>
              <w:rPr>
                <w:b/>
              </w:rPr>
            </w:pPr>
            <w:r w:rsidRPr="009D090D">
              <w:rPr>
                <w:lang w:val="kk"/>
              </w:rPr>
              <w:t>&gt;96,5</w:t>
            </w:r>
          </w:p>
        </w:tc>
        <w:tc>
          <w:tcPr>
            <w:tcW w:w="275" w:type="pct"/>
            <w:vMerge w:val="restart"/>
            <w:vAlign w:val="center"/>
          </w:tcPr>
          <w:p w14:paraId="56831A06" w14:textId="77777777" w:rsidR="00F109D5" w:rsidRPr="009D090D" w:rsidRDefault="00F109D5" w:rsidP="00F109D5">
            <w:pPr>
              <w:jc w:val="center"/>
              <w:rPr>
                <w:b/>
              </w:rPr>
            </w:pPr>
            <w:r w:rsidRPr="009D090D">
              <w:rPr>
                <w:lang w:val="kk"/>
              </w:rPr>
              <w:t>&gt;98,3</w:t>
            </w:r>
          </w:p>
        </w:tc>
        <w:tc>
          <w:tcPr>
            <w:tcW w:w="275" w:type="pct"/>
            <w:vMerge w:val="restart"/>
            <w:vAlign w:val="center"/>
          </w:tcPr>
          <w:p w14:paraId="7E8A46D8" w14:textId="77777777" w:rsidR="00F109D5" w:rsidRPr="009D090D" w:rsidRDefault="00F109D5" w:rsidP="00F109D5">
            <w:pPr>
              <w:jc w:val="center"/>
              <w:rPr>
                <w:b/>
              </w:rPr>
            </w:pPr>
            <w:r w:rsidRPr="009D090D">
              <w:rPr>
                <w:lang w:val="kk"/>
              </w:rPr>
              <w:t>&gt;99,95</w:t>
            </w:r>
          </w:p>
        </w:tc>
        <w:tc>
          <w:tcPr>
            <w:tcW w:w="369" w:type="pct"/>
            <w:vMerge w:val="restart"/>
            <w:vAlign w:val="center"/>
          </w:tcPr>
          <w:p w14:paraId="19CCD78A" w14:textId="77777777" w:rsidR="00F109D5" w:rsidRPr="009D090D" w:rsidRDefault="00F109D5" w:rsidP="00F109D5">
            <w:pPr>
              <w:jc w:val="center"/>
              <w:rPr>
                <w:b/>
              </w:rPr>
            </w:pPr>
            <w:r w:rsidRPr="009D090D">
              <w:rPr>
                <w:lang w:val="kk"/>
              </w:rPr>
              <w:t>&gt;99,95</w:t>
            </w:r>
          </w:p>
        </w:tc>
        <w:tc>
          <w:tcPr>
            <w:tcW w:w="871" w:type="pct"/>
            <w:vAlign w:val="center"/>
          </w:tcPr>
          <w:p w14:paraId="62758167" w14:textId="77777777" w:rsidR="00F109D5" w:rsidRPr="009D090D" w:rsidRDefault="00F109D5" w:rsidP="00F109D5">
            <w:pPr>
              <w:ind w:left="57" w:right="57"/>
              <w:rPr>
                <w:b/>
              </w:rPr>
            </w:pPr>
            <w:r w:rsidRPr="009D090D">
              <w:rPr>
                <w:lang w:val="kk"/>
              </w:rPr>
              <w:t>Жұмыс температурасы</w:t>
            </w:r>
          </w:p>
        </w:tc>
        <w:tc>
          <w:tcPr>
            <w:tcW w:w="737" w:type="pct"/>
            <w:vAlign w:val="center"/>
          </w:tcPr>
          <w:p w14:paraId="50F23611" w14:textId="77777777" w:rsidR="00F109D5" w:rsidRPr="009D090D" w:rsidRDefault="00F109D5" w:rsidP="00F109D5">
            <w:pPr>
              <w:jc w:val="center"/>
              <w:rPr>
                <w:b/>
              </w:rPr>
            </w:pPr>
            <w:r w:rsidRPr="009D090D">
              <w:rPr>
                <w:lang w:val="kk"/>
              </w:rPr>
              <w:t>80-220 ºC (суық ЭС)</w:t>
            </w:r>
          </w:p>
          <w:p w14:paraId="7711085C" w14:textId="77777777" w:rsidR="00F109D5" w:rsidRPr="009D090D" w:rsidRDefault="00F109D5" w:rsidP="00F109D5">
            <w:pPr>
              <w:jc w:val="center"/>
              <w:rPr>
                <w:b/>
              </w:rPr>
            </w:pPr>
            <w:r w:rsidRPr="009D090D">
              <w:rPr>
                <w:lang w:val="kk"/>
              </w:rPr>
              <w:t>300-450 ºC (ыстық ЭС)</w:t>
            </w:r>
          </w:p>
        </w:tc>
        <w:tc>
          <w:tcPr>
            <w:tcW w:w="1559" w:type="pct"/>
            <w:tcBorders>
              <w:right w:val="single" w:sz="4" w:space="0" w:color="000000"/>
            </w:tcBorders>
            <w:vAlign w:val="center"/>
          </w:tcPr>
          <w:p w14:paraId="637A979F" w14:textId="77777777" w:rsidR="00F109D5" w:rsidRPr="009D090D" w:rsidRDefault="00F109D5" w:rsidP="00F109D5">
            <w:pPr>
              <w:ind w:left="57" w:right="57"/>
              <w:rPr>
                <w:b/>
                <w:lang w:val="ru-RU"/>
              </w:rPr>
            </w:pPr>
            <w:r w:rsidRPr="009D090D">
              <w:rPr>
                <w:lang w:val="kk"/>
              </w:rPr>
              <w:t xml:space="preserve">температураның кең диапазонында жұмыс істей алады; </w:t>
            </w:r>
          </w:p>
        </w:tc>
      </w:tr>
      <w:tr w:rsidR="00F109D5" w:rsidRPr="009C7186" w14:paraId="61F131FA" w14:textId="77777777" w:rsidTr="00FF0A55">
        <w:trPr>
          <w:trHeight w:val="20"/>
        </w:trPr>
        <w:tc>
          <w:tcPr>
            <w:tcW w:w="138" w:type="pct"/>
            <w:tcBorders>
              <w:right w:val="single" w:sz="4" w:space="0" w:color="auto"/>
            </w:tcBorders>
          </w:tcPr>
          <w:p w14:paraId="333B9B71" w14:textId="77777777" w:rsidR="00F109D5" w:rsidRPr="009D090D" w:rsidRDefault="00F109D5" w:rsidP="00F109D5">
            <w:pPr>
              <w:pBdr>
                <w:top w:val="nil"/>
                <w:left w:val="nil"/>
                <w:bottom w:val="nil"/>
                <w:right w:val="nil"/>
                <w:between w:val="nil"/>
              </w:pBdr>
              <w:jc w:val="center"/>
              <w:rPr>
                <w:lang w:val="kk-KZ"/>
              </w:rPr>
            </w:pPr>
            <w:r w:rsidRPr="009D090D">
              <w:rPr>
                <w:lang w:val="kk-KZ"/>
              </w:rPr>
              <w:t>1.1</w:t>
            </w:r>
          </w:p>
        </w:tc>
        <w:tc>
          <w:tcPr>
            <w:tcW w:w="504" w:type="pct"/>
            <w:vMerge/>
            <w:tcBorders>
              <w:left w:val="single" w:sz="4" w:space="0" w:color="auto"/>
            </w:tcBorders>
            <w:vAlign w:val="center"/>
          </w:tcPr>
          <w:p w14:paraId="10C6FD85"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3CF88506"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5140961"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0CB88BAF"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1ED369F4" w14:textId="77777777" w:rsidR="00F109D5" w:rsidRPr="009D090D" w:rsidRDefault="00F109D5" w:rsidP="00F109D5">
            <w:pPr>
              <w:pBdr>
                <w:top w:val="nil"/>
                <w:left w:val="nil"/>
                <w:bottom w:val="nil"/>
                <w:right w:val="nil"/>
                <w:between w:val="nil"/>
              </w:pBdr>
              <w:rPr>
                <w:b/>
              </w:rPr>
            </w:pPr>
          </w:p>
        </w:tc>
        <w:tc>
          <w:tcPr>
            <w:tcW w:w="871" w:type="pct"/>
            <w:vAlign w:val="center"/>
          </w:tcPr>
          <w:p w14:paraId="2F948404" w14:textId="77777777" w:rsidR="00F109D5" w:rsidRPr="009D090D" w:rsidRDefault="00F109D5" w:rsidP="00F109D5">
            <w:pPr>
              <w:ind w:left="57" w:right="57"/>
              <w:rPr>
                <w:b/>
                <w:lang w:val="ru-RU"/>
              </w:rPr>
            </w:pPr>
            <w:r w:rsidRPr="009D090D">
              <w:rPr>
                <w:lang w:val="kk"/>
              </w:rPr>
              <w:t>Электр қуатының % ретінде энергияны тұтыну</w:t>
            </w:r>
          </w:p>
        </w:tc>
        <w:tc>
          <w:tcPr>
            <w:tcW w:w="737" w:type="pct"/>
            <w:vAlign w:val="center"/>
          </w:tcPr>
          <w:p w14:paraId="6F996724" w14:textId="77777777" w:rsidR="00F109D5" w:rsidRPr="009D090D" w:rsidRDefault="00F109D5" w:rsidP="00F109D5">
            <w:pPr>
              <w:jc w:val="center"/>
              <w:rPr>
                <w:b/>
              </w:rPr>
            </w:pPr>
            <w:r w:rsidRPr="009D090D">
              <w:rPr>
                <w:lang w:val="kk"/>
              </w:rPr>
              <w:t>0,1–1,8 %</w:t>
            </w:r>
          </w:p>
        </w:tc>
        <w:tc>
          <w:tcPr>
            <w:tcW w:w="1559" w:type="pct"/>
            <w:tcBorders>
              <w:right w:val="single" w:sz="4" w:space="0" w:color="000000"/>
            </w:tcBorders>
            <w:vAlign w:val="center"/>
          </w:tcPr>
          <w:p w14:paraId="6B16BA2D" w14:textId="77777777" w:rsidR="00F109D5" w:rsidRPr="009D090D" w:rsidRDefault="00F109D5" w:rsidP="00F109D5">
            <w:pPr>
              <w:ind w:left="57" w:right="57"/>
              <w:rPr>
                <w:b/>
              </w:rPr>
            </w:pPr>
            <w:r w:rsidRPr="009D090D">
              <w:rPr>
                <w:lang w:val="kk"/>
              </w:rPr>
              <w:t>төмен гидравликалық кедергісі кезінде (200 Па-дан аз) өте үлкен газ көлемін өңдей алады;</w:t>
            </w:r>
          </w:p>
        </w:tc>
      </w:tr>
      <w:tr w:rsidR="00F109D5" w:rsidRPr="009C7186" w14:paraId="3A6B7A8C" w14:textId="77777777" w:rsidTr="00FF0A55">
        <w:trPr>
          <w:trHeight w:val="20"/>
        </w:trPr>
        <w:tc>
          <w:tcPr>
            <w:tcW w:w="138" w:type="pct"/>
            <w:tcBorders>
              <w:right w:val="single" w:sz="4" w:space="0" w:color="auto"/>
            </w:tcBorders>
          </w:tcPr>
          <w:p w14:paraId="7D1737BB" w14:textId="77777777" w:rsidR="00F109D5" w:rsidRPr="009D090D" w:rsidRDefault="00F109D5" w:rsidP="00F109D5">
            <w:pPr>
              <w:pBdr>
                <w:top w:val="nil"/>
                <w:left w:val="nil"/>
                <w:bottom w:val="nil"/>
                <w:right w:val="nil"/>
                <w:between w:val="nil"/>
              </w:pBdr>
              <w:jc w:val="center"/>
              <w:rPr>
                <w:lang w:val="kk-KZ"/>
              </w:rPr>
            </w:pPr>
            <w:r w:rsidRPr="009D090D">
              <w:rPr>
                <w:lang w:val="kk-KZ"/>
              </w:rPr>
              <w:t>1.2</w:t>
            </w:r>
          </w:p>
        </w:tc>
        <w:tc>
          <w:tcPr>
            <w:tcW w:w="504" w:type="pct"/>
            <w:vMerge/>
            <w:tcBorders>
              <w:left w:val="single" w:sz="4" w:space="0" w:color="auto"/>
            </w:tcBorders>
            <w:vAlign w:val="center"/>
          </w:tcPr>
          <w:p w14:paraId="7EC2010F"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73AF8DAA"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0DA9E48"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4DF6FCCF"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174D6413" w14:textId="77777777" w:rsidR="00F109D5" w:rsidRPr="009D090D" w:rsidRDefault="00F109D5" w:rsidP="00F109D5">
            <w:pPr>
              <w:pBdr>
                <w:top w:val="nil"/>
                <w:left w:val="nil"/>
                <w:bottom w:val="nil"/>
                <w:right w:val="nil"/>
                <w:between w:val="nil"/>
              </w:pBdr>
              <w:rPr>
                <w:b/>
              </w:rPr>
            </w:pPr>
          </w:p>
        </w:tc>
        <w:tc>
          <w:tcPr>
            <w:tcW w:w="871" w:type="pct"/>
            <w:vAlign w:val="center"/>
          </w:tcPr>
          <w:p w14:paraId="0F04DC56" w14:textId="77777777" w:rsidR="00F109D5" w:rsidRPr="009D090D" w:rsidRDefault="00F109D5" w:rsidP="00F109D5">
            <w:pPr>
              <w:ind w:left="57" w:right="57"/>
              <w:rPr>
                <w:b/>
              </w:rPr>
            </w:pPr>
            <w:r w:rsidRPr="009D090D">
              <w:rPr>
                <w:lang w:val="kk"/>
              </w:rPr>
              <w:t>Қысымның түсіп кетуі</w:t>
            </w:r>
          </w:p>
        </w:tc>
        <w:tc>
          <w:tcPr>
            <w:tcW w:w="737" w:type="pct"/>
            <w:vAlign w:val="center"/>
          </w:tcPr>
          <w:p w14:paraId="488581E5" w14:textId="77777777" w:rsidR="00F109D5" w:rsidRPr="009D090D" w:rsidRDefault="00F109D5" w:rsidP="00F109D5">
            <w:pPr>
              <w:jc w:val="center"/>
              <w:rPr>
                <w:b/>
              </w:rPr>
            </w:pPr>
            <w:r w:rsidRPr="009D090D">
              <w:rPr>
                <w:lang w:val="kk"/>
              </w:rPr>
              <w:t>0,15-0,3 кПа</w:t>
            </w:r>
          </w:p>
        </w:tc>
        <w:tc>
          <w:tcPr>
            <w:tcW w:w="1559" w:type="pct"/>
            <w:tcBorders>
              <w:right w:val="single" w:sz="4" w:space="0" w:color="000000"/>
            </w:tcBorders>
            <w:vAlign w:val="center"/>
          </w:tcPr>
          <w:p w14:paraId="44D4FFF0" w14:textId="77777777" w:rsidR="00F109D5" w:rsidRPr="009D090D" w:rsidRDefault="00F109D5" w:rsidP="00F109D5">
            <w:pPr>
              <w:ind w:left="57" w:right="57"/>
              <w:rPr>
                <w:b/>
              </w:rPr>
            </w:pPr>
            <w:r w:rsidRPr="009D090D">
              <w:rPr>
                <w:lang w:val="kk"/>
              </w:rPr>
              <w:t>өте жоғары тазалау көлемін қоспағанда, төмен пайдалану шығындары;</w:t>
            </w:r>
          </w:p>
        </w:tc>
      </w:tr>
      <w:tr w:rsidR="00F109D5" w:rsidRPr="009C7186" w14:paraId="0CD90C4F" w14:textId="77777777" w:rsidTr="00FF0A55">
        <w:trPr>
          <w:trHeight w:val="20"/>
        </w:trPr>
        <w:tc>
          <w:tcPr>
            <w:tcW w:w="138" w:type="pct"/>
            <w:tcBorders>
              <w:right w:val="single" w:sz="4" w:space="0" w:color="auto"/>
            </w:tcBorders>
          </w:tcPr>
          <w:p w14:paraId="484916F7" w14:textId="77777777" w:rsidR="00F109D5" w:rsidRPr="009D090D" w:rsidRDefault="00F109D5" w:rsidP="00F109D5">
            <w:pPr>
              <w:pBdr>
                <w:top w:val="nil"/>
                <w:left w:val="nil"/>
                <w:bottom w:val="nil"/>
                <w:right w:val="nil"/>
                <w:between w:val="nil"/>
              </w:pBdr>
              <w:jc w:val="center"/>
              <w:rPr>
                <w:lang w:val="kk-KZ"/>
              </w:rPr>
            </w:pPr>
            <w:r w:rsidRPr="009D090D">
              <w:rPr>
                <w:lang w:val="kk-KZ"/>
              </w:rPr>
              <w:t>1.3</w:t>
            </w:r>
          </w:p>
        </w:tc>
        <w:tc>
          <w:tcPr>
            <w:tcW w:w="504" w:type="pct"/>
            <w:vMerge/>
            <w:tcBorders>
              <w:left w:val="single" w:sz="4" w:space="0" w:color="auto"/>
            </w:tcBorders>
            <w:vAlign w:val="center"/>
          </w:tcPr>
          <w:p w14:paraId="3702CDDC"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01A03962"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7AC60A83"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A8E4059"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5E4765FB" w14:textId="77777777" w:rsidR="00F109D5" w:rsidRPr="009D090D" w:rsidRDefault="00F109D5" w:rsidP="00F109D5">
            <w:pPr>
              <w:pBdr>
                <w:top w:val="nil"/>
                <w:left w:val="nil"/>
                <w:bottom w:val="nil"/>
                <w:right w:val="nil"/>
                <w:between w:val="nil"/>
              </w:pBdr>
              <w:rPr>
                <w:b/>
              </w:rPr>
            </w:pPr>
          </w:p>
        </w:tc>
        <w:tc>
          <w:tcPr>
            <w:tcW w:w="871" w:type="pct"/>
            <w:vAlign w:val="center"/>
          </w:tcPr>
          <w:p w14:paraId="74202B3E" w14:textId="77777777" w:rsidR="00F109D5" w:rsidRPr="009D090D" w:rsidRDefault="00F109D5" w:rsidP="00F109D5">
            <w:pPr>
              <w:ind w:left="57" w:right="57"/>
              <w:rPr>
                <w:b/>
              </w:rPr>
            </w:pPr>
            <w:r w:rsidRPr="009D090D">
              <w:rPr>
                <w:lang w:val="kk"/>
              </w:rPr>
              <w:t>Қалдық</w:t>
            </w:r>
          </w:p>
        </w:tc>
        <w:tc>
          <w:tcPr>
            <w:tcW w:w="737" w:type="pct"/>
            <w:vAlign w:val="center"/>
          </w:tcPr>
          <w:p w14:paraId="1127DA4B" w14:textId="77777777" w:rsidR="00F109D5" w:rsidRPr="009D090D" w:rsidRDefault="00F109D5" w:rsidP="00F109D5">
            <w:pPr>
              <w:jc w:val="center"/>
              <w:rPr>
                <w:b/>
              </w:rPr>
            </w:pPr>
            <w:r w:rsidRPr="009D090D">
              <w:rPr>
                <w:lang w:val="kk"/>
              </w:rPr>
              <w:t>Ұшпа күл</w:t>
            </w:r>
          </w:p>
        </w:tc>
        <w:tc>
          <w:tcPr>
            <w:tcW w:w="1559" w:type="pct"/>
            <w:tcBorders>
              <w:right w:val="single" w:sz="4" w:space="0" w:color="000000"/>
            </w:tcBorders>
            <w:vAlign w:val="center"/>
          </w:tcPr>
          <w:p w14:paraId="40EE30F5" w14:textId="77777777" w:rsidR="00F109D5" w:rsidRPr="009D090D" w:rsidRDefault="00F109D5" w:rsidP="00F109D5">
            <w:pPr>
              <w:ind w:left="57" w:right="57"/>
              <w:rPr>
                <w:b/>
              </w:rPr>
            </w:pPr>
            <w:r w:rsidRPr="009D090D">
              <w:rPr>
                <w:lang w:val="kk"/>
              </w:rPr>
              <w:t>- кез-келген оң қысым жағдайында жұмыс істей алады;</w:t>
            </w:r>
          </w:p>
        </w:tc>
      </w:tr>
      <w:tr w:rsidR="00F109D5" w:rsidRPr="009C7186" w14:paraId="09813738" w14:textId="77777777" w:rsidTr="00FF0A55">
        <w:trPr>
          <w:trHeight w:val="20"/>
        </w:trPr>
        <w:tc>
          <w:tcPr>
            <w:tcW w:w="138" w:type="pct"/>
            <w:tcBorders>
              <w:right w:val="single" w:sz="4" w:space="0" w:color="auto"/>
            </w:tcBorders>
          </w:tcPr>
          <w:p w14:paraId="7DB9FC5A" w14:textId="77777777" w:rsidR="00F109D5" w:rsidRPr="009D090D" w:rsidRDefault="00F109D5" w:rsidP="00F109D5">
            <w:pPr>
              <w:pBdr>
                <w:top w:val="nil"/>
                <w:left w:val="nil"/>
                <w:bottom w:val="nil"/>
                <w:right w:val="nil"/>
                <w:between w:val="nil"/>
              </w:pBdr>
              <w:jc w:val="center"/>
              <w:rPr>
                <w:lang w:val="kk-KZ"/>
              </w:rPr>
            </w:pPr>
            <w:r w:rsidRPr="009D090D">
              <w:rPr>
                <w:lang w:val="kk-KZ"/>
              </w:rPr>
              <w:t>1.4</w:t>
            </w:r>
          </w:p>
        </w:tc>
        <w:tc>
          <w:tcPr>
            <w:tcW w:w="504" w:type="pct"/>
            <w:vMerge/>
            <w:tcBorders>
              <w:left w:val="single" w:sz="4" w:space="0" w:color="auto"/>
            </w:tcBorders>
            <w:vAlign w:val="center"/>
          </w:tcPr>
          <w:p w14:paraId="6312F7BD"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69B6EEFD"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9FB5E3E"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B5B2D71"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63EB1560" w14:textId="77777777" w:rsidR="00F109D5" w:rsidRPr="009D090D" w:rsidRDefault="00F109D5" w:rsidP="00F109D5">
            <w:pPr>
              <w:pBdr>
                <w:top w:val="nil"/>
                <w:left w:val="nil"/>
                <w:bottom w:val="nil"/>
                <w:right w:val="nil"/>
                <w:between w:val="nil"/>
              </w:pBdr>
              <w:rPr>
                <w:b/>
              </w:rPr>
            </w:pPr>
          </w:p>
        </w:tc>
        <w:tc>
          <w:tcPr>
            <w:tcW w:w="871" w:type="pct"/>
            <w:vAlign w:val="center"/>
          </w:tcPr>
          <w:p w14:paraId="4C9FEF19" w14:textId="77777777" w:rsidR="00F109D5" w:rsidRPr="009D090D" w:rsidRDefault="00F109D5" w:rsidP="00F109D5">
            <w:pPr>
              <w:ind w:left="57" w:right="57"/>
              <w:rPr>
                <w:b/>
              </w:rPr>
            </w:pPr>
            <w:r w:rsidRPr="009D090D">
              <w:rPr>
                <w:lang w:val="kk"/>
              </w:rPr>
              <w:t>Шығатын газдар бойынша өнімділік</w:t>
            </w:r>
          </w:p>
        </w:tc>
        <w:tc>
          <w:tcPr>
            <w:tcW w:w="737" w:type="pct"/>
            <w:vAlign w:val="center"/>
          </w:tcPr>
          <w:p w14:paraId="2EA46926" w14:textId="77777777" w:rsidR="00F109D5" w:rsidRPr="009D090D" w:rsidRDefault="00F109D5" w:rsidP="00F109D5">
            <w:pPr>
              <w:jc w:val="center"/>
              <w:rPr>
                <w:b/>
              </w:rPr>
            </w:pPr>
            <w:r w:rsidRPr="009D090D">
              <w:rPr>
                <w:lang w:val="kk"/>
              </w:rPr>
              <w:t>&gt; 200000 м&gt;</w:t>
            </w:r>
            <w:r w:rsidRPr="009D090D">
              <w:rPr>
                <w:vertAlign w:val="superscript"/>
                <w:lang w:val="kk"/>
              </w:rPr>
              <w:t>3</w:t>
            </w:r>
            <w:r w:rsidRPr="009D090D">
              <w:rPr>
                <w:lang w:val="kk"/>
              </w:rPr>
              <w:t>/ сағ</w:t>
            </w:r>
          </w:p>
        </w:tc>
        <w:tc>
          <w:tcPr>
            <w:tcW w:w="1559" w:type="pct"/>
            <w:tcBorders>
              <w:right w:val="single" w:sz="4" w:space="0" w:color="000000"/>
            </w:tcBorders>
            <w:vAlign w:val="center"/>
          </w:tcPr>
          <w:p w14:paraId="7462B330" w14:textId="77777777" w:rsidR="00F109D5" w:rsidRPr="009D090D" w:rsidRDefault="00F109D5" w:rsidP="00F109D5">
            <w:pPr>
              <w:ind w:left="57" w:right="57"/>
              <w:rPr>
                <w:b/>
              </w:rPr>
            </w:pPr>
            <w:r w:rsidRPr="009D090D">
              <w:rPr>
                <w:lang w:val="kk"/>
              </w:rPr>
              <w:t>ЭС тіпті аса ұсақ бөлшектер үшін өнімділігі өте жоғары;</w:t>
            </w:r>
          </w:p>
        </w:tc>
      </w:tr>
      <w:tr w:rsidR="00F109D5" w:rsidRPr="009C7186" w14:paraId="5D33E255" w14:textId="77777777" w:rsidTr="00FF0A55">
        <w:trPr>
          <w:trHeight w:val="20"/>
        </w:trPr>
        <w:tc>
          <w:tcPr>
            <w:tcW w:w="138" w:type="pct"/>
            <w:tcBorders>
              <w:right w:val="single" w:sz="4" w:space="0" w:color="auto"/>
            </w:tcBorders>
          </w:tcPr>
          <w:p w14:paraId="3D301FB5" w14:textId="77777777" w:rsidR="00F109D5" w:rsidRPr="009D090D" w:rsidRDefault="00F109D5" w:rsidP="00F109D5">
            <w:pPr>
              <w:pBdr>
                <w:top w:val="nil"/>
                <w:left w:val="nil"/>
                <w:bottom w:val="nil"/>
                <w:right w:val="nil"/>
                <w:between w:val="nil"/>
              </w:pBdr>
              <w:jc w:val="center"/>
              <w:rPr>
                <w:lang w:val="kk-KZ"/>
              </w:rPr>
            </w:pPr>
            <w:r w:rsidRPr="009D090D">
              <w:rPr>
                <w:lang w:val="kk-KZ"/>
              </w:rPr>
              <w:t>1.5</w:t>
            </w:r>
          </w:p>
        </w:tc>
        <w:tc>
          <w:tcPr>
            <w:tcW w:w="504" w:type="pct"/>
            <w:vMerge/>
            <w:tcBorders>
              <w:left w:val="single" w:sz="4" w:space="0" w:color="auto"/>
            </w:tcBorders>
            <w:vAlign w:val="center"/>
          </w:tcPr>
          <w:p w14:paraId="7A3D3DB7"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1A7582F4"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92D8CA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379BD7B"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0066F739" w14:textId="77777777" w:rsidR="00F109D5" w:rsidRPr="009D090D" w:rsidRDefault="00F109D5" w:rsidP="00F109D5">
            <w:pPr>
              <w:pBdr>
                <w:top w:val="nil"/>
                <w:left w:val="nil"/>
                <w:bottom w:val="nil"/>
                <w:right w:val="nil"/>
                <w:between w:val="nil"/>
              </w:pBdr>
              <w:rPr>
                <w:b/>
              </w:rPr>
            </w:pPr>
          </w:p>
        </w:tc>
        <w:tc>
          <w:tcPr>
            <w:tcW w:w="871" w:type="pct"/>
            <w:vAlign w:val="center"/>
          </w:tcPr>
          <w:p w14:paraId="0926E987" w14:textId="77777777" w:rsidR="00F109D5" w:rsidRPr="009D090D" w:rsidRDefault="00F109D5" w:rsidP="00F109D5">
            <w:pPr>
              <w:ind w:left="57" w:right="57"/>
              <w:rPr>
                <w:b/>
              </w:rPr>
            </w:pPr>
            <w:r w:rsidRPr="009D090D">
              <w:rPr>
                <w:lang w:val="kk"/>
              </w:rPr>
              <w:t>Қолданылуы</w:t>
            </w:r>
          </w:p>
        </w:tc>
        <w:tc>
          <w:tcPr>
            <w:tcW w:w="737" w:type="pct"/>
            <w:vAlign w:val="center"/>
          </w:tcPr>
          <w:p w14:paraId="34D98CC7" w14:textId="77777777" w:rsidR="00F109D5" w:rsidRPr="009D090D" w:rsidRDefault="00F109D5" w:rsidP="00F109D5">
            <w:pPr>
              <w:jc w:val="center"/>
              <w:rPr>
                <w:b/>
              </w:rPr>
            </w:pPr>
            <w:r w:rsidRPr="009D090D">
              <w:rPr>
                <w:lang w:val="kk"/>
              </w:rPr>
              <w:t>Қатты және сұйық отын</w:t>
            </w:r>
          </w:p>
        </w:tc>
        <w:tc>
          <w:tcPr>
            <w:tcW w:w="1559" w:type="pct"/>
            <w:tcBorders>
              <w:right w:val="single" w:sz="4" w:space="0" w:color="000000"/>
            </w:tcBorders>
            <w:vAlign w:val="center"/>
          </w:tcPr>
          <w:p w14:paraId="18FA8102" w14:textId="77777777" w:rsidR="00F109D5" w:rsidRPr="009D090D" w:rsidRDefault="00F109D5" w:rsidP="00F109D5">
            <w:pPr>
              <w:ind w:left="57" w:right="57"/>
              <w:rPr>
                <w:b/>
              </w:rPr>
            </w:pPr>
            <w:r w:rsidRPr="009D090D">
              <w:rPr>
                <w:lang w:val="kk"/>
              </w:rPr>
              <w:t>ЭС пайдалану жағдайларының өзгерістеріне  динамикалығы төмен;</w:t>
            </w:r>
          </w:p>
        </w:tc>
      </w:tr>
      <w:tr w:rsidR="00F109D5" w:rsidRPr="009D090D" w14:paraId="64C5C563" w14:textId="77777777" w:rsidTr="00FF0A55">
        <w:trPr>
          <w:trHeight w:val="20"/>
        </w:trPr>
        <w:tc>
          <w:tcPr>
            <w:tcW w:w="138" w:type="pct"/>
            <w:tcBorders>
              <w:right w:val="single" w:sz="4" w:space="0" w:color="auto"/>
            </w:tcBorders>
          </w:tcPr>
          <w:p w14:paraId="2A7ECCB5" w14:textId="77777777" w:rsidR="00F109D5" w:rsidRPr="009D090D" w:rsidRDefault="00F109D5" w:rsidP="00F109D5">
            <w:pPr>
              <w:pBdr>
                <w:top w:val="nil"/>
                <w:left w:val="nil"/>
                <w:bottom w:val="nil"/>
                <w:right w:val="nil"/>
                <w:between w:val="nil"/>
              </w:pBdr>
              <w:jc w:val="center"/>
              <w:rPr>
                <w:lang w:val="kk-KZ"/>
              </w:rPr>
            </w:pPr>
            <w:r w:rsidRPr="009D090D">
              <w:rPr>
                <w:lang w:val="kk-KZ"/>
              </w:rPr>
              <w:t>1.6</w:t>
            </w:r>
          </w:p>
        </w:tc>
        <w:tc>
          <w:tcPr>
            <w:tcW w:w="504" w:type="pct"/>
            <w:vMerge/>
            <w:tcBorders>
              <w:left w:val="single" w:sz="4" w:space="0" w:color="auto"/>
            </w:tcBorders>
            <w:vAlign w:val="center"/>
          </w:tcPr>
          <w:p w14:paraId="5D7FF440"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10CA1372"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358A7E0"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6B2CFD56"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37FFB897" w14:textId="77777777" w:rsidR="00F109D5" w:rsidRPr="009D090D" w:rsidRDefault="00F109D5" w:rsidP="00F109D5">
            <w:pPr>
              <w:pBdr>
                <w:top w:val="nil"/>
                <w:left w:val="nil"/>
                <w:bottom w:val="nil"/>
                <w:right w:val="nil"/>
                <w:between w:val="nil"/>
              </w:pBdr>
              <w:rPr>
                <w:b/>
              </w:rPr>
            </w:pPr>
          </w:p>
        </w:tc>
        <w:tc>
          <w:tcPr>
            <w:tcW w:w="871" w:type="pct"/>
            <w:vAlign w:val="center"/>
          </w:tcPr>
          <w:p w14:paraId="68594581" w14:textId="77777777" w:rsidR="00F109D5" w:rsidRPr="009D090D" w:rsidRDefault="00F109D5" w:rsidP="00F109D5">
            <w:pPr>
              <w:ind w:left="57" w:right="57"/>
              <w:rPr>
                <w:b/>
              </w:rPr>
            </w:pPr>
            <w:r w:rsidRPr="009D090D">
              <w:rPr>
                <w:lang w:val="kk"/>
              </w:rPr>
              <w:t>Нарық үлесі</w:t>
            </w:r>
          </w:p>
        </w:tc>
        <w:tc>
          <w:tcPr>
            <w:tcW w:w="737" w:type="pct"/>
            <w:vAlign w:val="center"/>
          </w:tcPr>
          <w:p w14:paraId="43CC5F19" w14:textId="77777777" w:rsidR="00F109D5" w:rsidRPr="009D090D" w:rsidRDefault="00F109D5" w:rsidP="00F109D5">
            <w:pPr>
              <w:jc w:val="center"/>
              <w:rPr>
                <w:b/>
                <w:lang w:val="ru-RU"/>
              </w:rPr>
            </w:pPr>
            <w:r w:rsidRPr="009D090D">
              <w:rPr>
                <w:lang w:val="kk"/>
              </w:rPr>
              <w:t xml:space="preserve">1000 МВт астам отын жағатын қондырғылар </w:t>
            </w:r>
          </w:p>
        </w:tc>
        <w:tc>
          <w:tcPr>
            <w:tcW w:w="1559" w:type="pct"/>
            <w:tcBorders>
              <w:right w:val="single" w:sz="4" w:space="0" w:color="000000"/>
            </w:tcBorders>
            <w:vAlign w:val="center"/>
          </w:tcPr>
          <w:p w14:paraId="126917E1" w14:textId="77777777" w:rsidR="00F109D5" w:rsidRPr="009D090D" w:rsidRDefault="00F109D5" w:rsidP="00F109D5">
            <w:pPr>
              <w:ind w:left="57" w:right="57"/>
              <w:rPr>
                <w:b/>
                <w:lang w:val="ru-RU"/>
              </w:rPr>
            </w:pPr>
            <w:r w:rsidRPr="009D090D">
              <w:rPr>
                <w:lang w:val="kk"/>
              </w:rPr>
              <w:t>жоғары кедергісі бар бөлшектермен жұмыс істемеуі мүмкін.</w:t>
            </w:r>
          </w:p>
        </w:tc>
      </w:tr>
      <w:tr w:rsidR="00F109D5" w:rsidRPr="009D090D" w14:paraId="2D5D8E8D" w14:textId="77777777" w:rsidTr="00FF0A55">
        <w:trPr>
          <w:trHeight w:val="20"/>
        </w:trPr>
        <w:tc>
          <w:tcPr>
            <w:tcW w:w="138" w:type="pct"/>
          </w:tcPr>
          <w:p w14:paraId="12325F14" w14:textId="77777777" w:rsidR="00F109D5" w:rsidRPr="009D090D" w:rsidRDefault="00F109D5" w:rsidP="00F109D5">
            <w:pPr>
              <w:ind w:left="57" w:right="57"/>
              <w:jc w:val="center"/>
              <w:rPr>
                <w:lang w:val="kk"/>
              </w:rPr>
            </w:pPr>
            <w:r w:rsidRPr="009D090D">
              <w:rPr>
                <w:lang w:val="kk"/>
              </w:rPr>
              <w:t>2</w:t>
            </w:r>
          </w:p>
        </w:tc>
        <w:tc>
          <w:tcPr>
            <w:tcW w:w="504" w:type="pct"/>
            <w:vMerge w:val="restart"/>
            <w:vAlign w:val="center"/>
          </w:tcPr>
          <w:p w14:paraId="31763C43" w14:textId="77777777" w:rsidR="00F109D5" w:rsidRPr="009D090D" w:rsidRDefault="00F109D5" w:rsidP="00F109D5">
            <w:pPr>
              <w:ind w:left="57" w:right="57"/>
              <w:rPr>
                <w:b/>
              </w:rPr>
            </w:pPr>
            <w:r w:rsidRPr="009D090D">
              <w:rPr>
                <w:lang w:val="kk"/>
              </w:rPr>
              <w:t>Қапшық сүзгі (ҚС)</w:t>
            </w:r>
          </w:p>
        </w:tc>
        <w:tc>
          <w:tcPr>
            <w:tcW w:w="274" w:type="pct"/>
            <w:vMerge w:val="restart"/>
            <w:vAlign w:val="center"/>
          </w:tcPr>
          <w:p w14:paraId="1FF2A072" w14:textId="77777777" w:rsidR="00F109D5" w:rsidRPr="009D090D" w:rsidRDefault="00F109D5" w:rsidP="00F109D5">
            <w:pPr>
              <w:jc w:val="center"/>
              <w:rPr>
                <w:b/>
              </w:rPr>
            </w:pPr>
            <w:r w:rsidRPr="009D090D">
              <w:rPr>
                <w:lang w:val="kk"/>
              </w:rPr>
              <w:t>&gt;99,6</w:t>
            </w:r>
          </w:p>
        </w:tc>
        <w:tc>
          <w:tcPr>
            <w:tcW w:w="275" w:type="pct"/>
            <w:vMerge w:val="restart"/>
            <w:vAlign w:val="center"/>
          </w:tcPr>
          <w:p w14:paraId="3A02018B" w14:textId="77777777" w:rsidR="00F109D5" w:rsidRPr="009D090D" w:rsidRDefault="00F109D5" w:rsidP="00F109D5">
            <w:pPr>
              <w:jc w:val="center"/>
              <w:rPr>
                <w:b/>
              </w:rPr>
            </w:pPr>
            <w:r w:rsidRPr="009D090D">
              <w:rPr>
                <w:lang w:val="kk"/>
              </w:rPr>
              <w:t>&gt;99,6</w:t>
            </w:r>
          </w:p>
        </w:tc>
        <w:tc>
          <w:tcPr>
            <w:tcW w:w="275" w:type="pct"/>
            <w:vMerge w:val="restart"/>
            <w:vAlign w:val="center"/>
          </w:tcPr>
          <w:p w14:paraId="7A01F9F3" w14:textId="77777777" w:rsidR="00F109D5" w:rsidRPr="009D090D" w:rsidRDefault="00F109D5" w:rsidP="00F109D5">
            <w:pPr>
              <w:jc w:val="center"/>
              <w:rPr>
                <w:b/>
              </w:rPr>
            </w:pPr>
            <w:r w:rsidRPr="009D090D">
              <w:rPr>
                <w:lang w:val="kk"/>
              </w:rPr>
              <w:t>&gt;99,9</w:t>
            </w:r>
          </w:p>
        </w:tc>
        <w:tc>
          <w:tcPr>
            <w:tcW w:w="369" w:type="pct"/>
            <w:vMerge w:val="restart"/>
            <w:vAlign w:val="center"/>
          </w:tcPr>
          <w:p w14:paraId="38DED1EB" w14:textId="77777777" w:rsidR="00F109D5" w:rsidRPr="009D090D" w:rsidRDefault="00F109D5" w:rsidP="00F109D5">
            <w:pPr>
              <w:jc w:val="center"/>
              <w:rPr>
                <w:b/>
              </w:rPr>
            </w:pPr>
            <w:r w:rsidRPr="009D090D">
              <w:rPr>
                <w:lang w:val="kk"/>
              </w:rPr>
              <w:t>&gt;99,95</w:t>
            </w:r>
          </w:p>
        </w:tc>
        <w:tc>
          <w:tcPr>
            <w:tcW w:w="871" w:type="pct"/>
            <w:vAlign w:val="center"/>
          </w:tcPr>
          <w:p w14:paraId="5727FAEA" w14:textId="77777777" w:rsidR="00F109D5" w:rsidRPr="009D090D" w:rsidRDefault="00F109D5" w:rsidP="00F109D5">
            <w:pPr>
              <w:ind w:left="57" w:right="57"/>
              <w:rPr>
                <w:b/>
              </w:rPr>
            </w:pPr>
            <w:r w:rsidRPr="009D090D">
              <w:rPr>
                <w:lang w:val="kk"/>
              </w:rPr>
              <w:t>Жұмыс температурасы</w:t>
            </w:r>
          </w:p>
        </w:tc>
        <w:tc>
          <w:tcPr>
            <w:tcW w:w="737" w:type="pct"/>
            <w:vAlign w:val="center"/>
          </w:tcPr>
          <w:p w14:paraId="33D1B4FB" w14:textId="77777777" w:rsidR="00F109D5" w:rsidRPr="009D090D" w:rsidRDefault="00F109D5" w:rsidP="00F109D5">
            <w:pPr>
              <w:jc w:val="center"/>
              <w:rPr>
                <w:b/>
                <w:lang w:val="ru-RU"/>
              </w:rPr>
            </w:pPr>
            <w:r w:rsidRPr="009D090D">
              <w:rPr>
                <w:lang w:val="kk"/>
              </w:rPr>
              <w:t>150 ºC (полиэстер)</w:t>
            </w:r>
          </w:p>
          <w:p w14:paraId="0F18D016" w14:textId="77777777" w:rsidR="00F109D5" w:rsidRPr="009D090D" w:rsidRDefault="00F109D5" w:rsidP="00F109D5">
            <w:pPr>
              <w:jc w:val="center"/>
              <w:rPr>
                <w:b/>
                <w:lang w:val="ru-RU"/>
              </w:rPr>
            </w:pPr>
            <w:r w:rsidRPr="009D090D">
              <w:rPr>
                <w:lang w:val="kk"/>
              </w:rPr>
              <w:t>260 ºC (шыны талшық)</w:t>
            </w:r>
          </w:p>
        </w:tc>
        <w:tc>
          <w:tcPr>
            <w:tcW w:w="1559" w:type="pct"/>
            <w:tcBorders>
              <w:right w:val="single" w:sz="4" w:space="0" w:color="000000"/>
            </w:tcBorders>
            <w:vAlign w:val="center"/>
          </w:tcPr>
          <w:p w14:paraId="45F399BC" w14:textId="77777777" w:rsidR="00F109D5" w:rsidRPr="009D090D" w:rsidRDefault="00694809" w:rsidP="00F109D5">
            <w:pPr>
              <w:ind w:left="57" w:right="57"/>
              <w:rPr>
                <w:b/>
                <w:lang w:val="ru-RU"/>
              </w:rPr>
            </w:pPr>
            <w:sdt>
              <w:sdtPr>
                <w:tag w:val="goog_rdk_12"/>
                <w:id w:val="185164076"/>
              </w:sdtPr>
              <w:sdtEndPr/>
              <w:sdtContent>
                <w:r w:rsidR="00F109D5" w:rsidRPr="009D090D">
                  <w:rPr>
                    <w:lang w:val="kk-KZ"/>
                  </w:rPr>
                  <w:t>с</w:t>
                </w:r>
                <w:r w:rsidR="00F109D5" w:rsidRPr="009D090D">
                  <w:rPr>
                    <w:rFonts w:eastAsia="Gungsuh"/>
                    <w:lang w:val="kk"/>
                  </w:rPr>
                  <w:t>үзу жылдамдығы негізінен 0,01-0,04 м/с (сүзгі түріне және матаға байланысты);</w:t>
                </w:r>
              </w:sdtContent>
            </w:sdt>
          </w:p>
        </w:tc>
      </w:tr>
      <w:tr w:rsidR="00F109D5" w:rsidRPr="009C7186" w14:paraId="056F6916" w14:textId="77777777" w:rsidTr="00FF0A55">
        <w:trPr>
          <w:trHeight w:val="20"/>
        </w:trPr>
        <w:tc>
          <w:tcPr>
            <w:tcW w:w="138" w:type="pct"/>
          </w:tcPr>
          <w:p w14:paraId="7932751C" w14:textId="77777777" w:rsidR="00F109D5" w:rsidRPr="009D090D" w:rsidRDefault="00F109D5" w:rsidP="00F109D5">
            <w:pPr>
              <w:pBdr>
                <w:top w:val="nil"/>
                <w:left w:val="nil"/>
                <w:bottom w:val="nil"/>
                <w:right w:val="nil"/>
                <w:between w:val="nil"/>
              </w:pBdr>
              <w:jc w:val="center"/>
              <w:rPr>
                <w:lang w:val="kk-KZ"/>
              </w:rPr>
            </w:pPr>
            <w:r w:rsidRPr="009D090D">
              <w:rPr>
                <w:lang w:val="kk-KZ"/>
              </w:rPr>
              <w:t>2.1</w:t>
            </w:r>
          </w:p>
        </w:tc>
        <w:tc>
          <w:tcPr>
            <w:tcW w:w="504" w:type="pct"/>
            <w:vMerge/>
            <w:vAlign w:val="center"/>
          </w:tcPr>
          <w:p w14:paraId="1FC3B4BA"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31F8F94C"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780952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AE6CA04"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62E0D4EA" w14:textId="77777777" w:rsidR="00F109D5" w:rsidRPr="009D090D" w:rsidRDefault="00F109D5" w:rsidP="00F109D5">
            <w:pPr>
              <w:pBdr>
                <w:top w:val="nil"/>
                <w:left w:val="nil"/>
                <w:bottom w:val="nil"/>
                <w:right w:val="nil"/>
                <w:between w:val="nil"/>
              </w:pBdr>
              <w:rPr>
                <w:b/>
              </w:rPr>
            </w:pPr>
          </w:p>
        </w:tc>
        <w:tc>
          <w:tcPr>
            <w:tcW w:w="871" w:type="pct"/>
            <w:vAlign w:val="center"/>
          </w:tcPr>
          <w:p w14:paraId="66551090" w14:textId="77777777" w:rsidR="00F109D5" w:rsidRPr="009D090D" w:rsidRDefault="00F109D5" w:rsidP="00F109D5">
            <w:pPr>
              <w:ind w:left="57" w:right="57"/>
              <w:rPr>
                <w:b/>
                <w:lang w:val="ru-RU"/>
              </w:rPr>
            </w:pPr>
            <w:r w:rsidRPr="009D090D">
              <w:rPr>
                <w:lang w:val="kk"/>
              </w:rPr>
              <w:t>Электр қуатының % ретінде энергияны тұтыну</w:t>
            </w:r>
          </w:p>
        </w:tc>
        <w:tc>
          <w:tcPr>
            <w:tcW w:w="737" w:type="pct"/>
            <w:vAlign w:val="center"/>
          </w:tcPr>
          <w:p w14:paraId="6869524E" w14:textId="77777777" w:rsidR="00F109D5" w:rsidRPr="009D090D" w:rsidRDefault="00F109D5" w:rsidP="00F109D5">
            <w:pPr>
              <w:jc w:val="center"/>
              <w:rPr>
                <w:b/>
              </w:rPr>
            </w:pPr>
            <w:r w:rsidRPr="009D090D">
              <w:rPr>
                <w:lang w:val="kk"/>
              </w:rPr>
              <w:t>0,2–3 %</w:t>
            </w:r>
          </w:p>
        </w:tc>
        <w:tc>
          <w:tcPr>
            <w:tcW w:w="1559" w:type="pct"/>
            <w:tcBorders>
              <w:right w:val="single" w:sz="4" w:space="0" w:color="000000"/>
            </w:tcBorders>
            <w:vAlign w:val="center"/>
          </w:tcPr>
          <w:p w14:paraId="2B876D0D" w14:textId="77777777" w:rsidR="00F109D5" w:rsidRPr="009D090D" w:rsidRDefault="00F109D5" w:rsidP="00F109D5">
            <w:pPr>
              <w:ind w:left="57" w:right="57"/>
              <w:rPr>
                <w:b/>
              </w:rPr>
            </w:pPr>
            <w:r w:rsidRPr="009D090D">
              <w:rPr>
                <w:lang w:val="kk"/>
              </w:rPr>
              <w:t>ауамен тазарту үшін 0,45–0,6 м/мин, сілкілеу үшін 0,75–0,9 м/мин және импульсті тазарту үшін 0,9-1,2 м/мин электр станцияларындағы сүзгілер үшін типтік шамалар;</w:t>
            </w:r>
          </w:p>
        </w:tc>
      </w:tr>
      <w:tr w:rsidR="00F109D5" w:rsidRPr="009C7186" w14:paraId="44A8FA30" w14:textId="77777777" w:rsidTr="00FF0A55">
        <w:trPr>
          <w:trHeight w:val="20"/>
        </w:trPr>
        <w:tc>
          <w:tcPr>
            <w:tcW w:w="138" w:type="pct"/>
          </w:tcPr>
          <w:p w14:paraId="1E1F30E9" w14:textId="77777777" w:rsidR="00F109D5" w:rsidRPr="009D090D" w:rsidRDefault="00F109D5" w:rsidP="00F109D5">
            <w:pPr>
              <w:pBdr>
                <w:top w:val="nil"/>
                <w:left w:val="nil"/>
                <w:bottom w:val="nil"/>
                <w:right w:val="nil"/>
                <w:between w:val="nil"/>
              </w:pBdr>
              <w:jc w:val="center"/>
              <w:rPr>
                <w:lang w:val="kk-KZ"/>
              </w:rPr>
            </w:pPr>
            <w:r w:rsidRPr="009D090D">
              <w:rPr>
                <w:lang w:val="kk-KZ"/>
              </w:rPr>
              <w:t>2.2</w:t>
            </w:r>
          </w:p>
        </w:tc>
        <w:tc>
          <w:tcPr>
            <w:tcW w:w="504" w:type="pct"/>
            <w:vMerge/>
            <w:vAlign w:val="center"/>
          </w:tcPr>
          <w:p w14:paraId="2DA40BCD"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096570F2"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3AAB39B"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6B903EC"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52D83A91" w14:textId="77777777" w:rsidR="00F109D5" w:rsidRPr="009D090D" w:rsidRDefault="00F109D5" w:rsidP="00F109D5">
            <w:pPr>
              <w:pBdr>
                <w:top w:val="nil"/>
                <w:left w:val="nil"/>
                <w:bottom w:val="nil"/>
                <w:right w:val="nil"/>
                <w:between w:val="nil"/>
              </w:pBdr>
              <w:rPr>
                <w:b/>
              </w:rPr>
            </w:pPr>
          </w:p>
        </w:tc>
        <w:tc>
          <w:tcPr>
            <w:tcW w:w="871" w:type="pct"/>
            <w:vAlign w:val="center"/>
          </w:tcPr>
          <w:p w14:paraId="4C4BB19B" w14:textId="77777777" w:rsidR="00F109D5" w:rsidRPr="009D090D" w:rsidRDefault="00F109D5" w:rsidP="00F109D5">
            <w:pPr>
              <w:ind w:left="57" w:right="57"/>
              <w:rPr>
                <w:b/>
              </w:rPr>
            </w:pPr>
            <w:r w:rsidRPr="009D090D">
              <w:rPr>
                <w:lang w:val="kk"/>
              </w:rPr>
              <w:t>Қысымның түсіп кетуі</w:t>
            </w:r>
          </w:p>
        </w:tc>
        <w:tc>
          <w:tcPr>
            <w:tcW w:w="737" w:type="pct"/>
            <w:vAlign w:val="center"/>
          </w:tcPr>
          <w:p w14:paraId="0EE9547D" w14:textId="77777777" w:rsidR="00F109D5" w:rsidRPr="009D090D" w:rsidRDefault="00F109D5" w:rsidP="00F109D5">
            <w:pPr>
              <w:jc w:val="center"/>
              <w:rPr>
                <w:b/>
              </w:rPr>
            </w:pPr>
            <w:r w:rsidRPr="009D090D">
              <w:rPr>
                <w:lang w:val="kk"/>
              </w:rPr>
              <w:t>0,5-2,5 кПа</w:t>
            </w:r>
          </w:p>
        </w:tc>
        <w:tc>
          <w:tcPr>
            <w:tcW w:w="1559" w:type="pct"/>
            <w:tcBorders>
              <w:right w:val="single" w:sz="4" w:space="0" w:color="000000"/>
            </w:tcBorders>
            <w:vAlign w:val="center"/>
          </w:tcPr>
          <w:p w14:paraId="285AF656" w14:textId="77777777" w:rsidR="00F109D5" w:rsidRPr="009D090D" w:rsidRDefault="00F109D5" w:rsidP="00F109D5">
            <w:pPr>
              <w:ind w:left="57" w:right="57"/>
              <w:rPr>
                <w:b/>
              </w:rPr>
            </w:pPr>
            <w:r w:rsidRPr="009D090D">
              <w:rPr>
                <w:lang w:val="kk"/>
              </w:rPr>
              <w:t xml:space="preserve">қапшықтың қызмет ету мерзімі көмірде күкірт мөлшері өсіп, сүзу жылдамдығы </w:t>
            </w:r>
            <w:r w:rsidRPr="009D090D">
              <w:rPr>
                <w:lang w:val="kk"/>
              </w:rPr>
              <w:lastRenderedPageBreak/>
              <w:t>өскен сайын азаяды;</w:t>
            </w:r>
          </w:p>
        </w:tc>
      </w:tr>
      <w:tr w:rsidR="00F109D5" w:rsidRPr="009C7186" w14:paraId="691EB3D4" w14:textId="77777777" w:rsidTr="00FF0A55">
        <w:trPr>
          <w:trHeight w:val="20"/>
        </w:trPr>
        <w:tc>
          <w:tcPr>
            <w:tcW w:w="138" w:type="pct"/>
          </w:tcPr>
          <w:p w14:paraId="2192DF14" w14:textId="77777777" w:rsidR="00F109D5" w:rsidRPr="009D090D" w:rsidRDefault="00F109D5" w:rsidP="00F109D5">
            <w:pPr>
              <w:pBdr>
                <w:top w:val="nil"/>
                <w:left w:val="nil"/>
                <w:bottom w:val="nil"/>
                <w:right w:val="nil"/>
                <w:between w:val="nil"/>
              </w:pBdr>
              <w:jc w:val="center"/>
              <w:rPr>
                <w:lang w:val="kk-KZ"/>
              </w:rPr>
            </w:pPr>
            <w:r w:rsidRPr="009D090D">
              <w:rPr>
                <w:lang w:val="kk-KZ"/>
              </w:rPr>
              <w:lastRenderedPageBreak/>
              <w:t>2.3</w:t>
            </w:r>
          </w:p>
        </w:tc>
        <w:tc>
          <w:tcPr>
            <w:tcW w:w="504" w:type="pct"/>
            <w:vMerge/>
            <w:vAlign w:val="center"/>
          </w:tcPr>
          <w:p w14:paraId="1A84BB5D"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7114A1FE"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F978ADB"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3B6B785"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03AB397E" w14:textId="77777777" w:rsidR="00F109D5" w:rsidRPr="009D090D" w:rsidRDefault="00F109D5" w:rsidP="00F109D5">
            <w:pPr>
              <w:pBdr>
                <w:top w:val="nil"/>
                <w:left w:val="nil"/>
                <w:bottom w:val="nil"/>
                <w:right w:val="nil"/>
                <w:between w:val="nil"/>
              </w:pBdr>
              <w:rPr>
                <w:b/>
              </w:rPr>
            </w:pPr>
          </w:p>
        </w:tc>
        <w:tc>
          <w:tcPr>
            <w:tcW w:w="871" w:type="pct"/>
            <w:vAlign w:val="center"/>
          </w:tcPr>
          <w:p w14:paraId="5AC957E3" w14:textId="77777777" w:rsidR="00F109D5" w:rsidRPr="009D090D" w:rsidRDefault="00F109D5" w:rsidP="00F109D5">
            <w:pPr>
              <w:ind w:left="57" w:right="57"/>
              <w:rPr>
                <w:b/>
              </w:rPr>
            </w:pPr>
            <w:r w:rsidRPr="009D090D">
              <w:rPr>
                <w:lang w:val="kk"/>
              </w:rPr>
              <w:t>Қалдық</w:t>
            </w:r>
          </w:p>
        </w:tc>
        <w:tc>
          <w:tcPr>
            <w:tcW w:w="737" w:type="pct"/>
            <w:vAlign w:val="center"/>
          </w:tcPr>
          <w:p w14:paraId="793D7362" w14:textId="77777777" w:rsidR="00F109D5" w:rsidRPr="009D090D" w:rsidRDefault="00F109D5" w:rsidP="00F109D5">
            <w:pPr>
              <w:jc w:val="center"/>
              <w:rPr>
                <w:b/>
              </w:rPr>
            </w:pPr>
            <w:r w:rsidRPr="009D090D">
              <w:rPr>
                <w:lang w:val="kk"/>
              </w:rPr>
              <w:t>Ұшпа күл</w:t>
            </w:r>
          </w:p>
        </w:tc>
        <w:tc>
          <w:tcPr>
            <w:tcW w:w="1559" w:type="pct"/>
            <w:tcBorders>
              <w:right w:val="single" w:sz="4" w:space="0" w:color="000000"/>
            </w:tcBorders>
            <w:vAlign w:val="center"/>
          </w:tcPr>
          <w:p w14:paraId="45806139" w14:textId="77777777" w:rsidR="00F109D5" w:rsidRPr="009D090D" w:rsidRDefault="00F109D5" w:rsidP="00F109D5">
            <w:pPr>
              <w:ind w:left="57" w:right="57"/>
              <w:rPr>
                <w:b/>
              </w:rPr>
            </w:pPr>
            <w:r w:rsidRPr="009D090D">
              <w:rPr>
                <w:lang w:val="kk"/>
              </w:rPr>
              <w:t>жекелеген қапшық сүзгілердің істен шығуы жыл бойынша бекітілгеннен шамамен 1 %-ын құрайды;</w:t>
            </w:r>
          </w:p>
        </w:tc>
      </w:tr>
      <w:tr w:rsidR="00F109D5" w:rsidRPr="009C7186" w14:paraId="699C46C1" w14:textId="77777777" w:rsidTr="00FF0A55">
        <w:trPr>
          <w:trHeight w:val="20"/>
        </w:trPr>
        <w:tc>
          <w:tcPr>
            <w:tcW w:w="138" w:type="pct"/>
          </w:tcPr>
          <w:p w14:paraId="59E5A9F9" w14:textId="77777777" w:rsidR="00F109D5" w:rsidRPr="009D090D" w:rsidRDefault="00F109D5" w:rsidP="00F109D5">
            <w:pPr>
              <w:pBdr>
                <w:top w:val="nil"/>
                <w:left w:val="nil"/>
                <w:bottom w:val="nil"/>
                <w:right w:val="nil"/>
                <w:between w:val="nil"/>
              </w:pBdr>
              <w:jc w:val="center"/>
              <w:rPr>
                <w:lang w:val="kk-KZ"/>
              </w:rPr>
            </w:pPr>
            <w:r w:rsidRPr="009D090D">
              <w:rPr>
                <w:lang w:val="kk-KZ"/>
              </w:rPr>
              <w:t>2.4</w:t>
            </w:r>
          </w:p>
        </w:tc>
        <w:tc>
          <w:tcPr>
            <w:tcW w:w="504" w:type="pct"/>
            <w:vMerge/>
            <w:vAlign w:val="center"/>
          </w:tcPr>
          <w:p w14:paraId="5AB6AD1E"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2D1C34D0"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E22CC08"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07FA18CA"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2095B49B" w14:textId="77777777" w:rsidR="00F109D5" w:rsidRPr="009D090D" w:rsidRDefault="00F109D5" w:rsidP="00F109D5">
            <w:pPr>
              <w:pBdr>
                <w:top w:val="nil"/>
                <w:left w:val="nil"/>
                <w:bottom w:val="nil"/>
                <w:right w:val="nil"/>
                <w:between w:val="nil"/>
              </w:pBdr>
              <w:rPr>
                <w:b/>
              </w:rPr>
            </w:pPr>
          </w:p>
        </w:tc>
        <w:tc>
          <w:tcPr>
            <w:tcW w:w="871" w:type="pct"/>
            <w:vAlign w:val="center"/>
          </w:tcPr>
          <w:p w14:paraId="2A3E7321" w14:textId="77777777" w:rsidR="00F109D5" w:rsidRPr="009D090D" w:rsidRDefault="00F109D5" w:rsidP="00F109D5">
            <w:pPr>
              <w:ind w:left="57" w:right="57"/>
              <w:rPr>
                <w:b/>
              </w:rPr>
            </w:pPr>
            <w:r w:rsidRPr="009D090D">
              <w:rPr>
                <w:lang w:val="kk"/>
              </w:rPr>
              <w:t>Шығатын газдар бойынша өнімділік</w:t>
            </w:r>
          </w:p>
        </w:tc>
        <w:tc>
          <w:tcPr>
            <w:tcW w:w="737" w:type="pct"/>
            <w:vAlign w:val="center"/>
          </w:tcPr>
          <w:p w14:paraId="38D38424" w14:textId="77777777" w:rsidR="00F109D5" w:rsidRPr="009D090D" w:rsidRDefault="00F109D5" w:rsidP="00F109D5">
            <w:pPr>
              <w:jc w:val="center"/>
              <w:rPr>
                <w:b/>
              </w:rPr>
            </w:pPr>
            <w:r w:rsidRPr="009D090D">
              <w:rPr>
                <w:lang w:val="kk"/>
              </w:rPr>
              <w:t>&lt;1100000 м</w:t>
            </w:r>
            <w:r w:rsidRPr="009D090D">
              <w:rPr>
                <w:vertAlign w:val="superscript"/>
                <w:lang w:val="kk"/>
              </w:rPr>
              <w:t>3</w:t>
            </w:r>
            <w:r w:rsidRPr="009D090D">
              <w:rPr>
                <w:lang w:val="kk"/>
              </w:rPr>
              <w:t>/сағ</w:t>
            </w:r>
          </w:p>
        </w:tc>
        <w:tc>
          <w:tcPr>
            <w:tcW w:w="1559" w:type="pct"/>
            <w:tcBorders>
              <w:right w:val="single" w:sz="4" w:space="0" w:color="000000"/>
            </w:tcBorders>
            <w:vAlign w:val="center"/>
          </w:tcPr>
          <w:p w14:paraId="25813A0A" w14:textId="77777777" w:rsidR="00F109D5" w:rsidRPr="009D090D" w:rsidRDefault="00F109D5" w:rsidP="00F109D5">
            <w:pPr>
              <w:ind w:left="57" w:right="57"/>
              <w:rPr>
                <w:b/>
              </w:rPr>
            </w:pPr>
            <w:r w:rsidRPr="009D090D">
              <w:rPr>
                <w:lang w:val="kk"/>
              </w:rPr>
              <w:t xml:space="preserve">жоғары газдинамикалық кедергі (тазалау құрылғысындағы қысымның көбірек төмендеуі және, сәйкесінше, түтін сорғыштың энергия шығынының артуы); </w:t>
            </w:r>
          </w:p>
        </w:tc>
      </w:tr>
      <w:tr w:rsidR="00F109D5" w:rsidRPr="009C7186" w14:paraId="6E5EDD74" w14:textId="77777777" w:rsidTr="00FF0A55">
        <w:trPr>
          <w:trHeight w:val="20"/>
        </w:trPr>
        <w:tc>
          <w:tcPr>
            <w:tcW w:w="138" w:type="pct"/>
          </w:tcPr>
          <w:p w14:paraId="2B535200" w14:textId="77777777" w:rsidR="00F109D5" w:rsidRPr="009D090D" w:rsidRDefault="00F109D5" w:rsidP="00F109D5">
            <w:pPr>
              <w:pBdr>
                <w:top w:val="nil"/>
                <w:left w:val="nil"/>
                <w:bottom w:val="nil"/>
                <w:right w:val="nil"/>
                <w:between w:val="nil"/>
              </w:pBdr>
              <w:jc w:val="center"/>
              <w:rPr>
                <w:lang w:val="kk-KZ"/>
              </w:rPr>
            </w:pPr>
            <w:r w:rsidRPr="009D090D">
              <w:rPr>
                <w:lang w:val="kk-KZ"/>
              </w:rPr>
              <w:t>2.5</w:t>
            </w:r>
          </w:p>
        </w:tc>
        <w:tc>
          <w:tcPr>
            <w:tcW w:w="504" w:type="pct"/>
            <w:vMerge/>
            <w:vAlign w:val="center"/>
          </w:tcPr>
          <w:p w14:paraId="367D9574"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0ADB599D"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C0980AD"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39A3FDF"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3F910B61" w14:textId="77777777" w:rsidR="00F109D5" w:rsidRPr="009D090D" w:rsidRDefault="00F109D5" w:rsidP="00F109D5">
            <w:pPr>
              <w:pBdr>
                <w:top w:val="nil"/>
                <w:left w:val="nil"/>
                <w:bottom w:val="nil"/>
                <w:right w:val="nil"/>
                <w:between w:val="nil"/>
              </w:pBdr>
              <w:rPr>
                <w:b/>
              </w:rPr>
            </w:pPr>
          </w:p>
        </w:tc>
        <w:tc>
          <w:tcPr>
            <w:tcW w:w="871" w:type="pct"/>
            <w:vAlign w:val="center"/>
          </w:tcPr>
          <w:p w14:paraId="3A6E5903" w14:textId="77777777" w:rsidR="00F109D5" w:rsidRPr="009D090D" w:rsidRDefault="00F109D5" w:rsidP="00F109D5">
            <w:pPr>
              <w:ind w:left="57" w:right="57"/>
              <w:rPr>
                <w:b/>
              </w:rPr>
            </w:pPr>
            <w:r w:rsidRPr="009D090D">
              <w:rPr>
                <w:lang w:val="kk"/>
              </w:rPr>
              <w:t>Қолданылуы</w:t>
            </w:r>
          </w:p>
        </w:tc>
        <w:tc>
          <w:tcPr>
            <w:tcW w:w="737" w:type="pct"/>
            <w:vAlign w:val="center"/>
          </w:tcPr>
          <w:p w14:paraId="36599A96" w14:textId="77777777" w:rsidR="00F109D5" w:rsidRPr="009D090D" w:rsidRDefault="00F109D5" w:rsidP="00F109D5">
            <w:pPr>
              <w:jc w:val="center"/>
              <w:rPr>
                <w:b/>
              </w:rPr>
            </w:pPr>
            <w:r w:rsidRPr="009D090D">
              <w:rPr>
                <w:lang w:val="kk"/>
              </w:rPr>
              <w:t>Қатты және сұйық отын</w:t>
            </w:r>
          </w:p>
        </w:tc>
        <w:tc>
          <w:tcPr>
            <w:tcW w:w="1559" w:type="pct"/>
            <w:tcBorders>
              <w:right w:val="single" w:sz="4" w:space="0" w:color="000000"/>
            </w:tcBorders>
            <w:vAlign w:val="center"/>
          </w:tcPr>
          <w:p w14:paraId="268C45CF" w14:textId="77777777" w:rsidR="00F109D5" w:rsidRPr="009D090D" w:rsidRDefault="00F109D5" w:rsidP="00F109D5">
            <w:pPr>
              <w:ind w:left="57" w:right="57"/>
              <w:rPr>
                <w:b/>
              </w:rPr>
            </w:pPr>
            <w:r w:rsidRPr="009D090D">
              <w:rPr>
                <w:lang w:val="kk"/>
              </w:rPr>
              <w:t xml:space="preserve">жоғары бастапқы құны және пайдалану шығны; </w:t>
            </w:r>
          </w:p>
        </w:tc>
      </w:tr>
      <w:tr w:rsidR="00F109D5" w:rsidRPr="009C7186" w14:paraId="2258CF03" w14:textId="77777777" w:rsidTr="00FF0A55">
        <w:trPr>
          <w:trHeight w:val="20"/>
        </w:trPr>
        <w:tc>
          <w:tcPr>
            <w:tcW w:w="138" w:type="pct"/>
          </w:tcPr>
          <w:p w14:paraId="4862A161" w14:textId="77777777" w:rsidR="00F109D5" w:rsidRPr="009D090D" w:rsidRDefault="00F109D5" w:rsidP="00F109D5">
            <w:pPr>
              <w:pBdr>
                <w:top w:val="nil"/>
                <w:left w:val="nil"/>
                <w:bottom w:val="nil"/>
                <w:right w:val="nil"/>
                <w:between w:val="nil"/>
              </w:pBdr>
              <w:jc w:val="center"/>
              <w:rPr>
                <w:lang w:val="kk-KZ"/>
              </w:rPr>
            </w:pPr>
            <w:r w:rsidRPr="009D090D">
              <w:rPr>
                <w:lang w:val="kk-KZ"/>
              </w:rPr>
              <w:t>2.6</w:t>
            </w:r>
          </w:p>
        </w:tc>
        <w:tc>
          <w:tcPr>
            <w:tcW w:w="504" w:type="pct"/>
            <w:vMerge/>
            <w:vAlign w:val="center"/>
          </w:tcPr>
          <w:p w14:paraId="0AD5D1FF"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47E5C940"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5667D22"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7DB55DF"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147A21A8" w14:textId="77777777" w:rsidR="00F109D5" w:rsidRPr="009D090D" w:rsidRDefault="00F109D5" w:rsidP="00F109D5">
            <w:pPr>
              <w:pBdr>
                <w:top w:val="nil"/>
                <w:left w:val="nil"/>
                <w:bottom w:val="nil"/>
                <w:right w:val="nil"/>
                <w:between w:val="nil"/>
              </w:pBdr>
              <w:rPr>
                <w:b/>
              </w:rPr>
            </w:pPr>
          </w:p>
        </w:tc>
        <w:tc>
          <w:tcPr>
            <w:tcW w:w="871" w:type="pct"/>
            <w:vAlign w:val="center"/>
          </w:tcPr>
          <w:p w14:paraId="2C69F51C" w14:textId="77777777" w:rsidR="00F109D5" w:rsidRPr="009D090D" w:rsidRDefault="00F109D5" w:rsidP="00F109D5">
            <w:pPr>
              <w:ind w:left="57" w:right="57"/>
              <w:rPr>
                <w:b/>
              </w:rPr>
            </w:pPr>
            <w:r w:rsidRPr="009D090D">
              <w:rPr>
                <w:lang w:val="kk"/>
              </w:rPr>
              <w:t>Нарық үлесі</w:t>
            </w:r>
          </w:p>
        </w:tc>
        <w:tc>
          <w:tcPr>
            <w:tcW w:w="737" w:type="pct"/>
            <w:vAlign w:val="center"/>
          </w:tcPr>
          <w:p w14:paraId="77ED0D28" w14:textId="77777777" w:rsidR="00F109D5" w:rsidRPr="009D090D" w:rsidRDefault="00F109D5" w:rsidP="00F109D5">
            <w:pPr>
              <w:jc w:val="center"/>
              <w:rPr>
                <w:b/>
              </w:rPr>
            </w:pPr>
            <w:r w:rsidRPr="009D090D">
              <w:rPr>
                <w:lang w:val="kk"/>
              </w:rPr>
              <w:t>Жобалық шешімдер сатысында қолданылмайды</w:t>
            </w:r>
          </w:p>
        </w:tc>
        <w:tc>
          <w:tcPr>
            <w:tcW w:w="1559" w:type="pct"/>
            <w:tcBorders>
              <w:right w:val="single" w:sz="4" w:space="0" w:color="000000"/>
            </w:tcBorders>
            <w:vAlign w:val="center"/>
          </w:tcPr>
          <w:p w14:paraId="5C1EBD80" w14:textId="77777777" w:rsidR="00F109D5" w:rsidRPr="009D090D" w:rsidRDefault="00F109D5" w:rsidP="00F109D5">
            <w:pPr>
              <w:ind w:left="57" w:right="57"/>
              <w:rPr>
                <w:b/>
              </w:rPr>
            </w:pPr>
            <w:r w:rsidRPr="009D090D">
              <w:rPr>
                <w:lang w:val="kk"/>
              </w:rPr>
              <w:t>қысымның төмендеуі осы газдың ағыны үшін бөлшектердің мөлшері азайған сайын артады.</w:t>
            </w:r>
          </w:p>
        </w:tc>
      </w:tr>
      <w:tr w:rsidR="00F109D5" w:rsidRPr="009C7186" w14:paraId="436F4AF4" w14:textId="77777777" w:rsidTr="00FF0A55">
        <w:trPr>
          <w:trHeight w:val="20"/>
        </w:trPr>
        <w:tc>
          <w:tcPr>
            <w:tcW w:w="138" w:type="pct"/>
          </w:tcPr>
          <w:p w14:paraId="440A7510" w14:textId="77777777" w:rsidR="00F109D5" w:rsidRPr="009D090D" w:rsidRDefault="00F109D5" w:rsidP="00F109D5">
            <w:pPr>
              <w:ind w:left="57" w:right="57"/>
              <w:jc w:val="center"/>
              <w:rPr>
                <w:lang w:val="kk"/>
              </w:rPr>
            </w:pPr>
            <w:r w:rsidRPr="009D090D">
              <w:rPr>
                <w:lang w:val="kk"/>
              </w:rPr>
              <w:t>3</w:t>
            </w:r>
          </w:p>
        </w:tc>
        <w:tc>
          <w:tcPr>
            <w:tcW w:w="504" w:type="pct"/>
            <w:vMerge w:val="restart"/>
            <w:vAlign w:val="center"/>
          </w:tcPr>
          <w:p w14:paraId="6039D1E2" w14:textId="77777777" w:rsidR="00F109D5" w:rsidRPr="009D090D" w:rsidRDefault="00F109D5" w:rsidP="00F109D5">
            <w:pPr>
              <w:ind w:left="57" w:right="57"/>
              <w:rPr>
                <w:b/>
                <w:lang w:val="kk"/>
              </w:rPr>
            </w:pPr>
            <w:r w:rsidRPr="009D090D">
              <w:rPr>
                <w:lang w:val="kk"/>
              </w:rPr>
              <w:t xml:space="preserve">Вентури құбыры бар ылғалды скруббер  </w:t>
            </w:r>
          </w:p>
        </w:tc>
        <w:tc>
          <w:tcPr>
            <w:tcW w:w="274" w:type="pct"/>
            <w:vMerge w:val="restart"/>
            <w:vAlign w:val="center"/>
          </w:tcPr>
          <w:p w14:paraId="2535BA99" w14:textId="77777777" w:rsidR="00F109D5" w:rsidRPr="009D090D" w:rsidRDefault="00F109D5" w:rsidP="00F109D5">
            <w:pPr>
              <w:jc w:val="center"/>
              <w:rPr>
                <w:b/>
              </w:rPr>
            </w:pPr>
            <w:r w:rsidRPr="009D090D">
              <w:rPr>
                <w:lang w:val="kk"/>
              </w:rPr>
              <w:t>&lt; 90</w:t>
            </w:r>
          </w:p>
        </w:tc>
        <w:tc>
          <w:tcPr>
            <w:tcW w:w="275" w:type="pct"/>
            <w:vMerge w:val="restart"/>
            <w:vAlign w:val="center"/>
          </w:tcPr>
          <w:p w14:paraId="19443DDA" w14:textId="77777777" w:rsidR="00F109D5" w:rsidRPr="009D090D" w:rsidRDefault="00F109D5" w:rsidP="00F109D5">
            <w:pPr>
              <w:jc w:val="center"/>
              <w:rPr>
                <w:b/>
              </w:rPr>
            </w:pPr>
            <w:r w:rsidRPr="009D090D">
              <w:rPr>
                <w:lang w:val="kk"/>
              </w:rPr>
              <w:t>&gt;98,3</w:t>
            </w:r>
          </w:p>
        </w:tc>
        <w:tc>
          <w:tcPr>
            <w:tcW w:w="275" w:type="pct"/>
            <w:vMerge w:val="restart"/>
            <w:vAlign w:val="center"/>
          </w:tcPr>
          <w:p w14:paraId="6A05857F" w14:textId="77777777" w:rsidR="00F109D5" w:rsidRPr="009D090D" w:rsidRDefault="00F109D5" w:rsidP="00F109D5">
            <w:pPr>
              <w:jc w:val="center"/>
              <w:rPr>
                <w:b/>
              </w:rPr>
            </w:pPr>
            <w:r w:rsidRPr="009D090D">
              <w:rPr>
                <w:lang w:val="kk"/>
              </w:rPr>
              <w:t>99,9</w:t>
            </w:r>
          </w:p>
        </w:tc>
        <w:tc>
          <w:tcPr>
            <w:tcW w:w="369" w:type="pct"/>
            <w:vMerge w:val="restart"/>
            <w:vAlign w:val="center"/>
          </w:tcPr>
          <w:p w14:paraId="70DF46E7" w14:textId="77777777" w:rsidR="00F109D5" w:rsidRPr="009D090D" w:rsidRDefault="00F109D5" w:rsidP="00F109D5">
            <w:pPr>
              <w:jc w:val="center"/>
              <w:rPr>
                <w:b/>
              </w:rPr>
            </w:pPr>
            <w:r w:rsidRPr="009D090D">
              <w:rPr>
                <w:lang w:val="kk"/>
              </w:rPr>
              <w:t>&gt; 99,9</w:t>
            </w:r>
          </w:p>
        </w:tc>
        <w:tc>
          <w:tcPr>
            <w:tcW w:w="871" w:type="pct"/>
            <w:vAlign w:val="center"/>
          </w:tcPr>
          <w:p w14:paraId="40B01017" w14:textId="77777777" w:rsidR="00F109D5" w:rsidRPr="009D090D" w:rsidRDefault="00F109D5" w:rsidP="00F109D5">
            <w:pPr>
              <w:ind w:left="57" w:right="57"/>
              <w:rPr>
                <w:b/>
              </w:rPr>
            </w:pPr>
            <w:r w:rsidRPr="009D090D">
              <w:rPr>
                <w:lang w:val="kk"/>
              </w:rPr>
              <w:t>Жұмыс температурасы</w:t>
            </w:r>
          </w:p>
        </w:tc>
        <w:tc>
          <w:tcPr>
            <w:tcW w:w="737" w:type="pct"/>
            <w:vAlign w:val="center"/>
          </w:tcPr>
          <w:p w14:paraId="3D662C14" w14:textId="77777777" w:rsidR="00F109D5" w:rsidRPr="009D090D" w:rsidRDefault="00F109D5" w:rsidP="00F109D5">
            <w:pPr>
              <w:jc w:val="center"/>
              <w:rPr>
                <w:b/>
              </w:rPr>
            </w:pPr>
            <w:r w:rsidRPr="009D090D">
              <w:rPr>
                <w:lang w:val="kk"/>
              </w:rPr>
              <w:t>120-250 ºC (қазандықтың артына орнатылады)</w:t>
            </w:r>
          </w:p>
        </w:tc>
        <w:tc>
          <w:tcPr>
            <w:tcW w:w="1559" w:type="pct"/>
            <w:tcBorders>
              <w:right w:val="single" w:sz="4" w:space="0" w:color="000000"/>
            </w:tcBorders>
            <w:vAlign w:val="center"/>
          </w:tcPr>
          <w:p w14:paraId="13B5E06C" w14:textId="77777777" w:rsidR="00F109D5" w:rsidRPr="009D090D" w:rsidRDefault="00F109D5" w:rsidP="00F109D5">
            <w:pPr>
              <w:ind w:left="57" w:right="57"/>
              <w:rPr>
                <w:b/>
              </w:rPr>
            </w:pPr>
            <w:r w:rsidRPr="009D090D">
              <w:rPr>
                <w:lang w:val="kk"/>
              </w:rPr>
              <w:t>екінші әсер ретінде ылғалды скрубберлер газ тәрізді ауыр металдарды алып тастауға және сіңіруге және SO</w:t>
            </w:r>
            <w:r w:rsidRPr="009D090D">
              <w:rPr>
                <w:vertAlign w:val="subscript"/>
                <w:lang w:val="kk"/>
              </w:rPr>
              <w:t>2</w:t>
            </w:r>
            <w:r w:rsidRPr="009D090D">
              <w:rPr>
                <w:lang w:val="kk"/>
              </w:rPr>
              <w:t xml:space="preserve"> (12 % дейін) тұтып қалуға ықпал етеді;</w:t>
            </w:r>
          </w:p>
        </w:tc>
      </w:tr>
      <w:tr w:rsidR="00F109D5" w:rsidRPr="009C7186" w14:paraId="5B12E857" w14:textId="77777777" w:rsidTr="00FF0A55">
        <w:trPr>
          <w:trHeight w:val="20"/>
        </w:trPr>
        <w:tc>
          <w:tcPr>
            <w:tcW w:w="138" w:type="pct"/>
          </w:tcPr>
          <w:p w14:paraId="1F9B4391" w14:textId="77777777" w:rsidR="00F109D5" w:rsidRPr="009D090D" w:rsidRDefault="00F109D5" w:rsidP="00F109D5">
            <w:pPr>
              <w:pBdr>
                <w:top w:val="nil"/>
                <w:left w:val="nil"/>
                <w:bottom w:val="nil"/>
                <w:right w:val="nil"/>
                <w:between w:val="nil"/>
              </w:pBdr>
              <w:jc w:val="center"/>
              <w:rPr>
                <w:lang w:val="kk-KZ"/>
              </w:rPr>
            </w:pPr>
            <w:r w:rsidRPr="009D090D">
              <w:rPr>
                <w:lang w:val="kk-KZ"/>
              </w:rPr>
              <w:t>3.1</w:t>
            </w:r>
          </w:p>
        </w:tc>
        <w:tc>
          <w:tcPr>
            <w:tcW w:w="504" w:type="pct"/>
            <w:vMerge/>
            <w:vAlign w:val="center"/>
          </w:tcPr>
          <w:p w14:paraId="227BCBBF"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02442F7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0CDD89E0"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9FF1F36"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3B5D1401" w14:textId="77777777" w:rsidR="00F109D5" w:rsidRPr="009D090D" w:rsidRDefault="00F109D5" w:rsidP="00F109D5">
            <w:pPr>
              <w:pBdr>
                <w:top w:val="nil"/>
                <w:left w:val="nil"/>
                <w:bottom w:val="nil"/>
                <w:right w:val="nil"/>
                <w:between w:val="nil"/>
              </w:pBdr>
              <w:rPr>
                <w:b/>
              </w:rPr>
            </w:pPr>
          </w:p>
        </w:tc>
        <w:tc>
          <w:tcPr>
            <w:tcW w:w="871" w:type="pct"/>
            <w:vAlign w:val="center"/>
          </w:tcPr>
          <w:p w14:paraId="7CD53A32" w14:textId="77777777" w:rsidR="00F109D5" w:rsidRPr="009D090D" w:rsidRDefault="00F109D5" w:rsidP="00F109D5">
            <w:pPr>
              <w:ind w:left="57" w:right="57"/>
              <w:rPr>
                <w:b/>
                <w:lang w:val="ru-RU"/>
              </w:rPr>
            </w:pPr>
            <w:r w:rsidRPr="009D090D">
              <w:rPr>
                <w:lang w:val="kk"/>
              </w:rPr>
              <w:t>Электр қуатының % ретінде энергияны тұтыну</w:t>
            </w:r>
          </w:p>
        </w:tc>
        <w:tc>
          <w:tcPr>
            <w:tcW w:w="737" w:type="pct"/>
            <w:vAlign w:val="center"/>
          </w:tcPr>
          <w:p w14:paraId="1B2691CB" w14:textId="77777777" w:rsidR="00F109D5" w:rsidRPr="009D090D" w:rsidRDefault="00F109D5" w:rsidP="00F109D5">
            <w:pPr>
              <w:jc w:val="center"/>
              <w:rPr>
                <w:b/>
              </w:rPr>
            </w:pPr>
            <w:r w:rsidRPr="009D090D">
              <w:rPr>
                <w:lang w:val="kk"/>
              </w:rPr>
              <w:t>3 % дейін (5-15 кВтс/1000 м</w:t>
            </w:r>
            <w:r w:rsidRPr="009D090D">
              <w:rPr>
                <w:vertAlign w:val="superscript"/>
                <w:lang w:val="kk"/>
              </w:rPr>
              <w:t>3</w:t>
            </w:r>
            <w:r w:rsidRPr="009D090D">
              <w:rPr>
                <w:lang w:val="kk"/>
              </w:rPr>
              <w:t>)</w:t>
            </w:r>
          </w:p>
        </w:tc>
        <w:tc>
          <w:tcPr>
            <w:tcW w:w="1559" w:type="pct"/>
            <w:tcBorders>
              <w:right w:val="single" w:sz="4" w:space="0" w:color="000000"/>
            </w:tcBorders>
            <w:vAlign w:val="center"/>
          </w:tcPr>
          <w:p w14:paraId="31B3D584" w14:textId="77777777" w:rsidR="00F109D5" w:rsidRPr="009D090D" w:rsidRDefault="00F109D5" w:rsidP="00F109D5">
            <w:pPr>
              <w:ind w:left="57" w:right="57"/>
              <w:rPr>
                <w:b/>
              </w:rPr>
            </w:pPr>
            <w:r w:rsidRPr="009D090D">
              <w:rPr>
                <w:lang w:val="kk"/>
              </w:rPr>
              <w:t xml:space="preserve">құрғақ күл алудың мүмкін еместігі, күлде 10-15 % астам кальций оксиді болған кезде қолданылмайтындығы ; </w:t>
            </w:r>
          </w:p>
        </w:tc>
      </w:tr>
      <w:tr w:rsidR="00F109D5" w:rsidRPr="009C7186" w14:paraId="7E42DE39" w14:textId="77777777" w:rsidTr="00FF0A55">
        <w:trPr>
          <w:trHeight w:val="20"/>
        </w:trPr>
        <w:tc>
          <w:tcPr>
            <w:tcW w:w="138" w:type="pct"/>
          </w:tcPr>
          <w:p w14:paraId="7F684511" w14:textId="77777777" w:rsidR="00F109D5" w:rsidRPr="009D090D" w:rsidRDefault="00F109D5" w:rsidP="00F109D5">
            <w:pPr>
              <w:pBdr>
                <w:top w:val="nil"/>
                <w:left w:val="nil"/>
                <w:bottom w:val="nil"/>
                <w:right w:val="nil"/>
                <w:between w:val="nil"/>
              </w:pBdr>
              <w:jc w:val="center"/>
              <w:rPr>
                <w:lang w:val="kk-KZ"/>
              </w:rPr>
            </w:pPr>
            <w:r w:rsidRPr="009D090D">
              <w:rPr>
                <w:lang w:val="kk-KZ"/>
              </w:rPr>
              <w:t>3.2</w:t>
            </w:r>
          </w:p>
        </w:tc>
        <w:tc>
          <w:tcPr>
            <w:tcW w:w="504" w:type="pct"/>
            <w:vMerge/>
            <w:vAlign w:val="center"/>
          </w:tcPr>
          <w:p w14:paraId="5E2E99DB"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3CD149FD"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44104A2C"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FFA5CF7"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02CD478D" w14:textId="77777777" w:rsidR="00F109D5" w:rsidRPr="009D090D" w:rsidRDefault="00F109D5" w:rsidP="00F109D5">
            <w:pPr>
              <w:pBdr>
                <w:top w:val="nil"/>
                <w:left w:val="nil"/>
                <w:bottom w:val="nil"/>
                <w:right w:val="nil"/>
                <w:between w:val="nil"/>
              </w:pBdr>
              <w:rPr>
                <w:b/>
              </w:rPr>
            </w:pPr>
          </w:p>
        </w:tc>
        <w:tc>
          <w:tcPr>
            <w:tcW w:w="871" w:type="pct"/>
            <w:vAlign w:val="center"/>
          </w:tcPr>
          <w:p w14:paraId="183E9B35" w14:textId="77777777" w:rsidR="00F109D5" w:rsidRPr="009D090D" w:rsidRDefault="00F109D5" w:rsidP="00F109D5">
            <w:pPr>
              <w:ind w:left="57" w:right="57"/>
              <w:rPr>
                <w:b/>
              </w:rPr>
            </w:pPr>
            <w:r w:rsidRPr="009D090D">
              <w:rPr>
                <w:lang w:val="kk"/>
              </w:rPr>
              <w:t>Су шығыны</w:t>
            </w:r>
          </w:p>
        </w:tc>
        <w:tc>
          <w:tcPr>
            <w:tcW w:w="737" w:type="pct"/>
            <w:vAlign w:val="center"/>
          </w:tcPr>
          <w:p w14:paraId="34D4EF76" w14:textId="77777777" w:rsidR="00F109D5" w:rsidRPr="009D090D" w:rsidRDefault="00F109D5" w:rsidP="00F109D5">
            <w:pPr>
              <w:jc w:val="center"/>
              <w:rPr>
                <w:b/>
              </w:rPr>
            </w:pPr>
            <w:r w:rsidRPr="009D090D">
              <w:rPr>
                <w:lang w:val="kk"/>
              </w:rPr>
              <w:t>0,8-2,0 л/нм</w:t>
            </w:r>
            <w:r w:rsidRPr="009D090D">
              <w:rPr>
                <w:vertAlign w:val="superscript"/>
                <w:lang w:val="kk"/>
              </w:rPr>
              <w:t>3</w:t>
            </w:r>
          </w:p>
        </w:tc>
        <w:tc>
          <w:tcPr>
            <w:tcW w:w="1559" w:type="pct"/>
            <w:tcBorders>
              <w:right w:val="single" w:sz="4" w:space="0" w:color="000000"/>
            </w:tcBorders>
            <w:vAlign w:val="center"/>
          </w:tcPr>
          <w:p w14:paraId="67F35CFA" w14:textId="77777777" w:rsidR="00F109D5" w:rsidRPr="009D090D" w:rsidRDefault="00F109D5" w:rsidP="00F109D5">
            <w:pPr>
              <w:ind w:left="57" w:right="57"/>
              <w:rPr>
                <w:b/>
              </w:rPr>
            </w:pPr>
            <w:r w:rsidRPr="009D090D">
              <w:rPr>
                <w:lang w:val="kk"/>
              </w:rPr>
              <w:t>одан әрі тазалауды қажет ететін сарқынды сулар пайда болады;</w:t>
            </w:r>
          </w:p>
        </w:tc>
      </w:tr>
      <w:tr w:rsidR="00F109D5" w:rsidRPr="009C7186" w14:paraId="1D04A581" w14:textId="77777777" w:rsidTr="00FF0A55">
        <w:trPr>
          <w:trHeight w:val="20"/>
        </w:trPr>
        <w:tc>
          <w:tcPr>
            <w:tcW w:w="138" w:type="pct"/>
          </w:tcPr>
          <w:p w14:paraId="66543720" w14:textId="77777777" w:rsidR="00F109D5" w:rsidRPr="009D090D" w:rsidRDefault="00F109D5" w:rsidP="00F109D5">
            <w:pPr>
              <w:pBdr>
                <w:top w:val="nil"/>
                <w:left w:val="nil"/>
                <w:bottom w:val="nil"/>
                <w:right w:val="nil"/>
                <w:between w:val="nil"/>
              </w:pBdr>
              <w:jc w:val="center"/>
              <w:rPr>
                <w:lang w:val="kk-KZ"/>
              </w:rPr>
            </w:pPr>
            <w:r w:rsidRPr="009D090D">
              <w:rPr>
                <w:lang w:val="kk-KZ"/>
              </w:rPr>
              <w:t>3.3</w:t>
            </w:r>
          </w:p>
        </w:tc>
        <w:tc>
          <w:tcPr>
            <w:tcW w:w="504" w:type="pct"/>
            <w:vMerge/>
            <w:vAlign w:val="center"/>
          </w:tcPr>
          <w:p w14:paraId="47D3C1BB"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21BC0D7C"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465E0CC3"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11C6FF4"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5AFFB8AF" w14:textId="77777777" w:rsidR="00F109D5" w:rsidRPr="009D090D" w:rsidRDefault="00F109D5" w:rsidP="00F109D5">
            <w:pPr>
              <w:pBdr>
                <w:top w:val="nil"/>
                <w:left w:val="nil"/>
                <w:bottom w:val="nil"/>
                <w:right w:val="nil"/>
                <w:between w:val="nil"/>
              </w:pBdr>
              <w:rPr>
                <w:b/>
              </w:rPr>
            </w:pPr>
          </w:p>
        </w:tc>
        <w:tc>
          <w:tcPr>
            <w:tcW w:w="871" w:type="pct"/>
            <w:vAlign w:val="center"/>
          </w:tcPr>
          <w:p w14:paraId="1F5CF1A2" w14:textId="77777777" w:rsidR="00F109D5" w:rsidRPr="009D090D" w:rsidRDefault="00F109D5" w:rsidP="00F109D5">
            <w:pPr>
              <w:ind w:left="57" w:right="57"/>
              <w:rPr>
                <w:b/>
              </w:rPr>
            </w:pPr>
            <w:r w:rsidRPr="009D090D">
              <w:rPr>
                <w:lang w:val="kk"/>
              </w:rPr>
              <w:t>Қысымның түсіп кетуі</w:t>
            </w:r>
          </w:p>
        </w:tc>
        <w:tc>
          <w:tcPr>
            <w:tcW w:w="737" w:type="pct"/>
            <w:vAlign w:val="center"/>
          </w:tcPr>
          <w:p w14:paraId="4BAEA872" w14:textId="77777777" w:rsidR="00F109D5" w:rsidRPr="009D090D" w:rsidRDefault="00F109D5" w:rsidP="00F109D5">
            <w:pPr>
              <w:jc w:val="center"/>
              <w:rPr>
                <w:b/>
              </w:rPr>
            </w:pPr>
            <w:r w:rsidRPr="009D090D">
              <w:rPr>
                <w:lang w:val="kk"/>
              </w:rPr>
              <w:t>3,0-20 кПа</w:t>
            </w:r>
          </w:p>
        </w:tc>
        <w:tc>
          <w:tcPr>
            <w:tcW w:w="1559" w:type="pct"/>
            <w:tcBorders>
              <w:right w:val="single" w:sz="4" w:space="0" w:color="000000"/>
            </w:tcBorders>
            <w:vAlign w:val="center"/>
          </w:tcPr>
          <w:p w14:paraId="0680FA07" w14:textId="77777777" w:rsidR="00F109D5" w:rsidRPr="009D090D" w:rsidRDefault="00F109D5" w:rsidP="00F109D5">
            <w:pPr>
              <w:ind w:left="57" w:right="57"/>
              <w:rPr>
                <w:b/>
              </w:rPr>
            </w:pPr>
            <w:r w:rsidRPr="009D090D">
              <w:rPr>
                <w:lang w:val="kk"/>
              </w:rPr>
              <w:t>шығатын газдардың төмен температурасы 40-50 ºC ыстық ауамен қосымша жылытуды қажет етеді, бұл қазандықтың тиімділігін төмендетеді;</w:t>
            </w:r>
          </w:p>
        </w:tc>
      </w:tr>
      <w:tr w:rsidR="00F109D5" w:rsidRPr="009C7186" w14:paraId="303C537C" w14:textId="77777777" w:rsidTr="00FF0A55">
        <w:trPr>
          <w:trHeight w:val="20"/>
        </w:trPr>
        <w:tc>
          <w:tcPr>
            <w:tcW w:w="138" w:type="pct"/>
          </w:tcPr>
          <w:p w14:paraId="564DF9DD" w14:textId="77777777" w:rsidR="00F109D5" w:rsidRPr="009D090D" w:rsidRDefault="00F109D5" w:rsidP="00F109D5">
            <w:pPr>
              <w:pBdr>
                <w:top w:val="nil"/>
                <w:left w:val="nil"/>
                <w:bottom w:val="nil"/>
                <w:right w:val="nil"/>
                <w:between w:val="nil"/>
              </w:pBdr>
              <w:jc w:val="center"/>
              <w:rPr>
                <w:lang w:val="kk-KZ"/>
              </w:rPr>
            </w:pPr>
            <w:r w:rsidRPr="009D090D">
              <w:rPr>
                <w:lang w:val="kk-KZ"/>
              </w:rPr>
              <w:t>3.4</w:t>
            </w:r>
          </w:p>
        </w:tc>
        <w:tc>
          <w:tcPr>
            <w:tcW w:w="504" w:type="pct"/>
            <w:vMerge/>
            <w:vAlign w:val="center"/>
          </w:tcPr>
          <w:p w14:paraId="08776F60"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68F8726A"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E4A43B9"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2214C34F"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119582E5" w14:textId="77777777" w:rsidR="00F109D5" w:rsidRPr="009D090D" w:rsidRDefault="00F109D5" w:rsidP="00F109D5">
            <w:pPr>
              <w:pBdr>
                <w:top w:val="nil"/>
                <w:left w:val="nil"/>
                <w:bottom w:val="nil"/>
                <w:right w:val="nil"/>
                <w:between w:val="nil"/>
              </w:pBdr>
              <w:rPr>
                <w:b/>
              </w:rPr>
            </w:pPr>
          </w:p>
        </w:tc>
        <w:tc>
          <w:tcPr>
            <w:tcW w:w="871" w:type="pct"/>
            <w:vAlign w:val="center"/>
          </w:tcPr>
          <w:p w14:paraId="2FCB52D3" w14:textId="77777777" w:rsidR="00F109D5" w:rsidRPr="009D090D" w:rsidRDefault="00F109D5" w:rsidP="00F109D5">
            <w:pPr>
              <w:ind w:left="57" w:right="57"/>
              <w:rPr>
                <w:b/>
              </w:rPr>
            </w:pPr>
            <w:r w:rsidRPr="009D090D">
              <w:rPr>
                <w:lang w:val="kk"/>
              </w:rPr>
              <w:t>Қалдық</w:t>
            </w:r>
          </w:p>
        </w:tc>
        <w:tc>
          <w:tcPr>
            <w:tcW w:w="737" w:type="pct"/>
            <w:vAlign w:val="center"/>
          </w:tcPr>
          <w:p w14:paraId="26353502" w14:textId="77777777" w:rsidR="00F109D5" w:rsidRPr="009D090D" w:rsidRDefault="00F109D5" w:rsidP="00F109D5">
            <w:pPr>
              <w:jc w:val="center"/>
              <w:rPr>
                <w:b/>
              </w:rPr>
            </w:pPr>
            <w:r w:rsidRPr="009D090D">
              <w:rPr>
                <w:lang w:val="kk"/>
              </w:rPr>
              <w:t>Ұшпа күл шламы/суспензиясы</w:t>
            </w:r>
          </w:p>
        </w:tc>
        <w:tc>
          <w:tcPr>
            <w:tcW w:w="1559" w:type="pct"/>
            <w:tcBorders>
              <w:right w:val="single" w:sz="4" w:space="0" w:color="000000"/>
            </w:tcBorders>
            <w:vAlign w:val="center"/>
          </w:tcPr>
          <w:p w14:paraId="623F44B9" w14:textId="77777777" w:rsidR="00F109D5" w:rsidRPr="009D090D" w:rsidRDefault="00F109D5" w:rsidP="00F109D5">
            <w:pPr>
              <w:ind w:left="57" w:right="57"/>
              <w:rPr>
                <w:b/>
              </w:rPr>
            </w:pPr>
            <w:r w:rsidRPr="009D090D">
              <w:rPr>
                <w:lang w:val="kk"/>
              </w:rPr>
              <w:t>салыстырмалы түрде төмен құны (электр сүзгілері мен қапшық сүзгілеріне қарағанда әлдеқайда арзан);</w:t>
            </w:r>
          </w:p>
        </w:tc>
      </w:tr>
      <w:tr w:rsidR="00F109D5" w:rsidRPr="009C7186" w14:paraId="031B463D" w14:textId="77777777" w:rsidTr="00FF0A55">
        <w:trPr>
          <w:trHeight w:val="20"/>
        </w:trPr>
        <w:tc>
          <w:tcPr>
            <w:tcW w:w="138" w:type="pct"/>
          </w:tcPr>
          <w:p w14:paraId="155B9391" w14:textId="77777777" w:rsidR="00F109D5" w:rsidRPr="009D090D" w:rsidRDefault="00F109D5" w:rsidP="00F109D5">
            <w:pPr>
              <w:pBdr>
                <w:top w:val="nil"/>
                <w:left w:val="nil"/>
                <w:bottom w:val="nil"/>
                <w:right w:val="nil"/>
                <w:between w:val="nil"/>
              </w:pBdr>
              <w:jc w:val="center"/>
              <w:rPr>
                <w:lang w:val="kk-KZ"/>
              </w:rPr>
            </w:pPr>
            <w:r w:rsidRPr="009D090D">
              <w:rPr>
                <w:lang w:val="kk-KZ"/>
              </w:rPr>
              <w:t>3.5</w:t>
            </w:r>
          </w:p>
        </w:tc>
        <w:tc>
          <w:tcPr>
            <w:tcW w:w="504" w:type="pct"/>
            <w:vMerge/>
            <w:vAlign w:val="center"/>
          </w:tcPr>
          <w:p w14:paraId="7538DB25"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213C007F"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5EBCAE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11D3AD54"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00AD25D8" w14:textId="77777777" w:rsidR="00F109D5" w:rsidRPr="009D090D" w:rsidRDefault="00F109D5" w:rsidP="00F109D5">
            <w:pPr>
              <w:pBdr>
                <w:top w:val="nil"/>
                <w:left w:val="nil"/>
                <w:bottom w:val="nil"/>
                <w:right w:val="nil"/>
                <w:between w:val="nil"/>
              </w:pBdr>
              <w:rPr>
                <w:b/>
              </w:rPr>
            </w:pPr>
          </w:p>
        </w:tc>
        <w:tc>
          <w:tcPr>
            <w:tcW w:w="871" w:type="pct"/>
            <w:vAlign w:val="center"/>
          </w:tcPr>
          <w:p w14:paraId="0D917709" w14:textId="77777777" w:rsidR="00F109D5" w:rsidRPr="009D090D" w:rsidRDefault="00F109D5" w:rsidP="00F109D5">
            <w:pPr>
              <w:ind w:left="57" w:right="57"/>
              <w:rPr>
                <w:b/>
              </w:rPr>
            </w:pPr>
            <w:r w:rsidRPr="009D090D">
              <w:rPr>
                <w:lang w:val="kk"/>
              </w:rPr>
              <w:t>Нарық үлесі</w:t>
            </w:r>
          </w:p>
        </w:tc>
        <w:tc>
          <w:tcPr>
            <w:tcW w:w="737" w:type="pct"/>
            <w:vAlign w:val="center"/>
          </w:tcPr>
          <w:p w14:paraId="20904427" w14:textId="77777777" w:rsidR="00F109D5" w:rsidRPr="009D090D" w:rsidRDefault="00F109D5" w:rsidP="00F109D5">
            <w:pPr>
              <w:jc w:val="center"/>
              <w:rPr>
                <w:b/>
              </w:rPr>
            </w:pPr>
            <w:r w:rsidRPr="009D090D">
              <w:rPr>
                <w:lang w:val="kk"/>
              </w:rPr>
              <w:t xml:space="preserve">Негізінен көмірмен жұмыс істейтін су жылыту </w:t>
            </w:r>
            <w:r w:rsidRPr="009D090D">
              <w:rPr>
                <w:lang w:val="kk"/>
              </w:rPr>
              <w:lastRenderedPageBreak/>
              <w:t>қазандықтарында</w:t>
            </w:r>
          </w:p>
        </w:tc>
        <w:tc>
          <w:tcPr>
            <w:tcW w:w="1559" w:type="pct"/>
            <w:tcBorders>
              <w:right w:val="single" w:sz="4" w:space="0" w:color="000000"/>
            </w:tcBorders>
            <w:vAlign w:val="center"/>
          </w:tcPr>
          <w:p w14:paraId="59934DC4" w14:textId="77777777" w:rsidR="00F109D5" w:rsidRPr="009D090D" w:rsidRDefault="00F109D5" w:rsidP="00F109D5">
            <w:pPr>
              <w:ind w:left="57" w:right="57"/>
              <w:rPr>
                <w:b/>
              </w:rPr>
            </w:pPr>
            <w:r w:rsidRPr="009D090D">
              <w:rPr>
                <w:lang w:val="kk"/>
              </w:rPr>
              <w:lastRenderedPageBreak/>
              <w:t>күлді тұтып қалудың төмен дәрежесі 98,7 % дейін ( жоғары суару кезінде 99-99,2 % дейін);</w:t>
            </w:r>
          </w:p>
        </w:tc>
      </w:tr>
      <w:tr w:rsidR="00F109D5" w:rsidRPr="009C7186" w14:paraId="0DC33563" w14:textId="77777777" w:rsidTr="00FF0A55">
        <w:trPr>
          <w:trHeight w:val="20"/>
        </w:trPr>
        <w:tc>
          <w:tcPr>
            <w:tcW w:w="138" w:type="pct"/>
          </w:tcPr>
          <w:p w14:paraId="48624EDA" w14:textId="77777777" w:rsidR="00F109D5" w:rsidRPr="009D090D" w:rsidRDefault="00F109D5" w:rsidP="00F109D5">
            <w:pPr>
              <w:ind w:left="57" w:right="57"/>
              <w:jc w:val="center"/>
              <w:rPr>
                <w:lang w:val="kk"/>
              </w:rPr>
            </w:pPr>
            <w:r w:rsidRPr="009D090D">
              <w:rPr>
                <w:lang w:val="kk"/>
              </w:rPr>
              <w:t>4</w:t>
            </w:r>
          </w:p>
        </w:tc>
        <w:tc>
          <w:tcPr>
            <w:tcW w:w="504" w:type="pct"/>
            <w:vMerge w:val="restart"/>
            <w:vAlign w:val="center"/>
          </w:tcPr>
          <w:p w14:paraId="7E77DFFA" w14:textId="77777777" w:rsidR="00F109D5" w:rsidRPr="009D090D" w:rsidRDefault="00F109D5" w:rsidP="00F109D5">
            <w:pPr>
              <w:ind w:left="57" w:right="57"/>
              <w:rPr>
                <w:b/>
              </w:rPr>
            </w:pPr>
            <w:r w:rsidRPr="009D090D">
              <w:rPr>
                <w:lang w:val="kk"/>
              </w:rPr>
              <w:t>Эмульгатор</w:t>
            </w:r>
          </w:p>
        </w:tc>
        <w:tc>
          <w:tcPr>
            <w:tcW w:w="274" w:type="pct"/>
            <w:vMerge w:val="restart"/>
            <w:vAlign w:val="center"/>
          </w:tcPr>
          <w:p w14:paraId="57D88868" w14:textId="77777777" w:rsidR="00F109D5" w:rsidRPr="009D090D" w:rsidRDefault="00F109D5" w:rsidP="00F109D5">
            <w:pPr>
              <w:jc w:val="center"/>
              <w:rPr>
                <w:b/>
              </w:rPr>
            </w:pPr>
            <w:r w:rsidRPr="009D090D">
              <w:rPr>
                <w:lang w:val="kk"/>
              </w:rPr>
              <w:t>&lt; 96,5</w:t>
            </w:r>
          </w:p>
        </w:tc>
        <w:tc>
          <w:tcPr>
            <w:tcW w:w="275" w:type="pct"/>
            <w:vMerge w:val="restart"/>
            <w:vAlign w:val="center"/>
          </w:tcPr>
          <w:p w14:paraId="28F5F119" w14:textId="77777777" w:rsidR="00F109D5" w:rsidRPr="009D090D" w:rsidRDefault="00F109D5" w:rsidP="00F109D5">
            <w:pPr>
              <w:jc w:val="center"/>
              <w:rPr>
                <w:b/>
              </w:rPr>
            </w:pPr>
            <w:r w:rsidRPr="009D090D">
              <w:rPr>
                <w:lang w:val="kk"/>
              </w:rPr>
              <w:t>&gt;98,3</w:t>
            </w:r>
          </w:p>
        </w:tc>
        <w:tc>
          <w:tcPr>
            <w:tcW w:w="275" w:type="pct"/>
            <w:vMerge w:val="restart"/>
            <w:vAlign w:val="center"/>
          </w:tcPr>
          <w:p w14:paraId="7E2F1476" w14:textId="77777777" w:rsidR="00F109D5" w:rsidRPr="009D090D" w:rsidRDefault="00F109D5" w:rsidP="00F109D5">
            <w:pPr>
              <w:jc w:val="center"/>
              <w:rPr>
                <w:b/>
              </w:rPr>
            </w:pPr>
            <w:r w:rsidRPr="009D090D">
              <w:rPr>
                <w:lang w:val="kk"/>
              </w:rPr>
              <w:t>99,9</w:t>
            </w:r>
          </w:p>
        </w:tc>
        <w:tc>
          <w:tcPr>
            <w:tcW w:w="369" w:type="pct"/>
            <w:vMerge w:val="restart"/>
            <w:vAlign w:val="center"/>
          </w:tcPr>
          <w:p w14:paraId="6F30DE89" w14:textId="77777777" w:rsidR="00F109D5" w:rsidRPr="009D090D" w:rsidRDefault="00F109D5" w:rsidP="00F109D5">
            <w:pPr>
              <w:jc w:val="center"/>
              <w:rPr>
                <w:b/>
              </w:rPr>
            </w:pPr>
            <w:r w:rsidRPr="009D090D">
              <w:rPr>
                <w:lang w:val="kk"/>
              </w:rPr>
              <w:t>&gt; 99,9</w:t>
            </w:r>
          </w:p>
        </w:tc>
        <w:tc>
          <w:tcPr>
            <w:tcW w:w="871" w:type="pct"/>
            <w:vAlign w:val="center"/>
          </w:tcPr>
          <w:p w14:paraId="40D62EB9" w14:textId="77777777" w:rsidR="00F109D5" w:rsidRPr="009D090D" w:rsidRDefault="00F109D5" w:rsidP="00F109D5">
            <w:pPr>
              <w:ind w:left="57" w:right="57"/>
              <w:rPr>
                <w:b/>
              </w:rPr>
            </w:pPr>
            <w:r w:rsidRPr="009D090D">
              <w:rPr>
                <w:lang w:val="kk"/>
              </w:rPr>
              <w:t>Жұмыс температурасы</w:t>
            </w:r>
          </w:p>
        </w:tc>
        <w:tc>
          <w:tcPr>
            <w:tcW w:w="737" w:type="pct"/>
            <w:vAlign w:val="center"/>
          </w:tcPr>
          <w:p w14:paraId="73CB39E8" w14:textId="77777777" w:rsidR="00F109D5" w:rsidRPr="009D090D" w:rsidRDefault="00F109D5" w:rsidP="00F109D5">
            <w:pPr>
              <w:jc w:val="center"/>
              <w:rPr>
                <w:b/>
              </w:rPr>
            </w:pPr>
            <w:r w:rsidRPr="009D090D">
              <w:rPr>
                <w:lang w:val="kk"/>
              </w:rPr>
              <w:t>120-250 ºC (қазандықтың артына орнатылады)</w:t>
            </w:r>
          </w:p>
        </w:tc>
        <w:tc>
          <w:tcPr>
            <w:tcW w:w="1559" w:type="pct"/>
            <w:tcBorders>
              <w:right w:val="single" w:sz="4" w:space="0" w:color="000000"/>
            </w:tcBorders>
            <w:vAlign w:val="center"/>
          </w:tcPr>
          <w:p w14:paraId="56797D27" w14:textId="77777777" w:rsidR="00F109D5" w:rsidRPr="009D090D" w:rsidRDefault="00F109D5" w:rsidP="00F109D5">
            <w:pPr>
              <w:ind w:left="57" w:right="57"/>
              <w:rPr>
                <w:b/>
              </w:rPr>
            </w:pPr>
            <w:r w:rsidRPr="009D090D">
              <w:rPr>
                <w:lang w:val="kk"/>
              </w:rPr>
              <w:t>шығатын газдардың төмен температурасы 40-50 ºC ыстық ауамен қосымша жылытуды қажет етеді;</w:t>
            </w:r>
          </w:p>
        </w:tc>
      </w:tr>
      <w:tr w:rsidR="00F109D5" w:rsidRPr="009C7186" w14:paraId="54AF6E21" w14:textId="77777777" w:rsidTr="00FF0A55">
        <w:trPr>
          <w:trHeight w:val="20"/>
        </w:trPr>
        <w:tc>
          <w:tcPr>
            <w:tcW w:w="138" w:type="pct"/>
          </w:tcPr>
          <w:p w14:paraId="14E3BFE1" w14:textId="77777777" w:rsidR="00F109D5" w:rsidRPr="009D090D" w:rsidRDefault="00F109D5" w:rsidP="00F109D5">
            <w:pPr>
              <w:pBdr>
                <w:top w:val="nil"/>
                <w:left w:val="nil"/>
                <w:bottom w:val="nil"/>
                <w:right w:val="nil"/>
                <w:between w:val="nil"/>
              </w:pBdr>
              <w:jc w:val="center"/>
              <w:rPr>
                <w:lang w:val="kk-KZ"/>
              </w:rPr>
            </w:pPr>
            <w:r w:rsidRPr="009D090D">
              <w:rPr>
                <w:lang w:val="kk-KZ"/>
              </w:rPr>
              <w:t>4.1</w:t>
            </w:r>
          </w:p>
        </w:tc>
        <w:tc>
          <w:tcPr>
            <w:tcW w:w="504" w:type="pct"/>
            <w:vMerge/>
            <w:vAlign w:val="center"/>
          </w:tcPr>
          <w:p w14:paraId="0044D4F6"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6BAA9A03"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0AE34B39"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4CC97B62"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688F48D9" w14:textId="77777777" w:rsidR="00F109D5" w:rsidRPr="009D090D" w:rsidRDefault="00F109D5" w:rsidP="00F109D5">
            <w:pPr>
              <w:pBdr>
                <w:top w:val="nil"/>
                <w:left w:val="nil"/>
                <w:bottom w:val="nil"/>
                <w:right w:val="nil"/>
                <w:between w:val="nil"/>
              </w:pBdr>
              <w:rPr>
                <w:b/>
              </w:rPr>
            </w:pPr>
          </w:p>
        </w:tc>
        <w:tc>
          <w:tcPr>
            <w:tcW w:w="871" w:type="pct"/>
            <w:vAlign w:val="center"/>
          </w:tcPr>
          <w:p w14:paraId="5BEA9C66" w14:textId="77777777" w:rsidR="00F109D5" w:rsidRPr="009D090D" w:rsidRDefault="00F109D5" w:rsidP="00F109D5">
            <w:pPr>
              <w:ind w:left="57" w:right="57"/>
              <w:rPr>
                <w:b/>
                <w:lang w:val="ru-RU"/>
              </w:rPr>
            </w:pPr>
            <w:r w:rsidRPr="009D090D">
              <w:rPr>
                <w:lang w:val="kk"/>
              </w:rPr>
              <w:t>Электр қуатының % ретінде энергияны тұтыну</w:t>
            </w:r>
          </w:p>
        </w:tc>
        <w:tc>
          <w:tcPr>
            <w:tcW w:w="737" w:type="pct"/>
            <w:vAlign w:val="center"/>
          </w:tcPr>
          <w:p w14:paraId="527EE0A7" w14:textId="77777777" w:rsidR="00F109D5" w:rsidRPr="009D090D" w:rsidRDefault="00F109D5" w:rsidP="00F109D5">
            <w:pPr>
              <w:jc w:val="center"/>
              <w:rPr>
                <w:b/>
              </w:rPr>
            </w:pPr>
            <w:r w:rsidRPr="009D090D">
              <w:rPr>
                <w:lang w:val="kk"/>
              </w:rPr>
              <w:t xml:space="preserve">3 %-ға дейін </w:t>
            </w:r>
          </w:p>
          <w:p w14:paraId="687D3A36" w14:textId="77777777" w:rsidR="00F109D5" w:rsidRPr="009D090D" w:rsidRDefault="00F109D5" w:rsidP="00F109D5">
            <w:pPr>
              <w:jc w:val="center"/>
              <w:rPr>
                <w:b/>
              </w:rPr>
            </w:pPr>
            <w:r w:rsidRPr="009D090D">
              <w:rPr>
                <w:lang w:val="kk"/>
              </w:rPr>
              <w:t>(5-15 (кВтс/1000 м</w:t>
            </w:r>
            <w:r w:rsidRPr="009D090D">
              <w:rPr>
                <w:vertAlign w:val="superscript"/>
                <w:lang w:val="kk"/>
              </w:rPr>
              <w:t>3</w:t>
            </w:r>
            <w:r w:rsidRPr="009D090D">
              <w:rPr>
                <w:lang w:val="kk"/>
              </w:rPr>
              <w:t>))</w:t>
            </w:r>
          </w:p>
        </w:tc>
        <w:tc>
          <w:tcPr>
            <w:tcW w:w="1559" w:type="pct"/>
            <w:tcBorders>
              <w:right w:val="single" w:sz="4" w:space="0" w:color="000000"/>
            </w:tcBorders>
            <w:vAlign w:val="center"/>
          </w:tcPr>
          <w:p w14:paraId="272F17C3" w14:textId="77777777" w:rsidR="00F109D5" w:rsidRPr="009D090D" w:rsidRDefault="00F109D5" w:rsidP="00F109D5">
            <w:pPr>
              <w:ind w:left="57" w:right="57"/>
              <w:rPr>
                <w:b/>
              </w:rPr>
            </w:pPr>
            <w:r w:rsidRPr="009D090D">
              <w:rPr>
                <w:lang w:val="kk"/>
              </w:rPr>
              <w:t>құрғақ күл алудың мүмкін еместігі, күлде 10-15 % астам кальций оксиді болған кезде қолданылмайтындығы;</w:t>
            </w:r>
          </w:p>
        </w:tc>
      </w:tr>
      <w:tr w:rsidR="00F109D5" w:rsidRPr="009C7186" w14:paraId="66C45B2B" w14:textId="77777777" w:rsidTr="00FF0A55">
        <w:trPr>
          <w:trHeight w:val="20"/>
        </w:trPr>
        <w:tc>
          <w:tcPr>
            <w:tcW w:w="138" w:type="pct"/>
          </w:tcPr>
          <w:p w14:paraId="6920BD1B" w14:textId="77777777" w:rsidR="00F109D5" w:rsidRPr="009D090D" w:rsidRDefault="00F109D5" w:rsidP="00F109D5">
            <w:pPr>
              <w:pBdr>
                <w:top w:val="nil"/>
                <w:left w:val="nil"/>
                <w:bottom w:val="nil"/>
                <w:right w:val="nil"/>
                <w:between w:val="nil"/>
              </w:pBdr>
              <w:jc w:val="center"/>
              <w:rPr>
                <w:lang w:val="kk-KZ"/>
              </w:rPr>
            </w:pPr>
            <w:r w:rsidRPr="009D090D">
              <w:rPr>
                <w:lang w:val="kk-KZ"/>
              </w:rPr>
              <w:t>4.2</w:t>
            </w:r>
          </w:p>
        </w:tc>
        <w:tc>
          <w:tcPr>
            <w:tcW w:w="504" w:type="pct"/>
            <w:vMerge/>
            <w:vAlign w:val="center"/>
          </w:tcPr>
          <w:p w14:paraId="28039BD6"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2D7E313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D32E7F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04F9D888"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7FF49F29" w14:textId="77777777" w:rsidR="00F109D5" w:rsidRPr="009D090D" w:rsidRDefault="00F109D5" w:rsidP="00F109D5">
            <w:pPr>
              <w:pBdr>
                <w:top w:val="nil"/>
                <w:left w:val="nil"/>
                <w:bottom w:val="nil"/>
                <w:right w:val="nil"/>
                <w:between w:val="nil"/>
              </w:pBdr>
              <w:rPr>
                <w:b/>
              </w:rPr>
            </w:pPr>
          </w:p>
        </w:tc>
        <w:tc>
          <w:tcPr>
            <w:tcW w:w="871" w:type="pct"/>
            <w:vAlign w:val="center"/>
          </w:tcPr>
          <w:p w14:paraId="668AEC37" w14:textId="77777777" w:rsidR="00F109D5" w:rsidRPr="009D090D" w:rsidRDefault="00F109D5" w:rsidP="00F109D5">
            <w:pPr>
              <w:ind w:left="57" w:right="57"/>
              <w:rPr>
                <w:b/>
              </w:rPr>
            </w:pPr>
            <w:r w:rsidRPr="009D090D">
              <w:rPr>
                <w:lang w:val="kk"/>
              </w:rPr>
              <w:t>Су шығыны</w:t>
            </w:r>
          </w:p>
        </w:tc>
        <w:tc>
          <w:tcPr>
            <w:tcW w:w="737" w:type="pct"/>
            <w:vAlign w:val="center"/>
          </w:tcPr>
          <w:p w14:paraId="7A94F1CA" w14:textId="77777777" w:rsidR="00F109D5" w:rsidRPr="009D090D" w:rsidRDefault="00F109D5" w:rsidP="00F109D5">
            <w:pPr>
              <w:jc w:val="center"/>
              <w:rPr>
                <w:b/>
              </w:rPr>
            </w:pPr>
            <w:r w:rsidRPr="009D090D">
              <w:rPr>
                <w:lang w:val="kk"/>
              </w:rPr>
              <w:t>0,2-0,4 л/нм</w:t>
            </w:r>
            <w:r w:rsidRPr="009D090D">
              <w:rPr>
                <w:vertAlign w:val="superscript"/>
                <w:lang w:val="kk"/>
              </w:rPr>
              <w:t>3</w:t>
            </w:r>
          </w:p>
        </w:tc>
        <w:tc>
          <w:tcPr>
            <w:tcW w:w="1559" w:type="pct"/>
            <w:tcBorders>
              <w:right w:val="single" w:sz="4" w:space="0" w:color="000000"/>
            </w:tcBorders>
            <w:vAlign w:val="center"/>
          </w:tcPr>
          <w:p w14:paraId="3F0CBD3B" w14:textId="77777777" w:rsidR="00F109D5" w:rsidRPr="009D090D" w:rsidRDefault="00F109D5" w:rsidP="00F109D5">
            <w:pPr>
              <w:ind w:left="57" w:right="57"/>
              <w:rPr>
                <w:b/>
              </w:rPr>
            </w:pPr>
            <w:r w:rsidRPr="009D090D">
              <w:rPr>
                <w:lang w:val="kk"/>
              </w:rPr>
              <w:t>екінші әсер ретінде эмульгаторлар газ тәрізді ауыр металдарды алып тастауға және сіңіруге және SO</w:t>
            </w:r>
            <w:r w:rsidRPr="009D090D">
              <w:rPr>
                <w:vertAlign w:val="subscript"/>
                <w:lang w:val="kk"/>
              </w:rPr>
              <w:t>2</w:t>
            </w:r>
            <w:r w:rsidRPr="009D090D">
              <w:rPr>
                <w:lang w:val="kk"/>
              </w:rPr>
              <w:t xml:space="preserve"> (12-15 % дейін) тұтып қалуға ықпал етеді;</w:t>
            </w:r>
          </w:p>
        </w:tc>
      </w:tr>
      <w:tr w:rsidR="00F109D5" w:rsidRPr="009C7186" w14:paraId="5ED4EF9F" w14:textId="77777777" w:rsidTr="00FF0A55">
        <w:trPr>
          <w:trHeight w:val="20"/>
        </w:trPr>
        <w:tc>
          <w:tcPr>
            <w:tcW w:w="138" w:type="pct"/>
          </w:tcPr>
          <w:p w14:paraId="15EA7F8D" w14:textId="77777777" w:rsidR="00F109D5" w:rsidRPr="009D090D" w:rsidRDefault="00F109D5" w:rsidP="00F109D5">
            <w:pPr>
              <w:pBdr>
                <w:top w:val="nil"/>
                <w:left w:val="nil"/>
                <w:bottom w:val="nil"/>
                <w:right w:val="nil"/>
                <w:between w:val="nil"/>
              </w:pBdr>
              <w:jc w:val="center"/>
              <w:rPr>
                <w:lang w:val="kk-KZ"/>
              </w:rPr>
            </w:pPr>
            <w:r w:rsidRPr="009D090D">
              <w:rPr>
                <w:lang w:val="kk-KZ"/>
              </w:rPr>
              <w:t>4.3</w:t>
            </w:r>
          </w:p>
        </w:tc>
        <w:tc>
          <w:tcPr>
            <w:tcW w:w="504" w:type="pct"/>
            <w:vMerge/>
            <w:vAlign w:val="center"/>
          </w:tcPr>
          <w:p w14:paraId="602C1285"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15CF7167"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23E4446"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39CE12B0"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31AFBAF0" w14:textId="77777777" w:rsidR="00F109D5" w:rsidRPr="009D090D" w:rsidRDefault="00F109D5" w:rsidP="00F109D5">
            <w:pPr>
              <w:pBdr>
                <w:top w:val="nil"/>
                <w:left w:val="nil"/>
                <w:bottom w:val="nil"/>
                <w:right w:val="nil"/>
                <w:between w:val="nil"/>
              </w:pBdr>
              <w:rPr>
                <w:b/>
              </w:rPr>
            </w:pPr>
          </w:p>
        </w:tc>
        <w:tc>
          <w:tcPr>
            <w:tcW w:w="871" w:type="pct"/>
            <w:vAlign w:val="center"/>
          </w:tcPr>
          <w:p w14:paraId="3DA34A3A" w14:textId="77777777" w:rsidR="00F109D5" w:rsidRPr="009D090D" w:rsidRDefault="00F109D5" w:rsidP="00F109D5">
            <w:pPr>
              <w:ind w:left="57" w:right="57"/>
              <w:rPr>
                <w:b/>
              </w:rPr>
            </w:pPr>
            <w:r w:rsidRPr="009D090D">
              <w:rPr>
                <w:lang w:val="kk"/>
              </w:rPr>
              <w:t>Қысымның түсіп кетуі</w:t>
            </w:r>
          </w:p>
        </w:tc>
        <w:tc>
          <w:tcPr>
            <w:tcW w:w="737" w:type="pct"/>
            <w:vAlign w:val="center"/>
          </w:tcPr>
          <w:p w14:paraId="3C636006" w14:textId="77777777" w:rsidR="00F109D5" w:rsidRPr="009D090D" w:rsidRDefault="00F109D5" w:rsidP="00F109D5">
            <w:pPr>
              <w:jc w:val="center"/>
              <w:rPr>
                <w:b/>
              </w:rPr>
            </w:pPr>
            <w:r w:rsidRPr="009D090D">
              <w:rPr>
                <w:lang w:val="kk"/>
              </w:rPr>
              <w:t>30-200 (102 Па)</w:t>
            </w:r>
          </w:p>
        </w:tc>
        <w:tc>
          <w:tcPr>
            <w:tcW w:w="1559" w:type="pct"/>
            <w:tcBorders>
              <w:right w:val="single" w:sz="4" w:space="0" w:color="000000"/>
            </w:tcBorders>
            <w:vAlign w:val="center"/>
          </w:tcPr>
          <w:p w14:paraId="4B678E8F" w14:textId="77777777" w:rsidR="00F109D5" w:rsidRPr="009D090D" w:rsidRDefault="00F109D5" w:rsidP="00F109D5">
            <w:pPr>
              <w:ind w:left="57" w:right="57"/>
              <w:rPr>
                <w:b/>
              </w:rPr>
            </w:pPr>
            <w:r w:rsidRPr="009D090D">
              <w:rPr>
                <w:lang w:val="kk"/>
              </w:rPr>
              <w:t>қазандықтың ПӘК төмендеуі газдарды жылытуға артық ауаның үлесіне байланысты 1 ÷ 3 % жетеді</w:t>
            </w:r>
          </w:p>
        </w:tc>
      </w:tr>
      <w:tr w:rsidR="00F109D5" w:rsidRPr="009C7186" w14:paraId="5B983872" w14:textId="77777777" w:rsidTr="00FF0A55">
        <w:trPr>
          <w:trHeight w:val="20"/>
        </w:trPr>
        <w:tc>
          <w:tcPr>
            <w:tcW w:w="138" w:type="pct"/>
          </w:tcPr>
          <w:p w14:paraId="29F98147" w14:textId="77777777" w:rsidR="00F109D5" w:rsidRPr="009D090D" w:rsidRDefault="00F109D5" w:rsidP="00F109D5">
            <w:pPr>
              <w:pBdr>
                <w:top w:val="nil"/>
                <w:left w:val="nil"/>
                <w:bottom w:val="nil"/>
                <w:right w:val="nil"/>
                <w:between w:val="nil"/>
              </w:pBdr>
              <w:jc w:val="center"/>
              <w:rPr>
                <w:lang w:val="kk-KZ"/>
              </w:rPr>
            </w:pPr>
            <w:r w:rsidRPr="009D090D">
              <w:rPr>
                <w:lang w:val="kk-KZ"/>
              </w:rPr>
              <w:t>4.4</w:t>
            </w:r>
          </w:p>
        </w:tc>
        <w:tc>
          <w:tcPr>
            <w:tcW w:w="504" w:type="pct"/>
            <w:vMerge/>
            <w:vAlign w:val="center"/>
          </w:tcPr>
          <w:p w14:paraId="63E14474"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540BF0CE"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6921E06E"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53ABD4BF"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020D75BD" w14:textId="77777777" w:rsidR="00F109D5" w:rsidRPr="009D090D" w:rsidRDefault="00F109D5" w:rsidP="00F109D5">
            <w:pPr>
              <w:pBdr>
                <w:top w:val="nil"/>
                <w:left w:val="nil"/>
                <w:bottom w:val="nil"/>
                <w:right w:val="nil"/>
                <w:between w:val="nil"/>
              </w:pBdr>
              <w:rPr>
                <w:b/>
              </w:rPr>
            </w:pPr>
          </w:p>
        </w:tc>
        <w:tc>
          <w:tcPr>
            <w:tcW w:w="871" w:type="pct"/>
            <w:vAlign w:val="center"/>
          </w:tcPr>
          <w:p w14:paraId="596A78AC" w14:textId="77777777" w:rsidR="00F109D5" w:rsidRPr="009D090D" w:rsidRDefault="00F109D5" w:rsidP="00F109D5">
            <w:pPr>
              <w:ind w:left="57" w:right="57"/>
              <w:rPr>
                <w:b/>
              </w:rPr>
            </w:pPr>
            <w:r w:rsidRPr="009D090D">
              <w:rPr>
                <w:lang w:val="kk"/>
              </w:rPr>
              <w:t>Қалдық</w:t>
            </w:r>
          </w:p>
        </w:tc>
        <w:tc>
          <w:tcPr>
            <w:tcW w:w="737" w:type="pct"/>
            <w:vAlign w:val="center"/>
          </w:tcPr>
          <w:p w14:paraId="64A45459" w14:textId="77777777" w:rsidR="00F109D5" w:rsidRPr="009D090D" w:rsidRDefault="00F109D5" w:rsidP="00F109D5">
            <w:pPr>
              <w:jc w:val="center"/>
              <w:rPr>
                <w:b/>
              </w:rPr>
            </w:pPr>
            <w:r w:rsidRPr="009D090D">
              <w:rPr>
                <w:lang w:val="kk"/>
              </w:rPr>
              <w:t>Ұшпа күл шламы/суспензиясы</w:t>
            </w:r>
          </w:p>
        </w:tc>
        <w:tc>
          <w:tcPr>
            <w:tcW w:w="1559" w:type="pct"/>
            <w:tcBorders>
              <w:right w:val="single" w:sz="4" w:space="0" w:color="000000"/>
            </w:tcBorders>
            <w:vAlign w:val="center"/>
          </w:tcPr>
          <w:p w14:paraId="0F44C076" w14:textId="77777777" w:rsidR="00F109D5" w:rsidRPr="009D090D" w:rsidRDefault="00F109D5" w:rsidP="00F109D5">
            <w:pPr>
              <w:ind w:left="57" w:right="57"/>
              <w:rPr>
                <w:b/>
              </w:rPr>
            </w:pPr>
            <w:r w:rsidRPr="009D090D">
              <w:rPr>
                <w:lang w:val="kk"/>
              </w:rPr>
              <w:t>қазандықтың жұмыс режимдерінің өзгеруіне сезімталдығы;</w:t>
            </w:r>
          </w:p>
        </w:tc>
      </w:tr>
      <w:tr w:rsidR="00F109D5" w:rsidRPr="009C7186" w14:paraId="1A010485" w14:textId="77777777" w:rsidTr="00FF0A55">
        <w:trPr>
          <w:trHeight w:val="20"/>
        </w:trPr>
        <w:tc>
          <w:tcPr>
            <w:tcW w:w="138" w:type="pct"/>
          </w:tcPr>
          <w:p w14:paraId="79BA557C" w14:textId="77777777" w:rsidR="00F109D5" w:rsidRPr="009D090D" w:rsidRDefault="00F109D5" w:rsidP="00F109D5">
            <w:pPr>
              <w:pBdr>
                <w:top w:val="nil"/>
                <w:left w:val="nil"/>
                <w:bottom w:val="nil"/>
                <w:right w:val="nil"/>
                <w:between w:val="nil"/>
              </w:pBdr>
              <w:jc w:val="center"/>
              <w:rPr>
                <w:lang w:val="kk-KZ"/>
              </w:rPr>
            </w:pPr>
            <w:r w:rsidRPr="009D090D">
              <w:rPr>
                <w:lang w:val="kk-KZ"/>
              </w:rPr>
              <w:t>4.5</w:t>
            </w:r>
          </w:p>
        </w:tc>
        <w:tc>
          <w:tcPr>
            <w:tcW w:w="504" w:type="pct"/>
            <w:vMerge/>
            <w:vAlign w:val="center"/>
          </w:tcPr>
          <w:p w14:paraId="7C6E81B6" w14:textId="77777777" w:rsidR="00F109D5" w:rsidRPr="009D090D" w:rsidRDefault="00F109D5" w:rsidP="00F109D5">
            <w:pPr>
              <w:pBdr>
                <w:top w:val="nil"/>
                <w:left w:val="nil"/>
                <w:bottom w:val="nil"/>
                <w:right w:val="nil"/>
                <w:between w:val="nil"/>
              </w:pBdr>
              <w:rPr>
                <w:b/>
              </w:rPr>
            </w:pPr>
          </w:p>
        </w:tc>
        <w:tc>
          <w:tcPr>
            <w:tcW w:w="274" w:type="pct"/>
            <w:vMerge/>
            <w:vAlign w:val="center"/>
          </w:tcPr>
          <w:p w14:paraId="36731323"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77B1EE78" w14:textId="77777777" w:rsidR="00F109D5" w:rsidRPr="009D090D" w:rsidRDefault="00F109D5" w:rsidP="00F109D5">
            <w:pPr>
              <w:pBdr>
                <w:top w:val="nil"/>
                <w:left w:val="nil"/>
                <w:bottom w:val="nil"/>
                <w:right w:val="nil"/>
                <w:between w:val="nil"/>
              </w:pBdr>
              <w:rPr>
                <w:b/>
              </w:rPr>
            </w:pPr>
          </w:p>
        </w:tc>
        <w:tc>
          <w:tcPr>
            <w:tcW w:w="275" w:type="pct"/>
            <w:vMerge/>
            <w:vAlign w:val="center"/>
          </w:tcPr>
          <w:p w14:paraId="001659C0" w14:textId="77777777" w:rsidR="00F109D5" w:rsidRPr="009D090D" w:rsidRDefault="00F109D5" w:rsidP="00F109D5">
            <w:pPr>
              <w:pBdr>
                <w:top w:val="nil"/>
                <w:left w:val="nil"/>
                <w:bottom w:val="nil"/>
                <w:right w:val="nil"/>
                <w:between w:val="nil"/>
              </w:pBdr>
              <w:rPr>
                <w:b/>
              </w:rPr>
            </w:pPr>
          </w:p>
        </w:tc>
        <w:tc>
          <w:tcPr>
            <w:tcW w:w="369" w:type="pct"/>
            <w:vMerge/>
            <w:vAlign w:val="center"/>
          </w:tcPr>
          <w:p w14:paraId="747DBA71" w14:textId="77777777" w:rsidR="00F109D5" w:rsidRPr="009D090D" w:rsidRDefault="00F109D5" w:rsidP="00F109D5">
            <w:pPr>
              <w:pBdr>
                <w:top w:val="nil"/>
                <w:left w:val="nil"/>
                <w:bottom w:val="nil"/>
                <w:right w:val="nil"/>
                <w:between w:val="nil"/>
              </w:pBdr>
              <w:rPr>
                <w:b/>
              </w:rPr>
            </w:pPr>
          </w:p>
        </w:tc>
        <w:tc>
          <w:tcPr>
            <w:tcW w:w="871" w:type="pct"/>
            <w:vAlign w:val="center"/>
          </w:tcPr>
          <w:p w14:paraId="16667AE3" w14:textId="77777777" w:rsidR="00F109D5" w:rsidRPr="009D090D" w:rsidRDefault="00F109D5" w:rsidP="00F109D5">
            <w:pPr>
              <w:ind w:left="57" w:right="57"/>
              <w:rPr>
                <w:b/>
              </w:rPr>
            </w:pPr>
            <w:r w:rsidRPr="009D090D">
              <w:rPr>
                <w:lang w:val="kk"/>
              </w:rPr>
              <w:t>Нарық үлесі</w:t>
            </w:r>
          </w:p>
        </w:tc>
        <w:tc>
          <w:tcPr>
            <w:tcW w:w="737" w:type="pct"/>
            <w:vAlign w:val="center"/>
          </w:tcPr>
          <w:p w14:paraId="74852510" w14:textId="77777777" w:rsidR="00F109D5" w:rsidRPr="009D090D" w:rsidRDefault="00F109D5" w:rsidP="00F109D5">
            <w:pPr>
              <w:jc w:val="center"/>
              <w:rPr>
                <w:b/>
              </w:rPr>
            </w:pPr>
            <w:r w:rsidRPr="009D090D">
              <w:rPr>
                <w:lang w:val="kk"/>
              </w:rPr>
              <w:t>ЖЭО қазандықтарының көпшілігі</w:t>
            </w:r>
          </w:p>
        </w:tc>
        <w:tc>
          <w:tcPr>
            <w:tcW w:w="1559" w:type="pct"/>
            <w:tcBorders>
              <w:right w:val="single" w:sz="4" w:space="0" w:color="000000"/>
            </w:tcBorders>
            <w:vAlign w:val="center"/>
          </w:tcPr>
          <w:p w14:paraId="32EBC568" w14:textId="77777777" w:rsidR="00F109D5" w:rsidRPr="009D090D" w:rsidRDefault="00F109D5" w:rsidP="00F109D5">
            <w:pPr>
              <w:ind w:left="57" w:right="57"/>
              <w:rPr>
                <w:b/>
              </w:rPr>
            </w:pPr>
            <w:r w:rsidRPr="009D090D">
              <w:rPr>
                <w:lang w:val="kk"/>
              </w:rPr>
              <w:t>салыстырмалы түрде төмен құны ( электр сүзгілері мен қапшық сүзгілеріне қарағанда әлдеқайда арзан);</w:t>
            </w:r>
          </w:p>
        </w:tc>
      </w:tr>
    </w:tbl>
    <w:p w14:paraId="34171EB6" w14:textId="77777777" w:rsidR="00F109D5" w:rsidRPr="009D090D" w:rsidRDefault="00F109D5" w:rsidP="00F109D5">
      <w:pPr>
        <w:ind w:firstLine="709"/>
        <w:jc w:val="both"/>
        <w:rPr>
          <w:b/>
          <w:bCs/>
          <w:sz w:val="22"/>
          <w:szCs w:val="22"/>
          <w:lang w:val="en-US"/>
        </w:rPr>
        <w:sectPr w:rsidR="00F109D5" w:rsidRPr="009D090D" w:rsidSect="00F109D5">
          <w:pgSz w:w="16838" w:h="11906" w:orient="landscape"/>
          <w:pgMar w:top="1418" w:right="851" w:bottom="1418" w:left="1418" w:header="0" w:footer="6" w:gutter="0"/>
          <w:cols w:space="720"/>
        </w:sectPr>
      </w:pPr>
      <w:r w:rsidRPr="009D090D">
        <w:rPr>
          <w:b/>
          <w:bCs/>
          <w:sz w:val="22"/>
          <w:szCs w:val="22"/>
          <w:lang w:val="en-US"/>
        </w:rPr>
        <w:br/>
      </w:r>
    </w:p>
    <w:p w14:paraId="7601EF06" w14:textId="77777777" w:rsidR="00F109D5" w:rsidRPr="009D090D" w:rsidRDefault="00F109D5" w:rsidP="00F109D5">
      <w:pPr>
        <w:ind w:firstLine="709"/>
        <w:outlineLvl w:val="0"/>
        <w:rPr>
          <w:b/>
          <w:kern w:val="36"/>
          <w:sz w:val="28"/>
          <w:szCs w:val="28"/>
          <w:lang w:val="en-US"/>
        </w:rPr>
      </w:pPr>
      <w:bookmarkStart w:id="123" w:name="bookmark=id.3ygebqi" w:colFirst="0" w:colLast="0"/>
      <w:bookmarkStart w:id="124" w:name="bookmark=id.3cqmetx" w:colFirst="0" w:colLast="0"/>
      <w:bookmarkStart w:id="125" w:name="bookmark=id.sqyw64" w:colFirst="0" w:colLast="0"/>
      <w:bookmarkStart w:id="126" w:name="bookmark=id.1rvwp1q" w:colFirst="0" w:colLast="0"/>
      <w:bookmarkStart w:id="127" w:name="bookmark=id.2dlolyb" w:colFirst="0" w:colLast="0"/>
      <w:bookmarkStart w:id="128" w:name="_Toc87612439"/>
      <w:bookmarkStart w:id="129" w:name="_Toc152867026"/>
      <w:bookmarkEnd w:id="123"/>
      <w:bookmarkEnd w:id="124"/>
      <w:bookmarkEnd w:id="125"/>
      <w:bookmarkEnd w:id="126"/>
      <w:bookmarkEnd w:id="127"/>
      <w:r w:rsidRPr="009D090D">
        <w:rPr>
          <w:b/>
          <w:kern w:val="36"/>
          <w:sz w:val="28"/>
          <w:szCs w:val="28"/>
          <w:lang w:val="kk"/>
        </w:rPr>
        <w:lastRenderedPageBreak/>
        <w:t>4.1.1.1. Электр сүзгі</w:t>
      </w:r>
      <w:bookmarkEnd w:id="128"/>
      <w:r w:rsidRPr="009D090D">
        <w:rPr>
          <w:b/>
          <w:kern w:val="36"/>
          <w:sz w:val="28"/>
          <w:szCs w:val="28"/>
          <w:lang w:val="kk"/>
        </w:rPr>
        <w:t>сі</w:t>
      </w:r>
      <w:bookmarkEnd w:id="129"/>
    </w:p>
    <w:p w14:paraId="433BC140" w14:textId="77777777" w:rsidR="00F109D5" w:rsidRPr="009D090D" w:rsidRDefault="00F109D5" w:rsidP="00F109D5">
      <w:pPr>
        <w:widowControl w:val="0"/>
        <w:ind w:firstLine="709"/>
        <w:jc w:val="both"/>
        <w:rPr>
          <w:b/>
          <w:bCs/>
          <w:sz w:val="28"/>
          <w:szCs w:val="28"/>
          <w:lang w:val="en-US"/>
        </w:rPr>
      </w:pPr>
      <w:r w:rsidRPr="009D090D">
        <w:rPr>
          <w:bCs/>
          <w:sz w:val="28"/>
          <w:szCs w:val="28"/>
          <w:lang w:val="kk"/>
        </w:rPr>
        <w:t>ЖЭС-тегі тиімді күлтұтқыштарға гидравликалық кедергісі 200 Па аспайтын кезде газдарды қатты бөлшектерден 99-99,8 % тазалау дәрежесі бар электр сүзгілері (ESP) жатады.</w:t>
      </w:r>
    </w:p>
    <w:p w14:paraId="667188B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ЭС жұмыс қағидаты төмендегідей. Тозаңданған газ ағыны газ тарату торынан өтіп, шөгінді электродтардан пайда болған каналдарда қозғалады, олардың арасында белгілі бір қашықтықта корона электродтары орналасқан (4.2-сурет). Әдетте электрод аралығының ені (көрші шөгінді электродтар арасындағы қашықтық) 250-500 мм құрайды.</w:t>
      </w:r>
    </w:p>
    <w:p w14:paraId="2C95E357" w14:textId="77777777" w:rsidR="00F109D5" w:rsidRPr="009D090D" w:rsidRDefault="00F109D5" w:rsidP="00F109D5">
      <w:pPr>
        <w:widowControl w:val="0"/>
        <w:ind w:firstLine="709"/>
        <w:jc w:val="both"/>
        <w:rPr>
          <w:bCs/>
          <w:sz w:val="28"/>
          <w:szCs w:val="28"/>
          <w:lang w:val="kk"/>
        </w:rPr>
      </w:pPr>
      <w:r w:rsidRPr="009D090D">
        <w:rPr>
          <w:bCs/>
          <w:sz w:val="28"/>
          <w:szCs w:val="28"/>
          <w:lang w:val="kk"/>
        </w:rPr>
        <w:t>Теріс полярлықтың жоғары кернеуі корона электродтарына жеткізіледі, ал шөгінді электродтар жерге қосылады. Электрод аралық қашықтыққа және күл мен түтін газының физика-химиялық қасиеттеріне байланысты кернеу мәні 30-100 кВ құрайды. Электр өрісінің кернеулігі (критикалық мән деп аталатын) Е</w:t>
      </w:r>
      <w:r w:rsidRPr="009D090D">
        <w:rPr>
          <w:bCs/>
          <w:sz w:val="28"/>
          <w:szCs w:val="28"/>
          <w:vertAlign w:val="subscript"/>
          <w:lang w:val="kk"/>
        </w:rPr>
        <w:t>к</w:t>
      </w:r>
      <w:r w:rsidRPr="009D090D">
        <w:rPr>
          <w:bCs/>
          <w:sz w:val="28"/>
          <w:szCs w:val="28"/>
          <w:lang w:val="kk"/>
        </w:rPr>
        <w:t>-нің белгілі бір мәнінен жоғары болған кезде түтін газдарының иондалуы короналы разрядтың тұтануымен бірге жүретін  короналы электродтардың жанында жүреді.</w:t>
      </w:r>
    </w:p>
    <w:p w14:paraId="0D3F4FCF" w14:textId="77777777" w:rsidR="00F109D5" w:rsidRPr="009D090D" w:rsidRDefault="00F109D5" w:rsidP="00F109D5">
      <w:pPr>
        <w:widowControl w:val="0"/>
        <w:jc w:val="center"/>
        <w:rPr>
          <w:b/>
          <w:bCs/>
          <w:sz w:val="28"/>
          <w:szCs w:val="28"/>
        </w:rPr>
      </w:pPr>
      <w:r w:rsidRPr="009D090D">
        <w:rPr>
          <w:b/>
          <w:bCs/>
          <w:noProof/>
          <w:sz w:val="28"/>
          <w:szCs w:val="28"/>
        </w:rPr>
        <w:drawing>
          <wp:inline distT="0" distB="0" distL="0" distR="0" wp14:anchorId="272F061F" wp14:editId="520AA71B">
            <wp:extent cx="4879900" cy="2053087"/>
            <wp:effectExtent l="0" t="0" r="0" b="4445"/>
            <wp:docPr id="42776217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4904358" cy="2063377"/>
                    </a:xfrm>
                    <a:prstGeom prst="rect">
                      <a:avLst/>
                    </a:prstGeom>
                    <a:noFill/>
                  </pic:spPr>
                </pic:pic>
              </a:graphicData>
            </a:graphic>
          </wp:inline>
        </w:drawing>
      </w:r>
    </w:p>
    <w:p w14:paraId="50E56B73" w14:textId="77777777" w:rsidR="00F109D5" w:rsidRPr="009D090D" w:rsidRDefault="00F109D5" w:rsidP="00F109D5">
      <w:pPr>
        <w:widowControl w:val="0"/>
        <w:jc w:val="center"/>
        <w:rPr>
          <w:b/>
          <w:bCs/>
        </w:rPr>
      </w:pPr>
      <w:r w:rsidRPr="009D090D">
        <w:rPr>
          <w:bCs/>
          <w:lang w:val="kk"/>
        </w:rPr>
        <w:t>4.2-сурет. Электр сүзгісінің жұмыс істеу қағидаты</w:t>
      </w:r>
    </w:p>
    <w:p w14:paraId="0C57FDE9" w14:textId="77777777" w:rsidR="00F109D5" w:rsidRPr="009D090D" w:rsidRDefault="00F109D5" w:rsidP="00F109D5">
      <w:pPr>
        <w:widowControl w:val="0"/>
        <w:ind w:firstLine="709"/>
        <w:jc w:val="center"/>
        <w:rPr>
          <w:b/>
          <w:bCs/>
          <w:sz w:val="28"/>
          <w:szCs w:val="28"/>
        </w:rPr>
      </w:pPr>
    </w:p>
    <w:p w14:paraId="26B49309" w14:textId="77777777" w:rsidR="00F109D5" w:rsidRPr="009D090D" w:rsidRDefault="00F109D5" w:rsidP="00F109D5">
      <w:pPr>
        <w:widowControl w:val="0"/>
        <w:ind w:firstLine="709"/>
        <w:jc w:val="both"/>
        <w:rPr>
          <w:b/>
          <w:bCs/>
          <w:sz w:val="28"/>
          <w:szCs w:val="28"/>
        </w:rPr>
      </w:pPr>
      <w:r w:rsidRPr="009D090D">
        <w:rPr>
          <w:bCs/>
          <w:sz w:val="28"/>
          <w:szCs w:val="28"/>
          <w:lang w:val="kk"/>
        </w:rPr>
        <w:t>Корона разряды бүкіл аралыққа таралмайды, бірақ шөгінді электрод бағытында электр өрісінің күші азайған сайын өшеді.</w:t>
      </w:r>
    </w:p>
    <w:p w14:paraId="78798D5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Әр түрлі полярлықтағы газ иондары және тәж шығару аймағында пайда болған электрондар электр өрісі күштерінің әсерінен әр түрлі электродтарға ауысады, нәтижесінде электрон аралық кеңістікте корона тогы деп аталатын электр тогы пайда болады. Иондар адсорбцияланатын қатты бөлшектер электр зарядын алады және электр өрісі күштерінің әсерінен электродтарға қарай жылжиды. Бұл жағдайда бөлшектердің негізгі бөлігі теріс зарядталады, өйткені короналы электродтардың жанында пайда болған оң иондар электр өрісінің күштерінің әсерінен күл бөлшектерінің бетіне адсорбциялауға уақыт болмай, осы электродтарға кетеді. Осылайша, күл бөлшектерінің негізгі мөлшері шөгінді электродтарға, ал кішкене бөлігі короналы электродтарға түседі.</w:t>
      </w:r>
    </w:p>
    <w:p w14:paraId="6A314BD4"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Белгілі бір уақыт аралығында электродтар соққы механизмін қолдана отырып шайқалады. Ауырлық күшінің әсерінен күл бөлшектері шөгінді электродтар астындағы бункерге түседі, одан күл қоймаға немесе күл үйіндісіне </w:t>
      </w:r>
      <w:r w:rsidRPr="009D090D">
        <w:rPr>
          <w:bCs/>
          <w:sz w:val="28"/>
          <w:szCs w:val="28"/>
          <w:lang w:val="kk"/>
        </w:rPr>
        <w:lastRenderedPageBreak/>
        <w:t>тасымалданады. Стандартты құрғақ типті электр сүзгісінің схемасы 4.3-суретте көрсетілген.</w:t>
      </w:r>
    </w:p>
    <w:p w14:paraId="0036E773" w14:textId="77777777" w:rsidR="00F109D5" w:rsidRPr="009D090D" w:rsidRDefault="00F109D5" w:rsidP="00F109D5">
      <w:pPr>
        <w:widowControl w:val="0"/>
        <w:jc w:val="center"/>
        <w:rPr>
          <w:b/>
          <w:bCs/>
          <w:sz w:val="28"/>
          <w:szCs w:val="28"/>
        </w:rPr>
      </w:pPr>
      <w:r w:rsidRPr="009D090D">
        <w:rPr>
          <w:b/>
          <w:bCs/>
          <w:noProof/>
          <w:sz w:val="28"/>
          <w:szCs w:val="28"/>
        </w:rPr>
        <w:drawing>
          <wp:inline distT="0" distB="0" distL="0" distR="0" wp14:anchorId="7DB99A76" wp14:editId="54679109">
            <wp:extent cx="4099472" cy="2700068"/>
            <wp:effectExtent l="0" t="0" r="0" b="5080"/>
            <wp:docPr id="217695" name="Рисунок 21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4104929" cy="2703662"/>
                    </a:xfrm>
                    <a:prstGeom prst="rect">
                      <a:avLst/>
                    </a:prstGeom>
                    <a:noFill/>
                    <a:ln>
                      <a:noFill/>
                    </a:ln>
                  </pic:spPr>
                </pic:pic>
              </a:graphicData>
            </a:graphic>
          </wp:inline>
        </w:drawing>
      </w:r>
    </w:p>
    <w:p w14:paraId="5559DBAD" w14:textId="77777777" w:rsidR="00F109D5" w:rsidRPr="009D090D" w:rsidRDefault="00F109D5" w:rsidP="00F109D5">
      <w:pPr>
        <w:widowControl w:val="0"/>
        <w:jc w:val="center"/>
        <w:rPr>
          <w:b/>
          <w:bCs/>
          <w:sz w:val="28"/>
          <w:szCs w:val="28"/>
        </w:rPr>
      </w:pPr>
      <w:r w:rsidRPr="009D090D">
        <w:rPr>
          <w:bCs/>
          <w:lang w:val="kk"/>
        </w:rPr>
        <w:t>4.3-сурет. Стандартты құрғақ электр сүзгісінің жалпы көрінісі</w:t>
      </w:r>
    </w:p>
    <w:p w14:paraId="734D5ED4" w14:textId="77777777" w:rsidR="00F109D5" w:rsidRPr="009D090D" w:rsidRDefault="00F109D5" w:rsidP="00F109D5">
      <w:pPr>
        <w:widowControl w:val="0"/>
        <w:ind w:firstLine="709"/>
        <w:jc w:val="both"/>
        <w:rPr>
          <w:b/>
          <w:bCs/>
          <w:sz w:val="28"/>
          <w:szCs w:val="28"/>
        </w:rPr>
      </w:pPr>
    </w:p>
    <w:p w14:paraId="7A3BD13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Күл тұтудың тиімділігі және электр сүзгісінің электр энергиясын тұтынуы көбінесе оның конструкциясы мен жұмыс режиміне байланысты. Ол сондай-ақ қатты отын қасиеттеріне (құрамы және МЭК күлдің үлестік электр кедергісі, күл, көмірдегі ылғал және күкірт мазмұны) және қазандық қондырғының сипаттамаларына (электростатикалық тұндырғышқа кіре берістегі түтін газының температурасы, артық ауа, механикалық күйік шамасы) байланысты. Көбінесе механикалық толық жанбаудың өсуі күлдің электрлік кедергісін оңтайлы мәндерден төмен төмендетеді, бұл ұсталған күлдің ағынға оралуын арттырады (қайталама алып кету) және тиімділікті төмендетеді.</w:t>
      </w:r>
    </w:p>
    <w:p w14:paraId="63D621E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Қазіргі уақытта ЖЭС-те қолданылып жүрген электрсүзгілердің конструкциясы әдетте көлденең болады, оның артықшылығы  -  оңай жүйелеп орналастыруға болатын бірнеше жекелеген электр өрістерімен жоғары тиімділік қамтамасыз етіледі.  Өрістер саны қажетті жалпы тиімділікке байланысты. ЭС-ны ұзындығы бойынша жеке өрістерге бөлуден басқа, әр электр өрісі көбінесе ені бойынша бөлімдерге бөлінеді. </w:t>
      </w:r>
    </w:p>
    <w:p w14:paraId="28DF0BD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Екі секциялы үш полюсті электрсүзгінің бір түрі 4.4-суретте көрсетілген.</w:t>
      </w:r>
    </w:p>
    <w:p w14:paraId="0FD6BD35" w14:textId="77777777" w:rsidR="00F109D5" w:rsidRPr="009D090D" w:rsidRDefault="00F109D5" w:rsidP="00F109D5">
      <w:pPr>
        <w:widowControl w:val="0"/>
        <w:jc w:val="center"/>
        <w:rPr>
          <w:b/>
          <w:bCs/>
          <w:sz w:val="28"/>
          <w:szCs w:val="28"/>
        </w:rPr>
      </w:pPr>
      <w:r w:rsidRPr="009D090D">
        <w:rPr>
          <w:b/>
          <w:bCs/>
          <w:noProof/>
          <w:sz w:val="28"/>
          <w:szCs w:val="28"/>
        </w:rPr>
        <w:drawing>
          <wp:inline distT="0" distB="0" distL="0" distR="0" wp14:anchorId="2433DCF7" wp14:editId="74B0A946">
            <wp:extent cx="2682060" cy="1621987"/>
            <wp:effectExtent l="0" t="0" r="4445" b="0"/>
            <wp:docPr id="81758262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3" cstate="email">
                      <a:extLst>
                        <a:ext uri="{28A0092B-C50C-407E-A947-70E740481C1C}">
                          <a14:useLocalDpi xmlns:a14="http://schemas.microsoft.com/office/drawing/2010/main"/>
                        </a:ext>
                      </a:extLst>
                    </a:blip>
                    <a:srcRect/>
                    <a:stretch>
                      <a:fillRect/>
                    </a:stretch>
                  </pic:blipFill>
                  <pic:spPr bwMode="auto">
                    <a:xfrm>
                      <a:off x="0" y="0"/>
                      <a:ext cx="2696952" cy="1630993"/>
                    </a:xfrm>
                    <a:prstGeom prst="rect">
                      <a:avLst/>
                    </a:prstGeom>
                    <a:noFill/>
                  </pic:spPr>
                </pic:pic>
              </a:graphicData>
            </a:graphic>
          </wp:inline>
        </w:drawing>
      </w:r>
    </w:p>
    <w:p w14:paraId="3C255C44" w14:textId="77777777" w:rsidR="00F109D5" w:rsidRPr="009D090D" w:rsidRDefault="00F109D5" w:rsidP="00F109D5">
      <w:pPr>
        <w:widowControl w:val="0"/>
        <w:jc w:val="center"/>
        <w:rPr>
          <w:b/>
          <w:bCs/>
        </w:rPr>
      </w:pPr>
      <w:r w:rsidRPr="009D090D">
        <w:rPr>
          <w:bCs/>
          <w:lang w:val="kk"/>
        </w:rPr>
        <w:t xml:space="preserve">1-корпус; 2-газ тарату торы; 3-шөгінді электрод; 4-шөгінді электродтарды шайқау механизмі; 5-короналы электрод; 6-короналы электродтарды ілу жақтауы; 7-короналы электродтарды </w:t>
      </w:r>
      <w:r w:rsidRPr="009D090D">
        <w:rPr>
          <w:bCs/>
          <w:lang w:val="kk"/>
        </w:rPr>
        <w:lastRenderedPageBreak/>
        <w:t>шайқау механизмі; 8,9-шөгінді және короналы электродтарды шайқау жетегі</w:t>
      </w:r>
    </w:p>
    <w:p w14:paraId="00517785" w14:textId="77777777" w:rsidR="00F109D5" w:rsidRPr="009D090D" w:rsidRDefault="00F109D5" w:rsidP="00F109D5">
      <w:pPr>
        <w:widowControl w:val="0"/>
        <w:spacing w:before="120"/>
        <w:jc w:val="center"/>
        <w:rPr>
          <w:bCs/>
          <w:lang w:val="kk"/>
        </w:rPr>
      </w:pPr>
      <w:r w:rsidRPr="009D090D">
        <w:rPr>
          <w:bCs/>
          <w:lang w:val="kk"/>
        </w:rPr>
        <w:t>4.4-сурет. Үш қабатты екі секциялы электр сүзгісі</w:t>
      </w:r>
    </w:p>
    <w:p w14:paraId="5062E27C" w14:textId="77777777" w:rsidR="00F109D5" w:rsidRPr="009D090D" w:rsidRDefault="00F109D5" w:rsidP="00F109D5">
      <w:pPr>
        <w:widowControl w:val="0"/>
        <w:jc w:val="both"/>
        <w:rPr>
          <w:b/>
          <w:bCs/>
          <w:sz w:val="28"/>
          <w:szCs w:val="28"/>
        </w:rPr>
      </w:pPr>
    </w:p>
    <w:p w14:paraId="7C979F96" w14:textId="77777777" w:rsidR="00F109D5" w:rsidRPr="009D090D" w:rsidRDefault="00F109D5" w:rsidP="00F109D5">
      <w:pPr>
        <w:ind w:firstLine="709"/>
        <w:outlineLvl w:val="0"/>
        <w:rPr>
          <w:b/>
          <w:kern w:val="36"/>
          <w:sz w:val="28"/>
          <w:szCs w:val="28"/>
        </w:rPr>
      </w:pPr>
      <w:bookmarkStart w:id="130" w:name="_Toc152867027"/>
      <w:r w:rsidRPr="009D090D">
        <w:rPr>
          <w:b/>
          <w:kern w:val="36"/>
          <w:sz w:val="28"/>
          <w:szCs w:val="28"/>
          <w:lang w:val="kk"/>
        </w:rPr>
        <w:t>4.1.1.2. Жылжымалы электродтары бар электр сүзгілері</w:t>
      </w:r>
      <w:bookmarkEnd w:id="130"/>
    </w:p>
    <w:p w14:paraId="5FD2455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Көп өрісті электрсүзгілерінде газдың қозғалу жылдамдығына қарай тұтып қалу тиімділігі төмендейді, бұл шөгінді электродтардың ұсақ бөлшектерінің артуына байланысты және сілҚҚ жүйесі шөгінді электродтарды толық тазарта алмайды, оған қоса екінші рет әкету үлесі де артады.   Электрсүзгінің жұмысындағы осындай кемшіліктерді жою үшін жылжымалы электродтары бар шығыс өрістің орындалуы бар электрсүзгінің коснтрукциясы әзірленді (4.5-сурет). Мысалы, Үндістандағы ЖЭС-те 500 МВт блоктары бар электр сүзгілерін қайта құру MHPS технологиясы бойынша орнатылған жылжымалы электродтарды орнату арқасында электрсүзгінің олданыстағы өлшемдерімен тұту тиімділігін арттыруға мүмкіндік берді. Шығатын газдардағы күлдің концентрациясы 500 мг/нМ</w:t>
      </w:r>
      <w:r w:rsidRPr="009D090D">
        <w:rPr>
          <w:bCs/>
          <w:sz w:val="28"/>
          <w:szCs w:val="28"/>
          <w:vertAlign w:val="superscript"/>
          <w:lang w:val="kk"/>
        </w:rPr>
        <w:t>3</w:t>
      </w:r>
      <w:r w:rsidRPr="009D090D">
        <w:rPr>
          <w:bCs/>
          <w:sz w:val="28"/>
          <w:szCs w:val="28"/>
          <w:lang w:val="kk"/>
        </w:rPr>
        <w:t>-тен 50 мг/нМ</w:t>
      </w:r>
      <w:r w:rsidRPr="009D090D">
        <w:rPr>
          <w:bCs/>
          <w:sz w:val="28"/>
          <w:szCs w:val="28"/>
          <w:vertAlign w:val="superscript"/>
          <w:lang w:val="kk"/>
        </w:rPr>
        <w:t>3</w:t>
      </w:r>
      <w:r w:rsidRPr="009D090D">
        <w:rPr>
          <w:bCs/>
          <w:sz w:val="28"/>
          <w:szCs w:val="28"/>
          <w:lang w:val="kk"/>
        </w:rPr>
        <w:t>-ке дейін 10 есе азайтылды.</w:t>
      </w:r>
    </w:p>
    <w:p w14:paraId="20BADA3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Қазақстанның ЖЭС электрсүзгілері әртүрлі жылдарда орнатылған және күлді ұстап қалу тиімділігі әртүрлі. Екібастұз көмірімен жұмыс істейтін қуатты энергия блоктарына орнатылған электрсүзгілердің көпшілігі  электрсүзгіден кейін 400 мг/нМ</w:t>
      </w:r>
      <w:r w:rsidRPr="009D090D">
        <w:rPr>
          <w:bCs/>
          <w:sz w:val="28"/>
          <w:szCs w:val="28"/>
          <w:vertAlign w:val="superscript"/>
          <w:lang w:val="kk"/>
        </w:rPr>
        <w:t>3</w:t>
      </w:r>
      <w:r w:rsidRPr="009D090D">
        <w:rPr>
          <w:bCs/>
          <w:sz w:val="28"/>
          <w:szCs w:val="28"/>
          <w:lang w:val="kk"/>
        </w:rPr>
        <w:t xml:space="preserve"> аспайтын  күлдің жиналуын қамтамасыз етеді.</w:t>
      </w:r>
    </w:p>
    <w:p w14:paraId="3B52785A"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Электрсүзгілердің мынадай артықшылықтары бар:</w:t>
      </w:r>
    </w:p>
    <w:p w14:paraId="65DFDEA6" w14:textId="77777777" w:rsidR="00F109D5" w:rsidRPr="009D090D" w:rsidRDefault="00F109D5" w:rsidP="00F109D5">
      <w:pPr>
        <w:widowControl w:val="0"/>
        <w:tabs>
          <w:tab w:val="left" w:pos="851"/>
          <w:tab w:val="left" w:pos="1160"/>
        </w:tabs>
        <w:ind w:firstLine="709"/>
        <w:jc w:val="both"/>
        <w:rPr>
          <w:b/>
          <w:bCs/>
          <w:sz w:val="28"/>
          <w:szCs w:val="28"/>
          <w:lang w:val="kk"/>
        </w:rPr>
      </w:pPr>
      <w:bookmarkStart w:id="131" w:name="bookmark=id.4bvk7pj" w:colFirst="0" w:colLast="0"/>
      <w:bookmarkEnd w:id="131"/>
      <w:r w:rsidRPr="009D090D">
        <w:rPr>
          <w:bCs/>
          <w:sz w:val="28"/>
          <w:szCs w:val="28"/>
          <w:lang w:val="kk"/>
        </w:rPr>
        <w:t>құрғақ түрде ұсталған күлді алу мүмкіндігі;</w:t>
      </w:r>
    </w:p>
    <w:p w14:paraId="586D6ADB" w14:textId="77777777" w:rsidR="00F109D5" w:rsidRPr="009D090D" w:rsidRDefault="00F109D5" w:rsidP="00F109D5">
      <w:pPr>
        <w:widowControl w:val="0"/>
        <w:tabs>
          <w:tab w:val="left" w:pos="851"/>
          <w:tab w:val="left" w:pos="1160"/>
        </w:tabs>
        <w:ind w:firstLine="709"/>
        <w:jc w:val="both"/>
        <w:rPr>
          <w:b/>
          <w:bCs/>
          <w:sz w:val="28"/>
          <w:szCs w:val="28"/>
        </w:rPr>
      </w:pPr>
      <w:bookmarkStart w:id="132" w:name="bookmark=id.2r0uhxc" w:colFirst="0" w:colLast="0"/>
      <w:bookmarkEnd w:id="132"/>
      <w:r w:rsidRPr="009D090D">
        <w:rPr>
          <w:bCs/>
          <w:sz w:val="28"/>
          <w:szCs w:val="28"/>
          <w:lang w:val="kk"/>
        </w:rPr>
        <w:t>төмен гидравликалық кедергі (0,2-0,4 кПа артық емес);</w:t>
      </w:r>
    </w:p>
    <w:p w14:paraId="78A94A9E" w14:textId="77777777" w:rsidR="00F109D5" w:rsidRPr="009D090D" w:rsidRDefault="00F109D5" w:rsidP="00F109D5">
      <w:pPr>
        <w:widowControl w:val="0"/>
        <w:tabs>
          <w:tab w:val="left" w:pos="851"/>
          <w:tab w:val="left" w:pos="1160"/>
        </w:tabs>
        <w:ind w:firstLine="709"/>
        <w:jc w:val="both"/>
        <w:rPr>
          <w:b/>
          <w:bCs/>
          <w:sz w:val="28"/>
          <w:szCs w:val="28"/>
        </w:rPr>
      </w:pPr>
      <w:bookmarkStart w:id="133" w:name="bookmark=id.1664s55" w:colFirst="0" w:colLast="0"/>
      <w:bookmarkEnd w:id="133"/>
      <w:r w:rsidRPr="009D090D">
        <w:rPr>
          <w:bCs/>
          <w:sz w:val="28"/>
          <w:szCs w:val="28"/>
          <w:lang w:val="kk"/>
        </w:rPr>
        <w:t>жұмысының сенімділігі және қызмет көрсету оңай;</w:t>
      </w:r>
    </w:p>
    <w:p w14:paraId="11A0814B" w14:textId="77777777" w:rsidR="00F109D5" w:rsidRPr="009D090D" w:rsidRDefault="00F109D5" w:rsidP="00F109D5">
      <w:pPr>
        <w:widowControl w:val="0"/>
        <w:tabs>
          <w:tab w:val="left" w:pos="851"/>
          <w:tab w:val="left" w:pos="1160"/>
        </w:tabs>
        <w:ind w:firstLine="709"/>
        <w:jc w:val="both"/>
        <w:rPr>
          <w:b/>
          <w:bCs/>
          <w:sz w:val="28"/>
          <w:szCs w:val="28"/>
        </w:rPr>
      </w:pPr>
      <w:bookmarkStart w:id="134" w:name="bookmark=id.3q5sasy" w:colFirst="0" w:colLast="0"/>
      <w:bookmarkEnd w:id="134"/>
      <w:r w:rsidRPr="009D090D">
        <w:rPr>
          <w:bCs/>
          <w:sz w:val="28"/>
          <w:szCs w:val="28"/>
          <w:lang w:val="kk"/>
        </w:rPr>
        <w:t>түтін газдарының үлкен көлемін өңдеу мүмкіндігі (1000000 нМ</w:t>
      </w:r>
      <w:r w:rsidRPr="009D090D">
        <w:rPr>
          <w:bCs/>
          <w:sz w:val="28"/>
          <w:szCs w:val="28"/>
          <w:vertAlign w:val="superscript"/>
          <w:lang w:val="kk"/>
        </w:rPr>
        <w:t>3</w:t>
      </w:r>
      <w:r w:rsidRPr="009D090D">
        <w:rPr>
          <w:bCs/>
          <w:sz w:val="28"/>
          <w:szCs w:val="28"/>
          <w:lang w:val="kk"/>
        </w:rPr>
        <w:t>/сағ астам);</w:t>
      </w:r>
    </w:p>
    <w:p w14:paraId="558CD151" w14:textId="77777777" w:rsidR="00F109D5" w:rsidRPr="009D090D" w:rsidRDefault="00F109D5" w:rsidP="00F109D5">
      <w:pPr>
        <w:widowControl w:val="0"/>
        <w:tabs>
          <w:tab w:val="left" w:pos="851"/>
          <w:tab w:val="left" w:pos="1160"/>
        </w:tabs>
        <w:ind w:firstLine="709"/>
        <w:jc w:val="both"/>
        <w:rPr>
          <w:b/>
          <w:bCs/>
          <w:sz w:val="28"/>
          <w:szCs w:val="28"/>
        </w:rPr>
      </w:pPr>
      <w:bookmarkStart w:id="135" w:name="bookmark=id.25b2l0r" w:colFirst="0" w:colLast="0"/>
      <w:bookmarkEnd w:id="135"/>
      <w:r w:rsidRPr="009D090D">
        <w:rPr>
          <w:bCs/>
          <w:sz w:val="28"/>
          <w:szCs w:val="28"/>
          <w:lang w:val="kk"/>
        </w:rPr>
        <w:t>пайдалану шығындарының аздығы.</w:t>
      </w:r>
    </w:p>
    <w:p w14:paraId="1646FDAD" w14:textId="77777777" w:rsidR="00F109D5" w:rsidRPr="009D090D" w:rsidRDefault="00F109D5" w:rsidP="00F109D5">
      <w:pPr>
        <w:widowControl w:val="0"/>
        <w:ind w:firstLine="709"/>
        <w:jc w:val="both"/>
        <w:rPr>
          <w:b/>
          <w:bCs/>
          <w:sz w:val="28"/>
          <w:szCs w:val="28"/>
        </w:rPr>
      </w:pPr>
      <w:r w:rsidRPr="009D090D">
        <w:rPr>
          <w:bCs/>
          <w:sz w:val="28"/>
          <w:szCs w:val="28"/>
          <w:lang w:val="kk"/>
        </w:rPr>
        <w:t>Электрсүзгілердің кемшіліктері:</w:t>
      </w:r>
    </w:p>
    <w:p w14:paraId="3C7E82E1" w14:textId="77777777" w:rsidR="00F109D5" w:rsidRPr="009D090D" w:rsidRDefault="00F109D5" w:rsidP="00F109D5">
      <w:pPr>
        <w:widowControl w:val="0"/>
        <w:tabs>
          <w:tab w:val="left" w:pos="851"/>
          <w:tab w:val="left" w:pos="1160"/>
        </w:tabs>
        <w:ind w:left="709"/>
        <w:jc w:val="both"/>
        <w:rPr>
          <w:b/>
          <w:bCs/>
          <w:sz w:val="28"/>
          <w:szCs w:val="28"/>
        </w:rPr>
      </w:pPr>
      <w:bookmarkStart w:id="136" w:name="bookmark=id.kgcv8k" w:colFirst="0" w:colLast="0"/>
      <w:bookmarkEnd w:id="136"/>
      <w:r w:rsidRPr="009D090D">
        <w:rPr>
          <w:bCs/>
          <w:sz w:val="28"/>
          <w:szCs w:val="28"/>
          <w:lang w:val="kk"/>
        </w:rPr>
        <w:t>ұсақ бөлшектерді ұстаудың жоғары дәрежесі жеткіліксіз;</w:t>
      </w:r>
    </w:p>
    <w:p w14:paraId="5C6FD1F2" w14:textId="77777777" w:rsidR="00F109D5" w:rsidRPr="009D090D" w:rsidRDefault="00F109D5" w:rsidP="00F109D5">
      <w:pPr>
        <w:widowControl w:val="0"/>
        <w:tabs>
          <w:tab w:val="left" w:pos="851"/>
          <w:tab w:val="left" w:pos="1160"/>
        </w:tabs>
        <w:ind w:left="709"/>
        <w:jc w:val="both"/>
        <w:rPr>
          <w:b/>
          <w:bCs/>
          <w:sz w:val="28"/>
          <w:szCs w:val="28"/>
        </w:rPr>
      </w:pPr>
      <w:bookmarkStart w:id="137" w:name="bookmark=id.34g0dwd" w:colFirst="0" w:colLast="0"/>
      <w:bookmarkEnd w:id="137"/>
      <w:r w:rsidRPr="009D090D">
        <w:rPr>
          <w:bCs/>
          <w:sz w:val="28"/>
          <w:szCs w:val="28"/>
          <w:lang w:val="kk"/>
        </w:rPr>
        <w:t>күлтұтқыш тиімділігінің МЭК күлге тәуелділігі;</w:t>
      </w:r>
    </w:p>
    <w:p w14:paraId="48D61372" w14:textId="77777777" w:rsidR="00F109D5" w:rsidRPr="009D090D" w:rsidRDefault="00F109D5" w:rsidP="00F109D5">
      <w:pPr>
        <w:widowControl w:val="0"/>
        <w:tabs>
          <w:tab w:val="left" w:pos="851"/>
          <w:tab w:val="left" w:pos="1160"/>
        </w:tabs>
        <w:ind w:left="709"/>
        <w:jc w:val="both"/>
        <w:rPr>
          <w:b/>
          <w:bCs/>
          <w:sz w:val="28"/>
          <w:szCs w:val="28"/>
        </w:rPr>
      </w:pPr>
      <w:bookmarkStart w:id="138" w:name="bookmark=id.1jlao46" w:colFirst="0" w:colLast="0"/>
      <w:bookmarkEnd w:id="138"/>
      <w:r w:rsidRPr="009D090D">
        <w:rPr>
          <w:bCs/>
          <w:sz w:val="28"/>
          <w:szCs w:val="28"/>
          <w:lang w:val="kk"/>
        </w:rPr>
        <w:t>көмір құрамы өзгерген кезде жұмыс тиімділігін төмендету мүмкіндігі.</w:t>
      </w:r>
    </w:p>
    <w:p w14:paraId="57B4D0C8" w14:textId="77777777" w:rsidR="00F109D5" w:rsidRPr="009D090D" w:rsidRDefault="00F109D5" w:rsidP="00F109D5">
      <w:pPr>
        <w:widowControl w:val="0"/>
        <w:jc w:val="center"/>
        <w:rPr>
          <w:b/>
          <w:bCs/>
          <w:sz w:val="28"/>
          <w:szCs w:val="28"/>
        </w:rPr>
      </w:pPr>
      <w:r w:rsidRPr="009D090D">
        <w:rPr>
          <w:b/>
          <w:bCs/>
          <w:noProof/>
          <w:sz w:val="28"/>
          <w:szCs w:val="28"/>
        </w:rPr>
        <w:lastRenderedPageBreak/>
        <w:drawing>
          <wp:inline distT="0" distB="0" distL="0" distR="0" wp14:anchorId="385ACF73" wp14:editId="0ED553B6">
            <wp:extent cx="5813774" cy="3010463"/>
            <wp:effectExtent l="0" t="0" r="0" b="0"/>
            <wp:docPr id="217697" name="Рисунок 21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94" cstate="email">
                      <a:extLst>
                        <a:ext uri="{28A0092B-C50C-407E-A947-70E740481C1C}">
                          <a14:useLocalDpi xmlns:a14="http://schemas.microsoft.com/office/drawing/2010/main"/>
                        </a:ext>
                      </a:extLst>
                    </a:blip>
                    <a:srcRect/>
                    <a:stretch/>
                  </pic:blipFill>
                  <pic:spPr bwMode="auto">
                    <a:xfrm>
                      <a:off x="0" y="0"/>
                      <a:ext cx="5814203" cy="3010685"/>
                    </a:xfrm>
                    <a:prstGeom prst="rect">
                      <a:avLst/>
                    </a:prstGeom>
                    <a:noFill/>
                    <a:ln>
                      <a:noFill/>
                    </a:ln>
                    <a:extLst>
                      <a:ext uri="{53640926-AAD7-44D8-BBD7-CCE9431645EC}">
                        <a14:shadowObscured xmlns:a14="http://schemas.microsoft.com/office/drawing/2010/main"/>
                      </a:ext>
                    </a:extLst>
                  </pic:spPr>
                </pic:pic>
              </a:graphicData>
            </a:graphic>
          </wp:inline>
        </w:drawing>
      </w:r>
    </w:p>
    <w:p w14:paraId="4EBA76BA" w14:textId="77777777" w:rsidR="00F109D5" w:rsidRPr="009D090D" w:rsidRDefault="00F109D5" w:rsidP="00F109D5">
      <w:pPr>
        <w:widowControl w:val="0"/>
        <w:jc w:val="center"/>
        <w:rPr>
          <w:b/>
          <w:bCs/>
        </w:rPr>
      </w:pPr>
      <w:r w:rsidRPr="009D090D">
        <w:rPr>
          <w:bCs/>
          <w:lang w:val="kk"/>
        </w:rPr>
        <w:t>4.5-сурет. Жылжымалы электродтары бар электр сүзгісі</w:t>
      </w:r>
    </w:p>
    <w:p w14:paraId="626990E4" w14:textId="77777777" w:rsidR="00F109D5" w:rsidRPr="009D090D" w:rsidRDefault="00F109D5" w:rsidP="00F109D5">
      <w:pPr>
        <w:widowControl w:val="0"/>
        <w:ind w:firstLine="709"/>
        <w:jc w:val="both"/>
        <w:rPr>
          <w:b/>
          <w:bCs/>
          <w:sz w:val="28"/>
          <w:szCs w:val="28"/>
        </w:rPr>
      </w:pPr>
    </w:p>
    <w:p w14:paraId="06E85412" w14:textId="77777777" w:rsidR="00F109D5" w:rsidRPr="009D090D" w:rsidRDefault="00F109D5" w:rsidP="00F109D5">
      <w:pPr>
        <w:ind w:firstLine="709"/>
        <w:outlineLvl w:val="0"/>
        <w:rPr>
          <w:b/>
          <w:kern w:val="36"/>
          <w:sz w:val="28"/>
          <w:szCs w:val="28"/>
          <w:lang w:val="kk"/>
        </w:rPr>
      </w:pPr>
      <w:bookmarkStart w:id="139" w:name="_Toc152867028"/>
      <w:r w:rsidRPr="009D090D">
        <w:rPr>
          <w:b/>
          <w:kern w:val="36"/>
          <w:sz w:val="28"/>
          <w:szCs w:val="28"/>
          <w:lang w:val="kk"/>
        </w:rPr>
        <w:t>4.1.1.3. Матадан тігілген (қапшық) сүзгілер</w:t>
      </w:r>
      <w:bookmarkEnd w:id="139"/>
      <w:r w:rsidRPr="009D090D">
        <w:rPr>
          <w:b/>
          <w:kern w:val="36"/>
          <w:sz w:val="28"/>
          <w:szCs w:val="28"/>
          <w:lang w:val="kk"/>
        </w:rPr>
        <w:t xml:space="preserve"> </w:t>
      </w:r>
    </w:p>
    <w:p w14:paraId="19EDF6D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Дамыған және тез дамып келе жатқан елдердегі бөлшектердің шығарындыларына қатаң нормативтік шектеулер, ең бастысы, ұшатын күлдің ең ұсақ фракциясының шығарындыларына қабылданған шектеулер күлді тұту жүйелерінде матаның, негізінен қапшық сүзгілердің кеңінен қолданылуына әкелді. Қытайда ағымдағы онжылдықта 2020 жылға дейін 30 мг/М</w:t>
      </w:r>
      <w:r w:rsidRPr="009D090D">
        <w:rPr>
          <w:bCs/>
          <w:sz w:val="28"/>
          <w:szCs w:val="28"/>
          <w:vertAlign w:val="superscript"/>
          <w:lang w:val="kk"/>
        </w:rPr>
        <w:t>3</w:t>
      </w:r>
      <w:r w:rsidRPr="009D090D">
        <w:rPr>
          <w:bCs/>
          <w:sz w:val="28"/>
          <w:szCs w:val="28"/>
          <w:lang w:val="kk"/>
        </w:rPr>
        <w:t>-ден аз күл шығарындыларының реттелетін деңгейі бар екі бақыланатын аймақтың бағдарламасы аясында жалпы қуаттылығы шамамен 220 ГВт болатын жаңа жабдықта электр сүзгілерін емес, қапшық  сүзгілерді енгізу жоспарланып отыр.</w:t>
      </w:r>
    </w:p>
    <w:p w14:paraId="5922F702" w14:textId="77777777" w:rsidR="00F109D5" w:rsidRPr="009D090D" w:rsidRDefault="00F109D5" w:rsidP="00F109D5">
      <w:pPr>
        <w:ind w:firstLine="709"/>
        <w:jc w:val="both"/>
        <w:rPr>
          <w:b/>
          <w:bCs/>
          <w:sz w:val="28"/>
          <w:szCs w:val="28"/>
          <w:lang w:val="kk"/>
        </w:rPr>
      </w:pPr>
      <w:r w:rsidRPr="009D090D">
        <w:rPr>
          <w:bCs/>
          <w:sz w:val="28"/>
          <w:szCs w:val="28"/>
          <w:lang w:val="kk"/>
        </w:rPr>
        <w:t xml:space="preserve">Матадан жасалған (қапшық) сүзгі синтетикалық полимер материалынан немесе шыны талшықтан жасалған сүзгі қапшықтары арқылы күлді сүзгілеу кезінде ұстап қалу қағидаты бойынша жұмыс істейді және көбінесе күлдің қалыптасқан қабатынан сүзіп алу арқылы жүзеге асырылады. </w:t>
      </w:r>
    </w:p>
    <w:p w14:paraId="2D6AF95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Энергетикада қолданылатын қапшық сүзгілер құрылымы, сүзгілерді тазарту әдістері (шайқау, кері үрлеу, пнемоимпульсті тазалау) және қолданылатын материалдары бойынша ерекшеленеді. Ең көп таралған конструкциясы – тазартылатын газ сырттағ ағып келіп сүзгі арқылы және сүзгінің импульстық тазартуынан өтетін сым тірекке тігінен тігілген шағын (картридждік) сүзгілер. Тазалау үшін жоғары жылдамдықтағы клапан арқылы импульстік түрде қапшыққа айдалатын сығылған ауа қолданылады. Бұл жағдайда мата созылып, инерциялық күштер мен мата арқылы шығатын ауа әсерінен күлдің жиналған қабаты бөлініп, ауырлық күшінің әсерінен төменде орналасқан бункерге түседі (4.6-сурет).</w:t>
      </w:r>
    </w:p>
    <w:p w14:paraId="7BEB8059" w14:textId="77777777" w:rsidR="00F109D5" w:rsidRPr="009D090D" w:rsidRDefault="00F109D5" w:rsidP="00F109D5">
      <w:pPr>
        <w:widowControl w:val="0"/>
        <w:ind w:firstLine="709"/>
        <w:jc w:val="both"/>
        <w:rPr>
          <w:b/>
          <w:bCs/>
          <w:sz w:val="28"/>
          <w:szCs w:val="28"/>
          <w:lang w:val="kk"/>
        </w:rPr>
      </w:pPr>
    </w:p>
    <w:p w14:paraId="14A7D411" w14:textId="77777777" w:rsidR="00F109D5" w:rsidRPr="009D090D" w:rsidRDefault="00F109D5" w:rsidP="00F109D5">
      <w:pPr>
        <w:widowControl w:val="0"/>
        <w:jc w:val="center"/>
        <w:rPr>
          <w:b/>
          <w:bCs/>
          <w:sz w:val="28"/>
          <w:szCs w:val="28"/>
        </w:rPr>
      </w:pPr>
      <w:r w:rsidRPr="009D090D">
        <w:rPr>
          <w:b/>
          <w:bCs/>
          <w:noProof/>
          <w:sz w:val="28"/>
          <w:szCs w:val="28"/>
        </w:rPr>
        <w:lastRenderedPageBreak/>
        <w:drawing>
          <wp:inline distT="0" distB="0" distL="0" distR="0" wp14:anchorId="28F913EF" wp14:editId="767E6EBE">
            <wp:extent cx="4839419" cy="3240751"/>
            <wp:effectExtent l="0" t="0" r="0" b="0"/>
            <wp:docPr id="217698" name="Рисунок 217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95" cstate="email">
                      <a:extLst>
                        <a:ext uri="{28A0092B-C50C-407E-A947-70E740481C1C}">
                          <a14:useLocalDpi xmlns:a14="http://schemas.microsoft.com/office/drawing/2010/main"/>
                        </a:ext>
                      </a:extLst>
                    </a:blip>
                    <a:srcRect/>
                    <a:stretch/>
                  </pic:blipFill>
                  <pic:spPr bwMode="auto">
                    <a:xfrm>
                      <a:off x="0" y="0"/>
                      <a:ext cx="4849430" cy="3247455"/>
                    </a:xfrm>
                    <a:prstGeom prst="rect">
                      <a:avLst/>
                    </a:prstGeom>
                    <a:noFill/>
                    <a:ln>
                      <a:noFill/>
                    </a:ln>
                    <a:extLst>
                      <a:ext uri="{53640926-AAD7-44D8-BBD7-CCE9431645EC}">
                        <a14:shadowObscured xmlns:a14="http://schemas.microsoft.com/office/drawing/2010/main"/>
                      </a:ext>
                    </a:extLst>
                  </pic:spPr>
                </pic:pic>
              </a:graphicData>
            </a:graphic>
          </wp:inline>
        </w:drawing>
      </w:r>
    </w:p>
    <w:p w14:paraId="057F3BDD" w14:textId="77777777" w:rsidR="00F109D5" w:rsidRPr="009D090D" w:rsidRDefault="00F109D5" w:rsidP="00F109D5">
      <w:pPr>
        <w:widowControl w:val="0"/>
        <w:jc w:val="center"/>
        <w:rPr>
          <w:bCs/>
          <w:lang w:val="kk"/>
        </w:rPr>
      </w:pPr>
      <w:r w:rsidRPr="009D090D">
        <w:rPr>
          <w:bCs/>
          <w:lang w:val="kk"/>
        </w:rPr>
        <w:t xml:space="preserve">4.6-сурет. Импульстік тазалағышы бар қапшық сүзгісінің схемасы </w:t>
      </w:r>
    </w:p>
    <w:p w14:paraId="7D283CC9" w14:textId="77777777" w:rsidR="00F109D5" w:rsidRPr="009D090D" w:rsidRDefault="00F109D5" w:rsidP="00F109D5">
      <w:pPr>
        <w:ind w:firstLine="709"/>
        <w:jc w:val="both"/>
        <w:rPr>
          <w:bCs/>
          <w:sz w:val="28"/>
          <w:szCs w:val="28"/>
          <w:lang w:val="kk"/>
        </w:rPr>
      </w:pPr>
    </w:p>
    <w:p w14:paraId="0BB0F15F" w14:textId="77777777" w:rsidR="00F109D5" w:rsidRPr="009D090D" w:rsidRDefault="00F109D5" w:rsidP="00F109D5">
      <w:pPr>
        <w:ind w:firstLine="709"/>
        <w:jc w:val="both"/>
        <w:rPr>
          <w:b/>
          <w:bCs/>
          <w:sz w:val="28"/>
          <w:szCs w:val="28"/>
          <w:lang w:val="kk"/>
        </w:rPr>
      </w:pPr>
      <w:r w:rsidRPr="009D090D">
        <w:rPr>
          <w:bCs/>
          <w:sz w:val="28"/>
          <w:szCs w:val="28"/>
          <w:lang w:val="kk"/>
        </w:rPr>
        <w:t xml:space="preserve">Сүзгі материалын таңдау күлдің, түтін газының және құрылымның сипаттамалары мен қасиеттеріне байланысты. 4.2-кестеде кейбір қолданылатын материалдардың сипаттамалары келтірілген. </w:t>
      </w:r>
    </w:p>
    <w:p w14:paraId="1E2870DA" w14:textId="77777777" w:rsidR="00F109D5" w:rsidRPr="009D090D" w:rsidRDefault="00F109D5" w:rsidP="00F109D5">
      <w:pPr>
        <w:ind w:firstLine="709"/>
        <w:jc w:val="both"/>
        <w:rPr>
          <w:b/>
          <w:bCs/>
          <w:sz w:val="28"/>
          <w:szCs w:val="28"/>
          <w:lang w:val="kk"/>
        </w:rPr>
      </w:pPr>
    </w:p>
    <w:p w14:paraId="107E1C89" w14:textId="77777777" w:rsidR="00F109D5" w:rsidRPr="009D090D" w:rsidRDefault="00F109D5" w:rsidP="00F109D5">
      <w:pPr>
        <w:ind w:firstLine="709"/>
        <w:jc w:val="both"/>
        <w:rPr>
          <w:b/>
          <w:bCs/>
          <w:sz w:val="22"/>
          <w:szCs w:val="22"/>
          <w:lang w:val="kk"/>
        </w:rPr>
      </w:pPr>
      <w:r w:rsidRPr="009D090D">
        <w:rPr>
          <w:bCs/>
          <w:sz w:val="28"/>
          <w:szCs w:val="28"/>
          <w:lang w:val="kk"/>
        </w:rPr>
        <w:t>4.2-кесте. Қапшық сүзгілер материалдарының сипаттамасы</w:t>
      </w:r>
    </w:p>
    <w:tbl>
      <w:tblPr>
        <w:tblStyle w:val="a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5"/>
        <w:gridCol w:w="1882"/>
        <w:gridCol w:w="1214"/>
        <w:gridCol w:w="1503"/>
        <w:gridCol w:w="929"/>
        <w:gridCol w:w="818"/>
        <w:gridCol w:w="939"/>
        <w:gridCol w:w="743"/>
        <w:gridCol w:w="1294"/>
      </w:tblGrid>
      <w:tr w:rsidR="00F109D5" w:rsidRPr="009D090D" w14:paraId="5569139E" w14:textId="77777777" w:rsidTr="00FF0A55">
        <w:trPr>
          <w:trHeight w:val="187"/>
        </w:trPr>
        <w:tc>
          <w:tcPr>
            <w:tcW w:w="225" w:type="pct"/>
            <w:vMerge w:val="restart"/>
            <w:tcBorders>
              <w:right w:val="single" w:sz="4" w:space="0" w:color="auto"/>
            </w:tcBorders>
            <w:shd w:val="clear" w:color="auto" w:fill="FFFFFF"/>
            <w:vAlign w:val="center"/>
          </w:tcPr>
          <w:p w14:paraId="5119763B" w14:textId="77777777" w:rsidR="00F109D5" w:rsidRPr="009D090D" w:rsidRDefault="00F109D5" w:rsidP="00F109D5">
            <w:pPr>
              <w:jc w:val="center"/>
              <w:rPr>
                <w:b/>
              </w:rPr>
            </w:pPr>
            <w:r w:rsidRPr="009D090D">
              <w:rPr>
                <w:b/>
                <w:lang w:val="kk-KZ"/>
              </w:rPr>
              <w:t>Р/с №</w:t>
            </w:r>
          </w:p>
        </w:tc>
        <w:tc>
          <w:tcPr>
            <w:tcW w:w="986" w:type="pct"/>
            <w:vMerge w:val="restart"/>
            <w:tcBorders>
              <w:left w:val="single" w:sz="4" w:space="0" w:color="auto"/>
            </w:tcBorders>
            <w:shd w:val="clear" w:color="auto" w:fill="FFFFFF"/>
            <w:vAlign w:val="center"/>
          </w:tcPr>
          <w:p w14:paraId="58D993B1" w14:textId="77777777" w:rsidR="00F109D5" w:rsidRPr="009D090D" w:rsidRDefault="00F109D5" w:rsidP="00F109D5">
            <w:pPr>
              <w:jc w:val="center"/>
              <w:rPr>
                <w:b/>
              </w:rPr>
            </w:pPr>
            <w:r w:rsidRPr="009D090D">
              <w:rPr>
                <w:b/>
                <w:lang w:val="kk"/>
              </w:rPr>
              <w:t>Материалы</w:t>
            </w:r>
          </w:p>
        </w:tc>
        <w:tc>
          <w:tcPr>
            <w:tcW w:w="534" w:type="pct"/>
            <w:vMerge w:val="restart"/>
            <w:shd w:val="clear" w:color="auto" w:fill="FFFFFF"/>
            <w:vAlign w:val="center"/>
          </w:tcPr>
          <w:p w14:paraId="2E03DA79" w14:textId="77777777" w:rsidR="00F109D5" w:rsidRPr="009D090D" w:rsidRDefault="00F109D5" w:rsidP="00F109D5">
            <w:pPr>
              <w:jc w:val="center"/>
              <w:rPr>
                <w:b/>
              </w:rPr>
            </w:pPr>
            <w:r w:rsidRPr="009D090D">
              <w:rPr>
                <w:b/>
                <w:lang w:val="kk"/>
              </w:rPr>
              <w:t>Тығыздығы г/м</w:t>
            </w:r>
            <w:r w:rsidRPr="009D090D">
              <w:rPr>
                <w:b/>
                <w:vertAlign w:val="superscript"/>
                <w:lang w:val="kk"/>
              </w:rPr>
              <w:t>2</w:t>
            </w:r>
          </w:p>
        </w:tc>
        <w:tc>
          <w:tcPr>
            <w:tcW w:w="529" w:type="pct"/>
            <w:vMerge w:val="restart"/>
            <w:shd w:val="clear" w:color="auto" w:fill="FFFFFF"/>
            <w:vAlign w:val="center"/>
          </w:tcPr>
          <w:p w14:paraId="64E12062" w14:textId="77777777" w:rsidR="00F109D5" w:rsidRPr="009D090D" w:rsidRDefault="00F109D5" w:rsidP="00F109D5">
            <w:pPr>
              <w:jc w:val="center"/>
              <w:rPr>
                <w:b/>
              </w:rPr>
            </w:pPr>
            <w:r w:rsidRPr="009D090D">
              <w:rPr>
                <w:b/>
                <w:lang w:val="kk"/>
              </w:rPr>
              <w:t>Жұмыс температурасы</w:t>
            </w:r>
          </w:p>
        </w:tc>
        <w:tc>
          <w:tcPr>
            <w:tcW w:w="2726" w:type="pct"/>
            <w:gridSpan w:val="5"/>
            <w:shd w:val="clear" w:color="auto" w:fill="FFFFFF"/>
            <w:vAlign w:val="center"/>
          </w:tcPr>
          <w:p w14:paraId="2BA433EF" w14:textId="77777777" w:rsidR="00F109D5" w:rsidRPr="009D090D" w:rsidRDefault="00F109D5" w:rsidP="00F109D5">
            <w:pPr>
              <w:jc w:val="center"/>
              <w:rPr>
                <w:b/>
                <w:lang w:val="ru-RU"/>
              </w:rPr>
            </w:pPr>
            <w:r w:rsidRPr="009D090D">
              <w:rPr>
                <w:b/>
                <w:lang w:val="kk"/>
              </w:rPr>
              <w:t>Салыстырмалы тұрақтылығы (1-ден 5-ке дейінгі баллдарда) к</w:t>
            </w:r>
          </w:p>
        </w:tc>
      </w:tr>
      <w:tr w:rsidR="00F109D5" w:rsidRPr="009D090D" w14:paraId="59818BCD" w14:textId="77777777" w:rsidTr="00FF0A55">
        <w:trPr>
          <w:trHeight w:val="225"/>
        </w:trPr>
        <w:tc>
          <w:tcPr>
            <w:tcW w:w="225" w:type="pct"/>
            <w:vMerge/>
            <w:tcBorders>
              <w:right w:val="single" w:sz="4" w:space="0" w:color="auto"/>
            </w:tcBorders>
            <w:shd w:val="clear" w:color="auto" w:fill="FFFFFF"/>
          </w:tcPr>
          <w:p w14:paraId="3B226C4A" w14:textId="77777777" w:rsidR="00F109D5" w:rsidRPr="009D090D" w:rsidRDefault="00F109D5" w:rsidP="00F109D5">
            <w:pPr>
              <w:pBdr>
                <w:top w:val="nil"/>
                <w:left w:val="nil"/>
                <w:bottom w:val="nil"/>
                <w:right w:val="nil"/>
                <w:between w:val="nil"/>
              </w:pBdr>
              <w:rPr>
                <w:b/>
                <w:lang w:val="ru-RU"/>
              </w:rPr>
            </w:pPr>
          </w:p>
        </w:tc>
        <w:tc>
          <w:tcPr>
            <w:tcW w:w="986" w:type="pct"/>
            <w:vMerge/>
            <w:tcBorders>
              <w:left w:val="single" w:sz="4" w:space="0" w:color="auto"/>
            </w:tcBorders>
            <w:shd w:val="clear" w:color="auto" w:fill="FFFFFF"/>
          </w:tcPr>
          <w:p w14:paraId="32A12F32" w14:textId="77777777" w:rsidR="00F109D5" w:rsidRPr="009D090D" w:rsidRDefault="00F109D5" w:rsidP="00F109D5">
            <w:pPr>
              <w:pBdr>
                <w:top w:val="nil"/>
                <w:left w:val="nil"/>
                <w:bottom w:val="nil"/>
                <w:right w:val="nil"/>
                <w:between w:val="nil"/>
              </w:pBdr>
              <w:rPr>
                <w:b/>
                <w:lang w:val="ru-RU"/>
              </w:rPr>
            </w:pPr>
          </w:p>
        </w:tc>
        <w:tc>
          <w:tcPr>
            <w:tcW w:w="534" w:type="pct"/>
            <w:vMerge/>
            <w:shd w:val="clear" w:color="auto" w:fill="FFFFFF"/>
            <w:vAlign w:val="center"/>
          </w:tcPr>
          <w:p w14:paraId="6C9C629C" w14:textId="77777777" w:rsidR="00F109D5" w:rsidRPr="009D090D" w:rsidRDefault="00F109D5" w:rsidP="00F109D5">
            <w:pPr>
              <w:pBdr>
                <w:top w:val="nil"/>
                <w:left w:val="nil"/>
                <w:bottom w:val="nil"/>
                <w:right w:val="nil"/>
                <w:between w:val="nil"/>
              </w:pBdr>
              <w:rPr>
                <w:b/>
                <w:lang w:val="ru-RU"/>
              </w:rPr>
            </w:pPr>
          </w:p>
        </w:tc>
        <w:tc>
          <w:tcPr>
            <w:tcW w:w="529" w:type="pct"/>
            <w:vMerge/>
            <w:shd w:val="clear" w:color="auto" w:fill="FFFFFF"/>
            <w:vAlign w:val="center"/>
          </w:tcPr>
          <w:p w14:paraId="467FE585" w14:textId="77777777" w:rsidR="00F109D5" w:rsidRPr="009D090D" w:rsidRDefault="00F109D5" w:rsidP="00F109D5">
            <w:pPr>
              <w:pBdr>
                <w:top w:val="nil"/>
                <w:left w:val="nil"/>
                <w:bottom w:val="nil"/>
                <w:right w:val="nil"/>
                <w:between w:val="nil"/>
              </w:pBdr>
              <w:rPr>
                <w:b/>
                <w:lang w:val="ru-RU"/>
              </w:rPr>
            </w:pPr>
          </w:p>
        </w:tc>
        <w:tc>
          <w:tcPr>
            <w:tcW w:w="523" w:type="pct"/>
            <w:shd w:val="clear" w:color="auto" w:fill="FFFFFF"/>
            <w:vAlign w:val="center"/>
          </w:tcPr>
          <w:p w14:paraId="3394FA0E" w14:textId="77777777" w:rsidR="00F109D5" w:rsidRPr="009D090D" w:rsidRDefault="00F109D5" w:rsidP="00F109D5">
            <w:pPr>
              <w:jc w:val="center"/>
              <w:rPr>
                <w:b/>
              </w:rPr>
            </w:pPr>
            <w:r w:rsidRPr="009D090D">
              <w:rPr>
                <w:b/>
                <w:lang w:val="kk"/>
              </w:rPr>
              <w:t>Қышқыл</w:t>
            </w:r>
          </w:p>
        </w:tc>
        <w:tc>
          <w:tcPr>
            <w:tcW w:w="455" w:type="pct"/>
            <w:shd w:val="clear" w:color="auto" w:fill="FFFFFF"/>
            <w:vAlign w:val="center"/>
          </w:tcPr>
          <w:p w14:paraId="7549C3A6" w14:textId="77777777" w:rsidR="00F109D5" w:rsidRPr="009D090D" w:rsidRDefault="00F109D5" w:rsidP="00F109D5">
            <w:pPr>
              <w:jc w:val="center"/>
              <w:rPr>
                <w:b/>
              </w:rPr>
            </w:pPr>
            <w:r w:rsidRPr="009D090D">
              <w:rPr>
                <w:b/>
                <w:lang w:val="kk"/>
              </w:rPr>
              <w:t>Сілтілік</w:t>
            </w:r>
          </w:p>
        </w:tc>
        <w:tc>
          <w:tcPr>
            <w:tcW w:w="530" w:type="pct"/>
            <w:shd w:val="clear" w:color="auto" w:fill="FFFFFF"/>
            <w:vAlign w:val="center"/>
          </w:tcPr>
          <w:p w14:paraId="29E3ABF8" w14:textId="77777777" w:rsidR="00F109D5" w:rsidRPr="009D090D" w:rsidRDefault="00F109D5" w:rsidP="00F109D5">
            <w:pPr>
              <w:jc w:val="center"/>
              <w:rPr>
                <w:b/>
              </w:rPr>
            </w:pPr>
            <w:r w:rsidRPr="009D090D">
              <w:rPr>
                <w:b/>
                <w:lang w:val="kk"/>
              </w:rPr>
              <w:t>Гидролиз</w:t>
            </w:r>
          </w:p>
        </w:tc>
        <w:tc>
          <w:tcPr>
            <w:tcW w:w="454" w:type="pct"/>
            <w:shd w:val="clear" w:color="auto" w:fill="FFFFFF"/>
            <w:vAlign w:val="center"/>
          </w:tcPr>
          <w:p w14:paraId="1E491BE4" w14:textId="77777777" w:rsidR="00F109D5" w:rsidRPr="009D090D" w:rsidRDefault="00F109D5" w:rsidP="00F109D5">
            <w:pPr>
              <w:jc w:val="center"/>
              <w:rPr>
                <w:b/>
              </w:rPr>
            </w:pPr>
            <w:r w:rsidRPr="009D090D">
              <w:rPr>
                <w:b/>
                <w:lang w:val="kk"/>
              </w:rPr>
              <w:t>Тотығу</w:t>
            </w:r>
          </w:p>
        </w:tc>
        <w:tc>
          <w:tcPr>
            <w:tcW w:w="763" w:type="pct"/>
            <w:shd w:val="clear" w:color="auto" w:fill="FFFFFF"/>
            <w:vAlign w:val="center"/>
          </w:tcPr>
          <w:p w14:paraId="75BFC8A6" w14:textId="77777777" w:rsidR="00F109D5" w:rsidRPr="009D090D" w:rsidRDefault="00F109D5" w:rsidP="00F109D5">
            <w:pPr>
              <w:jc w:val="center"/>
              <w:rPr>
                <w:b/>
              </w:rPr>
            </w:pPr>
            <w:r w:rsidRPr="009D090D">
              <w:rPr>
                <w:b/>
                <w:lang w:val="kk"/>
              </w:rPr>
              <w:t>Абразивтілік</w:t>
            </w:r>
          </w:p>
        </w:tc>
      </w:tr>
      <w:tr w:rsidR="00F109D5" w:rsidRPr="009D090D" w14:paraId="69D79E45" w14:textId="77777777" w:rsidTr="00FF0A55">
        <w:trPr>
          <w:trHeight w:val="64"/>
        </w:trPr>
        <w:tc>
          <w:tcPr>
            <w:tcW w:w="225" w:type="pct"/>
            <w:tcBorders>
              <w:right w:val="single" w:sz="4" w:space="0" w:color="auto"/>
            </w:tcBorders>
            <w:shd w:val="clear" w:color="auto" w:fill="FFFFFF"/>
            <w:vAlign w:val="center"/>
          </w:tcPr>
          <w:p w14:paraId="59DD2F48" w14:textId="77777777" w:rsidR="00F109D5" w:rsidRPr="009D090D" w:rsidRDefault="00F109D5" w:rsidP="00F109D5">
            <w:pPr>
              <w:pBdr>
                <w:top w:val="nil"/>
                <w:left w:val="nil"/>
                <w:bottom w:val="nil"/>
                <w:right w:val="nil"/>
                <w:between w:val="nil"/>
              </w:pBdr>
              <w:jc w:val="center"/>
              <w:rPr>
                <w:lang w:val="kk-KZ"/>
              </w:rPr>
            </w:pPr>
            <w:r w:rsidRPr="009D090D">
              <w:rPr>
                <w:b/>
                <w:lang w:val="kk-KZ"/>
              </w:rPr>
              <w:t>1</w:t>
            </w:r>
          </w:p>
        </w:tc>
        <w:tc>
          <w:tcPr>
            <w:tcW w:w="986" w:type="pct"/>
            <w:tcBorders>
              <w:left w:val="single" w:sz="4" w:space="0" w:color="auto"/>
            </w:tcBorders>
            <w:shd w:val="clear" w:color="auto" w:fill="FFFFFF"/>
            <w:vAlign w:val="center"/>
          </w:tcPr>
          <w:p w14:paraId="156BC802"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534" w:type="pct"/>
            <w:shd w:val="clear" w:color="auto" w:fill="FFFFFF"/>
            <w:vAlign w:val="center"/>
          </w:tcPr>
          <w:p w14:paraId="62E4A8F3" w14:textId="77777777" w:rsidR="00F109D5" w:rsidRPr="009D090D" w:rsidRDefault="00F109D5" w:rsidP="00F109D5">
            <w:pPr>
              <w:pBdr>
                <w:top w:val="nil"/>
                <w:left w:val="nil"/>
                <w:bottom w:val="nil"/>
                <w:right w:val="nil"/>
                <w:between w:val="nil"/>
              </w:pBdr>
              <w:jc w:val="center"/>
              <w:rPr>
                <w:b/>
                <w:lang w:val="kk-KZ"/>
              </w:rPr>
            </w:pPr>
            <w:r w:rsidRPr="009D090D">
              <w:rPr>
                <w:b/>
                <w:lang w:val="kk-KZ"/>
              </w:rPr>
              <w:t>3</w:t>
            </w:r>
          </w:p>
        </w:tc>
        <w:tc>
          <w:tcPr>
            <w:tcW w:w="529" w:type="pct"/>
            <w:shd w:val="clear" w:color="auto" w:fill="FFFFFF"/>
            <w:vAlign w:val="center"/>
          </w:tcPr>
          <w:p w14:paraId="79326344" w14:textId="77777777" w:rsidR="00F109D5" w:rsidRPr="009D090D" w:rsidRDefault="00F109D5" w:rsidP="00F109D5">
            <w:pPr>
              <w:pBdr>
                <w:top w:val="nil"/>
                <w:left w:val="nil"/>
                <w:bottom w:val="nil"/>
                <w:right w:val="nil"/>
                <w:between w:val="nil"/>
              </w:pBdr>
              <w:jc w:val="center"/>
              <w:rPr>
                <w:b/>
                <w:lang w:val="kk-KZ"/>
              </w:rPr>
            </w:pPr>
            <w:r w:rsidRPr="009D090D">
              <w:rPr>
                <w:b/>
                <w:lang w:val="kk"/>
              </w:rPr>
              <w:t>4</w:t>
            </w:r>
          </w:p>
        </w:tc>
        <w:tc>
          <w:tcPr>
            <w:tcW w:w="523" w:type="pct"/>
            <w:shd w:val="clear" w:color="auto" w:fill="FFFFFF"/>
            <w:vAlign w:val="center"/>
          </w:tcPr>
          <w:p w14:paraId="1D17249C" w14:textId="77777777" w:rsidR="00F109D5" w:rsidRPr="009D090D" w:rsidRDefault="00F109D5" w:rsidP="00F109D5">
            <w:pPr>
              <w:jc w:val="center"/>
              <w:rPr>
                <w:b/>
                <w:lang w:val="kk"/>
              </w:rPr>
            </w:pPr>
            <w:r w:rsidRPr="009D090D">
              <w:rPr>
                <w:b/>
                <w:lang w:val="kk"/>
              </w:rPr>
              <w:t>5</w:t>
            </w:r>
          </w:p>
        </w:tc>
        <w:tc>
          <w:tcPr>
            <w:tcW w:w="455" w:type="pct"/>
            <w:shd w:val="clear" w:color="auto" w:fill="FFFFFF"/>
            <w:vAlign w:val="center"/>
          </w:tcPr>
          <w:p w14:paraId="1BE446B9" w14:textId="77777777" w:rsidR="00F109D5" w:rsidRPr="009D090D" w:rsidRDefault="00F109D5" w:rsidP="00F109D5">
            <w:pPr>
              <w:jc w:val="center"/>
              <w:rPr>
                <w:b/>
                <w:lang w:val="kk"/>
              </w:rPr>
            </w:pPr>
            <w:r w:rsidRPr="009D090D">
              <w:rPr>
                <w:b/>
                <w:lang w:val="kk"/>
              </w:rPr>
              <w:t>6</w:t>
            </w:r>
          </w:p>
        </w:tc>
        <w:tc>
          <w:tcPr>
            <w:tcW w:w="530" w:type="pct"/>
            <w:shd w:val="clear" w:color="auto" w:fill="FFFFFF"/>
            <w:vAlign w:val="center"/>
          </w:tcPr>
          <w:p w14:paraId="1F79D6B7" w14:textId="77777777" w:rsidR="00F109D5" w:rsidRPr="009D090D" w:rsidRDefault="00F109D5" w:rsidP="00F109D5">
            <w:pPr>
              <w:jc w:val="center"/>
              <w:rPr>
                <w:b/>
                <w:lang w:val="kk"/>
              </w:rPr>
            </w:pPr>
            <w:r w:rsidRPr="009D090D">
              <w:rPr>
                <w:b/>
                <w:lang w:val="kk"/>
              </w:rPr>
              <w:t>7</w:t>
            </w:r>
          </w:p>
        </w:tc>
        <w:tc>
          <w:tcPr>
            <w:tcW w:w="454" w:type="pct"/>
            <w:shd w:val="clear" w:color="auto" w:fill="FFFFFF"/>
            <w:vAlign w:val="center"/>
          </w:tcPr>
          <w:p w14:paraId="202EE41A" w14:textId="77777777" w:rsidR="00F109D5" w:rsidRPr="009D090D" w:rsidRDefault="00F109D5" w:rsidP="00F109D5">
            <w:pPr>
              <w:jc w:val="center"/>
              <w:rPr>
                <w:b/>
                <w:lang w:val="kk"/>
              </w:rPr>
            </w:pPr>
            <w:r w:rsidRPr="009D090D">
              <w:rPr>
                <w:b/>
                <w:lang w:val="kk"/>
              </w:rPr>
              <w:t>8</w:t>
            </w:r>
          </w:p>
        </w:tc>
        <w:tc>
          <w:tcPr>
            <w:tcW w:w="763" w:type="pct"/>
            <w:shd w:val="clear" w:color="auto" w:fill="FFFFFF"/>
            <w:vAlign w:val="center"/>
          </w:tcPr>
          <w:p w14:paraId="41F18712" w14:textId="77777777" w:rsidR="00F109D5" w:rsidRPr="009D090D" w:rsidRDefault="00F109D5" w:rsidP="00F109D5">
            <w:pPr>
              <w:jc w:val="center"/>
              <w:rPr>
                <w:b/>
                <w:lang w:val="kk"/>
              </w:rPr>
            </w:pPr>
            <w:r w:rsidRPr="009D090D">
              <w:rPr>
                <w:b/>
                <w:lang w:val="kk"/>
              </w:rPr>
              <w:t>9</w:t>
            </w:r>
          </w:p>
        </w:tc>
      </w:tr>
      <w:tr w:rsidR="00F109D5" w:rsidRPr="009D090D" w14:paraId="39CD7130" w14:textId="77777777" w:rsidTr="00FF0A55">
        <w:trPr>
          <w:trHeight w:val="283"/>
        </w:trPr>
        <w:tc>
          <w:tcPr>
            <w:tcW w:w="225" w:type="pct"/>
            <w:shd w:val="clear" w:color="auto" w:fill="FFFFFF"/>
          </w:tcPr>
          <w:p w14:paraId="0FDFAA04" w14:textId="77777777" w:rsidR="00F109D5" w:rsidRPr="009D090D" w:rsidRDefault="00F109D5" w:rsidP="00F109D5">
            <w:pPr>
              <w:ind w:left="57"/>
              <w:jc w:val="center"/>
              <w:rPr>
                <w:lang w:val="kk"/>
              </w:rPr>
            </w:pPr>
            <w:r w:rsidRPr="009D090D">
              <w:rPr>
                <w:lang w:val="kk"/>
              </w:rPr>
              <w:t>1</w:t>
            </w:r>
          </w:p>
        </w:tc>
        <w:tc>
          <w:tcPr>
            <w:tcW w:w="986" w:type="pct"/>
            <w:shd w:val="clear" w:color="auto" w:fill="FFFFFF"/>
            <w:vAlign w:val="center"/>
          </w:tcPr>
          <w:p w14:paraId="128A12FA" w14:textId="77777777" w:rsidR="00F109D5" w:rsidRPr="009D090D" w:rsidRDefault="00F109D5" w:rsidP="00F109D5">
            <w:pPr>
              <w:ind w:left="57"/>
              <w:jc w:val="both"/>
              <w:rPr>
                <w:b/>
              </w:rPr>
            </w:pPr>
            <w:r w:rsidRPr="009D090D">
              <w:rPr>
                <w:lang w:val="kk"/>
              </w:rPr>
              <w:t>Полипропилен (PP)</w:t>
            </w:r>
          </w:p>
        </w:tc>
        <w:tc>
          <w:tcPr>
            <w:tcW w:w="534" w:type="pct"/>
            <w:shd w:val="clear" w:color="auto" w:fill="FFFFFF"/>
            <w:vAlign w:val="center"/>
          </w:tcPr>
          <w:p w14:paraId="5606CB26"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5DAC51D6" w14:textId="77777777" w:rsidR="00F109D5" w:rsidRPr="009D090D" w:rsidRDefault="00F109D5" w:rsidP="00F109D5">
            <w:pPr>
              <w:jc w:val="center"/>
              <w:rPr>
                <w:b/>
              </w:rPr>
            </w:pPr>
            <w:r w:rsidRPr="009D090D">
              <w:rPr>
                <w:lang w:val="kk"/>
              </w:rPr>
              <w:t>90</w:t>
            </w:r>
          </w:p>
        </w:tc>
        <w:tc>
          <w:tcPr>
            <w:tcW w:w="523" w:type="pct"/>
            <w:shd w:val="clear" w:color="auto" w:fill="FFFFFF"/>
            <w:vAlign w:val="center"/>
          </w:tcPr>
          <w:p w14:paraId="36CC6133" w14:textId="77777777" w:rsidR="00F109D5" w:rsidRPr="009D090D" w:rsidRDefault="00F109D5" w:rsidP="00F109D5">
            <w:pPr>
              <w:jc w:val="center"/>
              <w:rPr>
                <w:b/>
              </w:rPr>
            </w:pPr>
            <w:r w:rsidRPr="009D090D">
              <w:rPr>
                <w:lang w:val="kk"/>
              </w:rPr>
              <w:t>5</w:t>
            </w:r>
          </w:p>
        </w:tc>
        <w:tc>
          <w:tcPr>
            <w:tcW w:w="455" w:type="pct"/>
            <w:shd w:val="clear" w:color="auto" w:fill="FFFFFF"/>
            <w:vAlign w:val="center"/>
          </w:tcPr>
          <w:p w14:paraId="59B9AEED" w14:textId="77777777" w:rsidR="00F109D5" w:rsidRPr="009D090D" w:rsidRDefault="00F109D5" w:rsidP="00F109D5">
            <w:pPr>
              <w:jc w:val="center"/>
              <w:rPr>
                <w:b/>
              </w:rPr>
            </w:pPr>
            <w:r w:rsidRPr="009D090D">
              <w:rPr>
                <w:lang w:val="kk"/>
              </w:rPr>
              <w:t>5</w:t>
            </w:r>
          </w:p>
        </w:tc>
        <w:tc>
          <w:tcPr>
            <w:tcW w:w="530" w:type="pct"/>
            <w:shd w:val="clear" w:color="auto" w:fill="FFFFFF"/>
            <w:vAlign w:val="center"/>
          </w:tcPr>
          <w:p w14:paraId="4378AC4A" w14:textId="77777777" w:rsidR="00F109D5" w:rsidRPr="009D090D" w:rsidRDefault="00F109D5" w:rsidP="00F109D5">
            <w:pPr>
              <w:jc w:val="center"/>
              <w:rPr>
                <w:b/>
              </w:rPr>
            </w:pPr>
            <w:r w:rsidRPr="009D090D">
              <w:rPr>
                <w:lang w:val="kk"/>
              </w:rPr>
              <w:t>5</w:t>
            </w:r>
          </w:p>
        </w:tc>
        <w:tc>
          <w:tcPr>
            <w:tcW w:w="454" w:type="pct"/>
            <w:shd w:val="clear" w:color="auto" w:fill="FFFFFF"/>
            <w:vAlign w:val="center"/>
          </w:tcPr>
          <w:p w14:paraId="077665D5" w14:textId="77777777" w:rsidR="00F109D5" w:rsidRPr="009D090D" w:rsidRDefault="00F109D5" w:rsidP="00F109D5">
            <w:pPr>
              <w:jc w:val="center"/>
              <w:rPr>
                <w:b/>
              </w:rPr>
            </w:pPr>
            <w:r w:rsidRPr="009D090D">
              <w:rPr>
                <w:lang w:val="kk"/>
              </w:rPr>
              <w:t>3</w:t>
            </w:r>
          </w:p>
        </w:tc>
        <w:tc>
          <w:tcPr>
            <w:tcW w:w="763" w:type="pct"/>
            <w:shd w:val="clear" w:color="auto" w:fill="FFFFFF"/>
            <w:vAlign w:val="center"/>
          </w:tcPr>
          <w:p w14:paraId="642D52C6" w14:textId="77777777" w:rsidR="00F109D5" w:rsidRPr="009D090D" w:rsidRDefault="00F109D5" w:rsidP="00F109D5">
            <w:pPr>
              <w:jc w:val="center"/>
              <w:rPr>
                <w:b/>
              </w:rPr>
            </w:pPr>
            <w:r w:rsidRPr="009D090D">
              <w:rPr>
                <w:lang w:val="kk"/>
              </w:rPr>
              <w:t>5</w:t>
            </w:r>
          </w:p>
        </w:tc>
      </w:tr>
      <w:tr w:rsidR="00F109D5" w:rsidRPr="009D090D" w14:paraId="4C8AE628" w14:textId="77777777" w:rsidTr="00FF0A55">
        <w:trPr>
          <w:trHeight w:val="283"/>
        </w:trPr>
        <w:tc>
          <w:tcPr>
            <w:tcW w:w="225" w:type="pct"/>
            <w:shd w:val="clear" w:color="auto" w:fill="FFFFFF"/>
          </w:tcPr>
          <w:p w14:paraId="197C1090" w14:textId="77777777" w:rsidR="00F109D5" w:rsidRPr="009D090D" w:rsidRDefault="00F109D5" w:rsidP="00F109D5">
            <w:pPr>
              <w:ind w:left="57"/>
              <w:jc w:val="center"/>
              <w:rPr>
                <w:lang w:val="kk"/>
              </w:rPr>
            </w:pPr>
            <w:r w:rsidRPr="009D090D">
              <w:rPr>
                <w:lang w:val="kk"/>
              </w:rPr>
              <w:t>2</w:t>
            </w:r>
          </w:p>
        </w:tc>
        <w:tc>
          <w:tcPr>
            <w:tcW w:w="986" w:type="pct"/>
            <w:shd w:val="clear" w:color="auto" w:fill="FFFFFF"/>
            <w:vAlign w:val="center"/>
          </w:tcPr>
          <w:p w14:paraId="47941AC9" w14:textId="77777777" w:rsidR="00F109D5" w:rsidRPr="009D090D" w:rsidRDefault="00F109D5" w:rsidP="00F109D5">
            <w:pPr>
              <w:ind w:left="57"/>
              <w:jc w:val="both"/>
              <w:rPr>
                <w:b/>
              </w:rPr>
            </w:pPr>
            <w:r w:rsidRPr="009D090D">
              <w:rPr>
                <w:lang w:val="kk"/>
              </w:rPr>
              <w:t>Полиэстер (PES)</w:t>
            </w:r>
          </w:p>
        </w:tc>
        <w:tc>
          <w:tcPr>
            <w:tcW w:w="534" w:type="pct"/>
            <w:shd w:val="clear" w:color="auto" w:fill="FFFFFF"/>
            <w:vAlign w:val="center"/>
          </w:tcPr>
          <w:p w14:paraId="17D46CE2"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4B61E81A" w14:textId="77777777" w:rsidR="00F109D5" w:rsidRPr="009D090D" w:rsidRDefault="00F109D5" w:rsidP="00F109D5">
            <w:pPr>
              <w:jc w:val="center"/>
              <w:rPr>
                <w:b/>
              </w:rPr>
            </w:pPr>
            <w:r w:rsidRPr="009D090D">
              <w:rPr>
                <w:lang w:val="kk"/>
              </w:rPr>
              <w:t>135</w:t>
            </w:r>
          </w:p>
        </w:tc>
        <w:tc>
          <w:tcPr>
            <w:tcW w:w="523" w:type="pct"/>
            <w:shd w:val="clear" w:color="auto" w:fill="FFFFFF"/>
            <w:vAlign w:val="center"/>
          </w:tcPr>
          <w:p w14:paraId="06120AA9" w14:textId="77777777" w:rsidR="00F109D5" w:rsidRPr="009D090D" w:rsidRDefault="00F109D5" w:rsidP="00F109D5">
            <w:pPr>
              <w:jc w:val="center"/>
              <w:rPr>
                <w:b/>
              </w:rPr>
            </w:pPr>
            <w:r w:rsidRPr="009D090D">
              <w:rPr>
                <w:lang w:val="kk"/>
              </w:rPr>
              <w:t>4</w:t>
            </w:r>
          </w:p>
        </w:tc>
        <w:tc>
          <w:tcPr>
            <w:tcW w:w="455" w:type="pct"/>
            <w:shd w:val="clear" w:color="auto" w:fill="FFFFFF"/>
            <w:vAlign w:val="center"/>
          </w:tcPr>
          <w:p w14:paraId="7D2FA75E" w14:textId="77777777" w:rsidR="00F109D5" w:rsidRPr="009D090D" w:rsidRDefault="00F109D5" w:rsidP="00F109D5">
            <w:pPr>
              <w:jc w:val="center"/>
              <w:rPr>
                <w:b/>
              </w:rPr>
            </w:pPr>
            <w:r w:rsidRPr="009D090D">
              <w:rPr>
                <w:lang w:val="kk"/>
              </w:rPr>
              <w:t>2</w:t>
            </w:r>
          </w:p>
        </w:tc>
        <w:tc>
          <w:tcPr>
            <w:tcW w:w="530" w:type="pct"/>
            <w:shd w:val="clear" w:color="auto" w:fill="FFFFFF"/>
            <w:vAlign w:val="center"/>
          </w:tcPr>
          <w:p w14:paraId="2834C746" w14:textId="77777777" w:rsidR="00F109D5" w:rsidRPr="009D090D" w:rsidRDefault="00F109D5" w:rsidP="00F109D5">
            <w:pPr>
              <w:jc w:val="center"/>
              <w:rPr>
                <w:b/>
              </w:rPr>
            </w:pPr>
            <w:r w:rsidRPr="009D090D">
              <w:rPr>
                <w:lang w:val="kk"/>
              </w:rPr>
              <w:t>1</w:t>
            </w:r>
          </w:p>
        </w:tc>
        <w:tc>
          <w:tcPr>
            <w:tcW w:w="454" w:type="pct"/>
            <w:shd w:val="clear" w:color="auto" w:fill="FFFFFF"/>
            <w:vAlign w:val="center"/>
          </w:tcPr>
          <w:p w14:paraId="0BCD814E" w14:textId="77777777" w:rsidR="00F109D5" w:rsidRPr="009D090D" w:rsidRDefault="00F109D5" w:rsidP="00F109D5">
            <w:pPr>
              <w:jc w:val="center"/>
              <w:rPr>
                <w:b/>
              </w:rPr>
            </w:pPr>
            <w:r w:rsidRPr="009D090D">
              <w:rPr>
                <w:lang w:val="kk"/>
              </w:rPr>
              <w:t>5</w:t>
            </w:r>
          </w:p>
        </w:tc>
        <w:tc>
          <w:tcPr>
            <w:tcW w:w="763" w:type="pct"/>
            <w:shd w:val="clear" w:color="auto" w:fill="FFFFFF"/>
            <w:vAlign w:val="center"/>
          </w:tcPr>
          <w:p w14:paraId="65E63BA4" w14:textId="77777777" w:rsidR="00F109D5" w:rsidRPr="009D090D" w:rsidRDefault="00F109D5" w:rsidP="00F109D5">
            <w:pPr>
              <w:jc w:val="center"/>
              <w:rPr>
                <w:b/>
              </w:rPr>
            </w:pPr>
            <w:r w:rsidRPr="009D090D">
              <w:rPr>
                <w:lang w:val="kk"/>
              </w:rPr>
              <w:t>5</w:t>
            </w:r>
          </w:p>
        </w:tc>
      </w:tr>
      <w:tr w:rsidR="00F109D5" w:rsidRPr="009D090D" w14:paraId="4EE24708" w14:textId="77777777" w:rsidTr="00FF0A55">
        <w:trPr>
          <w:trHeight w:val="283"/>
        </w:trPr>
        <w:tc>
          <w:tcPr>
            <w:tcW w:w="225" w:type="pct"/>
            <w:shd w:val="clear" w:color="auto" w:fill="FFFFFF"/>
          </w:tcPr>
          <w:p w14:paraId="07AC75BC" w14:textId="77777777" w:rsidR="00F109D5" w:rsidRPr="009D090D" w:rsidRDefault="00F109D5" w:rsidP="00F109D5">
            <w:pPr>
              <w:ind w:left="57"/>
              <w:jc w:val="center"/>
              <w:rPr>
                <w:lang w:val="kk"/>
              </w:rPr>
            </w:pPr>
            <w:r w:rsidRPr="009D090D">
              <w:rPr>
                <w:lang w:val="kk"/>
              </w:rPr>
              <w:t>3</w:t>
            </w:r>
          </w:p>
        </w:tc>
        <w:tc>
          <w:tcPr>
            <w:tcW w:w="986" w:type="pct"/>
            <w:shd w:val="clear" w:color="auto" w:fill="FFFFFF"/>
            <w:vAlign w:val="center"/>
          </w:tcPr>
          <w:p w14:paraId="7E2D61AB" w14:textId="77777777" w:rsidR="00F109D5" w:rsidRPr="009D090D" w:rsidRDefault="00F109D5" w:rsidP="00F109D5">
            <w:pPr>
              <w:ind w:left="57"/>
              <w:jc w:val="both"/>
              <w:rPr>
                <w:b/>
              </w:rPr>
            </w:pPr>
            <w:r w:rsidRPr="009D090D">
              <w:rPr>
                <w:lang w:val="kk"/>
              </w:rPr>
              <w:t>Дралон Т (PAC)</w:t>
            </w:r>
          </w:p>
        </w:tc>
        <w:tc>
          <w:tcPr>
            <w:tcW w:w="534" w:type="pct"/>
            <w:shd w:val="clear" w:color="auto" w:fill="FFFFFF"/>
            <w:vAlign w:val="center"/>
          </w:tcPr>
          <w:p w14:paraId="2E08DC0D" w14:textId="77777777" w:rsidR="00F109D5" w:rsidRPr="009D090D" w:rsidRDefault="00F109D5" w:rsidP="00F109D5">
            <w:pPr>
              <w:jc w:val="center"/>
              <w:rPr>
                <w:b/>
              </w:rPr>
            </w:pPr>
            <w:r w:rsidRPr="009D090D">
              <w:rPr>
                <w:lang w:val="kk"/>
              </w:rPr>
              <w:t>500</w:t>
            </w:r>
          </w:p>
        </w:tc>
        <w:tc>
          <w:tcPr>
            <w:tcW w:w="529" w:type="pct"/>
            <w:shd w:val="clear" w:color="auto" w:fill="FFFFFF"/>
            <w:vAlign w:val="center"/>
          </w:tcPr>
          <w:p w14:paraId="24EEAD2D" w14:textId="77777777" w:rsidR="00F109D5" w:rsidRPr="009D090D" w:rsidRDefault="00F109D5" w:rsidP="00F109D5">
            <w:pPr>
              <w:jc w:val="center"/>
              <w:rPr>
                <w:b/>
              </w:rPr>
            </w:pPr>
            <w:r w:rsidRPr="009D090D">
              <w:rPr>
                <w:lang w:val="kk"/>
              </w:rPr>
              <w:t>125</w:t>
            </w:r>
          </w:p>
        </w:tc>
        <w:tc>
          <w:tcPr>
            <w:tcW w:w="523" w:type="pct"/>
            <w:shd w:val="clear" w:color="auto" w:fill="FFFFFF"/>
            <w:vAlign w:val="center"/>
          </w:tcPr>
          <w:p w14:paraId="737651A4" w14:textId="77777777" w:rsidR="00F109D5" w:rsidRPr="009D090D" w:rsidRDefault="00F109D5" w:rsidP="00F109D5">
            <w:pPr>
              <w:jc w:val="center"/>
              <w:rPr>
                <w:b/>
              </w:rPr>
            </w:pPr>
            <w:r w:rsidRPr="009D090D">
              <w:rPr>
                <w:lang w:val="kk"/>
              </w:rPr>
              <w:t>4</w:t>
            </w:r>
          </w:p>
        </w:tc>
        <w:tc>
          <w:tcPr>
            <w:tcW w:w="455" w:type="pct"/>
            <w:shd w:val="clear" w:color="auto" w:fill="FFFFFF"/>
            <w:vAlign w:val="center"/>
          </w:tcPr>
          <w:p w14:paraId="1D26E68F" w14:textId="77777777" w:rsidR="00F109D5" w:rsidRPr="009D090D" w:rsidRDefault="00F109D5" w:rsidP="00F109D5">
            <w:pPr>
              <w:jc w:val="center"/>
              <w:rPr>
                <w:b/>
              </w:rPr>
            </w:pPr>
            <w:r w:rsidRPr="009D090D">
              <w:rPr>
                <w:lang w:val="kk"/>
              </w:rPr>
              <w:t>3</w:t>
            </w:r>
          </w:p>
        </w:tc>
        <w:tc>
          <w:tcPr>
            <w:tcW w:w="530" w:type="pct"/>
            <w:shd w:val="clear" w:color="auto" w:fill="FFFFFF"/>
            <w:vAlign w:val="center"/>
          </w:tcPr>
          <w:p w14:paraId="7867B7AA" w14:textId="77777777" w:rsidR="00F109D5" w:rsidRPr="009D090D" w:rsidRDefault="00F109D5" w:rsidP="00F109D5">
            <w:pPr>
              <w:jc w:val="center"/>
              <w:rPr>
                <w:b/>
              </w:rPr>
            </w:pPr>
            <w:r w:rsidRPr="009D090D">
              <w:rPr>
                <w:lang w:val="kk"/>
              </w:rPr>
              <w:t>4-5</w:t>
            </w:r>
          </w:p>
        </w:tc>
        <w:tc>
          <w:tcPr>
            <w:tcW w:w="454" w:type="pct"/>
            <w:shd w:val="clear" w:color="auto" w:fill="FFFFFF"/>
            <w:vAlign w:val="center"/>
          </w:tcPr>
          <w:p w14:paraId="3DFDEC0B" w14:textId="77777777" w:rsidR="00F109D5" w:rsidRPr="009D090D" w:rsidRDefault="00F109D5" w:rsidP="00F109D5">
            <w:pPr>
              <w:jc w:val="center"/>
              <w:rPr>
                <w:b/>
              </w:rPr>
            </w:pPr>
            <w:r w:rsidRPr="009D090D">
              <w:rPr>
                <w:lang w:val="kk"/>
              </w:rPr>
              <w:t>3</w:t>
            </w:r>
          </w:p>
        </w:tc>
        <w:tc>
          <w:tcPr>
            <w:tcW w:w="763" w:type="pct"/>
            <w:shd w:val="clear" w:color="auto" w:fill="FFFFFF"/>
            <w:vAlign w:val="center"/>
          </w:tcPr>
          <w:p w14:paraId="5155426E" w14:textId="77777777" w:rsidR="00F109D5" w:rsidRPr="009D090D" w:rsidRDefault="00F109D5" w:rsidP="00F109D5">
            <w:pPr>
              <w:jc w:val="center"/>
              <w:rPr>
                <w:b/>
              </w:rPr>
            </w:pPr>
            <w:r w:rsidRPr="009D090D">
              <w:rPr>
                <w:lang w:val="kk"/>
              </w:rPr>
              <w:t>3-4</w:t>
            </w:r>
          </w:p>
        </w:tc>
      </w:tr>
      <w:tr w:rsidR="00F109D5" w:rsidRPr="009D090D" w14:paraId="068AAF82" w14:textId="77777777" w:rsidTr="00FF0A55">
        <w:trPr>
          <w:trHeight w:val="283"/>
        </w:trPr>
        <w:tc>
          <w:tcPr>
            <w:tcW w:w="225" w:type="pct"/>
            <w:shd w:val="clear" w:color="auto" w:fill="FFFFFF"/>
          </w:tcPr>
          <w:p w14:paraId="59CBEC46" w14:textId="77777777" w:rsidR="00F109D5" w:rsidRPr="009D090D" w:rsidRDefault="00F109D5" w:rsidP="00F109D5">
            <w:pPr>
              <w:ind w:left="57"/>
              <w:jc w:val="center"/>
              <w:rPr>
                <w:lang w:val="kk"/>
              </w:rPr>
            </w:pPr>
            <w:r w:rsidRPr="009D090D">
              <w:rPr>
                <w:lang w:val="kk"/>
              </w:rPr>
              <w:t>4</w:t>
            </w:r>
          </w:p>
        </w:tc>
        <w:tc>
          <w:tcPr>
            <w:tcW w:w="986" w:type="pct"/>
            <w:shd w:val="clear" w:color="auto" w:fill="FFFFFF"/>
            <w:vAlign w:val="center"/>
          </w:tcPr>
          <w:p w14:paraId="7F34289F" w14:textId="77777777" w:rsidR="00F109D5" w:rsidRPr="009D090D" w:rsidRDefault="00F109D5" w:rsidP="00F109D5">
            <w:pPr>
              <w:ind w:left="57"/>
              <w:jc w:val="both"/>
              <w:rPr>
                <w:b/>
              </w:rPr>
            </w:pPr>
            <w:r w:rsidRPr="009D090D">
              <w:rPr>
                <w:lang w:val="kk"/>
              </w:rPr>
              <w:t>Полиэфир (PE)</w:t>
            </w:r>
          </w:p>
        </w:tc>
        <w:tc>
          <w:tcPr>
            <w:tcW w:w="534" w:type="pct"/>
            <w:shd w:val="clear" w:color="auto" w:fill="FFFFFF"/>
            <w:vAlign w:val="center"/>
          </w:tcPr>
          <w:p w14:paraId="0F074AE2"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25D081F7" w14:textId="77777777" w:rsidR="00F109D5" w:rsidRPr="009D090D" w:rsidRDefault="00F109D5" w:rsidP="00F109D5">
            <w:pPr>
              <w:jc w:val="center"/>
              <w:rPr>
                <w:b/>
              </w:rPr>
            </w:pPr>
            <w:r w:rsidRPr="009D090D">
              <w:rPr>
                <w:lang w:val="kk"/>
              </w:rPr>
              <w:t>150</w:t>
            </w:r>
          </w:p>
        </w:tc>
        <w:tc>
          <w:tcPr>
            <w:tcW w:w="523" w:type="pct"/>
            <w:shd w:val="clear" w:color="auto" w:fill="FFFFFF"/>
            <w:vAlign w:val="center"/>
          </w:tcPr>
          <w:p w14:paraId="4B16AD9B" w14:textId="77777777" w:rsidR="00F109D5" w:rsidRPr="009D090D" w:rsidRDefault="00F109D5" w:rsidP="00F109D5">
            <w:pPr>
              <w:jc w:val="center"/>
              <w:rPr>
                <w:b/>
              </w:rPr>
            </w:pPr>
            <w:r w:rsidRPr="009D090D">
              <w:rPr>
                <w:lang w:val="kk"/>
              </w:rPr>
              <w:t>3</w:t>
            </w:r>
          </w:p>
        </w:tc>
        <w:tc>
          <w:tcPr>
            <w:tcW w:w="455" w:type="pct"/>
            <w:shd w:val="clear" w:color="auto" w:fill="FFFFFF"/>
            <w:vAlign w:val="center"/>
          </w:tcPr>
          <w:p w14:paraId="400EFB16" w14:textId="77777777" w:rsidR="00F109D5" w:rsidRPr="009D090D" w:rsidRDefault="00F109D5" w:rsidP="00F109D5">
            <w:pPr>
              <w:jc w:val="center"/>
              <w:rPr>
                <w:b/>
              </w:rPr>
            </w:pPr>
            <w:r w:rsidRPr="009D090D">
              <w:rPr>
                <w:lang w:val="kk"/>
              </w:rPr>
              <w:t>4</w:t>
            </w:r>
          </w:p>
        </w:tc>
        <w:tc>
          <w:tcPr>
            <w:tcW w:w="530" w:type="pct"/>
            <w:shd w:val="clear" w:color="auto" w:fill="FFFFFF"/>
            <w:vAlign w:val="center"/>
          </w:tcPr>
          <w:p w14:paraId="19C3446D" w14:textId="77777777" w:rsidR="00F109D5" w:rsidRPr="009D090D" w:rsidRDefault="00F109D5" w:rsidP="00F109D5">
            <w:pPr>
              <w:jc w:val="center"/>
              <w:rPr>
                <w:b/>
              </w:rPr>
            </w:pPr>
            <w:r w:rsidRPr="009D090D">
              <w:rPr>
                <w:lang w:val="kk"/>
              </w:rPr>
              <w:t>4</w:t>
            </w:r>
          </w:p>
        </w:tc>
        <w:tc>
          <w:tcPr>
            <w:tcW w:w="454" w:type="pct"/>
            <w:shd w:val="clear" w:color="auto" w:fill="FFFFFF"/>
            <w:vAlign w:val="center"/>
          </w:tcPr>
          <w:p w14:paraId="7324BD5F" w14:textId="77777777" w:rsidR="00F109D5" w:rsidRPr="009D090D" w:rsidRDefault="00F109D5" w:rsidP="00F109D5">
            <w:pPr>
              <w:jc w:val="center"/>
              <w:rPr>
                <w:b/>
              </w:rPr>
            </w:pPr>
            <w:r w:rsidRPr="009D090D">
              <w:rPr>
                <w:lang w:val="kk"/>
              </w:rPr>
              <w:t>2</w:t>
            </w:r>
          </w:p>
        </w:tc>
        <w:tc>
          <w:tcPr>
            <w:tcW w:w="763" w:type="pct"/>
            <w:shd w:val="clear" w:color="auto" w:fill="FFFFFF"/>
            <w:vAlign w:val="center"/>
          </w:tcPr>
          <w:p w14:paraId="6381D30E" w14:textId="77777777" w:rsidR="00F109D5" w:rsidRPr="009D090D" w:rsidRDefault="00F109D5" w:rsidP="00F109D5">
            <w:pPr>
              <w:jc w:val="center"/>
              <w:rPr>
                <w:b/>
              </w:rPr>
            </w:pPr>
            <w:r w:rsidRPr="009D090D">
              <w:rPr>
                <w:lang w:val="kk"/>
              </w:rPr>
              <w:t>3</w:t>
            </w:r>
          </w:p>
        </w:tc>
      </w:tr>
      <w:tr w:rsidR="00F109D5" w:rsidRPr="009D090D" w14:paraId="541928DD" w14:textId="77777777" w:rsidTr="00FF0A55">
        <w:trPr>
          <w:trHeight w:val="283"/>
        </w:trPr>
        <w:tc>
          <w:tcPr>
            <w:tcW w:w="225" w:type="pct"/>
            <w:shd w:val="clear" w:color="auto" w:fill="FFFFFF"/>
          </w:tcPr>
          <w:p w14:paraId="117BC587" w14:textId="77777777" w:rsidR="00F109D5" w:rsidRPr="009D090D" w:rsidRDefault="00F109D5" w:rsidP="00F109D5">
            <w:pPr>
              <w:ind w:left="57"/>
              <w:jc w:val="center"/>
              <w:rPr>
                <w:lang w:val="kk"/>
              </w:rPr>
            </w:pPr>
            <w:r w:rsidRPr="009D090D">
              <w:rPr>
                <w:lang w:val="kk"/>
              </w:rPr>
              <w:t>5</w:t>
            </w:r>
          </w:p>
        </w:tc>
        <w:tc>
          <w:tcPr>
            <w:tcW w:w="986" w:type="pct"/>
            <w:shd w:val="clear" w:color="auto" w:fill="FFFFFF"/>
            <w:vAlign w:val="center"/>
          </w:tcPr>
          <w:p w14:paraId="54558177" w14:textId="77777777" w:rsidR="00F109D5" w:rsidRPr="009D090D" w:rsidRDefault="00F109D5" w:rsidP="00F109D5">
            <w:pPr>
              <w:ind w:left="57"/>
              <w:jc w:val="both"/>
              <w:rPr>
                <w:b/>
              </w:rPr>
            </w:pPr>
            <w:r w:rsidRPr="009D090D">
              <w:rPr>
                <w:lang w:val="kk"/>
              </w:rPr>
              <w:t>Полифенилсульфид (PPS)</w:t>
            </w:r>
          </w:p>
        </w:tc>
        <w:tc>
          <w:tcPr>
            <w:tcW w:w="534" w:type="pct"/>
            <w:shd w:val="clear" w:color="auto" w:fill="FFFFFF"/>
            <w:vAlign w:val="center"/>
          </w:tcPr>
          <w:p w14:paraId="6F549FA0"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1C7C9E76" w14:textId="77777777" w:rsidR="00F109D5" w:rsidRPr="009D090D" w:rsidRDefault="00F109D5" w:rsidP="00F109D5">
            <w:pPr>
              <w:jc w:val="center"/>
              <w:rPr>
                <w:b/>
              </w:rPr>
            </w:pPr>
            <w:r w:rsidRPr="009D090D">
              <w:rPr>
                <w:lang w:val="kk"/>
              </w:rPr>
              <w:t>180</w:t>
            </w:r>
          </w:p>
        </w:tc>
        <w:tc>
          <w:tcPr>
            <w:tcW w:w="523" w:type="pct"/>
            <w:shd w:val="clear" w:color="auto" w:fill="FFFFFF"/>
            <w:vAlign w:val="center"/>
          </w:tcPr>
          <w:p w14:paraId="73D7C68B" w14:textId="77777777" w:rsidR="00F109D5" w:rsidRPr="009D090D" w:rsidRDefault="00F109D5" w:rsidP="00F109D5">
            <w:pPr>
              <w:jc w:val="center"/>
              <w:rPr>
                <w:b/>
              </w:rPr>
            </w:pPr>
            <w:r w:rsidRPr="009D090D">
              <w:rPr>
                <w:lang w:val="kk"/>
              </w:rPr>
              <w:t>4</w:t>
            </w:r>
          </w:p>
        </w:tc>
        <w:tc>
          <w:tcPr>
            <w:tcW w:w="455" w:type="pct"/>
            <w:shd w:val="clear" w:color="auto" w:fill="FFFFFF"/>
            <w:vAlign w:val="center"/>
          </w:tcPr>
          <w:p w14:paraId="37E8ACBF" w14:textId="77777777" w:rsidR="00F109D5" w:rsidRPr="009D090D" w:rsidRDefault="00F109D5" w:rsidP="00F109D5">
            <w:pPr>
              <w:jc w:val="center"/>
              <w:rPr>
                <w:b/>
              </w:rPr>
            </w:pPr>
            <w:r w:rsidRPr="009D090D">
              <w:rPr>
                <w:lang w:val="kk"/>
              </w:rPr>
              <w:t>4</w:t>
            </w:r>
          </w:p>
        </w:tc>
        <w:tc>
          <w:tcPr>
            <w:tcW w:w="530" w:type="pct"/>
            <w:shd w:val="clear" w:color="auto" w:fill="FFFFFF"/>
            <w:vAlign w:val="center"/>
          </w:tcPr>
          <w:p w14:paraId="7437E4BD" w14:textId="77777777" w:rsidR="00F109D5" w:rsidRPr="009D090D" w:rsidRDefault="00F109D5" w:rsidP="00F109D5">
            <w:pPr>
              <w:jc w:val="center"/>
              <w:rPr>
                <w:b/>
              </w:rPr>
            </w:pPr>
            <w:r w:rsidRPr="009D090D">
              <w:rPr>
                <w:lang w:val="kk"/>
              </w:rPr>
              <w:t>5</w:t>
            </w:r>
          </w:p>
        </w:tc>
        <w:tc>
          <w:tcPr>
            <w:tcW w:w="454" w:type="pct"/>
            <w:shd w:val="clear" w:color="auto" w:fill="FFFFFF"/>
            <w:vAlign w:val="center"/>
          </w:tcPr>
          <w:p w14:paraId="1F4F2032" w14:textId="77777777" w:rsidR="00F109D5" w:rsidRPr="009D090D" w:rsidRDefault="00F109D5" w:rsidP="00F109D5">
            <w:pPr>
              <w:jc w:val="center"/>
              <w:rPr>
                <w:b/>
              </w:rPr>
            </w:pPr>
            <w:r w:rsidRPr="009D090D">
              <w:rPr>
                <w:lang w:val="kk"/>
              </w:rPr>
              <w:t>1</w:t>
            </w:r>
          </w:p>
        </w:tc>
        <w:tc>
          <w:tcPr>
            <w:tcW w:w="763" w:type="pct"/>
            <w:shd w:val="clear" w:color="auto" w:fill="FFFFFF"/>
            <w:vAlign w:val="center"/>
          </w:tcPr>
          <w:p w14:paraId="3992E99E" w14:textId="77777777" w:rsidR="00F109D5" w:rsidRPr="009D090D" w:rsidRDefault="00F109D5" w:rsidP="00F109D5">
            <w:pPr>
              <w:jc w:val="center"/>
              <w:rPr>
                <w:b/>
              </w:rPr>
            </w:pPr>
            <w:r w:rsidRPr="009D090D">
              <w:rPr>
                <w:lang w:val="kk"/>
              </w:rPr>
              <w:t>3</w:t>
            </w:r>
          </w:p>
        </w:tc>
      </w:tr>
      <w:tr w:rsidR="00F109D5" w:rsidRPr="009D090D" w14:paraId="3B25B195" w14:textId="77777777" w:rsidTr="00FF0A55">
        <w:trPr>
          <w:trHeight w:val="283"/>
        </w:trPr>
        <w:tc>
          <w:tcPr>
            <w:tcW w:w="225" w:type="pct"/>
            <w:shd w:val="clear" w:color="auto" w:fill="FFFFFF"/>
          </w:tcPr>
          <w:p w14:paraId="644197A6" w14:textId="77777777" w:rsidR="00F109D5" w:rsidRPr="009D090D" w:rsidRDefault="00F109D5" w:rsidP="00F109D5">
            <w:pPr>
              <w:ind w:left="57"/>
              <w:jc w:val="center"/>
              <w:rPr>
                <w:lang w:val="kk"/>
              </w:rPr>
            </w:pPr>
            <w:r w:rsidRPr="009D090D">
              <w:rPr>
                <w:lang w:val="kk"/>
              </w:rPr>
              <w:t>6</w:t>
            </w:r>
          </w:p>
        </w:tc>
        <w:tc>
          <w:tcPr>
            <w:tcW w:w="986" w:type="pct"/>
            <w:shd w:val="clear" w:color="auto" w:fill="FFFFFF"/>
            <w:vAlign w:val="center"/>
          </w:tcPr>
          <w:p w14:paraId="4363B4B0" w14:textId="77777777" w:rsidR="00F109D5" w:rsidRPr="009D090D" w:rsidRDefault="00F109D5" w:rsidP="00F109D5">
            <w:pPr>
              <w:ind w:left="57"/>
              <w:jc w:val="both"/>
              <w:rPr>
                <w:b/>
              </w:rPr>
            </w:pPr>
            <w:r w:rsidRPr="009D090D">
              <w:rPr>
                <w:lang w:val="kk"/>
              </w:rPr>
              <w:t>Nomex (APA)</w:t>
            </w:r>
          </w:p>
        </w:tc>
        <w:tc>
          <w:tcPr>
            <w:tcW w:w="534" w:type="pct"/>
            <w:shd w:val="clear" w:color="auto" w:fill="FFFFFF"/>
            <w:vAlign w:val="center"/>
          </w:tcPr>
          <w:p w14:paraId="6317A7AA"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1D881BE5" w14:textId="77777777" w:rsidR="00F109D5" w:rsidRPr="009D090D" w:rsidRDefault="00F109D5" w:rsidP="00F109D5">
            <w:pPr>
              <w:jc w:val="center"/>
              <w:rPr>
                <w:b/>
              </w:rPr>
            </w:pPr>
            <w:r w:rsidRPr="009D090D">
              <w:rPr>
                <w:lang w:val="kk"/>
              </w:rPr>
              <w:t>200</w:t>
            </w:r>
          </w:p>
        </w:tc>
        <w:tc>
          <w:tcPr>
            <w:tcW w:w="523" w:type="pct"/>
            <w:shd w:val="clear" w:color="auto" w:fill="FFFFFF"/>
            <w:vAlign w:val="center"/>
          </w:tcPr>
          <w:p w14:paraId="09A2F2B1" w14:textId="77777777" w:rsidR="00F109D5" w:rsidRPr="009D090D" w:rsidRDefault="00F109D5" w:rsidP="00F109D5">
            <w:pPr>
              <w:jc w:val="center"/>
              <w:rPr>
                <w:b/>
              </w:rPr>
            </w:pPr>
            <w:r w:rsidRPr="009D090D">
              <w:rPr>
                <w:lang w:val="kk"/>
              </w:rPr>
              <w:t>1</w:t>
            </w:r>
          </w:p>
        </w:tc>
        <w:tc>
          <w:tcPr>
            <w:tcW w:w="455" w:type="pct"/>
            <w:shd w:val="clear" w:color="auto" w:fill="FFFFFF"/>
            <w:vAlign w:val="center"/>
          </w:tcPr>
          <w:p w14:paraId="4B452340" w14:textId="77777777" w:rsidR="00F109D5" w:rsidRPr="009D090D" w:rsidRDefault="00F109D5" w:rsidP="00F109D5">
            <w:pPr>
              <w:jc w:val="center"/>
              <w:rPr>
                <w:b/>
              </w:rPr>
            </w:pPr>
            <w:r w:rsidRPr="009D090D">
              <w:rPr>
                <w:lang w:val="kk"/>
              </w:rPr>
              <w:t>4</w:t>
            </w:r>
          </w:p>
        </w:tc>
        <w:tc>
          <w:tcPr>
            <w:tcW w:w="530" w:type="pct"/>
            <w:shd w:val="clear" w:color="auto" w:fill="FFFFFF"/>
            <w:vAlign w:val="center"/>
          </w:tcPr>
          <w:p w14:paraId="36663BDF" w14:textId="77777777" w:rsidR="00F109D5" w:rsidRPr="009D090D" w:rsidRDefault="00F109D5" w:rsidP="00F109D5">
            <w:pPr>
              <w:jc w:val="center"/>
              <w:rPr>
                <w:b/>
              </w:rPr>
            </w:pPr>
            <w:r w:rsidRPr="009D090D">
              <w:rPr>
                <w:lang w:val="kk"/>
              </w:rPr>
              <w:t>2</w:t>
            </w:r>
          </w:p>
        </w:tc>
        <w:tc>
          <w:tcPr>
            <w:tcW w:w="454" w:type="pct"/>
            <w:shd w:val="clear" w:color="auto" w:fill="FFFFFF"/>
            <w:vAlign w:val="center"/>
          </w:tcPr>
          <w:p w14:paraId="0B13A9E4" w14:textId="77777777" w:rsidR="00F109D5" w:rsidRPr="009D090D" w:rsidRDefault="00F109D5" w:rsidP="00F109D5">
            <w:pPr>
              <w:jc w:val="center"/>
              <w:rPr>
                <w:b/>
              </w:rPr>
            </w:pPr>
            <w:r w:rsidRPr="009D090D">
              <w:rPr>
                <w:lang w:val="kk"/>
              </w:rPr>
              <w:t>3-4</w:t>
            </w:r>
          </w:p>
        </w:tc>
        <w:tc>
          <w:tcPr>
            <w:tcW w:w="763" w:type="pct"/>
            <w:shd w:val="clear" w:color="auto" w:fill="FFFFFF"/>
            <w:vAlign w:val="center"/>
          </w:tcPr>
          <w:p w14:paraId="0C693512" w14:textId="77777777" w:rsidR="00F109D5" w:rsidRPr="009D090D" w:rsidRDefault="00F109D5" w:rsidP="00F109D5">
            <w:pPr>
              <w:jc w:val="center"/>
              <w:rPr>
                <w:b/>
              </w:rPr>
            </w:pPr>
            <w:r w:rsidRPr="009D090D">
              <w:rPr>
                <w:lang w:val="kk"/>
              </w:rPr>
              <w:t>5</w:t>
            </w:r>
          </w:p>
        </w:tc>
      </w:tr>
      <w:tr w:rsidR="00F109D5" w:rsidRPr="009D090D" w14:paraId="755A5D7F" w14:textId="77777777" w:rsidTr="00FF0A55">
        <w:trPr>
          <w:trHeight w:val="283"/>
        </w:trPr>
        <w:tc>
          <w:tcPr>
            <w:tcW w:w="225" w:type="pct"/>
            <w:shd w:val="clear" w:color="auto" w:fill="FFFFFF"/>
          </w:tcPr>
          <w:p w14:paraId="301A63E4" w14:textId="77777777" w:rsidR="00F109D5" w:rsidRPr="009D090D" w:rsidRDefault="00F109D5" w:rsidP="00F109D5">
            <w:pPr>
              <w:ind w:left="57"/>
              <w:jc w:val="center"/>
              <w:rPr>
                <w:lang w:val="kk"/>
              </w:rPr>
            </w:pPr>
            <w:r w:rsidRPr="009D090D">
              <w:rPr>
                <w:lang w:val="kk"/>
              </w:rPr>
              <w:t>7</w:t>
            </w:r>
          </w:p>
        </w:tc>
        <w:tc>
          <w:tcPr>
            <w:tcW w:w="986" w:type="pct"/>
            <w:shd w:val="clear" w:color="auto" w:fill="FFFFFF"/>
            <w:vAlign w:val="center"/>
          </w:tcPr>
          <w:p w14:paraId="7F76F598" w14:textId="77777777" w:rsidR="00F109D5" w:rsidRPr="009D090D" w:rsidRDefault="00F109D5" w:rsidP="00F109D5">
            <w:pPr>
              <w:ind w:left="57"/>
              <w:jc w:val="both"/>
              <w:rPr>
                <w:b/>
              </w:rPr>
            </w:pPr>
            <w:r w:rsidRPr="009D090D">
              <w:rPr>
                <w:lang w:val="kk"/>
              </w:rPr>
              <w:t>m-Aramid (MA)</w:t>
            </w:r>
          </w:p>
        </w:tc>
        <w:tc>
          <w:tcPr>
            <w:tcW w:w="534" w:type="pct"/>
            <w:shd w:val="clear" w:color="auto" w:fill="FFFFFF"/>
            <w:vAlign w:val="center"/>
          </w:tcPr>
          <w:p w14:paraId="11B8CB46"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795AE410" w14:textId="77777777" w:rsidR="00F109D5" w:rsidRPr="009D090D" w:rsidRDefault="00F109D5" w:rsidP="00F109D5">
            <w:pPr>
              <w:jc w:val="center"/>
              <w:rPr>
                <w:b/>
              </w:rPr>
            </w:pPr>
            <w:r w:rsidRPr="009D090D">
              <w:rPr>
                <w:lang w:val="kk"/>
              </w:rPr>
              <w:t>200</w:t>
            </w:r>
          </w:p>
        </w:tc>
        <w:tc>
          <w:tcPr>
            <w:tcW w:w="523" w:type="pct"/>
            <w:shd w:val="clear" w:color="auto" w:fill="FFFFFF"/>
            <w:vAlign w:val="center"/>
          </w:tcPr>
          <w:p w14:paraId="2EEC3D63" w14:textId="77777777" w:rsidR="00F109D5" w:rsidRPr="009D090D" w:rsidRDefault="00F109D5" w:rsidP="00F109D5">
            <w:pPr>
              <w:jc w:val="center"/>
              <w:rPr>
                <w:b/>
              </w:rPr>
            </w:pPr>
            <w:r w:rsidRPr="009D090D">
              <w:rPr>
                <w:lang w:val="kk"/>
              </w:rPr>
              <w:t>3</w:t>
            </w:r>
          </w:p>
        </w:tc>
        <w:tc>
          <w:tcPr>
            <w:tcW w:w="455" w:type="pct"/>
            <w:shd w:val="clear" w:color="auto" w:fill="FFFFFF"/>
            <w:vAlign w:val="center"/>
          </w:tcPr>
          <w:p w14:paraId="37FBD74E" w14:textId="77777777" w:rsidR="00F109D5" w:rsidRPr="009D090D" w:rsidRDefault="00F109D5" w:rsidP="00F109D5">
            <w:pPr>
              <w:jc w:val="center"/>
              <w:rPr>
                <w:b/>
              </w:rPr>
            </w:pPr>
            <w:r w:rsidRPr="009D090D">
              <w:rPr>
                <w:lang w:val="kk"/>
              </w:rPr>
              <w:t>3</w:t>
            </w:r>
          </w:p>
        </w:tc>
        <w:tc>
          <w:tcPr>
            <w:tcW w:w="530" w:type="pct"/>
            <w:shd w:val="clear" w:color="auto" w:fill="FFFFFF"/>
            <w:vAlign w:val="center"/>
          </w:tcPr>
          <w:p w14:paraId="537FAB18" w14:textId="77777777" w:rsidR="00F109D5" w:rsidRPr="009D090D" w:rsidRDefault="00F109D5" w:rsidP="00F109D5">
            <w:pPr>
              <w:jc w:val="center"/>
              <w:rPr>
                <w:b/>
              </w:rPr>
            </w:pPr>
            <w:r w:rsidRPr="009D090D">
              <w:rPr>
                <w:lang w:val="kk"/>
              </w:rPr>
              <w:t>3</w:t>
            </w:r>
          </w:p>
        </w:tc>
        <w:tc>
          <w:tcPr>
            <w:tcW w:w="454" w:type="pct"/>
            <w:shd w:val="clear" w:color="auto" w:fill="FFFFFF"/>
            <w:vAlign w:val="center"/>
          </w:tcPr>
          <w:p w14:paraId="63D396CD" w14:textId="77777777" w:rsidR="00F109D5" w:rsidRPr="009D090D" w:rsidRDefault="00F109D5" w:rsidP="00F109D5">
            <w:pPr>
              <w:jc w:val="center"/>
              <w:rPr>
                <w:b/>
              </w:rPr>
            </w:pPr>
            <w:r w:rsidRPr="009D090D">
              <w:rPr>
                <w:lang w:val="kk"/>
              </w:rPr>
              <w:t>2</w:t>
            </w:r>
          </w:p>
        </w:tc>
        <w:tc>
          <w:tcPr>
            <w:tcW w:w="763" w:type="pct"/>
            <w:shd w:val="clear" w:color="auto" w:fill="FFFFFF"/>
            <w:vAlign w:val="center"/>
          </w:tcPr>
          <w:p w14:paraId="474D2391" w14:textId="77777777" w:rsidR="00F109D5" w:rsidRPr="009D090D" w:rsidRDefault="00F109D5" w:rsidP="00F109D5">
            <w:pPr>
              <w:ind w:firstLine="709"/>
              <w:jc w:val="center"/>
              <w:rPr>
                <w:b/>
              </w:rPr>
            </w:pPr>
          </w:p>
        </w:tc>
      </w:tr>
      <w:tr w:rsidR="00F109D5" w:rsidRPr="009D090D" w14:paraId="4DC14D5C" w14:textId="77777777" w:rsidTr="00FF0A55">
        <w:trPr>
          <w:trHeight w:val="283"/>
        </w:trPr>
        <w:tc>
          <w:tcPr>
            <w:tcW w:w="225" w:type="pct"/>
            <w:shd w:val="clear" w:color="auto" w:fill="FFFFFF"/>
          </w:tcPr>
          <w:p w14:paraId="26C1B997" w14:textId="77777777" w:rsidR="00F109D5" w:rsidRPr="009D090D" w:rsidRDefault="00F109D5" w:rsidP="00F109D5">
            <w:pPr>
              <w:ind w:left="57"/>
              <w:jc w:val="center"/>
              <w:rPr>
                <w:lang w:val="kk"/>
              </w:rPr>
            </w:pPr>
            <w:r w:rsidRPr="009D090D">
              <w:rPr>
                <w:lang w:val="kk"/>
              </w:rPr>
              <w:t>8</w:t>
            </w:r>
          </w:p>
        </w:tc>
        <w:tc>
          <w:tcPr>
            <w:tcW w:w="986" w:type="pct"/>
            <w:shd w:val="clear" w:color="auto" w:fill="FFFFFF"/>
            <w:vAlign w:val="center"/>
          </w:tcPr>
          <w:p w14:paraId="70F9916C" w14:textId="77777777" w:rsidR="00F109D5" w:rsidRPr="009D090D" w:rsidRDefault="00F109D5" w:rsidP="00F109D5">
            <w:pPr>
              <w:ind w:left="57"/>
              <w:jc w:val="both"/>
              <w:rPr>
                <w:b/>
              </w:rPr>
            </w:pPr>
            <w:r w:rsidRPr="009D090D">
              <w:rPr>
                <w:lang w:val="kk"/>
              </w:rPr>
              <w:t>Полиимид (PI)</w:t>
            </w:r>
          </w:p>
        </w:tc>
        <w:tc>
          <w:tcPr>
            <w:tcW w:w="534" w:type="pct"/>
            <w:shd w:val="clear" w:color="auto" w:fill="FFFFFF"/>
            <w:vAlign w:val="center"/>
          </w:tcPr>
          <w:p w14:paraId="314CC596" w14:textId="77777777" w:rsidR="00F109D5" w:rsidRPr="009D090D" w:rsidRDefault="00F109D5" w:rsidP="00F109D5">
            <w:pPr>
              <w:jc w:val="center"/>
              <w:rPr>
                <w:b/>
              </w:rPr>
            </w:pPr>
            <w:r w:rsidRPr="009D090D">
              <w:rPr>
                <w:lang w:val="kk"/>
              </w:rPr>
              <w:t>550</w:t>
            </w:r>
          </w:p>
        </w:tc>
        <w:tc>
          <w:tcPr>
            <w:tcW w:w="529" w:type="pct"/>
            <w:shd w:val="clear" w:color="auto" w:fill="FFFFFF"/>
            <w:vAlign w:val="center"/>
          </w:tcPr>
          <w:p w14:paraId="6944CDF4" w14:textId="77777777" w:rsidR="00F109D5" w:rsidRPr="009D090D" w:rsidRDefault="00F109D5" w:rsidP="00F109D5">
            <w:pPr>
              <w:jc w:val="center"/>
              <w:rPr>
                <w:b/>
              </w:rPr>
            </w:pPr>
            <w:r w:rsidRPr="009D090D">
              <w:rPr>
                <w:lang w:val="kk"/>
              </w:rPr>
              <w:t>240</w:t>
            </w:r>
          </w:p>
        </w:tc>
        <w:tc>
          <w:tcPr>
            <w:tcW w:w="523" w:type="pct"/>
            <w:shd w:val="clear" w:color="auto" w:fill="FFFFFF"/>
            <w:vAlign w:val="center"/>
          </w:tcPr>
          <w:p w14:paraId="0F9DE7E7" w14:textId="77777777" w:rsidR="00F109D5" w:rsidRPr="009D090D" w:rsidRDefault="00F109D5" w:rsidP="00F109D5">
            <w:pPr>
              <w:jc w:val="center"/>
              <w:rPr>
                <w:b/>
              </w:rPr>
            </w:pPr>
            <w:r w:rsidRPr="009D090D">
              <w:rPr>
                <w:lang w:val="kk"/>
              </w:rPr>
              <w:t>4</w:t>
            </w:r>
          </w:p>
        </w:tc>
        <w:tc>
          <w:tcPr>
            <w:tcW w:w="455" w:type="pct"/>
            <w:shd w:val="clear" w:color="auto" w:fill="FFFFFF"/>
            <w:vAlign w:val="center"/>
          </w:tcPr>
          <w:p w14:paraId="37D64FBA" w14:textId="77777777" w:rsidR="00F109D5" w:rsidRPr="009D090D" w:rsidRDefault="00F109D5" w:rsidP="00F109D5">
            <w:pPr>
              <w:jc w:val="center"/>
              <w:rPr>
                <w:b/>
              </w:rPr>
            </w:pPr>
            <w:r w:rsidRPr="009D090D">
              <w:rPr>
                <w:lang w:val="kk"/>
              </w:rPr>
              <w:t>2</w:t>
            </w:r>
          </w:p>
        </w:tc>
        <w:tc>
          <w:tcPr>
            <w:tcW w:w="530" w:type="pct"/>
            <w:shd w:val="clear" w:color="auto" w:fill="FFFFFF"/>
            <w:vAlign w:val="center"/>
          </w:tcPr>
          <w:p w14:paraId="33BD5F00" w14:textId="77777777" w:rsidR="00F109D5" w:rsidRPr="009D090D" w:rsidRDefault="00F109D5" w:rsidP="00F109D5">
            <w:pPr>
              <w:jc w:val="center"/>
              <w:rPr>
                <w:b/>
              </w:rPr>
            </w:pPr>
            <w:r w:rsidRPr="009D090D">
              <w:rPr>
                <w:lang w:val="kk"/>
              </w:rPr>
              <w:t>2</w:t>
            </w:r>
          </w:p>
        </w:tc>
        <w:tc>
          <w:tcPr>
            <w:tcW w:w="454" w:type="pct"/>
            <w:shd w:val="clear" w:color="auto" w:fill="FFFFFF"/>
            <w:vAlign w:val="center"/>
          </w:tcPr>
          <w:p w14:paraId="02F240F8" w14:textId="77777777" w:rsidR="00F109D5" w:rsidRPr="009D090D" w:rsidRDefault="00F109D5" w:rsidP="00F109D5">
            <w:pPr>
              <w:jc w:val="center"/>
              <w:rPr>
                <w:b/>
              </w:rPr>
            </w:pPr>
            <w:r w:rsidRPr="009D090D">
              <w:rPr>
                <w:lang w:val="kk"/>
              </w:rPr>
              <w:t>-</w:t>
            </w:r>
          </w:p>
        </w:tc>
        <w:tc>
          <w:tcPr>
            <w:tcW w:w="763" w:type="pct"/>
            <w:shd w:val="clear" w:color="auto" w:fill="FFFFFF"/>
            <w:vAlign w:val="center"/>
          </w:tcPr>
          <w:p w14:paraId="22B325E3" w14:textId="77777777" w:rsidR="00F109D5" w:rsidRPr="009D090D" w:rsidRDefault="00F109D5" w:rsidP="00F109D5">
            <w:pPr>
              <w:jc w:val="center"/>
              <w:rPr>
                <w:b/>
              </w:rPr>
            </w:pPr>
            <w:r w:rsidRPr="009D090D">
              <w:rPr>
                <w:lang w:val="kk"/>
              </w:rPr>
              <w:t>4</w:t>
            </w:r>
          </w:p>
        </w:tc>
      </w:tr>
      <w:tr w:rsidR="00F109D5" w:rsidRPr="009D090D" w14:paraId="20554686" w14:textId="77777777" w:rsidTr="00FF0A55">
        <w:trPr>
          <w:trHeight w:val="283"/>
        </w:trPr>
        <w:tc>
          <w:tcPr>
            <w:tcW w:w="225" w:type="pct"/>
            <w:shd w:val="clear" w:color="auto" w:fill="FFFFFF"/>
          </w:tcPr>
          <w:p w14:paraId="0BC18F60" w14:textId="77777777" w:rsidR="00F109D5" w:rsidRPr="009D090D" w:rsidRDefault="00F109D5" w:rsidP="00F109D5">
            <w:pPr>
              <w:ind w:left="57"/>
              <w:jc w:val="center"/>
              <w:rPr>
                <w:lang w:val="kk"/>
              </w:rPr>
            </w:pPr>
            <w:r w:rsidRPr="009D090D">
              <w:rPr>
                <w:lang w:val="kk"/>
              </w:rPr>
              <w:t>9</w:t>
            </w:r>
          </w:p>
        </w:tc>
        <w:tc>
          <w:tcPr>
            <w:tcW w:w="986" w:type="pct"/>
            <w:shd w:val="clear" w:color="auto" w:fill="FFFFFF"/>
            <w:vAlign w:val="center"/>
          </w:tcPr>
          <w:p w14:paraId="1BA61E42" w14:textId="77777777" w:rsidR="00F109D5" w:rsidRPr="009D090D" w:rsidRDefault="00F109D5" w:rsidP="00F109D5">
            <w:pPr>
              <w:ind w:left="57"/>
              <w:jc w:val="both"/>
              <w:rPr>
                <w:b/>
              </w:rPr>
            </w:pPr>
            <w:r w:rsidRPr="009D090D">
              <w:rPr>
                <w:lang w:val="kk"/>
              </w:rPr>
              <w:t>Тефлон (PTFE)</w:t>
            </w:r>
          </w:p>
        </w:tc>
        <w:tc>
          <w:tcPr>
            <w:tcW w:w="534" w:type="pct"/>
            <w:shd w:val="clear" w:color="auto" w:fill="FFFFFF"/>
            <w:vAlign w:val="center"/>
          </w:tcPr>
          <w:p w14:paraId="4EE38F49" w14:textId="77777777" w:rsidR="00F109D5" w:rsidRPr="009D090D" w:rsidRDefault="00F109D5" w:rsidP="00F109D5">
            <w:pPr>
              <w:jc w:val="center"/>
              <w:rPr>
                <w:b/>
              </w:rPr>
            </w:pPr>
            <w:r w:rsidRPr="009D090D">
              <w:rPr>
                <w:lang w:val="kk"/>
              </w:rPr>
              <w:t>580</w:t>
            </w:r>
          </w:p>
        </w:tc>
        <w:tc>
          <w:tcPr>
            <w:tcW w:w="529" w:type="pct"/>
            <w:shd w:val="clear" w:color="auto" w:fill="FFFFFF"/>
            <w:vAlign w:val="center"/>
          </w:tcPr>
          <w:p w14:paraId="0AFCBE09" w14:textId="77777777" w:rsidR="00F109D5" w:rsidRPr="009D090D" w:rsidRDefault="00F109D5" w:rsidP="00F109D5">
            <w:pPr>
              <w:jc w:val="center"/>
              <w:rPr>
                <w:b/>
              </w:rPr>
            </w:pPr>
            <w:r w:rsidRPr="009D090D">
              <w:rPr>
                <w:lang w:val="kk"/>
              </w:rPr>
              <w:t>230</w:t>
            </w:r>
          </w:p>
        </w:tc>
        <w:tc>
          <w:tcPr>
            <w:tcW w:w="523" w:type="pct"/>
            <w:shd w:val="clear" w:color="auto" w:fill="FFFFFF"/>
            <w:vAlign w:val="center"/>
          </w:tcPr>
          <w:p w14:paraId="1D1322EF" w14:textId="77777777" w:rsidR="00F109D5" w:rsidRPr="009D090D" w:rsidRDefault="00F109D5" w:rsidP="00F109D5">
            <w:pPr>
              <w:jc w:val="center"/>
              <w:rPr>
                <w:b/>
              </w:rPr>
            </w:pPr>
            <w:r w:rsidRPr="009D090D">
              <w:rPr>
                <w:lang w:val="kk"/>
              </w:rPr>
              <w:t>5</w:t>
            </w:r>
          </w:p>
        </w:tc>
        <w:tc>
          <w:tcPr>
            <w:tcW w:w="455" w:type="pct"/>
            <w:shd w:val="clear" w:color="auto" w:fill="FFFFFF"/>
            <w:vAlign w:val="center"/>
          </w:tcPr>
          <w:p w14:paraId="022FDF21" w14:textId="77777777" w:rsidR="00F109D5" w:rsidRPr="009D090D" w:rsidRDefault="00F109D5" w:rsidP="00F109D5">
            <w:pPr>
              <w:jc w:val="center"/>
              <w:rPr>
                <w:b/>
              </w:rPr>
            </w:pPr>
            <w:r w:rsidRPr="009D090D">
              <w:rPr>
                <w:lang w:val="kk"/>
              </w:rPr>
              <w:t>5</w:t>
            </w:r>
          </w:p>
        </w:tc>
        <w:tc>
          <w:tcPr>
            <w:tcW w:w="530" w:type="pct"/>
            <w:shd w:val="clear" w:color="auto" w:fill="FFFFFF"/>
            <w:vAlign w:val="center"/>
          </w:tcPr>
          <w:p w14:paraId="018FA03A" w14:textId="77777777" w:rsidR="00F109D5" w:rsidRPr="009D090D" w:rsidRDefault="00F109D5" w:rsidP="00F109D5">
            <w:pPr>
              <w:jc w:val="center"/>
              <w:rPr>
                <w:b/>
              </w:rPr>
            </w:pPr>
            <w:r w:rsidRPr="009D090D">
              <w:rPr>
                <w:lang w:val="kk"/>
              </w:rPr>
              <w:t>5</w:t>
            </w:r>
          </w:p>
        </w:tc>
        <w:tc>
          <w:tcPr>
            <w:tcW w:w="454" w:type="pct"/>
            <w:shd w:val="clear" w:color="auto" w:fill="FFFFFF"/>
            <w:vAlign w:val="center"/>
          </w:tcPr>
          <w:p w14:paraId="7E027D21" w14:textId="77777777" w:rsidR="00F109D5" w:rsidRPr="009D090D" w:rsidRDefault="00F109D5" w:rsidP="00F109D5">
            <w:pPr>
              <w:jc w:val="center"/>
              <w:rPr>
                <w:b/>
              </w:rPr>
            </w:pPr>
            <w:r w:rsidRPr="009D090D">
              <w:rPr>
                <w:lang w:val="kk"/>
              </w:rPr>
              <w:t>5</w:t>
            </w:r>
          </w:p>
        </w:tc>
        <w:tc>
          <w:tcPr>
            <w:tcW w:w="763" w:type="pct"/>
            <w:shd w:val="clear" w:color="auto" w:fill="FFFFFF"/>
            <w:vAlign w:val="center"/>
          </w:tcPr>
          <w:p w14:paraId="40874455" w14:textId="77777777" w:rsidR="00F109D5" w:rsidRPr="009D090D" w:rsidRDefault="00F109D5" w:rsidP="00F109D5">
            <w:pPr>
              <w:jc w:val="center"/>
              <w:rPr>
                <w:b/>
              </w:rPr>
            </w:pPr>
            <w:r w:rsidRPr="009D090D">
              <w:rPr>
                <w:lang w:val="kk"/>
              </w:rPr>
              <w:t>3</w:t>
            </w:r>
          </w:p>
        </w:tc>
      </w:tr>
      <w:tr w:rsidR="00F109D5" w:rsidRPr="009D090D" w14:paraId="01728F62" w14:textId="77777777" w:rsidTr="00FF0A55">
        <w:trPr>
          <w:trHeight w:val="283"/>
        </w:trPr>
        <w:tc>
          <w:tcPr>
            <w:tcW w:w="225" w:type="pct"/>
            <w:shd w:val="clear" w:color="auto" w:fill="FFFFFF"/>
          </w:tcPr>
          <w:p w14:paraId="027F4DC3" w14:textId="77777777" w:rsidR="00F109D5" w:rsidRPr="009D090D" w:rsidRDefault="00F109D5" w:rsidP="00F109D5">
            <w:pPr>
              <w:ind w:left="57"/>
              <w:jc w:val="center"/>
              <w:rPr>
                <w:lang w:val="kk"/>
              </w:rPr>
            </w:pPr>
            <w:r w:rsidRPr="009D090D">
              <w:rPr>
                <w:lang w:val="kk"/>
              </w:rPr>
              <w:t>10</w:t>
            </w:r>
          </w:p>
        </w:tc>
        <w:tc>
          <w:tcPr>
            <w:tcW w:w="986" w:type="pct"/>
            <w:shd w:val="clear" w:color="auto" w:fill="FFFFFF"/>
            <w:vAlign w:val="center"/>
          </w:tcPr>
          <w:p w14:paraId="68D6E577" w14:textId="77777777" w:rsidR="00F109D5" w:rsidRPr="009D090D" w:rsidRDefault="00F109D5" w:rsidP="00F109D5">
            <w:pPr>
              <w:ind w:left="57"/>
              <w:jc w:val="both"/>
              <w:rPr>
                <w:b/>
              </w:rPr>
            </w:pPr>
            <w:r w:rsidRPr="009D090D">
              <w:rPr>
                <w:lang w:val="kk"/>
              </w:rPr>
              <w:t>Фибрглас (GLS)</w:t>
            </w:r>
          </w:p>
        </w:tc>
        <w:tc>
          <w:tcPr>
            <w:tcW w:w="534" w:type="pct"/>
            <w:shd w:val="clear" w:color="auto" w:fill="FFFFFF"/>
            <w:vAlign w:val="center"/>
          </w:tcPr>
          <w:p w14:paraId="172DE5D8" w14:textId="77777777" w:rsidR="00F109D5" w:rsidRPr="009D090D" w:rsidRDefault="00F109D5" w:rsidP="00F109D5">
            <w:pPr>
              <w:jc w:val="center"/>
              <w:rPr>
                <w:b/>
              </w:rPr>
            </w:pPr>
            <w:r w:rsidRPr="009D090D">
              <w:rPr>
                <w:lang w:val="kk"/>
              </w:rPr>
              <w:t>580</w:t>
            </w:r>
          </w:p>
        </w:tc>
        <w:tc>
          <w:tcPr>
            <w:tcW w:w="529" w:type="pct"/>
            <w:shd w:val="clear" w:color="auto" w:fill="FFFFFF"/>
            <w:vAlign w:val="center"/>
          </w:tcPr>
          <w:p w14:paraId="56D75141" w14:textId="77777777" w:rsidR="00F109D5" w:rsidRPr="009D090D" w:rsidRDefault="00F109D5" w:rsidP="00F109D5">
            <w:pPr>
              <w:jc w:val="center"/>
              <w:rPr>
                <w:b/>
              </w:rPr>
            </w:pPr>
            <w:r w:rsidRPr="009D090D">
              <w:rPr>
                <w:lang w:val="kk"/>
              </w:rPr>
              <w:t>240</w:t>
            </w:r>
          </w:p>
        </w:tc>
        <w:tc>
          <w:tcPr>
            <w:tcW w:w="523" w:type="pct"/>
            <w:shd w:val="clear" w:color="auto" w:fill="FFFFFF"/>
            <w:vAlign w:val="center"/>
          </w:tcPr>
          <w:p w14:paraId="1D5516E3" w14:textId="77777777" w:rsidR="00F109D5" w:rsidRPr="009D090D" w:rsidRDefault="00F109D5" w:rsidP="00F109D5">
            <w:pPr>
              <w:jc w:val="center"/>
              <w:rPr>
                <w:b/>
              </w:rPr>
            </w:pPr>
            <w:r w:rsidRPr="009D090D">
              <w:rPr>
                <w:lang w:val="kk"/>
              </w:rPr>
              <w:t>4</w:t>
            </w:r>
          </w:p>
        </w:tc>
        <w:tc>
          <w:tcPr>
            <w:tcW w:w="455" w:type="pct"/>
            <w:shd w:val="clear" w:color="auto" w:fill="FFFFFF"/>
            <w:vAlign w:val="center"/>
          </w:tcPr>
          <w:p w14:paraId="645BC7FF" w14:textId="77777777" w:rsidR="00F109D5" w:rsidRPr="009D090D" w:rsidRDefault="00F109D5" w:rsidP="00F109D5">
            <w:pPr>
              <w:jc w:val="center"/>
              <w:rPr>
                <w:b/>
              </w:rPr>
            </w:pPr>
            <w:r w:rsidRPr="009D090D">
              <w:rPr>
                <w:lang w:val="kk"/>
              </w:rPr>
              <w:t>3</w:t>
            </w:r>
          </w:p>
        </w:tc>
        <w:tc>
          <w:tcPr>
            <w:tcW w:w="530" w:type="pct"/>
            <w:shd w:val="clear" w:color="auto" w:fill="FFFFFF"/>
            <w:vAlign w:val="center"/>
          </w:tcPr>
          <w:p w14:paraId="3014710E" w14:textId="77777777" w:rsidR="00F109D5" w:rsidRPr="009D090D" w:rsidRDefault="00F109D5" w:rsidP="00F109D5">
            <w:pPr>
              <w:jc w:val="center"/>
              <w:rPr>
                <w:b/>
              </w:rPr>
            </w:pPr>
            <w:r w:rsidRPr="009D090D">
              <w:rPr>
                <w:lang w:val="kk"/>
              </w:rPr>
              <w:t>5</w:t>
            </w:r>
          </w:p>
        </w:tc>
        <w:tc>
          <w:tcPr>
            <w:tcW w:w="454" w:type="pct"/>
            <w:shd w:val="clear" w:color="auto" w:fill="FFFFFF"/>
            <w:vAlign w:val="center"/>
          </w:tcPr>
          <w:p w14:paraId="1B4203C0" w14:textId="77777777" w:rsidR="00F109D5" w:rsidRPr="009D090D" w:rsidRDefault="00F109D5" w:rsidP="00F109D5">
            <w:pPr>
              <w:jc w:val="center"/>
              <w:rPr>
                <w:b/>
              </w:rPr>
            </w:pPr>
            <w:r w:rsidRPr="009D090D">
              <w:rPr>
                <w:lang w:val="kk"/>
              </w:rPr>
              <w:t>5</w:t>
            </w:r>
          </w:p>
        </w:tc>
        <w:tc>
          <w:tcPr>
            <w:tcW w:w="763" w:type="pct"/>
            <w:shd w:val="clear" w:color="auto" w:fill="FFFFFF"/>
            <w:vAlign w:val="center"/>
          </w:tcPr>
          <w:p w14:paraId="4E96922C" w14:textId="77777777" w:rsidR="00F109D5" w:rsidRPr="009D090D" w:rsidRDefault="00F109D5" w:rsidP="00F109D5">
            <w:pPr>
              <w:jc w:val="center"/>
              <w:rPr>
                <w:b/>
              </w:rPr>
            </w:pPr>
            <w:r w:rsidRPr="009D090D">
              <w:rPr>
                <w:lang w:val="kk"/>
              </w:rPr>
              <w:t>1</w:t>
            </w:r>
          </w:p>
        </w:tc>
      </w:tr>
    </w:tbl>
    <w:p w14:paraId="22F35D92" w14:textId="77777777" w:rsidR="00F109D5" w:rsidRPr="009D090D" w:rsidRDefault="00F109D5" w:rsidP="00F109D5">
      <w:pPr>
        <w:ind w:firstLine="709"/>
        <w:jc w:val="both"/>
        <w:rPr>
          <w:b/>
          <w:bCs/>
          <w:sz w:val="22"/>
          <w:szCs w:val="22"/>
        </w:rPr>
      </w:pPr>
    </w:p>
    <w:p w14:paraId="6D59820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Электр сүзгімен салыстырғанда қапшық сүзгінің артықшылығы – тиімділігі жоғары және көлемі кіші, ұшатын күлдің электростатикалық қасиеттерінен тәуелсіз болуы, осының бәрі жанармай мен олардың </w:t>
      </w:r>
      <w:r w:rsidRPr="009D090D">
        <w:rPr>
          <w:bCs/>
          <w:sz w:val="28"/>
          <w:szCs w:val="28"/>
          <w:lang w:val="kk"/>
        </w:rPr>
        <w:lastRenderedPageBreak/>
        <w:t xml:space="preserve">қоспаларының кең спектрін пайдалануға мүмкіндік береді. Ұапшық сүзгінің жұмысы газдардың температурасы шық нүктесінен жоғары болған жағдайда қазандықтың жұмыс режиміне тәуелсіз болады. </w:t>
      </w:r>
    </w:p>
    <w:p w14:paraId="1DDD4F26" w14:textId="77777777" w:rsidR="00F109D5" w:rsidRPr="009D090D" w:rsidRDefault="00F109D5" w:rsidP="00F109D5">
      <w:pPr>
        <w:widowControl w:val="0"/>
        <w:ind w:firstLine="720"/>
        <w:jc w:val="both"/>
        <w:rPr>
          <w:b/>
          <w:bCs/>
          <w:sz w:val="28"/>
          <w:szCs w:val="28"/>
          <w:lang w:val="kk"/>
        </w:rPr>
      </w:pPr>
      <w:r w:rsidRPr="009D090D">
        <w:rPr>
          <w:bCs/>
          <w:sz w:val="28"/>
          <w:szCs w:val="28"/>
          <w:lang w:val="kk"/>
        </w:rPr>
        <w:t>Басқа күлтұтқыштармен салыстырғанда қапшық сүзгінің  артықшылығы  – түтін газын тазартудың жоғары дәрежесі (қазіргі заманғы сүзгі қапшықтарының шығысындағы күл концентрациясы 10-20 мг/Нм</w:t>
      </w:r>
      <w:r w:rsidRPr="009D090D">
        <w:rPr>
          <w:bCs/>
          <w:sz w:val="28"/>
          <w:szCs w:val="28"/>
          <w:vertAlign w:val="superscript"/>
          <w:lang w:val="kk"/>
        </w:rPr>
        <w:t>3</w:t>
      </w:r>
      <w:r w:rsidRPr="009D090D">
        <w:rPr>
          <w:bCs/>
          <w:sz w:val="28"/>
          <w:szCs w:val="28"/>
          <w:lang w:val="kk"/>
        </w:rPr>
        <w:t xml:space="preserve"> аспайды) және ұсталған күлдің электр кедергісінен тазарту тиімділігінің тәуелсіздігі болып табылады.</w:t>
      </w:r>
    </w:p>
    <w:p w14:paraId="4E321A8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Қапшық сүзгілердің кемшілігі – пайдалану шығындарының жоғарылығы және жоғары гидравликалық кедергісінің болуы (2000 Па дейін). Жоғарыда аталған кемшіліктерге қарамастан, қапшық сүзгілер  аппараттан шығу кезінде 10 мг/м</w:t>
      </w:r>
      <w:r w:rsidRPr="009D090D">
        <w:rPr>
          <w:bCs/>
          <w:sz w:val="28"/>
          <w:szCs w:val="28"/>
          <w:vertAlign w:val="superscript"/>
          <w:lang w:val="kk"/>
        </w:rPr>
        <w:t>3</w:t>
      </w:r>
      <w:r w:rsidRPr="009D090D">
        <w:rPr>
          <w:bCs/>
          <w:sz w:val="28"/>
          <w:szCs w:val="28"/>
          <w:lang w:val="kk"/>
        </w:rPr>
        <w:t xml:space="preserve"> дейін қатты бөлшектердің шоғырлануын қамтамасыз ете отырып, ЖЭС-те шетелдік дамыған елдерде қолданылатын күлтұтқыштардың негізгі түрі болып табылады. </w:t>
      </w:r>
    </w:p>
    <w:p w14:paraId="73308FF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Қапшық сүзгілерді PM 2,5 фракциясы бойынша (өлшемі 2,5 мкм-ден аз) стандарттарды орындау үшін жасауға болады, оны электр сүзгілерінде қамтамасыз ету мүмкін емес немесе өте қиын. Сонымен қатар, ұсақ бөлшектерді ұстау арқылы қапшық сүзгілер химиялық реактивті және конденсацияланатын зиянды газдар мен аэрозольдерді жинауға және алып тастауға мүмкіндік береді.</w:t>
      </w:r>
    </w:p>
    <w:p w14:paraId="290F2E20" w14:textId="77777777" w:rsidR="00F109D5" w:rsidRPr="009D090D" w:rsidRDefault="00F109D5" w:rsidP="00F109D5">
      <w:pPr>
        <w:widowControl w:val="0"/>
        <w:ind w:firstLine="720"/>
        <w:jc w:val="both"/>
        <w:rPr>
          <w:b/>
          <w:bCs/>
          <w:sz w:val="28"/>
          <w:szCs w:val="28"/>
          <w:lang w:val="kk"/>
        </w:rPr>
      </w:pPr>
      <w:r w:rsidRPr="009D090D">
        <w:rPr>
          <w:bCs/>
          <w:sz w:val="28"/>
          <w:szCs w:val="28"/>
          <w:lang w:val="kk"/>
        </w:rPr>
        <w:t>Ресейде қапшық сүзгілер Екібастұз көмірін жағатын екі ЖЭС-ке орнатылды: Рефтинск МАЭС және Омбы ЖЭО-5. Рефтинск МАЭС-інде қуаты 300 МВт №4 және №5 энергия блоктарының түтін газын тазарту үшін «Альстом» фирмасының екі қапшық сүзгісі қолданылады, ал қуаты 500 МВт №7 блокта «Клайд Бергеманн» фирмасының бір қапшық сүзгісі қолданылады. «Люхр Фильтр» фирмасының қапшық сүзгісі Омбы ЖЭО-5 қуаттылығы 150 МВт қазандыққа орнатылған.</w:t>
      </w:r>
    </w:p>
    <w:p w14:paraId="46695B2A" w14:textId="77777777" w:rsidR="00F109D5" w:rsidRPr="009D090D" w:rsidRDefault="00F109D5" w:rsidP="00F109D5">
      <w:pPr>
        <w:widowControl w:val="0"/>
        <w:ind w:firstLine="709"/>
        <w:jc w:val="both"/>
        <w:rPr>
          <w:bCs/>
          <w:sz w:val="28"/>
          <w:szCs w:val="28"/>
          <w:lang w:val="kk"/>
        </w:rPr>
      </w:pPr>
      <w:r w:rsidRPr="009D090D">
        <w:rPr>
          <w:bCs/>
          <w:sz w:val="28"/>
          <w:szCs w:val="28"/>
          <w:lang w:val="kk"/>
        </w:rPr>
        <w:t>Күлі көп Екібастұз көмірінің жоғары омдық күлін тұтып қалуға арналған қапшық сүзгіні қолдану тәжірибесі Қазақстандық ЖЭС үшін ерекше қызығушылық туғызып отыр және осы күлтұтқыштарды ЕҚТ анықтамалығына енгізуге негіз болуы мүмкін.</w:t>
      </w:r>
    </w:p>
    <w:p w14:paraId="52DB366B" w14:textId="77777777" w:rsidR="00F109D5" w:rsidRPr="009D090D" w:rsidRDefault="00F109D5" w:rsidP="00F109D5">
      <w:pPr>
        <w:widowControl w:val="0"/>
        <w:ind w:firstLine="709"/>
        <w:jc w:val="both"/>
        <w:rPr>
          <w:b/>
          <w:bCs/>
          <w:sz w:val="28"/>
          <w:szCs w:val="28"/>
          <w:lang w:val="kk"/>
        </w:rPr>
      </w:pPr>
    </w:p>
    <w:p w14:paraId="3EC390BF" w14:textId="77777777" w:rsidR="00F109D5" w:rsidRPr="009D090D" w:rsidRDefault="00F109D5" w:rsidP="00F109D5">
      <w:pPr>
        <w:ind w:firstLine="709"/>
        <w:outlineLvl w:val="0"/>
        <w:rPr>
          <w:b/>
          <w:kern w:val="36"/>
          <w:sz w:val="28"/>
          <w:szCs w:val="28"/>
          <w:lang w:val="kk"/>
        </w:rPr>
      </w:pPr>
      <w:bookmarkStart w:id="140" w:name="bookmark=id.2iq8gzs" w:colFirst="0" w:colLast="0"/>
      <w:bookmarkStart w:id="141" w:name="bookmark=id.43ky6rz" w:colFirst="0" w:colLast="0"/>
      <w:bookmarkStart w:id="142" w:name="_Toc152867029"/>
      <w:bookmarkEnd w:id="140"/>
      <w:bookmarkEnd w:id="141"/>
      <w:r w:rsidRPr="009D090D">
        <w:rPr>
          <w:b/>
          <w:kern w:val="36"/>
          <w:sz w:val="28"/>
          <w:szCs w:val="28"/>
          <w:lang w:val="kk"/>
        </w:rPr>
        <w:t>4.1.1.4. Эмульгаторлар</w:t>
      </w:r>
      <w:bookmarkEnd w:id="142"/>
    </w:p>
    <w:p w14:paraId="6F94BC1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Соңғы жиырма жылдықта Қазақстан ЖЭС-те ұшпа күлдің мөлшерінің ғана емес, үлестік шығарындыларының да азайтылуы скрубберлерді көптеп эмульгаторларға ауыстыруға байланысты болып отыр. Күлтұтқыш тиімділігі 99 %-дан жоғары эмульгаторлар алғаш рет өткен ғасырдың 80-жылдары Қазақстан Энергетика ҒЗИ-да әзірленіп, зерттелді.</w:t>
      </w:r>
    </w:p>
    <w:p w14:paraId="38017E6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Күлді тұтып қалуға арналған эмульгаторлардың жұмыс қағидаты –  эмульсия қабатын қалыптастыру үшін қалақша аппараттарында бұралған түтін газдарының бұралғыштарының жоғары ағыны мен қарсы ағынмен берілетін сұйықтық арасындағы жоғары тиімді масса алмасу қалыптастыру (басқа терминдерде: фазалық инверсия режимі, көбік қабаты). Сонымен қатар, әр фазаның құйындарының олардың бөліну шекарасы арқылы енуіне байланысты үнемі жойылып, қайта қалпына келетін фазалық беті күрт артады, яғни сүзілген </w:t>
      </w:r>
      <w:r w:rsidRPr="009D090D">
        <w:rPr>
          <w:bCs/>
          <w:sz w:val="28"/>
          <w:szCs w:val="28"/>
          <w:lang w:val="kk"/>
        </w:rPr>
        <w:lastRenderedPageBreak/>
        <w:t>сұйық шаңның шөгуіне  мүмкіндік береді [84].</w:t>
      </w:r>
    </w:p>
    <w:p w14:paraId="2C59FAA0"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Қазіргі уақытта эмульгаторлардың екі негізгі түрі қолданылады: II буынды батареялық  және шығыршықты. II буынды заманауи батареялық эмульгатордың конструкциясы 4.7-суретте көрсетілген. </w:t>
      </w:r>
    </w:p>
    <w:p w14:paraId="12F0861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Түтін газдары 1 корпусының төменгі бөлігіне 2 газды енгізу түтігі арқылы енеді және 4 бұрағыштың параллель орналасқан суармалы саптамаларына кіреді, онда олар 3 бұрағыштың қалақшаларымен интенсивті түрде бұралады.</w:t>
      </w:r>
    </w:p>
    <w:p w14:paraId="30561D5E" w14:textId="77777777" w:rsidR="00F109D5" w:rsidRPr="009D090D" w:rsidRDefault="00F109D5" w:rsidP="00F109D5">
      <w:pPr>
        <w:widowControl w:val="0"/>
        <w:ind w:firstLine="709"/>
        <w:jc w:val="both"/>
        <w:rPr>
          <w:bCs/>
          <w:sz w:val="28"/>
          <w:szCs w:val="28"/>
          <w:lang w:val="kk"/>
        </w:rPr>
      </w:pPr>
      <w:r w:rsidRPr="009D090D">
        <w:rPr>
          <w:bCs/>
          <w:sz w:val="28"/>
          <w:szCs w:val="28"/>
          <w:lang w:val="kk"/>
        </w:rPr>
        <w:t>Су түріндегі суландыратын сұйықтық 8 коллекторға беріледі, ол жерден 9 су тарату құбырына келіп құйылады, құбыр тесіктерінен - 10 су тарату стақандарына  және одан әрі стақандардағы тесіктер арқылы әрбір саптамаға құйылады.  Су айналмалы газ ағынымен әрекеттескенде, қалақшалардың үстінде жиналатын көбікті айналмалы қабат пайда болады. Бұл қабаттың айналуы оның турбулизациясына ықпал етеді, фазааралық контактілік беткей мен оның жаңаруы артады. Жоғары дамыған беткейі бар көбік қабатында газ ағыны құйынды саптамалардың қалақшалары арқылы өткеннен кейін қалған күлдің ұсақ бөлшектері ұсталады.</w:t>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933"/>
      </w:tblGrid>
      <w:tr w:rsidR="00F109D5" w:rsidRPr="009D090D" w14:paraId="7326CB4E" w14:textId="77777777" w:rsidTr="00FF0A55">
        <w:tc>
          <w:tcPr>
            <w:tcW w:w="2694" w:type="dxa"/>
          </w:tcPr>
          <w:p w14:paraId="72B16B46" w14:textId="77777777" w:rsidR="00F109D5" w:rsidRPr="009D090D" w:rsidRDefault="00F109D5" w:rsidP="00F109D5">
            <w:pPr>
              <w:widowControl w:val="0"/>
              <w:jc w:val="right"/>
              <w:rPr>
                <w:rFonts w:eastAsia="Arial"/>
                <w:sz w:val="28"/>
                <w:szCs w:val="28"/>
              </w:rPr>
            </w:pPr>
            <w:r w:rsidRPr="009D090D">
              <w:rPr>
                <w:rFonts w:eastAsia="Arial"/>
                <w:noProof/>
                <w:sz w:val="28"/>
                <w:szCs w:val="28"/>
              </w:rPr>
              <w:drawing>
                <wp:inline distT="0" distB="0" distL="0" distR="0" wp14:anchorId="6B6B74B1" wp14:editId="1468AC4E">
                  <wp:extent cx="935665" cy="2022915"/>
                  <wp:effectExtent l="0" t="0" r="0" b="0"/>
                  <wp:docPr id="8351953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946005" cy="2045271"/>
                          </a:xfrm>
                          <a:prstGeom prst="rect">
                            <a:avLst/>
                          </a:prstGeom>
                          <a:noFill/>
                        </pic:spPr>
                      </pic:pic>
                    </a:graphicData>
                  </a:graphic>
                </wp:inline>
              </w:drawing>
            </w:r>
          </w:p>
        </w:tc>
        <w:tc>
          <w:tcPr>
            <w:tcW w:w="6933" w:type="dxa"/>
            <w:vAlign w:val="center"/>
          </w:tcPr>
          <w:p w14:paraId="1B6D4B40" w14:textId="77777777" w:rsidR="00F109D5" w:rsidRPr="009D090D" w:rsidRDefault="00F109D5" w:rsidP="00F109D5">
            <w:pPr>
              <w:widowControl w:val="0"/>
              <w:tabs>
                <w:tab w:val="left" w:pos="490"/>
              </w:tabs>
              <w:jc w:val="center"/>
              <w:rPr>
                <w:rFonts w:eastAsia="Arial"/>
                <w:sz w:val="22"/>
                <w:szCs w:val="22"/>
              </w:rPr>
            </w:pPr>
            <w:r w:rsidRPr="009D090D">
              <w:rPr>
                <w:rFonts w:eastAsia="Arial"/>
                <w:sz w:val="22"/>
                <w:szCs w:val="22"/>
              </w:rPr>
              <w:t>1 - кіріс құбыры, 2 - корпус, 3 –бұрағыш, 4 – бұрағыш саптамалар</w:t>
            </w:r>
            <w:r w:rsidRPr="009D090D">
              <w:rPr>
                <w:rFonts w:eastAsia="Arial"/>
                <w:sz w:val="22"/>
                <w:szCs w:val="22"/>
                <w:lang w:val="kk-KZ"/>
              </w:rPr>
              <w:t>ы</w:t>
            </w:r>
            <w:r w:rsidRPr="009D090D">
              <w:rPr>
                <w:rFonts w:eastAsia="Arial"/>
                <w:sz w:val="22"/>
                <w:szCs w:val="22"/>
              </w:rPr>
              <w:t xml:space="preserve">, 5 - қалақты тамшылатқыш, 6 - шой </w:t>
            </w:r>
            <w:r w:rsidRPr="009D090D">
              <w:rPr>
                <w:rFonts w:eastAsia="Arial"/>
                <w:sz w:val="22"/>
                <w:szCs w:val="22"/>
                <w:lang w:val="kk-KZ"/>
              </w:rPr>
              <w:t>шығыршығы</w:t>
            </w:r>
            <w:r w:rsidRPr="009D090D">
              <w:rPr>
                <w:rFonts w:eastAsia="Arial"/>
                <w:sz w:val="22"/>
                <w:szCs w:val="22"/>
              </w:rPr>
              <w:t>, 7-газды шығару келте құбыры, 8 - суару торабының коллекторы, 9 - су тарату құбырлары, 10-су тарату стақандары.</w:t>
            </w:r>
          </w:p>
          <w:p w14:paraId="4AECA29A" w14:textId="77777777" w:rsidR="00F109D5" w:rsidRPr="009D090D" w:rsidRDefault="00F109D5" w:rsidP="00F109D5">
            <w:pPr>
              <w:widowControl w:val="0"/>
              <w:jc w:val="center"/>
              <w:rPr>
                <w:rFonts w:eastAsia="Arial"/>
                <w:sz w:val="28"/>
                <w:szCs w:val="28"/>
              </w:rPr>
            </w:pPr>
          </w:p>
        </w:tc>
      </w:tr>
    </w:tbl>
    <w:p w14:paraId="3252559D" w14:textId="77777777" w:rsidR="00F109D5" w:rsidRPr="009D090D" w:rsidRDefault="00F109D5" w:rsidP="00F109D5">
      <w:pPr>
        <w:widowControl w:val="0"/>
        <w:jc w:val="center"/>
        <w:rPr>
          <w:b/>
          <w:bCs/>
          <w:lang w:val="kk"/>
        </w:rPr>
      </w:pPr>
      <w:r w:rsidRPr="009D090D">
        <w:rPr>
          <w:bCs/>
          <w:lang w:val="kk"/>
        </w:rPr>
        <w:t>4.7-сурет. Екінші буынды батарея эмульгаторының схемасы</w:t>
      </w:r>
    </w:p>
    <w:p w14:paraId="1BAB3FA1" w14:textId="77777777" w:rsidR="00F109D5" w:rsidRPr="009D090D" w:rsidRDefault="00F109D5" w:rsidP="00F109D5">
      <w:pPr>
        <w:widowControl w:val="0"/>
        <w:tabs>
          <w:tab w:val="left" w:pos="490"/>
        </w:tabs>
        <w:jc w:val="both"/>
        <w:rPr>
          <w:bCs/>
          <w:lang w:val="kk"/>
        </w:rPr>
      </w:pPr>
    </w:p>
    <w:p w14:paraId="13B4C3E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Ұсталған күлі (қойыртпақ) бар пайдаланылған сұйықтық 4 құйғыш саптамасының 3 қалағы арқылы күл жуу аппаратына ағызылады.</w:t>
      </w:r>
    </w:p>
    <w:p w14:paraId="18CD3D08"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Эмульсиялық қабатта тазартылғаннан кейін түтін газдары 5 қалақты тамшылатқышқа түседі, онда айналу жылдамдығын жоғалтқан газдар түтін газдарынан су тамшыларын бөліп алу үшін қосымша бұралады, ал тамшылатқыштан шыққан кезде қалған бөлінбеген су тамшылары Джек шығыршығының астына жиналады 6 және одан әрі газды тазарту процесіне қатысу үшін тамшылатқыштың қалақшалары арқылы біріктіріледі.</w:t>
      </w:r>
    </w:p>
    <w:p w14:paraId="14AB1EE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II буынды батареялық эмульгаторларды монтаждау арқылы күлтұтқыш қондырғыларды сәтті реконструкциялау Екібастұз көмірімен жұмыс істейтін Петропавл ЖЭО-2, Степногорск ЖЭО, «АлЭС» АҚ ЖЭО-2 қазандықтарында жүргізілді. Орнатылған құрылғылардың тиімділігі 99,3 - 99,6 % құрады. Өскемен ЖЭО қазандықтарында батареялық эмульгаторлар сәтті енгізілді. Бұл қазандықтардағы күлтұтқыш тиімділігі 99,2 %-дан асады.</w:t>
      </w:r>
    </w:p>
    <w:p w14:paraId="03CCF982"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Шығыршықты эмульгатордың конструкциясы 4.1.8-суретте көрсетілген. </w:t>
      </w:r>
      <w:r w:rsidRPr="009D090D">
        <w:rPr>
          <w:bCs/>
          <w:sz w:val="28"/>
          <w:szCs w:val="28"/>
          <w:lang w:val="kk"/>
        </w:rPr>
        <w:lastRenderedPageBreak/>
        <w:t xml:space="preserve">Шаңды газдар тангенциалды кіріс арқылы 1 корпусының төменгі бөлігіне 2  бұрағыштың астына түседі және ол арқылы корпусының жоғарғы бөлігіне бұралған түрде енеді. 3 суару құбыры арқылы суарылатын су айналмалы сұйықтық ваннасын қалыптастыру үшін 2 бұрағыш табағына беріледі. Газдың белгілі бір жылдамдығында сұйықтық пленка және ағын түрінде басталып, пластинадан ағып, түтін газдарымен араласып, газ сұйықтығы эмульсиясын қалыптастырады, ол уақыт өте келе корпусының қабырға аймағында құйынның үстінде жиналады. Стационарлық режимге шыққан кезде газ-сұйықтық және тұтылған күлі бар қойыртпақ ауырлық күшінің әсерінен корпусының конустық түбіне ағызылады, сол жерден гидротұтқыш арқылы ГКШ каналына шығарылады. </w:t>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366"/>
      </w:tblGrid>
      <w:tr w:rsidR="00F109D5" w:rsidRPr="009D090D" w14:paraId="7C7A7116" w14:textId="77777777" w:rsidTr="00FF0A55">
        <w:tc>
          <w:tcPr>
            <w:tcW w:w="3261" w:type="dxa"/>
          </w:tcPr>
          <w:p w14:paraId="698C9A2F" w14:textId="77777777" w:rsidR="00F109D5" w:rsidRPr="009D090D" w:rsidRDefault="00F109D5" w:rsidP="00F109D5">
            <w:pPr>
              <w:widowControl w:val="0"/>
              <w:jc w:val="right"/>
              <w:rPr>
                <w:rFonts w:eastAsia="Arial"/>
                <w:sz w:val="28"/>
                <w:szCs w:val="28"/>
              </w:rPr>
            </w:pPr>
            <w:r w:rsidRPr="009D090D">
              <w:rPr>
                <w:rFonts w:eastAsia="Arial"/>
                <w:noProof/>
                <w:sz w:val="28"/>
                <w:szCs w:val="28"/>
              </w:rPr>
              <w:drawing>
                <wp:inline distT="0" distB="0" distL="0" distR="0" wp14:anchorId="0EA6E582" wp14:editId="33BF7668">
                  <wp:extent cx="1047986" cy="2066062"/>
                  <wp:effectExtent l="0" t="0" r="0" b="0"/>
                  <wp:docPr id="478180806" name="Рисунок 1" descr="Изображение выглядит как зарисовка, диаграмма, рисунок,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180806" name="Рисунок 1" descr="Изображение выглядит как зарисовка, диаграмма, рисунок, Технический чертеж&#10;&#10;Автоматически созданное описание"/>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060728" cy="2091182"/>
                          </a:xfrm>
                          <a:prstGeom prst="rect">
                            <a:avLst/>
                          </a:prstGeom>
                          <a:noFill/>
                        </pic:spPr>
                      </pic:pic>
                    </a:graphicData>
                  </a:graphic>
                </wp:inline>
              </w:drawing>
            </w:r>
          </w:p>
        </w:tc>
        <w:tc>
          <w:tcPr>
            <w:tcW w:w="6366" w:type="dxa"/>
            <w:vAlign w:val="center"/>
          </w:tcPr>
          <w:p w14:paraId="5203F27C" w14:textId="77777777" w:rsidR="00F109D5" w:rsidRPr="009D090D" w:rsidRDefault="00F109D5" w:rsidP="00F109D5">
            <w:pPr>
              <w:widowControl w:val="0"/>
              <w:jc w:val="center"/>
              <w:rPr>
                <w:rFonts w:eastAsia="Arial"/>
                <w:sz w:val="28"/>
                <w:szCs w:val="28"/>
              </w:rPr>
            </w:pPr>
            <w:r w:rsidRPr="009D090D">
              <w:rPr>
                <w:sz w:val="20"/>
                <w:szCs w:val="20"/>
              </w:rPr>
              <w:t>1-корпус, 2 - құйындағыш, 3 - суару құбыры, 4 - босатқыш, 5 - босатқыштан шыққан күлді жууға арналған тесілген құбыр, 6 - күнқағар, 7 - кіріс газ құбыры, 8 - кіріс газ құбырын тазалауға арналған жуғыш құрылғы, 9 - шығыс газ құбыры, 10-ыстық ауаны жеткізу.</w:t>
            </w:r>
          </w:p>
        </w:tc>
      </w:tr>
    </w:tbl>
    <w:p w14:paraId="0051445E" w14:textId="77777777" w:rsidR="00F109D5" w:rsidRPr="009D090D" w:rsidRDefault="00F109D5" w:rsidP="00F109D5">
      <w:pPr>
        <w:jc w:val="center"/>
        <w:rPr>
          <w:b/>
          <w:bCs/>
          <w:sz w:val="28"/>
          <w:szCs w:val="28"/>
          <w:lang w:val="kk"/>
        </w:rPr>
      </w:pPr>
      <w:r w:rsidRPr="009D090D">
        <w:rPr>
          <w:bCs/>
          <w:lang w:val="kk"/>
        </w:rPr>
        <w:t>4.8-сурет. Шығыршықты эмульгатор</w:t>
      </w:r>
    </w:p>
    <w:p w14:paraId="48B888DD" w14:textId="77777777" w:rsidR="00F109D5" w:rsidRPr="009D090D" w:rsidRDefault="00F109D5" w:rsidP="00F109D5">
      <w:pPr>
        <w:widowControl w:val="0"/>
        <w:ind w:firstLine="709"/>
        <w:jc w:val="both"/>
        <w:rPr>
          <w:b/>
          <w:bCs/>
          <w:sz w:val="28"/>
          <w:szCs w:val="28"/>
          <w:lang w:val="kk"/>
        </w:rPr>
      </w:pPr>
    </w:p>
    <w:p w14:paraId="6A676166" w14:textId="77777777" w:rsidR="00F109D5" w:rsidRPr="009D090D" w:rsidRDefault="00F109D5" w:rsidP="00F109D5">
      <w:pPr>
        <w:widowControl w:val="0"/>
        <w:ind w:firstLine="709"/>
        <w:jc w:val="both"/>
        <w:rPr>
          <w:bCs/>
          <w:sz w:val="28"/>
          <w:szCs w:val="28"/>
          <w:lang w:val="kk"/>
        </w:rPr>
      </w:pPr>
      <w:r w:rsidRPr="009D090D">
        <w:rPr>
          <w:bCs/>
          <w:sz w:val="28"/>
          <w:szCs w:val="28"/>
          <w:lang w:val="kk"/>
        </w:rPr>
        <w:t>Эмульсиялық қабатта жуылғаннан кейін түтін газдары құйындағыштың үстіндегі көлемде айналмалы қозғалысты жалғастыра отырып, 4 құйындағыштан өтеді, онда олар қосымша бұралады. Осы айналудың арқасында эмульсиялық қабаттың жоғарғы шекарасында көпіршіктер жарылған кезде пайда болатын және орталықтан тепкіш күштердің әсерінен одан шығатын целлюлоза тамшылары скруббердің қабырғасына күнқағарға дейін 6 бөлінеді. Сұйық пен газ арасындағы жылу мен масса алмасудың жоғары деңгейіне байланысты айналмалы көбік қабатында (фазалық инверсия режимі) қатты бөлшектер (күл, шаң) жоғары тиімділікпен ұсталады. Қатты бөлшектер мен тамшылардан тазартылған газдар эмульгатордан шығатын 9 газ құбырына шығарылады.</w:t>
      </w:r>
    </w:p>
    <w:p w14:paraId="1B10697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Бұл құрылғы үшін газды тазарту тиімділігінің анықтаушы факторлары-эмульсия қабатының құйындағыштың үстінде  таралу биіктігі мен біркелкілігі. Орталықтан тепкіш күштердің әсерінен айналатын көбік (эмульсия) қабатындағы қысымның жоғарылауы тек кішкене көбік көпіршіктерінің тұрақты болуын анықтайды, бұл фазалардың жанасу бетін бірнеше есе арттырады және жылу - масса алмасу процестерін күшейтеді, бұл газ бен сұйықтықтың ағып кетуіне ықпал етеді. Суландыратын сұйықтықтың шығыны шамамен  0,2- 0,24 л/нм</w:t>
      </w:r>
      <w:r w:rsidRPr="009D090D">
        <w:rPr>
          <w:bCs/>
          <w:sz w:val="28"/>
          <w:szCs w:val="28"/>
          <w:vertAlign w:val="superscript"/>
          <w:lang w:val="kk"/>
        </w:rPr>
        <w:t>3</w:t>
      </w:r>
      <w:r w:rsidRPr="009D090D">
        <w:rPr>
          <w:bCs/>
          <w:sz w:val="28"/>
          <w:szCs w:val="28"/>
          <w:lang w:val="kk"/>
        </w:rPr>
        <w:t xml:space="preserve"> газды құрайды.</w:t>
      </w:r>
    </w:p>
    <w:p w14:paraId="5FAB954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Тазартылған газдардың температурасы 40 - 50 </w:t>
      </w:r>
      <w:r w:rsidRPr="009D090D">
        <w:rPr>
          <w:bCs/>
          <w:sz w:val="28"/>
          <w:szCs w:val="28"/>
          <w:vertAlign w:val="superscript"/>
          <w:lang w:val="kk"/>
        </w:rPr>
        <w:t>о</w:t>
      </w:r>
      <w:r w:rsidRPr="009D090D">
        <w:rPr>
          <w:bCs/>
          <w:sz w:val="28"/>
          <w:szCs w:val="28"/>
          <w:lang w:val="kk"/>
        </w:rPr>
        <w:t xml:space="preserve">С және салыстырмалы ылғалдылығы 100 % жуық, сондықтан газ өткізгіштің қабырғаларында, түтін </w:t>
      </w:r>
      <w:r w:rsidRPr="009D090D">
        <w:rPr>
          <w:bCs/>
          <w:sz w:val="28"/>
          <w:szCs w:val="28"/>
          <w:lang w:val="kk"/>
        </w:rPr>
        <w:lastRenderedPageBreak/>
        <w:t>сорғышта және түтін құбырында конденсаттың пайда болуын болғызбау және коррозияның алдын алу үшін эмульгатор мен түтін сорғыштың арасындағы газ құбырына  ауа жылытқыштың екінші сатысынан тазартылған газдардың температурасын 70 - 80 °C дейін көтеретін ыстық ауа беріледі.</w:t>
      </w:r>
    </w:p>
    <w:p w14:paraId="548BDAA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Ресейдегі ЖЭС түтін газын тазарту үшін шығыршықты эмульгаторларды сәтті қолданудың мысалы 2005-2009 жылдары Оңтүстік Орал МАЭС дымқыл скрубберлерін Кочтың шығыршықты эмульгаторларына ауыстыру болып табылады. Нәтижесінде күлтұтқыштың тиімділігі 99,5-99,7 %-ға дейін көтерілді. Қазақстанда шығыршықты эмульгаторлар «Арселор Миттал Теміртау» ЖЭО-2 қазандықтарына орнатылды.</w:t>
      </w:r>
    </w:p>
    <w:p w14:paraId="14511D08"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Эмульгаторлардың артықшылықтары:</w:t>
      </w:r>
    </w:p>
    <w:p w14:paraId="06D36AE4"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3" w:name="bookmark=id.xvir7l" w:colFirst="0" w:colLast="0"/>
      <w:bookmarkEnd w:id="143"/>
      <w:r w:rsidRPr="009D090D">
        <w:rPr>
          <w:bCs/>
          <w:sz w:val="28"/>
          <w:szCs w:val="28"/>
          <w:lang w:val="kk"/>
        </w:rPr>
        <w:t>түтін газын тазартудың жоғары тиімділігі (99.7 % дейін);</w:t>
      </w:r>
    </w:p>
    <w:p w14:paraId="77B85C08"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4" w:name="bookmark=id.3hv69ve" w:colFirst="0" w:colLast="0"/>
      <w:bookmarkEnd w:id="144"/>
      <w:r w:rsidRPr="009D090D">
        <w:rPr>
          <w:bCs/>
          <w:sz w:val="28"/>
          <w:szCs w:val="28"/>
          <w:lang w:val="kk"/>
        </w:rPr>
        <w:t>көлемдері шағын;</w:t>
      </w:r>
    </w:p>
    <w:p w14:paraId="76AF8960"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5" w:name="bookmark=id.1x0gk37" w:colFirst="0" w:colLast="0"/>
      <w:bookmarkEnd w:id="145"/>
      <w:r w:rsidRPr="009D090D">
        <w:rPr>
          <w:bCs/>
          <w:sz w:val="28"/>
          <w:szCs w:val="28"/>
          <w:lang w:val="kk"/>
        </w:rPr>
        <w:t>құны салыстырмалы түрде төмен  (эмульгатордың құны бірдей жұмыс жағдайы мен тазалау тиімділігі үшін EF құнынан шамамен 2 есе төмен);</w:t>
      </w:r>
    </w:p>
    <w:p w14:paraId="47362C6C"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6" w:name="bookmark=id.4h042r0" w:colFirst="0" w:colLast="0"/>
      <w:bookmarkEnd w:id="146"/>
      <w:r w:rsidRPr="009D090D">
        <w:rPr>
          <w:bCs/>
          <w:sz w:val="28"/>
          <w:szCs w:val="28"/>
          <w:lang w:val="kk"/>
        </w:rPr>
        <w:t>ұсақ бөлшектерді ұстап қалудың жоғары тиімділігі.</w:t>
      </w:r>
    </w:p>
    <w:p w14:paraId="04531184"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Эмульгатордың кемшіліктеріне мыналар жатады:</w:t>
      </w:r>
    </w:p>
    <w:p w14:paraId="01D3A61C"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7" w:name="bookmark=id.2w5ecyt" w:colFirst="0" w:colLast="0"/>
      <w:bookmarkEnd w:id="147"/>
      <w:r w:rsidRPr="009D090D">
        <w:rPr>
          <w:bCs/>
          <w:sz w:val="28"/>
          <w:szCs w:val="28"/>
          <w:lang w:val="kk"/>
        </w:rPr>
        <w:t>құрғақ күл алудың мүмкін еместігі;</w:t>
      </w:r>
    </w:p>
    <w:p w14:paraId="2F9839A5"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8" w:name="bookmark=id.1baon6m" w:colFirst="0" w:colLast="0"/>
      <w:bookmarkEnd w:id="148"/>
      <w:r w:rsidRPr="009D090D">
        <w:rPr>
          <w:bCs/>
          <w:sz w:val="28"/>
          <w:szCs w:val="28"/>
          <w:lang w:val="kk"/>
        </w:rPr>
        <w:t>қазандықтың жұмыс режимдерінің өзгеруіне сезімталдық;</w:t>
      </w:r>
    </w:p>
    <w:p w14:paraId="7DE82EA1"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49" w:name="bookmark=id.3vac5uf" w:colFirst="0" w:colLast="0"/>
      <w:bookmarkEnd w:id="149"/>
      <w:r w:rsidRPr="009D090D">
        <w:rPr>
          <w:bCs/>
          <w:sz w:val="28"/>
          <w:szCs w:val="28"/>
          <w:lang w:val="kk"/>
        </w:rPr>
        <w:t>тамшы пайда болуы, бұл газ құбырлары мен мұржаларда шөгінділердің пайда болуына әкеледі;</w:t>
      </w:r>
    </w:p>
    <w:p w14:paraId="4F51D677"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50" w:name="bookmark=id.2afmg28" w:colFirst="0" w:colLast="0"/>
      <w:bookmarkEnd w:id="150"/>
      <w:r w:rsidRPr="009D090D">
        <w:rPr>
          <w:bCs/>
          <w:sz w:val="28"/>
          <w:szCs w:val="28"/>
          <w:lang w:val="kk"/>
        </w:rPr>
        <w:t>эмульгатордан шығатын түтін газдарын жылыту қажеттілігі;</w:t>
      </w:r>
    </w:p>
    <w:p w14:paraId="119D765D" w14:textId="77777777" w:rsidR="00F109D5" w:rsidRPr="009D090D" w:rsidRDefault="00F109D5" w:rsidP="00F109D5">
      <w:pPr>
        <w:widowControl w:val="0"/>
        <w:tabs>
          <w:tab w:val="left" w:pos="993"/>
          <w:tab w:val="left" w:pos="1425"/>
        </w:tabs>
        <w:ind w:firstLine="709"/>
        <w:jc w:val="both"/>
        <w:rPr>
          <w:b/>
          <w:bCs/>
          <w:sz w:val="28"/>
          <w:szCs w:val="28"/>
          <w:lang w:val="kk"/>
        </w:rPr>
      </w:pPr>
      <w:bookmarkStart w:id="151" w:name="bookmark=id.39kk8xu" w:colFirst="0" w:colLast="0"/>
      <w:bookmarkStart w:id="152" w:name="bookmark=id.pkwqa1" w:colFirst="0" w:colLast="0"/>
      <w:bookmarkEnd w:id="151"/>
      <w:bookmarkEnd w:id="152"/>
      <w:r w:rsidRPr="009D090D">
        <w:rPr>
          <w:bCs/>
          <w:sz w:val="28"/>
          <w:szCs w:val="28"/>
          <w:lang w:val="kk"/>
        </w:rPr>
        <w:t>күлдегі кальций оксиді мөлшері 10 %-дан артық болған кезде эмульгаторларды пайдаланудың мүмкін еместігі.</w:t>
      </w:r>
    </w:p>
    <w:p w14:paraId="60D28D2C" w14:textId="77777777" w:rsidR="00F109D5" w:rsidRPr="009D090D" w:rsidRDefault="00F109D5" w:rsidP="00F109D5">
      <w:pPr>
        <w:widowControl w:val="0"/>
        <w:tabs>
          <w:tab w:val="left" w:pos="3346"/>
        </w:tabs>
        <w:ind w:firstLine="709"/>
        <w:jc w:val="both"/>
        <w:rPr>
          <w:bCs/>
          <w:sz w:val="28"/>
          <w:szCs w:val="28"/>
          <w:lang w:val="kk"/>
        </w:rPr>
      </w:pPr>
      <w:r w:rsidRPr="009D090D">
        <w:rPr>
          <w:bCs/>
          <w:sz w:val="28"/>
          <w:szCs w:val="28"/>
          <w:lang w:val="kk"/>
        </w:rPr>
        <w:t>Эмульгатордан шығатын түтін газдарын жылыту қажеттілігіне байланысты қазандықтың тиімділігінің төмендеуі артық ауаның үлесіне байланысты 1-3 % құрайды. Сонымен қатар, ауа жылытқышы арқылы артық ауаның өтуі түтін газдарының терең салқындауына және температура бойынша есептелген шығатын газдармен жылу шығынын азайтуға және қазандықтың артындағы артық ауаға әкеледі. Алайда шығындарға артық ыстық ауаның қоспасымен түтін газдарына берілген жылуды қосу керек.</w:t>
      </w:r>
    </w:p>
    <w:p w14:paraId="087EC474" w14:textId="77777777" w:rsidR="00F109D5" w:rsidRPr="009D090D" w:rsidRDefault="00F109D5" w:rsidP="00F109D5">
      <w:pPr>
        <w:widowControl w:val="0"/>
        <w:tabs>
          <w:tab w:val="left" w:pos="3346"/>
        </w:tabs>
        <w:ind w:firstLine="709"/>
        <w:jc w:val="both"/>
        <w:rPr>
          <w:sz w:val="28"/>
          <w:szCs w:val="28"/>
          <w:lang w:val="kk"/>
        </w:rPr>
      </w:pPr>
      <w:r w:rsidRPr="009D090D">
        <w:rPr>
          <w:sz w:val="28"/>
          <w:szCs w:val="28"/>
          <w:lang w:val="kk"/>
        </w:rPr>
        <w:t>Осы ЕҚТ бойынша Қазақстан Республикасының ЖЭО орта кәсіпорнының үлгісімен экономиканы есептеу мысалы келтірілген (2-қосымшаны қараңыз),</w:t>
      </w:r>
      <w:r w:rsidRPr="009D090D">
        <w:rPr>
          <w:bCs/>
          <w:sz w:val="28"/>
          <w:szCs w:val="28"/>
          <w:lang w:val="kk"/>
        </w:rPr>
        <w:t xml:space="preserve"> </w:t>
      </w:r>
      <w:r w:rsidRPr="009D090D">
        <w:rPr>
          <w:sz w:val="28"/>
          <w:szCs w:val="28"/>
          <w:lang w:val="kk"/>
        </w:rPr>
        <w:t>ол күлді тұту үшін қазандық агрегаттарында II буынды батареялық эмульгаторларды орнатуды жоспарлап отыр.</w:t>
      </w:r>
    </w:p>
    <w:p w14:paraId="02434619" w14:textId="77777777" w:rsidR="00F109D5" w:rsidRPr="009D090D" w:rsidRDefault="00F109D5" w:rsidP="00F109D5">
      <w:pPr>
        <w:widowControl w:val="0"/>
        <w:tabs>
          <w:tab w:val="left" w:pos="3346"/>
        </w:tabs>
        <w:ind w:firstLine="709"/>
        <w:jc w:val="both"/>
        <w:rPr>
          <w:sz w:val="28"/>
          <w:szCs w:val="28"/>
          <w:lang w:val="kk"/>
        </w:rPr>
      </w:pPr>
    </w:p>
    <w:p w14:paraId="69E4EA25" w14:textId="77777777" w:rsidR="00F109D5" w:rsidRPr="009D090D" w:rsidRDefault="00F109D5" w:rsidP="00F109D5">
      <w:pPr>
        <w:ind w:firstLine="709"/>
        <w:jc w:val="both"/>
        <w:outlineLvl w:val="0"/>
        <w:rPr>
          <w:b/>
          <w:kern w:val="36"/>
          <w:sz w:val="28"/>
          <w:szCs w:val="28"/>
          <w:lang w:val="kk"/>
        </w:rPr>
      </w:pPr>
      <w:bookmarkStart w:id="153" w:name="_Toc152867030"/>
      <w:r w:rsidRPr="009D090D">
        <w:rPr>
          <w:b/>
          <w:kern w:val="36"/>
          <w:sz w:val="28"/>
          <w:szCs w:val="28"/>
          <w:lang w:val="kk"/>
        </w:rPr>
        <w:t>4.1.2. Күкірт диоксиді шығарындыларын болғызбау немесе азайту техникалары</w:t>
      </w:r>
      <w:bookmarkEnd w:id="153"/>
    </w:p>
    <w:p w14:paraId="0DF78F13" w14:textId="77777777" w:rsidR="00F109D5" w:rsidRPr="009D090D" w:rsidRDefault="00F109D5" w:rsidP="00F109D5">
      <w:pPr>
        <w:tabs>
          <w:tab w:val="left" w:pos="9072"/>
        </w:tabs>
        <w:ind w:firstLine="709"/>
        <w:jc w:val="both"/>
        <w:rPr>
          <w:bCs/>
          <w:sz w:val="28"/>
          <w:szCs w:val="28"/>
          <w:lang w:val="kk"/>
        </w:rPr>
      </w:pPr>
      <w:r w:rsidRPr="009D090D">
        <w:rPr>
          <w:bCs/>
          <w:sz w:val="28"/>
          <w:szCs w:val="28"/>
          <w:lang w:val="kk"/>
        </w:rPr>
        <w:t>Жылу энергиясының ең толғақты мәселелерінің бірі  - қоршаған ортаны органикалық отынның жану өнімдерінің зиянды газ тәрізді компоненттерінен, мысалы, күкірт пен азот оксидтерінен қорғау. Бұл ретте түтін газдарын күкірт отындарын жағу кезінде пайда болатын күкірт оксидтерінен (SO</w:t>
      </w:r>
      <w:r w:rsidRPr="009D090D">
        <w:rPr>
          <w:bCs/>
          <w:sz w:val="28"/>
          <w:szCs w:val="28"/>
          <w:vertAlign w:val="subscript"/>
          <w:lang w:val="kk"/>
        </w:rPr>
        <w:t xml:space="preserve">2 </w:t>
      </w:r>
      <w:r w:rsidRPr="009D090D">
        <w:rPr>
          <w:bCs/>
          <w:sz w:val="28"/>
          <w:szCs w:val="28"/>
          <w:lang w:val="kk"/>
        </w:rPr>
        <w:t>– 99 %–ға дейін және SO</w:t>
      </w:r>
      <w:r w:rsidRPr="009D090D">
        <w:rPr>
          <w:bCs/>
          <w:sz w:val="28"/>
          <w:szCs w:val="28"/>
          <w:vertAlign w:val="subscript"/>
          <w:lang w:val="kk"/>
        </w:rPr>
        <w:t>3</w:t>
      </w:r>
      <w:r w:rsidRPr="009D090D">
        <w:rPr>
          <w:bCs/>
          <w:sz w:val="28"/>
          <w:szCs w:val="28"/>
          <w:lang w:val="kk"/>
        </w:rPr>
        <w:t>-1 % - ға дейін) тазарту неғұрлым күрделі болып табылады.</w:t>
      </w:r>
    </w:p>
    <w:p w14:paraId="6D387928" w14:textId="77777777" w:rsidR="00F109D5" w:rsidRPr="009D090D" w:rsidRDefault="00F109D5" w:rsidP="00F109D5">
      <w:pPr>
        <w:tabs>
          <w:tab w:val="left" w:pos="9072"/>
        </w:tabs>
        <w:ind w:firstLine="709"/>
        <w:jc w:val="both"/>
        <w:rPr>
          <w:bCs/>
          <w:sz w:val="28"/>
          <w:szCs w:val="28"/>
          <w:lang w:val="kk"/>
        </w:rPr>
      </w:pPr>
      <w:r w:rsidRPr="009D090D">
        <w:rPr>
          <w:bCs/>
          <w:sz w:val="28"/>
          <w:szCs w:val="28"/>
          <w:lang w:val="kk"/>
        </w:rPr>
        <w:lastRenderedPageBreak/>
        <w:t>Күкіртті газ (ЅО</w:t>
      </w:r>
      <w:r w:rsidRPr="009D090D">
        <w:rPr>
          <w:bCs/>
          <w:sz w:val="28"/>
          <w:szCs w:val="28"/>
          <w:vertAlign w:val="subscript"/>
          <w:lang w:val="kk"/>
        </w:rPr>
        <w:t>2</w:t>
      </w:r>
      <w:r w:rsidRPr="009D090D">
        <w:rPr>
          <w:bCs/>
          <w:sz w:val="28"/>
          <w:szCs w:val="28"/>
          <w:lang w:val="kk"/>
        </w:rPr>
        <w:t>), қоршаған ортаның ең зиянды ластағыштарының бірі болып табылады.</w:t>
      </w:r>
    </w:p>
    <w:p w14:paraId="2A8CE8A5" w14:textId="77777777" w:rsidR="00F109D5" w:rsidRPr="009D090D" w:rsidRDefault="00F109D5" w:rsidP="00F109D5">
      <w:pPr>
        <w:ind w:firstLine="709"/>
        <w:jc w:val="both"/>
        <w:rPr>
          <w:b/>
          <w:bCs/>
          <w:sz w:val="28"/>
          <w:szCs w:val="28"/>
          <w:lang w:val="kk"/>
        </w:rPr>
      </w:pPr>
      <w:r w:rsidRPr="009D090D">
        <w:rPr>
          <w:bCs/>
          <w:sz w:val="28"/>
          <w:szCs w:val="28"/>
          <w:lang w:val="kk"/>
        </w:rPr>
        <w:t>Қазандық агрегатынан күкірт диоксидінің эмиссиясын қысқарту бойынша қандай да бір техникті таңдау кезінде мынадай талаптарды ескеру қажет:</w:t>
      </w:r>
    </w:p>
    <w:p w14:paraId="7AC5D82E"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 xml:space="preserve">негізгі өнім өндірісінің өзіндік құнының өсуі көп болмауы тиіс; </w:t>
      </w:r>
    </w:p>
    <w:p w14:paraId="13035F8A"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пайдаланылған реагенттер қымбат және тапшы болмауы керек;</w:t>
      </w:r>
    </w:p>
    <w:p w14:paraId="0374EA4F"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технологиялар отынның жану режимі мен қазандық өнімділігінің ықтимал өзгеруіне икемді болуы қажет;</w:t>
      </w:r>
    </w:p>
    <w:p w14:paraId="374D7C84" w14:textId="77777777" w:rsidR="00F109D5" w:rsidRPr="009D090D" w:rsidRDefault="00F109D5" w:rsidP="00F109D5">
      <w:pPr>
        <w:widowControl w:val="0"/>
        <w:autoSpaceDE w:val="0"/>
        <w:autoSpaceDN w:val="0"/>
        <w:ind w:firstLine="709"/>
        <w:jc w:val="both"/>
        <w:rPr>
          <w:sz w:val="28"/>
          <w:szCs w:val="28"/>
          <w:lang w:val="kk" w:eastAsia="fr-FR" w:bidi="fr-FR"/>
        </w:rPr>
      </w:pPr>
      <w:r w:rsidRPr="009D090D">
        <w:rPr>
          <w:sz w:val="28"/>
          <w:szCs w:val="28"/>
          <w:lang w:val="kk" w:eastAsia="fr-FR" w:bidi="fr-FR"/>
        </w:rPr>
        <w:t>жабдықтардың коррозиясы барынша азайтылуы тиіс;</w:t>
      </w:r>
    </w:p>
    <w:p w14:paraId="32AEA70D" w14:textId="77777777" w:rsidR="00F109D5" w:rsidRPr="009D090D" w:rsidRDefault="00F109D5" w:rsidP="00F109D5">
      <w:pPr>
        <w:widowControl w:val="0"/>
        <w:autoSpaceDE w:val="0"/>
        <w:autoSpaceDN w:val="0"/>
        <w:ind w:firstLine="709"/>
        <w:jc w:val="both"/>
        <w:rPr>
          <w:sz w:val="28"/>
          <w:szCs w:val="28"/>
          <w:lang w:val="kk" w:eastAsia="fr-FR" w:bidi="fr-FR"/>
        </w:rPr>
      </w:pPr>
      <w:r w:rsidRPr="009D090D">
        <w:rPr>
          <w:sz w:val="28"/>
          <w:szCs w:val="28"/>
          <w:lang w:val="kk" w:eastAsia="fr-FR" w:bidi="fr-FR"/>
        </w:rPr>
        <w:t>қондырғыдан шығарылатын газдарда күкірт ангидридінің ең аз мөлшері болуы керек, ал олардың температурасы атмосферада жақсы сейілуді  қамтамасыз ету үшін жеткілікті деңгейде жоғары болуы керек.</w:t>
      </w:r>
    </w:p>
    <w:p w14:paraId="714B620E" w14:textId="77777777" w:rsidR="00F109D5" w:rsidRPr="009D090D" w:rsidRDefault="00F109D5" w:rsidP="00F109D5">
      <w:pPr>
        <w:widowControl w:val="0"/>
        <w:autoSpaceDE w:val="0"/>
        <w:autoSpaceDN w:val="0"/>
        <w:ind w:firstLine="709"/>
        <w:jc w:val="both"/>
        <w:rPr>
          <w:sz w:val="28"/>
          <w:szCs w:val="28"/>
          <w:lang w:val="kk" w:eastAsia="fr-FR" w:bidi="fr-FR"/>
        </w:rPr>
      </w:pPr>
      <w:r w:rsidRPr="009D090D">
        <w:rPr>
          <w:sz w:val="28"/>
          <w:szCs w:val="28"/>
          <w:lang w:val="kk" w:eastAsia="fr-FR" w:bidi="fr-FR"/>
        </w:rPr>
        <w:t xml:space="preserve">технологиялық жабдықтарды реконструкциялаудың ең төменгі ықтимал көлемі және үлкен аумақтарды талап етпеуі керек. </w:t>
      </w:r>
    </w:p>
    <w:p w14:paraId="73FDA619"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газдарынан күкірт диоксидін алудың қандай да бір технологиясының қолданылуы газдың өзіне (температураға, ылғалдылыққа және әсіресе SO</w:t>
      </w:r>
      <w:r w:rsidRPr="009D090D">
        <w:rPr>
          <w:bCs/>
          <w:sz w:val="28"/>
          <w:szCs w:val="28"/>
          <w:vertAlign w:val="subscript"/>
          <w:lang w:val="kk"/>
        </w:rPr>
        <w:t xml:space="preserve">2 </w:t>
      </w:r>
      <w:r w:rsidRPr="009D090D">
        <w:rPr>
          <w:bCs/>
          <w:sz w:val="28"/>
          <w:szCs w:val="28"/>
          <w:lang w:val="kk"/>
        </w:rPr>
        <w:t>құрамына), сондай-ақ көмірдің минералды бөлігінің қасиеттері мен құрамына байланысты. Жалпы алғанда, SO</w:t>
      </w:r>
      <w:r w:rsidRPr="009D090D">
        <w:rPr>
          <w:bCs/>
          <w:sz w:val="28"/>
          <w:szCs w:val="28"/>
          <w:vertAlign w:val="subscript"/>
          <w:lang w:val="kk"/>
        </w:rPr>
        <w:t>2</w:t>
      </w:r>
      <w:r w:rsidRPr="009D090D">
        <w:rPr>
          <w:bCs/>
          <w:sz w:val="28"/>
          <w:szCs w:val="28"/>
          <w:lang w:val="kk"/>
        </w:rPr>
        <w:t xml:space="preserve">-ден түтін газын тазартудың барлық әдістері өте қымбат екенін атап өтуге болады. </w:t>
      </w:r>
    </w:p>
    <w:p w14:paraId="64DA0664"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Қатты отындағы күкірт үш формада болады: колчеданды FeS</w:t>
      </w:r>
      <w:r w:rsidRPr="009D090D">
        <w:rPr>
          <w:bCs/>
          <w:sz w:val="28"/>
          <w:szCs w:val="28"/>
          <w:vertAlign w:val="subscript"/>
          <w:lang w:val="kk"/>
        </w:rPr>
        <w:t>2</w:t>
      </w:r>
      <w:r w:rsidRPr="009D090D">
        <w:rPr>
          <w:bCs/>
          <w:sz w:val="28"/>
          <w:szCs w:val="28"/>
          <w:lang w:val="kk"/>
        </w:rPr>
        <w:t>, органикалық және сульфаттық.  Жалпы алғанда, қатты отын немесе газ тәрізді өнімдерді жаққан кезде пайда болатын күкірт мөлшерін азайтудың және сол арқылы атмосфераға күкірт диоксидінің эмиссиясын азайтудың үш әдісі бар:</w:t>
      </w:r>
    </w:p>
    <w:p w14:paraId="1B34072B" w14:textId="77777777" w:rsidR="00F109D5" w:rsidRPr="009D090D" w:rsidRDefault="00F109D5" w:rsidP="00F109D5">
      <w:pPr>
        <w:widowControl w:val="0"/>
        <w:numPr>
          <w:ilvl w:val="0"/>
          <w:numId w:val="7"/>
        </w:numPr>
        <w:tabs>
          <w:tab w:val="left" w:pos="993"/>
        </w:tabs>
        <w:ind w:firstLine="709"/>
        <w:jc w:val="both"/>
        <w:rPr>
          <w:b/>
          <w:bCs/>
          <w:sz w:val="28"/>
          <w:szCs w:val="28"/>
          <w:lang w:val="kk"/>
        </w:rPr>
      </w:pPr>
      <w:r w:rsidRPr="009D090D">
        <w:rPr>
          <w:bCs/>
          <w:sz w:val="28"/>
          <w:szCs w:val="28"/>
          <w:lang w:val="kk"/>
        </w:rPr>
        <w:t>Күкіртті қосылыстар мен көмір күлінің концентрациясын азайту жолымен көмірді күкірттен оны жаққанға дейін, оны қайта өңдеу процесінде (механикалық, биологиялық, термиялық) тазарту.</w:t>
      </w:r>
    </w:p>
    <w:p w14:paraId="3603B21F" w14:textId="77777777" w:rsidR="00F109D5" w:rsidRPr="009D090D" w:rsidRDefault="00F109D5" w:rsidP="00F109D5">
      <w:pPr>
        <w:widowControl w:val="0"/>
        <w:numPr>
          <w:ilvl w:val="0"/>
          <w:numId w:val="7"/>
        </w:numPr>
        <w:tabs>
          <w:tab w:val="left" w:pos="993"/>
        </w:tabs>
        <w:ind w:firstLine="709"/>
        <w:jc w:val="both"/>
        <w:rPr>
          <w:b/>
          <w:bCs/>
          <w:sz w:val="28"/>
          <w:szCs w:val="28"/>
          <w:lang w:val="kk"/>
        </w:rPr>
      </w:pPr>
      <w:r w:rsidRPr="009D090D">
        <w:rPr>
          <w:bCs/>
          <w:sz w:val="28"/>
          <w:szCs w:val="28"/>
          <w:lang w:val="kk"/>
        </w:rPr>
        <w:t>Жағу кезінде күкірт диоксидін азайтудың технологиялық әдістері: а) көмірді газдандыру; б) сорбенттерді, мысалы, әктасты қазандық оттығына беру жолымен.</w:t>
      </w:r>
    </w:p>
    <w:p w14:paraId="46D51D43" w14:textId="77777777" w:rsidR="00F109D5" w:rsidRPr="009D090D" w:rsidRDefault="00F109D5" w:rsidP="00F109D5">
      <w:pPr>
        <w:widowControl w:val="0"/>
        <w:numPr>
          <w:ilvl w:val="0"/>
          <w:numId w:val="7"/>
        </w:numPr>
        <w:tabs>
          <w:tab w:val="left" w:pos="993"/>
        </w:tabs>
        <w:ind w:firstLine="709"/>
        <w:jc w:val="both"/>
        <w:rPr>
          <w:b/>
          <w:bCs/>
          <w:sz w:val="28"/>
          <w:szCs w:val="28"/>
          <w:lang w:val="kk"/>
        </w:rPr>
      </w:pPr>
      <w:r w:rsidRPr="009D090D">
        <w:rPr>
          <w:bCs/>
          <w:sz w:val="28"/>
          <w:szCs w:val="28"/>
          <w:lang w:val="kk"/>
        </w:rPr>
        <w:t>Күкірттен тазарту (түтін газын күкіртсіздендіру – ДС), яғни түтін газдарын белсенді сорбенттермен өңдеу арқылы жаққаннан кейін түтін газдарынан SO</w:t>
      </w:r>
      <w:r w:rsidRPr="009D090D">
        <w:rPr>
          <w:bCs/>
          <w:sz w:val="28"/>
          <w:szCs w:val="28"/>
          <w:vertAlign w:val="subscript"/>
          <w:lang w:val="kk"/>
        </w:rPr>
        <w:t>2</w:t>
      </w:r>
      <w:r w:rsidRPr="009D090D">
        <w:rPr>
          <w:bCs/>
          <w:sz w:val="28"/>
          <w:szCs w:val="28"/>
          <w:lang w:val="kk"/>
        </w:rPr>
        <w:t xml:space="preserve"> алу. </w:t>
      </w:r>
    </w:p>
    <w:p w14:paraId="78D0708C"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Қарағанды көмірін байытуды және энергетикада пайдаланылатын өнеркәсіп өнімін алуды қоспағанда, Қазақстанда энергетикалық көмірге арналған бірінші әдіс іс жүзінде пайдаланылмайтынын атап өткен жөн. Сондай-ақ Екібастұз көмірін аз мөлшерде құрғақ байыту бойынша жұмыстар басталғанын атап өтуге болады.</w:t>
      </w:r>
    </w:p>
    <w:p w14:paraId="6F7AA990" w14:textId="77777777" w:rsidR="00F109D5" w:rsidRPr="009D090D" w:rsidRDefault="00F109D5" w:rsidP="00F109D5">
      <w:pPr>
        <w:ind w:firstLine="708"/>
        <w:jc w:val="both"/>
        <w:rPr>
          <w:b/>
          <w:bCs/>
          <w:sz w:val="28"/>
          <w:szCs w:val="28"/>
          <w:lang w:val="kk"/>
        </w:rPr>
      </w:pPr>
      <w:r w:rsidRPr="009D090D">
        <w:rPr>
          <w:bCs/>
          <w:sz w:val="28"/>
          <w:szCs w:val="28"/>
          <w:lang w:val="kk"/>
        </w:rPr>
        <w:t xml:space="preserve">Газдандыру арқылы көмірді күкірттен тазарту технологиясы әлеуеті зор, себебі кейіннен көмірқышқыл газын алу арқылы көмірді газдандыру әдісі, көмір энергетикасын төмен көміртекті дамытудың перспективалық әдістерінің бірі болып табылады. </w:t>
      </w:r>
    </w:p>
    <w:p w14:paraId="4FC7D925" w14:textId="77777777" w:rsidR="00F109D5" w:rsidRPr="009D090D" w:rsidRDefault="00F109D5" w:rsidP="00F109D5">
      <w:pPr>
        <w:ind w:firstLine="708"/>
        <w:jc w:val="both"/>
        <w:rPr>
          <w:b/>
          <w:bCs/>
          <w:sz w:val="28"/>
          <w:szCs w:val="28"/>
          <w:lang w:val="kk"/>
        </w:rPr>
      </w:pPr>
      <w:r w:rsidRPr="009D090D">
        <w:rPr>
          <w:bCs/>
          <w:sz w:val="28"/>
          <w:szCs w:val="28"/>
          <w:lang w:val="kk"/>
        </w:rPr>
        <w:t xml:space="preserve">Жылу энергетикасында атмосфераға күкірт оксидтерінің эмиссиясын төмендетуге арналған негізгі технология арнайы күкіртазарту аппараттарында  – </w:t>
      </w:r>
      <w:r w:rsidRPr="009D090D">
        <w:rPr>
          <w:bCs/>
          <w:sz w:val="28"/>
          <w:szCs w:val="28"/>
          <w:lang w:val="kk"/>
        </w:rPr>
        <w:lastRenderedPageBreak/>
        <w:t>күкіртсіздендіру қондырғыларында күкірт диоксидін ұстап қалу технологиясы болып табылады.   Газды күкірт диоксидінен тазартудың барлық технологиялары SO</w:t>
      </w:r>
      <w:r w:rsidRPr="009D090D">
        <w:rPr>
          <w:bCs/>
          <w:sz w:val="28"/>
          <w:szCs w:val="28"/>
          <w:vertAlign w:val="subscript"/>
          <w:lang w:val="kk"/>
        </w:rPr>
        <w:t>2</w:t>
      </w:r>
      <w:r w:rsidRPr="009D090D">
        <w:rPr>
          <w:bCs/>
          <w:sz w:val="28"/>
          <w:szCs w:val="28"/>
          <w:lang w:val="kk"/>
        </w:rPr>
        <w:t xml:space="preserve">-нің белсенді сорбенттермен өзара әрекеттесуіне және олардың бейтарап қосылысқа (күл үйінділерінде сақталады) немесе әрі қарай пайдаланылатын тауарлық өнімдерге ауысуына негізделген.  Белсенді сорбенттер ретінде салыстырмалы түрде арзан табиғи (әктас, бор, магнезит, доломит және басқалары) немесе жасанды (әк, аммиак, сода және басқалары) реагенттер қолданылады. </w:t>
      </w:r>
    </w:p>
    <w:p w14:paraId="40E24692" w14:textId="77777777" w:rsidR="00F109D5" w:rsidRPr="009D090D" w:rsidRDefault="00F109D5" w:rsidP="00F109D5">
      <w:pPr>
        <w:ind w:firstLine="708"/>
        <w:jc w:val="both"/>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эмиссиясы бойынша талап етілетін нормативтерді әртүрлі тәсілдермен қамтамасыз ету. Бұл ретте қандай да бір технологияны таңдау техникалық-экономикалық сипаттамалармен айқындалады. Бірақ тұтастай алғанда, талдау төмендегілерді көрсетеді:</w:t>
      </w:r>
    </w:p>
    <w:p w14:paraId="43BA189E" w14:textId="77777777" w:rsidR="00F109D5" w:rsidRPr="009D090D" w:rsidRDefault="00F109D5" w:rsidP="00F109D5">
      <w:pPr>
        <w:ind w:firstLine="708"/>
        <w:jc w:val="both"/>
        <w:rPr>
          <w:b/>
          <w:bCs/>
          <w:sz w:val="28"/>
          <w:szCs w:val="28"/>
          <w:lang w:val="kk"/>
        </w:rPr>
      </w:pPr>
      <w:r w:rsidRPr="009D090D">
        <w:rPr>
          <w:bCs/>
          <w:sz w:val="28"/>
          <w:szCs w:val="28"/>
          <w:lang w:val="kk"/>
        </w:rPr>
        <w:t>қажетті күкірттен тазартудың аз дәрежесі кезінде (30-35 %) аз шығынды технологиялар (ЖЭС-тің қолда бар жабдықтарын: қазандықтардың жағу камераларын, газ жолдарын, құрғақ және дымқыл күлтұтқыштарды пайдалану) мақсатқа сай, бұл ретте белсенді қымбат реагентті пайдалануға болады;</w:t>
      </w:r>
    </w:p>
    <w:p w14:paraId="554F4D79" w14:textId="77777777" w:rsidR="00F109D5" w:rsidRPr="009D090D" w:rsidRDefault="00F109D5" w:rsidP="00F109D5">
      <w:pPr>
        <w:ind w:firstLine="708"/>
        <w:jc w:val="both"/>
        <w:rPr>
          <w:b/>
          <w:bCs/>
          <w:sz w:val="28"/>
          <w:szCs w:val="28"/>
          <w:lang w:val="kk"/>
        </w:rPr>
      </w:pPr>
      <w:r w:rsidRPr="009D090D">
        <w:rPr>
          <w:bCs/>
          <w:sz w:val="28"/>
          <w:szCs w:val="28"/>
          <w:lang w:val="kk"/>
        </w:rPr>
        <w:t xml:space="preserve">қажетті күкірттен тазартудың үлкен дәрежесінде (85 % және одан </w:t>
      </w:r>
      <w:r w:rsidRPr="009D090D">
        <w:rPr>
          <w:bCs/>
          <w:iCs/>
          <w:sz w:val="28"/>
          <w:szCs w:val="28"/>
          <w:lang w:val="kk"/>
        </w:rPr>
        <w:t>да көп)</w:t>
      </w:r>
      <w:r w:rsidRPr="009D090D">
        <w:rPr>
          <w:bCs/>
          <w:sz w:val="28"/>
          <w:szCs w:val="28"/>
          <w:lang w:val="kk"/>
        </w:rPr>
        <w:t xml:space="preserve"> арзан реагенттерді пайдаланатын қымбат технологиялар қажет.</w:t>
      </w:r>
    </w:p>
    <w:p w14:paraId="5E5C0042" w14:textId="77777777" w:rsidR="00F109D5" w:rsidRPr="009D090D" w:rsidRDefault="00F109D5" w:rsidP="00F109D5">
      <w:pPr>
        <w:ind w:firstLine="708"/>
        <w:jc w:val="both"/>
        <w:rPr>
          <w:b/>
          <w:bCs/>
          <w:sz w:val="28"/>
          <w:szCs w:val="28"/>
          <w:lang w:val="kk"/>
        </w:rPr>
      </w:pPr>
      <w:r w:rsidRPr="009D090D">
        <w:rPr>
          <w:bCs/>
          <w:sz w:val="28"/>
          <w:szCs w:val="28"/>
          <w:lang w:val="kk"/>
        </w:rPr>
        <w:t>Күкірттен тазарту технологиялары келесі үш негізгі белгілер бойынша жіктеледі:</w:t>
      </w:r>
    </w:p>
    <w:p w14:paraId="0A82D3FF" w14:textId="77777777" w:rsidR="00F109D5" w:rsidRPr="009D090D" w:rsidRDefault="00F109D5" w:rsidP="00F109D5">
      <w:pPr>
        <w:widowControl w:val="0"/>
        <w:numPr>
          <w:ilvl w:val="0"/>
          <w:numId w:val="8"/>
        </w:numPr>
        <w:tabs>
          <w:tab w:val="left" w:pos="993"/>
        </w:tabs>
        <w:ind w:firstLine="708"/>
        <w:jc w:val="both"/>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байланыстыру үшін қолданылатын реагенттердің агрегаттық күйіне сәйкес, олар өз кезегінде төмендегілерге бөлінеді:</w:t>
      </w:r>
    </w:p>
    <w:p w14:paraId="580BA651" w14:textId="77777777" w:rsidR="00F109D5" w:rsidRPr="009D090D" w:rsidRDefault="00F109D5" w:rsidP="00F109D5">
      <w:pPr>
        <w:widowControl w:val="0"/>
        <w:tabs>
          <w:tab w:val="left" w:pos="1134"/>
        </w:tabs>
        <w:autoSpaceDE w:val="0"/>
        <w:autoSpaceDN w:val="0"/>
        <w:ind w:firstLine="708"/>
        <w:jc w:val="both"/>
        <w:rPr>
          <w:b/>
          <w:bCs/>
          <w:sz w:val="28"/>
          <w:szCs w:val="28"/>
          <w:lang w:val="kk" w:eastAsia="fr-FR" w:bidi="fr-FR"/>
        </w:rPr>
      </w:pPr>
      <w:r w:rsidRPr="009D090D">
        <w:rPr>
          <w:bCs/>
          <w:sz w:val="28"/>
          <w:szCs w:val="28"/>
          <w:lang w:val="kk" w:eastAsia="fr-FR" w:bidi="fr-FR"/>
        </w:rPr>
        <w:t>әр түрлі типтегі және конструкциялы абсорберлерде сіңіргіш ерітінділермен газдарды жууға негізделген дымқыл әдістер;</w:t>
      </w:r>
    </w:p>
    <w:p w14:paraId="51F8529B" w14:textId="77777777" w:rsidR="00F109D5" w:rsidRPr="009D090D" w:rsidRDefault="00F109D5" w:rsidP="00F109D5">
      <w:pPr>
        <w:widowControl w:val="0"/>
        <w:tabs>
          <w:tab w:val="left" w:pos="1134"/>
        </w:tabs>
        <w:autoSpaceDE w:val="0"/>
        <w:autoSpaceDN w:val="0"/>
        <w:ind w:firstLine="708"/>
        <w:jc w:val="both"/>
        <w:rPr>
          <w:b/>
          <w:bCs/>
          <w:sz w:val="28"/>
          <w:szCs w:val="28"/>
          <w:lang w:val="kk" w:eastAsia="fr-FR" w:bidi="fr-FR"/>
        </w:rPr>
      </w:pPr>
      <w:r w:rsidRPr="009D090D">
        <w:rPr>
          <w:bCs/>
          <w:sz w:val="28"/>
          <w:szCs w:val="28"/>
          <w:lang w:val="kk" w:eastAsia="fr-FR" w:bidi="fr-FR"/>
        </w:rPr>
        <w:t>дымқыл құрғақ (жартылай құрғақ) әдістер су-әк суспензиясын пештің жоғарғы бөлігіне немесе қазандықтың газ құбырына енгізуді қарастырады, нәтижесінде соңғы тазарту өнімі құрғақ болады;</w:t>
      </w:r>
    </w:p>
    <w:p w14:paraId="3E85F4B4" w14:textId="77777777" w:rsidR="00F109D5" w:rsidRPr="009D090D" w:rsidRDefault="00F109D5" w:rsidP="00F109D5">
      <w:pPr>
        <w:widowControl w:val="0"/>
        <w:tabs>
          <w:tab w:val="left" w:pos="1134"/>
        </w:tabs>
        <w:autoSpaceDE w:val="0"/>
        <w:autoSpaceDN w:val="0"/>
        <w:ind w:firstLine="708"/>
        <w:jc w:val="both"/>
        <w:rPr>
          <w:b/>
          <w:bCs/>
          <w:sz w:val="28"/>
          <w:szCs w:val="28"/>
          <w:lang w:val="kk" w:eastAsia="fr-FR" w:bidi="fr-FR"/>
        </w:rPr>
      </w:pPr>
      <w:r w:rsidRPr="009D090D">
        <w:rPr>
          <w:bCs/>
          <w:sz w:val="28"/>
          <w:szCs w:val="28"/>
          <w:lang w:val="kk" w:eastAsia="fr-FR" w:bidi="fr-FR"/>
        </w:rPr>
        <w:t>құрғақ қатты сорбенттермен SO</w:t>
      </w:r>
      <w:r w:rsidRPr="009D090D">
        <w:rPr>
          <w:bCs/>
          <w:sz w:val="28"/>
          <w:szCs w:val="28"/>
          <w:vertAlign w:val="subscript"/>
          <w:lang w:val="kk" w:eastAsia="fr-FR" w:bidi="fr-FR"/>
        </w:rPr>
        <w:t>2 -</w:t>
      </w:r>
      <w:r w:rsidRPr="009D090D">
        <w:rPr>
          <w:bCs/>
          <w:sz w:val="28"/>
          <w:szCs w:val="28"/>
          <w:lang w:val="kk" w:eastAsia="fr-FR" w:bidi="fr-FR"/>
        </w:rPr>
        <w:t xml:space="preserve"> сіңіруге негізделген, бұл ретте не газдар түйіршікті сіңіргіш қабаты арқылы сүзіледі, не газдарға қалқыма күйде SO</w:t>
      </w:r>
      <w:r w:rsidRPr="009D090D">
        <w:rPr>
          <w:bCs/>
          <w:sz w:val="28"/>
          <w:szCs w:val="28"/>
          <w:vertAlign w:val="subscript"/>
          <w:lang w:val="kk" w:eastAsia="fr-FR" w:bidi="fr-FR"/>
        </w:rPr>
        <w:t>2</w:t>
      </w:r>
      <w:r w:rsidRPr="009D090D">
        <w:rPr>
          <w:bCs/>
          <w:sz w:val="28"/>
          <w:szCs w:val="28"/>
          <w:lang w:val="kk" w:eastAsia="fr-FR" w:bidi="fr-FR"/>
        </w:rPr>
        <w:t>-мен - құрғақ аддитивпен әрекеттесетін көпіршіктелген қатты сіңіргіш енгізіледі.</w:t>
      </w:r>
    </w:p>
    <w:p w14:paraId="3409628D" w14:textId="77777777" w:rsidR="00F109D5" w:rsidRPr="009D090D" w:rsidRDefault="00F109D5" w:rsidP="00F109D5">
      <w:pPr>
        <w:widowControl w:val="0"/>
        <w:numPr>
          <w:ilvl w:val="0"/>
          <w:numId w:val="8"/>
        </w:numPr>
        <w:tabs>
          <w:tab w:val="left" w:pos="993"/>
        </w:tabs>
        <w:ind w:firstLine="709"/>
        <w:jc w:val="both"/>
        <w:rPr>
          <w:b/>
          <w:bCs/>
          <w:sz w:val="28"/>
          <w:szCs w:val="28"/>
          <w:lang w:val="kk"/>
        </w:rPr>
      </w:pPr>
      <w:r w:rsidRPr="009D090D">
        <w:rPr>
          <w:bCs/>
          <w:sz w:val="28"/>
          <w:szCs w:val="28"/>
          <w:lang w:val="kk"/>
        </w:rPr>
        <w:t xml:space="preserve">Реагенттердің болуы немесе болмауы бойынша, олар өз кезегінде төмендегідей бөлінеді: </w:t>
      </w:r>
    </w:p>
    <w:p w14:paraId="671687CC" w14:textId="77777777" w:rsidR="00F109D5" w:rsidRPr="009D090D" w:rsidRDefault="00F109D5" w:rsidP="00F109D5">
      <w:pPr>
        <w:widowControl w:val="0"/>
        <w:tabs>
          <w:tab w:val="left" w:pos="993"/>
          <w:tab w:val="left" w:pos="1134"/>
        </w:tabs>
        <w:autoSpaceDE w:val="0"/>
        <w:autoSpaceDN w:val="0"/>
        <w:ind w:firstLine="709"/>
        <w:jc w:val="both"/>
        <w:rPr>
          <w:b/>
          <w:bCs/>
          <w:sz w:val="28"/>
          <w:szCs w:val="28"/>
          <w:lang w:val="fr-FR" w:eastAsia="fr-FR" w:bidi="fr-FR"/>
        </w:rPr>
      </w:pPr>
      <w:r w:rsidRPr="009D090D">
        <w:rPr>
          <w:bCs/>
          <w:sz w:val="28"/>
          <w:szCs w:val="28"/>
          <w:lang w:val="kk" w:eastAsia="fr-FR" w:bidi="fr-FR"/>
        </w:rPr>
        <w:t>циклдік;</w:t>
      </w:r>
    </w:p>
    <w:p w14:paraId="66648F5F" w14:textId="77777777" w:rsidR="00F109D5" w:rsidRPr="009D090D" w:rsidRDefault="00F109D5" w:rsidP="00F109D5">
      <w:pPr>
        <w:widowControl w:val="0"/>
        <w:tabs>
          <w:tab w:val="left" w:pos="993"/>
          <w:tab w:val="left" w:pos="1134"/>
        </w:tabs>
        <w:autoSpaceDE w:val="0"/>
        <w:autoSpaceDN w:val="0"/>
        <w:ind w:firstLine="709"/>
        <w:jc w:val="both"/>
        <w:rPr>
          <w:b/>
          <w:bCs/>
          <w:sz w:val="28"/>
          <w:szCs w:val="28"/>
          <w:lang w:val="fr-FR" w:eastAsia="fr-FR" w:bidi="fr-FR"/>
        </w:rPr>
      </w:pPr>
      <w:r w:rsidRPr="009D090D">
        <w:rPr>
          <w:bCs/>
          <w:sz w:val="28"/>
          <w:szCs w:val="28"/>
          <w:lang w:val="kk" w:eastAsia="fr-FR" w:bidi="fr-FR"/>
        </w:rPr>
        <w:t>циклдік емес.</w:t>
      </w:r>
    </w:p>
    <w:p w14:paraId="3ADD2FCA" w14:textId="77777777" w:rsidR="00F109D5" w:rsidRPr="009D090D" w:rsidRDefault="00F109D5" w:rsidP="00F109D5">
      <w:pPr>
        <w:widowControl w:val="0"/>
        <w:numPr>
          <w:ilvl w:val="0"/>
          <w:numId w:val="8"/>
        </w:numPr>
        <w:tabs>
          <w:tab w:val="left" w:pos="993"/>
        </w:tabs>
        <w:ind w:firstLine="709"/>
        <w:jc w:val="both"/>
        <w:rPr>
          <w:b/>
          <w:bCs/>
          <w:sz w:val="28"/>
          <w:szCs w:val="28"/>
          <w:lang w:val="fr-FR"/>
        </w:rPr>
      </w:pPr>
      <w:r w:rsidRPr="009D090D">
        <w:rPr>
          <w:bCs/>
          <w:sz w:val="28"/>
          <w:szCs w:val="28"/>
          <w:lang w:val="kk"/>
        </w:rPr>
        <w:t xml:space="preserve">Өз кезегінде былайша бөлінетін күкірттен тазарту процесінің соңғы өнімін кәдеге жарату бойынша: </w:t>
      </w:r>
    </w:p>
    <w:p w14:paraId="527F3106" w14:textId="77777777" w:rsidR="00F109D5" w:rsidRPr="009D090D" w:rsidRDefault="00F109D5" w:rsidP="00F109D5">
      <w:pPr>
        <w:widowControl w:val="0"/>
        <w:tabs>
          <w:tab w:val="left" w:pos="993"/>
          <w:tab w:val="left" w:pos="1134"/>
        </w:tabs>
        <w:autoSpaceDE w:val="0"/>
        <w:autoSpaceDN w:val="0"/>
        <w:ind w:firstLine="709"/>
        <w:jc w:val="both"/>
        <w:rPr>
          <w:b/>
          <w:bCs/>
          <w:sz w:val="28"/>
          <w:szCs w:val="28"/>
          <w:lang w:eastAsia="fr-FR" w:bidi="fr-FR"/>
        </w:rPr>
      </w:pPr>
      <w:r w:rsidRPr="009D090D">
        <w:rPr>
          <w:bCs/>
          <w:sz w:val="28"/>
          <w:szCs w:val="28"/>
          <w:lang w:val="kk" w:eastAsia="fr-FR" w:bidi="fr-FR"/>
        </w:rPr>
        <w:t xml:space="preserve">тауарлық өнім алатын технология; </w:t>
      </w:r>
    </w:p>
    <w:p w14:paraId="74888872" w14:textId="77777777" w:rsidR="00F109D5" w:rsidRPr="009D090D" w:rsidRDefault="00F109D5" w:rsidP="00F109D5">
      <w:pPr>
        <w:widowControl w:val="0"/>
        <w:tabs>
          <w:tab w:val="left" w:pos="993"/>
          <w:tab w:val="left" w:pos="1134"/>
        </w:tabs>
        <w:autoSpaceDE w:val="0"/>
        <w:autoSpaceDN w:val="0"/>
        <w:ind w:firstLine="709"/>
        <w:jc w:val="both"/>
        <w:rPr>
          <w:b/>
          <w:bCs/>
          <w:sz w:val="28"/>
          <w:szCs w:val="28"/>
          <w:lang w:eastAsia="fr-FR" w:bidi="fr-FR"/>
        </w:rPr>
      </w:pPr>
      <w:r w:rsidRPr="009D090D">
        <w:rPr>
          <w:bCs/>
          <w:sz w:val="28"/>
          <w:szCs w:val="28"/>
          <w:lang w:val="kk" w:eastAsia="fr-FR" w:bidi="fr-FR"/>
        </w:rPr>
        <w:t>тауарлық өнім алмайтын технология.</w:t>
      </w:r>
    </w:p>
    <w:p w14:paraId="34E77261"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 xml:space="preserve">Электр станцияларының күкірттұтқыш қондырғыларының ерекшеліктеріне олардың ірі масштабтылығы жатады. Күкірттұтқыш қондырғылар алып жатқан алаң электр станциясының негізгі құрылыстарының алаңымен шамалас. Күкірттұтқыш қондырғыларды пайдалану барысында реагенттердің (әктас, әк, аммиак және т.б.) едәуір мөлшері тұтынлады және </w:t>
      </w:r>
      <w:r w:rsidRPr="009D090D">
        <w:rPr>
          <w:bCs/>
          <w:sz w:val="28"/>
          <w:szCs w:val="28"/>
          <w:lang w:val="kk"/>
        </w:rPr>
        <w:lastRenderedPageBreak/>
        <w:t xml:space="preserve">тауарлық құндылыққа ие болуы мүмкін күкірттұтқыш  қалдықтардың тиісті мөлшерін қалыптастырылады.  Электр станцияларының түтін газдарынан 1 тонна күкірт оксидін алу үшін 1,8 тонна әктас қажет. </w:t>
      </w:r>
      <w:bookmarkStart w:id="154" w:name="_heading=h.1opuj5n" w:colFirst="0" w:colLast="0"/>
      <w:bookmarkEnd w:id="154"/>
    </w:p>
    <w:p w14:paraId="2E1BBB8C" w14:textId="77777777" w:rsidR="00F109D5" w:rsidRPr="009D090D" w:rsidRDefault="00F109D5" w:rsidP="00F109D5">
      <w:pPr>
        <w:ind w:firstLine="709"/>
        <w:jc w:val="both"/>
        <w:rPr>
          <w:sz w:val="28"/>
          <w:szCs w:val="28"/>
          <w:lang w:val="kk"/>
        </w:rPr>
      </w:pPr>
      <w:r w:rsidRPr="009D090D">
        <w:rPr>
          <w:sz w:val="28"/>
          <w:szCs w:val="28"/>
          <w:lang w:val="kk"/>
        </w:rPr>
        <w:t>Түтін газын күкірт диоксидінен тазарту кезінде алынатын химиялық өнім таңдалған технологиялық процеске байланысты. Аммиак-циклдық әдіспен тазалау кезінде дайын өнім ретінде 100 % сұйытылған күкірт диоксиді мен аммоний сульфатын алуға болады. Магнезит әдісін қолданған кезде аралық өнім алынады - магний сульфатының кристалдары, олар өңделгеннен кейін (кептіру, күйдіру) күкірт қышқылы өндірісіне келіп түседі.</w:t>
      </w:r>
    </w:p>
    <w:p w14:paraId="78F6A832" w14:textId="77777777" w:rsidR="00F109D5" w:rsidRPr="009D090D" w:rsidRDefault="00F109D5" w:rsidP="00F109D5">
      <w:pPr>
        <w:ind w:firstLine="709"/>
        <w:jc w:val="both"/>
        <w:rPr>
          <w:sz w:val="28"/>
          <w:szCs w:val="28"/>
          <w:lang w:val="kk"/>
        </w:rPr>
      </w:pPr>
      <w:r w:rsidRPr="009D090D">
        <w:rPr>
          <w:sz w:val="28"/>
          <w:szCs w:val="28"/>
          <w:lang w:val="kk"/>
        </w:rPr>
        <w:t>Шығарылған газдарды күкірт диоксидінен тазарту 0,5-2,5 % болған кезде экономикалық тұрғыдан орынды. Түтін газдарынан SO</w:t>
      </w:r>
      <w:r w:rsidRPr="009D090D">
        <w:rPr>
          <w:sz w:val="28"/>
          <w:szCs w:val="28"/>
          <w:vertAlign w:val="subscript"/>
          <w:lang w:val="kk"/>
        </w:rPr>
        <w:t>2</w:t>
      </w:r>
      <w:r w:rsidRPr="009D090D">
        <w:rPr>
          <w:sz w:val="28"/>
          <w:szCs w:val="28"/>
          <w:lang w:val="kk"/>
        </w:rPr>
        <w:t xml:space="preserve"> шығару өте күрделі процесс, өйткені жоғары температураға дейін қыздырылған және құрамында күкірт диоксиді 0,1-0,4 % аз мөлшерде газды өңдеу қажет. Әдістер қымбат және тиімсіз.</w:t>
      </w:r>
    </w:p>
    <w:p w14:paraId="299F8B2A" w14:textId="77777777" w:rsidR="00F109D5" w:rsidRPr="009D090D" w:rsidRDefault="00F109D5" w:rsidP="00F109D5">
      <w:pPr>
        <w:ind w:firstLine="709"/>
        <w:jc w:val="both"/>
        <w:rPr>
          <w:sz w:val="28"/>
          <w:szCs w:val="28"/>
          <w:lang w:val="kk"/>
        </w:rPr>
      </w:pPr>
      <w:r w:rsidRPr="009D090D">
        <w:rPr>
          <w:sz w:val="28"/>
          <w:szCs w:val="28"/>
          <w:lang w:val="kk"/>
        </w:rPr>
        <w:t>Газдарды күкірт қосылыстарынан тазарту үшін бірнеше әдіс қолданылады: газдарды сумен жуу, әк, қышқыл-каталитикалық, аралас (қышқыл-каталитикалық және әк қоспасы), магнезит, аммиак (дымқыл және құрғақ) әдістері. Күкірт диоксидін селективті сіңіруге негізделген үш әдіс толығымен дамыған: аммиак-циклдік, магнезит және әк.</w:t>
      </w:r>
    </w:p>
    <w:p w14:paraId="68AA8D9E" w14:textId="77777777" w:rsidR="00F109D5" w:rsidRPr="009D090D" w:rsidRDefault="00F109D5" w:rsidP="00F109D5">
      <w:pPr>
        <w:ind w:firstLine="709"/>
        <w:jc w:val="both"/>
        <w:rPr>
          <w:sz w:val="28"/>
          <w:szCs w:val="28"/>
          <w:lang w:val="kk"/>
        </w:rPr>
      </w:pPr>
      <w:r w:rsidRPr="009D090D">
        <w:rPr>
          <w:sz w:val="28"/>
          <w:szCs w:val="28"/>
          <w:lang w:val="kk"/>
        </w:rPr>
        <w:tab/>
      </w:r>
    </w:p>
    <w:p w14:paraId="7207CB8D" w14:textId="77777777" w:rsidR="00F109D5" w:rsidRPr="009D090D" w:rsidRDefault="00F109D5" w:rsidP="00F109D5">
      <w:pPr>
        <w:ind w:firstLine="709"/>
        <w:outlineLvl w:val="0"/>
        <w:rPr>
          <w:b/>
          <w:kern w:val="36"/>
          <w:sz w:val="28"/>
          <w:szCs w:val="28"/>
          <w:lang w:val="kk"/>
        </w:rPr>
      </w:pPr>
      <w:bookmarkStart w:id="155" w:name="_Toc152867031"/>
      <w:r w:rsidRPr="009D090D">
        <w:rPr>
          <w:b/>
          <w:kern w:val="36"/>
          <w:sz w:val="28"/>
          <w:szCs w:val="28"/>
          <w:lang w:val="kk"/>
        </w:rPr>
        <w:t>4.1.2.1. Көмірді жаққанға дейін күкірттен тазарту</w:t>
      </w:r>
      <w:bookmarkEnd w:id="155"/>
    </w:p>
    <w:p w14:paraId="3018C24E" w14:textId="77777777" w:rsidR="00F109D5" w:rsidRPr="009D090D" w:rsidRDefault="00F109D5" w:rsidP="00F109D5">
      <w:pPr>
        <w:keepNext/>
        <w:keepLines/>
        <w:ind w:firstLine="708"/>
        <w:jc w:val="both"/>
        <w:rPr>
          <w:bCs/>
          <w:sz w:val="28"/>
          <w:szCs w:val="28"/>
          <w:lang w:val="kk"/>
        </w:rPr>
      </w:pPr>
      <w:r w:rsidRPr="009D090D">
        <w:rPr>
          <w:bCs/>
          <w:sz w:val="28"/>
          <w:szCs w:val="28"/>
          <w:lang w:val="kk"/>
        </w:rPr>
        <w:t>Күкірт пен күлдің мөлшерін азайту үшін күкіртті көмірді алдын-ала өңдеу арқылы жүзеге асырылады. Көмірді күкірт қосылыстарынан алдын-ала тазарту технологиялары физикалық және терең химиялық тазарту әдістеріне негізделген. Органикалық күкірт көмірдің массасына біркелкі бөлінеді және оны дымқыл немесе құрғақ байыту арқылы алып тастауға болмайды. Сульфат күкірті жалпы күкірттің аз бөлігін құрайды. Сондықтан отыннан колчедан күкіртті шығару арқылы күкірт диоксидінің шығарылуын азайту мүмкіндігі ерекше қызығушылық тудырады, бұл SO</w:t>
      </w:r>
      <w:r w:rsidRPr="009D090D">
        <w:rPr>
          <w:bCs/>
          <w:sz w:val="28"/>
          <w:szCs w:val="28"/>
          <w:vertAlign w:val="subscript"/>
          <w:lang w:val="kk"/>
        </w:rPr>
        <w:t>2</w:t>
      </w:r>
      <w:r w:rsidRPr="009D090D">
        <w:rPr>
          <w:bCs/>
          <w:sz w:val="28"/>
          <w:szCs w:val="28"/>
          <w:lang w:val="kk"/>
        </w:rPr>
        <w:t>-ден түтін газын тазартудан әлдеқайда оңай. Колчедан күкіртін алудың мынадай әдістері қолданылады:</w:t>
      </w:r>
    </w:p>
    <w:p w14:paraId="40E2FB55" w14:textId="77777777" w:rsidR="00F109D5" w:rsidRPr="009D090D" w:rsidRDefault="00F109D5" w:rsidP="00F109D5">
      <w:pPr>
        <w:ind w:firstLine="717"/>
        <w:jc w:val="both"/>
        <w:rPr>
          <w:b/>
          <w:bCs/>
          <w:sz w:val="28"/>
          <w:szCs w:val="28"/>
          <w:lang w:val="kk"/>
        </w:rPr>
      </w:pPr>
      <w:r w:rsidRPr="009D090D">
        <w:rPr>
          <w:bCs/>
          <w:sz w:val="28"/>
          <w:szCs w:val="28"/>
          <w:lang w:val="kk"/>
        </w:rPr>
        <w:t>гравитациялық ауа сепараторларын қолдана отырып, көмірмен салыстырғанда оның жоғары тығыздығы (около 5 т/м3) қолданылады, колчедан алу дәрежесі – 75 %-ға дейін;</w:t>
      </w:r>
    </w:p>
    <w:p w14:paraId="5ED0D347" w14:textId="77777777" w:rsidR="00F109D5" w:rsidRPr="009D090D" w:rsidRDefault="00F109D5" w:rsidP="00F109D5">
      <w:pPr>
        <w:ind w:firstLine="717"/>
        <w:jc w:val="both"/>
        <w:rPr>
          <w:b/>
          <w:bCs/>
          <w:sz w:val="28"/>
          <w:szCs w:val="28"/>
          <w:lang w:val="kk"/>
        </w:rPr>
      </w:pPr>
      <w:r w:rsidRPr="009D090D">
        <w:rPr>
          <w:bCs/>
          <w:sz w:val="28"/>
          <w:szCs w:val="28"/>
          <w:lang w:val="kk"/>
        </w:rPr>
        <w:t>төрт кезеңнен тұратын химиялық әдіс: ұнтақтау, қыздыру, темір пентакарбонилімен химиялық өңдеу және магниттік әдіспен байыту (яғни, колчедан алу) (85 % дейін).</w:t>
      </w:r>
    </w:p>
    <w:p w14:paraId="0C463E1C" w14:textId="77777777" w:rsidR="00F109D5" w:rsidRPr="009D090D" w:rsidRDefault="00F109D5" w:rsidP="00F109D5">
      <w:pPr>
        <w:ind w:firstLine="708"/>
        <w:jc w:val="both"/>
        <w:rPr>
          <w:b/>
          <w:bCs/>
          <w:sz w:val="28"/>
          <w:szCs w:val="28"/>
          <w:lang w:val="kk"/>
        </w:rPr>
      </w:pPr>
      <w:bookmarkStart w:id="156" w:name="_heading=h.48pi1tg" w:colFirst="0" w:colLast="0"/>
      <w:bookmarkEnd w:id="156"/>
      <w:r w:rsidRPr="009D090D">
        <w:rPr>
          <w:bCs/>
          <w:sz w:val="28"/>
          <w:szCs w:val="28"/>
          <w:lang w:val="kk"/>
        </w:rPr>
        <w:t>Колчеданды күкіртті ғана емес, сонымен қатар органикалық күкіртті кетіру үшін күрделі және қымбат технологиялық процестерді қолдану қажет. Зерттеулер көрсеткендей, бұл әдістің мүмкіндіктері шектеулі. Пиритті күкірт, әдетте, органикалық күкірттен аз болғандықтан, күкіртті алу дәрежесі 10-40 % құрайды.</w:t>
      </w:r>
    </w:p>
    <w:p w14:paraId="7DC9808D" w14:textId="77777777" w:rsidR="00F109D5" w:rsidRPr="009D090D" w:rsidRDefault="00F109D5" w:rsidP="00F109D5">
      <w:pPr>
        <w:ind w:firstLine="708"/>
        <w:jc w:val="both"/>
        <w:rPr>
          <w:b/>
          <w:bCs/>
          <w:sz w:val="28"/>
          <w:szCs w:val="28"/>
          <w:lang w:val="kk"/>
        </w:rPr>
      </w:pPr>
      <w:r w:rsidRPr="009D090D">
        <w:rPr>
          <w:bCs/>
          <w:sz w:val="28"/>
          <w:szCs w:val="28"/>
          <w:lang w:val="kk"/>
        </w:rPr>
        <w:t xml:space="preserve">Қазақстан жағдайлары үшін күкірт құрамын төмендетудің неғұрлым перспективалы әдісі көмірді механикалық байыту (құрғақ, дымқыл) болып </w:t>
      </w:r>
      <w:r w:rsidRPr="009D090D">
        <w:rPr>
          <w:bCs/>
          <w:sz w:val="28"/>
          <w:szCs w:val="28"/>
          <w:lang w:val="kk"/>
        </w:rPr>
        <w:lastRenderedPageBreak/>
        <w:t>табылады. Бірқатар көмірдің күлділігінің артуына байланысты (мысалы, Қаражыра, Екібастұз көмірі),  күлдің күкірт компоненттерінің есебінен оның күкірт құрамы артады. Сондықтан мұндай көмір үшін байыту күкірт диоксидінің эмиссиясын азайтудың перспективалық тәсілі болып табылады.</w:t>
      </w:r>
    </w:p>
    <w:p w14:paraId="36558CE5" w14:textId="77777777" w:rsidR="00F109D5" w:rsidRPr="009D090D" w:rsidRDefault="00F109D5" w:rsidP="00F109D5">
      <w:pPr>
        <w:ind w:firstLine="708"/>
        <w:jc w:val="both"/>
        <w:rPr>
          <w:b/>
          <w:bCs/>
          <w:sz w:val="28"/>
          <w:szCs w:val="28"/>
          <w:lang w:val="kk"/>
        </w:rPr>
      </w:pPr>
      <w:r w:rsidRPr="009D090D">
        <w:rPr>
          <w:bCs/>
          <w:sz w:val="28"/>
          <w:szCs w:val="28"/>
          <w:lang w:val="kk"/>
        </w:rPr>
        <w:t xml:space="preserve">Қазіргі уақытта Екібастұз көмірінің 3-қабатының күлі 55 %-дан 40-42 %-ға дейін болмашы бөлігі ішінара құрғақ байытылады. Ылғал байытуды пайдалану есебінен байытылатын көмірдің мөлшерін және оны байыту тереңдігін ұлғайту станцияларда жағылатын көмірдің күкірт құрамын төмендетеді. </w:t>
      </w:r>
    </w:p>
    <w:p w14:paraId="0B0B07C9" w14:textId="77777777" w:rsidR="00F109D5" w:rsidRPr="009D090D" w:rsidRDefault="00F109D5" w:rsidP="00F109D5">
      <w:pPr>
        <w:ind w:firstLine="708"/>
        <w:jc w:val="both"/>
        <w:rPr>
          <w:bCs/>
          <w:sz w:val="28"/>
          <w:szCs w:val="28"/>
          <w:lang w:val="kk"/>
        </w:rPr>
      </w:pPr>
      <w:r w:rsidRPr="009D090D">
        <w:rPr>
          <w:bCs/>
          <w:sz w:val="28"/>
          <w:szCs w:val="28"/>
          <w:lang w:val="kk"/>
        </w:rPr>
        <w:t>Атап айтқанда, күкіртті алу дәрежесі колчеданды күкірттің құрамына, байытылған көмірдің бастапқы және соңғы күлділігіне байланысты.</w:t>
      </w:r>
    </w:p>
    <w:p w14:paraId="41364E49" w14:textId="77777777" w:rsidR="00F109D5" w:rsidRPr="009D090D" w:rsidRDefault="00F109D5" w:rsidP="00F109D5">
      <w:pPr>
        <w:ind w:firstLine="708"/>
        <w:jc w:val="both"/>
        <w:rPr>
          <w:b/>
          <w:bCs/>
          <w:sz w:val="28"/>
          <w:szCs w:val="28"/>
          <w:lang w:val="kk"/>
        </w:rPr>
      </w:pPr>
    </w:p>
    <w:p w14:paraId="5B661D0F" w14:textId="77777777" w:rsidR="00F109D5" w:rsidRPr="009D090D" w:rsidRDefault="00F109D5" w:rsidP="00F109D5">
      <w:pPr>
        <w:ind w:firstLine="708"/>
        <w:outlineLvl w:val="0"/>
        <w:rPr>
          <w:b/>
          <w:kern w:val="36"/>
          <w:sz w:val="28"/>
          <w:szCs w:val="28"/>
          <w:lang w:val="kk"/>
        </w:rPr>
      </w:pPr>
      <w:bookmarkStart w:id="157" w:name="_heading=h.2nusc19" w:colFirst="0" w:colLast="0"/>
      <w:bookmarkStart w:id="158" w:name="_Toc152867032"/>
      <w:bookmarkEnd w:id="157"/>
      <w:r w:rsidRPr="009D090D">
        <w:rPr>
          <w:b/>
          <w:kern w:val="36"/>
          <w:sz w:val="28"/>
          <w:szCs w:val="28"/>
          <w:lang w:val="kk"/>
        </w:rPr>
        <w:t>4.1.2.2. Күкірті аз отынды пайдалану</w:t>
      </w:r>
      <w:bookmarkEnd w:id="158"/>
    </w:p>
    <w:p w14:paraId="7775C0C8" w14:textId="77777777" w:rsidR="00F109D5" w:rsidRPr="009D090D" w:rsidRDefault="00F109D5" w:rsidP="00F109D5">
      <w:pPr>
        <w:ind w:firstLine="709"/>
        <w:jc w:val="both"/>
        <w:rPr>
          <w:b/>
          <w:bCs/>
          <w:sz w:val="28"/>
          <w:szCs w:val="28"/>
          <w:lang w:val="kk"/>
        </w:rPr>
      </w:pPr>
      <w:r w:rsidRPr="009D090D">
        <w:rPr>
          <w:bCs/>
          <w:sz w:val="28"/>
          <w:szCs w:val="28"/>
          <w:lang w:val="kk"/>
        </w:rPr>
        <w:t>Күкірт мөлшері аз қатты отынды пайдалану күкірт диоксидінің эмиссиясын төмендететін әдіс болып табылады. SO</w:t>
      </w:r>
      <w:r w:rsidRPr="009D090D">
        <w:rPr>
          <w:bCs/>
          <w:sz w:val="28"/>
          <w:szCs w:val="28"/>
          <w:vertAlign w:val="subscript"/>
          <w:lang w:val="kk"/>
        </w:rPr>
        <w:t xml:space="preserve">2 </w:t>
      </w:r>
      <w:r w:rsidRPr="009D090D">
        <w:rPr>
          <w:bCs/>
          <w:sz w:val="28"/>
          <w:szCs w:val="28"/>
          <w:lang w:val="kk"/>
        </w:rPr>
        <w:t>эмиссиясының азаюы жаңа көмірдің күкірт құрамының азаюына пропорционалды болады. Сонымен қатар, көмір күлінде күкіртке қатысты белсенді сорбенттердің болуы, құрамында кальций, магний және басқа да белсенді компоненттер бар SO</w:t>
      </w:r>
      <w:r w:rsidRPr="009D090D">
        <w:rPr>
          <w:bCs/>
          <w:sz w:val="28"/>
          <w:szCs w:val="28"/>
          <w:vertAlign w:val="subscript"/>
          <w:lang w:val="kk"/>
        </w:rPr>
        <w:t>2</w:t>
      </w:r>
      <w:r w:rsidRPr="009D090D">
        <w:rPr>
          <w:bCs/>
          <w:sz w:val="28"/>
          <w:szCs w:val="28"/>
          <w:lang w:val="kk"/>
        </w:rPr>
        <w:t xml:space="preserve"> күлін байланыстыру арқылы күкірт диоксидінің эмиссиясын қосымша төмендетуі мүмкін.</w:t>
      </w:r>
    </w:p>
    <w:p w14:paraId="7B71ADEA" w14:textId="77777777" w:rsidR="00F109D5" w:rsidRPr="009D090D" w:rsidRDefault="00F109D5" w:rsidP="00F109D5">
      <w:pPr>
        <w:ind w:firstLine="709"/>
        <w:jc w:val="both"/>
        <w:rPr>
          <w:b/>
          <w:bCs/>
          <w:sz w:val="28"/>
          <w:szCs w:val="28"/>
          <w:lang w:val="kk"/>
        </w:rPr>
      </w:pPr>
      <w:r w:rsidRPr="009D090D">
        <w:rPr>
          <w:bCs/>
          <w:sz w:val="28"/>
          <w:szCs w:val="28"/>
          <w:lang w:val="kk"/>
        </w:rPr>
        <w:t>Бірақ көбінесе аз күкіртті көмірге көшу қазандықты айтарлықтай қайта құруды қажет етуі мүмкін екенін атап өткен жөн, мұның өзі ұсынылатын көмірдің жылу техникалық сипаттамаларына байланысты, мысалы, жаңа көмірдегі ұшпа заттардың құрамы жобамен салыстырғанда төмендеген немесе ұлғайған кезде бастапқы және қайталама ауа арасындағы ауа теңгерімін өзгерту, оттықтың дизайнын өзгерту және т. б. қажет болады. Балқу температурасының төмендеуі экрандар мен қыздыру беттерінің қождануын болғызбау үшін қазандық агрегатының қуатын азайтуды қажет етеді. Ұнтақтау, абразивтілік және т.б. коэффициенттерінің айтарлықтай өзгеруі шаң дайындау жүйелерінің өзгеруін және басқаларын қажет етуі мүмкін.</w:t>
      </w:r>
    </w:p>
    <w:p w14:paraId="5329F48D"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Отынның басқа түріне, мысалы, көмірден мазутқа қазандықты айтарлықтай өзгертпей көшуге болады, белгілі бір қазандық жобаланған кезде тамызығы мазут немесе оны алмастыратын зат болып табылатыны белгіленеді. </w:t>
      </w:r>
    </w:p>
    <w:p w14:paraId="0B979985" w14:textId="77777777" w:rsidR="00F109D5" w:rsidRPr="009D090D" w:rsidRDefault="00F109D5" w:rsidP="00F109D5">
      <w:pPr>
        <w:ind w:firstLine="709"/>
        <w:jc w:val="both"/>
        <w:rPr>
          <w:bCs/>
          <w:sz w:val="28"/>
          <w:szCs w:val="28"/>
          <w:lang w:val="kk"/>
        </w:rPr>
      </w:pPr>
      <w:r w:rsidRPr="009D090D">
        <w:rPr>
          <w:bCs/>
          <w:sz w:val="28"/>
          <w:szCs w:val="28"/>
          <w:lang w:val="kk"/>
        </w:rPr>
        <w:t>Көмірден газға ауысу оттықты, қазандықтың жылыту беттерін және т.б. ауыстыруға байланысты қазандықты қайта құруды қажет етеді.</w:t>
      </w:r>
    </w:p>
    <w:p w14:paraId="51E9440E" w14:textId="77777777" w:rsidR="00F109D5" w:rsidRPr="009D090D" w:rsidRDefault="00F109D5" w:rsidP="00F109D5">
      <w:pPr>
        <w:ind w:firstLine="709"/>
        <w:jc w:val="both"/>
        <w:rPr>
          <w:b/>
          <w:bCs/>
          <w:sz w:val="28"/>
          <w:szCs w:val="28"/>
          <w:lang w:val="kk"/>
        </w:rPr>
      </w:pPr>
    </w:p>
    <w:p w14:paraId="7CE4A486" w14:textId="77777777" w:rsidR="00F109D5" w:rsidRPr="009D090D" w:rsidRDefault="00F109D5" w:rsidP="00F109D5">
      <w:pPr>
        <w:ind w:firstLine="708"/>
        <w:outlineLvl w:val="0"/>
        <w:rPr>
          <w:b/>
          <w:kern w:val="36"/>
          <w:sz w:val="28"/>
          <w:szCs w:val="28"/>
          <w:lang w:val="kk"/>
        </w:rPr>
      </w:pPr>
      <w:bookmarkStart w:id="159" w:name="_heading=h.1302m92" w:colFirst="0" w:colLast="0"/>
      <w:bookmarkStart w:id="160" w:name="_Toc152867033"/>
      <w:bookmarkEnd w:id="159"/>
      <w:r w:rsidRPr="009D090D">
        <w:rPr>
          <w:b/>
          <w:kern w:val="36"/>
          <w:sz w:val="28"/>
          <w:szCs w:val="28"/>
          <w:lang w:val="kk"/>
        </w:rPr>
        <w:t>4.1.2.3. Жағу кезінде SO</w:t>
      </w:r>
      <w:r w:rsidRPr="009D090D">
        <w:rPr>
          <w:b/>
          <w:kern w:val="36"/>
          <w:sz w:val="28"/>
          <w:szCs w:val="28"/>
          <w:vertAlign w:val="subscript"/>
          <w:lang w:val="kk"/>
        </w:rPr>
        <w:t>2</w:t>
      </w:r>
      <w:r w:rsidRPr="009D090D">
        <w:rPr>
          <w:b/>
          <w:kern w:val="36"/>
          <w:sz w:val="28"/>
          <w:szCs w:val="28"/>
          <w:lang w:val="kk"/>
        </w:rPr>
        <w:t xml:space="preserve"> эмиссиясының азаюы</w:t>
      </w:r>
      <w:bookmarkEnd w:id="160"/>
    </w:p>
    <w:p w14:paraId="6A88A7E8" w14:textId="77777777" w:rsidR="00F109D5" w:rsidRPr="009D090D" w:rsidRDefault="00F109D5" w:rsidP="00F109D5">
      <w:pPr>
        <w:ind w:firstLine="708"/>
        <w:jc w:val="both"/>
        <w:rPr>
          <w:b/>
          <w:bCs/>
          <w:sz w:val="28"/>
          <w:szCs w:val="28"/>
          <w:lang w:val="kk"/>
        </w:rPr>
      </w:pPr>
      <w:r w:rsidRPr="009D090D">
        <w:rPr>
          <w:bCs/>
          <w:sz w:val="28"/>
          <w:szCs w:val="28"/>
          <w:lang w:val="kk"/>
        </w:rPr>
        <w:t>Технология көмірді алдын ала газдандырудан және газдандырудың газ тәрізді өнімдерінен күкіртті сутекті одан әрі шығарудан тұрады. Көмірді газдандыру жоғары температурада (900÷1800 °С) және оттегі жетіспеген кезде шамамен 0,5÷10,0 МПа қысымда – О</w:t>
      </w:r>
      <w:r w:rsidRPr="009D090D">
        <w:rPr>
          <w:bCs/>
          <w:sz w:val="28"/>
          <w:szCs w:val="28"/>
          <w:vertAlign w:val="subscript"/>
          <w:lang w:val="kk"/>
        </w:rPr>
        <w:t>2</w:t>
      </w:r>
      <w:r w:rsidRPr="009D090D">
        <w:rPr>
          <w:bCs/>
          <w:sz w:val="28"/>
          <w:szCs w:val="28"/>
          <w:lang w:val="kk"/>
        </w:rPr>
        <w:t xml:space="preserve"> газ генераторларында (тығыз қабатта, қайнаған қабатта және жер серігі ағынында) жүзеге асырылуы мүмкін. Көмірді газдандыру нәтижесінде жоғары жану жылуы бар синтез газы пайда болады, ал күкірт сутегі – H</w:t>
      </w:r>
      <w:r w:rsidRPr="009D090D">
        <w:rPr>
          <w:bCs/>
          <w:sz w:val="28"/>
          <w:szCs w:val="28"/>
          <w:vertAlign w:val="subscript"/>
          <w:lang w:val="kk"/>
        </w:rPr>
        <w:t>2</w:t>
      </w:r>
      <w:r w:rsidRPr="009D090D">
        <w:rPr>
          <w:bCs/>
          <w:sz w:val="28"/>
          <w:szCs w:val="28"/>
          <w:lang w:val="kk"/>
        </w:rPr>
        <w:t xml:space="preserve">S-ке айналады. Күкіртсутекті қарапайым күкіртке өңдеу </w:t>
      </w:r>
      <w:r w:rsidRPr="009D090D">
        <w:rPr>
          <w:bCs/>
          <w:sz w:val="28"/>
          <w:szCs w:val="28"/>
          <w:lang w:val="kk"/>
        </w:rPr>
        <w:lastRenderedPageBreak/>
        <w:t>арқылы жою абсорбциялық аппараттарда моно – және диэтатонолдардың көмегімен 30÷40 °С температурада жүзеге асырылады. Бұл әдіс түтін газдарынан SO</w:t>
      </w:r>
      <w:r w:rsidRPr="009D090D">
        <w:rPr>
          <w:bCs/>
          <w:sz w:val="28"/>
          <w:szCs w:val="28"/>
          <w:vertAlign w:val="subscript"/>
          <w:lang w:val="kk"/>
        </w:rPr>
        <w:t>2</w:t>
      </w:r>
      <w:r w:rsidRPr="009D090D">
        <w:rPr>
          <w:bCs/>
          <w:sz w:val="28"/>
          <w:szCs w:val="28"/>
          <w:lang w:val="kk"/>
        </w:rPr>
        <w:t xml:space="preserve"> алуға қарағанда өте қарапайым және үнемді әдіс.  </w:t>
      </w:r>
    </w:p>
    <w:p w14:paraId="179E599B" w14:textId="77777777" w:rsidR="00F109D5" w:rsidRPr="009D090D" w:rsidRDefault="00F109D5" w:rsidP="00F109D5">
      <w:pPr>
        <w:tabs>
          <w:tab w:val="left" w:pos="9349"/>
        </w:tabs>
        <w:ind w:firstLine="709"/>
        <w:jc w:val="both"/>
        <w:rPr>
          <w:bCs/>
          <w:sz w:val="28"/>
          <w:szCs w:val="28"/>
          <w:lang w:val="kk"/>
        </w:rPr>
      </w:pPr>
      <w:r w:rsidRPr="009D090D">
        <w:rPr>
          <w:bCs/>
          <w:sz w:val="28"/>
          <w:szCs w:val="28"/>
          <w:lang w:val="kk"/>
        </w:rPr>
        <w:t>Бұл, біріншіден, H</w:t>
      </w:r>
      <w:r w:rsidRPr="009D090D">
        <w:rPr>
          <w:bCs/>
          <w:sz w:val="28"/>
          <w:szCs w:val="28"/>
          <w:vertAlign w:val="subscript"/>
          <w:lang w:val="kk"/>
        </w:rPr>
        <w:t>2</w:t>
      </w:r>
      <w:r w:rsidRPr="009D090D">
        <w:rPr>
          <w:bCs/>
          <w:sz w:val="28"/>
          <w:szCs w:val="28"/>
          <w:lang w:val="kk"/>
        </w:rPr>
        <w:t>S күкіртсутегін алудың тиімділігі SO</w:t>
      </w:r>
      <w:r w:rsidRPr="009D090D">
        <w:rPr>
          <w:bCs/>
          <w:sz w:val="28"/>
          <w:szCs w:val="28"/>
          <w:vertAlign w:val="subscript"/>
          <w:lang w:val="kk"/>
        </w:rPr>
        <w:t>2</w:t>
      </w:r>
      <w:r w:rsidRPr="009D090D">
        <w:rPr>
          <w:bCs/>
          <w:sz w:val="28"/>
          <w:szCs w:val="28"/>
          <w:lang w:val="kk"/>
        </w:rPr>
        <w:t xml:space="preserve"> күкірт диоксидін алуға қарағанда жоғары болуына байланысты.  Екіншіден, газдандырудың өңделген газдарының көлемі көмірдің сол мөлшерін жағумен салыстырғанда едәуір аз.</w:t>
      </w:r>
    </w:p>
    <w:p w14:paraId="30E05F7C" w14:textId="77777777" w:rsidR="00F109D5" w:rsidRPr="009D090D" w:rsidRDefault="00F109D5" w:rsidP="00F109D5">
      <w:pPr>
        <w:tabs>
          <w:tab w:val="left" w:pos="9349"/>
        </w:tabs>
        <w:ind w:firstLine="709"/>
        <w:jc w:val="both"/>
        <w:rPr>
          <w:b/>
          <w:bCs/>
          <w:sz w:val="28"/>
          <w:szCs w:val="28"/>
          <w:lang w:val="kk"/>
        </w:rPr>
      </w:pPr>
    </w:p>
    <w:p w14:paraId="2ABBD929" w14:textId="77777777" w:rsidR="00F109D5" w:rsidRPr="009D090D" w:rsidRDefault="00F109D5" w:rsidP="00F109D5">
      <w:pPr>
        <w:ind w:firstLine="709"/>
        <w:jc w:val="both"/>
        <w:outlineLvl w:val="0"/>
        <w:rPr>
          <w:b/>
          <w:kern w:val="36"/>
          <w:sz w:val="28"/>
          <w:szCs w:val="28"/>
          <w:lang w:val="kk"/>
        </w:rPr>
      </w:pPr>
      <w:bookmarkStart w:id="161" w:name="_heading=h.3mzq4wv" w:colFirst="0" w:colLast="0"/>
      <w:bookmarkStart w:id="162" w:name="_Toc152867034"/>
      <w:bookmarkEnd w:id="161"/>
      <w:r w:rsidRPr="009D090D">
        <w:rPr>
          <w:b/>
          <w:kern w:val="36"/>
          <w:sz w:val="28"/>
          <w:szCs w:val="28"/>
          <w:lang w:val="kk"/>
        </w:rPr>
        <w:t>4.1.2.4.</w:t>
      </w:r>
      <w:r w:rsidRPr="009D090D">
        <w:rPr>
          <w:rFonts w:eastAsia="Arial"/>
          <w:b/>
          <w:kern w:val="36"/>
          <w:sz w:val="48"/>
          <w:szCs w:val="48"/>
          <w:lang w:val="kk"/>
        </w:rPr>
        <w:t xml:space="preserve"> </w:t>
      </w:r>
      <w:r w:rsidRPr="009D090D">
        <w:rPr>
          <w:rFonts w:eastAsia="Arial"/>
          <w:b/>
          <w:kern w:val="36"/>
          <w:sz w:val="28"/>
          <w:szCs w:val="28"/>
          <w:lang w:val="kk"/>
        </w:rPr>
        <w:t>Отыны бар оттыққа сорбенттерді беру арқылы SO</w:t>
      </w:r>
      <w:r w:rsidRPr="009D090D">
        <w:rPr>
          <w:rFonts w:eastAsia="Arial"/>
          <w:b/>
          <w:kern w:val="36"/>
          <w:sz w:val="28"/>
          <w:szCs w:val="28"/>
          <w:vertAlign w:val="subscript"/>
          <w:lang w:val="kk"/>
        </w:rPr>
        <w:t xml:space="preserve">2 </w:t>
      </w:r>
      <w:r w:rsidRPr="009D090D">
        <w:rPr>
          <w:rFonts w:eastAsia="Arial"/>
          <w:b/>
          <w:kern w:val="36"/>
          <w:sz w:val="28"/>
          <w:szCs w:val="28"/>
          <w:lang w:val="kk"/>
        </w:rPr>
        <w:t>тұтып қалу</w:t>
      </w:r>
      <w:bookmarkEnd w:id="162"/>
    </w:p>
    <w:p w14:paraId="0386CDD1" w14:textId="77777777" w:rsidR="00F109D5" w:rsidRPr="009D090D" w:rsidRDefault="00F109D5" w:rsidP="00F109D5">
      <w:pPr>
        <w:ind w:firstLine="709"/>
        <w:jc w:val="both"/>
        <w:rPr>
          <w:bCs/>
          <w:sz w:val="28"/>
          <w:szCs w:val="28"/>
          <w:lang w:val="kk"/>
        </w:rPr>
      </w:pPr>
      <w:r w:rsidRPr="009D090D">
        <w:rPr>
          <w:bCs/>
          <w:sz w:val="28"/>
          <w:szCs w:val="28"/>
          <w:lang w:val="kk"/>
        </w:rPr>
        <w:t>Құрғақ әктас технологиясы (ҚӘТ) ең қарапайым, ең аз капитал мен пайдалану шығындарын талап етеді, жұмыс істеп тұрған электр станциясының жағдайында оңай жүзеге асырылады және аз және орташа түйіршікті көмірді жағу кезінде қолданылады. Қазандық пешіне күкірт диоксидін толық байланыстыру үшін стехиометриялық қажетті әктас немесе доломитті екі және одан көп есе  беруден тұрады.   Бұл жағдайда пешке әктас енгізудің екі әдісі бар:</w:t>
      </w:r>
    </w:p>
    <w:p w14:paraId="65928F2F" w14:textId="77777777" w:rsidR="00F109D5" w:rsidRPr="009D090D" w:rsidRDefault="00F109D5" w:rsidP="00F109D5">
      <w:pPr>
        <w:ind w:firstLine="709"/>
        <w:jc w:val="both"/>
        <w:rPr>
          <w:b/>
          <w:bCs/>
          <w:sz w:val="28"/>
          <w:szCs w:val="28"/>
          <w:lang w:val="kk"/>
        </w:rPr>
      </w:pPr>
      <w:r w:rsidRPr="009D090D">
        <w:rPr>
          <w:bCs/>
          <w:sz w:val="28"/>
          <w:szCs w:val="28"/>
          <w:lang w:val="kk"/>
        </w:rPr>
        <w:t>көмір мен әктас қоспасын қазандықтың оттығына бірге беру;</w:t>
      </w:r>
    </w:p>
    <w:p w14:paraId="428BEA1F" w14:textId="77777777" w:rsidR="00F109D5" w:rsidRPr="009D090D" w:rsidRDefault="00F109D5" w:rsidP="00F109D5">
      <w:pPr>
        <w:ind w:firstLine="709"/>
        <w:jc w:val="both"/>
        <w:rPr>
          <w:b/>
          <w:bCs/>
          <w:sz w:val="28"/>
          <w:szCs w:val="28"/>
          <w:lang w:val="kk"/>
        </w:rPr>
      </w:pPr>
      <w:r w:rsidRPr="009D090D">
        <w:rPr>
          <w:bCs/>
          <w:sz w:val="28"/>
          <w:szCs w:val="28"/>
          <w:lang w:val="kk"/>
        </w:rPr>
        <w:t xml:space="preserve">1000-1100 </w:t>
      </w:r>
      <w:r w:rsidRPr="009D090D">
        <w:rPr>
          <w:bCs/>
          <w:sz w:val="28"/>
          <w:szCs w:val="28"/>
          <w:vertAlign w:val="superscript"/>
          <w:lang w:val="kk"/>
        </w:rPr>
        <w:t>о</w:t>
      </w:r>
      <w:r w:rsidRPr="009D090D">
        <w:rPr>
          <w:bCs/>
          <w:sz w:val="28"/>
          <w:szCs w:val="28"/>
          <w:lang w:val="kk"/>
        </w:rPr>
        <w:t>С аспайтын температура аймағына қазандық оттығының жоғарғы бөлігіне әктасты беру.</w:t>
      </w:r>
    </w:p>
    <w:p w14:paraId="0CA17E42"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Оттыққа берілетін ұсақталған әктас кальций тотығы мен көмір қышқылын түзе отырып жоғары температурада күйдіріледі (кальцийлеп): </w:t>
      </w:r>
    </w:p>
    <w:p w14:paraId="2A755908" w14:textId="77777777" w:rsidR="00F109D5" w:rsidRPr="009D090D" w:rsidRDefault="00F109D5" w:rsidP="00F109D5">
      <w:pPr>
        <w:spacing w:before="120" w:after="120"/>
        <w:jc w:val="center"/>
        <w:rPr>
          <w:b/>
          <w:bCs/>
          <w:sz w:val="28"/>
          <w:szCs w:val="28"/>
          <w:vertAlign w:val="subscript"/>
          <w:lang w:val="kk"/>
        </w:rPr>
      </w:pPr>
      <w:r w:rsidRPr="009D090D">
        <w:rPr>
          <w:bCs/>
          <w:sz w:val="28"/>
          <w:szCs w:val="28"/>
          <w:lang w:val="kk"/>
        </w:rPr>
        <w:t>СаСО</w:t>
      </w:r>
      <w:r w:rsidRPr="009D090D">
        <w:rPr>
          <w:bCs/>
          <w:sz w:val="28"/>
          <w:szCs w:val="28"/>
          <w:vertAlign w:val="subscript"/>
          <w:lang w:val="kk"/>
        </w:rPr>
        <w:t>3</w:t>
      </w:r>
      <w:sdt>
        <w:sdtPr>
          <w:rPr>
            <w:bCs/>
            <w:sz w:val="28"/>
            <w:szCs w:val="28"/>
          </w:rPr>
          <w:tag w:val="goog_rdk_13"/>
          <w:id w:val="1274785149"/>
        </w:sdtPr>
        <w:sdtEndPr/>
        <w:sdtContent>
          <w:r w:rsidRPr="009D090D">
            <w:rPr>
              <w:bCs/>
              <w:sz w:val="28"/>
              <w:szCs w:val="28"/>
              <w:lang w:val="kk"/>
            </w:rPr>
            <w:t xml:space="preserve"> → СаО + СО</w:t>
          </w:r>
        </w:sdtContent>
      </w:sdt>
      <w:r w:rsidRPr="009D090D">
        <w:rPr>
          <w:bCs/>
          <w:sz w:val="28"/>
          <w:szCs w:val="28"/>
          <w:vertAlign w:val="subscript"/>
          <w:lang w:val="kk"/>
        </w:rPr>
        <w:t>2</w:t>
      </w:r>
    </w:p>
    <w:p w14:paraId="72E56471" w14:textId="77777777" w:rsidR="00F109D5" w:rsidRPr="009D090D" w:rsidRDefault="00F109D5" w:rsidP="00F109D5">
      <w:pPr>
        <w:ind w:firstLine="482"/>
        <w:jc w:val="both"/>
        <w:rPr>
          <w:b/>
          <w:bCs/>
          <w:sz w:val="28"/>
          <w:szCs w:val="28"/>
          <w:lang w:val="kk"/>
        </w:rPr>
      </w:pPr>
      <w:r w:rsidRPr="009D090D">
        <w:rPr>
          <w:bCs/>
          <w:sz w:val="28"/>
          <w:szCs w:val="28"/>
          <w:lang w:val="kk"/>
        </w:rPr>
        <w:t xml:space="preserve">Түтін газдарының температурасы 500-900 </w:t>
      </w:r>
      <w:r w:rsidRPr="009D090D">
        <w:rPr>
          <w:bCs/>
          <w:sz w:val="28"/>
          <w:szCs w:val="28"/>
          <w:vertAlign w:val="superscript"/>
          <w:lang w:val="kk"/>
        </w:rPr>
        <w:t>о</w:t>
      </w:r>
      <w:r w:rsidRPr="009D090D">
        <w:rPr>
          <w:bCs/>
          <w:sz w:val="28"/>
          <w:szCs w:val="28"/>
          <w:lang w:val="kk"/>
        </w:rPr>
        <w:t xml:space="preserve">С кезінде кальций тотығы кальций сульфитін түзу үшін күкіртті ангидридпен өзара әрекеттеседі: </w:t>
      </w:r>
    </w:p>
    <w:p w14:paraId="654B2967" w14:textId="77777777" w:rsidR="00F109D5" w:rsidRPr="009D090D" w:rsidRDefault="00F109D5" w:rsidP="00F109D5">
      <w:pPr>
        <w:spacing w:before="120" w:after="120"/>
        <w:jc w:val="center"/>
        <w:rPr>
          <w:b/>
          <w:bCs/>
          <w:sz w:val="28"/>
          <w:szCs w:val="28"/>
          <w:vertAlign w:val="subscript"/>
          <w:lang w:val="kk"/>
        </w:rPr>
      </w:pPr>
      <w:r w:rsidRPr="009D090D">
        <w:rPr>
          <w:bCs/>
          <w:sz w:val="28"/>
          <w:szCs w:val="28"/>
          <w:lang w:val="kk"/>
        </w:rPr>
        <w:t>СаО + ЅО</w:t>
      </w:r>
      <w:r w:rsidRPr="009D090D">
        <w:rPr>
          <w:bCs/>
          <w:sz w:val="28"/>
          <w:szCs w:val="28"/>
          <w:vertAlign w:val="subscript"/>
          <w:lang w:val="kk"/>
        </w:rPr>
        <w:t>2</w:t>
      </w:r>
      <w:sdt>
        <w:sdtPr>
          <w:rPr>
            <w:bCs/>
            <w:sz w:val="28"/>
            <w:szCs w:val="28"/>
          </w:rPr>
          <w:tag w:val="goog_rdk_14"/>
          <w:id w:val="1407408025"/>
        </w:sdtPr>
        <w:sdtEndPr/>
        <w:sdtContent>
          <w:r w:rsidRPr="009D090D">
            <w:rPr>
              <w:bCs/>
              <w:sz w:val="28"/>
              <w:szCs w:val="28"/>
              <w:lang w:val="kk"/>
            </w:rPr>
            <w:t xml:space="preserve"> → СаЅО</w:t>
          </w:r>
        </w:sdtContent>
      </w:sdt>
      <w:r w:rsidRPr="009D090D">
        <w:rPr>
          <w:bCs/>
          <w:sz w:val="28"/>
          <w:szCs w:val="28"/>
          <w:vertAlign w:val="subscript"/>
          <w:lang w:val="kk"/>
        </w:rPr>
        <w:t>3</w:t>
      </w:r>
    </w:p>
    <w:p w14:paraId="0F80330E" w14:textId="77777777" w:rsidR="00F109D5" w:rsidRPr="009D090D" w:rsidRDefault="00F109D5" w:rsidP="00F109D5">
      <w:pPr>
        <w:ind w:firstLine="708"/>
        <w:jc w:val="both"/>
        <w:rPr>
          <w:b/>
          <w:bCs/>
          <w:sz w:val="28"/>
          <w:szCs w:val="28"/>
          <w:lang w:val="kk"/>
        </w:rPr>
      </w:pPr>
      <w:r w:rsidRPr="009D090D">
        <w:rPr>
          <w:bCs/>
          <w:sz w:val="28"/>
          <w:szCs w:val="28"/>
          <w:lang w:val="kk"/>
        </w:rPr>
        <w:t xml:space="preserve">Түтін газдарында оттегі болған кезде (және ол әрдайым көмірді жағу режимінде болады) кальций сульфитінің бір бөлігі сульфатқа дейін тотығады: </w:t>
      </w:r>
    </w:p>
    <w:p w14:paraId="4433635F" w14:textId="77777777" w:rsidR="00F109D5" w:rsidRPr="009D090D" w:rsidRDefault="00F109D5" w:rsidP="00F109D5">
      <w:pPr>
        <w:spacing w:before="120" w:after="120"/>
        <w:jc w:val="center"/>
        <w:rPr>
          <w:b/>
          <w:bCs/>
          <w:sz w:val="28"/>
          <w:szCs w:val="28"/>
          <w:lang w:val="kk"/>
        </w:rPr>
      </w:pPr>
      <w:r w:rsidRPr="009D090D">
        <w:rPr>
          <w:bCs/>
          <w:sz w:val="28"/>
          <w:szCs w:val="28"/>
          <w:lang w:val="kk"/>
        </w:rPr>
        <w:t>СаЅО</w:t>
      </w:r>
      <w:r w:rsidRPr="009D090D">
        <w:rPr>
          <w:bCs/>
          <w:sz w:val="28"/>
          <w:szCs w:val="28"/>
          <w:vertAlign w:val="subscript"/>
          <w:lang w:val="kk"/>
        </w:rPr>
        <w:t>3</w:t>
      </w:r>
      <w:r w:rsidRPr="009D090D">
        <w:rPr>
          <w:bCs/>
          <w:sz w:val="28"/>
          <w:szCs w:val="28"/>
          <w:lang w:val="kk"/>
        </w:rPr>
        <w:t xml:space="preserve"> + 0,5 О</w:t>
      </w:r>
      <w:r w:rsidRPr="009D090D">
        <w:rPr>
          <w:bCs/>
          <w:sz w:val="28"/>
          <w:szCs w:val="28"/>
          <w:vertAlign w:val="subscript"/>
          <w:lang w:val="kk"/>
        </w:rPr>
        <w:t>2</w:t>
      </w:r>
      <w:sdt>
        <w:sdtPr>
          <w:rPr>
            <w:bCs/>
            <w:sz w:val="28"/>
            <w:szCs w:val="28"/>
          </w:rPr>
          <w:tag w:val="goog_rdk_15"/>
          <w:id w:val="1399880312"/>
        </w:sdtPr>
        <w:sdtEndPr/>
        <w:sdtContent>
          <w:r w:rsidRPr="009D090D">
            <w:rPr>
              <w:bCs/>
              <w:sz w:val="28"/>
              <w:szCs w:val="28"/>
              <w:lang w:val="kk"/>
            </w:rPr>
            <w:t>→ СаЅО</w:t>
          </w:r>
        </w:sdtContent>
      </w:sdt>
      <w:r w:rsidRPr="009D090D">
        <w:rPr>
          <w:bCs/>
          <w:sz w:val="28"/>
          <w:szCs w:val="28"/>
          <w:vertAlign w:val="subscript"/>
          <w:lang w:val="kk"/>
        </w:rPr>
        <w:t>4</w:t>
      </w:r>
    </w:p>
    <w:p w14:paraId="027811B3" w14:textId="77777777" w:rsidR="00F109D5" w:rsidRPr="009D090D" w:rsidRDefault="00F109D5" w:rsidP="00F109D5">
      <w:pPr>
        <w:ind w:firstLine="708"/>
        <w:jc w:val="both"/>
        <w:rPr>
          <w:b/>
          <w:bCs/>
          <w:sz w:val="28"/>
          <w:szCs w:val="28"/>
          <w:lang w:val="kk"/>
        </w:rPr>
      </w:pPr>
      <w:r w:rsidRPr="009D090D">
        <w:rPr>
          <w:bCs/>
          <w:sz w:val="28"/>
          <w:szCs w:val="28"/>
          <w:lang w:val="kk"/>
        </w:rPr>
        <w:t>Алынған қоспа сульфит пен кальций сульфатының қоспасы күлмен және реакцияланбаған әкпен бірге күлтұтқыштарда ұсталады және күл үйінділеріне шығарылады.</w:t>
      </w:r>
    </w:p>
    <w:p w14:paraId="534BBFDE" w14:textId="77777777" w:rsidR="00F109D5" w:rsidRPr="009D090D" w:rsidRDefault="00F109D5" w:rsidP="00F109D5">
      <w:pPr>
        <w:jc w:val="both"/>
        <w:rPr>
          <w:b/>
          <w:bCs/>
          <w:sz w:val="28"/>
          <w:szCs w:val="28"/>
          <w:lang w:val="kk"/>
        </w:rPr>
      </w:pPr>
    </w:p>
    <w:p w14:paraId="1C0C7834" w14:textId="77777777" w:rsidR="00F109D5" w:rsidRPr="009D090D" w:rsidRDefault="00F109D5" w:rsidP="00F109D5">
      <w:pPr>
        <w:jc w:val="center"/>
        <w:rPr>
          <w:b/>
          <w:bCs/>
          <w:sz w:val="28"/>
          <w:szCs w:val="28"/>
          <w:lang w:val="fr-FR"/>
        </w:rPr>
      </w:pPr>
      <w:r w:rsidRPr="009D090D">
        <w:rPr>
          <w:b/>
          <w:bCs/>
          <w:noProof/>
          <w:sz w:val="28"/>
          <w:szCs w:val="28"/>
        </w:rPr>
        <w:lastRenderedPageBreak/>
        <w:drawing>
          <wp:inline distT="0" distB="0" distL="0" distR="0" wp14:anchorId="532E46E0" wp14:editId="3161EA13">
            <wp:extent cx="2648309" cy="2263992"/>
            <wp:effectExtent l="0" t="0" r="0" b="3175"/>
            <wp:docPr id="217699" name="Рисунок 21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98" cstate="email">
                      <a:extLst>
                        <a:ext uri="{28A0092B-C50C-407E-A947-70E740481C1C}">
                          <a14:useLocalDpi xmlns:a14="http://schemas.microsoft.com/office/drawing/2010/main"/>
                        </a:ext>
                      </a:extLst>
                    </a:blip>
                    <a:srcRect/>
                    <a:stretch/>
                  </pic:blipFill>
                  <pic:spPr bwMode="auto">
                    <a:xfrm>
                      <a:off x="0" y="0"/>
                      <a:ext cx="2680252" cy="2291300"/>
                    </a:xfrm>
                    <a:prstGeom prst="rect">
                      <a:avLst/>
                    </a:prstGeom>
                    <a:noFill/>
                    <a:ln>
                      <a:noFill/>
                    </a:ln>
                    <a:extLst>
                      <a:ext uri="{53640926-AAD7-44D8-BBD7-CCE9431645EC}">
                        <a14:shadowObscured xmlns:a14="http://schemas.microsoft.com/office/drawing/2010/main"/>
                      </a:ext>
                    </a:extLst>
                  </pic:spPr>
                </pic:pic>
              </a:graphicData>
            </a:graphic>
          </wp:inline>
        </w:drawing>
      </w:r>
    </w:p>
    <w:p w14:paraId="256C1120" w14:textId="77777777" w:rsidR="00F109D5" w:rsidRPr="009D090D" w:rsidRDefault="00F109D5" w:rsidP="00F109D5">
      <w:pPr>
        <w:ind w:right="706"/>
        <w:jc w:val="center"/>
        <w:rPr>
          <w:b/>
          <w:bCs/>
          <w:lang w:val="fr-FR"/>
        </w:rPr>
      </w:pPr>
      <w:r w:rsidRPr="009D090D">
        <w:rPr>
          <w:bCs/>
          <w:lang w:val="kk"/>
        </w:rPr>
        <w:t>1-ұнтақталған әктасты сақтауға арналған сүрлем мұнарасы; 2-жұмсалатын бункер; 3-қазандықтың оттығына әктасты пневмокөлік жүйесі және оны оттық камерасының көлденең қимасында тарату</w:t>
      </w:r>
    </w:p>
    <w:p w14:paraId="3DD9AEE0" w14:textId="77777777" w:rsidR="00F109D5" w:rsidRPr="009D090D" w:rsidRDefault="00F109D5" w:rsidP="00F109D5">
      <w:pPr>
        <w:spacing w:before="120"/>
        <w:jc w:val="center"/>
        <w:rPr>
          <w:b/>
          <w:bCs/>
          <w:lang w:val="fr-FR"/>
        </w:rPr>
      </w:pPr>
      <w:r w:rsidRPr="009D090D">
        <w:rPr>
          <w:bCs/>
          <w:lang w:val="kk"/>
        </w:rPr>
        <w:t xml:space="preserve">4.9-сурет. ҚӘТ (құрғақ әктасты тазарту) бойынша күкірттен тазартудың негізгі схемасы </w:t>
      </w:r>
    </w:p>
    <w:p w14:paraId="63168E55" w14:textId="77777777" w:rsidR="00F109D5" w:rsidRPr="009D090D" w:rsidRDefault="00F109D5" w:rsidP="00F109D5">
      <w:pPr>
        <w:ind w:firstLine="482"/>
        <w:jc w:val="both"/>
        <w:rPr>
          <w:b/>
          <w:bCs/>
          <w:sz w:val="28"/>
          <w:szCs w:val="28"/>
          <w:lang w:val="fr-FR"/>
        </w:rPr>
      </w:pPr>
    </w:p>
    <w:p w14:paraId="735F2D3D" w14:textId="77777777" w:rsidR="00F109D5" w:rsidRPr="009D090D" w:rsidRDefault="00F109D5" w:rsidP="00F109D5">
      <w:pPr>
        <w:ind w:firstLine="708"/>
        <w:jc w:val="both"/>
        <w:rPr>
          <w:b/>
          <w:bCs/>
          <w:sz w:val="28"/>
          <w:szCs w:val="28"/>
        </w:rPr>
      </w:pPr>
      <w:r w:rsidRPr="009D090D">
        <w:rPr>
          <w:bCs/>
          <w:sz w:val="28"/>
          <w:szCs w:val="28"/>
          <w:lang w:val="kk"/>
        </w:rPr>
        <w:t xml:space="preserve">Әдісті қолдануды тежейтін фактор: </w:t>
      </w:r>
    </w:p>
    <w:p w14:paraId="25577F9D" w14:textId="77777777" w:rsidR="00F109D5" w:rsidRPr="009D090D" w:rsidRDefault="00F109D5" w:rsidP="00F109D5">
      <w:pPr>
        <w:widowControl w:val="0"/>
        <w:numPr>
          <w:ilvl w:val="0"/>
          <w:numId w:val="11"/>
        </w:numPr>
        <w:ind w:firstLine="709"/>
        <w:jc w:val="both"/>
        <w:rPr>
          <w:b/>
          <w:bCs/>
          <w:sz w:val="28"/>
          <w:szCs w:val="28"/>
        </w:rPr>
      </w:pPr>
      <w:r w:rsidRPr="009D090D">
        <w:rPr>
          <w:bCs/>
          <w:sz w:val="28"/>
          <w:szCs w:val="28"/>
          <w:lang w:val="kk"/>
        </w:rPr>
        <w:t xml:space="preserve">Орташа 30-35 % құрайтын төмен тиімділік. </w:t>
      </w:r>
    </w:p>
    <w:p w14:paraId="28C766A7" w14:textId="77777777" w:rsidR="00F109D5" w:rsidRPr="009D090D" w:rsidRDefault="00F109D5" w:rsidP="00F109D5">
      <w:pPr>
        <w:widowControl w:val="0"/>
        <w:numPr>
          <w:ilvl w:val="0"/>
          <w:numId w:val="11"/>
        </w:numPr>
        <w:ind w:firstLine="709"/>
        <w:jc w:val="both"/>
        <w:rPr>
          <w:b/>
          <w:bCs/>
          <w:sz w:val="28"/>
          <w:szCs w:val="28"/>
        </w:rPr>
      </w:pPr>
      <w:r w:rsidRPr="009D090D">
        <w:rPr>
          <w:bCs/>
          <w:sz w:val="28"/>
          <w:szCs w:val="28"/>
          <w:lang w:val="kk"/>
        </w:rPr>
        <w:t xml:space="preserve">Жиналған күлде химиялық белсенді кальций сульфитінің болуына байланысты қалдықтарды сақтау мәселесі туындайды. </w:t>
      </w:r>
    </w:p>
    <w:p w14:paraId="04B9EC7D" w14:textId="77777777" w:rsidR="00F109D5" w:rsidRPr="009D090D" w:rsidRDefault="00F109D5" w:rsidP="00F109D5">
      <w:pPr>
        <w:widowControl w:val="0"/>
        <w:numPr>
          <w:ilvl w:val="0"/>
          <w:numId w:val="11"/>
        </w:numPr>
        <w:ind w:firstLine="709"/>
        <w:jc w:val="both"/>
        <w:rPr>
          <w:b/>
          <w:bCs/>
          <w:sz w:val="28"/>
          <w:szCs w:val="28"/>
          <w:lang w:val="kk"/>
        </w:rPr>
      </w:pPr>
      <w:r w:rsidRPr="009D090D">
        <w:rPr>
          <w:bCs/>
          <w:sz w:val="28"/>
          <w:szCs w:val="28"/>
          <w:lang w:val="kk"/>
        </w:rPr>
        <w:t xml:space="preserve">Қазандықтың оттығына әктас беру күлдің балқу температурасының төмендеуіне әкеледі, бұл 1200 </w:t>
      </w:r>
      <w:r w:rsidRPr="009D090D">
        <w:rPr>
          <w:bCs/>
          <w:sz w:val="28"/>
          <w:szCs w:val="28"/>
          <w:vertAlign w:val="superscript"/>
          <w:lang w:val="kk"/>
        </w:rPr>
        <w:t>°</w:t>
      </w:r>
      <w:r w:rsidRPr="009D090D">
        <w:rPr>
          <w:bCs/>
          <w:sz w:val="28"/>
          <w:szCs w:val="28"/>
          <w:lang w:val="kk"/>
        </w:rPr>
        <w:t xml:space="preserve">C жұмсарту температурасы бар көмірді пайдалану кезінде қазандықтың қыздыру беттерінің қождануының жоғарылауына әкелуі мүмкін. Қазақстанның негізгі энергетикалық көмірлері үшін (Екібастұз, Бөрілі) күлді жұмсарту температурасы 1300 °С және одан жоғары деңгейге жетеді. </w:t>
      </w:r>
    </w:p>
    <w:p w14:paraId="6BB22663" w14:textId="77777777" w:rsidR="00F109D5" w:rsidRPr="009D090D" w:rsidRDefault="00F109D5" w:rsidP="00F109D5">
      <w:pPr>
        <w:widowControl w:val="0"/>
        <w:numPr>
          <w:ilvl w:val="0"/>
          <w:numId w:val="11"/>
        </w:numPr>
        <w:ind w:firstLine="709"/>
        <w:jc w:val="both"/>
        <w:rPr>
          <w:b/>
          <w:bCs/>
          <w:sz w:val="28"/>
          <w:szCs w:val="28"/>
          <w:lang w:val="kk"/>
        </w:rPr>
      </w:pPr>
      <w:r w:rsidRPr="009D090D">
        <w:rPr>
          <w:bCs/>
          <w:sz w:val="28"/>
          <w:szCs w:val="28"/>
          <w:lang w:val="kk"/>
        </w:rPr>
        <w:t>Судағы әктің S0</w:t>
      </w:r>
      <w:r w:rsidRPr="009D090D">
        <w:rPr>
          <w:bCs/>
          <w:sz w:val="28"/>
          <w:szCs w:val="28"/>
          <w:vertAlign w:val="subscript"/>
          <w:lang w:val="kk"/>
        </w:rPr>
        <w:t>2</w:t>
      </w:r>
      <w:r w:rsidRPr="009D090D">
        <w:rPr>
          <w:bCs/>
          <w:sz w:val="28"/>
          <w:szCs w:val="28"/>
          <w:lang w:val="kk"/>
        </w:rPr>
        <w:t>-ні қосымша сіңіруіне байланысты, ылғалды күлді тұту кезінде күкірттен тазартудың жалпы дәрежесі 60-65 % дейін көтерілуі мүмкін.  Бұл карбонаттар мен сульфаттарды көбейтеді, мұның өзі олардың күлді гидрокүлді жою жүйелерінде жиналуына әкелуі мүмкін.</w:t>
      </w:r>
    </w:p>
    <w:p w14:paraId="2C779FE6" w14:textId="77777777" w:rsidR="00F109D5" w:rsidRPr="009D090D" w:rsidRDefault="00F109D5" w:rsidP="00F109D5">
      <w:pPr>
        <w:widowControl w:val="0"/>
        <w:numPr>
          <w:ilvl w:val="0"/>
          <w:numId w:val="11"/>
        </w:numPr>
        <w:ind w:firstLine="709"/>
        <w:jc w:val="both"/>
        <w:rPr>
          <w:b/>
          <w:bCs/>
          <w:sz w:val="28"/>
          <w:szCs w:val="28"/>
          <w:lang w:val="kk"/>
        </w:rPr>
      </w:pPr>
      <w:r w:rsidRPr="009D090D">
        <w:rPr>
          <w:bCs/>
          <w:sz w:val="28"/>
          <w:szCs w:val="28"/>
          <w:lang w:val="kk"/>
        </w:rPr>
        <w:t>Ылғалды күлтұтқышта және ішкі және сыртқы күлді сумен жою жүйесінде (КСЖ) шөгінділердің пайда болуын болғызбау үшін карбонаттар мен сульфаттардың шөгінділерін болдырмайтын күл үйіндісінің және айналымдық сумен жабдықтау жүйесінің қауіпсіз тұздыды жұмыс режимін таңдау қажет [35].</w:t>
      </w:r>
    </w:p>
    <w:p w14:paraId="043DFED1" w14:textId="77777777" w:rsidR="00F109D5" w:rsidRPr="009D090D" w:rsidRDefault="00F109D5" w:rsidP="00F109D5">
      <w:pPr>
        <w:ind w:firstLine="709"/>
        <w:jc w:val="both"/>
        <w:rPr>
          <w:b/>
          <w:bCs/>
          <w:sz w:val="28"/>
          <w:szCs w:val="28"/>
          <w:lang w:val="kk"/>
        </w:rPr>
      </w:pPr>
      <w:r w:rsidRPr="009D090D">
        <w:rPr>
          <w:bCs/>
          <w:sz w:val="28"/>
          <w:szCs w:val="28"/>
          <w:lang w:val="kk"/>
        </w:rPr>
        <w:t>Оттыққа енгізілетін көмірді жағу процесінде пайда болған белсенді сорбенттерден басқа, күкірт диоксидтерін көмірдің күліндегі кальций қосындыларымен де ұстауға болады.  Күкірт оксидтерін байланыстырудың тиімділігі көмірдің сипаттамаларына байланысты: Ca/S мольды қатынасы, бұл көмірдегі SA құрамына және S</w:t>
      </w:r>
      <w:r w:rsidRPr="009D090D">
        <w:rPr>
          <w:bCs/>
          <w:sz w:val="28"/>
          <w:szCs w:val="28"/>
          <w:vertAlign w:val="superscript"/>
          <w:lang w:val="kk"/>
        </w:rPr>
        <w:t>P</w:t>
      </w:r>
      <w:r w:rsidRPr="009D090D">
        <w:rPr>
          <w:bCs/>
          <w:sz w:val="28"/>
          <w:szCs w:val="28"/>
          <w:lang w:val="kk"/>
        </w:rPr>
        <w:t>) және жану процесінің температуралық деңгейіне байланысты. Барлық басқа жағдайлар тең болған кезде, CA/S қатынасының өсуімен,  SO</w:t>
      </w:r>
      <w:r w:rsidRPr="009D090D">
        <w:rPr>
          <w:bCs/>
          <w:sz w:val="28"/>
          <w:szCs w:val="28"/>
          <w:vertAlign w:val="subscript"/>
          <w:lang w:val="kk"/>
        </w:rPr>
        <w:t>2</w:t>
      </w:r>
      <w:r w:rsidRPr="009D090D">
        <w:rPr>
          <w:bCs/>
          <w:sz w:val="28"/>
          <w:szCs w:val="28"/>
          <w:lang w:val="kk"/>
        </w:rPr>
        <w:t xml:space="preserve"> ұстау дәрежесі артады. Қазақстан көмірінің сипаттамаларын талдау оттыққа әктас қоспай, күкірт диоксидін теориялық </w:t>
      </w:r>
      <w:r w:rsidRPr="009D090D">
        <w:rPr>
          <w:bCs/>
          <w:sz w:val="28"/>
          <w:szCs w:val="28"/>
          <w:lang w:val="kk"/>
        </w:rPr>
        <w:lastRenderedPageBreak/>
        <w:t>тұрғыдан (яғни көмірдің СаО 100 % пайдаланған кезде) ұстау дәрежесі төмендегідей екенін көрсетті: Екібастұз көмірі үшін 58 %; Қаражыра көмірі үшін – 49 %; Шұбаркөл көмірі үшін – 18 %, Майкөбе көмірі үшін – 37 %; Приозерный көмірі үшін - 64 %. Күлдің СаО пайдалану дәрежесі әдетте жану процесінің температурасына байланысты 10-40 % аспайтынын атап көрсеткен жөн.  Алайда, шығарылатын газдардағы күкірт диоксидтерінің 5-тен 15 %-на дейін (режим факторларына және көмірдің минералды бөлігінің құрамына байланысты) әдетте көмір күлінің сілтілі элементтерімен әрекеттеседі, соның арқасында күкірт күлмен байланысады және шығарылады.</w:t>
      </w:r>
    </w:p>
    <w:p w14:paraId="59655D9C" w14:textId="77777777" w:rsidR="00F109D5" w:rsidRPr="009D090D" w:rsidRDefault="00F109D5" w:rsidP="00F109D5">
      <w:pPr>
        <w:ind w:firstLine="708"/>
        <w:jc w:val="both"/>
        <w:rPr>
          <w:bCs/>
          <w:sz w:val="28"/>
          <w:szCs w:val="28"/>
          <w:lang w:val="kk"/>
        </w:rPr>
      </w:pPr>
      <w:bookmarkStart w:id="163" w:name="_heading=h.2250f4o" w:colFirst="0" w:colLast="0"/>
      <w:bookmarkEnd w:id="163"/>
      <w:r w:rsidRPr="009D090D">
        <w:rPr>
          <w:bCs/>
          <w:sz w:val="28"/>
          <w:szCs w:val="28"/>
          <w:lang w:val="kk"/>
        </w:rPr>
        <w:t>Күкірт диоксидін 30-35 %-ға дейінгі дәрежеде ұстау көп капиталды қажет етпейді.  Мысалы, Харанор МАЭС қуаты 200 МВт энергия блогында осындай тәсілді іске асыру кезінде капитал жұмсалымы 5 дол/кВт-тан аспады, ал тұтынылатын электр энергиясының үлесі 0,1-0,2 %-ға тең [35].</w:t>
      </w:r>
    </w:p>
    <w:p w14:paraId="20C500AA" w14:textId="77777777" w:rsidR="00F109D5" w:rsidRPr="009D090D" w:rsidRDefault="00F109D5" w:rsidP="00F109D5">
      <w:pPr>
        <w:ind w:firstLine="708"/>
        <w:jc w:val="both"/>
        <w:rPr>
          <w:b/>
          <w:bCs/>
          <w:sz w:val="28"/>
          <w:szCs w:val="28"/>
          <w:lang w:val="kk"/>
        </w:rPr>
      </w:pPr>
    </w:p>
    <w:p w14:paraId="40B74F2D" w14:textId="77777777" w:rsidR="00F109D5" w:rsidRPr="009D090D" w:rsidRDefault="00F109D5" w:rsidP="00F109D5">
      <w:pPr>
        <w:ind w:firstLine="708"/>
        <w:jc w:val="both"/>
        <w:outlineLvl w:val="0"/>
        <w:rPr>
          <w:b/>
          <w:kern w:val="36"/>
          <w:sz w:val="28"/>
          <w:szCs w:val="28"/>
          <w:lang w:val="kk"/>
        </w:rPr>
      </w:pPr>
      <w:bookmarkStart w:id="164" w:name="_heading=h.haapch" w:colFirst="0" w:colLast="0"/>
      <w:bookmarkStart w:id="165" w:name="_Toc152867035"/>
      <w:bookmarkEnd w:id="164"/>
      <w:r w:rsidRPr="009D090D">
        <w:rPr>
          <w:b/>
          <w:kern w:val="36"/>
          <w:sz w:val="28"/>
          <w:szCs w:val="28"/>
          <w:lang w:val="kk"/>
        </w:rPr>
        <w:t>4.1.2.5. Қатты отынды жағу процесінде қайнаған қабаттағы  SO</w:t>
      </w:r>
      <w:r w:rsidRPr="009D090D">
        <w:rPr>
          <w:b/>
          <w:kern w:val="36"/>
          <w:sz w:val="28"/>
          <w:szCs w:val="28"/>
          <w:vertAlign w:val="subscript"/>
          <w:lang w:val="kk"/>
        </w:rPr>
        <w:t>2</w:t>
      </w:r>
      <w:r w:rsidRPr="009D090D">
        <w:rPr>
          <w:b/>
          <w:kern w:val="36"/>
          <w:sz w:val="28"/>
          <w:szCs w:val="28"/>
          <w:lang w:val="kk"/>
        </w:rPr>
        <w:t xml:space="preserve"> тұтып қалу</w:t>
      </w:r>
      <w:bookmarkEnd w:id="165"/>
    </w:p>
    <w:p w14:paraId="53654DE2"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Жоғарыда айтылғандай, SO</w:t>
      </w:r>
      <w:r w:rsidRPr="009D090D">
        <w:rPr>
          <w:bCs/>
          <w:sz w:val="28"/>
          <w:szCs w:val="28"/>
          <w:vertAlign w:val="subscript"/>
          <w:lang w:val="kk"/>
        </w:rPr>
        <w:t>2</w:t>
      </w:r>
      <w:r w:rsidRPr="009D090D">
        <w:rPr>
          <w:bCs/>
          <w:sz w:val="28"/>
          <w:szCs w:val="28"/>
          <w:lang w:val="kk"/>
        </w:rPr>
        <w:t xml:space="preserve"> эмиссиясын төмендетудің бір әдісі - күкірт диоксидтерін байланыстыратын түйіршікті сіңіргіш қабаты арқылы газды сүзуді ұйымдастыру. Бұл әдіс отынды қайнаған қабатта- ҚҚ: көпіршікті қайнаған қабатта (КҚҚ) немесе айналмалы қайнаған қабатта (АҚҚ) жағу кезінде іске асырылады. КҚҚ және АҚҚ технологиясының сипаттамасы 5.1-бөлімде қарастырылды.</w:t>
      </w:r>
    </w:p>
    <w:p w14:paraId="7069BD73"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Отынды жағу процесі инертті толтырғыштан (құм немесе басқа қатты отқа төзімді материал), көмір бөлшектерінен, көмір күлінен және күкірт сіңіретін сорбенттерден – негізінен әктастан тұратын қайнаған қабатта жүзеге асырылады.  Бұл ретте көмірдің түріне байланысты 0-ден 6-25 мм-ге дейін ұсақталған көмір қолданылады.  КҚҚ-да жаққан жағдайда 0-3 мм және АҚҚ-да жаққан кезде ірі кесектерге уатылған фракциясы 0-0,5 мм әктас беріледі. КҚҚ қабатындағы газды сүзу жылдамдығы 2-3 м/с, АҚҚ қазандықтары үшін – 5-6 м/с дейін құрайды.</w:t>
      </w:r>
    </w:p>
    <w:p w14:paraId="2395E9A1"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Жалпы, күкірт диоксидін байланыстыру процесінің химиясы ҚӘТ технологиясына ұқсас (ЕҚТ 4.8). Оттыққа берілетін СоСО</w:t>
      </w:r>
      <w:r w:rsidRPr="009D090D">
        <w:rPr>
          <w:bCs/>
          <w:sz w:val="28"/>
          <w:szCs w:val="28"/>
          <w:vertAlign w:val="subscript"/>
          <w:lang w:val="kk"/>
        </w:rPr>
        <w:t>3</w:t>
      </w:r>
      <w:r w:rsidRPr="009D090D">
        <w:rPr>
          <w:bCs/>
          <w:sz w:val="28"/>
          <w:szCs w:val="28"/>
          <w:lang w:val="kk"/>
        </w:rPr>
        <w:t xml:space="preserve"> әктас СаО- кальций тотығына дейін кальцийленеді, бұл ретте ол күкірт диоксидін сульфидсіздендіру үшін 850-900 </w:t>
      </w:r>
      <w:r w:rsidRPr="009D090D">
        <w:rPr>
          <w:bCs/>
          <w:sz w:val="28"/>
          <w:szCs w:val="28"/>
          <w:vertAlign w:val="superscript"/>
          <w:lang w:val="kk"/>
        </w:rPr>
        <w:t>о</w:t>
      </w:r>
      <w:r w:rsidRPr="009D090D">
        <w:rPr>
          <w:bCs/>
          <w:sz w:val="28"/>
          <w:szCs w:val="28"/>
          <w:lang w:val="kk"/>
        </w:rPr>
        <w:t>С оңтайлы температурада  СаSO</w:t>
      </w:r>
      <w:r w:rsidRPr="009D090D">
        <w:rPr>
          <w:bCs/>
          <w:sz w:val="28"/>
          <w:szCs w:val="28"/>
          <w:vertAlign w:val="subscript"/>
          <w:lang w:val="kk"/>
        </w:rPr>
        <w:t>3</w:t>
      </w:r>
      <w:r w:rsidRPr="009D090D">
        <w:rPr>
          <w:bCs/>
          <w:sz w:val="28"/>
          <w:szCs w:val="28"/>
          <w:lang w:val="kk"/>
        </w:rPr>
        <w:t xml:space="preserve"> кальций сульфитін түзе отырып жану кезінде түзілген SО</w:t>
      </w:r>
      <w:r w:rsidRPr="009D090D">
        <w:rPr>
          <w:bCs/>
          <w:sz w:val="28"/>
          <w:szCs w:val="28"/>
          <w:vertAlign w:val="subscript"/>
          <w:lang w:val="kk"/>
        </w:rPr>
        <w:t>2</w:t>
      </w:r>
      <w:r w:rsidRPr="009D090D">
        <w:rPr>
          <w:bCs/>
          <w:sz w:val="28"/>
          <w:szCs w:val="28"/>
          <w:lang w:val="kk"/>
        </w:rPr>
        <w:t>-мен реакцияға түседі.  Одан әрі CaSO</w:t>
      </w:r>
      <w:r w:rsidRPr="009D090D">
        <w:rPr>
          <w:bCs/>
          <w:sz w:val="28"/>
          <w:szCs w:val="28"/>
          <w:vertAlign w:val="subscript"/>
          <w:lang w:val="kk"/>
        </w:rPr>
        <w:t>3</w:t>
      </w:r>
      <w:r w:rsidRPr="009D090D">
        <w:rPr>
          <w:bCs/>
          <w:sz w:val="28"/>
          <w:szCs w:val="28"/>
          <w:lang w:val="kk"/>
        </w:rPr>
        <w:t xml:space="preserve"> қайнаған қабат арқылы сүзетін түтін газдарындағы оттегімен CaSO</w:t>
      </w:r>
      <w:r w:rsidRPr="009D090D">
        <w:rPr>
          <w:bCs/>
          <w:sz w:val="28"/>
          <w:szCs w:val="28"/>
          <w:vertAlign w:val="subscript"/>
          <w:lang w:val="kk"/>
        </w:rPr>
        <w:t>4</w:t>
      </w:r>
      <w:r w:rsidRPr="009D090D">
        <w:rPr>
          <w:bCs/>
          <w:sz w:val="28"/>
          <w:szCs w:val="28"/>
          <w:lang w:val="kk"/>
        </w:rPr>
        <w:t xml:space="preserve"> (гипс) дейін тотығады.  Күкіртті тұту процесінің өнімдері (қатты фаза): гипс - CaSO</w:t>
      </w:r>
      <w:r w:rsidRPr="009D090D">
        <w:rPr>
          <w:bCs/>
          <w:sz w:val="28"/>
          <w:szCs w:val="28"/>
          <w:vertAlign w:val="subscript"/>
          <w:lang w:val="kk"/>
        </w:rPr>
        <w:t>4</w:t>
      </w:r>
      <w:r w:rsidRPr="009D090D">
        <w:rPr>
          <w:bCs/>
          <w:sz w:val="28"/>
          <w:szCs w:val="28"/>
          <w:lang w:val="kk"/>
        </w:rPr>
        <w:t>, кальцийленбеген әктас-СаСО</w:t>
      </w:r>
      <w:r w:rsidRPr="009D090D">
        <w:rPr>
          <w:bCs/>
          <w:sz w:val="28"/>
          <w:szCs w:val="28"/>
          <w:vertAlign w:val="subscript"/>
          <w:lang w:val="kk"/>
        </w:rPr>
        <w:t>3</w:t>
      </w:r>
      <w:r w:rsidRPr="009D090D">
        <w:rPr>
          <w:bCs/>
          <w:sz w:val="28"/>
          <w:szCs w:val="28"/>
          <w:lang w:val="kk"/>
        </w:rPr>
        <w:t>, реакцияланбаған кальций тотығы – СаО. Күл мен күкіртті тұтудың қатты өнімдері қазандықтың оттығынан тікелей жартылай шығарылады, ал оттықтан шығарылғандар күлтұтқыш құрылғыларда ұсталады.</w:t>
      </w:r>
    </w:p>
    <w:p w14:paraId="49307AE9"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 xml:space="preserve">Көмір күліндегі минералды компоненттер (CA, MD, Na, R және басқа сілтілі металдар) күкірт диоксидін байланыстыруға арналған белсенді сорбенттер екенін атап өткен жөн. Эксперименттік қондырғыларда Екібастұз көмірін жағу бойынша жүргізілген тәжірибелер көмірдің күлділігіне байланысты </w:t>
      </w:r>
      <w:r w:rsidRPr="009D090D">
        <w:rPr>
          <w:bCs/>
          <w:sz w:val="28"/>
          <w:szCs w:val="28"/>
          <w:lang w:val="kk"/>
        </w:rPr>
        <w:lastRenderedPageBreak/>
        <w:t>SO</w:t>
      </w:r>
      <w:r w:rsidRPr="009D090D">
        <w:rPr>
          <w:bCs/>
          <w:sz w:val="28"/>
          <w:szCs w:val="28"/>
          <w:vertAlign w:val="subscript"/>
          <w:lang w:val="kk"/>
        </w:rPr>
        <w:t>2</w:t>
      </w:r>
      <w:r w:rsidRPr="009D090D">
        <w:rPr>
          <w:bCs/>
          <w:sz w:val="28"/>
          <w:szCs w:val="28"/>
          <w:lang w:val="kk"/>
        </w:rPr>
        <w:t xml:space="preserve"> 50 %-ға дейін ұсталатынын көрсетті.</w:t>
      </w:r>
    </w:p>
    <w:p w14:paraId="63E82A0A" w14:textId="77777777" w:rsidR="00F109D5" w:rsidRPr="009D090D" w:rsidRDefault="00F109D5" w:rsidP="00F109D5">
      <w:pPr>
        <w:widowControl w:val="0"/>
        <w:tabs>
          <w:tab w:val="left" w:pos="851"/>
        </w:tabs>
        <w:ind w:firstLine="709"/>
        <w:jc w:val="both"/>
        <w:rPr>
          <w:bCs/>
          <w:sz w:val="28"/>
          <w:szCs w:val="28"/>
          <w:lang w:val="kk"/>
        </w:rPr>
      </w:pPr>
      <w:bookmarkStart w:id="166" w:name="_heading=h.319y80a" w:colFirst="0" w:colLast="0"/>
      <w:bookmarkEnd w:id="166"/>
      <w:r w:rsidRPr="009D090D">
        <w:rPr>
          <w:bCs/>
          <w:sz w:val="28"/>
          <w:szCs w:val="28"/>
          <w:lang w:val="kk"/>
        </w:rPr>
        <w:t>Жалпы алғанда, 95 %-ға дейін күкірт диоксидін байланыстыру үшін қабатқа берілетін әктас пен көмір күліндегі Са-ны ескере отырып, Са/S стехиометриялық қатынасы 2,5-3,0 деңгейінде болуы тиіс.</w:t>
      </w:r>
    </w:p>
    <w:p w14:paraId="5CA1A2F7" w14:textId="77777777" w:rsidR="00F109D5" w:rsidRPr="009D090D" w:rsidRDefault="00F109D5" w:rsidP="00F109D5">
      <w:pPr>
        <w:widowControl w:val="0"/>
        <w:tabs>
          <w:tab w:val="left" w:pos="851"/>
        </w:tabs>
        <w:ind w:firstLine="709"/>
        <w:jc w:val="both"/>
        <w:rPr>
          <w:b/>
          <w:bCs/>
          <w:sz w:val="28"/>
          <w:szCs w:val="28"/>
          <w:lang w:val="kk"/>
        </w:rPr>
      </w:pPr>
    </w:p>
    <w:p w14:paraId="3FF5B5B2" w14:textId="77777777" w:rsidR="00F109D5" w:rsidRPr="009D090D" w:rsidRDefault="00F109D5" w:rsidP="00F109D5">
      <w:pPr>
        <w:ind w:firstLine="709"/>
        <w:outlineLvl w:val="0"/>
        <w:rPr>
          <w:b/>
          <w:kern w:val="36"/>
          <w:sz w:val="28"/>
          <w:szCs w:val="28"/>
          <w:lang w:val="kk"/>
        </w:rPr>
      </w:pPr>
      <w:bookmarkStart w:id="167" w:name="_heading=h.1gf8i83" w:colFirst="0" w:colLast="0"/>
      <w:bookmarkStart w:id="168" w:name="_Toc152867036"/>
      <w:bookmarkEnd w:id="167"/>
      <w:r w:rsidRPr="009D090D">
        <w:rPr>
          <w:b/>
          <w:kern w:val="36"/>
          <w:sz w:val="28"/>
          <w:szCs w:val="28"/>
          <w:lang w:val="kk"/>
        </w:rPr>
        <w:t xml:space="preserve">4.1.2.6. </w:t>
      </w:r>
      <w:r w:rsidRPr="009D090D">
        <w:rPr>
          <w:rFonts w:eastAsia="Arial"/>
          <w:b/>
          <w:kern w:val="36"/>
          <w:sz w:val="28"/>
          <w:szCs w:val="28"/>
          <w:lang w:val="kk"/>
        </w:rPr>
        <w:t>ЅО</w:t>
      </w:r>
      <w:r w:rsidRPr="009D090D">
        <w:rPr>
          <w:rFonts w:eastAsia="Arial"/>
          <w:b/>
          <w:kern w:val="36"/>
          <w:sz w:val="28"/>
          <w:szCs w:val="28"/>
          <w:vertAlign w:val="subscript"/>
          <w:lang w:val="kk"/>
        </w:rPr>
        <w:t>2</w:t>
      </w:r>
      <w:r w:rsidRPr="009D090D">
        <w:rPr>
          <w:rFonts w:eastAsia="Arial"/>
          <w:b/>
          <w:kern w:val="36"/>
          <w:sz w:val="28"/>
          <w:szCs w:val="28"/>
          <w:lang w:val="kk"/>
        </w:rPr>
        <w:t xml:space="preserve"> тұтып қалудың ылғалды циклді емес әктасты (әкті) әдісі</w:t>
      </w:r>
      <w:bookmarkEnd w:id="168"/>
    </w:p>
    <w:p w14:paraId="504850F2" w14:textId="77777777" w:rsidR="00F109D5" w:rsidRPr="009D090D" w:rsidRDefault="00F109D5" w:rsidP="00F109D5">
      <w:pPr>
        <w:ind w:firstLine="709"/>
        <w:jc w:val="both"/>
        <w:rPr>
          <w:b/>
          <w:bCs/>
          <w:sz w:val="28"/>
          <w:szCs w:val="28"/>
          <w:lang w:val="kk"/>
        </w:rPr>
      </w:pPr>
      <w:r w:rsidRPr="009D090D">
        <w:rPr>
          <w:bCs/>
          <w:sz w:val="28"/>
          <w:szCs w:val="28"/>
          <w:lang w:val="kk"/>
        </w:rPr>
        <w:t>Жалпы алғанда, түтін газын SO</w:t>
      </w:r>
      <w:r w:rsidRPr="009D090D">
        <w:rPr>
          <w:bCs/>
          <w:sz w:val="28"/>
          <w:szCs w:val="28"/>
          <w:vertAlign w:val="subscript"/>
          <w:lang w:val="kk"/>
        </w:rPr>
        <w:t>2</w:t>
      </w:r>
      <w:r w:rsidRPr="009D090D">
        <w:rPr>
          <w:bCs/>
          <w:sz w:val="28"/>
          <w:szCs w:val="28"/>
          <w:lang w:val="kk"/>
        </w:rPr>
        <w:t>-ден дымқыл тазарту процесі келесі кезеңдерден тұрады:</w:t>
      </w:r>
    </w:p>
    <w:p w14:paraId="0156213F" w14:textId="77777777" w:rsidR="00F109D5" w:rsidRPr="009D090D" w:rsidRDefault="00F109D5" w:rsidP="00F109D5">
      <w:pPr>
        <w:widowControl w:val="0"/>
        <w:ind w:left="720"/>
        <w:jc w:val="both"/>
        <w:rPr>
          <w:b/>
          <w:bCs/>
          <w:sz w:val="28"/>
          <w:szCs w:val="28"/>
          <w:lang w:val="kk"/>
        </w:rPr>
      </w:pPr>
      <w:r w:rsidRPr="009D090D">
        <w:rPr>
          <w:bCs/>
          <w:sz w:val="28"/>
          <w:szCs w:val="28"/>
          <w:lang w:val="kk"/>
        </w:rPr>
        <w:t>қалдық газдарды шаң мен күлден тазарту;</w:t>
      </w:r>
    </w:p>
    <w:p w14:paraId="60460C62" w14:textId="77777777" w:rsidR="00F109D5" w:rsidRPr="009D090D" w:rsidRDefault="00F109D5" w:rsidP="00F109D5">
      <w:pPr>
        <w:widowControl w:val="0"/>
        <w:ind w:left="720"/>
        <w:jc w:val="both"/>
        <w:rPr>
          <w:b/>
          <w:bCs/>
          <w:sz w:val="28"/>
          <w:szCs w:val="28"/>
        </w:rPr>
      </w:pPr>
      <w:r w:rsidRPr="009D090D">
        <w:rPr>
          <w:bCs/>
          <w:sz w:val="28"/>
          <w:szCs w:val="28"/>
          <w:lang w:val="kk"/>
        </w:rPr>
        <w:t>газды әк - Са(ОН)</w:t>
      </w:r>
      <w:r w:rsidRPr="009D090D">
        <w:rPr>
          <w:bCs/>
          <w:sz w:val="28"/>
          <w:szCs w:val="28"/>
          <w:vertAlign w:val="subscript"/>
          <w:lang w:val="kk"/>
        </w:rPr>
        <w:t>2</w:t>
      </w:r>
      <w:r w:rsidRPr="009D090D">
        <w:rPr>
          <w:bCs/>
          <w:sz w:val="28"/>
          <w:szCs w:val="28"/>
          <w:lang w:val="kk"/>
        </w:rPr>
        <w:t xml:space="preserve"> немесе әк-СаСО</w:t>
      </w:r>
      <w:r w:rsidRPr="009D090D">
        <w:rPr>
          <w:bCs/>
          <w:sz w:val="28"/>
          <w:szCs w:val="28"/>
          <w:vertAlign w:val="subscript"/>
          <w:lang w:val="kk"/>
        </w:rPr>
        <w:t>3</w:t>
      </w:r>
      <w:r w:rsidRPr="009D090D">
        <w:rPr>
          <w:bCs/>
          <w:sz w:val="28"/>
          <w:szCs w:val="28"/>
          <w:lang w:val="kk"/>
        </w:rPr>
        <w:t xml:space="preserve"> су суспензиясымен шаю;</w:t>
      </w:r>
    </w:p>
    <w:p w14:paraId="7A55E2AB" w14:textId="77777777" w:rsidR="00F109D5" w:rsidRPr="009D090D" w:rsidRDefault="00F109D5" w:rsidP="00F109D5">
      <w:pPr>
        <w:widowControl w:val="0"/>
        <w:ind w:left="720"/>
        <w:jc w:val="both"/>
        <w:rPr>
          <w:b/>
          <w:bCs/>
          <w:sz w:val="28"/>
          <w:szCs w:val="28"/>
        </w:rPr>
      </w:pPr>
      <w:r w:rsidRPr="009D090D">
        <w:rPr>
          <w:bCs/>
          <w:sz w:val="28"/>
          <w:szCs w:val="28"/>
          <w:lang w:val="kk"/>
        </w:rPr>
        <w:t>сульфит және сульфат кристалдарын сұйықтықтан бөлу.</w:t>
      </w:r>
    </w:p>
    <w:p w14:paraId="4BE5A1F9" w14:textId="77777777" w:rsidR="00F109D5" w:rsidRPr="009D090D" w:rsidRDefault="00F109D5" w:rsidP="00F109D5">
      <w:pPr>
        <w:ind w:firstLine="709"/>
        <w:jc w:val="both"/>
        <w:rPr>
          <w:b/>
          <w:bCs/>
          <w:sz w:val="28"/>
          <w:szCs w:val="28"/>
          <w:lang w:val="kk"/>
        </w:rPr>
      </w:pPr>
      <w:r w:rsidRPr="009D090D">
        <w:rPr>
          <w:bCs/>
          <w:sz w:val="28"/>
          <w:szCs w:val="28"/>
          <w:lang w:val="kk"/>
        </w:rPr>
        <w:t xml:space="preserve">Дымқыл әдістер өнеркәсіптік жағдайда жақсы дамыған және әлемдік энергетикада кеңінен қолданылады. Күкірт диоксидін байланыстыру келесі схема бойынша жүзеге асырылады: </w:t>
      </w:r>
    </w:p>
    <w:p w14:paraId="43839E01" w14:textId="77777777" w:rsidR="00F109D5" w:rsidRPr="009D090D" w:rsidRDefault="00F109D5" w:rsidP="00F109D5">
      <w:pPr>
        <w:ind w:firstLine="709"/>
        <w:jc w:val="both"/>
        <w:rPr>
          <w:b/>
          <w:bCs/>
          <w:sz w:val="28"/>
          <w:szCs w:val="28"/>
          <w:lang w:val="kk"/>
        </w:rPr>
      </w:pPr>
    </w:p>
    <w:p w14:paraId="2B517052" w14:textId="77777777" w:rsidR="00F109D5" w:rsidRPr="009D090D" w:rsidRDefault="00F109D5" w:rsidP="00F109D5">
      <w:pPr>
        <w:ind w:firstLine="709"/>
        <w:jc w:val="both"/>
        <w:rPr>
          <w:b/>
          <w:bCs/>
          <w:sz w:val="28"/>
          <w:szCs w:val="28"/>
          <w:lang w:val="kk"/>
        </w:rPr>
      </w:pPr>
      <w:r w:rsidRPr="009D090D">
        <w:rPr>
          <w:bCs/>
          <w:sz w:val="28"/>
          <w:szCs w:val="28"/>
          <w:lang w:val="kk"/>
        </w:rPr>
        <w:t>Әкпен жуу: Са (ОН)</w:t>
      </w:r>
      <w:r w:rsidRPr="009D090D">
        <w:rPr>
          <w:bCs/>
          <w:sz w:val="28"/>
          <w:szCs w:val="28"/>
          <w:vertAlign w:val="subscript"/>
          <w:lang w:val="kk"/>
        </w:rPr>
        <w:t>2</w:t>
      </w:r>
      <w:r w:rsidRPr="009D090D">
        <w:rPr>
          <w:bCs/>
          <w:sz w:val="28"/>
          <w:szCs w:val="28"/>
          <w:lang w:val="kk"/>
        </w:rPr>
        <w:t xml:space="preserve"> + ЅО</w:t>
      </w:r>
      <w:r w:rsidRPr="009D090D">
        <w:rPr>
          <w:bCs/>
          <w:sz w:val="28"/>
          <w:szCs w:val="28"/>
          <w:vertAlign w:val="subscript"/>
          <w:lang w:val="kk"/>
        </w:rPr>
        <w:t>2</w:t>
      </w:r>
      <w:r w:rsidRPr="009D090D">
        <w:rPr>
          <w:bCs/>
          <w:sz w:val="28"/>
          <w:szCs w:val="28"/>
          <w:lang w:val="kk"/>
        </w:rPr>
        <w:t xml:space="preserve"> = СаЅО</w:t>
      </w:r>
      <w:r w:rsidRPr="009D090D">
        <w:rPr>
          <w:bCs/>
          <w:sz w:val="28"/>
          <w:szCs w:val="28"/>
          <w:vertAlign w:val="subscript"/>
          <w:lang w:val="kk"/>
        </w:rPr>
        <w:t>3</w:t>
      </w:r>
      <w:r w:rsidRPr="009D090D">
        <w:rPr>
          <w:bCs/>
          <w:sz w:val="28"/>
          <w:szCs w:val="28"/>
          <w:lang w:val="kk"/>
        </w:rPr>
        <w:t xml:space="preserve"> + Н</w:t>
      </w:r>
      <w:r w:rsidRPr="009D090D">
        <w:rPr>
          <w:bCs/>
          <w:sz w:val="28"/>
          <w:szCs w:val="28"/>
          <w:vertAlign w:val="subscript"/>
          <w:lang w:val="kk"/>
        </w:rPr>
        <w:t>2</w:t>
      </w:r>
      <w:r w:rsidRPr="009D090D">
        <w:rPr>
          <w:bCs/>
          <w:sz w:val="28"/>
          <w:szCs w:val="28"/>
          <w:lang w:val="kk"/>
        </w:rPr>
        <w:t>О</w:t>
      </w:r>
    </w:p>
    <w:p w14:paraId="6E4EB91A" w14:textId="77777777" w:rsidR="00F109D5" w:rsidRPr="009D090D" w:rsidRDefault="00F109D5" w:rsidP="00F109D5">
      <w:pPr>
        <w:ind w:firstLine="709"/>
        <w:jc w:val="both"/>
        <w:rPr>
          <w:b/>
          <w:bCs/>
          <w:sz w:val="28"/>
          <w:szCs w:val="28"/>
          <w:lang w:val="en-US"/>
        </w:rPr>
      </w:pPr>
      <w:r w:rsidRPr="009D090D">
        <w:rPr>
          <w:bCs/>
          <w:sz w:val="28"/>
          <w:szCs w:val="28"/>
          <w:lang w:val="kk"/>
        </w:rPr>
        <w:t>CaO  +  SO</w:t>
      </w:r>
      <w:r w:rsidRPr="009D090D">
        <w:rPr>
          <w:bCs/>
          <w:sz w:val="28"/>
          <w:szCs w:val="28"/>
          <w:vertAlign w:val="subscript"/>
          <w:lang w:val="kk"/>
        </w:rPr>
        <w:t>2</w:t>
      </w:r>
      <w:r w:rsidRPr="009D090D">
        <w:rPr>
          <w:bCs/>
          <w:sz w:val="28"/>
          <w:szCs w:val="28"/>
          <w:lang w:val="kk"/>
        </w:rPr>
        <w:t xml:space="preserve">   =  CaSO</w:t>
      </w:r>
      <w:r w:rsidRPr="009D090D">
        <w:rPr>
          <w:bCs/>
          <w:sz w:val="28"/>
          <w:szCs w:val="28"/>
          <w:vertAlign w:val="subscript"/>
          <w:lang w:val="kk"/>
        </w:rPr>
        <w:t>3</w:t>
      </w:r>
    </w:p>
    <w:p w14:paraId="5D2006F1" w14:textId="77777777" w:rsidR="00F109D5" w:rsidRPr="009D090D" w:rsidRDefault="00F109D5" w:rsidP="00F109D5">
      <w:pPr>
        <w:ind w:firstLine="709"/>
        <w:jc w:val="both"/>
        <w:rPr>
          <w:b/>
          <w:bCs/>
          <w:sz w:val="28"/>
          <w:szCs w:val="28"/>
          <w:lang w:val="en-US"/>
        </w:rPr>
      </w:pPr>
      <w:r w:rsidRPr="009D090D">
        <w:rPr>
          <w:bCs/>
          <w:sz w:val="28"/>
          <w:szCs w:val="28"/>
          <w:lang w:val="kk"/>
        </w:rPr>
        <w:t>CaSO</w:t>
      </w:r>
      <w:r w:rsidRPr="009D090D">
        <w:rPr>
          <w:bCs/>
          <w:sz w:val="28"/>
          <w:szCs w:val="28"/>
          <w:vertAlign w:val="subscript"/>
          <w:lang w:val="kk"/>
        </w:rPr>
        <w:t>3</w:t>
      </w:r>
      <w:r w:rsidRPr="009D090D">
        <w:rPr>
          <w:bCs/>
          <w:sz w:val="28"/>
          <w:szCs w:val="28"/>
          <w:lang w:val="kk"/>
        </w:rPr>
        <w:t xml:space="preserve"> + 1/2 О</w:t>
      </w:r>
      <w:r w:rsidRPr="009D090D">
        <w:rPr>
          <w:bCs/>
          <w:sz w:val="28"/>
          <w:szCs w:val="28"/>
          <w:vertAlign w:val="subscript"/>
          <w:lang w:val="kk"/>
        </w:rPr>
        <w:t>2</w:t>
      </w:r>
      <w:r w:rsidRPr="009D090D">
        <w:rPr>
          <w:bCs/>
          <w:sz w:val="28"/>
          <w:szCs w:val="28"/>
          <w:lang w:val="kk"/>
        </w:rPr>
        <w:t xml:space="preserve"> = CaSO</w:t>
      </w:r>
      <w:r w:rsidRPr="009D090D">
        <w:rPr>
          <w:bCs/>
          <w:sz w:val="28"/>
          <w:szCs w:val="28"/>
          <w:vertAlign w:val="subscript"/>
          <w:lang w:val="kk"/>
        </w:rPr>
        <w:t>4</w:t>
      </w:r>
    </w:p>
    <w:p w14:paraId="30B725FE" w14:textId="77777777" w:rsidR="00F109D5" w:rsidRPr="009D090D" w:rsidRDefault="00F109D5" w:rsidP="00F109D5">
      <w:pPr>
        <w:ind w:firstLine="708"/>
        <w:jc w:val="both"/>
        <w:rPr>
          <w:b/>
          <w:bCs/>
          <w:sz w:val="28"/>
          <w:szCs w:val="28"/>
          <w:lang w:val="en-US"/>
        </w:rPr>
      </w:pPr>
    </w:p>
    <w:p w14:paraId="7D393DF6" w14:textId="77777777" w:rsidR="00F109D5" w:rsidRPr="009D090D" w:rsidRDefault="00F109D5" w:rsidP="00F109D5">
      <w:pPr>
        <w:ind w:firstLine="709"/>
        <w:jc w:val="both"/>
        <w:rPr>
          <w:b/>
          <w:bCs/>
          <w:sz w:val="28"/>
          <w:szCs w:val="28"/>
        </w:rPr>
      </w:pPr>
      <w:r w:rsidRPr="009D090D">
        <w:rPr>
          <w:bCs/>
          <w:sz w:val="28"/>
          <w:szCs w:val="28"/>
          <w:lang w:val="kk"/>
        </w:rPr>
        <w:t>Әктаспен жуу: СаСО</w:t>
      </w:r>
      <w:r w:rsidRPr="009D090D">
        <w:rPr>
          <w:bCs/>
          <w:sz w:val="28"/>
          <w:szCs w:val="28"/>
          <w:vertAlign w:val="subscript"/>
          <w:lang w:val="kk"/>
        </w:rPr>
        <w:t>3</w:t>
      </w:r>
      <w:r w:rsidRPr="009D090D">
        <w:rPr>
          <w:bCs/>
          <w:sz w:val="28"/>
          <w:szCs w:val="28"/>
          <w:lang w:val="kk"/>
        </w:rPr>
        <w:t xml:space="preserve"> + ЅО</w:t>
      </w:r>
      <w:r w:rsidRPr="009D090D">
        <w:rPr>
          <w:bCs/>
          <w:sz w:val="28"/>
          <w:szCs w:val="28"/>
          <w:vertAlign w:val="subscript"/>
          <w:lang w:val="kk"/>
        </w:rPr>
        <w:t>2</w:t>
      </w:r>
      <w:r w:rsidRPr="009D090D">
        <w:rPr>
          <w:bCs/>
          <w:sz w:val="28"/>
          <w:szCs w:val="28"/>
          <w:lang w:val="kk"/>
        </w:rPr>
        <w:t xml:space="preserve"> = СаЅО</w:t>
      </w:r>
      <w:r w:rsidRPr="009D090D">
        <w:rPr>
          <w:bCs/>
          <w:sz w:val="28"/>
          <w:szCs w:val="28"/>
          <w:vertAlign w:val="subscript"/>
          <w:lang w:val="kk"/>
        </w:rPr>
        <w:t>3</w:t>
      </w:r>
      <w:r w:rsidRPr="009D090D">
        <w:rPr>
          <w:bCs/>
          <w:sz w:val="28"/>
          <w:szCs w:val="28"/>
          <w:lang w:val="kk"/>
        </w:rPr>
        <w:t xml:space="preserve"> + СО</w:t>
      </w:r>
      <w:r w:rsidRPr="009D090D">
        <w:rPr>
          <w:bCs/>
          <w:sz w:val="28"/>
          <w:szCs w:val="28"/>
          <w:vertAlign w:val="subscript"/>
          <w:lang w:val="kk"/>
        </w:rPr>
        <w:t>2</w:t>
      </w:r>
    </w:p>
    <w:p w14:paraId="180B0B84" w14:textId="77777777" w:rsidR="00F109D5" w:rsidRPr="009D090D" w:rsidRDefault="00F109D5" w:rsidP="00F109D5">
      <w:pPr>
        <w:ind w:firstLine="708"/>
        <w:jc w:val="both"/>
        <w:rPr>
          <w:b/>
          <w:bCs/>
          <w:sz w:val="28"/>
          <w:szCs w:val="28"/>
          <w:lang w:val="kk"/>
        </w:rPr>
      </w:pPr>
      <w:r w:rsidRPr="009D090D">
        <w:rPr>
          <w:bCs/>
          <w:sz w:val="28"/>
          <w:szCs w:val="28"/>
          <w:lang w:val="kk"/>
        </w:rPr>
        <w:t>Технология майда ұсақталған әктастың немесе су қосылған әктің су суспензиясының газ ағынының ішіндегі шаңсыз түтін газдарын абсорберде (скрубберде) интенсивті жууға (бүркуге) негізделген. Бұл ретте технология  кальций сульфитін СаЅО</w:t>
      </w:r>
      <w:r w:rsidRPr="009D090D">
        <w:rPr>
          <w:bCs/>
          <w:sz w:val="28"/>
          <w:szCs w:val="28"/>
          <w:vertAlign w:val="subscript"/>
          <w:lang w:val="kk"/>
        </w:rPr>
        <w:t>4</w:t>
      </w:r>
      <w:r w:rsidRPr="009D090D">
        <w:rPr>
          <w:bCs/>
          <w:sz w:val="28"/>
          <w:szCs w:val="28"/>
          <w:lang w:val="kk"/>
        </w:rPr>
        <w:t xml:space="preserve"> кальций сульфатына СаЅО</w:t>
      </w:r>
      <w:r w:rsidRPr="009D090D">
        <w:rPr>
          <w:bCs/>
          <w:sz w:val="28"/>
          <w:szCs w:val="28"/>
          <w:vertAlign w:val="subscript"/>
          <w:lang w:val="kk"/>
        </w:rPr>
        <w:t>3</w:t>
      </w:r>
      <w:r w:rsidRPr="009D090D">
        <w:rPr>
          <w:bCs/>
          <w:sz w:val="28"/>
          <w:szCs w:val="28"/>
          <w:lang w:val="kk"/>
        </w:rPr>
        <w:t xml:space="preserve"> тотықтырып немесе тотықтырмай, бір немесе екі сатылы схема бойынша жүзеге асырылуы мүмкін. </w:t>
      </w:r>
    </w:p>
    <w:p w14:paraId="7AC5983F" w14:textId="77777777" w:rsidR="00F109D5" w:rsidRPr="009D090D" w:rsidRDefault="00F109D5" w:rsidP="00F109D5">
      <w:pPr>
        <w:ind w:firstLine="708"/>
        <w:jc w:val="both"/>
        <w:rPr>
          <w:b/>
          <w:bCs/>
          <w:sz w:val="28"/>
          <w:szCs w:val="28"/>
          <w:lang w:val="kk"/>
        </w:rPr>
      </w:pPr>
      <w:r w:rsidRPr="009D090D">
        <w:rPr>
          <w:bCs/>
          <w:sz w:val="28"/>
          <w:szCs w:val="28"/>
          <w:lang w:val="kk"/>
        </w:rPr>
        <w:t>«Бишофф» неміс фирмасының технологиясы бойынша қарастырылып отырған әдіспен күкірттен тазалайтын қондырғының оңайлатылған негізгі циклдік емес бір скрубберлі схемасы 4.10-суретте келтірілген [36].</w:t>
      </w:r>
    </w:p>
    <w:p w14:paraId="096EAC2A" w14:textId="77777777" w:rsidR="00F109D5" w:rsidRPr="009D090D" w:rsidRDefault="00F109D5" w:rsidP="00F109D5">
      <w:pPr>
        <w:shd w:val="clear" w:color="auto" w:fill="FFFFFF"/>
        <w:jc w:val="center"/>
        <w:rPr>
          <w:b/>
          <w:bCs/>
          <w:sz w:val="28"/>
          <w:szCs w:val="28"/>
          <w:lang w:val="kk"/>
        </w:rPr>
      </w:pPr>
      <w:r w:rsidRPr="009D090D">
        <w:rPr>
          <w:b/>
          <w:bCs/>
          <w:noProof/>
          <w:sz w:val="28"/>
          <w:szCs w:val="28"/>
        </w:rPr>
        <w:drawing>
          <wp:inline distT="0" distB="0" distL="0" distR="0" wp14:anchorId="145DA78F" wp14:editId="67F1C574">
            <wp:extent cx="3552825" cy="2148817"/>
            <wp:effectExtent l="0" t="0" r="0" b="4445"/>
            <wp:docPr id="217700" name="Рисунок 217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99" cstate="email">
                      <a:extLst>
                        <a:ext uri="{28A0092B-C50C-407E-A947-70E740481C1C}">
                          <a14:useLocalDpi xmlns:a14="http://schemas.microsoft.com/office/drawing/2010/main"/>
                        </a:ext>
                      </a:extLst>
                    </a:blip>
                    <a:srcRect/>
                    <a:stretch/>
                  </pic:blipFill>
                  <pic:spPr bwMode="auto">
                    <a:xfrm>
                      <a:off x="0" y="0"/>
                      <a:ext cx="3556928" cy="2151299"/>
                    </a:xfrm>
                    <a:prstGeom prst="rect">
                      <a:avLst/>
                    </a:prstGeom>
                    <a:noFill/>
                    <a:ln>
                      <a:noFill/>
                    </a:ln>
                    <a:extLst>
                      <a:ext uri="{53640926-AAD7-44D8-BBD7-CCE9431645EC}">
                        <a14:shadowObscured xmlns:a14="http://schemas.microsoft.com/office/drawing/2010/main"/>
                      </a:ext>
                    </a:extLst>
                  </pic:spPr>
                </pic:pic>
              </a:graphicData>
            </a:graphic>
          </wp:inline>
        </w:drawing>
      </w:r>
    </w:p>
    <w:p w14:paraId="75CF83B9" w14:textId="77777777" w:rsidR="00F109D5" w:rsidRPr="009D090D" w:rsidRDefault="00F109D5" w:rsidP="00F109D5">
      <w:pPr>
        <w:ind w:right="-2"/>
        <w:jc w:val="center"/>
        <w:rPr>
          <w:bCs/>
          <w:lang w:val="kk"/>
        </w:rPr>
      </w:pPr>
      <w:r w:rsidRPr="009D090D">
        <w:rPr>
          <w:bCs/>
          <w:i/>
          <w:lang w:val="kk"/>
        </w:rPr>
        <w:t>1</w:t>
      </w:r>
      <w:r w:rsidRPr="009D090D">
        <w:rPr>
          <w:bCs/>
          <w:lang w:val="kk"/>
        </w:rPr>
        <w:t xml:space="preserve">-скруббер (абсорбер); </w:t>
      </w:r>
      <w:r w:rsidRPr="009D090D">
        <w:rPr>
          <w:bCs/>
          <w:i/>
          <w:lang w:val="kk"/>
        </w:rPr>
        <w:t>2</w:t>
      </w:r>
      <w:r w:rsidRPr="009D090D">
        <w:rPr>
          <w:bCs/>
          <w:lang w:val="kk"/>
        </w:rPr>
        <w:t xml:space="preserve">-түтін сорғыш; </w:t>
      </w:r>
      <w:r w:rsidRPr="009D090D">
        <w:rPr>
          <w:bCs/>
          <w:i/>
          <w:lang w:val="kk"/>
        </w:rPr>
        <w:t>3</w:t>
      </w:r>
      <w:r w:rsidRPr="009D090D">
        <w:rPr>
          <w:bCs/>
          <w:lang w:val="kk"/>
        </w:rPr>
        <w:t xml:space="preserve">-жылу алмастырғыш; </w:t>
      </w:r>
      <w:r w:rsidRPr="009D090D">
        <w:rPr>
          <w:bCs/>
          <w:i/>
          <w:lang w:val="kk"/>
        </w:rPr>
        <w:t>4</w:t>
      </w:r>
      <w:r w:rsidRPr="009D090D">
        <w:rPr>
          <w:bCs/>
          <w:lang w:val="kk"/>
        </w:rPr>
        <w:t xml:space="preserve">-гидроциклон; </w:t>
      </w:r>
      <w:r w:rsidRPr="009D090D">
        <w:rPr>
          <w:bCs/>
          <w:i/>
          <w:lang w:val="kk"/>
        </w:rPr>
        <w:t>5</w:t>
      </w:r>
      <w:r w:rsidRPr="009D090D">
        <w:rPr>
          <w:bCs/>
          <w:lang w:val="kk"/>
        </w:rPr>
        <w:t xml:space="preserve">-вакуум-сүзгі; </w:t>
      </w:r>
      <w:r w:rsidRPr="009D090D">
        <w:rPr>
          <w:bCs/>
          <w:i/>
          <w:lang w:val="kk"/>
        </w:rPr>
        <w:t>6</w:t>
      </w:r>
      <w:r w:rsidRPr="009D090D">
        <w:rPr>
          <w:bCs/>
          <w:lang w:val="kk"/>
        </w:rPr>
        <w:t xml:space="preserve">-әктастың шығыс бункері; </w:t>
      </w:r>
      <w:r w:rsidRPr="009D090D">
        <w:rPr>
          <w:bCs/>
          <w:i/>
          <w:lang w:val="kk"/>
        </w:rPr>
        <w:t>7</w:t>
      </w:r>
      <w:r w:rsidRPr="009D090D">
        <w:rPr>
          <w:bCs/>
          <w:lang w:val="kk"/>
        </w:rPr>
        <w:t>-тамшылатқыш</w:t>
      </w:r>
    </w:p>
    <w:p w14:paraId="34FD4073" w14:textId="77777777" w:rsidR="00F109D5" w:rsidRPr="009D090D" w:rsidRDefault="00F109D5" w:rsidP="00F109D5">
      <w:pPr>
        <w:spacing w:before="120"/>
        <w:ind w:right="-2"/>
        <w:jc w:val="center"/>
        <w:rPr>
          <w:b/>
          <w:bCs/>
          <w:lang w:val="kk"/>
        </w:rPr>
      </w:pPr>
      <w:r w:rsidRPr="009D090D">
        <w:rPr>
          <w:bCs/>
          <w:lang w:val="kk"/>
        </w:rPr>
        <w:t>4.10-сурет. «Бишофф» фирмасының технологиясы бойынша күкірттұтқыш қондырғының негізгі схемасы</w:t>
      </w:r>
    </w:p>
    <w:p w14:paraId="729E5983" w14:textId="77777777" w:rsidR="00F109D5" w:rsidRPr="009D090D" w:rsidRDefault="00F109D5" w:rsidP="00F109D5">
      <w:pPr>
        <w:ind w:firstLine="709"/>
        <w:jc w:val="both"/>
        <w:rPr>
          <w:b/>
          <w:bCs/>
          <w:sz w:val="28"/>
          <w:szCs w:val="28"/>
          <w:lang w:val="kk"/>
        </w:rPr>
      </w:pPr>
    </w:p>
    <w:p w14:paraId="3FDCD958" w14:textId="77777777" w:rsidR="00F109D5" w:rsidRPr="009D090D" w:rsidRDefault="00F109D5" w:rsidP="00F109D5">
      <w:pPr>
        <w:ind w:firstLine="708"/>
        <w:jc w:val="both"/>
        <w:rPr>
          <w:b/>
          <w:bCs/>
          <w:sz w:val="28"/>
          <w:szCs w:val="28"/>
          <w:lang w:val="kk"/>
        </w:rPr>
      </w:pPr>
      <w:r w:rsidRPr="009D090D">
        <w:rPr>
          <w:bCs/>
          <w:sz w:val="28"/>
          <w:szCs w:val="28"/>
          <w:lang w:val="kk"/>
        </w:rPr>
        <w:lastRenderedPageBreak/>
        <w:t xml:space="preserve">Түтін газдарын күкірттен тазарту ағынға қарсы скрубберде шашыратылатын әктастың немесе әктің су суспензиясымен жүзеге </w:t>
      </w:r>
      <w:r w:rsidRPr="009D090D">
        <w:rPr>
          <w:bCs/>
          <w:iCs/>
          <w:sz w:val="28"/>
          <w:szCs w:val="28"/>
          <w:lang w:val="kk"/>
        </w:rPr>
        <w:t>асырылады 1.</w:t>
      </w:r>
      <w:r w:rsidRPr="009D090D">
        <w:rPr>
          <w:bCs/>
          <w:sz w:val="28"/>
          <w:szCs w:val="28"/>
          <w:lang w:val="kk"/>
        </w:rPr>
        <w:t xml:space="preserve"> Күкірт диоксидінен тазартылған түтін газдары скруббердің жоғарғы бөлігінде орналасқан</w:t>
      </w:r>
      <w:r w:rsidRPr="009D090D">
        <w:rPr>
          <w:bCs/>
          <w:i/>
          <w:sz w:val="28"/>
          <w:szCs w:val="28"/>
          <w:lang w:val="kk"/>
        </w:rPr>
        <w:t xml:space="preserve"> </w:t>
      </w:r>
      <w:r w:rsidRPr="009D090D">
        <w:rPr>
          <w:bCs/>
          <w:iCs/>
          <w:sz w:val="28"/>
          <w:szCs w:val="28"/>
          <w:lang w:val="kk"/>
        </w:rPr>
        <w:t xml:space="preserve">7 </w:t>
      </w:r>
      <w:r w:rsidRPr="009D090D">
        <w:rPr>
          <w:bCs/>
          <w:sz w:val="28"/>
          <w:szCs w:val="28"/>
          <w:lang w:val="kk"/>
        </w:rPr>
        <w:t xml:space="preserve">тамшы арқылы өтедіжәне түтін сорғыштың көмегімен </w:t>
      </w:r>
      <w:r w:rsidRPr="009D090D">
        <w:rPr>
          <w:bCs/>
          <w:iCs/>
          <w:sz w:val="28"/>
          <w:szCs w:val="28"/>
          <w:lang w:val="kk"/>
        </w:rPr>
        <w:t>2</w:t>
      </w:r>
      <w:r w:rsidRPr="009D090D">
        <w:rPr>
          <w:bCs/>
          <w:sz w:val="28"/>
          <w:szCs w:val="28"/>
          <w:lang w:val="kk"/>
        </w:rPr>
        <w:t xml:space="preserve"> аппараттан шығарылады. Газ шығаратын трактідегі су буларының конденсациясын болғызбау және атмосферадағы газдардың таралу жағдайларын жақсарту үшін олар </w:t>
      </w:r>
      <w:r w:rsidRPr="009D090D">
        <w:rPr>
          <w:bCs/>
          <w:iCs/>
          <w:sz w:val="28"/>
          <w:szCs w:val="28"/>
          <w:lang w:val="kk"/>
        </w:rPr>
        <w:t>3</w:t>
      </w:r>
      <w:r w:rsidRPr="009D090D">
        <w:rPr>
          <w:bCs/>
          <w:sz w:val="28"/>
          <w:szCs w:val="28"/>
          <w:lang w:val="kk"/>
        </w:rPr>
        <w:t xml:space="preserve"> жылу алмастырғышта 100÷120 °С температураға дейін қыздырылады.</w:t>
      </w:r>
    </w:p>
    <w:p w14:paraId="168AEE65" w14:textId="77777777" w:rsidR="00F109D5" w:rsidRPr="009D090D" w:rsidRDefault="00F109D5" w:rsidP="00F109D5">
      <w:pPr>
        <w:ind w:firstLine="708"/>
        <w:jc w:val="both"/>
        <w:rPr>
          <w:b/>
          <w:bCs/>
          <w:sz w:val="28"/>
          <w:szCs w:val="28"/>
          <w:lang w:val="kk"/>
        </w:rPr>
      </w:pPr>
      <w:r w:rsidRPr="009D090D">
        <w:rPr>
          <w:bCs/>
          <w:sz w:val="28"/>
          <w:szCs w:val="28"/>
          <w:lang w:val="kk"/>
        </w:rPr>
        <w:t>Шаятын суспензия скрубберде үздіксіз айналып тұрады. Суспензияны шашу үш деңгейде орналасқан саптамалардың көмегімен жүзеге асырылады.</w:t>
      </w:r>
    </w:p>
    <w:p w14:paraId="6AE861F8" w14:textId="77777777" w:rsidR="00F109D5" w:rsidRPr="009D090D" w:rsidRDefault="00F109D5" w:rsidP="00F109D5">
      <w:pPr>
        <w:ind w:firstLine="708"/>
        <w:jc w:val="both"/>
        <w:rPr>
          <w:b/>
          <w:bCs/>
          <w:sz w:val="28"/>
          <w:szCs w:val="28"/>
          <w:lang w:val="kk"/>
        </w:rPr>
      </w:pPr>
      <w:r w:rsidRPr="009D090D">
        <w:rPr>
          <w:bCs/>
          <w:sz w:val="28"/>
          <w:szCs w:val="28"/>
          <w:lang w:val="kk"/>
        </w:rPr>
        <w:t>Скруббердің төменгі бөлігінде (газдардың оған кіру аймағының астында) тотығу аймағы орналасқан. Кальций сульфитінің кальций сульфатына мәжбүрлі тотығуы (СаЅО</w:t>
      </w:r>
      <w:r w:rsidRPr="009D090D">
        <w:rPr>
          <w:bCs/>
          <w:sz w:val="28"/>
          <w:szCs w:val="28"/>
          <w:vertAlign w:val="subscript"/>
          <w:lang w:val="kk"/>
        </w:rPr>
        <w:t>4</w:t>
      </w:r>
      <w:r w:rsidRPr="009D090D">
        <w:rPr>
          <w:bCs/>
          <w:sz w:val="28"/>
          <w:szCs w:val="28"/>
          <w:lang w:val="kk"/>
        </w:rPr>
        <w:t>*2 Н</w:t>
      </w:r>
      <w:r w:rsidRPr="009D090D">
        <w:rPr>
          <w:bCs/>
          <w:sz w:val="28"/>
          <w:szCs w:val="28"/>
          <w:vertAlign w:val="subscript"/>
          <w:lang w:val="kk"/>
        </w:rPr>
        <w:t>2</w:t>
      </w:r>
      <w:r w:rsidRPr="009D090D">
        <w:rPr>
          <w:bCs/>
          <w:sz w:val="28"/>
          <w:szCs w:val="28"/>
          <w:lang w:val="kk"/>
        </w:rPr>
        <w:t>О – гипс) табиғи жағдайларда кальций сульфатының реттелмейтін кристалдануымен салыстырғанда қатты фазаның сусыздану процесін 90 % және одан жоғары концентрацияға дейін едәуір жақсартуға мүмкіндік береді (қатты фазаның сусыздануы 60 %-дан аспайды). Бұл скруббердегі шөгінділердің алдын алуға және күкірттен тазартудың сенімділігін арттыруға мүмкіндік береді.</w:t>
      </w:r>
    </w:p>
    <w:p w14:paraId="700359A8" w14:textId="77777777" w:rsidR="00F109D5" w:rsidRPr="009D090D" w:rsidRDefault="00F109D5" w:rsidP="00F109D5">
      <w:pPr>
        <w:shd w:val="clear" w:color="auto" w:fill="FFFFFF"/>
        <w:ind w:firstLine="698"/>
        <w:jc w:val="both"/>
        <w:rPr>
          <w:b/>
          <w:bCs/>
          <w:sz w:val="28"/>
          <w:szCs w:val="28"/>
          <w:lang w:val="kk"/>
        </w:rPr>
      </w:pPr>
      <w:r w:rsidRPr="009D090D">
        <w:rPr>
          <w:bCs/>
          <w:sz w:val="28"/>
          <w:szCs w:val="28"/>
          <w:lang w:val="kk"/>
        </w:rPr>
        <w:t>Күкірт диоксидінен газды тазартумен қатар, ерітіндіде қоспаларды жинау процесі де жүзеге асырылады. Олар түтін газдарында HCI болуына және қайта өңдеу кезінде шоғырланған әктастағы қоспаларға байланысты ағыннан ұшатын күл мен кальций хлоридінің түсуіне байланысты. Жүйе қоспалардың құрамын азайту үшін сумен тазартылады.</w:t>
      </w:r>
    </w:p>
    <w:p w14:paraId="4B9377E5" w14:textId="77777777" w:rsidR="00F109D5" w:rsidRPr="009D090D" w:rsidRDefault="00F109D5" w:rsidP="00F109D5">
      <w:pPr>
        <w:ind w:firstLine="708"/>
        <w:jc w:val="both"/>
        <w:rPr>
          <w:b/>
          <w:bCs/>
          <w:sz w:val="28"/>
          <w:szCs w:val="28"/>
          <w:lang w:val="kk"/>
        </w:rPr>
      </w:pPr>
      <w:r w:rsidRPr="009D090D">
        <w:rPr>
          <w:bCs/>
          <w:sz w:val="28"/>
          <w:szCs w:val="28"/>
          <w:lang w:val="kk"/>
        </w:rPr>
        <w:t>Гипс кристалдарының жиналуына қарай шаятын суспензия скрубберден алынады және оны сусыздандыру үшін қондырғыға жіберіледі.</w:t>
      </w:r>
    </w:p>
    <w:p w14:paraId="736B5B63" w14:textId="77777777" w:rsidR="00F109D5" w:rsidRPr="009D090D" w:rsidRDefault="00F109D5" w:rsidP="00F109D5">
      <w:pPr>
        <w:shd w:val="clear" w:color="auto" w:fill="FFFFFF"/>
        <w:ind w:firstLine="708"/>
        <w:jc w:val="both"/>
        <w:rPr>
          <w:b/>
          <w:bCs/>
          <w:sz w:val="28"/>
          <w:szCs w:val="28"/>
          <w:lang w:val="kk"/>
        </w:rPr>
      </w:pPr>
      <w:r w:rsidRPr="009D090D">
        <w:rPr>
          <w:bCs/>
          <w:sz w:val="28"/>
          <w:szCs w:val="28"/>
          <w:lang w:val="kk"/>
        </w:rPr>
        <w:t>Шаятын сұйықтықтың регенерациясы жаңа суспензия қосу арқылы жүзеге асырылады. Скрубберде ауамен тотықтырудан басқа  кірістірілген элементтер немесе араластырғыштар жоқ.</w:t>
      </w:r>
    </w:p>
    <w:p w14:paraId="789DE4F0" w14:textId="77777777" w:rsidR="00F109D5" w:rsidRPr="009D090D" w:rsidRDefault="00F109D5" w:rsidP="00F109D5">
      <w:pPr>
        <w:shd w:val="clear" w:color="auto" w:fill="FFFFFF"/>
        <w:ind w:firstLine="698"/>
        <w:jc w:val="both"/>
        <w:rPr>
          <w:b/>
          <w:bCs/>
          <w:sz w:val="28"/>
          <w:szCs w:val="28"/>
          <w:lang w:val="kk"/>
        </w:rPr>
      </w:pPr>
      <w:r w:rsidRPr="009D090D">
        <w:rPr>
          <w:bCs/>
          <w:sz w:val="28"/>
          <w:szCs w:val="28"/>
          <w:lang w:val="kk"/>
        </w:rPr>
        <w:t>Әктасты пайдалана отырып, ДДГ жүйелерінде гипс өнімін түпкілікті сусыздандыру барабан центрифугаларының немесе вакуумдық таспалы сүзгілердің (ВТС) көмегімен жүзеге асырылады. Ылғалдылығы 10 %-дан аз түпкі өнім қажет болған жағдайда барабан центрифугалары қолданылады. Егер ылғалдылығы 10 %-дан асатын өнім қажет болса, ВТС қолданылады. Алынған гипстің тауарлық сипаты жоғары (ақтығы және 95 – 97 % тазалығы), бұл оны цемент, сондай-ақ басқа құрылыс материалдары мен бөлшектерін өндіру үшін пайдалануға мүмкіндік береді.</w:t>
      </w:r>
    </w:p>
    <w:p w14:paraId="5C64D4AE" w14:textId="77777777" w:rsidR="00F109D5" w:rsidRPr="009D090D" w:rsidRDefault="00F109D5" w:rsidP="00F109D5">
      <w:pPr>
        <w:ind w:firstLine="708"/>
        <w:jc w:val="both"/>
        <w:rPr>
          <w:b/>
          <w:bCs/>
          <w:sz w:val="28"/>
          <w:szCs w:val="28"/>
          <w:lang w:val="kk"/>
        </w:rPr>
      </w:pPr>
      <w:r w:rsidRPr="009D090D">
        <w:rPr>
          <w:bCs/>
          <w:sz w:val="28"/>
          <w:szCs w:val="28"/>
          <w:lang w:val="kk"/>
        </w:rPr>
        <w:t>Күкірттен тазарту дәрежесі - 96-98 %. Электр энергиясының шығыны – 1,6-2,84. Жабдықтың үлестік ауданы 0,03-0,04 м</w:t>
      </w:r>
      <w:r w:rsidRPr="009D090D">
        <w:rPr>
          <w:bCs/>
          <w:sz w:val="28"/>
          <w:szCs w:val="28"/>
          <w:vertAlign w:val="superscript"/>
          <w:lang w:val="kk"/>
        </w:rPr>
        <w:t>2</w:t>
      </w:r>
      <w:r w:rsidRPr="009D090D">
        <w:rPr>
          <w:bCs/>
          <w:sz w:val="28"/>
          <w:szCs w:val="28"/>
          <w:lang w:val="kk"/>
        </w:rPr>
        <w:t>/кВт. Технологияға нақты қаржы жұмсалымы 110-120 долларды құрайды. АҚШ доллары/кВт [35].</w:t>
      </w:r>
    </w:p>
    <w:p w14:paraId="233FFD0A" w14:textId="77777777" w:rsidR="00F109D5" w:rsidRPr="009D090D" w:rsidRDefault="00F109D5" w:rsidP="00F109D5">
      <w:pPr>
        <w:ind w:firstLine="708"/>
        <w:jc w:val="both"/>
        <w:rPr>
          <w:b/>
          <w:bCs/>
          <w:sz w:val="28"/>
          <w:szCs w:val="28"/>
          <w:lang w:val="kk"/>
        </w:rPr>
      </w:pPr>
      <w:r w:rsidRPr="009D090D">
        <w:rPr>
          <w:bCs/>
          <w:sz w:val="28"/>
          <w:szCs w:val="28"/>
          <w:lang w:val="kk"/>
        </w:rPr>
        <w:t>4.11-суретте ылғалды күкірттен тазартудың типтік технологиялық желісі схемалық түрде көрсетілген.</w:t>
      </w:r>
    </w:p>
    <w:p w14:paraId="68DB3CB3" w14:textId="77777777" w:rsidR="00F109D5" w:rsidRPr="009D090D" w:rsidRDefault="00F109D5" w:rsidP="00F109D5">
      <w:pPr>
        <w:ind w:firstLine="709"/>
        <w:jc w:val="center"/>
        <w:rPr>
          <w:b/>
          <w:bCs/>
          <w:noProof/>
          <w:sz w:val="28"/>
          <w:szCs w:val="28"/>
          <w:lang w:val="kk"/>
        </w:rPr>
      </w:pPr>
    </w:p>
    <w:p w14:paraId="3DB49796"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4130EF4C" wp14:editId="0D590FA1">
            <wp:extent cx="4273550" cy="2639695"/>
            <wp:effectExtent l="0" t="0" r="0" b="8255"/>
            <wp:docPr id="1844931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screen">
                      <a:extLst>
                        <a:ext uri="{28A0092B-C50C-407E-A947-70E740481C1C}">
                          <a14:useLocalDpi xmlns:a14="http://schemas.microsoft.com/office/drawing/2010/main"/>
                        </a:ext>
                      </a:extLst>
                    </a:blip>
                    <a:srcRect/>
                    <a:stretch>
                      <a:fillRect/>
                    </a:stretch>
                  </pic:blipFill>
                  <pic:spPr bwMode="auto">
                    <a:xfrm>
                      <a:off x="0" y="0"/>
                      <a:ext cx="4273550" cy="2639695"/>
                    </a:xfrm>
                    <a:prstGeom prst="rect">
                      <a:avLst/>
                    </a:prstGeom>
                    <a:noFill/>
                  </pic:spPr>
                </pic:pic>
              </a:graphicData>
            </a:graphic>
          </wp:inline>
        </w:drawing>
      </w:r>
    </w:p>
    <w:p w14:paraId="5428394C" w14:textId="77777777" w:rsidR="00F109D5" w:rsidRPr="009D090D" w:rsidRDefault="00F109D5" w:rsidP="00F109D5">
      <w:pPr>
        <w:jc w:val="center"/>
        <w:rPr>
          <w:rFonts w:eastAsia="Calibri"/>
        </w:rPr>
      </w:pPr>
      <w:r w:rsidRPr="009D090D">
        <w:rPr>
          <w:rFonts w:eastAsia="Calibri"/>
          <w:bCs/>
          <w:lang w:val="en-US"/>
        </w:rPr>
        <w:t>Boiler</w:t>
      </w:r>
      <w:r w:rsidRPr="009D090D">
        <w:rPr>
          <w:rFonts w:eastAsia="Calibri"/>
          <w:bCs/>
        </w:rPr>
        <w:t xml:space="preserve"> – </w:t>
      </w:r>
      <w:r w:rsidRPr="009D090D">
        <w:rPr>
          <w:rFonts w:eastAsia="Calibri"/>
          <w:bCs/>
          <w:lang w:val="kk-KZ"/>
        </w:rPr>
        <w:t>қазан</w:t>
      </w:r>
      <w:r w:rsidRPr="009D090D">
        <w:rPr>
          <w:rFonts w:eastAsia="Calibri"/>
          <w:bCs/>
        </w:rPr>
        <w:t xml:space="preserve">; </w:t>
      </w:r>
      <w:r w:rsidRPr="009D090D">
        <w:rPr>
          <w:rFonts w:eastAsia="Calibri"/>
          <w:bCs/>
          <w:lang w:val="en-US"/>
        </w:rPr>
        <w:t>ESP</w:t>
      </w:r>
      <w:r w:rsidRPr="009D090D">
        <w:rPr>
          <w:rFonts w:eastAsia="Calibri"/>
          <w:bCs/>
        </w:rPr>
        <w:t xml:space="preserve"> – электр</w:t>
      </w:r>
      <w:r w:rsidRPr="009D090D">
        <w:rPr>
          <w:rFonts w:eastAsia="Calibri"/>
          <w:bCs/>
          <w:lang w:val="kk-KZ"/>
        </w:rPr>
        <w:t xml:space="preserve"> сүзгісі</w:t>
      </w:r>
      <w:r w:rsidRPr="009D090D">
        <w:rPr>
          <w:rFonts w:eastAsia="Calibri"/>
          <w:bCs/>
        </w:rPr>
        <w:t xml:space="preserve">; </w:t>
      </w:r>
      <w:r w:rsidRPr="009D090D">
        <w:rPr>
          <w:rFonts w:eastAsia="Calibri"/>
          <w:bCs/>
          <w:lang w:val="en-US"/>
        </w:rPr>
        <w:t>GGH</w:t>
      </w:r>
      <w:r w:rsidRPr="009D090D">
        <w:rPr>
          <w:rFonts w:eastAsia="Calibri"/>
          <w:bCs/>
        </w:rPr>
        <w:t xml:space="preserve"> – </w:t>
      </w:r>
      <w:r w:rsidRPr="009D090D">
        <w:rPr>
          <w:rFonts w:eastAsia="Calibri"/>
          <w:bCs/>
          <w:lang w:val="kk-KZ"/>
        </w:rPr>
        <w:t>жылу алмастырғыш</w:t>
      </w:r>
      <w:r w:rsidRPr="009D090D">
        <w:rPr>
          <w:rFonts w:eastAsia="Calibri"/>
          <w:bCs/>
        </w:rPr>
        <w:t xml:space="preserve">; </w:t>
      </w:r>
      <w:r w:rsidRPr="009D090D">
        <w:rPr>
          <w:rFonts w:eastAsia="Calibri"/>
          <w:bCs/>
          <w:lang w:val="en-US"/>
        </w:rPr>
        <w:t>Dewatering</w:t>
      </w:r>
      <w:r w:rsidRPr="009D090D">
        <w:rPr>
          <w:rFonts w:eastAsia="Calibri"/>
          <w:bCs/>
        </w:rPr>
        <w:t xml:space="preserve"> – </w:t>
      </w:r>
      <w:r w:rsidRPr="009D090D">
        <w:rPr>
          <w:rFonts w:eastAsia="Calibri"/>
          <w:bCs/>
          <w:lang w:val="kk-KZ"/>
        </w:rPr>
        <w:t>ылғалды жою</w:t>
      </w:r>
      <w:r w:rsidRPr="009D090D">
        <w:rPr>
          <w:rFonts w:eastAsia="Calibri"/>
          <w:bCs/>
        </w:rPr>
        <w:t xml:space="preserve">; </w:t>
      </w:r>
      <w:r w:rsidRPr="009D090D">
        <w:rPr>
          <w:rFonts w:eastAsia="Calibri"/>
          <w:bCs/>
          <w:lang w:val="en-US"/>
        </w:rPr>
        <w:t>WWT</w:t>
      </w:r>
      <w:r w:rsidRPr="009D090D">
        <w:rPr>
          <w:rFonts w:eastAsia="Calibri"/>
          <w:bCs/>
        </w:rPr>
        <w:t xml:space="preserve"> – </w:t>
      </w:r>
      <w:r w:rsidRPr="009D090D">
        <w:rPr>
          <w:rFonts w:eastAsia="Calibri"/>
          <w:bCs/>
          <w:lang w:val="kk-KZ"/>
        </w:rPr>
        <w:t>суды</w:t>
      </w:r>
      <w:r w:rsidRPr="009D090D">
        <w:rPr>
          <w:rFonts w:eastAsia="Calibri"/>
          <w:bCs/>
        </w:rPr>
        <w:t xml:space="preserve"> </w:t>
      </w:r>
      <w:r w:rsidRPr="009D090D">
        <w:rPr>
          <w:rFonts w:eastAsia="Calibri"/>
          <w:bCs/>
          <w:lang w:val="kk-KZ"/>
        </w:rPr>
        <w:t>тазарту</w:t>
      </w:r>
      <w:r w:rsidRPr="009D090D">
        <w:rPr>
          <w:rFonts w:eastAsia="Calibri"/>
          <w:bCs/>
        </w:rPr>
        <w:t xml:space="preserve">; </w:t>
      </w:r>
      <w:r w:rsidRPr="009D090D">
        <w:rPr>
          <w:rFonts w:eastAsia="Calibri"/>
          <w:bCs/>
          <w:lang w:val="en-US"/>
        </w:rPr>
        <w:t>Gypsum</w:t>
      </w:r>
      <w:r w:rsidRPr="009D090D">
        <w:rPr>
          <w:rFonts w:eastAsia="Calibri"/>
          <w:bCs/>
        </w:rPr>
        <w:t xml:space="preserve"> – гипс.</w:t>
      </w:r>
    </w:p>
    <w:p w14:paraId="262AF05A" w14:textId="77777777" w:rsidR="00F109D5" w:rsidRPr="009D090D" w:rsidRDefault="00F109D5" w:rsidP="00F109D5">
      <w:pPr>
        <w:spacing w:before="120"/>
        <w:jc w:val="center"/>
        <w:rPr>
          <w:b/>
          <w:bCs/>
        </w:rPr>
      </w:pPr>
      <w:r w:rsidRPr="009D090D">
        <w:rPr>
          <w:bCs/>
          <w:lang w:val="kk"/>
        </w:rPr>
        <w:t xml:space="preserve">4.11-сурет. </w:t>
      </w:r>
      <w:r w:rsidRPr="009D090D">
        <w:rPr>
          <w:lang w:val="kk-KZ"/>
        </w:rPr>
        <w:t>Ылғалды күкірттен тазартудың типтік технологиялық желісі</w:t>
      </w:r>
      <w:r w:rsidRPr="009D090D">
        <w:rPr>
          <w:bCs/>
          <w:lang w:val="kk"/>
        </w:rPr>
        <w:t xml:space="preserve"> [37]</w:t>
      </w:r>
    </w:p>
    <w:p w14:paraId="58537B12" w14:textId="77777777" w:rsidR="00F109D5" w:rsidRPr="009D090D" w:rsidRDefault="00F109D5" w:rsidP="00F109D5">
      <w:pPr>
        <w:jc w:val="both"/>
        <w:rPr>
          <w:b/>
          <w:bCs/>
          <w:sz w:val="28"/>
          <w:szCs w:val="28"/>
        </w:rPr>
      </w:pPr>
    </w:p>
    <w:p w14:paraId="15A53B3B" w14:textId="77777777" w:rsidR="00F109D5" w:rsidRPr="009D090D" w:rsidRDefault="00F109D5" w:rsidP="00F109D5">
      <w:pPr>
        <w:ind w:firstLine="709"/>
        <w:jc w:val="both"/>
        <w:rPr>
          <w:bCs/>
          <w:sz w:val="28"/>
          <w:szCs w:val="28"/>
        </w:rPr>
      </w:pPr>
      <w:r w:rsidRPr="009D090D">
        <w:rPr>
          <w:bCs/>
          <w:sz w:val="28"/>
          <w:szCs w:val="28"/>
          <w:lang w:val="kk"/>
        </w:rPr>
        <w:t xml:space="preserve">4.12-суретте ылғалды күкірттен тазарту абсорберінің конструкциясы көрсетілген. </w:t>
      </w:r>
    </w:p>
    <w:p w14:paraId="7EDE0A2A" w14:textId="77777777" w:rsidR="00F109D5" w:rsidRPr="009D090D" w:rsidRDefault="00F109D5" w:rsidP="00F109D5">
      <w:pPr>
        <w:ind w:firstLine="708"/>
        <w:jc w:val="both"/>
        <w:rPr>
          <w:sz w:val="28"/>
          <w:szCs w:val="28"/>
        </w:rPr>
      </w:pPr>
      <w:r w:rsidRPr="009D090D">
        <w:rPr>
          <w:sz w:val="28"/>
          <w:szCs w:val="28"/>
          <w:lang w:val="kk-KZ"/>
        </w:rPr>
        <w:t>Ылғалды</w:t>
      </w:r>
      <w:r w:rsidRPr="009D090D">
        <w:rPr>
          <w:sz w:val="28"/>
          <w:szCs w:val="28"/>
        </w:rPr>
        <w:t xml:space="preserve"> әк әдісі технологиясының көптеген түрлерін әртүрлі кезеңдерде Бабкок-Вилкокс (АҚШ), Дойче Бабкок, Энерги унд Ферфаренс-техник, Маннесман Анлагенбау АГ, Геези, Штайн-Мюллер, Тиссен (барлығы − Германия), «Гипрогазоочистка»  институты, «НИИОГАз» және «БТИ» (бәрі − Ресейдікі) фирмалары жасады.</w:t>
      </w:r>
    </w:p>
    <w:p w14:paraId="2738F541" w14:textId="77777777" w:rsidR="00F109D5" w:rsidRPr="009D090D" w:rsidRDefault="00F109D5" w:rsidP="00F109D5">
      <w:pPr>
        <w:ind w:firstLine="708"/>
        <w:jc w:val="both"/>
        <w:rPr>
          <w:b/>
          <w:bCs/>
          <w:sz w:val="28"/>
          <w:szCs w:val="28"/>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түтін газын тазартудың циклдік емес тәсілдеріне капитал жұмсалымы энергия блогы құнының шамамен 10-15 %-ын құрайды.</w:t>
      </w:r>
    </w:p>
    <w:p w14:paraId="4F258C2A"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2CB93EE0" wp14:editId="59ADD15E">
            <wp:extent cx="3995060" cy="2390775"/>
            <wp:effectExtent l="0" t="0" r="5715" b="0"/>
            <wp:docPr id="9449112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3998640" cy="2392918"/>
                    </a:xfrm>
                    <a:prstGeom prst="rect">
                      <a:avLst/>
                    </a:prstGeom>
                    <a:noFill/>
                  </pic:spPr>
                </pic:pic>
              </a:graphicData>
            </a:graphic>
          </wp:inline>
        </w:drawing>
      </w:r>
    </w:p>
    <w:p w14:paraId="6E7F0105" w14:textId="77777777" w:rsidR="00F109D5" w:rsidRPr="009D090D" w:rsidRDefault="00F109D5" w:rsidP="00F109D5">
      <w:pPr>
        <w:jc w:val="center"/>
        <w:rPr>
          <w:b/>
          <w:bCs/>
        </w:rPr>
      </w:pPr>
      <w:r w:rsidRPr="009D090D">
        <w:rPr>
          <w:bCs/>
          <w:lang w:val="kk"/>
        </w:rPr>
        <w:t>4.12-сурет. Ылғалды күкірттен тазарту абсорберінің конструкциясы [37]</w:t>
      </w:r>
    </w:p>
    <w:p w14:paraId="19570DE3" w14:textId="77777777" w:rsidR="00F109D5" w:rsidRPr="009D090D" w:rsidRDefault="00F109D5" w:rsidP="00F109D5">
      <w:pPr>
        <w:ind w:firstLine="708"/>
        <w:jc w:val="both"/>
        <w:rPr>
          <w:b/>
          <w:bCs/>
          <w:sz w:val="28"/>
          <w:szCs w:val="28"/>
        </w:rPr>
      </w:pPr>
    </w:p>
    <w:p w14:paraId="3BBC74B0" w14:textId="77777777" w:rsidR="00F109D5" w:rsidRPr="009D090D" w:rsidRDefault="00F109D5" w:rsidP="00F109D5">
      <w:pPr>
        <w:ind w:firstLine="709"/>
        <w:jc w:val="both"/>
        <w:rPr>
          <w:b/>
          <w:bCs/>
          <w:sz w:val="28"/>
          <w:szCs w:val="28"/>
        </w:rPr>
      </w:pPr>
      <w:r w:rsidRPr="009D090D">
        <w:rPr>
          <w:bCs/>
          <w:sz w:val="28"/>
          <w:szCs w:val="28"/>
          <w:lang w:val="kk"/>
        </w:rPr>
        <w:t>ЖЭС түтін газын тазартудың дымқыл әктас-әк әдісі технологиясының негізгі артықшылықтары:</w:t>
      </w:r>
    </w:p>
    <w:p w14:paraId="47D558C2" w14:textId="77777777" w:rsidR="00F109D5" w:rsidRPr="009D090D" w:rsidRDefault="00F109D5" w:rsidP="00F109D5">
      <w:pPr>
        <w:widowControl w:val="0"/>
        <w:ind w:firstLine="709"/>
        <w:jc w:val="both"/>
        <w:rPr>
          <w:b/>
          <w:bCs/>
          <w:sz w:val="28"/>
          <w:szCs w:val="28"/>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ұстау дәрежесі жоғары 95-98 % дейін;</w:t>
      </w:r>
    </w:p>
    <w:p w14:paraId="5EBAD5A1" w14:textId="77777777" w:rsidR="00F109D5" w:rsidRPr="009D090D" w:rsidRDefault="00F109D5" w:rsidP="00F109D5">
      <w:pPr>
        <w:widowControl w:val="0"/>
        <w:ind w:left="708"/>
        <w:jc w:val="both"/>
        <w:rPr>
          <w:b/>
          <w:bCs/>
          <w:sz w:val="28"/>
          <w:szCs w:val="28"/>
        </w:rPr>
      </w:pPr>
      <w:r w:rsidRPr="009D090D">
        <w:rPr>
          <w:bCs/>
          <w:sz w:val="28"/>
          <w:szCs w:val="28"/>
          <w:lang w:val="kk"/>
        </w:rPr>
        <w:t>қолайлы әктастың барлық аймақтарда болуы;</w:t>
      </w:r>
    </w:p>
    <w:p w14:paraId="40A26272" w14:textId="77777777" w:rsidR="00F109D5" w:rsidRPr="009D090D" w:rsidRDefault="00F109D5" w:rsidP="00F109D5">
      <w:pPr>
        <w:widowControl w:val="0"/>
        <w:ind w:firstLine="709"/>
        <w:jc w:val="both"/>
        <w:rPr>
          <w:b/>
          <w:bCs/>
          <w:sz w:val="28"/>
          <w:szCs w:val="28"/>
        </w:rPr>
      </w:pPr>
      <w:r w:rsidRPr="009D090D">
        <w:rPr>
          <w:bCs/>
          <w:sz w:val="28"/>
          <w:szCs w:val="28"/>
          <w:lang w:val="kk"/>
        </w:rPr>
        <w:lastRenderedPageBreak/>
        <w:t>бастапқы реагент, аралық қосылыстар және алынған соңғы өнім – қоссулы гипс-бейтарап;</w:t>
      </w:r>
    </w:p>
    <w:p w14:paraId="30A78AE7" w14:textId="77777777" w:rsidR="00F109D5" w:rsidRPr="009D090D" w:rsidRDefault="00F109D5" w:rsidP="00F109D5">
      <w:pPr>
        <w:widowControl w:val="0"/>
        <w:ind w:firstLine="709"/>
        <w:jc w:val="both"/>
        <w:rPr>
          <w:b/>
          <w:bCs/>
          <w:sz w:val="28"/>
          <w:szCs w:val="28"/>
        </w:rPr>
      </w:pPr>
      <w:r w:rsidRPr="009D090D">
        <w:rPr>
          <w:bCs/>
          <w:sz w:val="28"/>
          <w:szCs w:val="28"/>
          <w:lang w:val="kk"/>
        </w:rPr>
        <w:t>реагент шығыны CaS=1,02-1,05 стехиометриялық қатынасына жақын;</w:t>
      </w:r>
    </w:p>
    <w:p w14:paraId="26889171" w14:textId="77777777" w:rsidR="00F109D5" w:rsidRPr="009D090D" w:rsidRDefault="00F109D5" w:rsidP="00F109D5">
      <w:pPr>
        <w:widowControl w:val="0"/>
        <w:ind w:firstLine="709"/>
        <w:jc w:val="both"/>
        <w:rPr>
          <w:b/>
          <w:bCs/>
          <w:sz w:val="28"/>
          <w:szCs w:val="28"/>
        </w:rPr>
      </w:pPr>
      <w:r w:rsidRPr="009D090D">
        <w:rPr>
          <w:bCs/>
          <w:sz w:val="28"/>
          <w:szCs w:val="28"/>
          <w:lang w:val="kk"/>
        </w:rPr>
        <w:t>технологияның қарапайымдылығы;</w:t>
      </w:r>
    </w:p>
    <w:p w14:paraId="60406780" w14:textId="77777777" w:rsidR="00F109D5" w:rsidRPr="009D090D" w:rsidRDefault="00F109D5" w:rsidP="00F109D5">
      <w:pPr>
        <w:widowControl w:val="0"/>
        <w:ind w:firstLine="709"/>
        <w:jc w:val="both"/>
        <w:rPr>
          <w:b/>
          <w:bCs/>
          <w:sz w:val="28"/>
          <w:szCs w:val="28"/>
        </w:rPr>
      </w:pPr>
      <w:r w:rsidRPr="009D090D">
        <w:rPr>
          <w:bCs/>
          <w:sz w:val="28"/>
          <w:szCs w:val="28"/>
          <w:lang w:val="kk"/>
        </w:rPr>
        <w:t>реагенттің салыстырмалы төмен құны;</w:t>
      </w:r>
    </w:p>
    <w:p w14:paraId="21CF9655" w14:textId="77777777" w:rsidR="00F109D5" w:rsidRPr="009D090D" w:rsidRDefault="00F109D5" w:rsidP="00F109D5">
      <w:pPr>
        <w:widowControl w:val="0"/>
        <w:ind w:firstLine="709"/>
        <w:jc w:val="both"/>
        <w:rPr>
          <w:b/>
          <w:bCs/>
          <w:sz w:val="28"/>
          <w:szCs w:val="28"/>
        </w:rPr>
      </w:pPr>
      <w:r w:rsidRPr="009D090D">
        <w:rPr>
          <w:bCs/>
          <w:sz w:val="28"/>
          <w:szCs w:val="28"/>
          <w:lang w:val="kk"/>
        </w:rPr>
        <w:t>жоғары қысым немесе вакуум жағдайында элементтердің болмауы.</w:t>
      </w:r>
    </w:p>
    <w:p w14:paraId="33C705E2" w14:textId="77777777" w:rsidR="00F109D5" w:rsidRPr="009D090D" w:rsidRDefault="00F109D5" w:rsidP="00F109D5">
      <w:pPr>
        <w:ind w:firstLine="709"/>
        <w:jc w:val="both"/>
        <w:rPr>
          <w:b/>
          <w:bCs/>
          <w:sz w:val="28"/>
          <w:szCs w:val="28"/>
        </w:rPr>
      </w:pPr>
      <w:r w:rsidRPr="009D090D">
        <w:rPr>
          <w:bCs/>
          <w:sz w:val="28"/>
          <w:szCs w:val="28"/>
          <w:lang w:val="kk"/>
        </w:rPr>
        <w:t>Бұл әдістердің кемшіліктері:</w:t>
      </w:r>
    </w:p>
    <w:p w14:paraId="7539821F" w14:textId="77777777" w:rsidR="00F109D5" w:rsidRPr="009D090D" w:rsidRDefault="00F109D5" w:rsidP="00F109D5">
      <w:pPr>
        <w:widowControl w:val="0"/>
        <w:ind w:firstLine="709"/>
        <w:jc w:val="both"/>
        <w:rPr>
          <w:b/>
          <w:bCs/>
          <w:sz w:val="28"/>
          <w:szCs w:val="28"/>
        </w:rPr>
      </w:pPr>
      <w:r w:rsidRPr="009D090D">
        <w:rPr>
          <w:bCs/>
          <w:sz w:val="28"/>
          <w:szCs w:val="28"/>
          <w:lang w:val="kk"/>
        </w:rPr>
        <w:t>капитал жұмсалымы және пайдалану шығындары көп (әртүрлі бағалаулар бойынша газдарды күкірттен тазартуға  байланысты ЖЭС-те өндірілетін электр және жылу энергиясы құнының өсуі 15÷25 %-ды құрайды);</w:t>
      </w:r>
    </w:p>
    <w:p w14:paraId="3A41C2FE" w14:textId="77777777" w:rsidR="00F109D5" w:rsidRPr="009D090D" w:rsidRDefault="00F109D5" w:rsidP="00F109D5">
      <w:pPr>
        <w:widowControl w:val="0"/>
        <w:tabs>
          <w:tab w:val="left" w:pos="709"/>
        </w:tabs>
        <w:ind w:firstLine="709"/>
        <w:jc w:val="both"/>
        <w:rPr>
          <w:b/>
          <w:bCs/>
          <w:sz w:val="28"/>
          <w:szCs w:val="28"/>
        </w:rPr>
      </w:pPr>
      <w:r w:rsidRPr="009D090D">
        <w:rPr>
          <w:bCs/>
          <w:sz w:val="28"/>
          <w:szCs w:val="28"/>
          <w:lang w:val="kk"/>
        </w:rPr>
        <w:t>құрамында гипс бар пульпа немесе күл-қож түріндегі қалдықтардың едәуір мөлшері;</w:t>
      </w:r>
    </w:p>
    <w:p w14:paraId="07E25B20" w14:textId="77777777" w:rsidR="00F109D5" w:rsidRPr="009D090D" w:rsidRDefault="00F109D5" w:rsidP="00F109D5">
      <w:pPr>
        <w:widowControl w:val="0"/>
        <w:ind w:firstLine="709"/>
        <w:jc w:val="both"/>
        <w:rPr>
          <w:b/>
          <w:bCs/>
          <w:sz w:val="28"/>
          <w:szCs w:val="28"/>
        </w:rPr>
      </w:pPr>
      <w:r w:rsidRPr="009D090D">
        <w:rPr>
          <w:bCs/>
          <w:sz w:val="28"/>
          <w:szCs w:val="28"/>
          <w:lang w:val="kk"/>
        </w:rPr>
        <w:t>жабдықтың көлемі үлкен және көп орын алады;</w:t>
      </w:r>
    </w:p>
    <w:p w14:paraId="11CE8DBB" w14:textId="77777777" w:rsidR="00F109D5" w:rsidRPr="009D090D" w:rsidRDefault="00F109D5" w:rsidP="00F109D5">
      <w:pPr>
        <w:widowControl w:val="0"/>
        <w:ind w:firstLine="709"/>
        <w:jc w:val="both"/>
        <w:rPr>
          <w:b/>
          <w:bCs/>
          <w:sz w:val="28"/>
          <w:szCs w:val="28"/>
        </w:rPr>
      </w:pPr>
      <w:r w:rsidRPr="009D090D">
        <w:rPr>
          <w:bCs/>
          <w:sz w:val="28"/>
          <w:szCs w:val="28"/>
          <w:lang w:val="kk"/>
        </w:rPr>
        <w:t>сұйықтықтармен жұмыс істеудің қолайсыздығы;</w:t>
      </w:r>
    </w:p>
    <w:p w14:paraId="3C1FEDC4" w14:textId="77777777" w:rsidR="00F109D5" w:rsidRPr="009D090D" w:rsidRDefault="00F109D5" w:rsidP="00F109D5">
      <w:pPr>
        <w:widowControl w:val="0"/>
        <w:ind w:firstLine="709"/>
        <w:jc w:val="both"/>
        <w:rPr>
          <w:b/>
          <w:bCs/>
          <w:sz w:val="28"/>
          <w:szCs w:val="28"/>
        </w:rPr>
      </w:pPr>
      <w:r w:rsidRPr="009D090D">
        <w:rPr>
          <w:bCs/>
          <w:sz w:val="28"/>
          <w:szCs w:val="28"/>
          <w:lang w:val="kk"/>
        </w:rPr>
        <w:t>жұмыс суспензиясының жоғары коррозиялық белсенділігі және абсорберлерде қатты фазалық шөгінділердің пайда болуы;</w:t>
      </w:r>
    </w:p>
    <w:p w14:paraId="2FF13FD6" w14:textId="77777777" w:rsidR="00F109D5" w:rsidRPr="009D090D" w:rsidRDefault="00F109D5" w:rsidP="00F109D5">
      <w:pPr>
        <w:widowControl w:val="0"/>
        <w:ind w:firstLine="709"/>
        <w:jc w:val="both"/>
        <w:rPr>
          <w:b/>
          <w:bCs/>
          <w:sz w:val="28"/>
          <w:szCs w:val="28"/>
        </w:rPr>
      </w:pPr>
      <w:r w:rsidRPr="009D090D">
        <w:rPr>
          <w:bCs/>
          <w:sz w:val="28"/>
          <w:szCs w:val="28"/>
          <w:lang w:val="kk"/>
        </w:rPr>
        <w:t>сіңіру алдында газдардың температурасын 70÷80 °С дейін төмендету қажеттілігі;</w:t>
      </w:r>
    </w:p>
    <w:p w14:paraId="552AC118" w14:textId="77777777" w:rsidR="00F109D5" w:rsidRPr="009D090D" w:rsidRDefault="00F109D5" w:rsidP="00F109D5">
      <w:pPr>
        <w:widowControl w:val="0"/>
        <w:ind w:firstLine="709"/>
        <w:jc w:val="both"/>
        <w:rPr>
          <w:b/>
          <w:bCs/>
          <w:sz w:val="28"/>
          <w:szCs w:val="28"/>
        </w:rPr>
      </w:pPr>
      <w:r w:rsidRPr="009D090D">
        <w:rPr>
          <w:bCs/>
          <w:sz w:val="28"/>
          <w:szCs w:val="28"/>
          <w:lang w:val="kk"/>
        </w:rPr>
        <w:t>қоршаған ортаға эвакуациялау алдында тазартылған түтін газдарын жылыту қажеттілігі.</w:t>
      </w:r>
    </w:p>
    <w:p w14:paraId="643E9314" w14:textId="77777777" w:rsidR="00F109D5" w:rsidRPr="009D090D" w:rsidRDefault="00F109D5" w:rsidP="00F109D5">
      <w:pPr>
        <w:shd w:val="clear" w:color="auto" w:fill="FFFFFF"/>
        <w:ind w:firstLine="708"/>
        <w:jc w:val="both"/>
        <w:rPr>
          <w:b/>
          <w:bCs/>
          <w:sz w:val="28"/>
          <w:szCs w:val="28"/>
        </w:rPr>
      </w:pPr>
      <w:r w:rsidRPr="009D090D">
        <w:rPr>
          <w:bCs/>
          <w:sz w:val="28"/>
          <w:szCs w:val="28"/>
          <w:lang w:val="kk"/>
        </w:rPr>
        <w:t>Ресейде дымқыл әктас технологиясы Губкин ЖЭО-да өнімділігі 106</w:t>
      </w:r>
      <w:r w:rsidRPr="009D090D">
        <w:rPr>
          <w:bCs/>
          <w:sz w:val="20"/>
          <w:szCs w:val="20"/>
        </w:rPr>
        <w:t> </w:t>
      </w:r>
      <w:r w:rsidRPr="009D090D">
        <w:rPr>
          <w:bCs/>
          <w:sz w:val="28"/>
          <w:szCs w:val="28"/>
          <w:lang w:val="kk"/>
        </w:rPr>
        <w:t>мың м</w:t>
      </w:r>
      <w:r w:rsidRPr="009D090D">
        <w:rPr>
          <w:bCs/>
          <w:sz w:val="28"/>
          <w:szCs w:val="28"/>
          <w:vertAlign w:val="superscript"/>
          <w:lang w:val="kk"/>
        </w:rPr>
        <w:t>3</w:t>
      </w:r>
      <w:r w:rsidRPr="009D090D">
        <w:rPr>
          <w:bCs/>
          <w:sz w:val="28"/>
          <w:szCs w:val="28"/>
          <w:lang w:val="kk"/>
        </w:rPr>
        <w:t>/сағ болатын тәжірибелік-эксперименттік қондырғыда сыналды [37].</w:t>
      </w:r>
    </w:p>
    <w:p w14:paraId="4F9D4C8B" w14:textId="77777777" w:rsidR="00F109D5" w:rsidRPr="009D090D" w:rsidRDefault="00F109D5" w:rsidP="00F109D5">
      <w:pPr>
        <w:shd w:val="clear" w:color="auto" w:fill="FFFFFF"/>
        <w:ind w:firstLine="708"/>
        <w:jc w:val="both"/>
        <w:rPr>
          <w:b/>
          <w:bCs/>
          <w:sz w:val="28"/>
          <w:szCs w:val="28"/>
        </w:rPr>
      </w:pPr>
      <w:r w:rsidRPr="009D090D">
        <w:rPr>
          <w:bCs/>
          <w:sz w:val="28"/>
          <w:szCs w:val="28"/>
          <w:lang w:val="kk"/>
        </w:rPr>
        <w:t>Қарастырылып отырған технологияларды түтін газын тазартудың жоғары дәрежесі қажет болған жағдайда ғана қолданған жөн, ал барлық басқа факторлар дың маңыздылығы төмен.</w:t>
      </w:r>
    </w:p>
    <w:p w14:paraId="608E4803" w14:textId="77777777" w:rsidR="00F109D5" w:rsidRPr="009D090D" w:rsidRDefault="00F109D5" w:rsidP="00F109D5">
      <w:pPr>
        <w:ind w:firstLine="357"/>
        <w:jc w:val="center"/>
        <w:rPr>
          <w:bCs/>
          <w:iCs/>
          <w:sz w:val="28"/>
          <w:szCs w:val="28"/>
        </w:rPr>
      </w:pPr>
    </w:p>
    <w:p w14:paraId="4D6D7AEC" w14:textId="77777777" w:rsidR="00F109D5" w:rsidRPr="009D090D" w:rsidRDefault="00F109D5" w:rsidP="00F109D5">
      <w:pPr>
        <w:ind w:firstLine="708"/>
        <w:outlineLvl w:val="0"/>
        <w:rPr>
          <w:b/>
          <w:kern w:val="36"/>
          <w:sz w:val="28"/>
          <w:szCs w:val="28"/>
          <w:lang w:val="kk"/>
        </w:rPr>
      </w:pPr>
      <w:bookmarkStart w:id="169" w:name="_Toc152867037"/>
      <w:r w:rsidRPr="009D090D">
        <w:rPr>
          <w:b/>
          <w:bCs/>
          <w:kern w:val="36"/>
          <w:sz w:val="28"/>
          <w:szCs w:val="28"/>
          <w:lang w:val="kk"/>
        </w:rPr>
        <w:t xml:space="preserve">4.1.2.7. </w:t>
      </w:r>
      <w:r w:rsidRPr="009D090D">
        <w:rPr>
          <w:rFonts w:eastAsia="Arial"/>
          <w:b/>
          <w:kern w:val="36"/>
          <w:sz w:val="28"/>
          <w:szCs w:val="28"/>
          <w:lang w:val="kk"/>
        </w:rPr>
        <w:t>ЅО</w:t>
      </w:r>
      <w:r w:rsidRPr="009D090D">
        <w:rPr>
          <w:rFonts w:eastAsia="Arial"/>
          <w:b/>
          <w:kern w:val="36"/>
          <w:sz w:val="28"/>
          <w:szCs w:val="28"/>
          <w:vertAlign w:val="subscript"/>
          <w:lang w:val="kk"/>
        </w:rPr>
        <w:t>2</w:t>
      </w:r>
      <w:r w:rsidRPr="009D090D">
        <w:rPr>
          <w:rFonts w:eastAsia="Arial"/>
          <w:b/>
          <w:kern w:val="36"/>
          <w:sz w:val="28"/>
          <w:szCs w:val="28"/>
          <w:lang w:val="kk"/>
        </w:rPr>
        <w:t xml:space="preserve"> тұтып қалудың ылғалды циклді әдістері</w:t>
      </w:r>
      <w:bookmarkEnd w:id="169"/>
    </w:p>
    <w:p w14:paraId="7C1195C9" w14:textId="77777777" w:rsidR="00F109D5" w:rsidRPr="009D090D" w:rsidRDefault="00F109D5" w:rsidP="00F109D5">
      <w:pPr>
        <w:ind w:firstLine="708"/>
        <w:jc w:val="both"/>
        <w:rPr>
          <w:b/>
          <w:bCs/>
          <w:sz w:val="28"/>
          <w:szCs w:val="28"/>
          <w:lang w:val="kk"/>
        </w:rPr>
      </w:pPr>
      <w:r w:rsidRPr="009D090D">
        <w:rPr>
          <w:bCs/>
          <w:sz w:val="28"/>
          <w:szCs w:val="28"/>
          <w:lang w:val="kk"/>
        </w:rPr>
        <w:t>Әктасты пайдалана отырып, бір реттік айналымы бар ылғалды циклдік емес күкірттен тазарту жүйелерінде әктасты суспензия ЅО</w:t>
      </w:r>
      <w:r w:rsidRPr="009D090D">
        <w:rPr>
          <w:bCs/>
          <w:sz w:val="28"/>
          <w:szCs w:val="28"/>
          <w:vertAlign w:val="subscript"/>
          <w:lang w:val="kk"/>
        </w:rPr>
        <w:t>2</w:t>
      </w:r>
      <w:r w:rsidRPr="009D090D">
        <w:rPr>
          <w:bCs/>
          <w:sz w:val="28"/>
          <w:szCs w:val="28"/>
          <w:lang w:val="kk"/>
        </w:rPr>
        <w:t xml:space="preserve">-ні гипс өнімі түрінде бейтараптандырады және жояды. Бұл процеске  сорбенттің тұрақты көзі қажет. </w:t>
      </w:r>
    </w:p>
    <w:p w14:paraId="49AC28FE" w14:textId="77777777" w:rsidR="00F109D5" w:rsidRPr="009D090D" w:rsidRDefault="00F109D5" w:rsidP="00F109D5">
      <w:pPr>
        <w:ind w:firstLine="709"/>
        <w:jc w:val="both"/>
        <w:rPr>
          <w:b/>
          <w:bCs/>
          <w:sz w:val="28"/>
          <w:szCs w:val="28"/>
          <w:lang w:val="kk"/>
        </w:rPr>
      </w:pPr>
      <w:r w:rsidRPr="009D090D">
        <w:rPr>
          <w:bCs/>
          <w:sz w:val="28"/>
          <w:szCs w:val="28"/>
          <w:lang w:val="kk"/>
        </w:rPr>
        <w:t>ЅО</w:t>
      </w:r>
      <w:r w:rsidRPr="009D090D">
        <w:rPr>
          <w:bCs/>
          <w:sz w:val="28"/>
          <w:szCs w:val="28"/>
          <w:vertAlign w:val="subscript"/>
          <w:lang w:val="kk"/>
        </w:rPr>
        <w:t xml:space="preserve">2 </w:t>
      </w:r>
      <w:r w:rsidRPr="009D090D">
        <w:rPr>
          <w:bCs/>
          <w:sz w:val="28"/>
          <w:szCs w:val="28"/>
          <w:lang w:val="kk"/>
        </w:rPr>
        <w:t>циклдік тұту технологиясы  - адсорбент (қатты немесе сұйық затты сіңіретін) қалпына келтіріліп, циклге қайтарылатын және күкірт диоксиді қолданылатын технологиялар. Бұл технологияны енгізу күрделі химиялық өндірісті пайдалану және қолдану қажеттілігін туғызады, циклдік емес технологияларға қарағандакапитал жұмсалымы мен пайдалану шығындары әлдеқайда көп. Түтін газдарын ЅО</w:t>
      </w:r>
      <w:r w:rsidRPr="009D090D">
        <w:rPr>
          <w:bCs/>
          <w:sz w:val="28"/>
          <w:szCs w:val="28"/>
          <w:vertAlign w:val="subscript"/>
          <w:lang w:val="kk"/>
        </w:rPr>
        <w:t>2</w:t>
      </w:r>
      <w:r w:rsidRPr="009D090D">
        <w:rPr>
          <w:bCs/>
          <w:sz w:val="28"/>
          <w:szCs w:val="28"/>
          <w:lang w:val="kk"/>
        </w:rPr>
        <w:t>-ден тазартудың циклдік тәсілдеріне капитал жұмсалымы энергия блогы құнының шамамен 30-40 %-ын құрайды.</w:t>
      </w:r>
    </w:p>
    <w:p w14:paraId="6CAD848B" w14:textId="77777777" w:rsidR="00F109D5" w:rsidRPr="009D090D" w:rsidRDefault="00F109D5" w:rsidP="00F109D5">
      <w:pPr>
        <w:ind w:firstLine="709"/>
        <w:jc w:val="both"/>
        <w:rPr>
          <w:b/>
          <w:bCs/>
          <w:sz w:val="28"/>
          <w:szCs w:val="28"/>
          <w:lang w:val="kk"/>
        </w:rPr>
      </w:pPr>
      <w:r w:rsidRPr="009D090D">
        <w:rPr>
          <w:bCs/>
          <w:sz w:val="28"/>
          <w:szCs w:val="28"/>
          <w:lang w:val="kk"/>
        </w:rPr>
        <w:t>Циклдік әдістер жанармайдағы күкірт мөлшері 3,5-4 %-дан жоғары болған кезде тиімді болуы мүмкін. Басқа жағдайларда дымқыл әктас немесе дымқыл-құрғақ әк әдісін қолдану экономикалық тұрғыдан орынды.</w:t>
      </w:r>
    </w:p>
    <w:p w14:paraId="57C2B464" w14:textId="77777777" w:rsidR="00F109D5" w:rsidRPr="009D090D" w:rsidRDefault="00F109D5" w:rsidP="00F109D5">
      <w:pPr>
        <w:ind w:firstLine="709"/>
        <w:jc w:val="both"/>
        <w:rPr>
          <w:bCs/>
          <w:sz w:val="28"/>
          <w:szCs w:val="28"/>
          <w:lang w:val="kk"/>
        </w:rPr>
      </w:pPr>
      <w:r w:rsidRPr="009D090D">
        <w:rPr>
          <w:bCs/>
          <w:sz w:val="28"/>
          <w:szCs w:val="28"/>
          <w:lang w:val="kk"/>
        </w:rPr>
        <w:t>Қазақстанда қазіргі уақытта және таяу болашақта жоғары күкіртті көмірді пайдалану жобаланбаған, дегенмен осы технологияларды қарастырамыз.</w:t>
      </w:r>
    </w:p>
    <w:p w14:paraId="638F4FBF" w14:textId="77777777" w:rsidR="00F109D5" w:rsidRPr="009D090D" w:rsidRDefault="00F109D5" w:rsidP="00F109D5">
      <w:pPr>
        <w:ind w:firstLine="709"/>
        <w:jc w:val="both"/>
        <w:rPr>
          <w:b/>
          <w:bCs/>
          <w:sz w:val="28"/>
          <w:szCs w:val="28"/>
          <w:lang w:val="kk"/>
        </w:rPr>
      </w:pPr>
    </w:p>
    <w:p w14:paraId="0BF3300D" w14:textId="77777777" w:rsidR="00F109D5" w:rsidRPr="009D090D" w:rsidRDefault="00F109D5" w:rsidP="00F109D5">
      <w:pPr>
        <w:ind w:firstLine="708"/>
        <w:outlineLvl w:val="0"/>
        <w:rPr>
          <w:b/>
          <w:kern w:val="36"/>
          <w:sz w:val="28"/>
          <w:szCs w:val="28"/>
          <w:lang w:val="kk"/>
        </w:rPr>
      </w:pPr>
      <w:bookmarkStart w:id="170" w:name="_heading=h.40ew0vw" w:colFirst="0" w:colLast="0"/>
      <w:bookmarkStart w:id="171" w:name="_Toc152867038"/>
      <w:bookmarkEnd w:id="170"/>
      <w:r w:rsidRPr="009D090D">
        <w:rPr>
          <w:b/>
          <w:kern w:val="36"/>
          <w:sz w:val="28"/>
          <w:szCs w:val="28"/>
          <w:lang w:val="kk"/>
        </w:rPr>
        <w:lastRenderedPageBreak/>
        <w:t xml:space="preserve">4.1.2.8. </w:t>
      </w:r>
      <w:r w:rsidRPr="009D090D">
        <w:rPr>
          <w:rFonts w:eastAsia="Arial"/>
          <w:b/>
          <w:kern w:val="36"/>
          <w:sz w:val="28"/>
          <w:szCs w:val="28"/>
          <w:lang w:val="kk"/>
        </w:rPr>
        <w:t>SO</w:t>
      </w:r>
      <w:r w:rsidRPr="009D090D">
        <w:rPr>
          <w:rFonts w:eastAsia="Arial"/>
          <w:b/>
          <w:kern w:val="36"/>
          <w:sz w:val="28"/>
          <w:szCs w:val="28"/>
          <w:vertAlign w:val="subscript"/>
          <w:lang w:val="kk"/>
        </w:rPr>
        <w:t>2</w:t>
      </w:r>
      <w:r w:rsidRPr="009D090D">
        <w:rPr>
          <w:rFonts w:eastAsia="Arial"/>
          <w:b/>
          <w:kern w:val="36"/>
          <w:sz w:val="28"/>
          <w:szCs w:val="28"/>
          <w:lang w:val="kk"/>
        </w:rPr>
        <w:t xml:space="preserve"> тұтып қалудың циклді магнезитті әдісі</w:t>
      </w:r>
      <w:bookmarkEnd w:id="171"/>
    </w:p>
    <w:p w14:paraId="0B871826" w14:textId="77777777" w:rsidR="00F109D5" w:rsidRPr="009D090D" w:rsidRDefault="00F109D5" w:rsidP="00F109D5">
      <w:pPr>
        <w:ind w:firstLine="708"/>
        <w:jc w:val="both"/>
        <w:rPr>
          <w:b/>
          <w:bCs/>
          <w:sz w:val="28"/>
          <w:szCs w:val="28"/>
          <w:lang w:val="kk"/>
        </w:rPr>
      </w:pPr>
      <w:r w:rsidRPr="009D090D">
        <w:rPr>
          <w:bCs/>
          <w:sz w:val="28"/>
          <w:szCs w:val="28"/>
          <w:lang w:val="kk"/>
        </w:rPr>
        <w:t xml:space="preserve">Бұл әдістің мәні – түтін газдарын реакция арқылы магнезит суспензиясымен шаю кезінде күкірт диоксидін байланыстыру. </w:t>
      </w:r>
    </w:p>
    <w:p w14:paraId="58B630D6" w14:textId="77777777" w:rsidR="00F109D5" w:rsidRPr="009D090D" w:rsidRDefault="00F109D5" w:rsidP="00F109D5">
      <w:pPr>
        <w:spacing w:before="120" w:after="120"/>
        <w:jc w:val="center"/>
        <w:rPr>
          <w:bCs/>
          <w:sz w:val="28"/>
          <w:szCs w:val="28"/>
          <w:lang w:val="kk"/>
        </w:rPr>
      </w:pPr>
      <w:r w:rsidRPr="009D090D">
        <w:rPr>
          <w:bCs/>
          <w:sz w:val="28"/>
          <w:szCs w:val="28"/>
          <w:lang w:val="kk"/>
        </w:rPr>
        <w:t>MgO + SO</w:t>
      </w:r>
      <w:r w:rsidRPr="009D090D">
        <w:rPr>
          <w:bCs/>
          <w:sz w:val="28"/>
          <w:szCs w:val="28"/>
          <w:vertAlign w:val="subscript"/>
          <w:lang w:val="kk"/>
        </w:rPr>
        <w:t>2</w:t>
      </w:r>
      <w:r w:rsidRPr="009D090D">
        <w:rPr>
          <w:bCs/>
          <w:sz w:val="28"/>
          <w:szCs w:val="28"/>
          <w:lang w:val="kk"/>
        </w:rPr>
        <w:t xml:space="preserve"> + H</w:t>
      </w:r>
      <w:r w:rsidRPr="009D090D">
        <w:rPr>
          <w:bCs/>
          <w:sz w:val="28"/>
          <w:szCs w:val="28"/>
          <w:vertAlign w:val="subscript"/>
          <w:lang w:val="kk"/>
        </w:rPr>
        <w:t>2</w:t>
      </w:r>
      <w:r w:rsidRPr="009D090D">
        <w:rPr>
          <w:bCs/>
          <w:sz w:val="28"/>
          <w:szCs w:val="28"/>
          <w:lang w:val="kk"/>
        </w:rPr>
        <w:t>O = MgSO</w:t>
      </w:r>
      <w:r w:rsidRPr="009D090D">
        <w:rPr>
          <w:bCs/>
          <w:sz w:val="28"/>
          <w:szCs w:val="28"/>
          <w:vertAlign w:val="subscript"/>
          <w:lang w:val="kk"/>
        </w:rPr>
        <w:t>3</w:t>
      </w:r>
      <w:r w:rsidRPr="009D090D">
        <w:rPr>
          <w:bCs/>
          <w:sz w:val="28"/>
          <w:szCs w:val="28"/>
          <w:lang w:val="kk"/>
        </w:rPr>
        <w:t>x 6h</w:t>
      </w:r>
      <w:r w:rsidRPr="009D090D">
        <w:rPr>
          <w:bCs/>
          <w:sz w:val="28"/>
          <w:szCs w:val="28"/>
          <w:vertAlign w:val="subscript"/>
          <w:lang w:val="kk"/>
        </w:rPr>
        <w:t>2</w:t>
      </w:r>
      <w:r w:rsidRPr="009D090D">
        <w:rPr>
          <w:bCs/>
          <w:sz w:val="28"/>
          <w:szCs w:val="28"/>
          <w:lang w:val="kk"/>
        </w:rPr>
        <w:t>O</w:t>
      </w:r>
    </w:p>
    <w:p w14:paraId="607C6313" w14:textId="77777777" w:rsidR="00F109D5" w:rsidRPr="009D090D" w:rsidRDefault="00F109D5" w:rsidP="00F109D5">
      <w:pPr>
        <w:ind w:firstLine="709"/>
        <w:jc w:val="both"/>
        <w:rPr>
          <w:b/>
          <w:bCs/>
          <w:sz w:val="28"/>
          <w:szCs w:val="28"/>
          <w:lang w:val="kk"/>
        </w:rPr>
      </w:pPr>
      <w:bookmarkStart w:id="172" w:name="_Hlk138754874"/>
      <w:bookmarkEnd w:id="172"/>
      <w:r w:rsidRPr="009D090D">
        <w:rPr>
          <w:bCs/>
          <w:sz w:val="28"/>
          <w:szCs w:val="28"/>
          <w:lang w:val="kk"/>
        </w:rPr>
        <w:t xml:space="preserve">Алынған магний сульфиті сүзіледі, кептіріледі және термиялық ыдыратылыды (900-1000 </w:t>
      </w:r>
      <w:r w:rsidRPr="009D090D">
        <w:rPr>
          <w:bCs/>
          <w:sz w:val="28"/>
          <w:szCs w:val="28"/>
          <w:vertAlign w:val="superscript"/>
          <w:lang w:val="kk"/>
        </w:rPr>
        <w:t>о</w:t>
      </w:r>
      <w:r w:rsidRPr="009D090D">
        <w:rPr>
          <w:bCs/>
          <w:sz w:val="28"/>
          <w:szCs w:val="28"/>
          <w:lang w:val="kk"/>
        </w:rPr>
        <w:t>С), таза SO</w:t>
      </w:r>
      <w:r w:rsidRPr="009D090D">
        <w:rPr>
          <w:bCs/>
          <w:sz w:val="28"/>
          <w:szCs w:val="28"/>
          <w:vertAlign w:val="subscript"/>
          <w:lang w:val="kk"/>
        </w:rPr>
        <w:t>2</w:t>
      </w:r>
      <w:r w:rsidRPr="009D090D">
        <w:rPr>
          <w:bCs/>
          <w:sz w:val="28"/>
          <w:szCs w:val="28"/>
          <w:lang w:val="kk"/>
        </w:rPr>
        <w:t xml:space="preserve"> алынады, ол күкірт қышқылы мен магний оксиді – MgO алу үшін шикізат ретінде қолданылып, процеске қайта қайтарылады.</w:t>
      </w:r>
    </w:p>
    <w:p w14:paraId="1EF1A7DF" w14:textId="77777777" w:rsidR="00F109D5" w:rsidRPr="009D090D" w:rsidRDefault="00F109D5" w:rsidP="00F109D5">
      <w:pPr>
        <w:ind w:firstLine="709"/>
        <w:jc w:val="both"/>
        <w:rPr>
          <w:b/>
          <w:bCs/>
          <w:sz w:val="28"/>
          <w:szCs w:val="28"/>
          <w:lang w:val="kk"/>
        </w:rPr>
      </w:pPr>
      <w:r w:rsidRPr="009D090D">
        <w:rPr>
          <w:bCs/>
          <w:sz w:val="28"/>
          <w:szCs w:val="28"/>
          <w:lang w:val="kk"/>
        </w:rPr>
        <w:t>Әдістің артықшылығы – 95-96 % дейін тазарту дәрежесі, жоғары температуралы шаңды газдарды тазарту мүмкіндігі, қалдықтар мен сарқынды сулардың болмауы күкірт қышқылын өндіруде контактілі әдіспен қолданылатын 10÷19 % SO</w:t>
      </w:r>
      <w:r w:rsidRPr="009D090D">
        <w:rPr>
          <w:bCs/>
          <w:sz w:val="28"/>
          <w:szCs w:val="28"/>
          <w:vertAlign w:val="subscript"/>
          <w:lang w:val="kk"/>
        </w:rPr>
        <w:t xml:space="preserve">2 </w:t>
      </w:r>
      <w:r w:rsidRPr="009D090D">
        <w:rPr>
          <w:bCs/>
          <w:sz w:val="28"/>
          <w:szCs w:val="28"/>
          <w:lang w:val="kk"/>
        </w:rPr>
        <w:t>бар газ түрінде тауарлық өнімді алу, реагенттің қалпына келуіне және циклге қайтарылуына байланысты шығындардың аздығы. Процесске жұмсалатын энергия шығыны – 1,5-2,3 %.</w:t>
      </w:r>
    </w:p>
    <w:p w14:paraId="37C1D2EE" w14:textId="77777777" w:rsidR="00F109D5" w:rsidRPr="009D090D" w:rsidRDefault="00F109D5" w:rsidP="00F109D5">
      <w:pPr>
        <w:ind w:firstLine="708"/>
        <w:jc w:val="both"/>
        <w:rPr>
          <w:b/>
          <w:bCs/>
          <w:sz w:val="28"/>
          <w:szCs w:val="28"/>
          <w:lang w:val="kk"/>
        </w:rPr>
      </w:pPr>
      <w:r w:rsidRPr="009D090D">
        <w:rPr>
          <w:bCs/>
          <w:sz w:val="28"/>
          <w:szCs w:val="28"/>
          <w:lang w:val="kk"/>
        </w:rPr>
        <w:t>Әдістің кемшілігі – әдіс ауқымды, айтарлықтай күрделі және пайдалану шығындары қажет (сіңіргішті қалпына келтіру үшін), сіңіргіш бетіндегі магний кристалды сульфатының тұнбасы, күкірт қышқылының өндірісі және қатты заттармен (сульфит, күл, магний оксиді кристалдары) көптеген операциялар қажет. Жалпы, әдіс сирек қолданылады – негізінен күкірт отынымен жұмыс істейтін қондырғыларда пайдаланылады.</w:t>
      </w:r>
    </w:p>
    <w:p w14:paraId="21C5C1CA" w14:textId="77777777" w:rsidR="00F109D5" w:rsidRPr="009D090D" w:rsidRDefault="00F109D5" w:rsidP="00F109D5">
      <w:pPr>
        <w:ind w:firstLine="708"/>
        <w:jc w:val="both"/>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магнезитті-циклдық әдіс бойынша  тұту қондырғысы Северодонецк ЖЭО-да сыналды [37].</w:t>
      </w:r>
    </w:p>
    <w:p w14:paraId="3AA8273E" w14:textId="77777777" w:rsidR="00F109D5" w:rsidRPr="009D090D" w:rsidRDefault="00F109D5" w:rsidP="00F109D5">
      <w:pPr>
        <w:ind w:firstLine="708"/>
        <w:jc w:val="both"/>
        <w:rPr>
          <w:bCs/>
          <w:sz w:val="28"/>
          <w:szCs w:val="28"/>
          <w:lang w:val="kk"/>
        </w:rPr>
      </w:pPr>
      <w:r w:rsidRPr="009D090D">
        <w:rPr>
          <w:bCs/>
          <w:sz w:val="28"/>
          <w:szCs w:val="28"/>
          <w:lang w:val="kk"/>
        </w:rPr>
        <w:t>Қазақстанда бұл технологияны орта мерзімді және ұзақ мерзімді перспективада қолдану - орынсыз.</w:t>
      </w:r>
    </w:p>
    <w:p w14:paraId="5FF64C97" w14:textId="77777777" w:rsidR="00F109D5" w:rsidRPr="009D090D" w:rsidRDefault="00F109D5" w:rsidP="00F109D5">
      <w:pPr>
        <w:ind w:firstLine="708"/>
        <w:jc w:val="both"/>
        <w:rPr>
          <w:b/>
          <w:bCs/>
          <w:sz w:val="28"/>
          <w:szCs w:val="28"/>
          <w:lang w:val="kk"/>
        </w:rPr>
      </w:pPr>
    </w:p>
    <w:p w14:paraId="06E5193F" w14:textId="77777777" w:rsidR="00F109D5" w:rsidRPr="009D090D" w:rsidRDefault="00F109D5" w:rsidP="00F109D5">
      <w:pPr>
        <w:ind w:firstLine="703"/>
        <w:outlineLvl w:val="0"/>
        <w:rPr>
          <w:b/>
          <w:kern w:val="36"/>
          <w:sz w:val="28"/>
          <w:szCs w:val="28"/>
          <w:lang w:val="kk"/>
        </w:rPr>
      </w:pPr>
      <w:bookmarkStart w:id="173" w:name="_heading=h.2fk6b3p" w:colFirst="0" w:colLast="0"/>
      <w:bookmarkStart w:id="174" w:name="_Toc89448021"/>
      <w:bookmarkStart w:id="175" w:name="_Toc140488887"/>
      <w:bookmarkStart w:id="176" w:name="_Toc152867039"/>
      <w:bookmarkEnd w:id="173"/>
      <w:r w:rsidRPr="009D090D">
        <w:rPr>
          <w:b/>
          <w:kern w:val="36"/>
          <w:sz w:val="28"/>
          <w:szCs w:val="28"/>
          <w:lang w:val="kk"/>
        </w:rPr>
        <w:t xml:space="preserve">4.1.2.9. </w:t>
      </w:r>
      <w:bookmarkEnd w:id="174"/>
      <w:bookmarkEnd w:id="175"/>
      <w:r w:rsidRPr="009D090D">
        <w:rPr>
          <w:rFonts w:eastAsia="Arial"/>
          <w:b/>
          <w:kern w:val="36"/>
          <w:sz w:val="28"/>
          <w:szCs w:val="28"/>
          <w:lang w:val="kk"/>
        </w:rPr>
        <w:t>SO</w:t>
      </w:r>
      <w:r w:rsidRPr="009D090D">
        <w:rPr>
          <w:rFonts w:eastAsia="Arial"/>
          <w:b/>
          <w:kern w:val="36"/>
          <w:sz w:val="28"/>
          <w:szCs w:val="28"/>
          <w:vertAlign w:val="subscript"/>
          <w:lang w:val="kk"/>
        </w:rPr>
        <w:t>2</w:t>
      </w:r>
      <w:r w:rsidRPr="009D090D">
        <w:rPr>
          <w:rFonts w:eastAsia="Arial"/>
          <w:b/>
          <w:kern w:val="36"/>
          <w:sz w:val="28"/>
          <w:szCs w:val="28"/>
          <w:lang w:val="kk"/>
        </w:rPr>
        <w:t xml:space="preserve"> тұтып қалудың аммиакты циклді әдісі</w:t>
      </w:r>
      <w:bookmarkEnd w:id="176"/>
    </w:p>
    <w:p w14:paraId="1E0637F1" w14:textId="77777777" w:rsidR="00F109D5" w:rsidRPr="009D090D" w:rsidRDefault="00F109D5" w:rsidP="00F109D5">
      <w:pPr>
        <w:shd w:val="clear" w:color="auto" w:fill="FFFFFF"/>
        <w:ind w:firstLine="703"/>
        <w:jc w:val="both"/>
        <w:rPr>
          <w:b/>
          <w:bCs/>
          <w:sz w:val="28"/>
          <w:szCs w:val="28"/>
          <w:lang w:val="kk"/>
        </w:rPr>
      </w:pPr>
      <w:r w:rsidRPr="009D090D">
        <w:rPr>
          <w:bCs/>
          <w:sz w:val="28"/>
          <w:szCs w:val="28"/>
          <w:lang w:val="kk"/>
        </w:rPr>
        <w:t>Ұсынылған технология әктас технологиясына балама болып табылады, бірақ бұл технология аммиактың сулы ерітіндісін тазартқыш ретінде пайдаланады. Күкірт диоксиді мен аммиактың сулы ерітіндісі арасындағы реакция нәтижесінде аммоний сульфиті түзіледі, содан кейін ол күкірт диоксидімен әрекеттеседі, нәтижесінде аммоний бисульфиті пайда болады.</w:t>
      </w:r>
    </w:p>
    <w:p w14:paraId="6F9CD8E9" w14:textId="77777777" w:rsidR="00F109D5" w:rsidRPr="009D090D" w:rsidRDefault="00F109D5" w:rsidP="00F109D5">
      <w:pPr>
        <w:spacing w:before="120"/>
        <w:jc w:val="center"/>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+2NH</w:t>
      </w:r>
      <w:r w:rsidRPr="009D090D">
        <w:rPr>
          <w:bCs/>
          <w:sz w:val="28"/>
          <w:szCs w:val="28"/>
          <w:vertAlign w:val="subscript"/>
          <w:lang w:val="kk"/>
        </w:rPr>
        <w:t>3</w:t>
      </w:r>
      <w:r w:rsidRPr="009D090D">
        <w:rPr>
          <w:bCs/>
          <w:sz w:val="28"/>
          <w:szCs w:val="28"/>
          <w:lang w:val="kk"/>
        </w:rPr>
        <w:t>+H</w:t>
      </w:r>
      <w:r w:rsidRPr="009D090D">
        <w:rPr>
          <w:bCs/>
          <w:sz w:val="28"/>
          <w:szCs w:val="28"/>
          <w:vertAlign w:val="subscript"/>
          <w:lang w:val="kk"/>
        </w:rPr>
        <w:t>2</w:t>
      </w:r>
      <w:r w:rsidRPr="009D090D">
        <w:rPr>
          <w:bCs/>
          <w:sz w:val="28"/>
          <w:szCs w:val="28"/>
          <w:lang w:val="kk"/>
        </w:rPr>
        <w:t>O=(NH</w:t>
      </w:r>
      <w:r w:rsidRPr="009D090D">
        <w:rPr>
          <w:bCs/>
          <w:sz w:val="28"/>
          <w:szCs w:val="28"/>
          <w:vertAlign w:val="subscript"/>
          <w:lang w:val="kk"/>
        </w:rPr>
        <w:t>4</w:t>
      </w:r>
      <w:r w:rsidRPr="009D090D">
        <w:rPr>
          <w:bCs/>
          <w:sz w:val="28"/>
          <w:szCs w:val="28"/>
          <w:lang w:val="kk"/>
        </w:rPr>
        <w:t>)2SO</w:t>
      </w:r>
      <w:r w:rsidRPr="009D090D">
        <w:rPr>
          <w:bCs/>
          <w:sz w:val="28"/>
          <w:szCs w:val="28"/>
          <w:vertAlign w:val="subscript"/>
          <w:lang w:val="kk"/>
        </w:rPr>
        <w:t>3</w:t>
      </w:r>
    </w:p>
    <w:p w14:paraId="6F3A63F8" w14:textId="77777777" w:rsidR="00F109D5" w:rsidRPr="009D090D" w:rsidRDefault="00F109D5" w:rsidP="00F109D5">
      <w:pPr>
        <w:spacing w:after="120"/>
        <w:jc w:val="center"/>
        <w:rPr>
          <w:b/>
          <w:bCs/>
          <w:sz w:val="28"/>
          <w:szCs w:val="28"/>
          <w:lang w:val="kk"/>
        </w:rPr>
      </w:pPr>
      <w:r w:rsidRPr="009D090D">
        <w:rPr>
          <w:bCs/>
          <w:sz w:val="28"/>
          <w:szCs w:val="28"/>
          <w:lang w:val="kk"/>
        </w:rPr>
        <w:t>(NH</w:t>
      </w:r>
      <w:r w:rsidRPr="009D090D">
        <w:rPr>
          <w:bCs/>
          <w:sz w:val="28"/>
          <w:szCs w:val="28"/>
          <w:vertAlign w:val="subscript"/>
          <w:lang w:val="kk"/>
        </w:rPr>
        <w:t>4</w:t>
      </w:r>
      <w:r w:rsidRPr="009D090D">
        <w:rPr>
          <w:bCs/>
          <w:sz w:val="28"/>
          <w:szCs w:val="28"/>
          <w:lang w:val="kk"/>
        </w:rPr>
        <w:t>)2SO</w:t>
      </w:r>
      <w:r w:rsidRPr="009D090D">
        <w:rPr>
          <w:bCs/>
          <w:sz w:val="28"/>
          <w:szCs w:val="28"/>
          <w:vertAlign w:val="subscript"/>
          <w:lang w:val="kk"/>
        </w:rPr>
        <w:t>3</w:t>
      </w:r>
      <w:r w:rsidRPr="009D090D">
        <w:rPr>
          <w:bCs/>
          <w:sz w:val="28"/>
          <w:szCs w:val="28"/>
          <w:lang w:val="kk"/>
        </w:rPr>
        <w:t xml:space="preserve"> + SO</w:t>
      </w:r>
      <w:r w:rsidRPr="009D090D">
        <w:rPr>
          <w:bCs/>
          <w:sz w:val="28"/>
          <w:szCs w:val="28"/>
          <w:vertAlign w:val="subscript"/>
          <w:lang w:val="kk"/>
        </w:rPr>
        <w:t xml:space="preserve">2 </w:t>
      </w:r>
      <w:r w:rsidRPr="009D090D">
        <w:rPr>
          <w:bCs/>
          <w:sz w:val="28"/>
          <w:szCs w:val="28"/>
          <w:lang w:val="kk"/>
        </w:rPr>
        <w:t>+ H</w:t>
      </w:r>
      <w:r w:rsidRPr="009D090D">
        <w:rPr>
          <w:bCs/>
          <w:sz w:val="28"/>
          <w:szCs w:val="28"/>
          <w:vertAlign w:val="subscript"/>
          <w:lang w:val="kk"/>
        </w:rPr>
        <w:t>2</w:t>
      </w:r>
      <w:r w:rsidRPr="009D090D">
        <w:rPr>
          <w:bCs/>
          <w:sz w:val="28"/>
          <w:szCs w:val="28"/>
          <w:lang w:val="kk"/>
        </w:rPr>
        <w:t>O = 2NH</w:t>
      </w:r>
      <w:r w:rsidRPr="009D090D">
        <w:rPr>
          <w:bCs/>
          <w:sz w:val="28"/>
          <w:szCs w:val="28"/>
          <w:vertAlign w:val="subscript"/>
          <w:lang w:val="kk"/>
        </w:rPr>
        <w:t>4</w:t>
      </w:r>
      <w:r w:rsidRPr="009D090D">
        <w:rPr>
          <w:bCs/>
          <w:sz w:val="28"/>
          <w:szCs w:val="28"/>
          <w:lang w:val="kk"/>
        </w:rPr>
        <w:t>HSO</w:t>
      </w:r>
      <w:r w:rsidRPr="009D090D">
        <w:rPr>
          <w:bCs/>
          <w:sz w:val="28"/>
          <w:szCs w:val="28"/>
          <w:vertAlign w:val="subscript"/>
          <w:lang w:val="kk"/>
        </w:rPr>
        <w:t>3</w:t>
      </w:r>
    </w:p>
    <w:p w14:paraId="2E1A0EB7" w14:textId="77777777" w:rsidR="00F109D5" w:rsidRPr="009D090D" w:rsidRDefault="00F109D5" w:rsidP="00F109D5">
      <w:pPr>
        <w:keepNext/>
        <w:keepLines/>
        <w:widowControl w:val="0"/>
        <w:ind w:firstLine="708"/>
        <w:jc w:val="both"/>
        <w:rPr>
          <w:b/>
          <w:bCs/>
          <w:sz w:val="28"/>
          <w:szCs w:val="28"/>
          <w:lang w:val="kk"/>
        </w:rPr>
      </w:pPr>
      <w:r w:rsidRPr="009D090D">
        <w:rPr>
          <w:bCs/>
          <w:sz w:val="28"/>
          <w:szCs w:val="28"/>
          <w:lang w:val="kk"/>
        </w:rPr>
        <w:t>Жалпы аммиак-циклдық техника күкірт диоксидін алу дәрежесін 99 % дейінқамтамасыз етеді.  Технологияның циклдік сипаты сульфит пен аммоний бисульфитінің қоспасынан пайдалы өнімдерді, сондай-ақ түтін газдарынан күкірт диоксидін алу үшін циклге қайтарылатын компоненттерді алу болып табылады. Аммоний бисульфитінің ыдырау әдісіне байланысты осы әдістің бірнеше нұсқалары бар:</w:t>
      </w:r>
    </w:p>
    <w:p w14:paraId="38B3526E" w14:textId="77777777" w:rsidR="00F109D5" w:rsidRPr="009D090D" w:rsidRDefault="00F109D5" w:rsidP="00F109D5">
      <w:pPr>
        <w:numPr>
          <w:ilvl w:val="0"/>
          <w:numId w:val="16"/>
        </w:numPr>
        <w:ind w:firstLine="851"/>
        <w:jc w:val="both"/>
        <w:rPr>
          <w:b/>
          <w:bCs/>
          <w:sz w:val="28"/>
          <w:szCs w:val="28"/>
          <w:lang w:val="kk"/>
        </w:rPr>
      </w:pPr>
      <w:r w:rsidRPr="009D090D">
        <w:rPr>
          <w:bCs/>
          <w:sz w:val="28"/>
          <w:szCs w:val="28"/>
          <w:lang w:val="kk"/>
        </w:rPr>
        <w:t xml:space="preserve">140-160 </w:t>
      </w:r>
      <w:r w:rsidRPr="009D090D">
        <w:rPr>
          <w:bCs/>
          <w:sz w:val="28"/>
          <w:szCs w:val="28"/>
          <w:vertAlign w:val="superscript"/>
          <w:lang w:val="kk"/>
        </w:rPr>
        <w:t>о</w:t>
      </w:r>
      <w:r w:rsidRPr="009D090D">
        <w:rPr>
          <w:bCs/>
          <w:sz w:val="28"/>
          <w:szCs w:val="28"/>
          <w:lang w:val="kk"/>
        </w:rPr>
        <w:t xml:space="preserve">С кезінде автоклавта сульфит және аммоний бисульфитін қыздыру жолымен күкірт және аммоний сульфатын алу. </w:t>
      </w:r>
    </w:p>
    <w:p w14:paraId="526E1888" w14:textId="77777777" w:rsidR="00F109D5" w:rsidRPr="009D090D" w:rsidRDefault="00F109D5" w:rsidP="00F109D5">
      <w:pPr>
        <w:numPr>
          <w:ilvl w:val="0"/>
          <w:numId w:val="16"/>
        </w:numPr>
        <w:ind w:firstLine="851"/>
        <w:jc w:val="both"/>
        <w:rPr>
          <w:b/>
          <w:bCs/>
          <w:sz w:val="28"/>
          <w:szCs w:val="28"/>
          <w:lang w:val="kk"/>
        </w:rPr>
      </w:pPr>
      <w:r w:rsidRPr="009D090D">
        <w:rPr>
          <w:bCs/>
          <w:sz w:val="28"/>
          <w:szCs w:val="28"/>
          <w:lang w:val="kk"/>
        </w:rPr>
        <w:lastRenderedPageBreak/>
        <w:t xml:space="preserve">Аммоний бисульфитін күкірт қышқылымен өңдеу арқылы күкірт қышқылын өндіру үшін пайдаланылатын күкірт диоксидін алу. </w:t>
      </w:r>
    </w:p>
    <w:p w14:paraId="64AFF9B0" w14:textId="77777777" w:rsidR="00F109D5" w:rsidRPr="009D090D" w:rsidRDefault="00F109D5" w:rsidP="00F109D5">
      <w:pPr>
        <w:numPr>
          <w:ilvl w:val="0"/>
          <w:numId w:val="16"/>
        </w:numPr>
        <w:ind w:firstLine="851"/>
        <w:jc w:val="both"/>
        <w:rPr>
          <w:b/>
          <w:bCs/>
          <w:sz w:val="28"/>
          <w:szCs w:val="28"/>
          <w:lang w:val="kk"/>
        </w:rPr>
      </w:pPr>
      <w:r w:rsidRPr="009D090D">
        <w:rPr>
          <w:bCs/>
          <w:sz w:val="28"/>
          <w:szCs w:val="28"/>
          <w:lang w:val="kk"/>
        </w:rPr>
        <w:t>Аммоний бисульфитін азот (фосфор) қышқылымен өңдеу арқылы күкірт диоксидін, азот және фосфор тыңайтқыштарын алу (мұндай қондырғылар негізінен АҚШ-та көп қолданылады)</w:t>
      </w:r>
    </w:p>
    <w:p w14:paraId="4E0ABE70" w14:textId="77777777" w:rsidR="00F109D5" w:rsidRPr="009D090D" w:rsidRDefault="00F109D5" w:rsidP="00F109D5">
      <w:pPr>
        <w:ind w:firstLine="709"/>
        <w:jc w:val="both"/>
        <w:rPr>
          <w:b/>
          <w:bCs/>
          <w:sz w:val="28"/>
          <w:szCs w:val="28"/>
          <w:lang w:val="kk"/>
        </w:rPr>
      </w:pPr>
      <w:r w:rsidRPr="009D090D">
        <w:rPr>
          <w:bCs/>
          <w:sz w:val="28"/>
          <w:szCs w:val="28"/>
          <w:lang w:val="kk"/>
        </w:rPr>
        <w:t xml:space="preserve">Аммиак әдістері салыстырмалы түрде үнемді және тиімді, олардың жетіспеушілігі – дефицит  өнімнің – аммиактың қайтарымсыз жоғалуы.   Процесске жұмсалатын энергия шығыны-1,5 % дейін. </w:t>
      </w:r>
    </w:p>
    <w:p w14:paraId="0D389EF0" w14:textId="77777777" w:rsidR="00F109D5" w:rsidRPr="009D090D" w:rsidRDefault="00F109D5" w:rsidP="00F109D5">
      <w:pPr>
        <w:ind w:firstLine="708"/>
        <w:jc w:val="both"/>
        <w:rPr>
          <w:b/>
          <w:bCs/>
          <w:sz w:val="28"/>
          <w:szCs w:val="28"/>
          <w:lang w:val="kk"/>
        </w:rPr>
      </w:pPr>
      <w:r w:rsidRPr="009D090D">
        <w:rPr>
          <w:bCs/>
          <w:sz w:val="28"/>
          <w:szCs w:val="28"/>
          <w:lang w:val="kk"/>
        </w:rPr>
        <w:t>Ресейде Дорогобуж ЖЭО-да өнімділігі 1 млнм</w:t>
      </w:r>
      <w:r w:rsidRPr="009D090D">
        <w:rPr>
          <w:bCs/>
          <w:sz w:val="28"/>
          <w:szCs w:val="28"/>
          <w:vertAlign w:val="superscript"/>
          <w:lang w:val="kk"/>
        </w:rPr>
        <w:t>3</w:t>
      </w:r>
      <w:r w:rsidRPr="009D090D">
        <w:rPr>
          <w:bCs/>
          <w:sz w:val="28"/>
          <w:szCs w:val="28"/>
          <w:lang w:val="kk"/>
        </w:rPr>
        <w:t>/сағ газ күкірт диоксидін тұтудың аммиак-циклдық әдісін пайдаланатын қондырғы іске қосылды [37].</w:t>
      </w:r>
    </w:p>
    <w:p w14:paraId="50362545" w14:textId="77777777" w:rsidR="00F109D5" w:rsidRPr="009D090D" w:rsidRDefault="00F109D5" w:rsidP="00F109D5">
      <w:pPr>
        <w:ind w:firstLine="708"/>
        <w:jc w:val="both"/>
        <w:rPr>
          <w:bCs/>
          <w:sz w:val="28"/>
          <w:szCs w:val="28"/>
          <w:lang w:val="kk"/>
        </w:rPr>
      </w:pPr>
      <w:r w:rsidRPr="009D090D">
        <w:rPr>
          <w:bCs/>
          <w:sz w:val="28"/>
          <w:szCs w:val="28"/>
          <w:lang w:val="kk"/>
        </w:rPr>
        <w:t>Қазақстанда бұл технологияны орта мерзімді және ұзақ мерзімді перспективада қолдану химиялық өндіріске ұқсас жоғары күкіртті энергетикалық көмірдің, сондай-ақ өте күрделі технологияның болмауына байланысты орынсыз болып табылады.</w:t>
      </w:r>
    </w:p>
    <w:p w14:paraId="484097DD" w14:textId="77777777" w:rsidR="00F109D5" w:rsidRPr="009D090D" w:rsidRDefault="00F109D5" w:rsidP="00F109D5">
      <w:pPr>
        <w:ind w:firstLine="708"/>
        <w:jc w:val="both"/>
        <w:rPr>
          <w:b/>
          <w:bCs/>
          <w:sz w:val="28"/>
          <w:szCs w:val="28"/>
          <w:lang w:val="kk"/>
        </w:rPr>
      </w:pPr>
    </w:p>
    <w:p w14:paraId="710EE448" w14:textId="77777777" w:rsidR="00F109D5" w:rsidRPr="009D090D" w:rsidRDefault="00F109D5" w:rsidP="00F109D5">
      <w:pPr>
        <w:ind w:firstLine="708"/>
        <w:jc w:val="both"/>
        <w:outlineLvl w:val="0"/>
        <w:rPr>
          <w:b/>
          <w:kern w:val="36"/>
          <w:sz w:val="28"/>
          <w:szCs w:val="28"/>
          <w:lang w:val="kk"/>
        </w:rPr>
      </w:pPr>
      <w:bookmarkStart w:id="177" w:name="_heading=h.upglbi" w:colFirst="0" w:colLast="0"/>
      <w:bookmarkStart w:id="178" w:name="_Toc89448022"/>
      <w:bookmarkStart w:id="179" w:name="_Toc140488888"/>
      <w:bookmarkStart w:id="180" w:name="_Toc152867040"/>
      <w:bookmarkEnd w:id="177"/>
      <w:r w:rsidRPr="009D090D">
        <w:rPr>
          <w:b/>
          <w:kern w:val="36"/>
          <w:sz w:val="28"/>
          <w:szCs w:val="28"/>
          <w:lang w:val="kk"/>
        </w:rPr>
        <w:t xml:space="preserve">4.1.2.10. </w:t>
      </w:r>
      <w:bookmarkEnd w:id="178"/>
      <w:bookmarkEnd w:id="179"/>
      <w:r w:rsidRPr="009D090D">
        <w:rPr>
          <w:rFonts w:eastAsia="Arial"/>
          <w:b/>
          <w:kern w:val="36"/>
          <w:sz w:val="28"/>
          <w:szCs w:val="28"/>
          <w:lang w:val="kk"/>
        </w:rPr>
        <w:t>SO</w:t>
      </w:r>
      <w:r w:rsidRPr="009D090D">
        <w:rPr>
          <w:rFonts w:eastAsia="Arial"/>
          <w:b/>
          <w:kern w:val="36"/>
          <w:sz w:val="28"/>
          <w:szCs w:val="28"/>
          <w:vertAlign w:val="subscript"/>
          <w:lang w:val="kk"/>
        </w:rPr>
        <w:t>2</w:t>
      </w:r>
      <w:r w:rsidRPr="009D090D">
        <w:rPr>
          <w:rFonts w:eastAsia="Arial"/>
          <w:b/>
          <w:kern w:val="36"/>
          <w:sz w:val="28"/>
          <w:szCs w:val="28"/>
          <w:lang w:val="kk"/>
        </w:rPr>
        <w:t xml:space="preserve"> тұтып қалудың жеңілдетілген ылғалды-құрғақ техникасы</w:t>
      </w:r>
      <w:bookmarkEnd w:id="180"/>
    </w:p>
    <w:p w14:paraId="635886AE" w14:textId="77777777" w:rsidR="00F109D5" w:rsidRPr="009D090D" w:rsidRDefault="00F109D5" w:rsidP="00F109D5">
      <w:pPr>
        <w:ind w:firstLine="708"/>
        <w:jc w:val="both"/>
        <w:rPr>
          <w:b/>
          <w:bCs/>
          <w:sz w:val="28"/>
          <w:szCs w:val="28"/>
          <w:u w:val="single"/>
          <w:lang w:val="kk"/>
        </w:rPr>
      </w:pPr>
      <w:r w:rsidRPr="009D090D">
        <w:rPr>
          <w:bCs/>
          <w:sz w:val="28"/>
          <w:szCs w:val="28"/>
          <w:lang w:val="kk"/>
        </w:rPr>
        <w:t>Берілген 0,3 кг/МДж күкірттілік кезінде  электрсүзгінің формокамерасы алдында майда дисперсиялық әк суспензиясын бүркуге негізделген жеңілдетілген ылғалды-құрғақ күкірттен тазарту технологиясын  (ЖДҚК) қолданған ыңғайлы.  4.13-суретте негізгі схема ұсынылған.</w:t>
      </w:r>
    </w:p>
    <w:p w14:paraId="5633AA09" w14:textId="77777777" w:rsidR="00F109D5" w:rsidRPr="009D090D" w:rsidRDefault="00F109D5" w:rsidP="00F109D5">
      <w:pPr>
        <w:ind w:firstLine="708"/>
        <w:jc w:val="both"/>
        <w:rPr>
          <w:b/>
          <w:bCs/>
          <w:sz w:val="28"/>
          <w:szCs w:val="28"/>
          <w:lang w:val="kk"/>
        </w:rPr>
      </w:pPr>
      <w:r w:rsidRPr="009D090D">
        <w:rPr>
          <w:bCs/>
          <w:sz w:val="28"/>
          <w:szCs w:val="28"/>
          <w:lang w:val="kk"/>
        </w:rPr>
        <w:t>Технология майда дисперсиялық әк суспензиясын электрсүзгінің формокамерасына немесе формокамера алдындағы түтін жолына беруге негізделген.  Суспензия оның жіңішке бүркілуін қамтамасыз ететін пневматикалық форсункаларға пневматикалық немесе қатты қызған буды пайдалана отырып беріледі. Әкті суспензияны дайындау үшін сөндірілмеген СаО немесе сөндірілген Са(ОН)</w:t>
      </w:r>
      <w:r w:rsidRPr="009D090D">
        <w:rPr>
          <w:bCs/>
          <w:sz w:val="28"/>
          <w:szCs w:val="28"/>
          <w:vertAlign w:val="subscript"/>
          <w:lang w:val="kk"/>
        </w:rPr>
        <w:t>2</w:t>
      </w:r>
      <w:r w:rsidRPr="009D090D">
        <w:rPr>
          <w:bCs/>
          <w:sz w:val="28"/>
          <w:szCs w:val="28"/>
          <w:lang w:val="kk"/>
        </w:rPr>
        <w:t xml:space="preserve"> әкті пайдаланады. </w:t>
      </w:r>
    </w:p>
    <w:p w14:paraId="170EF988" w14:textId="77777777" w:rsidR="00F109D5" w:rsidRPr="009D090D" w:rsidRDefault="00F109D5" w:rsidP="00F109D5">
      <w:pPr>
        <w:spacing w:before="120"/>
        <w:jc w:val="center"/>
        <w:rPr>
          <w:b/>
          <w:bCs/>
          <w:sz w:val="28"/>
          <w:szCs w:val="28"/>
        </w:rPr>
      </w:pPr>
      <w:r w:rsidRPr="009D090D">
        <w:rPr>
          <w:b/>
          <w:bCs/>
          <w:noProof/>
          <w:sz w:val="28"/>
          <w:szCs w:val="28"/>
        </w:rPr>
        <w:drawing>
          <wp:inline distT="0" distB="0" distL="0" distR="0" wp14:anchorId="7C45F39D" wp14:editId="229FC087">
            <wp:extent cx="4678414" cy="2238375"/>
            <wp:effectExtent l="0" t="0" r="8255" b="0"/>
            <wp:docPr id="217702" name="Рисунок 21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02" cstate="email">
                      <a:extLst>
                        <a:ext uri="{28A0092B-C50C-407E-A947-70E740481C1C}">
                          <a14:useLocalDpi xmlns:a14="http://schemas.microsoft.com/office/drawing/2010/main"/>
                        </a:ext>
                      </a:extLst>
                    </a:blip>
                    <a:srcRect/>
                    <a:stretch/>
                  </pic:blipFill>
                  <pic:spPr bwMode="auto">
                    <a:xfrm>
                      <a:off x="0" y="0"/>
                      <a:ext cx="4684404" cy="2241241"/>
                    </a:xfrm>
                    <a:prstGeom prst="rect">
                      <a:avLst/>
                    </a:prstGeom>
                    <a:noFill/>
                    <a:ln>
                      <a:noFill/>
                    </a:ln>
                    <a:extLst>
                      <a:ext uri="{53640926-AAD7-44D8-BBD7-CCE9431645EC}">
                        <a14:shadowObscured xmlns:a14="http://schemas.microsoft.com/office/drawing/2010/main"/>
                      </a:ext>
                    </a:extLst>
                  </pic:spPr>
                </pic:pic>
              </a:graphicData>
            </a:graphic>
          </wp:inline>
        </w:drawing>
      </w:r>
    </w:p>
    <w:p w14:paraId="34879D37" w14:textId="77777777" w:rsidR="00F109D5" w:rsidRPr="009D090D" w:rsidRDefault="00F109D5" w:rsidP="00F109D5">
      <w:pPr>
        <w:jc w:val="center"/>
        <w:rPr>
          <w:b/>
          <w:bCs/>
          <w:lang w:val="kk"/>
        </w:rPr>
      </w:pPr>
      <w:r w:rsidRPr="009D090D">
        <w:rPr>
          <w:bCs/>
          <w:lang w:val="kk"/>
        </w:rPr>
        <w:t>4.13-сурет Жеңілдетілген ылғалды-құрғақ әкті күкірттен тазартудың негізгі схемасы [37]</w:t>
      </w:r>
    </w:p>
    <w:p w14:paraId="51A71368" w14:textId="77777777" w:rsidR="00F109D5" w:rsidRPr="009D090D" w:rsidRDefault="00F109D5" w:rsidP="00F109D5">
      <w:pPr>
        <w:ind w:firstLine="708"/>
        <w:jc w:val="both"/>
        <w:rPr>
          <w:b/>
          <w:bCs/>
          <w:sz w:val="28"/>
          <w:szCs w:val="28"/>
          <w:lang w:val="kk"/>
        </w:rPr>
      </w:pPr>
    </w:p>
    <w:p w14:paraId="11A0611D" w14:textId="77777777" w:rsidR="00F109D5" w:rsidRPr="009D090D" w:rsidRDefault="00F109D5" w:rsidP="00F109D5">
      <w:pPr>
        <w:ind w:firstLine="708"/>
        <w:jc w:val="both"/>
        <w:rPr>
          <w:b/>
          <w:bCs/>
          <w:sz w:val="28"/>
          <w:szCs w:val="28"/>
          <w:lang w:val="kk"/>
        </w:rPr>
      </w:pPr>
      <w:r w:rsidRPr="009D090D">
        <w:rPr>
          <w:bCs/>
          <w:sz w:val="28"/>
          <w:szCs w:val="28"/>
          <w:lang w:val="kk"/>
        </w:rPr>
        <w:t xml:space="preserve">Суспензия газ ағынына түскен кезде күкірт диоксиді сұйық реагентпен байланысады.  Түтін газдарының жылуы әсерінен қоспадан су буланып, күлтұтқышқа ұшатын күл мен күкірттен тазарту қалдықтарының құрғақ қоспасы </w:t>
      </w:r>
      <w:r w:rsidRPr="009D090D">
        <w:rPr>
          <w:bCs/>
          <w:sz w:val="28"/>
          <w:szCs w:val="28"/>
          <w:lang w:val="kk"/>
        </w:rPr>
        <w:lastRenderedPageBreak/>
        <w:t>түседі. Атап айтқанда, бұл процесс нәтижесінде түтін газдарын салқындату және ылғалдандыру орын алады, бұл электростатикалық шөгінділердің тиімділігін арттырады [35].</w:t>
      </w:r>
    </w:p>
    <w:p w14:paraId="50BA5154" w14:textId="77777777" w:rsidR="00F109D5" w:rsidRPr="009D090D" w:rsidRDefault="00F109D5" w:rsidP="00F109D5">
      <w:pPr>
        <w:ind w:firstLine="720"/>
        <w:jc w:val="both"/>
        <w:rPr>
          <w:b/>
          <w:bCs/>
          <w:sz w:val="28"/>
          <w:szCs w:val="28"/>
          <w:lang w:val="kk"/>
        </w:rPr>
      </w:pPr>
      <w:r w:rsidRPr="009D090D">
        <w:rPr>
          <w:bCs/>
          <w:sz w:val="28"/>
          <w:szCs w:val="28"/>
          <w:lang w:val="kk"/>
        </w:rPr>
        <w:t xml:space="preserve">Осы технологияны іске асыру үшін үлестік күрделі шығындар 2-6 $/кВт. </w:t>
      </w:r>
    </w:p>
    <w:p w14:paraId="16CEDB69" w14:textId="77777777" w:rsidR="00F109D5" w:rsidRPr="009D090D" w:rsidRDefault="00F109D5" w:rsidP="00F109D5">
      <w:pPr>
        <w:ind w:firstLine="720"/>
        <w:jc w:val="both"/>
        <w:rPr>
          <w:b/>
          <w:bCs/>
          <w:sz w:val="28"/>
          <w:szCs w:val="28"/>
          <w:lang w:val="kk"/>
        </w:rPr>
      </w:pPr>
      <w:r w:rsidRPr="009D090D">
        <w:rPr>
          <w:bCs/>
          <w:sz w:val="28"/>
          <w:szCs w:val="28"/>
          <w:lang w:val="kk"/>
        </w:rPr>
        <w:t>Өз қажеттіліктеріне энергия шығынын ұлғайту шамамен 0,03 %-ды құрайды.</w:t>
      </w:r>
    </w:p>
    <w:p w14:paraId="18C40118" w14:textId="77777777" w:rsidR="00F109D5" w:rsidRPr="009D090D" w:rsidRDefault="00F109D5" w:rsidP="00F109D5">
      <w:pPr>
        <w:ind w:firstLine="720"/>
        <w:jc w:val="both"/>
        <w:rPr>
          <w:b/>
          <w:bCs/>
          <w:sz w:val="28"/>
          <w:szCs w:val="28"/>
          <w:lang w:val="kk"/>
        </w:rPr>
      </w:pPr>
      <w:r w:rsidRPr="009D090D">
        <w:rPr>
          <w:bCs/>
          <w:sz w:val="28"/>
          <w:szCs w:val="28"/>
          <w:lang w:val="kk"/>
        </w:rPr>
        <w:t>Жабдықты орналастыру үшін үлестік алаң – 0,0005 м</w:t>
      </w:r>
      <w:r w:rsidRPr="009D090D">
        <w:rPr>
          <w:bCs/>
          <w:sz w:val="28"/>
          <w:szCs w:val="28"/>
          <w:vertAlign w:val="superscript"/>
          <w:lang w:val="kk"/>
        </w:rPr>
        <w:t>2</w:t>
      </w:r>
      <w:r w:rsidRPr="009D090D">
        <w:rPr>
          <w:bCs/>
          <w:sz w:val="28"/>
          <w:szCs w:val="28"/>
          <w:lang w:val="kk"/>
        </w:rPr>
        <w:t xml:space="preserve">/ кВт. </w:t>
      </w:r>
    </w:p>
    <w:p w14:paraId="326AC72B" w14:textId="77777777" w:rsidR="00F109D5" w:rsidRPr="009D090D" w:rsidRDefault="00F109D5" w:rsidP="00F109D5">
      <w:pPr>
        <w:ind w:firstLine="720"/>
        <w:jc w:val="both"/>
        <w:rPr>
          <w:bCs/>
          <w:sz w:val="28"/>
          <w:szCs w:val="28"/>
          <w:lang w:val="kk"/>
        </w:rPr>
      </w:pPr>
      <w:r w:rsidRPr="009D090D">
        <w:rPr>
          <w:bCs/>
          <w:sz w:val="28"/>
          <w:szCs w:val="28"/>
          <w:lang w:val="kk"/>
        </w:rPr>
        <w:t>Технологияның ЅО</w:t>
      </w:r>
      <w:r w:rsidRPr="009D090D">
        <w:rPr>
          <w:bCs/>
          <w:sz w:val="28"/>
          <w:szCs w:val="28"/>
          <w:vertAlign w:val="subscript"/>
          <w:lang w:val="kk"/>
        </w:rPr>
        <w:t>2</w:t>
      </w:r>
      <w:r w:rsidRPr="009D090D">
        <w:rPr>
          <w:bCs/>
          <w:sz w:val="28"/>
          <w:szCs w:val="28"/>
          <w:lang w:val="kk"/>
        </w:rPr>
        <w:t xml:space="preserve">  тұту дәрежесі 50-60 % құрайды.</w:t>
      </w:r>
    </w:p>
    <w:p w14:paraId="4567811B" w14:textId="77777777" w:rsidR="00F109D5" w:rsidRPr="009D090D" w:rsidRDefault="00F109D5" w:rsidP="00F109D5">
      <w:pPr>
        <w:ind w:firstLine="708"/>
        <w:jc w:val="both"/>
        <w:rPr>
          <w:bCs/>
          <w:sz w:val="28"/>
          <w:szCs w:val="28"/>
          <w:lang w:val="kk"/>
        </w:rPr>
      </w:pPr>
      <w:r w:rsidRPr="009D090D">
        <w:rPr>
          <w:bCs/>
          <w:sz w:val="28"/>
          <w:szCs w:val="28"/>
          <w:lang w:val="kk"/>
        </w:rPr>
        <w:t>Бұл әдіс реакциялық қасиеті өте жоғары болуы тиіс сіңіретін ЅО</w:t>
      </w:r>
      <w:r w:rsidRPr="009D090D">
        <w:rPr>
          <w:bCs/>
          <w:sz w:val="28"/>
          <w:szCs w:val="28"/>
          <w:vertAlign w:val="subscript"/>
          <w:lang w:val="kk"/>
        </w:rPr>
        <w:t>2</w:t>
      </w:r>
      <w:r w:rsidRPr="009D090D">
        <w:rPr>
          <w:bCs/>
          <w:sz w:val="28"/>
          <w:szCs w:val="28"/>
          <w:lang w:val="kk"/>
        </w:rPr>
        <w:t xml:space="preserve"> реагентіне жоғары талап қояды.  Арзан табиғи әктас бұл мақсатқа жарамсыз болып шықты, ал басқа әктастар құны бойынша талаптарға сай келмейді.   Сондықтан тек гидратталған әк қолдануға болады, оны дайындау үшін технологияны мұқият сақтау және сапалы суды пайдалану қажет.</w:t>
      </w:r>
    </w:p>
    <w:p w14:paraId="2ED0C366" w14:textId="77777777" w:rsidR="00F109D5" w:rsidRPr="009D090D" w:rsidRDefault="00F109D5" w:rsidP="00F109D5">
      <w:pPr>
        <w:ind w:firstLine="708"/>
        <w:jc w:val="both"/>
        <w:rPr>
          <w:b/>
          <w:bCs/>
          <w:sz w:val="28"/>
          <w:szCs w:val="28"/>
          <w:lang w:val="kk"/>
        </w:rPr>
      </w:pPr>
    </w:p>
    <w:p w14:paraId="19E4EAB0" w14:textId="77777777" w:rsidR="00F109D5" w:rsidRPr="009D090D" w:rsidRDefault="00F109D5" w:rsidP="00F109D5">
      <w:pPr>
        <w:ind w:firstLine="708"/>
        <w:jc w:val="both"/>
        <w:outlineLvl w:val="0"/>
        <w:rPr>
          <w:b/>
          <w:kern w:val="36"/>
          <w:sz w:val="28"/>
          <w:szCs w:val="28"/>
          <w:lang w:val="kk"/>
        </w:rPr>
      </w:pPr>
      <w:bookmarkStart w:id="181" w:name="_heading=h.3ep43zb" w:colFirst="0" w:colLast="0"/>
      <w:bookmarkStart w:id="182" w:name="_Toc89448023"/>
      <w:bookmarkStart w:id="183" w:name="_Toc140488889"/>
      <w:bookmarkStart w:id="184" w:name="_Toc152867041"/>
      <w:bookmarkEnd w:id="181"/>
      <w:r w:rsidRPr="009D090D">
        <w:rPr>
          <w:b/>
          <w:kern w:val="36"/>
          <w:sz w:val="28"/>
          <w:szCs w:val="28"/>
          <w:lang w:val="kk"/>
        </w:rPr>
        <w:t xml:space="preserve">4.1.2.11. «Лифак» </w:t>
      </w:r>
      <w:r w:rsidRPr="009D090D">
        <w:rPr>
          <w:rFonts w:eastAsia="Arial"/>
          <w:b/>
          <w:kern w:val="36"/>
          <w:sz w:val="28"/>
          <w:szCs w:val="28"/>
          <w:lang w:val="kk"/>
        </w:rPr>
        <w:t xml:space="preserve">түтін газдарын күкіртсіздендірудің жартылай құрғақ </w:t>
      </w:r>
      <w:r w:rsidRPr="009D090D">
        <w:rPr>
          <w:b/>
          <w:kern w:val="36"/>
          <w:sz w:val="28"/>
          <w:szCs w:val="28"/>
          <w:lang w:val="kk"/>
        </w:rPr>
        <w:t>әдісі</w:t>
      </w:r>
      <w:bookmarkEnd w:id="182"/>
      <w:bookmarkEnd w:id="183"/>
      <w:bookmarkEnd w:id="184"/>
    </w:p>
    <w:p w14:paraId="7E0C121D" w14:textId="77777777" w:rsidR="00F109D5" w:rsidRPr="009D090D" w:rsidRDefault="00F109D5" w:rsidP="00F109D5">
      <w:pPr>
        <w:ind w:firstLine="708"/>
        <w:jc w:val="both"/>
        <w:rPr>
          <w:b/>
          <w:bCs/>
          <w:sz w:val="28"/>
          <w:szCs w:val="28"/>
          <w:lang w:val="kk"/>
        </w:rPr>
      </w:pPr>
      <w:r w:rsidRPr="009D090D">
        <w:rPr>
          <w:bCs/>
          <w:sz w:val="28"/>
          <w:szCs w:val="28"/>
          <w:lang w:val="kk"/>
        </w:rPr>
        <w:t>Финдік «Тампелла» фирмасы әзірлеген «Лифак» процесі негізінен құрғақ аддитивті және жартылай құрғақ күкіртті тұту әдістерінің үйлесімі болып табылады [36].</w:t>
      </w:r>
    </w:p>
    <w:p w14:paraId="301FDADF" w14:textId="77777777" w:rsidR="00F109D5" w:rsidRPr="009D090D" w:rsidRDefault="00F109D5" w:rsidP="00F109D5">
      <w:pPr>
        <w:ind w:firstLine="708"/>
        <w:jc w:val="both"/>
        <w:rPr>
          <w:b/>
          <w:bCs/>
          <w:sz w:val="28"/>
          <w:szCs w:val="28"/>
          <w:lang w:val="kk"/>
        </w:rPr>
      </w:pPr>
      <w:r w:rsidRPr="009D090D">
        <w:rPr>
          <w:bCs/>
          <w:sz w:val="28"/>
          <w:szCs w:val="28"/>
          <w:lang w:val="kk"/>
        </w:rPr>
        <w:t>Фракцияларының 80 %-ы 32 мкм-ден аспайтын ұсақ дисперсиялық шаң түріндегі әктас пневматикалық шүмектердің көмегімен реакция бойынша әктасты кальцийлеу процесін қамтамасыз ету үшін температурасы 950-1100 °С түтін газдарының ағынына енгізіледі:</w:t>
      </w:r>
    </w:p>
    <w:p w14:paraId="511C6C0F" w14:textId="77777777" w:rsidR="00F109D5" w:rsidRPr="009D090D" w:rsidRDefault="00F109D5" w:rsidP="00F109D5">
      <w:pPr>
        <w:spacing w:before="120" w:after="120"/>
        <w:jc w:val="center"/>
        <w:rPr>
          <w:b/>
          <w:bCs/>
          <w:sz w:val="28"/>
          <w:szCs w:val="28"/>
          <w:vertAlign w:val="subscript"/>
          <w:lang w:val="kk"/>
        </w:rPr>
      </w:pPr>
      <w:r w:rsidRPr="009D090D">
        <w:rPr>
          <w:bCs/>
          <w:sz w:val="28"/>
          <w:szCs w:val="28"/>
          <w:lang w:val="kk"/>
        </w:rPr>
        <w:t>СаСО</w:t>
      </w:r>
      <w:r w:rsidRPr="009D090D">
        <w:rPr>
          <w:bCs/>
          <w:sz w:val="28"/>
          <w:szCs w:val="28"/>
          <w:vertAlign w:val="subscript"/>
          <w:lang w:val="kk"/>
        </w:rPr>
        <w:t>3</w:t>
      </w:r>
      <w:r w:rsidRPr="009D090D">
        <w:rPr>
          <w:bCs/>
          <w:sz w:val="28"/>
          <w:szCs w:val="28"/>
          <w:lang w:val="kk"/>
        </w:rPr>
        <w:t xml:space="preserve"> = СаО + СО</w:t>
      </w:r>
      <w:r w:rsidRPr="009D090D">
        <w:rPr>
          <w:bCs/>
          <w:sz w:val="28"/>
          <w:szCs w:val="28"/>
          <w:vertAlign w:val="subscript"/>
          <w:lang w:val="kk"/>
        </w:rPr>
        <w:t>2</w:t>
      </w:r>
    </w:p>
    <w:p w14:paraId="4A6A6D7D" w14:textId="77777777" w:rsidR="00F109D5" w:rsidRPr="009D090D" w:rsidRDefault="00F109D5" w:rsidP="00F109D5">
      <w:pPr>
        <w:ind w:firstLine="708"/>
        <w:jc w:val="both"/>
        <w:rPr>
          <w:b/>
          <w:bCs/>
          <w:sz w:val="28"/>
          <w:szCs w:val="28"/>
          <w:lang w:val="kk"/>
        </w:rPr>
      </w:pPr>
      <w:r w:rsidRPr="009D090D">
        <w:rPr>
          <w:bCs/>
          <w:sz w:val="28"/>
          <w:szCs w:val="28"/>
          <w:lang w:val="kk"/>
        </w:rPr>
        <w:t>Қазандықтың жүктемесі өзгерген кезде оңтайлы температура аймағының орналасуы (950-1100 °C) да өзгеретіндіктен, әктас енгізу тораптары әдетте газ жолының кем дегенде екі бөлімінде орнатылады.</w:t>
      </w:r>
    </w:p>
    <w:p w14:paraId="6FF73FC8" w14:textId="77777777" w:rsidR="00F109D5" w:rsidRPr="009D090D" w:rsidRDefault="00F109D5" w:rsidP="00F109D5">
      <w:pPr>
        <w:ind w:firstLine="709"/>
        <w:jc w:val="both"/>
        <w:rPr>
          <w:b/>
          <w:bCs/>
          <w:sz w:val="28"/>
          <w:szCs w:val="28"/>
          <w:lang w:val="kk"/>
        </w:rPr>
      </w:pPr>
      <w:r w:rsidRPr="009D090D">
        <w:rPr>
          <w:bCs/>
          <w:sz w:val="28"/>
          <w:szCs w:val="28"/>
          <w:lang w:val="kk"/>
        </w:rPr>
        <w:t xml:space="preserve"> Кальцийленген әктас қазандықтың газ жолы бойымен жылжыған сайын реакциялар бойынша күкірт диоксидінің бір бөлігі байланыстырылады:</w:t>
      </w:r>
    </w:p>
    <w:p w14:paraId="7B56C0A8" w14:textId="77777777" w:rsidR="00F109D5" w:rsidRPr="009D090D" w:rsidRDefault="00F109D5" w:rsidP="00F109D5">
      <w:pPr>
        <w:spacing w:before="120"/>
        <w:jc w:val="center"/>
        <w:rPr>
          <w:b/>
          <w:bCs/>
          <w:sz w:val="28"/>
          <w:szCs w:val="28"/>
        </w:rPr>
      </w:pPr>
      <w:r w:rsidRPr="009D090D">
        <w:rPr>
          <w:bCs/>
          <w:sz w:val="28"/>
          <w:szCs w:val="28"/>
          <w:lang w:val="kk"/>
        </w:rPr>
        <w:t>СаО + ЅО</w:t>
      </w:r>
      <w:r w:rsidRPr="009D090D">
        <w:rPr>
          <w:bCs/>
          <w:sz w:val="28"/>
          <w:szCs w:val="28"/>
          <w:vertAlign w:val="subscript"/>
          <w:lang w:val="kk"/>
        </w:rPr>
        <w:t>2</w:t>
      </w:r>
      <w:r w:rsidRPr="009D090D">
        <w:rPr>
          <w:bCs/>
          <w:sz w:val="28"/>
          <w:szCs w:val="28"/>
          <w:lang w:val="kk"/>
        </w:rPr>
        <w:t xml:space="preserve"> = СаЅО</w:t>
      </w:r>
      <w:r w:rsidRPr="009D090D">
        <w:rPr>
          <w:bCs/>
          <w:sz w:val="28"/>
          <w:szCs w:val="28"/>
          <w:vertAlign w:val="subscript"/>
          <w:lang w:val="kk"/>
        </w:rPr>
        <w:t>3</w:t>
      </w:r>
    </w:p>
    <w:p w14:paraId="4A29E78A" w14:textId="77777777" w:rsidR="00F109D5" w:rsidRPr="009D090D" w:rsidRDefault="00F109D5" w:rsidP="00F109D5">
      <w:pPr>
        <w:spacing w:after="120"/>
        <w:jc w:val="center"/>
        <w:rPr>
          <w:b/>
          <w:bCs/>
          <w:sz w:val="28"/>
          <w:szCs w:val="28"/>
        </w:rPr>
      </w:pPr>
      <w:r w:rsidRPr="009D090D">
        <w:rPr>
          <w:bCs/>
          <w:sz w:val="28"/>
          <w:szCs w:val="28"/>
          <w:lang w:val="kk"/>
        </w:rPr>
        <w:t>СаЅО</w:t>
      </w:r>
      <w:r w:rsidRPr="009D090D">
        <w:rPr>
          <w:bCs/>
          <w:sz w:val="28"/>
          <w:szCs w:val="28"/>
          <w:vertAlign w:val="subscript"/>
          <w:lang w:val="kk"/>
        </w:rPr>
        <w:t>3</w:t>
      </w:r>
      <w:r w:rsidRPr="009D090D">
        <w:rPr>
          <w:bCs/>
          <w:sz w:val="28"/>
          <w:szCs w:val="28"/>
          <w:lang w:val="kk"/>
        </w:rPr>
        <w:t xml:space="preserve"> + 0,5 О</w:t>
      </w:r>
      <w:r w:rsidRPr="009D090D">
        <w:rPr>
          <w:bCs/>
          <w:sz w:val="28"/>
          <w:szCs w:val="28"/>
          <w:vertAlign w:val="subscript"/>
          <w:lang w:val="kk"/>
        </w:rPr>
        <w:t xml:space="preserve">2 </w:t>
      </w:r>
      <w:r w:rsidRPr="009D090D">
        <w:rPr>
          <w:bCs/>
          <w:sz w:val="28"/>
          <w:szCs w:val="28"/>
          <w:lang w:val="kk"/>
        </w:rPr>
        <w:t>= СаЅО</w:t>
      </w:r>
      <w:r w:rsidRPr="009D090D">
        <w:rPr>
          <w:bCs/>
          <w:sz w:val="28"/>
          <w:szCs w:val="28"/>
          <w:vertAlign w:val="subscript"/>
          <w:lang w:val="kk"/>
        </w:rPr>
        <w:t>4</w:t>
      </w:r>
    </w:p>
    <w:p w14:paraId="44A4725F" w14:textId="77777777" w:rsidR="00F109D5" w:rsidRPr="009D090D" w:rsidRDefault="00F109D5" w:rsidP="00F109D5">
      <w:pPr>
        <w:ind w:firstLine="708"/>
        <w:jc w:val="both"/>
        <w:rPr>
          <w:b/>
          <w:bCs/>
          <w:sz w:val="28"/>
          <w:szCs w:val="28"/>
          <w:lang w:val="kk"/>
        </w:rPr>
      </w:pPr>
      <w:r w:rsidRPr="009D090D">
        <w:rPr>
          <w:bCs/>
          <w:sz w:val="28"/>
          <w:szCs w:val="28"/>
          <w:lang w:val="kk"/>
        </w:rPr>
        <w:t>Осы фазадағы диоксидті тұту дәрежесі   МСИТ  технологиясы сияқты (құрғақ әк технологиясы) 30 – 35 %. Әктасты жоғары температуралы ағынға жеткізудің мақсаты, SO</w:t>
      </w:r>
      <w:r w:rsidRPr="009D090D">
        <w:rPr>
          <w:bCs/>
          <w:sz w:val="28"/>
          <w:szCs w:val="28"/>
          <w:vertAlign w:val="subscript"/>
          <w:lang w:val="kk"/>
        </w:rPr>
        <w:t>2</w:t>
      </w:r>
      <w:r w:rsidRPr="009D090D">
        <w:rPr>
          <w:bCs/>
          <w:sz w:val="28"/>
          <w:szCs w:val="28"/>
          <w:lang w:val="kk"/>
        </w:rPr>
        <w:t xml:space="preserve"> бөлігін байланыстырумен қатар, әктастың кальций тотығына мүмкіндігінше көп мөлшерде өтуін қамтамасыз ету болып табылады. </w:t>
      </w:r>
    </w:p>
    <w:p w14:paraId="73C48D29" w14:textId="77777777" w:rsidR="00F109D5" w:rsidRPr="009D090D" w:rsidRDefault="00F109D5" w:rsidP="00F109D5">
      <w:pPr>
        <w:ind w:firstLine="708"/>
        <w:jc w:val="both"/>
        <w:rPr>
          <w:b/>
          <w:bCs/>
          <w:sz w:val="28"/>
          <w:szCs w:val="28"/>
          <w:lang w:val="kk"/>
        </w:rPr>
      </w:pPr>
      <w:r w:rsidRPr="009D090D">
        <w:rPr>
          <w:bCs/>
          <w:sz w:val="28"/>
          <w:szCs w:val="28"/>
          <w:lang w:val="kk"/>
        </w:rPr>
        <w:t>Қазандықтан кейін күл, сульфит және кальций сульфаты және реакцияланбаған әк түріндегі қатты заттардың қоспасы бар түтін газдары активтендіру реакторына түседі, оған Тампелл жасаған саптама жүйесін қолдана отырып, ұсақ дисперсиялы су бүркіледі.</w:t>
      </w:r>
    </w:p>
    <w:p w14:paraId="56685840" w14:textId="77777777" w:rsidR="00F109D5" w:rsidRPr="009D090D" w:rsidRDefault="00F109D5" w:rsidP="00F109D5">
      <w:pPr>
        <w:ind w:firstLine="708"/>
        <w:jc w:val="both"/>
        <w:rPr>
          <w:b/>
          <w:bCs/>
          <w:sz w:val="28"/>
          <w:szCs w:val="28"/>
          <w:lang w:val="kk"/>
        </w:rPr>
      </w:pPr>
      <w:r w:rsidRPr="009D090D">
        <w:rPr>
          <w:bCs/>
          <w:sz w:val="28"/>
          <w:szCs w:val="28"/>
          <w:lang w:val="kk"/>
        </w:rPr>
        <w:t>Реакторда су қосылмаған әк су қосылған кезде  белсенді шыланған әкке айналады, ол кальций сульфитін қалыптастыру үшін ЅО</w:t>
      </w:r>
      <w:r w:rsidRPr="009D090D">
        <w:rPr>
          <w:bCs/>
          <w:sz w:val="28"/>
          <w:szCs w:val="28"/>
          <w:vertAlign w:val="subscript"/>
          <w:lang w:val="kk"/>
        </w:rPr>
        <w:t>2</w:t>
      </w:r>
      <w:r w:rsidRPr="009D090D">
        <w:rPr>
          <w:bCs/>
          <w:sz w:val="28"/>
          <w:szCs w:val="28"/>
          <w:lang w:val="kk"/>
        </w:rPr>
        <w:t>-мен біріктіріледі:</w:t>
      </w:r>
    </w:p>
    <w:p w14:paraId="7C0E80EA" w14:textId="77777777" w:rsidR="00F109D5" w:rsidRPr="009D090D" w:rsidRDefault="00F109D5" w:rsidP="00F109D5">
      <w:pPr>
        <w:spacing w:before="120"/>
        <w:jc w:val="center"/>
        <w:rPr>
          <w:b/>
          <w:bCs/>
          <w:sz w:val="28"/>
          <w:szCs w:val="28"/>
        </w:rPr>
      </w:pPr>
      <w:r w:rsidRPr="009D090D">
        <w:rPr>
          <w:bCs/>
          <w:sz w:val="28"/>
          <w:szCs w:val="28"/>
          <w:lang w:val="kk"/>
        </w:rPr>
        <w:lastRenderedPageBreak/>
        <w:t>СаО + Н</w:t>
      </w:r>
      <w:r w:rsidRPr="009D090D">
        <w:rPr>
          <w:bCs/>
          <w:sz w:val="28"/>
          <w:szCs w:val="28"/>
          <w:vertAlign w:val="subscript"/>
          <w:lang w:val="kk"/>
        </w:rPr>
        <w:t>2</w:t>
      </w:r>
      <w:r w:rsidRPr="009D090D">
        <w:rPr>
          <w:bCs/>
          <w:sz w:val="28"/>
          <w:szCs w:val="28"/>
          <w:lang w:val="kk"/>
        </w:rPr>
        <w:t>О = Са(ОН)</w:t>
      </w:r>
      <w:r w:rsidRPr="009D090D">
        <w:rPr>
          <w:bCs/>
          <w:sz w:val="28"/>
          <w:szCs w:val="28"/>
          <w:vertAlign w:val="subscript"/>
          <w:lang w:val="kk"/>
        </w:rPr>
        <w:t>2</w:t>
      </w:r>
    </w:p>
    <w:p w14:paraId="53747FE7" w14:textId="77777777" w:rsidR="00F109D5" w:rsidRPr="009D090D" w:rsidRDefault="00F109D5" w:rsidP="00F109D5">
      <w:pPr>
        <w:spacing w:after="120"/>
        <w:jc w:val="center"/>
        <w:rPr>
          <w:b/>
          <w:bCs/>
          <w:sz w:val="28"/>
          <w:szCs w:val="28"/>
        </w:rPr>
      </w:pPr>
      <w:r w:rsidRPr="009D090D">
        <w:rPr>
          <w:bCs/>
          <w:sz w:val="28"/>
          <w:szCs w:val="28"/>
          <w:lang w:val="kk"/>
        </w:rPr>
        <w:t>Са (ОН)</w:t>
      </w:r>
      <w:r w:rsidRPr="009D090D">
        <w:rPr>
          <w:bCs/>
          <w:sz w:val="28"/>
          <w:szCs w:val="28"/>
          <w:vertAlign w:val="subscript"/>
          <w:lang w:val="kk"/>
        </w:rPr>
        <w:t>2</w:t>
      </w:r>
      <w:r w:rsidRPr="009D090D">
        <w:rPr>
          <w:bCs/>
          <w:sz w:val="28"/>
          <w:szCs w:val="28"/>
          <w:lang w:val="kk"/>
        </w:rPr>
        <w:t xml:space="preserve"> + ЅО</w:t>
      </w:r>
      <w:r w:rsidRPr="009D090D">
        <w:rPr>
          <w:bCs/>
          <w:sz w:val="28"/>
          <w:szCs w:val="28"/>
          <w:vertAlign w:val="subscript"/>
          <w:lang w:val="kk"/>
        </w:rPr>
        <w:t>2</w:t>
      </w:r>
      <w:r w:rsidRPr="009D090D">
        <w:rPr>
          <w:bCs/>
          <w:sz w:val="28"/>
          <w:szCs w:val="28"/>
          <w:lang w:val="kk"/>
        </w:rPr>
        <w:t xml:space="preserve"> = СаЅО</w:t>
      </w:r>
      <w:r w:rsidRPr="009D090D">
        <w:rPr>
          <w:bCs/>
          <w:sz w:val="28"/>
          <w:szCs w:val="28"/>
          <w:vertAlign w:val="subscript"/>
          <w:lang w:val="kk"/>
        </w:rPr>
        <w:t>3</w:t>
      </w:r>
      <w:r w:rsidRPr="009D090D">
        <w:rPr>
          <w:bCs/>
          <w:sz w:val="28"/>
          <w:szCs w:val="28"/>
          <w:lang w:val="kk"/>
        </w:rPr>
        <w:t xml:space="preserve"> + Н</w:t>
      </w:r>
      <w:r w:rsidRPr="009D090D">
        <w:rPr>
          <w:bCs/>
          <w:sz w:val="28"/>
          <w:szCs w:val="28"/>
          <w:vertAlign w:val="subscript"/>
          <w:lang w:val="kk"/>
        </w:rPr>
        <w:t>2</w:t>
      </w:r>
      <w:r w:rsidRPr="009D090D">
        <w:rPr>
          <w:bCs/>
          <w:sz w:val="28"/>
          <w:szCs w:val="28"/>
          <w:lang w:val="kk"/>
        </w:rPr>
        <w:t>О</w:t>
      </w:r>
    </w:p>
    <w:p w14:paraId="375B942A" w14:textId="77777777" w:rsidR="00F109D5" w:rsidRPr="009D090D" w:rsidRDefault="00F109D5" w:rsidP="00F109D5">
      <w:pPr>
        <w:ind w:firstLine="708"/>
        <w:jc w:val="both"/>
        <w:rPr>
          <w:b/>
          <w:bCs/>
          <w:sz w:val="28"/>
          <w:szCs w:val="28"/>
          <w:lang w:val="kk"/>
        </w:rPr>
      </w:pPr>
      <w:r w:rsidRPr="009D090D">
        <w:rPr>
          <w:bCs/>
          <w:sz w:val="28"/>
          <w:szCs w:val="28"/>
          <w:lang w:val="kk"/>
        </w:rPr>
        <w:t xml:space="preserve">Реактордағы газ ағыны қозғалғанда сұйықтық тамшылары буланып, газдардың температурасы төмендейді. Реактордың шыға берісінде күл, сульфит және кальций сульфатының құрғақ қоспасы қалады, содан кейін ол электрсүзгіде немесе қапшық сүзгіде тұтылады. </w:t>
      </w:r>
    </w:p>
    <w:p w14:paraId="4F4FE187" w14:textId="77777777" w:rsidR="00F109D5" w:rsidRPr="009D090D" w:rsidRDefault="00F109D5" w:rsidP="00F109D5">
      <w:pPr>
        <w:ind w:firstLine="708"/>
        <w:jc w:val="both"/>
        <w:rPr>
          <w:b/>
          <w:bCs/>
          <w:sz w:val="28"/>
          <w:szCs w:val="28"/>
          <w:lang w:val="kk"/>
        </w:rPr>
      </w:pPr>
      <w:r w:rsidRPr="009D090D">
        <w:rPr>
          <w:bCs/>
          <w:sz w:val="28"/>
          <w:szCs w:val="28"/>
          <w:lang w:val="kk"/>
        </w:rPr>
        <w:t>Әктас шығыны отын шығынына, оның сапасына (күкірт мөлшері, ылғалдылық, күл және т.б.) байланысты, ол өзгеруі мүмкін. ЅО</w:t>
      </w:r>
      <w:r w:rsidRPr="009D090D">
        <w:rPr>
          <w:bCs/>
          <w:sz w:val="28"/>
          <w:szCs w:val="28"/>
          <w:vertAlign w:val="subscript"/>
          <w:lang w:val="kk"/>
        </w:rPr>
        <w:t>2</w:t>
      </w:r>
      <w:r w:rsidRPr="009D090D">
        <w:rPr>
          <w:bCs/>
          <w:sz w:val="28"/>
          <w:szCs w:val="28"/>
          <w:lang w:val="kk"/>
        </w:rPr>
        <w:t xml:space="preserve"> эмиссиясы бойынша талап етілетін санитариялық нормаларды қамтамасыз ету үшін, қазандықтан кейін жеткізілетін әктас мөлшері түтін газдарындағы SO</w:t>
      </w:r>
      <w:r w:rsidRPr="009D090D">
        <w:rPr>
          <w:bCs/>
          <w:sz w:val="28"/>
          <w:szCs w:val="28"/>
          <w:vertAlign w:val="subscript"/>
          <w:lang w:val="kk"/>
        </w:rPr>
        <w:t>2</w:t>
      </w:r>
      <w:r w:rsidRPr="009D090D">
        <w:rPr>
          <w:bCs/>
          <w:sz w:val="28"/>
          <w:szCs w:val="28"/>
          <w:lang w:val="kk"/>
        </w:rPr>
        <w:t xml:space="preserve"> концентрациясы бойынша автоматты түрде түзетіледі Реакторға енгізілетін судың мөлшері реактордағы газдардың шық нүктесінің температурасынан 10-15 °С асатын соңғы температурасына байланысты реттеледі.</w:t>
      </w:r>
    </w:p>
    <w:p w14:paraId="468BE2D1" w14:textId="77777777" w:rsidR="00F109D5" w:rsidRPr="009D090D" w:rsidRDefault="00F109D5" w:rsidP="00F109D5">
      <w:pPr>
        <w:ind w:firstLine="708"/>
        <w:jc w:val="both"/>
        <w:rPr>
          <w:b/>
          <w:bCs/>
          <w:sz w:val="28"/>
          <w:szCs w:val="28"/>
          <w:lang w:val="kk"/>
        </w:rPr>
      </w:pPr>
      <w:r w:rsidRPr="009D090D">
        <w:rPr>
          <w:bCs/>
          <w:sz w:val="28"/>
          <w:szCs w:val="28"/>
          <w:lang w:val="kk"/>
        </w:rPr>
        <w:t xml:space="preserve">Қондырғының жоғары дәрежеде автоматтандырылуы,  жабдықты басқару қалқанынан қашықтықтан басқару, әдетте, тек аралап қараушылар ғана жүзеге асыратын қызмет көрсетуді жеңілдетеді. </w:t>
      </w:r>
    </w:p>
    <w:p w14:paraId="7F893F8B" w14:textId="77777777" w:rsidR="00F109D5" w:rsidRPr="009D090D" w:rsidRDefault="00F109D5" w:rsidP="00F109D5">
      <w:pPr>
        <w:ind w:firstLine="360"/>
        <w:jc w:val="both"/>
        <w:rPr>
          <w:b/>
          <w:bCs/>
          <w:sz w:val="28"/>
          <w:szCs w:val="28"/>
          <w:lang w:val="kk"/>
        </w:rPr>
      </w:pPr>
      <w:r w:rsidRPr="009D090D">
        <w:rPr>
          <w:bCs/>
          <w:sz w:val="28"/>
          <w:szCs w:val="28"/>
          <w:lang w:val="kk"/>
        </w:rPr>
        <w:t xml:space="preserve">«Лифак» технологиясының негізгі схемасы 4.14-суретте көрсетілген.   </w:t>
      </w:r>
    </w:p>
    <w:p w14:paraId="4F57AC9C" w14:textId="77777777" w:rsidR="00F109D5" w:rsidRPr="009D090D" w:rsidRDefault="00F109D5" w:rsidP="00F109D5">
      <w:pPr>
        <w:spacing w:before="120"/>
        <w:jc w:val="center"/>
        <w:rPr>
          <w:bCs/>
          <w:sz w:val="28"/>
          <w:szCs w:val="28"/>
          <w:lang w:val="kk"/>
        </w:rPr>
      </w:pPr>
      <w:r w:rsidRPr="009D090D">
        <w:rPr>
          <w:bCs/>
          <w:noProof/>
          <w:sz w:val="28"/>
          <w:szCs w:val="28"/>
        </w:rPr>
        <w:drawing>
          <wp:inline distT="0" distB="0" distL="0" distR="0" wp14:anchorId="65A9C37F" wp14:editId="3CBDD1C7">
            <wp:extent cx="3801110" cy="2209800"/>
            <wp:effectExtent l="0" t="0" r="8890" b="0"/>
            <wp:docPr id="4597334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extLst>
                        <a:ext uri="{28A0092B-C50C-407E-A947-70E740481C1C}">
                          <a14:useLocalDpi xmlns:a14="http://schemas.microsoft.com/office/drawing/2010/main"/>
                        </a:ext>
                      </a:extLst>
                    </a:blip>
                    <a:srcRect/>
                    <a:stretch>
                      <a:fillRect/>
                    </a:stretch>
                  </pic:blipFill>
                  <pic:spPr bwMode="auto">
                    <a:xfrm>
                      <a:off x="0" y="0"/>
                      <a:ext cx="3801110" cy="2209800"/>
                    </a:xfrm>
                    <a:prstGeom prst="rect">
                      <a:avLst/>
                    </a:prstGeom>
                    <a:noFill/>
                  </pic:spPr>
                </pic:pic>
              </a:graphicData>
            </a:graphic>
          </wp:inline>
        </w:drawing>
      </w:r>
    </w:p>
    <w:p w14:paraId="7185B2E9" w14:textId="77777777" w:rsidR="00F109D5" w:rsidRPr="009D090D" w:rsidRDefault="00F109D5" w:rsidP="00F109D5">
      <w:pPr>
        <w:jc w:val="center"/>
        <w:rPr>
          <w:bCs/>
          <w:iCs/>
          <w:lang w:val="kk"/>
        </w:rPr>
      </w:pPr>
      <w:r w:rsidRPr="009D090D">
        <w:rPr>
          <w:bCs/>
          <w:iCs/>
          <w:lang w:val="kk"/>
        </w:rPr>
        <w:t>1-әктас бункері; 2-қазандық; 3-жылу алмастырғыш; 4-активтендіру реакторы; 5-күлтұтқыш; 6-түтін сорғыш</w:t>
      </w:r>
    </w:p>
    <w:p w14:paraId="312D9778" w14:textId="77777777" w:rsidR="00F109D5" w:rsidRPr="009D090D" w:rsidRDefault="00F109D5" w:rsidP="00F109D5">
      <w:pPr>
        <w:spacing w:before="120"/>
        <w:jc w:val="center"/>
        <w:rPr>
          <w:bCs/>
          <w:lang w:val="kk"/>
        </w:rPr>
      </w:pPr>
      <w:r w:rsidRPr="009D090D">
        <w:rPr>
          <w:bCs/>
          <w:iCs/>
          <w:lang w:val="kk"/>
        </w:rPr>
        <w:t>4.14-сурет. «Лифак» технологиясы бойынша ЖЭС түтін</w:t>
      </w:r>
      <w:r w:rsidRPr="009D090D">
        <w:rPr>
          <w:bCs/>
          <w:lang w:val="kk"/>
        </w:rPr>
        <w:t xml:space="preserve"> газдарын күкірт диоксидінен құрғақ аддитивті тазарту схемасы </w:t>
      </w:r>
    </w:p>
    <w:p w14:paraId="3D18B621" w14:textId="77777777" w:rsidR="00F109D5" w:rsidRPr="009D090D" w:rsidRDefault="00F109D5" w:rsidP="00F109D5">
      <w:pPr>
        <w:ind w:firstLine="708"/>
        <w:jc w:val="both"/>
        <w:rPr>
          <w:b/>
          <w:bCs/>
          <w:sz w:val="28"/>
          <w:szCs w:val="28"/>
          <w:lang w:val="kk"/>
        </w:rPr>
      </w:pPr>
    </w:p>
    <w:p w14:paraId="780FDA2A" w14:textId="77777777" w:rsidR="00F109D5" w:rsidRPr="009D090D" w:rsidRDefault="00F109D5" w:rsidP="00F109D5">
      <w:pPr>
        <w:ind w:firstLine="708"/>
        <w:jc w:val="both"/>
        <w:rPr>
          <w:b/>
          <w:bCs/>
          <w:sz w:val="28"/>
          <w:szCs w:val="28"/>
          <w:lang w:val="kk"/>
        </w:rPr>
      </w:pPr>
      <w:r w:rsidRPr="009D090D">
        <w:rPr>
          <w:bCs/>
          <w:sz w:val="28"/>
          <w:szCs w:val="28"/>
          <w:lang w:val="kk"/>
        </w:rPr>
        <w:t xml:space="preserve">Жалпы тазалау дәрежесі CA/S молярлық қатынасы 2-ге тең болған кезде 96 %-ға жетеді. Тазалаудың тиімділігі неғұрлым жоғары болса, ағынның температурасы шық нүктесіне жақын болады. Реактордағы түтін газының температурасы шық нүктесінің температурасынан 10-15 °С жоғары болады, бұл реакция өнімдерін құрғақ түрінде алуға мүмкіндік береді. </w:t>
      </w:r>
    </w:p>
    <w:p w14:paraId="133176B8" w14:textId="77777777" w:rsidR="00F109D5" w:rsidRPr="009D090D" w:rsidRDefault="00F109D5" w:rsidP="00F109D5">
      <w:pPr>
        <w:ind w:firstLine="708"/>
        <w:jc w:val="both"/>
        <w:rPr>
          <w:b/>
          <w:bCs/>
          <w:sz w:val="28"/>
          <w:szCs w:val="28"/>
          <w:lang w:val="kk"/>
        </w:rPr>
      </w:pPr>
      <w:r w:rsidRPr="009D090D">
        <w:rPr>
          <w:bCs/>
          <w:sz w:val="28"/>
          <w:szCs w:val="28"/>
          <w:lang w:val="kk"/>
        </w:rPr>
        <w:t>Қосымша талап етілетін аудандар минималды болып табылады, өйткені реактор қазандықтың бірнеше модификацияланған газ құбырына орналастырылған, бұл қолданыстағы ЖЭС күкірт ұстайтын қондырғылармен жабдықталған жағдайда өте маңызды.</w:t>
      </w:r>
    </w:p>
    <w:p w14:paraId="6BA43540" w14:textId="77777777" w:rsidR="00F109D5" w:rsidRPr="009D090D" w:rsidRDefault="00F109D5" w:rsidP="00F109D5">
      <w:pPr>
        <w:ind w:firstLine="708"/>
        <w:jc w:val="both"/>
        <w:rPr>
          <w:b/>
          <w:bCs/>
          <w:sz w:val="28"/>
          <w:szCs w:val="28"/>
          <w:lang w:val="kk"/>
        </w:rPr>
      </w:pPr>
      <w:r w:rsidRPr="009D090D">
        <w:rPr>
          <w:bCs/>
          <w:sz w:val="28"/>
          <w:szCs w:val="28"/>
          <w:lang w:val="kk"/>
        </w:rPr>
        <w:lastRenderedPageBreak/>
        <w:t>«Лифак» қондырғысының күрделі және пайдалану шығындары кез келген басқа әдіс бойынша күкірттен тазарту қондырғысының шығындарынан айтарлықтай төмен.</w:t>
      </w:r>
    </w:p>
    <w:p w14:paraId="159BD23C" w14:textId="77777777" w:rsidR="00F109D5" w:rsidRPr="009D090D" w:rsidRDefault="00F109D5" w:rsidP="00F109D5">
      <w:pPr>
        <w:ind w:firstLine="708"/>
        <w:jc w:val="both"/>
        <w:rPr>
          <w:b/>
          <w:bCs/>
          <w:sz w:val="28"/>
          <w:szCs w:val="28"/>
          <w:lang w:val="kk"/>
        </w:rPr>
      </w:pPr>
      <w:r w:rsidRPr="009D090D">
        <w:rPr>
          <w:bCs/>
          <w:sz w:val="28"/>
          <w:szCs w:val="28"/>
          <w:lang w:val="kk"/>
        </w:rPr>
        <w:t>100 МВт блогы үшін «Лифак» әдісі бойынша белгіленген электр қуатының 1 кВт үшін үлестік шығындары төмендегілерді  құрайды:</w:t>
      </w:r>
    </w:p>
    <w:p w14:paraId="15DD168D" w14:textId="77777777" w:rsidR="00F109D5" w:rsidRPr="009D090D" w:rsidRDefault="00F109D5" w:rsidP="00F109D5">
      <w:pPr>
        <w:widowControl w:val="0"/>
        <w:ind w:firstLine="708"/>
        <w:jc w:val="both"/>
        <w:rPr>
          <w:b/>
          <w:bCs/>
          <w:sz w:val="28"/>
          <w:szCs w:val="28"/>
          <w:lang w:val="kk"/>
        </w:rPr>
      </w:pPr>
      <w:r w:rsidRPr="009D090D">
        <w:rPr>
          <w:bCs/>
          <w:sz w:val="28"/>
          <w:szCs w:val="28"/>
          <w:lang w:val="kk"/>
        </w:rPr>
        <w:t>күрделі шығындар-1,8 €/кВт;</w:t>
      </w:r>
    </w:p>
    <w:p w14:paraId="5DB6CF07" w14:textId="77777777" w:rsidR="00F109D5" w:rsidRPr="009D090D" w:rsidRDefault="00F109D5" w:rsidP="00F109D5">
      <w:pPr>
        <w:ind w:firstLine="708"/>
        <w:jc w:val="both"/>
        <w:rPr>
          <w:b/>
          <w:bCs/>
          <w:sz w:val="28"/>
          <w:szCs w:val="28"/>
          <w:lang w:val="kk"/>
        </w:rPr>
      </w:pPr>
      <w:r w:rsidRPr="009D090D">
        <w:rPr>
          <w:bCs/>
          <w:sz w:val="28"/>
          <w:szCs w:val="28"/>
          <w:lang w:val="kk"/>
        </w:rPr>
        <w:t>пайдалану шығыны (әктас, су, электр қуаты, техникалық қызмет көрсету) - 2,18 €/кВт;</w:t>
      </w:r>
    </w:p>
    <w:p w14:paraId="49311509" w14:textId="77777777" w:rsidR="00F109D5" w:rsidRPr="009D090D" w:rsidRDefault="00F109D5" w:rsidP="00F109D5">
      <w:pPr>
        <w:ind w:firstLine="708"/>
        <w:jc w:val="both"/>
        <w:rPr>
          <w:b/>
          <w:bCs/>
          <w:sz w:val="28"/>
          <w:szCs w:val="28"/>
          <w:lang w:val="kk"/>
        </w:rPr>
      </w:pPr>
      <w:r w:rsidRPr="009D090D">
        <w:rPr>
          <w:bCs/>
          <w:sz w:val="28"/>
          <w:szCs w:val="28"/>
          <w:lang w:val="kk"/>
        </w:rPr>
        <w:t>жалпы шығындар-2,9 €/кВт.</w:t>
      </w:r>
    </w:p>
    <w:p w14:paraId="7B00DDC5" w14:textId="77777777" w:rsidR="00F109D5" w:rsidRPr="009D090D" w:rsidRDefault="00F109D5" w:rsidP="00F109D5">
      <w:pPr>
        <w:ind w:firstLine="708"/>
        <w:jc w:val="both"/>
        <w:rPr>
          <w:bCs/>
          <w:sz w:val="28"/>
          <w:szCs w:val="28"/>
          <w:lang w:val="kk"/>
        </w:rPr>
      </w:pPr>
      <w:r w:rsidRPr="009D090D">
        <w:rPr>
          <w:bCs/>
          <w:sz w:val="28"/>
          <w:szCs w:val="28"/>
          <w:lang w:val="kk"/>
        </w:rPr>
        <w:t>Нақты деректер бойынша «Лифак» әдісі бойынша қондырғыларға арналған жалпы үлестік шығындар қуаты 120-дан 1200 МВт-қа дейінгі ЖЭС үшін 10,8-15,2 €/кВт шегінде ауытқиды.</w:t>
      </w:r>
    </w:p>
    <w:p w14:paraId="6B48D729" w14:textId="77777777" w:rsidR="00F109D5" w:rsidRPr="009D090D" w:rsidRDefault="00F109D5" w:rsidP="00F109D5">
      <w:pPr>
        <w:ind w:firstLine="708"/>
        <w:jc w:val="both"/>
        <w:rPr>
          <w:b/>
          <w:bCs/>
          <w:sz w:val="28"/>
          <w:szCs w:val="28"/>
          <w:lang w:val="kk"/>
        </w:rPr>
      </w:pPr>
    </w:p>
    <w:p w14:paraId="64731ED4" w14:textId="77777777" w:rsidR="00F109D5" w:rsidRPr="009D090D" w:rsidRDefault="00F109D5" w:rsidP="00F109D5">
      <w:pPr>
        <w:ind w:firstLine="708"/>
        <w:jc w:val="both"/>
        <w:outlineLvl w:val="0"/>
        <w:rPr>
          <w:b/>
          <w:kern w:val="36"/>
          <w:sz w:val="28"/>
          <w:szCs w:val="28"/>
          <w:lang w:val="kk"/>
        </w:rPr>
      </w:pPr>
      <w:bookmarkStart w:id="185" w:name="_heading=h.1tuee74" w:colFirst="0" w:colLast="0"/>
      <w:bookmarkStart w:id="186" w:name="_Toc89448024"/>
      <w:bookmarkStart w:id="187" w:name="_Toc140488890"/>
      <w:bookmarkStart w:id="188" w:name="_Toc152867042"/>
      <w:bookmarkEnd w:id="185"/>
      <w:r w:rsidRPr="009D090D">
        <w:rPr>
          <w:b/>
          <w:kern w:val="36"/>
          <w:sz w:val="28"/>
          <w:szCs w:val="28"/>
          <w:lang w:val="kk"/>
        </w:rPr>
        <w:t>4.1.2.12. Айналымдағы инертті массасы бар күкірттен тазарту технологиясы</w:t>
      </w:r>
      <w:bookmarkEnd w:id="186"/>
      <w:bookmarkEnd w:id="187"/>
      <w:bookmarkEnd w:id="188"/>
    </w:p>
    <w:p w14:paraId="2F728A40" w14:textId="77777777" w:rsidR="00F109D5" w:rsidRPr="009D090D" w:rsidRDefault="00F109D5" w:rsidP="00F109D5">
      <w:pPr>
        <w:shd w:val="clear" w:color="auto" w:fill="FFFFFF"/>
        <w:ind w:firstLine="708"/>
        <w:jc w:val="both"/>
        <w:rPr>
          <w:b/>
          <w:bCs/>
          <w:sz w:val="28"/>
          <w:szCs w:val="28"/>
          <w:u w:val="single"/>
          <w:lang w:val="kk"/>
        </w:rPr>
      </w:pPr>
      <w:r w:rsidRPr="009D090D">
        <w:rPr>
          <w:bCs/>
          <w:sz w:val="28"/>
          <w:szCs w:val="28"/>
          <w:lang w:val="kk"/>
        </w:rPr>
        <w:t xml:space="preserve">Айналымдағы инертті массасы бар дымқыл-құрғақ технология кейіннен бұл қоспаны электрсүзгіден бұрын түтін газдарына жіберу арқылы электрсүзгіде немесе қапшық сүзгіде тұтылған, 8 аспайтын ылғалдылыққа дейін ылғалдатылған әктас қосылған күлден қоспа әзірлеуді білдіреді.  Ылғалдылығы мұндай қоспа сусымалы болады, мұның өзі қатты реагентті газ құбырына сенімді тасымалдауға және оны шығатын түтін газдарының көлемінде біркелкі таратуға мүмкіндік береді. </w:t>
      </w:r>
    </w:p>
    <w:p w14:paraId="582E8DEB" w14:textId="77777777" w:rsidR="00F109D5" w:rsidRPr="009D090D" w:rsidRDefault="00F109D5" w:rsidP="00F109D5">
      <w:pPr>
        <w:ind w:firstLine="708"/>
        <w:jc w:val="both"/>
        <w:rPr>
          <w:b/>
          <w:bCs/>
          <w:sz w:val="28"/>
          <w:szCs w:val="28"/>
          <w:lang w:val="kk"/>
        </w:rPr>
      </w:pPr>
      <w:r w:rsidRPr="009D090D">
        <w:rPr>
          <w:bCs/>
          <w:sz w:val="28"/>
          <w:szCs w:val="28"/>
          <w:lang w:val="kk"/>
        </w:rPr>
        <w:t>Технология төмендегідей жүзеге асырылады. 4 және 5 жүйелері бойынша электр сүзгіштің бірінші және екінші өрісінде ұсталған күл 3 араластырғышқа жіберіледі, күлтұтқыштың алдында газ құбырында орналасқан, онда 6 торабынан дайындалған дайын суспензия беріледі. Реагент жағылған беткейі көлемді инертті тасымалдаушы болып табылатын күл масса алмасу процестерін барынша күшейтуге мүмкіндік береді.</w:t>
      </w:r>
    </w:p>
    <w:p w14:paraId="0D0753F4"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592595AF" wp14:editId="11EC44FA">
            <wp:extent cx="3792220" cy="1961901"/>
            <wp:effectExtent l="0" t="0" r="0" b="635"/>
            <wp:docPr id="217703" name="Рисунок 21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104" cstate="email">
                      <a:extLst>
                        <a:ext uri="{28A0092B-C50C-407E-A947-70E740481C1C}">
                          <a14:useLocalDpi xmlns:a14="http://schemas.microsoft.com/office/drawing/2010/main"/>
                        </a:ext>
                      </a:extLst>
                    </a:blip>
                    <a:srcRect/>
                    <a:stretch/>
                  </pic:blipFill>
                  <pic:spPr bwMode="auto">
                    <a:xfrm>
                      <a:off x="0" y="0"/>
                      <a:ext cx="3798612" cy="1965208"/>
                    </a:xfrm>
                    <a:prstGeom prst="rect">
                      <a:avLst/>
                    </a:prstGeom>
                    <a:noFill/>
                    <a:ln>
                      <a:noFill/>
                    </a:ln>
                    <a:extLst>
                      <a:ext uri="{53640926-AAD7-44D8-BBD7-CCE9431645EC}">
                        <a14:shadowObscured xmlns:a14="http://schemas.microsoft.com/office/drawing/2010/main"/>
                      </a:ext>
                    </a:extLst>
                  </pic:spPr>
                </pic:pic>
              </a:graphicData>
            </a:graphic>
          </wp:inline>
        </w:drawing>
      </w:r>
    </w:p>
    <w:p w14:paraId="6D2C7A79" w14:textId="77777777" w:rsidR="00F109D5" w:rsidRPr="009D090D" w:rsidRDefault="00F109D5" w:rsidP="00F109D5">
      <w:pPr>
        <w:widowControl w:val="0"/>
        <w:ind w:right="-2"/>
        <w:jc w:val="center"/>
        <w:rPr>
          <w:b/>
          <w:bCs/>
        </w:rPr>
      </w:pPr>
      <w:r w:rsidRPr="009D090D">
        <w:rPr>
          <w:bCs/>
          <w:lang w:val="kk"/>
        </w:rPr>
        <w:t>1-электрсүзгі (қапшық сүзгі), 2 - кіріс газ құбыры, 3 - реагентті енгізу аймағы, 4 - ұсталған күлдің пневмокөлік жүйесі, 5 - ұсталған күлдің бір бөлігін кіріс газ құбырына қайтаратын күл құбыры, 6 - әк суспензиясын дайындау, сақтау және беру торабы</w:t>
      </w:r>
    </w:p>
    <w:p w14:paraId="5E63750F" w14:textId="77777777" w:rsidR="00F109D5" w:rsidRPr="009D090D" w:rsidRDefault="00F109D5" w:rsidP="00F109D5">
      <w:pPr>
        <w:spacing w:before="120"/>
        <w:jc w:val="center"/>
        <w:rPr>
          <w:b/>
          <w:bCs/>
        </w:rPr>
      </w:pPr>
      <w:r w:rsidRPr="009D090D">
        <w:rPr>
          <w:bCs/>
          <w:lang w:val="kk"/>
        </w:rPr>
        <w:t>4.15-сурет. Айналымдағы инертті массасы бар күкірттен тазарту қондырғысының схемасы</w:t>
      </w:r>
    </w:p>
    <w:p w14:paraId="288E9917" w14:textId="77777777" w:rsidR="00F109D5" w:rsidRPr="009D090D" w:rsidRDefault="00F109D5" w:rsidP="00F109D5">
      <w:pPr>
        <w:ind w:firstLine="708"/>
        <w:jc w:val="both"/>
        <w:rPr>
          <w:b/>
          <w:bCs/>
          <w:sz w:val="28"/>
          <w:szCs w:val="28"/>
        </w:rPr>
      </w:pPr>
    </w:p>
    <w:p w14:paraId="0193DCA1" w14:textId="77777777" w:rsidR="00F109D5" w:rsidRPr="009D090D" w:rsidRDefault="00F109D5" w:rsidP="00F109D5">
      <w:pPr>
        <w:ind w:firstLine="708"/>
        <w:jc w:val="both"/>
        <w:rPr>
          <w:b/>
          <w:bCs/>
          <w:sz w:val="28"/>
          <w:szCs w:val="28"/>
        </w:rPr>
      </w:pPr>
      <w:r w:rsidRPr="009D090D">
        <w:rPr>
          <w:bCs/>
          <w:sz w:val="28"/>
          <w:szCs w:val="28"/>
          <w:lang w:val="kk"/>
        </w:rPr>
        <w:lastRenderedPageBreak/>
        <w:t>Бұл әдісті электрсүзгі жоғары орналастырылған кезде, оның және қазандықтың шығатын газ құбырының арасында ұзын тік бөлім болған кезде қолданған жөн.</w:t>
      </w:r>
    </w:p>
    <w:p w14:paraId="2083B4BA" w14:textId="77777777" w:rsidR="00F109D5" w:rsidRPr="009D090D" w:rsidRDefault="00F109D5" w:rsidP="00F109D5">
      <w:pPr>
        <w:ind w:firstLine="708"/>
        <w:jc w:val="both"/>
        <w:rPr>
          <w:b/>
          <w:bCs/>
          <w:sz w:val="28"/>
          <w:szCs w:val="28"/>
          <w:lang w:val="kk"/>
        </w:rPr>
      </w:pPr>
      <w:r w:rsidRPr="009D090D">
        <w:rPr>
          <w:bCs/>
          <w:sz w:val="28"/>
          <w:szCs w:val="28"/>
          <w:lang w:val="kk"/>
        </w:rPr>
        <w:t>Технологияның ЅО</w:t>
      </w:r>
      <w:r w:rsidRPr="009D090D">
        <w:rPr>
          <w:bCs/>
          <w:sz w:val="28"/>
          <w:szCs w:val="28"/>
          <w:vertAlign w:val="subscript"/>
          <w:lang w:val="kk"/>
        </w:rPr>
        <w:t>2</w:t>
      </w:r>
      <w:r w:rsidRPr="009D090D">
        <w:rPr>
          <w:bCs/>
          <w:sz w:val="28"/>
          <w:szCs w:val="28"/>
          <w:lang w:val="kk"/>
        </w:rPr>
        <w:t xml:space="preserve"> тұту дәрежесі 93 %-ға дейін. Артық реагент коэффициенті Са/S=1,05-1,1. Бұл технологияға жұмсалатын үлестік күрделі шығындар шамамен 15 дол/кВт, электр энергиясын тұтынудың өсуі – 0,4 % бағаланады. SO</w:t>
      </w:r>
      <w:r w:rsidRPr="009D090D">
        <w:rPr>
          <w:bCs/>
          <w:sz w:val="28"/>
          <w:szCs w:val="28"/>
          <w:vertAlign w:val="subscript"/>
          <w:lang w:val="kk"/>
        </w:rPr>
        <w:t>2</w:t>
      </w:r>
      <w:r w:rsidRPr="009D090D">
        <w:rPr>
          <w:bCs/>
          <w:sz w:val="28"/>
          <w:szCs w:val="28"/>
          <w:lang w:val="kk"/>
        </w:rPr>
        <w:t xml:space="preserve"> тұту құны-280-320 АҚШ доллары. США/т. Жабдықты орналастыруға арналған үлестік алаң, 0,04-0,05 м</w:t>
      </w:r>
      <w:r w:rsidRPr="009D090D">
        <w:rPr>
          <w:bCs/>
          <w:sz w:val="28"/>
          <w:szCs w:val="28"/>
          <w:vertAlign w:val="superscript"/>
          <w:lang w:val="kk"/>
        </w:rPr>
        <w:t>2</w:t>
      </w:r>
      <w:r w:rsidRPr="009D090D">
        <w:rPr>
          <w:bCs/>
          <w:sz w:val="28"/>
          <w:szCs w:val="28"/>
          <w:lang w:val="kk"/>
        </w:rPr>
        <w:t xml:space="preserve">/кВт [35]. </w:t>
      </w:r>
    </w:p>
    <w:p w14:paraId="77B90BCD" w14:textId="77777777" w:rsidR="00F109D5" w:rsidRPr="009D090D" w:rsidRDefault="00F109D5" w:rsidP="00F109D5">
      <w:pPr>
        <w:ind w:firstLine="708"/>
        <w:jc w:val="both"/>
        <w:rPr>
          <w:bCs/>
          <w:sz w:val="28"/>
          <w:szCs w:val="28"/>
          <w:lang w:val="kk"/>
        </w:rPr>
      </w:pPr>
      <w:r w:rsidRPr="009D090D">
        <w:rPr>
          <w:bCs/>
          <w:sz w:val="28"/>
          <w:szCs w:val="28"/>
          <w:lang w:val="kk"/>
        </w:rPr>
        <w:t>Жеңілдетілген дымқыл кептіру технологиясы сияқты, түтін газдарының электрфизикалық қасиеттері жақсарады және электрсүзгінің тұрақты жұмысы қамтамасыз етіледі.</w:t>
      </w:r>
    </w:p>
    <w:p w14:paraId="1106A0B6" w14:textId="77777777" w:rsidR="00F109D5" w:rsidRPr="009D090D" w:rsidRDefault="00F109D5" w:rsidP="00F109D5">
      <w:pPr>
        <w:ind w:firstLine="708"/>
        <w:jc w:val="both"/>
        <w:rPr>
          <w:b/>
          <w:bCs/>
          <w:sz w:val="28"/>
          <w:szCs w:val="28"/>
          <w:lang w:val="kk"/>
        </w:rPr>
      </w:pPr>
    </w:p>
    <w:p w14:paraId="46503145" w14:textId="77777777" w:rsidR="00F109D5" w:rsidRPr="009D090D" w:rsidRDefault="00F109D5" w:rsidP="00F109D5">
      <w:pPr>
        <w:ind w:firstLine="708"/>
        <w:jc w:val="both"/>
        <w:outlineLvl w:val="0"/>
        <w:rPr>
          <w:b/>
          <w:kern w:val="36"/>
          <w:sz w:val="28"/>
          <w:szCs w:val="28"/>
          <w:lang w:val="kk"/>
        </w:rPr>
      </w:pPr>
      <w:bookmarkStart w:id="189" w:name="_heading=h.4du1wux" w:colFirst="0" w:colLast="0"/>
      <w:bookmarkStart w:id="190" w:name="_Toc89448025"/>
      <w:bookmarkStart w:id="191" w:name="_Toc140488891"/>
      <w:bookmarkStart w:id="192" w:name="_Toc152867043"/>
      <w:bookmarkEnd w:id="189"/>
      <w:r w:rsidRPr="009D090D">
        <w:rPr>
          <w:b/>
          <w:kern w:val="36"/>
          <w:sz w:val="28"/>
          <w:szCs w:val="28"/>
          <w:lang w:val="kk"/>
        </w:rPr>
        <w:t>4.1.2.13. NID технологиясы бойынша жартылай құрғақ күкірттен тазарту технологиясы</w:t>
      </w:r>
      <w:bookmarkEnd w:id="190"/>
      <w:bookmarkEnd w:id="191"/>
      <w:bookmarkEnd w:id="192"/>
    </w:p>
    <w:p w14:paraId="0D7F0507" w14:textId="77777777" w:rsidR="00F109D5" w:rsidRPr="009D090D" w:rsidRDefault="00F109D5" w:rsidP="00F109D5">
      <w:pPr>
        <w:ind w:firstLine="708"/>
        <w:jc w:val="both"/>
        <w:rPr>
          <w:b/>
          <w:bCs/>
          <w:sz w:val="28"/>
          <w:szCs w:val="28"/>
          <w:lang w:val="kk"/>
        </w:rPr>
      </w:pPr>
      <w:r w:rsidRPr="009D090D">
        <w:rPr>
          <w:bCs/>
          <w:sz w:val="28"/>
          <w:szCs w:val="28"/>
          <w:lang w:val="kk"/>
        </w:rPr>
        <w:t>«Альстом Пауэр Стован» компаниясы (Novel Integrated Desulphurisation) газдарды күкіртсіздендірудің жартылай құрғақ әдісін жүзеге асыратын жоғары ылғалдылық жағдайында SO</w:t>
      </w:r>
      <w:r w:rsidRPr="009D090D">
        <w:rPr>
          <w:bCs/>
          <w:sz w:val="28"/>
          <w:szCs w:val="28"/>
          <w:vertAlign w:val="subscript"/>
          <w:lang w:val="kk"/>
        </w:rPr>
        <w:t>2</w:t>
      </w:r>
      <w:r w:rsidRPr="009D090D">
        <w:rPr>
          <w:bCs/>
          <w:sz w:val="28"/>
          <w:szCs w:val="28"/>
          <w:lang w:val="kk"/>
        </w:rPr>
        <w:t xml:space="preserve"> және CaO, Ca(OH)</w:t>
      </w:r>
      <w:r w:rsidRPr="009D090D">
        <w:rPr>
          <w:bCs/>
          <w:sz w:val="28"/>
          <w:szCs w:val="28"/>
          <w:vertAlign w:val="subscript"/>
          <w:lang w:val="kk"/>
        </w:rPr>
        <w:t>2</w:t>
      </w:r>
      <w:r w:rsidRPr="009D090D">
        <w:rPr>
          <w:bCs/>
          <w:sz w:val="28"/>
          <w:szCs w:val="28"/>
          <w:lang w:val="kk"/>
        </w:rPr>
        <w:t xml:space="preserve"> арасындағы реакцияға негізделген NID-технологиясын әзірледі [37].</w:t>
      </w:r>
    </w:p>
    <w:p w14:paraId="5CF092AA" w14:textId="77777777" w:rsidR="00F109D5" w:rsidRPr="009D090D" w:rsidRDefault="00F109D5" w:rsidP="00F109D5">
      <w:pPr>
        <w:ind w:firstLine="708"/>
        <w:jc w:val="both"/>
        <w:rPr>
          <w:b/>
          <w:bCs/>
          <w:sz w:val="28"/>
          <w:szCs w:val="28"/>
          <w:lang w:val="kk"/>
        </w:rPr>
      </w:pPr>
      <w:r w:rsidRPr="009D090D">
        <w:rPr>
          <w:bCs/>
          <w:sz w:val="28"/>
          <w:szCs w:val="28"/>
          <w:lang w:val="kk"/>
        </w:rPr>
        <w:t>Технология Ca/S = 1,25 кезінде күкіртсіздендіру жүйесінің 95 % тиімділігімен, қуаттылығы 200 МВт жоғары энергоблоктарда өнеркәсіптік сынаудан өтті.</w:t>
      </w:r>
    </w:p>
    <w:p w14:paraId="14377BA5" w14:textId="77777777" w:rsidR="00F109D5" w:rsidRPr="009D090D" w:rsidRDefault="00F109D5" w:rsidP="00F109D5">
      <w:pPr>
        <w:ind w:firstLine="708"/>
        <w:jc w:val="both"/>
        <w:rPr>
          <w:b/>
          <w:bCs/>
          <w:sz w:val="28"/>
          <w:szCs w:val="28"/>
          <w:lang w:val="kk"/>
        </w:rPr>
      </w:pPr>
      <w:r w:rsidRPr="009D090D">
        <w:rPr>
          <w:bCs/>
          <w:sz w:val="28"/>
          <w:szCs w:val="28"/>
          <w:lang w:val="kk"/>
        </w:rPr>
        <w:t xml:space="preserve">Бұл технологияның негізгі схемасы 4.16-суретте көрсетілген [37].  </w:t>
      </w:r>
    </w:p>
    <w:p w14:paraId="2F8F3465"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301EDB9A" wp14:editId="2ADB5FF0">
            <wp:extent cx="4524375" cy="2624081"/>
            <wp:effectExtent l="0" t="0" r="0" b="5080"/>
            <wp:docPr id="2126379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4528236" cy="2626320"/>
                    </a:xfrm>
                    <a:prstGeom prst="rect">
                      <a:avLst/>
                    </a:prstGeom>
                    <a:noFill/>
                  </pic:spPr>
                </pic:pic>
              </a:graphicData>
            </a:graphic>
          </wp:inline>
        </w:drawing>
      </w:r>
    </w:p>
    <w:p w14:paraId="23D9DD29" w14:textId="77777777" w:rsidR="00F109D5" w:rsidRPr="009D090D" w:rsidRDefault="00F109D5" w:rsidP="00F109D5">
      <w:pPr>
        <w:jc w:val="center"/>
        <w:rPr>
          <w:b/>
          <w:bCs/>
        </w:rPr>
      </w:pPr>
      <w:r w:rsidRPr="009D090D">
        <w:rPr>
          <w:bCs/>
          <w:lang w:val="kk"/>
        </w:rPr>
        <w:t>4.16-сурет. Alstom технологиясының NID бойынша жартылай құрғақ күкірттен тазарту схемасы</w:t>
      </w:r>
    </w:p>
    <w:p w14:paraId="780638E5" w14:textId="77777777" w:rsidR="00F109D5" w:rsidRPr="009D090D" w:rsidRDefault="00F109D5" w:rsidP="00F109D5">
      <w:pPr>
        <w:jc w:val="both"/>
        <w:rPr>
          <w:b/>
          <w:bCs/>
          <w:sz w:val="28"/>
          <w:szCs w:val="28"/>
        </w:rPr>
      </w:pPr>
    </w:p>
    <w:p w14:paraId="21C1A294" w14:textId="77777777" w:rsidR="00F109D5" w:rsidRPr="009D090D" w:rsidRDefault="00F109D5" w:rsidP="00F109D5">
      <w:pPr>
        <w:ind w:firstLine="709"/>
        <w:jc w:val="both"/>
        <w:rPr>
          <w:b/>
          <w:bCs/>
          <w:sz w:val="28"/>
          <w:szCs w:val="28"/>
          <w:lang w:val="kk"/>
        </w:rPr>
      </w:pPr>
      <w:r w:rsidRPr="009D090D">
        <w:rPr>
          <w:bCs/>
          <w:sz w:val="28"/>
          <w:szCs w:val="28"/>
          <w:lang w:val="kk"/>
        </w:rPr>
        <w:t xml:space="preserve">NID технологиясының құрылымы төмендегідей. Әдетте қолданыстағы жартылай құрғақ күкіртсіздендіру технологияларында әк суспензия түрінде тазартылған газдарға беріледі, ал NID технологиясында арнайы араластырғыш/ылғалдандырғыш бар, оған күлтұтқышта ұсталған күл мен әктің бір бөлігі беріледі. Алынған қоспа сумен 5-6 % ылғалдылыққа дейін </w:t>
      </w:r>
      <w:r w:rsidRPr="009D090D">
        <w:rPr>
          <w:bCs/>
          <w:sz w:val="28"/>
          <w:szCs w:val="28"/>
          <w:lang w:val="kk"/>
        </w:rPr>
        <w:lastRenderedPageBreak/>
        <w:t>ылғалдандырылады, бұл SO</w:t>
      </w:r>
      <w:r w:rsidRPr="009D090D">
        <w:rPr>
          <w:bCs/>
          <w:sz w:val="28"/>
          <w:szCs w:val="28"/>
          <w:vertAlign w:val="subscript"/>
          <w:lang w:val="kk"/>
        </w:rPr>
        <w:t xml:space="preserve">2 </w:t>
      </w:r>
      <w:r w:rsidRPr="009D090D">
        <w:rPr>
          <w:bCs/>
          <w:sz w:val="28"/>
          <w:szCs w:val="28"/>
          <w:lang w:val="kk"/>
        </w:rPr>
        <w:t>абсорбциясы үшін әкті қанықтыру нүктесінен 10 - 20 </w:t>
      </w:r>
      <w:r w:rsidRPr="009D090D">
        <w:rPr>
          <w:bCs/>
          <w:sz w:val="28"/>
          <w:szCs w:val="28"/>
          <w:vertAlign w:val="superscript"/>
          <w:lang w:val="kk"/>
        </w:rPr>
        <w:t>о</w:t>
      </w:r>
      <w:r w:rsidRPr="009D090D">
        <w:rPr>
          <w:bCs/>
          <w:sz w:val="28"/>
          <w:szCs w:val="28"/>
          <w:lang w:val="kk"/>
        </w:rPr>
        <w:t xml:space="preserve">С жоғары қалыпты жартылай құрғақ әдіспен белсендіру үшін жеткілікті. Іс жүзінде температура диапазоны 65-75 </w:t>
      </w:r>
      <w:r w:rsidRPr="009D090D">
        <w:rPr>
          <w:bCs/>
          <w:sz w:val="28"/>
          <w:szCs w:val="28"/>
          <w:vertAlign w:val="superscript"/>
          <w:lang w:val="kk"/>
        </w:rPr>
        <w:t>о</w:t>
      </w:r>
      <w:r w:rsidRPr="009D090D">
        <w:rPr>
          <w:bCs/>
          <w:sz w:val="28"/>
          <w:szCs w:val="28"/>
          <w:lang w:val="kk"/>
        </w:rPr>
        <w:t xml:space="preserve">С құрайды. </w:t>
      </w:r>
    </w:p>
    <w:p w14:paraId="1C86C522" w14:textId="77777777" w:rsidR="00F109D5" w:rsidRPr="009D090D" w:rsidRDefault="00F109D5" w:rsidP="00F109D5">
      <w:pPr>
        <w:ind w:firstLine="708"/>
        <w:jc w:val="both"/>
        <w:rPr>
          <w:b/>
          <w:bCs/>
          <w:sz w:val="28"/>
          <w:szCs w:val="28"/>
          <w:lang w:val="kk"/>
        </w:rPr>
      </w:pPr>
      <w:r w:rsidRPr="009D090D">
        <w:rPr>
          <w:bCs/>
          <w:sz w:val="28"/>
          <w:szCs w:val="28"/>
          <w:lang w:val="kk"/>
        </w:rPr>
        <w:t xml:space="preserve">Бұл технология күкіртсіздендірудің қолданыстағы жартылай құрғақ тәсілдерімен салыстырғанда рециркуляциялық реагент мөлшерінің айтарлықтай өсуін қамтамасыз етеді, мұның өзі реакция беткейінің тиісінше ұлғаюына әкеледі.  Рециркуляциялық реагентті кептіру үшін қажетті аз уақыт (2 секундтан аз) дәстүрлі жартылай құрғақ әдіспен салыстырғанда реактор габариттерінің айтарлықтай азаюына (20 %-ға) әкеледі, бірақ сонымен бірге үлкен реакциялық беткейдің әсерінен сіңу тиімділігі стандартты жартылай құрғақ әдіспен бірдей. </w:t>
      </w:r>
    </w:p>
    <w:p w14:paraId="79457A1F" w14:textId="77777777" w:rsidR="00F109D5" w:rsidRPr="009D090D" w:rsidRDefault="00F109D5" w:rsidP="00F109D5">
      <w:pPr>
        <w:ind w:firstLine="708"/>
        <w:jc w:val="both"/>
        <w:rPr>
          <w:b/>
          <w:bCs/>
          <w:sz w:val="28"/>
          <w:szCs w:val="28"/>
          <w:lang w:val="kk"/>
        </w:rPr>
      </w:pPr>
      <w:r w:rsidRPr="009D090D">
        <w:rPr>
          <w:bCs/>
          <w:sz w:val="28"/>
          <w:szCs w:val="28"/>
          <w:lang w:val="kk"/>
        </w:rPr>
        <w:t>Күлтұтқышта ұсталған рециркуляциялық күлдің ылғалдылығы 3 %-дан аз. Күлдің бір бөлігі циклден шығарылады, ал бір бөлігі ылғалдандырғышқа жіберіледі, оған жаңа әк қосылады – Ca(OH)</w:t>
      </w:r>
      <w:r w:rsidRPr="009D090D">
        <w:rPr>
          <w:bCs/>
          <w:sz w:val="28"/>
          <w:szCs w:val="28"/>
          <w:vertAlign w:val="subscript"/>
          <w:lang w:val="kk"/>
        </w:rPr>
        <w:t>2</w:t>
      </w:r>
      <w:r w:rsidRPr="009D090D">
        <w:rPr>
          <w:bCs/>
          <w:sz w:val="28"/>
          <w:szCs w:val="28"/>
          <w:lang w:val="kk"/>
        </w:rPr>
        <w:t>.</w:t>
      </w:r>
    </w:p>
    <w:p w14:paraId="796AF01E" w14:textId="77777777" w:rsidR="00F109D5" w:rsidRPr="009D090D" w:rsidRDefault="00F109D5" w:rsidP="00F109D5">
      <w:pPr>
        <w:ind w:firstLine="708"/>
        <w:jc w:val="both"/>
        <w:rPr>
          <w:b/>
          <w:bCs/>
          <w:sz w:val="28"/>
          <w:szCs w:val="28"/>
          <w:lang w:val="kk"/>
        </w:rPr>
      </w:pPr>
      <w:r w:rsidRPr="009D090D">
        <w:rPr>
          <w:bCs/>
          <w:sz w:val="28"/>
          <w:szCs w:val="28"/>
          <w:lang w:val="kk"/>
        </w:rPr>
        <w:t>Ылғалдандырғыш - күлдің кіріс ағынына үнемі су құю арқылы күлдің тепе-теңдік ылғалдылығын сақтайтын NID процесінің маңызды элементі.</w:t>
      </w:r>
    </w:p>
    <w:p w14:paraId="168AAEA7" w14:textId="77777777" w:rsidR="00F109D5" w:rsidRPr="009D090D" w:rsidRDefault="00F109D5" w:rsidP="00F109D5">
      <w:pPr>
        <w:ind w:firstLine="357"/>
        <w:jc w:val="both"/>
        <w:rPr>
          <w:b/>
          <w:bCs/>
          <w:sz w:val="28"/>
          <w:szCs w:val="28"/>
          <w:lang w:val="kk"/>
        </w:rPr>
      </w:pPr>
      <w:r w:rsidRPr="009D090D">
        <w:rPr>
          <w:bCs/>
          <w:sz w:val="28"/>
          <w:szCs w:val="28"/>
          <w:lang w:val="kk"/>
        </w:rPr>
        <w:t>Соңғы өнімнің ылғалдылығы төмен болғандықтан (ұшпа күлдің кальций сульфитімен, сульфатпен, гидрооксидпен, Карбонат хлоридімен қоспасы) пневматикалық күлді кетіру жүйесін одан әрі пайдалану және силостарда сақтау үшін пайдалануға болады.  Соңғы өнімді көмуге болады, бірақ сондай-ақ мыналарға да пайдалануға болады: шахта толтыру, ландшафт тегістеу; жол жабыны, құрылыс материалдарын өндіру және т. б.</w:t>
      </w:r>
    </w:p>
    <w:p w14:paraId="615B0AF7" w14:textId="77777777" w:rsidR="00F109D5" w:rsidRPr="009D090D" w:rsidRDefault="00F109D5" w:rsidP="00F109D5">
      <w:pPr>
        <w:ind w:firstLine="708"/>
        <w:jc w:val="both"/>
        <w:rPr>
          <w:b/>
          <w:bCs/>
          <w:sz w:val="28"/>
          <w:szCs w:val="28"/>
          <w:lang w:val="kk"/>
        </w:rPr>
      </w:pPr>
      <w:r w:rsidRPr="009D090D">
        <w:rPr>
          <w:bCs/>
          <w:sz w:val="28"/>
          <w:szCs w:val="28"/>
          <w:lang w:val="kk"/>
        </w:rPr>
        <w:t>Дәстүрлі жартылай құрғақ және дымқыл күкіртсіздендіру технологиясымен салыстырғанда NID технологиясы қондырғысының артықшылықтары:</w:t>
      </w:r>
    </w:p>
    <w:p w14:paraId="7CC09ED0" w14:textId="77777777" w:rsidR="00F109D5" w:rsidRPr="009D090D" w:rsidRDefault="00F109D5" w:rsidP="00F109D5">
      <w:pPr>
        <w:ind w:firstLine="717"/>
        <w:jc w:val="both"/>
        <w:rPr>
          <w:b/>
          <w:bCs/>
          <w:sz w:val="28"/>
          <w:szCs w:val="28"/>
        </w:rPr>
      </w:pPr>
      <w:r w:rsidRPr="009D090D">
        <w:rPr>
          <w:bCs/>
          <w:sz w:val="28"/>
          <w:szCs w:val="28"/>
          <w:lang w:val="kk"/>
        </w:rPr>
        <w:t>бір ғана шешімге байланысты капитал жұмсалымдарының аз болуы;</w:t>
      </w:r>
    </w:p>
    <w:p w14:paraId="04997FC9" w14:textId="77777777" w:rsidR="00F109D5" w:rsidRPr="009D090D" w:rsidRDefault="00F109D5" w:rsidP="00F109D5">
      <w:pPr>
        <w:ind w:firstLine="717"/>
        <w:jc w:val="both"/>
        <w:rPr>
          <w:b/>
          <w:bCs/>
          <w:sz w:val="28"/>
          <w:szCs w:val="28"/>
        </w:rPr>
      </w:pPr>
      <w:r w:rsidRPr="009D090D">
        <w:rPr>
          <w:bCs/>
          <w:sz w:val="28"/>
          <w:szCs w:val="28"/>
          <w:lang w:val="kk"/>
        </w:rPr>
        <w:t>технологияның қарапайымдылығы қондырғының 99 % пайдалану дайындығын қамтамасыз етеді;</w:t>
      </w:r>
    </w:p>
    <w:p w14:paraId="0FC7FCFE" w14:textId="77777777" w:rsidR="00F109D5" w:rsidRPr="009D090D" w:rsidRDefault="00F109D5" w:rsidP="00F109D5">
      <w:pPr>
        <w:ind w:firstLine="717"/>
        <w:jc w:val="both"/>
        <w:rPr>
          <w:b/>
          <w:bCs/>
          <w:sz w:val="28"/>
          <w:szCs w:val="28"/>
          <w:lang w:val="kk"/>
        </w:rPr>
      </w:pPr>
      <w:r w:rsidRPr="009D090D">
        <w:rPr>
          <w:bCs/>
          <w:sz w:val="28"/>
          <w:szCs w:val="28"/>
          <w:lang w:val="kk"/>
        </w:rPr>
        <w:t>энергия тұтынуды қысқарту;</w:t>
      </w:r>
    </w:p>
    <w:p w14:paraId="06414DE1" w14:textId="77777777" w:rsidR="00F109D5" w:rsidRPr="009D090D" w:rsidRDefault="00F109D5" w:rsidP="00F109D5">
      <w:pPr>
        <w:ind w:firstLine="717"/>
        <w:jc w:val="both"/>
        <w:rPr>
          <w:b/>
          <w:bCs/>
          <w:sz w:val="28"/>
          <w:szCs w:val="28"/>
          <w:lang w:val="kk"/>
        </w:rPr>
      </w:pPr>
      <w:r w:rsidRPr="009D090D">
        <w:rPr>
          <w:bCs/>
          <w:sz w:val="28"/>
          <w:szCs w:val="28"/>
          <w:lang w:val="kk"/>
        </w:rPr>
        <w:t>ықшамды, көп орын қажет емес - реактор мен ылғалдандырғыш күлтұтқыштың астында орналасқан;</w:t>
      </w:r>
    </w:p>
    <w:p w14:paraId="12556DA8" w14:textId="77777777" w:rsidR="00F109D5" w:rsidRPr="009D090D" w:rsidRDefault="00F109D5" w:rsidP="00F109D5">
      <w:pPr>
        <w:ind w:firstLine="717"/>
        <w:jc w:val="both"/>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жоғары тұту тиімділігі – әктас шығыны дәл осындай болатын басқа жартылай құрғақ әдістерде 90-95 % дейін;</w:t>
      </w:r>
    </w:p>
    <w:p w14:paraId="725C935B" w14:textId="77777777" w:rsidR="00F109D5" w:rsidRPr="009D090D" w:rsidRDefault="00F109D5" w:rsidP="00F109D5">
      <w:pPr>
        <w:widowControl w:val="0"/>
        <w:ind w:left="717"/>
        <w:jc w:val="both"/>
        <w:rPr>
          <w:b/>
          <w:bCs/>
          <w:sz w:val="28"/>
          <w:szCs w:val="28"/>
        </w:rPr>
      </w:pPr>
      <w:r w:rsidRPr="009D090D">
        <w:rPr>
          <w:bCs/>
          <w:sz w:val="28"/>
          <w:szCs w:val="28"/>
          <w:lang w:val="kk"/>
        </w:rPr>
        <w:t>технологияның үлестік құны – 25 доллар.АҚШ/кВт.</w:t>
      </w:r>
    </w:p>
    <w:p w14:paraId="648DF547" w14:textId="77777777" w:rsidR="00F109D5" w:rsidRPr="009D090D" w:rsidRDefault="00F109D5" w:rsidP="00F109D5">
      <w:pPr>
        <w:ind w:firstLine="357"/>
        <w:jc w:val="both"/>
        <w:rPr>
          <w:b/>
          <w:bCs/>
          <w:sz w:val="28"/>
          <w:szCs w:val="28"/>
        </w:rPr>
      </w:pPr>
    </w:p>
    <w:p w14:paraId="3507A24D" w14:textId="77777777" w:rsidR="00F109D5" w:rsidRPr="009D090D" w:rsidRDefault="00F109D5" w:rsidP="00F109D5">
      <w:pPr>
        <w:ind w:firstLine="709"/>
        <w:jc w:val="both"/>
        <w:rPr>
          <w:b/>
          <w:bCs/>
          <w:sz w:val="22"/>
          <w:szCs w:val="22"/>
        </w:rPr>
      </w:pPr>
      <w:bookmarkStart w:id="193" w:name="_Hlk152692497"/>
      <w:r w:rsidRPr="009D090D">
        <w:rPr>
          <w:bCs/>
          <w:sz w:val="28"/>
          <w:szCs w:val="28"/>
          <w:lang w:val="kk"/>
        </w:rPr>
        <w:t>4.3-кесте. Күкірттен тазарту техникаларын салыстыру</w:t>
      </w:r>
    </w:p>
    <w:tbl>
      <w:tblPr>
        <w:tblStyle w:val="a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7230"/>
        <w:gridCol w:w="1152"/>
      </w:tblGrid>
      <w:tr w:rsidR="00F109D5" w:rsidRPr="009D090D" w14:paraId="17B65E1A" w14:textId="77777777" w:rsidTr="00FF0A55">
        <w:tc>
          <w:tcPr>
            <w:tcW w:w="305" w:type="pct"/>
            <w:tcBorders>
              <w:right w:val="single" w:sz="4" w:space="0" w:color="auto"/>
            </w:tcBorders>
            <w:vAlign w:val="center"/>
          </w:tcPr>
          <w:p w14:paraId="00EA20F8" w14:textId="77777777" w:rsidR="00F109D5" w:rsidRPr="009D090D" w:rsidRDefault="00F109D5" w:rsidP="00F109D5">
            <w:pPr>
              <w:jc w:val="center"/>
              <w:rPr>
                <w:rFonts w:eastAsia="Calibri"/>
                <w:b/>
              </w:rPr>
            </w:pPr>
            <w:bookmarkStart w:id="194" w:name="_heading=h.2szc72q" w:colFirst="0" w:colLast="0"/>
            <w:bookmarkEnd w:id="194"/>
            <w:r w:rsidRPr="009D090D">
              <w:rPr>
                <w:rFonts w:eastAsia="Calibri"/>
                <w:b/>
                <w:lang w:val="kk"/>
              </w:rPr>
              <w:t>Р/с №</w:t>
            </w:r>
          </w:p>
        </w:tc>
        <w:tc>
          <w:tcPr>
            <w:tcW w:w="3926" w:type="pct"/>
            <w:tcBorders>
              <w:left w:val="single" w:sz="4" w:space="0" w:color="auto"/>
            </w:tcBorders>
            <w:vAlign w:val="center"/>
          </w:tcPr>
          <w:p w14:paraId="30FF7807" w14:textId="77777777" w:rsidR="00F109D5" w:rsidRPr="009D090D" w:rsidRDefault="00F109D5" w:rsidP="00F109D5">
            <w:pPr>
              <w:jc w:val="center"/>
              <w:rPr>
                <w:rFonts w:eastAsia="Calibri"/>
                <w:b/>
              </w:rPr>
            </w:pPr>
            <w:r w:rsidRPr="009D090D">
              <w:rPr>
                <w:rFonts w:eastAsia="Calibri"/>
                <w:b/>
                <w:lang w:val="kk"/>
              </w:rPr>
              <w:t>Күкірттен тазарту тәсілі</w:t>
            </w:r>
          </w:p>
        </w:tc>
        <w:tc>
          <w:tcPr>
            <w:tcW w:w="769" w:type="pct"/>
            <w:vAlign w:val="center"/>
          </w:tcPr>
          <w:p w14:paraId="53AC6548" w14:textId="77777777" w:rsidR="00F109D5" w:rsidRPr="009D090D" w:rsidRDefault="00F109D5" w:rsidP="00F109D5">
            <w:pPr>
              <w:ind w:hanging="109"/>
              <w:jc w:val="center"/>
              <w:rPr>
                <w:rFonts w:eastAsia="Calibri"/>
                <w:b/>
              </w:rPr>
            </w:pPr>
            <w:r w:rsidRPr="009D090D">
              <w:rPr>
                <w:rFonts w:eastAsia="Calibri"/>
                <w:b/>
                <w:lang w:val="kk"/>
              </w:rPr>
              <w:t>SO</w:t>
            </w:r>
            <w:r w:rsidRPr="009D090D">
              <w:rPr>
                <w:rFonts w:eastAsia="Calibri"/>
                <w:b/>
                <w:vertAlign w:val="subscript"/>
                <w:lang w:val="kk"/>
              </w:rPr>
              <w:t>2</w:t>
            </w:r>
            <w:r w:rsidRPr="009D090D">
              <w:rPr>
                <w:rFonts w:eastAsia="Calibri"/>
                <w:b/>
                <w:lang w:val="kk"/>
              </w:rPr>
              <w:t xml:space="preserve"> тұтып қалу дәрежесі ,%</w:t>
            </w:r>
          </w:p>
        </w:tc>
      </w:tr>
    </w:tbl>
    <w:p w14:paraId="4A44CCA2" w14:textId="77777777" w:rsidR="00F109D5" w:rsidRPr="009D090D" w:rsidRDefault="00F109D5" w:rsidP="00F109D5">
      <w:pPr>
        <w:rPr>
          <w:bCs/>
          <w:sz w:val="2"/>
          <w:szCs w:val="2"/>
        </w:rPr>
      </w:pPr>
    </w:p>
    <w:tbl>
      <w:tblPr>
        <w:tblStyle w:val="a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7"/>
        <w:gridCol w:w="7559"/>
        <w:gridCol w:w="1481"/>
      </w:tblGrid>
      <w:tr w:rsidR="00F109D5" w:rsidRPr="009D090D" w14:paraId="1BBF15E6" w14:textId="77777777" w:rsidTr="00FF0A55">
        <w:trPr>
          <w:tblHeader/>
        </w:trPr>
        <w:tc>
          <w:tcPr>
            <w:tcW w:w="305" w:type="pct"/>
            <w:tcBorders>
              <w:right w:val="single" w:sz="4" w:space="0" w:color="auto"/>
            </w:tcBorders>
            <w:vAlign w:val="center"/>
          </w:tcPr>
          <w:p w14:paraId="4C6B3DBD" w14:textId="77777777" w:rsidR="00F109D5" w:rsidRPr="009D090D" w:rsidRDefault="00F109D5" w:rsidP="00F109D5">
            <w:pPr>
              <w:ind w:left="-276" w:right="-248" w:firstLine="50"/>
              <w:jc w:val="center"/>
              <w:rPr>
                <w:rFonts w:eastAsia="Calibri"/>
                <w:lang w:val="kk"/>
              </w:rPr>
            </w:pPr>
            <w:r w:rsidRPr="009D090D">
              <w:rPr>
                <w:rFonts w:eastAsia="Calibri"/>
                <w:b/>
                <w:lang w:val="kk"/>
              </w:rPr>
              <w:t>1</w:t>
            </w:r>
          </w:p>
        </w:tc>
        <w:tc>
          <w:tcPr>
            <w:tcW w:w="3926" w:type="pct"/>
            <w:tcBorders>
              <w:left w:val="single" w:sz="4" w:space="0" w:color="auto"/>
            </w:tcBorders>
            <w:vAlign w:val="center"/>
          </w:tcPr>
          <w:p w14:paraId="492C6229" w14:textId="77777777" w:rsidR="00F109D5" w:rsidRPr="009D090D" w:rsidRDefault="00F109D5" w:rsidP="00F109D5">
            <w:pPr>
              <w:jc w:val="center"/>
              <w:rPr>
                <w:rFonts w:eastAsia="Calibri"/>
                <w:b/>
                <w:lang w:val="kk"/>
              </w:rPr>
            </w:pPr>
            <w:r w:rsidRPr="009D090D">
              <w:rPr>
                <w:rFonts w:eastAsia="Calibri"/>
                <w:b/>
                <w:lang w:val="kk"/>
              </w:rPr>
              <w:t>2</w:t>
            </w:r>
          </w:p>
        </w:tc>
        <w:tc>
          <w:tcPr>
            <w:tcW w:w="769" w:type="pct"/>
            <w:vAlign w:val="center"/>
          </w:tcPr>
          <w:p w14:paraId="46BEAB51" w14:textId="77777777" w:rsidR="00F109D5" w:rsidRPr="009D090D" w:rsidRDefault="00F109D5" w:rsidP="00F109D5">
            <w:pPr>
              <w:ind w:hanging="109"/>
              <w:jc w:val="center"/>
              <w:rPr>
                <w:rFonts w:eastAsia="Calibri"/>
                <w:b/>
                <w:lang w:val="kk"/>
              </w:rPr>
            </w:pPr>
            <w:r w:rsidRPr="009D090D">
              <w:rPr>
                <w:rFonts w:eastAsia="Calibri"/>
                <w:b/>
                <w:lang w:val="kk"/>
              </w:rPr>
              <w:t>3</w:t>
            </w:r>
          </w:p>
        </w:tc>
      </w:tr>
      <w:tr w:rsidR="00F109D5" w:rsidRPr="009D090D" w14:paraId="02D23BDA" w14:textId="77777777" w:rsidTr="00FF0A55">
        <w:tc>
          <w:tcPr>
            <w:tcW w:w="305" w:type="pct"/>
            <w:tcBorders>
              <w:right w:val="single" w:sz="4" w:space="0" w:color="auto"/>
            </w:tcBorders>
          </w:tcPr>
          <w:p w14:paraId="0CB7D95F" w14:textId="77777777" w:rsidR="00F109D5" w:rsidRPr="009D090D" w:rsidRDefault="00F109D5" w:rsidP="00F109D5">
            <w:pPr>
              <w:ind w:left="-276" w:right="-248" w:firstLine="50"/>
              <w:jc w:val="center"/>
              <w:rPr>
                <w:rFonts w:eastAsia="Calibri"/>
                <w:lang w:val="kk"/>
              </w:rPr>
            </w:pPr>
            <w:r w:rsidRPr="009D090D">
              <w:rPr>
                <w:rFonts w:eastAsia="Calibri"/>
                <w:lang w:val="kk"/>
              </w:rPr>
              <w:t>1</w:t>
            </w:r>
          </w:p>
        </w:tc>
        <w:tc>
          <w:tcPr>
            <w:tcW w:w="3926" w:type="pct"/>
            <w:tcBorders>
              <w:left w:val="single" w:sz="4" w:space="0" w:color="auto"/>
            </w:tcBorders>
            <w:vAlign w:val="center"/>
          </w:tcPr>
          <w:p w14:paraId="041AC990" w14:textId="77777777" w:rsidR="00F109D5" w:rsidRPr="009D090D" w:rsidRDefault="00F109D5" w:rsidP="00F109D5">
            <w:pPr>
              <w:rPr>
                <w:rFonts w:eastAsia="Calibri"/>
                <w:b/>
                <w:lang w:val="kk"/>
              </w:rPr>
            </w:pPr>
            <w:r w:rsidRPr="009D090D">
              <w:rPr>
                <w:rFonts w:eastAsia="Calibri"/>
                <w:lang w:val="kk"/>
              </w:rPr>
              <w:t xml:space="preserve">Көмірді жаққанға дейін күкірттен тазарту </w:t>
            </w:r>
          </w:p>
        </w:tc>
        <w:tc>
          <w:tcPr>
            <w:tcW w:w="769" w:type="pct"/>
            <w:vAlign w:val="center"/>
          </w:tcPr>
          <w:p w14:paraId="12B347B2" w14:textId="77777777" w:rsidR="00F109D5" w:rsidRPr="009D090D" w:rsidRDefault="00F109D5" w:rsidP="00F109D5">
            <w:pPr>
              <w:ind w:hanging="109"/>
              <w:jc w:val="center"/>
              <w:rPr>
                <w:rFonts w:eastAsia="Calibri"/>
                <w:b/>
              </w:rPr>
            </w:pPr>
            <w:r w:rsidRPr="009D090D">
              <w:rPr>
                <w:rFonts w:eastAsia="Calibri"/>
                <w:lang w:val="kk"/>
              </w:rPr>
              <w:t>10-40</w:t>
            </w:r>
          </w:p>
        </w:tc>
      </w:tr>
      <w:tr w:rsidR="00F109D5" w:rsidRPr="009D090D" w14:paraId="1D5316AD" w14:textId="77777777" w:rsidTr="00FF0A55">
        <w:tc>
          <w:tcPr>
            <w:tcW w:w="305" w:type="pct"/>
          </w:tcPr>
          <w:p w14:paraId="564ED8E9" w14:textId="77777777" w:rsidR="00F109D5" w:rsidRPr="009D090D" w:rsidRDefault="00F109D5" w:rsidP="00F109D5">
            <w:pPr>
              <w:ind w:left="-276" w:right="-248" w:firstLine="50"/>
              <w:jc w:val="center"/>
              <w:rPr>
                <w:rFonts w:eastAsia="Calibri"/>
                <w:lang w:val="kk"/>
              </w:rPr>
            </w:pPr>
            <w:r w:rsidRPr="009D090D">
              <w:rPr>
                <w:rFonts w:eastAsia="Calibri"/>
                <w:lang w:val="kk"/>
              </w:rPr>
              <w:t>2</w:t>
            </w:r>
          </w:p>
        </w:tc>
        <w:tc>
          <w:tcPr>
            <w:tcW w:w="3926" w:type="pct"/>
            <w:vAlign w:val="center"/>
          </w:tcPr>
          <w:p w14:paraId="29E43DC3" w14:textId="77777777" w:rsidR="00F109D5" w:rsidRPr="009D090D" w:rsidRDefault="00F109D5" w:rsidP="00F109D5">
            <w:pPr>
              <w:rPr>
                <w:rFonts w:eastAsia="Calibri"/>
                <w:b/>
              </w:rPr>
            </w:pPr>
            <w:r w:rsidRPr="009D090D">
              <w:rPr>
                <w:rFonts w:eastAsia="Calibri"/>
                <w:lang w:val="kk"/>
              </w:rPr>
              <w:t>Күкірті аз отынды пайдалану</w:t>
            </w:r>
          </w:p>
        </w:tc>
        <w:tc>
          <w:tcPr>
            <w:tcW w:w="769" w:type="pct"/>
            <w:vAlign w:val="center"/>
          </w:tcPr>
          <w:p w14:paraId="34222786" w14:textId="77777777" w:rsidR="00F109D5" w:rsidRPr="009D090D" w:rsidRDefault="00F109D5" w:rsidP="00F109D5">
            <w:pPr>
              <w:ind w:hanging="109"/>
              <w:jc w:val="center"/>
              <w:rPr>
                <w:rFonts w:eastAsia="Calibri"/>
                <w:b/>
              </w:rPr>
            </w:pPr>
          </w:p>
        </w:tc>
      </w:tr>
      <w:tr w:rsidR="00F109D5" w:rsidRPr="009C7186" w14:paraId="6FB0AF68" w14:textId="77777777" w:rsidTr="00FF0A55">
        <w:tc>
          <w:tcPr>
            <w:tcW w:w="305" w:type="pct"/>
          </w:tcPr>
          <w:p w14:paraId="179999E8" w14:textId="77777777" w:rsidR="00F109D5" w:rsidRPr="009D090D" w:rsidRDefault="00F109D5" w:rsidP="00F109D5">
            <w:pPr>
              <w:ind w:left="-276" w:right="-248" w:firstLine="50"/>
              <w:jc w:val="center"/>
              <w:rPr>
                <w:rFonts w:eastAsia="Calibri"/>
                <w:lang w:val="kk"/>
              </w:rPr>
            </w:pPr>
            <w:r w:rsidRPr="009D090D">
              <w:rPr>
                <w:rFonts w:eastAsia="Calibri"/>
                <w:lang w:val="kk"/>
              </w:rPr>
              <w:t>3</w:t>
            </w:r>
          </w:p>
        </w:tc>
        <w:tc>
          <w:tcPr>
            <w:tcW w:w="3926" w:type="pct"/>
            <w:vAlign w:val="center"/>
          </w:tcPr>
          <w:p w14:paraId="7AB20F73" w14:textId="77777777" w:rsidR="00F109D5" w:rsidRPr="009D090D" w:rsidRDefault="00F109D5" w:rsidP="00F109D5">
            <w:pPr>
              <w:rPr>
                <w:rFonts w:eastAsia="Calibri"/>
                <w:b/>
                <w:lang w:val="kk"/>
              </w:rPr>
            </w:pPr>
            <w:r w:rsidRPr="009D090D">
              <w:rPr>
                <w:rFonts w:eastAsia="Calibri"/>
                <w:lang w:val="kk"/>
              </w:rPr>
              <w:t>Жағу кезінде SO</w:t>
            </w:r>
            <w:r w:rsidRPr="009D090D">
              <w:rPr>
                <w:rFonts w:eastAsia="Calibri"/>
                <w:vertAlign w:val="subscript"/>
                <w:lang w:val="kk"/>
              </w:rPr>
              <w:t>2</w:t>
            </w:r>
            <w:r w:rsidRPr="009D090D">
              <w:rPr>
                <w:rFonts w:eastAsia="Calibri"/>
                <w:lang w:val="kk"/>
              </w:rPr>
              <w:t xml:space="preserve"> эмиссиясының азаюы</w:t>
            </w:r>
          </w:p>
        </w:tc>
        <w:tc>
          <w:tcPr>
            <w:tcW w:w="769" w:type="pct"/>
            <w:vAlign w:val="center"/>
          </w:tcPr>
          <w:p w14:paraId="1C07BB7F" w14:textId="77777777" w:rsidR="00F109D5" w:rsidRPr="009D090D" w:rsidRDefault="00F109D5" w:rsidP="00F109D5">
            <w:pPr>
              <w:ind w:hanging="109"/>
              <w:jc w:val="center"/>
              <w:rPr>
                <w:rFonts w:eastAsia="Calibri"/>
                <w:b/>
                <w:lang w:val="kk"/>
              </w:rPr>
            </w:pPr>
          </w:p>
        </w:tc>
      </w:tr>
      <w:tr w:rsidR="00F109D5" w:rsidRPr="009D090D" w14:paraId="43176F45" w14:textId="77777777" w:rsidTr="00FF0A55">
        <w:tc>
          <w:tcPr>
            <w:tcW w:w="305" w:type="pct"/>
          </w:tcPr>
          <w:p w14:paraId="6846126E" w14:textId="77777777" w:rsidR="00F109D5" w:rsidRPr="009D090D" w:rsidRDefault="00F109D5" w:rsidP="00F109D5">
            <w:pPr>
              <w:ind w:left="-276" w:right="-248" w:firstLine="50"/>
              <w:jc w:val="center"/>
              <w:rPr>
                <w:rFonts w:eastAsia="Calibri"/>
                <w:lang w:val="kk"/>
              </w:rPr>
            </w:pPr>
            <w:r w:rsidRPr="009D090D">
              <w:rPr>
                <w:rFonts w:eastAsia="Calibri"/>
                <w:lang w:val="kk"/>
              </w:rPr>
              <w:lastRenderedPageBreak/>
              <w:t>4</w:t>
            </w:r>
          </w:p>
        </w:tc>
        <w:tc>
          <w:tcPr>
            <w:tcW w:w="3926" w:type="pct"/>
            <w:vAlign w:val="center"/>
          </w:tcPr>
          <w:p w14:paraId="633DE44B" w14:textId="77777777" w:rsidR="00F109D5" w:rsidRPr="009D090D" w:rsidRDefault="00F109D5" w:rsidP="00F109D5">
            <w:pPr>
              <w:rPr>
                <w:rFonts w:eastAsia="Calibri"/>
                <w:b/>
                <w:lang w:val="kk"/>
              </w:rPr>
            </w:pPr>
            <w:r w:rsidRPr="009D090D">
              <w:rPr>
                <w:rFonts w:eastAsia="Calibri"/>
                <w:lang w:val="kk"/>
              </w:rPr>
              <w:t>ЅО</w:t>
            </w:r>
            <w:r w:rsidRPr="009D090D">
              <w:rPr>
                <w:rFonts w:eastAsia="Calibri"/>
                <w:vertAlign w:val="subscript"/>
                <w:lang w:val="kk"/>
              </w:rPr>
              <w:t>2</w:t>
            </w:r>
            <w:r w:rsidRPr="009D090D">
              <w:rPr>
                <w:rFonts w:eastAsia="Calibri"/>
                <w:lang w:val="kk"/>
              </w:rPr>
              <w:t>-ні сорбенттерді оттыққа отынмен беру арқылы  тұту</w:t>
            </w:r>
          </w:p>
        </w:tc>
        <w:tc>
          <w:tcPr>
            <w:tcW w:w="769" w:type="pct"/>
            <w:vAlign w:val="center"/>
          </w:tcPr>
          <w:p w14:paraId="586C0562" w14:textId="77777777" w:rsidR="00F109D5" w:rsidRPr="009D090D" w:rsidRDefault="00F109D5" w:rsidP="00F109D5">
            <w:pPr>
              <w:ind w:hanging="109"/>
              <w:jc w:val="center"/>
              <w:rPr>
                <w:rFonts w:eastAsia="Calibri"/>
                <w:b/>
              </w:rPr>
            </w:pPr>
            <w:r w:rsidRPr="009D090D">
              <w:rPr>
                <w:rFonts w:eastAsia="Calibri"/>
                <w:lang w:val="kk"/>
              </w:rPr>
              <w:t>30-35</w:t>
            </w:r>
          </w:p>
        </w:tc>
      </w:tr>
      <w:tr w:rsidR="00F109D5" w:rsidRPr="009D090D" w14:paraId="1D155C68" w14:textId="77777777" w:rsidTr="00FF0A55">
        <w:tc>
          <w:tcPr>
            <w:tcW w:w="305" w:type="pct"/>
          </w:tcPr>
          <w:p w14:paraId="75148EC4" w14:textId="77777777" w:rsidR="00F109D5" w:rsidRPr="009D090D" w:rsidRDefault="00F109D5" w:rsidP="00F109D5">
            <w:pPr>
              <w:ind w:left="-276" w:right="-248" w:firstLine="50"/>
              <w:jc w:val="center"/>
              <w:rPr>
                <w:rFonts w:eastAsia="Calibri"/>
                <w:lang w:val="kk"/>
              </w:rPr>
            </w:pPr>
            <w:r w:rsidRPr="009D090D">
              <w:rPr>
                <w:rFonts w:eastAsia="Calibri"/>
                <w:lang w:val="kk"/>
              </w:rPr>
              <w:t>5</w:t>
            </w:r>
          </w:p>
        </w:tc>
        <w:tc>
          <w:tcPr>
            <w:tcW w:w="3926" w:type="pct"/>
          </w:tcPr>
          <w:p w14:paraId="30B5FA34" w14:textId="77777777" w:rsidR="00F109D5" w:rsidRPr="009D090D" w:rsidRDefault="00F109D5" w:rsidP="00F109D5">
            <w:pPr>
              <w:rPr>
                <w:rFonts w:eastAsia="Calibri"/>
                <w:b/>
                <w:lang w:val="kk"/>
              </w:rPr>
            </w:pPr>
            <w:r w:rsidRPr="009D090D">
              <w:rPr>
                <w:rFonts w:eastAsia="Arial"/>
                <w:lang w:val="kk"/>
              </w:rPr>
              <w:t>Қатты отынды жағу процесінде қ</w:t>
            </w:r>
            <w:r w:rsidRPr="009D090D">
              <w:rPr>
                <w:rFonts w:eastAsia="Arial"/>
                <w:lang w:val="kk-KZ" w:eastAsia="fr-FR" w:bidi="fr-FR"/>
              </w:rPr>
              <w:t>айнаған қабатта</w:t>
            </w:r>
            <w:r w:rsidRPr="009D090D">
              <w:rPr>
                <w:rFonts w:eastAsia="Arial"/>
                <w:lang w:val="kk"/>
              </w:rPr>
              <w:t>ғы</w:t>
            </w:r>
            <w:r w:rsidRPr="009D090D">
              <w:rPr>
                <w:rFonts w:eastAsia="Arial"/>
                <w:lang w:val="kk-KZ" w:eastAsia="fr-FR" w:bidi="fr-FR"/>
              </w:rPr>
              <w:t xml:space="preserve"> </w:t>
            </w:r>
            <w:r w:rsidRPr="009D090D">
              <w:rPr>
                <w:rFonts w:eastAsia="Arial"/>
                <w:lang w:val="kk"/>
              </w:rPr>
              <w:t>SO2 тұтып қалу</w:t>
            </w:r>
          </w:p>
        </w:tc>
        <w:tc>
          <w:tcPr>
            <w:tcW w:w="769" w:type="pct"/>
          </w:tcPr>
          <w:p w14:paraId="504C6040" w14:textId="77777777" w:rsidR="00F109D5" w:rsidRPr="009D090D" w:rsidRDefault="00F109D5" w:rsidP="00F109D5">
            <w:pPr>
              <w:ind w:hanging="109"/>
              <w:jc w:val="center"/>
              <w:rPr>
                <w:rFonts w:eastAsia="Calibri"/>
                <w:b/>
              </w:rPr>
            </w:pPr>
            <w:r w:rsidRPr="009D090D">
              <w:rPr>
                <w:rFonts w:eastAsia="Calibri"/>
                <w:lang w:val="kk"/>
              </w:rPr>
              <w:t>95 дейін</w:t>
            </w:r>
          </w:p>
        </w:tc>
      </w:tr>
      <w:tr w:rsidR="00F109D5" w:rsidRPr="009D090D" w14:paraId="319ACC32" w14:textId="77777777" w:rsidTr="00FF0A55">
        <w:tc>
          <w:tcPr>
            <w:tcW w:w="305" w:type="pct"/>
          </w:tcPr>
          <w:p w14:paraId="5786BD7F" w14:textId="77777777" w:rsidR="00F109D5" w:rsidRPr="009D090D" w:rsidRDefault="00F109D5" w:rsidP="00F109D5">
            <w:pPr>
              <w:ind w:left="-276" w:right="-248" w:firstLine="50"/>
              <w:jc w:val="center"/>
              <w:rPr>
                <w:rFonts w:eastAsia="Calibri"/>
                <w:lang w:val="kk"/>
              </w:rPr>
            </w:pPr>
            <w:r w:rsidRPr="009D090D">
              <w:rPr>
                <w:rFonts w:eastAsia="Calibri"/>
                <w:lang w:val="kk"/>
              </w:rPr>
              <w:t>6</w:t>
            </w:r>
          </w:p>
        </w:tc>
        <w:tc>
          <w:tcPr>
            <w:tcW w:w="3926" w:type="pct"/>
            <w:vAlign w:val="center"/>
          </w:tcPr>
          <w:p w14:paraId="6720A86C" w14:textId="77777777" w:rsidR="00F109D5" w:rsidRPr="009D090D" w:rsidRDefault="00F109D5" w:rsidP="00F109D5">
            <w:pPr>
              <w:rPr>
                <w:rFonts w:eastAsia="Calibri"/>
                <w:b/>
                <w:lang w:val="kk"/>
              </w:rPr>
            </w:pPr>
            <w:r w:rsidRPr="009D090D">
              <w:rPr>
                <w:rFonts w:eastAsia="Arial"/>
                <w:lang w:val="kk"/>
              </w:rPr>
              <w:t>ЅО</w:t>
            </w:r>
            <w:r w:rsidRPr="009D090D">
              <w:rPr>
                <w:rFonts w:eastAsia="Arial"/>
                <w:vertAlign w:val="subscript"/>
                <w:lang w:val="kk"/>
              </w:rPr>
              <w:t>2</w:t>
            </w:r>
            <w:r w:rsidRPr="009D090D">
              <w:rPr>
                <w:rFonts w:eastAsia="Arial"/>
                <w:lang w:val="kk"/>
              </w:rPr>
              <w:t xml:space="preserve"> тұтып қалудың ылғалды циклді емес әктасты (әкті) әдісі</w:t>
            </w:r>
          </w:p>
        </w:tc>
        <w:tc>
          <w:tcPr>
            <w:tcW w:w="769" w:type="pct"/>
            <w:vAlign w:val="center"/>
          </w:tcPr>
          <w:p w14:paraId="6AEA17AA" w14:textId="77777777" w:rsidR="00F109D5" w:rsidRPr="009D090D" w:rsidRDefault="00F109D5" w:rsidP="00F109D5">
            <w:pPr>
              <w:ind w:hanging="109"/>
              <w:jc w:val="center"/>
              <w:rPr>
                <w:rFonts w:eastAsia="Calibri"/>
                <w:b/>
              </w:rPr>
            </w:pPr>
            <w:r w:rsidRPr="009D090D">
              <w:rPr>
                <w:rFonts w:eastAsia="Calibri"/>
                <w:lang w:val="kk"/>
              </w:rPr>
              <w:t>96-98</w:t>
            </w:r>
          </w:p>
        </w:tc>
      </w:tr>
      <w:tr w:rsidR="00F109D5" w:rsidRPr="009D090D" w14:paraId="144157C5" w14:textId="77777777" w:rsidTr="00FF0A55">
        <w:tc>
          <w:tcPr>
            <w:tcW w:w="305" w:type="pct"/>
          </w:tcPr>
          <w:p w14:paraId="1A986253" w14:textId="77777777" w:rsidR="00F109D5" w:rsidRPr="009D090D" w:rsidRDefault="00F109D5" w:rsidP="00F109D5">
            <w:pPr>
              <w:ind w:left="-276" w:right="-248" w:firstLine="50"/>
              <w:jc w:val="center"/>
              <w:rPr>
                <w:rFonts w:eastAsia="Calibri"/>
                <w:lang w:val="kk"/>
              </w:rPr>
            </w:pPr>
            <w:r w:rsidRPr="009D090D">
              <w:rPr>
                <w:rFonts w:eastAsia="Calibri"/>
                <w:lang w:val="kk"/>
              </w:rPr>
              <w:t>7</w:t>
            </w:r>
          </w:p>
        </w:tc>
        <w:tc>
          <w:tcPr>
            <w:tcW w:w="3926" w:type="pct"/>
            <w:vAlign w:val="center"/>
          </w:tcPr>
          <w:p w14:paraId="6300BA8E" w14:textId="77777777" w:rsidR="00F109D5" w:rsidRPr="009D090D" w:rsidRDefault="00F109D5" w:rsidP="00F109D5">
            <w:pPr>
              <w:rPr>
                <w:rFonts w:eastAsia="Calibri"/>
                <w:b/>
                <w:lang w:val="kk"/>
              </w:rPr>
            </w:pPr>
            <w:r w:rsidRPr="009D090D">
              <w:rPr>
                <w:rFonts w:eastAsia="Arial"/>
                <w:lang w:val="kk"/>
              </w:rPr>
              <w:t>SO</w:t>
            </w:r>
            <w:r w:rsidRPr="009D090D">
              <w:rPr>
                <w:rFonts w:eastAsia="Arial"/>
                <w:vertAlign w:val="subscript"/>
                <w:lang w:val="kk"/>
              </w:rPr>
              <w:t>2</w:t>
            </w:r>
            <w:r w:rsidRPr="009D090D">
              <w:rPr>
                <w:rFonts w:eastAsia="Arial"/>
                <w:lang w:val="kk"/>
              </w:rPr>
              <w:t xml:space="preserve"> тұтып қалудың циклді магнезитті әдісі</w:t>
            </w:r>
          </w:p>
        </w:tc>
        <w:tc>
          <w:tcPr>
            <w:tcW w:w="769" w:type="pct"/>
            <w:vAlign w:val="center"/>
          </w:tcPr>
          <w:p w14:paraId="2E01C077" w14:textId="77777777" w:rsidR="00F109D5" w:rsidRPr="009D090D" w:rsidRDefault="00F109D5" w:rsidP="00F109D5">
            <w:pPr>
              <w:ind w:hanging="109"/>
              <w:jc w:val="center"/>
              <w:rPr>
                <w:rFonts w:eastAsia="Calibri"/>
                <w:b/>
              </w:rPr>
            </w:pPr>
            <w:r w:rsidRPr="009D090D">
              <w:rPr>
                <w:rFonts w:eastAsia="Calibri"/>
                <w:lang w:val="kk"/>
              </w:rPr>
              <w:t>95-96</w:t>
            </w:r>
          </w:p>
        </w:tc>
      </w:tr>
      <w:tr w:rsidR="00F109D5" w:rsidRPr="009D090D" w14:paraId="0B4A96A4" w14:textId="77777777" w:rsidTr="00FF0A55">
        <w:tc>
          <w:tcPr>
            <w:tcW w:w="305" w:type="pct"/>
          </w:tcPr>
          <w:p w14:paraId="29D0DF6F" w14:textId="77777777" w:rsidR="00F109D5" w:rsidRPr="009D090D" w:rsidRDefault="00F109D5" w:rsidP="00F109D5">
            <w:pPr>
              <w:ind w:left="-276" w:right="-248" w:firstLine="50"/>
              <w:jc w:val="center"/>
              <w:rPr>
                <w:rFonts w:eastAsia="Calibri"/>
                <w:lang w:val="kk"/>
              </w:rPr>
            </w:pPr>
            <w:r w:rsidRPr="009D090D">
              <w:rPr>
                <w:rFonts w:eastAsia="Calibri"/>
                <w:lang w:val="kk"/>
              </w:rPr>
              <w:t>8</w:t>
            </w:r>
          </w:p>
        </w:tc>
        <w:tc>
          <w:tcPr>
            <w:tcW w:w="3926" w:type="pct"/>
            <w:vAlign w:val="center"/>
          </w:tcPr>
          <w:p w14:paraId="4D186803" w14:textId="77777777" w:rsidR="00F109D5" w:rsidRPr="009D090D" w:rsidRDefault="00F109D5" w:rsidP="00F109D5">
            <w:pPr>
              <w:rPr>
                <w:rFonts w:eastAsia="Calibri"/>
                <w:b/>
                <w:lang w:val="kk"/>
              </w:rPr>
            </w:pPr>
            <w:r w:rsidRPr="009D090D">
              <w:rPr>
                <w:rFonts w:eastAsia="Arial"/>
                <w:lang w:val="kk"/>
              </w:rPr>
              <w:t>SO</w:t>
            </w:r>
            <w:r w:rsidRPr="009D090D">
              <w:rPr>
                <w:rFonts w:eastAsia="Arial"/>
                <w:vertAlign w:val="subscript"/>
                <w:lang w:val="kk"/>
              </w:rPr>
              <w:t>2</w:t>
            </w:r>
            <w:r w:rsidRPr="009D090D">
              <w:rPr>
                <w:rFonts w:eastAsia="Arial"/>
                <w:lang w:val="kk"/>
              </w:rPr>
              <w:t xml:space="preserve"> тұтып қалудың аммиакты циклді әдісі</w:t>
            </w:r>
          </w:p>
        </w:tc>
        <w:tc>
          <w:tcPr>
            <w:tcW w:w="769" w:type="pct"/>
            <w:vAlign w:val="center"/>
          </w:tcPr>
          <w:p w14:paraId="3C5B07E4" w14:textId="77777777" w:rsidR="00F109D5" w:rsidRPr="009D090D" w:rsidRDefault="00F109D5" w:rsidP="00F109D5">
            <w:pPr>
              <w:ind w:hanging="109"/>
              <w:jc w:val="center"/>
              <w:rPr>
                <w:rFonts w:eastAsia="Calibri"/>
                <w:b/>
              </w:rPr>
            </w:pPr>
            <w:r w:rsidRPr="009D090D">
              <w:rPr>
                <w:rFonts w:eastAsia="Calibri"/>
                <w:lang w:val="kk"/>
              </w:rPr>
              <w:t>99</w:t>
            </w:r>
          </w:p>
        </w:tc>
      </w:tr>
      <w:tr w:rsidR="00F109D5" w:rsidRPr="009D090D" w14:paraId="134FA39F" w14:textId="77777777" w:rsidTr="00FF0A55">
        <w:tc>
          <w:tcPr>
            <w:tcW w:w="305" w:type="pct"/>
          </w:tcPr>
          <w:p w14:paraId="4781B8C4" w14:textId="77777777" w:rsidR="00F109D5" w:rsidRPr="009D090D" w:rsidRDefault="00F109D5" w:rsidP="00F109D5">
            <w:pPr>
              <w:ind w:left="-276" w:right="-248" w:firstLine="50"/>
              <w:jc w:val="center"/>
              <w:rPr>
                <w:rFonts w:eastAsia="Calibri"/>
                <w:lang w:val="kk"/>
              </w:rPr>
            </w:pPr>
            <w:r w:rsidRPr="009D090D">
              <w:rPr>
                <w:rFonts w:eastAsia="Calibri"/>
                <w:lang w:val="kk"/>
              </w:rPr>
              <w:t>9</w:t>
            </w:r>
          </w:p>
        </w:tc>
        <w:tc>
          <w:tcPr>
            <w:tcW w:w="3926" w:type="pct"/>
          </w:tcPr>
          <w:p w14:paraId="569A10F7" w14:textId="77777777" w:rsidR="00F109D5" w:rsidRPr="009D090D" w:rsidRDefault="00F109D5" w:rsidP="00F109D5">
            <w:pPr>
              <w:rPr>
                <w:rFonts w:eastAsia="Calibri"/>
                <w:b/>
                <w:lang w:val="kk"/>
              </w:rPr>
            </w:pPr>
            <w:r w:rsidRPr="009D090D">
              <w:rPr>
                <w:rFonts w:eastAsia="Arial"/>
                <w:lang w:val="kk"/>
              </w:rPr>
              <w:t>SO</w:t>
            </w:r>
            <w:r w:rsidRPr="009D090D">
              <w:rPr>
                <w:rFonts w:eastAsia="Arial"/>
                <w:vertAlign w:val="subscript"/>
                <w:lang w:val="kk"/>
              </w:rPr>
              <w:t>2</w:t>
            </w:r>
            <w:r w:rsidRPr="009D090D">
              <w:rPr>
                <w:rFonts w:eastAsia="Arial"/>
                <w:lang w:val="kk"/>
              </w:rPr>
              <w:t xml:space="preserve"> тұтып қалудың жеңілдетілген ылғалды-құрғақ техникасы</w:t>
            </w:r>
          </w:p>
        </w:tc>
        <w:tc>
          <w:tcPr>
            <w:tcW w:w="769" w:type="pct"/>
          </w:tcPr>
          <w:p w14:paraId="6F89C4CB" w14:textId="77777777" w:rsidR="00F109D5" w:rsidRPr="009D090D" w:rsidRDefault="00F109D5" w:rsidP="00F109D5">
            <w:pPr>
              <w:ind w:hanging="109"/>
              <w:jc w:val="center"/>
              <w:rPr>
                <w:rFonts w:eastAsia="Calibri"/>
                <w:b/>
              </w:rPr>
            </w:pPr>
            <w:r w:rsidRPr="009D090D">
              <w:rPr>
                <w:rFonts w:eastAsia="Calibri"/>
                <w:lang w:val="kk"/>
              </w:rPr>
              <w:t>50-60</w:t>
            </w:r>
          </w:p>
        </w:tc>
      </w:tr>
      <w:tr w:rsidR="00F109D5" w:rsidRPr="009D090D" w14:paraId="725FA1FB" w14:textId="77777777" w:rsidTr="00FF0A55">
        <w:tc>
          <w:tcPr>
            <w:tcW w:w="305" w:type="pct"/>
          </w:tcPr>
          <w:p w14:paraId="7144D89C" w14:textId="77777777" w:rsidR="00F109D5" w:rsidRPr="009D090D" w:rsidRDefault="00F109D5" w:rsidP="00F109D5">
            <w:pPr>
              <w:ind w:left="-276" w:right="-248" w:firstLine="50"/>
              <w:jc w:val="center"/>
              <w:rPr>
                <w:rFonts w:eastAsia="Calibri"/>
                <w:lang w:val="kk"/>
              </w:rPr>
            </w:pPr>
            <w:r w:rsidRPr="009D090D">
              <w:rPr>
                <w:rFonts w:eastAsia="Calibri"/>
                <w:lang w:val="kk"/>
              </w:rPr>
              <w:t>10</w:t>
            </w:r>
          </w:p>
        </w:tc>
        <w:tc>
          <w:tcPr>
            <w:tcW w:w="3926" w:type="pct"/>
          </w:tcPr>
          <w:p w14:paraId="7936CE4E" w14:textId="77777777" w:rsidR="00F109D5" w:rsidRPr="009D090D" w:rsidRDefault="00F109D5" w:rsidP="00F109D5">
            <w:pPr>
              <w:rPr>
                <w:rFonts w:eastAsia="Calibri"/>
                <w:b/>
                <w:lang w:val="kk"/>
              </w:rPr>
            </w:pPr>
            <w:r w:rsidRPr="009D090D">
              <w:rPr>
                <w:rFonts w:eastAsia="Calibri"/>
                <w:lang w:val="kk"/>
              </w:rPr>
              <w:t>SO</w:t>
            </w:r>
            <w:r w:rsidRPr="009D090D">
              <w:rPr>
                <w:rFonts w:eastAsia="Calibri"/>
                <w:vertAlign w:val="subscript"/>
                <w:lang w:val="kk"/>
              </w:rPr>
              <w:t>2</w:t>
            </w:r>
            <w:r w:rsidRPr="009D090D">
              <w:rPr>
                <w:rFonts w:eastAsia="Calibri"/>
                <w:lang w:val="kk"/>
              </w:rPr>
              <w:t xml:space="preserve"> тұтып қалудың «Лифак» технологиясы бойынша  жартылай құрғақ әдісі</w:t>
            </w:r>
          </w:p>
        </w:tc>
        <w:tc>
          <w:tcPr>
            <w:tcW w:w="769" w:type="pct"/>
          </w:tcPr>
          <w:p w14:paraId="46958D6E" w14:textId="77777777" w:rsidR="00F109D5" w:rsidRPr="009D090D" w:rsidRDefault="00F109D5" w:rsidP="00F109D5">
            <w:pPr>
              <w:ind w:hanging="109"/>
              <w:jc w:val="center"/>
              <w:rPr>
                <w:rFonts w:eastAsia="Calibri"/>
                <w:b/>
              </w:rPr>
            </w:pPr>
            <w:r w:rsidRPr="009D090D">
              <w:rPr>
                <w:rFonts w:eastAsia="Calibri"/>
                <w:lang w:val="kk"/>
              </w:rPr>
              <w:t>96</w:t>
            </w:r>
          </w:p>
        </w:tc>
      </w:tr>
      <w:tr w:rsidR="00F109D5" w:rsidRPr="009D090D" w14:paraId="6850914E" w14:textId="77777777" w:rsidTr="00FF0A55">
        <w:tc>
          <w:tcPr>
            <w:tcW w:w="305" w:type="pct"/>
          </w:tcPr>
          <w:p w14:paraId="59D5FF09" w14:textId="77777777" w:rsidR="00F109D5" w:rsidRPr="009D090D" w:rsidRDefault="00F109D5" w:rsidP="00F109D5">
            <w:pPr>
              <w:ind w:left="-276" w:right="-248" w:firstLine="50"/>
              <w:jc w:val="center"/>
              <w:rPr>
                <w:rFonts w:eastAsia="Calibri"/>
                <w:lang w:val="kk"/>
              </w:rPr>
            </w:pPr>
            <w:r w:rsidRPr="009D090D">
              <w:rPr>
                <w:rFonts w:eastAsia="Calibri"/>
                <w:lang w:val="kk"/>
              </w:rPr>
              <w:t>11</w:t>
            </w:r>
          </w:p>
        </w:tc>
        <w:tc>
          <w:tcPr>
            <w:tcW w:w="3926" w:type="pct"/>
          </w:tcPr>
          <w:p w14:paraId="01A5E8FF" w14:textId="77777777" w:rsidR="00F109D5" w:rsidRPr="009D090D" w:rsidRDefault="00F109D5" w:rsidP="00F109D5">
            <w:pPr>
              <w:rPr>
                <w:rFonts w:eastAsia="Calibri"/>
                <w:b/>
                <w:lang w:val="kk"/>
              </w:rPr>
            </w:pPr>
            <w:r w:rsidRPr="009D090D">
              <w:rPr>
                <w:rFonts w:eastAsia="Calibri"/>
                <w:lang w:val="kk"/>
              </w:rPr>
              <w:t>Айналымдағы инертті массасы бар күкірттен тазарту технологиясы</w:t>
            </w:r>
          </w:p>
        </w:tc>
        <w:tc>
          <w:tcPr>
            <w:tcW w:w="769" w:type="pct"/>
          </w:tcPr>
          <w:p w14:paraId="54E82141" w14:textId="77777777" w:rsidR="00F109D5" w:rsidRPr="009D090D" w:rsidRDefault="00F109D5" w:rsidP="00F109D5">
            <w:pPr>
              <w:ind w:hanging="109"/>
              <w:jc w:val="center"/>
              <w:rPr>
                <w:rFonts w:eastAsia="Calibri"/>
                <w:b/>
              </w:rPr>
            </w:pPr>
            <w:r w:rsidRPr="009D090D">
              <w:rPr>
                <w:rFonts w:eastAsia="Calibri"/>
                <w:lang w:val="kk"/>
              </w:rPr>
              <w:t>93</w:t>
            </w:r>
          </w:p>
        </w:tc>
      </w:tr>
      <w:tr w:rsidR="00F109D5" w:rsidRPr="009D090D" w14:paraId="4090C6ED" w14:textId="77777777" w:rsidTr="00FF0A55">
        <w:tc>
          <w:tcPr>
            <w:tcW w:w="305" w:type="pct"/>
          </w:tcPr>
          <w:p w14:paraId="75E348B5" w14:textId="77777777" w:rsidR="00F109D5" w:rsidRPr="009D090D" w:rsidRDefault="00F109D5" w:rsidP="00F109D5">
            <w:pPr>
              <w:ind w:left="-276" w:right="-248" w:firstLine="50"/>
              <w:jc w:val="center"/>
              <w:rPr>
                <w:rFonts w:eastAsia="Calibri"/>
                <w:lang w:val="kk"/>
              </w:rPr>
            </w:pPr>
            <w:r w:rsidRPr="009D090D">
              <w:rPr>
                <w:rFonts w:eastAsia="Calibri"/>
                <w:lang w:val="kk"/>
              </w:rPr>
              <w:t>12</w:t>
            </w:r>
          </w:p>
        </w:tc>
        <w:tc>
          <w:tcPr>
            <w:tcW w:w="3926" w:type="pct"/>
          </w:tcPr>
          <w:p w14:paraId="2B692CC2" w14:textId="77777777" w:rsidR="00F109D5" w:rsidRPr="009D090D" w:rsidRDefault="00F109D5" w:rsidP="00F109D5">
            <w:pPr>
              <w:rPr>
                <w:rFonts w:eastAsia="Calibri"/>
                <w:i/>
                <w:lang w:val="kk"/>
              </w:rPr>
            </w:pPr>
            <w:r w:rsidRPr="009D090D">
              <w:rPr>
                <w:rFonts w:eastAsia="Calibri"/>
                <w:lang w:val="kk"/>
              </w:rPr>
              <w:t>NID технологиясы бойынша жартылай құрғақ күкірттен тазарту технологиясы</w:t>
            </w:r>
          </w:p>
        </w:tc>
        <w:tc>
          <w:tcPr>
            <w:tcW w:w="769" w:type="pct"/>
          </w:tcPr>
          <w:p w14:paraId="7CE6E29E" w14:textId="77777777" w:rsidR="00F109D5" w:rsidRPr="009D090D" w:rsidRDefault="00F109D5" w:rsidP="00F109D5">
            <w:pPr>
              <w:ind w:hanging="109"/>
              <w:jc w:val="center"/>
              <w:rPr>
                <w:rFonts w:eastAsia="Calibri"/>
                <w:b/>
              </w:rPr>
            </w:pPr>
            <w:r w:rsidRPr="009D090D">
              <w:rPr>
                <w:rFonts w:eastAsia="Calibri"/>
                <w:lang w:val="kk"/>
              </w:rPr>
              <w:t>90-95</w:t>
            </w:r>
          </w:p>
        </w:tc>
      </w:tr>
    </w:tbl>
    <w:p w14:paraId="0D2C51EF" w14:textId="77777777" w:rsidR="00F109D5" w:rsidRPr="009D090D" w:rsidRDefault="00F109D5" w:rsidP="00F109D5">
      <w:pPr>
        <w:jc w:val="both"/>
        <w:rPr>
          <w:bCs/>
          <w:sz w:val="28"/>
          <w:szCs w:val="28"/>
        </w:rPr>
      </w:pPr>
    </w:p>
    <w:p w14:paraId="784FFD83" w14:textId="77777777" w:rsidR="00F109D5" w:rsidRPr="009D090D" w:rsidRDefault="00F109D5" w:rsidP="00F109D5">
      <w:pPr>
        <w:ind w:firstLine="651"/>
        <w:outlineLvl w:val="0"/>
        <w:rPr>
          <w:b/>
          <w:kern w:val="36"/>
          <w:sz w:val="28"/>
          <w:szCs w:val="28"/>
          <w:lang w:val="kk"/>
        </w:rPr>
      </w:pPr>
      <w:bookmarkStart w:id="195" w:name="_Toc89448026"/>
      <w:bookmarkStart w:id="196" w:name="_Toc140488892"/>
      <w:bookmarkStart w:id="197" w:name="_Toc152867044"/>
      <w:bookmarkEnd w:id="193"/>
      <w:r w:rsidRPr="009D090D">
        <w:rPr>
          <w:b/>
          <w:kern w:val="36"/>
          <w:sz w:val="28"/>
          <w:szCs w:val="28"/>
          <w:lang w:val="kk"/>
        </w:rPr>
        <w:t>4.1.3. Қатты отынды жағу кезінде NO</w:t>
      </w:r>
      <w:r w:rsidRPr="009D090D">
        <w:rPr>
          <w:b/>
          <w:kern w:val="36"/>
          <w:sz w:val="28"/>
          <w:szCs w:val="28"/>
          <w:vertAlign w:val="subscript"/>
          <w:lang w:val="kk"/>
        </w:rPr>
        <w:t>x</w:t>
      </w:r>
      <w:r w:rsidRPr="009D090D">
        <w:rPr>
          <w:b/>
          <w:kern w:val="36"/>
          <w:sz w:val="28"/>
          <w:szCs w:val="28"/>
          <w:lang w:val="kk"/>
        </w:rPr>
        <w:t xml:space="preserve"> шығарындыларын болғызбау және/немесе азайту </w:t>
      </w:r>
      <w:bookmarkEnd w:id="195"/>
      <w:bookmarkEnd w:id="196"/>
      <w:r w:rsidRPr="009D090D">
        <w:rPr>
          <w:b/>
          <w:kern w:val="36"/>
          <w:sz w:val="28"/>
          <w:szCs w:val="28"/>
          <w:lang w:val="kk"/>
        </w:rPr>
        <w:t>техникалары</w:t>
      </w:r>
      <w:bookmarkEnd w:id="197"/>
    </w:p>
    <w:p w14:paraId="2FBD7391" w14:textId="77777777" w:rsidR="00F109D5" w:rsidRPr="009D090D" w:rsidRDefault="00F109D5" w:rsidP="00F109D5">
      <w:pPr>
        <w:ind w:firstLine="709"/>
        <w:jc w:val="both"/>
        <w:rPr>
          <w:b/>
          <w:sz w:val="28"/>
          <w:szCs w:val="28"/>
          <w:lang w:val="kk"/>
        </w:rPr>
      </w:pPr>
      <w:bookmarkStart w:id="198" w:name="_Toc87613458"/>
      <w:bookmarkStart w:id="199" w:name="_Toc87617849"/>
      <w:bookmarkStart w:id="200" w:name="_Toc89448027"/>
      <w:r w:rsidRPr="009D090D">
        <w:rPr>
          <w:b/>
          <w:sz w:val="28"/>
          <w:szCs w:val="28"/>
          <w:lang w:val="kk"/>
        </w:rPr>
        <w:t>Қатты отынды жағу кезінде азот оксидтерінің пайда болуының жалпы мәселелері</w:t>
      </w:r>
      <w:bookmarkEnd w:id="198"/>
      <w:bookmarkEnd w:id="199"/>
      <w:bookmarkEnd w:id="200"/>
    </w:p>
    <w:p w14:paraId="12074796" w14:textId="77777777" w:rsidR="00F109D5" w:rsidRPr="009D090D" w:rsidRDefault="00F109D5" w:rsidP="00F109D5">
      <w:pPr>
        <w:ind w:firstLine="708"/>
        <w:jc w:val="both"/>
        <w:rPr>
          <w:b/>
          <w:bCs/>
          <w:sz w:val="28"/>
          <w:szCs w:val="28"/>
          <w:lang w:val="kk"/>
        </w:rPr>
      </w:pPr>
      <w:r w:rsidRPr="009D090D">
        <w:rPr>
          <w:bCs/>
          <w:sz w:val="28"/>
          <w:szCs w:val="28"/>
          <w:lang w:val="kk"/>
        </w:rPr>
        <w:t>Азот оксиді – NO</w:t>
      </w:r>
      <w:r w:rsidRPr="009D090D">
        <w:rPr>
          <w:bCs/>
          <w:sz w:val="28"/>
          <w:szCs w:val="28"/>
          <w:vertAlign w:val="subscript"/>
          <w:lang w:val="kk"/>
        </w:rPr>
        <w:t>X</w:t>
      </w:r>
      <w:r w:rsidRPr="009D090D">
        <w:rPr>
          <w:bCs/>
          <w:sz w:val="28"/>
          <w:szCs w:val="28"/>
          <w:lang w:val="kk"/>
        </w:rPr>
        <w:t xml:space="preserve"> ЖЭС жұмысы кезіндегі негізгі зиянды газ шығарындыларының бірі болып табылады. Сонымен қатар, әр түрлі отынды жағу кезінде азот оксидінің пайда болу механизмі әртүрлі. Сонымен, жоғары температуралы газды жағу кезінде - NO</w:t>
      </w:r>
      <w:r w:rsidRPr="009D090D">
        <w:rPr>
          <w:bCs/>
          <w:sz w:val="28"/>
          <w:szCs w:val="28"/>
          <w:vertAlign w:val="subscript"/>
          <w:lang w:val="kk"/>
        </w:rPr>
        <w:t>X</w:t>
      </w:r>
      <w:r w:rsidRPr="009D090D">
        <w:rPr>
          <w:bCs/>
          <w:sz w:val="28"/>
          <w:szCs w:val="28"/>
          <w:lang w:val="kk"/>
        </w:rPr>
        <w:t xml:space="preserve"> негізінен ауа азотының тотығуына байланысты түзіледі.  Көмірді жағу кезінде азот оксидтері отын азотынан түзіледі. Жалпы алғанда, азот оксидінің мөлшері жану технологиясына, жану камерасы конструкциясының ерекшеліктеріне, отынды жағу процесінің режимдік параметрлеріне байланысты және белгілі бір диапазонда технологиялық әдістермен реттелуі мүмкін екенін атап өтуге болады. Азот оксидінің құрамына NO азот монооксиді (95 % дейін), NO</w:t>
      </w:r>
      <w:r w:rsidRPr="009D090D">
        <w:rPr>
          <w:bCs/>
          <w:sz w:val="28"/>
          <w:szCs w:val="28"/>
          <w:vertAlign w:val="subscript"/>
          <w:lang w:val="kk"/>
        </w:rPr>
        <w:t>2</w:t>
      </w:r>
      <w:r w:rsidRPr="009D090D">
        <w:rPr>
          <w:bCs/>
          <w:sz w:val="28"/>
          <w:szCs w:val="28"/>
          <w:lang w:val="kk"/>
        </w:rPr>
        <w:t xml:space="preserve"> азот диоксиді (шамамен 4 – 5 %), азот оксиді және басқа оксидтер кіреді. </w:t>
      </w:r>
    </w:p>
    <w:p w14:paraId="3C520B07" w14:textId="77777777" w:rsidR="00F109D5" w:rsidRPr="009D090D" w:rsidRDefault="00F109D5" w:rsidP="00F109D5">
      <w:pPr>
        <w:ind w:firstLine="708"/>
        <w:jc w:val="both"/>
        <w:rPr>
          <w:b/>
          <w:bCs/>
          <w:sz w:val="28"/>
          <w:szCs w:val="28"/>
          <w:lang w:val="kk"/>
        </w:rPr>
      </w:pPr>
      <w:r w:rsidRPr="009D090D">
        <w:rPr>
          <w:bCs/>
          <w:sz w:val="28"/>
          <w:szCs w:val="28"/>
          <w:lang w:val="kk"/>
        </w:rPr>
        <w:t>Отынды жағу кезінде азот оксидінің түзілу процесі өте күрделі әрі толық әзірленбеген процесс, бірақ жалпы алғанда жану кезіндегі азот оксидінің 3 негізгі тобын атап көрсетуге болады (4.17-сурет):</w:t>
      </w:r>
    </w:p>
    <w:p w14:paraId="327DD499" w14:textId="77777777" w:rsidR="00F109D5" w:rsidRPr="009D090D" w:rsidRDefault="00F109D5" w:rsidP="00F109D5">
      <w:pPr>
        <w:numPr>
          <w:ilvl w:val="0"/>
          <w:numId w:val="2"/>
        </w:numPr>
        <w:tabs>
          <w:tab w:val="left" w:pos="993"/>
        </w:tabs>
        <w:ind w:firstLine="708"/>
        <w:jc w:val="both"/>
        <w:rPr>
          <w:b/>
          <w:bCs/>
          <w:sz w:val="28"/>
          <w:szCs w:val="28"/>
        </w:rPr>
      </w:pPr>
      <w:r w:rsidRPr="009D090D">
        <w:rPr>
          <w:bCs/>
          <w:sz w:val="28"/>
          <w:szCs w:val="28"/>
          <w:lang w:val="kk"/>
        </w:rPr>
        <w:t>Термиялық азот оксидінің түзілуі.</w:t>
      </w:r>
    </w:p>
    <w:p w14:paraId="2051CF3F" w14:textId="77777777" w:rsidR="00F109D5" w:rsidRPr="009D090D" w:rsidRDefault="00F109D5" w:rsidP="00F109D5">
      <w:pPr>
        <w:numPr>
          <w:ilvl w:val="0"/>
          <w:numId w:val="2"/>
        </w:numPr>
        <w:tabs>
          <w:tab w:val="left" w:pos="993"/>
        </w:tabs>
        <w:ind w:firstLine="708"/>
        <w:jc w:val="both"/>
        <w:rPr>
          <w:b/>
          <w:bCs/>
          <w:sz w:val="28"/>
          <w:szCs w:val="28"/>
        </w:rPr>
      </w:pPr>
      <w:r w:rsidRPr="009D090D">
        <w:rPr>
          <w:bCs/>
          <w:sz w:val="28"/>
          <w:szCs w:val="28"/>
          <w:lang w:val="kk"/>
        </w:rPr>
        <w:t xml:space="preserve">Отындық азот оксидінің түзілуі. </w:t>
      </w:r>
    </w:p>
    <w:p w14:paraId="7D88594F" w14:textId="77777777" w:rsidR="00F109D5" w:rsidRPr="009D090D" w:rsidRDefault="00F109D5" w:rsidP="00F109D5">
      <w:pPr>
        <w:numPr>
          <w:ilvl w:val="0"/>
          <w:numId w:val="2"/>
        </w:numPr>
        <w:tabs>
          <w:tab w:val="left" w:pos="993"/>
        </w:tabs>
        <w:ind w:firstLine="708"/>
        <w:jc w:val="both"/>
        <w:rPr>
          <w:b/>
          <w:bCs/>
          <w:sz w:val="28"/>
          <w:szCs w:val="28"/>
        </w:rPr>
      </w:pPr>
      <w:r w:rsidRPr="009D090D">
        <w:rPr>
          <w:bCs/>
          <w:sz w:val="28"/>
          <w:szCs w:val="28"/>
          <w:lang w:val="kk"/>
        </w:rPr>
        <w:t>Шапшаң азот оксидінің түзілуі.</w:t>
      </w:r>
    </w:p>
    <w:p w14:paraId="72D71917" w14:textId="77777777" w:rsidR="00F109D5" w:rsidRPr="009D090D" w:rsidRDefault="00F109D5" w:rsidP="00F109D5">
      <w:pPr>
        <w:ind w:firstLine="708"/>
        <w:jc w:val="both"/>
        <w:rPr>
          <w:b/>
          <w:bCs/>
          <w:sz w:val="28"/>
          <w:szCs w:val="28"/>
          <w:lang w:val="kk"/>
        </w:rPr>
      </w:pPr>
      <w:r w:rsidRPr="009D090D">
        <w:rPr>
          <w:bCs/>
          <w:sz w:val="28"/>
          <w:szCs w:val="28"/>
          <w:lang w:val="kk"/>
        </w:rPr>
        <w:t xml:space="preserve">1. </w:t>
      </w:r>
      <w:r w:rsidRPr="009D090D">
        <w:rPr>
          <w:b/>
          <w:sz w:val="28"/>
          <w:szCs w:val="28"/>
          <w:lang w:val="kk"/>
        </w:rPr>
        <w:t xml:space="preserve">Термиялық </w:t>
      </w:r>
      <w:r w:rsidRPr="009D090D">
        <w:rPr>
          <w:bCs/>
          <w:sz w:val="28"/>
          <w:szCs w:val="28"/>
          <w:lang w:val="kk"/>
        </w:rPr>
        <w:t>(ауа) азот оксиді – максималды температура аймағында ауаның молекулалық азотының тотығуы нәтижесінде пайда болады. Азот оксидінің пайда болуының мұндай механизмі негізінен жоғары температуралы газ алауында газ-мазут отынын жағу арқылы жүзеге асырылады. Зельдович бойынша NO</w:t>
      </w:r>
      <w:r w:rsidRPr="009D090D">
        <w:rPr>
          <w:bCs/>
          <w:sz w:val="28"/>
          <w:szCs w:val="28"/>
          <w:vertAlign w:val="subscript"/>
          <w:lang w:val="kk"/>
        </w:rPr>
        <w:t>х</w:t>
      </w:r>
      <w:r w:rsidRPr="009D090D">
        <w:rPr>
          <w:bCs/>
          <w:sz w:val="28"/>
          <w:szCs w:val="28"/>
          <w:lang w:val="kk"/>
        </w:rPr>
        <w:t xml:space="preserve"> түзілуі бірқатар факторларға байланысты, олардың ішінде: </w:t>
      </w:r>
    </w:p>
    <w:p w14:paraId="40EA8F0D" w14:textId="77777777" w:rsidR="00F109D5" w:rsidRPr="009D090D" w:rsidRDefault="00F109D5" w:rsidP="00F109D5">
      <w:pPr>
        <w:ind w:firstLine="708"/>
        <w:jc w:val="both"/>
        <w:rPr>
          <w:bCs/>
          <w:sz w:val="28"/>
          <w:szCs w:val="28"/>
          <w:lang w:val="kk"/>
        </w:rPr>
      </w:pPr>
      <w:r w:rsidRPr="009D090D">
        <w:rPr>
          <w:bCs/>
          <w:sz w:val="28"/>
          <w:szCs w:val="28"/>
          <w:lang w:val="kk"/>
        </w:rPr>
        <w:t>жану аймағындағы температура. No түзілуі 1500 °C-тан жоғары температурада жүреді. Температураның жоғарылауымен NO түзілуінің экспоненциалды өсуі байқалады;</w:t>
      </w:r>
    </w:p>
    <w:p w14:paraId="017EBDC4" w14:textId="77777777" w:rsidR="00F109D5" w:rsidRPr="009D090D" w:rsidRDefault="00F109D5" w:rsidP="00F109D5">
      <w:pPr>
        <w:jc w:val="center"/>
        <w:rPr>
          <w:bCs/>
          <w:sz w:val="28"/>
          <w:szCs w:val="28"/>
          <w:lang w:val="kk"/>
        </w:rPr>
      </w:pPr>
      <w:r w:rsidRPr="009D090D">
        <w:rPr>
          <w:b/>
          <w:bCs/>
          <w:noProof/>
          <w:sz w:val="28"/>
          <w:szCs w:val="28"/>
        </w:rPr>
        <w:lastRenderedPageBreak/>
        <w:drawing>
          <wp:inline distT="0" distB="0" distL="0" distR="0" wp14:anchorId="3CFC4E7B" wp14:editId="365BABC9">
            <wp:extent cx="3847465" cy="2247900"/>
            <wp:effectExtent l="0" t="0" r="635" b="0"/>
            <wp:docPr id="217705" name="Рисунок 21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106" cstate="screen">
                      <a:extLst>
                        <a:ext uri="{28A0092B-C50C-407E-A947-70E740481C1C}">
                          <a14:useLocalDpi xmlns:a14="http://schemas.microsoft.com/office/drawing/2010/main"/>
                        </a:ext>
                      </a:extLst>
                    </a:blip>
                    <a:srcRect/>
                    <a:stretch/>
                  </pic:blipFill>
                  <pic:spPr bwMode="auto">
                    <a:xfrm>
                      <a:off x="0" y="0"/>
                      <a:ext cx="3847465" cy="2247900"/>
                    </a:xfrm>
                    <a:prstGeom prst="rect">
                      <a:avLst/>
                    </a:prstGeom>
                    <a:noFill/>
                    <a:ln>
                      <a:noFill/>
                    </a:ln>
                    <a:extLst>
                      <a:ext uri="{53640926-AAD7-44D8-BBD7-CCE9431645EC}">
                        <a14:shadowObscured xmlns:a14="http://schemas.microsoft.com/office/drawing/2010/main"/>
                      </a:ext>
                    </a:extLst>
                  </pic:spPr>
                </pic:pic>
              </a:graphicData>
            </a:graphic>
          </wp:inline>
        </w:drawing>
      </w:r>
    </w:p>
    <w:p w14:paraId="7642CC16" w14:textId="77777777" w:rsidR="00F109D5" w:rsidRPr="009D090D" w:rsidRDefault="00F109D5" w:rsidP="00F109D5">
      <w:pPr>
        <w:jc w:val="center"/>
        <w:rPr>
          <w:bCs/>
          <w:lang w:val="kk"/>
        </w:rPr>
      </w:pPr>
      <w:r w:rsidRPr="009D090D">
        <w:rPr>
          <w:bCs/>
          <w:lang w:val="kk"/>
        </w:rPr>
        <w:t>4.17-сурет. Азот оксидтерінің түзілу көздерінің схемасы</w:t>
      </w:r>
    </w:p>
    <w:p w14:paraId="7B9C578F" w14:textId="77777777" w:rsidR="00F109D5" w:rsidRPr="009D090D" w:rsidRDefault="00F109D5" w:rsidP="00F109D5">
      <w:pPr>
        <w:ind w:firstLine="708"/>
        <w:jc w:val="both"/>
        <w:rPr>
          <w:bCs/>
          <w:sz w:val="28"/>
          <w:szCs w:val="28"/>
          <w:lang w:val="kk"/>
        </w:rPr>
      </w:pPr>
    </w:p>
    <w:p w14:paraId="37D80029" w14:textId="77777777" w:rsidR="00F109D5" w:rsidRPr="009D090D" w:rsidRDefault="00F109D5" w:rsidP="00F109D5">
      <w:pPr>
        <w:ind w:firstLine="708"/>
        <w:jc w:val="both"/>
        <w:rPr>
          <w:b/>
          <w:bCs/>
          <w:sz w:val="28"/>
          <w:szCs w:val="28"/>
          <w:lang w:val="kk"/>
        </w:rPr>
      </w:pPr>
      <w:r w:rsidRPr="009D090D">
        <w:rPr>
          <w:bCs/>
          <w:sz w:val="28"/>
          <w:szCs w:val="28"/>
          <w:lang w:val="kk"/>
        </w:rPr>
        <w:t>жану аймағында болу уақыты. Жағылатын өнімдердің жанып жатқан алаудың жоғары температуралық аймағында болу уақытының ұлғаюымен азот оксидтерінің эмиссиясы артады;</w:t>
      </w:r>
    </w:p>
    <w:p w14:paraId="748AFE6E" w14:textId="77777777" w:rsidR="00F109D5" w:rsidRPr="009D090D" w:rsidRDefault="00F109D5" w:rsidP="00F109D5">
      <w:pPr>
        <w:ind w:firstLine="708"/>
        <w:jc w:val="both"/>
        <w:rPr>
          <w:b/>
          <w:bCs/>
          <w:sz w:val="28"/>
          <w:szCs w:val="28"/>
          <w:lang w:val="kk"/>
        </w:rPr>
      </w:pPr>
      <w:r w:rsidRPr="009D090D">
        <w:rPr>
          <w:bCs/>
          <w:sz w:val="28"/>
          <w:szCs w:val="28"/>
          <w:lang w:val="kk"/>
        </w:rPr>
        <w:t>алаудағы артық ауа. Артық ауа көбейген сайын белгілі бір артық ауа кезінде максималды (экстремалды)  шамаға жете отырып NO</w:t>
      </w:r>
      <w:r w:rsidRPr="009D090D">
        <w:rPr>
          <w:bCs/>
          <w:sz w:val="28"/>
          <w:szCs w:val="28"/>
          <w:vertAlign w:val="subscript"/>
          <w:lang w:val="kk"/>
        </w:rPr>
        <w:t xml:space="preserve">х </w:t>
      </w:r>
      <w:r w:rsidRPr="009D090D">
        <w:rPr>
          <w:bCs/>
          <w:sz w:val="28"/>
          <w:szCs w:val="28"/>
          <w:lang w:val="kk"/>
        </w:rPr>
        <w:t>өседі, артық ауа әрі қарай көбейген кезде NO</w:t>
      </w:r>
      <w:r w:rsidRPr="009D090D">
        <w:rPr>
          <w:bCs/>
          <w:sz w:val="28"/>
          <w:szCs w:val="28"/>
          <w:vertAlign w:val="subscript"/>
          <w:lang w:val="kk"/>
        </w:rPr>
        <w:t>х</w:t>
      </w:r>
      <w:r w:rsidRPr="009D090D">
        <w:rPr>
          <w:bCs/>
          <w:sz w:val="28"/>
          <w:szCs w:val="28"/>
          <w:lang w:val="kk"/>
        </w:rPr>
        <w:t xml:space="preserve"> ауамен жұтаңдану арқылы азаяды.   Бұл ретте артық ауаның экстремалды коэффициентінің мәні отын түріне, жағуды ұйымдастыру тәсіліне және алаудың аэродинамикасына байланысты болады.</w:t>
      </w:r>
    </w:p>
    <w:p w14:paraId="134FC47D" w14:textId="77777777" w:rsidR="00F109D5" w:rsidRPr="009D090D" w:rsidRDefault="00F109D5" w:rsidP="00F109D5">
      <w:pPr>
        <w:ind w:left="-57" w:firstLine="708"/>
        <w:jc w:val="both"/>
        <w:rPr>
          <w:b/>
          <w:bCs/>
          <w:sz w:val="28"/>
          <w:szCs w:val="28"/>
          <w:lang w:val="kk"/>
        </w:rPr>
      </w:pPr>
      <w:r w:rsidRPr="009D090D">
        <w:rPr>
          <w:bCs/>
          <w:sz w:val="28"/>
          <w:szCs w:val="28"/>
          <w:lang w:val="kk"/>
        </w:rPr>
        <w:t>Қолда бар теориялық және эксперименттік зерттеулер азот оксидінің эмиссиясын төмендетудің ең оңтайлы жолдары мен әдістерін анықтауға мүмкіндік берді, мысалы:</w:t>
      </w:r>
    </w:p>
    <w:p w14:paraId="7631B311" w14:textId="77777777" w:rsidR="00F109D5" w:rsidRPr="009D090D" w:rsidRDefault="00F109D5" w:rsidP="00F109D5">
      <w:pPr>
        <w:ind w:firstLine="708"/>
        <w:jc w:val="both"/>
        <w:rPr>
          <w:b/>
          <w:bCs/>
          <w:sz w:val="28"/>
          <w:szCs w:val="28"/>
          <w:lang w:val="kk"/>
        </w:rPr>
      </w:pPr>
      <w:r w:rsidRPr="009D090D">
        <w:rPr>
          <w:bCs/>
          <w:sz w:val="28"/>
          <w:szCs w:val="28"/>
          <w:lang w:val="kk"/>
        </w:rPr>
        <w:t xml:space="preserve">қазандық пешіндегі температураның жалпы деңгейін төмендету; </w:t>
      </w:r>
    </w:p>
    <w:p w14:paraId="6BAF9433" w14:textId="77777777" w:rsidR="00F109D5" w:rsidRPr="009D090D" w:rsidRDefault="00F109D5" w:rsidP="00F109D5">
      <w:pPr>
        <w:tabs>
          <w:tab w:val="left" w:pos="8789"/>
        </w:tabs>
        <w:ind w:firstLine="708"/>
        <w:jc w:val="both"/>
        <w:rPr>
          <w:b/>
          <w:bCs/>
          <w:sz w:val="28"/>
          <w:szCs w:val="28"/>
          <w:lang w:val="kk"/>
        </w:rPr>
      </w:pPr>
      <w:r w:rsidRPr="009D090D">
        <w:rPr>
          <w:bCs/>
          <w:sz w:val="28"/>
          <w:szCs w:val="28"/>
          <w:lang w:val="kk"/>
        </w:rPr>
        <w:t xml:space="preserve">оттықтағы ең жоғары жергілікті температураны төмендету; </w:t>
      </w:r>
    </w:p>
    <w:p w14:paraId="49D560A3" w14:textId="77777777" w:rsidR="00F109D5" w:rsidRPr="009D090D" w:rsidRDefault="00F109D5" w:rsidP="00F109D5">
      <w:pPr>
        <w:tabs>
          <w:tab w:val="left" w:pos="8789"/>
        </w:tabs>
        <w:ind w:firstLine="708"/>
        <w:jc w:val="both"/>
        <w:rPr>
          <w:b/>
          <w:bCs/>
          <w:sz w:val="28"/>
          <w:szCs w:val="28"/>
        </w:rPr>
      </w:pPr>
      <w:r w:rsidRPr="009D090D">
        <w:rPr>
          <w:bCs/>
          <w:sz w:val="28"/>
          <w:szCs w:val="28"/>
          <w:lang w:val="kk"/>
        </w:rPr>
        <w:t xml:space="preserve">ең жоғары температура аймағында ең жоғары температура мен оттегінің азаюы; </w:t>
      </w:r>
    </w:p>
    <w:p w14:paraId="19E92DA6" w14:textId="77777777" w:rsidR="00F109D5" w:rsidRPr="009D090D" w:rsidRDefault="00F109D5" w:rsidP="00F109D5">
      <w:pPr>
        <w:tabs>
          <w:tab w:val="left" w:pos="8789"/>
        </w:tabs>
        <w:ind w:firstLine="708"/>
        <w:jc w:val="both"/>
        <w:rPr>
          <w:b/>
          <w:bCs/>
          <w:sz w:val="28"/>
          <w:szCs w:val="28"/>
        </w:rPr>
      </w:pPr>
      <w:r w:rsidRPr="009D090D">
        <w:rPr>
          <w:bCs/>
          <w:sz w:val="28"/>
          <w:szCs w:val="28"/>
          <w:lang w:val="kk"/>
        </w:rPr>
        <w:t xml:space="preserve">химиялық толық жанбау шегінің рұқсат етілген деңгейден асырылмауын қамтамасыз ететін шектерде тотықтырғыштың жалпы артық мөлшерін азайту. </w:t>
      </w:r>
    </w:p>
    <w:p w14:paraId="21890A61" w14:textId="77777777" w:rsidR="00F109D5" w:rsidRPr="009D090D" w:rsidRDefault="00F109D5" w:rsidP="00F109D5">
      <w:pPr>
        <w:ind w:firstLine="708"/>
        <w:jc w:val="both"/>
        <w:rPr>
          <w:b/>
          <w:bCs/>
          <w:sz w:val="28"/>
          <w:szCs w:val="28"/>
          <w:lang w:val="kk"/>
        </w:rPr>
      </w:pPr>
      <w:r w:rsidRPr="009D090D">
        <w:rPr>
          <w:bCs/>
          <w:sz w:val="28"/>
          <w:szCs w:val="28"/>
          <w:lang w:val="kk"/>
        </w:rPr>
        <w:t xml:space="preserve">2. </w:t>
      </w:r>
      <w:r w:rsidRPr="009D090D">
        <w:rPr>
          <w:b/>
          <w:sz w:val="28"/>
          <w:szCs w:val="28"/>
          <w:lang w:val="kk"/>
        </w:rPr>
        <w:t>Шапшаң азот оксиді</w:t>
      </w:r>
      <w:r w:rsidRPr="009D090D">
        <w:rPr>
          <w:bCs/>
          <w:sz w:val="28"/>
          <w:szCs w:val="28"/>
          <w:lang w:val="kk"/>
        </w:rPr>
        <w:t xml:space="preserve">. Жалын фронтында азот оксидінің жылдам түзілуі - жанумен органикалық байланысқан құбылыс екені және көмірсутектер мен құрамында көмір бар отындардың жалындарына тән екені анықталды.  Сонымен қатар, түзілу  процесі шамамен 1000 К температура аймағында жалын фронтының алдыңғы шекарасынан басталады.  </w:t>
      </w:r>
    </w:p>
    <w:p w14:paraId="215FF33F" w14:textId="77777777" w:rsidR="00F109D5" w:rsidRPr="009D090D" w:rsidRDefault="00F109D5" w:rsidP="00F109D5">
      <w:pPr>
        <w:ind w:left="-57" w:firstLine="766"/>
        <w:jc w:val="both"/>
        <w:rPr>
          <w:b/>
          <w:bCs/>
          <w:sz w:val="28"/>
          <w:szCs w:val="28"/>
          <w:lang w:val="kk"/>
        </w:rPr>
      </w:pPr>
      <w:r w:rsidRPr="009D090D">
        <w:rPr>
          <w:bCs/>
          <w:sz w:val="28"/>
          <w:szCs w:val="28"/>
          <w:lang w:val="kk"/>
        </w:rPr>
        <w:t>Жалындағы азоттың тез тотығуының негізгі белгілері:</w:t>
      </w:r>
    </w:p>
    <w:p w14:paraId="790380B7" w14:textId="77777777" w:rsidR="00F109D5" w:rsidRPr="009D090D" w:rsidRDefault="00F109D5" w:rsidP="00F109D5">
      <w:pPr>
        <w:ind w:firstLine="708"/>
        <w:jc w:val="both"/>
        <w:rPr>
          <w:b/>
          <w:bCs/>
          <w:sz w:val="28"/>
          <w:szCs w:val="28"/>
          <w:lang w:val="kk"/>
        </w:rPr>
      </w:pPr>
      <w:r w:rsidRPr="009D090D">
        <w:rPr>
          <w:bCs/>
          <w:sz w:val="28"/>
          <w:szCs w:val="28"/>
          <w:lang w:val="kk"/>
        </w:rPr>
        <w:t>процестің қысқа мерзімділігі;</w:t>
      </w:r>
    </w:p>
    <w:p w14:paraId="166DDB9A" w14:textId="77777777" w:rsidR="00F109D5" w:rsidRPr="009D090D" w:rsidRDefault="00F109D5" w:rsidP="00F109D5">
      <w:pPr>
        <w:ind w:firstLine="708"/>
        <w:jc w:val="both"/>
        <w:rPr>
          <w:b/>
          <w:bCs/>
          <w:sz w:val="28"/>
          <w:szCs w:val="28"/>
          <w:lang w:val="kk"/>
        </w:rPr>
      </w:pPr>
      <w:r w:rsidRPr="009D090D">
        <w:rPr>
          <w:bCs/>
          <w:sz w:val="28"/>
          <w:szCs w:val="28"/>
          <w:lang w:val="kk"/>
        </w:rPr>
        <w:t>NO шығымының жану температурасына біршама тәуелділігі;</w:t>
      </w:r>
    </w:p>
    <w:p w14:paraId="0F8E64D0" w14:textId="77777777" w:rsidR="00F109D5" w:rsidRPr="009D090D" w:rsidRDefault="00F109D5" w:rsidP="00F109D5">
      <w:pPr>
        <w:ind w:firstLine="708"/>
        <w:jc w:val="both"/>
        <w:rPr>
          <w:b/>
          <w:bCs/>
          <w:sz w:val="28"/>
          <w:szCs w:val="28"/>
          <w:lang w:val="kk"/>
        </w:rPr>
      </w:pPr>
      <w:r w:rsidRPr="009D090D">
        <w:rPr>
          <w:bCs/>
          <w:sz w:val="28"/>
          <w:szCs w:val="28"/>
          <w:lang w:val="kk"/>
        </w:rPr>
        <w:t>NO шығымының отын-ауа қатынасына толық тәуелділігі.</w:t>
      </w:r>
    </w:p>
    <w:p w14:paraId="64BE2613" w14:textId="77777777" w:rsidR="00F109D5" w:rsidRPr="009D090D" w:rsidRDefault="00F109D5" w:rsidP="00F109D5">
      <w:pPr>
        <w:ind w:left="-57" w:firstLine="708"/>
        <w:jc w:val="both"/>
        <w:rPr>
          <w:b/>
          <w:bCs/>
          <w:sz w:val="28"/>
          <w:szCs w:val="28"/>
          <w:lang w:val="kk"/>
        </w:rPr>
      </w:pPr>
      <w:r w:rsidRPr="009D090D">
        <w:rPr>
          <w:rFonts w:eastAsia="Gungsuh"/>
          <w:bCs/>
          <w:sz w:val="28"/>
          <w:szCs w:val="28"/>
          <w:lang w:val="kk"/>
        </w:rPr>
        <w:t>Алауда жаққан кезде «шапшаң» азот оксидінің үлесі, қағида бойынша, от жағу процесіндегі азот оксидінің жалпы шығымының 10-15 % асады. Төмен температурада жанған кезде олардың үлесі айтарлықтай төмен болады. «Шапшаң» NO</w:t>
      </w:r>
      <w:r w:rsidRPr="009D090D">
        <w:rPr>
          <w:rFonts w:eastAsia="Gungsuh"/>
          <w:bCs/>
          <w:sz w:val="28"/>
          <w:szCs w:val="28"/>
          <w:vertAlign w:val="subscript"/>
          <w:lang w:val="kk"/>
        </w:rPr>
        <w:t>x</w:t>
      </w:r>
      <w:r w:rsidRPr="009D090D">
        <w:rPr>
          <w:rFonts w:eastAsia="Gungsuh"/>
          <w:bCs/>
          <w:sz w:val="28"/>
          <w:szCs w:val="28"/>
          <w:lang w:val="kk"/>
        </w:rPr>
        <w:t>-ті азайту міндеті әлі шешілген жоқ.</w:t>
      </w:r>
    </w:p>
    <w:p w14:paraId="6DC78EAD" w14:textId="77777777" w:rsidR="00F109D5" w:rsidRPr="009D090D" w:rsidRDefault="00F109D5" w:rsidP="00F109D5">
      <w:pPr>
        <w:ind w:left="-57" w:firstLine="708"/>
        <w:jc w:val="both"/>
        <w:rPr>
          <w:b/>
          <w:bCs/>
          <w:sz w:val="28"/>
          <w:szCs w:val="28"/>
          <w:lang w:val="kk"/>
        </w:rPr>
      </w:pPr>
      <w:r w:rsidRPr="009D090D">
        <w:rPr>
          <w:bCs/>
          <w:sz w:val="28"/>
          <w:szCs w:val="28"/>
          <w:lang w:val="kk"/>
        </w:rPr>
        <w:lastRenderedPageBreak/>
        <w:t xml:space="preserve">3. </w:t>
      </w:r>
      <w:r w:rsidRPr="009D090D">
        <w:rPr>
          <w:b/>
          <w:sz w:val="28"/>
          <w:szCs w:val="28"/>
          <w:lang w:val="kk"/>
        </w:rPr>
        <w:t>Отындық азот оксиді</w:t>
      </w:r>
      <w:r w:rsidRPr="009D090D">
        <w:rPr>
          <w:bCs/>
          <w:sz w:val="28"/>
          <w:szCs w:val="28"/>
          <w:lang w:val="kk"/>
        </w:rPr>
        <w:t xml:space="preserve"> - отын азотының тотығуына байланысты түзіледі. Жалпы, отындық азоттың тотығу механизмі келесі процестермен сипатталады: азот құрамдас қосылыстары бар көмірдің ұшпа компоненттерінің шығуы, құрамында азот бар қосылыстардың азот оксидтеріне ауысуы, ұшпа заттардың тотықтырғышпен араластырудың диффузиялық процесі. Көмірді жағу кезінде азот оксидінің көп бөлігі негізінен отын бөлшектерінің (пиролиз) жоғары жылдамдықтағы термиялық ыдырауы кезінде шығарылатын азот қосылыстарының тотығуынан пайда болады. Бұл процесс 550-1000 °C температурада жүреді.</w:t>
      </w:r>
    </w:p>
    <w:p w14:paraId="1BB972A5" w14:textId="77777777" w:rsidR="00F109D5" w:rsidRPr="009D090D" w:rsidRDefault="00F109D5" w:rsidP="00F109D5">
      <w:pPr>
        <w:ind w:left="-57" w:firstLine="708"/>
        <w:jc w:val="both"/>
        <w:rPr>
          <w:b/>
          <w:bCs/>
          <w:sz w:val="28"/>
          <w:szCs w:val="28"/>
          <w:lang w:val="kk"/>
        </w:rPr>
      </w:pPr>
      <w:r w:rsidRPr="009D090D">
        <w:rPr>
          <w:bCs/>
          <w:sz w:val="28"/>
          <w:szCs w:val="28"/>
          <w:lang w:val="kk"/>
        </w:rPr>
        <w:t>Отын азотының тек бір бөлігі азот оксидтеріне өтетінін айта кету керек.</w:t>
      </w:r>
    </w:p>
    <w:p w14:paraId="346FD7B8" w14:textId="77777777" w:rsidR="00F109D5" w:rsidRPr="009D090D" w:rsidRDefault="00F109D5" w:rsidP="00F109D5">
      <w:pPr>
        <w:ind w:left="-57" w:firstLine="708"/>
        <w:jc w:val="both"/>
        <w:rPr>
          <w:b/>
          <w:bCs/>
          <w:sz w:val="28"/>
          <w:szCs w:val="28"/>
          <w:lang w:val="kk"/>
        </w:rPr>
      </w:pPr>
      <w:r w:rsidRPr="009D090D">
        <w:rPr>
          <w:bCs/>
          <w:sz w:val="28"/>
          <w:szCs w:val="28"/>
          <w:lang w:val="kk"/>
        </w:rPr>
        <w:t>Көмірде азоты бар қосылыстар аминдерден, пептидтерден, аминқышқылдарынан және т. б. тұрады. Әртүрлі қосылыстардың құрамына кіретін отындық азоттан NО түзілуіне N</w:t>
      </w:r>
      <w:r w:rsidRPr="009D090D">
        <w:rPr>
          <w:bCs/>
          <w:sz w:val="28"/>
          <w:szCs w:val="28"/>
          <w:vertAlign w:val="subscript"/>
          <w:lang w:val="kk"/>
        </w:rPr>
        <w:t>2</w:t>
      </w:r>
      <w:r w:rsidRPr="009D090D">
        <w:rPr>
          <w:bCs/>
          <w:sz w:val="28"/>
          <w:szCs w:val="28"/>
          <w:lang w:val="kk"/>
        </w:rPr>
        <w:t xml:space="preserve"> молекуласын ыдырататын энергияға қарағанда азырақ энергия талап етілетіне қарамастан, тіпті салыстырмалы түрде аса жоғары емес температурада (1000-1300 </w:t>
      </w:r>
      <w:r w:rsidRPr="009D090D">
        <w:rPr>
          <w:bCs/>
          <w:sz w:val="28"/>
          <w:szCs w:val="28"/>
          <w:vertAlign w:val="superscript"/>
          <w:lang w:val="kk"/>
        </w:rPr>
        <w:t>о</w:t>
      </w:r>
      <w:r w:rsidRPr="009D090D">
        <w:rPr>
          <w:bCs/>
          <w:sz w:val="28"/>
          <w:szCs w:val="28"/>
          <w:lang w:val="kk"/>
        </w:rPr>
        <w:t>С) көп мөлшерде NО түзілуі мүмкін (4.18-сурет). Отындық NО</w:t>
      </w:r>
      <w:r w:rsidRPr="009D090D">
        <w:rPr>
          <w:bCs/>
          <w:sz w:val="28"/>
          <w:szCs w:val="28"/>
          <w:vertAlign w:val="subscript"/>
          <w:lang w:val="kk"/>
        </w:rPr>
        <w:t>х</w:t>
      </w:r>
      <w:r w:rsidRPr="009D090D">
        <w:rPr>
          <w:bCs/>
          <w:sz w:val="28"/>
          <w:szCs w:val="28"/>
          <w:lang w:val="kk"/>
        </w:rPr>
        <w:t xml:space="preserve"> жалпы азот оксидінің шығарындысына әсері жану процесінің төмен температурасында, мысалы, сапасы төмен көмірді жаққан кезде, әсіресе отынды қайнаған қабатта жаққан кезде көбірек болады.</w:t>
      </w:r>
    </w:p>
    <w:p w14:paraId="41B37507"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75DA1575" wp14:editId="4A7628BB">
            <wp:extent cx="3895725" cy="2305050"/>
            <wp:effectExtent l="0" t="0" r="9525" b="0"/>
            <wp:docPr id="217706" name="Рисунок 21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107" cstate="screen">
                      <a:extLst>
                        <a:ext uri="{28A0092B-C50C-407E-A947-70E740481C1C}">
                          <a14:useLocalDpi xmlns:a14="http://schemas.microsoft.com/office/drawing/2010/main"/>
                        </a:ext>
                      </a:extLst>
                    </a:blip>
                    <a:srcRect/>
                    <a:stretch/>
                  </pic:blipFill>
                  <pic:spPr bwMode="auto">
                    <a:xfrm>
                      <a:off x="0" y="0"/>
                      <a:ext cx="3895725" cy="2305050"/>
                    </a:xfrm>
                    <a:prstGeom prst="rect">
                      <a:avLst/>
                    </a:prstGeom>
                    <a:noFill/>
                    <a:ln>
                      <a:noFill/>
                    </a:ln>
                    <a:extLst>
                      <a:ext uri="{53640926-AAD7-44D8-BBD7-CCE9431645EC}">
                        <a14:shadowObscured xmlns:a14="http://schemas.microsoft.com/office/drawing/2010/main"/>
                      </a:ext>
                    </a:extLst>
                  </pic:spPr>
                </pic:pic>
              </a:graphicData>
            </a:graphic>
          </wp:inline>
        </w:drawing>
      </w:r>
    </w:p>
    <w:p w14:paraId="1C9D5673" w14:textId="77777777" w:rsidR="00F109D5" w:rsidRPr="009D090D" w:rsidRDefault="00F109D5" w:rsidP="00F109D5">
      <w:pPr>
        <w:jc w:val="center"/>
        <w:rPr>
          <w:b/>
          <w:bCs/>
          <w:lang w:val="kk"/>
        </w:rPr>
      </w:pPr>
      <w:r w:rsidRPr="009D090D">
        <w:rPr>
          <w:bCs/>
          <w:lang w:val="kk"/>
        </w:rPr>
        <w:t>4.18-сурет. Азот оксидтері түзілуінің органикалық отынды жағу кезіндегі температураға тәуелділігі</w:t>
      </w:r>
    </w:p>
    <w:p w14:paraId="5B0A4980" w14:textId="77777777" w:rsidR="00F109D5" w:rsidRPr="009D090D" w:rsidRDefault="00F109D5" w:rsidP="00F109D5">
      <w:pPr>
        <w:ind w:left="-57" w:firstLine="708"/>
        <w:jc w:val="both"/>
        <w:rPr>
          <w:b/>
          <w:bCs/>
          <w:sz w:val="28"/>
          <w:szCs w:val="28"/>
          <w:lang w:val="kk"/>
        </w:rPr>
      </w:pPr>
    </w:p>
    <w:p w14:paraId="34B29788" w14:textId="77777777" w:rsidR="00F109D5" w:rsidRPr="009D090D" w:rsidRDefault="00F109D5" w:rsidP="00F109D5">
      <w:pPr>
        <w:tabs>
          <w:tab w:val="left" w:pos="8789"/>
        </w:tabs>
        <w:ind w:firstLine="709"/>
        <w:jc w:val="both"/>
        <w:rPr>
          <w:b/>
          <w:bCs/>
          <w:sz w:val="28"/>
          <w:szCs w:val="28"/>
          <w:lang w:val="kk"/>
        </w:rPr>
      </w:pPr>
      <w:r w:rsidRPr="009D090D">
        <w:rPr>
          <w:rFonts w:eastAsia="Gungsuh"/>
          <w:bCs/>
          <w:sz w:val="28"/>
          <w:szCs w:val="28"/>
          <w:lang w:val="kk"/>
        </w:rPr>
        <w:t>Көмірді жағу кезінде азот оксидінің 75-80 % түзілуі ұшпа азот бар қосылыстардың тотығуынан анықталады, бұл өз кезегінде азоты бар отын қосылыстарының сипатына – жылу тұрақтылығына байланысты. Отынның азот құрамдас қосылыстарының сипаты, олардың мөлшері әртүрлі органикалық отындар үшін әркелкі болатындықтан, отын құрамындағы азоттың мөлшері және азот оксидінің шығымы бір мәнде болмайды.  Осылайша, отын азотын азот оксидіне айналдыру процесі көп факторлы процесс болып табылады, ол әрдайым ескерілмейді.</w:t>
      </w:r>
    </w:p>
    <w:p w14:paraId="426C02B0" w14:textId="77777777" w:rsidR="00F109D5" w:rsidRPr="009D090D" w:rsidRDefault="00F109D5" w:rsidP="00F109D5">
      <w:pPr>
        <w:ind w:firstLine="709"/>
        <w:jc w:val="both"/>
        <w:rPr>
          <w:b/>
          <w:bCs/>
          <w:sz w:val="28"/>
          <w:szCs w:val="28"/>
          <w:lang w:val="kk"/>
        </w:rPr>
      </w:pPr>
      <w:r w:rsidRPr="009D090D">
        <w:rPr>
          <w:bCs/>
          <w:sz w:val="28"/>
          <w:szCs w:val="28"/>
          <w:lang w:val="kk"/>
        </w:rPr>
        <w:t>Жалпы, азоты бар отындарды жағу кезінде азот оксидтері негізінен отын пиролизінен кейін газ фазасындағы азот қосылыстарының (HCN, NH</w:t>
      </w:r>
      <w:r w:rsidRPr="009D090D">
        <w:rPr>
          <w:bCs/>
          <w:sz w:val="28"/>
          <w:szCs w:val="28"/>
          <w:vertAlign w:val="subscript"/>
          <w:lang w:val="kk"/>
        </w:rPr>
        <w:t>3</w:t>
      </w:r>
      <w:r w:rsidRPr="009D090D">
        <w:rPr>
          <w:bCs/>
          <w:sz w:val="28"/>
          <w:szCs w:val="28"/>
          <w:lang w:val="kk"/>
        </w:rPr>
        <w:t>, CN, NH</w:t>
      </w:r>
      <w:r w:rsidRPr="009D090D">
        <w:rPr>
          <w:bCs/>
          <w:sz w:val="28"/>
          <w:szCs w:val="28"/>
          <w:vertAlign w:val="subscript"/>
          <w:lang w:val="kk"/>
        </w:rPr>
        <w:t>2</w:t>
      </w:r>
      <w:r w:rsidRPr="009D090D">
        <w:rPr>
          <w:bCs/>
          <w:sz w:val="28"/>
          <w:szCs w:val="28"/>
          <w:lang w:val="kk"/>
        </w:rPr>
        <w:t xml:space="preserve">) тотығуынан пайда болатындығын атап өтуге болады. Бұл процесс 550 – 1000 °C </w:t>
      </w:r>
      <w:r w:rsidRPr="009D090D">
        <w:rPr>
          <w:bCs/>
          <w:sz w:val="28"/>
          <w:szCs w:val="28"/>
          <w:lang w:val="kk"/>
        </w:rPr>
        <w:lastRenderedPageBreak/>
        <w:t xml:space="preserve">температурада жүреді. Кокс бөлшектерінде қалған азоттың тотығуы </w:t>
      </w:r>
      <w:bookmarkStart w:id="201" w:name="_Hlk151729871"/>
      <w:r w:rsidRPr="009D090D">
        <w:rPr>
          <w:bCs/>
          <w:sz w:val="28"/>
          <w:szCs w:val="28"/>
          <w:lang w:val="kk"/>
        </w:rPr>
        <w:t>NO</w:t>
      </w:r>
      <w:r w:rsidRPr="009D090D">
        <w:rPr>
          <w:bCs/>
          <w:sz w:val="28"/>
          <w:szCs w:val="28"/>
          <w:vertAlign w:val="subscript"/>
          <w:lang w:val="kk"/>
        </w:rPr>
        <w:t>x</w:t>
      </w:r>
      <w:bookmarkEnd w:id="201"/>
      <w:r w:rsidRPr="009D090D">
        <w:rPr>
          <w:bCs/>
          <w:sz w:val="28"/>
          <w:szCs w:val="28"/>
          <w:vertAlign w:val="subscript"/>
          <w:lang w:val="kk"/>
        </w:rPr>
        <w:t xml:space="preserve"> </w:t>
      </w:r>
      <w:r w:rsidRPr="009D090D">
        <w:rPr>
          <w:bCs/>
          <w:sz w:val="28"/>
          <w:szCs w:val="28"/>
          <w:lang w:val="kk"/>
        </w:rPr>
        <w:t>шығымына аздап әсер етеді («отындық» азоттың жалпы шығымының 20-25 % аспайды). Отындық азоттың  едәуір бөлігі молекулалық азотқа өтеді, азоттың бір бөлігі байланысқан күйде сақталады.</w:t>
      </w:r>
    </w:p>
    <w:p w14:paraId="44B00250" w14:textId="77777777" w:rsidR="00F109D5" w:rsidRPr="009D090D" w:rsidRDefault="00F109D5" w:rsidP="00F109D5">
      <w:pPr>
        <w:tabs>
          <w:tab w:val="center" w:pos="5468"/>
          <w:tab w:val="center" w:pos="8512"/>
        </w:tabs>
        <w:ind w:firstLine="709"/>
        <w:jc w:val="both"/>
        <w:rPr>
          <w:b/>
          <w:bCs/>
          <w:sz w:val="28"/>
          <w:szCs w:val="28"/>
          <w:lang w:val="kk"/>
        </w:rPr>
      </w:pPr>
      <w:r w:rsidRPr="009D090D">
        <w:rPr>
          <w:bCs/>
          <w:sz w:val="28"/>
          <w:szCs w:val="28"/>
          <w:lang w:val="kk"/>
        </w:rPr>
        <w:tab/>
        <w:t xml:space="preserve">Атап айтқанда, көмірді қыздырған кезде құрамында азоты бар қосылыстардың екі кезеңді бөлінуі байқалады: алдымен олар алғашқы ұшпа деп аталады, содан кейін соңғы  ұшпа түрінде кокс қалдығы түрінде болады. </w:t>
      </w:r>
    </w:p>
    <w:p w14:paraId="2F5591E0" w14:textId="77777777" w:rsidR="00F109D5" w:rsidRPr="009D090D" w:rsidRDefault="00F109D5" w:rsidP="00F109D5">
      <w:pPr>
        <w:ind w:firstLine="709"/>
        <w:jc w:val="both"/>
        <w:rPr>
          <w:b/>
          <w:bCs/>
          <w:sz w:val="28"/>
          <w:szCs w:val="28"/>
          <w:lang w:val="kk"/>
        </w:rPr>
      </w:pPr>
      <w:r w:rsidRPr="009D090D">
        <w:rPr>
          <w:bCs/>
          <w:sz w:val="28"/>
          <w:szCs w:val="28"/>
          <w:lang w:val="kk"/>
        </w:rPr>
        <w:t>Отындық азоттың өзгеру механизмі келесідей. Жоғары температураның әсерінен көмір қызған сайын ұшпа заттар шыға бастайды және кокс қалады. NO ұшпа азоттан да, кокс азотынан да түзіледі. Екінші жағынан, пайда болған NO ұшпа азотты заттармен реакцияларға, сондай-ақ NO</w:t>
      </w:r>
      <w:r w:rsidRPr="009D090D">
        <w:rPr>
          <w:bCs/>
          <w:sz w:val="28"/>
          <w:szCs w:val="28"/>
          <w:vertAlign w:val="subscript"/>
          <w:lang w:val="kk"/>
        </w:rPr>
        <w:t>x</w:t>
      </w:r>
      <w:r w:rsidRPr="009D090D">
        <w:rPr>
          <w:bCs/>
          <w:sz w:val="28"/>
          <w:szCs w:val="28"/>
          <w:lang w:val="kk"/>
        </w:rPr>
        <w:t xml:space="preserve"> кокспен гетерогенді реакцияға байланысты N</w:t>
      </w:r>
      <w:r w:rsidRPr="009D090D">
        <w:rPr>
          <w:bCs/>
          <w:sz w:val="28"/>
          <w:szCs w:val="28"/>
          <w:vertAlign w:val="subscript"/>
          <w:lang w:val="kk"/>
        </w:rPr>
        <w:t>2</w:t>
      </w:r>
      <w:r w:rsidRPr="009D090D">
        <w:rPr>
          <w:bCs/>
          <w:sz w:val="28"/>
          <w:szCs w:val="28"/>
          <w:lang w:val="kk"/>
        </w:rPr>
        <w:t>-ге дейін азаяды.</w:t>
      </w:r>
    </w:p>
    <w:p w14:paraId="00CA1DEA" w14:textId="77777777" w:rsidR="00F109D5" w:rsidRPr="009D090D" w:rsidRDefault="00F109D5" w:rsidP="00F109D5">
      <w:pPr>
        <w:tabs>
          <w:tab w:val="left" w:pos="9349"/>
        </w:tabs>
        <w:ind w:firstLine="709"/>
        <w:jc w:val="both"/>
        <w:rPr>
          <w:b/>
          <w:bCs/>
          <w:sz w:val="28"/>
          <w:szCs w:val="28"/>
          <w:lang w:val="kk"/>
        </w:rPr>
      </w:pPr>
      <w:r w:rsidRPr="009D090D">
        <w:rPr>
          <w:bCs/>
          <w:sz w:val="28"/>
          <w:szCs w:val="28"/>
          <w:lang w:val="kk"/>
        </w:rPr>
        <w:t>NO-ға дейін газ фазасына  өткен отын азотының тотығу механизмін Фенимор ұсынды [38]. Ол  NH</w:t>
      </w:r>
      <w:r w:rsidRPr="009D090D">
        <w:rPr>
          <w:bCs/>
          <w:sz w:val="28"/>
          <w:szCs w:val="28"/>
          <w:vertAlign w:val="subscript"/>
          <w:lang w:val="kk"/>
        </w:rPr>
        <w:t>3</w:t>
      </w:r>
      <w:r w:rsidRPr="009D090D">
        <w:rPr>
          <w:bCs/>
          <w:sz w:val="28"/>
          <w:szCs w:val="28"/>
          <w:lang w:val="kk"/>
        </w:rPr>
        <w:t>, NH</w:t>
      </w:r>
      <w:r w:rsidRPr="009D090D">
        <w:rPr>
          <w:bCs/>
          <w:sz w:val="28"/>
          <w:szCs w:val="28"/>
          <w:vertAlign w:val="subscript"/>
          <w:lang w:val="kk"/>
        </w:rPr>
        <w:t>2</w:t>
      </w:r>
      <w:r w:rsidRPr="009D090D">
        <w:rPr>
          <w:bCs/>
          <w:sz w:val="28"/>
          <w:szCs w:val="28"/>
          <w:lang w:val="kk"/>
        </w:rPr>
        <w:t>, NN, N, CN және бірізді реакциялар болуы мүмкін RN белсенді азотты радикалдың түзілуін қамтиды,  онда NO RN тотығуы және одан кейінгі NO жойылуы кезінде пайда болады:</w:t>
      </w:r>
    </w:p>
    <w:p w14:paraId="64EA3DD2" w14:textId="77777777" w:rsidR="00F109D5" w:rsidRPr="009D090D" w:rsidRDefault="00F109D5" w:rsidP="00F109D5">
      <w:pPr>
        <w:spacing w:before="120"/>
        <w:jc w:val="right"/>
        <w:rPr>
          <w:bCs/>
          <w:sz w:val="28"/>
          <w:szCs w:val="28"/>
          <w:lang w:val="kk"/>
        </w:rPr>
      </w:pPr>
      <w:r w:rsidRPr="009D090D">
        <w:rPr>
          <w:bCs/>
          <w:sz w:val="28"/>
          <w:szCs w:val="28"/>
          <w:lang w:val="kk"/>
        </w:rPr>
        <w:t>RN + O</w:t>
      </w:r>
      <w:r w:rsidRPr="009D090D">
        <w:rPr>
          <w:bCs/>
          <w:sz w:val="28"/>
          <w:szCs w:val="28"/>
          <w:vertAlign w:val="subscript"/>
          <w:lang w:val="kk"/>
        </w:rPr>
        <w:t>2</w:t>
      </w:r>
      <w:r w:rsidRPr="009D090D">
        <w:rPr>
          <w:bCs/>
          <w:sz w:val="28"/>
          <w:szCs w:val="28"/>
          <w:lang w:val="kk"/>
        </w:rPr>
        <w:t xml:space="preserve"> → NO +…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w:t>
      </w:r>
    </w:p>
    <w:p w14:paraId="09529AC1" w14:textId="77777777" w:rsidR="00F109D5" w:rsidRPr="009D090D" w:rsidRDefault="00F109D5" w:rsidP="00F109D5">
      <w:pPr>
        <w:spacing w:after="120"/>
        <w:ind w:left="-57" w:firstLine="851"/>
        <w:jc w:val="right"/>
        <w:rPr>
          <w:bCs/>
          <w:sz w:val="28"/>
          <w:szCs w:val="28"/>
          <w:lang w:val="kk"/>
        </w:rPr>
      </w:pPr>
      <w:r w:rsidRPr="009D090D">
        <w:rPr>
          <w:bCs/>
          <w:sz w:val="28"/>
          <w:szCs w:val="28"/>
          <w:lang w:val="kk"/>
        </w:rPr>
        <w:t>RN +NO → N</w:t>
      </w:r>
      <w:r w:rsidRPr="009D090D">
        <w:rPr>
          <w:bCs/>
          <w:sz w:val="28"/>
          <w:szCs w:val="28"/>
          <w:vertAlign w:val="subscript"/>
          <w:lang w:val="kk"/>
        </w:rPr>
        <w:t xml:space="preserve">2 </w:t>
      </w:r>
      <w:r w:rsidRPr="009D090D">
        <w:rPr>
          <w:bCs/>
          <w:sz w:val="28"/>
          <w:szCs w:val="28"/>
          <w:lang w:val="kk"/>
        </w:rPr>
        <w:t>+…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(4.2)</w:t>
      </w:r>
    </w:p>
    <w:p w14:paraId="4107878D" w14:textId="77777777" w:rsidR="00F109D5" w:rsidRPr="009D090D" w:rsidRDefault="00F109D5" w:rsidP="00F109D5">
      <w:pPr>
        <w:ind w:firstLine="709"/>
        <w:jc w:val="both"/>
        <w:rPr>
          <w:b/>
          <w:bCs/>
          <w:sz w:val="28"/>
          <w:szCs w:val="28"/>
          <w:lang w:val="kk"/>
        </w:rPr>
      </w:pPr>
      <w:r w:rsidRPr="009D090D">
        <w:rPr>
          <w:bCs/>
          <w:sz w:val="28"/>
          <w:szCs w:val="28"/>
          <w:lang w:val="kk"/>
        </w:rPr>
        <w:t>Газ фазасында келесі реакция бойынша көміртегі тотығымен әрекеттескенде NO қалпына келуі мүмкін:</w:t>
      </w:r>
    </w:p>
    <w:p w14:paraId="58E7F0DB" w14:textId="77777777" w:rsidR="00F109D5" w:rsidRPr="009D090D" w:rsidRDefault="00F109D5" w:rsidP="00F109D5">
      <w:pPr>
        <w:keepNext/>
        <w:keepLines/>
        <w:tabs>
          <w:tab w:val="center" w:pos="3944"/>
          <w:tab w:val="center" w:pos="7651"/>
        </w:tabs>
        <w:spacing w:before="120" w:after="120"/>
        <w:ind w:left="-57"/>
        <w:jc w:val="right"/>
        <w:rPr>
          <w:b/>
          <w:bCs/>
          <w:sz w:val="28"/>
          <w:szCs w:val="28"/>
          <w:lang w:val="kk"/>
        </w:rPr>
      </w:pPr>
      <w:r w:rsidRPr="009D090D">
        <w:rPr>
          <w:bCs/>
          <w:sz w:val="28"/>
          <w:szCs w:val="28"/>
          <w:lang w:val="kk"/>
        </w:rPr>
        <w:tab/>
        <w:t>2NO + 2CO → N</w:t>
      </w:r>
      <w:r w:rsidRPr="009D090D">
        <w:rPr>
          <w:bCs/>
          <w:sz w:val="28"/>
          <w:szCs w:val="28"/>
          <w:vertAlign w:val="subscript"/>
          <w:lang w:val="kk"/>
        </w:rPr>
        <w:t>2</w:t>
      </w:r>
      <w:r w:rsidRPr="009D090D">
        <w:rPr>
          <w:bCs/>
          <w:sz w:val="28"/>
          <w:szCs w:val="28"/>
          <w:lang w:val="kk"/>
        </w:rPr>
        <w:t xml:space="preserve"> + 2СО</w:t>
      </w:r>
      <w:r w:rsidRPr="009D090D">
        <w:rPr>
          <w:bCs/>
          <w:sz w:val="28"/>
          <w:szCs w:val="28"/>
          <w:vertAlign w:val="subscript"/>
          <w:lang w:val="kk"/>
        </w:rPr>
        <w:t xml:space="preserve">2 </w:t>
      </w:r>
      <w:r w:rsidRPr="009D090D">
        <w:rPr>
          <w:bCs/>
          <w:sz w:val="28"/>
          <w:szCs w:val="28"/>
          <w:vertAlign w:val="subscript"/>
          <w:lang w:val="kk"/>
        </w:rPr>
        <w:tab/>
      </w:r>
      <w:r w:rsidRPr="009D090D">
        <w:rPr>
          <w:bCs/>
          <w:sz w:val="28"/>
          <w:szCs w:val="28"/>
          <w:vertAlign w:val="subscript"/>
          <w:lang w:val="kk"/>
        </w:rPr>
        <w:tab/>
      </w:r>
      <w:r w:rsidRPr="009D090D">
        <w:rPr>
          <w:bCs/>
          <w:sz w:val="28"/>
          <w:szCs w:val="28"/>
          <w:lang w:val="kk"/>
        </w:rPr>
        <w:t>(4.3)</w:t>
      </w:r>
    </w:p>
    <w:p w14:paraId="550FEA15" w14:textId="77777777" w:rsidR="00F109D5" w:rsidRPr="009D090D" w:rsidRDefault="00F109D5" w:rsidP="00F109D5">
      <w:pPr>
        <w:ind w:firstLine="709"/>
        <w:jc w:val="both"/>
        <w:rPr>
          <w:b/>
          <w:bCs/>
          <w:sz w:val="28"/>
          <w:szCs w:val="28"/>
          <w:lang w:val="kk"/>
        </w:rPr>
      </w:pPr>
      <w:r w:rsidRPr="009D090D">
        <w:rPr>
          <w:bCs/>
          <w:sz w:val="28"/>
          <w:szCs w:val="28"/>
          <w:lang w:val="kk"/>
        </w:rPr>
        <w:t>Азот оксидтерінің белгілі бір мөлшері коксты тотықтыру кезінде де пайда болады, бірақ кокс белгілі бір жағдайларда NO-ны N</w:t>
      </w:r>
      <w:r w:rsidRPr="009D090D">
        <w:rPr>
          <w:bCs/>
          <w:sz w:val="28"/>
          <w:szCs w:val="28"/>
          <w:vertAlign w:val="subscript"/>
          <w:lang w:val="kk"/>
        </w:rPr>
        <w:t>2</w:t>
      </w:r>
      <w:r w:rsidRPr="009D090D">
        <w:rPr>
          <w:bCs/>
          <w:sz w:val="28"/>
          <w:szCs w:val="28"/>
          <w:lang w:val="kk"/>
        </w:rPr>
        <w:t xml:space="preserve">-ге дейін қалпынакелтіретінін атап өткен жөн . Кокс қалдықтарында қатты фазада қалған азотты қосылыстар соңғы ұшпа түрінде өте баяу бөлінеді. Сонымен қатар, олардың оттегісіз бөліну  уақыты бөлшектердің жану уақытынан асады. </w:t>
      </w:r>
    </w:p>
    <w:p w14:paraId="5E941061" w14:textId="77777777" w:rsidR="00F109D5" w:rsidRPr="009D090D" w:rsidRDefault="00F109D5" w:rsidP="00F109D5">
      <w:pPr>
        <w:ind w:firstLine="709"/>
        <w:jc w:val="both"/>
        <w:rPr>
          <w:b/>
          <w:bCs/>
          <w:sz w:val="28"/>
          <w:szCs w:val="28"/>
          <w:lang w:val="kk"/>
        </w:rPr>
      </w:pPr>
      <w:r w:rsidRPr="009D090D">
        <w:rPr>
          <w:bCs/>
          <w:sz w:val="28"/>
          <w:szCs w:val="28"/>
          <w:lang w:val="kk"/>
        </w:rPr>
        <w:t>Кокс азотынан NO және N</w:t>
      </w:r>
      <w:r w:rsidRPr="009D090D">
        <w:rPr>
          <w:bCs/>
          <w:sz w:val="28"/>
          <w:szCs w:val="28"/>
          <w:vertAlign w:val="subscript"/>
          <w:lang w:val="kk"/>
        </w:rPr>
        <w:t>2</w:t>
      </w:r>
      <w:r w:rsidRPr="009D090D">
        <w:rPr>
          <w:bCs/>
          <w:sz w:val="28"/>
          <w:szCs w:val="28"/>
          <w:lang w:val="kk"/>
        </w:rPr>
        <w:t xml:space="preserve"> түзілуі кокс бөлшектерінің бетінде келесі екі қатарлы реакциялар арқылы жүреді:</w:t>
      </w:r>
    </w:p>
    <w:p w14:paraId="71453087" w14:textId="77777777" w:rsidR="00F109D5" w:rsidRPr="009D090D" w:rsidRDefault="00F109D5" w:rsidP="00F109D5">
      <w:pPr>
        <w:spacing w:before="120"/>
        <w:jc w:val="right"/>
        <w:rPr>
          <w:b/>
          <w:bCs/>
          <w:sz w:val="28"/>
          <w:szCs w:val="28"/>
          <w:lang w:val="en-US"/>
        </w:rPr>
      </w:pPr>
      <w:r w:rsidRPr="009D090D">
        <w:rPr>
          <w:bCs/>
          <w:sz w:val="28"/>
          <w:szCs w:val="28"/>
          <w:lang w:val="kk"/>
        </w:rPr>
        <w:t>N + O</w:t>
      </w:r>
      <w:r w:rsidRPr="009D090D">
        <w:rPr>
          <w:bCs/>
          <w:sz w:val="28"/>
          <w:szCs w:val="28"/>
          <w:vertAlign w:val="subscript"/>
          <w:lang w:val="kk"/>
        </w:rPr>
        <w:t>2</w:t>
      </w:r>
      <w:r w:rsidRPr="009D090D">
        <w:rPr>
          <w:bCs/>
          <w:sz w:val="28"/>
          <w:szCs w:val="28"/>
          <w:lang w:val="kk"/>
        </w:rPr>
        <w:t xml:space="preserve">  → NO + ...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(4.4)</w:t>
      </w:r>
    </w:p>
    <w:p w14:paraId="06639C57" w14:textId="77777777" w:rsidR="00F109D5" w:rsidRPr="009D090D" w:rsidRDefault="00F109D5" w:rsidP="00F109D5">
      <w:pPr>
        <w:spacing w:after="120"/>
        <w:jc w:val="right"/>
        <w:rPr>
          <w:b/>
          <w:bCs/>
          <w:sz w:val="28"/>
          <w:szCs w:val="28"/>
          <w:lang w:val="en-US"/>
        </w:rPr>
      </w:pPr>
      <w:r w:rsidRPr="009D090D">
        <w:rPr>
          <w:bCs/>
          <w:sz w:val="28"/>
          <w:szCs w:val="28"/>
          <w:lang w:val="kk"/>
        </w:rPr>
        <w:t>NO + C → N</w:t>
      </w:r>
      <w:r w:rsidRPr="009D090D">
        <w:rPr>
          <w:bCs/>
          <w:sz w:val="28"/>
          <w:szCs w:val="28"/>
          <w:vertAlign w:val="subscript"/>
          <w:lang w:val="kk"/>
        </w:rPr>
        <w:t xml:space="preserve">2 </w:t>
      </w:r>
      <w:r w:rsidRPr="009D090D">
        <w:rPr>
          <w:bCs/>
          <w:sz w:val="28"/>
          <w:szCs w:val="28"/>
          <w:lang w:val="kk"/>
        </w:rPr>
        <w:t>+ CO + ….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(4.5)</w:t>
      </w:r>
    </w:p>
    <w:p w14:paraId="36715B4C" w14:textId="77777777" w:rsidR="00F109D5" w:rsidRPr="009D090D" w:rsidRDefault="00F109D5" w:rsidP="00F109D5">
      <w:pPr>
        <w:ind w:firstLine="709"/>
        <w:jc w:val="both"/>
        <w:rPr>
          <w:b/>
          <w:bCs/>
          <w:sz w:val="28"/>
          <w:szCs w:val="28"/>
          <w:lang w:val="en-US"/>
        </w:rPr>
      </w:pPr>
      <w:r w:rsidRPr="009D090D">
        <w:rPr>
          <w:bCs/>
          <w:sz w:val="28"/>
          <w:szCs w:val="28"/>
          <w:lang w:val="kk"/>
        </w:rPr>
        <w:t>Жоғарыда келтірілген теориялық ережелер мен есептеулерден шығарындылар деңгейі негізінен көмірдегі күл мен күкірт құрамына байланысты шаң мен күкірт шығарындыларынан айырмашылығы, NО шығарындыларының деңгейі көмірдің көптеген сипаттамаларына байланысты: құрамында азот бар қосылыстардың үлесі, алғашқы ұшпа, кокс қалдықтарының реакциялық қасиеттері, жану процесінің температурасы, артық ауа, жоғары температура аймағында газ тәрізді жану өнімдерінің болу уақыты, жану камерасының конструкциясының ерекшеліктері және тағы басқалар.</w:t>
      </w:r>
    </w:p>
    <w:p w14:paraId="35C83419" w14:textId="77777777" w:rsidR="00F109D5" w:rsidRPr="009D090D" w:rsidRDefault="00F109D5" w:rsidP="00F109D5">
      <w:pPr>
        <w:ind w:firstLine="709"/>
        <w:jc w:val="both"/>
        <w:rPr>
          <w:b/>
          <w:bCs/>
          <w:sz w:val="28"/>
          <w:szCs w:val="28"/>
          <w:lang w:val="en-US"/>
        </w:rPr>
      </w:pPr>
      <w:r w:rsidRPr="009D090D">
        <w:rPr>
          <w:bCs/>
          <w:sz w:val="28"/>
          <w:szCs w:val="28"/>
          <w:lang w:val="kk"/>
        </w:rPr>
        <w:t xml:space="preserve">Жалпы, жылу энергетикасында, азот оксидтерінің эмиссиясын азайту үшін  көмірдің жану процесіне, сондай-ақ химиялық әдістерді пайдалана отырып түтін </w:t>
      </w:r>
      <w:r w:rsidRPr="009D090D">
        <w:rPr>
          <w:bCs/>
          <w:sz w:val="28"/>
          <w:szCs w:val="28"/>
          <w:lang w:val="kk"/>
        </w:rPr>
        <w:lastRenderedPageBreak/>
        <w:t xml:space="preserve">газдарын тазарту процесіне  әсер ететін оттық технологиялық тәсілдер қолданылады.  </w:t>
      </w:r>
    </w:p>
    <w:p w14:paraId="5C83737B" w14:textId="77777777" w:rsidR="00F109D5" w:rsidRPr="009D090D" w:rsidRDefault="00F109D5" w:rsidP="00F109D5">
      <w:pPr>
        <w:ind w:firstLine="709"/>
        <w:jc w:val="both"/>
        <w:rPr>
          <w:b/>
          <w:bCs/>
          <w:sz w:val="28"/>
          <w:szCs w:val="28"/>
          <w:lang w:val="en-US"/>
        </w:rPr>
      </w:pPr>
      <w:r w:rsidRPr="009D090D">
        <w:rPr>
          <w:b/>
          <w:sz w:val="28"/>
          <w:szCs w:val="28"/>
          <w:lang w:val="kk"/>
        </w:rPr>
        <w:t>NO</w:t>
      </w:r>
      <w:r w:rsidRPr="009D090D">
        <w:rPr>
          <w:b/>
          <w:sz w:val="28"/>
          <w:szCs w:val="28"/>
          <w:vertAlign w:val="subscript"/>
          <w:lang w:val="kk"/>
        </w:rPr>
        <w:t>x</w:t>
      </w:r>
      <w:r w:rsidRPr="009D090D">
        <w:rPr>
          <w:b/>
          <w:sz w:val="28"/>
          <w:szCs w:val="28"/>
          <w:lang w:val="kk"/>
        </w:rPr>
        <w:t xml:space="preserve"> шығарындыларын азайту техникасын  екі негізгі топқа бөлуге болады</w:t>
      </w:r>
      <w:r w:rsidRPr="009D090D">
        <w:rPr>
          <w:bCs/>
          <w:sz w:val="28"/>
          <w:szCs w:val="28"/>
          <w:lang w:val="kk"/>
        </w:rPr>
        <w:t>:</w:t>
      </w:r>
    </w:p>
    <w:p w14:paraId="39F20BB4" w14:textId="77777777" w:rsidR="00F109D5" w:rsidRPr="009D090D" w:rsidRDefault="00F109D5" w:rsidP="00F109D5">
      <w:pPr>
        <w:ind w:firstLine="709"/>
        <w:jc w:val="both"/>
        <w:rPr>
          <w:b/>
          <w:bCs/>
          <w:sz w:val="28"/>
          <w:szCs w:val="28"/>
          <w:lang w:val="kk"/>
        </w:rPr>
      </w:pPr>
      <w:r w:rsidRPr="009D090D">
        <w:rPr>
          <w:bCs/>
          <w:sz w:val="28"/>
          <w:szCs w:val="28"/>
          <w:lang w:val="kk"/>
        </w:rPr>
        <w:t>І. Бастапқы (технологиялық) техника — мақсаты тотықсыздану реакцияларын бір мезгілде жеделдете отырып, құрамында азот бар отын компоненттерінің N</w:t>
      </w:r>
      <w:r w:rsidRPr="009D090D">
        <w:rPr>
          <w:bCs/>
          <w:sz w:val="28"/>
          <w:szCs w:val="28"/>
          <w:vertAlign w:val="subscript"/>
          <w:lang w:val="kk"/>
        </w:rPr>
        <w:t>2</w:t>
      </w:r>
      <w:r w:rsidRPr="009D090D">
        <w:rPr>
          <w:bCs/>
          <w:sz w:val="28"/>
          <w:szCs w:val="28"/>
          <w:lang w:val="kk"/>
        </w:rPr>
        <w:t xml:space="preserve"> зиянсыз молекулалық азотқа ауысуын қамтамасыз ететін тотықсыздану реакцияларын бір мезгілде жеделдете отырып, NО азот оксидінің түзілу реакцияларын тежеу. Бұл ретте, мұндай бастапқы технологияларды қолдану отынды жағу тиімділігінің төмендеуіне, қазандық жұмысының сенімділігінің төмендеуіне, сондай-ақ басқа да ластағыш заттар шығарындыларының артуына және басқаларына әкелмеуі тиіс. Сондай-ақ, кез-келген әдісті таңдау туралы шешім экономикалық тұрғыдан негізделген болуы керек. </w:t>
      </w:r>
    </w:p>
    <w:p w14:paraId="15B7BFF3" w14:textId="77777777" w:rsidR="00F109D5" w:rsidRPr="009D090D" w:rsidRDefault="00F109D5" w:rsidP="00F109D5">
      <w:pPr>
        <w:ind w:firstLine="708"/>
        <w:jc w:val="both"/>
        <w:rPr>
          <w:b/>
          <w:bCs/>
          <w:sz w:val="28"/>
          <w:szCs w:val="28"/>
          <w:lang w:val="kk"/>
        </w:rPr>
      </w:pPr>
      <w:r w:rsidRPr="009D090D">
        <w:rPr>
          <w:bCs/>
          <w:sz w:val="28"/>
          <w:szCs w:val="28"/>
          <w:lang w:val="kk"/>
        </w:rPr>
        <w:t>Бастапқы технологияларды әртүрлі әдістермен енгізуге болады, олар өз кезегінде бірқатар шаралардан тұрады.</w:t>
      </w:r>
    </w:p>
    <w:p w14:paraId="454B92A9" w14:textId="77777777" w:rsidR="00F109D5" w:rsidRPr="009D090D" w:rsidRDefault="00F109D5" w:rsidP="00F109D5">
      <w:pPr>
        <w:numPr>
          <w:ilvl w:val="0"/>
          <w:numId w:val="4"/>
        </w:numPr>
        <w:ind w:firstLine="708"/>
        <w:jc w:val="both"/>
        <w:rPr>
          <w:b/>
          <w:bCs/>
          <w:sz w:val="28"/>
          <w:szCs w:val="28"/>
        </w:rPr>
      </w:pPr>
      <w:r w:rsidRPr="009D090D">
        <w:rPr>
          <w:bCs/>
          <w:sz w:val="28"/>
          <w:szCs w:val="28"/>
          <w:lang w:val="kk"/>
        </w:rPr>
        <w:t>Режимдік-реттеу іс-шаралары:</w:t>
      </w:r>
    </w:p>
    <w:p w14:paraId="7F463EDF" w14:textId="77777777" w:rsidR="00F109D5" w:rsidRPr="009D090D" w:rsidRDefault="00F109D5" w:rsidP="00F109D5">
      <w:pPr>
        <w:ind w:firstLine="708"/>
        <w:jc w:val="both"/>
        <w:rPr>
          <w:b/>
          <w:bCs/>
          <w:sz w:val="28"/>
          <w:szCs w:val="28"/>
        </w:rPr>
      </w:pPr>
      <w:r w:rsidRPr="009D090D">
        <w:rPr>
          <w:bCs/>
          <w:sz w:val="28"/>
          <w:szCs w:val="28"/>
          <w:lang w:val="kk"/>
        </w:rPr>
        <w:t>артық ауаның азаюы;</w:t>
      </w:r>
    </w:p>
    <w:p w14:paraId="44E6FD47" w14:textId="77777777" w:rsidR="00F109D5" w:rsidRPr="009D090D" w:rsidRDefault="00F109D5" w:rsidP="00F109D5">
      <w:pPr>
        <w:ind w:firstLine="708"/>
        <w:jc w:val="both"/>
        <w:rPr>
          <w:b/>
          <w:bCs/>
          <w:sz w:val="28"/>
          <w:szCs w:val="28"/>
        </w:rPr>
      </w:pPr>
      <w:r w:rsidRPr="009D090D">
        <w:rPr>
          <w:bCs/>
          <w:sz w:val="28"/>
          <w:szCs w:val="28"/>
          <w:lang w:val="kk"/>
        </w:rPr>
        <w:t>стехиометриялық емес жағу;</w:t>
      </w:r>
    </w:p>
    <w:p w14:paraId="6C8F67D4" w14:textId="77777777" w:rsidR="00F109D5" w:rsidRPr="009D090D" w:rsidRDefault="00F109D5" w:rsidP="00F109D5">
      <w:pPr>
        <w:ind w:firstLine="708"/>
        <w:jc w:val="both"/>
        <w:rPr>
          <w:b/>
          <w:bCs/>
          <w:sz w:val="28"/>
          <w:szCs w:val="28"/>
        </w:rPr>
      </w:pPr>
      <w:r w:rsidRPr="009D090D">
        <w:rPr>
          <w:bCs/>
          <w:sz w:val="28"/>
          <w:szCs w:val="28"/>
          <w:lang w:val="kk"/>
        </w:rPr>
        <w:t>жеңілдетілген екі сатылы жағу.</w:t>
      </w:r>
    </w:p>
    <w:p w14:paraId="548F2474" w14:textId="77777777" w:rsidR="00F109D5" w:rsidRPr="009D090D" w:rsidRDefault="00F109D5" w:rsidP="00F109D5">
      <w:pPr>
        <w:numPr>
          <w:ilvl w:val="0"/>
          <w:numId w:val="4"/>
        </w:numPr>
        <w:ind w:firstLine="708"/>
        <w:jc w:val="both"/>
        <w:rPr>
          <w:b/>
          <w:bCs/>
          <w:sz w:val="28"/>
          <w:szCs w:val="28"/>
        </w:rPr>
      </w:pPr>
      <w:r w:rsidRPr="009D090D">
        <w:rPr>
          <w:bCs/>
          <w:sz w:val="28"/>
          <w:szCs w:val="28"/>
          <w:lang w:val="kk"/>
        </w:rPr>
        <w:t>От жағу процесін жаңғырту:</w:t>
      </w:r>
    </w:p>
    <w:p w14:paraId="12765A79" w14:textId="77777777" w:rsidR="00F109D5" w:rsidRPr="009D090D" w:rsidRDefault="00F109D5" w:rsidP="00F109D5">
      <w:pPr>
        <w:ind w:firstLine="708"/>
        <w:jc w:val="both"/>
        <w:rPr>
          <w:b/>
          <w:bCs/>
          <w:sz w:val="28"/>
          <w:szCs w:val="28"/>
        </w:rPr>
      </w:pPr>
      <w:r w:rsidRPr="009D090D">
        <w:rPr>
          <w:bCs/>
          <w:sz w:val="28"/>
          <w:szCs w:val="28"/>
          <w:lang w:val="kk"/>
        </w:rPr>
        <w:t>төмен эмиссиялық жанарғыларды қолдану;</w:t>
      </w:r>
    </w:p>
    <w:p w14:paraId="61798FC0" w14:textId="77777777" w:rsidR="00F109D5" w:rsidRPr="009D090D" w:rsidRDefault="00F109D5" w:rsidP="00F109D5">
      <w:pPr>
        <w:ind w:firstLine="708"/>
        <w:jc w:val="both"/>
        <w:rPr>
          <w:b/>
          <w:bCs/>
          <w:sz w:val="28"/>
          <w:szCs w:val="28"/>
        </w:rPr>
      </w:pPr>
      <w:r w:rsidRPr="009D090D">
        <w:rPr>
          <w:bCs/>
          <w:sz w:val="28"/>
          <w:szCs w:val="28"/>
          <w:lang w:val="kk"/>
        </w:rPr>
        <w:t>жағуға сатылы ауа беру;</w:t>
      </w:r>
    </w:p>
    <w:p w14:paraId="0F8C90A5" w14:textId="77777777" w:rsidR="00F109D5" w:rsidRPr="009D090D" w:rsidRDefault="00F109D5" w:rsidP="00F109D5">
      <w:pPr>
        <w:ind w:firstLine="708"/>
        <w:jc w:val="both"/>
        <w:rPr>
          <w:b/>
          <w:bCs/>
          <w:sz w:val="28"/>
          <w:szCs w:val="28"/>
        </w:rPr>
      </w:pPr>
      <w:r w:rsidRPr="009D090D">
        <w:rPr>
          <w:bCs/>
          <w:sz w:val="28"/>
          <w:szCs w:val="28"/>
          <w:lang w:val="kk"/>
        </w:rPr>
        <w:t>түтін газдарының қайта айналымы;</w:t>
      </w:r>
    </w:p>
    <w:p w14:paraId="1E95BFE4" w14:textId="77777777" w:rsidR="00F109D5" w:rsidRPr="009D090D" w:rsidRDefault="00F109D5" w:rsidP="00F109D5">
      <w:pPr>
        <w:ind w:firstLine="708"/>
        <w:jc w:val="both"/>
        <w:rPr>
          <w:b/>
          <w:bCs/>
          <w:sz w:val="28"/>
          <w:szCs w:val="28"/>
        </w:rPr>
      </w:pPr>
      <w:r w:rsidRPr="009D090D">
        <w:rPr>
          <w:bCs/>
          <w:sz w:val="28"/>
          <w:szCs w:val="28"/>
          <w:lang w:val="kk"/>
        </w:rPr>
        <w:t>жоғары концентрациядағы шаңды (ШКШ) беру;</w:t>
      </w:r>
    </w:p>
    <w:p w14:paraId="71EF5F46" w14:textId="77777777" w:rsidR="00F109D5" w:rsidRPr="009D090D" w:rsidRDefault="00F109D5" w:rsidP="00F109D5">
      <w:pPr>
        <w:ind w:firstLine="708"/>
        <w:jc w:val="both"/>
        <w:rPr>
          <w:b/>
          <w:bCs/>
          <w:sz w:val="28"/>
          <w:szCs w:val="28"/>
        </w:rPr>
      </w:pPr>
      <w:r w:rsidRPr="009D090D">
        <w:rPr>
          <w:bCs/>
          <w:sz w:val="28"/>
          <w:szCs w:val="28"/>
          <w:lang w:val="kk"/>
        </w:rPr>
        <w:t>центрлес жағу;</w:t>
      </w:r>
    </w:p>
    <w:p w14:paraId="0726EB48" w14:textId="77777777" w:rsidR="00F109D5" w:rsidRPr="009D090D" w:rsidRDefault="00F109D5" w:rsidP="00F109D5">
      <w:pPr>
        <w:ind w:firstLine="708"/>
        <w:jc w:val="both"/>
        <w:rPr>
          <w:b/>
          <w:bCs/>
          <w:sz w:val="28"/>
          <w:szCs w:val="28"/>
        </w:rPr>
      </w:pPr>
      <w:r w:rsidRPr="009D090D">
        <w:rPr>
          <w:bCs/>
          <w:sz w:val="28"/>
          <w:szCs w:val="28"/>
          <w:lang w:val="kk"/>
        </w:rPr>
        <w:t>отынды сатылы жағу:</w:t>
      </w:r>
    </w:p>
    <w:p w14:paraId="7B1CDD87" w14:textId="77777777" w:rsidR="00F109D5" w:rsidRPr="009D090D" w:rsidRDefault="00F109D5" w:rsidP="00F109D5">
      <w:pPr>
        <w:ind w:firstLine="708"/>
        <w:jc w:val="both"/>
        <w:rPr>
          <w:b/>
          <w:bCs/>
          <w:sz w:val="28"/>
          <w:szCs w:val="28"/>
        </w:rPr>
      </w:pPr>
      <w:r w:rsidRPr="009D090D">
        <w:rPr>
          <w:bCs/>
          <w:sz w:val="28"/>
          <w:szCs w:val="28"/>
          <w:lang w:val="kk"/>
        </w:rPr>
        <w:t>екі сатылы жағу;</w:t>
      </w:r>
    </w:p>
    <w:p w14:paraId="1D6B82F9" w14:textId="77777777" w:rsidR="00F109D5" w:rsidRPr="009D090D" w:rsidRDefault="00F109D5" w:rsidP="00F109D5">
      <w:pPr>
        <w:ind w:firstLine="708"/>
        <w:jc w:val="both"/>
        <w:rPr>
          <w:b/>
          <w:bCs/>
          <w:sz w:val="28"/>
          <w:szCs w:val="28"/>
        </w:rPr>
      </w:pPr>
      <w:r w:rsidRPr="009D090D">
        <w:rPr>
          <w:bCs/>
          <w:sz w:val="28"/>
          <w:szCs w:val="28"/>
          <w:lang w:val="kk"/>
        </w:rPr>
        <w:t>үш сатылы жағу.</w:t>
      </w:r>
    </w:p>
    <w:p w14:paraId="408C58E8" w14:textId="77777777" w:rsidR="00F109D5" w:rsidRPr="009D090D" w:rsidRDefault="00F109D5" w:rsidP="00F109D5">
      <w:pPr>
        <w:numPr>
          <w:ilvl w:val="0"/>
          <w:numId w:val="4"/>
        </w:numPr>
        <w:ind w:firstLine="708"/>
        <w:jc w:val="both"/>
        <w:rPr>
          <w:b/>
          <w:bCs/>
          <w:sz w:val="28"/>
          <w:szCs w:val="28"/>
        </w:rPr>
      </w:pPr>
      <w:r w:rsidRPr="009D090D">
        <w:rPr>
          <w:bCs/>
          <w:sz w:val="28"/>
          <w:szCs w:val="28"/>
          <w:lang w:val="kk"/>
        </w:rPr>
        <w:t>Жағудың жаңа технологиялары:</w:t>
      </w:r>
    </w:p>
    <w:p w14:paraId="633B9CF0" w14:textId="77777777" w:rsidR="00F109D5" w:rsidRPr="009D090D" w:rsidRDefault="00F109D5" w:rsidP="00F109D5">
      <w:pPr>
        <w:ind w:firstLine="708"/>
        <w:jc w:val="both"/>
        <w:rPr>
          <w:b/>
          <w:bCs/>
          <w:sz w:val="28"/>
          <w:szCs w:val="28"/>
        </w:rPr>
      </w:pPr>
      <w:r w:rsidRPr="009D090D">
        <w:rPr>
          <w:bCs/>
          <w:sz w:val="28"/>
          <w:szCs w:val="28"/>
          <w:lang w:val="kk"/>
        </w:rPr>
        <w:t>атмосфералық көпіршікті қайнау қабаты (КҚҚ);</w:t>
      </w:r>
    </w:p>
    <w:p w14:paraId="0100892B" w14:textId="77777777" w:rsidR="00F109D5" w:rsidRPr="009D090D" w:rsidRDefault="00F109D5" w:rsidP="00F109D5">
      <w:pPr>
        <w:ind w:firstLine="708"/>
        <w:jc w:val="both"/>
        <w:rPr>
          <w:b/>
          <w:bCs/>
          <w:sz w:val="28"/>
          <w:szCs w:val="28"/>
        </w:rPr>
      </w:pPr>
      <w:r w:rsidRPr="009D090D">
        <w:rPr>
          <w:bCs/>
          <w:sz w:val="28"/>
          <w:szCs w:val="28"/>
          <w:lang w:val="kk"/>
        </w:rPr>
        <w:t>айналмалы қайнау қабаты (АҚҚ);</w:t>
      </w:r>
    </w:p>
    <w:p w14:paraId="0C9AF244" w14:textId="77777777" w:rsidR="00F109D5" w:rsidRPr="009D090D" w:rsidRDefault="00F109D5" w:rsidP="00F109D5">
      <w:pPr>
        <w:ind w:firstLine="708"/>
        <w:jc w:val="both"/>
        <w:rPr>
          <w:b/>
          <w:bCs/>
          <w:sz w:val="28"/>
          <w:szCs w:val="28"/>
        </w:rPr>
      </w:pPr>
      <w:r w:rsidRPr="009D090D">
        <w:rPr>
          <w:bCs/>
          <w:sz w:val="28"/>
          <w:szCs w:val="28"/>
          <w:lang w:val="kk"/>
        </w:rPr>
        <w:t>қысыммен қайнаған қабат (ҚҚҚ).</w:t>
      </w:r>
    </w:p>
    <w:p w14:paraId="2F4CE4A9" w14:textId="77777777" w:rsidR="00F109D5" w:rsidRPr="009D090D" w:rsidRDefault="00F109D5" w:rsidP="00F109D5">
      <w:pPr>
        <w:ind w:firstLine="708"/>
        <w:jc w:val="both"/>
        <w:rPr>
          <w:b/>
          <w:bCs/>
          <w:sz w:val="28"/>
          <w:szCs w:val="28"/>
        </w:rPr>
      </w:pPr>
      <w:r w:rsidRPr="009D090D">
        <w:rPr>
          <w:bCs/>
          <w:sz w:val="28"/>
          <w:szCs w:val="28"/>
          <w:lang w:val="kk"/>
        </w:rPr>
        <w:t xml:space="preserve">II. Азот оксидінің эмиссиясын азайтудың екінші әдісі - химиялық әдістерді қолдана отырып, түтін газдарын азот оксидінен тазарту. Екі азот тазарту технологиясы өнеркәсіпте қолданылады: </w:t>
      </w:r>
    </w:p>
    <w:p w14:paraId="33ECF116" w14:textId="77777777" w:rsidR="00F109D5" w:rsidRPr="009D090D" w:rsidRDefault="00F109D5" w:rsidP="00F109D5">
      <w:pPr>
        <w:numPr>
          <w:ilvl w:val="0"/>
          <w:numId w:val="6"/>
        </w:numPr>
        <w:ind w:firstLine="708"/>
        <w:jc w:val="both"/>
        <w:rPr>
          <w:b/>
          <w:bCs/>
          <w:sz w:val="28"/>
          <w:szCs w:val="28"/>
        </w:rPr>
      </w:pPr>
      <w:r w:rsidRPr="009D090D">
        <w:rPr>
          <w:bCs/>
          <w:sz w:val="28"/>
          <w:szCs w:val="28"/>
          <w:lang w:val="kk"/>
        </w:rPr>
        <w:t>азот оксидтерін селективті каталитикалық емес қалпына келтіру - СКЕҚ (SNCR);</w:t>
      </w:r>
    </w:p>
    <w:p w14:paraId="23E9B857" w14:textId="77777777" w:rsidR="00F109D5" w:rsidRPr="009D090D" w:rsidRDefault="00F109D5" w:rsidP="00F109D5">
      <w:pPr>
        <w:numPr>
          <w:ilvl w:val="0"/>
          <w:numId w:val="6"/>
        </w:numPr>
        <w:ind w:firstLine="708"/>
        <w:jc w:val="both"/>
        <w:rPr>
          <w:b/>
          <w:bCs/>
          <w:sz w:val="28"/>
          <w:szCs w:val="28"/>
        </w:rPr>
      </w:pPr>
      <w:r w:rsidRPr="009D090D">
        <w:rPr>
          <w:bCs/>
          <w:sz w:val="28"/>
          <w:szCs w:val="28"/>
          <w:lang w:val="kk"/>
        </w:rPr>
        <w:t>азот оксидтерінің селективті каталитикалық қалпына келтіру - СКҚ (SCR).</w:t>
      </w:r>
    </w:p>
    <w:p w14:paraId="5851AD8B" w14:textId="77777777" w:rsidR="00F109D5" w:rsidRPr="009D090D" w:rsidRDefault="00F109D5" w:rsidP="00F109D5">
      <w:pPr>
        <w:shd w:val="clear" w:color="auto" w:fill="FFFFFF"/>
        <w:ind w:firstLine="708"/>
        <w:jc w:val="both"/>
        <w:rPr>
          <w:b/>
          <w:bCs/>
          <w:sz w:val="28"/>
          <w:szCs w:val="28"/>
          <w:lang w:val="kk"/>
        </w:rPr>
      </w:pPr>
      <w:r w:rsidRPr="009D090D">
        <w:rPr>
          <w:bCs/>
          <w:sz w:val="28"/>
          <w:szCs w:val="28"/>
          <w:lang w:val="kk"/>
        </w:rPr>
        <w:t xml:space="preserve">СКҚ технологиясының тиімділігі жоғары болған  кезде СКЕҚ қарағанда үлестік капитал шығындары біршама жоғары.  Керісінше, СКЕҚ технологиясымен салыстырғанда аммиакты пайдаланудың жоғары </w:t>
      </w:r>
      <w:r w:rsidRPr="009D090D">
        <w:rPr>
          <w:bCs/>
          <w:sz w:val="28"/>
          <w:szCs w:val="28"/>
          <w:lang w:val="kk"/>
        </w:rPr>
        <w:lastRenderedPageBreak/>
        <w:t>селективтілігі салдарынан СКҚ технологиясы кезінде қалпына келтіргіштің шығыны, көбінесе аммиактың шығыны 2-3 есе төмен.  Процестің химизмі 4.2 типті реакцияларға негізделген.</w:t>
      </w:r>
    </w:p>
    <w:p w14:paraId="507B9E13" w14:textId="77777777" w:rsidR="00F109D5" w:rsidRPr="009D090D" w:rsidRDefault="00F109D5" w:rsidP="00F109D5">
      <w:pPr>
        <w:ind w:firstLine="708"/>
        <w:jc w:val="both"/>
        <w:rPr>
          <w:b/>
          <w:bCs/>
          <w:sz w:val="28"/>
          <w:szCs w:val="28"/>
          <w:lang w:val="kk"/>
        </w:rPr>
      </w:pPr>
      <w:r w:rsidRPr="009D090D">
        <w:rPr>
          <w:bCs/>
          <w:sz w:val="28"/>
          <w:szCs w:val="28"/>
          <w:lang w:val="kk"/>
        </w:rPr>
        <w:t>Азот тазарту жүйесіндегі процестерде реагент ретінде аммиак немесе несепнәр қолданылады:</w:t>
      </w:r>
    </w:p>
    <w:p w14:paraId="316C28B4" w14:textId="77777777" w:rsidR="00F109D5" w:rsidRPr="009D090D" w:rsidRDefault="00F109D5" w:rsidP="00F109D5">
      <w:pPr>
        <w:ind w:firstLine="709"/>
        <w:jc w:val="both"/>
        <w:rPr>
          <w:b/>
          <w:bCs/>
          <w:sz w:val="28"/>
          <w:szCs w:val="28"/>
          <w:lang w:val="kk"/>
        </w:rPr>
      </w:pPr>
      <w:r w:rsidRPr="009D090D">
        <w:rPr>
          <w:bCs/>
          <w:sz w:val="28"/>
          <w:szCs w:val="28"/>
          <w:lang w:val="kk"/>
        </w:rPr>
        <w:t>Аммиакпен жүретін реакция</w:t>
      </w:r>
    </w:p>
    <w:p w14:paraId="1D624727" w14:textId="77777777" w:rsidR="00F109D5" w:rsidRPr="009D090D" w:rsidRDefault="00F109D5" w:rsidP="00F109D5">
      <w:pPr>
        <w:spacing w:before="120"/>
        <w:ind w:firstLine="709"/>
        <w:jc w:val="right"/>
        <w:rPr>
          <w:b/>
          <w:bCs/>
          <w:sz w:val="28"/>
          <w:szCs w:val="28"/>
          <w:lang w:val="kk"/>
        </w:rPr>
      </w:pPr>
      <w:r w:rsidRPr="009D090D">
        <w:rPr>
          <w:bCs/>
          <w:sz w:val="28"/>
          <w:szCs w:val="28"/>
          <w:lang w:val="kk"/>
        </w:rPr>
        <w:t>4NO + 4NH</w:t>
      </w:r>
      <w:r w:rsidRPr="009D090D">
        <w:rPr>
          <w:bCs/>
          <w:sz w:val="28"/>
          <w:szCs w:val="28"/>
          <w:vertAlign w:val="subscript"/>
          <w:lang w:val="kk"/>
        </w:rPr>
        <w:t>3</w:t>
      </w:r>
      <w:r w:rsidRPr="009D090D">
        <w:rPr>
          <w:bCs/>
          <w:sz w:val="28"/>
          <w:szCs w:val="28"/>
          <w:lang w:val="kk"/>
        </w:rPr>
        <w:t xml:space="preserve"> + O</w:t>
      </w:r>
      <w:r w:rsidRPr="009D090D">
        <w:rPr>
          <w:bCs/>
          <w:sz w:val="28"/>
          <w:szCs w:val="28"/>
          <w:vertAlign w:val="subscript"/>
          <w:lang w:val="kk"/>
        </w:rPr>
        <w:t>2</w:t>
      </w:r>
      <w:sdt>
        <w:sdtPr>
          <w:rPr>
            <w:bCs/>
            <w:sz w:val="28"/>
            <w:szCs w:val="28"/>
          </w:rPr>
          <w:tag w:val="goog_rdk_29"/>
          <w:id w:val="1969916897"/>
        </w:sdtPr>
        <w:sdtEndPr/>
        <w:sdtContent>
          <w:r w:rsidRPr="009D090D">
            <w:rPr>
              <w:bCs/>
              <w:sz w:val="28"/>
              <w:szCs w:val="28"/>
              <w:lang w:val="kk"/>
            </w:rPr>
            <w:t xml:space="preserve"> → 4N</w:t>
          </w:r>
        </w:sdtContent>
      </w:sdt>
      <w:r w:rsidRPr="009D090D">
        <w:rPr>
          <w:bCs/>
          <w:sz w:val="28"/>
          <w:szCs w:val="28"/>
          <w:vertAlign w:val="subscript"/>
          <w:lang w:val="kk"/>
        </w:rPr>
        <w:t>2</w:t>
      </w:r>
      <w:r w:rsidRPr="009D090D">
        <w:rPr>
          <w:bCs/>
          <w:sz w:val="28"/>
          <w:szCs w:val="28"/>
          <w:lang w:val="kk"/>
        </w:rPr>
        <w:t xml:space="preserve"> + 6H</w:t>
      </w:r>
      <w:r w:rsidRPr="009D090D">
        <w:rPr>
          <w:bCs/>
          <w:sz w:val="28"/>
          <w:szCs w:val="28"/>
          <w:vertAlign w:val="subscript"/>
          <w:lang w:val="kk"/>
        </w:rPr>
        <w:t>2</w:t>
      </w:r>
      <w:r w:rsidRPr="009D090D">
        <w:rPr>
          <w:bCs/>
          <w:sz w:val="28"/>
          <w:szCs w:val="28"/>
          <w:lang w:val="kk"/>
        </w:rPr>
        <w:t>O</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(4.6)</w:t>
      </w:r>
    </w:p>
    <w:p w14:paraId="5E505AC3" w14:textId="77777777" w:rsidR="00F109D5" w:rsidRPr="009D090D" w:rsidRDefault="00F109D5" w:rsidP="00F109D5">
      <w:pPr>
        <w:spacing w:after="120"/>
        <w:ind w:firstLine="709"/>
        <w:jc w:val="right"/>
        <w:rPr>
          <w:b/>
          <w:bCs/>
          <w:sz w:val="28"/>
          <w:szCs w:val="28"/>
          <w:lang w:val="kk"/>
        </w:rPr>
      </w:pPr>
      <w:r w:rsidRPr="009D090D">
        <w:rPr>
          <w:bCs/>
          <w:sz w:val="28"/>
          <w:szCs w:val="28"/>
          <w:lang w:val="kk"/>
        </w:rPr>
        <w:t>6NO</w:t>
      </w:r>
      <w:r w:rsidRPr="009D090D">
        <w:rPr>
          <w:bCs/>
          <w:sz w:val="28"/>
          <w:szCs w:val="28"/>
          <w:vertAlign w:val="subscript"/>
          <w:lang w:val="kk"/>
        </w:rPr>
        <w:t>2</w:t>
      </w:r>
      <w:r w:rsidRPr="009D090D">
        <w:rPr>
          <w:bCs/>
          <w:sz w:val="28"/>
          <w:szCs w:val="28"/>
          <w:lang w:val="kk"/>
        </w:rPr>
        <w:t xml:space="preserve"> + 8NH</w:t>
      </w:r>
      <w:r w:rsidRPr="009D090D">
        <w:rPr>
          <w:bCs/>
          <w:sz w:val="28"/>
          <w:szCs w:val="28"/>
          <w:vertAlign w:val="subscript"/>
          <w:lang w:val="kk"/>
        </w:rPr>
        <w:t>3</w:t>
      </w:r>
      <w:sdt>
        <w:sdtPr>
          <w:rPr>
            <w:bCs/>
            <w:sz w:val="28"/>
            <w:szCs w:val="28"/>
          </w:rPr>
          <w:tag w:val="goog_rdk_30"/>
          <w:id w:val="216173680"/>
        </w:sdtPr>
        <w:sdtEndPr/>
        <w:sdtContent>
          <w:r w:rsidRPr="009D090D">
            <w:rPr>
              <w:bCs/>
              <w:sz w:val="28"/>
              <w:szCs w:val="28"/>
              <w:lang w:val="kk"/>
            </w:rPr>
            <w:t xml:space="preserve"> → 7N</w:t>
          </w:r>
        </w:sdtContent>
      </w:sdt>
      <w:r w:rsidRPr="009D090D">
        <w:rPr>
          <w:bCs/>
          <w:sz w:val="28"/>
          <w:szCs w:val="28"/>
          <w:vertAlign w:val="subscript"/>
          <w:lang w:val="kk"/>
        </w:rPr>
        <w:t>2</w:t>
      </w:r>
      <w:r w:rsidRPr="009D090D">
        <w:rPr>
          <w:bCs/>
          <w:sz w:val="28"/>
          <w:szCs w:val="28"/>
          <w:lang w:val="kk"/>
        </w:rPr>
        <w:t xml:space="preserve"> + 12H</w:t>
      </w:r>
      <w:r w:rsidRPr="009D090D">
        <w:rPr>
          <w:bCs/>
          <w:sz w:val="28"/>
          <w:szCs w:val="28"/>
          <w:vertAlign w:val="subscript"/>
          <w:lang w:val="kk"/>
        </w:rPr>
        <w:t>2</w:t>
      </w:r>
      <w:r w:rsidRPr="009D090D">
        <w:rPr>
          <w:bCs/>
          <w:sz w:val="28"/>
          <w:szCs w:val="28"/>
          <w:lang w:val="kk"/>
        </w:rPr>
        <w:t>O</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(4.7)</w:t>
      </w:r>
    </w:p>
    <w:p w14:paraId="4BB6E280" w14:textId="77777777" w:rsidR="00F109D5" w:rsidRPr="009D090D" w:rsidRDefault="00F109D5" w:rsidP="00F109D5">
      <w:pPr>
        <w:ind w:firstLine="709"/>
        <w:jc w:val="both"/>
        <w:rPr>
          <w:b/>
          <w:bCs/>
          <w:sz w:val="28"/>
          <w:szCs w:val="28"/>
          <w:lang w:val="kk"/>
        </w:rPr>
      </w:pPr>
      <w:r w:rsidRPr="009D090D">
        <w:rPr>
          <w:bCs/>
          <w:sz w:val="28"/>
          <w:szCs w:val="28"/>
          <w:lang w:val="kk"/>
        </w:rPr>
        <w:t>Несепнәрмен (карбамидпен) жүретін реакция</w:t>
      </w:r>
    </w:p>
    <w:p w14:paraId="421C2569" w14:textId="77777777" w:rsidR="00F109D5" w:rsidRPr="009D090D" w:rsidRDefault="00F109D5" w:rsidP="00F109D5">
      <w:pPr>
        <w:spacing w:before="120"/>
        <w:ind w:firstLine="709"/>
        <w:jc w:val="right"/>
        <w:rPr>
          <w:b/>
          <w:bCs/>
          <w:sz w:val="28"/>
          <w:szCs w:val="28"/>
          <w:lang w:val="kk"/>
        </w:rPr>
      </w:pPr>
      <w:r w:rsidRPr="009D090D">
        <w:rPr>
          <w:bCs/>
          <w:sz w:val="28"/>
          <w:szCs w:val="28"/>
          <w:lang w:val="kk"/>
        </w:rPr>
        <w:t>4NO + 2(NH</w:t>
      </w:r>
      <w:r w:rsidRPr="009D090D">
        <w:rPr>
          <w:bCs/>
          <w:sz w:val="28"/>
          <w:szCs w:val="28"/>
          <w:vertAlign w:val="subscript"/>
          <w:lang w:val="kk"/>
        </w:rPr>
        <w:t>2</w:t>
      </w:r>
      <w:r w:rsidRPr="009D090D">
        <w:rPr>
          <w:bCs/>
          <w:sz w:val="28"/>
          <w:szCs w:val="28"/>
          <w:lang w:val="kk"/>
        </w:rPr>
        <w:t>)2CO + 2H</w:t>
      </w:r>
      <w:r w:rsidRPr="009D090D">
        <w:rPr>
          <w:bCs/>
          <w:sz w:val="28"/>
          <w:szCs w:val="28"/>
          <w:vertAlign w:val="subscript"/>
          <w:lang w:val="kk"/>
        </w:rPr>
        <w:t>2</w:t>
      </w:r>
      <w:r w:rsidRPr="009D090D">
        <w:rPr>
          <w:bCs/>
          <w:sz w:val="28"/>
          <w:szCs w:val="28"/>
          <w:lang w:val="kk"/>
        </w:rPr>
        <w:t>O + O</w:t>
      </w:r>
      <w:r w:rsidRPr="009D090D">
        <w:rPr>
          <w:bCs/>
          <w:sz w:val="28"/>
          <w:szCs w:val="28"/>
          <w:vertAlign w:val="subscript"/>
          <w:lang w:val="kk"/>
        </w:rPr>
        <w:t>2</w:t>
      </w:r>
      <w:sdt>
        <w:sdtPr>
          <w:rPr>
            <w:bCs/>
            <w:sz w:val="28"/>
            <w:szCs w:val="28"/>
          </w:rPr>
          <w:tag w:val="goog_rdk_31"/>
          <w:id w:val="845014553"/>
        </w:sdtPr>
        <w:sdtEndPr/>
        <w:sdtContent>
          <w:r w:rsidRPr="009D090D">
            <w:rPr>
              <w:bCs/>
              <w:sz w:val="28"/>
              <w:szCs w:val="28"/>
              <w:lang w:val="kk"/>
            </w:rPr>
            <w:t xml:space="preserve"> → 4N</w:t>
          </w:r>
        </w:sdtContent>
      </w:sdt>
      <w:r w:rsidRPr="009D090D">
        <w:rPr>
          <w:bCs/>
          <w:sz w:val="28"/>
          <w:szCs w:val="28"/>
          <w:vertAlign w:val="subscript"/>
          <w:lang w:val="kk"/>
        </w:rPr>
        <w:t>2</w:t>
      </w:r>
      <w:r w:rsidRPr="009D090D">
        <w:rPr>
          <w:bCs/>
          <w:sz w:val="28"/>
          <w:szCs w:val="28"/>
          <w:lang w:val="kk"/>
        </w:rPr>
        <w:t xml:space="preserve"> + 6H</w:t>
      </w:r>
      <w:r w:rsidRPr="009D090D">
        <w:rPr>
          <w:bCs/>
          <w:sz w:val="28"/>
          <w:szCs w:val="28"/>
          <w:vertAlign w:val="subscript"/>
          <w:lang w:val="kk"/>
        </w:rPr>
        <w:t>2</w:t>
      </w:r>
      <w:r w:rsidRPr="009D090D">
        <w:rPr>
          <w:bCs/>
          <w:sz w:val="28"/>
          <w:szCs w:val="28"/>
          <w:lang w:val="kk"/>
        </w:rPr>
        <w:t>O + 2CO</w:t>
      </w:r>
      <w:r w:rsidRPr="009D090D">
        <w:rPr>
          <w:bCs/>
          <w:sz w:val="28"/>
          <w:szCs w:val="28"/>
          <w:vertAlign w:val="subscript"/>
          <w:lang w:val="kk"/>
        </w:rPr>
        <w:t>2</w:t>
      </w:r>
      <w:r w:rsidRPr="009D090D">
        <w:rPr>
          <w:bCs/>
          <w:sz w:val="28"/>
          <w:szCs w:val="28"/>
          <w:vertAlign w:val="subscript"/>
          <w:lang w:val="kk"/>
        </w:rPr>
        <w:tab/>
      </w:r>
      <w:r w:rsidRPr="009D090D">
        <w:rPr>
          <w:bCs/>
          <w:sz w:val="28"/>
          <w:szCs w:val="28"/>
          <w:vertAlign w:val="subscript"/>
          <w:lang w:val="kk"/>
        </w:rPr>
        <w:tab/>
      </w:r>
      <w:r w:rsidRPr="009D090D">
        <w:rPr>
          <w:bCs/>
          <w:sz w:val="28"/>
          <w:szCs w:val="28"/>
          <w:lang w:val="kk"/>
        </w:rPr>
        <w:t>(4.8)</w:t>
      </w:r>
    </w:p>
    <w:p w14:paraId="4CD40FF9" w14:textId="77777777" w:rsidR="00F109D5" w:rsidRPr="009D090D" w:rsidRDefault="00F109D5" w:rsidP="00F109D5">
      <w:pPr>
        <w:spacing w:after="120"/>
        <w:ind w:firstLine="709"/>
        <w:jc w:val="right"/>
        <w:rPr>
          <w:b/>
          <w:bCs/>
          <w:sz w:val="28"/>
          <w:szCs w:val="28"/>
          <w:lang w:val="en-US"/>
        </w:rPr>
      </w:pPr>
      <w:r w:rsidRPr="009D090D">
        <w:rPr>
          <w:bCs/>
          <w:sz w:val="28"/>
          <w:szCs w:val="28"/>
          <w:lang w:val="kk"/>
        </w:rPr>
        <w:t>6NO</w:t>
      </w:r>
      <w:r w:rsidRPr="009D090D">
        <w:rPr>
          <w:bCs/>
          <w:sz w:val="28"/>
          <w:szCs w:val="28"/>
          <w:vertAlign w:val="subscript"/>
          <w:lang w:val="kk"/>
        </w:rPr>
        <w:t>2</w:t>
      </w:r>
      <w:r w:rsidRPr="009D090D">
        <w:rPr>
          <w:bCs/>
          <w:sz w:val="28"/>
          <w:szCs w:val="28"/>
          <w:lang w:val="kk"/>
        </w:rPr>
        <w:t xml:space="preserve"> + 4(NH</w:t>
      </w:r>
      <w:r w:rsidRPr="009D090D">
        <w:rPr>
          <w:bCs/>
          <w:sz w:val="28"/>
          <w:szCs w:val="28"/>
          <w:vertAlign w:val="subscript"/>
          <w:lang w:val="kk"/>
        </w:rPr>
        <w:t>2</w:t>
      </w:r>
      <w:r w:rsidRPr="009D090D">
        <w:rPr>
          <w:bCs/>
          <w:sz w:val="28"/>
          <w:szCs w:val="28"/>
          <w:lang w:val="kk"/>
        </w:rPr>
        <w:t>)2CO + 4H</w:t>
      </w:r>
      <w:r w:rsidRPr="009D090D">
        <w:rPr>
          <w:bCs/>
          <w:sz w:val="28"/>
          <w:szCs w:val="28"/>
          <w:vertAlign w:val="subscript"/>
          <w:lang w:val="kk"/>
        </w:rPr>
        <w:t>2</w:t>
      </w:r>
      <w:sdt>
        <w:sdtPr>
          <w:rPr>
            <w:bCs/>
            <w:sz w:val="28"/>
            <w:szCs w:val="28"/>
          </w:rPr>
          <w:tag w:val="goog_rdk_32"/>
          <w:id w:val="1357487392"/>
        </w:sdtPr>
        <w:sdtEndPr/>
        <w:sdtContent>
          <w:r w:rsidRPr="009D090D">
            <w:rPr>
              <w:bCs/>
              <w:sz w:val="28"/>
              <w:szCs w:val="28"/>
              <w:lang w:val="kk"/>
            </w:rPr>
            <w:t>O → 7N</w:t>
          </w:r>
        </w:sdtContent>
      </w:sdt>
      <w:r w:rsidRPr="009D090D">
        <w:rPr>
          <w:bCs/>
          <w:sz w:val="28"/>
          <w:szCs w:val="28"/>
          <w:vertAlign w:val="subscript"/>
          <w:lang w:val="kk"/>
        </w:rPr>
        <w:t>2</w:t>
      </w:r>
      <w:r w:rsidRPr="009D090D">
        <w:rPr>
          <w:bCs/>
          <w:sz w:val="28"/>
          <w:szCs w:val="28"/>
          <w:lang w:val="kk"/>
        </w:rPr>
        <w:t xml:space="preserve"> + 12H</w:t>
      </w:r>
      <w:r w:rsidRPr="009D090D">
        <w:rPr>
          <w:bCs/>
          <w:sz w:val="28"/>
          <w:szCs w:val="28"/>
          <w:vertAlign w:val="subscript"/>
          <w:lang w:val="kk"/>
        </w:rPr>
        <w:t>2</w:t>
      </w:r>
      <w:r w:rsidRPr="009D090D">
        <w:rPr>
          <w:bCs/>
          <w:sz w:val="28"/>
          <w:szCs w:val="28"/>
          <w:lang w:val="kk"/>
        </w:rPr>
        <w:t>O + 4CO</w:t>
      </w:r>
      <w:r w:rsidRPr="009D090D">
        <w:rPr>
          <w:bCs/>
          <w:sz w:val="28"/>
          <w:szCs w:val="28"/>
          <w:vertAlign w:val="subscript"/>
          <w:lang w:val="kk"/>
        </w:rPr>
        <w:t>2</w:t>
      </w:r>
      <w:r w:rsidRPr="009D090D">
        <w:rPr>
          <w:bCs/>
          <w:sz w:val="28"/>
          <w:szCs w:val="28"/>
          <w:lang w:val="kk"/>
        </w:rPr>
        <w:tab/>
      </w:r>
      <w:r w:rsidRPr="009D090D">
        <w:rPr>
          <w:bCs/>
          <w:sz w:val="28"/>
          <w:szCs w:val="28"/>
          <w:lang w:val="kk"/>
        </w:rPr>
        <w:tab/>
        <w:t>(4.9)</w:t>
      </w:r>
    </w:p>
    <w:p w14:paraId="7E75B3B2" w14:textId="77777777" w:rsidR="00F109D5" w:rsidRPr="009D090D" w:rsidRDefault="00F109D5" w:rsidP="00F109D5">
      <w:pPr>
        <w:ind w:firstLine="709"/>
        <w:jc w:val="both"/>
        <w:rPr>
          <w:b/>
          <w:bCs/>
          <w:sz w:val="28"/>
          <w:szCs w:val="28"/>
          <w:lang w:val="kk"/>
        </w:rPr>
      </w:pPr>
      <w:r w:rsidRPr="009D090D">
        <w:rPr>
          <w:bCs/>
          <w:sz w:val="28"/>
          <w:szCs w:val="28"/>
          <w:lang w:val="kk"/>
        </w:rPr>
        <w:t>СКҚ процесінде NO</w:t>
      </w:r>
      <w:r w:rsidRPr="009D090D">
        <w:rPr>
          <w:bCs/>
          <w:sz w:val="28"/>
          <w:szCs w:val="28"/>
          <w:vertAlign w:val="subscript"/>
          <w:lang w:val="kk"/>
        </w:rPr>
        <w:t>x</w:t>
      </w:r>
      <w:r w:rsidRPr="009D090D">
        <w:rPr>
          <w:bCs/>
          <w:sz w:val="28"/>
          <w:szCs w:val="28"/>
          <w:lang w:val="kk"/>
        </w:rPr>
        <w:t xml:space="preserve"> қалпына келтіру үшін  аммиакты түтін газдарына катализатордан өткен кезде жіберу арқылы аммиак қолданылады.  Осылайша, NO</w:t>
      </w:r>
      <w:r w:rsidRPr="009D090D">
        <w:rPr>
          <w:bCs/>
          <w:sz w:val="28"/>
          <w:szCs w:val="28"/>
          <w:vertAlign w:val="subscript"/>
          <w:lang w:val="kk"/>
        </w:rPr>
        <w:t>x</w:t>
      </w:r>
      <w:r w:rsidRPr="009D090D">
        <w:rPr>
          <w:bCs/>
          <w:sz w:val="28"/>
          <w:szCs w:val="28"/>
          <w:lang w:val="kk"/>
        </w:rPr>
        <w:t xml:space="preserve">-ті қалпына келтірудің өте жоғары деңгейіне қол жеткізіледі, әдетте шамамен 90 %. </w:t>
      </w:r>
    </w:p>
    <w:p w14:paraId="047BB79E" w14:textId="77777777" w:rsidR="00F109D5" w:rsidRPr="009D090D" w:rsidRDefault="00F109D5" w:rsidP="00F109D5">
      <w:pPr>
        <w:ind w:firstLine="709"/>
        <w:jc w:val="both"/>
        <w:rPr>
          <w:b/>
          <w:bCs/>
          <w:sz w:val="28"/>
          <w:szCs w:val="28"/>
          <w:lang w:val="kk"/>
        </w:rPr>
      </w:pPr>
      <w:r w:rsidRPr="009D090D">
        <w:rPr>
          <w:bCs/>
          <w:sz w:val="28"/>
          <w:szCs w:val="28"/>
          <w:lang w:val="kk"/>
        </w:rPr>
        <w:t>СКЕҚ процесі жоғары температураларда NO</w:t>
      </w:r>
      <w:r w:rsidRPr="009D090D">
        <w:rPr>
          <w:bCs/>
          <w:sz w:val="28"/>
          <w:szCs w:val="28"/>
          <w:vertAlign w:val="subscript"/>
          <w:lang w:val="kk"/>
        </w:rPr>
        <w:t>x</w:t>
      </w:r>
      <w:r w:rsidRPr="009D090D">
        <w:rPr>
          <w:bCs/>
          <w:sz w:val="28"/>
          <w:szCs w:val="28"/>
          <w:lang w:val="kk"/>
        </w:rPr>
        <w:t xml:space="preserve"> реакциясы үшін түтін газдарының ағындарына аммиактың жіберілуіне тәуелді. Көмірді жағу кезінде NO</w:t>
      </w:r>
      <w:r w:rsidRPr="009D090D">
        <w:rPr>
          <w:bCs/>
          <w:sz w:val="28"/>
          <w:szCs w:val="28"/>
          <w:vertAlign w:val="subscript"/>
          <w:lang w:val="kk"/>
        </w:rPr>
        <w:t>x</w:t>
      </w:r>
      <w:r w:rsidRPr="009D090D">
        <w:rPr>
          <w:bCs/>
          <w:sz w:val="28"/>
          <w:szCs w:val="28"/>
          <w:lang w:val="kk"/>
        </w:rPr>
        <w:t xml:space="preserve"> қалпына келтіру дәрежесі әдетте 50 % дейін жетеді.</w:t>
      </w:r>
    </w:p>
    <w:p w14:paraId="193FD6EE" w14:textId="77777777" w:rsidR="00F109D5" w:rsidRPr="009D090D" w:rsidRDefault="00F109D5" w:rsidP="00F109D5">
      <w:pPr>
        <w:ind w:firstLine="709"/>
        <w:jc w:val="both"/>
        <w:rPr>
          <w:b/>
          <w:bCs/>
          <w:sz w:val="28"/>
          <w:szCs w:val="28"/>
          <w:lang w:val="kk"/>
        </w:rPr>
      </w:pPr>
    </w:p>
    <w:p w14:paraId="41253A95" w14:textId="77777777" w:rsidR="00F109D5" w:rsidRPr="009D090D" w:rsidRDefault="00F109D5" w:rsidP="00F109D5">
      <w:pPr>
        <w:ind w:left="1" w:firstLine="708"/>
        <w:rPr>
          <w:b/>
          <w:sz w:val="28"/>
          <w:szCs w:val="28"/>
          <w:lang w:val="kk"/>
        </w:rPr>
      </w:pPr>
      <w:r w:rsidRPr="009D090D">
        <w:rPr>
          <w:b/>
          <w:sz w:val="28"/>
          <w:szCs w:val="28"/>
          <w:lang w:val="kk"/>
        </w:rPr>
        <w:t>Режимдік-реттеу әдістері</w:t>
      </w:r>
    </w:p>
    <w:p w14:paraId="4C4542F7" w14:textId="77777777" w:rsidR="00F109D5" w:rsidRPr="009D090D" w:rsidRDefault="00F109D5" w:rsidP="00F109D5">
      <w:pPr>
        <w:ind w:left="1" w:firstLine="708"/>
        <w:rPr>
          <w:b/>
          <w:sz w:val="28"/>
          <w:szCs w:val="28"/>
          <w:lang w:val="kk"/>
        </w:rPr>
      </w:pPr>
    </w:p>
    <w:p w14:paraId="1826D998" w14:textId="77777777" w:rsidR="00F109D5" w:rsidRPr="009D090D" w:rsidRDefault="00F109D5" w:rsidP="00F109D5">
      <w:pPr>
        <w:ind w:firstLine="709"/>
        <w:outlineLvl w:val="0"/>
        <w:rPr>
          <w:b/>
          <w:kern w:val="36"/>
          <w:sz w:val="28"/>
          <w:szCs w:val="28"/>
          <w:lang w:val="kk"/>
        </w:rPr>
      </w:pPr>
      <w:bookmarkStart w:id="202" w:name="_heading=h.184mhaj" w:colFirst="0" w:colLast="0"/>
      <w:bookmarkStart w:id="203" w:name="_Toc89448028"/>
      <w:bookmarkStart w:id="204" w:name="_Toc140488893"/>
      <w:bookmarkStart w:id="205" w:name="_Toc152867045"/>
      <w:bookmarkEnd w:id="202"/>
      <w:r w:rsidRPr="009D090D">
        <w:rPr>
          <w:b/>
          <w:kern w:val="36"/>
          <w:sz w:val="28"/>
          <w:szCs w:val="28"/>
          <w:lang w:val="kk"/>
        </w:rPr>
        <w:t>4.1.3.1. Артық ауаны бақылап азайту</w:t>
      </w:r>
      <w:bookmarkEnd w:id="203"/>
      <w:bookmarkEnd w:id="204"/>
      <w:bookmarkEnd w:id="205"/>
    </w:p>
    <w:p w14:paraId="25766A39" w14:textId="77777777" w:rsidR="00F109D5" w:rsidRPr="009D090D" w:rsidRDefault="00F109D5" w:rsidP="00F109D5">
      <w:pPr>
        <w:ind w:firstLine="709"/>
        <w:rPr>
          <w:bCs/>
          <w:sz w:val="28"/>
          <w:szCs w:val="28"/>
          <w:lang w:val="kk"/>
        </w:rPr>
      </w:pPr>
      <w:bookmarkStart w:id="206" w:name="_Toc87613460"/>
      <w:bookmarkStart w:id="207" w:name="_Toc87617851"/>
      <w:bookmarkStart w:id="208" w:name="_Toc89448029"/>
      <w:r w:rsidRPr="009D090D">
        <w:rPr>
          <w:bCs/>
          <w:sz w:val="28"/>
          <w:szCs w:val="28"/>
          <w:lang w:val="kk"/>
        </w:rPr>
        <w:t>NOx шығарындыларының азаюы, СО шығарындыларының өсуі.</w:t>
      </w:r>
      <w:bookmarkEnd w:id="206"/>
      <w:bookmarkEnd w:id="207"/>
      <w:bookmarkEnd w:id="208"/>
    </w:p>
    <w:p w14:paraId="4AD5C38E" w14:textId="77777777" w:rsidR="00F109D5" w:rsidRPr="009D090D" w:rsidRDefault="00F109D5" w:rsidP="00F109D5">
      <w:pPr>
        <w:ind w:firstLine="709"/>
        <w:jc w:val="both"/>
        <w:rPr>
          <w:b/>
          <w:bCs/>
          <w:sz w:val="28"/>
          <w:szCs w:val="28"/>
          <w:lang w:val="kk"/>
        </w:rPr>
      </w:pPr>
      <w:r w:rsidRPr="009D090D">
        <w:rPr>
          <w:bCs/>
          <w:sz w:val="28"/>
          <w:szCs w:val="28"/>
          <w:lang w:val="kk"/>
        </w:rPr>
        <w:t>Бұл технология азот оксидтерінің эмиссиясын төмендетудің ең арзан, қарапайым және кең таралған әдістерінің бірі болып табылады.  Технология  NO</w:t>
      </w:r>
      <w:r w:rsidRPr="009D090D">
        <w:rPr>
          <w:bCs/>
          <w:sz w:val="28"/>
          <w:szCs w:val="28"/>
          <w:vertAlign w:val="subscript"/>
          <w:lang w:val="kk"/>
        </w:rPr>
        <w:t>x</w:t>
      </w:r>
      <w:r w:rsidRPr="009D090D">
        <w:rPr>
          <w:bCs/>
          <w:sz w:val="28"/>
          <w:szCs w:val="28"/>
          <w:lang w:val="kk"/>
        </w:rPr>
        <w:t xml:space="preserve"> максималды концентрациясының α</w:t>
      </w:r>
      <w:r w:rsidRPr="009D090D">
        <w:rPr>
          <w:bCs/>
          <w:sz w:val="28"/>
          <w:szCs w:val="28"/>
          <w:vertAlign w:val="subscript"/>
          <w:lang w:val="kk"/>
        </w:rPr>
        <w:t>B. T.</w:t>
      </w:r>
      <w:r w:rsidRPr="009D090D">
        <w:rPr>
          <w:bCs/>
          <w:sz w:val="28"/>
          <w:szCs w:val="28"/>
          <w:lang w:val="kk"/>
        </w:rPr>
        <w:t xml:space="preserve">=1,2÷1,3 кезінде байқалатынын көрсететін экстремалды сипаттағы артық ауаға азот оксидтері эмиссиясының тәуелділігіне негізделген. Сонымен қатар, артық ауа болғанда отынның максималды тиімді жануы байқалады.  </w:t>
      </w:r>
    </w:p>
    <w:p w14:paraId="05BBF6EE" w14:textId="77777777" w:rsidR="00F109D5" w:rsidRPr="009D090D" w:rsidRDefault="00F109D5" w:rsidP="00F109D5">
      <w:pPr>
        <w:ind w:firstLine="737"/>
        <w:jc w:val="both"/>
        <w:rPr>
          <w:b/>
          <w:bCs/>
          <w:sz w:val="28"/>
          <w:szCs w:val="28"/>
          <w:lang w:val="kk"/>
        </w:rPr>
      </w:pPr>
      <w:r w:rsidRPr="009D090D">
        <w:rPr>
          <w:bCs/>
          <w:sz w:val="28"/>
          <w:szCs w:val="28"/>
          <w:lang w:val="kk"/>
        </w:rPr>
        <w:t>α</w:t>
      </w:r>
      <w:r w:rsidRPr="009D090D">
        <w:rPr>
          <w:bCs/>
          <w:sz w:val="28"/>
          <w:szCs w:val="28"/>
          <w:vertAlign w:val="subscript"/>
          <w:lang w:val="kk"/>
        </w:rPr>
        <w:t>в.т</w:t>
      </w:r>
      <w:r w:rsidRPr="009D090D">
        <w:rPr>
          <w:bCs/>
          <w:sz w:val="28"/>
          <w:szCs w:val="28"/>
          <w:lang w:val="kk"/>
        </w:rPr>
        <w:t>. артық ауаны  1,03÷1,07  дейін төмендеткен кезде NO</w:t>
      </w:r>
      <w:r w:rsidRPr="009D090D">
        <w:rPr>
          <w:bCs/>
          <w:sz w:val="28"/>
          <w:szCs w:val="28"/>
          <w:vertAlign w:val="subscript"/>
          <w:lang w:val="kk"/>
        </w:rPr>
        <w:t xml:space="preserve">x </w:t>
      </w:r>
      <w:r w:rsidRPr="009D090D">
        <w:rPr>
          <w:bCs/>
          <w:sz w:val="28"/>
          <w:szCs w:val="28"/>
          <w:lang w:val="kk"/>
        </w:rPr>
        <w:t xml:space="preserve"> концентрациясы химиялық және механикалық толық жағылмау және басқа да зиянды ластағыш заттармен жылу жоғалтудың күрт өсуімен бір мезгілде айтарлықтай төмендейді. артық ауа біршама төмендеген кезде, кенет қалпына келтіру аймағы пайда болатын қауіпке байланысты қазандықтың отығы қождануы мүмкін.  Сондай-ақ, бұл қазандықтың қыздыру беттерінің коррозиялық процестеріне әкелуі мүмкін.</w:t>
      </w:r>
    </w:p>
    <w:p w14:paraId="16FCC1DC" w14:textId="77777777" w:rsidR="00F109D5" w:rsidRPr="009D090D" w:rsidRDefault="00F109D5" w:rsidP="00F109D5">
      <w:pPr>
        <w:ind w:firstLine="737"/>
        <w:jc w:val="both"/>
        <w:rPr>
          <w:b/>
          <w:bCs/>
          <w:sz w:val="28"/>
          <w:szCs w:val="28"/>
          <w:lang w:val="kk"/>
        </w:rPr>
      </w:pPr>
      <w:r w:rsidRPr="009D090D">
        <w:rPr>
          <w:bCs/>
          <w:sz w:val="28"/>
          <w:szCs w:val="28"/>
          <w:lang w:val="kk"/>
        </w:rPr>
        <w:t>Осылайша, азот оксидтерінің эмиссиясын төмендетудің осы әдісін жүзеге асыру химиялық және механикалық толық жақпаудың салыстырмалы түрде қолайлы шығындарымен азот оксидтерінің эмиссиясын төмендетудің және қазандықтың сенімділігін сақтаудың қажетті мөлшерін қамтамасыз ететін артық ауаны азайтудың оңтайлы диапазонын анықтаған кезде ғана мүмкін болады.</w:t>
      </w:r>
    </w:p>
    <w:p w14:paraId="79A5CDA4" w14:textId="77777777" w:rsidR="00F109D5" w:rsidRPr="009D090D" w:rsidRDefault="00F109D5" w:rsidP="00F109D5">
      <w:pPr>
        <w:ind w:firstLine="737"/>
        <w:jc w:val="both"/>
        <w:rPr>
          <w:b/>
          <w:bCs/>
          <w:sz w:val="28"/>
          <w:szCs w:val="28"/>
          <w:lang w:val="kk"/>
        </w:rPr>
      </w:pPr>
      <w:r w:rsidRPr="009D090D">
        <w:rPr>
          <w:bCs/>
          <w:sz w:val="28"/>
          <w:szCs w:val="28"/>
          <w:lang w:val="kk"/>
        </w:rPr>
        <w:lastRenderedPageBreak/>
        <w:t xml:space="preserve">Осы тәсілдің әлеуеті жоғары екенін айта кеткен жөн, әсіресе осыған дейін азот оксидінің эмиссиясын азайту бойынша жұмыстар жүргізілмеген ескі қазандықтарға қатысты әлеуеті жоғары.  Бұл жерде артық ауа аз болған кезде көмірді жағудың қолайлы тиімділігін қамтамасыз ете алатын жаңа оттықтарды орнату туралы айтылып отыр. </w:t>
      </w:r>
    </w:p>
    <w:p w14:paraId="68CEF9AC" w14:textId="77777777" w:rsidR="00F109D5" w:rsidRPr="009D090D" w:rsidRDefault="00F109D5" w:rsidP="00F109D5">
      <w:pPr>
        <w:ind w:firstLine="708"/>
        <w:jc w:val="both"/>
        <w:rPr>
          <w:bCs/>
          <w:sz w:val="28"/>
          <w:szCs w:val="28"/>
          <w:lang w:val="kk"/>
        </w:rPr>
      </w:pPr>
      <w:r w:rsidRPr="009D090D">
        <w:rPr>
          <w:bCs/>
          <w:sz w:val="28"/>
          <w:szCs w:val="28"/>
          <w:lang w:val="kk"/>
        </w:rPr>
        <w:t>Жалпы, талдау көрсеткендей, бұл әдісті қолдану азот оксидтерінің эмиссиясын 10-35 %-ға төмендетуі мүмкін. Жоғарғы шектеу ұшпа заттарды көп шығаратын (Шұбаркөл, Қаражыра)  қоңыр көмір мен жоғары реакциялық тас көмірге қатысты. Төмен реакциялық көмірлерде  (Екібастұз және Бөрілі) эмиссияның азаюы төмен болады. Сондай-ақ, бұл технологияның даму перспективасы төмен уытты жанарғыларды құрумен байланысты екенін атап өтуге болады.</w:t>
      </w:r>
    </w:p>
    <w:p w14:paraId="674D274E" w14:textId="77777777" w:rsidR="00F109D5" w:rsidRPr="009D090D" w:rsidRDefault="00F109D5" w:rsidP="00F109D5">
      <w:pPr>
        <w:ind w:firstLine="709"/>
        <w:jc w:val="both"/>
        <w:rPr>
          <w:b/>
          <w:bCs/>
          <w:sz w:val="28"/>
          <w:szCs w:val="28"/>
          <w:lang w:val="kk"/>
        </w:rPr>
      </w:pPr>
    </w:p>
    <w:p w14:paraId="15E9C3CA" w14:textId="77777777" w:rsidR="00F109D5" w:rsidRPr="009D090D" w:rsidRDefault="00F109D5" w:rsidP="00F109D5">
      <w:pPr>
        <w:ind w:firstLine="709"/>
        <w:outlineLvl w:val="0"/>
        <w:rPr>
          <w:b/>
          <w:kern w:val="36"/>
          <w:sz w:val="28"/>
          <w:szCs w:val="28"/>
          <w:lang w:val="kk"/>
        </w:rPr>
      </w:pPr>
      <w:bookmarkStart w:id="209" w:name="_heading=h.3s49zyc" w:colFirst="0" w:colLast="0"/>
      <w:bookmarkStart w:id="210" w:name="_Toc89448030"/>
      <w:bookmarkStart w:id="211" w:name="_Toc140488894"/>
      <w:bookmarkStart w:id="212" w:name="_Toc152867046"/>
      <w:bookmarkEnd w:id="209"/>
      <w:r w:rsidRPr="009D090D">
        <w:rPr>
          <w:b/>
          <w:kern w:val="36"/>
          <w:sz w:val="28"/>
          <w:szCs w:val="28"/>
          <w:lang w:val="kk"/>
        </w:rPr>
        <w:t>4.1.3.2. Стехиометриялық емес жағу.</w:t>
      </w:r>
      <w:bookmarkEnd w:id="210"/>
      <w:bookmarkEnd w:id="211"/>
      <w:bookmarkEnd w:id="212"/>
      <w:r w:rsidRPr="009D090D">
        <w:rPr>
          <w:b/>
          <w:kern w:val="36"/>
          <w:sz w:val="28"/>
          <w:szCs w:val="28"/>
          <w:lang w:val="kk"/>
        </w:rPr>
        <w:t xml:space="preserve"> </w:t>
      </w:r>
    </w:p>
    <w:p w14:paraId="4408D7CD" w14:textId="77777777" w:rsidR="00F109D5" w:rsidRPr="009D090D" w:rsidRDefault="00F109D5" w:rsidP="00F109D5">
      <w:pPr>
        <w:ind w:firstLine="709"/>
        <w:jc w:val="both"/>
        <w:rPr>
          <w:bCs/>
          <w:sz w:val="28"/>
          <w:szCs w:val="28"/>
          <w:lang w:val="kk"/>
        </w:rPr>
      </w:pPr>
      <w:bookmarkStart w:id="213" w:name="_Toc87613462"/>
      <w:bookmarkStart w:id="214" w:name="_Toc87617853"/>
      <w:bookmarkStart w:id="215" w:name="_Toc89448031"/>
      <w:r w:rsidRPr="009D090D">
        <w:rPr>
          <w:bCs/>
          <w:sz w:val="28"/>
          <w:szCs w:val="28"/>
          <w:lang w:val="kk"/>
        </w:rPr>
        <w:t>NOx шығарындыларының төмендеуі, СО шығарындыларының өсуі мүмкін. Стехиометриялық емес жағу — от жағу камерасында оттықтың шыға берісінде дәстүрлі артық ауаны сақтай отырып бөлек қалпына келтіретін (</w:t>
      </w:r>
      <w:r w:rsidRPr="009D090D">
        <w:rPr>
          <w:bCs/>
          <w:sz w:val="28"/>
          <w:szCs w:val="28"/>
        </w:rPr>
        <w:t>α</w:t>
      </w:r>
      <w:r w:rsidRPr="009D090D">
        <w:rPr>
          <w:bCs/>
          <w:sz w:val="28"/>
          <w:szCs w:val="28"/>
          <w:lang w:val="kk"/>
        </w:rPr>
        <w:t xml:space="preserve"> &lt; 1) және тотықтындыратын (</w:t>
      </w:r>
      <w:r w:rsidRPr="009D090D">
        <w:rPr>
          <w:bCs/>
          <w:sz w:val="28"/>
          <w:szCs w:val="28"/>
        </w:rPr>
        <w:t>α</w:t>
      </w:r>
      <w:r w:rsidRPr="009D090D">
        <w:rPr>
          <w:bCs/>
          <w:sz w:val="28"/>
          <w:szCs w:val="28"/>
          <w:lang w:val="kk"/>
        </w:rPr>
        <w:t xml:space="preserve"> &gt; 1,2 - 1,25)  жағу аймағы ұйымдастырылатын отынды жағудың дәстүрлі емес тәсілі.  Қалпына келтіретін аймақта оттегінің жетіспеушілігіне байланысты 4.2 және 4.3 реакциялары бойынша түзілген азот оксидін қалпына келтіру жүреді және тотықтандыратын аймақта  СО2-ге дейін толық жағылатын СО түзіледі. Тотықтандыратын аймақта термиялық NОх түзілуі кезінде артық ауа көлемінің есебінен жану температурасын түсіру тежеледі [39].</w:t>
      </w:r>
      <w:bookmarkEnd w:id="213"/>
      <w:bookmarkEnd w:id="214"/>
      <w:bookmarkEnd w:id="215"/>
      <w:r w:rsidRPr="009D090D">
        <w:rPr>
          <w:bCs/>
          <w:sz w:val="28"/>
          <w:szCs w:val="28"/>
          <w:lang w:val="kk"/>
        </w:rPr>
        <w:t xml:space="preserve"> </w:t>
      </w:r>
    </w:p>
    <w:p w14:paraId="224BAEE3" w14:textId="77777777" w:rsidR="00F109D5" w:rsidRPr="009D090D" w:rsidRDefault="00F109D5" w:rsidP="00F109D5">
      <w:pPr>
        <w:ind w:right="108" w:firstLine="709"/>
        <w:jc w:val="both"/>
        <w:rPr>
          <w:b/>
          <w:bCs/>
          <w:sz w:val="28"/>
          <w:szCs w:val="28"/>
          <w:lang w:val="kk"/>
        </w:rPr>
      </w:pPr>
      <w:r w:rsidRPr="009D090D">
        <w:rPr>
          <w:bCs/>
          <w:sz w:val="28"/>
          <w:szCs w:val="28"/>
          <w:lang w:val="kk"/>
        </w:rPr>
        <w:t xml:space="preserve">Атап айтқанда, қатты отынды жағу кезінде стихиометриялық емес жағудың әсері газ-мазут отынымен салыстырғанда төмен. Бұл негізінен термиялық азот оксидімен салыстырғанда  отындық азот оксидінің процесс температурасына сезімталдығының төмендігіне байланысты.  </w:t>
      </w:r>
    </w:p>
    <w:p w14:paraId="4C810505" w14:textId="77777777" w:rsidR="00F109D5" w:rsidRPr="009D090D" w:rsidRDefault="00F109D5" w:rsidP="00F109D5">
      <w:pPr>
        <w:ind w:right="105" w:firstLine="709"/>
        <w:jc w:val="both"/>
        <w:rPr>
          <w:b/>
          <w:bCs/>
          <w:sz w:val="28"/>
          <w:szCs w:val="28"/>
          <w:lang w:val="kk"/>
        </w:rPr>
      </w:pPr>
      <w:r w:rsidRPr="009D090D">
        <w:rPr>
          <w:bCs/>
          <w:sz w:val="28"/>
          <w:szCs w:val="28"/>
          <w:lang w:val="kk"/>
        </w:rPr>
        <w:t>Іс жүзінде  пештің жалпы өлшемдеріне, қыздырғыш құрылғылардың түріне және санына байланысты таңдалатын стехиометриялық емес жағуды ұйымдастырудың алуан түрлі схемалары бар. Сонымен, қазандықтың оттығында жанарғылардың бір деңгейлі қарама-қарсы орналасуы үшін стехиометриялық емес жағуды «көлденең» ұйымдастыруға болады - яғни жанарғылардың бір бөлігі α &lt;1, қалған жанарғылар α &gt; 1,2-1,25-пен жұмыс істейді. Егер қазандықта жанарғылар екі деңгейлі орналасырлаған болса, онда «тігінен» стехиометриялық емес жағудың көптеген комбинацияларын ұйымдастыруға болады.</w:t>
      </w:r>
    </w:p>
    <w:p w14:paraId="0CAA6065" w14:textId="77777777" w:rsidR="00F109D5" w:rsidRPr="009D090D" w:rsidRDefault="00F109D5" w:rsidP="00F109D5">
      <w:pPr>
        <w:ind w:firstLine="709"/>
        <w:jc w:val="both"/>
        <w:rPr>
          <w:bCs/>
          <w:sz w:val="28"/>
          <w:szCs w:val="28"/>
          <w:lang w:val="kk"/>
        </w:rPr>
      </w:pPr>
      <w:r w:rsidRPr="009D090D">
        <w:rPr>
          <w:bCs/>
          <w:sz w:val="28"/>
          <w:szCs w:val="28"/>
          <w:lang w:val="kk"/>
        </w:rPr>
        <w:t>Реакциялық көмірді стехиометриялық емес жағуды іске асыру кезінде азот оксидтері эмиссиясының төмендеуі 25-35 %-ды құрайтынын қазіргі тәжірибе көрсетіп отыр. Екібастұз және Бөрілі сияқты төмен реактивті көмір үшін бұл мән айтарлықтай төмен және бірқатар факторларға байланысты болады.</w:t>
      </w:r>
    </w:p>
    <w:p w14:paraId="7F40B26B" w14:textId="77777777" w:rsidR="00F109D5" w:rsidRPr="009D090D" w:rsidRDefault="00F109D5" w:rsidP="00F109D5">
      <w:pPr>
        <w:ind w:firstLine="709"/>
        <w:jc w:val="both"/>
        <w:rPr>
          <w:b/>
          <w:bCs/>
          <w:sz w:val="28"/>
          <w:szCs w:val="28"/>
          <w:lang w:val="kk"/>
        </w:rPr>
      </w:pPr>
    </w:p>
    <w:p w14:paraId="7009A7C2" w14:textId="77777777" w:rsidR="00F109D5" w:rsidRPr="009D090D" w:rsidRDefault="00F109D5" w:rsidP="00F109D5">
      <w:pPr>
        <w:ind w:firstLine="709"/>
        <w:jc w:val="both"/>
        <w:outlineLvl w:val="0"/>
        <w:rPr>
          <w:b/>
          <w:kern w:val="36"/>
          <w:sz w:val="28"/>
          <w:szCs w:val="28"/>
          <w:lang w:val="kk"/>
        </w:rPr>
      </w:pPr>
      <w:bookmarkStart w:id="216" w:name="_heading=h.279ka65" w:colFirst="0" w:colLast="0"/>
      <w:bookmarkStart w:id="217" w:name="_Toc152867047"/>
      <w:bookmarkStart w:id="218" w:name="_Toc89448032"/>
      <w:bookmarkStart w:id="219" w:name="_Toc140488895"/>
      <w:bookmarkEnd w:id="216"/>
      <w:r w:rsidRPr="009D090D">
        <w:rPr>
          <w:b/>
          <w:kern w:val="36"/>
          <w:sz w:val="28"/>
          <w:szCs w:val="28"/>
          <w:lang w:val="kk"/>
        </w:rPr>
        <w:lastRenderedPageBreak/>
        <w:t xml:space="preserve">4.1.3.3. Қазандықты </w:t>
      </w:r>
      <w:r w:rsidRPr="009D090D">
        <w:rPr>
          <w:rFonts w:eastAsia="Arial"/>
          <w:b/>
          <w:kern w:val="36"/>
          <w:sz w:val="28"/>
          <w:szCs w:val="28"/>
          <w:lang w:val="kk"/>
        </w:rPr>
        <w:t>реконструкцияламай</w:t>
      </w:r>
      <w:r w:rsidRPr="009D090D">
        <w:rPr>
          <w:b/>
          <w:kern w:val="36"/>
          <w:sz w:val="28"/>
          <w:szCs w:val="28"/>
          <w:lang w:val="kk"/>
        </w:rPr>
        <w:t xml:space="preserve"> жеңілдетілген екі сатылы жағу</w:t>
      </w:r>
      <w:bookmarkEnd w:id="217"/>
    </w:p>
    <w:p w14:paraId="3D75A51A" w14:textId="77777777" w:rsidR="00F109D5" w:rsidRPr="009D090D" w:rsidRDefault="00F109D5" w:rsidP="00F109D5">
      <w:pPr>
        <w:ind w:firstLine="709"/>
        <w:outlineLvl w:val="0"/>
        <w:rPr>
          <w:bCs/>
          <w:kern w:val="36"/>
          <w:sz w:val="28"/>
          <w:szCs w:val="28"/>
          <w:lang w:val="kk"/>
        </w:rPr>
      </w:pPr>
      <w:bookmarkStart w:id="220" w:name="_Toc152867048"/>
      <w:r w:rsidRPr="009D090D">
        <w:rPr>
          <w:bCs/>
          <w:kern w:val="36"/>
          <w:sz w:val="28"/>
          <w:szCs w:val="28"/>
          <w:lang w:val="kk"/>
        </w:rPr>
        <w:t>NO</w:t>
      </w:r>
      <w:r w:rsidRPr="009D090D">
        <w:rPr>
          <w:bCs/>
          <w:kern w:val="36"/>
          <w:sz w:val="28"/>
          <w:szCs w:val="28"/>
          <w:vertAlign w:val="subscript"/>
          <w:lang w:val="kk"/>
        </w:rPr>
        <w:t>x</w:t>
      </w:r>
      <w:r w:rsidRPr="009D090D">
        <w:rPr>
          <w:bCs/>
          <w:kern w:val="36"/>
          <w:sz w:val="28"/>
          <w:szCs w:val="28"/>
          <w:lang w:val="kk"/>
        </w:rPr>
        <w:t xml:space="preserve"> шығарындыларын азайту.</w:t>
      </w:r>
      <w:bookmarkEnd w:id="218"/>
      <w:bookmarkEnd w:id="219"/>
      <w:bookmarkEnd w:id="220"/>
    </w:p>
    <w:p w14:paraId="654BB860" w14:textId="77777777" w:rsidR="00F109D5" w:rsidRPr="009D090D" w:rsidRDefault="00F109D5" w:rsidP="00F109D5">
      <w:pPr>
        <w:ind w:firstLine="709"/>
        <w:jc w:val="both"/>
        <w:rPr>
          <w:b/>
          <w:bCs/>
          <w:sz w:val="28"/>
          <w:szCs w:val="28"/>
          <w:lang w:val="kk"/>
        </w:rPr>
      </w:pPr>
      <w:r w:rsidRPr="009D090D">
        <w:rPr>
          <w:bCs/>
          <w:sz w:val="28"/>
          <w:szCs w:val="28"/>
          <w:lang w:val="kk"/>
        </w:rPr>
        <w:t xml:space="preserve">Технология алауда азот оксидтерінің түзілуіне әсер ететін екі негізгі процесті (қадамдарды) жану камерасының ауқымында ұйымдастыруға негізделген және келесідей жүзеге асырылады: </w:t>
      </w:r>
    </w:p>
    <w:p w14:paraId="24ED243A" w14:textId="77777777" w:rsidR="00F109D5" w:rsidRPr="009D090D" w:rsidRDefault="00F109D5" w:rsidP="00F109D5">
      <w:pPr>
        <w:numPr>
          <w:ilvl w:val="1"/>
          <w:numId w:val="3"/>
        </w:numPr>
        <w:ind w:firstLine="709"/>
        <w:jc w:val="both"/>
        <w:rPr>
          <w:b/>
          <w:bCs/>
          <w:sz w:val="28"/>
          <w:szCs w:val="28"/>
          <w:lang w:val="kk"/>
        </w:rPr>
      </w:pPr>
      <w:r w:rsidRPr="009D090D">
        <w:rPr>
          <w:bCs/>
          <w:sz w:val="28"/>
          <w:szCs w:val="28"/>
          <w:lang w:val="kk"/>
        </w:rPr>
        <w:t xml:space="preserve">Барлық отын әдетте α = 0,8-0,95 кезінде артық ауасы бар оттықтардың бірінші деңгейіне (сатысына) беріледі, онда ұшпа заттардың шығуы мен тұтануы, көмір шаңының қызуы мен тұтануы жүзеге асырылады. </w:t>
      </w:r>
    </w:p>
    <w:p w14:paraId="38938762" w14:textId="77777777" w:rsidR="00F109D5" w:rsidRPr="009D090D" w:rsidRDefault="00F109D5" w:rsidP="00F109D5">
      <w:pPr>
        <w:numPr>
          <w:ilvl w:val="1"/>
          <w:numId w:val="3"/>
        </w:numPr>
        <w:ind w:firstLine="709"/>
        <w:jc w:val="both"/>
        <w:rPr>
          <w:b/>
          <w:bCs/>
          <w:sz w:val="28"/>
          <w:szCs w:val="28"/>
          <w:lang w:val="kk"/>
        </w:rPr>
      </w:pPr>
      <w:r w:rsidRPr="009D090D">
        <w:rPr>
          <w:bCs/>
          <w:sz w:val="28"/>
          <w:szCs w:val="28"/>
          <w:lang w:val="kk"/>
        </w:rPr>
        <w:t>Қалған ауаны беру бірінші сатыдан жану өнімдерімен араластыру және отын-ауа қоспасының жануы жүзеге асырылатын отын бойынша ажыратылған екінші деңгейлі жанарғыларға беріледі.  Пештен шыққан кезде артық ауа 1,2-1,25 деңгейінде сақталады.</w:t>
      </w:r>
    </w:p>
    <w:p w14:paraId="0EBD8AEE" w14:textId="77777777" w:rsidR="00F109D5" w:rsidRPr="009D090D" w:rsidRDefault="00F109D5" w:rsidP="00F109D5">
      <w:pPr>
        <w:ind w:firstLine="709"/>
        <w:jc w:val="both"/>
        <w:rPr>
          <w:b/>
          <w:bCs/>
          <w:sz w:val="28"/>
          <w:szCs w:val="28"/>
          <w:lang w:val="kk"/>
        </w:rPr>
      </w:pPr>
      <w:r w:rsidRPr="009D090D">
        <w:rPr>
          <w:bCs/>
          <w:sz w:val="28"/>
          <w:szCs w:val="28"/>
          <w:lang w:val="kk"/>
        </w:rPr>
        <w:t>Бұл әдісті іске асыру үшін қазандықтың пеші келесі талаптарға сай болуы керек:</w:t>
      </w:r>
    </w:p>
    <w:p w14:paraId="18877526" w14:textId="77777777" w:rsidR="00F109D5" w:rsidRPr="009D090D" w:rsidRDefault="00F109D5" w:rsidP="00F109D5">
      <w:pPr>
        <w:ind w:firstLine="709"/>
        <w:jc w:val="both"/>
        <w:rPr>
          <w:b/>
          <w:bCs/>
          <w:sz w:val="28"/>
          <w:szCs w:val="28"/>
          <w:lang w:val="kk"/>
        </w:rPr>
      </w:pPr>
      <w:r w:rsidRPr="009D090D">
        <w:rPr>
          <w:bCs/>
          <w:sz w:val="28"/>
          <w:szCs w:val="28"/>
          <w:lang w:val="kk"/>
        </w:rPr>
        <w:t>оттықтың саны көп болуы немесе олардың көп деңгейлі орналастырылуы;</w:t>
      </w:r>
    </w:p>
    <w:p w14:paraId="1FA5FE7C" w14:textId="77777777" w:rsidR="00F109D5" w:rsidRPr="009D090D" w:rsidRDefault="00F109D5" w:rsidP="00F109D5">
      <w:pPr>
        <w:ind w:firstLine="709"/>
        <w:jc w:val="both"/>
        <w:rPr>
          <w:b/>
          <w:bCs/>
          <w:sz w:val="28"/>
          <w:szCs w:val="28"/>
          <w:lang w:val="kk"/>
        </w:rPr>
      </w:pPr>
      <w:r w:rsidRPr="009D090D">
        <w:rPr>
          <w:bCs/>
          <w:sz w:val="28"/>
          <w:szCs w:val="28"/>
          <w:lang w:val="kk"/>
        </w:rPr>
        <w:t>оттықтың отын бойынша өнімділік қоры;</w:t>
      </w:r>
    </w:p>
    <w:p w14:paraId="3E20A00E" w14:textId="77777777" w:rsidR="00F109D5" w:rsidRPr="009D090D" w:rsidRDefault="00F109D5" w:rsidP="00F109D5">
      <w:pPr>
        <w:ind w:firstLine="709"/>
        <w:jc w:val="both"/>
        <w:rPr>
          <w:b/>
          <w:bCs/>
          <w:sz w:val="28"/>
          <w:szCs w:val="28"/>
          <w:lang w:val="kk"/>
        </w:rPr>
      </w:pPr>
      <w:r w:rsidRPr="009D090D">
        <w:rPr>
          <w:bCs/>
          <w:sz w:val="28"/>
          <w:szCs w:val="28"/>
          <w:lang w:val="kk"/>
        </w:rPr>
        <w:t>оттықтың деңгейлері арасындағы қашықтық қалпына келтіру үшін жеткілікті аймақпен  қамтамасыз етілуі керек.</w:t>
      </w:r>
    </w:p>
    <w:p w14:paraId="04A91E18" w14:textId="77777777" w:rsidR="00F109D5" w:rsidRPr="009D090D" w:rsidRDefault="00F109D5" w:rsidP="00F109D5">
      <w:pPr>
        <w:ind w:firstLine="709"/>
        <w:jc w:val="both"/>
        <w:rPr>
          <w:b/>
          <w:bCs/>
          <w:sz w:val="28"/>
          <w:szCs w:val="28"/>
          <w:lang w:val="kk"/>
        </w:rPr>
      </w:pPr>
      <w:r w:rsidRPr="009D090D">
        <w:rPr>
          <w:bCs/>
          <w:sz w:val="28"/>
          <w:szCs w:val="28"/>
          <w:lang w:val="kk"/>
        </w:rPr>
        <w:t>Осы талаптарға жүргізілген талдау бұл талаптарды толығымен сақтау өте қиын екенін көрсетті. Мұның бір себебі - отын бойынша оттықтың қуатын екі есе арттыру, мұның өзі  көміртозаңды қазандықтар үшін қиын шаруа. Сондай-ақ, жеңілдетілген екі сатылы жану режимін енгізу соншалықты тиімді емес және қазандықтың қуатын өзгерту кезінде белгілі бір қиындықтар туғызатынын атап өткен жөн. Бұл әдісті іске асыру кезінде жанып жатқан оттың тартуына байланысты экрандар аймағында температураның айтарлықтай жоғарылауы мүмкін. Сондықтан көмір энергетикасында бұл технологиялық шешім іс жүзінде қолданылмайды, бірақ газ-мазут отынын жағу кезінде қолдануға болады.</w:t>
      </w:r>
    </w:p>
    <w:p w14:paraId="66F42C7F" w14:textId="77777777" w:rsidR="00F109D5" w:rsidRPr="009D090D" w:rsidRDefault="00F109D5" w:rsidP="00F109D5">
      <w:pPr>
        <w:ind w:firstLine="709"/>
        <w:jc w:val="center"/>
        <w:rPr>
          <w:bCs/>
          <w:i/>
          <w:sz w:val="28"/>
          <w:szCs w:val="28"/>
          <w:lang w:val="kk"/>
        </w:rPr>
      </w:pPr>
    </w:p>
    <w:p w14:paraId="405C03AA" w14:textId="77777777" w:rsidR="00F109D5" w:rsidRPr="009D090D" w:rsidRDefault="00F109D5" w:rsidP="00F109D5">
      <w:pPr>
        <w:ind w:firstLine="709"/>
        <w:jc w:val="both"/>
        <w:rPr>
          <w:b/>
          <w:sz w:val="28"/>
          <w:szCs w:val="28"/>
          <w:lang w:val="kk"/>
        </w:rPr>
      </w:pPr>
      <w:r w:rsidRPr="009D090D">
        <w:rPr>
          <w:b/>
          <w:sz w:val="28"/>
          <w:szCs w:val="28"/>
          <w:lang w:val="kk"/>
        </w:rPr>
        <w:t xml:space="preserve">Қазандық конструкциясын өзгертуді талап ететін технологиялық әдістер </w:t>
      </w:r>
      <w:bookmarkStart w:id="221" w:name="_heading=h.meukdy" w:colFirst="0" w:colLast="0"/>
      <w:bookmarkEnd w:id="221"/>
    </w:p>
    <w:p w14:paraId="25057071" w14:textId="77777777" w:rsidR="00F109D5" w:rsidRPr="009D090D" w:rsidRDefault="00F109D5" w:rsidP="00F109D5">
      <w:pPr>
        <w:ind w:firstLine="709"/>
        <w:rPr>
          <w:b/>
          <w:sz w:val="28"/>
          <w:szCs w:val="28"/>
          <w:lang w:val="kk"/>
        </w:rPr>
      </w:pPr>
    </w:p>
    <w:p w14:paraId="5CB7772A" w14:textId="77777777" w:rsidR="00F109D5" w:rsidRPr="009D090D" w:rsidRDefault="00F109D5" w:rsidP="00F109D5">
      <w:pPr>
        <w:ind w:firstLine="707"/>
        <w:outlineLvl w:val="0"/>
        <w:rPr>
          <w:b/>
          <w:kern w:val="36"/>
          <w:sz w:val="28"/>
          <w:szCs w:val="28"/>
          <w:lang w:val="kk"/>
        </w:rPr>
      </w:pPr>
      <w:bookmarkStart w:id="222" w:name="_Toc89448033"/>
      <w:bookmarkStart w:id="223" w:name="_Toc140488896"/>
      <w:bookmarkStart w:id="224" w:name="_Toc152867049"/>
      <w:r w:rsidRPr="009D090D">
        <w:rPr>
          <w:b/>
          <w:kern w:val="36"/>
          <w:sz w:val="28"/>
          <w:szCs w:val="28"/>
          <w:lang w:val="kk"/>
        </w:rPr>
        <w:t xml:space="preserve">4.1.3.4. Төмен эмиссиялық </w:t>
      </w:r>
      <w:r w:rsidRPr="009D090D">
        <w:rPr>
          <w:rFonts w:eastAsia="Arial"/>
          <w:b/>
          <w:kern w:val="36"/>
          <w:sz w:val="28"/>
          <w:szCs w:val="28"/>
          <w:lang w:val="kk"/>
        </w:rPr>
        <w:t>жанарғыларды</w:t>
      </w:r>
      <w:r w:rsidRPr="009D090D">
        <w:rPr>
          <w:b/>
          <w:kern w:val="36"/>
          <w:sz w:val="28"/>
          <w:szCs w:val="28"/>
          <w:lang w:val="kk"/>
        </w:rPr>
        <w:t xml:space="preserve"> (LNB) қолдану</w:t>
      </w:r>
      <w:bookmarkEnd w:id="222"/>
      <w:bookmarkEnd w:id="223"/>
      <w:bookmarkEnd w:id="224"/>
    </w:p>
    <w:p w14:paraId="0563777A" w14:textId="77777777" w:rsidR="00F109D5" w:rsidRPr="009D090D" w:rsidRDefault="00F109D5" w:rsidP="00F109D5">
      <w:pPr>
        <w:ind w:firstLine="707"/>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эмиссиясын азайту мақсатында көмір қазандық агрегаттарын жаңғырту кезінде басым нұсқа болуы тиіс. Бұл, ең алдымен, көмір қазандықтарында негізінен отын азот оксидтері пайда болатындығына байланысты, олардың соңғы концентрациясы көбінесе көміртозаңды  алаудың бастапқы аймағында пайда болуымен анықталады. Екіншіден, бұл модернизация қазандықтың қыздыру бетіне әсер етпейді және ескі оттықты жаңасына ауыстыру арқылы оларды сол оттық амбразурасына орнату арқылы ғана қамтамасыз етіледі. Жалпы алғанда, мұндай жаңғыртудың шығыны аз болып табылады.</w:t>
      </w:r>
    </w:p>
    <w:p w14:paraId="53EB4867" w14:textId="77777777" w:rsidR="00F109D5" w:rsidRPr="009D090D" w:rsidRDefault="00F109D5" w:rsidP="00F109D5">
      <w:pPr>
        <w:ind w:firstLine="707"/>
        <w:jc w:val="both"/>
        <w:rPr>
          <w:b/>
          <w:bCs/>
          <w:sz w:val="28"/>
          <w:szCs w:val="28"/>
          <w:lang w:val="kk"/>
        </w:rPr>
      </w:pPr>
      <w:r w:rsidRPr="009D090D">
        <w:rPr>
          <w:bCs/>
          <w:sz w:val="28"/>
          <w:szCs w:val="28"/>
          <w:lang w:val="kk"/>
        </w:rPr>
        <w:lastRenderedPageBreak/>
        <w:t xml:space="preserve">Төмен эмиссиялық оттықтардың конструкциясы оттық алауында қатты отынды сатылы жағу режимін қамтамасыз етеді.  Төмен эмиссиялық оттықтардың жұмыс көрсеткіштері қазандықтың орналасуына, отын сапасына және пайдалану режимдеріне байланысты. 4.19 және 4.20-суреттерде қайталама ауа бойынша екі арналы оттық және жанып жатқан оттық алауын екінші реттік және үшінші реттік ауамен араластыру схемасы схемалық түрде көрсетілген. Ұшпа заттарды қыздыру, шығару және тұтату, құйындық оттық алауында аэроқоспаның көмір бөлшектерін қыздыру және тұтату алау өзегінен ыстық газдардың осьтік айналысы есебінен жүзеге асырылады. Бастапқы ауаның артықтығын және оттықтың аузына сорылатын рециркуляция газдарының мөлшерін оңтайландыру оттық алауының бастапқы бөлігінде азоттың отын оксидтерінің ең аз түзілуін қамтамасыз етеді. Алауда азоттың отын оксидтерінің одан әрі пайда болуы негізінен отынның тұтану жылдамдығымен және оның екінші реттік ауамен араласуымен анықталады. Оттек жетіспейтін барынша ұзақ аймақтың жанарғы алауын жылжыту барысы бойынша екінші реттік ауаны отын-ауа жану қоспасына араластыруды кідірту жолымен ұйымдастыру, тотықсыздану аймағында 4.2; 4.3 және 4.5 реакцияларының жүзеге асырылуына байланысты азот оксидтерінің  жалпы азырақ эмиссиясына әкеледі. Сонымен қатар, мұндай оттықтың конструкциясы жану процесінің нашарлауына әкелмеуі керек, яғни көмірді жағудың қол жеткізілген тиімділігін сақтау және қазандықтың қожсыз жұмыс режимін қамтамасыз ету. </w:t>
      </w:r>
    </w:p>
    <w:p w14:paraId="04458365" w14:textId="77777777" w:rsidR="00F109D5" w:rsidRPr="009D090D" w:rsidRDefault="00F109D5" w:rsidP="00F109D5">
      <w:pPr>
        <w:ind w:firstLine="709"/>
        <w:jc w:val="both"/>
        <w:rPr>
          <w:b/>
          <w:bCs/>
          <w:sz w:val="28"/>
          <w:szCs w:val="28"/>
          <w:lang w:val="kk"/>
        </w:rPr>
      </w:pPr>
      <w:r w:rsidRPr="009D090D">
        <w:rPr>
          <w:bCs/>
          <w:sz w:val="28"/>
          <w:szCs w:val="28"/>
          <w:lang w:val="kk"/>
        </w:rPr>
        <w:t xml:space="preserve">Осылайша, аз уытты оттықтардың конструкциясы тек отын-ауа қоспасының қызуы мен жануын ғана емес, қарқындап келе жатқан жанып жатқан алауды екінші реттік ауамен араластырудың қарқындылығы мен қажетті реттілігін реттеуі тиіс. Бұл қайталама ауаны негізінен екі ағынға бөлу арқылы шешіледі. Екінші және үшінші реттік ауаның, төмен уытты оттықтағы екінші және сыртқы ауа ағындарының жылдамдығы мен құйындалуының  арақатынасын реттеуді таңдау арқылы жеке қыздырғыштың алауында ауаны кезең-кезеңмен жеткізуді оңтайлы ұйымдастыруға болады.  </w:t>
      </w:r>
    </w:p>
    <w:p w14:paraId="79CE6359" w14:textId="77777777" w:rsidR="00F109D5" w:rsidRPr="009D090D" w:rsidRDefault="00F109D5" w:rsidP="00F109D5">
      <w:pPr>
        <w:jc w:val="center"/>
        <w:rPr>
          <w:bCs/>
          <w:sz w:val="28"/>
          <w:szCs w:val="28"/>
          <w:lang w:val="kk"/>
        </w:rPr>
      </w:pPr>
      <w:r w:rsidRPr="009D090D">
        <w:rPr>
          <w:bCs/>
          <w:noProof/>
          <w:sz w:val="28"/>
          <w:szCs w:val="28"/>
        </w:rPr>
        <w:drawing>
          <wp:inline distT="0" distB="0" distL="0" distR="0" wp14:anchorId="32057842" wp14:editId="16E34C27">
            <wp:extent cx="4602480" cy="1977843"/>
            <wp:effectExtent l="0" t="0" r="7620" b="3810"/>
            <wp:docPr id="19183674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4607843" cy="1980148"/>
                    </a:xfrm>
                    <a:prstGeom prst="rect">
                      <a:avLst/>
                    </a:prstGeom>
                    <a:noFill/>
                  </pic:spPr>
                </pic:pic>
              </a:graphicData>
            </a:graphic>
          </wp:inline>
        </w:drawing>
      </w:r>
    </w:p>
    <w:p w14:paraId="7DC64D3B" w14:textId="77777777" w:rsidR="00F109D5" w:rsidRPr="009D090D" w:rsidRDefault="00F109D5" w:rsidP="00F109D5">
      <w:pPr>
        <w:jc w:val="center"/>
        <w:rPr>
          <w:b/>
          <w:bCs/>
          <w:lang w:val="kk"/>
        </w:rPr>
      </w:pPr>
      <w:r w:rsidRPr="009D090D">
        <w:rPr>
          <w:bCs/>
          <w:lang w:val="kk"/>
        </w:rPr>
        <w:t xml:space="preserve">4.19-сурет. </w:t>
      </w:r>
      <w:r w:rsidRPr="009D090D">
        <w:rPr>
          <w:lang w:val="kk-KZ"/>
        </w:rPr>
        <w:t>Қатайтылған</w:t>
      </w:r>
      <w:r w:rsidRPr="009D090D">
        <w:rPr>
          <w:bCs/>
          <w:lang w:val="kk"/>
        </w:rPr>
        <w:t xml:space="preserve"> қоспа түзетін төмен эмиссиялық </w:t>
      </w:r>
      <w:r w:rsidRPr="009D090D">
        <w:rPr>
          <w:lang w:val="kk-KZ"/>
        </w:rPr>
        <w:t>жанарғы</w:t>
      </w:r>
    </w:p>
    <w:p w14:paraId="3B8DD309" w14:textId="77777777" w:rsidR="00F109D5" w:rsidRPr="009D090D" w:rsidRDefault="00F109D5" w:rsidP="00F109D5">
      <w:pPr>
        <w:ind w:firstLine="709"/>
        <w:jc w:val="center"/>
        <w:rPr>
          <w:b/>
          <w:bCs/>
          <w:sz w:val="28"/>
          <w:szCs w:val="28"/>
          <w:lang w:val="kk"/>
        </w:rPr>
      </w:pPr>
    </w:p>
    <w:p w14:paraId="4AE5CAD3"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28ED3548" wp14:editId="2F21DF14">
            <wp:extent cx="3442335" cy="1438275"/>
            <wp:effectExtent l="0" t="0" r="5715" b="9525"/>
            <wp:docPr id="84314" name="image79.png" descr="ис. 2.12. Факел малотоксичной горелки со ступенчатой подачей воздуха: 1 – первичный воздух; 2 – топливо и воздух; 3 – внутренний вторичный воздух; 4 – наружный вторичный воздух; 5 – зона внутренней рециркуляции; 6 – восстановительная зона;  7 – окислительная зона дожигания"/>
            <wp:cNvGraphicFramePr/>
            <a:graphic xmlns:a="http://schemas.openxmlformats.org/drawingml/2006/main">
              <a:graphicData uri="http://schemas.openxmlformats.org/drawingml/2006/picture">
                <pic:pic xmlns:pic="http://schemas.openxmlformats.org/drawingml/2006/picture">
                  <pic:nvPicPr>
                    <pic:cNvPr id="869401395" name="image79.png" descr="ис. 2.12. Факел малотоксичной горелки со ступенчатой подачей воздуха: 1 – первичный воздух; 2 – топливо и воздух; 3 – внутренний вторичный воздух; 4 – наружный вторичный воздух; 5 – зона внутренней рециркуляции; 6 – восстановительная зона;  7 – окислительная зона дожигания"/>
                    <pic:cNvPicPr/>
                  </pic:nvPicPr>
                  <pic:blipFill>
                    <a:blip r:embed="rId109" cstate="email">
                      <a:extLst>
                        <a:ext uri="{28A0092B-C50C-407E-A947-70E740481C1C}">
                          <a14:useLocalDpi xmlns:a14="http://schemas.microsoft.com/office/drawing/2010/main"/>
                        </a:ext>
                      </a:extLst>
                    </a:blip>
                    <a:stretch>
                      <a:fillRect/>
                    </a:stretch>
                  </pic:blipFill>
                  <pic:spPr>
                    <a:xfrm>
                      <a:off x="0" y="0"/>
                      <a:ext cx="3443130" cy="1438607"/>
                    </a:xfrm>
                    <a:prstGeom prst="rect">
                      <a:avLst/>
                    </a:prstGeom>
                  </pic:spPr>
                </pic:pic>
              </a:graphicData>
            </a:graphic>
          </wp:inline>
        </w:drawing>
      </w:r>
    </w:p>
    <w:p w14:paraId="6CA2D039" w14:textId="77777777" w:rsidR="00F109D5" w:rsidRPr="009D090D" w:rsidRDefault="00F109D5" w:rsidP="00F109D5">
      <w:pPr>
        <w:jc w:val="center"/>
        <w:rPr>
          <w:bCs/>
          <w:lang w:val="kk"/>
        </w:rPr>
      </w:pPr>
      <w:r w:rsidRPr="009D090D">
        <w:rPr>
          <w:bCs/>
          <w:lang w:val="kk"/>
        </w:rPr>
        <w:t>1-бастапқы ауа; 2-отын және ауа; 3-ішкі қайталама ауа; 4-сыртқы қайталама ауа; 5-ұшпа заттардың және ішкі рециркуляцияның шығу аймағы; 6-қалпына келтіру аймағы; 7-толық жағудың тотығу аймағы</w:t>
      </w:r>
    </w:p>
    <w:p w14:paraId="3D1B172A" w14:textId="77777777" w:rsidR="00F109D5" w:rsidRPr="009D090D" w:rsidRDefault="00F109D5" w:rsidP="00F109D5">
      <w:pPr>
        <w:spacing w:before="120"/>
        <w:jc w:val="center"/>
        <w:rPr>
          <w:b/>
          <w:bCs/>
          <w:lang w:val="kk"/>
        </w:rPr>
      </w:pPr>
      <w:r w:rsidRPr="009D090D">
        <w:rPr>
          <w:bCs/>
          <w:lang w:val="kk"/>
        </w:rPr>
        <w:t xml:space="preserve">4.20-сурет. Ауа сатылы түрде берілетін уыттылығы аз </w:t>
      </w:r>
      <w:r w:rsidRPr="009D090D">
        <w:rPr>
          <w:lang w:val="kk-KZ"/>
        </w:rPr>
        <w:t>жанарғы</w:t>
      </w:r>
      <w:r w:rsidRPr="009D090D">
        <w:rPr>
          <w:bCs/>
          <w:lang w:val="kk"/>
        </w:rPr>
        <w:t>ның алауы</w:t>
      </w:r>
    </w:p>
    <w:p w14:paraId="535474DB" w14:textId="77777777" w:rsidR="00F109D5" w:rsidRPr="009D090D" w:rsidRDefault="00F109D5" w:rsidP="00F109D5">
      <w:pPr>
        <w:ind w:firstLine="360"/>
        <w:jc w:val="both"/>
        <w:rPr>
          <w:b/>
          <w:bCs/>
          <w:sz w:val="28"/>
          <w:szCs w:val="28"/>
          <w:lang w:val="kk"/>
        </w:rPr>
      </w:pPr>
    </w:p>
    <w:p w14:paraId="6A13E427" w14:textId="77777777" w:rsidR="00F109D5" w:rsidRPr="009D090D" w:rsidRDefault="00F109D5" w:rsidP="00F109D5">
      <w:pPr>
        <w:ind w:firstLine="709"/>
        <w:jc w:val="both"/>
        <w:rPr>
          <w:b/>
          <w:bCs/>
          <w:sz w:val="28"/>
          <w:szCs w:val="28"/>
          <w:lang w:val="kk"/>
        </w:rPr>
      </w:pPr>
      <w:r w:rsidRPr="009D090D">
        <w:rPr>
          <w:bCs/>
          <w:sz w:val="28"/>
          <w:szCs w:val="28"/>
          <w:lang w:val="kk"/>
        </w:rPr>
        <w:t>Жалпы, әлемде әртүрлі конструкциядағы уыттылығы аз оттықтардың едәуір саны жасалғанын атап өтуге болады, бірақ сонымен бірге олар мыналарды қамтамасыз етуі керек:</w:t>
      </w:r>
    </w:p>
    <w:p w14:paraId="182489E8" w14:textId="77777777" w:rsidR="00F109D5" w:rsidRPr="009D090D" w:rsidRDefault="00F109D5" w:rsidP="00F109D5">
      <w:pPr>
        <w:ind w:firstLine="720"/>
        <w:jc w:val="both"/>
        <w:rPr>
          <w:b/>
          <w:bCs/>
          <w:sz w:val="28"/>
          <w:szCs w:val="28"/>
          <w:lang w:val="kk"/>
        </w:rPr>
      </w:pPr>
      <w:r w:rsidRPr="009D090D">
        <w:rPr>
          <w:bCs/>
          <w:sz w:val="28"/>
          <w:szCs w:val="28"/>
          <w:lang w:val="kk"/>
        </w:rPr>
        <w:t>бастапқы артық ауаны барынша азайту кезінде отынның жануының талап етілетін тиімділігі;</w:t>
      </w:r>
    </w:p>
    <w:p w14:paraId="4CCB45AC" w14:textId="77777777" w:rsidR="00F109D5" w:rsidRPr="009D090D" w:rsidRDefault="00F109D5" w:rsidP="00F109D5">
      <w:pPr>
        <w:ind w:firstLine="720"/>
        <w:jc w:val="both"/>
        <w:rPr>
          <w:b/>
          <w:bCs/>
          <w:sz w:val="28"/>
          <w:szCs w:val="28"/>
          <w:lang w:val="kk"/>
        </w:rPr>
      </w:pPr>
      <w:r w:rsidRPr="009D090D">
        <w:rPr>
          <w:bCs/>
          <w:sz w:val="28"/>
          <w:szCs w:val="28"/>
          <w:lang w:val="kk"/>
        </w:rPr>
        <w:t>отын аэроқоспасының тұтанған және жанып жатқан алауының көзіне екінші реттік ауаны араластыруды барынша азайту;</w:t>
      </w:r>
    </w:p>
    <w:p w14:paraId="2D3CC0C3" w14:textId="77777777" w:rsidR="00F109D5" w:rsidRPr="009D090D" w:rsidRDefault="00F109D5" w:rsidP="00F109D5">
      <w:pPr>
        <w:ind w:firstLine="720"/>
        <w:jc w:val="both"/>
        <w:rPr>
          <w:b/>
          <w:bCs/>
          <w:sz w:val="28"/>
          <w:szCs w:val="28"/>
          <w:lang w:val="kk"/>
        </w:rPr>
      </w:pPr>
      <w:r w:rsidRPr="009D090D">
        <w:rPr>
          <w:bCs/>
          <w:sz w:val="28"/>
          <w:szCs w:val="28"/>
          <w:lang w:val="kk"/>
        </w:rPr>
        <w:t xml:space="preserve">оттықтан шығатын аэроқоспа мен алау ядросынан қайта пайдаланылатын құрамындағы оттегісі төмен жоғары температуралы газ ағыны арасындағы жылу және масса алмасатын процестердің қажетті жылдамдығы; </w:t>
      </w:r>
    </w:p>
    <w:p w14:paraId="0EBBB430" w14:textId="77777777" w:rsidR="00F109D5" w:rsidRPr="009D090D" w:rsidRDefault="00F109D5" w:rsidP="00F109D5">
      <w:pPr>
        <w:ind w:firstLine="720"/>
        <w:jc w:val="both"/>
        <w:rPr>
          <w:b/>
          <w:bCs/>
          <w:sz w:val="28"/>
          <w:szCs w:val="28"/>
          <w:lang w:val="kk"/>
        </w:rPr>
      </w:pPr>
      <w:r w:rsidRPr="009D090D">
        <w:rPr>
          <w:bCs/>
          <w:sz w:val="28"/>
          <w:szCs w:val="28"/>
          <w:lang w:val="kk"/>
        </w:rPr>
        <w:t>қазандық агрегатының қожсыз жұмыс істеуі.</w:t>
      </w:r>
    </w:p>
    <w:p w14:paraId="51FC4385" w14:textId="77777777" w:rsidR="00F109D5" w:rsidRPr="009D090D" w:rsidRDefault="00F109D5" w:rsidP="00F109D5">
      <w:pPr>
        <w:ind w:firstLine="720"/>
        <w:jc w:val="both"/>
        <w:rPr>
          <w:b/>
          <w:bCs/>
          <w:sz w:val="28"/>
          <w:szCs w:val="28"/>
          <w:lang w:val="kk"/>
        </w:rPr>
      </w:pPr>
      <w:r w:rsidRPr="009D090D">
        <w:rPr>
          <w:bCs/>
          <w:sz w:val="28"/>
          <w:szCs w:val="28"/>
          <w:lang w:val="kk"/>
        </w:rPr>
        <w:t>Уыттылығы аз оттықтарды NO</w:t>
      </w:r>
      <w:r w:rsidRPr="009D090D">
        <w:rPr>
          <w:bCs/>
          <w:sz w:val="28"/>
          <w:szCs w:val="28"/>
          <w:vertAlign w:val="subscript"/>
          <w:lang w:val="kk"/>
        </w:rPr>
        <w:t>x</w:t>
      </w:r>
      <w:r w:rsidRPr="009D090D">
        <w:rPr>
          <w:bCs/>
          <w:sz w:val="28"/>
          <w:szCs w:val="28"/>
          <w:lang w:val="kk"/>
        </w:rPr>
        <w:t xml:space="preserve"> эмиссиясын төмендетудің басқа бастапқы әдістерімен, мысалы, екі сатылы, үш сатылы жағу әдісімен бір уақытта қолдануға болады, бұл азот оксидтерінің эмиссиясының төмендеуіне әкеледі.</w:t>
      </w:r>
    </w:p>
    <w:p w14:paraId="55B713FD" w14:textId="77777777" w:rsidR="00F109D5" w:rsidRPr="009D090D" w:rsidRDefault="00F109D5" w:rsidP="00F109D5">
      <w:pPr>
        <w:widowControl w:val="0"/>
        <w:tabs>
          <w:tab w:val="left" w:pos="1217"/>
        </w:tabs>
        <w:ind w:right="-2" w:firstLine="709"/>
        <w:jc w:val="both"/>
        <w:rPr>
          <w:b/>
          <w:bCs/>
          <w:sz w:val="28"/>
          <w:szCs w:val="28"/>
          <w:lang w:val="kk"/>
        </w:rPr>
      </w:pPr>
      <w:r w:rsidRPr="009D090D">
        <w:rPr>
          <w:bCs/>
          <w:sz w:val="28"/>
          <w:szCs w:val="28"/>
          <w:lang w:val="kk"/>
        </w:rPr>
        <w:t>Мысал ретінде 4.21-суретте Vortex сериясының Foster Willer [40] отығы ұсынылды. Бұл оттықтың ерекшелігі - радиалды қалақтары бар қалақты аппараттары бар жанарғылармен салыстырғанда, отынды ауамен неғұрлым тиімді араластыратын және алау ядросынан ыстық газдарды осьтік қайта айналдыратын біртұтас құйындағыштың болуы. Оттықтың жылжымалы элементтерінің саны өте аз (небары үш жылжымалы элемент: осьтік құйындағыштың қозғалысы 1, шығынды қайта бөлу қалқаны 2 және аэроқоспаны реттеудің ішкі өзегі 4), мұның өзі терең реттеу мүмкіндігі кезінде оның сенімділігін арттырады, NO</w:t>
      </w:r>
      <w:r w:rsidRPr="009D090D">
        <w:rPr>
          <w:bCs/>
          <w:sz w:val="28"/>
          <w:szCs w:val="28"/>
          <w:vertAlign w:val="subscript"/>
          <w:lang w:val="kk"/>
        </w:rPr>
        <w:t>x</w:t>
      </w:r>
      <w:r w:rsidRPr="009D090D">
        <w:rPr>
          <w:bCs/>
          <w:sz w:val="28"/>
          <w:szCs w:val="28"/>
          <w:lang w:val="kk"/>
        </w:rPr>
        <w:t xml:space="preserve"> тиімді төмендетеді.</w:t>
      </w:r>
    </w:p>
    <w:p w14:paraId="6B86C678" w14:textId="77777777" w:rsidR="00F109D5" w:rsidRPr="009D090D" w:rsidRDefault="00F109D5" w:rsidP="00F109D5">
      <w:pPr>
        <w:ind w:right="199" w:firstLine="709"/>
        <w:jc w:val="center"/>
        <w:rPr>
          <w:b/>
          <w:bCs/>
          <w:sz w:val="28"/>
          <w:szCs w:val="28"/>
          <w:lang w:val="kk"/>
        </w:rPr>
      </w:pPr>
    </w:p>
    <w:p w14:paraId="2C78E993" w14:textId="77777777" w:rsidR="00F109D5" w:rsidRPr="009D090D" w:rsidRDefault="00F109D5" w:rsidP="00F109D5">
      <w:pPr>
        <w:ind w:right="199"/>
        <w:jc w:val="center"/>
        <w:rPr>
          <w:b/>
          <w:bCs/>
          <w:sz w:val="28"/>
          <w:szCs w:val="28"/>
          <w:lang w:val="kk"/>
        </w:rPr>
      </w:pPr>
      <w:r w:rsidRPr="009D090D">
        <w:rPr>
          <w:b/>
          <w:bCs/>
          <w:noProof/>
          <w:sz w:val="28"/>
          <w:szCs w:val="28"/>
        </w:rPr>
        <w:lastRenderedPageBreak/>
        <w:drawing>
          <wp:inline distT="0" distB="0" distL="0" distR="0" wp14:anchorId="4177C687" wp14:editId="2B07EEBA">
            <wp:extent cx="2145665" cy="1828800"/>
            <wp:effectExtent l="0" t="0" r="6985" b="0"/>
            <wp:docPr id="14102021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0" cstate="screen">
                      <a:extLst>
                        <a:ext uri="{28A0092B-C50C-407E-A947-70E740481C1C}">
                          <a14:useLocalDpi xmlns:a14="http://schemas.microsoft.com/office/drawing/2010/main"/>
                        </a:ext>
                      </a:extLst>
                    </a:blip>
                    <a:srcRect/>
                    <a:stretch>
                      <a:fillRect/>
                    </a:stretch>
                  </pic:blipFill>
                  <pic:spPr bwMode="auto">
                    <a:xfrm>
                      <a:off x="0" y="0"/>
                      <a:ext cx="2145665" cy="1828800"/>
                    </a:xfrm>
                    <a:prstGeom prst="rect">
                      <a:avLst/>
                    </a:prstGeom>
                    <a:noFill/>
                  </pic:spPr>
                </pic:pic>
              </a:graphicData>
            </a:graphic>
          </wp:inline>
        </w:drawing>
      </w:r>
    </w:p>
    <w:p w14:paraId="35A5692C" w14:textId="77777777" w:rsidR="00F109D5" w:rsidRPr="009D090D" w:rsidRDefault="00F109D5" w:rsidP="00F109D5">
      <w:pPr>
        <w:ind w:right="-2"/>
        <w:jc w:val="center"/>
        <w:rPr>
          <w:b/>
          <w:bCs/>
          <w:lang w:val="kk"/>
        </w:rPr>
      </w:pPr>
      <w:r w:rsidRPr="009D090D">
        <w:rPr>
          <w:bCs/>
          <w:lang w:val="kk"/>
        </w:rPr>
        <w:t>1 – аксиальды құйындағыш, 2-ағынды реттеуге арналған жылжымалы жапқыш, 3 – жеке ағындарды қалыптастыруға арналған шаңды көмір саптамасы, 4-кең диапазондағы көмір шаңының таралуы мен шығынын реттеуге арналған жылжымалы ішкі өзек, 5 – жану құралдарының бағыттаушы құбыры, 6 – жапқыш жетегі, 7 – газ/ мазут құбыры, 8 - тозудан қорғау, 9 – қолданыстағы құрылымдарға бейімделетін ауа қоспасы, 10 – жалынды бақылау, 11– ауа аймағын реттеу құрылғысы, 12 – ағынды басқару жүйесінің түтіктері.</w:t>
      </w:r>
    </w:p>
    <w:p w14:paraId="25C07C60" w14:textId="77777777" w:rsidR="00F109D5" w:rsidRPr="009D090D" w:rsidRDefault="00F109D5" w:rsidP="00F109D5">
      <w:pPr>
        <w:spacing w:before="120"/>
        <w:ind w:right="198"/>
        <w:jc w:val="center"/>
        <w:rPr>
          <w:b/>
          <w:bCs/>
          <w:lang w:val="kk"/>
        </w:rPr>
      </w:pPr>
      <w:r w:rsidRPr="009D090D">
        <w:rPr>
          <w:bCs/>
          <w:lang w:val="kk"/>
        </w:rPr>
        <w:t xml:space="preserve">4.21-сурет. Vortex сериялы Фостер Виллер </w:t>
      </w:r>
      <w:r w:rsidRPr="009D090D">
        <w:rPr>
          <w:lang w:val="kk-KZ"/>
        </w:rPr>
        <w:t>жанарғысы</w:t>
      </w:r>
    </w:p>
    <w:p w14:paraId="64703BF9" w14:textId="77777777" w:rsidR="00F109D5" w:rsidRPr="009D090D" w:rsidRDefault="00F109D5" w:rsidP="00F109D5">
      <w:pPr>
        <w:ind w:firstLine="708"/>
        <w:jc w:val="both"/>
        <w:rPr>
          <w:b/>
          <w:bCs/>
          <w:sz w:val="28"/>
          <w:szCs w:val="28"/>
          <w:lang w:val="kk"/>
        </w:rPr>
      </w:pPr>
    </w:p>
    <w:p w14:paraId="40B9BC23" w14:textId="77777777" w:rsidR="00F109D5" w:rsidRPr="009D090D" w:rsidRDefault="00F109D5" w:rsidP="00F109D5">
      <w:pPr>
        <w:ind w:firstLine="709"/>
        <w:jc w:val="both"/>
        <w:rPr>
          <w:b/>
          <w:bCs/>
          <w:sz w:val="28"/>
          <w:szCs w:val="28"/>
          <w:lang w:val="kk"/>
        </w:rPr>
      </w:pPr>
      <w:r w:rsidRPr="009D090D">
        <w:rPr>
          <w:bCs/>
          <w:sz w:val="28"/>
          <w:szCs w:val="28"/>
          <w:lang w:val="kk"/>
        </w:rPr>
        <w:t>Бұл ретте, Екібастұз және Бөрілі сияқты төмен реакциялық көмірді жағу кезінде осындай жанарғыларды қолданудың әсері біршама төмен болатынын атап өту қажет. NО</w:t>
      </w:r>
      <w:r w:rsidRPr="009D090D">
        <w:rPr>
          <w:bCs/>
          <w:sz w:val="28"/>
          <w:szCs w:val="28"/>
          <w:vertAlign w:val="subscript"/>
          <w:lang w:val="kk"/>
        </w:rPr>
        <w:t>х</w:t>
      </w:r>
      <w:r w:rsidRPr="009D090D">
        <w:rPr>
          <w:bCs/>
          <w:sz w:val="28"/>
          <w:szCs w:val="28"/>
          <w:lang w:val="kk"/>
        </w:rPr>
        <w:t xml:space="preserve"> эмиссиясы оттықтағы жылу кернеуі жоғары эмиссиясы төмен отықты пайдаланып тас көмірді жаққан кезде әдетте 650 мг/нМ</w:t>
      </w:r>
      <w:r w:rsidRPr="009D090D">
        <w:rPr>
          <w:bCs/>
          <w:sz w:val="28"/>
          <w:szCs w:val="28"/>
          <w:vertAlign w:val="superscript"/>
          <w:lang w:val="kk"/>
        </w:rPr>
        <w:t>3</w:t>
      </w:r>
      <w:r w:rsidRPr="009D090D">
        <w:rPr>
          <w:bCs/>
          <w:sz w:val="28"/>
          <w:szCs w:val="28"/>
          <w:lang w:val="kk"/>
        </w:rPr>
        <w:t xml:space="preserve"> құрайтыны  [41]-де көрсетілген, ал жоғары реакциялық көмірді пайдаланған кезде 400 мг/нМ</w:t>
      </w:r>
      <w:r w:rsidRPr="009D090D">
        <w:rPr>
          <w:bCs/>
          <w:sz w:val="28"/>
          <w:szCs w:val="28"/>
          <w:vertAlign w:val="superscript"/>
          <w:lang w:val="kk"/>
        </w:rPr>
        <w:t>3</w:t>
      </w:r>
      <w:r w:rsidRPr="009D090D">
        <w:rPr>
          <w:bCs/>
          <w:sz w:val="28"/>
          <w:szCs w:val="28"/>
          <w:lang w:val="kk"/>
        </w:rPr>
        <w:t xml:space="preserve"> аз болады.  </w:t>
      </w:r>
    </w:p>
    <w:p w14:paraId="30736E25" w14:textId="77777777" w:rsidR="00F109D5" w:rsidRPr="009D090D" w:rsidRDefault="00F109D5" w:rsidP="00F109D5">
      <w:pPr>
        <w:ind w:firstLine="709"/>
        <w:jc w:val="both"/>
        <w:rPr>
          <w:b/>
          <w:bCs/>
          <w:sz w:val="28"/>
          <w:szCs w:val="28"/>
          <w:lang w:val="kk"/>
        </w:rPr>
      </w:pPr>
      <w:r w:rsidRPr="009D090D">
        <w:rPr>
          <w:bCs/>
          <w:sz w:val="28"/>
          <w:szCs w:val="28"/>
          <w:lang w:val="kk"/>
        </w:rPr>
        <w:t xml:space="preserve">Азот оксидтерінің эмиссиясын азайтудың қажетті тиімділігін қамтамасыз ету үшін ұшпа заттардың көмірден және одан да төмен температура жағдайында тез шығу жылдамдығын қамтамасыз еткен жөн. Бұл пайдаланылған көмірді ұсақтау арқылы шешіледі. Мұның өзі төменгі реакциялы Екібастұз және Бөрілі көміріне де қатысты. </w:t>
      </w:r>
    </w:p>
    <w:p w14:paraId="57555CB4" w14:textId="77777777" w:rsidR="00F109D5" w:rsidRPr="009D090D" w:rsidRDefault="00F109D5" w:rsidP="00F109D5">
      <w:pPr>
        <w:ind w:firstLine="709"/>
        <w:jc w:val="both"/>
        <w:rPr>
          <w:b/>
          <w:bCs/>
          <w:sz w:val="28"/>
          <w:szCs w:val="28"/>
          <w:lang w:val="kk"/>
        </w:rPr>
      </w:pPr>
      <w:r w:rsidRPr="009D090D">
        <w:rPr>
          <w:bCs/>
          <w:sz w:val="28"/>
          <w:szCs w:val="28"/>
          <w:lang w:val="kk"/>
        </w:rPr>
        <w:t>Екінші реттік ауаны алау алауына кезең-кезеңмен жеткізуді ұйымдастыру, оттықтан шыққан кезде ауа мен отынның неғұрлым қарқынды араластырылуын қамтамасыз ету және ыстық газдардың оттықтың аузына күшті осьтік айналымын жасау барлық екінші ауа ағындары мен ауа қоспаларын күшті құйындату арқылы жүзеге асырылады.  Екінші реттік ауа ағындары мен ауа қоспаларының жоғарылауы оттықтың жалпы аэродинамикалық кедергісінің жоғарылауына әкеледі, бұл төмен эмиссиялық оттықтары  бар жаңа қазандықтар үшін қуатты желдеткіштерді орнатуды қажет етеді. Жұмыс істеп тұрған қазандықты төмен эмиссиялық оттықтарды орната отырып  қайта құру кезінде мәселе жергілікті жағдайларды ескере отырып шешіледі: не жаңа үрлемелі желдеткішті орнату, не оттықтың конструкциясы төмен аэродинамикалық кедергімен жұмыс істеу үшін орындалуы тиіс.</w:t>
      </w:r>
    </w:p>
    <w:p w14:paraId="00D24860" w14:textId="77777777" w:rsidR="00F109D5" w:rsidRPr="009D090D" w:rsidRDefault="00F109D5" w:rsidP="00F109D5">
      <w:pPr>
        <w:ind w:firstLine="709"/>
        <w:jc w:val="both"/>
        <w:rPr>
          <w:b/>
          <w:bCs/>
          <w:sz w:val="28"/>
          <w:szCs w:val="28"/>
          <w:lang w:val="kk"/>
        </w:rPr>
      </w:pPr>
      <w:r w:rsidRPr="009D090D">
        <w:rPr>
          <w:bCs/>
          <w:sz w:val="28"/>
          <w:szCs w:val="28"/>
          <w:lang w:val="kk"/>
        </w:rPr>
        <w:t>Қайталама ауа бойынша екі ағынды жанарғыларды пайдалана отырып және стехиометриялық емес жағуды ұйымдастыру кезінде ЕЭК ЖЭС ПК-39-ІІ қазандығында жүргізілген сынақтар азот оксидтерінің эмиссиясын 600 мг/нм</w:t>
      </w:r>
      <w:r w:rsidRPr="009D090D">
        <w:rPr>
          <w:bCs/>
          <w:sz w:val="28"/>
          <w:szCs w:val="28"/>
          <w:vertAlign w:val="superscript"/>
          <w:lang w:val="kk"/>
        </w:rPr>
        <w:t>3</w:t>
      </w:r>
      <w:r w:rsidRPr="009D090D">
        <w:rPr>
          <w:bCs/>
          <w:sz w:val="28"/>
          <w:szCs w:val="28"/>
          <w:lang w:val="kk"/>
        </w:rPr>
        <w:t xml:space="preserve"> дейін төмендетуді қамтамасыз етті. Екібастұз көмірін  420 т/с қазандықта жағу </w:t>
      </w:r>
      <w:r w:rsidRPr="009D090D">
        <w:rPr>
          <w:bCs/>
          <w:sz w:val="28"/>
          <w:szCs w:val="28"/>
          <w:lang w:val="kk"/>
        </w:rPr>
        <w:lastRenderedPageBreak/>
        <w:t>кезінде Қарағанды ЖЭО-3-те уыттылығы аз оттықтарды қолдану NO</w:t>
      </w:r>
      <w:r w:rsidRPr="009D090D">
        <w:rPr>
          <w:bCs/>
          <w:sz w:val="28"/>
          <w:szCs w:val="28"/>
          <w:vertAlign w:val="subscript"/>
          <w:lang w:val="kk"/>
        </w:rPr>
        <w:t>x</w:t>
      </w:r>
      <w:r w:rsidRPr="009D090D">
        <w:rPr>
          <w:bCs/>
          <w:sz w:val="28"/>
          <w:szCs w:val="28"/>
          <w:lang w:val="kk"/>
        </w:rPr>
        <w:t xml:space="preserve"> эмиссиясын 800-ден 600 мг/нМ</w:t>
      </w:r>
      <w:r w:rsidRPr="009D090D">
        <w:rPr>
          <w:bCs/>
          <w:sz w:val="28"/>
          <w:szCs w:val="28"/>
          <w:vertAlign w:val="superscript"/>
          <w:lang w:val="kk"/>
        </w:rPr>
        <w:t>3</w:t>
      </w:r>
      <w:r w:rsidRPr="009D090D">
        <w:rPr>
          <w:bCs/>
          <w:sz w:val="28"/>
          <w:szCs w:val="28"/>
          <w:lang w:val="kk"/>
        </w:rPr>
        <w:t>-ге дейін төмендетті, 500 т/сағ Рефтинск МАЭС ШАҚ қазандығында Екібастұз көмірін жағу кезінде 1760-тан 1080 мг/нм</w:t>
      </w:r>
      <w:r w:rsidRPr="009D090D">
        <w:rPr>
          <w:bCs/>
          <w:sz w:val="28"/>
          <w:szCs w:val="28"/>
          <w:vertAlign w:val="superscript"/>
          <w:lang w:val="kk"/>
        </w:rPr>
        <w:t>3</w:t>
      </w:r>
      <w:r w:rsidRPr="009D090D">
        <w:rPr>
          <w:bCs/>
          <w:sz w:val="28"/>
          <w:szCs w:val="28"/>
          <w:lang w:val="kk"/>
        </w:rPr>
        <w:t xml:space="preserve"> дейін төмендетті [42]. </w:t>
      </w:r>
    </w:p>
    <w:p w14:paraId="1E2F3C54" w14:textId="77777777" w:rsidR="00F109D5" w:rsidRPr="009D090D" w:rsidRDefault="00F109D5" w:rsidP="00F109D5">
      <w:pPr>
        <w:ind w:firstLine="709"/>
        <w:jc w:val="both"/>
        <w:rPr>
          <w:bCs/>
          <w:sz w:val="28"/>
          <w:szCs w:val="28"/>
          <w:lang w:val="kk"/>
        </w:rPr>
      </w:pPr>
      <w:r w:rsidRPr="009D090D">
        <w:rPr>
          <w:bCs/>
          <w:sz w:val="28"/>
          <w:szCs w:val="28"/>
          <w:lang w:val="kk"/>
        </w:rPr>
        <w:t>Қатты отын жағылатын дағы қазандықтар үшін сатылы ауа беретін уыттылығы аз оттықтарды орнатуға жұмсалатын үлестік шығыстар 7-8 АҚШ долларын/кВт құрайды.</w:t>
      </w:r>
    </w:p>
    <w:p w14:paraId="152A37DD" w14:textId="77777777" w:rsidR="00F109D5" w:rsidRPr="009D090D" w:rsidRDefault="00F109D5" w:rsidP="00F109D5">
      <w:pPr>
        <w:ind w:firstLine="709"/>
        <w:jc w:val="both"/>
        <w:rPr>
          <w:b/>
          <w:bCs/>
          <w:sz w:val="28"/>
          <w:szCs w:val="28"/>
          <w:lang w:val="kk"/>
        </w:rPr>
      </w:pPr>
    </w:p>
    <w:p w14:paraId="0FADD3FF" w14:textId="77777777" w:rsidR="00F109D5" w:rsidRPr="009D090D" w:rsidRDefault="00F109D5" w:rsidP="00F109D5">
      <w:pPr>
        <w:ind w:firstLine="709"/>
        <w:jc w:val="both"/>
        <w:outlineLvl w:val="0"/>
        <w:rPr>
          <w:b/>
          <w:kern w:val="36"/>
          <w:sz w:val="28"/>
          <w:szCs w:val="28"/>
          <w:lang w:val="kk"/>
        </w:rPr>
      </w:pPr>
      <w:bookmarkStart w:id="225" w:name="_heading=h.36ei31r" w:colFirst="0" w:colLast="0"/>
      <w:bookmarkStart w:id="226" w:name="_Toc89448034"/>
      <w:bookmarkStart w:id="227" w:name="_Toc140488897"/>
      <w:bookmarkStart w:id="228" w:name="_Toc152867050"/>
      <w:bookmarkEnd w:id="225"/>
      <w:r w:rsidRPr="009D090D">
        <w:rPr>
          <w:b/>
          <w:kern w:val="36"/>
          <w:sz w:val="28"/>
          <w:szCs w:val="28"/>
          <w:lang w:val="kk"/>
        </w:rPr>
        <w:t xml:space="preserve">4.1.3.5. Қазандықтарды </w:t>
      </w:r>
      <w:bookmarkEnd w:id="226"/>
      <w:bookmarkEnd w:id="227"/>
      <w:r w:rsidRPr="009D090D">
        <w:rPr>
          <w:rFonts w:eastAsia="Arial"/>
          <w:b/>
          <w:kern w:val="36"/>
          <w:sz w:val="28"/>
          <w:szCs w:val="28"/>
          <w:lang w:val="kk"/>
        </w:rPr>
        <w:t>реконструкциялау арқылы екі сатылы (ауаны кезеңді беру) жағу</w:t>
      </w:r>
      <w:bookmarkEnd w:id="228"/>
      <w:r w:rsidRPr="009D090D">
        <w:rPr>
          <w:b/>
          <w:kern w:val="36"/>
          <w:sz w:val="28"/>
          <w:szCs w:val="28"/>
          <w:lang w:val="kk"/>
        </w:rPr>
        <w:t xml:space="preserve"> </w:t>
      </w:r>
    </w:p>
    <w:p w14:paraId="1AAA8A09" w14:textId="77777777" w:rsidR="00F109D5" w:rsidRPr="009D090D" w:rsidRDefault="00F109D5" w:rsidP="00F109D5">
      <w:pPr>
        <w:ind w:firstLine="709"/>
        <w:rPr>
          <w:b/>
          <w:sz w:val="28"/>
          <w:szCs w:val="28"/>
          <w:lang w:val="kk"/>
        </w:rPr>
      </w:pPr>
      <w:bookmarkStart w:id="229" w:name="_Toc87613466"/>
      <w:bookmarkStart w:id="230" w:name="_Toc87617857"/>
      <w:bookmarkStart w:id="231" w:name="_Toc89448035"/>
      <w:r w:rsidRPr="009D090D">
        <w:rPr>
          <w:bCs/>
          <w:sz w:val="28"/>
          <w:szCs w:val="28"/>
          <w:lang w:val="kk"/>
        </w:rPr>
        <w:t>Азот оксидтерін басу</w:t>
      </w:r>
      <w:bookmarkEnd w:id="229"/>
      <w:bookmarkEnd w:id="230"/>
      <w:bookmarkEnd w:id="231"/>
    </w:p>
    <w:p w14:paraId="1B7E336E" w14:textId="77777777" w:rsidR="00F109D5" w:rsidRPr="009D090D" w:rsidRDefault="00F109D5" w:rsidP="00F109D5">
      <w:pPr>
        <w:ind w:firstLine="709"/>
        <w:jc w:val="both"/>
        <w:rPr>
          <w:b/>
          <w:bCs/>
          <w:sz w:val="28"/>
          <w:szCs w:val="28"/>
          <w:lang w:val="kk"/>
        </w:rPr>
      </w:pPr>
      <w:r w:rsidRPr="009D090D">
        <w:rPr>
          <w:bCs/>
          <w:sz w:val="28"/>
          <w:szCs w:val="28"/>
          <w:lang w:val="kk"/>
        </w:rPr>
        <w:t xml:space="preserve">Пештің көлеміндегі азот оксидтерінің эмиссиясын төмендетудің жиі қолданылатын әдісінің нұсқаларының бірі-қазандықтың негізгі оттықтарынан жоғары орнатылған арнайы ауа арматуралары арқылы ауаның бір бөлігін (үшінші деңгейлі ауа) беру арқылы жүзеге асырылатын сатылы ауа беру (екі сатылы жану) технологиясы 4.22-сурет). </w:t>
      </w:r>
    </w:p>
    <w:p w14:paraId="5387CEFA" w14:textId="77777777" w:rsidR="00F109D5" w:rsidRPr="009D090D" w:rsidRDefault="00F109D5" w:rsidP="00F109D5">
      <w:pPr>
        <w:ind w:firstLine="709"/>
        <w:jc w:val="both"/>
        <w:rPr>
          <w:b/>
          <w:bCs/>
          <w:sz w:val="28"/>
          <w:szCs w:val="28"/>
          <w:lang w:val="kk"/>
        </w:rPr>
      </w:pPr>
      <w:r w:rsidRPr="009D090D">
        <w:rPr>
          <w:bCs/>
          <w:sz w:val="28"/>
          <w:szCs w:val="28"/>
          <w:lang w:val="kk"/>
        </w:rPr>
        <w:t>Бастапқы жағу аймағында отын оттегі жетіспейтін жағдайда (α = 0,8–0,95) жағылады, отынды толық жағу үшін талап етілетін қалған ауа мөлшері оттық орналасқан деңгейден жоғары деңгейде факел ұзындығы бойынша бір немесе бірнеше деңгейде беріледі.  Бұл ретте оттықтың биіктігі үшінші реттік ауа енгізілгеннен кейін отынның жануы үшін жеткілікті болуы тиіс.</w:t>
      </w:r>
    </w:p>
    <w:p w14:paraId="1C1C1E02" w14:textId="77777777" w:rsidR="00F109D5" w:rsidRPr="009D090D" w:rsidRDefault="00F109D5" w:rsidP="00F109D5">
      <w:pPr>
        <w:ind w:firstLine="709"/>
        <w:jc w:val="both"/>
        <w:rPr>
          <w:bCs/>
          <w:sz w:val="28"/>
          <w:szCs w:val="28"/>
          <w:lang w:val="kk"/>
        </w:rPr>
      </w:pPr>
      <w:r w:rsidRPr="009D090D">
        <w:rPr>
          <w:bCs/>
          <w:sz w:val="28"/>
          <w:szCs w:val="28"/>
          <w:lang w:val="kk"/>
        </w:rPr>
        <w:t xml:space="preserve">Қалпына келтіру аймағын ұйымдастыру 4.2; 4.3 және 4.5 реакциялары бойынша құрамында азот бар заттардың толық жанбаған (СО) өнімдерімен және көмір коксымен реакциясы жолымен азоттың қалпына келуін қамтамасыз етеді. </w:t>
      </w:r>
    </w:p>
    <w:p w14:paraId="7DB7F1F6" w14:textId="77777777" w:rsidR="00F109D5" w:rsidRPr="009D090D" w:rsidRDefault="00F109D5" w:rsidP="00F109D5">
      <w:pPr>
        <w:ind w:firstLine="709"/>
        <w:jc w:val="both"/>
        <w:rPr>
          <w:b/>
          <w:bCs/>
          <w:sz w:val="28"/>
          <w:szCs w:val="28"/>
          <w:lang w:val="kk"/>
        </w:rPr>
      </w:pPr>
      <w:r w:rsidRPr="009D090D">
        <w:rPr>
          <w:bCs/>
          <w:sz w:val="28"/>
          <w:szCs w:val="28"/>
          <w:lang w:val="kk"/>
        </w:rPr>
        <w:t xml:space="preserve">Конструктивті кезеңді жағуды оттықтары көп қабатты орналастырылған қазандық агрегаттарында қолданады, мұның өзі отын-ауа қатынасын факелдің ұзындығы бойынша реттеуге мүмкіндік береді. Төменгі қабаттағы от жағу қондырғысы ауа жетіспеушілігімен жұмыс істейді, қалған ауа ауамен үрлейтін үрлегіш немесе отын аз берілетін жоғарғы қатардағы от жағатын қондырғы арқылы беріледі. </w:t>
      </w:r>
    </w:p>
    <w:p w14:paraId="14CA7643" w14:textId="77777777" w:rsidR="00F109D5" w:rsidRPr="009D090D" w:rsidRDefault="00F109D5" w:rsidP="00F109D5">
      <w:pPr>
        <w:ind w:firstLine="709"/>
        <w:jc w:val="both"/>
        <w:rPr>
          <w:bCs/>
          <w:sz w:val="28"/>
          <w:szCs w:val="28"/>
          <w:lang w:val="kk"/>
        </w:rPr>
      </w:pPr>
      <w:r w:rsidRPr="009D090D">
        <w:rPr>
          <w:bCs/>
          <w:sz w:val="28"/>
          <w:szCs w:val="28"/>
          <w:lang w:val="kk"/>
        </w:rPr>
        <w:t>Осы технологияны іске асырудың схемалары алуан түрлі болғанымен, оның негізі -  (қазандықтың түріне, оттықтың конструкциясына, олардың саны мен орналасуына, пайдаланылатын отынның түріне және оның сапасына байланысты) қалпына келтіру аймағын ұйымдастыра отырып, оттегі жетіспеген кезде отынды жағуды ұйымдастыру болып табылады.</w:t>
      </w:r>
    </w:p>
    <w:p w14:paraId="3627A09D" w14:textId="77777777" w:rsidR="00F109D5" w:rsidRPr="009D090D" w:rsidRDefault="00F109D5" w:rsidP="00F109D5">
      <w:pPr>
        <w:ind w:firstLine="709"/>
        <w:jc w:val="both"/>
        <w:rPr>
          <w:b/>
          <w:bCs/>
          <w:sz w:val="28"/>
          <w:szCs w:val="28"/>
          <w:lang w:val="kk"/>
        </w:rPr>
      </w:pPr>
    </w:p>
    <w:p w14:paraId="29496A53" w14:textId="77777777" w:rsidR="00F109D5" w:rsidRPr="009D090D" w:rsidRDefault="00F109D5" w:rsidP="00F109D5">
      <w:pPr>
        <w:jc w:val="center"/>
        <w:rPr>
          <w:bCs/>
          <w:sz w:val="28"/>
          <w:szCs w:val="28"/>
          <w:lang w:val="kk"/>
        </w:rPr>
      </w:pPr>
      <w:r w:rsidRPr="009D090D">
        <w:rPr>
          <w:bCs/>
          <w:noProof/>
          <w:sz w:val="28"/>
          <w:szCs w:val="28"/>
        </w:rPr>
        <w:lastRenderedPageBreak/>
        <w:drawing>
          <wp:inline distT="0" distB="0" distL="0" distR="0" wp14:anchorId="6A5E2C8F" wp14:editId="39E065BB">
            <wp:extent cx="3762375" cy="2436914"/>
            <wp:effectExtent l="0" t="0" r="0" b="1905"/>
            <wp:docPr id="217708" name="Рисунок 21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111" cstate="email">
                      <a:extLst>
                        <a:ext uri="{28A0092B-C50C-407E-A947-70E740481C1C}">
                          <a14:useLocalDpi xmlns:a14="http://schemas.microsoft.com/office/drawing/2010/main"/>
                        </a:ext>
                      </a:extLst>
                    </a:blip>
                    <a:srcRect/>
                    <a:stretch/>
                  </pic:blipFill>
                  <pic:spPr bwMode="auto">
                    <a:xfrm>
                      <a:off x="0" y="0"/>
                      <a:ext cx="3769572" cy="2441576"/>
                    </a:xfrm>
                    <a:prstGeom prst="rect">
                      <a:avLst/>
                    </a:prstGeom>
                    <a:noFill/>
                    <a:ln>
                      <a:noFill/>
                    </a:ln>
                    <a:extLst>
                      <a:ext uri="{53640926-AAD7-44D8-BBD7-CCE9431645EC}">
                        <a14:shadowObscured xmlns:a14="http://schemas.microsoft.com/office/drawing/2010/main"/>
                      </a:ext>
                    </a:extLst>
                  </pic:spPr>
                </pic:pic>
              </a:graphicData>
            </a:graphic>
          </wp:inline>
        </w:drawing>
      </w:r>
    </w:p>
    <w:p w14:paraId="0080A9FA" w14:textId="77777777" w:rsidR="00F109D5" w:rsidRPr="009D090D" w:rsidRDefault="00F109D5" w:rsidP="00F109D5">
      <w:pPr>
        <w:jc w:val="center"/>
        <w:rPr>
          <w:b/>
          <w:bCs/>
        </w:rPr>
      </w:pPr>
      <w:r w:rsidRPr="009D090D">
        <w:rPr>
          <w:bCs/>
          <w:lang w:val="kk"/>
        </w:rPr>
        <w:t>4.22-сурет. Екі сатылы жағу технологиясының схемасы</w:t>
      </w:r>
    </w:p>
    <w:p w14:paraId="63059BA8" w14:textId="77777777" w:rsidR="00F109D5" w:rsidRPr="009D090D" w:rsidRDefault="00F109D5" w:rsidP="00F109D5">
      <w:pPr>
        <w:jc w:val="both"/>
        <w:rPr>
          <w:b/>
          <w:bCs/>
          <w:sz w:val="28"/>
          <w:szCs w:val="28"/>
        </w:rPr>
      </w:pPr>
    </w:p>
    <w:p w14:paraId="693172F1" w14:textId="77777777" w:rsidR="00F109D5" w:rsidRPr="009D090D" w:rsidRDefault="00F109D5" w:rsidP="00F109D5">
      <w:pPr>
        <w:ind w:firstLine="708"/>
        <w:jc w:val="both"/>
        <w:rPr>
          <w:b/>
          <w:bCs/>
          <w:sz w:val="28"/>
          <w:szCs w:val="28"/>
          <w:lang w:val="kk"/>
        </w:rPr>
      </w:pPr>
      <w:r w:rsidRPr="009D090D">
        <w:rPr>
          <w:bCs/>
          <w:sz w:val="28"/>
          <w:szCs w:val="28"/>
          <w:lang w:val="kk"/>
        </w:rPr>
        <w:t>Азот оксидтерінің эмиссиясын азайту тиімділігінің артуы оттықтағы артық ауаның (бастапқы және қайталама) терең төмендеуімен байқалады, бұл үшінші реттік ауаның үлесінің сәйкесінше артуымен бірге жүреді. Бірақ бұл ретте оттыққа берілетін ауа мөлшері алаудағы қажетті температуралық деңгейді қамтамасыз ету үшін, ұшпа заттардың шығуы мен тұтануы үшін, сондай-ақ көмір шаңының кокстық қалдығын қыздыру және тұтату үшін жеткілікті болуы тиіс.  Жалпы алғанда, үшінші реттік ауаның үлесі әдетте ауаның жалпы ағынынан 15- 30 % (бірқатар факторларға байланысты) құрайды деп қабылданады.</w:t>
      </w:r>
    </w:p>
    <w:p w14:paraId="291376F9" w14:textId="77777777" w:rsidR="00F109D5" w:rsidRPr="009D090D" w:rsidRDefault="00F109D5" w:rsidP="00F109D5">
      <w:pPr>
        <w:ind w:firstLine="708"/>
        <w:jc w:val="both"/>
        <w:rPr>
          <w:b/>
          <w:bCs/>
          <w:sz w:val="28"/>
          <w:szCs w:val="28"/>
          <w:lang w:val="kk"/>
        </w:rPr>
      </w:pPr>
      <w:r w:rsidRPr="009D090D">
        <w:rPr>
          <w:bCs/>
          <w:sz w:val="28"/>
          <w:szCs w:val="28"/>
          <w:lang w:val="kk"/>
        </w:rPr>
        <w:t xml:space="preserve">Осы технологияны пайдалану кезінде оттыққа үшінші реттік ауаны берудің оңтайлы схемасын қамтамасыз ету қажет: оттықтардан үрлегіштің қашықтығы, үрлегіштің саны, оттыққа ауаны енгізу жылдамдығы, үшінші реттік ауа ағынының аэродинамикасы (тангенциалды, ағынды).  Сондай-ақ, жоғары температуралық коррозияны болғызбау үшін экрандық қыздыру беттерінің жанындаСО  жоғары концентрацияларының пайда болуына жол бермеу қажет. </w:t>
      </w:r>
    </w:p>
    <w:p w14:paraId="6AC7E5C0" w14:textId="77777777" w:rsidR="00F109D5" w:rsidRPr="009D090D" w:rsidRDefault="00F109D5" w:rsidP="00F109D5">
      <w:pPr>
        <w:ind w:firstLine="708"/>
        <w:jc w:val="both"/>
        <w:rPr>
          <w:b/>
          <w:bCs/>
          <w:sz w:val="28"/>
          <w:szCs w:val="28"/>
          <w:lang w:val="kk"/>
        </w:rPr>
      </w:pPr>
      <w:r w:rsidRPr="009D090D">
        <w:rPr>
          <w:bCs/>
          <w:sz w:val="28"/>
          <w:szCs w:val="28"/>
          <w:lang w:val="kk"/>
        </w:rPr>
        <w:t>NO</w:t>
      </w:r>
      <w:r w:rsidRPr="009D090D">
        <w:rPr>
          <w:bCs/>
          <w:sz w:val="28"/>
          <w:szCs w:val="28"/>
          <w:vertAlign w:val="subscript"/>
          <w:lang w:val="kk"/>
        </w:rPr>
        <w:t xml:space="preserve">x </w:t>
      </w:r>
      <w:r w:rsidRPr="009D090D">
        <w:rPr>
          <w:bCs/>
          <w:sz w:val="28"/>
          <w:szCs w:val="28"/>
          <w:lang w:val="kk"/>
        </w:rPr>
        <w:t xml:space="preserve">шығарылымын азайтудың максималды әсерін қамтамасыз ету үшін, бірақ сонымен бірге химиялық және механикалық толық жанбаудың күрт өсуіне жол бермеу үшін жанарғылардың жоғарғы деңгейінен ауа арматураларын орнатудың оңтайлы қашықтығын таңдау керек.  Сондай-ақ, жанып тұрған алауды үшінші реттік  ауамен араластыру процесін біршама баяулатқан жөн. </w:t>
      </w:r>
    </w:p>
    <w:p w14:paraId="11C5F8E7" w14:textId="77777777" w:rsidR="00F109D5" w:rsidRPr="009D090D" w:rsidRDefault="00F109D5" w:rsidP="00F109D5">
      <w:pPr>
        <w:ind w:firstLine="708"/>
        <w:jc w:val="both"/>
        <w:rPr>
          <w:b/>
          <w:bCs/>
          <w:sz w:val="28"/>
          <w:szCs w:val="28"/>
          <w:lang w:val="kk"/>
        </w:rPr>
      </w:pPr>
      <w:r w:rsidRPr="009D090D">
        <w:rPr>
          <w:bCs/>
          <w:sz w:val="28"/>
          <w:szCs w:val="28"/>
          <w:lang w:val="kk"/>
        </w:rPr>
        <w:t>[41]-де «Митсуи Бабкок» компаниясы әзірлеген, жану өнімдерімен араластыруды жақсартуға әкелетін ауа ағынының жоғары жылдамдығын қамтамасыз ететін үшінші реттік ауаның арнайы саптамаларын орнатудан тұратын «күшейтілген» екі сатылы жағу (BOFA) үлгісі көрсетілген. Жалпы алғанда, бұл азот оксидтерінің шығарындыларын басудың жоғары тиімділігіне байланысты төмен шығындарға әкеледі. Осылайша, Полртугалияның «Sines Power Station» станциясында 320 МВт блокта BOFA енгізілгеннен кейін реконструкцияға дейінгімен салыстырғанда NO</w:t>
      </w:r>
      <w:r w:rsidRPr="009D090D">
        <w:rPr>
          <w:bCs/>
          <w:sz w:val="28"/>
          <w:szCs w:val="28"/>
          <w:vertAlign w:val="subscript"/>
          <w:lang w:val="kk"/>
        </w:rPr>
        <w:t>x</w:t>
      </w:r>
      <w:r w:rsidRPr="009D090D">
        <w:rPr>
          <w:bCs/>
          <w:sz w:val="28"/>
          <w:szCs w:val="28"/>
          <w:lang w:val="kk"/>
        </w:rPr>
        <w:t xml:space="preserve"> эмиссиясын шамамен 40 % төмендете отырып, 5,6 % механикалық толық жақпау кезінде NO</w:t>
      </w:r>
      <w:r w:rsidRPr="009D090D">
        <w:rPr>
          <w:bCs/>
          <w:sz w:val="28"/>
          <w:szCs w:val="28"/>
          <w:vertAlign w:val="subscript"/>
          <w:lang w:val="kk"/>
        </w:rPr>
        <w:t>x</w:t>
      </w:r>
      <w:r w:rsidRPr="009D090D">
        <w:rPr>
          <w:bCs/>
          <w:sz w:val="28"/>
          <w:szCs w:val="28"/>
          <w:lang w:val="kk"/>
        </w:rPr>
        <w:t xml:space="preserve"> 466 мг/нМ</w:t>
      </w:r>
      <w:r w:rsidRPr="009D090D">
        <w:rPr>
          <w:bCs/>
          <w:sz w:val="28"/>
          <w:szCs w:val="28"/>
          <w:vertAlign w:val="superscript"/>
          <w:lang w:val="kk"/>
        </w:rPr>
        <w:t>3</w:t>
      </w:r>
      <w:r w:rsidRPr="009D090D">
        <w:rPr>
          <w:bCs/>
          <w:sz w:val="28"/>
          <w:szCs w:val="28"/>
          <w:lang w:val="kk"/>
        </w:rPr>
        <w:t xml:space="preserve"> эмиссиясына қол жеткізілді.</w:t>
      </w:r>
    </w:p>
    <w:p w14:paraId="72EA7D06" w14:textId="77777777" w:rsidR="00F109D5" w:rsidRPr="009D090D" w:rsidRDefault="00F109D5" w:rsidP="00F109D5">
      <w:pPr>
        <w:ind w:firstLine="708"/>
        <w:jc w:val="both"/>
        <w:rPr>
          <w:b/>
          <w:bCs/>
          <w:sz w:val="28"/>
          <w:szCs w:val="28"/>
          <w:lang w:val="kk"/>
        </w:rPr>
      </w:pPr>
      <w:r w:rsidRPr="009D090D">
        <w:rPr>
          <w:bCs/>
          <w:sz w:val="28"/>
          <w:szCs w:val="28"/>
          <w:lang w:val="kk"/>
        </w:rPr>
        <w:lastRenderedPageBreak/>
        <w:t xml:space="preserve">Жалпы, Қазақстан үшін екі сатылы технологияны енгізу қоңыр көмірге (Майкөбен және Торғай көмірі) және жоғары реактивті ұзынжалынды тас көмірге (Шұбаркөл және Қаражыра көмірі) қолайлы екенін атап өтуге болады.  Азот оксидтерінің эмиссиясын төмендету әсері 20-50 % болуы мүмкін және жергілікті жағдайларға байланысты болады (қазандықтың түрі, схеманың дизайны, пайдаланылатын отынның түрі мен сапасы және басқалары). Сатылы жағу және уыттылығы аз оттықтарды қисытырып пайдалану азот оксидін азайту тиімділігін 75 % дейін жеткізуге мүмкіндік береді (сондай-ақ жергілікті жағдайларға байланысты болады). </w:t>
      </w:r>
    </w:p>
    <w:p w14:paraId="28CB377B" w14:textId="77777777" w:rsidR="00F109D5" w:rsidRPr="009D090D" w:rsidRDefault="00F109D5" w:rsidP="00F109D5">
      <w:pPr>
        <w:ind w:firstLine="708"/>
        <w:jc w:val="both"/>
        <w:rPr>
          <w:b/>
          <w:bCs/>
          <w:sz w:val="28"/>
          <w:szCs w:val="28"/>
          <w:lang w:val="kk"/>
        </w:rPr>
      </w:pPr>
      <w:r w:rsidRPr="009D090D">
        <w:rPr>
          <w:bCs/>
          <w:sz w:val="28"/>
          <w:szCs w:val="28"/>
          <w:lang w:val="kk"/>
        </w:rPr>
        <w:t>Төмен реакциялық көмірлер (Екібастұз, Бөрілі көмір) үшін көмірді жағудың талап етілетін тиімділігін сақтай отырып, азот оксидтерінің эмиссиясын төмендету бойынша әсер біршама төмен болады. NO</w:t>
      </w:r>
      <w:r w:rsidRPr="009D090D">
        <w:rPr>
          <w:bCs/>
          <w:sz w:val="28"/>
          <w:szCs w:val="28"/>
          <w:vertAlign w:val="subscript"/>
          <w:lang w:val="kk"/>
        </w:rPr>
        <w:t xml:space="preserve">x </w:t>
      </w:r>
      <w:r w:rsidRPr="009D090D">
        <w:rPr>
          <w:bCs/>
          <w:sz w:val="28"/>
          <w:szCs w:val="28"/>
          <w:lang w:val="kk"/>
        </w:rPr>
        <w:t xml:space="preserve">эмиссиясы қатты төмендеген кезде механикалық толық жақпау күрт артады. Бұл технологияны жұмыс істеп тұрған қазандықтардағы уыттылығы аз оттықтармен  бірге енгізген кезде үлкен (жоғары) қазандықтарда жүзеге асырған жөн (420 т/сағ қазандықтарда, «ЕЭК» АҚ ЭС және ЕМАЭС – и 2 қазандықтарында).  Сонымен қатар, азот оксидтерінің эмиссиясының төмендеу дәрежесі жергілікті жағдайларға да байланысты болады. </w:t>
      </w:r>
    </w:p>
    <w:p w14:paraId="171C3D88" w14:textId="77777777" w:rsidR="00F109D5" w:rsidRPr="009D090D" w:rsidRDefault="00F109D5" w:rsidP="00F109D5">
      <w:pPr>
        <w:ind w:firstLine="708"/>
        <w:jc w:val="both"/>
        <w:rPr>
          <w:b/>
          <w:bCs/>
          <w:sz w:val="28"/>
          <w:szCs w:val="28"/>
          <w:lang w:val="kk"/>
        </w:rPr>
      </w:pPr>
      <w:r w:rsidRPr="009D090D">
        <w:rPr>
          <w:bCs/>
          <w:sz w:val="28"/>
          <w:szCs w:val="28"/>
          <w:lang w:val="kk"/>
        </w:rPr>
        <w:t>Төмен реакциялық көмірді (Екібастұз, Бөрілі) жағуға арналған жаңадан құрылатын экологиялық таза қазандық агрегаттары үшін уыттылығы аз оттықтарды қолданумен бірге екі сатылы жағу технологиясын қолдану неғұрлым перспективалы болады.</w:t>
      </w:r>
    </w:p>
    <w:p w14:paraId="317147B3" w14:textId="77777777" w:rsidR="00F109D5" w:rsidRPr="009D090D" w:rsidRDefault="00F109D5" w:rsidP="00F109D5">
      <w:pPr>
        <w:ind w:firstLine="708"/>
        <w:jc w:val="both"/>
        <w:rPr>
          <w:bCs/>
          <w:sz w:val="28"/>
          <w:szCs w:val="28"/>
          <w:lang w:val="kk"/>
        </w:rPr>
      </w:pPr>
      <w:r w:rsidRPr="009D090D">
        <w:rPr>
          <w:bCs/>
          <w:sz w:val="28"/>
          <w:szCs w:val="28"/>
          <w:lang w:val="kk"/>
        </w:rPr>
        <w:t xml:space="preserve">Қатты отынның екі сатылы жану технологиясының негізгі кемшілігі, әсіресе төмен реакция, отынның химиялық және механикалық толық жағылуын арттыру мүмкіндігі. </w:t>
      </w:r>
    </w:p>
    <w:p w14:paraId="61D867D4" w14:textId="77777777" w:rsidR="00F109D5" w:rsidRPr="009D090D" w:rsidRDefault="00F109D5" w:rsidP="00F109D5">
      <w:pPr>
        <w:ind w:firstLine="708"/>
        <w:jc w:val="both"/>
        <w:rPr>
          <w:b/>
          <w:bCs/>
          <w:sz w:val="28"/>
          <w:szCs w:val="28"/>
          <w:lang w:val="kk"/>
        </w:rPr>
      </w:pPr>
    </w:p>
    <w:p w14:paraId="46142CFF" w14:textId="77777777" w:rsidR="00F109D5" w:rsidRPr="009D090D" w:rsidRDefault="00F109D5" w:rsidP="00F109D5">
      <w:pPr>
        <w:ind w:firstLine="708"/>
        <w:jc w:val="both"/>
        <w:outlineLvl w:val="0"/>
        <w:rPr>
          <w:b/>
          <w:kern w:val="36"/>
          <w:sz w:val="28"/>
          <w:szCs w:val="28"/>
          <w:lang w:val="kk"/>
        </w:rPr>
      </w:pPr>
      <w:bookmarkStart w:id="232" w:name="_heading=h.1ljsd9k" w:colFirst="0" w:colLast="0"/>
      <w:bookmarkStart w:id="233" w:name="_Toc89448036"/>
      <w:bookmarkStart w:id="234" w:name="_Toc140488898"/>
      <w:bookmarkStart w:id="235" w:name="_Toc152867051"/>
      <w:bookmarkEnd w:id="232"/>
      <w:r w:rsidRPr="009D090D">
        <w:rPr>
          <w:b/>
          <w:kern w:val="36"/>
          <w:sz w:val="28"/>
          <w:szCs w:val="28"/>
          <w:lang w:val="kk"/>
        </w:rPr>
        <w:t>4.1.3.6. Үш сатылы жағу</w:t>
      </w:r>
      <w:bookmarkEnd w:id="233"/>
      <w:bookmarkEnd w:id="234"/>
      <w:bookmarkEnd w:id="235"/>
    </w:p>
    <w:p w14:paraId="0F0F0B94" w14:textId="77777777" w:rsidR="00F109D5" w:rsidRPr="009D090D" w:rsidRDefault="00F109D5" w:rsidP="00F109D5">
      <w:pPr>
        <w:ind w:firstLine="709"/>
        <w:jc w:val="both"/>
        <w:rPr>
          <w:b/>
          <w:sz w:val="28"/>
          <w:szCs w:val="28"/>
          <w:lang w:val="kk"/>
        </w:rPr>
      </w:pPr>
      <w:bookmarkStart w:id="236" w:name="_Toc87617859"/>
      <w:bookmarkStart w:id="237" w:name="_Toc89448037"/>
      <w:r w:rsidRPr="009D090D">
        <w:rPr>
          <w:bCs/>
          <w:sz w:val="28"/>
          <w:szCs w:val="28"/>
          <w:lang w:val="kk"/>
        </w:rPr>
        <w:t>Азот оксидтерінің түзілуін басу.</w:t>
      </w:r>
      <w:bookmarkEnd w:id="236"/>
      <w:bookmarkEnd w:id="237"/>
    </w:p>
    <w:p w14:paraId="4F3BF78B" w14:textId="77777777" w:rsidR="00F109D5" w:rsidRPr="009D090D" w:rsidRDefault="00F109D5" w:rsidP="00F109D5">
      <w:pPr>
        <w:ind w:firstLine="708"/>
        <w:jc w:val="both"/>
        <w:rPr>
          <w:b/>
          <w:bCs/>
          <w:sz w:val="28"/>
          <w:szCs w:val="28"/>
          <w:lang w:val="kk"/>
        </w:rPr>
      </w:pPr>
      <w:r w:rsidRPr="009D090D">
        <w:rPr>
          <w:bCs/>
          <w:sz w:val="28"/>
          <w:szCs w:val="28"/>
          <w:lang w:val="kk"/>
        </w:rPr>
        <w:t>Үш сатылы жағу технологиясы (Reburning Technology) үш аймақты құрудан тұрады, бұл ретте екінші аймақта (қалпына келтіру) бірінші, негізгі (төменгі) аймақта түзілген азот оксидтерін қалпына келтіру жүзеге асырылады.  Екінші, қалпына келтіру аймағының үстінде жағу аймағы орналасқан, онда қалпына келтіру аймағының химиялық және механикалық жағылуы жүргізіледі. Схемалық түрде технология келесідей жүзеге асырылады (4.23-сурет).</w:t>
      </w:r>
    </w:p>
    <w:p w14:paraId="4A9473FA" w14:textId="77777777" w:rsidR="00F109D5" w:rsidRPr="009D090D" w:rsidRDefault="00F109D5" w:rsidP="00F109D5">
      <w:pPr>
        <w:ind w:firstLine="708"/>
        <w:jc w:val="both"/>
        <w:rPr>
          <w:b/>
          <w:bCs/>
          <w:sz w:val="28"/>
          <w:szCs w:val="28"/>
          <w:lang w:val="kk"/>
        </w:rPr>
      </w:pPr>
      <w:r w:rsidRPr="009D090D">
        <w:rPr>
          <w:bCs/>
          <w:sz w:val="28"/>
          <w:szCs w:val="28"/>
          <w:lang w:val="kk"/>
        </w:rPr>
        <w:t xml:space="preserve">1–ші «жану аймағы» негізгі аймағы - оттықтың төменгі бөлігіне орнатылған жанарғыға көп мөлшерде отын беріледі (75-90 %). Жағу процесі α = 1,0-1,03 ауа шамалы артық болған кезде жүзеге асырылады. Осы аймақта жағудың бастапқы сатысында отындық және темрмиялық азот оксидінің түзілуін басу жүзеге асырылады. </w:t>
      </w:r>
    </w:p>
    <w:p w14:paraId="3C32078D" w14:textId="77777777" w:rsidR="00F109D5" w:rsidRPr="009D090D" w:rsidRDefault="00F109D5" w:rsidP="00F109D5">
      <w:pPr>
        <w:ind w:firstLine="709"/>
        <w:jc w:val="both"/>
        <w:rPr>
          <w:b/>
          <w:bCs/>
          <w:sz w:val="28"/>
          <w:szCs w:val="28"/>
          <w:lang w:val="kk"/>
        </w:rPr>
      </w:pPr>
      <w:r w:rsidRPr="009D090D">
        <w:rPr>
          <w:bCs/>
          <w:sz w:val="28"/>
          <w:szCs w:val="28"/>
          <w:lang w:val="kk"/>
        </w:rPr>
        <w:t>2-ші аймақ «қалпына келтіру аймағы» - қосымша оттықтар орнатылады, оған қалған отын (10-25 %) беріледі. Қосымша оттыққа ауа аймақтағы артық ауаны  α=0,85-0,98 деңгейде ұстап тұруға қаншалықта қажет болса, соншалықты беріледі, мұның өзі отындық және термиялық NO</w:t>
      </w:r>
      <w:r w:rsidRPr="009D090D">
        <w:rPr>
          <w:bCs/>
          <w:sz w:val="28"/>
          <w:szCs w:val="28"/>
          <w:vertAlign w:val="subscript"/>
          <w:lang w:val="kk"/>
        </w:rPr>
        <w:t>х</w:t>
      </w:r>
      <w:r w:rsidRPr="009D090D">
        <w:rPr>
          <w:bCs/>
          <w:sz w:val="28"/>
          <w:szCs w:val="28"/>
          <w:lang w:val="kk"/>
        </w:rPr>
        <w:t xml:space="preserve"> түзілуін басады.  Сонымен </w:t>
      </w:r>
      <w:r w:rsidRPr="009D090D">
        <w:rPr>
          <w:bCs/>
          <w:sz w:val="28"/>
          <w:szCs w:val="28"/>
          <w:lang w:val="kk"/>
        </w:rPr>
        <w:lastRenderedPageBreak/>
        <w:t>қатар осы аймақта бірінші аймақта түзілген NО</w:t>
      </w:r>
      <w:r w:rsidRPr="009D090D">
        <w:rPr>
          <w:bCs/>
          <w:sz w:val="28"/>
          <w:szCs w:val="28"/>
          <w:vertAlign w:val="subscript"/>
          <w:lang w:val="kk"/>
        </w:rPr>
        <w:t>х</w:t>
      </w:r>
      <w:r w:rsidRPr="009D090D">
        <w:rPr>
          <w:bCs/>
          <w:sz w:val="28"/>
          <w:szCs w:val="28"/>
          <w:lang w:val="kk"/>
        </w:rPr>
        <w:t xml:space="preserve"> және N</w:t>
      </w:r>
      <w:r w:rsidRPr="009D090D">
        <w:rPr>
          <w:bCs/>
          <w:sz w:val="28"/>
          <w:szCs w:val="28"/>
          <w:vertAlign w:val="subscript"/>
          <w:lang w:val="kk"/>
        </w:rPr>
        <w:t>2</w:t>
      </w:r>
      <w:r w:rsidRPr="009D090D">
        <w:rPr>
          <w:bCs/>
          <w:sz w:val="28"/>
          <w:szCs w:val="28"/>
          <w:lang w:val="kk"/>
        </w:rPr>
        <w:t>-дегі RN</w:t>
      </w:r>
      <w:r w:rsidRPr="009D090D">
        <w:rPr>
          <w:bCs/>
          <w:sz w:val="28"/>
          <w:szCs w:val="28"/>
          <w:vertAlign w:val="subscript"/>
          <w:lang w:val="kk"/>
        </w:rPr>
        <w:t>i</w:t>
      </w:r>
      <w:r w:rsidRPr="009D090D">
        <w:rPr>
          <w:bCs/>
          <w:sz w:val="28"/>
          <w:szCs w:val="28"/>
          <w:lang w:val="kk"/>
        </w:rPr>
        <w:t xml:space="preserve"> әртүрлі азотты радикалдарды қалпына келтіру жүзеге асырылады. </w:t>
      </w:r>
    </w:p>
    <w:p w14:paraId="66587BDF" w14:textId="77777777" w:rsidR="00F109D5" w:rsidRPr="009D090D" w:rsidRDefault="00F109D5" w:rsidP="00F109D5">
      <w:pPr>
        <w:ind w:firstLine="709"/>
        <w:jc w:val="both"/>
        <w:rPr>
          <w:bCs/>
          <w:sz w:val="28"/>
          <w:szCs w:val="28"/>
          <w:lang w:val="kk"/>
        </w:rPr>
      </w:pPr>
      <w:r w:rsidRPr="009D090D">
        <w:rPr>
          <w:bCs/>
          <w:sz w:val="28"/>
          <w:szCs w:val="28"/>
          <w:lang w:val="kk"/>
        </w:rPr>
        <w:t xml:space="preserve">Азот оксидтерін қалпына келтіру 4.2; 4.3 және 4.5 реакциялары бойынша құрамында азот бар заттардың толық жанбаған (СО) өнімдерімен және көмір коксымен реакцияларының өтуі есебінен жүзеге асырылады. </w:t>
      </w:r>
    </w:p>
    <w:p w14:paraId="6B94F712" w14:textId="77777777" w:rsidR="00F109D5" w:rsidRPr="009D090D" w:rsidRDefault="00F109D5" w:rsidP="00F109D5">
      <w:pPr>
        <w:ind w:firstLine="709"/>
        <w:jc w:val="both"/>
        <w:rPr>
          <w:b/>
          <w:bCs/>
          <w:sz w:val="28"/>
          <w:szCs w:val="28"/>
          <w:lang w:val="kk"/>
        </w:rPr>
      </w:pPr>
      <w:r w:rsidRPr="009D090D">
        <w:rPr>
          <w:bCs/>
          <w:sz w:val="28"/>
          <w:szCs w:val="28"/>
          <w:lang w:val="kk"/>
        </w:rPr>
        <w:t>Қалпына келтіргіш отынының үлесі артқан сайын NO</w:t>
      </w:r>
      <w:r w:rsidRPr="009D090D">
        <w:rPr>
          <w:bCs/>
          <w:sz w:val="28"/>
          <w:szCs w:val="28"/>
          <w:vertAlign w:val="subscript"/>
          <w:lang w:val="kk"/>
        </w:rPr>
        <w:t>x</w:t>
      </w:r>
      <w:r w:rsidRPr="009D090D">
        <w:rPr>
          <w:bCs/>
          <w:sz w:val="28"/>
          <w:szCs w:val="28"/>
          <w:lang w:val="kk"/>
        </w:rPr>
        <w:t xml:space="preserve"> төмендету тиімділігі артады, бірақ бұл ретте толық жақпау да ұлғаяды. </w:t>
      </w:r>
    </w:p>
    <w:p w14:paraId="4CD75E4E"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Оттықтың көлденең қимасы бойынша қалпына келтіретін отынды біркелкі бөлу мәселесі жоғары турбулентті, ауаның аз мөлшері бар, жоғары ену қабілеті бар отын-ауа ағындарын құруға ықпал ететін түтін газдарын ауа қоспасына араластыру арқылы жүзеге асырылады. </w:t>
      </w:r>
    </w:p>
    <w:p w14:paraId="7D49BE68" w14:textId="77777777" w:rsidR="00F109D5" w:rsidRPr="009D090D" w:rsidRDefault="00F109D5" w:rsidP="00F109D5">
      <w:pPr>
        <w:ind w:right="190" w:firstLine="707"/>
        <w:jc w:val="both"/>
        <w:rPr>
          <w:b/>
          <w:bCs/>
          <w:sz w:val="28"/>
          <w:szCs w:val="28"/>
          <w:lang w:val="kk"/>
        </w:rPr>
      </w:pPr>
      <w:r w:rsidRPr="009D090D">
        <w:rPr>
          <w:bCs/>
          <w:sz w:val="28"/>
          <w:szCs w:val="28"/>
          <w:lang w:val="kk"/>
        </w:rPr>
        <w:t xml:space="preserve">Қалпына келтіру аймағында болу уақыты отыннан ұшқыштардың шығуы және газ фазасында қалпына келтіру реакцияларының өтуі үшін жеткілікті болуы тиіс. Аймақтың бірінші биіктігін </w:t>
      </w:r>
      <w:r w:rsidRPr="009D090D">
        <w:rPr>
          <w:rFonts w:eastAsia="Cambria Math"/>
          <w:bCs/>
          <w:sz w:val="28"/>
          <w:szCs w:val="28"/>
          <w:lang w:val="kk"/>
        </w:rPr>
        <w:t xml:space="preserve"> </w:t>
      </w:r>
      <w:r w:rsidRPr="009D090D">
        <w:rPr>
          <w:rFonts w:ascii="Cambria Math" w:eastAsia="Cambria Math" w:hAnsi="Cambria Math" w:cs="Cambria Math"/>
          <w:bCs/>
          <w:sz w:val="28"/>
          <w:szCs w:val="28"/>
          <w:lang w:val="kk"/>
        </w:rPr>
        <w:t>𝜏</w:t>
      </w:r>
      <w:r w:rsidRPr="009D090D">
        <w:rPr>
          <w:bCs/>
          <w:sz w:val="28"/>
          <w:szCs w:val="28"/>
          <w:vertAlign w:val="subscript"/>
          <w:lang w:val="kk"/>
        </w:rPr>
        <w:t>вст</w:t>
      </w:r>
      <w:r w:rsidRPr="009D090D">
        <w:rPr>
          <w:bCs/>
          <w:sz w:val="28"/>
          <w:szCs w:val="28"/>
          <w:lang w:val="kk"/>
        </w:rPr>
        <w:t xml:space="preserve">=0,45-0,6 с газ ағынының онда болу уақыты шартымен таңдауға болады. Рекциялығы төменірек көмір үшін болу уақыты көбірек болуы тиіс. </w:t>
      </w:r>
    </w:p>
    <w:p w14:paraId="111AA773" w14:textId="77777777" w:rsidR="00F109D5" w:rsidRPr="009D090D" w:rsidRDefault="00F109D5" w:rsidP="00F109D5">
      <w:pPr>
        <w:ind w:firstLine="708"/>
        <w:jc w:val="both"/>
        <w:rPr>
          <w:bCs/>
          <w:sz w:val="28"/>
          <w:szCs w:val="28"/>
          <w:lang w:val="kk"/>
        </w:rPr>
      </w:pPr>
      <w:r w:rsidRPr="009D090D">
        <w:rPr>
          <w:bCs/>
          <w:sz w:val="28"/>
          <w:szCs w:val="28"/>
          <w:lang w:val="kk"/>
        </w:rPr>
        <w:t xml:space="preserve">3-ші аймақ «толық жағу аймағы» қалпына келтіру аймағынан жоғары орналасқан, оған отынның толық жануын ұйымдастыру үшін ауа беретін шүмектер орнатылған. Жағу процесі α&gt; 1,0 кезінде жүзеге асырылады. </w:t>
      </w:r>
    </w:p>
    <w:p w14:paraId="4696B06F" w14:textId="77777777" w:rsidR="00F109D5" w:rsidRPr="009D090D" w:rsidRDefault="00F109D5" w:rsidP="00F109D5">
      <w:pPr>
        <w:ind w:firstLine="708"/>
        <w:jc w:val="both"/>
        <w:rPr>
          <w:b/>
          <w:bCs/>
          <w:sz w:val="28"/>
          <w:szCs w:val="28"/>
          <w:lang w:val="kk"/>
        </w:rPr>
      </w:pPr>
      <w:r w:rsidRPr="009D090D">
        <w:rPr>
          <w:bCs/>
          <w:sz w:val="28"/>
          <w:szCs w:val="28"/>
          <w:lang w:val="kk"/>
        </w:rPr>
        <w:t>Қазандықтардың оттықтарында үш сатылы жағу әдісін практикалық іске асыру оттықтардың  бірнеше қабаты болған кезде ғана мүмкін болады.  Бұл ретте олардың жағу камерасының қабырғаларында орналасуы (қарсы, бір жақты, тангенциалды) айқындаушы фактор болып табылмайды.</w:t>
      </w:r>
    </w:p>
    <w:p w14:paraId="1DFB5B02" w14:textId="77777777" w:rsidR="00F109D5" w:rsidRPr="009D090D" w:rsidRDefault="00F109D5" w:rsidP="00F109D5">
      <w:pPr>
        <w:ind w:firstLine="708"/>
        <w:jc w:val="both"/>
        <w:rPr>
          <w:b/>
          <w:bCs/>
          <w:sz w:val="28"/>
          <w:szCs w:val="28"/>
          <w:lang w:val="kk"/>
        </w:rPr>
      </w:pPr>
      <w:r w:rsidRPr="009D090D">
        <w:rPr>
          <w:bCs/>
          <w:sz w:val="28"/>
          <w:szCs w:val="28"/>
          <w:lang w:val="kk"/>
        </w:rPr>
        <w:t xml:space="preserve">Үш сатылы жағу технологиясы азот оксидтерінің эмиссиясын төмендету үшін, сондай-ақ экрандық құбырлардың ең аз газ коррозиясын қамтамасыз ету шарттары бойынша көміртозағды қазандықтар үшін перспективалы болып көрінеді. </w:t>
      </w:r>
    </w:p>
    <w:p w14:paraId="4EDF168B"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70AB9378" wp14:editId="014548F3">
            <wp:extent cx="3848100" cy="2923654"/>
            <wp:effectExtent l="0" t="0" r="0" b="0"/>
            <wp:docPr id="217709" name="Рисунок 21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112" cstate="email">
                      <a:extLst>
                        <a:ext uri="{28A0092B-C50C-407E-A947-70E740481C1C}">
                          <a14:useLocalDpi xmlns:a14="http://schemas.microsoft.com/office/drawing/2010/main"/>
                        </a:ext>
                      </a:extLst>
                    </a:blip>
                    <a:srcRect/>
                    <a:stretch/>
                  </pic:blipFill>
                  <pic:spPr bwMode="auto">
                    <a:xfrm>
                      <a:off x="0" y="0"/>
                      <a:ext cx="3851703" cy="2926391"/>
                    </a:xfrm>
                    <a:prstGeom prst="rect">
                      <a:avLst/>
                    </a:prstGeom>
                    <a:noFill/>
                    <a:ln>
                      <a:noFill/>
                    </a:ln>
                    <a:extLst>
                      <a:ext uri="{53640926-AAD7-44D8-BBD7-CCE9431645EC}">
                        <a14:shadowObscured xmlns:a14="http://schemas.microsoft.com/office/drawing/2010/main"/>
                      </a:ext>
                    </a:extLst>
                  </pic:spPr>
                </pic:pic>
              </a:graphicData>
            </a:graphic>
          </wp:inline>
        </w:drawing>
      </w:r>
    </w:p>
    <w:p w14:paraId="5F70C2E3" w14:textId="77777777" w:rsidR="00F109D5" w:rsidRPr="009D090D" w:rsidRDefault="00F109D5" w:rsidP="00F109D5">
      <w:pPr>
        <w:jc w:val="center"/>
        <w:rPr>
          <w:b/>
          <w:bCs/>
        </w:rPr>
      </w:pPr>
      <w:r w:rsidRPr="009D090D">
        <w:rPr>
          <w:bCs/>
          <w:lang w:val="kk"/>
        </w:rPr>
        <w:t>4.23-сурет. Үш сатылы жағуды ұйымдастыру схемасы</w:t>
      </w:r>
    </w:p>
    <w:p w14:paraId="03F169FE" w14:textId="77777777" w:rsidR="00F109D5" w:rsidRPr="009D090D" w:rsidRDefault="00F109D5" w:rsidP="00F109D5">
      <w:pPr>
        <w:ind w:firstLine="708"/>
        <w:jc w:val="both"/>
        <w:rPr>
          <w:b/>
          <w:bCs/>
        </w:rPr>
      </w:pPr>
    </w:p>
    <w:p w14:paraId="5F7BDB7C" w14:textId="77777777" w:rsidR="00F109D5" w:rsidRPr="009D090D" w:rsidRDefault="00F109D5" w:rsidP="00F109D5">
      <w:pPr>
        <w:tabs>
          <w:tab w:val="left" w:pos="993"/>
        </w:tabs>
        <w:ind w:firstLine="708"/>
        <w:jc w:val="both"/>
        <w:rPr>
          <w:b/>
          <w:bCs/>
          <w:sz w:val="28"/>
          <w:szCs w:val="28"/>
          <w:lang w:val="kk"/>
        </w:rPr>
      </w:pPr>
      <w:r w:rsidRPr="009D090D">
        <w:rPr>
          <w:bCs/>
          <w:sz w:val="28"/>
          <w:szCs w:val="28"/>
          <w:lang w:val="kk"/>
        </w:rPr>
        <w:lastRenderedPageBreak/>
        <w:t>Үш сатылы жағу кезінде азот оксидінің эмиссиясын төмендету тиімділігін арттыруға қол жеткізуге болады:</w:t>
      </w:r>
    </w:p>
    <w:p w14:paraId="2DA01650" w14:textId="77777777" w:rsidR="00F109D5" w:rsidRPr="009D090D" w:rsidRDefault="00F109D5" w:rsidP="00F109D5">
      <w:pPr>
        <w:numPr>
          <w:ilvl w:val="0"/>
          <w:numId w:val="5"/>
        </w:numPr>
        <w:tabs>
          <w:tab w:val="left" w:pos="993"/>
        </w:tabs>
        <w:ind w:firstLine="708"/>
        <w:jc w:val="both"/>
        <w:rPr>
          <w:b/>
          <w:bCs/>
          <w:sz w:val="28"/>
          <w:szCs w:val="28"/>
          <w:lang w:val="kk"/>
        </w:rPr>
      </w:pPr>
      <w:r w:rsidRPr="009D090D">
        <w:rPr>
          <w:bCs/>
          <w:sz w:val="28"/>
          <w:szCs w:val="28"/>
          <w:lang w:val="kk"/>
        </w:rPr>
        <w:t xml:space="preserve"> Бастапқы жағу аймағында қазіргі уыттылығы аз от жағу құрылғыларын пайдалану (шығатын газдардағы азот оксидінің концентрациясын 75-80 % азайту).</w:t>
      </w:r>
    </w:p>
    <w:p w14:paraId="7184D4F9" w14:textId="77777777" w:rsidR="00F109D5" w:rsidRPr="009D090D" w:rsidRDefault="00F109D5" w:rsidP="00F109D5">
      <w:pPr>
        <w:numPr>
          <w:ilvl w:val="0"/>
          <w:numId w:val="5"/>
        </w:numPr>
        <w:tabs>
          <w:tab w:val="left" w:pos="993"/>
        </w:tabs>
        <w:ind w:firstLine="708"/>
        <w:jc w:val="both"/>
        <w:rPr>
          <w:b/>
          <w:bCs/>
          <w:sz w:val="28"/>
          <w:szCs w:val="28"/>
          <w:lang w:val="kk"/>
        </w:rPr>
      </w:pPr>
      <w:r w:rsidRPr="009D090D">
        <w:rPr>
          <w:bCs/>
          <w:sz w:val="28"/>
          <w:szCs w:val="28"/>
          <w:lang w:val="kk"/>
        </w:rPr>
        <w:t xml:space="preserve">Қалпына келтіру аймағында жылу бойынша 15-20 % мөлшерінде табиғи газды қосымша отын ретінде пайдалану. </w:t>
      </w:r>
    </w:p>
    <w:p w14:paraId="0FEB5377" w14:textId="77777777" w:rsidR="00F109D5" w:rsidRPr="009D090D" w:rsidRDefault="00F109D5" w:rsidP="00F109D5">
      <w:pPr>
        <w:numPr>
          <w:ilvl w:val="0"/>
          <w:numId w:val="5"/>
        </w:numPr>
        <w:tabs>
          <w:tab w:val="left" w:pos="993"/>
        </w:tabs>
        <w:ind w:firstLine="708"/>
        <w:jc w:val="both"/>
        <w:rPr>
          <w:b/>
          <w:bCs/>
          <w:sz w:val="28"/>
          <w:szCs w:val="28"/>
          <w:lang w:val="kk"/>
        </w:rPr>
      </w:pPr>
      <w:r w:rsidRPr="009D090D">
        <w:rPr>
          <w:bCs/>
          <w:sz w:val="28"/>
          <w:szCs w:val="28"/>
          <w:lang w:val="kk"/>
        </w:rPr>
        <w:t>Қалпына келтіру аймағында негізгі отынның шаңын қосымша отын ретінде пайдалану, бірақ ұсақтау.</w:t>
      </w:r>
    </w:p>
    <w:p w14:paraId="51EDAB36" w14:textId="77777777" w:rsidR="00F109D5" w:rsidRPr="009D090D" w:rsidRDefault="00F109D5" w:rsidP="00F109D5">
      <w:pPr>
        <w:tabs>
          <w:tab w:val="left" w:pos="993"/>
        </w:tabs>
        <w:ind w:firstLine="708"/>
        <w:jc w:val="both"/>
        <w:rPr>
          <w:b/>
          <w:bCs/>
          <w:sz w:val="28"/>
          <w:szCs w:val="28"/>
          <w:lang w:val="kk"/>
        </w:rPr>
      </w:pPr>
      <w:r w:rsidRPr="009D090D">
        <w:rPr>
          <w:bCs/>
          <w:sz w:val="28"/>
          <w:szCs w:val="28"/>
          <w:lang w:val="kk"/>
        </w:rPr>
        <w:t xml:space="preserve">Үш сатылы жағу технологиясының негізгі артықшылықтары оның отын бойынша әмбебаптығы, жоғары күкіртті отынды жағу кезінде де қазандықтарға енгізу мүмкіндігі, сату шарттарына байланысты 40-75 % құрайтын азот оксидтерінің шығарындыларын азайтудың жоғары тиімділігі болып табылады. </w:t>
      </w:r>
    </w:p>
    <w:p w14:paraId="25CE0C30" w14:textId="77777777" w:rsidR="00F109D5" w:rsidRPr="009D090D" w:rsidRDefault="00F109D5" w:rsidP="00F109D5">
      <w:pPr>
        <w:ind w:firstLine="708"/>
        <w:jc w:val="both"/>
        <w:rPr>
          <w:b/>
          <w:bCs/>
          <w:sz w:val="28"/>
          <w:szCs w:val="28"/>
          <w:lang w:val="kk"/>
        </w:rPr>
      </w:pPr>
      <w:r w:rsidRPr="009D090D">
        <w:rPr>
          <w:bCs/>
          <w:sz w:val="28"/>
          <w:szCs w:val="28"/>
          <w:lang w:val="kk"/>
        </w:rPr>
        <w:t>Әдістің кемшіліктері оның күрделілігін, әдетте, іске асыру кезінде қалпына келтірудің едәуір көлемін және соған байланысты үлкен капиталды шығындарды, сондай-ақ отынның жанбауын біршама арттыруды қамтиды.</w:t>
      </w:r>
    </w:p>
    <w:p w14:paraId="6CB6518B" w14:textId="77777777" w:rsidR="00F109D5" w:rsidRPr="009D090D" w:rsidRDefault="00F109D5" w:rsidP="00F109D5">
      <w:pPr>
        <w:ind w:firstLine="709"/>
        <w:jc w:val="both"/>
        <w:rPr>
          <w:b/>
          <w:bCs/>
          <w:sz w:val="28"/>
          <w:szCs w:val="28"/>
          <w:lang w:val="kk"/>
        </w:rPr>
      </w:pPr>
      <w:r w:rsidRPr="009D090D">
        <w:rPr>
          <w:bCs/>
          <w:sz w:val="28"/>
          <w:szCs w:val="28"/>
          <w:lang w:val="kk"/>
        </w:rPr>
        <w:t>Қазандықтарды үш сатылы жағуға  ауыстыру арқылы реконструкциялау мысалы:</w:t>
      </w:r>
    </w:p>
    <w:p w14:paraId="296345F9" w14:textId="77777777" w:rsidR="00F109D5" w:rsidRPr="009D090D" w:rsidRDefault="00F109D5" w:rsidP="00F109D5">
      <w:pPr>
        <w:ind w:firstLine="709"/>
        <w:jc w:val="both"/>
        <w:rPr>
          <w:b/>
          <w:bCs/>
          <w:sz w:val="28"/>
          <w:szCs w:val="28"/>
          <w:lang w:val="kk"/>
        </w:rPr>
      </w:pPr>
      <w:r w:rsidRPr="009D090D">
        <w:rPr>
          <w:bCs/>
          <w:sz w:val="28"/>
          <w:szCs w:val="28"/>
          <w:lang w:val="kk"/>
        </w:rPr>
        <w:t>Vado Ligure электр станциясында Италияда көмір қазандығында NO</w:t>
      </w:r>
      <w:r w:rsidRPr="009D090D">
        <w:rPr>
          <w:bCs/>
          <w:sz w:val="28"/>
          <w:szCs w:val="28"/>
          <w:vertAlign w:val="subscript"/>
          <w:lang w:val="kk"/>
        </w:rPr>
        <w:t>x</w:t>
      </w:r>
      <w:r w:rsidRPr="009D090D">
        <w:rPr>
          <w:bCs/>
          <w:sz w:val="28"/>
          <w:szCs w:val="28"/>
          <w:lang w:val="kk"/>
        </w:rPr>
        <w:t xml:space="preserve"> эмиссиясы 630-дан 300 мг/нМ</w:t>
      </w:r>
      <w:r w:rsidRPr="009D090D">
        <w:rPr>
          <w:bCs/>
          <w:sz w:val="28"/>
          <w:szCs w:val="28"/>
          <w:vertAlign w:val="superscript"/>
          <w:lang w:val="kk"/>
        </w:rPr>
        <w:t>3</w:t>
      </w:r>
      <w:r w:rsidRPr="009D090D">
        <w:rPr>
          <w:bCs/>
          <w:sz w:val="28"/>
          <w:szCs w:val="28"/>
          <w:lang w:val="kk"/>
        </w:rPr>
        <w:t>-ке дейін азайтылды, төмен реакциялы Оңтүстік Африка көмірін жағу кезінде NO</w:t>
      </w:r>
      <w:r w:rsidRPr="009D090D">
        <w:rPr>
          <w:bCs/>
          <w:sz w:val="28"/>
          <w:szCs w:val="28"/>
          <w:vertAlign w:val="subscript"/>
          <w:lang w:val="kk"/>
        </w:rPr>
        <w:t>x</w:t>
      </w:r>
      <w:r w:rsidRPr="009D090D">
        <w:rPr>
          <w:bCs/>
          <w:sz w:val="28"/>
          <w:szCs w:val="28"/>
          <w:lang w:val="kk"/>
        </w:rPr>
        <w:t xml:space="preserve"> эмиссиясы370 мг/нМ</w:t>
      </w:r>
      <w:r w:rsidRPr="009D090D">
        <w:rPr>
          <w:bCs/>
          <w:sz w:val="28"/>
          <w:szCs w:val="28"/>
          <w:vertAlign w:val="superscript"/>
          <w:lang w:val="kk"/>
        </w:rPr>
        <w:t>3</w:t>
      </w:r>
      <w:r w:rsidRPr="009D090D">
        <w:rPr>
          <w:bCs/>
          <w:sz w:val="28"/>
          <w:szCs w:val="28"/>
          <w:lang w:val="kk"/>
        </w:rPr>
        <w:t>-тен төмен болды. NO</w:t>
      </w:r>
      <w:r w:rsidRPr="009D090D">
        <w:rPr>
          <w:bCs/>
          <w:sz w:val="28"/>
          <w:szCs w:val="28"/>
          <w:vertAlign w:val="subscript"/>
          <w:lang w:val="kk"/>
        </w:rPr>
        <w:t>х</w:t>
      </w:r>
      <w:r w:rsidRPr="009D090D">
        <w:rPr>
          <w:bCs/>
          <w:sz w:val="28"/>
          <w:szCs w:val="28"/>
          <w:lang w:val="kk"/>
        </w:rPr>
        <w:t xml:space="preserve"> эмиссиясын ең көп төмендеткен - No</w:t>
      </w:r>
      <w:r w:rsidRPr="009D090D">
        <w:rPr>
          <w:bCs/>
          <w:sz w:val="28"/>
          <w:szCs w:val="28"/>
          <w:vertAlign w:val="subscript"/>
          <w:lang w:val="kk"/>
        </w:rPr>
        <w:t>x</w:t>
      </w:r>
      <w:r w:rsidRPr="009D090D">
        <w:rPr>
          <w:bCs/>
          <w:sz w:val="28"/>
          <w:szCs w:val="28"/>
          <w:lang w:val="kk"/>
        </w:rPr>
        <w:t xml:space="preserve"> жоғары бастапқы деңгейі  бар қазандықтар  болды [41].</w:t>
      </w:r>
    </w:p>
    <w:p w14:paraId="60801A53" w14:textId="77777777" w:rsidR="00F109D5" w:rsidRPr="009D090D" w:rsidRDefault="00F109D5" w:rsidP="00F109D5">
      <w:pPr>
        <w:ind w:firstLine="709"/>
        <w:jc w:val="both"/>
        <w:rPr>
          <w:b/>
          <w:bCs/>
          <w:sz w:val="28"/>
          <w:szCs w:val="28"/>
          <w:lang w:val="kk"/>
        </w:rPr>
      </w:pPr>
      <w:bookmarkStart w:id="238" w:name="_heading=h.45jfvxd" w:colFirst="0" w:colLast="0"/>
      <w:bookmarkEnd w:id="238"/>
      <w:r w:rsidRPr="009D090D">
        <w:rPr>
          <w:bCs/>
          <w:sz w:val="28"/>
          <w:szCs w:val="28"/>
          <w:lang w:val="kk"/>
        </w:rPr>
        <w:t>(Ресей) Екібастұз көмірін жағатын бірқатар қазандықтарда ПК-14 және ПК-10 қазандықтарын үш сатылы жағу технологиясына ауыстыру бойынша қайта құру жұмыстары жүргізілді. Жүргізілген зерттеулер азот оксидтері эмиссиясының 45-50 % төмендегенін көрсетті [43].</w:t>
      </w:r>
    </w:p>
    <w:p w14:paraId="2D7EDD30" w14:textId="77777777" w:rsidR="00F109D5" w:rsidRPr="009D090D" w:rsidRDefault="00F109D5" w:rsidP="00F109D5">
      <w:pPr>
        <w:ind w:firstLine="709"/>
        <w:jc w:val="both"/>
        <w:rPr>
          <w:b/>
          <w:bCs/>
          <w:sz w:val="28"/>
          <w:szCs w:val="28"/>
          <w:lang w:val="kk"/>
        </w:rPr>
      </w:pPr>
      <w:r w:rsidRPr="009D090D">
        <w:rPr>
          <w:bCs/>
          <w:sz w:val="28"/>
          <w:szCs w:val="28"/>
          <w:lang w:val="kk"/>
        </w:rPr>
        <w:t>Мосэнерго 17-ЖЭО ТП-230 (№6 ст.) қазандығында үшінші реттік ауаның шүмектерін орнатылған Мәскеу маңындағы қоңыр көмірді үш сатылы жағудың жеңілдетілген схемасы жасалды. Қайта құруға дейін NO</w:t>
      </w:r>
      <w:r w:rsidRPr="009D090D">
        <w:rPr>
          <w:bCs/>
          <w:sz w:val="28"/>
          <w:szCs w:val="28"/>
          <w:vertAlign w:val="subscript"/>
          <w:lang w:val="kk"/>
        </w:rPr>
        <w:t>x</w:t>
      </w:r>
      <w:r w:rsidRPr="009D090D">
        <w:rPr>
          <w:bCs/>
          <w:sz w:val="28"/>
          <w:szCs w:val="28"/>
          <w:lang w:val="kk"/>
        </w:rPr>
        <w:t xml:space="preserve"> концентрациясы 1025 мг/нМ</w:t>
      </w:r>
      <w:r w:rsidRPr="009D090D">
        <w:rPr>
          <w:bCs/>
          <w:sz w:val="28"/>
          <w:szCs w:val="28"/>
          <w:vertAlign w:val="superscript"/>
          <w:lang w:val="kk"/>
        </w:rPr>
        <w:t xml:space="preserve">3 </w:t>
      </w:r>
      <w:r w:rsidRPr="009D090D">
        <w:rPr>
          <w:bCs/>
          <w:sz w:val="28"/>
          <w:szCs w:val="28"/>
          <w:lang w:val="kk"/>
        </w:rPr>
        <w:t>болды. Қайта құрудан кейін азот оксидтерінің эмиссиясы 450-480 мг/нМ</w:t>
      </w:r>
      <w:r w:rsidRPr="009D090D">
        <w:rPr>
          <w:bCs/>
          <w:sz w:val="28"/>
          <w:szCs w:val="28"/>
          <w:vertAlign w:val="superscript"/>
          <w:lang w:val="kk"/>
        </w:rPr>
        <w:t>3</w:t>
      </w:r>
      <w:r w:rsidRPr="009D090D">
        <w:rPr>
          <w:bCs/>
          <w:sz w:val="28"/>
          <w:szCs w:val="28"/>
          <w:lang w:val="kk"/>
        </w:rPr>
        <w:t>/құрады. Жеңілдетілген қайта құру Добротворская МАЭС көмір қазандығында да жүргізілді, ал NO</w:t>
      </w:r>
      <w:r w:rsidRPr="009D090D">
        <w:rPr>
          <w:bCs/>
          <w:sz w:val="28"/>
          <w:szCs w:val="28"/>
          <w:vertAlign w:val="subscript"/>
          <w:lang w:val="kk"/>
        </w:rPr>
        <w:t>x</w:t>
      </w:r>
      <w:r w:rsidRPr="009D090D">
        <w:rPr>
          <w:bCs/>
          <w:sz w:val="28"/>
          <w:szCs w:val="28"/>
          <w:lang w:val="kk"/>
        </w:rPr>
        <w:t xml:space="preserve"> концентрациясы 840-тан 540 мг/нМ</w:t>
      </w:r>
      <w:r w:rsidRPr="009D090D">
        <w:rPr>
          <w:bCs/>
          <w:sz w:val="28"/>
          <w:szCs w:val="28"/>
          <w:vertAlign w:val="superscript"/>
          <w:lang w:val="kk"/>
        </w:rPr>
        <w:t>3</w:t>
      </w:r>
      <w:r w:rsidRPr="009D090D">
        <w:rPr>
          <w:bCs/>
          <w:sz w:val="28"/>
          <w:szCs w:val="28"/>
          <w:lang w:val="kk"/>
        </w:rPr>
        <w:t>-ке дейін төмендеді [42].</w:t>
      </w:r>
    </w:p>
    <w:p w14:paraId="76F837A7" w14:textId="77777777" w:rsidR="00F109D5" w:rsidRPr="009D090D" w:rsidRDefault="00F109D5" w:rsidP="00F109D5">
      <w:pPr>
        <w:ind w:firstLine="709"/>
        <w:jc w:val="both"/>
        <w:rPr>
          <w:b/>
          <w:bCs/>
          <w:sz w:val="28"/>
          <w:szCs w:val="28"/>
          <w:lang w:val="kk"/>
        </w:rPr>
      </w:pPr>
      <w:r w:rsidRPr="009D090D">
        <w:rPr>
          <w:bCs/>
          <w:sz w:val="28"/>
          <w:szCs w:val="28"/>
          <w:lang w:val="kk"/>
        </w:rPr>
        <w:t>Осылайша, үш сатылы жағу NO</w:t>
      </w:r>
      <w:r w:rsidRPr="009D090D">
        <w:rPr>
          <w:bCs/>
          <w:sz w:val="28"/>
          <w:szCs w:val="28"/>
          <w:vertAlign w:val="subscript"/>
          <w:lang w:val="kk"/>
        </w:rPr>
        <w:t xml:space="preserve">x </w:t>
      </w:r>
      <w:r w:rsidRPr="009D090D">
        <w:rPr>
          <w:bCs/>
          <w:sz w:val="28"/>
          <w:szCs w:val="28"/>
          <w:lang w:val="kk"/>
        </w:rPr>
        <w:t>эмиссиясының төмендеуін қамтамасыз етеді, төмен реакциялы Екібастұз көмірін жағу кезінде екі есе дерлік, жоғары реакциялы қоңыр көмір үшін азот оксиді эмиссиясының төмендеу әсері жоғары және екі еседен астам.</w:t>
      </w:r>
    </w:p>
    <w:p w14:paraId="2B7BEADE" w14:textId="77777777" w:rsidR="00F109D5" w:rsidRPr="009D090D" w:rsidRDefault="00F109D5" w:rsidP="00F109D5">
      <w:pPr>
        <w:ind w:firstLine="709"/>
        <w:jc w:val="both"/>
        <w:rPr>
          <w:bCs/>
          <w:sz w:val="28"/>
          <w:szCs w:val="28"/>
          <w:lang w:val="kk"/>
        </w:rPr>
      </w:pPr>
      <w:r w:rsidRPr="009D090D">
        <w:rPr>
          <w:bCs/>
          <w:sz w:val="28"/>
          <w:szCs w:val="28"/>
          <w:lang w:val="kk"/>
        </w:rPr>
        <w:t>Тұтастай алғанда, үш сатылы жағу технологиясы қолданылатын көмірге, NO</w:t>
      </w:r>
      <w:r w:rsidRPr="009D090D">
        <w:rPr>
          <w:bCs/>
          <w:sz w:val="28"/>
          <w:szCs w:val="28"/>
          <w:vertAlign w:val="subscript"/>
          <w:lang w:val="kk"/>
        </w:rPr>
        <w:t>x</w:t>
      </w:r>
      <w:r w:rsidRPr="009D090D">
        <w:rPr>
          <w:bCs/>
          <w:sz w:val="28"/>
          <w:szCs w:val="28"/>
          <w:lang w:val="kk"/>
        </w:rPr>
        <w:t xml:space="preserve"> бастапқы концентрациясына байланысты азот оксидтерінің эмиссиясын 40- 75 %-ға дейін төмендетуді қамтамасыз етеді.</w:t>
      </w:r>
    </w:p>
    <w:p w14:paraId="4BEE2163" w14:textId="77777777" w:rsidR="00F109D5" w:rsidRPr="009D090D" w:rsidRDefault="00F109D5" w:rsidP="00F109D5">
      <w:pPr>
        <w:ind w:firstLine="709"/>
        <w:jc w:val="both"/>
        <w:rPr>
          <w:b/>
          <w:bCs/>
          <w:sz w:val="28"/>
          <w:szCs w:val="28"/>
          <w:lang w:val="kk"/>
        </w:rPr>
      </w:pPr>
    </w:p>
    <w:p w14:paraId="0983AB89" w14:textId="77777777" w:rsidR="00F109D5" w:rsidRPr="009D090D" w:rsidRDefault="00F109D5" w:rsidP="00F109D5">
      <w:pPr>
        <w:ind w:firstLine="709"/>
        <w:jc w:val="both"/>
        <w:rPr>
          <w:b/>
          <w:bCs/>
          <w:sz w:val="28"/>
          <w:szCs w:val="28"/>
          <w:lang w:val="kk"/>
        </w:rPr>
      </w:pPr>
    </w:p>
    <w:p w14:paraId="1B584EB5" w14:textId="77777777" w:rsidR="00F109D5" w:rsidRPr="009D090D" w:rsidRDefault="00F109D5" w:rsidP="00F109D5">
      <w:pPr>
        <w:ind w:firstLine="708"/>
        <w:outlineLvl w:val="0"/>
        <w:rPr>
          <w:b/>
          <w:kern w:val="36"/>
          <w:sz w:val="28"/>
          <w:szCs w:val="28"/>
          <w:lang w:val="kk"/>
        </w:rPr>
      </w:pPr>
      <w:bookmarkStart w:id="239" w:name="_heading=h.2koq656" w:colFirst="0" w:colLast="0"/>
      <w:bookmarkStart w:id="240" w:name="_Toc89448038"/>
      <w:bookmarkStart w:id="241" w:name="_Toc140488899"/>
      <w:bookmarkStart w:id="242" w:name="_Toc152867052"/>
      <w:bookmarkEnd w:id="239"/>
      <w:r w:rsidRPr="009D090D">
        <w:rPr>
          <w:b/>
          <w:kern w:val="36"/>
          <w:sz w:val="28"/>
          <w:szCs w:val="28"/>
          <w:lang w:val="kk"/>
        </w:rPr>
        <w:lastRenderedPageBreak/>
        <w:t>4.1.3.7. Концентрлі жағу</w:t>
      </w:r>
      <w:bookmarkEnd w:id="240"/>
      <w:bookmarkEnd w:id="241"/>
      <w:bookmarkEnd w:id="242"/>
    </w:p>
    <w:p w14:paraId="25D0487A" w14:textId="77777777" w:rsidR="00F109D5" w:rsidRPr="009D090D" w:rsidRDefault="00F109D5" w:rsidP="00F109D5">
      <w:pPr>
        <w:ind w:firstLine="709"/>
        <w:jc w:val="both"/>
        <w:rPr>
          <w:b/>
          <w:sz w:val="28"/>
          <w:szCs w:val="28"/>
          <w:lang w:val="kk"/>
        </w:rPr>
      </w:pPr>
      <w:bookmarkStart w:id="243" w:name="_Toc87617861"/>
      <w:bookmarkStart w:id="244" w:name="_Toc89448039"/>
      <w:r w:rsidRPr="009D090D">
        <w:rPr>
          <w:bCs/>
          <w:sz w:val="28"/>
          <w:szCs w:val="28"/>
          <w:lang w:val="kk"/>
        </w:rPr>
        <w:t>Азот оксидтерінің түзілуін басу.</w:t>
      </w:r>
      <w:bookmarkEnd w:id="243"/>
      <w:bookmarkEnd w:id="244"/>
    </w:p>
    <w:p w14:paraId="4279382D" w14:textId="77777777" w:rsidR="00F109D5" w:rsidRPr="009D090D" w:rsidRDefault="00F109D5" w:rsidP="00F109D5">
      <w:pPr>
        <w:ind w:firstLine="708"/>
        <w:jc w:val="both"/>
        <w:rPr>
          <w:b/>
          <w:bCs/>
          <w:sz w:val="28"/>
          <w:szCs w:val="28"/>
          <w:lang w:val="kk"/>
        </w:rPr>
      </w:pPr>
      <w:r w:rsidRPr="009D090D">
        <w:rPr>
          <w:bCs/>
          <w:sz w:val="28"/>
          <w:szCs w:val="28"/>
          <w:lang w:val="kk"/>
        </w:rPr>
        <w:t>Концентрлік жағу тангенциалды оттықтарда аэроқоспаны (кіші шартты шеңберге қатысты тангенс бойынша) және екінші ауаны (үлкен диаметрлі концентрлі орналасқан шеңберге қатысты тангенс бойынша) енгізудің әртүрлі бұрышы арқылы жүзеге асырылады -  4.24-сурет. Бұл жағдайда пайда болған екі концентрлік жоғары ағындар жағу камерасының ортасында отынмен байытылған ортаны және экранның беттеріне жақын ағынның перифериялық бөлігінде сарқылған ортаны құрайды. Азот оксидтерінің эмиссиясын төмендетуден басқа (отынның құрамында азот бар қосындыларын молекулалық азотапқа дейін қалпына келтіру реакцияларының өтуін қамтамасыз ететін оттегінің жетіспеушілігімен жоғары температуралы кеңістікте жғну өнімдерінің болу уақытын арттыру есебінен), концентрлі жағу экран құбырларының жанында тотықсыздану қаупі бар ортаның түзілуін, олардың қождануын болдырмайды. Осылайша, «көлденеңінен сатылы жағу» пайда болады. Сонымен қатар, «көлденеңінен сатылы жағу»  тігінен сатылы жағумен бірдей әсер береді.</w:t>
      </w:r>
    </w:p>
    <w:p w14:paraId="3F6CF79B" w14:textId="77777777" w:rsidR="00F109D5" w:rsidRPr="009D090D" w:rsidRDefault="00F109D5" w:rsidP="00F109D5">
      <w:pPr>
        <w:ind w:firstLine="708"/>
        <w:jc w:val="both"/>
        <w:rPr>
          <w:b/>
          <w:bCs/>
          <w:sz w:val="28"/>
          <w:szCs w:val="28"/>
          <w:lang w:val="kk"/>
        </w:rPr>
      </w:pPr>
      <w:r w:rsidRPr="009D090D">
        <w:rPr>
          <w:bCs/>
          <w:sz w:val="28"/>
          <w:szCs w:val="28"/>
          <w:lang w:val="kk"/>
        </w:rPr>
        <w:t>«Биіктігі бойынша жағу сатылығы» жанарғылардың жоғарғы бөлігінде үшінші ауа шүмектерін орналастыру арқылы немесе басқа нұсқаларда олардың жанарғылардан жоғары орналасуы арқылы іске асырылады. Соңғы жағдайда, үшінші ауаның саптамаларының бұралу бағыты жанарғылардағы ағынның бұралуына қатысты биіктігі бойынша қарама-қарсы және ауыспалы болып таңдалуы мүмкін.</w:t>
      </w:r>
    </w:p>
    <w:p w14:paraId="5263C64E" w14:textId="77777777" w:rsidR="00F109D5" w:rsidRPr="009D090D" w:rsidRDefault="00F109D5" w:rsidP="00F109D5">
      <w:pPr>
        <w:ind w:firstLine="708"/>
        <w:jc w:val="both"/>
        <w:rPr>
          <w:b/>
          <w:bCs/>
          <w:sz w:val="28"/>
          <w:szCs w:val="28"/>
          <w:lang w:val="kk"/>
        </w:rPr>
      </w:pPr>
      <w:r w:rsidRPr="009D090D">
        <w:rPr>
          <w:bCs/>
          <w:sz w:val="28"/>
          <w:szCs w:val="28"/>
          <w:lang w:val="kk"/>
        </w:rPr>
        <w:t>Бұл әдіс азот оксидтерін қоңыр, тіпті қож және реакциялық тас көмірге және аз мөлшерде СС типіндегі, яғни Екібастұз және Бөрілі төмен реакциялы тас көміріне қатысты азайтудың жоғары тиімділігін көрсетті. Қолданылатын көмірдің түріне байланысты азот оксидтерінің түзілуін басу тиімділігі бойынша қол жеткізілген көрсеткіштер 20-50 % құрайды.</w:t>
      </w:r>
    </w:p>
    <w:p w14:paraId="58BB85BC"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5A0C4A8C" wp14:editId="2494C683">
            <wp:extent cx="1727369" cy="1466850"/>
            <wp:effectExtent l="0" t="0" r="0" b="0"/>
            <wp:docPr id="10248949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1733036" cy="1471662"/>
                    </a:xfrm>
                    <a:prstGeom prst="rect">
                      <a:avLst/>
                    </a:prstGeom>
                    <a:noFill/>
                  </pic:spPr>
                </pic:pic>
              </a:graphicData>
            </a:graphic>
          </wp:inline>
        </w:drawing>
      </w:r>
    </w:p>
    <w:p w14:paraId="2D06709D" w14:textId="77777777" w:rsidR="00F109D5" w:rsidRPr="009D090D" w:rsidRDefault="00F109D5" w:rsidP="00F109D5">
      <w:pPr>
        <w:shd w:val="clear" w:color="auto" w:fill="FFFFFF"/>
        <w:ind w:right="-2"/>
        <w:jc w:val="center"/>
        <w:rPr>
          <w:b/>
          <w:bCs/>
        </w:rPr>
      </w:pPr>
      <w:r w:rsidRPr="009D090D">
        <w:rPr>
          <w:bCs/>
          <w:lang w:val="kk"/>
        </w:rPr>
        <w:t>1-көмір шаңы бар бастапқы ауа ағыны; 2-қайталама ауа; 3-отынмен байытылған аймақ</w:t>
      </w:r>
    </w:p>
    <w:p w14:paraId="6B1AFF6A" w14:textId="77777777" w:rsidR="00F109D5" w:rsidRPr="009D090D" w:rsidRDefault="00F109D5" w:rsidP="00F109D5">
      <w:pPr>
        <w:shd w:val="clear" w:color="auto" w:fill="FFFFFF"/>
        <w:spacing w:before="120"/>
        <w:jc w:val="center"/>
        <w:rPr>
          <w:b/>
          <w:bCs/>
        </w:rPr>
      </w:pPr>
      <w:r w:rsidRPr="009D090D">
        <w:rPr>
          <w:bCs/>
          <w:lang w:val="kk"/>
        </w:rPr>
        <w:t>4.24-сурет. Концентрлік жағудың негізгі схемасы</w:t>
      </w:r>
    </w:p>
    <w:p w14:paraId="05C5712F" w14:textId="77777777" w:rsidR="00F109D5" w:rsidRPr="009D090D" w:rsidRDefault="00F109D5" w:rsidP="00F109D5">
      <w:pPr>
        <w:ind w:firstLine="708"/>
        <w:jc w:val="both"/>
        <w:rPr>
          <w:b/>
          <w:bCs/>
          <w:sz w:val="28"/>
          <w:szCs w:val="28"/>
        </w:rPr>
      </w:pPr>
    </w:p>
    <w:p w14:paraId="0293CC4E" w14:textId="77777777" w:rsidR="00F109D5" w:rsidRPr="009D090D" w:rsidRDefault="00F109D5" w:rsidP="00F109D5">
      <w:pPr>
        <w:ind w:firstLine="708"/>
        <w:jc w:val="both"/>
        <w:rPr>
          <w:b/>
          <w:bCs/>
          <w:sz w:val="28"/>
          <w:szCs w:val="28"/>
          <w:lang w:val="kk"/>
        </w:rPr>
      </w:pPr>
      <w:r w:rsidRPr="009D090D">
        <w:rPr>
          <w:bCs/>
          <w:sz w:val="28"/>
          <w:szCs w:val="28"/>
          <w:lang w:val="kk"/>
        </w:rPr>
        <w:t>Концентрлік жағу схемасының тиімділігі от жағу камерасының орталық аймағын отынмен байыту дәрежесімен және тиісінше от жағу экрандарына жанасатын шеткері аймақты ауамен байыту дәрежесімен айқындалады. Аэроқоспа ағыны мен екінші реттік ауа арасындағы екінші реттік ауа үлесі мен бұрыштың артуы NO</w:t>
      </w:r>
      <w:r w:rsidRPr="009D090D">
        <w:rPr>
          <w:bCs/>
          <w:sz w:val="28"/>
          <w:szCs w:val="28"/>
          <w:vertAlign w:val="subscript"/>
          <w:lang w:val="kk"/>
        </w:rPr>
        <w:t>х</w:t>
      </w:r>
      <w:r w:rsidRPr="009D090D">
        <w:rPr>
          <w:bCs/>
          <w:sz w:val="28"/>
          <w:szCs w:val="28"/>
          <w:lang w:val="kk"/>
        </w:rPr>
        <w:t xml:space="preserve"> шығарындыларының көп мөлшерде төмендеуіне әкеледі.    Бірақ сонымен бірге, тотықтырғыш жетіспейтін аймақта отынның болуы кокс </w:t>
      </w:r>
      <w:r w:rsidRPr="009D090D">
        <w:rPr>
          <w:bCs/>
          <w:sz w:val="28"/>
          <w:szCs w:val="28"/>
          <w:lang w:val="kk"/>
        </w:rPr>
        <w:lastRenderedPageBreak/>
        <w:t xml:space="preserve">қалдықтарының жану жылдамдығын төмендетеді, ал үшінші ауаны енгізгеннен кейін пештің жоғарғы бөлігінде болу уақыты жану камерасының қолданыстағы мөлшерімен шектеледі. Мұның бәрі механикалық толық жағу арқылы  жылу жоғалтудың өсуіне әкелуі мүмкін. Сондықтан, осы технологияны енгізу кезінде осы факторды ескеру қажет. </w:t>
      </w:r>
    </w:p>
    <w:p w14:paraId="7B117099" w14:textId="77777777" w:rsidR="00F109D5" w:rsidRPr="009D090D" w:rsidRDefault="00F109D5" w:rsidP="00F109D5">
      <w:pPr>
        <w:ind w:firstLine="708"/>
        <w:jc w:val="both"/>
        <w:rPr>
          <w:b/>
          <w:bCs/>
          <w:sz w:val="28"/>
          <w:szCs w:val="28"/>
          <w:lang w:val="kk"/>
        </w:rPr>
      </w:pPr>
      <w:r w:rsidRPr="009D090D">
        <w:rPr>
          <w:bCs/>
          <w:sz w:val="28"/>
          <w:szCs w:val="28"/>
          <w:lang w:val="kk"/>
        </w:rPr>
        <w:t>Қазақстанда тангенциалдық жағатын қазандықтар көп, бірақ концентрлік жағу технологиясын енгізілмеген. Сондай–ақ, бұл қазандықтарда төмен реакциялы көмір - Бөрілі және Екібастұз көмірі жағылатынын атап өткен жөн.</w:t>
      </w:r>
    </w:p>
    <w:p w14:paraId="67199A7D" w14:textId="77777777" w:rsidR="00F109D5" w:rsidRPr="009D090D" w:rsidRDefault="00F109D5" w:rsidP="00F109D5">
      <w:pPr>
        <w:ind w:firstLine="708"/>
        <w:jc w:val="both"/>
        <w:rPr>
          <w:b/>
          <w:bCs/>
          <w:sz w:val="28"/>
          <w:szCs w:val="28"/>
          <w:lang w:val="kk"/>
        </w:rPr>
      </w:pPr>
      <w:r w:rsidRPr="009D090D">
        <w:rPr>
          <w:bCs/>
          <w:sz w:val="28"/>
          <w:szCs w:val="28"/>
          <w:lang w:val="kk"/>
        </w:rPr>
        <w:t>Концентрлік жағуға көшірілген тангенциалды оттықтарды қайта құрудың қолданыстағы мысалдары.</w:t>
      </w:r>
    </w:p>
    <w:p w14:paraId="5C489662" w14:textId="77777777" w:rsidR="00F109D5" w:rsidRPr="009D090D" w:rsidRDefault="00F109D5" w:rsidP="00F109D5">
      <w:pPr>
        <w:ind w:firstLine="708"/>
        <w:jc w:val="both"/>
        <w:rPr>
          <w:b/>
          <w:bCs/>
          <w:sz w:val="28"/>
          <w:szCs w:val="28"/>
          <w:lang w:val="kk"/>
        </w:rPr>
      </w:pPr>
      <w:r w:rsidRPr="009D090D">
        <w:rPr>
          <w:bCs/>
          <w:sz w:val="28"/>
          <w:szCs w:val="28"/>
          <w:lang w:val="kk"/>
        </w:rPr>
        <w:t>Тік ағынды оттықтарыбір-біріне қарам-қарсы құрастырылған бу өнімділігі 640 т/с ПК-40 типті (Белов МАЭС) екі корпусты тік ағынды қазандықта аэроқоспа мен екінші реттік ауа ағындарының оттық қабырғасынан әртүрлі ауытқулары бар оттық осьтерін қайта бғадралау арқылы реконструкция жасалды.  Сұйық қожды жоятын реконструкцияланған   оттықта азот оксидтерінің шығымдылығын 50-60 %-ға азайтуға қол жеткізілді.</w:t>
      </w:r>
    </w:p>
    <w:p w14:paraId="67BE19CC" w14:textId="77777777" w:rsidR="00F109D5" w:rsidRPr="009D090D" w:rsidRDefault="00F109D5" w:rsidP="00F109D5">
      <w:pPr>
        <w:ind w:firstLine="708"/>
        <w:jc w:val="both"/>
        <w:rPr>
          <w:b/>
          <w:bCs/>
          <w:sz w:val="28"/>
          <w:szCs w:val="28"/>
          <w:lang w:val="kk"/>
        </w:rPr>
      </w:pPr>
      <w:r w:rsidRPr="009D090D">
        <w:rPr>
          <w:bCs/>
          <w:sz w:val="28"/>
          <w:szCs w:val="28"/>
          <w:lang w:val="kk"/>
        </w:rPr>
        <w:t>П-57Р типті қазандықта құйынды оттықтардың қарама-қарсы құрастырылуынан концентрлік жағуға  - аэроқоспа мен екінші реттік ауаның бір бөлігі әртүрлі бұрышта енгізілетін тік ағынды бұрыштық оттық құрылғысына көшкен кезде, шығарындылар 50 % көп мөлшерге азайтылды.  Жұмыс диапазонында түтін газдарындағы азот оксидінің бастапқы концентрациясы  1600-1000 мг/м</w:t>
      </w:r>
      <w:r w:rsidRPr="009D090D">
        <w:rPr>
          <w:bCs/>
          <w:sz w:val="28"/>
          <w:szCs w:val="28"/>
          <w:vertAlign w:val="superscript"/>
          <w:lang w:val="kk"/>
        </w:rPr>
        <w:t>3</w:t>
      </w:r>
      <w:r w:rsidRPr="009D090D">
        <w:rPr>
          <w:bCs/>
          <w:sz w:val="28"/>
          <w:szCs w:val="28"/>
          <w:lang w:val="kk"/>
        </w:rPr>
        <w:t xml:space="preserve"> болған кезде  реконструкция 600-450 мг/м</w:t>
      </w:r>
      <w:r w:rsidRPr="009D090D">
        <w:rPr>
          <w:bCs/>
          <w:sz w:val="28"/>
          <w:szCs w:val="28"/>
          <w:vertAlign w:val="superscript"/>
          <w:lang w:val="kk"/>
        </w:rPr>
        <w:t xml:space="preserve">3 </w:t>
      </w:r>
      <w:r w:rsidRPr="009D090D">
        <w:rPr>
          <w:bCs/>
          <w:sz w:val="28"/>
          <w:szCs w:val="28"/>
          <w:lang w:val="kk"/>
        </w:rPr>
        <w:t xml:space="preserve">деңгейіне шығуға мүмкіндік берді. </w:t>
      </w:r>
    </w:p>
    <w:p w14:paraId="02F08C0B" w14:textId="77777777" w:rsidR="00F109D5" w:rsidRPr="009D090D" w:rsidRDefault="00F109D5" w:rsidP="00F109D5">
      <w:pPr>
        <w:ind w:firstLine="708"/>
        <w:jc w:val="both"/>
        <w:rPr>
          <w:bCs/>
          <w:sz w:val="28"/>
          <w:szCs w:val="28"/>
          <w:lang w:val="kk"/>
        </w:rPr>
      </w:pPr>
      <w:r w:rsidRPr="009D090D">
        <w:rPr>
          <w:bCs/>
          <w:sz w:val="28"/>
          <w:szCs w:val="28"/>
          <w:lang w:val="kk"/>
        </w:rPr>
        <w:t>үшінші реттік ауаның саптамасына арналған экрандарда қосымша айыруды монтаждау, оларға ауа қораптарын жеткізу, көлденеңінен сатылап жағудың және тігінен сатылап жағуды ұйымдастыру арқылы қазандықты реконструкциялаудың капиталдық шығыны 15-25 АҚШ долларын құрайды,  ал NOx эмиссиясын төмендету құны 400-440 АҚШ долларын/т NO</w:t>
      </w:r>
      <w:r w:rsidRPr="009D090D">
        <w:rPr>
          <w:bCs/>
          <w:sz w:val="28"/>
          <w:szCs w:val="28"/>
          <w:vertAlign w:val="subscript"/>
          <w:lang w:val="kk"/>
        </w:rPr>
        <w:t>x</w:t>
      </w:r>
      <w:r w:rsidRPr="009D090D">
        <w:rPr>
          <w:bCs/>
          <w:sz w:val="28"/>
          <w:szCs w:val="28"/>
          <w:lang w:val="kk"/>
        </w:rPr>
        <w:t xml:space="preserve"> [44] құрайды.</w:t>
      </w:r>
    </w:p>
    <w:p w14:paraId="613928CF" w14:textId="77777777" w:rsidR="00F109D5" w:rsidRPr="009D090D" w:rsidRDefault="00F109D5" w:rsidP="00F109D5">
      <w:pPr>
        <w:ind w:firstLine="708"/>
        <w:jc w:val="both"/>
        <w:rPr>
          <w:b/>
          <w:bCs/>
          <w:sz w:val="28"/>
          <w:szCs w:val="28"/>
          <w:lang w:val="kk"/>
        </w:rPr>
      </w:pPr>
    </w:p>
    <w:p w14:paraId="68DF6A7C" w14:textId="77777777" w:rsidR="00F109D5" w:rsidRPr="009D090D" w:rsidRDefault="00F109D5" w:rsidP="00F109D5">
      <w:pPr>
        <w:ind w:firstLine="708"/>
        <w:outlineLvl w:val="0"/>
        <w:rPr>
          <w:b/>
          <w:kern w:val="36"/>
          <w:sz w:val="28"/>
          <w:szCs w:val="28"/>
          <w:lang w:val="kk"/>
        </w:rPr>
      </w:pPr>
      <w:bookmarkStart w:id="245" w:name="_heading=h.zu0gcz" w:colFirst="0" w:colLast="0"/>
      <w:bookmarkStart w:id="246" w:name="_Toc89448040"/>
      <w:bookmarkStart w:id="247" w:name="_Toc140488900"/>
      <w:bookmarkStart w:id="248" w:name="_Toc152867053"/>
      <w:bookmarkEnd w:id="245"/>
      <w:r w:rsidRPr="009D090D">
        <w:rPr>
          <w:b/>
          <w:kern w:val="36"/>
          <w:sz w:val="28"/>
          <w:szCs w:val="28"/>
          <w:lang w:val="kk"/>
        </w:rPr>
        <w:t xml:space="preserve">4.1.3.8. Шаңды алдын ала қыздыратын </w:t>
      </w:r>
      <w:bookmarkEnd w:id="246"/>
      <w:bookmarkEnd w:id="247"/>
      <w:r w:rsidRPr="009D090D">
        <w:rPr>
          <w:rFonts w:eastAsia="Arial"/>
          <w:b/>
          <w:kern w:val="36"/>
          <w:sz w:val="28"/>
          <w:szCs w:val="28"/>
          <w:lang w:val="kk"/>
        </w:rPr>
        <w:t>жанарғылар</w:t>
      </w:r>
      <w:bookmarkEnd w:id="248"/>
    </w:p>
    <w:p w14:paraId="5E050D5B" w14:textId="77777777" w:rsidR="00F109D5" w:rsidRPr="009D090D" w:rsidRDefault="00F109D5" w:rsidP="00F109D5">
      <w:pPr>
        <w:widowControl w:val="0"/>
        <w:ind w:firstLine="709"/>
        <w:rPr>
          <w:b/>
          <w:bCs/>
          <w:i/>
          <w:sz w:val="28"/>
          <w:szCs w:val="28"/>
          <w:lang w:val="kk"/>
        </w:rPr>
      </w:pPr>
      <w:r w:rsidRPr="009D090D">
        <w:rPr>
          <w:bCs/>
          <w:sz w:val="28"/>
          <w:szCs w:val="28"/>
          <w:lang w:val="kk"/>
        </w:rPr>
        <w:t>Азот оксидтерінің түзілуін басу.</w:t>
      </w:r>
    </w:p>
    <w:p w14:paraId="02DE54FF" w14:textId="77777777" w:rsidR="00F109D5" w:rsidRPr="009D090D" w:rsidRDefault="00F109D5" w:rsidP="00F109D5">
      <w:pPr>
        <w:widowControl w:val="0"/>
        <w:ind w:firstLine="708"/>
        <w:jc w:val="both"/>
        <w:rPr>
          <w:b/>
          <w:bCs/>
          <w:sz w:val="28"/>
          <w:szCs w:val="28"/>
          <w:lang w:val="kk"/>
        </w:rPr>
      </w:pPr>
      <w:r w:rsidRPr="009D090D">
        <w:rPr>
          <w:bCs/>
          <w:sz w:val="28"/>
          <w:szCs w:val="28"/>
          <w:lang w:val="kk"/>
        </w:rPr>
        <w:t>Отындық азот оксидін басудың ең тиімді құралдарының бірі - көмір шаңын активті заттардың ұшпа заттар көп бөліне бастайтын  температураға дейін алдын ала қызыдыру болып табылады.  Егер бұл процесті оттыққа отын түскенге дейін және тотықтырғыштың елеулі жетіспеушілігі (α=0,02-0,05) кезінде  ұйымдастырса, онда ұшпа заттармен бірге шыққан (α&lt;&lt;1 кезінде) ,  ішінара газдандыру өнімдері (СО), құрамында азот бар газ тәрізді отын компоненттерінің көпшілігі (NH</w:t>
      </w:r>
      <w:r w:rsidRPr="009D090D">
        <w:rPr>
          <w:bCs/>
          <w:sz w:val="28"/>
          <w:szCs w:val="28"/>
          <w:vertAlign w:val="subscript"/>
          <w:lang w:val="kk"/>
        </w:rPr>
        <w:t>3</w:t>
      </w:r>
      <w:r w:rsidRPr="009D090D">
        <w:rPr>
          <w:bCs/>
          <w:sz w:val="28"/>
          <w:szCs w:val="28"/>
          <w:lang w:val="kk"/>
        </w:rPr>
        <w:t xml:space="preserve"> және басқасы</w:t>
      </w:r>
      <w:r w:rsidRPr="009D090D">
        <w:rPr>
          <w:bCs/>
          <w:iCs/>
          <w:sz w:val="28"/>
          <w:szCs w:val="28"/>
          <w:lang w:val="kk"/>
        </w:rPr>
        <w:t>)</w:t>
      </w:r>
      <w:r w:rsidRPr="009D090D">
        <w:rPr>
          <w:bCs/>
          <w:i/>
          <w:sz w:val="28"/>
          <w:szCs w:val="28"/>
          <w:lang w:val="kk"/>
        </w:rPr>
        <w:t xml:space="preserve"> </w:t>
      </w:r>
      <w:r w:rsidRPr="009D090D">
        <w:rPr>
          <w:bCs/>
          <w:sz w:val="28"/>
          <w:szCs w:val="28"/>
          <w:lang w:val="kk"/>
        </w:rPr>
        <w:t>азот оксидін түзу процесіне емес, N</w:t>
      </w:r>
      <w:r w:rsidRPr="009D090D">
        <w:rPr>
          <w:bCs/>
          <w:sz w:val="28"/>
          <w:szCs w:val="28"/>
          <w:vertAlign w:val="subscript"/>
          <w:lang w:val="kk"/>
        </w:rPr>
        <w:t>2</w:t>
      </w:r>
      <w:r w:rsidRPr="009D090D">
        <w:rPr>
          <w:bCs/>
          <w:sz w:val="28"/>
          <w:szCs w:val="28"/>
          <w:lang w:val="kk"/>
        </w:rPr>
        <w:t xml:space="preserve"> молеҚҚлярлық азоттың түзілуіне қатысады: </w:t>
      </w:r>
    </w:p>
    <w:p w14:paraId="266F748F" w14:textId="77777777" w:rsidR="00F109D5" w:rsidRPr="009D090D" w:rsidRDefault="00694809" w:rsidP="00F109D5">
      <w:pPr>
        <w:widowControl w:val="0"/>
        <w:spacing w:before="120"/>
        <w:ind w:left="2126" w:firstLine="6"/>
        <w:jc w:val="right"/>
        <w:rPr>
          <w:b/>
          <w:bCs/>
          <w:sz w:val="28"/>
          <w:szCs w:val="28"/>
          <w:lang w:val="en-US"/>
        </w:rPr>
      </w:pPr>
      <w:sdt>
        <w:sdtPr>
          <w:rPr>
            <w:bCs/>
            <w:sz w:val="28"/>
            <w:szCs w:val="28"/>
          </w:rPr>
          <w:tag w:val="goog_rdk_33"/>
          <w:id w:val="149466275"/>
        </w:sdtPr>
        <w:sdtEndPr/>
        <w:sdtContent>
          <w:r w:rsidR="00F109D5" w:rsidRPr="009D090D">
            <w:rPr>
              <w:rFonts w:eastAsia="Cardo"/>
              <w:bCs/>
              <w:sz w:val="28"/>
              <w:szCs w:val="28"/>
              <w:lang w:val="kk"/>
            </w:rPr>
            <w:t>NH</w:t>
          </w:r>
          <w:r w:rsidR="00F109D5" w:rsidRPr="009D090D">
            <w:rPr>
              <w:rFonts w:eastAsia="Cardo"/>
              <w:bCs/>
              <w:sz w:val="28"/>
              <w:szCs w:val="28"/>
              <w:vertAlign w:val="subscript"/>
              <w:lang w:val="kk"/>
            </w:rPr>
            <w:t>3</w:t>
          </w:r>
          <w:r w:rsidR="00F109D5" w:rsidRPr="009D090D">
            <w:rPr>
              <w:rFonts w:eastAsia="Cardo"/>
              <w:bCs/>
              <w:sz w:val="28"/>
              <w:szCs w:val="28"/>
              <w:lang w:val="kk"/>
            </w:rPr>
            <w:t xml:space="preserve"> +NO → N</w:t>
          </w:r>
          <w:r w:rsidR="00F109D5" w:rsidRPr="009D090D">
            <w:rPr>
              <w:rFonts w:eastAsia="Cardo"/>
              <w:bCs/>
              <w:sz w:val="28"/>
              <w:szCs w:val="28"/>
              <w:vertAlign w:val="subscript"/>
              <w:lang w:val="kk"/>
            </w:rPr>
            <w:t>2</w:t>
          </w:r>
          <w:r w:rsidR="00F109D5" w:rsidRPr="009D090D">
            <w:rPr>
              <w:rFonts w:eastAsia="Cardo"/>
              <w:bCs/>
              <w:sz w:val="28"/>
              <w:szCs w:val="28"/>
              <w:lang w:val="kk"/>
            </w:rPr>
            <w:t xml:space="preserve"> + H</w:t>
          </w:r>
          <w:r w:rsidR="00F109D5" w:rsidRPr="009D090D">
            <w:rPr>
              <w:rFonts w:eastAsia="Cardo"/>
              <w:bCs/>
              <w:sz w:val="28"/>
              <w:szCs w:val="28"/>
              <w:vertAlign w:val="subscript"/>
              <w:lang w:val="kk"/>
            </w:rPr>
            <w:t>2</w:t>
          </w:r>
          <w:r w:rsidR="00F109D5" w:rsidRPr="009D090D">
            <w:rPr>
              <w:rFonts w:eastAsia="Cardo"/>
              <w:bCs/>
              <w:sz w:val="28"/>
              <w:szCs w:val="28"/>
              <w:lang w:val="kk"/>
            </w:rPr>
            <w:t>O + 1/2H</w:t>
          </w:r>
          <w:r w:rsidR="00F109D5" w:rsidRPr="009D090D">
            <w:rPr>
              <w:rFonts w:eastAsia="Cardo"/>
              <w:bCs/>
              <w:sz w:val="28"/>
              <w:szCs w:val="28"/>
              <w:vertAlign w:val="subscript"/>
              <w:lang w:val="kk"/>
            </w:rPr>
            <w:t>2</w:t>
          </w:r>
          <w:r w:rsidR="00F109D5" w:rsidRPr="009D090D">
            <w:rPr>
              <w:rFonts w:eastAsia="Cardo"/>
              <w:bCs/>
              <w:sz w:val="28"/>
              <w:szCs w:val="28"/>
              <w:vertAlign w:val="subscript"/>
              <w:lang w:val="kk"/>
            </w:rPr>
            <w:tab/>
          </w:r>
          <w:r w:rsidR="00F109D5" w:rsidRPr="009D090D">
            <w:rPr>
              <w:rFonts w:eastAsia="Cardo"/>
              <w:bCs/>
              <w:sz w:val="28"/>
              <w:szCs w:val="28"/>
              <w:vertAlign w:val="subscript"/>
              <w:lang w:val="kk"/>
            </w:rPr>
            <w:tab/>
          </w:r>
          <w:r w:rsidR="00F109D5" w:rsidRPr="009D090D">
            <w:rPr>
              <w:rFonts w:eastAsia="Cardo"/>
              <w:bCs/>
              <w:sz w:val="28"/>
              <w:szCs w:val="28"/>
              <w:vertAlign w:val="subscript"/>
              <w:lang w:val="kk"/>
            </w:rPr>
            <w:tab/>
          </w:r>
          <w:r w:rsidR="00F109D5" w:rsidRPr="009D090D">
            <w:rPr>
              <w:rFonts w:eastAsia="Cardo"/>
              <w:bCs/>
              <w:sz w:val="28"/>
              <w:szCs w:val="28"/>
              <w:vertAlign w:val="subscript"/>
              <w:lang w:val="kk"/>
            </w:rPr>
            <w:tab/>
          </w:r>
          <w:r w:rsidR="00F109D5" w:rsidRPr="009D090D">
            <w:rPr>
              <w:rFonts w:eastAsia="Cardo"/>
              <w:bCs/>
              <w:sz w:val="28"/>
              <w:szCs w:val="28"/>
              <w:vertAlign w:val="subscript"/>
              <w:lang w:val="kk"/>
            </w:rPr>
            <w:tab/>
          </w:r>
          <w:r w:rsidR="00F109D5" w:rsidRPr="009D090D">
            <w:rPr>
              <w:rFonts w:eastAsia="Cardo"/>
              <w:bCs/>
              <w:sz w:val="28"/>
              <w:szCs w:val="28"/>
              <w:lang w:val="kk"/>
            </w:rPr>
            <w:t>(4.10)</w:t>
          </w:r>
        </w:sdtContent>
      </w:sdt>
    </w:p>
    <w:p w14:paraId="1CD75517" w14:textId="77777777" w:rsidR="00F109D5" w:rsidRPr="009D090D" w:rsidRDefault="00694809" w:rsidP="00F109D5">
      <w:pPr>
        <w:widowControl w:val="0"/>
        <w:spacing w:after="120"/>
        <w:ind w:left="2126" w:firstLine="6"/>
        <w:jc w:val="right"/>
        <w:rPr>
          <w:b/>
          <w:bCs/>
          <w:sz w:val="28"/>
          <w:szCs w:val="28"/>
          <w:lang w:val="en-US"/>
        </w:rPr>
      </w:pPr>
      <w:sdt>
        <w:sdtPr>
          <w:rPr>
            <w:bCs/>
            <w:sz w:val="28"/>
            <w:szCs w:val="28"/>
          </w:rPr>
          <w:tag w:val="goog_rdk_34"/>
          <w:id w:val="162719808"/>
        </w:sdtPr>
        <w:sdtEndPr/>
        <w:sdtContent>
          <w:r w:rsidR="00F109D5" w:rsidRPr="009D090D">
            <w:rPr>
              <w:rFonts w:eastAsia="Cardo"/>
              <w:bCs/>
              <w:sz w:val="28"/>
              <w:szCs w:val="28"/>
              <w:lang w:val="kk"/>
            </w:rPr>
            <w:t>NO+CO→1/2N</w:t>
          </w:r>
          <w:r w:rsidR="00F109D5" w:rsidRPr="009D090D">
            <w:rPr>
              <w:rFonts w:eastAsia="Cardo"/>
              <w:bCs/>
              <w:sz w:val="28"/>
              <w:szCs w:val="28"/>
              <w:vertAlign w:val="subscript"/>
              <w:lang w:val="kk"/>
            </w:rPr>
            <w:t>2</w:t>
          </w:r>
          <w:r w:rsidR="00F109D5" w:rsidRPr="009D090D">
            <w:rPr>
              <w:rFonts w:eastAsia="Cardo"/>
              <w:bCs/>
              <w:sz w:val="28"/>
              <w:szCs w:val="28"/>
              <w:lang w:val="kk"/>
            </w:rPr>
            <w:t xml:space="preserve"> +CO</w:t>
          </w:r>
          <w:r w:rsidR="00F109D5" w:rsidRPr="009D090D">
            <w:rPr>
              <w:rFonts w:eastAsia="Cardo"/>
              <w:bCs/>
              <w:sz w:val="28"/>
              <w:szCs w:val="28"/>
              <w:vertAlign w:val="subscript"/>
              <w:lang w:val="kk"/>
            </w:rPr>
            <w:t>2</w:t>
          </w:r>
          <w:r w:rsidR="00F109D5" w:rsidRPr="009D090D">
            <w:rPr>
              <w:rFonts w:eastAsia="Cardo"/>
              <w:bCs/>
              <w:sz w:val="28"/>
              <w:szCs w:val="28"/>
              <w:lang w:val="kk"/>
            </w:rPr>
            <w:tab/>
          </w:r>
          <w:r w:rsidR="00F109D5" w:rsidRPr="009D090D">
            <w:rPr>
              <w:rFonts w:eastAsia="Cardo"/>
              <w:bCs/>
              <w:sz w:val="28"/>
              <w:szCs w:val="28"/>
              <w:lang w:val="kk"/>
            </w:rPr>
            <w:tab/>
          </w:r>
          <w:r w:rsidR="00F109D5" w:rsidRPr="009D090D">
            <w:rPr>
              <w:rFonts w:eastAsia="Cardo"/>
              <w:bCs/>
              <w:sz w:val="28"/>
              <w:szCs w:val="28"/>
              <w:lang w:val="kk"/>
            </w:rPr>
            <w:tab/>
          </w:r>
          <w:r w:rsidR="00F109D5" w:rsidRPr="009D090D">
            <w:rPr>
              <w:rFonts w:eastAsia="Cardo"/>
              <w:bCs/>
              <w:sz w:val="28"/>
              <w:szCs w:val="28"/>
              <w:lang w:val="kk"/>
            </w:rPr>
            <w:tab/>
          </w:r>
          <w:r w:rsidR="00F109D5" w:rsidRPr="009D090D">
            <w:rPr>
              <w:rFonts w:eastAsia="Cardo"/>
              <w:bCs/>
              <w:sz w:val="28"/>
              <w:szCs w:val="28"/>
              <w:lang w:val="kk"/>
            </w:rPr>
            <w:tab/>
          </w:r>
          <w:r w:rsidR="00F109D5" w:rsidRPr="009D090D">
            <w:rPr>
              <w:rFonts w:eastAsia="Cardo"/>
              <w:bCs/>
              <w:sz w:val="28"/>
              <w:szCs w:val="28"/>
              <w:lang w:val="kk"/>
            </w:rPr>
            <w:tab/>
            <w:t>(4.11)</w:t>
          </w:r>
        </w:sdtContent>
      </w:sdt>
    </w:p>
    <w:p w14:paraId="0BE8143F" w14:textId="77777777" w:rsidR="00F109D5" w:rsidRPr="009D090D" w:rsidRDefault="00F109D5" w:rsidP="00F109D5">
      <w:pPr>
        <w:widowControl w:val="0"/>
        <w:ind w:firstLine="708"/>
        <w:jc w:val="both"/>
        <w:rPr>
          <w:b/>
          <w:bCs/>
          <w:sz w:val="28"/>
          <w:szCs w:val="28"/>
          <w:u w:val="single"/>
          <w:lang w:val="kk"/>
        </w:rPr>
      </w:pPr>
      <w:r w:rsidRPr="009D090D">
        <w:rPr>
          <w:bCs/>
          <w:sz w:val="28"/>
          <w:szCs w:val="28"/>
          <w:lang w:val="kk"/>
        </w:rPr>
        <w:lastRenderedPageBreak/>
        <w:t>Көмір шаңын алдын-ала термиялық дайындайтын оттықтар көмірдің кең спектріне қолданылады: қоңыр көмірден бастап Т маркалы төмен реакциялы көмірге дейін. Шаңды термиялық өңдеудің 700 °C температурасында отынның азот оксидтерінің шығарындылары отынның метаморфизм дәрежесіне байланысты 2 – 4 есе төмендеуі мүмкін. Бұл NО</w:t>
      </w:r>
      <w:r w:rsidRPr="009D090D">
        <w:rPr>
          <w:bCs/>
          <w:sz w:val="28"/>
          <w:szCs w:val="28"/>
          <w:vertAlign w:val="subscript"/>
          <w:lang w:val="kk"/>
        </w:rPr>
        <w:t xml:space="preserve">х </w:t>
      </w:r>
      <w:r w:rsidRPr="009D090D">
        <w:rPr>
          <w:bCs/>
          <w:sz w:val="28"/>
          <w:szCs w:val="28"/>
          <w:lang w:val="kk"/>
        </w:rPr>
        <w:t xml:space="preserve">концентрациясын әдетте 1,6–2 есе төмендететін белгілі «уыттылығы аз» оттықтардағы мөлшерден әлдеқайда көп. Төмен реактивті көмірді жағу - мұндай оттықтарды қолданудың ең перспективалы бағыттарының бірі, өйткені аталған «уыттылығы аз» оттықтар олар үшін тиімсіз. Оттықтағы азот оксидінің шығарылымын төмендету әсерін оттықты көмір шаңын алдын ала термодайындаумен үйлестіру арқылы  және от жағу камерасында екі немесе  үш сатылы жағу әдісімен күшейтуге болады. </w:t>
      </w:r>
    </w:p>
    <w:p w14:paraId="615D73E6" w14:textId="77777777" w:rsidR="00F109D5" w:rsidRPr="009D090D" w:rsidRDefault="00F109D5" w:rsidP="00F109D5">
      <w:pPr>
        <w:ind w:firstLine="708"/>
        <w:jc w:val="both"/>
        <w:rPr>
          <w:b/>
          <w:bCs/>
          <w:sz w:val="28"/>
          <w:szCs w:val="28"/>
          <w:lang w:val="kk"/>
        </w:rPr>
      </w:pPr>
      <w:r w:rsidRPr="009D090D">
        <w:rPr>
          <w:bCs/>
          <w:sz w:val="28"/>
          <w:szCs w:val="28"/>
          <w:lang w:val="kk"/>
        </w:rPr>
        <w:t xml:space="preserve">ҚазЭҒЗИ стендінде Қузнецк көмірінің шаңын 730 </w:t>
      </w:r>
      <w:r w:rsidRPr="009D090D">
        <w:rPr>
          <w:bCs/>
          <w:sz w:val="28"/>
          <w:szCs w:val="28"/>
          <w:vertAlign w:val="superscript"/>
          <w:lang w:val="kk"/>
        </w:rPr>
        <w:t>о</w:t>
      </w:r>
      <w:r w:rsidRPr="009D090D">
        <w:rPr>
          <w:bCs/>
          <w:sz w:val="28"/>
          <w:szCs w:val="28"/>
          <w:lang w:val="kk"/>
        </w:rPr>
        <w:t>С дейін қыздыру кезінде NO</w:t>
      </w:r>
      <w:r w:rsidRPr="009D090D">
        <w:rPr>
          <w:bCs/>
          <w:sz w:val="28"/>
          <w:szCs w:val="28"/>
          <w:vertAlign w:val="subscript"/>
          <w:lang w:val="kk"/>
        </w:rPr>
        <w:t>х</w:t>
      </w:r>
      <w:r w:rsidRPr="009D090D">
        <w:rPr>
          <w:bCs/>
          <w:sz w:val="28"/>
          <w:szCs w:val="28"/>
          <w:lang w:val="kk"/>
        </w:rPr>
        <w:t xml:space="preserve"> түзілуінің 2 - 2,5 есе төмендегені анықталды.</w:t>
      </w:r>
    </w:p>
    <w:p w14:paraId="5934358A" w14:textId="77777777" w:rsidR="00F109D5" w:rsidRPr="009D090D" w:rsidRDefault="00F109D5" w:rsidP="00F109D5">
      <w:pPr>
        <w:widowControl w:val="0"/>
        <w:ind w:firstLine="708"/>
        <w:jc w:val="both"/>
        <w:rPr>
          <w:b/>
          <w:bCs/>
          <w:sz w:val="28"/>
          <w:szCs w:val="28"/>
          <w:lang w:val="kk"/>
        </w:rPr>
      </w:pPr>
      <w:r w:rsidRPr="009D090D">
        <w:rPr>
          <w:bCs/>
          <w:sz w:val="28"/>
          <w:szCs w:val="28"/>
          <w:lang w:val="kk"/>
        </w:rPr>
        <w:t xml:space="preserve">БТИ-де айтарлықтай жұмыс жүргізілді. Жасалған оттық нашар Қузнецк көмірімен жұмыс істейтін Кашир МАЭС-нің 50 МВт энергетикалық блогының 300-ші қазандығында сыналды. </w:t>
      </w:r>
    </w:p>
    <w:p w14:paraId="42F6DA0E" w14:textId="77777777" w:rsidR="00F109D5" w:rsidRPr="009D090D" w:rsidRDefault="00F109D5" w:rsidP="00F109D5">
      <w:pPr>
        <w:ind w:firstLine="708"/>
        <w:jc w:val="both"/>
        <w:rPr>
          <w:b/>
          <w:bCs/>
          <w:sz w:val="28"/>
          <w:szCs w:val="28"/>
          <w:lang w:val="kk"/>
        </w:rPr>
      </w:pPr>
      <w:r w:rsidRPr="009D090D">
        <w:rPr>
          <w:bCs/>
          <w:sz w:val="28"/>
          <w:szCs w:val="28"/>
          <w:lang w:val="kk"/>
        </w:rPr>
        <w:t>4.25-суретте қатты отын термохимиялық жолмен дайындалған оттықтың схемалық түрі ұсынылған.</w:t>
      </w:r>
    </w:p>
    <w:p w14:paraId="13182CA5" w14:textId="77777777" w:rsidR="00F109D5" w:rsidRPr="009D090D" w:rsidRDefault="00F109D5" w:rsidP="00F109D5">
      <w:pPr>
        <w:widowControl w:val="0"/>
        <w:jc w:val="center"/>
        <w:rPr>
          <w:b/>
          <w:bCs/>
          <w:sz w:val="28"/>
          <w:szCs w:val="28"/>
        </w:rPr>
      </w:pPr>
      <w:r w:rsidRPr="009D090D">
        <w:rPr>
          <w:b/>
          <w:bCs/>
          <w:noProof/>
          <w:sz w:val="28"/>
          <w:szCs w:val="28"/>
        </w:rPr>
        <w:drawing>
          <wp:inline distT="0" distB="0" distL="0" distR="0" wp14:anchorId="7A9052DF" wp14:editId="0DC83990">
            <wp:extent cx="4058670" cy="2505075"/>
            <wp:effectExtent l="0" t="0" r="0" b="0"/>
            <wp:docPr id="217710" name="Рисунок 21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114" cstate="screen">
                      <a:extLst>
                        <a:ext uri="{28A0092B-C50C-407E-A947-70E740481C1C}">
                          <a14:useLocalDpi xmlns:a14="http://schemas.microsoft.com/office/drawing/2010/main"/>
                        </a:ext>
                      </a:extLst>
                    </a:blip>
                    <a:srcRect/>
                    <a:stretch/>
                  </pic:blipFill>
                  <pic:spPr bwMode="auto">
                    <a:xfrm>
                      <a:off x="0" y="0"/>
                      <a:ext cx="4076551" cy="2516112"/>
                    </a:xfrm>
                    <a:prstGeom prst="rect">
                      <a:avLst/>
                    </a:prstGeom>
                    <a:noFill/>
                    <a:ln>
                      <a:noFill/>
                    </a:ln>
                    <a:extLst>
                      <a:ext uri="{53640926-AAD7-44D8-BBD7-CCE9431645EC}">
                        <a14:shadowObscured xmlns:a14="http://schemas.microsoft.com/office/drawing/2010/main"/>
                      </a:ext>
                    </a:extLst>
                  </pic:spPr>
                </pic:pic>
              </a:graphicData>
            </a:graphic>
          </wp:inline>
        </w:drawing>
      </w:r>
    </w:p>
    <w:p w14:paraId="21757C73" w14:textId="77777777" w:rsidR="00F109D5" w:rsidRPr="009D090D" w:rsidRDefault="00F109D5" w:rsidP="00F109D5">
      <w:pPr>
        <w:widowControl w:val="0"/>
        <w:ind w:right="-2"/>
        <w:jc w:val="center"/>
        <w:rPr>
          <w:b/>
          <w:bCs/>
        </w:rPr>
      </w:pPr>
      <w:r w:rsidRPr="009D090D">
        <w:rPr>
          <w:bCs/>
          <w:lang w:val="kk"/>
        </w:rPr>
        <w:t>а-термохимиялық дайындық процесінің схемасы: 1-ТХД-ға жіберетін  арна; 2-бастапқы аэроқоспаның ұлуы; 3-жарықтандырғыш газдың коллекторы; 4 – қайталама ауаның ұлуы; 5-газ беру түтіктері; 6-осьтік регистрлер; 7-бастапқы аэроқоспаның арнасы; 8-қайталама ауа арнасы; 9-муфель</w:t>
      </w:r>
    </w:p>
    <w:p w14:paraId="33341EB2" w14:textId="77777777" w:rsidR="00F109D5" w:rsidRPr="009D090D" w:rsidRDefault="00F109D5" w:rsidP="00F109D5">
      <w:pPr>
        <w:widowControl w:val="0"/>
        <w:spacing w:before="120"/>
        <w:jc w:val="center"/>
        <w:rPr>
          <w:b/>
          <w:bCs/>
        </w:rPr>
      </w:pPr>
      <w:r w:rsidRPr="009D090D">
        <w:rPr>
          <w:bCs/>
          <w:lang w:val="kk"/>
        </w:rPr>
        <w:t xml:space="preserve">4.25-сурет. Көмір термохимиялық жолмен </w:t>
      </w:r>
      <w:r w:rsidRPr="009D090D">
        <w:rPr>
          <w:lang w:val="kk-KZ"/>
        </w:rPr>
        <w:t>дайындайтын жанарғы</w:t>
      </w:r>
    </w:p>
    <w:p w14:paraId="718A611C" w14:textId="77777777" w:rsidR="00F109D5" w:rsidRPr="009D090D" w:rsidRDefault="00F109D5" w:rsidP="00F109D5">
      <w:pPr>
        <w:widowControl w:val="0"/>
        <w:ind w:firstLine="709"/>
        <w:jc w:val="both"/>
        <w:rPr>
          <w:b/>
          <w:bCs/>
          <w:sz w:val="28"/>
          <w:szCs w:val="28"/>
        </w:rPr>
      </w:pPr>
    </w:p>
    <w:p w14:paraId="64BC7631" w14:textId="77777777" w:rsidR="00F109D5" w:rsidRPr="009D090D" w:rsidRDefault="00F109D5" w:rsidP="00F109D5">
      <w:pPr>
        <w:widowControl w:val="0"/>
        <w:ind w:firstLine="709"/>
        <w:jc w:val="both"/>
        <w:rPr>
          <w:b/>
          <w:bCs/>
          <w:sz w:val="28"/>
          <w:szCs w:val="28"/>
          <w:u w:val="single"/>
        </w:rPr>
      </w:pPr>
      <w:r w:rsidRPr="009D090D">
        <w:rPr>
          <w:bCs/>
          <w:sz w:val="28"/>
          <w:szCs w:val="28"/>
          <w:lang w:val="kk"/>
        </w:rPr>
        <w:t xml:space="preserve">Термодайындау процесін ұтымды ұйымдастыру үшін (қосымша отынды тұтынуды шектеу үшін шаң-газ қоспасының жылу сыйымдылығын азайту, отын азот оксидтерінің эмиссиясын төмендетудің жоғары тиімділігін қамтамасыз ету мақсатында көмір шаңына есептегенде пиролиз аймағында оттегінің берілу коэффициентін α&lt; 0,05 дейін төмендету) және құрылғыны оттықтарға орнатуды жеңілдету үшін көмір шаңын жоғары отын концентрациясы бар шаң массасы түрінде берген жөн. </w:t>
      </w:r>
    </w:p>
    <w:p w14:paraId="2D0F1BEE" w14:textId="77777777" w:rsidR="00F109D5" w:rsidRPr="009D090D" w:rsidRDefault="00F109D5" w:rsidP="00F109D5">
      <w:pPr>
        <w:widowControl w:val="0"/>
        <w:ind w:firstLine="709"/>
        <w:jc w:val="both"/>
        <w:rPr>
          <w:b/>
          <w:bCs/>
          <w:sz w:val="28"/>
          <w:szCs w:val="28"/>
          <w:u w:val="single"/>
        </w:rPr>
      </w:pPr>
      <w:r w:rsidRPr="009D090D">
        <w:rPr>
          <w:bCs/>
          <w:sz w:val="28"/>
          <w:szCs w:val="28"/>
          <w:lang w:val="kk"/>
        </w:rPr>
        <w:lastRenderedPageBreak/>
        <w:t>Әдетте бұл тәсіл аралық шаң бункері бар шаң дайындау жүйелерімен жабдықталған қазандықтарда жүзеге асырылады тікелей үрленетін шаң дайындау жүйелері бар қазандықтар үшін неғұрлым күрделі шешімді қолдану қажет: қосымша шаң бөлгішті және басқа да қосалқы жабдықты орнату қажет.</w:t>
      </w:r>
    </w:p>
    <w:p w14:paraId="37AF430B" w14:textId="77777777" w:rsidR="00F109D5" w:rsidRPr="009D090D" w:rsidRDefault="00F109D5" w:rsidP="00F109D5">
      <w:pPr>
        <w:ind w:firstLine="709"/>
        <w:jc w:val="both"/>
        <w:rPr>
          <w:b/>
          <w:bCs/>
          <w:sz w:val="28"/>
          <w:szCs w:val="28"/>
          <w:lang w:val="kk"/>
        </w:rPr>
      </w:pPr>
      <w:r w:rsidRPr="009D090D">
        <w:rPr>
          <w:bCs/>
          <w:sz w:val="28"/>
          <w:szCs w:val="28"/>
          <w:lang w:val="kk"/>
        </w:rPr>
        <w:t>Мосэнерго ЖЭО 22-де 250 МВт теплофикациялық дубль-блокта ТПП-210А қазандығындағы осыған ұқсас оттықты сынау кезінде нашар ҚҚзнецк көмірін жаққанда NO</w:t>
      </w:r>
      <w:r w:rsidRPr="009D090D">
        <w:rPr>
          <w:bCs/>
          <w:sz w:val="28"/>
          <w:szCs w:val="28"/>
          <w:vertAlign w:val="subscript"/>
          <w:lang w:val="kk"/>
        </w:rPr>
        <w:t>х</w:t>
      </w:r>
      <w:r w:rsidRPr="009D090D">
        <w:rPr>
          <w:bCs/>
          <w:sz w:val="28"/>
          <w:szCs w:val="28"/>
          <w:lang w:val="kk"/>
        </w:rPr>
        <w:t xml:space="preserve"> концентрациясы 1300 мг/нМ</w:t>
      </w:r>
      <w:r w:rsidRPr="009D090D">
        <w:rPr>
          <w:bCs/>
          <w:sz w:val="28"/>
          <w:szCs w:val="28"/>
          <w:vertAlign w:val="superscript"/>
          <w:lang w:val="kk"/>
        </w:rPr>
        <w:t>3</w:t>
      </w:r>
      <w:r w:rsidRPr="009D090D">
        <w:rPr>
          <w:bCs/>
          <w:sz w:val="28"/>
          <w:szCs w:val="28"/>
          <w:lang w:val="kk"/>
        </w:rPr>
        <w:t>-тен 700-800 мг/нМ</w:t>
      </w:r>
      <w:r w:rsidRPr="009D090D">
        <w:rPr>
          <w:bCs/>
          <w:sz w:val="28"/>
          <w:szCs w:val="28"/>
          <w:vertAlign w:val="superscript"/>
          <w:lang w:val="kk"/>
        </w:rPr>
        <w:t>3</w:t>
      </w:r>
      <w:r w:rsidRPr="009D090D">
        <w:rPr>
          <w:bCs/>
          <w:sz w:val="28"/>
          <w:szCs w:val="28"/>
          <w:lang w:val="kk"/>
        </w:rPr>
        <w:t>-ке дейін азайтылды (тіпті 500 мг/нМ</w:t>
      </w:r>
      <w:r w:rsidRPr="009D090D">
        <w:rPr>
          <w:bCs/>
          <w:sz w:val="28"/>
          <w:szCs w:val="28"/>
          <w:vertAlign w:val="superscript"/>
          <w:lang w:val="kk"/>
        </w:rPr>
        <w:t>3</w:t>
      </w:r>
      <w:r w:rsidRPr="009D090D">
        <w:rPr>
          <w:bCs/>
          <w:sz w:val="28"/>
          <w:szCs w:val="28"/>
          <w:lang w:val="kk"/>
        </w:rPr>
        <w:t xml:space="preserve"> деген цифрлар да көрсетілді).  Дәл осындай оттықтар Ижевск ЖЭО-2-де енгізілді. Осыған ұқсас оттықтар НАНУ көмір энерготехнологиялары институтында құрылды [45].</w:t>
      </w:r>
    </w:p>
    <w:p w14:paraId="59ABBEB5" w14:textId="77777777" w:rsidR="00F109D5" w:rsidRPr="009D090D" w:rsidRDefault="00F109D5" w:rsidP="00F109D5">
      <w:pPr>
        <w:ind w:firstLine="709"/>
        <w:jc w:val="both"/>
        <w:rPr>
          <w:bCs/>
          <w:sz w:val="28"/>
          <w:szCs w:val="28"/>
          <w:lang w:val="kk"/>
        </w:rPr>
      </w:pPr>
      <w:r w:rsidRPr="009D090D">
        <w:rPr>
          <w:bCs/>
          <w:sz w:val="28"/>
          <w:szCs w:val="28"/>
          <w:lang w:val="kk"/>
        </w:rPr>
        <w:t>Жалпы, алдын ала термохимиялық дайындықпен көмірді жағу әдісін іске асыру жану өнімдеріндегі NO</w:t>
      </w:r>
      <w:r w:rsidRPr="009D090D">
        <w:rPr>
          <w:bCs/>
          <w:sz w:val="28"/>
          <w:szCs w:val="28"/>
          <w:vertAlign w:val="subscript"/>
          <w:lang w:val="kk"/>
        </w:rPr>
        <w:t>x</w:t>
      </w:r>
      <w:r w:rsidRPr="009D090D">
        <w:rPr>
          <w:bCs/>
          <w:sz w:val="28"/>
          <w:szCs w:val="28"/>
          <w:lang w:val="kk"/>
        </w:rPr>
        <w:t xml:space="preserve"> концентрациясының 2,0 – 3,0 есе төмендеуіне әкелетінін айта кеткен дұрыс, алауда кокс бөлшектерінің жану процесі ертерек басталады, мұның өзі әкетілетін жанғыш заттарды азайтады.  </w:t>
      </w:r>
    </w:p>
    <w:p w14:paraId="2CC00B0F" w14:textId="77777777" w:rsidR="00F109D5" w:rsidRPr="009D090D" w:rsidRDefault="00F109D5" w:rsidP="00F109D5">
      <w:pPr>
        <w:ind w:firstLine="709"/>
        <w:jc w:val="both"/>
        <w:rPr>
          <w:b/>
          <w:bCs/>
          <w:sz w:val="28"/>
          <w:szCs w:val="28"/>
          <w:lang w:val="kk"/>
        </w:rPr>
      </w:pPr>
    </w:p>
    <w:p w14:paraId="5E75081A" w14:textId="77777777" w:rsidR="00F109D5" w:rsidRPr="009D090D" w:rsidRDefault="00F109D5" w:rsidP="00F109D5">
      <w:pPr>
        <w:ind w:firstLine="709"/>
        <w:outlineLvl w:val="0"/>
        <w:rPr>
          <w:b/>
          <w:kern w:val="36"/>
          <w:sz w:val="28"/>
          <w:szCs w:val="28"/>
          <w:lang w:val="kk"/>
        </w:rPr>
      </w:pPr>
      <w:bookmarkStart w:id="249" w:name="_Toc89448041"/>
      <w:bookmarkStart w:id="250" w:name="_Toc140488901"/>
      <w:bookmarkStart w:id="251" w:name="_Toc152867054"/>
      <w:r w:rsidRPr="009D090D">
        <w:rPr>
          <w:b/>
          <w:kern w:val="36"/>
          <w:sz w:val="28"/>
          <w:szCs w:val="28"/>
          <w:lang w:val="kk"/>
        </w:rPr>
        <w:t>4.1.3.9. Түтін газының қайта айналымы</w:t>
      </w:r>
      <w:bookmarkEnd w:id="249"/>
      <w:bookmarkEnd w:id="250"/>
      <w:bookmarkEnd w:id="251"/>
    </w:p>
    <w:p w14:paraId="4AC4BC7D" w14:textId="77777777" w:rsidR="00F109D5" w:rsidRPr="009D090D" w:rsidRDefault="00F109D5" w:rsidP="00F109D5">
      <w:pPr>
        <w:ind w:firstLine="709"/>
        <w:jc w:val="both"/>
        <w:rPr>
          <w:b/>
          <w:bCs/>
          <w:sz w:val="28"/>
          <w:szCs w:val="28"/>
          <w:lang w:val="kk"/>
        </w:rPr>
      </w:pPr>
      <w:r w:rsidRPr="009D090D">
        <w:rPr>
          <w:bCs/>
          <w:sz w:val="28"/>
          <w:szCs w:val="28"/>
          <w:lang w:val="kk"/>
        </w:rPr>
        <w:t>Азот оксидтерінің түзілуін басу.</w:t>
      </w:r>
    </w:p>
    <w:p w14:paraId="787FE897"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 пеш камерасына қайта айналдыру азот оксидтерінің концентрациясына азот оксидтерінің түзілу және тотықсыздану реакцияларының өту аймағындағы температураның да, тотықтырғыштың концентрациясының да өзгеруіне, ұшпа заттардың шығу және тұтану кезінде жылу және масса алмасу процестерінің жүзеге асырылуына, көмір коксы бөлшектерін жылытуға және тұтатуға әсер етеді.  Оттыққа түтін газын берудің әртүрлі схемалары бар, қайта айналмалы газдар пешке оттықтар арқылы берілген кездегі схема  ең оңтайлы әрі нәтижелі болды.  Газ-мазут отынын жағу кезінде қайта айналмалы газдардың 15 %-ын беретін мұндай схема NO</w:t>
      </w:r>
      <w:r w:rsidRPr="009D090D">
        <w:rPr>
          <w:bCs/>
          <w:sz w:val="28"/>
          <w:szCs w:val="28"/>
          <w:vertAlign w:val="subscript"/>
          <w:lang w:val="kk"/>
        </w:rPr>
        <w:t>x</w:t>
      </w:r>
      <w:r w:rsidRPr="009D090D">
        <w:rPr>
          <w:bCs/>
          <w:sz w:val="28"/>
          <w:szCs w:val="28"/>
          <w:lang w:val="kk"/>
        </w:rPr>
        <w:t xml:space="preserve"> шығарындыларын шамамен 50 %- ға төмендетеді. </w:t>
      </w:r>
    </w:p>
    <w:p w14:paraId="5E0AD93F" w14:textId="77777777" w:rsidR="00F109D5" w:rsidRPr="009D090D" w:rsidRDefault="00F109D5" w:rsidP="00F109D5">
      <w:pPr>
        <w:ind w:firstLine="709"/>
        <w:jc w:val="both"/>
        <w:rPr>
          <w:b/>
          <w:bCs/>
          <w:sz w:val="28"/>
          <w:szCs w:val="28"/>
          <w:lang w:val="kk"/>
        </w:rPr>
      </w:pPr>
      <w:r w:rsidRPr="009D090D">
        <w:rPr>
          <w:bCs/>
          <w:sz w:val="28"/>
          <w:szCs w:val="28"/>
          <w:lang w:val="kk"/>
        </w:rPr>
        <w:t>4.26-суретте қазандықтағы түтін газдарын қайта айналдыру схемасы көрсетілген. Схемадан көрініп тұрғандай, қазандықтан кейін түтін газдарының бір бөлігі түтін сорғымен газдарды қайта өңдеу – ТСГҚӨ қазандықтың газ құбырынан алынады және араластыру камерасына – АК беріледі, содан кейін қазандықтың оттықтарына таратылады. Қатты отынды жағу кезінде газдар әдетте күлтұтқыштан кейін алынады.</w:t>
      </w:r>
    </w:p>
    <w:p w14:paraId="613D3168"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Оттықтағы температураның таралуын теңестіру және жоғары температуралы аймақтарды болғызбауға түтін газдарының қайта айналымы арқылы қол жеткізуге болады. Оттыққа жартылай сұйылтылған ауа берілетіндіктен, жалын түбіндегі оттегі концентрациясы төмендетіледі, сол себепті тұтас жалынның да температурасы төмендетіледі. Мұндай жағу режимі термиялық оксидтердің түзілуіне маңызды әсер етеді, бірақ отындық оксидтерге әсері аз.  Сондықтан түтін газының қайта айналымы құрамында азоты жоғары отынға қарағанда азоты төмен отынға қолданғанда жақсы нәтиже береді.  Жалпы, бұл технология негізінен газ-мазут отынын жағу кезінде қолданылады. </w:t>
      </w:r>
    </w:p>
    <w:p w14:paraId="039D55BA" w14:textId="77777777" w:rsidR="00F109D5" w:rsidRPr="009D090D" w:rsidRDefault="00F109D5" w:rsidP="00F109D5">
      <w:pPr>
        <w:ind w:firstLine="709"/>
        <w:jc w:val="both"/>
        <w:rPr>
          <w:b/>
          <w:bCs/>
          <w:sz w:val="28"/>
          <w:szCs w:val="28"/>
          <w:lang w:val="kk"/>
        </w:rPr>
      </w:pPr>
    </w:p>
    <w:p w14:paraId="45EE661C"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5555093A" wp14:editId="3A4FCD96">
            <wp:extent cx="3204132" cy="1924050"/>
            <wp:effectExtent l="0" t="0" r="0" b="0"/>
            <wp:docPr id="217711" name="Рисунок 21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115" cstate="email">
                      <a:extLst>
                        <a:ext uri="{28A0092B-C50C-407E-A947-70E740481C1C}">
                          <a14:useLocalDpi xmlns:a14="http://schemas.microsoft.com/office/drawing/2010/main"/>
                        </a:ext>
                      </a:extLst>
                    </a:blip>
                    <a:srcRect/>
                    <a:stretch/>
                  </pic:blipFill>
                  <pic:spPr bwMode="auto">
                    <a:xfrm>
                      <a:off x="0" y="0"/>
                      <a:ext cx="3211487" cy="1928467"/>
                    </a:xfrm>
                    <a:prstGeom prst="rect">
                      <a:avLst/>
                    </a:prstGeom>
                    <a:noFill/>
                    <a:ln>
                      <a:noFill/>
                    </a:ln>
                    <a:extLst>
                      <a:ext uri="{53640926-AAD7-44D8-BBD7-CCE9431645EC}">
                        <a14:shadowObscured xmlns:a14="http://schemas.microsoft.com/office/drawing/2010/main"/>
                      </a:ext>
                    </a:extLst>
                  </pic:spPr>
                </pic:pic>
              </a:graphicData>
            </a:graphic>
          </wp:inline>
        </w:drawing>
      </w:r>
    </w:p>
    <w:p w14:paraId="65D01A15" w14:textId="77777777" w:rsidR="00F109D5" w:rsidRPr="009D090D" w:rsidRDefault="00F109D5" w:rsidP="00F109D5">
      <w:pPr>
        <w:jc w:val="center"/>
        <w:rPr>
          <w:b/>
          <w:bCs/>
        </w:rPr>
      </w:pPr>
      <w:r w:rsidRPr="009D090D">
        <w:rPr>
          <w:bCs/>
          <w:lang w:val="kk"/>
        </w:rPr>
        <w:t xml:space="preserve">4.26-сурет. Қазандықтың </w:t>
      </w:r>
      <w:r w:rsidRPr="009D090D">
        <w:rPr>
          <w:lang w:val="kk-KZ"/>
        </w:rPr>
        <w:t>оттығына</w:t>
      </w:r>
      <w:r w:rsidRPr="009D090D">
        <w:rPr>
          <w:bCs/>
          <w:lang w:val="kk"/>
        </w:rPr>
        <w:t xml:space="preserve"> түтін газының қайта айналымының  типтік схемасы</w:t>
      </w:r>
    </w:p>
    <w:p w14:paraId="7B8596A1" w14:textId="77777777" w:rsidR="00F109D5" w:rsidRPr="009D090D" w:rsidRDefault="00F109D5" w:rsidP="00F109D5">
      <w:pPr>
        <w:ind w:firstLine="709"/>
        <w:jc w:val="center"/>
        <w:rPr>
          <w:b/>
          <w:bCs/>
          <w:sz w:val="28"/>
          <w:szCs w:val="28"/>
        </w:rPr>
      </w:pPr>
    </w:p>
    <w:p w14:paraId="4EF09A1F" w14:textId="77777777" w:rsidR="00F109D5" w:rsidRPr="009D090D" w:rsidRDefault="00F109D5" w:rsidP="00F109D5">
      <w:pPr>
        <w:ind w:firstLine="709"/>
        <w:jc w:val="both"/>
        <w:rPr>
          <w:b/>
          <w:bCs/>
          <w:sz w:val="28"/>
          <w:szCs w:val="28"/>
          <w:lang w:val="kk"/>
        </w:rPr>
      </w:pPr>
      <w:r w:rsidRPr="009D090D">
        <w:rPr>
          <w:bCs/>
          <w:sz w:val="28"/>
          <w:szCs w:val="28"/>
          <w:lang w:val="kk"/>
        </w:rPr>
        <w:t>Қазақстанның негізгі энергетикалық көмірлеріне, Екібастұз және Бөрілі көміріне газдың қайта айналымын қолдану мақсатқа сай емес, себебі ол жағу температурасын біршама төмендетіп жіберуі мүмкін. мұның өзі көмір кесектерінің жану тиімділігін азайтады.  Десек те, Шұбаркөл және Қаражыра сияқты ұшпа заттарының шығымдылығы жоғары жоғары реактивті және жоғары калориялы бірқатар көмір үшін газ рециркуляциясын қолдану азот оксидтерін 10-20 % деңгейінде төмендетуге әсер етуі мүмкін.  Төмен реакциялы көмір үшін бұл әсер аз болады және алаудың жану тұрақтылығы бұзылады.</w:t>
      </w:r>
    </w:p>
    <w:p w14:paraId="7F556602" w14:textId="77777777" w:rsidR="00F109D5" w:rsidRPr="009D090D" w:rsidRDefault="00F109D5" w:rsidP="00F109D5">
      <w:pPr>
        <w:ind w:firstLine="709"/>
        <w:jc w:val="both"/>
        <w:rPr>
          <w:bCs/>
          <w:sz w:val="28"/>
          <w:szCs w:val="28"/>
          <w:lang w:val="kk"/>
        </w:rPr>
      </w:pPr>
      <w:r w:rsidRPr="009D090D">
        <w:rPr>
          <w:bCs/>
          <w:sz w:val="28"/>
          <w:szCs w:val="28"/>
          <w:lang w:val="kk"/>
        </w:rPr>
        <w:t xml:space="preserve">Тұтастай алғанда, түтін газдарын рециркуляциялау технологиясын қолдану негізінен төмен реакциялық Екібастұз және Бөрілі көмірін қолданатын Қазақстанның көмір энергетикасы үшін тиімсіз екенін атап өтуге болады. </w:t>
      </w:r>
    </w:p>
    <w:p w14:paraId="0A375743" w14:textId="77777777" w:rsidR="00F109D5" w:rsidRPr="009D090D" w:rsidRDefault="00F109D5" w:rsidP="00F109D5">
      <w:pPr>
        <w:ind w:firstLine="709"/>
        <w:jc w:val="both"/>
        <w:rPr>
          <w:b/>
          <w:bCs/>
          <w:sz w:val="28"/>
          <w:szCs w:val="28"/>
          <w:lang w:val="kk"/>
        </w:rPr>
      </w:pPr>
    </w:p>
    <w:p w14:paraId="081B54A0" w14:textId="77777777" w:rsidR="00F109D5" w:rsidRPr="009D090D" w:rsidRDefault="00F109D5" w:rsidP="00F109D5">
      <w:pPr>
        <w:ind w:firstLine="708"/>
        <w:jc w:val="both"/>
        <w:outlineLvl w:val="0"/>
        <w:rPr>
          <w:b/>
          <w:kern w:val="36"/>
          <w:sz w:val="28"/>
          <w:szCs w:val="28"/>
          <w:lang w:val="kk"/>
        </w:rPr>
      </w:pPr>
      <w:bookmarkStart w:id="252" w:name="_heading=h.3jtnz0s" w:colFirst="0" w:colLast="0"/>
      <w:bookmarkStart w:id="253" w:name="_Toc89448042"/>
      <w:bookmarkStart w:id="254" w:name="_Toc140488902"/>
      <w:bookmarkStart w:id="255" w:name="_Toc152867055"/>
      <w:bookmarkEnd w:id="252"/>
      <w:r w:rsidRPr="009D090D">
        <w:rPr>
          <w:b/>
          <w:kern w:val="36"/>
          <w:sz w:val="28"/>
          <w:szCs w:val="28"/>
          <w:lang w:val="kk"/>
        </w:rPr>
        <w:t>4.1.3.10. Жоғары концентрациядағы шаңды (ЖКШ) беру</w:t>
      </w:r>
      <w:bookmarkEnd w:id="253"/>
      <w:bookmarkEnd w:id="254"/>
      <w:bookmarkEnd w:id="255"/>
    </w:p>
    <w:p w14:paraId="1B8A22D8" w14:textId="77777777" w:rsidR="00F109D5" w:rsidRPr="009D090D" w:rsidRDefault="00F109D5" w:rsidP="00F109D5">
      <w:pPr>
        <w:ind w:firstLine="709"/>
        <w:jc w:val="both"/>
        <w:rPr>
          <w:b/>
          <w:sz w:val="28"/>
          <w:szCs w:val="28"/>
          <w:lang w:val="kk"/>
        </w:rPr>
      </w:pPr>
      <w:bookmarkStart w:id="256" w:name="_Toc87613474"/>
      <w:bookmarkStart w:id="257" w:name="_Toc87617865"/>
      <w:bookmarkStart w:id="258" w:name="_Toc89448043"/>
      <w:r w:rsidRPr="009D090D">
        <w:rPr>
          <w:bCs/>
          <w:sz w:val="28"/>
          <w:szCs w:val="28"/>
          <w:lang w:val="kk"/>
        </w:rPr>
        <w:t>Азот оксидтерінің түзілуін басу</w:t>
      </w:r>
      <w:bookmarkEnd w:id="256"/>
      <w:bookmarkEnd w:id="257"/>
      <w:bookmarkEnd w:id="258"/>
    </w:p>
    <w:p w14:paraId="1D676C19" w14:textId="77777777" w:rsidR="00F109D5" w:rsidRPr="009D090D" w:rsidRDefault="00F109D5" w:rsidP="00F109D5">
      <w:pPr>
        <w:ind w:firstLine="708"/>
        <w:jc w:val="both"/>
        <w:rPr>
          <w:b/>
          <w:bCs/>
          <w:sz w:val="28"/>
          <w:szCs w:val="28"/>
          <w:lang w:val="kk"/>
        </w:rPr>
      </w:pPr>
      <w:r w:rsidRPr="009D090D">
        <w:rPr>
          <w:bCs/>
          <w:sz w:val="28"/>
          <w:szCs w:val="28"/>
          <w:lang w:val="kk"/>
        </w:rPr>
        <w:t xml:space="preserve">Шаңды беру тәсілінің мәні мынадай: оттықтарға шаң бастапқы ауамен емес, қоспадағы шаңның жоғары концентрациясы кезінде тәуелсіз автономды ауамен беріледі (0,3-0,6 КГ/КГ концентрациясы бар дәстүрлі схемаларға қарағанда 30-50 кг отын/кг ауа). Мұндай жағдайда шаң өткізгіштердің диаметрі оттықтардың қуатына байланысты (қолданыстағы жүйелердегі 300-500 мм орнына) тек 40-80 мм құрайды, ал тасымалданатын ауаның шығыны жағуға жұмсалатын ауаның жалпы шығынының 0,1—0,3 %-ға жуығын құрайды. </w:t>
      </w:r>
    </w:p>
    <w:p w14:paraId="23AAB454" w14:textId="77777777" w:rsidR="00F109D5" w:rsidRPr="009D090D" w:rsidRDefault="00F109D5" w:rsidP="00F109D5">
      <w:pPr>
        <w:ind w:firstLine="709"/>
        <w:rPr>
          <w:b/>
          <w:bCs/>
          <w:sz w:val="28"/>
          <w:szCs w:val="28"/>
          <w:lang w:val="kk"/>
        </w:rPr>
      </w:pPr>
      <w:r w:rsidRPr="009D090D">
        <w:rPr>
          <w:bCs/>
          <w:sz w:val="28"/>
          <w:szCs w:val="28"/>
          <w:lang w:val="kk"/>
        </w:rPr>
        <w:t>Жаңа шаң беру жүйесі төмендегілерге  мүмкіндік береді:</w:t>
      </w:r>
    </w:p>
    <w:p w14:paraId="66D4CBA9"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қазандық агрегатының орналасуын жеңілдету;</w:t>
      </w:r>
    </w:p>
    <w:p w14:paraId="0C9607BC"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металл үнемдеу арқылы қазандық агрегатының орналасуын арзандату, сондай-ақ шаң өткізгіштерді жөндеу және ауыстыру шығындарын азайту;</w:t>
      </w:r>
    </w:p>
    <w:p w14:paraId="72B37C01"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өз қажеттіліктеріне электр энергиясының шығындарын азайту;</w:t>
      </w:r>
    </w:p>
    <w:p w14:paraId="6AA921DB"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шығарындыларын орташа есеппен 30 % азайту.</w:t>
      </w:r>
    </w:p>
    <w:p w14:paraId="7584B32F" w14:textId="77777777" w:rsidR="00F109D5" w:rsidRPr="009D090D" w:rsidRDefault="00F109D5" w:rsidP="00F109D5">
      <w:pPr>
        <w:ind w:firstLine="709"/>
        <w:jc w:val="both"/>
        <w:rPr>
          <w:b/>
          <w:bCs/>
          <w:sz w:val="28"/>
          <w:szCs w:val="28"/>
          <w:lang w:val="kk"/>
        </w:rPr>
      </w:pPr>
      <w:r w:rsidRPr="009D090D">
        <w:rPr>
          <w:bCs/>
          <w:sz w:val="28"/>
          <w:szCs w:val="28"/>
          <w:lang w:val="kk"/>
        </w:rPr>
        <w:t xml:space="preserve">Кешенді зерттеулер нәтижесінде жаңа прогрессивті технология – тасымалдау агентінің (сыртқы көзден немесе ауа эжекторының бу шаңының көмегімен сығылған ауа) төмен жылдамдығы (6-12 м/с) кезінде шағын диаметрлі (60-80 мм) шаң өткізгіштері бойынша 100 кг/кг тең шаң концентрациясы (ЖКШ) бар шаң беру жүйесі әзірленіп, жүзеге асырылды. </w:t>
      </w:r>
    </w:p>
    <w:p w14:paraId="7EDB101A"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ЖКШ жүйесі (4.24-сурет) мыналарды қамтиды: шаңды аэрациялау үшін сығылған ауа көзі, өндірістік бункер, аэрация шаң жинағышы, оттыққа шаңды тасымалдау үшін ауа беру құрылғылары, шаң өткізгіштер, негізгі бастапқы ауаның шаң өткізгішіне жоғары концентрациялы шаң жинағыш, оттық. Жалпы алғанда ЖКШ қолдану азот оксидтерінің эмиссиясын 10-20 %-ға дейін азайтуға мүмкіндік береді: пайдаланылатын көмірдің түріне байланысты.</w:t>
      </w:r>
    </w:p>
    <w:p w14:paraId="3505A35E" w14:textId="77777777" w:rsidR="00F109D5" w:rsidRPr="009D090D" w:rsidRDefault="00F109D5" w:rsidP="00F109D5">
      <w:pPr>
        <w:ind w:firstLine="708"/>
        <w:jc w:val="both"/>
        <w:rPr>
          <w:bCs/>
          <w:sz w:val="28"/>
          <w:szCs w:val="28"/>
          <w:lang w:val="kk"/>
        </w:rPr>
      </w:pPr>
      <w:r w:rsidRPr="009D090D">
        <w:rPr>
          <w:bCs/>
          <w:sz w:val="28"/>
          <w:szCs w:val="28"/>
          <w:lang w:val="kk"/>
        </w:rPr>
        <w:t>Белов МАЭС-інде жүргізілген кешенді сынақтардың нәтижесінде ЖКШ жүйесін енгізу кезінде төмендегілер анықталды [46]:</w:t>
      </w:r>
    </w:p>
    <w:p w14:paraId="3459129C" w14:textId="77777777" w:rsidR="00F109D5" w:rsidRPr="009D090D" w:rsidRDefault="00F109D5" w:rsidP="00F109D5">
      <w:pPr>
        <w:ind w:firstLine="708"/>
        <w:jc w:val="both"/>
        <w:rPr>
          <w:bCs/>
          <w:sz w:val="28"/>
          <w:szCs w:val="28"/>
          <w:lang w:val="kk"/>
        </w:rPr>
      </w:pPr>
      <w:r w:rsidRPr="009D090D">
        <w:rPr>
          <w:bCs/>
          <w:sz w:val="28"/>
          <w:szCs w:val="28"/>
          <w:lang w:val="kk"/>
        </w:rPr>
        <w:t>қазандықтың жалпы тиімділігінің артуы 1,02 МВт жүктеме кезінде 200 % құрады;</w:t>
      </w:r>
    </w:p>
    <w:p w14:paraId="582BACC2" w14:textId="77777777" w:rsidR="00F109D5" w:rsidRPr="009D090D" w:rsidRDefault="00F109D5" w:rsidP="00F109D5">
      <w:pPr>
        <w:ind w:firstLine="708"/>
        <w:jc w:val="both"/>
        <w:rPr>
          <w:b/>
          <w:bCs/>
          <w:sz w:val="28"/>
          <w:szCs w:val="28"/>
          <w:lang w:val="kk"/>
        </w:rPr>
      </w:pPr>
      <w:r w:rsidRPr="009D090D">
        <w:rPr>
          <w:bCs/>
          <w:sz w:val="28"/>
          <w:szCs w:val="28"/>
          <w:lang w:val="kk"/>
        </w:rPr>
        <w:t>сұйық қож тұрақты жойылып отырды;</w:t>
      </w:r>
    </w:p>
    <w:p w14:paraId="1E8F7043" w14:textId="77777777" w:rsidR="00F109D5" w:rsidRPr="009D090D" w:rsidRDefault="00F109D5" w:rsidP="00F109D5">
      <w:pPr>
        <w:ind w:firstLine="708"/>
        <w:jc w:val="both"/>
        <w:rPr>
          <w:b/>
          <w:bCs/>
          <w:sz w:val="28"/>
          <w:szCs w:val="28"/>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түзілуі  20 — 21,4 %-ға төмендеді.</w:t>
      </w:r>
    </w:p>
    <w:p w14:paraId="7FD26F63"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228ED354" wp14:editId="5C4DFD34">
            <wp:extent cx="5619750" cy="3114675"/>
            <wp:effectExtent l="0" t="0" r="0" b="9525"/>
            <wp:docPr id="217712" name="Рисунок 21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116" cstate="screen">
                      <a:extLst>
                        <a:ext uri="{28A0092B-C50C-407E-A947-70E740481C1C}">
                          <a14:useLocalDpi xmlns:a14="http://schemas.microsoft.com/office/drawing/2010/main"/>
                        </a:ext>
                      </a:extLst>
                    </a:blip>
                    <a:srcRect/>
                    <a:stretch/>
                  </pic:blipFill>
                  <pic:spPr bwMode="auto">
                    <a:xfrm>
                      <a:off x="0" y="0"/>
                      <a:ext cx="5619750" cy="3114675"/>
                    </a:xfrm>
                    <a:prstGeom prst="rect">
                      <a:avLst/>
                    </a:prstGeom>
                    <a:noFill/>
                    <a:ln>
                      <a:noFill/>
                    </a:ln>
                    <a:extLst>
                      <a:ext uri="{53640926-AAD7-44D8-BBD7-CCE9431645EC}">
                        <a14:shadowObscured xmlns:a14="http://schemas.microsoft.com/office/drawing/2010/main"/>
                      </a:ext>
                    </a:extLst>
                  </pic:spPr>
                </pic:pic>
              </a:graphicData>
            </a:graphic>
          </wp:inline>
        </w:drawing>
      </w:r>
    </w:p>
    <w:p w14:paraId="470819E2" w14:textId="77777777" w:rsidR="00F109D5" w:rsidRPr="009D090D" w:rsidRDefault="00F109D5" w:rsidP="00F109D5">
      <w:pPr>
        <w:jc w:val="center"/>
        <w:rPr>
          <w:b/>
          <w:bCs/>
        </w:rPr>
      </w:pPr>
      <w:r w:rsidRPr="009D090D">
        <w:rPr>
          <w:bCs/>
          <w:lang w:val="kk"/>
        </w:rPr>
        <w:t>4.27-сурет</w:t>
      </w:r>
      <w:r w:rsidRPr="009D090D">
        <w:rPr>
          <w:bCs/>
        </w:rPr>
        <w:t>.</w:t>
      </w:r>
      <w:r w:rsidRPr="009D090D">
        <w:rPr>
          <w:bCs/>
          <w:lang w:val="kk"/>
        </w:rPr>
        <w:t xml:space="preserve"> Жоғары концентрациядағы шаңды беру схемасы </w:t>
      </w:r>
    </w:p>
    <w:p w14:paraId="1CD5C2C1" w14:textId="77777777" w:rsidR="00F109D5" w:rsidRPr="009D090D" w:rsidRDefault="00F109D5" w:rsidP="00F109D5">
      <w:pPr>
        <w:ind w:firstLine="709"/>
        <w:jc w:val="both"/>
        <w:rPr>
          <w:b/>
          <w:bCs/>
          <w:sz w:val="28"/>
          <w:szCs w:val="28"/>
        </w:rPr>
      </w:pPr>
    </w:p>
    <w:p w14:paraId="4F9D1CCF" w14:textId="77777777" w:rsidR="00F109D5" w:rsidRPr="009D090D" w:rsidRDefault="00F109D5" w:rsidP="00F109D5">
      <w:pPr>
        <w:ind w:firstLine="708"/>
        <w:jc w:val="both"/>
        <w:rPr>
          <w:bCs/>
          <w:sz w:val="28"/>
          <w:szCs w:val="28"/>
          <w:lang w:val="kk"/>
        </w:rPr>
      </w:pPr>
      <w:r w:rsidRPr="009D090D">
        <w:rPr>
          <w:bCs/>
          <w:sz w:val="28"/>
          <w:szCs w:val="28"/>
          <w:lang w:val="kk"/>
        </w:rPr>
        <w:t xml:space="preserve">Жоғары концентрациядағы шаңды – ЖКШ беру технологиясы  өнеркәсіптік бункері бар қазандықтарда қолданылады. </w:t>
      </w:r>
    </w:p>
    <w:p w14:paraId="596721F7" w14:textId="77777777" w:rsidR="00F109D5" w:rsidRPr="009D090D" w:rsidRDefault="00F109D5" w:rsidP="00F109D5">
      <w:pPr>
        <w:ind w:firstLine="708"/>
        <w:jc w:val="both"/>
        <w:rPr>
          <w:b/>
          <w:bCs/>
          <w:sz w:val="28"/>
          <w:szCs w:val="28"/>
          <w:lang w:val="kk"/>
        </w:rPr>
      </w:pPr>
    </w:p>
    <w:p w14:paraId="648EE8BB" w14:textId="77777777" w:rsidR="00F109D5" w:rsidRPr="009D090D" w:rsidRDefault="00F109D5" w:rsidP="00F109D5">
      <w:pPr>
        <w:ind w:firstLine="708"/>
        <w:jc w:val="both"/>
        <w:outlineLvl w:val="0"/>
        <w:rPr>
          <w:b/>
          <w:kern w:val="36"/>
          <w:sz w:val="28"/>
          <w:szCs w:val="28"/>
          <w:lang w:val="kk"/>
        </w:rPr>
      </w:pPr>
      <w:bookmarkStart w:id="259" w:name="_heading=h.1yyy98l" w:colFirst="0" w:colLast="0"/>
      <w:bookmarkStart w:id="260" w:name="_Toc89448044"/>
      <w:bookmarkStart w:id="261" w:name="_Toc140488903"/>
      <w:bookmarkStart w:id="262" w:name="_Toc152867056"/>
      <w:bookmarkEnd w:id="259"/>
      <w:r w:rsidRPr="009D090D">
        <w:rPr>
          <w:b/>
          <w:kern w:val="36"/>
          <w:sz w:val="28"/>
          <w:szCs w:val="28"/>
          <w:lang w:val="kk"/>
        </w:rPr>
        <w:t>4.1.3.11. Көпіршікті және айналмалы қайнаған қабатта қатты отынды жағу</w:t>
      </w:r>
      <w:bookmarkEnd w:id="260"/>
      <w:bookmarkEnd w:id="261"/>
      <w:bookmarkEnd w:id="262"/>
    </w:p>
    <w:p w14:paraId="59832C44"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Жоғарыда айтылғандай, NO</w:t>
      </w:r>
      <w:r w:rsidRPr="009D090D">
        <w:rPr>
          <w:bCs/>
          <w:sz w:val="28"/>
          <w:szCs w:val="28"/>
          <w:vertAlign w:val="subscript"/>
          <w:lang w:val="kk"/>
        </w:rPr>
        <w:t>x</w:t>
      </w:r>
      <w:r w:rsidRPr="009D090D">
        <w:rPr>
          <w:bCs/>
          <w:sz w:val="28"/>
          <w:szCs w:val="28"/>
          <w:lang w:val="kk"/>
        </w:rPr>
        <w:t xml:space="preserve"> эмиссиясын төмендетудің бір әдісі-төмен температуралы көпіршікті (КҚҚ) және айналмалы (АҚҚ) қайнаған қабатта қатты отынды жағу. КҚҚ және АҚҚ технологиясының сипаттамасы 5.1-бөлімде қарастырылды.</w:t>
      </w:r>
    </w:p>
    <w:p w14:paraId="184620D8"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 xml:space="preserve">Отынды жағу процесі инертті толтырғыштан (құм немесе басқа қатты отқа төзімді материал), көмір бөлшектерінен, көмір күлінен және күкірт сіңіретін сорбенттерден – негізінен әктастан тұратын қайнаған қабатта жүзеге асырылады.  Бұл ретте көмірдің түріне байланысты 0-ден 6-25 мм-ге дейін ұсақталған көмір қолданылады. КҚҚ қабатындағы газды сүзу жылдамдығы 2-3 м/с, АҚҚ </w:t>
      </w:r>
      <w:r w:rsidRPr="009D090D">
        <w:rPr>
          <w:bCs/>
          <w:sz w:val="28"/>
          <w:szCs w:val="28"/>
          <w:lang w:val="kk"/>
        </w:rPr>
        <w:lastRenderedPageBreak/>
        <w:t>қазандықтары үшін – 5-6 м/с дейін құрайды.</w:t>
      </w:r>
    </w:p>
    <w:p w14:paraId="5566C6C6" w14:textId="77777777" w:rsidR="00F109D5" w:rsidRPr="009D090D" w:rsidRDefault="00F109D5" w:rsidP="00F109D5">
      <w:pPr>
        <w:widowControl w:val="0"/>
        <w:tabs>
          <w:tab w:val="left" w:pos="851"/>
        </w:tabs>
        <w:ind w:firstLine="709"/>
        <w:jc w:val="both"/>
        <w:rPr>
          <w:b/>
          <w:bCs/>
          <w:sz w:val="28"/>
          <w:szCs w:val="28"/>
          <w:lang w:val="kk"/>
        </w:rPr>
      </w:pPr>
      <w:r w:rsidRPr="009D090D">
        <w:rPr>
          <w:bCs/>
          <w:sz w:val="28"/>
          <w:szCs w:val="28"/>
          <w:lang w:val="kk"/>
        </w:rPr>
        <w:t xml:space="preserve">Қайнаған қабаттағы көмірді жағу процесі 750-950 </w:t>
      </w:r>
      <w:r w:rsidRPr="009D090D">
        <w:rPr>
          <w:bCs/>
          <w:sz w:val="28"/>
          <w:szCs w:val="28"/>
          <w:vertAlign w:val="superscript"/>
          <w:lang w:val="kk"/>
        </w:rPr>
        <w:t>°</w:t>
      </w:r>
      <w:r w:rsidRPr="009D090D">
        <w:rPr>
          <w:bCs/>
          <w:sz w:val="28"/>
          <w:szCs w:val="28"/>
          <w:lang w:val="kk"/>
        </w:rPr>
        <w:t>C температурада жүзеге асырылады, бұл процесте азот оксиді түзілмейді, сонымен қатар отындық азот оксидінің түзілуі азаяды.  Азот оксиді эмиссиясының азаюына көмір кесектерінің жану ерекшелігі де әсер етеді.  No түзілу процесі 4.1 реакциясы бойынша және ішінара 4.4 реакциясы бойынша жүзеге асырылады. NO</w:t>
      </w:r>
      <w:r w:rsidRPr="009D090D">
        <w:rPr>
          <w:bCs/>
          <w:sz w:val="28"/>
          <w:szCs w:val="28"/>
          <w:vertAlign w:val="subscript"/>
          <w:lang w:val="kk"/>
        </w:rPr>
        <w:t>x</w:t>
      </w:r>
      <w:r w:rsidRPr="009D090D">
        <w:rPr>
          <w:bCs/>
          <w:sz w:val="28"/>
          <w:szCs w:val="28"/>
          <w:lang w:val="kk"/>
        </w:rPr>
        <w:t xml:space="preserve"> қалпына келтіру 4.2; 4.3 және 4.5 реакциялары бойынша жүзеге асырылады. Бірақ сонымен бірге, көміртозаңды толық жағудан айырмашылығы, NO тотықсыздану процесіне 4.5 реакциясы, яғни көмір (кокс) бөлшегінің бетіндегі тотықсыздану қатты әсер етеді. Көпіршік қабатындағы көмір бөлшектерінің жоғары мөлшері төменгі қабатта пайда болған NO-ны N</w:t>
      </w:r>
      <w:r w:rsidRPr="009D090D">
        <w:rPr>
          <w:bCs/>
          <w:sz w:val="28"/>
          <w:szCs w:val="28"/>
          <w:vertAlign w:val="subscript"/>
          <w:lang w:val="kk"/>
        </w:rPr>
        <w:t>2</w:t>
      </w:r>
      <w:r w:rsidRPr="009D090D">
        <w:rPr>
          <w:bCs/>
          <w:sz w:val="28"/>
          <w:szCs w:val="28"/>
          <w:lang w:val="kk"/>
        </w:rPr>
        <w:t>-ге дейін тиімді қалпына келтіруді қамтамасыз етеді, өйткені газдар қабат арқылы өтеді. АҚҚ-да көмірді жағу кезінде NO</w:t>
      </w:r>
      <w:r w:rsidRPr="009D090D">
        <w:rPr>
          <w:bCs/>
          <w:sz w:val="28"/>
          <w:szCs w:val="28"/>
          <w:vertAlign w:val="subscript"/>
          <w:lang w:val="kk"/>
        </w:rPr>
        <w:t>x</w:t>
      </w:r>
      <w:r w:rsidRPr="009D090D">
        <w:rPr>
          <w:bCs/>
          <w:sz w:val="28"/>
          <w:szCs w:val="28"/>
          <w:lang w:val="kk"/>
        </w:rPr>
        <w:t xml:space="preserve"> эмиссиясының төмендеуіне күшті әсер ететін қосымша фактор газдардағы СО мөлшерінің жоғары болуы, ВРР ауа тарату торынан бастап қайталама ауаны беру орнына дейін өте маңызды қалпына келтіру аймағының болуы болып табылады. Сондай-ақ, АҚҚ-да жағу кезінде оттықтың барлық көлемінде оттықтан шығарылған қатты фаза бөлшектерін рециркуляциялау есебінен құрамында көмір бөлшектері жоғары жоғары концентрацияланған екі фазалы ағын пайда болады. Осы екі фактордың болуы: оттық пен СО көлеміндегі көмір бөлшектерінің көп болуы 4.3 және 4.5-ке төмендету реакцияларына байланысты NO</w:t>
      </w:r>
      <w:r w:rsidRPr="009D090D">
        <w:rPr>
          <w:bCs/>
          <w:sz w:val="28"/>
          <w:szCs w:val="28"/>
          <w:vertAlign w:val="subscript"/>
          <w:lang w:val="kk"/>
        </w:rPr>
        <w:t>x</w:t>
      </w:r>
      <w:r w:rsidRPr="009D090D">
        <w:rPr>
          <w:bCs/>
          <w:sz w:val="28"/>
          <w:szCs w:val="28"/>
          <w:lang w:val="kk"/>
        </w:rPr>
        <w:t xml:space="preserve"> эмиссиясының айтарлықтай төмендеуіне әкеледі.</w:t>
      </w:r>
    </w:p>
    <w:p w14:paraId="62E47EA2" w14:textId="77777777" w:rsidR="00F109D5" w:rsidRPr="009D090D" w:rsidRDefault="00F109D5" w:rsidP="00F109D5">
      <w:pPr>
        <w:widowControl w:val="0"/>
        <w:tabs>
          <w:tab w:val="left" w:pos="851"/>
        </w:tabs>
        <w:ind w:firstLine="709"/>
        <w:jc w:val="both"/>
        <w:rPr>
          <w:bCs/>
          <w:sz w:val="28"/>
          <w:szCs w:val="28"/>
          <w:lang w:val="kk"/>
        </w:rPr>
      </w:pPr>
      <w:r w:rsidRPr="009D090D">
        <w:rPr>
          <w:bCs/>
          <w:sz w:val="28"/>
          <w:szCs w:val="28"/>
          <w:lang w:val="kk"/>
        </w:rPr>
        <w:t>Қатты отынды АҚҚ-да жағу NO</w:t>
      </w:r>
      <w:r w:rsidRPr="009D090D">
        <w:rPr>
          <w:bCs/>
          <w:sz w:val="28"/>
          <w:szCs w:val="28"/>
          <w:vertAlign w:val="subscript"/>
          <w:lang w:val="kk"/>
        </w:rPr>
        <w:t>x</w:t>
      </w:r>
      <w:r w:rsidRPr="009D090D">
        <w:rPr>
          <w:bCs/>
          <w:sz w:val="28"/>
          <w:szCs w:val="28"/>
          <w:lang w:val="kk"/>
        </w:rPr>
        <w:t xml:space="preserve"> эмиссиясын 200 мг/Нм</w:t>
      </w:r>
      <w:r w:rsidRPr="009D090D">
        <w:rPr>
          <w:bCs/>
          <w:sz w:val="28"/>
          <w:szCs w:val="28"/>
          <w:vertAlign w:val="superscript"/>
          <w:lang w:val="kk"/>
        </w:rPr>
        <w:t>3</w:t>
      </w:r>
      <w:r w:rsidRPr="009D090D">
        <w:rPr>
          <w:bCs/>
          <w:sz w:val="28"/>
          <w:szCs w:val="28"/>
          <w:lang w:val="kk"/>
        </w:rPr>
        <w:t xml:space="preserve"> көп емес деңгейде ұстап тұруға мүмкіндік береді.</w:t>
      </w:r>
    </w:p>
    <w:p w14:paraId="72DAEB7C" w14:textId="77777777" w:rsidR="00F109D5" w:rsidRPr="009D090D" w:rsidRDefault="00F109D5" w:rsidP="00F109D5">
      <w:pPr>
        <w:widowControl w:val="0"/>
        <w:tabs>
          <w:tab w:val="left" w:pos="851"/>
        </w:tabs>
        <w:ind w:firstLine="709"/>
        <w:jc w:val="both"/>
        <w:rPr>
          <w:b/>
          <w:bCs/>
          <w:sz w:val="28"/>
          <w:szCs w:val="28"/>
          <w:lang w:val="kk"/>
        </w:rPr>
      </w:pPr>
    </w:p>
    <w:p w14:paraId="5388DDB2" w14:textId="77777777" w:rsidR="00F109D5" w:rsidRPr="009D090D" w:rsidRDefault="00F109D5" w:rsidP="00F109D5">
      <w:pPr>
        <w:ind w:firstLine="709"/>
        <w:jc w:val="both"/>
        <w:outlineLvl w:val="0"/>
        <w:rPr>
          <w:b/>
          <w:kern w:val="36"/>
          <w:sz w:val="28"/>
          <w:szCs w:val="28"/>
          <w:lang w:val="kk"/>
        </w:rPr>
      </w:pPr>
      <w:bookmarkStart w:id="263" w:name="_Toc89448045"/>
      <w:bookmarkStart w:id="264" w:name="_Toc140488904"/>
      <w:bookmarkStart w:id="265" w:name="_Toc152867057"/>
      <w:r w:rsidRPr="009D090D">
        <w:rPr>
          <w:b/>
          <w:kern w:val="36"/>
          <w:sz w:val="28"/>
          <w:szCs w:val="28"/>
          <w:lang w:val="kk"/>
        </w:rPr>
        <w:t>4.1.3.12. Селективті каталитикалық емес қалпына келтіру (СКЕҚ)</w:t>
      </w:r>
      <w:bookmarkEnd w:id="263"/>
      <w:bookmarkEnd w:id="264"/>
      <w:bookmarkEnd w:id="265"/>
    </w:p>
    <w:p w14:paraId="44ADD400" w14:textId="77777777" w:rsidR="00F109D5" w:rsidRPr="009D090D" w:rsidRDefault="00F109D5" w:rsidP="00F109D5">
      <w:pPr>
        <w:ind w:firstLine="709"/>
        <w:jc w:val="both"/>
        <w:rPr>
          <w:b/>
          <w:sz w:val="28"/>
          <w:szCs w:val="28"/>
          <w:lang w:val="kk"/>
        </w:rPr>
      </w:pPr>
      <w:bookmarkStart w:id="266" w:name="_Toc87613477"/>
      <w:bookmarkStart w:id="267" w:name="_Toc87617868"/>
      <w:bookmarkStart w:id="268" w:name="_Toc89448046"/>
      <w:r w:rsidRPr="009D090D">
        <w:rPr>
          <w:bCs/>
          <w:sz w:val="28"/>
          <w:szCs w:val="28"/>
          <w:lang w:val="kk"/>
        </w:rPr>
        <w:t>Азот оксидтерінің эмиссиясын азайту</w:t>
      </w:r>
      <w:bookmarkEnd w:id="266"/>
      <w:bookmarkEnd w:id="267"/>
      <w:bookmarkEnd w:id="268"/>
    </w:p>
    <w:p w14:paraId="5BAAD1C6" w14:textId="77777777" w:rsidR="00F109D5" w:rsidRPr="009D090D" w:rsidRDefault="00F109D5" w:rsidP="00F109D5">
      <w:pPr>
        <w:ind w:firstLine="709"/>
        <w:jc w:val="both"/>
        <w:rPr>
          <w:b/>
          <w:bCs/>
          <w:sz w:val="28"/>
          <w:szCs w:val="28"/>
          <w:lang w:val="kk"/>
        </w:rPr>
      </w:pPr>
      <w:r w:rsidRPr="009D090D">
        <w:rPr>
          <w:bCs/>
          <w:sz w:val="28"/>
          <w:szCs w:val="28"/>
          <w:lang w:val="kk"/>
        </w:rPr>
        <w:t>Технологияның мәні аммиак, несепнәрнемесе амин негізіндегі басқа ұқсас қосылысты енгізу болып табылады, ол NO</w:t>
      </w:r>
      <w:r w:rsidRPr="009D090D">
        <w:rPr>
          <w:bCs/>
          <w:sz w:val="28"/>
          <w:szCs w:val="28"/>
          <w:vertAlign w:val="subscript"/>
          <w:lang w:val="kk"/>
        </w:rPr>
        <w:t>x</w:t>
      </w:r>
      <w:r w:rsidRPr="009D090D">
        <w:rPr>
          <w:bCs/>
          <w:sz w:val="28"/>
          <w:szCs w:val="28"/>
          <w:lang w:val="kk"/>
        </w:rPr>
        <w:t>-пен оттегі болған кезде әрекеттеседі және оны ыдыратып, азот пен су түзеді. Реагентті енгізу температурасы 850-1100 </w:t>
      </w:r>
      <w:r w:rsidRPr="009D090D">
        <w:rPr>
          <w:bCs/>
          <w:sz w:val="28"/>
          <w:szCs w:val="28"/>
          <w:vertAlign w:val="superscript"/>
          <w:lang w:val="kk"/>
        </w:rPr>
        <w:t>о</w:t>
      </w:r>
      <w:r w:rsidRPr="009D090D">
        <w:rPr>
          <w:bCs/>
          <w:sz w:val="28"/>
          <w:szCs w:val="28"/>
          <w:lang w:val="kk"/>
        </w:rPr>
        <w:t>С болатын аймақта жүзеге асырылады. Азот оксидтерін оттегінің қатысуымен қалпына келтіру кезінде аммиак пен оның туындыларының (несепнәр, цианур қышқылы, меламин, формамид, цианамид және т. б.) жоғары селективтілігін 1975 жылы Лайон (Exxon Research and Engineering Company) анықтады. Осы зерттеулердің негізінде АҚШ-та бірқатар фирмалар азот оксидтерін каталитикалық емес азайту технологиясын жасап, енгізді. СКЕҚ технологиясының негізгі артықшылықтары - капитал салымы мен металл сыйымдылығының төмендігі болып табылады. Үлестік күрделі шығындар бір кВт үшін 10-15 АҚШ $ .</w:t>
      </w:r>
    </w:p>
    <w:p w14:paraId="433E8799" w14:textId="77777777" w:rsidR="00F109D5" w:rsidRPr="009D090D" w:rsidRDefault="00F109D5" w:rsidP="00F109D5">
      <w:pPr>
        <w:ind w:firstLine="709"/>
        <w:jc w:val="both"/>
        <w:rPr>
          <w:b/>
          <w:bCs/>
          <w:sz w:val="28"/>
          <w:szCs w:val="28"/>
          <w:lang w:val="kk"/>
        </w:rPr>
      </w:pPr>
      <w:r w:rsidRPr="009D090D">
        <w:rPr>
          <w:bCs/>
          <w:sz w:val="28"/>
          <w:szCs w:val="28"/>
          <w:lang w:val="kk"/>
        </w:rPr>
        <w:t xml:space="preserve">Азот оксиді тотығының негізгі реакциясы 4.6 формуласы бойынша жүзеге асырылады. </w:t>
      </w:r>
    </w:p>
    <w:p w14:paraId="50E4DD49" w14:textId="77777777" w:rsidR="00F109D5" w:rsidRPr="009D090D" w:rsidRDefault="00F109D5" w:rsidP="00F109D5">
      <w:pPr>
        <w:ind w:firstLine="709"/>
        <w:jc w:val="both"/>
        <w:rPr>
          <w:b/>
          <w:bCs/>
          <w:sz w:val="28"/>
          <w:szCs w:val="28"/>
          <w:lang w:val="kk"/>
        </w:rPr>
      </w:pPr>
      <w:r w:rsidRPr="009D090D">
        <w:rPr>
          <w:bCs/>
          <w:sz w:val="28"/>
          <w:szCs w:val="28"/>
          <w:lang w:val="kk"/>
        </w:rPr>
        <w:t>Температураның төменгі шекарасына жеткенде реакция жылдамдығы едәуір төмендейді, ал жоғарғы шекараға жеткенде аммиактың жағымсыз тотығу реакциясы басым бола бастайды:</w:t>
      </w:r>
    </w:p>
    <w:p w14:paraId="770A1827" w14:textId="77777777" w:rsidR="00F109D5" w:rsidRPr="009D090D" w:rsidRDefault="00F109D5" w:rsidP="00F109D5">
      <w:pPr>
        <w:spacing w:before="120" w:after="120"/>
        <w:ind w:firstLine="709"/>
        <w:jc w:val="right"/>
        <w:rPr>
          <w:b/>
          <w:bCs/>
          <w:sz w:val="28"/>
          <w:szCs w:val="28"/>
          <w:lang w:val="kk"/>
        </w:rPr>
      </w:pPr>
      <w:r w:rsidRPr="009D090D">
        <w:rPr>
          <w:bCs/>
          <w:sz w:val="28"/>
          <w:szCs w:val="28"/>
          <w:lang w:val="kk"/>
        </w:rPr>
        <w:lastRenderedPageBreak/>
        <w:t>4NH</w:t>
      </w:r>
      <w:r w:rsidRPr="009D090D">
        <w:rPr>
          <w:bCs/>
          <w:sz w:val="28"/>
          <w:szCs w:val="28"/>
          <w:vertAlign w:val="subscript"/>
          <w:lang w:val="kk"/>
        </w:rPr>
        <w:t>3</w:t>
      </w:r>
      <w:r w:rsidRPr="009D090D">
        <w:rPr>
          <w:bCs/>
          <w:sz w:val="28"/>
          <w:szCs w:val="28"/>
          <w:lang w:val="kk"/>
        </w:rPr>
        <w:t xml:space="preserve"> + 5O</w:t>
      </w:r>
      <w:r w:rsidRPr="009D090D">
        <w:rPr>
          <w:bCs/>
          <w:sz w:val="28"/>
          <w:szCs w:val="28"/>
          <w:vertAlign w:val="subscript"/>
          <w:lang w:val="kk"/>
        </w:rPr>
        <w:t>2</w:t>
      </w:r>
      <w:sdt>
        <w:sdtPr>
          <w:rPr>
            <w:bCs/>
            <w:sz w:val="28"/>
            <w:szCs w:val="28"/>
          </w:rPr>
          <w:tag w:val="goog_rdk_35"/>
          <w:id w:val="809070221"/>
        </w:sdtPr>
        <w:sdtEndPr/>
        <w:sdtContent>
          <w:r w:rsidRPr="009D090D">
            <w:rPr>
              <w:bCs/>
              <w:sz w:val="28"/>
              <w:szCs w:val="28"/>
              <w:lang w:val="kk"/>
            </w:rPr>
            <w:t xml:space="preserve">  →  4NO + 6H</w:t>
          </w:r>
        </w:sdtContent>
      </w:sdt>
      <w:r w:rsidRPr="009D090D">
        <w:rPr>
          <w:bCs/>
          <w:sz w:val="28"/>
          <w:szCs w:val="28"/>
          <w:vertAlign w:val="subscript"/>
          <w:lang w:val="kk"/>
        </w:rPr>
        <w:t>2</w:t>
      </w:r>
      <w:r w:rsidRPr="009D090D">
        <w:rPr>
          <w:bCs/>
          <w:sz w:val="28"/>
          <w:szCs w:val="28"/>
          <w:lang w:val="kk"/>
        </w:rPr>
        <w:t>O</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(4.12)</w:t>
      </w:r>
    </w:p>
    <w:p w14:paraId="594D79D1" w14:textId="77777777" w:rsidR="00F109D5" w:rsidRPr="009D090D" w:rsidRDefault="00F109D5" w:rsidP="00F109D5">
      <w:pPr>
        <w:ind w:firstLine="709"/>
        <w:jc w:val="both"/>
        <w:rPr>
          <w:b/>
          <w:bCs/>
          <w:sz w:val="28"/>
          <w:szCs w:val="28"/>
          <w:lang w:val="kk"/>
        </w:rPr>
      </w:pPr>
      <w:r w:rsidRPr="009D090D">
        <w:rPr>
          <w:bCs/>
          <w:sz w:val="28"/>
          <w:szCs w:val="28"/>
          <w:lang w:val="kk"/>
        </w:rPr>
        <w:t>4.28-суретте СКЕҚ технологиясын іске асырудың негізгі схемасы көсретілген [47]. Суреттен көрініп тұрғандай, берілген аммиак мөлшері қазандықтың шығысындағы түтін газдарындағы азот оксиді мен аммиак концентрациясын өлшейтін құралдардың көрсеткіштері бойынша автоматты түрде реттеледі. СКЕҚ жүйелерін пайдалану кезінде NH</w:t>
      </w:r>
      <w:r w:rsidRPr="009D090D">
        <w:rPr>
          <w:bCs/>
          <w:sz w:val="28"/>
          <w:szCs w:val="28"/>
          <w:vertAlign w:val="subscript"/>
          <w:lang w:val="kk"/>
        </w:rPr>
        <w:t>3</w:t>
      </w:r>
      <w:r w:rsidRPr="009D090D">
        <w:rPr>
          <w:bCs/>
          <w:sz w:val="28"/>
          <w:szCs w:val="28"/>
          <w:lang w:val="kk"/>
        </w:rPr>
        <w:t>/NO</w:t>
      </w:r>
      <w:r w:rsidRPr="009D090D">
        <w:rPr>
          <w:bCs/>
          <w:i/>
          <w:sz w:val="28"/>
          <w:szCs w:val="28"/>
          <w:vertAlign w:val="subscript"/>
          <w:lang w:val="kk"/>
        </w:rPr>
        <w:t>х</w:t>
      </w:r>
      <w:r w:rsidRPr="009D090D">
        <w:rPr>
          <w:bCs/>
          <w:sz w:val="28"/>
          <w:szCs w:val="28"/>
          <w:lang w:val="kk"/>
        </w:rPr>
        <w:t xml:space="preserve"> оңтайлы моль қатынасы 1,5 - 2,5 құрайды.</w:t>
      </w:r>
    </w:p>
    <w:p w14:paraId="0C472544"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36F79CDE" wp14:editId="5449B67B">
            <wp:extent cx="2355958" cy="2461135"/>
            <wp:effectExtent l="0" t="0" r="6350" b="0"/>
            <wp:docPr id="217714" name="Рисунок 217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117" cstate="email">
                      <a:extLst>
                        <a:ext uri="{28A0092B-C50C-407E-A947-70E740481C1C}">
                          <a14:useLocalDpi xmlns:a14="http://schemas.microsoft.com/office/drawing/2010/main"/>
                        </a:ext>
                      </a:extLst>
                    </a:blip>
                    <a:srcRect/>
                    <a:stretch/>
                  </pic:blipFill>
                  <pic:spPr bwMode="auto">
                    <a:xfrm>
                      <a:off x="0" y="0"/>
                      <a:ext cx="2366607" cy="2472259"/>
                    </a:xfrm>
                    <a:prstGeom prst="rect">
                      <a:avLst/>
                    </a:prstGeom>
                    <a:noFill/>
                    <a:ln>
                      <a:noFill/>
                    </a:ln>
                    <a:extLst>
                      <a:ext uri="{53640926-AAD7-44D8-BBD7-CCE9431645EC}">
                        <a14:shadowObscured xmlns:a14="http://schemas.microsoft.com/office/drawing/2010/main"/>
                      </a:ext>
                    </a:extLst>
                  </pic:spPr>
                </pic:pic>
              </a:graphicData>
            </a:graphic>
          </wp:inline>
        </w:drawing>
      </w:r>
    </w:p>
    <w:p w14:paraId="206D491E" w14:textId="77777777" w:rsidR="00F109D5" w:rsidRPr="009D090D" w:rsidRDefault="00F109D5" w:rsidP="00F109D5">
      <w:pPr>
        <w:jc w:val="center"/>
        <w:rPr>
          <w:b/>
          <w:bCs/>
          <w:lang w:val="kk"/>
        </w:rPr>
      </w:pPr>
      <w:r w:rsidRPr="009D090D">
        <w:rPr>
          <w:bCs/>
          <w:lang w:val="kk"/>
        </w:rPr>
        <w:t>4.28-сурет. СКЕҚ процестерін ұйымдастыру схемасы</w:t>
      </w:r>
    </w:p>
    <w:p w14:paraId="1B9ACC35" w14:textId="77777777" w:rsidR="00F109D5" w:rsidRPr="009D090D" w:rsidRDefault="00F109D5" w:rsidP="00F109D5">
      <w:pPr>
        <w:ind w:firstLine="708"/>
        <w:jc w:val="both"/>
        <w:rPr>
          <w:b/>
          <w:bCs/>
          <w:sz w:val="28"/>
          <w:szCs w:val="28"/>
          <w:lang w:val="kk"/>
        </w:rPr>
      </w:pPr>
    </w:p>
    <w:p w14:paraId="1C98CB99" w14:textId="77777777" w:rsidR="00F109D5" w:rsidRPr="009D090D" w:rsidRDefault="00F109D5" w:rsidP="00F109D5">
      <w:pPr>
        <w:ind w:firstLine="708"/>
        <w:jc w:val="both"/>
        <w:rPr>
          <w:bCs/>
          <w:sz w:val="28"/>
          <w:szCs w:val="28"/>
          <w:lang w:val="kk"/>
        </w:rPr>
      </w:pPr>
      <w:r w:rsidRPr="009D090D">
        <w:rPr>
          <w:bCs/>
          <w:sz w:val="28"/>
          <w:szCs w:val="28"/>
          <w:lang w:val="kk"/>
        </w:rPr>
        <w:t xml:space="preserve">Технологияның проблемасы диапазонында осы әдіс жүзеге асырылатын 850-1100 </w:t>
      </w:r>
      <w:r w:rsidRPr="009D090D">
        <w:rPr>
          <w:bCs/>
          <w:sz w:val="28"/>
          <w:szCs w:val="28"/>
          <w:vertAlign w:val="superscript"/>
          <w:lang w:val="kk"/>
        </w:rPr>
        <w:t>о</w:t>
      </w:r>
      <w:r w:rsidRPr="009D090D">
        <w:rPr>
          <w:bCs/>
          <w:sz w:val="28"/>
          <w:szCs w:val="28"/>
          <w:lang w:val="kk"/>
        </w:rPr>
        <w:t xml:space="preserve">С температуралық аймағы болып табылады. Қазандықтың жүктемесі өзгерген кезде қажетті температура аймағы қазандықтың оттығы мен газ құбырларындағы орнын өзгертеді. Газдардың температурасы 1100 </w:t>
      </w:r>
      <w:r w:rsidRPr="009D090D">
        <w:rPr>
          <w:bCs/>
          <w:sz w:val="28"/>
          <w:szCs w:val="28"/>
          <w:vertAlign w:val="superscript"/>
          <w:lang w:val="kk"/>
        </w:rPr>
        <w:t>о</w:t>
      </w:r>
      <w:r w:rsidRPr="009D090D">
        <w:rPr>
          <w:bCs/>
          <w:sz w:val="28"/>
          <w:szCs w:val="28"/>
          <w:lang w:val="kk"/>
        </w:rPr>
        <w:t>С жоғары болған кезде реагентті беру NO</w:t>
      </w:r>
      <w:r w:rsidRPr="009D090D">
        <w:rPr>
          <w:bCs/>
          <w:sz w:val="28"/>
          <w:szCs w:val="28"/>
          <w:vertAlign w:val="subscript"/>
          <w:lang w:val="kk"/>
        </w:rPr>
        <w:t>x</w:t>
      </w:r>
      <w:r w:rsidRPr="009D090D">
        <w:rPr>
          <w:bCs/>
          <w:sz w:val="28"/>
          <w:szCs w:val="28"/>
          <w:lang w:val="kk"/>
        </w:rPr>
        <w:t xml:space="preserve"> қосымша генерациясына әкеледі, реагентті 850 </w:t>
      </w:r>
      <w:r w:rsidRPr="009D090D">
        <w:rPr>
          <w:bCs/>
          <w:sz w:val="28"/>
          <w:szCs w:val="28"/>
          <w:vertAlign w:val="superscript"/>
          <w:lang w:val="kk"/>
        </w:rPr>
        <w:t>о</w:t>
      </w:r>
      <w:r w:rsidRPr="009D090D">
        <w:rPr>
          <w:bCs/>
          <w:sz w:val="28"/>
          <w:szCs w:val="28"/>
          <w:lang w:val="kk"/>
        </w:rPr>
        <w:t xml:space="preserve">С төмен температуралық аймаққа енгізген кезде қоршаған ортаға реакцияланбаған аммиак (күшті ластағыш болып табылатын) өтіп кетеді. SNKV технологиясын қолданатын қазандықтардағы қажетті температура аймағының қозғалысының салдарын болғызбау үшін температураның қозғалысына </w:t>
      </w:r>
    </w:p>
    <w:p w14:paraId="2CC764DB" w14:textId="77777777" w:rsidR="00F109D5" w:rsidRPr="009D090D" w:rsidRDefault="00F109D5" w:rsidP="00F109D5">
      <w:pPr>
        <w:jc w:val="both"/>
        <w:rPr>
          <w:b/>
          <w:bCs/>
          <w:sz w:val="28"/>
          <w:szCs w:val="28"/>
          <w:lang w:val="kk"/>
        </w:rPr>
      </w:pPr>
      <w:r w:rsidRPr="009D090D">
        <w:rPr>
          <w:bCs/>
          <w:sz w:val="28"/>
          <w:szCs w:val="28"/>
          <w:lang w:val="kk"/>
        </w:rPr>
        <w:t xml:space="preserve">байланысты берілетін реагентті енгізу нүктелерінің көп саны белгіленеді (4.29-сурет), бұл технологияны енгізуге капитал шығындарының ұлғаюына әкеледі. </w:t>
      </w:r>
    </w:p>
    <w:p w14:paraId="7874E8D7" w14:textId="77777777" w:rsidR="00F109D5" w:rsidRPr="009D090D" w:rsidRDefault="00F109D5" w:rsidP="00F109D5">
      <w:pPr>
        <w:ind w:firstLine="709"/>
        <w:jc w:val="both"/>
        <w:rPr>
          <w:b/>
          <w:bCs/>
          <w:sz w:val="28"/>
          <w:szCs w:val="28"/>
          <w:lang w:val="kk"/>
        </w:rPr>
      </w:pPr>
    </w:p>
    <w:p w14:paraId="381584A8" w14:textId="77777777" w:rsidR="00F109D5" w:rsidRPr="009D090D" w:rsidRDefault="00F109D5" w:rsidP="00F109D5">
      <w:pPr>
        <w:jc w:val="center"/>
        <w:rPr>
          <w:b/>
          <w:bCs/>
          <w:sz w:val="28"/>
          <w:szCs w:val="28"/>
          <w:lang w:val="kk"/>
        </w:rPr>
      </w:pPr>
      <w:r w:rsidRPr="009D090D">
        <w:rPr>
          <w:b/>
          <w:bCs/>
          <w:noProof/>
          <w:sz w:val="28"/>
          <w:szCs w:val="28"/>
        </w:rPr>
        <w:lastRenderedPageBreak/>
        <w:drawing>
          <wp:inline distT="0" distB="0" distL="0" distR="0" wp14:anchorId="2AEA719D" wp14:editId="7F156135">
            <wp:extent cx="2538730" cy="2180425"/>
            <wp:effectExtent l="0" t="0" r="0" b="0"/>
            <wp:docPr id="110570339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2549668" cy="2189819"/>
                    </a:xfrm>
                    <a:prstGeom prst="rect">
                      <a:avLst/>
                    </a:prstGeom>
                    <a:noFill/>
                  </pic:spPr>
                </pic:pic>
              </a:graphicData>
            </a:graphic>
          </wp:inline>
        </w:drawing>
      </w:r>
    </w:p>
    <w:p w14:paraId="2C8EE0F2" w14:textId="77777777" w:rsidR="00F109D5" w:rsidRPr="009D090D" w:rsidRDefault="00F109D5" w:rsidP="00F109D5">
      <w:pPr>
        <w:jc w:val="center"/>
        <w:rPr>
          <w:b/>
          <w:bCs/>
          <w:lang w:val="kk"/>
        </w:rPr>
      </w:pPr>
      <w:r w:rsidRPr="009D090D">
        <w:rPr>
          <w:bCs/>
          <w:lang w:val="kk"/>
        </w:rPr>
        <w:t>4.29-сурет. Ағынға аммиак суын енгізудің әртүрлі әдістері</w:t>
      </w:r>
    </w:p>
    <w:p w14:paraId="00587B6F" w14:textId="77777777" w:rsidR="00F109D5" w:rsidRPr="009D090D" w:rsidRDefault="00F109D5" w:rsidP="00F109D5">
      <w:pPr>
        <w:ind w:firstLine="708"/>
        <w:jc w:val="both"/>
        <w:rPr>
          <w:b/>
          <w:bCs/>
          <w:sz w:val="28"/>
          <w:szCs w:val="28"/>
          <w:lang w:val="kk"/>
        </w:rPr>
      </w:pPr>
    </w:p>
    <w:p w14:paraId="5D840ACB" w14:textId="77777777" w:rsidR="00F109D5" w:rsidRPr="009D090D" w:rsidRDefault="00F109D5" w:rsidP="00F109D5">
      <w:pPr>
        <w:ind w:firstLine="708"/>
        <w:jc w:val="both"/>
        <w:rPr>
          <w:b/>
          <w:bCs/>
          <w:sz w:val="28"/>
          <w:szCs w:val="28"/>
          <w:lang w:val="kk"/>
        </w:rPr>
      </w:pPr>
      <w:r w:rsidRPr="009D090D">
        <w:rPr>
          <w:bCs/>
          <w:sz w:val="28"/>
          <w:szCs w:val="28"/>
          <w:lang w:val="kk"/>
        </w:rPr>
        <w:t>Реагентті енгізудің мұқият бақыланатын жағдайларында осы технологияны іске асыру азот оксидтерінің эмиссиясын 40-50 %-ға дейін төмендетуге мүмкіндік береді (қазіргі уақытта іс жүзінде қол жеткізілген көрсеткіштер).</w:t>
      </w:r>
    </w:p>
    <w:p w14:paraId="2D9EF3CD" w14:textId="77777777" w:rsidR="00F109D5" w:rsidRPr="009D090D" w:rsidRDefault="00F109D5" w:rsidP="00F109D5">
      <w:pPr>
        <w:ind w:firstLine="851"/>
        <w:jc w:val="both"/>
        <w:rPr>
          <w:b/>
          <w:bCs/>
          <w:sz w:val="28"/>
          <w:szCs w:val="28"/>
          <w:lang w:val="kk"/>
        </w:rPr>
      </w:pPr>
      <w:r w:rsidRPr="009D090D">
        <w:rPr>
          <w:bCs/>
          <w:sz w:val="28"/>
          <w:szCs w:val="28"/>
          <w:lang w:val="kk"/>
        </w:rPr>
        <w:t xml:space="preserve">СКЕҚ жетілдірілген технологиясы БТИ-мен бірге Губкин атындағы Ресей мемлекеттік университетінде әзірленіп, патенттелген. </w:t>
      </w:r>
    </w:p>
    <w:p w14:paraId="45FBD078" w14:textId="77777777" w:rsidR="00F109D5" w:rsidRPr="009D090D" w:rsidRDefault="00F109D5" w:rsidP="00F109D5">
      <w:pPr>
        <w:ind w:firstLine="851"/>
        <w:jc w:val="both"/>
        <w:rPr>
          <w:b/>
          <w:bCs/>
          <w:sz w:val="28"/>
          <w:szCs w:val="28"/>
          <w:lang w:val="kk"/>
        </w:rPr>
      </w:pPr>
      <w:r w:rsidRPr="009D090D">
        <w:rPr>
          <w:bCs/>
          <w:sz w:val="28"/>
          <w:szCs w:val="28"/>
          <w:lang w:val="kk"/>
        </w:rPr>
        <w:t xml:space="preserve">Жетілдірудің мәні сұйық аммиакты қолданумен салыстырғанда станцияда қолданудың экологиялық қауіпсіздігін қамтамасыз ететін азот оксиді карбамидін тотықсыздандырғыш ретінде қолдану болып табылады. </w:t>
      </w:r>
    </w:p>
    <w:p w14:paraId="687972FE" w14:textId="77777777" w:rsidR="00F109D5" w:rsidRPr="009D090D" w:rsidRDefault="00F109D5" w:rsidP="00F109D5">
      <w:pPr>
        <w:ind w:firstLine="851"/>
        <w:jc w:val="both"/>
        <w:rPr>
          <w:b/>
          <w:bCs/>
          <w:sz w:val="28"/>
          <w:szCs w:val="28"/>
          <w:lang w:val="kk"/>
        </w:rPr>
      </w:pPr>
      <w:r w:rsidRPr="009D090D">
        <w:rPr>
          <w:bCs/>
          <w:sz w:val="28"/>
          <w:szCs w:val="28"/>
          <w:lang w:val="kk"/>
        </w:rPr>
        <w:t>Әзірленген технология белгілі каталитикалық емес технологиялармен салыстырғанда тотықсыздандырғыштың нақты шығыны аз болған кезде газдарды тазартудың жоғары дәрежесін қамтамасыз етеді. Тазарту процесі жанама өнімнің - көміртегі тотығының (СО) пайда болуымен бірге жүрмейді және реакцияланбаған аммиактың едәуір аз шығарылуымен сипатталады.</w:t>
      </w:r>
    </w:p>
    <w:p w14:paraId="163D6D97" w14:textId="77777777" w:rsidR="00F109D5" w:rsidRPr="009D090D" w:rsidRDefault="00F109D5" w:rsidP="00F109D5">
      <w:pPr>
        <w:shd w:val="clear" w:color="auto" w:fill="FFFFFF"/>
        <w:ind w:firstLine="851"/>
        <w:jc w:val="both"/>
        <w:rPr>
          <w:b/>
          <w:bCs/>
          <w:sz w:val="28"/>
          <w:szCs w:val="28"/>
          <w:lang w:val="kk"/>
        </w:rPr>
      </w:pPr>
      <w:r w:rsidRPr="009D090D">
        <w:rPr>
          <w:bCs/>
          <w:sz w:val="28"/>
          <w:szCs w:val="28"/>
          <w:lang w:val="kk"/>
        </w:rPr>
        <w:t>Технология Кашир МАЭС және Тольятти ЖЭО-да енгізілді (оларды газ жағуға ауыстырғанға дейін). СКЕҚ орнатқаннан кейін алынған азот оксидтерін тазарту нәтижелері бойынша азот оксидтерінің концентрациясы 150-200 мг/м</w:t>
      </w:r>
      <w:r w:rsidRPr="009D090D">
        <w:rPr>
          <w:bCs/>
          <w:sz w:val="28"/>
          <w:szCs w:val="28"/>
          <w:vertAlign w:val="superscript"/>
          <w:lang w:val="kk"/>
        </w:rPr>
        <w:t xml:space="preserve">3 </w:t>
      </w:r>
      <w:r w:rsidRPr="009D090D">
        <w:rPr>
          <w:bCs/>
          <w:sz w:val="28"/>
          <w:szCs w:val="28"/>
          <w:lang w:val="kk"/>
        </w:rPr>
        <w:t xml:space="preserve">құрады. </w:t>
      </w:r>
    </w:p>
    <w:p w14:paraId="4DA2023C" w14:textId="77777777" w:rsidR="00F109D5" w:rsidRPr="009D090D" w:rsidRDefault="00F109D5" w:rsidP="00F109D5">
      <w:pPr>
        <w:shd w:val="clear" w:color="auto" w:fill="FFFFFF"/>
        <w:ind w:firstLine="851"/>
        <w:jc w:val="both"/>
        <w:rPr>
          <w:b/>
          <w:bCs/>
          <w:sz w:val="28"/>
          <w:szCs w:val="28"/>
          <w:lang w:val="kk"/>
        </w:rPr>
      </w:pPr>
      <w:r w:rsidRPr="009D090D">
        <w:rPr>
          <w:bCs/>
          <w:sz w:val="28"/>
          <w:szCs w:val="28"/>
          <w:lang w:val="kk"/>
        </w:rPr>
        <w:t>СКЕҚ технологиясын енгізу бойынша шығындар 21-23 АҚШ доллары/кВт құрады.</w:t>
      </w:r>
    </w:p>
    <w:p w14:paraId="5B3CA378" w14:textId="77777777" w:rsidR="00F109D5" w:rsidRPr="009D090D" w:rsidRDefault="00F109D5" w:rsidP="00F109D5">
      <w:pPr>
        <w:ind w:firstLine="851"/>
        <w:jc w:val="both"/>
        <w:rPr>
          <w:b/>
          <w:bCs/>
          <w:sz w:val="28"/>
          <w:szCs w:val="28"/>
          <w:lang w:val="kk"/>
        </w:rPr>
      </w:pPr>
      <w:bookmarkStart w:id="269" w:name="_heading=h.4iylrwe" w:colFirst="0" w:colLast="0"/>
      <w:bookmarkEnd w:id="269"/>
      <w:r w:rsidRPr="009D090D">
        <w:rPr>
          <w:bCs/>
          <w:sz w:val="28"/>
          <w:szCs w:val="28"/>
          <w:lang w:val="kk"/>
        </w:rPr>
        <w:t>4.30-суретте Тольятинск ЖЭО-да қондырғының негізгі технологиялық схемасы  (СКЕҚ) берілген. Технология төмендегідей жүзеге асырылады [48].</w:t>
      </w:r>
    </w:p>
    <w:p w14:paraId="40580D1C" w14:textId="77777777" w:rsidR="00F109D5" w:rsidRPr="009D090D" w:rsidRDefault="00F109D5" w:rsidP="00F109D5">
      <w:pPr>
        <w:ind w:firstLine="851"/>
        <w:jc w:val="both"/>
        <w:rPr>
          <w:b/>
          <w:bCs/>
          <w:sz w:val="28"/>
          <w:szCs w:val="28"/>
          <w:lang w:val="kk"/>
        </w:rPr>
      </w:pPr>
      <w:r w:rsidRPr="009D090D">
        <w:rPr>
          <w:bCs/>
          <w:sz w:val="28"/>
          <w:szCs w:val="28"/>
          <w:lang w:val="kk"/>
        </w:rPr>
        <w:t>Аммиак суын сақтауға арналған стационарлық ыдыстан 5, екі сорғы-дозатордың біреуімен 6 (бір сорғы - резервті) аммиак суы 4 араластырғышқа беріледі, онда аммиак суы буланып кетеді.  Араластырғыштан кейін аммиак пен бу қоспасы 1 газ құбырына бүріккіш құрылғысына, 900-1070</w:t>
      </w:r>
      <w:r w:rsidRPr="009D090D">
        <w:rPr>
          <w:bCs/>
          <w:sz w:val="28"/>
          <w:szCs w:val="28"/>
          <w:vertAlign w:val="superscript"/>
          <w:lang w:val="kk-KZ"/>
        </w:rPr>
        <w:t xml:space="preserve"> </w:t>
      </w:r>
      <w:r w:rsidRPr="009D090D">
        <w:rPr>
          <w:bCs/>
          <w:sz w:val="28"/>
          <w:szCs w:val="28"/>
          <w:vertAlign w:val="superscript"/>
          <w:lang w:val="kk"/>
        </w:rPr>
        <w:t>о</w:t>
      </w:r>
      <w:r w:rsidRPr="009D090D">
        <w:rPr>
          <w:bCs/>
          <w:sz w:val="28"/>
          <w:szCs w:val="28"/>
          <w:lang w:val="kk"/>
        </w:rPr>
        <w:t xml:space="preserve">С температура аймағына келіп түседі. </w:t>
      </w:r>
    </w:p>
    <w:p w14:paraId="0CFBAED6" w14:textId="77777777" w:rsidR="00F109D5" w:rsidRPr="009D090D" w:rsidRDefault="00F109D5" w:rsidP="00F109D5">
      <w:pPr>
        <w:ind w:firstLine="709"/>
        <w:jc w:val="both"/>
        <w:rPr>
          <w:b/>
          <w:bCs/>
          <w:sz w:val="28"/>
          <w:szCs w:val="28"/>
          <w:lang w:val="kk"/>
        </w:rPr>
      </w:pPr>
      <w:r w:rsidRPr="009D090D">
        <w:rPr>
          <w:bCs/>
          <w:sz w:val="28"/>
          <w:szCs w:val="28"/>
          <w:lang w:val="kk"/>
        </w:rPr>
        <w:t xml:space="preserve">Бу 3 коллектор арқылы саптамаларды және таратушы құбырларды салқындату үшін қажетті мөлшерде оларды пайдаланудың берілген ресурсын </w:t>
      </w:r>
      <w:r w:rsidRPr="009D090D">
        <w:rPr>
          <w:bCs/>
          <w:sz w:val="28"/>
          <w:szCs w:val="28"/>
          <w:lang w:val="kk"/>
        </w:rPr>
        <w:lastRenderedPageBreak/>
        <w:t>қамтамасыз ететін температураға дейін, сондай-ақ газ өткізгіштің қимасы бойынша аммиакты тарату үшін жеткілікті мөлшерде беріледі.</w:t>
      </w:r>
    </w:p>
    <w:p w14:paraId="2E6EFC0B" w14:textId="77777777" w:rsidR="00F109D5" w:rsidRPr="009D090D" w:rsidRDefault="00F109D5" w:rsidP="00F109D5">
      <w:pPr>
        <w:ind w:firstLine="709"/>
        <w:jc w:val="both"/>
        <w:rPr>
          <w:b/>
          <w:bCs/>
          <w:sz w:val="28"/>
          <w:szCs w:val="28"/>
          <w:lang w:val="kk"/>
        </w:rPr>
      </w:pPr>
      <w:r w:rsidRPr="009D090D">
        <w:rPr>
          <w:bCs/>
          <w:sz w:val="28"/>
          <w:szCs w:val="28"/>
          <w:lang w:val="kk"/>
        </w:rPr>
        <w:t>СКЕҚ процесі жоғары температураларда NO</w:t>
      </w:r>
      <w:r w:rsidRPr="009D090D">
        <w:rPr>
          <w:bCs/>
          <w:sz w:val="28"/>
          <w:szCs w:val="28"/>
          <w:vertAlign w:val="subscript"/>
          <w:lang w:val="kk"/>
        </w:rPr>
        <w:t>x</w:t>
      </w:r>
      <w:r w:rsidRPr="009D090D">
        <w:rPr>
          <w:bCs/>
          <w:sz w:val="28"/>
          <w:szCs w:val="28"/>
          <w:lang w:val="kk"/>
        </w:rPr>
        <w:t xml:space="preserve"> реакциясы үшін түтін газдарының ағындарына аммиактың жіберілуіне тәуелді. Көмірді жағу кезінде NO</w:t>
      </w:r>
      <w:r w:rsidRPr="009D090D">
        <w:rPr>
          <w:bCs/>
          <w:sz w:val="28"/>
          <w:szCs w:val="28"/>
          <w:vertAlign w:val="subscript"/>
          <w:lang w:val="kk"/>
        </w:rPr>
        <w:t>x</w:t>
      </w:r>
      <w:r w:rsidRPr="009D090D">
        <w:rPr>
          <w:bCs/>
          <w:sz w:val="28"/>
          <w:szCs w:val="28"/>
          <w:lang w:val="kk"/>
        </w:rPr>
        <w:t xml:space="preserve"> қалпына келтіру дәрежесі әдетте 50 % дейін жетеді.</w:t>
      </w:r>
    </w:p>
    <w:p w14:paraId="72C80397"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723F31E6" wp14:editId="7D6A4A4C">
            <wp:extent cx="4248150" cy="2438400"/>
            <wp:effectExtent l="0" t="0" r="0" b="0"/>
            <wp:docPr id="217715" name="Рисунок 217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rotWithShape="1">
                    <a:blip r:embed="rId119" cstate="screen">
                      <a:extLst>
                        <a:ext uri="{28A0092B-C50C-407E-A947-70E740481C1C}">
                          <a14:useLocalDpi xmlns:a14="http://schemas.microsoft.com/office/drawing/2010/main"/>
                        </a:ext>
                      </a:extLst>
                    </a:blip>
                    <a:srcRect/>
                    <a:stretch/>
                  </pic:blipFill>
                  <pic:spPr bwMode="auto">
                    <a:xfrm>
                      <a:off x="0" y="0"/>
                      <a:ext cx="4248150" cy="2438400"/>
                    </a:xfrm>
                    <a:prstGeom prst="rect">
                      <a:avLst/>
                    </a:prstGeom>
                    <a:noFill/>
                    <a:ln>
                      <a:noFill/>
                    </a:ln>
                    <a:extLst>
                      <a:ext uri="{53640926-AAD7-44D8-BBD7-CCE9431645EC}">
                        <a14:shadowObscured xmlns:a14="http://schemas.microsoft.com/office/drawing/2010/main"/>
                      </a:ext>
                    </a:extLst>
                  </pic:spPr>
                </pic:pic>
              </a:graphicData>
            </a:graphic>
          </wp:inline>
        </w:drawing>
      </w:r>
    </w:p>
    <w:p w14:paraId="7E3EB0A3" w14:textId="77777777" w:rsidR="00F109D5" w:rsidRPr="009D090D" w:rsidRDefault="00F109D5" w:rsidP="00F109D5">
      <w:pPr>
        <w:jc w:val="center"/>
        <w:rPr>
          <w:b/>
          <w:bCs/>
        </w:rPr>
      </w:pPr>
      <w:r w:rsidRPr="009D090D">
        <w:rPr>
          <w:bCs/>
          <w:lang w:val="kk"/>
        </w:rPr>
        <w:t>1-аммиакты газ құбырына құюға арналған құрылғы, 2-таратушы құбырлар, 3-коллектор, 4-араластырғыш, 5-сыйымдылық, 6-сорғы-дозатор</w:t>
      </w:r>
    </w:p>
    <w:p w14:paraId="460B55ED" w14:textId="77777777" w:rsidR="00F109D5" w:rsidRPr="009D090D" w:rsidRDefault="00F109D5" w:rsidP="00F109D5">
      <w:pPr>
        <w:spacing w:before="120"/>
        <w:jc w:val="center"/>
        <w:rPr>
          <w:b/>
          <w:bCs/>
        </w:rPr>
      </w:pPr>
      <w:r w:rsidRPr="009D090D">
        <w:rPr>
          <w:bCs/>
          <w:lang w:val="kk"/>
        </w:rPr>
        <w:t>4.30-сурет. Тольятинск ЖЭО қондырғысының негізгі технологиялық схемасы (СКЕҚ)</w:t>
      </w:r>
    </w:p>
    <w:p w14:paraId="3BEC308D" w14:textId="77777777" w:rsidR="00F109D5" w:rsidRPr="009D090D" w:rsidRDefault="00F109D5" w:rsidP="00F109D5">
      <w:pPr>
        <w:ind w:firstLine="709"/>
        <w:jc w:val="both"/>
        <w:rPr>
          <w:b/>
          <w:bCs/>
          <w:sz w:val="28"/>
          <w:szCs w:val="28"/>
        </w:rPr>
      </w:pPr>
    </w:p>
    <w:p w14:paraId="6F0F67B0" w14:textId="77777777" w:rsidR="00F109D5" w:rsidRPr="009D090D" w:rsidRDefault="00F109D5" w:rsidP="00F109D5">
      <w:pPr>
        <w:ind w:firstLine="709"/>
        <w:jc w:val="both"/>
        <w:rPr>
          <w:b/>
          <w:bCs/>
          <w:sz w:val="28"/>
          <w:szCs w:val="28"/>
        </w:rPr>
      </w:pPr>
      <w:r w:rsidRPr="009D090D">
        <w:rPr>
          <w:bCs/>
          <w:sz w:val="28"/>
          <w:szCs w:val="28"/>
          <w:lang w:val="kk"/>
        </w:rPr>
        <w:t>Газды тазарту процесі газды NО</w:t>
      </w:r>
      <w:r w:rsidRPr="009D090D">
        <w:rPr>
          <w:bCs/>
          <w:sz w:val="28"/>
          <w:szCs w:val="28"/>
          <w:vertAlign w:val="subscript"/>
          <w:lang w:val="kk"/>
        </w:rPr>
        <w:t>x</w:t>
      </w:r>
      <w:r w:rsidRPr="009D090D">
        <w:rPr>
          <w:bCs/>
          <w:sz w:val="28"/>
          <w:szCs w:val="28"/>
          <w:lang w:val="kk"/>
        </w:rPr>
        <w:t xml:space="preserve"> тазартудың қажетті дәрежесін белгілеуге және сақтауға; процестің барлық параметрлерін бақылауға және қажет болған жағдайда олардың мәндерін өзгертуге; тазарту процесінің статистикасын өңдеуге және оны графикалық немесе басқа түрде компьютер дисплейіне шығаруға мүмкіндік беретін автоматты басқару жүйесімен реттеледі. </w:t>
      </w:r>
    </w:p>
    <w:p w14:paraId="3D09BC4E" w14:textId="77777777" w:rsidR="00F109D5" w:rsidRPr="009D090D" w:rsidRDefault="00F109D5" w:rsidP="00F109D5">
      <w:pPr>
        <w:ind w:firstLine="709"/>
        <w:jc w:val="both"/>
        <w:rPr>
          <w:b/>
          <w:bCs/>
          <w:sz w:val="28"/>
          <w:szCs w:val="28"/>
        </w:rPr>
      </w:pPr>
      <w:r w:rsidRPr="009D090D">
        <w:rPr>
          <w:bCs/>
          <w:sz w:val="28"/>
          <w:szCs w:val="28"/>
          <w:lang w:val="kk"/>
        </w:rPr>
        <w:t>Соңғы жылдары реакциялық аймаққа кейбір басқа заттарды тотықсыздандырғышпен бірге беру процестің температуралық «терезесінің» кеңеюіне және нәтижесінде  реакция уақытының ұлғаюына және тиімділіктің жоғарылауына әкелетіні көрсетілді.</w:t>
      </w:r>
    </w:p>
    <w:p w14:paraId="3989CF6F" w14:textId="77777777" w:rsidR="00F109D5" w:rsidRPr="009D090D" w:rsidRDefault="00F109D5" w:rsidP="00F109D5">
      <w:pPr>
        <w:ind w:firstLine="709"/>
        <w:jc w:val="both"/>
        <w:rPr>
          <w:b/>
          <w:bCs/>
          <w:sz w:val="28"/>
          <w:szCs w:val="28"/>
        </w:rPr>
      </w:pPr>
      <w:r w:rsidRPr="009D090D">
        <w:rPr>
          <w:bCs/>
          <w:sz w:val="28"/>
          <w:szCs w:val="28"/>
          <w:lang w:val="kk"/>
        </w:rPr>
        <w:t>СКЕҚ жүйесін іс жүзінде іске асыру кезінде мыналармен байланысты бірқатар қиындықтар туындайды:</w:t>
      </w:r>
    </w:p>
    <w:p w14:paraId="76E799A8" w14:textId="77777777" w:rsidR="00F109D5" w:rsidRPr="009D090D" w:rsidRDefault="00F109D5" w:rsidP="00F109D5">
      <w:pPr>
        <w:ind w:firstLine="709"/>
        <w:jc w:val="both"/>
        <w:rPr>
          <w:b/>
          <w:bCs/>
          <w:sz w:val="28"/>
          <w:szCs w:val="28"/>
        </w:rPr>
      </w:pPr>
      <w:r w:rsidRPr="009D090D">
        <w:rPr>
          <w:bCs/>
          <w:sz w:val="28"/>
          <w:szCs w:val="28"/>
          <w:lang w:val="kk"/>
        </w:rPr>
        <w:t xml:space="preserve">газ өткізгіштің барлық қимасы бойынша түтін газдарының температуралық әркелкілігінің болуы; </w:t>
      </w:r>
    </w:p>
    <w:p w14:paraId="2DFEB50C" w14:textId="77777777" w:rsidR="00F109D5" w:rsidRPr="009D090D" w:rsidRDefault="00F109D5" w:rsidP="00F109D5">
      <w:pPr>
        <w:ind w:firstLine="709"/>
        <w:jc w:val="both"/>
        <w:rPr>
          <w:b/>
          <w:bCs/>
          <w:sz w:val="28"/>
          <w:szCs w:val="28"/>
        </w:rPr>
      </w:pPr>
      <w:r w:rsidRPr="009D090D">
        <w:rPr>
          <w:bCs/>
          <w:sz w:val="28"/>
          <w:szCs w:val="28"/>
          <w:lang w:val="kk"/>
        </w:rPr>
        <w:t xml:space="preserve">қазандық жүктемесінің өзгеруі кезінде реакциялық аймақтағы температураның өзгеруінің алдын алудың мүмкін еместігі; </w:t>
      </w:r>
    </w:p>
    <w:p w14:paraId="1F74604F" w14:textId="77777777" w:rsidR="00F109D5" w:rsidRPr="009D090D" w:rsidRDefault="00F109D5" w:rsidP="00F109D5">
      <w:pPr>
        <w:ind w:firstLine="709"/>
        <w:jc w:val="both"/>
        <w:rPr>
          <w:b/>
          <w:bCs/>
          <w:sz w:val="28"/>
          <w:szCs w:val="28"/>
        </w:rPr>
      </w:pPr>
      <w:r w:rsidRPr="009D090D">
        <w:rPr>
          <w:bCs/>
          <w:sz w:val="28"/>
          <w:szCs w:val="28"/>
          <w:lang w:val="kk"/>
        </w:rPr>
        <w:t xml:space="preserve">реакцияның жүруіне қажетті уақытты қамтамасыз ету үшін реакциялық аймақтың жеткіліксіз ұзақтығы; </w:t>
      </w:r>
    </w:p>
    <w:p w14:paraId="4E9F6D19" w14:textId="77777777" w:rsidR="00F109D5" w:rsidRPr="009D090D" w:rsidRDefault="00F109D5" w:rsidP="00F109D5">
      <w:pPr>
        <w:ind w:firstLine="709"/>
        <w:jc w:val="both"/>
        <w:rPr>
          <w:b/>
          <w:bCs/>
          <w:sz w:val="28"/>
          <w:szCs w:val="28"/>
        </w:rPr>
      </w:pPr>
      <w:r w:rsidRPr="009D090D">
        <w:rPr>
          <w:bCs/>
          <w:sz w:val="28"/>
          <w:szCs w:val="28"/>
          <w:lang w:val="kk"/>
        </w:rPr>
        <w:t>барлық жерде NН</w:t>
      </w:r>
      <w:r w:rsidRPr="009D090D">
        <w:rPr>
          <w:bCs/>
          <w:sz w:val="28"/>
          <w:szCs w:val="28"/>
          <w:vertAlign w:val="subscript"/>
          <w:lang w:val="kk"/>
        </w:rPr>
        <w:t>3</w:t>
      </w: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қатынасы оңтайлы мәнге жақын болатындай етіп, газ өткізгіштің қимасы бойынша аммиакты бөлудің мүмкін еместігі;</w:t>
      </w:r>
    </w:p>
    <w:p w14:paraId="55292CFA" w14:textId="77777777" w:rsidR="00F109D5" w:rsidRPr="009D090D" w:rsidRDefault="00F109D5" w:rsidP="00F109D5">
      <w:pPr>
        <w:ind w:firstLine="709"/>
        <w:jc w:val="both"/>
        <w:rPr>
          <w:b/>
          <w:bCs/>
          <w:sz w:val="28"/>
          <w:szCs w:val="28"/>
        </w:rPr>
      </w:pPr>
      <w:r w:rsidRPr="009D090D">
        <w:rPr>
          <w:bCs/>
          <w:sz w:val="28"/>
          <w:szCs w:val="28"/>
          <w:lang w:val="kk"/>
        </w:rPr>
        <w:t>газ температурасы 1100 ºС-тан асқан кезде аммиактың NO</w:t>
      </w:r>
      <w:r w:rsidRPr="009D090D">
        <w:rPr>
          <w:bCs/>
          <w:sz w:val="28"/>
          <w:szCs w:val="28"/>
          <w:vertAlign w:val="subscript"/>
          <w:lang w:val="kk"/>
        </w:rPr>
        <w:t>x</w:t>
      </w:r>
      <w:r w:rsidRPr="009D090D">
        <w:rPr>
          <w:bCs/>
          <w:sz w:val="28"/>
          <w:szCs w:val="28"/>
          <w:lang w:val="kk"/>
        </w:rPr>
        <w:t xml:space="preserve"> дейін тотығу реакциясының жүруіне байланысты түтін газдарындағы азот оксидтерінің концентрациясының өсу мүмкіндігі;</w:t>
      </w:r>
    </w:p>
    <w:p w14:paraId="27AF44F2" w14:textId="77777777" w:rsidR="00F109D5" w:rsidRPr="009D090D" w:rsidRDefault="00F109D5" w:rsidP="00F109D5">
      <w:pPr>
        <w:ind w:firstLine="709"/>
        <w:jc w:val="both"/>
        <w:rPr>
          <w:bCs/>
          <w:sz w:val="28"/>
          <w:szCs w:val="28"/>
          <w:lang w:val="kk"/>
        </w:rPr>
      </w:pPr>
      <w:r w:rsidRPr="009D090D">
        <w:rPr>
          <w:bCs/>
          <w:sz w:val="28"/>
          <w:szCs w:val="28"/>
          <w:lang w:val="kk"/>
        </w:rPr>
        <w:lastRenderedPageBreak/>
        <w:t xml:space="preserve">газдардың температурасы 950 </w:t>
      </w:r>
      <w:r w:rsidRPr="009D090D">
        <w:rPr>
          <w:bCs/>
          <w:sz w:val="28"/>
          <w:szCs w:val="28"/>
          <w:vertAlign w:val="superscript"/>
          <w:lang w:val="kk"/>
        </w:rPr>
        <w:t>о</w:t>
      </w:r>
      <w:r w:rsidRPr="009D090D">
        <w:rPr>
          <w:bCs/>
          <w:sz w:val="28"/>
          <w:szCs w:val="28"/>
          <w:lang w:val="kk"/>
        </w:rPr>
        <w:t>С төмен төмендеген кезде улы аммиактың өтуі.</w:t>
      </w:r>
    </w:p>
    <w:p w14:paraId="09F4AE64" w14:textId="77777777" w:rsidR="00F109D5" w:rsidRPr="009D090D" w:rsidRDefault="00F109D5" w:rsidP="00F109D5">
      <w:pPr>
        <w:ind w:firstLine="709"/>
        <w:jc w:val="both"/>
        <w:rPr>
          <w:b/>
          <w:bCs/>
          <w:sz w:val="28"/>
          <w:szCs w:val="28"/>
        </w:rPr>
      </w:pPr>
    </w:p>
    <w:p w14:paraId="0AD2E7D5" w14:textId="77777777" w:rsidR="00F109D5" w:rsidRPr="009D090D" w:rsidRDefault="00F109D5" w:rsidP="00F109D5">
      <w:pPr>
        <w:ind w:firstLine="708"/>
        <w:outlineLvl w:val="0"/>
        <w:rPr>
          <w:b/>
          <w:kern w:val="36"/>
          <w:sz w:val="28"/>
          <w:szCs w:val="28"/>
          <w:lang w:val="kk"/>
        </w:rPr>
      </w:pPr>
      <w:bookmarkStart w:id="270" w:name="_heading=h.2y3w247" w:colFirst="0" w:colLast="0"/>
      <w:bookmarkStart w:id="271" w:name="_Toc89448047"/>
      <w:bookmarkStart w:id="272" w:name="_Toc140488905"/>
      <w:bookmarkStart w:id="273" w:name="_Toc152867058"/>
      <w:bookmarkEnd w:id="270"/>
      <w:r w:rsidRPr="009D090D">
        <w:rPr>
          <w:b/>
          <w:kern w:val="36"/>
          <w:sz w:val="28"/>
          <w:szCs w:val="28"/>
          <w:lang w:val="kk"/>
        </w:rPr>
        <w:t>4.1.3.13. Селективті каталитикалық қалпына келтіру (СКҚ)</w:t>
      </w:r>
      <w:bookmarkEnd w:id="271"/>
      <w:bookmarkEnd w:id="272"/>
      <w:bookmarkEnd w:id="273"/>
      <w:r w:rsidRPr="009D090D">
        <w:rPr>
          <w:b/>
          <w:kern w:val="36"/>
          <w:sz w:val="28"/>
          <w:szCs w:val="28"/>
          <w:lang w:val="kk"/>
        </w:rPr>
        <w:t xml:space="preserve"> </w:t>
      </w:r>
    </w:p>
    <w:p w14:paraId="58147E04" w14:textId="77777777" w:rsidR="00F109D5" w:rsidRPr="009D090D" w:rsidRDefault="00F109D5" w:rsidP="00F109D5">
      <w:pPr>
        <w:ind w:firstLine="709"/>
        <w:jc w:val="both"/>
        <w:rPr>
          <w:b/>
          <w:sz w:val="28"/>
          <w:szCs w:val="28"/>
          <w:lang w:val="kk"/>
        </w:rPr>
      </w:pPr>
      <w:bookmarkStart w:id="274" w:name="_Toc87617870"/>
      <w:bookmarkStart w:id="275" w:name="_Toc89448048"/>
      <w:r w:rsidRPr="009D090D">
        <w:rPr>
          <w:bCs/>
          <w:sz w:val="28"/>
          <w:szCs w:val="28"/>
          <w:lang w:val="kk"/>
        </w:rPr>
        <w:t>Азот оксидтерінің эмиссиясын азайту</w:t>
      </w:r>
      <w:bookmarkEnd w:id="274"/>
      <w:bookmarkEnd w:id="275"/>
    </w:p>
    <w:p w14:paraId="25333CAA" w14:textId="77777777" w:rsidR="00F109D5" w:rsidRPr="009D090D" w:rsidRDefault="00F109D5" w:rsidP="00F109D5">
      <w:pPr>
        <w:shd w:val="clear" w:color="auto" w:fill="FFFFFF"/>
        <w:ind w:firstLine="708"/>
        <w:jc w:val="both"/>
        <w:rPr>
          <w:b/>
          <w:bCs/>
          <w:sz w:val="28"/>
          <w:szCs w:val="28"/>
          <w:lang w:val="kk"/>
        </w:rPr>
      </w:pPr>
      <w:r w:rsidRPr="009D090D">
        <w:rPr>
          <w:bCs/>
          <w:sz w:val="28"/>
          <w:szCs w:val="28"/>
          <w:lang w:val="kk"/>
        </w:rPr>
        <w:t xml:space="preserve">Отынның барлық түрлерінде жағылатын өнімдерден азот оксидін жоюдың екінші технологиясының ең тиімдісі селективті каталитикалық қалпына келтіру (СКҚ)  технологиясын пайдалану арқылы азот оксидтерін инертті газ тәрізді азотқа дейін қалпына келтіру болып табылады.  Катализаторларды қолдану азот оксидтерінің каталитикалық емес тотықсыздану әсерін күшейтеді, реагенттердің құнын төмендетеді және процестің температурасын едәуір төмендетеді. СКҚ технологиясының тиімділігі жоғары болған  кезде СКЕҚ қарағанда үлестік капитал шығындары біршама жоғары.  Керісінше, СКЕҚ технология  сымен салыстырғанда аммиакты пайдаланудың жоғары селективтілігі салдарынан СКҚ технологиясы кезінде қалпына келтіргіштің шығыны, көбінесе аммиактың шығыны 2-3 есе төмен. </w:t>
      </w:r>
    </w:p>
    <w:p w14:paraId="39AB1E19" w14:textId="77777777" w:rsidR="00F109D5" w:rsidRPr="009D090D" w:rsidRDefault="00F109D5" w:rsidP="00F109D5">
      <w:pPr>
        <w:ind w:firstLine="709"/>
        <w:jc w:val="both"/>
        <w:rPr>
          <w:b/>
          <w:bCs/>
          <w:sz w:val="28"/>
          <w:szCs w:val="28"/>
          <w:lang w:val="kk"/>
        </w:rPr>
      </w:pPr>
      <w:r w:rsidRPr="009D090D">
        <w:rPr>
          <w:bCs/>
          <w:sz w:val="28"/>
          <w:szCs w:val="28"/>
          <w:lang w:val="kk"/>
        </w:rPr>
        <w:t>СКҚ процесінде NO</w:t>
      </w:r>
      <w:r w:rsidRPr="009D090D">
        <w:rPr>
          <w:bCs/>
          <w:sz w:val="28"/>
          <w:szCs w:val="28"/>
          <w:vertAlign w:val="subscript"/>
          <w:lang w:val="kk"/>
        </w:rPr>
        <w:t>x</w:t>
      </w:r>
      <w:r w:rsidRPr="009D090D">
        <w:rPr>
          <w:bCs/>
          <w:sz w:val="28"/>
          <w:szCs w:val="28"/>
          <w:lang w:val="kk"/>
        </w:rPr>
        <w:t>-ты қалпына келтіру түтін газдарына аммиакты беру жолымен, олар катализатор арқылы өткен кезде жүзеге асырылады, бұл NO</w:t>
      </w:r>
      <w:r w:rsidRPr="009D090D">
        <w:rPr>
          <w:bCs/>
          <w:sz w:val="28"/>
          <w:szCs w:val="28"/>
          <w:vertAlign w:val="subscript"/>
          <w:lang w:val="kk"/>
        </w:rPr>
        <w:t>x</w:t>
      </w:r>
      <w:r w:rsidRPr="009D090D">
        <w:rPr>
          <w:bCs/>
          <w:sz w:val="28"/>
          <w:szCs w:val="28"/>
          <w:lang w:val="kk"/>
        </w:rPr>
        <w:t xml:space="preserve">-тың 90 %-дан жоғары қалпына келу деңгейін қамтамасыз етеді.  </w:t>
      </w:r>
    </w:p>
    <w:p w14:paraId="74AE84D6" w14:textId="77777777" w:rsidR="00F109D5" w:rsidRPr="009D090D" w:rsidRDefault="00F109D5" w:rsidP="00F109D5">
      <w:pPr>
        <w:ind w:firstLine="709"/>
        <w:jc w:val="both"/>
        <w:rPr>
          <w:b/>
          <w:bCs/>
          <w:sz w:val="28"/>
          <w:szCs w:val="28"/>
          <w:lang w:val="kk"/>
        </w:rPr>
      </w:pPr>
      <w:r w:rsidRPr="009D090D">
        <w:rPr>
          <w:bCs/>
          <w:sz w:val="28"/>
          <w:szCs w:val="28"/>
          <w:lang w:val="kk"/>
        </w:rPr>
        <w:t>Денитрификация процесі 4.3 - 4.9 теңдеулерімен сипатталады.</w:t>
      </w:r>
    </w:p>
    <w:p w14:paraId="662B0B30" w14:textId="77777777" w:rsidR="00F109D5" w:rsidRPr="009D090D" w:rsidRDefault="00F109D5" w:rsidP="00F109D5">
      <w:pPr>
        <w:ind w:firstLine="709"/>
        <w:jc w:val="both"/>
        <w:rPr>
          <w:b/>
          <w:bCs/>
          <w:sz w:val="28"/>
          <w:szCs w:val="28"/>
          <w:lang w:val="kk"/>
        </w:rPr>
      </w:pPr>
      <w:r w:rsidRPr="009D090D">
        <w:rPr>
          <w:bCs/>
          <w:sz w:val="28"/>
          <w:szCs w:val="28"/>
          <w:lang w:val="kk"/>
        </w:rPr>
        <w:t>Алғаш рет СКҚ процесі Жапонияда өткен ғасырдың 70-ші жылдарының соңында жүзеге асырылды және қазіргі уақытта кеңінен қолданылады, бұл процесті зерттеу жалғасуда және негізінен дәстүрлі катализаторлардың ресурстарын ұлғайтуға және түбегейлі жаңа каталитикалық жүйелерді дамытуға бағытталған.</w:t>
      </w:r>
    </w:p>
    <w:p w14:paraId="1C591D9C" w14:textId="77777777" w:rsidR="00F109D5" w:rsidRPr="009D090D" w:rsidRDefault="00F109D5" w:rsidP="00F109D5">
      <w:pPr>
        <w:ind w:firstLine="709"/>
        <w:jc w:val="both"/>
        <w:rPr>
          <w:b/>
          <w:bCs/>
          <w:sz w:val="28"/>
          <w:szCs w:val="28"/>
          <w:lang w:val="kk"/>
        </w:rPr>
      </w:pPr>
      <w:r w:rsidRPr="009D090D">
        <w:rPr>
          <w:bCs/>
          <w:sz w:val="28"/>
          <w:szCs w:val="28"/>
          <w:lang w:val="kk"/>
        </w:rPr>
        <w:t>Селективті каталитикалық тотықсыздану кезінде азот – NO және NO</w:t>
      </w:r>
      <w:r w:rsidRPr="009D090D">
        <w:rPr>
          <w:bCs/>
          <w:sz w:val="28"/>
          <w:szCs w:val="28"/>
          <w:vertAlign w:val="subscript"/>
          <w:lang w:val="kk"/>
        </w:rPr>
        <w:t xml:space="preserve">2 </w:t>
      </w:r>
      <w:r w:rsidRPr="009D090D">
        <w:rPr>
          <w:bCs/>
          <w:sz w:val="28"/>
          <w:szCs w:val="28"/>
          <w:lang w:val="kk"/>
        </w:rPr>
        <w:t>оксидтері түтін газдарынан газ жолына (әдетте сулы ерітінді түрінде), мысалы, аммиакпен (немесе мочевинамен) енгізілетін реакция өнімдері түрінде шығарылады. Газдар NO</w:t>
      </w:r>
      <w:r w:rsidRPr="009D090D">
        <w:rPr>
          <w:bCs/>
          <w:sz w:val="28"/>
          <w:szCs w:val="28"/>
          <w:vertAlign w:val="subscript"/>
          <w:lang w:val="kk"/>
        </w:rPr>
        <w:t>x</w:t>
      </w:r>
      <w:r w:rsidRPr="009D090D">
        <w:rPr>
          <w:bCs/>
          <w:sz w:val="28"/>
          <w:szCs w:val="28"/>
          <w:lang w:val="kk"/>
        </w:rPr>
        <w:t xml:space="preserve"> таңдалған реагентпен әрекеттесіп, элементар азотқа дейін азайтылатын катализаторы бар СКҚ реакторынан өтеді, реакцияның жанама өнімі су буы болып табылады.</w:t>
      </w:r>
    </w:p>
    <w:p w14:paraId="21D1B61A" w14:textId="77777777" w:rsidR="00F109D5" w:rsidRPr="009D090D" w:rsidRDefault="00F109D5" w:rsidP="00F109D5">
      <w:pPr>
        <w:ind w:right="100" w:firstLine="590"/>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каталитикалық қалпына келтіру процесінің температуралық аймағы 300 °C-тан жоғары. Байланыс уақыты минималды, бұл түтін газдарының жоғары ағымына байланысты. Катализаторларға өте қатаң талаптар қойылады — каталитикалық әрекеттің жоғары белсенділігі мен селективтілігі, жылу тұрақтылығы, уларға төзімділік, жоғары механикалық беріктік. Катализаторлар қауіпті болмауы керек және олардың өндірісі қоршаған ортаны қосымша ластамауы керек.</w:t>
      </w:r>
    </w:p>
    <w:p w14:paraId="0543C16A" w14:textId="77777777" w:rsidR="00F109D5" w:rsidRPr="009D090D" w:rsidRDefault="00F109D5" w:rsidP="00F109D5">
      <w:pPr>
        <w:ind w:firstLine="709"/>
        <w:jc w:val="both"/>
        <w:rPr>
          <w:b/>
          <w:bCs/>
          <w:sz w:val="28"/>
          <w:szCs w:val="28"/>
          <w:lang w:val="kk"/>
        </w:rPr>
      </w:pPr>
      <w:r w:rsidRPr="009D090D">
        <w:rPr>
          <w:bCs/>
          <w:sz w:val="28"/>
          <w:szCs w:val="28"/>
          <w:lang w:val="kk"/>
        </w:rPr>
        <w:t>Азот оксидінің жоғары температуралы каталитикалық емес қалпына келтіруін (СКЕҚ) біріктіретін аралас схеманы қолдану және төмен температуралы каталитикалық қалпына келтіруді (СКҚ)  қолдану, газдарды NО</w:t>
      </w:r>
      <w:r w:rsidRPr="009D090D">
        <w:rPr>
          <w:bCs/>
          <w:sz w:val="28"/>
          <w:szCs w:val="28"/>
          <w:vertAlign w:val="subscript"/>
          <w:lang w:val="kk"/>
        </w:rPr>
        <w:t>x</w:t>
      </w:r>
      <w:r w:rsidRPr="009D090D">
        <w:rPr>
          <w:bCs/>
          <w:sz w:val="28"/>
          <w:szCs w:val="28"/>
          <w:lang w:val="kk"/>
        </w:rPr>
        <w:t xml:space="preserve">-тен  толықтай тазартуға мүмкіндік береді, реакцияланбаған аммиактың өтуін едәуір төмендетеді, азот оксидтерінің каталитикалық емес тотықсыздану әсерін </w:t>
      </w:r>
      <w:r w:rsidRPr="009D090D">
        <w:rPr>
          <w:bCs/>
          <w:sz w:val="28"/>
          <w:szCs w:val="28"/>
          <w:lang w:val="kk"/>
        </w:rPr>
        <w:lastRenderedPageBreak/>
        <w:t>бірнеше есе арттырады, реагенттердің құнын төмендетеді және тазарту жүйесінің тұрақтылығын арттырады. Бұл әдісті қолданған жағдайда тазалаудың тиімділігі 90 %–дан асады, бұл NO</w:t>
      </w:r>
      <w:r w:rsidRPr="009D090D">
        <w:rPr>
          <w:bCs/>
          <w:sz w:val="28"/>
          <w:szCs w:val="28"/>
          <w:vertAlign w:val="subscript"/>
          <w:lang w:val="kk"/>
        </w:rPr>
        <w:t>x</w:t>
      </w:r>
      <w:r w:rsidRPr="009D090D">
        <w:rPr>
          <w:bCs/>
          <w:sz w:val="28"/>
          <w:szCs w:val="28"/>
          <w:lang w:val="kk"/>
        </w:rPr>
        <w:t xml:space="preserve"> үшін ең қатаң еуропалық экологиялық стандарттардың орындалуын қамтамасыз етеді .</w:t>
      </w:r>
    </w:p>
    <w:p w14:paraId="135FBB4E" w14:textId="77777777" w:rsidR="00F109D5" w:rsidRPr="009D090D" w:rsidRDefault="00F109D5" w:rsidP="00F109D5">
      <w:pPr>
        <w:ind w:firstLine="709"/>
        <w:jc w:val="both"/>
        <w:rPr>
          <w:b/>
          <w:bCs/>
          <w:sz w:val="28"/>
          <w:szCs w:val="28"/>
          <w:lang w:val="kk"/>
        </w:rPr>
      </w:pPr>
      <w:r w:rsidRPr="009D090D">
        <w:rPr>
          <w:bCs/>
          <w:sz w:val="28"/>
          <w:szCs w:val="28"/>
          <w:lang w:val="kk"/>
        </w:rPr>
        <w:t>СКҚ жүйесінің құрамына мыналар кіреді:</w:t>
      </w:r>
    </w:p>
    <w:p w14:paraId="5AA150DD" w14:textId="77777777" w:rsidR="00F109D5" w:rsidRPr="009D090D" w:rsidRDefault="00F109D5" w:rsidP="00F109D5">
      <w:pPr>
        <w:ind w:firstLine="709"/>
        <w:jc w:val="both"/>
        <w:rPr>
          <w:b/>
          <w:bCs/>
          <w:sz w:val="28"/>
          <w:szCs w:val="28"/>
          <w:lang w:val="kk"/>
        </w:rPr>
      </w:pPr>
      <w:r w:rsidRPr="009D090D">
        <w:rPr>
          <w:bCs/>
          <w:sz w:val="28"/>
          <w:szCs w:val="28"/>
          <w:lang w:val="kk"/>
        </w:rPr>
        <w:t>1) каталитикалық реактор;</w:t>
      </w:r>
    </w:p>
    <w:p w14:paraId="79A80A98" w14:textId="77777777" w:rsidR="00F109D5" w:rsidRPr="009D090D" w:rsidRDefault="00F109D5" w:rsidP="00F109D5">
      <w:pPr>
        <w:ind w:firstLine="709"/>
        <w:jc w:val="both"/>
        <w:rPr>
          <w:b/>
          <w:bCs/>
          <w:sz w:val="28"/>
          <w:szCs w:val="28"/>
          <w:lang w:val="kk"/>
        </w:rPr>
      </w:pPr>
      <w:r w:rsidRPr="009D090D">
        <w:rPr>
          <w:bCs/>
          <w:sz w:val="28"/>
          <w:szCs w:val="28"/>
          <w:lang w:val="kk"/>
        </w:rPr>
        <w:t>2) реагент беру жүйесі.</w:t>
      </w:r>
    </w:p>
    <w:p w14:paraId="3EAB6108" w14:textId="77777777" w:rsidR="00F109D5" w:rsidRPr="009D090D" w:rsidRDefault="00F109D5" w:rsidP="00F109D5">
      <w:pPr>
        <w:ind w:firstLine="709"/>
        <w:jc w:val="both"/>
        <w:rPr>
          <w:b/>
          <w:bCs/>
          <w:sz w:val="28"/>
          <w:szCs w:val="28"/>
          <w:lang w:val="kk"/>
        </w:rPr>
      </w:pPr>
      <w:r w:rsidRPr="009D090D">
        <w:rPr>
          <w:bCs/>
          <w:sz w:val="28"/>
          <w:szCs w:val="28"/>
          <w:lang w:val="kk"/>
        </w:rPr>
        <w:t>Төмен температуралы каталитикалық тазартуды біріктіретін гибридті технологияны қолдану NO</w:t>
      </w:r>
      <w:r w:rsidRPr="009D090D">
        <w:rPr>
          <w:bCs/>
          <w:sz w:val="28"/>
          <w:szCs w:val="28"/>
          <w:vertAlign w:val="subscript"/>
          <w:lang w:val="kk"/>
        </w:rPr>
        <w:t>x</w:t>
      </w:r>
      <w:r w:rsidRPr="009D090D">
        <w:rPr>
          <w:bCs/>
          <w:sz w:val="28"/>
          <w:szCs w:val="28"/>
          <w:lang w:val="kk"/>
        </w:rPr>
        <w:t xml:space="preserve"> газдарының толық тазартылуын қамтамасыз  етуге және реакцияланбаған аммиактың өтуін едәуір азайтуға мүмкіндік береді. Карбамидті тотықсыздандырғыш ретінде қолданған кезде катализатордың температуралық диапазоны айтарлықтай кеңейеді. Бұл жылу қондырғыларының жүктемесі өзгерген кезде газдарды тазарту тиімділігін тұрақтандырады.</w:t>
      </w:r>
    </w:p>
    <w:p w14:paraId="4FB63477" w14:textId="77777777" w:rsidR="00F109D5" w:rsidRPr="009D090D" w:rsidRDefault="00F109D5" w:rsidP="00F109D5">
      <w:pPr>
        <w:ind w:firstLine="709"/>
        <w:jc w:val="both"/>
        <w:rPr>
          <w:b/>
          <w:bCs/>
          <w:sz w:val="28"/>
          <w:szCs w:val="28"/>
          <w:lang w:val="kk"/>
        </w:rPr>
      </w:pPr>
      <w:r w:rsidRPr="009D090D">
        <w:rPr>
          <w:bCs/>
          <w:sz w:val="28"/>
          <w:szCs w:val="28"/>
          <w:lang w:val="kk"/>
        </w:rPr>
        <w:t xml:space="preserve">4.31-суретте СКҚ жүйесі схемалық түрде ұсынылған. СКҚ реакторындағы газ ағыны газ құбырында орнатылған қалқалармен және ағынды түзеткіштермен бағытталады және бақыланады, олар катализатор қабаттары бойынша түтін газдарының біркелкі таралуын қамтамасыз ету кезінде қысымның жоғалуын барынша азайтады. Бұл элементтердің дизайны мен орналасуы гидродинамикалық есептеулердің нәтижелеріне негізделген (computerized fluid dynamics, CFD). Катализаторлар модульдер түрінде жеткізіледі. Олар СКҚ реакторында жеке деңгейлерде (қабаттарда) оорналастырылады. Катализатордың түрі мен сыйымдылығын таңдаудың негізгі параметрлері түтін газдарының көлемі мен құрамы, NOx бастапқы және мақсатты концентрациясы, мақсатты тұтыну және аммиактың рұқсат етілген шығарындылары, сондай-ақ каталитикалық жүйенің қажетті қызмет ету мерзімі мен жұмыс температурасының диапазоны болып табылады. Реактордың кірісі жылу алмастырғыштың шығысымен байланысты; жалғағыш каналда СКҚ реакторына келіп түсетін газ температурасын реттеуге арналған салқындату жүйесі бар. </w:t>
      </w:r>
    </w:p>
    <w:p w14:paraId="1C079ACA" w14:textId="77777777" w:rsidR="00F109D5" w:rsidRPr="009D090D" w:rsidRDefault="00F109D5" w:rsidP="00F109D5">
      <w:pPr>
        <w:spacing w:before="120"/>
        <w:jc w:val="center"/>
        <w:rPr>
          <w:b/>
          <w:bCs/>
          <w:noProof/>
          <w:sz w:val="28"/>
          <w:szCs w:val="28"/>
        </w:rPr>
      </w:pPr>
      <w:r w:rsidRPr="009D090D">
        <w:rPr>
          <w:b/>
          <w:bCs/>
          <w:noProof/>
          <w:sz w:val="28"/>
          <w:szCs w:val="28"/>
        </w:rPr>
        <w:drawing>
          <wp:inline distT="0" distB="0" distL="0" distR="0" wp14:anchorId="71B14EA7" wp14:editId="3A233F0D">
            <wp:extent cx="3514725" cy="2062749"/>
            <wp:effectExtent l="0" t="0" r="0" b="0"/>
            <wp:docPr id="145035160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0" y="0"/>
                      <a:ext cx="3524626" cy="2068560"/>
                    </a:xfrm>
                    <a:prstGeom prst="rect">
                      <a:avLst/>
                    </a:prstGeom>
                    <a:noFill/>
                  </pic:spPr>
                </pic:pic>
              </a:graphicData>
            </a:graphic>
          </wp:inline>
        </w:drawing>
      </w:r>
    </w:p>
    <w:p w14:paraId="6AC9FDE3" w14:textId="77777777" w:rsidR="00F109D5" w:rsidRPr="009D090D" w:rsidRDefault="00F109D5" w:rsidP="00F109D5">
      <w:pPr>
        <w:jc w:val="center"/>
        <w:rPr>
          <w:b/>
          <w:bCs/>
          <w:lang w:val="kk"/>
        </w:rPr>
      </w:pPr>
      <w:r w:rsidRPr="009D090D">
        <w:rPr>
          <w:bCs/>
          <w:lang w:val="kk"/>
        </w:rPr>
        <w:t>4.31-сурет. СКҚ жүйесі</w:t>
      </w:r>
    </w:p>
    <w:p w14:paraId="621DEABE" w14:textId="77777777" w:rsidR="00F109D5" w:rsidRPr="009D090D" w:rsidRDefault="00F109D5" w:rsidP="00F109D5">
      <w:pPr>
        <w:ind w:firstLine="708"/>
        <w:jc w:val="both"/>
        <w:rPr>
          <w:b/>
          <w:bCs/>
          <w:sz w:val="28"/>
          <w:szCs w:val="28"/>
          <w:lang w:val="kk"/>
        </w:rPr>
      </w:pPr>
    </w:p>
    <w:p w14:paraId="30C36FD7" w14:textId="77777777" w:rsidR="00F109D5" w:rsidRPr="009D090D" w:rsidRDefault="00F109D5" w:rsidP="00F109D5">
      <w:pPr>
        <w:ind w:firstLine="709"/>
        <w:jc w:val="both"/>
        <w:rPr>
          <w:b/>
          <w:bCs/>
          <w:sz w:val="28"/>
          <w:szCs w:val="28"/>
          <w:lang w:val="kk"/>
        </w:rPr>
      </w:pPr>
      <w:r w:rsidRPr="009D090D">
        <w:rPr>
          <w:bCs/>
          <w:sz w:val="28"/>
          <w:szCs w:val="28"/>
          <w:lang w:val="kk"/>
        </w:rPr>
        <w:t xml:space="preserve">СКҚ реакторының конфигурациясы, әдетте, жүйе шығарындылардың талап етілетін шектерін қамтамасыз ететін катализатор қабаттарының белгілі бір санын қамтиды, алайда оған қосымша резервтік деңгей де қосылуы мүмкін, ол </w:t>
      </w:r>
      <w:r w:rsidRPr="009D090D">
        <w:rPr>
          <w:bCs/>
          <w:sz w:val="28"/>
          <w:szCs w:val="28"/>
          <w:lang w:val="kk"/>
        </w:rPr>
        <w:lastRenderedPageBreak/>
        <w:t xml:space="preserve">болашақта талап етілуі мүмкін, шығарындылардың қатаң нормаларын енгізген жағдайда, бірақ әдетте каталитикалық элементтердің шығынын оңтайландыру мақсатында орнатылады, яғни катализатордың ресурсын кәсіпорынның өндірістік науқанына байланысты жоспарланған ауыстыру сәтіне катализатордың толық тозуын жоспарлау үшін басқарады. Әпбір жұмыс деңгейінде катализатордың беткейіндегі шаңды тазалайтын пневматикалық жүйелер орнатылған. Осы тазарту құрылғыларын резервтеу есебінен катализатордың тазалығын сақтауға, демек, шығарындылар лимиттерін сақтауға кепілдік беріледі. </w:t>
      </w:r>
    </w:p>
    <w:p w14:paraId="54A64566" w14:textId="77777777" w:rsidR="00F109D5" w:rsidRPr="009D090D" w:rsidRDefault="00F109D5" w:rsidP="00F109D5">
      <w:pPr>
        <w:ind w:firstLine="709"/>
        <w:jc w:val="both"/>
        <w:rPr>
          <w:b/>
          <w:bCs/>
          <w:sz w:val="28"/>
          <w:szCs w:val="28"/>
          <w:lang w:val="kk"/>
        </w:rPr>
      </w:pPr>
      <w:r w:rsidRPr="009D090D">
        <w:rPr>
          <w:bCs/>
          <w:sz w:val="28"/>
          <w:szCs w:val="28"/>
          <w:lang w:val="kk"/>
        </w:rPr>
        <w:t>СКҚ жүйесінің конструкциясы каталитикалық қалпына келтіру реакторына дейін және одан кейін газ талдағыштарды орнатуды білдіреді, сондай-ақ реакторға айналып өтіп, түтін газын беру мүмкіндігін қамтамасыз ететін реактордың байпасы орнатылады. Аммиактың берілу жылдамдығы газдың шығуындағы NO</w:t>
      </w:r>
      <w:r w:rsidRPr="009D090D">
        <w:rPr>
          <w:bCs/>
          <w:sz w:val="28"/>
          <w:szCs w:val="28"/>
          <w:vertAlign w:val="subscript"/>
          <w:lang w:val="kk"/>
        </w:rPr>
        <w:t>X</w:t>
      </w:r>
      <w:r w:rsidRPr="009D090D">
        <w:rPr>
          <w:bCs/>
          <w:sz w:val="28"/>
          <w:szCs w:val="28"/>
          <w:lang w:val="kk"/>
        </w:rPr>
        <w:t xml:space="preserve"> концентрациясымен бақыланады. Катализатор қабаты сығылған ауа мен буды қолдана отырып, үзіліссіз (кем дегенде 24 сағат ішінде бір рет) тазартылады. Химиялық реакциялардың соңғы өнімдері азот пен су буы болып табылады, олар қоршаған ауаның табиғи компоненттері болып табылады және атмосфераға шығарылуы мүмкін.</w:t>
      </w:r>
    </w:p>
    <w:p w14:paraId="09C14009" w14:textId="77777777" w:rsidR="00F109D5" w:rsidRPr="009D090D" w:rsidRDefault="00F109D5" w:rsidP="00F109D5">
      <w:pPr>
        <w:ind w:firstLine="709"/>
        <w:jc w:val="both"/>
        <w:rPr>
          <w:b/>
          <w:bCs/>
          <w:sz w:val="28"/>
          <w:szCs w:val="28"/>
          <w:lang w:val="kk"/>
        </w:rPr>
      </w:pPr>
      <w:r w:rsidRPr="009D090D">
        <w:rPr>
          <w:bCs/>
          <w:sz w:val="28"/>
          <w:szCs w:val="28"/>
          <w:lang w:val="kk"/>
        </w:rPr>
        <w:t>Тотықсыздандырғыш агент (реагент), катализаторға дейін түтін газдарының ағынына енгізіледі. Катализатордың бетіне жақын жерде төмендету реакциялары әртүрлі қарқындылық дәрежесінде жүреді, нәтижесінде азот оксидтері молекулалық азотқа өтеді.  Қалпына келтіру процесі 4.3.6 – 4.3.9 реакциялары бойынша жүзеге асырылады.</w:t>
      </w:r>
    </w:p>
    <w:p w14:paraId="55C254E9" w14:textId="77777777" w:rsidR="00F109D5" w:rsidRPr="009D090D" w:rsidRDefault="00F109D5" w:rsidP="00F109D5">
      <w:pPr>
        <w:ind w:firstLine="709"/>
        <w:jc w:val="both"/>
        <w:rPr>
          <w:b/>
          <w:bCs/>
          <w:sz w:val="28"/>
          <w:szCs w:val="28"/>
          <w:lang w:val="kk"/>
        </w:rPr>
      </w:pPr>
      <w:r w:rsidRPr="009D090D">
        <w:rPr>
          <w:bCs/>
          <w:sz w:val="28"/>
          <w:szCs w:val="28"/>
          <w:lang w:val="kk"/>
        </w:rPr>
        <w:t>Аммиакты енгізу негізінен алдын-ала буланған және аралас сусыз аммиакпен ауа қоспасын үрлеу арқылы жүзеге асырылады, аммиактың сулы ерітіндісін тікелей ағынға бүріккіш  - сирек қолданылады.</w:t>
      </w:r>
    </w:p>
    <w:p w14:paraId="1B405EF7" w14:textId="77777777" w:rsidR="00F109D5" w:rsidRPr="009D090D" w:rsidRDefault="00F109D5" w:rsidP="00F109D5">
      <w:pPr>
        <w:ind w:firstLine="709"/>
        <w:jc w:val="both"/>
        <w:rPr>
          <w:bCs/>
          <w:sz w:val="28"/>
          <w:szCs w:val="28"/>
          <w:lang w:val="kk"/>
        </w:rPr>
      </w:pPr>
      <w:r w:rsidRPr="009D090D">
        <w:rPr>
          <w:bCs/>
          <w:sz w:val="28"/>
          <w:szCs w:val="28"/>
          <w:lang w:val="kk"/>
        </w:rPr>
        <w:t>Карбамидті енгізу негізінен несепнәр ерітіндісін түтін газдарының ағынына тікелей бүріккіш арқылы жүзеге асырылады. Не болмаса аммиак-газ қоспасын алу және кейіннен үрлеу арқылы карбамидті алдын ала газдандыру және ыдырату жүргізіледі.</w:t>
      </w:r>
    </w:p>
    <w:p w14:paraId="0F87E7ED" w14:textId="77777777" w:rsidR="00F109D5" w:rsidRPr="009D090D" w:rsidRDefault="00F109D5" w:rsidP="00F109D5">
      <w:pPr>
        <w:ind w:firstLine="709"/>
        <w:jc w:val="both"/>
        <w:rPr>
          <w:b/>
          <w:bCs/>
          <w:sz w:val="28"/>
          <w:szCs w:val="28"/>
          <w:lang w:val="kk"/>
        </w:rPr>
      </w:pPr>
      <w:r w:rsidRPr="009D090D">
        <w:rPr>
          <w:bCs/>
          <w:sz w:val="28"/>
          <w:szCs w:val="28"/>
          <w:lang w:val="kk"/>
        </w:rPr>
        <w:t>Электр станциясындағы аммиак, әдетте, су ерітіндісі түрінде немесе сұйытылған күйде 1,7 МПа (17 бар) қысымда және 20 °С температурада сақталады. Шағын қондырғылар үшін көбінесе қымбат, бірақ тасымалдау және сақтау кезінде газ құбырына инжекциялау алдында суда еритін ақ кристалды түйіршіктер түріндегі қауіпсіз несепнәр қолданылады.</w:t>
      </w:r>
    </w:p>
    <w:p w14:paraId="6BD9196E" w14:textId="77777777" w:rsidR="00F109D5" w:rsidRPr="009D090D" w:rsidRDefault="00F109D5" w:rsidP="00F109D5">
      <w:pPr>
        <w:ind w:firstLine="709"/>
        <w:jc w:val="both"/>
        <w:rPr>
          <w:b/>
          <w:bCs/>
          <w:sz w:val="28"/>
          <w:szCs w:val="28"/>
          <w:lang w:val="kk"/>
        </w:rPr>
      </w:pPr>
      <w:r w:rsidRPr="009D090D">
        <w:rPr>
          <w:bCs/>
          <w:sz w:val="28"/>
          <w:szCs w:val="28"/>
          <w:lang w:val="kk"/>
        </w:rPr>
        <w:t>Аммиактың сулы ерітіндісі газ құбырына кірер алдында электр жылытқышында қыздырылады. Аммиак ерітіндісін жылыту үшін бу немесе ыстық суды да қолдануға болады. No</w:t>
      </w:r>
      <w:r w:rsidRPr="009D090D">
        <w:rPr>
          <w:bCs/>
          <w:i/>
          <w:sz w:val="28"/>
          <w:szCs w:val="28"/>
          <w:vertAlign w:val="subscript"/>
          <w:lang w:val="kk"/>
        </w:rPr>
        <w:t>x</w:t>
      </w:r>
      <w:r w:rsidRPr="009D090D">
        <w:rPr>
          <w:bCs/>
          <w:sz w:val="28"/>
          <w:szCs w:val="28"/>
          <w:lang w:val="kk"/>
        </w:rPr>
        <w:t xml:space="preserve"> қалпына келтіру тиімділігін арттыру және аммиак ағынын азайту үшін инъекцияланған реагенттің біркелкі таралуын қамтамасыз ету қажет. Катализатор алдындағы газ өткізгіштің барлық қимасы бойынша қажетті NH</w:t>
      </w:r>
      <w:r w:rsidRPr="009D090D">
        <w:rPr>
          <w:bCs/>
          <w:sz w:val="28"/>
          <w:szCs w:val="28"/>
          <w:vertAlign w:val="subscript"/>
          <w:lang w:val="kk"/>
        </w:rPr>
        <w:t>3</w:t>
      </w:r>
      <w:r w:rsidRPr="009D090D">
        <w:rPr>
          <w:bCs/>
          <w:sz w:val="28"/>
          <w:szCs w:val="28"/>
          <w:lang w:val="kk"/>
        </w:rPr>
        <w:t>/No</w:t>
      </w:r>
      <w:r w:rsidRPr="009D090D">
        <w:rPr>
          <w:bCs/>
          <w:i/>
          <w:sz w:val="28"/>
          <w:szCs w:val="28"/>
          <w:vertAlign w:val="subscript"/>
          <w:lang w:val="kk"/>
        </w:rPr>
        <w:t>x</w:t>
      </w:r>
      <w:r w:rsidRPr="009D090D">
        <w:rPr>
          <w:bCs/>
          <w:sz w:val="28"/>
          <w:szCs w:val="28"/>
          <w:lang w:val="kk"/>
        </w:rPr>
        <w:t xml:space="preserve"> қатынасын сақтаған кезде ғана аммиактың өтуін оның түтін газдарындағы 2 ppm (көлемі бойынша 0,0002 %) аспайтын концентрациясына дейін азайтуға болады.</w:t>
      </w:r>
    </w:p>
    <w:p w14:paraId="02B182DB" w14:textId="77777777" w:rsidR="00F109D5" w:rsidRPr="009D090D" w:rsidRDefault="00F109D5" w:rsidP="00F109D5">
      <w:pPr>
        <w:ind w:firstLine="708"/>
        <w:jc w:val="both"/>
        <w:rPr>
          <w:b/>
          <w:bCs/>
          <w:sz w:val="28"/>
          <w:szCs w:val="28"/>
        </w:rPr>
      </w:pPr>
      <w:r w:rsidRPr="009D090D">
        <w:rPr>
          <w:bCs/>
          <w:sz w:val="28"/>
          <w:szCs w:val="28"/>
          <w:lang w:val="kk"/>
        </w:rPr>
        <w:lastRenderedPageBreak/>
        <w:t>Аммиактың минималды өтуіне қол жеткізуге мәжбүрлейтін екінші себеп – 220 °C температураға дейін салқындаған кезде түтін газдарындағы NH</w:t>
      </w:r>
      <w:r w:rsidRPr="009D090D">
        <w:rPr>
          <w:bCs/>
          <w:sz w:val="28"/>
          <w:szCs w:val="28"/>
          <w:vertAlign w:val="subscript"/>
          <w:lang w:val="kk"/>
        </w:rPr>
        <w:t>3</w:t>
      </w:r>
      <w:r w:rsidRPr="009D090D">
        <w:rPr>
          <w:bCs/>
          <w:sz w:val="28"/>
          <w:szCs w:val="28"/>
          <w:lang w:val="kk"/>
        </w:rPr>
        <w:t>-тің SO</w:t>
      </w:r>
      <w:r w:rsidRPr="009D090D">
        <w:rPr>
          <w:bCs/>
          <w:sz w:val="28"/>
          <w:szCs w:val="28"/>
          <w:vertAlign w:val="subscript"/>
          <w:lang w:val="kk"/>
        </w:rPr>
        <w:t>3</w:t>
      </w:r>
      <w:r w:rsidRPr="009D090D">
        <w:rPr>
          <w:bCs/>
          <w:sz w:val="28"/>
          <w:szCs w:val="28"/>
          <w:lang w:val="kk"/>
        </w:rPr>
        <w:t>-пен әрекеттесуінің қауіптілігі. Осы жағдайда пайда болатын аммоний бисульфаты қыздыру беттерінің ластану және коррозия қаупін арттырады. Атап айтқанда, режимдік параметрлерден басқа, азот оксидтерін тұтудың тиімділігі катализатордың өзіне, соның ішінде түтін газдары аммиакпен араласқан каталитикалық тордың формасына байланысты. Іс жүзінде пластиналық немесе ұялық типтегі  каталитикалық реакторлар басқаларына қарағанда жиі кездеседі. 4.32-суретте ұялық катализатор ұсынылған. Ұялық құрылымдар әртүрлі қимада бойлық арналары бар параллелепипедтер түрінде болады. Негізінен, бұл катализаторлар біртекті катализатор массасын экструзиямен шығарады; каналдардың минималды өлшемдері 2х2 мм болатын төртбұрышты бөлімі бар. Жалпақ катализаторлар каталитикалық материал қолданылатын тот баспайтын болаттан жасалған тордан жасалады.</w:t>
      </w:r>
    </w:p>
    <w:p w14:paraId="6EF5C2A1" w14:textId="77777777" w:rsidR="00F109D5" w:rsidRPr="009D090D" w:rsidRDefault="00F109D5" w:rsidP="00F109D5">
      <w:pPr>
        <w:ind w:firstLine="708"/>
        <w:jc w:val="both"/>
        <w:rPr>
          <w:b/>
          <w:bCs/>
          <w:sz w:val="28"/>
          <w:szCs w:val="28"/>
          <w:lang w:val="kk"/>
        </w:rPr>
      </w:pPr>
      <w:r w:rsidRPr="009D090D">
        <w:rPr>
          <w:bCs/>
          <w:sz w:val="28"/>
          <w:szCs w:val="28"/>
          <w:lang w:val="kk"/>
        </w:rPr>
        <w:t>Азот оксидтерін селективті қалпына келтіру катализаторлары ретінде ванадий, хром, мырыш, темір, мыс, марганец, никель, кобальт, молибден және т. б. оксидтері сыналды. Олардың каталитикалық белсенділігі 200— 350 °C кезінде төмендейді:</w:t>
      </w:r>
    </w:p>
    <w:p w14:paraId="653887BC" w14:textId="77777777" w:rsidR="00F109D5" w:rsidRPr="009D090D" w:rsidRDefault="00F109D5" w:rsidP="00F109D5">
      <w:pPr>
        <w:spacing w:before="120"/>
        <w:ind w:hanging="335"/>
        <w:jc w:val="center"/>
        <w:rPr>
          <w:b/>
          <w:bCs/>
          <w:sz w:val="28"/>
          <w:szCs w:val="28"/>
          <w:lang w:val="kk"/>
        </w:rPr>
      </w:pPr>
      <w:r w:rsidRPr="009D090D">
        <w:rPr>
          <w:bCs/>
          <w:sz w:val="28"/>
          <w:szCs w:val="28"/>
          <w:lang w:val="kk"/>
        </w:rPr>
        <w:t>Pt &gt; MnO</w:t>
      </w:r>
      <w:r w:rsidRPr="009D090D">
        <w:rPr>
          <w:bCs/>
          <w:sz w:val="28"/>
          <w:szCs w:val="28"/>
          <w:vertAlign w:val="subscript"/>
          <w:lang w:val="kk"/>
        </w:rPr>
        <w:t>2</w:t>
      </w:r>
      <w:r w:rsidRPr="009D090D">
        <w:rPr>
          <w:bCs/>
          <w:sz w:val="28"/>
          <w:szCs w:val="28"/>
          <w:lang w:val="kk"/>
        </w:rPr>
        <w:t xml:space="preserve"> &gt; V</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5</w:t>
      </w:r>
      <w:r w:rsidRPr="009D090D">
        <w:rPr>
          <w:bCs/>
          <w:sz w:val="28"/>
          <w:szCs w:val="28"/>
          <w:lang w:val="kk"/>
        </w:rPr>
        <w:t xml:space="preserve"> &gt; CuO &gt; Fe</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3</w:t>
      </w:r>
      <w:r w:rsidRPr="009D090D">
        <w:rPr>
          <w:bCs/>
          <w:sz w:val="28"/>
          <w:szCs w:val="28"/>
          <w:lang w:val="kk"/>
        </w:rPr>
        <w:t xml:space="preserve"> &gt; Cr</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3</w:t>
      </w:r>
      <w:r w:rsidRPr="009D090D">
        <w:rPr>
          <w:bCs/>
          <w:sz w:val="28"/>
          <w:szCs w:val="28"/>
          <w:lang w:val="kk"/>
        </w:rPr>
        <w:t xml:space="preserve"> &gt; Co</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3</w:t>
      </w:r>
      <w:r w:rsidRPr="009D090D">
        <w:rPr>
          <w:bCs/>
          <w:sz w:val="28"/>
          <w:szCs w:val="28"/>
          <w:lang w:val="kk"/>
        </w:rPr>
        <w:t xml:space="preserve"> &gt; &gt; MoO</w:t>
      </w:r>
      <w:r w:rsidRPr="009D090D">
        <w:rPr>
          <w:bCs/>
          <w:sz w:val="28"/>
          <w:szCs w:val="28"/>
          <w:vertAlign w:val="subscript"/>
          <w:lang w:val="kk"/>
        </w:rPr>
        <w:t>3</w:t>
      </w:r>
      <w:r w:rsidRPr="009D090D">
        <w:rPr>
          <w:bCs/>
          <w:sz w:val="28"/>
          <w:szCs w:val="28"/>
          <w:lang w:val="kk"/>
        </w:rPr>
        <w:t xml:space="preserve"> &gt; NiO &gt;</w:t>
      </w:r>
    </w:p>
    <w:p w14:paraId="44BC21C5" w14:textId="77777777" w:rsidR="00F109D5" w:rsidRPr="009D090D" w:rsidRDefault="00F109D5" w:rsidP="00F109D5">
      <w:pPr>
        <w:spacing w:after="120"/>
        <w:jc w:val="center"/>
        <w:rPr>
          <w:b/>
          <w:bCs/>
          <w:sz w:val="28"/>
          <w:szCs w:val="28"/>
          <w:lang w:val="en-US"/>
        </w:rPr>
      </w:pPr>
      <w:r w:rsidRPr="009D090D">
        <w:rPr>
          <w:bCs/>
          <w:sz w:val="28"/>
          <w:szCs w:val="28"/>
          <w:lang w:val="kk"/>
        </w:rPr>
        <w:t>WO</w:t>
      </w:r>
      <w:r w:rsidRPr="009D090D">
        <w:rPr>
          <w:bCs/>
          <w:sz w:val="28"/>
          <w:szCs w:val="28"/>
          <w:vertAlign w:val="subscript"/>
          <w:lang w:val="kk"/>
        </w:rPr>
        <w:t>3</w:t>
      </w:r>
      <w:r w:rsidRPr="009D090D">
        <w:rPr>
          <w:bCs/>
          <w:sz w:val="28"/>
          <w:szCs w:val="28"/>
          <w:lang w:val="kk"/>
        </w:rPr>
        <w:t xml:space="preserve"> &gt; Ag</w:t>
      </w:r>
      <w:r w:rsidRPr="009D090D">
        <w:rPr>
          <w:bCs/>
          <w:sz w:val="28"/>
          <w:szCs w:val="28"/>
          <w:vertAlign w:val="subscript"/>
          <w:lang w:val="kk"/>
        </w:rPr>
        <w:t>2</w:t>
      </w:r>
      <w:r w:rsidRPr="009D090D">
        <w:rPr>
          <w:bCs/>
          <w:sz w:val="28"/>
          <w:szCs w:val="28"/>
          <w:lang w:val="kk"/>
        </w:rPr>
        <w:t>O &gt; ZnO &gt; Bi</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3</w:t>
      </w:r>
      <w:r w:rsidRPr="009D090D">
        <w:rPr>
          <w:bCs/>
          <w:sz w:val="28"/>
          <w:szCs w:val="28"/>
          <w:lang w:val="kk"/>
        </w:rPr>
        <w:t xml:space="preserve"> &gt; &gt; AI</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3</w:t>
      </w:r>
      <w:r w:rsidRPr="009D090D">
        <w:rPr>
          <w:bCs/>
          <w:sz w:val="28"/>
          <w:szCs w:val="28"/>
          <w:lang w:val="kk"/>
        </w:rPr>
        <w:t xml:space="preserve"> &gt; SiO</w:t>
      </w:r>
      <w:r w:rsidRPr="009D090D">
        <w:rPr>
          <w:bCs/>
          <w:sz w:val="28"/>
          <w:szCs w:val="28"/>
          <w:vertAlign w:val="subscript"/>
          <w:lang w:val="kk"/>
        </w:rPr>
        <w:t>2</w:t>
      </w:r>
      <w:r w:rsidRPr="009D090D">
        <w:rPr>
          <w:bCs/>
          <w:sz w:val="28"/>
          <w:szCs w:val="28"/>
          <w:lang w:val="kk"/>
        </w:rPr>
        <w:t xml:space="preserve"> &gt; PbO.</w:t>
      </w:r>
    </w:p>
    <w:p w14:paraId="006860AE" w14:textId="77777777" w:rsidR="00F109D5" w:rsidRPr="009D090D" w:rsidRDefault="00F109D5" w:rsidP="00F109D5">
      <w:pPr>
        <w:ind w:firstLine="708"/>
        <w:jc w:val="both"/>
        <w:rPr>
          <w:b/>
          <w:bCs/>
          <w:sz w:val="28"/>
          <w:szCs w:val="28"/>
          <w:lang w:val="kk"/>
        </w:rPr>
      </w:pPr>
      <w:r w:rsidRPr="009D090D">
        <w:rPr>
          <w:bCs/>
          <w:sz w:val="28"/>
          <w:szCs w:val="28"/>
          <w:lang w:val="kk"/>
        </w:rPr>
        <w:t>Ұялық құрылымның блок катализаторлары (белгілі бір геометрияның параллель арналары бар және олардың арасындағы жұқа бөлетін қабырғалары бар жасушалық құрылым) бірқатар ерекше қасиеттерге ие болады: геометриялық құрылымның едәуір біркелкілігі, бетінің көлемге максималды қатынасы, төмен гидравликалық қарсылық, сонымен қатар жоғары механикалық беріктік және жылу тұрақтылығы. Блоктық катализаторларды төмен байланыс уақыттары мен реакциялық жүйелердің жоғары көлемдік жылдамдығы кезінде жоғары эндотермиялық әсерлері бар процестерде қолдану өте орынды. Блок катализаторлары батыс елдерінде газды тазарту тәжірибесінде кеңінен қолданылады. Танымал «Corning», «EngeIhard» (АҚШ), «Siemens», «Degussa», «BASF» (Германия), «NGK» (Жапония), «Haidor Topsoe» (Дания) фирмалары және басқалары блокты ұялық тасығыштар мен катализаторларды шығарады.</w:t>
      </w:r>
    </w:p>
    <w:p w14:paraId="3F51AC15" w14:textId="77777777" w:rsidR="00F109D5" w:rsidRPr="009D090D" w:rsidRDefault="00F109D5" w:rsidP="00F109D5">
      <w:pPr>
        <w:ind w:firstLine="709"/>
        <w:jc w:val="both"/>
        <w:rPr>
          <w:b/>
          <w:bCs/>
          <w:sz w:val="28"/>
          <w:szCs w:val="28"/>
          <w:lang w:val="kk"/>
        </w:rPr>
      </w:pPr>
      <w:r w:rsidRPr="009D090D">
        <w:rPr>
          <w:bCs/>
          <w:sz w:val="28"/>
          <w:szCs w:val="28"/>
          <w:lang w:val="kk"/>
        </w:rPr>
        <w:t>Азот оксидтерін аммиакпен селективті азайту кезінде 250-400 °С кезінде түйіршіктер немесе ұялық блоктар  түрінде V</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5</w:t>
      </w:r>
      <w:r w:rsidRPr="009D090D">
        <w:rPr>
          <w:bCs/>
          <w:sz w:val="28"/>
          <w:szCs w:val="28"/>
          <w:lang w:val="kk"/>
        </w:rPr>
        <w:t>/TiO</w:t>
      </w:r>
      <w:r w:rsidRPr="009D090D">
        <w:rPr>
          <w:bCs/>
          <w:sz w:val="28"/>
          <w:szCs w:val="28"/>
          <w:vertAlign w:val="subscript"/>
          <w:lang w:val="kk"/>
        </w:rPr>
        <w:t>2</w:t>
      </w:r>
      <w:r w:rsidRPr="009D090D">
        <w:rPr>
          <w:bCs/>
          <w:sz w:val="28"/>
          <w:szCs w:val="28"/>
          <w:lang w:val="kk"/>
        </w:rPr>
        <w:t xml:space="preserve"> оксидті катализаторды пайдаланады. WO</w:t>
      </w:r>
      <w:r w:rsidRPr="009D090D">
        <w:rPr>
          <w:bCs/>
          <w:sz w:val="28"/>
          <w:szCs w:val="28"/>
          <w:vertAlign w:val="subscript"/>
          <w:lang w:val="kk"/>
        </w:rPr>
        <w:t>3</w:t>
      </w:r>
      <w:r w:rsidRPr="009D090D">
        <w:rPr>
          <w:bCs/>
          <w:sz w:val="28"/>
          <w:szCs w:val="28"/>
          <w:lang w:val="kk"/>
        </w:rPr>
        <w:t>, силикатты қоспалар тізбек ретінде қолданылады. «SheII» фирмасының катализаторы төмен температураларда (120-350 °С) және көлемдік жылдамдықтарда 40000 м</w:t>
      </w:r>
      <w:r w:rsidRPr="009D090D">
        <w:rPr>
          <w:bCs/>
          <w:sz w:val="28"/>
          <w:szCs w:val="28"/>
          <w:vertAlign w:val="superscript"/>
          <w:lang w:val="kk"/>
        </w:rPr>
        <w:t>3</w:t>
      </w:r>
      <w:r w:rsidRPr="009D090D">
        <w:rPr>
          <w:bCs/>
          <w:sz w:val="28"/>
          <w:szCs w:val="28"/>
          <w:lang w:val="kk"/>
        </w:rPr>
        <w:t>/м</w:t>
      </w:r>
      <w:r w:rsidRPr="009D090D">
        <w:rPr>
          <w:bCs/>
          <w:sz w:val="28"/>
          <w:szCs w:val="28"/>
          <w:vertAlign w:val="superscript"/>
          <w:lang w:val="kk"/>
        </w:rPr>
        <w:t>3</w:t>
      </w:r>
      <w:r w:rsidRPr="009D090D">
        <w:rPr>
          <w:bCs/>
          <w:sz w:val="28"/>
          <w:szCs w:val="28"/>
          <w:lang w:val="kk"/>
        </w:rPr>
        <w:t>(кат)•сағ жұмыс істей алады. Отындағы күкірт мөлшері аз болған кезде катализатордың қызмет ету мерзімі 100 мың сағатқа (16 жыл) жетеді. Алайда, SO</w:t>
      </w:r>
      <w:r w:rsidRPr="009D090D">
        <w:rPr>
          <w:bCs/>
          <w:sz w:val="28"/>
          <w:szCs w:val="28"/>
          <w:vertAlign w:val="subscript"/>
          <w:lang w:val="kk"/>
        </w:rPr>
        <w:t>2</w:t>
      </w:r>
      <w:r w:rsidRPr="009D090D">
        <w:rPr>
          <w:bCs/>
          <w:sz w:val="28"/>
          <w:szCs w:val="28"/>
          <w:lang w:val="kk"/>
        </w:rPr>
        <w:t>-нің SO</w:t>
      </w:r>
      <w:r w:rsidRPr="009D090D">
        <w:rPr>
          <w:bCs/>
          <w:sz w:val="28"/>
          <w:szCs w:val="28"/>
          <w:vertAlign w:val="subscript"/>
          <w:lang w:val="kk"/>
        </w:rPr>
        <w:t>3</w:t>
      </w:r>
      <w:r w:rsidRPr="009D090D">
        <w:rPr>
          <w:bCs/>
          <w:sz w:val="28"/>
          <w:szCs w:val="28"/>
          <w:lang w:val="kk"/>
        </w:rPr>
        <w:t xml:space="preserve">-ке тотығу реакциясы катализатордың сульфаттануына және бұзылуына әкеледі. Сонымен қатар, аммиак артық болған кезде аммоний сульфаты пайда болады, ол технологиялық жабдықтың суық </w:t>
      </w:r>
      <w:r w:rsidRPr="009D090D">
        <w:rPr>
          <w:bCs/>
          <w:sz w:val="28"/>
          <w:szCs w:val="28"/>
          <w:lang w:val="kk"/>
        </w:rPr>
        <w:lastRenderedPageBreak/>
        <w:t>аймақтарында тұнып, коррозия тудырады, сонымен қатар газ ағынына қосымша қарсылық тудырады.</w:t>
      </w:r>
    </w:p>
    <w:p w14:paraId="3B43764D" w14:textId="77777777" w:rsidR="00F109D5" w:rsidRPr="009D090D" w:rsidRDefault="00F109D5" w:rsidP="00F109D5">
      <w:pPr>
        <w:ind w:firstLine="708"/>
        <w:jc w:val="both"/>
        <w:rPr>
          <w:b/>
          <w:bCs/>
          <w:sz w:val="28"/>
          <w:szCs w:val="28"/>
          <w:lang w:val="kk"/>
        </w:rPr>
      </w:pPr>
      <w:r w:rsidRPr="009D090D">
        <w:rPr>
          <w:bCs/>
          <w:sz w:val="28"/>
          <w:szCs w:val="28"/>
          <w:lang w:val="kk"/>
        </w:rPr>
        <w:t>Керамикалық монолитті және композитті СКҚ катализаторлары үшін ванадий, титан және вольфрам оксидтері кеңінен қолданылады (V</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5</w:t>
      </w:r>
      <w:r w:rsidRPr="009D090D">
        <w:rPr>
          <w:bCs/>
          <w:sz w:val="28"/>
          <w:szCs w:val="28"/>
          <w:lang w:val="kk"/>
        </w:rPr>
        <w:t>, TiO</w:t>
      </w:r>
      <w:r w:rsidRPr="009D090D">
        <w:rPr>
          <w:bCs/>
          <w:sz w:val="28"/>
          <w:szCs w:val="28"/>
          <w:vertAlign w:val="subscript"/>
          <w:lang w:val="kk"/>
        </w:rPr>
        <w:t>2</w:t>
      </w:r>
      <w:r w:rsidRPr="009D090D">
        <w:rPr>
          <w:bCs/>
          <w:sz w:val="28"/>
          <w:szCs w:val="28"/>
          <w:lang w:val="kk"/>
        </w:rPr>
        <w:t xml:space="preserve"> және WO</w:t>
      </w:r>
      <w:r w:rsidRPr="009D090D">
        <w:rPr>
          <w:bCs/>
          <w:sz w:val="28"/>
          <w:szCs w:val="28"/>
          <w:vertAlign w:val="subscript"/>
          <w:lang w:val="kk"/>
        </w:rPr>
        <w:t>3</w:t>
      </w:r>
      <w:r w:rsidRPr="009D090D">
        <w:rPr>
          <w:bCs/>
          <w:sz w:val="28"/>
          <w:szCs w:val="28"/>
          <w:lang w:val="kk"/>
        </w:rPr>
        <w:t>). Әдетте төсеніш титан оксидінен, ал жұмыс беті ванадий оксидінен жасалады.</w:t>
      </w:r>
    </w:p>
    <w:p w14:paraId="261E3394" w14:textId="77777777" w:rsidR="00F109D5" w:rsidRPr="009D090D" w:rsidRDefault="00F109D5" w:rsidP="00F109D5">
      <w:pPr>
        <w:ind w:firstLine="708"/>
        <w:jc w:val="both"/>
        <w:rPr>
          <w:b/>
          <w:bCs/>
          <w:sz w:val="28"/>
          <w:szCs w:val="28"/>
          <w:lang w:val="kk"/>
        </w:rPr>
      </w:pPr>
      <w:r w:rsidRPr="009D090D">
        <w:rPr>
          <w:bCs/>
          <w:sz w:val="28"/>
          <w:szCs w:val="28"/>
          <w:lang w:val="kk"/>
        </w:rPr>
        <w:t>Жалпы, өнеркәсіпте қолданылатын катализаторлардың жұмыс температурасы катализатордың түріне, отын түріне, жану газының құрамына және тазарту жүйесінің басқа компоненттеріне байланысты 180-500 °C аралығында болады.</w:t>
      </w:r>
    </w:p>
    <w:p w14:paraId="6FAD72CE" w14:textId="77777777" w:rsidR="00F109D5" w:rsidRPr="009D090D" w:rsidRDefault="00F109D5" w:rsidP="00F109D5">
      <w:pPr>
        <w:ind w:firstLine="708"/>
        <w:jc w:val="both"/>
        <w:rPr>
          <w:b/>
          <w:bCs/>
          <w:sz w:val="28"/>
          <w:szCs w:val="28"/>
          <w:lang w:val="kk"/>
        </w:rPr>
      </w:pPr>
      <w:r w:rsidRPr="009D090D">
        <w:rPr>
          <w:bCs/>
          <w:sz w:val="28"/>
          <w:szCs w:val="28"/>
          <w:lang w:val="kk"/>
        </w:rPr>
        <w:t>СКҚ реакторының конфигурациясы, әдетте, жүйе шығарындылардың талап етілетін шектерін қамтамасыз ететін катализатор қабаттарының белгілі бір санын қамтиды, алайда оған қосымша резервтік деңгей де қосылуы мүмкін, ол болашақта талап етілуі мүмкін, шығарындылардың қатаң нормаларын енгізген жағдайда, бірақ әдетте каталитикалық элементтердің шығынын оңтайландыру мақсатында орнатылады, яғни катализатордың ресурсын кәсіпорынның өндірістік науқанына байланысты жоспарланған ауыстыру сәтіне катализатордың толық тозуын жоспарлау үшін басқарады. Әпбір жұмыс деңгейінде катализатордың беткейіндегі шаңды тазалайтын пневматикалық жүйелер орнатылған. Осы тазарту құрылғыларын резервтеу есебінен катализатордың тазалығын сақтауға, демек, шығарындылар лимиттерін сақтауға кепілдік беріледі.  4.33-суретте мысал ретінде катализатордың төрт қабаты бар реактор схемалық түрде келтірілген.</w:t>
      </w:r>
    </w:p>
    <w:p w14:paraId="6C1A31F5" w14:textId="77777777" w:rsidR="00F109D5" w:rsidRPr="009D090D" w:rsidRDefault="00F109D5" w:rsidP="00F109D5">
      <w:pPr>
        <w:ind w:firstLine="708"/>
        <w:jc w:val="both"/>
        <w:rPr>
          <w:b/>
          <w:bCs/>
          <w:sz w:val="28"/>
          <w:szCs w:val="28"/>
          <w:lang w:val="kk"/>
        </w:rPr>
      </w:pPr>
      <w:r w:rsidRPr="009D090D">
        <w:rPr>
          <w:bCs/>
          <w:sz w:val="28"/>
          <w:szCs w:val="28"/>
          <w:lang w:val="kk"/>
        </w:rPr>
        <w:t>Катализатор реактордың ішіне орнатылады, оны тазарту жүйесінің әртүрлі жерлерінде орналастыруға болады. Көбінесе екі конфигурация қолданылады: тазарту жүйесінің кіреберісінде (жоғары ластану жүйесі) және оның шығысында (тазартылған газбен жұмыс істейді). Ең жақсы шешім процестің параметрлерін, орнату орнын және шешімнің құнын ескере отырып таңдалады.</w:t>
      </w:r>
    </w:p>
    <w:p w14:paraId="43FB7E36" w14:textId="77777777" w:rsidR="00F109D5" w:rsidRPr="009D090D" w:rsidRDefault="00F109D5" w:rsidP="00F109D5">
      <w:pPr>
        <w:ind w:firstLine="708"/>
        <w:jc w:val="both"/>
        <w:rPr>
          <w:b/>
          <w:bCs/>
          <w:sz w:val="28"/>
          <w:szCs w:val="28"/>
          <w:lang w:val="kk"/>
        </w:rPr>
      </w:pPr>
      <w:r w:rsidRPr="009D090D">
        <w:rPr>
          <w:bCs/>
          <w:sz w:val="28"/>
          <w:szCs w:val="28"/>
          <w:lang w:val="kk"/>
        </w:rPr>
        <w:t xml:space="preserve">Аммиактың немесе несепнәрдің сулы ерітіндісі СКҚ жүйесінің кіре берісіндегі құбырға енгізіледі және дереу буланады. Аммиак ерітіндісін бүріккіш үшін екі ағынды саңылаулар (аммиак және сығылған ауа) қолданылады. Аммиакты бүріккіш нүктелерінен кейін құбырға орнатылған статикалық араластырғыштар жүйесі аммиактың жеткілікті араластырылуын қамтамасыз етеді. Газ бен аммиак қоспасы қондырғыға жоғарыдан келіп, төменгі бөлігінде көлденеңінен шығады. Газ тарату жүйесі қондырғының барлық көлденең қимасы бойынша газдың тиісті таралуын қамтамасыз етеді. </w:t>
      </w:r>
    </w:p>
    <w:p w14:paraId="2225C159" w14:textId="77777777" w:rsidR="00F109D5" w:rsidRPr="009D090D" w:rsidRDefault="00F109D5" w:rsidP="00F109D5">
      <w:pPr>
        <w:ind w:right="40" w:firstLine="709"/>
        <w:jc w:val="both"/>
        <w:rPr>
          <w:b/>
          <w:bCs/>
          <w:sz w:val="28"/>
          <w:szCs w:val="28"/>
          <w:lang w:val="kk"/>
        </w:rPr>
      </w:pPr>
    </w:p>
    <w:tbl>
      <w:tblPr>
        <w:tblStyle w:val="afffff3"/>
        <w:tblW w:w="9344" w:type="dxa"/>
        <w:tblBorders>
          <w:top w:val="nil"/>
          <w:left w:val="nil"/>
          <w:bottom w:val="nil"/>
          <w:right w:val="nil"/>
          <w:insideH w:val="nil"/>
          <w:insideV w:val="nil"/>
        </w:tblBorders>
        <w:tblLayout w:type="fixed"/>
        <w:tblLook w:val="0400" w:firstRow="0" w:lastRow="0" w:firstColumn="0" w:lastColumn="0" w:noHBand="0" w:noVBand="1"/>
      </w:tblPr>
      <w:tblGrid>
        <w:gridCol w:w="4672"/>
        <w:gridCol w:w="4672"/>
      </w:tblGrid>
      <w:tr w:rsidR="00F109D5" w:rsidRPr="009D090D" w14:paraId="5D0593A6" w14:textId="77777777" w:rsidTr="00FF0A55">
        <w:tc>
          <w:tcPr>
            <w:tcW w:w="4672" w:type="dxa"/>
          </w:tcPr>
          <w:p w14:paraId="1D77441B" w14:textId="77777777" w:rsidR="00F109D5" w:rsidRPr="009D090D" w:rsidRDefault="00F109D5" w:rsidP="00F109D5">
            <w:pPr>
              <w:spacing w:line="276" w:lineRule="auto"/>
              <w:jc w:val="center"/>
              <w:rPr>
                <w:rFonts w:eastAsia="Calibri"/>
                <w:sz w:val="28"/>
                <w:szCs w:val="28"/>
                <w:lang w:val="kk"/>
              </w:rPr>
            </w:pPr>
            <w:r w:rsidRPr="009D090D">
              <w:rPr>
                <w:rFonts w:eastAsia="Calibri"/>
                <w:noProof/>
                <w:sz w:val="21"/>
                <w:szCs w:val="21"/>
              </w:rPr>
              <w:lastRenderedPageBreak/>
              <w:drawing>
                <wp:inline distT="0" distB="0" distL="0" distR="0" wp14:anchorId="75369C3A" wp14:editId="4B145A5A">
                  <wp:extent cx="1987550" cy="2414270"/>
                  <wp:effectExtent l="0" t="0" r="0" b="5080"/>
                  <wp:docPr id="9543992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1987550" cy="2414270"/>
                          </a:xfrm>
                          <a:prstGeom prst="rect">
                            <a:avLst/>
                          </a:prstGeom>
                          <a:noFill/>
                        </pic:spPr>
                      </pic:pic>
                    </a:graphicData>
                  </a:graphic>
                </wp:inline>
              </w:drawing>
            </w:r>
          </w:p>
        </w:tc>
        <w:tc>
          <w:tcPr>
            <w:tcW w:w="4672" w:type="dxa"/>
          </w:tcPr>
          <w:p w14:paraId="037C924F" w14:textId="77777777" w:rsidR="00F109D5" w:rsidRPr="009D090D" w:rsidRDefault="00F109D5" w:rsidP="00F109D5">
            <w:pPr>
              <w:spacing w:line="276" w:lineRule="auto"/>
              <w:ind w:firstLine="34"/>
              <w:jc w:val="center"/>
              <w:rPr>
                <w:rFonts w:eastAsia="Calibri"/>
                <w:sz w:val="28"/>
                <w:szCs w:val="28"/>
                <w:lang w:val="kk"/>
              </w:rPr>
            </w:pPr>
            <w:r w:rsidRPr="009D090D">
              <w:rPr>
                <w:rFonts w:eastAsia="Calibri"/>
                <w:noProof/>
                <w:sz w:val="28"/>
                <w:szCs w:val="28"/>
              </w:rPr>
              <w:drawing>
                <wp:inline distT="0" distB="0" distL="0" distR="0" wp14:anchorId="66DAFD25" wp14:editId="7A2E5518">
                  <wp:extent cx="1920240" cy="2365375"/>
                  <wp:effectExtent l="0" t="0" r="3810" b="0"/>
                  <wp:docPr id="9517890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0" y="0"/>
                            <a:ext cx="1920240" cy="2365375"/>
                          </a:xfrm>
                          <a:prstGeom prst="rect">
                            <a:avLst/>
                          </a:prstGeom>
                          <a:noFill/>
                        </pic:spPr>
                      </pic:pic>
                    </a:graphicData>
                  </a:graphic>
                </wp:inline>
              </w:drawing>
            </w:r>
          </w:p>
        </w:tc>
      </w:tr>
      <w:tr w:rsidR="00F109D5" w:rsidRPr="009D090D" w14:paraId="290D1710" w14:textId="77777777" w:rsidTr="00FF0A55">
        <w:tc>
          <w:tcPr>
            <w:tcW w:w="4672" w:type="dxa"/>
          </w:tcPr>
          <w:p w14:paraId="39FE34ED" w14:textId="77777777" w:rsidR="00F109D5" w:rsidRPr="009D090D" w:rsidRDefault="00F109D5" w:rsidP="00F109D5">
            <w:pPr>
              <w:ind w:firstLine="35"/>
              <w:jc w:val="center"/>
              <w:rPr>
                <w:rFonts w:eastAsia="Calibri"/>
                <w:b/>
              </w:rPr>
            </w:pPr>
            <w:r w:rsidRPr="009D090D">
              <w:rPr>
                <w:rFonts w:eastAsia="Calibri"/>
                <w:lang w:val="kk"/>
              </w:rPr>
              <w:t>4.32-сурет. Ұялы катализатор</w:t>
            </w:r>
          </w:p>
        </w:tc>
        <w:tc>
          <w:tcPr>
            <w:tcW w:w="4672" w:type="dxa"/>
          </w:tcPr>
          <w:p w14:paraId="684137F8" w14:textId="77777777" w:rsidR="00F109D5" w:rsidRPr="009D090D" w:rsidRDefault="00F109D5" w:rsidP="00F109D5">
            <w:pPr>
              <w:ind w:firstLine="34"/>
              <w:jc w:val="center"/>
              <w:rPr>
                <w:rFonts w:eastAsia="Calibri"/>
                <w:b/>
                <w:lang w:val="ru-RU"/>
              </w:rPr>
            </w:pPr>
            <w:r w:rsidRPr="009D090D">
              <w:rPr>
                <w:rFonts w:eastAsia="Calibri"/>
                <w:lang w:val="kk"/>
              </w:rPr>
              <w:t xml:space="preserve">4.33-сурет. </w:t>
            </w:r>
            <w:r w:rsidRPr="009D090D">
              <w:rPr>
                <w:rFonts w:eastAsia="Calibri"/>
                <w:lang w:val="kk-KZ"/>
              </w:rPr>
              <w:t>Төрт қатарлы катализаторы бар реактор үлгісі</w:t>
            </w:r>
          </w:p>
        </w:tc>
      </w:tr>
    </w:tbl>
    <w:p w14:paraId="763A7EDA" w14:textId="77777777" w:rsidR="00F109D5" w:rsidRPr="009D090D" w:rsidRDefault="00F109D5" w:rsidP="00F109D5">
      <w:pPr>
        <w:jc w:val="both"/>
        <w:rPr>
          <w:bCs/>
          <w:sz w:val="28"/>
          <w:szCs w:val="28"/>
        </w:rPr>
      </w:pPr>
    </w:p>
    <w:p w14:paraId="3D215A52" w14:textId="77777777" w:rsidR="00F109D5" w:rsidRPr="009D090D" w:rsidRDefault="00F109D5" w:rsidP="00F109D5">
      <w:pPr>
        <w:ind w:firstLine="709"/>
        <w:rPr>
          <w:b/>
          <w:bCs/>
          <w:sz w:val="28"/>
          <w:szCs w:val="28"/>
        </w:rPr>
      </w:pPr>
      <w:r w:rsidRPr="009D090D">
        <w:rPr>
          <w:bCs/>
          <w:sz w:val="28"/>
          <w:szCs w:val="28"/>
          <w:lang w:val="kk"/>
        </w:rPr>
        <w:t xml:space="preserve">4.4-кесте. </w:t>
      </w:r>
      <w:r w:rsidRPr="009D090D">
        <w:rPr>
          <w:bCs/>
          <w:sz w:val="28"/>
          <w:szCs w:val="28"/>
          <w:lang w:val="kk-KZ"/>
        </w:rPr>
        <w:t>Азот оксидтерінің эмиссиясын азайту техникаларын салыстыру</w:t>
      </w:r>
    </w:p>
    <w:tbl>
      <w:tblPr>
        <w:tblStyle w:val="a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7"/>
        <w:gridCol w:w="7411"/>
        <w:gridCol w:w="1629"/>
      </w:tblGrid>
      <w:tr w:rsidR="00F109D5" w:rsidRPr="009D090D" w14:paraId="76CB1F98" w14:textId="77777777" w:rsidTr="00FF0A55">
        <w:trPr>
          <w:trHeight w:val="20"/>
          <w:tblHeader/>
        </w:trPr>
        <w:tc>
          <w:tcPr>
            <w:tcW w:w="305" w:type="pct"/>
            <w:tcBorders>
              <w:right w:val="single" w:sz="4" w:space="0" w:color="auto"/>
            </w:tcBorders>
          </w:tcPr>
          <w:p w14:paraId="4392CFA2" w14:textId="77777777" w:rsidR="00F109D5" w:rsidRPr="009D090D" w:rsidRDefault="00F109D5" w:rsidP="00F109D5">
            <w:pPr>
              <w:jc w:val="center"/>
              <w:rPr>
                <w:b/>
              </w:rPr>
            </w:pPr>
            <w:r w:rsidRPr="009D090D">
              <w:rPr>
                <w:b/>
                <w:lang w:val="kk"/>
              </w:rPr>
              <w:t>Р/с №</w:t>
            </w:r>
          </w:p>
        </w:tc>
        <w:tc>
          <w:tcPr>
            <w:tcW w:w="3849" w:type="pct"/>
            <w:tcBorders>
              <w:left w:val="single" w:sz="4" w:space="0" w:color="auto"/>
            </w:tcBorders>
            <w:vAlign w:val="center"/>
          </w:tcPr>
          <w:p w14:paraId="72345D81" w14:textId="77777777" w:rsidR="00F109D5" w:rsidRPr="009D090D" w:rsidRDefault="00F109D5" w:rsidP="00F109D5">
            <w:pPr>
              <w:jc w:val="center"/>
              <w:rPr>
                <w:b/>
                <w:lang w:val="ru-RU"/>
              </w:rPr>
            </w:pPr>
            <w:r w:rsidRPr="009D090D">
              <w:rPr>
                <w:b/>
                <w:lang w:val="kk"/>
              </w:rPr>
              <w:t>Азот оксидтерінің эмиссиясын төмендету техникасы</w:t>
            </w:r>
          </w:p>
        </w:tc>
        <w:tc>
          <w:tcPr>
            <w:tcW w:w="846" w:type="pct"/>
            <w:vAlign w:val="center"/>
          </w:tcPr>
          <w:p w14:paraId="5DF40E08" w14:textId="77777777" w:rsidR="00F109D5" w:rsidRPr="009D090D" w:rsidRDefault="00F109D5" w:rsidP="00F109D5">
            <w:pPr>
              <w:ind w:firstLine="32"/>
              <w:jc w:val="center"/>
              <w:rPr>
                <w:b/>
              </w:rPr>
            </w:pPr>
            <w:r w:rsidRPr="009D090D">
              <w:rPr>
                <w:b/>
                <w:lang w:val="kk"/>
              </w:rPr>
              <w:t>Төмендеу дәрежесі,%</w:t>
            </w:r>
          </w:p>
        </w:tc>
      </w:tr>
      <w:tr w:rsidR="00F109D5" w:rsidRPr="009D090D" w14:paraId="60233022" w14:textId="77777777" w:rsidTr="00FF0A55">
        <w:trPr>
          <w:trHeight w:val="20"/>
          <w:tblHeader/>
        </w:trPr>
        <w:tc>
          <w:tcPr>
            <w:tcW w:w="305" w:type="pct"/>
            <w:tcBorders>
              <w:right w:val="single" w:sz="4" w:space="0" w:color="auto"/>
            </w:tcBorders>
            <w:vAlign w:val="center"/>
          </w:tcPr>
          <w:p w14:paraId="6988107D" w14:textId="77777777" w:rsidR="00F109D5" w:rsidRPr="009D090D" w:rsidRDefault="00F109D5" w:rsidP="00F109D5">
            <w:pPr>
              <w:ind w:left="-115" w:right="-118" w:firstLine="34"/>
              <w:jc w:val="center"/>
              <w:rPr>
                <w:b/>
                <w:lang w:val="kk"/>
              </w:rPr>
            </w:pPr>
            <w:r w:rsidRPr="009D090D">
              <w:rPr>
                <w:b/>
                <w:lang w:val="kk"/>
              </w:rPr>
              <w:t>1</w:t>
            </w:r>
          </w:p>
        </w:tc>
        <w:tc>
          <w:tcPr>
            <w:tcW w:w="3849" w:type="pct"/>
            <w:tcBorders>
              <w:left w:val="single" w:sz="4" w:space="0" w:color="auto"/>
            </w:tcBorders>
            <w:vAlign w:val="center"/>
          </w:tcPr>
          <w:p w14:paraId="23ED786F" w14:textId="77777777" w:rsidR="00F109D5" w:rsidRPr="009D090D" w:rsidRDefault="00F109D5" w:rsidP="00F109D5">
            <w:pPr>
              <w:ind w:firstLine="34"/>
              <w:jc w:val="center"/>
              <w:rPr>
                <w:b/>
                <w:lang w:val="kk"/>
              </w:rPr>
            </w:pPr>
            <w:r w:rsidRPr="009D090D">
              <w:rPr>
                <w:b/>
                <w:lang w:val="kk"/>
              </w:rPr>
              <w:t>2</w:t>
            </w:r>
          </w:p>
        </w:tc>
        <w:tc>
          <w:tcPr>
            <w:tcW w:w="846" w:type="pct"/>
            <w:vAlign w:val="center"/>
          </w:tcPr>
          <w:p w14:paraId="6831F8D0" w14:textId="77777777" w:rsidR="00F109D5" w:rsidRPr="009D090D" w:rsidRDefault="00F109D5" w:rsidP="00F109D5">
            <w:pPr>
              <w:ind w:firstLine="32"/>
              <w:jc w:val="center"/>
              <w:rPr>
                <w:b/>
                <w:lang w:val="kk"/>
              </w:rPr>
            </w:pPr>
            <w:r w:rsidRPr="009D090D">
              <w:rPr>
                <w:b/>
                <w:lang w:val="kk"/>
              </w:rPr>
              <w:t>3</w:t>
            </w:r>
          </w:p>
        </w:tc>
      </w:tr>
      <w:tr w:rsidR="00F109D5" w:rsidRPr="009D090D" w14:paraId="3F461309" w14:textId="77777777" w:rsidTr="00FF0A55">
        <w:trPr>
          <w:trHeight w:val="20"/>
        </w:trPr>
        <w:tc>
          <w:tcPr>
            <w:tcW w:w="305" w:type="pct"/>
            <w:tcBorders>
              <w:right w:val="single" w:sz="4" w:space="0" w:color="auto"/>
            </w:tcBorders>
          </w:tcPr>
          <w:p w14:paraId="40FA69C2" w14:textId="77777777" w:rsidR="00F109D5" w:rsidRPr="009D090D" w:rsidRDefault="00F109D5" w:rsidP="00F109D5">
            <w:pPr>
              <w:ind w:left="-115" w:right="-118" w:firstLine="34"/>
              <w:jc w:val="center"/>
              <w:rPr>
                <w:lang w:val="kk"/>
              </w:rPr>
            </w:pPr>
            <w:r w:rsidRPr="009D090D">
              <w:rPr>
                <w:lang w:val="kk"/>
              </w:rPr>
              <w:t>1</w:t>
            </w:r>
          </w:p>
        </w:tc>
        <w:tc>
          <w:tcPr>
            <w:tcW w:w="3849" w:type="pct"/>
            <w:tcBorders>
              <w:left w:val="single" w:sz="4" w:space="0" w:color="auto"/>
            </w:tcBorders>
          </w:tcPr>
          <w:p w14:paraId="61B81669" w14:textId="77777777" w:rsidR="00F109D5" w:rsidRPr="009D090D" w:rsidRDefault="00F109D5" w:rsidP="00F109D5">
            <w:pPr>
              <w:ind w:firstLine="34"/>
              <w:jc w:val="both"/>
              <w:rPr>
                <w:b/>
                <w:lang w:val="kk"/>
              </w:rPr>
            </w:pPr>
            <w:r w:rsidRPr="009D090D">
              <w:rPr>
                <w:lang w:val="kk"/>
              </w:rPr>
              <w:t>Артық ауаны бақылап азайту.</w:t>
            </w:r>
          </w:p>
        </w:tc>
        <w:tc>
          <w:tcPr>
            <w:tcW w:w="846" w:type="pct"/>
            <w:vAlign w:val="center"/>
          </w:tcPr>
          <w:p w14:paraId="6E40994D" w14:textId="77777777" w:rsidR="00F109D5" w:rsidRPr="009D090D" w:rsidRDefault="00F109D5" w:rsidP="00F109D5">
            <w:pPr>
              <w:ind w:firstLine="312"/>
              <w:jc w:val="both"/>
              <w:rPr>
                <w:b/>
              </w:rPr>
            </w:pPr>
            <w:r w:rsidRPr="009D090D">
              <w:rPr>
                <w:lang w:val="kk"/>
              </w:rPr>
              <w:t>10-35</w:t>
            </w:r>
          </w:p>
        </w:tc>
      </w:tr>
      <w:tr w:rsidR="00F109D5" w:rsidRPr="009D090D" w14:paraId="04C2E3DE" w14:textId="77777777" w:rsidTr="00FF0A55">
        <w:trPr>
          <w:trHeight w:val="20"/>
        </w:trPr>
        <w:tc>
          <w:tcPr>
            <w:tcW w:w="305" w:type="pct"/>
          </w:tcPr>
          <w:p w14:paraId="7E55280B" w14:textId="77777777" w:rsidR="00F109D5" w:rsidRPr="009D090D" w:rsidRDefault="00F109D5" w:rsidP="00F109D5">
            <w:pPr>
              <w:ind w:left="-115" w:right="-118" w:firstLine="34"/>
              <w:jc w:val="center"/>
              <w:rPr>
                <w:lang w:val="kk"/>
              </w:rPr>
            </w:pPr>
            <w:r w:rsidRPr="009D090D">
              <w:rPr>
                <w:lang w:val="kk"/>
              </w:rPr>
              <w:t>2</w:t>
            </w:r>
          </w:p>
        </w:tc>
        <w:tc>
          <w:tcPr>
            <w:tcW w:w="3849" w:type="pct"/>
          </w:tcPr>
          <w:p w14:paraId="23EE1DCB" w14:textId="77777777" w:rsidR="00F109D5" w:rsidRPr="009D090D" w:rsidRDefault="00F109D5" w:rsidP="00F109D5">
            <w:pPr>
              <w:ind w:firstLine="34"/>
              <w:jc w:val="both"/>
              <w:rPr>
                <w:b/>
              </w:rPr>
            </w:pPr>
            <w:r w:rsidRPr="009D090D">
              <w:rPr>
                <w:lang w:val="kk"/>
              </w:rPr>
              <w:t>Стехиометриялық емес жағу</w:t>
            </w:r>
          </w:p>
        </w:tc>
        <w:tc>
          <w:tcPr>
            <w:tcW w:w="846" w:type="pct"/>
            <w:vAlign w:val="center"/>
          </w:tcPr>
          <w:p w14:paraId="00F9A887" w14:textId="77777777" w:rsidR="00F109D5" w:rsidRPr="009D090D" w:rsidRDefault="00F109D5" w:rsidP="00F109D5">
            <w:pPr>
              <w:ind w:firstLine="312"/>
              <w:jc w:val="both"/>
              <w:rPr>
                <w:b/>
              </w:rPr>
            </w:pPr>
            <w:r w:rsidRPr="009D090D">
              <w:rPr>
                <w:lang w:val="kk"/>
              </w:rPr>
              <w:t>25-35</w:t>
            </w:r>
          </w:p>
        </w:tc>
      </w:tr>
      <w:tr w:rsidR="00F109D5" w:rsidRPr="009D090D" w14:paraId="25B296F6" w14:textId="77777777" w:rsidTr="00FF0A55">
        <w:trPr>
          <w:trHeight w:val="20"/>
        </w:trPr>
        <w:tc>
          <w:tcPr>
            <w:tcW w:w="305" w:type="pct"/>
          </w:tcPr>
          <w:p w14:paraId="43AC5E31" w14:textId="77777777" w:rsidR="00F109D5" w:rsidRPr="009D090D" w:rsidRDefault="00F109D5" w:rsidP="00F109D5">
            <w:pPr>
              <w:ind w:left="-115" w:right="-118" w:firstLine="34"/>
              <w:jc w:val="center"/>
              <w:rPr>
                <w:lang w:val="kk"/>
              </w:rPr>
            </w:pPr>
            <w:r w:rsidRPr="009D090D">
              <w:rPr>
                <w:lang w:val="kk"/>
              </w:rPr>
              <w:t>3</w:t>
            </w:r>
          </w:p>
        </w:tc>
        <w:tc>
          <w:tcPr>
            <w:tcW w:w="3849" w:type="pct"/>
          </w:tcPr>
          <w:p w14:paraId="46A65905" w14:textId="77777777" w:rsidR="00F109D5" w:rsidRPr="009D090D" w:rsidRDefault="00F109D5" w:rsidP="00F109D5">
            <w:pPr>
              <w:ind w:firstLine="34"/>
              <w:jc w:val="both"/>
              <w:rPr>
                <w:b/>
                <w:lang w:val="kk"/>
              </w:rPr>
            </w:pPr>
            <w:r w:rsidRPr="009D090D">
              <w:rPr>
                <w:lang w:val="kk"/>
              </w:rPr>
              <w:t xml:space="preserve">Қазандықты </w:t>
            </w:r>
            <w:r w:rsidRPr="009D090D">
              <w:rPr>
                <w:rFonts w:eastAsia="Arial"/>
                <w:lang w:val="kk"/>
              </w:rPr>
              <w:t>реконструкцияламай</w:t>
            </w:r>
            <w:r w:rsidRPr="009D090D">
              <w:rPr>
                <w:lang w:val="kk"/>
              </w:rPr>
              <w:t xml:space="preserve"> жеңілдетілген екі сатылы жағу.</w:t>
            </w:r>
          </w:p>
        </w:tc>
        <w:tc>
          <w:tcPr>
            <w:tcW w:w="846" w:type="pct"/>
            <w:vAlign w:val="center"/>
          </w:tcPr>
          <w:p w14:paraId="76B1FFE3" w14:textId="77777777" w:rsidR="00F109D5" w:rsidRPr="009D090D" w:rsidRDefault="00F109D5" w:rsidP="00F109D5">
            <w:pPr>
              <w:ind w:firstLine="312"/>
              <w:jc w:val="both"/>
              <w:rPr>
                <w:b/>
              </w:rPr>
            </w:pPr>
            <w:r w:rsidRPr="009D090D">
              <w:rPr>
                <w:lang w:val="kk"/>
              </w:rPr>
              <w:t>10-15</w:t>
            </w:r>
          </w:p>
        </w:tc>
      </w:tr>
      <w:tr w:rsidR="00F109D5" w:rsidRPr="009D090D" w14:paraId="55696304" w14:textId="77777777" w:rsidTr="00FF0A55">
        <w:trPr>
          <w:trHeight w:val="20"/>
        </w:trPr>
        <w:tc>
          <w:tcPr>
            <w:tcW w:w="305" w:type="pct"/>
          </w:tcPr>
          <w:p w14:paraId="4F5619A2" w14:textId="77777777" w:rsidR="00F109D5" w:rsidRPr="009D090D" w:rsidRDefault="00F109D5" w:rsidP="00F109D5">
            <w:pPr>
              <w:ind w:left="-115" w:right="-118" w:firstLine="34"/>
              <w:jc w:val="center"/>
              <w:rPr>
                <w:lang w:val="kk"/>
              </w:rPr>
            </w:pPr>
            <w:r w:rsidRPr="009D090D">
              <w:rPr>
                <w:lang w:val="kk"/>
              </w:rPr>
              <w:t>4</w:t>
            </w:r>
          </w:p>
        </w:tc>
        <w:tc>
          <w:tcPr>
            <w:tcW w:w="3849" w:type="pct"/>
          </w:tcPr>
          <w:p w14:paraId="35223385" w14:textId="77777777" w:rsidR="00F109D5" w:rsidRPr="009D090D" w:rsidRDefault="00F109D5" w:rsidP="00F109D5">
            <w:pPr>
              <w:ind w:firstLine="34"/>
              <w:jc w:val="both"/>
              <w:rPr>
                <w:b/>
                <w:lang w:val="kk"/>
              </w:rPr>
            </w:pPr>
            <w:r w:rsidRPr="009D090D">
              <w:rPr>
                <w:lang w:val="kk"/>
              </w:rPr>
              <w:t>Ауаны кезеңді беретін төмен эмиссиялық жанарғылар (LNB)</w:t>
            </w:r>
          </w:p>
        </w:tc>
        <w:tc>
          <w:tcPr>
            <w:tcW w:w="846" w:type="pct"/>
            <w:vAlign w:val="center"/>
          </w:tcPr>
          <w:p w14:paraId="7C1F3CB8" w14:textId="77777777" w:rsidR="00F109D5" w:rsidRPr="009D090D" w:rsidRDefault="00F109D5" w:rsidP="00F109D5">
            <w:pPr>
              <w:ind w:firstLine="312"/>
              <w:jc w:val="both"/>
              <w:rPr>
                <w:b/>
              </w:rPr>
            </w:pPr>
            <w:r w:rsidRPr="009D090D">
              <w:rPr>
                <w:lang w:val="kk"/>
              </w:rPr>
              <w:t>30-50</w:t>
            </w:r>
          </w:p>
        </w:tc>
      </w:tr>
      <w:tr w:rsidR="00F109D5" w:rsidRPr="009D090D" w14:paraId="2765520E" w14:textId="77777777" w:rsidTr="00FF0A55">
        <w:trPr>
          <w:trHeight w:val="20"/>
        </w:trPr>
        <w:tc>
          <w:tcPr>
            <w:tcW w:w="305" w:type="pct"/>
          </w:tcPr>
          <w:p w14:paraId="47087A2D" w14:textId="77777777" w:rsidR="00F109D5" w:rsidRPr="009D090D" w:rsidRDefault="00F109D5" w:rsidP="00F109D5">
            <w:pPr>
              <w:ind w:left="-115" w:right="-118" w:firstLine="34"/>
              <w:jc w:val="center"/>
              <w:rPr>
                <w:lang w:val="kk"/>
              </w:rPr>
            </w:pPr>
            <w:r w:rsidRPr="009D090D">
              <w:rPr>
                <w:lang w:val="kk"/>
              </w:rPr>
              <w:t>5</w:t>
            </w:r>
          </w:p>
        </w:tc>
        <w:tc>
          <w:tcPr>
            <w:tcW w:w="3849" w:type="pct"/>
          </w:tcPr>
          <w:p w14:paraId="2B43F581" w14:textId="77777777" w:rsidR="00F109D5" w:rsidRPr="009D090D" w:rsidRDefault="00F109D5" w:rsidP="00F109D5">
            <w:pPr>
              <w:ind w:firstLine="34"/>
              <w:jc w:val="both"/>
              <w:rPr>
                <w:b/>
                <w:lang w:val="kk"/>
              </w:rPr>
            </w:pPr>
            <w:r w:rsidRPr="009D090D">
              <w:rPr>
                <w:lang w:val="kk"/>
              </w:rPr>
              <w:t xml:space="preserve">Қазандықтарды </w:t>
            </w:r>
            <w:r w:rsidRPr="009D090D">
              <w:rPr>
                <w:rFonts w:eastAsia="Arial"/>
                <w:lang w:val="kk"/>
              </w:rPr>
              <w:t xml:space="preserve">реконструкциялау арқылы </w:t>
            </w:r>
            <w:r w:rsidRPr="009D090D">
              <w:rPr>
                <w:lang w:val="kk"/>
              </w:rPr>
              <w:t xml:space="preserve">екі сатылы (ауаны кезеңді беру)  жағу </w:t>
            </w:r>
          </w:p>
        </w:tc>
        <w:tc>
          <w:tcPr>
            <w:tcW w:w="846" w:type="pct"/>
            <w:vAlign w:val="center"/>
          </w:tcPr>
          <w:p w14:paraId="692E1194" w14:textId="77777777" w:rsidR="00F109D5" w:rsidRPr="009D090D" w:rsidRDefault="00F109D5" w:rsidP="00F109D5">
            <w:pPr>
              <w:ind w:firstLine="312"/>
              <w:jc w:val="both"/>
              <w:rPr>
                <w:b/>
              </w:rPr>
            </w:pPr>
            <w:r w:rsidRPr="009D090D">
              <w:rPr>
                <w:lang w:val="kk"/>
              </w:rPr>
              <w:t>20-50</w:t>
            </w:r>
          </w:p>
        </w:tc>
      </w:tr>
      <w:tr w:rsidR="00F109D5" w:rsidRPr="009D090D" w14:paraId="17EEFE00" w14:textId="77777777" w:rsidTr="00FF0A55">
        <w:trPr>
          <w:trHeight w:val="20"/>
        </w:trPr>
        <w:tc>
          <w:tcPr>
            <w:tcW w:w="305" w:type="pct"/>
          </w:tcPr>
          <w:p w14:paraId="75099D27" w14:textId="77777777" w:rsidR="00F109D5" w:rsidRPr="009D090D" w:rsidRDefault="00F109D5" w:rsidP="00F109D5">
            <w:pPr>
              <w:ind w:left="-115" w:right="-118" w:firstLine="34"/>
              <w:jc w:val="center"/>
              <w:rPr>
                <w:lang w:val="kk"/>
              </w:rPr>
            </w:pPr>
            <w:r w:rsidRPr="009D090D">
              <w:rPr>
                <w:lang w:val="kk"/>
              </w:rPr>
              <w:t>6</w:t>
            </w:r>
          </w:p>
        </w:tc>
        <w:tc>
          <w:tcPr>
            <w:tcW w:w="3849" w:type="pct"/>
          </w:tcPr>
          <w:p w14:paraId="0CDED89B" w14:textId="77777777" w:rsidR="00F109D5" w:rsidRPr="009D090D" w:rsidRDefault="00F109D5" w:rsidP="00F109D5">
            <w:pPr>
              <w:ind w:firstLine="34"/>
              <w:jc w:val="both"/>
              <w:rPr>
                <w:b/>
                <w:lang w:val="kk"/>
              </w:rPr>
            </w:pPr>
            <w:r w:rsidRPr="009D090D">
              <w:rPr>
                <w:lang w:val="kk"/>
              </w:rPr>
              <w:t>Екі сатылы жағу және уыттылығы аз жанарғыларды аралас пайдалану</w:t>
            </w:r>
          </w:p>
        </w:tc>
        <w:tc>
          <w:tcPr>
            <w:tcW w:w="846" w:type="pct"/>
            <w:vAlign w:val="center"/>
          </w:tcPr>
          <w:p w14:paraId="5C287A77" w14:textId="77777777" w:rsidR="00F109D5" w:rsidRPr="009D090D" w:rsidRDefault="00F109D5" w:rsidP="00F109D5">
            <w:pPr>
              <w:ind w:firstLine="312"/>
              <w:jc w:val="both"/>
              <w:rPr>
                <w:b/>
              </w:rPr>
            </w:pPr>
            <w:r w:rsidRPr="009D090D">
              <w:rPr>
                <w:lang w:val="kk"/>
              </w:rPr>
              <w:t>75 дейін</w:t>
            </w:r>
          </w:p>
        </w:tc>
      </w:tr>
      <w:tr w:rsidR="00F109D5" w:rsidRPr="009D090D" w14:paraId="1F5FEE44" w14:textId="77777777" w:rsidTr="00FF0A55">
        <w:trPr>
          <w:trHeight w:val="20"/>
        </w:trPr>
        <w:tc>
          <w:tcPr>
            <w:tcW w:w="305" w:type="pct"/>
          </w:tcPr>
          <w:p w14:paraId="46930683" w14:textId="77777777" w:rsidR="00F109D5" w:rsidRPr="009D090D" w:rsidRDefault="00F109D5" w:rsidP="00F109D5">
            <w:pPr>
              <w:ind w:left="-115" w:right="-118" w:firstLine="34"/>
              <w:jc w:val="center"/>
              <w:rPr>
                <w:lang w:val="kk"/>
              </w:rPr>
            </w:pPr>
            <w:r w:rsidRPr="009D090D">
              <w:rPr>
                <w:lang w:val="kk"/>
              </w:rPr>
              <w:t>7</w:t>
            </w:r>
          </w:p>
        </w:tc>
        <w:tc>
          <w:tcPr>
            <w:tcW w:w="3849" w:type="pct"/>
          </w:tcPr>
          <w:p w14:paraId="116DB87E" w14:textId="77777777" w:rsidR="00F109D5" w:rsidRPr="009D090D" w:rsidRDefault="00F109D5" w:rsidP="00F109D5">
            <w:pPr>
              <w:ind w:firstLine="34"/>
              <w:jc w:val="both"/>
              <w:rPr>
                <w:b/>
              </w:rPr>
            </w:pPr>
            <w:r w:rsidRPr="009D090D">
              <w:rPr>
                <w:lang w:val="kk"/>
              </w:rPr>
              <w:t>Үш сатылы жағу</w:t>
            </w:r>
          </w:p>
        </w:tc>
        <w:tc>
          <w:tcPr>
            <w:tcW w:w="846" w:type="pct"/>
            <w:vAlign w:val="center"/>
          </w:tcPr>
          <w:p w14:paraId="394B78A4" w14:textId="77777777" w:rsidR="00F109D5" w:rsidRPr="009D090D" w:rsidRDefault="00F109D5" w:rsidP="00F109D5">
            <w:pPr>
              <w:ind w:firstLine="312"/>
              <w:jc w:val="both"/>
              <w:rPr>
                <w:b/>
              </w:rPr>
            </w:pPr>
            <w:r w:rsidRPr="009D090D">
              <w:rPr>
                <w:lang w:val="kk"/>
              </w:rPr>
              <w:t>40-75</w:t>
            </w:r>
          </w:p>
        </w:tc>
      </w:tr>
      <w:tr w:rsidR="00F109D5" w:rsidRPr="009D090D" w14:paraId="4AA2D309" w14:textId="77777777" w:rsidTr="00FF0A55">
        <w:trPr>
          <w:trHeight w:val="20"/>
        </w:trPr>
        <w:tc>
          <w:tcPr>
            <w:tcW w:w="305" w:type="pct"/>
          </w:tcPr>
          <w:p w14:paraId="3E447381" w14:textId="77777777" w:rsidR="00F109D5" w:rsidRPr="009D090D" w:rsidRDefault="00F109D5" w:rsidP="00F109D5">
            <w:pPr>
              <w:ind w:left="-115" w:right="-118" w:firstLine="34"/>
              <w:jc w:val="center"/>
              <w:rPr>
                <w:lang w:val="kk"/>
              </w:rPr>
            </w:pPr>
            <w:r w:rsidRPr="009D090D">
              <w:rPr>
                <w:lang w:val="kk"/>
              </w:rPr>
              <w:t>8</w:t>
            </w:r>
          </w:p>
        </w:tc>
        <w:tc>
          <w:tcPr>
            <w:tcW w:w="3849" w:type="pct"/>
          </w:tcPr>
          <w:p w14:paraId="630FFCAB" w14:textId="77777777" w:rsidR="00F109D5" w:rsidRPr="009D090D" w:rsidRDefault="00F109D5" w:rsidP="00F109D5">
            <w:pPr>
              <w:ind w:firstLine="34"/>
              <w:jc w:val="both"/>
              <w:rPr>
                <w:b/>
                <w:lang w:val="kk"/>
              </w:rPr>
            </w:pPr>
            <w:r w:rsidRPr="009D090D">
              <w:rPr>
                <w:lang w:val="kk"/>
              </w:rPr>
              <w:t>Үш сатылы жағу және уыттылығы аз жанарғыларды аралас пайдалану</w:t>
            </w:r>
          </w:p>
        </w:tc>
        <w:tc>
          <w:tcPr>
            <w:tcW w:w="846" w:type="pct"/>
            <w:vAlign w:val="center"/>
          </w:tcPr>
          <w:p w14:paraId="775D2008" w14:textId="77777777" w:rsidR="00F109D5" w:rsidRPr="009D090D" w:rsidRDefault="00F109D5" w:rsidP="00F109D5">
            <w:pPr>
              <w:ind w:firstLine="312"/>
              <w:jc w:val="both"/>
              <w:rPr>
                <w:b/>
              </w:rPr>
            </w:pPr>
            <w:r w:rsidRPr="009D090D">
              <w:rPr>
                <w:lang w:val="kk"/>
              </w:rPr>
              <w:t>75-80</w:t>
            </w:r>
          </w:p>
        </w:tc>
      </w:tr>
      <w:tr w:rsidR="00F109D5" w:rsidRPr="009D090D" w14:paraId="23AAB599" w14:textId="77777777" w:rsidTr="00FF0A55">
        <w:trPr>
          <w:trHeight w:val="20"/>
        </w:trPr>
        <w:tc>
          <w:tcPr>
            <w:tcW w:w="305" w:type="pct"/>
          </w:tcPr>
          <w:p w14:paraId="6386CB1F" w14:textId="77777777" w:rsidR="00F109D5" w:rsidRPr="009D090D" w:rsidRDefault="00F109D5" w:rsidP="00F109D5">
            <w:pPr>
              <w:ind w:left="-115" w:right="-118" w:firstLine="34"/>
              <w:jc w:val="center"/>
              <w:rPr>
                <w:lang w:val="kk"/>
              </w:rPr>
            </w:pPr>
            <w:r w:rsidRPr="009D090D">
              <w:rPr>
                <w:lang w:val="kk"/>
              </w:rPr>
              <w:t>9</w:t>
            </w:r>
          </w:p>
        </w:tc>
        <w:tc>
          <w:tcPr>
            <w:tcW w:w="3849" w:type="pct"/>
          </w:tcPr>
          <w:p w14:paraId="452B4FB5" w14:textId="77777777" w:rsidR="00F109D5" w:rsidRPr="009D090D" w:rsidRDefault="00F109D5" w:rsidP="00F109D5">
            <w:pPr>
              <w:ind w:firstLine="34"/>
              <w:jc w:val="both"/>
              <w:rPr>
                <w:b/>
              </w:rPr>
            </w:pPr>
            <w:r w:rsidRPr="009D090D">
              <w:rPr>
                <w:lang w:val="kk"/>
              </w:rPr>
              <w:t>Концентрлі жағу</w:t>
            </w:r>
          </w:p>
        </w:tc>
        <w:tc>
          <w:tcPr>
            <w:tcW w:w="846" w:type="pct"/>
            <w:vAlign w:val="center"/>
          </w:tcPr>
          <w:p w14:paraId="299DBEBA" w14:textId="77777777" w:rsidR="00F109D5" w:rsidRPr="009D090D" w:rsidRDefault="00F109D5" w:rsidP="00F109D5">
            <w:pPr>
              <w:ind w:firstLine="312"/>
              <w:jc w:val="both"/>
              <w:rPr>
                <w:b/>
              </w:rPr>
            </w:pPr>
            <w:r w:rsidRPr="009D090D">
              <w:rPr>
                <w:lang w:val="kk"/>
              </w:rPr>
              <w:t>20-50</w:t>
            </w:r>
          </w:p>
        </w:tc>
      </w:tr>
      <w:tr w:rsidR="00F109D5" w:rsidRPr="009D090D" w14:paraId="070F9D16" w14:textId="77777777" w:rsidTr="00FF0A55">
        <w:trPr>
          <w:trHeight w:val="20"/>
        </w:trPr>
        <w:tc>
          <w:tcPr>
            <w:tcW w:w="305" w:type="pct"/>
          </w:tcPr>
          <w:p w14:paraId="670561C2" w14:textId="77777777" w:rsidR="00F109D5" w:rsidRPr="009D090D" w:rsidRDefault="00F109D5" w:rsidP="00F109D5">
            <w:pPr>
              <w:ind w:left="-115" w:right="-118" w:firstLine="34"/>
              <w:jc w:val="center"/>
              <w:rPr>
                <w:lang w:val="kk"/>
              </w:rPr>
            </w:pPr>
            <w:r w:rsidRPr="009D090D">
              <w:rPr>
                <w:lang w:val="kk"/>
              </w:rPr>
              <w:t>10</w:t>
            </w:r>
          </w:p>
        </w:tc>
        <w:tc>
          <w:tcPr>
            <w:tcW w:w="3849" w:type="pct"/>
          </w:tcPr>
          <w:p w14:paraId="54842BA3" w14:textId="77777777" w:rsidR="00F109D5" w:rsidRPr="009D090D" w:rsidRDefault="00F109D5" w:rsidP="00F109D5">
            <w:pPr>
              <w:ind w:firstLine="34"/>
              <w:jc w:val="both"/>
              <w:rPr>
                <w:b/>
                <w:lang w:val="kk"/>
              </w:rPr>
            </w:pPr>
            <w:r w:rsidRPr="009D090D">
              <w:rPr>
                <w:lang w:val="kk"/>
              </w:rPr>
              <w:t xml:space="preserve">Шаңды алдын ала қыздыратын жанарғылар  </w:t>
            </w:r>
          </w:p>
        </w:tc>
        <w:tc>
          <w:tcPr>
            <w:tcW w:w="846" w:type="pct"/>
            <w:vAlign w:val="center"/>
          </w:tcPr>
          <w:p w14:paraId="6D8AF616" w14:textId="77777777" w:rsidR="00F109D5" w:rsidRPr="009D090D" w:rsidRDefault="00F109D5" w:rsidP="00F109D5">
            <w:pPr>
              <w:ind w:firstLine="312"/>
              <w:jc w:val="both"/>
              <w:rPr>
                <w:b/>
              </w:rPr>
            </w:pPr>
            <w:r w:rsidRPr="009D090D">
              <w:rPr>
                <w:lang w:val="kk"/>
              </w:rPr>
              <w:t>50-65</w:t>
            </w:r>
          </w:p>
        </w:tc>
      </w:tr>
      <w:tr w:rsidR="00F109D5" w:rsidRPr="009D090D" w14:paraId="38EAE5B0" w14:textId="77777777" w:rsidTr="00FF0A55">
        <w:trPr>
          <w:trHeight w:val="20"/>
        </w:trPr>
        <w:tc>
          <w:tcPr>
            <w:tcW w:w="305" w:type="pct"/>
          </w:tcPr>
          <w:p w14:paraId="7D0A0877" w14:textId="77777777" w:rsidR="00F109D5" w:rsidRPr="009D090D" w:rsidRDefault="00F109D5" w:rsidP="00F109D5">
            <w:pPr>
              <w:ind w:left="-115" w:right="-118" w:firstLine="34"/>
              <w:jc w:val="center"/>
              <w:rPr>
                <w:lang w:val="kk"/>
              </w:rPr>
            </w:pPr>
            <w:r w:rsidRPr="009D090D">
              <w:rPr>
                <w:lang w:val="kk"/>
              </w:rPr>
              <w:t>11</w:t>
            </w:r>
          </w:p>
        </w:tc>
        <w:tc>
          <w:tcPr>
            <w:tcW w:w="3849" w:type="pct"/>
          </w:tcPr>
          <w:p w14:paraId="04F3B545" w14:textId="77777777" w:rsidR="00F109D5" w:rsidRPr="009D090D" w:rsidRDefault="00F109D5" w:rsidP="00F109D5">
            <w:pPr>
              <w:ind w:firstLine="34"/>
              <w:jc w:val="both"/>
              <w:rPr>
                <w:lang w:val="kk"/>
              </w:rPr>
            </w:pPr>
            <w:r w:rsidRPr="009D090D">
              <w:rPr>
                <w:lang w:val="kk"/>
              </w:rPr>
              <w:t>Түтін газының қайта айналымы</w:t>
            </w:r>
          </w:p>
        </w:tc>
        <w:tc>
          <w:tcPr>
            <w:tcW w:w="846" w:type="pct"/>
            <w:vAlign w:val="center"/>
          </w:tcPr>
          <w:p w14:paraId="147DCB3F" w14:textId="77777777" w:rsidR="00F109D5" w:rsidRPr="009D090D" w:rsidRDefault="00F109D5" w:rsidP="00F109D5">
            <w:pPr>
              <w:ind w:firstLine="312"/>
              <w:jc w:val="both"/>
              <w:rPr>
                <w:b/>
              </w:rPr>
            </w:pPr>
            <w:r w:rsidRPr="009D090D">
              <w:rPr>
                <w:lang w:val="kk"/>
              </w:rPr>
              <w:t>10-20</w:t>
            </w:r>
          </w:p>
        </w:tc>
      </w:tr>
      <w:tr w:rsidR="00F109D5" w:rsidRPr="009D090D" w14:paraId="392C6D10" w14:textId="77777777" w:rsidTr="00FF0A55">
        <w:trPr>
          <w:trHeight w:val="20"/>
        </w:trPr>
        <w:tc>
          <w:tcPr>
            <w:tcW w:w="305" w:type="pct"/>
          </w:tcPr>
          <w:p w14:paraId="267A5473" w14:textId="77777777" w:rsidR="00F109D5" w:rsidRPr="009D090D" w:rsidRDefault="00F109D5" w:rsidP="00F109D5">
            <w:pPr>
              <w:ind w:left="-115" w:right="-118" w:firstLine="34"/>
              <w:jc w:val="center"/>
              <w:rPr>
                <w:lang w:val="kk"/>
              </w:rPr>
            </w:pPr>
            <w:r w:rsidRPr="009D090D">
              <w:rPr>
                <w:lang w:val="kk"/>
              </w:rPr>
              <w:t>12</w:t>
            </w:r>
          </w:p>
        </w:tc>
        <w:tc>
          <w:tcPr>
            <w:tcW w:w="3849" w:type="pct"/>
          </w:tcPr>
          <w:p w14:paraId="3E068C81" w14:textId="77777777" w:rsidR="00F109D5" w:rsidRPr="009D090D" w:rsidRDefault="00F109D5" w:rsidP="00F109D5">
            <w:pPr>
              <w:ind w:firstLine="34"/>
              <w:jc w:val="both"/>
              <w:rPr>
                <w:b/>
                <w:lang w:val="ru-RU"/>
              </w:rPr>
            </w:pPr>
            <w:r w:rsidRPr="009D090D">
              <w:rPr>
                <w:lang w:val="kk"/>
              </w:rPr>
              <w:t xml:space="preserve">Жоғары концентрациялы шаңды (ЖКШ)  беру  </w:t>
            </w:r>
          </w:p>
        </w:tc>
        <w:tc>
          <w:tcPr>
            <w:tcW w:w="846" w:type="pct"/>
            <w:vAlign w:val="center"/>
          </w:tcPr>
          <w:p w14:paraId="1C490AB4" w14:textId="77777777" w:rsidR="00F109D5" w:rsidRPr="009D090D" w:rsidRDefault="00F109D5" w:rsidP="00F109D5">
            <w:pPr>
              <w:ind w:firstLine="312"/>
              <w:jc w:val="both"/>
              <w:rPr>
                <w:b/>
              </w:rPr>
            </w:pPr>
            <w:r w:rsidRPr="009D090D">
              <w:rPr>
                <w:lang w:val="kk"/>
              </w:rPr>
              <w:t>10-20</w:t>
            </w:r>
          </w:p>
        </w:tc>
      </w:tr>
      <w:tr w:rsidR="00F109D5" w:rsidRPr="009D090D" w14:paraId="2B2F0DA6" w14:textId="77777777" w:rsidTr="00FF0A55">
        <w:trPr>
          <w:trHeight w:val="20"/>
        </w:trPr>
        <w:tc>
          <w:tcPr>
            <w:tcW w:w="305" w:type="pct"/>
          </w:tcPr>
          <w:p w14:paraId="7860D833" w14:textId="77777777" w:rsidR="00F109D5" w:rsidRPr="009D090D" w:rsidRDefault="00F109D5" w:rsidP="00F109D5">
            <w:pPr>
              <w:shd w:val="clear" w:color="auto" w:fill="FFFFFF"/>
              <w:ind w:left="-115" w:right="-118"/>
              <w:jc w:val="center"/>
              <w:rPr>
                <w:lang w:val="kk"/>
              </w:rPr>
            </w:pPr>
            <w:r w:rsidRPr="009D090D">
              <w:rPr>
                <w:lang w:val="kk"/>
              </w:rPr>
              <w:t>13</w:t>
            </w:r>
          </w:p>
        </w:tc>
        <w:tc>
          <w:tcPr>
            <w:tcW w:w="3849" w:type="pct"/>
          </w:tcPr>
          <w:p w14:paraId="3653111E" w14:textId="77777777" w:rsidR="00F109D5" w:rsidRPr="009D090D" w:rsidRDefault="00F109D5" w:rsidP="00F109D5">
            <w:pPr>
              <w:shd w:val="clear" w:color="auto" w:fill="FFFFFF"/>
              <w:ind w:right="147"/>
              <w:rPr>
                <w:lang w:val="kk"/>
              </w:rPr>
            </w:pPr>
            <w:r w:rsidRPr="009D090D">
              <w:rPr>
                <w:lang w:val="kk"/>
              </w:rPr>
              <w:t xml:space="preserve">Көпіршікті және айналымдағы қайнаған қабатта қатты отынды жағу  </w:t>
            </w:r>
          </w:p>
        </w:tc>
        <w:tc>
          <w:tcPr>
            <w:tcW w:w="846" w:type="pct"/>
            <w:vAlign w:val="center"/>
          </w:tcPr>
          <w:p w14:paraId="2BC477A7" w14:textId="77777777" w:rsidR="00F109D5" w:rsidRPr="009D090D" w:rsidRDefault="00F109D5" w:rsidP="00F109D5">
            <w:pPr>
              <w:ind w:right="-114" w:hanging="110"/>
              <w:jc w:val="center"/>
              <w:rPr>
                <w:b/>
              </w:rPr>
            </w:pPr>
            <w:r w:rsidRPr="009D090D">
              <w:rPr>
                <w:lang w:val="kk"/>
              </w:rPr>
              <w:t>200 мг/Нм</w:t>
            </w:r>
            <w:r w:rsidRPr="009D090D">
              <w:rPr>
                <w:vertAlign w:val="superscript"/>
                <w:lang w:val="kk"/>
              </w:rPr>
              <w:t>3</w:t>
            </w:r>
            <w:r w:rsidRPr="009D090D">
              <w:rPr>
                <w:lang w:val="kk"/>
              </w:rPr>
              <w:t>дейін</w:t>
            </w:r>
          </w:p>
        </w:tc>
      </w:tr>
      <w:tr w:rsidR="00F109D5" w:rsidRPr="009D090D" w14:paraId="6CDF6E90" w14:textId="77777777" w:rsidTr="00FF0A55">
        <w:trPr>
          <w:trHeight w:val="20"/>
        </w:trPr>
        <w:tc>
          <w:tcPr>
            <w:tcW w:w="305" w:type="pct"/>
          </w:tcPr>
          <w:p w14:paraId="472B53D3" w14:textId="77777777" w:rsidR="00F109D5" w:rsidRPr="009D090D" w:rsidRDefault="00F109D5" w:rsidP="00F109D5">
            <w:pPr>
              <w:ind w:left="-115" w:right="-118" w:firstLine="34"/>
              <w:jc w:val="center"/>
              <w:rPr>
                <w:lang w:val="kk"/>
              </w:rPr>
            </w:pPr>
            <w:r w:rsidRPr="009D090D">
              <w:rPr>
                <w:lang w:val="kk"/>
              </w:rPr>
              <w:t>14</w:t>
            </w:r>
          </w:p>
        </w:tc>
        <w:tc>
          <w:tcPr>
            <w:tcW w:w="3849" w:type="pct"/>
          </w:tcPr>
          <w:p w14:paraId="643B9A2B" w14:textId="77777777" w:rsidR="00F109D5" w:rsidRPr="009D090D" w:rsidRDefault="00F109D5" w:rsidP="00F109D5">
            <w:pPr>
              <w:ind w:firstLine="34"/>
              <w:jc w:val="both"/>
              <w:rPr>
                <w:b/>
                <w:lang w:val="ru-RU"/>
              </w:rPr>
            </w:pPr>
            <w:r w:rsidRPr="009D090D">
              <w:rPr>
                <w:lang w:val="kk"/>
              </w:rPr>
              <w:t>Селективті каталитикалық емес қалпына келтіру (СКЕҚ).</w:t>
            </w:r>
          </w:p>
        </w:tc>
        <w:tc>
          <w:tcPr>
            <w:tcW w:w="846" w:type="pct"/>
            <w:vAlign w:val="center"/>
          </w:tcPr>
          <w:p w14:paraId="5D965FA0" w14:textId="77777777" w:rsidR="00F109D5" w:rsidRPr="009D090D" w:rsidRDefault="00F109D5" w:rsidP="00F109D5">
            <w:pPr>
              <w:ind w:firstLine="312"/>
              <w:jc w:val="both"/>
              <w:rPr>
                <w:b/>
              </w:rPr>
            </w:pPr>
            <w:r w:rsidRPr="009D090D">
              <w:rPr>
                <w:lang w:val="kk"/>
              </w:rPr>
              <w:t>40-50</w:t>
            </w:r>
          </w:p>
        </w:tc>
      </w:tr>
      <w:tr w:rsidR="00F109D5" w:rsidRPr="009D090D" w14:paraId="77371A79" w14:textId="77777777" w:rsidTr="00FF0A55">
        <w:trPr>
          <w:trHeight w:val="20"/>
        </w:trPr>
        <w:tc>
          <w:tcPr>
            <w:tcW w:w="305" w:type="pct"/>
          </w:tcPr>
          <w:p w14:paraId="52A18AAA" w14:textId="77777777" w:rsidR="00F109D5" w:rsidRPr="009D090D" w:rsidRDefault="00F109D5" w:rsidP="00F109D5">
            <w:pPr>
              <w:ind w:left="-115" w:right="-118" w:firstLine="34"/>
              <w:jc w:val="center"/>
              <w:rPr>
                <w:lang w:val="kk"/>
              </w:rPr>
            </w:pPr>
            <w:r w:rsidRPr="009D090D">
              <w:rPr>
                <w:lang w:val="kk"/>
              </w:rPr>
              <w:t>15</w:t>
            </w:r>
          </w:p>
        </w:tc>
        <w:tc>
          <w:tcPr>
            <w:tcW w:w="3849" w:type="pct"/>
          </w:tcPr>
          <w:p w14:paraId="1A517B72" w14:textId="77777777" w:rsidR="00F109D5" w:rsidRPr="009D090D" w:rsidRDefault="00F109D5" w:rsidP="00F109D5">
            <w:pPr>
              <w:ind w:firstLine="34"/>
              <w:jc w:val="both"/>
              <w:rPr>
                <w:b/>
                <w:lang w:val="ru-RU"/>
              </w:rPr>
            </w:pPr>
            <w:r w:rsidRPr="009D090D">
              <w:rPr>
                <w:lang w:val="kk"/>
              </w:rPr>
              <w:t>Селективті каталитикалық қалпына келтіру (СКҚ).</w:t>
            </w:r>
          </w:p>
        </w:tc>
        <w:tc>
          <w:tcPr>
            <w:tcW w:w="846" w:type="pct"/>
            <w:vAlign w:val="center"/>
          </w:tcPr>
          <w:p w14:paraId="42F9762B" w14:textId="77777777" w:rsidR="00F109D5" w:rsidRPr="009D090D" w:rsidRDefault="00F109D5" w:rsidP="00F109D5">
            <w:pPr>
              <w:ind w:firstLine="32"/>
              <w:jc w:val="both"/>
              <w:rPr>
                <w:b/>
              </w:rPr>
            </w:pPr>
            <w:r w:rsidRPr="009D090D">
              <w:rPr>
                <w:lang w:val="kk"/>
              </w:rPr>
              <w:t>90-ға дейін</w:t>
            </w:r>
          </w:p>
        </w:tc>
      </w:tr>
    </w:tbl>
    <w:p w14:paraId="17FF7F68" w14:textId="77777777" w:rsidR="00F109D5" w:rsidRPr="009D090D" w:rsidRDefault="00F109D5" w:rsidP="00F109D5">
      <w:pPr>
        <w:jc w:val="both"/>
        <w:rPr>
          <w:bCs/>
          <w:sz w:val="28"/>
          <w:szCs w:val="28"/>
          <w:lang w:val="kk-KZ"/>
        </w:rPr>
      </w:pPr>
    </w:p>
    <w:p w14:paraId="3FC77E8A" w14:textId="77777777" w:rsidR="00F109D5" w:rsidRPr="009D090D" w:rsidRDefault="00F109D5" w:rsidP="00F109D5">
      <w:pPr>
        <w:ind w:firstLine="720"/>
        <w:jc w:val="both"/>
        <w:outlineLvl w:val="0"/>
        <w:rPr>
          <w:b/>
          <w:kern w:val="36"/>
          <w:sz w:val="28"/>
          <w:szCs w:val="28"/>
          <w:lang w:val="kk-KZ"/>
        </w:rPr>
      </w:pPr>
      <w:bookmarkStart w:id="276" w:name="_Toc89448049"/>
      <w:bookmarkStart w:id="277" w:name="_Toc140488906"/>
      <w:bookmarkStart w:id="278" w:name="_Toc152867059"/>
      <w:r w:rsidRPr="009D090D">
        <w:rPr>
          <w:b/>
          <w:kern w:val="36"/>
          <w:sz w:val="28"/>
          <w:szCs w:val="28"/>
          <w:lang w:val="kk"/>
        </w:rPr>
        <w:t>4.1.4. NO</w:t>
      </w:r>
      <w:r w:rsidRPr="009D090D">
        <w:rPr>
          <w:b/>
          <w:kern w:val="36"/>
          <w:sz w:val="28"/>
          <w:szCs w:val="28"/>
          <w:vertAlign w:val="subscript"/>
          <w:lang w:val="kk"/>
        </w:rPr>
        <w:t>x</w:t>
      </w:r>
      <w:r w:rsidRPr="009D090D">
        <w:rPr>
          <w:b/>
          <w:kern w:val="36"/>
          <w:sz w:val="28"/>
          <w:szCs w:val="28"/>
          <w:lang w:val="kk"/>
        </w:rPr>
        <w:t xml:space="preserve"> және SO</w:t>
      </w:r>
      <w:r w:rsidRPr="009D090D">
        <w:rPr>
          <w:b/>
          <w:kern w:val="36"/>
          <w:sz w:val="28"/>
          <w:szCs w:val="28"/>
          <w:vertAlign w:val="subscript"/>
          <w:lang w:val="kk"/>
        </w:rPr>
        <w:t>x</w:t>
      </w:r>
      <w:r w:rsidRPr="009D090D">
        <w:rPr>
          <w:b/>
          <w:kern w:val="36"/>
          <w:sz w:val="28"/>
          <w:szCs w:val="28"/>
          <w:lang w:val="kk"/>
        </w:rPr>
        <w:t xml:space="preserve"> шығарындыларын болғызбаудың және/немесе азайтудың аралас техникалары</w:t>
      </w:r>
      <w:bookmarkEnd w:id="276"/>
      <w:bookmarkEnd w:id="277"/>
      <w:bookmarkEnd w:id="278"/>
    </w:p>
    <w:p w14:paraId="634E5217" w14:textId="77777777" w:rsidR="00F109D5" w:rsidRPr="009D090D" w:rsidRDefault="00F109D5" w:rsidP="00F109D5">
      <w:pPr>
        <w:ind w:firstLine="709"/>
        <w:jc w:val="both"/>
        <w:outlineLvl w:val="0"/>
        <w:rPr>
          <w:b/>
          <w:kern w:val="36"/>
          <w:sz w:val="28"/>
          <w:szCs w:val="28"/>
          <w:lang w:val="kk"/>
        </w:rPr>
      </w:pPr>
      <w:bookmarkStart w:id="279" w:name="_Toc89448050"/>
      <w:bookmarkStart w:id="280" w:name="_Toc140488907"/>
      <w:bookmarkStart w:id="281" w:name="_Toc152867060"/>
      <w:r w:rsidRPr="009D090D">
        <w:rPr>
          <w:b/>
          <w:kern w:val="36"/>
          <w:sz w:val="28"/>
          <w:szCs w:val="28"/>
          <w:lang w:val="kk"/>
        </w:rPr>
        <w:t>4.1.4.1. Ылғалды озон-аммоний әдістері</w:t>
      </w:r>
      <w:bookmarkEnd w:id="279"/>
      <w:bookmarkEnd w:id="280"/>
      <w:bookmarkEnd w:id="281"/>
    </w:p>
    <w:p w14:paraId="4EB03404" w14:textId="77777777" w:rsidR="00F109D5" w:rsidRPr="009D090D" w:rsidRDefault="00F109D5" w:rsidP="00F109D5">
      <w:pPr>
        <w:ind w:firstLine="709"/>
        <w:jc w:val="both"/>
        <w:rPr>
          <w:b/>
          <w:sz w:val="28"/>
          <w:szCs w:val="28"/>
          <w:lang w:val="kk"/>
        </w:rPr>
      </w:pPr>
      <w:bookmarkStart w:id="282" w:name="_Toc87613482"/>
      <w:bookmarkStart w:id="283" w:name="_Toc87617873"/>
      <w:bookmarkStart w:id="284" w:name="_Toc89448051"/>
      <w:r w:rsidRPr="009D090D">
        <w:rPr>
          <w:bCs/>
          <w:sz w:val="28"/>
          <w:szCs w:val="28"/>
          <w:lang w:val="kk"/>
        </w:rPr>
        <w:t>Азот және күкірт оксидтерінің түзілуін басу.</w:t>
      </w:r>
      <w:bookmarkEnd w:id="282"/>
      <w:bookmarkEnd w:id="283"/>
      <w:bookmarkEnd w:id="284"/>
    </w:p>
    <w:p w14:paraId="58C85A5D" w14:textId="77777777" w:rsidR="00F109D5" w:rsidRPr="009D090D" w:rsidRDefault="00F109D5" w:rsidP="00F109D5">
      <w:pPr>
        <w:tabs>
          <w:tab w:val="left" w:pos="4900"/>
        </w:tabs>
        <w:ind w:firstLine="709"/>
        <w:jc w:val="both"/>
        <w:rPr>
          <w:bCs/>
          <w:sz w:val="28"/>
          <w:szCs w:val="28"/>
          <w:lang w:val="kk"/>
        </w:rPr>
      </w:pPr>
      <w:r w:rsidRPr="009D090D">
        <w:rPr>
          <w:bCs/>
          <w:sz w:val="28"/>
          <w:szCs w:val="28"/>
          <w:lang w:val="kk"/>
        </w:rPr>
        <w:t>Бұл әдіс КСРО-да жасалған, сонымен қатар шетелде Германия мен Жапонияда қолданылады. Осы әдістерді жүзеге асыратын технологиялар ЖЭС түтін газдарын NO</w:t>
      </w:r>
      <w:r w:rsidRPr="009D090D">
        <w:rPr>
          <w:bCs/>
          <w:sz w:val="28"/>
          <w:szCs w:val="28"/>
          <w:vertAlign w:val="subscript"/>
          <w:lang w:val="kk"/>
        </w:rPr>
        <w:t>x</w:t>
      </w:r>
      <w:r w:rsidRPr="009D090D">
        <w:rPr>
          <w:bCs/>
          <w:sz w:val="28"/>
          <w:szCs w:val="28"/>
          <w:lang w:val="kk"/>
        </w:rPr>
        <w:t xml:space="preserve"> азот оксидтерінен және SO</w:t>
      </w:r>
      <w:r w:rsidRPr="009D090D">
        <w:rPr>
          <w:bCs/>
          <w:sz w:val="28"/>
          <w:szCs w:val="28"/>
          <w:vertAlign w:val="subscript"/>
          <w:lang w:val="kk"/>
        </w:rPr>
        <w:t>2</w:t>
      </w:r>
      <w:r w:rsidRPr="009D090D">
        <w:rPr>
          <w:bCs/>
          <w:sz w:val="28"/>
          <w:szCs w:val="28"/>
          <w:lang w:val="kk"/>
        </w:rPr>
        <w:t xml:space="preserve"> күкірт оксидтерінен бір мезгілде тазартуға арналған. Процесс газ фазасындағы азот оксидін O</w:t>
      </w:r>
      <w:r w:rsidRPr="009D090D">
        <w:rPr>
          <w:bCs/>
          <w:sz w:val="28"/>
          <w:szCs w:val="28"/>
          <w:vertAlign w:val="subscript"/>
          <w:lang w:val="kk"/>
        </w:rPr>
        <w:t xml:space="preserve">3 </w:t>
      </w:r>
      <w:r w:rsidRPr="009D090D">
        <w:rPr>
          <w:bCs/>
          <w:sz w:val="28"/>
          <w:szCs w:val="28"/>
          <w:lang w:val="kk"/>
        </w:rPr>
        <w:t>озонымен азот диоксидіне мынадай реакция арқылы тотықтыру арқылы жүзеге асырылады:</w:t>
      </w:r>
    </w:p>
    <w:p w14:paraId="193F849E" w14:textId="77777777" w:rsidR="00F109D5" w:rsidRPr="009D090D" w:rsidRDefault="00F109D5" w:rsidP="00F109D5">
      <w:pPr>
        <w:spacing w:before="120" w:after="120"/>
        <w:ind w:firstLine="709"/>
        <w:jc w:val="right"/>
        <w:rPr>
          <w:b/>
          <w:bCs/>
          <w:sz w:val="28"/>
          <w:szCs w:val="28"/>
          <w:vertAlign w:val="subscript"/>
          <w:lang w:val="kk"/>
        </w:rPr>
      </w:pPr>
      <w:r w:rsidRPr="009D090D">
        <w:rPr>
          <w:bCs/>
          <w:sz w:val="28"/>
          <w:szCs w:val="28"/>
          <w:lang w:val="kk"/>
        </w:rPr>
        <w:lastRenderedPageBreak/>
        <w:t>NO + O</w:t>
      </w:r>
      <w:r w:rsidRPr="009D090D">
        <w:rPr>
          <w:bCs/>
          <w:sz w:val="28"/>
          <w:szCs w:val="28"/>
          <w:vertAlign w:val="subscript"/>
          <w:lang w:val="kk"/>
        </w:rPr>
        <w:t xml:space="preserve">3 </w:t>
      </w:r>
      <w:sdt>
        <w:sdtPr>
          <w:rPr>
            <w:bCs/>
            <w:sz w:val="28"/>
            <w:szCs w:val="28"/>
          </w:rPr>
          <w:tag w:val="goog_rdk_37"/>
          <w:id w:val="1368191436"/>
        </w:sdtPr>
        <w:sdtEndPr/>
        <w:sdtContent>
          <w:r w:rsidRPr="009D090D">
            <w:rPr>
              <w:bCs/>
              <w:sz w:val="28"/>
              <w:szCs w:val="28"/>
              <w:lang w:val="kk"/>
            </w:rPr>
            <w:t>→ NO</w:t>
          </w:r>
        </w:sdtContent>
      </w:sdt>
      <w:r w:rsidRPr="009D090D">
        <w:rPr>
          <w:bCs/>
          <w:sz w:val="28"/>
          <w:szCs w:val="28"/>
          <w:vertAlign w:val="subscript"/>
          <w:lang w:val="kk"/>
        </w:rPr>
        <w:t>2</w:t>
      </w:r>
      <w:r w:rsidRPr="009D090D">
        <w:rPr>
          <w:bCs/>
          <w:sz w:val="28"/>
          <w:szCs w:val="28"/>
          <w:lang w:val="kk"/>
        </w:rPr>
        <w:t xml:space="preserve"> + O</w:t>
      </w:r>
      <w:r w:rsidRPr="009D090D">
        <w:rPr>
          <w:bCs/>
          <w:sz w:val="28"/>
          <w:szCs w:val="28"/>
          <w:vertAlign w:val="subscript"/>
          <w:lang w:val="kk"/>
        </w:rPr>
        <w:t>2</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(4.13)</w:t>
      </w:r>
    </w:p>
    <w:p w14:paraId="34CF6B47" w14:textId="77777777" w:rsidR="00F109D5" w:rsidRPr="009D090D" w:rsidRDefault="00F109D5" w:rsidP="00F109D5">
      <w:pPr>
        <w:ind w:firstLine="709"/>
        <w:jc w:val="both"/>
        <w:rPr>
          <w:b/>
          <w:bCs/>
          <w:sz w:val="28"/>
          <w:szCs w:val="28"/>
          <w:lang w:val="kk"/>
        </w:rPr>
      </w:pPr>
      <w:r w:rsidRPr="009D090D">
        <w:rPr>
          <w:bCs/>
          <w:sz w:val="28"/>
          <w:szCs w:val="28"/>
          <w:lang w:val="kk"/>
        </w:rPr>
        <w:t>Бұдан әрі түтін газдары екі сатылы жылдамдықты реакторға (Вентури абсорбері) түседі, онда суаратын сұйықтық пен озон екі арналы эжекциялық саптамалар арқылы беріледі. Суаратын сұйықтық ретінде аммиактың немесе құрамында сорбенттері бар басқа аммонийлердің (несепнәр және диаммоний фосфаты өндірісінің қалдықтары) сулы ерітіндісі пайдаланылады. Озондалған аммиак ерітіндісінде азот пен күкірттің төменгі оксидтері N</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5</w:t>
      </w:r>
      <w:r w:rsidRPr="009D090D">
        <w:rPr>
          <w:bCs/>
          <w:sz w:val="28"/>
          <w:szCs w:val="28"/>
          <w:lang w:val="kk"/>
        </w:rPr>
        <w:t xml:space="preserve"> және SO</w:t>
      </w:r>
      <w:r w:rsidRPr="009D090D">
        <w:rPr>
          <w:bCs/>
          <w:sz w:val="28"/>
          <w:szCs w:val="28"/>
          <w:vertAlign w:val="subscript"/>
          <w:lang w:val="kk"/>
        </w:rPr>
        <w:t xml:space="preserve">3 </w:t>
      </w:r>
      <w:r w:rsidRPr="009D090D">
        <w:rPr>
          <w:bCs/>
          <w:sz w:val="28"/>
          <w:szCs w:val="28"/>
          <w:lang w:val="kk"/>
        </w:rPr>
        <w:t>жоғары оксидтеріне дейін тотығады. Сумен байланысқан кезде азот және күкірт қышқылдарының қоспасы пайда болады, ол айналым ыдысына аммиак суын енгізу арқылы бейтараптандырылады. Осылайша азот пен күкірт оксидтері сіңеді.</w:t>
      </w:r>
    </w:p>
    <w:p w14:paraId="14536062" w14:textId="77777777" w:rsidR="00F109D5" w:rsidRPr="009D090D" w:rsidRDefault="00F109D5" w:rsidP="00F109D5">
      <w:pPr>
        <w:ind w:firstLine="709"/>
        <w:jc w:val="both"/>
        <w:rPr>
          <w:bCs/>
          <w:sz w:val="28"/>
          <w:szCs w:val="28"/>
          <w:lang w:val="kk"/>
        </w:rPr>
      </w:pPr>
      <w:r w:rsidRPr="009D090D">
        <w:rPr>
          <w:bCs/>
          <w:sz w:val="28"/>
          <w:szCs w:val="28"/>
          <w:lang w:val="kk"/>
        </w:rPr>
        <w:t>O</w:t>
      </w:r>
      <w:r w:rsidRPr="009D090D">
        <w:rPr>
          <w:bCs/>
          <w:sz w:val="28"/>
          <w:szCs w:val="28"/>
          <w:vertAlign w:val="subscript"/>
          <w:lang w:val="kk"/>
        </w:rPr>
        <w:t xml:space="preserve">3 </w:t>
      </w:r>
      <w:r w:rsidRPr="009D090D">
        <w:rPr>
          <w:bCs/>
          <w:sz w:val="28"/>
          <w:szCs w:val="28"/>
          <w:lang w:val="kk"/>
        </w:rPr>
        <w:t>/NO стехиометриялық қатынасының артуы түтін газын NO</w:t>
      </w:r>
      <w:r w:rsidRPr="009D090D">
        <w:rPr>
          <w:bCs/>
          <w:sz w:val="28"/>
          <w:szCs w:val="28"/>
          <w:vertAlign w:val="subscript"/>
          <w:lang w:val="kk"/>
        </w:rPr>
        <w:t>x</w:t>
      </w:r>
      <w:r w:rsidRPr="009D090D">
        <w:rPr>
          <w:bCs/>
          <w:sz w:val="28"/>
          <w:szCs w:val="28"/>
          <w:lang w:val="kk"/>
        </w:rPr>
        <w:t xml:space="preserve"> және SO</w:t>
      </w:r>
      <w:r w:rsidRPr="009D090D">
        <w:rPr>
          <w:bCs/>
          <w:sz w:val="28"/>
          <w:szCs w:val="28"/>
          <w:vertAlign w:val="subscript"/>
          <w:lang w:val="kk"/>
        </w:rPr>
        <w:t>2</w:t>
      </w:r>
      <w:r w:rsidRPr="009D090D">
        <w:rPr>
          <w:bCs/>
          <w:sz w:val="28"/>
          <w:szCs w:val="28"/>
          <w:lang w:val="kk"/>
        </w:rPr>
        <w:t>-ден тазарту деңгейінің тікелей пропорционалды өсуіне әкеледі (4.34-сурет).</w:t>
      </w:r>
    </w:p>
    <w:p w14:paraId="5DA53E0E" w14:textId="77777777" w:rsidR="00F109D5" w:rsidRPr="009D090D" w:rsidRDefault="00F109D5" w:rsidP="00F109D5">
      <w:pPr>
        <w:spacing w:before="120"/>
        <w:jc w:val="center"/>
        <w:rPr>
          <w:b/>
          <w:bCs/>
          <w:sz w:val="28"/>
          <w:szCs w:val="28"/>
          <w:lang w:val="kk"/>
        </w:rPr>
      </w:pPr>
      <w:r w:rsidRPr="009D090D">
        <w:rPr>
          <w:b/>
          <w:bCs/>
          <w:noProof/>
          <w:sz w:val="28"/>
          <w:szCs w:val="28"/>
        </w:rPr>
        <w:drawing>
          <wp:inline distT="0" distB="0" distL="0" distR="0" wp14:anchorId="5E83860F" wp14:editId="76BACF87">
            <wp:extent cx="2300799" cy="1899285"/>
            <wp:effectExtent l="0" t="0" r="4445" b="5715"/>
            <wp:docPr id="39263155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2310773" cy="1907518"/>
                    </a:xfrm>
                    <a:prstGeom prst="rect">
                      <a:avLst/>
                    </a:prstGeom>
                    <a:noFill/>
                  </pic:spPr>
                </pic:pic>
              </a:graphicData>
            </a:graphic>
          </wp:inline>
        </w:drawing>
      </w:r>
    </w:p>
    <w:p w14:paraId="274A909B" w14:textId="77777777" w:rsidR="00F109D5" w:rsidRPr="009D090D" w:rsidRDefault="00F109D5" w:rsidP="00F109D5">
      <w:pPr>
        <w:jc w:val="center"/>
        <w:rPr>
          <w:b/>
          <w:bCs/>
          <w:lang w:val="kk"/>
        </w:rPr>
      </w:pPr>
      <w:r w:rsidRPr="009D090D">
        <w:rPr>
          <w:bCs/>
          <w:lang w:val="kk"/>
        </w:rPr>
        <w:t>4.34-сурет. NH</w:t>
      </w:r>
      <w:r w:rsidRPr="009D090D">
        <w:rPr>
          <w:bCs/>
          <w:vertAlign w:val="subscript"/>
          <w:lang w:val="kk"/>
        </w:rPr>
        <w:t>3</w:t>
      </w:r>
      <w:r w:rsidRPr="009D090D">
        <w:rPr>
          <w:bCs/>
          <w:lang w:val="kk"/>
        </w:rPr>
        <w:t xml:space="preserve"> және O</w:t>
      </w:r>
      <w:r w:rsidRPr="009D090D">
        <w:rPr>
          <w:bCs/>
          <w:vertAlign w:val="subscript"/>
          <w:lang w:val="kk"/>
        </w:rPr>
        <w:t>3</w:t>
      </w:r>
      <w:r w:rsidRPr="009D090D">
        <w:rPr>
          <w:bCs/>
          <w:lang w:val="kk"/>
        </w:rPr>
        <w:t xml:space="preserve"> сәйкесінше стехиометриялық арақатынасының үлесіне SO</w:t>
      </w:r>
      <w:r w:rsidRPr="009D090D">
        <w:rPr>
          <w:bCs/>
          <w:vertAlign w:val="subscript"/>
          <w:lang w:val="kk"/>
        </w:rPr>
        <w:t xml:space="preserve">2 </w:t>
      </w:r>
      <w:r w:rsidRPr="009D090D">
        <w:rPr>
          <w:bCs/>
          <w:lang w:val="kk"/>
        </w:rPr>
        <w:t>және NO</w:t>
      </w:r>
      <w:r w:rsidRPr="009D090D">
        <w:rPr>
          <w:bCs/>
          <w:vertAlign w:val="subscript"/>
          <w:lang w:val="kk"/>
        </w:rPr>
        <w:t>x</w:t>
      </w:r>
      <w:r w:rsidRPr="009D090D">
        <w:rPr>
          <w:bCs/>
          <w:lang w:val="kk"/>
        </w:rPr>
        <w:t xml:space="preserve"> тұтып қалу дәрежесінің тәуелділігі</w:t>
      </w:r>
    </w:p>
    <w:p w14:paraId="729A44E6" w14:textId="77777777" w:rsidR="00F109D5" w:rsidRPr="009D090D" w:rsidRDefault="00F109D5" w:rsidP="00F109D5">
      <w:pPr>
        <w:ind w:firstLine="357"/>
        <w:jc w:val="both"/>
        <w:rPr>
          <w:b/>
          <w:bCs/>
          <w:sz w:val="28"/>
          <w:szCs w:val="28"/>
          <w:lang w:val="kk"/>
        </w:rPr>
      </w:pPr>
    </w:p>
    <w:p w14:paraId="23522D68" w14:textId="77777777" w:rsidR="00F109D5" w:rsidRPr="009D090D" w:rsidRDefault="00F109D5" w:rsidP="00F109D5">
      <w:pPr>
        <w:ind w:firstLine="720"/>
        <w:jc w:val="both"/>
        <w:rPr>
          <w:b/>
          <w:bCs/>
          <w:sz w:val="28"/>
          <w:szCs w:val="28"/>
          <w:lang w:val="kk"/>
        </w:rPr>
      </w:pPr>
      <w:r w:rsidRPr="009D090D">
        <w:rPr>
          <w:bCs/>
          <w:sz w:val="28"/>
          <w:szCs w:val="28"/>
          <w:lang w:val="kk"/>
        </w:rPr>
        <w:t xml:space="preserve">Түтін газын күкірт оксиді мен азоттан озон-аммоний әдісімен бір уақытта тазартудың негізгі технологиялық схемасы 4.35-суретте көрсетілген. </w:t>
      </w:r>
    </w:p>
    <w:p w14:paraId="22A4C061" w14:textId="77777777" w:rsidR="00F109D5" w:rsidRPr="009D090D" w:rsidRDefault="00F109D5" w:rsidP="00F109D5">
      <w:pPr>
        <w:spacing w:before="120"/>
        <w:jc w:val="center"/>
        <w:rPr>
          <w:b/>
          <w:bCs/>
          <w:sz w:val="28"/>
          <w:szCs w:val="28"/>
          <w:lang w:val="kk"/>
        </w:rPr>
      </w:pPr>
      <w:r w:rsidRPr="009D090D">
        <w:rPr>
          <w:b/>
          <w:bCs/>
          <w:noProof/>
          <w:sz w:val="28"/>
          <w:szCs w:val="28"/>
        </w:rPr>
        <w:drawing>
          <wp:inline distT="0" distB="0" distL="0" distR="0" wp14:anchorId="77B86553" wp14:editId="781427F2">
            <wp:extent cx="2777629" cy="2209800"/>
            <wp:effectExtent l="0" t="0" r="3810" b="0"/>
            <wp:docPr id="11717076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4" cstate="email">
                      <a:extLst>
                        <a:ext uri="{28A0092B-C50C-407E-A947-70E740481C1C}">
                          <a14:useLocalDpi xmlns:a14="http://schemas.microsoft.com/office/drawing/2010/main"/>
                        </a:ext>
                      </a:extLst>
                    </a:blip>
                    <a:srcRect/>
                    <a:stretch>
                      <a:fillRect/>
                    </a:stretch>
                  </pic:blipFill>
                  <pic:spPr bwMode="auto">
                    <a:xfrm>
                      <a:off x="0" y="0"/>
                      <a:ext cx="2779124" cy="2210989"/>
                    </a:xfrm>
                    <a:prstGeom prst="rect">
                      <a:avLst/>
                    </a:prstGeom>
                    <a:noFill/>
                  </pic:spPr>
                </pic:pic>
              </a:graphicData>
            </a:graphic>
          </wp:inline>
        </w:drawing>
      </w:r>
    </w:p>
    <w:p w14:paraId="25751BA9" w14:textId="77777777" w:rsidR="00F109D5" w:rsidRPr="009D090D" w:rsidRDefault="00F109D5" w:rsidP="00F109D5">
      <w:pPr>
        <w:jc w:val="center"/>
        <w:rPr>
          <w:bCs/>
          <w:iCs/>
          <w:lang w:val="kk"/>
        </w:rPr>
      </w:pPr>
      <w:r w:rsidRPr="009D090D">
        <w:rPr>
          <w:bCs/>
          <w:iCs/>
          <w:lang w:val="kk"/>
        </w:rPr>
        <w:t xml:space="preserve">1-скруббер; 2-тамшылатқыш; 3-жылытқыш; 4-түтін сорғыш; 5-айналма  сыйымдылығы; 6-аммоний ерітіндісінің сыйымдылығы; 7-реактор; 8-тыңайтқыштарды дайындау торабы; 9-озонатор </w:t>
      </w:r>
    </w:p>
    <w:p w14:paraId="18B2F4BE" w14:textId="77777777" w:rsidR="00F109D5" w:rsidRPr="009D090D" w:rsidRDefault="00F109D5" w:rsidP="00F109D5">
      <w:pPr>
        <w:spacing w:before="120"/>
        <w:jc w:val="center"/>
        <w:rPr>
          <w:b/>
          <w:bCs/>
          <w:lang w:val="kk"/>
        </w:rPr>
      </w:pPr>
      <w:r w:rsidRPr="009D090D">
        <w:rPr>
          <w:bCs/>
          <w:lang w:val="kk"/>
        </w:rPr>
        <w:lastRenderedPageBreak/>
        <w:t>4.35-сурет. Түтін газдарын күкірт және азот оксидтерінен бір мезгілде тазарту қондырғысының негізгі технологиялық схемасы</w:t>
      </w:r>
    </w:p>
    <w:p w14:paraId="2463E867" w14:textId="77777777" w:rsidR="00F109D5" w:rsidRPr="009D090D" w:rsidRDefault="00F109D5" w:rsidP="00F109D5">
      <w:pPr>
        <w:ind w:firstLine="709"/>
        <w:jc w:val="both"/>
        <w:rPr>
          <w:b/>
          <w:bCs/>
          <w:sz w:val="28"/>
          <w:szCs w:val="28"/>
          <w:lang w:val="kk"/>
        </w:rPr>
      </w:pPr>
    </w:p>
    <w:p w14:paraId="27D786EB" w14:textId="77777777" w:rsidR="00F109D5" w:rsidRPr="009D090D" w:rsidRDefault="00F109D5" w:rsidP="00F109D5">
      <w:pPr>
        <w:ind w:firstLine="709"/>
        <w:jc w:val="both"/>
        <w:rPr>
          <w:b/>
          <w:bCs/>
          <w:sz w:val="28"/>
          <w:szCs w:val="28"/>
          <w:lang w:val="kk"/>
        </w:rPr>
      </w:pPr>
      <w:r w:rsidRPr="009D090D">
        <w:rPr>
          <w:bCs/>
          <w:sz w:val="28"/>
          <w:szCs w:val="28"/>
          <w:lang w:val="kk"/>
        </w:rPr>
        <w:t>Күл тазартудан кейін қазандықтың түтін газдары озондалған ауамен араласады (озон генерациясы озонаторда 9-да жүзеге асырылады ) және екі қатар орнатылған Вентури коагуляторынан тұратын абсорбер 1-ге жіберіледі. Вентури құбырларының конфузорларында орналасқан екі ағынды форсункалардың көмегімен сіңіргіш ерітінді абсорберге енгізіледі.</w:t>
      </w:r>
    </w:p>
    <w:p w14:paraId="125FB480" w14:textId="77777777" w:rsidR="00F109D5" w:rsidRPr="009D090D" w:rsidRDefault="00F109D5" w:rsidP="00F109D5">
      <w:pPr>
        <w:ind w:firstLine="709"/>
        <w:jc w:val="both"/>
        <w:rPr>
          <w:b/>
          <w:bCs/>
          <w:sz w:val="28"/>
          <w:szCs w:val="28"/>
          <w:lang w:val="kk"/>
        </w:rPr>
      </w:pPr>
      <w:r w:rsidRPr="009D090D">
        <w:rPr>
          <w:bCs/>
          <w:sz w:val="28"/>
          <w:szCs w:val="28"/>
          <w:lang w:val="kk"/>
        </w:rPr>
        <w:t>Газдарды сіңіру ерітіндісімен суару кезінде газ және сұйық фазаларда күрделі физика-химиялық процестер жүреді, нәтижесінде түтін газдары күкірт пен азот оксидтерінен абсорберде тазартылады. Тазартылған газдар орталықтан тепкіш тамшылатқыштағы 2 және түтін сорғыштағы 4 тамшы ылғалдан босатылады, жылытқышта қыздырылғаннан кейін 3 түтін құбыры арқылы қоршаған ортаға шығарылады. 2 тамшы сіңіргіш ерітіндімен немесе техникалық сумен суарылады.</w:t>
      </w:r>
    </w:p>
    <w:p w14:paraId="7C9C3EC7" w14:textId="77777777" w:rsidR="00F109D5" w:rsidRPr="009D090D" w:rsidRDefault="00F109D5" w:rsidP="00F109D5">
      <w:pPr>
        <w:ind w:firstLine="708"/>
        <w:jc w:val="both"/>
        <w:rPr>
          <w:b/>
          <w:bCs/>
          <w:sz w:val="28"/>
          <w:szCs w:val="28"/>
          <w:lang w:val="kk"/>
        </w:rPr>
      </w:pPr>
      <w:r w:rsidRPr="009D090D">
        <w:rPr>
          <w:bCs/>
          <w:sz w:val="28"/>
          <w:szCs w:val="28"/>
          <w:lang w:val="kk"/>
        </w:rPr>
        <w:t>Пайдаланылған сіңіру ерітіндісі өздігінен ағатын 5 айналым ыдысына түседі, онда оны 6 ыдыстан берілетін аммиакты сумен бейтараптандыру жүзеге асырылады .</w:t>
      </w:r>
    </w:p>
    <w:p w14:paraId="112165E9" w14:textId="77777777" w:rsidR="00F109D5" w:rsidRPr="009D090D" w:rsidRDefault="00F109D5" w:rsidP="00F109D5">
      <w:pPr>
        <w:ind w:firstLine="708"/>
        <w:jc w:val="both"/>
        <w:rPr>
          <w:b/>
          <w:bCs/>
          <w:sz w:val="28"/>
          <w:szCs w:val="28"/>
          <w:lang w:val="kk"/>
        </w:rPr>
      </w:pPr>
      <w:r w:rsidRPr="009D090D">
        <w:rPr>
          <w:bCs/>
          <w:sz w:val="28"/>
          <w:szCs w:val="28"/>
          <w:lang w:val="kk"/>
        </w:rPr>
        <w:t>Бейтараптандырылған сіңіргіш ерітінді циркуляциялық сорғымен абсорбер мен тамшылатқыштың саңылауларына түтін газдарын тазарту циклын жаба отырып беріледі. Ерітіндінің жоғалуын өтеу үшін 5-ыдысқа техникалық су беріледі.</w:t>
      </w:r>
    </w:p>
    <w:p w14:paraId="494F5ACF" w14:textId="77777777" w:rsidR="00F109D5" w:rsidRPr="009D090D" w:rsidRDefault="00F109D5" w:rsidP="00F109D5">
      <w:pPr>
        <w:ind w:firstLine="708"/>
        <w:jc w:val="both"/>
        <w:rPr>
          <w:b/>
          <w:bCs/>
          <w:sz w:val="28"/>
          <w:szCs w:val="28"/>
          <w:lang w:val="kk"/>
        </w:rPr>
      </w:pPr>
      <w:r w:rsidRPr="009D090D">
        <w:rPr>
          <w:bCs/>
          <w:sz w:val="28"/>
          <w:szCs w:val="28"/>
          <w:lang w:val="kk"/>
        </w:rPr>
        <w:t>Сіңіру ерітіндісінде сульфит пен бисульфиттің белгілі бір концентрациясына жеткен кезде оның бір бөлігі айналым тізбегінен тотықтырғыш реакторға 7 шығарылады, мұнда сульфиттер мен бисульфиттер NH</w:t>
      </w:r>
      <w:r w:rsidRPr="009D090D">
        <w:rPr>
          <w:bCs/>
          <w:sz w:val="28"/>
          <w:szCs w:val="28"/>
          <w:vertAlign w:val="subscript"/>
          <w:lang w:val="kk"/>
        </w:rPr>
        <w:t>4</w:t>
      </w:r>
      <w:r w:rsidRPr="009D090D">
        <w:rPr>
          <w:bCs/>
          <w:sz w:val="28"/>
          <w:szCs w:val="28"/>
          <w:lang w:val="kk"/>
        </w:rPr>
        <w:t>NO</w:t>
      </w:r>
      <w:r w:rsidRPr="009D090D">
        <w:rPr>
          <w:bCs/>
          <w:sz w:val="28"/>
          <w:szCs w:val="28"/>
          <w:vertAlign w:val="subscript"/>
          <w:lang w:val="kk"/>
        </w:rPr>
        <w:t>3</w:t>
      </w:r>
      <w:r w:rsidRPr="009D090D">
        <w:rPr>
          <w:bCs/>
          <w:sz w:val="28"/>
          <w:szCs w:val="28"/>
          <w:lang w:val="kk"/>
        </w:rPr>
        <w:t xml:space="preserve"> аммоний селитрасының және (NH</w:t>
      </w:r>
      <w:r w:rsidRPr="009D090D">
        <w:rPr>
          <w:bCs/>
          <w:sz w:val="28"/>
          <w:szCs w:val="28"/>
          <w:vertAlign w:val="subscript"/>
          <w:lang w:val="kk"/>
        </w:rPr>
        <w:t>4</w:t>
      </w:r>
      <w:r w:rsidRPr="009D090D">
        <w:rPr>
          <w:bCs/>
          <w:sz w:val="28"/>
          <w:szCs w:val="28"/>
          <w:lang w:val="kk"/>
        </w:rPr>
        <w:t>)</w:t>
      </w:r>
      <w:r w:rsidRPr="009D090D">
        <w:rPr>
          <w:bCs/>
          <w:sz w:val="28"/>
          <w:szCs w:val="28"/>
          <w:vertAlign w:val="subscript"/>
          <w:lang w:val="kk"/>
        </w:rPr>
        <w:t>2</w:t>
      </w:r>
      <w:r w:rsidRPr="009D090D">
        <w:rPr>
          <w:bCs/>
          <w:sz w:val="28"/>
          <w:szCs w:val="28"/>
          <w:lang w:val="kk"/>
        </w:rPr>
        <w:t>SO</w:t>
      </w:r>
      <w:r w:rsidRPr="009D090D">
        <w:rPr>
          <w:bCs/>
          <w:sz w:val="28"/>
          <w:szCs w:val="28"/>
          <w:vertAlign w:val="subscript"/>
          <w:lang w:val="kk"/>
        </w:rPr>
        <w:t>4</w:t>
      </w:r>
      <w:r w:rsidRPr="009D090D">
        <w:rPr>
          <w:bCs/>
          <w:sz w:val="28"/>
          <w:szCs w:val="28"/>
          <w:lang w:val="kk"/>
        </w:rPr>
        <w:t xml:space="preserve"> аммоний сульфатының қоспасынан тұратын сұйық тыңайтқыштарды қалыптастыру үшін атмосфералық ауамен сульфаттарға тотығады. Әрі қарай тыңайтқыштар кептіріліп, торапта 8 сақталады. Дайын тыңайтқыштар тұтынушыларға жеткізіледі.</w:t>
      </w:r>
    </w:p>
    <w:p w14:paraId="045B95C3" w14:textId="77777777" w:rsidR="00F109D5" w:rsidRPr="009D090D" w:rsidRDefault="00F109D5" w:rsidP="00F109D5">
      <w:pPr>
        <w:ind w:firstLine="708"/>
        <w:jc w:val="both"/>
        <w:rPr>
          <w:b/>
          <w:bCs/>
          <w:sz w:val="28"/>
          <w:szCs w:val="28"/>
          <w:lang w:val="kk"/>
        </w:rPr>
      </w:pPr>
      <w:r w:rsidRPr="009D090D">
        <w:rPr>
          <w:bCs/>
          <w:sz w:val="28"/>
          <w:szCs w:val="28"/>
          <w:lang w:val="kk"/>
        </w:rPr>
        <w:t>Осыған ұқсас схема Молдавия МАЭС-інде өнімділігі 10 мың м</w:t>
      </w:r>
      <w:r w:rsidRPr="009D090D">
        <w:rPr>
          <w:bCs/>
          <w:sz w:val="28"/>
          <w:szCs w:val="28"/>
          <w:vertAlign w:val="superscript"/>
          <w:lang w:val="kk"/>
        </w:rPr>
        <w:t>3</w:t>
      </w:r>
      <w:r w:rsidRPr="009D090D">
        <w:rPr>
          <w:bCs/>
          <w:sz w:val="28"/>
          <w:szCs w:val="28"/>
          <w:lang w:val="kk"/>
        </w:rPr>
        <w:t>/сағ болатын тәжірибелік-өнеркәсіптік қондырғыда енгізілді және сыналды [37].</w:t>
      </w:r>
    </w:p>
    <w:p w14:paraId="488D1628" w14:textId="77777777" w:rsidR="00F109D5" w:rsidRPr="009D090D" w:rsidRDefault="00F109D5" w:rsidP="00F109D5">
      <w:pPr>
        <w:ind w:firstLine="708"/>
        <w:jc w:val="both"/>
        <w:rPr>
          <w:b/>
          <w:bCs/>
          <w:sz w:val="28"/>
          <w:szCs w:val="28"/>
          <w:lang w:val="kk"/>
        </w:rPr>
      </w:pPr>
      <w:r w:rsidRPr="009D090D">
        <w:rPr>
          <w:bCs/>
          <w:sz w:val="28"/>
          <w:szCs w:val="28"/>
          <w:lang w:val="kk"/>
        </w:rPr>
        <w:t>Дымқыл озон-аммоний әдістері технологиясының негізгі артықшылықтары:</w:t>
      </w:r>
    </w:p>
    <w:p w14:paraId="6797DED6"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бір жабдықтағы газдарды SO</w:t>
      </w:r>
      <w:r w:rsidRPr="009D090D">
        <w:rPr>
          <w:bCs/>
          <w:sz w:val="28"/>
          <w:szCs w:val="28"/>
          <w:vertAlign w:val="subscript"/>
          <w:lang w:val="kk" w:eastAsia="fr-FR" w:bidi="fr-FR"/>
        </w:rPr>
        <w:t>2</w:t>
      </w:r>
      <w:r w:rsidRPr="009D090D">
        <w:rPr>
          <w:bCs/>
          <w:sz w:val="28"/>
          <w:szCs w:val="28"/>
          <w:lang w:val="kk" w:eastAsia="fr-FR" w:bidi="fr-FR"/>
        </w:rPr>
        <w:t xml:space="preserve"> және NO</w:t>
      </w:r>
      <w:r w:rsidRPr="009D090D">
        <w:rPr>
          <w:bCs/>
          <w:sz w:val="28"/>
          <w:szCs w:val="28"/>
          <w:vertAlign w:val="subscript"/>
          <w:lang w:val="kk" w:eastAsia="fr-FR" w:bidi="fr-FR"/>
        </w:rPr>
        <w:t>x</w:t>
      </w:r>
      <w:r w:rsidRPr="009D090D">
        <w:rPr>
          <w:bCs/>
          <w:sz w:val="28"/>
          <w:szCs w:val="28"/>
          <w:lang w:val="kk" w:eastAsia="fr-FR" w:bidi="fr-FR"/>
        </w:rPr>
        <w:t>-тен бір мезгілде тазарту, бұл басқа дымқыл технологиялармен салыстырғанда газ тазарту алаңдары мен күрделі шығындарды айтарлықтай азайтады;</w:t>
      </w:r>
    </w:p>
    <w:p w14:paraId="484C9D92"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газдарды тазартудың жоғары дәрежесіне қол жеткізу (күкірт оксидтерінен – 90 %–ға дейін, азот оксидтерінен-75 %-ға дейін);</w:t>
      </w:r>
    </w:p>
    <w:p w14:paraId="3E45BE1C"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құрамында макро-және микроэлементтердің белгілі бір мөлшері бар тиімді кешенді аммоний тыңайтқышы түрінде тауарлық өнімді алу;</w:t>
      </w:r>
    </w:p>
    <w:p w14:paraId="149B0A5F"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сарқынды сулардың болмауы.</w:t>
      </w:r>
    </w:p>
    <w:p w14:paraId="1AE99BF5"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Озон-аммоний әдістері технологиясының кемшіліктері:</w:t>
      </w:r>
    </w:p>
    <w:p w14:paraId="0F10B763"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 xml:space="preserve">ауаны дайындауға және озон өндіруге жұмсалатын электр энергиясының </w:t>
      </w:r>
      <w:r w:rsidRPr="009D090D">
        <w:rPr>
          <w:bCs/>
          <w:sz w:val="28"/>
          <w:szCs w:val="28"/>
          <w:lang w:val="kk" w:eastAsia="fr-FR" w:bidi="fr-FR"/>
        </w:rPr>
        <w:lastRenderedPageBreak/>
        <w:t>көп шығыны: тиісінше өз мұқтаждықтарына жұмсалатын жалпы энергия шығынының шамамен 45 және 50 %-ы. Әдістің энергия сыйымдылығы энергия блогының баламалы қуатының 6,0÷6,5 % бағаланады (тыңайтқыштарды кептіруге және буландыруға жұмсалатын энергия шығындарын ескере отырып);</w:t>
      </w:r>
    </w:p>
    <w:p w14:paraId="0F57F8FB"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аммиак ағуы түріндегі қайталама шығарындылардың пайда болу мүмкіндігі;</w:t>
      </w:r>
    </w:p>
    <w:p w14:paraId="3CF76883"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абсорбер алдында газдарды 75÷80 °С дейін салқындату және оларды түтін құбырына тастамас бұрын тазалағаннан кейін қыздыру қажеттілігі.</w:t>
      </w:r>
    </w:p>
    <w:p w14:paraId="7A712D52" w14:textId="77777777" w:rsidR="00F109D5" w:rsidRPr="009D090D" w:rsidRDefault="00F109D5" w:rsidP="00F109D5">
      <w:pPr>
        <w:widowControl w:val="0"/>
        <w:autoSpaceDE w:val="0"/>
        <w:autoSpaceDN w:val="0"/>
        <w:ind w:firstLine="708"/>
        <w:jc w:val="both"/>
        <w:rPr>
          <w:b/>
          <w:bCs/>
          <w:sz w:val="28"/>
          <w:szCs w:val="28"/>
          <w:lang w:val="kk" w:eastAsia="fr-FR" w:bidi="fr-FR"/>
        </w:rPr>
      </w:pPr>
    </w:p>
    <w:p w14:paraId="62E4AAC8" w14:textId="77777777" w:rsidR="00F109D5" w:rsidRPr="009D090D" w:rsidRDefault="00F109D5" w:rsidP="00F109D5">
      <w:pPr>
        <w:ind w:firstLine="708"/>
        <w:jc w:val="both"/>
        <w:outlineLvl w:val="0"/>
        <w:rPr>
          <w:b/>
          <w:kern w:val="36"/>
          <w:sz w:val="28"/>
          <w:szCs w:val="28"/>
          <w:lang w:val="kk"/>
        </w:rPr>
      </w:pPr>
      <w:bookmarkStart w:id="285" w:name="_Toc89448052"/>
      <w:bookmarkStart w:id="286" w:name="_Toc140488908"/>
      <w:bookmarkStart w:id="287" w:name="_Toc152867061"/>
      <w:r w:rsidRPr="009D090D">
        <w:rPr>
          <w:b/>
          <w:kern w:val="36"/>
          <w:sz w:val="28"/>
          <w:szCs w:val="28"/>
          <w:lang w:val="kk"/>
        </w:rPr>
        <w:t>4.1.4.2. Ылғалды аммоний-карбамид әдістері</w:t>
      </w:r>
      <w:bookmarkEnd w:id="285"/>
      <w:bookmarkEnd w:id="286"/>
      <w:bookmarkEnd w:id="287"/>
    </w:p>
    <w:p w14:paraId="7978AE91" w14:textId="77777777" w:rsidR="00F109D5" w:rsidRPr="009D090D" w:rsidRDefault="00F109D5" w:rsidP="00F109D5">
      <w:pPr>
        <w:ind w:firstLine="709"/>
        <w:jc w:val="both"/>
        <w:rPr>
          <w:b/>
          <w:sz w:val="28"/>
          <w:szCs w:val="28"/>
          <w:lang w:val="kk"/>
        </w:rPr>
      </w:pPr>
      <w:bookmarkStart w:id="288" w:name="_Toc87613484"/>
      <w:bookmarkStart w:id="289" w:name="_Toc87617875"/>
      <w:bookmarkStart w:id="290" w:name="_Toc89448053"/>
      <w:r w:rsidRPr="009D090D">
        <w:rPr>
          <w:bCs/>
          <w:sz w:val="28"/>
          <w:szCs w:val="28"/>
          <w:lang w:val="kk"/>
        </w:rPr>
        <w:t>Азот және күкірт оксидтерінің түзілуін басу.</w:t>
      </w:r>
      <w:bookmarkEnd w:id="288"/>
      <w:bookmarkEnd w:id="289"/>
      <w:bookmarkEnd w:id="290"/>
    </w:p>
    <w:p w14:paraId="25CDF0CE" w14:textId="77777777" w:rsidR="00F109D5" w:rsidRPr="009D090D" w:rsidRDefault="00F109D5" w:rsidP="00F109D5">
      <w:pPr>
        <w:ind w:firstLine="708"/>
        <w:jc w:val="both"/>
        <w:rPr>
          <w:b/>
          <w:bCs/>
          <w:sz w:val="28"/>
          <w:szCs w:val="28"/>
          <w:lang w:val="kk"/>
        </w:rPr>
      </w:pPr>
      <w:r w:rsidRPr="009D090D">
        <w:rPr>
          <w:bCs/>
          <w:sz w:val="28"/>
          <w:szCs w:val="28"/>
          <w:lang w:val="kk"/>
        </w:rPr>
        <w:t>Осы әдістерді жүзеге асыратын технологиялар күкірт диоксидінің құрамында амин бар реагентпен өзара әрекеттесуіне негізделген. SO</w:t>
      </w:r>
      <w:r w:rsidRPr="009D090D">
        <w:rPr>
          <w:bCs/>
          <w:sz w:val="28"/>
          <w:szCs w:val="28"/>
          <w:vertAlign w:val="subscript"/>
          <w:lang w:val="kk"/>
        </w:rPr>
        <w:t>2</w:t>
      </w:r>
      <w:r w:rsidRPr="009D090D">
        <w:rPr>
          <w:bCs/>
          <w:sz w:val="28"/>
          <w:szCs w:val="28"/>
          <w:lang w:val="kk"/>
        </w:rPr>
        <w:t xml:space="preserve"> бейтараптандыру үшін карбамидтің термиялық ыдырау өнімдері қолданылады, олардың SO</w:t>
      </w:r>
      <w:r w:rsidRPr="009D090D">
        <w:rPr>
          <w:bCs/>
          <w:sz w:val="28"/>
          <w:szCs w:val="28"/>
          <w:vertAlign w:val="subscript"/>
          <w:lang w:val="kk"/>
        </w:rPr>
        <w:t>X</w:t>
      </w:r>
      <w:r w:rsidRPr="009D090D">
        <w:rPr>
          <w:bCs/>
          <w:sz w:val="28"/>
          <w:szCs w:val="28"/>
          <w:lang w:val="kk"/>
        </w:rPr>
        <w:t>-пен байланысы нәтижесінде аммонийдің сульфит-бисульфит тұздарының ерітіндісін қалыптастыру үшін SO</w:t>
      </w:r>
      <w:r w:rsidRPr="009D090D">
        <w:rPr>
          <w:bCs/>
          <w:sz w:val="28"/>
          <w:szCs w:val="28"/>
          <w:vertAlign w:val="subscript"/>
          <w:lang w:val="kk"/>
        </w:rPr>
        <w:t>2</w:t>
      </w:r>
      <w:r w:rsidRPr="009D090D">
        <w:rPr>
          <w:bCs/>
          <w:sz w:val="28"/>
          <w:szCs w:val="28"/>
          <w:lang w:val="kk"/>
        </w:rPr>
        <w:t xml:space="preserve">-нің толық байланыстырылуы қамтамасыз етіледі.  </w:t>
      </w:r>
    </w:p>
    <w:p w14:paraId="689BD9B0" w14:textId="77777777" w:rsidR="00F109D5" w:rsidRPr="009D090D" w:rsidRDefault="00F109D5" w:rsidP="00F109D5">
      <w:pPr>
        <w:ind w:firstLine="708"/>
        <w:jc w:val="both"/>
        <w:rPr>
          <w:b/>
          <w:bCs/>
          <w:sz w:val="28"/>
          <w:szCs w:val="28"/>
          <w:lang w:val="kk"/>
        </w:rPr>
      </w:pPr>
      <w:r w:rsidRPr="009D090D">
        <w:rPr>
          <w:bCs/>
          <w:sz w:val="28"/>
          <w:szCs w:val="28"/>
          <w:lang w:val="kk"/>
        </w:rPr>
        <w:t>ЖЭС түтін газын күкірт диоксидінен аммоний-карбамид әдісімен тазартудың технологиялық схемасы 4.36-суретте көрсетілген.</w:t>
      </w:r>
    </w:p>
    <w:p w14:paraId="3DFB2063" w14:textId="77777777" w:rsidR="00F109D5" w:rsidRPr="009D090D" w:rsidRDefault="00F109D5" w:rsidP="00F109D5">
      <w:pPr>
        <w:ind w:firstLine="708"/>
        <w:jc w:val="both"/>
        <w:rPr>
          <w:b/>
          <w:bCs/>
          <w:sz w:val="28"/>
          <w:szCs w:val="28"/>
          <w:lang w:val="kk"/>
        </w:rPr>
      </w:pPr>
      <w:r w:rsidRPr="009D090D">
        <w:rPr>
          <w:bCs/>
          <w:sz w:val="28"/>
          <w:szCs w:val="28"/>
          <w:lang w:val="kk"/>
        </w:rPr>
        <w:t>4.36-суреттегі технологиялық схеманың сол бөлігі (1, 3, 6, 11 позициялары) берілген SO</w:t>
      </w:r>
      <w:r w:rsidRPr="009D090D">
        <w:rPr>
          <w:bCs/>
          <w:sz w:val="28"/>
          <w:szCs w:val="28"/>
          <w:vertAlign w:val="subscript"/>
          <w:lang w:val="kk"/>
        </w:rPr>
        <w:t>2</w:t>
      </w:r>
      <w:r w:rsidRPr="009D090D">
        <w:rPr>
          <w:bCs/>
          <w:sz w:val="28"/>
          <w:szCs w:val="28"/>
          <w:lang w:val="kk"/>
        </w:rPr>
        <w:t xml:space="preserve"> мазмұны бар жоғары температуралы түтін газдарын дайындау схемасын білдіреді және түтін газын күкірттен тазарту технологиясына ешқандай қатысы жоқ, сондықтан ол мұнда қарастырылмайды. </w:t>
      </w:r>
    </w:p>
    <w:p w14:paraId="66163B92" w14:textId="77777777" w:rsidR="00F109D5" w:rsidRPr="009D090D" w:rsidRDefault="00F109D5" w:rsidP="00F109D5">
      <w:pPr>
        <w:ind w:firstLine="708"/>
        <w:jc w:val="both"/>
        <w:rPr>
          <w:b/>
          <w:bCs/>
          <w:sz w:val="28"/>
          <w:szCs w:val="28"/>
          <w:lang w:val="kk"/>
        </w:rPr>
      </w:pPr>
      <w:r w:rsidRPr="009D090D">
        <w:rPr>
          <w:bCs/>
          <w:sz w:val="28"/>
          <w:szCs w:val="28"/>
          <w:lang w:val="kk"/>
        </w:rPr>
        <w:t>Күкірттен тазарту процесі төмендегідей  жүргізіледі. Түтін газдарының температурасы 600÷800 °С құрайтын</w:t>
      </w:r>
      <w:r w:rsidRPr="009D090D">
        <w:rPr>
          <w:bCs/>
          <w:i/>
          <w:sz w:val="28"/>
          <w:szCs w:val="28"/>
          <w:lang w:val="kk"/>
        </w:rPr>
        <w:t xml:space="preserve"> 2</w:t>
      </w:r>
      <w:r w:rsidRPr="009D090D">
        <w:rPr>
          <w:bCs/>
          <w:sz w:val="28"/>
          <w:szCs w:val="28"/>
          <w:lang w:val="kk"/>
        </w:rPr>
        <w:t xml:space="preserve"> газ жолына </w:t>
      </w:r>
      <w:r w:rsidRPr="009D090D">
        <w:rPr>
          <w:bCs/>
          <w:i/>
          <w:sz w:val="28"/>
          <w:szCs w:val="28"/>
          <w:lang w:val="kk"/>
        </w:rPr>
        <w:t xml:space="preserve">5 </w:t>
      </w:r>
      <w:r w:rsidRPr="009D090D">
        <w:rPr>
          <w:bCs/>
          <w:sz w:val="28"/>
          <w:szCs w:val="28"/>
          <w:lang w:val="kk"/>
        </w:rPr>
        <w:t>форсунканың көмегімен карбамидтің 10 % су ерітіндісі енгізіледі. Ерітіндінің үлестік шығыны түтін газдарының шығынына және олардағы SO</w:t>
      </w:r>
      <w:r w:rsidRPr="009D090D">
        <w:rPr>
          <w:bCs/>
          <w:sz w:val="28"/>
          <w:szCs w:val="28"/>
          <w:vertAlign w:val="subscript"/>
          <w:lang w:val="kk"/>
        </w:rPr>
        <w:t>2</w:t>
      </w:r>
      <w:r w:rsidRPr="009D090D">
        <w:rPr>
          <w:bCs/>
          <w:sz w:val="28"/>
          <w:szCs w:val="28"/>
          <w:lang w:val="kk"/>
        </w:rPr>
        <w:t xml:space="preserve"> құрамына байланысты анықталады. Орташа алғанда, несепнәр шығыны 1 м</w:t>
      </w:r>
      <w:r w:rsidRPr="009D090D">
        <w:rPr>
          <w:bCs/>
          <w:sz w:val="28"/>
          <w:szCs w:val="28"/>
          <w:vertAlign w:val="superscript"/>
          <w:lang w:val="kk"/>
        </w:rPr>
        <w:t xml:space="preserve">3 </w:t>
      </w:r>
      <w:r w:rsidRPr="009D090D">
        <w:rPr>
          <w:bCs/>
          <w:sz w:val="28"/>
          <w:szCs w:val="28"/>
          <w:lang w:val="kk"/>
        </w:rPr>
        <w:t>жану өнімдеріне шамамен 0,008 КГ құрайды (қалыпты жағдайда), SO</w:t>
      </w:r>
      <w:r w:rsidRPr="009D090D">
        <w:rPr>
          <w:bCs/>
          <w:sz w:val="28"/>
          <w:szCs w:val="28"/>
          <w:vertAlign w:val="subscript"/>
          <w:lang w:val="kk"/>
        </w:rPr>
        <w:t xml:space="preserve">2 </w:t>
      </w:r>
      <w:r w:rsidRPr="009D090D">
        <w:rPr>
          <w:bCs/>
          <w:sz w:val="28"/>
          <w:szCs w:val="28"/>
          <w:lang w:val="kk"/>
        </w:rPr>
        <w:t>орташа мөлшері шамамен 0,02 г/м</w:t>
      </w:r>
      <w:r w:rsidRPr="009D090D">
        <w:rPr>
          <w:bCs/>
          <w:sz w:val="28"/>
          <w:szCs w:val="28"/>
          <w:vertAlign w:val="superscript"/>
          <w:lang w:val="kk"/>
        </w:rPr>
        <w:t xml:space="preserve">3 </w:t>
      </w:r>
      <w:r w:rsidRPr="009D090D">
        <w:rPr>
          <w:bCs/>
          <w:sz w:val="28"/>
          <w:szCs w:val="28"/>
          <w:lang w:val="kk"/>
        </w:rPr>
        <w:t>құрайды. Ерітінді газ ағынына қарама-қарсы беріледі. Ерітінді тамшыларының диаметрі 230÷300 мкм құрайды. Газ құбырында</w:t>
      </w:r>
      <w:r w:rsidRPr="009D090D">
        <w:rPr>
          <w:bCs/>
          <w:i/>
          <w:sz w:val="28"/>
          <w:szCs w:val="28"/>
          <w:lang w:val="kk"/>
        </w:rPr>
        <w:t xml:space="preserve"> 2</w:t>
      </w:r>
      <w:r w:rsidRPr="009D090D">
        <w:rPr>
          <w:bCs/>
          <w:sz w:val="28"/>
          <w:szCs w:val="28"/>
          <w:lang w:val="kk"/>
        </w:rPr>
        <w:t xml:space="preserve"> салқындағаннан кейін 180÷200 °С температурадағы жану өнімдері </w:t>
      </w:r>
      <w:r w:rsidRPr="009D090D">
        <w:rPr>
          <w:bCs/>
          <w:i/>
          <w:sz w:val="28"/>
          <w:szCs w:val="28"/>
          <w:lang w:val="kk"/>
        </w:rPr>
        <w:t xml:space="preserve">7 </w:t>
      </w:r>
      <w:r w:rsidRPr="009D090D">
        <w:rPr>
          <w:bCs/>
          <w:sz w:val="28"/>
          <w:szCs w:val="28"/>
          <w:lang w:val="kk"/>
        </w:rPr>
        <w:t>саптама скрубберіне түседі. Қондырғы жұмысының бастапқы кезеңінде скруббер</w:t>
      </w:r>
      <w:r w:rsidRPr="009D090D">
        <w:rPr>
          <w:bCs/>
          <w:i/>
          <w:sz w:val="28"/>
          <w:szCs w:val="28"/>
          <w:lang w:val="kk"/>
        </w:rPr>
        <w:t xml:space="preserve"> 8</w:t>
      </w:r>
      <w:r w:rsidRPr="009D090D">
        <w:rPr>
          <w:bCs/>
          <w:sz w:val="28"/>
          <w:szCs w:val="28"/>
          <w:lang w:val="kk"/>
        </w:rPr>
        <w:t xml:space="preserve"> ыдыстан сумен суарылады. Бұл жағдайда газдардың температурасы 70÷90 °C дейін төмендейді, онда скрубберде күкірт оксидтерін бейтараптандыру және аммоний тұздарын еріту процестері жүреді:</w:t>
      </w:r>
    </w:p>
    <w:p w14:paraId="7DF8466C" w14:textId="77777777" w:rsidR="00F109D5" w:rsidRPr="009D090D" w:rsidRDefault="00F109D5" w:rsidP="00F109D5">
      <w:pPr>
        <w:spacing w:before="120"/>
        <w:ind w:firstLine="357"/>
        <w:jc w:val="right"/>
        <w:rPr>
          <w:b/>
          <w:bCs/>
          <w:sz w:val="28"/>
          <w:szCs w:val="28"/>
          <w:lang w:val="en-US"/>
        </w:rPr>
      </w:pPr>
      <w:r w:rsidRPr="009D090D">
        <w:rPr>
          <w:bCs/>
          <w:sz w:val="28"/>
          <w:szCs w:val="28"/>
          <w:lang w:val="kk"/>
        </w:rPr>
        <w:t>2NH</w:t>
      </w:r>
      <w:r w:rsidRPr="009D090D">
        <w:rPr>
          <w:bCs/>
          <w:sz w:val="28"/>
          <w:szCs w:val="28"/>
          <w:vertAlign w:val="subscript"/>
          <w:lang w:val="kk"/>
        </w:rPr>
        <w:t>3</w:t>
      </w:r>
      <w:r w:rsidRPr="009D090D">
        <w:rPr>
          <w:bCs/>
          <w:sz w:val="28"/>
          <w:szCs w:val="28"/>
          <w:lang w:val="kk"/>
        </w:rPr>
        <w:t xml:space="preserve"> + SO</w:t>
      </w:r>
      <w:r w:rsidRPr="009D090D">
        <w:rPr>
          <w:bCs/>
          <w:sz w:val="28"/>
          <w:szCs w:val="28"/>
          <w:vertAlign w:val="subscript"/>
          <w:lang w:val="kk"/>
        </w:rPr>
        <w:t>2</w:t>
      </w:r>
      <w:r w:rsidRPr="009D090D">
        <w:rPr>
          <w:bCs/>
          <w:sz w:val="28"/>
          <w:szCs w:val="28"/>
          <w:lang w:val="kk"/>
        </w:rPr>
        <w:t xml:space="preserve"> +H</w:t>
      </w:r>
      <w:r w:rsidRPr="009D090D">
        <w:rPr>
          <w:bCs/>
          <w:sz w:val="28"/>
          <w:szCs w:val="28"/>
          <w:vertAlign w:val="subscript"/>
          <w:lang w:val="kk"/>
        </w:rPr>
        <w:t>2</w:t>
      </w:r>
      <w:sdt>
        <w:sdtPr>
          <w:rPr>
            <w:bCs/>
            <w:sz w:val="28"/>
            <w:szCs w:val="28"/>
          </w:rPr>
          <w:tag w:val="goog_rdk_38"/>
          <w:id w:val="2041148641"/>
        </w:sdtPr>
        <w:sdtEndPr/>
        <w:sdtContent>
          <w:r w:rsidRPr="009D090D">
            <w:rPr>
              <w:bCs/>
              <w:sz w:val="28"/>
              <w:szCs w:val="28"/>
              <w:lang w:val="kk"/>
            </w:rPr>
            <w:t>O → (NH</w:t>
          </w:r>
        </w:sdtContent>
      </w:sdt>
      <w:r w:rsidRPr="009D090D">
        <w:rPr>
          <w:bCs/>
          <w:sz w:val="28"/>
          <w:szCs w:val="28"/>
          <w:vertAlign w:val="subscript"/>
          <w:lang w:val="kk"/>
        </w:rPr>
        <w:t>4</w:t>
      </w:r>
      <w:r w:rsidRPr="009D090D">
        <w:rPr>
          <w:bCs/>
          <w:sz w:val="28"/>
          <w:szCs w:val="28"/>
          <w:lang w:val="kk"/>
        </w:rPr>
        <w:t>)</w:t>
      </w:r>
      <w:r w:rsidRPr="009D090D">
        <w:rPr>
          <w:bCs/>
          <w:sz w:val="28"/>
          <w:szCs w:val="28"/>
          <w:vertAlign w:val="subscript"/>
          <w:lang w:val="kk"/>
        </w:rPr>
        <w:t>2</w:t>
      </w:r>
      <w:r w:rsidRPr="009D090D">
        <w:rPr>
          <w:bCs/>
          <w:sz w:val="28"/>
          <w:szCs w:val="28"/>
          <w:lang w:val="kk"/>
        </w:rPr>
        <w:t>SO</w:t>
      </w:r>
      <w:r w:rsidRPr="009D090D">
        <w:rPr>
          <w:bCs/>
          <w:sz w:val="28"/>
          <w:szCs w:val="28"/>
          <w:vertAlign w:val="subscript"/>
          <w:lang w:val="kk"/>
        </w:rPr>
        <w:t>3</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(4.14)</w:t>
      </w:r>
    </w:p>
    <w:p w14:paraId="38B29D23" w14:textId="77777777" w:rsidR="00F109D5" w:rsidRPr="009D090D" w:rsidRDefault="00F109D5" w:rsidP="00F109D5">
      <w:pPr>
        <w:spacing w:after="120"/>
        <w:ind w:firstLine="357"/>
        <w:jc w:val="right"/>
        <w:rPr>
          <w:b/>
          <w:bCs/>
          <w:sz w:val="28"/>
          <w:szCs w:val="28"/>
          <w:lang w:val="en-US"/>
        </w:rPr>
      </w:pPr>
      <w:r w:rsidRPr="009D090D">
        <w:rPr>
          <w:bCs/>
          <w:sz w:val="28"/>
          <w:szCs w:val="28"/>
          <w:lang w:val="kk"/>
        </w:rPr>
        <w:t>NH</w:t>
      </w:r>
      <w:r w:rsidRPr="009D090D">
        <w:rPr>
          <w:bCs/>
          <w:sz w:val="28"/>
          <w:szCs w:val="28"/>
          <w:vertAlign w:val="subscript"/>
          <w:lang w:val="kk"/>
        </w:rPr>
        <w:t>3</w:t>
      </w:r>
      <w:r w:rsidRPr="009D090D">
        <w:rPr>
          <w:bCs/>
          <w:sz w:val="28"/>
          <w:szCs w:val="28"/>
          <w:lang w:val="kk"/>
        </w:rPr>
        <w:t xml:space="preserve"> + SO</w:t>
      </w:r>
      <w:r w:rsidRPr="009D090D">
        <w:rPr>
          <w:bCs/>
          <w:sz w:val="28"/>
          <w:szCs w:val="28"/>
          <w:vertAlign w:val="subscript"/>
          <w:lang w:val="kk"/>
        </w:rPr>
        <w:t>2</w:t>
      </w:r>
      <w:r w:rsidRPr="009D090D">
        <w:rPr>
          <w:bCs/>
          <w:sz w:val="28"/>
          <w:szCs w:val="28"/>
          <w:lang w:val="kk"/>
        </w:rPr>
        <w:t xml:space="preserve"> +H</w:t>
      </w:r>
      <w:r w:rsidRPr="009D090D">
        <w:rPr>
          <w:bCs/>
          <w:sz w:val="28"/>
          <w:szCs w:val="28"/>
          <w:vertAlign w:val="subscript"/>
          <w:lang w:val="kk"/>
        </w:rPr>
        <w:t>2</w:t>
      </w:r>
      <w:sdt>
        <w:sdtPr>
          <w:rPr>
            <w:bCs/>
            <w:sz w:val="28"/>
            <w:szCs w:val="28"/>
          </w:rPr>
          <w:tag w:val="goog_rdk_39"/>
          <w:id w:val="1005943517"/>
        </w:sdtPr>
        <w:sdtEndPr/>
        <w:sdtContent>
          <w:r w:rsidRPr="009D090D">
            <w:rPr>
              <w:bCs/>
              <w:sz w:val="28"/>
              <w:szCs w:val="28"/>
              <w:lang w:val="kk"/>
            </w:rPr>
            <w:t>O → NH</w:t>
          </w:r>
        </w:sdtContent>
      </w:sdt>
      <w:r w:rsidRPr="009D090D">
        <w:rPr>
          <w:bCs/>
          <w:sz w:val="28"/>
          <w:szCs w:val="28"/>
          <w:vertAlign w:val="subscript"/>
          <w:lang w:val="kk"/>
        </w:rPr>
        <w:t>4</w:t>
      </w:r>
      <w:r w:rsidRPr="009D090D">
        <w:rPr>
          <w:bCs/>
          <w:sz w:val="28"/>
          <w:szCs w:val="28"/>
          <w:lang w:val="kk"/>
        </w:rPr>
        <w:t>HSO</w:t>
      </w:r>
      <w:r w:rsidRPr="009D090D">
        <w:rPr>
          <w:bCs/>
          <w:sz w:val="28"/>
          <w:szCs w:val="28"/>
          <w:vertAlign w:val="subscript"/>
          <w:lang w:val="kk"/>
        </w:rPr>
        <w:t>3</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(4.15)</w:t>
      </w:r>
    </w:p>
    <w:p w14:paraId="374323F4" w14:textId="77777777" w:rsidR="00F109D5" w:rsidRPr="009D090D" w:rsidRDefault="00F109D5" w:rsidP="00F109D5">
      <w:pPr>
        <w:jc w:val="center"/>
        <w:rPr>
          <w:bCs/>
          <w:sz w:val="28"/>
          <w:szCs w:val="28"/>
          <w:lang w:val="en-US"/>
        </w:rPr>
      </w:pPr>
      <w:r w:rsidRPr="009D090D">
        <w:rPr>
          <w:bCs/>
          <w:noProof/>
          <w:sz w:val="28"/>
          <w:szCs w:val="28"/>
        </w:rPr>
        <w:lastRenderedPageBreak/>
        <w:drawing>
          <wp:inline distT="0" distB="0" distL="0" distR="0" wp14:anchorId="384D666D" wp14:editId="0C5F32A7">
            <wp:extent cx="3733553" cy="2230348"/>
            <wp:effectExtent l="0" t="0" r="635" b="0"/>
            <wp:docPr id="103778504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0"/>
                      <a:ext cx="3739872" cy="2234123"/>
                    </a:xfrm>
                    <a:prstGeom prst="rect">
                      <a:avLst/>
                    </a:prstGeom>
                    <a:noFill/>
                  </pic:spPr>
                </pic:pic>
              </a:graphicData>
            </a:graphic>
          </wp:inline>
        </w:drawing>
      </w:r>
    </w:p>
    <w:p w14:paraId="25C7121F" w14:textId="77777777" w:rsidR="00F109D5" w:rsidRPr="009D090D" w:rsidRDefault="00F109D5" w:rsidP="00F109D5">
      <w:pPr>
        <w:ind w:right="-2"/>
        <w:jc w:val="center"/>
        <w:rPr>
          <w:bCs/>
          <w:iCs/>
          <w:lang w:val="en-US"/>
        </w:rPr>
      </w:pPr>
      <w:r w:rsidRPr="009D090D">
        <w:rPr>
          <w:bCs/>
          <w:iCs/>
          <w:lang w:val="kk"/>
        </w:rPr>
        <w:t>1-циклон реакторы; 2-газ жолы; 3, 4-сынама алу нүктелері; 5-форсунка; 6-аммоний сульфатының ерітіндісі бар ыдыс; 7 – саптама скруббері; 8-суару ерітіндісі бар сүйек; 9 – түтін сорғыш; 10 – түтін құбыры; 11 – сорғылар</w:t>
      </w:r>
    </w:p>
    <w:p w14:paraId="610EF7DE" w14:textId="77777777" w:rsidR="00F109D5" w:rsidRPr="009D090D" w:rsidRDefault="00F109D5" w:rsidP="00F109D5">
      <w:pPr>
        <w:spacing w:before="120"/>
        <w:jc w:val="center"/>
        <w:rPr>
          <w:b/>
          <w:bCs/>
          <w:iCs/>
          <w:lang w:val="kk"/>
        </w:rPr>
      </w:pPr>
      <w:r w:rsidRPr="009D090D">
        <w:rPr>
          <w:bCs/>
          <w:iCs/>
          <w:lang w:val="kk"/>
        </w:rPr>
        <w:t>4.36-сурет. ЖЭС түтін газдарын күкірт диоксидінен аммоний-карбамид әдісімен тазартуға арналған қондырғының технологиялық схемасы</w:t>
      </w:r>
    </w:p>
    <w:p w14:paraId="1647D9DD" w14:textId="77777777" w:rsidR="00F109D5" w:rsidRPr="009D090D" w:rsidRDefault="00F109D5" w:rsidP="00F109D5">
      <w:pPr>
        <w:ind w:right="-2" w:firstLine="709"/>
        <w:jc w:val="both"/>
        <w:rPr>
          <w:b/>
          <w:bCs/>
          <w:sz w:val="28"/>
          <w:szCs w:val="28"/>
          <w:lang w:val="kk"/>
        </w:rPr>
      </w:pPr>
    </w:p>
    <w:p w14:paraId="5D7DC16F" w14:textId="77777777" w:rsidR="00F109D5" w:rsidRPr="009D090D" w:rsidRDefault="00F109D5" w:rsidP="00F109D5">
      <w:pPr>
        <w:ind w:firstLine="709"/>
        <w:jc w:val="both"/>
        <w:rPr>
          <w:b/>
          <w:bCs/>
          <w:sz w:val="28"/>
          <w:szCs w:val="28"/>
          <w:lang w:val="kk"/>
        </w:rPr>
      </w:pPr>
      <w:r w:rsidRPr="009D090D">
        <w:rPr>
          <w:bCs/>
          <w:sz w:val="28"/>
          <w:szCs w:val="28"/>
          <w:lang w:val="kk"/>
        </w:rPr>
        <w:t xml:space="preserve">Скрубберден кейін температурасы 60÷80 °С ерітінді 8 контейнерге беріледі, содан кейін 11 сорғы циклге оралады. Ерітіндінің қанықтылығы оның суармалы сұйықтық ретінде бірнеше рет айналуына байланысты болады. Тұздардың мөлшері өскен сайын сіңіру тиімділігі артады. 70÷90 °С температурада тазартылған түтін газдары түтін сорғышпен 9 түтін құбырына шығарылады 10.  </w:t>
      </w:r>
    </w:p>
    <w:p w14:paraId="3C72AA79"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 SO</w:t>
      </w:r>
      <w:r w:rsidRPr="009D090D">
        <w:rPr>
          <w:bCs/>
          <w:sz w:val="28"/>
          <w:szCs w:val="28"/>
          <w:vertAlign w:val="subscript"/>
          <w:lang w:val="kk"/>
        </w:rPr>
        <w:t>2</w:t>
      </w:r>
      <w:r w:rsidRPr="009D090D">
        <w:rPr>
          <w:bCs/>
          <w:sz w:val="28"/>
          <w:szCs w:val="28"/>
          <w:lang w:val="kk"/>
        </w:rPr>
        <w:t xml:space="preserve">  ен тазарту деңгейі 90÷95 %, NO</w:t>
      </w:r>
      <w:r w:rsidRPr="009D090D">
        <w:rPr>
          <w:bCs/>
          <w:sz w:val="28"/>
          <w:szCs w:val="28"/>
          <w:vertAlign w:val="subscript"/>
          <w:lang w:val="kk"/>
        </w:rPr>
        <w:t>x</w:t>
      </w:r>
      <w:r w:rsidRPr="009D090D">
        <w:rPr>
          <w:bCs/>
          <w:sz w:val="28"/>
          <w:szCs w:val="28"/>
          <w:lang w:val="kk"/>
        </w:rPr>
        <w:t>-20÷30 % құрайды. Тазартылған газдардағы аммиак мөлшері 8÷16 мг/м</w:t>
      </w:r>
      <w:r w:rsidRPr="009D090D">
        <w:rPr>
          <w:bCs/>
          <w:sz w:val="28"/>
          <w:szCs w:val="28"/>
          <w:vertAlign w:val="superscript"/>
          <w:lang w:val="kk"/>
        </w:rPr>
        <w:t xml:space="preserve">3 </w:t>
      </w:r>
      <w:r w:rsidRPr="009D090D">
        <w:rPr>
          <w:bCs/>
          <w:sz w:val="28"/>
          <w:szCs w:val="28"/>
          <w:lang w:val="kk"/>
        </w:rPr>
        <w:t>мөлшерінде қалады.</w:t>
      </w:r>
    </w:p>
    <w:p w14:paraId="1602B40F" w14:textId="77777777" w:rsidR="00F109D5" w:rsidRPr="009D090D" w:rsidRDefault="00F109D5" w:rsidP="00F109D5">
      <w:pPr>
        <w:ind w:firstLine="709"/>
        <w:jc w:val="both"/>
        <w:rPr>
          <w:b/>
          <w:bCs/>
          <w:sz w:val="28"/>
          <w:szCs w:val="28"/>
          <w:lang w:val="kk"/>
        </w:rPr>
      </w:pPr>
      <w:r w:rsidRPr="009D090D">
        <w:rPr>
          <w:bCs/>
          <w:sz w:val="28"/>
          <w:szCs w:val="28"/>
          <w:lang w:val="kk"/>
        </w:rPr>
        <w:t>ЖЭС түтін газын тазартудың аммоний-карбамидті әдістері технологиясының артықшылықтары:</w:t>
      </w:r>
    </w:p>
    <w:p w14:paraId="00C25D99" w14:textId="77777777" w:rsidR="00F109D5" w:rsidRPr="009D090D" w:rsidRDefault="00F109D5" w:rsidP="00F109D5">
      <w:pPr>
        <w:ind w:firstLine="709"/>
        <w:jc w:val="both"/>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-ден түтін газын тазартудың жоғары дәрежесі және NO</w:t>
      </w:r>
      <w:r w:rsidRPr="009D090D">
        <w:rPr>
          <w:bCs/>
          <w:sz w:val="28"/>
          <w:szCs w:val="28"/>
          <w:vertAlign w:val="subscript"/>
          <w:lang w:val="kk"/>
        </w:rPr>
        <w:t>x</w:t>
      </w:r>
      <w:r w:rsidRPr="009D090D">
        <w:rPr>
          <w:bCs/>
          <w:sz w:val="28"/>
          <w:szCs w:val="28"/>
          <w:lang w:val="kk"/>
        </w:rPr>
        <w:t>-тен ішінара тазарту;</w:t>
      </w:r>
    </w:p>
    <w:p w14:paraId="3B8D6843" w14:textId="77777777" w:rsidR="00F109D5" w:rsidRPr="009D090D" w:rsidRDefault="00F109D5" w:rsidP="00F109D5">
      <w:pPr>
        <w:ind w:firstLine="709"/>
        <w:jc w:val="both"/>
        <w:rPr>
          <w:b/>
          <w:bCs/>
          <w:sz w:val="28"/>
          <w:szCs w:val="28"/>
          <w:lang w:val="kk"/>
        </w:rPr>
      </w:pPr>
      <w:r w:rsidRPr="009D090D">
        <w:rPr>
          <w:bCs/>
          <w:sz w:val="28"/>
          <w:szCs w:val="28"/>
          <w:lang w:val="kk"/>
        </w:rPr>
        <w:t>скруббер алдында газдарды алдын ала салқындату және түтін құбыры алдында кейіннен қыздыру қажеттілігінің болмауы;</w:t>
      </w:r>
    </w:p>
    <w:p w14:paraId="3AE5963A"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технологиялық схеманың салыстырмалы қарапайымдылығы.</w:t>
      </w:r>
    </w:p>
    <w:p w14:paraId="14C103BE"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Бұл технологиялардың кемшіліктері:</w:t>
      </w:r>
    </w:p>
    <w:p w14:paraId="4BB94D3D"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оларды кеңінен қолдану үшін технологиялардың жеткіліксіз пысықталуы;</w:t>
      </w:r>
    </w:p>
    <w:p w14:paraId="1ED5065D" w14:textId="77777777" w:rsidR="00F109D5" w:rsidRPr="009D090D" w:rsidRDefault="00F109D5" w:rsidP="00F109D5">
      <w:pPr>
        <w:widowControl w:val="0"/>
        <w:autoSpaceDE w:val="0"/>
        <w:autoSpaceDN w:val="0"/>
        <w:ind w:firstLine="709"/>
        <w:jc w:val="both"/>
        <w:rPr>
          <w:b/>
          <w:bCs/>
          <w:sz w:val="28"/>
          <w:szCs w:val="28"/>
          <w:lang w:val="kk" w:eastAsia="fr-FR" w:bidi="fr-FR"/>
        </w:rPr>
      </w:pPr>
      <w:r w:rsidRPr="009D090D">
        <w:rPr>
          <w:bCs/>
          <w:sz w:val="28"/>
          <w:szCs w:val="28"/>
          <w:lang w:val="kk" w:eastAsia="fr-FR" w:bidi="fr-FR"/>
        </w:rPr>
        <w:t>қоршаған ортаның қайталама ластағыштармен ластануы (аммиак, дренаждар).</w:t>
      </w:r>
    </w:p>
    <w:p w14:paraId="6D61D228" w14:textId="77777777" w:rsidR="00F109D5" w:rsidRPr="009D090D" w:rsidRDefault="00F109D5" w:rsidP="00F109D5">
      <w:pPr>
        <w:widowControl w:val="0"/>
        <w:autoSpaceDE w:val="0"/>
        <w:autoSpaceDN w:val="0"/>
        <w:ind w:left="1440"/>
        <w:jc w:val="both"/>
        <w:rPr>
          <w:b/>
          <w:bCs/>
          <w:sz w:val="28"/>
          <w:szCs w:val="28"/>
          <w:lang w:val="kk" w:eastAsia="fr-FR" w:bidi="fr-FR"/>
        </w:rPr>
      </w:pPr>
    </w:p>
    <w:p w14:paraId="5CC84775" w14:textId="77777777" w:rsidR="00F109D5" w:rsidRPr="009D090D" w:rsidRDefault="00F109D5" w:rsidP="00F109D5">
      <w:pPr>
        <w:ind w:firstLine="708"/>
        <w:jc w:val="both"/>
        <w:outlineLvl w:val="0"/>
        <w:rPr>
          <w:b/>
          <w:kern w:val="36"/>
          <w:sz w:val="28"/>
          <w:szCs w:val="28"/>
          <w:lang w:val="kk"/>
        </w:rPr>
      </w:pPr>
      <w:bookmarkStart w:id="291" w:name="_Toc89448054"/>
      <w:bookmarkStart w:id="292" w:name="_Toc140488909"/>
      <w:bookmarkStart w:id="293" w:name="_Toc152867062"/>
      <w:r w:rsidRPr="009D090D">
        <w:rPr>
          <w:b/>
          <w:kern w:val="36"/>
          <w:sz w:val="28"/>
          <w:szCs w:val="28"/>
          <w:lang w:val="kk"/>
        </w:rPr>
        <w:t>4.1.4.3. Түтін газдарын күкірт және азот оксидтерінен бір мезгілде тазартудың электронды-сәулелік (радиациялық-химиялық) әдісі</w:t>
      </w:r>
      <w:bookmarkEnd w:id="291"/>
      <w:bookmarkEnd w:id="292"/>
      <w:bookmarkEnd w:id="293"/>
    </w:p>
    <w:p w14:paraId="0A6A4852" w14:textId="77777777" w:rsidR="00F109D5" w:rsidRPr="009D090D" w:rsidRDefault="00F109D5" w:rsidP="00F109D5">
      <w:pPr>
        <w:ind w:firstLine="709"/>
        <w:jc w:val="both"/>
        <w:rPr>
          <w:b/>
          <w:sz w:val="28"/>
          <w:szCs w:val="28"/>
          <w:lang w:val="kk"/>
        </w:rPr>
      </w:pPr>
      <w:bookmarkStart w:id="294" w:name="_Toc87613486"/>
      <w:bookmarkStart w:id="295" w:name="_Toc87617877"/>
      <w:bookmarkStart w:id="296" w:name="_Toc89448055"/>
      <w:r w:rsidRPr="009D090D">
        <w:rPr>
          <w:bCs/>
          <w:sz w:val="28"/>
          <w:szCs w:val="28"/>
          <w:lang w:val="kk"/>
        </w:rPr>
        <w:t>Азот және күкірт оксидтерінің түзілуін басу</w:t>
      </w:r>
      <w:bookmarkEnd w:id="294"/>
      <w:bookmarkEnd w:id="295"/>
      <w:bookmarkEnd w:id="296"/>
      <w:r w:rsidRPr="009D090D">
        <w:rPr>
          <w:bCs/>
          <w:sz w:val="28"/>
          <w:szCs w:val="28"/>
          <w:lang w:val="kk"/>
        </w:rPr>
        <w:t>.</w:t>
      </w:r>
    </w:p>
    <w:p w14:paraId="2A652C16" w14:textId="77777777" w:rsidR="00F109D5" w:rsidRPr="009D090D" w:rsidRDefault="00F109D5" w:rsidP="00F109D5">
      <w:pPr>
        <w:ind w:firstLine="708"/>
        <w:jc w:val="both"/>
        <w:rPr>
          <w:b/>
          <w:bCs/>
          <w:sz w:val="28"/>
          <w:szCs w:val="28"/>
          <w:lang w:val="kk"/>
        </w:rPr>
      </w:pPr>
      <w:r w:rsidRPr="009D090D">
        <w:rPr>
          <w:bCs/>
          <w:sz w:val="28"/>
          <w:szCs w:val="28"/>
          <w:lang w:val="kk"/>
        </w:rPr>
        <w:t>Электрондармен сәулелену кезінде газдарда пайда болатын SO</w:t>
      </w:r>
      <w:r w:rsidRPr="009D090D">
        <w:rPr>
          <w:bCs/>
          <w:sz w:val="28"/>
          <w:szCs w:val="28"/>
          <w:vertAlign w:val="subscript"/>
          <w:lang w:val="kk"/>
        </w:rPr>
        <w:t>2</w:t>
      </w:r>
      <w:r w:rsidRPr="009D090D">
        <w:rPr>
          <w:bCs/>
          <w:sz w:val="28"/>
          <w:szCs w:val="28"/>
          <w:lang w:val="kk"/>
        </w:rPr>
        <w:t xml:space="preserve"> қатысуымен физика-химиялық процестерәлі жеткілікті зерттелген жоқ. Реакциялардың үш тобы SO</w:t>
      </w:r>
      <w:r w:rsidRPr="009D090D">
        <w:rPr>
          <w:bCs/>
          <w:sz w:val="28"/>
          <w:szCs w:val="28"/>
          <w:vertAlign w:val="subscript"/>
          <w:lang w:val="kk"/>
        </w:rPr>
        <w:t>2</w:t>
      </w:r>
      <w:r w:rsidRPr="009D090D">
        <w:rPr>
          <w:bCs/>
          <w:sz w:val="28"/>
          <w:szCs w:val="28"/>
          <w:lang w:val="kk"/>
        </w:rPr>
        <w:t xml:space="preserve"> жоюға әкеледі деп саналады:</w:t>
      </w:r>
    </w:p>
    <w:p w14:paraId="0659079C"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1) иондаушы сәулеленумен индукцияланған газ фазалық;</w:t>
      </w:r>
    </w:p>
    <w:p w14:paraId="2085A751" w14:textId="77777777" w:rsidR="00F109D5" w:rsidRPr="009D090D" w:rsidRDefault="00F109D5" w:rsidP="00F109D5">
      <w:pPr>
        <w:ind w:firstLine="709"/>
        <w:jc w:val="both"/>
        <w:rPr>
          <w:b/>
          <w:bCs/>
          <w:sz w:val="28"/>
          <w:szCs w:val="28"/>
          <w:lang w:val="kk"/>
        </w:rPr>
      </w:pPr>
      <w:r w:rsidRPr="009D090D">
        <w:rPr>
          <w:bCs/>
          <w:sz w:val="28"/>
          <w:szCs w:val="28"/>
          <w:lang w:val="kk"/>
        </w:rPr>
        <w:t>2) иондаушы сәулемен индукцияланған гетерогенді;</w:t>
      </w:r>
    </w:p>
    <w:p w14:paraId="42709861" w14:textId="77777777" w:rsidR="00F109D5" w:rsidRPr="009D090D" w:rsidRDefault="00F109D5" w:rsidP="00F109D5">
      <w:pPr>
        <w:ind w:firstLine="709"/>
        <w:jc w:val="both"/>
        <w:rPr>
          <w:b/>
          <w:bCs/>
          <w:sz w:val="28"/>
          <w:szCs w:val="28"/>
          <w:lang w:val="kk"/>
        </w:rPr>
      </w:pPr>
      <w:r w:rsidRPr="009D090D">
        <w:rPr>
          <w:bCs/>
          <w:sz w:val="28"/>
          <w:szCs w:val="28"/>
          <w:lang w:val="kk"/>
        </w:rPr>
        <w:t>3) SO</w:t>
      </w:r>
      <w:r w:rsidRPr="009D090D">
        <w:rPr>
          <w:bCs/>
          <w:sz w:val="28"/>
          <w:szCs w:val="28"/>
          <w:vertAlign w:val="subscript"/>
          <w:lang w:val="kk"/>
        </w:rPr>
        <w:t>2</w:t>
      </w:r>
      <w:r w:rsidRPr="009D090D">
        <w:rPr>
          <w:bCs/>
          <w:sz w:val="28"/>
          <w:szCs w:val="28"/>
          <w:lang w:val="kk"/>
        </w:rPr>
        <w:t xml:space="preserve"> аммиакпен NH</w:t>
      </w:r>
      <w:r w:rsidRPr="009D090D">
        <w:rPr>
          <w:bCs/>
          <w:sz w:val="28"/>
          <w:szCs w:val="28"/>
          <w:vertAlign w:val="subscript"/>
          <w:lang w:val="kk"/>
        </w:rPr>
        <w:t>3</w:t>
      </w:r>
      <w:r w:rsidRPr="009D090D">
        <w:rPr>
          <w:bCs/>
          <w:sz w:val="28"/>
          <w:szCs w:val="28"/>
          <w:lang w:val="kk"/>
        </w:rPr>
        <w:t xml:space="preserve"> өзара әрекеттесуіне байланысты термиялық.</w:t>
      </w:r>
    </w:p>
    <w:p w14:paraId="7492A5CA" w14:textId="77777777" w:rsidR="00F109D5" w:rsidRPr="009D090D" w:rsidRDefault="00F109D5" w:rsidP="00F109D5">
      <w:pPr>
        <w:keepNext/>
        <w:keepLines/>
        <w:tabs>
          <w:tab w:val="left" w:pos="3402"/>
        </w:tabs>
        <w:ind w:firstLine="709"/>
        <w:jc w:val="both"/>
        <w:rPr>
          <w:b/>
          <w:bCs/>
          <w:sz w:val="28"/>
          <w:szCs w:val="28"/>
          <w:lang w:val="kk"/>
        </w:rPr>
      </w:pPr>
      <w:r w:rsidRPr="009D090D">
        <w:rPr>
          <w:bCs/>
          <w:sz w:val="28"/>
          <w:szCs w:val="28"/>
          <w:lang w:val="kk"/>
        </w:rPr>
        <w:t>Реакциялардың бірінші тобын (газофаза) күкірт қышқылы буларының пайда болуына әкелетін реакциялар тізбегі ұсынуы мүмкін:</w:t>
      </w:r>
    </w:p>
    <w:p w14:paraId="38EF2D72" w14:textId="77777777" w:rsidR="00F109D5" w:rsidRPr="009D090D" w:rsidRDefault="00F109D5" w:rsidP="00F109D5">
      <w:pPr>
        <w:spacing w:before="120"/>
        <w:jc w:val="right"/>
        <w:rPr>
          <w:b/>
          <w:bCs/>
          <w:sz w:val="28"/>
          <w:szCs w:val="28"/>
          <w:lang w:val="kk"/>
        </w:rPr>
      </w:pPr>
      <w:r w:rsidRPr="009D090D">
        <w:rPr>
          <w:bCs/>
          <w:noProof/>
          <w:sz w:val="28"/>
          <w:szCs w:val="28"/>
          <w:vertAlign w:val="subscript"/>
        </w:rPr>
        <w:object w:dxaOrig="4035" w:dyaOrig="435" w14:anchorId="35CF5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4pt;mso-width-percent:0;mso-height-percent:0;mso-width-percent:0;mso-height-percent:0" o:ole="">
            <v:imagedata r:id="rId126" o:title=""/>
          </v:shape>
          <o:OLEObject Type="Embed" ProgID="Equation.3" ShapeID="_x0000_i1025" DrawAspect="Content" ObjectID="_1851515193" r:id="rId127"/>
        </w:object>
      </w:r>
      <w:r w:rsidRPr="009D090D">
        <w:rPr>
          <w:bCs/>
          <w:sz w:val="28"/>
          <w:szCs w:val="28"/>
          <w:lang w:val="kk"/>
        </w:rPr>
        <w:t xml:space="preserve"> ;</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(4.16)</w:t>
      </w:r>
    </w:p>
    <w:p w14:paraId="4AAF3A04" w14:textId="77777777" w:rsidR="00F109D5" w:rsidRPr="009D090D" w:rsidRDefault="00F109D5" w:rsidP="00F109D5">
      <w:pPr>
        <w:spacing w:after="120"/>
        <w:jc w:val="right"/>
        <w:rPr>
          <w:b/>
          <w:bCs/>
          <w:sz w:val="28"/>
          <w:szCs w:val="28"/>
          <w:lang w:val="kk"/>
        </w:rPr>
      </w:pPr>
      <w:r w:rsidRPr="009D090D">
        <w:rPr>
          <w:bCs/>
          <w:noProof/>
          <w:sz w:val="28"/>
          <w:szCs w:val="28"/>
          <w:vertAlign w:val="subscript"/>
        </w:rPr>
        <w:object w:dxaOrig="3600" w:dyaOrig="435" w14:anchorId="6EB7E6CD">
          <v:shape id="_x0000_i1026" type="#_x0000_t75" style="width:181.5pt;height:24pt;mso-width-percent:0;mso-height-percent:0;mso-width-percent:0;mso-height-percent:0" o:ole="">
            <v:imagedata r:id="rId128" o:title=""/>
          </v:shape>
          <o:OLEObject Type="Embed" ProgID="Equation.3" ShapeID="_x0000_i1026" DrawAspect="Content" ObjectID="_1851515194" r:id="rId129"/>
        </w:object>
      </w:r>
      <w:r w:rsidRPr="009D090D">
        <w:rPr>
          <w:bCs/>
          <w:sz w:val="28"/>
          <w:szCs w:val="28"/>
          <w:lang w:val="kk"/>
        </w:rPr>
        <w:t>.</w:t>
      </w:r>
      <w:r w:rsidRPr="009D090D">
        <w:rPr>
          <w:bCs/>
          <w:sz w:val="28"/>
          <w:szCs w:val="28"/>
          <w:lang w:val="kk"/>
        </w:rPr>
        <w:tab/>
      </w:r>
      <w:r w:rsidRPr="009D090D">
        <w:rPr>
          <w:bCs/>
          <w:sz w:val="28"/>
          <w:szCs w:val="28"/>
          <w:lang w:val="kk"/>
        </w:rPr>
        <w:tab/>
      </w:r>
      <w:r w:rsidRPr="009D090D">
        <w:rPr>
          <w:bCs/>
          <w:sz w:val="28"/>
          <w:szCs w:val="28"/>
          <w:lang w:val="kk"/>
        </w:rPr>
        <w:tab/>
      </w:r>
      <w:r w:rsidRPr="009D090D">
        <w:rPr>
          <w:bCs/>
          <w:sz w:val="28"/>
          <w:szCs w:val="28"/>
          <w:lang w:val="kk"/>
        </w:rPr>
        <w:tab/>
        <w:t>(4.17)</w:t>
      </w:r>
    </w:p>
    <w:p w14:paraId="3F518FDB" w14:textId="77777777" w:rsidR="00F109D5" w:rsidRPr="009D090D" w:rsidRDefault="00F109D5" w:rsidP="00F109D5">
      <w:pPr>
        <w:ind w:firstLine="709"/>
        <w:jc w:val="both"/>
        <w:rPr>
          <w:b/>
          <w:bCs/>
          <w:sz w:val="28"/>
          <w:szCs w:val="28"/>
          <w:lang w:val="kk"/>
        </w:rPr>
      </w:pPr>
      <w:r w:rsidRPr="009D090D">
        <w:rPr>
          <w:bCs/>
          <w:sz w:val="28"/>
          <w:szCs w:val="28"/>
          <w:lang w:val="kk"/>
        </w:rPr>
        <w:t>Реакциялар жоғары жылдамдықпен жүреді.</w:t>
      </w:r>
    </w:p>
    <w:p w14:paraId="3708ADAF" w14:textId="77777777" w:rsidR="00F109D5" w:rsidRPr="009D090D" w:rsidRDefault="00F109D5" w:rsidP="00F109D5">
      <w:pPr>
        <w:ind w:firstLine="709"/>
        <w:jc w:val="both"/>
        <w:rPr>
          <w:b/>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-ден газдарды электронды сәулемен тазартуда аммоний тұзында SO</w:t>
      </w:r>
      <w:r w:rsidRPr="009D090D">
        <w:rPr>
          <w:bCs/>
          <w:sz w:val="28"/>
          <w:szCs w:val="28"/>
          <w:vertAlign w:val="subscript"/>
          <w:lang w:val="kk"/>
        </w:rPr>
        <w:t xml:space="preserve">2 </w:t>
      </w:r>
      <w:r w:rsidRPr="009D090D">
        <w:rPr>
          <w:bCs/>
          <w:sz w:val="28"/>
          <w:szCs w:val="28"/>
          <w:lang w:val="kk"/>
        </w:rPr>
        <w:t>және NH</w:t>
      </w:r>
      <w:r w:rsidRPr="009D090D">
        <w:rPr>
          <w:bCs/>
          <w:sz w:val="28"/>
          <w:szCs w:val="28"/>
          <w:vertAlign w:val="subscript"/>
          <w:lang w:val="kk"/>
        </w:rPr>
        <w:t>3</w:t>
      </w:r>
      <w:r w:rsidRPr="009D090D">
        <w:rPr>
          <w:bCs/>
          <w:sz w:val="28"/>
          <w:szCs w:val="28"/>
          <w:lang w:val="kk"/>
        </w:rPr>
        <w:t xml:space="preserve"> химиялық байланыстыру реакциялары жүретін аэрозоль бөлшектерін қалыптастырудың гетерогенді процесі шешуші рөл атқарады. Бұл процесс газдарды сәулелендіру арқылы басталады, нәтижесінде HSO</w:t>
      </w:r>
      <w:r w:rsidRPr="009D090D">
        <w:rPr>
          <w:bCs/>
          <w:sz w:val="28"/>
          <w:szCs w:val="28"/>
          <w:vertAlign w:val="subscript"/>
          <w:lang w:val="kk"/>
        </w:rPr>
        <w:t>3</w:t>
      </w:r>
      <w:r w:rsidRPr="009D090D">
        <w:rPr>
          <w:bCs/>
          <w:sz w:val="28"/>
          <w:szCs w:val="28"/>
          <w:lang w:val="kk"/>
        </w:rPr>
        <w:t xml:space="preserve"> және HSO</w:t>
      </w:r>
      <w:r w:rsidRPr="009D090D">
        <w:rPr>
          <w:bCs/>
          <w:sz w:val="28"/>
          <w:szCs w:val="28"/>
          <w:vertAlign w:val="subscript"/>
          <w:lang w:val="kk"/>
        </w:rPr>
        <w:t xml:space="preserve">5 </w:t>
      </w:r>
      <w:r w:rsidRPr="009D090D">
        <w:rPr>
          <w:bCs/>
          <w:sz w:val="28"/>
          <w:szCs w:val="28"/>
          <w:lang w:val="kk"/>
        </w:rPr>
        <w:t>радикалдары пайда болады, олар кейіннен SO</w:t>
      </w:r>
      <w:r w:rsidRPr="009D090D">
        <w:rPr>
          <w:bCs/>
          <w:sz w:val="28"/>
          <w:szCs w:val="28"/>
          <w:vertAlign w:val="subscript"/>
          <w:lang w:val="kk"/>
        </w:rPr>
        <w:t>2</w:t>
      </w:r>
      <w:r w:rsidRPr="009D090D">
        <w:rPr>
          <w:bCs/>
          <w:sz w:val="28"/>
          <w:szCs w:val="28"/>
          <w:lang w:val="kk"/>
        </w:rPr>
        <w:t xml:space="preserve"> және NH</w:t>
      </w:r>
      <w:r w:rsidRPr="009D090D">
        <w:rPr>
          <w:bCs/>
          <w:sz w:val="28"/>
          <w:szCs w:val="28"/>
          <w:vertAlign w:val="subscript"/>
          <w:lang w:val="kk"/>
        </w:rPr>
        <w:t>3</w:t>
      </w:r>
      <w:r w:rsidRPr="009D090D">
        <w:rPr>
          <w:bCs/>
          <w:sz w:val="28"/>
          <w:szCs w:val="28"/>
          <w:lang w:val="kk"/>
        </w:rPr>
        <w:t>-пен гетерогенді реакциялар тізбегінқұру арқылы кластерленеді.</w:t>
      </w:r>
    </w:p>
    <w:p w14:paraId="62FBE658" w14:textId="77777777" w:rsidR="00F109D5" w:rsidRPr="009D090D" w:rsidRDefault="00F109D5" w:rsidP="00F109D5">
      <w:pPr>
        <w:ind w:firstLine="709"/>
        <w:jc w:val="both"/>
        <w:rPr>
          <w:b/>
          <w:bCs/>
          <w:sz w:val="28"/>
          <w:szCs w:val="28"/>
          <w:lang w:val="kk"/>
        </w:rPr>
      </w:pPr>
      <w:r w:rsidRPr="009D090D">
        <w:rPr>
          <w:bCs/>
          <w:sz w:val="28"/>
          <w:szCs w:val="28"/>
          <w:lang w:val="kk"/>
        </w:rPr>
        <w:t>Газдарды тазарту процесі реакторда 80÷100 °С температурада жүзеге асырылады, түтін газдарын SO</w:t>
      </w:r>
      <w:r w:rsidRPr="009D090D">
        <w:rPr>
          <w:bCs/>
          <w:sz w:val="28"/>
          <w:szCs w:val="28"/>
          <w:vertAlign w:val="subscript"/>
          <w:lang w:val="kk"/>
        </w:rPr>
        <w:t>2</w:t>
      </w:r>
      <w:r w:rsidRPr="009D090D">
        <w:rPr>
          <w:bCs/>
          <w:sz w:val="28"/>
          <w:szCs w:val="28"/>
          <w:lang w:val="kk"/>
        </w:rPr>
        <w:t xml:space="preserve"> және NO</w:t>
      </w:r>
      <w:r w:rsidRPr="009D090D">
        <w:rPr>
          <w:bCs/>
          <w:sz w:val="28"/>
          <w:szCs w:val="28"/>
          <w:vertAlign w:val="subscript"/>
          <w:lang w:val="kk"/>
        </w:rPr>
        <w:t>x</w:t>
      </w:r>
      <w:r w:rsidRPr="009D090D">
        <w:rPr>
          <w:bCs/>
          <w:sz w:val="28"/>
          <w:szCs w:val="28"/>
          <w:lang w:val="kk"/>
        </w:rPr>
        <w:t xml:space="preserve">-тен электронды-сәулелі тазарту құрғақ және ылғалды технологиялар бойынша да жүзеге асырылуы мүмкін. Энергетикалық институтта (Ресей) әзірленген, түтін газын тазартудың құрғақ нұсқасын жүзеге асыратын технология бойынша жұмыс істейтін қондырғының негізгі технологиялық схемасы 4.37-суретте көрсетілген. </w:t>
      </w:r>
    </w:p>
    <w:p w14:paraId="74C09AA7" w14:textId="77777777" w:rsidR="00F109D5" w:rsidRPr="009D090D" w:rsidRDefault="00F109D5" w:rsidP="00F109D5">
      <w:pPr>
        <w:ind w:firstLine="709"/>
        <w:jc w:val="both"/>
        <w:rPr>
          <w:b/>
          <w:bCs/>
          <w:iCs/>
          <w:sz w:val="28"/>
          <w:szCs w:val="28"/>
          <w:lang w:val="kk"/>
        </w:rPr>
      </w:pPr>
      <w:r w:rsidRPr="009D090D">
        <w:rPr>
          <w:bCs/>
          <w:iCs/>
          <w:sz w:val="28"/>
          <w:szCs w:val="28"/>
          <w:lang w:val="kk"/>
        </w:rPr>
        <w:t>1 электр сүзгісіндегі күлді тазалағаннан кейін түтін газдары салқындатылып, 2 жылу алмастырғышта конденсацияланады, содан кейін 3 араластырғышпен аммиакпен араластырылады. Әрі қарай, 6 реакторында газдар 5 үдеткіші шығаратын жылдам электрондар ағынымен сәулеленеді. Газдарда пайда болған аммонийдің қатты тұздары 7 сүзгіде бөлінеді, содан кейін түтін газдары атмосфераға, ал аммоний тұздары 9 грануляторға және одан әрі тұтынушыға шығарылады. Газ қондырғысының өнімділігі-10 мың м</w:t>
      </w:r>
      <w:r w:rsidRPr="009D090D">
        <w:rPr>
          <w:bCs/>
          <w:iCs/>
          <w:sz w:val="28"/>
          <w:szCs w:val="28"/>
          <w:vertAlign w:val="superscript"/>
          <w:lang w:val="kk"/>
        </w:rPr>
        <w:t>3</w:t>
      </w:r>
      <w:r w:rsidRPr="009D090D">
        <w:rPr>
          <w:bCs/>
          <w:iCs/>
          <w:sz w:val="28"/>
          <w:szCs w:val="28"/>
          <w:lang w:val="kk"/>
        </w:rPr>
        <w:t>.</w:t>
      </w:r>
    </w:p>
    <w:p w14:paraId="1BF9ECF6" w14:textId="77777777" w:rsidR="00F109D5" w:rsidRPr="009D090D" w:rsidRDefault="00F109D5" w:rsidP="00F109D5">
      <w:pPr>
        <w:ind w:firstLine="709"/>
        <w:jc w:val="both"/>
        <w:rPr>
          <w:b/>
          <w:bCs/>
          <w:sz w:val="28"/>
          <w:szCs w:val="28"/>
          <w:lang w:val="kk"/>
        </w:rPr>
      </w:pPr>
      <w:r w:rsidRPr="009D090D">
        <w:rPr>
          <w:rFonts w:eastAsia="Gungsuh"/>
          <w:bCs/>
          <w:sz w:val="28"/>
          <w:szCs w:val="28"/>
          <w:lang w:val="kk"/>
        </w:rPr>
        <w:t>Реактордағы газдардың температурасы − 70÷100 °С; аммиак шығыны − 10÷22 кг/сағ; газдарды SO</w:t>
      </w:r>
      <w:r w:rsidRPr="009D090D">
        <w:rPr>
          <w:bCs/>
          <w:sz w:val="28"/>
          <w:szCs w:val="28"/>
          <w:vertAlign w:val="subscript"/>
          <w:lang w:val="kk"/>
        </w:rPr>
        <w:t>2</w:t>
      </w:r>
      <w:r w:rsidRPr="009D090D">
        <w:rPr>
          <w:bCs/>
          <w:sz w:val="28"/>
          <w:szCs w:val="28"/>
          <w:lang w:val="kk"/>
        </w:rPr>
        <w:t>-ден тазарту дәрежесі</w:t>
      </w:r>
      <w:sdt>
        <w:sdtPr>
          <w:rPr>
            <w:bCs/>
            <w:sz w:val="28"/>
            <w:szCs w:val="28"/>
          </w:rPr>
          <w:tag w:val="goog_rdk_42"/>
          <w:id w:val="165113452"/>
        </w:sdtPr>
        <w:sdtEndPr/>
        <w:sdtContent>
          <w:r w:rsidRPr="009D090D">
            <w:rPr>
              <w:rFonts w:eastAsia="Gungsuh"/>
              <w:bCs/>
              <w:sz w:val="28"/>
              <w:szCs w:val="28"/>
              <w:lang w:val="kk"/>
            </w:rPr>
            <w:t xml:space="preserve">-80÷90 %. </w:t>
          </w:r>
        </w:sdtContent>
      </w:sdt>
    </w:p>
    <w:p w14:paraId="5E04493F" w14:textId="77777777" w:rsidR="00F109D5" w:rsidRPr="009D090D" w:rsidRDefault="00F109D5" w:rsidP="00F109D5">
      <w:pPr>
        <w:ind w:firstLine="709"/>
        <w:jc w:val="both"/>
        <w:rPr>
          <w:b/>
          <w:bCs/>
          <w:sz w:val="28"/>
          <w:szCs w:val="28"/>
          <w:lang w:val="kk"/>
        </w:rPr>
      </w:pPr>
      <w:r w:rsidRPr="009D090D">
        <w:rPr>
          <w:bCs/>
          <w:sz w:val="28"/>
          <w:szCs w:val="28"/>
          <w:lang w:val="kk"/>
        </w:rPr>
        <w:t>Күкірт диоксидінің тұтылу дәрежесі сәулелену қарқындылығына байланысты емес. SO</w:t>
      </w:r>
      <w:r w:rsidRPr="009D090D">
        <w:rPr>
          <w:bCs/>
          <w:sz w:val="28"/>
          <w:szCs w:val="28"/>
          <w:vertAlign w:val="subscript"/>
          <w:lang w:val="kk"/>
        </w:rPr>
        <w:t>2</w:t>
      </w:r>
      <w:r w:rsidRPr="009D090D">
        <w:rPr>
          <w:bCs/>
          <w:sz w:val="28"/>
          <w:szCs w:val="28"/>
          <w:lang w:val="kk"/>
        </w:rPr>
        <w:t>-нің айтарлықтай мөлшері SO</w:t>
      </w:r>
      <w:r w:rsidRPr="009D090D">
        <w:rPr>
          <w:bCs/>
          <w:sz w:val="28"/>
          <w:szCs w:val="28"/>
          <w:vertAlign w:val="subscript"/>
          <w:lang w:val="kk"/>
        </w:rPr>
        <w:t>2</w:t>
      </w:r>
      <w:r w:rsidRPr="009D090D">
        <w:rPr>
          <w:bCs/>
          <w:sz w:val="28"/>
          <w:szCs w:val="28"/>
          <w:lang w:val="kk"/>
        </w:rPr>
        <w:t xml:space="preserve">-нің аммиакпен реакциясының арқасында сәулелену болмаған кезде де ұсталады. Алайда, газдардың температурасы сәулеленусіз 65 °C-тан 88 °C-қа дейін көтерілгенде, ұстау дәрежесі </w:t>
      </w:r>
      <w:r w:rsidRPr="009D090D">
        <w:rPr>
          <w:bCs/>
          <w:noProof/>
          <w:sz w:val="28"/>
          <w:szCs w:val="28"/>
          <w:lang w:val="kk"/>
        </w:rPr>
        <w:t>SO</w:t>
      </w:r>
      <w:r w:rsidRPr="009D090D">
        <w:rPr>
          <w:bCs/>
          <w:noProof/>
          <w:sz w:val="28"/>
          <w:szCs w:val="28"/>
          <w:vertAlign w:val="subscript"/>
          <w:lang w:val="kk"/>
        </w:rPr>
        <w:t>2</w:t>
      </w:r>
      <w:r w:rsidRPr="009D090D">
        <w:rPr>
          <w:bCs/>
          <w:sz w:val="28"/>
          <w:szCs w:val="28"/>
          <w:lang w:val="kk"/>
        </w:rPr>
        <w:t xml:space="preserve"> шамамен 60-тан 10 %-ға дейін төмендейді. </w:t>
      </w:r>
    </w:p>
    <w:p w14:paraId="657AD259" w14:textId="77777777" w:rsidR="00F109D5" w:rsidRPr="009D090D" w:rsidRDefault="00F109D5" w:rsidP="00F109D5">
      <w:pPr>
        <w:ind w:firstLine="357"/>
        <w:jc w:val="both"/>
        <w:rPr>
          <w:b/>
          <w:bCs/>
          <w:sz w:val="28"/>
          <w:szCs w:val="28"/>
          <w:lang w:val="kk"/>
        </w:rPr>
      </w:pPr>
    </w:p>
    <w:p w14:paraId="33E47FB8" w14:textId="77777777" w:rsidR="00F109D5" w:rsidRPr="009D090D" w:rsidRDefault="00F109D5" w:rsidP="00F109D5">
      <w:pPr>
        <w:jc w:val="center"/>
        <w:rPr>
          <w:b/>
          <w:bCs/>
          <w:sz w:val="28"/>
          <w:szCs w:val="28"/>
          <w:lang w:val="kk"/>
        </w:rPr>
      </w:pPr>
      <w:r w:rsidRPr="009D090D">
        <w:rPr>
          <w:b/>
          <w:bCs/>
          <w:noProof/>
          <w:sz w:val="28"/>
          <w:szCs w:val="28"/>
        </w:rPr>
        <w:lastRenderedPageBreak/>
        <w:drawing>
          <wp:inline distT="0" distB="0" distL="0" distR="0" wp14:anchorId="3B26D5FC" wp14:editId="5BEBE98E">
            <wp:extent cx="3904304" cy="2087989"/>
            <wp:effectExtent l="0" t="0" r="1270" b="7620"/>
            <wp:docPr id="12823385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0" y="0"/>
                      <a:ext cx="3939561" cy="2106844"/>
                    </a:xfrm>
                    <a:prstGeom prst="rect">
                      <a:avLst/>
                    </a:prstGeom>
                    <a:noFill/>
                  </pic:spPr>
                </pic:pic>
              </a:graphicData>
            </a:graphic>
          </wp:inline>
        </w:drawing>
      </w:r>
    </w:p>
    <w:p w14:paraId="60047216" w14:textId="77777777" w:rsidR="00F109D5" w:rsidRPr="009D090D" w:rsidRDefault="00F109D5" w:rsidP="00F109D5">
      <w:pPr>
        <w:jc w:val="center"/>
        <w:rPr>
          <w:bCs/>
          <w:iCs/>
          <w:lang w:val="kk"/>
        </w:rPr>
      </w:pPr>
      <w:r w:rsidRPr="009D090D">
        <w:rPr>
          <w:bCs/>
          <w:iCs/>
          <w:lang w:val="kk"/>
        </w:rPr>
        <w:t>ТГ-түтін газдары; 1 – электрсүзгі; 2 – жылу алмастырғыш; 3 – араластырғыш; 4 – радиациялық қорғаныс; 5 – электронды үдеткіш; 6 – реактор;7 – сүзгі; 8-аммиакты сақтау, дайындау және беру қондырғысы; 9-аммоний сульфаты мен нитраты қоспасының грануляторы</w:t>
      </w:r>
    </w:p>
    <w:p w14:paraId="25999155" w14:textId="77777777" w:rsidR="00F109D5" w:rsidRPr="009D090D" w:rsidRDefault="00F109D5" w:rsidP="00F109D5">
      <w:pPr>
        <w:spacing w:before="120"/>
        <w:jc w:val="center"/>
        <w:rPr>
          <w:b/>
          <w:bCs/>
          <w:iCs/>
          <w:lang w:val="kk"/>
        </w:rPr>
      </w:pPr>
      <w:r w:rsidRPr="009D090D">
        <w:rPr>
          <w:bCs/>
          <w:iCs/>
          <w:lang w:val="kk"/>
        </w:rPr>
        <w:t>4.37-сурет. ЖЭС түтін газдарын күкірт және азот оксидтерінен электронды-сәулелі тазарту қондырғысының негізгі технологиялық схемасы</w:t>
      </w:r>
    </w:p>
    <w:p w14:paraId="0F692D78" w14:textId="77777777" w:rsidR="00F109D5" w:rsidRPr="009D090D" w:rsidRDefault="00F109D5" w:rsidP="00F109D5">
      <w:pPr>
        <w:ind w:right="-2"/>
        <w:jc w:val="both"/>
        <w:rPr>
          <w:bCs/>
          <w:sz w:val="28"/>
          <w:szCs w:val="28"/>
          <w:lang w:val="kk"/>
        </w:rPr>
      </w:pPr>
    </w:p>
    <w:p w14:paraId="510201ED" w14:textId="77777777" w:rsidR="00F109D5" w:rsidRPr="009D090D" w:rsidRDefault="00F109D5" w:rsidP="00F109D5">
      <w:pPr>
        <w:ind w:firstLine="709"/>
        <w:jc w:val="both"/>
        <w:rPr>
          <w:b/>
          <w:bCs/>
          <w:sz w:val="28"/>
          <w:szCs w:val="28"/>
          <w:lang w:val="kk"/>
        </w:rPr>
      </w:pPr>
      <w:r w:rsidRPr="009D090D">
        <w:rPr>
          <w:bCs/>
          <w:sz w:val="28"/>
          <w:szCs w:val="28"/>
          <w:lang w:val="kk"/>
        </w:rPr>
        <w:t xml:space="preserve">4.5-кесте. Күкірт және азот оксидтерінің эмиссиясын бір </w:t>
      </w:r>
      <w:r w:rsidRPr="009D090D">
        <w:rPr>
          <w:bCs/>
          <w:sz w:val="28"/>
          <w:szCs w:val="28"/>
          <w:lang w:val="kk-KZ"/>
        </w:rPr>
        <w:t>уақытта</w:t>
      </w:r>
      <w:r w:rsidRPr="009D090D">
        <w:rPr>
          <w:bCs/>
          <w:sz w:val="28"/>
          <w:szCs w:val="28"/>
          <w:lang w:val="kk"/>
        </w:rPr>
        <w:t xml:space="preserve"> төмендету техникаларын салыстыру</w:t>
      </w:r>
    </w:p>
    <w:tbl>
      <w:tblPr>
        <w:tblStyle w:val="a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8"/>
        <w:gridCol w:w="6032"/>
        <w:gridCol w:w="3017"/>
      </w:tblGrid>
      <w:tr w:rsidR="00F109D5" w:rsidRPr="009D090D" w14:paraId="2FF72749" w14:textId="77777777" w:rsidTr="00FF0A55">
        <w:tc>
          <w:tcPr>
            <w:tcW w:w="300" w:type="pct"/>
            <w:tcBorders>
              <w:right w:val="single" w:sz="4" w:space="0" w:color="auto"/>
            </w:tcBorders>
          </w:tcPr>
          <w:p w14:paraId="5510B6D1" w14:textId="77777777" w:rsidR="00F109D5" w:rsidRPr="009D090D" w:rsidRDefault="00F109D5" w:rsidP="00F109D5">
            <w:pPr>
              <w:ind w:firstLine="33"/>
              <w:jc w:val="center"/>
              <w:rPr>
                <w:rFonts w:eastAsia="Calibri"/>
                <w:b/>
                <w:sz w:val="22"/>
                <w:szCs w:val="22"/>
                <w:lang w:val="kk"/>
              </w:rPr>
            </w:pPr>
            <w:r w:rsidRPr="009D090D">
              <w:rPr>
                <w:rFonts w:eastAsia="Calibri"/>
                <w:b/>
                <w:sz w:val="22"/>
                <w:szCs w:val="22"/>
                <w:lang w:val="kk"/>
              </w:rPr>
              <w:t>Р/с №</w:t>
            </w:r>
          </w:p>
        </w:tc>
        <w:tc>
          <w:tcPr>
            <w:tcW w:w="3133" w:type="pct"/>
            <w:tcBorders>
              <w:left w:val="single" w:sz="4" w:space="0" w:color="auto"/>
            </w:tcBorders>
          </w:tcPr>
          <w:p w14:paraId="7D4241F8" w14:textId="77777777" w:rsidR="00F109D5" w:rsidRPr="009D090D" w:rsidRDefault="00F109D5" w:rsidP="00F109D5">
            <w:pPr>
              <w:jc w:val="center"/>
              <w:rPr>
                <w:rFonts w:eastAsia="Calibri"/>
                <w:b/>
                <w:sz w:val="22"/>
                <w:szCs w:val="22"/>
                <w:lang w:val="kk"/>
              </w:rPr>
            </w:pPr>
            <w:r w:rsidRPr="009D090D">
              <w:rPr>
                <w:rFonts w:eastAsia="Calibri"/>
                <w:b/>
                <w:sz w:val="22"/>
                <w:szCs w:val="22"/>
                <w:lang w:val="kk"/>
              </w:rPr>
              <w:t>Азот және күкірт оксидтерінің эмиссиясын төмендету техникасы</w:t>
            </w:r>
          </w:p>
        </w:tc>
        <w:tc>
          <w:tcPr>
            <w:tcW w:w="1567" w:type="pct"/>
          </w:tcPr>
          <w:p w14:paraId="71E9C352" w14:textId="77777777" w:rsidR="00F109D5" w:rsidRPr="009D090D" w:rsidRDefault="00F109D5" w:rsidP="00F109D5">
            <w:pPr>
              <w:ind w:firstLine="29"/>
              <w:jc w:val="center"/>
              <w:rPr>
                <w:rFonts w:eastAsia="Calibri"/>
                <w:b/>
                <w:sz w:val="22"/>
                <w:szCs w:val="22"/>
              </w:rPr>
            </w:pPr>
            <w:r w:rsidRPr="009D090D">
              <w:rPr>
                <w:rFonts w:eastAsia="Calibri"/>
                <w:b/>
                <w:sz w:val="22"/>
                <w:szCs w:val="22"/>
                <w:lang w:val="kk"/>
              </w:rPr>
              <w:t>Төмендеу дәрежесі,%</w:t>
            </w:r>
          </w:p>
        </w:tc>
      </w:tr>
      <w:tr w:rsidR="00F109D5" w:rsidRPr="009D090D" w14:paraId="562F6B43" w14:textId="77777777" w:rsidTr="00FF0A55">
        <w:tc>
          <w:tcPr>
            <w:tcW w:w="300" w:type="pct"/>
            <w:tcBorders>
              <w:right w:val="single" w:sz="4" w:space="0" w:color="auto"/>
            </w:tcBorders>
          </w:tcPr>
          <w:p w14:paraId="37AAF728" w14:textId="77777777" w:rsidR="00F109D5" w:rsidRPr="009D090D" w:rsidRDefault="00F109D5" w:rsidP="00F109D5">
            <w:pPr>
              <w:ind w:left="-104" w:right="-106" w:firstLine="33"/>
              <w:jc w:val="center"/>
              <w:rPr>
                <w:rFonts w:eastAsia="Calibri"/>
                <w:sz w:val="22"/>
                <w:szCs w:val="22"/>
                <w:lang w:val="kk"/>
              </w:rPr>
            </w:pPr>
            <w:r w:rsidRPr="009D090D">
              <w:rPr>
                <w:rFonts w:eastAsia="Calibri"/>
                <w:b/>
                <w:sz w:val="22"/>
                <w:szCs w:val="22"/>
                <w:lang w:val="kk"/>
              </w:rPr>
              <w:t>1</w:t>
            </w:r>
          </w:p>
        </w:tc>
        <w:tc>
          <w:tcPr>
            <w:tcW w:w="3133" w:type="pct"/>
            <w:tcBorders>
              <w:left w:val="single" w:sz="4" w:space="0" w:color="auto"/>
            </w:tcBorders>
          </w:tcPr>
          <w:p w14:paraId="34D898FE" w14:textId="77777777" w:rsidR="00F109D5" w:rsidRPr="009D090D" w:rsidRDefault="00F109D5" w:rsidP="00F109D5">
            <w:pPr>
              <w:ind w:firstLine="33"/>
              <w:jc w:val="center"/>
              <w:rPr>
                <w:rFonts w:eastAsia="Calibri"/>
                <w:b/>
                <w:sz w:val="22"/>
                <w:szCs w:val="22"/>
                <w:lang w:val="kk"/>
              </w:rPr>
            </w:pPr>
            <w:r w:rsidRPr="009D090D">
              <w:rPr>
                <w:rFonts w:eastAsia="Calibri"/>
                <w:b/>
                <w:sz w:val="22"/>
                <w:szCs w:val="22"/>
                <w:lang w:val="kk"/>
              </w:rPr>
              <w:t>2</w:t>
            </w:r>
          </w:p>
        </w:tc>
        <w:tc>
          <w:tcPr>
            <w:tcW w:w="1567" w:type="pct"/>
          </w:tcPr>
          <w:p w14:paraId="74720B7B" w14:textId="77777777" w:rsidR="00F109D5" w:rsidRPr="009D090D" w:rsidRDefault="00F109D5" w:rsidP="00F109D5">
            <w:pPr>
              <w:ind w:firstLine="29"/>
              <w:jc w:val="center"/>
              <w:rPr>
                <w:rFonts w:eastAsia="Calibri"/>
                <w:b/>
                <w:sz w:val="22"/>
                <w:szCs w:val="22"/>
                <w:lang w:val="kk"/>
              </w:rPr>
            </w:pPr>
            <w:r w:rsidRPr="009D090D">
              <w:rPr>
                <w:rFonts w:eastAsia="Calibri"/>
                <w:b/>
                <w:sz w:val="22"/>
                <w:szCs w:val="22"/>
                <w:lang w:val="kk"/>
              </w:rPr>
              <w:t>3</w:t>
            </w:r>
          </w:p>
        </w:tc>
      </w:tr>
      <w:tr w:rsidR="00F109D5" w:rsidRPr="009C7186" w14:paraId="45D31236" w14:textId="77777777" w:rsidTr="00FF0A55">
        <w:tc>
          <w:tcPr>
            <w:tcW w:w="300" w:type="pct"/>
            <w:tcBorders>
              <w:right w:val="single" w:sz="4" w:space="0" w:color="auto"/>
            </w:tcBorders>
          </w:tcPr>
          <w:p w14:paraId="7432D3A9" w14:textId="77777777" w:rsidR="00F109D5" w:rsidRPr="009D090D" w:rsidRDefault="00F109D5" w:rsidP="00F109D5">
            <w:pPr>
              <w:ind w:firstLine="33"/>
              <w:jc w:val="center"/>
              <w:rPr>
                <w:rFonts w:eastAsia="Calibri"/>
                <w:sz w:val="22"/>
                <w:szCs w:val="22"/>
                <w:lang w:val="kk"/>
              </w:rPr>
            </w:pPr>
            <w:r w:rsidRPr="009D090D">
              <w:rPr>
                <w:rFonts w:eastAsia="Calibri"/>
                <w:sz w:val="22"/>
                <w:szCs w:val="22"/>
                <w:lang w:val="kk"/>
              </w:rPr>
              <w:t>1</w:t>
            </w:r>
          </w:p>
        </w:tc>
        <w:tc>
          <w:tcPr>
            <w:tcW w:w="3133" w:type="pct"/>
            <w:tcBorders>
              <w:left w:val="single" w:sz="4" w:space="0" w:color="auto"/>
            </w:tcBorders>
          </w:tcPr>
          <w:p w14:paraId="5CEEF0EE" w14:textId="77777777" w:rsidR="00F109D5" w:rsidRPr="009D090D" w:rsidRDefault="00F109D5" w:rsidP="00F109D5">
            <w:pPr>
              <w:ind w:firstLine="33"/>
              <w:rPr>
                <w:rFonts w:eastAsia="Calibri"/>
                <w:b/>
                <w:sz w:val="22"/>
                <w:szCs w:val="22"/>
                <w:lang w:val="kk"/>
              </w:rPr>
            </w:pPr>
            <w:r w:rsidRPr="009D090D">
              <w:rPr>
                <w:rFonts w:eastAsia="Calibri"/>
                <w:sz w:val="22"/>
                <w:szCs w:val="22"/>
                <w:lang w:val="kk"/>
              </w:rPr>
              <w:t>Ылғалды озон-аммоний әдістері</w:t>
            </w:r>
          </w:p>
        </w:tc>
        <w:tc>
          <w:tcPr>
            <w:tcW w:w="1567" w:type="pct"/>
          </w:tcPr>
          <w:p w14:paraId="559DC216" w14:textId="77777777" w:rsidR="00F109D5" w:rsidRPr="009D090D" w:rsidRDefault="00F109D5" w:rsidP="00F109D5">
            <w:pPr>
              <w:ind w:firstLine="29"/>
              <w:rPr>
                <w:rFonts w:eastAsia="Calibri"/>
                <w:b/>
                <w:sz w:val="22"/>
                <w:szCs w:val="22"/>
                <w:lang w:val="kk"/>
              </w:rPr>
            </w:pPr>
            <w:r w:rsidRPr="009D090D">
              <w:rPr>
                <w:rFonts w:eastAsia="Calibri"/>
                <w:sz w:val="22"/>
                <w:szCs w:val="22"/>
                <w:lang w:val="kk"/>
              </w:rPr>
              <w:t>Күкірт оксидтері - 90 дейін</w:t>
            </w:r>
          </w:p>
          <w:p w14:paraId="202BA7DA" w14:textId="77777777" w:rsidR="00F109D5" w:rsidRPr="009D090D" w:rsidRDefault="00F109D5" w:rsidP="00F109D5">
            <w:pPr>
              <w:ind w:firstLine="29"/>
              <w:rPr>
                <w:rFonts w:eastAsia="Calibri"/>
                <w:b/>
                <w:sz w:val="22"/>
                <w:szCs w:val="22"/>
                <w:lang w:val="kk"/>
              </w:rPr>
            </w:pPr>
            <w:r w:rsidRPr="009D090D">
              <w:rPr>
                <w:rFonts w:eastAsia="Calibri"/>
                <w:sz w:val="22"/>
                <w:szCs w:val="22"/>
                <w:lang w:val="kk"/>
              </w:rPr>
              <w:t>Азот оксидтері - 75-ке дейін</w:t>
            </w:r>
          </w:p>
        </w:tc>
      </w:tr>
      <w:tr w:rsidR="00F109D5" w:rsidRPr="009D090D" w14:paraId="79480492" w14:textId="77777777" w:rsidTr="00FF0A55">
        <w:tc>
          <w:tcPr>
            <w:tcW w:w="300" w:type="pct"/>
          </w:tcPr>
          <w:p w14:paraId="4D6E8E6A" w14:textId="77777777" w:rsidR="00F109D5" w:rsidRPr="009D090D" w:rsidRDefault="00F109D5" w:rsidP="00F109D5">
            <w:pPr>
              <w:ind w:firstLine="33"/>
              <w:jc w:val="center"/>
              <w:rPr>
                <w:rFonts w:eastAsia="Calibri"/>
                <w:sz w:val="22"/>
                <w:szCs w:val="22"/>
                <w:lang w:val="kk"/>
              </w:rPr>
            </w:pPr>
            <w:r w:rsidRPr="009D090D">
              <w:rPr>
                <w:rFonts w:eastAsia="Calibri"/>
                <w:sz w:val="22"/>
                <w:szCs w:val="22"/>
                <w:lang w:val="kk"/>
              </w:rPr>
              <w:t>2</w:t>
            </w:r>
          </w:p>
        </w:tc>
        <w:tc>
          <w:tcPr>
            <w:tcW w:w="3133" w:type="pct"/>
          </w:tcPr>
          <w:p w14:paraId="255A4875" w14:textId="77777777" w:rsidR="00F109D5" w:rsidRPr="009D090D" w:rsidRDefault="00F109D5" w:rsidP="00F109D5">
            <w:pPr>
              <w:ind w:firstLine="33"/>
              <w:rPr>
                <w:rFonts w:eastAsia="Calibri"/>
                <w:b/>
                <w:sz w:val="22"/>
                <w:szCs w:val="22"/>
                <w:lang w:val="kk"/>
              </w:rPr>
            </w:pPr>
            <w:r w:rsidRPr="009D090D">
              <w:rPr>
                <w:rFonts w:eastAsia="Calibri"/>
                <w:sz w:val="22"/>
                <w:szCs w:val="22"/>
                <w:lang w:val="kk"/>
              </w:rPr>
              <w:t>Ылғалды аммоний-карбамид әдістері.</w:t>
            </w:r>
          </w:p>
        </w:tc>
        <w:tc>
          <w:tcPr>
            <w:tcW w:w="1567" w:type="pct"/>
          </w:tcPr>
          <w:p w14:paraId="139A8314" w14:textId="77777777" w:rsidR="00F109D5" w:rsidRPr="009D090D" w:rsidRDefault="00F109D5" w:rsidP="00F109D5">
            <w:pPr>
              <w:ind w:firstLine="29"/>
              <w:rPr>
                <w:rFonts w:eastAsia="Calibri"/>
                <w:b/>
                <w:sz w:val="22"/>
                <w:szCs w:val="22"/>
              </w:rPr>
            </w:pPr>
            <w:r w:rsidRPr="009D090D">
              <w:rPr>
                <w:rFonts w:eastAsia="Calibri"/>
                <w:sz w:val="22"/>
                <w:szCs w:val="22"/>
                <w:lang w:val="kk"/>
              </w:rPr>
              <w:t>Күкірт оксидтері – 90-95</w:t>
            </w:r>
          </w:p>
          <w:p w14:paraId="29A35030" w14:textId="77777777" w:rsidR="00F109D5" w:rsidRPr="009D090D" w:rsidRDefault="00F109D5" w:rsidP="00F109D5">
            <w:pPr>
              <w:ind w:firstLine="29"/>
              <w:rPr>
                <w:rFonts w:eastAsia="Calibri"/>
                <w:b/>
                <w:sz w:val="22"/>
                <w:szCs w:val="22"/>
              </w:rPr>
            </w:pPr>
            <w:r w:rsidRPr="009D090D">
              <w:rPr>
                <w:rFonts w:eastAsia="Calibri"/>
                <w:sz w:val="22"/>
                <w:szCs w:val="22"/>
                <w:lang w:val="kk"/>
              </w:rPr>
              <w:t>Азот оксидтері – 20-30</w:t>
            </w:r>
          </w:p>
        </w:tc>
      </w:tr>
      <w:tr w:rsidR="00F109D5" w:rsidRPr="009D090D" w14:paraId="7CAA9049" w14:textId="77777777" w:rsidTr="00FF0A55">
        <w:tc>
          <w:tcPr>
            <w:tcW w:w="300" w:type="pct"/>
          </w:tcPr>
          <w:p w14:paraId="5AE44BA6" w14:textId="77777777" w:rsidR="00F109D5" w:rsidRPr="009D090D" w:rsidRDefault="00F109D5" w:rsidP="00F109D5">
            <w:pPr>
              <w:ind w:firstLine="33"/>
              <w:jc w:val="center"/>
              <w:rPr>
                <w:rFonts w:eastAsia="Calibri"/>
                <w:sz w:val="22"/>
                <w:szCs w:val="22"/>
                <w:lang w:val="kk"/>
              </w:rPr>
            </w:pPr>
            <w:r w:rsidRPr="009D090D">
              <w:rPr>
                <w:rFonts w:eastAsia="Calibri"/>
                <w:sz w:val="22"/>
                <w:szCs w:val="22"/>
                <w:lang w:val="kk"/>
              </w:rPr>
              <w:t>3</w:t>
            </w:r>
          </w:p>
        </w:tc>
        <w:tc>
          <w:tcPr>
            <w:tcW w:w="3133" w:type="pct"/>
          </w:tcPr>
          <w:p w14:paraId="03370DD4" w14:textId="77777777" w:rsidR="00F109D5" w:rsidRPr="009D090D" w:rsidRDefault="00F109D5" w:rsidP="00F109D5">
            <w:pPr>
              <w:ind w:firstLine="33"/>
              <w:rPr>
                <w:rFonts w:eastAsia="Calibri"/>
                <w:b/>
                <w:sz w:val="22"/>
                <w:szCs w:val="22"/>
                <w:lang w:val="kk"/>
              </w:rPr>
            </w:pPr>
            <w:r w:rsidRPr="009D090D">
              <w:rPr>
                <w:rFonts w:eastAsia="Calibri"/>
                <w:sz w:val="22"/>
                <w:szCs w:val="22"/>
                <w:lang w:val="kk"/>
              </w:rPr>
              <w:t>Түтін газдарын күкірт және азот оксидтерінен бір мезгілде тазартудың электронды-сәулелік (радиациялық химиялық) әдісі</w:t>
            </w:r>
          </w:p>
        </w:tc>
        <w:tc>
          <w:tcPr>
            <w:tcW w:w="1567" w:type="pct"/>
            <w:vAlign w:val="center"/>
          </w:tcPr>
          <w:p w14:paraId="721A2E6B" w14:textId="77777777" w:rsidR="00F109D5" w:rsidRPr="009D090D" w:rsidRDefault="00F109D5" w:rsidP="00F109D5">
            <w:pPr>
              <w:ind w:firstLine="29"/>
              <w:rPr>
                <w:rFonts w:eastAsia="Calibri"/>
                <w:b/>
                <w:sz w:val="22"/>
                <w:szCs w:val="22"/>
              </w:rPr>
            </w:pPr>
            <w:r w:rsidRPr="009D090D">
              <w:rPr>
                <w:rFonts w:eastAsia="Calibri"/>
                <w:sz w:val="22"/>
                <w:szCs w:val="22"/>
                <w:lang w:val="kk"/>
              </w:rPr>
              <w:t>Күкірт оксидтері - 80-90</w:t>
            </w:r>
          </w:p>
          <w:p w14:paraId="7173A5BF" w14:textId="77777777" w:rsidR="00F109D5" w:rsidRPr="009D090D" w:rsidRDefault="00F109D5" w:rsidP="00F109D5">
            <w:pPr>
              <w:ind w:firstLine="29"/>
              <w:rPr>
                <w:rFonts w:eastAsia="Calibri"/>
                <w:b/>
                <w:sz w:val="22"/>
                <w:szCs w:val="22"/>
              </w:rPr>
            </w:pPr>
            <w:r w:rsidRPr="009D090D">
              <w:rPr>
                <w:rFonts w:eastAsia="Calibri"/>
                <w:sz w:val="22"/>
                <w:szCs w:val="22"/>
                <w:lang w:val="kk"/>
              </w:rPr>
              <w:t>Азот оксидтері – 70-80</w:t>
            </w:r>
          </w:p>
        </w:tc>
      </w:tr>
    </w:tbl>
    <w:p w14:paraId="366E431F" w14:textId="77777777" w:rsidR="00F109D5" w:rsidRPr="009D090D" w:rsidRDefault="00F109D5" w:rsidP="00F109D5">
      <w:pPr>
        <w:spacing w:before="100" w:beforeAutospacing="1"/>
        <w:ind w:firstLine="709"/>
        <w:jc w:val="both"/>
        <w:outlineLvl w:val="0"/>
        <w:rPr>
          <w:b/>
          <w:kern w:val="36"/>
          <w:sz w:val="28"/>
          <w:szCs w:val="28"/>
          <w:lang w:val="kk"/>
        </w:rPr>
      </w:pPr>
      <w:bookmarkStart w:id="297" w:name="_Toc89448056"/>
      <w:bookmarkStart w:id="298" w:name="_Toc140488910"/>
      <w:bookmarkStart w:id="299" w:name="_Toc152867063"/>
      <w:r w:rsidRPr="009D090D">
        <w:rPr>
          <w:b/>
          <w:kern w:val="36"/>
          <w:sz w:val="28"/>
          <w:szCs w:val="28"/>
          <w:lang w:val="kk"/>
        </w:rPr>
        <w:t>4.1.5. CO шығарындыларын және жанбаған көмірсутектерді азайту техникалары</w:t>
      </w:r>
      <w:bookmarkEnd w:id="297"/>
      <w:bookmarkEnd w:id="298"/>
      <w:bookmarkEnd w:id="299"/>
      <w:r w:rsidRPr="009D090D">
        <w:rPr>
          <w:b/>
          <w:kern w:val="36"/>
          <w:sz w:val="28"/>
          <w:szCs w:val="28"/>
          <w:lang w:val="kk"/>
        </w:rPr>
        <w:t xml:space="preserve"> </w:t>
      </w:r>
    </w:p>
    <w:p w14:paraId="3F11C6D1" w14:textId="77777777" w:rsidR="00F109D5" w:rsidRPr="009D090D" w:rsidRDefault="00F109D5" w:rsidP="00F109D5">
      <w:pPr>
        <w:ind w:firstLine="709"/>
        <w:jc w:val="both"/>
        <w:rPr>
          <w:b/>
          <w:bCs/>
          <w:sz w:val="28"/>
          <w:szCs w:val="28"/>
          <w:lang w:val="kk"/>
        </w:rPr>
      </w:pPr>
      <w:r w:rsidRPr="009D090D">
        <w:rPr>
          <w:bCs/>
          <w:sz w:val="28"/>
          <w:szCs w:val="28"/>
          <w:lang w:val="kk"/>
        </w:rPr>
        <w:t>Жанбаған газдардың шығарындыларын екі негізгі топқа бөлуге болады: көміртегі оксиді (CO) және көмірсутектер (C</w:t>
      </w:r>
      <w:r w:rsidRPr="009D090D">
        <w:rPr>
          <w:bCs/>
          <w:sz w:val="28"/>
          <w:szCs w:val="28"/>
          <w:vertAlign w:val="subscript"/>
          <w:lang w:val="kk"/>
        </w:rPr>
        <w:t>x</w:t>
      </w:r>
      <w:r w:rsidRPr="009D090D">
        <w:rPr>
          <w:bCs/>
          <w:sz w:val="28"/>
          <w:szCs w:val="28"/>
          <w:lang w:val="kk"/>
        </w:rPr>
        <w:t>H</w:t>
      </w:r>
      <w:r w:rsidRPr="009D090D">
        <w:rPr>
          <w:bCs/>
          <w:sz w:val="28"/>
          <w:szCs w:val="28"/>
          <w:vertAlign w:val="subscript"/>
          <w:lang w:val="kk"/>
        </w:rPr>
        <w:t>y</w:t>
      </w:r>
      <w:r w:rsidRPr="009D090D">
        <w:rPr>
          <w:bCs/>
          <w:sz w:val="28"/>
          <w:szCs w:val="28"/>
          <w:lang w:val="kk"/>
        </w:rPr>
        <w:t xml:space="preserve">). Көміртегі оксиді (CO) барлық жағдайларда жану процесінің аралық өнімі болып табылады. Жанбаған газдардың шығарындылары толық жанбаудың салдары болып табылады және жану температурасының тым төмен, жану аймағында болу мерзімінің тым қысқа болуына немесе отын мен ауаны тиімсіз араластырылуына байланысты болуы мүмкін, бұл жергілікті оттегі жетіспейтін аймақтардың пайда болуына әкеледі. Жанбаған газдардың шығарындылары жану технологиясын жақсарту арқылы азайтылуы мүмкін. </w:t>
      </w:r>
    </w:p>
    <w:p w14:paraId="28050F80" w14:textId="77777777" w:rsidR="00F109D5" w:rsidRPr="009D090D" w:rsidRDefault="00F109D5" w:rsidP="00F109D5">
      <w:pPr>
        <w:ind w:firstLine="709"/>
        <w:jc w:val="both"/>
        <w:rPr>
          <w:b/>
          <w:bCs/>
          <w:sz w:val="28"/>
          <w:szCs w:val="28"/>
          <w:lang w:val="kk"/>
        </w:rPr>
      </w:pPr>
      <w:r w:rsidRPr="009D090D">
        <w:rPr>
          <w:bCs/>
          <w:sz w:val="28"/>
          <w:szCs w:val="28"/>
          <w:lang w:val="kk"/>
        </w:rPr>
        <w:t xml:space="preserve">Көміртегі оксиді - толық жанбаудың маңызды өнімі. Бұл тұрақты қосылыс оттегі болмаса да, жоғары температурада сақтала береді. Көмірсутектер, керісінше, оттегі жетіспейтін ортада жоғары температурада оңай ыдырап, күйе түзе алады. Жанбаған көмірсутектердің шығарындылары жану аймағындағы </w:t>
      </w:r>
      <w:r w:rsidRPr="009D090D">
        <w:rPr>
          <w:bCs/>
          <w:sz w:val="28"/>
          <w:szCs w:val="28"/>
          <w:lang w:val="kk"/>
        </w:rPr>
        <w:lastRenderedPageBreak/>
        <w:t xml:space="preserve">температураның төмен болуына және отын мен ауаның жеткіліксіз араласуына байланысты пайда болуы мүмкін. Алайда, мұндай үйлесім қазіргі заманғы жану қондырғыларында сирек кездеседі. </w:t>
      </w:r>
    </w:p>
    <w:p w14:paraId="65307797" w14:textId="77777777" w:rsidR="00F109D5" w:rsidRPr="009D090D" w:rsidRDefault="00F109D5" w:rsidP="00F109D5">
      <w:pPr>
        <w:ind w:firstLine="709"/>
        <w:jc w:val="both"/>
        <w:rPr>
          <w:b/>
          <w:bCs/>
          <w:sz w:val="28"/>
          <w:szCs w:val="28"/>
          <w:lang w:val="kk"/>
        </w:rPr>
      </w:pPr>
      <w:r w:rsidRPr="009D090D">
        <w:rPr>
          <w:bCs/>
          <w:sz w:val="28"/>
          <w:szCs w:val="28"/>
          <w:lang w:val="kk"/>
        </w:rPr>
        <w:t>Егер жағу жақсы бақыланса, онда CО шығарындыларын 50 мг/Нм</w:t>
      </w:r>
      <w:r w:rsidRPr="009D090D">
        <w:rPr>
          <w:bCs/>
          <w:sz w:val="28"/>
          <w:szCs w:val="28"/>
          <w:vertAlign w:val="superscript"/>
          <w:lang w:val="kk"/>
        </w:rPr>
        <w:t>3</w:t>
      </w:r>
      <w:r w:rsidRPr="009D090D">
        <w:rPr>
          <w:bCs/>
          <w:sz w:val="28"/>
          <w:szCs w:val="28"/>
          <w:lang w:val="kk"/>
        </w:rPr>
        <w:t xml:space="preserve"> деңгейінде ұстауға болады. Энергия қондырғыларының қазіргі қазандықтарындағы көмірсутектердің шығарындылары шамалы және әдетте 5 мг/Нм</w:t>
      </w:r>
      <w:r w:rsidRPr="009D090D">
        <w:rPr>
          <w:bCs/>
          <w:sz w:val="28"/>
          <w:szCs w:val="28"/>
          <w:vertAlign w:val="superscript"/>
          <w:lang w:val="kk"/>
        </w:rPr>
        <w:t>3</w:t>
      </w:r>
      <w:r w:rsidRPr="009D090D">
        <w:rPr>
          <w:bCs/>
          <w:sz w:val="28"/>
          <w:szCs w:val="28"/>
          <w:lang w:val="kk"/>
        </w:rPr>
        <w:t>-тен төмен.</w:t>
      </w:r>
    </w:p>
    <w:p w14:paraId="0F68D0BF" w14:textId="77777777" w:rsidR="00F109D5" w:rsidRPr="009D090D" w:rsidRDefault="00F109D5" w:rsidP="00F109D5">
      <w:pPr>
        <w:ind w:firstLine="709"/>
        <w:jc w:val="both"/>
        <w:rPr>
          <w:b/>
          <w:bCs/>
          <w:sz w:val="28"/>
          <w:szCs w:val="28"/>
          <w:lang w:val="kk"/>
        </w:rPr>
      </w:pPr>
      <w:r w:rsidRPr="009D090D">
        <w:rPr>
          <w:bCs/>
          <w:sz w:val="28"/>
          <w:szCs w:val="28"/>
          <w:lang w:val="kk"/>
        </w:rPr>
        <w:t xml:space="preserve">Толық жанбаған өнімдердің шығарындыларына бірнеше параметрлер әсер етеді. Әдетте, жанбаған газдардың шығарылуы отын/ауа қатынасын басқаруда қиындықтар туындаған кезде немесе отын көлемі гетерогенді болған кезде (қалдықтар немесе биомассалар сияқты) ең үлкен көлемді құрайды. Химиялық белсенділігі төмен және құрамында ұшпа заттары бар көмір (антрациттер, нашар  көмір) жанбайтын газдар шығарындыларының көбеюіне әкеледі. Шығарындылардың көп мөлшерде болуына отынның нашар сұрыптары пайдаланылатын, оттығы бұзылған немесе толық толтырылмаған жағудың төмен температурасы әсер етеді. </w:t>
      </w:r>
    </w:p>
    <w:p w14:paraId="431CF0A6" w14:textId="77777777" w:rsidR="00F109D5" w:rsidRPr="009D090D" w:rsidRDefault="00F109D5" w:rsidP="00F109D5">
      <w:pPr>
        <w:ind w:firstLine="709"/>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шығарындыларын азайтудың кейбір шаралары, мысалы, ауаның жетіспеуі немесе артық болуы, жанбайтын газдар шығарындыларының көбеюіне әкелуі мүмкін. Мұндай жағдайларда жағу жүйесінде ауа мен отынның тиімді қоспасын қамтамасыз етудің маңыздылығын ерекше атап өткен жөн. NO</w:t>
      </w:r>
      <w:r w:rsidRPr="009D090D">
        <w:rPr>
          <w:bCs/>
          <w:sz w:val="28"/>
          <w:szCs w:val="28"/>
          <w:vertAlign w:val="subscript"/>
          <w:lang w:val="kk"/>
        </w:rPr>
        <w:t>x</w:t>
      </w:r>
      <w:r w:rsidRPr="009D090D">
        <w:rPr>
          <w:bCs/>
          <w:sz w:val="28"/>
          <w:szCs w:val="28"/>
          <w:lang w:val="kk"/>
        </w:rPr>
        <w:t xml:space="preserve"> шығарындыларын СКЕҚ технологиясы арқылы азайту СО-ның көп мөлшердегі шығарындыларына әкелуі мүмкін. Қазандықтың сұйытылған қабатына әктас қосылған кезде CО шығарындылары төмендеуі мүмкін. </w:t>
      </w:r>
    </w:p>
    <w:p w14:paraId="4848F229" w14:textId="77777777" w:rsidR="00F109D5" w:rsidRPr="009D090D" w:rsidRDefault="00F109D5" w:rsidP="00F109D5">
      <w:pPr>
        <w:ind w:firstLine="709"/>
        <w:jc w:val="both"/>
        <w:rPr>
          <w:b/>
          <w:bCs/>
          <w:sz w:val="28"/>
          <w:szCs w:val="28"/>
          <w:lang w:val="kk"/>
        </w:rPr>
      </w:pPr>
      <w:r w:rsidRPr="009D090D">
        <w:rPr>
          <w:bCs/>
          <w:sz w:val="28"/>
          <w:szCs w:val="28"/>
          <w:lang w:val="kk"/>
        </w:rPr>
        <w:t xml:space="preserve">Көміртегі тотығының шығарындыларын азайтуға арналған ЕҚТ -  пештің конструкциясына, жоғары тиімді жану процесін технологиялық бақылауға, техникалық қызмет көрсетуге және жөндеуді қолдануға байланысты толық жағу. </w:t>
      </w:r>
    </w:p>
    <w:p w14:paraId="317EF147" w14:textId="77777777" w:rsidR="00F109D5" w:rsidRPr="009D090D" w:rsidRDefault="00F109D5" w:rsidP="00F109D5">
      <w:pPr>
        <w:ind w:firstLine="709"/>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қалпына келтірудің СЕО-ға теріс әсерінің салдарынан NO</w:t>
      </w:r>
      <w:r w:rsidRPr="009D090D">
        <w:rPr>
          <w:bCs/>
          <w:sz w:val="28"/>
          <w:szCs w:val="28"/>
          <w:vertAlign w:val="subscript"/>
          <w:lang w:val="kk"/>
        </w:rPr>
        <w:t>x</w:t>
      </w:r>
      <w:r w:rsidRPr="009D090D">
        <w:rPr>
          <w:bCs/>
          <w:sz w:val="28"/>
          <w:szCs w:val="28"/>
          <w:lang w:val="kk"/>
        </w:rPr>
        <w:t xml:space="preserve"> шығарындыларын азайтудың оңтайландырылған жүйесі де СО деңгейін төменгі деңгейде ұстап тұрады: тозаң тектес  отынды жағу үшін 30-50 мг/Нм</w:t>
      </w:r>
      <w:r w:rsidRPr="009D090D">
        <w:rPr>
          <w:bCs/>
          <w:sz w:val="28"/>
          <w:szCs w:val="28"/>
          <w:vertAlign w:val="superscript"/>
          <w:lang w:val="kk"/>
        </w:rPr>
        <w:t>3</w:t>
      </w:r>
      <w:r w:rsidRPr="009D090D">
        <w:rPr>
          <w:bCs/>
          <w:sz w:val="28"/>
          <w:szCs w:val="28"/>
          <w:lang w:val="kk"/>
        </w:rPr>
        <w:t xml:space="preserve"> және қайнаған қабатта жағу үшін 100 мг/Нм</w:t>
      </w:r>
      <w:r w:rsidRPr="009D090D">
        <w:rPr>
          <w:bCs/>
          <w:sz w:val="28"/>
          <w:szCs w:val="28"/>
          <w:vertAlign w:val="superscript"/>
          <w:lang w:val="kk"/>
        </w:rPr>
        <w:t>3</w:t>
      </w:r>
      <w:r w:rsidRPr="009D090D">
        <w:rPr>
          <w:bCs/>
          <w:sz w:val="28"/>
          <w:szCs w:val="28"/>
          <w:lang w:val="kk"/>
        </w:rPr>
        <w:t xml:space="preserve"> төмен.</w:t>
      </w:r>
    </w:p>
    <w:p w14:paraId="6DFAF739" w14:textId="77777777" w:rsidR="00F109D5" w:rsidRPr="009D090D" w:rsidRDefault="00F109D5" w:rsidP="00F109D5">
      <w:pPr>
        <w:ind w:firstLine="709"/>
        <w:jc w:val="both"/>
        <w:rPr>
          <w:b/>
          <w:bCs/>
          <w:sz w:val="28"/>
          <w:szCs w:val="28"/>
          <w:lang w:val="kk"/>
        </w:rPr>
      </w:pPr>
      <w:r w:rsidRPr="009D090D">
        <w:rPr>
          <w:bCs/>
          <w:sz w:val="28"/>
          <w:szCs w:val="28"/>
          <w:lang w:val="kk"/>
        </w:rPr>
        <w:t>ЕҚТ ретінде NO</w:t>
      </w:r>
      <w:r w:rsidRPr="009D090D">
        <w:rPr>
          <w:bCs/>
          <w:sz w:val="28"/>
          <w:szCs w:val="28"/>
          <w:vertAlign w:val="subscript"/>
          <w:lang w:val="kk"/>
        </w:rPr>
        <w:t>x</w:t>
      </w:r>
      <w:r w:rsidRPr="009D090D">
        <w:rPr>
          <w:bCs/>
          <w:sz w:val="28"/>
          <w:szCs w:val="28"/>
          <w:lang w:val="kk"/>
        </w:rPr>
        <w:t xml:space="preserve"> шығарындыларын азайтудың бастапқы шаралары қарастырылатын қоңыр көмір жағатын қондырғылардакөміртегі тотығының деңгейі жоғары болуы мүмкін (100–200 мг/Нм</w:t>
      </w:r>
      <w:r w:rsidRPr="009D090D">
        <w:rPr>
          <w:bCs/>
          <w:sz w:val="28"/>
          <w:szCs w:val="28"/>
          <w:vertAlign w:val="superscript"/>
          <w:lang w:val="kk"/>
        </w:rPr>
        <w:t>3</w:t>
      </w:r>
      <w:r w:rsidRPr="009D090D">
        <w:rPr>
          <w:bCs/>
          <w:sz w:val="28"/>
          <w:szCs w:val="28"/>
          <w:lang w:val="kk"/>
        </w:rPr>
        <w:t xml:space="preserve">). </w:t>
      </w:r>
    </w:p>
    <w:p w14:paraId="4FEB3C05" w14:textId="77777777" w:rsidR="00F109D5" w:rsidRPr="009D090D" w:rsidRDefault="00F109D5" w:rsidP="00F109D5">
      <w:pPr>
        <w:widowControl w:val="0"/>
        <w:ind w:firstLine="720"/>
        <w:jc w:val="both"/>
        <w:rPr>
          <w:b/>
          <w:bCs/>
          <w:sz w:val="28"/>
          <w:szCs w:val="28"/>
          <w:lang w:val="kk"/>
        </w:rPr>
      </w:pPr>
      <w:r w:rsidRPr="009D090D">
        <w:rPr>
          <w:bCs/>
          <w:sz w:val="28"/>
          <w:szCs w:val="28"/>
          <w:lang w:val="kk"/>
        </w:rPr>
        <w:t>Қабырғаға үрлеу арқылы жағу схемасы дәстүрлі концентрлік күйдіруден ерекшеленеді, өйткені көлденең жағуды қамтамасыз ететін ауа негізгі жанарғылар арқылы ғана емес, сонымен қатар қосымша саңылаулар арқылы да беріледі. Бұл жағдайда қыздырғыштың концентрлік арналары арқылы екінші ауаның сатылы берілуіне және көлденең қадамдарға (екінші ауа ағындарының жану экрандарына бағытына байланысты) байланысты ауаның бастапқы алауға араласуы кешіктіріледі. Бұл қайталама ауа ағындары пеш экрандарын қожданудан қорғайды.</w:t>
      </w:r>
    </w:p>
    <w:p w14:paraId="0E6A5E77" w14:textId="77777777" w:rsidR="00F109D5" w:rsidRPr="009D090D" w:rsidRDefault="00F109D5" w:rsidP="00F109D5">
      <w:pPr>
        <w:widowControl w:val="0"/>
        <w:ind w:firstLine="720"/>
        <w:jc w:val="both"/>
        <w:rPr>
          <w:b/>
          <w:bCs/>
          <w:sz w:val="28"/>
          <w:szCs w:val="28"/>
          <w:lang w:val="kk"/>
        </w:rPr>
      </w:pPr>
      <w:r w:rsidRPr="009D090D">
        <w:rPr>
          <w:bCs/>
          <w:sz w:val="28"/>
          <w:szCs w:val="28"/>
          <w:lang w:val="kk"/>
        </w:rPr>
        <w:t xml:space="preserve">Бұл жағдайда қайталама ауаның бір бөлігі оттыққа негізгі ауа ағынының бағытынан және аэроқоспадан ауытқумен беріледі. Отынды жағу нәтижесінде </w:t>
      </w:r>
      <w:r w:rsidRPr="009D090D">
        <w:rPr>
          <w:bCs/>
          <w:sz w:val="28"/>
          <w:szCs w:val="28"/>
          <w:lang w:val="kk"/>
        </w:rPr>
        <w:lastRenderedPageBreak/>
        <w:t>ұшпа заттардың бөлінуі оттегі жетіспейтін ортада жүргізіледі, мұның өзі отындық NО</w:t>
      </w:r>
      <w:r w:rsidRPr="009D090D">
        <w:rPr>
          <w:bCs/>
          <w:sz w:val="28"/>
          <w:szCs w:val="28"/>
          <w:vertAlign w:val="subscript"/>
          <w:lang w:val="kk"/>
        </w:rPr>
        <w:t>х</w:t>
      </w:r>
      <w:r w:rsidRPr="009D090D">
        <w:rPr>
          <w:bCs/>
          <w:sz w:val="28"/>
          <w:szCs w:val="28"/>
          <w:lang w:val="kk"/>
        </w:rPr>
        <w:t xml:space="preserve"> түзілуін біршама төмендетеді.  Бұл жағдайда толық жақпаудың артуы болмайды: жағу үшін қажетті ауа факелге кешірек, кокс қалдығы тұтанатын және жанатын сатыда араластырылады.  Екінші реттік ауаның бір бөлігі пештің қабырғалары бойымен өтетін мұндай схема СО құрамының төмендеуін және жану камерасының экрандарына жақын оттегі концентрациясының жоғарылауын қамтамасыз етеді.</w:t>
      </w:r>
    </w:p>
    <w:p w14:paraId="21B6BC1F" w14:textId="77777777" w:rsidR="00F109D5" w:rsidRPr="009D090D" w:rsidRDefault="00F109D5" w:rsidP="00F109D5">
      <w:pPr>
        <w:ind w:firstLine="720"/>
        <w:jc w:val="both"/>
        <w:rPr>
          <w:b/>
          <w:bCs/>
          <w:sz w:val="28"/>
          <w:szCs w:val="28"/>
          <w:lang w:val="kk"/>
        </w:rPr>
      </w:pPr>
      <w:r w:rsidRPr="009D090D">
        <w:rPr>
          <w:bCs/>
          <w:sz w:val="28"/>
          <w:szCs w:val="28"/>
          <w:lang w:val="kk"/>
        </w:rPr>
        <w:t>СО шығарындыларын азайтуға арналған ЕҚТ –  жағу камерасының немесе от жағу камерасының сәтті конструкциясы, жану процестерін басқарудың тиімді мониторингі мен технологияларын қолдану, сондай-ақ жанармай жағу жүйесіне профилактикалық қызмет көрсету қажет болатын отынды толық жағу технологиясы.  Жағу жағдайларын әзірлеп әрі қолдау жасап қана қоймай, сонымен қатар NO</w:t>
      </w:r>
      <w:r w:rsidRPr="009D090D">
        <w:rPr>
          <w:bCs/>
          <w:sz w:val="28"/>
          <w:szCs w:val="28"/>
          <w:vertAlign w:val="subscript"/>
          <w:lang w:val="kk"/>
        </w:rPr>
        <w:t xml:space="preserve">x </w:t>
      </w:r>
      <w:r w:rsidRPr="009D090D">
        <w:rPr>
          <w:bCs/>
          <w:sz w:val="28"/>
          <w:szCs w:val="28"/>
          <w:lang w:val="kk"/>
        </w:rPr>
        <w:t>шығарындыларын төмендететін оңтайландырылған жүйені әзірлеу СО шығарындыларының деңгейін 100 мг/нМ</w:t>
      </w:r>
      <w:r w:rsidRPr="009D090D">
        <w:rPr>
          <w:bCs/>
          <w:sz w:val="28"/>
          <w:szCs w:val="28"/>
          <w:vertAlign w:val="superscript"/>
          <w:lang w:val="kk"/>
        </w:rPr>
        <w:t>3</w:t>
      </w:r>
      <w:r w:rsidRPr="009D090D">
        <w:rPr>
          <w:bCs/>
          <w:sz w:val="28"/>
          <w:szCs w:val="28"/>
          <w:lang w:val="kk"/>
        </w:rPr>
        <w:t xml:space="preserve">-тнөмен ұстауға мүмкіндік береді.  </w:t>
      </w:r>
    </w:p>
    <w:p w14:paraId="7A5BB046" w14:textId="77777777" w:rsidR="00F109D5" w:rsidRPr="009D090D" w:rsidRDefault="00F109D5" w:rsidP="00F109D5">
      <w:pPr>
        <w:ind w:firstLine="720"/>
        <w:jc w:val="both"/>
        <w:rPr>
          <w:bCs/>
          <w:sz w:val="28"/>
          <w:szCs w:val="28"/>
          <w:lang w:val="kk"/>
        </w:rPr>
      </w:pPr>
      <w:r w:rsidRPr="009D090D">
        <w:rPr>
          <w:bCs/>
          <w:sz w:val="28"/>
          <w:szCs w:val="28"/>
          <w:lang w:val="kk"/>
        </w:rPr>
        <w:t>Сонымен қатар, CО шығарындыларын азайту үшін тотығу катализаторын пайдалану, егер шығарындылар көзі тығыз орналасқан қалалық жерде болса, ЕҚT қолдану деп санауға болады.</w:t>
      </w:r>
    </w:p>
    <w:p w14:paraId="2A86646B" w14:textId="77777777" w:rsidR="00F109D5" w:rsidRPr="009D090D" w:rsidRDefault="00F109D5" w:rsidP="00F109D5">
      <w:pPr>
        <w:ind w:firstLine="720"/>
        <w:jc w:val="both"/>
        <w:rPr>
          <w:b/>
          <w:bCs/>
          <w:sz w:val="28"/>
          <w:szCs w:val="28"/>
          <w:lang w:val="kk"/>
        </w:rPr>
      </w:pPr>
    </w:p>
    <w:p w14:paraId="00C7216F" w14:textId="77777777" w:rsidR="00F109D5" w:rsidRPr="009D090D" w:rsidRDefault="00F109D5" w:rsidP="00F109D5">
      <w:pPr>
        <w:ind w:firstLine="709"/>
        <w:jc w:val="both"/>
        <w:outlineLvl w:val="0"/>
        <w:rPr>
          <w:b/>
          <w:kern w:val="36"/>
          <w:sz w:val="28"/>
          <w:szCs w:val="28"/>
        </w:rPr>
      </w:pPr>
      <w:bookmarkStart w:id="300" w:name="_Toc89448057"/>
      <w:bookmarkStart w:id="301" w:name="_Toc140488911"/>
      <w:bookmarkStart w:id="302" w:name="_Toc152867064"/>
      <w:r w:rsidRPr="009D090D">
        <w:rPr>
          <w:b/>
          <w:kern w:val="36"/>
          <w:sz w:val="28"/>
          <w:szCs w:val="28"/>
          <w:lang w:val="kk"/>
        </w:rPr>
        <w:t>4.1.6. Металл шығарындыларын болғызбау және/немесе азайту техникалары</w:t>
      </w:r>
      <w:bookmarkEnd w:id="300"/>
      <w:bookmarkEnd w:id="301"/>
      <w:bookmarkEnd w:id="302"/>
    </w:p>
    <w:p w14:paraId="725A5A84" w14:textId="77777777" w:rsidR="00F109D5" w:rsidRPr="009D090D" w:rsidRDefault="00F109D5" w:rsidP="00F109D5">
      <w:pPr>
        <w:ind w:firstLine="709"/>
        <w:jc w:val="both"/>
        <w:rPr>
          <w:b/>
          <w:bCs/>
          <w:sz w:val="28"/>
          <w:szCs w:val="28"/>
          <w:lang w:val="kk"/>
        </w:rPr>
      </w:pPr>
      <w:r w:rsidRPr="009D090D">
        <w:rPr>
          <w:bCs/>
          <w:sz w:val="28"/>
          <w:szCs w:val="28"/>
          <w:lang w:val="kk"/>
        </w:rPr>
        <w:t>Көптеген қазба отынның құрамындағы металдар жану процесінде шығарылады және атмосфераға бөлшектер немесе бу түрінде шығарылуы мүмкін. ЖЭС-те көмірді жағу кезінде қоршаған ортаға шығарылуы мүмкін заттардың ішінде ең үлкен экологиялық қауіп төндіретін қосылыстар: сынап Hg, мышьяк As, селен Se, қорғасын Pb, кадмий Cd, мырыш Zn, сурьма Sb, висмут Bi, бериллий B, кобальт Co, хром Cr, мыс Cu, никель Ni, ванадий V, марганец Mn, молибден Mo. Салыстырмалы түрде аздаған мөлшерде адам ағзасына түсіп, адамның тіні мен бірқатар органдарында жинақталып, олардың жұмысын бұзуы, қатерлі ісік пен мутагендік әсерлер туғызуы, инфекцияларға төзімділікті төмендетуі мүмкін.</w:t>
      </w:r>
    </w:p>
    <w:p w14:paraId="0F4F66D4" w14:textId="77777777" w:rsidR="00F109D5" w:rsidRPr="009D090D" w:rsidRDefault="00F109D5" w:rsidP="00F109D5">
      <w:pPr>
        <w:ind w:firstLine="709"/>
        <w:jc w:val="both"/>
        <w:rPr>
          <w:b/>
          <w:bCs/>
          <w:sz w:val="28"/>
          <w:szCs w:val="28"/>
          <w:lang w:val="kk"/>
        </w:rPr>
      </w:pPr>
      <w:r w:rsidRPr="009D090D">
        <w:rPr>
          <w:bCs/>
          <w:sz w:val="28"/>
          <w:szCs w:val="28"/>
          <w:lang w:val="kk"/>
        </w:rPr>
        <w:t>Бұл металдардың кейбіреулері өте улы, әсіресе жоғары концентрацияда.</w:t>
      </w:r>
    </w:p>
    <w:p w14:paraId="74288F2E" w14:textId="77777777" w:rsidR="00F109D5" w:rsidRPr="009D090D" w:rsidRDefault="00F109D5" w:rsidP="00F109D5">
      <w:pPr>
        <w:ind w:firstLine="709"/>
        <w:jc w:val="both"/>
        <w:rPr>
          <w:b/>
          <w:bCs/>
          <w:sz w:val="28"/>
          <w:szCs w:val="28"/>
          <w:lang w:val="kk"/>
        </w:rPr>
      </w:pPr>
      <w:r w:rsidRPr="009D090D">
        <w:rPr>
          <w:bCs/>
          <w:sz w:val="28"/>
          <w:szCs w:val="28"/>
          <w:lang w:val="kk"/>
        </w:rPr>
        <w:t xml:space="preserve">Металдар қоршаған ортаға бірнеше ағынмен түседі, негізінен күл-қоқыс қалдықтарымен және түтін құбыры арқылы шығарылатын түтін газдарымен түседі. Энергия өндірісінде тұтынылатын отынның көп болуына байланысты қоршаған ортаға ықтимал қауіпті металдардың көп мөлшері шығарылуы мүмкін. Көптеген металдар қатты бөлшектермен байланысты. Ұшпа элементтер негізінен түтін газдарындағы ұсақ бөлшектерге, олардың сыртқы беткейінің көлемділігіне қарай  конденсацияланады.  Hg сынабы - өте улы металл, электр станцияларында көмір мен мазутты бірге жағу кезінде қалдықтардың кейбір фракцияларында пайда болады, сонымен қатар төмен сапалы көмірде пайда болады, негізінен газ түрінде шығарылады және газ тазарту жүйелерінде  нашар тұтылады. </w:t>
      </w:r>
    </w:p>
    <w:p w14:paraId="5309D271"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Көмірдің әртүрлі түрлері үшін ауыр металдардың массалық теңгерімі әртүрлі және көбінесе газ тазарту жабдықтарының түріне байланысты. Теңгерім құрылымдық схема түрінде көмірмен жұмыс істейтін ірі электр станцияларының әртүрлі типтері үшін ұсынылуы мүмкін (4.38-сурет).</w:t>
      </w:r>
    </w:p>
    <w:p w14:paraId="3ADB2745"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046BD198" wp14:editId="37546200">
            <wp:extent cx="6116320" cy="2343150"/>
            <wp:effectExtent l="0" t="0" r="0" b="0"/>
            <wp:docPr id="217718" name="Рисунок 217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131" cstate="email">
                      <a:extLst>
                        <a:ext uri="{28A0092B-C50C-407E-A947-70E740481C1C}">
                          <a14:useLocalDpi xmlns:a14="http://schemas.microsoft.com/office/drawing/2010/main"/>
                        </a:ext>
                      </a:extLst>
                    </a:blip>
                    <a:srcRect b="4031"/>
                    <a:stretch/>
                  </pic:blipFill>
                  <pic:spPr bwMode="auto">
                    <a:xfrm>
                      <a:off x="0" y="0"/>
                      <a:ext cx="6116320" cy="2343150"/>
                    </a:xfrm>
                    <a:prstGeom prst="rect">
                      <a:avLst/>
                    </a:prstGeom>
                    <a:noFill/>
                    <a:ln>
                      <a:noFill/>
                    </a:ln>
                    <a:extLst>
                      <a:ext uri="{53640926-AAD7-44D8-BBD7-CCE9431645EC}">
                        <a14:shadowObscured xmlns:a14="http://schemas.microsoft.com/office/drawing/2010/main"/>
                      </a:ext>
                    </a:extLst>
                  </pic:spPr>
                </pic:pic>
              </a:graphicData>
            </a:graphic>
          </wp:inline>
        </w:drawing>
      </w:r>
    </w:p>
    <w:p w14:paraId="047E6354" w14:textId="77777777" w:rsidR="00F109D5" w:rsidRPr="009D090D" w:rsidRDefault="00F109D5" w:rsidP="00F109D5">
      <w:pPr>
        <w:jc w:val="center"/>
        <w:rPr>
          <w:b/>
          <w:bCs/>
        </w:rPr>
      </w:pPr>
      <w:r w:rsidRPr="009D090D">
        <w:rPr>
          <w:bCs/>
          <w:lang w:val="kk"/>
        </w:rPr>
        <w:t>4.38-сурет. Көмірмен жұмыс істейтін электр станцияларындағы ауыр металдардың массалық теңгерімі</w:t>
      </w:r>
    </w:p>
    <w:p w14:paraId="7FB53825" w14:textId="77777777" w:rsidR="00F109D5" w:rsidRPr="009D090D" w:rsidRDefault="00F109D5" w:rsidP="00F109D5">
      <w:pPr>
        <w:ind w:firstLine="709"/>
        <w:jc w:val="both"/>
        <w:rPr>
          <w:b/>
          <w:bCs/>
          <w:sz w:val="28"/>
          <w:szCs w:val="28"/>
        </w:rPr>
      </w:pPr>
    </w:p>
    <w:p w14:paraId="6637F134" w14:textId="77777777" w:rsidR="00F109D5" w:rsidRPr="009D090D" w:rsidRDefault="00F109D5" w:rsidP="00F109D5">
      <w:pPr>
        <w:ind w:firstLine="709"/>
        <w:jc w:val="both"/>
        <w:rPr>
          <w:b/>
          <w:sz w:val="28"/>
          <w:szCs w:val="28"/>
        </w:rPr>
      </w:pPr>
      <w:r w:rsidRPr="009D090D">
        <w:rPr>
          <w:b/>
          <w:sz w:val="28"/>
          <w:szCs w:val="28"/>
          <w:lang w:val="kk"/>
        </w:rPr>
        <w:t xml:space="preserve">Ауыр металдар </w:t>
      </w:r>
    </w:p>
    <w:p w14:paraId="0B2D4B35" w14:textId="77777777" w:rsidR="00F109D5" w:rsidRPr="009D090D" w:rsidRDefault="00F109D5" w:rsidP="00F109D5">
      <w:pPr>
        <w:ind w:firstLine="709"/>
        <w:jc w:val="both"/>
        <w:rPr>
          <w:b/>
          <w:bCs/>
          <w:sz w:val="28"/>
          <w:szCs w:val="28"/>
          <w:lang w:val="kk"/>
        </w:rPr>
      </w:pPr>
      <w:r w:rsidRPr="009D090D">
        <w:rPr>
          <w:bCs/>
          <w:sz w:val="28"/>
          <w:szCs w:val="28"/>
          <w:lang w:val="kk"/>
        </w:rPr>
        <w:t xml:space="preserve">Жану процесінде ауыр металдардың әрекеті күрделі химиялық және физикалық процестермен анықталады. Негізінен ауыр металдар жану процесінде буланады, содан кейін салқындату кезінде ұшпа күлдің қатты бөлшектерінде конденсацияланады. Көптеген металдарда түтін газын тазартудың қарапайым құрылғыларында болатын температурада бу қысымы өте төмен және оларды қатты бөлшектерге конденсациялауға болады. Сондықтан, ЕҚT тас көмір немесе қоңыр көмірді жағатын энергия қондырғыларының түтін газдарымен ауыр металдардың шығарындыларын азайту үшін жоғары тиімді электр сүзгілерін ЭС (тиімділік деңгейі 99,5 %-дан жоғары) немесе қапшық  сүзгілерін ҚС (тиімділік деңгейі 99,95 %-дан жоғары) қолдануы керек. </w:t>
      </w:r>
    </w:p>
    <w:p w14:paraId="63AAF8A2" w14:textId="77777777" w:rsidR="00F109D5" w:rsidRPr="009D090D" w:rsidRDefault="00F109D5" w:rsidP="00F109D5">
      <w:pPr>
        <w:ind w:firstLine="709"/>
        <w:jc w:val="both"/>
        <w:rPr>
          <w:b/>
          <w:bCs/>
          <w:sz w:val="28"/>
          <w:szCs w:val="28"/>
          <w:lang w:val="kk"/>
        </w:rPr>
      </w:pPr>
      <w:r w:rsidRPr="009D090D">
        <w:rPr>
          <w:bCs/>
          <w:sz w:val="28"/>
          <w:szCs w:val="28"/>
          <w:lang w:val="kk"/>
        </w:rPr>
        <w:t>Сынаптың бу қысымы тазалау құрылғыларында түтін газының қалыпты температурасында жоғары болады және оны шаңтұтушы қондырғы тұрақты түрде жоя алмайды.  Сынаптың шығарындыларының төмен деңгейіне құрғақ және дымқыл әк/әктас скрубберлері арқылы қол жеткізіледі, олар үлкен отын жағатын қондырғылар үшін SO</w:t>
      </w:r>
      <w:r w:rsidRPr="009D090D">
        <w:rPr>
          <w:bCs/>
          <w:sz w:val="28"/>
          <w:szCs w:val="28"/>
          <w:vertAlign w:val="subscript"/>
          <w:lang w:val="kk"/>
        </w:rPr>
        <w:t>2</w:t>
      </w:r>
      <w:r w:rsidRPr="009D090D">
        <w:rPr>
          <w:bCs/>
          <w:sz w:val="28"/>
          <w:szCs w:val="28"/>
          <w:lang w:val="kk"/>
        </w:rPr>
        <w:t xml:space="preserve"> төмендетуге арналған ЕҚT ретінде қарастырылады. </w:t>
      </w:r>
    </w:p>
    <w:p w14:paraId="31114A86" w14:textId="77777777" w:rsidR="00F109D5" w:rsidRPr="009D090D" w:rsidRDefault="00F109D5" w:rsidP="00F109D5">
      <w:pPr>
        <w:ind w:firstLine="709"/>
        <w:jc w:val="both"/>
        <w:rPr>
          <w:b/>
          <w:bCs/>
          <w:sz w:val="28"/>
          <w:szCs w:val="28"/>
          <w:lang w:val="kk"/>
        </w:rPr>
      </w:pPr>
      <w:r w:rsidRPr="009D090D">
        <w:rPr>
          <w:bCs/>
          <w:sz w:val="28"/>
          <w:szCs w:val="28"/>
          <w:lang w:val="kk"/>
        </w:rPr>
        <w:t xml:space="preserve">Жақсы сапалы көмір құрамында сынаптың салыстырмалы түрде мөлшері аз  және шығарындылардың ең төменгі деңгейіне әдетте ҚС және ЭС қолдану арқылы қол жеткізіледі, мұнда жоғары тиімді электр сүзгілері 130 °C-тан төмен температурада сынапты (битуминозды көмір) кетірудің жақсы сапасын қамтамасыз етеді. Дымқыл әкпен күкіртсіздендіру, құрғақ скрубберлер немесе құрғақ сорбентті енгізу сияқты түтін газдарын күкіртсіздендіру технологияларымен бірге жұмыс істейтін қапшық сүзгілер (ҚС) немесе электр сүзгілері (ЭС) туралы айтар болсақ, бұл жағдайда қосымша селективті </w:t>
      </w:r>
      <w:r w:rsidRPr="009D090D">
        <w:rPr>
          <w:bCs/>
          <w:sz w:val="28"/>
          <w:szCs w:val="28"/>
          <w:lang w:val="kk"/>
        </w:rPr>
        <w:lastRenderedPageBreak/>
        <w:t xml:space="preserve">каталитикалық қалпына келтіру кезінде сынап 75 % (ЭҚ-да 50 % және ДС қондырғысында 50 %) немесе 90 % жойылуы мүмкін. Жартылай битумды тас көмірді немесе қоңыр көмірді жаққан кезде тұту тиімділігі анағұрлым төмен және 30-дан 70 % дейінгі диапазонда  болады. Жартылай битумды көмірмен және қоңыр көмірмен жұмыс істейтін қондырғылардағы сынапты тұтудың төмен деңгейі күлдегі көміртектің аздығына және түтін газдарындағы сынап газының салыстырмалы түрде жоғары мөлшеріне байланысты. </w:t>
      </w:r>
    </w:p>
    <w:p w14:paraId="7F64D131" w14:textId="77777777" w:rsidR="00F109D5" w:rsidRPr="009D090D" w:rsidRDefault="00F109D5" w:rsidP="00F109D5">
      <w:pPr>
        <w:ind w:firstLine="709"/>
        <w:jc w:val="both"/>
        <w:rPr>
          <w:b/>
          <w:bCs/>
          <w:sz w:val="28"/>
          <w:szCs w:val="28"/>
          <w:lang w:val="kk"/>
        </w:rPr>
      </w:pPr>
      <w:r w:rsidRPr="009D090D">
        <w:rPr>
          <w:bCs/>
          <w:sz w:val="28"/>
          <w:szCs w:val="28"/>
          <w:lang w:val="kk"/>
        </w:rPr>
        <w:t xml:space="preserve">Сынаптың мерзімді мониторингін ЕҚТ-ға жатқызу керек. Ұсынылатын мониторинг жиілігі: жыл сайын немесе әрбір үшінші жылы, пайдаланылатын көмір түріне байланысты. Қатты бөлшектердегі сынапты ғана емес, сынаптың жалпы шығарындыларын бақылау қажет. </w:t>
      </w:r>
    </w:p>
    <w:p w14:paraId="59BA2ED3" w14:textId="77777777" w:rsidR="00F109D5" w:rsidRPr="009D090D" w:rsidRDefault="00F109D5" w:rsidP="00F109D5">
      <w:pPr>
        <w:widowControl w:val="0"/>
        <w:ind w:firstLine="709"/>
        <w:jc w:val="both"/>
        <w:rPr>
          <w:b/>
          <w:sz w:val="28"/>
          <w:szCs w:val="28"/>
          <w:lang w:val="kk"/>
        </w:rPr>
      </w:pPr>
      <w:bookmarkStart w:id="303" w:name="bookmark=id.1d96cc0" w:colFirst="0" w:colLast="0"/>
      <w:bookmarkEnd w:id="303"/>
      <w:r w:rsidRPr="009D090D">
        <w:rPr>
          <w:b/>
          <w:sz w:val="28"/>
          <w:szCs w:val="28"/>
          <w:lang w:val="kk"/>
        </w:rPr>
        <w:t>Ауыр металдардың шығарындылары</w:t>
      </w:r>
    </w:p>
    <w:p w14:paraId="56A32F6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Ауыр металдардың шығарындылары олардың қазба отын түрлерінде табиғи компонент ретінде болуы нәтижесінде пайда болады. Есепке алынған ауыр металдардың көпшілігі қатты бөлшектермен бірге қосылыстар (мысалы, оксидтер, хлоридтер) түрінде шығарылады. Осыған байланысты, ауыр металдардың шығарындыларын азайтуға арналған ЕҚТ әдетте ЭС немесе TФ сияқты жоғары тиімді шаң жинайтын құрылғыларды қолдану болып табылады. Бу фазасында ішінара сынап пен селен бар.</w:t>
      </w:r>
    </w:p>
    <w:p w14:paraId="4D5DE7E5" w14:textId="77777777" w:rsidR="00F109D5" w:rsidRPr="009D090D" w:rsidRDefault="00F109D5" w:rsidP="00F109D5">
      <w:pPr>
        <w:ind w:firstLine="709"/>
        <w:jc w:val="both"/>
        <w:rPr>
          <w:b/>
          <w:sz w:val="28"/>
          <w:szCs w:val="28"/>
          <w:lang w:val="kk"/>
        </w:rPr>
      </w:pPr>
      <w:r w:rsidRPr="009D090D">
        <w:rPr>
          <w:b/>
          <w:sz w:val="28"/>
          <w:szCs w:val="28"/>
          <w:lang w:val="kk"/>
        </w:rPr>
        <w:t xml:space="preserve">Қатты отындағы Hg мөлшерін азайтудың алғашқы шаралары </w:t>
      </w:r>
    </w:p>
    <w:p w14:paraId="26960A7E"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Отынды (негізінен көмірді) тазарту деп оны жағар алдында отыннан сынапты алып тастау мүмкіндігін айтады. Тазарту процестерінің қолданыстағы түрлері көмірдің пиритті күкіртке, тасқа, сазға немесе құрамындағы күл шығаратын басқа қоспаларға қарағанда тығыздығы төмен деген қағидаға негізделген. Суды немесе ауаны импульсті жеткізуді қолданатын механикалық жабдық қоспаларды физикалық түрде шығарып, алып тастай алады. Сумен және ауамен араласқан орталықтан тепкіш күш көмірді қоспалардан одан әрі бөлуге мүмкіндік береді. Тағы бір әдіс - көмірді қоспалардан бөлу үшін әдетте магнетит (ұсақ ұнтақталған темір оксиді бөлшектері) бар ауыр сұйық ерітінділер қолданылатын тығыз ортада шаю. Ұсақ көмір кейде флотация арқылы тазартылады. Бұл технология басқалардан ерекшеленеді, өйткені ол ауырлық күшін ескермейді және химиялық бөлінуге көп көңіл бөледі. </w:t>
      </w:r>
    </w:p>
    <w:p w14:paraId="651D567E" w14:textId="77777777" w:rsidR="00F109D5" w:rsidRPr="009D090D" w:rsidRDefault="00F109D5" w:rsidP="00F109D5">
      <w:pPr>
        <w:ind w:firstLine="709"/>
        <w:jc w:val="both"/>
        <w:rPr>
          <w:b/>
          <w:sz w:val="28"/>
          <w:szCs w:val="28"/>
          <w:lang w:val="kk"/>
        </w:rPr>
      </w:pPr>
      <w:r w:rsidRPr="009D090D">
        <w:rPr>
          <w:b/>
          <w:sz w:val="28"/>
          <w:szCs w:val="28"/>
          <w:lang w:val="kk"/>
        </w:rPr>
        <w:t xml:space="preserve">Сынап шығарындыларын азайту үшін түтін газын өңдеу технологиялары </w:t>
      </w:r>
    </w:p>
    <w:p w14:paraId="318C0DFF" w14:textId="77777777" w:rsidR="00F109D5" w:rsidRPr="009D090D" w:rsidRDefault="00F109D5" w:rsidP="00F109D5">
      <w:pPr>
        <w:ind w:firstLine="709"/>
        <w:jc w:val="both"/>
        <w:rPr>
          <w:b/>
          <w:bCs/>
          <w:sz w:val="28"/>
          <w:szCs w:val="28"/>
          <w:lang w:val="kk"/>
        </w:rPr>
      </w:pPr>
      <w:r w:rsidRPr="009D090D">
        <w:rPr>
          <w:bCs/>
          <w:sz w:val="28"/>
          <w:szCs w:val="28"/>
          <w:lang w:val="kk"/>
        </w:rPr>
        <w:t xml:space="preserve">Көптеген металдардың бу қысымы ластануды бақылайтын жабдықтың қалыпты жұмыс  температурасында төмен болады және олар бөлшектердің материалында конденсациялануы мүмкін. Керісінше, сынаптың бу қысымы бұл жағдайда жоғары болады, оны әдеттегі газ тазарту жабдықтарымен тұтып алудың ерекшелігі бар.  Қазандықтардан шыққан сынап шығарындыларына әсер ететін маңызды факторлар қалдық газдардың көлемі мен температурасы, хлоридтердің мөлшері, сынап концентрациясы және шығарылған қосылыстардың химиялық формасы болып табылады. Қазандықтар шығаратын </w:t>
      </w:r>
      <w:r w:rsidRPr="009D090D">
        <w:rPr>
          <w:bCs/>
          <w:sz w:val="28"/>
          <w:szCs w:val="28"/>
          <w:lang w:val="kk"/>
        </w:rPr>
        <w:lastRenderedPageBreak/>
        <w:t xml:space="preserve">сынаптың химиялық қосылыстары қондырғыға байланысты айтарлықтай өзгереді. Жою тиімділігі ұсынылған сынап қосылыстарына байланысты. </w:t>
      </w:r>
    </w:p>
    <w:p w14:paraId="6501AA87" w14:textId="77777777" w:rsidR="00F109D5" w:rsidRPr="009D090D" w:rsidRDefault="00F109D5" w:rsidP="00F109D5">
      <w:pPr>
        <w:ind w:firstLine="709"/>
        <w:jc w:val="both"/>
        <w:rPr>
          <w:b/>
          <w:bCs/>
          <w:sz w:val="28"/>
          <w:szCs w:val="28"/>
          <w:lang w:val="kk"/>
        </w:rPr>
      </w:pPr>
      <w:r w:rsidRPr="009D090D">
        <w:rPr>
          <w:bCs/>
          <w:sz w:val="28"/>
          <w:szCs w:val="28"/>
          <w:lang w:val="kk"/>
        </w:rPr>
        <w:t>Сынапты бақылаудың жетілдірілген факторлары төмен температура (150 ºC төмен), сынаптың тиімді сорбенттерінің болуы және сорбентті жинау әдісін қолдану болып табылады. Негізінен, ұшпа күлдегі көміртектің жоғары деңгейі бөлшектердің материалында сынаптың сіңуін жақсартады, оны кейіннен бөлшектерді бақылау жабдықтары алып тастайды. Сонымен қатар, шығатын газдар ағынында сутегі хлоридінің (HCl) болуы құрамында көміртегі бар бөлшектерге оңай сіңетін сынап хлоридінің пайда болуына әкелуі мүмкін. Керісінше, түтін газдарындағы күкірт оксиді (SO</w:t>
      </w:r>
      <w:r w:rsidRPr="009D090D">
        <w:rPr>
          <w:bCs/>
          <w:sz w:val="28"/>
          <w:szCs w:val="28"/>
          <w:vertAlign w:val="subscript"/>
          <w:lang w:val="kk"/>
        </w:rPr>
        <w:t>2</w:t>
      </w:r>
      <w:r w:rsidRPr="009D090D">
        <w:rPr>
          <w:bCs/>
          <w:sz w:val="28"/>
          <w:szCs w:val="28"/>
          <w:lang w:val="kk"/>
        </w:rPr>
        <w:t xml:space="preserve">) тотыққан сынапты элементтік сынапқа айналдыратын тотықтырғыш реагент ретінде әрекет ете алады, оны тұту әлдеқайда қиын. </w:t>
      </w:r>
    </w:p>
    <w:p w14:paraId="0BF7F468" w14:textId="77777777" w:rsidR="00F109D5" w:rsidRPr="009D090D" w:rsidRDefault="00F109D5" w:rsidP="00F109D5">
      <w:pPr>
        <w:ind w:firstLine="709"/>
        <w:jc w:val="both"/>
        <w:rPr>
          <w:b/>
          <w:bCs/>
          <w:sz w:val="28"/>
          <w:szCs w:val="28"/>
          <w:lang w:val="kk"/>
        </w:rPr>
      </w:pPr>
      <w:r w:rsidRPr="009D090D">
        <w:rPr>
          <w:bCs/>
          <w:sz w:val="28"/>
          <w:szCs w:val="28"/>
          <w:lang w:val="kk"/>
        </w:rPr>
        <w:t xml:space="preserve">Сынаптан басқа ластағыштарды (мысалы, қышқыл газдар мен бөлшектер) бақылау үшін әзірленген бақылау технологиялары сынапты жою мүмкіндігімен ерекшеленеді, бірақ негізінен 50 %-дан аспауы мүмкін (сынап хлориді үшін тиімділігі жоғары дымқыл скрубберлерден басқа). </w:t>
      </w:r>
    </w:p>
    <w:p w14:paraId="4267FAD2" w14:textId="77777777" w:rsidR="00F109D5" w:rsidRPr="009D090D" w:rsidRDefault="00F109D5" w:rsidP="00F109D5">
      <w:pPr>
        <w:ind w:firstLine="709"/>
        <w:jc w:val="both"/>
        <w:rPr>
          <w:b/>
          <w:sz w:val="28"/>
          <w:szCs w:val="28"/>
          <w:lang w:val="kk"/>
        </w:rPr>
      </w:pPr>
      <w:r w:rsidRPr="009D090D">
        <w:rPr>
          <w:b/>
          <w:sz w:val="28"/>
          <w:szCs w:val="28"/>
          <w:lang w:val="kk"/>
        </w:rPr>
        <w:t xml:space="preserve">Шығарындыларды тазарту жүйелеріндегі металл шығарындыларын азайту </w:t>
      </w:r>
    </w:p>
    <w:p w14:paraId="2A0E173E" w14:textId="77777777" w:rsidR="00F109D5" w:rsidRPr="009D090D" w:rsidRDefault="00F109D5" w:rsidP="00F109D5">
      <w:pPr>
        <w:ind w:firstLine="709"/>
        <w:jc w:val="both"/>
        <w:rPr>
          <w:b/>
          <w:bCs/>
          <w:sz w:val="28"/>
          <w:szCs w:val="28"/>
          <w:lang w:val="kk"/>
        </w:rPr>
      </w:pPr>
      <w:r w:rsidRPr="009D090D">
        <w:rPr>
          <w:bCs/>
          <w:sz w:val="28"/>
          <w:szCs w:val="28"/>
          <w:lang w:val="kk"/>
        </w:rPr>
        <w:t>Электрсүзгілер мен қапшық  сүзгілер әдетте қатты немесе сұйық отынды жағу қондырғыларында шығатын газ ағынынан бөлшектерді шығару үшін қолданылады. Бұл жүйелердің жалпы тиімділігі 99,9 %-дан асады. Бөлшектердің мөлшері шағын болғанда, яғни бөлшектер металл элементтермен қанығатын мөлшердегі диапазонда жою тиімділігі негізінен төмен болады.</w:t>
      </w:r>
    </w:p>
    <w:p w14:paraId="799E6DE7" w14:textId="77777777" w:rsidR="00F109D5" w:rsidRPr="009D090D" w:rsidRDefault="00F109D5" w:rsidP="00F109D5">
      <w:pPr>
        <w:ind w:firstLine="709"/>
        <w:jc w:val="both"/>
        <w:rPr>
          <w:b/>
          <w:bCs/>
          <w:sz w:val="28"/>
          <w:szCs w:val="28"/>
          <w:lang w:val="kk"/>
        </w:rPr>
      </w:pPr>
      <w:r w:rsidRPr="009D090D">
        <w:rPr>
          <w:bCs/>
          <w:sz w:val="28"/>
          <w:szCs w:val="28"/>
          <w:lang w:val="kk"/>
        </w:rPr>
        <w:t>Матадан жасалған сүзгілердің тиімділігі ЭС бөлшектерді тұту тиімділігіне ұқсас, бірақ олар бөлшектердің ұсақ материалымен жақсы жұмыс істейді және шаң жүктемесі мен ұшпа күлдің сипаттамаларына сезгіштігі төмен. Сүзгілер алдында қоспалардың аз мөлшерімен шығатын газдарды кондиционерлеуді пайдалану арқылы тұту тиімділігін арттыруға болады.</w:t>
      </w:r>
    </w:p>
    <w:p w14:paraId="4DEB2297" w14:textId="77777777" w:rsidR="00F109D5" w:rsidRPr="009D090D" w:rsidRDefault="00F109D5" w:rsidP="00F109D5">
      <w:pPr>
        <w:ind w:firstLine="709"/>
        <w:jc w:val="both"/>
        <w:rPr>
          <w:b/>
          <w:bCs/>
          <w:sz w:val="28"/>
          <w:szCs w:val="28"/>
          <w:lang w:val="kk"/>
        </w:rPr>
      </w:pPr>
      <w:r w:rsidRPr="009D090D">
        <w:rPr>
          <w:bCs/>
          <w:sz w:val="28"/>
          <w:szCs w:val="28"/>
          <w:lang w:val="kk"/>
        </w:rPr>
        <w:t xml:space="preserve">Кейбір элементтер жану газдары конденсация үшін жеткілікті дәрежеде салқындағанша газ тәрізді фазада қалуы мүмкін. TФ арқылы өту кезінде олар Hg конденсациясы үшін жеткілікті салқындатылады. Кейбір бағалаулар мата сүзгілерімен жабдықталған электр станциялары үшін Hg-ны шамамен 40 % жоюдың орташа тиімділігіне қол жеткізуге болатындығын айтады. Hg жоюдың тиімділігі отынның қасиеттеріне байланысты (мысалы, Cl құрамы). </w:t>
      </w:r>
    </w:p>
    <w:p w14:paraId="509AD571" w14:textId="77777777" w:rsidR="00F109D5" w:rsidRPr="009D090D" w:rsidRDefault="00F109D5" w:rsidP="00F109D5">
      <w:pPr>
        <w:ind w:firstLine="709"/>
        <w:jc w:val="both"/>
        <w:rPr>
          <w:b/>
          <w:sz w:val="28"/>
          <w:szCs w:val="28"/>
          <w:lang w:val="kk"/>
        </w:rPr>
      </w:pPr>
      <w:r w:rsidRPr="009D090D">
        <w:rPr>
          <w:b/>
          <w:sz w:val="28"/>
          <w:szCs w:val="28"/>
          <w:lang w:val="kk"/>
        </w:rPr>
        <w:t xml:space="preserve">ДС күкіртсіздендіру жүйелерімен металдардың шығарындыларын азайту </w:t>
      </w:r>
    </w:p>
    <w:p w14:paraId="5EFB410B" w14:textId="77777777" w:rsidR="00F109D5" w:rsidRPr="009D090D" w:rsidRDefault="00F109D5" w:rsidP="00F109D5">
      <w:pPr>
        <w:ind w:firstLine="709"/>
        <w:jc w:val="both"/>
        <w:rPr>
          <w:b/>
          <w:bCs/>
          <w:sz w:val="28"/>
          <w:szCs w:val="28"/>
          <w:lang w:val="kk"/>
        </w:rPr>
      </w:pPr>
      <w:r w:rsidRPr="009D090D">
        <w:rPr>
          <w:bCs/>
          <w:sz w:val="28"/>
          <w:szCs w:val="28"/>
          <w:lang w:val="kk"/>
        </w:rPr>
        <w:t xml:space="preserve">ДС жүйесінің дымқыл скрубберлері кейбір металдардың шығарындыларын азайтудың тиімді әдісі болып табылады. Бұл негізінен шығатын газдардың температурасы абсорбер арқылы өткен кезде шамамен 50 – 60 ºC төмендейді, бұл ұшпа металдардың көпшілігіне бу фазасынан конденсациялануға және шығатын газдардан шығарылуға мүмкіндік береді. Содан кейін конденсацияланған металдар негізінен ағынды суларға өтеді. </w:t>
      </w:r>
    </w:p>
    <w:p w14:paraId="67FB1989" w14:textId="77777777" w:rsidR="00F109D5" w:rsidRPr="009D090D" w:rsidRDefault="00F109D5" w:rsidP="00F109D5">
      <w:pPr>
        <w:ind w:firstLine="709"/>
        <w:jc w:val="both"/>
        <w:rPr>
          <w:b/>
          <w:bCs/>
          <w:sz w:val="28"/>
          <w:szCs w:val="28"/>
          <w:lang w:val="kk"/>
        </w:rPr>
      </w:pPr>
      <w:r w:rsidRPr="009D090D">
        <w:rPr>
          <w:rFonts w:eastAsia="Gungsuh"/>
          <w:bCs/>
          <w:sz w:val="28"/>
          <w:szCs w:val="28"/>
          <w:lang w:val="kk"/>
        </w:rPr>
        <w:lastRenderedPageBreak/>
        <w:t xml:space="preserve">Шығарылған газдардан шығару тиімділігі Hg үшін 30-50 % және Se үшін 60-75 % құрайды. Алайда, кейбір жүйелерде қолданылатын әк AS, Cd, Pb және Zn маңызды көзі бола алады, сондықтан бұл элементтердің концентрациясы олардың шығарылуын арттыруы мүмкін. Скрубберден шығарындылар нақты процестер мен пайдалану жағдайларына байланысты. </w:t>
      </w:r>
    </w:p>
    <w:p w14:paraId="270F951B" w14:textId="77777777" w:rsidR="00F109D5" w:rsidRPr="009D090D" w:rsidRDefault="00F109D5" w:rsidP="00F109D5">
      <w:pPr>
        <w:ind w:firstLine="709"/>
        <w:jc w:val="both"/>
        <w:rPr>
          <w:b/>
          <w:bCs/>
          <w:sz w:val="28"/>
          <w:szCs w:val="28"/>
          <w:lang w:val="kk"/>
        </w:rPr>
      </w:pPr>
      <w:r w:rsidRPr="009D090D">
        <w:rPr>
          <w:bCs/>
          <w:sz w:val="28"/>
          <w:szCs w:val="28"/>
          <w:lang w:val="kk"/>
        </w:rPr>
        <w:t xml:space="preserve">96,6 %-ға тең Hg жоюдың орташа тиімділігіне, мысалы, натрий гипохлоритін қалдықтарды жағу жүйесінен түтін газдарына қосу арқылы қол жеткізілді. Натрий гипохлориті скруббер суымен тұтуды қамтамасыз ете отырып, түтін газдарындағы Hg тұрақтандырады. Содан кейін Hg қалпына келтіру, булану, конденсация және Hg бөлу процестерін қолдана отырып, сарқынды сулардан шығарылуы мүмкін. </w:t>
      </w:r>
    </w:p>
    <w:p w14:paraId="1BD7FBB6" w14:textId="77777777" w:rsidR="00F109D5" w:rsidRPr="009D090D" w:rsidRDefault="00F109D5" w:rsidP="00F109D5">
      <w:pPr>
        <w:ind w:firstLine="709"/>
        <w:jc w:val="both"/>
        <w:rPr>
          <w:bCs/>
          <w:sz w:val="28"/>
          <w:szCs w:val="28"/>
          <w:lang w:val="kk"/>
        </w:rPr>
      </w:pPr>
      <w:r w:rsidRPr="009D090D">
        <w:rPr>
          <w:bCs/>
          <w:sz w:val="28"/>
          <w:szCs w:val="28"/>
          <w:lang w:val="kk"/>
        </w:rPr>
        <w:t>Құрғақ сорбенттерді енгізудің әртүрлі жүйелеріндегі Hg жалпы жойылуы 35-85 % шегінде өзгереді. Құрғақ скрубберлердің алдында бөлшектерді жою жүйелерімен бірге қолданылатын бұл жүйелер осы элементтердің көп болуына байланысты металдардың жоғары сақталуын қамтамасыз етеді (ұшпа заттарды қоса), содан кейін ДС орнатпас бұрын жойылады. Жоюдың ең жоғары тиімділігіне, әсіресе ұсақ бөлшектер үшін, газ ағыны арқылы мата сүзгілері бар құрғақ скрубберлер жүйесі қол жеткізеді. Бұл жүйелер металдарды жоюдың ең жоғары деңгейіне жетуі мүмкін. Құрғақ скрубберлер алдында бөлшектерді жою жүйелерімен жабдықталған осы құрылғылардың ДС құрылғысының кіре берісінде Hg жою тиімділігі  70 дейін.</w:t>
      </w:r>
    </w:p>
    <w:p w14:paraId="47E032DC" w14:textId="77777777" w:rsidR="00F109D5" w:rsidRPr="009D090D" w:rsidRDefault="00F109D5" w:rsidP="00F109D5">
      <w:pPr>
        <w:ind w:firstLine="709"/>
        <w:jc w:val="both"/>
        <w:rPr>
          <w:b/>
          <w:bCs/>
          <w:sz w:val="28"/>
          <w:szCs w:val="28"/>
          <w:lang w:val="kk"/>
        </w:rPr>
      </w:pPr>
    </w:p>
    <w:p w14:paraId="7F0BEF2B" w14:textId="77777777" w:rsidR="00F109D5" w:rsidRPr="009D090D" w:rsidRDefault="00F109D5" w:rsidP="00F109D5">
      <w:pPr>
        <w:ind w:firstLine="709"/>
        <w:jc w:val="both"/>
        <w:outlineLvl w:val="0"/>
        <w:rPr>
          <w:b/>
          <w:kern w:val="36"/>
          <w:sz w:val="28"/>
          <w:szCs w:val="28"/>
          <w:lang w:val="kk"/>
        </w:rPr>
      </w:pPr>
      <w:bookmarkStart w:id="304" w:name="_Toc89448058"/>
      <w:bookmarkStart w:id="305" w:name="_Toc140488912"/>
      <w:bookmarkStart w:id="306" w:name="_Toc152867065"/>
      <w:r w:rsidRPr="009D090D">
        <w:rPr>
          <w:b/>
          <w:kern w:val="36"/>
          <w:sz w:val="28"/>
          <w:szCs w:val="28"/>
          <w:lang w:val="kk"/>
        </w:rPr>
        <w:t>4.2. Суды тұтыну және суға шығарындыларды азайту әдістері</w:t>
      </w:r>
      <w:bookmarkEnd w:id="304"/>
      <w:bookmarkEnd w:id="305"/>
      <w:bookmarkEnd w:id="306"/>
    </w:p>
    <w:p w14:paraId="07E34F3E" w14:textId="77777777" w:rsidR="00F109D5" w:rsidRPr="009D090D" w:rsidRDefault="00F109D5" w:rsidP="00F109D5">
      <w:pPr>
        <w:ind w:firstLine="709"/>
        <w:jc w:val="both"/>
        <w:outlineLvl w:val="0"/>
        <w:rPr>
          <w:b/>
          <w:kern w:val="36"/>
          <w:sz w:val="28"/>
          <w:szCs w:val="28"/>
          <w:lang w:val="kk"/>
        </w:rPr>
      </w:pPr>
      <w:bookmarkStart w:id="307" w:name="_Toc89448059"/>
      <w:bookmarkStart w:id="308" w:name="_Toc140488913"/>
      <w:bookmarkStart w:id="309" w:name="_Toc152867066"/>
      <w:r w:rsidRPr="009D090D">
        <w:rPr>
          <w:b/>
          <w:kern w:val="36"/>
          <w:sz w:val="28"/>
          <w:szCs w:val="28"/>
          <w:lang w:val="kk"/>
        </w:rPr>
        <w:t>4.2.1. Суды тұтыну және сарқынды сулардың сипаттамасы</w:t>
      </w:r>
      <w:bookmarkEnd w:id="307"/>
      <w:bookmarkEnd w:id="308"/>
      <w:bookmarkEnd w:id="309"/>
    </w:p>
    <w:p w14:paraId="3663B280" w14:textId="77777777" w:rsidR="00F109D5" w:rsidRPr="009D090D" w:rsidRDefault="00F109D5" w:rsidP="00F109D5">
      <w:pPr>
        <w:ind w:right="-22" w:firstLine="709"/>
        <w:jc w:val="both"/>
        <w:rPr>
          <w:b/>
          <w:bCs/>
          <w:sz w:val="28"/>
          <w:szCs w:val="28"/>
          <w:lang w:val="kk"/>
        </w:rPr>
      </w:pPr>
      <w:r w:rsidRPr="009D090D">
        <w:rPr>
          <w:bCs/>
          <w:sz w:val="28"/>
          <w:szCs w:val="28"/>
          <w:lang w:val="kk"/>
        </w:rPr>
        <w:t>Энергия көздері  суды өте көп мөлшерде тұтынады. Су электр станцияларының технологиялық циклінде бу өндіру, жылу желілеріндегі ысыраптардың орнын толтыру, негізгі және қосалқы жабдықтарды салқындату үшін пайдаланылады.</w:t>
      </w:r>
    </w:p>
    <w:p w14:paraId="29C39C16" w14:textId="77777777" w:rsidR="00F109D5" w:rsidRPr="009D090D" w:rsidRDefault="00F109D5" w:rsidP="00F109D5">
      <w:pPr>
        <w:widowControl w:val="0"/>
        <w:tabs>
          <w:tab w:val="left" w:pos="1747"/>
          <w:tab w:val="left" w:pos="2608"/>
          <w:tab w:val="left" w:pos="4021"/>
          <w:tab w:val="left" w:pos="6129"/>
          <w:tab w:val="left" w:pos="7664"/>
        </w:tabs>
        <w:ind w:right="-22" w:firstLine="709"/>
        <w:jc w:val="both"/>
        <w:rPr>
          <w:b/>
          <w:bCs/>
          <w:sz w:val="28"/>
          <w:szCs w:val="28"/>
          <w:lang w:val="kk"/>
        </w:rPr>
      </w:pPr>
      <w:r w:rsidRPr="009D090D">
        <w:rPr>
          <w:bCs/>
          <w:sz w:val="28"/>
          <w:szCs w:val="28"/>
          <w:lang w:val="kk"/>
        </w:rPr>
        <w:t>Жылу электр станциялары су ортасының табиғи теңгерімін бұза отырып, көп мөлшерде су алу (алу) кезінде су объектілеріне теріс әсер етеді.</w:t>
      </w:r>
    </w:p>
    <w:p w14:paraId="5047CBB0" w14:textId="77777777" w:rsidR="00F109D5" w:rsidRPr="009D090D" w:rsidRDefault="00F109D5" w:rsidP="00F109D5">
      <w:pPr>
        <w:ind w:right="-22" w:firstLine="709"/>
        <w:jc w:val="both"/>
        <w:rPr>
          <w:b/>
          <w:bCs/>
          <w:sz w:val="28"/>
          <w:szCs w:val="28"/>
          <w:lang w:val="kk"/>
        </w:rPr>
      </w:pPr>
      <w:r w:rsidRPr="009D090D">
        <w:rPr>
          <w:bCs/>
          <w:sz w:val="28"/>
          <w:szCs w:val="28"/>
          <w:lang w:val="kk"/>
        </w:rPr>
        <w:t>Су тұтыну энергия көзінің түріне, турбиналардың бірлік қуатына және бу параметрлеріне, қолданылатын отынның түріне және орналасу ауданына</w:t>
      </w:r>
      <w:hyperlink r:id="rId132" w:history="1">
        <w:r w:rsidRPr="009D090D">
          <w:rPr>
            <w:bCs/>
            <w:sz w:val="28"/>
            <w:szCs w:val="28"/>
            <w:lang w:val="kk"/>
          </w:rPr>
          <w:t>, жылу энергиясын сыртқы тұтынушылар жұмысының ерекшелігіне</w:t>
        </w:r>
      </w:hyperlink>
      <w:r w:rsidRPr="009D090D">
        <w:rPr>
          <w:bCs/>
          <w:sz w:val="28"/>
          <w:szCs w:val="28"/>
          <w:lang w:val="kk"/>
        </w:rPr>
        <w:t xml:space="preserve"> және т. б. байланысты болады. Сумен жабдықтау көздері жер үсті су объектілері, жерасты сулары, сондай-ақ қалалық су құбыры болып табылады. Су тұтынуды азайту шаралары көбінесе су көзіне байланысты.</w:t>
      </w:r>
    </w:p>
    <w:p w14:paraId="6D5DF4A7" w14:textId="77777777" w:rsidR="00F109D5" w:rsidRPr="009D090D" w:rsidRDefault="00F109D5" w:rsidP="00F109D5">
      <w:pPr>
        <w:ind w:firstLine="709"/>
        <w:jc w:val="both"/>
        <w:rPr>
          <w:b/>
          <w:bCs/>
          <w:sz w:val="28"/>
          <w:szCs w:val="28"/>
          <w:lang w:val="kk"/>
        </w:rPr>
      </w:pPr>
      <w:r w:rsidRPr="009D090D">
        <w:rPr>
          <w:bCs/>
          <w:sz w:val="28"/>
          <w:szCs w:val="28"/>
          <w:lang w:val="kk"/>
        </w:rPr>
        <w:t>Турбиналардың бірлік қуатын және бу параметрлерін арттыру, қатты отынның орнына газды пайдалану электр энергиясын өндіруге арналған судың нақты көлемін азайтады.</w:t>
      </w:r>
    </w:p>
    <w:p w14:paraId="487FA314" w14:textId="77777777" w:rsidR="00F109D5" w:rsidRPr="009D090D" w:rsidRDefault="00F109D5" w:rsidP="00F109D5">
      <w:pPr>
        <w:ind w:firstLine="709"/>
        <w:jc w:val="both"/>
        <w:rPr>
          <w:b/>
          <w:bCs/>
          <w:sz w:val="28"/>
          <w:szCs w:val="28"/>
          <w:lang w:val="kk"/>
        </w:rPr>
      </w:pPr>
      <w:r w:rsidRPr="009D090D">
        <w:rPr>
          <w:bCs/>
          <w:sz w:val="28"/>
          <w:szCs w:val="28"/>
          <w:lang w:val="kk"/>
        </w:rPr>
        <w:t>Қуаты 1 млн кВт органикалық отынмен жұмыс істейтін КЭС үшін толық су тұтыну жылына шамамен 0,9 км</w:t>
      </w:r>
      <w:r w:rsidRPr="009D090D">
        <w:rPr>
          <w:bCs/>
          <w:sz w:val="28"/>
          <w:szCs w:val="28"/>
          <w:vertAlign w:val="superscript"/>
          <w:lang w:val="kk"/>
        </w:rPr>
        <w:t>3</w:t>
      </w:r>
      <w:r w:rsidRPr="009D090D">
        <w:rPr>
          <w:bCs/>
          <w:sz w:val="28"/>
          <w:szCs w:val="28"/>
          <w:lang w:val="kk"/>
        </w:rPr>
        <w:t xml:space="preserve"> суды құрайды. Статистика агенттігінің деректері бойынша елдің өнеркәсібінің тұщы суды тұтынуының жалпы көлеміндегі энергетиканың үлесі шамамен 5 %-ды (5,5 км</w:t>
      </w:r>
      <w:r w:rsidRPr="009D090D">
        <w:rPr>
          <w:bCs/>
          <w:sz w:val="28"/>
          <w:szCs w:val="28"/>
          <w:vertAlign w:val="superscript"/>
          <w:lang w:val="kk"/>
        </w:rPr>
        <w:t>3</w:t>
      </w:r>
      <w:r w:rsidRPr="009D090D">
        <w:rPr>
          <w:bCs/>
          <w:sz w:val="28"/>
          <w:szCs w:val="28"/>
          <w:lang w:val="kk"/>
        </w:rPr>
        <w:t>) құрайды.</w:t>
      </w:r>
    </w:p>
    <w:p w14:paraId="63A00C35" w14:textId="77777777" w:rsidR="00F109D5" w:rsidRPr="009D090D" w:rsidRDefault="00F109D5" w:rsidP="00F109D5">
      <w:pPr>
        <w:widowControl w:val="0"/>
        <w:tabs>
          <w:tab w:val="left" w:pos="1133"/>
        </w:tabs>
        <w:ind w:right="-22" w:firstLine="709"/>
        <w:jc w:val="both"/>
        <w:rPr>
          <w:bCs/>
          <w:sz w:val="28"/>
          <w:szCs w:val="28"/>
          <w:lang w:val="kk"/>
        </w:rPr>
      </w:pPr>
      <w:r w:rsidRPr="009D090D">
        <w:rPr>
          <w:bCs/>
          <w:sz w:val="28"/>
          <w:szCs w:val="28"/>
          <w:lang w:val="kk"/>
        </w:rPr>
        <w:lastRenderedPageBreak/>
        <w:t>ЖЭО-да судың ірі тұтынушылары жылу желілері болып табылады.</w:t>
      </w:r>
    </w:p>
    <w:p w14:paraId="0E013435" w14:textId="77777777" w:rsidR="00F109D5" w:rsidRPr="009D090D" w:rsidRDefault="00F109D5" w:rsidP="00F109D5">
      <w:pPr>
        <w:widowControl w:val="0"/>
        <w:tabs>
          <w:tab w:val="left" w:pos="1133"/>
        </w:tabs>
        <w:ind w:right="-22" w:firstLine="709"/>
        <w:jc w:val="both"/>
        <w:rPr>
          <w:b/>
          <w:bCs/>
          <w:sz w:val="28"/>
          <w:szCs w:val="28"/>
          <w:lang w:val="kk"/>
        </w:rPr>
      </w:pPr>
    </w:p>
    <w:p w14:paraId="5F3C9EC2" w14:textId="77777777" w:rsidR="00F109D5" w:rsidRPr="009D090D" w:rsidRDefault="00F109D5" w:rsidP="00F109D5">
      <w:pPr>
        <w:ind w:firstLine="709"/>
        <w:outlineLvl w:val="0"/>
        <w:rPr>
          <w:b/>
          <w:kern w:val="36"/>
          <w:sz w:val="28"/>
          <w:szCs w:val="28"/>
          <w:lang w:val="kk"/>
        </w:rPr>
      </w:pPr>
      <w:bookmarkStart w:id="310" w:name="_Toc89448060"/>
      <w:bookmarkStart w:id="311" w:name="_Toc140488914"/>
      <w:bookmarkStart w:id="312" w:name="_Toc152867067"/>
      <w:r w:rsidRPr="009D090D">
        <w:rPr>
          <w:b/>
          <w:kern w:val="36"/>
          <w:sz w:val="28"/>
          <w:szCs w:val="28"/>
          <w:lang w:val="kk"/>
        </w:rPr>
        <w:t>4.2.2. Сарқынды сулардың сипаттамасы</w:t>
      </w:r>
      <w:bookmarkEnd w:id="310"/>
      <w:bookmarkEnd w:id="311"/>
      <w:bookmarkEnd w:id="312"/>
    </w:p>
    <w:p w14:paraId="33A35996" w14:textId="77777777" w:rsidR="00F109D5" w:rsidRPr="009D090D" w:rsidRDefault="00F109D5" w:rsidP="00F109D5">
      <w:pPr>
        <w:widowControl w:val="0"/>
        <w:tabs>
          <w:tab w:val="left" w:pos="1133"/>
        </w:tabs>
        <w:ind w:right="-22" w:firstLine="709"/>
        <w:jc w:val="both"/>
        <w:rPr>
          <w:b/>
          <w:bCs/>
          <w:sz w:val="28"/>
          <w:szCs w:val="28"/>
          <w:lang w:val="kk"/>
        </w:rPr>
      </w:pPr>
      <w:r w:rsidRPr="009D090D">
        <w:rPr>
          <w:bCs/>
          <w:sz w:val="28"/>
          <w:szCs w:val="28"/>
          <w:lang w:val="kk"/>
        </w:rPr>
        <w:t>Жылу электр станциялары сарқынды сулардың көзі болып табылады. Жерүсті су қоймаларына энергия көздерінің жалпы су тұтынуының 84 %-ы бөлінеді, негізінен бұл шартты таза сулар (99,9 %).</w:t>
      </w:r>
    </w:p>
    <w:p w14:paraId="1CB0928E" w14:textId="77777777" w:rsidR="00F109D5" w:rsidRPr="009D090D" w:rsidRDefault="00F109D5" w:rsidP="00F109D5">
      <w:pPr>
        <w:widowControl w:val="0"/>
        <w:tabs>
          <w:tab w:val="left" w:pos="1133"/>
        </w:tabs>
        <w:ind w:right="-22" w:firstLine="709"/>
        <w:jc w:val="both"/>
        <w:rPr>
          <w:b/>
          <w:bCs/>
          <w:sz w:val="28"/>
          <w:szCs w:val="28"/>
          <w:lang w:val="kk"/>
        </w:rPr>
      </w:pPr>
      <w:r w:rsidRPr="009D090D">
        <w:rPr>
          <w:bCs/>
          <w:sz w:val="28"/>
          <w:szCs w:val="28"/>
          <w:lang w:val="kk"/>
        </w:rPr>
        <w:t>Тұтынатын судың мынадай түрлері  бар: өндірістік сарқынды сулар, ғимараттар мен аумақтардың бетіндегі жаңбырлы ағындар, тұрмыстық сарқынды сулар.</w:t>
      </w:r>
    </w:p>
    <w:p w14:paraId="3CF31ADE" w14:textId="77777777" w:rsidR="00F109D5" w:rsidRPr="009D090D" w:rsidRDefault="00F109D5" w:rsidP="00F109D5">
      <w:pPr>
        <w:widowControl w:val="0"/>
        <w:tabs>
          <w:tab w:val="left" w:pos="1133"/>
        </w:tabs>
        <w:ind w:right="-22" w:firstLine="709"/>
        <w:jc w:val="both"/>
        <w:rPr>
          <w:b/>
          <w:bCs/>
          <w:sz w:val="28"/>
          <w:szCs w:val="28"/>
          <w:lang w:val="kk"/>
        </w:rPr>
      </w:pPr>
      <w:r w:rsidRPr="009D090D">
        <w:rPr>
          <w:bCs/>
          <w:sz w:val="28"/>
          <w:szCs w:val="28"/>
          <w:lang w:val="kk"/>
        </w:rPr>
        <w:t>ЖЭС ластанған сарқынды сулары саны мен сапасы жағынан әртүрлі ағындардан тұрады. Олардың құрамына мыналар кіреді:</w:t>
      </w:r>
    </w:p>
    <w:p w14:paraId="555A82D9"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1) турбиналар конденсаторлары мен қосалқы жабдықтарды салқындату жүйелерінің қызған сулары;</w:t>
      </w:r>
    </w:p>
    <w:p w14:paraId="0C5AB49F"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2) су дайындау қондырғыларының (СДҚ) регенерациялық сулары;</w:t>
      </w:r>
    </w:p>
    <w:p w14:paraId="0ECFFFEC"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3) мазутталған және майланған сулар;</w:t>
      </w:r>
    </w:p>
    <w:p w14:paraId="5C99B123"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4) шаятын және консервілеу сулары;</w:t>
      </w:r>
    </w:p>
    <w:p w14:paraId="0F2D7298"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 xml:space="preserve">5) жанарғылардың сыртқы беттерін жуу суы; </w:t>
      </w:r>
    </w:p>
    <w:p w14:paraId="5D91F3C1"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6) ГЗҚ жүйелерінің сулары;</w:t>
      </w:r>
    </w:p>
    <w:p w14:paraId="43411857" w14:textId="77777777" w:rsidR="00F109D5" w:rsidRPr="009D090D" w:rsidRDefault="00F109D5" w:rsidP="00F109D5">
      <w:pPr>
        <w:tabs>
          <w:tab w:val="left" w:pos="1275"/>
        </w:tabs>
        <w:ind w:right="5" w:firstLine="709"/>
        <w:jc w:val="both"/>
        <w:rPr>
          <w:bCs/>
          <w:sz w:val="28"/>
          <w:szCs w:val="28"/>
          <w:lang w:val="kk"/>
        </w:rPr>
      </w:pPr>
      <w:r w:rsidRPr="009D090D">
        <w:rPr>
          <w:bCs/>
          <w:sz w:val="28"/>
          <w:szCs w:val="28"/>
          <w:lang w:val="kk"/>
        </w:rPr>
        <w:t>7) түтін газдарын тазарту жүйелерінен шыққан сарқынды сулар;</w:t>
      </w:r>
    </w:p>
    <w:p w14:paraId="334FAAA8" w14:textId="77777777" w:rsidR="00F109D5" w:rsidRPr="009D090D" w:rsidRDefault="00F109D5" w:rsidP="00F109D5">
      <w:pPr>
        <w:tabs>
          <w:tab w:val="left" w:pos="1275"/>
        </w:tabs>
        <w:ind w:right="5" w:firstLine="709"/>
        <w:jc w:val="both"/>
        <w:rPr>
          <w:bCs/>
          <w:sz w:val="28"/>
          <w:szCs w:val="28"/>
          <w:lang w:val="kk"/>
        </w:rPr>
      </w:pPr>
      <w:r w:rsidRPr="009D090D">
        <w:rPr>
          <w:bCs/>
          <w:sz w:val="28"/>
          <w:szCs w:val="28"/>
          <w:lang w:val="kk"/>
        </w:rPr>
        <w:t>8) отын цехтарын және ЖЭС басқа үй-жайларын сумен шайғаннан кейінгі су;</w:t>
      </w:r>
    </w:p>
    <w:p w14:paraId="1252BBD6"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9) жер бетіндегі нөсер және еріген қар сулары;</w:t>
      </w:r>
    </w:p>
    <w:p w14:paraId="0AFCBB31" w14:textId="77777777" w:rsidR="00F109D5" w:rsidRPr="009D090D" w:rsidRDefault="00F109D5" w:rsidP="00F109D5">
      <w:pPr>
        <w:tabs>
          <w:tab w:val="left" w:pos="1275"/>
        </w:tabs>
        <w:ind w:right="5" w:firstLine="709"/>
        <w:jc w:val="both"/>
        <w:rPr>
          <w:b/>
          <w:bCs/>
          <w:sz w:val="28"/>
          <w:szCs w:val="28"/>
          <w:lang w:val="kk"/>
        </w:rPr>
      </w:pPr>
      <w:r w:rsidRPr="009D090D">
        <w:rPr>
          <w:bCs/>
          <w:sz w:val="28"/>
          <w:szCs w:val="28"/>
          <w:lang w:val="kk"/>
        </w:rPr>
        <w:t xml:space="preserve">10) тұрмыстық сарқынды сулар. </w:t>
      </w:r>
    </w:p>
    <w:p w14:paraId="1CA5EDFE" w14:textId="77777777" w:rsidR="00F109D5" w:rsidRPr="009D090D" w:rsidRDefault="00F109D5" w:rsidP="00F109D5">
      <w:pPr>
        <w:tabs>
          <w:tab w:val="left" w:pos="1275"/>
        </w:tabs>
        <w:ind w:right="-613" w:firstLine="709"/>
        <w:jc w:val="both"/>
        <w:rPr>
          <w:b/>
          <w:bCs/>
          <w:sz w:val="28"/>
          <w:szCs w:val="28"/>
          <w:lang w:val="kk"/>
        </w:rPr>
      </w:pPr>
      <w:r w:rsidRPr="009D090D">
        <w:rPr>
          <w:bCs/>
          <w:sz w:val="28"/>
          <w:szCs w:val="28"/>
          <w:lang w:val="kk"/>
        </w:rPr>
        <w:t xml:space="preserve">Сарқынды сулардың құрамында пайдаланылған түріне қарай төмендегілер болады: </w:t>
      </w:r>
    </w:p>
    <w:p w14:paraId="24A7DCAD" w14:textId="77777777" w:rsidR="00F109D5" w:rsidRPr="009D090D" w:rsidRDefault="00F109D5" w:rsidP="00F109D5">
      <w:pPr>
        <w:tabs>
          <w:tab w:val="left" w:pos="1275"/>
        </w:tabs>
        <w:ind w:right="-613" w:firstLine="709"/>
        <w:jc w:val="both"/>
        <w:rPr>
          <w:b/>
          <w:bCs/>
          <w:sz w:val="28"/>
          <w:szCs w:val="28"/>
          <w:lang w:val="kk"/>
        </w:rPr>
      </w:pPr>
      <w:r w:rsidRPr="009D090D">
        <w:rPr>
          <w:bCs/>
          <w:sz w:val="28"/>
          <w:szCs w:val="28"/>
          <w:lang w:val="kk"/>
        </w:rPr>
        <w:t>қалқыма заттар;</w:t>
      </w:r>
    </w:p>
    <w:p w14:paraId="56C9A38D" w14:textId="77777777" w:rsidR="00F109D5" w:rsidRPr="009D090D" w:rsidRDefault="00F109D5" w:rsidP="00F109D5">
      <w:pPr>
        <w:tabs>
          <w:tab w:val="left" w:pos="1275"/>
        </w:tabs>
        <w:ind w:right="-613" w:firstLine="709"/>
        <w:jc w:val="both"/>
        <w:rPr>
          <w:b/>
          <w:bCs/>
          <w:sz w:val="28"/>
          <w:szCs w:val="28"/>
          <w:lang w:val="kk"/>
        </w:rPr>
      </w:pPr>
      <w:r w:rsidRPr="009D090D">
        <w:rPr>
          <w:bCs/>
          <w:sz w:val="28"/>
          <w:szCs w:val="28"/>
          <w:lang w:val="kk"/>
        </w:rPr>
        <w:t>мұнай өнімдері;</w:t>
      </w:r>
    </w:p>
    <w:p w14:paraId="109435BD"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суда еритін заттар (органикалық, бейорганикалық).</w:t>
      </w:r>
    </w:p>
    <w:p w14:paraId="20DE3B26" w14:textId="77777777" w:rsidR="00F109D5" w:rsidRPr="009D090D" w:rsidRDefault="00F109D5" w:rsidP="00F109D5">
      <w:pPr>
        <w:tabs>
          <w:tab w:val="left" w:pos="567"/>
        </w:tabs>
        <w:ind w:firstLine="709"/>
        <w:jc w:val="both"/>
        <w:rPr>
          <w:b/>
          <w:bCs/>
          <w:sz w:val="28"/>
          <w:szCs w:val="28"/>
          <w:lang w:val="kk"/>
        </w:rPr>
      </w:pPr>
      <w:r w:rsidRPr="009D090D">
        <w:rPr>
          <w:bCs/>
          <w:sz w:val="28"/>
          <w:szCs w:val="28"/>
          <w:lang w:val="kk"/>
        </w:rPr>
        <w:t>Жобалық шешімдерге, ЖЭС-те сәйкес бастапқы суды пайдалануды шектеу мақсатында айналымды және қайта – дәйекті сумен жабдықтау жүйелері пайдаланылуы қажет, онда бір типтегі төгінді сулар тікелей немесе қандай да бір өңдеуден кейін сол ЖЭС-тің (немесе сыртқы)басқа тұтынушылары үшін бастапқы болады.</w:t>
      </w:r>
    </w:p>
    <w:p w14:paraId="088FF015" w14:textId="77777777" w:rsidR="00F109D5" w:rsidRPr="009D090D" w:rsidRDefault="00F109D5" w:rsidP="00F109D5">
      <w:pPr>
        <w:tabs>
          <w:tab w:val="left" w:pos="567"/>
        </w:tabs>
        <w:ind w:firstLine="709"/>
        <w:jc w:val="both"/>
        <w:rPr>
          <w:b/>
          <w:bCs/>
          <w:sz w:val="28"/>
          <w:szCs w:val="28"/>
          <w:lang w:val="kk"/>
        </w:rPr>
      </w:pPr>
      <w:r w:rsidRPr="009D090D">
        <w:rPr>
          <w:bCs/>
          <w:sz w:val="28"/>
          <w:szCs w:val="28"/>
          <w:lang w:val="kk"/>
        </w:rPr>
        <w:t xml:space="preserve">Су қорғау іс-шараларының мақсаты су объектілерін қауіпсіз пайдалану және олардың жай-күйінің нашарлауын болғызбау болып табылады. Ол үшін ықтимал теріс әсерді болғызбау және/немесе азайту бойынша шаралар қабылдау, олардың тиімділігін, іске асыру мүмкіндігін бағалау, сондай-ақ су объектісінің экологиялық саулығын сақтаудың оңтайлы тәсілдерін қамтамасыз ету, оның ішінде ең үздік қолжетімді техникаларды енгізу қажет. </w:t>
      </w:r>
    </w:p>
    <w:p w14:paraId="14FA0FDA" w14:textId="77777777" w:rsidR="00F109D5" w:rsidRPr="009D090D" w:rsidRDefault="00F109D5" w:rsidP="00F109D5">
      <w:pPr>
        <w:tabs>
          <w:tab w:val="left" w:pos="567"/>
        </w:tabs>
        <w:ind w:firstLine="709"/>
        <w:jc w:val="both"/>
        <w:rPr>
          <w:b/>
          <w:bCs/>
          <w:sz w:val="28"/>
          <w:szCs w:val="28"/>
          <w:lang w:val="kk"/>
        </w:rPr>
      </w:pPr>
      <w:r w:rsidRPr="009D090D">
        <w:rPr>
          <w:bCs/>
          <w:sz w:val="28"/>
          <w:szCs w:val="28"/>
          <w:lang w:val="kk"/>
        </w:rPr>
        <w:t>Су қорғау шараларының кешенінде екі негізгі бағытты бөліп көрсету керек:</w:t>
      </w:r>
    </w:p>
    <w:p w14:paraId="583ED6D7" w14:textId="77777777" w:rsidR="00F109D5" w:rsidRPr="009D090D" w:rsidRDefault="00F109D5" w:rsidP="00F109D5">
      <w:pPr>
        <w:widowControl w:val="0"/>
        <w:ind w:right="-14" w:firstLine="709"/>
        <w:jc w:val="both"/>
        <w:rPr>
          <w:b/>
          <w:bCs/>
          <w:sz w:val="28"/>
          <w:szCs w:val="28"/>
          <w:lang w:val="kk"/>
        </w:rPr>
      </w:pPr>
      <w:r w:rsidRPr="009D090D">
        <w:rPr>
          <w:bCs/>
          <w:sz w:val="28"/>
          <w:szCs w:val="28"/>
          <w:lang w:val="kk"/>
        </w:rPr>
        <w:t xml:space="preserve">1. Төгінділерді болғызбау (азайту) үшін жабдықтар мен технологиялардың қазіргі заманғы тиімділігі жоғары түрлерін (ең үздік қолжетімді технологиялар) </w:t>
      </w:r>
      <w:r w:rsidRPr="009D090D">
        <w:rPr>
          <w:bCs/>
          <w:sz w:val="28"/>
          <w:szCs w:val="28"/>
          <w:lang w:val="kk"/>
        </w:rPr>
        <w:lastRenderedPageBreak/>
        <w:t>қолдану.</w:t>
      </w:r>
    </w:p>
    <w:p w14:paraId="7DC4DC3B" w14:textId="77777777" w:rsidR="00F109D5" w:rsidRPr="009D090D" w:rsidRDefault="00F109D5" w:rsidP="00F109D5">
      <w:pPr>
        <w:widowControl w:val="0"/>
        <w:ind w:right="-59" w:firstLine="709"/>
        <w:jc w:val="both"/>
        <w:rPr>
          <w:b/>
          <w:bCs/>
          <w:sz w:val="28"/>
          <w:szCs w:val="28"/>
          <w:lang w:val="kk"/>
        </w:rPr>
      </w:pPr>
      <w:r w:rsidRPr="009D090D">
        <w:rPr>
          <w:bCs/>
          <w:sz w:val="28"/>
          <w:szCs w:val="28"/>
          <w:lang w:val="kk"/>
        </w:rPr>
        <w:t>2. Сарқынды суларды тазарту, қайта пайдалану және кәдеге жарату үшін жүйелерді, құрылыстар мен қондырғыларды қолдану.</w:t>
      </w:r>
    </w:p>
    <w:p w14:paraId="0441B361" w14:textId="77777777" w:rsidR="00F109D5" w:rsidRPr="009D090D" w:rsidRDefault="00F109D5" w:rsidP="00F109D5">
      <w:pPr>
        <w:widowControl w:val="0"/>
        <w:ind w:right="-62" w:firstLine="709"/>
        <w:jc w:val="both"/>
        <w:rPr>
          <w:bCs/>
          <w:sz w:val="28"/>
          <w:szCs w:val="28"/>
          <w:lang w:val="kk"/>
        </w:rPr>
      </w:pPr>
      <w:r w:rsidRPr="009D090D">
        <w:rPr>
          <w:bCs/>
          <w:sz w:val="28"/>
          <w:szCs w:val="28"/>
          <w:lang w:val="kk"/>
        </w:rPr>
        <w:t>Өндірістік сарқынды суларды тазарту әдісі мен технологиясын таңдау ЖЭС-тің нақты жағдайларына байланысты: орнатылған жабдықтың қуаты, салқындату жүйесі, жұмыс режимі, су дайындау технологиясы, отын түрі, күл-қожды шығару әдісі, жергілікті климаттық, гидрогеологиялық және тиісті техникалық-экономикалық есептеулермен басқа факторлар.</w:t>
      </w:r>
    </w:p>
    <w:p w14:paraId="678B5219" w14:textId="77777777" w:rsidR="00F109D5" w:rsidRPr="009D090D" w:rsidRDefault="00F109D5" w:rsidP="00F109D5">
      <w:pPr>
        <w:widowControl w:val="0"/>
        <w:ind w:right="-62" w:firstLine="709"/>
        <w:jc w:val="both"/>
        <w:rPr>
          <w:b/>
          <w:bCs/>
          <w:sz w:val="28"/>
          <w:szCs w:val="28"/>
          <w:lang w:val="kk"/>
        </w:rPr>
      </w:pPr>
    </w:p>
    <w:p w14:paraId="66D97C52" w14:textId="77777777" w:rsidR="00F109D5" w:rsidRPr="009D090D" w:rsidRDefault="00F109D5" w:rsidP="00F109D5">
      <w:pPr>
        <w:ind w:firstLine="709"/>
        <w:outlineLvl w:val="0"/>
        <w:rPr>
          <w:b/>
          <w:kern w:val="36"/>
          <w:sz w:val="28"/>
          <w:szCs w:val="28"/>
          <w:lang w:val="kk"/>
        </w:rPr>
      </w:pPr>
      <w:bookmarkStart w:id="313" w:name="_Toc89448061"/>
      <w:bookmarkStart w:id="314" w:name="_Toc140488915"/>
      <w:bookmarkStart w:id="315" w:name="_Toc152867068"/>
      <w:r w:rsidRPr="009D090D">
        <w:rPr>
          <w:b/>
          <w:kern w:val="36"/>
          <w:sz w:val="28"/>
          <w:szCs w:val="28"/>
          <w:lang w:val="kk"/>
        </w:rPr>
        <w:t>4.2.2.1. ЖЭС салқындату жүйелерінің сарқынды сулары</w:t>
      </w:r>
      <w:bookmarkEnd w:id="313"/>
      <w:bookmarkEnd w:id="314"/>
      <w:bookmarkEnd w:id="315"/>
    </w:p>
    <w:p w14:paraId="40833D91" w14:textId="77777777" w:rsidR="00F109D5" w:rsidRPr="009D090D" w:rsidRDefault="00F109D5" w:rsidP="00F109D5">
      <w:pPr>
        <w:widowControl w:val="0"/>
        <w:ind w:right="-56" w:firstLine="709"/>
        <w:jc w:val="both"/>
        <w:rPr>
          <w:b/>
          <w:bCs/>
          <w:sz w:val="28"/>
          <w:szCs w:val="28"/>
          <w:lang w:val="kk"/>
        </w:rPr>
      </w:pPr>
      <w:r w:rsidRPr="009D090D">
        <w:rPr>
          <w:bCs/>
          <w:sz w:val="28"/>
          <w:szCs w:val="28"/>
          <w:lang w:val="kk"/>
        </w:rPr>
        <w:t>Сарқынды сулардың ең көп мөлшері жабдықты салқындату жүйелерінен алынады. Салқындатудың айналмалы жүйелері қолданылады: градирнялар, тоған-салқындатқыш.</w:t>
      </w:r>
    </w:p>
    <w:p w14:paraId="05DDAD1C" w14:textId="77777777" w:rsidR="00F109D5" w:rsidRPr="009D090D" w:rsidRDefault="00F109D5" w:rsidP="00F109D5">
      <w:pPr>
        <w:widowControl w:val="0"/>
        <w:ind w:right="-56" w:firstLine="709"/>
        <w:jc w:val="both"/>
        <w:rPr>
          <w:bCs/>
          <w:sz w:val="28"/>
          <w:szCs w:val="28"/>
          <w:lang w:val="kk"/>
        </w:rPr>
      </w:pPr>
      <w:r w:rsidRPr="009D090D">
        <w:rPr>
          <w:bCs/>
          <w:sz w:val="28"/>
          <w:szCs w:val="28"/>
          <w:lang w:val="kk"/>
        </w:rPr>
        <w:t>Қазақстанда энергия көздерінде айналымды салқындату жүйесі неғұрлым кең таралған; тікелей ағынды салқындату жүйесінің жеке ЖЭС-тері бар, оның ішінде: «ЕЭК» АҚ ЭС, Ертіс ө.), ӨК ЖЭО, Атырау ЖЭО, Жамбыл МАЭС (1 кезек).</w:t>
      </w:r>
    </w:p>
    <w:p w14:paraId="2446BEF3" w14:textId="77777777" w:rsidR="00F109D5" w:rsidRPr="009D090D" w:rsidRDefault="00F109D5" w:rsidP="00F109D5">
      <w:pPr>
        <w:widowControl w:val="0"/>
        <w:ind w:right="-56" w:firstLine="709"/>
        <w:jc w:val="both"/>
        <w:rPr>
          <w:b/>
          <w:bCs/>
          <w:sz w:val="28"/>
          <w:szCs w:val="28"/>
          <w:lang w:val="kk"/>
        </w:rPr>
      </w:pPr>
    </w:p>
    <w:p w14:paraId="49183776" w14:textId="77777777" w:rsidR="00F109D5" w:rsidRPr="009D090D" w:rsidRDefault="00F109D5" w:rsidP="00F109D5">
      <w:pPr>
        <w:ind w:firstLine="709"/>
        <w:outlineLvl w:val="0"/>
        <w:rPr>
          <w:b/>
          <w:kern w:val="36"/>
          <w:sz w:val="28"/>
          <w:szCs w:val="28"/>
          <w:lang w:val="kk"/>
        </w:rPr>
      </w:pPr>
      <w:bookmarkStart w:id="316" w:name="_Toc89448062"/>
      <w:bookmarkStart w:id="317" w:name="_Toc140488916"/>
      <w:bookmarkStart w:id="318" w:name="_Toc152867069"/>
      <w:r w:rsidRPr="009D090D">
        <w:rPr>
          <w:b/>
          <w:kern w:val="36"/>
          <w:sz w:val="28"/>
          <w:szCs w:val="28"/>
          <w:lang w:val="kk"/>
        </w:rPr>
        <w:t>4.2.2.1.1. Тікелей ағынды салқындату жүйелерінің сарқынды сулары</w:t>
      </w:r>
      <w:bookmarkEnd w:id="316"/>
      <w:bookmarkEnd w:id="317"/>
      <w:bookmarkEnd w:id="318"/>
    </w:p>
    <w:p w14:paraId="411472C6" w14:textId="77777777" w:rsidR="00F109D5" w:rsidRPr="009D090D" w:rsidRDefault="00F109D5" w:rsidP="00F109D5">
      <w:pPr>
        <w:widowControl w:val="0"/>
        <w:ind w:right="-12" w:firstLine="709"/>
        <w:jc w:val="both"/>
        <w:rPr>
          <w:b/>
          <w:bCs/>
          <w:sz w:val="28"/>
          <w:szCs w:val="28"/>
          <w:lang w:val="kk"/>
        </w:rPr>
      </w:pPr>
      <w:r w:rsidRPr="009D090D">
        <w:rPr>
          <w:bCs/>
          <w:sz w:val="28"/>
          <w:szCs w:val="28"/>
          <w:lang w:val="kk"/>
        </w:rPr>
        <w:t>Тура ағынды салқындату жүйелерінен ағызылатын сулар «нормативтік таза» санатына жатады және су объектісіне ағызған кезде тазартылмайды.</w:t>
      </w:r>
    </w:p>
    <w:p w14:paraId="4883E5A7"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Қазіргі уақытта турбиналардың конденсаторларында жылытылған судың бір бөлігін осы мақсаттар үшін қолданыстағы шугты болдырму жүйелерін немесе цирк су таратқыштардан жеткізу арналарына арнайы салынатын құбыржолдарды (арналарды) пайдалана отырып жеткізу арналарына бере отырып, аралас тура ағынды-айналым салқындату жүйелері қолданылады.</w:t>
      </w:r>
    </w:p>
    <w:p w14:paraId="070E1BB3" w14:textId="77777777" w:rsidR="00F109D5" w:rsidRPr="009D090D" w:rsidRDefault="00F109D5" w:rsidP="00F109D5">
      <w:pPr>
        <w:widowControl w:val="0"/>
        <w:ind w:right="-18" w:firstLine="709"/>
        <w:jc w:val="both"/>
        <w:rPr>
          <w:b/>
          <w:bCs/>
          <w:sz w:val="28"/>
          <w:szCs w:val="28"/>
          <w:lang w:val="kk"/>
        </w:rPr>
      </w:pPr>
      <w:r w:rsidRPr="009D090D">
        <w:rPr>
          <w:bCs/>
          <w:sz w:val="28"/>
          <w:szCs w:val="28"/>
          <w:lang w:val="kk"/>
        </w:rPr>
        <w:t>Жылу желісінің қоректік суын және бу қазандықтарының қосымша суын дайындау үшін жылытылған суды пайдалану кезінде тікелей ағынды салқындату жүйесімен де, салқындатқыш су қоймасымен де жылу электр станциясының су тұтынуын азайтуға болады.</w:t>
      </w:r>
    </w:p>
    <w:p w14:paraId="4349684F" w14:textId="77777777" w:rsidR="00F109D5" w:rsidRPr="009D090D" w:rsidRDefault="00F109D5" w:rsidP="00F109D5">
      <w:pPr>
        <w:widowControl w:val="0"/>
        <w:ind w:right="-13" w:firstLine="709"/>
        <w:jc w:val="both"/>
        <w:rPr>
          <w:b/>
          <w:bCs/>
          <w:sz w:val="28"/>
          <w:szCs w:val="28"/>
          <w:lang w:val="kk"/>
        </w:rPr>
      </w:pPr>
      <w:r w:rsidRPr="009D090D">
        <w:rPr>
          <w:bCs/>
          <w:sz w:val="28"/>
          <w:szCs w:val="28"/>
          <w:lang w:val="kk"/>
        </w:rPr>
        <w:t>Су дайындау қондырғысы (СДҚ) алдында су көзінен бастапқы суды жылыту қазандықтардың қосымша суын және жылу желісінің қоректендіру суын өңдеу процесінің ажырамас бөлігі болып табылады. Әдетте, су турбиналардың бірінен шығатын бумен шикі суды ысытқышта ысытылады.</w:t>
      </w:r>
    </w:p>
    <w:p w14:paraId="72338712" w14:textId="77777777" w:rsidR="00F109D5" w:rsidRPr="009D090D" w:rsidRDefault="00F109D5" w:rsidP="00F109D5">
      <w:pPr>
        <w:widowControl w:val="0"/>
        <w:ind w:right="-15" w:firstLine="709"/>
        <w:jc w:val="both"/>
        <w:rPr>
          <w:b/>
          <w:bCs/>
          <w:sz w:val="28"/>
          <w:szCs w:val="28"/>
          <w:lang w:val="kk"/>
        </w:rPr>
      </w:pPr>
      <w:r w:rsidRPr="009D090D">
        <w:rPr>
          <w:bCs/>
          <w:sz w:val="28"/>
          <w:szCs w:val="28"/>
          <w:lang w:val="kk"/>
        </w:rPr>
        <w:t xml:space="preserve">Конденсаторда қыздырылған судың бір бөлігін СҚҚ-да алу су объектісінен су алуды азайтуға ғана емес, сонымен қатар жылуды пайдалану үшін пайдалы. Жылытылған суды жылдың суық мезгілінде ғана немесе конденсаторда қыздырылған суды су көзінен бастапқы суға араластыру арқылы суды дайындар алдында судың қажетті температурасын сақтау үшін пайдаланған жөн. </w:t>
      </w:r>
    </w:p>
    <w:p w14:paraId="3DD1BEB7" w14:textId="77777777" w:rsidR="00F109D5" w:rsidRPr="009D090D" w:rsidRDefault="00F109D5" w:rsidP="00F109D5">
      <w:pPr>
        <w:widowControl w:val="0"/>
        <w:ind w:right="-18" w:firstLine="709"/>
        <w:jc w:val="both"/>
        <w:rPr>
          <w:b/>
          <w:bCs/>
          <w:sz w:val="28"/>
          <w:szCs w:val="28"/>
          <w:lang w:val="kk"/>
        </w:rPr>
      </w:pPr>
      <w:r w:rsidRPr="009D090D">
        <w:rPr>
          <w:bCs/>
          <w:sz w:val="28"/>
          <w:szCs w:val="28"/>
          <w:lang w:val="kk"/>
        </w:rPr>
        <w:t xml:space="preserve">Табиғи судың белгілі бір мөлшерін өндірістік (немесе жылуландыру) іріктеу буымен қыздырудың орнына 10 </w:t>
      </w:r>
      <w:r w:rsidRPr="009D090D">
        <w:rPr>
          <w:bCs/>
          <w:sz w:val="28"/>
          <w:szCs w:val="28"/>
          <w:vertAlign w:val="superscript"/>
          <w:lang w:val="kk"/>
        </w:rPr>
        <w:t>о</w:t>
      </w:r>
      <w:r w:rsidRPr="009D090D">
        <w:rPr>
          <w:bCs/>
          <w:sz w:val="28"/>
          <w:szCs w:val="28"/>
          <w:lang w:val="kk"/>
        </w:rPr>
        <w:t>С конденсаторда қыздырылған суды 100 м</w:t>
      </w:r>
      <w:r w:rsidRPr="009D090D">
        <w:rPr>
          <w:bCs/>
          <w:sz w:val="28"/>
          <w:szCs w:val="28"/>
          <w:vertAlign w:val="superscript"/>
          <w:lang w:val="kk"/>
        </w:rPr>
        <w:t>3</w:t>
      </w:r>
      <w:r w:rsidRPr="009D090D">
        <w:rPr>
          <w:bCs/>
          <w:sz w:val="28"/>
          <w:szCs w:val="28"/>
          <w:lang w:val="kk"/>
        </w:rPr>
        <w:t>/сағ су дайындау қондырғысында пайдалану жылу тұтынуда өндірілетін қуатты 450 кВт-тан астам арттыруға мүмкіндік береді.</w:t>
      </w:r>
    </w:p>
    <w:p w14:paraId="328E5204" w14:textId="77777777" w:rsidR="00F109D5" w:rsidRPr="009D090D" w:rsidRDefault="00F109D5" w:rsidP="00F109D5">
      <w:pPr>
        <w:widowControl w:val="0"/>
        <w:ind w:right="-15" w:firstLine="709"/>
        <w:jc w:val="both"/>
        <w:rPr>
          <w:b/>
          <w:bCs/>
          <w:sz w:val="28"/>
          <w:szCs w:val="28"/>
          <w:lang w:val="kk"/>
        </w:rPr>
      </w:pPr>
      <w:r w:rsidRPr="009D090D">
        <w:rPr>
          <w:bCs/>
          <w:sz w:val="28"/>
          <w:szCs w:val="28"/>
          <w:lang w:val="kk"/>
        </w:rPr>
        <w:lastRenderedPageBreak/>
        <w:t>Жылу алмасу суларын қайта және аралас пайдалануды ЕҚТ ретінде қарастырған жөн.</w:t>
      </w:r>
    </w:p>
    <w:p w14:paraId="18ED2DA3" w14:textId="77777777" w:rsidR="00F109D5" w:rsidRPr="009D090D" w:rsidRDefault="00F109D5" w:rsidP="00F109D5">
      <w:pPr>
        <w:widowControl w:val="0"/>
        <w:ind w:right="-11" w:firstLine="709"/>
        <w:jc w:val="both"/>
        <w:rPr>
          <w:bCs/>
          <w:sz w:val="28"/>
          <w:szCs w:val="28"/>
          <w:lang w:val="kk"/>
        </w:rPr>
      </w:pPr>
      <w:r w:rsidRPr="009D090D">
        <w:rPr>
          <w:bCs/>
          <w:sz w:val="28"/>
          <w:szCs w:val="28"/>
          <w:lang w:val="kk"/>
        </w:rPr>
        <w:t>Жабдықты тура ағынды салқындатуды қолдану табиғи жағдайлар мүмкіндік беретін ең үздік қолжетімді технология болып табылады (жылдың барлық маусымдарында сумен жабдықтау көзінің дебеті жеткілікті).</w:t>
      </w:r>
    </w:p>
    <w:p w14:paraId="5DFC72F2" w14:textId="77777777" w:rsidR="00F109D5" w:rsidRPr="009D090D" w:rsidRDefault="00F109D5" w:rsidP="00F109D5">
      <w:pPr>
        <w:widowControl w:val="0"/>
        <w:ind w:right="-11" w:firstLine="709"/>
        <w:jc w:val="both"/>
        <w:rPr>
          <w:b/>
          <w:bCs/>
          <w:sz w:val="28"/>
          <w:szCs w:val="28"/>
          <w:lang w:val="kk"/>
        </w:rPr>
      </w:pPr>
    </w:p>
    <w:p w14:paraId="38D2989D" w14:textId="77777777" w:rsidR="00F109D5" w:rsidRPr="009D090D" w:rsidRDefault="00F109D5" w:rsidP="00F109D5">
      <w:pPr>
        <w:ind w:firstLine="709"/>
        <w:outlineLvl w:val="0"/>
        <w:rPr>
          <w:b/>
          <w:kern w:val="36"/>
          <w:sz w:val="28"/>
          <w:szCs w:val="28"/>
          <w:lang w:val="kk"/>
        </w:rPr>
      </w:pPr>
      <w:bookmarkStart w:id="319" w:name="_Toc89448063"/>
      <w:bookmarkStart w:id="320" w:name="_Toc140488917"/>
      <w:bookmarkStart w:id="321" w:name="_Toc152867070"/>
      <w:r w:rsidRPr="009D090D">
        <w:rPr>
          <w:b/>
          <w:kern w:val="36"/>
          <w:sz w:val="28"/>
          <w:szCs w:val="28"/>
          <w:lang w:val="kk"/>
        </w:rPr>
        <w:t>4.2.2.1.2. Айналмалы салқындату жүйелерінің сарқынды сулары</w:t>
      </w:r>
      <w:bookmarkEnd w:id="319"/>
      <w:bookmarkEnd w:id="320"/>
      <w:bookmarkEnd w:id="321"/>
    </w:p>
    <w:p w14:paraId="02358BB1" w14:textId="77777777" w:rsidR="00F109D5" w:rsidRPr="009D090D" w:rsidRDefault="00F109D5" w:rsidP="00F109D5">
      <w:pPr>
        <w:ind w:firstLine="709"/>
        <w:jc w:val="both"/>
        <w:rPr>
          <w:b/>
          <w:bCs/>
          <w:sz w:val="28"/>
          <w:szCs w:val="28"/>
          <w:lang w:val="kk"/>
        </w:rPr>
      </w:pPr>
      <w:r w:rsidRPr="009D090D">
        <w:rPr>
          <w:bCs/>
          <w:sz w:val="28"/>
          <w:szCs w:val="28"/>
          <w:lang w:val="kk"/>
        </w:rPr>
        <w:t>Айналмалы салқындату жүйелерінде булану және тамшылау процесінде су сапасының нашарлауы байқалады (тұздардың шоғырлануы жүреді), бұл жылу энергетикалық жабдықтың техникалық-экономикалық көрсеткіштерін едәуір нашарлатады. Конденсатор түтіктерінде кальций карбонатының жоғарылау қаупі бар, нәтижесінде ЖЭС тиімділігінің айтарлықтай төмендеуі байқалады.</w:t>
      </w:r>
    </w:p>
    <w:p w14:paraId="5B3CB1CF" w14:textId="77777777" w:rsidR="00F109D5" w:rsidRPr="009D090D" w:rsidRDefault="00F109D5" w:rsidP="00F109D5">
      <w:pPr>
        <w:widowControl w:val="0"/>
        <w:tabs>
          <w:tab w:val="left" w:pos="1524"/>
          <w:tab w:val="left" w:pos="2498"/>
          <w:tab w:val="left" w:pos="3791"/>
          <w:tab w:val="left" w:pos="5192"/>
          <w:tab w:val="left" w:pos="5707"/>
          <w:tab w:val="left" w:pos="8058"/>
        </w:tabs>
        <w:ind w:right="5" w:firstLine="709"/>
        <w:jc w:val="both"/>
        <w:rPr>
          <w:b/>
          <w:bCs/>
          <w:sz w:val="28"/>
          <w:szCs w:val="28"/>
          <w:lang w:val="kk"/>
        </w:rPr>
      </w:pPr>
      <w:r w:rsidRPr="009D090D">
        <w:rPr>
          <w:bCs/>
          <w:sz w:val="28"/>
          <w:szCs w:val="28"/>
          <w:lang w:val="kk"/>
        </w:rPr>
        <w:t>Коррозия мен қақтың пайда болуының алдын алу үшін қышқылдандыру, фосфаттау, қақтың пайда болуы мен коррозиясының игибиторларын пайдалана отырып, суды тұрақтандыра өңдеу жүргізіледі.</w:t>
      </w:r>
    </w:p>
    <w:p w14:paraId="427E27FF" w14:textId="77777777" w:rsidR="00F109D5" w:rsidRPr="009D090D" w:rsidRDefault="00F109D5" w:rsidP="00F109D5">
      <w:pPr>
        <w:widowControl w:val="0"/>
        <w:ind w:right="5" w:firstLine="709"/>
        <w:jc w:val="both"/>
        <w:rPr>
          <w:b/>
          <w:bCs/>
          <w:sz w:val="28"/>
          <w:szCs w:val="28"/>
          <w:lang w:val="kk"/>
        </w:rPr>
      </w:pPr>
      <w:r w:rsidRPr="009D090D">
        <w:rPr>
          <w:bCs/>
          <w:sz w:val="28"/>
          <w:szCs w:val="28"/>
          <w:lang w:val="kk"/>
        </w:rPr>
        <w:t>Айналмалы салқындату жүйелері бар ЖЭС-те (АСЖ) градирнялары бар жылу желісінің толықтырушы суын дайындау үшін АСЖ үрлеу суын пайдалану жеткілікті түрде кеңінен қолданылады, бірақ төмен концентрацияда ғана қолданылады (1,2-ден көп емес). Бұл шешім үрлеу арқылы судың өнімсіз жоғалуын азайтады және АСЖ-да судың алмасу дәрежесін арттырады. Сонымен қатар, бұл шешім жылу желісінің толықтырушы суын дайындау жүйесінде бөлінетін жылуды жоюға мүмкіндік береді. Төтенше жағдай болған жағдайда ЖЭС АСЖ табиғи резерв ретінде қызмет етеді, оның қажет болған жағдайда жылу желісіне қыздырылған судың үлкен көлемін беруге болады.</w:t>
      </w:r>
    </w:p>
    <w:p w14:paraId="7CD12B4A" w14:textId="77777777" w:rsidR="00F109D5" w:rsidRPr="009D090D" w:rsidRDefault="00F109D5" w:rsidP="00F109D5">
      <w:pPr>
        <w:widowControl w:val="0"/>
        <w:ind w:right="5" w:firstLine="709"/>
        <w:jc w:val="both"/>
        <w:rPr>
          <w:b/>
          <w:bCs/>
          <w:sz w:val="28"/>
          <w:szCs w:val="28"/>
          <w:lang w:val="kk"/>
        </w:rPr>
      </w:pPr>
      <w:r w:rsidRPr="009D090D">
        <w:rPr>
          <w:bCs/>
          <w:sz w:val="28"/>
          <w:szCs w:val="28"/>
          <w:lang w:val="kk"/>
        </w:rPr>
        <w:t>Жер үсті су объектісіне үрлеуі жоқ айналымдағы салқындату жүйесіне жер үсті сарқынды суларын, су жинаудан кейінгі сарқынды суларды, қалқыма заттар мен мұнай өнімдерінен алдын ала тазартылған сарқынды суларды, химиялық сумен тазалау сүзгілерінің жуу суларын, қазандықтарды сумен жуғаннан кейінгі суды, сондай-ақ су көзінен алынатын айналымдағы салқындату жүйесінің қосымша суына тұз құрамы бойынша жақын басқа да сарқынды суларды жіберу ұсынылады.</w:t>
      </w:r>
    </w:p>
    <w:p w14:paraId="7F76A4EC"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Кез келген салқындату жүйесі, тік ағынды, сол сияқты айналмалы жүйе барынша мүмкін болатын үнемділікке қол жеткізу шартымен және экологиялық талаптарға максималды</w:t>
      </w:r>
      <w:r w:rsidRPr="009D090D">
        <w:rPr>
          <w:bCs/>
          <w:sz w:val="28"/>
          <w:szCs w:val="28"/>
          <w:lang w:val="kk"/>
        </w:rPr>
        <w:tab/>
        <w:t>мүмкін болатын сәйкестікке қол жеткізу шартымен ЕҚТ деп танылады.</w:t>
      </w:r>
    </w:p>
    <w:p w14:paraId="05A1F96F"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Жылу шығарындыларының мөлшерін азайтудың маңызды шарасы салқындатқыш судың төмен потенциалды жылуын пайдалану болып табылады.</w:t>
      </w:r>
    </w:p>
    <w:p w14:paraId="31EAC901"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 xml:space="preserve">Конденсаторлардан кейінгі судың температурасы қыста 20-26 </w:t>
      </w:r>
      <w:r w:rsidRPr="009D090D">
        <w:rPr>
          <w:bCs/>
          <w:sz w:val="28"/>
          <w:szCs w:val="28"/>
          <w:vertAlign w:val="superscript"/>
          <w:lang w:val="kk"/>
        </w:rPr>
        <w:t>о</w:t>
      </w:r>
      <w:r w:rsidRPr="009D090D">
        <w:rPr>
          <w:bCs/>
          <w:sz w:val="28"/>
          <w:szCs w:val="28"/>
          <w:lang w:val="kk"/>
        </w:rPr>
        <w:t>С және жазда 35-42</w:t>
      </w:r>
      <w:r w:rsidRPr="009D090D">
        <w:rPr>
          <w:bCs/>
          <w:sz w:val="28"/>
          <w:szCs w:val="28"/>
          <w:vertAlign w:val="superscript"/>
          <w:lang w:val="kk"/>
        </w:rPr>
        <w:t xml:space="preserve"> о</w:t>
      </w:r>
      <w:r w:rsidRPr="009D090D">
        <w:rPr>
          <w:bCs/>
          <w:sz w:val="28"/>
          <w:szCs w:val="28"/>
          <w:lang w:val="kk"/>
        </w:rPr>
        <w:t>С аспайды. Мұндай суды төмендегідей пайдалануға болады:</w:t>
      </w:r>
    </w:p>
    <w:p w14:paraId="172DEF40"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жылуландыру мақсаттары үшін жылу сорғыларында;</w:t>
      </w:r>
    </w:p>
    <w:p w14:paraId="58403374"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балық өсіру үшін;</w:t>
      </w:r>
    </w:p>
    <w:p w14:paraId="3202D4BD"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жылыжайлар мен жылыжайларда суару үшін;</w:t>
      </w:r>
    </w:p>
    <w:p w14:paraId="31A82A35"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мал шаруашылығы кешендерінде;</w:t>
      </w:r>
    </w:p>
    <w:p w14:paraId="1B67FB0A"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lastRenderedPageBreak/>
        <w:t>өндіріс кезінде ашық топырақты жылыту үшін;</w:t>
      </w:r>
    </w:p>
    <w:p w14:paraId="7F16628E"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ауыл шаруашылығы өнімдерін және қосымша;</w:t>
      </w:r>
    </w:p>
    <w:p w14:paraId="18CFDD12"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техникалық суды салқындату;</w:t>
      </w:r>
    </w:p>
    <w:p w14:paraId="7960BC33" w14:textId="77777777" w:rsidR="00F109D5" w:rsidRPr="009D090D" w:rsidRDefault="00F109D5" w:rsidP="00F109D5">
      <w:pPr>
        <w:widowControl w:val="0"/>
        <w:tabs>
          <w:tab w:val="left" w:pos="0"/>
        </w:tabs>
        <w:ind w:right="5" w:firstLine="709"/>
        <w:jc w:val="both"/>
        <w:rPr>
          <w:b/>
          <w:bCs/>
          <w:sz w:val="28"/>
          <w:szCs w:val="28"/>
          <w:lang w:val="kk"/>
        </w:rPr>
      </w:pPr>
      <w:r w:rsidRPr="009D090D">
        <w:rPr>
          <w:bCs/>
          <w:sz w:val="28"/>
          <w:szCs w:val="28"/>
          <w:lang w:val="kk"/>
        </w:rPr>
        <w:t>өсімдік шаруашылығы және балық шаруашылығы қалдықтарын өңдеу үшін;</w:t>
      </w:r>
    </w:p>
    <w:p w14:paraId="0F20E75E" w14:textId="77777777" w:rsidR="00F109D5" w:rsidRPr="009D090D" w:rsidRDefault="00F109D5" w:rsidP="00F109D5">
      <w:pPr>
        <w:widowControl w:val="0"/>
        <w:tabs>
          <w:tab w:val="left" w:pos="0"/>
        </w:tabs>
        <w:ind w:right="5" w:firstLine="709"/>
        <w:jc w:val="both"/>
        <w:rPr>
          <w:bCs/>
          <w:sz w:val="28"/>
          <w:szCs w:val="28"/>
          <w:lang w:val="kk"/>
        </w:rPr>
      </w:pPr>
      <w:r w:rsidRPr="009D090D">
        <w:rPr>
          <w:bCs/>
          <w:sz w:val="28"/>
          <w:szCs w:val="28"/>
          <w:lang w:val="kk"/>
        </w:rPr>
        <w:t>саңырауқұлақ өндірісі және т.б.</w:t>
      </w:r>
    </w:p>
    <w:p w14:paraId="7C58B7EB" w14:textId="77777777" w:rsidR="00F109D5" w:rsidRPr="009D090D" w:rsidRDefault="00F109D5" w:rsidP="00F109D5">
      <w:pPr>
        <w:widowControl w:val="0"/>
        <w:tabs>
          <w:tab w:val="left" w:pos="0"/>
        </w:tabs>
        <w:ind w:right="5" w:firstLine="709"/>
        <w:jc w:val="both"/>
        <w:rPr>
          <w:b/>
          <w:bCs/>
          <w:sz w:val="28"/>
          <w:szCs w:val="28"/>
          <w:lang w:val="kk"/>
        </w:rPr>
      </w:pPr>
    </w:p>
    <w:p w14:paraId="7294AA1B" w14:textId="77777777" w:rsidR="00F109D5" w:rsidRPr="009D090D" w:rsidRDefault="00F109D5" w:rsidP="00F109D5">
      <w:pPr>
        <w:ind w:firstLine="709"/>
        <w:jc w:val="both"/>
        <w:outlineLvl w:val="0"/>
        <w:rPr>
          <w:b/>
          <w:kern w:val="36"/>
          <w:sz w:val="28"/>
          <w:szCs w:val="28"/>
          <w:lang w:val="kk"/>
        </w:rPr>
      </w:pPr>
      <w:bookmarkStart w:id="322" w:name="_Toc89448064"/>
      <w:bookmarkStart w:id="323" w:name="_Toc140488918"/>
      <w:bookmarkStart w:id="324" w:name="_Toc152867071"/>
      <w:r w:rsidRPr="009D090D">
        <w:rPr>
          <w:b/>
          <w:kern w:val="36"/>
          <w:sz w:val="28"/>
          <w:szCs w:val="28"/>
          <w:lang w:val="kk"/>
        </w:rPr>
        <w:t>4.2.2.2. Су дайындау (СДҚ) және конденсат тазалау қондырғыларының (КТҚ) сарқынды сулары</w:t>
      </w:r>
      <w:bookmarkEnd w:id="322"/>
      <w:bookmarkEnd w:id="323"/>
      <w:bookmarkEnd w:id="324"/>
    </w:p>
    <w:p w14:paraId="4C4EB1D6" w14:textId="77777777" w:rsidR="00F109D5" w:rsidRPr="009D090D" w:rsidRDefault="00F109D5" w:rsidP="00F109D5">
      <w:pPr>
        <w:tabs>
          <w:tab w:val="left" w:pos="9356"/>
        </w:tabs>
        <w:ind w:firstLine="709"/>
        <w:jc w:val="both"/>
        <w:rPr>
          <w:b/>
          <w:bCs/>
          <w:sz w:val="28"/>
          <w:szCs w:val="28"/>
          <w:lang w:val="kk"/>
        </w:rPr>
      </w:pPr>
      <w:r w:rsidRPr="009D090D">
        <w:rPr>
          <w:bCs/>
          <w:sz w:val="28"/>
          <w:szCs w:val="28"/>
          <w:lang w:val="kk"/>
        </w:rPr>
        <w:t>СДҚ жабдығын қосымша судың талап етілетін сапасын қамтамасыз ететін күйде ұстау үшін сарқынды сулардың түзілуімен байланысты мерзімді шаю, регенерациялау және т.б. қажет.</w:t>
      </w:r>
    </w:p>
    <w:p w14:paraId="02094B78" w14:textId="77777777" w:rsidR="00F109D5" w:rsidRPr="009D090D" w:rsidRDefault="00F109D5" w:rsidP="00F109D5">
      <w:pPr>
        <w:tabs>
          <w:tab w:val="left" w:pos="9356"/>
        </w:tabs>
        <w:ind w:firstLine="709"/>
        <w:jc w:val="both"/>
        <w:rPr>
          <w:b/>
          <w:bCs/>
          <w:sz w:val="28"/>
          <w:szCs w:val="28"/>
          <w:lang w:val="kk"/>
        </w:rPr>
      </w:pPr>
      <w:r w:rsidRPr="009D090D">
        <w:rPr>
          <w:bCs/>
          <w:sz w:val="28"/>
          <w:szCs w:val="28"/>
          <w:lang w:val="kk"/>
        </w:rPr>
        <w:t>Суды өңдеу кезінде СДҚ-да екі негізгі типтегі сарқынды сулар пайда болады:</w:t>
      </w:r>
    </w:p>
    <w:p w14:paraId="39A0DD36" w14:textId="77777777" w:rsidR="00F109D5" w:rsidRPr="009D090D" w:rsidRDefault="00F109D5" w:rsidP="00F109D5">
      <w:pPr>
        <w:tabs>
          <w:tab w:val="left" w:pos="9356"/>
        </w:tabs>
        <w:ind w:firstLine="709"/>
        <w:jc w:val="both"/>
        <w:rPr>
          <w:b/>
          <w:bCs/>
          <w:sz w:val="28"/>
          <w:szCs w:val="28"/>
          <w:lang w:val="kk"/>
        </w:rPr>
      </w:pPr>
      <w:r w:rsidRPr="009D090D">
        <w:rPr>
          <w:bCs/>
          <w:sz w:val="28"/>
          <w:szCs w:val="28"/>
          <w:lang w:val="kk"/>
        </w:rPr>
        <w:t>суды коагуляциялау және әктеу кезінде алдын ала тазарту сатысында алынатын және құрамында қалқыма заттар бар сулар;</w:t>
      </w:r>
    </w:p>
    <w:p w14:paraId="6B53374F" w14:textId="77777777" w:rsidR="00F109D5" w:rsidRPr="009D090D" w:rsidRDefault="00F109D5" w:rsidP="00F109D5">
      <w:pPr>
        <w:tabs>
          <w:tab w:val="left" w:pos="9356"/>
        </w:tabs>
        <w:ind w:firstLine="709"/>
        <w:jc w:val="both"/>
        <w:rPr>
          <w:b/>
          <w:bCs/>
          <w:sz w:val="28"/>
          <w:szCs w:val="28"/>
          <w:lang w:val="kk"/>
        </w:rPr>
      </w:pPr>
      <w:r w:rsidRPr="009D090D">
        <w:rPr>
          <w:bCs/>
          <w:sz w:val="28"/>
          <w:szCs w:val="28"/>
          <w:lang w:val="kk"/>
        </w:rPr>
        <w:t>суды жұмсарту және тұзсыздандыру процесінде пайда болатын жоғары минералдану сулары.</w:t>
      </w:r>
    </w:p>
    <w:p w14:paraId="727DC89C" w14:textId="77777777" w:rsidR="00F109D5" w:rsidRPr="009D090D" w:rsidRDefault="00F109D5" w:rsidP="00F109D5">
      <w:pPr>
        <w:ind w:firstLine="709"/>
        <w:jc w:val="both"/>
        <w:rPr>
          <w:bCs/>
          <w:sz w:val="28"/>
          <w:szCs w:val="28"/>
          <w:lang w:val="kk"/>
        </w:rPr>
      </w:pPr>
      <w:r w:rsidRPr="009D090D">
        <w:rPr>
          <w:bCs/>
          <w:sz w:val="28"/>
          <w:szCs w:val="28"/>
          <w:lang w:val="kk"/>
        </w:rPr>
        <w:t xml:space="preserve">Экономикалық тұрғыдан алғанда, СҚҚ қондырғыларынан шығарылатын тұздардың мөлшерін азайтудың негізгі бағыты реагенттердің төмендетілген шығындарымен суды өңдеудің </w:t>
      </w:r>
      <w:hyperlink r:id="rId133" w:history="1">
        <w:r w:rsidRPr="009D090D">
          <w:rPr>
            <w:bCs/>
            <w:sz w:val="28"/>
            <w:szCs w:val="28"/>
            <w:lang w:val="kk"/>
          </w:rPr>
          <w:t xml:space="preserve">заманауи технологияларын </w:t>
        </w:r>
      </w:hyperlink>
      <w:r w:rsidRPr="009D090D">
        <w:rPr>
          <w:bCs/>
          <w:sz w:val="28"/>
          <w:szCs w:val="28"/>
          <w:lang w:val="kk"/>
        </w:rPr>
        <w:t>қолдану болып табылады.</w:t>
      </w:r>
    </w:p>
    <w:p w14:paraId="5E85ECB3" w14:textId="77777777" w:rsidR="00F109D5" w:rsidRPr="009D090D" w:rsidRDefault="00F109D5" w:rsidP="00F109D5">
      <w:pPr>
        <w:ind w:firstLine="709"/>
        <w:jc w:val="both"/>
        <w:rPr>
          <w:b/>
          <w:bCs/>
          <w:sz w:val="28"/>
          <w:szCs w:val="28"/>
          <w:lang w:val="kk"/>
        </w:rPr>
      </w:pPr>
    </w:p>
    <w:p w14:paraId="52D67BBF" w14:textId="77777777" w:rsidR="00F109D5" w:rsidRPr="009D090D" w:rsidRDefault="00F109D5" w:rsidP="00F109D5">
      <w:pPr>
        <w:ind w:firstLine="709"/>
        <w:jc w:val="both"/>
        <w:outlineLvl w:val="0"/>
        <w:rPr>
          <w:b/>
          <w:kern w:val="36"/>
          <w:sz w:val="28"/>
          <w:szCs w:val="28"/>
          <w:lang w:val="kk"/>
        </w:rPr>
      </w:pPr>
      <w:bookmarkStart w:id="325" w:name="_Toc89448065"/>
      <w:bookmarkStart w:id="326" w:name="_Toc140488919"/>
      <w:bookmarkStart w:id="327" w:name="_Toc152867072"/>
      <w:r w:rsidRPr="009D090D">
        <w:rPr>
          <w:b/>
          <w:kern w:val="36"/>
          <w:sz w:val="28"/>
          <w:szCs w:val="28"/>
          <w:lang w:val="kk"/>
        </w:rPr>
        <w:t>4.2.2.3. Бу қазандықтары мен жылу желісінің қосымша суын дайындау технологиясы</w:t>
      </w:r>
      <w:bookmarkEnd w:id="325"/>
      <w:bookmarkEnd w:id="326"/>
      <w:bookmarkEnd w:id="327"/>
    </w:p>
    <w:p w14:paraId="09563DBC" w14:textId="77777777" w:rsidR="00F109D5" w:rsidRPr="009D090D" w:rsidRDefault="00F109D5" w:rsidP="00F109D5">
      <w:pPr>
        <w:widowControl w:val="0"/>
        <w:ind w:right="-60" w:firstLine="709"/>
        <w:jc w:val="both"/>
        <w:rPr>
          <w:b/>
          <w:bCs/>
          <w:sz w:val="28"/>
          <w:szCs w:val="28"/>
          <w:lang w:val="kk"/>
        </w:rPr>
      </w:pPr>
      <w:r w:rsidRPr="009D090D">
        <w:rPr>
          <w:bCs/>
          <w:sz w:val="28"/>
          <w:szCs w:val="28"/>
          <w:lang w:val="kk"/>
        </w:rPr>
        <w:t>Қосымша суды дайындау процесі суды алдын ала тазартуды және тұзсыздандыруды қамтиды.</w:t>
      </w:r>
    </w:p>
    <w:p w14:paraId="4C8B05A0" w14:textId="77777777" w:rsidR="00F109D5" w:rsidRPr="009D090D" w:rsidRDefault="00F109D5" w:rsidP="00F109D5">
      <w:pPr>
        <w:widowControl w:val="0"/>
        <w:ind w:right="-18" w:firstLine="709"/>
        <w:jc w:val="both"/>
        <w:rPr>
          <w:b/>
          <w:bCs/>
          <w:sz w:val="28"/>
          <w:szCs w:val="28"/>
          <w:lang w:val="kk"/>
        </w:rPr>
      </w:pPr>
      <w:r w:rsidRPr="009D090D">
        <w:rPr>
          <w:bCs/>
          <w:sz w:val="28"/>
          <w:szCs w:val="28"/>
          <w:lang w:val="kk"/>
        </w:rPr>
        <w:t>Суды алдын-ала тазарту лимиттелген және коагуляцияланған тазартқыштарда немесе тоқтатылған және коллоидты дисперсті фазада механикалық қоспаларды, оның ішінде органикалық қосылыстарды, темірді, кремнийді судан шығару үшін тек коагуляциямен жүзеге асырылады. Коагуляциядан кейін су коагуляцияланған (әктелген) бактарға жиналады және механикалық сүзгіден өтеді.</w:t>
      </w:r>
    </w:p>
    <w:p w14:paraId="0C63AB09" w14:textId="77777777" w:rsidR="00F109D5" w:rsidRPr="009D090D" w:rsidRDefault="00F109D5" w:rsidP="00F109D5">
      <w:pPr>
        <w:widowControl w:val="0"/>
        <w:ind w:right="-66" w:firstLine="709"/>
        <w:jc w:val="both"/>
        <w:rPr>
          <w:b/>
          <w:bCs/>
          <w:sz w:val="28"/>
          <w:szCs w:val="28"/>
          <w:lang w:val="kk"/>
        </w:rPr>
      </w:pPr>
      <w:r w:rsidRPr="009D090D">
        <w:rPr>
          <w:bCs/>
          <w:sz w:val="28"/>
          <w:szCs w:val="28"/>
          <w:lang w:val="kk"/>
        </w:rPr>
        <w:t>Тұндырғыштарды пайдалану немесе тікелей сүзгілерде коагуляция жүргізу арқылы алдын ала тазартулар бар (тура ағынды коагуляция).</w:t>
      </w:r>
    </w:p>
    <w:p w14:paraId="66A53EED" w14:textId="77777777" w:rsidR="00F109D5" w:rsidRPr="009D090D" w:rsidRDefault="00F109D5" w:rsidP="00F109D5">
      <w:pPr>
        <w:widowControl w:val="0"/>
        <w:ind w:right="-55" w:firstLine="709"/>
        <w:jc w:val="both"/>
        <w:rPr>
          <w:b/>
          <w:bCs/>
          <w:sz w:val="28"/>
          <w:szCs w:val="28"/>
          <w:lang w:val="kk"/>
        </w:rPr>
      </w:pPr>
      <w:r w:rsidRPr="009D090D">
        <w:rPr>
          <w:bCs/>
          <w:sz w:val="28"/>
          <w:szCs w:val="28"/>
          <w:lang w:val="kk"/>
        </w:rPr>
        <w:t>Сарқынды суды пайдаланған кезде коагуляция жүргізілмейді және су тек механикалық сүзгіден өтеді.</w:t>
      </w:r>
    </w:p>
    <w:p w14:paraId="6C6BEEF3" w14:textId="77777777" w:rsidR="00F109D5" w:rsidRPr="009D090D" w:rsidRDefault="00F109D5" w:rsidP="00F109D5">
      <w:pPr>
        <w:widowControl w:val="0"/>
        <w:ind w:right="-16" w:firstLine="709"/>
        <w:jc w:val="both"/>
        <w:rPr>
          <w:b/>
          <w:bCs/>
          <w:sz w:val="28"/>
          <w:szCs w:val="28"/>
          <w:lang w:val="kk"/>
        </w:rPr>
      </w:pPr>
      <w:r w:rsidRPr="009D090D">
        <w:rPr>
          <w:bCs/>
          <w:sz w:val="28"/>
          <w:szCs w:val="28"/>
          <w:lang w:val="kk"/>
        </w:rPr>
        <w:t>Алдын ала тазалаудың негізгі жабдығының құрамына: ағартқыштар, коагуляцияланған суды жинау бактары, гидроантрациттен (әктеу кезінде) немесе кварц құмынан тиелген механикалық (ағартатын) сүзгілер кіреді. Реагенттер ретінде құрамында алюминий бар коагулянттар (сульфат, алюминий оксохлориді), коагуляция технологиясы үшін оңтайлы рН құру үшін реагенттер қолданылады. Әкпен коагуляция кезінде темір сульфаты мен әк қолданылады.</w:t>
      </w:r>
    </w:p>
    <w:p w14:paraId="03BACCDA" w14:textId="77777777" w:rsidR="00F109D5" w:rsidRPr="009D090D" w:rsidRDefault="00F109D5" w:rsidP="00F109D5">
      <w:pPr>
        <w:widowControl w:val="0"/>
        <w:tabs>
          <w:tab w:val="left" w:pos="1703"/>
          <w:tab w:val="left" w:pos="2526"/>
          <w:tab w:val="left" w:pos="3850"/>
          <w:tab w:val="left" w:pos="4663"/>
          <w:tab w:val="left" w:pos="5364"/>
          <w:tab w:val="left" w:pos="6059"/>
          <w:tab w:val="left" w:pos="7230"/>
        </w:tabs>
        <w:ind w:right="-65" w:firstLine="709"/>
        <w:jc w:val="both"/>
        <w:rPr>
          <w:b/>
          <w:bCs/>
          <w:sz w:val="28"/>
          <w:szCs w:val="28"/>
          <w:lang w:val="kk"/>
        </w:rPr>
      </w:pPr>
      <w:r w:rsidRPr="009D090D">
        <w:rPr>
          <w:bCs/>
          <w:sz w:val="28"/>
          <w:szCs w:val="28"/>
          <w:lang w:val="kk"/>
        </w:rPr>
        <w:lastRenderedPageBreak/>
        <w:t>Әрі қарай су химиялық тұзсыздандырудың бір немесе екі сатысынан өтеді (4.39-суретті қараңыз).</w:t>
      </w:r>
    </w:p>
    <w:p w14:paraId="30518251" w14:textId="77777777" w:rsidR="00F109D5" w:rsidRPr="009D090D" w:rsidRDefault="00F109D5" w:rsidP="00F109D5">
      <w:pPr>
        <w:widowControl w:val="0"/>
        <w:tabs>
          <w:tab w:val="left" w:pos="1703"/>
          <w:tab w:val="left" w:pos="2526"/>
          <w:tab w:val="left" w:pos="3850"/>
          <w:tab w:val="left" w:pos="4663"/>
          <w:tab w:val="left" w:pos="5364"/>
          <w:tab w:val="left" w:pos="6059"/>
          <w:tab w:val="left" w:pos="7230"/>
        </w:tabs>
        <w:ind w:right="-65"/>
        <w:jc w:val="center"/>
        <w:rPr>
          <w:b/>
          <w:bCs/>
          <w:sz w:val="28"/>
          <w:szCs w:val="28"/>
        </w:rPr>
      </w:pPr>
      <w:r w:rsidRPr="009D090D">
        <w:rPr>
          <w:b/>
          <w:bCs/>
          <w:noProof/>
          <w:sz w:val="28"/>
          <w:szCs w:val="28"/>
        </w:rPr>
        <w:drawing>
          <wp:inline distT="0" distB="0" distL="0" distR="0" wp14:anchorId="3B40732A" wp14:editId="328EF1F1">
            <wp:extent cx="5561777" cy="1571625"/>
            <wp:effectExtent l="0" t="0" r="1270" b="0"/>
            <wp:docPr id="217719" name="Рисунок 21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34" cstate="email">
                      <a:extLst>
                        <a:ext uri="{28A0092B-C50C-407E-A947-70E740481C1C}">
                          <a14:useLocalDpi xmlns:a14="http://schemas.microsoft.com/office/drawing/2010/main"/>
                        </a:ext>
                      </a:extLst>
                    </a:blip>
                    <a:srcRect/>
                    <a:stretch/>
                  </pic:blipFill>
                  <pic:spPr bwMode="auto">
                    <a:xfrm>
                      <a:off x="0" y="0"/>
                      <a:ext cx="5574799" cy="1575305"/>
                    </a:xfrm>
                    <a:prstGeom prst="rect">
                      <a:avLst/>
                    </a:prstGeom>
                    <a:noFill/>
                    <a:ln>
                      <a:noFill/>
                    </a:ln>
                    <a:extLst>
                      <a:ext uri="{53640926-AAD7-44D8-BBD7-CCE9431645EC}">
                        <a14:shadowObscured xmlns:a14="http://schemas.microsoft.com/office/drawing/2010/main"/>
                      </a:ext>
                    </a:extLst>
                  </pic:spPr>
                </pic:pic>
              </a:graphicData>
            </a:graphic>
          </wp:inline>
        </w:drawing>
      </w:r>
    </w:p>
    <w:p w14:paraId="42011CF7" w14:textId="77777777" w:rsidR="00F109D5" w:rsidRPr="009D090D" w:rsidRDefault="00F109D5" w:rsidP="00F109D5">
      <w:pPr>
        <w:widowControl w:val="0"/>
        <w:ind w:right="-20"/>
        <w:jc w:val="center"/>
        <w:rPr>
          <w:b/>
          <w:bCs/>
        </w:rPr>
      </w:pPr>
      <w:r w:rsidRPr="009D090D">
        <w:rPr>
          <w:bCs/>
          <w:lang w:val="kk"/>
        </w:rPr>
        <w:t>4.39-сурет. Суды химиялық тұзсыздандыру схемасы</w:t>
      </w:r>
    </w:p>
    <w:p w14:paraId="3FC10AC5" w14:textId="77777777" w:rsidR="00F109D5" w:rsidRPr="009D090D" w:rsidRDefault="00F109D5" w:rsidP="00F109D5">
      <w:pPr>
        <w:widowControl w:val="0"/>
        <w:ind w:right="-12" w:firstLine="709"/>
        <w:jc w:val="both"/>
        <w:rPr>
          <w:bCs/>
          <w:sz w:val="28"/>
          <w:szCs w:val="28"/>
          <w:lang w:val="kk"/>
        </w:rPr>
      </w:pPr>
    </w:p>
    <w:p w14:paraId="6BC6F5A4" w14:textId="77777777" w:rsidR="00F109D5" w:rsidRPr="009D090D" w:rsidRDefault="00F109D5" w:rsidP="00F109D5">
      <w:pPr>
        <w:widowControl w:val="0"/>
        <w:ind w:right="-12" w:firstLine="709"/>
        <w:jc w:val="both"/>
        <w:rPr>
          <w:b/>
          <w:bCs/>
          <w:sz w:val="28"/>
          <w:szCs w:val="28"/>
          <w:lang w:val="kk"/>
        </w:rPr>
      </w:pPr>
      <w:r w:rsidRPr="009D090D">
        <w:rPr>
          <w:bCs/>
          <w:sz w:val="28"/>
          <w:szCs w:val="28"/>
          <w:lang w:val="kk"/>
        </w:rPr>
        <w:t>Мұндай схема жоғары қысымды барабанды қазандықтары бар ЖЭС-те бу мен конденсаттың шығынын өтеу үшін су дайындау үшін «классикалық» болып саналады. Тікелей ағынды қазандықтары бар блоктарда СДҚ бөлек қабаттарда тұзсыздандырудың үшінші сатысымен немесе аралас әрекеттегі сүзгілермен (АӘС) толықтырылады.</w:t>
      </w:r>
    </w:p>
    <w:p w14:paraId="4ACA78C2" w14:textId="77777777" w:rsidR="00F109D5" w:rsidRPr="009D090D" w:rsidRDefault="00F109D5" w:rsidP="00F109D5">
      <w:pPr>
        <w:widowControl w:val="0"/>
        <w:ind w:right="-64" w:firstLine="709"/>
        <w:jc w:val="both"/>
        <w:rPr>
          <w:b/>
          <w:bCs/>
          <w:sz w:val="28"/>
          <w:szCs w:val="28"/>
          <w:lang w:val="kk"/>
        </w:rPr>
      </w:pPr>
      <w:r w:rsidRPr="009D090D">
        <w:rPr>
          <w:bCs/>
          <w:sz w:val="28"/>
          <w:szCs w:val="28"/>
          <w:lang w:val="kk"/>
        </w:rPr>
        <w:t>Турбиналық конденсатты аса критикалық параметрлер блоктарында, сондай-ақ бөгде тұтынушылардан қайтарылатын ластанған конденсаттарды және станцияішілік конденсаттарды тазарту кезінде иондық алмасу да қолданылады. Әдетте, регенерациялық сулар СДҚ-дағы бейтараптандырғыш бактарға жіберіледі немесе барлық блоктық тұзсыздандыру қондырғылары (БТҚ) үшін бір бейтараптандыру қондырғысы салынады.</w:t>
      </w:r>
    </w:p>
    <w:p w14:paraId="54877EC5" w14:textId="77777777" w:rsidR="00F109D5" w:rsidRPr="009D090D" w:rsidRDefault="00F109D5" w:rsidP="00F109D5">
      <w:pPr>
        <w:widowControl w:val="0"/>
        <w:ind w:right="-16" w:firstLine="709"/>
        <w:jc w:val="both"/>
        <w:rPr>
          <w:b/>
          <w:bCs/>
          <w:sz w:val="28"/>
          <w:szCs w:val="28"/>
          <w:lang w:val="kk"/>
        </w:rPr>
      </w:pPr>
      <w:r w:rsidRPr="009D090D">
        <w:rPr>
          <w:bCs/>
          <w:sz w:val="28"/>
          <w:szCs w:val="28"/>
          <w:lang w:val="kk"/>
        </w:rPr>
        <w:t>БТҚ-да конденсатты тұзсыздандыру үшін аралас әрекеттегі сүзгілер – шығарылатын регенерациясы бар АӘС  немесе қатты қышқылды катиониттерде және қатты сілтілі аниониттерде бөлек бір сатылы тұзсыздандыру қолданылады.</w:t>
      </w:r>
    </w:p>
    <w:p w14:paraId="6D1732AA" w14:textId="77777777" w:rsidR="00F109D5" w:rsidRPr="009D090D" w:rsidRDefault="00F109D5" w:rsidP="00F109D5">
      <w:pPr>
        <w:widowControl w:val="0"/>
        <w:tabs>
          <w:tab w:val="left" w:pos="1198"/>
          <w:tab w:val="left" w:pos="3148"/>
          <w:tab w:val="left" w:pos="4904"/>
          <w:tab w:val="left" w:pos="5549"/>
          <w:tab w:val="left" w:pos="7758"/>
          <w:tab w:val="left" w:pos="9229"/>
        </w:tabs>
        <w:ind w:right="-14" w:firstLine="709"/>
        <w:jc w:val="both"/>
        <w:rPr>
          <w:b/>
          <w:bCs/>
          <w:sz w:val="28"/>
          <w:szCs w:val="28"/>
          <w:lang w:val="kk"/>
        </w:rPr>
      </w:pPr>
      <w:r w:rsidRPr="009D090D">
        <w:rPr>
          <w:bCs/>
          <w:sz w:val="28"/>
          <w:szCs w:val="28"/>
          <w:lang w:val="kk"/>
        </w:rPr>
        <w:t>БТҚ-ға және КО-ға ион алмасу сүзгілерінің алдында тазартылған су БТҚ-ға (немесе оларсыз) алдын ала қосылған электромагниттік сүзгілері бар ағартқыш сүзгілерде механикалық сүзу сатысынан өтеді. Конденсаттарды мұнай өнімдерінен тазарту үшін механикалық сүзу кезеңі белсенді көмірмен толтырылған сорбциялық сүзгілер арқылы сүзумен толықтырылады.</w:t>
      </w:r>
    </w:p>
    <w:p w14:paraId="2DFFA190" w14:textId="77777777" w:rsidR="00F109D5" w:rsidRPr="009D090D" w:rsidRDefault="00F109D5" w:rsidP="00F109D5">
      <w:pPr>
        <w:widowControl w:val="0"/>
        <w:ind w:right="-64" w:firstLine="709"/>
        <w:jc w:val="both"/>
        <w:rPr>
          <w:b/>
          <w:bCs/>
          <w:sz w:val="28"/>
          <w:szCs w:val="28"/>
          <w:lang w:val="kk"/>
        </w:rPr>
      </w:pPr>
      <w:r w:rsidRPr="009D090D">
        <w:rPr>
          <w:bCs/>
          <w:sz w:val="28"/>
          <w:szCs w:val="28"/>
          <w:lang w:val="kk"/>
        </w:rPr>
        <w:t>Химиялық тұзсыздандыруға қарағанда БТҚ мен КО-дан минералданған ағындардың саны аз.</w:t>
      </w:r>
    </w:p>
    <w:p w14:paraId="42E5EA41" w14:textId="77777777" w:rsidR="00F109D5" w:rsidRPr="009D090D" w:rsidRDefault="00F109D5" w:rsidP="00F109D5">
      <w:pPr>
        <w:widowControl w:val="0"/>
        <w:ind w:right="-18" w:firstLine="709"/>
        <w:jc w:val="both"/>
        <w:rPr>
          <w:b/>
          <w:bCs/>
          <w:sz w:val="28"/>
          <w:szCs w:val="28"/>
          <w:lang w:val="kk"/>
        </w:rPr>
      </w:pPr>
      <w:r w:rsidRPr="009D090D">
        <w:rPr>
          <w:bCs/>
          <w:sz w:val="28"/>
          <w:szCs w:val="28"/>
          <w:lang w:val="kk"/>
        </w:rPr>
        <w:t>Пайдаланылған регенерациялық ерітінділер мен ионитті сүзгілердің шаятын суларының құрамына бастапқы табиғи судағы кальций, магний, хлоридтердің, сульфаттардың, силикаттардың және басқа аниондардың натрий тұздары және суды тазартуда қолданылатын реагенттердің артық мөлшері-күкірт қышқылы, каустикалық натрий немесе ас тұзы  кіреді. Параллельді иондау кезінде реагенттердің (қышқылдар мен сілтілер) артық мөлшері бастапқы судағы тұздың мөлшерінен кем дегенде 2,2 есе асады. Химиялық тұзсыздандырудың жеке қажеттіліктерінің су шығыны бастапқы судың сапасына байланысты 12 - 25 % құрайды.</w:t>
      </w:r>
    </w:p>
    <w:p w14:paraId="09588A65" w14:textId="77777777" w:rsidR="00F109D5" w:rsidRPr="009D090D" w:rsidRDefault="00F109D5" w:rsidP="00F109D5">
      <w:pPr>
        <w:widowControl w:val="0"/>
        <w:ind w:right="-15" w:firstLine="709"/>
        <w:jc w:val="both"/>
        <w:rPr>
          <w:b/>
          <w:bCs/>
          <w:sz w:val="28"/>
          <w:szCs w:val="28"/>
          <w:lang w:val="kk"/>
        </w:rPr>
      </w:pPr>
      <w:r w:rsidRPr="009D090D">
        <w:rPr>
          <w:bCs/>
          <w:sz w:val="28"/>
          <w:szCs w:val="28"/>
          <w:lang w:val="kk"/>
        </w:rPr>
        <w:t xml:space="preserve">Бірінші қазанды іске қосумен пайдалануға берілген көптеген ЖЭС-тердің </w:t>
      </w:r>
      <w:r w:rsidRPr="009D090D">
        <w:rPr>
          <w:bCs/>
          <w:sz w:val="28"/>
          <w:szCs w:val="28"/>
          <w:lang w:val="kk"/>
        </w:rPr>
        <w:lastRenderedPageBreak/>
        <w:t>СҚҚ ресурсы (30 жыл) сарқылған, физикалық тұрғыдан тозған және моральдық тұрғыдан ескірген, оларда қазіргі заманғы автоматтандыру іс жүзінде жоқ.</w:t>
      </w:r>
    </w:p>
    <w:p w14:paraId="24C202CF" w14:textId="77777777" w:rsidR="00F109D5" w:rsidRPr="009D090D" w:rsidRDefault="00F109D5" w:rsidP="00F109D5">
      <w:pPr>
        <w:widowControl w:val="0"/>
        <w:ind w:right="-13" w:firstLine="709"/>
        <w:jc w:val="both"/>
        <w:rPr>
          <w:b/>
          <w:bCs/>
          <w:sz w:val="28"/>
          <w:szCs w:val="28"/>
          <w:lang w:val="kk"/>
        </w:rPr>
      </w:pPr>
      <w:r w:rsidRPr="009D090D">
        <w:rPr>
          <w:bCs/>
          <w:sz w:val="28"/>
          <w:szCs w:val="28"/>
          <w:lang w:val="kk"/>
        </w:rPr>
        <w:t>Қазіргі уақытта ион алмасу шайырлары мен реагенттер (қышқылдар мен сілтілер) құнының ұлғаюын ескере отырып, сүзгілерді қалпына келтіру үшін мембраналық немесе термиялық өңдеу әдістерін химиялық тұзсыздандырумен ұштастыру арқылы алынатын суды өңдеудің баламалы технологиялары қолданылады.</w:t>
      </w:r>
    </w:p>
    <w:p w14:paraId="41F288EE" w14:textId="77777777" w:rsidR="00F109D5" w:rsidRPr="009D090D" w:rsidRDefault="00F109D5" w:rsidP="00F109D5">
      <w:pPr>
        <w:widowControl w:val="0"/>
        <w:ind w:right="-11" w:firstLine="709"/>
        <w:jc w:val="both"/>
        <w:rPr>
          <w:b/>
          <w:bCs/>
          <w:sz w:val="28"/>
          <w:szCs w:val="28"/>
          <w:lang w:val="kk"/>
        </w:rPr>
      </w:pPr>
      <w:r w:rsidRPr="009D090D">
        <w:rPr>
          <w:bCs/>
          <w:sz w:val="28"/>
          <w:szCs w:val="28"/>
          <w:lang w:val="kk"/>
        </w:rPr>
        <w:t>Мембраналық технологияларды және термотұтқыш қондырғыларды (буландырғыштарды) қолдану реагенттердің қосымша су алу шығындарын айтарлықтай төмендетуге мүмкіндік береді.</w:t>
      </w:r>
    </w:p>
    <w:p w14:paraId="107BE21D" w14:textId="77777777" w:rsidR="00F109D5" w:rsidRPr="009D090D" w:rsidRDefault="00F109D5" w:rsidP="00F109D5">
      <w:pPr>
        <w:widowControl w:val="0"/>
        <w:ind w:right="-17" w:firstLine="709"/>
        <w:jc w:val="both"/>
        <w:rPr>
          <w:b/>
          <w:bCs/>
          <w:sz w:val="28"/>
          <w:szCs w:val="28"/>
          <w:lang w:val="kk"/>
        </w:rPr>
      </w:pPr>
      <w:r w:rsidRPr="009D090D">
        <w:rPr>
          <w:bCs/>
          <w:sz w:val="28"/>
          <w:szCs w:val="28"/>
          <w:lang w:val="kk"/>
        </w:rPr>
        <w:t>Соңғы уақытта суды алдын ала тазалау схемаларында кері осмос қондырғылары (КОҚ) алдында ультрасүзгілеу  қондырғылары (УСҚ) қолданылады. Процесс механизмі олардың мөлшеріне байланысты бөлшектерді бөлу немесе «елеу» қағидатына негізделген, яғни мембрана тесіктерінің мөлшерінен үлкен барлық бөлшектерді селективті алып тастау жүреді, судың тұзды құрамы өзгеріссіз қалады. Мембрананың біркелкі, белгіленген көлемді тесіктері бар, бұл ретте  өңделген судың сапасы бастапқы судың сапасына байланысты емес.</w:t>
      </w:r>
    </w:p>
    <w:p w14:paraId="7B9E293B" w14:textId="77777777" w:rsidR="00F109D5" w:rsidRPr="009D090D" w:rsidRDefault="00F109D5" w:rsidP="00F109D5">
      <w:pPr>
        <w:widowControl w:val="0"/>
        <w:ind w:right="-18" w:firstLine="709"/>
        <w:jc w:val="both"/>
        <w:rPr>
          <w:b/>
          <w:bCs/>
          <w:sz w:val="28"/>
          <w:szCs w:val="28"/>
          <w:lang w:val="kk"/>
        </w:rPr>
      </w:pPr>
      <w:r w:rsidRPr="009D090D">
        <w:rPr>
          <w:bCs/>
          <w:sz w:val="28"/>
          <w:szCs w:val="28"/>
          <w:lang w:val="kk"/>
        </w:rPr>
        <w:t>Егер алдын ала тазалау схемасында мөлдірлеткіш болмаса, онда қажет болған жағдайда коагулянтты мөлшерлеу УСҚ кіреберісінде жүргізіледі. УСҚ ластануына қарай автоматты түрде кері реагентсіз жуу режиміне ауыстырылады, шаятын сулар ЖЭС циклінде пайдаланылады. Сілті (NaOH) және қышқыл (HC</w:t>
      </w:r>
      <w:r w:rsidRPr="009D090D">
        <w:rPr>
          <w:bCs/>
          <w:sz w:val="28"/>
          <w:szCs w:val="28"/>
          <w:vertAlign w:val="subscript"/>
          <w:lang w:val="kk"/>
        </w:rPr>
        <w:t>l</w:t>
      </w:r>
      <w:r w:rsidRPr="009D090D">
        <w:rPr>
          <w:bCs/>
          <w:sz w:val="28"/>
          <w:szCs w:val="28"/>
          <w:lang w:val="kk"/>
        </w:rPr>
        <w:t>, H</w:t>
      </w:r>
      <w:r w:rsidRPr="009D090D">
        <w:rPr>
          <w:bCs/>
          <w:sz w:val="28"/>
          <w:szCs w:val="28"/>
          <w:vertAlign w:val="subscript"/>
          <w:lang w:val="kk"/>
        </w:rPr>
        <w:t>2</w:t>
      </w:r>
      <w:r w:rsidRPr="009D090D">
        <w:rPr>
          <w:bCs/>
          <w:sz w:val="28"/>
          <w:szCs w:val="28"/>
          <w:lang w:val="kk"/>
        </w:rPr>
        <w:t>SO</w:t>
      </w:r>
      <w:r w:rsidRPr="009D090D">
        <w:rPr>
          <w:bCs/>
          <w:sz w:val="28"/>
          <w:szCs w:val="28"/>
          <w:vertAlign w:val="subscript"/>
          <w:lang w:val="kk"/>
        </w:rPr>
        <w:t>4</w:t>
      </w:r>
      <w:r w:rsidRPr="009D090D">
        <w:rPr>
          <w:bCs/>
          <w:sz w:val="28"/>
          <w:szCs w:val="28"/>
          <w:lang w:val="kk"/>
        </w:rPr>
        <w:t>) көмегімен химиялық қайта шаю мезгілді жүргізіледі.</w:t>
      </w:r>
    </w:p>
    <w:p w14:paraId="7DA0AD32" w14:textId="77777777" w:rsidR="00F109D5" w:rsidRPr="009D090D" w:rsidRDefault="00F109D5" w:rsidP="00F109D5">
      <w:pPr>
        <w:widowControl w:val="0"/>
        <w:ind w:right="-65" w:firstLine="709"/>
        <w:jc w:val="both"/>
        <w:rPr>
          <w:b/>
          <w:bCs/>
          <w:sz w:val="28"/>
          <w:szCs w:val="28"/>
          <w:lang w:val="kk"/>
        </w:rPr>
      </w:pPr>
      <w:r w:rsidRPr="009D090D">
        <w:rPr>
          <w:bCs/>
          <w:sz w:val="28"/>
          <w:szCs w:val="28"/>
          <w:lang w:val="kk"/>
        </w:rPr>
        <w:t>Шаятын су химиялық күшейтілген шаюдан кейін бейтараптандырғыш бактарға жиналады.</w:t>
      </w:r>
    </w:p>
    <w:p w14:paraId="1821659B" w14:textId="77777777" w:rsidR="00F109D5" w:rsidRPr="009D090D" w:rsidRDefault="00F109D5" w:rsidP="00F109D5">
      <w:pPr>
        <w:widowControl w:val="0"/>
        <w:tabs>
          <w:tab w:val="left" w:pos="1752"/>
          <w:tab w:val="left" w:pos="2677"/>
          <w:tab w:val="left" w:pos="3202"/>
          <w:tab w:val="left" w:pos="3759"/>
          <w:tab w:val="left" w:pos="4919"/>
          <w:tab w:val="left" w:pos="6277"/>
          <w:tab w:val="left" w:pos="7229"/>
          <w:tab w:val="left" w:pos="8606"/>
        </w:tabs>
        <w:ind w:right="-19" w:firstLine="709"/>
        <w:jc w:val="both"/>
        <w:rPr>
          <w:b/>
          <w:bCs/>
          <w:sz w:val="28"/>
          <w:szCs w:val="28"/>
          <w:lang w:val="kk"/>
        </w:rPr>
      </w:pPr>
      <w:r w:rsidRPr="009D090D">
        <w:rPr>
          <w:bCs/>
          <w:sz w:val="28"/>
          <w:szCs w:val="28"/>
          <w:lang w:val="kk"/>
        </w:rPr>
        <w:t>Фильтрат кері осмос қондырғысына (КОҚ) беріледі, онда ағын пермеат пен концентратқа бөлінеді. 95-98 % бөлу процесінде пермеат тұздардан босатылады. Көлемі бастапқы су көлемінің 20-25 % құрайтын концентрат құрамында бастапқы судың шоғырланған тұздары ғана бар. КОҚ-ға берілетін бастапқы су көлемін қысқарту үшін концентрат әдетте КОҚ-ның екінші каткадында «сығылады», содан кейін пермеатты одан әрі тұзсыздандыру (оны ішінара деминерализацияланған су деп атайды) кері осмостың екінші сатысында жүргізілуі мүмкін. Бұл ретте бірнеше мкСм/см деңгейінде үлестік электр өткізгіштігі бар пермеат алу қамтамасыз етіледі. КОҚ екінші сатысының концентраты, әдетте, бірінші сатының кіреберісіне беріледі. КОҚ-ның екінші кезеңі, әдетте, терең тұзсыздандыру жүзеге асырылатын электродеионизация қондырғысынан бұрын болады. Сондай-ақ, пермеатты ион алмастырғышқа дейін тұзсыздандыру жүргізілуі мүмкін. КОҚ химиялық шаю мерзімі 3-6 айда 1 рет жүргізіледі.</w:t>
      </w:r>
    </w:p>
    <w:p w14:paraId="5443AA53" w14:textId="77777777" w:rsidR="00F109D5" w:rsidRPr="009D090D" w:rsidRDefault="00F109D5" w:rsidP="00F109D5">
      <w:pPr>
        <w:widowControl w:val="0"/>
        <w:tabs>
          <w:tab w:val="left" w:pos="0"/>
          <w:tab w:val="left" w:pos="3168"/>
          <w:tab w:val="left" w:pos="4153"/>
          <w:tab w:val="left" w:pos="5742"/>
          <w:tab w:val="left" w:pos="6571"/>
          <w:tab w:val="left" w:pos="8279"/>
        </w:tabs>
        <w:ind w:right="-16" w:firstLine="709"/>
        <w:jc w:val="both"/>
        <w:rPr>
          <w:b/>
          <w:bCs/>
          <w:sz w:val="28"/>
          <w:szCs w:val="28"/>
          <w:lang w:val="kk"/>
        </w:rPr>
      </w:pPr>
      <w:r w:rsidRPr="009D090D">
        <w:rPr>
          <w:bCs/>
          <w:sz w:val="28"/>
          <w:szCs w:val="28"/>
          <w:lang w:val="kk"/>
        </w:rPr>
        <w:t xml:space="preserve">Экономикалық тиімділік және сенімділік дәрежесі жоғары аралас мембраналық-ион алмасу технологиялары қолданыстағы СҚҚ-ны қайта құру кезінде оңтайлы әдіс болып табылады, онда ион алмасу сүзгілері, қышқыл-негіз реагенттік шаруашылығы және сарқынды суларды жинау және бейтараптандыру </w:t>
      </w:r>
      <w:r w:rsidRPr="009D090D">
        <w:rPr>
          <w:bCs/>
          <w:sz w:val="28"/>
          <w:szCs w:val="28"/>
          <w:lang w:val="kk"/>
        </w:rPr>
        <w:lastRenderedPageBreak/>
        <w:t>жүйелері бар. Ультрасүзгілеу және кері осомс қондырғыларын химиялық тазартудан шыққан сарқынды сулар су объектісіне төккен кезде рН (6,5÷8,5) шамасына дейін бейтараптандырылуы тиіс. Бұл жағдайда жоғары минералданған сарқынды сулардың мөлшері мен реагенттердің шығыны таза ион алмасу схемасына қарағанда бірнеше есе аз.</w:t>
      </w:r>
    </w:p>
    <w:p w14:paraId="42EA02C6" w14:textId="77777777" w:rsidR="00F109D5" w:rsidRPr="009D090D" w:rsidRDefault="00F109D5" w:rsidP="00F109D5">
      <w:pPr>
        <w:widowControl w:val="0"/>
        <w:tabs>
          <w:tab w:val="left" w:pos="0"/>
          <w:tab w:val="left" w:pos="3168"/>
          <w:tab w:val="left" w:pos="4153"/>
          <w:tab w:val="left" w:pos="5742"/>
          <w:tab w:val="left" w:pos="6571"/>
          <w:tab w:val="left" w:pos="8279"/>
        </w:tabs>
        <w:ind w:right="-16" w:firstLine="709"/>
        <w:jc w:val="both"/>
        <w:rPr>
          <w:b/>
          <w:bCs/>
          <w:sz w:val="28"/>
          <w:szCs w:val="28"/>
          <w:lang w:val="kk"/>
        </w:rPr>
      </w:pPr>
      <w:r w:rsidRPr="009D090D">
        <w:rPr>
          <w:bCs/>
          <w:sz w:val="28"/>
          <w:szCs w:val="28"/>
          <w:lang w:val="kk"/>
        </w:rPr>
        <w:t xml:space="preserve">Жылу желісі мен қазандықтарды КОҚ қолдана отырып толықтыруға су дайындау 4.40-суретте көрсетілген. </w:t>
      </w:r>
    </w:p>
    <w:p w14:paraId="267950DB" w14:textId="77777777" w:rsidR="00F109D5" w:rsidRPr="009D090D" w:rsidRDefault="00F109D5" w:rsidP="00F109D5">
      <w:pPr>
        <w:widowControl w:val="0"/>
        <w:ind w:right="-17" w:firstLine="709"/>
        <w:jc w:val="both"/>
        <w:rPr>
          <w:b/>
          <w:bCs/>
          <w:sz w:val="28"/>
          <w:szCs w:val="28"/>
          <w:lang w:val="kk"/>
        </w:rPr>
      </w:pPr>
      <w:r w:rsidRPr="009D090D">
        <w:rPr>
          <w:bCs/>
          <w:sz w:val="28"/>
          <w:szCs w:val="28"/>
          <w:lang w:val="kk"/>
        </w:rPr>
        <w:t>КОҚ Қазақстанның көптеген ЖЭО жұмыс істейді.</w:t>
      </w:r>
    </w:p>
    <w:p w14:paraId="171F9CC1" w14:textId="77777777" w:rsidR="00F109D5" w:rsidRPr="009D090D" w:rsidRDefault="00F109D5" w:rsidP="00F109D5">
      <w:pPr>
        <w:widowControl w:val="0"/>
        <w:ind w:right="-13" w:firstLine="709"/>
        <w:jc w:val="both"/>
        <w:rPr>
          <w:b/>
          <w:bCs/>
          <w:sz w:val="28"/>
          <w:szCs w:val="28"/>
          <w:lang w:val="kk"/>
        </w:rPr>
      </w:pPr>
      <w:r w:rsidRPr="009D090D">
        <w:rPr>
          <w:rFonts w:eastAsia="Gungsuh"/>
          <w:bCs/>
          <w:sz w:val="28"/>
          <w:szCs w:val="28"/>
          <w:lang w:val="kk"/>
        </w:rPr>
        <w:t xml:space="preserve">Ультрасүзгілеу қондырғыларын (УСҚ) қолдану SDI ≤2 (Silt Density Index тұнба тығыздығының индексі) шамасына қол жеткізуге мүмкіндік береді, ол бойынша КОҚ алдындағы судың сапасы нормаланады. Қажетті мәні SDI ≤3. Мөлдірлеткіш пен механикалық сүзгілерден кейінгі су мұндай көрсеткіш көрсетпейді, мұның өзі КОҚ қымбат тұратын мембраналық элементтерінің қызмет ету мерзімін азайтады. </w:t>
      </w:r>
    </w:p>
    <w:p w14:paraId="32CD5E9F" w14:textId="77777777" w:rsidR="00F109D5" w:rsidRPr="009D090D" w:rsidRDefault="00F109D5" w:rsidP="00F109D5">
      <w:pPr>
        <w:widowControl w:val="0"/>
        <w:ind w:right="-60"/>
        <w:jc w:val="center"/>
        <w:rPr>
          <w:b/>
          <w:bCs/>
          <w:sz w:val="28"/>
          <w:szCs w:val="28"/>
          <w:lang w:val="kk"/>
        </w:rPr>
      </w:pPr>
      <w:r w:rsidRPr="009D090D">
        <w:rPr>
          <w:b/>
          <w:bCs/>
          <w:noProof/>
          <w:sz w:val="28"/>
          <w:szCs w:val="28"/>
        </w:rPr>
        <w:drawing>
          <wp:inline distT="0" distB="0" distL="0" distR="0" wp14:anchorId="30E482AB" wp14:editId="4975A4F9">
            <wp:extent cx="6115685" cy="1865630"/>
            <wp:effectExtent l="0" t="0" r="0" b="1270"/>
            <wp:docPr id="217645" name="Рисунок 21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0" y="0"/>
                      <a:ext cx="6115685" cy="1865630"/>
                    </a:xfrm>
                    <a:prstGeom prst="rect">
                      <a:avLst/>
                    </a:prstGeom>
                    <a:noFill/>
                    <a:ln>
                      <a:noFill/>
                    </a:ln>
                  </pic:spPr>
                </pic:pic>
              </a:graphicData>
            </a:graphic>
          </wp:inline>
        </w:drawing>
      </w:r>
    </w:p>
    <w:p w14:paraId="0BB3D0AF" w14:textId="77777777" w:rsidR="00F109D5" w:rsidRPr="009D090D" w:rsidRDefault="00F109D5" w:rsidP="00F109D5">
      <w:pPr>
        <w:jc w:val="center"/>
        <w:rPr>
          <w:b/>
          <w:bCs/>
          <w:lang w:val="kk"/>
        </w:rPr>
      </w:pPr>
      <w:r w:rsidRPr="009D090D">
        <w:rPr>
          <w:bCs/>
          <w:lang w:val="kk"/>
        </w:rPr>
        <w:t>4.40-сурет. КОҚ қолдана отырып, жылу желісі мен қазандықтарды толықтыруға су дайындау</w:t>
      </w:r>
    </w:p>
    <w:p w14:paraId="0C5971AA" w14:textId="77777777" w:rsidR="00F109D5" w:rsidRPr="009D090D" w:rsidRDefault="00F109D5" w:rsidP="00F109D5">
      <w:pPr>
        <w:widowControl w:val="0"/>
        <w:ind w:right="-60"/>
        <w:jc w:val="both"/>
        <w:rPr>
          <w:b/>
          <w:bCs/>
          <w:sz w:val="28"/>
          <w:szCs w:val="28"/>
          <w:lang w:val="kk"/>
        </w:rPr>
      </w:pPr>
    </w:p>
    <w:p w14:paraId="5E6A410D" w14:textId="77777777" w:rsidR="00F109D5" w:rsidRPr="009D090D" w:rsidRDefault="00F109D5" w:rsidP="00F109D5">
      <w:pPr>
        <w:widowControl w:val="0"/>
        <w:ind w:right="-60" w:firstLine="709"/>
        <w:jc w:val="both"/>
        <w:rPr>
          <w:b/>
          <w:bCs/>
          <w:sz w:val="28"/>
          <w:szCs w:val="28"/>
          <w:lang w:val="kk"/>
        </w:rPr>
      </w:pPr>
      <w:r w:rsidRPr="009D090D">
        <w:rPr>
          <w:bCs/>
          <w:sz w:val="28"/>
          <w:szCs w:val="28"/>
          <w:lang w:val="kk"/>
        </w:rPr>
        <w:t>Соңғы уақытта бірқатар ЖЭС-те «өзгермелі» жүктемесі бар қысымды сүзгілердегі суды коагуляциялау және ағарту қондырғылары сәтті пайдаланылуда.</w:t>
      </w:r>
    </w:p>
    <w:p w14:paraId="2D4E75B4" w14:textId="77777777" w:rsidR="00F109D5" w:rsidRPr="009D090D" w:rsidRDefault="00F109D5" w:rsidP="00F109D5">
      <w:pPr>
        <w:widowControl w:val="0"/>
        <w:tabs>
          <w:tab w:val="left" w:pos="2995"/>
          <w:tab w:val="left" w:pos="4115"/>
          <w:tab w:val="left" w:pos="5132"/>
          <w:tab w:val="left" w:pos="5897"/>
          <w:tab w:val="left" w:pos="6483"/>
          <w:tab w:val="left" w:pos="8287"/>
        </w:tabs>
        <w:ind w:right="-17" w:firstLine="709"/>
        <w:jc w:val="both"/>
        <w:rPr>
          <w:b/>
          <w:bCs/>
          <w:sz w:val="28"/>
          <w:szCs w:val="28"/>
          <w:lang w:val="kk"/>
        </w:rPr>
      </w:pPr>
      <w:r w:rsidRPr="009D090D">
        <w:rPr>
          <w:bCs/>
          <w:sz w:val="28"/>
          <w:szCs w:val="28"/>
          <w:lang w:val="kk"/>
        </w:rPr>
        <w:t>Бұл технологияның ерекшелігі қысымды сүзгідегі жетілдірілген төменгі және жоғарғы дренаж және тарату құрылғылары, сондай-ақ, механикалық беріктігі жоғары және, тиісінше, ұзақ қызмет ететін (кемінде 20 жыл) түйіршіктелген өзгермелі инертті материалды (түйіршік құрамы 3-5 мм, түйіршіктердің тығыздығы 0,8-0,9 г/см</w:t>
      </w:r>
      <w:r w:rsidRPr="009D090D">
        <w:rPr>
          <w:bCs/>
          <w:sz w:val="28"/>
          <w:szCs w:val="28"/>
          <w:vertAlign w:val="superscript"/>
          <w:lang w:val="kk"/>
        </w:rPr>
        <w:t>3</w:t>
      </w:r>
      <w:r w:rsidRPr="009D090D">
        <w:rPr>
          <w:bCs/>
          <w:sz w:val="28"/>
          <w:szCs w:val="28"/>
          <w:lang w:val="kk"/>
        </w:rPr>
        <w:t xml:space="preserve">) сүзгі жүктемесі ретінде пайдалану болып табылады. </w:t>
      </w:r>
    </w:p>
    <w:p w14:paraId="36063609" w14:textId="77777777" w:rsidR="00F109D5" w:rsidRPr="009D090D" w:rsidRDefault="00F109D5" w:rsidP="00F109D5">
      <w:pPr>
        <w:widowControl w:val="0"/>
        <w:tabs>
          <w:tab w:val="left" w:pos="1291"/>
          <w:tab w:val="left" w:pos="2266"/>
          <w:tab w:val="left" w:pos="3373"/>
          <w:tab w:val="left" w:pos="3985"/>
          <w:tab w:val="left" w:pos="5499"/>
          <w:tab w:val="left" w:pos="5914"/>
          <w:tab w:val="left" w:pos="7279"/>
          <w:tab w:val="left" w:pos="8089"/>
        </w:tabs>
        <w:ind w:right="-18" w:firstLine="709"/>
        <w:jc w:val="both"/>
        <w:rPr>
          <w:b/>
          <w:bCs/>
          <w:sz w:val="28"/>
          <w:szCs w:val="28"/>
          <w:lang w:val="kk"/>
        </w:rPr>
      </w:pPr>
      <w:r w:rsidRPr="009D090D">
        <w:rPr>
          <w:bCs/>
          <w:sz w:val="28"/>
          <w:szCs w:val="28"/>
          <w:lang w:val="kk"/>
        </w:rPr>
        <w:t>Жұмыс кезінде коагулянт пен флокулянт бастапқы суға алдын ала мөлшерленеді. Сүзгідегі суды сүзу сығылған инертті материалдың қабаты арқылы жоғары ағынмен жүзеге асырылады, онда пайда болған коагулянт қабыршақтары мен ластағыш заттар «жабысады». Бұл ретте сүзу жылдамдығы 10-15 м/сағ (үдемелі режимде 20 м/сағ дейін) құрайды.</w:t>
      </w:r>
    </w:p>
    <w:p w14:paraId="2753C13A" w14:textId="77777777" w:rsidR="00F109D5" w:rsidRPr="009D090D" w:rsidRDefault="00F109D5" w:rsidP="00F109D5">
      <w:pPr>
        <w:widowControl w:val="0"/>
        <w:ind w:right="-18" w:firstLine="709"/>
        <w:jc w:val="both"/>
        <w:rPr>
          <w:b/>
          <w:bCs/>
          <w:sz w:val="28"/>
          <w:szCs w:val="28"/>
          <w:lang w:val="kk"/>
        </w:rPr>
      </w:pPr>
      <w:r w:rsidRPr="009D090D">
        <w:rPr>
          <w:bCs/>
          <w:sz w:val="28"/>
          <w:szCs w:val="28"/>
          <w:lang w:val="kk"/>
        </w:rPr>
        <w:t xml:space="preserve">Инертті материалды мезгіл-мезгіл босатып жуу алдымен сығылған ауамен жүргізіледі, бұл оның 100 % тазартылуын қамтамасыз етуге мүмкіндік береді (дәндердің үйкелу әсері және оларға жабысқан ластанулардан тазарту), содан кейін төмен ағынмен су шаю және ауыр ластануларды жою, бұл сарқынды </w:t>
      </w:r>
      <w:r w:rsidRPr="009D090D">
        <w:rPr>
          <w:bCs/>
          <w:sz w:val="28"/>
          <w:szCs w:val="28"/>
          <w:lang w:val="kk"/>
        </w:rPr>
        <w:lastRenderedPageBreak/>
        <w:t>сулардың көлемін СҚҚ қондырғысының өнімділігінен 3-6 %-ға дейін қысқартуға мүмкіндік береді.</w:t>
      </w:r>
    </w:p>
    <w:p w14:paraId="53288C43" w14:textId="77777777" w:rsidR="00F109D5" w:rsidRPr="009D090D" w:rsidRDefault="00F109D5" w:rsidP="00F109D5">
      <w:pPr>
        <w:widowControl w:val="0"/>
        <w:ind w:right="-61" w:firstLine="709"/>
        <w:jc w:val="both"/>
        <w:rPr>
          <w:b/>
          <w:bCs/>
          <w:sz w:val="28"/>
          <w:szCs w:val="28"/>
          <w:lang w:val="kk"/>
        </w:rPr>
      </w:pPr>
      <w:r w:rsidRPr="009D090D">
        <w:rPr>
          <w:bCs/>
          <w:sz w:val="28"/>
          <w:szCs w:val="28"/>
          <w:lang w:val="kk"/>
        </w:rPr>
        <w:t>Инертті өзгермелі материал ретінде беріктігі жоғары полимерден жасалған дәндер пайдаланылатынын ескере отырып, су-ауамен жуу кезінде құм мен гидроантрацитке қарағанда оның механикалық қажалуы болмайды.</w:t>
      </w:r>
    </w:p>
    <w:p w14:paraId="5599B709" w14:textId="77777777" w:rsidR="00F109D5" w:rsidRPr="009D090D" w:rsidRDefault="00F109D5" w:rsidP="00F109D5">
      <w:pPr>
        <w:widowControl w:val="0"/>
        <w:ind w:right="-20" w:firstLine="709"/>
        <w:jc w:val="both"/>
        <w:rPr>
          <w:b/>
          <w:bCs/>
          <w:sz w:val="28"/>
          <w:szCs w:val="28"/>
        </w:rPr>
      </w:pPr>
      <w:r w:rsidRPr="009D090D">
        <w:rPr>
          <w:bCs/>
          <w:sz w:val="28"/>
          <w:szCs w:val="28"/>
          <w:lang w:val="kk"/>
        </w:rPr>
        <w:t>Суды динамикалық мөлдірлету технологиясын қолдану саласы:</w:t>
      </w:r>
    </w:p>
    <w:p w14:paraId="050FC62A" w14:textId="77777777" w:rsidR="00F109D5" w:rsidRPr="009D090D" w:rsidRDefault="00F109D5" w:rsidP="00F109D5">
      <w:pPr>
        <w:widowControl w:val="0"/>
        <w:ind w:right="-65" w:firstLine="709"/>
        <w:jc w:val="both"/>
        <w:rPr>
          <w:b/>
          <w:bCs/>
          <w:sz w:val="28"/>
          <w:szCs w:val="28"/>
        </w:rPr>
      </w:pPr>
      <w:r w:rsidRPr="009D090D">
        <w:rPr>
          <w:bCs/>
          <w:sz w:val="28"/>
          <w:szCs w:val="28"/>
          <w:lang w:val="kk"/>
        </w:rPr>
        <w:t>жер үсті суларын тазарту (ионитті сүзгілер және керіс осмос қондырғылары алдында);</w:t>
      </w:r>
    </w:p>
    <w:p w14:paraId="4931F054" w14:textId="77777777" w:rsidR="00F109D5" w:rsidRPr="009D090D" w:rsidRDefault="00F109D5" w:rsidP="00F109D5">
      <w:pPr>
        <w:widowControl w:val="0"/>
        <w:ind w:right="-61" w:firstLine="709"/>
        <w:jc w:val="both"/>
        <w:rPr>
          <w:b/>
          <w:bCs/>
          <w:sz w:val="28"/>
          <w:szCs w:val="28"/>
        </w:rPr>
      </w:pPr>
      <w:r w:rsidRPr="009D090D">
        <w:rPr>
          <w:bCs/>
          <w:sz w:val="28"/>
          <w:szCs w:val="28"/>
          <w:lang w:val="kk"/>
        </w:rPr>
        <w:t>өнеркәсіптік-нөсерлі сарқынды суларды тазарту (мұнай өнімдерінің ең көп мөлшері – 4 мг/дм</w:t>
      </w:r>
      <w:r w:rsidRPr="009D090D">
        <w:rPr>
          <w:bCs/>
          <w:sz w:val="28"/>
          <w:szCs w:val="28"/>
          <w:vertAlign w:val="superscript"/>
          <w:lang w:val="kk"/>
        </w:rPr>
        <w:t>3</w:t>
      </w:r>
      <w:r w:rsidRPr="009D090D">
        <w:rPr>
          <w:bCs/>
          <w:sz w:val="28"/>
          <w:szCs w:val="28"/>
          <w:lang w:val="kk"/>
        </w:rPr>
        <w:t>).</w:t>
      </w:r>
    </w:p>
    <w:p w14:paraId="1BDDB3C3" w14:textId="77777777" w:rsidR="00F109D5" w:rsidRPr="009D090D" w:rsidRDefault="00F109D5" w:rsidP="00F109D5">
      <w:pPr>
        <w:widowControl w:val="0"/>
        <w:tabs>
          <w:tab w:val="left" w:pos="3637"/>
          <w:tab w:val="left" w:pos="8097"/>
        </w:tabs>
        <w:ind w:right="-17" w:firstLine="709"/>
        <w:jc w:val="both"/>
        <w:rPr>
          <w:bCs/>
          <w:sz w:val="28"/>
          <w:szCs w:val="28"/>
          <w:lang w:val="kk"/>
        </w:rPr>
      </w:pPr>
      <w:r w:rsidRPr="009D090D">
        <w:rPr>
          <w:bCs/>
          <w:sz w:val="28"/>
          <w:szCs w:val="28"/>
          <w:lang w:val="kk"/>
        </w:rPr>
        <w:t>Соңғы онжылдықтарда дәл иондық алмасуға балама ретінде т өмен ағынды иондау технологиялары кеңінен енгізілуде. Жүктеме ретінде отандық кәсіпорындар шығаратын нақты ион алмастырғыш шайырларды пайдалану қажеттілігімен байланысты белгілі бір қиындықтарды атап өткен жөн.</w:t>
      </w:r>
    </w:p>
    <w:p w14:paraId="2346133D" w14:textId="77777777" w:rsidR="00F109D5" w:rsidRPr="009D090D" w:rsidRDefault="00F109D5" w:rsidP="00F109D5">
      <w:pPr>
        <w:widowControl w:val="0"/>
        <w:tabs>
          <w:tab w:val="left" w:pos="3637"/>
          <w:tab w:val="left" w:pos="8097"/>
        </w:tabs>
        <w:ind w:right="-17" w:firstLine="709"/>
        <w:jc w:val="both"/>
        <w:rPr>
          <w:b/>
          <w:bCs/>
          <w:sz w:val="28"/>
          <w:szCs w:val="28"/>
          <w:lang w:val="kk"/>
        </w:rPr>
      </w:pPr>
    </w:p>
    <w:p w14:paraId="525CC501" w14:textId="77777777" w:rsidR="00F109D5" w:rsidRPr="009D090D" w:rsidRDefault="00F109D5" w:rsidP="00F109D5">
      <w:pPr>
        <w:ind w:firstLine="709"/>
        <w:jc w:val="both"/>
        <w:outlineLvl w:val="0"/>
        <w:rPr>
          <w:b/>
          <w:kern w:val="36"/>
          <w:sz w:val="28"/>
          <w:szCs w:val="28"/>
          <w:lang w:val="kk"/>
        </w:rPr>
      </w:pPr>
      <w:bookmarkStart w:id="328" w:name="_Toc89448066"/>
      <w:bookmarkStart w:id="329" w:name="_Toc140488920"/>
      <w:bookmarkStart w:id="330" w:name="_Toc152867073"/>
      <w:r w:rsidRPr="009D090D">
        <w:rPr>
          <w:b/>
          <w:kern w:val="36"/>
          <w:sz w:val="28"/>
          <w:szCs w:val="28"/>
          <w:lang w:val="kk"/>
        </w:rPr>
        <w:t>4.2.2.4. Суды алдын ала тазарту қондырғыларының сарқынды сулары</w:t>
      </w:r>
      <w:bookmarkEnd w:id="328"/>
      <w:bookmarkEnd w:id="329"/>
      <w:bookmarkEnd w:id="330"/>
    </w:p>
    <w:p w14:paraId="4BFE99E5" w14:textId="77777777" w:rsidR="00F109D5" w:rsidRPr="009D090D" w:rsidRDefault="00F109D5" w:rsidP="00F109D5">
      <w:pPr>
        <w:widowControl w:val="0"/>
        <w:ind w:right="-72" w:firstLine="709"/>
        <w:jc w:val="both"/>
        <w:rPr>
          <w:b/>
          <w:bCs/>
          <w:sz w:val="28"/>
          <w:szCs w:val="28"/>
          <w:lang w:val="kk"/>
        </w:rPr>
      </w:pPr>
      <w:r w:rsidRPr="009D090D">
        <w:rPr>
          <w:bCs/>
          <w:sz w:val="28"/>
          <w:szCs w:val="28"/>
          <w:lang w:val="kk"/>
        </w:rPr>
        <w:t>Сарқынды суларды өңдейтін мөлдірлеткіштің схемасына (үрлеу суы және сынама алу нүктелеріндегі су) осы сулардың тәуліктік мөлшерін қабылдауды қамтамасыз ететін бактар және шламның біркелкі шоғырлануын қамтамасыз ету және шөгінділердің пайда болуын болғызбау үшін рециркуляция сорғылары кіреді.</w:t>
      </w:r>
    </w:p>
    <w:p w14:paraId="0162BA91" w14:textId="77777777" w:rsidR="00F109D5" w:rsidRPr="009D090D" w:rsidRDefault="00F109D5" w:rsidP="00F109D5">
      <w:pPr>
        <w:widowControl w:val="0"/>
        <w:ind w:right="-16" w:firstLine="709"/>
        <w:jc w:val="both"/>
        <w:rPr>
          <w:b/>
          <w:bCs/>
          <w:sz w:val="28"/>
          <w:szCs w:val="28"/>
          <w:lang w:val="kk"/>
        </w:rPr>
      </w:pPr>
      <w:r w:rsidRPr="009D090D">
        <w:rPr>
          <w:bCs/>
          <w:sz w:val="28"/>
          <w:szCs w:val="28"/>
          <w:lang w:val="kk"/>
        </w:rPr>
        <w:t>Күкіртқышқылды темірмен әктеу және коагуляция технологиясы бойынша жұмыс істейтін тұнба суларында әк шламы, магний гидроксиді, темір, кремний қышқылы, органикалық заттар бар және рН 10,0-ден асады. Бұл шлам вакуум сүзгілері мен сүзгі престерінде тұндыруға және сүзуге оңай. Сүзінді тазартқышқа қайтарылуы мүмкін, ал сығылған шламды көмуге немесе жоюға болады. Әдетте, ҚТҚ полигонында шламды көму кезінде ол қауіптіліктің төртінші сыныбына жатқызылады. Әктеуден шыққан құрғақ шламды пайдалану бойынша көптеген зерттеулер бар: топырақты залалсыздандыру үшін, әк ерітінділерін дайындау үшін, кірпіш, цемент және т. б. өндірісінде қоспалар ретінде.</w:t>
      </w:r>
    </w:p>
    <w:p w14:paraId="439BEE05"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Алюминий тұздарымен коагуляция кезінде мөлдірлеткіш шламның рН мөлшері төмен, алюминий гидроксиді, кремний қышқылы, темір қосылыстары, тоқтатылған заттардан тұрады, құрамында көп мөлшерде су бар (90 % - дан астам) және гель тәрізді консистенциясы бар. Бұл гель іс жүзінде тұнбаға берілмейді және сүзгі престерінің немесе вакуумдық сүзгілердің кез-келген түріне қолайлы көрсеткіштермен сүзілмейді.</w:t>
      </w:r>
    </w:p>
    <w:p w14:paraId="50070923" w14:textId="77777777" w:rsidR="00F109D5" w:rsidRPr="009D090D" w:rsidRDefault="00F109D5" w:rsidP="00F109D5">
      <w:pPr>
        <w:widowControl w:val="0"/>
        <w:tabs>
          <w:tab w:val="left" w:pos="1438"/>
          <w:tab w:val="left" w:pos="3532"/>
          <w:tab w:val="left" w:pos="4357"/>
          <w:tab w:val="left" w:pos="6062"/>
          <w:tab w:val="left" w:pos="7261"/>
          <w:tab w:val="left" w:pos="7952"/>
        </w:tabs>
        <w:ind w:right="-17" w:firstLine="709"/>
        <w:jc w:val="both"/>
        <w:rPr>
          <w:b/>
          <w:bCs/>
          <w:sz w:val="28"/>
          <w:szCs w:val="28"/>
          <w:lang w:val="kk"/>
        </w:rPr>
      </w:pPr>
      <w:r w:rsidRPr="009D090D">
        <w:rPr>
          <w:bCs/>
          <w:sz w:val="28"/>
          <w:szCs w:val="28"/>
          <w:lang w:val="kk"/>
        </w:rPr>
        <w:t>Сарқынды суларды өңдеу схемаларын жобалау кезінде алдын ала тазартқыштар 10 жыл бойы шламды қабылдауға есептелген шламжинағыштар көзделеді. Тазартылған суды шламжинағыштардан СҚҚ циклінде қайта пайдалануға қайтарады.</w:t>
      </w:r>
    </w:p>
    <w:p w14:paraId="38F6686B" w14:textId="77777777" w:rsidR="00F109D5" w:rsidRPr="009D090D" w:rsidRDefault="00F109D5" w:rsidP="00F109D5">
      <w:pPr>
        <w:widowControl w:val="0"/>
        <w:ind w:right="-17" w:firstLine="709"/>
        <w:jc w:val="both"/>
        <w:rPr>
          <w:b/>
          <w:bCs/>
          <w:sz w:val="28"/>
          <w:szCs w:val="28"/>
          <w:lang w:val="kk"/>
        </w:rPr>
      </w:pPr>
      <w:r w:rsidRPr="009D090D">
        <w:rPr>
          <w:bCs/>
          <w:sz w:val="28"/>
          <w:szCs w:val="28"/>
          <w:lang w:val="kk"/>
        </w:rPr>
        <w:t xml:space="preserve">Механикалық сүзгілерді жуудан алынған су мөлдірлеткіштер болған кезде не бастапқы су желісіне (коагуляция кезінде), не мөлдірлеткіштің төменгі бөлігіне (әктеу кезінде) жіберіледі. Тұрақты ағынды қамтамасыз ету үшін бұл су </w:t>
      </w:r>
      <w:r w:rsidRPr="009D090D">
        <w:rPr>
          <w:bCs/>
          <w:sz w:val="28"/>
          <w:szCs w:val="28"/>
          <w:lang w:val="kk"/>
        </w:rPr>
        <w:lastRenderedPageBreak/>
        <w:t>механикалық сүзгілердің сарқынды суларына алдын-ала жиналады.</w:t>
      </w:r>
    </w:p>
    <w:p w14:paraId="6010AF81" w14:textId="77777777" w:rsidR="00F109D5" w:rsidRPr="009D090D" w:rsidRDefault="00F109D5" w:rsidP="00F109D5">
      <w:pPr>
        <w:widowControl w:val="0"/>
        <w:ind w:right="-60" w:firstLine="709"/>
        <w:jc w:val="both"/>
        <w:rPr>
          <w:b/>
          <w:bCs/>
          <w:sz w:val="28"/>
          <w:szCs w:val="28"/>
          <w:lang w:val="kk"/>
        </w:rPr>
      </w:pPr>
      <w:r w:rsidRPr="009D090D">
        <w:rPr>
          <w:bCs/>
          <w:sz w:val="28"/>
          <w:szCs w:val="28"/>
          <w:lang w:val="kk"/>
        </w:rPr>
        <w:t>Тазарту қондырғысына мөлдірлеткіштің үрлегіш құбырлары (арматурасы бар) орнатқанға дейін ағартқыштардан шлам суларының құбырлары, үрлегіш суды жинау бактары, рециркуляция сорғылары, шлам жинақтағыштар, вакуум сүзгіштер немесе сүзгі-престер, сусыздандырылған шлам бункерлері, қондырғы ішіндегі құбырлар (арматурасы бар) кіреді.</w:t>
      </w:r>
    </w:p>
    <w:p w14:paraId="7B29D182" w14:textId="77777777" w:rsidR="00F109D5" w:rsidRPr="009D090D" w:rsidRDefault="00F109D5" w:rsidP="00F109D5">
      <w:pPr>
        <w:jc w:val="both"/>
        <w:rPr>
          <w:b/>
          <w:bCs/>
          <w:sz w:val="28"/>
          <w:szCs w:val="28"/>
          <w:lang w:val="kk"/>
        </w:rPr>
      </w:pPr>
    </w:p>
    <w:p w14:paraId="0E576CC7" w14:textId="77777777" w:rsidR="00F109D5" w:rsidRPr="009D090D" w:rsidRDefault="00F109D5" w:rsidP="00F109D5">
      <w:pPr>
        <w:ind w:firstLine="709"/>
        <w:jc w:val="both"/>
        <w:outlineLvl w:val="0"/>
        <w:rPr>
          <w:b/>
          <w:kern w:val="36"/>
          <w:sz w:val="28"/>
          <w:szCs w:val="28"/>
          <w:lang w:val="kk"/>
        </w:rPr>
      </w:pPr>
      <w:bookmarkStart w:id="331" w:name="_Toc89448067"/>
      <w:bookmarkStart w:id="332" w:name="_Toc140488921"/>
      <w:bookmarkStart w:id="333" w:name="_Toc152867074"/>
      <w:r w:rsidRPr="009D090D">
        <w:rPr>
          <w:b/>
          <w:kern w:val="36"/>
          <w:sz w:val="28"/>
          <w:szCs w:val="28"/>
          <w:lang w:val="kk"/>
        </w:rPr>
        <w:t>4.2.2.5. Химиялық тұзсыздандырудың, блоктық тұзсыздандыру қондырғыларының мен конденсатты тазалағыштардың сарқынды сулары</w:t>
      </w:r>
      <w:bookmarkEnd w:id="331"/>
      <w:bookmarkEnd w:id="332"/>
      <w:bookmarkEnd w:id="333"/>
    </w:p>
    <w:p w14:paraId="4AF4CE35" w14:textId="77777777" w:rsidR="00F109D5" w:rsidRPr="009D090D" w:rsidRDefault="00F109D5" w:rsidP="00F109D5">
      <w:pPr>
        <w:widowControl w:val="0"/>
        <w:tabs>
          <w:tab w:val="left" w:pos="1833"/>
          <w:tab w:val="left" w:pos="2294"/>
          <w:tab w:val="left" w:pos="3337"/>
          <w:tab w:val="left" w:pos="4608"/>
          <w:tab w:val="left" w:pos="5247"/>
          <w:tab w:val="left" w:pos="5731"/>
          <w:tab w:val="left" w:pos="7655"/>
        </w:tabs>
        <w:ind w:right="-10" w:firstLine="709"/>
        <w:jc w:val="both"/>
        <w:rPr>
          <w:b/>
          <w:bCs/>
          <w:sz w:val="28"/>
          <w:szCs w:val="28"/>
          <w:lang w:val="kk"/>
        </w:rPr>
      </w:pPr>
      <w:r w:rsidRPr="009D090D">
        <w:rPr>
          <w:bCs/>
          <w:sz w:val="28"/>
          <w:szCs w:val="28"/>
          <w:lang w:val="kk"/>
        </w:rPr>
        <w:t xml:space="preserve">Параллель ағынды ионитті алмасу технологиялары бойынша жұмыс істейтін қолданыстағы су дайындау қондырғыларынан шығатын тұзды ағынның құрамы мен көлемі төмендегілермен айқындалады: </w:t>
      </w:r>
    </w:p>
    <w:p w14:paraId="2C979EC6" w14:textId="77777777" w:rsidR="00F109D5" w:rsidRPr="009D090D" w:rsidRDefault="00F109D5" w:rsidP="00F109D5">
      <w:pPr>
        <w:widowControl w:val="0"/>
        <w:tabs>
          <w:tab w:val="left" w:pos="1133"/>
        </w:tabs>
        <w:ind w:right="-60" w:firstLine="709"/>
        <w:jc w:val="both"/>
        <w:rPr>
          <w:b/>
          <w:bCs/>
          <w:sz w:val="28"/>
          <w:szCs w:val="28"/>
          <w:lang w:val="kk"/>
        </w:rPr>
      </w:pPr>
      <w:r w:rsidRPr="009D090D">
        <w:rPr>
          <w:bCs/>
          <w:sz w:val="28"/>
          <w:szCs w:val="28"/>
          <w:lang w:val="kk"/>
        </w:rPr>
        <w:t>су дайындау қондырғысының жобалық және нақты өнімділігі;</w:t>
      </w:r>
    </w:p>
    <w:p w14:paraId="4FB2CB66"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қабылданған технология;</w:t>
      </w:r>
    </w:p>
    <w:p w14:paraId="1931EE1C"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СҚҚ-ға берілетін судың сапасы;</w:t>
      </w:r>
    </w:p>
    <w:p w14:paraId="2B886AC9" w14:textId="77777777" w:rsidR="00F109D5" w:rsidRPr="009D090D" w:rsidRDefault="00F109D5" w:rsidP="00F109D5">
      <w:pPr>
        <w:widowControl w:val="0"/>
        <w:tabs>
          <w:tab w:val="left" w:pos="1133"/>
        </w:tabs>
        <w:ind w:right="-55" w:firstLine="709"/>
        <w:jc w:val="both"/>
        <w:rPr>
          <w:b/>
          <w:bCs/>
          <w:sz w:val="28"/>
          <w:szCs w:val="28"/>
          <w:lang w:val="kk"/>
        </w:rPr>
      </w:pPr>
      <w:r w:rsidRPr="009D090D">
        <w:rPr>
          <w:bCs/>
          <w:sz w:val="28"/>
          <w:szCs w:val="28"/>
          <w:lang w:val="kk"/>
        </w:rPr>
        <w:t>салалық нормативтік құжаттар мен негізгі жабдықтарды өндірушілердің қоректік, қосымша, қоректік судың сапасына қойылатын талаптары;</w:t>
      </w:r>
    </w:p>
    <w:p w14:paraId="2B7566DB"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автоматтандыру деңгейі.</w:t>
      </w:r>
    </w:p>
    <w:p w14:paraId="51F79E1F" w14:textId="77777777" w:rsidR="00F109D5" w:rsidRPr="009D090D" w:rsidRDefault="00F109D5" w:rsidP="00F109D5">
      <w:pPr>
        <w:widowControl w:val="0"/>
        <w:ind w:right="-15" w:firstLine="709"/>
        <w:jc w:val="both"/>
        <w:rPr>
          <w:b/>
          <w:bCs/>
          <w:sz w:val="28"/>
          <w:szCs w:val="28"/>
          <w:lang w:val="kk"/>
        </w:rPr>
      </w:pPr>
      <w:r w:rsidRPr="009D090D">
        <w:rPr>
          <w:bCs/>
          <w:sz w:val="28"/>
          <w:szCs w:val="28"/>
          <w:lang w:val="kk"/>
        </w:rPr>
        <w:t>Пайдаланылған регенерациялық ерітінділер мен ионитті сүзгілердің шаятын суларының құрамына бастапқы табиғи судағы кальций, магний, хлоридтердің, сульфаттардың, силикаттардың және басқа аниондардың натрий тұздары және суды тазартуда қолданылатын реагенттердің артық мөлшері-күкірт қышқылы, каустикалық натрий немесе ас тұзы кіреді.</w:t>
      </w:r>
    </w:p>
    <w:p w14:paraId="2379FECE"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Химиялық тұзсыздандырылған сарқынды сулар су объектілеріне ағызылар алдында бейтараптандырылуға тиіс, ол үшін СҚҚ-да бейтараптандырғыш бактар және оларға бейтараптандырғыш реагент беру жүйесі, сондай-ақ сарқынды суларды араластыру жүйесі (гидравликалық және пневматикалық) көзделеді.</w:t>
      </w:r>
    </w:p>
    <w:p w14:paraId="1A30DBC3" w14:textId="77777777" w:rsidR="00F109D5" w:rsidRPr="009D090D" w:rsidRDefault="00F109D5" w:rsidP="00F109D5">
      <w:pPr>
        <w:widowControl w:val="0"/>
        <w:ind w:right="-64" w:firstLine="709"/>
        <w:jc w:val="both"/>
        <w:rPr>
          <w:bCs/>
          <w:sz w:val="28"/>
          <w:szCs w:val="28"/>
          <w:lang w:val="kk"/>
        </w:rPr>
      </w:pPr>
      <w:r w:rsidRPr="009D090D">
        <w:rPr>
          <w:bCs/>
          <w:sz w:val="28"/>
          <w:szCs w:val="28"/>
          <w:lang w:val="kk"/>
        </w:rPr>
        <w:t>Кері осмос қондырғыларын қолдану, әдетте, ЖЭС минералданған ағындарының ластану деңгейін төмендетуге мүмкіндік береді.</w:t>
      </w:r>
    </w:p>
    <w:p w14:paraId="5F6B80C9" w14:textId="77777777" w:rsidR="00F109D5" w:rsidRPr="009D090D" w:rsidRDefault="00F109D5" w:rsidP="00F109D5">
      <w:pPr>
        <w:widowControl w:val="0"/>
        <w:ind w:right="-64" w:firstLine="709"/>
        <w:jc w:val="both"/>
        <w:rPr>
          <w:b/>
          <w:bCs/>
          <w:sz w:val="28"/>
          <w:szCs w:val="28"/>
          <w:lang w:val="kk"/>
        </w:rPr>
      </w:pPr>
    </w:p>
    <w:p w14:paraId="3A387AA8" w14:textId="77777777" w:rsidR="00F109D5" w:rsidRPr="009D090D" w:rsidRDefault="00F109D5" w:rsidP="00F109D5">
      <w:pPr>
        <w:ind w:firstLine="709"/>
        <w:jc w:val="both"/>
        <w:outlineLvl w:val="0"/>
        <w:rPr>
          <w:b/>
          <w:kern w:val="36"/>
          <w:sz w:val="28"/>
          <w:szCs w:val="28"/>
          <w:lang w:val="kk"/>
        </w:rPr>
      </w:pPr>
      <w:bookmarkStart w:id="334" w:name="_Toc89448068"/>
      <w:bookmarkStart w:id="335" w:name="_Toc140488922"/>
      <w:bookmarkStart w:id="336" w:name="_Toc152867075"/>
      <w:r w:rsidRPr="009D090D">
        <w:rPr>
          <w:b/>
          <w:kern w:val="36"/>
          <w:sz w:val="28"/>
          <w:szCs w:val="28"/>
          <w:lang w:val="kk"/>
        </w:rPr>
        <w:t>4.2.2.6. Мұнай өнімдерімен ластанған сарқынды сулар</w:t>
      </w:r>
      <w:bookmarkEnd w:id="334"/>
      <w:bookmarkEnd w:id="335"/>
      <w:bookmarkEnd w:id="336"/>
    </w:p>
    <w:p w14:paraId="23C65E7E" w14:textId="77777777" w:rsidR="00F109D5" w:rsidRPr="009D090D" w:rsidRDefault="00F109D5" w:rsidP="00F109D5">
      <w:pPr>
        <w:ind w:firstLine="709"/>
        <w:jc w:val="both"/>
        <w:rPr>
          <w:b/>
          <w:bCs/>
          <w:sz w:val="28"/>
          <w:szCs w:val="28"/>
          <w:lang w:val="kk"/>
        </w:rPr>
      </w:pPr>
      <w:r w:rsidRPr="009D090D">
        <w:rPr>
          <w:bCs/>
          <w:sz w:val="28"/>
          <w:szCs w:val="28"/>
          <w:lang w:val="kk"/>
        </w:rPr>
        <w:t>ЖЭС-те судың мұнай өнімдерімен ластануы: турбиналардың май жүйелерінен, генераторлардан және май мен мазуттың авариялық төгілуінің қоздырғыштарынан трансформаторлық және турбиналық майлардың ағуы, автокөлікті жуудан әртүрлі айналмалы механизмдердің (сорғылар, түтін сорғыштар, желдеткіштер, диірмендер және т.б.) мойынтіректерін салқындату жүйелерінен ағу есебінен мазут шаруашылығының жабдығын пайдалану және жөндеу процесінде жүреді.</w:t>
      </w:r>
    </w:p>
    <w:p w14:paraId="0C23CAFD" w14:textId="77777777" w:rsidR="00F109D5" w:rsidRPr="009D090D" w:rsidRDefault="00F109D5" w:rsidP="00F109D5">
      <w:pPr>
        <w:ind w:firstLine="709"/>
        <w:jc w:val="both"/>
        <w:rPr>
          <w:b/>
          <w:bCs/>
          <w:sz w:val="28"/>
          <w:szCs w:val="28"/>
          <w:lang w:val="kk"/>
        </w:rPr>
      </w:pPr>
      <w:r w:rsidRPr="009D090D">
        <w:rPr>
          <w:bCs/>
          <w:sz w:val="28"/>
          <w:szCs w:val="28"/>
          <w:lang w:val="kk"/>
        </w:rPr>
        <w:t>Олардың құрамында май мен мазут болады. Олардың қуатты электр станцияларындағы шығыны мұнай өнімдерінің орташа мөлшері 50 мг/дм</w:t>
      </w:r>
      <w:r w:rsidRPr="009D090D">
        <w:rPr>
          <w:bCs/>
          <w:sz w:val="28"/>
          <w:szCs w:val="28"/>
          <w:vertAlign w:val="superscript"/>
          <w:lang w:val="kk"/>
        </w:rPr>
        <w:t>3</w:t>
      </w:r>
      <w:r w:rsidRPr="009D090D">
        <w:rPr>
          <w:bCs/>
          <w:sz w:val="28"/>
          <w:szCs w:val="28"/>
          <w:lang w:val="kk"/>
        </w:rPr>
        <w:t>-ке дейін болғанда 100-150 м</w:t>
      </w:r>
      <w:r w:rsidRPr="009D090D">
        <w:rPr>
          <w:bCs/>
          <w:sz w:val="28"/>
          <w:szCs w:val="28"/>
          <w:vertAlign w:val="superscript"/>
          <w:lang w:val="kk"/>
        </w:rPr>
        <w:t>3</w:t>
      </w:r>
      <w:r w:rsidRPr="009D090D">
        <w:rPr>
          <w:bCs/>
          <w:sz w:val="28"/>
          <w:szCs w:val="28"/>
          <w:lang w:val="kk"/>
        </w:rPr>
        <w:t xml:space="preserve">/сағ-қа дейін жетеді. Құрамында мұнай өнімдері бар су объектілеріне түсетін ағындар суда бөгде иістер мен дәмдердің пайда болуын, оның бетінде қабыршақтың немесе майлы дақтардың пайда болуын және су </w:t>
      </w:r>
      <w:r w:rsidRPr="009D090D">
        <w:rPr>
          <w:bCs/>
          <w:sz w:val="28"/>
          <w:szCs w:val="28"/>
          <w:lang w:val="kk"/>
        </w:rPr>
        <w:lastRenderedPageBreak/>
        <w:t>объектісінің түбінде ауыр мұнай өнімдерінің шөгінділерін тудырады. Мұнай өнімдерінің пленкасы газ алмасу процесін бұзады және жарық сәулелерінің суға енуіне жол бермейді, жағалаулар мен жағалаудағы өсімдіктерді ластайды. Түптік шөгінділер баяу ыдырайды және қайталама ластану көзіне айналады.</w:t>
      </w:r>
    </w:p>
    <w:p w14:paraId="542EFCC3" w14:textId="77777777" w:rsidR="00F109D5" w:rsidRPr="009D090D" w:rsidRDefault="00F109D5" w:rsidP="00F109D5">
      <w:pPr>
        <w:widowControl w:val="0"/>
        <w:ind w:right="-54" w:firstLine="709"/>
        <w:jc w:val="both"/>
        <w:rPr>
          <w:b/>
          <w:bCs/>
          <w:sz w:val="28"/>
          <w:szCs w:val="28"/>
          <w:lang w:val="kk"/>
        </w:rPr>
      </w:pPr>
      <w:r w:rsidRPr="009D090D">
        <w:rPr>
          <w:bCs/>
          <w:sz w:val="28"/>
          <w:szCs w:val="28"/>
          <w:lang w:val="kk"/>
        </w:rPr>
        <w:t>Суда мұнай өнімдерінің болуы суды ішуге жарамсыз етеді. Әсіресе балық шаруашылығына үлкен зиян келеді.</w:t>
      </w:r>
    </w:p>
    <w:p w14:paraId="29A3AF2A" w14:textId="77777777" w:rsidR="00F109D5" w:rsidRPr="009D090D" w:rsidRDefault="00F109D5" w:rsidP="00F109D5">
      <w:pPr>
        <w:widowControl w:val="0"/>
        <w:ind w:right="-14" w:firstLine="709"/>
        <w:jc w:val="both"/>
        <w:rPr>
          <w:b/>
          <w:bCs/>
          <w:sz w:val="28"/>
          <w:szCs w:val="28"/>
          <w:lang w:val="kk"/>
        </w:rPr>
      </w:pPr>
      <w:r w:rsidRPr="009D090D">
        <w:rPr>
          <w:bCs/>
          <w:sz w:val="28"/>
          <w:szCs w:val="28"/>
          <w:lang w:val="kk"/>
        </w:rPr>
        <w:t>Құрамында майы бар ағындардың су объектілеріне құйылуын болғызбау үшін екі тізбекті май салқындатқыштар және басқа май толтырылған жабдықтың салқындату жүйелері қолданылады.</w:t>
      </w:r>
    </w:p>
    <w:p w14:paraId="0783AE6F" w14:textId="77777777" w:rsidR="00F109D5" w:rsidRPr="009D090D" w:rsidRDefault="00F109D5" w:rsidP="00F109D5">
      <w:pPr>
        <w:widowControl w:val="0"/>
        <w:ind w:right="-55" w:firstLine="709"/>
        <w:jc w:val="both"/>
        <w:rPr>
          <w:b/>
          <w:bCs/>
          <w:sz w:val="28"/>
          <w:szCs w:val="28"/>
          <w:lang w:val="kk"/>
        </w:rPr>
      </w:pPr>
      <w:r w:rsidRPr="009D090D">
        <w:rPr>
          <w:bCs/>
          <w:sz w:val="28"/>
          <w:szCs w:val="28"/>
          <w:lang w:val="kk"/>
        </w:rPr>
        <w:t>Турбиналардың май жүйелерін автономды айналмалы салқындатуды ауа-конденсациялық салқындату жүйелері үшін қолдануға болады.</w:t>
      </w:r>
    </w:p>
    <w:p w14:paraId="61C7996F" w14:textId="77777777" w:rsidR="00F109D5" w:rsidRPr="009D090D" w:rsidRDefault="00F109D5" w:rsidP="00F109D5">
      <w:pPr>
        <w:widowControl w:val="0"/>
        <w:tabs>
          <w:tab w:val="left" w:pos="2424"/>
          <w:tab w:val="left" w:pos="3870"/>
          <w:tab w:val="left" w:pos="6139"/>
          <w:tab w:val="left" w:pos="8001"/>
        </w:tabs>
        <w:ind w:right="-14" w:firstLine="709"/>
        <w:jc w:val="both"/>
        <w:rPr>
          <w:b/>
          <w:bCs/>
          <w:sz w:val="28"/>
          <w:szCs w:val="28"/>
          <w:lang w:val="kk"/>
        </w:rPr>
      </w:pPr>
      <w:r w:rsidRPr="009D090D">
        <w:rPr>
          <w:bCs/>
          <w:sz w:val="28"/>
          <w:szCs w:val="28"/>
          <w:lang w:val="kk"/>
        </w:rPr>
        <w:t>Салқындату жүйелерінен майдың жылыстауын уақтылы анықтау үшін мұнай өнімдерінің құрамын автоматты тіркеу аспаптары орнатылады.</w:t>
      </w:r>
    </w:p>
    <w:p w14:paraId="4156319C" w14:textId="77777777" w:rsidR="00F109D5" w:rsidRPr="009D090D" w:rsidRDefault="00F109D5" w:rsidP="00F109D5">
      <w:pPr>
        <w:widowControl w:val="0"/>
        <w:ind w:right="-60" w:firstLine="709"/>
        <w:jc w:val="both"/>
        <w:rPr>
          <w:b/>
          <w:bCs/>
          <w:sz w:val="28"/>
          <w:szCs w:val="28"/>
          <w:lang w:val="kk"/>
        </w:rPr>
      </w:pPr>
      <w:r w:rsidRPr="009D090D">
        <w:rPr>
          <w:bCs/>
          <w:sz w:val="28"/>
          <w:szCs w:val="28"/>
          <w:lang w:val="kk"/>
        </w:rPr>
        <w:t>ЖЭО-да мұнайы бар сарқынды суларды тазартуға арналған қондырғылар салынуы керек.</w:t>
      </w:r>
    </w:p>
    <w:p w14:paraId="22B9F1EF" w14:textId="77777777" w:rsidR="00F109D5" w:rsidRPr="009D090D" w:rsidRDefault="00F109D5" w:rsidP="00F109D5">
      <w:pPr>
        <w:widowControl w:val="0"/>
        <w:ind w:right="-66" w:firstLine="709"/>
        <w:jc w:val="both"/>
        <w:rPr>
          <w:b/>
          <w:bCs/>
          <w:sz w:val="28"/>
          <w:szCs w:val="28"/>
          <w:lang w:val="kk"/>
        </w:rPr>
      </w:pPr>
      <w:r w:rsidRPr="009D090D">
        <w:rPr>
          <w:bCs/>
          <w:sz w:val="28"/>
          <w:szCs w:val="28"/>
          <w:lang w:val="kk"/>
        </w:rPr>
        <w:t>Мұнай өнімдерімен ластанған сарқынды суларды бұру жүйесіне төмендегілерді жібереді:</w:t>
      </w:r>
    </w:p>
    <w:p w14:paraId="52832382"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сорғылардың тығыздамаларының ағуы; тығыздамалардың тығыздалу төгінділері;</w:t>
      </w:r>
    </w:p>
    <w:p w14:paraId="0BF60939" w14:textId="77777777" w:rsidR="00F109D5" w:rsidRPr="009D090D" w:rsidRDefault="00F109D5" w:rsidP="00F109D5">
      <w:pPr>
        <w:widowControl w:val="0"/>
        <w:tabs>
          <w:tab w:val="left" w:pos="1133"/>
        </w:tabs>
        <w:ind w:right="-59" w:firstLine="709"/>
        <w:jc w:val="both"/>
        <w:rPr>
          <w:b/>
          <w:bCs/>
          <w:sz w:val="28"/>
          <w:szCs w:val="28"/>
          <w:lang w:val="kk"/>
        </w:rPr>
      </w:pPr>
      <w:r w:rsidRPr="009D090D">
        <w:rPr>
          <w:bCs/>
          <w:sz w:val="28"/>
          <w:szCs w:val="28"/>
          <w:lang w:val="kk"/>
        </w:rPr>
        <w:t>сорғылардыңмойынтіректерін және басқа да айналатын механизмдерді салқындатудан ластанған төгінділер;</w:t>
      </w:r>
    </w:p>
    <w:p w14:paraId="78CC7EC2" w14:textId="77777777" w:rsidR="00F109D5" w:rsidRPr="009D090D" w:rsidRDefault="00F109D5" w:rsidP="00F109D5">
      <w:pPr>
        <w:widowControl w:val="0"/>
        <w:ind w:right="-20" w:firstLine="709"/>
        <w:jc w:val="both"/>
        <w:rPr>
          <w:b/>
          <w:bCs/>
          <w:sz w:val="28"/>
          <w:szCs w:val="28"/>
          <w:lang w:val="kk"/>
        </w:rPr>
      </w:pPr>
      <w:r w:rsidRPr="009D090D">
        <w:rPr>
          <w:bCs/>
          <w:sz w:val="28"/>
          <w:szCs w:val="28"/>
          <w:lang w:val="kk"/>
        </w:rPr>
        <w:t>апатты майағарлар желісінен ағызылған сулар;</w:t>
      </w:r>
    </w:p>
    <w:p w14:paraId="5827DB60" w14:textId="77777777" w:rsidR="00F109D5" w:rsidRPr="009D090D" w:rsidRDefault="00F109D5" w:rsidP="00F109D5">
      <w:pPr>
        <w:widowControl w:val="0"/>
        <w:ind w:right="-20" w:firstLine="709"/>
        <w:jc w:val="both"/>
        <w:rPr>
          <w:b/>
          <w:bCs/>
          <w:sz w:val="28"/>
          <w:szCs w:val="28"/>
          <w:lang w:val="kk"/>
        </w:rPr>
      </w:pPr>
      <w:r w:rsidRPr="009D090D">
        <w:rPr>
          <w:bCs/>
          <w:sz w:val="28"/>
          <w:szCs w:val="28"/>
          <w:lang w:val="kk"/>
        </w:rPr>
        <w:t>майдың, мазуттың, дизель отынының ашық қоймаларындағы жаңбыр және еріген қар сулары:</w:t>
      </w:r>
    </w:p>
    <w:p w14:paraId="0C17D84E" w14:textId="77777777" w:rsidR="00F109D5" w:rsidRPr="009D090D" w:rsidRDefault="00F109D5" w:rsidP="00F109D5">
      <w:pPr>
        <w:widowControl w:val="0"/>
        <w:ind w:right="-20" w:firstLine="709"/>
        <w:jc w:val="both"/>
        <w:rPr>
          <w:b/>
          <w:bCs/>
          <w:sz w:val="28"/>
          <w:szCs w:val="28"/>
        </w:rPr>
      </w:pPr>
      <w:r w:rsidRPr="009D090D">
        <w:rPr>
          <w:bCs/>
          <w:sz w:val="28"/>
          <w:szCs w:val="28"/>
          <w:lang w:val="kk"/>
        </w:rPr>
        <w:t xml:space="preserve">пайдалану процесінде ластанған аумақ учаскелерінен; </w:t>
      </w:r>
    </w:p>
    <w:p w14:paraId="09D1E76E" w14:textId="77777777" w:rsidR="00F109D5" w:rsidRPr="009D090D" w:rsidRDefault="00F109D5" w:rsidP="00F109D5">
      <w:pPr>
        <w:widowControl w:val="0"/>
        <w:ind w:right="-20" w:firstLine="709"/>
        <w:jc w:val="both"/>
        <w:rPr>
          <w:b/>
          <w:bCs/>
          <w:sz w:val="28"/>
          <w:szCs w:val="28"/>
          <w:lang w:val="kk"/>
        </w:rPr>
      </w:pPr>
      <w:r w:rsidRPr="009D090D">
        <w:rPr>
          <w:bCs/>
          <w:sz w:val="28"/>
          <w:szCs w:val="28"/>
          <w:lang w:val="kk"/>
        </w:rPr>
        <w:t>мазутты қыздыру қондырғыларынан құрамында 5 мг/дм</w:t>
      </w:r>
      <w:r w:rsidRPr="009D090D">
        <w:rPr>
          <w:bCs/>
          <w:sz w:val="28"/>
          <w:szCs w:val="28"/>
          <w:vertAlign w:val="superscript"/>
          <w:lang w:val="kk"/>
        </w:rPr>
        <w:t>3</w:t>
      </w:r>
      <w:r w:rsidRPr="009D090D">
        <w:rPr>
          <w:bCs/>
          <w:sz w:val="28"/>
          <w:szCs w:val="28"/>
          <w:lang w:val="kk"/>
        </w:rPr>
        <w:t xml:space="preserve"> астам мазут бар конденсат:</w:t>
      </w:r>
    </w:p>
    <w:p w14:paraId="54A81830" w14:textId="77777777" w:rsidR="00F109D5" w:rsidRPr="009D090D" w:rsidRDefault="00F109D5" w:rsidP="00F109D5">
      <w:pPr>
        <w:widowControl w:val="0"/>
        <w:ind w:right="-20" w:firstLine="709"/>
        <w:jc w:val="both"/>
        <w:rPr>
          <w:b/>
          <w:bCs/>
          <w:sz w:val="28"/>
          <w:szCs w:val="28"/>
          <w:lang w:val="kk"/>
        </w:rPr>
      </w:pPr>
      <w:r w:rsidRPr="009D090D">
        <w:rPr>
          <w:bCs/>
          <w:sz w:val="28"/>
          <w:szCs w:val="28"/>
          <w:lang w:val="kk"/>
        </w:rPr>
        <w:t>гидрожинағыштың сарқынды сулары;</w:t>
      </w:r>
    </w:p>
    <w:p w14:paraId="4FB4D03D" w14:textId="77777777" w:rsidR="00F109D5" w:rsidRPr="009D090D" w:rsidRDefault="00F109D5" w:rsidP="00F109D5">
      <w:pPr>
        <w:widowControl w:val="0"/>
        <w:ind w:right="-20" w:firstLine="709"/>
        <w:jc w:val="both"/>
        <w:rPr>
          <w:b/>
          <w:bCs/>
          <w:sz w:val="28"/>
          <w:szCs w:val="28"/>
          <w:lang w:val="kk"/>
        </w:rPr>
      </w:pPr>
      <w:r w:rsidRPr="009D090D">
        <w:rPr>
          <w:bCs/>
          <w:sz w:val="28"/>
          <w:szCs w:val="28"/>
          <w:lang w:val="kk"/>
        </w:rPr>
        <w:t>конденсатты тазарту сүзгілерінің шаятын сулары.</w:t>
      </w:r>
    </w:p>
    <w:p w14:paraId="66A59617" w14:textId="77777777" w:rsidR="00F109D5" w:rsidRPr="009D090D" w:rsidRDefault="00F109D5" w:rsidP="00F109D5">
      <w:pPr>
        <w:widowControl w:val="0"/>
        <w:ind w:right="-65" w:firstLine="709"/>
        <w:jc w:val="both"/>
        <w:rPr>
          <w:b/>
          <w:bCs/>
          <w:sz w:val="28"/>
          <w:szCs w:val="28"/>
          <w:lang w:val="kk"/>
        </w:rPr>
      </w:pPr>
      <w:r w:rsidRPr="009D090D">
        <w:rPr>
          <w:bCs/>
          <w:sz w:val="28"/>
          <w:szCs w:val="28"/>
          <w:lang w:val="kk"/>
        </w:rPr>
        <w:t>Мұнай өнімдерімен ластанған сарқынды суларды бұру жүйесі толығымен оқшауланған болуы және басқа да су бұру жүйелерімен және су объектісіне шығарылатын сулармен байланысы болмауы тиіс (ИТС 8-2015 ЕҚТ 2-7 сарқынды суларды жинау және бөлу жүйесін құру).</w:t>
      </w:r>
    </w:p>
    <w:p w14:paraId="797BD9B4" w14:textId="77777777" w:rsidR="00F109D5" w:rsidRPr="009D090D" w:rsidRDefault="00F109D5" w:rsidP="00F109D5">
      <w:pPr>
        <w:widowControl w:val="0"/>
        <w:ind w:right="-15" w:firstLine="709"/>
        <w:jc w:val="both"/>
        <w:rPr>
          <w:b/>
          <w:bCs/>
          <w:sz w:val="28"/>
          <w:szCs w:val="28"/>
          <w:lang w:val="kk"/>
        </w:rPr>
      </w:pPr>
      <w:r w:rsidRPr="009D090D">
        <w:rPr>
          <w:bCs/>
          <w:sz w:val="28"/>
          <w:szCs w:val="28"/>
          <w:lang w:val="kk"/>
        </w:rPr>
        <w:t>Тазартылған ағындардағы мұнай өнімдерінің 0,1 мг/дм</w:t>
      </w:r>
      <w:r w:rsidRPr="009D090D">
        <w:rPr>
          <w:bCs/>
          <w:sz w:val="28"/>
          <w:szCs w:val="28"/>
          <w:vertAlign w:val="superscript"/>
          <w:lang w:val="kk"/>
        </w:rPr>
        <w:t xml:space="preserve">3 </w:t>
      </w:r>
      <w:r w:rsidRPr="009D090D">
        <w:rPr>
          <w:bCs/>
          <w:sz w:val="28"/>
          <w:szCs w:val="28"/>
          <w:lang w:val="kk"/>
        </w:rPr>
        <w:t>кем қалдық құрамына және 5 мг/дм</w:t>
      </w:r>
      <w:r w:rsidRPr="009D090D">
        <w:rPr>
          <w:bCs/>
          <w:sz w:val="28"/>
          <w:szCs w:val="28"/>
          <w:vertAlign w:val="superscript"/>
          <w:lang w:val="kk"/>
        </w:rPr>
        <w:t>3</w:t>
      </w:r>
      <w:r w:rsidRPr="009D090D">
        <w:rPr>
          <w:bCs/>
          <w:sz w:val="28"/>
          <w:szCs w:val="28"/>
          <w:lang w:val="kk"/>
        </w:rPr>
        <w:t xml:space="preserve"> кем қалқыма заттарға қол жеткізу үшін сарқынды суларды мұнай өнімдері мен қалқыма заттардан тазарту мынадай технология бойынша жүргізілуі мүмкін ( 4.41-сурет):</w:t>
      </w:r>
    </w:p>
    <w:p w14:paraId="1F5BB711" w14:textId="77777777" w:rsidR="00F109D5" w:rsidRPr="009D090D" w:rsidRDefault="00F109D5" w:rsidP="00F109D5">
      <w:pPr>
        <w:widowControl w:val="0"/>
        <w:tabs>
          <w:tab w:val="left" w:pos="1133"/>
        </w:tabs>
        <w:ind w:right="-61" w:firstLine="709"/>
        <w:jc w:val="both"/>
        <w:rPr>
          <w:b/>
          <w:bCs/>
          <w:sz w:val="28"/>
          <w:szCs w:val="28"/>
          <w:lang w:val="kk"/>
        </w:rPr>
      </w:pPr>
      <w:r w:rsidRPr="009D090D">
        <w:rPr>
          <w:bCs/>
          <w:sz w:val="28"/>
          <w:szCs w:val="28"/>
          <w:lang w:val="kk"/>
        </w:rPr>
        <w:t>құм тұтқыштардағы ірі дисперсті қоспалардан алдын ала тазарта отырып жинау және тұндыру;</w:t>
      </w:r>
    </w:p>
    <w:p w14:paraId="1C8AD794" w14:textId="77777777" w:rsidR="00F109D5" w:rsidRPr="009D090D" w:rsidRDefault="00F109D5" w:rsidP="00F109D5">
      <w:pPr>
        <w:widowControl w:val="0"/>
        <w:tabs>
          <w:tab w:val="left" w:pos="1133"/>
        </w:tabs>
        <w:ind w:right="-56" w:firstLine="709"/>
        <w:jc w:val="both"/>
        <w:rPr>
          <w:b/>
          <w:bCs/>
          <w:sz w:val="28"/>
          <w:szCs w:val="28"/>
          <w:lang w:val="kk"/>
        </w:rPr>
      </w:pPr>
      <w:r w:rsidRPr="009D090D">
        <w:rPr>
          <w:bCs/>
          <w:sz w:val="28"/>
          <w:szCs w:val="28"/>
          <w:lang w:val="kk"/>
        </w:rPr>
        <w:t>мұнай ұстағыштарда және/немесе флотаторларда мұнай өнімдерінен бастапқы тазарту;</w:t>
      </w:r>
    </w:p>
    <w:p w14:paraId="157CF86C" w14:textId="77777777" w:rsidR="00F109D5" w:rsidRPr="009D090D" w:rsidRDefault="00F109D5" w:rsidP="00F109D5">
      <w:pPr>
        <w:widowControl w:val="0"/>
        <w:tabs>
          <w:tab w:val="left" w:pos="1133"/>
        </w:tabs>
        <w:ind w:right="1064" w:firstLine="709"/>
        <w:jc w:val="both"/>
        <w:rPr>
          <w:b/>
          <w:bCs/>
          <w:sz w:val="28"/>
          <w:szCs w:val="28"/>
          <w:lang w:val="kk"/>
        </w:rPr>
      </w:pPr>
      <w:r w:rsidRPr="009D090D">
        <w:rPr>
          <w:bCs/>
          <w:sz w:val="28"/>
          <w:szCs w:val="28"/>
          <w:lang w:val="kk"/>
        </w:rPr>
        <w:t xml:space="preserve">түйіршікті жүктемесі бар сүзгілерде механикалық сүзу; </w:t>
      </w:r>
    </w:p>
    <w:p w14:paraId="76530ECA" w14:textId="77777777" w:rsidR="00F109D5" w:rsidRPr="009D090D" w:rsidRDefault="00F109D5" w:rsidP="00F109D5">
      <w:pPr>
        <w:widowControl w:val="0"/>
        <w:tabs>
          <w:tab w:val="left" w:pos="1133"/>
        </w:tabs>
        <w:ind w:right="1064" w:firstLine="709"/>
        <w:jc w:val="both"/>
        <w:rPr>
          <w:b/>
          <w:bCs/>
          <w:sz w:val="28"/>
          <w:szCs w:val="28"/>
          <w:lang w:val="kk"/>
        </w:rPr>
      </w:pPr>
      <w:r w:rsidRPr="009D090D">
        <w:rPr>
          <w:bCs/>
          <w:sz w:val="28"/>
          <w:szCs w:val="28"/>
          <w:lang w:val="kk"/>
        </w:rPr>
        <w:t>сіңіру сүзгілері арқылы сүзу.</w:t>
      </w:r>
    </w:p>
    <w:p w14:paraId="6B6B4721" w14:textId="77777777" w:rsidR="00F109D5" w:rsidRPr="009D090D" w:rsidRDefault="00F109D5" w:rsidP="00F109D5">
      <w:pPr>
        <w:widowControl w:val="0"/>
        <w:ind w:right="-63" w:firstLine="709"/>
        <w:jc w:val="both"/>
        <w:rPr>
          <w:b/>
          <w:bCs/>
          <w:sz w:val="28"/>
          <w:szCs w:val="28"/>
          <w:lang w:val="kk"/>
        </w:rPr>
      </w:pPr>
      <w:r w:rsidRPr="009D090D">
        <w:rPr>
          <w:bCs/>
          <w:sz w:val="28"/>
          <w:szCs w:val="28"/>
          <w:lang w:val="kk"/>
        </w:rPr>
        <w:lastRenderedPageBreak/>
        <w:t>Осындай тазалау дәрежесіне қол жеткізу үшін сүзгіш материалдарды ауыстыруды жылына 1 рет жүргізу қажет.</w:t>
      </w:r>
    </w:p>
    <w:p w14:paraId="0D949EA0" w14:textId="77777777" w:rsidR="00F109D5" w:rsidRPr="009D090D" w:rsidRDefault="00F109D5" w:rsidP="00F109D5">
      <w:pPr>
        <w:widowControl w:val="0"/>
        <w:ind w:right="-20"/>
        <w:jc w:val="center"/>
        <w:rPr>
          <w:b/>
          <w:bCs/>
          <w:sz w:val="28"/>
          <w:szCs w:val="28"/>
        </w:rPr>
      </w:pPr>
      <w:r w:rsidRPr="009D090D">
        <w:rPr>
          <w:b/>
          <w:bCs/>
          <w:noProof/>
          <w:sz w:val="28"/>
          <w:szCs w:val="28"/>
        </w:rPr>
        <w:drawing>
          <wp:inline distT="0" distB="0" distL="0" distR="0" wp14:anchorId="4146CFE8" wp14:editId="54A2BCE4">
            <wp:extent cx="5981700" cy="2095500"/>
            <wp:effectExtent l="0" t="0" r="0" b="0"/>
            <wp:docPr id="217680" name="Рисунок 21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6" cstate="email">
                      <a:extLst>
                        <a:ext uri="{28A0092B-C50C-407E-A947-70E740481C1C}">
                          <a14:useLocalDpi xmlns:a14="http://schemas.microsoft.com/office/drawing/2010/main"/>
                        </a:ext>
                      </a:extLst>
                    </a:blip>
                    <a:srcRect/>
                    <a:stretch/>
                  </pic:blipFill>
                  <pic:spPr bwMode="auto">
                    <a:xfrm>
                      <a:off x="0" y="0"/>
                      <a:ext cx="5981700" cy="2095500"/>
                    </a:xfrm>
                    <a:prstGeom prst="rect">
                      <a:avLst/>
                    </a:prstGeom>
                    <a:noFill/>
                    <a:ln>
                      <a:noFill/>
                    </a:ln>
                    <a:extLst>
                      <a:ext uri="{53640926-AAD7-44D8-BBD7-CCE9431645EC}">
                        <a14:shadowObscured xmlns:a14="http://schemas.microsoft.com/office/drawing/2010/main"/>
                      </a:ext>
                    </a:extLst>
                  </pic:spPr>
                </pic:pic>
              </a:graphicData>
            </a:graphic>
          </wp:inline>
        </w:drawing>
      </w:r>
    </w:p>
    <w:p w14:paraId="19960751" w14:textId="77777777" w:rsidR="00F109D5" w:rsidRPr="009D090D" w:rsidRDefault="00F109D5" w:rsidP="00F109D5">
      <w:pPr>
        <w:widowControl w:val="0"/>
        <w:ind w:right="-2"/>
        <w:jc w:val="center"/>
        <w:rPr>
          <w:b/>
          <w:bCs/>
        </w:rPr>
      </w:pPr>
      <w:r w:rsidRPr="009D090D">
        <w:rPr>
          <w:bCs/>
          <w:lang w:val="kk"/>
        </w:rPr>
        <w:t>1 - тарату камерасы; 2-қабылдау резервуарлары; 3-мұнай ұстағыш; 4-аралық-дәл резервуар; 5-механикалық сүзгі; 6-сорбциялық (көмір) сүзгі; 7-тазартылған су резервуары; 8-ұсталған мұнай өнімдерінің резервуары; 9-тұнба резервуары; 10-тазартылған суды сүзгілерге беру сорғысы; 11-сүзгілерді босататын жуу сорғысы</w:t>
      </w:r>
    </w:p>
    <w:p w14:paraId="2BA361D4" w14:textId="77777777" w:rsidR="00F109D5" w:rsidRPr="009D090D" w:rsidRDefault="00F109D5" w:rsidP="00F109D5">
      <w:pPr>
        <w:widowControl w:val="0"/>
        <w:spacing w:before="120"/>
        <w:jc w:val="center"/>
        <w:rPr>
          <w:b/>
          <w:bCs/>
        </w:rPr>
      </w:pPr>
      <w:r w:rsidRPr="009D090D">
        <w:rPr>
          <w:bCs/>
          <w:lang w:val="kk"/>
        </w:rPr>
        <w:t>4.41-сурет. Мұнай өнімдерімен ластанған сарқынды суларды тазарту қондырғысының схемасы</w:t>
      </w:r>
    </w:p>
    <w:p w14:paraId="35ECCCB8" w14:textId="77777777" w:rsidR="00F109D5" w:rsidRPr="009D090D" w:rsidRDefault="00F109D5" w:rsidP="00F109D5">
      <w:pPr>
        <w:ind w:firstLine="709"/>
        <w:jc w:val="both"/>
        <w:rPr>
          <w:b/>
          <w:bCs/>
          <w:sz w:val="28"/>
          <w:szCs w:val="28"/>
        </w:rPr>
      </w:pPr>
    </w:p>
    <w:p w14:paraId="58768C5A" w14:textId="77777777" w:rsidR="00F109D5" w:rsidRPr="009D090D" w:rsidRDefault="00F109D5" w:rsidP="00F109D5">
      <w:pPr>
        <w:widowControl w:val="0"/>
        <w:tabs>
          <w:tab w:val="left" w:pos="2169"/>
          <w:tab w:val="left" w:pos="3611"/>
          <w:tab w:val="left" w:pos="5370"/>
          <w:tab w:val="left" w:pos="7154"/>
          <w:tab w:val="left" w:pos="7840"/>
          <w:tab w:val="left" w:pos="8289"/>
        </w:tabs>
        <w:ind w:right="-14" w:firstLine="709"/>
        <w:jc w:val="both"/>
        <w:rPr>
          <w:b/>
          <w:bCs/>
          <w:sz w:val="28"/>
          <w:szCs w:val="28"/>
        </w:rPr>
      </w:pPr>
      <w:r w:rsidRPr="009D090D">
        <w:rPr>
          <w:bCs/>
          <w:sz w:val="28"/>
          <w:szCs w:val="28"/>
          <w:lang w:val="kk"/>
        </w:rPr>
        <w:t>Өңделетін суда ауыр және эмульгацияланған мұнай өнімдері болған кезде қондырғы флотатормен толықтырылады, онда дисперсияланған ауаның көмегімен мұнай өнімдері бетіне көтеріліп, арнайы ұстап тұратын құрылғымен шығарылады.</w:t>
      </w:r>
    </w:p>
    <w:p w14:paraId="56F34CE8" w14:textId="77777777" w:rsidR="00F109D5" w:rsidRPr="009D090D" w:rsidRDefault="00F109D5" w:rsidP="00F109D5">
      <w:pPr>
        <w:widowControl w:val="0"/>
        <w:tabs>
          <w:tab w:val="left" w:pos="0"/>
          <w:tab w:val="left" w:pos="5775"/>
          <w:tab w:val="left" w:pos="7180"/>
          <w:tab w:val="left" w:pos="7963"/>
        </w:tabs>
        <w:ind w:right="-19" w:firstLine="709"/>
        <w:jc w:val="both"/>
        <w:rPr>
          <w:b/>
          <w:bCs/>
          <w:sz w:val="28"/>
          <w:szCs w:val="28"/>
          <w:lang w:val="kk"/>
        </w:rPr>
      </w:pPr>
      <w:r w:rsidRPr="009D090D">
        <w:rPr>
          <w:bCs/>
          <w:sz w:val="28"/>
          <w:szCs w:val="28"/>
          <w:lang w:val="kk"/>
        </w:rPr>
        <w:t>Тазартылған сарқынды сулар станция ішінде пайдаланылған жағдайда, тазарту жүйелерінің құрамын ЖЭС таңдайды. Жабық жылу желісінің қоректік суын дайындау қондырғысына тазартылған ағындарды механикалық сүзгілерден кейін беруге болады (5). Na-катиондаудан кейін мұнай өнімдерінің құрамы жабық жылу желісінің қоректік суы үшін ТПЕ нормаларын қанағаттандыратын болады (1 мг/дм</w:t>
      </w:r>
      <w:r w:rsidRPr="009D090D">
        <w:rPr>
          <w:bCs/>
          <w:sz w:val="28"/>
          <w:szCs w:val="28"/>
          <w:vertAlign w:val="superscript"/>
          <w:lang w:val="kk"/>
        </w:rPr>
        <w:t>3</w:t>
      </w:r>
      <w:r w:rsidRPr="009D090D">
        <w:rPr>
          <w:bCs/>
          <w:sz w:val="28"/>
          <w:szCs w:val="28"/>
          <w:lang w:val="kk"/>
        </w:rPr>
        <w:t xml:space="preserve"> артық емес). Мұнай ұстағыштан кейін құрамындағы мұнай өнімдері 3 мг/дм</w:t>
      </w:r>
      <w:r w:rsidRPr="009D090D">
        <w:rPr>
          <w:bCs/>
          <w:sz w:val="28"/>
          <w:szCs w:val="28"/>
          <w:vertAlign w:val="superscript"/>
          <w:lang w:val="kk"/>
        </w:rPr>
        <w:t>3</w:t>
      </w:r>
      <w:r w:rsidRPr="009D090D">
        <w:rPr>
          <w:bCs/>
          <w:sz w:val="28"/>
          <w:szCs w:val="28"/>
          <w:lang w:val="kk"/>
        </w:rPr>
        <w:t xml:space="preserve"> болатын тазартылған ағындарды өндірістік үй-жайларды сумен жинау үшін қайта пайдалануға немесе бастапқы суды ағартқышқа жіберуге болады.</w:t>
      </w:r>
    </w:p>
    <w:p w14:paraId="4EDA55EB" w14:textId="77777777" w:rsidR="00F109D5" w:rsidRPr="009D090D" w:rsidRDefault="00F109D5" w:rsidP="00F109D5">
      <w:pPr>
        <w:widowControl w:val="0"/>
        <w:ind w:right="-17" w:firstLine="709"/>
        <w:jc w:val="both"/>
        <w:rPr>
          <w:b/>
          <w:bCs/>
          <w:sz w:val="28"/>
          <w:szCs w:val="28"/>
          <w:lang w:val="kk"/>
        </w:rPr>
      </w:pPr>
      <w:r w:rsidRPr="009D090D">
        <w:rPr>
          <w:bCs/>
          <w:sz w:val="28"/>
          <w:szCs w:val="28"/>
          <w:lang w:val="kk"/>
        </w:rPr>
        <w:t>Мұнай өнімдерінің негізгі мөлшері тұтылатын мұнай ұстағыштың және/немесе флотатордың технологиялық схемасының болуы ЕҚТ-ға жатқызылуы мүмкін.</w:t>
      </w:r>
    </w:p>
    <w:p w14:paraId="291EF8F5" w14:textId="77777777" w:rsidR="00F109D5" w:rsidRPr="009D090D" w:rsidRDefault="00F109D5" w:rsidP="00F109D5">
      <w:pPr>
        <w:widowControl w:val="0"/>
        <w:ind w:right="-61" w:firstLine="709"/>
        <w:jc w:val="both"/>
        <w:rPr>
          <w:b/>
          <w:bCs/>
          <w:sz w:val="28"/>
          <w:szCs w:val="28"/>
          <w:lang w:val="kk"/>
        </w:rPr>
      </w:pPr>
      <w:r w:rsidRPr="009D090D">
        <w:rPr>
          <w:bCs/>
          <w:sz w:val="28"/>
          <w:szCs w:val="28"/>
          <w:lang w:val="kk"/>
        </w:rPr>
        <w:t>Аумақтан беткі ағынды тазартумен бірге құрамында мұнайы бар ағындарды тазалауға болады (4.42-сурет).</w:t>
      </w:r>
    </w:p>
    <w:p w14:paraId="244187A7" w14:textId="77777777" w:rsidR="00F109D5" w:rsidRPr="009D090D" w:rsidRDefault="00F109D5" w:rsidP="00F109D5">
      <w:pPr>
        <w:widowControl w:val="0"/>
        <w:ind w:right="-11" w:firstLine="709"/>
        <w:jc w:val="both"/>
        <w:rPr>
          <w:b/>
          <w:bCs/>
          <w:sz w:val="28"/>
          <w:szCs w:val="28"/>
          <w:lang w:val="kk"/>
        </w:rPr>
      </w:pPr>
      <w:r w:rsidRPr="009D090D">
        <w:rPr>
          <w:bCs/>
          <w:sz w:val="28"/>
          <w:szCs w:val="28"/>
          <w:lang w:val="kk"/>
        </w:rPr>
        <w:t>Кейбір жағдайларда қазандықтың оттығында негізгі отынмен бірге жағу арқылы құрамында мұнай өнімдері бар суларды жоюдың термиялық әдісі қолданылады.</w:t>
      </w:r>
    </w:p>
    <w:p w14:paraId="00FDD170" w14:textId="77777777" w:rsidR="00F109D5" w:rsidRPr="009D090D" w:rsidRDefault="00F109D5" w:rsidP="00F109D5">
      <w:pPr>
        <w:widowControl w:val="0"/>
        <w:spacing w:before="120"/>
        <w:ind w:right="-23"/>
        <w:jc w:val="center"/>
        <w:rPr>
          <w:b/>
          <w:bCs/>
          <w:sz w:val="28"/>
          <w:szCs w:val="28"/>
        </w:rPr>
      </w:pPr>
      <w:r w:rsidRPr="009D090D">
        <w:rPr>
          <w:b/>
          <w:bCs/>
          <w:noProof/>
          <w:sz w:val="28"/>
          <w:szCs w:val="28"/>
        </w:rPr>
        <w:lastRenderedPageBreak/>
        <w:drawing>
          <wp:inline distT="0" distB="0" distL="0" distR="0" wp14:anchorId="023546DB" wp14:editId="50EBF2BC">
            <wp:extent cx="5840730" cy="2341245"/>
            <wp:effectExtent l="0" t="0" r="7620" b="1905"/>
            <wp:docPr id="119887059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5840730" cy="2341245"/>
                    </a:xfrm>
                    <a:prstGeom prst="rect">
                      <a:avLst/>
                    </a:prstGeom>
                    <a:noFill/>
                  </pic:spPr>
                </pic:pic>
              </a:graphicData>
            </a:graphic>
          </wp:inline>
        </w:drawing>
      </w:r>
    </w:p>
    <w:p w14:paraId="245858E8" w14:textId="77777777" w:rsidR="00F109D5" w:rsidRPr="009D090D" w:rsidRDefault="00F109D5" w:rsidP="00F109D5">
      <w:pPr>
        <w:widowControl w:val="0"/>
        <w:ind w:right="-2"/>
        <w:jc w:val="center"/>
        <w:rPr>
          <w:b/>
          <w:bCs/>
        </w:rPr>
      </w:pPr>
      <w:r w:rsidRPr="009D090D">
        <w:rPr>
          <w:bCs/>
          <w:lang w:val="kk"/>
        </w:rPr>
        <w:t>4.42-сурет. Аумақтан беткі ағынды тазартумен бірге құрамында мұнайы бар ағындарды тазарту қондырғысының схемасы</w:t>
      </w:r>
    </w:p>
    <w:p w14:paraId="6C577DFE" w14:textId="77777777" w:rsidR="00F109D5" w:rsidRPr="009D090D" w:rsidRDefault="00F109D5" w:rsidP="00F109D5">
      <w:pPr>
        <w:spacing w:before="100" w:beforeAutospacing="1"/>
        <w:ind w:firstLine="709"/>
        <w:jc w:val="both"/>
        <w:outlineLvl w:val="0"/>
        <w:rPr>
          <w:b/>
          <w:kern w:val="36"/>
          <w:sz w:val="28"/>
          <w:szCs w:val="28"/>
          <w:lang w:val="kk"/>
        </w:rPr>
      </w:pPr>
      <w:bookmarkStart w:id="337" w:name="_Toc89448069"/>
      <w:bookmarkStart w:id="338" w:name="_Toc140488923"/>
      <w:bookmarkStart w:id="339" w:name="_Toc152867076"/>
      <w:r w:rsidRPr="009D090D">
        <w:rPr>
          <w:b/>
          <w:kern w:val="36"/>
          <w:sz w:val="28"/>
          <w:szCs w:val="28"/>
          <w:lang w:val="kk"/>
        </w:rPr>
        <w:t>4.2.2.7. Жабдықты химиялық тазартудан және консервациялаудан шыққан төгінді сулар</w:t>
      </w:r>
      <w:bookmarkEnd w:id="337"/>
      <w:bookmarkEnd w:id="338"/>
      <w:bookmarkEnd w:id="339"/>
    </w:p>
    <w:p w14:paraId="73896A13" w14:textId="77777777" w:rsidR="00F109D5" w:rsidRPr="009D090D" w:rsidRDefault="00F109D5" w:rsidP="00F109D5">
      <w:pPr>
        <w:widowControl w:val="0"/>
        <w:tabs>
          <w:tab w:val="left" w:pos="2004"/>
          <w:tab w:val="left" w:pos="2424"/>
          <w:tab w:val="left" w:pos="2892"/>
          <w:tab w:val="left" w:pos="3448"/>
          <w:tab w:val="left" w:pos="4059"/>
          <w:tab w:val="left" w:pos="5326"/>
          <w:tab w:val="left" w:pos="5993"/>
          <w:tab w:val="left" w:pos="6379"/>
          <w:tab w:val="left" w:pos="7851"/>
          <w:tab w:val="left" w:pos="9216"/>
        </w:tabs>
        <w:ind w:right="-10" w:firstLine="709"/>
        <w:jc w:val="both"/>
        <w:rPr>
          <w:b/>
          <w:bCs/>
          <w:sz w:val="28"/>
          <w:szCs w:val="28"/>
          <w:lang w:val="kk"/>
        </w:rPr>
      </w:pPr>
      <w:r w:rsidRPr="009D090D">
        <w:rPr>
          <w:bCs/>
          <w:sz w:val="28"/>
          <w:szCs w:val="28"/>
          <w:lang w:val="kk"/>
        </w:rPr>
        <w:t>Жабдықтардың (негізінен қазандықтардың) ішкі беттерін шөгінділерден тазарту үшін әртүрлі химиялық ерітінділермен шаю қолданылады.</w:t>
      </w:r>
    </w:p>
    <w:p w14:paraId="79B7599A" w14:textId="77777777" w:rsidR="00F109D5" w:rsidRPr="009D090D" w:rsidRDefault="00F109D5" w:rsidP="00F109D5">
      <w:pPr>
        <w:widowControl w:val="0"/>
        <w:tabs>
          <w:tab w:val="left" w:pos="2004"/>
          <w:tab w:val="left" w:pos="2424"/>
          <w:tab w:val="left" w:pos="2892"/>
          <w:tab w:val="left" w:pos="3448"/>
          <w:tab w:val="left" w:pos="4059"/>
          <w:tab w:val="left" w:pos="5326"/>
          <w:tab w:val="left" w:pos="5993"/>
          <w:tab w:val="left" w:pos="6379"/>
          <w:tab w:val="left" w:pos="7851"/>
          <w:tab w:val="left" w:pos="9216"/>
        </w:tabs>
        <w:ind w:right="-10" w:firstLine="709"/>
        <w:jc w:val="both"/>
        <w:rPr>
          <w:b/>
          <w:bCs/>
          <w:sz w:val="28"/>
          <w:szCs w:val="28"/>
          <w:lang w:val="kk"/>
        </w:rPr>
      </w:pPr>
      <w:r w:rsidRPr="009D090D">
        <w:rPr>
          <w:bCs/>
          <w:sz w:val="28"/>
          <w:szCs w:val="28"/>
          <w:lang w:val="kk"/>
        </w:rPr>
        <w:t>Алғаш рет пайдалануға берілген жабдықты - іске қосу алдындағы жуу және күрделі жөндеуден шығарылған жабдықты жуу міндетті болып табылады.</w:t>
      </w:r>
    </w:p>
    <w:p w14:paraId="09F56F25" w14:textId="77777777" w:rsidR="00F109D5" w:rsidRPr="009D090D" w:rsidRDefault="00F109D5" w:rsidP="00F109D5">
      <w:pPr>
        <w:widowControl w:val="0"/>
        <w:tabs>
          <w:tab w:val="left" w:pos="2004"/>
          <w:tab w:val="left" w:pos="2424"/>
          <w:tab w:val="left" w:pos="2892"/>
          <w:tab w:val="left" w:pos="3448"/>
          <w:tab w:val="left" w:pos="4059"/>
          <w:tab w:val="left" w:pos="5326"/>
          <w:tab w:val="left" w:pos="5993"/>
          <w:tab w:val="left" w:pos="6379"/>
          <w:tab w:val="left" w:pos="7851"/>
          <w:tab w:val="left" w:pos="9216"/>
        </w:tabs>
        <w:ind w:right="-10" w:firstLine="709"/>
        <w:jc w:val="both"/>
        <w:rPr>
          <w:b/>
          <w:bCs/>
          <w:sz w:val="28"/>
          <w:szCs w:val="28"/>
          <w:lang w:val="kk"/>
        </w:rPr>
      </w:pPr>
      <w:r w:rsidRPr="009D090D">
        <w:rPr>
          <w:bCs/>
          <w:sz w:val="28"/>
          <w:szCs w:val="28"/>
          <w:lang w:val="kk"/>
        </w:rPr>
        <w:t>Пайдалану жуулары мезгіл-мезгіл жүзеге асырылады, сондықтан жуу және консервация сулары мерзімді сулар болып табылады. Іске қосу алдындағы (монтаждау аяқталғаннан кейін) және пайдалану химиялық жуудан және жабдықты консервациялаудан шыққан сарқынды сулар құрамында көп түрлі заттар бар «бірмезгілді» төгінділер болып табылады.</w:t>
      </w:r>
    </w:p>
    <w:p w14:paraId="27B59E35" w14:textId="77777777" w:rsidR="00F109D5" w:rsidRPr="009D090D" w:rsidRDefault="00F109D5" w:rsidP="00F109D5">
      <w:pPr>
        <w:ind w:firstLine="709"/>
        <w:jc w:val="both"/>
        <w:rPr>
          <w:b/>
          <w:bCs/>
          <w:sz w:val="28"/>
          <w:szCs w:val="28"/>
          <w:lang w:val="kk"/>
        </w:rPr>
      </w:pPr>
      <w:r w:rsidRPr="009D090D">
        <w:rPr>
          <w:bCs/>
          <w:sz w:val="28"/>
          <w:szCs w:val="28"/>
          <w:lang w:val="kk"/>
        </w:rPr>
        <w:t xml:space="preserve">Жуу технологиясы және реагенттердің құрамы қыздырылатын беткейден алынған шөгінділердің құрамына және жабдықтың түріне байланысты. </w:t>
      </w:r>
    </w:p>
    <w:p w14:paraId="7D8320D4" w14:textId="77777777" w:rsidR="00F109D5" w:rsidRPr="009D090D" w:rsidRDefault="00F109D5" w:rsidP="00F109D5">
      <w:pPr>
        <w:ind w:firstLine="709"/>
        <w:jc w:val="both"/>
        <w:rPr>
          <w:b/>
          <w:bCs/>
          <w:sz w:val="28"/>
          <w:szCs w:val="28"/>
        </w:rPr>
      </w:pPr>
      <w:r w:rsidRPr="009D090D">
        <w:rPr>
          <w:bCs/>
          <w:sz w:val="28"/>
          <w:szCs w:val="28"/>
          <w:lang w:val="kk"/>
        </w:rPr>
        <w:t>Жабдықты химиялық тазалау кезінде мынадай технологиялық операциялар орындалады:</w:t>
      </w:r>
    </w:p>
    <w:p w14:paraId="2A8F7375" w14:textId="77777777" w:rsidR="00F109D5" w:rsidRPr="009D090D" w:rsidRDefault="00694809" w:rsidP="00F109D5">
      <w:pPr>
        <w:ind w:firstLine="709"/>
        <w:jc w:val="both"/>
        <w:rPr>
          <w:b/>
          <w:bCs/>
          <w:sz w:val="28"/>
          <w:szCs w:val="28"/>
        </w:rPr>
      </w:pPr>
      <w:hyperlink r:id="rId138" w:history="1">
        <w:r w:rsidR="00F109D5" w:rsidRPr="009D090D">
          <w:rPr>
            <w:bCs/>
            <w:sz w:val="28"/>
            <w:szCs w:val="28"/>
            <w:lang w:val="kk"/>
          </w:rPr>
          <w:t>техникалық сумен</w:t>
        </w:r>
      </w:hyperlink>
      <w:r w:rsidR="00F109D5" w:rsidRPr="009D090D">
        <w:rPr>
          <w:bCs/>
          <w:sz w:val="28"/>
          <w:szCs w:val="28"/>
          <w:lang w:val="kk"/>
        </w:rPr>
        <w:t xml:space="preserve"> шаю; </w:t>
      </w:r>
    </w:p>
    <w:p w14:paraId="5C4D0E84" w14:textId="77777777" w:rsidR="00F109D5" w:rsidRPr="009D090D" w:rsidRDefault="00F109D5" w:rsidP="00F109D5">
      <w:pPr>
        <w:ind w:firstLine="709"/>
        <w:jc w:val="both"/>
        <w:rPr>
          <w:b/>
          <w:bCs/>
          <w:sz w:val="28"/>
          <w:szCs w:val="28"/>
        </w:rPr>
      </w:pPr>
      <w:r w:rsidRPr="009D090D">
        <w:rPr>
          <w:bCs/>
          <w:sz w:val="28"/>
          <w:szCs w:val="28"/>
          <w:lang w:val="kk"/>
        </w:rPr>
        <w:t xml:space="preserve">ішкі беттерді сілті немесе беттік-белсенді заттар ерітінділерімен майсыздандыру; </w:t>
      </w:r>
    </w:p>
    <w:p w14:paraId="1332D4F1" w14:textId="77777777" w:rsidR="00F109D5" w:rsidRPr="009D090D" w:rsidRDefault="00F109D5" w:rsidP="00F109D5">
      <w:pPr>
        <w:ind w:firstLine="709"/>
        <w:jc w:val="both"/>
        <w:rPr>
          <w:b/>
          <w:bCs/>
          <w:sz w:val="28"/>
          <w:szCs w:val="28"/>
        </w:rPr>
      </w:pPr>
      <w:r w:rsidRPr="009D090D">
        <w:rPr>
          <w:bCs/>
          <w:sz w:val="28"/>
          <w:szCs w:val="28"/>
          <w:lang w:val="kk"/>
        </w:rPr>
        <w:t>ерітіндіні кейіннен тұзсыздандырылған сумен ауыстыра отырып, техникалық сумен ығыстыру;</w:t>
      </w:r>
    </w:p>
    <w:p w14:paraId="201FE61D" w14:textId="77777777" w:rsidR="00F109D5" w:rsidRPr="009D090D" w:rsidRDefault="00F109D5" w:rsidP="00F109D5">
      <w:pPr>
        <w:ind w:firstLine="709"/>
        <w:jc w:val="both"/>
        <w:rPr>
          <w:b/>
          <w:bCs/>
          <w:sz w:val="28"/>
          <w:szCs w:val="28"/>
        </w:rPr>
      </w:pPr>
      <w:r w:rsidRPr="009D090D">
        <w:rPr>
          <w:bCs/>
          <w:sz w:val="28"/>
          <w:szCs w:val="28"/>
          <w:lang w:val="kk"/>
        </w:rPr>
        <w:t>тиісті ерітіндімен химиялық тазарту;</w:t>
      </w:r>
    </w:p>
    <w:p w14:paraId="02CBA1BC" w14:textId="77777777" w:rsidR="00F109D5" w:rsidRPr="009D090D" w:rsidRDefault="00F109D5" w:rsidP="00F109D5">
      <w:pPr>
        <w:ind w:firstLine="709"/>
        <w:jc w:val="both"/>
        <w:rPr>
          <w:b/>
          <w:bCs/>
          <w:sz w:val="28"/>
          <w:szCs w:val="28"/>
        </w:rPr>
      </w:pPr>
      <w:r w:rsidRPr="009D090D">
        <w:rPr>
          <w:bCs/>
          <w:sz w:val="28"/>
          <w:szCs w:val="28"/>
          <w:lang w:val="kk"/>
        </w:rPr>
        <w:t>тазартылған беттерді пассивациялау;</w:t>
      </w:r>
    </w:p>
    <w:p w14:paraId="59084971" w14:textId="77777777" w:rsidR="00F109D5" w:rsidRPr="009D090D" w:rsidRDefault="00F109D5" w:rsidP="00F109D5">
      <w:pPr>
        <w:ind w:firstLine="709"/>
        <w:jc w:val="both"/>
        <w:rPr>
          <w:b/>
          <w:bCs/>
          <w:sz w:val="28"/>
          <w:szCs w:val="28"/>
        </w:rPr>
      </w:pPr>
      <w:r w:rsidRPr="009D090D">
        <w:rPr>
          <w:bCs/>
          <w:sz w:val="28"/>
          <w:szCs w:val="28"/>
          <w:lang w:val="kk"/>
        </w:rPr>
        <w:t>тұзсыздандырылған сумен пассивациялайтын ерітіндіні дренаждау немесе ығыстыру.</w:t>
      </w:r>
    </w:p>
    <w:p w14:paraId="2DF64AF9" w14:textId="77777777" w:rsidR="00F109D5" w:rsidRPr="009D090D" w:rsidRDefault="00F109D5" w:rsidP="00F109D5">
      <w:pPr>
        <w:widowControl w:val="0"/>
        <w:ind w:right="-13" w:firstLine="709"/>
        <w:jc w:val="both"/>
        <w:rPr>
          <w:b/>
          <w:bCs/>
          <w:sz w:val="28"/>
          <w:szCs w:val="28"/>
        </w:rPr>
      </w:pPr>
      <w:r w:rsidRPr="009D090D">
        <w:rPr>
          <w:bCs/>
          <w:sz w:val="28"/>
          <w:szCs w:val="28"/>
          <w:lang w:val="kk"/>
        </w:rPr>
        <w:t>Химиялық тазарту нәтижесінде құрамында қолданылған реагтенттер, сол сияқты қыздырылған беткейлерден алынған шөгінділер бар сарқынды сулар пайда болады: кальций, магний және натрий сульфаттары мен хлоридтері, улы қосылыстардың барлық түрлері (темір тұздары, мырыш, фтор бар қосылыстар, гидразин).</w:t>
      </w:r>
    </w:p>
    <w:p w14:paraId="5CA6F18C" w14:textId="77777777" w:rsidR="00F109D5" w:rsidRPr="009D090D" w:rsidRDefault="00F109D5" w:rsidP="00F109D5">
      <w:pPr>
        <w:widowControl w:val="0"/>
        <w:ind w:right="-13" w:firstLine="709"/>
        <w:jc w:val="both"/>
        <w:rPr>
          <w:b/>
          <w:bCs/>
          <w:sz w:val="28"/>
          <w:szCs w:val="28"/>
        </w:rPr>
      </w:pPr>
      <w:r w:rsidRPr="009D090D">
        <w:rPr>
          <w:bCs/>
          <w:sz w:val="28"/>
          <w:szCs w:val="28"/>
          <w:lang w:val="kk"/>
        </w:rPr>
        <w:lastRenderedPageBreak/>
        <w:t>Сонымен қатар, сарқынды суларда тотығу үшін оттегі қажет органикалық заттар (нитриттер, сульфидтер, аммоний тұздары) бар.</w:t>
      </w:r>
    </w:p>
    <w:p w14:paraId="0B8D5F74" w14:textId="77777777" w:rsidR="00F109D5" w:rsidRPr="009D090D" w:rsidRDefault="00F109D5" w:rsidP="00F109D5">
      <w:pPr>
        <w:widowControl w:val="0"/>
        <w:ind w:right="-13" w:firstLine="709"/>
        <w:jc w:val="both"/>
        <w:rPr>
          <w:b/>
          <w:bCs/>
          <w:sz w:val="28"/>
          <w:szCs w:val="28"/>
          <w:lang w:val="kk"/>
        </w:rPr>
      </w:pPr>
      <w:r w:rsidRPr="009D090D">
        <w:rPr>
          <w:bCs/>
          <w:sz w:val="28"/>
          <w:szCs w:val="28"/>
          <w:lang w:val="kk"/>
        </w:rPr>
        <w:t>Тазалау мақсатына және жуылатын немесе консервіленген жабдықтың материалына байланысты олардың құрамында қышқылдар, сілтілер, нитраттар, аммоний тұздары, темір тұздары, трилон-Б, гидразин, фтор, катапин, каптакс, уротропин, аммиак немесе натрий нитриті және т. б. бар.  Осы сарқынды сулардағы улы заттар мен оттегін тұтынатын.</w:t>
      </w:r>
    </w:p>
    <w:p w14:paraId="4993A594" w14:textId="77777777" w:rsidR="00F109D5" w:rsidRPr="009D090D" w:rsidRDefault="00F109D5" w:rsidP="00F109D5">
      <w:pPr>
        <w:widowControl w:val="0"/>
        <w:ind w:right="-13" w:firstLine="709"/>
        <w:jc w:val="both"/>
        <w:rPr>
          <w:b/>
          <w:bCs/>
          <w:sz w:val="28"/>
          <w:szCs w:val="28"/>
          <w:lang w:val="kk"/>
        </w:rPr>
      </w:pPr>
      <w:r w:rsidRPr="009D090D">
        <w:rPr>
          <w:bCs/>
          <w:sz w:val="28"/>
          <w:szCs w:val="28"/>
          <w:lang w:val="kk"/>
        </w:rPr>
        <w:t xml:space="preserve">Органикалық заттар су қоймаларының санитарлық режиміне үлкен қауіп төндіреді. </w:t>
      </w:r>
    </w:p>
    <w:p w14:paraId="404400B2" w14:textId="77777777" w:rsidR="00F109D5" w:rsidRPr="009D090D" w:rsidRDefault="00F109D5" w:rsidP="00F109D5">
      <w:pPr>
        <w:widowControl w:val="0"/>
        <w:tabs>
          <w:tab w:val="left" w:pos="2020"/>
          <w:tab w:val="left" w:pos="2471"/>
          <w:tab w:val="left" w:pos="3579"/>
          <w:tab w:val="left" w:pos="4018"/>
          <w:tab w:val="left" w:pos="5925"/>
          <w:tab w:val="left" w:pos="7189"/>
          <w:tab w:val="left" w:pos="7635"/>
          <w:tab w:val="left" w:pos="8856"/>
        </w:tabs>
        <w:ind w:right="-11" w:firstLine="709"/>
        <w:jc w:val="both"/>
        <w:rPr>
          <w:b/>
          <w:bCs/>
          <w:sz w:val="28"/>
          <w:szCs w:val="28"/>
          <w:lang w:val="kk"/>
        </w:rPr>
      </w:pPr>
      <w:r w:rsidRPr="009D090D">
        <w:rPr>
          <w:bCs/>
          <w:sz w:val="28"/>
          <w:szCs w:val="28"/>
          <w:lang w:val="kk"/>
        </w:rPr>
        <w:t xml:space="preserve">Химиялық жуу және жабдықты консервациялаудан шыққан төгінді сулар кейіннен ГКШ жүйесіне, рұқсат беру құжаттары болған кезде орталықтандырылған су бұру жүйелеріне немесе су объектілеріне төгу арқылы бейтараптандырылуы және тұндырылуы тиіс. </w:t>
      </w:r>
    </w:p>
    <w:p w14:paraId="0BDB9604" w14:textId="77777777" w:rsidR="00F109D5" w:rsidRPr="009D090D" w:rsidRDefault="00F109D5" w:rsidP="00F109D5">
      <w:pPr>
        <w:widowControl w:val="0"/>
        <w:ind w:right="-13" w:firstLine="709"/>
        <w:jc w:val="both"/>
        <w:rPr>
          <w:bCs/>
          <w:sz w:val="28"/>
          <w:szCs w:val="28"/>
          <w:lang w:val="kk"/>
        </w:rPr>
      </w:pPr>
      <w:r w:rsidRPr="009D090D">
        <w:rPr>
          <w:bCs/>
          <w:sz w:val="28"/>
          <w:szCs w:val="28"/>
          <w:lang w:val="kk"/>
        </w:rPr>
        <w:t>Электр станцияларының экологиялық қауіпсіздігін арттыру үшін химиялық реагенттерді талап етпейтін су-химиялық режимдерді ұйымдастыру немесе оларды барынша азайту (тура ағынды қазандықтар үшін бейтарап су химиялық режимі) және негізгі жабдықты тазартудың химиялық әдістерін реагентсіз (жабдықты пароксиоторлы тазарту) етіп ауыстыру қажет.</w:t>
      </w:r>
    </w:p>
    <w:p w14:paraId="0216D9C5" w14:textId="77777777" w:rsidR="00F109D5" w:rsidRPr="009D090D" w:rsidRDefault="00F109D5" w:rsidP="00F109D5">
      <w:pPr>
        <w:widowControl w:val="0"/>
        <w:ind w:right="-13" w:firstLine="709"/>
        <w:jc w:val="both"/>
        <w:rPr>
          <w:b/>
          <w:bCs/>
          <w:sz w:val="28"/>
          <w:szCs w:val="28"/>
          <w:lang w:val="kk"/>
        </w:rPr>
      </w:pPr>
    </w:p>
    <w:p w14:paraId="41AD0487" w14:textId="77777777" w:rsidR="00F109D5" w:rsidRPr="009D090D" w:rsidRDefault="00F109D5" w:rsidP="00F109D5">
      <w:pPr>
        <w:ind w:firstLine="709"/>
        <w:jc w:val="both"/>
        <w:outlineLvl w:val="0"/>
        <w:rPr>
          <w:b/>
          <w:kern w:val="36"/>
          <w:sz w:val="28"/>
          <w:szCs w:val="28"/>
          <w:lang w:val="kk"/>
        </w:rPr>
      </w:pPr>
      <w:bookmarkStart w:id="340" w:name="_Toc89448070"/>
      <w:bookmarkStart w:id="341" w:name="_Toc140488924"/>
      <w:bookmarkStart w:id="342" w:name="_Toc152867077"/>
      <w:r w:rsidRPr="009D090D">
        <w:rPr>
          <w:b/>
          <w:kern w:val="36"/>
          <w:sz w:val="28"/>
          <w:szCs w:val="28"/>
          <w:lang w:val="kk"/>
        </w:rPr>
        <w:t>4.2.2.8. Қазандықтардың сыртқы қыздырылатын беттерін шаятын сулар</w:t>
      </w:r>
      <w:bookmarkEnd w:id="340"/>
      <w:bookmarkEnd w:id="341"/>
      <w:bookmarkEnd w:id="342"/>
    </w:p>
    <w:p w14:paraId="25937E19"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Бұл сулар тек мазутты электр станцияларында ғана қолданылады. Мазутты жағу кезінде пайда болған күл бөлшектері өте жабсықақ болады және олар негізінен қазандықтарды жылытудың конвективті беттеріне және регенеративті ауа жылытқыштарына шөгеді, бұл қазандықтың газ трактінің кедергісінің жоғарылауына және шығатын газдардың температурасының жоғарылауына әкеледі.</w:t>
      </w:r>
    </w:p>
    <w:p w14:paraId="26594167"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Күлдің құрамына ванадий, никель, натрий, кальций, алюминий, темір және т.б. оксидтері мен қосылыстары кіреді.</w:t>
      </w:r>
    </w:p>
    <w:p w14:paraId="492EC85C"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РАЖ жуу қазанды пайдаланудың 15-20 тәулігінен кейін жүргізіледі. РАЖ және шыңды су жылыту қазандықтарын жууға арналған су тұтыну көлемі бірқатар факторларға, соның ішінде жағылатын отынның түрі мен сапасына, қазандықтардың түрі мен жұмыс режиміне, жуу суларын тазарту схемасына байланысты және әрбір ЖЭС үшін жеке белгіленеді.</w:t>
      </w:r>
    </w:p>
    <w:p w14:paraId="22C95740"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Қуатты ЖЭС-те бұл сулардың мөлшері РАЖ бір жууға 800 м</w:t>
      </w:r>
      <w:r w:rsidRPr="009D090D">
        <w:rPr>
          <w:bCs/>
          <w:sz w:val="28"/>
          <w:szCs w:val="28"/>
          <w:vertAlign w:val="superscript"/>
          <w:lang w:val="kk"/>
        </w:rPr>
        <w:t>3</w:t>
      </w:r>
      <w:r w:rsidRPr="009D090D">
        <w:rPr>
          <w:bCs/>
          <w:sz w:val="28"/>
          <w:szCs w:val="28"/>
          <w:lang w:val="kk"/>
        </w:rPr>
        <w:t xml:space="preserve"> және қазандық агрегатты жууға 300 м</w:t>
      </w:r>
      <w:r w:rsidRPr="009D090D">
        <w:rPr>
          <w:bCs/>
          <w:sz w:val="28"/>
          <w:szCs w:val="28"/>
          <w:vertAlign w:val="superscript"/>
          <w:lang w:val="kk"/>
        </w:rPr>
        <w:t>3</w:t>
      </w:r>
      <w:r w:rsidRPr="009D090D">
        <w:rPr>
          <w:bCs/>
          <w:sz w:val="28"/>
          <w:szCs w:val="28"/>
          <w:lang w:val="kk"/>
        </w:rPr>
        <w:t xml:space="preserve"> дейін жетеді. Регенеративті ауа жылытқыштардың (РАЖ) жуу сулары құрамында дөрекі қоспалар: темір оксидтері, кремний қышқылы, күйдірілмеген өнімдер, күлдің ерімейтін бөлігі, бос күкірт қышқылы, ауыр металл сульфаттары, ванадий, никель, Мыс қосылыстары және т.б. бар қышқыл ерітінділер болып табылады. Мұндай жуу суларының шамамен ластану деңгейі: H</w:t>
      </w:r>
      <w:r w:rsidRPr="009D090D">
        <w:rPr>
          <w:bCs/>
          <w:sz w:val="28"/>
          <w:szCs w:val="28"/>
          <w:vertAlign w:val="subscript"/>
          <w:lang w:val="kk"/>
        </w:rPr>
        <w:t>2</w:t>
      </w:r>
      <w:r w:rsidRPr="009D090D">
        <w:rPr>
          <w:bCs/>
          <w:sz w:val="28"/>
          <w:szCs w:val="28"/>
          <w:lang w:val="kk"/>
        </w:rPr>
        <w:t>SO</w:t>
      </w:r>
      <w:r w:rsidRPr="009D090D">
        <w:rPr>
          <w:bCs/>
          <w:sz w:val="28"/>
          <w:szCs w:val="28"/>
          <w:vertAlign w:val="subscript"/>
          <w:lang w:val="kk"/>
        </w:rPr>
        <w:t>4</w:t>
      </w:r>
      <w:r w:rsidRPr="009D090D">
        <w:rPr>
          <w:bCs/>
          <w:sz w:val="28"/>
          <w:szCs w:val="28"/>
          <w:lang w:val="kk"/>
        </w:rPr>
        <w:t xml:space="preserve"> бойынша бос қышқылдығы – 0,5 %; құрғақ қалдық – 3,5-4,5 %; темір – 7-8 г/дм</w:t>
      </w:r>
      <w:r w:rsidRPr="009D090D">
        <w:rPr>
          <w:bCs/>
          <w:sz w:val="28"/>
          <w:szCs w:val="28"/>
          <w:vertAlign w:val="superscript"/>
          <w:lang w:val="kk"/>
        </w:rPr>
        <w:t>3</w:t>
      </w:r>
      <w:r w:rsidRPr="009D090D">
        <w:rPr>
          <w:bCs/>
          <w:sz w:val="28"/>
          <w:szCs w:val="28"/>
          <w:lang w:val="kk"/>
        </w:rPr>
        <w:t>; ванадий – 0,3-0,8 г/дм</w:t>
      </w:r>
      <w:r w:rsidRPr="009D090D">
        <w:rPr>
          <w:bCs/>
          <w:sz w:val="28"/>
          <w:szCs w:val="28"/>
          <w:vertAlign w:val="superscript"/>
          <w:lang w:val="kk"/>
        </w:rPr>
        <w:t>3</w:t>
      </w:r>
      <w:r w:rsidRPr="009D090D">
        <w:rPr>
          <w:bCs/>
          <w:sz w:val="28"/>
          <w:szCs w:val="28"/>
          <w:lang w:val="kk"/>
        </w:rPr>
        <w:t>; никель-0,1-0,15 г/дм</w:t>
      </w:r>
      <w:r w:rsidRPr="009D090D">
        <w:rPr>
          <w:bCs/>
          <w:sz w:val="28"/>
          <w:szCs w:val="28"/>
          <w:vertAlign w:val="superscript"/>
          <w:lang w:val="kk"/>
        </w:rPr>
        <w:t>3</w:t>
      </w:r>
      <w:r w:rsidRPr="009D090D">
        <w:rPr>
          <w:bCs/>
          <w:sz w:val="28"/>
          <w:szCs w:val="28"/>
          <w:lang w:val="kk"/>
        </w:rPr>
        <w:t>; мыс – 0,02-0,05 г/дм</w:t>
      </w:r>
      <w:r w:rsidRPr="009D090D">
        <w:rPr>
          <w:bCs/>
          <w:sz w:val="28"/>
          <w:szCs w:val="28"/>
          <w:vertAlign w:val="superscript"/>
          <w:lang w:val="kk"/>
        </w:rPr>
        <w:t>3</w:t>
      </w:r>
      <w:r w:rsidRPr="009D090D">
        <w:rPr>
          <w:bCs/>
          <w:sz w:val="28"/>
          <w:szCs w:val="28"/>
          <w:lang w:val="kk"/>
        </w:rPr>
        <w:t xml:space="preserve">. </w:t>
      </w:r>
    </w:p>
    <w:p w14:paraId="21250652" w14:textId="77777777" w:rsidR="00F109D5" w:rsidRPr="009D090D" w:rsidRDefault="00F109D5" w:rsidP="00F109D5">
      <w:pPr>
        <w:widowControl w:val="0"/>
        <w:ind w:right="-14" w:firstLine="709"/>
        <w:jc w:val="both"/>
        <w:rPr>
          <w:b/>
          <w:bCs/>
          <w:sz w:val="28"/>
          <w:szCs w:val="28"/>
          <w:lang w:val="kk"/>
        </w:rPr>
      </w:pPr>
      <w:r w:rsidRPr="009D090D">
        <w:rPr>
          <w:bCs/>
          <w:sz w:val="28"/>
          <w:szCs w:val="28"/>
          <w:lang w:val="kk"/>
        </w:rPr>
        <w:lastRenderedPageBreak/>
        <w:t>РАЖ және қазандық агрегаттарының қыздырылатын конвективті беттерінің (ҚКБ жуу сулары бейтараптандырылғаннан және тұндырылғаннан кейін РАЖ және КТС жуу үшін қайта пайдаланылады не рұқсат беру құжаттары болған кезде орталықтандырылған су бұру жүйелеріне немесе су объектілеріне жіберіледі.</w:t>
      </w:r>
    </w:p>
    <w:p w14:paraId="247049FD" w14:textId="77777777" w:rsidR="00F109D5" w:rsidRPr="009D090D" w:rsidRDefault="00F109D5" w:rsidP="00F109D5">
      <w:pPr>
        <w:spacing w:before="100" w:beforeAutospacing="1"/>
        <w:ind w:firstLine="709"/>
        <w:jc w:val="both"/>
        <w:outlineLvl w:val="0"/>
        <w:rPr>
          <w:b/>
          <w:kern w:val="36"/>
          <w:sz w:val="28"/>
          <w:szCs w:val="28"/>
          <w:lang w:val="kk"/>
        </w:rPr>
      </w:pPr>
      <w:bookmarkStart w:id="343" w:name="_Toc89448071"/>
      <w:bookmarkStart w:id="344" w:name="_Toc140488925"/>
      <w:bookmarkStart w:id="345" w:name="_Toc152867078"/>
      <w:r w:rsidRPr="009D090D">
        <w:rPr>
          <w:b/>
          <w:kern w:val="36"/>
          <w:sz w:val="28"/>
          <w:szCs w:val="28"/>
          <w:lang w:val="kk"/>
        </w:rPr>
        <w:t>4.2.2.9. Қатты отынмен жұмыс істейтін электр станцияларының гидро күл-қож шығару (ГКШ) жүйелерінің сарқынды сулары</w:t>
      </w:r>
      <w:bookmarkEnd w:id="343"/>
      <w:bookmarkEnd w:id="344"/>
      <w:bookmarkEnd w:id="345"/>
    </w:p>
    <w:p w14:paraId="02D32C5B" w14:textId="77777777" w:rsidR="00F109D5" w:rsidRPr="009D090D" w:rsidRDefault="00F109D5" w:rsidP="00F109D5">
      <w:pPr>
        <w:ind w:right="-22" w:firstLine="709"/>
        <w:jc w:val="both"/>
        <w:rPr>
          <w:b/>
          <w:bCs/>
          <w:sz w:val="28"/>
          <w:szCs w:val="28"/>
          <w:lang w:val="kk"/>
        </w:rPr>
      </w:pPr>
      <w:r w:rsidRPr="009D090D">
        <w:rPr>
          <w:bCs/>
          <w:sz w:val="28"/>
          <w:szCs w:val="28"/>
          <w:lang w:val="kk"/>
        </w:rPr>
        <w:t>Қазақстан Республикасының энергия көздерінде ең көп тарағаны жеңілдетілген суды ЖЭС-ке қайтара отырып, гидрокүл-қож шығарудың айналым жүйелері болды. Күл үйінділерінен тазартылған су тазартылған су сорғыларымен қайта пайдалануға қайтарылады.</w:t>
      </w:r>
    </w:p>
    <w:p w14:paraId="7A59506F" w14:textId="77777777" w:rsidR="00F109D5" w:rsidRPr="009D090D" w:rsidRDefault="00F109D5" w:rsidP="00F109D5">
      <w:pPr>
        <w:ind w:right="-22" w:firstLine="709"/>
        <w:jc w:val="both"/>
        <w:rPr>
          <w:b/>
          <w:bCs/>
          <w:sz w:val="28"/>
          <w:szCs w:val="28"/>
          <w:lang w:val="kk"/>
        </w:rPr>
      </w:pPr>
      <w:r w:rsidRPr="009D090D">
        <w:rPr>
          <w:bCs/>
          <w:sz w:val="28"/>
          <w:szCs w:val="28"/>
          <w:lang w:val="kk"/>
        </w:rPr>
        <w:t>Электр станциялары мен желілерін техникалық пайдалану ережесінің 4.10.14-тармағына сәйкес [59] күл-қожды шығарудың айналмалы (тұйық) гидравликалық жүйелерін пайдалану</w:t>
      </w:r>
      <w:r w:rsidRPr="009D090D">
        <w:rPr>
          <w:bCs/>
          <w:sz w:val="28"/>
          <w:szCs w:val="28"/>
          <w:lang w:val="kk"/>
        </w:rPr>
        <w:tab/>
        <w:t xml:space="preserve">жылына орта есеппен су теңгерімін ұстап тұруды және техникалық мақсаттарда (қазандықтардың қыздыру беттерін, күлтұтқыш қондырғыларды, күл үй-жайларын су жинау, Багер сорғыларының мойынтіректерін тығыздау, шаң басу үшін күл үйінділерінің құрғақ участкілерін суару, бетон ерітінділерін дайындау және т. б.) тазартылған суды басым пайдалануды және пайда болған ағындарды гидрокүлді жою жүйесіне (ГКШ) бағыттауды көздейтін ағынсыз режимде ұйымдастырылуы тиіс. </w:t>
      </w:r>
    </w:p>
    <w:p w14:paraId="4F6FA710" w14:textId="77777777" w:rsidR="00F109D5" w:rsidRPr="009D090D" w:rsidRDefault="00F109D5" w:rsidP="00F109D5">
      <w:pPr>
        <w:ind w:right="-12" w:firstLine="709"/>
        <w:jc w:val="both"/>
        <w:rPr>
          <w:b/>
          <w:bCs/>
          <w:sz w:val="28"/>
          <w:szCs w:val="28"/>
          <w:lang w:val="kk"/>
        </w:rPr>
      </w:pPr>
      <w:r w:rsidRPr="009D090D">
        <w:rPr>
          <w:bCs/>
          <w:sz w:val="28"/>
          <w:szCs w:val="28"/>
          <w:lang w:val="kk"/>
        </w:rPr>
        <w:t>Күл үйіндісі мен ағартылған су бассейнінің бетіне түсетін атмосфералық жауын-шашынды қоса алғанда, ГКШ жүйесіне тұрақты су қоспаларының немесеағын сулардың көлемі ГКШ жүйесінен келетін су ысырабынан аспауға тиіс.</w:t>
      </w:r>
    </w:p>
    <w:p w14:paraId="09690195" w14:textId="77777777" w:rsidR="00F109D5" w:rsidRPr="009D090D" w:rsidRDefault="00F109D5" w:rsidP="00F109D5">
      <w:pPr>
        <w:tabs>
          <w:tab w:val="left" w:pos="0"/>
        </w:tabs>
        <w:ind w:right="-63" w:firstLine="709"/>
        <w:jc w:val="both"/>
        <w:rPr>
          <w:b/>
          <w:bCs/>
          <w:sz w:val="28"/>
          <w:szCs w:val="28"/>
          <w:lang w:val="kk"/>
        </w:rPr>
      </w:pPr>
      <w:r w:rsidRPr="009D090D">
        <w:rPr>
          <w:bCs/>
          <w:sz w:val="28"/>
          <w:szCs w:val="28"/>
          <w:lang w:val="kk"/>
        </w:rPr>
        <w:t>ГКШ жүйелерін пайдалану кезінде күл үйіндісінің арнасы мен бөгеттері арқылы сүзуді толығымен жою мүмкін емес, ол техникалық қолжетімді және экологиялық қауіпсіз минимумға дейін азайтылуы тиіс. Күл үйіндісінің сүзгілеу бөгеттерінің көлемін сүзгілеу суларын ұстап алу және олардың ГКШ айналым циклын қайтару арқылы азайтуға болады. ГКШ жүйесі суларының сапасы жағылатын отынның түріне және орнатылған жабдықтың түріне байланысты болады. Жүйені суда пайдалану процесінде ванадий, мышьяк, фтор, сынап және т.б. сияқты күл-қож материалдарында бар улы заттардың концентрациясы артады. Сонымен қатар, ылғалды күл тұту кезінде күкірт, азот және көмірқышқыл газы суда ериді. Гидрокүлді жою жүйелеріндегі судың мәні рН жоғары қышқылды-сілтілі болуы мүмкін.</w:t>
      </w:r>
    </w:p>
    <w:p w14:paraId="1C6E72C5" w14:textId="77777777" w:rsidR="00F109D5" w:rsidRPr="009D090D" w:rsidRDefault="00F109D5" w:rsidP="00F109D5">
      <w:pPr>
        <w:tabs>
          <w:tab w:val="left" w:pos="0"/>
        </w:tabs>
        <w:ind w:right="-63" w:firstLine="709"/>
        <w:jc w:val="both"/>
        <w:rPr>
          <w:b/>
          <w:bCs/>
          <w:sz w:val="28"/>
          <w:szCs w:val="28"/>
          <w:lang w:val="kk"/>
        </w:rPr>
      </w:pPr>
      <w:r w:rsidRPr="009D090D">
        <w:rPr>
          <w:bCs/>
          <w:sz w:val="28"/>
          <w:szCs w:val="28"/>
          <w:lang w:val="kk"/>
        </w:rPr>
        <w:t>Бұл сулардың құрамы мен ластану дәрежесі химиялық бақылау нәтижелері бойынша қабылдануы тиіс.</w:t>
      </w:r>
    </w:p>
    <w:p w14:paraId="5435A789" w14:textId="77777777" w:rsidR="00F109D5" w:rsidRPr="009D090D" w:rsidRDefault="00F109D5" w:rsidP="00F109D5">
      <w:pPr>
        <w:ind w:firstLine="709"/>
        <w:jc w:val="both"/>
        <w:rPr>
          <w:bCs/>
          <w:sz w:val="28"/>
          <w:szCs w:val="28"/>
          <w:lang w:val="kk"/>
        </w:rPr>
      </w:pPr>
      <w:r w:rsidRPr="009D090D">
        <w:rPr>
          <w:bCs/>
          <w:sz w:val="28"/>
          <w:szCs w:val="28"/>
          <w:lang w:val="kk"/>
        </w:rPr>
        <w:t>Күл үйінділерінен су объектілеріне мөлдірлетілген суды ағызуға жол берілмейді.</w:t>
      </w:r>
    </w:p>
    <w:p w14:paraId="296926E9" w14:textId="77777777" w:rsidR="00F109D5" w:rsidRPr="009D090D" w:rsidRDefault="00F109D5" w:rsidP="00F109D5">
      <w:pPr>
        <w:ind w:firstLine="709"/>
        <w:jc w:val="both"/>
        <w:rPr>
          <w:b/>
          <w:bCs/>
          <w:sz w:val="28"/>
          <w:szCs w:val="28"/>
          <w:lang w:val="kk"/>
        </w:rPr>
      </w:pPr>
    </w:p>
    <w:p w14:paraId="420680F3" w14:textId="77777777" w:rsidR="00F109D5" w:rsidRPr="009D090D" w:rsidRDefault="00F109D5" w:rsidP="00F109D5">
      <w:pPr>
        <w:ind w:firstLine="709"/>
        <w:jc w:val="both"/>
        <w:rPr>
          <w:b/>
          <w:bCs/>
          <w:sz w:val="28"/>
          <w:szCs w:val="28"/>
          <w:lang w:val="kk"/>
        </w:rPr>
      </w:pPr>
    </w:p>
    <w:p w14:paraId="0E8DCEFC" w14:textId="77777777" w:rsidR="00F109D5" w:rsidRPr="009D090D" w:rsidRDefault="00F109D5" w:rsidP="00F109D5">
      <w:pPr>
        <w:ind w:firstLine="709"/>
        <w:jc w:val="both"/>
        <w:rPr>
          <w:b/>
          <w:bCs/>
          <w:sz w:val="28"/>
          <w:szCs w:val="28"/>
          <w:lang w:val="kk"/>
        </w:rPr>
      </w:pPr>
    </w:p>
    <w:p w14:paraId="714A51D1" w14:textId="77777777" w:rsidR="00F109D5" w:rsidRPr="009D090D" w:rsidRDefault="00F109D5" w:rsidP="00F109D5">
      <w:pPr>
        <w:ind w:firstLine="709"/>
        <w:jc w:val="both"/>
        <w:outlineLvl w:val="0"/>
        <w:rPr>
          <w:b/>
          <w:kern w:val="36"/>
          <w:sz w:val="28"/>
          <w:szCs w:val="28"/>
          <w:lang w:val="kk"/>
        </w:rPr>
      </w:pPr>
      <w:bookmarkStart w:id="346" w:name="_Toc89448072"/>
      <w:bookmarkStart w:id="347" w:name="_Toc140488926"/>
      <w:bookmarkStart w:id="348" w:name="_Toc152867079"/>
      <w:r w:rsidRPr="009D090D">
        <w:rPr>
          <w:b/>
          <w:kern w:val="36"/>
          <w:sz w:val="28"/>
          <w:szCs w:val="28"/>
          <w:lang w:val="kk"/>
        </w:rPr>
        <w:lastRenderedPageBreak/>
        <w:t>4.2.2.10. Түтін газдарын тазарту жүйелерінен шыққан сарқынды сулар</w:t>
      </w:r>
      <w:bookmarkEnd w:id="346"/>
      <w:bookmarkEnd w:id="347"/>
      <w:bookmarkEnd w:id="348"/>
    </w:p>
    <w:p w14:paraId="4B31A893"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Қазіргі уақытта Қазақстан Республикасында күкірттен тазарту және азоттан тазарту қолданылмайды. Бірақ ЕҚТ қағидаттарына көшу отын жағатын қондырғыларды газ тазартқышпен жабдықтауды қажет етеді.</w:t>
      </w:r>
    </w:p>
    <w:p w14:paraId="4B1CEDBD"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Төменде еуроралық тәжірибеге сай сарқынды суларды жобалы тазарту және газ тазарту жүйелерінен шыққан сарқынды суларды азайту нұсқалары ұсынылған.</w:t>
      </w:r>
    </w:p>
    <w:p w14:paraId="2FD93970"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Сарқынды сулардың негізгі көздерінің бірі – дымқыл әктас скруббері, ол түтін газын күкірттен тазарту үшін жанармай жағатын қондырғыларда қолданылады, дегенмен судың бұл көлемін хлор мөлшері аз отынды пайдалану арқылы және хлоридтің жоғары концентрациясында жұмыс істеу үшін сіңіргішті жобалау арқылы азайтуға болады. Бұл сарқынды суларды тазарту станциясына дейін тазартуды азайтуға әкеледі, бұл өз кезегінде судың шығарылуын азайтады. Сарқынды суларды тазартудың дәстүрлі жүйесінің мысалы 3.6-суретте келтірілген, бірақ әртүрлі ұлттық ережелерге, жанармай түріне және белгілі бір аймаққа тән факторларға байланысты көптеген жүйелер бар екендігі айтылған.</w:t>
      </w:r>
    </w:p>
    <w:p w14:paraId="3B7D45FE"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Металдарды тұндыру үшін дымқыл күкіртсіздендіру жүйесінің сарқынды суларының рН мөлшері артады. Бұған әдетте кальцийлі сүтті немесе каустикалық сода көмегімен қол жеткізіледі, бұл металл гидроксидтерінің пайда болуына әкеледі. Флокулянттардың қосылуы (темір (III) хлориді) қабыршақтардың пайда болуына әкеледі. Коагуляциялық құралдарды (полиэлектролиттер) қосу жеке қабыршақтардың агломерациясына ықпал етеді, осылайша қабыршақтардың пайда болуы көбірек болады. Содан кейін тұнба алдын-ала тұндырылып, төгіліп, алынып тасталады немесе өртеледі. «Сұйық» шламның бір бөлігі флокуляция сатысына оралады, онда шлам бөлшектері тезірек флокуляцияға ықпал ететін бастапқы кристалдану ядролары ретінде қызмет етеді.</w:t>
      </w:r>
    </w:p>
    <w:p w14:paraId="4FF305FA"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 xml:space="preserve">Алдын ала тұндыру кезеңінде өңделген сарқынды суды одан әрі тұндыру үшін қалыңдатқышқа қоюға болады. Тұндырылған микробөлшектер пештің көлбеу табалдырығында тұндырылады. Табалдырықтан құлаған шлам көлбеу жазықтықтары бар қалыңдатқыштың төменгі нүктесінде жиналады және оны қайта өңдеуге болады. Тазартылған сарқынды су нормативтік шекті мәндер сақталған жағдайда еңіс жазықтықтары бар қойылтқышты төгу арқылы кәрізге жіберіледі. Сонымен қатар, егер рН мәні 6-дан 9,5-ке дейін қажет болса, су бейтараптандырылады. Қағида бойынша талап етілмесе де, сарқынды сулардың құрамында аммиактың болуы оларды алдымен, кәріз жүйесіне төккенге дейін  аммиакты жоятын қондырғыға жіберуге әкелуі мүмкін. </w:t>
      </w:r>
    </w:p>
    <w:p w14:paraId="39392675"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 xml:space="preserve"> Әр түрлі қондырғыларда сарқынды суларды дымқыл күкіртсіздендіру әр түрлі әдістермен жүзеге асырылады. Кейбіреулерінде флокулянттар мен флокуляцияға арналған қосалқы құралдар қолданылса, басқаларында тек флокуляция үшін көмекші заттар және органикалық сульфид қолданылады. Алайда, флокулянттарды, флокуляцияға арналған қосалқы құралдарды және органикалық сульфидтерді қолданатын операторлар да бар.</w:t>
      </w:r>
    </w:p>
    <w:p w14:paraId="608519CA"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lastRenderedPageBreak/>
        <w:t>4.43-суретте көрсетілген мысалда дымқыл күкіртсіздендіру қондырғысының сарқынды сулары әк суспензиясының көмегімен араластырғышта алдын ала бейтараптандырылады. рН мөлшері екінші реактордағы әк шламын қосымша мөлшерлеу арқылы артады. Бастапқы флокуляция және ауыр металл гидроксидтерінің шөгуі айналмалы концентрациялық реактордың резервуарында жүреді. Гидроксидтің бөлшектері арасында иілуді болғызбау және тұндыруды тездету үшін полиэлектролиттік ерітінді концентрациялық реактордың резервуарына қуат беру желісіне беріледі.</w:t>
      </w:r>
    </w:p>
    <w:p w14:paraId="6D3B3891"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рН</w:t>
      </w:r>
      <w:r w:rsidRPr="009D090D">
        <w:rPr>
          <w:bCs/>
          <w:sz w:val="28"/>
          <w:szCs w:val="28"/>
          <w:vertAlign w:val="subscript"/>
          <w:lang w:val="kk"/>
        </w:rPr>
        <w:t>6</w:t>
      </w:r>
      <w:r w:rsidRPr="009D090D">
        <w:rPr>
          <w:bCs/>
          <w:sz w:val="28"/>
          <w:szCs w:val="28"/>
          <w:lang w:val="kk"/>
        </w:rPr>
        <w:t>-дан 9-ға дейін өңделген суды айналым концентрацияланған реакторы бар резервуардың жоғарғы аймағынан негізгі су қабылдағышқа ауыстыруға болады. Егер рН мәні 9-дан жоғары болса, оны қышқыл қоспасы, мысалы, тұз қышқылы түзетеді. Концентрациялық резервуардан алынған шламның бір бөлігі бірінші араластырғышта флокуляцияны қолдау үшін байланыс шламы түрінде беріледі. Бұл шлам гидроксидтерді тұндыру үшін үдеткіш ретінде әрекет етеді. Араластырғыштан алынған суспензияның көп бөлігі уақытша суспензия контейнерінде сақталады, сүзгі прессінде сусыздандырылады және қоқысқа тастамас бұрын бункерде сақталады.</w:t>
      </w:r>
    </w:p>
    <w:p w14:paraId="13F5F8E2" w14:textId="77777777" w:rsidR="00F109D5" w:rsidRPr="009D090D" w:rsidRDefault="00F109D5" w:rsidP="00F109D5">
      <w:pPr>
        <w:tabs>
          <w:tab w:val="left" w:pos="1275"/>
        </w:tabs>
        <w:jc w:val="center"/>
        <w:rPr>
          <w:bCs/>
          <w:sz w:val="28"/>
          <w:szCs w:val="28"/>
          <w:lang w:val="kk"/>
        </w:rPr>
      </w:pPr>
      <w:r w:rsidRPr="009D090D">
        <w:rPr>
          <w:bCs/>
          <w:noProof/>
          <w:sz w:val="28"/>
          <w:szCs w:val="28"/>
        </w:rPr>
        <w:drawing>
          <wp:inline distT="0" distB="0" distL="0" distR="0" wp14:anchorId="06CBF277" wp14:editId="59217361">
            <wp:extent cx="4194175" cy="2865120"/>
            <wp:effectExtent l="0" t="0" r="0" b="0"/>
            <wp:docPr id="205408247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4194175" cy="2865120"/>
                    </a:xfrm>
                    <a:prstGeom prst="rect">
                      <a:avLst/>
                    </a:prstGeom>
                    <a:noFill/>
                  </pic:spPr>
                </pic:pic>
              </a:graphicData>
            </a:graphic>
          </wp:inline>
        </w:drawing>
      </w:r>
    </w:p>
    <w:p w14:paraId="5E59A049" w14:textId="77777777" w:rsidR="00F109D5" w:rsidRPr="009D090D" w:rsidRDefault="00F109D5" w:rsidP="00F109D5">
      <w:pPr>
        <w:tabs>
          <w:tab w:val="left" w:pos="1275"/>
        </w:tabs>
        <w:jc w:val="center"/>
        <w:rPr>
          <w:b/>
          <w:bCs/>
          <w:lang w:val="kk"/>
        </w:rPr>
      </w:pPr>
      <w:r w:rsidRPr="009D090D">
        <w:rPr>
          <w:bCs/>
          <w:lang w:val="kk"/>
        </w:rPr>
        <w:t>4.43-сурет. Ылғалды күкіртсіздендіру жүйесінің сарқынды суларын тазарту қондырғысы</w:t>
      </w:r>
    </w:p>
    <w:p w14:paraId="2F66F47A" w14:textId="77777777" w:rsidR="00F109D5" w:rsidRPr="009D090D" w:rsidRDefault="00F109D5" w:rsidP="00F109D5">
      <w:pPr>
        <w:tabs>
          <w:tab w:val="left" w:pos="1275"/>
        </w:tabs>
        <w:ind w:firstLine="709"/>
        <w:jc w:val="both"/>
        <w:rPr>
          <w:b/>
          <w:bCs/>
          <w:sz w:val="28"/>
          <w:szCs w:val="28"/>
          <w:lang w:val="kk"/>
        </w:rPr>
      </w:pPr>
    </w:p>
    <w:p w14:paraId="1BBDABA3"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Екі сатылы тұндыру процестері (4.42-суретті қараңыз) дымқыл күкіртсіздендіру жүйесінің сарқынды суларын өңдеуде кеңінен таралған. Дымқыл ТГК-ден сарқынды сулар алдымен тотығу сатысына жетеді, онда конверсия әдетте натрий гипохлоритімен (NaOCl), атап айтқанда Hg (II)-де ерітілген сынаппен жүзеге асырылады. Осыдан кейін гипсті десатурациялау кезеңі жүргізіледі. Мұнда кальций гидроксидін (Ca(OH)</w:t>
      </w:r>
      <w:r w:rsidRPr="009D090D">
        <w:rPr>
          <w:bCs/>
          <w:sz w:val="28"/>
          <w:szCs w:val="28"/>
          <w:vertAlign w:val="subscript"/>
          <w:lang w:val="kk"/>
        </w:rPr>
        <w:t>2</w:t>
      </w:r>
      <w:r w:rsidRPr="009D090D">
        <w:rPr>
          <w:bCs/>
          <w:sz w:val="28"/>
          <w:szCs w:val="28"/>
          <w:lang w:val="kk"/>
        </w:rPr>
        <w:t>) қосу арқылы сарқынды сулардың рН жоғарылайды, ал флокуляция үшін темір (III) хлориді (FeCl</w:t>
      </w:r>
      <w:r w:rsidRPr="009D090D">
        <w:rPr>
          <w:bCs/>
          <w:sz w:val="28"/>
          <w:szCs w:val="28"/>
          <w:vertAlign w:val="subscript"/>
          <w:lang w:val="kk"/>
        </w:rPr>
        <w:t>3</w:t>
      </w:r>
      <w:r w:rsidRPr="009D090D">
        <w:rPr>
          <w:bCs/>
          <w:sz w:val="28"/>
          <w:szCs w:val="28"/>
          <w:lang w:val="kk"/>
        </w:rPr>
        <w:t xml:space="preserve">) қосылуы мүмкін. Флокулянт қосылған кезде тұнба пайда болады, содан кейін ол тұнудың бірінші сатысында тұндырылады. Бұл шламның бір бөлігі шөгінділердің пайда болу қабілетін жақсарту үшін қайта өңделеді. Бұл кезең, </w:t>
      </w:r>
      <w:r w:rsidRPr="009D090D">
        <w:rPr>
          <w:bCs/>
          <w:sz w:val="28"/>
          <w:szCs w:val="28"/>
          <w:lang w:val="kk"/>
        </w:rPr>
        <w:lastRenderedPageBreak/>
        <w:t>мысалы, циркуляциялық тұндырғышты қолдануды қамтуы мүмкін. Тұндырылған суспензия (шөгінділердің жалпы жиналуының шамамен 99 %) негізінен кальций сульфатынан тұрады, сондықтан оны одан әрі ресурс ретінде пайдалануға болады.</w:t>
      </w:r>
    </w:p>
    <w:p w14:paraId="566E5259"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Тұндырудың бірінші кезеңіндегі таза ағын металды жою сатысына түседі. Мұнда органикалық сульфидтерді қосу арқылы металдар сульфидтер ретінде тұндырылады, ал рН кальций гидроксидін қосу арқылы одан әрі арттыруға болады.</w:t>
      </w:r>
    </w:p>
    <w:p w14:paraId="6159FAC5"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Металл сульфидтерінің тұрақтандыру қабілеті шлам мен полимерлер арасындағы байланыс арқылы жақсарады. Екі сатылы процедураның екінші кезеңінде аз мөлшерде тұнба жиналады (шамамен 1 %), оны жою керек. Тұндырудың екі кезеңінің осындай конструкциясының артықшылығы - жүйе сонымен қатар бір кезең ретінде, мысалы, қайта қарау кезінде жұмыс істей алады. Екі сатылы процедураның тағы бір артықшылығы - гипс шламы мен сынап тұнбасы бөлек жиналады.</w:t>
      </w:r>
    </w:p>
    <w:p w14:paraId="53F63A9F"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73543A42" wp14:editId="014BF702">
            <wp:extent cx="5736590" cy="2609215"/>
            <wp:effectExtent l="0" t="0" r="0" b="635"/>
            <wp:docPr id="177425278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0" cstate="email">
                      <a:extLst>
                        <a:ext uri="{28A0092B-C50C-407E-A947-70E740481C1C}">
                          <a14:useLocalDpi xmlns:a14="http://schemas.microsoft.com/office/drawing/2010/main"/>
                        </a:ext>
                      </a:extLst>
                    </a:blip>
                    <a:srcRect/>
                    <a:stretch>
                      <a:fillRect/>
                    </a:stretch>
                  </pic:blipFill>
                  <pic:spPr bwMode="auto">
                    <a:xfrm>
                      <a:off x="0" y="0"/>
                      <a:ext cx="5736590" cy="2609215"/>
                    </a:xfrm>
                    <a:prstGeom prst="rect">
                      <a:avLst/>
                    </a:prstGeom>
                    <a:noFill/>
                  </pic:spPr>
                </pic:pic>
              </a:graphicData>
            </a:graphic>
          </wp:inline>
        </w:drawing>
      </w:r>
    </w:p>
    <w:p w14:paraId="2833C48C" w14:textId="77777777" w:rsidR="00F109D5" w:rsidRPr="009D090D" w:rsidRDefault="00F109D5" w:rsidP="00F109D5">
      <w:pPr>
        <w:jc w:val="center"/>
        <w:rPr>
          <w:b/>
          <w:bCs/>
        </w:rPr>
      </w:pPr>
      <w:r w:rsidRPr="009D090D">
        <w:rPr>
          <w:bCs/>
          <w:lang w:val="kk"/>
        </w:rPr>
        <w:t>4.44-сурет. Сарқынды суларды екі кезеңді тазарту станциясы</w:t>
      </w:r>
    </w:p>
    <w:p w14:paraId="65080014" w14:textId="77777777" w:rsidR="00F109D5" w:rsidRPr="009D090D" w:rsidRDefault="00F109D5" w:rsidP="00F109D5">
      <w:pPr>
        <w:tabs>
          <w:tab w:val="left" w:pos="1275"/>
        </w:tabs>
        <w:ind w:firstLine="709"/>
        <w:jc w:val="both"/>
        <w:rPr>
          <w:b/>
          <w:bCs/>
          <w:sz w:val="28"/>
          <w:szCs w:val="28"/>
        </w:rPr>
      </w:pPr>
    </w:p>
    <w:p w14:paraId="7EF7FB91"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 xml:space="preserve">Ағынды азайту үшін (іс жүзінде оны нөлге дейін жеткізу) сарқынды суларды ағызуға әкелмейтін әдістердің тіркесімі қолданылады. Станцияларға тән жағдайларға байланысты, нөлдік сұйықтық ағынына әр түрлі сарқынды сулар үшін және әртүрлі әдістердің көмегімен қол жеткізуге болады. Бейтараптандыру және тұрақтандыруды орнатқаннан кейін (рН реттеу, темірдің бірлескен тұнбасы, флокуляция, ағарту және т.б.) жұмсарту-булану-кристалдану жүйесін (SEC) орнатуға болады. Бұл жүйенің өнімдері қайта өңделетін жоғары сапалы су және қайта өңделетін тұздар болып табылады. Булану станцияларға таза суды қайта пайдалануға мүмкіндік береді, осылайша суды пайдалануды азайтады. Дүние жүзіндегі бірнеше станция, оның ішінде үлкен станциялар булануды пайдаланады. Алайда, булану энергияны көп қажет етеді, бұл экологиялық артықшылықтарды өтей алады. ДС қолданудың жаңа түрлері үшін ДС үрлеу жылдамдығын төмендету арқылы мүмкін болатын қосымша шығындарды және </w:t>
      </w:r>
      <w:r w:rsidRPr="009D090D">
        <w:rPr>
          <w:bCs/>
          <w:sz w:val="28"/>
          <w:szCs w:val="28"/>
          <w:lang w:val="kk"/>
        </w:rPr>
        <w:lastRenderedPageBreak/>
        <w:t>энергия тиімділігін төмендетуді ескере отырып, нөлдік емес сұйықтық ағынының тұжырымдамасы үшін дизайнды оңтайландыруға болады.</w:t>
      </w:r>
    </w:p>
    <w:p w14:paraId="0A7AF6FF" w14:textId="77777777" w:rsidR="00F109D5" w:rsidRPr="009D090D" w:rsidRDefault="00F109D5" w:rsidP="00F109D5">
      <w:pPr>
        <w:tabs>
          <w:tab w:val="left" w:pos="1275"/>
        </w:tabs>
        <w:ind w:firstLine="709"/>
        <w:jc w:val="both"/>
        <w:rPr>
          <w:b/>
          <w:bCs/>
          <w:sz w:val="28"/>
          <w:szCs w:val="28"/>
          <w:lang w:val="kk"/>
        </w:rPr>
      </w:pPr>
    </w:p>
    <w:p w14:paraId="2A6237EE" w14:textId="77777777" w:rsidR="00F109D5" w:rsidRPr="009D090D" w:rsidRDefault="00F109D5" w:rsidP="00F109D5">
      <w:pPr>
        <w:ind w:firstLine="709"/>
        <w:jc w:val="both"/>
        <w:outlineLvl w:val="0"/>
        <w:rPr>
          <w:b/>
          <w:kern w:val="36"/>
          <w:sz w:val="28"/>
          <w:szCs w:val="28"/>
          <w:lang w:val="kk"/>
        </w:rPr>
      </w:pPr>
      <w:bookmarkStart w:id="349" w:name="_Toc89448073"/>
      <w:bookmarkStart w:id="350" w:name="_Toc140488927"/>
      <w:bookmarkStart w:id="351" w:name="_Toc152867080"/>
      <w:r w:rsidRPr="009D090D">
        <w:rPr>
          <w:b/>
          <w:kern w:val="36"/>
          <w:sz w:val="28"/>
          <w:szCs w:val="28"/>
          <w:lang w:val="kk"/>
        </w:rPr>
        <w:t>4.2.2.11. ЖЭС-тің отын цехтарын және басқа да үй-жайларын сумен жинағаннан кейінгі су</w:t>
      </w:r>
      <w:bookmarkEnd w:id="349"/>
      <w:bookmarkEnd w:id="350"/>
      <w:r w:rsidRPr="009D090D">
        <w:rPr>
          <w:b/>
          <w:kern w:val="36"/>
          <w:sz w:val="28"/>
          <w:szCs w:val="28"/>
          <w:lang w:val="kk"/>
        </w:rPr>
        <w:t>лар</w:t>
      </w:r>
      <w:bookmarkEnd w:id="351"/>
    </w:p>
    <w:p w14:paraId="15086E25" w14:textId="77777777" w:rsidR="00F109D5" w:rsidRPr="009D090D" w:rsidRDefault="00F109D5" w:rsidP="00F109D5">
      <w:pPr>
        <w:ind w:firstLine="709"/>
        <w:jc w:val="both"/>
        <w:rPr>
          <w:bCs/>
          <w:sz w:val="28"/>
          <w:szCs w:val="28"/>
          <w:lang w:val="kk"/>
        </w:rPr>
      </w:pPr>
      <w:r w:rsidRPr="009D090D">
        <w:rPr>
          <w:bCs/>
          <w:sz w:val="28"/>
          <w:szCs w:val="28"/>
          <w:lang w:val="kk"/>
        </w:rPr>
        <w:t>Ластанған сулар негізінен тұндырылады, ал тазартылған су қайта пайдаланылады. Тұндырылған қоспаларды, шламды көмір штабеліне жібере отырып, мезгіл-мезгіл алып тастап отырады.</w:t>
      </w:r>
    </w:p>
    <w:p w14:paraId="7F763C42" w14:textId="77777777" w:rsidR="00F109D5" w:rsidRPr="009D090D" w:rsidRDefault="00F109D5" w:rsidP="00F109D5">
      <w:pPr>
        <w:ind w:firstLine="709"/>
        <w:jc w:val="both"/>
        <w:rPr>
          <w:b/>
          <w:bCs/>
          <w:sz w:val="28"/>
          <w:szCs w:val="28"/>
          <w:lang w:val="kk"/>
        </w:rPr>
      </w:pPr>
    </w:p>
    <w:p w14:paraId="75F2A05E" w14:textId="77777777" w:rsidR="00F109D5" w:rsidRPr="009D090D" w:rsidRDefault="00F109D5" w:rsidP="00F109D5">
      <w:pPr>
        <w:ind w:firstLine="709"/>
        <w:jc w:val="both"/>
        <w:outlineLvl w:val="0"/>
        <w:rPr>
          <w:b/>
          <w:kern w:val="36"/>
          <w:sz w:val="28"/>
          <w:szCs w:val="28"/>
          <w:lang w:val="kk"/>
        </w:rPr>
      </w:pPr>
      <w:bookmarkStart w:id="352" w:name="_Toc89448074"/>
      <w:bookmarkStart w:id="353" w:name="_Toc140488928"/>
      <w:bookmarkStart w:id="354" w:name="_Toc152867081"/>
      <w:r w:rsidRPr="009D090D">
        <w:rPr>
          <w:b/>
          <w:kern w:val="36"/>
          <w:sz w:val="28"/>
          <w:szCs w:val="28"/>
          <w:lang w:val="kk"/>
        </w:rPr>
        <w:t>4.2.2.12. Жер үсті нөсер суы және еріген қар сулары</w:t>
      </w:r>
      <w:bookmarkEnd w:id="352"/>
      <w:bookmarkEnd w:id="353"/>
      <w:bookmarkEnd w:id="354"/>
    </w:p>
    <w:p w14:paraId="77FF21AB" w14:textId="77777777" w:rsidR="00F109D5" w:rsidRPr="009D090D" w:rsidRDefault="00F109D5" w:rsidP="00F109D5">
      <w:pPr>
        <w:widowControl w:val="0"/>
        <w:ind w:right="-19" w:firstLine="709"/>
        <w:jc w:val="both"/>
        <w:rPr>
          <w:b/>
          <w:bCs/>
          <w:sz w:val="28"/>
          <w:szCs w:val="28"/>
          <w:lang w:val="kk"/>
        </w:rPr>
      </w:pPr>
      <w:r w:rsidRPr="009D090D">
        <w:rPr>
          <w:bCs/>
          <w:sz w:val="28"/>
          <w:szCs w:val="28"/>
          <w:lang w:val="kk"/>
        </w:rPr>
        <w:t>ЖЭС аумағынан шығатын жерүсті ағынында ЖЭС өндірістік циклінде пайдаланылатын барлық заттар болуы мүмкін, бірақ құрамында уытты қасиеттері бар заттар жоқ. Негізгі ластағыш заттар-олардың жер бетінен сіңірген заттары мен мұнай өнімдері. Әр түрлі климаттық аймақтарда орналасқан ЖЭС зерттеу деректері бойынша еріген қар суларындағы қалқыма заттардың орташа мөлшері 1865 мг/дм</w:t>
      </w:r>
      <w:r w:rsidRPr="009D090D">
        <w:rPr>
          <w:bCs/>
          <w:sz w:val="28"/>
          <w:szCs w:val="28"/>
          <w:vertAlign w:val="superscript"/>
          <w:lang w:val="kk"/>
        </w:rPr>
        <w:t>3</w:t>
      </w:r>
      <w:r w:rsidRPr="009D090D">
        <w:rPr>
          <w:bCs/>
          <w:sz w:val="28"/>
          <w:szCs w:val="28"/>
          <w:lang w:val="kk"/>
        </w:rPr>
        <w:t>, жаңбырда – 1225 мг/дм</w:t>
      </w:r>
      <w:r w:rsidRPr="009D090D">
        <w:rPr>
          <w:bCs/>
          <w:sz w:val="28"/>
          <w:szCs w:val="28"/>
          <w:vertAlign w:val="superscript"/>
          <w:lang w:val="kk"/>
        </w:rPr>
        <w:t>3</w:t>
      </w:r>
      <w:r w:rsidRPr="009D090D">
        <w:rPr>
          <w:bCs/>
          <w:sz w:val="28"/>
          <w:szCs w:val="28"/>
          <w:lang w:val="kk"/>
        </w:rPr>
        <w:t>, мұнай өнімдері тиісінше 15 және 12 мг/дм</w:t>
      </w:r>
      <w:r w:rsidRPr="009D090D">
        <w:rPr>
          <w:bCs/>
          <w:sz w:val="28"/>
          <w:szCs w:val="28"/>
          <w:vertAlign w:val="superscript"/>
          <w:lang w:val="kk"/>
        </w:rPr>
        <w:t xml:space="preserve">3 </w:t>
      </w:r>
      <w:r w:rsidRPr="009D090D">
        <w:rPr>
          <w:bCs/>
          <w:sz w:val="28"/>
          <w:szCs w:val="28"/>
          <w:lang w:val="kk"/>
        </w:rPr>
        <w:t>құрайды.</w:t>
      </w:r>
    </w:p>
    <w:p w14:paraId="11BB9024" w14:textId="77777777" w:rsidR="00F109D5" w:rsidRPr="009D090D" w:rsidRDefault="00F109D5" w:rsidP="00F109D5">
      <w:pPr>
        <w:widowControl w:val="0"/>
        <w:ind w:right="-9" w:firstLine="709"/>
        <w:jc w:val="both"/>
        <w:rPr>
          <w:b/>
          <w:bCs/>
          <w:sz w:val="28"/>
          <w:szCs w:val="28"/>
          <w:lang w:val="kk"/>
        </w:rPr>
      </w:pPr>
      <w:r w:rsidRPr="009D090D">
        <w:rPr>
          <w:bCs/>
          <w:sz w:val="28"/>
          <w:szCs w:val="28"/>
          <w:lang w:val="kk"/>
        </w:rPr>
        <w:t>ЖЭС өндірістік алаңының аумағынан жер үсті ағындары жаңбыр ағындарынан (жазғы кезеңде); еріген қар суларынан (көктемде), сондай-ақ суару-жуу суларынан қалыптасады.</w:t>
      </w:r>
    </w:p>
    <w:p w14:paraId="639561A9" w14:textId="77777777" w:rsidR="00F109D5" w:rsidRPr="009D090D" w:rsidRDefault="00F109D5" w:rsidP="00F109D5">
      <w:pPr>
        <w:widowControl w:val="0"/>
        <w:ind w:right="-54" w:firstLine="709"/>
        <w:jc w:val="both"/>
        <w:rPr>
          <w:b/>
          <w:bCs/>
          <w:sz w:val="28"/>
          <w:szCs w:val="28"/>
          <w:lang w:val="kk"/>
        </w:rPr>
      </w:pPr>
      <w:r w:rsidRPr="009D090D">
        <w:rPr>
          <w:bCs/>
          <w:sz w:val="28"/>
          <w:szCs w:val="28"/>
          <w:lang w:val="kk"/>
        </w:rPr>
        <w:t>Бұру жүйесін және тазарту құрылыстарын есептеу ең үлкен жаңбыр ағындысы бойынша жүргізіледі.</w:t>
      </w:r>
    </w:p>
    <w:p w14:paraId="74D06D27" w14:textId="77777777" w:rsidR="00F109D5" w:rsidRPr="009D090D" w:rsidRDefault="00F109D5" w:rsidP="00F109D5">
      <w:pPr>
        <w:widowControl w:val="0"/>
        <w:ind w:right="-10" w:firstLine="709"/>
        <w:jc w:val="both"/>
        <w:rPr>
          <w:b/>
          <w:bCs/>
          <w:sz w:val="28"/>
          <w:szCs w:val="28"/>
          <w:lang w:val="kk"/>
        </w:rPr>
      </w:pPr>
      <w:r w:rsidRPr="009D090D">
        <w:rPr>
          <w:bCs/>
          <w:sz w:val="28"/>
          <w:szCs w:val="28"/>
          <w:lang w:val="kk"/>
        </w:rPr>
        <w:t>Жер бетіндегі ағынды тарту жүйелерін жобалаған кезде оны тазартуды және табиғи судың орнына электр станцияларының технологиялық циклінде тазартылған ағынды міндетті түрде пайдалануды көздеу қажет.</w:t>
      </w:r>
    </w:p>
    <w:p w14:paraId="7AF86C6C" w14:textId="77777777" w:rsidR="00F109D5" w:rsidRPr="009D090D" w:rsidRDefault="00F109D5" w:rsidP="00F109D5">
      <w:pPr>
        <w:widowControl w:val="0"/>
        <w:tabs>
          <w:tab w:val="left" w:pos="554"/>
          <w:tab w:val="left" w:pos="1848"/>
          <w:tab w:val="left" w:pos="3306"/>
          <w:tab w:val="left" w:pos="5124"/>
          <w:tab w:val="left" w:pos="7116"/>
          <w:tab w:val="left" w:pos="8783"/>
        </w:tabs>
        <w:ind w:right="-58" w:firstLine="709"/>
        <w:jc w:val="both"/>
        <w:rPr>
          <w:b/>
          <w:bCs/>
          <w:sz w:val="28"/>
          <w:szCs w:val="28"/>
          <w:lang w:val="kk"/>
        </w:rPr>
      </w:pPr>
      <w:r w:rsidRPr="009D090D">
        <w:rPr>
          <w:bCs/>
          <w:sz w:val="28"/>
          <w:szCs w:val="28"/>
          <w:lang w:val="kk"/>
        </w:rPr>
        <w:t>ЖЭС-тің өндірістік кәріз жүйесіне өндірістік үй-жайлардың шатырларынан, асфальтбетон жабындыларынан, қара жолдардан сарқынды сулар жіберіледі. Көгалдардағы топырақты шайған сулар жиектас құрылғыларымен қоршалуы тиіс. Нөсер кәріз жүйесіне өндірістік үй-жайлардың, жерасты құрылыстарының дренаждық сулары жіберіледі.</w:t>
      </w:r>
    </w:p>
    <w:p w14:paraId="276463CC" w14:textId="77777777" w:rsidR="00F109D5" w:rsidRPr="009D090D" w:rsidRDefault="00F109D5" w:rsidP="00F109D5">
      <w:pPr>
        <w:widowControl w:val="0"/>
        <w:ind w:right="-11" w:firstLine="709"/>
        <w:jc w:val="both"/>
        <w:rPr>
          <w:b/>
          <w:bCs/>
          <w:sz w:val="28"/>
          <w:szCs w:val="28"/>
          <w:lang w:val="kk"/>
        </w:rPr>
      </w:pPr>
      <w:r w:rsidRPr="009D090D">
        <w:rPr>
          <w:bCs/>
          <w:sz w:val="28"/>
          <w:szCs w:val="28"/>
          <w:lang w:val="kk"/>
        </w:rPr>
        <w:t>Қатты отын қоймаларының аумағынан, отын беру, отын дайындау жүйелерінен, аспирация жүйелерінен шығатын ағынды меншікті тазарту құрылыстарына жіберген дұрыс, бірақ оны өнеркәсіптік кәріз жүйесіне беруге болады.</w:t>
      </w:r>
    </w:p>
    <w:p w14:paraId="515546A0" w14:textId="77777777" w:rsidR="00F109D5" w:rsidRPr="009D090D" w:rsidRDefault="00F109D5" w:rsidP="00F109D5">
      <w:pPr>
        <w:widowControl w:val="0"/>
        <w:ind w:right="-10" w:firstLine="709"/>
        <w:jc w:val="both"/>
        <w:rPr>
          <w:b/>
          <w:bCs/>
          <w:sz w:val="28"/>
          <w:szCs w:val="28"/>
          <w:lang w:val="kk"/>
        </w:rPr>
      </w:pPr>
      <w:r w:rsidRPr="009D090D">
        <w:rPr>
          <w:bCs/>
          <w:sz w:val="28"/>
          <w:szCs w:val="28"/>
          <w:lang w:val="kk"/>
        </w:rPr>
        <w:t>Жер бетіндегі ағынды тазарту үшін 1 мг/л артық емес қалдық концентрацияға дейін мұнай өнімдерін жоюды қамтамасыз ететін технологиялар қолданылуы тиіс.</w:t>
      </w:r>
    </w:p>
    <w:p w14:paraId="4F8346D5" w14:textId="77777777" w:rsidR="00F109D5" w:rsidRPr="009D090D" w:rsidRDefault="00F109D5" w:rsidP="00F109D5">
      <w:pPr>
        <w:widowControl w:val="0"/>
        <w:ind w:right="-14" w:firstLine="709"/>
        <w:jc w:val="both"/>
        <w:rPr>
          <w:b/>
          <w:bCs/>
          <w:sz w:val="28"/>
          <w:szCs w:val="28"/>
          <w:lang w:val="kk"/>
        </w:rPr>
      </w:pPr>
      <w:r w:rsidRPr="009D090D">
        <w:rPr>
          <w:bCs/>
          <w:sz w:val="28"/>
          <w:szCs w:val="28"/>
          <w:lang w:val="kk"/>
        </w:rPr>
        <w:t>Осы ағындарды тазартудың негізі құм тұтқыштардағы қалқыма заттардан алдын ала тазарта отырып, сарқынды суларды жинау және тұндыру болып табылады. Тұндыру шлам жинағыштарда, ЖЭС аумағындағы тұндырғыш тоғандарда, өндірістік кәріз жүйелерінің сифондық құдықтарында жүргізілуі мүмкін.</w:t>
      </w:r>
    </w:p>
    <w:p w14:paraId="7A4149FE" w14:textId="77777777" w:rsidR="00F109D5" w:rsidRPr="009D090D" w:rsidRDefault="00F109D5" w:rsidP="00F109D5">
      <w:pPr>
        <w:widowControl w:val="0"/>
        <w:ind w:right="-11" w:firstLine="709"/>
        <w:jc w:val="both"/>
        <w:rPr>
          <w:b/>
          <w:bCs/>
          <w:sz w:val="28"/>
          <w:szCs w:val="28"/>
          <w:lang w:val="kk"/>
        </w:rPr>
      </w:pPr>
      <w:r w:rsidRPr="009D090D">
        <w:rPr>
          <w:bCs/>
          <w:sz w:val="28"/>
          <w:szCs w:val="28"/>
          <w:lang w:val="kk"/>
        </w:rPr>
        <w:t>ЖЭС өндірістік алаңынан тазартылмаған жер үсті ағындары, өндірістік үй-</w:t>
      </w:r>
      <w:r w:rsidRPr="009D090D">
        <w:rPr>
          <w:bCs/>
          <w:sz w:val="28"/>
          <w:szCs w:val="28"/>
          <w:lang w:val="kk"/>
        </w:rPr>
        <w:lastRenderedPageBreak/>
        <w:t>жайлар мен жерасты құрылыстарының дренаждық сулары қатты отын жағатын ЖЭС-те, гидрокүл-қожды жою жүйесінде пайдаланылуы мүмкін.</w:t>
      </w:r>
    </w:p>
    <w:p w14:paraId="35C095B4" w14:textId="77777777" w:rsidR="00F109D5" w:rsidRPr="009D090D" w:rsidRDefault="00F109D5" w:rsidP="00F109D5">
      <w:pPr>
        <w:widowControl w:val="0"/>
        <w:ind w:right="-63" w:firstLine="709"/>
        <w:jc w:val="both"/>
        <w:rPr>
          <w:b/>
          <w:bCs/>
          <w:sz w:val="28"/>
          <w:szCs w:val="28"/>
          <w:lang w:val="kk"/>
        </w:rPr>
      </w:pPr>
      <w:r w:rsidRPr="009D090D">
        <w:rPr>
          <w:bCs/>
          <w:sz w:val="28"/>
          <w:szCs w:val="28"/>
          <w:lang w:val="kk"/>
        </w:rPr>
        <w:t>Тазартылған ағындылар ЖЭС ішінде – салқындатудың айналым жүйесін толықтыруға, үй-жайларды гидрожинауға, СҚҚ-да пайдаланылуы тиіс.</w:t>
      </w:r>
    </w:p>
    <w:p w14:paraId="383BDAC1" w14:textId="77777777" w:rsidR="00F109D5" w:rsidRPr="009D090D" w:rsidRDefault="00F109D5" w:rsidP="00F109D5">
      <w:pPr>
        <w:widowControl w:val="0"/>
        <w:ind w:right="-16" w:firstLine="709"/>
        <w:jc w:val="both"/>
        <w:rPr>
          <w:b/>
          <w:bCs/>
          <w:sz w:val="28"/>
          <w:szCs w:val="28"/>
          <w:lang w:val="kk"/>
        </w:rPr>
      </w:pPr>
      <w:r w:rsidRPr="009D090D">
        <w:rPr>
          <w:bCs/>
          <w:sz w:val="28"/>
          <w:szCs w:val="28"/>
          <w:lang w:val="kk"/>
        </w:rPr>
        <w:t>Беткі ағынды тазарту қондырғылары көбінесе коалесценция құбылысын  – мұнай өнімдері тамшыларының қозғалмалы орта ішінде (сұйық ағындылар) жанасуы кезінде қосылуын қолданады. Бұл құбылысты ЖЭС-те жүзеге асыру үшін жұқа қабатты сүзгілер, сондай-ақ  әртүрлі сүзгі материалдары қолданылады (антрацит, белсендірілген көмір, тоқыма емес материалдар – мысалы, сипрон – қапшық сүзгілерге арналған).</w:t>
      </w:r>
    </w:p>
    <w:p w14:paraId="6B43F913" w14:textId="77777777" w:rsidR="00F109D5" w:rsidRPr="009D090D" w:rsidRDefault="00F109D5" w:rsidP="00F109D5">
      <w:pPr>
        <w:widowControl w:val="0"/>
        <w:ind w:right="-61" w:firstLine="709"/>
        <w:jc w:val="both"/>
        <w:rPr>
          <w:bCs/>
          <w:sz w:val="28"/>
          <w:szCs w:val="28"/>
          <w:lang w:val="kk"/>
        </w:rPr>
      </w:pPr>
      <w:r w:rsidRPr="009D090D">
        <w:rPr>
          <w:bCs/>
          <w:sz w:val="28"/>
          <w:szCs w:val="28"/>
          <w:lang w:val="kk"/>
        </w:rPr>
        <w:t>Сарқынды суларды мұнай өнімдерінен тазарту үшін коалесценцияны қолдану ЕҚТ-ға жатқызылуы мүмкін.</w:t>
      </w:r>
    </w:p>
    <w:p w14:paraId="29B73B60" w14:textId="77777777" w:rsidR="00F109D5" w:rsidRPr="009D090D" w:rsidRDefault="00F109D5" w:rsidP="00F109D5">
      <w:pPr>
        <w:widowControl w:val="0"/>
        <w:ind w:right="-61" w:firstLine="709"/>
        <w:jc w:val="both"/>
        <w:rPr>
          <w:b/>
          <w:bCs/>
          <w:sz w:val="28"/>
          <w:szCs w:val="28"/>
          <w:lang w:val="kk"/>
        </w:rPr>
      </w:pPr>
    </w:p>
    <w:p w14:paraId="756D93E2" w14:textId="77777777" w:rsidR="00F109D5" w:rsidRPr="009D090D" w:rsidRDefault="00F109D5" w:rsidP="00F109D5">
      <w:pPr>
        <w:ind w:firstLine="709"/>
        <w:jc w:val="both"/>
        <w:outlineLvl w:val="0"/>
        <w:rPr>
          <w:b/>
          <w:kern w:val="36"/>
          <w:sz w:val="28"/>
          <w:szCs w:val="28"/>
          <w:lang w:val="kk"/>
        </w:rPr>
      </w:pPr>
      <w:bookmarkStart w:id="355" w:name="_Toc89448075"/>
      <w:bookmarkStart w:id="356" w:name="_Toc140488929"/>
      <w:bookmarkStart w:id="357" w:name="_Toc152867082"/>
      <w:r w:rsidRPr="009D090D">
        <w:rPr>
          <w:b/>
          <w:kern w:val="36"/>
          <w:sz w:val="28"/>
          <w:szCs w:val="28"/>
          <w:lang w:val="kk"/>
        </w:rPr>
        <w:t>4.2.2.13. Тұрмыстық сарқынды сулар</w:t>
      </w:r>
      <w:bookmarkEnd w:id="355"/>
      <w:bookmarkEnd w:id="356"/>
      <w:bookmarkEnd w:id="357"/>
    </w:p>
    <w:p w14:paraId="07CF4648"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Тұрмыстық сарқынды суларға дәретханалар мен асханалардағы сарқынды сулар кіреді. Ағымдағы ағындар әдетте күніне шамамен 75 л/адам деңгейінде бағаланады. Шығарындылардың құрамында жоғары деңгейде органикалық заттар болады.</w:t>
      </w:r>
    </w:p>
    <w:p w14:paraId="35C7F154" w14:textId="77777777" w:rsidR="00F109D5" w:rsidRPr="009D090D" w:rsidRDefault="00F109D5" w:rsidP="00F109D5">
      <w:pPr>
        <w:tabs>
          <w:tab w:val="left" w:pos="1275"/>
        </w:tabs>
        <w:ind w:firstLine="709"/>
        <w:jc w:val="both"/>
        <w:rPr>
          <w:b/>
          <w:bCs/>
          <w:sz w:val="28"/>
          <w:szCs w:val="28"/>
          <w:lang w:val="kk"/>
        </w:rPr>
      </w:pPr>
    </w:p>
    <w:p w14:paraId="5281EDB2" w14:textId="77777777" w:rsidR="00F109D5" w:rsidRPr="009D090D" w:rsidRDefault="00F109D5" w:rsidP="00F109D5">
      <w:pPr>
        <w:ind w:firstLine="709"/>
        <w:jc w:val="both"/>
        <w:outlineLvl w:val="0"/>
        <w:rPr>
          <w:b/>
          <w:kern w:val="36"/>
          <w:sz w:val="28"/>
          <w:szCs w:val="28"/>
          <w:lang w:val="kk"/>
        </w:rPr>
      </w:pPr>
      <w:bookmarkStart w:id="358" w:name="_Toc89448076"/>
      <w:bookmarkStart w:id="359" w:name="_Toc140488930"/>
      <w:bookmarkStart w:id="360" w:name="_Toc152867083"/>
      <w:r w:rsidRPr="009D090D">
        <w:rPr>
          <w:b/>
          <w:kern w:val="36"/>
          <w:sz w:val="28"/>
          <w:szCs w:val="28"/>
          <w:lang w:val="kk"/>
        </w:rPr>
        <w:t>4.2.3. Сарқынды сулар құрамының нормаланатын және бақыланатын көрсеткіштерінің тізбесі</w:t>
      </w:r>
      <w:bookmarkEnd w:id="358"/>
      <w:bookmarkEnd w:id="359"/>
      <w:bookmarkEnd w:id="360"/>
    </w:p>
    <w:p w14:paraId="5D8898C2"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Су объектілеріне эмиссиялар нормативтері белгіленетін суды ластайтын заттар "Эмиссиялары экологиялық нормалауға жататын ластағыш заттардың тізбесін бекіту туралы" Қазақстан Республикасы Экология, геология және табиғи ресурстар министрінің 2021 жылғы 25 маусымдағы № 212 бұйрығымен реттеледі.</w:t>
      </w:r>
    </w:p>
    <w:p w14:paraId="5C59352C"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ЖЭС үшін сарқынды сулар құрамының бақыланатын көрсеткіштерінің тізбесіне мынадай ластағыш заттар енгізілген:</w:t>
      </w:r>
    </w:p>
    <w:tbl>
      <w:tblPr>
        <w:tblStyle w:val="afffff6"/>
        <w:tblW w:w="5000" w:type="pct"/>
        <w:jc w:val="center"/>
        <w:tblLook w:val="0000" w:firstRow="0" w:lastRow="0" w:firstColumn="0" w:lastColumn="0" w:noHBand="0" w:noVBand="0"/>
      </w:tblPr>
      <w:tblGrid>
        <w:gridCol w:w="9637"/>
      </w:tblGrid>
      <w:tr w:rsidR="00F109D5" w:rsidRPr="009D090D" w14:paraId="40F3EEDF" w14:textId="77777777" w:rsidTr="00FF0A55">
        <w:trPr>
          <w:trHeight w:val="299"/>
          <w:jc w:val="center"/>
        </w:trPr>
        <w:tc>
          <w:tcPr>
            <w:tcW w:w="5000" w:type="pct"/>
            <w:shd w:val="clear" w:color="auto" w:fill="FFFFFF"/>
          </w:tcPr>
          <w:p w14:paraId="6559CBFF" w14:textId="77777777" w:rsidR="00F109D5" w:rsidRPr="009D090D" w:rsidRDefault="00F109D5" w:rsidP="00F109D5">
            <w:pPr>
              <w:shd w:val="clear" w:color="auto" w:fill="FFFFFF"/>
              <w:ind w:firstLine="664"/>
              <w:jc w:val="both"/>
              <w:rPr>
                <w:b/>
                <w:sz w:val="28"/>
                <w:szCs w:val="28"/>
              </w:rPr>
            </w:pPr>
            <w:r w:rsidRPr="009D090D">
              <w:rPr>
                <w:sz w:val="28"/>
                <w:szCs w:val="28"/>
                <w:lang w:val="kk"/>
              </w:rPr>
              <w:t xml:space="preserve">қалқыма  заттар; </w:t>
            </w:r>
          </w:p>
        </w:tc>
      </w:tr>
      <w:tr w:rsidR="00F109D5" w:rsidRPr="009D090D" w14:paraId="00B4D5DB" w14:textId="77777777" w:rsidTr="00FF0A55">
        <w:trPr>
          <w:trHeight w:val="289"/>
          <w:jc w:val="center"/>
        </w:trPr>
        <w:tc>
          <w:tcPr>
            <w:tcW w:w="5000" w:type="pct"/>
            <w:shd w:val="clear" w:color="auto" w:fill="FFFFFF"/>
          </w:tcPr>
          <w:p w14:paraId="691FB6CD"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БПКп;</w:t>
            </w:r>
          </w:p>
        </w:tc>
      </w:tr>
      <w:tr w:rsidR="00F109D5" w:rsidRPr="009D090D" w14:paraId="355B46E9" w14:textId="77777777" w:rsidTr="00FF0A55">
        <w:trPr>
          <w:trHeight w:val="299"/>
          <w:jc w:val="center"/>
        </w:trPr>
        <w:tc>
          <w:tcPr>
            <w:tcW w:w="5000" w:type="pct"/>
            <w:shd w:val="clear" w:color="auto" w:fill="FFFFFF"/>
          </w:tcPr>
          <w:p w14:paraId="347CDDF1"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нитраттар;</w:t>
            </w:r>
          </w:p>
        </w:tc>
      </w:tr>
      <w:tr w:rsidR="00F109D5" w:rsidRPr="009D090D" w14:paraId="13472807" w14:textId="77777777" w:rsidTr="00FF0A55">
        <w:trPr>
          <w:trHeight w:val="289"/>
          <w:jc w:val="center"/>
        </w:trPr>
        <w:tc>
          <w:tcPr>
            <w:tcW w:w="5000" w:type="pct"/>
            <w:shd w:val="clear" w:color="auto" w:fill="FFFFFF"/>
          </w:tcPr>
          <w:p w14:paraId="09BC2E41"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нитриттер;</w:t>
            </w:r>
          </w:p>
        </w:tc>
      </w:tr>
      <w:tr w:rsidR="00F109D5" w:rsidRPr="009D090D" w14:paraId="00276492" w14:textId="77777777" w:rsidTr="00FF0A55">
        <w:trPr>
          <w:trHeight w:val="289"/>
          <w:jc w:val="center"/>
        </w:trPr>
        <w:tc>
          <w:tcPr>
            <w:tcW w:w="5000" w:type="pct"/>
            <w:shd w:val="clear" w:color="auto" w:fill="FFFFFF"/>
          </w:tcPr>
          <w:p w14:paraId="2BD75D6A"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хлоридтер;</w:t>
            </w:r>
          </w:p>
        </w:tc>
      </w:tr>
      <w:tr w:rsidR="00F109D5" w:rsidRPr="009D090D" w14:paraId="675FFD96" w14:textId="77777777" w:rsidTr="00FF0A55">
        <w:trPr>
          <w:trHeight w:val="289"/>
          <w:jc w:val="center"/>
        </w:trPr>
        <w:tc>
          <w:tcPr>
            <w:tcW w:w="5000" w:type="pct"/>
            <w:shd w:val="clear" w:color="auto" w:fill="FFFFFF"/>
            <w:vAlign w:val="bottom"/>
          </w:tcPr>
          <w:p w14:paraId="0249E197"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фторидтер;</w:t>
            </w:r>
          </w:p>
        </w:tc>
      </w:tr>
      <w:tr w:rsidR="00F109D5" w:rsidRPr="009D090D" w14:paraId="05265F9E" w14:textId="77777777" w:rsidTr="00FF0A55">
        <w:trPr>
          <w:trHeight w:val="289"/>
          <w:jc w:val="center"/>
        </w:trPr>
        <w:tc>
          <w:tcPr>
            <w:tcW w:w="5000" w:type="pct"/>
            <w:shd w:val="clear" w:color="auto" w:fill="FFFFFF"/>
          </w:tcPr>
          <w:p w14:paraId="68905C00"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сульфаттар;</w:t>
            </w:r>
          </w:p>
        </w:tc>
      </w:tr>
      <w:tr w:rsidR="00F109D5" w:rsidRPr="009D090D" w14:paraId="1F786813" w14:textId="77777777" w:rsidTr="00FF0A55">
        <w:trPr>
          <w:trHeight w:val="289"/>
          <w:jc w:val="center"/>
        </w:trPr>
        <w:tc>
          <w:tcPr>
            <w:tcW w:w="5000" w:type="pct"/>
            <w:shd w:val="clear" w:color="auto" w:fill="FFFFFF"/>
          </w:tcPr>
          <w:p w14:paraId="2C2EEE4A"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фосфаттар;</w:t>
            </w:r>
          </w:p>
        </w:tc>
      </w:tr>
      <w:tr w:rsidR="00F109D5" w:rsidRPr="009D090D" w14:paraId="712E3B28" w14:textId="77777777" w:rsidTr="00FF0A55">
        <w:trPr>
          <w:trHeight w:val="279"/>
          <w:jc w:val="center"/>
        </w:trPr>
        <w:tc>
          <w:tcPr>
            <w:tcW w:w="5000" w:type="pct"/>
            <w:shd w:val="clear" w:color="auto" w:fill="FFFFFF"/>
          </w:tcPr>
          <w:p w14:paraId="693D568C"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тұзды аммоний;</w:t>
            </w:r>
          </w:p>
        </w:tc>
      </w:tr>
      <w:tr w:rsidR="00F109D5" w:rsidRPr="009D090D" w14:paraId="45E3BF86" w14:textId="77777777" w:rsidTr="00FF0A55">
        <w:trPr>
          <w:trHeight w:val="299"/>
          <w:jc w:val="center"/>
        </w:trPr>
        <w:tc>
          <w:tcPr>
            <w:tcW w:w="5000" w:type="pct"/>
            <w:shd w:val="clear" w:color="auto" w:fill="FFFFFF"/>
          </w:tcPr>
          <w:p w14:paraId="15A068DE"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калий + натрий;</w:t>
            </w:r>
          </w:p>
        </w:tc>
      </w:tr>
      <w:tr w:rsidR="00F109D5" w:rsidRPr="009D090D" w14:paraId="602AB6DF" w14:textId="77777777" w:rsidTr="00FF0A55">
        <w:trPr>
          <w:trHeight w:val="289"/>
          <w:jc w:val="center"/>
        </w:trPr>
        <w:tc>
          <w:tcPr>
            <w:tcW w:w="5000" w:type="pct"/>
            <w:shd w:val="clear" w:color="auto" w:fill="FFFFFF"/>
          </w:tcPr>
          <w:p w14:paraId="4D375E55"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кальций;</w:t>
            </w:r>
          </w:p>
        </w:tc>
      </w:tr>
      <w:tr w:rsidR="00F109D5" w:rsidRPr="009D090D" w14:paraId="308A4DDF" w14:textId="77777777" w:rsidTr="00FF0A55">
        <w:trPr>
          <w:trHeight w:val="289"/>
          <w:jc w:val="center"/>
        </w:trPr>
        <w:tc>
          <w:tcPr>
            <w:tcW w:w="5000" w:type="pct"/>
            <w:shd w:val="clear" w:color="auto" w:fill="FFFFFF"/>
          </w:tcPr>
          <w:p w14:paraId="61B67A9A"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магний;</w:t>
            </w:r>
          </w:p>
        </w:tc>
      </w:tr>
      <w:tr w:rsidR="00F109D5" w:rsidRPr="009D090D" w14:paraId="0324CA24" w14:textId="77777777" w:rsidTr="00FF0A55">
        <w:trPr>
          <w:trHeight w:val="299"/>
          <w:jc w:val="center"/>
        </w:trPr>
        <w:tc>
          <w:tcPr>
            <w:tcW w:w="5000" w:type="pct"/>
            <w:shd w:val="clear" w:color="auto" w:fill="FFFFFF"/>
          </w:tcPr>
          <w:p w14:paraId="44DA3B61"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жалпы темір;</w:t>
            </w:r>
          </w:p>
        </w:tc>
      </w:tr>
      <w:tr w:rsidR="00F109D5" w:rsidRPr="009D090D" w14:paraId="749A6A2B" w14:textId="77777777" w:rsidTr="00FF0A55">
        <w:trPr>
          <w:trHeight w:val="279"/>
          <w:jc w:val="center"/>
        </w:trPr>
        <w:tc>
          <w:tcPr>
            <w:tcW w:w="5000" w:type="pct"/>
            <w:shd w:val="clear" w:color="auto" w:fill="FFFFFF"/>
          </w:tcPr>
          <w:p w14:paraId="356B68A6"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мыс;</w:t>
            </w:r>
          </w:p>
        </w:tc>
      </w:tr>
      <w:tr w:rsidR="00F109D5" w:rsidRPr="009D090D" w14:paraId="73432848" w14:textId="77777777" w:rsidTr="00FF0A55">
        <w:trPr>
          <w:trHeight w:val="289"/>
          <w:jc w:val="center"/>
        </w:trPr>
        <w:tc>
          <w:tcPr>
            <w:tcW w:w="5000" w:type="pct"/>
            <w:shd w:val="clear" w:color="auto" w:fill="FFFFFF"/>
          </w:tcPr>
          <w:p w14:paraId="62E7D780"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мырыш;</w:t>
            </w:r>
          </w:p>
        </w:tc>
      </w:tr>
      <w:tr w:rsidR="00F109D5" w:rsidRPr="009D090D" w14:paraId="65B2D3F7" w14:textId="77777777" w:rsidTr="00FF0A55">
        <w:trPr>
          <w:trHeight w:val="279"/>
          <w:jc w:val="center"/>
        </w:trPr>
        <w:tc>
          <w:tcPr>
            <w:tcW w:w="5000" w:type="pct"/>
            <w:shd w:val="clear" w:color="auto" w:fill="FFFFFF"/>
          </w:tcPr>
          <w:p w14:paraId="726D49BD"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lastRenderedPageBreak/>
              <w:t>никель;</w:t>
            </w:r>
          </w:p>
        </w:tc>
      </w:tr>
      <w:tr w:rsidR="00F109D5" w:rsidRPr="009D090D" w14:paraId="31368FF3" w14:textId="77777777" w:rsidTr="00FF0A55">
        <w:trPr>
          <w:trHeight w:val="289"/>
          <w:jc w:val="center"/>
        </w:trPr>
        <w:tc>
          <w:tcPr>
            <w:tcW w:w="5000" w:type="pct"/>
            <w:shd w:val="clear" w:color="auto" w:fill="FFFFFF"/>
          </w:tcPr>
          <w:p w14:paraId="187A91C2"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мұнай өнімдері;</w:t>
            </w:r>
          </w:p>
        </w:tc>
      </w:tr>
      <w:tr w:rsidR="00F109D5" w:rsidRPr="009D090D" w14:paraId="68F10623" w14:textId="77777777" w:rsidTr="00FF0A55">
        <w:trPr>
          <w:trHeight w:val="209"/>
          <w:jc w:val="center"/>
        </w:trPr>
        <w:tc>
          <w:tcPr>
            <w:tcW w:w="5000" w:type="pct"/>
            <w:shd w:val="clear" w:color="auto" w:fill="FFFFFF"/>
          </w:tcPr>
          <w:p w14:paraId="153D3A44" w14:textId="77777777" w:rsidR="00F109D5" w:rsidRPr="009D090D" w:rsidRDefault="00F109D5" w:rsidP="00F109D5">
            <w:pPr>
              <w:shd w:val="clear" w:color="auto" w:fill="FFFFFF"/>
              <w:ind w:firstLine="664"/>
              <w:jc w:val="both"/>
              <w:rPr>
                <w:b/>
                <w:sz w:val="28"/>
                <w:szCs w:val="28"/>
                <w:lang w:eastAsia="fr-FR" w:bidi="fr-FR"/>
              </w:rPr>
            </w:pPr>
            <w:r w:rsidRPr="009D090D">
              <w:rPr>
                <w:sz w:val="28"/>
                <w:szCs w:val="28"/>
                <w:lang w:val="kk" w:eastAsia="fr-FR" w:bidi="fr-FR"/>
              </w:rPr>
              <w:t>СББЗ.</w:t>
            </w:r>
          </w:p>
        </w:tc>
      </w:tr>
    </w:tbl>
    <w:p w14:paraId="018558D7" w14:textId="77777777" w:rsidR="00F109D5" w:rsidRPr="009D090D" w:rsidRDefault="00F109D5" w:rsidP="00F109D5">
      <w:pPr>
        <w:widowControl w:val="0"/>
        <w:ind w:right="-330" w:firstLine="709"/>
        <w:jc w:val="both"/>
        <w:rPr>
          <w:b/>
          <w:bCs/>
          <w:sz w:val="22"/>
          <w:szCs w:val="22"/>
        </w:rPr>
      </w:pPr>
    </w:p>
    <w:p w14:paraId="73ADE7B3" w14:textId="77777777" w:rsidR="00F109D5" w:rsidRPr="009D090D" w:rsidRDefault="00F109D5" w:rsidP="00F109D5">
      <w:pPr>
        <w:ind w:firstLine="709"/>
        <w:jc w:val="both"/>
        <w:rPr>
          <w:b/>
          <w:bCs/>
          <w:sz w:val="28"/>
          <w:szCs w:val="28"/>
        </w:rPr>
      </w:pPr>
      <w:r w:rsidRPr="009D090D">
        <w:rPr>
          <w:bCs/>
          <w:sz w:val="28"/>
          <w:szCs w:val="28"/>
          <w:lang w:val="kk"/>
        </w:rPr>
        <w:t>Су тұтынуды азайту және сарқынды суларды ағызу үшін келесі бағыттар перспективалы болып табылады:</w:t>
      </w:r>
    </w:p>
    <w:p w14:paraId="719EB5B0" w14:textId="77777777" w:rsidR="00F109D5" w:rsidRPr="009D090D" w:rsidRDefault="00F109D5" w:rsidP="00F109D5">
      <w:pPr>
        <w:ind w:firstLine="709"/>
        <w:jc w:val="both"/>
        <w:rPr>
          <w:b/>
          <w:bCs/>
          <w:sz w:val="28"/>
          <w:szCs w:val="28"/>
        </w:rPr>
      </w:pPr>
      <w:r w:rsidRPr="009D090D">
        <w:rPr>
          <w:bCs/>
          <w:sz w:val="28"/>
          <w:szCs w:val="28"/>
          <w:lang w:val="kk"/>
        </w:rPr>
        <w:t>айналымдағы су пайдалану жүйелерін барынша қолдану;</w:t>
      </w:r>
    </w:p>
    <w:p w14:paraId="70AD0976" w14:textId="77777777" w:rsidR="00F109D5" w:rsidRPr="009D090D" w:rsidRDefault="00F109D5" w:rsidP="00F109D5">
      <w:pPr>
        <w:ind w:firstLine="709"/>
        <w:jc w:val="both"/>
        <w:rPr>
          <w:b/>
          <w:bCs/>
          <w:sz w:val="28"/>
          <w:szCs w:val="28"/>
        </w:rPr>
      </w:pPr>
      <w:r w:rsidRPr="009D090D">
        <w:rPr>
          <w:bCs/>
          <w:sz w:val="28"/>
          <w:szCs w:val="28"/>
          <w:lang w:val="kk"/>
        </w:rPr>
        <w:t>су шығынын азайту және оны бірнеше технологиялық циклдарда қайта-жүйелі пайдалану;</w:t>
      </w:r>
    </w:p>
    <w:p w14:paraId="3950DCB1" w14:textId="77777777" w:rsidR="00F109D5" w:rsidRPr="009D090D" w:rsidRDefault="00F109D5" w:rsidP="00F109D5">
      <w:pPr>
        <w:ind w:firstLine="709"/>
        <w:jc w:val="both"/>
        <w:rPr>
          <w:b/>
          <w:bCs/>
          <w:sz w:val="28"/>
          <w:szCs w:val="28"/>
        </w:rPr>
      </w:pPr>
      <w:r w:rsidRPr="009D090D">
        <w:rPr>
          <w:bCs/>
          <w:sz w:val="28"/>
          <w:szCs w:val="28"/>
          <w:lang w:val="kk"/>
        </w:rPr>
        <w:t xml:space="preserve">сарқынды сулар мүлдем пайда болмайтын немесе басқа циклдарда тікелей немесе тиісті өңдеуден кейін қолдануға болатын суды өңдеудің </w:t>
      </w:r>
      <w:hyperlink r:id="rId141" w:history="1">
        <w:r w:rsidRPr="009D090D">
          <w:rPr>
            <w:bCs/>
            <w:sz w:val="28"/>
            <w:szCs w:val="28"/>
            <w:lang w:val="kk"/>
          </w:rPr>
          <w:t xml:space="preserve">заманауи әдістерін </w:t>
        </w:r>
      </w:hyperlink>
      <w:r w:rsidRPr="009D090D">
        <w:rPr>
          <w:bCs/>
          <w:sz w:val="28"/>
          <w:szCs w:val="28"/>
          <w:lang w:val="kk"/>
        </w:rPr>
        <w:t>қолдану;</w:t>
      </w:r>
    </w:p>
    <w:p w14:paraId="6E2F50A2" w14:textId="77777777" w:rsidR="00F109D5" w:rsidRPr="009D090D" w:rsidRDefault="00F109D5" w:rsidP="00F109D5">
      <w:pPr>
        <w:ind w:firstLine="709"/>
        <w:jc w:val="both"/>
        <w:rPr>
          <w:bCs/>
          <w:sz w:val="28"/>
          <w:szCs w:val="28"/>
          <w:lang w:val="kk"/>
        </w:rPr>
      </w:pPr>
      <w:r w:rsidRPr="009D090D">
        <w:rPr>
          <w:bCs/>
          <w:sz w:val="28"/>
          <w:szCs w:val="28"/>
          <w:lang w:val="kk"/>
        </w:rPr>
        <w:t>өндірістік сарқынды сулардағы құнды заттарды бөлу және пайдалану.</w:t>
      </w:r>
    </w:p>
    <w:p w14:paraId="28354AFE" w14:textId="77777777" w:rsidR="00F109D5" w:rsidRPr="009D090D" w:rsidRDefault="00F109D5" w:rsidP="00F109D5">
      <w:pPr>
        <w:ind w:firstLine="709"/>
        <w:jc w:val="both"/>
        <w:rPr>
          <w:b/>
          <w:bCs/>
          <w:sz w:val="28"/>
          <w:szCs w:val="28"/>
        </w:rPr>
      </w:pPr>
    </w:p>
    <w:p w14:paraId="1F8ABABB" w14:textId="77777777" w:rsidR="00F109D5" w:rsidRPr="009D090D" w:rsidRDefault="00F109D5" w:rsidP="00F109D5">
      <w:pPr>
        <w:ind w:firstLine="709"/>
        <w:jc w:val="both"/>
        <w:outlineLvl w:val="0"/>
        <w:rPr>
          <w:b/>
          <w:kern w:val="36"/>
          <w:sz w:val="28"/>
          <w:szCs w:val="28"/>
          <w:lang w:val="kk"/>
        </w:rPr>
      </w:pPr>
      <w:bookmarkStart w:id="361" w:name="_Toc89448077"/>
      <w:bookmarkStart w:id="362" w:name="_Toc140488931"/>
      <w:bookmarkStart w:id="363" w:name="_Toc152867084"/>
      <w:r w:rsidRPr="009D090D">
        <w:rPr>
          <w:b/>
          <w:kern w:val="36"/>
          <w:sz w:val="28"/>
          <w:szCs w:val="28"/>
          <w:lang w:val="kk"/>
        </w:rPr>
        <w:t xml:space="preserve">4.2.4. </w:t>
      </w:r>
      <w:bookmarkEnd w:id="361"/>
      <w:bookmarkEnd w:id="362"/>
      <w:r w:rsidRPr="009D090D">
        <w:rPr>
          <w:rFonts w:eastAsia="Arial"/>
          <w:b/>
          <w:kern w:val="36"/>
          <w:sz w:val="28"/>
          <w:szCs w:val="28"/>
          <w:lang w:val="kk"/>
        </w:rPr>
        <w:t>Су объектілеріне сарқынды сулардың төгілуін болғызбау және/немесе азайту техникалары</w:t>
      </w:r>
      <w:bookmarkEnd w:id="363"/>
    </w:p>
    <w:p w14:paraId="282A643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Белгілі бір ЖЭС үшін сарқынды суларды тазарту мен тазартудың ең жақсы әдістерін таңдау үшін, сарқынды сулардың жобаланған ағындарына мұқият бағалау жүргізіледі. Сарқынды сулар ластағыш заттардың сипатына, концентрациясына және әртүрлі көздерден шығатын ағындардың құрылымына байланысты ерекшеленеді Әдетте бөлінетін сарқынды суларға салқындатқыш су мен түтін газын тазартатын сарқынды сулар, жер үсті және тұрмыстық сарқынды сулар жатады. Содан кейін әр нақты ағын үшін сарқынды суларды тазартуға арналған ең қолайлы қондырғының конфигурациясы туралы шешім қабылданады. </w:t>
      </w:r>
    </w:p>
    <w:p w14:paraId="7D53420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Қоршаған ортаға төкпес бұрын сарқынды сулардан ластағыш заттарды шығару физикалық, химиялық және биохимиялық процестердің кең спектрінің тиісті комбинациясын қолдану арқылы жүзеге асырылады, соның ішінде:</w:t>
      </w:r>
    </w:p>
    <w:p w14:paraId="7E18311F" w14:textId="77777777" w:rsidR="00F109D5" w:rsidRPr="009D090D" w:rsidRDefault="00F109D5" w:rsidP="00F109D5">
      <w:pPr>
        <w:widowControl w:val="0"/>
        <w:ind w:left="709"/>
        <w:jc w:val="both"/>
        <w:rPr>
          <w:b/>
          <w:bCs/>
          <w:sz w:val="28"/>
          <w:szCs w:val="28"/>
          <w:lang w:val="kk"/>
        </w:rPr>
      </w:pPr>
      <w:r w:rsidRPr="009D090D">
        <w:rPr>
          <w:bCs/>
          <w:sz w:val="28"/>
          <w:szCs w:val="28"/>
          <w:lang w:val="kk"/>
        </w:rPr>
        <w:t>сүзу;</w:t>
      </w:r>
    </w:p>
    <w:p w14:paraId="01216FC5" w14:textId="77777777" w:rsidR="00F109D5" w:rsidRPr="009D090D" w:rsidRDefault="00F109D5" w:rsidP="00F109D5">
      <w:pPr>
        <w:widowControl w:val="0"/>
        <w:ind w:left="709"/>
        <w:jc w:val="both"/>
        <w:rPr>
          <w:b/>
          <w:bCs/>
          <w:sz w:val="28"/>
          <w:szCs w:val="28"/>
          <w:lang w:val="kk"/>
        </w:rPr>
      </w:pPr>
      <w:r w:rsidRPr="009D090D">
        <w:rPr>
          <w:bCs/>
          <w:sz w:val="28"/>
          <w:szCs w:val="28"/>
          <w:lang w:val="kk"/>
        </w:rPr>
        <w:t>рН түзету/бейтараптандыру;</w:t>
      </w:r>
    </w:p>
    <w:p w14:paraId="7AC995A1" w14:textId="77777777" w:rsidR="00F109D5" w:rsidRPr="009D090D" w:rsidRDefault="00F109D5" w:rsidP="00F109D5">
      <w:pPr>
        <w:widowControl w:val="0"/>
        <w:ind w:left="709"/>
        <w:jc w:val="both"/>
        <w:rPr>
          <w:b/>
          <w:bCs/>
          <w:sz w:val="28"/>
          <w:szCs w:val="28"/>
          <w:lang w:val="kk"/>
        </w:rPr>
      </w:pPr>
      <w:r w:rsidRPr="009D090D">
        <w:rPr>
          <w:bCs/>
          <w:sz w:val="28"/>
          <w:szCs w:val="28"/>
          <w:lang w:val="kk"/>
        </w:rPr>
        <w:t>коагуляция/флокуляция/жауын-шашын;</w:t>
      </w:r>
    </w:p>
    <w:p w14:paraId="227E431E" w14:textId="77777777" w:rsidR="00F109D5" w:rsidRPr="009D090D" w:rsidRDefault="00F109D5" w:rsidP="00F109D5">
      <w:pPr>
        <w:widowControl w:val="0"/>
        <w:ind w:left="709"/>
        <w:jc w:val="both"/>
        <w:rPr>
          <w:b/>
          <w:bCs/>
          <w:sz w:val="28"/>
          <w:szCs w:val="28"/>
          <w:lang w:val="kk"/>
        </w:rPr>
      </w:pPr>
      <w:r w:rsidRPr="009D090D">
        <w:rPr>
          <w:bCs/>
          <w:sz w:val="28"/>
          <w:szCs w:val="28"/>
          <w:lang w:val="kk"/>
        </w:rPr>
        <w:t>тұрақтандыру/сүзу/флотация;</w:t>
      </w:r>
    </w:p>
    <w:p w14:paraId="60E19E0D" w14:textId="77777777" w:rsidR="00F109D5" w:rsidRPr="009D090D" w:rsidRDefault="00F109D5" w:rsidP="00F109D5">
      <w:pPr>
        <w:widowControl w:val="0"/>
        <w:ind w:left="709"/>
        <w:jc w:val="both"/>
        <w:rPr>
          <w:b/>
          <w:bCs/>
          <w:sz w:val="28"/>
          <w:szCs w:val="28"/>
          <w:lang w:val="kk"/>
        </w:rPr>
      </w:pPr>
      <w:r w:rsidRPr="009D090D">
        <w:rPr>
          <w:bCs/>
          <w:sz w:val="28"/>
          <w:szCs w:val="28"/>
          <w:lang w:val="kk"/>
        </w:rPr>
        <w:t>ерітілген көмірсутектерді тазарту;</w:t>
      </w:r>
    </w:p>
    <w:p w14:paraId="4A7955DA" w14:textId="77777777" w:rsidR="00F109D5" w:rsidRPr="009D090D" w:rsidRDefault="00F109D5" w:rsidP="00F109D5">
      <w:pPr>
        <w:widowControl w:val="0"/>
        <w:ind w:left="709"/>
        <w:jc w:val="both"/>
        <w:rPr>
          <w:b/>
          <w:bCs/>
          <w:sz w:val="28"/>
          <w:szCs w:val="28"/>
        </w:rPr>
      </w:pPr>
      <w:r w:rsidRPr="009D090D">
        <w:rPr>
          <w:bCs/>
          <w:sz w:val="28"/>
          <w:szCs w:val="28"/>
          <w:lang w:val="kk"/>
        </w:rPr>
        <w:t>мұнай мен суды айыру жүйелері;</w:t>
      </w:r>
    </w:p>
    <w:p w14:paraId="2BDF7313" w14:textId="77777777" w:rsidR="00F109D5" w:rsidRPr="009D090D" w:rsidRDefault="00F109D5" w:rsidP="00F109D5">
      <w:pPr>
        <w:widowControl w:val="0"/>
        <w:ind w:left="709"/>
        <w:jc w:val="both"/>
        <w:rPr>
          <w:b/>
          <w:bCs/>
          <w:sz w:val="28"/>
          <w:szCs w:val="28"/>
        </w:rPr>
      </w:pPr>
      <w:r w:rsidRPr="009D090D">
        <w:rPr>
          <w:bCs/>
          <w:sz w:val="28"/>
          <w:szCs w:val="28"/>
          <w:lang w:val="kk"/>
        </w:rPr>
        <w:t>биологиялық тазалау.</w:t>
      </w:r>
    </w:p>
    <w:p w14:paraId="364E6271" w14:textId="77777777" w:rsidR="00F109D5" w:rsidRPr="009D090D" w:rsidRDefault="00F109D5" w:rsidP="00F109D5">
      <w:pPr>
        <w:widowControl w:val="0"/>
        <w:ind w:firstLine="709"/>
        <w:jc w:val="both"/>
        <w:rPr>
          <w:b/>
          <w:bCs/>
          <w:sz w:val="28"/>
          <w:szCs w:val="28"/>
        </w:rPr>
      </w:pPr>
      <w:r w:rsidRPr="009D090D">
        <w:rPr>
          <w:bCs/>
          <w:sz w:val="28"/>
          <w:szCs w:val="28"/>
          <w:lang w:val="kk"/>
        </w:rPr>
        <w:t>Тиісті тазарту және/немесе жою әдісін таңдау сарқынды сулардың сапасы мен көлемінің негізгі сипаттамаларына және тазартылған сарқынды суларды қабылдаушыларға қажет сапа стандарттарына байланысты.</w:t>
      </w:r>
    </w:p>
    <w:p w14:paraId="782347E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Осылайша, қатты отын түрін жағатын ЖЭС төгінділерінде болатын, құрамында қалқыма заттар көп төгінділер,  әдетте ауыр салмақты қатты заттарды кетіру үшін бірінші рет тұндырады.  Содан кейін коагулянтты және органикалық полимерді мөлшерлеу және рН түпкілікті тұндыру мен шламды алып тастағанға дейін реттеу арқылы флокуляция жүргізіледі. Қабылдаушы суға шығарылғанға </w:t>
      </w:r>
      <w:r w:rsidRPr="009D090D">
        <w:rPr>
          <w:bCs/>
          <w:sz w:val="28"/>
          <w:szCs w:val="28"/>
          <w:lang w:val="kk"/>
        </w:rPr>
        <w:lastRenderedPageBreak/>
        <w:t>дейін өңделген төгінділердің соңғы рН реттеуі қажет болуы мүмкін.</w:t>
      </w:r>
    </w:p>
    <w:p w14:paraId="7C8AC50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Қышқыл немесе сілтілі сарқынды суларды (мысалы, ион алмастырғыштарды қалпына келтіру төгінділері, қазандықтарды тазалауға, қазандықты үрлеуге арналған химикаттар) төкпес бұрын бейтараптандыру қажет.</w:t>
      </w:r>
    </w:p>
    <w:p w14:paraId="72B69D6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Мазут қоймаларының ағып кетуінен немесе сусыздануынан туындаған мазутты тазарту жүйелерінен, түсіру станцияларынан, трансформатор алаңдарынан және т.б. мұнайы бар сарқынды суларда көп мөлшерде мұнай болуы мүмкін. Сондықтан бұл мұнайды жинау үшін мұнайды бөлудің бастапқы кезеңі қажет, ол әдетте мұнайды ұстап тұруға арналған қақпақтармен жабдықталған гравитациялық бөлу резервуарларында жүзеге асырылады.</w:t>
      </w:r>
    </w:p>
    <w:p w14:paraId="62C140D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Су-мұнай эмульсиясы түрінде аз мөлшерде мұнай болуы мүмкін қалдық ағынды сулар мұнай ұстағыштармен жабдықталған сепараторларда немесе ауа флотациясын қолдана отырып өңделеді.</w:t>
      </w:r>
    </w:p>
    <w:p w14:paraId="2AE29DBB"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Тұрмыстық сарқынды суларды муниципалды кәріз жүйесінде тазартуға болады. Керісінше жағдайда, бұл сулар әжетқұдыққа төгіліп кетуі немесе қағида бойынша белсендірілген тұнбамен жалғасқан аэрация типі бар биологиялық тазалау блогында тазартылуы мүмкін. </w:t>
      </w:r>
    </w:p>
    <w:p w14:paraId="52C9C5E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Кейбір жағдайларда ЖЭС сарқынды суларды тазарту станциясында өңдеудің орнына арнайы сарқынды сулар (мысалы, зертханада талдау үшін пайдаланылатын суы бар көмірсутектер) басқа төгінділермен бірге бөлек жиналады және уәкілетті мердігер учаскеден тыс жерге шығарылады. Тек төтенше жағдайларда пайда болатын өрт сөндіруге арналған суды жою өрт орнына байланысты. Мұндай сулар өрт орнына сәйкес келетін дренаж жүйелерінің көмегімен жиналады, өрт сөндіру үшін су тұндырғыштарында сақталады және қажет болған жағдайда ағызу алдында тазартылады. ДС ағындарын ағынмен бөлек немесе аралас тазарту әдістерін қолдана отырып тазартуға болады. Мысалдар төменде келтірілген.</w:t>
      </w:r>
    </w:p>
    <w:p w14:paraId="21BB21B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ДС аясында су мен сарқынды суларды тазарту мәселесі маңызды. Электр станциясындағы әртүрлі аралық төгінділерді қайта өңдеуді оңтайландыру арқылы судың жалпы шығынын едәуір азайтуға, сондай-ақ одан әрі тазартуды қажет ететін сұйық төгінділердің соңғы мөлшерін азайтуға болады. Мысалы, кейбір жағдайларда ДС қондырғысын қалпына келтірудің әртүрлі нүктелерінен барлық сарқынды суларды жинап, оларды технологиялық процеске қайта енгізуге болады (скруббер).</w:t>
      </w:r>
    </w:p>
    <w:p w14:paraId="230A272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Сонымен қатар, техникалық немесе таза судың орнына күл шаңын ылғалдандыру үшін әртүрлі сарқынды суларды қолдануға болады. Сарқынды суларды тазарту қондырғысынан шығатын таза сарқынды сулар, әдетте, суды тұтыну нүктелеріне жеткізу үшін тұндырғыштарда жиналады, мұнда судың сапасы ДС үшін әктас суспензиясын дайындау немесе күл үйіндісіне шығарар алдында ДС гипс қоспасы мен күл шаңын тұрақтандыру сияқты талаптарға сәйкес келеді. Алайда, ДС жүйесін сарқынды суларсыз тек ДС жүйесінде тікелей қайта өңдеу және схема арқылы құру мүмкін емес. Егер хлоридтердің мәні </w:t>
      </w:r>
      <w:r w:rsidRPr="009D090D">
        <w:rPr>
          <w:bCs/>
          <w:sz w:val="28"/>
          <w:szCs w:val="28"/>
          <w:lang w:val="kk"/>
        </w:rPr>
        <w:lastRenderedPageBreak/>
        <w:t>жоғарыласа, тұндыру арқылы тазарту қажет. Сарқынды сулар мен экстракция жылдамдығын жаңбыр суы, салқындатқыш су және т. б. сияқты басқа ағындарды қайта өңдеу арқылы азайтуға болады. Бұл сарқынды суларды буландырудың балама нұсқасы айтарлықтай қосымша энергияны қажет етуі мүмкін және қалдықтарды жою экологиялық пайданы нивелирлеуі мүмкін.</w:t>
      </w:r>
    </w:p>
    <w:p w14:paraId="578DC92E" w14:textId="77777777" w:rsidR="00F109D5" w:rsidRPr="009D090D" w:rsidRDefault="00F109D5" w:rsidP="00F109D5">
      <w:pPr>
        <w:ind w:firstLine="709"/>
        <w:jc w:val="both"/>
        <w:rPr>
          <w:b/>
          <w:sz w:val="28"/>
          <w:szCs w:val="28"/>
          <w:lang w:val="kk"/>
        </w:rPr>
      </w:pPr>
      <w:bookmarkStart w:id="364" w:name="_Toc87613509"/>
      <w:bookmarkStart w:id="365" w:name="_Toc87617900"/>
      <w:bookmarkStart w:id="366" w:name="_Toc89448078"/>
      <w:r w:rsidRPr="009D090D">
        <w:rPr>
          <w:b/>
          <w:sz w:val="28"/>
          <w:szCs w:val="28"/>
          <w:lang w:val="kk"/>
        </w:rPr>
        <w:t>Сүзгілеу</w:t>
      </w:r>
      <w:bookmarkEnd w:id="364"/>
      <w:bookmarkEnd w:id="365"/>
      <w:bookmarkEnd w:id="366"/>
    </w:p>
    <w:p w14:paraId="756BCFC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Сүзгілеу дегеніміз – қатты заттарды кеуекті орта арқылы өтетін сарқынды сулардан бөлу. Ол әртүрлі технологияларды қамтиды, мысалы, құм арқылы сүзгілеу, микрофильтрация және ультрафильтрация. Ол әдетте жер үсті суларынан немесе сарқынды сулардан қатты заттарды кетіру үшін, шөгінділерді коагуляциялау және тұндыру немесе жұмсартуға қосымша пайдаланылады. Сүзу еріген қатты заттарды кетірмейді. Сүзгілер әдетте таза судың кері ағынымен тазарту (кері жуу) операциясын қажет етеді.</w:t>
      </w:r>
    </w:p>
    <w:p w14:paraId="440E54D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Кең таралған сүзгі жүйелері мыналарды қамтиды:</w:t>
      </w:r>
    </w:p>
    <w:p w14:paraId="74D89BD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 тазарту құралы ретінде кеңінен қолданылатын түйіршікті сүзгі немесе құм сүзгісі (құм сүзгі ортасы кәдімгі құм болмауы керек) негізінен қатты заттары аз су үшін қолданылады;</w:t>
      </w:r>
    </w:p>
    <w:p w14:paraId="34DF264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 тазарту және белсендірілген тұнба қабығын кетіру үшін қолданылатын барабанның гравитациялық қалыңдатқышы; оның тиімділігі елек тініне байланысты;</w:t>
      </w:r>
    </w:p>
    <w:p w14:paraId="6FCC3AD8"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айналмалы вакуумдық сүзгі, алдын-ала сүзгілеу үшін жақсы жұмыс істейді, ол мұнай тұнбасын сусыздандыру және қалдықты демульсизациялау үшін қолданылады;</w:t>
      </w:r>
    </w:p>
    <w:p w14:paraId="08FA747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мембраналық сүзгі;</w:t>
      </w:r>
    </w:p>
    <w:p w14:paraId="0B53E1B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негізінен тұнбаны сусыздандыру үшін, сондай-ақ сұйықтықтар мен қатты заттарды бөлу операциялары үшін қолданылатын таспалы сүзгі-пресс;</w:t>
      </w:r>
    </w:p>
    <w:p w14:paraId="2C06D81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әдетте шламды сусыздандыру үшін, сондай-ақ сұйықтықтар мен қатты заттарды бөлу операциялары үшін қолданылатын сүзгі-пресс қатты заттардың көп мөлшеріне жарамды.</w:t>
      </w:r>
    </w:p>
    <w:p w14:paraId="1D9C9D16" w14:textId="77777777" w:rsidR="00F109D5" w:rsidRPr="009D090D" w:rsidRDefault="00F109D5" w:rsidP="00F109D5">
      <w:pPr>
        <w:widowControl w:val="0"/>
        <w:ind w:firstLine="709"/>
        <w:jc w:val="both"/>
        <w:rPr>
          <w:b/>
          <w:bCs/>
          <w:sz w:val="28"/>
          <w:szCs w:val="28"/>
          <w:lang w:val="kk"/>
        </w:rPr>
      </w:pPr>
      <w:r w:rsidRPr="009D090D">
        <w:rPr>
          <w:b/>
          <w:sz w:val="28"/>
          <w:szCs w:val="28"/>
          <w:lang w:val="kk"/>
        </w:rPr>
        <w:t>Қол жеткізілген экологиялық артықшылықтар</w:t>
      </w:r>
      <w:r w:rsidRPr="009D090D">
        <w:rPr>
          <w:bCs/>
          <w:sz w:val="28"/>
          <w:szCs w:val="28"/>
          <w:lang w:val="kk"/>
        </w:rPr>
        <w:t xml:space="preserve"> - сарқынды сулардың ағындарындағы тоқтатылған қатты бөлшектер мен металдардың азаюы болып табылады.</w:t>
      </w:r>
    </w:p>
    <w:p w14:paraId="1C430759" w14:textId="77777777" w:rsidR="00F109D5" w:rsidRPr="009D090D" w:rsidRDefault="00F109D5" w:rsidP="00F109D5">
      <w:pPr>
        <w:ind w:firstLine="709"/>
        <w:jc w:val="both"/>
        <w:rPr>
          <w:b/>
          <w:sz w:val="28"/>
          <w:szCs w:val="28"/>
          <w:lang w:val="kk"/>
        </w:rPr>
      </w:pPr>
      <w:bookmarkStart w:id="367" w:name="_Toc87613510"/>
      <w:bookmarkStart w:id="368" w:name="_Toc87617901"/>
      <w:bookmarkStart w:id="369" w:name="_Toc89448079"/>
      <w:r w:rsidRPr="009D090D">
        <w:rPr>
          <w:b/>
          <w:sz w:val="28"/>
          <w:szCs w:val="28"/>
          <w:lang w:val="kk"/>
        </w:rPr>
        <w:t>Коагуляция, флокуляция, тұндыру және шөктіру</w:t>
      </w:r>
      <w:bookmarkEnd w:id="367"/>
      <w:bookmarkEnd w:id="368"/>
      <w:bookmarkEnd w:id="369"/>
    </w:p>
    <w:p w14:paraId="527D973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Коагуляция және флокуляция қалқыма қатты заттарды сарқынды сулардан сүзгілеу үшін қолданылады және көбінесе рет-ретімен орындалады. Коагуляция қалқыма қатты бөлшектердің зарядтарына қарама-қарсы зарядтары бар коагулянттарды қосу арқылы жүзеге асырылады. Флокуляция полимерлерді қосу арқылы жүзеге асырылады, осылайша микрохлоридті бөлшектердің соқтығысуы оларды үлкен қабыршақтардың пайда болуына мәжбүр етеді.</w:t>
      </w:r>
    </w:p>
    <w:p w14:paraId="371E96B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Тұндыру дегеніміз – қалқыма қатты заттарды гравитациялық шөктіріп бөлу.</w:t>
      </w:r>
    </w:p>
    <w:p w14:paraId="2B8972E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Шөктіру дегеніміз – химиялық тұндырғыштарды қосу арқылы еріген ластағыш заттарды ерімейтін қосылыстарға айналдыру. Содан кейін пайда </w:t>
      </w:r>
      <w:r w:rsidRPr="009D090D">
        <w:rPr>
          <w:bCs/>
          <w:sz w:val="28"/>
          <w:szCs w:val="28"/>
          <w:lang w:val="kk"/>
        </w:rPr>
        <w:lastRenderedPageBreak/>
        <w:t>болған қатты шөгінділер шөктіру, флотация немесе сүзу арқылы бөлінеді. Қажет болса, бұл микрофильтрациямен немесе ультрафильтрациямен бірге жүруі мүмкін. Металдарды тұндыру үшін қолданылатын әдеттегі химиялық заттар-әк, доломит, натрий гидроксиді, натрий карбонаты, натрий сульфиді және органосульфидтер. Кальций тұздары (әктен басқа) сульфатты немесе фторидті тұндыру үшін қолданылады.</w:t>
      </w:r>
    </w:p>
    <w:p w14:paraId="5309E221" w14:textId="77777777" w:rsidR="00F109D5" w:rsidRPr="009D090D" w:rsidRDefault="00F109D5" w:rsidP="00F109D5">
      <w:pPr>
        <w:widowControl w:val="0"/>
        <w:ind w:firstLine="709"/>
        <w:jc w:val="both"/>
        <w:rPr>
          <w:bCs/>
          <w:sz w:val="28"/>
          <w:szCs w:val="28"/>
          <w:lang w:val="kk"/>
        </w:rPr>
      </w:pPr>
      <w:r w:rsidRPr="009D090D">
        <w:rPr>
          <w:bCs/>
          <w:sz w:val="28"/>
          <w:szCs w:val="28"/>
          <w:lang w:val="kk"/>
        </w:rPr>
        <w:t>Бөлшектерді қарапайым гравитациялық агенттермен бөлу мүмкін болмаған кезде, мысалы, олар өте кішкентай болған кезде, олардың тығыздығы судың тығыздығына тым жақын немесе коллоидтар түзгенде, қатты бөлшектердің шөгіндісін тудыратын арнайы химиялық заттар қосылады, мысалы:</w:t>
      </w:r>
    </w:p>
    <w:p w14:paraId="3D350081" w14:textId="77777777" w:rsidR="00F109D5" w:rsidRPr="009D090D" w:rsidRDefault="00F109D5" w:rsidP="00F109D5">
      <w:pPr>
        <w:widowControl w:val="0"/>
        <w:ind w:left="709"/>
        <w:jc w:val="both"/>
        <w:rPr>
          <w:b/>
          <w:bCs/>
          <w:sz w:val="28"/>
          <w:szCs w:val="28"/>
        </w:rPr>
      </w:pPr>
      <w:r w:rsidRPr="009D090D">
        <w:rPr>
          <w:bCs/>
          <w:sz w:val="28"/>
          <w:szCs w:val="28"/>
          <w:lang w:val="kk"/>
        </w:rPr>
        <w:t>алюминий сульфаты (алюминий);</w:t>
      </w:r>
    </w:p>
    <w:p w14:paraId="356119A6" w14:textId="77777777" w:rsidR="00F109D5" w:rsidRPr="009D090D" w:rsidRDefault="00F109D5" w:rsidP="00F109D5">
      <w:pPr>
        <w:widowControl w:val="0"/>
        <w:ind w:left="709"/>
        <w:jc w:val="both"/>
        <w:rPr>
          <w:b/>
          <w:bCs/>
          <w:sz w:val="28"/>
          <w:szCs w:val="28"/>
        </w:rPr>
      </w:pPr>
      <w:r w:rsidRPr="009D090D">
        <w:rPr>
          <w:bCs/>
          <w:sz w:val="28"/>
          <w:szCs w:val="28"/>
          <w:lang w:val="kk"/>
        </w:rPr>
        <w:t>үш валентті темір сульфаты;</w:t>
      </w:r>
    </w:p>
    <w:p w14:paraId="6921C567" w14:textId="77777777" w:rsidR="00F109D5" w:rsidRPr="009D090D" w:rsidRDefault="00F109D5" w:rsidP="00F109D5">
      <w:pPr>
        <w:widowControl w:val="0"/>
        <w:ind w:left="709"/>
        <w:jc w:val="both"/>
        <w:rPr>
          <w:b/>
          <w:bCs/>
          <w:sz w:val="28"/>
          <w:szCs w:val="28"/>
        </w:rPr>
      </w:pPr>
      <w:r w:rsidRPr="009D090D">
        <w:rPr>
          <w:bCs/>
          <w:sz w:val="28"/>
          <w:szCs w:val="28"/>
          <w:lang w:val="kk"/>
        </w:rPr>
        <w:t>темір хлориді;</w:t>
      </w:r>
    </w:p>
    <w:p w14:paraId="4F9EE0ED" w14:textId="77777777" w:rsidR="00F109D5" w:rsidRPr="009D090D" w:rsidRDefault="00F109D5" w:rsidP="00F109D5">
      <w:pPr>
        <w:widowControl w:val="0"/>
        <w:ind w:left="709"/>
        <w:jc w:val="both"/>
        <w:rPr>
          <w:b/>
          <w:bCs/>
          <w:sz w:val="28"/>
          <w:szCs w:val="28"/>
        </w:rPr>
      </w:pPr>
      <w:r w:rsidRPr="009D090D">
        <w:rPr>
          <w:bCs/>
          <w:sz w:val="28"/>
          <w:szCs w:val="28"/>
          <w:lang w:val="kk"/>
        </w:rPr>
        <w:t>әк;</w:t>
      </w:r>
    </w:p>
    <w:p w14:paraId="1D27BC24" w14:textId="77777777" w:rsidR="00F109D5" w:rsidRPr="009D090D" w:rsidRDefault="00F109D5" w:rsidP="00F109D5">
      <w:pPr>
        <w:widowControl w:val="0"/>
        <w:ind w:left="709"/>
        <w:jc w:val="both"/>
        <w:rPr>
          <w:b/>
          <w:bCs/>
          <w:sz w:val="28"/>
          <w:szCs w:val="28"/>
        </w:rPr>
      </w:pPr>
      <w:r w:rsidRPr="009D090D">
        <w:rPr>
          <w:bCs/>
          <w:sz w:val="28"/>
          <w:szCs w:val="28"/>
          <w:lang w:val="kk"/>
        </w:rPr>
        <w:t>полиалюминий хлориді;</w:t>
      </w:r>
    </w:p>
    <w:p w14:paraId="186974F7" w14:textId="77777777" w:rsidR="00F109D5" w:rsidRPr="009D090D" w:rsidRDefault="00F109D5" w:rsidP="00F109D5">
      <w:pPr>
        <w:widowControl w:val="0"/>
        <w:ind w:left="709"/>
        <w:jc w:val="both"/>
        <w:rPr>
          <w:b/>
          <w:bCs/>
          <w:sz w:val="28"/>
          <w:szCs w:val="28"/>
        </w:rPr>
      </w:pPr>
      <w:r w:rsidRPr="009D090D">
        <w:rPr>
          <w:bCs/>
          <w:sz w:val="28"/>
          <w:szCs w:val="28"/>
          <w:lang w:val="kk"/>
        </w:rPr>
        <w:t>полиалюминий сульфаты;</w:t>
      </w:r>
    </w:p>
    <w:p w14:paraId="20B8F0F0" w14:textId="77777777" w:rsidR="00F109D5" w:rsidRPr="009D090D" w:rsidRDefault="00F109D5" w:rsidP="00F109D5">
      <w:pPr>
        <w:widowControl w:val="0"/>
        <w:ind w:left="709"/>
        <w:jc w:val="both"/>
        <w:rPr>
          <w:b/>
          <w:bCs/>
          <w:sz w:val="28"/>
          <w:szCs w:val="28"/>
        </w:rPr>
      </w:pPr>
      <w:r w:rsidRPr="009D090D">
        <w:rPr>
          <w:bCs/>
          <w:sz w:val="28"/>
          <w:szCs w:val="28"/>
          <w:lang w:val="kk"/>
        </w:rPr>
        <w:t>катионды органикалық полиэлектролиттер;</w:t>
      </w:r>
    </w:p>
    <w:p w14:paraId="71FFEC6B" w14:textId="77777777" w:rsidR="00F109D5" w:rsidRPr="009D090D" w:rsidRDefault="00F109D5" w:rsidP="00F109D5">
      <w:pPr>
        <w:widowControl w:val="0"/>
        <w:ind w:left="709"/>
        <w:jc w:val="both"/>
        <w:rPr>
          <w:b/>
          <w:bCs/>
          <w:sz w:val="28"/>
          <w:szCs w:val="28"/>
        </w:rPr>
      </w:pPr>
      <w:r w:rsidRPr="009D090D">
        <w:rPr>
          <w:bCs/>
          <w:sz w:val="28"/>
          <w:szCs w:val="28"/>
          <w:lang w:val="kk"/>
        </w:rPr>
        <w:t>иондық емес полиэлектролиттер;</w:t>
      </w:r>
    </w:p>
    <w:p w14:paraId="021DBEC9" w14:textId="77777777" w:rsidR="00F109D5" w:rsidRPr="009D090D" w:rsidRDefault="00F109D5" w:rsidP="00F109D5">
      <w:pPr>
        <w:widowControl w:val="0"/>
        <w:ind w:left="709"/>
        <w:jc w:val="both"/>
        <w:rPr>
          <w:b/>
          <w:bCs/>
          <w:sz w:val="28"/>
          <w:szCs w:val="28"/>
        </w:rPr>
      </w:pPr>
      <w:r w:rsidRPr="009D090D">
        <w:rPr>
          <w:bCs/>
          <w:sz w:val="28"/>
          <w:szCs w:val="28"/>
          <w:lang w:val="kk"/>
        </w:rPr>
        <w:t>анионды полиэлектролиттер;</w:t>
      </w:r>
    </w:p>
    <w:p w14:paraId="4A2CC683" w14:textId="77777777" w:rsidR="00F109D5" w:rsidRPr="009D090D" w:rsidRDefault="00F109D5" w:rsidP="00F109D5">
      <w:pPr>
        <w:widowControl w:val="0"/>
        <w:ind w:left="709"/>
        <w:jc w:val="both"/>
        <w:rPr>
          <w:b/>
          <w:bCs/>
          <w:sz w:val="28"/>
          <w:szCs w:val="28"/>
        </w:rPr>
      </w:pPr>
      <w:r w:rsidRPr="009D090D">
        <w:rPr>
          <w:bCs/>
          <w:sz w:val="28"/>
          <w:szCs w:val="28"/>
          <w:lang w:val="kk"/>
        </w:rPr>
        <w:t>(органо) сульфидтер.</w:t>
      </w:r>
    </w:p>
    <w:p w14:paraId="32C870DA" w14:textId="77777777" w:rsidR="00F109D5" w:rsidRPr="009D090D" w:rsidRDefault="00F109D5" w:rsidP="00F109D5">
      <w:pPr>
        <w:widowControl w:val="0"/>
        <w:ind w:firstLine="709"/>
        <w:jc w:val="both"/>
        <w:rPr>
          <w:bCs/>
          <w:sz w:val="28"/>
          <w:szCs w:val="28"/>
          <w:lang w:val="kk"/>
        </w:rPr>
      </w:pPr>
      <w:r w:rsidRPr="009D090D">
        <w:rPr>
          <w:bCs/>
          <w:sz w:val="28"/>
          <w:szCs w:val="28"/>
          <w:lang w:val="kk"/>
        </w:rPr>
        <w:t>Бұл химиялық заттар коллоидты және ұсақ тоқтатылған бөлшектердің (мысалы, саз, кремний, темір, ауыр металдар, бояғыштар, органикалық қатты заттар, сарқынды сулардағы майлар) және эмульсиялардың тұрақсыздығын тудырады, қатты бөлшектерді (коагуляция) және/немесе осы бөлшектердің агломерациясын алады, олардың мөлшері шөгуге жеткілікті (флокуляция). Флокуляция кезінде анионды және иондық емес полимерлер де қолданылады. Тиімсіз тазалауды болғызбау үшін рН диапазонын бақылау маңызды.</w:t>
      </w:r>
    </w:p>
    <w:p w14:paraId="4E9E1CD5" w14:textId="77777777" w:rsidR="00F109D5" w:rsidRPr="009D090D" w:rsidRDefault="00F109D5" w:rsidP="00F109D5">
      <w:pPr>
        <w:widowControl w:val="0"/>
        <w:ind w:firstLine="709"/>
        <w:jc w:val="both"/>
        <w:rPr>
          <w:b/>
          <w:sz w:val="28"/>
          <w:szCs w:val="28"/>
          <w:lang w:val="kk"/>
        </w:rPr>
      </w:pPr>
      <w:r w:rsidRPr="009D090D">
        <w:rPr>
          <w:b/>
          <w:sz w:val="28"/>
          <w:szCs w:val="28"/>
          <w:lang w:val="kk"/>
        </w:rPr>
        <w:t>Қол жеткізілген экологиялық артықшылықтар</w:t>
      </w:r>
    </w:p>
    <w:p w14:paraId="22C4F5B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Фторидтерді, сульфаттарды, металдарды, ТОС және қатты бөлшектерді жою.</w:t>
      </w:r>
    </w:p>
    <w:p w14:paraId="79133B4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Шөкпейтін материалдар мен металдардан сарқынды сулардың ағызылуын азайту.</w:t>
      </w:r>
    </w:p>
    <w:p w14:paraId="71D51B48" w14:textId="77777777" w:rsidR="00F109D5" w:rsidRPr="009D090D" w:rsidRDefault="00F109D5" w:rsidP="00F109D5">
      <w:pPr>
        <w:widowControl w:val="0"/>
        <w:ind w:firstLine="709"/>
        <w:jc w:val="both"/>
        <w:rPr>
          <w:b/>
          <w:sz w:val="28"/>
          <w:szCs w:val="28"/>
          <w:lang w:val="kk"/>
        </w:rPr>
      </w:pPr>
      <w:bookmarkStart w:id="370" w:name="bookmark=id.3x8tuzt" w:colFirst="0" w:colLast="0"/>
      <w:bookmarkStart w:id="371" w:name="_heading=h.2ce457m" w:colFirst="0" w:colLast="0"/>
      <w:bookmarkStart w:id="372" w:name="_Toc87613511"/>
      <w:bookmarkStart w:id="373" w:name="_Toc87617902"/>
      <w:bookmarkStart w:id="374" w:name="_Toc89448080"/>
      <w:bookmarkEnd w:id="370"/>
      <w:bookmarkEnd w:id="371"/>
      <w:r w:rsidRPr="009D090D">
        <w:rPr>
          <w:b/>
          <w:sz w:val="28"/>
          <w:szCs w:val="28"/>
          <w:lang w:val="kk"/>
        </w:rPr>
        <w:t>Флотация</w:t>
      </w:r>
      <w:bookmarkEnd w:id="372"/>
      <w:bookmarkEnd w:id="373"/>
      <w:bookmarkEnd w:id="374"/>
    </w:p>
    <w:p w14:paraId="17847DF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Флотация дегеніміз – қатты немесе сұйық бөлшектер немесе микробөлшектер ауа көпіршіктеріне қосылу арқылы сарқынды сулар фазасынан бөлінетін процесс. Қалқымалы бөлшектер су бетінде жиналып, көбік жинағыштардың көмегімен жиналады.</w:t>
      </w:r>
    </w:p>
    <w:p w14:paraId="50E01F8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Ауаны қосу әдісімен ерекшеленетін үш флотация әдісі бар:</w:t>
      </w:r>
    </w:p>
    <w:p w14:paraId="41255DF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вакуумдық флотация, онда ауа атмосфералық қысым кезінде ериді, содан кейін көпіршіктер пайда болу үшін қысым төмендейді;</w:t>
      </w:r>
    </w:p>
    <w:p w14:paraId="5193DA1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ауаны мәжбүрлеп флотациялау (IAF), онда кішкентай көпіршіктер индукциялық құрылғы арқылы сарқынды суға түседі, мысалы Вентури түтігі </w:t>
      </w:r>
      <w:r w:rsidRPr="009D090D">
        <w:rPr>
          <w:bCs/>
          <w:sz w:val="28"/>
          <w:szCs w:val="28"/>
          <w:lang w:val="kk"/>
        </w:rPr>
        <w:lastRenderedPageBreak/>
        <w:t>немесе тарылтқыш құрылғы;</w:t>
      </w:r>
    </w:p>
    <w:p w14:paraId="3021EDF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ерітілген ауамен флотация (DAF), мұнда қысыммен ауа (алюминий қосылыстары үшін 0,4-0,8 МПа немесе 1,0-1,2 МПа) сарқынды суда немесе жалпы сарқынды судың бір бөлігінде ериді, содан кейін кішкене көпіршіктер пайда болады.</w:t>
      </w:r>
    </w:p>
    <w:p w14:paraId="20B2AECA" w14:textId="77777777" w:rsidR="00F109D5" w:rsidRPr="009D090D" w:rsidRDefault="00F109D5" w:rsidP="00F109D5">
      <w:pPr>
        <w:widowControl w:val="0"/>
        <w:ind w:firstLine="709"/>
        <w:jc w:val="both"/>
        <w:rPr>
          <w:bCs/>
          <w:sz w:val="28"/>
          <w:szCs w:val="28"/>
          <w:lang w:val="kk"/>
        </w:rPr>
      </w:pPr>
      <w:r w:rsidRPr="009D090D">
        <w:rPr>
          <w:bCs/>
          <w:sz w:val="28"/>
          <w:szCs w:val="28"/>
          <w:lang w:val="kk"/>
        </w:rPr>
        <w:t>Флотация процесін қолдау үшін әдетте алюминий мен темір тұздары, белсенді кремний диоксиді және әртүрлі органикалық полимерлер сияқты флокулянттық қоспалар қолданылады. Олардың қызметі коагуляция мен флокуляциядан басқа, ауа көпіршіктерін сіңіруге немесе ұстап алуға қабілетті бетті немесе құрылымды құру болып табылады.</w:t>
      </w:r>
    </w:p>
    <w:p w14:paraId="01E84C9C" w14:textId="77777777" w:rsidR="00F109D5" w:rsidRPr="009D090D" w:rsidRDefault="00F109D5" w:rsidP="00F109D5">
      <w:pPr>
        <w:widowControl w:val="0"/>
        <w:ind w:firstLine="709"/>
        <w:jc w:val="both"/>
        <w:rPr>
          <w:b/>
          <w:bCs/>
          <w:sz w:val="28"/>
          <w:szCs w:val="28"/>
          <w:lang w:val="kk"/>
        </w:rPr>
      </w:pPr>
      <w:r w:rsidRPr="009D090D">
        <w:rPr>
          <w:b/>
          <w:sz w:val="28"/>
          <w:szCs w:val="28"/>
          <w:lang w:val="kk"/>
        </w:rPr>
        <w:t>Қол жеткізілген экологиялық артықшылықтар</w:t>
      </w:r>
      <w:r w:rsidRPr="009D090D">
        <w:rPr>
          <w:bCs/>
          <w:sz w:val="28"/>
          <w:szCs w:val="28"/>
          <w:lang w:val="kk"/>
        </w:rPr>
        <w:t xml:space="preserve"> – сарқынды сулардың төгінділерінде шөкпейтін материалдар мен бос мұнайдың азаюы.</w:t>
      </w:r>
    </w:p>
    <w:p w14:paraId="47CFAC40" w14:textId="77777777" w:rsidR="00F109D5" w:rsidRPr="009D090D" w:rsidRDefault="00F109D5" w:rsidP="00F109D5">
      <w:pPr>
        <w:widowControl w:val="0"/>
        <w:ind w:firstLine="709"/>
        <w:jc w:val="both"/>
        <w:rPr>
          <w:b/>
          <w:sz w:val="28"/>
          <w:szCs w:val="28"/>
          <w:lang w:val="kk"/>
        </w:rPr>
      </w:pPr>
      <w:bookmarkStart w:id="375" w:name="bookmark=id.rjefff" w:colFirst="0" w:colLast="0"/>
      <w:bookmarkStart w:id="376" w:name="_heading=h.3bj1y38" w:colFirst="0" w:colLast="0"/>
      <w:bookmarkStart w:id="377" w:name="_Toc87613512"/>
      <w:bookmarkStart w:id="378" w:name="_Toc87617903"/>
      <w:bookmarkStart w:id="379" w:name="_Toc89448081"/>
      <w:bookmarkEnd w:id="375"/>
      <w:bookmarkEnd w:id="376"/>
      <w:r w:rsidRPr="009D090D">
        <w:rPr>
          <w:b/>
          <w:sz w:val="28"/>
          <w:szCs w:val="28"/>
          <w:lang w:val="kk"/>
        </w:rPr>
        <w:t>Суды мұнайдан айыру</w:t>
      </w:r>
      <w:bookmarkEnd w:id="377"/>
      <w:bookmarkEnd w:id="378"/>
      <w:bookmarkEnd w:id="379"/>
    </w:p>
    <w:p w14:paraId="050FFA3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Мұнайдан суды айыру және одан кейінгі мұнайды жоюды былай бөлуге болады:</w:t>
      </w:r>
    </w:p>
    <w:p w14:paraId="50FE7D6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бөлу жабдықтарын қолдана отырып, бос мұнайдың гравитациялық бөлінуі;</w:t>
      </w:r>
    </w:p>
    <w:p w14:paraId="4E1D8A18"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эмульсияны бұзу үшін химиялық заттарды қолданып эмульсияны бұзу, мысалы:</w:t>
      </w:r>
    </w:p>
    <w:p w14:paraId="5E47A4F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алюминий, алюминий трихлориді, темір хлориді, темір сульфаты сияқты поливалентті металл тұздары;</w:t>
      </w:r>
    </w:p>
    <w:p w14:paraId="7D90874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күкірт қышқылы, тұз қышқылы, азот қышқылы сияқты минералды қышқылдар;</w:t>
      </w:r>
    </w:p>
    <w:p w14:paraId="2CA35A3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ұнтақталған саз, әк сияқты адсорбенттер;</w:t>
      </w:r>
    </w:p>
    <w:p w14:paraId="11C876CD" w14:textId="77777777" w:rsidR="00F109D5" w:rsidRPr="009D090D" w:rsidRDefault="00F109D5" w:rsidP="00F109D5">
      <w:pPr>
        <w:widowControl w:val="0"/>
        <w:ind w:firstLine="709"/>
        <w:jc w:val="both"/>
        <w:rPr>
          <w:b/>
          <w:bCs/>
          <w:sz w:val="28"/>
          <w:szCs w:val="28"/>
        </w:rPr>
      </w:pPr>
      <w:r w:rsidRPr="009D090D">
        <w:rPr>
          <w:bCs/>
          <w:sz w:val="28"/>
          <w:szCs w:val="28"/>
          <w:lang w:val="kk"/>
        </w:rPr>
        <w:t>полиаминдер, полиакрилаттар сияқты органикалық полимерлер;</w:t>
      </w:r>
    </w:p>
    <w:p w14:paraId="52825E41" w14:textId="77777777" w:rsidR="00F109D5" w:rsidRPr="009D090D" w:rsidRDefault="00F109D5" w:rsidP="00F109D5">
      <w:pPr>
        <w:widowControl w:val="0"/>
        <w:ind w:firstLine="709"/>
        <w:jc w:val="both"/>
        <w:rPr>
          <w:b/>
          <w:bCs/>
          <w:sz w:val="28"/>
          <w:szCs w:val="28"/>
        </w:rPr>
      </w:pPr>
      <w:r w:rsidRPr="009D090D">
        <w:rPr>
          <w:bCs/>
          <w:sz w:val="28"/>
          <w:szCs w:val="28"/>
          <w:lang w:val="kk"/>
        </w:rPr>
        <w:t>коагуляция/флокуляция және ауаны флотациялау арқылы эмульсияланбаған мұнайдың кейінгі бөлінуі.</w:t>
      </w:r>
    </w:p>
    <w:p w14:paraId="6E66BDE6" w14:textId="77777777" w:rsidR="00F109D5" w:rsidRPr="009D090D" w:rsidRDefault="00F109D5" w:rsidP="00F109D5">
      <w:pPr>
        <w:widowControl w:val="0"/>
        <w:ind w:firstLine="709"/>
        <w:jc w:val="both"/>
        <w:rPr>
          <w:b/>
          <w:bCs/>
          <w:sz w:val="28"/>
          <w:szCs w:val="28"/>
        </w:rPr>
      </w:pPr>
      <w:r w:rsidRPr="009D090D">
        <w:rPr>
          <w:bCs/>
          <w:sz w:val="28"/>
          <w:szCs w:val="28"/>
          <w:lang w:val="kk"/>
        </w:rPr>
        <w:t>Мұнайды судан айыру үшін жиі қолданылатын су сепараторлары:</w:t>
      </w:r>
    </w:p>
    <w:p w14:paraId="76901C09" w14:textId="77777777" w:rsidR="00F109D5" w:rsidRPr="009D090D" w:rsidRDefault="00F109D5" w:rsidP="00F109D5">
      <w:pPr>
        <w:widowControl w:val="0"/>
        <w:ind w:firstLine="709"/>
        <w:jc w:val="both"/>
        <w:rPr>
          <w:b/>
          <w:bCs/>
          <w:sz w:val="28"/>
          <w:szCs w:val="28"/>
        </w:rPr>
      </w:pPr>
      <w:r w:rsidRPr="009D090D">
        <w:rPr>
          <w:b/>
          <w:sz w:val="28"/>
          <w:szCs w:val="28"/>
          <w:lang w:val="kk"/>
        </w:rPr>
        <w:t xml:space="preserve">Сепаратор </w:t>
      </w:r>
      <w:r w:rsidRPr="009D090D">
        <w:rPr>
          <w:bCs/>
          <w:sz w:val="28"/>
          <w:szCs w:val="28"/>
          <w:lang w:val="kk"/>
        </w:rPr>
        <w:t>– ашық тікбұрышты бассейн мен қырғыштан тұратын қарапайым түрі, ол шламды жинау шұңқырына, ал мұнайды су бетінен мұнай жинау құрылғысына жылжытады; мұнайдың үлкен бөліктерін алуға қабілетті.</w:t>
      </w:r>
    </w:p>
    <w:p w14:paraId="11906C4D" w14:textId="77777777" w:rsidR="00F109D5" w:rsidRPr="009D090D" w:rsidRDefault="00F109D5" w:rsidP="00F109D5">
      <w:pPr>
        <w:widowControl w:val="0"/>
        <w:ind w:firstLine="709"/>
        <w:jc w:val="both"/>
        <w:rPr>
          <w:b/>
          <w:bCs/>
          <w:sz w:val="28"/>
          <w:szCs w:val="28"/>
        </w:rPr>
      </w:pPr>
      <w:r w:rsidRPr="009D090D">
        <w:rPr>
          <w:b/>
          <w:sz w:val="28"/>
          <w:szCs w:val="28"/>
          <w:lang w:val="kk"/>
        </w:rPr>
        <w:t>Параллель пластиналардың тұзағы</w:t>
      </w:r>
      <w:r w:rsidRPr="009D090D">
        <w:rPr>
          <w:bCs/>
          <w:sz w:val="28"/>
          <w:szCs w:val="28"/>
          <w:lang w:val="kk"/>
        </w:rPr>
        <w:t xml:space="preserve"> ағынға параллель тақталармен жабдықталған, олар белсенді бетінің ауданын едәуір арттырады және су бетінен мұнай жинауға арналған құрылғы; үлкен бөліктерді ұстауға жарамайды.</w:t>
      </w:r>
    </w:p>
    <w:p w14:paraId="6C977028" w14:textId="77777777" w:rsidR="00F109D5" w:rsidRPr="009D090D" w:rsidRDefault="00F109D5" w:rsidP="00F109D5">
      <w:pPr>
        <w:widowControl w:val="0"/>
        <w:ind w:firstLine="709"/>
        <w:jc w:val="both"/>
        <w:rPr>
          <w:b/>
          <w:bCs/>
          <w:sz w:val="28"/>
          <w:szCs w:val="28"/>
        </w:rPr>
      </w:pPr>
      <w:r w:rsidRPr="009D090D">
        <w:rPr>
          <w:b/>
          <w:sz w:val="28"/>
          <w:szCs w:val="28"/>
          <w:lang w:val="kk"/>
        </w:rPr>
        <w:t>Гофрленген пластинаның тұзағы</w:t>
      </w:r>
      <w:r w:rsidRPr="009D090D">
        <w:rPr>
          <w:bCs/>
          <w:sz w:val="28"/>
          <w:szCs w:val="28"/>
          <w:lang w:val="kk"/>
        </w:rPr>
        <w:t>, ағынның бойында орналасқан гофрленген пластиналар жиынтығымен және су бетінен мұнай жинауға арналған құрылғымен жабдықталған; үлкен бөліктерді уландыруға жарамайды, бірақ жақсы бөлу тиімділігімен ерекшеленеді.</w:t>
      </w:r>
    </w:p>
    <w:p w14:paraId="08B6927D" w14:textId="77777777" w:rsidR="00F109D5" w:rsidRPr="009D090D" w:rsidRDefault="00F109D5" w:rsidP="00F109D5">
      <w:pPr>
        <w:widowControl w:val="0"/>
        <w:ind w:firstLine="709"/>
        <w:jc w:val="both"/>
        <w:rPr>
          <w:b/>
          <w:sz w:val="28"/>
          <w:szCs w:val="28"/>
        </w:rPr>
      </w:pPr>
      <w:r w:rsidRPr="009D090D">
        <w:rPr>
          <w:b/>
          <w:sz w:val="28"/>
          <w:szCs w:val="28"/>
          <w:lang w:val="kk"/>
        </w:rPr>
        <w:t>Қол жеткізілген экологиялық артықшылықтар</w:t>
      </w:r>
    </w:p>
    <w:p w14:paraId="5F1E84DF" w14:textId="77777777" w:rsidR="00F109D5" w:rsidRPr="009D090D" w:rsidRDefault="00F109D5" w:rsidP="00F109D5">
      <w:pPr>
        <w:widowControl w:val="0"/>
        <w:ind w:firstLine="709"/>
        <w:jc w:val="both"/>
        <w:rPr>
          <w:b/>
          <w:bCs/>
          <w:sz w:val="28"/>
          <w:szCs w:val="28"/>
        </w:rPr>
      </w:pPr>
      <w:r w:rsidRPr="009D090D">
        <w:rPr>
          <w:bCs/>
          <w:sz w:val="28"/>
          <w:szCs w:val="28"/>
          <w:lang w:val="kk"/>
        </w:rPr>
        <w:t>Сарқынды сулардың құрамындағы мұнай мен қатты заттарды азайту.</w:t>
      </w:r>
      <w:bookmarkStart w:id="380" w:name="bookmark=id.1qoc8b1" w:colFirst="0" w:colLast="0"/>
      <w:bookmarkStart w:id="381" w:name="_heading=h.4anzqyu" w:colFirst="0" w:colLast="0"/>
      <w:bookmarkEnd w:id="380"/>
      <w:bookmarkEnd w:id="381"/>
    </w:p>
    <w:p w14:paraId="30DC5972" w14:textId="77777777" w:rsidR="00F109D5" w:rsidRPr="009D090D" w:rsidRDefault="00F109D5" w:rsidP="00F109D5">
      <w:pPr>
        <w:widowControl w:val="0"/>
        <w:ind w:firstLine="709"/>
        <w:jc w:val="both"/>
        <w:rPr>
          <w:b/>
          <w:sz w:val="28"/>
          <w:szCs w:val="28"/>
          <w:lang w:val="kk"/>
        </w:rPr>
      </w:pPr>
      <w:bookmarkStart w:id="382" w:name="_Toc87613513"/>
      <w:bookmarkStart w:id="383" w:name="_Toc87617904"/>
      <w:bookmarkStart w:id="384" w:name="_Toc89448082"/>
      <w:r w:rsidRPr="009D090D">
        <w:rPr>
          <w:b/>
          <w:sz w:val="28"/>
          <w:szCs w:val="28"/>
          <w:lang w:val="kk"/>
        </w:rPr>
        <w:t>Кристалдану</w:t>
      </w:r>
      <w:bookmarkEnd w:id="382"/>
      <w:bookmarkEnd w:id="383"/>
      <w:bookmarkEnd w:id="384"/>
    </w:p>
    <w:p w14:paraId="10603C9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сулардан иондық ластағыш заттарды құм немесе минералдар сияқты қоспаларға кристалдану арқылы алып тастау.</w:t>
      </w:r>
    </w:p>
    <w:p w14:paraId="5702107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Кейбір жағу қондырғылары буланғаннан кейін кристалдауды қолданады.</w:t>
      </w:r>
    </w:p>
    <w:p w14:paraId="053EF011" w14:textId="77777777" w:rsidR="00F109D5" w:rsidRPr="009D090D" w:rsidRDefault="00F109D5" w:rsidP="00F109D5">
      <w:pPr>
        <w:widowControl w:val="0"/>
        <w:ind w:firstLine="709"/>
        <w:jc w:val="both"/>
        <w:rPr>
          <w:b/>
          <w:bCs/>
          <w:sz w:val="28"/>
          <w:szCs w:val="28"/>
          <w:lang w:val="kk"/>
        </w:rPr>
      </w:pPr>
      <w:r w:rsidRPr="009D090D">
        <w:rPr>
          <w:bCs/>
          <w:sz w:val="28"/>
          <w:szCs w:val="28"/>
          <w:lang w:val="kk"/>
        </w:rPr>
        <w:lastRenderedPageBreak/>
        <w:t>Кристалдау құрылғысы негізінен мыналардан тұрады:</w:t>
      </w:r>
    </w:p>
    <w:p w14:paraId="5A8C643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төменгі ағысы және жоғарғы ағысы бар цилиндрлік реактор;</w:t>
      </w:r>
    </w:p>
    <w:p w14:paraId="56EC5F2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қоспалар, яғни сүзгі құмының түйіршіктері немесе қайнаған қабат күйіндегі минералдар;</w:t>
      </w:r>
    </w:p>
    <w:p w14:paraId="450A38B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рециркуляциялық сорғымен айналым жүйелері.</w:t>
      </w:r>
    </w:p>
    <w:p w14:paraId="342EF2D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Айналым жүйесінің қағидаты сарқынды суларды аниондардың немесе металдардың төмен концентрациясымен айналым ағынымен араластыру болып табылады. Айналым жүйесінің арқасында реактор икемді жұмыс істей алады, мысалы:</w:t>
      </w:r>
    </w:p>
    <w:p w14:paraId="0826EF9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кіріс ағыны мен композицияның ауытқуы оңай жойылады;</w:t>
      </w:r>
    </w:p>
    <w:p w14:paraId="58C1F9E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миллионға 10-100000 бөліктен тұратын концентрациясы бар сарқынды сулардың барлық түрлерін айналым коэффициентін қарапайым бейімдеу арқылы тазартуға болады (көп шоғырланған сарқынды су айналым коэффициентін қажет етеді);</w:t>
      </w:r>
    </w:p>
    <w:p w14:paraId="249DC7E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егер реакторға сарқынды су кірмесе, түйіршіктердің қайнаған қабатын жасау да сақталады.</w:t>
      </w:r>
    </w:p>
    <w:p w14:paraId="540B85DF" w14:textId="77777777" w:rsidR="00F109D5" w:rsidRPr="009D090D" w:rsidRDefault="00F109D5" w:rsidP="00F109D5">
      <w:pPr>
        <w:widowControl w:val="0"/>
        <w:ind w:firstLine="709"/>
        <w:jc w:val="both"/>
        <w:rPr>
          <w:b/>
          <w:sz w:val="28"/>
          <w:szCs w:val="28"/>
          <w:lang w:val="kk"/>
        </w:rPr>
      </w:pPr>
      <w:r w:rsidRPr="009D090D">
        <w:rPr>
          <w:b/>
          <w:sz w:val="28"/>
          <w:szCs w:val="28"/>
          <w:lang w:val="kk"/>
        </w:rPr>
        <w:t>Қол жеткізілген экологиялық артықшылықтар</w:t>
      </w:r>
    </w:p>
    <w:p w14:paraId="591B8D6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сулардың төгінділерінде металдар мен металоидтардың, сульфаттың (SO</w:t>
      </w:r>
      <w:r w:rsidRPr="009D090D">
        <w:rPr>
          <w:bCs/>
          <w:sz w:val="28"/>
          <w:szCs w:val="28"/>
          <w:vertAlign w:val="superscript"/>
          <w:lang w:val="kk"/>
        </w:rPr>
        <w:t>2-</w:t>
      </w:r>
      <w:r w:rsidRPr="009D090D">
        <w:rPr>
          <w:bCs/>
          <w:sz w:val="28"/>
          <w:szCs w:val="28"/>
          <w:lang w:val="kk"/>
        </w:rPr>
        <w:t>) және фторидтің (F</w:t>
      </w:r>
      <w:r w:rsidRPr="009D090D">
        <w:rPr>
          <w:bCs/>
          <w:sz w:val="28"/>
          <w:szCs w:val="28"/>
          <w:vertAlign w:val="superscript"/>
          <w:lang w:val="kk"/>
        </w:rPr>
        <w:t>-</w:t>
      </w:r>
      <w:r w:rsidRPr="009D090D">
        <w:rPr>
          <w:bCs/>
          <w:sz w:val="28"/>
          <w:szCs w:val="28"/>
          <w:lang w:val="kk"/>
        </w:rPr>
        <w:t>) мөлшерін азайту.</w:t>
      </w:r>
    </w:p>
    <w:p w14:paraId="110BCC7C" w14:textId="77777777" w:rsidR="00F109D5" w:rsidRPr="009D090D" w:rsidRDefault="00F109D5" w:rsidP="00F109D5">
      <w:pPr>
        <w:widowControl w:val="0"/>
        <w:ind w:firstLine="709"/>
        <w:jc w:val="both"/>
        <w:rPr>
          <w:b/>
          <w:sz w:val="28"/>
          <w:szCs w:val="28"/>
          <w:lang w:val="kk"/>
        </w:rPr>
      </w:pPr>
      <w:bookmarkStart w:id="385" w:name="bookmark=id.2pta16n" w:colFirst="0" w:colLast="0"/>
      <w:bookmarkStart w:id="386" w:name="_heading=h.14ykbeg" w:colFirst="0" w:colLast="0"/>
      <w:bookmarkStart w:id="387" w:name="_Toc87613514"/>
      <w:bookmarkStart w:id="388" w:name="_Toc87617905"/>
      <w:bookmarkStart w:id="389" w:name="_Toc89448083"/>
      <w:bookmarkEnd w:id="385"/>
      <w:bookmarkEnd w:id="386"/>
      <w:r w:rsidRPr="009D090D">
        <w:rPr>
          <w:b/>
          <w:sz w:val="28"/>
          <w:szCs w:val="28"/>
          <w:lang w:val="kk"/>
        </w:rPr>
        <w:t>Булану</w:t>
      </w:r>
      <w:bookmarkEnd w:id="387"/>
      <w:bookmarkEnd w:id="388"/>
      <w:bookmarkEnd w:id="389"/>
    </w:p>
    <w:p w14:paraId="0CB0696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сулардың булануы-бұл айдау процесі, онда су концентратты жойылатын ауыр мұнай шөгінділері ретінде қалдыруатын ұшпа зат болып табылады. Бұл операцияның мақсаты сарқынды суларды азайту немесе қалдық ерітінділерді шоғырландыру болып табылады. Ұшпа бу конденсаторда жиналады және конденсацияланған су кейіннен тазартылғаннан кейін (қажет болса) қайта өңделеді.</w:t>
      </w:r>
    </w:p>
    <w:p w14:paraId="66C811F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Буландырғыштардың көптеген түрлері бар. Олардың жарамдылығы жеке талаптарға байланысты. Буландырғыштардың мысалдары:</w:t>
      </w:r>
    </w:p>
    <w:p w14:paraId="24654AFB"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жылуға сезімтал емес материал үшін жарамды табиғи айналымы бар буландырғыштар;</w:t>
      </w:r>
    </w:p>
    <w:p w14:paraId="5CFA3F6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коррозиялық емес немесе кристалданбайтын ерітінділер үшін жарамды ішкі қыздыру камерасы бар тік буландырғыштар;</w:t>
      </w:r>
    </w:p>
    <w:p w14:paraId="075EF91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себет түріндегі буландырғыштар, ішкі қыздыру камерасы бар буландырғыштар сияқты қолданылады;</w:t>
      </w:r>
    </w:p>
    <w:p w14:paraId="618669F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несепнәр, фосфор қышқылы, аммоний нитраты және т.б. концентрациялау үшін тыңайтқыштар өнеркәсібінде қолданылатын құлаған пленкалы буландырғыштар.;</w:t>
      </w:r>
    </w:p>
    <w:p w14:paraId="7C9C835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фармацевтикалық препараттарды, полимерлерді, органикалық және бейорганикалық химиялық заттарды өндіру кезінде концентрациялау, фракциялау, дезодорациялау және айдау үшін пайдаланылатын араластырғышпен жұқа қабатты буландырғыштар.</w:t>
      </w:r>
    </w:p>
    <w:p w14:paraId="1B68AE6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Буландырғыштар әдетте бір сатыдағы конденсация жылуы алдыңғы сатыдағы конденсатты (яғни сарқынды суды) қыздыратын жерде жұмыс істейді. </w:t>
      </w:r>
      <w:r w:rsidRPr="009D090D">
        <w:rPr>
          <w:bCs/>
          <w:sz w:val="28"/>
          <w:szCs w:val="28"/>
          <w:lang w:val="kk"/>
        </w:rPr>
        <w:lastRenderedPageBreak/>
        <w:t>Вакууммен жұмыс істеу энергия қажеттілігін азайтады. Қалыпты жұмыс жағдайлары: 12-20 кПа және 50-60 °C.</w:t>
      </w:r>
    </w:p>
    <w:p w14:paraId="19F765A2" w14:textId="77777777" w:rsidR="00F109D5" w:rsidRPr="009D090D" w:rsidRDefault="00F109D5" w:rsidP="00F109D5">
      <w:pPr>
        <w:widowControl w:val="0"/>
        <w:ind w:firstLine="709"/>
        <w:jc w:val="both"/>
        <w:rPr>
          <w:b/>
          <w:sz w:val="28"/>
          <w:szCs w:val="28"/>
          <w:lang w:val="kk"/>
        </w:rPr>
      </w:pPr>
      <w:r w:rsidRPr="009D090D">
        <w:rPr>
          <w:b/>
          <w:sz w:val="28"/>
          <w:szCs w:val="28"/>
          <w:lang w:val="kk"/>
        </w:rPr>
        <w:t>Қол жеткізілген экологиялық артықшылықтар</w:t>
      </w:r>
    </w:p>
    <w:p w14:paraId="4302C4E1" w14:textId="77777777" w:rsidR="00F109D5" w:rsidRPr="009D090D" w:rsidRDefault="00F109D5" w:rsidP="00F109D5">
      <w:pPr>
        <w:widowControl w:val="0"/>
        <w:ind w:firstLine="709"/>
        <w:jc w:val="both"/>
        <w:rPr>
          <w:b/>
          <w:bCs/>
          <w:sz w:val="28"/>
          <w:szCs w:val="28"/>
          <w:lang w:val="kk"/>
        </w:rPr>
      </w:pPr>
      <w:bookmarkStart w:id="390" w:name="_heading=h.243i4a2" w:colFirst="0" w:colLast="0"/>
      <w:bookmarkEnd w:id="390"/>
      <w:r w:rsidRPr="009D090D">
        <w:rPr>
          <w:bCs/>
          <w:sz w:val="28"/>
          <w:szCs w:val="28"/>
          <w:lang w:val="kk"/>
        </w:rPr>
        <w:t>Сарқынды сулардағы ластағыш заттарды азайту.</w:t>
      </w:r>
      <w:bookmarkStart w:id="391" w:name="bookmark=id.3oy7u29" w:colFirst="0" w:colLast="0"/>
      <w:bookmarkEnd w:id="391"/>
    </w:p>
    <w:p w14:paraId="5C47BB16" w14:textId="77777777" w:rsidR="00F109D5" w:rsidRPr="009D090D" w:rsidRDefault="00F109D5" w:rsidP="00F109D5">
      <w:pPr>
        <w:widowControl w:val="0"/>
        <w:ind w:firstLine="709"/>
        <w:jc w:val="both"/>
        <w:rPr>
          <w:b/>
          <w:sz w:val="28"/>
          <w:szCs w:val="28"/>
          <w:lang w:val="kk"/>
        </w:rPr>
      </w:pPr>
      <w:bookmarkStart w:id="392" w:name="_Toc87613515"/>
      <w:bookmarkStart w:id="393" w:name="_Toc87617906"/>
      <w:bookmarkStart w:id="394" w:name="_Toc89448084"/>
      <w:r w:rsidRPr="009D090D">
        <w:rPr>
          <w:b/>
          <w:sz w:val="28"/>
          <w:szCs w:val="28"/>
          <w:lang w:val="kk"/>
        </w:rPr>
        <w:t>Ауамен айдау</w:t>
      </w:r>
      <w:bookmarkEnd w:id="392"/>
      <w:bookmarkEnd w:id="393"/>
      <w:bookmarkEnd w:id="394"/>
    </w:p>
    <w:p w14:paraId="46E1228B"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 айдау - -бұл ұшпа ластағыш заттарды су фазасынан газ фазасына ауыстыру үшін сарқынды сулар газ ағынының қарқынды ағынымен байланысатын операция. Үрленетін газдан ластағыш заттар алынып тасталады, сондықтан оны қайта өңдеуге және қайта пайдалануға болады. Органикалық және бейорганикалық ұшпа заттар (мысалы, аммиак) сарқынды сулардан шығатын газға ауысады, бұл ластанған судың беткі аймағын едәуір арттырады. Алайда, судың булануы сарқынды сулардың температурасын төмендетеді, осылайша ластағыш заттардың құбылмалылығын төмендетеді.</w:t>
      </w:r>
    </w:p>
    <w:p w14:paraId="45F7096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Ең көп таралған су айдау жабдықтары:</w:t>
      </w:r>
    </w:p>
    <w:p w14:paraId="312FDB1B"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саптама мұнарасын десорбциялауға арналған құрылғы:</w:t>
      </w:r>
    </w:p>
    <w:p w14:paraId="13F560D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 саптаманың үстіне тарату үшін жоғарғы жағындағы бүріккіш шүмектер және саптама арқылы кері соққы беретін газ;</w:t>
      </w:r>
    </w:p>
    <w:p w14:paraId="4791F81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залалсыздандырылған суды жинау үшін түбіндегі шұңқырмен, қосымша ауажылытқышпен жабдықталған (ауамен айдау үшін);</w:t>
      </w:r>
    </w:p>
    <w:p w14:paraId="45E87E1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автоматтандырылған басқару жүйесімен және атмосфераға шығарындыларды басқару жүйесімен (GAC қондырғысы, каталитикалық тотықтырғыш немесе термоқышқылдандырғыш);</w:t>
      </w:r>
    </w:p>
    <w:p w14:paraId="03397D5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ұшпа қосылыстар сарқынды суларға арналған резервуарға барботациялық газбен (ауамен, бумен) айдалатын айдау резервуары.</w:t>
      </w:r>
    </w:p>
    <w:p w14:paraId="4F893AC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Жабдық мыналардан тұрады:</w:t>
      </w:r>
    </w:p>
    <w:p w14:paraId="5EA1DB6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суларға арналған буферлік резервуар;</w:t>
      </w:r>
    </w:p>
    <w:p w14:paraId="026A3AB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рН-ты реттеуге арналған суды алдын-ала өңдеуге арналған резервуар;</w:t>
      </w:r>
    </w:p>
    <w:p w14:paraId="405A1D9F" w14:textId="77777777" w:rsidR="00F109D5" w:rsidRPr="009D090D" w:rsidRDefault="00F109D5" w:rsidP="00F109D5">
      <w:pPr>
        <w:widowControl w:val="0"/>
        <w:ind w:firstLine="709"/>
        <w:jc w:val="both"/>
        <w:rPr>
          <w:b/>
          <w:bCs/>
          <w:sz w:val="28"/>
          <w:szCs w:val="28"/>
        </w:rPr>
      </w:pPr>
      <w:r w:rsidRPr="009D090D">
        <w:rPr>
          <w:bCs/>
          <w:sz w:val="28"/>
          <w:szCs w:val="28"/>
          <w:lang w:val="kk"/>
        </w:rPr>
        <w:t>қарсы ағынмен жұмыс істеп тұрған айдау колоннасы (колонна);</w:t>
      </w:r>
      <w:r w:rsidRPr="009D090D">
        <w:rPr>
          <w:bCs/>
          <w:sz w:val="28"/>
          <w:szCs w:val="28"/>
          <w:lang w:val="kk"/>
        </w:rPr>
        <w:tab/>
        <w:t xml:space="preserve"> с противотоком;</w:t>
      </w:r>
    </w:p>
    <w:p w14:paraId="5C2F32A1" w14:textId="77777777" w:rsidR="00F109D5" w:rsidRPr="009D090D" w:rsidRDefault="00F109D5" w:rsidP="00F109D5">
      <w:pPr>
        <w:widowControl w:val="0"/>
        <w:ind w:firstLine="709"/>
        <w:jc w:val="both"/>
        <w:rPr>
          <w:b/>
          <w:bCs/>
          <w:sz w:val="28"/>
          <w:szCs w:val="28"/>
        </w:rPr>
      </w:pPr>
      <w:r w:rsidRPr="009D090D">
        <w:rPr>
          <w:bCs/>
          <w:sz w:val="28"/>
          <w:szCs w:val="28"/>
          <w:lang w:val="kk"/>
        </w:rPr>
        <w:t>айдау буының кейінгі конденсаторынан жылу алатын регенеративті қыздырғыш;</w:t>
      </w:r>
    </w:p>
    <w:p w14:paraId="19B6417A" w14:textId="77777777" w:rsidR="00F109D5" w:rsidRPr="009D090D" w:rsidRDefault="00F109D5" w:rsidP="00F109D5">
      <w:pPr>
        <w:widowControl w:val="0"/>
        <w:ind w:firstLine="709"/>
        <w:jc w:val="both"/>
        <w:rPr>
          <w:b/>
          <w:bCs/>
          <w:sz w:val="28"/>
          <w:szCs w:val="28"/>
        </w:rPr>
      </w:pPr>
      <w:r w:rsidRPr="009D090D">
        <w:rPr>
          <w:bCs/>
          <w:sz w:val="28"/>
          <w:szCs w:val="28"/>
          <w:lang w:val="kk"/>
        </w:rPr>
        <w:t>ауамен немесе сумен салқындатылған конденсатор;</w:t>
      </w:r>
    </w:p>
    <w:p w14:paraId="7FFAA9E0" w14:textId="77777777" w:rsidR="00F109D5" w:rsidRPr="009D090D" w:rsidRDefault="00F109D5" w:rsidP="00F109D5">
      <w:pPr>
        <w:widowControl w:val="0"/>
        <w:ind w:firstLine="709"/>
        <w:jc w:val="both"/>
        <w:rPr>
          <w:b/>
          <w:bCs/>
          <w:sz w:val="28"/>
          <w:szCs w:val="28"/>
        </w:rPr>
      </w:pPr>
      <w:r w:rsidRPr="009D090D">
        <w:rPr>
          <w:bCs/>
          <w:sz w:val="28"/>
          <w:szCs w:val="28"/>
          <w:lang w:val="kk"/>
        </w:rPr>
        <w:t>кейіннен газ тазарту қондырғылары.</w:t>
      </w:r>
    </w:p>
    <w:p w14:paraId="4E53FE4B" w14:textId="77777777" w:rsidR="00F109D5" w:rsidRPr="009D090D" w:rsidRDefault="00F109D5" w:rsidP="00F109D5">
      <w:pPr>
        <w:widowControl w:val="0"/>
        <w:ind w:firstLine="709"/>
        <w:jc w:val="both"/>
        <w:rPr>
          <w:b/>
          <w:bCs/>
          <w:sz w:val="28"/>
          <w:szCs w:val="28"/>
        </w:rPr>
      </w:pPr>
      <w:r w:rsidRPr="009D090D">
        <w:rPr>
          <w:bCs/>
          <w:sz w:val="28"/>
          <w:szCs w:val="28"/>
          <w:lang w:val="kk"/>
        </w:rPr>
        <w:t>Дистилляциялық құрылғылар үздіксіз немесе жаппай жұмыс істей алады, ал соңғысы тұрақты жұмыс істеуді және үздіксіз жұмыс істейтін құрылғыларға қарағанда энергияны пайдаланудың жоғары тиімділігін қамтамасыз етеді.</w:t>
      </w:r>
    </w:p>
    <w:p w14:paraId="074F7045" w14:textId="77777777" w:rsidR="00F109D5" w:rsidRPr="009D090D" w:rsidRDefault="00F109D5" w:rsidP="00F109D5">
      <w:pPr>
        <w:widowControl w:val="0"/>
        <w:ind w:firstLine="709"/>
        <w:jc w:val="both"/>
        <w:rPr>
          <w:b/>
          <w:sz w:val="28"/>
          <w:szCs w:val="28"/>
        </w:rPr>
      </w:pPr>
      <w:r w:rsidRPr="009D090D">
        <w:rPr>
          <w:b/>
          <w:sz w:val="28"/>
          <w:szCs w:val="28"/>
          <w:lang w:val="kk"/>
        </w:rPr>
        <w:t>Қол жеткізілген экологиялық артықшылықтар</w:t>
      </w:r>
    </w:p>
    <w:p w14:paraId="0D92C58F" w14:textId="77777777" w:rsidR="00F109D5" w:rsidRPr="009D090D" w:rsidRDefault="00F109D5" w:rsidP="00F109D5">
      <w:pPr>
        <w:widowControl w:val="0"/>
        <w:ind w:firstLine="709"/>
        <w:jc w:val="both"/>
        <w:rPr>
          <w:b/>
          <w:bCs/>
          <w:sz w:val="28"/>
          <w:szCs w:val="28"/>
        </w:rPr>
      </w:pPr>
      <w:r w:rsidRPr="009D090D">
        <w:rPr>
          <w:bCs/>
          <w:sz w:val="28"/>
          <w:szCs w:val="28"/>
          <w:lang w:val="kk"/>
        </w:rPr>
        <w:t>Сарқынды сулардағы аммиак мөлшерін төмендету.</w:t>
      </w:r>
    </w:p>
    <w:p w14:paraId="52B1C528" w14:textId="77777777" w:rsidR="00F109D5" w:rsidRPr="009D090D" w:rsidRDefault="00F109D5" w:rsidP="00F109D5">
      <w:pPr>
        <w:widowControl w:val="0"/>
        <w:ind w:firstLine="709"/>
        <w:jc w:val="both"/>
        <w:rPr>
          <w:b/>
          <w:sz w:val="28"/>
          <w:szCs w:val="28"/>
          <w:lang w:val="kk"/>
        </w:rPr>
      </w:pPr>
      <w:bookmarkStart w:id="395" w:name="bookmark=id.j8sehv" w:colFirst="0" w:colLast="0"/>
      <w:bookmarkStart w:id="396" w:name="_heading=h.338fx5o" w:colFirst="0" w:colLast="0"/>
      <w:bookmarkStart w:id="397" w:name="_Toc87613516"/>
      <w:bookmarkStart w:id="398" w:name="_Toc87617907"/>
      <w:bookmarkStart w:id="399" w:name="_Toc89448085"/>
      <w:bookmarkEnd w:id="395"/>
      <w:bookmarkEnd w:id="396"/>
      <w:r w:rsidRPr="009D090D">
        <w:rPr>
          <w:b/>
          <w:sz w:val="28"/>
          <w:szCs w:val="28"/>
          <w:lang w:val="kk"/>
        </w:rPr>
        <w:t>Иондық алмасу</w:t>
      </w:r>
      <w:bookmarkEnd w:id="397"/>
      <w:bookmarkEnd w:id="398"/>
      <w:bookmarkEnd w:id="399"/>
    </w:p>
    <w:p w14:paraId="08E570F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Иондық алмасу дегеніміз сарқынды сулардың қажетсіз немесе қауіпті иондық компоненттерін алып тастау және оларды ион алмасу шайырынан қолайлы иондармен алмастыру, олар уақытша сақталады, содан кейін қалпына келтіру немесе жуу үшін сұйықтыққа шығарылады.</w:t>
      </w:r>
    </w:p>
    <w:p w14:paraId="652A861F" w14:textId="77777777" w:rsidR="00F109D5" w:rsidRPr="009D090D" w:rsidRDefault="00F109D5" w:rsidP="00F109D5">
      <w:pPr>
        <w:widowControl w:val="0"/>
        <w:ind w:firstLine="709"/>
        <w:jc w:val="both"/>
        <w:rPr>
          <w:b/>
          <w:bCs/>
          <w:sz w:val="28"/>
          <w:szCs w:val="28"/>
          <w:lang w:val="kk"/>
        </w:rPr>
      </w:pPr>
      <w:r w:rsidRPr="009D090D">
        <w:rPr>
          <w:bCs/>
          <w:sz w:val="28"/>
          <w:szCs w:val="28"/>
          <w:lang w:val="kk"/>
        </w:rPr>
        <w:lastRenderedPageBreak/>
        <w:t>Ион алмастырғыш жабдық әдетте мыналардан тұрады:</w:t>
      </w:r>
    </w:p>
    <w:p w14:paraId="2B68326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құрамында шайыр бар коррозияға төзімді төсемі бар тік цилиндрлік жоғары қысымды ыдыс, әдетте бірнеше мүмкін конфигурациялары бар саптама түрінде болады;</w:t>
      </w:r>
    </w:p>
    <w:p w14:paraId="576326E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сулардың және регенерациялық ерітіндінің ағынын тиісті орындарға бағыттайтын реттеуші вентиль және құбыржол жүйесі;</w:t>
      </w:r>
    </w:p>
    <w:p w14:paraId="11D9868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тұзды ерітуге және сұйылтуды басқаруға арналған жабдықтан тұратын шайырды қалпына келтіруге арналған жүйелер.</w:t>
      </w:r>
    </w:p>
    <w:p w14:paraId="610AAB8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Кіріс тарату жүйесі ыдыстың жоғарғы немесе төменгі жағында орналасқан және ағынды каналдардың ион алмасу шайыры қабатына ағып кетуіне жол бермеу үшін сарқынды сулардың біркелкі таралуын қамтамасыз етеді. Бұл жүйе, сондай-ақ шаятын суға арналған коллектордың функциясын орындайды.</w:t>
      </w:r>
    </w:p>
    <w:p w14:paraId="7162521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Ион алмастырғыш ретінде әдетте катионды немесе анионды функционалды топтары бар макропорлы түйіршікті шайырлар қолданылады. Кейбір шайырлар қалпына келтіру үшін қышқыл мен каустикалық сілтіні қажет етеді. Егер органикалық заттар болса, шайырлар ластануға ұшырауы мүмкін. Қалпына келтіретін ерітінділерді бейтараптандыру қажет.</w:t>
      </w:r>
    </w:p>
    <w:p w14:paraId="63F55C6E" w14:textId="77777777" w:rsidR="00F109D5" w:rsidRPr="009D090D" w:rsidRDefault="00F109D5" w:rsidP="00F109D5">
      <w:pPr>
        <w:widowControl w:val="0"/>
        <w:ind w:firstLine="709"/>
        <w:jc w:val="both"/>
        <w:rPr>
          <w:b/>
          <w:sz w:val="28"/>
          <w:szCs w:val="28"/>
          <w:lang w:val="kk"/>
        </w:rPr>
      </w:pPr>
      <w:r w:rsidRPr="009D090D">
        <w:rPr>
          <w:b/>
          <w:sz w:val="28"/>
          <w:szCs w:val="28"/>
          <w:lang w:val="kk"/>
        </w:rPr>
        <w:t>Қол жеткізілген экологиялық артықшылықтар</w:t>
      </w:r>
    </w:p>
    <w:p w14:paraId="56E7DAD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Сарқынды сулардағы металл иондарын азайту.</w:t>
      </w:r>
    </w:p>
    <w:p w14:paraId="17C2BBF4" w14:textId="77777777" w:rsidR="00F109D5" w:rsidRPr="009D090D" w:rsidRDefault="00F109D5" w:rsidP="00F109D5">
      <w:pPr>
        <w:widowControl w:val="0"/>
        <w:ind w:firstLine="709"/>
        <w:jc w:val="both"/>
        <w:rPr>
          <w:b/>
          <w:sz w:val="28"/>
          <w:szCs w:val="28"/>
          <w:lang w:val="kk"/>
        </w:rPr>
      </w:pPr>
      <w:bookmarkStart w:id="400" w:name="bookmark=id.1idq7dh" w:colFirst="0" w:colLast="0"/>
      <w:bookmarkStart w:id="401" w:name="_heading=h.42ddq1a" w:colFirst="0" w:colLast="0"/>
      <w:bookmarkStart w:id="402" w:name="_Toc87613517"/>
      <w:bookmarkStart w:id="403" w:name="_Toc87617908"/>
      <w:bookmarkStart w:id="404" w:name="_Toc89448086"/>
      <w:bookmarkEnd w:id="400"/>
      <w:bookmarkEnd w:id="401"/>
      <w:r w:rsidRPr="009D090D">
        <w:rPr>
          <w:b/>
          <w:sz w:val="28"/>
          <w:szCs w:val="28"/>
          <w:lang w:val="kk"/>
        </w:rPr>
        <w:t>Биологиялық тазарту</w:t>
      </w:r>
      <w:bookmarkEnd w:id="402"/>
      <w:bookmarkEnd w:id="403"/>
      <w:bookmarkEnd w:id="404"/>
    </w:p>
    <w:p w14:paraId="24B1375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Биологиялық тазарту дегеніміз-ерітілген органикалық заттарды тотықтырғыш зат ретінде әрекет ететін микроорганизмдермен (яғни бактериялармен) бөлу.</w:t>
      </w:r>
    </w:p>
    <w:p w14:paraId="3DA3D054" w14:textId="77777777" w:rsidR="00F109D5" w:rsidRPr="009D090D" w:rsidRDefault="00F109D5" w:rsidP="00F109D5">
      <w:pPr>
        <w:widowControl w:val="0"/>
        <w:ind w:firstLine="709"/>
        <w:jc w:val="both"/>
        <w:rPr>
          <w:bCs/>
          <w:sz w:val="28"/>
          <w:szCs w:val="28"/>
          <w:lang w:val="kk"/>
        </w:rPr>
      </w:pPr>
      <w:r w:rsidRPr="009D090D">
        <w:rPr>
          <w:bCs/>
          <w:sz w:val="28"/>
          <w:szCs w:val="28"/>
          <w:lang w:val="kk"/>
        </w:rPr>
        <w:t>Негізінен метаболикалық процестердің үш түрі бар: аэробты процестер (ерітілген оттегін пайдалану), оттегі жоқ процестер (оттегі донорларының биологиялық қалпына келуін пайдалану) және анаэробты процестер (оттегі қолданылмайды).</w:t>
      </w:r>
    </w:p>
    <w:p w14:paraId="507BFF4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Тазартылмаған сарқынды суларда органикалық азот, аммиак (NH</w:t>
      </w:r>
      <w:r w:rsidRPr="009D090D">
        <w:rPr>
          <w:bCs/>
          <w:sz w:val="28"/>
          <w:szCs w:val="28"/>
          <w:vertAlign w:val="subscript"/>
          <w:lang w:val="kk"/>
        </w:rPr>
        <w:t>3</w:t>
      </w:r>
      <w:r w:rsidRPr="009D090D">
        <w:rPr>
          <w:bCs/>
          <w:sz w:val="28"/>
          <w:szCs w:val="28"/>
          <w:lang w:val="kk"/>
        </w:rPr>
        <w:t>-N), нитрит (NO</w:t>
      </w:r>
      <w:r w:rsidRPr="009D090D">
        <w:rPr>
          <w:bCs/>
          <w:sz w:val="28"/>
          <w:szCs w:val="28"/>
          <w:vertAlign w:val="subscript"/>
          <w:lang w:val="kk"/>
        </w:rPr>
        <w:t>2</w:t>
      </w:r>
      <w:r w:rsidRPr="009D090D">
        <w:rPr>
          <w:bCs/>
          <w:sz w:val="28"/>
          <w:szCs w:val="28"/>
          <w:lang w:val="kk"/>
        </w:rPr>
        <w:t>-N) және нитрат (NO</w:t>
      </w:r>
      <w:r w:rsidRPr="009D090D">
        <w:rPr>
          <w:bCs/>
          <w:sz w:val="28"/>
          <w:szCs w:val="28"/>
          <w:vertAlign w:val="subscript"/>
          <w:lang w:val="kk"/>
        </w:rPr>
        <w:t>3</w:t>
      </w:r>
      <w:r w:rsidRPr="009D090D">
        <w:rPr>
          <w:bCs/>
          <w:sz w:val="28"/>
          <w:szCs w:val="28"/>
          <w:lang w:val="kk"/>
        </w:rPr>
        <w:t>-N) түрінде азот болуы мүмкін. Азоттың биологиялық жойылуы сарқынды сулардағы азоттың нитратқа алғашқы айналуын, содан кейін No</w:t>
      </w:r>
      <w:r w:rsidRPr="009D090D">
        <w:rPr>
          <w:bCs/>
          <w:sz w:val="28"/>
          <w:szCs w:val="28"/>
          <w:vertAlign w:val="subscript"/>
          <w:lang w:val="kk"/>
        </w:rPr>
        <w:t>3</w:t>
      </w:r>
      <w:r w:rsidRPr="009D090D">
        <w:rPr>
          <w:bCs/>
          <w:sz w:val="28"/>
          <w:szCs w:val="28"/>
          <w:lang w:val="kk"/>
        </w:rPr>
        <w:t>-N инертті азотқа (N</w:t>
      </w:r>
      <w:r w:rsidRPr="009D090D">
        <w:rPr>
          <w:bCs/>
          <w:sz w:val="28"/>
          <w:szCs w:val="28"/>
          <w:vertAlign w:val="subscript"/>
          <w:lang w:val="kk"/>
        </w:rPr>
        <w:t>2</w:t>
      </w:r>
      <w:r w:rsidRPr="009D090D">
        <w:rPr>
          <w:bCs/>
          <w:sz w:val="28"/>
          <w:szCs w:val="28"/>
          <w:lang w:val="kk"/>
        </w:rPr>
        <w:t>) айналуын қамтиды, ол сарқынды судан атмосфераға шығарылады. Толығырақ, азотты кетіру үшін сарқынды суларды биологиялық тазарту үш кезеңде жүреді:</w:t>
      </w:r>
    </w:p>
    <w:p w14:paraId="3FFE368B" w14:textId="77777777" w:rsidR="00F109D5" w:rsidRPr="009D090D" w:rsidRDefault="00F109D5" w:rsidP="00F109D5">
      <w:pPr>
        <w:widowControl w:val="0"/>
        <w:ind w:left="709"/>
        <w:jc w:val="both"/>
        <w:rPr>
          <w:b/>
          <w:bCs/>
          <w:sz w:val="28"/>
          <w:szCs w:val="28"/>
        </w:rPr>
      </w:pPr>
      <w:r w:rsidRPr="009D090D">
        <w:rPr>
          <w:bCs/>
          <w:sz w:val="28"/>
          <w:szCs w:val="28"/>
          <w:lang w:val="kk"/>
        </w:rPr>
        <w:t>аммонификация (органикалық N-ден NH</w:t>
      </w:r>
      <w:r w:rsidRPr="009D090D">
        <w:rPr>
          <w:bCs/>
          <w:sz w:val="28"/>
          <w:szCs w:val="28"/>
          <w:vertAlign w:val="subscript"/>
          <w:lang w:val="kk"/>
        </w:rPr>
        <w:t>3</w:t>
      </w:r>
      <w:r w:rsidRPr="009D090D">
        <w:rPr>
          <w:bCs/>
          <w:sz w:val="28"/>
          <w:szCs w:val="28"/>
          <w:lang w:val="kk"/>
        </w:rPr>
        <w:t>-N-ге дейін ыдырау);</w:t>
      </w:r>
    </w:p>
    <w:p w14:paraId="167F38DB" w14:textId="77777777" w:rsidR="00F109D5" w:rsidRPr="009D090D" w:rsidRDefault="00F109D5" w:rsidP="00F109D5">
      <w:pPr>
        <w:widowControl w:val="0"/>
        <w:ind w:left="709"/>
        <w:jc w:val="both"/>
        <w:rPr>
          <w:b/>
          <w:bCs/>
          <w:sz w:val="28"/>
          <w:szCs w:val="28"/>
        </w:rPr>
      </w:pPr>
      <w:r w:rsidRPr="009D090D">
        <w:rPr>
          <w:bCs/>
          <w:sz w:val="28"/>
          <w:szCs w:val="28"/>
          <w:lang w:val="kk"/>
        </w:rPr>
        <w:t>нитрификация (NH</w:t>
      </w:r>
      <w:r w:rsidRPr="009D090D">
        <w:rPr>
          <w:bCs/>
          <w:sz w:val="28"/>
          <w:szCs w:val="28"/>
          <w:vertAlign w:val="subscript"/>
          <w:lang w:val="kk"/>
        </w:rPr>
        <w:t>3</w:t>
      </w:r>
      <w:r w:rsidRPr="009D090D">
        <w:rPr>
          <w:bCs/>
          <w:sz w:val="28"/>
          <w:szCs w:val="28"/>
          <w:lang w:val="kk"/>
        </w:rPr>
        <w:t>-N-ден NO</w:t>
      </w:r>
      <w:r w:rsidRPr="009D090D">
        <w:rPr>
          <w:bCs/>
          <w:sz w:val="28"/>
          <w:szCs w:val="28"/>
          <w:vertAlign w:val="subscript"/>
          <w:lang w:val="kk"/>
        </w:rPr>
        <w:t>3</w:t>
      </w:r>
      <w:r w:rsidRPr="009D090D">
        <w:rPr>
          <w:bCs/>
          <w:sz w:val="28"/>
          <w:szCs w:val="28"/>
          <w:lang w:val="kk"/>
        </w:rPr>
        <w:t>-N-ге дейін тотығу);</w:t>
      </w:r>
    </w:p>
    <w:p w14:paraId="29B4F28A" w14:textId="77777777" w:rsidR="00F109D5" w:rsidRPr="009D090D" w:rsidRDefault="00F109D5" w:rsidP="00F109D5">
      <w:pPr>
        <w:widowControl w:val="0"/>
        <w:ind w:left="709"/>
        <w:jc w:val="both"/>
        <w:rPr>
          <w:b/>
          <w:bCs/>
          <w:sz w:val="28"/>
          <w:szCs w:val="28"/>
        </w:rPr>
      </w:pPr>
      <w:r w:rsidRPr="009D090D">
        <w:rPr>
          <w:bCs/>
          <w:sz w:val="28"/>
          <w:szCs w:val="28"/>
          <w:lang w:val="kk"/>
        </w:rPr>
        <w:t>денитрификация (No</w:t>
      </w:r>
      <w:r w:rsidRPr="009D090D">
        <w:rPr>
          <w:bCs/>
          <w:sz w:val="28"/>
          <w:szCs w:val="28"/>
          <w:vertAlign w:val="subscript"/>
          <w:lang w:val="kk"/>
        </w:rPr>
        <w:t>3</w:t>
      </w:r>
      <w:r w:rsidRPr="009D090D">
        <w:rPr>
          <w:bCs/>
          <w:sz w:val="28"/>
          <w:szCs w:val="28"/>
          <w:lang w:val="kk"/>
        </w:rPr>
        <w:t>-N-нің N</w:t>
      </w:r>
      <w:r w:rsidRPr="009D090D">
        <w:rPr>
          <w:bCs/>
          <w:sz w:val="28"/>
          <w:szCs w:val="28"/>
          <w:vertAlign w:val="subscript"/>
          <w:lang w:val="kk"/>
        </w:rPr>
        <w:t>2</w:t>
      </w:r>
      <w:r w:rsidRPr="009D090D">
        <w:rPr>
          <w:bCs/>
          <w:sz w:val="28"/>
          <w:szCs w:val="28"/>
          <w:lang w:val="kk"/>
        </w:rPr>
        <w:t>-ге айналуы).</w:t>
      </w:r>
    </w:p>
    <w:p w14:paraId="1DC96ED4" w14:textId="77777777" w:rsidR="00F109D5" w:rsidRPr="009D090D" w:rsidRDefault="00F109D5" w:rsidP="00F109D5">
      <w:pPr>
        <w:widowControl w:val="0"/>
        <w:ind w:firstLine="709"/>
        <w:jc w:val="both"/>
        <w:rPr>
          <w:b/>
          <w:sz w:val="28"/>
          <w:szCs w:val="28"/>
        </w:rPr>
      </w:pPr>
      <w:r w:rsidRPr="009D090D">
        <w:rPr>
          <w:b/>
          <w:sz w:val="28"/>
          <w:szCs w:val="28"/>
          <w:lang w:val="kk"/>
        </w:rPr>
        <w:t>Қол жеткізілген экологиялық артықшылықтар</w:t>
      </w:r>
    </w:p>
    <w:p w14:paraId="53AD748F" w14:textId="77777777" w:rsidR="00F109D5" w:rsidRPr="009D090D" w:rsidRDefault="00F109D5" w:rsidP="00F109D5">
      <w:pPr>
        <w:widowControl w:val="0"/>
        <w:ind w:firstLine="709"/>
        <w:jc w:val="both"/>
        <w:rPr>
          <w:bCs/>
          <w:sz w:val="28"/>
          <w:szCs w:val="28"/>
          <w:lang w:val="kk"/>
        </w:rPr>
      </w:pPr>
      <w:r w:rsidRPr="009D090D">
        <w:rPr>
          <w:bCs/>
          <w:sz w:val="28"/>
          <w:szCs w:val="28"/>
          <w:lang w:val="kk"/>
        </w:rPr>
        <w:t>Сарқынды сулардағы органикалық заттардың, азоттың және металдардың құрамын төмендету.</w:t>
      </w:r>
    </w:p>
    <w:p w14:paraId="405D7EF8" w14:textId="77777777" w:rsidR="00F109D5" w:rsidRPr="009D090D" w:rsidRDefault="00F109D5" w:rsidP="00F109D5">
      <w:pPr>
        <w:widowControl w:val="0"/>
        <w:ind w:firstLine="709"/>
        <w:jc w:val="both"/>
        <w:rPr>
          <w:b/>
          <w:bCs/>
          <w:sz w:val="28"/>
          <w:szCs w:val="28"/>
        </w:rPr>
      </w:pPr>
    </w:p>
    <w:p w14:paraId="5DDCD4F2" w14:textId="77777777" w:rsidR="00F109D5" w:rsidRPr="009D090D" w:rsidRDefault="00F109D5" w:rsidP="00F109D5">
      <w:pPr>
        <w:widowControl w:val="0"/>
        <w:ind w:firstLine="709"/>
        <w:jc w:val="both"/>
        <w:rPr>
          <w:b/>
          <w:bCs/>
          <w:sz w:val="28"/>
          <w:szCs w:val="28"/>
        </w:rPr>
      </w:pPr>
    </w:p>
    <w:p w14:paraId="7BE2347B" w14:textId="77777777" w:rsidR="00F109D5" w:rsidRPr="009D090D" w:rsidRDefault="00F109D5" w:rsidP="00F109D5">
      <w:pPr>
        <w:ind w:firstLine="709"/>
        <w:jc w:val="both"/>
        <w:outlineLvl w:val="0"/>
        <w:rPr>
          <w:b/>
          <w:kern w:val="36"/>
          <w:sz w:val="28"/>
          <w:szCs w:val="28"/>
          <w:lang w:val="kk"/>
        </w:rPr>
      </w:pPr>
      <w:bookmarkStart w:id="405" w:name="bookmark=id.2hio093" w:colFirst="0" w:colLast="0"/>
      <w:bookmarkStart w:id="406" w:name="_heading=h.wnyagw" w:colFirst="0" w:colLast="0"/>
      <w:bookmarkStart w:id="407" w:name="_Toc89448087"/>
      <w:bookmarkStart w:id="408" w:name="_Toc140488932"/>
      <w:bookmarkStart w:id="409" w:name="_Toc152867085"/>
      <w:bookmarkEnd w:id="405"/>
      <w:bookmarkEnd w:id="406"/>
      <w:r w:rsidRPr="009D090D">
        <w:rPr>
          <w:b/>
          <w:kern w:val="36"/>
          <w:sz w:val="28"/>
          <w:szCs w:val="28"/>
          <w:lang w:val="kk"/>
        </w:rPr>
        <w:lastRenderedPageBreak/>
        <w:t xml:space="preserve">4.2.4.1. </w:t>
      </w:r>
      <w:bookmarkEnd w:id="407"/>
      <w:bookmarkEnd w:id="408"/>
      <w:r w:rsidRPr="009D090D">
        <w:rPr>
          <w:rFonts w:eastAsia="Arial"/>
          <w:b/>
          <w:kern w:val="36"/>
          <w:sz w:val="28"/>
          <w:szCs w:val="28"/>
          <w:lang w:val="kk"/>
        </w:rPr>
        <w:t>Су объектілеріне сарқынды суларды төге отырып түтін газдарын ылғалды  күкіртсіздендіру жүйесімен жабдықталған қондырғылар үшін қарастыруға жататын техникалар</w:t>
      </w:r>
      <w:bookmarkEnd w:id="409"/>
    </w:p>
    <w:p w14:paraId="30045A74" w14:textId="77777777" w:rsidR="00F109D5" w:rsidRPr="009D090D" w:rsidRDefault="00F109D5" w:rsidP="00F109D5">
      <w:pPr>
        <w:widowControl w:val="0"/>
        <w:ind w:firstLine="709"/>
        <w:jc w:val="both"/>
        <w:rPr>
          <w:bCs/>
          <w:sz w:val="28"/>
          <w:szCs w:val="28"/>
          <w:lang w:val="kk"/>
        </w:rPr>
      </w:pPr>
      <w:r w:rsidRPr="009D090D">
        <w:rPr>
          <w:bCs/>
          <w:sz w:val="28"/>
          <w:szCs w:val="28"/>
          <w:lang w:val="kk"/>
        </w:rPr>
        <w:t>Түтін газдарын дымқыл күкіртсіздендіру жүйелерінен шыққан сарқынды суларды тазартудың ықтимал технологиялары 4.6-кестеде келтірілген.</w:t>
      </w:r>
    </w:p>
    <w:p w14:paraId="320EF313" w14:textId="77777777" w:rsidR="00F109D5" w:rsidRPr="009D090D" w:rsidRDefault="00F109D5" w:rsidP="00F109D5">
      <w:pPr>
        <w:widowControl w:val="0"/>
        <w:ind w:firstLine="709"/>
        <w:jc w:val="both"/>
        <w:rPr>
          <w:sz w:val="28"/>
          <w:szCs w:val="28"/>
          <w:lang w:val="kk"/>
        </w:rPr>
      </w:pPr>
      <w:r w:rsidRPr="009D090D">
        <w:rPr>
          <w:sz w:val="28"/>
          <w:szCs w:val="28"/>
          <w:lang w:val="kk"/>
        </w:rPr>
        <w:t>Қазақстан Республикасында қолданыстағы отын жағатын қондырғыларды пайдалануды талдау көрсеткендей, су объектілеріне негізінен жабдықтарды салқындатқаннан кейін тазартусыз ағызылатын «шартты – таза» сулар (99,9 %) – бұл ірі ЖЭС турбиналары конденсаторларының тікелей ағынды салқындату жүйелерінің сулары.</w:t>
      </w:r>
    </w:p>
    <w:p w14:paraId="028FFF11" w14:textId="77777777" w:rsidR="00F109D5" w:rsidRPr="009D090D" w:rsidRDefault="00F109D5" w:rsidP="00F109D5">
      <w:pPr>
        <w:widowControl w:val="0"/>
        <w:ind w:firstLine="709"/>
        <w:jc w:val="both"/>
        <w:rPr>
          <w:sz w:val="28"/>
          <w:szCs w:val="28"/>
          <w:lang w:val="kk"/>
        </w:rPr>
      </w:pPr>
      <w:r w:rsidRPr="009D090D">
        <w:rPr>
          <w:sz w:val="28"/>
          <w:szCs w:val="28"/>
          <w:lang w:val="kk"/>
        </w:rPr>
        <w:t>2018-2020 жылдардағы су объектілеріне сарқынды сулармен жылына 1700-ден 4000 мың тоннаға дейін ластауыш заттар ағызылды, олардың құрамында қалқыма заттар (51 %), құрғақ қалдық (36 %), БПК (13 %) басым (1.4-бөлімді қараңыз).</w:t>
      </w:r>
    </w:p>
    <w:p w14:paraId="6938D683" w14:textId="77777777" w:rsidR="00F109D5" w:rsidRPr="009D090D" w:rsidRDefault="00F109D5" w:rsidP="00F109D5">
      <w:pPr>
        <w:widowControl w:val="0"/>
        <w:ind w:firstLine="709"/>
        <w:jc w:val="both"/>
        <w:rPr>
          <w:b/>
          <w:bCs/>
          <w:sz w:val="28"/>
          <w:szCs w:val="28"/>
          <w:lang w:val="kk"/>
        </w:rPr>
      </w:pPr>
    </w:p>
    <w:p w14:paraId="448A474B" w14:textId="77777777" w:rsidR="00F109D5" w:rsidRPr="009D090D" w:rsidRDefault="00F109D5" w:rsidP="00F109D5">
      <w:pPr>
        <w:widowControl w:val="0"/>
        <w:ind w:firstLine="709"/>
        <w:jc w:val="both"/>
        <w:rPr>
          <w:b/>
          <w:bCs/>
          <w:sz w:val="28"/>
          <w:szCs w:val="28"/>
          <w:lang w:val="kk"/>
        </w:rPr>
      </w:pPr>
      <w:r w:rsidRPr="009D090D">
        <w:rPr>
          <w:bCs/>
          <w:sz w:val="28"/>
          <w:szCs w:val="28"/>
          <w:lang w:val="kk"/>
        </w:rPr>
        <w:t>4.6-кесте. Су объектілеріне төгінді төгетін түтін газдарын тазарту жүйелерімен жабдықталған қондырғылардан судың ластануын болғызбау және бақылау технологиялары</w:t>
      </w:r>
    </w:p>
    <w:tbl>
      <w:tblPr>
        <w:tblStyle w:val="afffff7"/>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2"/>
        <w:gridCol w:w="1008"/>
        <w:gridCol w:w="2149"/>
        <w:gridCol w:w="1955"/>
        <w:gridCol w:w="1353"/>
        <w:gridCol w:w="1503"/>
        <w:gridCol w:w="1201"/>
      </w:tblGrid>
      <w:tr w:rsidR="00F109D5" w:rsidRPr="009D090D" w14:paraId="119A2299" w14:textId="77777777" w:rsidTr="00FF0A55">
        <w:trPr>
          <w:trHeight w:val="20"/>
          <w:tblHeader/>
          <w:jc w:val="center"/>
        </w:trPr>
        <w:tc>
          <w:tcPr>
            <w:tcW w:w="235" w:type="pct"/>
            <w:tcBorders>
              <w:right w:val="single" w:sz="4" w:space="0" w:color="auto"/>
            </w:tcBorders>
            <w:vAlign w:val="center"/>
          </w:tcPr>
          <w:p w14:paraId="07DDE1B7" w14:textId="77777777" w:rsidR="00F109D5" w:rsidRPr="009D090D" w:rsidRDefault="00F109D5" w:rsidP="00F109D5">
            <w:pPr>
              <w:jc w:val="center"/>
              <w:rPr>
                <w:b/>
              </w:rPr>
            </w:pPr>
            <w:bookmarkStart w:id="410" w:name="_heading=h.3gnlt4p" w:colFirst="0" w:colLast="0"/>
            <w:bookmarkEnd w:id="410"/>
            <w:r w:rsidRPr="009D090D">
              <w:rPr>
                <w:b/>
                <w:lang w:val="kk"/>
              </w:rPr>
              <w:t>Р/с №</w:t>
            </w:r>
          </w:p>
        </w:tc>
        <w:tc>
          <w:tcPr>
            <w:tcW w:w="524" w:type="pct"/>
            <w:tcBorders>
              <w:left w:val="single" w:sz="4" w:space="0" w:color="auto"/>
            </w:tcBorders>
            <w:vAlign w:val="center"/>
          </w:tcPr>
          <w:p w14:paraId="6628D84F" w14:textId="77777777" w:rsidR="00F109D5" w:rsidRPr="009D090D" w:rsidRDefault="00F109D5" w:rsidP="00F109D5">
            <w:pPr>
              <w:jc w:val="center"/>
              <w:rPr>
                <w:b/>
              </w:rPr>
            </w:pPr>
            <w:r w:rsidRPr="009D090D">
              <w:rPr>
                <w:b/>
                <w:lang w:val="kk"/>
              </w:rPr>
              <w:t>Техникалар</w:t>
            </w:r>
          </w:p>
        </w:tc>
        <w:tc>
          <w:tcPr>
            <w:tcW w:w="1117" w:type="pct"/>
            <w:vAlign w:val="center"/>
          </w:tcPr>
          <w:p w14:paraId="47FF3CB2" w14:textId="77777777" w:rsidR="00F109D5" w:rsidRPr="009D090D" w:rsidRDefault="00F109D5" w:rsidP="00F109D5">
            <w:pPr>
              <w:jc w:val="center"/>
              <w:rPr>
                <w:b/>
              </w:rPr>
            </w:pPr>
            <w:r w:rsidRPr="009D090D">
              <w:rPr>
                <w:b/>
                <w:lang w:val="kk"/>
              </w:rPr>
              <w:t>Сипаттамасы</w:t>
            </w:r>
          </w:p>
        </w:tc>
        <w:tc>
          <w:tcPr>
            <w:tcW w:w="1016" w:type="pct"/>
            <w:vAlign w:val="center"/>
          </w:tcPr>
          <w:p w14:paraId="25C84505" w14:textId="77777777" w:rsidR="00F109D5" w:rsidRPr="009D090D" w:rsidRDefault="00F109D5" w:rsidP="00F109D5">
            <w:pPr>
              <w:jc w:val="center"/>
              <w:rPr>
                <w:b/>
              </w:rPr>
            </w:pPr>
            <w:r w:rsidRPr="009D090D">
              <w:rPr>
                <w:b/>
                <w:lang w:val="kk"/>
              </w:rPr>
              <w:t>Қол жеткізілген экологиялық артықшылықтары</w:t>
            </w:r>
          </w:p>
        </w:tc>
        <w:tc>
          <w:tcPr>
            <w:tcW w:w="703" w:type="pct"/>
            <w:vAlign w:val="center"/>
          </w:tcPr>
          <w:p w14:paraId="0F0C87D1" w14:textId="77777777" w:rsidR="00F109D5" w:rsidRPr="009D090D" w:rsidRDefault="00F109D5" w:rsidP="00F109D5">
            <w:pPr>
              <w:jc w:val="center"/>
              <w:rPr>
                <w:b/>
              </w:rPr>
            </w:pPr>
            <w:r w:rsidRPr="009D090D">
              <w:rPr>
                <w:b/>
                <w:lang w:val="kk"/>
              </w:rPr>
              <w:t>Кросс-медиа әсерлері</w:t>
            </w:r>
          </w:p>
        </w:tc>
        <w:tc>
          <w:tcPr>
            <w:tcW w:w="781" w:type="pct"/>
            <w:vAlign w:val="center"/>
          </w:tcPr>
          <w:p w14:paraId="6EC31CD6" w14:textId="77777777" w:rsidR="00F109D5" w:rsidRPr="009D090D" w:rsidRDefault="00F109D5" w:rsidP="00F109D5">
            <w:pPr>
              <w:jc w:val="center"/>
              <w:rPr>
                <w:b/>
              </w:rPr>
            </w:pPr>
            <w:r w:rsidRPr="009D090D">
              <w:rPr>
                <w:b/>
                <w:lang w:val="kk"/>
              </w:rPr>
              <w:t>Қолдануға қатысты техникалық мәселелер</w:t>
            </w:r>
          </w:p>
        </w:tc>
        <w:tc>
          <w:tcPr>
            <w:tcW w:w="624" w:type="pct"/>
            <w:vAlign w:val="center"/>
          </w:tcPr>
          <w:p w14:paraId="4E363B9F" w14:textId="77777777" w:rsidR="00F109D5" w:rsidRPr="009D090D" w:rsidRDefault="00F109D5" w:rsidP="00F109D5">
            <w:pPr>
              <w:jc w:val="center"/>
              <w:rPr>
                <w:b/>
              </w:rPr>
            </w:pPr>
            <w:r w:rsidRPr="009D090D">
              <w:rPr>
                <w:b/>
                <w:lang w:val="kk"/>
              </w:rPr>
              <w:t>Экономика</w:t>
            </w:r>
          </w:p>
        </w:tc>
      </w:tr>
    </w:tbl>
    <w:p w14:paraId="612E0745" w14:textId="77777777" w:rsidR="00F109D5" w:rsidRPr="009D090D" w:rsidRDefault="00F109D5" w:rsidP="00F109D5">
      <w:pPr>
        <w:rPr>
          <w:bCs/>
          <w:sz w:val="2"/>
          <w:szCs w:val="2"/>
        </w:rPr>
      </w:pPr>
    </w:p>
    <w:tbl>
      <w:tblPr>
        <w:tblStyle w:val="afffff7"/>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2"/>
        <w:gridCol w:w="1008"/>
        <w:gridCol w:w="2149"/>
        <w:gridCol w:w="1955"/>
        <w:gridCol w:w="1353"/>
        <w:gridCol w:w="1503"/>
        <w:gridCol w:w="1201"/>
      </w:tblGrid>
      <w:tr w:rsidR="00F109D5" w:rsidRPr="009D090D" w14:paraId="75E0DE16" w14:textId="77777777" w:rsidTr="00FF0A55">
        <w:trPr>
          <w:trHeight w:val="20"/>
          <w:tblHeader/>
          <w:jc w:val="center"/>
        </w:trPr>
        <w:tc>
          <w:tcPr>
            <w:tcW w:w="235" w:type="pct"/>
            <w:tcBorders>
              <w:right w:val="single" w:sz="4" w:space="0" w:color="auto"/>
            </w:tcBorders>
            <w:vAlign w:val="center"/>
          </w:tcPr>
          <w:p w14:paraId="3DD9CB0B" w14:textId="77777777" w:rsidR="00F109D5" w:rsidRPr="009D090D" w:rsidRDefault="00F109D5" w:rsidP="00F109D5">
            <w:pPr>
              <w:jc w:val="center"/>
              <w:rPr>
                <w:b/>
                <w:lang w:val="kk"/>
              </w:rPr>
            </w:pPr>
            <w:r w:rsidRPr="009D090D">
              <w:rPr>
                <w:b/>
                <w:lang w:val="kk"/>
              </w:rPr>
              <w:t>1</w:t>
            </w:r>
          </w:p>
        </w:tc>
        <w:tc>
          <w:tcPr>
            <w:tcW w:w="524" w:type="pct"/>
            <w:tcBorders>
              <w:left w:val="single" w:sz="4" w:space="0" w:color="auto"/>
              <w:right w:val="single" w:sz="4" w:space="0" w:color="auto"/>
            </w:tcBorders>
            <w:vAlign w:val="center"/>
          </w:tcPr>
          <w:p w14:paraId="674F2AD4" w14:textId="77777777" w:rsidR="00F109D5" w:rsidRPr="009D090D" w:rsidRDefault="00F109D5" w:rsidP="00F109D5">
            <w:pPr>
              <w:jc w:val="center"/>
              <w:rPr>
                <w:b/>
                <w:lang w:val="kk"/>
              </w:rPr>
            </w:pPr>
            <w:r w:rsidRPr="009D090D">
              <w:rPr>
                <w:b/>
                <w:lang w:val="kk"/>
              </w:rPr>
              <w:t>2</w:t>
            </w:r>
          </w:p>
        </w:tc>
        <w:tc>
          <w:tcPr>
            <w:tcW w:w="1117" w:type="pct"/>
            <w:tcBorders>
              <w:left w:val="single" w:sz="4" w:space="0" w:color="auto"/>
            </w:tcBorders>
            <w:vAlign w:val="center"/>
          </w:tcPr>
          <w:p w14:paraId="632AEBF1" w14:textId="77777777" w:rsidR="00F109D5" w:rsidRPr="009D090D" w:rsidRDefault="00F109D5" w:rsidP="00F109D5">
            <w:pPr>
              <w:jc w:val="center"/>
              <w:rPr>
                <w:b/>
                <w:lang w:val="kk"/>
              </w:rPr>
            </w:pPr>
            <w:r w:rsidRPr="009D090D">
              <w:rPr>
                <w:b/>
                <w:lang w:val="kk"/>
              </w:rPr>
              <w:t>3</w:t>
            </w:r>
          </w:p>
        </w:tc>
        <w:tc>
          <w:tcPr>
            <w:tcW w:w="1016" w:type="pct"/>
            <w:vAlign w:val="center"/>
          </w:tcPr>
          <w:p w14:paraId="00AA7018" w14:textId="77777777" w:rsidR="00F109D5" w:rsidRPr="009D090D" w:rsidRDefault="00F109D5" w:rsidP="00F109D5">
            <w:pPr>
              <w:jc w:val="center"/>
              <w:rPr>
                <w:b/>
                <w:lang w:val="kk"/>
              </w:rPr>
            </w:pPr>
            <w:r w:rsidRPr="009D090D">
              <w:rPr>
                <w:b/>
                <w:lang w:val="kk"/>
              </w:rPr>
              <w:t>4</w:t>
            </w:r>
          </w:p>
        </w:tc>
        <w:tc>
          <w:tcPr>
            <w:tcW w:w="703" w:type="pct"/>
            <w:vAlign w:val="center"/>
          </w:tcPr>
          <w:p w14:paraId="259AFFA5" w14:textId="77777777" w:rsidR="00F109D5" w:rsidRPr="009D090D" w:rsidRDefault="00F109D5" w:rsidP="00F109D5">
            <w:pPr>
              <w:jc w:val="center"/>
              <w:rPr>
                <w:b/>
                <w:lang w:val="kk"/>
              </w:rPr>
            </w:pPr>
            <w:r w:rsidRPr="009D090D">
              <w:rPr>
                <w:b/>
                <w:lang w:val="kk"/>
              </w:rPr>
              <w:t>5</w:t>
            </w:r>
          </w:p>
        </w:tc>
        <w:tc>
          <w:tcPr>
            <w:tcW w:w="781" w:type="pct"/>
            <w:vAlign w:val="center"/>
          </w:tcPr>
          <w:p w14:paraId="464E15E3" w14:textId="77777777" w:rsidR="00F109D5" w:rsidRPr="009D090D" w:rsidRDefault="00F109D5" w:rsidP="00F109D5">
            <w:pPr>
              <w:jc w:val="center"/>
              <w:rPr>
                <w:b/>
                <w:lang w:val="kk"/>
              </w:rPr>
            </w:pPr>
            <w:r w:rsidRPr="009D090D">
              <w:rPr>
                <w:b/>
                <w:lang w:val="kk"/>
              </w:rPr>
              <w:t>6</w:t>
            </w:r>
          </w:p>
        </w:tc>
        <w:tc>
          <w:tcPr>
            <w:tcW w:w="624" w:type="pct"/>
            <w:vAlign w:val="center"/>
          </w:tcPr>
          <w:p w14:paraId="3CAA8C9B" w14:textId="77777777" w:rsidR="00F109D5" w:rsidRPr="009D090D" w:rsidRDefault="00F109D5" w:rsidP="00F109D5">
            <w:pPr>
              <w:jc w:val="center"/>
              <w:rPr>
                <w:b/>
                <w:lang w:val="kk"/>
              </w:rPr>
            </w:pPr>
            <w:r w:rsidRPr="009D090D">
              <w:rPr>
                <w:b/>
                <w:lang w:val="kk"/>
              </w:rPr>
              <w:t>7</w:t>
            </w:r>
          </w:p>
        </w:tc>
      </w:tr>
      <w:tr w:rsidR="00F109D5" w:rsidRPr="009D090D" w14:paraId="01449768" w14:textId="77777777" w:rsidTr="00FF0A55">
        <w:trPr>
          <w:trHeight w:val="20"/>
          <w:jc w:val="center"/>
        </w:trPr>
        <w:tc>
          <w:tcPr>
            <w:tcW w:w="235" w:type="pct"/>
            <w:vAlign w:val="center"/>
          </w:tcPr>
          <w:p w14:paraId="4EB4F2A5" w14:textId="77777777" w:rsidR="00F109D5" w:rsidRPr="009D090D" w:rsidRDefault="00F109D5" w:rsidP="00F109D5">
            <w:pPr>
              <w:jc w:val="center"/>
              <w:rPr>
                <w:lang w:val="kk"/>
              </w:rPr>
            </w:pPr>
            <w:r w:rsidRPr="009D090D">
              <w:rPr>
                <w:lang w:val="kk"/>
              </w:rPr>
              <w:t>1</w:t>
            </w:r>
          </w:p>
        </w:tc>
        <w:tc>
          <w:tcPr>
            <w:tcW w:w="524" w:type="pct"/>
            <w:vAlign w:val="center"/>
          </w:tcPr>
          <w:p w14:paraId="0ECD7923" w14:textId="77777777" w:rsidR="00F109D5" w:rsidRPr="009D090D" w:rsidRDefault="00F109D5" w:rsidP="00F109D5">
            <w:pPr>
              <w:jc w:val="both"/>
              <w:rPr>
                <w:b/>
              </w:rPr>
            </w:pPr>
            <w:r w:rsidRPr="009D090D">
              <w:rPr>
                <w:lang w:val="kk"/>
              </w:rPr>
              <w:t>Сүзгілеу</w:t>
            </w:r>
          </w:p>
        </w:tc>
        <w:tc>
          <w:tcPr>
            <w:tcW w:w="1117" w:type="pct"/>
            <w:vAlign w:val="center"/>
          </w:tcPr>
          <w:p w14:paraId="7BACFB58" w14:textId="77777777" w:rsidR="00F109D5" w:rsidRPr="009D090D" w:rsidRDefault="00F109D5" w:rsidP="00F109D5">
            <w:pPr>
              <w:jc w:val="center"/>
              <w:rPr>
                <w:b/>
              </w:rPr>
            </w:pPr>
            <w:r w:rsidRPr="009D090D">
              <w:rPr>
                <w:lang w:val="kk"/>
              </w:rPr>
              <w:t>Қатты заттарды шығатын сарқынды сулардан кеуекті орта арқылы өткізу арқылы ажырату</w:t>
            </w:r>
          </w:p>
        </w:tc>
        <w:tc>
          <w:tcPr>
            <w:tcW w:w="1016" w:type="pct"/>
            <w:vAlign w:val="center"/>
          </w:tcPr>
          <w:p w14:paraId="363351AF" w14:textId="77777777" w:rsidR="00F109D5" w:rsidRPr="009D090D" w:rsidRDefault="00F109D5" w:rsidP="00F109D5">
            <w:pPr>
              <w:jc w:val="center"/>
              <w:rPr>
                <w:b/>
              </w:rPr>
            </w:pPr>
            <w:r w:rsidRPr="009D090D">
              <w:rPr>
                <w:lang w:val="kk"/>
              </w:rPr>
              <w:t>Сарқынды сулардың төгінділеріндегі мұнай мен қатты заттардың мөлшерін азайту</w:t>
            </w:r>
          </w:p>
        </w:tc>
        <w:tc>
          <w:tcPr>
            <w:tcW w:w="703" w:type="pct"/>
            <w:vAlign w:val="center"/>
          </w:tcPr>
          <w:p w14:paraId="69D18402" w14:textId="77777777" w:rsidR="00F109D5" w:rsidRPr="009D090D" w:rsidRDefault="00F109D5" w:rsidP="00F109D5">
            <w:pPr>
              <w:jc w:val="center"/>
              <w:rPr>
                <w:b/>
              </w:rPr>
            </w:pPr>
            <w:r w:rsidRPr="009D090D">
              <w:rPr>
                <w:lang w:val="kk"/>
              </w:rPr>
              <w:t>Шламның түзілуі</w:t>
            </w:r>
          </w:p>
        </w:tc>
        <w:tc>
          <w:tcPr>
            <w:tcW w:w="781" w:type="pct"/>
            <w:vAlign w:val="center"/>
          </w:tcPr>
          <w:p w14:paraId="25C22DF9" w14:textId="77777777" w:rsidR="00F109D5" w:rsidRPr="009D090D" w:rsidRDefault="00F109D5" w:rsidP="00F109D5">
            <w:pPr>
              <w:jc w:val="center"/>
              <w:rPr>
                <w:b/>
              </w:rPr>
            </w:pPr>
            <w:r w:rsidRPr="009D090D">
              <w:rPr>
                <w:lang w:val="kk"/>
              </w:rPr>
              <w:t>Жалпы қолданымды</w:t>
            </w:r>
          </w:p>
        </w:tc>
        <w:tc>
          <w:tcPr>
            <w:tcW w:w="624" w:type="pct"/>
            <w:vAlign w:val="center"/>
          </w:tcPr>
          <w:p w14:paraId="256A7CDB" w14:textId="77777777" w:rsidR="00F109D5" w:rsidRPr="009D090D" w:rsidRDefault="00F109D5" w:rsidP="00F109D5">
            <w:pPr>
              <w:jc w:val="center"/>
              <w:rPr>
                <w:b/>
              </w:rPr>
            </w:pPr>
            <w:r w:rsidRPr="009D090D">
              <w:rPr>
                <w:lang w:val="kk"/>
              </w:rPr>
              <w:t>Қондырғыға байланысты</w:t>
            </w:r>
          </w:p>
        </w:tc>
      </w:tr>
      <w:tr w:rsidR="00F109D5" w:rsidRPr="009D090D" w14:paraId="7275456A" w14:textId="77777777" w:rsidTr="00FF0A55">
        <w:trPr>
          <w:trHeight w:val="20"/>
          <w:jc w:val="center"/>
        </w:trPr>
        <w:tc>
          <w:tcPr>
            <w:tcW w:w="235" w:type="pct"/>
            <w:vAlign w:val="center"/>
          </w:tcPr>
          <w:p w14:paraId="3F712CF3" w14:textId="77777777" w:rsidR="00F109D5" w:rsidRPr="009D090D" w:rsidRDefault="00F109D5" w:rsidP="00F109D5">
            <w:pPr>
              <w:jc w:val="center"/>
              <w:rPr>
                <w:lang w:val="kk"/>
              </w:rPr>
            </w:pPr>
            <w:r w:rsidRPr="009D090D">
              <w:rPr>
                <w:lang w:val="kk"/>
              </w:rPr>
              <w:t>2</w:t>
            </w:r>
          </w:p>
        </w:tc>
        <w:tc>
          <w:tcPr>
            <w:tcW w:w="524" w:type="pct"/>
            <w:vAlign w:val="center"/>
          </w:tcPr>
          <w:p w14:paraId="73D63AA5" w14:textId="77777777" w:rsidR="00F109D5" w:rsidRPr="009D090D" w:rsidRDefault="00F109D5" w:rsidP="00F109D5">
            <w:pPr>
              <w:jc w:val="both"/>
              <w:rPr>
                <w:b/>
              </w:rPr>
            </w:pPr>
            <w:r w:rsidRPr="009D090D">
              <w:rPr>
                <w:lang w:val="kk"/>
              </w:rPr>
              <w:t>Мұнайды айыру</w:t>
            </w:r>
          </w:p>
        </w:tc>
        <w:tc>
          <w:tcPr>
            <w:tcW w:w="1117" w:type="pct"/>
            <w:vAlign w:val="center"/>
          </w:tcPr>
          <w:p w14:paraId="7C94C579" w14:textId="77777777" w:rsidR="00F109D5" w:rsidRPr="009D090D" w:rsidRDefault="00F109D5" w:rsidP="00F109D5">
            <w:pPr>
              <w:jc w:val="center"/>
              <w:rPr>
                <w:b/>
              </w:rPr>
            </w:pPr>
            <w:r w:rsidRPr="009D090D">
              <w:rPr>
                <w:lang w:val="kk"/>
              </w:rPr>
              <w:t>Ауырлық күшінің әсерінен суды мұнайдан ажырату</w:t>
            </w:r>
          </w:p>
        </w:tc>
        <w:tc>
          <w:tcPr>
            <w:tcW w:w="1016" w:type="pct"/>
            <w:vAlign w:val="center"/>
          </w:tcPr>
          <w:p w14:paraId="7268A4C5" w14:textId="77777777" w:rsidR="00F109D5" w:rsidRPr="009D090D" w:rsidRDefault="00F109D5" w:rsidP="00F109D5">
            <w:pPr>
              <w:jc w:val="center"/>
              <w:rPr>
                <w:b/>
              </w:rPr>
            </w:pPr>
            <w:r w:rsidRPr="009D090D">
              <w:rPr>
                <w:lang w:val="kk"/>
              </w:rPr>
              <w:t>Сарқынды сулардың төгінділеріндегі мұнай құрамының азаюы</w:t>
            </w:r>
          </w:p>
        </w:tc>
        <w:tc>
          <w:tcPr>
            <w:tcW w:w="703" w:type="pct"/>
            <w:vAlign w:val="center"/>
          </w:tcPr>
          <w:p w14:paraId="33861679" w14:textId="77777777" w:rsidR="00F109D5" w:rsidRPr="009D090D" w:rsidRDefault="00F109D5" w:rsidP="00F109D5">
            <w:pPr>
              <w:jc w:val="center"/>
              <w:rPr>
                <w:b/>
              </w:rPr>
            </w:pPr>
            <w:r w:rsidRPr="009D090D">
              <w:rPr>
                <w:lang w:val="kk"/>
              </w:rPr>
              <w:t>Шламның түзілуі</w:t>
            </w:r>
          </w:p>
        </w:tc>
        <w:tc>
          <w:tcPr>
            <w:tcW w:w="781" w:type="pct"/>
            <w:vAlign w:val="center"/>
          </w:tcPr>
          <w:p w14:paraId="3A18F201" w14:textId="77777777" w:rsidR="00F109D5" w:rsidRPr="009D090D" w:rsidRDefault="00F109D5" w:rsidP="00F109D5">
            <w:pPr>
              <w:jc w:val="center"/>
              <w:rPr>
                <w:b/>
              </w:rPr>
            </w:pPr>
            <w:r w:rsidRPr="009D090D">
              <w:rPr>
                <w:lang w:val="kk"/>
              </w:rPr>
              <w:t>Жалпы қолданымды</w:t>
            </w:r>
          </w:p>
        </w:tc>
        <w:tc>
          <w:tcPr>
            <w:tcW w:w="624" w:type="pct"/>
            <w:vAlign w:val="center"/>
          </w:tcPr>
          <w:p w14:paraId="6A08E63B" w14:textId="77777777" w:rsidR="00F109D5" w:rsidRPr="009D090D" w:rsidRDefault="00F109D5" w:rsidP="00F109D5">
            <w:pPr>
              <w:jc w:val="center"/>
              <w:rPr>
                <w:b/>
              </w:rPr>
            </w:pPr>
            <w:r w:rsidRPr="009D090D">
              <w:rPr>
                <w:lang w:val="kk"/>
              </w:rPr>
              <w:t>Қондырғыға байланысты</w:t>
            </w:r>
          </w:p>
        </w:tc>
      </w:tr>
      <w:tr w:rsidR="00F109D5" w:rsidRPr="009D090D" w14:paraId="6DD948D6" w14:textId="77777777" w:rsidTr="00FF0A55">
        <w:trPr>
          <w:trHeight w:val="20"/>
          <w:jc w:val="center"/>
        </w:trPr>
        <w:tc>
          <w:tcPr>
            <w:tcW w:w="235" w:type="pct"/>
            <w:vAlign w:val="center"/>
          </w:tcPr>
          <w:p w14:paraId="17F4E780" w14:textId="77777777" w:rsidR="00F109D5" w:rsidRPr="009D090D" w:rsidRDefault="00F109D5" w:rsidP="00F109D5">
            <w:pPr>
              <w:jc w:val="center"/>
              <w:rPr>
                <w:lang w:val="kk"/>
              </w:rPr>
            </w:pPr>
            <w:r w:rsidRPr="009D090D">
              <w:rPr>
                <w:lang w:val="kk"/>
              </w:rPr>
              <w:t>3</w:t>
            </w:r>
          </w:p>
        </w:tc>
        <w:tc>
          <w:tcPr>
            <w:tcW w:w="524" w:type="pct"/>
            <w:vAlign w:val="center"/>
          </w:tcPr>
          <w:p w14:paraId="2961D3DF" w14:textId="77777777" w:rsidR="00F109D5" w:rsidRPr="009D090D" w:rsidRDefault="00F109D5" w:rsidP="00F109D5">
            <w:pPr>
              <w:rPr>
                <w:b/>
              </w:rPr>
            </w:pPr>
            <w:r w:rsidRPr="009D090D">
              <w:rPr>
                <w:lang w:val="kk"/>
              </w:rPr>
              <w:t>Флокуляция, тұндыру, шөктіру, бейтараптандыру</w:t>
            </w:r>
          </w:p>
        </w:tc>
        <w:tc>
          <w:tcPr>
            <w:tcW w:w="1117" w:type="pct"/>
            <w:vAlign w:val="center"/>
          </w:tcPr>
          <w:p w14:paraId="2909D899" w14:textId="77777777" w:rsidR="00F109D5" w:rsidRPr="009D090D" w:rsidRDefault="00F109D5" w:rsidP="00F109D5">
            <w:pPr>
              <w:jc w:val="center"/>
              <w:rPr>
                <w:b/>
              </w:rPr>
            </w:pPr>
            <w:r w:rsidRPr="009D090D">
              <w:rPr>
                <w:lang w:val="kk"/>
              </w:rPr>
              <w:t>Қарапайым гравитациялық әдістермен  ажыратуға болмайтын қатты заттарды тұндыру үшін арнайы химиялық заттарды қосу</w:t>
            </w:r>
          </w:p>
          <w:p w14:paraId="79C71D1A" w14:textId="77777777" w:rsidR="00F109D5" w:rsidRPr="009D090D" w:rsidRDefault="00F109D5" w:rsidP="00F109D5">
            <w:pPr>
              <w:jc w:val="center"/>
              <w:rPr>
                <w:b/>
              </w:rPr>
            </w:pPr>
            <w:r w:rsidRPr="009D090D">
              <w:rPr>
                <w:lang w:val="kk"/>
              </w:rPr>
              <w:t>методами</w:t>
            </w:r>
          </w:p>
        </w:tc>
        <w:tc>
          <w:tcPr>
            <w:tcW w:w="1016" w:type="pct"/>
            <w:vAlign w:val="center"/>
          </w:tcPr>
          <w:p w14:paraId="66B45F23" w14:textId="77777777" w:rsidR="00F109D5" w:rsidRPr="009D090D" w:rsidRDefault="00F109D5" w:rsidP="00F109D5">
            <w:pPr>
              <w:jc w:val="center"/>
              <w:rPr>
                <w:b/>
              </w:rPr>
            </w:pPr>
            <w:r w:rsidRPr="009D090D">
              <w:rPr>
                <w:lang w:val="kk"/>
              </w:rPr>
              <w:t>Фторидті, металдарды, ТОС, қалқыма қатты заттарды алып тастау</w:t>
            </w:r>
          </w:p>
        </w:tc>
        <w:tc>
          <w:tcPr>
            <w:tcW w:w="703" w:type="pct"/>
            <w:vAlign w:val="center"/>
          </w:tcPr>
          <w:p w14:paraId="30B2A2C0" w14:textId="77777777" w:rsidR="00F109D5" w:rsidRPr="009D090D" w:rsidRDefault="00F109D5" w:rsidP="00F109D5">
            <w:pPr>
              <w:jc w:val="center"/>
              <w:rPr>
                <w:b/>
              </w:rPr>
            </w:pPr>
            <w:r w:rsidRPr="009D090D">
              <w:rPr>
                <w:lang w:val="kk"/>
              </w:rPr>
              <w:t>Шламның түзілуі</w:t>
            </w:r>
          </w:p>
        </w:tc>
        <w:tc>
          <w:tcPr>
            <w:tcW w:w="781" w:type="pct"/>
            <w:vAlign w:val="center"/>
          </w:tcPr>
          <w:p w14:paraId="501A5BD8" w14:textId="77777777" w:rsidR="00F109D5" w:rsidRPr="009D090D" w:rsidRDefault="00F109D5" w:rsidP="00F109D5">
            <w:pPr>
              <w:jc w:val="center"/>
              <w:rPr>
                <w:b/>
              </w:rPr>
            </w:pPr>
            <w:r w:rsidRPr="009D090D">
              <w:rPr>
                <w:lang w:val="kk"/>
              </w:rPr>
              <w:t>Жалпы қолданымды</w:t>
            </w:r>
          </w:p>
        </w:tc>
        <w:tc>
          <w:tcPr>
            <w:tcW w:w="624" w:type="pct"/>
            <w:vAlign w:val="center"/>
          </w:tcPr>
          <w:p w14:paraId="1E423ADF" w14:textId="77777777" w:rsidR="00F109D5" w:rsidRPr="009D090D" w:rsidRDefault="00F109D5" w:rsidP="00F109D5">
            <w:pPr>
              <w:jc w:val="center"/>
              <w:rPr>
                <w:b/>
              </w:rPr>
            </w:pPr>
            <w:r w:rsidRPr="009D090D">
              <w:rPr>
                <w:lang w:val="kk"/>
              </w:rPr>
              <w:t>Қондырғыға байланысты</w:t>
            </w:r>
          </w:p>
        </w:tc>
      </w:tr>
      <w:tr w:rsidR="00F109D5" w:rsidRPr="009D090D" w14:paraId="0018356A" w14:textId="77777777" w:rsidTr="00FF0A55">
        <w:trPr>
          <w:trHeight w:val="20"/>
          <w:jc w:val="center"/>
        </w:trPr>
        <w:tc>
          <w:tcPr>
            <w:tcW w:w="235" w:type="pct"/>
            <w:vAlign w:val="center"/>
          </w:tcPr>
          <w:p w14:paraId="43CC330D" w14:textId="77777777" w:rsidR="00F109D5" w:rsidRPr="009D090D" w:rsidRDefault="00F109D5" w:rsidP="00F109D5">
            <w:pPr>
              <w:jc w:val="center"/>
              <w:rPr>
                <w:lang w:val="kk"/>
              </w:rPr>
            </w:pPr>
            <w:r w:rsidRPr="009D090D">
              <w:rPr>
                <w:lang w:val="kk"/>
              </w:rPr>
              <w:t>4</w:t>
            </w:r>
          </w:p>
        </w:tc>
        <w:tc>
          <w:tcPr>
            <w:tcW w:w="524" w:type="pct"/>
            <w:vAlign w:val="center"/>
          </w:tcPr>
          <w:p w14:paraId="0BCF5690" w14:textId="77777777" w:rsidR="00F109D5" w:rsidRPr="009D090D" w:rsidRDefault="00F109D5" w:rsidP="00F109D5">
            <w:pPr>
              <w:jc w:val="both"/>
              <w:rPr>
                <w:lang w:val="kk"/>
              </w:rPr>
            </w:pPr>
            <w:r w:rsidRPr="009D090D">
              <w:rPr>
                <w:lang w:val="kk"/>
              </w:rPr>
              <w:t>Жұмсарту, кристалд</w:t>
            </w:r>
            <w:r w:rsidRPr="009D090D">
              <w:rPr>
                <w:lang w:val="kk"/>
              </w:rPr>
              <w:lastRenderedPageBreak/>
              <w:t>ану, булану</w:t>
            </w:r>
          </w:p>
        </w:tc>
        <w:tc>
          <w:tcPr>
            <w:tcW w:w="1117" w:type="pct"/>
            <w:vAlign w:val="center"/>
          </w:tcPr>
          <w:p w14:paraId="2C3887D0" w14:textId="77777777" w:rsidR="00F109D5" w:rsidRPr="009D090D" w:rsidRDefault="00F109D5" w:rsidP="00F109D5">
            <w:pPr>
              <w:jc w:val="center"/>
              <w:rPr>
                <w:b/>
                <w:lang w:val="kk"/>
              </w:rPr>
            </w:pPr>
            <w:r w:rsidRPr="009D090D">
              <w:rPr>
                <w:lang w:val="kk"/>
              </w:rPr>
              <w:lastRenderedPageBreak/>
              <w:t xml:space="preserve">Кристалдану шөктірумен тығыз байланысты. Оған </w:t>
            </w:r>
            <w:r w:rsidRPr="009D090D">
              <w:rPr>
                <w:lang w:val="kk"/>
              </w:rPr>
              <w:lastRenderedPageBreak/>
              <w:t xml:space="preserve">қарағанда, тұнба құм немесе минералдар сияқты </w:t>
            </w:r>
          </w:p>
          <w:p w14:paraId="0FBF0491" w14:textId="77777777" w:rsidR="00F109D5" w:rsidRPr="009D090D" w:rsidRDefault="00F109D5" w:rsidP="00F109D5">
            <w:pPr>
              <w:jc w:val="center"/>
              <w:rPr>
                <w:b/>
              </w:rPr>
            </w:pPr>
            <w:r w:rsidRPr="009D090D">
              <w:rPr>
                <w:lang w:val="kk"/>
              </w:rPr>
              <w:t>қоспа материалдарында түзіледі.</w:t>
            </w:r>
          </w:p>
        </w:tc>
        <w:tc>
          <w:tcPr>
            <w:tcW w:w="1016" w:type="pct"/>
            <w:vAlign w:val="center"/>
          </w:tcPr>
          <w:p w14:paraId="2E1EE586" w14:textId="77777777" w:rsidR="00F109D5" w:rsidRPr="009D090D" w:rsidRDefault="00F109D5" w:rsidP="00F109D5">
            <w:pPr>
              <w:jc w:val="center"/>
              <w:rPr>
                <w:b/>
              </w:rPr>
            </w:pPr>
            <w:r w:rsidRPr="009D090D">
              <w:rPr>
                <w:lang w:val="kk"/>
              </w:rPr>
              <w:lastRenderedPageBreak/>
              <w:t xml:space="preserve">Сарқынды сулардың төгінділеріндегі </w:t>
            </w:r>
            <w:r w:rsidRPr="009D090D">
              <w:rPr>
                <w:lang w:val="kk"/>
              </w:rPr>
              <w:lastRenderedPageBreak/>
              <w:t>ластағыш заттарды азайту.</w:t>
            </w:r>
          </w:p>
          <w:p w14:paraId="72581E04" w14:textId="77777777" w:rsidR="00F109D5" w:rsidRPr="009D090D" w:rsidRDefault="00F109D5" w:rsidP="00F109D5">
            <w:pPr>
              <w:jc w:val="center"/>
              <w:rPr>
                <w:b/>
              </w:rPr>
            </w:pPr>
            <w:r w:rsidRPr="009D090D">
              <w:rPr>
                <w:lang w:val="kk"/>
              </w:rPr>
              <w:t>Су төгінділерін жою</w:t>
            </w:r>
          </w:p>
        </w:tc>
        <w:tc>
          <w:tcPr>
            <w:tcW w:w="703" w:type="pct"/>
            <w:vAlign w:val="center"/>
          </w:tcPr>
          <w:p w14:paraId="39848593" w14:textId="77777777" w:rsidR="00F109D5" w:rsidRPr="009D090D" w:rsidRDefault="00F109D5" w:rsidP="00F109D5">
            <w:pPr>
              <w:jc w:val="center"/>
              <w:rPr>
                <w:b/>
                <w:lang w:val="ru-RU"/>
              </w:rPr>
            </w:pPr>
            <w:r w:rsidRPr="009D090D">
              <w:rPr>
                <w:lang w:val="kk"/>
              </w:rPr>
              <w:lastRenderedPageBreak/>
              <w:t xml:space="preserve">Концентрацияланған сарқынды </w:t>
            </w:r>
            <w:r w:rsidRPr="009D090D">
              <w:rPr>
                <w:lang w:val="kk"/>
              </w:rPr>
              <w:lastRenderedPageBreak/>
              <w:t>сулар немесе шламның түзілуі.</w:t>
            </w:r>
          </w:p>
          <w:p w14:paraId="2C0537A3" w14:textId="77777777" w:rsidR="00F109D5" w:rsidRPr="009D090D" w:rsidRDefault="00F109D5" w:rsidP="00F109D5">
            <w:pPr>
              <w:jc w:val="center"/>
              <w:rPr>
                <w:b/>
                <w:lang w:val="kk-KZ"/>
              </w:rPr>
            </w:pPr>
            <w:r w:rsidRPr="009D090D">
              <w:rPr>
                <w:lang w:val="kk"/>
              </w:rPr>
              <w:t>Энергия тұтыну.</w:t>
            </w:r>
          </w:p>
        </w:tc>
        <w:tc>
          <w:tcPr>
            <w:tcW w:w="781" w:type="pct"/>
            <w:vAlign w:val="center"/>
          </w:tcPr>
          <w:p w14:paraId="5F343CE2" w14:textId="77777777" w:rsidR="00F109D5" w:rsidRPr="009D090D" w:rsidRDefault="00F109D5" w:rsidP="00F109D5">
            <w:pPr>
              <w:jc w:val="center"/>
              <w:rPr>
                <w:b/>
                <w:lang w:val="kk-KZ"/>
              </w:rPr>
            </w:pPr>
            <w:r w:rsidRPr="009D090D">
              <w:rPr>
                <w:lang w:val="kk"/>
              </w:rPr>
              <w:lastRenderedPageBreak/>
              <w:t xml:space="preserve">ZLD жүйесіне қолданылады (нөлдік </w:t>
            </w:r>
            <w:r w:rsidRPr="009D090D">
              <w:rPr>
                <w:lang w:val="kk"/>
              </w:rPr>
              <w:lastRenderedPageBreak/>
              <w:t>қалпына келтіру)</w:t>
            </w:r>
          </w:p>
        </w:tc>
        <w:tc>
          <w:tcPr>
            <w:tcW w:w="624" w:type="pct"/>
            <w:vAlign w:val="center"/>
          </w:tcPr>
          <w:p w14:paraId="72108DAE" w14:textId="77777777" w:rsidR="00F109D5" w:rsidRPr="009D090D" w:rsidRDefault="00F109D5" w:rsidP="00F109D5">
            <w:pPr>
              <w:jc w:val="center"/>
              <w:rPr>
                <w:b/>
              </w:rPr>
            </w:pPr>
            <w:r w:rsidRPr="009D090D">
              <w:rPr>
                <w:lang w:val="kk"/>
              </w:rPr>
              <w:lastRenderedPageBreak/>
              <w:t>Қондырғыға байланыст</w:t>
            </w:r>
            <w:r w:rsidRPr="009D090D">
              <w:rPr>
                <w:lang w:val="kk"/>
              </w:rPr>
              <w:lastRenderedPageBreak/>
              <w:t>ы</w:t>
            </w:r>
          </w:p>
        </w:tc>
      </w:tr>
      <w:tr w:rsidR="00F109D5" w:rsidRPr="009D090D" w14:paraId="25F24021" w14:textId="77777777" w:rsidTr="00FF0A55">
        <w:trPr>
          <w:trHeight w:val="20"/>
          <w:jc w:val="center"/>
        </w:trPr>
        <w:tc>
          <w:tcPr>
            <w:tcW w:w="235" w:type="pct"/>
            <w:vAlign w:val="center"/>
          </w:tcPr>
          <w:p w14:paraId="3BC5D7E2" w14:textId="77777777" w:rsidR="00F109D5" w:rsidRPr="009D090D" w:rsidRDefault="00F109D5" w:rsidP="00F109D5">
            <w:pPr>
              <w:jc w:val="center"/>
              <w:rPr>
                <w:lang w:val="kk"/>
              </w:rPr>
            </w:pPr>
            <w:r w:rsidRPr="009D090D">
              <w:rPr>
                <w:lang w:val="kk"/>
              </w:rPr>
              <w:lastRenderedPageBreak/>
              <w:t>5</w:t>
            </w:r>
          </w:p>
        </w:tc>
        <w:tc>
          <w:tcPr>
            <w:tcW w:w="524" w:type="pct"/>
            <w:vAlign w:val="center"/>
          </w:tcPr>
          <w:p w14:paraId="2FF7D1AB" w14:textId="77777777" w:rsidR="00F109D5" w:rsidRPr="009D090D" w:rsidRDefault="00F109D5" w:rsidP="00F109D5">
            <w:pPr>
              <w:jc w:val="both"/>
              <w:rPr>
                <w:b/>
              </w:rPr>
            </w:pPr>
            <w:r w:rsidRPr="009D090D">
              <w:rPr>
                <w:lang w:val="kk"/>
              </w:rPr>
              <w:t>Сумен айдау</w:t>
            </w:r>
          </w:p>
        </w:tc>
        <w:tc>
          <w:tcPr>
            <w:tcW w:w="1117" w:type="pct"/>
            <w:vAlign w:val="center"/>
          </w:tcPr>
          <w:p w14:paraId="5133690F" w14:textId="77777777" w:rsidR="00F109D5" w:rsidRPr="009D090D" w:rsidRDefault="00F109D5" w:rsidP="00F109D5">
            <w:pPr>
              <w:jc w:val="center"/>
              <w:rPr>
                <w:b/>
              </w:rPr>
            </w:pPr>
            <w:r w:rsidRPr="009D090D">
              <w:rPr>
                <w:lang w:val="kk"/>
              </w:rPr>
              <w:t>Сарқынды сулар ұшпа ластағыш заттарды су фазасынан газ фазасына ауыстыру үшін газ ағынының қарқынды ағынымен байланысады</w:t>
            </w:r>
          </w:p>
        </w:tc>
        <w:tc>
          <w:tcPr>
            <w:tcW w:w="1016" w:type="pct"/>
            <w:vAlign w:val="center"/>
          </w:tcPr>
          <w:p w14:paraId="3C52396B" w14:textId="77777777" w:rsidR="00F109D5" w:rsidRPr="009D090D" w:rsidRDefault="00F109D5" w:rsidP="00F109D5">
            <w:pPr>
              <w:jc w:val="center"/>
              <w:rPr>
                <w:b/>
              </w:rPr>
            </w:pPr>
            <w:r w:rsidRPr="009D090D">
              <w:rPr>
                <w:lang w:val="kk"/>
              </w:rPr>
              <w:t>Сарқынды сулардағы аммиак мөлшерінің төмендеуі</w:t>
            </w:r>
          </w:p>
        </w:tc>
        <w:tc>
          <w:tcPr>
            <w:tcW w:w="703" w:type="pct"/>
            <w:vAlign w:val="center"/>
          </w:tcPr>
          <w:p w14:paraId="397196F6" w14:textId="77777777" w:rsidR="00F109D5" w:rsidRPr="009D090D" w:rsidRDefault="00F109D5" w:rsidP="00F109D5">
            <w:pPr>
              <w:jc w:val="center"/>
              <w:rPr>
                <w:b/>
              </w:rPr>
            </w:pPr>
            <w:r w:rsidRPr="009D090D">
              <w:rPr>
                <w:lang w:val="kk"/>
              </w:rPr>
              <w:t>Аммиакты ауаға айдау арқылы ауыстыру</w:t>
            </w:r>
          </w:p>
        </w:tc>
        <w:tc>
          <w:tcPr>
            <w:tcW w:w="781" w:type="pct"/>
            <w:vAlign w:val="center"/>
          </w:tcPr>
          <w:p w14:paraId="55B93415" w14:textId="77777777" w:rsidR="00F109D5" w:rsidRPr="009D090D" w:rsidRDefault="00F109D5" w:rsidP="00F109D5">
            <w:pPr>
              <w:jc w:val="center"/>
              <w:rPr>
                <w:b/>
              </w:rPr>
            </w:pPr>
            <w:r w:rsidRPr="009D090D">
              <w:rPr>
                <w:lang w:val="kk"/>
              </w:rPr>
              <w:t>Сарқынды сулардағы аммиак мөлшері СКҚ/СЕКҚ-ге байланысты жоғары болған жағдайда қолданылады</w:t>
            </w:r>
          </w:p>
        </w:tc>
        <w:tc>
          <w:tcPr>
            <w:tcW w:w="624" w:type="pct"/>
            <w:vAlign w:val="center"/>
          </w:tcPr>
          <w:p w14:paraId="3D0FE5DE" w14:textId="77777777" w:rsidR="00F109D5" w:rsidRPr="009D090D" w:rsidRDefault="00F109D5" w:rsidP="00F109D5">
            <w:pPr>
              <w:jc w:val="center"/>
              <w:rPr>
                <w:b/>
              </w:rPr>
            </w:pPr>
            <w:r w:rsidRPr="009D090D">
              <w:rPr>
                <w:lang w:val="kk"/>
              </w:rPr>
              <w:t>Қондырғыға байланысты</w:t>
            </w:r>
          </w:p>
        </w:tc>
      </w:tr>
      <w:tr w:rsidR="00F109D5" w:rsidRPr="009D090D" w14:paraId="12A80601" w14:textId="77777777" w:rsidTr="00FF0A55">
        <w:trPr>
          <w:trHeight w:val="20"/>
          <w:jc w:val="center"/>
        </w:trPr>
        <w:tc>
          <w:tcPr>
            <w:tcW w:w="235" w:type="pct"/>
            <w:vAlign w:val="center"/>
          </w:tcPr>
          <w:p w14:paraId="5992FA98" w14:textId="77777777" w:rsidR="00F109D5" w:rsidRPr="009D090D" w:rsidRDefault="00F109D5" w:rsidP="00F109D5">
            <w:pPr>
              <w:jc w:val="center"/>
              <w:rPr>
                <w:lang w:val="kk"/>
              </w:rPr>
            </w:pPr>
            <w:r w:rsidRPr="009D090D">
              <w:rPr>
                <w:lang w:val="kk"/>
              </w:rPr>
              <w:t>6</w:t>
            </w:r>
          </w:p>
        </w:tc>
        <w:tc>
          <w:tcPr>
            <w:tcW w:w="524" w:type="pct"/>
            <w:vAlign w:val="center"/>
          </w:tcPr>
          <w:p w14:paraId="76A4736E" w14:textId="77777777" w:rsidR="00F109D5" w:rsidRPr="009D090D" w:rsidRDefault="00F109D5" w:rsidP="00F109D5">
            <w:pPr>
              <w:jc w:val="both"/>
              <w:rPr>
                <w:b/>
              </w:rPr>
            </w:pPr>
            <w:r w:rsidRPr="009D090D">
              <w:rPr>
                <w:lang w:val="kk"/>
              </w:rPr>
              <w:t>Иондық алмасу</w:t>
            </w:r>
          </w:p>
        </w:tc>
        <w:tc>
          <w:tcPr>
            <w:tcW w:w="1117" w:type="pct"/>
            <w:vAlign w:val="center"/>
          </w:tcPr>
          <w:p w14:paraId="1DED377A" w14:textId="77777777" w:rsidR="00F109D5" w:rsidRPr="009D090D" w:rsidRDefault="00F109D5" w:rsidP="00F109D5">
            <w:pPr>
              <w:jc w:val="center"/>
              <w:rPr>
                <w:b/>
              </w:rPr>
            </w:pPr>
            <w:r w:rsidRPr="009D090D">
              <w:rPr>
                <w:lang w:val="kk"/>
              </w:rPr>
              <w:t>Сарқынды сулардың жағымсыз немесе қауіпті 9+иондық компоненттерін жою және оларды ион алмасу шайырынан неғұрлым қолайлы иондармен ауыстыру</w:t>
            </w:r>
          </w:p>
          <w:p w14:paraId="3076082E" w14:textId="77777777" w:rsidR="00F109D5" w:rsidRPr="009D090D" w:rsidRDefault="00F109D5" w:rsidP="00F109D5">
            <w:pPr>
              <w:jc w:val="center"/>
              <w:rPr>
                <w:b/>
              </w:rPr>
            </w:pPr>
          </w:p>
        </w:tc>
        <w:tc>
          <w:tcPr>
            <w:tcW w:w="1016" w:type="pct"/>
            <w:vAlign w:val="center"/>
          </w:tcPr>
          <w:p w14:paraId="3B24A3C7" w14:textId="77777777" w:rsidR="00F109D5" w:rsidRPr="009D090D" w:rsidRDefault="00F109D5" w:rsidP="00F109D5">
            <w:pPr>
              <w:jc w:val="center"/>
              <w:rPr>
                <w:b/>
              </w:rPr>
            </w:pPr>
            <w:r w:rsidRPr="009D090D">
              <w:rPr>
                <w:lang w:val="kk"/>
              </w:rPr>
              <w:t>Сарқынды сулардан иондар мен ионизацияланатын заттар қосындыларын алып тастау</w:t>
            </w:r>
          </w:p>
          <w:p w14:paraId="07ABE5AF" w14:textId="77777777" w:rsidR="00F109D5" w:rsidRPr="009D090D" w:rsidRDefault="00F109D5" w:rsidP="00F109D5">
            <w:pPr>
              <w:jc w:val="center"/>
              <w:rPr>
                <w:b/>
              </w:rPr>
            </w:pPr>
          </w:p>
        </w:tc>
        <w:tc>
          <w:tcPr>
            <w:tcW w:w="703" w:type="pct"/>
            <w:vAlign w:val="center"/>
          </w:tcPr>
          <w:p w14:paraId="68971CA0" w14:textId="77777777" w:rsidR="00F109D5" w:rsidRPr="009D090D" w:rsidRDefault="00F109D5" w:rsidP="00F109D5">
            <w:pPr>
              <w:jc w:val="center"/>
              <w:rPr>
                <w:b/>
              </w:rPr>
            </w:pPr>
            <w:r w:rsidRPr="009D090D">
              <w:rPr>
                <w:lang w:val="kk"/>
              </w:rPr>
              <w:t>Шлам мен тұзды ерітіндінің түзілуі</w:t>
            </w:r>
          </w:p>
        </w:tc>
        <w:tc>
          <w:tcPr>
            <w:tcW w:w="781" w:type="pct"/>
            <w:vAlign w:val="center"/>
          </w:tcPr>
          <w:p w14:paraId="08320CDB" w14:textId="77777777" w:rsidR="00F109D5" w:rsidRPr="009D090D" w:rsidRDefault="00F109D5" w:rsidP="00F109D5">
            <w:pPr>
              <w:jc w:val="center"/>
              <w:rPr>
                <w:b/>
              </w:rPr>
            </w:pPr>
            <w:r w:rsidRPr="009D090D">
              <w:rPr>
                <w:lang w:val="kk"/>
              </w:rPr>
              <w:t>Жалпы қолданымды</w:t>
            </w:r>
          </w:p>
        </w:tc>
        <w:tc>
          <w:tcPr>
            <w:tcW w:w="624" w:type="pct"/>
            <w:vAlign w:val="center"/>
          </w:tcPr>
          <w:p w14:paraId="0323E22A" w14:textId="77777777" w:rsidR="00F109D5" w:rsidRPr="009D090D" w:rsidRDefault="00F109D5" w:rsidP="00F109D5">
            <w:pPr>
              <w:jc w:val="center"/>
              <w:rPr>
                <w:b/>
              </w:rPr>
            </w:pPr>
            <w:r w:rsidRPr="009D090D">
              <w:rPr>
                <w:lang w:val="kk"/>
              </w:rPr>
              <w:t>Қондырғыға байланысты</w:t>
            </w:r>
          </w:p>
        </w:tc>
      </w:tr>
      <w:tr w:rsidR="00F109D5" w:rsidRPr="009D090D" w14:paraId="111F98E3" w14:textId="77777777" w:rsidTr="00FF0A55">
        <w:trPr>
          <w:trHeight w:val="20"/>
          <w:jc w:val="center"/>
        </w:trPr>
        <w:tc>
          <w:tcPr>
            <w:tcW w:w="235" w:type="pct"/>
            <w:vAlign w:val="center"/>
          </w:tcPr>
          <w:p w14:paraId="52FB164D" w14:textId="77777777" w:rsidR="00F109D5" w:rsidRPr="009D090D" w:rsidRDefault="00F109D5" w:rsidP="00F109D5">
            <w:pPr>
              <w:jc w:val="center"/>
              <w:rPr>
                <w:lang w:val="kk"/>
              </w:rPr>
            </w:pPr>
            <w:r w:rsidRPr="009D090D">
              <w:rPr>
                <w:lang w:val="kk"/>
              </w:rPr>
              <w:t>7</w:t>
            </w:r>
          </w:p>
        </w:tc>
        <w:tc>
          <w:tcPr>
            <w:tcW w:w="524" w:type="pct"/>
            <w:vAlign w:val="center"/>
          </w:tcPr>
          <w:p w14:paraId="059372D3" w14:textId="77777777" w:rsidR="00F109D5" w:rsidRPr="009D090D" w:rsidRDefault="00F109D5" w:rsidP="00F109D5">
            <w:pPr>
              <w:rPr>
                <w:b/>
              </w:rPr>
            </w:pPr>
            <w:r w:rsidRPr="009D090D">
              <w:rPr>
                <w:lang w:val="kk"/>
              </w:rPr>
              <w:t>Суды қайта пайдалану</w:t>
            </w:r>
          </w:p>
          <w:p w14:paraId="04A8BCE2" w14:textId="77777777" w:rsidR="00F109D5" w:rsidRPr="009D090D" w:rsidRDefault="00F109D5" w:rsidP="00F109D5">
            <w:pPr>
              <w:jc w:val="center"/>
              <w:rPr>
                <w:b/>
              </w:rPr>
            </w:pPr>
          </w:p>
        </w:tc>
        <w:tc>
          <w:tcPr>
            <w:tcW w:w="1117" w:type="pct"/>
            <w:vAlign w:val="center"/>
          </w:tcPr>
          <w:p w14:paraId="5862CE5E" w14:textId="77777777" w:rsidR="00F109D5" w:rsidRPr="009D090D" w:rsidRDefault="00F109D5" w:rsidP="00F109D5">
            <w:pPr>
              <w:jc w:val="center"/>
              <w:rPr>
                <w:b/>
              </w:rPr>
            </w:pPr>
            <w:r w:rsidRPr="009D090D">
              <w:rPr>
                <w:lang w:val="kk"/>
              </w:rPr>
              <w:t>Күлді, жанама өнімдерді және т. б. тасымалдау үшін КС шыққан сарқынды суларды араластыру</w:t>
            </w:r>
          </w:p>
        </w:tc>
        <w:tc>
          <w:tcPr>
            <w:tcW w:w="1016" w:type="pct"/>
            <w:vAlign w:val="center"/>
          </w:tcPr>
          <w:p w14:paraId="6193C2B0" w14:textId="77777777" w:rsidR="00F109D5" w:rsidRPr="009D090D" w:rsidRDefault="00F109D5" w:rsidP="00F109D5">
            <w:pPr>
              <w:jc w:val="center"/>
              <w:rPr>
                <w:b/>
              </w:rPr>
            </w:pPr>
            <w:r w:rsidRPr="009D090D">
              <w:rPr>
                <w:lang w:val="kk"/>
              </w:rPr>
              <w:t>Су төгінділерін жою</w:t>
            </w:r>
          </w:p>
        </w:tc>
        <w:tc>
          <w:tcPr>
            <w:tcW w:w="703" w:type="pct"/>
            <w:vAlign w:val="center"/>
          </w:tcPr>
          <w:p w14:paraId="7CA0D245" w14:textId="77777777" w:rsidR="00F109D5" w:rsidRPr="009D090D" w:rsidRDefault="00F109D5" w:rsidP="00F109D5">
            <w:pPr>
              <w:jc w:val="center"/>
              <w:rPr>
                <w:b/>
              </w:rPr>
            </w:pPr>
            <w:r w:rsidRPr="009D090D">
              <w:rPr>
                <w:lang w:val="kk"/>
              </w:rPr>
              <w:t>Тұрақтандырылған материалды көмір карьерлеріне құю ретінде пайдалануға болады</w:t>
            </w:r>
          </w:p>
        </w:tc>
        <w:tc>
          <w:tcPr>
            <w:tcW w:w="781" w:type="pct"/>
            <w:vAlign w:val="center"/>
          </w:tcPr>
          <w:p w14:paraId="40AF9654" w14:textId="77777777" w:rsidR="00F109D5" w:rsidRPr="009D090D" w:rsidRDefault="00F109D5" w:rsidP="00F109D5">
            <w:pPr>
              <w:jc w:val="center"/>
              <w:rPr>
                <w:b/>
              </w:rPr>
            </w:pPr>
            <w:r w:rsidRPr="009D090D">
              <w:rPr>
                <w:lang w:val="kk"/>
              </w:rPr>
              <w:t>Карьерлерге жақын орналасқан қондырғыларға қолданылады</w:t>
            </w:r>
          </w:p>
        </w:tc>
        <w:tc>
          <w:tcPr>
            <w:tcW w:w="624" w:type="pct"/>
            <w:vAlign w:val="center"/>
          </w:tcPr>
          <w:p w14:paraId="2B26F8B2" w14:textId="77777777" w:rsidR="00F109D5" w:rsidRPr="009D090D" w:rsidRDefault="00F109D5" w:rsidP="00F109D5">
            <w:pPr>
              <w:jc w:val="center"/>
              <w:rPr>
                <w:b/>
              </w:rPr>
            </w:pPr>
            <w:r w:rsidRPr="009D090D">
              <w:rPr>
                <w:lang w:val="kk"/>
              </w:rPr>
              <w:t>Қондырғыға байланысты</w:t>
            </w:r>
          </w:p>
        </w:tc>
      </w:tr>
      <w:tr w:rsidR="00F109D5" w:rsidRPr="009D090D" w14:paraId="774BF8B7" w14:textId="77777777" w:rsidTr="00FF0A55">
        <w:trPr>
          <w:trHeight w:val="20"/>
          <w:jc w:val="center"/>
        </w:trPr>
        <w:tc>
          <w:tcPr>
            <w:tcW w:w="235" w:type="pct"/>
            <w:vAlign w:val="center"/>
          </w:tcPr>
          <w:p w14:paraId="0438F63D" w14:textId="77777777" w:rsidR="00F109D5" w:rsidRPr="009D090D" w:rsidRDefault="00F109D5" w:rsidP="00F109D5">
            <w:pPr>
              <w:jc w:val="center"/>
              <w:rPr>
                <w:lang w:val="kk"/>
              </w:rPr>
            </w:pPr>
            <w:r w:rsidRPr="009D090D">
              <w:rPr>
                <w:lang w:val="kk"/>
              </w:rPr>
              <w:t>8</w:t>
            </w:r>
          </w:p>
        </w:tc>
        <w:tc>
          <w:tcPr>
            <w:tcW w:w="524" w:type="pct"/>
            <w:vAlign w:val="center"/>
          </w:tcPr>
          <w:p w14:paraId="184B375D" w14:textId="77777777" w:rsidR="00F109D5" w:rsidRPr="009D090D" w:rsidRDefault="00F109D5" w:rsidP="00F109D5">
            <w:pPr>
              <w:rPr>
                <w:b/>
              </w:rPr>
            </w:pPr>
            <w:r w:rsidRPr="009D090D">
              <w:rPr>
                <w:lang w:val="kk"/>
              </w:rPr>
              <w:t>Суды қайта айналдыру</w:t>
            </w:r>
          </w:p>
        </w:tc>
        <w:tc>
          <w:tcPr>
            <w:tcW w:w="1117" w:type="pct"/>
            <w:vAlign w:val="center"/>
          </w:tcPr>
          <w:p w14:paraId="18979CEA" w14:textId="77777777" w:rsidR="00F109D5" w:rsidRPr="009D090D" w:rsidRDefault="00F109D5" w:rsidP="00F109D5">
            <w:pPr>
              <w:jc w:val="center"/>
              <w:rPr>
                <w:b/>
              </w:rPr>
            </w:pPr>
            <w:r w:rsidRPr="009D090D">
              <w:rPr>
                <w:lang w:val="kk"/>
              </w:rPr>
              <w:t>Сарқынды суларды өндірістік процеске қайтару</w:t>
            </w:r>
          </w:p>
        </w:tc>
        <w:tc>
          <w:tcPr>
            <w:tcW w:w="1016" w:type="pct"/>
            <w:vAlign w:val="center"/>
          </w:tcPr>
          <w:p w14:paraId="0B6B8458" w14:textId="77777777" w:rsidR="00F109D5" w:rsidRPr="009D090D" w:rsidRDefault="00F109D5" w:rsidP="00F109D5">
            <w:pPr>
              <w:jc w:val="center"/>
              <w:rPr>
                <w:b/>
              </w:rPr>
            </w:pPr>
            <w:r w:rsidRPr="009D090D">
              <w:rPr>
                <w:lang w:val="kk"/>
              </w:rPr>
              <w:t>Су төгінділерін азайту</w:t>
            </w:r>
          </w:p>
        </w:tc>
        <w:tc>
          <w:tcPr>
            <w:tcW w:w="703" w:type="pct"/>
            <w:vAlign w:val="center"/>
          </w:tcPr>
          <w:p w14:paraId="36C0D473" w14:textId="77777777" w:rsidR="00F109D5" w:rsidRPr="009D090D" w:rsidRDefault="00F109D5" w:rsidP="00F109D5">
            <w:pPr>
              <w:jc w:val="center"/>
              <w:rPr>
                <w:b/>
              </w:rPr>
            </w:pPr>
            <w:r w:rsidRPr="009D090D">
              <w:rPr>
                <w:lang w:val="kk"/>
              </w:rPr>
              <w:t>Ағызылатын судағы тұздың жоғары мөлшері</w:t>
            </w:r>
          </w:p>
        </w:tc>
        <w:tc>
          <w:tcPr>
            <w:tcW w:w="781" w:type="pct"/>
            <w:vAlign w:val="center"/>
          </w:tcPr>
          <w:p w14:paraId="1EA30743" w14:textId="77777777" w:rsidR="00F109D5" w:rsidRPr="009D090D" w:rsidRDefault="00F109D5" w:rsidP="00F109D5">
            <w:pPr>
              <w:jc w:val="center"/>
              <w:rPr>
                <w:b/>
              </w:rPr>
            </w:pPr>
            <w:r w:rsidRPr="009D090D">
              <w:rPr>
                <w:lang w:val="kk"/>
              </w:rPr>
              <w:t>Жалпы қолданымды КС үшін толықтырушы су ретінде пайдаланылатын тұщы су үшін міндетті</w:t>
            </w:r>
          </w:p>
        </w:tc>
        <w:tc>
          <w:tcPr>
            <w:tcW w:w="624" w:type="pct"/>
            <w:vAlign w:val="center"/>
          </w:tcPr>
          <w:p w14:paraId="6F5A53C1" w14:textId="77777777" w:rsidR="00F109D5" w:rsidRPr="009D090D" w:rsidRDefault="00F109D5" w:rsidP="00F109D5">
            <w:pPr>
              <w:jc w:val="center"/>
              <w:rPr>
                <w:b/>
              </w:rPr>
            </w:pPr>
            <w:r w:rsidRPr="009D090D">
              <w:rPr>
                <w:lang w:val="kk"/>
              </w:rPr>
              <w:t>Қондырғыға байланысты</w:t>
            </w:r>
          </w:p>
        </w:tc>
      </w:tr>
      <w:tr w:rsidR="00F109D5" w:rsidRPr="009D090D" w14:paraId="1FBFA2A0" w14:textId="77777777" w:rsidTr="00FF0A55">
        <w:trPr>
          <w:trHeight w:val="20"/>
          <w:jc w:val="center"/>
        </w:trPr>
        <w:tc>
          <w:tcPr>
            <w:tcW w:w="235" w:type="pct"/>
            <w:tcBorders>
              <w:bottom w:val="single" w:sz="4" w:space="0" w:color="000000"/>
            </w:tcBorders>
            <w:vAlign w:val="center"/>
          </w:tcPr>
          <w:p w14:paraId="38916A02" w14:textId="77777777" w:rsidR="00F109D5" w:rsidRPr="009D090D" w:rsidRDefault="00F109D5" w:rsidP="00F109D5">
            <w:pPr>
              <w:jc w:val="center"/>
              <w:rPr>
                <w:lang w:val="kk"/>
              </w:rPr>
            </w:pPr>
            <w:r w:rsidRPr="009D090D">
              <w:rPr>
                <w:lang w:val="kk"/>
              </w:rPr>
              <w:t>9</w:t>
            </w:r>
          </w:p>
        </w:tc>
        <w:tc>
          <w:tcPr>
            <w:tcW w:w="524" w:type="pct"/>
            <w:tcBorders>
              <w:bottom w:val="single" w:sz="4" w:space="0" w:color="000000"/>
            </w:tcBorders>
            <w:vAlign w:val="center"/>
          </w:tcPr>
          <w:p w14:paraId="3D9CAD5D" w14:textId="77777777" w:rsidR="00F109D5" w:rsidRPr="009D090D" w:rsidRDefault="00F109D5" w:rsidP="00F109D5">
            <w:pPr>
              <w:jc w:val="both"/>
              <w:rPr>
                <w:b/>
              </w:rPr>
            </w:pPr>
            <w:r w:rsidRPr="009D090D">
              <w:rPr>
                <w:lang w:val="kk"/>
              </w:rPr>
              <w:t>Биологиялық тазарту</w:t>
            </w:r>
          </w:p>
        </w:tc>
        <w:tc>
          <w:tcPr>
            <w:tcW w:w="1117" w:type="pct"/>
            <w:tcBorders>
              <w:bottom w:val="single" w:sz="4" w:space="0" w:color="000000"/>
            </w:tcBorders>
            <w:vAlign w:val="center"/>
          </w:tcPr>
          <w:p w14:paraId="3EB38C12" w14:textId="77777777" w:rsidR="00F109D5" w:rsidRPr="009D090D" w:rsidRDefault="00F109D5" w:rsidP="00F109D5">
            <w:pPr>
              <w:jc w:val="center"/>
              <w:rPr>
                <w:b/>
              </w:rPr>
            </w:pPr>
            <w:r w:rsidRPr="009D090D">
              <w:rPr>
                <w:lang w:val="kk"/>
              </w:rPr>
              <w:t xml:space="preserve">Ерітілген органикалық заттарды тотықтырғыш ретінде әрекет ететін </w:t>
            </w:r>
            <w:r w:rsidRPr="009D090D">
              <w:rPr>
                <w:lang w:val="kk"/>
              </w:rPr>
              <w:lastRenderedPageBreak/>
              <w:t>микроорганизмдермен (яғни бактериялармен) бөлу</w:t>
            </w:r>
          </w:p>
        </w:tc>
        <w:tc>
          <w:tcPr>
            <w:tcW w:w="1016" w:type="pct"/>
            <w:tcBorders>
              <w:bottom w:val="single" w:sz="4" w:space="0" w:color="000000"/>
            </w:tcBorders>
            <w:vAlign w:val="center"/>
          </w:tcPr>
          <w:p w14:paraId="09116CBA" w14:textId="77777777" w:rsidR="00F109D5" w:rsidRPr="009D090D" w:rsidRDefault="00F109D5" w:rsidP="00F109D5">
            <w:pPr>
              <w:jc w:val="center"/>
              <w:rPr>
                <w:b/>
              </w:rPr>
            </w:pPr>
            <w:r w:rsidRPr="009D090D">
              <w:rPr>
                <w:lang w:val="kk"/>
              </w:rPr>
              <w:lastRenderedPageBreak/>
              <w:t xml:space="preserve">Сарқынды сулардағы органикалық заттардың, азоттың және металдардың </w:t>
            </w:r>
            <w:r w:rsidRPr="009D090D">
              <w:rPr>
                <w:lang w:val="kk"/>
              </w:rPr>
              <w:lastRenderedPageBreak/>
              <w:t>құрамын азайту</w:t>
            </w:r>
          </w:p>
        </w:tc>
        <w:tc>
          <w:tcPr>
            <w:tcW w:w="703" w:type="pct"/>
            <w:tcBorders>
              <w:bottom w:val="single" w:sz="4" w:space="0" w:color="000000"/>
            </w:tcBorders>
            <w:vAlign w:val="center"/>
          </w:tcPr>
          <w:p w14:paraId="7C84DB68" w14:textId="77777777" w:rsidR="00F109D5" w:rsidRPr="009D090D" w:rsidRDefault="00F109D5" w:rsidP="00F109D5">
            <w:pPr>
              <w:jc w:val="center"/>
              <w:rPr>
                <w:b/>
              </w:rPr>
            </w:pPr>
            <w:r w:rsidRPr="009D090D">
              <w:rPr>
                <w:lang w:val="kk"/>
              </w:rPr>
              <w:lastRenderedPageBreak/>
              <w:t>Бұл иістер мен ұшпа заттардың шығарылуына ықпал етуі мүмкін</w:t>
            </w:r>
          </w:p>
          <w:p w14:paraId="0FE21BB2" w14:textId="77777777" w:rsidR="00F109D5" w:rsidRPr="009D090D" w:rsidRDefault="00F109D5" w:rsidP="00F109D5">
            <w:pPr>
              <w:jc w:val="center"/>
              <w:rPr>
                <w:b/>
              </w:rPr>
            </w:pPr>
          </w:p>
        </w:tc>
        <w:tc>
          <w:tcPr>
            <w:tcW w:w="781" w:type="pct"/>
            <w:tcBorders>
              <w:bottom w:val="single" w:sz="4" w:space="0" w:color="000000"/>
            </w:tcBorders>
            <w:vAlign w:val="center"/>
          </w:tcPr>
          <w:p w14:paraId="704D3954" w14:textId="77777777" w:rsidR="00F109D5" w:rsidRPr="009D090D" w:rsidRDefault="00F109D5" w:rsidP="00F109D5">
            <w:pPr>
              <w:jc w:val="center"/>
              <w:rPr>
                <w:b/>
              </w:rPr>
            </w:pPr>
            <w:r w:rsidRPr="009D090D">
              <w:rPr>
                <w:lang w:val="kk"/>
              </w:rPr>
              <w:lastRenderedPageBreak/>
              <w:t xml:space="preserve">Хлоридтің жоғары концентрациясы жағдайында нитрификация </w:t>
            </w:r>
            <w:r w:rsidRPr="009D090D">
              <w:rPr>
                <w:lang w:val="kk"/>
              </w:rPr>
              <w:lastRenderedPageBreak/>
              <w:t>қолданылмауы мүмкін (яғни</w:t>
            </w:r>
          </w:p>
          <w:p w14:paraId="5D9D3829" w14:textId="77777777" w:rsidR="00F109D5" w:rsidRPr="009D090D" w:rsidRDefault="00F109D5" w:rsidP="00F109D5">
            <w:pPr>
              <w:jc w:val="center"/>
              <w:rPr>
                <w:b/>
              </w:rPr>
            </w:pPr>
            <w:r w:rsidRPr="009D090D">
              <w:rPr>
                <w:lang w:val="kk"/>
              </w:rPr>
              <w:t>10 г/л)</w:t>
            </w:r>
          </w:p>
        </w:tc>
        <w:tc>
          <w:tcPr>
            <w:tcW w:w="624" w:type="pct"/>
            <w:vAlign w:val="center"/>
          </w:tcPr>
          <w:p w14:paraId="7380656B" w14:textId="77777777" w:rsidR="00F109D5" w:rsidRPr="009D090D" w:rsidRDefault="00F109D5" w:rsidP="00F109D5">
            <w:pPr>
              <w:jc w:val="center"/>
              <w:rPr>
                <w:b/>
              </w:rPr>
            </w:pPr>
            <w:r w:rsidRPr="009D090D">
              <w:rPr>
                <w:lang w:val="kk"/>
              </w:rPr>
              <w:lastRenderedPageBreak/>
              <w:t>Қондырғыға байланысты</w:t>
            </w:r>
          </w:p>
        </w:tc>
      </w:tr>
    </w:tbl>
    <w:p w14:paraId="15CE8535" w14:textId="77777777" w:rsidR="00F109D5" w:rsidRPr="009D090D" w:rsidRDefault="00F109D5" w:rsidP="00F109D5">
      <w:pPr>
        <w:widowControl w:val="0"/>
        <w:ind w:firstLine="709"/>
        <w:jc w:val="both"/>
        <w:rPr>
          <w:b/>
          <w:bCs/>
          <w:sz w:val="22"/>
          <w:szCs w:val="22"/>
          <w:lang w:val="en-US"/>
        </w:rPr>
      </w:pPr>
    </w:p>
    <w:p w14:paraId="2ED8F4C2" w14:textId="77777777" w:rsidR="00F109D5" w:rsidRPr="009D090D" w:rsidRDefault="00F109D5" w:rsidP="00F109D5">
      <w:pPr>
        <w:spacing w:before="100" w:beforeAutospacing="1"/>
        <w:ind w:firstLine="720"/>
        <w:jc w:val="both"/>
        <w:outlineLvl w:val="0"/>
        <w:rPr>
          <w:b/>
          <w:kern w:val="36"/>
          <w:sz w:val="28"/>
          <w:szCs w:val="28"/>
          <w:lang w:val="kk"/>
        </w:rPr>
      </w:pPr>
      <w:bookmarkStart w:id="411" w:name="_Toc89448088"/>
      <w:bookmarkStart w:id="412" w:name="_Toc140488933"/>
      <w:bookmarkStart w:id="413" w:name="_Toc152867086"/>
      <w:r w:rsidRPr="009D090D">
        <w:rPr>
          <w:b/>
          <w:kern w:val="36"/>
          <w:sz w:val="28"/>
          <w:szCs w:val="28"/>
          <w:lang w:val="kk"/>
        </w:rPr>
        <w:t>4.3. Жердің/топырақтың ластануын бақылау және қалдықтарды басқару техникасы</w:t>
      </w:r>
      <w:bookmarkEnd w:id="411"/>
      <w:bookmarkEnd w:id="412"/>
      <w:bookmarkEnd w:id="413"/>
    </w:p>
    <w:p w14:paraId="54327A49" w14:textId="77777777" w:rsidR="00F109D5" w:rsidRPr="009D090D" w:rsidRDefault="00F109D5" w:rsidP="00F109D5">
      <w:pPr>
        <w:ind w:firstLine="720"/>
        <w:jc w:val="both"/>
        <w:rPr>
          <w:b/>
          <w:bCs/>
          <w:sz w:val="28"/>
          <w:szCs w:val="28"/>
          <w:lang w:val="kk"/>
        </w:rPr>
      </w:pPr>
      <w:r w:rsidRPr="009D090D">
        <w:rPr>
          <w:bCs/>
          <w:sz w:val="28"/>
          <w:szCs w:val="28"/>
          <w:lang w:val="kk"/>
        </w:rPr>
        <w:t xml:space="preserve">Энергетика кәсіпорындарында өндіріс процесінде пайда болатын қалдықтардың негізгі түрі күл-қож қалдықтары, сарқынды суларды тазартудан алынған шламдар болып табылады. </w:t>
      </w:r>
    </w:p>
    <w:p w14:paraId="2F8A2B1F" w14:textId="77777777" w:rsidR="00F109D5" w:rsidRPr="009D090D" w:rsidRDefault="00F109D5" w:rsidP="00F109D5">
      <w:pPr>
        <w:ind w:firstLine="720"/>
        <w:jc w:val="both"/>
        <w:rPr>
          <w:b/>
          <w:bCs/>
          <w:sz w:val="28"/>
          <w:szCs w:val="28"/>
          <w:lang w:val="kk"/>
        </w:rPr>
      </w:pPr>
      <w:r w:rsidRPr="009D090D">
        <w:rPr>
          <w:bCs/>
          <w:sz w:val="28"/>
          <w:szCs w:val="28"/>
          <w:lang w:val="kk"/>
        </w:rPr>
        <w:t>Энергия көздерінде күл-қож қалдықтарының пайда болуы 4.7-кестеде келтірілген.</w:t>
      </w:r>
    </w:p>
    <w:p w14:paraId="62A50D9D" w14:textId="77777777" w:rsidR="00F109D5" w:rsidRPr="009D090D" w:rsidRDefault="00F109D5" w:rsidP="00F109D5">
      <w:pPr>
        <w:ind w:firstLine="720"/>
        <w:jc w:val="both"/>
        <w:rPr>
          <w:b/>
          <w:bCs/>
          <w:sz w:val="28"/>
          <w:szCs w:val="28"/>
          <w:lang w:val="kk"/>
        </w:rPr>
      </w:pPr>
    </w:p>
    <w:p w14:paraId="71083991" w14:textId="77777777" w:rsidR="00F109D5" w:rsidRPr="009D090D" w:rsidRDefault="00F109D5" w:rsidP="00F109D5">
      <w:pPr>
        <w:ind w:firstLine="720"/>
        <w:jc w:val="both"/>
        <w:rPr>
          <w:b/>
          <w:bCs/>
          <w:sz w:val="22"/>
          <w:szCs w:val="22"/>
          <w:lang w:val="kk"/>
        </w:rPr>
      </w:pPr>
      <w:r w:rsidRPr="009D090D">
        <w:rPr>
          <w:bCs/>
          <w:sz w:val="28"/>
          <w:szCs w:val="28"/>
          <w:lang w:val="kk"/>
        </w:rPr>
        <w:t>4.7-кесте. Энергия көздерінде күл-</w:t>
      </w:r>
      <w:r w:rsidRPr="009D090D">
        <w:rPr>
          <w:bCs/>
          <w:sz w:val="28"/>
          <w:szCs w:val="28"/>
          <w:lang w:val="kk-KZ"/>
        </w:rPr>
        <w:t xml:space="preserve"> қож қалдықтарының жиналуы</w:t>
      </w:r>
    </w:p>
    <w:tbl>
      <w:tblPr>
        <w:tblStyle w:val="a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7"/>
        <w:gridCol w:w="2353"/>
        <w:gridCol w:w="1590"/>
        <w:gridCol w:w="1843"/>
        <w:gridCol w:w="3254"/>
      </w:tblGrid>
      <w:tr w:rsidR="00F109D5" w:rsidRPr="009C7186" w14:paraId="0F614703" w14:textId="77777777" w:rsidTr="00FF0A55">
        <w:trPr>
          <w:trHeight w:val="20"/>
        </w:trPr>
        <w:tc>
          <w:tcPr>
            <w:tcW w:w="305" w:type="pct"/>
            <w:vMerge w:val="restart"/>
            <w:tcBorders>
              <w:right w:val="single" w:sz="4" w:space="0" w:color="auto"/>
            </w:tcBorders>
            <w:vAlign w:val="center"/>
          </w:tcPr>
          <w:p w14:paraId="63956157" w14:textId="77777777" w:rsidR="00F109D5" w:rsidRPr="009D090D" w:rsidRDefault="00F109D5" w:rsidP="00F109D5">
            <w:pPr>
              <w:jc w:val="center"/>
              <w:rPr>
                <w:b/>
              </w:rPr>
            </w:pPr>
            <w:r w:rsidRPr="009D090D">
              <w:rPr>
                <w:b/>
                <w:lang w:val="kk"/>
              </w:rPr>
              <w:t>Р/с №</w:t>
            </w:r>
          </w:p>
        </w:tc>
        <w:tc>
          <w:tcPr>
            <w:tcW w:w="1222" w:type="pct"/>
            <w:vMerge w:val="restart"/>
            <w:tcBorders>
              <w:left w:val="single" w:sz="4" w:space="0" w:color="auto"/>
            </w:tcBorders>
            <w:vAlign w:val="center"/>
          </w:tcPr>
          <w:p w14:paraId="74C43592" w14:textId="77777777" w:rsidR="00F109D5" w:rsidRPr="009D090D" w:rsidRDefault="00F109D5" w:rsidP="00F109D5">
            <w:pPr>
              <w:jc w:val="center"/>
              <w:rPr>
                <w:b/>
              </w:rPr>
            </w:pPr>
            <w:r w:rsidRPr="009D090D">
              <w:rPr>
                <w:b/>
                <w:lang w:val="kk"/>
              </w:rPr>
              <w:t>Атауы</w:t>
            </w:r>
          </w:p>
        </w:tc>
        <w:tc>
          <w:tcPr>
            <w:tcW w:w="1783" w:type="pct"/>
            <w:gridSpan w:val="2"/>
            <w:vAlign w:val="center"/>
          </w:tcPr>
          <w:p w14:paraId="2648229E" w14:textId="77777777" w:rsidR="00F109D5" w:rsidRPr="009D090D" w:rsidRDefault="00F109D5" w:rsidP="00F109D5">
            <w:pPr>
              <w:jc w:val="center"/>
              <w:rPr>
                <w:b/>
              </w:rPr>
            </w:pPr>
            <w:r w:rsidRPr="009D090D">
              <w:rPr>
                <w:b/>
                <w:lang w:val="kk"/>
              </w:rPr>
              <w:t>Түзілу көлемі млн т/жыл</w:t>
            </w:r>
          </w:p>
        </w:tc>
        <w:tc>
          <w:tcPr>
            <w:tcW w:w="1690" w:type="pct"/>
            <w:vMerge w:val="restart"/>
            <w:vAlign w:val="center"/>
          </w:tcPr>
          <w:p w14:paraId="3864D58D" w14:textId="77777777" w:rsidR="00F109D5" w:rsidRPr="009D090D" w:rsidRDefault="00F109D5" w:rsidP="00F109D5">
            <w:pPr>
              <w:jc w:val="center"/>
              <w:rPr>
                <w:b/>
              </w:rPr>
            </w:pPr>
            <w:r w:rsidRPr="009D090D">
              <w:rPr>
                <w:b/>
                <w:lang w:val="kk"/>
              </w:rPr>
              <w:t>Өнім бірлігіне шаққанда түзілудің үлес көлемі, т/ТДж</w:t>
            </w:r>
          </w:p>
        </w:tc>
      </w:tr>
      <w:tr w:rsidR="00F109D5" w:rsidRPr="009D090D" w14:paraId="41AB1A68" w14:textId="77777777" w:rsidTr="00FF0A55">
        <w:trPr>
          <w:trHeight w:val="20"/>
        </w:trPr>
        <w:tc>
          <w:tcPr>
            <w:tcW w:w="305" w:type="pct"/>
            <w:vMerge/>
            <w:tcBorders>
              <w:right w:val="single" w:sz="4" w:space="0" w:color="auto"/>
            </w:tcBorders>
            <w:vAlign w:val="center"/>
          </w:tcPr>
          <w:p w14:paraId="21EDE7D4" w14:textId="77777777" w:rsidR="00F109D5" w:rsidRPr="009D090D" w:rsidRDefault="00F109D5" w:rsidP="00F109D5">
            <w:pPr>
              <w:pBdr>
                <w:top w:val="nil"/>
                <w:left w:val="nil"/>
                <w:bottom w:val="nil"/>
                <w:right w:val="nil"/>
                <w:between w:val="nil"/>
              </w:pBdr>
              <w:jc w:val="center"/>
            </w:pPr>
          </w:p>
        </w:tc>
        <w:tc>
          <w:tcPr>
            <w:tcW w:w="1222" w:type="pct"/>
            <w:vMerge/>
            <w:tcBorders>
              <w:left w:val="single" w:sz="4" w:space="0" w:color="auto"/>
            </w:tcBorders>
            <w:vAlign w:val="center"/>
          </w:tcPr>
          <w:p w14:paraId="3EE36A29" w14:textId="77777777" w:rsidR="00F109D5" w:rsidRPr="009D090D" w:rsidRDefault="00F109D5" w:rsidP="00F109D5">
            <w:pPr>
              <w:pBdr>
                <w:top w:val="nil"/>
                <w:left w:val="nil"/>
                <w:bottom w:val="nil"/>
                <w:right w:val="nil"/>
                <w:between w:val="nil"/>
              </w:pBdr>
              <w:jc w:val="center"/>
            </w:pPr>
          </w:p>
        </w:tc>
        <w:tc>
          <w:tcPr>
            <w:tcW w:w="826" w:type="pct"/>
            <w:vAlign w:val="center"/>
          </w:tcPr>
          <w:p w14:paraId="356C7EF0" w14:textId="77777777" w:rsidR="00F109D5" w:rsidRPr="009D090D" w:rsidRDefault="00F109D5" w:rsidP="00F109D5">
            <w:pPr>
              <w:jc w:val="center"/>
              <w:rPr>
                <w:b/>
              </w:rPr>
            </w:pPr>
            <w:r w:rsidRPr="009D090D">
              <w:rPr>
                <w:b/>
                <w:lang w:val="kk"/>
              </w:rPr>
              <w:t>Максималды</w:t>
            </w:r>
          </w:p>
        </w:tc>
        <w:tc>
          <w:tcPr>
            <w:tcW w:w="957" w:type="pct"/>
            <w:vAlign w:val="center"/>
          </w:tcPr>
          <w:p w14:paraId="1E4E8113" w14:textId="77777777" w:rsidR="00F109D5" w:rsidRPr="009D090D" w:rsidRDefault="00F109D5" w:rsidP="00F109D5">
            <w:pPr>
              <w:jc w:val="center"/>
              <w:rPr>
                <w:b/>
              </w:rPr>
            </w:pPr>
            <w:r w:rsidRPr="009D090D">
              <w:rPr>
                <w:b/>
                <w:lang w:val="kk"/>
              </w:rPr>
              <w:t>Минималды</w:t>
            </w:r>
          </w:p>
        </w:tc>
        <w:tc>
          <w:tcPr>
            <w:tcW w:w="1690" w:type="pct"/>
            <w:vMerge/>
            <w:vAlign w:val="center"/>
          </w:tcPr>
          <w:p w14:paraId="44BA7F1B" w14:textId="77777777" w:rsidR="00F109D5" w:rsidRPr="009D090D" w:rsidRDefault="00F109D5" w:rsidP="00F109D5">
            <w:pPr>
              <w:pBdr>
                <w:top w:val="nil"/>
                <w:left w:val="nil"/>
                <w:bottom w:val="nil"/>
                <w:right w:val="nil"/>
                <w:between w:val="nil"/>
              </w:pBdr>
              <w:jc w:val="center"/>
            </w:pPr>
          </w:p>
        </w:tc>
      </w:tr>
      <w:tr w:rsidR="00F109D5" w:rsidRPr="009D090D" w14:paraId="33480EF4" w14:textId="77777777" w:rsidTr="00FF0A55">
        <w:trPr>
          <w:trHeight w:val="20"/>
        </w:trPr>
        <w:tc>
          <w:tcPr>
            <w:tcW w:w="305" w:type="pct"/>
            <w:tcBorders>
              <w:right w:val="single" w:sz="4" w:space="0" w:color="auto"/>
            </w:tcBorders>
            <w:vAlign w:val="center"/>
          </w:tcPr>
          <w:p w14:paraId="5C20DB53" w14:textId="77777777" w:rsidR="00F109D5" w:rsidRPr="009D090D" w:rsidRDefault="00F109D5" w:rsidP="00F109D5">
            <w:pPr>
              <w:ind w:left="-27" w:right="-33"/>
              <w:jc w:val="center"/>
              <w:rPr>
                <w:lang w:val="kk"/>
              </w:rPr>
            </w:pPr>
            <w:r w:rsidRPr="009D090D">
              <w:rPr>
                <w:b/>
                <w:lang w:val="kk"/>
              </w:rPr>
              <w:t>1</w:t>
            </w:r>
          </w:p>
        </w:tc>
        <w:tc>
          <w:tcPr>
            <w:tcW w:w="1222" w:type="pct"/>
            <w:tcBorders>
              <w:left w:val="single" w:sz="4" w:space="0" w:color="auto"/>
            </w:tcBorders>
            <w:vAlign w:val="center"/>
          </w:tcPr>
          <w:p w14:paraId="738AED4B" w14:textId="77777777" w:rsidR="00F109D5" w:rsidRPr="009D090D" w:rsidRDefault="00F109D5" w:rsidP="00F109D5">
            <w:pPr>
              <w:ind w:right="57"/>
              <w:jc w:val="center"/>
              <w:rPr>
                <w:b/>
                <w:lang w:val="kk"/>
              </w:rPr>
            </w:pPr>
            <w:r w:rsidRPr="009D090D">
              <w:rPr>
                <w:b/>
                <w:lang w:val="kk"/>
              </w:rPr>
              <w:t>2</w:t>
            </w:r>
          </w:p>
        </w:tc>
        <w:tc>
          <w:tcPr>
            <w:tcW w:w="826" w:type="pct"/>
            <w:vAlign w:val="center"/>
          </w:tcPr>
          <w:p w14:paraId="33BE56E6" w14:textId="77777777" w:rsidR="00F109D5" w:rsidRPr="009D090D" w:rsidRDefault="00F109D5" w:rsidP="00F109D5">
            <w:pPr>
              <w:ind w:left="57" w:right="57"/>
              <w:jc w:val="center"/>
              <w:rPr>
                <w:b/>
                <w:lang w:val="kk"/>
              </w:rPr>
            </w:pPr>
            <w:r w:rsidRPr="009D090D">
              <w:rPr>
                <w:b/>
                <w:lang w:val="kk"/>
              </w:rPr>
              <w:t>3</w:t>
            </w:r>
          </w:p>
        </w:tc>
        <w:tc>
          <w:tcPr>
            <w:tcW w:w="957" w:type="pct"/>
            <w:vAlign w:val="center"/>
          </w:tcPr>
          <w:p w14:paraId="28188AC0" w14:textId="77777777" w:rsidR="00F109D5" w:rsidRPr="009D090D" w:rsidRDefault="00F109D5" w:rsidP="00F109D5">
            <w:pPr>
              <w:ind w:left="57" w:right="57"/>
              <w:jc w:val="center"/>
              <w:rPr>
                <w:b/>
                <w:lang w:val="kk"/>
              </w:rPr>
            </w:pPr>
            <w:r w:rsidRPr="009D090D">
              <w:rPr>
                <w:b/>
                <w:lang w:val="kk-KZ"/>
              </w:rPr>
              <w:t>4</w:t>
            </w:r>
          </w:p>
        </w:tc>
        <w:tc>
          <w:tcPr>
            <w:tcW w:w="1690" w:type="pct"/>
            <w:vAlign w:val="center"/>
          </w:tcPr>
          <w:p w14:paraId="508FAF61" w14:textId="77777777" w:rsidR="00F109D5" w:rsidRPr="009D090D" w:rsidRDefault="00F109D5" w:rsidP="00F109D5">
            <w:pPr>
              <w:ind w:left="57" w:right="57"/>
              <w:jc w:val="center"/>
              <w:rPr>
                <w:b/>
                <w:lang w:val="kk-KZ"/>
              </w:rPr>
            </w:pPr>
            <w:r w:rsidRPr="009D090D">
              <w:rPr>
                <w:b/>
                <w:lang w:val="kk-KZ"/>
              </w:rPr>
              <w:t>5</w:t>
            </w:r>
          </w:p>
        </w:tc>
      </w:tr>
      <w:tr w:rsidR="00F109D5" w:rsidRPr="009D090D" w14:paraId="1063D3AF" w14:textId="77777777" w:rsidTr="00FF0A55">
        <w:trPr>
          <w:trHeight w:val="20"/>
        </w:trPr>
        <w:tc>
          <w:tcPr>
            <w:tcW w:w="305" w:type="pct"/>
            <w:tcBorders>
              <w:right w:val="single" w:sz="4" w:space="0" w:color="auto"/>
            </w:tcBorders>
            <w:vAlign w:val="center"/>
          </w:tcPr>
          <w:p w14:paraId="6E728400" w14:textId="77777777" w:rsidR="00F109D5" w:rsidRPr="009D090D" w:rsidRDefault="00F109D5" w:rsidP="00F109D5">
            <w:pPr>
              <w:ind w:left="57" w:right="57"/>
              <w:jc w:val="center"/>
              <w:rPr>
                <w:lang w:val="kk"/>
              </w:rPr>
            </w:pPr>
            <w:r w:rsidRPr="009D090D">
              <w:rPr>
                <w:lang w:val="kk"/>
              </w:rPr>
              <w:t>1</w:t>
            </w:r>
          </w:p>
        </w:tc>
        <w:tc>
          <w:tcPr>
            <w:tcW w:w="1222" w:type="pct"/>
            <w:tcBorders>
              <w:left w:val="single" w:sz="4" w:space="0" w:color="auto"/>
            </w:tcBorders>
            <w:vAlign w:val="center"/>
          </w:tcPr>
          <w:p w14:paraId="3A3EDA47" w14:textId="77777777" w:rsidR="00F109D5" w:rsidRPr="009D090D" w:rsidRDefault="00F109D5" w:rsidP="00F109D5">
            <w:pPr>
              <w:ind w:left="57" w:right="57"/>
              <w:jc w:val="both"/>
              <w:rPr>
                <w:b/>
                <w:lang w:val="kk"/>
              </w:rPr>
            </w:pPr>
            <w:r w:rsidRPr="009D090D">
              <w:rPr>
                <w:lang w:val="kk"/>
              </w:rPr>
              <w:t>Жалпы энергия көздері, оның ішінде:</w:t>
            </w:r>
          </w:p>
        </w:tc>
        <w:tc>
          <w:tcPr>
            <w:tcW w:w="826" w:type="pct"/>
            <w:vAlign w:val="center"/>
          </w:tcPr>
          <w:p w14:paraId="1848AD63" w14:textId="77777777" w:rsidR="00F109D5" w:rsidRPr="009D090D" w:rsidRDefault="00F109D5" w:rsidP="00F109D5">
            <w:pPr>
              <w:ind w:left="57" w:right="57"/>
              <w:jc w:val="center"/>
              <w:rPr>
                <w:b/>
              </w:rPr>
            </w:pPr>
            <w:r w:rsidRPr="009D090D">
              <w:rPr>
                <w:lang w:val="kk"/>
              </w:rPr>
              <w:t>19,898</w:t>
            </w:r>
          </w:p>
        </w:tc>
        <w:tc>
          <w:tcPr>
            <w:tcW w:w="957" w:type="pct"/>
            <w:vAlign w:val="center"/>
          </w:tcPr>
          <w:p w14:paraId="37306F67" w14:textId="77777777" w:rsidR="00F109D5" w:rsidRPr="009D090D" w:rsidRDefault="00F109D5" w:rsidP="00F109D5">
            <w:pPr>
              <w:ind w:left="57" w:right="57"/>
              <w:jc w:val="center"/>
              <w:rPr>
                <w:b/>
              </w:rPr>
            </w:pPr>
            <w:r w:rsidRPr="009D090D">
              <w:rPr>
                <w:lang w:val="kk"/>
              </w:rPr>
              <w:t>15,066</w:t>
            </w:r>
          </w:p>
        </w:tc>
        <w:tc>
          <w:tcPr>
            <w:tcW w:w="1690" w:type="pct"/>
            <w:vAlign w:val="center"/>
          </w:tcPr>
          <w:p w14:paraId="582EA459" w14:textId="77777777" w:rsidR="00F109D5" w:rsidRPr="009D090D" w:rsidRDefault="00F109D5" w:rsidP="00F109D5">
            <w:pPr>
              <w:ind w:left="57" w:right="57"/>
              <w:jc w:val="center"/>
              <w:rPr>
                <w:b/>
              </w:rPr>
            </w:pPr>
          </w:p>
        </w:tc>
      </w:tr>
      <w:tr w:rsidR="00F109D5" w:rsidRPr="009D090D" w14:paraId="55985084" w14:textId="77777777" w:rsidTr="00FF0A55">
        <w:trPr>
          <w:trHeight w:val="20"/>
        </w:trPr>
        <w:tc>
          <w:tcPr>
            <w:tcW w:w="305" w:type="pct"/>
            <w:tcBorders>
              <w:right w:val="single" w:sz="4" w:space="0" w:color="auto"/>
            </w:tcBorders>
            <w:vAlign w:val="center"/>
          </w:tcPr>
          <w:p w14:paraId="60BCA2E2" w14:textId="77777777" w:rsidR="00F109D5" w:rsidRPr="009D090D" w:rsidRDefault="00F109D5" w:rsidP="00F109D5">
            <w:pPr>
              <w:ind w:left="57" w:right="57"/>
              <w:jc w:val="center"/>
              <w:rPr>
                <w:lang w:val="kk"/>
              </w:rPr>
            </w:pPr>
            <w:r w:rsidRPr="009D090D">
              <w:rPr>
                <w:lang w:val="kk"/>
              </w:rPr>
              <w:t>2</w:t>
            </w:r>
          </w:p>
        </w:tc>
        <w:tc>
          <w:tcPr>
            <w:tcW w:w="1222" w:type="pct"/>
            <w:tcBorders>
              <w:left w:val="single" w:sz="4" w:space="0" w:color="auto"/>
            </w:tcBorders>
            <w:vAlign w:val="center"/>
          </w:tcPr>
          <w:p w14:paraId="3FC1AECA" w14:textId="77777777" w:rsidR="00F109D5" w:rsidRPr="009D090D" w:rsidRDefault="00F109D5" w:rsidP="00F109D5">
            <w:pPr>
              <w:ind w:left="57" w:right="57"/>
              <w:jc w:val="both"/>
              <w:rPr>
                <w:b/>
              </w:rPr>
            </w:pPr>
            <w:r w:rsidRPr="009D090D">
              <w:rPr>
                <w:lang w:val="kk"/>
              </w:rPr>
              <w:t>КЭС</w:t>
            </w:r>
          </w:p>
        </w:tc>
        <w:tc>
          <w:tcPr>
            <w:tcW w:w="826" w:type="pct"/>
            <w:vAlign w:val="center"/>
          </w:tcPr>
          <w:p w14:paraId="045B4A70" w14:textId="77777777" w:rsidR="00F109D5" w:rsidRPr="009D090D" w:rsidRDefault="00F109D5" w:rsidP="00F109D5">
            <w:pPr>
              <w:ind w:left="57" w:right="57"/>
              <w:jc w:val="center"/>
              <w:rPr>
                <w:b/>
              </w:rPr>
            </w:pPr>
            <w:r w:rsidRPr="009D090D">
              <w:rPr>
                <w:lang w:val="kk"/>
              </w:rPr>
              <w:t>11, 608</w:t>
            </w:r>
          </w:p>
        </w:tc>
        <w:tc>
          <w:tcPr>
            <w:tcW w:w="957" w:type="pct"/>
            <w:vAlign w:val="center"/>
          </w:tcPr>
          <w:p w14:paraId="3D435001" w14:textId="77777777" w:rsidR="00F109D5" w:rsidRPr="009D090D" w:rsidRDefault="00F109D5" w:rsidP="00F109D5">
            <w:pPr>
              <w:ind w:left="57" w:right="57"/>
              <w:jc w:val="center"/>
              <w:rPr>
                <w:b/>
              </w:rPr>
            </w:pPr>
            <w:r w:rsidRPr="009D090D">
              <w:rPr>
                <w:lang w:val="kk"/>
              </w:rPr>
              <w:t>7, 878</w:t>
            </w:r>
          </w:p>
        </w:tc>
        <w:tc>
          <w:tcPr>
            <w:tcW w:w="1690" w:type="pct"/>
            <w:vAlign w:val="center"/>
          </w:tcPr>
          <w:p w14:paraId="5A60FB5F" w14:textId="77777777" w:rsidR="00F109D5" w:rsidRPr="009D090D" w:rsidRDefault="00F109D5" w:rsidP="00F109D5">
            <w:pPr>
              <w:ind w:left="57" w:right="57"/>
              <w:jc w:val="center"/>
              <w:rPr>
                <w:b/>
              </w:rPr>
            </w:pPr>
            <w:r w:rsidRPr="009D090D">
              <w:rPr>
                <w:lang w:val="kk"/>
              </w:rPr>
              <w:t>68÷108</w:t>
            </w:r>
          </w:p>
        </w:tc>
      </w:tr>
      <w:tr w:rsidR="00F109D5" w:rsidRPr="009D090D" w14:paraId="22E0C50D" w14:textId="77777777" w:rsidTr="00FF0A55">
        <w:trPr>
          <w:trHeight w:val="20"/>
        </w:trPr>
        <w:tc>
          <w:tcPr>
            <w:tcW w:w="305" w:type="pct"/>
            <w:tcBorders>
              <w:right w:val="single" w:sz="4" w:space="0" w:color="auto"/>
            </w:tcBorders>
            <w:vAlign w:val="center"/>
          </w:tcPr>
          <w:p w14:paraId="4F55AC19" w14:textId="77777777" w:rsidR="00F109D5" w:rsidRPr="009D090D" w:rsidRDefault="00F109D5" w:rsidP="00F109D5">
            <w:pPr>
              <w:ind w:left="57" w:right="57"/>
              <w:jc w:val="center"/>
              <w:rPr>
                <w:lang w:val="kk"/>
              </w:rPr>
            </w:pPr>
            <w:r w:rsidRPr="009D090D">
              <w:rPr>
                <w:lang w:val="kk"/>
              </w:rPr>
              <w:t>3</w:t>
            </w:r>
          </w:p>
        </w:tc>
        <w:tc>
          <w:tcPr>
            <w:tcW w:w="1222" w:type="pct"/>
            <w:tcBorders>
              <w:left w:val="single" w:sz="4" w:space="0" w:color="auto"/>
            </w:tcBorders>
            <w:vAlign w:val="center"/>
          </w:tcPr>
          <w:p w14:paraId="24B81440" w14:textId="77777777" w:rsidR="00F109D5" w:rsidRPr="009D090D" w:rsidRDefault="00F109D5" w:rsidP="00F109D5">
            <w:pPr>
              <w:ind w:left="57" w:right="57"/>
              <w:jc w:val="both"/>
              <w:rPr>
                <w:b/>
              </w:rPr>
            </w:pPr>
            <w:r w:rsidRPr="009D090D">
              <w:rPr>
                <w:lang w:val="kk"/>
              </w:rPr>
              <w:t>ЖЭО</w:t>
            </w:r>
          </w:p>
        </w:tc>
        <w:tc>
          <w:tcPr>
            <w:tcW w:w="826" w:type="pct"/>
            <w:vAlign w:val="center"/>
          </w:tcPr>
          <w:p w14:paraId="44ED9492" w14:textId="77777777" w:rsidR="00F109D5" w:rsidRPr="009D090D" w:rsidRDefault="00F109D5" w:rsidP="00F109D5">
            <w:pPr>
              <w:ind w:left="57" w:right="57"/>
              <w:jc w:val="center"/>
              <w:rPr>
                <w:b/>
              </w:rPr>
            </w:pPr>
            <w:r w:rsidRPr="009D090D">
              <w:rPr>
                <w:lang w:val="kk"/>
              </w:rPr>
              <w:t>8,290</w:t>
            </w:r>
          </w:p>
        </w:tc>
        <w:tc>
          <w:tcPr>
            <w:tcW w:w="957" w:type="pct"/>
            <w:vAlign w:val="center"/>
          </w:tcPr>
          <w:p w14:paraId="69697D27" w14:textId="77777777" w:rsidR="00F109D5" w:rsidRPr="009D090D" w:rsidRDefault="00F109D5" w:rsidP="00F109D5">
            <w:pPr>
              <w:ind w:left="57" w:right="57"/>
              <w:jc w:val="center"/>
              <w:rPr>
                <w:b/>
              </w:rPr>
            </w:pPr>
            <w:r w:rsidRPr="009D090D">
              <w:rPr>
                <w:lang w:val="kk"/>
              </w:rPr>
              <w:t>7,188</w:t>
            </w:r>
          </w:p>
        </w:tc>
        <w:tc>
          <w:tcPr>
            <w:tcW w:w="1690" w:type="pct"/>
            <w:vAlign w:val="center"/>
          </w:tcPr>
          <w:p w14:paraId="0EF33263" w14:textId="77777777" w:rsidR="00F109D5" w:rsidRPr="009D090D" w:rsidRDefault="00F109D5" w:rsidP="00F109D5">
            <w:pPr>
              <w:ind w:left="57" w:right="57"/>
              <w:jc w:val="center"/>
              <w:rPr>
                <w:b/>
              </w:rPr>
            </w:pPr>
            <w:r w:rsidRPr="009D090D">
              <w:rPr>
                <w:lang w:val="kk"/>
              </w:rPr>
              <w:t>35÷99</w:t>
            </w:r>
          </w:p>
        </w:tc>
      </w:tr>
    </w:tbl>
    <w:p w14:paraId="23F44955" w14:textId="77777777" w:rsidR="00F109D5" w:rsidRPr="009D090D" w:rsidRDefault="00F109D5" w:rsidP="00F109D5">
      <w:pPr>
        <w:ind w:firstLine="709"/>
        <w:jc w:val="both"/>
        <w:rPr>
          <w:b/>
          <w:bCs/>
          <w:sz w:val="22"/>
          <w:szCs w:val="22"/>
        </w:rPr>
      </w:pPr>
    </w:p>
    <w:p w14:paraId="6DAE11E6" w14:textId="77777777" w:rsidR="00F109D5" w:rsidRPr="009D090D" w:rsidRDefault="00F109D5" w:rsidP="00F109D5">
      <w:pPr>
        <w:ind w:firstLine="709"/>
        <w:jc w:val="both"/>
        <w:rPr>
          <w:b/>
          <w:bCs/>
          <w:sz w:val="28"/>
          <w:szCs w:val="28"/>
        </w:rPr>
      </w:pPr>
      <w:r w:rsidRPr="009D090D">
        <w:rPr>
          <w:bCs/>
          <w:sz w:val="28"/>
          <w:szCs w:val="28"/>
          <w:lang w:val="kk"/>
        </w:rPr>
        <w:t>Күл-қож қалдықтарының негізгі мөлшері Солтүстік аймақта – 90÷95 %; қалған көлемі – Алматы қ. «АлЭС» АҚ жүйесінің жылу электр станцияларымен оңтүстік аймақта қалыптасады.</w:t>
      </w:r>
    </w:p>
    <w:p w14:paraId="49F1A475" w14:textId="77777777" w:rsidR="00F109D5" w:rsidRPr="009D090D" w:rsidRDefault="00F109D5" w:rsidP="00F109D5">
      <w:pPr>
        <w:ind w:firstLine="709"/>
        <w:jc w:val="both"/>
        <w:rPr>
          <w:b/>
          <w:bCs/>
          <w:sz w:val="28"/>
          <w:szCs w:val="28"/>
        </w:rPr>
      </w:pPr>
      <w:r w:rsidRPr="009D090D">
        <w:rPr>
          <w:bCs/>
          <w:sz w:val="28"/>
          <w:szCs w:val="28"/>
          <w:lang w:val="kk"/>
        </w:rPr>
        <w:t>Күл-қож қалдықтарының химиялық құрамы энергия көздерінде жағылатын көмірдің сапасына байланысты және негізінен кремний, алюминий, темір және кальций оксидтерімен ұсынылған, олардың үлесіне қалдықтар массасының 95 % - на дейін тиесілі.</w:t>
      </w:r>
    </w:p>
    <w:p w14:paraId="563EF8BD" w14:textId="77777777" w:rsidR="00F109D5" w:rsidRPr="009D090D" w:rsidRDefault="00F109D5" w:rsidP="00F109D5">
      <w:pPr>
        <w:ind w:firstLine="709"/>
        <w:jc w:val="both"/>
        <w:rPr>
          <w:b/>
          <w:bCs/>
          <w:sz w:val="28"/>
          <w:szCs w:val="28"/>
          <w:lang w:val="kk"/>
        </w:rPr>
      </w:pPr>
      <w:r w:rsidRPr="009D090D">
        <w:rPr>
          <w:bCs/>
          <w:sz w:val="28"/>
          <w:szCs w:val="28"/>
          <w:lang w:val="kk"/>
        </w:rPr>
        <w:t>Агрохимиялық зерттеу күл қождарында өсімдіктердің негізгі қоректену элементтерінің (азот, фосфор, калий) көп мөлшері бар екенін көрсетті.</w:t>
      </w:r>
    </w:p>
    <w:p w14:paraId="48D95B80" w14:textId="77777777" w:rsidR="00F109D5" w:rsidRPr="009D090D" w:rsidRDefault="00F109D5" w:rsidP="00F109D5">
      <w:pPr>
        <w:ind w:firstLine="709"/>
        <w:jc w:val="both"/>
        <w:rPr>
          <w:b/>
          <w:bCs/>
          <w:sz w:val="28"/>
          <w:szCs w:val="28"/>
          <w:lang w:val="kk"/>
        </w:rPr>
      </w:pPr>
      <w:r w:rsidRPr="009D090D">
        <w:rPr>
          <w:bCs/>
          <w:sz w:val="28"/>
          <w:szCs w:val="28"/>
          <w:lang w:val="kk"/>
        </w:rPr>
        <w:t>Республикада пайдаланылатын көмірдің негізгі түрлерінің: Екібастұз және Қарағанды күл-қождарын талдау олардың іс жүзінде радиоактивті емес, тиімді үлестік радиоактивтіліктің мәні құрылыс индустриясында шектеусіз пайдаланылатын құрылыс материалдары үшін шекті мәннен (370 Бк/КГ) төмен екенін көрсетті.</w:t>
      </w:r>
    </w:p>
    <w:p w14:paraId="55982C78" w14:textId="77777777" w:rsidR="00F109D5" w:rsidRPr="009D090D" w:rsidRDefault="00F109D5" w:rsidP="00F109D5">
      <w:pPr>
        <w:ind w:firstLine="709"/>
        <w:jc w:val="both"/>
        <w:rPr>
          <w:b/>
          <w:bCs/>
          <w:sz w:val="28"/>
          <w:szCs w:val="28"/>
          <w:lang w:val="kk"/>
        </w:rPr>
      </w:pPr>
      <w:r w:rsidRPr="009D090D">
        <w:rPr>
          <w:bCs/>
          <w:sz w:val="28"/>
          <w:szCs w:val="28"/>
          <w:lang w:val="kk"/>
        </w:rPr>
        <w:t xml:space="preserve">Энергия көздерінде түзілетін күл-қож қалдықтары күл үйінділеріне жинауға жіберіледі, күл-қож қалдықтарын қайта өңдеу іс жүзінде жоқ. Күл үйінділері, әдетте, энергия көздерінің жанында, яғни іс жүзінде қала аумағында орналасқан. Күл-қождарды жинауға бөлінген алаңдар жалпы республика бойынша шамамен 4500 га, оның ішінде солтүстік аймақта – 3900 га, оңтүстік аймақта – 600 га алып жатыр. </w:t>
      </w:r>
    </w:p>
    <w:p w14:paraId="49EED1CF"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Күл-қождарды күл үйінділерінде сақтау негізінен су қабатының астында сұйық түрінде жүзеге асырылады. «АлЭС» АҚ объектілерінде Алматы қаласында күлді құрамдастырып жинау жүйесі жұмыс істейді: гидравликалық және құрғақ, яғни гидравликалық секциялардан күл шығарылады және күл үйіндісінің құрғақ секциясына тегістеп және ылғалдай отырып қабаттарға жиналады.</w:t>
      </w:r>
    </w:p>
    <w:p w14:paraId="69F3C059" w14:textId="77777777" w:rsidR="00F109D5" w:rsidRPr="009D090D" w:rsidRDefault="00F109D5" w:rsidP="00F109D5">
      <w:pPr>
        <w:ind w:firstLine="709"/>
        <w:jc w:val="both"/>
        <w:rPr>
          <w:b/>
          <w:bCs/>
          <w:sz w:val="28"/>
          <w:szCs w:val="28"/>
          <w:lang w:val="kk"/>
        </w:rPr>
      </w:pPr>
      <w:r w:rsidRPr="009D090D">
        <w:rPr>
          <w:bCs/>
          <w:sz w:val="28"/>
          <w:szCs w:val="28"/>
          <w:lang w:val="kk"/>
        </w:rPr>
        <w:t>Күл үйінділері олардың қоршаған ортаға әсерін болдырмайтын арнайы құрылыстармен жабдықталған: арнайы сүзгіге қарсы экрандар, қойыртпақты жоғарғы горизонтқа шығару, жағажайларды ылғалдандыру жүйесі, бақылау.</w:t>
      </w:r>
    </w:p>
    <w:p w14:paraId="4727017B" w14:textId="77777777" w:rsidR="00F109D5" w:rsidRPr="009D090D" w:rsidRDefault="00F109D5" w:rsidP="00F109D5">
      <w:pPr>
        <w:ind w:firstLine="709"/>
        <w:jc w:val="both"/>
        <w:rPr>
          <w:b/>
          <w:bCs/>
          <w:sz w:val="28"/>
          <w:szCs w:val="28"/>
          <w:lang w:val="kk"/>
        </w:rPr>
      </w:pPr>
      <w:r w:rsidRPr="009D090D">
        <w:rPr>
          <w:bCs/>
          <w:sz w:val="28"/>
          <w:szCs w:val="28"/>
          <w:lang w:val="kk"/>
        </w:rPr>
        <w:t>Сонымен бірге, КҚҚ бағалы минералды шикізат болып табылатындығына қарамастан, олар күл үйінділері орналасқан аймақтағы қоршаған ортаға әсер етеді, өйткені олар маңызды жер аумақтарын иеліктен шығарады, шаңды жағажайлар түзеді және зиянды ингредиенттердің жерасты суларына көшуіне ықпал етеді.</w:t>
      </w:r>
    </w:p>
    <w:p w14:paraId="3E709BC8" w14:textId="77777777" w:rsidR="00F109D5" w:rsidRPr="009D090D" w:rsidRDefault="00F109D5" w:rsidP="00F109D5">
      <w:pPr>
        <w:ind w:firstLine="709"/>
        <w:jc w:val="both"/>
        <w:rPr>
          <w:b/>
          <w:bCs/>
          <w:sz w:val="28"/>
          <w:szCs w:val="28"/>
          <w:lang w:val="kk"/>
        </w:rPr>
      </w:pPr>
      <w:r w:rsidRPr="009D090D">
        <w:rPr>
          <w:bCs/>
          <w:sz w:val="28"/>
          <w:szCs w:val="28"/>
          <w:lang w:val="kk"/>
        </w:rPr>
        <w:t xml:space="preserve">КҚҚ-ны ең кең номенклатурадағы құрылыс материалдары мен бұйымдарын: құрамдас цементтерді, толтырғыштарды, қабырға материалдарын, жол құрылысын және т.б. өндіру үшін пайдаланудың айтарлықтай мүмкіндіктеріне қарамастан, Қазақстанда және әлемде оларды қайта өңдеу бойынша ғылыми-зерттеу жұмыстарының елеулі көлеміне қарамастан, Қазақстанда КҚҚ -ны қайта өңдеумен іс жүзінде ешкім айналыспайды. Институционалдық реттеу нашар дамыған. </w:t>
      </w:r>
    </w:p>
    <w:p w14:paraId="0115282B"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Шын мәнінде, көмір күлін өнеркәсіптік материалдарды немесе өнеркәсіптік өнімдерді ауыстыру ретінде пайдалану табиғи ресурстарды сақтау және қорғау кезінде шикізат өндірісін үнемдейді, сонымен қатар энергия шығыны мен көмірқышқыл газының шығарылуын азайтады (цементті алмастыратын бір тонна күл шамамен 600 КГ СО</w:t>
      </w:r>
      <w:r w:rsidRPr="009D090D">
        <w:rPr>
          <w:bCs/>
          <w:sz w:val="28"/>
          <w:szCs w:val="28"/>
          <w:vertAlign w:val="subscript"/>
          <w:lang w:val="kk"/>
        </w:rPr>
        <w:t xml:space="preserve">2 </w:t>
      </w:r>
      <w:r w:rsidRPr="009D090D">
        <w:rPr>
          <w:bCs/>
          <w:sz w:val="28"/>
          <w:szCs w:val="28"/>
          <w:lang w:val="kk"/>
        </w:rPr>
        <w:t>үнемдейді).</w:t>
      </w:r>
    </w:p>
    <w:p w14:paraId="23B2AB4D" w14:textId="77777777" w:rsidR="00F109D5" w:rsidRPr="009D090D" w:rsidRDefault="00F109D5" w:rsidP="00F109D5">
      <w:pPr>
        <w:ind w:firstLine="709"/>
        <w:jc w:val="both"/>
        <w:rPr>
          <w:b/>
          <w:bCs/>
          <w:sz w:val="28"/>
          <w:szCs w:val="28"/>
          <w:lang w:val="kk"/>
        </w:rPr>
      </w:pPr>
      <w:r w:rsidRPr="009D090D">
        <w:rPr>
          <w:bCs/>
          <w:sz w:val="28"/>
          <w:szCs w:val="28"/>
          <w:lang w:val="kk"/>
        </w:rPr>
        <w:t>Жақсы сүзілу қасиеттеріне байланысты Еуропадағы күлдің шамамен 60 %- ы жол құрылысында және басқа да әрлеу және көгалдандыру жұмыстарында қолданылады. Күлдің шамамен 70 %-ы цемент, бетон және темірбетон бұйымдарын өндіруде қолданылады, онда оның құрылыстық қасиеттері бағаланады. Ол сондай-ақ ерітінділер, кірпіш, кірпіш блоктары, жол жамылғысы және тау-кен жұмыстарына арналған отқа төзімді ерітінді өндірісінде қолданылады.</w:t>
      </w:r>
    </w:p>
    <w:p w14:paraId="18626CDD" w14:textId="77777777" w:rsidR="00F109D5" w:rsidRPr="009D090D" w:rsidRDefault="00F109D5" w:rsidP="00F109D5">
      <w:pPr>
        <w:ind w:firstLine="709"/>
        <w:jc w:val="both"/>
        <w:rPr>
          <w:b/>
          <w:bCs/>
          <w:sz w:val="28"/>
          <w:szCs w:val="28"/>
          <w:lang w:val="kk"/>
        </w:rPr>
      </w:pPr>
      <w:r w:rsidRPr="009D090D">
        <w:rPr>
          <w:bCs/>
          <w:sz w:val="28"/>
          <w:szCs w:val="28"/>
          <w:lang w:val="kk"/>
        </w:rPr>
        <w:t>Құрылыс индустриясының отын жағатын қондырғылардың күл-қож материалына қажеттілігін арттыру, экономикалық ынталандыру тетіктерін әзірлеу оларды сақтау үшін қажетті аудандарды қысқартуға мүмкіндік береді, бұл, әсіресе, қалалық көздер үшін өте маңызды фактор болып табылады.</w:t>
      </w:r>
    </w:p>
    <w:p w14:paraId="12F708A2" w14:textId="77777777" w:rsidR="00F109D5" w:rsidRPr="009D090D" w:rsidRDefault="00F109D5" w:rsidP="00F109D5">
      <w:pPr>
        <w:ind w:firstLine="709"/>
        <w:jc w:val="both"/>
        <w:rPr>
          <w:b/>
          <w:bCs/>
          <w:sz w:val="28"/>
          <w:szCs w:val="28"/>
          <w:lang w:val="kk"/>
        </w:rPr>
      </w:pPr>
      <w:r w:rsidRPr="009D090D">
        <w:rPr>
          <w:bCs/>
          <w:sz w:val="28"/>
          <w:szCs w:val="28"/>
          <w:lang w:val="kk"/>
        </w:rPr>
        <w:t xml:space="preserve">Ірі отын жағу қондырғысының шламдары мен басқа да қалдықтары сарқынды суларды тазартудан алынған шламдарға және түтін газдарын күкіртсіздендіруден қалған қалдықтарға бөлінуі мүмкін. </w:t>
      </w:r>
    </w:p>
    <w:p w14:paraId="2A12DC5F"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 xml:space="preserve">Қалдықтың тағы бір түрі – су қабылдайтын құрылыстардың бөгегіш торларында ұсталған заттар. Салқындатқыш судың су қабылдайтын қондырғысында жиналған органикалық заттарды энергия көзі ретінде </w:t>
      </w:r>
      <w:r w:rsidRPr="009D090D">
        <w:rPr>
          <w:bCs/>
          <w:sz w:val="28"/>
          <w:szCs w:val="28"/>
          <w:lang w:val="kk"/>
        </w:rPr>
        <w:lastRenderedPageBreak/>
        <w:t xml:space="preserve">пайдалануға немесе компост жасауға болады, содан кейін топырақ сапасын жақсарту үшін пайдалануға болады (ол көп мөлшерде болғанда). </w:t>
      </w:r>
    </w:p>
    <w:p w14:paraId="309CFC78"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Гипс және аммоний сульфаттары сияқты түтін газдарын күкіртсіздендіру қалдықтарында кальций мен күкірт бар, олар ауыл шаруашылығында топырақты ұрықтандыру және жақсарту үшін қолданылады (мысалы, құрылыс секторы). Тыңайтқыш ретінде қазіргі уақытта жартылай құрғақ сіңіру қалдықтарының тек 0,1 %-ы қолданылады (ECOBA қауымдастығының мәліметтерін қараңыз), негізінен металдарға байланысты (мысалы, Cd, Hg). Жартылай құрғақ абсорбция өнімдері, атап айтқанда, жерасты толтырғышы ретінде, мысалы, жерасты шахталарын тұрақтандыру үшін қолданылады. Күкірт немесе күкірт қышқылы сияқты күкіртсіздендірудің басқа өнімдері аз мөлшерде шығарылады және оларды тек химия өнеркәсібінде қолдануға болады.</w:t>
      </w:r>
    </w:p>
    <w:p w14:paraId="118E6286" w14:textId="77777777" w:rsidR="00F109D5" w:rsidRPr="009D090D" w:rsidRDefault="00F109D5" w:rsidP="00F109D5">
      <w:pPr>
        <w:ind w:firstLine="709"/>
        <w:jc w:val="both"/>
        <w:rPr>
          <w:bCs/>
          <w:sz w:val="28"/>
          <w:szCs w:val="28"/>
          <w:lang w:val="kk"/>
        </w:rPr>
      </w:pPr>
      <w:r w:rsidRPr="009D090D">
        <w:rPr>
          <w:bCs/>
          <w:sz w:val="28"/>
          <w:szCs w:val="28"/>
          <w:lang w:val="kk"/>
        </w:rPr>
        <w:t>Осылайша, қалдықтардың топыраққа әсерін бақылау әдістері түтін газдары мен сарқынды суларды тазарту әдістерін, сонымен қатар қалдықтар мен жанама өнімдерді жою әдістерін қамтиды, бұл полигондарда жойылуы керек қалдықтардың азаюына әкеледі. Пайдалану коэффициентінің жоғарылауымен қайта өңделетін қалдықтар азаяды, яғни полигондардың ауданы аз пайдаланылады. Осылайша, жанама өнімдерді пайдалану топырақты қорғауға және ресурстарды үнемдеуге қызмет етуі мүмкін. Пайдаланылмаған минералды қалдықтардың қалдықтарын полигонда жоюға болады.</w:t>
      </w:r>
    </w:p>
    <w:p w14:paraId="1E665F20" w14:textId="77777777" w:rsidR="00F109D5" w:rsidRPr="009D090D" w:rsidRDefault="00F109D5" w:rsidP="00F109D5">
      <w:pPr>
        <w:ind w:firstLine="709"/>
        <w:jc w:val="both"/>
        <w:rPr>
          <w:b/>
          <w:bCs/>
          <w:sz w:val="28"/>
          <w:szCs w:val="28"/>
          <w:lang w:val="kk"/>
        </w:rPr>
      </w:pPr>
    </w:p>
    <w:p w14:paraId="585BFF71" w14:textId="77777777" w:rsidR="00F109D5" w:rsidRPr="009D090D" w:rsidRDefault="00F109D5" w:rsidP="00F109D5">
      <w:pPr>
        <w:ind w:firstLine="709"/>
        <w:jc w:val="both"/>
        <w:outlineLvl w:val="0"/>
        <w:rPr>
          <w:b/>
          <w:kern w:val="36"/>
          <w:sz w:val="28"/>
          <w:szCs w:val="28"/>
          <w:lang w:val="kk"/>
        </w:rPr>
      </w:pPr>
      <w:bookmarkStart w:id="414" w:name="_Toc89448089"/>
      <w:bookmarkStart w:id="415" w:name="_Toc140488934"/>
      <w:bookmarkStart w:id="416" w:name="_Toc152867087"/>
      <w:r w:rsidRPr="009D090D">
        <w:rPr>
          <w:b/>
          <w:kern w:val="36"/>
          <w:sz w:val="28"/>
          <w:szCs w:val="28"/>
          <w:lang w:val="kk"/>
        </w:rPr>
        <w:t>4.4. Шудың әсер ету деңгейін төмендету әдістері</w:t>
      </w:r>
      <w:bookmarkEnd w:id="414"/>
      <w:bookmarkEnd w:id="415"/>
      <w:bookmarkEnd w:id="416"/>
    </w:p>
    <w:p w14:paraId="5C6365B5" w14:textId="77777777" w:rsidR="00F109D5" w:rsidRPr="009D090D" w:rsidRDefault="00F109D5" w:rsidP="00F109D5">
      <w:pPr>
        <w:ind w:firstLine="709"/>
        <w:jc w:val="both"/>
        <w:outlineLvl w:val="0"/>
        <w:rPr>
          <w:b/>
          <w:kern w:val="36"/>
          <w:sz w:val="28"/>
          <w:szCs w:val="28"/>
          <w:lang w:val="kk"/>
        </w:rPr>
      </w:pPr>
      <w:bookmarkStart w:id="417" w:name="_Toc89448090"/>
      <w:bookmarkStart w:id="418" w:name="_Toc140488935"/>
      <w:bookmarkStart w:id="419" w:name="_Toc152867088"/>
      <w:r w:rsidRPr="009D090D">
        <w:rPr>
          <w:b/>
          <w:kern w:val="36"/>
          <w:sz w:val="28"/>
          <w:szCs w:val="28"/>
          <w:lang w:val="kk"/>
        </w:rPr>
        <w:t>4.4.1. Шудың әсері</w:t>
      </w:r>
      <w:bookmarkEnd w:id="417"/>
      <w:bookmarkEnd w:id="418"/>
      <w:bookmarkEnd w:id="419"/>
      <w:r w:rsidRPr="009D090D">
        <w:rPr>
          <w:b/>
          <w:kern w:val="36"/>
          <w:sz w:val="28"/>
          <w:szCs w:val="28"/>
          <w:lang w:val="kk"/>
        </w:rPr>
        <w:t xml:space="preserve"> </w:t>
      </w:r>
    </w:p>
    <w:p w14:paraId="6C41B634"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Дыбыс қысымының шекті рұқсат етілген деңгейлері (РЕД), дыбыс деңгейлері, дыбыстың баламалы деңгейлері белгіленген:</w:t>
      </w:r>
    </w:p>
    <w:p w14:paraId="2FF7E6D9"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еңбек қызметінің және жұмыс орындарының негізгі типтік түрлері үшін:</w:t>
      </w:r>
    </w:p>
    <w:p w14:paraId="545FD358"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өндірістік және қосалқы ғимараттардағы, өнеркәсіптік кәсіпорындардың алаңдарындағы, тұрғын және қоғамдық ғимараттардың үй-жайларындағы және тұрғын үй құрылысы аумақтарындағы жұмыс орындарында.</w:t>
      </w:r>
    </w:p>
    <w:p w14:paraId="7B3BBFDD"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Көптеген қондырғылар тәулік бойы үздіксіз жұмыс істейтіндіктен, түнгі уақыттағы шудың мақсатты деңгейі бүкіл объектінің әдістерін анықтайды. Тональды және импульсті шу болған жағдайда-белгіленген мәндерден 5 дБ аз.</w:t>
      </w:r>
    </w:p>
    <w:p w14:paraId="3E3C8CE1"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Қоршаған ортаға шудың әсері жөніндегі талап объектілердің санитариялық-қорғаныш аймағының шекарасында немесе жақын орналасқан тұрғын үй аумағында өлшеу жолымен айқындалады. Жаңа жағу қондырғысының шу әсерін анықтау кезінде осыған дейінгі фондық шуды ескеру қажет.</w:t>
      </w:r>
    </w:p>
    <w:p w14:paraId="33F55680"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Жылу электр станцияларындағы шудың негізгі көздері: ауа қабылдағыштар, түтін құбырлары, сорғылар, турбиналар, қозғалтқыштар, бу жүйелері, ғимараттар (терезелер мен желдету жүйелерін қоса алғанда), градирнялар, трансформаторлар және т.б. (1.4-бөлімді қараңыз).</w:t>
      </w:r>
    </w:p>
    <w:p w14:paraId="66044045" w14:textId="77777777" w:rsidR="00F109D5" w:rsidRPr="009D090D" w:rsidRDefault="00F109D5" w:rsidP="00F109D5">
      <w:pPr>
        <w:tabs>
          <w:tab w:val="left" w:pos="1275"/>
        </w:tabs>
        <w:ind w:firstLine="709"/>
        <w:jc w:val="both"/>
        <w:rPr>
          <w:sz w:val="28"/>
          <w:szCs w:val="28"/>
          <w:lang w:val="kk"/>
        </w:rPr>
      </w:pPr>
      <w:r w:rsidRPr="009D090D">
        <w:rPr>
          <w:sz w:val="28"/>
          <w:szCs w:val="28"/>
          <w:lang w:val="kk"/>
        </w:rPr>
        <w:t>Ашық ауада жұмыс істеу кезінде, оның ішінде көмірде де қуаты 100-800 МВт ЖЭС көздерінің шамамен алғандағы шу сипаттамалары 1.2-кестеде 1- қосымшада келтірілген.</w:t>
      </w:r>
    </w:p>
    <w:p w14:paraId="4C2273C1" w14:textId="77777777" w:rsidR="00F109D5" w:rsidRPr="009D090D" w:rsidRDefault="00F109D5" w:rsidP="00F109D5">
      <w:pPr>
        <w:tabs>
          <w:tab w:val="left" w:pos="1275"/>
        </w:tabs>
        <w:ind w:firstLine="709"/>
        <w:jc w:val="both"/>
        <w:rPr>
          <w:sz w:val="28"/>
          <w:szCs w:val="28"/>
          <w:lang w:val="kk"/>
        </w:rPr>
      </w:pPr>
      <w:r w:rsidRPr="009D090D">
        <w:rPr>
          <w:sz w:val="28"/>
          <w:szCs w:val="28"/>
          <w:lang w:val="kk"/>
        </w:rPr>
        <w:lastRenderedPageBreak/>
        <w:t>Шудың ең күшті көзі буды атмосфераға тастау болып табылады. Қоршаған ауданға қатты әсер ететін тұрақты шу көзі ауа және газ жолдары болып табылады, олар арқылы шу тартқыш машиналардан сәулеленеді немесе жану процестерімен байланысты. Сондай-ақ, көмір беру жүйесі, тартқыш машиналардың корпустары, күштік трансформаторлар мен градирнилер, әртүрлі үй-жайлардан кіретін шу шу көздері болып табылады.</w:t>
      </w:r>
    </w:p>
    <w:p w14:paraId="60BF8109" w14:textId="77777777" w:rsidR="00F109D5" w:rsidRPr="009D090D" w:rsidRDefault="00F109D5" w:rsidP="00F109D5">
      <w:pPr>
        <w:tabs>
          <w:tab w:val="left" w:pos="1275"/>
        </w:tabs>
        <w:ind w:firstLine="709"/>
        <w:jc w:val="both"/>
        <w:rPr>
          <w:sz w:val="28"/>
          <w:szCs w:val="28"/>
          <w:lang w:val="kk"/>
        </w:rPr>
      </w:pPr>
      <w:r w:rsidRPr="009D090D">
        <w:rPr>
          <w:sz w:val="28"/>
          <w:szCs w:val="28"/>
          <w:lang w:val="kk"/>
        </w:rPr>
        <w:t>Биіктік көзінен сәулеленетін шу табиғи және жасанды кедергілермен аз төмендейді. Энергетикалық газ-ауа құбырларынан шыққан шудың шу спектрінде тональды құрауыштары болады және үлкен биіктіктен сәулеленеді.</w:t>
      </w:r>
    </w:p>
    <w:p w14:paraId="2DC632E0"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Әдістердің неғұрлым тиімді комбинациясы әрбір ЖЭС немесе оның участкесі үшін жеке сәйкестендірілуі тиіс және бұл әдісте шудың ең жоғары деңгейі бар, бірақ әсер етудің ең жоғары мәні бар көздегі шуды азайту әдістері міндетті түрде қамтылмайды. Сондықтан зардап шеккен аймақтарға жақын шу көздерінде қолданылатын әдістердің үйлесімі қоршаған ортадағы шуды азайтудың ең тиімді әдісі болуы мүмкін.</w:t>
      </w:r>
    </w:p>
    <w:p w14:paraId="279A97D7"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Үлкен отын жағу қондырғысының у әсері әдетте техникалық тұрғыдан басқарылады. Шу шығаратын көзден қашықтықтың артуы шуды азайтады, өйткені аумақты орналастыруды жоспарлау және жеке ғимараттар мен құрылыстардың орналасуы шу проблемаларын болғызбаудың ең жақсы алдын-алу шарасы болып табылады. Ғимарат ішінде бірдей қағидат қолданылады, яғни, жобалау кезінде жұмыс аймақтары шулы жабдықтан бөлінуі керек.</w:t>
      </w:r>
    </w:p>
    <w:p w14:paraId="70BFCC20"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Шуды басқарудың кейбір жалпы әдістері:</w:t>
      </w:r>
    </w:p>
    <w:p w14:paraId="0906CA3C"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дыбыс жиілігінің өзгеруін ескере отырып, шулы жабдықты мұқият бағдарлау және орналастыру;</w:t>
      </w:r>
    </w:p>
    <w:p w14:paraId="648914C5"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дыбыс сіңіргіш конструкциялардағы қондырғының шу құрауыштарын (мысалы, газ турбиналарын, бу турбиналары мен генераторларды) қоршау;</w:t>
      </w:r>
    </w:p>
    <w:p w14:paraId="79EEB383"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жабдыққа арналған дірілге қарсы тіреулер мен қосылыстарды пайдалану;</w:t>
      </w:r>
    </w:p>
    <w:p w14:paraId="5569A2A6"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ғимараттарды шуылы аз желдеткіштермен желдету;</w:t>
      </w:r>
    </w:p>
    <w:p w14:paraId="50919019"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шулы жабдықтың тірек конструкциясының қаптамасын таңдау;</w:t>
      </w:r>
    </w:p>
    <w:p w14:paraId="7B51E818"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түтін газдарын жоғары деңгейлі бәсеңдеткіштерді орнату;</w:t>
      </w:r>
    </w:p>
    <w:p w14:paraId="1041D8D5"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сорғылардың қоршауларда орналасуы;</w:t>
      </w:r>
    </w:p>
    <w:p w14:paraId="49281D73"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салқындатқыш судың сорғы станциясын салу</w:t>
      </w:r>
    </w:p>
    <w:p w14:paraId="22FE95DA"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 xml:space="preserve">градирняларда шуылы төмен желдеткіштерді қолдану; </w:t>
      </w:r>
    </w:p>
    <w:p w14:paraId="1BC79434"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шу көзін қорғау үшін жағалауларды немесе басқа шу тосқауылдарын пайдалану.</w:t>
      </w:r>
    </w:p>
    <w:p w14:paraId="528D57B8"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Уәкілетті органдар белгілеген талаптар өндірушілерді жабдық шығаратын шуды азайтуға және осылайша бәсекелестік артықшылық жасауға итермелеуі мүмкін.</w:t>
      </w:r>
    </w:p>
    <w:p w14:paraId="136B1CF7" w14:textId="77777777" w:rsidR="00F109D5" w:rsidRPr="009D090D" w:rsidRDefault="00F109D5" w:rsidP="00F109D5">
      <w:pPr>
        <w:ind w:firstLine="709"/>
        <w:jc w:val="both"/>
        <w:rPr>
          <w:bCs/>
          <w:sz w:val="28"/>
          <w:szCs w:val="28"/>
          <w:lang w:val="kk"/>
        </w:rPr>
      </w:pPr>
      <w:r w:rsidRPr="009D090D">
        <w:rPr>
          <w:bCs/>
          <w:sz w:val="28"/>
          <w:szCs w:val="28"/>
          <w:lang w:val="kk"/>
        </w:rPr>
        <w:t xml:space="preserve">Ажыратымдылықтағы шудың мақсатты деңгейлері, әдетте, объектінің сыртындағы өлшеу нүктелерінде және әр нақты жағдай үшін бөлек орнатылады. Бұл деңгейлер, әдетте, шу әсер ететін аймаққа (тұрғын үй немесе әкімшілік) және күндізгі уақытқа: күндізгі немесе түнгі уақытқа байланысты өзгереді. Қондырғы </w:t>
      </w:r>
      <w:r w:rsidRPr="009D090D">
        <w:rPr>
          <w:bCs/>
          <w:sz w:val="28"/>
          <w:szCs w:val="28"/>
          <w:lang w:val="kk"/>
        </w:rPr>
        <w:lastRenderedPageBreak/>
        <w:t>операторы әдетте шудың таралуы және шуды азайту бойынша қабылданған шаралар туралы ақпарат беруі керек.</w:t>
      </w:r>
    </w:p>
    <w:p w14:paraId="0F42F185" w14:textId="77777777" w:rsidR="00F109D5" w:rsidRPr="009D090D" w:rsidRDefault="00F109D5" w:rsidP="00F109D5">
      <w:pPr>
        <w:ind w:firstLine="709"/>
        <w:jc w:val="both"/>
        <w:rPr>
          <w:b/>
          <w:bCs/>
          <w:sz w:val="28"/>
          <w:szCs w:val="28"/>
          <w:lang w:val="kk"/>
        </w:rPr>
      </w:pPr>
    </w:p>
    <w:p w14:paraId="1638413A" w14:textId="77777777" w:rsidR="00F109D5" w:rsidRPr="009D090D" w:rsidRDefault="00F109D5" w:rsidP="00F109D5">
      <w:pPr>
        <w:ind w:firstLine="709"/>
        <w:jc w:val="both"/>
        <w:outlineLvl w:val="0"/>
        <w:rPr>
          <w:b/>
          <w:kern w:val="36"/>
          <w:sz w:val="28"/>
          <w:szCs w:val="28"/>
          <w:lang w:val="kk"/>
        </w:rPr>
      </w:pPr>
      <w:bookmarkStart w:id="420" w:name="_Toc89448091"/>
      <w:bookmarkStart w:id="421" w:name="_Toc140488936"/>
      <w:bookmarkStart w:id="422" w:name="_Toc152867089"/>
      <w:r w:rsidRPr="009D090D">
        <w:rPr>
          <w:b/>
          <w:kern w:val="36"/>
          <w:sz w:val="28"/>
          <w:szCs w:val="28"/>
          <w:lang w:val="kk"/>
        </w:rPr>
        <w:t>4.4.2. Шу әсерін азайту техникалары</w:t>
      </w:r>
      <w:bookmarkEnd w:id="420"/>
      <w:bookmarkEnd w:id="421"/>
      <w:bookmarkEnd w:id="422"/>
    </w:p>
    <w:p w14:paraId="072B139C" w14:textId="77777777" w:rsidR="00F109D5" w:rsidRPr="009D090D" w:rsidRDefault="00F109D5" w:rsidP="00F109D5">
      <w:pPr>
        <w:ind w:firstLine="709"/>
        <w:jc w:val="both"/>
        <w:outlineLvl w:val="0"/>
        <w:rPr>
          <w:b/>
          <w:kern w:val="36"/>
          <w:sz w:val="28"/>
          <w:szCs w:val="28"/>
          <w:lang w:val="kk"/>
        </w:rPr>
      </w:pPr>
      <w:bookmarkStart w:id="423" w:name="_Toc89448092"/>
      <w:bookmarkStart w:id="424" w:name="_Toc140488937"/>
      <w:bookmarkStart w:id="425" w:name="_Toc152867090"/>
      <w:r w:rsidRPr="009D090D">
        <w:rPr>
          <w:b/>
          <w:kern w:val="36"/>
          <w:sz w:val="28"/>
          <w:szCs w:val="28"/>
          <w:lang w:val="kk"/>
        </w:rPr>
        <w:t>4.4.2.1. Жабдықтарды және ғимараттарды орналастыруды стратегиялық жоспарлау</w:t>
      </w:r>
      <w:bookmarkEnd w:id="423"/>
      <w:bookmarkEnd w:id="424"/>
      <w:bookmarkEnd w:id="425"/>
    </w:p>
    <w:p w14:paraId="1A9BEA5E" w14:textId="77777777" w:rsidR="00F109D5" w:rsidRPr="009D090D" w:rsidRDefault="00F109D5" w:rsidP="00F109D5">
      <w:pPr>
        <w:ind w:firstLine="709"/>
        <w:jc w:val="both"/>
        <w:rPr>
          <w:b/>
          <w:bCs/>
          <w:sz w:val="28"/>
          <w:szCs w:val="28"/>
          <w:lang w:val="kk"/>
        </w:rPr>
      </w:pPr>
      <w:r w:rsidRPr="009D090D">
        <w:rPr>
          <w:bCs/>
          <w:sz w:val="28"/>
          <w:szCs w:val="28"/>
          <w:lang w:val="kk"/>
        </w:rPr>
        <w:t>Бұл технология қайнар көзі мен тұрғын үй аумағы арасындағы қашықтықты ұлғайту және ғимараттарды немесе басқа құрылымдарды шу экрандары ретінде пайдалану мақсатында жабдықтар мен ғимараттардың орналасуын стратегиялық жоспарлаудан тұрады.</w:t>
      </w:r>
    </w:p>
    <w:p w14:paraId="6A7ACF71" w14:textId="77777777" w:rsidR="00F109D5" w:rsidRPr="009D090D" w:rsidRDefault="00F109D5" w:rsidP="00F109D5">
      <w:pPr>
        <w:ind w:firstLine="709"/>
        <w:jc w:val="both"/>
        <w:rPr>
          <w:b/>
          <w:bCs/>
          <w:sz w:val="28"/>
          <w:szCs w:val="28"/>
          <w:lang w:val="kk"/>
        </w:rPr>
      </w:pPr>
      <w:r w:rsidRPr="009D090D">
        <w:rPr>
          <w:bCs/>
          <w:sz w:val="28"/>
          <w:szCs w:val="28"/>
          <w:lang w:val="kk"/>
        </w:rPr>
        <w:t xml:space="preserve">Қондырғылардың конструкциясы және объектілерді орналастыру жақын маңдағы осал аумақтарда пайда болатын шу әсерін барынша азайтуға бағытталған. Қарапайым, бірақ жалпы тиімді әдіс – бұл шу көзі мен аумақ арасындағы қашықтықты арттыру. Сонымен қатар, ғимараттар басқа шу көздері үшін шу экраны ретінде әрекет ете алады. </w:t>
      </w:r>
    </w:p>
    <w:p w14:paraId="04752435" w14:textId="77777777" w:rsidR="00F109D5" w:rsidRPr="009D090D" w:rsidRDefault="00F109D5" w:rsidP="00F109D5">
      <w:pPr>
        <w:ind w:firstLine="709"/>
        <w:jc w:val="both"/>
        <w:rPr>
          <w:b/>
          <w:bCs/>
          <w:sz w:val="28"/>
          <w:szCs w:val="28"/>
          <w:lang w:val="kk"/>
        </w:rPr>
      </w:pPr>
      <w:r w:rsidRPr="009D090D">
        <w:rPr>
          <w:bCs/>
          <w:sz w:val="28"/>
          <w:szCs w:val="28"/>
          <w:lang w:val="kk"/>
        </w:rPr>
        <w:t xml:space="preserve">Шуды азайтудың негізгі мүмкіндіктері – шу көзін өзгерту, шуды беру жолын өзгерту немесе қабылдағышқа әсер ететін өзгерістер енгізу. Шуды кез-келген бағалау кезінде жасалатын алғашқы қадам - шудың негізгі көздері мен жолдарын анықтау. Шу көзінен (көздерден) белгілі бір қашықтықтағы шуылдың әсер ету деңгейін болжау қол жетімді бағдарламалық құралдарды (мысалы, «Эколог-Шу», «Интеграл», Санкт-Петербург қаласы) пайдаланып, шуды азайту бойынша тиісті шараларды әзірлеу арқылы жүзеге асырылуы мүмкін. </w:t>
      </w:r>
    </w:p>
    <w:p w14:paraId="1CFAA5ED" w14:textId="77777777" w:rsidR="00F109D5" w:rsidRPr="009D090D" w:rsidRDefault="00F109D5" w:rsidP="00F109D5">
      <w:pPr>
        <w:widowControl w:val="0"/>
        <w:ind w:right="-66" w:firstLine="709"/>
        <w:jc w:val="both"/>
        <w:rPr>
          <w:b/>
          <w:bCs/>
          <w:sz w:val="28"/>
          <w:szCs w:val="28"/>
          <w:lang w:val="kk"/>
        </w:rPr>
      </w:pPr>
      <w:r w:rsidRPr="009D090D">
        <w:rPr>
          <w:bCs/>
          <w:sz w:val="28"/>
          <w:szCs w:val="28"/>
          <w:lang w:val="kk"/>
        </w:rPr>
        <w:t>Акустикалық есептеу мыналарды қамтиды:</w:t>
      </w:r>
    </w:p>
    <w:p w14:paraId="56BC3011" w14:textId="77777777" w:rsidR="00F109D5" w:rsidRPr="009D090D" w:rsidRDefault="00F109D5" w:rsidP="00F109D5">
      <w:pPr>
        <w:widowControl w:val="0"/>
        <w:tabs>
          <w:tab w:val="left" w:pos="1133"/>
        </w:tabs>
        <w:ind w:right="28" w:firstLine="709"/>
        <w:jc w:val="both"/>
        <w:rPr>
          <w:b/>
          <w:bCs/>
          <w:sz w:val="28"/>
          <w:szCs w:val="28"/>
          <w:lang w:val="kk"/>
        </w:rPr>
      </w:pPr>
      <w:r w:rsidRPr="009D090D">
        <w:rPr>
          <w:bCs/>
          <w:sz w:val="28"/>
          <w:szCs w:val="28"/>
          <w:lang w:val="kk"/>
        </w:rPr>
        <w:t xml:space="preserve">шу көздерін анықтау және олардың шуылдау сипаттамаларын анықтау; </w:t>
      </w:r>
    </w:p>
    <w:p w14:paraId="0C8CD425" w14:textId="77777777" w:rsidR="00F109D5" w:rsidRPr="009D090D" w:rsidRDefault="00F109D5" w:rsidP="00F109D5">
      <w:pPr>
        <w:widowControl w:val="0"/>
        <w:tabs>
          <w:tab w:val="left" w:pos="1133"/>
        </w:tabs>
        <w:ind w:right="28" w:firstLine="709"/>
        <w:jc w:val="both"/>
        <w:rPr>
          <w:b/>
          <w:bCs/>
          <w:sz w:val="28"/>
          <w:szCs w:val="28"/>
          <w:lang w:val="kk"/>
        </w:rPr>
      </w:pPr>
      <w:r w:rsidRPr="009D090D">
        <w:rPr>
          <w:bCs/>
          <w:sz w:val="28"/>
          <w:szCs w:val="28"/>
          <w:lang w:val="kk"/>
        </w:rPr>
        <w:t>есептеу жүргізілетін нүктелерді таңдау;</w:t>
      </w:r>
    </w:p>
    <w:p w14:paraId="11B34C5C" w14:textId="77777777" w:rsidR="00F109D5" w:rsidRPr="009D090D" w:rsidRDefault="00F109D5" w:rsidP="00F109D5">
      <w:pPr>
        <w:widowControl w:val="0"/>
        <w:tabs>
          <w:tab w:val="left" w:pos="709"/>
          <w:tab w:val="left" w:pos="2956"/>
          <w:tab w:val="left" w:pos="4158"/>
          <w:tab w:val="left" w:pos="5633"/>
          <w:tab w:val="left" w:pos="7341"/>
          <w:tab w:val="left" w:pos="8314"/>
        </w:tabs>
        <w:ind w:right="-57" w:firstLine="709"/>
        <w:jc w:val="both"/>
        <w:rPr>
          <w:b/>
          <w:bCs/>
          <w:sz w:val="28"/>
          <w:szCs w:val="28"/>
          <w:lang w:val="kk"/>
        </w:rPr>
      </w:pPr>
      <w:r w:rsidRPr="009D090D">
        <w:rPr>
          <w:bCs/>
          <w:sz w:val="28"/>
          <w:szCs w:val="28"/>
          <w:lang w:val="kk"/>
        </w:rPr>
        <w:t>қоршаған орта элементтерінің дыбысты таратуға әсерін анықтау (экрандар, егілген ағаштар),</w:t>
      </w:r>
    </w:p>
    <w:p w14:paraId="268532C0" w14:textId="77777777" w:rsidR="00F109D5" w:rsidRPr="009D090D" w:rsidRDefault="00F109D5" w:rsidP="00F109D5">
      <w:pPr>
        <w:widowControl w:val="0"/>
        <w:ind w:right="9" w:firstLine="709"/>
        <w:jc w:val="both"/>
        <w:rPr>
          <w:b/>
          <w:bCs/>
          <w:sz w:val="28"/>
          <w:szCs w:val="28"/>
          <w:lang w:val="kk"/>
        </w:rPr>
      </w:pPr>
      <w:r w:rsidRPr="009D090D">
        <w:rPr>
          <w:bCs/>
          <w:sz w:val="28"/>
          <w:szCs w:val="28"/>
          <w:lang w:val="kk"/>
        </w:rPr>
        <w:t xml:space="preserve">есептеу нүктелерінде дыбыстық қысымның күтілетін деңгейін табу; </w:t>
      </w:r>
    </w:p>
    <w:p w14:paraId="5EF8B49C" w14:textId="77777777" w:rsidR="00F109D5" w:rsidRPr="009D090D" w:rsidRDefault="00F109D5" w:rsidP="00F109D5">
      <w:pPr>
        <w:widowControl w:val="0"/>
        <w:ind w:right="9" w:firstLine="709"/>
        <w:jc w:val="both"/>
        <w:rPr>
          <w:b/>
          <w:bCs/>
          <w:sz w:val="28"/>
          <w:szCs w:val="28"/>
          <w:lang w:val="kk"/>
        </w:rPr>
      </w:pPr>
      <w:r w:rsidRPr="009D090D">
        <w:rPr>
          <w:bCs/>
          <w:sz w:val="28"/>
          <w:szCs w:val="28"/>
          <w:lang w:val="kk"/>
        </w:rPr>
        <w:t>селитебті аймағындағы дыбыс қысымының рұқсат етілген деңгейін анықтау.</w:t>
      </w:r>
    </w:p>
    <w:p w14:paraId="06359BBE" w14:textId="77777777" w:rsidR="00F109D5" w:rsidRPr="009D090D" w:rsidRDefault="00F109D5" w:rsidP="00F109D5">
      <w:pPr>
        <w:widowControl w:val="0"/>
        <w:ind w:right="-12" w:firstLine="709"/>
        <w:jc w:val="both"/>
        <w:rPr>
          <w:b/>
          <w:bCs/>
          <w:sz w:val="28"/>
          <w:szCs w:val="28"/>
          <w:lang w:val="kk"/>
        </w:rPr>
      </w:pPr>
      <w:r w:rsidRPr="009D090D">
        <w:rPr>
          <w:bCs/>
          <w:sz w:val="28"/>
          <w:szCs w:val="28"/>
          <w:lang w:val="kk"/>
        </w:rPr>
        <w:t xml:space="preserve">Ашық ауадағы есептеу нүктелерін адамдар көп жүретін жерлерде, сондай-ақ жақын ғимараттардың шу көзі жағына қарап тұрған, бірінші, орта және соңғы қабаттардағы немесе екі қабат сайынғы терезелерінің жазықтығынан 2 м қашықтықта белгілейді. </w:t>
      </w:r>
    </w:p>
    <w:p w14:paraId="51A47E0C" w14:textId="77777777" w:rsidR="00F109D5" w:rsidRPr="009D090D" w:rsidRDefault="00F109D5" w:rsidP="00F109D5">
      <w:pPr>
        <w:ind w:firstLine="709"/>
        <w:jc w:val="both"/>
        <w:rPr>
          <w:b/>
          <w:bCs/>
          <w:sz w:val="28"/>
          <w:szCs w:val="28"/>
          <w:lang w:val="kk"/>
        </w:rPr>
      </w:pPr>
      <w:r w:rsidRPr="009D090D">
        <w:rPr>
          <w:bCs/>
          <w:sz w:val="28"/>
          <w:szCs w:val="28"/>
          <w:lang w:val="kk"/>
        </w:rPr>
        <w:t xml:space="preserve">Осылайша, шу проблемаларын болғызбаудың ең үнемді құралы-бұл шу көзі мен әсер ететін аймақ арасындағы қашықтықты ұлғайту, яғни шу шығаратын жабдықтың және бүкіл қондырғының орналасқан жерін оңтайландыру. </w:t>
      </w:r>
    </w:p>
    <w:p w14:paraId="2E846AC7" w14:textId="77777777" w:rsidR="00F109D5" w:rsidRPr="009D090D" w:rsidRDefault="00F109D5" w:rsidP="00F109D5">
      <w:pPr>
        <w:ind w:firstLine="709"/>
        <w:jc w:val="both"/>
        <w:rPr>
          <w:bCs/>
          <w:sz w:val="28"/>
          <w:szCs w:val="28"/>
          <w:lang w:val="kk"/>
        </w:rPr>
      </w:pPr>
      <w:r w:rsidRPr="009D090D">
        <w:rPr>
          <w:bCs/>
          <w:sz w:val="28"/>
          <w:szCs w:val="28"/>
          <w:lang w:val="kk"/>
        </w:rPr>
        <w:t xml:space="preserve">Шу әсерін жоюдың тікелей әдісі шу механизмін өзгерту. Тағы бір баламасы – шу көзін қаптамамен қаптау. Дыбыс жолын өзгерту үшін акустикалық кедергілер кеңінен қолданылады. Ғимарат ішінде, әсіресе қабырғалар мен төбелерде шу сіңіретін материалды қолдану ғимарат ішіндегі дыбысты азайтудың тиімді әдісі болып табылады. Егер бөлменің ішкі беттері толығымен дыбыспен шағылысатын болса, шу теориялық тұрғыдан шектеусіз </w:t>
      </w:r>
      <w:r w:rsidRPr="009D090D">
        <w:rPr>
          <w:bCs/>
          <w:sz w:val="28"/>
          <w:szCs w:val="28"/>
          <w:lang w:val="kk"/>
        </w:rPr>
        <w:lastRenderedPageBreak/>
        <w:t>болады. Сондықтан кейбір жағдайларда ішкі шу деңгейі ғимарат ішінде дыбыс сіңіретін материалды қосу арқылы бақыланады.</w:t>
      </w:r>
    </w:p>
    <w:p w14:paraId="290114A8" w14:textId="77777777" w:rsidR="00F109D5" w:rsidRPr="009D090D" w:rsidRDefault="00F109D5" w:rsidP="00F109D5">
      <w:pPr>
        <w:ind w:firstLine="709"/>
        <w:jc w:val="both"/>
        <w:rPr>
          <w:b/>
          <w:bCs/>
          <w:sz w:val="28"/>
          <w:szCs w:val="28"/>
          <w:lang w:val="kk"/>
        </w:rPr>
      </w:pPr>
    </w:p>
    <w:p w14:paraId="29824BFF" w14:textId="77777777" w:rsidR="00F109D5" w:rsidRPr="009D090D" w:rsidRDefault="00F109D5" w:rsidP="00F109D5">
      <w:pPr>
        <w:ind w:firstLine="708"/>
        <w:outlineLvl w:val="0"/>
        <w:rPr>
          <w:b/>
          <w:kern w:val="36"/>
          <w:sz w:val="28"/>
          <w:szCs w:val="28"/>
          <w:lang w:val="kk"/>
        </w:rPr>
      </w:pPr>
      <w:bookmarkStart w:id="426" w:name="bookmark=id.1vsw3ci" w:colFirst="0" w:colLast="0"/>
      <w:bookmarkStart w:id="427" w:name="_heading=h.4fsjm0b" w:colFirst="0" w:colLast="0"/>
      <w:bookmarkStart w:id="428" w:name="_Toc89448093"/>
      <w:bookmarkStart w:id="429" w:name="_Toc140488938"/>
      <w:bookmarkStart w:id="430" w:name="_Toc152867091"/>
      <w:bookmarkEnd w:id="426"/>
      <w:bookmarkEnd w:id="427"/>
      <w:r w:rsidRPr="009D090D">
        <w:rPr>
          <w:b/>
          <w:kern w:val="36"/>
          <w:sz w:val="28"/>
          <w:szCs w:val="28"/>
          <w:lang w:val="kk"/>
        </w:rPr>
        <w:t>4.4.2.2. Бастапқы техникалар: шу көзіндегі шуды азайту</w:t>
      </w:r>
      <w:bookmarkEnd w:id="428"/>
      <w:bookmarkEnd w:id="429"/>
      <w:bookmarkEnd w:id="430"/>
    </w:p>
    <w:p w14:paraId="06AA3CBF" w14:textId="77777777" w:rsidR="00F109D5" w:rsidRPr="009D090D" w:rsidRDefault="00F109D5" w:rsidP="00F109D5">
      <w:pPr>
        <w:ind w:firstLine="708"/>
        <w:jc w:val="both"/>
        <w:rPr>
          <w:b/>
          <w:bCs/>
          <w:sz w:val="28"/>
          <w:szCs w:val="28"/>
          <w:lang w:val="kk"/>
        </w:rPr>
      </w:pPr>
      <w:r w:rsidRPr="009D090D">
        <w:rPr>
          <w:bCs/>
          <w:sz w:val="28"/>
          <w:szCs w:val="28"/>
          <w:lang w:val="kk"/>
        </w:rPr>
        <w:t>Бастапқы әдістер шу көзіндегі шу деңгейін төмендетуге бағытталған. Оларға басқару, пайдалану және техникалық қызмет көрсету әдістері, сондай-ақ шу деңгейі төмен жабдықтар мен ғимараттар жатады.</w:t>
      </w:r>
    </w:p>
    <w:p w14:paraId="4BE92D53" w14:textId="77777777" w:rsidR="00F109D5" w:rsidRPr="009D090D" w:rsidRDefault="00F109D5" w:rsidP="00F109D5">
      <w:pPr>
        <w:ind w:firstLine="708"/>
        <w:jc w:val="both"/>
        <w:rPr>
          <w:b/>
          <w:bCs/>
          <w:sz w:val="28"/>
          <w:szCs w:val="28"/>
          <w:lang w:val="kk"/>
        </w:rPr>
      </w:pPr>
      <w:r w:rsidRPr="009D090D">
        <w:rPr>
          <w:bCs/>
          <w:sz w:val="28"/>
          <w:szCs w:val="28"/>
          <w:lang w:val="kk"/>
        </w:rPr>
        <w:t>Шу көзіндегі шу әсерін төмендетудің негізгі әдістері мыналарды қамтиды:</w:t>
      </w:r>
    </w:p>
    <w:p w14:paraId="4B7C9CFF" w14:textId="77777777" w:rsidR="00F109D5" w:rsidRPr="009D090D" w:rsidRDefault="00F109D5" w:rsidP="00F109D5">
      <w:pPr>
        <w:widowControl w:val="0"/>
        <w:numPr>
          <w:ilvl w:val="0"/>
          <w:numId w:val="9"/>
        </w:numPr>
        <w:ind w:firstLine="708"/>
        <w:jc w:val="both"/>
        <w:rPr>
          <w:b/>
          <w:bCs/>
          <w:sz w:val="28"/>
          <w:szCs w:val="28"/>
          <w:lang w:val="kk"/>
        </w:rPr>
      </w:pPr>
      <w:r w:rsidRPr="009D090D">
        <w:rPr>
          <w:bCs/>
          <w:sz w:val="28"/>
          <w:szCs w:val="28"/>
          <w:lang w:val="kk"/>
        </w:rPr>
        <w:t>Төмендегі қадамдарды қоса алғанда, ЭМЖ құрамына кіруі мүмкін шуды азайту бағдарламасы:</w:t>
      </w:r>
    </w:p>
    <w:p w14:paraId="069FC64C" w14:textId="77777777" w:rsidR="00F109D5" w:rsidRPr="009D090D" w:rsidRDefault="00F109D5" w:rsidP="00F109D5">
      <w:pPr>
        <w:widowControl w:val="0"/>
        <w:ind w:firstLine="708"/>
        <w:jc w:val="both"/>
        <w:rPr>
          <w:b/>
          <w:bCs/>
          <w:sz w:val="28"/>
          <w:szCs w:val="28"/>
          <w:lang w:val="kk"/>
        </w:rPr>
      </w:pPr>
      <w:r w:rsidRPr="009D090D">
        <w:rPr>
          <w:bCs/>
          <w:sz w:val="28"/>
          <w:szCs w:val="28"/>
          <w:lang w:val="kk"/>
        </w:rPr>
        <w:t>1) дыбыстың барлық ірі көздерін тізімдеу және октавалық сегменттерде олардың дыбыстық қуатының деңгейін анықтау, оның ішінде импульстарды талдау;</w:t>
      </w:r>
    </w:p>
    <w:p w14:paraId="3A86F50D" w14:textId="77777777" w:rsidR="00F109D5" w:rsidRPr="009D090D" w:rsidRDefault="00F109D5" w:rsidP="00F109D5">
      <w:pPr>
        <w:widowControl w:val="0"/>
        <w:ind w:firstLine="708"/>
        <w:jc w:val="both"/>
        <w:rPr>
          <w:b/>
          <w:bCs/>
          <w:sz w:val="28"/>
          <w:szCs w:val="28"/>
          <w:lang w:val="kk"/>
        </w:rPr>
      </w:pPr>
      <w:r w:rsidRPr="009D090D">
        <w:rPr>
          <w:bCs/>
          <w:sz w:val="28"/>
          <w:szCs w:val="28"/>
          <w:lang w:val="kk"/>
        </w:rPr>
        <w:t>2) шудың таралуын компьютерлік есептеу (объектіні және оның айналасын модельдеу), соның ішінде тікелей өлшеу арқылы көрші аудандардағы шудың нақты деңгейін тексеру;</w:t>
      </w:r>
    </w:p>
    <w:p w14:paraId="6673CA56" w14:textId="77777777" w:rsidR="00F109D5" w:rsidRPr="009D090D" w:rsidRDefault="00F109D5" w:rsidP="00F109D5">
      <w:pPr>
        <w:widowControl w:val="0"/>
        <w:ind w:firstLine="708"/>
        <w:jc w:val="both"/>
        <w:rPr>
          <w:b/>
          <w:bCs/>
          <w:sz w:val="28"/>
          <w:szCs w:val="28"/>
          <w:lang w:val="kk"/>
        </w:rPr>
      </w:pPr>
      <w:r w:rsidRPr="009D090D">
        <w:rPr>
          <w:bCs/>
          <w:sz w:val="28"/>
          <w:szCs w:val="28"/>
          <w:lang w:val="kk"/>
        </w:rPr>
        <w:t>3) шу көздерін олардың жеке әсер ететін аудандары үшін қосқан үлесіне сәйкес саралау (күндізгі және түнгі уақыт үшін бөлек);</w:t>
      </w:r>
    </w:p>
    <w:p w14:paraId="0326448D" w14:textId="77777777" w:rsidR="00F109D5" w:rsidRPr="009D090D" w:rsidRDefault="00F109D5" w:rsidP="00F109D5">
      <w:pPr>
        <w:widowControl w:val="0"/>
        <w:ind w:firstLine="708"/>
        <w:jc w:val="both"/>
        <w:rPr>
          <w:b/>
          <w:bCs/>
          <w:sz w:val="28"/>
          <w:szCs w:val="28"/>
          <w:lang w:val="kk"/>
        </w:rPr>
      </w:pPr>
      <w:r w:rsidRPr="009D090D">
        <w:rPr>
          <w:bCs/>
          <w:sz w:val="28"/>
          <w:szCs w:val="28"/>
          <w:lang w:val="kk"/>
        </w:rPr>
        <w:t>4) шу әсер ететін аудандардағы шу деңгейі үшін олардың маңыздылығына және тиісті шығындарға қатысты шуды азайту әдістерін бағалау;</w:t>
      </w:r>
    </w:p>
    <w:p w14:paraId="6E2079A3" w14:textId="77777777" w:rsidR="00F109D5" w:rsidRPr="009D090D" w:rsidRDefault="00F109D5" w:rsidP="00F109D5">
      <w:pPr>
        <w:widowControl w:val="0"/>
        <w:ind w:firstLine="708"/>
        <w:jc w:val="both"/>
        <w:rPr>
          <w:b/>
          <w:bCs/>
          <w:sz w:val="28"/>
          <w:szCs w:val="28"/>
          <w:lang w:val="kk"/>
        </w:rPr>
      </w:pPr>
      <w:r w:rsidRPr="009D090D">
        <w:rPr>
          <w:bCs/>
          <w:sz w:val="28"/>
          <w:szCs w:val="28"/>
          <w:lang w:val="kk"/>
        </w:rPr>
        <w:t>5) шуды аймақтарға бөлу сияқты құқықтық талаптардың сақталуын қамтамасыз ететін әдістердің неғұрлым үнемді комбинациясын айқындау;</w:t>
      </w:r>
    </w:p>
    <w:p w14:paraId="6EE746B2" w14:textId="77777777" w:rsidR="00F109D5" w:rsidRPr="009D090D" w:rsidRDefault="00F109D5" w:rsidP="00F109D5">
      <w:pPr>
        <w:widowControl w:val="0"/>
        <w:ind w:firstLine="708"/>
        <w:jc w:val="both"/>
        <w:rPr>
          <w:b/>
          <w:bCs/>
          <w:sz w:val="28"/>
          <w:szCs w:val="28"/>
          <w:lang w:val="kk"/>
        </w:rPr>
      </w:pPr>
      <w:r w:rsidRPr="009D090D">
        <w:rPr>
          <w:bCs/>
          <w:sz w:val="28"/>
          <w:szCs w:val="28"/>
          <w:lang w:val="kk"/>
        </w:rPr>
        <w:t>6) бағдарламаның тиімділігін тексеру және тұрақты уақыт аралығында шу әсерін бақылау.</w:t>
      </w:r>
    </w:p>
    <w:p w14:paraId="398FFB66" w14:textId="77777777" w:rsidR="00F109D5" w:rsidRPr="009D090D" w:rsidRDefault="00F109D5" w:rsidP="00F109D5">
      <w:pPr>
        <w:widowControl w:val="0"/>
        <w:numPr>
          <w:ilvl w:val="0"/>
          <w:numId w:val="9"/>
        </w:numPr>
        <w:ind w:firstLine="708"/>
        <w:jc w:val="both"/>
        <w:rPr>
          <w:b/>
          <w:bCs/>
          <w:sz w:val="28"/>
          <w:szCs w:val="28"/>
          <w:lang w:val="kk"/>
        </w:rPr>
      </w:pPr>
      <w:r w:rsidRPr="009D090D">
        <w:rPr>
          <w:bCs/>
          <w:sz w:val="28"/>
          <w:szCs w:val="28"/>
          <w:lang w:val="kk"/>
        </w:rPr>
        <w:t>Шулы жабдықтары бар ғимараттардағы пайдалану және басқару әдістері:</w:t>
      </w:r>
    </w:p>
    <w:p w14:paraId="63AC3EB6" w14:textId="77777777" w:rsidR="00F109D5" w:rsidRPr="009D090D" w:rsidRDefault="00F109D5" w:rsidP="00F109D5">
      <w:pPr>
        <w:widowControl w:val="0"/>
        <w:ind w:firstLine="708"/>
        <w:jc w:val="both"/>
        <w:rPr>
          <w:b/>
          <w:bCs/>
          <w:sz w:val="28"/>
          <w:szCs w:val="28"/>
          <w:lang w:val="kk"/>
        </w:rPr>
      </w:pPr>
      <w:r w:rsidRPr="009D090D">
        <w:rPr>
          <w:bCs/>
          <w:sz w:val="28"/>
          <w:szCs w:val="28"/>
          <w:lang w:val="kk"/>
        </w:rPr>
        <w:t>1) жоғары шудың пайда болуына әкелетін шамадан тыс тозу мен істен шығудың алдын алу үшін жабдықты жақсартылған тексеру және техникалық қызмет көрсету (мысалы, ауа үрлегіштер мен мойынтіректерде);</w:t>
      </w:r>
    </w:p>
    <w:p w14:paraId="61EEB0F8" w14:textId="77777777" w:rsidR="00F109D5" w:rsidRPr="009D090D" w:rsidRDefault="00F109D5" w:rsidP="00F109D5">
      <w:pPr>
        <w:widowControl w:val="0"/>
        <w:ind w:firstLine="708"/>
        <w:jc w:val="both"/>
        <w:rPr>
          <w:b/>
          <w:bCs/>
          <w:sz w:val="28"/>
          <w:szCs w:val="28"/>
          <w:lang w:val="kk"/>
        </w:rPr>
      </w:pPr>
      <w:r w:rsidRPr="009D090D">
        <w:rPr>
          <w:bCs/>
          <w:sz w:val="28"/>
          <w:szCs w:val="28"/>
          <w:lang w:val="kk"/>
        </w:rPr>
        <w:t>2) жабық алаңдардың есіктері мен терезелерін жабу;</w:t>
      </w:r>
    </w:p>
    <w:p w14:paraId="1D0806AB" w14:textId="77777777" w:rsidR="00F109D5" w:rsidRPr="009D090D" w:rsidRDefault="00F109D5" w:rsidP="00F109D5">
      <w:pPr>
        <w:widowControl w:val="0"/>
        <w:ind w:firstLine="708"/>
        <w:jc w:val="both"/>
        <w:rPr>
          <w:b/>
          <w:bCs/>
          <w:sz w:val="28"/>
          <w:szCs w:val="28"/>
          <w:lang w:val="kk"/>
        </w:rPr>
      </w:pPr>
      <w:r w:rsidRPr="009D090D">
        <w:rPr>
          <w:bCs/>
          <w:sz w:val="28"/>
          <w:szCs w:val="28"/>
          <w:lang w:val="kk"/>
        </w:rPr>
        <w:t>3) тәжірибелі персоналдың жабдықты пайдалануы;</w:t>
      </w:r>
    </w:p>
    <w:p w14:paraId="57F4892A" w14:textId="77777777" w:rsidR="00F109D5" w:rsidRPr="009D090D" w:rsidRDefault="00F109D5" w:rsidP="00F109D5">
      <w:pPr>
        <w:widowControl w:val="0"/>
        <w:ind w:firstLine="708"/>
        <w:jc w:val="both"/>
        <w:rPr>
          <w:b/>
          <w:bCs/>
          <w:sz w:val="28"/>
          <w:szCs w:val="28"/>
          <w:lang w:val="kk"/>
        </w:rPr>
      </w:pPr>
      <w:r w:rsidRPr="009D090D">
        <w:rPr>
          <w:bCs/>
          <w:sz w:val="28"/>
          <w:szCs w:val="28"/>
          <w:lang w:val="kk"/>
        </w:rPr>
        <w:t>4) түнгі уақытта шулы жұмыстарды жүргізбеу;</w:t>
      </w:r>
    </w:p>
    <w:p w14:paraId="5B3EEF31" w14:textId="77777777" w:rsidR="00F109D5" w:rsidRPr="009D090D" w:rsidRDefault="00F109D5" w:rsidP="00F109D5">
      <w:pPr>
        <w:widowControl w:val="0"/>
        <w:ind w:firstLine="708"/>
        <w:jc w:val="both"/>
        <w:rPr>
          <w:b/>
          <w:bCs/>
          <w:sz w:val="28"/>
          <w:szCs w:val="28"/>
          <w:lang w:val="kk"/>
        </w:rPr>
      </w:pPr>
      <w:r w:rsidRPr="009D090D">
        <w:rPr>
          <w:bCs/>
          <w:sz w:val="28"/>
          <w:szCs w:val="28"/>
          <w:lang w:val="kk"/>
        </w:rPr>
        <w:t>5) техникалық қызмет көрсету жұмыстары кезінде шуды бақылауды қамтамасыз ету.</w:t>
      </w:r>
    </w:p>
    <w:p w14:paraId="186B09F6" w14:textId="77777777" w:rsidR="00F109D5" w:rsidRPr="009D090D" w:rsidRDefault="00F109D5" w:rsidP="00F109D5">
      <w:pPr>
        <w:widowControl w:val="0"/>
        <w:numPr>
          <w:ilvl w:val="0"/>
          <w:numId w:val="9"/>
        </w:numPr>
        <w:ind w:firstLine="708"/>
        <w:jc w:val="both"/>
        <w:rPr>
          <w:b/>
          <w:bCs/>
          <w:sz w:val="28"/>
          <w:szCs w:val="28"/>
          <w:lang w:val="kk"/>
        </w:rPr>
      </w:pPr>
      <w:bookmarkStart w:id="431" w:name="_heading=h.2uxtw84" w:colFirst="0" w:colLast="0"/>
      <w:bookmarkEnd w:id="431"/>
      <w:r w:rsidRPr="009D090D">
        <w:rPr>
          <w:bCs/>
          <w:sz w:val="28"/>
          <w:szCs w:val="28"/>
          <w:lang w:val="kk"/>
        </w:rPr>
        <w:t>Шу деңгейі төмен жабдықты пайдалану.</w:t>
      </w:r>
    </w:p>
    <w:p w14:paraId="5D69F011" w14:textId="77777777" w:rsidR="00F109D5" w:rsidRPr="009D090D" w:rsidRDefault="00F109D5" w:rsidP="00F109D5">
      <w:pPr>
        <w:widowControl w:val="0"/>
        <w:numPr>
          <w:ilvl w:val="0"/>
          <w:numId w:val="9"/>
        </w:numPr>
        <w:ind w:firstLine="708"/>
        <w:jc w:val="both"/>
        <w:rPr>
          <w:b/>
          <w:bCs/>
          <w:sz w:val="28"/>
          <w:szCs w:val="28"/>
          <w:lang w:val="kk"/>
        </w:rPr>
      </w:pPr>
      <w:r w:rsidRPr="009D090D">
        <w:rPr>
          <w:bCs/>
          <w:sz w:val="28"/>
          <w:szCs w:val="28"/>
          <w:lang w:val="kk"/>
        </w:rPr>
        <w:t xml:space="preserve">Жабдықтар мен ауа өткізгіштерге шу бәсеңдеткіштерді (мысалы, дыбыс жұтқыш құрылғыларды, бәсеңдеткіштерді) орнату. Қысымды ауа өткізгіштер мен қауіпсіздік клапандарындағы шуды азайту үшін «дроссельдеу қағидаты» негізінде арнайы дыбыс сіңіретін құрылғылар қолданылады. </w:t>
      </w:r>
    </w:p>
    <w:p w14:paraId="442BA3E0" w14:textId="77777777" w:rsidR="00F109D5" w:rsidRPr="009D090D" w:rsidRDefault="00F109D5" w:rsidP="00F109D5">
      <w:pPr>
        <w:ind w:firstLine="708"/>
        <w:jc w:val="both"/>
        <w:rPr>
          <w:b/>
          <w:bCs/>
          <w:sz w:val="28"/>
          <w:szCs w:val="28"/>
          <w:lang w:val="kk"/>
        </w:rPr>
      </w:pPr>
      <w:r w:rsidRPr="009D090D">
        <w:rPr>
          <w:bCs/>
          <w:sz w:val="28"/>
          <w:szCs w:val="28"/>
          <w:lang w:val="kk"/>
        </w:rPr>
        <w:t xml:space="preserve">Дыбыс сіңіретін құрылғылар үлкен жиілік диапазонындағы шуды азайтуға жарамды. Типтік мысалдар - ішкі оқшауланған түтік, параллель қапталған тақталардан тұратын дыбыстық өшіргіш немесе ішкі оқшауланған жоғары </w:t>
      </w:r>
      <w:r w:rsidRPr="009D090D">
        <w:rPr>
          <w:bCs/>
          <w:sz w:val="28"/>
          <w:szCs w:val="28"/>
          <w:lang w:val="kk"/>
        </w:rPr>
        <w:lastRenderedPageBreak/>
        <w:t>қысымды камера. Реактивті дыбыс сіңіретін құрылғылар, әдетте, осындай құрылғының геометриясына негізделген. Дыбыс сіңіретін құрылғыларды немесе сөндіргіштерді пайдалану, құбыр қабырғасының қалыңдығын арттыру және дыбыс сіңіретін немесе дыбыс өткізбейтін материалдан жасалған құбырларды ішкі оқшаулау құрылғысы қолданыстағы электр станцияларындағы шу проблемаларының әдеттегі шешімі болып табылады.</w:t>
      </w:r>
    </w:p>
    <w:p w14:paraId="593AB133" w14:textId="77777777" w:rsidR="00F109D5" w:rsidRPr="009D090D" w:rsidRDefault="00F109D5" w:rsidP="00F109D5">
      <w:pPr>
        <w:widowControl w:val="0"/>
        <w:numPr>
          <w:ilvl w:val="0"/>
          <w:numId w:val="9"/>
        </w:numPr>
        <w:ind w:firstLine="708"/>
        <w:jc w:val="both"/>
        <w:rPr>
          <w:b/>
          <w:bCs/>
          <w:sz w:val="28"/>
          <w:szCs w:val="28"/>
          <w:lang w:val="kk"/>
        </w:rPr>
      </w:pPr>
      <w:r w:rsidRPr="009D090D">
        <w:rPr>
          <w:bCs/>
          <w:sz w:val="28"/>
          <w:szCs w:val="28"/>
          <w:lang w:val="kk"/>
        </w:rPr>
        <w:t xml:space="preserve">Машина жабдықтарын діріл оқшаулау, жақсы дизайн және компрессорлар мен каналдар сияқты шу көздерінің бөлек орналасуы. Электр станцияларындағы діріл мен шудың маңызды көздері - турбиналар, генераторлар, сорғылар, компрессорлар және электр қозғалтқыштары сияқты айналмалы машиналар. Шу көбінесе машинаның дірілінен туындайды, бұл корпусының шуын тудырады. Корпустық шудың таралуын шектеудің тиімді әдісі - арнайы реттелген серіппелер немесе резеңке элементтер сияқты діріл оқшаулағыштары қолдайтын машиналардың негіздерін пайдалану. Оқшаулау мақсатында деформациялық тігістер мен діріл сөндіргіштер қолданылады. Ағыннан шығатын шуға қатысты құбырлар мен  ауа жолдары ағын ортасының бірқалыпты ағынын қамтамасыз ететіндей жобалануы тиіс. Геометриядағы кенеттен пайда болған өзгерістері ағынның жылдамдығына байланысты шуды күшейтеді. Кейбір жағдайларда шу тіпті қоршаған орта жылдамдығына экспоненциалды пропорционал болады, сондықтан шуды азайтудың ең тиімді әдісі - қоршаған ортаның жергілікті жылдамдығын азайту. Бұл үшін бір практикалық әдіс - құбырдың жеткілікті диаметрі мен үлкен иілім радиусын қамтамасыз ету. Құбырлардағы шу екі түрге бөлінеді: кең жиілік диапазоны бар шу және дискретті жиіліктерге шоғырланған шу. </w:t>
      </w:r>
    </w:p>
    <w:p w14:paraId="3BACCFCA" w14:textId="77777777" w:rsidR="00F109D5" w:rsidRPr="009D090D" w:rsidRDefault="00F109D5" w:rsidP="00F109D5">
      <w:pPr>
        <w:ind w:firstLine="708"/>
        <w:jc w:val="both"/>
        <w:rPr>
          <w:b/>
          <w:bCs/>
          <w:sz w:val="28"/>
          <w:szCs w:val="28"/>
          <w:lang w:val="kk"/>
        </w:rPr>
      </w:pPr>
      <w:r w:rsidRPr="009D090D">
        <w:rPr>
          <w:bCs/>
          <w:sz w:val="28"/>
          <w:szCs w:val="28"/>
          <w:lang w:val="kk"/>
        </w:rPr>
        <w:t>Сорғылар, желдеткіштер және үрлегіштер пышақтардың айналу жиілігінде шу шығарады. Соңғысы доңғалақ айналасындағы қалақшалардың санына байланысты. Машинаның арнайы конструкциясы кейбір жағдайларда шуды азайтады.</w:t>
      </w:r>
    </w:p>
    <w:p w14:paraId="6FAC3F30" w14:textId="77777777" w:rsidR="00F109D5" w:rsidRPr="009D090D" w:rsidRDefault="00F109D5" w:rsidP="00F109D5">
      <w:pPr>
        <w:widowControl w:val="0"/>
        <w:numPr>
          <w:ilvl w:val="0"/>
          <w:numId w:val="9"/>
        </w:numPr>
        <w:ind w:firstLine="708"/>
        <w:jc w:val="both"/>
        <w:rPr>
          <w:b/>
          <w:bCs/>
          <w:sz w:val="28"/>
          <w:szCs w:val="28"/>
          <w:lang w:val="kk"/>
        </w:rPr>
      </w:pPr>
      <w:r w:rsidRPr="009D090D">
        <w:rPr>
          <w:bCs/>
          <w:sz w:val="28"/>
          <w:szCs w:val="28"/>
          <w:lang w:val="kk"/>
        </w:rPr>
        <w:t>Шулы жабдықты (мысалы, компрессорларды) ғимараттар немесе дыбыс сіңіретін материалдан жасалған ішкі оқшауланған дыбыс өткізбейтін шкафтар сияқты жеке құрылымдарға орналастыру.</w:t>
      </w:r>
    </w:p>
    <w:p w14:paraId="3E01073A" w14:textId="77777777" w:rsidR="00F109D5" w:rsidRPr="009D090D" w:rsidRDefault="00F109D5" w:rsidP="00F109D5">
      <w:pPr>
        <w:widowControl w:val="0"/>
        <w:numPr>
          <w:ilvl w:val="0"/>
          <w:numId w:val="9"/>
        </w:numPr>
        <w:ind w:firstLine="708"/>
        <w:jc w:val="both"/>
        <w:rPr>
          <w:b/>
          <w:bCs/>
          <w:sz w:val="28"/>
          <w:szCs w:val="28"/>
          <w:lang w:val="kk"/>
        </w:rPr>
      </w:pPr>
      <w:r w:rsidRPr="009D090D">
        <w:rPr>
          <w:bCs/>
          <w:sz w:val="28"/>
          <w:szCs w:val="28"/>
          <w:lang w:val="kk"/>
        </w:rPr>
        <w:t>Кез келген шулы операциялар жүзеге асырылатын ғимараттарды дыбыс оқшаулау, оның ішінде:</w:t>
      </w:r>
    </w:p>
    <w:p w14:paraId="487F2066" w14:textId="77777777" w:rsidR="00F109D5" w:rsidRPr="009D090D" w:rsidRDefault="00F109D5" w:rsidP="00F109D5">
      <w:pPr>
        <w:widowControl w:val="0"/>
        <w:ind w:firstLine="708"/>
        <w:jc w:val="both"/>
        <w:rPr>
          <w:b/>
          <w:bCs/>
          <w:sz w:val="28"/>
          <w:szCs w:val="28"/>
          <w:lang w:val="kk"/>
        </w:rPr>
      </w:pPr>
      <w:r w:rsidRPr="009D090D">
        <w:rPr>
          <w:bCs/>
          <w:sz w:val="28"/>
          <w:szCs w:val="28"/>
          <w:lang w:val="kk"/>
        </w:rPr>
        <w:t>1) қабырғалар мен төбелердегі дыбыс сіңіретін материалдар;</w:t>
      </w:r>
    </w:p>
    <w:p w14:paraId="500ACB36" w14:textId="77777777" w:rsidR="00F109D5" w:rsidRPr="009D090D" w:rsidRDefault="00F109D5" w:rsidP="00F109D5">
      <w:pPr>
        <w:widowControl w:val="0"/>
        <w:ind w:firstLine="708"/>
        <w:jc w:val="both"/>
        <w:rPr>
          <w:b/>
          <w:bCs/>
          <w:sz w:val="28"/>
          <w:szCs w:val="28"/>
          <w:lang w:val="kk"/>
        </w:rPr>
      </w:pPr>
      <w:r w:rsidRPr="009D090D">
        <w:rPr>
          <w:bCs/>
          <w:sz w:val="28"/>
          <w:szCs w:val="28"/>
          <w:lang w:val="kk"/>
        </w:rPr>
        <w:t>2) дыбыс өткізбейтін есіктер;</w:t>
      </w:r>
    </w:p>
    <w:p w14:paraId="4922AE82" w14:textId="77777777" w:rsidR="00F109D5" w:rsidRPr="009D090D" w:rsidRDefault="00F109D5" w:rsidP="00F109D5">
      <w:pPr>
        <w:widowControl w:val="0"/>
        <w:ind w:firstLine="708"/>
        <w:jc w:val="both"/>
        <w:rPr>
          <w:b/>
          <w:bCs/>
          <w:sz w:val="28"/>
          <w:szCs w:val="28"/>
          <w:lang w:val="kk"/>
        </w:rPr>
      </w:pPr>
      <w:r w:rsidRPr="009D090D">
        <w:rPr>
          <w:bCs/>
          <w:sz w:val="28"/>
          <w:szCs w:val="28"/>
          <w:lang w:val="kk"/>
        </w:rPr>
        <w:t>3) қос әйнектелген терезелер.</w:t>
      </w:r>
    </w:p>
    <w:p w14:paraId="528D8D8A" w14:textId="77777777" w:rsidR="00F109D5" w:rsidRPr="009D090D" w:rsidRDefault="00F109D5" w:rsidP="00F109D5">
      <w:pPr>
        <w:ind w:firstLine="708"/>
        <w:jc w:val="both"/>
        <w:rPr>
          <w:b/>
          <w:bCs/>
          <w:sz w:val="28"/>
          <w:szCs w:val="28"/>
          <w:lang w:val="kk"/>
        </w:rPr>
      </w:pPr>
      <w:r w:rsidRPr="009D090D">
        <w:rPr>
          <w:bCs/>
          <w:sz w:val="28"/>
          <w:szCs w:val="28"/>
          <w:lang w:val="kk"/>
        </w:rPr>
        <w:t>Жабдықты жеткізуге арналған техникалық шарттарда олардың шу сипаттамаларын және бақылау орындарын қосу қажет (н=р, 1 м қашықтықта, 1,5 м биіктікте).</w:t>
      </w:r>
    </w:p>
    <w:p w14:paraId="1B7BB895" w14:textId="77777777" w:rsidR="00F109D5" w:rsidRPr="009D090D" w:rsidRDefault="00F109D5" w:rsidP="00F109D5">
      <w:pPr>
        <w:ind w:firstLine="708"/>
        <w:jc w:val="both"/>
        <w:rPr>
          <w:bCs/>
          <w:sz w:val="28"/>
          <w:szCs w:val="28"/>
          <w:lang w:val="kk"/>
        </w:rPr>
      </w:pPr>
      <w:r w:rsidRPr="009D090D">
        <w:rPr>
          <w:bCs/>
          <w:sz w:val="28"/>
          <w:szCs w:val="28"/>
          <w:lang w:val="kk"/>
        </w:rPr>
        <w:lastRenderedPageBreak/>
        <w:t>Шуды азайту технологиялары жаңа қондырғыларға қарағанда қолданыстағы қондырғылар үшін жоғары инвестициялық және операциялық шығындарға әкеледі.</w:t>
      </w:r>
    </w:p>
    <w:p w14:paraId="7464F09C" w14:textId="77777777" w:rsidR="00F109D5" w:rsidRPr="009D090D" w:rsidRDefault="00F109D5" w:rsidP="00F109D5">
      <w:pPr>
        <w:ind w:firstLine="708"/>
        <w:jc w:val="both"/>
        <w:rPr>
          <w:b/>
          <w:bCs/>
          <w:sz w:val="28"/>
          <w:szCs w:val="28"/>
          <w:lang w:val="kk"/>
        </w:rPr>
      </w:pPr>
    </w:p>
    <w:p w14:paraId="5F6F919F" w14:textId="77777777" w:rsidR="00F109D5" w:rsidRPr="009D090D" w:rsidRDefault="00F109D5" w:rsidP="00F109D5">
      <w:pPr>
        <w:ind w:firstLine="708"/>
        <w:jc w:val="both"/>
        <w:rPr>
          <w:b/>
          <w:bCs/>
          <w:sz w:val="28"/>
          <w:szCs w:val="28"/>
          <w:lang w:val="kk"/>
        </w:rPr>
      </w:pPr>
    </w:p>
    <w:p w14:paraId="563271D4" w14:textId="77777777" w:rsidR="00F109D5" w:rsidRPr="009D090D" w:rsidRDefault="00F109D5" w:rsidP="00F109D5">
      <w:pPr>
        <w:ind w:firstLine="709"/>
        <w:outlineLvl w:val="0"/>
        <w:rPr>
          <w:b/>
          <w:kern w:val="36"/>
          <w:sz w:val="28"/>
          <w:szCs w:val="28"/>
          <w:lang w:val="kk"/>
        </w:rPr>
      </w:pPr>
      <w:bookmarkStart w:id="432" w:name="_Toc89448094"/>
      <w:bookmarkStart w:id="433" w:name="_Toc140488939"/>
      <w:bookmarkStart w:id="434" w:name="_Toc152867092"/>
      <w:r w:rsidRPr="009D090D">
        <w:rPr>
          <w:b/>
          <w:kern w:val="36"/>
          <w:sz w:val="28"/>
          <w:szCs w:val="28"/>
          <w:lang w:val="kk"/>
        </w:rPr>
        <w:t>4.4.2.3. Шуды азайтудың қайталама әдістері</w:t>
      </w:r>
      <w:bookmarkEnd w:id="432"/>
      <w:bookmarkEnd w:id="433"/>
      <w:bookmarkEnd w:id="434"/>
    </w:p>
    <w:p w14:paraId="6845AF86" w14:textId="77777777" w:rsidR="00F109D5" w:rsidRPr="009D090D" w:rsidRDefault="00F109D5" w:rsidP="00F109D5">
      <w:pPr>
        <w:ind w:firstLine="709"/>
        <w:jc w:val="both"/>
        <w:rPr>
          <w:b/>
          <w:bCs/>
          <w:sz w:val="28"/>
          <w:szCs w:val="28"/>
          <w:lang w:val="kk"/>
        </w:rPr>
      </w:pPr>
      <w:r w:rsidRPr="009D090D">
        <w:rPr>
          <w:bCs/>
          <w:sz w:val="28"/>
          <w:szCs w:val="28"/>
          <w:lang w:val="kk"/>
        </w:rPr>
        <w:t>Қайталама әдістер қорғаныс қабырғалары, қорғандар мен ғимараттар сияқты тиісті кедергілерді орнату арқылы шуылдың таралуын азайтуға бағытталған.</w:t>
      </w:r>
    </w:p>
    <w:p w14:paraId="546B9BE4" w14:textId="77777777" w:rsidR="00F109D5" w:rsidRPr="009D090D" w:rsidRDefault="00F109D5" w:rsidP="00F109D5">
      <w:pPr>
        <w:ind w:firstLine="709"/>
        <w:jc w:val="both"/>
        <w:rPr>
          <w:b/>
          <w:bCs/>
          <w:sz w:val="28"/>
          <w:szCs w:val="28"/>
          <w:lang w:val="kk"/>
        </w:rPr>
      </w:pPr>
      <w:r w:rsidRPr="009D090D">
        <w:rPr>
          <w:bCs/>
          <w:sz w:val="28"/>
          <w:szCs w:val="28"/>
          <w:lang w:val="kk"/>
        </w:rPr>
        <w:t>Егер шуды азайтудың бастапқы әдістері қажетті мақсатты шу деңгейіне жету үшін жеткіліксіз болса, қайталама әдістерді қолдануға болады.</w:t>
      </w:r>
    </w:p>
    <w:p w14:paraId="3F486F77" w14:textId="77777777" w:rsidR="00F109D5" w:rsidRPr="009D090D" w:rsidRDefault="00F109D5" w:rsidP="00F109D5">
      <w:pPr>
        <w:ind w:firstLine="709"/>
        <w:jc w:val="both"/>
        <w:rPr>
          <w:b/>
          <w:bCs/>
          <w:sz w:val="28"/>
          <w:szCs w:val="28"/>
          <w:lang w:val="kk"/>
        </w:rPr>
      </w:pPr>
      <w:r w:rsidRPr="009D090D">
        <w:rPr>
          <w:bCs/>
          <w:sz w:val="28"/>
          <w:szCs w:val="28"/>
          <w:lang w:val="kk"/>
        </w:rPr>
        <w:t>Қайталама технологияны қолдану кеңістіктің болуына байланысты</w:t>
      </w:r>
    </w:p>
    <w:p w14:paraId="58E908D0" w14:textId="77777777" w:rsidR="00F109D5" w:rsidRPr="009D090D" w:rsidRDefault="00F109D5" w:rsidP="00F109D5">
      <w:pPr>
        <w:ind w:firstLine="709"/>
        <w:jc w:val="both"/>
        <w:rPr>
          <w:b/>
          <w:bCs/>
          <w:sz w:val="28"/>
          <w:szCs w:val="28"/>
          <w:lang w:val="kk"/>
        </w:rPr>
      </w:pPr>
      <w:r w:rsidRPr="009D090D">
        <w:rPr>
          <w:bCs/>
          <w:sz w:val="28"/>
          <w:szCs w:val="28"/>
          <w:lang w:val="kk"/>
        </w:rPr>
        <w:t>Көптеген жағдайларда шу бүкіл корпусқа таралуы мүмкін және оны жабдықта немесе оның қосылыстарында өзгерту арқылы жою қиын болуы мүмкін. Бұл жағдайда мәселені не дыбыс сіңіретін немесе дыбыс өткізбейтін материалды қолдана отырып, жабдықты оқшаулау арқылы жабдықтап немесе жеке қаптамаларды пайдаланып шешуге болады.</w:t>
      </w:r>
    </w:p>
    <w:p w14:paraId="7F03F291" w14:textId="77777777" w:rsidR="00F109D5" w:rsidRPr="009D090D" w:rsidRDefault="00F109D5" w:rsidP="00F109D5">
      <w:pPr>
        <w:ind w:firstLine="709"/>
        <w:jc w:val="both"/>
        <w:rPr>
          <w:bCs/>
          <w:sz w:val="28"/>
          <w:szCs w:val="28"/>
          <w:lang w:val="kk"/>
        </w:rPr>
      </w:pPr>
      <w:r w:rsidRPr="009D090D">
        <w:rPr>
          <w:bCs/>
          <w:sz w:val="28"/>
          <w:szCs w:val="28"/>
          <w:lang w:val="kk"/>
        </w:rPr>
        <w:t>Шу көзін қорғау үшін қорғаныс қабырғалары, үйінділер мен ғимараттар сияқты кедергілер орнатылады.</w:t>
      </w:r>
    </w:p>
    <w:p w14:paraId="557DB12A" w14:textId="77777777" w:rsidR="00F109D5" w:rsidRPr="009D090D" w:rsidRDefault="00F109D5" w:rsidP="00F109D5">
      <w:pPr>
        <w:ind w:firstLine="709"/>
        <w:jc w:val="both"/>
        <w:rPr>
          <w:b/>
          <w:bCs/>
          <w:sz w:val="28"/>
          <w:szCs w:val="28"/>
          <w:lang w:val="kk"/>
        </w:rPr>
      </w:pPr>
    </w:p>
    <w:p w14:paraId="52028846" w14:textId="77777777" w:rsidR="00F109D5" w:rsidRPr="009D090D" w:rsidRDefault="00F109D5" w:rsidP="00F109D5">
      <w:pPr>
        <w:ind w:firstLine="708"/>
        <w:outlineLvl w:val="0"/>
        <w:rPr>
          <w:b/>
          <w:kern w:val="36"/>
          <w:sz w:val="28"/>
          <w:szCs w:val="28"/>
          <w:lang w:val="kk"/>
        </w:rPr>
      </w:pPr>
      <w:bookmarkStart w:id="435" w:name="_Toc89448095"/>
      <w:bookmarkStart w:id="436" w:name="_Toc140488940"/>
      <w:bookmarkStart w:id="437" w:name="_Toc152867093"/>
      <w:r w:rsidRPr="009D090D">
        <w:rPr>
          <w:b/>
          <w:kern w:val="36"/>
          <w:sz w:val="28"/>
          <w:szCs w:val="28"/>
          <w:lang w:val="kk"/>
        </w:rPr>
        <w:t>4.4.2.4. ЖЭС-тегі шуды азайтуға арналған ЕҚТ</w:t>
      </w:r>
      <w:bookmarkEnd w:id="435"/>
      <w:bookmarkEnd w:id="436"/>
      <w:bookmarkEnd w:id="437"/>
    </w:p>
    <w:p w14:paraId="4632D479" w14:textId="77777777" w:rsidR="00F109D5" w:rsidRPr="009D090D" w:rsidRDefault="00F109D5" w:rsidP="00F109D5">
      <w:pPr>
        <w:widowControl w:val="0"/>
        <w:ind w:left="1" w:right="-12" w:firstLine="707"/>
        <w:jc w:val="both"/>
        <w:rPr>
          <w:b/>
          <w:bCs/>
          <w:sz w:val="28"/>
          <w:szCs w:val="28"/>
          <w:lang w:val="kk"/>
        </w:rPr>
      </w:pPr>
      <w:r w:rsidRPr="009D090D">
        <w:rPr>
          <w:bCs/>
          <w:sz w:val="28"/>
          <w:szCs w:val="28"/>
          <w:lang w:val="kk"/>
        </w:rPr>
        <w:t>ЖЭС шуын азайту шаралары ЖЭС-тің экономикалық, энергетикалық және экологиялық көрсеткіштерін нашарлатуы мүмкін. Сондықтан мұндай шараларды қолдану шу бойынша санитарлық-гигиеналық нормаларға сәйкестік қамтамасыз етілмеген жағдайларда ғана ЕҚТ болып табылады.</w:t>
      </w:r>
    </w:p>
    <w:p w14:paraId="270E0724" w14:textId="77777777" w:rsidR="00F109D5" w:rsidRPr="009D090D" w:rsidRDefault="00F109D5" w:rsidP="00F109D5">
      <w:pPr>
        <w:widowControl w:val="0"/>
        <w:tabs>
          <w:tab w:val="left" w:pos="713"/>
          <w:tab w:val="left" w:pos="1399"/>
          <w:tab w:val="left" w:pos="1819"/>
          <w:tab w:val="left" w:pos="2690"/>
          <w:tab w:val="left" w:pos="3392"/>
          <w:tab w:val="left" w:pos="4143"/>
          <w:tab w:val="left" w:pos="5434"/>
          <w:tab w:val="left" w:pos="6192"/>
          <w:tab w:val="left" w:pos="6715"/>
          <w:tab w:val="left" w:pos="7912"/>
          <w:tab w:val="left" w:pos="8450"/>
        </w:tabs>
        <w:ind w:left="1" w:right="-64" w:firstLine="707"/>
        <w:jc w:val="both"/>
        <w:rPr>
          <w:bCs/>
          <w:sz w:val="28"/>
          <w:szCs w:val="28"/>
          <w:lang w:val="kk"/>
        </w:rPr>
      </w:pPr>
      <w:r w:rsidRPr="009D090D">
        <w:rPr>
          <w:bCs/>
          <w:sz w:val="28"/>
          <w:szCs w:val="28"/>
          <w:lang w:val="kk"/>
        </w:rPr>
        <w:t>Мұндай жағдайларда шуды азайтудың арнайы шаралары қолданылуы тиіс. Мұндай</w:t>
      </w:r>
      <w:r w:rsidRPr="009D090D">
        <w:rPr>
          <w:bCs/>
          <w:sz w:val="28"/>
          <w:szCs w:val="28"/>
          <w:lang w:val="kk"/>
        </w:rPr>
        <w:tab/>
        <w:t xml:space="preserve"> ЕҚТ шараларын таңдау кезінде олардың энергия тұтыну деңгейіне және ЖЭС экономикалық сипаттамаларына әсерін есепке алу болып табылады. Шуды азайту шаралары мүмкіндігінше қосымша аэродинамикалық кедергілер жасау есебінен ЖЭС энергия тұтыну деңгейін көтермеуі тиіс. Шуды оның көздерінен азайтуға бағытталған алғашқы шараларды, сондай-ақ шудың таралуына жол бермейтін қайталама шараларды қолдануға болады: шу деңгейі қалыпқа келетін жерлерге қатысты орналасу мен бағдарлауды таңдау, шудың таралуы үшін табиғи кедергілерді пайдалану, ең шулы операцияларды жүргізу үшін уақытты таңдау.</w:t>
      </w:r>
    </w:p>
    <w:p w14:paraId="6034BA1B" w14:textId="77777777" w:rsidR="00F109D5" w:rsidRPr="009D090D" w:rsidRDefault="00F109D5" w:rsidP="00F109D5">
      <w:pPr>
        <w:widowControl w:val="0"/>
        <w:tabs>
          <w:tab w:val="left" w:pos="713"/>
          <w:tab w:val="left" w:pos="1399"/>
          <w:tab w:val="left" w:pos="1819"/>
          <w:tab w:val="left" w:pos="2690"/>
          <w:tab w:val="left" w:pos="3392"/>
          <w:tab w:val="left" w:pos="4143"/>
          <w:tab w:val="left" w:pos="5434"/>
          <w:tab w:val="left" w:pos="6192"/>
          <w:tab w:val="left" w:pos="6715"/>
          <w:tab w:val="left" w:pos="7912"/>
          <w:tab w:val="left" w:pos="8450"/>
        </w:tabs>
        <w:ind w:left="1" w:right="-64" w:firstLine="707"/>
        <w:jc w:val="both"/>
        <w:rPr>
          <w:b/>
          <w:bCs/>
          <w:sz w:val="28"/>
          <w:szCs w:val="28"/>
          <w:lang w:val="kk"/>
        </w:rPr>
      </w:pPr>
    </w:p>
    <w:p w14:paraId="61D48954" w14:textId="77777777" w:rsidR="00F109D5" w:rsidRPr="009D090D" w:rsidRDefault="00F109D5" w:rsidP="00F109D5">
      <w:pPr>
        <w:ind w:firstLine="709"/>
        <w:jc w:val="both"/>
        <w:outlineLvl w:val="0"/>
        <w:rPr>
          <w:b/>
          <w:kern w:val="36"/>
          <w:sz w:val="28"/>
          <w:szCs w:val="28"/>
          <w:lang w:val="kk"/>
        </w:rPr>
      </w:pPr>
      <w:bookmarkStart w:id="438" w:name="_Toc89448101"/>
      <w:bookmarkStart w:id="439" w:name="_Toc140488941"/>
      <w:bookmarkStart w:id="440" w:name="_Toc152867094"/>
      <w:r w:rsidRPr="009D090D">
        <w:rPr>
          <w:b/>
          <w:kern w:val="36"/>
          <w:sz w:val="28"/>
          <w:szCs w:val="28"/>
          <w:lang w:val="kk"/>
        </w:rPr>
        <w:t>4.5. Экологиялық менеджмент жүйесі</w:t>
      </w:r>
      <w:bookmarkEnd w:id="438"/>
      <w:bookmarkEnd w:id="439"/>
      <w:bookmarkEnd w:id="440"/>
    </w:p>
    <w:p w14:paraId="31A54E75"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Экологиялық менеджмент жүйесі (ЭМЖ) – бұл қоршаған орта, қоғам және экономика арасындағы тепе-теңдікке қол жеткізуге мүмкіндік беретін жүйе, ол болашақ ұрпақ үшін өз қажеттіліктерін қанағаттандыру үшін тәуекелдер жасамай, бар қажеттіліктерді қанағаттандыру үшін қажетті шарт болып саналады.</w:t>
      </w:r>
    </w:p>
    <w:p w14:paraId="2DBFAA68" w14:textId="77777777" w:rsidR="00F109D5" w:rsidRPr="009D090D" w:rsidRDefault="00F109D5" w:rsidP="00F109D5">
      <w:pPr>
        <w:widowControl w:val="0"/>
        <w:tabs>
          <w:tab w:val="left" w:pos="1530"/>
        </w:tabs>
        <w:ind w:right="-2" w:firstLine="709"/>
        <w:jc w:val="both"/>
        <w:rPr>
          <w:b/>
          <w:bCs/>
          <w:sz w:val="28"/>
          <w:szCs w:val="28"/>
          <w:lang w:val="kk"/>
        </w:rPr>
      </w:pPr>
      <w:r w:rsidRPr="009D090D">
        <w:rPr>
          <w:bCs/>
          <w:sz w:val="28"/>
          <w:szCs w:val="28"/>
          <w:lang w:val="kk"/>
        </w:rPr>
        <w:t xml:space="preserve">ЭМЖ - қоғамның тұрақты дамуының экологиялық компонентінің </w:t>
      </w:r>
      <w:r w:rsidRPr="009D090D">
        <w:rPr>
          <w:bCs/>
          <w:sz w:val="28"/>
          <w:szCs w:val="28"/>
          <w:lang w:val="kk"/>
        </w:rPr>
        <w:lastRenderedPageBreak/>
        <w:t>мақсаттарына сәйкестігін көрсететін ресми жүйе.</w:t>
      </w:r>
    </w:p>
    <w:p w14:paraId="2CF931B2"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Қазақстан Республикасының Экологиялық кодексінде «технологиялар» («ең үздік қолжетімді технологиялар» анықтамасына сәйкес) «қолданылатын технология, сол сияқты құрылысты жобалау, техникалық қызмет көрсету, пайдалану және қондырғыны пайдалану әдісі» деп анықталған.</w:t>
      </w:r>
    </w:p>
    <w:p w14:paraId="6EF4524D"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Осыған байланысты экологиялық менеджмент жүйесі қондырғы операторларына экологиялық мәселелерді жүйелі және айқын негізде шешуге мүмкіндік беретін әдіс болып табылады. ЭМЖ жалпы басқару мен қондырғының жұмысының ажырамас бөлігі болған кезде ең тиімді әрі қолданымды болып табылады.</w:t>
      </w:r>
    </w:p>
    <w:p w14:paraId="2E064F9B" w14:textId="77777777" w:rsidR="00F109D5" w:rsidRPr="009D090D" w:rsidRDefault="00F109D5" w:rsidP="00F109D5">
      <w:pPr>
        <w:widowControl w:val="0"/>
        <w:tabs>
          <w:tab w:val="left" w:pos="1530"/>
        </w:tabs>
        <w:ind w:right="-2" w:firstLine="709"/>
        <w:jc w:val="both"/>
        <w:rPr>
          <w:b/>
          <w:bCs/>
          <w:sz w:val="28"/>
          <w:szCs w:val="28"/>
          <w:lang w:val="kk"/>
        </w:rPr>
      </w:pPr>
      <w:r w:rsidRPr="009D090D">
        <w:rPr>
          <w:bCs/>
          <w:sz w:val="28"/>
          <w:szCs w:val="28"/>
          <w:lang w:val="kk"/>
        </w:rPr>
        <w:t>ЭМЖ операторға қондырғының экологиялық сипаттамаларына; атап айтқанда, қалыпты жағдайлар үшін де, қалыпты пайдалану жағдайларына жатпайтын жағдайлар үшін де нақты жұмыс рәсімдерін қолдану арқылы және тиісті жауапкершілік желілерін анықтау арқылы назар аудартады.</w:t>
      </w:r>
    </w:p>
    <w:p w14:paraId="4328BC0F" w14:textId="77777777" w:rsidR="00F109D5" w:rsidRPr="009D090D" w:rsidRDefault="00F109D5" w:rsidP="00F109D5">
      <w:pPr>
        <w:ind w:right="-2" w:firstLine="709"/>
        <w:jc w:val="both"/>
        <w:rPr>
          <w:b/>
          <w:bCs/>
          <w:sz w:val="28"/>
          <w:szCs w:val="28"/>
          <w:lang w:val="kk"/>
        </w:rPr>
      </w:pPr>
      <w:r w:rsidRPr="009D090D">
        <w:rPr>
          <w:bCs/>
          <w:sz w:val="28"/>
          <w:szCs w:val="28"/>
          <w:lang w:val="kk"/>
        </w:rPr>
        <w:t>Барлық тиімді ЭМЖ-лар үздіксіз жетілдіру тұжырымдамасын қамтиды, яғни қоршаған ортаны басқару - бұл соңында аяқталатын жоба емес, үздіксіз процесс. Экологиялық менеджмент жүйесі негізделетін тәсілдің негізіне «жоспарлау - жасау - тексеру - әрекет ету» (plan, do, check and act) (PDCA) тұжырымдамасы алынған. PDCA моделі ұйым үнемі жетілдіруге қол жеткізу үшін қолданатын циклдік процесті білдіреді. Модельді экологиялық менеджмент жүйесіне және оның жеке элементтеріне қолдануға болады. Модель келесідей сипатталуы мүмкін:</w:t>
      </w:r>
    </w:p>
    <w:p w14:paraId="0CC3619F" w14:textId="77777777" w:rsidR="00F109D5" w:rsidRPr="009D090D" w:rsidRDefault="00F109D5" w:rsidP="00F109D5">
      <w:pPr>
        <w:ind w:right="-2" w:firstLine="709"/>
        <w:jc w:val="both"/>
        <w:rPr>
          <w:b/>
          <w:bCs/>
          <w:sz w:val="28"/>
          <w:szCs w:val="28"/>
          <w:lang w:val="kk"/>
        </w:rPr>
      </w:pPr>
      <w:r w:rsidRPr="009D090D">
        <w:rPr>
          <w:bCs/>
          <w:sz w:val="28"/>
          <w:szCs w:val="28"/>
          <w:lang w:val="kk"/>
        </w:rPr>
        <w:t>Жоспарлау (plan): ұйымның экологиялық саясатына сәйкес келетін нәтижелерді алу үшін қажетті экологиялық мақсаттар мен процестерді әзірлеу.</w:t>
      </w:r>
    </w:p>
    <w:p w14:paraId="3E84BFE4" w14:textId="77777777" w:rsidR="00F109D5" w:rsidRPr="009D090D" w:rsidRDefault="00F109D5" w:rsidP="00F109D5">
      <w:pPr>
        <w:ind w:right="-2" w:firstLine="709"/>
        <w:jc w:val="both"/>
        <w:rPr>
          <w:b/>
          <w:bCs/>
          <w:sz w:val="28"/>
          <w:szCs w:val="28"/>
        </w:rPr>
      </w:pPr>
      <w:r w:rsidRPr="009D090D">
        <w:rPr>
          <w:bCs/>
          <w:sz w:val="28"/>
          <w:szCs w:val="28"/>
          <w:lang w:val="kk"/>
        </w:rPr>
        <w:t>Жасау (do): жоспарланған процестерді енгізу.</w:t>
      </w:r>
    </w:p>
    <w:p w14:paraId="05C27156" w14:textId="77777777" w:rsidR="00F109D5" w:rsidRPr="009D090D" w:rsidRDefault="00F109D5" w:rsidP="00F109D5">
      <w:pPr>
        <w:ind w:right="-2" w:firstLine="709"/>
        <w:jc w:val="both"/>
        <w:rPr>
          <w:b/>
          <w:bCs/>
          <w:sz w:val="28"/>
          <w:szCs w:val="28"/>
        </w:rPr>
      </w:pPr>
      <w:r w:rsidRPr="009D090D">
        <w:rPr>
          <w:bCs/>
          <w:sz w:val="28"/>
          <w:szCs w:val="28"/>
          <w:lang w:val="kk"/>
        </w:rPr>
        <w:t>Тексеру (check): ондағы міндеттемелерді, экологиялық мақсаттар мен жұмыс өлшемшарттарын, сондай-ақ нәтижелер туралы есептілікті қоса алғанда, экологиялық саясатты іске асыруға қатысты процестерге мониторинг жүргізу және өлшеу.</w:t>
      </w:r>
    </w:p>
    <w:p w14:paraId="0F82AC1D" w14:textId="77777777" w:rsidR="00F109D5" w:rsidRPr="009D090D" w:rsidRDefault="00F109D5" w:rsidP="00F109D5">
      <w:pPr>
        <w:ind w:right="-2" w:firstLine="709"/>
        <w:jc w:val="both"/>
        <w:rPr>
          <w:b/>
          <w:bCs/>
          <w:sz w:val="28"/>
          <w:szCs w:val="28"/>
        </w:rPr>
      </w:pPr>
      <w:r w:rsidRPr="009D090D">
        <w:rPr>
          <w:bCs/>
          <w:sz w:val="28"/>
          <w:szCs w:val="28"/>
          <w:lang w:val="kk"/>
        </w:rPr>
        <w:t>Әрекет ету (act): үнемі жақсарту бойынша әрекеттерді орындау.</w:t>
      </w:r>
    </w:p>
    <w:p w14:paraId="23118D08" w14:textId="77777777" w:rsidR="00F109D5" w:rsidRPr="009D090D" w:rsidRDefault="00F109D5" w:rsidP="00F109D5">
      <w:pPr>
        <w:widowControl w:val="0"/>
        <w:tabs>
          <w:tab w:val="left" w:pos="426"/>
        </w:tabs>
        <w:ind w:right="-2" w:firstLine="709"/>
        <w:jc w:val="both"/>
        <w:rPr>
          <w:b/>
          <w:bCs/>
          <w:sz w:val="28"/>
          <w:szCs w:val="28"/>
        </w:rPr>
      </w:pPr>
      <w:r w:rsidRPr="009D090D">
        <w:rPr>
          <w:bCs/>
          <w:sz w:val="28"/>
          <w:szCs w:val="28"/>
          <w:lang w:val="kk"/>
        </w:rPr>
        <w:t>Цикл итеративті динамикалық модель болып табылады, онда бір цикл келесі циклдің басында аяқталады (4.45-суретті қараңыз).</w:t>
      </w:r>
    </w:p>
    <w:p w14:paraId="735C4418" w14:textId="77777777" w:rsidR="00F109D5" w:rsidRPr="009D090D" w:rsidRDefault="00F109D5" w:rsidP="00F109D5">
      <w:pPr>
        <w:widowControl w:val="0"/>
        <w:tabs>
          <w:tab w:val="left" w:pos="1530"/>
        </w:tabs>
        <w:jc w:val="center"/>
        <w:rPr>
          <w:b/>
          <w:bCs/>
          <w:sz w:val="28"/>
          <w:szCs w:val="28"/>
        </w:rPr>
      </w:pPr>
      <w:r w:rsidRPr="009D090D">
        <w:rPr>
          <w:b/>
          <w:bCs/>
          <w:noProof/>
          <w:sz w:val="28"/>
          <w:szCs w:val="28"/>
        </w:rPr>
        <w:lastRenderedPageBreak/>
        <w:drawing>
          <wp:inline distT="0" distB="0" distL="0" distR="0" wp14:anchorId="5A4FB31C" wp14:editId="3E971988">
            <wp:extent cx="2705100" cy="2581874"/>
            <wp:effectExtent l="0" t="0" r="0" b="9525"/>
            <wp:docPr id="217721" name="Рисунок 21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2710779" cy="2587294"/>
                    </a:xfrm>
                    <a:prstGeom prst="rect">
                      <a:avLst/>
                    </a:prstGeom>
                    <a:noFill/>
                    <a:ln>
                      <a:noFill/>
                    </a:ln>
                  </pic:spPr>
                </pic:pic>
              </a:graphicData>
            </a:graphic>
          </wp:inline>
        </w:drawing>
      </w:r>
    </w:p>
    <w:p w14:paraId="35AD44E8" w14:textId="77777777" w:rsidR="00F109D5" w:rsidRPr="009D090D" w:rsidRDefault="00F109D5" w:rsidP="00F109D5">
      <w:pPr>
        <w:widowControl w:val="0"/>
        <w:tabs>
          <w:tab w:val="left" w:pos="1530"/>
        </w:tabs>
        <w:jc w:val="center"/>
        <w:rPr>
          <w:bCs/>
          <w:lang w:val="kk"/>
        </w:rPr>
      </w:pPr>
      <w:r w:rsidRPr="009D090D">
        <w:rPr>
          <w:bCs/>
          <w:lang w:val="kk"/>
        </w:rPr>
        <w:t>4.45-сурет. ЭМЖ моделін үздіксіз жетілдіру</w:t>
      </w:r>
    </w:p>
    <w:p w14:paraId="5339393E" w14:textId="77777777" w:rsidR="00F109D5" w:rsidRPr="009D090D" w:rsidRDefault="00F109D5" w:rsidP="00F109D5">
      <w:pPr>
        <w:widowControl w:val="0"/>
        <w:tabs>
          <w:tab w:val="left" w:pos="1134"/>
        </w:tabs>
        <w:ind w:firstLine="709"/>
        <w:jc w:val="both"/>
        <w:rPr>
          <w:b/>
          <w:bCs/>
          <w:sz w:val="28"/>
          <w:szCs w:val="28"/>
        </w:rPr>
      </w:pPr>
    </w:p>
    <w:p w14:paraId="5555EBDE"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Осы стандартты экологиялық менеджментті жүйелі түрде жақсарту үшін тұтастай немесе ішінара қолдануға болады. Осы құжат тек жабдықты/қондырғыларды реттейді.</w:t>
      </w:r>
    </w:p>
    <w:p w14:paraId="5C469683"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 xml:space="preserve">ЭМЖ келесі компоненттерді қамтуы мүмкін: </w:t>
      </w:r>
    </w:p>
    <w:p w14:paraId="1B090AE4"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Жоғары басшылықты қоса алғанда, басшылықтың міндеттемесі.</w:t>
      </w:r>
    </w:p>
    <w:p w14:paraId="44F38480"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Басшылықтың қондырғыны үнемі жетілдіріп отыруын қамтитын экологиялық саясатты анықтау.</w:t>
      </w:r>
    </w:p>
    <w:p w14:paraId="4D2EFAC4"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Қаржылық жоспарлаумен және инвестициялармен бірге қажетті рәсімдерді, мақсаттар мен міндеттерді жоспарлау және белгілеу.</w:t>
      </w:r>
    </w:p>
    <w:p w14:paraId="1E5709FF" w14:textId="77777777" w:rsidR="00F109D5" w:rsidRPr="009D090D" w:rsidRDefault="00F109D5" w:rsidP="00F109D5">
      <w:pPr>
        <w:widowControl w:val="0"/>
        <w:numPr>
          <w:ilvl w:val="0"/>
          <w:numId w:val="10"/>
        </w:numPr>
        <w:tabs>
          <w:tab w:val="left" w:pos="1134"/>
        </w:tabs>
        <w:ind w:right="-2" w:firstLine="709"/>
        <w:jc w:val="both"/>
        <w:rPr>
          <w:b/>
          <w:bCs/>
          <w:sz w:val="28"/>
          <w:szCs w:val="28"/>
        </w:rPr>
      </w:pPr>
      <w:r w:rsidRPr="009D090D">
        <w:rPr>
          <w:bCs/>
          <w:sz w:val="28"/>
          <w:szCs w:val="28"/>
          <w:lang w:val="kk"/>
        </w:rPr>
        <w:t xml:space="preserve">Рәсімдерді төмендегілерге баса назар аудара отырып орындау: </w:t>
      </w:r>
    </w:p>
    <w:p w14:paraId="0C27387B"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құрылым және жауапкершілік;</w:t>
      </w:r>
    </w:p>
    <w:p w14:paraId="57AE8D0A"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қызметкерлерді қабылдау, оқыту, ақпараттандыру және құзыреттілік;</w:t>
      </w:r>
    </w:p>
    <w:p w14:paraId="5E65A7FA"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ақпараттық өзара іс-қимыл;</w:t>
      </w:r>
    </w:p>
    <w:p w14:paraId="7CE9F882"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қызметкерлердің қатысуы;</w:t>
      </w:r>
    </w:p>
    <w:p w14:paraId="36EF9980"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құжаттама;</w:t>
      </w:r>
    </w:p>
    <w:p w14:paraId="20E08A29"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процесті тиімді бақылау;</w:t>
      </w:r>
    </w:p>
    <w:p w14:paraId="61210562"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жоспарланған тұрақты техникалық қызмет көрсету бағдарламалары;</w:t>
      </w:r>
    </w:p>
    <w:p w14:paraId="4AD86D2C"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төтенше жағдайларға дайындық және әрекет ету;</w:t>
      </w:r>
    </w:p>
    <w:p w14:paraId="6BE11264" w14:textId="77777777" w:rsidR="00F109D5" w:rsidRPr="009D090D" w:rsidRDefault="00F109D5" w:rsidP="00F109D5">
      <w:pPr>
        <w:widowControl w:val="0"/>
        <w:tabs>
          <w:tab w:val="left" w:pos="1134"/>
        </w:tabs>
        <w:ind w:right="-2" w:firstLine="709"/>
        <w:jc w:val="both"/>
        <w:rPr>
          <w:bCs/>
          <w:sz w:val="28"/>
          <w:szCs w:val="28"/>
          <w:lang w:val="kk"/>
        </w:rPr>
      </w:pPr>
      <w:r w:rsidRPr="009D090D">
        <w:rPr>
          <w:bCs/>
          <w:sz w:val="28"/>
          <w:szCs w:val="28"/>
          <w:lang w:val="kk"/>
        </w:rPr>
        <w:t xml:space="preserve">табиғатты қорғау заңнамасының сақталуын қамтамасыз ету. </w:t>
      </w:r>
    </w:p>
    <w:p w14:paraId="348B6543"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Жұмысқа қабілеттілігін тексеру және түзету шараларын қабылдау:</w:t>
      </w:r>
    </w:p>
    <w:p w14:paraId="62B89A92"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мониторинг және өлшеу;</w:t>
      </w:r>
    </w:p>
    <w:p w14:paraId="5F0ECE12"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түзету және алдын алу шаралары;</w:t>
      </w:r>
    </w:p>
    <w:p w14:paraId="56046C1E"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құжаттаманы жүргізу;</w:t>
      </w:r>
    </w:p>
    <w:p w14:paraId="02B4A41A"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 xml:space="preserve">ЭМЖ жоспарланған іс-шараларға сәйкес келетіндігін және енгізілетінін </w:t>
      </w:r>
      <w:r w:rsidRPr="009D090D">
        <w:rPr>
          <w:bCs/>
          <w:sz w:val="28"/>
          <w:szCs w:val="28"/>
          <w:lang w:val="kk"/>
        </w:rPr>
        <w:lastRenderedPageBreak/>
        <w:t>және тиісті түрде қолдау көрсетілетінін анықтау үшін тәуелсіз (мүмкін болған кезде) ішкі және сыртқы аудит.</w:t>
      </w:r>
    </w:p>
    <w:p w14:paraId="67082DD1" w14:textId="77777777" w:rsidR="00F109D5" w:rsidRPr="009D090D" w:rsidRDefault="00F109D5" w:rsidP="00F109D5">
      <w:pPr>
        <w:widowControl w:val="0"/>
        <w:numPr>
          <w:ilvl w:val="0"/>
          <w:numId w:val="10"/>
        </w:numPr>
        <w:tabs>
          <w:tab w:val="left" w:pos="993"/>
          <w:tab w:val="left" w:pos="1134"/>
        </w:tabs>
        <w:ind w:right="-2" w:firstLine="709"/>
        <w:jc w:val="both"/>
        <w:rPr>
          <w:b/>
          <w:bCs/>
          <w:sz w:val="28"/>
          <w:szCs w:val="28"/>
          <w:lang w:val="kk"/>
        </w:rPr>
      </w:pPr>
      <w:r w:rsidRPr="009D090D">
        <w:rPr>
          <w:bCs/>
          <w:sz w:val="28"/>
          <w:szCs w:val="28"/>
          <w:lang w:val="kk"/>
        </w:rPr>
        <w:t>ЭМЖ-ге және оның тұрақты жарамдылығына, жоғары басшылықтың жеткіліктілігі мен тиімділігіне шолу.</w:t>
      </w:r>
    </w:p>
    <w:p w14:paraId="3FD2A9DB" w14:textId="77777777" w:rsidR="00F109D5" w:rsidRPr="009D090D" w:rsidRDefault="00F109D5" w:rsidP="00F109D5">
      <w:pPr>
        <w:widowControl w:val="0"/>
        <w:numPr>
          <w:ilvl w:val="0"/>
          <w:numId w:val="10"/>
        </w:numPr>
        <w:tabs>
          <w:tab w:val="left" w:pos="993"/>
          <w:tab w:val="left" w:pos="1134"/>
        </w:tabs>
        <w:ind w:right="-2" w:firstLine="709"/>
        <w:jc w:val="both"/>
        <w:rPr>
          <w:b/>
          <w:bCs/>
          <w:sz w:val="28"/>
          <w:szCs w:val="28"/>
          <w:lang w:val="kk"/>
        </w:rPr>
      </w:pPr>
      <w:r w:rsidRPr="009D090D">
        <w:rPr>
          <w:bCs/>
          <w:sz w:val="28"/>
          <w:szCs w:val="28"/>
          <w:lang w:val="kk"/>
        </w:rPr>
        <w:t>Қоршаған ортаға әсер ету туралы өтініш дайындау.</w:t>
      </w:r>
    </w:p>
    <w:p w14:paraId="0FCB1BDD" w14:textId="77777777" w:rsidR="00F109D5" w:rsidRPr="009D090D" w:rsidRDefault="00F109D5" w:rsidP="00F109D5">
      <w:pPr>
        <w:widowControl w:val="0"/>
        <w:numPr>
          <w:ilvl w:val="0"/>
          <w:numId w:val="10"/>
        </w:numPr>
        <w:tabs>
          <w:tab w:val="left" w:pos="993"/>
          <w:tab w:val="left" w:pos="1134"/>
        </w:tabs>
        <w:ind w:right="-2" w:firstLine="709"/>
        <w:jc w:val="both"/>
        <w:rPr>
          <w:b/>
          <w:bCs/>
          <w:sz w:val="28"/>
          <w:szCs w:val="28"/>
          <w:lang w:val="kk"/>
        </w:rPr>
      </w:pPr>
      <w:r w:rsidRPr="009D090D">
        <w:rPr>
          <w:bCs/>
          <w:sz w:val="28"/>
          <w:szCs w:val="28"/>
          <w:lang w:val="kk"/>
        </w:rPr>
        <w:t>Сертификаттау жөніндегі органның немесе ЭМЖ сыртқы верификаторының валидациясы.</w:t>
      </w:r>
    </w:p>
    <w:p w14:paraId="7DF8B6F0" w14:textId="77777777" w:rsidR="00F109D5" w:rsidRPr="009D090D" w:rsidRDefault="00F109D5" w:rsidP="00F109D5">
      <w:pPr>
        <w:widowControl w:val="0"/>
        <w:numPr>
          <w:ilvl w:val="0"/>
          <w:numId w:val="10"/>
        </w:numPr>
        <w:tabs>
          <w:tab w:val="left" w:pos="993"/>
          <w:tab w:val="left" w:pos="1134"/>
        </w:tabs>
        <w:ind w:right="-2" w:firstLine="709"/>
        <w:jc w:val="both"/>
        <w:rPr>
          <w:b/>
          <w:bCs/>
          <w:sz w:val="28"/>
          <w:szCs w:val="28"/>
        </w:rPr>
      </w:pPr>
      <w:r w:rsidRPr="009D090D">
        <w:rPr>
          <w:bCs/>
          <w:sz w:val="28"/>
          <w:szCs w:val="28"/>
          <w:lang w:val="kk"/>
        </w:rPr>
        <w:t>Таза технологияны дамытуды ұстану.</w:t>
      </w:r>
    </w:p>
    <w:p w14:paraId="498F043B" w14:textId="77777777" w:rsidR="00F109D5" w:rsidRPr="009D090D" w:rsidRDefault="00F109D5" w:rsidP="00F109D5">
      <w:pPr>
        <w:widowControl w:val="0"/>
        <w:numPr>
          <w:ilvl w:val="0"/>
          <w:numId w:val="10"/>
        </w:numPr>
        <w:tabs>
          <w:tab w:val="left" w:pos="1134"/>
        </w:tabs>
        <w:autoSpaceDE w:val="0"/>
        <w:autoSpaceDN w:val="0"/>
        <w:ind w:right="-2" w:firstLine="709"/>
        <w:jc w:val="both"/>
        <w:rPr>
          <w:b/>
          <w:bCs/>
          <w:sz w:val="28"/>
          <w:szCs w:val="28"/>
          <w:lang w:eastAsia="fr-FR" w:bidi="fr-FR"/>
        </w:rPr>
      </w:pPr>
      <w:r w:rsidRPr="009D090D">
        <w:rPr>
          <w:bCs/>
          <w:sz w:val="28"/>
          <w:szCs w:val="28"/>
          <w:lang w:val="kk" w:eastAsia="fr-FR" w:bidi="fr-FR"/>
        </w:rPr>
        <w:t>Төмендегілерді қоса алғанда, жаңа кәсіпорынды жобалау кезеңінде және оның бүкіл қызмет ету мерзімі ішінде қондырғыны пайдаланудан шығару мүмкіндігінен қоршаған ортаға әсерді қарау:</w:t>
      </w:r>
    </w:p>
    <w:p w14:paraId="0EA22CC5"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жерасты құрылыстарын болғызбау;</w:t>
      </w:r>
    </w:p>
    <w:p w14:paraId="7E9C332A"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бөлшектеуді жеңілдететін функцияларды қосу;</w:t>
      </w:r>
    </w:p>
    <w:p w14:paraId="4963DBE7"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оңай қатерсіздендірілетін беткейлерді таңдау;</w:t>
      </w:r>
    </w:p>
    <w:p w14:paraId="16F7FA52" w14:textId="77777777" w:rsidR="00F109D5" w:rsidRPr="009D090D" w:rsidRDefault="00F109D5" w:rsidP="00F109D5">
      <w:pPr>
        <w:widowControl w:val="0"/>
        <w:tabs>
          <w:tab w:val="left" w:pos="1134"/>
          <w:tab w:val="left" w:pos="1276"/>
        </w:tabs>
        <w:ind w:right="-2" w:firstLine="709"/>
        <w:jc w:val="both"/>
        <w:rPr>
          <w:b/>
          <w:bCs/>
          <w:sz w:val="28"/>
          <w:szCs w:val="28"/>
        </w:rPr>
      </w:pPr>
      <w:r w:rsidRPr="009D090D">
        <w:rPr>
          <w:bCs/>
          <w:sz w:val="28"/>
          <w:szCs w:val="28"/>
          <w:lang w:val="kk"/>
        </w:rPr>
        <w:t>түсірілген химикаттарды азайтатын және дренажды немесе тазартуды жеңілдететін жабдық конфигурациясын пайдалану;</w:t>
      </w:r>
    </w:p>
    <w:p w14:paraId="424AE79E"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кезең-кезеңмен жабуды қамтамасыз ететін икемді, автономды жабдықты әзірлеу;</w:t>
      </w:r>
    </w:p>
    <w:p w14:paraId="4EA46B58" w14:textId="77777777" w:rsidR="00F109D5" w:rsidRPr="009D090D" w:rsidRDefault="00F109D5" w:rsidP="00F109D5">
      <w:pPr>
        <w:widowControl w:val="0"/>
        <w:tabs>
          <w:tab w:val="left" w:pos="1134"/>
        </w:tabs>
        <w:ind w:right="-2" w:firstLine="709"/>
        <w:jc w:val="both"/>
        <w:rPr>
          <w:b/>
          <w:bCs/>
          <w:sz w:val="28"/>
          <w:szCs w:val="28"/>
        </w:rPr>
      </w:pPr>
      <w:r w:rsidRPr="009D090D">
        <w:rPr>
          <w:bCs/>
          <w:sz w:val="28"/>
          <w:szCs w:val="28"/>
          <w:lang w:val="kk"/>
        </w:rPr>
        <w:t>мүмкіндігінше биологиялық ыдырайтын және қайта өңделетін материалдарды пайдалану.</w:t>
      </w:r>
    </w:p>
    <w:p w14:paraId="14B6EBBC" w14:textId="77777777" w:rsidR="00F109D5" w:rsidRPr="009D090D" w:rsidRDefault="00F109D5" w:rsidP="00F109D5">
      <w:pPr>
        <w:widowControl w:val="0"/>
        <w:numPr>
          <w:ilvl w:val="0"/>
          <w:numId w:val="10"/>
        </w:numPr>
        <w:tabs>
          <w:tab w:val="left" w:pos="993"/>
          <w:tab w:val="left" w:pos="1134"/>
        </w:tabs>
        <w:ind w:right="-2" w:firstLine="709"/>
        <w:jc w:val="both"/>
        <w:rPr>
          <w:b/>
          <w:bCs/>
          <w:sz w:val="28"/>
          <w:szCs w:val="28"/>
          <w:lang w:val="kk"/>
        </w:rPr>
      </w:pPr>
      <w:r w:rsidRPr="009D090D">
        <w:rPr>
          <w:bCs/>
          <w:sz w:val="28"/>
          <w:szCs w:val="28"/>
          <w:lang w:val="kk"/>
        </w:rPr>
        <w:t xml:space="preserve"> Тұрақты негізде салалық бенчмаркингті қолдану (эталондық көрсеткіштер негізінде салыстырмалы талдау өз жұмысын жақсарту мақсатында кәсіпорынның тиімді жұмыс істеуінің қолда бар мысалдарын айқындау, түсіну және бейімдеу процесі ретінде).</w:t>
      </w:r>
    </w:p>
    <w:p w14:paraId="487E39D4"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Атап айтқанда, бұл сектор үшін ЭМЖ-нің келесі болжамды ерекшеліктерін ескеру қажет:</w:t>
      </w:r>
    </w:p>
    <w:p w14:paraId="2D7D4C23"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Отынның барлық түрлерінің сипаттамаларын толық анықтауға және бақылауға арналған сапаны қамтамасыз ету/сапаны бақылау бағдарламалары.</w:t>
      </w:r>
    </w:p>
    <w:p w14:paraId="3ADEB78D"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Іске қосу және тоқтату кезеңдерін қоса алғанда, пайдаланудың әдеттегі жағдайларынан басқа жағдайларда атмосфераға және/немесе суға шығарындыларды азайту мақсатында басқару жоспары.</w:t>
      </w:r>
    </w:p>
    <w:p w14:paraId="0D347817"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Қалдықтарды басқарудың жоспары қалдықтардың басым түрде азайтылуын, қайта пайдалануға дайындалуын, қайта өңделуін немесе басқаша қалпына келтірілуін қамтамасыз етеді.</w:t>
      </w:r>
    </w:p>
    <w:p w14:paraId="30EFB1FE"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Энергия тиімділігін арттыру және отынды пайдалану үшін жақсартуларды анықтау және іске асыру мақсатында процесс сапасын оңтайландыру жүйесі.</w:t>
      </w:r>
    </w:p>
    <w:p w14:paraId="768C3A7B"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Қоршаған ортаға бақыланбайтын және/немесе жоспарланбаған шығарындылардың алдын-алу және бақылау үшін қоршаған ортаны және қауіпсіздікті басқару жүйесі, атап айтқанда:</w:t>
      </w:r>
    </w:p>
    <w:p w14:paraId="7CAC7F62"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lastRenderedPageBreak/>
        <w:t>отынды, қоспаларды, жанама өнімдер мен қалдықтарды тасымалдау және сақтау салдарынан топыраққа және жерасты суларына шығарындылар;</w:t>
      </w:r>
    </w:p>
    <w:p w14:paraId="009FD8CD"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сақтау және тасымалдау кезінде отынның өздігінен қызуы және/немесе өздігінен тұтануы қаупіне байланысты.</w:t>
      </w:r>
    </w:p>
    <w:p w14:paraId="0F4CF03D"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Отынды, қалдықтар мен қоспаларды тиеуден, түсіруден, сақтаудан және/немесе тасымалдаудан ұйымдастырылмаған шығарындыларды азайту үшін немесе мүмкін болмаса, шаңды басқару жоспары.</w:t>
      </w:r>
    </w:p>
    <w:p w14:paraId="15A91DBE" w14:textId="77777777" w:rsidR="00F109D5" w:rsidRPr="009D090D" w:rsidRDefault="00F109D5" w:rsidP="00F109D5">
      <w:pPr>
        <w:widowControl w:val="0"/>
        <w:numPr>
          <w:ilvl w:val="0"/>
          <w:numId w:val="10"/>
        </w:numPr>
        <w:tabs>
          <w:tab w:val="left" w:pos="1134"/>
        </w:tabs>
        <w:ind w:right="-2" w:firstLine="709"/>
        <w:jc w:val="both"/>
        <w:rPr>
          <w:b/>
          <w:bCs/>
          <w:sz w:val="28"/>
          <w:szCs w:val="28"/>
          <w:lang w:val="kk"/>
        </w:rPr>
      </w:pPr>
      <w:r w:rsidRPr="009D090D">
        <w:rPr>
          <w:bCs/>
          <w:sz w:val="28"/>
          <w:szCs w:val="28"/>
          <w:lang w:val="kk"/>
        </w:rPr>
        <w:t>Сезімтал рецепторлар үшін шудың ластануы күтілетін немесе сыналатын шуды басқару жоспары, соның ішінде:</w:t>
      </w:r>
    </w:p>
    <w:p w14:paraId="13E6CF3D"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кәсіпорын шекарасында шу мониторингін жүргізуге арналған хаттама;</w:t>
      </w:r>
    </w:p>
    <w:p w14:paraId="18A924C0"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шуды азайту бағдарламасы;</w:t>
      </w:r>
    </w:p>
    <w:p w14:paraId="2BF3A3D1"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тиісті әрекеттер мен мерзімдерді қамтитын шу оқиғаларына әрекет ету хаттамасы;</w:t>
      </w:r>
    </w:p>
    <w:p w14:paraId="3CE064C0"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өткен кезеңдердегі шу оқиғаларына шолу, түзету әрекеттері және зардап шеккен тараптар үшін шу оқиғалары туралы білімді тарату.</w:t>
      </w:r>
    </w:p>
    <w:p w14:paraId="0785F774"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Жоғарыда сипатталған компоненттер әдетте осы құжаттағы барлық қондырғыларға қолданыла алады. ЭМЖ көлемі (мысалы, егжей-тегжейлі деңгей) және сипаттамасы (мысалы, стандартталған немесе стандартталмаған) қондырғының сипатына, масштабына және күрделілігіне және қоршаған ортаға әсер ету ауқымына байланысты болады.</w:t>
      </w:r>
    </w:p>
    <w:p w14:paraId="3972C2E8"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ЭМЖ қондырғының экологиялық сипаттамаларын үнемі жақсартуға ықпал етеді және қолдайды. Егер қондырғының экологиялық сипаттамалары жақсы болса, ЭМЖ операторға жоғары өнімділікті сақтауға көмектеседі.</w:t>
      </w:r>
    </w:p>
    <w:p w14:paraId="02AC06BE"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ЭМЖ контекстінде қоршаған ортаға және жақсартуға арналған өрістерге алғашқы әсерді жүйелі түрде талдау барлық экологиялық ақпарат құралдары үшін ең жақсы шешімдерді бағалауға негіз жасайды.</w:t>
      </w:r>
    </w:p>
    <w:p w14:paraId="1C8B4CF1"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ЭМЖ енгізу үшін түрткі болатын себептер:</w:t>
      </w:r>
    </w:p>
    <w:p w14:paraId="27136996"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экологиялық көрсеткіштерді жақсарту;</w:t>
      </w:r>
    </w:p>
    <w:p w14:paraId="2EC6542B"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клиенттердің, реттеуші органдардың, банктердің, сақтандыру компанияларының немесе басқа да мүдделі тараптардың (мысалы, қондырғыға жақын жерде тұратын немесе жұмыс істейтін адамдардың)экологиялық талаптарын қанағаттандыру үшін пайдаланылуы мүмкін компанияның экологиялық аспектілерін түсінуді жақсарту;</w:t>
      </w:r>
    </w:p>
    <w:p w14:paraId="0997C3B3"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шешім қабылдау үшін жақсартылған негіз;</w:t>
      </w:r>
    </w:p>
    <w:p w14:paraId="1E3B67D8"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қызметкерлердің уәждерін жақсарту (мысалы, менеджерлер қоршаған ортаға тигізетін әсері бақыланатынына сенімді бола алады, ал қызметкерлер өздерін экологиялық жауапты компанияда жұмыс істейтін сияқты сезінуі мүмкін);</w:t>
      </w:r>
    </w:p>
    <w:p w14:paraId="680B9DB0" w14:textId="77777777" w:rsidR="00F109D5" w:rsidRPr="009D090D" w:rsidRDefault="00F109D5" w:rsidP="00F109D5">
      <w:pPr>
        <w:widowControl w:val="0"/>
        <w:tabs>
          <w:tab w:val="left" w:pos="851"/>
          <w:tab w:val="left" w:pos="1134"/>
        </w:tabs>
        <w:ind w:right="-2" w:firstLine="709"/>
        <w:jc w:val="both"/>
        <w:rPr>
          <w:b/>
          <w:bCs/>
          <w:sz w:val="28"/>
          <w:szCs w:val="28"/>
          <w:lang w:val="kk"/>
        </w:rPr>
      </w:pPr>
      <w:r w:rsidRPr="009D090D">
        <w:rPr>
          <w:bCs/>
          <w:sz w:val="28"/>
          <w:szCs w:val="28"/>
          <w:lang w:val="kk"/>
        </w:rPr>
        <w:t>операциялық шығындарды азайту және өнім сапасын жақсарту үшін қосымша мүмкіндіктер;</w:t>
      </w:r>
    </w:p>
    <w:p w14:paraId="20AD4913"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компания имиджін жақсарту;</w:t>
      </w:r>
    </w:p>
    <w:p w14:paraId="32D9131A" w14:textId="77777777" w:rsidR="00F109D5" w:rsidRPr="009D090D" w:rsidRDefault="00F109D5" w:rsidP="00F109D5">
      <w:pPr>
        <w:widowControl w:val="0"/>
        <w:tabs>
          <w:tab w:val="left" w:pos="1134"/>
        </w:tabs>
        <w:ind w:right="-2" w:firstLine="709"/>
        <w:jc w:val="both"/>
        <w:rPr>
          <w:b/>
          <w:bCs/>
          <w:sz w:val="28"/>
          <w:szCs w:val="28"/>
          <w:lang w:val="kk"/>
        </w:rPr>
      </w:pPr>
      <w:r w:rsidRPr="009D090D">
        <w:rPr>
          <w:bCs/>
          <w:sz w:val="28"/>
          <w:szCs w:val="28"/>
          <w:lang w:val="kk"/>
        </w:rPr>
        <w:t>жауапкершілікті, сақтандыру және сақтамау шығындарын қысқарту.</w:t>
      </w:r>
    </w:p>
    <w:p w14:paraId="4CBEA4EF" w14:textId="77777777" w:rsidR="00F109D5" w:rsidRPr="009D090D" w:rsidRDefault="00F109D5" w:rsidP="00F109D5">
      <w:pPr>
        <w:widowControl w:val="0"/>
        <w:tabs>
          <w:tab w:val="left" w:pos="0"/>
          <w:tab w:val="left" w:pos="851"/>
          <w:tab w:val="left" w:pos="1134"/>
        </w:tabs>
        <w:ind w:right="-2" w:firstLine="709"/>
        <w:jc w:val="both"/>
        <w:rPr>
          <w:b/>
          <w:sz w:val="28"/>
          <w:szCs w:val="28"/>
          <w:lang w:val="kk"/>
        </w:rPr>
      </w:pPr>
      <w:r w:rsidRPr="009D090D">
        <w:rPr>
          <w:b/>
          <w:sz w:val="28"/>
          <w:szCs w:val="28"/>
          <w:lang w:val="kk"/>
        </w:rPr>
        <w:lastRenderedPageBreak/>
        <w:t xml:space="preserve">Қолданылуы </w:t>
      </w:r>
    </w:p>
    <w:p w14:paraId="48CA5285" w14:textId="77777777" w:rsidR="00F109D5" w:rsidRPr="009D090D" w:rsidRDefault="00F109D5" w:rsidP="00F109D5">
      <w:pPr>
        <w:widowControl w:val="0"/>
        <w:tabs>
          <w:tab w:val="left" w:pos="0"/>
          <w:tab w:val="left" w:pos="851"/>
          <w:tab w:val="left" w:pos="1134"/>
        </w:tabs>
        <w:ind w:right="-2" w:firstLine="709"/>
        <w:jc w:val="both"/>
        <w:rPr>
          <w:bCs/>
          <w:sz w:val="28"/>
          <w:szCs w:val="28"/>
          <w:lang w:val="kk"/>
        </w:rPr>
      </w:pPr>
      <w:r w:rsidRPr="009D090D">
        <w:rPr>
          <w:bCs/>
          <w:sz w:val="28"/>
          <w:szCs w:val="28"/>
          <w:lang w:val="kk"/>
        </w:rPr>
        <w:t>Қолданылу аясы (мысалы, нақтылау деңгейі) және ЭМЖ сипаты (мысалы, стандартталған немесе стандартталмаған) негізінен қондырғының түріне, масштабына және күрделілігіне, сондай-ақ қоршаған ортаға ықтимал әсер ету шектеріне жатады.</w:t>
      </w:r>
    </w:p>
    <w:p w14:paraId="14CC8F29" w14:textId="77777777" w:rsidR="00F109D5" w:rsidRPr="009D090D" w:rsidRDefault="00F109D5" w:rsidP="00F109D5">
      <w:pPr>
        <w:widowControl w:val="0"/>
        <w:tabs>
          <w:tab w:val="left" w:pos="0"/>
          <w:tab w:val="left" w:pos="851"/>
          <w:tab w:val="left" w:pos="1134"/>
        </w:tabs>
        <w:ind w:right="-56" w:firstLine="709"/>
        <w:jc w:val="both"/>
        <w:rPr>
          <w:b/>
          <w:bCs/>
          <w:sz w:val="28"/>
          <w:szCs w:val="28"/>
          <w:lang w:val="kk"/>
        </w:rPr>
      </w:pPr>
    </w:p>
    <w:p w14:paraId="069CDF61" w14:textId="77777777" w:rsidR="00F109D5" w:rsidRPr="009D090D" w:rsidRDefault="00F109D5" w:rsidP="00F109D5">
      <w:pPr>
        <w:ind w:firstLine="709"/>
        <w:contextualSpacing/>
        <w:jc w:val="both"/>
        <w:outlineLvl w:val="0"/>
        <w:rPr>
          <w:b/>
          <w:kern w:val="36"/>
          <w:sz w:val="28"/>
          <w:szCs w:val="28"/>
          <w:lang w:val="kk"/>
        </w:rPr>
      </w:pPr>
      <w:bookmarkStart w:id="441" w:name="_Toc89448102"/>
      <w:bookmarkStart w:id="442" w:name="_Toc140488942"/>
      <w:bookmarkStart w:id="443" w:name="_Toc152867095"/>
      <w:r w:rsidRPr="009D090D">
        <w:rPr>
          <w:b/>
          <w:kern w:val="36"/>
          <w:sz w:val="28"/>
          <w:szCs w:val="28"/>
          <w:lang w:val="kk"/>
        </w:rPr>
        <w:t>4.6. Отын сапасын бақылау, әртүрлі отын түрлеріне арналған бақылау параметрлері</w:t>
      </w:r>
      <w:bookmarkEnd w:id="441"/>
      <w:bookmarkEnd w:id="442"/>
      <w:bookmarkEnd w:id="443"/>
    </w:p>
    <w:p w14:paraId="4B324AA7" w14:textId="77777777" w:rsidR="00F109D5" w:rsidRPr="009D090D" w:rsidRDefault="00F109D5" w:rsidP="00F109D5">
      <w:pPr>
        <w:ind w:firstLine="709"/>
        <w:contextualSpacing/>
        <w:outlineLvl w:val="0"/>
        <w:rPr>
          <w:b/>
          <w:kern w:val="36"/>
          <w:sz w:val="28"/>
          <w:szCs w:val="28"/>
          <w:lang w:val="kk"/>
        </w:rPr>
      </w:pPr>
      <w:bookmarkStart w:id="444" w:name="_Toc89448103"/>
      <w:bookmarkStart w:id="445" w:name="_Toc140488943"/>
      <w:bookmarkStart w:id="446" w:name="_Toc152867096"/>
      <w:r w:rsidRPr="009D090D">
        <w:rPr>
          <w:b/>
          <w:kern w:val="36"/>
          <w:sz w:val="28"/>
          <w:szCs w:val="28"/>
          <w:lang w:val="kk"/>
        </w:rPr>
        <w:t>4.6.1. Отын сапасын бақылау</w:t>
      </w:r>
      <w:bookmarkEnd w:id="444"/>
      <w:bookmarkEnd w:id="445"/>
      <w:bookmarkEnd w:id="446"/>
    </w:p>
    <w:p w14:paraId="6366CE45" w14:textId="77777777" w:rsidR="00F109D5" w:rsidRPr="009D090D" w:rsidRDefault="00F109D5" w:rsidP="00F109D5">
      <w:pPr>
        <w:ind w:right="-2" w:firstLine="709"/>
        <w:contextualSpacing/>
        <w:jc w:val="both"/>
        <w:rPr>
          <w:bCs/>
          <w:sz w:val="28"/>
          <w:szCs w:val="28"/>
          <w:lang w:val="kk"/>
        </w:rPr>
      </w:pPr>
      <w:r w:rsidRPr="009D090D">
        <w:rPr>
          <w:bCs/>
          <w:sz w:val="28"/>
          <w:szCs w:val="28"/>
          <w:lang w:val="kk"/>
        </w:rPr>
        <w:t xml:space="preserve">Электр станцияларында кіретін және пайдаланылатын отынның </w:t>
      </w:r>
      <w:hyperlink r:id="rId143" w:history="1">
        <w:r w:rsidRPr="009D090D">
          <w:rPr>
            <w:bCs/>
            <w:sz w:val="28"/>
            <w:szCs w:val="28"/>
            <w:lang w:val="kk"/>
          </w:rPr>
          <w:t>екі</w:t>
        </w:r>
      </w:hyperlink>
      <w:r w:rsidRPr="009D090D">
        <w:rPr>
          <w:bCs/>
          <w:sz w:val="28"/>
          <w:szCs w:val="28"/>
          <w:lang w:val="kk"/>
        </w:rPr>
        <w:t xml:space="preserve"> түрін </w:t>
      </w:r>
      <w:hyperlink r:id="rId144" w:history="1">
        <w:r w:rsidRPr="009D090D">
          <w:rPr>
            <w:bCs/>
            <w:sz w:val="28"/>
            <w:szCs w:val="28"/>
            <w:lang w:val="kk"/>
          </w:rPr>
          <w:t>бақылау жүзеге</w:t>
        </w:r>
      </w:hyperlink>
      <w:r w:rsidRPr="009D090D">
        <w:rPr>
          <w:bCs/>
          <w:sz w:val="28"/>
          <w:szCs w:val="28"/>
          <w:lang w:val="kk"/>
        </w:rPr>
        <w:t xml:space="preserve"> асырылады. </w:t>
      </w:r>
    </w:p>
    <w:p w14:paraId="7A041297" w14:textId="77777777" w:rsidR="00F109D5" w:rsidRPr="009D090D" w:rsidRDefault="00694809" w:rsidP="00F109D5">
      <w:pPr>
        <w:ind w:right="-2" w:firstLine="709"/>
        <w:jc w:val="both"/>
        <w:rPr>
          <w:bCs/>
          <w:sz w:val="28"/>
          <w:szCs w:val="28"/>
          <w:lang w:val="kk"/>
        </w:rPr>
      </w:pPr>
      <w:hyperlink r:id="rId145" w:history="1">
        <w:r w:rsidR="00F109D5" w:rsidRPr="009D090D">
          <w:rPr>
            <w:bCs/>
            <w:sz w:val="28"/>
            <w:szCs w:val="28"/>
            <w:lang w:val="kk"/>
          </w:rPr>
          <w:t>Кіріс бақылауының</w:t>
        </w:r>
      </w:hyperlink>
      <w:r w:rsidR="00F109D5" w:rsidRPr="009D090D">
        <w:rPr>
          <w:bCs/>
          <w:sz w:val="28"/>
          <w:szCs w:val="28"/>
          <w:lang w:val="kk"/>
        </w:rPr>
        <w:t xml:space="preserve"> мақсаты-электр станциясына келетін отынның </w:t>
      </w:r>
      <w:hyperlink r:id="rId146" w:history="1">
        <w:r w:rsidR="00F109D5" w:rsidRPr="009D090D">
          <w:rPr>
            <w:bCs/>
            <w:sz w:val="28"/>
            <w:szCs w:val="28"/>
            <w:lang w:val="kk"/>
          </w:rPr>
          <w:t>сапасын анықтау</w:t>
        </w:r>
      </w:hyperlink>
      <w:r w:rsidR="00F109D5" w:rsidRPr="009D090D">
        <w:rPr>
          <w:bCs/>
          <w:sz w:val="28"/>
          <w:szCs w:val="28"/>
          <w:lang w:val="kk"/>
        </w:rPr>
        <w:t xml:space="preserve">, оны сақтау және пайдалану мәселелерін дұрыс шешуге мүмкіндік береді. </w:t>
      </w:r>
      <w:hyperlink r:id="rId147" w:history="1">
        <w:r w:rsidR="00F109D5" w:rsidRPr="009D090D">
          <w:rPr>
            <w:bCs/>
            <w:sz w:val="28"/>
            <w:szCs w:val="28"/>
            <w:lang w:val="kk"/>
          </w:rPr>
          <w:t xml:space="preserve">Кіріс бақылауының </w:t>
        </w:r>
      </w:hyperlink>
      <w:hyperlink r:id="rId148" w:history="1">
        <w:r w:rsidR="00F109D5" w:rsidRPr="009D090D">
          <w:rPr>
            <w:bCs/>
            <w:sz w:val="28"/>
            <w:szCs w:val="28"/>
            <w:lang w:val="kk"/>
          </w:rPr>
          <w:t>тағы бір маңызды</w:t>
        </w:r>
      </w:hyperlink>
      <w:r w:rsidR="00F109D5" w:rsidRPr="009D090D">
        <w:rPr>
          <w:bCs/>
          <w:sz w:val="28"/>
          <w:szCs w:val="28"/>
          <w:lang w:val="kk"/>
        </w:rPr>
        <w:t xml:space="preserve"> міндеті сапасы жеткізуші кәсіпорындар ұсынатын </w:t>
      </w:r>
      <w:hyperlink r:id="rId149" w:history="1">
        <w:r w:rsidR="00F109D5" w:rsidRPr="009D090D">
          <w:rPr>
            <w:bCs/>
            <w:sz w:val="28"/>
            <w:szCs w:val="28"/>
            <w:lang w:val="kk"/>
          </w:rPr>
          <w:t>стандарттар мен сертификаттардың талаптарына</w:t>
        </w:r>
      </w:hyperlink>
      <w:r w:rsidR="00F109D5" w:rsidRPr="009D090D">
        <w:rPr>
          <w:bCs/>
          <w:sz w:val="28"/>
          <w:szCs w:val="28"/>
          <w:lang w:val="kk"/>
        </w:rPr>
        <w:t xml:space="preserve"> сәйкес келмейтін отын партияларын анықтау болып табылады. Мұндай жұмыс </w:t>
      </w:r>
      <w:hyperlink r:id="rId150" w:history="1">
        <w:r w:rsidR="00F109D5" w:rsidRPr="009D090D">
          <w:rPr>
            <w:bCs/>
            <w:sz w:val="28"/>
            <w:szCs w:val="28"/>
            <w:lang w:val="kk"/>
          </w:rPr>
          <w:t xml:space="preserve">отын жеткізушілерді </w:t>
        </w:r>
      </w:hyperlink>
      <w:r w:rsidR="00F109D5" w:rsidRPr="009D090D">
        <w:rPr>
          <w:bCs/>
          <w:sz w:val="28"/>
          <w:szCs w:val="28"/>
          <w:lang w:val="kk"/>
        </w:rPr>
        <w:t>мемлекеттік стандарттар</w:t>
      </w:r>
      <w:hyperlink r:id="rId151" w:history="1">
        <w:r w:rsidR="00F109D5" w:rsidRPr="009D090D">
          <w:rPr>
            <w:bCs/>
            <w:sz w:val="28"/>
            <w:szCs w:val="28"/>
            <w:lang w:val="kk"/>
          </w:rPr>
          <w:t xml:space="preserve"> мен шарттардың талаптарын қатаң</w:t>
        </w:r>
      </w:hyperlink>
      <w:r w:rsidR="00F109D5" w:rsidRPr="009D090D">
        <w:rPr>
          <w:bCs/>
          <w:sz w:val="28"/>
          <w:szCs w:val="28"/>
          <w:lang w:val="kk"/>
        </w:rPr>
        <w:t xml:space="preserve"> сақтауға мәжбүр етеді және осылайша жөнелтілетін отынның </w:t>
      </w:r>
      <w:hyperlink r:id="rId152" w:history="1">
        <w:r w:rsidR="00F109D5" w:rsidRPr="009D090D">
          <w:rPr>
            <w:bCs/>
            <w:sz w:val="28"/>
            <w:szCs w:val="28"/>
            <w:lang w:val="kk"/>
          </w:rPr>
          <w:t>сапасын тұрақтандыруға және жақсартуға</w:t>
        </w:r>
      </w:hyperlink>
      <w:r w:rsidR="00F109D5" w:rsidRPr="009D090D">
        <w:rPr>
          <w:bCs/>
          <w:sz w:val="28"/>
          <w:szCs w:val="28"/>
          <w:lang w:val="kk"/>
        </w:rPr>
        <w:t xml:space="preserve"> ықпал етеді. </w:t>
      </w:r>
    </w:p>
    <w:p w14:paraId="094A2FC8" w14:textId="77777777" w:rsidR="00F109D5" w:rsidRPr="009D090D" w:rsidRDefault="00F109D5" w:rsidP="00F109D5">
      <w:pPr>
        <w:ind w:right="-2" w:firstLine="709"/>
        <w:jc w:val="both"/>
        <w:rPr>
          <w:b/>
          <w:bCs/>
          <w:sz w:val="28"/>
          <w:szCs w:val="28"/>
          <w:lang w:val="kk"/>
        </w:rPr>
      </w:pPr>
      <w:r w:rsidRPr="009D090D">
        <w:rPr>
          <w:bCs/>
          <w:sz w:val="28"/>
          <w:szCs w:val="28"/>
          <w:lang w:val="kk"/>
        </w:rPr>
        <w:t xml:space="preserve">Электр станцияларындағы </w:t>
      </w:r>
      <w:hyperlink r:id="rId153" w:history="1">
        <w:r w:rsidRPr="009D090D">
          <w:rPr>
            <w:bCs/>
            <w:sz w:val="28"/>
            <w:szCs w:val="28"/>
            <w:lang w:val="kk"/>
          </w:rPr>
          <w:t>отын сапасын бақылау</w:t>
        </w:r>
      </w:hyperlink>
      <w:r w:rsidRPr="009D090D">
        <w:rPr>
          <w:bCs/>
          <w:sz w:val="28"/>
          <w:szCs w:val="28"/>
          <w:lang w:val="kk"/>
        </w:rPr>
        <w:t xml:space="preserve">, сондай-ақ оның шығынын есепке алу </w:t>
      </w:r>
      <w:hyperlink r:id="rId154" w:history="1">
        <w:r w:rsidRPr="009D090D">
          <w:rPr>
            <w:bCs/>
            <w:sz w:val="28"/>
            <w:szCs w:val="28"/>
            <w:lang w:val="kk"/>
          </w:rPr>
          <w:t>өте маңызды</w:t>
        </w:r>
      </w:hyperlink>
      <w:r w:rsidRPr="009D090D">
        <w:rPr>
          <w:bCs/>
          <w:sz w:val="28"/>
          <w:szCs w:val="28"/>
          <w:lang w:val="kk"/>
        </w:rPr>
        <w:t xml:space="preserve">, өйткені өндірілетін электр және </w:t>
      </w:r>
      <w:hyperlink r:id="rId155" w:history="1">
        <w:r w:rsidRPr="009D090D">
          <w:rPr>
            <w:bCs/>
            <w:sz w:val="28"/>
            <w:szCs w:val="28"/>
            <w:lang w:val="kk"/>
          </w:rPr>
          <w:t>жылу энергиясының</w:t>
        </w:r>
      </w:hyperlink>
      <w:r w:rsidRPr="009D090D">
        <w:rPr>
          <w:bCs/>
          <w:sz w:val="28"/>
          <w:szCs w:val="28"/>
          <w:lang w:val="kk"/>
        </w:rPr>
        <w:t xml:space="preserve"> өзіндік құнында отын шығындарының үлесі 65-70 % жетеді. </w:t>
      </w:r>
      <w:hyperlink r:id="rId156" w:history="1">
        <w:r w:rsidRPr="009D090D">
          <w:rPr>
            <w:bCs/>
            <w:sz w:val="28"/>
            <w:szCs w:val="28"/>
            <w:lang w:val="kk"/>
          </w:rPr>
          <w:t>Пайдалануды бақылау</w:t>
        </w:r>
      </w:hyperlink>
      <w:r w:rsidRPr="009D090D">
        <w:rPr>
          <w:bCs/>
          <w:sz w:val="28"/>
          <w:szCs w:val="28"/>
          <w:lang w:val="kk"/>
        </w:rPr>
        <w:t xml:space="preserve"> тікелей жағуға жіберілетін отынның мөлшері мен сапасын айқындау және кейіннен оның электр және жылу энергиясын өндіруге жұмсалатын үлестік шығысын айқындау үшін ұйымдастырылады. Отын жағатын қондырғыларда отынды пайдалану коэффициентін арттыру энергия блоктарының </w:t>
      </w:r>
      <w:hyperlink r:id="rId157" w:history="1">
        <w:r w:rsidRPr="009D090D">
          <w:rPr>
            <w:bCs/>
            <w:sz w:val="28"/>
            <w:szCs w:val="28"/>
            <w:lang w:val="kk"/>
          </w:rPr>
          <w:t>бу параметрлерін</w:t>
        </w:r>
      </w:hyperlink>
      <w:r w:rsidRPr="009D090D">
        <w:rPr>
          <w:bCs/>
          <w:sz w:val="28"/>
          <w:szCs w:val="28"/>
          <w:lang w:val="kk"/>
        </w:rPr>
        <w:t xml:space="preserve"> және </w:t>
      </w:r>
      <w:hyperlink r:id="rId158" w:history="1">
        <w:r w:rsidRPr="009D090D">
          <w:rPr>
            <w:bCs/>
            <w:sz w:val="28"/>
            <w:szCs w:val="28"/>
            <w:lang w:val="kk"/>
          </w:rPr>
          <w:t>бірлі-жарым қуатын</w:t>
        </w:r>
      </w:hyperlink>
      <w:r w:rsidRPr="009D090D">
        <w:rPr>
          <w:bCs/>
          <w:sz w:val="28"/>
          <w:szCs w:val="28"/>
          <w:lang w:val="kk"/>
        </w:rPr>
        <w:t xml:space="preserve"> табуды, </w:t>
      </w:r>
      <w:hyperlink r:id="rId159" w:history="1">
        <w:r w:rsidRPr="009D090D">
          <w:rPr>
            <w:bCs/>
            <w:sz w:val="28"/>
            <w:szCs w:val="28"/>
            <w:lang w:val="kk"/>
          </w:rPr>
          <w:t>жылу схемалары</w:t>
        </w:r>
      </w:hyperlink>
      <w:r w:rsidRPr="009D090D">
        <w:rPr>
          <w:bCs/>
          <w:sz w:val="28"/>
          <w:szCs w:val="28"/>
          <w:lang w:val="kk"/>
        </w:rPr>
        <w:t xml:space="preserve"> мен </w:t>
      </w:r>
      <w:hyperlink r:id="rId160" w:history="1">
        <w:r w:rsidRPr="009D090D">
          <w:rPr>
            <w:bCs/>
            <w:sz w:val="28"/>
            <w:szCs w:val="28"/>
            <w:lang w:val="kk"/>
          </w:rPr>
          <w:t>жылу жабдықтарын</w:t>
        </w:r>
      </w:hyperlink>
      <w:r w:rsidRPr="009D090D">
        <w:rPr>
          <w:bCs/>
          <w:sz w:val="28"/>
          <w:szCs w:val="28"/>
          <w:lang w:val="kk"/>
        </w:rPr>
        <w:t xml:space="preserve"> жетілдіруді, </w:t>
      </w:r>
      <w:hyperlink r:id="rId161" w:history="1">
        <w:r w:rsidRPr="009D090D">
          <w:rPr>
            <w:bCs/>
            <w:sz w:val="28"/>
            <w:szCs w:val="28"/>
            <w:lang w:val="kk"/>
          </w:rPr>
          <w:t xml:space="preserve">сондай-ақ оның сапасын </w:t>
        </w:r>
      </w:hyperlink>
      <w:r w:rsidRPr="009D090D">
        <w:rPr>
          <w:bCs/>
          <w:sz w:val="28"/>
          <w:szCs w:val="28"/>
          <w:lang w:val="kk"/>
        </w:rPr>
        <w:t xml:space="preserve">жедел және </w:t>
      </w:r>
      <w:hyperlink r:id="rId162" w:history="1">
        <w:r w:rsidRPr="009D090D">
          <w:rPr>
            <w:bCs/>
            <w:sz w:val="28"/>
            <w:szCs w:val="28"/>
            <w:lang w:val="kk"/>
          </w:rPr>
          <w:t>сенімді бақылауды</w:t>
        </w:r>
      </w:hyperlink>
      <w:r w:rsidRPr="009D090D">
        <w:rPr>
          <w:bCs/>
          <w:sz w:val="28"/>
          <w:szCs w:val="28"/>
          <w:lang w:val="kk"/>
        </w:rPr>
        <w:t xml:space="preserve"> ұйымдастыра</w:t>
      </w:r>
      <w:hyperlink r:id="rId163" w:history="1">
        <w:r w:rsidRPr="009D090D">
          <w:rPr>
            <w:bCs/>
            <w:sz w:val="28"/>
            <w:szCs w:val="28"/>
            <w:lang w:val="kk"/>
          </w:rPr>
          <w:t xml:space="preserve"> отырып, </w:t>
        </w:r>
      </w:hyperlink>
      <w:r w:rsidRPr="009D090D">
        <w:rPr>
          <w:bCs/>
          <w:sz w:val="28"/>
          <w:szCs w:val="28"/>
          <w:lang w:val="kk"/>
        </w:rPr>
        <w:t xml:space="preserve">отынды </w:t>
      </w:r>
      <w:hyperlink r:id="rId164" w:history="1">
        <w:r w:rsidRPr="009D090D">
          <w:rPr>
            <w:bCs/>
            <w:sz w:val="28"/>
            <w:szCs w:val="28"/>
            <w:lang w:val="kk"/>
          </w:rPr>
          <w:t>дайындау және жағу</w:t>
        </w:r>
      </w:hyperlink>
      <w:r w:rsidRPr="009D090D">
        <w:rPr>
          <w:bCs/>
          <w:sz w:val="28"/>
          <w:szCs w:val="28"/>
          <w:lang w:val="kk"/>
        </w:rPr>
        <w:t xml:space="preserve"> схемалары</w:t>
      </w:r>
      <w:hyperlink r:id="rId165" w:history="1">
        <w:r w:rsidRPr="009D090D">
          <w:rPr>
            <w:bCs/>
            <w:sz w:val="28"/>
            <w:szCs w:val="28"/>
            <w:lang w:val="kk"/>
          </w:rPr>
          <w:t xml:space="preserve"> мен әдістерін</w:t>
        </w:r>
      </w:hyperlink>
      <w:r w:rsidRPr="009D090D">
        <w:rPr>
          <w:bCs/>
          <w:sz w:val="28"/>
          <w:szCs w:val="28"/>
          <w:lang w:val="kk"/>
        </w:rPr>
        <w:t xml:space="preserve"> қамтитын іс-шаралар кешенімен жүзеге асырылады.</w:t>
      </w:r>
    </w:p>
    <w:p w14:paraId="7E17C81F"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Қондырғы жобасын жасау үшін көмірдің сапасын мүмкіндігінше толық зерттеу қажет. Қондырғыда қондырғы жобаланған отынды пайдалану маңызды, бұл ұзақ мерзімді перспективада жоғары тиімділікті, сондай-ақ үздіксіз жұмыс істеуді және оңтайлы экологиялық сипаттамаларды қамтамасыз етеді.</w:t>
      </w:r>
    </w:p>
    <w:p w14:paraId="71653D80"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Мысал ретінде Қарағанды өнеркәсіптік өнімін жағуға жобаланған, өнімділігі 420 т/сағ, «АлЭС» АҚ Алматы ЖЭО-2 №1-7 станцияларының қазандықтарын келтіруге болады. Көмірді Екібастұзға ауыстыру нәтижесінде қазандықтардың өнімділігі 380 т/сағ дейін төмендеді, экологиялық көрсеткіштер нашарлады: атмосфераға шығарындылар мен күл-қож қалдықтарының пайда болу көлемі ұлғайды.</w:t>
      </w:r>
    </w:p>
    <w:p w14:paraId="53F55B99" w14:textId="77777777" w:rsidR="00F109D5" w:rsidRPr="009D090D" w:rsidRDefault="00F109D5" w:rsidP="00F109D5">
      <w:pPr>
        <w:widowControl w:val="0"/>
        <w:tabs>
          <w:tab w:val="left" w:pos="284"/>
        </w:tabs>
        <w:ind w:right="-2" w:firstLine="709"/>
        <w:jc w:val="both"/>
        <w:rPr>
          <w:bCs/>
          <w:sz w:val="28"/>
          <w:szCs w:val="28"/>
          <w:lang w:val="kk"/>
        </w:rPr>
      </w:pPr>
      <w:r w:rsidRPr="009D090D">
        <w:rPr>
          <w:bCs/>
          <w:sz w:val="28"/>
          <w:szCs w:val="28"/>
          <w:lang w:val="kk"/>
        </w:rPr>
        <w:t xml:space="preserve">Көмірді мұқият таңдау атмосфераға шығарындыларды азайтудың және Қалдықтардың пайда болуын азайтудың тиімді әдісі болып табылады. Жоғары калориялық мәні бар отынды пайдалану және тасымалдау мен өңдеудің </w:t>
      </w:r>
      <w:r w:rsidRPr="009D090D">
        <w:rPr>
          <w:bCs/>
          <w:sz w:val="28"/>
          <w:szCs w:val="28"/>
          <w:lang w:val="kk"/>
        </w:rPr>
        <w:lastRenderedPageBreak/>
        <w:t>минималды құны экономикалық тұрғыдан тиімді.</w:t>
      </w:r>
    </w:p>
    <w:p w14:paraId="06C7DF6B" w14:textId="77777777" w:rsidR="00F109D5" w:rsidRPr="009D090D" w:rsidRDefault="00F109D5" w:rsidP="00F109D5">
      <w:pPr>
        <w:tabs>
          <w:tab w:val="left" w:pos="1170"/>
        </w:tabs>
        <w:ind w:firstLine="709"/>
        <w:jc w:val="both"/>
        <w:rPr>
          <w:b/>
          <w:bCs/>
          <w:sz w:val="28"/>
          <w:szCs w:val="28"/>
          <w:lang w:val="kk"/>
        </w:rPr>
      </w:pPr>
    </w:p>
    <w:p w14:paraId="3CD2AF63" w14:textId="77777777" w:rsidR="00F109D5" w:rsidRPr="009D090D" w:rsidRDefault="00F109D5" w:rsidP="00F109D5">
      <w:pPr>
        <w:ind w:firstLine="709"/>
        <w:jc w:val="both"/>
        <w:outlineLvl w:val="0"/>
        <w:rPr>
          <w:b/>
          <w:kern w:val="36"/>
          <w:sz w:val="28"/>
          <w:szCs w:val="28"/>
          <w:lang w:val="kk"/>
        </w:rPr>
      </w:pPr>
      <w:bookmarkStart w:id="447" w:name="_heading=h.2sioyqq" w:colFirst="0" w:colLast="0"/>
      <w:bookmarkStart w:id="448" w:name="_Toc89448104"/>
      <w:bookmarkStart w:id="449" w:name="_Toc140488944"/>
      <w:bookmarkStart w:id="450" w:name="_Toc152867097"/>
      <w:bookmarkEnd w:id="447"/>
      <w:r w:rsidRPr="009D090D">
        <w:rPr>
          <w:b/>
          <w:kern w:val="36"/>
          <w:sz w:val="28"/>
          <w:szCs w:val="28"/>
          <w:lang w:val="kk"/>
        </w:rPr>
        <w:t>4.6.2. Отын сапасын бақылауды ұйымдастыру. Бақыланатын параметрлер</w:t>
      </w:r>
      <w:bookmarkEnd w:id="448"/>
      <w:bookmarkEnd w:id="449"/>
      <w:bookmarkEnd w:id="450"/>
    </w:p>
    <w:p w14:paraId="799F468C" w14:textId="77777777" w:rsidR="00F109D5" w:rsidRPr="009D090D" w:rsidRDefault="00F109D5" w:rsidP="00F109D5">
      <w:pPr>
        <w:tabs>
          <w:tab w:val="left" w:pos="1170"/>
        </w:tabs>
        <w:ind w:firstLine="709"/>
        <w:jc w:val="both"/>
        <w:rPr>
          <w:b/>
          <w:bCs/>
          <w:sz w:val="28"/>
          <w:szCs w:val="28"/>
          <w:lang w:val="kk"/>
        </w:rPr>
      </w:pPr>
      <w:r w:rsidRPr="009D090D">
        <w:rPr>
          <w:b/>
          <w:bCs/>
          <w:sz w:val="28"/>
          <w:szCs w:val="28"/>
          <w:lang w:val="kk"/>
        </w:rPr>
        <w:t xml:space="preserve">Қатты отын </w:t>
      </w:r>
    </w:p>
    <w:p w14:paraId="6E62640A" w14:textId="77777777" w:rsidR="00F109D5" w:rsidRPr="009D090D" w:rsidRDefault="00F109D5" w:rsidP="00F109D5">
      <w:pPr>
        <w:widowControl w:val="0"/>
        <w:tabs>
          <w:tab w:val="left" w:pos="10348"/>
        </w:tabs>
        <w:ind w:firstLine="709"/>
        <w:jc w:val="both"/>
        <w:rPr>
          <w:bCs/>
          <w:sz w:val="28"/>
          <w:szCs w:val="28"/>
          <w:lang w:val="kk"/>
        </w:rPr>
      </w:pPr>
      <w:r w:rsidRPr="009D090D">
        <w:rPr>
          <w:bCs/>
          <w:sz w:val="28"/>
          <w:szCs w:val="28"/>
          <w:lang w:val="kk"/>
        </w:rPr>
        <w:t>Көмір сапасын растау үшін төмендегілер жүргізіледі:</w:t>
      </w:r>
    </w:p>
    <w:p w14:paraId="4FA4C526" w14:textId="77777777" w:rsidR="00F109D5" w:rsidRPr="009D090D" w:rsidRDefault="00F109D5" w:rsidP="00F109D5">
      <w:pPr>
        <w:widowControl w:val="0"/>
        <w:tabs>
          <w:tab w:val="left" w:pos="10348"/>
        </w:tabs>
        <w:ind w:firstLine="709"/>
        <w:jc w:val="both"/>
        <w:rPr>
          <w:bCs/>
          <w:sz w:val="28"/>
          <w:szCs w:val="28"/>
          <w:lang w:val="kk"/>
        </w:rPr>
      </w:pPr>
      <w:r w:rsidRPr="009D090D">
        <w:rPr>
          <w:b/>
          <w:bCs/>
          <w:iCs/>
          <w:sz w:val="28"/>
          <w:szCs w:val="28"/>
          <w:lang w:val="kk"/>
        </w:rPr>
        <w:t>техникалық талдау</w:t>
      </w:r>
      <w:r w:rsidRPr="009D090D">
        <w:rPr>
          <w:b/>
          <w:bCs/>
          <w:sz w:val="28"/>
          <w:szCs w:val="28"/>
          <w:lang w:val="kk"/>
        </w:rPr>
        <w:t xml:space="preserve"> – </w:t>
      </w:r>
      <w:r w:rsidRPr="009D090D">
        <w:rPr>
          <w:bCs/>
          <w:sz w:val="28"/>
          <w:szCs w:val="28"/>
          <w:lang w:val="kk"/>
        </w:rPr>
        <w:t>көмірдің жану кезіндегі әрекеті туралы ақпарат беру(мысалы, ылғал, ұшпа заттар, қатты көміртек);</w:t>
      </w:r>
    </w:p>
    <w:p w14:paraId="7F2C23D5" w14:textId="77777777" w:rsidR="00F109D5" w:rsidRPr="009D090D" w:rsidRDefault="00F109D5" w:rsidP="00F109D5">
      <w:pPr>
        <w:widowControl w:val="0"/>
        <w:tabs>
          <w:tab w:val="left" w:pos="10348"/>
        </w:tabs>
        <w:ind w:firstLine="709"/>
        <w:jc w:val="both"/>
        <w:rPr>
          <w:bCs/>
          <w:sz w:val="28"/>
          <w:szCs w:val="28"/>
          <w:lang w:val="kk"/>
        </w:rPr>
      </w:pPr>
      <w:r w:rsidRPr="009D090D">
        <w:rPr>
          <w:b/>
          <w:bCs/>
          <w:iCs/>
          <w:sz w:val="28"/>
          <w:szCs w:val="28"/>
          <w:lang w:val="kk"/>
        </w:rPr>
        <w:t xml:space="preserve">химиялық талдау </w:t>
      </w:r>
      <w:r w:rsidRPr="009D090D">
        <w:rPr>
          <w:bCs/>
          <w:iCs/>
          <w:sz w:val="28"/>
          <w:szCs w:val="28"/>
          <w:lang w:val="kk"/>
        </w:rPr>
        <w:t>–</w:t>
      </w:r>
      <w:r w:rsidRPr="009D090D">
        <w:rPr>
          <w:bCs/>
          <w:sz w:val="28"/>
          <w:szCs w:val="28"/>
          <w:lang w:val="kk"/>
        </w:rPr>
        <w:t xml:space="preserve"> бу өндіру мақсатында көмірді таңдау үшін ақпарат беру (мысалы, жалпы көміртек, сутегі, азот, оттегі, жылу шығару қабілеті, күлдің балқу температурасы, ұнтақтау қабілеттілігі және күкірттің болуы).</w:t>
      </w:r>
    </w:p>
    <w:p w14:paraId="5B67AB32" w14:textId="77777777" w:rsidR="00F109D5" w:rsidRPr="009D090D" w:rsidRDefault="00694809" w:rsidP="00F109D5">
      <w:pPr>
        <w:tabs>
          <w:tab w:val="left" w:pos="1170"/>
        </w:tabs>
        <w:ind w:firstLine="709"/>
        <w:jc w:val="both"/>
        <w:rPr>
          <w:bCs/>
          <w:sz w:val="28"/>
          <w:szCs w:val="28"/>
        </w:rPr>
      </w:pPr>
      <w:hyperlink r:id="rId166" w:history="1">
        <w:r w:rsidR="00F109D5" w:rsidRPr="009D090D">
          <w:rPr>
            <w:bCs/>
            <w:sz w:val="28"/>
            <w:szCs w:val="28"/>
            <w:lang w:val="kk"/>
          </w:rPr>
          <w:t>Техникалық талдау</w:t>
        </w:r>
      </w:hyperlink>
      <w:r w:rsidR="00F109D5" w:rsidRPr="009D090D">
        <w:rPr>
          <w:bCs/>
          <w:sz w:val="28"/>
          <w:szCs w:val="28"/>
          <w:lang w:val="kk"/>
        </w:rPr>
        <w:t xml:space="preserve"> </w:t>
      </w:r>
      <w:hyperlink r:id="rId167" w:history="1">
        <w:r w:rsidR="00F109D5" w:rsidRPr="009D090D">
          <w:rPr>
            <w:bCs/>
            <w:sz w:val="28"/>
            <w:szCs w:val="28"/>
            <w:lang w:val="kk"/>
          </w:rPr>
          <w:t>бастапқы материалдардың сапасын</w:t>
        </w:r>
      </w:hyperlink>
      <w:r w:rsidR="00F109D5" w:rsidRPr="009D090D">
        <w:rPr>
          <w:bCs/>
          <w:sz w:val="28"/>
          <w:szCs w:val="28"/>
          <w:lang w:val="kk"/>
        </w:rPr>
        <w:t xml:space="preserve"> бағалауға, </w:t>
      </w:r>
      <w:hyperlink r:id="rId168" w:history="1">
        <w:r w:rsidR="00F109D5" w:rsidRPr="009D090D">
          <w:rPr>
            <w:bCs/>
            <w:sz w:val="28"/>
            <w:szCs w:val="28"/>
            <w:lang w:val="kk"/>
          </w:rPr>
          <w:t>технологиялық процестің</w:t>
        </w:r>
      </w:hyperlink>
      <w:r w:rsidR="00F109D5" w:rsidRPr="009D090D">
        <w:rPr>
          <w:bCs/>
          <w:sz w:val="28"/>
          <w:szCs w:val="28"/>
          <w:lang w:val="kk"/>
        </w:rPr>
        <w:t xml:space="preserve"> барысын тексеруге, шикізатты, отынды, электр энергиясын </w:t>
      </w:r>
      <w:hyperlink r:id="rId169" w:history="1">
        <w:r w:rsidR="00F109D5" w:rsidRPr="009D090D">
          <w:rPr>
            <w:bCs/>
            <w:sz w:val="28"/>
            <w:szCs w:val="28"/>
            <w:lang w:val="kk"/>
          </w:rPr>
          <w:t>неғұрлым үнемді</w:t>
        </w:r>
      </w:hyperlink>
      <w:r w:rsidR="00F109D5" w:rsidRPr="009D090D">
        <w:rPr>
          <w:bCs/>
          <w:sz w:val="28"/>
          <w:szCs w:val="28"/>
          <w:lang w:val="kk"/>
        </w:rPr>
        <w:t xml:space="preserve"> жұмсауға қол жеткізуге, </w:t>
      </w:r>
      <w:hyperlink r:id="rId170" w:history="1">
        <w:r w:rsidR="00F109D5" w:rsidRPr="009D090D">
          <w:rPr>
            <w:bCs/>
            <w:sz w:val="28"/>
            <w:szCs w:val="28"/>
            <w:lang w:val="kk"/>
          </w:rPr>
          <w:t>Өндіріс қалдықтарын</w:t>
        </w:r>
      </w:hyperlink>
      <w:r w:rsidR="00F109D5" w:rsidRPr="009D090D">
        <w:rPr>
          <w:bCs/>
          <w:sz w:val="28"/>
          <w:szCs w:val="28"/>
          <w:lang w:val="kk"/>
        </w:rPr>
        <w:t xml:space="preserve"> азайтуға, ақауларды уақтылы жоюға, шығарылатын өнімнің жоғары сапасын қамтамасыз етуге мүмкіндік береді. </w:t>
      </w:r>
      <w:hyperlink r:id="rId171" w:history="1">
        <w:r w:rsidR="00F109D5" w:rsidRPr="009D090D">
          <w:rPr>
            <w:bCs/>
            <w:sz w:val="28"/>
            <w:szCs w:val="28"/>
            <w:lang w:val="kk"/>
          </w:rPr>
          <w:t>Осылайша</w:t>
        </w:r>
      </w:hyperlink>
      <w:r w:rsidR="00F109D5" w:rsidRPr="009D090D">
        <w:rPr>
          <w:bCs/>
          <w:sz w:val="28"/>
          <w:szCs w:val="28"/>
          <w:lang w:val="kk"/>
        </w:rPr>
        <w:t xml:space="preserve">, </w:t>
      </w:r>
      <w:hyperlink r:id="rId172" w:history="1">
        <w:r w:rsidR="00F109D5" w:rsidRPr="009D090D">
          <w:rPr>
            <w:bCs/>
            <w:sz w:val="28"/>
            <w:szCs w:val="28"/>
            <w:lang w:val="kk"/>
          </w:rPr>
          <w:t>өндірістік процестерді дұрыс ұйымдастыру және бақылау</w:t>
        </w:r>
      </w:hyperlink>
      <w:r w:rsidR="00F109D5" w:rsidRPr="009D090D">
        <w:rPr>
          <w:bCs/>
          <w:sz w:val="28"/>
          <w:szCs w:val="28"/>
          <w:lang w:val="kk"/>
        </w:rPr>
        <w:t xml:space="preserve"> үшін </w:t>
      </w:r>
      <w:hyperlink r:id="rId173" w:history="1">
        <w:r w:rsidR="00F109D5" w:rsidRPr="009D090D">
          <w:rPr>
            <w:bCs/>
            <w:sz w:val="28"/>
            <w:szCs w:val="28"/>
            <w:lang w:val="kk"/>
          </w:rPr>
          <w:t>техникалық талдау</w:t>
        </w:r>
      </w:hyperlink>
      <w:r w:rsidR="00F109D5" w:rsidRPr="009D090D">
        <w:rPr>
          <w:bCs/>
          <w:sz w:val="28"/>
          <w:szCs w:val="28"/>
          <w:lang w:val="kk"/>
        </w:rPr>
        <w:t xml:space="preserve"> қажет. </w:t>
      </w:r>
    </w:p>
    <w:p w14:paraId="331F9114" w14:textId="77777777" w:rsidR="00F109D5" w:rsidRPr="009D090D" w:rsidRDefault="00F109D5" w:rsidP="00F109D5">
      <w:pPr>
        <w:tabs>
          <w:tab w:val="left" w:pos="1170"/>
        </w:tabs>
        <w:ind w:firstLine="709"/>
        <w:jc w:val="both"/>
        <w:rPr>
          <w:bCs/>
          <w:sz w:val="28"/>
          <w:szCs w:val="28"/>
        </w:rPr>
      </w:pPr>
      <w:r w:rsidRPr="009D090D">
        <w:rPr>
          <w:bCs/>
          <w:sz w:val="28"/>
          <w:szCs w:val="28"/>
          <w:lang w:val="kk"/>
        </w:rPr>
        <w:t>Химиялық талдау, басқалармен қатар, газ тазарту қондырғыларының жұмысын таңдауға және реттеуге мүмкіндік береді.</w:t>
      </w:r>
    </w:p>
    <w:p w14:paraId="5D0D8607"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 xml:space="preserve">Отынның біріктірілген сынамаларын іріктеу сынама алғыштардың көмегімен механикаландырылған тәсілмен жүргізіледі. Көмір сынамаларын алу үшін сериялы шығарылатын сынама іріктегіштер, ал зертханалық сынамаларды дайындау үшін сынама бөлетін машиналар қолданылады. Талаптарға жауап беретін сынама іріктегіштер мен сынама бөлгіш машиналардың басқа да түрлеріне жол беріледі. </w:t>
      </w:r>
    </w:p>
    <w:p w14:paraId="6ADBAB9C"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Сынама іріктегіштер мен сынама бөлу машиналары, әдетте, отын беру конвейерінде, қазандық бункерлік галереясының конвейерлеріне отын құю орнында оорналастырылады.</w:t>
      </w:r>
    </w:p>
    <w:p w14:paraId="08535D30"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Барлық отын беру желілері, олардың санына және енгізу санына қарамастан, механикалық сынама іріктегіштермен жабдықталады.</w:t>
      </w:r>
    </w:p>
    <w:p w14:paraId="012AA1EE" w14:textId="77777777" w:rsidR="00F109D5" w:rsidRPr="009D090D" w:rsidRDefault="00F109D5" w:rsidP="00F109D5">
      <w:pPr>
        <w:widowControl w:val="0"/>
        <w:tabs>
          <w:tab w:val="left" w:pos="284"/>
        </w:tabs>
        <w:ind w:firstLine="709"/>
        <w:jc w:val="both"/>
        <w:rPr>
          <w:bCs/>
          <w:sz w:val="28"/>
          <w:szCs w:val="28"/>
          <w:lang w:val="kk"/>
        </w:rPr>
      </w:pPr>
      <w:r w:rsidRPr="009D090D">
        <w:rPr>
          <w:bCs/>
          <w:sz w:val="28"/>
          <w:szCs w:val="28"/>
          <w:lang w:val="kk"/>
        </w:rPr>
        <w:t>Сапаны бақылаудың стандартты көрсеткіштері мынадай параметрлер болып табылады: төмен жылу шығару қабілеті (ккал/КГ), ылғалдылық (%), күл (%), жалпы күкірттің құрамы (%), ұшпа өнім (%).</w:t>
      </w:r>
    </w:p>
    <w:p w14:paraId="5B92D05F" w14:textId="77777777" w:rsidR="00F109D5" w:rsidRPr="009D090D" w:rsidRDefault="00F109D5" w:rsidP="00F109D5">
      <w:pPr>
        <w:widowControl w:val="0"/>
        <w:ind w:firstLine="709"/>
        <w:jc w:val="both"/>
        <w:rPr>
          <w:bCs/>
          <w:sz w:val="28"/>
          <w:szCs w:val="28"/>
          <w:lang w:val="kk"/>
        </w:rPr>
      </w:pPr>
      <w:r w:rsidRPr="009D090D">
        <w:rPr>
          <w:bCs/>
          <w:sz w:val="28"/>
          <w:szCs w:val="28"/>
          <w:lang w:val="kk"/>
        </w:rPr>
        <w:t>Бақыланатын параметрлер құрамына парниктік газдар шығарындыларын түгендеу қажеттілігі аясында отындағы көміртегі (%) құрамын қосу ұсынылады.</w:t>
      </w:r>
    </w:p>
    <w:p w14:paraId="2A50AD19"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Сапаны бастапқы (кіру) бақылау отын жеткізуге арналған сертификатта келтірілген параметрлерді ескере отырып, міндетті болып табылады. Келіп түсетін көмірдің әрбір партиясы бақыланады </w:t>
      </w:r>
    </w:p>
    <w:p w14:paraId="740D5C30"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Қатты отынның сапасын оның жану жылуының, ұшпа заттардың шығуының (V), ылғалдылығының көрсеткіштерімен анықтау ұсынылады. (W), күкірт (S), азот (N), сутегі (H), оттегі (O), көміртек (С) және сертификатта көрсетілген басқа да заттар.</w:t>
      </w:r>
    </w:p>
    <w:p w14:paraId="3F96A1E9"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Сапаны пайдалану бақылауы (бақылау мерзімділігі және бақыланатын </w:t>
      </w:r>
      <w:r w:rsidRPr="009D090D">
        <w:rPr>
          <w:bCs/>
          <w:sz w:val="28"/>
          <w:szCs w:val="28"/>
          <w:lang w:val="kk"/>
        </w:rPr>
        <w:lastRenderedPageBreak/>
        <w:t>көрсеткіштер) әрбір станцияда әзірленген тиісті нұсқаулықтармен реттеледі, бақыланатын параметрлер отынды пайдалану тиімділігі мен ластағыштардың маңыздылығын бағалау негізінде белгіленеді. Әр электр станциясында химиялық зертханалар жүзеге асырады.</w:t>
      </w:r>
    </w:p>
    <w:p w14:paraId="10CE46E2" w14:textId="77777777" w:rsidR="00F109D5" w:rsidRPr="009D090D" w:rsidRDefault="00F109D5" w:rsidP="00F109D5">
      <w:pPr>
        <w:widowControl w:val="0"/>
        <w:ind w:firstLine="709"/>
        <w:jc w:val="both"/>
        <w:rPr>
          <w:bCs/>
          <w:sz w:val="28"/>
          <w:szCs w:val="28"/>
          <w:lang w:val="kk"/>
        </w:rPr>
      </w:pPr>
      <w:r w:rsidRPr="009D090D">
        <w:rPr>
          <w:bCs/>
          <w:sz w:val="28"/>
          <w:szCs w:val="28"/>
          <w:lang w:val="kk"/>
        </w:rPr>
        <w:t>Зерттеулер бекітілген әдістемелер бойынша жүргізіледі [97-120].</w:t>
      </w:r>
    </w:p>
    <w:p w14:paraId="5481FA68" w14:textId="77777777" w:rsidR="00F109D5" w:rsidRPr="009D090D" w:rsidRDefault="00F109D5" w:rsidP="00F109D5">
      <w:pPr>
        <w:tabs>
          <w:tab w:val="left" w:pos="1170"/>
        </w:tabs>
        <w:ind w:firstLine="709"/>
        <w:jc w:val="both"/>
        <w:rPr>
          <w:bCs/>
          <w:sz w:val="28"/>
          <w:szCs w:val="28"/>
          <w:lang w:val="kk"/>
        </w:rPr>
      </w:pPr>
      <w:r w:rsidRPr="009D090D">
        <w:rPr>
          <w:b/>
          <w:bCs/>
          <w:sz w:val="28"/>
          <w:szCs w:val="28"/>
          <w:lang w:val="kk"/>
        </w:rPr>
        <w:t xml:space="preserve">Газ тәрізді отын </w:t>
      </w:r>
    </w:p>
    <w:p w14:paraId="19704B5D" w14:textId="77777777" w:rsidR="00F109D5" w:rsidRPr="009D090D" w:rsidRDefault="00F109D5" w:rsidP="00F109D5">
      <w:pPr>
        <w:ind w:right="-2" w:firstLine="709"/>
        <w:jc w:val="both"/>
        <w:rPr>
          <w:bCs/>
          <w:sz w:val="28"/>
          <w:szCs w:val="28"/>
          <w:lang w:val="kk"/>
        </w:rPr>
      </w:pPr>
      <w:r w:rsidRPr="009D090D">
        <w:rPr>
          <w:bCs/>
          <w:sz w:val="28"/>
          <w:szCs w:val="28"/>
          <w:lang w:val="kk"/>
        </w:rPr>
        <w:t>Газ отын ретінде газ турбиналары мен қазандықтарда қолданылады. Газ турбиналары негізінен мұнай кен орындарының ілеспе газында жұмыс істейді; газды пайдаланатын қазандықтар негізінен қалаларды жылумен жабдықтау жүйелеріне қатысады.</w:t>
      </w:r>
    </w:p>
    <w:p w14:paraId="0407F1A0" w14:textId="77777777" w:rsidR="00F109D5" w:rsidRPr="009D090D" w:rsidRDefault="00F109D5" w:rsidP="00F109D5">
      <w:pPr>
        <w:widowControl w:val="0"/>
        <w:ind w:right="-2" w:firstLine="708"/>
        <w:jc w:val="both"/>
        <w:rPr>
          <w:bCs/>
          <w:sz w:val="28"/>
          <w:szCs w:val="28"/>
          <w:lang w:val="kk"/>
        </w:rPr>
      </w:pPr>
      <w:r w:rsidRPr="009D090D">
        <w:rPr>
          <w:bCs/>
          <w:sz w:val="28"/>
          <w:szCs w:val="28"/>
          <w:lang w:val="kk"/>
        </w:rPr>
        <w:t>Газ сапасын бақылаудың стандартты көрсеткіштері мынадай параметрлер болып табылады: төмен жылу шығару қабілеті (ккал/м</w:t>
      </w:r>
      <w:r w:rsidRPr="009D090D">
        <w:rPr>
          <w:bCs/>
          <w:sz w:val="28"/>
          <w:szCs w:val="28"/>
          <w:vertAlign w:val="superscript"/>
          <w:lang w:val="kk"/>
        </w:rPr>
        <w:t>3</w:t>
      </w:r>
      <w:r w:rsidRPr="009D090D">
        <w:rPr>
          <w:bCs/>
          <w:sz w:val="28"/>
          <w:szCs w:val="28"/>
          <w:lang w:val="kk"/>
        </w:rPr>
        <w:t xml:space="preserve">), N </w:t>
      </w:r>
      <w:r w:rsidRPr="009D090D">
        <w:rPr>
          <w:bCs/>
          <w:sz w:val="28"/>
          <w:szCs w:val="28"/>
          <w:vertAlign w:val="subscript"/>
          <w:lang w:val="kk"/>
        </w:rPr>
        <w:t>2</w:t>
      </w:r>
      <w:r w:rsidRPr="009D090D">
        <w:rPr>
          <w:bCs/>
          <w:sz w:val="28"/>
          <w:szCs w:val="28"/>
          <w:lang w:val="kk"/>
        </w:rPr>
        <w:t xml:space="preserve"> азот құрамы (%), СО</w:t>
      </w:r>
      <w:r w:rsidRPr="009D090D">
        <w:rPr>
          <w:bCs/>
          <w:sz w:val="28"/>
          <w:szCs w:val="28"/>
          <w:vertAlign w:val="subscript"/>
          <w:lang w:val="kk"/>
        </w:rPr>
        <w:t>2</w:t>
      </w:r>
      <w:r w:rsidRPr="009D090D">
        <w:rPr>
          <w:bCs/>
          <w:sz w:val="28"/>
          <w:szCs w:val="28"/>
          <w:lang w:val="kk"/>
        </w:rPr>
        <w:t xml:space="preserve"> көмірқышқыл газының құрамы (%), газ тығыздығы (кг/м</w:t>
      </w:r>
      <w:r w:rsidRPr="009D090D">
        <w:rPr>
          <w:bCs/>
          <w:sz w:val="28"/>
          <w:szCs w:val="28"/>
          <w:vertAlign w:val="superscript"/>
          <w:lang w:val="kk"/>
        </w:rPr>
        <w:t>3</w:t>
      </w:r>
      <w:r w:rsidRPr="009D090D">
        <w:rPr>
          <w:bCs/>
          <w:sz w:val="28"/>
          <w:szCs w:val="28"/>
          <w:lang w:val="kk"/>
        </w:rPr>
        <w:t>).</w:t>
      </w:r>
    </w:p>
    <w:p w14:paraId="3FCD3B80" w14:textId="77777777" w:rsidR="00F109D5" w:rsidRPr="009D090D" w:rsidRDefault="00F109D5" w:rsidP="00F109D5">
      <w:pPr>
        <w:widowControl w:val="0"/>
        <w:ind w:right="-2" w:firstLine="708"/>
        <w:jc w:val="both"/>
        <w:rPr>
          <w:bCs/>
          <w:sz w:val="28"/>
          <w:szCs w:val="28"/>
          <w:lang w:val="kk"/>
        </w:rPr>
      </w:pPr>
      <w:r w:rsidRPr="009D090D">
        <w:rPr>
          <w:bCs/>
          <w:sz w:val="28"/>
          <w:szCs w:val="28"/>
          <w:lang w:val="kk"/>
        </w:rPr>
        <w:t>Газ сапасының көрсеткіштерін бақылауды үздіксіз (үздіксіз жұмыс істейтін тіркейтін және көрсететін бақылау-өлшеу аспаптарын қолдану) немесе кезең-кезеңімен (зертханалық талдаулар)жүргізу ұсынылады.</w:t>
      </w:r>
    </w:p>
    <w:p w14:paraId="3F707611" w14:textId="77777777" w:rsidR="00F109D5" w:rsidRPr="009D090D" w:rsidRDefault="00F109D5" w:rsidP="00F109D5">
      <w:pPr>
        <w:tabs>
          <w:tab w:val="left" w:pos="1170"/>
        </w:tabs>
        <w:ind w:firstLine="709"/>
        <w:jc w:val="both"/>
        <w:rPr>
          <w:b/>
          <w:bCs/>
          <w:sz w:val="28"/>
          <w:szCs w:val="28"/>
          <w:lang w:val="kk"/>
        </w:rPr>
      </w:pPr>
      <w:r w:rsidRPr="009D090D">
        <w:rPr>
          <w:b/>
          <w:bCs/>
          <w:sz w:val="28"/>
          <w:szCs w:val="28"/>
          <w:lang w:val="kk"/>
        </w:rPr>
        <w:t xml:space="preserve">Сұйық отын </w:t>
      </w:r>
    </w:p>
    <w:p w14:paraId="586E387A" w14:textId="77777777" w:rsidR="00F109D5" w:rsidRPr="009D090D" w:rsidRDefault="00F109D5" w:rsidP="00F109D5">
      <w:pPr>
        <w:widowControl w:val="0"/>
        <w:ind w:right="-2" w:firstLine="708"/>
        <w:jc w:val="both"/>
        <w:rPr>
          <w:bCs/>
          <w:sz w:val="28"/>
          <w:szCs w:val="28"/>
          <w:lang w:val="kk"/>
        </w:rPr>
      </w:pPr>
      <w:r w:rsidRPr="009D090D">
        <w:rPr>
          <w:b/>
          <w:bCs/>
          <w:sz w:val="28"/>
          <w:szCs w:val="28"/>
          <w:lang w:val="kk"/>
        </w:rPr>
        <w:t>Мазут</w:t>
      </w:r>
    </w:p>
    <w:p w14:paraId="1779730B" w14:textId="77777777" w:rsidR="00F109D5" w:rsidRPr="009D090D" w:rsidRDefault="00F109D5" w:rsidP="00F109D5">
      <w:pPr>
        <w:widowControl w:val="0"/>
        <w:ind w:right="-2" w:firstLine="708"/>
        <w:jc w:val="both"/>
        <w:rPr>
          <w:bCs/>
          <w:sz w:val="28"/>
          <w:szCs w:val="28"/>
          <w:lang w:val="kk"/>
        </w:rPr>
      </w:pPr>
      <w:r w:rsidRPr="009D090D">
        <w:rPr>
          <w:bCs/>
          <w:sz w:val="28"/>
          <w:szCs w:val="28"/>
          <w:lang w:val="kk"/>
        </w:rPr>
        <w:t>Мазуттың құрамына байланысты келесі маркалар белгіленген:</w:t>
      </w:r>
    </w:p>
    <w:p w14:paraId="293F34DB" w14:textId="77777777" w:rsidR="00F109D5" w:rsidRPr="009D090D" w:rsidRDefault="00F109D5" w:rsidP="00F109D5">
      <w:pPr>
        <w:widowControl w:val="0"/>
        <w:numPr>
          <w:ilvl w:val="0"/>
          <w:numId w:val="23"/>
        </w:numPr>
        <w:tabs>
          <w:tab w:val="left" w:pos="1134"/>
        </w:tabs>
        <w:ind w:right="-2" w:firstLine="708"/>
        <w:jc w:val="both"/>
        <w:rPr>
          <w:bCs/>
          <w:sz w:val="28"/>
          <w:szCs w:val="28"/>
          <w:lang w:val="kk"/>
        </w:rPr>
      </w:pPr>
      <w:r w:rsidRPr="009D090D">
        <w:rPr>
          <w:bCs/>
          <w:sz w:val="28"/>
          <w:szCs w:val="28"/>
          <w:lang w:val="kk"/>
        </w:rPr>
        <w:t>жеңіл отын – флотский Ф5 және Ф12 мазуты;</w:t>
      </w:r>
    </w:p>
    <w:p w14:paraId="78DB7073" w14:textId="77777777" w:rsidR="00F109D5" w:rsidRPr="009D090D" w:rsidRDefault="00F109D5" w:rsidP="00F109D5">
      <w:pPr>
        <w:widowControl w:val="0"/>
        <w:numPr>
          <w:ilvl w:val="0"/>
          <w:numId w:val="23"/>
        </w:numPr>
        <w:tabs>
          <w:tab w:val="left" w:pos="1134"/>
        </w:tabs>
        <w:ind w:right="-2" w:firstLine="708"/>
        <w:jc w:val="both"/>
        <w:rPr>
          <w:bCs/>
          <w:sz w:val="28"/>
          <w:szCs w:val="28"/>
        </w:rPr>
      </w:pPr>
      <w:r w:rsidRPr="009D090D">
        <w:rPr>
          <w:bCs/>
          <w:sz w:val="28"/>
          <w:szCs w:val="28"/>
          <w:lang w:val="kk"/>
        </w:rPr>
        <w:t>орташа отын-40 в маркалы және 40 маркалы отындық мазут;</w:t>
      </w:r>
    </w:p>
    <w:p w14:paraId="1575E324" w14:textId="77777777" w:rsidR="00F109D5" w:rsidRPr="009D090D" w:rsidRDefault="00F109D5" w:rsidP="00F109D5">
      <w:pPr>
        <w:widowControl w:val="0"/>
        <w:numPr>
          <w:ilvl w:val="0"/>
          <w:numId w:val="23"/>
        </w:numPr>
        <w:tabs>
          <w:tab w:val="left" w:pos="1134"/>
        </w:tabs>
        <w:ind w:right="-2" w:firstLine="708"/>
        <w:jc w:val="both"/>
        <w:rPr>
          <w:bCs/>
          <w:sz w:val="28"/>
          <w:szCs w:val="28"/>
        </w:rPr>
      </w:pPr>
      <w:r w:rsidRPr="009D090D">
        <w:rPr>
          <w:bCs/>
          <w:sz w:val="28"/>
          <w:szCs w:val="28"/>
          <w:lang w:val="kk"/>
        </w:rPr>
        <w:t>ауыр отын-100 В маркалы және 100 маркалы отындық мазут.</w:t>
      </w:r>
    </w:p>
    <w:p w14:paraId="66979D30" w14:textId="77777777" w:rsidR="00F109D5" w:rsidRPr="009D090D" w:rsidRDefault="00F109D5" w:rsidP="00F109D5">
      <w:pPr>
        <w:ind w:right="-2" w:firstLine="708"/>
        <w:jc w:val="both"/>
        <w:rPr>
          <w:bCs/>
          <w:sz w:val="28"/>
          <w:szCs w:val="28"/>
        </w:rPr>
      </w:pPr>
      <w:r w:rsidRPr="009D090D">
        <w:rPr>
          <w:bCs/>
          <w:sz w:val="28"/>
          <w:szCs w:val="28"/>
          <w:lang w:val="kk"/>
        </w:rPr>
        <w:t>Отын жағатын қондырғыларда жану мазуты пайдаланылады, ол күкірттің құрамына қарай жіктеледі: төмен күкіртті, аз күкіртті, күкіртті, жоғары күкіртті.</w:t>
      </w:r>
    </w:p>
    <w:p w14:paraId="617634B8" w14:textId="77777777" w:rsidR="00F109D5" w:rsidRPr="009D090D" w:rsidRDefault="00F109D5" w:rsidP="00F109D5">
      <w:pPr>
        <w:ind w:right="-2" w:firstLine="708"/>
        <w:jc w:val="both"/>
        <w:rPr>
          <w:bCs/>
          <w:sz w:val="28"/>
          <w:szCs w:val="28"/>
        </w:rPr>
      </w:pPr>
    </w:p>
    <w:p w14:paraId="0ED16178" w14:textId="77777777" w:rsidR="00F109D5" w:rsidRPr="009D090D" w:rsidRDefault="00F109D5" w:rsidP="00F109D5">
      <w:pPr>
        <w:ind w:right="-2" w:firstLine="709"/>
        <w:rPr>
          <w:bCs/>
          <w:sz w:val="28"/>
          <w:szCs w:val="28"/>
        </w:rPr>
      </w:pPr>
      <w:r w:rsidRPr="009D090D">
        <w:rPr>
          <w:bCs/>
          <w:sz w:val="28"/>
          <w:szCs w:val="28"/>
          <w:lang w:val="kk"/>
        </w:rPr>
        <w:t>4.8-кесте. Оттық мазутының көрсеткіштері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5"/>
        <w:gridCol w:w="3878"/>
        <w:gridCol w:w="1560"/>
        <w:gridCol w:w="1467"/>
        <w:gridCol w:w="1927"/>
      </w:tblGrid>
      <w:tr w:rsidR="00F109D5" w:rsidRPr="009D090D" w14:paraId="40E53BEF" w14:textId="77777777" w:rsidTr="00FF0A55">
        <w:trPr>
          <w:trHeight w:val="20"/>
        </w:trPr>
        <w:tc>
          <w:tcPr>
            <w:tcW w:w="413" w:type="pct"/>
            <w:tcBorders>
              <w:right w:val="single" w:sz="4" w:space="0" w:color="auto"/>
            </w:tcBorders>
            <w:vAlign w:val="center"/>
          </w:tcPr>
          <w:p w14:paraId="1194FE48" w14:textId="77777777" w:rsidR="00F109D5" w:rsidRPr="009D090D" w:rsidRDefault="00F109D5" w:rsidP="00F109D5">
            <w:pPr>
              <w:spacing w:before="5"/>
              <w:ind w:right="-2"/>
              <w:jc w:val="center"/>
              <w:rPr>
                <w:b/>
                <w:lang w:val="kk"/>
              </w:rPr>
            </w:pPr>
            <w:r w:rsidRPr="009D090D">
              <w:rPr>
                <w:b/>
                <w:lang w:val="kk"/>
              </w:rPr>
              <w:t>Р/с №</w:t>
            </w:r>
          </w:p>
        </w:tc>
        <w:tc>
          <w:tcPr>
            <w:tcW w:w="2014" w:type="pct"/>
            <w:tcBorders>
              <w:left w:val="single" w:sz="4" w:space="0" w:color="auto"/>
            </w:tcBorders>
            <w:vAlign w:val="center"/>
          </w:tcPr>
          <w:p w14:paraId="1BEBC0CA" w14:textId="77777777" w:rsidR="00F109D5" w:rsidRPr="009D090D" w:rsidRDefault="00F109D5" w:rsidP="00F109D5">
            <w:pPr>
              <w:spacing w:before="5"/>
              <w:ind w:right="-2"/>
              <w:jc w:val="center"/>
              <w:rPr>
                <w:b/>
              </w:rPr>
            </w:pPr>
            <w:r w:rsidRPr="009D090D">
              <w:rPr>
                <w:b/>
                <w:lang w:val="kk"/>
              </w:rPr>
              <w:t>Көрсеткіштің атауы</w:t>
            </w:r>
          </w:p>
        </w:tc>
        <w:tc>
          <w:tcPr>
            <w:tcW w:w="810" w:type="pct"/>
            <w:vAlign w:val="center"/>
          </w:tcPr>
          <w:p w14:paraId="3E4FB470" w14:textId="77777777" w:rsidR="00F109D5" w:rsidRPr="009D090D" w:rsidRDefault="00F109D5" w:rsidP="00F109D5">
            <w:pPr>
              <w:spacing w:before="5"/>
              <w:ind w:right="-2"/>
              <w:jc w:val="center"/>
              <w:rPr>
                <w:b/>
              </w:rPr>
            </w:pPr>
            <w:r w:rsidRPr="009D090D">
              <w:rPr>
                <w:b/>
                <w:lang w:val="kk"/>
              </w:rPr>
              <w:t>М40</w:t>
            </w:r>
          </w:p>
        </w:tc>
        <w:tc>
          <w:tcPr>
            <w:tcW w:w="762" w:type="pct"/>
            <w:vAlign w:val="center"/>
          </w:tcPr>
          <w:p w14:paraId="12CA093A" w14:textId="77777777" w:rsidR="00F109D5" w:rsidRPr="009D090D" w:rsidRDefault="00F109D5" w:rsidP="00F109D5">
            <w:pPr>
              <w:spacing w:before="5"/>
              <w:ind w:right="-2"/>
              <w:jc w:val="center"/>
              <w:rPr>
                <w:b/>
              </w:rPr>
            </w:pPr>
            <w:r w:rsidRPr="009D090D">
              <w:rPr>
                <w:b/>
                <w:lang w:val="kk"/>
              </w:rPr>
              <w:t>М100</w:t>
            </w:r>
          </w:p>
        </w:tc>
        <w:tc>
          <w:tcPr>
            <w:tcW w:w="1001" w:type="pct"/>
            <w:vAlign w:val="center"/>
          </w:tcPr>
          <w:p w14:paraId="6BD0B60F" w14:textId="77777777" w:rsidR="00F109D5" w:rsidRPr="009D090D" w:rsidRDefault="00F109D5" w:rsidP="00F109D5">
            <w:pPr>
              <w:spacing w:before="5"/>
              <w:ind w:right="-2"/>
              <w:jc w:val="center"/>
              <w:rPr>
                <w:b/>
              </w:rPr>
            </w:pPr>
            <w:r w:rsidRPr="009D090D">
              <w:rPr>
                <w:b/>
                <w:lang w:val="kk"/>
              </w:rPr>
              <w:t>Ескертпе</w:t>
            </w:r>
          </w:p>
        </w:tc>
      </w:tr>
      <w:tr w:rsidR="00F109D5" w:rsidRPr="009D090D" w14:paraId="7649A4CA" w14:textId="77777777" w:rsidTr="00FF0A55">
        <w:trPr>
          <w:trHeight w:val="20"/>
        </w:trPr>
        <w:tc>
          <w:tcPr>
            <w:tcW w:w="413" w:type="pct"/>
            <w:tcBorders>
              <w:right w:val="single" w:sz="4" w:space="0" w:color="auto"/>
            </w:tcBorders>
            <w:vAlign w:val="center"/>
          </w:tcPr>
          <w:p w14:paraId="35391B9D" w14:textId="77777777" w:rsidR="00F109D5" w:rsidRPr="009D090D" w:rsidRDefault="00F109D5" w:rsidP="00F109D5">
            <w:pPr>
              <w:spacing w:before="5"/>
              <w:ind w:right="-2"/>
              <w:jc w:val="center"/>
              <w:rPr>
                <w:bCs/>
                <w:lang w:val="kk"/>
              </w:rPr>
            </w:pPr>
            <w:r w:rsidRPr="009D090D">
              <w:rPr>
                <w:b/>
                <w:lang w:val="kk"/>
              </w:rPr>
              <w:t>1</w:t>
            </w:r>
          </w:p>
        </w:tc>
        <w:tc>
          <w:tcPr>
            <w:tcW w:w="2014" w:type="pct"/>
            <w:tcBorders>
              <w:left w:val="single" w:sz="4" w:space="0" w:color="auto"/>
            </w:tcBorders>
            <w:vAlign w:val="center"/>
          </w:tcPr>
          <w:p w14:paraId="6AE51D11" w14:textId="77777777" w:rsidR="00F109D5" w:rsidRPr="009D090D" w:rsidRDefault="00F109D5" w:rsidP="00F109D5">
            <w:pPr>
              <w:spacing w:before="5"/>
              <w:ind w:right="-2"/>
              <w:jc w:val="center"/>
              <w:rPr>
                <w:b/>
                <w:lang w:val="kk"/>
              </w:rPr>
            </w:pPr>
            <w:r w:rsidRPr="009D090D">
              <w:rPr>
                <w:b/>
                <w:lang w:val="kk"/>
              </w:rPr>
              <w:t>2</w:t>
            </w:r>
          </w:p>
        </w:tc>
        <w:tc>
          <w:tcPr>
            <w:tcW w:w="810" w:type="pct"/>
            <w:vAlign w:val="center"/>
          </w:tcPr>
          <w:p w14:paraId="7298F681" w14:textId="77777777" w:rsidR="00F109D5" w:rsidRPr="009D090D" w:rsidRDefault="00F109D5" w:rsidP="00F109D5">
            <w:pPr>
              <w:spacing w:before="5"/>
              <w:ind w:right="-2"/>
              <w:jc w:val="center"/>
              <w:rPr>
                <w:b/>
                <w:lang w:val="kk"/>
              </w:rPr>
            </w:pPr>
            <w:r w:rsidRPr="009D090D">
              <w:rPr>
                <w:b/>
                <w:lang w:val="kk"/>
              </w:rPr>
              <w:t>3</w:t>
            </w:r>
          </w:p>
        </w:tc>
        <w:tc>
          <w:tcPr>
            <w:tcW w:w="762" w:type="pct"/>
            <w:vAlign w:val="center"/>
          </w:tcPr>
          <w:p w14:paraId="7135B144" w14:textId="77777777" w:rsidR="00F109D5" w:rsidRPr="009D090D" w:rsidRDefault="00F109D5" w:rsidP="00F109D5">
            <w:pPr>
              <w:spacing w:before="5"/>
              <w:ind w:right="-2"/>
              <w:jc w:val="center"/>
              <w:rPr>
                <w:b/>
                <w:lang w:val="kk"/>
              </w:rPr>
            </w:pPr>
            <w:r w:rsidRPr="009D090D">
              <w:rPr>
                <w:b/>
                <w:lang w:val="kk"/>
              </w:rPr>
              <w:t>4</w:t>
            </w:r>
          </w:p>
        </w:tc>
        <w:tc>
          <w:tcPr>
            <w:tcW w:w="1001" w:type="pct"/>
            <w:vAlign w:val="center"/>
          </w:tcPr>
          <w:p w14:paraId="33DE6807" w14:textId="77777777" w:rsidR="00F109D5" w:rsidRPr="009D090D" w:rsidRDefault="00F109D5" w:rsidP="00F109D5">
            <w:pPr>
              <w:spacing w:before="5"/>
              <w:ind w:right="-2"/>
              <w:jc w:val="center"/>
              <w:rPr>
                <w:b/>
                <w:lang w:val="kk"/>
              </w:rPr>
            </w:pPr>
            <w:r w:rsidRPr="009D090D">
              <w:rPr>
                <w:b/>
                <w:lang w:val="kk"/>
              </w:rPr>
              <w:t>5</w:t>
            </w:r>
          </w:p>
        </w:tc>
      </w:tr>
      <w:tr w:rsidR="00F109D5" w:rsidRPr="009D090D" w14:paraId="3CCFD80C" w14:textId="77777777" w:rsidTr="00FF0A55">
        <w:trPr>
          <w:trHeight w:val="20"/>
        </w:trPr>
        <w:tc>
          <w:tcPr>
            <w:tcW w:w="413" w:type="pct"/>
          </w:tcPr>
          <w:p w14:paraId="0243C7D5" w14:textId="77777777" w:rsidR="00F109D5" w:rsidRPr="009D090D" w:rsidRDefault="00F109D5" w:rsidP="00F109D5">
            <w:pPr>
              <w:ind w:right="-2"/>
              <w:jc w:val="center"/>
              <w:rPr>
                <w:bCs/>
                <w:lang w:val="kk"/>
              </w:rPr>
            </w:pPr>
            <w:r w:rsidRPr="009D090D">
              <w:rPr>
                <w:bCs/>
                <w:lang w:val="kk"/>
              </w:rPr>
              <w:t>1</w:t>
            </w:r>
          </w:p>
        </w:tc>
        <w:tc>
          <w:tcPr>
            <w:tcW w:w="2014" w:type="pct"/>
            <w:vAlign w:val="center"/>
          </w:tcPr>
          <w:p w14:paraId="7D55DFF6" w14:textId="77777777" w:rsidR="00F109D5" w:rsidRPr="009D090D" w:rsidRDefault="00F109D5" w:rsidP="00F109D5">
            <w:pPr>
              <w:ind w:right="-2"/>
              <w:rPr>
                <w:b/>
              </w:rPr>
            </w:pPr>
            <w:r w:rsidRPr="009D090D">
              <w:rPr>
                <w:bCs/>
                <w:lang w:val="kk"/>
              </w:rPr>
              <w:t>Күлділік, %</w:t>
            </w:r>
          </w:p>
        </w:tc>
        <w:tc>
          <w:tcPr>
            <w:tcW w:w="810" w:type="pct"/>
            <w:vAlign w:val="center"/>
          </w:tcPr>
          <w:p w14:paraId="627DD94D" w14:textId="77777777" w:rsidR="00F109D5" w:rsidRPr="009D090D" w:rsidRDefault="00F109D5" w:rsidP="00F109D5">
            <w:pPr>
              <w:ind w:right="-2"/>
              <w:jc w:val="center"/>
              <w:rPr>
                <w:b/>
              </w:rPr>
            </w:pPr>
            <w:r w:rsidRPr="009D090D">
              <w:rPr>
                <w:bCs/>
                <w:lang w:val="kk"/>
              </w:rPr>
              <w:t>0,04/0,12</w:t>
            </w:r>
          </w:p>
        </w:tc>
        <w:tc>
          <w:tcPr>
            <w:tcW w:w="762" w:type="pct"/>
            <w:vAlign w:val="center"/>
          </w:tcPr>
          <w:p w14:paraId="11065656" w14:textId="77777777" w:rsidR="00F109D5" w:rsidRPr="009D090D" w:rsidRDefault="00F109D5" w:rsidP="00F109D5">
            <w:pPr>
              <w:ind w:right="-2"/>
              <w:jc w:val="center"/>
              <w:rPr>
                <w:b/>
              </w:rPr>
            </w:pPr>
            <w:r w:rsidRPr="009D090D">
              <w:rPr>
                <w:bCs/>
                <w:lang w:val="kk"/>
              </w:rPr>
              <w:t>0,05/0,14</w:t>
            </w:r>
          </w:p>
        </w:tc>
        <w:tc>
          <w:tcPr>
            <w:tcW w:w="1001" w:type="pct"/>
            <w:vMerge w:val="restart"/>
            <w:vAlign w:val="center"/>
          </w:tcPr>
          <w:p w14:paraId="3B2AE248" w14:textId="77777777" w:rsidR="00F109D5" w:rsidRPr="009D090D" w:rsidRDefault="00F109D5" w:rsidP="00F109D5">
            <w:pPr>
              <w:ind w:right="-2"/>
              <w:rPr>
                <w:b/>
              </w:rPr>
            </w:pPr>
            <w:r w:rsidRPr="009D090D">
              <w:rPr>
                <w:bCs/>
                <w:lang w:val="kk"/>
              </w:rPr>
              <w:t xml:space="preserve">Алымында - </w:t>
            </w:r>
          </w:p>
          <w:p w14:paraId="7737B11B" w14:textId="77777777" w:rsidR="00F109D5" w:rsidRPr="009D090D" w:rsidRDefault="00F109D5" w:rsidP="00F109D5">
            <w:pPr>
              <w:ind w:right="-2"/>
              <w:rPr>
                <w:b/>
              </w:rPr>
            </w:pPr>
            <w:r w:rsidRPr="009D090D">
              <w:rPr>
                <w:bCs/>
                <w:lang w:val="kk"/>
              </w:rPr>
              <w:t xml:space="preserve">40В және 100В мазуттар үшін, бөлгіште – </w:t>
            </w:r>
          </w:p>
          <w:p w14:paraId="2E92478E" w14:textId="77777777" w:rsidR="00F109D5" w:rsidRPr="009D090D" w:rsidRDefault="00F109D5" w:rsidP="00F109D5">
            <w:pPr>
              <w:ind w:right="-2"/>
              <w:rPr>
                <w:b/>
              </w:rPr>
            </w:pPr>
            <w:r w:rsidRPr="009D090D">
              <w:rPr>
                <w:bCs/>
                <w:lang w:val="kk"/>
              </w:rPr>
              <w:t xml:space="preserve">40 және 100 мазуттар үшін </w:t>
            </w:r>
          </w:p>
        </w:tc>
      </w:tr>
      <w:tr w:rsidR="00F109D5" w:rsidRPr="009D090D" w14:paraId="5A12E427" w14:textId="77777777" w:rsidTr="00FF0A55">
        <w:trPr>
          <w:trHeight w:val="20"/>
        </w:trPr>
        <w:tc>
          <w:tcPr>
            <w:tcW w:w="413" w:type="pct"/>
          </w:tcPr>
          <w:p w14:paraId="0CA00673" w14:textId="77777777" w:rsidR="00F109D5" w:rsidRPr="009D090D" w:rsidRDefault="00F109D5" w:rsidP="00F109D5">
            <w:pPr>
              <w:ind w:right="-2"/>
              <w:jc w:val="center"/>
              <w:rPr>
                <w:bCs/>
                <w:lang w:val="kk"/>
              </w:rPr>
            </w:pPr>
            <w:r w:rsidRPr="009D090D">
              <w:rPr>
                <w:bCs/>
                <w:lang w:val="kk"/>
              </w:rPr>
              <w:t>2</w:t>
            </w:r>
          </w:p>
        </w:tc>
        <w:tc>
          <w:tcPr>
            <w:tcW w:w="2014" w:type="pct"/>
            <w:vAlign w:val="center"/>
          </w:tcPr>
          <w:p w14:paraId="72242531" w14:textId="77777777" w:rsidR="00F109D5" w:rsidRPr="009D090D" w:rsidRDefault="00F109D5" w:rsidP="00F109D5">
            <w:pPr>
              <w:ind w:right="-2"/>
              <w:rPr>
                <w:b/>
                <w:lang w:val="kk"/>
              </w:rPr>
            </w:pPr>
            <w:r w:rsidRPr="009D090D">
              <w:rPr>
                <w:bCs/>
                <w:lang w:val="kk"/>
              </w:rPr>
              <w:t xml:space="preserve">Судың массалық үлесі, %, </w:t>
            </w:r>
          </w:p>
          <w:p w14:paraId="6FB3CA93" w14:textId="77777777" w:rsidR="00F109D5" w:rsidRPr="009D090D" w:rsidRDefault="00F109D5" w:rsidP="00F109D5">
            <w:pPr>
              <w:ind w:right="-2"/>
              <w:rPr>
                <w:b/>
                <w:lang w:val="kk"/>
              </w:rPr>
            </w:pPr>
            <w:r w:rsidRPr="009D090D">
              <w:rPr>
                <w:bCs/>
                <w:lang w:val="kk"/>
              </w:rPr>
              <w:t>көп емес</w:t>
            </w:r>
          </w:p>
        </w:tc>
        <w:tc>
          <w:tcPr>
            <w:tcW w:w="810" w:type="pct"/>
            <w:vAlign w:val="center"/>
          </w:tcPr>
          <w:p w14:paraId="5F6F5A51" w14:textId="77777777" w:rsidR="00F109D5" w:rsidRPr="009D090D" w:rsidRDefault="00F109D5" w:rsidP="00F109D5">
            <w:pPr>
              <w:ind w:right="-2"/>
              <w:jc w:val="center"/>
              <w:rPr>
                <w:b/>
              </w:rPr>
            </w:pPr>
            <w:r w:rsidRPr="009D090D">
              <w:rPr>
                <w:bCs/>
                <w:lang w:val="kk"/>
              </w:rPr>
              <w:t>0,3/1,5</w:t>
            </w:r>
          </w:p>
        </w:tc>
        <w:tc>
          <w:tcPr>
            <w:tcW w:w="762" w:type="pct"/>
            <w:vAlign w:val="center"/>
          </w:tcPr>
          <w:p w14:paraId="4DE8CB70" w14:textId="77777777" w:rsidR="00F109D5" w:rsidRPr="009D090D" w:rsidRDefault="00F109D5" w:rsidP="00F109D5">
            <w:pPr>
              <w:ind w:right="-2"/>
              <w:jc w:val="center"/>
              <w:rPr>
                <w:b/>
              </w:rPr>
            </w:pPr>
            <w:r w:rsidRPr="009D090D">
              <w:rPr>
                <w:bCs/>
                <w:lang w:val="kk"/>
              </w:rPr>
              <w:t>0,3/1,5</w:t>
            </w:r>
          </w:p>
        </w:tc>
        <w:tc>
          <w:tcPr>
            <w:tcW w:w="1001" w:type="pct"/>
            <w:vMerge/>
            <w:vAlign w:val="center"/>
          </w:tcPr>
          <w:p w14:paraId="76D164BF" w14:textId="77777777" w:rsidR="00F109D5" w:rsidRPr="009D090D" w:rsidRDefault="00F109D5" w:rsidP="00F109D5">
            <w:pPr>
              <w:pBdr>
                <w:top w:val="nil"/>
                <w:left w:val="nil"/>
                <w:bottom w:val="nil"/>
                <w:right w:val="nil"/>
                <w:between w:val="nil"/>
              </w:pBdr>
              <w:ind w:right="-2"/>
              <w:rPr>
                <w:b/>
              </w:rPr>
            </w:pPr>
          </w:p>
        </w:tc>
      </w:tr>
      <w:tr w:rsidR="00F109D5" w:rsidRPr="009D090D" w14:paraId="7E776143" w14:textId="77777777" w:rsidTr="00FF0A55">
        <w:trPr>
          <w:trHeight w:val="20"/>
        </w:trPr>
        <w:tc>
          <w:tcPr>
            <w:tcW w:w="413" w:type="pct"/>
          </w:tcPr>
          <w:p w14:paraId="21C7943F" w14:textId="77777777" w:rsidR="00F109D5" w:rsidRPr="009D090D" w:rsidRDefault="00F109D5" w:rsidP="00F109D5">
            <w:pPr>
              <w:ind w:right="-2"/>
              <w:jc w:val="center"/>
              <w:rPr>
                <w:bCs/>
                <w:lang w:val="kk"/>
              </w:rPr>
            </w:pPr>
            <w:r w:rsidRPr="009D090D">
              <w:rPr>
                <w:bCs/>
                <w:lang w:val="kk"/>
              </w:rPr>
              <w:t>3</w:t>
            </w:r>
          </w:p>
        </w:tc>
        <w:tc>
          <w:tcPr>
            <w:tcW w:w="2014" w:type="pct"/>
            <w:vAlign w:val="center"/>
          </w:tcPr>
          <w:p w14:paraId="008EF3D5" w14:textId="77777777" w:rsidR="00F109D5" w:rsidRPr="009D090D" w:rsidRDefault="00F109D5" w:rsidP="00F109D5">
            <w:pPr>
              <w:ind w:right="-2"/>
              <w:rPr>
                <w:b/>
              </w:rPr>
            </w:pPr>
            <w:r w:rsidRPr="009D090D">
              <w:rPr>
                <w:bCs/>
                <w:lang w:val="kk"/>
              </w:rPr>
              <w:t>Күкірттің массалық үлесі, %</w:t>
            </w:r>
          </w:p>
        </w:tc>
        <w:tc>
          <w:tcPr>
            <w:tcW w:w="810" w:type="pct"/>
            <w:vAlign w:val="center"/>
          </w:tcPr>
          <w:p w14:paraId="072CD5AD" w14:textId="77777777" w:rsidR="00F109D5" w:rsidRPr="009D090D" w:rsidRDefault="00F109D5" w:rsidP="00F109D5">
            <w:pPr>
              <w:ind w:right="-2"/>
              <w:jc w:val="center"/>
              <w:rPr>
                <w:b/>
              </w:rPr>
            </w:pPr>
          </w:p>
        </w:tc>
        <w:tc>
          <w:tcPr>
            <w:tcW w:w="762" w:type="pct"/>
            <w:vAlign w:val="center"/>
          </w:tcPr>
          <w:p w14:paraId="5E0DF02A" w14:textId="77777777" w:rsidR="00F109D5" w:rsidRPr="009D090D" w:rsidRDefault="00F109D5" w:rsidP="00F109D5">
            <w:pPr>
              <w:ind w:right="-2"/>
              <w:jc w:val="center"/>
              <w:rPr>
                <w:b/>
              </w:rPr>
            </w:pPr>
          </w:p>
        </w:tc>
        <w:tc>
          <w:tcPr>
            <w:tcW w:w="1001" w:type="pct"/>
            <w:vAlign w:val="center"/>
          </w:tcPr>
          <w:p w14:paraId="57C367F1" w14:textId="77777777" w:rsidR="00F109D5" w:rsidRPr="009D090D" w:rsidRDefault="00F109D5" w:rsidP="00F109D5">
            <w:pPr>
              <w:ind w:right="-2"/>
              <w:rPr>
                <w:b/>
              </w:rPr>
            </w:pPr>
          </w:p>
        </w:tc>
      </w:tr>
      <w:tr w:rsidR="00F109D5" w:rsidRPr="009D090D" w14:paraId="23CA7911" w14:textId="77777777" w:rsidTr="00FF0A55">
        <w:trPr>
          <w:trHeight w:val="20"/>
        </w:trPr>
        <w:tc>
          <w:tcPr>
            <w:tcW w:w="413" w:type="pct"/>
          </w:tcPr>
          <w:p w14:paraId="44DB49F1" w14:textId="77777777" w:rsidR="00F109D5" w:rsidRPr="009D090D" w:rsidRDefault="00F109D5" w:rsidP="00F109D5">
            <w:pPr>
              <w:ind w:right="-2"/>
              <w:jc w:val="center"/>
              <w:rPr>
                <w:bCs/>
                <w:lang w:val="kk"/>
              </w:rPr>
            </w:pPr>
            <w:r w:rsidRPr="009D090D">
              <w:rPr>
                <w:bCs/>
                <w:lang w:val="kk"/>
              </w:rPr>
              <w:t>4</w:t>
            </w:r>
          </w:p>
        </w:tc>
        <w:tc>
          <w:tcPr>
            <w:tcW w:w="2014" w:type="pct"/>
            <w:vAlign w:val="center"/>
          </w:tcPr>
          <w:p w14:paraId="2BB06D1B" w14:textId="77777777" w:rsidR="00F109D5" w:rsidRPr="009D090D" w:rsidRDefault="00F109D5" w:rsidP="00F109D5">
            <w:pPr>
              <w:ind w:right="-2"/>
              <w:rPr>
                <w:b/>
              </w:rPr>
            </w:pPr>
            <w:r w:rsidRPr="009D090D">
              <w:rPr>
                <w:bCs/>
                <w:lang w:val="kk"/>
              </w:rPr>
              <w:t xml:space="preserve"> көп емес, мазут үшін</w:t>
            </w:r>
          </w:p>
        </w:tc>
        <w:tc>
          <w:tcPr>
            <w:tcW w:w="810" w:type="pct"/>
            <w:vAlign w:val="center"/>
          </w:tcPr>
          <w:p w14:paraId="2A567462" w14:textId="77777777" w:rsidR="00F109D5" w:rsidRPr="009D090D" w:rsidRDefault="00F109D5" w:rsidP="00F109D5">
            <w:pPr>
              <w:ind w:right="-2"/>
              <w:jc w:val="center"/>
              <w:rPr>
                <w:b/>
              </w:rPr>
            </w:pPr>
          </w:p>
        </w:tc>
        <w:tc>
          <w:tcPr>
            <w:tcW w:w="762" w:type="pct"/>
            <w:vAlign w:val="center"/>
          </w:tcPr>
          <w:p w14:paraId="51BBA9B2" w14:textId="77777777" w:rsidR="00F109D5" w:rsidRPr="009D090D" w:rsidRDefault="00F109D5" w:rsidP="00F109D5">
            <w:pPr>
              <w:ind w:right="-2"/>
              <w:jc w:val="center"/>
              <w:rPr>
                <w:b/>
              </w:rPr>
            </w:pPr>
          </w:p>
        </w:tc>
        <w:tc>
          <w:tcPr>
            <w:tcW w:w="1001" w:type="pct"/>
            <w:vAlign w:val="center"/>
          </w:tcPr>
          <w:p w14:paraId="2769E031" w14:textId="77777777" w:rsidR="00F109D5" w:rsidRPr="009D090D" w:rsidRDefault="00F109D5" w:rsidP="00F109D5">
            <w:pPr>
              <w:ind w:right="-2"/>
              <w:rPr>
                <w:b/>
              </w:rPr>
            </w:pPr>
          </w:p>
        </w:tc>
      </w:tr>
      <w:tr w:rsidR="00F109D5" w:rsidRPr="009D090D" w14:paraId="688E4E99" w14:textId="77777777" w:rsidTr="00FF0A55">
        <w:trPr>
          <w:trHeight w:val="20"/>
        </w:trPr>
        <w:tc>
          <w:tcPr>
            <w:tcW w:w="413" w:type="pct"/>
          </w:tcPr>
          <w:p w14:paraId="29933CAC" w14:textId="77777777" w:rsidR="00F109D5" w:rsidRPr="009D090D" w:rsidRDefault="00F109D5" w:rsidP="00F109D5">
            <w:pPr>
              <w:ind w:right="-2"/>
              <w:jc w:val="center"/>
              <w:rPr>
                <w:bCs/>
                <w:lang w:val="kk"/>
              </w:rPr>
            </w:pPr>
            <w:r w:rsidRPr="009D090D">
              <w:rPr>
                <w:bCs/>
                <w:lang w:val="kk"/>
              </w:rPr>
              <w:t>5</w:t>
            </w:r>
          </w:p>
        </w:tc>
        <w:tc>
          <w:tcPr>
            <w:tcW w:w="2014" w:type="pct"/>
            <w:vAlign w:val="center"/>
          </w:tcPr>
          <w:p w14:paraId="108B4E81" w14:textId="77777777" w:rsidR="00F109D5" w:rsidRPr="009D090D" w:rsidRDefault="00F109D5" w:rsidP="00F109D5">
            <w:pPr>
              <w:ind w:right="-2"/>
              <w:rPr>
                <w:b/>
              </w:rPr>
            </w:pPr>
            <w:r w:rsidRPr="009D090D">
              <w:rPr>
                <w:bCs/>
                <w:lang w:val="kk"/>
              </w:rPr>
              <w:t>төмен күкіртті</w:t>
            </w:r>
          </w:p>
        </w:tc>
        <w:tc>
          <w:tcPr>
            <w:tcW w:w="810" w:type="pct"/>
            <w:vAlign w:val="center"/>
          </w:tcPr>
          <w:p w14:paraId="4B4F714C" w14:textId="77777777" w:rsidR="00F109D5" w:rsidRPr="009D090D" w:rsidRDefault="00F109D5" w:rsidP="00F109D5">
            <w:pPr>
              <w:ind w:right="-2"/>
              <w:jc w:val="center"/>
              <w:rPr>
                <w:b/>
              </w:rPr>
            </w:pPr>
            <w:r w:rsidRPr="009D090D">
              <w:rPr>
                <w:bCs/>
                <w:lang w:val="kk"/>
              </w:rPr>
              <w:t>0,5</w:t>
            </w:r>
          </w:p>
        </w:tc>
        <w:tc>
          <w:tcPr>
            <w:tcW w:w="762" w:type="pct"/>
            <w:vAlign w:val="center"/>
          </w:tcPr>
          <w:p w14:paraId="41BA408F" w14:textId="77777777" w:rsidR="00F109D5" w:rsidRPr="009D090D" w:rsidRDefault="00F109D5" w:rsidP="00F109D5">
            <w:pPr>
              <w:ind w:right="-2"/>
              <w:jc w:val="center"/>
              <w:rPr>
                <w:b/>
              </w:rPr>
            </w:pPr>
            <w:r w:rsidRPr="009D090D">
              <w:rPr>
                <w:bCs/>
                <w:lang w:val="kk"/>
              </w:rPr>
              <w:t>0,5</w:t>
            </w:r>
          </w:p>
        </w:tc>
        <w:tc>
          <w:tcPr>
            <w:tcW w:w="1001" w:type="pct"/>
            <w:vAlign w:val="center"/>
          </w:tcPr>
          <w:p w14:paraId="214B8086" w14:textId="77777777" w:rsidR="00F109D5" w:rsidRPr="009D090D" w:rsidRDefault="00F109D5" w:rsidP="00F109D5">
            <w:pPr>
              <w:ind w:right="-2"/>
              <w:rPr>
                <w:b/>
              </w:rPr>
            </w:pPr>
          </w:p>
        </w:tc>
      </w:tr>
      <w:tr w:rsidR="00F109D5" w:rsidRPr="009D090D" w14:paraId="321C014F" w14:textId="77777777" w:rsidTr="00FF0A55">
        <w:trPr>
          <w:trHeight w:val="20"/>
        </w:trPr>
        <w:tc>
          <w:tcPr>
            <w:tcW w:w="413" w:type="pct"/>
          </w:tcPr>
          <w:p w14:paraId="366A2D15" w14:textId="77777777" w:rsidR="00F109D5" w:rsidRPr="009D090D" w:rsidRDefault="00F109D5" w:rsidP="00F109D5">
            <w:pPr>
              <w:ind w:right="-2"/>
              <w:jc w:val="center"/>
              <w:rPr>
                <w:bCs/>
                <w:lang w:val="kk"/>
              </w:rPr>
            </w:pPr>
            <w:r w:rsidRPr="009D090D">
              <w:rPr>
                <w:bCs/>
                <w:lang w:val="kk"/>
              </w:rPr>
              <w:t>6</w:t>
            </w:r>
          </w:p>
        </w:tc>
        <w:tc>
          <w:tcPr>
            <w:tcW w:w="2014" w:type="pct"/>
            <w:vAlign w:val="center"/>
          </w:tcPr>
          <w:p w14:paraId="22504EE1" w14:textId="77777777" w:rsidR="00F109D5" w:rsidRPr="009D090D" w:rsidRDefault="00F109D5" w:rsidP="00F109D5">
            <w:pPr>
              <w:ind w:right="-2"/>
              <w:rPr>
                <w:b/>
              </w:rPr>
            </w:pPr>
            <w:r w:rsidRPr="009D090D">
              <w:rPr>
                <w:bCs/>
                <w:lang w:val="kk"/>
              </w:rPr>
              <w:t>аз күкіртті</w:t>
            </w:r>
          </w:p>
        </w:tc>
        <w:tc>
          <w:tcPr>
            <w:tcW w:w="810" w:type="pct"/>
            <w:vAlign w:val="center"/>
          </w:tcPr>
          <w:p w14:paraId="7DEED5D1" w14:textId="77777777" w:rsidR="00F109D5" w:rsidRPr="009D090D" w:rsidRDefault="00F109D5" w:rsidP="00F109D5">
            <w:pPr>
              <w:ind w:right="-2"/>
              <w:jc w:val="center"/>
              <w:rPr>
                <w:b/>
              </w:rPr>
            </w:pPr>
            <w:r w:rsidRPr="009D090D">
              <w:rPr>
                <w:bCs/>
                <w:lang w:val="kk"/>
              </w:rPr>
              <w:t>1,0</w:t>
            </w:r>
          </w:p>
        </w:tc>
        <w:tc>
          <w:tcPr>
            <w:tcW w:w="762" w:type="pct"/>
            <w:vAlign w:val="center"/>
          </w:tcPr>
          <w:p w14:paraId="4E8DA916" w14:textId="77777777" w:rsidR="00F109D5" w:rsidRPr="009D090D" w:rsidRDefault="00F109D5" w:rsidP="00F109D5">
            <w:pPr>
              <w:ind w:right="-2"/>
              <w:jc w:val="center"/>
              <w:rPr>
                <w:b/>
              </w:rPr>
            </w:pPr>
            <w:r w:rsidRPr="009D090D">
              <w:rPr>
                <w:bCs/>
                <w:lang w:val="kk"/>
              </w:rPr>
              <w:t>1,0</w:t>
            </w:r>
          </w:p>
        </w:tc>
        <w:tc>
          <w:tcPr>
            <w:tcW w:w="1001" w:type="pct"/>
            <w:vAlign w:val="center"/>
          </w:tcPr>
          <w:p w14:paraId="2B9C9C11" w14:textId="77777777" w:rsidR="00F109D5" w:rsidRPr="009D090D" w:rsidRDefault="00F109D5" w:rsidP="00F109D5">
            <w:pPr>
              <w:ind w:right="-2"/>
              <w:rPr>
                <w:b/>
              </w:rPr>
            </w:pPr>
          </w:p>
        </w:tc>
      </w:tr>
      <w:tr w:rsidR="00F109D5" w:rsidRPr="009D090D" w14:paraId="3ACD4899" w14:textId="77777777" w:rsidTr="00FF0A55">
        <w:trPr>
          <w:trHeight w:val="20"/>
        </w:trPr>
        <w:tc>
          <w:tcPr>
            <w:tcW w:w="413" w:type="pct"/>
          </w:tcPr>
          <w:p w14:paraId="776AF1F6" w14:textId="77777777" w:rsidR="00F109D5" w:rsidRPr="009D090D" w:rsidRDefault="00F109D5" w:rsidP="00F109D5">
            <w:pPr>
              <w:ind w:right="-2"/>
              <w:jc w:val="center"/>
              <w:rPr>
                <w:bCs/>
                <w:lang w:val="kk"/>
              </w:rPr>
            </w:pPr>
            <w:r w:rsidRPr="009D090D">
              <w:rPr>
                <w:bCs/>
                <w:lang w:val="kk"/>
              </w:rPr>
              <w:t>7</w:t>
            </w:r>
          </w:p>
        </w:tc>
        <w:tc>
          <w:tcPr>
            <w:tcW w:w="2014" w:type="pct"/>
            <w:vAlign w:val="center"/>
          </w:tcPr>
          <w:p w14:paraId="5CD16865" w14:textId="77777777" w:rsidR="00F109D5" w:rsidRPr="009D090D" w:rsidRDefault="00F109D5" w:rsidP="00F109D5">
            <w:pPr>
              <w:ind w:right="-2"/>
              <w:rPr>
                <w:b/>
              </w:rPr>
            </w:pPr>
            <w:r w:rsidRPr="009D090D">
              <w:rPr>
                <w:bCs/>
                <w:lang w:val="kk"/>
              </w:rPr>
              <w:t>күкіртті</w:t>
            </w:r>
          </w:p>
        </w:tc>
        <w:tc>
          <w:tcPr>
            <w:tcW w:w="810" w:type="pct"/>
            <w:vAlign w:val="center"/>
          </w:tcPr>
          <w:p w14:paraId="689ED89C" w14:textId="77777777" w:rsidR="00F109D5" w:rsidRPr="009D090D" w:rsidRDefault="00F109D5" w:rsidP="00F109D5">
            <w:pPr>
              <w:ind w:right="-2"/>
              <w:jc w:val="center"/>
              <w:rPr>
                <w:b/>
              </w:rPr>
            </w:pPr>
            <w:r w:rsidRPr="009D090D">
              <w:rPr>
                <w:bCs/>
                <w:lang w:val="kk"/>
              </w:rPr>
              <w:t>2,0</w:t>
            </w:r>
          </w:p>
        </w:tc>
        <w:tc>
          <w:tcPr>
            <w:tcW w:w="762" w:type="pct"/>
            <w:vAlign w:val="center"/>
          </w:tcPr>
          <w:p w14:paraId="30E8C46C" w14:textId="77777777" w:rsidR="00F109D5" w:rsidRPr="009D090D" w:rsidRDefault="00F109D5" w:rsidP="00F109D5">
            <w:pPr>
              <w:ind w:right="-2"/>
              <w:jc w:val="center"/>
              <w:rPr>
                <w:b/>
              </w:rPr>
            </w:pPr>
            <w:r w:rsidRPr="009D090D">
              <w:rPr>
                <w:bCs/>
                <w:lang w:val="kk"/>
              </w:rPr>
              <w:t>2,0</w:t>
            </w:r>
          </w:p>
        </w:tc>
        <w:tc>
          <w:tcPr>
            <w:tcW w:w="1001" w:type="pct"/>
            <w:vAlign w:val="center"/>
          </w:tcPr>
          <w:p w14:paraId="6CC41E5A" w14:textId="77777777" w:rsidR="00F109D5" w:rsidRPr="009D090D" w:rsidRDefault="00F109D5" w:rsidP="00F109D5">
            <w:pPr>
              <w:ind w:right="-2"/>
              <w:rPr>
                <w:b/>
              </w:rPr>
            </w:pPr>
          </w:p>
        </w:tc>
      </w:tr>
      <w:tr w:rsidR="00F109D5" w:rsidRPr="009D090D" w14:paraId="38DFBAE6" w14:textId="77777777" w:rsidTr="00FF0A55">
        <w:trPr>
          <w:trHeight w:val="20"/>
        </w:trPr>
        <w:tc>
          <w:tcPr>
            <w:tcW w:w="413" w:type="pct"/>
          </w:tcPr>
          <w:p w14:paraId="7066F09E" w14:textId="77777777" w:rsidR="00F109D5" w:rsidRPr="009D090D" w:rsidRDefault="00F109D5" w:rsidP="00F109D5">
            <w:pPr>
              <w:ind w:right="-2"/>
              <w:jc w:val="center"/>
              <w:rPr>
                <w:bCs/>
                <w:lang w:val="kk"/>
              </w:rPr>
            </w:pPr>
            <w:r w:rsidRPr="009D090D">
              <w:rPr>
                <w:bCs/>
                <w:lang w:val="kk"/>
              </w:rPr>
              <w:t>8</w:t>
            </w:r>
          </w:p>
        </w:tc>
        <w:tc>
          <w:tcPr>
            <w:tcW w:w="2014" w:type="pct"/>
            <w:vAlign w:val="center"/>
          </w:tcPr>
          <w:p w14:paraId="3829D1D6" w14:textId="77777777" w:rsidR="00F109D5" w:rsidRPr="009D090D" w:rsidRDefault="00F109D5" w:rsidP="00F109D5">
            <w:pPr>
              <w:ind w:right="-2"/>
              <w:rPr>
                <w:b/>
              </w:rPr>
            </w:pPr>
            <w:r w:rsidRPr="009D090D">
              <w:rPr>
                <w:bCs/>
                <w:lang w:val="kk"/>
              </w:rPr>
              <w:t>жоғары күкіртті</w:t>
            </w:r>
          </w:p>
        </w:tc>
        <w:tc>
          <w:tcPr>
            <w:tcW w:w="810" w:type="pct"/>
            <w:vAlign w:val="center"/>
          </w:tcPr>
          <w:p w14:paraId="3763E312" w14:textId="77777777" w:rsidR="00F109D5" w:rsidRPr="009D090D" w:rsidRDefault="00F109D5" w:rsidP="00F109D5">
            <w:pPr>
              <w:ind w:right="-2"/>
              <w:jc w:val="center"/>
              <w:rPr>
                <w:b/>
              </w:rPr>
            </w:pPr>
            <w:r w:rsidRPr="009D090D">
              <w:rPr>
                <w:bCs/>
                <w:lang w:val="kk"/>
              </w:rPr>
              <w:t>3,5</w:t>
            </w:r>
          </w:p>
        </w:tc>
        <w:tc>
          <w:tcPr>
            <w:tcW w:w="762" w:type="pct"/>
            <w:vAlign w:val="center"/>
          </w:tcPr>
          <w:p w14:paraId="0E0B0BB3" w14:textId="77777777" w:rsidR="00F109D5" w:rsidRPr="009D090D" w:rsidRDefault="00F109D5" w:rsidP="00F109D5">
            <w:pPr>
              <w:ind w:right="-2"/>
              <w:jc w:val="center"/>
              <w:rPr>
                <w:b/>
              </w:rPr>
            </w:pPr>
            <w:r w:rsidRPr="009D090D">
              <w:rPr>
                <w:bCs/>
                <w:lang w:val="kk"/>
              </w:rPr>
              <w:t>3,5</w:t>
            </w:r>
          </w:p>
        </w:tc>
        <w:tc>
          <w:tcPr>
            <w:tcW w:w="1001" w:type="pct"/>
            <w:vAlign w:val="center"/>
          </w:tcPr>
          <w:p w14:paraId="58CC838E" w14:textId="77777777" w:rsidR="00F109D5" w:rsidRPr="009D090D" w:rsidRDefault="00F109D5" w:rsidP="00F109D5">
            <w:pPr>
              <w:ind w:right="-2"/>
              <w:rPr>
                <w:b/>
              </w:rPr>
            </w:pPr>
          </w:p>
        </w:tc>
      </w:tr>
      <w:tr w:rsidR="00F109D5" w:rsidRPr="009D090D" w14:paraId="73FAEA8B" w14:textId="77777777" w:rsidTr="00FF0A55">
        <w:trPr>
          <w:trHeight w:val="20"/>
        </w:trPr>
        <w:tc>
          <w:tcPr>
            <w:tcW w:w="413" w:type="pct"/>
          </w:tcPr>
          <w:p w14:paraId="7A11DB00" w14:textId="77777777" w:rsidR="00F109D5" w:rsidRPr="009D090D" w:rsidRDefault="00F109D5" w:rsidP="00F109D5">
            <w:pPr>
              <w:ind w:right="-2"/>
              <w:jc w:val="center"/>
              <w:rPr>
                <w:bCs/>
                <w:lang w:val="kk"/>
              </w:rPr>
            </w:pPr>
            <w:r w:rsidRPr="009D090D">
              <w:rPr>
                <w:bCs/>
                <w:lang w:val="kk"/>
              </w:rPr>
              <w:t>9</w:t>
            </w:r>
          </w:p>
        </w:tc>
        <w:tc>
          <w:tcPr>
            <w:tcW w:w="2014" w:type="pct"/>
            <w:vAlign w:val="center"/>
          </w:tcPr>
          <w:p w14:paraId="1A0B79DA" w14:textId="77777777" w:rsidR="00F109D5" w:rsidRPr="009D090D" w:rsidRDefault="00F109D5" w:rsidP="00F109D5">
            <w:pPr>
              <w:ind w:right="-2"/>
              <w:rPr>
                <w:b/>
                <w:lang w:val="kk"/>
              </w:rPr>
            </w:pPr>
            <w:r w:rsidRPr="009D090D">
              <w:rPr>
                <w:bCs/>
                <w:lang w:val="kk"/>
              </w:rPr>
              <w:t>Құрғақ отынға қайта есептегенде жану жылуы ең төмен</w:t>
            </w:r>
          </w:p>
          <w:p w14:paraId="454E5492" w14:textId="77777777" w:rsidR="00F109D5" w:rsidRPr="009D090D" w:rsidRDefault="00F109D5" w:rsidP="00F109D5">
            <w:pPr>
              <w:ind w:right="-2"/>
              <w:rPr>
                <w:b/>
              </w:rPr>
            </w:pPr>
            <w:r w:rsidRPr="009D090D">
              <w:rPr>
                <w:bCs/>
                <w:lang w:val="kk"/>
              </w:rPr>
              <w:lastRenderedPageBreak/>
              <w:t>МДж/кг (ккал/КГ)</w:t>
            </w:r>
          </w:p>
        </w:tc>
        <w:tc>
          <w:tcPr>
            <w:tcW w:w="810" w:type="pct"/>
            <w:vAlign w:val="center"/>
          </w:tcPr>
          <w:p w14:paraId="690F3D9A" w14:textId="77777777" w:rsidR="00F109D5" w:rsidRPr="009D090D" w:rsidRDefault="00F109D5" w:rsidP="00F109D5">
            <w:pPr>
              <w:ind w:right="-2"/>
              <w:jc w:val="center"/>
              <w:rPr>
                <w:b/>
              </w:rPr>
            </w:pPr>
          </w:p>
        </w:tc>
        <w:tc>
          <w:tcPr>
            <w:tcW w:w="762" w:type="pct"/>
            <w:vAlign w:val="center"/>
          </w:tcPr>
          <w:p w14:paraId="08BB319D" w14:textId="77777777" w:rsidR="00F109D5" w:rsidRPr="009D090D" w:rsidRDefault="00F109D5" w:rsidP="00F109D5">
            <w:pPr>
              <w:ind w:right="-2"/>
              <w:jc w:val="center"/>
              <w:rPr>
                <w:b/>
              </w:rPr>
            </w:pPr>
          </w:p>
        </w:tc>
        <w:tc>
          <w:tcPr>
            <w:tcW w:w="1001" w:type="pct"/>
            <w:vAlign w:val="center"/>
          </w:tcPr>
          <w:p w14:paraId="106B0065" w14:textId="77777777" w:rsidR="00F109D5" w:rsidRPr="009D090D" w:rsidRDefault="00F109D5" w:rsidP="00F109D5">
            <w:pPr>
              <w:ind w:right="-2"/>
              <w:rPr>
                <w:b/>
              </w:rPr>
            </w:pPr>
          </w:p>
        </w:tc>
      </w:tr>
      <w:tr w:rsidR="00F109D5" w:rsidRPr="009D090D" w14:paraId="2C460B66" w14:textId="77777777" w:rsidTr="00FF0A55">
        <w:trPr>
          <w:trHeight w:val="20"/>
        </w:trPr>
        <w:tc>
          <w:tcPr>
            <w:tcW w:w="413" w:type="pct"/>
          </w:tcPr>
          <w:p w14:paraId="7C04DE1D" w14:textId="77777777" w:rsidR="00F109D5" w:rsidRPr="009D090D" w:rsidRDefault="00F109D5" w:rsidP="00F109D5">
            <w:pPr>
              <w:ind w:right="-2"/>
              <w:jc w:val="center"/>
              <w:rPr>
                <w:bCs/>
                <w:lang w:val="kk"/>
              </w:rPr>
            </w:pPr>
            <w:r w:rsidRPr="009D090D">
              <w:rPr>
                <w:bCs/>
                <w:lang w:val="kk"/>
              </w:rPr>
              <w:t>10</w:t>
            </w:r>
          </w:p>
        </w:tc>
        <w:tc>
          <w:tcPr>
            <w:tcW w:w="2014" w:type="pct"/>
            <w:vAlign w:val="center"/>
          </w:tcPr>
          <w:p w14:paraId="61C9F60B" w14:textId="77777777" w:rsidR="00F109D5" w:rsidRPr="009D090D" w:rsidRDefault="00F109D5" w:rsidP="00F109D5">
            <w:pPr>
              <w:ind w:right="-2"/>
              <w:rPr>
                <w:b/>
                <w:lang w:val="kk"/>
              </w:rPr>
            </w:pPr>
            <w:r w:rsidRPr="009D090D">
              <w:rPr>
                <w:bCs/>
                <w:lang w:val="kk"/>
              </w:rPr>
              <w:t>аз күкіртті және күкіртті мазуттар үшін</w:t>
            </w:r>
          </w:p>
        </w:tc>
        <w:tc>
          <w:tcPr>
            <w:tcW w:w="810" w:type="pct"/>
            <w:vAlign w:val="center"/>
          </w:tcPr>
          <w:p w14:paraId="1BF0F969" w14:textId="77777777" w:rsidR="00F109D5" w:rsidRPr="009D090D" w:rsidRDefault="00F109D5" w:rsidP="00F109D5">
            <w:pPr>
              <w:ind w:right="-2"/>
              <w:jc w:val="center"/>
              <w:rPr>
                <w:b/>
              </w:rPr>
            </w:pPr>
            <w:r w:rsidRPr="009D090D">
              <w:rPr>
                <w:bCs/>
                <w:lang w:val="kk"/>
              </w:rPr>
              <w:t>40,74 (9700)</w:t>
            </w:r>
          </w:p>
        </w:tc>
        <w:tc>
          <w:tcPr>
            <w:tcW w:w="762" w:type="pct"/>
            <w:vAlign w:val="center"/>
          </w:tcPr>
          <w:p w14:paraId="069CFCD3" w14:textId="77777777" w:rsidR="00F109D5" w:rsidRPr="009D090D" w:rsidRDefault="00F109D5" w:rsidP="00F109D5">
            <w:pPr>
              <w:ind w:right="-2"/>
              <w:jc w:val="center"/>
              <w:rPr>
                <w:b/>
              </w:rPr>
            </w:pPr>
            <w:r w:rsidRPr="009D090D">
              <w:rPr>
                <w:bCs/>
                <w:lang w:val="kk"/>
              </w:rPr>
              <w:t>40,53 (9650)</w:t>
            </w:r>
          </w:p>
        </w:tc>
        <w:tc>
          <w:tcPr>
            <w:tcW w:w="1001" w:type="pct"/>
            <w:vAlign w:val="center"/>
          </w:tcPr>
          <w:p w14:paraId="4F9BEFA9" w14:textId="77777777" w:rsidR="00F109D5" w:rsidRPr="009D090D" w:rsidRDefault="00F109D5" w:rsidP="00F109D5">
            <w:pPr>
              <w:ind w:right="-2"/>
              <w:rPr>
                <w:b/>
              </w:rPr>
            </w:pPr>
          </w:p>
        </w:tc>
      </w:tr>
      <w:tr w:rsidR="00F109D5" w:rsidRPr="009D090D" w14:paraId="7119A51E" w14:textId="77777777" w:rsidTr="00FF0A55">
        <w:trPr>
          <w:trHeight w:val="20"/>
        </w:trPr>
        <w:tc>
          <w:tcPr>
            <w:tcW w:w="413" w:type="pct"/>
          </w:tcPr>
          <w:p w14:paraId="16301C34" w14:textId="77777777" w:rsidR="00F109D5" w:rsidRPr="009D090D" w:rsidRDefault="00F109D5" w:rsidP="00F109D5">
            <w:pPr>
              <w:ind w:right="-2"/>
              <w:jc w:val="center"/>
              <w:rPr>
                <w:bCs/>
                <w:lang w:val="kk"/>
              </w:rPr>
            </w:pPr>
            <w:r w:rsidRPr="009D090D">
              <w:rPr>
                <w:bCs/>
                <w:lang w:val="kk"/>
              </w:rPr>
              <w:t>11</w:t>
            </w:r>
          </w:p>
        </w:tc>
        <w:tc>
          <w:tcPr>
            <w:tcW w:w="2014" w:type="pct"/>
            <w:vAlign w:val="center"/>
          </w:tcPr>
          <w:p w14:paraId="4EB6A9B1" w14:textId="77777777" w:rsidR="00F109D5" w:rsidRPr="009D090D" w:rsidRDefault="00F109D5" w:rsidP="00F109D5">
            <w:pPr>
              <w:ind w:right="-2"/>
              <w:rPr>
                <w:b/>
              </w:rPr>
            </w:pPr>
            <w:r w:rsidRPr="009D090D">
              <w:rPr>
                <w:bCs/>
                <w:lang w:val="kk"/>
              </w:rPr>
              <w:t>жоғары күкіртті мазут үшін</w:t>
            </w:r>
          </w:p>
        </w:tc>
        <w:tc>
          <w:tcPr>
            <w:tcW w:w="810" w:type="pct"/>
            <w:vAlign w:val="center"/>
          </w:tcPr>
          <w:p w14:paraId="5098CAFC" w14:textId="77777777" w:rsidR="00F109D5" w:rsidRPr="009D090D" w:rsidRDefault="00F109D5" w:rsidP="00F109D5">
            <w:pPr>
              <w:ind w:right="-2"/>
              <w:jc w:val="center"/>
              <w:rPr>
                <w:b/>
              </w:rPr>
            </w:pPr>
            <w:r w:rsidRPr="009D090D">
              <w:rPr>
                <w:bCs/>
                <w:lang w:val="kk"/>
              </w:rPr>
              <w:t>39,9 (9500)</w:t>
            </w:r>
          </w:p>
        </w:tc>
        <w:tc>
          <w:tcPr>
            <w:tcW w:w="762" w:type="pct"/>
            <w:vAlign w:val="center"/>
          </w:tcPr>
          <w:p w14:paraId="10AFFDAA" w14:textId="77777777" w:rsidR="00F109D5" w:rsidRPr="009D090D" w:rsidRDefault="00F109D5" w:rsidP="00F109D5">
            <w:pPr>
              <w:ind w:right="-2"/>
              <w:jc w:val="center"/>
              <w:rPr>
                <w:b/>
              </w:rPr>
            </w:pPr>
            <w:r w:rsidRPr="009D090D">
              <w:rPr>
                <w:bCs/>
                <w:lang w:val="kk"/>
              </w:rPr>
              <w:t>39,9 (9500)</w:t>
            </w:r>
          </w:p>
        </w:tc>
        <w:tc>
          <w:tcPr>
            <w:tcW w:w="1001" w:type="pct"/>
            <w:vAlign w:val="center"/>
          </w:tcPr>
          <w:p w14:paraId="4AA32D9C" w14:textId="77777777" w:rsidR="00F109D5" w:rsidRPr="009D090D" w:rsidRDefault="00F109D5" w:rsidP="00F109D5">
            <w:pPr>
              <w:ind w:right="-2"/>
              <w:rPr>
                <w:b/>
              </w:rPr>
            </w:pPr>
          </w:p>
        </w:tc>
      </w:tr>
      <w:tr w:rsidR="00F109D5" w:rsidRPr="009D090D" w14:paraId="0C356BE9" w14:textId="77777777" w:rsidTr="00FF0A55">
        <w:trPr>
          <w:trHeight w:val="20"/>
        </w:trPr>
        <w:tc>
          <w:tcPr>
            <w:tcW w:w="413" w:type="pct"/>
          </w:tcPr>
          <w:p w14:paraId="7FE05BDE" w14:textId="77777777" w:rsidR="00F109D5" w:rsidRPr="009D090D" w:rsidRDefault="00F109D5" w:rsidP="00F109D5">
            <w:pPr>
              <w:ind w:right="-2"/>
              <w:jc w:val="center"/>
              <w:rPr>
                <w:bCs/>
                <w:lang w:val="kk"/>
              </w:rPr>
            </w:pPr>
            <w:r w:rsidRPr="009D090D">
              <w:rPr>
                <w:bCs/>
                <w:lang w:val="kk"/>
              </w:rPr>
              <w:t>12</w:t>
            </w:r>
          </w:p>
        </w:tc>
        <w:tc>
          <w:tcPr>
            <w:tcW w:w="2014" w:type="pct"/>
            <w:vAlign w:val="center"/>
          </w:tcPr>
          <w:p w14:paraId="5D314A1C" w14:textId="77777777" w:rsidR="00F109D5" w:rsidRPr="009D090D" w:rsidRDefault="00F109D5" w:rsidP="00F109D5">
            <w:pPr>
              <w:ind w:right="-2"/>
              <w:rPr>
                <w:b/>
              </w:rPr>
            </w:pPr>
            <w:r w:rsidRPr="009D090D">
              <w:rPr>
                <w:bCs/>
                <w:lang w:val="kk"/>
              </w:rPr>
              <w:t xml:space="preserve">Тығыздығы 20 </w:t>
            </w:r>
            <w:r w:rsidRPr="009D090D">
              <w:rPr>
                <w:bCs/>
                <w:vertAlign w:val="superscript"/>
                <w:lang w:val="kk"/>
              </w:rPr>
              <w:t>о</w:t>
            </w:r>
            <w:r w:rsidRPr="009D090D">
              <w:rPr>
                <w:bCs/>
                <w:lang w:val="kk"/>
              </w:rPr>
              <w:t xml:space="preserve">С, көп емес </w:t>
            </w:r>
          </w:p>
        </w:tc>
        <w:tc>
          <w:tcPr>
            <w:tcW w:w="810" w:type="pct"/>
            <w:vAlign w:val="center"/>
          </w:tcPr>
          <w:p w14:paraId="46F4F4C1" w14:textId="77777777" w:rsidR="00F109D5" w:rsidRPr="009D090D" w:rsidRDefault="00F109D5" w:rsidP="00F109D5">
            <w:pPr>
              <w:ind w:right="-2"/>
              <w:jc w:val="center"/>
              <w:rPr>
                <w:b/>
              </w:rPr>
            </w:pPr>
            <w:r w:rsidRPr="009D090D">
              <w:rPr>
                <w:bCs/>
                <w:lang w:val="kk"/>
              </w:rPr>
              <w:t>0,965</w:t>
            </w:r>
          </w:p>
        </w:tc>
        <w:tc>
          <w:tcPr>
            <w:tcW w:w="762" w:type="pct"/>
            <w:vAlign w:val="center"/>
          </w:tcPr>
          <w:p w14:paraId="3E5E6F1F" w14:textId="77777777" w:rsidR="00F109D5" w:rsidRPr="009D090D" w:rsidRDefault="00F109D5" w:rsidP="00F109D5">
            <w:pPr>
              <w:ind w:right="-2"/>
              <w:jc w:val="center"/>
              <w:rPr>
                <w:b/>
              </w:rPr>
            </w:pPr>
            <w:r w:rsidRPr="009D090D">
              <w:rPr>
                <w:bCs/>
                <w:lang w:val="kk"/>
              </w:rPr>
              <w:t>0,865</w:t>
            </w:r>
          </w:p>
        </w:tc>
        <w:tc>
          <w:tcPr>
            <w:tcW w:w="1001" w:type="pct"/>
            <w:vAlign w:val="center"/>
          </w:tcPr>
          <w:p w14:paraId="47D9DE64" w14:textId="77777777" w:rsidR="00F109D5" w:rsidRPr="009D090D" w:rsidRDefault="00F109D5" w:rsidP="00F109D5">
            <w:pPr>
              <w:ind w:right="-2"/>
              <w:rPr>
                <w:b/>
              </w:rPr>
            </w:pPr>
          </w:p>
        </w:tc>
      </w:tr>
      <w:tr w:rsidR="00F109D5" w:rsidRPr="009D090D" w14:paraId="43B4F6AB" w14:textId="77777777" w:rsidTr="00FF0A55">
        <w:trPr>
          <w:trHeight w:val="20"/>
        </w:trPr>
        <w:tc>
          <w:tcPr>
            <w:tcW w:w="413" w:type="pct"/>
          </w:tcPr>
          <w:p w14:paraId="78798B5B" w14:textId="77777777" w:rsidR="00F109D5" w:rsidRPr="009D090D" w:rsidRDefault="00F109D5" w:rsidP="00F109D5">
            <w:pPr>
              <w:ind w:right="-2"/>
              <w:jc w:val="center"/>
              <w:rPr>
                <w:bCs/>
                <w:lang w:val="kk"/>
              </w:rPr>
            </w:pPr>
            <w:r w:rsidRPr="009D090D">
              <w:rPr>
                <w:bCs/>
                <w:lang w:val="kk"/>
              </w:rPr>
              <w:t>13</w:t>
            </w:r>
          </w:p>
        </w:tc>
        <w:tc>
          <w:tcPr>
            <w:tcW w:w="2014" w:type="pct"/>
            <w:vAlign w:val="center"/>
          </w:tcPr>
          <w:p w14:paraId="69E4075C" w14:textId="77777777" w:rsidR="00F109D5" w:rsidRPr="009D090D" w:rsidRDefault="00F109D5" w:rsidP="00F109D5">
            <w:pPr>
              <w:ind w:right="-2"/>
              <w:rPr>
                <w:b/>
              </w:rPr>
            </w:pPr>
            <w:r w:rsidRPr="009D090D">
              <w:rPr>
                <w:bCs/>
                <w:lang w:val="kk"/>
              </w:rPr>
              <w:t xml:space="preserve">Тұтану температурасы, </w:t>
            </w:r>
            <w:r w:rsidRPr="009D090D">
              <w:rPr>
                <w:bCs/>
                <w:vertAlign w:val="superscript"/>
                <w:lang w:val="kk"/>
              </w:rPr>
              <w:t>о</w:t>
            </w:r>
            <w:r w:rsidRPr="009D090D">
              <w:rPr>
                <w:bCs/>
                <w:lang w:val="kk"/>
              </w:rPr>
              <w:t xml:space="preserve">С ашық тигельде, көп емес </w:t>
            </w:r>
          </w:p>
        </w:tc>
        <w:tc>
          <w:tcPr>
            <w:tcW w:w="810" w:type="pct"/>
            <w:vAlign w:val="center"/>
          </w:tcPr>
          <w:p w14:paraId="6BFB4470" w14:textId="77777777" w:rsidR="00F109D5" w:rsidRPr="009D090D" w:rsidRDefault="00F109D5" w:rsidP="00F109D5">
            <w:pPr>
              <w:ind w:right="-2"/>
              <w:jc w:val="center"/>
              <w:rPr>
                <w:b/>
              </w:rPr>
            </w:pPr>
            <w:r w:rsidRPr="009D090D">
              <w:rPr>
                <w:bCs/>
                <w:lang w:val="kk"/>
              </w:rPr>
              <w:t>90</w:t>
            </w:r>
          </w:p>
        </w:tc>
        <w:tc>
          <w:tcPr>
            <w:tcW w:w="762" w:type="pct"/>
            <w:vAlign w:val="center"/>
          </w:tcPr>
          <w:p w14:paraId="217D6BBC" w14:textId="77777777" w:rsidR="00F109D5" w:rsidRPr="009D090D" w:rsidRDefault="00F109D5" w:rsidP="00F109D5">
            <w:pPr>
              <w:ind w:right="-2"/>
              <w:jc w:val="center"/>
              <w:rPr>
                <w:b/>
              </w:rPr>
            </w:pPr>
            <w:r w:rsidRPr="009D090D">
              <w:rPr>
                <w:bCs/>
                <w:lang w:val="kk"/>
              </w:rPr>
              <w:t>110</w:t>
            </w:r>
          </w:p>
        </w:tc>
        <w:tc>
          <w:tcPr>
            <w:tcW w:w="1001" w:type="pct"/>
            <w:vAlign w:val="center"/>
          </w:tcPr>
          <w:p w14:paraId="639AC643" w14:textId="77777777" w:rsidR="00F109D5" w:rsidRPr="009D090D" w:rsidRDefault="00F109D5" w:rsidP="00F109D5">
            <w:pPr>
              <w:ind w:right="-2"/>
              <w:rPr>
                <w:b/>
              </w:rPr>
            </w:pPr>
          </w:p>
        </w:tc>
      </w:tr>
    </w:tbl>
    <w:p w14:paraId="1067E168" w14:textId="77777777" w:rsidR="00F109D5" w:rsidRPr="009D090D" w:rsidRDefault="00F109D5" w:rsidP="00F109D5">
      <w:pPr>
        <w:spacing w:before="5"/>
        <w:ind w:right="-2"/>
        <w:jc w:val="both"/>
        <w:rPr>
          <w:bCs/>
          <w:sz w:val="22"/>
          <w:szCs w:val="22"/>
        </w:rPr>
      </w:pPr>
      <w:bookmarkStart w:id="451" w:name="bookmark=id.ly7c1y" w:colFirst="0" w:colLast="0"/>
      <w:bookmarkStart w:id="452" w:name="bookmark=id.1l354xk" w:colFirst="0" w:colLast="0"/>
      <w:bookmarkStart w:id="453" w:name="bookmark=id.35xuupr" w:colFirst="0" w:colLast="0"/>
      <w:bookmarkStart w:id="454" w:name="bookmark=id.26sx1u5" w:colFirst="0" w:colLast="0"/>
      <w:bookmarkStart w:id="455" w:name="bookmark=id.3rnmrmc" w:colFirst="0" w:colLast="0"/>
      <w:bookmarkStart w:id="456" w:name="_heading=h.17nz8yj" w:colFirst="0" w:colLast="0"/>
      <w:bookmarkEnd w:id="451"/>
      <w:bookmarkEnd w:id="452"/>
      <w:bookmarkEnd w:id="453"/>
      <w:bookmarkEnd w:id="454"/>
      <w:bookmarkEnd w:id="455"/>
      <w:bookmarkEnd w:id="456"/>
    </w:p>
    <w:p w14:paraId="7C3EF9BE" w14:textId="77777777" w:rsidR="00F109D5" w:rsidRPr="009D090D" w:rsidRDefault="00F109D5" w:rsidP="00F109D5">
      <w:pPr>
        <w:ind w:right="-2" w:firstLine="708"/>
        <w:jc w:val="both"/>
        <w:rPr>
          <w:bCs/>
          <w:sz w:val="28"/>
          <w:szCs w:val="28"/>
          <w:lang w:val="kk"/>
        </w:rPr>
      </w:pPr>
      <w:r w:rsidRPr="009D090D">
        <w:rPr>
          <w:bCs/>
          <w:sz w:val="28"/>
          <w:szCs w:val="28"/>
          <w:lang w:val="kk"/>
        </w:rPr>
        <w:t xml:space="preserve">Мазут өте қымбат отын болғандықтан, оны жанармай жағатын қондырғыларда аз қолданады. </w:t>
      </w:r>
    </w:p>
    <w:p w14:paraId="16FFD940" w14:textId="77777777" w:rsidR="00F109D5" w:rsidRPr="009D090D" w:rsidRDefault="00F109D5" w:rsidP="00F109D5">
      <w:pPr>
        <w:widowControl w:val="0"/>
        <w:ind w:right="-2" w:firstLine="708"/>
        <w:jc w:val="both"/>
        <w:rPr>
          <w:bCs/>
          <w:sz w:val="28"/>
          <w:szCs w:val="28"/>
          <w:lang w:val="kk"/>
        </w:rPr>
      </w:pPr>
      <w:r w:rsidRPr="009D090D">
        <w:rPr>
          <w:bCs/>
          <w:sz w:val="28"/>
          <w:szCs w:val="28"/>
          <w:lang w:val="kk"/>
        </w:rPr>
        <w:t>Мазут сапасын бақылаудың стандартты көрсеткіштері мынадай параметрлер болып табылады: төмен жылу шығару қабілеті (ккал/КГ), тығыздығы (г/см3), ылғалдылығы (%), жалпы күкірттің болуы (%), тұтқырлығы, тұтану температурасы.</w:t>
      </w:r>
    </w:p>
    <w:p w14:paraId="703E1D07" w14:textId="77777777" w:rsidR="00F109D5" w:rsidRPr="009D090D" w:rsidRDefault="00F109D5" w:rsidP="00F109D5">
      <w:pPr>
        <w:widowControl w:val="0"/>
        <w:ind w:right="-2"/>
        <w:jc w:val="both"/>
        <w:rPr>
          <w:bCs/>
          <w:sz w:val="28"/>
          <w:szCs w:val="28"/>
          <w:lang w:val="kk"/>
        </w:rPr>
      </w:pPr>
      <w:bookmarkStart w:id="457" w:name="_heading=h.452snld" w:colFirst="0" w:colLast="0"/>
      <w:bookmarkEnd w:id="457"/>
    </w:p>
    <w:p w14:paraId="19EC78E7" w14:textId="77777777" w:rsidR="00F109D5" w:rsidRPr="009D090D" w:rsidRDefault="00F109D5" w:rsidP="00F109D5">
      <w:pPr>
        <w:ind w:firstLine="709"/>
        <w:jc w:val="both"/>
        <w:outlineLvl w:val="0"/>
        <w:rPr>
          <w:kern w:val="36"/>
          <w:sz w:val="28"/>
          <w:szCs w:val="28"/>
          <w:lang w:val="kk"/>
        </w:rPr>
      </w:pPr>
      <w:bookmarkStart w:id="458" w:name="_heading=h.2k82xt6" w:colFirst="0" w:colLast="0"/>
      <w:bookmarkStart w:id="459" w:name="_Toc89448105"/>
      <w:bookmarkStart w:id="460" w:name="_Toc140488945"/>
      <w:bookmarkStart w:id="461" w:name="_Toc152867098"/>
      <w:bookmarkEnd w:id="458"/>
      <w:r w:rsidRPr="009D090D">
        <w:rPr>
          <w:b/>
          <w:kern w:val="36"/>
          <w:sz w:val="28"/>
          <w:szCs w:val="28"/>
          <w:lang w:val="kk"/>
        </w:rPr>
        <w:t>4.6.3. Отынды таңдау немесе ауыстыру</w:t>
      </w:r>
      <w:bookmarkEnd w:id="459"/>
      <w:bookmarkEnd w:id="460"/>
      <w:bookmarkEnd w:id="461"/>
    </w:p>
    <w:p w14:paraId="1FE6E400"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Отынды таңдау немесе отынды қатты немесе сұйық немесе газдан немесе сұйық газдан ауыстыру мүмкіндігі осы құжатта «белгілі бір жағдайларда» қарастырылады, өйткені отынды таңдаудың немесе ауыстырудың немесе таңдаудың техникалық, экономикалық және саяси орындылығы көбінесе жергілікті жағдайлармен анықталады. Жанармайдың өзгеру мүмкіндігі ұлттық деңгейде отын саясатын стратегиялық бағалауға жатады және нарықта қол жетімділікке байланысты.</w:t>
      </w:r>
    </w:p>
    <w:p w14:paraId="77C5A2AC"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Негізінде, күл, күкірт, азот, көміртегі, сынап және т.б. төмен отынды пайдалану мүмкін нұсқалардың бірі болып табылады.</w:t>
      </w:r>
    </w:p>
    <w:p w14:paraId="73FE960B"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Төмен күкірт отынын таңдау немесе ауыстыру, отынның басқа негізгі параметрлерін сақтау (мысалы, жану жылуы, күл және ылғалдылық) отын диапазонында қазандықтың дизайны SO</w:t>
      </w:r>
      <w:r w:rsidRPr="009D090D">
        <w:rPr>
          <w:bCs/>
          <w:sz w:val="28"/>
          <w:szCs w:val="28"/>
          <w:vertAlign w:val="subscript"/>
          <w:lang w:val="kk"/>
        </w:rPr>
        <w:t>2</w:t>
      </w:r>
      <w:r w:rsidRPr="009D090D">
        <w:rPr>
          <w:bCs/>
          <w:sz w:val="28"/>
          <w:szCs w:val="28"/>
          <w:lang w:val="kk"/>
        </w:rPr>
        <w:t xml:space="preserve"> шығарындыларын едәуір төмендететін шара болып табылады.</w:t>
      </w:r>
    </w:p>
    <w:p w14:paraId="08CF240D"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Табиғи күкіртсіздендіру SO</w:t>
      </w:r>
      <w:r w:rsidRPr="009D090D">
        <w:rPr>
          <w:bCs/>
          <w:sz w:val="28"/>
          <w:szCs w:val="28"/>
          <w:vertAlign w:val="subscript"/>
          <w:lang w:val="kk"/>
        </w:rPr>
        <w:t>2</w:t>
      </w:r>
      <w:r w:rsidRPr="009D090D">
        <w:rPr>
          <w:bCs/>
          <w:sz w:val="28"/>
          <w:szCs w:val="28"/>
          <w:lang w:val="kk"/>
        </w:rPr>
        <w:t xml:space="preserve"> шығарындыларын 90 % - ға дейін төмендетуі мүмкін, мысалы, кейбір төмен сапалы лигниттер мен төмен Күкірт пен жоғары сілтілі күлді жағу арқылы SO</w:t>
      </w:r>
      <w:r w:rsidRPr="009D090D">
        <w:rPr>
          <w:bCs/>
          <w:sz w:val="28"/>
          <w:szCs w:val="28"/>
          <w:vertAlign w:val="subscript"/>
          <w:lang w:val="kk"/>
        </w:rPr>
        <w:t>2</w:t>
      </w:r>
      <w:r w:rsidRPr="009D090D">
        <w:rPr>
          <w:bCs/>
          <w:sz w:val="28"/>
          <w:szCs w:val="28"/>
          <w:lang w:val="kk"/>
        </w:rPr>
        <w:t xml:space="preserve"> шығарындыларын жалпы қайталама әдістерді қолдану арқылы қол жеткізілген деңгейлермен салыстыруға болады.</w:t>
      </w:r>
    </w:p>
    <w:p w14:paraId="0DA6CA89" w14:textId="77777777" w:rsidR="00F109D5" w:rsidRPr="009D090D" w:rsidRDefault="00F109D5" w:rsidP="00F109D5">
      <w:pPr>
        <w:tabs>
          <w:tab w:val="left" w:pos="1170"/>
        </w:tabs>
        <w:ind w:firstLine="709"/>
        <w:jc w:val="both"/>
        <w:rPr>
          <w:bCs/>
          <w:sz w:val="28"/>
          <w:szCs w:val="28"/>
          <w:lang w:val="kk"/>
        </w:rPr>
      </w:pPr>
      <w:r w:rsidRPr="009D090D">
        <w:rPr>
          <w:bCs/>
          <w:sz w:val="28"/>
          <w:szCs w:val="28"/>
          <w:lang w:val="kk"/>
        </w:rPr>
        <w:t>Металлургиялық зауыттарда орналасқан жану қондырғыларының мақсаты-бұл салада жағылатын отын/технологиялық газдардың құрамы мен мөлшері әр түрлі болуы мүмкін екенін ескере отырып, қол жетімді технологиялық газдарды барынша пайдалану. Технологиялық газдар олардың қол жетімділігіне қарай жағу қондырғыларына беріледі, өйткені олар металлургиядағы тұтыну зауыттары үшін басымдық тәртібімен бөлінеді.</w:t>
      </w:r>
    </w:p>
    <w:p w14:paraId="52B4AC01"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 xml:space="preserve">Мысал ретінде, Қарағанды өнеркәсіптік өнімін жағуға жобаланған, өнімділігі 420 т/сағ, «АлЭС» АҚ «АлЭС» АҚ 2-ЖЭО №1-7 Алматы ст.қазандықтарын келтіруге болады. Көмірді Екібастұзға ауыстыру нәтижесінде қазандықтардың өнімділігі 380 т/сағ дейін төмендеді, экологиялық көрсеткіштер нашарлады: атмосфераға шығарындылар мен күл-қож қалдықтарының пайда </w:t>
      </w:r>
      <w:r w:rsidRPr="009D090D">
        <w:rPr>
          <w:bCs/>
          <w:sz w:val="28"/>
          <w:szCs w:val="28"/>
          <w:lang w:val="kk"/>
        </w:rPr>
        <w:lastRenderedPageBreak/>
        <w:t>болу көлемі ұлғайды.</w:t>
      </w:r>
    </w:p>
    <w:p w14:paraId="78379214" w14:textId="77777777" w:rsidR="00F109D5" w:rsidRPr="009D090D" w:rsidRDefault="00F109D5" w:rsidP="00F109D5">
      <w:pPr>
        <w:widowControl w:val="0"/>
        <w:tabs>
          <w:tab w:val="left" w:pos="284"/>
        </w:tabs>
        <w:ind w:firstLine="709"/>
        <w:jc w:val="both"/>
        <w:rPr>
          <w:bCs/>
          <w:sz w:val="28"/>
          <w:szCs w:val="28"/>
          <w:lang w:val="kk"/>
        </w:rPr>
      </w:pPr>
      <w:r w:rsidRPr="009D090D">
        <w:rPr>
          <w:bCs/>
          <w:sz w:val="28"/>
          <w:szCs w:val="28"/>
          <w:lang w:val="kk"/>
        </w:rPr>
        <w:t>Көмірді мұқият таңдау атмосфераға шығарындыларды азайтудың және Қалдықтардың пайда болуын азайтудың тиімді әдісі болып табылады. Жоғары калориялық мәні бар отынды пайдалану және тасымалдау мен өңдеудің минималды құны экономикалық тұрғыдан тиімді.</w:t>
      </w:r>
    </w:p>
    <w:p w14:paraId="06EC02CE" w14:textId="77777777" w:rsidR="00F109D5" w:rsidRPr="009D090D" w:rsidRDefault="00F109D5" w:rsidP="00F109D5">
      <w:pPr>
        <w:ind w:firstLine="709"/>
        <w:jc w:val="both"/>
        <w:rPr>
          <w:bCs/>
          <w:sz w:val="28"/>
          <w:szCs w:val="28"/>
          <w:lang w:val="kk"/>
        </w:rPr>
      </w:pPr>
    </w:p>
    <w:p w14:paraId="27343DED" w14:textId="77777777" w:rsidR="00F109D5" w:rsidRPr="009D090D" w:rsidRDefault="00F109D5" w:rsidP="00F109D5">
      <w:pPr>
        <w:ind w:firstLine="709"/>
        <w:jc w:val="both"/>
        <w:outlineLvl w:val="0"/>
        <w:rPr>
          <w:b/>
          <w:kern w:val="36"/>
          <w:sz w:val="28"/>
          <w:szCs w:val="28"/>
          <w:lang w:val="kk"/>
        </w:rPr>
      </w:pPr>
      <w:bookmarkStart w:id="462" w:name="_Toc89448106"/>
      <w:bookmarkStart w:id="463" w:name="_Toc140488946"/>
      <w:bookmarkStart w:id="464" w:name="_Toc152867099"/>
      <w:r w:rsidRPr="009D090D">
        <w:rPr>
          <w:b/>
          <w:kern w:val="36"/>
          <w:sz w:val="28"/>
          <w:szCs w:val="28"/>
          <w:lang w:val="kk"/>
        </w:rPr>
        <w:t>4.7. Атмосфералық ауаға шығарындылар мониторингі</w:t>
      </w:r>
      <w:bookmarkEnd w:id="462"/>
      <w:bookmarkEnd w:id="463"/>
      <w:bookmarkEnd w:id="464"/>
    </w:p>
    <w:p w14:paraId="1A388391" w14:textId="77777777" w:rsidR="00F109D5" w:rsidRPr="009D090D" w:rsidRDefault="00F109D5" w:rsidP="00F109D5">
      <w:pPr>
        <w:ind w:firstLine="709"/>
        <w:jc w:val="both"/>
        <w:outlineLvl w:val="0"/>
        <w:rPr>
          <w:b/>
          <w:kern w:val="36"/>
          <w:sz w:val="28"/>
          <w:szCs w:val="28"/>
          <w:lang w:val="kk"/>
        </w:rPr>
      </w:pPr>
      <w:bookmarkStart w:id="465" w:name="_Toc89448107"/>
      <w:bookmarkStart w:id="466" w:name="_Toc140488947"/>
      <w:bookmarkStart w:id="467" w:name="_Toc152867100"/>
      <w:r w:rsidRPr="009D090D">
        <w:rPr>
          <w:b/>
          <w:kern w:val="36"/>
          <w:sz w:val="28"/>
          <w:szCs w:val="28"/>
          <w:lang w:val="kk"/>
        </w:rPr>
        <w:t>4.7.1. Эмиссиялар мониторингі мен бақылаудың жалпы қағидаттары</w:t>
      </w:r>
      <w:bookmarkEnd w:id="465"/>
      <w:bookmarkEnd w:id="466"/>
      <w:bookmarkEnd w:id="467"/>
    </w:p>
    <w:p w14:paraId="051C1CAF"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Атмосфералық ауаға шығарындылар мониторингі өндірістік экологиялық бақылаудың құрамдас бөлігі болып табылады, оның мақсаты мен мақсаттары 2021 жылғы Қазақстан Республикасының Экологиялық Кодексінің 186-бабында белгіленген.</w:t>
      </w:r>
    </w:p>
    <w:p w14:paraId="2285123C"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Өндірістік экологиялық бақылау жүргізу 1 және II санаттағы объектілер үшін міндетті.</w:t>
      </w:r>
    </w:p>
    <w:p w14:paraId="66194529"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Пайдаланудың әдеттегі жағдайларында мониторингті талдау тікелей өлшеулер (мысалы, көзді тікелей тестілеу) арқылы немесе есептеу әдістерін пайдалана отырып жүзеге асырылуы мүмкін. Тікелей өлшеулер үздіксіз немесе мерзімді болуы мүмкін. Пайдаланудың ерекше жағдайларында есептеу әдістері қолданылады.</w:t>
      </w:r>
    </w:p>
    <w:p w14:paraId="727F2D07"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Әдеттегі пайдалану жағдайларында мониторингтің ең аз жиілігі ластағыш заттың түріне, жағылатын отынға, қондырғының қуатына, мониторинг практикасына және шығарындыларды азайтудың қолданылатын әдістеріне байланысты болады.</w:t>
      </w:r>
    </w:p>
    <w:p w14:paraId="13EF5E68"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Осы бөлімде қоршаған ортаға эмиссиялардың өндірістік мониторингі туралы жалпы ақпарат берілген.</w:t>
      </w:r>
    </w:p>
    <w:p w14:paraId="61056ECE" w14:textId="77777777" w:rsidR="00F109D5" w:rsidRPr="009D090D" w:rsidRDefault="00F109D5" w:rsidP="00F109D5">
      <w:pPr>
        <w:tabs>
          <w:tab w:val="left" w:pos="1275"/>
        </w:tabs>
        <w:ind w:firstLine="709"/>
        <w:jc w:val="both"/>
        <w:rPr>
          <w:b/>
          <w:bCs/>
          <w:sz w:val="28"/>
          <w:szCs w:val="28"/>
          <w:lang w:val="kk"/>
        </w:rPr>
      </w:pPr>
    </w:p>
    <w:p w14:paraId="2878C96D" w14:textId="77777777" w:rsidR="00F109D5" w:rsidRPr="009D090D" w:rsidRDefault="00F109D5" w:rsidP="00F109D5">
      <w:pPr>
        <w:ind w:firstLine="709"/>
        <w:outlineLvl w:val="0"/>
        <w:rPr>
          <w:b/>
          <w:kern w:val="36"/>
          <w:sz w:val="28"/>
          <w:szCs w:val="28"/>
          <w:lang w:val="kk"/>
        </w:rPr>
      </w:pPr>
      <w:bookmarkStart w:id="468" w:name="_Toc89448108"/>
      <w:bookmarkStart w:id="469" w:name="_Toc140488948"/>
      <w:bookmarkStart w:id="470" w:name="_Toc152867101"/>
      <w:r w:rsidRPr="009D090D">
        <w:rPr>
          <w:b/>
          <w:kern w:val="36"/>
          <w:sz w:val="28"/>
          <w:szCs w:val="28"/>
          <w:lang w:val="kk"/>
        </w:rPr>
        <w:t>4.7.2. Мониторинг компоненттері</w:t>
      </w:r>
      <w:bookmarkEnd w:id="468"/>
      <w:bookmarkEnd w:id="469"/>
      <w:bookmarkEnd w:id="470"/>
      <w:r w:rsidRPr="009D090D">
        <w:rPr>
          <w:b/>
          <w:kern w:val="36"/>
          <w:sz w:val="28"/>
          <w:szCs w:val="28"/>
          <w:lang w:val="kk"/>
        </w:rPr>
        <w:t xml:space="preserve"> </w:t>
      </w:r>
    </w:p>
    <w:p w14:paraId="3CD4265A" w14:textId="77777777" w:rsidR="00F109D5" w:rsidRPr="009D090D" w:rsidRDefault="00F109D5" w:rsidP="00F109D5">
      <w:pPr>
        <w:ind w:firstLine="709"/>
        <w:jc w:val="both"/>
        <w:rPr>
          <w:b/>
          <w:bCs/>
          <w:sz w:val="28"/>
          <w:szCs w:val="28"/>
          <w:lang w:val="kk"/>
        </w:rPr>
      </w:pPr>
      <w:r w:rsidRPr="009D090D">
        <w:rPr>
          <w:bCs/>
          <w:sz w:val="28"/>
          <w:szCs w:val="28"/>
          <w:lang w:val="kk"/>
        </w:rPr>
        <w:t>Ірі отын жағу қондырғыларында өлшенетін немесе шығарындылар коЭСфициенттері мен басқа әдістерді пайдалана отырып есептелген атмосфераға шығарындылар құрамындағы неғұрлым кең таралған бақыланатын заттар:</w:t>
      </w:r>
    </w:p>
    <w:p w14:paraId="31D016AC"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отын шаруашылығынан шаңның ұйымдастырылмаған шығарындылары;</w:t>
      </w:r>
    </w:p>
    <w:p w14:paraId="1702A55F"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түтін мұржаларының шығарындыларындағы шаң (PM</w:t>
      </w:r>
      <w:r w:rsidRPr="009D090D">
        <w:rPr>
          <w:bCs/>
          <w:sz w:val="28"/>
          <w:szCs w:val="28"/>
          <w:vertAlign w:val="subscript"/>
          <w:lang w:val="kk"/>
        </w:rPr>
        <w:t>10</w:t>
      </w:r>
      <w:r w:rsidRPr="009D090D">
        <w:rPr>
          <w:bCs/>
          <w:sz w:val="28"/>
          <w:szCs w:val="28"/>
          <w:lang w:val="kk"/>
        </w:rPr>
        <w:t xml:space="preserve"> және PM</w:t>
      </w:r>
      <w:r w:rsidRPr="009D090D">
        <w:rPr>
          <w:bCs/>
          <w:sz w:val="28"/>
          <w:szCs w:val="28"/>
          <w:vertAlign w:val="subscript"/>
          <w:lang w:val="kk"/>
        </w:rPr>
        <w:t xml:space="preserve">2.5 </w:t>
      </w:r>
      <w:r w:rsidRPr="009D090D">
        <w:rPr>
          <w:bCs/>
          <w:sz w:val="28"/>
          <w:szCs w:val="28"/>
          <w:lang w:val="kk"/>
        </w:rPr>
        <w:t>қоса алғанда);</w:t>
      </w:r>
    </w:p>
    <w:p w14:paraId="5B8EDBAB"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күкірт оксидтері (SO</w:t>
      </w:r>
      <w:r w:rsidRPr="009D090D">
        <w:rPr>
          <w:bCs/>
          <w:sz w:val="28"/>
          <w:szCs w:val="28"/>
          <w:vertAlign w:val="subscript"/>
          <w:lang w:val="kk"/>
        </w:rPr>
        <w:t>X</w:t>
      </w:r>
      <w:r w:rsidRPr="009D090D">
        <w:rPr>
          <w:bCs/>
          <w:sz w:val="28"/>
          <w:szCs w:val="28"/>
          <w:lang w:val="kk"/>
        </w:rPr>
        <w:t>);</w:t>
      </w:r>
    </w:p>
    <w:p w14:paraId="128E04C4"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азот оксидтері (NO</w:t>
      </w:r>
      <w:r w:rsidRPr="009D090D">
        <w:rPr>
          <w:bCs/>
          <w:sz w:val="28"/>
          <w:szCs w:val="28"/>
          <w:vertAlign w:val="subscript"/>
          <w:lang w:val="kk"/>
        </w:rPr>
        <w:t>X</w:t>
      </w:r>
      <w:r w:rsidRPr="009D090D">
        <w:rPr>
          <w:bCs/>
          <w:sz w:val="28"/>
          <w:szCs w:val="28"/>
          <w:lang w:val="kk"/>
        </w:rPr>
        <w:t>);</w:t>
      </w:r>
    </w:p>
    <w:p w14:paraId="6D599E47"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көміртегі тотығы (СО);</w:t>
      </w:r>
    </w:p>
    <w:p w14:paraId="221A0A26"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көміртегі қостотығы (CO</w:t>
      </w:r>
      <w:r w:rsidRPr="009D090D">
        <w:rPr>
          <w:bCs/>
          <w:sz w:val="28"/>
          <w:szCs w:val="28"/>
          <w:vertAlign w:val="subscript"/>
          <w:lang w:val="kk"/>
        </w:rPr>
        <w:t>2</w:t>
      </w:r>
      <w:r w:rsidRPr="009D090D">
        <w:rPr>
          <w:bCs/>
          <w:sz w:val="28"/>
          <w:szCs w:val="28"/>
          <w:lang w:val="kk"/>
        </w:rPr>
        <w:t>).</w:t>
      </w:r>
    </w:p>
    <w:p w14:paraId="5C040D20" w14:textId="77777777" w:rsidR="00F109D5" w:rsidRPr="009D090D" w:rsidRDefault="00F109D5" w:rsidP="00F109D5">
      <w:pPr>
        <w:tabs>
          <w:tab w:val="left" w:pos="1275"/>
        </w:tabs>
        <w:ind w:firstLine="709"/>
        <w:jc w:val="both"/>
        <w:rPr>
          <w:b/>
          <w:bCs/>
          <w:sz w:val="28"/>
          <w:szCs w:val="28"/>
          <w:lang w:val="kk"/>
        </w:rPr>
      </w:pPr>
    </w:p>
    <w:p w14:paraId="22785CBE" w14:textId="77777777" w:rsidR="00F109D5" w:rsidRPr="009D090D" w:rsidRDefault="00F109D5" w:rsidP="00F109D5">
      <w:pPr>
        <w:ind w:firstLine="709"/>
        <w:outlineLvl w:val="0"/>
        <w:rPr>
          <w:b/>
          <w:kern w:val="36"/>
          <w:sz w:val="28"/>
          <w:szCs w:val="28"/>
          <w:lang w:val="kk"/>
        </w:rPr>
      </w:pPr>
      <w:bookmarkStart w:id="471" w:name="_Toc89448109"/>
      <w:bookmarkStart w:id="472" w:name="_Toc140488949"/>
      <w:bookmarkStart w:id="473" w:name="_Toc152867102"/>
      <w:r w:rsidRPr="009D090D">
        <w:rPr>
          <w:b/>
          <w:kern w:val="36"/>
          <w:sz w:val="28"/>
          <w:szCs w:val="28"/>
          <w:lang w:val="kk"/>
        </w:rPr>
        <w:t>4.7.3. Бастапқы шарттар мен параметрлер</w:t>
      </w:r>
      <w:bookmarkEnd w:id="471"/>
      <w:bookmarkEnd w:id="472"/>
      <w:bookmarkEnd w:id="473"/>
    </w:p>
    <w:p w14:paraId="7E8AAFE0"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 xml:space="preserve">Атмосфераға шығарындылар үшін стандартты жағдайларда алынған шығарындылар концентрациясын, яғни 273 К, 101.3 кПа, оттегі мен құрғақ </w:t>
      </w:r>
      <w:r w:rsidRPr="009D090D">
        <w:rPr>
          <w:bCs/>
          <w:sz w:val="28"/>
          <w:szCs w:val="28"/>
          <w:lang w:val="kk"/>
        </w:rPr>
        <w:lastRenderedPageBreak/>
        <w:t>газдың эталондық деңгейін өзгерту үшін түтін газдарының мынадай параметрлері айқындалады:</w:t>
      </w:r>
    </w:p>
    <w:p w14:paraId="298A0FD3"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түтін газының көлемдік шығыны (концентрациясы мен массалық шығынын есептеу үшін);</w:t>
      </w:r>
    </w:p>
    <w:p w14:paraId="308DD769"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түтін газының температурасы;</w:t>
      </w:r>
    </w:p>
    <w:p w14:paraId="4C8DB51B"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түтін газындағы су буының құрамы;</w:t>
      </w:r>
    </w:p>
    <w:p w14:paraId="73699E1A"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газ құбырындағы статикалық қысым;</w:t>
      </w:r>
    </w:p>
    <w:p w14:paraId="35E34EB8"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атмосфералық қысым;</w:t>
      </w:r>
    </w:p>
    <w:p w14:paraId="6C4FCBAC"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мониторинг кезеңі/орташа кезең;</w:t>
      </w:r>
    </w:p>
    <w:p w14:paraId="4C4575BA"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оттегінің мөлшері.</w:t>
      </w:r>
    </w:p>
    <w:p w14:paraId="1FC23E4F" w14:textId="77777777" w:rsidR="00F109D5" w:rsidRPr="009D090D" w:rsidRDefault="00F109D5" w:rsidP="00F109D5">
      <w:pPr>
        <w:tabs>
          <w:tab w:val="left" w:pos="1275"/>
        </w:tabs>
        <w:ind w:firstLine="709"/>
        <w:jc w:val="both"/>
        <w:rPr>
          <w:bCs/>
          <w:sz w:val="28"/>
          <w:szCs w:val="28"/>
          <w:lang w:val="kk"/>
        </w:rPr>
      </w:pPr>
      <w:r w:rsidRPr="009D090D">
        <w:rPr>
          <w:bCs/>
          <w:sz w:val="28"/>
          <w:szCs w:val="28"/>
          <w:lang w:val="kk"/>
        </w:rPr>
        <w:t>Жоғарыда аталған параметрлерге қосымша, жану қондырғысы мен түтін газын тазарту жүйесінің тиімді жұмыс істеуі үшін белгілі бір параметрлерді (мысалы, кернеу мен электр энергиясы (электр сүзгілері), қысымның төмендеуі (қапшық сүзгілері), суармалы судың рН (скрубберлер) және газ құбырларындағы әртүрлі қондырғылардағы ластағыш заттардың концентрациясын (мысалы, шаң мен газды тазартуға дейін және кейін) қосымша өлшеу қажет болуы мүмкін.</w:t>
      </w:r>
    </w:p>
    <w:p w14:paraId="79DD1917" w14:textId="77777777" w:rsidR="00F109D5" w:rsidRPr="009D090D" w:rsidRDefault="00F109D5" w:rsidP="00F109D5">
      <w:pPr>
        <w:tabs>
          <w:tab w:val="left" w:pos="1275"/>
        </w:tabs>
        <w:ind w:firstLine="709"/>
        <w:jc w:val="both"/>
        <w:rPr>
          <w:b/>
          <w:bCs/>
          <w:sz w:val="28"/>
          <w:szCs w:val="28"/>
          <w:lang w:val="kk"/>
        </w:rPr>
      </w:pPr>
    </w:p>
    <w:p w14:paraId="321870A2" w14:textId="77777777" w:rsidR="00F109D5" w:rsidRPr="009D090D" w:rsidRDefault="00F109D5" w:rsidP="00F109D5">
      <w:pPr>
        <w:ind w:firstLine="709"/>
        <w:outlineLvl w:val="0"/>
        <w:rPr>
          <w:b/>
          <w:kern w:val="36"/>
          <w:sz w:val="28"/>
          <w:szCs w:val="28"/>
          <w:lang w:val="kk"/>
        </w:rPr>
      </w:pPr>
      <w:bookmarkStart w:id="474" w:name="_Toc89448110"/>
      <w:bookmarkStart w:id="475" w:name="_Toc140488950"/>
      <w:bookmarkStart w:id="476" w:name="_Toc152867103"/>
      <w:r w:rsidRPr="009D090D">
        <w:rPr>
          <w:b/>
          <w:kern w:val="36"/>
          <w:sz w:val="28"/>
          <w:szCs w:val="28"/>
          <w:lang w:val="kk"/>
        </w:rPr>
        <w:t>4.7.4. Сынамаларды іріктеу орындары</w:t>
      </w:r>
      <w:bookmarkEnd w:id="474"/>
      <w:bookmarkEnd w:id="475"/>
      <w:bookmarkEnd w:id="476"/>
    </w:p>
    <w:p w14:paraId="6EA5B244" w14:textId="77777777" w:rsidR="00F109D5" w:rsidRPr="009D090D" w:rsidRDefault="00F109D5" w:rsidP="00F109D5">
      <w:pPr>
        <w:ind w:firstLine="709"/>
        <w:jc w:val="both"/>
        <w:rPr>
          <w:b/>
          <w:bCs/>
          <w:sz w:val="28"/>
          <w:szCs w:val="28"/>
          <w:lang w:val="kk"/>
        </w:rPr>
      </w:pPr>
      <w:r w:rsidRPr="009D090D">
        <w:rPr>
          <w:bCs/>
          <w:sz w:val="28"/>
          <w:szCs w:val="28"/>
          <w:lang w:val="kk"/>
        </w:rPr>
        <w:t>Сынамаларды іріктеу орындары тиісті стандарттармен реттеледі.</w:t>
      </w:r>
    </w:p>
    <w:p w14:paraId="65B4DC7A"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Сынамаларды іріктеу орындары ластағыш заттардың тұрақты ағыны мен шоғырлануына тән жағдайлар күтілетін газ өткізгіштің белгілі бір орнында (секциясында) орналасуы тиіс.</w:t>
      </w:r>
    </w:p>
    <w:p w14:paraId="667B253C"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Өлшеу/іріктеу бөлімі – бұл өлшеу жазықтығын(жазықтығын) қамтитын белгілі бір ұзындықтағы бөлім.</w:t>
      </w:r>
    </w:p>
    <w:p w14:paraId="1D5064BD"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Өлшеу/сынама алу жазықтығы – бұл сынама алу позициясындағы газдың осьтік сызығына қалыпты жазықтық.</w:t>
      </w:r>
    </w:p>
    <w:p w14:paraId="30355664"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Өлшеу/іріктеу нүктесі (өлшеу/іріктеу орны деп те аталады) – өлшеу жазықтығы (жазықтықтары) аймағында шығатын газдардың газ өткізгіштегі, онда тікелей өлшеу жүзеге асырылады немесе сынама ағыны алынады.</w:t>
      </w:r>
    </w:p>
    <w:p w14:paraId="094008DB" w14:textId="77777777" w:rsidR="00F109D5" w:rsidRPr="009D090D" w:rsidRDefault="00F109D5" w:rsidP="00F109D5">
      <w:pPr>
        <w:ind w:firstLine="708"/>
        <w:jc w:val="both"/>
        <w:rPr>
          <w:b/>
          <w:bCs/>
          <w:sz w:val="28"/>
          <w:szCs w:val="28"/>
          <w:lang w:val="kk"/>
        </w:rPr>
      </w:pPr>
      <w:r w:rsidRPr="009D090D">
        <w:rPr>
          <w:bCs/>
          <w:sz w:val="28"/>
          <w:szCs w:val="28"/>
          <w:lang w:val="kk"/>
        </w:rPr>
        <w:t>Өлшеу орны оңай қол жетімді және тиісті түрде жабдықталған болуы керек: қызмет көрсету алаңдарымен, өлшеу порттарымен және қуат көздерімен жабдықталған. Егер қызмет көрсету алаңдары ғимараттан тыс орналасқан болса, олардың ауа-райынан қорғайтын баспанасы болуы, жұмыс кеңістігі жеткілікті болуы керек.</w:t>
      </w:r>
    </w:p>
    <w:p w14:paraId="78A07AD1" w14:textId="77777777" w:rsidR="00F109D5" w:rsidRPr="009D090D" w:rsidRDefault="00F109D5" w:rsidP="00F109D5">
      <w:pPr>
        <w:ind w:firstLine="708"/>
        <w:jc w:val="both"/>
        <w:rPr>
          <w:b/>
          <w:bCs/>
          <w:sz w:val="28"/>
          <w:szCs w:val="28"/>
          <w:lang w:val="kk"/>
        </w:rPr>
      </w:pPr>
      <w:r w:rsidRPr="009D090D">
        <w:rPr>
          <w:bCs/>
          <w:sz w:val="28"/>
          <w:szCs w:val="28"/>
          <w:lang w:val="kk"/>
        </w:rPr>
        <w:t>Отын жағатын қондырғылар үшін өлшеу орны, әдетте, түтінге тазартылғаннан кейін шығатын газдардың кіреберісіндегі түтін сорғаннан кейін қазандықтың газ шығыны болып табылады.</w:t>
      </w:r>
    </w:p>
    <w:p w14:paraId="3F94AC25" w14:textId="77777777" w:rsidR="00F109D5" w:rsidRPr="009D090D" w:rsidRDefault="00F109D5" w:rsidP="00F109D5">
      <w:pPr>
        <w:tabs>
          <w:tab w:val="left" w:pos="709"/>
        </w:tabs>
        <w:ind w:firstLine="709"/>
        <w:jc w:val="both"/>
        <w:rPr>
          <w:bCs/>
          <w:sz w:val="28"/>
          <w:szCs w:val="28"/>
          <w:lang w:val="kk"/>
        </w:rPr>
      </w:pPr>
      <w:r w:rsidRPr="009D090D">
        <w:rPr>
          <w:bCs/>
          <w:sz w:val="28"/>
          <w:szCs w:val="28"/>
          <w:lang w:val="kk"/>
        </w:rPr>
        <w:t>Үздіксіз өлшеулер, әдетте, бір нүктеде өлшеу/іріктеумен шектеледі. Осы мақсатта бақыланатын жазықтықта торды өлшеу негізінде ең жақсы қол жетімді өлшеу/іріктеу нүктесін анықтау процедурасын қамтамасыз ету қажет.</w:t>
      </w:r>
    </w:p>
    <w:p w14:paraId="459CE9F9" w14:textId="77777777" w:rsidR="00F109D5" w:rsidRPr="009D090D" w:rsidRDefault="00F109D5" w:rsidP="00F109D5">
      <w:pPr>
        <w:tabs>
          <w:tab w:val="left" w:pos="709"/>
        </w:tabs>
        <w:ind w:firstLine="709"/>
        <w:jc w:val="both"/>
        <w:rPr>
          <w:bCs/>
          <w:sz w:val="28"/>
          <w:szCs w:val="28"/>
          <w:lang w:val="kk"/>
        </w:rPr>
      </w:pPr>
    </w:p>
    <w:p w14:paraId="2FC8C9D4" w14:textId="77777777" w:rsidR="00F109D5" w:rsidRPr="009D090D" w:rsidRDefault="00F109D5" w:rsidP="00F109D5">
      <w:pPr>
        <w:ind w:firstLine="708"/>
        <w:outlineLvl w:val="0"/>
        <w:rPr>
          <w:b/>
          <w:kern w:val="36"/>
          <w:sz w:val="28"/>
          <w:szCs w:val="28"/>
          <w:lang w:val="kk"/>
        </w:rPr>
      </w:pPr>
      <w:bookmarkStart w:id="477" w:name="_Toc89448111"/>
      <w:bookmarkStart w:id="478" w:name="_Toc140488951"/>
      <w:bookmarkStart w:id="479" w:name="_Toc152867104"/>
      <w:r w:rsidRPr="009D090D">
        <w:rPr>
          <w:b/>
          <w:kern w:val="36"/>
          <w:sz w:val="28"/>
          <w:szCs w:val="28"/>
          <w:lang w:val="kk"/>
        </w:rPr>
        <w:t>4.7.5. Шығарындылар мониторингі</w:t>
      </w:r>
      <w:bookmarkEnd w:id="477"/>
      <w:bookmarkEnd w:id="478"/>
      <w:bookmarkEnd w:id="479"/>
    </w:p>
    <w:p w14:paraId="44F391B9" w14:textId="77777777" w:rsidR="00F109D5" w:rsidRPr="009D090D" w:rsidRDefault="00F109D5" w:rsidP="00F109D5">
      <w:pPr>
        <w:ind w:firstLine="708"/>
        <w:jc w:val="both"/>
        <w:rPr>
          <w:bCs/>
          <w:sz w:val="28"/>
          <w:szCs w:val="28"/>
          <w:lang w:val="kk"/>
        </w:rPr>
      </w:pPr>
      <w:r w:rsidRPr="009D090D">
        <w:rPr>
          <w:bCs/>
          <w:sz w:val="28"/>
          <w:szCs w:val="28"/>
          <w:lang w:val="kk"/>
        </w:rPr>
        <w:lastRenderedPageBreak/>
        <w:t>Шығарындылар мониторингі төмендегі іс-шараларды орындау мақсатында түтін газдарындағы ластағыш заттардың мөлшерін анықтау үшін жүзеге асырылады:</w:t>
      </w:r>
    </w:p>
    <w:p w14:paraId="4F2A3987" w14:textId="77777777" w:rsidR="00F109D5" w:rsidRPr="009D090D" w:rsidRDefault="00F109D5" w:rsidP="00F109D5">
      <w:pPr>
        <w:ind w:firstLine="708"/>
        <w:jc w:val="both"/>
        <w:rPr>
          <w:bCs/>
          <w:sz w:val="28"/>
          <w:szCs w:val="28"/>
          <w:lang w:val="kk"/>
        </w:rPr>
      </w:pPr>
      <w:r w:rsidRPr="009D090D">
        <w:rPr>
          <w:bCs/>
          <w:sz w:val="28"/>
          <w:szCs w:val="28"/>
          <w:lang w:val="kk"/>
        </w:rPr>
        <w:t xml:space="preserve">рұқсат шығарындыларының шекті мәндерінің сақталуын тексеру, </w:t>
      </w:r>
    </w:p>
    <w:p w14:paraId="21EDC949" w14:textId="77777777" w:rsidR="00F109D5" w:rsidRPr="009D090D" w:rsidRDefault="00F109D5" w:rsidP="00F109D5">
      <w:pPr>
        <w:ind w:firstLine="708"/>
        <w:jc w:val="both"/>
        <w:rPr>
          <w:bCs/>
          <w:sz w:val="28"/>
          <w:szCs w:val="28"/>
          <w:lang w:val="kk"/>
        </w:rPr>
      </w:pPr>
      <w:r w:rsidRPr="009D090D">
        <w:rPr>
          <w:bCs/>
          <w:sz w:val="28"/>
          <w:szCs w:val="28"/>
          <w:lang w:val="kk"/>
        </w:rPr>
        <w:t xml:space="preserve">уәкілетті органға хабарлау үшін, </w:t>
      </w:r>
    </w:p>
    <w:p w14:paraId="3A4FB5CF" w14:textId="77777777" w:rsidR="00F109D5" w:rsidRPr="009D090D" w:rsidRDefault="00F109D5" w:rsidP="00F109D5">
      <w:pPr>
        <w:ind w:firstLine="708"/>
        <w:jc w:val="both"/>
        <w:rPr>
          <w:bCs/>
          <w:sz w:val="28"/>
          <w:szCs w:val="28"/>
          <w:lang w:val="kk"/>
        </w:rPr>
      </w:pPr>
      <w:r w:rsidRPr="009D090D">
        <w:rPr>
          <w:bCs/>
          <w:sz w:val="28"/>
          <w:szCs w:val="28"/>
          <w:lang w:val="kk"/>
        </w:rPr>
        <w:t xml:space="preserve">жану процестерін немесе шаңды тазарту жүйесін бақылау, </w:t>
      </w:r>
    </w:p>
    <w:p w14:paraId="1EFE9A32" w14:textId="77777777" w:rsidR="00F109D5" w:rsidRPr="009D090D" w:rsidRDefault="00F109D5" w:rsidP="00F109D5">
      <w:pPr>
        <w:ind w:firstLine="708"/>
        <w:jc w:val="both"/>
        <w:rPr>
          <w:bCs/>
          <w:sz w:val="28"/>
          <w:szCs w:val="28"/>
          <w:lang w:val="kk"/>
        </w:rPr>
      </w:pPr>
      <w:r w:rsidRPr="009D090D">
        <w:rPr>
          <w:bCs/>
          <w:sz w:val="28"/>
          <w:szCs w:val="28"/>
          <w:lang w:val="kk"/>
        </w:rPr>
        <w:t>және/немесе қондырғының немесе процестің қоршаған ортаға әсерін болжау үшін.</w:t>
      </w:r>
    </w:p>
    <w:p w14:paraId="286E3B65" w14:textId="77777777" w:rsidR="00F109D5" w:rsidRPr="009D090D" w:rsidRDefault="00F109D5" w:rsidP="00F109D5">
      <w:pPr>
        <w:ind w:firstLine="708"/>
        <w:jc w:val="both"/>
        <w:rPr>
          <w:b/>
          <w:bCs/>
          <w:sz w:val="28"/>
          <w:szCs w:val="28"/>
          <w:lang w:val="kk"/>
        </w:rPr>
      </w:pPr>
      <w:r w:rsidRPr="009D090D">
        <w:rPr>
          <w:bCs/>
          <w:sz w:val="28"/>
          <w:szCs w:val="28"/>
          <w:lang w:val="kk"/>
        </w:rPr>
        <w:t xml:space="preserve">Жоғарыда айтылғандай, шығарындыларды бақылау үздіксіз және </w:t>
      </w:r>
      <w:r w:rsidRPr="009D090D">
        <w:rPr>
          <w:bCs/>
          <w:sz w:val="28"/>
          <w:szCs w:val="28"/>
          <w:lang w:val="kk-KZ"/>
        </w:rPr>
        <w:t>кезеңдік</w:t>
      </w:r>
      <w:r w:rsidRPr="009D090D">
        <w:rPr>
          <w:bCs/>
          <w:sz w:val="28"/>
          <w:szCs w:val="28"/>
          <w:lang w:val="kk"/>
        </w:rPr>
        <w:t xml:space="preserve"> өлшеулер негізінде жүзеге асырылады. </w:t>
      </w:r>
    </w:p>
    <w:p w14:paraId="27E95341" w14:textId="77777777" w:rsidR="00F109D5" w:rsidRPr="009D090D" w:rsidRDefault="00F109D5" w:rsidP="00F109D5">
      <w:pPr>
        <w:ind w:firstLine="709"/>
        <w:jc w:val="both"/>
        <w:rPr>
          <w:b/>
          <w:bCs/>
          <w:sz w:val="28"/>
          <w:szCs w:val="28"/>
          <w:lang w:val="kk"/>
        </w:rPr>
      </w:pPr>
      <w:r w:rsidRPr="009D090D">
        <w:rPr>
          <w:bCs/>
          <w:sz w:val="28"/>
          <w:szCs w:val="28"/>
          <w:lang w:val="kk"/>
        </w:rPr>
        <w:t xml:space="preserve">Үздіксіз өлшеулер шығарындыларды үздіксіз мониторингілеу үшін объектіде тұрақты орнатылатын автоматтандырылған мониторинг жүйесінің (АМЖ) көмегімен орындалады. </w:t>
      </w:r>
    </w:p>
    <w:p w14:paraId="3D2BBBFB" w14:textId="77777777" w:rsidR="00F109D5" w:rsidRPr="009D090D" w:rsidRDefault="00F109D5" w:rsidP="00F109D5">
      <w:pPr>
        <w:ind w:firstLine="709"/>
        <w:jc w:val="both"/>
        <w:rPr>
          <w:b/>
          <w:bCs/>
          <w:sz w:val="28"/>
          <w:szCs w:val="28"/>
          <w:lang w:val="kk"/>
        </w:rPr>
      </w:pPr>
      <w:r w:rsidRPr="009D090D">
        <w:rPr>
          <w:bCs/>
          <w:sz w:val="28"/>
          <w:szCs w:val="28"/>
          <w:lang w:val="kk"/>
        </w:rPr>
        <w:t>К</w:t>
      </w:r>
      <w:r w:rsidRPr="009D090D">
        <w:rPr>
          <w:bCs/>
          <w:sz w:val="28"/>
          <w:szCs w:val="28"/>
          <w:lang w:val="kk-KZ"/>
        </w:rPr>
        <w:t>езеңдік</w:t>
      </w:r>
      <w:r w:rsidRPr="009D090D">
        <w:rPr>
          <w:bCs/>
          <w:sz w:val="28"/>
          <w:szCs w:val="28"/>
          <w:lang w:val="kk"/>
        </w:rPr>
        <w:t xml:space="preserve"> өлшеу – белгілі бір уақыт аралығында өлшенетін шаманы анықтау. </w:t>
      </w:r>
    </w:p>
    <w:p w14:paraId="51D75E14" w14:textId="77777777" w:rsidR="00F109D5" w:rsidRPr="009D090D" w:rsidRDefault="00F109D5" w:rsidP="00F109D5">
      <w:pPr>
        <w:ind w:firstLine="709"/>
        <w:jc w:val="both"/>
        <w:rPr>
          <w:b/>
          <w:bCs/>
          <w:sz w:val="28"/>
          <w:szCs w:val="28"/>
          <w:lang w:val="kk"/>
        </w:rPr>
      </w:pPr>
      <w:r w:rsidRPr="009D090D">
        <w:rPr>
          <w:bCs/>
          <w:sz w:val="28"/>
          <w:szCs w:val="28"/>
          <w:lang w:val="kk"/>
        </w:rPr>
        <w:t xml:space="preserve">4.9-кестеде артықшылықтары мен кемшіліктерін қоса алғанда, үздіксіз және кезеңдік өлшеулердің маңызды сипаттамаларына шолу берілген. </w:t>
      </w:r>
    </w:p>
    <w:p w14:paraId="4E41138F" w14:textId="77777777" w:rsidR="00F109D5" w:rsidRPr="009D090D" w:rsidRDefault="00F109D5" w:rsidP="00F109D5">
      <w:pPr>
        <w:ind w:firstLine="709"/>
        <w:jc w:val="both"/>
        <w:rPr>
          <w:b/>
          <w:bCs/>
          <w:sz w:val="28"/>
          <w:szCs w:val="28"/>
          <w:lang w:val="kk"/>
        </w:rPr>
      </w:pPr>
    </w:p>
    <w:p w14:paraId="31983D2D" w14:textId="77777777" w:rsidR="00F109D5" w:rsidRPr="009D090D" w:rsidRDefault="00F109D5" w:rsidP="00F109D5">
      <w:pPr>
        <w:ind w:firstLine="709"/>
        <w:jc w:val="center"/>
        <w:rPr>
          <w:b/>
          <w:bCs/>
          <w:sz w:val="28"/>
          <w:szCs w:val="28"/>
          <w:lang w:val="kk"/>
        </w:rPr>
      </w:pPr>
      <w:r w:rsidRPr="009D090D">
        <w:rPr>
          <w:bCs/>
          <w:sz w:val="28"/>
          <w:szCs w:val="28"/>
          <w:lang w:val="kk"/>
        </w:rPr>
        <w:t>4.9-кесте.Үздіксіз және кезеңдік өлшемдердің сипаттамаларын салыстыру</w:t>
      </w:r>
    </w:p>
    <w:tbl>
      <w:tblPr>
        <w:tblStyle w:val="afffff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893"/>
        <w:gridCol w:w="3597"/>
        <w:gridCol w:w="3570"/>
      </w:tblGrid>
      <w:tr w:rsidR="00F109D5" w:rsidRPr="009D090D" w14:paraId="6D99CC0C" w14:textId="77777777" w:rsidTr="00FF0A55">
        <w:trPr>
          <w:trHeight w:val="20"/>
          <w:tblHeader/>
          <w:jc w:val="center"/>
        </w:trPr>
        <w:tc>
          <w:tcPr>
            <w:tcW w:w="295" w:type="pct"/>
            <w:tcBorders>
              <w:right w:val="single" w:sz="4" w:space="0" w:color="auto"/>
            </w:tcBorders>
            <w:vAlign w:val="center"/>
          </w:tcPr>
          <w:p w14:paraId="386FB43A" w14:textId="77777777" w:rsidR="00F109D5" w:rsidRPr="009D090D" w:rsidRDefault="00F109D5" w:rsidP="00F109D5">
            <w:pPr>
              <w:jc w:val="center"/>
              <w:rPr>
                <w:b/>
              </w:rPr>
            </w:pPr>
            <w:r w:rsidRPr="009D090D">
              <w:rPr>
                <w:b/>
                <w:lang w:val="kk"/>
              </w:rPr>
              <w:t>Р/с №</w:t>
            </w:r>
          </w:p>
        </w:tc>
        <w:tc>
          <w:tcPr>
            <w:tcW w:w="983" w:type="pct"/>
            <w:tcBorders>
              <w:left w:val="single" w:sz="4" w:space="0" w:color="auto"/>
            </w:tcBorders>
            <w:vAlign w:val="center"/>
          </w:tcPr>
          <w:p w14:paraId="3061D67C" w14:textId="77777777" w:rsidR="00F109D5" w:rsidRPr="009D090D" w:rsidRDefault="00F109D5" w:rsidP="00F109D5">
            <w:pPr>
              <w:jc w:val="center"/>
              <w:rPr>
                <w:b/>
              </w:rPr>
            </w:pPr>
            <w:r w:rsidRPr="009D090D">
              <w:rPr>
                <w:b/>
                <w:lang w:val="kk"/>
              </w:rPr>
              <w:t>Сипаттамасы</w:t>
            </w:r>
          </w:p>
        </w:tc>
        <w:tc>
          <w:tcPr>
            <w:tcW w:w="1868" w:type="pct"/>
            <w:vAlign w:val="center"/>
          </w:tcPr>
          <w:p w14:paraId="346E1C7A" w14:textId="77777777" w:rsidR="00F109D5" w:rsidRPr="009D090D" w:rsidRDefault="00F109D5" w:rsidP="00F109D5">
            <w:pPr>
              <w:jc w:val="center"/>
              <w:rPr>
                <w:b/>
              </w:rPr>
            </w:pPr>
            <w:r w:rsidRPr="009D090D">
              <w:rPr>
                <w:b/>
                <w:lang w:val="kk"/>
              </w:rPr>
              <w:t>Үздіксіз өлшеу</w:t>
            </w:r>
          </w:p>
        </w:tc>
        <w:tc>
          <w:tcPr>
            <w:tcW w:w="1855" w:type="pct"/>
            <w:vAlign w:val="center"/>
          </w:tcPr>
          <w:p w14:paraId="7F474E75" w14:textId="77777777" w:rsidR="00F109D5" w:rsidRPr="009D090D" w:rsidRDefault="00F109D5" w:rsidP="00F109D5">
            <w:pPr>
              <w:jc w:val="center"/>
              <w:rPr>
                <w:b/>
              </w:rPr>
            </w:pPr>
            <w:r w:rsidRPr="009D090D">
              <w:rPr>
                <w:b/>
                <w:lang w:val="kk-KZ"/>
              </w:rPr>
              <w:t>Кезеңдік</w:t>
            </w:r>
            <w:r w:rsidRPr="009D090D">
              <w:rPr>
                <w:b/>
                <w:lang w:val="kk"/>
              </w:rPr>
              <w:t xml:space="preserve"> өлшеу</w:t>
            </w:r>
          </w:p>
        </w:tc>
      </w:tr>
    </w:tbl>
    <w:p w14:paraId="4035D7C7" w14:textId="77777777" w:rsidR="00F109D5" w:rsidRPr="009D090D" w:rsidRDefault="00F109D5" w:rsidP="00F109D5">
      <w:pPr>
        <w:rPr>
          <w:bCs/>
          <w:sz w:val="2"/>
          <w:szCs w:val="2"/>
        </w:rPr>
      </w:pPr>
    </w:p>
    <w:tbl>
      <w:tblPr>
        <w:tblStyle w:val="afffff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893"/>
        <w:gridCol w:w="3597"/>
        <w:gridCol w:w="3570"/>
      </w:tblGrid>
      <w:tr w:rsidR="00F109D5" w:rsidRPr="009D090D" w14:paraId="11A1226E" w14:textId="77777777" w:rsidTr="00FF0A55">
        <w:trPr>
          <w:trHeight w:val="20"/>
          <w:tblHeader/>
          <w:jc w:val="center"/>
        </w:trPr>
        <w:tc>
          <w:tcPr>
            <w:tcW w:w="295" w:type="pct"/>
            <w:tcBorders>
              <w:right w:val="single" w:sz="4" w:space="0" w:color="auto"/>
            </w:tcBorders>
          </w:tcPr>
          <w:p w14:paraId="6CA3CB07" w14:textId="77777777" w:rsidR="00F109D5" w:rsidRPr="009D090D" w:rsidRDefault="00F109D5" w:rsidP="00F109D5">
            <w:pPr>
              <w:ind w:left="-257" w:right="-118" w:firstLine="35"/>
              <w:jc w:val="center"/>
              <w:rPr>
                <w:b/>
                <w:lang w:val="kk"/>
              </w:rPr>
            </w:pPr>
            <w:r w:rsidRPr="009D090D">
              <w:rPr>
                <w:b/>
                <w:lang w:val="kk"/>
              </w:rPr>
              <w:t>1</w:t>
            </w:r>
          </w:p>
        </w:tc>
        <w:tc>
          <w:tcPr>
            <w:tcW w:w="983" w:type="pct"/>
            <w:tcBorders>
              <w:left w:val="single" w:sz="4" w:space="0" w:color="auto"/>
            </w:tcBorders>
          </w:tcPr>
          <w:p w14:paraId="62B0AE4C" w14:textId="77777777" w:rsidR="00F109D5" w:rsidRPr="009D090D" w:rsidRDefault="00F109D5" w:rsidP="00F109D5">
            <w:pPr>
              <w:ind w:firstLine="35"/>
              <w:jc w:val="center"/>
              <w:rPr>
                <w:b/>
                <w:lang w:val="kk"/>
              </w:rPr>
            </w:pPr>
            <w:r w:rsidRPr="009D090D">
              <w:rPr>
                <w:b/>
                <w:lang w:val="kk"/>
              </w:rPr>
              <w:t>2</w:t>
            </w:r>
          </w:p>
        </w:tc>
        <w:tc>
          <w:tcPr>
            <w:tcW w:w="1868" w:type="pct"/>
          </w:tcPr>
          <w:p w14:paraId="2F1B8309" w14:textId="77777777" w:rsidR="00F109D5" w:rsidRPr="009D090D" w:rsidRDefault="00F109D5" w:rsidP="00F109D5">
            <w:pPr>
              <w:ind w:firstLine="35"/>
              <w:jc w:val="center"/>
              <w:rPr>
                <w:b/>
                <w:lang w:val="kk"/>
              </w:rPr>
            </w:pPr>
            <w:r w:rsidRPr="009D090D">
              <w:rPr>
                <w:b/>
                <w:lang w:val="kk"/>
              </w:rPr>
              <w:t>3</w:t>
            </w:r>
          </w:p>
        </w:tc>
        <w:tc>
          <w:tcPr>
            <w:tcW w:w="1855" w:type="pct"/>
          </w:tcPr>
          <w:p w14:paraId="4D7EB98D" w14:textId="77777777" w:rsidR="00F109D5" w:rsidRPr="009D090D" w:rsidRDefault="00F109D5" w:rsidP="00F109D5">
            <w:pPr>
              <w:ind w:firstLine="35"/>
              <w:jc w:val="center"/>
              <w:rPr>
                <w:b/>
                <w:lang w:val="kk"/>
              </w:rPr>
            </w:pPr>
            <w:r w:rsidRPr="009D090D">
              <w:rPr>
                <w:b/>
                <w:lang w:val="kk"/>
              </w:rPr>
              <w:t>4</w:t>
            </w:r>
          </w:p>
        </w:tc>
      </w:tr>
      <w:tr w:rsidR="00F109D5" w:rsidRPr="009C7186" w14:paraId="3F56EC9B" w14:textId="77777777" w:rsidTr="00FF0A55">
        <w:trPr>
          <w:trHeight w:val="20"/>
          <w:jc w:val="center"/>
        </w:trPr>
        <w:tc>
          <w:tcPr>
            <w:tcW w:w="295" w:type="pct"/>
            <w:tcBorders>
              <w:right w:val="single" w:sz="4" w:space="0" w:color="auto"/>
            </w:tcBorders>
          </w:tcPr>
          <w:p w14:paraId="6DB27F05" w14:textId="77777777" w:rsidR="00F109D5" w:rsidRPr="009D090D" w:rsidRDefault="00F109D5" w:rsidP="00F109D5">
            <w:pPr>
              <w:ind w:firstLine="35"/>
              <w:jc w:val="center"/>
              <w:rPr>
                <w:lang w:val="kk"/>
              </w:rPr>
            </w:pPr>
            <w:r w:rsidRPr="009D090D">
              <w:rPr>
                <w:lang w:val="kk"/>
              </w:rPr>
              <w:t>1</w:t>
            </w:r>
          </w:p>
        </w:tc>
        <w:tc>
          <w:tcPr>
            <w:tcW w:w="983" w:type="pct"/>
            <w:tcBorders>
              <w:left w:val="single" w:sz="4" w:space="0" w:color="auto"/>
            </w:tcBorders>
          </w:tcPr>
          <w:p w14:paraId="73BFD155" w14:textId="77777777" w:rsidR="00F109D5" w:rsidRPr="009D090D" w:rsidRDefault="00F109D5" w:rsidP="00F109D5">
            <w:pPr>
              <w:ind w:firstLine="35"/>
              <w:jc w:val="both"/>
              <w:rPr>
                <w:b/>
              </w:rPr>
            </w:pPr>
            <w:r w:rsidRPr="009D090D">
              <w:rPr>
                <w:lang w:val="kk"/>
              </w:rPr>
              <w:t>Сынама алу кезеңі</w:t>
            </w:r>
          </w:p>
        </w:tc>
        <w:tc>
          <w:tcPr>
            <w:tcW w:w="1868" w:type="pct"/>
          </w:tcPr>
          <w:p w14:paraId="20CEA716" w14:textId="77777777" w:rsidR="00F109D5" w:rsidRPr="009D090D" w:rsidRDefault="00F109D5" w:rsidP="00F109D5">
            <w:pPr>
              <w:ind w:firstLine="35"/>
              <w:jc w:val="both"/>
              <w:rPr>
                <w:b/>
              </w:rPr>
            </w:pPr>
            <w:r w:rsidRPr="009D090D">
              <w:rPr>
                <w:lang w:val="kk"/>
              </w:rPr>
              <w:t>Өлшеу заттардың шығарындылары болатын уақыттың барлығын немесе көп бөлігін қамтиды</w:t>
            </w:r>
          </w:p>
        </w:tc>
        <w:tc>
          <w:tcPr>
            <w:tcW w:w="1855" w:type="pct"/>
          </w:tcPr>
          <w:p w14:paraId="32ECBE8D" w14:textId="77777777" w:rsidR="00F109D5" w:rsidRPr="009D090D" w:rsidRDefault="00F109D5" w:rsidP="00F109D5">
            <w:pPr>
              <w:ind w:firstLine="35"/>
              <w:jc w:val="both"/>
              <w:rPr>
                <w:b/>
              </w:rPr>
            </w:pPr>
            <w:r w:rsidRPr="009D090D">
              <w:rPr>
                <w:lang w:val="kk"/>
              </w:rPr>
              <w:t xml:space="preserve">Шығарындылардың ұзақ </w:t>
            </w:r>
            <w:r w:rsidRPr="009D090D">
              <w:rPr>
                <w:lang w:val="kk-KZ"/>
              </w:rPr>
              <w:t>кезеңдік</w:t>
            </w:r>
            <w:r w:rsidRPr="009D090D">
              <w:rPr>
                <w:lang w:val="kk"/>
              </w:rPr>
              <w:t xml:space="preserve"> көрінісінің нәтижелері.</w:t>
            </w:r>
          </w:p>
        </w:tc>
      </w:tr>
      <w:tr w:rsidR="00F109D5" w:rsidRPr="009C7186" w14:paraId="7982575B" w14:textId="77777777" w:rsidTr="00FF0A55">
        <w:trPr>
          <w:trHeight w:val="20"/>
          <w:jc w:val="center"/>
        </w:trPr>
        <w:tc>
          <w:tcPr>
            <w:tcW w:w="295" w:type="pct"/>
          </w:tcPr>
          <w:p w14:paraId="04BFD7CB" w14:textId="77777777" w:rsidR="00F109D5" w:rsidRPr="009D090D" w:rsidRDefault="00F109D5" w:rsidP="00F109D5">
            <w:pPr>
              <w:ind w:firstLine="35"/>
              <w:jc w:val="center"/>
              <w:rPr>
                <w:lang w:val="kk"/>
              </w:rPr>
            </w:pPr>
            <w:r w:rsidRPr="009D090D">
              <w:rPr>
                <w:lang w:val="kk"/>
              </w:rPr>
              <w:t>2</w:t>
            </w:r>
          </w:p>
        </w:tc>
        <w:tc>
          <w:tcPr>
            <w:tcW w:w="983" w:type="pct"/>
          </w:tcPr>
          <w:p w14:paraId="4EC64649" w14:textId="77777777" w:rsidR="00F109D5" w:rsidRPr="009D090D" w:rsidRDefault="00F109D5" w:rsidP="00F109D5">
            <w:pPr>
              <w:ind w:firstLine="35"/>
              <w:jc w:val="both"/>
              <w:rPr>
                <w:b/>
              </w:rPr>
            </w:pPr>
            <w:r w:rsidRPr="009D090D">
              <w:rPr>
                <w:lang w:val="kk"/>
              </w:rPr>
              <w:t>Жылдамдығы</w:t>
            </w:r>
          </w:p>
        </w:tc>
        <w:tc>
          <w:tcPr>
            <w:tcW w:w="1868" w:type="pct"/>
          </w:tcPr>
          <w:p w14:paraId="2783398F" w14:textId="77777777" w:rsidR="00F109D5" w:rsidRPr="009D090D" w:rsidRDefault="00F109D5" w:rsidP="00F109D5">
            <w:pPr>
              <w:ind w:firstLine="35"/>
              <w:jc w:val="both"/>
              <w:rPr>
                <w:b/>
              </w:rPr>
            </w:pPr>
            <w:r w:rsidRPr="009D090D">
              <w:rPr>
                <w:lang w:val="kk"/>
              </w:rPr>
              <w:t>Әрдайым дерлік нақты уақыттағы нәтижелер</w:t>
            </w:r>
          </w:p>
        </w:tc>
        <w:tc>
          <w:tcPr>
            <w:tcW w:w="1855" w:type="pct"/>
          </w:tcPr>
          <w:p w14:paraId="7043F106" w14:textId="77777777" w:rsidR="00F109D5" w:rsidRPr="009D090D" w:rsidRDefault="00F109D5" w:rsidP="00F109D5">
            <w:pPr>
              <w:jc w:val="both"/>
              <w:rPr>
                <w:b/>
              </w:rPr>
            </w:pPr>
            <w:r w:rsidRPr="009D090D">
              <w:rPr>
                <w:lang w:val="kk"/>
              </w:rPr>
              <w:t>Егер аспаптық анализаторлар қолданылса, нәтижелер нақты уақытта болады; егер зертханалық қорытынды әдіспен қолмен жасау әдісі қолданылса, кешіктірілген нәтижелер</w:t>
            </w:r>
          </w:p>
        </w:tc>
      </w:tr>
      <w:tr w:rsidR="00F109D5" w:rsidRPr="009C7186" w14:paraId="3B00275F" w14:textId="77777777" w:rsidTr="00FF0A55">
        <w:trPr>
          <w:trHeight w:val="20"/>
          <w:jc w:val="center"/>
        </w:trPr>
        <w:tc>
          <w:tcPr>
            <w:tcW w:w="295" w:type="pct"/>
          </w:tcPr>
          <w:p w14:paraId="185E38B8" w14:textId="77777777" w:rsidR="00F109D5" w:rsidRPr="009D090D" w:rsidRDefault="00F109D5" w:rsidP="00F109D5">
            <w:pPr>
              <w:ind w:firstLine="35"/>
              <w:jc w:val="center"/>
              <w:rPr>
                <w:lang w:val="kk"/>
              </w:rPr>
            </w:pPr>
            <w:r w:rsidRPr="009D090D">
              <w:rPr>
                <w:lang w:val="kk"/>
              </w:rPr>
              <w:t>3</w:t>
            </w:r>
          </w:p>
        </w:tc>
        <w:tc>
          <w:tcPr>
            <w:tcW w:w="983" w:type="pct"/>
          </w:tcPr>
          <w:p w14:paraId="71B2ABA7" w14:textId="77777777" w:rsidR="00F109D5" w:rsidRPr="009D090D" w:rsidRDefault="00F109D5" w:rsidP="00F109D5">
            <w:pPr>
              <w:ind w:firstLine="35"/>
              <w:jc w:val="both"/>
              <w:rPr>
                <w:b/>
              </w:rPr>
            </w:pPr>
            <w:r w:rsidRPr="009D090D">
              <w:rPr>
                <w:lang w:val="kk"/>
              </w:rPr>
              <w:t>Нәтижелерді орташалау</w:t>
            </w:r>
          </w:p>
        </w:tc>
        <w:tc>
          <w:tcPr>
            <w:tcW w:w="1868" w:type="pct"/>
          </w:tcPr>
          <w:p w14:paraId="6E702A70" w14:textId="77777777" w:rsidR="00F109D5" w:rsidRPr="009D090D" w:rsidRDefault="00F109D5" w:rsidP="00F109D5">
            <w:pPr>
              <w:ind w:firstLine="35"/>
              <w:jc w:val="both"/>
              <w:rPr>
                <w:b/>
              </w:rPr>
            </w:pPr>
            <w:r w:rsidRPr="009D090D">
              <w:rPr>
                <w:lang w:val="kk"/>
              </w:rPr>
              <w:t>Нәтижелер үздіксіз жиналады және белгілі бір кезеңде орташалануы мүмкін, мысалы 30 минут, 1 сағат немесе 24 сағат</w:t>
            </w:r>
          </w:p>
        </w:tc>
        <w:tc>
          <w:tcPr>
            <w:tcW w:w="1855" w:type="pct"/>
          </w:tcPr>
          <w:p w14:paraId="601905CB" w14:textId="77777777" w:rsidR="00F109D5" w:rsidRPr="009D090D" w:rsidRDefault="00F109D5" w:rsidP="00F109D5">
            <w:pPr>
              <w:ind w:firstLine="35"/>
              <w:jc w:val="both"/>
              <w:rPr>
                <w:b/>
              </w:rPr>
            </w:pPr>
            <w:r w:rsidRPr="009D090D">
              <w:rPr>
                <w:lang w:val="kk"/>
              </w:rPr>
              <w:t xml:space="preserve">Іріктеу кезеңіндегі нәтижелер, әдетте 30 минуттан бірнеше сағатқа дейін </w:t>
            </w:r>
          </w:p>
        </w:tc>
      </w:tr>
      <w:tr w:rsidR="00F109D5" w:rsidRPr="009C7186" w14:paraId="567590EA" w14:textId="77777777" w:rsidTr="00FF0A55">
        <w:trPr>
          <w:trHeight w:val="20"/>
          <w:jc w:val="center"/>
        </w:trPr>
        <w:tc>
          <w:tcPr>
            <w:tcW w:w="295" w:type="pct"/>
          </w:tcPr>
          <w:p w14:paraId="0FF32D33" w14:textId="77777777" w:rsidR="00F109D5" w:rsidRPr="009D090D" w:rsidRDefault="00F109D5" w:rsidP="00F109D5">
            <w:pPr>
              <w:ind w:firstLine="35"/>
              <w:jc w:val="center"/>
              <w:rPr>
                <w:lang w:val="kk"/>
              </w:rPr>
            </w:pPr>
            <w:r w:rsidRPr="009D090D">
              <w:rPr>
                <w:lang w:val="kk"/>
              </w:rPr>
              <w:t>4</w:t>
            </w:r>
          </w:p>
        </w:tc>
        <w:tc>
          <w:tcPr>
            <w:tcW w:w="983" w:type="pct"/>
          </w:tcPr>
          <w:p w14:paraId="7F19AE27" w14:textId="77777777" w:rsidR="00F109D5" w:rsidRPr="009D090D" w:rsidRDefault="00F109D5" w:rsidP="00F109D5">
            <w:pPr>
              <w:ind w:firstLine="35"/>
              <w:jc w:val="both"/>
              <w:rPr>
                <w:b/>
              </w:rPr>
            </w:pPr>
            <w:r w:rsidRPr="009D090D">
              <w:rPr>
                <w:lang w:val="kk"/>
              </w:rPr>
              <w:t>Калибрлеу және реттеу</w:t>
            </w:r>
          </w:p>
        </w:tc>
        <w:tc>
          <w:tcPr>
            <w:tcW w:w="1868" w:type="pct"/>
          </w:tcPr>
          <w:p w14:paraId="173B09F4" w14:textId="77777777" w:rsidR="00F109D5" w:rsidRPr="009D090D" w:rsidRDefault="00F109D5" w:rsidP="00F109D5">
            <w:pPr>
              <w:ind w:firstLine="35"/>
              <w:jc w:val="both"/>
              <w:rPr>
                <w:b/>
              </w:rPr>
            </w:pPr>
            <w:r w:rsidRPr="009D090D">
              <w:rPr>
                <w:lang w:val="kk"/>
              </w:rPr>
              <w:t>АМЖ үшін стандартты эталондық әдіс бойынша калибрлеу және техникалық қызмет көрсету аралығында сертификатталған эталондық материалдарды пайдалана отырып реттеу қажет</w:t>
            </w:r>
          </w:p>
        </w:tc>
        <w:tc>
          <w:tcPr>
            <w:tcW w:w="1855" w:type="pct"/>
          </w:tcPr>
          <w:p w14:paraId="4EF98BD0" w14:textId="77777777" w:rsidR="00F109D5" w:rsidRPr="009D090D" w:rsidRDefault="00F109D5" w:rsidP="00F109D5">
            <w:pPr>
              <w:ind w:firstLine="35"/>
              <w:jc w:val="both"/>
              <w:rPr>
                <w:b/>
              </w:rPr>
            </w:pPr>
            <w:r w:rsidRPr="009D090D">
              <w:rPr>
                <w:lang w:val="kk-KZ"/>
              </w:rPr>
              <w:t>Кезеңдік</w:t>
            </w:r>
            <w:r w:rsidRPr="009D090D">
              <w:rPr>
                <w:lang w:val="kk"/>
              </w:rPr>
              <w:t xml:space="preserve"> өлшеу үшін стандартты анықтамалық әдістерді қолдануға болады; бұл қолмен немесе автоматтандырылған әдістер болуы мүмкін</w:t>
            </w:r>
          </w:p>
        </w:tc>
      </w:tr>
      <w:tr w:rsidR="00F109D5" w:rsidRPr="009C7186" w14:paraId="151AD1E3" w14:textId="77777777" w:rsidTr="00FF0A55">
        <w:trPr>
          <w:trHeight w:val="20"/>
          <w:jc w:val="center"/>
        </w:trPr>
        <w:tc>
          <w:tcPr>
            <w:tcW w:w="295" w:type="pct"/>
          </w:tcPr>
          <w:p w14:paraId="77453F7D" w14:textId="77777777" w:rsidR="00F109D5" w:rsidRPr="009D090D" w:rsidRDefault="00F109D5" w:rsidP="00F109D5">
            <w:pPr>
              <w:ind w:firstLine="35"/>
              <w:jc w:val="center"/>
              <w:rPr>
                <w:lang w:val="kk"/>
              </w:rPr>
            </w:pPr>
            <w:r w:rsidRPr="009D090D">
              <w:rPr>
                <w:lang w:val="kk"/>
              </w:rPr>
              <w:t>5</w:t>
            </w:r>
          </w:p>
        </w:tc>
        <w:tc>
          <w:tcPr>
            <w:tcW w:w="983" w:type="pct"/>
          </w:tcPr>
          <w:p w14:paraId="36A1A07D" w14:textId="77777777" w:rsidR="00F109D5" w:rsidRPr="009D090D" w:rsidRDefault="00F109D5" w:rsidP="00F109D5">
            <w:pPr>
              <w:ind w:firstLine="35"/>
              <w:jc w:val="both"/>
              <w:rPr>
                <w:b/>
              </w:rPr>
            </w:pPr>
            <w:r w:rsidRPr="009D090D">
              <w:rPr>
                <w:lang w:val="kk"/>
              </w:rPr>
              <w:t>Аккредиттеу</w:t>
            </w:r>
          </w:p>
        </w:tc>
        <w:tc>
          <w:tcPr>
            <w:tcW w:w="1868" w:type="pct"/>
          </w:tcPr>
          <w:p w14:paraId="71969B79" w14:textId="77777777" w:rsidR="00F109D5" w:rsidRPr="009D090D" w:rsidRDefault="00F109D5" w:rsidP="00F109D5">
            <w:pPr>
              <w:ind w:firstLine="35"/>
              <w:jc w:val="both"/>
              <w:rPr>
                <w:b/>
              </w:rPr>
            </w:pPr>
            <w:r w:rsidRPr="009D090D">
              <w:rPr>
                <w:lang w:val="kk"/>
              </w:rPr>
              <w:t>Қазақстан Республикасының белгіленген талаптарына сәйкес AМЖ калибрлеу және қызмет көрсету сапасын қамтамасыз ету</w:t>
            </w:r>
          </w:p>
        </w:tc>
        <w:tc>
          <w:tcPr>
            <w:tcW w:w="1855" w:type="pct"/>
          </w:tcPr>
          <w:p w14:paraId="39D75669" w14:textId="77777777" w:rsidR="00F109D5" w:rsidRPr="009D090D" w:rsidRDefault="00F109D5" w:rsidP="00F109D5">
            <w:pPr>
              <w:ind w:firstLine="35"/>
              <w:jc w:val="both"/>
              <w:rPr>
                <w:b/>
              </w:rPr>
            </w:pPr>
            <w:r w:rsidRPr="009D090D">
              <w:rPr>
                <w:lang w:val="kk"/>
              </w:rPr>
              <w:t xml:space="preserve">Қазақстан Республикасының белгіленген талаптарына сәйкес </w:t>
            </w:r>
            <w:r w:rsidRPr="009D090D">
              <w:rPr>
                <w:lang w:val="kk-KZ"/>
              </w:rPr>
              <w:t>кезеңдік</w:t>
            </w:r>
            <w:r w:rsidRPr="009D090D">
              <w:rPr>
                <w:lang w:val="kk"/>
              </w:rPr>
              <w:t xml:space="preserve"> өлшеулер үшін сапаны қамтамасыз ету</w:t>
            </w:r>
          </w:p>
        </w:tc>
      </w:tr>
      <w:tr w:rsidR="00F109D5" w:rsidRPr="009D090D" w14:paraId="40F7F3EC" w14:textId="77777777" w:rsidTr="00FF0A55">
        <w:trPr>
          <w:trHeight w:val="20"/>
          <w:jc w:val="center"/>
        </w:trPr>
        <w:tc>
          <w:tcPr>
            <w:tcW w:w="295" w:type="pct"/>
          </w:tcPr>
          <w:p w14:paraId="40F2BFD7" w14:textId="77777777" w:rsidR="00F109D5" w:rsidRPr="009D090D" w:rsidRDefault="00F109D5" w:rsidP="00F109D5">
            <w:pPr>
              <w:ind w:firstLine="35"/>
              <w:jc w:val="center"/>
              <w:rPr>
                <w:lang w:val="kk"/>
              </w:rPr>
            </w:pPr>
            <w:r w:rsidRPr="009D090D">
              <w:rPr>
                <w:lang w:val="kk"/>
              </w:rPr>
              <w:lastRenderedPageBreak/>
              <w:t>6</w:t>
            </w:r>
          </w:p>
        </w:tc>
        <w:tc>
          <w:tcPr>
            <w:tcW w:w="983" w:type="pct"/>
          </w:tcPr>
          <w:p w14:paraId="3BB674CC" w14:textId="77777777" w:rsidR="00F109D5" w:rsidRPr="009D090D" w:rsidRDefault="00F109D5" w:rsidP="00F109D5">
            <w:pPr>
              <w:ind w:firstLine="35"/>
              <w:jc w:val="both"/>
              <w:rPr>
                <w:b/>
              </w:rPr>
            </w:pPr>
            <w:r w:rsidRPr="009D090D">
              <w:rPr>
                <w:lang w:val="kk"/>
              </w:rPr>
              <w:t>Жабдықты сертификаттау</w:t>
            </w:r>
          </w:p>
        </w:tc>
        <w:tc>
          <w:tcPr>
            <w:tcW w:w="1868" w:type="pct"/>
          </w:tcPr>
          <w:p w14:paraId="61AB79D8" w14:textId="77777777" w:rsidR="00F109D5" w:rsidRPr="009D090D" w:rsidRDefault="00F109D5" w:rsidP="00F109D5">
            <w:pPr>
              <w:ind w:firstLine="35"/>
              <w:jc w:val="both"/>
              <w:rPr>
                <w:b/>
              </w:rPr>
            </w:pPr>
            <w:r w:rsidRPr="009D090D">
              <w:rPr>
                <w:lang w:val="kk"/>
              </w:rPr>
              <w:t>Жабдықты сертификаттау ықтимал</w:t>
            </w:r>
          </w:p>
        </w:tc>
        <w:tc>
          <w:tcPr>
            <w:tcW w:w="1855" w:type="pct"/>
          </w:tcPr>
          <w:p w14:paraId="0A6E351B" w14:textId="77777777" w:rsidR="00F109D5" w:rsidRPr="009D090D" w:rsidRDefault="00F109D5" w:rsidP="00F109D5">
            <w:pPr>
              <w:ind w:firstLine="35"/>
              <w:jc w:val="both"/>
              <w:rPr>
                <w:b/>
                <w:lang w:val="ru-RU"/>
              </w:rPr>
            </w:pPr>
            <w:r w:rsidRPr="009D090D">
              <w:rPr>
                <w:lang w:val="kk"/>
              </w:rPr>
              <w:t>Портативті жабдықты сертификаттау қол жетімді</w:t>
            </w:r>
          </w:p>
        </w:tc>
      </w:tr>
      <w:tr w:rsidR="00F109D5" w:rsidRPr="009D090D" w14:paraId="12D98F5B" w14:textId="77777777" w:rsidTr="00FF0A55">
        <w:trPr>
          <w:trHeight w:val="20"/>
          <w:jc w:val="center"/>
        </w:trPr>
        <w:tc>
          <w:tcPr>
            <w:tcW w:w="295" w:type="pct"/>
          </w:tcPr>
          <w:p w14:paraId="03557789" w14:textId="77777777" w:rsidR="00F109D5" w:rsidRPr="009D090D" w:rsidRDefault="00F109D5" w:rsidP="00F109D5">
            <w:pPr>
              <w:ind w:firstLine="35"/>
              <w:jc w:val="center"/>
              <w:rPr>
                <w:lang w:val="kk"/>
              </w:rPr>
            </w:pPr>
            <w:r w:rsidRPr="009D090D">
              <w:rPr>
                <w:lang w:val="kk"/>
              </w:rPr>
              <w:t>7</w:t>
            </w:r>
          </w:p>
        </w:tc>
        <w:tc>
          <w:tcPr>
            <w:tcW w:w="983" w:type="pct"/>
          </w:tcPr>
          <w:p w14:paraId="00D76B3C" w14:textId="77777777" w:rsidR="00F109D5" w:rsidRPr="009D090D" w:rsidRDefault="00F109D5" w:rsidP="00F109D5">
            <w:pPr>
              <w:ind w:firstLine="35"/>
              <w:jc w:val="both"/>
            </w:pPr>
            <w:r w:rsidRPr="009D090D">
              <w:rPr>
                <w:lang w:val="kk"/>
              </w:rPr>
              <w:t>Инвестициялық шығындар</w:t>
            </w:r>
            <w:r w:rsidRPr="009D090D">
              <w:rPr>
                <w:vertAlign w:val="superscript"/>
                <w:lang w:val="kk"/>
              </w:rPr>
              <w:t>*</w:t>
            </w:r>
          </w:p>
        </w:tc>
        <w:tc>
          <w:tcPr>
            <w:tcW w:w="1868" w:type="pct"/>
          </w:tcPr>
          <w:p w14:paraId="63399391" w14:textId="77777777" w:rsidR="00F109D5" w:rsidRPr="009D090D" w:rsidRDefault="00F109D5" w:rsidP="00F109D5">
            <w:pPr>
              <w:ind w:firstLine="35"/>
              <w:jc w:val="both"/>
              <w:rPr>
                <w:b/>
              </w:rPr>
            </w:pPr>
            <w:r w:rsidRPr="009D090D">
              <w:rPr>
                <w:lang w:val="kk"/>
              </w:rPr>
              <w:t>Кезеңді бақылау үшін жабдықтың құнынан жоғары.</w:t>
            </w:r>
          </w:p>
          <w:p w14:paraId="32DF196A" w14:textId="77777777" w:rsidR="00F109D5" w:rsidRPr="009D090D" w:rsidRDefault="00F109D5" w:rsidP="00F109D5">
            <w:pPr>
              <w:ind w:firstLine="35"/>
              <w:jc w:val="both"/>
              <w:rPr>
                <w:b/>
              </w:rPr>
            </w:pPr>
            <w:r w:rsidRPr="009D090D">
              <w:rPr>
                <w:lang w:val="kk"/>
              </w:rPr>
              <w:t>105 000 евро</w:t>
            </w:r>
          </w:p>
        </w:tc>
        <w:tc>
          <w:tcPr>
            <w:tcW w:w="1855" w:type="pct"/>
          </w:tcPr>
          <w:p w14:paraId="33DEC07D" w14:textId="77777777" w:rsidR="00F109D5" w:rsidRPr="009D090D" w:rsidRDefault="00F109D5" w:rsidP="00F109D5">
            <w:pPr>
              <w:ind w:firstLine="35"/>
              <w:jc w:val="both"/>
              <w:rPr>
                <w:b/>
              </w:rPr>
            </w:pPr>
            <w:r w:rsidRPr="009D090D">
              <w:rPr>
                <w:lang w:val="kk"/>
              </w:rPr>
              <w:t xml:space="preserve">AМЖ құнынан төмен </w:t>
            </w:r>
          </w:p>
          <w:p w14:paraId="038B521B" w14:textId="77777777" w:rsidR="00F109D5" w:rsidRPr="009D090D" w:rsidRDefault="00F109D5" w:rsidP="00F109D5">
            <w:pPr>
              <w:ind w:firstLine="35"/>
              <w:jc w:val="both"/>
              <w:rPr>
                <w:b/>
              </w:rPr>
            </w:pPr>
            <w:r w:rsidRPr="009D090D">
              <w:rPr>
                <w:lang w:val="kk"/>
              </w:rPr>
              <w:t>6500 евро</w:t>
            </w:r>
          </w:p>
        </w:tc>
      </w:tr>
      <w:tr w:rsidR="00F109D5" w:rsidRPr="009C7186" w14:paraId="1FE7FE5F" w14:textId="77777777" w:rsidTr="00FF0A55">
        <w:trPr>
          <w:trHeight w:val="20"/>
          <w:jc w:val="center"/>
        </w:trPr>
        <w:tc>
          <w:tcPr>
            <w:tcW w:w="295" w:type="pct"/>
          </w:tcPr>
          <w:p w14:paraId="3F5D5CB7" w14:textId="77777777" w:rsidR="00F109D5" w:rsidRPr="009D090D" w:rsidRDefault="00F109D5" w:rsidP="00F109D5">
            <w:pPr>
              <w:ind w:firstLine="35"/>
              <w:jc w:val="center"/>
              <w:rPr>
                <w:lang w:val="kk"/>
              </w:rPr>
            </w:pPr>
            <w:r w:rsidRPr="009D090D">
              <w:rPr>
                <w:lang w:val="kk"/>
              </w:rPr>
              <w:t>8</w:t>
            </w:r>
          </w:p>
        </w:tc>
        <w:tc>
          <w:tcPr>
            <w:tcW w:w="983" w:type="pct"/>
          </w:tcPr>
          <w:p w14:paraId="7BBABD55" w14:textId="77777777" w:rsidR="00F109D5" w:rsidRPr="009D090D" w:rsidRDefault="00F109D5" w:rsidP="00F109D5">
            <w:pPr>
              <w:ind w:firstLine="35"/>
              <w:jc w:val="both"/>
              <w:rPr>
                <w:b/>
              </w:rPr>
            </w:pPr>
            <w:r w:rsidRPr="009D090D">
              <w:rPr>
                <w:lang w:val="kk"/>
              </w:rPr>
              <w:t>Пайдалану шығындары</w:t>
            </w:r>
            <w:r w:rsidRPr="009D090D">
              <w:rPr>
                <w:vertAlign w:val="superscript"/>
                <w:lang w:val="kk"/>
              </w:rPr>
              <w:t>*</w:t>
            </w:r>
          </w:p>
        </w:tc>
        <w:tc>
          <w:tcPr>
            <w:tcW w:w="1868" w:type="pct"/>
          </w:tcPr>
          <w:p w14:paraId="45FE5273" w14:textId="77777777" w:rsidR="00F109D5" w:rsidRPr="009D090D" w:rsidRDefault="00F109D5" w:rsidP="00F109D5">
            <w:pPr>
              <w:ind w:firstLine="35"/>
              <w:jc w:val="both"/>
              <w:rPr>
                <w:b/>
              </w:rPr>
            </w:pPr>
            <w:r w:rsidRPr="009D090D">
              <w:rPr>
                <w:lang w:val="kk"/>
              </w:rPr>
              <w:t xml:space="preserve">Әдетте кезеңді өлшеу шығындарынан жоғары, </w:t>
            </w:r>
          </w:p>
          <w:p w14:paraId="48ADE742" w14:textId="77777777" w:rsidR="00F109D5" w:rsidRPr="009D090D" w:rsidRDefault="00F109D5" w:rsidP="00F109D5">
            <w:pPr>
              <w:ind w:firstLine="35"/>
              <w:jc w:val="both"/>
              <w:rPr>
                <w:b/>
              </w:rPr>
            </w:pPr>
            <w:r w:rsidRPr="009D090D">
              <w:rPr>
                <w:lang w:val="kk"/>
              </w:rPr>
              <w:t>Жылына 32 800 евро</w:t>
            </w:r>
          </w:p>
        </w:tc>
        <w:tc>
          <w:tcPr>
            <w:tcW w:w="1855" w:type="pct"/>
          </w:tcPr>
          <w:p w14:paraId="528DB4E1" w14:textId="77777777" w:rsidR="00F109D5" w:rsidRPr="009D090D" w:rsidRDefault="00F109D5" w:rsidP="00F109D5">
            <w:pPr>
              <w:ind w:firstLine="35"/>
              <w:jc w:val="both"/>
              <w:rPr>
                <w:lang w:val="kk"/>
              </w:rPr>
            </w:pPr>
            <w:r w:rsidRPr="009D090D">
              <w:rPr>
                <w:lang w:val="kk"/>
              </w:rPr>
              <w:t xml:space="preserve">Әдетте АМЖ шығындарынан төмен </w:t>
            </w:r>
          </w:p>
          <w:p w14:paraId="2160F6C7" w14:textId="77777777" w:rsidR="00F109D5" w:rsidRPr="009D090D" w:rsidRDefault="00F109D5" w:rsidP="00F109D5">
            <w:pPr>
              <w:ind w:firstLine="35"/>
              <w:jc w:val="both"/>
              <w:rPr>
                <w:b/>
              </w:rPr>
            </w:pPr>
            <w:r w:rsidRPr="009D090D">
              <w:rPr>
                <w:lang w:val="kk"/>
              </w:rPr>
              <w:t xml:space="preserve">4000 еуро/жыл </w:t>
            </w:r>
          </w:p>
        </w:tc>
      </w:tr>
    </w:tbl>
    <w:p w14:paraId="22164054" w14:textId="77777777" w:rsidR="00F109D5" w:rsidRPr="009D090D" w:rsidRDefault="00F109D5" w:rsidP="00F109D5">
      <w:pPr>
        <w:ind w:firstLine="709"/>
        <w:jc w:val="both"/>
        <w:rPr>
          <w:b/>
          <w:bCs/>
          <w:lang w:val="en-US"/>
        </w:rPr>
      </w:pPr>
      <w:r w:rsidRPr="009D090D">
        <w:rPr>
          <w:bCs/>
          <w:lang w:val="kk"/>
        </w:rPr>
        <w:t>* JRC Reference report on Monitoring of Emissions to Air and Water from IED Installations, Industrial Emissions Directive 2010/75/EU, Integrated Pollution Prevention and Control, 2018.</w:t>
      </w:r>
    </w:p>
    <w:p w14:paraId="4AAEAABC" w14:textId="77777777" w:rsidR="00F109D5" w:rsidRPr="009D090D" w:rsidRDefault="00F109D5" w:rsidP="00F109D5">
      <w:pPr>
        <w:ind w:firstLine="709"/>
        <w:jc w:val="both"/>
        <w:rPr>
          <w:b/>
          <w:bCs/>
          <w:sz w:val="22"/>
          <w:szCs w:val="22"/>
          <w:lang w:val="en-US"/>
        </w:rPr>
      </w:pPr>
    </w:p>
    <w:p w14:paraId="29D8CE6E" w14:textId="77777777" w:rsidR="00F109D5" w:rsidRPr="009D090D" w:rsidRDefault="00F109D5" w:rsidP="00F109D5">
      <w:pPr>
        <w:ind w:firstLine="709"/>
        <w:jc w:val="both"/>
        <w:rPr>
          <w:b/>
          <w:bCs/>
          <w:sz w:val="28"/>
          <w:szCs w:val="28"/>
          <w:lang w:val="en-US"/>
        </w:rPr>
      </w:pPr>
      <w:r w:rsidRPr="009D090D">
        <w:rPr>
          <w:bCs/>
          <w:sz w:val="28"/>
          <w:szCs w:val="28"/>
          <w:lang w:val="kk"/>
        </w:rPr>
        <w:t xml:space="preserve">4.9-кестеге қосымша, үздіксіз немесе кезеңдік өлшеулерді пайдалану туралы шешім қабылдау кезінде мынадай аспектілер назарға алынуы мүмкін: </w:t>
      </w:r>
    </w:p>
    <w:p w14:paraId="7D742D85"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en-US" w:eastAsia="fr-FR" w:bidi="fr-FR"/>
        </w:rPr>
      </w:pPr>
      <w:r w:rsidRPr="009D090D">
        <w:rPr>
          <w:bCs/>
          <w:sz w:val="28"/>
          <w:szCs w:val="28"/>
          <w:lang w:val="kk" w:eastAsia="fr-FR" w:bidi="fr-FR"/>
        </w:rPr>
        <w:t xml:space="preserve">шығарындылардың экологиялық маңыздылығы; </w:t>
      </w:r>
    </w:p>
    <w:p w14:paraId="6D03462B"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en-US" w:eastAsia="fr-FR" w:bidi="fr-FR"/>
        </w:rPr>
      </w:pPr>
      <w:r w:rsidRPr="009D090D">
        <w:rPr>
          <w:bCs/>
          <w:sz w:val="28"/>
          <w:szCs w:val="28"/>
          <w:lang w:val="kk" w:eastAsia="fr-FR" w:bidi="fr-FR"/>
        </w:rPr>
        <w:t xml:space="preserve">ШРШ артуына байланысты экологиялық тәуекел; </w:t>
      </w:r>
    </w:p>
    <w:p w14:paraId="31A7CD64"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en-US" w:eastAsia="fr-FR" w:bidi="fr-FR"/>
        </w:rPr>
      </w:pPr>
      <w:r w:rsidRPr="009D090D">
        <w:rPr>
          <w:bCs/>
          <w:sz w:val="28"/>
          <w:szCs w:val="28"/>
          <w:lang w:val="kk" w:eastAsia="fr-FR" w:bidi="fr-FR"/>
        </w:rPr>
        <w:t xml:space="preserve">шығарындылар деңгейінің құбылмалылығы, атап айтқанда, егер олар ШЖШ-ға жақын болса; </w:t>
      </w:r>
    </w:p>
    <w:p w14:paraId="0D7F5337"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en-US" w:eastAsia="fr-FR" w:bidi="fr-FR"/>
        </w:rPr>
      </w:pPr>
      <w:r w:rsidRPr="009D090D">
        <w:rPr>
          <w:bCs/>
          <w:sz w:val="28"/>
          <w:szCs w:val="28"/>
          <w:lang w:val="kk" w:eastAsia="fr-FR" w:bidi="fr-FR"/>
        </w:rPr>
        <w:t>заңды талаптар (мысалы, ұлттық заңнамада, ЕҚТ қорытындылары);</w:t>
      </w:r>
    </w:p>
    <w:p w14:paraId="68A82F4F"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kk" w:eastAsia="fr-FR" w:bidi="fr-FR"/>
        </w:rPr>
      </w:pPr>
      <w:r w:rsidRPr="009D090D">
        <w:rPr>
          <w:bCs/>
          <w:sz w:val="28"/>
          <w:szCs w:val="28"/>
          <w:lang w:val="kk" w:eastAsia="fr-FR" w:bidi="fr-FR"/>
        </w:rPr>
        <w:t xml:space="preserve">жергілікті жағдайлар (мысалы, ауа сапасының стандарттары); </w:t>
      </w:r>
    </w:p>
    <w:p w14:paraId="172BCABC"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kk" w:eastAsia="fr-FR" w:bidi="fr-FR"/>
        </w:rPr>
      </w:pPr>
      <w:r w:rsidRPr="009D090D">
        <w:rPr>
          <w:bCs/>
          <w:sz w:val="28"/>
          <w:szCs w:val="28"/>
          <w:lang w:val="kk" w:eastAsia="fr-FR" w:bidi="fr-FR"/>
        </w:rPr>
        <w:t xml:space="preserve">жабдықтың қол жетімділігі мен сенімділігі (мысалы, белгілі бір жағдайларда үздіксіз өлшеу мүмкін болмауы мүмкін, мысалы, жоғары су буы немесе шығатын газдардағы шаң); </w:t>
      </w:r>
    </w:p>
    <w:p w14:paraId="060D4A65"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kk" w:eastAsia="fr-FR" w:bidi="fr-FR"/>
        </w:rPr>
      </w:pPr>
      <w:r w:rsidRPr="009D090D">
        <w:rPr>
          <w:bCs/>
          <w:sz w:val="28"/>
          <w:szCs w:val="28"/>
          <w:lang w:val="kk" w:eastAsia="fr-FR" w:bidi="fr-FR"/>
        </w:rPr>
        <w:t xml:space="preserve">қажетті өлшеу белгісіздігі; </w:t>
      </w:r>
    </w:p>
    <w:p w14:paraId="46EBABBB"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kk" w:eastAsia="fr-FR" w:bidi="fr-FR"/>
        </w:rPr>
      </w:pPr>
      <w:r w:rsidRPr="009D090D">
        <w:rPr>
          <w:bCs/>
          <w:sz w:val="28"/>
          <w:szCs w:val="28"/>
          <w:lang w:val="kk" w:eastAsia="fr-FR" w:bidi="fr-FR"/>
        </w:rPr>
        <w:t xml:space="preserve">ластануға қарсы күрес жүйесін қоса алғанда, жұмыс жағдайларын тұрақты мониторингтеу және/немесе бақылау қажеттілігі; </w:t>
      </w:r>
    </w:p>
    <w:p w14:paraId="5A27F0C2" w14:textId="77777777" w:rsidR="00F109D5" w:rsidRPr="009D090D" w:rsidRDefault="00F109D5" w:rsidP="00F109D5">
      <w:pPr>
        <w:widowControl w:val="0"/>
        <w:tabs>
          <w:tab w:val="left" w:pos="993"/>
          <w:tab w:val="left" w:pos="1276"/>
        </w:tabs>
        <w:autoSpaceDE w:val="0"/>
        <w:autoSpaceDN w:val="0"/>
        <w:ind w:firstLine="709"/>
        <w:jc w:val="both"/>
        <w:rPr>
          <w:bCs/>
          <w:sz w:val="28"/>
          <w:szCs w:val="28"/>
          <w:lang w:val="kk" w:eastAsia="fr-FR" w:bidi="fr-FR"/>
        </w:rPr>
      </w:pPr>
      <w:r w:rsidRPr="009D090D">
        <w:rPr>
          <w:bCs/>
          <w:sz w:val="28"/>
          <w:szCs w:val="28"/>
          <w:lang w:val="kk" w:eastAsia="fr-FR" w:bidi="fr-FR"/>
        </w:rPr>
        <w:t>халықтың реакциясы.</w:t>
      </w:r>
    </w:p>
    <w:p w14:paraId="494C3BC9" w14:textId="77777777" w:rsidR="00F109D5" w:rsidRPr="009D090D" w:rsidRDefault="00F109D5" w:rsidP="00F109D5">
      <w:pPr>
        <w:widowControl w:val="0"/>
        <w:tabs>
          <w:tab w:val="left" w:pos="993"/>
          <w:tab w:val="left" w:pos="1276"/>
        </w:tabs>
        <w:autoSpaceDE w:val="0"/>
        <w:autoSpaceDN w:val="0"/>
        <w:ind w:firstLine="709"/>
        <w:jc w:val="both"/>
        <w:rPr>
          <w:bCs/>
          <w:sz w:val="28"/>
          <w:szCs w:val="28"/>
          <w:lang w:val="kk" w:eastAsia="fr-FR" w:bidi="fr-FR"/>
        </w:rPr>
      </w:pPr>
      <w:r w:rsidRPr="009D090D">
        <w:rPr>
          <w:bCs/>
          <w:sz w:val="28"/>
          <w:szCs w:val="28"/>
          <w:lang w:val="kk" w:eastAsia="fr-FR" w:bidi="fr-FR"/>
        </w:rPr>
        <w:t>Еуропалық Одақта үздіксіз өлшеулер жалпы номиналды жылу қуаты 100 МВт немесе одан астам (мысалы, SO</w:t>
      </w:r>
      <w:r w:rsidRPr="009D090D">
        <w:rPr>
          <w:bCs/>
          <w:sz w:val="28"/>
          <w:szCs w:val="28"/>
          <w:vertAlign w:val="subscript"/>
          <w:lang w:val="kk" w:eastAsia="fr-FR" w:bidi="fr-FR"/>
        </w:rPr>
        <w:t>2</w:t>
      </w:r>
      <w:r w:rsidRPr="009D090D">
        <w:rPr>
          <w:bCs/>
          <w:sz w:val="28"/>
          <w:szCs w:val="28"/>
          <w:lang w:val="kk" w:eastAsia="fr-FR" w:bidi="fr-FR"/>
        </w:rPr>
        <w:t>, NO</w:t>
      </w:r>
      <w:r w:rsidRPr="009D090D">
        <w:rPr>
          <w:bCs/>
          <w:sz w:val="28"/>
          <w:szCs w:val="28"/>
          <w:vertAlign w:val="subscript"/>
          <w:lang w:val="kk" w:eastAsia="fr-FR" w:bidi="fr-FR"/>
        </w:rPr>
        <w:t>x</w:t>
      </w:r>
      <w:r w:rsidRPr="009D090D">
        <w:rPr>
          <w:bCs/>
          <w:sz w:val="28"/>
          <w:szCs w:val="28"/>
          <w:lang w:val="kk" w:eastAsia="fr-FR" w:bidi="fr-FR"/>
        </w:rPr>
        <w:t xml:space="preserve"> және шаң үшін) ірі жағу қондырғылары үшін міндетті, әрі қандай жағдайларда үздіксіз өлшеулер кезеңдік өлшеулермен ауыстырылуы мүмкін екендігін айқындайтын шарттар әзірленген.</w:t>
      </w:r>
    </w:p>
    <w:p w14:paraId="0C9E6AC9" w14:textId="77777777" w:rsidR="00F109D5" w:rsidRPr="009D090D" w:rsidRDefault="00F109D5" w:rsidP="00F109D5">
      <w:pPr>
        <w:widowControl w:val="0"/>
        <w:tabs>
          <w:tab w:val="left" w:pos="993"/>
          <w:tab w:val="left" w:pos="1276"/>
        </w:tabs>
        <w:autoSpaceDE w:val="0"/>
        <w:autoSpaceDN w:val="0"/>
        <w:ind w:firstLine="709"/>
        <w:jc w:val="both"/>
        <w:rPr>
          <w:bCs/>
          <w:sz w:val="28"/>
          <w:szCs w:val="28"/>
          <w:lang w:val="kk" w:eastAsia="fr-FR" w:bidi="fr-FR"/>
        </w:rPr>
      </w:pPr>
      <w:r w:rsidRPr="009D090D">
        <w:rPr>
          <w:bCs/>
          <w:sz w:val="28"/>
          <w:szCs w:val="28"/>
          <w:lang w:val="kk" w:eastAsia="fr-FR" w:bidi="fr-FR"/>
        </w:rPr>
        <w:t>ЕО-ға мүше кейбір мемлекеттерде (мысалы, Бельгия, Дания, Франция, Германия және Португалия) үздіксіз өлшеу қажеттілігі туралы шешім қабылдау үшін жаппай шығыстың шекті мәндері белгіленген.</w:t>
      </w:r>
    </w:p>
    <w:p w14:paraId="34734F8D" w14:textId="77777777" w:rsidR="00F109D5" w:rsidRPr="009D090D" w:rsidRDefault="00F109D5" w:rsidP="00F109D5">
      <w:pPr>
        <w:widowControl w:val="0"/>
        <w:tabs>
          <w:tab w:val="left" w:pos="993"/>
          <w:tab w:val="left" w:pos="1276"/>
        </w:tabs>
        <w:autoSpaceDE w:val="0"/>
        <w:autoSpaceDN w:val="0"/>
        <w:ind w:firstLine="709"/>
        <w:jc w:val="both"/>
        <w:rPr>
          <w:bCs/>
          <w:sz w:val="28"/>
          <w:szCs w:val="28"/>
          <w:lang w:val="kk" w:eastAsia="fr-FR" w:bidi="fr-FR"/>
        </w:rPr>
      </w:pPr>
      <w:r w:rsidRPr="009D090D">
        <w:rPr>
          <w:bCs/>
          <w:sz w:val="28"/>
          <w:szCs w:val="28"/>
          <w:lang w:val="kk" w:eastAsia="fr-FR" w:bidi="fr-FR"/>
        </w:rPr>
        <w:t>ЕО-ға мүше басқа мемлекеттерде (мысалы, Нидерланд және Біріккен Корольдікте) газ тазарту жабдығының істен шығуы нәтижесінде шығарындылардың ұлғаюын үздіксіз өлшемдерді талап ету үшін негіз ретінде қарастыратын тәуекелді бағалауға негізделген тәсіл пайдаланылады.</w:t>
      </w:r>
    </w:p>
    <w:p w14:paraId="46BFA658" w14:textId="77777777" w:rsidR="00F109D5" w:rsidRPr="009D090D" w:rsidRDefault="00F109D5" w:rsidP="00F109D5">
      <w:pPr>
        <w:widowControl w:val="0"/>
        <w:tabs>
          <w:tab w:val="left" w:pos="993"/>
          <w:tab w:val="left" w:pos="1276"/>
        </w:tabs>
        <w:autoSpaceDE w:val="0"/>
        <w:autoSpaceDN w:val="0"/>
        <w:ind w:firstLine="709"/>
        <w:jc w:val="both"/>
        <w:rPr>
          <w:bCs/>
          <w:sz w:val="28"/>
          <w:szCs w:val="28"/>
          <w:lang w:val="kk" w:eastAsia="fr-FR" w:bidi="fr-FR"/>
        </w:rPr>
      </w:pPr>
      <w:r w:rsidRPr="009D090D">
        <w:rPr>
          <w:bCs/>
          <w:sz w:val="28"/>
          <w:szCs w:val="28"/>
          <w:lang w:val="kk" w:eastAsia="fr-FR" w:bidi="fr-FR"/>
        </w:rPr>
        <w:t xml:space="preserve">Жоғарыда аталған аспектілер мен мысалдар қандай мониторингтің неғұрлым орынды екендігін шешуге көмектесуі мүмкін: үздіксіз немесе </w:t>
      </w:r>
      <w:r w:rsidRPr="009D090D">
        <w:rPr>
          <w:bCs/>
          <w:sz w:val="28"/>
          <w:szCs w:val="28"/>
          <w:lang w:val="kk-KZ" w:eastAsia="fr-FR" w:bidi="fr-FR"/>
        </w:rPr>
        <w:t>кезеңдік</w:t>
      </w:r>
      <w:r w:rsidRPr="009D090D">
        <w:rPr>
          <w:bCs/>
          <w:sz w:val="28"/>
          <w:szCs w:val="28"/>
          <w:lang w:val="kk" w:eastAsia="fr-FR" w:bidi="fr-FR"/>
        </w:rPr>
        <w:t>. Бұл ретте қайта жаңартуға шығарылатын қондырғылар үздіксіз мониторинг бойынша талаптардан босатылуы тиіс.</w:t>
      </w:r>
    </w:p>
    <w:p w14:paraId="415D5ACE" w14:textId="77777777" w:rsidR="00F109D5" w:rsidRPr="009D090D" w:rsidRDefault="00F109D5" w:rsidP="00F109D5">
      <w:pPr>
        <w:widowControl w:val="0"/>
        <w:tabs>
          <w:tab w:val="left" w:pos="993"/>
          <w:tab w:val="left" w:pos="1276"/>
        </w:tabs>
        <w:autoSpaceDE w:val="0"/>
        <w:autoSpaceDN w:val="0"/>
        <w:ind w:firstLine="709"/>
        <w:jc w:val="both"/>
        <w:rPr>
          <w:bCs/>
          <w:sz w:val="28"/>
          <w:szCs w:val="28"/>
          <w:lang w:val="kk" w:eastAsia="fr-FR" w:bidi="fr-FR"/>
        </w:rPr>
      </w:pPr>
      <w:r w:rsidRPr="009D090D">
        <w:rPr>
          <w:bCs/>
          <w:sz w:val="28"/>
          <w:szCs w:val="28"/>
          <w:lang w:val="kk" w:eastAsia="fr-FR" w:bidi="fr-FR"/>
        </w:rPr>
        <w:t xml:space="preserve">Ұсынылған мысалдарға сүйене отырып, Қазақстандағы отын жағатын қондырғының бірлі-жарым қуатын ұсынуға болады, ол үшін үздіксіз мониторинг міндетті болып табылады – 100 МВт-тан астам. Бұл ретте қайта жаңартуға </w:t>
      </w:r>
      <w:r w:rsidRPr="009D090D">
        <w:rPr>
          <w:bCs/>
          <w:sz w:val="28"/>
          <w:szCs w:val="28"/>
          <w:lang w:val="kk" w:eastAsia="fr-FR" w:bidi="fr-FR"/>
        </w:rPr>
        <w:lastRenderedPageBreak/>
        <w:t>шығарылатын қондырғылар үздіксіз мониторинг бойынша талаптардан босатылуы тиіс.</w:t>
      </w:r>
    </w:p>
    <w:p w14:paraId="35716CB3" w14:textId="77777777" w:rsidR="00F109D5" w:rsidRPr="009D090D" w:rsidRDefault="00F109D5" w:rsidP="00F109D5">
      <w:pPr>
        <w:widowControl w:val="0"/>
        <w:tabs>
          <w:tab w:val="left" w:pos="993"/>
          <w:tab w:val="left" w:pos="1276"/>
        </w:tabs>
        <w:autoSpaceDE w:val="0"/>
        <w:autoSpaceDN w:val="0"/>
        <w:ind w:firstLine="709"/>
        <w:jc w:val="both"/>
        <w:rPr>
          <w:b/>
          <w:bCs/>
          <w:sz w:val="28"/>
          <w:szCs w:val="28"/>
          <w:lang w:val="kk" w:eastAsia="fr-FR" w:bidi="fr-FR"/>
        </w:rPr>
      </w:pPr>
    </w:p>
    <w:p w14:paraId="5B63DD07" w14:textId="77777777" w:rsidR="00F109D5" w:rsidRPr="009D090D" w:rsidRDefault="00F109D5" w:rsidP="00F109D5">
      <w:pPr>
        <w:ind w:firstLine="709"/>
        <w:outlineLvl w:val="0"/>
        <w:rPr>
          <w:b/>
          <w:kern w:val="36"/>
          <w:sz w:val="28"/>
          <w:szCs w:val="28"/>
          <w:lang w:val="kk"/>
        </w:rPr>
      </w:pPr>
      <w:bookmarkStart w:id="480" w:name="_Toc89448112"/>
      <w:bookmarkStart w:id="481" w:name="_Toc140488952"/>
      <w:bookmarkStart w:id="482" w:name="_Toc152867105"/>
      <w:r w:rsidRPr="009D090D">
        <w:rPr>
          <w:b/>
          <w:kern w:val="36"/>
          <w:sz w:val="28"/>
          <w:szCs w:val="28"/>
          <w:lang w:val="kk"/>
        </w:rPr>
        <w:t>4.7.6. Кезеңдік мониторинг</w:t>
      </w:r>
      <w:bookmarkEnd w:id="480"/>
      <w:bookmarkEnd w:id="481"/>
      <w:bookmarkEnd w:id="482"/>
    </w:p>
    <w:p w14:paraId="212332C2"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Кезеңдік өлшеулер дегеніміз – атмосфераға шығарындылар болған жағдайда белгіленген уақыт аралықтарымен өлшенетін шаманы анықтау. Бұл өлшеулер үшін түтін газының үлгісі газ құбырынан алынады және ластағыш зат портативті өлшеу жүйелерімен немесе кейіннен зертханада бірден талданады.</w:t>
      </w:r>
    </w:p>
    <w:p w14:paraId="5E5EEE74"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Өлшемдердің бір сериясындағы жүйелі жеке өлшемдердің саны өлшеу мақсатына сәйкес және жүктеме тұрақтылығына қатысты көрсетілуі тиіс. Тұрақты шығарындыларды өлшеу кезінде ең жақсы тәжірибе – бір өлшеу сериясында қатарынан кемінде үш үлгіні алу болып табылады.</w:t>
      </w:r>
    </w:p>
    <w:p w14:paraId="7AEEB7E5" w14:textId="77777777" w:rsidR="00F109D5" w:rsidRPr="009D090D" w:rsidRDefault="00F109D5" w:rsidP="00F109D5">
      <w:pPr>
        <w:tabs>
          <w:tab w:val="left" w:pos="709"/>
        </w:tabs>
        <w:ind w:firstLine="709"/>
        <w:jc w:val="both"/>
        <w:rPr>
          <w:b/>
          <w:bCs/>
          <w:sz w:val="28"/>
          <w:szCs w:val="28"/>
          <w:lang w:val="kk"/>
        </w:rPr>
      </w:pPr>
    </w:p>
    <w:p w14:paraId="3311D1A4" w14:textId="77777777" w:rsidR="00F109D5" w:rsidRPr="009D090D" w:rsidRDefault="00F109D5" w:rsidP="00F109D5">
      <w:pPr>
        <w:ind w:firstLine="709"/>
        <w:outlineLvl w:val="0"/>
        <w:rPr>
          <w:b/>
          <w:kern w:val="36"/>
          <w:sz w:val="28"/>
          <w:szCs w:val="28"/>
          <w:lang w:val="kk"/>
        </w:rPr>
      </w:pPr>
      <w:bookmarkStart w:id="483" w:name="_Toc89448113"/>
      <w:bookmarkStart w:id="484" w:name="_Toc140488953"/>
      <w:bookmarkStart w:id="485" w:name="_Toc152867106"/>
      <w:r w:rsidRPr="009D090D">
        <w:rPr>
          <w:b/>
          <w:kern w:val="36"/>
          <w:sz w:val="28"/>
          <w:szCs w:val="28"/>
          <w:lang w:val="kk"/>
        </w:rPr>
        <w:t>4.7.7. Үздіксіз мониторинг. Сынамаларды іріктеу орындары</w:t>
      </w:r>
      <w:bookmarkEnd w:id="483"/>
      <w:bookmarkEnd w:id="484"/>
      <w:bookmarkEnd w:id="485"/>
    </w:p>
    <w:p w14:paraId="4DA44763"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Жалпы алғанда, үздіксіз тікелей өлшеу шығарындыларды бақылаудың ең дәл және таңдаулы әдісі болып табылады. Газдардағы бірқатар компоненттердің шығарындыларын үздіксіз бақылау мүмкін, ал кейбір жағдайларда дәл концентрациялар (мг/нМ</w:t>
      </w:r>
      <w:r w:rsidRPr="009D090D">
        <w:rPr>
          <w:bCs/>
          <w:sz w:val="28"/>
          <w:szCs w:val="28"/>
          <w:vertAlign w:val="superscript"/>
          <w:lang w:val="kk"/>
        </w:rPr>
        <w:t>3</w:t>
      </w:r>
      <w:r w:rsidRPr="009D090D">
        <w:rPr>
          <w:bCs/>
          <w:sz w:val="28"/>
          <w:szCs w:val="28"/>
          <w:lang w:val="kk"/>
        </w:rPr>
        <w:t xml:space="preserve">, сағ/млн) есепте үздіксіз немесе келісілген уақыт кезеңдері ішінде орташа мәндер түрінде (жарты сағатта бір рет, күн сайын және т.б.) берілуі мүмкін. Үздіксіз мониторинг ол жақсы ұйымдастырылған және оны жүргізу үшін оқытылған персонал болған кезде тиімді болады. Яғни, үздіксіз мониторинг жүргізу мүмкіндігінің шарты: </w:t>
      </w:r>
    </w:p>
    <w:p w14:paraId="32536D65"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1) сертификатталған өлшеу жабдығы;</w:t>
      </w:r>
    </w:p>
    <w:p w14:paraId="459879A8"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 xml:space="preserve">2) жабдықты басқару үшін оқытылған персоналдың болуы (калибрлеу рәсімдері үшін және т.б.). </w:t>
      </w:r>
    </w:p>
    <w:p w14:paraId="05800431"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Жабдықты таңдау кезінде жұмыс параметрлерінің өзгеруін ескеру қажет, мысалы, түтін газындағы артық/төмен қысым, қысымның ауытқуы, түтін газының температурасы және т. б. Мұндай жағдайларда үзіліссіз өлшеулерге, мысалы, өлшеулерге артықшылық беріледі.</w:t>
      </w:r>
    </w:p>
    <w:p w14:paraId="1B2D7D55" w14:textId="77777777" w:rsidR="00F109D5" w:rsidRPr="009D090D" w:rsidRDefault="00F109D5" w:rsidP="00F109D5">
      <w:pPr>
        <w:tabs>
          <w:tab w:val="left" w:pos="1275"/>
        </w:tabs>
        <w:ind w:firstLine="709"/>
        <w:jc w:val="both"/>
        <w:rPr>
          <w:sz w:val="28"/>
          <w:szCs w:val="28"/>
          <w:lang w:val="kk"/>
        </w:rPr>
      </w:pPr>
    </w:p>
    <w:p w14:paraId="3B2DDBD4" w14:textId="77777777" w:rsidR="00F109D5" w:rsidRPr="009D090D" w:rsidRDefault="00F109D5" w:rsidP="00F109D5">
      <w:pPr>
        <w:ind w:firstLine="709"/>
        <w:outlineLvl w:val="0"/>
        <w:rPr>
          <w:b/>
          <w:kern w:val="36"/>
          <w:sz w:val="28"/>
          <w:szCs w:val="28"/>
          <w:lang w:val="kk"/>
        </w:rPr>
      </w:pPr>
      <w:bookmarkStart w:id="486" w:name="_Toc89448114"/>
      <w:bookmarkStart w:id="487" w:name="_Toc140488954"/>
      <w:bookmarkStart w:id="488" w:name="_Toc152867107"/>
      <w:r w:rsidRPr="009D090D">
        <w:rPr>
          <w:b/>
          <w:kern w:val="36"/>
          <w:sz w:val="28"/>
          <w:szCs w:val="28"/>
          <w:lang w:val="kk"/>
        </w:rPr>
        <w:t>4.7.8. Жанама параметрлерді қолдана отырып есептік мониторинг</w:t>
      </w:r>
      <w:bookmarkEnd w:id="486"/>
      <w:bookmarkEnd w:id="487"/>
      <w:r w:rsidRPr="009D090D">
        <w:rPr>
          <w:b/>
          <w:kern w:val="36"/>
          <w:sz w:val="28"/>
          <w:szCs w:val="28"/>
          <w:lang w:val="kk"/>
        </w:rPr>
        <w:t>і</w:t>
      </w:r>
      <w:bookmarkEnd w:id="488"/>
    </w:p>
    <w:p w14:paraId="69572576" w14:textId="77777777" w:rsidR="00F109D5" w:rsidRPr="009D090D" w:rsidRDefault="00F109D5" w:rsidP="00F109D5">
      <w:pPr>
        <w:tabs>
          <w:tab w:val="left" w:pos="709"/>
        </w:tabs>
        <w:ind w:firstLine="709"/>
        <w:jc w:val="both"/>
        <w:rPr>
          <w:b/>
          <w:bCs/>
          <w:sz w:val="28"/>
          <w:szCs w:val="28"/>
          <w:lang w:val="kk"/>
        </w:rPr>
      </w:pPr>
      <w:r w:rsidRPr="009D090D">
        <w:rPr>
          <w:bCs/>
          <w:sz w:val="28"/>
          <w:szCs w:val="28"/>
          <w:lang w:val="kk"/>
        </w:rPr>
        <w:t>Жанама параметрлер ластағыш заттардың нақты мәндерін тікелей өлшеудің орнына қолдануға болатын өлшенетін немесе есептелген параметрлер болып табылады. Жанама параметрлерді жеке-жеке және бірге пайдалану жану процесінде ластағыш заттардың пайда болуының және олардың атмосфераға шығарылу мөлшерінің сенімді көрінісін қамтамасыз ете алады.</w:t>
      </w:r>
    </w:p>
    <w:p w14:paraId="4F450AB7"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Шығарындыларды болжамды мониторингтеу жүйелері технологиялық процестің үздіксіз бақыланатын бірқатар параметрлерімен (мысалы, түтін газының шығысы, ауа-отын қатынасы) өзара байланысы негізінде ластағыш зат шығарындыларының шоғырлануын айқындау үшін пайдаланылатын жүйелер мен жағылатын отынның мөлшері және шығарындылардың пайда болу көзінің (қазандық агрегаты, газ турбинасы немесе қозғалтқыш) сапасы (мысалы, күкірттің мөлшері) туралы деректерді білдіреді.</w:t>
      </w:r>
    </w:p>
    <w:p w14:paraId="26B8E912"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lastRenderedPageBreak/>
        <w:t>Шығарындыларды болжамды бақылау жүйелері NO</w:t>
      </w:r>
      <w:r w:rsidRPr="009D090D">
        <w:rPr>
          <w:bCs/>
          <w:sz w:val="28"/>
          <w:szCs w:val="28"/>
          <w:vertAlign w:val="subscript"/>
          <w:lang w:val="kk"/>
        </w:rPr>
        <w:t>X</w:t>
      </w:r>
      <w:r w:rsidRPr="009D090D">
        <w:rPr>
          <w:bCs/>
          <w:sz w:val="28"/>
          <w:szCs w:val="28"/>
          <w:lang w:val="kk"/>
        </w:rPr>
        <w:t>/CO/CO</w:t>
      </w:r>
      <w:r w:rsidRPr="009D090D">
        <w:rPr>
          <w:bCs/>
          <w:sz w:val="28"/>
          <w:szCs w:val="28"/>
          <w:vertAlign w:val="subscript"/>
          <w:lang w:val="kk"/>
        </w:rPr>
        <w:t>2</w:t>
      </w:r>
      <w:r w:rsidRPr="009D090D">
        <w:rPr>
          <w:bCs/>
          <w:sz w:val="28"/>
          <w:szCs w:val="28"/>
          <w:lang w:val="kk"/>
        </w:rPr>
        <w:t xml:space="preserve"> шығарындыларын анықтау үшін кейбір газ турбиналарымен бірге қолданылады. Бұл жүйелер компьютерлендірілген және отын шығыны, жану температурасы, қоршаған орта қысымы/температура және т. б. сияқты бірқатар ауыспалы процестерді есепке алуға негізделген.  Содан кейін параметрлер атмосфераға шығарындылар мен жаппай шығарындылардағы ластағыш заттардың тиісті концентрациясын алу үшін әр қондырғыға тән алгоритммен өңделеді. Жүйелер, әдетте, жылына бір рет үзіліссіз бақылау арқылы калибрленеді және жоғарыда айтылғандай, өте дәл болады. Сондай-ақ, сатылымда кейбір пакеттері бар «жеке» бағдарламалық жасақтама пакеттері бар.</w:t>
      </w:r>
    </w:p>
    <w:p w14:paraId="1ED2222C" w14:textId="77777777" w:rsidR="00F109D5" w:rsidRPr="009D090D" w:rsidRDefault="00F109D5" w:rsidP="00F109D5">
      <w:pPr>
        <w:tabs>
          <w:tab w:val="left" w:pos="1275"/>
        </w:tabs>
        <w:ind w:firstLine="709"/>
        <w:jc w:val="both"/>
        <w:rPr>
          <w:b/>
          <w:bCs/>
          <w:sz w:val="28"/>
          <w:szCs w:val="28"/>
          <w:lang w:val="kk"/>
        </w:rPr>
      </w:pPr>
      <w:r w:rsidRPr="009D090D">
        <w:rPr>
          <w:bCs/>
          <w:sz w:val="28"/>
          <w:szCs w:val="28"/>
          <w:lang w:val="kk"/>
        </w:rPr>
        <w:t>Отын талдауы SO</w:t>
      </w:r>
      <w:r w:rsidRPr="009D090D">
        <w:rPr>
          <w:bCs/>
          <w:sz w:val="28"/>
          <w:szCs w:val="28"/>
          <w:vertAlign w:val="subscript"/>
          <w:lang w:val="kk"/>
        </w:rPr>
        <w:t>2</w:t>
      </w:r>
      <w:r w:rsidRPr="009D090D">
        <w:rPr>
          <w:bCs/>
          <w:sz w:val="28"/>
          <w:szCs w:val="28"/>
          <w:lang w:val="kk"/>
        </w:rPr>
        <w:t xml:space="preserve"> немесе CO</w:t>
      </w:r>
      <w:r w:rsidRPr="009D090D">
        <w:rPr>
          <w:bCs/>
          <w:sz w:val="28"/>
          <w:szCs w:val="28"/>
          <w:vertAlign w:val="subscript"/>
          <w:lang w:val="kk"/>
        </w:rPr>
        <w:t>2</w:t>
      </w:r>
      <w:r w:rsidRPr="009D090D">
        <w:rPr>
          <w:bCs/>
          <w:sz w:val="28"/>
          <w:szCs w:val="28"/>
          <w:lang w:val="kk"/>
        </w:rPr>
        <w:t xml:space="preserve"> сияқты қосылыстардың шығарындыларын  және егер отын шығыны өлшенсе, материалдық тепе-теңдік негізінде металдар мен басқа ластағыш заттар сияқты элементтерді болжау үшін қолданыла алады. Отындағы күкірт және металдар сияқты кейбір элементтердің құрамы туралы мәліметтерді есептеу үшін пайдалануға болады.</w:t>
      </w:r>
    </w:p>
    <w:p w14:paraId="7E75A229" w14:textId="77777777" w:rsidR="00F109D5" w:rsidRPr="009D090D" w:rsidRDefault="00F109D5" w:rsidP="00F109D5">
      <w:pPr>
        <w:ind w:left="1" w:right="-19" w:firstLine="707"/>
        <w:jc w:val="both"/>
        <w:rPr>
          <w:b/>
          <w:bCs/>
          <w:sz w:val="28"/>
          <w:szCs w:val="28"/>
          <w:lang w:val="kk"/>
        </w:rPr>
      </w:pPr>
    </w:p>
    <w:p w14:paraId="01DAF73C" w14:textId="77777777" w:rsidR="00F109D5" w:rsidRPr="009D090D" w:rsidRDefault="00F109D5" w:rsidP="00F109D5">
      <w:pPr>
        <w:ind w:firstLine="708"/>
        <w:outlineLvl w:val="0"/>
        <w:rPr>
          <w:b/>
          <w:kern w:val="36"/>
          <w:sz w:val="28"/>
          <w:szCs w:val="28"/>
          <w:lang w:val="kk"/>
        </w:rPr>
      </w:pPr>
      <w:bookmarkStart w:id="489" w:name="_Toc89448115"/>
      <w:bookmarkStart w:id="490" w:name="_Toc140488955"/>
      <w:bookmarkStart w:id="491" w:name="_Toc152867108"/>
      <w:r w:rsidRPr="009D090D">
        <w:rPr>
          <w:b/>
          <w:kern w:val="36"/>
          <w:sz w:val="28"/>
          <w:szCs w:val="28"/>
          <w:lang w:val="kk"/>
        </w:rPr>
        <w:t>4.8. Су пайдалану және су объектілеріне төгінділер мониторингі</w:t>
      </w:r>
      <w:bookmarkEnd w:id="489"/>
      <w:bookmarkEnd w:id="490"/>
      <w:bookmarkEnd w:id="491"/>
    </w:p>
    <w:p w14:paraId="484B617C" w14:textId="77777777" w:rsidR="00F109D5" w:rsidRPr="009D090D" w:rsidRDefault="00F109D5" w:rsidP="00F109D5">
      <w:pPr>
        <w:ind w:firstLine="708"/>
        <w:outlineLvl w:val="0"/>
        <w:rPr>
          <w:b/>
          <w:kern w:val="36"/>
          <w:sz w:val="28"/>
          <w:szCs w:val="28"/>
          <w:lang w:val="kk"/>
        </w:rPr>
      </w:pPr>
      <w:bookmarkStart w:id="492" w:name="_Toc89448116"/>
      <w:bookmarkStart w:id="493" w:name="_Toc140488956"/>
      <w:bookmarkStart w:id="494" w:name="_Toc152867109"/>
      <w:r w:rsidRPr="009D090D">
        <w:rPr>
          <w:b/>
          <w:kern w:val="36"/>
          <w:sz w:val="28"/>
          <w:szCs w:val="28"/>
          <w:lang w:val="kk"/>
        </w:rPr>
        <w:t>4.8.1. Су пайдалану көлемін бақылау</w:t>
      </w:r>
      <w:bookmarkEnd w:id="492"/>
      <w:bookmarkEnd w:id="493"/>
      <w:bookmarkEnd w:id="494"/>
    </w:p>
    <w:p w14:paraId="0EE79DBB" w14:textId="77777777" w:rsidR="00F109D5" w:rsidRPr="009D090D" w:rsidRDefault="00F109D5" w:rsidP="00F109D5">
      <w:pPr>
        <w:widowControl w:val="0"/>
        <w:ind w:right="-20" w:firstLine="709"/>
        <w:jc w:val="both"/>
        <w:rPr>
          <w:b/>
          <w:bCs/>
          <w:sz w:val="28"/>
          <w:szCs w:val="28"/>
          <w:lang w:val="kk"/>
        </w:rPr>
      </w:pPr>
      <w:r w:rsidRPr="009D090D">
        <w:rPr>
          <w:bCs/>
          <w:sz w:val="28"/>
          <w:szCs w:val="28"/>
          <w:lang w:val="kk"/>
        </w:rPr>
        <w:t>ЖЭС-те су пайдалануды бақылау үшін мыналарды қамтамасыз етуі тиіс:</w:t>
      </w:r>
    </w:p>
    <w:p w14:paraId="669AC495" w14:textId="77777777" w:rsidR="00F109D5" w:rsidRPr="009D090D" w:rsidRDefault="00F109D5" w:rsidP="00F109D5">
      <w:pPr>
        <w:widowControl w:val="0"/>
        <w:tabs>
          <w:tab w:val="left" w:pos="9355"/>
        </w:tabs>
        <w:ind w:right="-18" w:firstLine="709"/>
        <w:jc w:val="both"/>
        <w:rPr>
          <w:b/>
          <w:bCs/>
          <w:sz w:val="28"/>
          <w:szCs w:val="28"/>
          <w:lang w:val="kk"/>
        </w:rPr>
      </w:pPr>
      <w:r w:rsidRPr="009D090D">
        <w:rPr>
          <w:bCs/>
          <w:sz w:val="28"/>
          <w:szCs w:val="28"/>
          <w:lang w:val="kk"/>
        </w:rPr>
        <w:t>алынатын судың (жер үсті, артезиан, су құбыры) көлемі туралы жүйелі деректер және олардың су ресурстарын алудың (құйып алудың) белгіленген лимитіне сәйкестігін бағалау;</w:t>
      </w:r>
    </w:p>
    <w:p w14:paraId="5A746411" w14:textId="77777777" w:rsidR="00F109D5" w:rsidRPr="009D090D" w:rsidRDefault="00F109D5" w:rsidP="00F109D5">
      <w:pPr>
        <w:widowControl w:val="0"/>
        <w:tabs>
          <w:tab w:val="left" w:pos="9355"/>
        </w:tabs>
        <w:ind w:right="-58" w:firstLine="709"/>
        <w:jc w:val="both"/>
        <w:rPr>
          <w:bCs/>
          <w:sz w:val="28"/>
          <w:szCs w:val="28"/>
          <w:lang w:val="kk"/>
        </w:rPr>
      </w:pPr>
      <w:r w:rsidRPr="009D090D">
        <w:rPr>
          <w:bCs/>
          <w:sz w:val="28"/>
          <w:szCs w:val="28"/>
          <w:lang w:val="kk"/>
        </w:rPr>
        <w:t xml:space="preserve">пайдаланылатын және қайтарылатын судың көлемі туралы жүйелі деректер; </w:t>
      </w:r>
    </w:p>
    <w:p w14:paraId="3E2FB525" w14:textId="77777777" w:rsidR="00F109D5" w:rsidRPr="009D090D" w:rsidRDefault="00F109D5" w:rsidP="00F109D5">
      <w:pPr>
        <w:widowControl w:val="0"/>
        <w:tabs>
          <w:tab w:val="left" w:pos="9355"/>
        </w:tabs>
        <w:ind w:right="-58" w:firstLine="709"/>
        <w:jc w:val="both"/>
        <w:rPr>
          <w:b/>
          <w:bCs/>
          <w:sz w:val="28"/>
          <w:szCs w:val="28"/>
          <w:lang w:val="kk"/>
        </w:rPr>
      </w:pPr>
      <w:r w:rsidRPr="009D090D">
        <w:rPr>
          <w:bCs/>
          <w:sz w:val="28"/>
          <w:szCs w:val="28"/>
          <w:lang w:val="kk"/>
        </w:rPr>
        <w:t xml:space="preserve">меншікті жерлердегі бастапқы сулардың құрамы мен қасиеттерін бағалау; </w:t>
      </w:r>
    </w:p>
    <w:p w14:paraId="47452588" w14:textId="77777777" w:rsidR="00F109D5" w:rsidRPr="009D090D" w:rsidRDefault="00F109D5" w:rsidP="00F109D5">
      <w:pPr>
        <w:widowControl w:val="0"/>
        <w:tabs>
          <w:tab w:val="left" w:pos="9355"/>
        </w:tabs>
        <w:ind w:right="-60" w:firstLine="709"/>
        <w:jc w:val="both"/>
        <w:rPr>
          <w:b/>
          <w:bCs/>
          <w:sz w:val="28"/>
          <w:szCs w:val="28"/>
          <w:lang w:val="kk"/>
        </w:rPr>
      </w:pPr>
      <w:r w:rsidRPr="009D090D">
        <w:rPr>
          <w:bCs/>
          <w:sz w:val="28"/>
          <w:szCs w:val="28"/>
          <w:lang w:val="kk"/>
        </w:rPr>
        <w:t>сарқынды суларды қабылдайтын су объектілерінің су қабылдағыштары, фондық және бақылау жармалары;</w:t>
      </w:r>
    </w:p>
    <w:p w14:paraId="42BDAB1F" w14:textId="77777777" w:rsidR="00F109D5" w:rsidRPr="009D090D" w:rsidRDefault="00F109D5" w:rsidP="00F109D5">
      <w:pPr>
        <w:widowControl w:val="0"/>
        <w:tabs>
          <w:tab w:val="left" w:pos="9355"/>
        </w:tabs>
        <w:ind w:right="-58" w:firstLine="709"/>
        <w:jc w:val="both"/>
        <w:rPr>
          <w:b/>
          <w:bCs/>
          <w:sz w:val="28"/>
          <w:szCs w:val="28"/>
          <w:lang w:val="kk"/>
        </w:rPr>
      </w:pPr>
      <w:r w:rsidRPr="009D090D">
        <w:rPr>
          <w:bCs/>
          <w:sz w:val="28"/>
          <w:szCs w:val="28"/>
          <w:lang w:val="kk"/>
        </w:rPr>
        <w:t>сарқынды сулардың құрамы мен қасиеттерін және олардың ҚҚС және су бұру шарттарының белгіленген нормативтеріне сәйкестігін бағалау;</w:t>
      </w:r>
    </w:p>
    <w:p w14:paraId="015AA081" w14:textId="77777777" w:rsidR="00F109D5" w:rsidRPr="009D090D" w:rsidRDefault="00F109D5" w:rsidP="00F109D5">
      <w:pPr>
        <w:widowControl w:val="0"/>
        <w:tabs>
          <w:tab w:val="left" w:pos="9355"/>
        </w:tabs>
        <w:ind w:right="-56" w:firstLine="709"/>
        <w:jc w:val="both"/>
        <w:rPr>
          <w:b/>
          <w:bCs/>
          <w:sz w:val="28"/>
          <w:szCs w:val="28"/>
          <w:lang w:val="kk"/>
        </w:rPr>
      </w:pPr>
      <w:r w:rsidRPr="009D090D">
        <w:rPr>
          <w:bCs/>
          <w:sz w:val="28"/>
          <w:szCs w:val="28"/>
          <w:lang w:val="kk"/>
        </w:rPr>
        <w:t>белгіленген нысандар бойынша ЖЭС есептілігін қалыптастыру үшін бастапқы деректер.</w:t>
      </w:r>
    </w:p>
    <w:p w14:paraId="0CCC18FB" w14:textId="77777777" w:rsidR="00F109D5" w:rsidRPr="009D090D" w:rsidRDefault="00F109D5" w:rsidP="00F109D5">
      <w:pPr>
        <w:widowControl w:val="0"/>
        <w:tabs>
          <w:tab w:val="left" w:pos="2035"/>
          <w:tab w:val="left" w:pos="4276"/>
          <w:tab w:val="left" w:pos="4815"/>
          <w:tab w:val="left" w:pos="5585"/>
          <w:tab w:val="left" w:pos="7341"/>
          <w:tab w:val="left" w:pos="7741"/>
          <w:tab w:val="left" w:pos="9514"/>
        </w:tabs>
        <w:ind w:right="-58" w:firstLine="709"/>
        <w:jc w:val="both"/>
        <w:rPr>
          <w:b/>
          <w:bCs/>
          <w:sz w:val="28"/>
          <w:szCs w:val="28"/>
          <w:lang w:val="kk"/>
        </w:rPr>
      </w:pPr>
      <w:r w:rsidRPr="009D090D">
        <w:rPr>
          <w:bCs/>
          <w:sz w:val="28"/>
          <w:szCs w:val="28"/>
          <w:lang w:val="kk"/>
        </w:rPr>
        <w:t>ЖЭС-те су пайдалануды бақылау Қазақстан Республикасының Су кодексінің талаптарына сәйкес ұйымдастырылады.</w:t>
      </w:r>
    </w:p>
    <w:p w14:paraId="0CE71DCB" w14:textId="77777777" w:rsidR="00F109D5" w:rsidRPr="009D090D" w:rsidRDefault="00F109D5" w:rsidP="00F109D5">
      <w:pPr>
        <w:widowControl w:val="0"/>
        <w:ind w:left="1" w:right="-61" w:firstLine="707"/>
        <w:jc w:val="both"/>
        <w:rPr>
          <w:b/>
          <w:bCs/>
          <w:sz w:val="28"/>
          <w:szCs w:val="28"/>
          <w:lang w:val="kk"/>
        </w:rPr>
      </w:pPr>
      <w:r w:rsidRPr="009D090D">
        <w:rPr>
          <w:bCs/>
          <w:sz w:val="28"/>
          <w:szCs w:val="28"/>
          <w:lang w:val="kk"/>
        </w:rPr>
        <w:t>Су шығыстарын өлшеу әрбір су тартудағы және сарқынды суларды шығарудағы есепке алу пункттерінде, сондай-ақ айналымдық сумен жабдықтау жүйелерінде және басқа ұйымдарға су беру нүктелерінде жүргізіледі.</w:t>
      </w:r>
    </w:p>
    <w:p w14:paraId="196EB41A" w14:textId="77777777" w:rsidR="00F109D5" w:rsidRPr="009D090D" w:rsidRDefault="00F109D5" w:rsidP="00F109D5">
      <w:pPr>
        <w:widowControl w:val="0"/>
        <w:tabs>
          <w:tab w:val="left" w:pos="1745"/>
          <w:tab w:val="left" w:pos="3266"/>
          <w:tab w:val="left" w:pos="4316"/>
          <w:tab w:val="left" w:pos="4930"/>
          <w:tab w:val="left" w:pos="5678"/>
          <w:tab w:val="left" w:pos="6110"/>
          <w:tab w:val="left" w:pos="7154"/>
          <w:tab w:val="left" w:pos="7515"/>
          <w:tab w:val="left" w:pos="9381"/>
        </w:tabs>
        <w:ind w:left="1" w:right="-17" w:firstLine="707"/>
        <w:jc w:val="both"/>
        <w:rPr>
          <w:b/>
          <w:bCs/>
          <w:sz w:val="28"/>
          <w:szCs w:val="28"/>
          <w:lang w:val="kk"/>
        </w:rPr>
      </w:pPr>
      <w:r w:rsidRPr="009D090D">
        <w:rPr>
          <w:bCs/>
          <w:sz w:val="28"/>
          <w:szCs w:val="28"/>
          <w:lang w:val="kk"/>
        </w:rPr>
        <w:t xml:space="preserve">Су өлшеу аспаптары мен құрылғыларын таңдау олардың мақсатына, өлшенетін су шығындарының мөлшеріне, су тарту және су төгу құрылыстарының өнімділігіне байланысты анықталады. Су өлшеу аспаптары өлшеу құралдарының мемлекеттік тізіліміне енгізілуі тиіс. </w:t>
      </w:r>
    </w:p>
    <w:p w14:paraId="46FFFFE1" w14:textId="77777777" w:rsidR="00F109D5" w:rsidRPr="009D090D" w:rsidRDefault="00F109D5" w:rsidP="00F109D5">
      <w:pPr>
        <w:widowControl w:val="0"/>
        <w:tabs>
          <w:tab w:val="left" w:pos="1432"/>
          <w:tab w:val="left" w:pos="3183"/>
          <w:tab w:val="left" w:pos="3817"/>
          <w:tab w:val="left" w:pos="4699"/>
          <w:tab w:val="left" w:pos="5095"/>
          <w:tab w:val="left" w:pos="5898"/>
          <w:tab w:val="left" w:pos="6582"/>
          <w:tab w:val="left" w:pos="7869"/>
          <w:tab w:val="left" w:pos="8210"/>
          <w:tab w:val="left" w:pos="9502"/>
        </w:tabs>
        <w:ind w:left="1" w:right="-17" w:firstLine="707"/>
        <w:jc w:val="both"/>
        <w:rPr>
          <w:bCs/>
          <w:sz w:val="28"/>
          <w:szCs w:val="28"/>
          <w:lang w:val="kk"/>
        </w:rPr>
      </w:pPr>
      <w:r w:rsidRPr="009D090D">
        <w:rPr>
          <w:bCs/>
          <w:sz w:val="28"/>
          <w:szCs w:val="28"/>
          <w:lang w:val="kk"/>
        </w:rPr>
        <w:t xml:space="preserve">Негізінен, табиғи көздерден немесе сарқынды суларды бұратын бөгде ұйымдардан алынатын судың көлемі су есептегіштерінің көмегімен үздіксіз өлшенеді. Тікелей тікелей ағынды салқындату жүйелері, айналымдағы </w:t>
      </w:r>
      <w:r w:rsidRPr="009D090D">
        <w:rPr>
          <w:bCs/>
          <w:sz w:val="28"/>
          <w:szCs w:val="28"/>
          <w:lang w:val="kk"/>
        </w:rPr>
        <w:lastRenderedPageBreak/>
        <w:t>салқындату және гидрокүл жою жүйелеріндегі айналымдық су пайдаланатын су көлемі ғана өлшенбейді. Бұл көлемдер сағатына ондаған және жүздеген мың текше метрді құрайды, әдетте ашық арналар арқылы тасымалданады, бұл оларды өлшеуді қажетті өлшеу дәлдігін қамтамасыз етуде де, өлшеу құралдарының құны тұрғысынан да проблемалы етеді. Сондықтан өлшеу құралдарын орнатудың техникалық мүмкіндігі болмаған жағдайда уәкілетті аумақтық органмен келісім бойынша алынған судың (ағызылатын сарқынды сулардың) көлемі техникалық құралдардың (сорғы жабдығының) жұмыс уақыты мен өнімділігі, су тұтыну (су бұру) нормалары негізге алына отырып немесе басқа әдістердің көмегімен айқындалады.</w:t>
      </w:r>
    </w:p>
    <w:p w14:paraId="6608464C" w14:textId="77777777" w:rsidR="00F109D5" w:rsidRPr="009D090D" w:rsidRDefault="00F109D5" w:rsidP="00F109D5">
      <w:pPr>
        <w:widowControl w:val="0"/>
        <w:tabs>
          <w:tab w:val="left" w:pos="1432"/>
          <w:tab w:val="left" w:pos="3183"/>
          <w:tab w:val="left" w:pos="3817"/>
          <w:tab w:val="left" w:pos="4699"/>
          <w:tab w:val="left" w:pos="5095"/>
          <w:tab w:val="left" w:pos="5898"/>
          <w:tab w:val="left" w:pos="6582"/>
          <w:tab w:val="left" w:pos="7869"/>
          <w:tab w:val="left" w:pos="8210"/>
          <w:tab w:val="left" w:pos="9502"/>
        </w:tabs>
        <w:ind w:left="1" w:right="-17" w:firstLine="707"/>
        <w:jc w:val="both"/>
        <w:rPr>
          <w:b/>
          <w:bCs/>
          <w:sz w:val="28"/>
          <w:szCs w:val="28"/>
          <w:lang w:val="kk"/>
        </w:rPr>
      </w:pPr>
    </w:p>
    <w:p w14:paraId="667DB4D0" w14:textId="77777777" w:rsidR="00F109D5" w:rsidRPr="009D090D" w:rsidRDefault="00F109D5" w:rsidP="00F109D5">
      <w:pPr>
        <w:ind w:firstLine="708"/>
        <w:outlineLvl w:val="0"/>
        <w:rPr>
          <w:b/>
          <w:kern w:val="36"/>
          <w:sz w:val="28"/>
          <w:szCs w:val="28"/>
          <w:lang w:val="kk"/>
        </w:rPr>
      </w:pPr>
      <w:bookmarkStart w:id="495" w:name="_Toc89448117"/>
      <w:bookmarkStart w:id="496" w:name="_Toc140488957"/>
      <w:bookmarkStart w:id="497" w:name="_Toc152867110"/>
      <w:r w:rsidRPr="009D090D">
        <w:rPr>
          <w:b/>
          <w:kern w:val="36"/>
          <w:sz w:val="28"/>
          <w:szCs w:val="28"/>
          <w:lang w:val="kk"/>
        </w:rPr>
        <w:t>4.8.2. Сарқынды сулар сапасын бақылау</w:t>
      </w:r>
      <w:bookmarkEnd w:id="495"/>
      <w:bookmarkEnd w:id="496"/>
      <w:bookmarkEnd w:id="497"/>
    </w:p>
    <w:p w14:paraId="7F8E7C48" w14:textId="77777777" w:rsidR="00F109D5" w:rsidRPr="009D090D" w:rsidRDefault="00F109D5" w:rsidP="00F109D5">
      <w:pPr>
        <w:widowControl w:val="0"/>
        <w:ind w:left="1" w:right="-12" w:firstLine="707"/>
        <w:jc w:val="both"/>
        <w:rPr>
          <w:b/>
          <w:bCs/>
          <w:sz w:val="28"/>
          <w:szCs w:val="28"/>
          <w:lang w:val="kk"/>
        </w:rPr>
      </w:pPr>
      <w:r w:rsidRPr="009D090D">
        <w:rPr>
          <w:bCs/>
          <w:sz w:val="28"/>
          <w:szCs w:val="28"/>
          <w:lang w:val="kk"/>
        </w:rPr>
        <w:t xml:space="preserve">Су объектісіне немесе бөгде ұйымдарға (оның ішінде орталықтандырылған су бұру жүйелеріне) ағызылатын сарқынды суларды бақылау олардың саны мен сапасы туралы дұрыс ақпаратты қамтамасыз етуге тиіс. </w:t>
      </w:r>
    </w:p>
    <w:p w14:paraId="1842C581" w14:textId="77777777" w:rsidR="00F109D5" w:rsidRPr="009D090D" w:rsidRDefault="00F109D5" w:rsidP="00F109D5">
      <w:pPr>
        <w:widowControl w:val="0"/>
        <w:ind w:left="1" w:right="-61" w:firstLine="707"/>
        <w:jc w:val="both"/>
        <w:rPr>
          <w:b/>
          <w:bCs/>
          <w:sz w:val="28"/>
          <w:szCs w:val="28"/>
          <w:lang w:val="kk"/>
        </w:rPr>
      </w:pPr>
      <w:r w:rsidRPr="009D090D">
        <w:rPr>
          <w:bCs/>
          <w:sz w:val="28"/>
          <w:szCs w:val="28"/>
          <w:lang w:val="kk"/>
        </w:rPr>
        <w:t>ЖЭС-те сарқынды суларды қайта пайдалану кезінде оларды бақылау көлемі энергия кәсіпорындарының ішкі нұсқаулықтарымен айқындалады.</w:t>
      </w:r>
    </w:p>
    <w:p w14:paraId="549F9657" w14:textId="77777777" w:rsidR="00F109D5" w:rsidRPr="009D090D" w:rsidRDefault="00F109D5" w:rsidP="00F109D5">
      <w:pPr>
        <w:widowControl w:val="0"/>
        <w:tabs>
          <w:tab w:val="left" w:pos="1397"/>
          <w:tab w:val="left" w:pos="2965"/>
          <w:tab w:val="left" w:pos="4457"/>
          <w:tab w:val="left" w:pos="6204"/>
          <w:tab w:val="left" w:pos="6719"/>
          <w:tab w:val="left" w:pos="8768"/>
        </w:tabs>
        <w:ind w:left="1" w:right="-19" w:firstLine="707"/>
        <w:jc w:val="both"/>
        <w:rPr>
          <w:b/>
          <w:bCs/>
          <w:sz w:val="28"/>
          <w:szCs w:val="28"/>
          <w:lang w:val="kk"/>
        </w:rPr>
      </w:pPr>
      <w:r w:rsidRPr="009D090D">
        <w:rPr>
          <w:bCs/>
          <w:sz w:val="28"/>
          <w:szCs w:val="28"/>
          <w:lang w:val="kk"/>
        </w:rPr>
        <w:t>Қоршаған ортаға немесе орталықтандырылған су бұру жүйелеріне тазалаусыз немесе тазалаудан кейін шығарылуы мүмкін ЖЭС өндірістік сарқынды суларының сипаты, ластану көзі және сапалық құрамы бойынша мынадай түрлерге бөлінеді:</w:t>
      </w:r>
    </w:p>
    <w:p w14:paraId="09577574" w14:textId="77777777" w:rsidR="00F109D5" w:rsidRPr="009D090D" w:rsidRDefault="00F109D5" w:rsidP="00F109D5">
      <w:pPr>
        <w:widowControl w:val="0"/>
        <w:tabs>
          <w:tab w:val="left" w:pos="1133"/>
        </w:tabs>
        <w:ind w:left="1" w:right="-10" w:firstLine="707"/>
        <w:jc w:val="both"/>
        <w:rPr>
          <w:b/>
          <w:bCs/>
          <w:sz w:val="28"/>
          <w:szCs w:val="28"/>
          <w:lang w:val="kk"/>
        </w:rPr>
      </w:pPr>
      <w:r w:rsidRPr="009D090D">
        <w:rPr>
          <w:bCs/>
          <w:sz w:val="28"/>
          <w:szCs w:val="28"/>
          <w:lang w:val="kk"/>
        </w:rPr>
        <w:t>негізгі және қосалқы технологиялық жабдықты (конденсаторларды, газ салқындатқыштарды, турбиналардың май салқындатқыштарын, тартқыш үрлеу машиналарын, сорғыларды және т. б.) тікелей ағынды және айналымдағы салқындату жүйелерінің сарқынды сулары;</w:t>
      </w:r>
    </w:p>
    <w:p w14:paraId="7B41A18D"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су дайындау қондырғыларының сарқынды сулары;</w:t>
      </w:r>
    </w:p>
    <w:p w14:paraId="1FDFAA31" w14:textId="77777777" w:rsidR="00F109D5" w:rsidRPr="009D090D" w:rsidRDefault="00F109D5" w:rsidP="00F109D5">
      <w:pPr>
        <w:widowControl w:val="0"/>
        <w:tabs>
          <w:tab w:val="left" w:pos="1133"/>
        </w:tabs>
        <w:ind w:left="1" w:right="-7" w:firstLine="707"/>
        <w:jc w:val="both"/>
        <w:rPr>
          <w:b/>
          <w:bCs/>
          <w:sz w:val="28"/>
          <w:szCs w:val="28"/>
          <w:lang w:val="kk"/>
        </w:rPr>
      </w:pPr>
      <w:r w:rsidRPr="009D090D">
        <w:rPr>
          <w:bCs/>
          <w:sz w:val="28"/>
          <w:szCs w:val="28"/>
          <w:lang w:val="kk"/>
        </w:rPr>
        <w:t>құрамында мұнай өнімдері бар сарқынды сулар (сұйық отын шаруашылықтарынан, май шаруашылықтарынан, мұнай өнімдері сақталатын немесе қолданылатын өндірістік үй-жайлардың дренаждық сулары);</w:t>
      </w:r>
    </w:p>
    <w:p w14:paraId="6290D8F7"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гидрокүлді жою жүйесінің сарқынды сулары;</w:t>
      </w:r>
    </w:p>
    <w:p w14:paraId="69E05A4A" w14:textId="77777777" w:rsidR="00F109D5" w:rsidRPr="009D090D" w:rsidRDefault="00F109D5" w:rsidP="00F109D5">
      <w:pPr>
        <w:widowControl w:val="0"/>
        <w:tabs>
          <w:tab w:val="left" w:pos="1133"/>
        </w:tabs>
        <w:ind w:left="1" w:right="-57" w:firstLine="707"/>
        <w:jc w:val="both"/>
        <w:rPr>
          <w:b/>
          <w:bCs/>
          <w:sz w:val="28"/>
          <w:szCs w:val="28"/>
          <w:lang w:val="kk"/>
        </w:rPr>
      </w:pPr>
      <w:r w:rsidRPr="009D090D">
        <w:rPr>
          <w:bCs/>
          <w:sz w:val="28"/>
          <w:szCs w:val="28"/>
          <w:lang w:val="kk"/>
        </w:rPr>
        <w:t>өндірістік алаң аумағынан жер үсті ағыны (ғимараттар мен құрылыстардың шатырлары, асфальтбетон жабындары және қара жолдар),</w:t>
      </w:r>
    </w:p>
    <w:p w14:paraId="5EF4AB90" w14:textId="77777777" w:rsidR="00F109D5" w:rsidRPr="009D090D" w:rsidRDefault="00F109D5" w:rsidP="00F109D5">
      <w:pPr>
        <w:widowControl w:val="0"/>
        <w:tabs>
          <w:tab w:val="left" w:pos="1133"/>
        </w:tabs>
        <w:ind w:left="1" w:right="-55" w:firstLine="707"/>
        <w:jc w:val="both"/>
        <w:rPr>
          <w:b/>
          <w:bCs/>
          <w:sz w:val="28"/>
          <w:szCs w:val="28"/>
          <w:lang w:val="kk"/>
        </w:rPr>
      </w:pPr>
      <w:r w:rsidRPr="009D090D">
        <w:rPr>
          <w:bCs/>
          <w:sz w:val="28"/>
          <w:szCs w:val="28"/>
          <w:lang w:val="kk"/>
        </w:rPr>
        <w:t>жерасты құрылыстарының, жерасты суларының деңгейін төмендету жүйелерінің дренаждық сулары,</w:t>
      </w:r>
    </w:p>
    <w:p w14:paraId="6B66959E" w14:textId="77777777" w:rsidR="00F109D5" w:rsidRPr="009D090D" w:rsidRDefault="00F109D5" w:rsidP="00F109D5">
      <w:pPr>
        <w:widowControl w:val="0"/>
        <w:tabs>
          <w:tab w:val="left" w:pos="1133"/>
        </w:tabs>
        <w:ind w:left="1" w:right="-65" w:firstLine="707"/>
        <w:jc w:val="both"/>
        <w:rPr>
          <w:b/>
          <w:bCs/>
          <w:sz w:val="28"/>
          <w:szCs w:val="28"/>
          <w:lang w:val="kk"/>
        </w:rPr>
      </w:pPr>
      <w:r w:rsidRPr="009D090D">
        <w:rPr>
          <w:bCs/>
          <w:sz w:val="28"/>
          <w:szCs w:val="28"/>
          <w:lang w:val="kk"/>
        </w:rPr>
        <w:t>қатты отынмен жұмыс істейтін ЖЭС-тегі отын беру және шаңды басу жүйелерінің сарқынды сулары;</w:t>
      </w:r>
    </w:p>
    <w:p w14:paraId="5986B43A" w14:textId="77777777" w:rsidR="00F109D5" w:rsidRPr="009D090D" w:rsidRDefault="00F109D5" w:rsidP="00F109D5">
      <w:pPr>
        <w:widowControl w:val="0"/>
        <w:tabs>
          <w:tab w:val="left" w:pos="1133"/>
        </w:tabs>
        <w:ind w:right="-20" w:firstLine="709"/>
        <w:jc w:val="both"/>
        <w:rPr>
          <w:b/>
          <w:bCs/>
          <w:sz w:val="28"/>
          <w:szCs w:val="28"/>
          <w:lang w:val="kk"/>
        </w:rPr>
      </w:pPr>
      <w:r w:rsidRPr="009D090D">
        <w:rPr>
          <w:bCs/>
          <w:sz w:val="28"/>
          <w:szCs w:val="28"/>
          <w:lang w:val="kk"/>
        </w:rPr>
        <w:t>жабдықты консервациялаудан және химиялық тазартудан түскен сарқынды сулар;</w:t>
      </w:r>
    </w:p>
    <w:p w14:paraId="1FBCE938" w14:textId="77777777" w:rsidR="00F109D5" w:rsidRPr="009D090D" w:rsidRDefault="00F109D5" w:rsidP="00F109D5">
      <w:pPr>
        <w:widowControl w:val="0"/>
        <w:tabs>
          <w:tab w:val="left" w:pos="1133"/>
        </w:tabs>
        <w:ind w:left="1" w:right="-59" w:firstLine="707"/>
        <w:jc w:val="both"/>
        <w:rPr>
          <w:bCs/>
          <w:sz w:val="28"/>
          <w:szCs w:val="28"/>
          <w:lang w:val="kk"/>
        </w:rPr>
      </w:pPr>
      <w:r w:rsidRPr="009D090D">
        <w:rPr>
          <w:bCs/>
          <w:sz w:val="28"/>
          <w:szCs w:val="28"/>
          <w:lang w:val="kk"/>
        </w:rPr>
        <w:t>регенеративті ауа жылытқыштардың (РАЖ) және сұйық отынмен жұмыс істейтін қазандықтардың конвективті қыздыру беттерінің (КҚБ) жуу сулары.</w:t>
      </w:r>
    </w:p>
    <w:p w14:paraId="2D4BBC26" w14:textId="77777777" w:rsidR="00F109D5" w:rsidRPr="009D090D" w:rsidRDefault="00F109D5" w:rsidP="00F109D5">
      <w:pPr>
        <w:widowControl w:val="0"/>
        <w:tabs>
          <w:tab w:val="left" w:pos="1133"/>
        </w:tabs>
        <w:ind w:left="1" w:right="-59" w:firstLine="707"/>
        <w:jc w:val="both"/>
        <w:rPr>
          <w:sz w:val="28"/>
          <w:szCs w:val="28"/>
          <w:lang w:val="kk"/>
        </w:rPr>
      </w:pPr>
      <w:r w:rsidRPr="009D090D">
        <w:rPr>
          <w:sz w:val="28"/>
          <w:szCs w:val="28"/>
          <w:lang w:val="kk"/>
        </w:rPr>
        <w:t xml:space="preserve">Табиғи немесе жасанды су объектілеріне, жер бедеріне, жер қойнауына ағызылатын сарқынды сулар үшін ластағыш заттардың жол берілетін төгінділерінің (ШРТ) нормативтері есептеледі.  ШРТ нормативтері сарқынды </w:t>
      </w:r>
      <w:r w:rsidRPr="009D090D">
        <w:rPr>
          <w:sz w:val="28"/>
          <w:szCs w:val="28"/>
          <w:lang w:val="kk"/>
        </w:rPr>
        <w:lastRenderedPageBreak/>
        <w:t xml:space="preserve">суларды әрбір шығару үшін белгіленеді. Оператор үшін жол берілетін төгінділер нормативтері жекелеген қолданыстағы, жобаланатын және қайта жаңартылатын ластану көздері үшін жол берілетін төгінділер мәндерінің жиынтығында белгіленеді. </w:t>
      </w:r>
    </w:p>
    <w:p w14:paraId="4D7DB720" w14:textId="77777777" w:rsidR="00F109D5" w:rsidRPr="009D090D" w:rsidRDefault="00F109D5" w:rsidP="00F109D5">
      <w:pPr>
        <w:widowControl w:val="0"/>
        <w:tabs>
          <w:tab w:val="left" w:pos="1133"/>
        </w:tabs>
        <w:ind w:left="1" w:right="-59" w:firstLine="707"/>
        <w:jc w:val="both"/>
        <w:rPr>
          <w:sz w:val="28"/>
          <w:szCs w:val="28"/>
          <w:lang w:val="kk"/>
        </w:rPr>
      </w:pPr>
      <w:r w:rsidRPr="009D090D">
        <w:rPr>
          <w:sz w:val="28"/>
          <w:szCs w:val="28"/>
          <w:lang w:val="kk"/>
        </w:rPr>
        <w:t>Рұқсат етілген ағызу нормативінің шамалары судағы ластағыш заттардың базалық антропогендік фондық шоғырлануын ескере отырып, бақылау тұстамасындағы су сапасының тиісті экологиялық нормативтерінің сақталуы қамтамасыз етілетін деңгейлерде айқындалады.</w:t>
      </w:r>
    </w:p>
    <w:p w14:paraId="6AE71EBD" w14:textId="77777777" w:rsidR="00F109D5" w:rsidRPr="009D090D" w:rsidRDefault="00F109D5" w:rsidP="00F109D5">
      <w:pPr>
        <w:widowControl w:val="0"/>
        <w:ind w:left="1" w:right="-16" w:firstLine="707"/>
        <w:jc w:val="both"/>
        <w:rPr>
          <w:bCs/>
          <w:sz w:val="28"/>
          <w:szCs w:val="28"/>
          <w:lang w:val="kk"/>
        </w:rPr>
      </w:pPr>
      <w:r w:rsidRPr="009D090D">
        <w:rPr>
          <w:bCs/>
          <w:sz w:val="28"/>
          <w:szCs w:val="28"/>
          <w:lang w:val="kk"/>
        </w:rPr>
        <w:t>Егер бір су тастауда әртүрлі технологиялық схемалардың сарқынды сулары араласса, онда барлық құрауыштарды ескере отырып, жалпы (біріктірілген) ағынның көрсеткіштері нормаланады.</w:t>
      </w:r>
    </w:p>
    <w:p w14:paraId="3F9329E1" w14:textId="77777777" w:rsidR="00F109D5" w:rsidRPr="009D090D" w:rsidRDefault="00F109D5" w:rsidP="00F109D5">
      <w:pPr>
        <w:widowControl w:val="0"/>
        <w:ind w:left="1" w:right="-62" w:firstLine="707"/>
        <w:jc w:val="both"/>
        <w:rPr>
          <w:bCs/>
          <w:sz w:val="28"/>
          <w:szCs w:val="28"/>
          <w:lang w:val="kk"/>
        </w:rPr>
      </w:pPr>
      <w:r w:rsidRPr="009D090D">
        <w:rPr>
          <w:bCs/>
          <w:sz w:val="28"/>
          <w:szCs w:val="28"/>
          <w:lang w:val="kk"/>
        </w:rPr>
        <w:t>Сарқынды сулардың сынамаларын алу белгіленген қағидаларға сәйкес жүзеге асырылады. Әдетте, индикаторларды анықтау ЖЭС химиялық зертханаларының күшімен жүзеге асырылады. Су объектісіне микроорганизмдерді жол берілетін төгінді нормативіне кіретін микробиологиялық көрсеткіштер бойынша бақылаудың қажетті көлемін, әдетте, Қазақстан Республикасының Денсаулық сақтау министрлігінің зертханалары орындайды.</w:t>
      </w:r>
    </w:p>
    <w:p w14:paraId="0BBA61E7" w14:textId="77777777" w:rsidR="00F109D5" w:rsidRPr="009D090D" w:rsidRDefault="00F109D5" w:rsidP="00F109D5">
      <w:pPr>
        <w:widowControl w:val="0"/>
        <w:ind w:left="1" w:right="-62" w:firstLine="707"/>
        <w:jc w:val="both"/>
        <w:rPr>
          <w:b/>
          <w:bCs/>
          <w:sz w:val="28"/>
          <w:szCs w:val="28"/>
          <w:lang w:val="kk"/>
        </w:rPr>
      </w:pPr>
      <w:r w:rsidRPr="009D090D">
        <w:rPr>
          <w:bCs/>
          <w:sz w:val="28"/>
          <w:szCs w:val="28"/>
          <w:lang w:val="kk"/>
        </w:rPr>
        <w:t>Бақылау Тізілімге енгізілген, талаптарға сәйкес аттестатталған және мемлекеттік экологиялық бақылау мақсаттары үшін жіберілген өлшеу әдістемелеріне сәйкес жүргізіледі.</w:t>
      </w:r>
    </w:p>
    <w:p w14:paraId="084A8123" w14:textId="77777777" w:rsidR="00F109D5" w:rsidRPr="009D090D" w:rsidRDefault="00F109D5" w:rsidP="00F109D5">
      <w:pPr>
        <w:widowControl w:val="0"/>
        <w:ind w:right="-20" w:firstLine="709"/>
        <w:rPr>
          <w:b/>
          <w:sz w:val="28"/>
          <w:szCs w:val="28"/>
          <w:lang w:val="kk"/>
        </w:rPr>
      </w:pPr>
      <w:r w:rsidRPr="009D090D">
        <w:rPr>
          <w:b/>
          <w:sz w:val="28"/>
          <w:szCs w:val="28"/>
          <w:lang w:val="kk"/>
        </w:rPr>
        <w:t>Салқындату жүйелерінің сарқынды сулары</w:t>
      </w:r>
    </w:p>
    <w:p w14:paraId="2D48C141" w14:textId="77777777" w:rsidR="00F109D5" w:rsidRPr="009D090D" w:rsidRDefault="00F109D5" w:rsidP="00F109D5">
      <w:pPr>
        <w:widowControl w:val="0"/>
        <w:tabs>
          <w:tab w:val="left" w:pos="0"/>
          <w:tab w:val="left" w:pos="6918"/>
          <w:tab w:val="left" w:pos="7897"/>
          <w:tab w:val="left" w:pos="8338"/>
        </w:tabs>
        <w:ind w:left="1" w:right="-17" w:firstLine="707"/>
        <w:jc w:val="both"/>
        <w:rPr>
          <w:b/>
          <w:bCs/>
          <w:sz w:val="28"/>
          <w:szCs w:val="28"/>
          <w:lang w:val="kk"/>
        </w:rPr>
      </w:pPr>
      <w:r w:rsidRPr="009D090D">
        <w:rPr>
          <w:bCs/>
          <w:sz w:val="28"/>
          <w:szCs w:val="28"/>
          <w:lang w:val="kk"/>
        </w:rPr>
        <w:t>Салқындату жүйелерінің төгінді сулары өз құрамы бойынша «тазартусыз нормативтік таза» су санатына жатады және қандай да бір тазартуға ұшырамайды. ЖЭС салқындату жүйелері ағындарының көлемі, құрамы және қасиеттері техникалық сумен жабдықтау жүйесінің типімен анықталады: тікелей ағынды, салқындатқыш тоғаны бар айналым, буландырғыш градирнялары бар айналмалы су, орнатылған жабдықтың түрі мен қуаты.</w:t>
      </w:r>
    </w:p>
    <w:p w14:paraId="5B2AB487" w14:textId="77777777" w:rsidR="00F109D5" w:rsidRPr="009D090D" w:rsidRDefault="00F109D5" w:rsidP="00F109D5">
      <w:pPr>
        <w:widowControl w:val="0"/>
        <w:ind w:left="1" w:right="-17" w:firstLine="707"/>
        <w:jc w:val="both"/>
        <w:rPr>
          <w:b/>
          <w:bCs/>
          <w:sz w:val="28"/>
          <w:szCs w:val="28"/>
          <w:lang w:val="kk"/>
        </w:rPr>
      </w:pPr>
      <w:r w:rsidRPr="009D090D">
        <w:rPr>
          <w:bCs/>
          <w:sz w:val="28"/>
          <w:szCs w:val="28"/>
          <w:lang w:val="kk"/>
        </w:rPr>
        <w:t>Тікелей төгінді және салқындатқыш тоғаны бар айналмалы салқындату жүйелерінің төгінді суларында сарқынды сулардың ластануы болмайды, өйткені мұндай жүйелер үшін химиялық реагенттер қолданылмайды. Сонымен қатар, қайтарылатын сулар бастапқы температурамен салыстырғанда жоғары температурада болады. Сонымен қатар, маймен толтырылған жабдықты салқындату кезінде сарқынды сулар мұнай өнімдерімен ластануы мүмкін. Осыған байланысты, тікелей ағынды салқындату жүйелерінің және салқындатқыш тоғаны бар айналмалы салқындату жүйелерінің бастапқы және сарқынды суларында мұнай өнімдерінің температурасы мен құрамын үнемі бақылау қажет.</w:t>
      </w:r>
    </w:p>
    <w:p w14:paraId="105C77B0" w14:textId="77777777" w:rsidR="00F109D5" w:rsidRPr="009D090D" w:rsidRDefault="00F109D5" w:rsidP="00F109D5">
      <w:pPr>
        <w:widowControl w:val="0"/>
        <w:ind w:left="1" w:right="4" w:firstLine="707"/>
        <w:jc w:val="both"/>
        <w:rPr>
          <w:b/>
          <w:bCs/>
          <w:sz w:val="28"/>
          <w:szCs w:val="28"/>
          <w:lang w:val="kk"/>
        </w:rPr>
      </w:pPr>
      <w:r w:rsidRPr="009D090D">
        <w:rPr>
          <w:bCs/>
          <w:sz w:val="28"/>
          <w:szCs w:val="28"/>
          <w:lang w:val="kk"/>
        </w:rPr>
        <w:t xml:space="preserve">Айналымдағы су салқындату жүйелерінде айналымдағы судың бір бөлігі үнемі буланып кетеді, нәтижесінде оның құрамындағы тұздар, суспензиялар мен еріген заттар шоғырланады. Бұл жағдайда жылу алмасу беттерінде тұз бен механикалық шөгінділердің түсу қаупі бар, судың коррозиялық белсенділігі артады. Сонымен қатар, мұндай жүйелерде микро және макроорганизмдердің </w:t>
      </w:r>
      <w:r w:rsidRPr="009D090D">
        <w:rPr>
          <w:bCs/>
          <w:sz w:val="28"/>
          <w:szCs w:val="28"/>
          <w:lang w:val="kk"/>
        </w:rPr>
        <w:lastRenderedPageBreak/>
        <w:t>дамуы үшін қолайлы жағдайлар жасалады. Осы жағымсыз құбылыстардың алдын алу үшін циркуляциялық судың бір бөлігін үнемі ауыстырып отыру (тамақтандыру және үрлеу) жүзеге асырылады және жиі әртүрлі мақсаттағы химиялық реагенттермен: рН, биоцидтер, коррозия ингибиторлары, тұз және механикалық шөгінділерді реттеу үшін қышқылдармен немесе әкпен циркуляциялық суды түзету жүзеге асырылады.</w:t>
      </w:r>
    </w:p>
    <w:p w14:paraId="466849D8" w14:textId="77777777" w:rsidR="00F109D5" w:rsidRPr="009D090D" w:rsidRDefault="00F109D5" w:rsidP="00F109D5">
      <w:pPr>
        <w:widowControl w:val="0"/>
        <w:ind w:left="1" w:right="4" w:firstLine="707"/>
        <w:jc w:val="both"/>
        <w:rPr>
          <w:b/>
          <w:bCs/>
          <w:sz w:val="28"/>
          <w:szCs w:val="28"/>
          <w:lang w:val="kk"/>
        </w:rPr>
      </w:pPr>
      <w:r w:rsidRPr="009D090D">
        <w:rPr>
          <w:bCs/>
          <w:sz w:val="28"/>
          <w:szCs w:val="28"/>
          <w:lang w:val="kk"/>
        </w:rPr>
        <w:t>Айналымдағы су салқындату жүйелерінің қоректендіру және үрлеу суларының бақыланатын көрсеткіштерінің тізбесі қолданылатын реагенттермен анықталады. Сонымен қатар, қалқыма заттар, рН, мұнай өнімдері бақыланады.</w:t>
      </w:r>
    </w:p>
    <w:p w14:paraId="29E5B212" w14:textId="77777777" w:rsidR="00F109D5" w:rsidRPr="009D090D" w:rsidRDefault="00F109D5" w:rsidP="00F109D5">
      <w:pPr>
        <w:widowControl w:val="0"/>
        <w:ind w:right="-20" w:firstLine="709"/>
        <w:rPr>
          <w:b/>
          <w:sz w:val="28"/>
          <w:szCs w:val="28"/>
          <w:lang w:val="kk"/>
        </w:rPr>
      </w:pPr>
      <w:r w:rsidRPr="009D090D">
        <w:rPr>
          <w:b/>
          <w:sz w:val="28"/>
          <w:szCs w:val="28"/>
          <w:lang w:val="kk"/>
        </w:rPr>
        <w:t>Су дайындау қондырғыларының сарқынды сулары</w:t>
      </w:r>
    </w:p>
    <w:p w14:paraId="6BED24C5" w14:textId="77777777" w:rsidR="00F109D5" w:rsidRPr="009D090D" w:rsidRDefault="00F109D5" w:rsidP="00F109D5">
      <w:pPr>
        <w:widowControl w:val="0"/>
        <w:ind w:left="1" w:right="-15" w:firstLine="707"/>
        <w:jc w:val="both"/>
        <w:rPr>
          <w:b/>
          <w:bCs/>
          <w:sz w:val="28"/>
          <w:szCs w:val="28"/>
          <w:lang w:val="kk"/>
        </w:rPr>
      </w:pPr>
      <w:r w:rsidRPr="009D090D">
        <w:rPr>
          <w:bCs/>
          <w:sz w:val="28"/>
          <w:szCs w:val="28"/>
          <w:lang w:val="kk"/>
        </w:rPr>
        <w:t>Қазандықтарды, жылу желілерін, станция ішіндегі және өндірістік конденсаттарды тазалауға арналған қондырғыларды, блоктық тұзсыздандыратын қондырғыларды толықтыру үшін суды дайындауға қызмет ететін әртүрлі су дайындау қондырғыларының сарқынды сулары бейтарап тұздардың сұйылтылған ерітінділері болып табылады. ЖЭС-те қолданылатын суды дайындаудың барлық әдістері бастапқы судан суспензиялар мен тұздардың бөлінуіне негізделген, бұл оның 2 ағынға бөлінуіне әкеледі: таза тұзсыздандырылған су және ағынды су, онда бастапқы суда әр түрлі реагенттер қосылған заттар шоғырланған. Олардың сапалық құрамы өңделген судың (немесе конденсаттың) және қолданылатын реагенттердің сапасына байланысты. СДҚ ағындарын екі негізгі түрге бөлуге болады:</w:t>
      </w:r>
    </w:p>
    <w:p w14:paraId="03A8774E" w14:textId="77777777" w:rsidR="00F109D5" w:rsidRPr="009D090D" w:rsidRDefault="00F109D5" w:rsidP="00F109D5">
      <w:pPr>
        <w:widowControl w:val="0"/>
        <w:tabs>
          <w:tab w:val="left" w:pos="1133"/>
        </w:tabs>
        <w:autoSpaceDE w:val="0"/>
        <w:autoSpaceDN w:val="0"/>
        <w:ind w:left="1" w:right="-16" w:firstLine="707"/>
        <w:jc w:val="both"/>
        <w:rPr>
          <w:b/>
          <w:bCs/>
          <w:sz w:val="28"/>
          <w:szCs w:val="28"/>
          <w:lang w:val="kk" w:eastAsia="fr-FR" w:bidi="fr-FR"/>
        </w:rPr>
      </w:pPr>
      <w:r w:rsidRPr="009D090D">
        <w:rPr>
          <w:bCs/>
          <w:sz w:val="28"/>
          <w:szCs w:val="28"/>
          <w:lang w:val="kk" w:eastAsia="fr-FR" w:bidi="fr-FR"/>
        </w:rPr>
        <w:t>алдын ала тазартқыштардың сарқынды суларында (тазартқыштар, механикалық сүзгілер) шламдар мен механикалық қоспалар болады. Ағынды сулардың көлемі бастапқы судың құрамына, алдын-ала тазарту схемасына және қолданылатын реагенттерге, орнатылған жабдыққа байланысты:</w:t>
      </w:r>
    </w:p>
    <w:p w14:paraId="70F5A7CD" w14:textId="77777777" w:rsidR="00F109D5" w:rsidRPr="009D090D" w:rsidRDefault="00F109D5" w:rsidP="00F109D5">
      <w:pPr>
        <w:widowControl w:val="0"/>
        <w:tabs>
          <w:tab w:val="left" w:pos="1133"/>
          <w:tab w:val="left" w:pos="1955"/>
          <w:tab w:val="left" w:pos="4311"/>
          <w:tab w:val="left" w:pos="5903"/>
          <w:tab w:val="left" w:pos="7050"/>
          <w:tab w:val="left" w:pos="8151"/>
          <w:tab w:val="left" w:pos="9393"/>
        </w:tabs>
        <w:autoSpaceDE w:val="0"/>
        <w:autoSpaceDN w:val="0"/>
        <w:ind w:left="1" w:right="-14" w:firstLine="707"/>
        <w:jc w:val="both"/>
        <w:rPr>
          <w:b/>
          <w:bCs/>
          <w:sz w:val="28"/>
          <w:szCs w:val="28"/>
          <w:lang w:val="kk" w:eastAsia="fr-FR" w:bidi="fr-FR"/>
        </w:rPr>
      </w:pPr>
      <w:r w:rsidRPr="009D090D">
        <w:rPr>
          <w:bCs/>
          <w:sz w:val="28"/>
          <w:szCs w:val="28"/>
          <w:lang w:val="kk" w:eastAsia="fr-FR" w:bidi="fr-FR"/>
        </w:rPr>
        <w:t>СДҚ-ның ионитті бөлігінің, буландырғыш, мембраналық қондырғылардың сарқынды сулары, олардың құрамында өңделетін су қоспалары мен пайдаланылған регенерациялық ерітінділер бар. Сарқынды сулардың көлемі СДҚ-ның өнімділігіне, қолданылатын технологияға (иондық алмасу, мембраналық немесе термиялық әдістер), сарқынды суларды қайта пайдалану дәрежесіне байланысты болады.</w:t>
      </w:r>
    </w:p>
    <w:p w14:paraId="1B3353B8" w14:textId="77777777" w:rsidR="00F109D5" w:rsidRPr="009D090D" w:rsidRDefault="00F109D5" w:rsidP="00F109D5">
      <w:pPr>
        <w:widowControl w:val="0"/>
        <w:ind w:left="1" w:right="-20" w:firstLine="707"/>
        <w:jc w:val="both"/>
        <w:rPr>
          <w:b/>
          <w:sz w:val="28"/>
          <w:szCs w:val="28"/>
          <w:lang w:val="kk"/>
        </w:rPr>
      </w:pPr>
      <w:r w:rsidRPr="009D090D">
        <w:rPr>
          <w:b/>
          <w:sz w:val="28"/>
          <w:szCs w:val="28"/>
          <w:lang w:val="kk"/>
        </w:rPr>
        <w:t>Гидрокүлді жою жүйелерінің сарқынды сулары</w:t>
      </w:r>
    </w:p>
    <w:p w14:paraId="1B1F7138" w14:textId="77777777" w:rsidR="00F109D5" w:rsidRPr="009D090D" w:rsidRDefault="00F109D5" w:rsidP="00F109D5">
      <w:pPr>
        <w:widowControl w:val="0"/>
        <w:tabs>
          <w:tab w:val="left" w:pos="0"/>
          <w:tab w:val="left" w:pos="8850"/>
        </w:tabs>
        <w:ind w:left="1" w:right="-64" w:firstLine="707"/>
        <w:jc w:val="both"/>
        <w:rPr>
          <w:bCs/>
          <w:sz w:val="28"/>
          <w:szCs w:val="28"/>
          <w:lang w:val="kk"/>
        </w:rPr>
      </w:pPr>
      <w:r w:rsidRPr="009D090D">
        <w:rPr>
          <w:bCs/>
          <w:sz w:val="28"/>
          <w:szCs w:val="28"/>
          <w:lang w:val="kk"/>
        </w:rPr>
        <w:t>ГКШ жүйесінің төгінді суларының химиялық құрамы ЖЭС-те жағылатын қатты отынның түрімен, күл тұту және күл шығару тәсілімен, пайдалану уақытымен және ГКШ айналым жүйесінің тұйықталу дәрежесімен анықталады. Бұл сулардың жалпы минералдануы негізінен кальций иондары, сульфат, бикарбонат иондары, ал сілтілі отынды жағатын ЖЭС үшін гидроксид иондары болып табылады.</w:t>
      </w:r>
    </w:p>
    <w:p w14:paraId="20472DBD" w14:textId="77777777" w:rsidR="00F109D5" w:rsidRPr="009D090D" w:rsidRDefault="00F109D5" w:rsidP="00F109D5">
      <w:pPr>
        <w:widowControl w:val="0"/>
        <w:tabs>
          <w:tab w:val="left" w:pos="0"/>
          <w:tab w:val="left" w:pos="8850"/>
        </w:tabs>
        <w:ind w:left="1" w:right="-64" w:firstLine="707"/>
        <w:jc w:val="both"/>
        <w:rPr>
          <w:b/>
          <w:bCs/>
          <w:sz w:val="28"/>
          <w:szCs w:val="28"/>
          <w:lang w:val="kk"/>
        </w:rPr>
      </w:pPr>
    </w:p>
    <w:p w14:paraId="65B26E92" w14:textId="77777777" w:rsidR="00F109D5" w:rsidRPr="009D090D" w:rsidRDefault="00F109D5" w:rsidP="00F109D5">
      <w:pPr>
        <w:ind w:firstLine="708"/>
        <w:outlineLvl w:val="0"/>
        <w:rPr>
          <w:b/>
          <w:kern w:val="36"/>
          <w:sz w:val="28"/>
          <w:szCs w:val="28"/>
          <w:lang w:val="kk"/>
        </w:rPr>
      </w:pPr>
      <w:bookmarkStart w:id="498" w:name="_Toc89448118"/>
      <w:bookmarkStart w:id="499" w:name="_Toc140488958"/>
      <w:bookmarkStart w:id="500" w:name="_Toc152867111"/>
      <w:r w:rsidRPr="009D090D">
        <w:rPr>
          <w:b/>
          <w:kern w:val="36"/>
          <w:sz w:val="28"/>
          <w:szCs w:val="28"/>
          <w:lang w:val="kk"/>
        </w:rPr>
        <w:t>4.8.3. Жерасты суларына әсер етуді бақылау</w:t>
      </w:r>
      <w:bookmarkEnd w:id="498"/>
      <w:bookmarkEnd w:id="499"/>
      <w:bookmarkEnd w:id="500"/>
    </w:p>
    <w:p w14:paraId="0948B8C0" w14:textId="77777777" w:rsidR="00F109D5" w:rsidRPr="009D090D" w:rsidRDefault="00F109D5" w:rsidP="00F109D5">
      <w:pPr>
        <w:widowControl w:val="0"/>
        <w:ind w:left="1" w:right="-14" w:firstLine="707"/>
        <w:jc w:val="both"/>
        <w:rPr>
          <w:b/>
          <w:bCs/>
          <w:sz w:val="28"/>
          <w:szCs w:val="28"/>
          <w:lang w:val="kk"/>
        </w:rPr>
      </w:pPr>
      <w:r w:rsidRPr="009D090D">
        <w:rPr>
          <w:bCs/>
          <w:sz w:val="28"/>
          <w:szCs w:val="28"/>
          <w:lang w:val="kk"/>
        </w:rPr>
        <w:t xml:space="preserve">ЖЭС-тің жекелеген құрылыстары мен технологиялық участкілері, мысалы, көмірді, күл-қож материалдарын және басқа да қалдықтарды қоймалау аумақтарынан ластанған жер үсті ағынын сүзу арқылы, құбырлар мен су </w:t>
      </w:r>
      <w:r w:rsidRPr="009D090D">
        <w:rPr>
          <w:bCs/>
          <w:sz w:val="28"/>
          <w:szCs w:val="28"/>
          <w:lang w:val="kk"/>
        </w:rPr>
        <w:lastRenderedPageBreak/>
        <w:t>сыйымдылықтарынан, мазуттан, химиялық реагенттерден, майлардан ағу арқылы, жерасты суларының табиғи ағындарына кедергілер жасау, жер беті арқылы су алмасу арқылы, бұл жерасты сулары режимінің (деңгейінің, температурасының) және сапасының өзгеруіне әкелуі мүмкін, жер мен құрылыстарды су басуына алып келу, карст құбылыстарының дамуына ықпал ету, топырақтың көтергіш қабілетіне, ғимараттар мен құрылыстардың деформациясы мен бұзылуына әсер ету арқылы жерасты суларының жай-күйіне ықтимал әсер етуі мүмкін.</w:t>
      </w:r>
    </w:p>
    <w:p w14:paraId="45E44BD5" w14:textId="77777777" w:rsidR="00F109D5" w:rsidRPr="009D090D" w:rsidRDefault="00F109D5" w:rsidP="00F109D5">
      <w:pPr>
        <w:widowControl w:val="0"/>
        <w:ind w:left="1" w:right="-18" w:firstLine="707"/>
        <w:jc w:val="both"/>
        <w:rPr>
          <w:b/>
          <w:bCs/>
          <w:sz w:val="28"/>
          <w:szCs w:val="28"/>
          <w:lang w:val="kk"/>
        </w:rPr>
      </w:pPr>
      <w:r w:rsidRPr="009D090D">
        <w:rPr>
          <w:bCs/>
          <w:sz w:val="28"/>
          <w:szCs w:val="28"/>
          <w:lang w:val="kk"/>
        </w:rPr>
        <w:t>Жерасты суларына әсер етуді өндірістік бақылаудың мақсаттары кешенді болып табылады және өндірістік құрылыстар мен технологиялық процестердің жерасты суларына теріс әсерін уақтылы анықтауды ғана емес, сондай-ақ табиғи процестердің ғимараттардың, құрылыстар мен коммуникациялардың жай-күйіне кері әсерін де, сондай-ақ осындай өзара әсер етудің алдын алу жөніндегі шараларды әзірлеуді көздейді.</w:t>
      </w:r>
    </w:p>
    <w:p w14:paraId="623DF90D" w14:textId="77777777" w:rsidR="00F109D5" w:rsidRPr="009D090D" w:rsidRDefault="00F109D5" w:rsidP="00F109D5">
      <w:pPr>
        <w:widowControl w:val="0"/>
        <w:tabs>
          <w:tab w:val="left" w:pos="2131"/>
          <w:tab w:val="left" w:pos="3840"/>
          <w:tab w:val="left" w:pos="4396"/>
          <w:tab w:val="left" w:pos="5730"/>
          <w:tab w:val="left" w:pos="7277"/>
          <w:tab w:val="left" w:pos="7990"/>
          <w:tab w:val="left" w:pos="8568"/>
        </w:tabs>
        <w:ind w:left="1" w:right="-59" w:firstLine="707"/>
        <w:jc w:val="both"/>
        <w:rPr>
          <w:b/>
          <w:bCs/>
          <w:sz w:val="28"/>
          <w:szCs w:val="28"/>
          <w:lang w:val="kk"/>
        </w:rPr>
      </w:pPr>
      <w:r w:rsidRPr="009D090D">
        <w:rPr>
          <w:bCs/>
          <w:sz w:val="28"/>
          <w:szCs w:val="28"/>
          <w:lang w:val="kk"/>
        </w:rPr>
        <w:t>Жылу электр станцияларындағы жерасты суларының режимін бақылау міндеттері:</w:t>
      </w:r>
    </w:p>
    <w:p w14:paraId="7E885D48"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жерасты суларының табиғи режимін қалыптастыру жағдайларын анықтау( құрылыстар жасалғанға дейін), құрылыс кезеңінде су төмендету жұмыстары ауданындағы гидрогеологиялық жағдайларды нақтылау;</w:t>
      </w:r>
    </w:p>
    <w:p w14:paraId="506F9322"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уақыт өте келе жерасты сулары деңгейінің, температурасының және химиялық құрамының динамикасын бақылау;</w:t>
      </w:r>
    </w:p>
    <w:p w14:paraId="636C627B"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сулы горизонттардың бір-бірімен және жер үсті суларымен өзара әсері мен өзара байланысын анықтау;</w:t>
      </w:r>
    </w:p>
    <w:p w14:paraId="500AEE70"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жылу электр станциялары ғимараттарының, құрылыстарының және жерасты суларының өзара әсер ету сипаты мен серпінін бағалау, оның ішінде: топырақты суландыру және аумақты су басу ауқымы мен себептері; жерасты суларының бетон және металл конструкцияларға агрессивтілігі; электр станцияларын пайдаланудың әсерінен жерасты суларының ластануы;</w:t>
      </w:r>
    </w:p>
    <w:p w14:paraId="4E6A0BCA"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жерасты су коммуникациялары ғимараттарын, құрылыстарын және технологиялық жабдықтарды техникалық қызмет көрсетуді және жөндеуді ұйымдастыру үшін жерасты сулары режимін бақылау нәтижелерін пайдалану бойынша ұсынымдар әзірлеу.</w:t>
      </w:r>
    </w:p>
    <w:p w14:paraId="55531AB3" w14:textId="77777777" w:rsidR="00F109D5" w:rsidRPr="009D090D" w:rsidRDefault="00F109D5" w:rsidP="00F109D5">
      <w:pPr>
        <w:widowControl w:val="0"/>
        <w:ind w:left="1" w:right="-16" w:firstLine="707"/>
        <w:jc w:val="both"/>
        <w:rPr>
          <w:b/>
          <w:bCs/>
          <w:sz w:val="28"/>
          <w:szCs w:val="28"/>
          <w:lang w:val="kk"/>
        </w:rPr>
      </w:pPr>
      <w:r w:rsidRPr="009D090D">
        <w:rPr>
          <w:bCs/>
          <w:sz w:val="28"/>
          <w:szCs w:val="28"/>
          <w:lang w:val="kk"/>
        </w:rPr>
        <w:t xml:space="preserve">Осы міндеттерді шешу үшін ЖЭС-те жерасты сулары режимін мерзімді бақылау (режимдік бақылау) жүзеге асырылады. </w:t>
      </w:r>
    </w:p>
    <w:p w14:paraId="70342874" w14:textId="77777777" w:rsidR="00F109D5" w:rsidRPr="009D090D" w:rsidRDefault="00F109D5" w:rsidP="00F109D5">
      <w:pPr>
        <w:widowControl w:val="0"/>
        <w:ind w:left="1" w:right="-58" w:firstLine="707"/>
        <w:jc w:val="both"/>
        <w:rPr>
          <w:b/>
          <w:bCs/>
          <w:sz w:val="28"/>
          <w:szCs w:val="28"/>
          <w:lang w:val="kk"/>
        </w:rPr>
      </w:pPr>
      <w:r w:rsidRPr="009D090D">
        <w:rPr>
          <w:bCs/>
          <w:sz w:val="28"/>
          <w:szCs w:val="28"/>
          <w:lang w:val="kk"/>
        </w:rPr>
        <w:t>Режимдік бақылаулар жылу электр станциясын салу басталғанға дейін де ұйымдастырылады және оны салу және пайдалану процесінде жалғасады.</w:t>
      </w:r>
    </w:p>
    <w:p w14:paraId="1C00EBC5" w14:textId="77777777" w:rsidR="00F109D5" w:rsidRPr="009D090D" w:rsidRDefault="00F109D5" w:rsidP="00F109D5">
      <w:pPr>
        <w:widowControl w:val="0"/>
        <w:ind w:left="1" w:right="6" w:firstLine="707"/>
        <w:jc w:val="both"/>
        <w:rPr>
          <w:b/>
          <w:bCs/>
          <w:sz w:val="28"/>
          <w:szCs w:val="28"/>
          <w:lang w:val="kk"/>
        </w:rPr>
      </w:pPr>
      <w:r w:rsidRPr="009D090D">
        <w:rPr>
          <w:bCs/>
          <w:sz w:val="28"/>
          <w:szCs w:val="28"/>
          <w:lang w:val="kk"/>
        </w:rPr>
        <w:t>ЖЭС өндірістік алаңында режимдік бақылаулар жүргізу үшін бақылау ұңғымаларының желісі құрылады. Стационарлық желінің ұңғымалары геологиялық құрылымын, гидрогеологиялық жағдайларын және жылу электр станциялары аумағының көлемін, сондай-ақ ғимараттар мен құрылыстардың мақсаты мен жинақталуын ескере отырып жобаланады. Ұңғымаларды орналастыру және олардың санын анықтау кезінде мыналар ескеріледі:</w:t>
      </w:r>
    </w:p>
    <w:p w14:paraId="6A61A155"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 xml:space="preserve">жерасты суларының қалыптасу жағдайларын анықтау үшін ұңғымалардың </w:t>
      </w:r>
      <w:r w:rsidRPr="009D090D">
        <w:rPr>
          <w:bCs/>
          <w:sz w:val="28"/>
          <w:szCs w:val="28"/>
          <w:lang w:val="kk" w:eastAsia="fr-FR" w:bidi="fr-FR"/>
        </w:rPr>
        <w:lastRenderedPageBreak/>
        <w:t>бір бөлігі оларды толықтыру және дренаждау (босату) облыстарында, оның ішінде өндірістік сулардың ағуы мүмкін жерлерде (градирнялар, сұйық қалдықтар жинағыштар, сорғы станциялары, мазут қоймалары, бас корпус, су дайындау ғимараттары және т.б.) орналасуы тиіс. Ұңғымалар осы объектілердің айналасына орнатылады;</w:t>
      </w:r>
    </w:p>
    <w:p w14:paraId="3E771FA2"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егер жерасты суларын толықтыру көздері ЖЭС аумағынан тыс болса, онда ұңғымалардың бір бөлігі соңғысының аумақтың гидрогеологиялық және гидрохимиялық жағдайларына әсерін бағалау үшін электр станциясы объектілері мен осы көздер арасында оорналастырылады;</w:t>
      </w:r>
    </w:p>
    <w:p w14:paraId="7B0556F3"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бақылау ұңғымалары екі немесе үш сулы горизонтқа орнатылады. Ұңғымалардың ең көп саны жер бетінен бірінші сулы горизонтта жабдықталады, оның жерасты сулары ғимараттар мен құрылыстардың жерасты бөліктеріне тікелей әсер етеді (су басу, агрессивті әсер ету) және ЖЭС объектілерінің әсеріне өздері ұшырайды (ластану, деңгейлер мен температураның жоғарылауы).</w:t>
      </w:r>
    </w:p>
    <w:p w14:paraId="16E5A4F6" w14:textId="77777777" w:rsidR="00F109D5" w:rsidRPr="009D090D" w:rsidRDefault="00F109D5" w:rsidP="00F109D5">
      <w:pPr>
        <w:widowControl w:val="0"/>
        <w:ind w:left="1" w:right="-11" w:firstLine="707"/>
        <w:jc w:val="both"/>
        <w:rPr>
          <w:b/>
          <w:bCs/>
          <w:sz w:val="28"/>
          <w:szCs w:val="28"/>
          <w:lang w:val="kk"/>
        </w:rPr>
      </w:pPr>
      <w:r w:rsidRPr="009D090D">
        <w:rPr>
          <w:bCs/>
          <w:sz w:val="28"/>
          <w:szCs w:val="28"/>
          <w:lang w:val="kk"/>
        </w:rPr>
        <w:t xml:space="preserve">Екінші және үшінші су тұтқыш </w:t>
      </w:r>
      <w:r w:rsidRPr="009D090D">
        <w:rPr>
          <w:bCs/>
          <w:sz w:val="28"/>
          <w:szCs w:val="28"/>
          <w:lang w:val="kk" w:eastAsia="fr-FR" w:bidi="fr-FR"/>
        </w:rPr>
        <w:t xml:space="preserve">жиектерге </w:t>
      </w:r>
      <w:r w:rsidRPr="009D090D">
        <w:rPr>
          <w:bCs/>
          <w:sz w:val="28"/>
          <w:szCs w:val="28"/>
          <w:lang w:val="kk"/>
        </w:rPr>
        <w:t>ұңғымалар ЖЭС объектілерімен және су тұтқыш жиектің бетінен бірінші жерасты суларымен (су басу, құрғату әсері, ластану) салу және пайдалану кезеңінде олардың өзара әсерін бағалау үшін орнатылады.</w:t>
      </w:r>
    </w:p>
    <w:p w14:paraId="02F62E70" w14:textId="77777777" w:rsidR="00F109D5" w:rsidRPr="009D090D" w:rsidRDefault="00F109D5" w:rsidP="00F109D5">
      <w:pPr>
        <w:widowControl w:val="0"/>
        <w:ind w:left="1" w:right="-16" w:firstLine="707"/>
        <w:jc w:val="both"/>
        <w:rPr>
          <w:b/>
          <w:bCs/>
          <w:sz w:val="28"/>
          <w:szCs w:val="28"/>
          <w:lang w:val="kk"/>
        </w:rPr>
      </w:pPr>
      <w:r w:rsidRPr="009D090D">
        <w:rPr>
          <w:bCs/>
          <w:sz w:val="28"/>
          <w:szCs w:val="28"/>
          <w:lang w:val="kk"/>
        </w:rPr>
        <w:t>Төменгі горизонттарға ұңғымаларды орнату, егер осы деңгейжиектердің жерасты сулары шаруашылық-ауыз сумен жабдықтау көзі болса, міндетті болып табылады.</w:t>
      </w:r>
    </w:p>
    <w:p w14:paraId="39603396" w14:textId="77777777" w:rsidR="00F109D5" w:rsidRPr="009D090D" w:rsidRDefault="00F109D5" w:rsidP="00F109D5">
      <w:pPr>
        <w:widowControl w:val="0"/>
        <w:tabs>
          <w:tab w:val="left" w:pos="924"/>
          <w:tab w:val="left" w:pos="2668"/>
          <w:tab w:val="left" w:pos="4141"/>
          <w:tab w:val="left" w:pos="5863"/>
          <w:tab w:val="left" w:pos="6453"/>
          <w:tab w:val="left" w:pos="8567"/>
        </w:tabs>
        <w:ind w:left="1" w:right="-19" w:firstLine="707"/>
        <w:jc w:val="both"/>
        <w:rPr>
          <w:b/>
          <w:bCs/>
          <w:sz w:val="28"/>
          <w:szCs w:val="28"/>
          <w:lang w:val="kk"/>
        </w:rPr>
      </w:pPr>
      <w:r w:rsidRPr="009D090D">
        <w:rPr>
          <w:bCs/>
          <w:sz w:val="28"/>
          <w:szCs w:val="28"/>
          <w:lang w:val="kk"/>
        </w:rPr>
        <w:t xml:space="preserve">Өнеркәсіптік алаңдардағы бақылау ұңғымаларының саны жоғарыда келтірілген талаптарды, сондай-ақ жергілікті технологиялық жағдайларды ескере отырып анықталады. </w:t>
      </w:r>
    </w:p>
    <w:p w14:paraId="3AA7E47A" w14:textId="77777777" w:rsidR="00F109D5" w:rsidRPr="009D090D" w:rsidRDefault="00F109D5" w:rsidP="00F109D5">
      <w:pPr>
        <w:widowControl w:val="0"/>
        <w:ind w:left="1" w:right="-55" w:firstLine="707"/>
        <w:jc w:val="both"/>
        <w:rPr>
          <w:b/>
          <w:bCs/>
          <w:sz w:val="28"/>
          <w:szCs w:val="28"/>
          <w:lang w:val="kk"/>
        </w:rPr>
      </w:pPr>
      <w:r w:rsidRPr="009D090D">
        <w:rPr>
          <w:bCs/>
          <w:sz w:val="28"/>
          <w:szCs w:val="28"/>
          <w:lang w:val="kk"/>
        </w:rPr>
        <w:t>Жерасты суларының режимін бақылау судың деңгейін, температурасын және химиялық құрамын бақылауды қамтиды.</w:t>
      </w:r>
    </w:p>
    <w:p w14:paraId="55F4E4C6" w14:textId="77777777" w:rsidR="00F109D5" w:rsidRPr="009D090D" w:rsidRDefault="00F109D5" w:rsidP="00F109D5">
      <w:pPr>
        <w:widowControl w:val="0"/>
        <w:ind w:left="-68" w:right="11" w:firstLine="709"/>
        <w:jc w:val="both"/>
        <w:rPr>
          <w:b/>
          <w:bCs/>
          <w:sz w:val="28"/>
          <w:szCs w:val="28"/>
          <w:lang w:val="kk"/>
        </w:rPr>
      </w:pPr>
      <w:r w:rsidRPr="009D090D">
        <w:rPr>
          <w:bCs/>
          <w:sz w:val="28"/>
          <w:szCs w:val="28"/>
          <w:lang w:val="kk"/>
        </w:rPr>
        <w:t>Температураны өлшеу жерасты суларының деңгейін өлшеумен бір мезгілде жылына кемінде 4 рет (маусым бойынша) орындалады. Кейбір жағдайларда температураны жиі өлшеу жүргізіледі, мысалы, өндірістік сулардың ағып кетуінен туындаған жерасты суларының деңгейі кенеттен көтерілген кезде. Мұндай жағдайларда жерасты суларының температурасын бақылау ағып кету көзін анықтауға көмектеседі.</w:t>
      </w:r>
    </w:p>
    <w:p w14:paraId="2EF97292" w14:textId="77777777" w:rsidR="00F109D5" w:rsidRPr="009D090D" w:rsidRDefault="00F109D5" w:rsidP="00F109D5">
      <w:pPr>
        <w:widowControl w:val="0"/>
        <w:tabs>
          <w:tab w:val="left" w:pos="2833"/>
          <w:tab w:val="left" w:pos="5129"/>
          <w:tab w:val="left" w:pos="6587"/>
          <w:tab w:val="left" w:pos="8444"/>
        </w:tabs>
        <w:ind w:left="1" w:right="-17" w:firstLine="707"/>
        <w:jc w:val="both"/>
        <w:rPr>
          <w:b/>
          <w:bCs/>
          <w:sz w:val="28"/>
          <w:szCs w:val="28"/>
          <w:lang w:val="kk"/>
        </w:rPr>
      </w:pPr>
      <w:r w:rsidRPr="009D090D">
        <w:rPr>
          <w:bCs/>
          <w:sz w:val="28"/>
          <w:szCs w:val="28"/>
          <w:lang w:val="kk"/>
        </w:rPr>
        <w:t>Бақылау ұңғымалары бойынша жерасты суларының химиялық құрамын бақылау жерасты суларының ғимараттар мен құрылыстардың жерасты бөліктеріне әсерін (бетон және металл конструкцияларына агрессиялықты) және негіз топырақтарының физикалық-механикалық қасиеттерін өзгертуді, сондай-ақ ЖЭС жерасты су тұтқыш жиектердің жағдайына әсерін анықтау мақсатында жүргізіледі. Ірі қалдықтар жинағыштарында және жерасты суларын ластаудың басқа да ықтимал көздерінде (күл-қож үйінділерінде, шлам үйінділерінде, химиялық реагенттер қоймаларында, мазут қоймаларында және т.б.) жылына 2 рет кезеңділікпен химиялық-талдамалық бақылау жүргізіледі. Бақылау үшін келесі көрсеткіштер қолданылады</w:t>
      </w:r>
    </w:p>
    <w:p w14:paraId="32AD216F"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 xml:space="preserve">май толтырылған жабдықтарды, май шаруашылықтарын, мазут </w:t>
      </w:r>
      <w:r w:rsidRPr="009D090D">
        <w:rPr>
          <w:bCs/>
          <w:sz w:val="28"/>
          <w:szCs w:val="28"/>
          <w:lang w:val="kk" w:eastAsia="fr-FR" w:bidi="fr-FR"/>
        </w:rPr>
        <w:lastRenderedPageBreak/>
        <w:t>шаруашылықтарын орналастыру орындарында-мұнай өнімдерінің шоғырлануы;</w:t>
      </w:r>
    </w:p>
    <w:p w14:paraId="36E8635C"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көмір қоймаларына жақын – рН, сульфаттардың концентрациясы;</w:t>
      </w:r>
    </w:p>
    <w:p w14:paraId="0C389791" w14:textId="77777777" w:rsidR="00F109D5" w:rsidRPr="009D090D" w:rsidRDefault="00F109D5" w:rsidP="00F109D5">
      <w:pPr>
        <w:widowControl w:val="0"/>
        <w:tabs>
          <w:tab w:val="left" w:pos="1133"/>
        </w:tabs>
        <w:autoSpaceDE w:val="0"/>
        <w:autoSpaceDN w:val="0"/>
        <w:ind w:left="1" w:right="-16" w:firstLine="707"/>
        <w:jc w:val="both"/>
        <w:rPr>
          <w:bCs/>
          <w:sz w:val="28"/>
          <w:szCs w:val="28"/>
          <w:lang w:val="kk" w:eastAsia="fr-FR" w:bidi="fr-FR"/>
        </w:rPr>
      </w:pPr>
      <w:r w:rsidRPr="009D090D">
        <w:rPr>
          <w:bCs/>
          <w:sz w:val="28"/>
          <w:szCs w:val="28"/>
          <w:lang w:val="kk" w:eastAsia="fr-FR" w:bidi="fr-FR"/>
        </w:rPr>
        <w:t>күл–қож үйінділерінің, шлам үйінділерінің жанында-рН, сульфаттардың концентрациясы; химиялық реагенттерді сақтау қоймаларының жанында – қоймаларда сақталатын реагенттердің концентрациясы.</w:t>
      </w:r>
    </w:p>
    <w:p w14:paraId="721B52AA" w14:textId="77777777" w:rsidR="00F109D5" w:rsidRPr="009D090D" w:rsidRDefault="00F109D5" w:rsidP="00F109D5">
      <w:pPr>
        <w:widowControl w:val="0"/>
        <w:tabs>
          <w:tab w:val="left" w:pos="1862"/>
          <w:tab w:val="left" w:pos="3481"/>
          <w:tab w:val="left" w:pos="8242"/>
        </w:tabs>
        <w:ind w:left="1" w:right="-13" w:firstLine="707"/>
        <w:jc w:val="both"/>
        <w:rPr>
          <w:b/>
          <w:bCs/>
          <w:sz w:val="28"/>
          <w:szCs w:val="28"/>
          <w:lang w:val="kk"/>
        </w:rPr>
      </w:pPr>
    </w:p>
    <w:p w14:paraId="1D3F3E6B" w14:textId="77777777" w:rsidR="00F109D5" w:rsidRPr="009D090D" w:rsidRDefault="00F109D5" w:rsidP="00F109D5">
      <w:pPr>
        <w:ind w:firstLine="708"/>
        <w:jc w:val="both"/>
        <w:outlineLvl w:val="0"/>
        <w:rPr>
          <w:b/>
          <w:kern w:val="36"/>
          <w:sz w:val="28"/>
          <w:szCs w:val="28"/>
          <w:lang w:val="kk"/>
        </w:rPr>
      </w:pPr>
      <w:bookmarkStart w:id="501" w:name="_Toc89448119"/>
      <w:bookmarkStart w:id="502" w:name="_Toc140488959"/>
      <w:bookmarkStart w:id="503" w:name="_Toc152867112"/>
      <w:r w:rsidRPr="009D090D">
        <w:rPr>
          <w:b/>
          <w:kern w:val="36"/>
          <w:sz w:val="28"/>
          <w:szCs w:val="28"/>
          <w:lang w:val="kk"/>
        </w:rPr>
        <w:t>4.9. Жердің/топырақтың ластануын бақылау және қалдықтарды басқару әдістері.</w:t>
      </w:r>
      <w:bookmarkEnd w:id="501"/>
      <w:bookmarkEnd w:id="502"/>
      <w:bookmarkEnd w:id="503"/>
    </w:p>
    <w:p w14:paraId="1E4A4FB0" w14:textId="77777777" w:rsidR="00F109D5" w:rsidRPr="009D090D" w:rsidRDefault="00F109D5" w:rsidP="00F109D5">
      <w:pPr>
        <w:ind w:firstLine="708"/>
        <w:jc w:val="both"/>
        <w:outlineLvl w:val="0"/>
        <w:rPr>
          <w:b/>
          <w:kern w:val="36"/>
          <w:sz w:val="28"/>
          <w:szCs w:val="28"/>
          <w:lang w:val="kk"/>
        </w:rPr>
      </w:pPr>
      <w:bookmarkStart w:id="504" w:name="_Toc89448120"/>
      <w:bookmarkStart w:id="505" w:name="_Toc140488960"/>
      <w:bookmarkStart w:id="506" w:name="_Toc152867113"/>
      <w:r w:rsidRPr="009D090D">
        <w:rPr>
          <w:b/>
          <w:kern w:val="36"/>
          <w:sz w:val="28"/>
          <w:szCs w:val="28"/>
          <w:lang w:val="kk"/>
        </w:rPr>
        <w:t>4.9.1. Қалдықтарды басқару техникалары</w:t>
      </w:r>
      <w:bookmarkEnd w:id="504"/>
      <w:bookmarkEnd w:id="505"/>
      <w:bookmarkEnd w:id="506"/>
    </w:p>
    <w:p w14:paraId="23DFCAFC" w14:textId="77777777" w:rsidR="00F109D5" w:rsidRPr="009D090D" w:rsidRDefault="00F109D5" w:rsidP="00F109D5">
      <w:pPr>
        <w:ind w:firstLine="709"/>
        <w:jc w:val="both"/>
        <w:rPr>
          <w:bCs/>
          <w:sz w:val="28"/>
          <w:szCs w:val="28"/>
          <w:lang w:val="kk"/>
        </w:rPr>
      </w:pPr>
      <w:r w:rsidRPr="009D090D">
        <w:rPr>
          <w:bCs/>
          <w:sz w:val="28"/>
          <w:szCs w:val="28"/>
          <w:lang w:val="kk"/>
        </w:rPr>
        <w:t>Қалдықтарды басқару саласындағы мемлекеттік экологиялық саясат мынадай арнайы қағидаттарға негізделеді:</w:t>
      </w:r>
    </w:p>
    <w:p w14:paraId="5B7AFA4A" w14:textId="77777777" w:rsidR="00F109D5" w:rsidRPr="009D090D" w:rsidRDefault="00F109D5" w:rsidP="00F109D5">
      <w:pPr>
        <w:ind w:firstLine="709"/>
        <w:jc w:val="both"/>
        <w:rPr>
          <w:bCs/>
          <w:sz w:val="28"/>
          <w:szCs w:val="28"/>
          <w:lang w:val="kk"/>
        </w:rPr>
      </w:pPr>
      <w:r w:rsidRPr="009D090D">
        <w:rPr>
          <w:bCs/>
          <w:sz w:val="28"/>
          <w:szCs w:val="28"/>
          <w:lang w:val="kk"/>
        </w:rPr>
        <w:t>1) иерархиялар;</w:t>
      </w:r>
    </w:p>
    <w:p w14:paraId="17E0D36F" w14:textId="77777777" w:rsidR="00F109D5" w:rsidRPr="009D090D" w:rsidRDefault="00F109D5" w:rsidP="00F109D5">
      <w:pPr>
        <w:ind w:firstLine="709"/>
        <w:jc w:val="both"/>
        <w:rPr>
          <w:bCs/>
          <w:sz w:val="28"/>
          <w:szCs w:val="28"/>
          <w:lang w:val="kk"/>
        </w:rPr>
      </w:pPr>
      <w:r w:rsidRPr="009D090D">
        <w:rPr>
          <w:bCs/>
          <w:sz w:val="28"/>
          <w:szCs w:val="28"/>
          <w:lang w:val="kk"/>
        </w:rPr>
        <w:t>2) көзге жақын;</w:t>
      </w:r>
    </w:p>
    <w:p w14:paraId="271C080B" w14:textId="77777777" w:rsidR="00F109D5" w:rsidRPr="009D090D" w:rsidRDefault="00F109D5" w:rsidP="00F109D5">
      <w:pPr>
        <w:ind w:firstLine="709"/>
        <w:jc w:val="both"/>
        <w:rPr>
          <w:bCs/>
          <w:sz w:val="28"/>
          <w:szCs w:val="28"/>
          <w:lang w:val="kk"/>
        </w:rPr>
      </w:pPr>
      <w:r w:rsidRPr="009D090D">
        <w:rPr>
          <w:bCs/>
          <w:sz w:val="28"/>
          <w:szCs w:val="28"/>
          <w:lang w:val="kk"/>
        </w:rPr>
        <w:t>3) қалдықтарды түзушінің жауапкершілігі;</w:t>
      </w:r>
    </w:p>
    <w:p w14:paraId="796D42BE" w14:textId="77777777" w:rsidR="00F109D5" w:rsidRPr="009D090D" w:rsidRDefault="00F109D5" w:rsidP="00F109D5">
      <w:pPr>
        <w:ind w:firstLine="709"/>
        <w:jc w:val="both"/>
        <w:rPr>
          <w:bCs/>
          <w:sz w:val="28"/>
          <w:szCs w:val="28"/>
          <w:lang w:val="kk"/>
        </w:rPr>
      </w:pPr>
      <w:r w:rsidRPr="009D090D">
        <w:rPr>
          <w:bCs/>
          <w:sz w:val="28"/>
          <w:szCs w:val="28"/>
          <w:lang w:val="kk"/>
        </w:rPr>
        <w:t>4) өндірушілердің (импорттаушылардың) кеңейтілген міндеттемелері негізінде жүзеге асырылады.</w:t>
      </w:r>
    </w:p>
    <w:p w14:paraId="6FA66E6E" w14:textId="77777777" w:rsidR="00F109D5" w:rsidRPr="009D090D" w:rsidRDefault="00F109D5" w:rsidP="00F109D5">
      <w:pPr>
        <w:ind w:firstLine="709"/>
        <w:jc w:val="both"/>
        <w:rPr>
          <w:bCs/>
          <w:sz w:val="28"/>
          <w:szCs w:val="28"/>
          <w:lang w:val="kk"/>
        </w:rPr>
      </w:pPr>
      <w:r w:rsidRPr="009D090D">
        <w:rPr>
          <w:bCs/>
          <w:sz w:val="28"/>
          <w:szCs w:val="28"/>
          <w:lang w:val="kk"/>
        </w:rPr>
        <w:t>Қалдықтарды түзушілер мен олардың иелері қоршаған ортаны қорғау және Қазақстан Республикасының орнықты дамуын қамтамасыз ету мүддесінде қалдықтардың пайда болуының алдын алу және түзілген қалдықтарды олардың басымдылығының кему тәртібімен басқару жөніндегі шаралардың мынадай сатысын қолдануға тиіс:</w:t>
      </w:r>
    </w:p>
    <w:p w14:paraId="5EE75218" w14:textId="77777777" w:rsidR="00F109D5" w:rsidRPr="009D090D" w:rsidRDefault="00F109D5" w:rsidP="00F109D5">
      <w:pPr>
        <w:ind w:firstLine="709"/>
        <w:jc w:val="both"/>
        <w:rPr>
          <w:bCs/>
          <w:sz w:val="28"/>
          <w:szCs w:val="28"/>
          <w:lang w:val="kk"/>
        </w:rPr>
      </w:pPr>
      <w:r w:rsidRPr="009D090D">
        <w:rPr>
          <w:bCs/>
          <w:sz w:val="28"/>
          <w:szCs w:val="28"/>
          <w:lang w:val="kk"/>
        </w:rPr>
        <w:t>1) қалдықтардың пайда болуының алдын алу;</w:t>
      </w:r>
    </w:p>
    <w:p w14:paraId="6B453E5B" w14:textId="77777777" w:rsidR="00F109D5" w:rsidRPr="009D090D" w:rsidRDefault="00F109D5" w:rsidP="00F109D5">
      <w:pPr>
        <w:ind w:firstLine="709"/>
        <w:jc w:val="both"/>
        <w:rPr>
          <w:bCs/>
          <w:sz w:val="28"/>
          <w:szCs w:val="28"/>
          <w:lang w:val="kk"/>
        </w:rPr>
      </w:pPr>
      <w:r w:rsidRPr="009D090D">
        <w:rPr>
          <w:bCs/>
          <w:sz w:val="28"/>
          <w:szCs w:val="28"/>
          <w:lang w:val="kk"/>
        </w:rPr>
        <w:t>2) қалдықтарды қайта пайдалануға дайындау;</w:t>
      </w:r>
    </w:p>
    <w:p w14:paraId="5A760884" w14:textId="77777777" w:rsidR="00F109D5" w:rsidRPr="009D090D" w:rsidRDefault="00F109D5" w:rsidP="00F109D5">
      <w:pPr>
        <w:ind w:firstLine="709"/>
        <w:jc w:val="both"/>
        <w:rPr>
          <w:bCs/>
          <w:sz w:val="28"/>
          <w:szCs w:val="28"/>
          <w:lang w:val="kk"/>
        </w:rPr>
      </w:pPr>
      <w:r w:rsidRPr="009D090D">
        <w:rPr>
          <w:bCs/>
          <w:sz w:val="28"/>
          <w:szCs w:val="28"/>
          <w:lang w:val="kk"/>
        </w:rPr>
        <w:t>3) қалдықтарды қайта өңдеу;</w:t>
      </w:r>
    </w:p>
    <w:p w14:paraId="7D3199AC" w14:textId="77777777" w:rsidR="00F109D5" w:rsidRPr="009D090D" w:rsidRDefault="00F109D5" w:rsidP="00F109D5">
      <w:pPr>
        <w:ind w:firstLine="709"/>
        <w:jc w:val="both"/>
        <w:rPr>
          <w:bCs/>
          <w:sz w:val="28"/>
          <w:szCs w:val="28"/>
          <w:lang w:val="kk"/>
        </w:rPr>
      </w:pPr>
      <w:r w:rsidRPr="009D090D">
        <w:rPr>
          <w:bCs/>
          <w:sz w:val="28"/>
          <w:szCs w:val="28"/>
          <w:lang w:val="kk"/>
        </w:rPr>
        <w:t>4) қалдықтарды кәдеге жарату;</w:t>
      </w:r>
    </w:p>
    <w:p w14:paraId="72E16700" w14:textId="77777777" w:rsidR="00F109D5" w:rsidRPr="009D090D" w:rsidRDefault="00F109D5" w:rsidP="00F109D5">
      <w:pPr>
        <w:ind w:firstLine="709"/>
        <w:jc w:val="both"/>
        <w:rPr>
          <w:bCs/>
          <w:sz w:val="28"/>
          <w:szCs w:val="28"/>
          <w:lang w:val="kk"/>
        </w:rPr>
      </w:pPr>
      <w:r w:rsidRPr="009D090D">
        <w:rPr>
          <w:bCs/>
          <w:sz w:val="28"/>
          <w:szCs w:val="28"/>
          <w:lang w:val="kk"/>
        </w:rPr>
        <w:t>5) қалдықтарды жою.</w:t>
      </w:r>
    </w:p>
    <w:p w14:paraId="4C394D3B" w14:textId="77777777" w:rsidR="00F109D5" w:rsidRPr="009D090D" w:rsidRDefault="00F109D5" w:rsidP="00F109D5">
      <w:pPr>
        <w:ind w:firstLine="709"/>
        <w:jc w:val="both"/>
        <w:rPr>
          <w:bCs/>
          <w:sz w:val="28"/>
          <w:szCs w:val="28"/>
          <w:lang w:val="kk"/>
        </w:rPr>
      </w:pPr>
      <w:r w:rsidRPr="009D090D">
        <w:rPr>
          <w:bCs/>
          <w:sz w:val="28"/>
          <w:szCs w:val="28"/>
          <w:lang w:val="kk"/>
        </w:rPr>
        <w:t>Осы мақсатта бірнеше технологияларды қолдануға болады, яғни қайта пайдалануға арналған катализаторларды дайындау (мысалы, катализатордың механикалық күйіне және NO</w:t>
      </w:r>
      <w:r w:rsidRPr="009D090D">
        <w:rPr>
          <w:bCs/>
          <w:sz w:val="28"/>
          <w:szCs w:val="28"/>
          <w:vertAlign w:val="subscript"/>
          <w:lang w:val="kk"/>
        </w:rPr>
        <w:t>X</w:t>
      </w:r>
      <w:r w:rsidRPr="009D090D">
        <w:rPr>
          <w:bCs/>
          <w:sz w:val="28"/>
          <w:szCs w:val="28"/>
          <w:lang w:val="kk"/>
        </w:rPr>
        <w:t xml:space="preserve"> және NH</w:t>
      </w:r>
      <w:r w:rsidRPr="009D090D">
        <w:rPr>
          <w:bCs/>
          <w:sz w:val="28"/>
          <w:szCs w:val="28"/>
          <w:vertAlign w:val="subscript"/>
          <w:lang w:val="kk"/>
        </w:rPr>
        <w:t>3</w:t>
      </w:r>
      <w:r w:rsidRPr="009D090D">
        <w:rPr>
          <w:bCs/>
          <w:sz w:val="28"/>
          <w:szCs w:val="28"/>
          <w:lang w:val="kk"/>
        </w:rPr>
        <w:t xml:space="preserve"> шығарындыларына байланысты талап етілетін сипаттамаларға байланысты ЕАВ катализаторы үшін төрт есеге дейін), отын қоспасындағы қалдықтарды пайдалану арқылы энергия алу (мысалы, көміртекпен байытылған күл мен шлам), құрылыс секторында қайта пайдалануға арналған жанама өнім ретінде ылғалды күкірттен тазарту гипсін алу.</w:t>
      </w:r>
    </w:p>
    <w:p w14:paraId="4D54AF5E" w14:textId="77777777" w:rsidR="00F109D5" w:rsidRPr="009D090D" w:rsidRDefault="00F109D5" w:rsidP="00F109D5">
      <w:pPr>
        <w:ind w:firstLine="709"/>
        <w:jc w:val="both"/>
        <w:rPr>
          <w:bCs/>
          <w:sz w:val="28"/>
          <w:szCs w:val="28"/>
          <w:lang w:val="kk"/>
        </w:rPr>
      </w:pPr>
      <w:r w:rsidRPr="009D090D">
        <w:rPr>
          <w:bCs/>
          <w:sz w:val="28"/>
          <w:szCs w:val="28"/>
          <w:lang w:val="kk"/>
        </w:rPr>
        <w:t xml:space="preserve">Көмірде отын жағатын қондырғылармен түзілетін </w:t>
      </w:r>
      <w:r w:rsidRPr="009D090D">
        <w:rPr>
          <w:b/>
          <w:sz w:val="28"/>
          <w:szCs w:val="28"/>
          <w:lang w:val="kk"/>
        </w:rPr>
        <w:t>қалдықтардың негізгі түрі</w:t>
      </w:r>
      <w:r w:rsidRPr="009D090D">
        <w:rPr>
          <w:bCs/>
          <w:sz w:val="28"/>
          <w:szCs w:val="28"/>
          <w:lang w:val="kk"/>
        </w:rPr>
        <w:t xml:space="preserve"> – қазанның төменгі бөлігінен қатты немесе сұйық тәсілмен шығарылатын күл мен қож болып табылады. </w:t>
      </w:r>
    </w:p>
    <w:p w14:paraId="44D8884F" w14:textId="77777777" w:rsidR="00F109D5" w:rsidRPr="009D090D" w:rsidRDefault="00F109D5" w:rsidP="00F109D5">
      <w:pPr>
        <w:ind w:firstLine="709"/>
        <w:jc w:val="both"/>
        <w:rPr>
          <w:bCs/>
          <w:sz w:val="28"/>
          <w:szCs w:val="28"/>
          <w:lang w:val="kk"/>
        </w:rPr>
      </w:pPr>
      <w:r w:rsidRPr="009D090D">
        <w:rPr>
          <w:bCs/>
          <w:sz w:val="28"/>
          <w:szCs w:val="28"/>
          <w:lang w:val="kk"/>
        </w:rPr>
        <w:t>Жағудың жанама өнімі ретінде түзілетін қождың (немесе жағу күлінің) сапасын оңтайландыру құрғақ күлсіздендіру және күйдіру арқылы жүзеге асырылуы мүмкін.</w:t>
      </w:r>
    </w:p>
    <w:p w14:paraId="41F20C66" w14:textId="77777777" w:rsidR="00F109D5" w:rsidRPr="009D090D" w:rsidRDefault="00F109D5" w:rsidP="00F109D5">
      <w:pPr>
        <w:ind w:firstLine="709"/>
        <w:jc w:val="both"/>
        <w:rPr>
          <w:bCs/>
          <w:sz w:val="28"/>
          <w:szCs w:val="28"/>
          <w:lang w:val="kk"/>
        </w:rPr>
      </w:pPr>
      <w:r w:rsidRPr="009D090D">
        <w:rPr>
          <w:bCs/>
          <w:sz w:val="28"/>
          <w:szCs w:val="28"/>
          <w:lang w:val="kk"/>
        </w:rPr>
        <w:t xml:space="preserve">Әдістің мәні отынның жанбаған бөліктері қазандықтан конвейерлік таспаға (құрғақ күлсіздендіру), қазандықтың төменгі бөлігінен шығады және қазандыққа қайта жіберіледі, онда олар қайта жағылады (күйдіріледі). </w:t>
      </w:r>
      <w:r w:rsidRPr="009D090D">
        <w:rPr>
          <w:bCs/>
          <w:sz w:val="28"/>
          <w:szCs w:val="28"/>
          <w:lang w:val="kk"/>
        </w:rPr>
        <w:lastRenderedPageBreak/>
        <w:t>Қазандықта ішінара разрядтың басым болуына байланысты пайда болған түтін газдары түтін құбырына шығарылады.</w:t>
      </w:r>
    </w:p>
    <w:p w14:paraId="7DD28CC1" w14:textId="77777777" w:rsidR="00F109D5" w:rsidRPr="009D090D" w:rsidRDefault="00F109D5" w:rsidP="00F109D5">
      <w:pPr>
        <w:ind w:firstLine="709"/>
        <w:jc w:val="both"/>
        <w:rPr>
          <w:bCs/>
          <w:sz w:val="28"/>
          <w:szCs w:val="28"/>
          <w:lang w:val="kk"/>
        </w:rPr>
      </w:pPr>
      <w:r w:rsidRPr="009D090D">
        <w:rPr>
          <w:bCs/>
          <w:sz w:val="28"/>
          <w:szCs w:val="28"/>
          <w:lang w:val="kk"/>
        </w:rPr>
        <w:t>Құрғақ күлден тазарту сарқынды суларды бөлек тазарту қондырғысын қажет етпейді (HPK азайту) және көміртегі мөлшерін азайту арқылы күлдің құнын арттырады. Жану сонымен қатар күлдегі судың мөлшерін азайтады.</w:t>
      </w:r>
    </w:p>
    <w:p w14:paraId="116EB0F1" w14:textId="77777777" w:rsidR="00F109D5" w:rsidRPr="009D090D" w:rsidRDefault="00F109D5" w:rsidP="00F109D5">
      <w:pPr>
        <w:ind w:firstLine="709"/>
        <w:jc w:val="both"/>
        <w:rPr>
          <w:bCs/>
          <w:sz w:val="28"/>
          <w:szCs w:val="28"/>
          <w:lang w:val="kk"/>
        </w:rPr>
      </w:pPr>
      <w:r w:rsidRPr="009D090D">
        <w:rPr>
          <w:bCs/>
          <w:sz w:val="28"/>
          <w:szCs w:val="28"/>
          <w:lang w:val="kk"/>
        </w:rPr>
        <w:t>Күлді салқындату үшін пайдаланылатын ауа қазандыққа қайта келіп, айтарлықтай энергияны қайтарады және қазандықтың тиімділігін арттырады.</w:t>
      </w:r>
    </w:p>
    <w:p w14:paraId="5E86C585" w14:textId="77777777" w:rsidR="00F109D5" w:rsidRPr="009D090D" w:rsidRDefault="00F109D5" w:rsidP="00F109D5">
      <w:pPr>
        <w:ind w:firstLine="709"/>
        <w:jc w:val="both"/>
        <w:rPr>
          <w:bCs/>
          <w:sz w:val="28"/>
          <w:szCs w:val="28"/>
          <w:lang w:val="kk"/>
        </w:rPr>
      </w:pPr>
      <w:r w:rsidRPr="009D090D">
        <w:rPr>
          <w:bCs/>
          <w:sz w:val="28"/>
          <w:szCs w:val="28"/>
          <w:lang w:val="kk"/>
        </w:rPr>
        <w:t>Қол жеткізілген экологиялық артықшылықтар қалдықтардың пайда болуын азайту, қазандықтың тиімділігін арттыру, жану процесінің нәтижесінде минималды қосымша шығарындылар, отын шығынын азайту, күл сапасын жақсарту болып табылады.</w:t>
      </w:r>
    </w:p>
    <w:p w14:paraId="73547374" w14:textId="77777777" w:rsidR="00F109D5" w:rsidRPr="009D090D" w:rsidRDefault="00F109D5" w:rsidP="00F109D5">
      <w:pPr>
        <w:ind w:firstLine="709"/>
        <w:jc w:val="both"/>
        <w:rPr>
          <w:bCs/>
          <w:sz w:val="28"/>
          <w:szCs w:val="28"/>
          <w:lang w:val="kk"/>
        </w:rPr>
      </w:pPr>
      <w:r w:rsidRPr="009D090D">
        <w:rPr>
          <w:bCs/>
          <w:sz w:val="28"/>
          <w:szCs w:val="28"/>
          <w:lang w:val="kk"/>
        </w:rPr>
        <w:t>Қазандықтың тиімділігі дәстүрлі гидравликалық қожды жою әдісімен салыстырғанда қарапайым көмір үшін 0,1 %-ға, ал төмен сұрыпты көмір үшін 0,2 %-ға артады.</w:t>
      </w:r>
    </w:p>
    <w:p w14:paraId="09DE17D0" w14:textId="77777777" w:rsidR="00F109D5" w:rsidRPr="009D090D" w:rsidRDefault="00F109D5" w:rsidP="00F109D5">
      <w:pPr>
        <w:ind w:firstLine="709"/>
        <w:jc w:val="both"/>
        <w:rPr>
          <w:bCs/>
          <w:sz w:val="28"/>
          <w:szCs w:val="28"/>
          <w:lang w:val="kk"/>
        </w:rPr>
      </w:pPr>
      <w:r w:rsidRPr="009D090D">
        <w:rPr>
          <w:bCs/>
          <w:sz w:val="28"/>
          <w:szCs w:val="28"/>
          <w:lang w:val="kk"/>
        </w:rPr>
        <w:t>Күйдіру қатты отынды жағатын, қатты қожды кетіретін қазандықтар үшін қолданылады.</w:t>
      </w:r>
    </w:p>
    <w:p w14:paraId="284444FB" w14:textId="77777777" w:rsidR="00F109D5" w:rsidRPr="009D090D" w:rsidRDefault="00F109D5" w:rsidP="00F109D5">
      <w:pPr>
        <w:ind w:firstLine="709"/>
        <w:jc w:val="both"/>
        <w:rPr>
          <w:bCs/>
          <w:sz w:val="28"/>
          <w:szCs w:val="28"/>
          <w:lang w:val="kk"/>
        </w:rPr>
      </w:pPr>
      <w:r w:rsidRPr="009D090D">
        <w:rPr>
          <w:bCs/>
          <w:sz w:val="28"/>
          <w:szCs w:val="28"/>
          <w:lang w:val="kk"/>
        </w:rPr>
        <w:t>Еуропадағы қондырғылардың бірінің мысалында: күрделі шығындар-шамамен 4,5 млн еуро және операциялық шығыстар жылына шамамен 170 000 Еуро (2010 жылғы баға деңгейлері).</w:t>
      </w:r>
    </w:p>
    <w:p w14:paraId="5E17106C" w14:textId="77777777" w:rsidR="00F109D5" w:rsidRPr="009D090D" w:rsidRDefault="00F109D5" w:rsidP="00F109D5">
      <w:pPr>
        <w:ind w:firstLine="709"/>
        <w:jc w:val="both"/>
        <w:rPr>
          <w:bCs/>
          <w:sz w:val="28"/>
          <w:szCs w:val="28"/>
          <w:lang w:val="kk"/>
        </w:rPr>
      </w:pPr>
    </w:p>
    <w:p w14:paraId="35DDE4C3" w14:textId="77777777" w:rsidR="00F109D5" w:rsidRPr="009D090D" w:rsidRDefault="00F109D5" w:rsidP="00F109D5">
      <w:pPr>
        <w:ind w:firstLine="709"/>
        <w:outlineLvl w:val="0"/>
        <w:rPr>
          <w:b/>
          <w:kern w:val="36"/>
          <w:sz w:val="28"/>
          <w:szCs w:val="28"/>
          <w:lang w:val="kk"/>
        </w:rPr>
      </w:pPr>
      <w:bookmarkStart w:id="507" w:name="bookmark=id.302dr9l" w:colFirst="0" w:colLast="0"/>
      <w:bookmarkStart w:id="508" w:name="bookmark=id.20xfydz" w:colFirst="0" w:colLast="0"/>
      <w:bookmarkStart w:id="509" w:name="_heading=h.4kx3h1s" w:colFirst="0" w:colLast="0"/>
      <w:bookmarkStart w:id="510" w:name="_Toc89448121"/>
      <w:bookmarkStart w:id="511" w:name="_Toc140488961"/>
      <w:bookmarkStart w:id="512" w:name="_Toc152867114"/>
      <w:bookmarkEnd w:id="507"/>
      <w:bookmarkEnd w:id="508"/>
      <w:bookmarkEnd w:id="509"/>
      <w:r w:rsidRPr="009D090D">
        <w:rPr>
          <w:b/>
          <w:kern w:val="36"/>
          <w:sz w:val="28"/>
          <w:szCs w:val="28"/>
          <w:lang w:val="kk"/>
        </w:rPr>
        <w:t>4.9.2. Жердің/топырақтың ластануын бақылау әдістері</w:t>
      </w:r>
      <w:bookmarkEnd w:id="510"/>
      <w:bookmarkEnd w:id="511"/>
      <w:bookmarkEnd w:id="512"/>
      <w:r w:rsidRPr="009D090D">
        <w:rPr>
          <w:b/>
          <w:kern w:val="36"/>
          <w:sz w:val="28"/>
          <w:szCs w:val="28"/>
          <w:lang w:val="kk"/>
        </w:rPr>
        <w:t xml:space="preserve"> </w:t>
      </w:r>
    </w:p>
    <w:p w14:paraId="1C9DEB67" w14:textId="77777777" w:rsidR="00F109D5" w:rsidRPr="009D090D" w:rsidRDefault="00F109D5" w:rsidP="00F109D5">
      <w:pPr>
        <w:ind w:firstLine="709"/>
        <w:jc w:val="both"/>
        <w:rPr>
          <w:b/>
          <w:bCs/>
          <w:sz w:val="28"/>
          <w:szCs w:val="28"/>
          <w:lang w:val="kk"/>
        </w:rPr>
      </w:pPr>
      <w:r w:rsidRPr="009D090D">
        <w:rPr>
          <w:bCs/>
          <w:sz w:val="28"/>
          <w:szCs w:val="28"/>
          <w:lang w:val="kk"/>
        </w:rPr>
        <w:t>Топырақ пен жерасты суларының ластануы көбінесе күл-қож қалдықтарын күл үйінділерінде және мұнай өнімдерін сақтау қоймаларында орналастырумен байланысты. Топырақтың/жерасты суларының ластануын болғызбау немесе бақылау жөніндегі шаралар мерзімді бақылау негізінде өндірістік экологиялық бақылау жүйесіне енгізіледі.</w:t>
      </w:r>
    </w:p>
    <w:p w14:paraId="715C8AB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Топырақты бақылау бөлігінде нормативтік талаптар болмаған жағдайда, әртүрлі ЖЭС-тегі мұндай бақылау көлемі айтарлықтай ерекшеленеді. Кейбір ЖЭС топырақтың жай-күйін бақылауды жүзеге асырмайды. Егер бақылау жүзеге асырылса, онда ол СҚА шекарасында және шлам үйінділерінің әсер ету аймақтарында орындалады.</w:t>
      </w:r>
    </w:p>
    <w:p w14:paraId="0643309B"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Төменде ЖЭС-те нақты жүзеге асырылатын топырақты бақылау көлемі туралы жинақталған мәліметтер келтірілген:</w:t>
      </w:r>
    </w:p>
    <w:p w14:paraId="5AAC69C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1) өнеркәсіптік алаңның СҚА шекарасында:</w:t>
      </w:r>
    </w:p>
    <w:p w14:paraId="2362A500" w14:textId="77777777" w:rsidR="00F109D5" w:rsidRPr="009D090D" w:rsidRDefault="00F109D5" w:rsidP="00F109D5">
      <w:pPr>
        <w:widowControl w:val="0"/>
        <w:tabs>
          <w:tab w:val="left" w:pos="1133"/>
        </w:tabs>
        <w:ind w:firstLine="709"/>
        <w:jc w:val="both"/>
        <w:rPr>
          <w:b/>
          <w:bCs/>
          <w:sz w:val="28"/>
          <w:szCs w:val="28"/>
          <w:lang w:val="kk"/>
        </w:rPr>
      </w:pPr>
      <w:r w:rsidRPr="009D090D">
        <w:rPr>
          <w:bCs/>
          <w:sz w:val="28"/>
          <w:szCs w:val="28"/>
          <w:lang w:val="kk"/>
        </w:rPr>
        <w:t>газ станциялары: сынамаларды іріктеудің 2-3 нүктесі, бақылау кезеңділігі – жылына 1-2 рет, көрсеткіштері: хлоридтердің, мұнай өнімдерінің, мырыштың, мыстың, нитраттардың, фосфаттардың, темірдің болуы;</w:t>
      </w:r>
    </w:p>
    <w:p w14:paraId="1A60C333" w14:textId="77777777" w:rsidR="00F109D5" w:rsidRPr="009D090D" w:rsidRDefault="00F109D5" w:rsidP="00F109D5">
      <w:pPr>
        <w:widowControl w:val="0"/>
        <w:tabs>
          <w:tab w:val="left" w:pos="1133"/>
        </w:tabs>
        <w:ind w:firstLine="709"/>
        <w:jc w:val="both"/>
        <w:rPr>
          <w:b/>
          <w:bCs/>
          <w:sz w:val="28"/>
          <w:szCs w:val="28"/>
          <w:lang w:val="kk"/>
        </w:rPr>
      </w:pPr>
      <w:r w:rsidRPr="009D090D">
        <w:rPr>
          <w:bCs/>
          <w:sz w:val="28"/>
          <w:szCs w:val="28"/>
          <w:lang w:val="kk"/>
        </w:rPr>
        <w:t>көмір станциялары: сынамаларды іріктеудің 2-4 нүктесі, бақылау кезеңділігі – жылына 2-4 рет, көрсеткіштері: сульфаттар, хлоридтер, мұнай өнімдері, мыс, қорғасын, мырыш, никель, кобальт, кадмий, темір, марганец, хром, ванадий, нитраттар, фосфаттар, рН құрамы;</w:t>
      </w:r>
    </w:p>
    <w:p w14:paraId="0D2D38F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2) шлам үйінділерінің әсер ету аймағында:</w:t>
      </w:r>
    </w:p>
    <w:p w14:paraId="1AEF59D6" w14:textId="77777777" w:rsidR="00F109D5" w:rsidRPr="009D090D" w:rsidRDefault="00F109D5" w:rsidP="00F109D5">
      <w:pPr>
        <w:widowControl w:val="0"/>
        <w:tabs>
          <w:tab w:val="left" w:pos="1133"/>
        </w:tabs>
        <w:ind w:firstLine="709"/>
        <w:jc w:val="both"/>
        <w:rPr>
          <w:b/>
          <w:bCs/>
          <w:sz w:val="28"/>
          <w:szCs w:val="28"/>
          <w:lang w:val="kk"/>
        </w:rPr>
      </w:pPr>
      <w:r w:rsidRPr="009D090D">
        <w:rPr>
          <w:bCs/>
          <w:sz w:val="28"/>
          <w:szCs w:val="28"/>
          <w:lang w:val="kk"/>
        </w:rPr>
        <w:t xml:space="preserve">газ станцияларында шлам үйінділерінің, қалдықтардың жинақталу </w:t>
      </w:r>
      <w:r w:rsidRPr="009D090D">
        <w:rPr>
          <w:bCs/>
          <w:sz w:val="28"/>
          <w:szCs w:val="28"/>
          <w:lang w:val="kk"/>
        </w:rPr>
        <w:lastRenderedPageBreak/>
        <w:t>объектілерінің әсер ету аймағында: сынамаларды іріктеудің 2-3 нүктесі, бақылау кезеңділігі – жылына 1-9 рет, көрсеткіштер: хлоридтердің, мұнай өнімдерінің, мырыштың, мыстың, нитраттардың, фосфаттардың, темірдің болуы;</w:t>
      </w:r>
    </w:p>
    <w:p w14:paraId="6B56351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көмір станцияларының күл-қож үйінділерінің әсер ету аймағында: сынамаларды іріктеудің 2-4 нүктесі, бақылау кезеңділігі-жылына 4 рет, көрсеткіштер: құрамында сульфаттар, хлоридтер бар, мұнай өнімдері, мыс, қорғасын, мырыш, никель, кобальт, темір, марганец, хром, ванадий, нитраттар, фосфаттар, рН.</w:t>
      </w:r>
    </w:p>
    <w:p w14:paraId="6540999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Бақылауды тараптық зертханалар да, ЖЭС-тің меншікті зертханалары да жүзеге асырады.</w:t>
      </w:r>
    </w:p>
    <w:p w14:paraId="7A50F9AA" w14:textId="77777777" w:rsidR="00F109D5" w:rsidRPr="009D090D" w:rsidRDefault="00F109D5" w:rsidP="00F109D5">
      <w:pPr>
        <w:widowControl w:val="0"/>
        <w:tabs>
          <w:tab w:val="left" w:pos="953"/>
          <w:tab w:val="left" w:pos="2267"/>
          <w:tab w:val="left" w:pos="3939"/>
          <w:tab w:val="left" w:pos="5544"/>
          <w:tab w:val="left" w:pos="6861"/>
          <w:tab w:val="left" w:pos="7913"/>
          <w:tab w:val="left" w:pos="8347"/>
          <w:tab w:val="left" w:pos="9020"/>
        </w:tabs>
        <w:ind w:firstLine="709"/>
        <w:jc w:val="both"/>
        <w:rPr>
          <w:b/>
          <w:bCs/>
          <w:sz w:val="28"/>
          <w:szCs w:val="28"/>
          <w:lang w:val="kk"/>
        </w:rPr>
      </w:pPr>
      <w:r w:rsidRPr="009D090D">
        <w:rPr>
          <w:bCs/>
          <w:sz w:val="28"/>
          <w:szCs w:val="28"/>
          <w:lang w:val="kk"/>
        </w:rPr>
        <w:t>Кейбір ЖЭС аспаптық бақылаудан басқа табиғат қорғау және жер заңнамасы талаптарының сақталуын, оның ішінде бүлінген жерлерді қалпына келтіру, көзбен шолып бақылануы мүмкін топырақ өзгерістерінің теріс процестерінің: эрозияның, су басудың, батпақтанудың, қоқыстанудың, Мұнай және мұнай өнімдерімен ластанудың алдын алу бөлігінде бақылау мақсатында мерзімді көзбен шолып бақылау әдісі (өнеркәсіп алаңдары мен СҚА аумақтарын аралау) қолданылады.</w:t>
      </w:r>
    </w:p>
    <w:p w14:paraId="0F86D75C" w14:textId="77777777" w:rsidR="00F109D5" w:rsidRPr="009D090D" w:rsidRDefault="00F109D5" w:rsidP="00F109D5">
      <w:pPr>
        <w:widowControl w:val="0"/>
        <w:tabs>
          <w:tab w:val="left" w:pos="2191"/>
          <w:tab w:val="left" w:pos="4621"/>
          <w:tab w:val="left" w:pos="5120"/>
          <w:tab w:val="left" w:pos="7483"/>
        </w:tabs>
        <w:ind w:firstLine="707"/>
        <w:jc w:val="both"/>
        <w:rPr>
          <w:b/>
          <w:bCs/>
          <w:sz w:val="28"/>
          <w:szCs w:val="28"/>
          <w:lang w:val="kk"/>
        </w:rPr>
      </w:pPr>
      <w:r w:rsidRPr="009D090D">
        <w:rPr>
          <w:bCs/>
          <w:sz w:val="28"/>
          <w:szCs w:val="28"/>
          <w:lang w:val="kk"/>
        </w:rPr>
        <w:t>Топырақты өндірістік экологиялық бақылаудың орындылығы мен тиімділігін бағалай отырып, мыналарды атап өтуге болады:</w:t>
      </w:r>
    </w:p>
    <w:p w14:paraId="4300ADC7" w14:textId="77777777" w:rsidR="00F109D5" w:rsidRPr="009D090D" w:rsidRDefault="00F109D5" w:rsidP="00F109D5">
      <w:pPr>
        <w:widowControl w:val="0"/>
        <w:tabs>
          <w:tab w:val="left" w:pos="1133"/>
        </w:tabs>
        <w:ind w:firstLine="707"/>
        <w:jc w:val="both"/>
        <w:rPr>
          <w:b/>
          <w:bCs/>
          <w:sz w:val="28"/>
          <w:szCs w:val="28"/>
          <w:lang w:val="kk"/>
        </w:rPr>
      </w:pPr>
      <w:r w:rsidRPr="009D090D">
        <w:rPr>
          <w:bCs/>
          <w:sz w:val="28"/>
          <w:szCs w:val="28"/>
          <w:lang w:val="kk"/>
        </w:rPr>
        <w:t>газ ЖЭС СҚА шекараларындағы топырақтың сапалық көрсеткіштерін бақылау орынсыз және толық көлемде артық. Газ ЖЭС ұйымдастырылған көздерінен атмосфераға шығарындылар топырақтың ластануына әкеп соқтырмайды, газ ЖЭС шығарындыларының ұйымдастырылмаған маңызды көздері жоқ;</w:t>
      </w:r>
    </w:p>
    <w:p w14:paraId="0C177E78" w14:textId="77777777" w:rsidR="00F109D5" w:rsidRPr="009D090D" w:rsidRDefault="00F109D5" w:rsidP="00F109D5">
      <w:pPr>
        <w:widowControl w:val="0"/>
        <w:tabs>
          <w:tab w:val="left" w:pos="1133"/>
          <w:tab w:val="left" w:pos="2366"/>
          <w:tab w:val="left" w:pos="3884"/>
          <w:tab w:val="left" w:pos="5389"/>
          <w:tab w:val="left" w:pos="6595"/>
          <w:tab w:val="left" w:pos="7874"/>
          <w:tab w:val="left" w:pos="8834"/>
        </w:tabs>
        <w:ind w:firstLine="707"/>
        <w:jc w:val="both"/>
        <w:rPr>
          <w:b/>
          <w:bCs/>
          <w:sz w:val="28"/>
          <w:szCs w:val="28"/>
          <w:lang w:val="kk"/>
        </w:rPr>
      </w:pPr>
      <w:r w:rsidRPr="009D090D">
        <w:rPr>
          <w:bCs/>
          <w:sz w:val="28"/>
          <w:szCs w:val="28"/>
          <w:lang w:val="kk"/>
        </w:rPr>
        <w:t>газ ЖЭС-де топырақтың сапасына айтарлықтай әсер етуі мүмкін шлам үйінділері жоқ. Газ ЖЭС-тің ең көп шығатын қалдықтары:</w:t>
      </w:r>
      <w:r w:rsidRPr="009D090D">
        <w:rPr>
          <w:bCs/>
          <w:sz w:val="28"/>
          <w:szCs w:val="28"/>
          <w:lang w:val="kk"/>
        </w:rPr>
        <w:tab/>
        <w:t>су дайындау қондырғыларының шламдары, РАЖ жуу шламдары, мазут бактарын тазарту, пайдаланылған майлар су қабаты Астында ылғалды күйде гидрооқшауланған жинақтағыштарда немесе жабық ыдыстарда жиналады және топырақты ластамайды.  Газ ЖЭС шлам үйінділерінің әсер ету аймақтарындағы топырақты бақылау орынсыз;</w:t>
      </w:r>
    </w:p>
    <w:p w14:paraId="7C5B6688" w14:textId="77777777" w:rsidR="00F109D5" w:rsidRPr="009D090D" w:rsidRDefault="00F109D5" w:rsidP="00F109D5">
      <w:pPr>
        <w:widowControl w:val="0"/>
        <w:tabs>
          <w:tab w:val="left" w:pos="1133"/>
        </w:tabs>
        <w:ind w:firstLine="707"/>
        <w:jc w:val="both"/>
        <w:rPr>
          <w:b/>
          <w:bCs/>
          <w:sz w:val="28"/>
          <w:szCs w:val="28"/>
          <w:lang w:val="kk"/>
        </w:rPr>
      </w:pPr>
      <w:r w:rsidRPr="009D090D">
        <w:rPr>
          <w:bCs/>
          <w:sz w:val="28"/>
          <w:szCs w:val="28"/>
          <w:lang w:val="kk"/>
        </w:rPr>
        <w:t>көмір ЖЭС-нен атмосфераға қатты отын күлінің, күкірт оксидтерінің шығарындылары өте жоғары ыстық көздер (180-320 м) арқылы жүзеге асырылады, сондықтан шығарындылардың жауын-шашын аймақтары кем дегенде ондаған километрді құрайды. Күлдің ең көп түсуі түтін мұржаларының 10-20 биіктігінде болады, яғни СҚА шекарасынан шығып кетеді (шамамен 1000 м). Осыған байланысты, көмір ЖЭС СҚА шекараларындағы топырақ сапасын өлшеу нәтижесіз, олардың шығарындыларының топырақ құрамына әсер ету деңгейін көрсете алмайды;</w:t>
      </w:r>
    </w:p>
    <w:p w14:paraId="59795E4D" w14:textId="77777777" w:rsidR="00F109D5" w:rsidRPr="009D090D" w:rsidRDefault="00F109D5" w:rsidP="00F109D5">
      <w:pPr>
        <w:widowControl w:val="0"/>
        <w:tabs>
          <w:tab w:val="left" w:pos="833"/>
          <w:tab w:val="left" w:pos="1133"/>
          <w:tab w:val="left" w:pos="1963"/>
          <w:tab w:val="left" w:pos="3609"/>
          <w:tab w:val="left" w:pos="5696"/>
          <w:tab w:val="left" w:pos="6953"/>
          <w:tab w:val="left" w:pos="8311"/>
          <w:tab w:val="left" w:pos="9501"/>
        </w:tabs>
        <w:ind w:firstLine="707"/>
        <w:jc w:val="both"/>
        <w:rPr>
          <w:b/>
          <w:bCs/>
          <w:sz w:val="28"/>
          <w:szCs w:val="28"/>
          <w:lang w:val="kk"/>
        </w:rPr>
      </w:pPr>
      <w:r w:rsidRPr="009D090D">
        <w:rPr>
          <w:bCs/>
          <w:sz w:val="28"/>
          <w:szCs w:val="28"/>
          <w:lang w:val="kk"/>
        </w:rPr>
        <w:t xml:space="preserve">көмір ЖЭС-інде топырақты ластаудың ықтимал көздерінің екі түрі бар, олар көмір қоймаларын және күл-қож үйінділерін қоса алғанда, отын беру құрылыстары болып табылады. Бұл көмір мен оның күлінің қатты бөлшектері шығарындыларының төменгі суық ұйымдастырылмаған көздері. Олардың </w:t>
      </w:r>
      <w:r w:rsidRPr="009D090D">
        <w:rPr>
          <w:bCs/>
          <w:sz w:val="28"/>
          <w:szCs w:val="28"/>
          <w:lang w:val="kk"/>
        </w:rPr>
        <w:lastRenderedPageBreak/>
        <w:t>шығарындыларын аспаптық бақылау іс жүзінде мүмкін емес, сондықтан бұл құрылымдар үшін олардың топырақтың сапалық құрамына әсерін өндірістік бақылау жүргізген жөн. Бақылау көлемі бөлігінде жылына 1 рет топырақтағы пайдаланылатын көмір мен олардың күліне тән 2-3-тен аспайтын заттардың құрамын өлшеу жеткілікті. Көмір мен олардың күл құрамының, сондай-ақ топырақтың әртүрлілігіне байланысты көрсеткіштердің бірыңғай тізбесін белгілеу мүмкін емес. Бұл көрсеткіштер көмірдегі немесе күлдегі және топырақтағы бақыланатын заттың максималды айырмашылығына сүйене отырып таңдалуы керек, зат мемлекет бақылайтын сілтемелердің тізіміне енгізілуі керек.</w:t>
      </w:r>
    </w:p>
    <w:p w14:paraId="20238338" w14:textId="77777777" w:rsidR="00F109D5" w:rsidRPr="009D090D" w:rsidRDefault="00F109D5" w:rsidP="00F109D5">
      <w:pPr>
        <w:shd w:val="clear" w:color="auto" w:fill="FFFFFF"/>
        <w:ind w:firstLine="709"/>
        <w:jc w:val="both"/>
        <w:rPr>
          <w:b/>
          <w:bCs/>
          <w:sz w:val="28"/>
          <w:szCs w:val="28"/>
          <w:lang w:val="kk"/>
        </w:rPr>
      </w:pPr>
    </w:p>
    <w:p w14:paraId="0D6DCD9E" w14:textId="77777777" w:rsidR="00F109D5" w:rsidRPr="009D090D" w:rsidRDefault="00F109D5" w:rsidP="00F109D5">
      <w:pPr>
        <w:ind w:firstLine="709"/>
        <w:jc w:val="both"/>
        <w:outlineLvl w:val="0"/>
        <w:rPr>
          <w:b/>
          <w:kern w:val="36"/>
          <w:sz w:val="28"/>
          <w:szCs w:val="28"/>
          <w:lang w:val="kk"/>
        </w:rPr>
      </w:pPr>
      <w:bookmarkStart w:id="513" w:name="_Toc89448122"/>
      <w:bookmarkStart w:id="514" w:name="_Toc140488962"/>
      <w:bookmarkStart w:id="515" w:name="_Toc152867115"/>
      <w:r w:rsidRPr="009D090D">
        <w:rPr>
          <w:b/>
          <w:kern w:val="36"/>
          <w:sz w:val="28"/>
          <w:szCs w:val="28"/>
          <w:lang w:val="kk"/>
        </w:rPr>
        <w:t>4.10. ҚЭР (қайталама энергетикалық ресурстарды) кәдеге жарату техникалары және энергия тиімділігін арттырудың басқа да техникалары. Кәсіпорынның энергия сыйымдылығын бағалау</w:t>
      </w:r>
      <w:bookmarkEnd w:id="513"/>
      <w:bookmarkEnd w:id="514"/>
      <w:bookmarkEnd w:id="515"/>
    </w:p>
    <w:p w14:paraId="4875EACF" w14:textId="77777777" w:rsidR="00F109D5" w:rsidRPr="009D090D" w:rsidRDefault="00F109D5" w:rsidP="00F109D5">
      <w:pPr>
        <w:rPr>
          <w:bCs/>
          <w:sz w:val="28"/>
          <w:szCs w:val="28"/>
          <w:lang w:val="kk"/>
        </w:rPr>
      </w:pPr>
    </w:p>
    <w:p w14:paraId="6EBDDAD1" w14:textId="77777777" w:rsidR="00F109D5" w:rsidRPr="009D090D" w:rsidRDefault="00F109D5" w:rsidP="00F109D5">
      <w:pPr>
        <w:jc w:val="center"/>
        <w:rPr>
          <w:b/>
          <w:bCs/>
          <w:sz w:val="28"/>
          <w:szCs w:val="28"/>
          <w:lang w:val="kk"/>
        </w:rPr>
      </w:pPr>
      <w:r w:rsidRPr="009D090D">
        <w:rPr>
          <w:bCs/>
          <w:noProof/>
          <w:sz w:val="28"/>
          <w:szCs w:val="28"/>
        </w:rPr>
        <w:drawing>
          <wp:inline distT="0" distB="0" distL="0" distR="0" wp14:anchorId="45BB4BF9" wp14:editId="3D5E79EE">
            <wp:extent cx="2743200" cy="1704975"/>
            <wp:effectExtent l="0" t="0" r="0" b="9525"/>
            <wp:docPr id="217722" name="Рисунок 21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4" cstate="email">
                      <a:extLst>
                        <a:ext uri="{28A0092B-C50C-407E-A947-70E740481C1C}">
                          <a14:useLocalDpi xmlns:a14="http://schemas.microsoft.com/office/drawing/2010/main"/>
                        </a:ext>
                      </a:extLst>
                    </a:blip>
                    <a:srcRect/>
                    <a:stretch/>
                  </pic:blipFill>
                  <pic:spPr bwMode="auto">
                    <a:xfrm>
                      <a:off x="0" y="0"/>
                      <a:ext cx="2743200" cy="1704975"/>
                    </a:xfrm>
                    <a:prstGeom prst="rect">
                      <a:avLst/>
                    </a:prstGeom>
                    <a:noFill/>
                    <a:ln>
                      <a:noFill/>
                    </a:ln>
                    <a:extLst>
                      <a:ext uri="{53640926-AAD7-44D8-BBD7-CCE9431645EC}">
                        <a14:shadowObscured xmlns:a14="http://schemas.microsoft.com/office/drawing/2010/main"/>
                      </a:ext>
                    </a:extLst>
                  </pic:spPr>
                </pic:pic>
              </a:graphicData>
            </a:graphic>
          </wp:inline>
        </w:drawing>
      </w:r>
    </w:p>
    <w:p w14:paraId="0480790B" w14:textId="77777777" w:rsidR="00F109D5" w:rsidRPr="009D090D" w:rsidRDefault="00F109D5" w:rsidP="00F109D5">
      <w:pPr>
        <w:jc w:val="center"/>
        <w:rPr>
          <w:bCs/>
          <w:lang w:val="kk"/>
        </w:rPr>
      </w:pPr>
      <w:r w:rsidRPr="009D090D">
        <w:rPr>
          <w:bCs/>
          <w:lang w:val="kk"/>
        </w:rPr>
        <w:t>4.46-сурет. Шығатын газдарға қосымша ауа жылытқышты орнату схемасы</w:t>
      </w:r>
    </w:p>
    <w:p w14:paraId="4FB04AE0" w14:textId="77777777" w:rsidR="00F109D5" w:rsidRPr="009D090D" w:rsidRDefault="00F109D5" w:rsidP="00F109D5">
      <w:pPr>
        <w:ind w:firstLine="709"/>
        <w:jc w:val="both"/>
        <w:rPr>
          <w:bCs/>
          <w:sz w:val="28"/>
          <w:szCs w:val="28"/>
          <w:lang w:val="kk"/>
        </w:rPr>
      </w:pPr>
    </w:p>
    <w:p w14:paraId="39354FD6" w14:textId="77777777" w:rsidR="00F109D5" w:rsidRPr="009D090D" w:rsidRDefault="00F109D5" w:rsidP="00F109D5">
      <w:pPr>
        <w:ind w:firstLine="709"/>
        <w:jc w:val="both"/>
        <w:rPr>
          <w:b/>
          <w:bCs/>
          <w:sz w:val="28"/>
          <w:szCs w:val="28"/>
          <w:lang w:val="kk"/>
        </w:rPr>
      </w:pPr>
      <w:r w:rsidRPr="009D090D">
        <w:rPr>
          <w:bCs/>
          <w:sz w:val="28"/>
          <w:szCs w:val="28"/>
          <w:lang w:val="kk"/>
        </w:rPr>
        <w:t>ҚЭР – бұл технологиялық қондырғыларда пайда болатын өнімдердің, қалдықтардың, жанама және аралық өнімдердің энергетикалық әлеуеті, оны пли кәсіпорнының өзінде және одан тыс жерлерде басқа тұтынушыларды электрмен жабдықтау үшін ішінара немесе толық пайдалануға болады. ҚЭР төмендегілерге бөлінеді:</w:t>
      </w:r>
    </w:p>
    <w:p w14:paraId="4D44A420" w14:textId="77777777" w:rsidR="00F109D5" w:rsidRPr="009D090D" w:rsidRDefault="00F109D5" w:rsidP="00F109D5">
      <w:pPr>
        <w:ind w:firstLine="709"/>
        <w:jc w:val="both"/>
        <w:rPr>
          <w:b/>
          <w:bCs/>
          <w:sz w:val="28"/>
          <w:szCs w:val="28"/>
          <w:lang w:val="kk"/>
        </w:rPr>
      </w:pPr>
      <w:r w:rsidRPr="009D090D">
        <w:rPr>
          <w:bCs/>
          <w:sz w:val="28"/>
          <w:szCs w:val="28"/>
          <w:lang w:val="kk"/>
        </w:rPr>
        <w:t>отын ретінде пайдаланылуы мүмкін жанғыш, қалдықтар немесе жанама өнімдер;</w:t>
      </w:r>
    </w:p>
    <w:p w14:paraId="5D59423B" w14:textId="77777777" w:rsidR="00F109D5" w:rsidRPr="009D090D" w:rsidRDefault="00F109D5" w:rsidP="00F109D5">
      <w:pPr>
        <w:ind w:firstLine="709"/>
        <w:jc w:val="both"/>
        <w:rPr>
          <w:b/>
          <w:bCs/>
          <w:sz w:val="28"/>
          <w:szCs w:val="28"/>
          <w:lang w:val="kk"/>
        </w:rPr>
      </w:pPr>
      <w:r w:rsidRPr="009D090D">
        <w:rPr>
          <w:bCs/>
          <w:sz w:val="28"/>
          <w:szCs w:val="28"/>
          <w:lang w:val="kk"/>
        </w:rPr>
        <w:t>жылу, физикалық жылуы жылу тасымалдағыш ретінде пайдаланылуы мүмкін (технологиялық пештердің түтін газдары, пайдаланылған бу, ыстық ауа және т. б.);</w:t>
      </w:r>
    </w:p>
    <w:p w14:paraId="444EACC5" w14:textId="77777777" w:rsidR="00F109D5" w:rsidRPr="009D090D" w:rsidRDefault="00F109D5" w:rsidP="00F109D5">
      <w:pPr>
        <w:ind w:firstLine="709"/>
        <w:jc w:val="both"/>
        <w:rPr>
          <w:b/>
          <w:bCs/>
          <w:sz w:val="28"/>
          <w:szCs w:val="28"/>
          <w:lang w:val="kk"/>
        </w:rPr>
      </w:pPr>
      <w:r w:rsidRPr="009D090D">
        <w:rPr>
          <w:bCs/>
          <w:sz w:val="28"/>
          <w:szCs w:val="28"/>
          <w:lang w:val="kk"/>
        </w:rPr>
        <w:t>механикалық, сығылған газдардың энергиясы, айналмалы шыбынның инерциясы, биіктік айырмашылығына байланысты судың қысымы, көтерілген жүктің потенциалдық энергиясы және т.б.</w:t>
      </w:r>
    </w:p>
    <w:p w14:paraId="1946EB85" w14:textId="77777777" w:rsidR="00F109D5" w:rsidRPr="009D090D" w:rsidRDefault="00F109D5" w:rsidP="00F109D5">
      <w:pPr>
        <w:ind w:firstLine="709"/>
        <w:jc w:val="both"/>
        <w:rPr>
          <w:b/>
          <w:bCs/>
          <w:sz w:val="28"/>
          <w:szCs w:val="28"/>
          <w:lang w:val="kk"/>
        </w:rPr>
      </w:pPr>
      <w:r w:rsidRPr="009D090D">
        <w:rPr>
          <w:bCs/>
          <w:sz w:val="28"/>
          <w:szCs w:val="28"/>
          <w:lang w:val="kk"/>
        </w:rPr>
        <w:t>ҚЭР ретінде тұйық айналым циклындағы суды пайдалануға болады.</w:t>
      </w:r>
    </w:p>
    <w:p w14:paraId="50C5FAA6" w14:textId="77777777" w:rsidR="00F109D5" w:rsidRPr="009D090D" w:rsidRDefault="00F109D5" w:rsidP="00F109D5">
      <w:pPr>
        <w:ind w:firstLine="709"/>
        <w:jc w:val="both"/>
        <w:rPr>
          <w:b/>
          <w:bCs/>
          <w:sz w:val="28"/>
          <w:szCs w:val="28"/>
          <w:lang w:val="kk"/>
        </w:rPr>
      </w:pPr>
      <w:r w:rsidRPr="009D090D">
        <w:rPr>
          <w:bCs/>
          <w:sz w:val="28"/>
          <w:szCs w:val="28"/>
          <w:lang w:val="kk"/>
        </w:rPr>
        <w:t>Отынды жағу қондырғыларында қосымша экономайзерді, қосымша ауа жылытқышты және шикі су жылытқышты орнату есебінен шығатын газдардың жылуын кәдеге жаратуға болады.</w:t>
      </w:r>
    </w:p>
    <w:p w14:paraId="562D8806" w14:textId="77777777" w:rsidR="00F109D5" w:rsidRPr="009D090D" w:rsidRDefault="00F109D5" w:rsidP="00F109D5">
      <w:pPr>
        <w:ind w:firstLine="709"/>
        <w:jc w:val="both"/>
        <w:rPr>
          <w:b/>
          <w:bCs/>
          <w:sz w:val="28"/>
          <w:szCs w:val="28"/>
          <w:lang w:val="kk"/>
        </w:rPr>
      </w:pPr>
      <w:r w:rsidRPr="009D090D">
        <w:rPr>
          <w:bCs/>
          <w:sz w:val="28"/>
          <w:szCs w:val="28"/>
          <w:lang w:val="kk"/>
        </w:rPr>
        <w:lastRenderedPageBreak/>
        <w:t xml:space="preserve">ҚА типіндегі шығатын газдардың температурасына байланысты қосымша АЖҚ шығатын газдардың температурасын 30-35 градусқа төмендетуі мүмкін, бұл отын шығынын және тиісінше ластағыш заттардың шығарылуын қысқартады. БҚЗ-160-100Ф үшін шығатын газдардың температурасы 175 </w:t>
      </w:r>
      <w:r w:rsidRPr="009D090D">
        <w:rPr>
          <w:bCs/>
          <w:sz w:val="28"/>
          <w:szCs w:val="28"/>
          <w:vertAlign w:val="superscript"/>
          <w:lang w:val="kk"/>
        </w:rPr>
        <w:t>°</w:t>
      </w:r>
      <w:r w:rsidRPr="009D090D">
        <w:rPr>
          <w:bCs/>
          <w:sz w:val="28"/>
          <w:szCs w:val="28"/>
          <w:lang w:val="kk"/>
        </w:rPr>
        <w:t xml:space="preserve">С, қосымша АЖҚ температураны 140 </w:t>
      </w:r>
      <w:r w:rsidRPr="009D090D">
        <w:rPr>
          <w:bCs/>
          <w:sz w:val="28"/>
          <w:szCs w:val="28"/>
          <w:vertAlign w:val="superscript"/>
          <w:lang w:val="kk"/>
        </w:rPr>
        <w:t>°</w:t>
      </w:r>
      <w:r w:rsidRPr="009D090D">
        <w:rPr>
          <w:bCs/>
          <w:sz w:val="28"/>
          <w:szCs w:val="28"/>
          <w:lang w:val="kk"/>
        </w:rPr>
        <w:t xml:space="preserve">C дейін төмендетеді, қосымша АЖҚ қуаты шамамен 1,8 Гкал/сағ, бұл 3446 тонна отын үнемдеуге мүмкіндік береді және күл шығарындыларын 36,9 тоннаға, күкірт тотықтарын 50,3 тоннаға, азот оксидтерін 26,5 тоннаға, парниктік газдарды 4695 тоннаға азайтады, сондай-ақ КҚҚ жинауды 1410 тоннаға азайтады. </w:t>
      </w:r>
    </w:p>
    <w:p w14:paraId="2BC8203A" w14:textId="77777777" w:rsidR="00F109D5" w:rsidRPr="009D090D" w:rsidRDefault="00F109D5" w:rsidP="00F109D5">
      <w:pPr>
        <w:ind w:firstLine="709"/>
        <w:jc w:val="both"/>
        <w:rPr>
          <w:bCs/>
          <w:sz w:val="28"/>
          <w:szCs w:val="28"/>
          <w:lang w:val="kk"/>
        </w:rPr>
      </w:pPr>
      <w:r w:rsidRPr="009D090D">
        <w:rPr>
          <w:bCs/>
          <w:sz w:val="28"/>
          <w:szCs w:val="28"/>
          <w:lang w:val="kk"/>
        </w:rPr>
        <w:t>Қыздырылатын орта дәрежесінде температурасы 5 </w:t>
      </w:r>
      <w:r w:rsidRPr="009D090D">
        <w:rPr>
          <w:bCs/>
          <w:sz w:val="28"/>
          <w:szCs w:val="28"/>
          <w:vertAlign w:val="superscript"/>
          <w:lang w:val="kk"/>
        </w:rPr>
        <w:t>°</w:t>
      </w:r>
      <w:r w:rsidRPr="009D090D">
        <w:rPr>
          <w:bCs/>
          <w:sz w:val="28"/>
          <w:szCs w:val="28"/>
          <w:lang w:val="kk"/>
        </w:rPr>
        <w:t>С шикі су пайдаланылатын қосымша газ-су жылу алмастырғыштың қуаты осындай 1,8 Гкал/с болған кезде, суды ХСТ 30 </w:t>
      </w:r>
      <w:r w:rsidRPr="009D090D">
        <w:rPr>
          <w:bCs/>
          <w:sz w:val="28"/>
          <w:szCs w:val="28"/>
          <w:vertAlign w:val="superscript"/>
          <w:lang w:val="kk"/>
        </w:rPr>
        <w:t>°</w:t>
      </w:r>
      <w:r w:rsidRPr="009D090D">
        <w:rPr>
          <w:bCs/>
          <w:sz w:val="28"/>
          <w:szCs w:val="28"/>
          <w:lang w:val="kk"/>
        </w:rPr>
        <w:t>С үшін қажетті деңгейге дейін қыздыру үшін қосымша ЖСҚ 60 т/с көп емес су өткізуі тиіс. 4.51-суретте сыртқы жылу алмастырғыштың схемасы келтірілген, онда толықтырушы суды, қазандықтарды толтыруға арналған тұзсыздандырылған суды және т. б.жылытуға болады.</w:t>
      </w:r>
    </w:p>
    <w:p w14:paraId="378926F0" w14:textId="77777777" w:rsidR="00F109D5" w:rsidRPr="009D090D" w:rsidRDefault="00F109D5" w:rsidP="00F109D5">
      <w:pPr>
        <w:jc w:val="center"/>
        <w:rPr>
          <w:b/>
          <w:bCs/>
          <w:sz w:val="28"/>
          <w:szCs w:val="28"/>
          <w:lang w:val="kk"/>
        </w:rPr>
      </w:pPr>
      <w:r w:rsidRPr="009D090D">
        <w:rPr>
          <w:bCs/>
          <w:sz w:val="28"/>
          <w:szCs w:val="28"/>
          <w:lang w:val="kk"/>
        </w:rPr>
        <w:t xml:space="preserve">. </w:t>
      </w:r>
      <w:r w:rsidRPr="009D090D">
        <w:rPr>
          <w:bCs/>
          <w:noProof/>
          <w:sz w:val="28"/>
          <w:szCs w:val="28"/>
        </w:rPr>
        <w:drawing>
          <wp:inline distT="0" distB="0" distL="0" distR="0" wp14:anchorId="6C787D92" wp14:editId="65762945">
            <wp:extent cx="3143250" cy="1657350"/>
            <wp:effectExtent l="0" t="0" r="0" b="0"/>
            <wp:docPr id="217723" name="Рисунок 21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75" cstate="email">
                      <a:extLst>
                        <a:ext uri="{28A0092B-C50C-407E-A947-70E740481C1C}">
                          <a14:useLocalDpi xmlns:a14="http://schemas.microsoft.com/office/drawing/2010/main"/>
                        </a:ext>
                      </a:extLst>
                    </a:blip>
                    <a:srcRect/>
                    <a:stretch/>
                  </pic:blipFill>
                  <pic:spPr bwMode="auto">
                    <a:xfrm>
                      <a:off x="0" y="0"/>
                      <a:ext cx="314325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23A7A52C" w14:textId="77777777" w:rsidR="00F109D5" w:rsidRPr="009D090D" w:rsidRDefault="00F109D5" w:rsidP="00F109D5">
      <w:pPr>
        <w:jc w:val="center"/>
        <w:rPr>
          <w:b/>
          <w:bCs/>
          <w:lang w:val="kk"/>
        </w:rPr>
      </w:pPr>
      <w:r w:rsidRPr="009D090D">
        <w:rPr>
          <w:bCs/>
          <w:lang w:val="kk"/>
        </w:rPr>
        <w:t>4.47-сурет. Шығатын газдардан қосымша ЖСЖ қосу схемасы</w:t>
      </w:r>
    </w:p>
    <w:p w14:paraId="7178569B" w14:textId="77777777" w:rsidR="00F109D5" w:rsidRPr="009D090D" w:rsidRDefault="00F109D5" w:rsidP="00F109D5">
      <w:pPr>
        <w:ind w:firstLine="709"/>
        <w:jc w:val="center"/>
        <w:rPr>
          <w:bCs/>
          <w:sz w:val="28"/>
          <w:szCs w:val="28"/>
          <w:lang w:val="kk"/>
        </w:rPr>
      </w:pPr>
    </w:p>
    <w:p w14:paraId="309F7F68" w14:textId="77777777" w:rsidR="00F109D5" w:rsidRPr="009D090D" w:rsidRDefault="00F109D5" w:rsidP="00F109D5">
      <w:pPr>
        <w:spacing w:before="100" w:beforeAutospacing="1" w:after="100" w:afterAutospacing="1"/>
        <w:jc w:val="center"/>
        <w:outlineLvl w:val="0"/>
        <w:rPr>
          <w:kern w:val="36"/>
          <w:sz w:val="28"/>
          <w:szCs w:val="28"/>
          <w:lang w:val="kk"/>
        </w:rPr>
      </w:pPr>
      <w:bookmarkStart w:id="516" w:name="_Toc89448123"/>
      <w:bookmarkStart w:id="517" w:name="_Toc140488963"/>
      <w:bookmarkStart w:id="518" w:name="_Toc152867116"/>
      <w:r w:rsidRPr="009D090D">
        <w:rPr>
          <w:b/>
          <w:kern w:val="36"/>
          <w:sz w:val="28"/>
          <w:szCs w:val="28"/>
          <w:lang w:val="kk"/>
        </w:rPr>
        <w:t xml:space="preserve">5. </w:t>
      </w:r>
      <w:bookmarkEnd w:id="516"/>
      <w:r w:rsidRPr="009D090D">
        <w:rPr>
          <w:b/>
          <w:kern w:val="36"/>
          <w:sz w:val="28"/>
          <w:szCs w:val="28"/>
          <w:lang w:val="kk"/>
        </w:rPr>
        <w:t>Ең үздік қолжетімді техникаларды таңдау кезінде қарастырылатын техникалар</w:t>
      </w:r>
      <w:bookmarkEnd w:id="517"/>
      <w:bookmarkEnd w:id="518"/>
    </w:p>
    <w:p w14:paraId="71E77F70" w14:textId="77777777" w:rsidR="00F109D5" w:rsidRPr="009D090D" w:rsidRDefault="00F109D5" w:rsidP="00F109D5">
      <w:pPr>
        <w:spacing w:before="100" w:beforeAutospacing="1"/>
        <w:ind w:firstLine="709"/>
        <w:contextualSpacing/>
        <w:outlineLvl w:val="0"/>
        <w:rPr>
          <w:b/>
          <w:kern w:val="36"/>
          <w:sz w:val="28"/>
          <w:szCs w:val="28"/>
          <w:lang w:val="kk"/>
        </w:rPr>
      </w:pPr>
      <w:bookmarkStart w:id="519" w:name="_Toc89448124"/>
      <w:bookmarkStart w:id="520" w:name="_Toc140488964"/>
      <w:bookmarkStart w:id="521" w:name="_Toc152867117"/>
      <w:r w:rsidRPr="009D090D">
        <w:rPr>
          <w:b/>
          <w:kern w:val="36"/>
          <w:sz w:val="28"/>
          <w:szCs w:val="28"/>
          <w:lang w:val="kk"/>
        </w:rPr>
        <w:t>5.1. Қатты отынды жағу қондырғысы</w:t>
      </w:r>
      <w:bookmarkEnd w:id="519"/>
      <w:bookmarkEnd w:id="520"/>
      <w:bookmarkEnd w:id="521"/>
    </w:p>
    <w:p w14:paraId="5910D08A" w14:textId="77777777" w:rsidR="00F109D5" w:rsidRPr="009D090D" w:rsidRDefault="00F109D5" w:rsidP="00F109D5">
      <w:pPr>
        <w:widowControl w:val="0"/>
        <w:ind w:firstLine="709"/>
        <w:contextualSpacing/>
        <w:jc w:val="both"/>
        <w:rPr>
          <w:b/>
          <w:bCs/>
          <w:sz w:val="28"/>
          <w:szCs w:val="28"/>
          <w:lang w:val="kk"/>
        </w:rPr>
      </w:pPr>
      <w:r w:rsidRPr="009D090D">
        <w:rPr>
          <w:bCs/>
          <w:sz w:val="28"/>
          <w:szCs w:val="28"/>
          <w:lang w:val="kk"/>
        </w:rPr>
        <w:t>Қазақстан электр энергетикасының негізі-белгіленген қуаты Қазақстан электр станцияларының барлық белгіленген қуатының 58 %-дан астамын құрайтын көмір энергетикасы.</w:t>
      </w:r>
    </w:p>
    <w:p w14:paraId="751D2ADA" w14:textId="77777777" w:rsidR="00F109D5" w:rsidRPr="009D090D" w:rsidRDefault="00F109D5" w:rsidP="00F109D5">
      <w:pPr>
        <w:widowControl w:val="0"/>
        <w:ind w:firstLine="709"/>
        <w:contextualSpacing/>
        <w:jc w:val="both"/>
        <w:rPr>
          <w:b/>
          <w:bCs/>
          <w:sz w:val="28"/>
          <w:szCs w:val="28"/>
          <w:lang w:val="kk"/>
        </w:rPr>
      </w:pPr>
      <w:r w:rsidRPr="009D090D">
        <w:rPr>
          <w:bCs/>
          <w:sz w:val="28"/>
          <w:szCs w:val="28"/>
          <w:lang w:val="kk"/>
        </w:rPr>
        <w:t>Көмір – негізінен өлі өсімдіктерден биохимиялық, физика-химиялық және физикалық өзгерістері арқылы түзілген, орны толмайтын, шектеулі табиғи ресурс болып табылатын қатты жанғыш шөгінді жыныс.</w:t>
      </w:r>
    </w:p>
    <w:p w14:paraId="7B01DC89" w14:textId="77777777" w:rsidR="00F109D5" w:rsidRPr="009D090D" w:rsidRDefault="00F109D5" w:rsidP="00F109D5">
      <w:pPr>
        <w:ind w:firstLine="708"/>
        <w:jc w:val="both"/>
        <w:rPr>
          <w:b/>
          <w:bCs/>
          <w:sz w:val="28"/>
          <w:szCs w:val="28"/>
          <w:lang w:val="kk"/>
        </w:rPr>
      </w:pPr>
      <w:r w:rsidRPr="009D090D">
        <w:rPr>
          <w:bCs/>
          <w:sz w:val="28"/>
          <w:szCs w:val="28"/>
          <w:lang w:val="kk"/>
        </w:rPr>
        <w:t>Көмірдің метаморфизмінің көрсеткіштері ұшпа заттардың шығымдылығы, элементтік құрамы, жану жылуы, агломерациясы, ал төмен сатыларында – ылғалдылық болып табылады. Осы көрсеткіштер бойынша барлық көмір қоңыр көмір, тас көмір және антрацит деп  бөлінеді.</w:t>
      </w:r>
    </w:p>
    <w:p w14:paraId="117670F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Қатты отынның сапасын анықтайтын ең маңызды жылу сипаттамалары оның қарапайым құрамы болып табылады. Отынның жанғыш (органикалық) бөлігінің құрамына: көміртек (с), сутегі (Н), күкірт (S), азот (N) және оттегі (O) </w:t>
      </w:r>
      <w:r w:rsidRPr="009D090D">
        <w:rPr>
          <w:bCs/>
          <w:sz w:val="28"/>
          <w:szCs w:val="28"/>
          <w:lang w:val="kk"/>
        </w:rPr>
        <w:lastRenderedPageBreak/>
        <w:t>кіреді.</w:t>
      </w:r>
    </w:p>
    <w:p w14:paraId="07D8EE61" w14:textId="77777777" w:rsidR="00F109D5" w:rsidRPr="009D090D" w:rsidRDefault="00F109D5" w:rsidP="00F109D5">
      <w:pPr>
        <w:ind w:firstLine="567"/>
        <w:jc w:val="both"/>
        <w:rPr>
          <w:b/>
          <w:bCs/>
          <w:sz w:val="28"/>
          <w:szCs w:val="28"/>
          <w:lang w:val="kk"/>
        </w:rPr>
      </w:pPr>
      <w:r w:rsidRPr="009D090D">
        <w:rPr>
          <w:bCs/>
          <w:sz w:val="28"/>
          <w:szCs w:val="28"/>
          <w:lang w:val="kk"/>
        </w:rPr>
        <w:t>Негізгі жанғыш компонент-көміртегі, оның жану жылуы 1 кг көміртекке 34,4 МДж құрайды.  Жанғыш отын массасында көміртегі ағашта 50 %, антрацитте 95 %-ға дейін. Жанғыш массадағы сутектің мөлшері 2-8 % шегінде өзгереді, жану кезіндегі жылу әсері - 119 МДж/кг Н. жанғыш массадағы күкірттің мөлшері аз күкіртті көмір үшін 0,5 %-дан жоғары күкіртті көмір үшін 6 %-ға дейін кең шекте өзгереді.. жылу әсері-9,3 МДж/кг S, бұл көміртегі мен сутегіге қарағанда әлдеқайда аз. Көмірдегі күкірт органикалық, сульфатты және пиритті күкірт түрінде болады.</w:t>
      </w:r>
    </w:p>
    <w:p w14:paraId="283DC4A0" w14:textId="77777777" w:rsidR="00F109D5" w:rsidRPr="009D090D" w:rsidRDefault="00F109D5" w:rsidP="00F109D5">
      <w:pPr>
        <w:ind w:firstLine="567"/>
        <w:jc w:val="both"/>
        <w:rPr>
          <w:b/>
          <w:bCs/>
          <w:sz w:val="28"/>
          <w:szCs w:val="28"/>
          <w:lang w:val="kk"/>
        </w:rPr>
      </w:pPr>
      <w:r w:rsidRPr="009D090D">
        <w:rPr>
          <w:bCs/>
          <w:sz w:val="28"/>
          <w:szCs w:val="28"/>
          <w:lang w:val="kk"/>
        </w:rPr>
        <w:t>Оттегі мен азот отынның ішкі балласты болып табылады. Отындағы оттегінің мөлшері кең ауқымда, антрацитте 2 %-дан шымтезекте 35-40 %-ға дейін өзгереді.  Отындағы азот мөлшері әдетте шамалы – 0,5-3,0 %.</w:t>
      </w:r>
    </w:p>
    <w:p w14:paraId="64ACE93E" w14:textId="77777777" w:rsidR="00F109D5" w:rsidRPr="009D090D" w:rsidRDefault="00F109D5" w:rsidP="00F109D5">
      <w:pPr>
        <w:ind w:firstLine="567"/>
        <w:jc w:val="both"/>
        <w:rPr>
          <w:b/>
          <w:bCs/>
          <w:sz w:val="28"/>
          <w:szCs w:val="28"/>
          <w:lang w:val="kk"/>
        </w:rPr>
      </w:pPr>
      <w:r w:rsidRPr="009D090D">
        <w:rPr>
          <w:bCs/>
          <w:sz w:val="28"/>
          <w:szCs w:val="28"/>
          <w:lang w:val="kk"/>
        </w:rPr>
        <w:t>Күл мен ылғал қатты отынның сыртқы балласты болып табылады, ол көмірдің жанғыш бөлігін және сәйкесінше отынды жағу кезінде бөлінетін жылу мөлшерін азайтады. Отын құрамындағы ылғалды қыздыруға және булануға және пайда болған су буларын қатты қыздыруға жылудың белгілі бір мөлшері жұмсалады, бұл жану температурасының төмендеуіне әкеледі.</w:t>
      </w:r>
    </w:p>
    <w:p w14:paraId="587CD56D" w14:textId="77777777" w:rsidR="00F109D5" w:rsidRPr="009D090D" w:rsidRDefault="00F109D5" w:rsidP="00F109D5">
      <w:pPr>
        <w:ind w:firstLine="567"/>
        <w:jc w:val="both"/>
        <w:rPr>
          <w:b/>
          <w:bCs/>
          <w:sz w:val="28"/>
          <w:szCs w:val="28"/>
          <w:lang w:val="kk"/>
        </w:rPr>
      </w:pPr>
      <w:r w:rsidRPr="009D090D">
        <w:rPr>
          <w:bCs/>
          <w:sz w:val="28"/>
          <w:szCs w:val="28"/>
          <w:lang w:val="kk"/>
        </w:rPr>
        <w:t xml:space="preserve">Қазақстанның энергетикасында қазіргі уақытта Екібастұз, Бөрілі, Қаражыра тас көмірі және Майкөбе қоңыр көмірі пайдаланылады.  Бұл ретте, Қазақстан энергетикасының негізгі көмірі – Екібастұз және Бөрілі көмірі төмен сұрыпты: күлі жоғары, реакциясы төмен, абразивті күлі бар тас көмір болып табылатынын атап өткен жөн. Көмірдің бұл қасиеттері оларды жағу кезінде біршама проблемалар тудырады. Осылайша, көмірдің күлдің жоғары болуы және төмен реактивтілігі қазандықта көмірді жағу тиімділігінің төмендеуіне алып келеді. Сондай-ақ, көмірдің төмен реактивтілігі азот оксидтерінің эмиссиясын төмендету бойынша отішілік әдістерді қолдану тиімділігінің төмендеуіне алып келеді. Екібастұз көмір күлінің жоғары абразивтілігі қазандықтың конвективті шахтасындағы газдарды азайту қажеттілігіне және сәйкесінше осындай қазандықтардың өлшемдері мен металл сыйымдылығының өсуіне және т. б. әкеледі.  </w:t>
      </w:r>
    </w:p>
    <w:p w14:paraId="481491A3" w14:textId="77777777" w:rsidR="00F109D5" w:rsidRPr="009D090D" w:rsidRDefault="00F109D5" w:rsidP="00F109D5">
      <w:pPr>
        <w:ind w:firstLine="708"/>
        <w:jc w:val="both"/>
        <w:rPr>
          <w:b/>
          <w:bCs/>
          <w:sz w:val="28"/>
          <w:szCs w:val="28"/>
          <w:lang w:val="kk"/>
        </w:rPr>
      </w:pPr>
      <w:r w:rsidRPr="009D090D">
        <w:rPr>
          <w:bCs/>
          <w:sz w:val="28"/>
          <w:szCs w:val="28"/>
          <w:lang w:val="kk"/>
        </w:rPr>
        <w:t xml:space="preserve">5.1-кестеде отын ретінде көмір пайдаланатын Қазақстанның бу турбиналық жылу электр станцияларының қазандық агрегаттарының құрылымы көрсетілген.  Бұл ретте қазандық агрегаттары ЖЭС (КЭС немесе ЖЭО) типі бойынша және олар өндіретін бу (қысым) параметрлері бойынша кіші топтарға бөлінген.  Сондай-ақ будың әртүрлі параметрлері үшін қазандық агрегаттарының саны (БТҚ-бу турбиналық қондырғылары) бойынша деректер келтіріледі. </w:t>
      </w:r>
    </w:p>
    <w:p w14:paraId="5823E84A" w14:textId="77777777" w:rsidR="00F109D5" w:rsidRPr="009D090D" w:rsidRDefault="00F109D5" w:rsidP="00F109D5">
      <w:pPr>
        <w:ind w:firstLine="709"/>
        <w:jc w:val="both"/>
        <w:rPr>
          <w:b/>
          <w:bCs/>
          <w:sz w:val="28"/>
          <w:szCs w:val="28"/>
          <w:lang w:val="kk"/>
        </w:rPr>
      </w:pPr>
    </w:p>
    <w:p w14:paraId="7493430F" w14:textId="77777777" w:rsidR="00F109D5" w:rsidRPr="009D090D" w:rsidRDefault="00F109D5" w:rsidP="00F109D5">
      <w:pPr>
        <w:ind w:firstLine="709"/>
        <w:jc w:val="both"/>
        <w:rPr>
          <w:b/>
          <w:bCs/>
          <w:sz w:val="28"/>
          <w:szCs w:val="28"/>
          <w:lang w:val="kk"/>
        </w:rPr>
      </w:pPr>
      <w:r w:rsidRPr="009D090D">
        <w:rPr>
          <w:bCs/>
          <w:sz w:val="28"/>
          <w:szCs w:val="28"/>
          <w:lang w:val="kk"/>
        </w:rPr>
        <w:t>5.1-кесте. 01.01.2019 ж. бойынша көміртозаңды  жағатын Қазақстан Республикасының бу турбиналық көмір ЖЭС генерациялайтын қуаттарының құрылымы</w:t>
      </w:r>
    </w:p>
    <w:tbl>
      <w:tblPr>
        <w:tblStyle w:val="a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4016"/>
        <w:gridCol w:w="2132"/>
        <w:gridCol w:w="2234"/>
      </w:tblGrid>
      <w:tr w:rsidR="00F109D5" w:rsidRPr="009D090D" w14:paraId="7533251A" w14:textId="77777777" w:rsidTr="00FF0A55">
        <w:trPr>
          <w:trHeight w:val="20"/>
        </w:trPr>
        <w:tc>
          <w:tcPr>
            <w:tcW w:w="343" w:type="pct"/>
            <w:tcBorders>
              <w:right w:val="single" w:sz="4" w:space="0" w:color="auto"/>
            </w:tcBorders>
          </w:tcPr>
          <w:p w14:paraId="50809108" w14:textId="77777777" w:rsidR="00F109D5" w:rsidRPr="009D090D" w:rsidRDefault="00F109D5" w:rsidP="00F109D5">
            <w:pPr>
              <w:jc w:val="center"/>
              <w:rPr>
                <w:rFonts w:eastAsia="Calibri"/>
                <w:b/>
                <w:lang w:val="kk"/>
              </w:rPr>
            </w:pPr>
            <w:r w:rsidRPr="009D090D">
              <w:rPr>
                <w:rFonts w:eastAsia="Calibri"/>
                <w:b/>
                <w:lang w:val="kk"/>
              </w:rPr>
              <w:t>Р/с №</w:t>
            </w:r>
          </w:p>
        </w:tc>
        <w:tc>
          <w:tcPr>
            <w:tcW w:w="2378" w:type="pct"/>
            <w:tcBorders>
              <w:left w:val="single" w:sz="4" w:space="0" w:color="auto"/>
            </w:tcBorders>
          </w:tcPr>
          <w:p w14:paraId="6F48C009" w14:textId="77777777" w:rsidR="00F109D5" w:rsidRPr="009D090D" w:rsidRDefault="00F109D5" w:rsidP="00F109D5">
            <w:pPr>
              <w:spacing w:line="276" w:lineRule="auto"/>
              <w:jc w:val="center"/>
              <w:rPr>
                <w:rFonts w:eastAsia="Calibri"/>
                <w:b/>
                <w:lang w:val="kk"/>
              </w:rPr>
            </w:pPr>
            <w:r w:rsidRPr="009D090D">
              <w:rPr>
                <w:rFonts w:eastAsia="Calibri"/>
                <w:b/>
                <w:lang w:val="kk"/>
              </w:rPr>
              <w:t>Станция түрі және қазандық агрегаттарының параметрлері</w:t>
            </w:r>
          </w:p>
        </w:tc>
        <w:tc>
          <w:tcPr>
            <w:tcW w:w="1399" w:type="pct"/>
          </w:tcPr>
          <w:p w14:paraId="54FC1B32" w14:textId="77777777" w:rsidR="00F109D5" w:rsidRPr="009D090D" w:rsidRDefault="00F109D5" w:rsidP="00F109D5">
            <w:pPr>
              <w:jc w:val="center"/>
              <w:rPr>
                <w:rFonts w:eastAsia="Calibri"/>
                <w:b/>
              </w:rPr>
            </w:pPr>
            <w:r w:rsidRPr="009D090D">
              <w:rPr>
                <w:rFonts w:eastAsia="Calibri"/>
                <w:b/>
                <w:lang w:val="kk"/>
              </w:rPr>
              <w:t>Қазандық агрегаттарының саны</w:t>
            </w:r>
          </w:p>
        </w:tc>
        <w:tc>
          <w:tcPr>
            <w:tcW w:w="880" w:type="pct"/>
          </w:tcPr>
          <w:p w14:paraId="66AC25CD" w14:textId="77777777" w:rsidR="00F109D5" w:rsidRPr="009D090D" w:rsidRDefault="00F109D5" w:rsidP="00F109D5">
            <w:pPr>
              <w:jc w:val="center"/>
              <w:rPr>
                <w:rFonts w:eastAsia="Calibri"/>
                <w:b/>
                <w:vertAlign w:val="subscript"/>
              </w:rPr>
            </w:pPr>
            <w:r w:rsidRPr="009D090D">
              <w:rPr>
                <w:rFonts w:eastAsia="Calibri"/>
                <w:b/>
                <w:lang w:val="kk"/>
              </w:rPr>
              <w:t>Белгіленген қуаты, МВт</w:t>
            </w:r>
            <w:r w:rsidRPr="009D090D">
              <w:rPr>
                <w:rFonts w:eastAsia="Calibri"/>
                <w:b/>
                <w:vertAlign w:val="subscript"/>
                <w:lang w:val="kk"/>
              </w:rPr>
              <w:t>эл</w:t>
            </w:r>
          </w:p>
        </w:tc>
      </w:tr>
      <w:tr w:rsidR="00F109D5" w:rsidRPr="009D090D" w14:paraId="73D8F512" w14:textId="77777777" w:rsidTr="00FF0A55">
        <w:trPr>
          <w:trHeight w:val="20"/>
        </w:trPr>
        <w:tc>
          <w:tcPr>
            <w:tcW w:w="343" w:type="pct"/>
            <w:tcBorders>
              <w:right w:val="single" w:sz="4" w:space="0" w:color="auto"/>
            </w:tcBorders>
          </w:tcPr>
          <w:p w14:paraId="46234B69" w14:textId="77777777" w:rsidR="00F109D5" w:rsidRPr="009D090D" w:rsidRDefault="00F109D5" w:rsidP="00F109D5">
            <w:pPr>
              <w:jc w:val="center"/>
              <w:rPr>
                <w:rFonts w:eastAsia="Calibri"/>
                <w:lang w:val="kk"/>
              </w:rPr>
            </w:pPr>
            <w:r w:rsidRPr="009D090D">
              <w:rPr>
                <w:rFonts w:eastAsia="Calibri"/>
                <w:b/>
                <w:lang w:val="kk"/>
              </w:rPr>
              <w:lastRenderedPageBreak/>
              <w:t>1</w:t>
            </w:r>
          </w:p>
        </w:tc>
        <w:tc>
          <w:tcPr>
            <w:tcW w:w="2378" w:type="pct"/>
            <w:tcBorders>
              <w:left w:val="single" w:sz="4" w:space="0" w:color="auto"/>
            </w:tcBorders>
          </w:tcPr>
          <w:p w14:paraId="5310C373" w14:textId="77777777" w:rsidR="00F109D5" w:rsidRPr="009D090D" w:rsidRDefault="00F109D5" w:rsidP="00F109D5">
            <w:pPr>
              <w:jc w:val="center"/>
              <w:rPr>
                <w:rFonts w:eastAsia="Calibri"/>
                <w:b/>
                <w:lang w:val="kk"/>
              </w:rPr>
            </w:pPr>
            <w:r w:rsidRPr="009D090D">
              <w:rPr>
                <w:rFonts w:eastAsia="Calibri"/>
                <w:b/>
                <w:lang w:val="kk"/>
              </w:rPr>
              <w:t>2</w:t>
            </w:r>
          </w:p>
        </w:tc>
        <w:tc>
          <w:tcPr>
            <w:tcW w:w="1399" w:type="pct"/>
          </w:tcPr>
          <w:p w14:paraId="4526F77B" w14:textId="77777777" w:rsidR="00F109D5" w:rsidRPr="009D090D" w:rsidRDefault="00F109D5" w:rsidP="00F109D5">
            <w:pPr>
              <w:jc w:val="center"/>
              <w:rPr>
                <w:rFonts w:eastAsia="Calibri"/>
                <w:b/>
                <w:lang w:val="kk"/>
              </w:rPr>
            </w:pPr>
            <w:r w:rsidRPr="009D090D">
              <w:rPr>
                <w:rFonts w:eastAsia="Calibri"/>
                <w:b/>
                <w:lang w:val="kk"/>
              </w:rPr>
              <w:t>3</w:t>
            </w:r>
          </w:p>
        </w:tc>
        <w:tc>
          <w:tcPr>
            <w:tcW w:w="880" w:type="pct"/>
          </w:tcPr>
          <w:p w14:paraId="02F10852"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1E8B788B" w14:textId="77777777" w:rsidTr="00FF0A55">
        <w:trPr>
          <w:trHeight w:val="20"/>
        </w:trPr>
        <w:tc>
          <w:tcPr>
            <w:tcW w:w="343" w:type="pct"/>
            <w:tcBorders>
              <w:right w:val="single" w:sz="4" w:space="0" w:color="auto"/>
            </w:tcBorders>
          </w:tcPr>
          <w:p w14:paraId="653EB816" w14:textId="77777777" w:rsidR="00F109D5" w:rsidRPr="009D090D" w:rsidRDefault="00F109D5" w:rsidP="00F109D5">
            <w:pPr>
              <w:jc w:val="center"/>
              <w:rPr>
                <w:rFonts w:eastAsia="Calibri"/>
                <w:lang w:val="kk"/>
              </w:rPr>
            </w:pPr>
            <w:r w:rsidRPr="009D090D">
              <w:rPr>
                <w:rFonts w:eastAsia="Calibri"/>
                <w:lang w:val="kk"/>
              </w:rPr>
              <w:t>1</w:t>
            </w:r>
          </w:p>
        </w:tc>
        <w:tc>
          <w:tcPr>
            <w:tcW w:w="2378" w:type="pct"/>
            <w:tcBorders>
              <w:left w:val="single" w:sz="4" w:space="0" w:color="auto"/>
            </w:tcBorders>
          </w:tcPr>
          <w:p w14:paraId="32292133" w14:textId="77777777" w:rsidR="00F109D5" w:rsidRPr="009D090D" w:rsidRDefault="00F109D5" w:rsidP="00F109D5">
            <w:pPr>
              <w:rPr>
                <w:rFonts w:eastAsia="Calibri"/>
                <w:b/>
              </w:rPr>
            </w:pPr>
            <w:r w:rsidRPr="009D090D">
              <w:rPr>
                <w:rFonts w:eastAsia="Calibri"/>
                <w:lang w:val="kk"/>
              </w:rPr>
              <w:t>КЭС, барлығы</w:t>
            </w:r>
          </w:p>
        </w:tc>
        <w:tc>
          <w:tcPr>
            <w:tcW w:w="1399" w:type="pct"/>
          </w:tcPr>
          <w:p w14:paraId="6EEB6902" w14:textId="77777777" w:rsidR="00F109D5" w:rsidRPr="009D090D" w:rsidRDefault="00F109D5" w:rsidP="00F109D5">
            <w:pPr>
              <w:jc w:val="center"/>
              <w:rPr>
                <w:rFonts w:eastAsia="Calibri"/>
                <w:b/>
              </w:rPr>
            </w:pPr>
            <w:r w:rsidRPr="009D090D">
              <w:rPr>
                <w:rFonts w:eastAsia="Calibri"/>
                <w:lang w:val="kk"/>
              </w:rPr>
              <w:t>42</w:t>
            </w:r>
          </w:p>
        </w:tc>
        <w:tc>
          <w:tcPr>
            <w:tcW w:w="880" w:type="pct"/>
          </w:tcPr>
          <w:p w14:paraId="58285681" w14:textId="77777777" w:rsidR="00F109D5" w:rsidRPr="009D090D" w:rsidRDefault="00F109D5" w:rsidP="00F109D5">
            <w:pPr>
              <w:jc w:val="center"/>
              <w:rPr>
                <w:rFonts w:eastAsia="Calibri"/>
                <w:b/>
              </w:rPr>
            </w:pPr>
            <w:r w:rsidRPr="009D090D">
              <w:rPr>
                <w:rFonts w:eastAsia="Calibri"/>
                <w:lang w:val="kk"/>
              </w:rPr>
              <w:t>6893</w:t>
            </w:r>
          </w:p>
        </w:tc>
      </w:tr>
      <w:tr w:rsidR="00F109D5" w:rsidRPr="009D090D" w14:paraId="4DBED2AE" w14:textId="77777777" w:rsidTr="00FF0A55">
        <w:trPr>
          <w:trHeight w:val="20"/>
        </w:trPr>
        <w:tc>
          <w:tcPr>
            <w:tcW w:w="343" w:type="pct"/>
            <w:tcBorders>
              <w:right w:val="single" w:sz="4" w:space="0" w:color="auto"/>
            </w:tcBorders>
          </w:tcPr>
          <w:p w14:paraId="679C32A0" w14:textId="77777777" w:rsidR="00F109D5" w:rsidRPr="009D090D" w:rsidRDefault="00F109D5" w:rsidP="00F109D5">
            <w:pPr>
              <w:jc w:val="center"/>
              <w:rPr>
                <w:rFonts w:eastAsia="Calibri"/>
                <w:lang w:val="kk"/>
              </w:rPr>
            </w:pPr>
            <w:r w:rsidRPr="009D090D">
              <w:rPr>
                <w:rFonts w:eastAsia="Calibri"/>
                <w:lang w:val="kk"/>
              </w:rPr>
              <w:t>2</w:t>
            </w:r>
          </w:p>
        </w:tc>
        <w:tc>
          <w:tcPr>
            <w:tcW w:w="2378" w:type="pct"/>
            <w:tcBorders>
              <w:left w:val="single" w:sz="4" w:space="0" w:color="auto"/>
            </w:tcBorders>
          </w:tcPr>
          <w:p w14:paraId="6E4F24ED" w14:textId="77777777" w:rsidR="00F109D5" w:rsidRPr="009D090D" w:rsidRDefault="00F109D5" w:rsidP="00F109D5">
            <w:pPr>
              <w:rPr>
                <w:rFonts w:eastAsia="Calibri"/>
                <w:b/>
              </w:rPr>
            </w:pPr>
            <w:r w:rsidRPr="009D090D">
              <w:rPr>
                <w:rFonts w:eastAsia="Calibri"/>
                <w:lang w:val="kk"/>
              </w:rPr>
              <w:t>БТҚ 24 МПа</w:t>
            </w:r>
          </w:p>
        </w:tc>
        <w:tc>
          <w:tcPr>
            <w:tcW w:w="1399" w:type="pct"/>
          </w:tcPr>
          <w:p w14:paraId="6D487B27" w14:textId="77777777" w:rsidR="00F109D5" w:rsidRPr="009D090D" w:rsidRDefault="00F109D5" w:rsidP="00F109D5">
            <w:pPr>
              <w:jc w:val="center"/>
              <w:rPr>
                <w:rFonts w:eastAsia="Calibri"/>
                <w:b/>
              </w:rPr>
            </w:pPr>
            <w:r w:rsidRPr="009D090D">
              <w:rPr>
                <w:rFonts w:eastAsia="Calibri"/>
                <w:lang w:val="kk"/>
              </w:rPr>
              <w:t>26</w:t>
            </w:r>
          </w:p>
        </w:tc>
        <w:tc>
          <w:tcPr>
            <w:tcW w:w="880" w:type="pct"/>
          </w:tcPr>
          <w:p w14:paraId="10A9661B" w14:textId="77777777" w:rsidR="00F109D5" w:rsidRPr="009D090D" w:rsidRDefault="00F109D5" w:rsidP="00F109D5">
            <w:pPr>
              <w:jc w:val="center"/>
              <w:rPr>
                <w:rFonts w:eastAsia="Calibri"/>
                <w:b/>
              </w:rPr>
            </w:pPr>
            <w:r w:rsidRPr="009D090D">
              <w:rPr>
                <w:rFonts w:eastAsia="Calibri"/>
                <w:lang w:val="kk"/>
              </w:rPr>
              <w:t>6150</w:t>
            </w:r>
          </w:p>
        </w:tc>
      </w:tr>
      <w:tr w:rsidR="00F109D5" w:rsidRPr="009D090D" w14:paraId="63226EEC" w14:textId="77777777" w:rsidTr="00FF0A55">
        <w:trPr>
          <w:trHeight w:val="20"/>
        </w:trPr>
        <w:tc>
          <w:tcPr>
            <w:tcW w:w="343" w:type="pct"/>
            <w:tcBorders>
              <w:right w:val="single" w:sz="4" w:space="0" w:color="auto"/>
            </w:tcBorders>
          </w:tcPr>
          <w:p w14:paraId="2CA531E2" w14:textId="77777777" w:rsidR="00F109D5" w:rsidRPr="009D090D" w:rsidRDefault="00F109D5" w:rsidP="00F109D5">
            <w:pPr>
              <w:jc w:val="center"/>
              <w:rPr>
                <w:rFonts w:eastAsia="Calibri"/>
                <w:lang w:val="kk"/>
              </w:rPr>
            </w:pPr>
            <w:r w:rsidRPr="009D090D">
              <w:rPr>
                <w:rFonts w:eastAsia="Calibri"/>
                <w:lang w:val="kk"/>
              </w:rPr>
              <w:t>3</w:t>
            </w:r>
          </w:p>
        </w:tc>
        <w:tc>
          <w:tcPr>
            <w:tcW w:w="2378" w:type="pct"/>
            <w:tcBorders>
              <w:left w:val="single" w:sz="4" w:space="0" w:color="auto"/>
            </w:tcBorders>
          </w:tcPr>
          <w:p w14:paraId="58776851" w14:textId="77777777" w:rsidR="00F109D5" w:rsidRPr="009D090D" w:rsidRDefault="00F109D5" w:rsidP="00F109D5">
            <w:pPr>
              <w:rPr>
                <w:rFonts w:eastAsia="Calibri"/>
                <w:b/>
              </w:rPr>
            </w:pPr>
            <w:r w:rsidRPr="009D090D">
              <w:rPr>
                <w:rFonts w:eastAsia="Calibri"/>
                <w:lang w:val="kk"/>
              </w:rPr>
              <w:t>БТҚ 9 МПа</w:t>
            </w:r>
          </w:p>
        </w:tc>
        <w:tc>
          <w:tcPr>
            <w:tcW w:w="1399" w:type="pct"/>
          </w:tcPr>
          <w:p w14:paraId="77E9D49F" w14:textId="77777777" w:rsidR="00F109D5" w:rsidRPr="009D090D" w:rsidRDefault="00F109D5" w:rsidP="00F109D5">
            <w:pPr>
              <w:jc w:val="center"/>
              <w:rPr>
                <w:rFonts w:eastAsia="Calibri"/>
                <w:b/>
              </w:rPr>
            </w:pPr>
            <w:r w:rsidRPr="009D090D">
              <w:rPr>
                <w:rFonts w:eastAsia="Calibri"/>
                <w:lang w:val="kk"/>
              </w:rPr>
              <w:t>16</w:t>
            </w:r>
          </w:p>
        </w:tc>
        <w:tc>
          <w:tcPr>
            <w:tcW w:w="880" w:type="pct"/>
          </w:tcPr>
          <w:p w14:paraId="608ED8DD" w14:textId="77777777" w:rsidR="00F109D5" w:rsidRPr="009D090D" w:rsidRDefault="00F109D5" w:rsidP="00F109D5">
            <w:pPr>
              <w:jc w:val="center"/>
              <w:rPr>
                <w:rFonts w:eastAsia="Calibri"/>
                <w:b/>
              </w:rPr>
            </w:pPr>
            <w:r w:rsidRPr="009D090D">
              <w:rPr>
                <w:rFonts w:eastAsia="Calibri"/>
                <w:lang w:val="kk"/>
              </w:rPr>
              <w:t>743</w:t>
            </w:r>
          </w:p>
        </w:tc>
      </w:tr>
      <w:tr w:rsidR="00F109D5" w:rsidRPr="009D090D" w14:paraId="3DF11421" w14:textId="77777777" w:rsidTr="00FF0A55">
        <w:trPr>
          <w:trHeight w:val="20"/>
        </w:trPr>
        <w:tc>
          <w:tcPr>
            <w:tcW w:w="343" w:type="pct"/>
          </w:tcPr>
          <w:p w14:paraId="3B064F5E" w14:textId="77777777" w:rsidR="00F109D5" w:rsidRPr="009D090D" w:rsidRDefault="00F109D5" w:rsidP="00F109D5">
            <w:pPr>
              <w:jc w:val="center"/>
              <w:rPr>
                <w:rFonts w:eastAsia="Calibri"/>
                <w:lang w:val="kk"/>
              </w:rPr>
            </w:pPr>
            <w:r w:rsidRPr="009D090D">
              <w:rPr>
                <w:rFonts w:eastAsia="Calibri"/>
                <w:lang w:val="kk"/>
              </w:rPr>
              <w:t>4</w:t>
            </w:r>
          </w:p>
        </w:tc>
        <w:tc>
          <w:tcPr>
            <w:tcW w:w="2378" w:type="pct"/>
          </w:tcPr>
          <w:p w14:paraId="7C1F97BF" w14:textId="77777777" w:rsidR="00F109D5" w:rsidRPr="009D090D" w:rsidRDefault="00F109D5" w:rsidP="00F109D5">
            <w:pPr>
              <w:rPr>
                <w:rFonts w:eastAsia="Calibri"/>
                <w:b/>
              </w:rPr>
            </w:pPr>
            <w:r w:rsidRPr="009D090D">
              <w:rPr>
                <w:rFonts w:eastAsia="Calibri"/>
                <w:lang w:val="kk"/>
              </w:rPr>
              <w:t>ЖЭО, барлығы</w:t>
            </w:r>
          </w:p>
        </w:tc>
        <w:tc>
          <w:tcPr>
            <w:tcW w:w="1399" w:type="pct"/>
          </w:tcPr>
          <w:p w14:paraId="630D68FB" w14:textId="77777777" w:rsidR="00F109D5" w:rsidRPr="009D090D" w:rsidRDefault="00F109D5" w:rsidP="00F109D5">
            <w:pPr>
              <w:jc w:val="center"/>
              <w:rPr>
                <w:rFonts w:eastAsia="Calibri"/>
                <w:b/>
              </w:rPr>
            </w:pPr>
            <w:r w:rsidRPr="009D090D">
              <w:rPr>
                <w:rFonts w:eastAsia="Calibri"/>
                <w:lang w:val="kk"/>
              </w:rPr>
              <w:t>166</w:t>
            </w:r>
          </w:p>
        </w:tc>
        <w:tc>
          <w:tcPr>
            <w:tcW w:w="880" w:type="pct"/>
          </w:tcPr>
          <w:p w14:paraId="148142EC" w14:textId="77777777" w:rsidR="00F109D5" w:rsidRPr="009D090D" w:rsidRDefault="00F109D5" w:rsidP="00F109D5">
            <w:pPr>
              <w:jc w:val="center"/>
              <w:rPr>
                <w:rFonts w:eastAsia="Calibri"/>
                <w:b/>
              </w:rPr>
            </w:pPr>
            <w:r w:rsidRPr="009D090D">
              <w:rPr>
                <w:rFonts w:eastAsia="Calibri"/>
                <w:lang w:val="kk"/>
              </w:rPr>
              <w:t>5594</w:t>
            </w:r>
          </w:p>
        </w:tc>
      </w:tr>
      <w:tr w:rsidR="00F109D5" w:rsidRPr="009D090D" w14:paraId="35FC17DD" w14:textId="77777777" w:rsidTr="00FF0A55">
        <w:trPr>
          <w:trHeight w:val="20"/>
        </w:trPr>
        <w:tc>
          <w:tcPr>
            <w:tcW w:w="343" w:type="pct"/>
          </w:tcPr>
          <w:p w14:paraId="649DF8E6" w14:textId="77777777" w:rsidR="00F109D5" w:rsidRPr="009D090D" w:rsidRDefault="00F109D5" w:rsidP="00F109D5">
            <w:pPr>
              <w:jc w:val="center"/>
              <w:rPr>
                <w:rFonts w:eastAsia="Calibri"/>
                <w:lang w:val="kk"/>
              </w:rPr>
            </w:pPr>
            <w:r w:rsidRPr="009D090D">
              <w:rPr>
                <w:rFonts w:eastAsia="Calibri"/>
                <w:lang w:val="kk"/>
              </w:rPr>
              <w:t>5</w:t>
            </w:r>
          </w:p>
        </w:tc>
        <w:tc>
          <w:tcPr>
            <w:tcW w:w="2378" w:type="pct"/>
          </w:tcPr>
          <w:p w14:paraId="1B627144" w14:textId="77777777" w:rsidR="00F109D5" w:rsidRPr="009D090D" w:rsidRDefault="00F109D5" w:rsidP="00F109D5">
            <w:pPr>
              <w:rPr>
                <w:rFonts w:eastAsia="Calibri"/>
                <w:b/>
              </w:rPr>
            </w:pPr>
            <w:r w:rsidRPr="009D090D">
              <w:rPr>
                <w:rFonts w:eastAsia="Calibri"/>
                <w:lang w:val="kk"/>
              </w:rPr>
              <w:t>БТҚ 13 МПа</w:t>
            </w:r>
          </w:p>
        </w:tc>
        <w:tc>
          <w:tcPr>
            <w:tcW w:w="1399" w:type="pct"/>
          </w:tcPr>
          <w:p w14:paraId="2A9FEBC9" w14:textId="77777777" w:rsidR="00F109D5" w:rsidRPr="009D090D" w:rsidRDefault="00F109D5" w:rsidP="00F109D5">
            <w:pPr>
              <w:jc w:val="center"/>
              <w:rPr>
                <w:rFonts w:eastAsia="Calibri"/>
                <w:b/>
              </w:rPr>
            </w:pPr>
            <w:r w:rsidRPr="009D090D">
              <w:rPr>
                <w:rFonts w:eastAsia="Calibri"/>
                <w:lang w:val="kk"/>
              </w:rPr>
              <w:t>45</w:t>
            </w:r>
          </w:p>
        </w:tc>
        <w:tc>
          <w:tcPr>
            <w:tcW w:w="880" w:type="pct"/>
          </w:tcPr>
          <w:p w14:paraId="54254CB1" w14:textId="77777777" w:rsidR="00F109D5" w:rsidRPr="009D090D" w:rsidRDefault="00F109D5" w:rsidP="00F109D5">
            <w:pPr>
              <w:jc w:val="center"/>
              <w:rPr>
                <w:rFonts w:eastAsia="Calibri"/>
                <w:b/>
              </w:rPr>
            </w:pPr>
            <w:r w:rsidRPr="009D090D">
              <w:rPr>
                <w:rFonts w:eastAsia="Calibri"/>
                <w:lang w:val="kk"/>
              </w:rPr>
              <w:t>3253</w:t>
            </w:r>
          </w:p>
        </w:tc>
      </w:tr>
      <w:tr w:rsidR="00F109D5" w:rsidRPr="009D090D" w14:paraId="0D194576" w14:textId="77777777" w:rsidTr="00FF0A55">
        <w:trPr>
          <w:trHeight w:val="20"/>
        </w:trPr>
        <w:tc>
          <w:tcPr>
            <w:tcW w:w="343" w:type="pct"/>
          </w:tcPr>
          <w:p w14:paraId="232C52E7" w14:textId="77777777" w:rsidR="00F109D5" w:rsidRPr="009D090D" w:rsidRDefault="00F109D5" w:rsidP="00F109D5">
            <w:pPr>
              <w:jc w:val="center"/>
              <w:rPr>
                <w:rFonts w:eastAsia="Calibri"/>
                <w:lang w:val="kk"/>
              </w:rPr>
            </w:pPr>
            <w:r w:rsidRPr="009D090D">
              <w:rPr>
                <w:rFonts w:eastAsia="Calibri"/>
                <w:lang w:val="kk"/>
              </w:rPr>
              <w:t>6</w:t>
            </w:r>
          </w:p>
        </w:tc>
        <w:tc>
          <w:tcPr>
            <w:tcW w:w="2378" w:type="pct"/>
          </w:tcPr>
          <w:p w14:paraId="767524AF" w14:textId="77777777" w:rsidR="00F109D5" w:rsidRPr="009D090D" w:rsidRDefault="00F109D5" w:rsidP="00F109D5">
            <w:pPr>
              <w:rPr>
                <w:rFonts w:eastAsia="Calibri"/>
                <w:b/>
              </w:rPr>
            </w:pPr>
            <w:r w:rsidRPr="009D090D">
              <w:rPr>
                <w:rFonts w:eastAsia="Calibri"/>
                <w:lang w:val="kk"/>
              </w:rPr>
              <w:t>БТҚ 9 МПа</w:t>
            </w:r>
          </w:p>
        </w:tc>
        <w:tc>
          <w:tcPr>
            <w:tcW w:w="1399" w:type="pct"/>
          </w:tcPr>
          <w:p w14:paraId="070D3355" w14:textId="77777777" w:rsidR="00F109D5" w:rsidRPr="009D090D" w:rsidRDefault="00F109D5" w:rsidP="00F109D5">
            <w:pPr>
              <w:jc w:val="center"/>
              <w:rPr>
                <w:rFonts w:eastAsia="Calibri"/>
                <w:b/>
              </w:rPr>
            </w:pPr>
            <w:r w:rsidRPr="009D090D">
              <w:rPr>
                <w:rFonts w:eastAsia="Calibri"/>
                <w:lang w:val="kk"/>
              </w:rPr>
              <w:t>71</w:t>
            </w:r>
          </w:p>
        </w:tc>
        <w:tc>
          <w:tcPr>
            <w:tcW w:w="880" w:type="pct"/>
          </w:tcPr>
          <w:p w14:paraId="2076EAC5" w14:textId="77777777" w:rsidR="00F109D5" w:rsidRPr="009D090D" w:rsidRDefault="00F109D5" w:rsidP="00F109D5">
            <w:pPr>
              <w:jc w:val="center"/>
              <w:rPr>
                <w:rFonts w:eastAsia="Calibri"/>
                <w:b/>
              </w:rPr>
            </w:pPr>
            <w:r w:rsidRPr="009D090D">
              <w:rPr>
                <w:rFonts w:eastAsia="Calibri"/>
                <w:lang w:val="kk"/>
              </w:rPr>
              <w:t>2109</w:t>
            </w:r>
          </w:p>
        </w:tc>
      </w:tr>
      <w:tr w:rsidR="00F109D5" w:rsidRPr="009D090D" w14:paraId="4114062F" w14:textId="77777777" w:rsidTr="00FF0A55">
        <w:trPr>
          <w:trHeight w:val="20"/>
        </w:trPr>
        <w:tc>
          <w:tcPr>
            <w:tcW w:w="343" w:type="pct"/>
          </w:tcPr>
          <w:p w14:paraId="1D8A74B2" w14:textId="77777777" w:rsidR="00F109D5" w:rsidRPr="009D090D" w:rsidRDefault="00F109D5" w:rsidP="00F109D5">
            <w:pPr>
              <w:jc w:val="center"/>
              <w:rPr>
                <w:rFonts w:eastAsia="Calibri"/>
                <w:lang w:val="kk"/>
              </w:rPr>
            </w:pPr>
            <w:r w:rsidRPr="009D090D">
              <w:rPr>
                <w:rFonts w:eastAsia="Calibri"/>
                <w:lang w:val="kk"/>
              </w:rPr>
              <w:t>7</w:t>
            </w:r>
          </w:p>
        </w:tc>
        <w:tc>
          <w:tcPr>
            <w:tcW w:w="2378" w:type="pct"/>
          </w:tcPr>
          <w:p w14:paraId="63AB8650" w14:textId="77777777" w:rsidR="00F109D5" w:rsidRPr="009D090D" w:rsidRDefault="00F109D5" w:rsidP="00F109D5">
            <w:pPr>
              <w:rPr>
                <w:rFonts w:eastAsia="Calibri"/>
                <w:b/>
              </w:rPr>
            </w:pPr>
            <w:r w:rsidRPr="009D090D">
              <w:rPr>
                <w:rFonts w:eastAsia="Calibri"/>
                <w:lang w:val="kk"/>
              </w:rPr>
              <w:t>БТҚ 4 МПа</w:t>
            </w:r>
          </w:p>
        </w:tc>
        <w:tc>
          <w:tcPr>
            <w:tcW w:w="1399" w:type="pct"/>
          </w:tcPr>
          <w:p w14:paraId="464C8700" w14:textId="77777777" w:rsidR="00F109D5" w:rsidRPr="009D090D" w:rsidRDefault="00F109D5" w:rsidP="00F109D5">
            <w:pPr>
              <w:jc w:val="center"/>
              <w:rPr>
                <w:rFonts w:eastAsia="Calibri"/>
                <w:b/>
              </w:rPr>
            </w:pPr>
            <w:r w:rsidRPr="009D090D">
              <w:rPr>
                <w:rFonts w:eastAsia="Calibri"/>
                <w:lang w:val="kk"/>
              </w:rPr>
              <w:t>50</w:t>
            </w:r>
          </w:p>
        </w:tc>
        <w:tc>
          <w:tcPr>
            <w:tcW w:w="880" w:type="pct"/>
          </w:tcPr>
          <w:p w14:paraId="00E3DFF9" w14:textId="77777777" w:rsidR="00F109D5" w:rsidRPr="009D090D" w:rsidRDefault="00F109D5" w:rsidP="00F109D5">
            <w:pPr>
              <w:jc w:val="center"/>
              <w:rPr>
                <w:rFonts w:eastAsia="Calibri"/>
                <w:b/>
              </w:rPr>
            </w:pPr>
            <w:r w:rsidRPr="009D090D">
              <w:rPr>
                <w:rFonts w:eastAsia="Calibri"/>
                <w:lang w:val="kk"/>
              </w:rPr>
              <w:t>232</w:t>
            </w:r>
          </w:p>
        </w:tc>
      </w:tr>
    </w:tbl>
    <w:p w14:paraId="383E11CB" w14:textId="77777777" w:rsidR="00F109D5" w:rsidRPr="009D090D" w:rsidRDefault="00F109D5" w:rsidP="00F109D5">
      <w:pPr>
        <w:jc w:val="both"/>
        <w:rPr>
          <w:b/>
          <w:bCs/>
        </w:rPr>
      </w:pPr>
    </w:p>
    <w:p w14:paraId="403D5A15" w14:textId="77777777" w:rsidR="00F109D5" w:rsidRPr="009D090D" w:rsidRDefault="00F109D5" w:rsidP="00F109D5">
      <w:pPr>
        <w:ind w:firstLine="709"/>
        <w:jc w:val="both"/>
        <w:rPr>
          <w:b/>
          <w:bCs/>
          <w:sz w:val="28"/>
          <w:szCs w:val="28"/>
          <w:lang w:val="kk"/>
        </w:rPr>
      </w:pPr>
      <w:r w:rsidRPr="009D090D">
        <w:rPr>
          <w:bCs/>
          <w:sz w:val="28"/>
          <w:szCs w:val="28"/>
          <w:lang w:val="kk"/>
        </w:rPr>
        <w:t>Оттықта көмірді жағу кезінде бөлінетін жылу қазандықтың бу-су жолы бойынша жұмыс ортасын (суды) қыздыру үшін пайдаланылады. Алынған бу бу турбинасына түседі, ол өз кезегінде электр энергиясын өндіретін турбогенераторды айналдырады.</w:t>
      </w:r>
    </w:p>
    <w:p w14:paraId="0CB5C075" w14:textId="77777777" w:rsidR="00F109D5" w:rsidRPr="009D090D" w:rsidRDefault="00F109D5" w:rsidP="00F109D5">
      <w:pPr>
        <w:ind w:firstLine="709"/>
        <w:jc w:val="both"/>
        <w:rPr>
          <w:b/>
          <w:bCs/>
          <w:sz w:val="28"/>
          <w:szCs w:val="28"/>
          <w:lang w:val="kk"/>
        </w:rPr>
      </w:pPr>
      <w:r w:rsidRPr="009D090D">
        <w:rPr>
          <w:bCs/>
          <w:sz w:val="28"/>
          <w:szCs w:val="28"/>
          <w:lang w:val="kk"/>
        </w:rPr>
        <w:t>Қазандықтың оттығында көмірді толық жағу технологиясынан басқа (электр энергиясын өндірудің бу турбиналық технологиясы) көмірді пайдалану арқылы электр энергиясын өндірудің бу-газ технологиясы да дамып келеді. Технология СО, Н</w:t>
      </w:r>
      <w:r w:rsidRPr="009D090D">
        <w:rPr>
          <w:bCs/>
          <w:sz w:val="28"/>
          <w:szCs w:val="28"/>
          <w:vertAlign w:val="subscript"/>
          <w:lang w:val="kk"/>
        </w:rPr>
        <w:t>2</w:t>
      </w:r>
      <w:r w:rsidRPr="009D090D">
        <w:rPr>
          <w:bCs/>
          <w:sz w:val="28"/>
          <w:szCs w:val="28"/>
          <w:lang w:val="kk"/>
        </w:rPr>
        <w:t>, СН</w:t>
      </w:r>
      <w:r w:rsidRPr="009D090D">
        <w:rPr>
          <w:bCs/>
          <w:sz w:val="28"/>
          <w:szCs w:val="28"/>
          <w:vertAlign w:val="subscript"/>
          <w:lang w:val="kk"/>
        </w:rPr>
        <w:t>4</w:t>
      </w:r>
      <w:r w:rsidRPr="009D090D">
        <w:rPr>
          <w:bCs/>
          <w:sz w:val="28"/>
          <w:szCs w:val="28"/>
          <w:lang w:val="kk"/>
        </w:rPr>
        <w:t xml:space="preserve"> және басқа да көмірсутектері бар жанғыш газ (синтез-газ) түзе отырып, қысыммен газдандырғышта (қабатты газдандырғыш, қайнаған қабаты бар газдандырғыш, спутникті ағында және т.б.) көмірді (ауа, бу-ауа, бу-оттегі) газдандырудан тұрады. Тазартудан кейін синтез-газ газ турбинасының жану камераларына, айналмалы турбогенераторға (газ турбиналық циклде электр энергиясын өндіру) беріледі, газ турбинасынан кейін төгінді газдар (температурасы 400-600 </w:t>
      </w:r>
      <w:r w:rsidRPr="009D090D">
        <w:rPr>
          <w:bCs/>
          <w:sz w:val="28"/>
          <w:szCs w:val="28"/>
          <w:vertAlign w:val="superscript"/>
          <w:lang w:val="kk"/>
        </w:rPr>
        <w:t>°</w:t>
      </w:r>
      <w:r w:rsidRPr="009D090D">
        <w:rPr>
          <w:bCs/>
          <w:sz w:val="28"/>
          <w:szCs w:val="28"/>
          <w:lang w:val="kk"/>
        </w:rPr>
        <w:t>С) бу қазан-кәдеге жаратқышқа түседі. Кәдеге жарату қазандығында пайда болған бу турбогенераторға қосылған бу турбинасына беріледі (бу турбиналық циклінде электр энергиясын өндіру). Отынның жылу энергиясын мұндай екі сатылы пайдалану оны пайдалану тиімділігінің артуына әкеледі.</w:t>
      </w:r>
    </w:p>
    <w:p w14:paraId="33A50067" w14:textId="77777777" w:rsidR="00F109D5" w:rsidRPr="009D090D" w:rsidRDefault="00F109D5" w:rsidP="00F109D5">
      <w:pPr>
        <w:ind w:firstLine="708"/>
        <w:jc w:val="both"/>
        <w:rPr>
          <w:bCs/>
          <w:sz w:val="28"/>
          <w:szCs w:val="28"/>
          <w:lang w:val="kk"/>
        </w:rPr>
      </w:pPr>
      <w:r w:rsidRPr="009D090D">
        <w:rPr>
          <w:bCs/>
          <w:sz w:val="28"/>
          <w:szCs w:val="28"/>
          <w:lang w:val="kk"/>
        </w:rPr>
        <w:t>Көмір станциясын жобалау кезінде көмірді жағу технологиясын таңдау станцияның қуатымен, отынның қол жетімділігімен, отынның сапасымен, оның жылу техникалық сипаттамаларымен, ластағыш заттар эмиссиясы жөніндегі талаптармен және т.б. айқындалады.</w:t>
      </w:r>
    </w:p>
    <w:p w14:paraId="5C0D3639" w14:textId="77777777" w:rsidR="00F109D5" w:rsidRPr="009D090D" w:rsidRDefault="00F109D5" w:rsidP="00F109D5">
      <w:pPr>
        <w:ind w:firstLine="708"/>
        <w:jc w:val="both"/>
        <w:rPr>
          <w:b/>
          <w:bCs/>
          <w:sz w:val="28"/>
          <w:szCs w:val="28"/>
          <w:lang w:val="kk"/>
        </w:rPr>
      </w:pPr>
    </w:p>
    <w:p w14:paraId="01E61B80" w14:textId="77777777" w:rsidR="00F109D5" w:rsidRPr="009D090D" w:rsidRDefault="00F109D5" w:rsidP="00F109D5">
      <w:pPr>
        <w:ind w:firstLine="708"/>
        <w:outlineLvl w:val="0"/>
        <w:rPr>
          <w:b/>
          <w:kern w:val="36"/>
          <w:sz w:val="28"/>
          <w:szCs w:val="28"/>
          <w:lang w:val="kk"/>
        </w:rPr>
      </w:pPr>
      <w:bookmarkStart w:id="522" w:name="_Toc89448125"/>
      <w:bookmarkStart w:id="523" w:name="_Toc140488965"/>
      <w:bookmarkStart w:id="524" w:name="_Toc152867118"/>
      <w:r w:rsidRPr="009D090D">
        <w:rPr>
          <w:b/>
          <w:kern w:val="36"/>
          <w:sz w:val="28"/>
          <w:szCs w:val="28"/>
          <w:lang w:val="kk"/>
        </w:rPr>
        <w:t>5.1.1. Қондырғының ерекшеліктері</w:t>
      </w:r>
      <w:bookmarkEnd w:id="522"/>
      <w:bookmarkEnd w:id="523"/>
      <w:bookmarkEnd w:id="524"/>
    </w:p>
    <w:p w14:paraId="73B9BB76" w14:textId="77777777" w:rsidR="00F109D5" w:rsidRPr="009D090D" w:rsidRDefault="00F109D5" w:rsidP="00F109D5">
      <w:pPr>
        <w:ind w:firstLine="708"/>
        <w:jc w:val="both"/>
        <w:rPr>
          <w:b/>
          <w:bCs/>
          <w:sz w:val="28"/>
          <w:szCs w:val="28"/>
          <w:lang w:val="kk"/>
        </w:rPr>
      </w:pPr>
      <w:r w:rsidRPr="009D090D">
        <w:rPr>
          <w:bCs/>
          <w:sz w:val="28"/>
          <w:szCs w:val="28"/>
          <w:lang w:val="kk"/>
        </w:rPr>
        <w:t>Қазіргі заманғы жану техникасында көмірді жағудың мынадай үш негізгі қағидаты қолданылып, дамытылып отыр: ірі кесекті көмірді қабатты жағу, ұсақталған көмірді сұйытылған (қайнаған) қабатта жағу, ұсақталған көмірді көмірлі алауды жағу.</w:t>
      </w:r>
    </w:p>
    <w:p w14:paraId="3759A664" w14:textId="77777777" w:rsidR="00F109D5" w:rsidRPr="009D090D" w:rsidRDefault="00F109D5" w:rsidP="00F109D5">
      <w:pPr>
        <w:ind w:firstLine="708"/>
        <w:jc w:val="both"/>
        <w:rPr>
          <w:b/>
          <w:bCs/>
          <w:sz w:val="28"/>
          <w:szCs w:val="28"/>
        </w:rPr>
      </w:pPr>
      <w:r w:rsidRPr="009D090D">
        <w:rPr>
          <w:bCs/>
          <w:sz w:val="28"/>
          <w:szCs w:val="28"/>
          <w:lang w:val="kk"/>
        </w:rPr>
        <w:t>Сонымен қатар, осы қағидаттардың әрқайсысы өз кезегінде бірқатар сорттарға бөлінеді. Мысалы:</w:t>
      </w:r>
    </w:p>
    <w:p w14:paraId="055112F0" w14:textId="77777777" w:rsidR="00F109D5" w:rsidRPr="009D090D" w:rsidRDefault="00F109D5" w:rsidP="00F109D5">
      <w:pPr>
        <w:numPr>
          <w:ilvl w:val="0"/>
          <w:numId w:val="20"/>
        </w:numPr>
        <w:ind w:firstLine="709"/>
        <w:jc w:val="both"/>
        <w:rPr>
          <w:b/>
          <w:bCs/>
          <w:sz w:val="28"/>
          <w:szCs w:val="28"/>
        </w:rPr>
      </w:pPr>
      <w:r w:rsidRPr="009D090D">
        <w:rPr>
          <w:bCs/>
          <w:sz w:val="28"/>
          <w:szCs w:val="28"/>
          <w:lang w:val="kk"/>
        </w:rPr>
        <w:t xml:space="preserve">Ірі кесекті отынды желтартқыш торда тығыз қабатпен қабаттап жағу бір сатылы жағу - қабатты жағу, факелді-қабаттап жағу деп бөлінеді. </w:t>
      </w:r>
    </w:p>
    <w:p w14:paraId="1250350A" w14:textId="77777777" w:rsidR="00F109D5" w:rsidRPr="009D090D" w:rsidRDefault="00F109D5" w:rsidP="00F109D5">
      <w:pPr>
        <w:numPr>
          <w:ilvl w:val="0"/>
          <w:numId w:val="20"/>
        </w:numPr>
        <w:ind w:firstLine="709"/>
        <w:jc w:val="both"/>
        <w:rPr>
          <w:b/>
          <w:bCs/>
          <w:sz w:val="28"/>
          <w:szCs w:val="28"/>
        </w:rPr>
      </w:pPr>
      <w:r w:rsidRPr="009D090D">
        <w:rPr>
          <w:bCs/>
          <w:sz w:val="28"/>
          <w:szCs w:val="28"/>
          <w:lang w:val="kk"/>
        </w:rPr>
        <w:t xml:space="preserve">Камералық оттықта көміртозаңды жағу факелдік, құйынды, циклонды деп бөлінеді. </w:t>
      </w:r>
    </w:p>
    <w:p w14:paraId="2A0F8EC9" w14:textId="77777777" w:rsidR="00F109D5" w:rsidRPr="009D090D" w:rsidRDefault="00F109D5" w:rsidP="00F109D5">
      <w:pPr>
        <w:numPr>
          <w:ilvl w:val="0"/>
          <w:numId w:val="20"/>
        </w:numPr>
        <w:ind w:firstLine="709"/>
        <w:jc w:val="both"/>
        <w:rPr>
          <w:b/>
          <w:bCs/>
          <w:sz w:val="28"/>
          <w:szCs w:val="28"/>
        </w:rPr>
      </w:pPr>
      <w:r w:rsidRPr="009D090D">
        <w:rPr>
          <w:bCs/>
          <w:sz w:val="28"/>
          <w:szCs w:val="28"/>
          <w:lang w:val="kk"/>
        </w:rPr>
        <w:lastRenderedPageBreak/>
        <w:t>Көпіршікті қайнаған қабатта (КҚҚ) псевдосұйылтылған қабатта жағу - КҚҚ, айналмалы қайнаған қабатта жағу – АҚҚ деп аталады.</w:t>
      </w:r>
    </w:p>
    <w:p w14:paraId="31E579CE" w14:textId="77777777" w:rsidR="00F109D5" w:rsidRPr="009D090D" w:rsidRDefault="00F109D5" w:rsidP="00F109D5">
      <w:pPr>
        <w:ind w:firstLine="708"/>
        <w:jc w:val="both"/>
        <w:rPr>
          <w:b/>
          <w:bCs/>
          <w:sz w:val="28"/>
          <w:szCs w:val="28"/>
        </w:rPr>
      </w:pPr>
      <w:r w:rsidRPr="009D090D">
        <w:rPr>
          <w:bCs/>
          <w:sz w:val="28"/>
          <w:szCs w:val="28"/>
          <w:lang w:val="kk"/>
        </w:rPr>
        <w:t>Сондай-ақ, көміртозаңды жағу және қайнаған қабатта жағу атмосфералық және жоғары қысым кезінде жүзеге асырылуы мүмкін.</w:t>
      </w:r>
    </w:p>
    <w:p w14:paraId="4B7EA3EF" w14:textId="77777777" w:rsidR="00F109D5" w:rsidRPr="009D090D" w:rsidRDefault="00F109D5" w:rsidP="00F109D5">
      <w:pPr>
        <w:ind w:firstLine="708"/>
        <w:jc w:val="both"/>
        <w:rPr>
          <w:b/>
          <w:bCs/>
          <w:sz w:val="28"/>
          <w:szCs w:val="28"/>
          <w:lang w:val="kk"/>
        </w:rPr>
      </w:pPr>
      <w:r w:rsidRPr="009D090D">
        <w:rPr>
          <w:bCs/>
          <w:sz w:val="28"/>
          <w:szCs w:val="28"/>
          <w:lang w:val="kk"/>
        </w:rPr>
        <w:t>Жағу қағидаттарының айырмашылығы – жағу процесінің негізін құрайтын екі фазалы ағынның аэродинамикасы мен механикасы. Көмірді жағудың көрсетілген әдістерін ұйымдастыру отынның гранулометриялық құрамымен және отынның ауырлық күші мен аэродинамикалық күштердің арақатынасымен байланысты.</w:t>
      </w:r>
    </w:p>
    <w:p w14:paraId="5463E855" w14:textId="77777777" w:rsidR="00F109D5" w:rsidRPr="009D090D" w:rsidRDefault="00F109D5" w:rsidP="00F109D5">
      <w:pPr>
        <w:ind w:firstLine="708"/>
        <w:jc w:val="both"/>
        <w:rPr>
          <w:b/>
          <w:bCs/>
          <w:sz w:val="28"/>
          <w:szCs w:val="28"/>
          <w:lang w:val="kk"/>
        </w:rPr>
      </w:pPr>
      <w:r w:rsidRPr="009D090D">
        <w:rPr>
          <w:bCs/>
          <w:sz w:val="28"/>
          <w:szCs w:val="28"/>
          <w:lang w:val="kk"/>
        </w:rPr>
        <w:t xml:space="preserve">5.1-суретте газ ағынының қатты фазамен өзара әрекеттесу схемасы берілген. Үрлеу торында қатты отын қабаты салынған, үрлеу торы арқылы ауа үрленеді. Отын бөлшектерінің мөлшері мен ауа жылдамдығы бөлшектердің ауырлық күші қабаттағы ауа қозғалысы кезінде пайда болатын аэродинамикалық күшке қарағанда үлкен болатындай етіп белгіленген кезде, ол торда қозғалмайды, онда тиісті температура жағдайында көмірді қабатты жағу  – а) позициясы жүргізіледі.  </w:t>
      </w:r>
    </w:p>
    <w:p w14:paraId="17D4DCEC" w14:textId="77777777" w:rsidR="00F109D5" w:rsidRPr="009D090D" w:rsidRDefault="00F109D5" w:rsidP="00F109D5">
      <w:pPr>
        <w:ind w:firstLine="708"/>
        <w:jc w:val="both"/>
        <w:rPr>
          <w:b/>
          <w:bCs/>
          <w:sz w:val="28"/>
          <w:szCs w:val="28"/>
          <w:lang w:val="kk"/>
        </w:rPr>
      </w:pPr>
      <w:r w:rsidRPr="009D090D">
        <w:rPr>
          <w:bCs/>
          <w:sz w:val="28"/>
          <w:szCs w:val="28"/>
          <w:lang w:val="kk"/>
        </w:rPr>
        <w:t>Үрлеу жылдамдығы минималды псевдосұйылту жылдамдығы - U</w:t>
      </w:r>
      <w:r w:rsidRPr="009D090D">
        <w:rPr>
          <w:bCs/>
          <w:sz w:val="28"/>
          <w:szCs w:val="28"/>
          <w:vertAlign w:val="subscript"/>
          <w:lang w:val="kk"/>
        </w:rPr>
        <w:t>mf</w:t>
      </w:r>
      <w:r w:rsidRPr="009D090D">
        <w:rPr>
          <w:bCs/>
          <w:sz w:val="28"/>
          <w:szCs w:val="28"/>
          <w:lang w:val="kk"/>
        </w:rPr>
        <w:t xml:space="preserve">  деп аталатын деңгейге  шамалы көтерілген кезде (бұл жағдайда барлық жеткізілетін ауа қабат арқылы үздіксіз ағын түрінде сүзіледі – үздіксіз фаза)</w:t>
      </w:r>
      <w:r w:rsidRPr="009D090D">
        <w:rPr>
          <w:bCs/>
          <w:sz w:val="28"/>
          <w:szCs w:val="28"/>
          <w:vertAlign w:val="subscript"/>
          <w:lang w:val="kk"/>
        </w:rPr>
        <w:t>,</w:t>
      </w:r>
      <w:r w:rsidRPr="009D090D">
        <w:rPr>
          <w:bCs/>
          <w:sz w:val="28"/>
          <w:szCs w:val="28"/>
          <w:lang w:val="kk"/>
        </w:rPr>
        <w:t xml:space="preserve">  біртекті псевдосұйылту режимі – б) позициясы орнайды. </w:t>
      </w:r>
    </w:p>
    <w:p w14:paraId="5C2C0D9E" w14:textId="77777777" w:rsidR="00F109D5" w:rsidRPr="009D090D" w:rsidRDefault="00F109D5" w:rsidP="00F109D5">
      <w:pPr>
        <w:jc w:val="both"/>
        <w:rPr>
          <w:b/>
          <w:bCs/>
          <w:sz w:val="28"/>
          <w:szCs w:val="28"/>
          <w:lang w:val="kk"/>
        </w:rPr>
      </w:pPr>
    </w:p>
    <w:p w14:paraId="211355F8"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011A372E" wp14:editId="65C37D88">
            <wp:extent cx="3767289" cy="1914525"/>
            <wp:effectExtent l="0" t="0" r="5080" b="0"/>
            <wp:docPr id="217724" name="Рисунок 217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6" cstate="email">
                      <a:extLst>
                        <a:ext uri="{28A0092B-C50C-407E-A947-70E740481C1C}">
                          <a14:useLocalDpi xmlns:a14="http://schemas.microsoft.com/office/drawing/2010/main"/>
                        </a:ext>
                      </a:extLst>
                    </a:blip>
                    <a:srcRect/>
                    <a:stretch/>
                  </pic:blipFill>
                  <pic:spPr bwMode="auto">
                    <a:xfrm>
                      <a:off x="0" y="0"/>
                      <a:ext cx="3774341" cy="1918109"/>
                    </a:xfrm>
                    <a:prstGeom prst="rect">
                      <a:avLst/>
                    </a:prstGeom>
                    <a:noFill/>
                    <a:ln>
                      <a:noFill/>
                    </a:ln>
                    <a:extLst>
                      <a:ext uri="{53640926-AAD7-44D8-BBD7-CCE9431645EC}">
                        <a14:shadowObscured xmlns:a14="http://schemas.microsoft.com/office/drawing/2010/main"/>
                      </a:ext>
                    </a:extLst>
                  </pic:spPr>
                </pic:pic>
              </a:graphicData>
            </a:graphic>
          </wp:inline>
        </w:drawing>
      </w:r>
    </w:p>
    <w:p w14:paraId="7DD5D053" w14:textId="77777777" w:rsidR="00F109D5" w:rsidRPr="009D090D" w:rsidRDefault="00F109D5" w:rsidP="00F109D5">
      <w:pPr>
        <w:jc w:val="center"/>
        <w:rPr>
          <w:b/>
          <w:bCs/>
        </w:rPr>
      </w:pPr>
      <w:r w:rsidRPr="009D090D">
        <w:rPr>
          <w:bCs/>
          <w:lang w:val="kk"/>
        </w:rPr>
        <w:t>5.1-сурет. Жағу техникасындағы көмірді жағудың негізгі технологиялық схемалары</w:t>
      </w:r>
    </w:p>
    <w:p w14:paraId="0EA5FA10" w14:textId="77777777" w:rsidR="00F109D5" w:rsidRPr="009D090D" w:rsidRDefault="00F109D5" w:rsidP="00F109D5">
      <w:pPr>
        <w:jc w:val="center"/>
        <w:rPr>
          <w:bCs/>
          <w:sz w:val="28"/>
          <w:szCs w:val="28"/>
        </w:rPr>
      </w:pPr>
    </w:p>
    <w:p w14:paraId="1076FFAC" w14:textId="77777777" w:rsidR="00F109D5" w:rsidRPr="009D090D" w:rsidRDefault="00F109D5" w:rsidP="00F109D5">
      <w:pPr>
        <w:ind w:firstLine="708"/>
        <w:jc w:val="both"/>
        <w:rPr>
          <w:b/>
          <w:bCs/>
          <w:sz w:val="28"/>
          <w:szCs w:val="28"/>
          <w:lang w:val="kk"/>
        </w:rPr>
      </w:pPr>
      <w:r w:rsidRPr="009D090D">
        <w:rPr>
          <w:bCs/>
          <w:sz w:val="28"/>
          <w:szCs w:val="28"/>
          <w:lang w:val="kk"/>
        </w:rPr>
        <w:t>Жылдамдықтың одан әрі жоғарылауымен қабатта әртекті псевдосұйылту пайда болады, ол қабат арқылы өтетін ауаның газ көпіршіктерінің пайда болуымен сипатталады – үзіліссіз фаза - в позициясы). Үзіліссіз фазада ауа мөлшері қабаттың біркелкі жалған сұйылту күйіне өтуі үшін қажет ауаның артық мөлшеріне тең. Бұл, былайша айтқанда, көпіршікті қайнаған қабат (КҚҚ).</w:t>
      </w:r>
    </w:p>
    <w:p w14:paraId="403B2461" w14:textId="77777777" w:rsidR="00F109D5" w:rsidRPr="009D090D" w:rsidRDefault="00F109D5" w:rsidP="00F109D5">
      <w:pPr>
        <w:ind w:firstLine="708"/>
        <w:jc w:val="both"/>
        <w:rPr>
          <w:b/>
          <w:bCs/>
          <w:sz w:val="28"/>
          <w:szCs w:val="28"/>
          <w:lang w:val="kk"/>
        </w:rPr>
      </w:pPr>
      <w:r w:rsidRPr="009D090D">
        <w:rPr>
          <w:bCs/>
          <w:sz w:val="28"/>
          <w:szCs w:val="28"/>
          <w:lang w:val="kk"/>
        </w:rPr>
        <w:t>Газ жылдамдығының одан әрі артуы екінші критикалық деп аталатын белгілі бір жылдамдықтан асып кетсе, бөлшектерді қабаттан шығару басталады. Бөлшектің ауырлық күші бір бөлшектің атпа  ағынның аэродинамикалық әсерінің күшіне тең болатын осы жылдамдық  қалықтау жылдамдығы – U</w:t>
      </w:r>
      <w:r w:rsidRPr="009D090D">
        <w:rPr>
          <w:bCs/>
          <w:sz w:val="28"/>
          <w:szCs w:val="28"/>
          <w:vertAlign w:val="subscript"/>
          <w:lang w:val="kk"/>
        </w:rPr>
        <w:t>вит</w:t>
      </w:r>
      <w:r w:rsidRPr="009D090D">
        <w:rPr>
          <w:bCs/>
          <w:sz w:val="28"/>
          <w:szCs w:val="28"/>
          <w:lang w:val="kk"/>
        </w:rPr>
        <w:t xml:space="preserve"> болып табылады.  Газ ағынының жылдамдығының U</w:t>
      </w:r>
      <w:r w:rsidRPr="009D090D">
        <w:rPr>
          <w:bCs/>
          <w:sz w:val="28"/>
          <w:szCs w:val="28"/>
          <w:vertAlign w:val="subscript"/>
          <w:lang w:val="kk"/>
        </w:rPr>
        <w:t>вит</w:t>
      </w:r>
      <w:r w:rsidRPr="009D090D">
        <w:rPr>
          <w:bCs/>
          <w:sz w:val="28"/>
          <w:szCs w:val="28"/>
          <w:lang w:val="kk"/>
        </w:rPr>
        <w:t xml:space="preserve"> асып кетуі бөлшектердің </w:t>
      </w:r>
      <w:r w:rsidRPr="009D090D">
        <w:rPr>
          <w:bCs/>
          <w:sz w:val="28"/>
          <w:szCs w:val="28"/>
          <w:lang w:val="kk"/>
        </w:rPr>
        <w:lastRenderedPageBreak/>
        <w:t>қабаттан шығарылуына әкеледі, бұл қабат қысымының төмендеуіне әкеледі. Бұл жағдайда қайнаған қабаттың көрінетін жоғарғы шекарасы жоғалып, отын бөлшектері камераның бүкіл көлемінде қарқынды араластырылып жағылады. Қарастырылып отырған жүйеде екінші критикалықтан жоғары газ жылдамдығының жоғарылауымен қатты бөлшектердің пневмотасымалдау режимі пайда болады, онда аэродинамикалық күштер бөлшекке әсер ететін ауырлық күшінен әлдеқайда жоғары болады. От жағу техникасы үшін бұл аэродинамикалық режимдерді конструкциясы алуан түрлі факелдің көміртозаңды  қазандықтары сипаттайды.  Әрине, көмірді жағу біршама басқаша ұйымдастырылған, бірақ бұл жерде пештегі екі фазалы ағынның (қатты бөлшектер мен газ) тиісті аэродинамикасын ұйымдастыру туралы ғана айтылып отыр.</w:t>
      </w:r>
    </w:p>
    <w:p w14:paraId="37EF6E3D" w14:textId="77777777" w:rsidR="00F109D5" w:rsidRPr="009D090D" w:rsidRDefault="00F109D5" w:rsidP="00F109D5">
      <w:pPr>
        <w:ind w:firstLine="708"/>
        <w:jc w:val="both"/>
        <w:rPr>
          <w:bCs/>
          <w:sz w:val="28"/>
          <w:szCs w:val="28"/>
          <w:lang w:val="kk"/>
        </w:rPr>
      </w:pPr>
      <w:r w:rsidRPr="009D090D">
        <w:rPr>
          <w:bCs/>
          <w:sz w:val="28"/>
          <w:szCs w:val="28"/>
          <w:lang w:val="kk"/>
        </w:rPr>
        <w:t>Оттықтан шыға берісте оттықтан шығатын газ ағынынан, жанбаған көмір бөлшектерінен және күл бөлшектерінен шығатын қандай да бір күлтұтқыш құрылғыны орнату және олардың оттыққа қайта жануға рециркуляциясын ұйымдастыру айналымдағы қайнаған қабатта (АҚҚ) көмірді жағу технологиясын, КҚҚ алуан түрін ұйымдастыруға әкеледі.</w:t>
      </w:r>
    </w:p>
    <w:p w14:paraId="7764DB32" w14:textId="77777777" w:rsidR="00F109D5" w:rsidRPr="009D090D" w:rsidRDefault="00F109D5" w:rsidP="00F109D5">
      <w:pPr>
        <w:ind w:firstLine="708"/>
        <w:jc w:val="both"/>
        <w:rPr>
          <w:b/>
          <w:bCs/>
          <w:sz w:val="28"/>
          <w:szCs w:val="28"/>
          <w:lang w:val="kk"/>
        </w:rPr>
      </w:pPr>
    </w:p>
    <w:p w14:paraId="733A007A" w14:textId="77777777" w:rsidR="00F109D5" w:rsidRPr="009D090D" w:rsidRDefault="00F109D5" w:rsidP="00F109D5">
      <w:pPr>
        <w:ind w:firstLine="708"/>
        <w:outlineLvl w:val="0"/>
        <w:rPr>
          <w:b/>
          <w:kern w:val="36"/>
          <w:sz w:val="28"/>
          <w:szCs w:val="28"/>
          <w:lang w:val="kk"/>
        </w:rPr>
      </w:pPr>
      <w:bookmarkStart w:id="525" w:name="_Toc89448126"/>
      <w:bookmarkStart w:id="526" w:name="_Toc140488966"/>
      <w:bookmarkStart w:id="527" w:name="_Toc152867119"/>
      <w:r w:rsidRPr="009D090D">
        <w:rPr>
          <w:b/>
          <w:kern w:val="36"/>
          <w:sz w:val="28"/>
          <w:szCs w:val="28"/>
          <w:lang w:val="kk"/>
        </w:rPr>
        <w:t>5.1.1.1. Қабаттап жағу</w:t>
      </w:r>
      <w:bookmarkEnd w:id="525"/>
      <w:bookmarkEnd w:id="526"/>
      <w:bookmarkEnd w:id="527"/>
    </w:p>
    <w:p w14:paraId="13313724" w14:textId="77777777" w:rsidR="00F109D5" w:rsidRPr="009D090D" w:rsidRDefault="00F109D5" w:rsidP="00F109D5">
      <w:pPr>
        <w:ind w:firstLine="708"/>
        <w:jc w:val="both"/>
        <w:rPr>
          <w:b/>
          <w:bCs/>
          <w:sz w:val="28"/>
          <w:szCs w:val="28"/>
          <w:lang w:val="kk"/>
        </w:rPr>
      </w:pPr>
      <w:r w:rsidRPr="009D090D">
        <w:rPr>
          <w:bCs/>
          <w:sz w:val="28"/>
          <w:szCs w:val="28"/>
          <w:lang w:val="kk"/>
        </w:rPr>
        <w:t>Қалың қабаттап жағылған кезде желтартқыш торға белгілі бір қалыңдықтағы (биіктіктегі) қабаты салынған қатты отын тұтанады және үрленеді (әдетте, төменнен жоғары қарай). Негізгі жанатын бөлік - отын кесектері жанып жатқан қабатта болады. От жағу камерасының ішінде қабаттың үстінде оны қыздыру процесінде отыннан бөлінетін ұшпа заттар (Н</w:t>
      </w:r>
      <w:r w:rsidRPr="009D090D">
        <w:rPr>
          <w:bCs/>
          <w:sz w:val="28"/>
          <w:szCs w:val="28"/>
          <w:vertAlign w:val="subscript"/>
          <w:lang w:val="kk"/>
        </w:rPr>
        <w:t>2</w:t>
      </w:r>
      <w:r w:rsidRPr="009D090D">
        <w:rPr>
          <w:bCs/>
          <w:sz w:val="28"/>
          <w:szCs w:val="28"/>
          <w:lang w:val="kk"/>
        </w:rPr>
        <w:t>, СО, СН</w:t>
      </w:r>
      <w:r w:rsidRPr="009D090D">
        <w:rPr>
          <w:bCs/>
          <w:sz w:val="28"/>
          <w:szCs w:val="28"/>
          <w:vertAlign w:val="subscript"/>
          <w:lang w:val="kk"/>
        </w:rPr>
        <w:t>4</w:t>
      </w:r>
      <w:r w:rsidRPr="009D090D">
        <w:rPr>
          <w:bCs/>
          <w:sz w:val="28"/>
          <w:szCs w:val="28"/>
          <w:lang w:val="kk"/>
        </w:rPr>
        <w:t xml:space="preserve"> және т.б.) жанады, сондай-ақ қабаттан ауа ағынымен және жану өнімдерімен шығарылатын ұсақ бөлшектер жанады. Қабаттағы газ-ауа ағынының жылдамдығы оның тұрақтылық шегімен шектеледі. Ауа жылдамдығының (және, демек, түтін газдарының жылдамдығы) белгілі бір шектен асып кетуі қабаттың босатылуына әкеледі, өйткені кейбір жерлерде қабат арқылы өтетін ауа кратерлер түзеді. Қабатқа әрдайым полидисперсиялы отын жүктелетіндіктен, оттық ішінде толық жанып үлгермейтін көптеген ұсақ отын бөлшектері шығарылады, мұның өзі механикалық толық жанбауға байланысты жылу шығынын ұлғайтады. </w:t>
      </w:r>
    </w:p>
    <w:p w14:paraId="621D2C6E" w14:textId="77777777" w:rsidR="00F109D5" w:rsidRPr="009D090D" w:rsidRDefault="00F109D5" w:rsidP="00F109D5">
      <w:pPr>
        <w:ind w:firstLine="708"/>
        <w:jc w:val="both"/>
        <w:rPr>
          <w:b/>
          <w:bCs/>
          <w:sz w:val="28"/>
          <w:szCs w:val="28"/>
          <w:lang w:val="kk"/>
        </w:rPr>
      </w:pPr>
      <w:r w:rsidRPr="009D090D">
        <w:rPr>
          <w:bCs/>
          <w:sz w:val="28"/>
          <w:szCs w:val="28"/>
          <w:lang w:val="kk"/>
        </w:rPr>
        <w:t>Қабаттан отытықтың ішіне шығарылатын ұсақ дисперсиялы көмір шаңы мен өнімдерді толық жағу үшін  (Н</w:t>
      </w:r>
      <w:r w:rsidRPr="009D090D">
        <w:rPr>
          <w:bCs/>
          <w:sz w:val="28"/>
          <w:szCs w:val="28"/>
          <w:vertAlign w:val="subscript"/>
          <w:lang w:val="kk"/>
        </w:rPr>
        <w:t>2</w:t>
      </w:r>
      <w:r w:rsidRPr="009D090D">
        <w:rPr>
          <w:bCs/>
          <w:sz w:val="28"/>
          <w:szCs w:val="28"/>
          <w:lang w:val="kk"/>
        </w:rPr>
        <w:t>, СО)  отын қабатының үстінен қосымша ауа беріледі.</w:t>
      </w:r>
    </w:p>
    <w:p w14:paraId="143E5553" w14:textId="77777777" w:rsidR="00F109D5" w:rsidRPr="009D090D" w:rsidRDefault="00F109D5" w:rsidP="00F109D5">
      <w:pPr>
        <w:ind w:firstLine="708"/>
        <w:jc w:val="both"/>
        <w:rPr>
          <w:bCs/>
          <w:sz w:val="28"/>
          <w:szCs w:val="28"/>
          <w:lang w:val="kk"/>
        </w:rPr>
      </w:pPr>
      <w:r w:rsidRPr="009D090D">
        <w:rPr>
          <w:bCs/>
          <w:sz w:val="28"/>
          <w:szCs w:val="28"/>
          <w:lang w:val="kk"/>
        </w:rPr>
        <w:t>Электр энергетикасында көмірді қабатты жағатын қазандықтар пайдаланылмайтынын атап өткен жөн, сондықтан бұл бөлімде қарастырылмайды.</w:t>
      </w:r>
    </w:p>
    <w:p w14:paraId="365C1111" w14:textId="77777777" w:rsidR="00F109D5" w:rsidRPr="009D090D" w:rsidRDefault="00F109D5" w:rsidP="00F109D5">
      <w:pPr>
        <w:ind w:firstLine="708"/>
        <w:jc w:val="both"/>
        <w:rPr>
          <w:b/>
          <w:bCs/>
          <w:sz w:val="28"/>
          <w:szCs w:val="28"/>
          <w:lang w:val="kk"/>
        </w:rPr>
      </w:pPr>
    </w:p>
    <w:p w14:paraId="050790B2" w14:textId="77777777" w:rsidR="00F109D5" w:rsidRPr="009D090D" w:rsidRDefault="00F109D5" w:rsidP="00F109D5">
      <w:pPr>
        <w:ind w:firstLine="708"/>
        <w:outlineLvl w:val="0"/>
        <w:rPr>
          <w:b/>
          <w:kern w:val="36"/>
          <w:sz w:val="28"/>
          <w:szCs w:val="28"/>
          <w:lang w:val="kk"/>
        </w:rPr>
      </w:pPr>
      <w:bookmarkStart w:id="528" w:name="_Toc89448127"/>
      <w:bookmarkStart w:id="529" w:name="_Toc140488967"/>
      <w:bookmarkStart w:id="530" w:name="_Toc152867120"/>
      <w:r w:rsidRPr="009D090D">
        <w:rPr>
          <w:b/>
          <w:kern w:val="36"/>
          <w:sz w:val="28"/>
          <w:szCs w:val="28"/>
          <w:lang w:val="kk"/>
        </w:rPr>
        <w:t>5.1.1.2. Алаулық (көміртозаңды) жағу</w:t>
      </w:r>
      <w:bookmarkEnd w:id="528"/>
      <w:bookmarkEnd w:id="529"/>
      <w:bookmarkEnd w:id="530"/>
    </w:p>
    <w:p w14:paraId="0E46B623" w14:textId="77777777" w:rsidR="00F109D5" w:rsidRPr="009D090D" w:rsidRDefault="00F109D5" w:rsidP="00F109D5">
      <w:pPr>
        <w:ind w:firstLine="708"/>
        <w:jc w:val="both"/>
        <w:rPr>
          <w:bCs/>
          <w:sz w:val="28"/>
          <w:szCs w:val="28"/>
          <w:lang w:val="kk"/>
        </w:rPr>
      </w:pPr>
      <w:r w:rsidRPr="009D090D">
        <w:rPr>
          <w:bCs/>
          <w:sz w:val="28"/>
          <w:szCs w:val="28"/>
          <w:lang w:val="kk"/>
        </w:rPr>
        <w:t xml:space="preserve">Қазақстанның барлық көмір ЖЭС көміртозаңды  жағу технологиясын қолданады және камералық оттықтары бар қазандықтармен жабдықталған. Көміртозаңды отынды жағуға қажетті ауамен бірге жанарғы арқылы  </w:t>
      </w:r>
      <w:r w:rsidRPr="009D090D">
        <w:rPr>
          <w:bCs/>
          <w:sz w:val="28"/>
          <w:szCs w:val="28"/>
          <w:lang w:val="kk"/>
        </w:rPr>
        <w:lastRenderedPageBreak/>
        <w:t>қазандықтың оттығына үрлеу - алаулық (камералық) жағу қағидатының негізі болып табылады.  Бұл ретте барлық ауа (бастапқы және қайталама) оттыққа толығымен отын жанарғылары арқылы берілуі мүмкін, не отынсыз ауаның бір бөлігі оттыққа арнайы шүмектер (фурмалар) арқылы берілуі мүмкін, бұл ретте екі немесе үш сатылы жағу, сондай–ақ белгілі бір үрлеу-құйынды жағу ұйымдастырылған кезде жүзеге асырылады.</w:t>
      </w:r>
    </w:p>
    <w:p w14:paraId="49C61C67" w14:textId="77777777" w:rsidR="00F109D5" w:rsidRPr="009D090D" w:rsidRDefault="00F109D5" w:rsidP="00F109D5">
      <w:pPr>
        <w:ind w:firstLine="708"/>
        <w:jc w:val="both"/>
        <w:rPr>
          <w:b/>
          <w:bCs/>
          <w:sz w:val="28"/>
          <w:szCs w:val="28"/>
          <w:lang w:val="kk"/>
        </w:rPr>
      </w:pPr>
      <w:r w:rsidRPr="009D090D">
        <w:rPr>
          <w:bCs/>
          <w:sz w:val="28"/>
          <w:szCs w:val="28"/>
          <w:lang w:val="kk"/>
        </w:rPr>
        <w:t xml:space="preserve">Берілетін ауа және көмірді жағу процесінде пайда болатын түтін газдары жанып жатқан отынның алауы арқылы қазандық оттығының ішімен көмір бөлшектерін тасымалдайды, бұл ретте  бұл ретте оттықтың азуында отынның жану процесі аяқталуы тиіс.  Алау ядросындағы температура 1300-1500 </w:t>
      </w:r>
      <w:r w:rsidRPr="009D090D">
        <w:rPr>
          <w:bCs/>
          <w:sz w:val="28"/>
          <w:szCs w:val="28"/>
          <w:vertAlign w:val="superscript"/>
          <w:lang w:val="kk"/>
        </w:rPr>
        <w:t>°</w:t>
      </w:r>
      <w:r w:rsidRPr="009D090D">
        <w:rPr>
          <w:bCs/>
          <w:sz w:val="28"/>
          <w:szCs w:val="28"/>
          <w:lang w:val="kk"/>
        </w:rPr>
        <w:t>С-қа жетеді. Отын жағу кеңістігінің реакциялық кеңістігінде (4 сек дейін) қысқа уақыт ішінде толық жануды қамтамасыз ету үшін қатты отын оттыққа түсер алдында алдын ала кептіріледі және шаң тәріздес күйге дейін ұсақталады.</w:t>
      </w:r>
    </w:p>
    <w:p w14:paraId="503C8464" w14:textId="77777777" w:rsidR="00F109D5" w:rsidRPr="009D090D" w:rsidRDefault="00F109D5" w:rsidP="00F109D5">
      <w:pPr>
        <w:ind w:firstLine="708"/>
        <w:jc w:val="both"/>
        <w:rPr>
          <w:bCs/>
          <w:sz w:val="28"/>
          <w:szCs w:val="28"/>
          <w:lang w:val="kk"/>
        </w:rPr>
      </w:pPr>
      <w:r w:rsidRPr="009D090D">
        <w:rPr>
          <w:bCs/>
          <w:sz w:val="28"/>
          <w:szCs w:val="28"/>
          <w:lang w:val="kk"/>
        </w:rPr>
        <w:t>Шаң дайындау сапасының көрсеткіштерінің бірі немесе энергетикадағы ұсақтау тереңдігі негізінен R</w:t>
      </w:r>
      <w:r w:rsidRPr="009D090D">
        <w:rPr>
          <w:bCs/>
          <w:sz w:val="28"/>
          <w:szCs w:val="28"/>
          <w:vertAlign w:val="subscript"/>
          <w:lang w:val="kk"/>
        </w:rPr>
        <w:t xml:space="preserve">90 </w:t>
      </w:r>
      <w:r w:rsidRPr="009D090D">
        <w:rPr>
          <w:bCs/>
          <w:sz w:val="28"/>
          <w:szCs w:val="28"/>
          <w:lang w:val="kk"/>
        </w:rPr>
        <w:t xml:space="preserve">тордағы қалдықпен сипатталады. Сонымен қатар, ұнтақтаудың қажетті тереңдігі көмірдің түріне байланысты анықталады. Ұнтақтаудың қажетті ұсақтығын қамтамасыз ету тозаң дайындау жүйелері – диірмендерді тиісті іріктеумен қамтамасыз етіледі. </w:t>
      </w:r>
    </w:p>
    <w:p w14:paraId="3CAFDC86" w14:textId="77777777" w:rsidR="00F109D5" w:rsidRPr="009D090D" w:rsidRDefault="00F109D5" w:rsidP="00F109D5">
      <w:pPr>
        <w:ind w:firstLine="708"/>
        <w:jc w:val="both"/>
        <w:rPr>
          <w:bCs/>
          <w:sz w:val="28"/>
          <w:szCs w:val="28"/>
          <w:lang w:val="kk"/>
        </w:rPr>
      </w:pPr>
      <w:r w:rsidRPr="009D090D">
        <w:rPr>
          <w:bCs/>
          <w:sz w:val="28"/>
          <w:szCs w:val="28"/>
          <w:lang w:val="kk"/>
        </w:rPr>
        <w:t>Қатты отын диірмен құрылғыларында ұсақталады және көміртозаңды  жанарғылар арқылы жану камерасына үрленеді. Жанарғылардың конструкциясы өте алуан түрлі, өйткені көмірдің жылу техникалық сипаттамаларының өзгеру диапазоны өте үлкен. Дегенмен, іс жүзінде барлық тозаң-көмір жанарғыларында көмір шаңын кептіруге және жанарғыға тасымалдауға арналған ауаның белгілі бір бөлігі топққа (бастапқы ауа) түскенге дейін отынмен араластырылады, ал қалған бөлігі (қайталама ауа) жанарғыдан шыққаннан кейін, яғни оттық көлемінде аэроқоспамен араластырылады.</w:t>
      </w:r>
    </w:p>
    <w:p w14:paraId="41ABE59C" w14:textId="77777777" w:rsidR="00F109D5" w:rsidRPr="009D090D" w:rsidRDefault="00F109D5" w:rsidP="00F109D5">
      <w:pPr>
        <w:ind w:firstLine="708"/>
        <w:jc w:val="both"/>
        <w:rPr>
          <w:bCs/>
          <w:sz w:val="28"/>
          <w:szCs w:val="28"/>
          <w:lang w:val="kk"/>
        </w:rPr>
      </w:pPr>
      <w:r w:rsidRPr="009D090D">
        <w:rPr>
          <w:bCs/>
          <w:sz w:val="28"/>
          <w:szCs w:val="28"/>
          <w:lang w:val="kk"/>
        </w:rPr>
        <w:t xml:space="preserve">Көміртозаңды алаумен жағу кезінде оны қыздыру және термиялық ыдырау процесінде бөлінетін ұшпа заттар бастапқы ауаның оттегін пайдалана отырып, жанарғы алауында жағылады. Бұл ретте осы жағылған алау қатты бөлшектерді (кокс) тұтану температурасына дейін қыздырады, сондай-ақ оттықтағы алауды тұрақтандырады. Бастапқы ауа ұшпа заттардың жағылуын қамтамасыз етуі керек, сондықтан оның мөлшері ұшпа заттардың шығымымен анықталады.  Кокс бөлшектерінің жануы негізінен қайталама ауаның оттегісіне байланысты болады. </w:t>
      </w:r>
    </w:p>
    <w:p w14:paraId="7A945ED8" w14:textId="77777777" w:rsidR="00F109D5" w:rsidRPr="009D090D" w:rsidRDefault="00F109D5" w:rsidP="00F109D5">
      <w:pPr>
        <w:ind w:firstLine="708"/>
        <w:jc w:val="both"/>
        <w:rPr>
          <w:b/>
          <w:bCs/>
          <w:sz w:val="28"/>
          <w:szCs w:val="28"/>
          <w:lang w:val="kk"/>
        </w:rPr>
      </w:pPr>
      <w:r w:rsidRPr="009D090D">
        <w:rPr>
          <w:bCs/>
          <w:sz w:val="28"/>
          <w:szCs w:val="28"/>
          <w:lang w:val="kk"/>
        </w:rPr>
        <w:t xml:space="preserve">Көміртозаңды күйдегі қатты отынды жағудың негізгі артқышылығы төмендегілер болып табылады: </w:t>
      </w:r>
    </w:p>
    <w:p w14:paraId="2907881F"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қатты отынды жағудың жоғары ПӘК, оның ішінде төмен сұрыпты;</w:t>
      </w:r>
    </w:p>
    <w:p w14:paraId="20FDC649" w14:textId="77777777" w:rsidR="00F109D5" w:rsidRPr="009D090D" w:rsidRDefault="00F109D5" w:rsidP="00F109D5">
      <w:pPr>
        <w:widowControl w:val="0"/>
        <w:autoSpaceDE w:val="0"/>
        <w:autoSpaceDN w:val="0"/>
        <w:ind w:firstLine="708"/>
        <w:jc w:val="both"/>
        <w:rPr>
          <w:b/>
          <w:bCs/>
          <w:sz w:val="28"/>
          <w:szCs w:val="28"/>
          <w:lang w:val="kk" w:eastAsia="fr-FR" w:bidi="fr-FR"/>
        </w:rPr>
      </w:pPr>
      <w:r w:rsidRPr="009D090D">
        <w:rPr>
          <w:bCs/>
          <w:sz w:val="28"/>
          <w:szCs w:val="28"/>
          <w:lang w:val="kk" w:eastAsia="fr-FR" w:bidi="fr-FR"/>
        </w:rPr>
        <w:t xml:space="preserve">қазандықтың іс жүзінде шексіз қуаты; </w:t>
      </w:r>
    </w:p>
    <w:p w14:paraId="42AC9AC3" w14:textId="77777777" w:rsidR="00F109D5" w:rsidRPr="009D090D" w:rsidRDefault="00F109D5" w:rsidP="00F109D5">
      <w:pPr>
        <w:widowControl w:val="0"/>
        <w:autoSpaceDE w:val="0"/>
        <w:autoSpaceDN w:val="0"/>
        <w:ind w:firstLine="708"/>
        <w:jc w:val="both"/>
        <w:rPr>
          <w:b/>
          <w:bCs/>
          <w:sz w:val="28"/>
          <w:szCs w:val="28"/>
          <w:lang w:eastAsia="fr-FR" w:bidi="fr-FR"/>
        </w:rPr>
      </w:pPr>
      <w:r w:rsidRPr="009D090D">
        <w:rPr>
          <w:bCs/>
          <w:sz w:val="28"/>
          <w:szCs w:val="28"/>
          <w:lang w:val="kk" w:eastAsia="fr-FR" w:bidi="fr-FR"/>
        </w:rPr>
        <w:t xml:space="preserve">жану процесін толық механикаландыру және автоматтандыру; </w:t>
      </w:r>
    </w:p>
    <w:p w14:paraId="72BA062D" w14:textId="77777777" w:rsidR="00F109D5" w:rsidRPr="009D090D" w:rsidRDefault="00F109D5" w:rsidP="00F109D5">
      <w:pPr>
        <w:ind w:firstLine="708"/>
        <w:jc w:val="both"/>
        <w:rPr>
          <w:b/>
          <w:bCs/>
          <w:sz w:val="28"/>
          <w:szCs w:val="28"/>
        </w:rPr>
      </w:pPr>
      <w:r w:rsidRPr="009D090D">
        <w:rPr>
          <w:bCs/>
          <w:sz w:val="28"/>
          <w:szCs w:val="28"/>
          <w:lang w:val="kk"/>
        </w:rPr>
        <w:t>агрегаттың жоғары эксплуатациялық сенімділігі.</w:t>
      </w:r>
    </w:p>
    <w:p w14:paraId="658BD64B" w14:textId="77777777" w:rsidR="00F109D5" w:rsidRPr="009D090D" w:rsidRDefault="00F109D5" w:rsidP="00F109D5">
      <w:pPr>
        <w:widowControl w:val="0"/>
        <w:autoSpaceDE w:val="0"/>
        <w:autoSpaceDN w:val="0"/>
        <w:ind w:firstLine="708"/>
        <w:jc w:val="both"/>
        <w:rPr>
          <w:b/>
          <w:bCs/>
          <w:sz w:val="28"/>
          <w:szCs w:val="28"/>
          <w:lang w:eastAsia="fr-FR" w:bidi="fr-FR"/>
        </w:rPr>
      </w:pPr>
      <w:r w:rsidRPr="009D090D">
        <w:rPr>
          <w:bCs/>
          <w:sz w:val="28"/>
          <w:szCs w:val="28"/>
          <w:lang w:val="kk" w:eastAsia="fr-FR" w:bidi="fr-FR"/>
        </w:rPr>
        <w:t xml:space="preserve">Көміртозаңды күйдегі отынды жағудың кемшіліктері: </w:t>
      </w:r>
    </w:p>
    <w:p w14:paraId="40A8F574" w14:textId="77777777" w:rsidR="00F109D5" w:rsidRPr="009D090D" w:rsidRDefault="00F109D5" w:rsidP="00F109D5">
      <w:pPr>
        <w:ind w:firstLine="708"/>
        <w:jc w:val="both"/>
        <w:rPr>
          <w:b/>
          <w:bCs/>
          <w:sz w:val="28"/>
          <w:szCs w:val="28"/>
        </w:rPr>
      </w:pPr>
      <w:r w:rsidRPr="009D090D">
        <w:rPr>
          <w:bCs/>
          <w:sz w:val="28"/>
          <w:szCs w:val="28"/>
          <w:lang w:val="kk"/>
        </w:rPr>
        <w:t xml:space="preserve">көп мөлшердегі шаң дайындау жүйесінің жабдықтары; </w:t>
      </w:r>
    </w:p>
    <w:p w14:paraId="2CDD46CC" w14:textId="77777777" w:rsidR="00F109D5" w:rsidRPr="009D090D" w:rsidRDefault="00F109D5" w:rsidP="00F109D5">
      <w:pPr>
        <w:ind w:firstLine="708"/>
        <w:jc w:val="both"/>
        <w:rPr>
          <w:b/>
          <w:bCs/>
          <w:sz w:val="28"/>
          <w:szCs w:val="28"/>
        </w:rPr>
      </w:pPr>
      <w:r w:rsidRPr="009D090D">
        <w:rPr>
          <w:bCs/>
          <w:sz w:val="28"/>
          <w:szCs w:val="28"/>
          <w:lang w:val="kk"/>
        </w:rPr>
        <w:lastRenderedPageBreak/>
        <w:t xml:space="preserve">қолданылатын шаң дайындау жүйесіне байланысты шаң дайындау электр энергиясының жоғары шығыны (25-35 кВт-сағ/т дейін); </w:t>
      </w:r>
    </w:p>
    <w:p w14:paraId="3FF1C9EA" w14:textId="77777777" w:rsidR="00F109D5" w:rsidRPr="009D090D" w:rsidRDefault="00F109D5" w:rsidP="00F109D5">
      <w:pPr>
        <w:ind w:firstLine="708"/>
        <w:jc w:val="both"/>
        <w:rPr>
          <w:b/>
          <w:bCs/>
          <w:sz w:val="28"/>
          <w:szCs w:val="28"/>
          <w:lang w:val="kk"/>
        </w:rPr>
      </w:pPr>
      <w:r w:rsidRPr="009D090D">
        <w:rPr>
          <w:bCs/>
          <w:sz w:val="28"/>
          <w:szCs w:val="28"/>
          <w:lang w:val="kk"/>
        </w:rPr>
        <w:t>төмен (0,1...0,3 МВт/м</w:t>
      </w:r>
      <w:r w:rsidRPr="009D090D">
        <w:rPr>
          <w:bCs/>
          <w:sz w:val="28"/>
          <w:szCs w:val="28"/>
          <w:vertAlign w:val="superscript"/>
          <w:lang w:val="kk"/>
        </w:rPr>
        <w:t>3</w:t>
      </w:r>
      <w:r w:rsidRPr="009D090D">
        <w:rPr>
          <w:bCs/>
          <w:sz w:val="28"/>
          <w:szCs w:val="28"/>
          <w:lang w:val="kk"/>
        </w:rPr>
        <w:t>) оттықтағы жылу шығарудың көлемдік тығыздығы (отын концентрациясы 20-30 г/м</w:t>
      </w:r>
      <w:r w:rsidRPr="009D090D">
        <w:rPr>
          <w:bCs/>
          <w:sz w:val="28"/>
          <w:szCs w:val="28"/>
          <w:vertAlign w:val="superscript"/>
          <w:lang w:val="kk"/>
        </w:rPr>
        <w:t>3</w:t>
      </w:r>
      <w:r w:rsidRPr="009D090D">
        <w:rPr>
          <w:bCs/>
          <w:sz w:val="28"/>
          <w:szCs w:val="28"/>
          <w:lang w:val="kk"/>
        </w:rPr>
        <w:t xml:space="preserve">). </w:t>
      </w:r>
    </w:p>
    <w:p w14:paraId="39DBECA0" w14:textId="77777777" w:rsidR="00F109D5" w:rsidRPr="009D090D" w:rsidRDefault="00F109D5" w:rsidP="00F109D5">
      <w:pPr>
        <w:ind w:firstLine="709"/>
        <w:rPr>
          <w:b/>
          <w:sz w:val="28"/>
          <w:szCs w:val="28"/>
          <w:lang w:val="kk"/>
        </w:rPr>
      </w:pPr>
      <w:r w:rsidRPr="009D090D">
        <w:rPr>
          <w:b/>
          <w:sz w:val="28"/>
          <w:szCs w:val="28"/>
          <w:lang w:val="kk"/>
        </w:rPr>
        <w:t>ЖЭС-та отынның шаңын дайындау</w:t>
      </w:r>
    </w:p>
    <w:p w14:paraId="45118F11" w14:textId="77777777" w:rsidR="00F109D5" w:rsidRPr="009D090D" w:rsidRDefault="00F109D5" w:rsidP="00F109D5">
      <w:pPr>
        <w:ind w:firstLine="708"/>
        <w:jc w:val="both"/>
        <w:rPr>
          <w:b/>
          <w:bCs/>
          <w:sz w:val="28"/>
          <w:szCs w:val="28"/>
          <w:lang w:val="kk"/>
        </w:rPr>
      </w:pPr>
      <w:r w:rsidRPr="009D090D">
        <w:rPr>
          <w:bCs/>
          <w:sz w:val="28"/>
          <w:szCs w:val="28"/>
          <w:lang w:val="kk"/>
        </w:rPr>
        <w:t>Көміртозаңды қазандықтың оттығында тиімді дануы үшін қаты отынды ұсақтау майдалығы негізінен жағылатын отының түріне, оның реакциялық қабілетіне байланысты.  Ең төменгі реакциялы көмір - антрацит үшін R</w:t>
      </w:r>
      <w:r w:rsidRPr="009D090D">
        <w:rPr>
          <w:bCs/>
          <w:sz w:val="28"/>
          <w:szCs w:val="28"/>
          <w:vertAlign w:val="subscript"/>
          <w:lang w:val="kk"/>
        </w:rPr>
        <w:t>90</w:t>
      </w:r>
      <w:r w:rsidRPr="009D090D">
        <w:rPr>
          <w:bCs/>
          <w:sz w:val="28"/>
          <w:szCs w:val="28"/>
          <w:lang w:val="kk"/>
        </w:rPr>
        <w:t>= 6-7 %, арық көмір үшін R</w:t>
      </w:r>
      <w:r w:rsidRPr="009D090D">
        <w:rPr>
          <w:bCs/>
          <w:sz w:val="28"/>
          <w:szCs w:val="28"/>
          <w:vertAlign w:val="subscript"/>
          <w:lang w:val="kk"/>
        </w:rPr>
        <w:t>90</w:t>
      </w:r>
      <w:r w:rsidRPr="009D090D">
        <w:rPr>
          <w:bCs/>
          <w:sz w:val="28"/>
          <w:szCs w:val="28"/>
          <w:lang w:val="kk"/>
        </w:rPr>
        <w:t>= 8-10 % және тас көмір үшін R</w:t>
      </w:r>
      <w:r w:rsidRPr="009D090D">
        <w:rPr>
          <w:bCs/>
          <w:sz w:val="28"/>
          <w:szCs w:val="28"/>
          <w:vertAlign w:val="subscript"/>
          <w:lang w:val="kk"/>
        </w:rPr>
        <w:t>90</w:t>
      </w:r>
      <w:r w:rsidRPr="009D090D">
        <w:rPr>
          <w:bCs/>
          <w:sz w:val="28"/>
          <w:szCs w:val="28"/>
          <w:lang w:val="kk"/>
        </w:rPr>
        <w:t>=20-25 %. қоңыр көмір үшін R</w:t>
      </w:r>
      <w:r w:rsidRPr="009D090D">
        <w:rPr>
          <w:bCs/>
          <w:sz w:val="28"/>
          <w:szCs w:val="28"/>
          <w:vertAlign w:val="subscript"/>
          <w:lang w:val="kk"/>
        </w:rPr>
        <w:t>90</w:t>
      </w:r>
      <w:r w:rsidRPr="009D090D">
        <w:rPr>
          <w:bCs/>
          <w:sz w:val="28"/>
          <w:szCs w:val="28"/>
          <w:lang w:val="kk"/>
        </w:rPr>
        <w:t xml:space="preserve"> = 55-60 %. Екібастұздың тас көмірі үшін ұнтақтаудың оңтайлы ұсақтығы R</w:t>
      </w:r>
      <w:r w:rsidRPr="009D090D">
        <w:rPr>
          <w:bCs/>
          <w:sz w:val="28"/>
          <w:szCs w:val="28"/>
          <w:vertAlign w:val="subscript"/>
          <w:lang w:val="kk"/>
        </w:rPr>
        <w:t>90</w:t>
      </w:r>
      <w:r w:rsidRPr="009D090D">
        <w:rPr>
          <w:bCs/>
          <w:sz w:val="28"/>
          <w:szCs w:val="28"/>
          <w:lang w:val="kk"/>
        </w:rPr>
        <w:t>=  12-14 % құрайды.</w:t>
      </w:r>
    </w:p>
    <w:p w14:paraId="4DAA49F4" w14:textId="77777777" w:rsidR="00F109D5" w:rsidRPr="009D090D" w:rsidRDefault="00F109D5" w:rsidP="00F109D5">
      <w:pPr>
        <w:ind w:firstLine="709"/>
        <w:jc w:val="both"/>
        <w:rPr>
          <w:b/>
          <w:bCs/>
          <w:sz w:val="28"/>
          <w:szCs w:val="28"/>
          <w:lang w:val="kk"/>
        </w:rPr>
      </w:pPr>
      <w:r w:rsidRPr="009D090D">
        <w:rPr>
          <w:bCs/>
          <w:sz w:val="28"/>
          <w:szCs w:val="28"/>
          <w:lang w:val="kk"/>
        </w:rPr>
        <w:t>ЖЭС-та тозаң дайындау үшін диірмендердің мынадай түрлері пайдаланылады.</w:t>
      </w:r>
    </w:p>
    <w:p w14:paraId="18E3FA1F" w14:textId="77777777" w:rsidR="00F109D5" w:rsidRPr="009D090D" w:rsidRDefault="00F109D5" w:rsidP="00F109D5">
      <w:pPr>
        <w:ind w:firstLine="709"/>
        <w:jc w:val="both"/>
        <w:rPr>
          <w:b/>
          <w:bCs/>
          <w:sz w:val="28"/>
          <w:szCs w:val="28"/>
          <w:lang w:val="kk"/>
        </w:rPr>
      </w:pPr>
      <w:r w:rsidRPr="009D090D">
        <w:rPr>
          <w:bCs/>
          <w:iCs/>
          <w:sz w:val="28"/>
          <w:szCs w:val="28"/>
          <w:lang w:val="kk"/>
        </w:rPr>
        <w:t>1.</w:t>
      </w:r>
      <w:r w:rsidRPr="009D090D">
        <w:rPr>
          <w:bCs/>
          <w:i/>
          <w:sz w:val="28"/>
          <w:szCs w:val="28"/>
          <w:lang w:val="kk"/>
        </w:rPr>
        <w:t xml:space="preserve"> </w:t>
      </w:r>
      <w:r w:rsidRPr="009D090D">
        <w:rPr>
          <w:bCs/>
          <w:iCs/>
          <w:sz w:val="28"/>
          <w:szCs w:val="28"/>
          <w:lang w:val="kk"/>
        </w:rPr>
        <w:t>Шарлы-барабанды диірмен (ШБД)</w:t>
      </w:r>
      <w:r w:rsidRPr="009D090D">
        <w:rPr>
          <w:bCs/>
          <w:i/>
          <w:sz w:val="28"/>
          <w:szCs w:val="28"/>
          <w:lang w:val="kk"/>
        </w:rPr>
        <w:t xml:space="preserve">. </w:t>
      </w:r>
      <w:r w:rsidRPr="009D090D">
        <w:rPr>
          <w:bCs/>
          <w:sz w:val="28"/>
          <w:szCs w:val="28"/>
          <w:lang w:val="kk"/>
        </w:rPr>
        <w:t>ШБД қатты отынның кез келген түрін ұнтақтауды және бір мезгілде кептіруді, ұнтақтаудың кез келген қажетті ұсақ-түйегінің шаңын алуды, үлкен бірлік қуатына қол жеткізуді, диірменге көмірмен бірге механикалық заттар түскен кезде авариясыз жұмысты қамтамасыз ететін әмбебап диірмен болып табылады.</w:t>
      </w:r>
    </w:p>
    <w:p w14:paraId="7CFF40FD" w14:textId="77777777" w:rsidR="00F109D5" w:rsidRPr="009D090D" w:rsidRDefault="00F109D5" w:rsidP="00F109D5">
      <w:pPr>
        <w:ind w:firstLine="709"/>
        <w:jc w:val="both"/>
        <w:rPr>
          <w:b/>
          <w:bCs/>
          <w:sz w:val="28"/>
          <w:szCs w:val="28"/>
          <w:lang w:val="kk"/>
        </w:rPr>
      </w:pPr>
      <w:r w:rsidRPr="009D090D">
        <w:rPr>
          <w:bCs/>
          <w:sz w:val="28"/>
          <w:szCs w:val="28"/>
          <w:lang w:val="kk"/>
        </w:rPr>
        <w:t>Сонымен қатар, ШБД шаң дайындау жүйесі бірқатар көлемді және күрделі тораптар мен бөлшектерден тұрады, көмірдің түріне байланысты 20-35 кВт/т дейін электр энергиясының жоғары үлестік шығыстарымен сипатталады.</w:t>
      </w:r>
    </w:p>
    <w:p w14:paraId="676D1FEC" w14:textId="77777777" w:rsidR="00F109D5" w:rsidRPr="009D090D" w:rsidRDefault="00F109D5" w:rsidP="00F109D5">
      <w:pPr>
        <w:ind w:firstLine="709"/>
        <w:jc w:val="both"/>
        <w:rPr>
          <w:b/>
          <w:bCs/>
          <w:i/>
          <w:sz w:val="28"/>
          <w:szCs w:val="28"/>
          <w:lang w:val="kk"/>
        </w:rPr>
      </w:pPr>
      <w:r w:rsidRPr="009D090D">
        <w:rPr>
          <w:bCs/>
          <w:iCs/>
          <w:sz w:val="28"/>
          <w:szCs w:val="28"/>
          <w:lang w:val="kk"/>
        </w:rPr>
        <w:t>2.</w:t>
      </w:r>
      <w:r w:rsidRPr="009D090D">
        <w:rPr>
          <w:bCs/>
          <w:i/>
          <w:sz w:val="28"/>
          <w:szCs w:val="28"/>
          <w:lang w:val="kk"/>
        </w:rPr>
        <w:t xml:space="preserve"> </w:t>
      </w:r>
      <w:r w:rsidRPr="009D090D">
        <w:rPr>
          <w:bCs/>
          <w:iCs/>
          <w:sz w:val="28"/>
          <w:szCs w:val="28"/>
          <w:lang w:val="kk"/>
        </w:rPr>
        <w:t>Орташа жүрісті диірмендер.</w:t>
      </w:r>
      <w:r w:rsidRPr="009D090D">
        <w:rPr>
          <w:bCs/>
          <w:i/>
          <w:sz w:val="28"/>
          <w:szCs w:val="28"/>
          <w:lang w:val="kk"/>
        </w:rPr>
        <w:t xml:space="preserve"> </w:t>
      </w:r>
      <w:r w:rsidRPr="009D090D">
        <w:rPr>
          <w:bCs/>
          <w:sz w:val="28"/>
          <w:szCs w:val="28"/>
          <w:lang w:val="kk"/>
        </w:rPr>
        <w:t>Орташа жүрісті диірмендер шарлы (ОШД) немесе білікті (ОБД) диірменмен жұмыс істейді. Орташа жүрісті диірмендерде отынды ұнтақтау ОШД-да айналмалы болат шарлармен және ОБД-де конустық орамдармен көмір кесектерін ұсақтау арқылы жүзеге асырылады.</w:t>
      </w:r>
    </w:p>
    <w:p w14:paraId="606E7DDE" w14:textId="77777777" w:rsidR="00F109D5" w:rsidRPr="009D090D" w:rsidRDefault="00F109D5" w:rsidP="00F109D5">
      <w:pPr>
        <w:ind w:firstLine="709"/>
        <w:jc w:val="both"/>
        <w:rPr>
          <w:b/>
          <w:bCs/>
          <w:sz w:val="28"/>
          <w:szCs w:val="28"/>
          <w:lang w:val="kk"/>
        </w:rPr>
      </w:pPr>
      <w:r w:rsidRPr="009D090D">
        <w:rPr>
          <w:bCs/>
          <w:iCs/>
          <w:sz w:val="28"/>
          <w:szCs w:val="28"/>
          <w:lang w:val="kk"/>
        </w:rPr>
        <w:t>3.</w:t>
      </w:r>
      <w:r w:rsidRPr="009D090D">
        <w:rPr>
          <w:bCs/>
          <w:i/>
          <w:sz w:val="28"/>
          <w:szCs w:val="28"/>
          <w:lang w:val="kk"/>
        </w:rPr>
        <w:t xml:space="preserve"> </w:t>
      </w:r>
      <w:r w:rsidRPr="009D090D">
        <w:rPr>
          <w:bCs/>
          <w:iCs/>
          <w:sz w:val="28"/>
          <w:szCs w:val="28"/>
          <w:lang w:val="kk"/>
        </w:rPr>
        <w:t>Балғалы диірмендер.</w:t>
      </w:r>
      <w:r w:rsidRPr="009D090D">
        <w:rPr>
          <w:bCs/>
          <w:i/>
          <w:sz w:val="28"/>
          <w:szCs w:val="28"/>
          <w:lang w:val="kk"/>
        </w:rPr>
        <w:t xml:space="preserve"> </w:t>
      </w:r>
      <w:r w:rsidRPr="009D090D">
        <w:rPr>
          <w:bCs/>
          <w:sz w:val="28"/>
          <w:szCs w:val="28"/>
          <w:lang w:val="kk"/>
        </w:rPr>
        <w:t>Бұл типтегі диірмендер жоғары жылдамдықты класқа жатады және тікелей үрлеу жүйелерінде қолданылады. Ротордың айналу жиілігі 735-980 айн/мин шегінде болады. Балғалы диірмендердің негізгі кемшіліктері-соққылардың салыстырмалы түрде тез тозуы және 300-600 сағат жұмыс істегеннен кейін оларды ауыстыру қажеттілігі. 1 т ұнтақтауға жұмсалатын электр энергиясының шығыны 5-12 кВт-сағ.</w:t>
      </w:r>
    </w:p>
    <w:p w14:paraId="09DFA563" w14:textId="77777777" w:rsidR="00F109D5" w:rsidRPr="009D090D" w:rsidRDefault="00F109D5" w:rsidP="00F109D5">
      <w:pPr>
        <w:ind w:firstLine="709"/>
        <w:jc w:val="both"/>
        <w:rPr>
          <w:b/>
          <w:bCs/>
          <w:i/>
          <w:sz w:val="28"/>
          <w:szCs w:val="28"/>
          <w:lang w:val="kk"/>
        </w:rPr>
      </w:pPr>
      <w:r w:rsidRPr="009D090D">
        <w:rPr>
          <w:bCs/>
          <w:iCs/>
          <w:sz w:val="28"/>
          <w:szCs w:val="28"/>
          <w:lang w:val="kk"/>
        </w:rPr>
        <w:t>4.</w:t>
      </w:r>
      <w:r w:rsidRPr="009D090D">
        <w:rPr>
          <w:bCs/>
          <w:i/>
          <w:sz w:val="28"/>
          <w:szCs w:val="28"/>
          <w:lang w:val="kk"/>
        </w:rPr>
        <w:t xml:space="preserve"> </w:t>
      </w:r>
      <w:r w:rsidRPr="009D090D">
        <w:rPr>
          <w:bCs/>
          <w:iCs/>
          <w:sz w:val="28"/>
          <w:szCs w:val="28"/>
          <w:lang w:val="kk"/>
        </w:rPr>
        <w:t>Желдеткіш диірмен.</w:t>
      </w:r>
      <w:r w:rsidRPr="009D090D">
        <w:rPr>
          <w:bCs/>
          <w:i/>
          <w:sz w:val="28"/>
          <w:szCs w:val="28"/>
          <w:lang w:val="kk"/>
        </w:rPr>
        <w:t xml:space="preserve"> </w:t>
      </w:r>
      <w:r w:rsidRPr="009D090D">
        <w:rPr>
          <w:bCs/>
          <w:sz w:val="28"/>
          <w:szCs w:val="28"/>
          <w:lang w:val="kk"/>
        </w:rPr>
        <w:t>Желдеткіш диірмен отынды ұнтақтайды және сонымен бірге кептіру агентін сорып алады және дайын шаң-ауа қоспасын шаң өткізгіштер арқылы қазандық жанарғыларына тасымалдайды. Желдеткіш диірмендер жұмсақ дымқыл қоңыр көмір мен фрезерлік шымтезекті ұнтақтау үшін қолданылады. Қоңыр көмірмен жұмыс істейтін желдеткіш диірменінің өнімділігі 100 т/сағ-тан асады. Ұнтақтауға жұмсалатын энергия шығыны 6- 10 кВт-сағ/т.</w:t>
      </w:r>
    </w:p>
    <w:p w14:paraId="63D8847B" w14:textId="77777777" w:rsidR="00F109D5" w:rsidRPr="009D090D" w:rsidRDefault="00F109D5" w:rsidP="00F109D5">
      <w:pPr>
        <w:ind w:firstLine="709"/>
        <w:jc w:val="both"/>
        <w:rPr>
          <w:b/>
          <w:sz w:val="28"/>
          <w:szCs w:val="28"/>
          <w:lang w:val="kk"/>
        </w:rPr>
      </w:pPr>
      <w:r w:rsidRPr="009D090D">
        <w:rPr>
          <w:b/>
          <w:sz w:val="28"/>
          <w:szCs w:val="28"/>
          <w:lang w:val="kk"/>
        </w:rPr>
        <w:t>Көміртозаңды жанарғылар және олардың оттықта орналасу схемалары</w:t>
      </w:r>
    </w:p>
    <w:p w14:paraId="045F4166" w14:textId="77777777" w:rsidR="00F109D5" w:rsidRPr="009D090D" w:rsidRDefault="00F109D5" w:rsidP="00F109D5">
      <w:pPr>
        <w:ind w:firstLine="709"/>
        <w:jc w:val="both"/>
        <w:rPr>
          <w:b/>
          <w:bCs/>
          <w:sz w:val="28"/>
          <w:szCs w:val="28"/>
          <w:lang w:val="kk"/>
        </w:rPr>
      </w:pPr>
      <w:r w:rsidRPr="009D090D">
        <w:rPr>
          <w:bCs/>
          <w:sz w:val="28"/>
          <w:szCs w:val="28"/>
          <w:lang w:val="kk"/>
        </w:rPr>
        <w:t xml:space="preserve">Көміртозаңды жанарғылар көмір шаңы мен ауаны оттыққа енгізу, көмірді жағудың тиімді және қожсыз режимін ұйымдастыру, алауды тұрақты тұтату </w:t>
      </w:r>
      <w:r w:rsidRPr="009D090D">
        <w:rPr>
          <w:bCs/>
          <w:sz w:val="28"/>
          <w:szCs w:val="28"/>
          <w:lang w:val="kk"/>
        </w:rPr>
        <w:lastRenderedPageBreak/>
        <w:t xml:space="preserve">үшін қолданылады. Көмір жағатын ЖЭС-те көмір шаңын жағу үшін жанарғылардың екі негізгі түрі қолданылады: құйынды және тікелей ағынды. </w:t>
      </w:r>
    </w:p>
    <w:p w14:paraId="555C89F2" w14:textId="77777777" w:rsidR="00F109D5" w:rsidRPr="009D090D" w:rsidRDefault="00F109D5" w:rsidP="00F109D5">
      <w:pPr>
        <w:ind w:firstLine="709"/>
        <w:jc w:val="both"/>
        <w:rPr>
          <w:b/>
          <w:bCs/>
          <w:sz w:val="28"/>
          <w:szCs w:val="28"/>
          <w:lang w:val="kk"/>
        </w:rPr>
      </w:pPr>
      <w:r w:rsidRPr="009D090D">
        <w:rPr>
          <w:bCs/>
          <w:sz w:val="28"/>
          <w:szCs w:val="28"/>
          <w:lang w:val="kk"/>
        </w:rPr>
        <w:t xml:space="preserve">Бастапқы немесе қайталама ауа арнайы құйындағыштармен бұралатын жанарғылар құйынды деп аталады. Ағын жанарғының кіре берісінде орналастырылған шиыршықпен немесе жанарғыға аксиальді немесе тангенциалды түрде бастапқы немесе қайталама ауа ағынында орнатылатын қалақшалармен бұралады. Жанарғыға бастапқы (шаңмен бірге) және қайталама ауаны енгізу әдісіне байланысты атау беріледі. </w:t>
      </w:r>
    </w:p>
    <w:p w14:paraId="5A24E2FA" w14:textId="77777777" w:rsidR="00F109D5" w:rsidRPr="009D090D" w:rsidRDefault="00F109D5" w:rsidP="00F109D5">
      <w:pPr>
        <w:ind w:firstLine="709"/>
        <w:jc w:val="both"/>
        <w:rPr>
          <w:b/>
          <w:bCs/>
          <w:sz w:val="28"/>
          <w:szCs w:val="28"/>
          <w:lang w:val="kk"/>
        </w:rPr>
      </w:pPr>
      <w:r w:rsidRPr="009D090D">
        <w:rPr>
          <w:bCs/>
          <w:sz w:val="28"/>
          <w:szCs w:val="28"/>
          <w:lang w:val="kk"/>
        </w:rPr>
        <w:t>5.2-суретте МАЭСҰ тура ағынды-шиыршық-құйынды жанарғысы ұсынылған, яғни аэроқоспа (шаңы бар бастапқы ауа) орталық құбыр арқылы тура ағынмен бұралмай беріледі, ал екінші реттік ауа 6 шиыршықпен бұралады.  Орталық құбырдың соңында 3 конустық бөлгіш түрінде жылжымалы шойын ұштық орнатылған, ол алау жалынының қажетті «ашылуын» және алаудың тамырына ыстық жану газдарын үрлеуді қамтамасыз етеді, бұл отынның тұтануын күшейтеді. Шиыршықтар арқылы берілетін екінші реттік ауа пешке ұштық пен қазандықтың айналдыра қаптамасынан пайда болған балдақты кеңістік арқылы бұралып шығады. Жанарғыны тұтату үшін, сондай-ақ қажет болған жағдайда көміртозаңды алауға көмескі жарық түсіру үшін жанарғының корпусында мазут форсункасын орнатуға арналған тесік бар.</w:t>
      </w:r>
    </w:p>
    <w:p w14:paraId="54247765" w14:textId="77777777" w:rsidR="00F109D5" w:rsidRPr="009D090D" w:rsidRDefault="00F109D5" w:rsidP="00F109D5">
      <w:pPr>
        <w:jc w:val="both"/>
        <w:rPr>
          <w:b/>
          <w:bCs/>
          <w:sz w:val="28"/>
          <w:szCs w:val="28"/>
          <w:lang w:val="kk"/>
        </w:rPr>
      </w:pPr>
    </w:p>
    <w:p w14:paraId="16055115"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17B3AF7D" wp14:editId="63600E9F">
            <wp:extent cx="4417795" cy="1962150"/>
            <wp:effectExtent l="0" t="0" r="1905" b="0"/>
            <wp:docPr id="84342" name="image88.png" descr="https://sites.google.com/site/boilerplants/_/rsrc/1526675225064/8-sziganie-tverdogo-topliva-v-pylevidnom-sostoanii/8-pyleugolnye-gorelki-i-shemy-ih-raspolozenia-v-topke/14.PNG"/>
            <wp:cNvGraphicFramePr/>
            <a:graphic xmlns:a="http://schemas.openxmlformats.org/drawingml/2006/main">
              <a:graphicData uri="http://schemas.openxmlformats.org/drawingml/2006/picture">
                <pic:pic xmlns:pic="http://schemas.openxmlformats.org/drawingml/2006/picture">
                  <pic:nvPicPr>
                    <pic:cNvPr id="914183534" name="image88.png" descr="https://sites.google.com/site/boilerplants/_/rsrc/1526675225064/8-sziganie-tverdogo-topliva-v-pylevidnom-sostoanii/8-pyleugolnye-gorelki-i-shemy-ih-raspolozenia-v-topke/14.PNG"/>
                    <pic:cNvPicPr/>
                  </pic:nvPicPr>
                  <pic:blipFill>
                    <a:blip r:embed="rId177" cstate="email">
                      <a:extLst>
                        <a:ext uri="{28A0092B-C50C-407E-A947-70E740481C1C}">
                          <a14:useLocalDpi xmlns:a14="http://schemas.microsoft.com/office/drawing/2010/main"/>
                        </a:ext>
                      </a:extLst>
                    </a:blip>
                    <a:stretch>
                      <a:fillRect/>
                    </a:stretch>
                  </pic:blipFill>
                  <pic:spPr>
                    <a:xfrm>
                      <a:off x="0" y="0"/>
                      <a:ext cx="4420264" cy="1963247"/>
                    </a:xfrm>
                    <a:prstGeom prst="rect">
                      <a:avLst/>
                    </a:prstGeom>
                  </pic:spPr>
                </pic:pic>
              </a:graphicData>
            </a:graphic>
          </wp:inline>
        </w:drawing>
      </w:r>
    </w:p>
    <w:p w14:paraId="650461FA" w14:textId="77777777" w:rsidR="00F109D5" w:rsidRPr="009D090D" w:rsidRDefault="00F109D5" w:rsidP="00F109D5">
      <w:pPr>
        <w:jc w:val="center"/>
        <w:rPr>
          <w:b/>
          <w:bCs/>
        </w:rPr>
      </w:pPr>
      <w:r w:rsidRPr="009D090D">
        <w:rPr>
          <w:bCs/>
          <w:lang w:val="kk"/>
        </w:rPr>
        <w:t>5.2-сурет</w:t>
      </w:r>
      <w:r w:rsidRPr="009D090D">
        <w:rPr>
          <w:bCs/>
        </w:rPr>
        <w:t>.</w:t>
      </w:r>
      <w:r w:rsidRPr="009D090D">
        <w:rPr>
          <w:bCs/>
          <w:lang w:val="kk"/>
        </w:rPr>
        <w:t xml:space="preserve"> МАЭСҰ құйынды көміртозаңды жанарғысы</w:t>
      </w:r>
    </w:p>
    <w:p w14:paraId="742F9B5E" w14:textId="77777777" w:rsidR="00F109D5" w:rsidRPr="009D090D" w:rsidRDefault="00F109D5" w:rsidP="00F109D5">
      <w:pPr>
        <w:ind w:firstLine="708"/>
        <w:jc w:val="both"/>
        <w:rPr>
          <w:b/>
          <w:bCs/>
          <w:sz w:val="28"/>
          <w:szCs w:val="28"/>
        </w:rPr>
      </w:pPr>
    </w:p>
    <w:p w14:paraId="61686666" w14:textId="77777777" w:rsidR="00F109D5" w:rsidRPr="009D090D" w:rsidRDefault="00F109D5" w:rsidP="00F109D5">
      <w:pPr>
        <w:ind w:firstLine="708"/>
        <w:jc w:val="both"/>
        <w:rPr>
          <w:b/>
          <w:bCs/>
          <w:sz w:val="28"/>
          <w:szCs w:val="28"/>
          <w:lang w:val="kk"/>
        </w:rPr>
      </w:pPr>
      <w:r w:rsidRPr="009D090D">
        <w:rPr>
          <w:bCs/>
          <w:sz w:val="28"/>
          <w:szCs w:val="28"/>
          <w:lang w:val="kk"/>
        </w:rPr>
        <w:t>5.3-суретте тура ағынды-саңылаулы тік бұрышты жанарғы схемалық түрде ұсынылған. Тура ағынды жанарғылар оттыққа көбінесе параллель аэрошаң және екінші реттік ауа ағындарын жібереді.  Мұндай жанарғылар сыртқы 1 және ішкі 2 кіріс екінші реттік ауамен жүргізіледі. Тура ағынды-шүмекті жанарғыларда аэроқоспаны және екінші реттік ауаны енгізу дөңгелек шүмектер арқылы бөлек жүзеге асырылады (5.4-сурет).</w:t>
      </w:r>
    </w:p>
    <w:p w14:paraId="7D2D3DA1" w14:textId="77777777" w:rsidR="00F109D5" w:rsidRPr="009D090D" w:rsidRDefault="00F109D5" w:rsidP="00F109D5">
      <w:pPr>
        <w:ind w:firstLine="708"/>
        <w:jc w:val="both"/>
        <w:rPr>
          <w:b/>
          <w:bCs/>
          <w:sz w:val="28"/>
          <w:szCs w:val="28"/>
          <w:lang w:val="kk"/>
        </w:rPr>
      </w:pPr>
      <w:r w:rsidRPr="009D090D">
        <w:rPr>
          <w:bCs/>
          <w:sz w:val="28"/>
          <w:szCs w:val="28"/>
          <w:lang w:val="kk"/>
        </w:rPr>
        <w:t xml:space="preserve">Ағындардың араласуы негізінен жанарғылардың  оттық қабырғасында өзара қарама-қарсы орналастырылуына және оттық ішінде қажетті ағын аэродинамикасын құруға байланысты болады.  </w:t>
      </w:r>
    </w:p>
    <w:p w14:paraId="4BA23CE1" w14:textId="77777777" w:rsidR="00F109D5" w:rsidRPr="009D090D" w:rsidRDefault="00F109D5" w:rsidP="00F109D5">
      <w:pPr>
        <w:ind w:firstLine="708"/>
        <w:jc w:val="both"/>
        <w:rPr>
          <w:b/>
          <w:bCs/>
          <w:sz w:val="28"/>
          <w:szCs w:val="28"/>
          <w:lang w:val="kk"/>
        </w:rPr>
      </w:pPr>
      <w:r w:rsidRPr="009D090D">
        <w:rPr>
          <w:bCs/>
          <w:sz w:val="28"/>
          <w:szCs w:val="28"/>
          <w:lang w:val="kk"/>
        </w:rPr>
        <w:t>Қазандықтың жанарғылары бір немесе екі деңгейде орнатылады.</w:t>
      </w:r>
    </w:p>
    <w:p w14:paraId="2A065317" w14:textId="77777777" w:rsidR="00F109D5" w:rsidRPr="009D090D" w:rsidRDefault="00F109D5" w:rsidP="00F109D5">
      <w:pPr>
        <w:spacing w:before="120"/>
        <w:jc w:val="center"/>
        <w:rPr>
          <w:b/>
          <w:bCs/>
          <w:sz w:val="28"/>
          <w:szCs w:val="28"/>
        </w:rPr>
      </w:pPr>
      <w:r w:rsidRPr="009D090D">
        <w:rPr>
          <w:b/>
          <w:bCs/>
          <w:noProof/>
          <w:sz w:val="28"/>
          <w:szCs w:val="28"/>
        </w:rPr>
        <w:lastRenderedPageBreak/>
        <w:drawing>
          <wp:inline distT="0" distB="0" distL="0" distR="0" wp14:anchorId="771DDD26" wp14:editId="4FB9F084">
            <wp:extent cx="4946650" cy="1628775"/>
            <wp:effectExtent l="0" t="0" r="6350" b="9525"/>
            <wp:docPr id="84343" name="image89.gif" descr="https://sites.google.com/site/boilerplants/_/rsrc/1526675225064/8-sziganie-tverdogo-topliva-v-pylevidnom-sostoanii/8-pyleugolnye-gorelki-i-shemy-ih-raspolozenia-v-topke/8.8.ht10.gif"/>
            <wp:cNvGraphicFramePr/>
            <a:graphic xmlns:a="http://schemas.openxmlformats.org/drawingml/2006/main">
              <a:graphicData uri="http://schemas.openxmlformats.org/drawingml/2006/picture">
                <pic:pic xmlns:pic="http://schemas.openxmlformats.org/drawingml/2006/picture">
                  <pic:nvPicPr>
                    <pic:cNvPr id="52656948" name="image89.gif" descr="https://sites.google.com/site/boilerplants/_/rsrc/1526675225064/8-sziganie-tverdogo-topliva-v-pylevidnom-sostoanii/8-pyleugolnye-gorelki-i-shemy-ih-raspolozenia-v-topke/8.8.ht10.gif"/>
                    <pic:cNvPicPr/>
                  </pic:nvPicPr>
                  <pic:blipFill rotWithShape="1">
                    <a:blip r:embed="rId178" cstate="email">
                      <a:extLst>
                        <a:ext uri="{28A0092B-C50C-407E-A947-70E740481C1C}">
                          <a14:useLocalDpi xmlns:a14="http://schemas.microsoft.com/office/drawing/2010/main"/>
                        </a:ext>
                      </a:extLst>
                    </a:blip>
                    <a:srcRect/>
                    <a:stretch/>
                  </pic:blipFill>
                  <pic:spPr bwMode="auto">
                    <a:xfrm>
                      <a:off x="0" y="0"/>
                      <a:ext cx="4948151" cy="1629269"/>
                    </a:xfrm>
                    <a:prstGeom prst="rect">
                      <a:avLst/>
                    </a:prstGeom>
                    <a:ln>
                      <a:noFill/>
                    </a:ln>
                    <a:extLst>
                      <a:ext uri="{53640926-AAD7-44D8-BBD7-CCE9431645EC}">
                        <a14:shadowObscured xmlns:a14="http://schemas.microsoft.com/office/drawing/2010/main"/>
                      </a:ext>
                    </a:extLst>
                  </pic:spPr>
                </pic:pic>
              </a:graphicData>
            </a:graphic>
          </wp:inline>
        </w:drawing>
      </w:r>
    </w:p>
    <w:p w14:paraId="4FAE5A8B" w14:textId="77777777" w:rsidR="00F109D5" w:rsidRPr="009D090D" w:rsidRDefault="00F109D5" w:rsidP="00F109D5">
      <w:pPr>
        <w:jc w:val="center"/>
        <w:rPr>
          <w:b/>
          <w:bCs/>
        </w:rPr>
      </w:pPr>
      <w:r w:rsidRPr="009D090D">
        <w:rPr>
          <w:bCs/>
          <w:lang w:val="kk"/>
        </w:rPr>
        <w:t>5.3-сурет. Тура ағынды жанарғылардың негізгі схемасы</w:t>
      </w:r>
    </w:p>
    <w:p w14:paraId="6ED46162" w14:textId="77777777" w:rsidR="00F109D5" w:rsidRPr="009D090D" w:rsidRDefault="00F109D5" w:rsidP="00F109D5">
      <w:pPr>
        <w:ind w:firstLine="709"/>
        <w:jc w:val="both"/>
        <w:rPr>
          <w:bCs/>
          <w:sz w:val="28"/>
          <w:szCs w:val="28"/>
        </w:rPr>
      </w:pPr>
    </w:p>
    <w:p w14:paraId="64A8D31A" w14:textId="77777777" w:rsidR="00F109D5" w:rsidRPr="009D090D" w:rsidRDefault="00F109D5" w:rsidP="00F109D5">
      <w:pPr>
        <w:ind w:firstLine="709"/>
        <w:jc w:val="both"/>
        <w:rPr>
          <w:b/>
          <w:bCs/>
          <w:sz w:val="28"/>
          <w:szCs w:val="28"/>
          <w:lang w:val="kk"/>
        </w:rPr>
      </w:pPr>
      <w:r w:rsidRPr="009D090D">
        <w:rPr>
          <w:bCs/>
          <w:sz w:val="28"/>
          <w:szCs w:val="28"/>
          <w:lang w:val="kk"/>
        </w:rPr>
        <w:t>Отынның толық жануы, оттықтың сенімді пайдалану жұмысының шарттары едәуір дәрежеде көміртозаңды жанарғыларды орналастыруға байланысты айқындалады. Камералық пештер үшін ең көп таралған-жанарғылардың фронтальды, қарама-қарсы және бұрыштық орналасуы.</w:t>
      </w:r>
    </w:p>
    <w:p w14:paraId="3BB778DE" w14:textId="77777777" w:rsidR="00F109D5" w:rsidRPr="009D090D" w:rsidRDefault="00F109D5" w:rsidP="00F109D5">
      <w:pPr>
        <w:ind w:firstLine="709"/>
        <w:jc w:val="both"/>
        <w:rPr>
          <w:b/>
          <w:bCs/>
          <w:sz w:val="28"/>
          <w:szCs w:val="28"/>
          <w:lang w:val="kk"/>
        </w:rPr>
      </w:pPr>
      <w:r w:rsidRPr="009D090D">
        <w:rPr>
          <w:bCs/>
          <w:sz w:val="28"/>
          <w:szCs w:val="28"/>
          <w:lang w:val="kk"/>
        </w:rPr>
        <w:t>Жанарғылардың фронтальды орналасуы кезінде (жанарғылар қазандықтың бір қабырғасына-фронтальды) қазандықтың қарама-қарсы қабырғасының қождануын болғызбау үшін қысқа жанарғы алауы бар жанарғылар пайдаланылады.</w:t>
      </w:r>
    </w:p>
    <w:p w14:paraId="08A4B01F" w14:textId="77777777" w:rsidR="00F109D5" w:rsidRPr="009D090D" w:rsidRDefault="00F109D5" w:rsidP="00F109D5">
      <w:pPr>
        <w:ind w:firstLine="709"/>
        <w:jc w:val="both"/>
        <w:rPr>
          <w:b/>
          <w:bCs/>
          <w:sz w:val="28"/>
          <w:szCs w:val="28"/>
          <w:lang w:val="kk"/>
        </w:rPr>
      </w:pPr>
      <w:r w:rsidRPr="009D090D">
        <w:rPr>
          <w:bCs/>
          <w:sz w:val="28"/>
          <w:szCs w:val="28"/>
          <w:lang w:val="kk"/>
        </w:rPr>
        <w:t>Жанарғылар қарама–қарсы орналасқан кезде (жанарғылар қазандықтың бүйір қабырғаларына бір-біріне тікелей немесе ығысумен орнатылады-негізгі саңылау жанарғыларында қолданылады) - оттықтың жанып тұрған алаумен біркелкі толтырылуы байқалады, қазандықтың экрандық беттерінің қож түсуіне жол берілмейді.</w:t>
      </w:r>
    </w:p>
    <w:p w14:paraId="31055613" w14:textId="77777777" w:rsidR="00F109D5" w:rsidRPr="009D090D" w:rsidRDefault="00F109D5" w:rsidP="00F109D5">
      <w:pPr>
        <w:ind w:firstLine="709"/>
        <w:jc w:val="both"/>
        <w:rPr>
          <w:b/>
          <w:bCs/>
          <w:sz w:val="28"/>
          <w:szCs w:val="28"/>
          <w:lang w:val="kk"/>
        </w:rPr>
      </w:pPr>
      <w:r w:rsidRPr="009D090D">
        <w:rPr>
          <w:bCs/>
          <w:sz w:val="28"/>
          <w:szCs w:val="28"/>
          <w:lang w:val="kk"/>
        </w:rPr>
        <w:t>Бұрыштық орналасу кезінде жанарғылар не от жағу камерасының бұрыштарында, не қазандықтың қарама-қарсы қабырғаларында (кемінде 2 жанарғы) орнатылады, бұл ретте аэроқоспа мен қайталама ауа ағындары тангенс бойынша оттықтың ортасындағы ойдағы шеңберге, аэроқоспа - кіші шеңберге, қайталама ауа – үлкен шеңберге бағытталады. Кейбір жанарғылардың конструкциясы пештегі температураны реттеу, ыстық бу мен қатты қызған будың температурасын ұстап тұру үшін бағытты автоматты түрде өзгертуге мүмкіндік береді.</w:t>
      </w:r>
    </w:p>
    <w:p w14:paraId="34C3F550" w14:textId="77777777" w:rsidR="00F109D5" w:rsidRPr="009D090D" w:rsidRDefault="00F109D5" w:rsidP="00F109D5">
      <w:pPr>
        <w:ind w:firstLine="709"/>
        <w:rPr>
          <w:bCs/>
          <w:sz w:val="28"/>
          <w:szCs w:val="28"/>
          <w:lang w:val="kk"/>
        </w:rPr>
      </w:pPr>
      <w:r w:rsidRPr="009D090D">
        <w:rPr>
          <w:b/>
          <w:sz w:val="28"/>
          <w:szCs w:val="28"/>
          <w:lang w:val="kk"/>
        </w:rPr>
        <w:t>Көміртозаңды қазандықтардағы қожды жою</w:t>
      </w:r>
    </w:p>
    <w:p w14:paraId="5CA6D2CE" w14:textId="77777777" w:rsidR="00F109D5" w:rsidRPr="009D090D" w:rsidRDefault="00F109D5" w:rsidP="00F109D5">
      <w:pPr>
        <w:ind w:firstLine="709"/>
        <w:jc w:val="both"/>
        <w:rPr>
          <w:b/>
          <w:bCs/>
          <w:sz w:val="28"/>
          <w:szCs w:val="28"/>
          <w:lang w:val="kk"/>
        </w:rPr>
      </w:pPr>
      <w:r w:rsidRPr="009D090D">
        <w:rPr>
          <w:bCs/>
          <w:sz w:val="28"/>
          <w:szCs w:val="28"/>
          <w:lang w:val="kk"/>
        </w:rPr>
        <w:t>Көміртозаңды оттықтар оттықтан қожды алу тәсіліне байланысты қатты (ҚШЖ) және сұйық (СШЖ) қожды жою қазандықтарына бөлінеді. Әдетте ҚШЖ бар қазандықтардың оттығынан газдармен шығарылатын күлдің үлесі 85-95 %–ды, СШЖ бар қазандықтардан – 5-15 %-ды құрайды. СШЖ қазандықтары негізінен ұшпа құрамы төмен көмірлерде, негізінен антрацитті жағу кезінде қолданылады. Қазақстанда энергетикалық көмірдің арасында антрацит жоқ, сондықтан СШЖ бар қазандықтар пайдаланылмайды. Қазақстандағы барлық қазандықтар алаумен жағылады - тек қатты қожды жояды.</w:t>
      </w:r>
    </w:p>
    <w:p w14:paraId="06F21363" w14:textId="77777777" w:rsidR="00F109D5" w:rsidRPr="009D090D" w:rsidRDefault="00F109D5" w:rsidP="00F109D5">
      <w:pPr>
        <w:ind w:firstLine="709"/>
        <w:jc w:val="both"/>
        <w:rPr>
          <w:b/>
          <w:bCs/>
          <w:sz w:val="28"/>
          <w:szCs w:val="28"/>
          <w:lang w:val="kk"/>
        </w:rPr>
      </w:pPr>
      <w:r w:rsidRPr="009D090D">
        <w:rPr>
          <w:bCs/>
          <w:sz w:val="28"/>
          <w:szCs w:val="28"/>
          <w:lang w:val="kk"/>
        </w:rPr>
        <w:t xml:space="preserve">5.1-кестеде Қазақстанның конденсациялық ЖЭС-інде шектен асқан қысымы бар 24 қазандық (300 МВт бойынша сегіз дубль блок үшін 16 қазандық және 500 МВт блоктардың сегіз қазандығы) орнатылғаны көрсетілген, ШАҚ </w:t>
      </w:r>
      <w:r w:rsidRPr="009D090D">
        <w:rPr>
          <w:bCs/>
          <w:sz w:val="28"/>
          <w:szCs w:val="28"/>
          <w:lang w:val="kk"/>
        </w:rPr>
        <w:lastRenderedPageBreak/>
        <w:t>қазандықтарының ең жоғары қуаты 1650 т/сағ (ЕМАЭС 1 және ЕМАЭС-2) құрайды. Қазақстан Республикасының ЖЭО-да 9-14 МПа қысыммен, өнімділігі 220-420 т/сағ 116 қазандық орнатылды.</w:t>
      </w:r>
    </w:p>
    <w:p w14:paraId="0FDE7BAF" w14:textId="77777777" w:rsidR="00F109D5" w:rsidRPr="009D090D" w:rsidRDefault="00F109D5" w:rsidP="00F109D5">
      <w:pPr>
        <w:ind w:firstLine="709"/>
        <w:jc w:val="both"/>
        <w:rPr>
          <w:b/>
          <w:bCs/>
          <w:sz w:val="28"/>
          <w:szCs w:val="28"/>
          <w:lang w:val="kk"/>
        </w:rPr>
      </w:pPr>
      <w:r w:rsidRPr="009D090D">
        <w:rPr>
          <w:bCs/>
          <w:sz w:val="28"/>
          <w:szCs w:val="28"/>
          <w:lang w:val="kk"/>
        </w:rPr>
        <w:t>Конденсациялық энергия блоктарының ірі заманауи қазандықтарында азот оксидтерінің эмиссиясын бақылау үшін бірқатар әдістер қолданылады: төмен эмиссиялық жанарғылар, екі және үш сатылы жағу және басқалары. Түтін газдарын күкіртсіздендіру жүзеге асырылмайды. Күл шығарындыларын бақылау үшін заманауи электр сүзгілері орнатылады.</w:t>
      </w:r>
    </w:p>
    <w:p w14:paraId="653B9D52" w14:textId="77777777" w:rsidR="00F109D5" w:rsidRPr="009D090D" w:rsidRDefault="00F109D5" w:rsidP="00F109D5">
      <w:pPr>
        <w:ind w:firstLine="709"/>
        <w:rPr>
          <w:b/>
          <w:sz w:val="28"/>
          <w:szCs w:val="28"/>
          <w:lang w:val="kk"/>
        </w:rPr>
      </w:pPr>
      <w:bookmarkStart w:id="531" w:name="_Toc87613559"/>
      <w:bookmarkStart w:id="532" w:name="_Toc87617950"/>
      <w:bookmarkStart w:id="533" w:name="_Toc89448128"/>
      <w:r w:rsidRPr="009D090D">
        <w:rPr>
          <w:b/>
          <w:sz w:val="28"/>
          <w:szCs w:val="28"/>
          <w:lang w:val="kk"/>
        </w:rPr>
        <w:t>Көмірді псевдосұйытылған (қайнаған) қабатта жағу</w:t>
      </w:r>
      <w:bookmarkEnd w:id="531"/>
      <w:bookmarkEnd w:id="532"/>
      <w:bookmarkEnd w:id="533"/>
    </w:p>
    <w:p w14:paraId="3B0F4E32" w14:textId="77777777" w:rsidR="00F109D5" w:rsidRPr="009D090D" w:rsidRDefault="00F109D5" w:rsidP="00F109D5">
      <w:pPr>
        <w:ind w:firstLine="709"/>
        <w:jc w:val="both"/>
        <w:rPr>
          <w:b/>
          <w:bCs/>
          <w:sz w:val="28"/>
          <w:szCs w:val="28"/>
          <w:lang w:val="kk"/>
        </w:rPr>
      </w:pPr>
      <w:r w:rsidRPr="009D090D">
        <w:rPr>
          <w:bCs/>
          <w:sz w:val="28"/>
          <w:szCs w:val="28"/>
          <w:lang w:val="kk"/>
        </w:rPr>
        <w:t>Төмен сұрыпты көмірді жағу кезінде Қазақстанның көмір ЖЭО–ның алдында тұрған проблемаларды шешуге қабілетті қазандық техникасы бөлігіндегі (төмен реакциялық, күлі жоғары, түйірлігі жоғары, минералды бөлігі қолайсыз, көмір байыту қалдықтарын қоса алғанда, әртүрлі қалдықтар және басқалар) перспективалы технологиялар қатарының бірі көпіршік қайнаған қабаты бар қазандықтарға (КҚҚ) және айналымдағы қайнаған қабаты бар қазандықтарға-АҚҚ-ға бөлінетін, қайнаған қабаты бар қазандықтарда қатты отынды төмен температурада жағу технологиясы болып табылады.</w:t>
      </w:r>
    </w:p>
    <w:p w14:paraId="5537B439" w14:textId="77777777" w:rsidR="00F109D5" w:rsidRPr="009D090D" w:rsidRDefault="00F109D5" w:rsidP="00F109D5">
      <w:pPr>
        <w:ind w:firstLine="709"/>
        <w:jc w:val="both"/>
        <w:rPr>
          <w:b/>
          <w:bCs/>
          <w:sz w:val="28"/>
          <w:szCs w:val="28"/>
          <w:lang w:val="kk"/>
        </w:rPr>
      </w:pPr>
      <w:r w:rsidRPr="009D090D">
        <w:rPr>
          <w:bCs/>
          <w:sz w:val="28"/>
          <w:szCs w:val="28"/>
          <w:lang w:val="kk"/>
        </w:rPr>
        <w:t>Төмен температуралы жағуға ұмтылу кеңінен қолданылатын жоғары температурада жағумен салыстырғанда түтін газдарындағы зиянды шығарындыларды азайтудың қағидаттық мүмкіндігімен түсіндіріледі.  Бұл ретте қымбат тұратын газ тазарту схемаларын қолданбай, күкірт және азот оксидтері бойынша қатаң санитариялық нормалар қанағаттандырылады.</w:t>
      </w:r>
    </w:p>
    <w:p w14:paraId="5509C34D" w14:textId="77777777" w:rsidR="00F109D5" w:rsidRPr="009D090D" w:rsidRDefault="00F109D5" w:rsidP="00F109D5">
      <w:pPr>
        <w:ind w:firstLine="708"/>
        <w:jc w:val="both"/>
        <w:rPr>
          <w:b/>
          <w:bCs/>
          <w:sz w:val="28"/>
          <w:szCs w:val="28"/>
          <w:lang w:val="kk"/>
        </w:rPr>
      </w:pPr>
      <w:r w:rsidRPr="009D090D">
        <w:rPr>
          <w:bCs/>
          <w:sz w:val="28"/>
          <w:szCs w:val="28"/>
          <w:lang w:val="kk"/>
        </w:rPr>
        <w:t>Сонымен қатар, жағу процесінің төмен температурасында отынның минералды бөлігін (күлін) сублимациялау минималды, сондықтан қыздыру беттерінің ластануы минималды, ал хлор мен фтор сияқты басқа элементтердің күкірт оксидтері мен «қышқыл қосылыстары» белсенді күл сорбенттерімен (Ca, Mg, Na, K және т.б.) немесе тікелей қабатқа берілетін сорбенттермен, мысалы, ұсақталған әктаспен басылуы мүмкін.</w:t>
      </w:r>
    </w:p>
    <w:p w14:paraId="72963D95" w14:textId="77777777" w:rsidR="00F109D5" w:rsidRPr="009D090D" w:rsidRDefault="00F109D5" w:rsidP="00F109D5">
      <w:pPr>
        <w:ind w:firstLine="540"/>
        <w:jc w:val="both"/>
        <w:rPr>
          <w:b/>
          <w:bCs/>
          <w:sz w:val="28"/>
          <w:szCs w:val="28"/>
          <w:lang w:val="kk"/>
        </w:rPr>
      </w:pPr>
      <w:r w:rsidRPr="009D090D">
        <w:rPr>
          <w:bCs/>
          <w:sz w:val="28"/>
          <w:szCs w:val="28"/>
          <w:lang w:val="kk"/>
        </w:rPr>
        <w:t>Дәстүрлі алау оттықтарымен салыстырғанда қайнаған қабаты бар қазандықтар отын сапасына аса талап қоймайды және төмен сұрыпты қатты отынның кең гаммасын (қалдықтардан төмен реакциялық күлі жоғары көмірге дейін және оларды байыту қалдықтарына дейін) тиімді жағуға мүмкіндік береді. Сатылы жағу азот оксидтері эмиссиясының өте төмен мәндерін қамтамасыз етеді (200 мг/нМ</w:t>
      </w:r>
      <w:r w:rsidRPr="009D090D">
        <w:rPr>
          <w:bCs/>
          <w:sz w:val="28"/>
          <w:szCs w:val="28"/>
          <w:vertAlign w:val="superscript"/>
          <w:lang w:val="kk"/>
        </w:rPr>
        <w:t xml:space="preserve">3 </w:t>
      </w:r>
      <w:r w:rsidRPr="009D090D">
        <w:rPr>
          <w:bCs/>
          <w:sz w:val="28"/>
          <w:szCs w:val="28"/>
          <w:lang w:val="kk"/>
        </w:rPr>
        <w:t xml:space="preserve">дейін). Оттыққа арзан сорбенттерді (әктас, доломит және басқалар) берген кезде 90 %-дан астам күкіртті байланыстыру қамтамасыз етіледі.  Жағудың төмен температуралары (850-950 </w:t>
      </w:r>
      <w:r w:rsidRPr="009D090D">
        <w:rPr>
          <w:bCs/>
          <w:sz w:val="28"/>
          <w:szCs w:val="28"/>
          <w:vertAlign w:val="superscript"/>
          <w:lang w:val="kk"/>
        </w:rPr>
        <w:t>°</w:t>
      </w:r>
      <w:r w:rsidRPr="009D090D">
        <w:rPr>
          <w:bCs/>
          <w:sz w:val="28"/>
          <w:szCs w:val="28"/>
          <w:lang w:val="kk"/>
        </w:rPr>
        <w:t xml:space="preserve">С) қазанның қызу бетін қожданудан және үйінділерден сақтайды.. </w:t>
      </w:r>
    </w:p>
    <w:p w14:paraId="08C56A74" w14:textId="77777777" w:rsidR="00F109D5" w:rsidRPr="009D090D" w:rsidRDefault="00F109D5" w:rsidP="00F109D5">
      <w:pPr>
        <w:ind w:firstLine="708"/>
        <w:jc w:val="both"/>
        <w:rPr>
          <w:b/>
          <w:bCs/>
          <w:sz w:val="28"/>
          <w:szCs w:val="28"/>
          <w:lang w:val="kk"/>
        </w:rPr>
      </w:pPr>
      <w:r w:rsidRPr="009D090D">
        <w:rPr>
          <w:bCs/>
          <w:sz w:val="28"/>
          <w:szCs w:val="28"/>
          <w:lang w:val="kk"/>
        </w:rPr>
        <w:t xml:space="preserve">Энергетикалық қондырғылардағы көпіршікті қайнаған қабаттың технологиясы (жылу қуаты 50 МВт және одан жоғары қондырғылар) 70 жылдардың ортасынан бастап, ал АҚҚ технологиясы 80-90-шы жылдары зиянды шығарындыларға қатаңдату нормаларының ықпалымен және көмір байыту қалдықтарын қоса алғанда, түрлі төмен калориялы қалдықтарды жағу қажеттілігімен кеңінен қолданыла бастады. </w:t>
      </w:r>
    </w:p>
    <w:p w14:paraId="18919838" w14:textId="77777777" w:rsidR="00F109D5" w:rsidRPr="009D090D" w:rsidRDefault="00F109D5" w:rsidP="00F109D5">
      <w:pPr>
        <w:ind w:firstLine="709"/>
        <w:rPr>
          <w:b/>
          <w:sz w:val="28"/>
          <w:szCs w:val="28"/>
          <w:lang w:val="kk"/>
        </w:rPr>
      </w:pPr>
      <w:r w:rsidRPr="009D090D">
        <w:rPr>
          <w:b/>
          <w:sz w:val="28"/>
          <w:szCs w:val="28"/>
          <w:lang w:val="kk"/>
        </w:rPr>
        <w:lastRenderedPageBreak/>
        <w:t>Көпіршікті қайнаған қабатта көмірді жағу</w:t>
      </w:r>
    </w:p>
    <w:p w14:paraId="2489590A" w14:textId="77777777" w:rsidR="00F109D5" w:rsidRPr="009D090D" w:rsidRDefault="00F109D5" w:rsidP="00F109D5">
      <w:pPr>
        <w:ind w:firstLine="708"/>
        <w:jc w:val="both"/>
        <w:rPr>
          <w:b/>
          <w:bCs/>
          <w:sz w:val="28"/>
          <w:szCs w:val="28"/>
          <w:lang w:val="kk"/>
        </w:rPr>
      </w:pPr>
      <w:r w:rsidRPr="009D090D">
        <w:rPr>
          <w:bCs/>
          <w:sz w:val="28"/>
          <w:szCs w:val="28"/>
          <w:lang w:val="kk"/>
        </w:rPr>
        <w:t xml:space="preserve">Көпіршікті қайнаған қабатта қатты отынды жағу технологиясы – бұл отынның көмір бөлшектерін қайнаған қабатта жағу. Оттыққа берілетін көмірдің мөлшері 0-25 мм және көмір бөлшектерінің ең жоғары мөлшері жағылатын көмірдің түріне байланысты (антрацит және күлі төмен реакциялық тас көмір үшін, Екібастұз типі, 0-6 мм, қоңыр жоғары реакциялық көмір үшін 0-25 және одан да көп мм). Пештегі газдардың жылдамдығы жағылатын көмірдің фракциялық құрамына байланысты, бірақ әдетте 2-3 м/с дейін. Қабаттың температурасы 750-950 </w:t>
      </w:r>
      <w:r w:rsidRPr="009D090D">
        <w:rPr>
          <w:bCs/>
          <w:sz w:val="28"/>
          <w:szCs w:val="28"/>
          <w:vertAlign w:val="superscript"/>
          <w:lang w:val="kk"/>
        </w:rPr>
        <w:t>°</w:t>
      </w:r>
      <w:r w:rsidRPr="009D090D">
        <w:rPr>
          <w:bCs/>
          <w:sz w:val="28"/>
          <w:szCs w:val="28"/>
          <w:lang w:val="kk"/>
        </w:rPr>
        <w:t xml:space="preserve">С деңгейінде сақталады, оның деңгейі жағылатын көмірдің түріне байланысты, ал қабаттың температуралық өрісінің біркелкілігі байқалады. Температура бірнеше градусқа ғана ерекшеленуі мүмкін және қабаттың мөлшеріне (ауданына), инертті қабат материалының фракциялық құрамына және жағылатын көмірге, сондай-ақ пайдаланылатын отын түріне байланысты болады. Көмірді жағу негізінен гетерогенді қайнаған қабат режимінде жүретінін (көпіршікті қайнаған қабат – КҚҚ) атап айту қажет. </w:t>
      </w:r>
    </w:p>
    <w:p w14:paraId="44298D0E" w14:textId="77777777" w:rsidR="00F109D5" w:rsidRPr="009D090D" w:rsidRDefault="00F109D5" w:rsidP="00F109D5">
      <w:pPr>
        <w:ind w:firstLine="708"/>
        <w:jc w:val="both"/>
        <w:rPr>
          <w:b/>
          <w:bCs/>
          <w:sz w:val="28"/>
          <w:szCs w:val="28"/>
          <w:lang w:val="kk"/>
        </w:rPr>
      </w:pPr>
      <w:r w:rsidRPr="009D090D">
        <w:rPr>
          <w:bCs/>
          <w:sz w:val="28"/>
          <w:szCs w:val="28"/>
          <w:lang w:val="kk"/>
        </w:rPr>
        <w:t>Әдетте қайнаған қабаттың материалы ретінде құм қолданылады, әсіресе іске қосу кезінде. Отын (қабат материалының 1 - 3 % дейін), күл және сорбенттен тұратын қабат төменнен жоғарыға қарай берілетін ауамен псевдосұйылтылады, ал қабат температурасы отынның жануын қамтамасыз етеді. Қабаттың салыстырмалы түрде жоғары температурасы (750-950 ºC) және оттықтағы жану уақытының ұзақтығы нәтижесінде, отынның толық жану дәрежесі өте жоғары, сондықтан тиісті атмосфераға жану өнімдерінің салыстырмалы түрде төмен.</w:t>
      </w:r>
    </w:p>
    <w:p w14:paraId="09152350" w14:textId="77777777" w:rsidR="00F109D5" w:rsidRPr="009D090D" w:rsidRDefault="00F109D5" w:rsidP="00F109D5">
      <w:pPr>
        <w:ind w:firstLine="708"/>
        <w:jc w:val="both"/>
        <w:rPr>
          <w:b/>
          <w:bCs/>
          <w:sz w:val="28"/>
          <w:szCs w:val="28"/>
          <w:lang w:val="kk"/>
        </w:rPr>
      </w:pPr>
      <w:r w:rsidRPr="009D090D">
        <w:rPr>
          <w:bCs/>
          <w:sz w:val="28"/>
          <w:szCs w:val="28"/>
          <w:lang w:val="kk"/>
        </w:rPr>
        <w:t>Күлі жоғары және төмен реакциялық көмірді, құрамында күкірті жоғары және көмірдің минералды бөлігінің жағымсыз құрамы бар көмірді (қож, тұзды және т.б.) жағу үшін КҚҚ технологиясын пайдалану неғұрлым перспективалы болады.</w:t>
      </w:r>
    </w:p>
    <w:p w14:paraId="0AF863A5" w14:textId="77777777" w:rsidR="00F109D5" w:rsidRPr="009D090D" w:rsidRDefault="00F109D5" w:rsidP="00F109D5">
      <w:pPr>
        <w:ind w:firstLine="708"/>
        <w:jc w:val="both"/>
        <w:rPr>
          <w:b/>
          <w:bCs/>
          <w:sz w:val="28"/>
          <w:szCs w:val="28"/>
          <w:lang w:val="kk"/>
        </w:rPr>
      </w:pPr>
      <w:r w:rsidRPr="009D090D">
        <w:rPr>
          <w:bCs/>
          <w:sz w:val="28"/>
          <w:szCs w:val="28"/>
          <w:lang w:val="kk"/>
        </w:rPr>
        <w:t>Күлде кальций, магний қосылыстары және күкірт диоксидіне қатысты басқа да белсенді қосылыстар бар көмірді жағу кезінде SO</w:t>
      </w:r>
      <w:r w:rsidRPr="009D090D">
        <w:rPr>
          <w:bCs/>
          <w:sz w:val="28"/>
          <w:szCs w:val="28"/>
          <w:vertAlign w:val="subscript"/>
          <w:lang w:val="kk"/>
        </w:rPr>
        <w:t>2</w:t>
      </w:r>
      <w:r w:rsidRPr="009D090D">
        <w:rPr>
          <w:bCs/>
          <w:sz w:val="28"/>
          <w:szCs w:val="28"/>
          <w:lang w:val="kk"/>
        </w:rPr>
        <w:t xml:space="preserve"> белсенді күл сорбенттерімен ұсталады.  Күлдегі осындай компоненттердің құрамының жоғарылауымен күкірт диоксидінің байланысу дәрежесі артады.  Жалпы алғанда, белсенді күл сорбенттерін пайдалану дәрежесі орта есеппен 50-60 % құрайды, яғни стехиометриялық мүмкін мөлшерден 50-60 % SO</w:t>
      </w:r>
      <w:r w:rsidRPr="009D090D">
        <w:rPr>
          <w:bCs/>
          <w:sz w:val="28"/>
          <w:szCs w:val="28"/>
          <w:vertAlign w:val="subscript"/>
          <w:lang w:val="kk"/>
        </w:rPr>
        <w:t>2</w:t>
      </w:r>
      <w:r w:rsidRPr="009D090D">
        <w:rPr>
          <w:bCs/>
          <w:sz w:val="28"/>
          <w:szCs w:val="28"/>
          <w:lang w:val="kk"/>
        </w:rPr>
        <w:t xml:space="preserve"> дейін ұсталады. Оттыққа әктас беру күкірт диоксидінің көбеюіне әкеледі. Сонымен, стехиометриялық қатынас кезінде CA/S = 2 күкірт диоксидінің 90 %-на дейін ұсталады. </w:t>
      </w:r>
    </w:p>
    <w:p w14:paraId="76137187" w14:textId="77777777" w:rsidR="00F109D5" w:rsidRPr="009D090D" w:rsidRDefault="00F109D5" w:rsidP="00F109D5">
      <w:pPr>
        <w:ind w:firstLine="708"/>
        <w:jc w:val="both"/>
        <w:rPr>
          <w:b/>
          <w:bCs/>
          <w:sz w:val="28"/>
          <w:szCs w:val="28"/>
          <w:lang w:val="kk"/>
        </w:rPr>
      </w:pPr>
      <w:r w:rsidRPr="009D090D">
        <w:rPr>
          <w:bCs/>
          <w:sz w:val="28"/>
          <w:szCs w:val="28"/>
          <w:lang w:val="kk"/>
        </w:rPr>
        <w:t>КҚҚ-да көмірді төмен температурада жағу азот оксидінің шығарылуын тас көмірді көмірозаңды жағумен салыстырғанда 2 есеге дейін төмендетеді, ал қоңыр көмірді жаққан кезде  біршама көп.</w:t>
      </w:r>
    </w:p>
    <w:p w14:paraId="62F737E9" w14:textId="77777777" w:rsidR="00F109D5" w:rsidRPr="009D090D" w:rsidRDefault="00F109D5" w:rsidP="00F109D5">
      <w:pPr>
        <w:ind w:firstLine="708"/>
        <w:jc w:val="both"/>
        <w:rPr>
          <w:b/>
          <w:bCs/>
          <w:sz w:val="28"/>
          <w:szCs w:val="28"/>
          <w:lang w:val="kk"/>
        </w:rPr>
      </w:pPr>
      <w:r w:rsidRPr="009D090D">
        <w:rPr>
          <w:bCs/>
          <w:sz w:val="28"/>
          <w:szCs w:val="28"/>
          <w:lang w:val="kk"/>
        </w:rPr>
        <w:t>5.4-суретте КҚҚ және АҚҚ қатты отынды жағуды іске асыру схемалары ұсынылған.</w:t>
      </w:r>
    </w:p>
    <w:p w14:paraId="4128C6D4" w14:textId="77777777" w:rsidR="00F109D5" w:rsidRPr="009D090D" w:rsidRDefault="00F109D5" w:rsidP="00F109D5">
      <w:pPr>
        <w:jc w:val="center"/>
        <w:rPr>
          <w:b/>
          <w:bCs/>
          <w:sz w:val="28"/>
          <w:szCs w:val="28"/>
          <w:lang w:val="kk"/>
        </w:rPr>
      </w:pPr>
      <w:r w:rsidRPr="009D090D">
        <w:rPr>
          <w:b/>
          <w:bCs/>
          <w:noProof/>
          <w:sz w:val="28"/>
          <w:szCs w:val="28"/>
        </w:rPr>
        <w:lastRenderedPageBreak/>
        <w:drawing>
          <wp:inline distT="0" distB="0" distL="0" distR="0" wp14:anchorId="2B4CDF95" wp14:editId="3F2A129F">
            <wp:extent cx="5381625" cy="3362325"/>
            <wp:effectExtent l="0" t="0" r="9525" b="9525"/>
            <wp:docPr id="217725" name="Рисунок 21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9">
                      <a:extLst>
                        <a:ext uri="{28A0092B-C50C-407E-A947-70E740481C1C}">
                          <a14:useLocalDpi xmlns:a14="http://schemas.microsoft.com/office/drawing/2010/main"/>
                        </a:ext>
                      </a:extLst>
                    </a:blip>
                    <a:srcRect/>
                    <a:stretch>
                      <a:fillRect/>
                    </a:stretch>
                  </pic:blipFill>
                  <pic:spPr bwMode="auto">
                    <a:xfrm>
                      <a:off x="0" y="0"/>
                      <a:ext cx="5381625" cy="3362325"/>
                    </a:xfrm>
                    <a:prstGeom prst="rect">
                      <a:avLst/>
                    </a:prstGeom>
                    <a:noFill/>
                    <a:ln>
                      <a:noFill/>
                    </a:ln>
                  </pic:spPr>
                </pic:pic>
              </a:graphicData>
            </a:graphic>
          </wp:inline>
        </w:drawing>
      </w:r>
    </w:p>
    <w:p w14:paraId="54607D0B" w14:textId="77777777" w:rsidR="00F109D5" w:rsidRPr="009D090D" w:rsidRDefault="00F109D5" w:rsidP="00F109D5">
      <w:pPr>
        <w:ind w:right="20"/>
        <w:jc w:val="center"/>
        <w:rPr>
          <w:b/>
          <w:bCs/>
          <w:lang w:val="kk"/>
        </w:rPr>
      </w:pPr>
      <w:r w:rsidRPr="009D090D">
        <w:rPr>
          <w:bCs/>
          <w:lang w:val="kk"/>
        </w:rPr>
        <w:t>5.4-сурет. Қайнаған қабаттағы көмірді жағу схемалары (КҚҚ және АҚҚ)</w:t>
      </w:r>
    </w:p>
    <w:p w14:paraId="14A9FA85" w14:textId="77777777" w:rsidR="00F109D5" w:rsidRPr="009D090D" w:rsidRDefault="00F109D5" w:rsidP="00F109D5">
      <w:pPr>
        <w:ind w:right="20" w:firstLine="708"/>
        <w:jc w:val="both"/>
        <w:rPr>
          <w:b/>
          <w:bCs/>
          <w:sz w:val="28"/>
          <w:szCs w:val="28"/>
          <w:lang w:val="kk"/>
        </w:rPr>
      </w:pPr>
    </w:p>
    <w:p w14:paraId="57FC8CE4" w14:textId="77777777" w:rsidR="00F109D5" w:rsidRPr="009D090D" w:rsidRDefault="00F109D5" w:rsidP="00F109D5">
      <w:pPr>
        <w:ind w:firstLine="708"/>
        <w:jc w:val="both"/>
        <w:rPr>
          <w:b/>
          <w:bCs/>
          <w:sz w:val="28"/>
          <w:szCs w:val="28"/>
          <w:lang w:val="kk"/>
        </w:rPr>
      </w:pPr>
      <w:r w:rsidRPr="009D090D">
        <w:rPr>
          <w:bCs/>
          <w:sz w:val="28"/>
          <w:szCs w:val="28"/>
          <w:lang w:val="kk"/>
        </w:rPr>
        <w:t xml:space="preserve">Көпіршікті қайнаған қабаты бар оттықтар төмен температуралы оттық (қабат температурасы 750-950 </w:t>
      </w:r>
      <w:r w:rsidRPr="009D090D">
        <w:rPr>
          <w:bCs/>
          <w:sz w:val="28"/>
          <w:szCs w:val="28"/>
          <w:vertAlign w:val="superscript"/>
          <w:lang w:val="kk"/>
        </w:rPr>
        <w:t>°</w:t>
      </w:r>
      <w:r w:rsidRPr="009D090D">
        <w:rPr>
          <w:bCs/>
          <w:sz w:val="28"/>
          <w:szCs w:val="28"/>
          <w:lang w:val="kk"/>
        </w:rPr>
        <w:t xml:space="preserve">С қабаттың қождануын болғызбау үшін жұмсарту температурасынан төмен деңгейде ұсталады) және жоғары температуралы қайнау қабаты (1100-1200 </w:t>
      </w:r>
      <w:r w:rsidRPr="009D090D">
        <w:rPr>
          <w:bCs/>
          <w:sz w:val="28"/>
          <w:szCs w:val="28"/>
          <w:vertAlign w:val="superscript"/>
          <w:lang w:val="kk"/>
        </w:rPr>
        <w:t>°</w:t>
      </w:r>
      <w:r w:rsidRPr="009D090D">
        <w:rPr>
          <w:bCs/>
          <w:sz w:val="28"/>
          <w:szCs w:val="28"/>
          <w:lang w:val="kk"/>
        </w:rPr>
        <w:t>С) болып екіге бөлінеді. Жалпы, көпіршікті қайнаған қабаты бар пештерді талдау негізінде оларды келесі қағидаттарға сәйкес жіктеуге болады:</w:t>
      </w:r>
    </w:p>
    <w:p w14:paraId="0EB5F919" w14:textId="77777777" w:rsidR="00F109D5" w:rsidRPr="009D090D" w:rsidRDefault="00F109D5" w:rsidP="00F109D5">
      <w:pPr>
        <w:numPr>
          <w:ilvl w:val="0"/>
          <w:numId w:val="17"/>
        </w:numPr>
        <w:ind w:firstLine="708"/>
        <w:jc w:val="both"/>
        <w:rPr>
          <w:b/>
          <w:bCs/>
          <w:sz w:val="28"/>
          <w:szCs w:val="28"/>
          <w:lang w:val="kk"/>
        </w:rPr>
      </w:pPr>
      <w:r w:rsidRPr="009D090D">
        <w:rPr>
          <w:bCs/>
          <w:sz w:val="28"/>
          <w:szCs w:val="28"/>
          <w:lang w:val="kk"/>
        </w:rPr>
        <w:t xml:space="preserve">Оттықтағы көмірдің жану процесінің температуралық деңгейі бойынша: </w:t>
      </w:r>
    </w:p>
    <w:p w14:paraId="7621E7A1" w14:textId="77777777" w:rsidR="00F109D5" w:rsidRPr="009D090D" w:rsidRDefault="00F109D5" w:rsidP="00F109D5">
      <w:pPr>
        <w:ind w:firstLine="708"/>
        <w:jc w:val="both"/>
        <w:rPr>
          <w:b/>
          <w:bCs/>
          <w:sz w:val="28"/>
          <w:szCs w:val="28"/>
        </w:rPr>
      </w:pPr>
      <w:r w:rsidRPr="009D090D">
        <w:rPr>
          <w:bCs/>
          <w:sz w:val="28"/>
          <w:szCs w:val="28"/>
          <w:lang w:val="kk"/>
        </w:rPr>
        <w:t>жоғары температуралы қайнау қабаты (ЖТҚҚ);</w:t>
      </w:r>
    </w:p>
    <w:p w14:paraId="0DC00A7F" w14:textId="77777777" w:rsidR="00F109D5" w:rsidRPr="009D090D" w:rsidRDefault="00F109D5" w:rsidP="00F109D5">
      <w:pPr>
        <w:ind w:firstLine="708"/>
        <w:jc w:val="both"/>
        <w:rPr>
          <w:b/>
          <w:bCs/>
          <w:sz w:val="28"/>
          <w:szCs w:val="28"/>
        </w:rPr>
      </w:pPr>
      <w:r w:rsidRPr="009D090D">
        <w:rPr>
          <w:bCs/>
          <w:sz w:val="28"/>
          <w:szCs w:val="28"/>
          <w:lang w:val="kk"/>
        </w:rPr>
        <w:t>төмен температуралы қайнау қабаты (ТТҚҚ).</w:t>
      </w:r>
    </w:p>
    <w:p w14:paraId="1B5F591F" w14:textId="77777777" w:rsidR="00F109D5" w:rsidRPr="009D090D" w:rsidRDefault="00F109D5" w:rsidP="00F109D5">
      <w:pPr>
        <w:numPr>
          <w:ilvl w:val="0"/>
          <w:numId w:val="17"/>
        </w:numPr>
        <w:ind w:firstLine="708"/>
        <w:jc w:val="both"/>
        <w:rPr>
          <w:b/>
          <w:bCs/>
          <w:sz w:val="28"/>
          <w:szCs w:val="28"/>
        </w:rPr>
      </w:pPr>
      <w:r w:rsidRPr="009D090D">
        <w:rPr>
          <w:bCs/>
          <w:sz w:val="28"/>
          <w:szCs w:val="28"/>
          <w:lang w:val="kk"/>
        </w:rPr>
        <w:t xml:space="preserve">Қайнаған қабат көлеміндегі тотығу реакцияларының аяқталу дәрежесі бойынша: </w:t>
      </w:r>
    </w:p>
    <w:p w14:paraId="33EAA978" w14:textId="77777777" w:rsidR="00F109D5" w:rsidRPr="009D090D" w:rsidRDefault="00F109D5" w:rsidP="00F109D5">
      <w:pPr>
        <w:ind w:firstLine="708"/>
        <w:jc w:val="both"/>
        <w:rPr>
          <w:b/>
          <w:bCs/>
          <w:sz w:val="28"/>
          <w:szCs w:val="28"/>
        </w:rPr>
      </w:pPr>
      <w:r w:rsidRPr="009D090D">
        <w:rPr>
          <w:bCs/>
          <w:sz w:val="28"/>
          <w:szCs w:val="28"/>
          <w:lang w:val="kk"/>
        </w:rPr>
        <w:t>бір сатылы жағу;</w:t>
      </w:r>
    </w:p>
    <w:p w14:paraId="4C7424B4" w14:textId="77777777" w:rsidR="00F109D5" w:rsidRPr="009D090D" w:rsidRDefault="00F109D5" w:rsidP="00F109D5">
      <w:pPr>
        <w:ind w:firstLine="708"/>
        <w:jc w:val="both"/>
        <w:rPr>
          <w:b/>
          <w:bCs/>
          <w:sz w:val="28"/>
          <w:szCs w:val="28"/>
        </w:rPr>
      </w:pPr>
      <w:r w:rsidRPr="009D090D">
        <w:rPr>
          <w:bCs/>
          <w:sz w:val="28"/>
          <w:szCs w:val="28"/>
          <w:lang w:val="kk"/>
        </w:rPr>
        <w:t>екі сатылы жағу.</w:t>
      </w:r>
    </w:p>
    <w:p w14:paraId="1EB0EB81" w14:textId="77777777" w:rsidR="00F109D5" w:rsidRPr="009D090D" w:rsidRDefault="00F109D5" w:rsidP="00F109D5">
      <w:pPr>
        <w:numPr>
          <w:ilvl w:val="0"/>
          <w:numId w:val="17"/>
        </w:numPr>
        <w:ind w:firstLine="708"/>
        <w:jc w:val="both"/>
        <w:rPr>
          <w:b/>
          <w:bCs/>
          <w:sz w:val="28"/>
          <w:szCs w:val="28"/>
        </w:rPr>
      </w:pPr>
      <w:r w:rsidRPr="009D090D">
        <w:rPr>
          <w:bCs/>
          <w:sz w:val="28"/>
          <w:szCs w:val="28"/>
          <w:lang w:val="kk"/>
        </w:rPr>
        <w:t>Қабаттан артық жылуды кетіру әдістері бойынша:</w:t>
      </w:r>
    </w:p>
    <w:p w14:paraId="04476CBD" w14:textId="77777777" w:rsidR="00F109D5" w:rsidRPr="009D090D" w:rsidRDefault="00F109D5" w:rsidP="00F109D5">
      <w:pPr>
        <w:ind w:firstLine="708"/>
        <w:jc w:val="both"/>
        <w:rPr>
          <w:b/>
          <w:bCs/>
          <w:sz w:val="28"/>
          <w:szCs w:val="28"/>
        </w:rPr>
      </w:pPr>
      <w:r w:rsidRPr="009D090D">
        <w:rPr>
          <w:bCs/>
          <w:sz w:val="28"/>
          <w:szCs w:val="28"/>
          <w:lang w:val="kk"/>
        </w:rPr>
        <w:t>қыздыру беттерін тікелей қабат көлемінде орналастыру;</w:t>
      </w:r>
    </w:p>
    <w:p w14:paraId="43233CF7" w14:textId="77777777" w:rsidR="00F109D5" w:rsidRPr="009D090D" w:rsidRDefault="00F109D5" w:rsidP="00F109D5">
      <w:pPr>
        <w:ind w:firstLine="708"/>
        <w:jc w:val="both"/>
        <w:rPr>
          <w:b/>
          <w:bCs/>
          <w:sz w:val="28"/>
          <w:szCs w:val="28"/>
        </w:rPr>
      </w:pPr>
      <w:r w:rsidRPr="009D090D">
        <w:rPr>
          <w:bCs/>
          <w:sz w:val="28"/>
          <w:szCs w:val="28"/>
          <w:lang w:val="kk"/>
        </w:rPr>
        <w:t>артық ауа жоғары болғанда;</w:t>
      </w:r>
    </w:p>
    <w:p w14:paraId="39E6B350" w14:textId="77777777" w:rsidR="00F109D5" w:rsidRPr="009D090D" w:rsidRDefault="00F109D5" w:rsidP="00F109D5">
      <w:pPr>
        <w:ind w:firstLine="708"/>
        <w:jc w:val="both"/>
        <w:rPr>
          <w:b/>
          <w:bCs/>
          <w:sz w:val="28"/>
          <w:szCs w:val="28"/>
        </w:rPr>
      </w:pPr>
      <w:r w:rsidRPr="009D090D">
        <w:rPr>
          <w:bCs/>
          <w:sz w:val="28"/>
          <w:szCs w:val="28"/>
          <w:lang w:val="kk"/>
        </w:rPr>
        <w:t>сұйық салқындатқышты қабатқа беру арқылы.</w:t>
      </w:r>
    </w:p>
    <w:p w14:paraId="6279C6E6" w14:textId="77777777" w:rsidR="00F109D5" w:rsidRPr="009D090D" w:rsidRDefault="00F109D5" w:rsidP="00F109D5">
      <w:pPr>
        <w:ind w:firstLine="708"/>
        <w:jc w:val="both"/>
        <w:rPr>
          <w:b/>
          <w:bCs/>
          <w:sz w:val="28"/>
          <w:szCs w:val="28"/>
        </w:rPr>
      </w:pPr>
      <w:r w:rsidRPr="009D090D">
        <w:rPr>
          <w:bCs/>
          <w:sz w:val="28"/>
          <w:szCs w:val="28"/>
          <w:lang w:val="kk"/>
        </w:rPr>
        <w:t>4. Жану процесі жүретін қысым бойынша:</w:t>
      </w:r>
    </w:p>
    <w:p w14:paraId="74D0404A" w14:textId="77777777" w:rsidR="00F109D5" w:rsidRPr="009D090D" w:rsidRDefault="00F109D5" w:rsidP="00F109D5">
      <w:pPr>
        <w:ind w:firstLine="708"/>
        <w:jc w:val="both"/>
        <w:rPr>
          <w:b/>
          <w:bCs/>
          <w:sz w:val="28"/>
          <w:szCs w:val="28"/>
        </w:rPr>
      </w:pPr>
      <w:r w:rsidRPr="009D090D">
        <w:rPr>
          <w:bCs/>
          <w:sz w:val="28"/>
          <w:szCs w:val="28"/>
          <w:lang w:val="kk"/>
        </w:rPr>
        <w:t>атмосфералық қысым кезінде;</w:t>
      </w:r>
    </w:p>
    <w:p w14:paraId="743F55CF" w14:textId="77777777" w:rsidR="00F109D5" w:rsidRPr="009D090D" w:rsidRDefault="00F109D5" w:rsidP="00F109D5">
      <w:pPr>
        <w:ind w:firstLine="708"/>
        <w:jc w:val="both"/>
        <w:rPr>
          <w:b/>
          <w:bCs/>
          <w:sz w:val="28"/>
          <w:szCs w:val="28"/>
        </w:rPr>
      </w:pPr>
      <w:r w:rsidRPr="009D090D">
        <w:rPr>
          <w:bCs/>
          <w:sz w:val="28"/>
          <w:szCs w:val="28"/>
          <w:lang w:val="kk"/>
        </w:rPr>
        <w:t>жоғары қысым кезінде.</w:t>
      </w:r>
    </w:p>
    <w:p w14:paraId="3CCBDB03" w14:textId="77777777" w:rsidR="00F109D5" w:rsidRPr="009D090D" w:rsidRDefault="00F109D5" w:rsidP="00F109D5">
      <w:pPr>
        <w:ind w:firstLine="709"/>
        <w:jc w:val="both"/>
        <w:rPr>
          <w:b/>
          <w:bCs/>
          <w:sz w:val="28"/>
          <w:szCs w:val="28"/>
        </w:rPr>
      </w:pPr>
      <w:r w:rsidRPr="009D090D">
        <w:rPr>
          <w:bCs/>
          <w:sz w:val="28"/>
          <w:szCs w:val="28"/>
          <w:lang w:val="kk"/>
        </w:rPr>
        <w:t>Қабаттағы төмен температура мыналарға байланысты сақталады:</w:t>
      </w:r>
    </w:p>
    <w:p w14:paraId="739DE2D2" w14:textId="77777777" w:rsidR="00F109D5" w:rsidRPr="009D090D" w:rsidRDefault="00F109D5" w:rsidP="00F109D5">
      <w:pPr>
        <w:widowControl w:val="0"/>
        <w:autoSpaceDE w:val="0"/>
        <w:autoSpaceDN w:val="0"/>
        <w:ind w:firstLine="709"/>
        <w:jc w:val="both"/>
        <w:rPr>
          <w:b/>
          <w:bCs/>
          <w:sz w:val="28"/>
          <w:szCs w:val="28"/>
          <w:lang w:eastAsia="fr-FR" w:bidi="fr-FR"/>
        </w:rPr>
      </w:pPr>
      <w:r w:rsidRPr="009D090D">
        <w:rPr>
          <w:bCs/>
          <w:sz w:val="28"/>
          <w:szCs w:val="28"/>
          <w:lang w:val="kk" w:eastAsia="fr-FR" w:bidi="fr-FR"/>
        </w:rPr>
        <w:t>қабат көлемінде орналасқан қазанды қыздыру беттері (қабатты салқындатады);</w:t>
      </w:r>
    </w:p>
    <w:p w14:paraId="0B137F3D" w14:textId="77777777" w:rsidR="00F109D5" w:rsidRPr="009D090D" w:rsidRDefault="00F109D5" w:rsidP="00F109D5">
      <w:pPr>
        <w:widowControl w:val="0"/>
        <w:autoSpaceDE w:val="0"/>
        <w:autoSpaceDN w:val="0"/>
        <w:ind w:firstLine="709"/>
        <w:jc w:val="both"/>
        <w:rPr>
          <w:b/>
          <w:bCs/>
          <w:sz w:val="28"/>
          <w:szCs w:val="28"/>
          <w:lang w:eastAsia="fr-FR" w:bidi="fr-FR"/>
        </w:rPr>
      </w:pPr>
      <w:r w:rsidRPr="009D090D">
        <w:rPr>
          <w:bCs/>
          <w:sz w:val="28"/>
          <w:szCs w:val="28"/>
          <w:lang w:val="kk" w:eastAsia="fr-FR" w:bidi="fr-FR"/>
        </w:rPr>
        <w:t xml:space="preserve">қабаттағы температура қабатқа жеткізілетін ауа мөлшерінің өзгеруіне </w:t>
      </w:r>
      <w:r w:rsidRPr="009D090D">
        <w:rPr>
          <w:bCs/>
          <w:sz w:val="28"/>
          <w:szCs w:val="28"/>
          <w:lang w:val="kk" w:eastAsia="fr-FR" w:bidi="fr-FR"/>
        </w:rPr>
        <w:lastRenderedPageBreak/>
        <w:t>байланысты сақталатын екі сатылы жағу, бірақ қабаттағы артық ауа әрқашан бірліктен аз болады (α</w:t>
      </w:r>
      <w:r w:rsidRPr="009D090D">
        <w:rPr>
          <w:bCs/>
          <w:sz w:val="28"/>
          <w:szCs w:val="28"/>
          <w:vertAlign w:val="subscript"/>
          <w:lang w:val="kk" w:eastAsia="fr-FR" w:bidi="fr-FR"/>
        </w:rPr>
        <w:t>cл</w:t>
      </w:r>
      <w:r w:rsidRPr="009D090D">
        <w:rPr>
          <w:bCs/>
          <w:sz w:val="28"/>
          <w:szCs w:val="28"/>
          <w:lang w:val="kk" w:eastAsia="fr-FR" w:bidi="fr-FR"/>
        </w:rPr>
        <w:t xml:space="preserve"> &lt; 1), қалған ауа қабаттың үстіне көмірді жағудың қажетті тиімділігін қамтамасыз ету үшін жеткізіледі;</w:t>
      </w:r>
    </w:p>
    <w:p w14:paraId="0604FED6" w14:textId="77777777" w:rsidR="00F109D5" w:rsidRPr="009D090D" w:rsidRDefault="00F109D5" w:rsidP="00F109D5">
      <w:pPr>
        <w:widowControl w:val="0"/>
        <w:autoSpaceDE w:val="0"/>
        <w:autoSpaceDN w:val="0"/>
        <w:ind w:firstLine="709"/>
        <w:jc w:val="both"/>
        <w:rPr>
          <w:b/>
          <w:bCs/>
          <w:sz w:val="28"/>
          <w:szCs w:val="28"/>
          <w:lang w:eastAsia="fr-FR" w:bidi="fr-FR"/>
        </w:rPr>
      </w:pPr>
      <w:r w:rsidRPr="009D090D">
        <w:rPr>
          <w:bCs/>
          <w:sz w:val="28"/>
          <w:szCs w:val="28"/>
          <w:lang w:val="kk" w:eastAsia="fr-FR" w:bidi="fr-FR"/>
        </w:rPr>
        <w:t xml:space="preserve">ауаның қабатқа берілуі стехиометриялықтан көп, яғни α &gt; 1 кезінде, бұл ретте қабаттағы температураны реттеу ауа тарату торы арқылы берілетін ауа ағынын өзгерту арқылы жүзеге асырылады. </w:t>
      </w:r>
    </w:p>
    <w:p w14:paraId="08B109A6" w14:textId="77777777" w:rsidR="00F109D5" w:rsidRPr="009D090D" w:rsidRDefault="00F109D5" w:rsidP="00F109D5">
      <w:pPr>
        <w:ind w:firstLine="709"/>
        <w:jc w:val="both"/>
        <w:rPr>
          <w:b/>
          <w:bCs/>
          <w:sz w:val="28"/>
          <w:szCs w:val="28"/>
          <w:lang w:val="kk"/>
        </w:rPr>
      </w:pPr>
      <w:r w:rsidRPr="009D090D">
        <w:rPr>
          <w:bCs/>
          <w:sz w:val="28"/>
          <w:szCs w:val="28"/>
          <w:lang w:val="kk"/>
        </w:rPr>
        <w:t>Отын оттыққа қабаттың төменгі бөлігіне немесе қайнаған қабаттың бетіне беріледі. Қабат ауа тарату торынан (қабаттың төменгі бөлігінен) немесе қайнаған қабаттың бетінен шығарылады.</w:t>
      </w:r>
    </w:p>
    <w:p w14:paraId="0ACBD7BC" w14:textId="77777777" w:rsidR="00F109D5" w:rsidRPr="009D090D" w:rsidRDefault="00F109D5" w:rsidP="00F109D5">
      <w:pPr>
        <w:ind w:firstLine="708"/>
        <w:jc w:val="both"/>
        <w:rPr>
          <w:b/>
          <w:bCs/>
          <w:sz w:val="28"/>
          <w:szCs w:val="28"/>
          <w:lang w:val="kk"/>
        </w:rPr>
      </w:pPr>
      <w:r w:rsidRPr="009D090D">
        <w:rPr>
          <w:bCs/>
          <w:sz w:val="28"/>
          <w:szCs w:val="28"/>
          <w:lang w:val="kk"/>
        </w:rPr>
        <w:t xml:space="preserve">Қысыммен жағу электр энергиясын өндірудің бу-газ технологиясын жүзеге асыруда қолданылады. Жоғары температуралы тазартудан кейін оттықтан жану өнімдері газ турбинасына беріледі, ал қабатқа батырылған (биіктігі 1-2 метрден астам) қыздыру беттерінде пайда болатын бу бу турбинасына түседі. </w:t>
      </w:r>
    </w:p>
    <w:p w14:paraId="49200423" w14:textId="77777777" w:rsidR="00F109D5" w:rsidRPr="009D090D" w:rsidRDefault="00F109D5" w:rsidP="00F109D5">
      <w:pPr>
        <w:ind w:firstLine="709"/>
        <w:jc w:val="both"/>
        <w:rPr>
          <w:b/>
          <w:bCs/>
          <w:sz w:val="28"/>
          <w:szCs w:val="28"/>
          <w:lang w:val="kk"/>
        </w:rPr>
      </w:pPr>
      <w:r w:rsidRPr="009D090D">
        <w:rPr>
          <w:bCs/>
          <w:sz w:val="28"/>
          <w:szCs w:val="28"/>
          <w:lang w:val="kk"/>
        </w:rPr>
        <w:t>Жоғары температуралы жағу технологиясының тұжырымдамасы көмірді жағылатын отыннан тұратын қайнаған қабатқа жағу болып табылады (төмен температуралы қайнау қабатында отынды жағу инертті материал мен күл қабатында жүзеге асырылады). Қайнаған қабат қысаң жылжымалы торда пайда болады, көкжиекке 8-15 °бұрышпен қисайған. Тордың астына, от қатты жанып жатқан аймаққа жағуға қажетті ауаның шамамен 50 % беріледі, яғни жағу газдандырылған режимде жүргізіледі.  Толық жанбаған өнімдерді толық жағу  екінші реттік ауаны үрлеу арқылы от жағатын ошақта  жүзеге асырылады.</w:t>
      </w:r>
    </w:p>
    <w:p w14:paraId="6C4B9F6F" w14:textId="77777777" w:rsidR="00F109D5" w:rsidRPr="009D090D" w:rsidRDefault="00F109D5" w:rsidP="00F109D5">
      <w:pPr>
        <w:ind w:firstLine="708"/>
        <w:jc w:val="both"/>
        <w:rPr>
          <w:b/>
          <w:bCs/>
          <w:sz w:val="28"/>
          <w:szCs w:val="28"/>
          <w:lang w:val="kk"/>
        </w:rPr>
      </w:pPr>
      <w:r w:rsidRPr="009D090D">
        <w:rPr>
          <w:bCs/>
          <w:sz w:val="28"/>
          <w:szCs w:val="28"/>
          <w:lang w:val="kk"/>
        </w:rPr>
        <w:t>Деформацияның басталу температурасына жеткен кезде қайнаған қабаттағы күл бөлшектері ірі агломераттарды қалыптастыра отырып, көміртегі бөлшектерін қоспай, өзара бірігіп, жабысады (Годель әсері),  олар торға түсіріліп, қож бункеріне ауыстырылады.</w:t>
      </w:r>
    </w:p>
    <w:p w14:paraId="2C3054AB" w14:textId="77777777" w:rsidR="00F109D5" w:rsidRPr="009D090D" w:rsidRDefault="00F109D5" w:rsidP="00F109D5">
      <w:pPr>
        <w:ind w:firstLine="709"/>
        <w:jc w:val="both"/>
        <w:rPr>
          <w:b/>
          <w:bCs/>
          <w:sz w:val="28"/>
          <w:szCs w:val="28"/>
          <w:lang w:val="kk"/>
        </w:rPr>
      </w:pPr>
      <w:r w:rsidRPr="009D090D">
        <w:rPr>
          <w:bCs/>
          <w:sz w:val="28"/>
          <w:szCs w:val="28"/>
          <w:lang w:val="kk"/>
        </w:rPr>
        <w:t>Екібастұз көмірі «жұмарланған» көмір болып табылатынын ескерген жөн, сондықтан оны ҚҚ-да жағу кезінде Годель әсері байқалмайды, өйткені қайнаған қабатта қолданылатын фракциялық құрамдағы көмірдің көміртегі мен көмір күлі жағу кезінде бөлінбейді.  Екібастұз көмірін жағу үшін осы технологияны іске асыру оттықтан шығарылатын қождағы  механикалық толық жағылмаудың күрт артуына әкеледі.</w:t>
      </w:r>
    </w:p>
    <w:p w14:paraId="552CFAF6" w14:textId="77777777" w:rsidR="00F109D5" w:rsidRPr="009D090D" w:rsidRDefault="00F109D5" w:rsidP="00F109D5">
      <w:pPr>
        <w:ind w:firstLine="709"/>
        <w:rPr>
          <w:b/>
          <w:sz w:val="28"/>
          <w:szCs w:val="28"/>
          <w:lang w:val="kk"/>
        </w:rPr>
      </w:pPr>
      <w:r w:rsidRPr="009D090D">
        <w:rPr>
          <w:b/>
          <w:sz w:val="28"/>
          <w:szCs w:val="28"/>
          <w:lang w:val="kk"/>
        </w:rPr>
        <w:t>Айналымдағы қайнаған қабатта көмірді жағу</w:t>
      </w:r>
    </w:p>
    <w:p w14:paraId="39A49D36" w14:textId="77777777" w:rsidR="00F109D5" w:rsidRPr="009D090D" w:rsidRDefault="00F109D5" w:rsidP="00F109D5">
      <w:pPr>
        <w:ind w:firstLine="709"/>
        <w:jc w:val="both"/>
        <w:rPr>
          <w:b/>
          <w:bCs/>
          <w:sz w:val="28"/>
          <w:szCs w:val="28"/>
          <w:lang w:val="kk"/>
        </w:rPr>
      </w:pPr>
      <w:r w:rsidRPr="009D090D">
        <w:rPr>
          <w:bCs/>
          <w:sz w:val="28"/>
          <w:szCs w:val="28"/>
          <w:lang w:val="kk"/>
        </w:rPr>
        <w:t xml:space="preserve">КҚҚ және АҚҚ технологияларын талдау, жобалау мен пайдаланудың ұзақ тәжірибесі қарапайым жағу технологиясы бар КҚҚ қазандықтарын өнеркәсіптік қазандықтарда, сондай-ақ қуаты аз энергетикалық қазандықтарда пайдалану неғұрлым перспективалы екенін көрсетті. Айналмалы қайнау қабаты бар қазандықтар негізінен 50 МВт және одан жоғары жылу қазандықтары үшін қолданылады. Айналымдағы қайнаған қабаты бар қазандықтар қабаттан шығарылған бөлшектер тұтылатын  (жанбаған көмірдің бөлшектері, оның күлі, сондай-ақ күкірт диоксидін байланыстыру үшін оттыққа берілетін сорбенттер) технологиялық циклондармен және ұсталған бөлшектерді оттыққа қайта айналдыру жүйелерімен жабдықталған. Мұндай пештердегі көлденең қиманың </w:t>
      </w:r>
      <w:r w:rsidRPr="009D090D">
        <w:rPr>
          <w:bCs/>
          <w:sz w:val="28"/>
          <w:szCs w:val="28"/>
          <w:lang w:val="kk"/>
        </w:rPr>
        <w:lastRenderedPageBreak/>
        <w:t>жылу кернеуі 4-8 МВт/м</w:t>
      </w:r>
      <w:r w:rsidRPr="009D090D">
        <w:rPr>
          <w:bCs/>
          <w:sz w:val="28"/>
          <w:szCs w:val="28"/>
          <w:vertAlign w:val="superscript"/>
          <w:lang w:val="kk"/>
        </w:rPr>
        <w:t>2</w:t>
      </w:r>
      <w:r w:rsidRPr="009D090D">
        <w:rPr>
          <w:bCs/>
          <w:sz w:val="28"/>
          <w:szCs w:val="28"/>
          <w:lang w:val="kk"/>
        </w:rPr>
        <w:t xml:space="preserve"> жетеді, ал қабаттағы газдардың жылдамдығы 3-8 м/с құрайды. Көпіршікті қайнаған қабаты (КҚҚ) бар оттықтардың ұқсас параметрлері тиісінше 2 МВт/м</w:t>
      </w:r>
      <w:r w:rsidRPr="009D090D">
        <w:rPr>
          <w:bCs/>
          <w:sz w:val="28"/>
          <w:szCs w:val="28"/>
          <w:vertAlign w:val="superscript"/>
          <w:lang w:val="kk"/>
        </w:rPr>
        <w:t>2</w:t>
      </w:r>
      <w:r w:rsidRPr="009D090D">
        <w:rPr>
          <w:bCs/>
          <w:sz w:val="28"/>
          <w:szCs w:val="28"/>
          <w:lang w:val="kk"/>
        </w:rPr>
        <w:t xml:space="preserve"> және 1-2,5 м/с тең. Айналмалы қайнаған қабаты бар оттықтар отынның жоғары жану дәрежесімен сипатталады (шамамен 99 %, КҚҚ қазандықтарында 80-95 % қарсы),  олар артық ауаның аз мөлшерімен жұмыс істей алады (1,2-1,25 орнына 1,1-1,15). Пештің бүкіл контурындағы температура өрісі біркелкі. </w:t>
      </w:r>
    </w:p>
    <w:p w14:paraId="7B300564" w14:textId="77777777" w:rsidR="00F109D5" w:rsidRPr="009D090D" w:rsidRDefault="00F109D5" w:rsidP="00F109D5">
      <w:pPr>
        <w:ind w:firstLine="708"/>
        <w:jc w:val="both"/>
        <w:rPr>
          <w:bCs/>
          <w:sz w:val="28"/>
          <w:szCs w:val="28"/>
          <w:lang w:val="kk"/>
        </w:rPr>
      </w:pPr>
      <w:r w:rsidRPr="009D090D">
        <w:rPr>
          <w:bCs/>
          <w:sz w:val="28"/>
          <w:szCs w:val="28"/>
          <w:lang w:val="kk"/>
        </w:rPr>
        <w:t xml:space="preserve">5.1-суретте АҚҚ технологиясын құру схемасы, ал 5.4-суретте қатты отынды АҚҚ жағу схемасы ұсынылған. </w:t>
      </w:r>
    </w:p>
    <w:p w14:paraId="7C4BD94A" w14:textId="77777777" w:rsidR="00F109D5" w:rsidRPr="009D090D" w:rsidRDefault="00F109D5" w:rsidP="00F109D5">
      <w:pPr>
        <w:ind w:firstLine="708"/>
        <w:jc w:val="both"/>
        <w:rPr>
          <w:b/>
          <w:bCs/>
          <w:sz w:val="28"/>
          <w:szCs w:val="28"/>
          <w:lang w:val="kk"/>
        </w:rPr>
      </w:pPr>
      <w:r w:rsidRPr="009D090D">
        <w:rPr>
          <w:bCs/>
          <w:sz w:val="28"/>
          <w:szCs w:val="28"/>
          <w:lang w:val="kk"/>
        </w:rPr>
        <w:t>Инертті материалы бар ауа тарату торы (АТТ) бар оттыққа тұрақты түрде қатты отын, АТТ астына – ауа беріледі. АҚҚ-да көмірді жағу екі сатылы режимде жүзеге асырылады, бұл ретте АТТ-ға ауаның бір бөлігі беріледі (шамамен бастапқы ауаның үлесі 0,5-0,6 құрайды), қайталама ауа АТТ-дан бірнеше метр жоғары беріледі. Газдың жылдамдығы жану камерасының бүкіл көлемін толтыратын қатты қабатты көтеру үшін жеткілікті деңгейде жоғары. Оттықтан шығарылған қатты фаза (жанбаған көмір бөлшектері,күл және сорбент бөлшектері) технологиялық циклонда ұсталады және құбыр (көтергіш) арқылы бөлшектердің рециркуляция торабына (ысырмаға) және одан әрі жағу үшін оттыққа қайтадан түседі. Осылайша, жану тізбегі бойымен қатты бөлшектердің айналым технологиясы жүзеге асырылады: оттық – циклон – көтергіш – ысырма – оттық.</w:t>
      </w:r>
    </w:p>
    <w:p w14:paraId="04DBF7C7" w14:textId="77777777" w:rsidR="00F109D5" w:rsidRPr="009D090D" w:rsidRDefault="00F109D5" w:rsidP="00F109D5">
      <w:pPr>
        <w:ind w:firstLine="709"/>
        <w:jc w:val="both"/>
        <w:rPr>
          <w:b/>
          <w:bCs/>
          <w:sz w:val="28"/>
          <w:szCs w:val="28"/>
          <w:lang w:val="kk"/>
        </w:rPr>
      </w:pPr>
      <w:r w:rsidRPr="009D090D">
        <w:rPr>
          <w:bCs/>
          <w:sz w:val="28"/>
          <w:szCs w:val="28"/>
          <w:lang w:val="kk"/>
        </w:rPr>
        <w:t>Айналымдағы псевдосұйылтылған қабат (АҚҚ) оттықтың төменгі жағындағы көпіршікті қайнаған қабатты қамтиды. Биіктігі жоғарылаған сайын көпіршік қабатынан жоғары екі фазалы ағынның тығыздығы төмендейді. Бұл жағдайда пештің шығысындағы қатты фазаның концентрациясы әдетте 5-тен 30 кг/м</w:t>
      </w:r>
      <w:r w:rsidRPr="009D090D">
        <w:rPr>
          <w:bCs/>
          <w:sz w:val="28"/>
          <w:szCs w:val="28"/>
          <w:vertAlign w:val="superscript"/>
          <w:lang w:val="kk"/>
        </w:rPr>
        <w:t>3</w:t>
      </w:r>
      <w:r w:rsidRPr="009D090D">
        <w:rPr>
          <w:bCs/>
          <w:sz w:val="28"/>
          <w:szCs w:val="28"/>
          <w:lang w:val="kk"/>
        </w:rPr>
        <w:t>-ке дейін болады . Айналымдағы инертті материалдың бұл маңызды үлесі температураны бүкіл пеш бойымен теңестіреді. Сонымен қатар, жану тізбегі бойымен айналатын материалдың массасы ауа мен жеткізілетін отынның массасынан бірнеше есе көп. Жалпы, сыртқы жағынан, АҚҚ оттығындағы  бөлшектердің қозғалысы көміртозаңды жағу кезінде пештегі бөлшектердің қозғалысына ұқсас. Бірақ айырмашылық мынада: газдардың жылдамдығы қабаттың барлық бөлшектерінің айналу жылдамдығынан асып кетсе де, қабатта пештен шығу үшін жоғары қарай қозғалатын бөлшектердің айналуынан басқа (сыртқы айналым), төмен қарай қозғалатын пештің қабырға аймағында бөлшектердің пешішілік айналымы да байқалады. Бөлшектердің отішілік айналымы жылдамдық өрісінің біркелкі болмауына байланысты (пештің қабырғаларына жақын, қабырғалардың жоғары қарай қозғалатын газ ағынына қарсылығына байланысты ағынның жылдамдығы төмен), сондай-ақ қатты фазалық бөлшектердің өзара әрекеттесуіне байланысты, нәтижесінде кейбір бөлшектер жылдамдығын жоғалтады және ағыннан шығады.</w:t>
      </w:r>
    </w:p>
    <w:p w14:paraId="05BD4591"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Қазіргі уақытта оттықта алынатын жылу үлесімен, күлді ұстап қалуға арналған циклондардың орналасуымен және конструкциясымен, кокс-күлі қалдығын рециркуляциялау жүйелерінің конструкциясымен ерекшеленетін АҚҚ </w:t>
      </w:r>
      <w:r w:rsidRPr="009D090D">
        <w:rPr>
          <w:bCs/>
          <w:sz w:val="28"/>
          <w:szCs w:val="28"/>
          <w:lang w:val="kk"/>
        </w:rPr>
        <w:lastRenderedPageBreak/>
        <w:t>қазандықтарының бірнеше модификациялары бар. Бірақ тұтастай алғанда, барлық модификациялар үшін АҚҚ  пеші бар қазандықтың жұмыс қағидаты шамамен бірдей және оны келесідей сипаттауға болады.</w:t>
      </w:r>
    </w:p>
    <w:p w14:paraId="49228EF6" w14:textId="77777777" w:rsidR="00F109D5" w:rsidRPr="009D090D" w:rsidRDefault="00F109D5" w:rsidP="00F109D5">
      <w:pPr>
        <w:ind w:firstLine="709"/>
        <w:jc w:val="both"/>
        <w:rPr>
          <w:b/>
          <w:bCs/>
          <w:sz w:val="28"/>
          <w:szCs w:val="28"/>
          <w:lang w:val="kk"/>
        </w:rPr>
      </w:pPr>
      <w:r w:rsidRPr="009D090D">
        <w:rPr>
          <w:bCs/>
          <w:sz w:val="28"/>
          <w:szCs w:val="28"/>
          <w:lang w:val="kk"/>
        </w:rPr>
        <w:t>5.5-суретте АҚҚ бар  қазандықтың технологиялық схемасы көрсетілген. 2 Бункердегі көмір оттыққа, жағу үшін І ыстық ауа берілетін ауа таратқыш тордың 10 астына беріледі. Оттыққа 1-бункерден әктас түседі, ол отынның күкіртті қосылыстарын жағу кезінде бөлінетін күкірт диоксидімен химиялық реакцияға түседі, оны қатты түрде байланыстырады (СаЅО</w:t>
      </w:r>
      <w:r w:rsidRPr="009D090D">
        <w:rPr>
          <w:bCs/>
          <w:sz w:val="28"/>
          <w:szCs w:val="28"/>
          <w:vertAlign w:val="subscript"/>
          <w:lang w:val="kk"/>
        </w:rPr>
        <w:t>4</w:t>
      </w:r>
      <w:r w:rsidRPr="009D090D">
        <w:rPr>
          <w:bCs/>
          <w:sz w:val="28"/>
          <w:szCs w:val="28"/>
          <w:lang w:val="kk"/>
        </w:rPr>
        <w:t>) II және III қазандықтан құрғақ күлмен бірге шығарылады, бұл атмосфераға газ тәрізді күкірт қосылыстарының түсуін болдырмайды. Алынған 3 айналым қабаты жылудың бір бөлігін ішкі қыздыру беттеріне өткізеді. Пештің жоғарғы жағынан екі фазалы III ағын газ тәрізді жану өнімдерінен тұрады, нәтижесінде күл және жанбаған көмір бөлшектері 4 циклонға түседі, онда қатты фаза V бөлінеді, ол жанбайтын отын, күл, әктас бөлшектерінен, сондай-ақ жану өнімдерінен қосылған инертті материалдан тұрады. Айналымдағы ыстық бөлшектер жаңа отынның бөлшектерімен араласады және бұл қоспасы пештің жанып жатқан қайнаған қабатына енеді. Газ тәрізді жану өнімдері және циклонмен ұсталмаған қатты фазалық IV ұсақ бөлшектер 5-ші конвективті шахтаға түседі, онда 6 қазандықтың басқа қыздыру беттері орналасқан: конвективті бастапқы және аралық бу жанарғылар, экономайзер, ауа жылытқышы. Жану өнімдерінің күрт айналуы нәтижесінде конвективті шахтаның шығысында қазандықтан шығарылатын ұшпа күлдің бір бөлігі ағыннан шығарылады.  Қазандықтан түтін газы ұшпа күлдің қалдықтарын тұтып қалу және жою үшін 7 электр сүзгіге түседі. Әрі қарай, түтін сорғыш 9 тазартылған газ VI жоғарғы атмосфераға шығару үшін 8 түтін құбырына жіберіледі. Сондай-ақ, күлдің бір бөлігін II қазандықтың оттығынан тікелей шығаруға болады.</w:t>
      </w:r>
    </w:p>
    <w:p w14:paraId="4DD3518D" w14:textId="77777777" w:rsidR="00F109D5" w:rsidRPr="009D090D" w:rsidRDefault="00F109D5" w:rsidP="00F109D5">
      <w:pPr>
        <w:ind w:firstLine="709"/>
        <w:jc w:val="both"/>
        <w:rPr>
          <w:b/>
          <w:bCs/>
          <w:sz w:val="28"/>
          <w:szCs w:val="28"/>
          <w:lang w:val="kk"/>
        </w:rPr>
      </w:pPr>
      <w:r w:rsidRPr="009D090D">
        <w:rPr>
          <w:bCs/>
          <w:sz w:val="28"/>
          <w:szCs w:val="28"/>
          <w:lang w:val="kk"/>
        </w:rPr>
        <w:t xml:space="preserve">Айналмалы қайнаған қабаты бар қазандықтарға отын беру жүйесі АҚҚ қазандықтарына қарағанда қарапайым, олар отын сапасына аз талап етеді және азот оксидтерінің шығарындыларын азайту үшін қажет сатылы жағуға жақсы бейімделген. Мұндай оттықтар күкірттің 90 %-дан астамын  Са/S = 2 мольдік қатынасында байланыстыруға мүмкіндік береді, ал көпіршік қайнаған қабаты бар оттықтарға 80-90 % күкіртті байланыстыру үшін көбірек әктас (CA/S = 3) беру қажет. </w:t>
      </w:r>
    </w:p>
    <w:p w14:paraId="3EEC746D" w14:textId="77777777" w:rsidR="00F109D5" w:rsidRPr="009D090D" w:rsidRDefault="00F109D5" w:rsidP="00F109D5">
      <w:pPr>
        <w:jc w:val="center"/>
        <w:rPr>
          <w:b/>
          <w:bCs/>
          <w:sz w:val="28"/>
          <w:szCs w:val="28"/>
        </w:rPr>
      </w:pPr>
      <w:r w:rsidRPr="009D090D">
        <w:rPr>
          <w:b/>
          <w:bCs/>
          <w:noProof/>
          <w:sz w:val="28"/>
          <w:szCs w:val="28"/>
        </w:rPr>
        <w:lastRenderedPageBreak/>
        <w:drawing>
          <wp:inline distT="0" distB="0" distL="0" distR="0" wp14:anchorId="4C194024" wp14:editId="7FBE91DF">
            <wp:extent cx="3644423" cy="2317771"/>
            <wp:effectExtent l="0" t="0" r="0" b="0"/>
            <wp:docPr id="84345" name="image109.png"/>
            <wp:cNvGraphicFramePr/>
            <a:graphic xmlns:a="http://schemas.openxmlformats.org/drawingml/2006/main">
              <a:graphicData uri="http://schemas.openxmlformats.org/drawingml/2006/picture">
                <pic:pic xmlns:pic="http://schemas.openxmlformats.org/drawingml/2006/picture">
                  <pic:nvPicPr>
                    <pic:cNvPr id="1757638586" name="image109.png"/>
                    <pic:cNvPicPr/>
                  </pic:nvPicPr>
                  <pic:blipFill>
                    <a:blip r:embed="rId180" cstate="email">
                      <a:extLst>
                        <a:ext uri="{28A0092B-C50C-407E-A947-70E740481C1C}">
                          <a14:useLocalDpi xmlns:a14="http://schemas.microsoft.com/office/drawing/2010/main"/>
                        </a:ext>
                      </a:extLst>
                    </a:blip>
                    <a:srcRect/>
                    <a:stretch>
                      <a:fillRect/>
                    </a:stretch>
                  </pic:blipFill>
                  <pic:spPr>
                    <a:xfrm>
                      <a:off x="0" y="0"/>
                      <a:ext cx="3644423" cy="2317771"/>
                    </a:xfrm>
                    <a:prstGeom prst="rect">
                      <a:avLst/>
                    </a:prstGeom>
                  </pic:spPr>
                </pic:pic>
              </a:graphicData>
            </a:graphic>
          </wp:inline>
        </w:drawing>
      </w:r>
    </w:p>
    <w:p w14:paraId="103B4A26" w14:textId="77777777" w:rsidR="00F109D5" w:rsidRPr="009D090D" w:rsidRDefault="00F109D5" w:rsidP="00F109D5">
      <w:pPr>
        <w:jc w:val="center"/>
        <w:rPr>
          <w:b/>
          <w:bCs/>
        </w:rPr>
      </w:pPr>
      <w:r w:rsidRPr="009D090D">
        <w:rPr>
          <w:bCs/>
          <w:lang w:val="kk"/>
        </w:rPr>
        <w:t>5.5-сурет. АҚҚ қазандығының негізгі технологиялық схемасы</w:t>
      </w:r>
    </w:p>
    <w:p w14:paraId="4D985165" w14:textId="77777777" w:rsidR="00F109D5" w:rsidRPr="009D090D" w:rsidRDefault="00F109D5" w:rsidP="00F109D5">
      <w:pPr>
        <w:jc w:val="center"/>
        <w:rPr>
          <w:b/>
          <w:bCs/>
          <w:iCs/>
          <w:sz w:val="28"/>
          <w:szCs w:val="28"/>
        </w:rPr>
      </w:pPr>
    </w:p>
    <w:p w14:paraId="6777755E" w14:textId="77777777" w:rsidR="00F109D5" w:rsidRPr="009D090D" w:rsidRDefault="00F109D5" w:rsidP="00F109D5">
      <w:pPr>
        <w:ind w:firstLine="709"/>
        <w:jc w:val="both"/>
        <w:rPr>
          <w:b/>
          <w:bCs/>
          <w:sz w:val="28"/>
          <w:szCs w:val="28"/>
        </w:rPr>
      </w:pPr>
      <w:r w:rsidRPr="009D090D">
        <w:rPr>
          <w:bCs/>
          <w:sz w:val="28"/>
          <w:szCs w:val="28"/>
          <w:lang w:val="kk"/>
        </w:rPr>
        <w:t>АҚҚ бар қазандықтардың ең маңызды техникалық-экономикалық артықшылықтары:</w:t>
      </w:r>
    </w:p>
    <w:p w14:paraId="6CDE83A4"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оттыққа қосылатын күкірт диоксидін арзан сорбенттермен (әктас, доломит, магнезит және т. б.), сондай-ақ SO</w:t>
      </w:r>
      <w:r w:rsidRPr="009D090D">
        <w:rPr>
          <w:bCs/>
          <w:sz w:val="28"/>
          <w:szCs w:val="28"/>
          <w:vertAlign w:val="subscript"/>
          <w:lang w:val="kk"/>
        </w:rPr>
        <w:t>2</w:t>
      </w:r>
      <w:r w:rsidRPr="009D090D">
        <w:rPr>
          <w:bCs/>
          <w:sz w:val="28"/>
          <w:szCs w:val="28"/>
          <w:lang w:val="kk"/>
        </w:rPr>
        <w:t xml:space="preserve"> байланыстыру үшін оңтайлы қабат температурасына негізделген көмір күліндегі белсенді сорбенттермен тиімді (90 % - дан астам) байланыстыру;</w:t>
      </w:r>
    </w:p>
    <w:p w14:paraId="2F6D2B62"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азот оксидтерінің төмен шығарындылары (200-300 мг/нм</w:t>
      </w:r>
      <w:r w:rsidRPr="009D090D">
        <w:rPr>
          <w:bCs/>
          <w:sz w:val="28"/>
          <w:szCs w:val="28"/>
          <w:vertAlign w:val="superscript"/>
          <w:lang w:val="kk"/>
        </w:rPr>
        <w:t xml:space="preserve">3 </w:t>
      </w:r>
      <w:r w:rsidRPr="009D090D">
        <w:rPr>
          <w:bCs/>
          <w:sz w:val="28"/>
          <w:szCs w:val="28"/>
          <w:lang w:val="kk"/>
        </w:rPr>
        <w:t>кем) азотты тазартудың арнайы құралдарын пайдаланбай, мұның өзі жағудың төмен температурасымен және ауаның сатылы жеткізілуімен байланысты;</w:t>
      </w:r>
    </w:p>
    <w:p w14:paraId="0A260B5F"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бір қазандықта әртүрлі сападағы отынды, сондай-ақ олардың қоспаларын жағу мүмкіндігі, Отынды дайындаудың жеңілдетілген схемасы( тек отынды ұсақтау қажет), жақсы динамикалық сипаттамалары, қазандықты терең түсіру мүмкіндігі, «ыстық» күйден жылдам іске қосу (8 сағаттан кейін);</w:t>
      </w:r>
    </w:p>
    <w:p w14:paraId="708EFAE6"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төмен сұрыпты көмірді тиімді жағу (күлі көп, ылғалдылығы жоғары, ұшпа заттардың шығымы аз, күкірті көп, камералық оттықта жағу үшін күлдің минералды бөлігін қолайсыз);</w:t>
      </w:r>
    </w:p>
    <w:p w14:paraId="383C3D05"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мазутпен тұрақтандырусыз төмен жүктемелер кезінде тұрақты жұмыс істеуі;</w:t>
      </w:r>
    </w:p>
    <w:p w14:paraId="79FDBF35"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қождың болмауы және қыздыру беттерінің ең аз ластануы;</w:t>
      </w:r>
    </w:p>
    <w:p w14:paraId="169D3EA8"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күкірт және азотты тазарту құралдарының болмауына байланысты қазандық қондырғысының ықшамдылығы.</w:t>
      </w:r>
    </w:p>
    <w:p w14:paraId="297963D0"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жұмыс істеп тұрған электр станцияларының жұмыс істеп тұрған қазандық ұяшықтарына АҚҚ бар жаңа қазандықтарды орналастыру мүмкіндігі.</w:t>
      </w:r>
    </w:p>
    <w:p w14:paraId="30F6DF8E" w14:textId="77777777" w:rsidR="00F109D5" w:rsidRPr="009D090D" w:rsidRDefault="00F109D5" w:rsidP="00F109D5">
      <w:pPr>
        <w:widowControl w:val="0"/>
        <w:tabs>
          <w:tab w:val="left" w:pos="993"/>
        </w:tabs>
        <w:autoSpaceDE w:val="0"/>
        <w:autoSpaceDN w:val="0"/>
        <w:ind w:firstLine="709"/>
        <w:jc w:val="both"/>
        <w:rPr>
          <w:b/>
          <w:bCs/>
          <w:sz w:val="28"/>
          <w:szCs w:val="28"/>
          <w:lang w:eastAsia="fr-FR" w:bidi="fr-FR"/>
        </w:rPr>
      </w:pPr>
      <w:r w:rsidRPr="009D090D">
        <w:rPr>
          <w:bCs/>
          <w:sz w:val="28"/>
          <w:szCs w:val="28"/>
          <w:lang w:val="kk" w:eastAsia="fr-FR" w:bidi="fr-FR"/>
        </w:rPr>
        <w:t>АҚҚ технологиясының кемшіліктеріне мыналарды жатқызуға болады:</w:t>
      </w:r>
    </w:p>
    <w:p w14:paraId="09EB1EE2"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қазандықтың қиындатылған конструкциясы;</w:t>
      </w:r>
    </w:p>
    <w:p w14:paraId="1C0C84D8"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қаптамалы элементтердің  массасының үлкендігі және суық күйде іске қосу уақыты ұзақ;</w:t>
      </w:r>
    </w:p>
    <w:p w14:paraId="2751038C" w14:textId="77777777" w:rsidR="00F109D5" w:rsidRPr="009D090D" w:rsidRDefault="00F109D5" w:rsidP="00F109D5">
      <w:pPr>
        <w:tabs>
          <w:tab w:val="left" w:pos="993"/>
        </w:tabs>
        <w:ind w:firstLine="709"/>
        <w:jc w:val="both"/>
        <w:rPr>
          <w:b/>
          <w:bCs/>
          <w:sz w:val="28"/>
          <w:szCs w:val="28"/>
        </w:rPr>
      </w:pPr>
      <w:r w:rsidRPr="009D090D">
        <w:rPr>
          <w:bCs/>
          <w:sz w:val="28"/>
          <w:szCs w:val="28"/>
          <w:lang w:val="kk"/>
        </w:rPr>
        <w:t>қазандықтың қосалқы жүйелерінің күрделілігі (қабаттың дренажы, күлді қайтару, әктас беру және т. б.);</w:t>
      </w:r>
    </w:p>
    <w:p w14:paraId="6A01EAB9" w14:textId="77777777" w:rsidR="00F109D5" w:rsidRPr="009D090D" w:rsidRDefault="00F109D5" w:rsidP="00F109D5">
      <w:pPr>
        <w:tabs>
          <w:tab w:val="left" w:pos="993"/>
        </w:tabs>
        <w:ind w:firstLine="709"/>
        <w:jc w:val="both"/>
        <w:rPr>
          <w:b/>
          <w:bCs/>
          <w:sz w:val="28"/>
          <w:szCs w:val="28"/>
          <w:lang w:val="fr-FR"/>
        </w:rPr>
      </w:pPr>
      <w:r w:rsidRPr="009D090D">
        <w:rPr>
          <w:bCs/>
          <w:sz w:val="28"/>
          <w:szCs w:val="28"/>
          <w:lang w:val="kk"/>
        </w:rPr>
        <w:lastRenderedPageBreak/>
        <w:t xml:space="preserve">жоғары қысымды желдеткіштерді пайдалану салдарынан өз қажеттіліктеріне электр энергиясының қымбаттауы. </w:t>
      </w:r>
    </w:p>
    <w:p w14:paraId="6696A561" w14:textId="77777777" w:rsidR="00F109D5" w:rsidRPr="009D090D" w:rsidRDefault="00F109D5" w:rsidP="00F109D5">
      <w:pPr>
        <w:ind w:firstLine="709"/>
        <w:jc w:val="both"/>
        <w:rPr>
          <w:b/>
          <w:bCs/>
          <w:sz w:val="28"/>
          <w:szCs w:val="28"/>
          <w:lang w:val="kk"/>
        </w:rPr>
      </w:pPr>
      <w:r w:rsidRPr="009D090D">
        <w:rPr>
          <w:bCs/>
          <w:sz w:val="28"/>
          <w:szCs w:val="28"/>
          <w:lang w:val="kk"/>
        </w:rPr>
        <w:t>Қазіргі уақытта АҚҚ  бар қазандықтарды жобалау мен пайдалануда бай тәжірибе жинақталған. Құрылымдық шешімдер едәуір жетілдірілді, металл сыйымдылығы төмендетілді, үнемділік, сенімділік артты және реттеу ауқымы ұлғайтылды.</w:t>
      </w:r>
    </w:p>
    <w:p w14:paraId="3C5362D7" w14:textId="77777777" w:rsidR="00F109D5" w:rsidRPr="009D090D" w:rsidRDefault="00F109D5" w:rsidP="00F109D5">
      <w:pPr>
        <w:ind w:firstLine="709"/>
        <w:jc w:val="both"/>
        <w:rPr>
          <w:b/>
          <w:bCs/>
          <w:sz w:val="28"/>
          <w:szCs w:val="28"/>
          <w:lang w:val="kk"/>
        </w:rPr>
      </w:pPr>
      <w:r w:rsidRPr="009D090D">
        <w:rPr>
          <w:bCs/>
          <w:sz w:val="28"/>
          <w:szCs w:val="28"/>
          <w:lang w:val="kk"/>
        </w:rPr>
        <w:t>АҚҚ бар қазандықтарда мынадай спецификалық отындар сәтті жағылды:</w:t>
      </w:r>
    </w:p>
    <w:p w14:paraId="66039B75"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ұшпа аз шығатын мұнай коксы, көмір байыту қалдықтары;</w:t>
      </w:r>
    </w:p>
    <w:p w14:paraId="336FD10A"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үйінді жыныс және күлділігі 60 %-ға дейінгі қождар;</w:t>
      </w:r>
    </w:p>
    <w:p w14:paraId="63B337EF"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ылғалдылығы 65 %-ға дейін жоғары ылғалды ағындар мен биологиялық тұнбалар.</w:t>
      </w:r>
    </w:p>
    <w:p w14:paraId="6D75BAB7"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Атап айтқанда, бір оттықта жобалық және одан қатты ерекшеленетін отынды, соның ішінде биомассаны да сәтті жағу мүмкін болды. Сонымен қатар, барлық жағдайларда келесі көрсеткіштерді қамтамасыз ету мүмкін болды:</w:t>
      </w:r>
    </w:p>
    <w:p w14:paraId="5888F817"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NO</w:t>
      </w:r>
      <w:r w:rsidRPr="009D090D">
        <w:rPr>
          <w:bCs/>
          <w:sz w:val="28"/>
          <w:szCs w:val="28"/>
          <w:vertAlign w:val="subscript"/>
          <w:lang w:val="kk"/>
        </w:rPr>
        <w:t xml:space="preserve">x </w:t>
      </w:r>
      <w:r w:rsidRPr="009D090D">
        <w:rPr>
          <w:bCs/>
          <w:sz w:val="28"/>
          <w:szCs w:val="28"/>
          <w:lang w:val="kk"/>
        </w:rPr>
        <w:t>шығарындылары 300 мг/Нм</w:t>
      </w:r>
      <w:r w:rsidRPr="009D090D">
        <w:rPr>
          <w:bCs/>
          <w:sz w:val="28"/>
          <w:szCs w:val="28"/>
          <w:vertAlign w:val="superscript"/>
          <w:lang w:val="kk"/>
        </w:rPr>
        <w:t xml:space="preserve">3 </w:t>
      </w:r>
      <w:r w:rsidRPr="009D090D">
        <w:rPr>
          <w:bCs/>
          <w:sz w:val="28"/>
          <w:szCs w:val="28"/>
          <w:lang w:val="kk"/>
        </w:rPr>
        <w:t>артық емес;</w:t>
      </w:r>
    </w:p>
    <w:p w14:paraId="19A25CB4"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күкіртті байланыстыру ПӘК 90 %-дан кем емес;</w:t>
      </w:r>
    </w:p>
    <w:p w14:paraId="04CB30C6" w14:textId="77777777" w:rsidR="00F109D5" w:rsidRPr="009D090D" w:rsidRDefault="00F109D5" w:rsidP="00F109D5">
      <w:pPr>
        <w:tabs>
          <w:tab w:val="left" w:pos="1134"/>
        </w:tabs>
        <w:ind w:firstLine="709"/>
        <w:jc w:val="both"/>
        <w:rPr>
          <w:b/>
          <w:bCs/>
          <w:sz w:val="28"/>
          <w:szCs w:val="28"/>
          <w:lang w:val="kk"/>
        </w:rPr>
      </w:pPr>
      <w:r w:rsidRPr="009D090D">
        <w:rPr>
          <w:bCs/>
          <w:sz w:val="28"/>
          <w:szCs w:val="28"/>
          <w:lang w:val="kk"/>
        </w:rPr>
        <w:t>механикалық және химиялық толық жанбау шығындары 4 %-дан аз.</w:t>
      </w:r>
    </w:p>
    <w:p w14:paraId="021AC512"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 xml:space="preserve">Қазіргі уақытта АҚҚ технологиясының әртүрлі модификацияларының қазандықтары салынуда және сәтті пайдаланылуда, бұл ретте құрылыстың, пайдаланудың және жергілікті жағдайлардың барлық аспектілерін ескере отырып, қандай да бір технологияның артықшылықтары айқын болып табылмайды. Қазақстанның төмен сұрыпты көмірлерін жағу үшін осы қазандықтарды пайдалану тұрғысынан келесі модификациялар неғұрлым қызықты: </w:t>
      </w:r>
    </w:p>
    <w:p w14:paraId="5806EC4D" w14:textId="77777777" w:rsidR="00F109D5" w:rsidRPr="009D090D" w:rsidRDefault="00F109D5" w:rsidP="00F109D5">
      <w:pPr>
        <w:numPr>
          <w:ilvl w:val="0"/>
          <w:numId w:val="18"/>
        </w:numPr>
        <w:tabs>
          <w:tab w:val="left" w:pos="993"/>
        </w:tabs>
        <w:ind w:firstLine="709"/>
        <w:jc w:val="both"/>
        <w:rPr>
          <w:b/>
          <w:bCs/>
          <w:sz w:val="28"/>
          <w:szCs w:val="28"/>
        </w:rPr>
      </w:pPr>
      <w:r w:rsidRPr="009D090D">
        <w:rPr>
          <w:bCs/>
          <w:sz w:val="28"/>
          <w:szCs w:val="28"/>
          <w:lang w:val="kk"/>
        </w:rPr>
        <w:t>«Лурги» технологиясы;</w:t>
      </w:r>
    </w:p>
    <w:p w14:paraId="1CA418A0" w14:textId="77777777" w:rsidR="00F109D5" w:rsidRPr="009D090D" w:rsidRDefault="00F109D5" w:rsidP="00F109D5">
      <w:pPr>
        <w:numPr>
          <w:ilvl w:val="0"/>
          <w:numId w:val="18"/>
        </w:numPr>
        <w:tabs>
          <w:tab w:val="left" w:pos="993"/>
        </w:tabs>
        <w:ind w:firstLine="709"/>
        <w:jc w:val="both"/>
        <w:rPr>
          <w:b/>
          <w:bCs/>
          <w:sz w:val="28"/>
          <w:szCs w:val="28"/>
        </w:rPr>
      </w:pPr>
      <w:r w:rsidRPr="009D090D">
        <w:rPr>
          <w:bCs/>
          <w:sz w:val="28"/>
          <w:szCs w:val="28"/>
          <w:lang w:val="kk"/>
        </w:rPr>
        <w:t>«Пирофлоу» технологиясы;</w:t>
      </w:r>
    </w:p>
    <w:p w14:paraId="5E5163A7" w14:textId="77777777" w:rsidR="00F109D5" w:rsidRPr="009D090D" w:rsidRDefault="00F109D5" w:rsidP="00F109D5">
      <w:pPr>
        <w:numPr>
          <w:ilvl w:val="0"/>
          <w:numId w:val="18"/>
        </w:numPr>
        <w:shd w:val="clear" w:color="auto" w:fill="FFFFFF"/>
        <w:tabs>
          <w:tab w:val="left" w:pos="993"/>
        </w:tabs>
        <w:ind w:firstLine="709"/>
        <w:jc w:val="both"/>
        <w:rPr>
          <w:b/>
          <w:bCs/>
          <w:sz w:val="28"/>
          <w:szCs w:val="28"/>
        </w:rPr>
      </w:pPr>
      <w:r w:rsidRPr="009D090D">
        <w:rPr>
          <w:bCs/>
          <w:sz w:val="28"/>
          <w:szCs w:val="28"/>
          <w:lang w:val="kk"/>
        </w:rPr>
        <w:t>«Циркофлюид» технологиясы;</w:t>
      </w:r>
    </w:p>
    <w:p w14:paraId="7368D9FA" w14:textId="77777777" w:rsidR="00F109D5" w:rsidRPr="009D090D" w:rsidRDefault="00F109D5" w:rsidP="00F109D5">
      <w:pPr>
        <w:numPr>
          <w:ilvl w:val="0"/>
          <w:numId w:val="18"/>
        </w:numPr>
        <w:tabs>
          <w:tab w:val="left" w:pos="993"/>
        </w:tabs>
        <w:ind w:firstLine="709"/>
        <w:jc w:val="both"/>
        <w:rPr>
          <w:b/>
          <w:bCs/>
          <w:sz w:val="28"/>
          <w:szCs w:val="28"/>
        </w:rPr>
      </w:pPr>
      <w:r w:rsidRPr="009D090D">
        <w:rPr>
          <w:bCs/>
          <w:sz w:val="28"/>
          <w:szCs w:val="28"/>
          <w:lang w:val="kk"/>
        </w:rPr>
        <w:t>«Бабкок-Вилкокс» технологиясы.</w:t>
      </w:r>
    </w:p>
    <w:p w14:paraId="187F43A2" w14:textId="77777777" w:rsidR="00F109D5" w:rsidRPr="009D090D" w:rsidRDefault="00F109D5" w:rsidP="00F109D5">
      <w:pPr>
        <w:ind w:firstLine="709"/>
        <w:jc w:val="both"/>
        <w:rPr>
          <w:b/>
          <w:bCs/>
          <w:sz w:val="28"/>
          <w:szCs w:val="28"/>
        </w:rPr>
      </w:pPr>
      <w:r w:rsidRPr="009D090D">
        <w:rPr>
          <w:b/>
          <w:sz w:val="28"/>
          <w:szCs w:val="28"/>
          <w:lang w:val="kk"/>
        </w:rPr>
        <w:t>Лурги технологиясы</w:t>
      </w:r>
      <w:r w:rsidRPr="009D090D">
        <w:rPr>
          <w:bCs/>
          <w:sz w:val="28"/>
          <w:szCs w:val="28"/>
          <w:lang w:val="kk"/>
        </w:rPr>
        <w:t>.</w:t>
      </w:r>
    </w:p>
    <w:p w14:paraId="65526269"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 xml:space="preserve">5.6-суретте «Лурги»жүйесінің АҚҚ оттығы бар қазандығының негізгі схемасы ұсынылған. «Лурги» технологиясын атауы бірдей неміс фирмасы жасаған. </w:t>
      </w:r>
    </w:p>
    <w:p w14:paraId="249637B4"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Лурги технологиясының жұмыс қағидаты келесідей.</w:t>
      </w:r>
    </w:p>
    <w:p w14:paraId="31E3BAE6" w14:textId="77777777" w:rsidR="00F109D5" w:rsidRPr="009D090D" w:rsidRDefault="00F109D5" w:rsidP="00F109D5">
      <w:pPr>
        <w:shd w:val="clear" w:color="auto" w:fill="FFFFFF"/>
        <w:ind w:firstLine="720"/>
        <w:jc w:val="both"/>
        <w:rPr>
          <w:bCs/>
          <w:sz w:val="28"/>
          <w:szCs w:val="28"/>
          <w:lang w:val="kk"/>
        </w:rPr>
      </w:pPr>
      <w:r w:rsidRPr="009D090D">
        <w:rPr>
          <w:bCs/>
          <w:sz w:val="28"/>
          <w:szCs w:val="28"/>
          <w:lang w:val="kk"/>
        </w:rPr>
        <w:t>Жанармай мен әктас 2 пештің түбіне түседі, онда үлкен және ұсақ отын бөлшектері жағылады. Кокс пен күлдің ұсақ бөлшектері ҚҚ аймағынан шығарылып, пештің қабатталған кеңістігіне енеді, онда олар екінші реттік ауаның әсерінен жағылады. Оттықтан шығарылған бөлшектер (ККҚ) - кокс пен күлдің жартылай жанған бөлшектерінен тұратын кокс-күл қалдықтары газ тәрізді жану өнімдерімен бірге 1 циклонға түседі, онда бұл ағындар бөлінеді: ұсақ бөлшектердің аз үлесі бар газ тәрізді өнімдер конвективті шахтаға түседі, ал ККҚ - қайтару трактіне түседі.  Қайтару жолы арқылы өтіп, ККҚ 5 пневмомеханикалық жапқышқа жіберіледі, онда реттегіш құрылғының көмегімен екі ағынға бөлінеді, олардың біреуі оттыққа оралады, ал екіншісі 400-</w:t>
      </w:r>
      <w:r w:rsidRPr="009D090D">
        <w:rPr>
          <w:bCs/>
          <w:sz w:val="28"/>
          <w:szCs w:val="28"/>
          <w:lang w:val="kk"/>
        </w:rPr>
        <w:lastRenderedPageBreak/>
        <w:t>450 </w:t>
      </w:r>
      <w:r w:rsidRPr="009D090D">
        <w:rPr>
          <w:bCs/>
          <w:sz w:val="28"/>
          <w:szCs w:val="28"/>
          <w:vertAlign w:val="superscript"/>
          <w:lang w:val="kk"/>
        </w:rPr>
        <w:t>°</w:t>
      </w:r>
      <w:r w:rsidRPr="009D090D">
        <w:rPr>
          <w:bCs/>
          <w:sz w:val="28"/>
          <w:szCs w:val="28"/>
          <w:lang w:val="kk"/>
        </w:rPr>
        <w:t>С қабат температурасымен 3 қайнаған қабаттың (мұнда қазандықтың қыздыру беттері орналасқан) шығарылатын күл жылу алмастырғышына түседі, ол жерден ішінара салқындағаннан кейін оттыққа оралады. ККҚ-ның жүйеде бірнеше рет айналымы есебінен отын бөлшектерінің реакциялық аймақта болуының және оларды күйдірудің қажетті уақыты қамтамасыз етіледі. Жылу тепе-теңдігін сақтау және қабаттағы қажетті температураны ұстап тұру үшін циклондағы күл мөлшері отынмен бірге келетін күл мөлшерінен 50-60 есе көп. Нәтижесінде циклон алдындағы газдар ағынындағы қатты фазаның концентрациясы 10 кг/м</w:t>
      </w:r>
      <w:r w:rsidRPr="009D090D">
        <w:rPr>
          <w:bCs/>
          <w:sz w:val="28"/>
          <w:szCs w:val="28"/>
          <w:vertAlign w:val="superscript"/>
          <w:lang w:val="kk"/>
        </w:rPr>
        <w:t xml:space="preserve">3 </w:t>
      </w:r>
      <w:r w:rsidRPr="009D090D">
        <w:rPr>
          <w:bCs/>
          <w:sz w:val="28"/>
          <w:szCs w:val="28"/>
          <w:lang w:val="kk"/>
        </w:rPr>
        <w:t>деңгейінде болады. Циклонның тиімділігі өте жоғары және шамамен 98 % болуы керек.</w:t>
      </w:r>
    </w:p>
    <w:p w14:paraId="0885E07A" w14:textId="77777777" w:rsidR="00F109D5" w:rsidRPr="009D090D" w:rsidRDefault="00F109D5" w:rsidP="00F109D5">
      <w:pPr>
        <w:shd w:val="clear" w:color="auto" w:fill="FFFFFF"/>
        <w:jc w:val="center"/>
        <w:rPr>
          <w:b/>
          <w:bCs/>
          <w:sz w:val="28"/>
          <w:szCs w:val="28"/>
        </w:rPr>
      </w:pPr>
      <w:r w:rsidRPr="009D090D">
        <w:rPr>
          <w:b/>
          <w:bCs/>
          <w:noProof/>
          <w:sz w:val="28"/>
          <w:szCs w:val="28"/>
        </w:rPr>
        <w:drawing>
          <wp:inline distT="0" distB="0" distL="0" distR="0" wp14:anchorId="4CEF0E53" wp14:editId="0A0558CD">
            <wp:extent cx="4858385" cy="2505075"/>
            <wp:effectExtent l="0" t="0" r="0" b="9525"/>
            <wp:docPr id="217726" name="Рисунок 21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81" cstate="email">
                      <a:extLst>
                        <a:ext uri="{28A0092B-C50C-407E-A947-70E740481C1C}">
                          <a14:useLocalDpi xmlns:a14="http://schemas.microsoft.com/office/drawing/2010/main"/>
                        </a:ext>
                      </a:extLst>
                    </a:blip>
                    <a:srcRect/>
                    <a:stretch/>
                  </pic:blipFill>
                  <pic:spPr bwMode="auto">
                    <a:xfrm>
                      <a:off x="0" y="0"/>
                      <a:ext cx="4858385" cy="2505075"/>
                    </a:xfrm>
                    <a:prstGeom prst="rect">
                      <a:avLst/>
                    </a:prstGeom>
                    <a:noFill/>
                    <a:ln>
                      <a:noFill/>
                    </a:ln>
                    <a:extLst>
                      <a:ext uri="{53640926-AAD7-44D8-BBD7-CCE9431645EC}">
                        <a14:shadowObscured xmlns:a14="http://schemas.microsoft.com/office/drawing/2010/main"/>
                      </a:ext>
                    </a:extLst>
                  </pic:spPr>
                </pic:pic>
              </a:graphicData>
            </a:graphic>
          </wp:inline>
        </w:drawing>
      </w:r>
    </w:p>
    <w:p w14:paraId="13015069" w14:textId="77777777" w:rsidR="00F109D5" w:rsidRPr="009D090D" w:rsidRDefault="00F109D5" w:rsidP="00F109D5">
      <w:pPr>
        <w:shd w:val="clear" w:color="auto" w:fill="FFFFFF"/>
        <w:ind w:right="-8"/>
        <w:jc w:val="center"/>
        <w:rPr>
          <w:b/>
          <w:bCs/>
        </w:rPr>
      </w:pPr>
      <w:r w:rsidRPr="009D090D">
        <w:rPr>
          <w:bCs/>
          <w:lang w:val="kk"/>
        </w:rPr>
        <w:t>1-циклон, 2 - пеш, 3 - қайнаған қабаттың жылу алмастырғышы, 4 – қап сүзгісі, 5-U - типті пневматикалық механикалық жапқыш, 6-буландыратын қыздыру беттері</w:t>
      </w:r>
    </w:p>
    <w:p w14:paraId="34768671" w14:textId="77777777" w:rsidR="00F109D5" w:rsidRPr="009D090D" w:rsidRDefault="00F109D5" w:rsidP="00F109D5">
      <w:pPr>
        <w:shd w:val="clear" w:color="auto" w:fill="FFFFFF"/>
        <w:spacing w:before="120"/>
        <w:ind w:right="-6"/>
        <w:jc w:val="center"/>
        <w:rPr>
          <w:b/>
          <w:bCs/>
        </w:rPr>
      </w:pPr>
      <w:r w:rsidRPr="009D090D">
        <w:rPr>
          <w:bCs/>
          <w:lang w:val="kk"/>
        </w:rPr>
        <w:t>5.6-сурет. «Лурги» жүйесінің АҚҚ – қазандық агрегатының негізгі схемасы</w:t>
      </w:r>
    </w:p>
    <w:p w14:paraId="42105CAA" w14:textId="77777777" w:rsidR="00F109D5" w:rsidRPr="009D090D" w:rsidRDefault="00F109D5" w:rsidP="00F109D5">
      <w:pPr>
        <w:shd w:val="clear" w:color="auto" w:fill="FFFFFF"/>
        <w:ind w:firstLine="709"/>
        <w:jc w:val="both"/>
        <w:rPr>
          <w:b/>
          <w:bCs/>
          <w:i/>
          <w:sz w:val="28"/>
          <w:szCs w:val="28"/>
        </w:rPr>
      </w:pPr>
    </w:p>
    <w:p w14:paraId="08BFC7C5" w14:textId="77777777" w:rsidR="00F109D5" w:rsidRPr="009D090D" w:rsidRDefault="00F109D5" w:rsidP="00F109D5">
      <w:pPr>
        <w:shd w:val="clear" w:color="auto" w:fill="FFFFFF"/>
        <w:ind w:firstLine="709"/>
        <w:jc w:val="both"/>
        <w:rPr>
          <w:b/>
          <w:bCs/>
          <w:iCs/>
          <w:sz w:val="28"/>
          <w:szCs w:val="28"/>
        </w:rPr>
      </w:pPr>
      <w:r w:rsidRPr="009D090D">
        <w:rPr>
          <w:bCs/>
          <w:iCs/>
          <w:sz w:val="28"/>
          <w:szCs w:val="28"/>
          <w:lang w:val="kk"/>
        </w:rPr>
        <w:t>Лурги технологиясының құрылымдық және технологиялық ерекшеліктері:</w:t>
      </w:r>
    </w:p>
    <w:p w14:paraId="405F7428" w14:textId="77777777" w:rsidR="00F109D5" w:rsidRPr="009D090D" w:rsidRDefault="00F109D5" w:rsidP="00F109D5">
      <w:pPr>
        <w:widowControl w:val="0"/>
        <w:numPr>
          <w:ilvl w:val="0"/>
          <w:numId w:val="19"/>
        </w:numPr>
        <w:shd w:val="clear" w:color="auto" w:fill="FFFFFF"/>
        <w:ind w:firstLine="709"/>
        <w:jc w:val="both"/>
        <w:rPr>
          <w:b/>
          <w:bCs/>
          <w:sz w:val="28"/>
          <w:szCs w:val="28"/>
        </w:rPr>
      </w:pPr>
      <w:r w:rsidRPr="009D090D">
        <w:rPr>
          <w:bCs/>
          <w:sz w:val="28"/>
          <w:szCs w:val="28"/>
          <w:lang w:val="kk"/>
        </w:rPr>
        <w:t xml:space="preserve">«Лурги» қазандығының оттығында буландырғыш беттер бар, перделік беттер жоқ. </w:t>
      </w:r>
    </w:p>
    <w:p w14:paraId="28F80716" w14:textId="77777777" w:rsidR="00F109D5" w:rsidRPr="009D090D" w:rsidRDefault="00F109D5" w:rsidP="00F109D5">
      <w:pPr>
        <w:widowControl w:val="0"/>
        <w:numPr>
          <w:ilvl w:val="0"/>
          <w:numId w:val="19"/>
        </w:numPr>
        <w:shd w:val="clear" w:color="auto" w:fill="FFFFFF"/>
        <w:ind w:firstLine="709"/>
        <w:jc w:val="both"/>
        <w:rPr>
          <w:b/>
          <w:bCs/>
          <w:sz w:val="28"/>
          <w:szCs w:val="28"/>
        </w:rPr>
      </w:pPr>
      <w:r w:rsidRPr="009D090D">
        <w:rPr>
          <w:bCs/>
          <w:sz w:val="28"/>
          <w:szCs w:val="28"/>
          <w:lang w:val="kk"/>
        </w:rPr>
        <w:t>Қазандық агрегаттарының циклондары ішінен қапталған.</w:t>
      </w:r>
    </w:p>
    <w:p w14:paraId="4E34A7B0" w14:textId="77777777" w:rsidR="00F109D5" w:rsidRPr="009D090D" w:rsidRDefault="00F109D5" w:rsidP="00F109D5">
      <w:pPr>
        <w:widowControl w:val="0"/>
        <w:numPr>
          <w:ilvl w:val="0"/>
          <w:numId w:val="19"/>
        </w:numPr>
        <w:shd w:val="clear" w:color="auto" w:fill="FFFFFF"/>
        <w:ind w:firstLine="709"/>
        <w:jc w:val="both"/>
        <w:rPr>
          <w:b/>
          <w:bCs/>
          <w:sz w:val="28"/>
          <w:szCs w:val="28"/>
        </w:rPr>
      </w:pPr>
      <w:r w:rsidRPr="009D090D">
        <w:rPr>
          <w:bCs/>
          <w:sz w:val="28"/>
          <w:szCs w:val="28"/>
          <w:lang w:val="kk"/>
        </w:rPr>
        <w:t>Қондырғының өнімділігі төмендегілер есбінен  реттеледі:</w:t>
      </w:r>
    </w:p>
    <w:p w14:paraId="5511FCD4" w14:textId="77777777" w:rsidR="00F109D5" w:rsidRPr="009D090D" w:rsidRDefault="00F109D5" w:rsidP="00F109D5">
      <w:pPr>
        <w:widowControl w:val="0"/>
        <w:shd w:val="clear" w:color="auto" w:fill="FFFFFF"/>
        <w:ind w:firstLine="709"/>
        <w:jc w:val="both"/>
        <w:rPr>
          <w:b/>
          <w:bCs/>
          <w:sz w:val="28"/>
          <w:szCs w:val="28"/>
        </w:rPr>
      </w:pPr>
      <w:r w:rsidRPr="009D090D">
        <w:rPr>
          <w:bCs/>
          <w:sz w:val="28"/>
          <w:szCs w:val="28"/>
          <w:lang w:val="kk"/>
        </w:rPr>
        <w:t>оттықтағы шаң-газ ағыны жылдамдығының өзгеруі;</w:t>
      </w:r>
    </w:p>
    <w:p w14:paraId="2E1D2E74" w14:textId="77777777" w:rsidR="00F109D5" w:rsidRPr="009D090D" w:rsidRDefault="00F109D5" w:rsidP="00F109D5">
      <w:pPr>
        <w:widowControl w:val="0"/>
        <w:shd w:val="clear" w:color="auto" w:fill="FFFFFF"/>
        <w:ind w:firstLine="709"/>
        <w:jc w:val="both"/>
        <w:rPr>
          <w:b/>
          <w:bCs/>
          <w:sz w:val="28"/>
          <w:szCs w:val="28"/>
        </w:rPr>
      </w:pPr>
      <w:r w:rsidRPr="009D090D">
        <w:rPr>
          <w:bCs/>
          <w:sz w:val="28"/>
          <w:szCs w:val="28"/>
          <w:lang w:val="kk"/>
        </w:rPr>
        <w:t xml:space="preserve">қайнаған қабаттың сыртқы жылу алмастырғышынан өтетін күл ағынының үлесінің өзгеруі, бұл температура мен жағу процесінің технологиялық көрсеткіштерін өзгертпей, бу өнімділігін 50-110 % шегінде өзгертуге мүмкіндік береді, бұл әсіресе төмен реактивті және жоғары түйіршікті көмір үшін өте маңызды. </w:t>
      </w:r>
    </w:p>
    <w:p w14:paraId="308BDF06" w14:textId="77777777" w:rsidR="00F109D5" w:rsidRPr="009D090D" w:rsidRDefault="00F109D5" w:rsidP="00F109D5">
      <w:pPr>
        <w:widowControl w:val="0"/>
        <w:numPr>
          <w:ilvl w:val="0"/>
          <w:numId w:val="19"/>
        </w:numPr>
        <w:shd w:val="clear" w:color="auto" w:fill="FFFFFF"/>
        <w:ind w:firstLine="709"/>
        <w:jc w:val="both"/>
        <w:rPr>
          <w:b/>
          <w:bCs/>
          <w:sz w:val="28"/>
          <w:szCs w:val="28"/>
        </w:rPr>
      </w:pPr>
      <w:r w:rsidRPr="009D090D">
        <w:rPr>
          <w:bCs/>
          <w:sz w:val="28"/>
          <w:szCs w:val="28"/>
          <w:lang w:val="kk"/>
        </w:rPr>
        <w:t>Сыртқы күл жылу алмастырғыштың болуы:</w:t>
      </w:r>
    </w:p>
    <w:p w14:paraId="00F7BC94" w14:textId="77777777" w:rsidR="00F109D5" w:rsidRPr="009D090D" w:rsidRDefault="00F109D5" w:rsidP="00F109D5">
      <w:pPr>
        <w:widowControl w:val="0"/>
        <w:shd w:val="clear" w:color="auto" w:fill="FFFFFF"/>
        <w:ind w:firstLine="709"/>
        <w:jc w:val="both"/>
        <w:rPr>
          <w:b/>
          <w:bCs/>
          <w:sz w:val="28"/>
          <w:szCs w:val="28"/>
        </w:rPr>
      </w:pPr>
      <w:r w:rsidRPr="009D090D">
        <w:rPr>
          <w:bCs/>
          <w:sz w:val="28"/>
          <w:szCs w:val="28"/>
          <w:lang w:val="kk"/>
        </w:rPr>
        <w:t xml:space="preserve">қыздыру беттерінің абразивті тозуын едәуір төмендету; </w:t>
      </w:r>
    </w:p>
    <w:p w14:paraId="3B0A339C" w14:textId="77777777" w:rsidR="00F109D5" w:rsidRPr="009D090D" w:rsidRDefault="00F109D5" w:rsidP="00F109D5">
      <w:pPr>
        <w:widowControl w:val="0"/>
        <w:shd w:val="clear" w:color="auto" w:fill="FFFFFF"/>
        <w:ind w:firstLine="709"/>
        <w:jc w:val="both"/>
        <w:rPr>
          <w:b/>
          <w:bCs/>
          <w:sz w:val="28"/>
          <w:szCs w:val="28"/>
        </w:rPr>
      </w:pPr>
      <w:r w:rsidRPr="009D090D">
        <w:rPr>
          <w:bCs/>
          <w:sz w:val="28"/>
          <w:szCs w:val="28"/>
          <w:lang w:val="kk"/>
        </w:rPr>
        <w:t>оның өткізгіш компонентіне байланысты жылу беру тиімділігінің едәуір артуы.</w:t>
      </w:r>
    </w:p>
    <w:p w14:paraId="116ACA35" w14:textId="77777777" w:rsidR="00F109D5" w:rsidRPr="009D090D" w:rsidRDefault="00F109D5" w:rsidP="00F109D5">
      <w:pPr>
        <w:widowControl w:val="0"/>
        <w:numPr>
          <w:ilvl w:val="0"/>
          <w:numId w:val="19"/>
        </w:numPr>
        <w:shd w:val="clear" w:color="auto" w:fill="FFFFFF"/>
        <w:ind w:firstLine="709"/>
        <w:jc w:val="both"/>
        <w:rPr>
          <w:b/>
          <w:bCs/>
          <w:sz w:val="28"/>
          <w:szCs w:val="28"/>
        </w:rPr>
      </w:pPr>
      <w:r w:rsidRPr="009D090D">
        <w:rPr>
          <w:bCs/>
          <w:sz w:val="28"/>
          <w:szCs w:val="28"/>
          <w:lang w:val="kk"/>
        </w:rPr>
        <w:t xml:space="preserve">Пештің, конвективті біліктің және қайнаған қабаттың сыртқы жылу алмастырғышының арасындағы жылу көтергішті біркелкі </w:t>
      </w:r>
      <w:r w:rsidRPr="009D090D">
        <w:rPr>
          <w:bCs/>
          <w:sz w:val="28"/>
          <w:szCs w:val="28"/>
          <w:lang w:val="kk"/>
        </w:rPr>
        <w:lastRenderedPageBreak/>
        <w:t>орналастыру көп жағдайда жүктемені 30-110 % (әдетте 50-110 %) аралығында реттеуге мүмкіндік береді.</w:t>
      </w:r>
    </w:p>
    <w:p w14:paraId="48DC0CB9" w14:textId="77777777" w:rsidR="00F109D5" w:rsidRPr="009D090D" w:rsidRDefault="00F109D5" w:rsidP="00F109D5">
      <w:pPr>
        <w:shd w:val="clear" w:color="auto" w:fill="FFFFFF"/>
        <w:tabs>
          <w:tab w:val="left" w:pos="0"/>
        </w:tabs>
        <w:ind w:firstLine="709"/>
        <w:jc w:val="both"/>
        <w:rPr>
          <w:b/>
          <w:bCs/>
          <w:sz w:val="28"/>
          <w:szCs w:val="28"/>
        </w:rPr>
      </w:pPr>
      <w:r w:rsidRPr="009D090D">
        <w:rPr>
          <w:bCs/>
          <w:sz w:val="28"/>
          <w:szCs w:val="28"/>
          <w:lang w:val="kk"/>
        </w:rPr>
        <w:t xml:space="preserve">«Лурги» технологиясының көрсетілген артықшылықтары бұл технологияны әлемнің жылу көмір электр станцияларында кеңінен енгізуді қамтамасыз етті. </w:t>
      </w:r>
    </w:p>
    <w:p w14:paraId="3CE0FB43" w14:textId="77777777" w:rsidR="00F109D5" w:rsidRPr="009D090D" w:rsidRDefault="00F109D5" w:rsidP="00F109D5">
      <w:pPr>
        <w:widowControl w:val="0"/>
        <w:shd w:val="clear" w:color="auto" w:fill="FFFFFF"/>
        <w:ind w:firstLine="709"/>
        <w:jc w:val="both"/>
        <w:rPr>
          <w:b/>
          <w:bCs/>
          <w:sz w:val="28"/>
          <w:szCs w:val="28"/>
        </w:rPr>
      </w:pPr>
      <w:r w:rsidRPr="009D090D">
        <w:rPr>
          <w:bCs/>
          <w:sz w:val="28"/>
          <w:szCs w:val="28"/>
          <w:lang w:val="kk"/>
        </w:rPr>
        <w:t>«Лурги» жүйесінің АҚҚ қондырғыларының кемшіліктеріне олардың көлемділігі, үлкен металл және материал сыйымдылығы, қазандық агрегаттарын суық күйден іске қосудың ұзақ мерзімі жатады.</w:t>
      </w:r>
    </w:p>
    <w:p w14:paraId="1E13FBF4" w14:textId="77777777" w:rsidR="00F109D5" w:rsidRPr="009D090D" w:rsidRDefault="00F109D5" w:rsidP="00F109D5">
      <w:pPr>
        <w:shd w:val="clear" w:color="auto" w:fill="FFFFFF"/>
        <w:ind w:firstLine="709"/>
        <w:jc w:val="both"/>
        <w:rPr>
          <w:bCs/>
          <w:sz w:val="28"/>
          <w:szCs w:val="28"/>
        </w:rPr>
      </w:pPr>
      <w:r w:rsidRPr="009D090D">
        <w:rPr>
          <w:b/>
          <w:sz w:val="28"/>
          <w:szCs w:val="28"/>
          <w:lang w:val="kk"/>
        </w:rPr>
        <w:t>«Пирофлоу» технологиясы</w:t>
      </w:r>
    </w:p>
    <w:p w14:paraId="7FB58578"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 xml:space="preserve">«Пирофлоу» технологиясын финдік «Альстрем» фирмасы жасаған. 1995 жылы «Альстрем пайропауер» фирмасының негізгі кәсіпорны мен технологияның өзін «Фостер Уиллер» (АҚШ) фирмасы сатып алды. </w:t>
      </w:r>
    </w:p>
    <w:p w14:paraId="71CE57E2"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«Пирофлоу» жүйесінің негізгі элементтері 5.7-сурет) мыналар: экрандалған жану камерасы, 1 ыстық циклон 3 және конвективті қыздыру беттері 6, 7. Жану камерасы төменгі және жоғарғы бөліктерге бөлінген, толығымен экрандалған және мембраналық буландырғыш экрандардан жасалған (соңғы жылдары бүкіл өрт сөндіргіш мембраналық экрандардан жасалған, олардың төменгі жағында орналасқан). Жоғарғы бөлігінде буландырғыш және бу қыздырғыш беттер ретінде қолданылатын экрандар бар. Циклондар қаптамаланған, ал қондырғының конвективті бөлігінде ауа жылытқышы, экономайзер және супер қыздырғыш сатылар бар. «Пирофлоу» жүйесінің қазандық агрегаттарының жұмыс қағидаты «Лурги» жүйесінің қазандық агрегаттарына жақын, алайда осы бу генераторларын қайтару жолында күлді салқындату жүйесі жоқ, ал олардың өнімділігін реттеу шаң-газ ағынының жылдамдығын және оттықтағы температураны өзгерту арқылы жүзеге асырылады. «Пирофлоу» жүйесінің АҚҚ-қазандық агрегаттарының өнімділігін реттеу диапазоны «Лурги» жүйесіне қарағанда енсіз (қайнаған қабаттың жылу алмастырғышының болмауына байланысты), және жағудың технологиялық көрсеткіштерін өзгертпей номиналды жүктемеден 70-110 % құрайды (45-110 % өзгерістерімен бірге).</w:t>
      </w:r>
    </w:p>
    <w:p w14:paraId="140E6CB8"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Пирофлоу схемасын қолданған кезде айналымдағы күлдің мөлшері Лургиге қарағанда үлкен және циклон алдындағы қатты фазаның концентрациясы 20 кг/м</w:t>
      </w:r>
      <w:r w:rsidRPr="009D090D">
        <w:rPr>
          <w:bCs/>
          <w:sz w:val="28"/>
          <w:szCs w:val="28"/>
          <w:vertAlign w:val="superscript"/>
          <w:lang w:val="kk"/>
        </w:rPr>
        <w:t>3</w:t>
      </w:r>
      <w:r w:rsidRPr="009D090D">
        <w:rPr>
          <w:bCs/>
          <w:sz w:val="28"/>
          <w:szCs w:val="28"/>
          <w:lang w:val="kk"/>
        </w:rPr>
        <w:t xml:space="preserve"> жетеді. </w:t>
      </w:r>
    </w:p>
    <w:p w14:paraId="086D8CD0"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Технологияның артықшылықтарына оның салыстырмалы қарапайымдылығы, «Лурги» қазандық агрегаттарына қатысты төмен металл сыйымдылығы, қатты отынның әртүрлі түрлерін: ағаш чиптерін, шымтезекті, лигниттерді, тақтатастарды, көмірді және мұнай коксын пайдалану мүмкіндігі жатады.</w:t>
      </w:r>
    </w:p>
    <w:p w14:paraId="6DBFC35A"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 xml:space="preserve">Кемшіліктері: бу генераторының жүктемесін реттеу диапазоны тар, қыздырудың перделік беттерінің тозуы жоғары, жоғары күкіртті көмірді жағу үшін пайдаланудың орынсыздығы (жану температурасының өзгеруіне байланысты өнімділікті реттеуге байланысты), сондай-ақ,  бірдей жағдайда «Пирофлоу» жүйесінің қазандық агрегаттарының қуаты аз.  Пирофлоу схемасын </w:t>
      </w:r>
      <w:r w:rsidRPr="009D090D">
        <w:rPr>
          <w:bCs/>
          <w:sz w:val="28"/>
          <w:szCs w:val="28"/>
          <w:lang w:val="kk"/>
        </w:rPr>
        <w:lastRenderedPageBreak/>
        <w:t>қолданған кезде айналымдағы күлдің мөлшері Лурги қазандықтарына қарағанда көп болады, сондықтан циклон алдындағы қатты фазаның концентрациясы 20 кг/м</w:t>
      </w:r>
      <w:r w:rsidRPr="009D090D">
        <w:rPr>
          <w:bCs/>
          <w:sz w:val="28"/>
          <w:szCs w:val="28"/>
          <w:vertAlign w:val="superscript"/>
          <w:lang w:val="kk"/>
        </w:rPr>
        <w:t>3</w:t>
      </w:r>
      <w:r w:rsidRPr="009D090D">
        <w:rPr>
          <w:bCs/>
          <w:sz w:val="28"/>
          <w:szCs w:val="28"/>
          <w:lang w:val="kk"/>
        </w:rPr>
        <w:t xml:space="preserve"> жетеді.</w:t>
      </w:r>
    </w:p>
    <w:p w14:paraId="70B651F2" w14:textId="77777777" w:rsidR="00F109D5" w:rsidRPr="009D090D" w:rsidRDefault="00F109D5" w:rsidP="00F109D5">
      <w:pPr>
        <w:ind w:firstLine="709"/>
        <w:jc w:val="both"/>
        <w:rPr>
          <w:b/>
          <w:bCs/>
          <w:sz w:val="28"/>
          <w:szCs w:val="28"/>
          <w:lang w:val="kk"/>
        </w:rPr>
      </w:pPr>
      <w:r w:rsidRPr="009D090D">
        <w:rPr>
          <w:bCs/>
          <w:sz w:val="28"/>
          <w:szCs w:val="28"/>
          <w:lang w:val="kk"/>
        </w:rPr>
        <w:t>Аталған кемшіліктерді жою үшін «Пирофлоу» жүйесінің қуатты АҚҚ-қазандық агрегаттарында материал шығынын механикалық емес реттейтін «Интрекс» типті шығарылатын жылу алмастырғыштар орнатылды, бұл тұтастай алғанда қазандықтың сенімділігін арттырады. Бұл шешіммен шаң мен газ ағынының бір бөлігі қайнаған қабаттың жоғарғы бөлігінен алынады, «Интрекс» жылу алмастырғышында салқындатылып, қабаттың төменгі бөлігіне қайтарылады. Бұл қазандық агрегаттарының реттеу мүмкіндіктерін кеңейтеді және олардың қуатын арттырады.</w:t>
      </w:r>
    </w:p>
    <w:p w14:paraId="1D72B3AB"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Конструкцияны одан әрі жетілдіру үшін «Фостер-Уиллер» компаниясы (ол кезде «Альстрем») 90-шы жылдардың басында «компакт-дизайн» жаңа тұжырымдамасын әзірледі.</w:t>
      </w:r>
    </w:p>
    <w:p w14:paraId="5463593F" w14:textId="77777777" w:rsidR="00F109D5" w:rsidRPr="009D090D" w:rsidRDefault="00F109D5" w:rsidP="00F109D5">
      <w:pPr>
        <w:ind w:firstLine="709"/>
        <w:jc w:val="both"/>
        <w:rPr>
          <w:b/>
          <w:bCs/>
          <w:sz w:val="28"/>
          <w:szCs w:val="28"/>
          <w:lang w:val="kk"/>
        </w:rPr>
      </w:pPr>
      <w:r w:rsidRPr="009D090D">
        <w:rPr>
          <w:bCs/>
          <w:sz w:val="28"/>
          <w:szCs w:val="28"/>
          <w:lang w:val="kk"/>
        </w:rPr>
        <w:t>АҚҚ - қазандық агрегаттарының негізгі ерекшеліктері: квадратты циклон және ККҚ-ның саңылаулы қайтару тракті, бұл компенсаторлардың болмауына және төсеніш көлемінің күрт төмендеуіне және жоспарда қазандық габариттерінің төмендеуіне байланысты қазандық жұмысының сенімділігінің артуына әкелді (5.8-сурет). Бөлгіштерден пешке күлді шығару жолында орнатылған INTREX күл жылу алмастырғыштарын пайдалану қазандық жүктемелерінің кең ауқымында қабат температурасын дәл реттеуге, шығарындыларды азайтуға және қазандықтың тиімділігін арттыруға көмектеседі. Күлді жылу алмастырғышта 0,3-0,5 м/с төмен сұйылту жылдамдығын пайдалану суасты жылыту беттерінің эрозиялық тозу мүмкіндігін азайтады.</w:t>
      </w:r>
    </w:p>
    <w:p w14:paraId="0263B396" w14:textId="77777777" w:rsidR="00F109D5" w:rsidRPr="009D090D" w:rsidRDefault="00F109D5" w:rsidP="00F109D5">
      <w:pPr>
        <w:shd w:val="clear" w:color="auto" w:fill="FFFFFF"/>
        <w:spacing w:before="120"/>
        <w:jc w:val="center"/>
        <w:rPr>
          <w:bCs/>
          <w:sz w:val="28"/>
          <w:szCs w:val="28"/>
        </w:rPr>
      </w:pPr>
      <w:r w:rsidRPr="009D090D">
        <w:rPr>
          <w:bCs/>
          <w:noProof/>
          <w:sz w:val="28"/>
          <w:szCs w:val="28"/>
        </w:rPr>
        <w:drawing>
          <wp:inline distT="0" distB="0" distL="0" distR="0" wp14:anchorId="0A2C715D" wp14:editId="6605BBCC">
            <wp:extent cx="2994877" cy="2543175"/>
            <wp:effectExtent l="0" t="0" r="0" b="0"/>
            <wp:docPr id="83956155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2" cstate="email">
                      <a:extLst>
                        <a:ext uri="{28A0092B-C50C-407E-A947-70E740481C1C}">
                          <a14:useLocalDpi xmlns:a14="http://schemas.microsoft.com/office/drawing/2010/main"/>
                        </a:ext>
                      </a:extLst>
                    </a:blip>
                    <a:srcRect/>
                    <a:stretch>
                      <a:fillRect/>
                    </a:stretch>
                  </pic:blipFill>
                  <pic:spPr bwMode="auto">
                    <a:xfrm>
                      <a:off x="0" y="0"/>
                      <a:ext cx="2997443" cy="2545354"/>
                    </a:xfrm>
                    <a:prstGeom prst="rect">
                      <a:avLst/>
                    </a:prstGeom>
                    <a:noFill/>
                  </pic:spPr>
                </pic:pic>
              </a:graphicData>
            </a:graphic>
          </wp:inline>
        </w:drawing>
      </w:r>
    </w:p>
    <w:p w14:paraId="45ED31F9" w14:textId="77777777" w:rsidR="00F109D5" w:rsidRPr="009D090D" w:rsidRDefault="00F109D5" w:rsidP="00F109D5">
      <w:pPr>
        <w:shd w:val="clear" w:color="auto" w:fill="FFFFFF"/>
        <w:ind w:right="-8"/>
        <w:jc w:val="center"/>
        <w:rPr>
          <w:b/>
          <w:bCs/>
        </w:rPr>
      </w:pPr>
      <w:r w:rsidRPr="009D090D">
        <w:rPr>
          <w:bCs/>
          <w:lang w:val="kk"/>
        </w:rPr>
        <w:t>1-экрандалған пеш, 2-ауа тарату қақпағы торы, 3-циклон, 4-күлді қайта өңдеу жүйесі (пневмомеханикалық жапқыш), 5-қазандықтың конвективті шахтасы, 6-буды қыздырғыш, экономайзер, 8-ауа жылытқыш, 9-электрсүзгі</w:t>
      </w:r>
    </w:p>
    <w:p w14:paraId="37A2E4F1" w14:textId="77777777" w:rsidR="00F109D5" w:rsidRPr="009D090D" w:rsidRDefault="00F109D5" w:rsidP="00F109D5">
      <w:pPr>
        <w:shd w:val="clear" w:color="auto" w:fill="FFFFFF"/>
        <w:spacing w:before="120"/>
        <w:jc w:val="center"/>
        <w:rPr>
          <w:b/>
          <w:bCs/>
        </w:rPr>
      </w:pPr>
      <w:r w:rsidRPr="009D090D">
        <w:rPr>
          <w:bCs/>
          <w:lang w:val="kk"/>
        </w:rPr>
        <w:t>5.7-сурет. «Пирофлоу» жүйесінің АҚҚ  қазандығының негізгі схемасы</w:t>
      </w:r>
    </w:p>
    <w:p w14:paraId="7F35C6F7" w14:textId="77777777" w:rsidR="00F109D5" w:rsidRPr="009D090D" w:rsidRDefault="00F109D5" w:rsidP="00F109D5">
      <w:pPr>
        <w:shd w:val="clear" w:color="auto" w:fill="FFFFFF"/>
        <w:ind w:firstLine="720"/>
        <w:jc w:val="both"/>
        <w:rPr>
          <w:b/>
          <w:bCs/>
          <w:sz w:val="28"/>
          <w:szCs w:val="28"/>
        </w:rPr>
      </w:pPr>
    </w:p>
    <w:p w14:paraId="4D1EF4A1" w14:textId="77777777" w:rsidR="00F109D5" w:rsidRPr="009D090D" w:rsidRDefault="00F109D5" w:rsidP="00F109D5">
      <w:pPr>
        <w:shd w:val="clear" w:color="auto" w:fill="FFFFFF"/>
        <w:ind w:firstLine="715"/>
        <w:jc w:val="both"/>
        <w:rPr>
          <w:b/>
          <w:bCs/>
          <w:sz w:val="28"/>
          <w:szCs w:val="28"/>
          <w:lang w:val="kk"/>
        </w:rPr>
      </w:pPr>
      <w:r w:rsidRPr="009D090D">
        <w:rPr>
          <w:bCs/>
          <w:sz w:val="28"/>
          <w:szCs w:val="28"/>
          <w:lang w:val="kk"/>
        </w:rPr>
        <w:lastRenderedPageBreak/>
        <w:t xml:space="preserve">Бұл қазандық агрегаттар табиғи айналым режимінде де, тікелей ағынды бу генераторларында да жұмыс істей алады. Соңғы шешім будың жоғары параметрлеріне байланысты процестің тиімділігін арттыруға мүмкіндік береді. «Пирофлоу» жүйесінің салыстырмалы қарапайымдылығы әлемдік ЖЭС-те АҚҚ-технологияларының ішінде ең көп пайдаланылуына әкелді. </w:t>
      </w:r>
    </w:p>
    <w:p w14:paraId="379BAAEB"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05027819" wp14:editId="4AC61BA4">
            <wp:extent cx="3019425" cy="2914650"/>
            <wp:effectExtent l="0" t="0" r="9525" b="0"/>
            <wp:docPr id="217728" name="Рисунок 21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83" cstate="email">
                      <a:extLst>
                        <a:ext uri="{28A0092B-C50C-407E-A947-70E740481C1C}">
                          <a14:useLocalDpi xmlns:a14="http://schemas.microsoft.com/office/drawing/2010/main"/>
                        </a:ext>
                      </a:extLst>
                    </a:blip>
                    <a:srcRect/>
                    <a:stretch/>
                  </pic:blipFill>
                  <pic:spPr bwMode="auto">
                    <a:xfrm>
                      <a:off x="0" y="0"/>
                      <a:ext cx="3019425" cy="2914650"/>
                    </a:xfrm>
                    <a:prstGeom prst="rect">
                      <a:avLst/>
                    </a:prstGeom>
                    <a:noFill/>
                    <a:ln>
                      <a:noFill/>
                    </a:ln>
                    <a:extLst>
                      <a:ext uri="{53640926-AAD7-44D8-BBD7-CCE9431645EC}">
                        <a14:shadowObscured xmlns:a14="http://schemas.microsoft.com/office/drawing/2010/main"/>
                      </a:ext>
                    </a:extLst>
                  </pic:spPr>
                </pic:pic>
              </a:graphicData>
            </a:graphic>
          </wp:inline>
        </w:drawing>
      </w:r>
    </w:p>
    <w:p w14:paraId="69F8B875" w14:textId="77777777" w:rsidR="00F109D5" w:rsidRPr="009D090D" w:rsidRDefault="00F109D5" w:rsidP="00F109D5">
      <w:pPr>
        <w:jc w:val="center"/>
        <w:rPr>
          <w:b/>
          <w:bCs/>
        </w:rPr>
      </w:pPr>
      <w:r w:rsidRPr="009D090D">
        <w:rPr>
          <w:bCs/>
          <w:lang w:val="kk"/>
        </w:rPr>
        <w:t>5.8-сурет. Шағын күл сепараторларының схемасы</w:t>
      </w:r>
    </w:p>
    <w:p w14:paraId="05C95E76" w14:textId="77777777" w:rsidR="00F109D5" w:rsidRPr="009D090D" w:rsidRDefault="00F109D5" w:rsidP="00F109D5">
      <w:pPr>
        <w:ind w:firstLine="709"/>
        <w:jc w:val="both"/>
        <w:rPr>
          <w:b/>
          <w:bCs/>
          <w:sz w:val="28"/>
          <w:szCs w:val="28"/>
        </w:rPr>
      </w:pPr>
    </w:p>
    <w:p w14:paraId="1939954F" w14:textId="77777777" w:rsidR="00F109D5" w:rsidRPr="009D090D" w:rsidRDefault="00F109D5" w:rsidP="00F109D5">
      <w:pPr>
        <w:ind w:firstLine="709"/>
        <w:jc w:val="both"/>
        <w:rPr>
          <w:b/>
          <w:bCs/>
          <w:sz w:val="28"/>
          <w:szCs w:val="28"/>
          <w:lang w:val="kk"/>
        </w:rPr>
      </w:pPr>
      <w:r w:rsidRPr="009D090D">
        <w:rPr>
          <w:bCs/>
          <w:sz w:val="28"/>
          <w:szCs w:val="28"/>
          <w:lang w:val="kk"/>
        </w:rPr>
        <w:t xml:space="preserve">5.9-суретте «компакт-дизайн» схемасы бойынша жасалған Логиждегі (Польша) ЖЭС-те будың аса критикалық параметрлері бар АҚҚ қазандығы бар қуаты 460 МВт әлемдегі ең ірі блоктардың бірі ұсынылған. Будың асқынқыздырғышы мен өндірістік асқынқыздырғыштың алғашқысатылары конвективті газ құбырында, ал соңғысы INTREX типті күл жылу алмастырғыштарында орналасқан. Қазандық регенеративті ауа жылытқышымен жабдықталған. Блоктың ПӘК ААҚ бар қазандықтар бойынша әлемдегі ең үздік деңгейде – 43, мұның өзі жиынтығында шығарындылардың өте төмен деңгейімен ірі отын жағатын қондырғылар бойынша Еуроодақ директивасының талаптарына сәйкес келеді.  </w:t>
      </w:r>
    </w:p>
    <w:p w14:paraId="5121B344" w14:textId="77777777" w:rsidR="00F109D5" w:rsidRPr="009D090D" w:rsidRDefault="00F109D5" w:rsidP="00F109D5">
      <w:pPr>
        <w:ind w:firstLine="708"/>
        <w:jc w:val="both"/>
        <w:rPr>
          <w:b/>
          <w:bCs/>
          <w:sz w:val="28"/>
          <w:szCs w:val="28"/>
          <w:lang w:val="kk"/>
        </w:rPr>
      </w:pPr>
      <w:r w:rsidRPr="009D090D">
        <w:rPr>
          <w:bCs/>
          <w:sz w:val="28"/>
          <w:szCs w:val="28"/>
          <w:lang w:val="kk"/>
        </w:rPr>
        <w:t>Бу параметрлерінің өсуіне қоса (Р=27,5 МПа, Т</w:t>
      </w:r>
      <w:r w:rsidRPr="009D090D">
        <w:rPr>
          <w:bCs/>
          <w:sz w:val="28"/>
          <w:szCs w:val="28"/>
          <w:vertAlign w:val="subscript"/>
          <w:lang w:val="kk"/>
        </w:rPr>
        <w:t>п.п.</w:t>
      </w:r>
      <w:r w:rsidRPr="009D090D">
        <w:rPr>
          <w:bCs/>
          <w:sz w:val="28"/>
          <w:szCs w:val="28"/>
          <w:lang w:val="kk"/>
        </w:rPr>
        <w:t xml:space="preserve"> =565/580</w:t>
      </w:r>
      <w:r w:rsidRPr="009D090D">
        <w:rPr>
          <w:bCs/>
          <w:sz w:val="28"/>
          <w:szCs w:val="28"/>
          <w:vertAlign w:val="superscript"/>
          <w:lang w:val="kk"/>
        </w:rPr>
        <w:t>о</w:t>
      </w:r>
      <w:r w:rsidRPr="009D090D">
        <w:rPr>
          <w:bCs/>
          <w:sz w:val="28"/>
          <w:szCs w:val="28"/>
          <w:lang w:val="kk"/>
        </w:rPr>
        <w:t>С), АҚҚ қазандықтары бар блоктардың тиімділігін арттыруға шығатын газдардың температурасын төмендету жолымен (t</w:t>
      </w:r>
      <w:r w:rsidRPr="009D090D">
        <w:rPr>
          <w:bCs/>
          <w:sz w:val="28"/>
          <w:szCs w:val="28"/>
          <w:vertAlign w:val="subscript"/>
          <w:lang w:val="kk"/>
        </w:rPr>
        <w:t>ух.г.</w:t>
      </w:r>
      <w:r w:rsidRPr="009D090D">
        <w:rPr>
          <w:bCs/>
          <w:sz w:val="28"/>
          <w:szCs w:val="28"/>
          <w:lang w:val="kk"/>
        </w:rPr>
        <w:t>=122</w:t>
      </w:r>
      <w:r w:rsidRPr="009D090D">
        <w:rPr>
          <w:bCs/>
          <w:sz w:val="28"/>
          <w:szCs w:val="28"/>
          <w:vertAlign w:val="superscript"/>
          <w:lang w:val="kk"/>
        </w:rPr>
        <w:t>о</w:t>
      </w:r>
      <w:r w:rsidRPr="009D090D">
        <w:rPr>
          <w:bCs/>
          <w:sz w:val="28"/>
          <w:szCs w:val="28"/>
          <w:lang w:val="kk"/>
        </w:rPr>
        <w:t>С).</w:t>
      </w:r>
    </w:p>
    <w:p w14:paraId="14E7210E" w14:textId="77777777" w:rsidR="00F109D5" w:rsidRPr="009D090D" w:rsidRDefault="00F109D5" w:rsidP="00F109D5">
      <w:pPr>
        <w:tabs>
          <w:tab w:val="left" w:pos="1710"/>
        </w:tabs>
        <w:jc w:val="center"/>
        <w:rPr>
          <w:b/>
          <w:bCs/>
          <w:sz w:val="28"/>
          <w:szCs w:val="28"/>
        </w:rPr>
      </w:pPr>
      <w:r w:rsidRPr="009D090D">
        <w:rPr>
          <w:b/>
          <w:bCs/>
          <w:noProof/>
          <w:sz w:val="28"/>
          <w:szCs w:val="28"/>
        </w:rPr>
        <w:lastRenderedPageBreak/>
        <w:drawing>
          <wp:inline distT="0" distB="0" distL="0" distR="0" wp14:anchorId="2D1F4423" wp14:editId="2385B939">
            <wp:extent cx="2392279" cy="2314575"/>
            <wp:effectExtent l="0" t="0" r="8255" b="0"/>
            <wp:docPr id="84349" name="image116.png"/>
            <wp:cNvGraphicFramePr/>
            <a:graphic xmlns:a="http://schemas.openxmlformats.org/drawingml/2006/main">
              <a:graphicData uri="http://schemas.openxmlformats.org/drawingml/2006/picture">
                <pic:pic xmlns:pic="http://schemas.openxmlformats.org/drawingml/2006/picture">
                  <pic:nvPicPr>
                    <pic:cNvPr id="1484543282" name="image116.png"/>
                    <pic:cNvPicPr/>
                  </pic:nvPicPr>
                  <pic:blipFill>
                    <a:blip r:embed="rId184" cstate="email">
                      <a:extLst>
                        <a:ext uri="{28A0092B-C50C-407E-A947-70E740481C1C}">
                          <a14:useLocalDpi xmlns:a14="http://schemas.microsoft.com/office/drawing/2010/main"/>
                        </a:ext>
                      </a:extLst>
                    </a:blip>
                    <a:stretch>
                      <a:fillRect/>
                    </a:stretch>
                  </pic:blipFill>
                  <pic:spPr>
                    <a:xfrm>
                      <a:off x="0" y="0"/>
                      <a:ext cx="2394729" cy="2316946"/>
                    </a:xfrm>
                    <a:prstGeom prst="rect">
                      <a:avLst/>
                    </a:prstGeom>
                  </pic:spPr>
                </pic:pic>
              </a:graphicData>
            </a:graphic>
          </wp:inline>
        </w:drawing>
      </w:r>
    </w:p>
    <w:p w14:paraId="01EBD867" w14:textId="77777777" w:rsidR="00F109D5" w:rsidRPr="009D090D" w:rsidRDefault="00F109D5" w:rsidP="00F109D5">
      <w:pPr>
        <w:jc w:val="center"/>
        <w:rPr>
          <w:b/>
          <w:bCs/>
        </w:rPr>
      </w:pPr>
      <w:r w:rsidRPr="009D090D">
        <w:rPr>
          <w:bCs/>
          <w:lang w:val="kk"/>
        </w:rPr>
        <w:t>5.9-сурет. Қуаты 460 МВ АҚҚ бар энергия блогы</w:t>
      </w:r>
    </w:p>
    <w:p w14:paraId="4FD99161" w14:textId="77777777" w:rsidR="00F109D5" w:rsidRPr="009D090D" w:rsidRDefault="00F109D5" w:rsidP="00F109D5">
      <w:pPr>
        <w:rPr>
          <w:b/>
          <w:bCs/>
          <w:sz w:val="28"/>
          <w:szCs w:val="28"/>
        </w:rPr>
      </w:pPr>
    </w:p>
    <w:p w14:paraId="68AB054A" w14:textId="77777777" w:rsidR="00F109D5" w:rsidRPr="009D090D" w:rsidRDefault="00F109D5" w:rsidP="00F109D5">
      <w:pPr>
        <w:ind w:firstLine="708"/>
        <w:jc w:val="both"/>
        <w:rPr>
          <w:bCs/>
          <w:sz w:val="28"/>
          <w:szCs w:val="28"/>
        </w:rPr>
      </w:pPr>
      <w:r w:rsidRPr="009D090D">
        <w:rPr>
          <w:b/>
          <w:sz w:val="28"/>
          <w:szCs w:val="28"/>
          <w:lang w:val="kk"/>
        </w:rPr>
        <w:t>«Циркофлюид» технологиясы</w:t>
      </w:r>
    </w:p>
    <w:p w14:paraId="03F6CA91" w14:textId="77777777" w:rsidR="00F109D5" w:rsidRPr="009D090D" w:rsidRDefault="00F109D5" w:rsidP="00F109D5">
      <w:pPr>
        <w:ind w:firstLine="709"/>
        <w:jc w:val="both"/>
        <w:rPr>
          <w:b/>
          <w:bCs/>
          <w:sz w:val="28"/>
          <w:szCs w:val="28"/>
          <w:lang w:val="kk"/>
        </w:rPr>
      </w:pPr>
      <w:r w:rsidRPr="009D090D">
        <w:rPr>
          <w:bCs/>
          <w:sz w:val="28"/>
          <w:szCs w:val="28"/>
          <w:lang w:val="kk"/>
        </w:rPr>
        <w:t>Циркофлюид технологиясы Пирофлоу технологиясы мен классикалық қайнаған қабат арасындағы аралық орынды иеленеді, оны Дойче Бабкок бастаған неміс фирмаларының консорциумы тас көмір мен қоңыр көмірді жағу үшін жасаған. «Циркофлюид» қазандық агрегаттарының (5.10-сурет) бу шығаратын беттері бар үлкен оттықтары болады. Оның жоғарғы бөлігінде перделік бу жанарғылар мен экономайзерлер орналасқан. Оттықтың төменгі бөлігінде  кесек өлшемдері 10-25 ММ  отын жеткізілетін псевдосұйытылған қабат бар. Қабаттағы температура 850 °С деңгейінде температурасы 300-450 °С газ аймағындағы газ жолына орнатылатын циклонда тұтылған суық күл берілуіне байланысты сақталады. Күлдің айналым жиілігі 10-15 тең, мұның өзі циклон алдындағы бөлшектер құрамының 1,5-2 кг/м</w:t>
      </w:r>
      <w:r w:rsidRPr="009D090D">
        <w:rPr>
          <w:bCs/>
          <w:sz w:val="28"/>
          <w:szCs w:val="28"/>
          <w:vertAlign w:val="superscript"/>
          <w:lang w:val="kk"/>
        </w:rPr>
        <w:t xml:space="preserve">3 </w:t>
      </w:r>
      <w:r w:rsidRPr="009D090D">
        <w:rPr>
          <w:bCs/>
          <w:sz w:val="28"/>
          <w:szCs w:val="28"/>
          <w:lang w:val="kk"/>
        </w:rPr>
        <w:t>деңгейіне сәйкес келеді.</w:t>
      </w:r>
    </w:p>
    <w:p w14:paraId="2DC5D89F" w14:textId="77777777" w:rsidR="00F109D5" w:rsidRPr="009D090D" w:rsidRDefault="00F109D5" w:rsidP="00F109D5">
      <w:pPr>
        <w:ind w:firstLine="708"/>
        <w:jc w:val="both"/>
        <w:rPr>
          <w:b/>
          <w:bCs/>
          <w:sz w:val="28"/>
          <w:szCs w:val="28"/>
          <w:lang w:val="kk"/>
        </w:rPr>
      </w:pPr>
      <w:r w:rsidRPr="009D090D">
        <w:rPr>
          <w:bCs/>
          <w:sz w:val="28"/>
          <w:szCs w:val="28"/>
          <w:lang w:val="kk"/>
        </w:rPr>
        <w:t xml:space="preserve">Осындай құрылымдық шешіммен оттықтың жоғарғы бөлігінде шаң мен газ ағыны 850-900 </w:t>
      </w:r>
      <w:r w:rsidRPr="009D090D">
        <w:rPr>
          <w:bCs/>
          <w:sz w:val="28"/>
          <w:szCs w:val="28"/>
          <w:vertAlign w:val="superscript"/>
          <w:lang w:val="kk"/>
        </w:rPr>
        <w:t>°</w:t>
      </w:r>
      <w:r w:rsidRPr="009D090D">
        <w:rPr>
          <w:bCs/>
          <w:sz w:val="28"/>
          <w:szCs w:val="28"/>
          <w:lang w:val="kk"/>
        </w:rPr>
        <w:t xml:space="preserve">С-тан 400-450 </w:t>
      </w:r>
      <w:r w:rsidRPr="009D090D">
        <w:rPr>
          <w:bCs/>
          <w:sz w:val="28"/>
          <w:szCs w:val="28"/>
          <w:vertAlign w:val="superscript"/>
          <w:lang w:val="kk"/>
        </w:rPr>
        <w:t>°</w:t>
      </w:r>
      <w:r w:rsidRPr="009D090D">
        <w:rPr>
          <w:bCs/>
          <w:sz w:val="28"/>
          <w:szCs w:val="28"/>
          <w:lang w:val="kk"/>
        </w:rPr>
        <w:t>С-қа дейін төмендейді. Кіші диаметрлі «суық» циклондар қолданылады (3,5 - 5 м).</w:t>
      </w:r>
    </w:p>
    <w:p w14:paraId="1A140B3B" w14:textId="77777777" w:rsidR="00F109D5" w:rsidRPr="009D090D" w:rsidRDefault="00F109D5" w:rsidP="00F109D5">
      <w:pPr>
        <w:shd w:val="clear" w:color="auto" w:fill="FFFFFF"/>
        <w:ind w:firstLine="744"/>
        <w:jc w:val="both"/>
        <w:rPr>
          <w:b/>
          <w:bCs/>
          <w:sz w:val="28"/>
          <w:szCs w:val="28"/>
          <w:lang w:val="kk"/>
        </w:rPr>
      </w:pPr>
      <w:r w:rsidRPr="009D090D">
        <w:rPr>
          <w:bCs/>
          <w:sz w:val="28"/>
          <w:szCs w:val="28"/>
          <w:lang w:val="kk"/>
        </w:rPr>
        <w:t xml:space="preserve">Конструкциясы бойынша АҚҚ бар қазандық мұнара типіндегі қазандыққа ұқсас және аласа болады. Қаптаманың едәуір төмендеуіне байланысты қазандықтың іске қосылу уақыты минималды (3 сағатқа дейін), ал жүктеменің өзгеру жылдамдығы көміртегі қазандықтары үшін осы көрсеткішке жақын. Жүктемені реттеу диапазоны номиналды диапазоннан 60-110 % құрайды. Реттеу отын мен ауа шығынын, сондай-ақ бастапқы және қайталама ауа арасындағы қатынасты өзгерту арқылы жүзеге асырылады. </w:t>
      </w:r>
    </w:p>
    <w:p w14:paraId="0DFF8425" w14:textId="77777777" w:rsidR="00F109D5" w:rsidRPr="009D090D" w:rsidRDefault="00F109D5" w:rsidP="00F109D5">
      <w:pPr>
        <w:shd w:val="clear" w:color="auto" w:fill="FFFFFF"/>
        <w:jc w:val="center"/>
        <w:rPr>
          <w:b/>
          <w:bCs/>
          <w:sz w:val="28"/>
          <w:szCs w:val="28"/>
        </w:rPr>
      </w:pPr>
      <w:r w:rsidRPr="009D090D">
        <w:rPr>
          <w:b/>
          <w:bCs/>
          <w:noProof/>
          <w:sz w:val="28"/>
          <w:szCs w:val="28"/>
        </w:rPr>
        <w:lastRenderedPageBreak/>
        <w:drawing>
          <wp:inline distT="0" distB="0" distL="0" distR="0" wp14:anchorId="5C1F969F" wp14:editId="42E24693">
            <wp:extent cx="3790950" cy="3314700"/>
            <wp:effectExtent l="0" t="0" r="0" b="0"/>
            <wp:docPr id="84350" name="image98.png" descr="Котел с ЦКС по схеме «Циркофлюид»"/>
            <wp:cNvGraphicFramePr/>
            <a:graphic xmlns:a="http://schemas.openxmlformats.org/drawingml/2006/main">
              <a:graphicData uri="http://schemas.openxmlformats.org/drawingml/2006/picture">
                <pic:pic xmlns:pic="http://schemas.openxmlformats.org/drawingml/2006/picture">
                  <pic:nvPicPr>
                    <pic:cNvPr id="1573778412" name="image98.png" descr="Котел с ЦКС по схеме «Циркофлюид»"/>
                    <pic:cNvPicPr/>
                  </pic:nvPicPr>
                  <pic:blipFill>
                    <a:blip r:embed="rId185" cstate="email">
                      <a:extLst>
                        <a:ext uri="{28A0092B-C50C-407E-A947-70E740481C1C}">
                          <a14:useLocalDpi xmlns:a14="http://schemas.microsoft.com/office/drawing/2010/main"/>
                        </a:ext>
                      </a:extLst>
                    </a:blip>
                    <a:stretch>
                      <a:fillRect/>
                    </a:stretch>
                  </pic:blipFill>
                  <pic:spPr>
                    <a:xfrm>
                      <a:off x="0" y="0"/>
                      <a:ext cx="3791291" cy="3314998"/>
                    </a:xfrm>
                    <a:prstGeom prst="rect">
                      <a:avLst/>
                    </a:prstGeom>
                  </pic:spPr>
                </pic:pic>
              </a:graphicData>
            </a:graphic>
          </wp:inline>
        </w:drawing>
      </w:r>
    </w:p>
    <w:p w14:paraId="1E7D2B47" w14:textId="77777777" w:rsidR="00F109D5" w:rsidRPr="009D090D" w:rsidRDefault="00F109D5" w:rsidP="00F109D5">
      <w:pPr>
        <w:ind w:right="-8"/>
        <w:jc w:val="center"/>
        <w:rPr>
          <w:b/>
          <w:bCs/>
        </w:rPr>
      </w:pPr>
      <w:r w:rsidRPr="009D090D">
        <w:rPr>
          <w:bCs/>
          <w:lang w:val="kk"/>
        </w:rPr>
        <w:t>1-отын бункері; 2-от жағатын экрандар; 5-отын қоректендіргіш; 4-циклон; 5-барабан; 6-бу жанарғылар; 7-аспалы құбырлар; 8-экономайзер; 9-ауа қыздырғыш; 10-күлтұтқыш; II-түтін сорғыш; 12-үрлеу желдеткіші</w:t>
      </w:r>
    </w:p>
    <w:p w14:paraId="42F2003C" w14:textId="77777777" w:rsidR="00F109D5" w:rsidRPr="009D090D" w:rsidRDefault="00F109D5" w:rsidP="00F109D5">
      <w:pPr>
        <w:spacing w:before="120"/>
        <w:jc w:val="center"/>
        <w:rPr>
          <w:bCs/>
        </w:rPr>
      </w:pPr>
      <w:r w:rsidRPr="009D090D">
        <w:rPr>
          <w:bCs/>
          <w:lang w:val="kk"/>
        </w:rPr>
        <w:t>5.10-сурет. «Циркофлюид» схемасы бойынша АҚҚ  бар қазандық</w:t>
      </w:r>
    </w:p>
    <w:p w14:paraId="58FFD589" w14:textId="77777777" w:rsidR="00F109D5" w:rsidRPr="009D090D" w:rsidRDefault="00F109D5" w:rsidP="00F109D5">
      <w:pPr>
        <w:shd w:val="clear" w:color="auto" w:fill="FFFFFF"/>
        <w:ind w:firstLine="715"/>
        <w:jc w:val="both"/>
        <w:rPr>
          <w:b/>
          <w:bCs/>
          <w:sz w:val="28"/>
          <w:szCs w:val="28"/>
        </w:rPr>
      </w:pPr>
    </w:p>
    <w:p w14:paraId="69AFDD81" w14:textId="77777777" w:rsidR="00F109D5" w:rsidRPr="009D090D" w:rsidRDefault="00F109D5" w:rsidP="00F109D5">
      <w:pPr>
        <w:shd w:val="clear" w:color="auto" w:fill="FFFFFF"/>
        <w:ind w:firstLine="715"/>
        <w:jc w:val="both"/>
        <w:rPr>
          <w:b/>
          <w:bCs/>
          <w:sz w:val="28"/>
          <w:szCs w:val="28"/>
        </w:rPr>
      </w:pPr>
      <w:r w:rsidRPr="009D090D">
        <w:rPr>
          <w:bCs/>
          <w:sz w:val="28"/>
          <w:szCs w:val="28"/>
          <w:lang w:val="kk"/>
        </w:rPr>
        <w:t>«Циркофлюид» технологиясының артықшылықтарына төмен металл сыйымдылығы, салыстырмалы қарапайымдылығы, қондырғылардың шағын өлшемдері жатады.</w:t>
      </w:r>
    </w:p>
    <w:p w14:paraId="1AD19DEB" w14:textId="77777777" w:rsidR="00F109D5" w:rsidRPr="009D090D" w:rsidRDefault="00F109D5" w:rsidP="00F109D5">
      <w:pPr>
        <w:shd w:val="clear" w:color="auto" w:fill="FFFFFF"/>
        <w:ind w:firstLine="715"/>
        <w:jc w:val="both"/>
        <w:rPr>
          <w:b/>
          <w:bCs/>
          <w:sz w:val="28"/>
          <w:szCs w:val="28"/>
          <w:lang w:val="kk"/>
        </w:rPr>
      </w:pPr>
      <w:r w:rsidRPr="009D090D">
        <w:rPr>
          <w:bCs/>
          <w:sz w:val="28"/>
          <w:szCs w:val="28"/>
          <w:lang w:val="kk"/>
        </w:rPr>
        <w:t xml:space="preserve">Кемшіліктеріне – қуатты реттеудің тар диапазоны, перделік  қыздыру беттерінің тозуы. Қатты отынды жағу және олардағы күкірт оксидтерін байланыстыру тиімділігі Пирофлоу жүйесінің қазандық агрегаттарына қарағанда біршама нашар. </w:t>
      </w:r>
    </w:p>
    <w:p w14:paraId="76A4041A" w14:textId="77777777" w:rsidR="00F109D5" w:rsidRPr="009D090D" w:rsidRDefault="00F109D5" w:rsidP="00F109D5">
      <w:pPr>
        <w:shd w:val="clear" w:color="auto" w:fill="FFFFFF"/>
        <w:ind w:firstLine="686"/>
        <w:jc w:val="both"/>
        <w:rPr>
          <w:b/>
          <w:bCs/>
          <w:sz w:val="28"/>
          <w:szCs w:val="28"/>
          <w:lang w:val="kk"/>
        </w:rPr>
      </w:pPr>
      <w:r w:rsidRPr="009D090D">
        <w:rPr>
          <w:bCs/>
          <w:sz w:val="28"/>
          <w:szCs w:val="28"/>
          <w:lang w:val="kk"/>
        </w:rPr>
        <w:t xml:space="preserve">Циркофлюид жүйесінің қазандық агрегаттарын салу құқығы «Лурги-Лентьес» фирмасына берілді (соңғы уақытта жаңа қазандықтарды іске қосу туралы ақпарат түскен жоқ). </w:t>
      </w:r>
    </w:p>
    <w:p w14:paraId="0D3E6172" w14:textId="77777777" w:rsidR="00F109D5" w:rsidRPr="009D090D" w:rsidRDefault="00F109D5" w:rsidP="00F109D5">
      <w:pPr>
        <w:widowControl w:val="0"/>
        <w:shd w:val="clear" w:color="auto" w:fill="FFFFFF"/>
        <w:ind w:firstLine="709"/>
        <w:jc w:val="both"/>
        <w:rPr>
          <w:b/>
          <w:sz w:val="28"/>
          <w:szCs w:val="28"/>
          <w:lang w:val="kk"/>
        </w:rPr>
      </w:pPr>
      <w:r w:rsidRPr="009D090D">
        <w:rPr>
          <w:b/>
          <w:sz w:val="28"/>
          <w:szCs w:val="28"/>
          <w:lang w:val="kk"/>
        </w:rPr>
        <w:t>«Бабкок-Вилькокс» техникасы</w:t>
      </w:r>
    </w:p>
    <w:p w14:paraId="2D2CF99A" w14:textId="77777777" w:rsidR="00F109D5" w:rsidRPr="009D090D" w:rsidRDefault="00F109D5" w:rsidP="00F109D5">
      <w:pPr>
        <w:ind w:firstLine="708"/>
        <w:jc w:val="both"/>
        <w:rPr>
          <w:b/>
          <w:bCs/>
          <w:sz w:val="28"/>
          <w:szCs w:val="28"/>
          <w:lang w:val="kk"/>
        </w:rPr>
      </w:pPr>
      <w:r w:rsidRPr="009D090D">
        <w:rPr>
          <w:bCs/>
          <w:sz w:val="28"/>
          <w:szCs w:val="28"/>
          <w:lang w:val="kk"/>
        </w:rPr>
        <w:t>«</w:t>
      </w:r>
      <w:hyperlink r:id="rId186" w:history="1">
        <w:r w:rsidRPr="009D090D">
          <w:rPr>
            <w:bCs/>
            <w:sz w:val="28"/>
            <w:szCs w:val="28"/>
            <w:lang w:val="kk"/>
          </w:rPr>
          <w:t>Lurgi</w:t>
        </w:r>
      </w:hyperlink>
      <w:r w:rsidRPr="009D090D">
        <w:rPr>
          <w:bCs/>
          <w:sz w:val="28"/>
          <w:szCs w:val="28"/>
          <w:lang w:val="kk"/>
        </w:rPr>
        <w:t>«, «</w:t>
      </w:r>
      <w:hyperlink r:id="rId187" w:history="1">
        <w:r w:rsidRPr="009D090D">
          <w:rPr>
            <w:bCs/>
            <w:sz w:val="28"/>
            <w:szCs w:val="28"/>
            <w:lang w:val="kk"/>
          </w:rPr>
          <w:t>Pyroflow</w:t>
        </w:r>
      </w:hyperlink>
      <w:r w:rsidRPr="009D090D">
        <w:rPr>
          <w:bCs/>
          <w:sz w:val="28"/>
          <w:szCs w:val="28"/>
          <w:lang w:val="kk"/>
        </w:rPr>
        <w:t>« технологиялары мен АҚҚ басқа да жүйелерінің негізгі кемшіліктерінің бірі – жүйеде реконструкция жасаған жағдайда қуаты зор АҚҚ қазандық агрегаттарын қолданыстағы ұяшықтарға орналастыруға мүмкіндік бермейтін металды көп қажет ететін ауыр шығару циклонының болуы.  Осы кемшілікті жою үшін шведтік Studswik фирмасы шығару циклонының орнына жалюзи шаң бөлгіші бар АҚҚ-технологиясын әзірледі. Болашақта бұл технология америкалық Babcock &amp; Wilcox компаниясына сатылды, ол оны жетілдірді.</w:t>
      </w:r>
    </w:p>
    <w:p w14:paraId="317062B6" w14:textId="77777777" w:rsidR="00F109D5" w:rsidRPr="009D090D" w:rsidRDefault="00F109D5" w:rsidP="00F109D5">
      <w:pPr>
        <w:ind w:firstLine="708"/>
        <w:jc w:val="both"/>
        <w:rPr>
          <w:b/>
          <w:bCs/>
          <w:sz w:val="28"/>
          <w:szCs w:val="28"/>
          <w:lang w:val="kk"/>
        </w:rPr>
      </w:pPr>
      <w:r w:rsidRPr="009D090D">
        <w:rPr>
          <w:bCs/>
          <w:sz w:val="28"/>
          <w:szCs w:val="28"/>
          <w:lang w:val="kk"/>
        </w:rPr>
        <w:t xml:space="preserve">Жасалған АҚҚ-технологиясы шығару циклондарынан бас тарту, жалюзи шаң бөлгішін фестон орнына орналастыру, қатты бөлшектердің отішілік </w:t>
      </w:r>
      <w:r w:rsidRPr="009D090D">
        <w:rPr>
          <w:bCs/>
          <w:sz w:val="28"/>
          <w:szCs w:val="28"/>
          <w:lang w:val="kk"/>
        </w:rPr>
        <w:lastRenderedPageBreak/>
        <w:t xml:space="preserve">айналымын күшейту салдарынан дәстүрлі алаумен жағуға ұқсата отырып, бу генераторының конструкциясын жеңілдетуге бағытталған. </w:t>
      </w:r>
    </w:p>
    <w:p w14:paraId="3F87AAD2" w14:textId="77777777" w:rsidR="00F109D5" w:rsidRPr="009D090D" w:rsidRDefault="00F109D5" w:rsidP="00F109D5">
      <w:pPr>
        <w:ind w:firstLine="708"/>
        <w:jc w:val="both"/>
        <w:rPr>
          <w:b/>
          <w:bCs/>
          <w:sz w:val="28"/>
          <w:szCs w:val="28"/>
          <w:lang w:val="kk"/>
        </w:rPr>
      </w:pPr>
      <w:r w:rsidRPr="009D090D">
        <w:rPr>
          <w:bCs/>
          <w:sz w:val="28"/>
          <w:szCs w:val="28"/>
          <w:lang w:val="kk"/>
        </w:rPr>
        <w:t>5.11-суретие «Бабкок-Вилкокс» қазандығының негізгі схемасы ұсынылған.</w:t>
      </w:r>
    </w:p>
    <w:p w14:paraId="52B117CC" w14:textId="77777777" w:rsidR="00F109D5" w:rsidRPr="009D090D" w:rsidRDefault="00F109D5" w:rsidP="00F109D5">
      <w:pPr>
        <w:ind w:firstLine="708"/>
        <w:jc w:val="both"/>
        <w:rPr>
          <w:b/>
          <w:bCs/>
          <w:sz w:val="28"/>
          <w:szCs w:val="28"/>
          <w:lang w:val="kk"/>
        </w:rPr>
      </w:pPr>
      <w:r w:rsidRPr="009D090D">
        <w:rPr>
          <w:bCs/>
          <w:sz w:val="28"/>
          <w:szCs w:val="28"/>
          <w:lang w:val="kk"/>
        </w:rPr>
        <w:t>«Бабкок-Вилькокс» АҚҚ технологиясының дәстүрлі АҚҚ технологияларынан айырмашылығы-оттықтың жоғарғы бөлігінде, швеллерлік сепараторлардың екі сатысының бұрылыс аймағында орнату болып табылады. Бірінші саты оттықтың шығысында, екіншісі қазандықтың өтпелі шахтасында орналасқан. Өтпелі шахтаның артында конвективті қыздыру беттері орналасқан, содан кейін мультициклон мен ауа жылытқыштар орнатылған. Бірінші сатыдағы швеллер сепараторы екі немесе одан да көп соққылық U-тәрізді элементтерден тұрады, олар қазандық қондырғысының төбесіне ілінеді және шахмат тәртібімен оорналастырылады. Сепаратор ұстаған кокс-күл қалдығы-ККҚ ішкі айналымды күшейте отырып, тікелей оттыққа қайтарылады. Бірінші сатыдан кейін жану өнімдеріндегі қатты фазаның концентрациясы 0,05–0,25 кг/кг құрайды. Екінші сатыдағы сепаратор сонымен қатар шахмат тәртібімен орналасқан U-тәрізді элементтерден тұрады, бірақ ондағы қатты бөлшектер сепаратордың астындағы бункерге түседі және сыртқы айналым контуры бойымен қайнаған қабат аймағына қайтарылады.</w:t>
      </w:r>
    </w:p>
    <w:p w14:paraId="6EEAE152" w14:textId="77777777" w:rsidR="00F109D5" w:rsidRPr="009D090D" w:rsidRDefault="00F109D5" w:rsidP="00F109D5">
      <w:pPr>
        <w:ind w:firstLine="708"/>
        <w:jc w:val="both"/>
        <w:rPr>
          <w:b/>
          <w:bCs/>
          <w:sz w:val="28"/>
          <w:szCs w:val="28"/>
          <w:lang w:val="kk"/>
        </w:rPr>
      </w:pPr>
      <w:r w:rsidRPr="009D090D">
        <w:rPr>
          <w:bCs/>
          <w:sz w:val="28"/>
          <w:szCs w:val="28"/>
          <w:lang w:val="kk"/>
        </w:rPr>
        <w:t>«Babcock &amp; Wilcox» АҚҚ қазандықтарының соңғы модификациялары екінші сатыда ұсталған бөлшектерді сепаратордан кейін АҚҚ сыртқы айналым жолынсыз оттықтың жоғарғы бөлігінің қабырғалық аймағына қайтаруды көздейді. Швеллер сепараторы жағылатын өнімдердің қатты бөлшектерден 95- 98,5 % тазартылуын  қамтамасыз етеді. Газ тәрізді өнімдерді ұсақ бөлшектерден тазарту мультициклон мен электрсүзгіде жүреді. Схемада оттықтағы температураны реттеу және көміртектің толық жануын қамтамасыз ету үшін мультициклоннан «суық» әкетуді қайтару қарастырылған. Зерттеулер көрсеткендей, швеллер сепараторларының бірінші сатысында күлдің 75 %, екіншісінде – 20 %, мультициклондарда - шамамен 4,7 % ұсталады. Технология бойынша бу өнімділігі сағатына 300 тоннадан асатын қазандық агрегаттары құрылды.</w:t>
      </w:r>
    </w:p>
    <w:p w14:paraId="43D2FC6D"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7DBA560E" wp14:editId="7084636D">
            <wp:extent cx="2988129" cy="2324100"/>
            <wp:effectExtent l="0" t="0" r="3175" b="0"/>
            <wp:docPr id="217729" name="Рисунок 21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8" cstate="email">
                      <a:extLst>
                        <a:ext uri="{28A0092B-C50C-407E-A947-70E740481C1C}">
                          <a14:useLocalDpi xmlns:a14="http://schemas.microsoft.com/office/drawing/2010/main"/>
                        </a:ext>
                      </a:extLst>
                    </a:blip>
                    <a:srcRect/>
                    <a:stretch>
                      <a:fillRect/>
                    </a:stretch>
                  </pic:blipFill>
                  <pic:spPr bwMode="auto">
                    <a:xfrm>
                      <a:off x="0" y="0"/>
                      <a:ext cx="2994577" cy="2329115"/>
                    </a:xfrm>
                    <a:prstGeom prst="rect">
                      <a:avLst/>
                    </a:prstGeom>
                    <a:noFill/>
                    <a:ln>
                      <a:noFill/>
                    </a:ln>
                  </pic:spPr>
                </pic:pic>
              </a:graphicData>
            </a:graphic>
          </wp:inline>
        </w:drawing>
      </w:r>
    </w:p>
    <w:p w14:paraId="102AC255" w14:textId="77777777" w:rsidR="00F109D5" w:rsidRPr="009D090D" w:rsidRDefault="00F109D5" w:rsidP="00F109D5">
      <w:pPr>
        <w:ind w:right="-8"/>
        <w:jc w:val="center"/>
        <w:rPr>
          <w:b/>
          <w:bCs/>
        </w:rPr>
      </w:pPr>
      <w:r w:rsidRPr="009D090D">
        <w:rPr>
          <w:bCs/>
          <w:lang w:val="kk"/>
        </w:rPr>
        <w:lastRenderedPageBreak/>
        <w:t>1-буландыратын беті бар пеш, 2-көмір бункері, 3-швеллер сепараторлары, 4-L-клапан, 5-ауа жылытқышы, 6-экономайзер, 7-бу қыздырғыш сатылар, 8-КҚҚ қайта өңдеу, 9-ұшпа күлді қайта өңдеу, 10-сорбент, 11-мультициклон</w:t>
      </w:r>
    </w:p>
    <w:p w14:paraId="536DFD76" w14:textId="77777777" w:rsidR="00F109D5" w:rsidRPr="009D090D" w:rsidRDefault="00F109D5" w:rsidP="00F109D5">
      <w:pPr>
        <w:spacing w:before="120"/>
        <w:jc w:val="center"/>
        <w:rPr>
          <w:b/>
          <w:bCs/>
        </w:rPr>
      </w:pPr>
      <w:r w:rsidRPr="009D090D">
        <w:rPr>
          <w:bCs/>
          <w:lang w:val="kk"/>
        </w:rPr>
        <w:t>5.11-сурет. «Бабкок-Вилькокс» АҚҚ қазандығының негізгі схемасы</w:t>
      </w:r>
    </w:p>
    <w:p w14:paraId="3DA175C1" w14:textId="77777777" w:rsidR="00F109D5" w:rsidRPr="009D090D" w:rsidRDefault="00F109D5" w:rsidP="00F109D5">
      <w:pPr>
        <w:ind w:firstLine="708"/>
        <w:jc w:val="both"/>
        <w:rPr>
          <w:b/>
          <w:bCs/>
          <w:sz w:val="28"/>
          <w:szCs w:val="28"/>
        </w:rPr>
      </w:pPr>
    </w:p>
    <w:p w14:paraId="762F3770" w14:textId="77777777" w:rsidR="00F109D5" w:rsidRPr="009D090D" w:rsidRDefault="00F109D5" w:rsidP="00F109D5">
      <w:pPr>
        <w:ind w:firstLine="709"/>
        <w:jc w:val="both"/>
        <w:rPr>
          <w:b/>
          <w:bCs/>
          <w:sz w:val="28"/>
          <w:szCs w:val="28"/>
        </w:rPr>
      </w:pPr>
      <w:r w:rsidRPr="009D090D">
        <w:rPr>
          <w:bCs/>
          <w:sz w:val="28"/>
          <w:szCs w:val="28"/>
          <w:lang w:val="kk"/>
        </w:rPr>
        <w:t>Жалюзи шаң бөлгіштері бар АҚҚ технологиясының артықшылықтары келесідей:</w:t>
      </w:r>
    </w:p>
    <w:p w14:paraId="0C6ECB16"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ыстық циклондарсыз Babcock &amp; Wilcox CPC қазандығы ықшамды.  Қыздырудың перделік беттерінің абразивті тозуы елеусіз, өрттің жоғарғы бөлігіндегі газдың төмен және біркелкі жылдамдығына байланысты эрозия болады.;</w:t>
      </w:r>
    </w:p>
    <w:p w14:paraId="1171C72A"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швеллер сепараторының бірінші сатысының болуы пештегі бөлшектердің ішкі айналымын арттырады және олардың биіктікте біркелкі таралуына ықпал етеді;</w:t>
      </w:r>
    </w:p>
    <w:p w14:paraId="54F24443"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қатты бөлшектерден тазартудың екі сатылы жүйесі мультициклонның жоғары ПӘК болуының арқасында қатты отынды пайдалану тиімділігін арттырады және оттықтағы материалдың мөлшерін кең ауқымда реттеуге мүмкіндік береді;</w:t>
      </w:r>
    </w:p>
    <w:p w14:paraId="6D31AC68"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қазандықтың металл және материал сыйымдылығы басқа АҚҚ қазандықтарына қарағанда 2 есе аз, бұл оның «суық» күйден іске қосылуын тездетеді.</w:t>
      </w:r>
    </w:p>
    <w:p w14:paraId="25B00B77" w14:textId="77777777" w:rsidR="00F109D5" w:rsidRPr="009D090D" w:rsidRDefault="00F109D5" w:rsidP="00F109D5">
      <w:pPr>
        <w:widowControl w:val="0"/>
        <w:tabs>
          <w:tab w:val="left" w:pos="1134"/>
        </w:tabs>
        <w:autoSpaceDE w:val="0"/>
        <w:autoSpaceDN w:val="0"/>
        <w:ind w:firstLine="709"/>
        <w:jc w:val="both"/>
        <w:rPr>
          <w:b/>
          <w:bCs/>
          <w:sz w:val="28"/>
          <w:szCs w:val="28"/>
          <w:lang w:val="kk" w:eastAsia="fr-FR" w:bidi="fr-FR"/>
        </w:rPr>
      </w:pPr>
      <w:r w:rsidRPr="009D090D">
        <w:rPr>
          <w:bCs/>
          <w:sz w:val="28"/>
          <w:szCs w:val="28"/>
          <w:lang w:val="kk" w:eastAsia="fr-FR" w:bidi="fr-FR"/>
        </w:rPr>
        <w:t>Жалюзи шаң бөлгіштері бар АҚҚ технологиясының кемшіліктері:</w:t>
      </w:r>
    </w:p>
    <w:p w14:paraId="6DB4AD78"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қайнаған қабаттың сыртқы жылу алмастырғыштарының болмауы бу генераторларының қуатымен шектеледі және олардың жұмысын реттеу ауқымы азаяды;</w:t>
      </w:r>
    </w:p>
    <w:p w14:paraId="476FBB3F"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КҚҚ-ны мультициклонда ұстар алдында оның көмілуі төмен реакциялық көмірді жағу тиімділігінің елеулі нашарлауына алып келуі мүмкін.</w:t>
      </w:r>
    </w:p>
    <w:p w14:paraId="246F3408" w14:textId="77777777" w:rsidR="00F109D5" w:rsidRPr="009D090D" w:rsidRDefault="00F109D5" w:rsidP="00F109D5">
      <w:pPr>
        <w:tabs>
          <w:tab w:val="left" w:pos="993"/>
        </w:tabs>
        <w:ind w:firstLine="709"/>
        <w:jc w:val="both"/>
        <w:rPr>
          <w:bCs/>
          <w:sz w:val="28"/>
          <w:szCs w:val="28"/>
          <w:lang w:val="kk"/>
        </w:rPr>
      </w:pPr>
    </w:p>
    <w:p w14:paraId="592BF012" w14:textId="77777777" w:rsidR="00F109D5" w:rsidRPr="009D090D" w:rsidRDefault="00F109D5" w:rsidP="00F109D5">
      <w:pPr>
        <w:ind w:firstLine="708"/>
        <w:outlineLvl w:val="0"/>
        <w:rPr>
          <w:b/>
          <w:kern w:val="36"/>
          <w:sz w:val="28"/>
          <w:szCs w:val="28"/>
          <w:lang w:val="kk"/>
        </w:rPr>
      </w:pPr>
      <w:bookmarkStart w:id="534" w:name="_Toc89448129"/>
      <w:bookmarkStart w:id="535" w:name="_Toc140488968"/>
      <w:bookmarkStart w:id="536" w:name="_Toc152867121"/>
      <w:r w:rsidRPr="009D090D">
        <w:rPr>
          <w:b/>
          <w:kern w:val="36"/>
          <w:sz w:val="28"/>
          <w:szCs w:val="28"/>
          <w:lang w:val="kk"/>
        </w:rPr>
        <w:t>5.1.2. Қондырғының тиімділігі</w:t>
      </w:r>
      <w:bookmarkEnd w:id="534"/>
      <w:bookmarkEnd w:id="535"/>
      <w:bookmarkEnd w:id="536"/>
    </w:p>
    <w:p w14:paraId="05A5C23A" w14:textId="77777777" w:rsidR="00F109D5" w:rsidRPr="009D090D" w:rsidRDefault="00F109D5" w:rsidP="00F109D5">
      <w:pPr>
        <w:ind w:firstLine="708"/>
        <w:jc w:val="both"/>
        <w:rPr>
          <w:b/>
          <w:bCs/>
          <w:sz w:val="28"/>
          <w:szCs w:val="28"/>
          <w:lang w:val="kk"/>
        </w:rPr>
      </w:pPr>
      <w:r w:rsidRPr="009D090D">
        <w:rPr>
          <w:bCs/>
          <w:sz w:val="28"/>
          <w:szCs w:val="28"/>
          <w:lang w:val="kk"/>
        </w:rPr>
        <w:t>Жалпы, қазандықта көмірді жағу процесінің жылу әсері көмірдің жанғыш компоненттерін жағудан бөлінетін жылу әсерінен басқа, сондай-ақ көмірдегі ылғалдың булануына, көмірдің күл бөлігін физикалық қыздыруға және жоғары температуралы ыдырау процесіне (эндотермиялық реакциялар) жұмсалатын жылу энергиясының шығыны, сондай-ақ күлдің күрделі минералды компоненттерінің (күлде мұндай компоненттердің салыстырмалы түрде көп мөлшерде болуы) ықтимал экзотермиялық реакцияларымен айқындалады.</w:t>
      </w:r>
    </w:p>
    <w:p w14:paraId="4318DCD3" w14:textId="77777777" w:rsidR="00F109D5" w:rsidRPr="009D090D" w:rsidRDefault="00F109D5" w:rsidP="00F109D5">
      <w:pPr>
        <w:ind w:firstLine="708"/>
        <w:jc w:val="both"/>
        <w:rPr>
          <w:b/>
          <w:bCs/>
          <w:sz w:val="28"/>
          <w:szCs w:val="28"/>
          <w:lang w:val="kk"/>
        </w:rPr>
      </w:pPr>
      <w:r w:rsidRPr="009D090D">
        <w:rPr>
          <w:bCs/>
          <w:sz w:val="28"/>
          <w:szCs w:val="28"/>
          <w:lang w:val="kk"/>
        </w:rPr>
        <w:t xml:space="preserve">Бұл ретте, көмірдің жанғыш компоненттерін жағу процесі, сонымен қатар ылғал мен күлдің минералды компоненттерінің эндотермиялық және экзотермиялық реакциялардан өтуі қатты отынның жану тиімділігіне ғана емес, сонымен қатар күкірт оксиді, азот пен шаң сияқты зиянды  заттардың пайда болу және шығарылу процестеріне де әсер етеді, мұның өзі отынды пайдалану тиімділігінің көп факторлы тәуелділігіне, сондай-ақ ластағыш заттардың түзілу процестеріне әкеледі. </w:t>
      </w:r>
    </w:p>
    <w:p w14:paraId="2BDC5582" w14:textId="77777777" w:rsidR="00F109D5" w:rsidRPr="009D090D" w:rsidRDefault="00F109D5" w:rsidP="00F109D5">
      <w:pPr>
        <w:ind w:firstLine="708"/>
        <w:jc w:val="both"/>
        <w:rPr>
          <w:b/>
          <w:bCs/>
          <w:sz w:val="28"/>
          <w:szCs w:val="28"/>
          <w:lang w:val="kk"/>
        </w:rPr>
      </w:pPr>
      <w:r w:rsidRPr="009D090D">
        <w:rPr>
          <w:bCs/>
          <w:sz w:val="28"/>
          <w:szCs w:val="28"/>
          <w:lang w:val="kk"/>
        </w:rPr>
        <w:t>Жалпы, жоғарыда аталған қатты отынды жағу технологиялары үшін (көмір шаңын жағу, қайнаған қабатта жағу), отын жағу тиімділігіне және күкірт, азот оксидтері мен шаңның эмиссиясына әсер ететін негізгі режимдік параметрлерден басқа, қазандықтар оттықтары мен олардың негізгі тораптарының құрылымдық ерекшеліктері де айқындаушы факторлар болып табылады.  Сонымен қатар, қазандық пештерінің конструкциялық ерекшеліктері көбінесе ластағыш заттардың шығарындыларын ішкі әдіспен азайту үшін қолданылды.</w:t>
      </w:r>
    </w:p>
    <w:p w14:paraId="3EC92150" w14:textId="77777777" w:rsidR="00F109D5" w:rsidRPr="009D090D" w:rsidRDefault="00F109D5" w:rsidP="00F109D5">
      <w:pPr>
        <w:ind w:firstLine="708"/>
        <w:jc w:val="both"/>
        <w:rPr>
          <w:bCs/>
          <w:sz w:val="28"/>
          <w:szCs w:val="28"/>
          <w:lang w:val="kk"/>
        </w:rPr>
      </w:pPr>
      <w:r w:rsidRPr="009D090D">
        <w:rPr>
          <w:b/>
          <w:sz w:val="28"/>
          <w:szCs w:val="28"/>
          <w:lang w:val="kk"/>
        </w:rPr>
        <w:t>Режимдік параметрлері</w:t>
      </w:r>
    </w:p>
    <w:p w14:paraId="450FBFAC" w14:textId="77777777" w:rsidR="00F109D5" w:rsidRPr="009D090D" w:rsidRDefault="00F109D5" w:rsidP="00F109D5">
      <w:pPr>
        <w:ind w:firstLine="708"/>
        <w:jc w:val="both"/>
        <w:rPr>
          <w:b/>
          <w:bCs/>
          <w:sz w:val="28"/>
          <w:szCs w:val="28"/>
          <w:lang w:val="kk"/>
        </w:rPr>
      </w:pPr>
      <w:r w:rsidRPr="009D090D">
        <w:rPr>
          <w:sz w:val="28"/>
          <w:szCs w:val="28"/>
          <w:lang w:val="kk"/>
        </w:rPr>
        <w:t>Артық ауа. Нақты жағу құрылғыларында отынның жану тиімділігін анықтайтын артық ауа, азот оксидтерінің эмиссиясы әдетте әрқашан стехиометриялық мәннен асып түседі және пайдаланылған отынға, қазандықтың түріне және оның өлшемдеріне, жанарғылардың түріне және т.б. байланысты қатты отын қазандықтары үшін оңтайлы артық ауа мәні әдетте 1,15-1,25 құрайды. Артық ауаның оңтайлы мөлшерден төмендеуі механикалық және химиялық күйікпен жылу жоғалтудың жоғарылауына әкеледі, бірақ сонымен бірге азот оксидтерінің эмиссиясының төмендеуіне әкеледі. Ауаның артық мөлшерін азайту NO</w:t>
      </w:r>
      <w:r w:rsidRPr="009D090D">
        <w:rPr>
          <w:sz w:val="28"/>
          <w:szCs w:val="28"/>
          <w:vertAlign w:val="subscript"/>
          <w:lang w:val="kk"/>
        </w:rPr>
        <w:t>x</w:t>
      </w:r>
      <w:r w:rsidRPr="009D090D">
        <w:rPr>
          <w:sz w:val="28"/>
          <w:szCs w:val="28"/>
          <w:lang w:val="kk"/>
        </w:rPr>
        <w:t xml:space="preserve"> эмиссиясын төмендету әдісі ретінде қолданылады. (4.17 ЕҚТ 4.1.3-бөлімін қара).</w:t>
      </w:r>
    </w:p>
    <w:p w14:paraId="0838F983" w14:textId="77777777" w:rsidR="00F109D5" w:rsidRPr="009D090D" w:rsidRDefault="00F109D5" w:rsidP="00F109D5">
      <w:pPr>
        <w:ind w:firstLine="708"/>
        <w:jc w:val="both"/>
        <w:rPr>
          <w:b/>
          <w:bCs/>
          <w:sz w:val="28"/>
          <w:szCs w:val="28"/>
          <w:lang w:val="kk"/>
        </w:rPr>
      </w:pPr>
      <w:r w:rsidRPr="009D090D">
        <w:rPr>
          <w:sz w:val="28"/>
          <w:szCs w:val="28"/>
          <w:lang w:val="kk"/>
        </w:rPr>
        <w:t>Оттықты жылдамдату (жылу кернеулігі). Оттықты жылдамдату басқа тең жағдайларда көміртозаңды жағу кезінде алаудың температурасын және оттықтан шығатын газдардың температурасын, қайнаған қабатта жағу кезінде қабаттағы температураны анықтайды. Көмірді жағу кезінде мәжбүрлеудің жоғарылауы пеш экрандарының, суық ваннаның, сондай-ақ қазандықтың перделік және конвективті жылыту беттерінің тозуына әкелуі мүмкін. Алау ядросындағы температураны ұлғайту азоттың ауа оксидтерінің түзілуін арттыру, сондай-ақ алаудың түбінде азоты бар компоненттердің тотығу жылдамдығын арттыру арқылы NО</w:t>
      </w:r>
      <w:r w:rsidRPr="009D090D">
        <w:rPr>
          <w:sz w:val="28"/>
          <w:szCs w:val="28"/>
          <w:vertAlign w:val="subscript"/>
          <w:lang w:val="kk"/>
        </w:rPr>
        <w:t>х</w:t>
      </w:r>
      <w:r w:rsidRPr="009D090D">
        <w:rPr>
          <w:sz w:val="28"/>
          <w:szCs w:val="28"/>
          <w:lang w:val="kk"/>
        </w:rPr>
        <w:t xml:space="preserve"> эмиссиясының өсуіне әкелуі мүмкін. Алау температурасының төмендеуі (бір немесе екі шаң жүйесінің істен шығуы, отын сапасының нашарлауы және басқалары) қатты отынның жану тиімділігінің төмендеуіне әкеледі, әсіресе төмен реактивті көмірге қатысты, сонымен қатар алаудың сөнуіне әкелуі мүмкін. </w:t>
      </w:r>
    </w:p>
    <w:p w14:paraId="0CC8C9C5" w14:textId="77777777" w:rsidR="00F109D5" w:rsidRPr="009D090D" w:rsidRDefault="00F109D5" w:rsidP="00F109D5">
      <w:pPr>
        <w:ind w:firstLine="708"/>
        <w:jc w:val="both"/>
        <w:rPr>
          <w:b/>
          <w:bCs/>
          <w:sz w:val="28"/>
          <w:szCs w:val="28"/>
          <w:lang w:val="kk"/>
        </w:rPr>
      </w:pPr>
      <w:r w:rsidRPr="009D090D">
        <w:rPr>
          <w:bCs/>
          <w:sz w:val="28"/>
          <w:szCs w:val="28"/>
          <w:lang w:val="kk"/>
        </w:rPr>
        <w:t>Егер SO</w:t>
      </w:r>
      <w:r w:rsidRPr="009D090D">
        <w:rPr>
          <w:bCs/>
          <w:sz w:val="28"/>
          <w:szCs w:val="28"/>
          <w:vertAlign w:val="subscript"/>
          <w:lang w:val="kk"/>
        </w:rPr>
        <w:t>2</w:t>
      </w:r>
      <w:r w:rsidRPr="009D090D">
        <w:rPr>
          <w:bCs/>
          <w:sz w:val="28"/>
          <w:szCs w:val="28"/>
          <w:lang w:val="kk"/>
        </w:rPr>
        <w:t>-ні әктас немесе құрамында көмір күлінің құрамдас бөліктері бар кальциймен байланыстыру үшін оңтайлы температура жоғарыласа, қайнаған қабат температурасының жоғарылауы күкірт диоксиді үшін азот оксидтерінің көбеюіне әкеледі,   Бірқатар себептерге байланысты қабат температурасының төмендеуі химиялық және механикалық күйікпен жылу жоғалуының жоғарылауына, азот оксидтерінің эмиссиясының төмендеуіне әкеледі. Қабат температурасы SO</w:t>
      </w:r>
      <w:r w:rsidRPr="009D090D">
        <w:rPr>
          <w:bCs/>
          <w:sz w:val="28"/>
          <w:szCs w:val="28"/>
          <w:vertAlign w:val="subscript"/>
          <w:lang w:val="kk"/>
        </w:rPr>
        <w:t>2</w:t>
      </w:r>
      <w:r w:rsidRPr="009D090D">
        <w:rPr>
          <w:bCs/>
          <w:sz w:val="28"/>
          <w:szCs w:val="28"/>
          <w:lang w:val="kk"/>
        </w:rPr>
        <w:t xml:space="preserve"> байланыстыру үшін оңтайлы температурадан төмен төмендеген кезде SO</w:t>
      </w:r>
      <w:r w:rsidRPr="009D090D">
        <w:rPr>
          <w:bCs/>
          <w:sz w:val="28"/>
          <w:szCs w:val="28"/>
          <w:vertAlign w:val="subscript"/>
          <w:lang w:val="kk"/>
        </w:rPr>
        <w:t xml:space="preserve">2 </w:t>
      </w:r>
      <w:r w:rsidRPr="009D090D">
        <w:rPr>
          <w:bCs/>
          <w:sz w:val="28"/>
          <w:szCs w:val="28"/>
          <w:lang w:val="kk"/>
        </w:rPr>
        <w:t>эмиссиясы қабатқа берілетін әктастың кальцийленуінің нашарлауына байланысты артады.</w:t>
      </w:r>
    </w:p>
    <w:p w14:paraId="0DF1405E" w14:textId="77777777" w:rsidR="00F109D5" w:rsidRPr="009D090D" w:rsidRDefault="00F109D5" w:rsidP="00F109D5">
      <w:pPr>
        <w:ind w:firstLine="708"/>
        <w:jc w:val="both"/>
        <w:rPr>
          <w:b/>
          <w:bCs/>
          <w:sz w:val="28"/>
          <w:szCs w:val="28"/>
          <w:lang w:val="kk"/>
        </w:rPr>
      </w:pPr>
      <w:r w:rsidRPr="009D090D">
        <w:rPr>
          <w:bCs/>
          <w:sz w:val="28"/>
          <w:szCs w:val="28"/>
          <w:lang w:val="kk"/>
        </w:rPr>
        <w:t>Қатты отынды тарту және ұсақтау. Көмірді жағу кезінде қатты отынның жану тиімділігіне әсер ететін маңызды факторлардың бірі – көмірді тарту. Бұл жағдайда ұсақтау негізінен жағылатын отынның түрімен анықталады. Көмірдің реактивтілігі неғұрлым аз болса, соғұрлым ұсақтау қажет. Көмір кесектерін талап етілген деңгейден ірі етіп ұсақтаса, отын механикалық толық жағылмауы, көміртозаңды жанарғы дұрыс жұмыс істемеуі мүмкін.   Жоғарыда айтылғандай, қатты отынды ұсақтау: ең аз реакцияланған көмір үшін - антрацит-R</w:t>
      </w:r>
      <w:r w:rsidRPr="009D090D">
        <w:rPr>
          <w:bCs/>
          <w:sz w:val="28"/>
          <w:szCs w:val="28"/>
          <w:vertAlign w:val="subscript"/>
          <w:lang w:val="kk"/>
        </w:rPr>
        <w:t>90</w:t>
      </w:r>
      <w:r w:rsidRPr="009D090D">
        <w:rPr>
          <w:bCs/>
          <w:sz w:val="28"/>
          <w:szCs w:val="28"/>
          <w:lang w:val="kk"/>
        </w:rPr>
        <w:t>= 6-7 %, арық көмір үшін R</w:t>
      </w:r>
      <w:r w:rsidRPr="009D090D">
        <w:rPr>
          <w:bCs/>
          <w:sz w:val="28"/>
          <w:szCs w:val="28"/>
          <w:vertAlign w:val="subscript"/>
          <w:lang w:val="kk"/>
        </w:rPr>
        <w:t>90</w:t>
      </w:r>
      <w:r w:rsidRPr="009D090D">
        <w:rPr>
          <w:bCs/>
          <w:sz w:val="28"/>
          <w:szCs w:val="28"/>
          <w:lang w:val="kk"/>
        </w:rPr>
        <w:t>= 8-10 %, тас көмір үшін R</w:t>
      </w:r>
      <w:r w:rsidRPr="009D090D">
        <w:rPr>
          <w:bCs/>
          <w:sz w:val="28"/>
          <w:szCs w:val="28"/>
          <w:vertAlign w:val="subscript"/>
          <w:lang w:val="kk"/>
        </w:rPr>
        <w:t>90</w:t>
      </w:r>
      <w:r w:rsidRPr="009D090D">
        <w:rPr>
          <w:bCs/>
          <w:sz w:val="28"/>
          <w:szCs w:val="28"/>
          <w:lang w:val="kk"/>
        </w:rPr>
        <w:t>=20-25 % және қоңыр көмір үшін R</w:t>
      </w:r>
      <w:r w:rsidRPr="009D090D">
        <w:rPr>
          <w:bCs/>
          <w:sz w:val="28"/>
          <w:szCs w:val="28"/>
          <w:vertAlign w:val="subscript"/>
          <w:lang w:val="kk"/>
        </w:rPr>
        <w:t>90</w:t>
      </w:r>
      <w:r w:rsidRPr="009D090D">
        <w:rPr>
          <w:bCs/>
          <w:sz w:val="28"/>
          <w:szCs w:val="28"/>
          <w:lang w:val="kk"/>
        </w:rPr>
        <w:t xml:space="preserve"> = 55-60 %. Екібастұздың тас көмірі үшін ұнтақтаудың оңтайлы ұсақтығы R</w:t>
      </w:r>
      <w:r w:rsidRPr="009D090D">
        <w:rPr>
          <w:bCs/>
          <w:sz w:val="28"/>
          <w:szCs w:val="28"/>
          <w:vertAlign w:val="subscript"/>
          <w:lang w:val="kk"/>
        </w:rPr>
        <w:t>90</w:t>
      </w:r>
      <w:r w:rsidRPr="009D090D">
        <w:rPr>
          <w:bCs/>
          <w:sz w:val="28"/>
          <w:szCs w:val="28"/>
          <w:lang w:val="kk"/>
        </w:rPr>
        <w:t>= 10-14 % құрайды. Көмір кесектерін талап етілген деңгейден ірі етіп ұсақтаса, ұшпа заттың ұзақтау уақыт ішінде шығарылуына және олардың кеш тұтануына байланысты азот оксидтері эмиссиясының біршама төмендеуіне әкелуі мүмкін.</w:t>
      </w:r>
    </w:p>
    <w:p w14:paraId="7B3F19A8" w14:textId="77777777" w:rsidR="00F109D5" w:rsidRPr="009D090D" w:rsidRDefault="00F109D5" w:rsidP="00F109D5">
      <w:pPr>
        <w:ind w:firstLine="708"/>
        <w:jc w:val="both"/>
        <w:rPr>
          <w:b/>
          <w:sz w:val="28"/>
          <w:szCs w:val="28"/>
          <w:lang w:val="kk"/>
        </w:rPr>
      </w:pPr>
      <w:r w:rsidRPr="009D090D">
        <w:rPr>
          <w:b/>
          <w:sz w:val="28"/>
          <w:szCs w:val="28"/>
          <w:lang w:val="kk"/>
        </w:rPr>
        <w:t>Қазандық оттықтарының конструктивтік параметрлері және ерекшеліктері</w:t>
      </w:r>
    </w:p>
    <w:p w14:paraId="3EC8351F" w14:textId="77777777" w:rsidR="00F109D5" w:rsidRPr="009D090D" w:rsidRDefault="00F109D5" w:rsidP="00F109D5">
      <w:pPr>
        <w:ind w:firstLine="708"/>
        <w:jc w:val="both"/>
        <w:rPr>
          <w:b/>
          <w:bCs/>
          <w:sz w:val="28"/>
          <w:szCs w:val="28"/>
          <w:lang w:val="kk"/>
        </w:rPr>
      </w:pPr>
      <w:r w:rsidRPr="009D090D">
        <w:rPr>
          <w:bCs/>
          <w:sz w:val="28"/>
          <w:szCs w:val="28"/>
          <w:lang w:val="kk"/>
        </w:rPr>
        <w:t>Жоғарыда атап өтілгендей, көмірді жағудың үш тәсілі бар: торларда қабатты жағу (Қазақстанның электр энергетикасында пайдаланылмайды және пайдаланылмайды), көміртозаңды жағу (алау, құйынды, циклонды), қайнаған қабатта жағу (төмен температуралы, жоғары температуралы, көпіршікті қайнау қабаты – ҚҚҚ, айналымды қайнау қабаты - АҚҚ, атмосфералық және жоғары қысым кезінде жағу). Бұл бөлімде  тек факелдік көміртозаңды жағу және ҚҚҚ және АҚҚ-да жағу қарастырылады.</w:t>
      </w:r>
    </w:p>
    <w:p w14:paraId="21AAC01A" w14:textId="77777777" w:rsidR="00F109D5" w:rsidRPr="009D090D" w:rsidRDefault="00F109D5" w:rsidP="00F109D5">
      <w:pPr>
        <w:jc w:val="both"/>
        <w:rPr>
          <w:b/>
          <w:bCs/>
          <w:sz w:val="28"/>
          <w:szCs w:val="28"/>
          <w:lang w:val="kk"/>
        </w:rPr>
      </w:pPr>
      <w:r w:rsidRPr="009D090D">
        <w:rPr>
          <w:bCs/>
          <w:sz w:val="28"/>
          <w:szCs w:val="28"/>
          <w:lang w:val="kk"/>
        </w:rPr>
        <w:tab/>
        <w:t>Алаумен жағу кезінде азот оксидтерінің эмиссиясын төмендету үшін жанарғы алауына қайталама ауаны берудің сатылық технологиясына негізделген арнайы төмен эмиссиялық жанарғылар пайдаланылады (NO</w:t>
      </w:r>
      <w:r w:rsidRPr="009D090D">
        <w:rPr>
          <w:bCs/>
          <w:sz w:val="28"/>
          <w:szCs w:val="28"/>
          <w:vertAlign w:val="subscript"/>
          <w:lang w:val="kk"/>
        </w:rPr>
        <w:t>x</w:t>
      </w:r>
      <w:r w:rsidRPr="009D090D">
        <w:rPr>
          <w:bCs/>
          <w:sz w:val="28"/>
          <w:szCs w:val="28"/>
          <w:lang w:val="kk"/>
        </w:rPr>
        <w:t xml:space="preserve"> эмиссиясының 30-50 %-ға тең төмендеу дәрежесі кезінде мұндай жанарғылардың сипаттамасы 4.1.3-бөлімінде келтірілген).</w:t>
      </w:r>
    </w:p>
    <w:p w14:paraId="2E98771E" w14:textId="77777777" w:rsidR="00F109D5" w:rsidRPr="009D090D" w:rsidRDefault="00F109D5" w:rsidP="00F109D5">
      <w:pPr>
        <w:ind w:firstLine="708"/>
        <w:jc w:val="both"/>
        <w:rPr>
          <w:b/>
          <w:bCs/>
          <w:sz w:val="28"/>
          <w:szCs w:val="28"/>
          <w:lang w:val="kk"/>
        </w:rPr>
      </w:pPr>
      <w:r w:rsidRPr="009D090D">
        <w:rPr>
          <w:bCs/>
          <w:sz w:val="28"/>
          <w:szCs w:val="28"/>
          <w:lang w:val="kk"/>
        </w:rPr>
        <w:t>Шаңды алдын ала қыздыру жанарғылары (NО</w:t>
      </w:r>
      <w:r w:rsidRPr="009D090D">
        <w:rPr>
          <w:bCs/>
          <w:sz w:val="28"/>
          <w:szCs w:val="28"/>
          <w:vertAlign w:val="subscript"/>
          <w:lang w:val="kk"/>
        </w:rPr>
        <w:t>х</w:t>
      </w:r>
      <w:r w:rsidRPr="009D090D">
        <w:rPr>
          <w:bCs/>
          <w:sz w:val="28"/>
          <w:szCs w:val="28"/>
          <w:lang w:val="kk"/>
        </w:rPr>
        <w:t xml:space="preserve"> эмиссиясын 50-65 % азайту) жанарғыда қосымша отынды жағу және аэроқоспаны 700 </w:t>
      </w:r>
      <w:r w:rsidRPr="009D090D">
        <w:rPr>
          <w:bCs/>
          <w:sz w:val="28"/>
          <w:szCs w:val="28"/>
          <w:vertAlign w:val="superscript"/>
          <w:lang w:val="kk"/>
        </w:rPr>
        <w:t>°</w:t>
      </w:r>
      <w:r w:rsidRPr="009D090D">
        <w:rPr>
          <w:bCs/>
          <w:sz w:val="28"/>
          <w:szCs w:val="28"/>
          <w:lang w:val="kk"/>
        </w:rPr>
        <w:t>С дейін қыздыру жолымен көмір бөлшектерінен ұшпа заттардың қазандық оттығына түскенге дейін бөліну технологиясына негізделген.</w:t>
      </w:r>
    </w:p>
    <w:p w14:paraId="2A1E934A" w14:textId="77777777" w:rsidR="00F109D5" w:rsidRPr="009D090D" w:rsidRDefault="00F109D5" w:rsidP="00F109D5">
      <w:pPr>
        <w:ind w:firstLine="708"/>
        <w:jc w:val="both"/>
        <w:rPr>
          <w:b/>
          <w:bCs/>
          <w:sz w:val="28"/>
          <w:szCs w:val="28"/>
          <w:lang w:val="kk"/>
        </w:rPr>
      </w:pPr>
      <w:r w:rsidRPr="009D090D">
        <w:rPr>
          <w:bCs/>
          <w:sz w:val="28"/>
          <w:szCs w:val="28"/>
          <w:lang w:val="kk"/>
        </w:rPr>
        <w:t>Көмірді сатылап жағатын оттықтар: екі сатылы, үш сатылы оттықтар кеңінен қолданылады. Бұл ретте отын берудің сатылығы зауыт жағдайында қазандықты дайындау кезінде бірден салынады немесе жұмыс істеп тұрған қазандықтарды қайта жаңарту жүзеге асырылады. Қазандықтарды қайта құру кезінде жергілікті жағдайларға байланысты технологияны толық немесе ішінара жүзеге асыруға болады. Технологиялардың толық сипаттамасы 4.1.3-бөлімде келтірілген, NO</w:t>
      </w:r>
      <w:r w:rsidRPr="009D090D">
        <w:rPr>
          <w:bCs/>
          <w:sz w:val="28"/>
          <w:szCs w:val="28"/>
          <w:vertAlign w:val="subscript"/>
          <w:lang w:val="kk"/>
        </w:rPr>
        <w:t>x</w:t>
      </w:r>
      <w:r w:rsidRPr="009D090D">
        <w:rPr>
          <w:bCs/>
          <w:sz w:val="28"/>
          <w:szCs w:val="28"/>
          <w:lang w:val="kk"/>
        </w:rPr>
        <w:t xml:space="preserve"> эмиссиясының 20-75 % төмендеуі технологияға байланысты.</w:t>
      </w:r>
    </w:p>
    <w:p w14:paraId="72054C1B" w14:textId="77777777" w:rsidR="00F109D5" w:rsidRPr="009D090D" w:rsidRDefault="00F109D5" w:rsidP="00F109D5">
      <w:pPr>
        <w:ind w:firstLine="708"/>
        <w:jc w:val="both"/>
        <w:rPr>
          <w:b/>
          <w:bCs/>
          <w:sz w:val="28"/>
          <w:szCs w:val="28"/>
          <w:lang w:val="kk"/>
        </w:rPr>
      </w:pPr>
      <w:r w:rsidRPr="009D090D">
        <w:rPr>
          <w:bCs/>
          <w:sz w:val="28"/>
          <w:szCs w:val="28"/>
          <w:lang w:val="kk"/>
        </w:rPr>
        <w:t>Қатты отынды жағу сатылығы сондай-ақ концентрлік жағу технологиясын пайдалану кезінде іске асырылады (4.1.3-бөлім; NO</w:t>
      </w:r>
      <w:r w:rsidRPr="009D090D">
        <w:rPr>
          <w:bCs/>
          <w:sz w:val="28"/>
          <w:szCs w:val="28"/>
          <w:vertAlign w:val="subscript"/>
          <w:lang w:val="kk"/>
        </w:rPr>
        <w:t>x</w:t>
      </w:r>
      <w:r w:rsidRPr="009D090D">
        <w:rPr>
          <w:bCs/>
          <w:sz w:val="28"/>
          <w:szCs w:val="28"/>
          <w:lang w:val="kk"/>
        </w:rPr>
        <w:t xml:space="preserve"> эмиссиясының төмендеу дәрежесі 20-50 %).</w:t>
      </w:r>
    </w:p>
    <w:p w14:paraId="504599EC" w14:textId="77777777" w:rsidR="00F109D5" w:rsidRPr="009D090D" w:rsidRDefault="00F109D5" w:rsidP="00F109D5">
      <w:pPr>
        <w:ind w:firstLine="708"/>
        <w:jc w:val="both"/>
        <w:rPr>
          <w:b/>
          <w:bCs/>
          <w:sz w:val="28"/>
          <w:szCs w:val="28"/>
          <w:lang w:val="kk"/>
        </w:rPr>
      </w:pPr>
      <w:r w:rsidRPr="009D090D">
        <w:rPr>
          <w:bCs/>
          <w:sz w:val="28"/>
          <w:szCs w:val="28"/>
          <w:lang w:val="kk"/>
        </w:rPr>
        <w:t xml:space="preserve">Айналымдағы қайнаған қабатта 850-950 </w:t>
      </w:r>
      <w:r w:rsidRPr="009D090D">
        <w:rPr>
          <w:bCs/>
          <w:sz w:val="28"/>
          <w:szCs w:val="28"/>
          <w:vertAlign w:val="superscript"/>
          <w:lang w:val="kk"/>
        </w:rPr>
        <w:t>о</w:t>
      </w:r>
      <w:r w:rsidRPr="009D090D">
        <w:rPr>
          <w:bCs/>
          <w:sz w:val="28"/>
          <w:szCs w:val="28"/>
          <w:lang w:val="kk"/>
        </w:rPr>
        <w:t>С қабат температуралары кезінде  қатты отынды екі сатылы жағуды пайдалану NO</w:t>
      </w:r>
      <w:r w:rsidRPr="009D090D">
        <w:rPr>
          <w:bCs/>
          <w:sz w:val="28"/>
          <w:szCs w:val="28"/>
          <w:vertAlign w:val="subscript"/>
          <w:lang w:val="kk"/>
        </w:rPr>
        <w:t>x</w:t>
      </w:r>
      <w:r w:rsidRPr="009D090D">
        <w:rPr>
          <w:bCs/>
          <w:sz w:val="28"/>
          <w:szCs w:val="28"/>
          <w:lang w:val="kk"/>
        </w:rPr>
        <w:t xml:space="preserve"> эмиссиясының 200 мг/нМ</w:t>
      </w:r>
      <w:r w:rsidRPr="009D090D">
        <w:rPr>
          <w:bCs/>
          <w:sz w:val="28"/>
          <w:szCs w:val="28"/>
          <w:vertAlign w:val="superscript"/>
          <w:lang w:val="kk"/>
        </w:rPr>
        <w:t xml:space="preserve">3 </w:t>
      </w:r>
      <w:r w:rsidRPr="009D090D">
        <w:rPr>
          <w:bCs/>
          <w:sz w:val="28"/>
          <w:szCs w:val="28"/>
          <w:lang w:val="kk"/>
        </w:rPr>
        <w:t>дейін  және одан төмен төмендеуін қамтамасыз етуі мүмкін (4.1.3-бөлім).</w:t>
      </w:r>
    </w:p>
    <w:p w14:paraId="192EE527" w14:textId="77777777" w:rsidR="00F109D5" w:rsidRPr="009D090D" w:rsidRDefault="00F109D5" w:rsidP="00F109D5">
      <w:pPr>
        <w:ind w:firstLine="708"/>
        <w:jc w:val="both"/>
        <w:rPr>
          <w:b/>
          <w:bCs/>
          <w:sz w:val="28"/>
          <w:szCs w:val="28"/>
          <w:lang w:val="kk"/>
        </w:rPr>
      </w:pPr>
      <w:r w:rsidRPr="009D090D">
        <w:rPr>
          <w:bCs/>
          <w:sz w:val="28"/>
          <w:szCs w:val="28"/>
          <w:lang w:val="kk"/>
        </w:rPr>
        <w:t xml:space="preserve">Са/S=2-3 стехиометриялық ара қатынасы кезінде Са/S = 2-3 күкірт тұтқыш сорбенттерді пайдалана отырып, КҚҚ және АҚҚ-да қатты отынды жағу кезінде көмір күкіртті жағу кезінде түзілетін күкірт диоксидінің 90-95 %-на дейін ұсталады (4.1.2-бөлім). </w:t>
      </w:r>
    </w:p>
    <w:p w14:paraId="3719CAA8" w14:textId="77777777" w:rsidR="00F109D5" w:rsidRPr="009D090D" w:rsidRDefault="00F109D5" w:rsidP="00F109D5">
      <w:pPr>
        <w:ind w:firstLine="708"/>
        <w:jc w:val="both"/>
        <w:rPr>
          <w:bCs/>
          <w:sz w:val="28"/>
          <w:szCs w:val="28"/>
          <w:lang w:val="kk"/>
        </w:rPr>
      </w:pPr>
      <w:r w:rsidRPr="009D090D">
        <w:rPr>
          <w:bCs/>
          <w:sz w:val="28"/>
          <w:szCs w:val="28"/>
          <w:lang w:val="kk"/>
        </w:rPr>
        <w:t>Қазандықтың пешінде және конвективті шахтасында ҚҚҚ немесе АҚҚ-да ұсақталған қатты отынды жағу кезінде көмірдің күлі мен күлдің физикалық сипаттамаларына байланысты пайда болған күлдің 40 %-на дейін ұсталады. Күлтұтқышқа шығарылатын күл үлесінің азаюы,  сонымен қатар ҚҚҚ және АҚҚ ірі дисперсиялығы көміртозаңды жағумен салыстырғанда атмосфераға күл шығарындыларын біршама азайтады.</w:t>
      </w:r>
    </w:p>
    <w:p w14:paraId="73805F6D" w14:textId="77777777" w:rsidR="00F109D5" w:rsidRPr="009D090D" w:rsidRDefault="00F109D5" w:rsidP="00F109D5">
      <w:pPr>
        <w:ind w:firstLine="708"/>
        <w:jc w:val="both"/>
        <w:rPr>
          <w:b/>
          <w:bCs/>
          <w:sz w:val="28"/>
          <w:szCs w:val="28"/>
          <w:lang w:val="kk"/>
        </w:rPr>
      </w:pPr>
    </w:p>
    <w:p w14:paraId="1ED9D4FB" w14:textId="77777777" w:rsidR="00F109D5" w:rsidRPr="009D090D" w:rsidRDefault="00F109D5" w:rsidP="00F109D5">
      <w:pPr>
        <w:ind w:firstLine="708"/>
        <w:jc w:val="both"/>
        <w:outlineLvl w:val="0"/>
        <w:rPr>
          <w:b/>
          <w:kern w:val="36"/>
          <w:sz w:val="28"/>
          <w:szCs w:val="28"/>
          <w:lang w:val="kk"/>
        </w:rPr>
      </w:pPr>
      <w:bookmarkStart w:id="537" w:name="_Toc89448130"/>
      <w:bookmarkStart w:id="538" w:name="_Toc140488969"/>
      <w:bookmarkStart w:id="539" w:name="_Toc152867122"/>
      <w:r w:rsidRPr="009D090D">
        <w:rPr>
          <w:b/>
          <w:kern w:val="36"/>
          <w:sz w:val="28"/>
          <w:szCs w:val="28"/>
          <w:lang w:val="kk"/>
        </w:rPr>
        <w:t>5.1.3. Ластағыш заттар шығарындыларының сипаттамасы</w:t>
      </w:r>
      <w:bookmarkEnd w:id="537"/>
      <w:bookmarkEnd w:id="538"/>
      <w:bookmarkEnd w:id="539"/>
    </w:p>
    <w:p w14:paraId="25CC68BE"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Бұл бөлімде тас көмір және/немесе қоңыр көмірмен жұмыс істейтін ЖЭС-тен ауаға шығарындылардың бақыланатын (өлшенген) деңгейлері туралы ақпарат берілген. Осы салада қолданылатын отын, оның химиялық және физикалық қасиеттері және әдетте күтуге болатын қоспалар туралы ақпарат беріледі. Қолда бар ақпарат бойынша бұл деректер қондырғының энергия тиімділігі туралы және әртүрлі операциялар кезінде туындауы мүмкін қалдықтар туралы ақпаратты қамтиды, сондай-ақ бүкіл процесс ішінде шығыс ағындарын қайта өңдеу және қайта пайдалану нұсқаларын көрсетеді.</w:t>
      </w:r>
    </w:p>
    <w:p w14:paraId="2DDB0669"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Орталар бойынша тоғыспалы деректердің күрделілік дәрежесі әртүрлі кіріс және шығыс деректері арасында өзара байланыс болған жерде, мысалы, әртүрлі параметрлер бір уақытта өңделетін немесе белгілі бір деңгейлерге қол жеткізу мүмкін болмайтындай белгілі бір компромисқа қол жеткен кезде  көрсетіледі.</w:t>
      </w:r>
    </w:p>
    <w:p w14:paraId="4691A543"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Өнімділік туралы деректер пайдалану шарттарының бөлшектерін (мысалы, толық жүктеменің баламалы коэффициенті), іріктеу және талдау әдістерін және сандарды статистикалық ұсынуды (мысалы, орташа мәндер, максимумдар, ауқымдар) қоса алғанда, мүмкіндігінше сараланады. Өнімділік туралы нақты деректер мемлекеттік немесе халықаралық заңнамада айқындалған тиісті стандарттармен салыстырылуы мүмкін.</w:t>
      </w:r>
    </w:p>
    <w:p w14:paraId="5C7DE13E" w14:textId="77777777" w:rsidR="00F109D5" w:rsidRPr="009D090D" w:rsidRDefault="00F109D5" w:rsidP="00F109D5">
      <w:pPr>
        <w:widowControl w:val="0"/>
        <w:ind w:right="-2" w:firstLine="709"/>
        <w:jc w:val="both"/>
        <w:rPr>
          <w:b/>
          <w:bCs/>
          <w:sz w:val="28"/>
          <w:szCs w:val="28"/>
          <w:lang w:val="kk"/>
        </w:rPr>
      </w:pPr>
      <w:r w:rsidRPr="009D090D">
        <w:rPr>
          <w:bCs/>
          <w:sz w:val="28"/>
          <w:szCs w:val="28"/>
          <w:lang w:val="kk"/>
        </w:rPr>
        <w:t>Осы құжаттағы шығарындылар туралы ағымдағы деректер кәсіпорындар жүргізетін және КТА шеңберінде ұсынылған өлшемдер деректері бойынша ұсынылған.</w:t>
      </w:r>
    </w:p>
    <w:p w14:paraId="6436E28F" w14:textId="77777777" w:rsidR="00F109D5" w:rsidRPr="009D090D" w:rsidRDefault="00F109D5" w:rsidP="00F109D5">
      <w:pPr>
        <w:widowControl w:val="0"/>
        <w:ind w:right="-2" w:firstLine="709"/>
        <w:jc w:val="both"/>
        <w:rPr>
          <w:b/>
          <w:bCs/>
          <w:sz w:val="28"/>
          <w:szCs w:val="28"/>
        </w:rPr>
      </w:pPr>
      <w:r w:rsidRPr="009D090D">
        <w:rPr>
          <w:bCs/>
          <w:sz w:val="28"/>
          <w:szCs w:val="28"/>
          <w:lang w:val="kk"/>
        </w:rPr>
        <w:t>Төмендегілерге сүйенсек, деректер әрдайым жарамды бола бермейді:</w:t>
      </w:r>
    </w:p>
    <w:p w14:paraId="289E7C64" w14:textId="77777777" w:rsidR="00F109D5" w:rsidRPr="009D090D" w:rsidRDefault="00F109D5" w:rsidP="00F109D5">
      <w:pPr>
        <w:widowControl w:val="0"/>
        <w:ind w:right="-2" w:firstLine="709"/>
        <w:jc w:val="both"/>
        <w:rPr>
          <w:b/>
          <w:bCs/>
          <w:sz w:val="28"/>
          <w:szCs w:val="28"/>
        </w:rPr>
      </w:pPr>
      <w:r w:rsidRPr="009D090D">
        <w:rPr>
          <w:bCs/>
          <w:sz w:val="28"/>
          <w:szCs w:val="28"/>
          <w:lang w:val="kk"/>
        </w:rPr>
        <w:t>қондырғы өнімділігінің тиісті деңгейі жоқ;</w:t>
      </w:r>
    </w:p>
    <w:p w14:paraId="6316C624" w14:textId="77777777" w:rsidR="00F109D5" w:rsidRPr="009D090D" w:rsidRDefault="00F109D5" w:rsidP="00F109D5">
      <w:pPr>
        <w:widowControl w:val="0"/>
        <w:ind w:right="-2" w:firstLine="709"/>
        <w:jc w:val="both"/>
        <w:rPr>
          <w:b/>
          <w:bCs/>
          <w:sz w:val="28"/>
          <w:szCs w:val="28"/>
        </w:rPr>
      </w:pPr>
      <w:r w:rsidRPr="009D090D">
        <w:rPr>
          <w:bCs/>
          <w:sz w:val="28"/>
          <w:szCs w:val="28"/>
          <w:lang w:val="kk"/>
        </w:rPr>
        <w:t>әрдайым көрсеткіштер стандартты шарттарға келтірілмейді: 273 К, 101,3 кПа, оттегі мөлшері 6 % және құрғақ газдар;</w:t>
      </w:r>
    </w:p>
    <w:p w14:paraId="7BBC4DA8" w14:textId="77777777" w:rsidR="00F109D5" w:rsidRPr="009D090D" w:rsidRDefault="00F109D5" w:rsidP="00F109D5">
      <w:pPr>
        <w:widowControl w:val="0"/>
        <w:ind w:right="-2" w:firstLine="709"/>
        <w:jc w:val="both"/>
        <w:rPr>
          <w:b/>
          <w:bCs/>
          <w:sz w:val="28"/>
          <w:szCs w:val="28"/>
        </w:rPr>
      </w:pPr>
      <w:r w:rsidRPr="009D090D">
        <w:rPr>
          <w:bCs/>
          <w:sz w:val="28"/>
          <w:szCs w:val="28"/>
          <w:lang w:val="kk"/>
        </w:rPr>
        <w:t>азот оксидтерін өлшеуге қарама-қайшы тәсілдер;</w:t>
      </w:r>
    </w:p>
    <w:p w14:paraId="01FC2C88"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басқа да көптеген себептер ұсынылған деректерді 100 % сенімділікпен қабылдауға мүмкіндік бермейді.</w:t>
      </w:r>
    </w:p>
    <w:p w14:paraId="424512AE" w14:textId="77777777" w:rsidR="00F109D5" w:rsidRPr="009D090D" w:rsidRDefault="00F109D5" w:rsidP="00F109D5">
      <w:pPr>
        <w:widowControl w:val="0"/>
        <w:ind w:right="-2" w:firstLine="709"/>
        <w:jc w:val="both"/>
        <w:rPr>
          <w:b/>
          <w:bCs/>
          <w:sz w:val="28"/>
          <w:szCs w:val="28"/>
        </w:rPr>
      </w:pPr>
    </w:p>
    <w:p w14:paraId="6EEA7CAB" w14:textId="77777777" w:rsidR="00F109D5" w:rsidRPr="009D090D" w:rsidRDefault="00F109D5" w:rsidP="00F109D5">
      <w:pPr>
        <w:ind w:firstLine="709"/>
        <w:outlineLvl w:val="0"/>
        <w:rPr>
          <w:b/>
          <w:kern w:val="36"/>
          <w:sz w:val="28"/>
          <w:szCs w:val="28"/>
          <w:lang w:val="kk"/>
        </w:rPr>
      </w:pPr>
      <w:bookmarkStart w:id="540" w:name="bookmark=id.1f7o1he" w:colFirst="0" w:colLast="0"/>
      <w:bookmarkStart w:id="541" w:name="_heading=h.3z7bk57" w:colFirst="0" w:colLast="0"/>
      <w:bookmarkStart w:id="542" w:name="_Toc89448131"/>
      <w:bookmarkStart w:id="543" w:name="_Toc140488970"/>
      <w:bookmarkStart w:id="544" w:name="_Toc152867123"/>
      <w:bookmarkEnd w:id="540"/>
      <w:bookmarkEnd w:id="541"/>
      <w:r w:rsidRPr="009D090D">
        <w:rPr>
          <w:b/>
          <w:kern w:val="36"/>
          <w:sz w:val="28"/>
          <w:szCs w:val="28"/>
          <w:lang w:val="kk"/>
        </w:rPr>
        <w:t>5.1.3.1. Қондырғыда пайдаланылатын тас және қоңыр көмір</w:t>
      </w:r>
      <w:bookmarkEnd w:id="542"/>
      <w:bookmarkEnd w:id="543"/>
      <w:bookmarkEnd w:id="544"/>
    </w:p>
    <w:p w14:paraId="34BDACB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Тас және қоңыр көмір қазіргі уақытта ЖЭС-тің қатты отыны болып табылады. Тек жергілікті көмір қолданылады.</w:t>
      </w:r>
    </w:p>
    <w:p w14:paraId="6B971D2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Пайдаланылған көмірдің негізгі сипаттамалары 4.6-бөлімде, 4.9-кестеде келтірілген.</w:t>
      </w:r>
    </w:p>
    <w:p w14:paraId="1F47327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ЖЭС-те пайдаланылатын көмірдің негізгі түрі Екібастұздың ашық өндірілетін тас көмірі болып табылады, оның айырықша сипаттамасы жоғары күлділігі (40-42 %) және жоғары абразивтілігі болып табылады. Өндірушілердің есептік деректері бойынша күкірттің құрамы 1 %-дан аспайды, жұмыс салмағына орташа есеппен 0,5-0,7 % келеді.</w:t>
      </w:r>
    </w:p>
    <w:p w14:paraId="0969026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Өнім берушінің деректері бойынша Екібастұз көмірінің сипаттамалары 5.2-кестеде келтірілген.</w:t>
      </w:r>
    </w:p>
    <w:p w14:paraId="1C8D580C" w14:textId="77777777" w:rsidR="00F109D5" w:rsidRPr="009D090D" w:rsidRDefault="00F109D5" w:rsidP="00F109D5">
      <w:pPr>
        <w:widowControl w:val="0"/>
        <w:rPr>
          <w:b/>
          <w:bCs/>
          <w:sz w:val="28"/>
          <w:szCs w:val="28"/>
          <w:lang w:val="kk"/>
        </w:rPr>
      </w:pPr>
    </w:p>
    <w:p w14:paraId="75779428" w14:textId="77777777" w:rsidR="00F109D5" w:rsidRPr="009D090D" w:rsidRDefault="00F109D5" w:rsidP="00F109D5">
      <w:pPr>
        <w:ind w:firstLine="709"/>
        <w:jc w:val="both"/>
        <w:rPr>
          <w:b/>
          <w:bCs/>
          <w:sz w:val="28"/>
          <w:szCs w:val="28"/>
        </w:rPr>
      </w:pPr>
      <w:bookmarkStart w:id="545" w:name="_heading=h.2eclud0" w:colFirst="0" w:colLast="0"/>
      <w:bookmarkEnd w:id="545"/>
      <w:r w:rsidRPr="009D090D">
        <w:rPr>
          <w:bCs/>
          <w:sz w:val="28"/>
          <w:szCs w:val="28"/>
          <w:lang w:val="kk"/>
        </w:rPr>
        <w:t>5.2-кесте. Екібастұз көмірінің сипаттамасы</w:t>
      </w:r>
    </w:p>
    <w:tbl>
      <w:tblPr>
        <w:tblStyle w:val="a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51"/>
        <w:gridCol w:w="2578"/>
        <w:gridCol w:w="1167"/>
        <w:gridCol w:w="2031"/>
        <w:gridCol w:w="1962"/>
        <w:gridCol w:w="1238"/>
      </w:tblGrid>
      <w:tr w:rsidR="00F109D5" w:rsidRPr="009D090D" w14:paraId="60DD60E4" w14:textId="77777777" w:rsidTr="00FF0A55">
        <w:trPr>
          <w:trHeight w:val="20"/>
          <w:tblHeader/>
        </w:trPr>
        <w:tc>
          <w:tcPr>
            <w:tcW w:w="338" w:type="pct"/>
            <w:tcBorders>
              <w:right w:val="single" w:sz="4" w:space="0" w:color="auto"/>
            </w:tcBorders>
          </w:tcPr>
          <w:p w14:paraId="077BAD88" w14:textId="77777777" w:rsidR="00F109D5" w:rsidRPr="009D090D" w:rsidRDefault="00F109D5" w:rsidP="00F109D5">
            <w:pPr>
              <w:jc w:val="center"/>
              <w:rPr>
                <w:b/>
                <w:lang w:val="kk"/>
              </w:rPr>
            </w:pPr>
            <w:r w:rsidRPr="009D090D">
              <w:rPr>
                <w:b/>
                <w:lang w:val="kk"/>
              </w:rPr>
              <w:t>Р/с №</w:t>
            </w:r>
          </w:p>
        </w:tc>
        <w:tc>
          <w:tcPr>
            <w:tcW w:w="1339" w:type="pct"/>
            <w:tcBorders>
              <w:left w:val="single" w:sz="4" w:space="0" w:color="auto"/>
            </w:tcBorders>
            <w:vAlign w:val="center"/>
          </w:tcPr>
          <w:p w14:paraId="2EBCFC92" w14:textId="77777777" w:rsidR="00F109D5" w:rsidRPr="009D090D" w:rsidRDefault="00F109D5" w:rsidP="00F109D5">
            <w:pPr>
              <w:jc w:val="center"/>
              <w:rPr>
                <w:b/>
              </w:rPr>
            </w:pPr>
            <w:r w:rsidRPr="009D090D">
              <w:rPr>
                <w:b/>
                <w:lang w:val="kk"/>
              </w:rPr>
              <w:t>Атауы, өлшемділігі</w:t>
            </w:r>
          </w:p>
        </w:tc>
        <w:tc>
          <w:tcPr>
            <w:tcW w:w="606" w:type="pct"/>
            <w:vAlign w:val="center"/>
          </w:tcPr>
          <w:p w14:paraId="23322F6D" w14:textId="77777777" w:rsidR="00F109D5" w:rsidRPr="009D090D" w:rsidRDefault="00F109D5" w:rsidP="00F109D5">
            <w:pPr>
              <w:jc w:val="center"/>
              <w:rPr>
                <w:b/>
              </w:rPr>
            </w:pPr>
            <w:r w:rsidRPr="009D090D">
              <w:rPr>
                <w:b/>
                <w:lang w:val="kk"/>
              </w:rPr>
              <w:t xml:space="preserve">Белгілеу </w:t>
            </w:r>
          </w:p>
        </w:tc>
        <w:tc>
          <w:tcPr>
            <w:tcW w:w="1055" w:type="pct"/>
            <w:vAlign w:val="center"/>
          </w:tcPr>
          <w:p w14:paraId="57523FE3" w14:textId="77777777" w:rsidR="00F109D5" w:rsidRPr="009D090D" w:rsidRDefault="00F109D5" w:rsidP="00F109D5">
            <w:pPr>
              <w:jc w:val="center"/>
              <w:rPr>
                <w:b/>
              </w:rPr>
            </w:pPr>
            <w:r w:rsidRPr="009D090D">
              <w:rPr>
                <w:b/>
                <w:lang w:val="kk"/>
              </w:rPr>
              <w:t>Есептік сипаттамалары</w:t>
            </w:r>
          </w:p>
        </w:tc>
        <w:tc>
          <w:tcPr>
            <w:tcW w:w="1019" w:type="pct"/>
            <w:vAlign w:val="center"/>
          </w:tcPr>
          <w:p w14:paraId="0969D8C3" w14:textId="77777777" w:rsidR="00F109D5" w:rsidRPr="009D090D" w:rsidRDefault="00F109D5" w:rsidP="00F109D5">
            <w:pPr>
              <w:jc w:val="center"/>
              <w:rPr>
                <w:b/>
              </w:rPr>
            </w:pPr>
            <w:r w:rsidRPr="009D090D">
              <w:rPr>
                <w:b/>
                <w:lang w:val="kk"/>
              </w:rPr>
              <w:t>Максималды сипаттамалары</w:t>
            </w:r>
          </w:p>
        </w:tc>
        <w:tc>
          <w:tcPr>
            <w:tcW w:w="643" w:type="pct"/>
            <w:vAlign w:val="center"/>
          </w:tcPr>
          <w:p w14:paraId="3CAD5688" w14:textId="77777777" w:rsidR="00F109D5" w:rsidRPr="009D090D" w:rsidRDefault="00F109D5" w:rsidP="00F109D5">
            <w:pPr>
              <w:jc w:val="center"/>
              <w:rPr>
                <w:b/>
              </w:rPr>
            </w:pPr>
            <w:r w:rsidRPr="009D090D">
              <w:rPr>
                <w:b/>
                <w:lang w:val="kk"/>
              </w:rPr>
              <w:t>Ескертпе</w:t>
            </w:r>
          </w:p>
        </w:tc>
      </w:tr>
    </w:tbl>
    <w:p w14:paraId="27DB0197" w14:textId="77777777" w:rsidR="00F109D5" w:rsidRPr="009D090D" w:rsidRDefault="00F109D5" w:rsidP="00F109D5">
      <w:pPr>
        <w:rPr>
          <w:bCs/>
          <w:sz w:val="2"/>
          <w:szCs w:val="2"/>
        </w:rPr>
      </w:pPr>
    </w:p>
    <w:tbl>
      <w:tblPr>
        <w:tblStyle w:val="a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50"/>
        <w:gridCol w:w="2571"/>
        <w:gridCol w:w="1182"/>
        <w:gridCol w:w="2027"/>
        <w:gridCol w:w="1962"/>
        <w:gridCol w:w="1235"/>
      </w:tblGrid>
      <w:tr w:rsidR="00F109D5" w:rsidRPr="009D090D" w14:paraId="18311129" w14:textId="77777777" w:rsidTr="00FF0A55">
        <w:trPr>
          <w:trHeight w:val="20"/>
          <w:tblHeader/>
        </w:trPr>
        <w:tc>
          <w:tcPr>
            <w:tcW w:w="338" w:type="pct"/>
            <w:vAlign w:val="center"/>
          </w:tcPr>
          <w:p w14:paraId="17D8D3E0" w14:textId="77777777" w:rsidR="00F109D5" w:rsidRPr="009D090D" w:rsidRDefault="00F109D5" w:rsidP="00F109D5">
            <w:pPr>
              <w:contextualSpacing/>
              <w:jc w:val="center"/>
              <w:rPr>
                <w:b/>
                <w:lang w:val="kk"/>
              </w:rPr>
            </w:pPr>
            <w:r w:rsidRPr="009D090D">
              <w:rPr>
                <w:b/>
                <w:lang w:val="kk"/>
              </w:rPr>
              <w:t>1</w:t>
            </w:r>
          </w:p>
        </w:tc>
        <w:tc>
          <w:tcPr>
            <w:tcW w:w="1339" w:type="pct"/>
            <w:vAlign w:val="center"/>
          </w:tcPr>
          <w:p w14:paraId="7444FFEE" w14:textId="77777777" w:rsidR="00F109D5" w:rsidRPr="009D090D" w:rsidRDefault="00F109D5" w:rsidP="00F109D5">
            <w:pPr>
              <w:contextualSpacing/>
              <w:jc w:val="center"/>
              <w:rPr>
                <w:b/>
                <w:lang w:val="kk"/>
              </w:rPr>
            </w:pPr>
            <w:r w:rsidRPr="009D090D">
              <w:rPr>
                <w:b/>
                <w:lang w:val="kk"/>
              </w:rPr>
              <w:t>2</w:t>
            </w:r>
          </w:p>
        </w:tc>
        <w:tc>
          <w:tcPr>
            <w:tcW w:w="606" w:type="pct"/>
            <w:vAlign w:val="center"/>
          </w:tcPr>
          <w:p w14:paraId="161B3936" w14:textId="77777777" w:rsidR="00F109D5" w:rsidRPr="009D090D" w:rsidRDefault="00F109D5" w:rsidP="00F109D5">
            <w:pPr>
              <w:contextualSpacing/>
              <w:jc w:val="center"/>
              <w:rPr>
                <w:b/>
                <w:lang w:val="kk"/>
              </w:rPr>
            </w:pPr>
            <w:r w:rsidRPr="009D090D">
              <w:rPr>
                <w:b/>
                <w:lang w:val="kk"/>
              </w:rPr>
              <w:t>3</w:t>
            </w:r>
          </w:p>
        </w:tc>
        <w:tc>
          <w:tcPr>
            <w:tcW w:w="1055" w:type="pct"/>
            <w:vAlign w:val="center"/>
          </w:tcPr>
          <w:p w14:paraId="2D6E87E3" w14:textId="77777777" w:rsidR="00F109D5" w:rsidRPr="009D090D" w:rsidRDefault="00F109D5" w:rsidP="00F109D5">
            <w:pPr>
              <w:contextualSpacing/>
              <w:jc w:val="center"/>
              <w:rPr>
                <w:b/>
                <w:lang w:val="kk"/>
              </w:rPr>
            </w:pPr>
            <w:r w:rsidRPr="009D090D">
              <w:rPr>
                <w:b/>
                <w:lang w:val="kk"/>
              </w:rPr>
              <w:t>4</w:t>
            </w:r>
          </w:p>
        </w:tc>
        <w:tc>
          <w:tcPr>
            <w:tcW w:w="1019" w:type="pct"/>
            <w:vAlign w:val="center"/>
          </w:tcPr>
          <w:p w14:paraId="045FDCF2" w14:textId="77777777" w:rsidR="00F109D5" w:rsidRPr="009D090D" w:rsidRDefault="00F109D5" w:rsidP="00F109D5">
            <w:pPr>
              <w:contextualSpacing/>
              <w:jc w:val="center"/>
              <w:rPr>
                <w:b/>
                <w:lang w:val="kk"/>
              </w:rPr>
            </w:pPr>
            <w:r w:rsidRPr="009D090D">
              <w:rPr>
                <w:b/>
                <w:lang w:val="kk"/>
              </w:rPr>
              <w:t>5</w:t>
            </w:r>
          </w:p>
        </w:tc>
        <w:tc>
          <w:tcPr>
            <w:tcW w:w="643" w:type="pct"/>
            <w:vAlign w:val="center"/>
          </w:tcPr>
          <w:p w14:paraId="6CABDC58" w14:textId="77777777" w:rsidR="00F109D5" w:rsidRPr="009D090D" w:rsidRDefault="00F109D5" w:rsidP="00F109D5">
            <w:pPr>
              <w:contextualSpacing/>
              <w:jc w:val="center"/>
              <w:rPr>
                <w:b/>
                <w:lang w:val="kk"/>
              </w:rPr>
            </w:pPr>
            <w:r w:rsidRPr="009D090D">
              <w:rPr>
                <w:b/>
                <w:lang w:val="kk"/>
              </w:rPr>
              <w:t>6</w:t>
            </w:r>
          </w:p>
        </w:tc>
      </w:tr>
      <w:tr w:rsidR="00F109D5" w:rsidRPr="009D090D" w14:paraId="0FE65761" w14:textId="77777777" w:rsidTr="00FF0A55">
        <w:trPr>
          <w:trHeight w:val="20"/>
        </w:trPr>
        <w:tc>
          <w:tcPr>
            <w:tcW w:w="338" w:type="pct"/>
          </w:tcPr>
          <w:p w14:paraId="2D6C08AB" w14:textId="77777777" w:rsidR="00F109D5" w:rsidRPr="009D090D" w:rsidRDefault="00F109D5" w:rsidP="00F109D5">
            <w:pPr>
              <w:contextualSpacing/>
              <w:jc w:val="both"/>
              <w:rPr>
                <w:b/>
                <w:lang w:val="kk"/>
              </w:rPr>
            </w:pPr>
            <w:r w:rsidRPr="009D090D">
              <w:rPr>
                <w:b/>
                <w:lang w:val="kk"/>
              </w:rPr>
              <w:t>1</w:t>
            </w:r>
          </w:p>
        </w:tc>
        <w:tc>
          <w:tcPr>
            <w:tcW w:w="1339" w:type="pct"/>
            <w:vAlign w:val="center"/>
          </w:tcPr>
          <w:p w14:paraId="2495597F" w14:textId="77777777" w:rsidR="00F109D5" w:rsidRPr="009D090D" w:rsidRDefault="00F109D5" w:rsidP="00F109D5">
            <w:pPr>
              <w:contextualSpacing/>
              <w:jc w:val="both"/>
              <w:rPr>
                <w:b/>
              </w:rPr>
            </w:pPr>
            <w:r w:rsidRPr="009D090D">
              <w:rPr>
                <w:b/>
                <w:lang w:val="kk"/>
              </w:rPr>
              <w:t>Кен орны</w:t>
            </w:r>
          </w:p>
        </w:tc>
        <w:tc>
          <w:tcPr>
            <w:tcW w:w="3323" w:type="pct"/>
            <w:gridSpan w:val="4"/>
            <w:vAlign w:val="center"/>
          </w:tcPr>
          <w:p w14:paraId="10971AA8" w14:textId="77777777" w:rsidR="00F109D5" w:rsidRPr="009D090D" w:rsidRDefault="00F109D5" w:rsidP="00F109D5">
            <w:pPr>
              <w:contextualSpacing/>
              <w:jc w:val="center"/>
              <w:rPr>
                <w:b/>
                <w:lang w:val="ru-RU"/>
              </w:rPr>
            </w:pPr>
            <w:r w:rsidRPr="009D090D">
              <w:rPr>
                <w:b/>
                <w:lang w:val="kk"/>
              </w:rPr>
              <w:t>Екібастұз, «Богатырь» және «Северный» разрезі</w:t>
            </w:r>
          </w:p>
        </w:tc>
      </w:tr>
      <w:tr w:rsidR="00F109D5" w:rsidRPr="009D090D" w14:paraId="006FEAE0" w14:textId="77777777" w:rsidTr="00FF0A55">
        <w:trPr>
          <w:trHeight w:val="20"/>
        </w:trPr>
        <w:tc>
          <w:tcPr>
            <w:tcW w:w="338" w:type="pct"/>
          </w:tcPr>
          <w:p w14:paraId="12B2EE7F" w14:textId="77777777" w:rsidR="00F109D5" w:rsidRPr="009D090D" w:rsidRDefault="00F109D5" w:rsidP="00F109D5">
            <w:pPr>
              <w:contextualSpacing/>
              <w:jc w:val="both"/>
              <w:rPr>
                <w:b/>
                <w:lang w:val="kk"/>
              </w:rPr>
            </w:pPr>
            <w:r w:rsidRPr="009D090D">
              <w:rPr>
                <w:b/>
                <w:lang w:val="kk"/>
              </w:rPr>
              <w:t>1.1</w:t>
            </w:r>
          </w:p>
        </w:tc>
        <w:tc>
          <w:tcPr>
            <w:tcW w:w="1339" w:type="pct"/>
            <w:vAlign w:val="center"/>
          </w:tcPr>
          <w:p w14:paraId="757431D6" w14:textId="77777777" w:rsidR="00F109D5" w:rsidRPr="009D090D" w:rsidRDefault="00F109D5" w:rsidP="00F109D5">
            <w:pPr>
              <w:contextualSpacing/>
              <w:jc w:val="both"/>
              <w:rPr>
                <w:b/>
              </w:rPr>
            </w:pPr>
            <w:r w:rsidRPr="009D090D">
              <w:rPr>
                <w:b/>
                <w:lang w:val="kk"/>
              </w:rPr>
              <w:t>Көмір маркасы</w:t>
            </w:r>
          </w:p>
        </w:tc>
        <w:tc>
          <w:tcPr>
            <w:tcW w:w="606" w:type="pct"/>
            <w:vAlign w:val="center"/>
          </w:tcPr>
          <w:p w14:paraId="05A8C553" w14:textId="77777777" w:rsidR="00F109D5" w:rsidRPr="009D090D" w:rsidRDefault="00F109D5" w:rsidP="00F109D5">
            <w:pPr>
              <w:contextualSpacing/>
              <w:jc w:val="center"/>
              <w:rPr>
                <w:b/>
              </w:rPr>
            </w:pPr>
          </w:p>
        </w:tc>
        <w:tc>
          <w:tcPr>
            <w:tcW w:w="2074" w:type="pct"/>
            <w:gridSpan w:val="2"/>
            <w:vAlign w:val="center"/>
          </w:tcPr>
          <w:p w14:paraId="36A6A7E4" w14:textId="77777777" w:rsidR="00F109D5" w:rsidRPr="009D090D" w:rsidRDefault="00F109D5" w:rsidP="00F109D5">
            <w:pPr>
              <w:contextualSpacing/>
              <w:jc w:val="center"/>
              <w:rPr>
                <w:b/>
              </w:rPr>
            </w:pPr>
            <w:r w:rsidRPr="009D090D">
              <w:rPr>
                <w:b/>
                <w:lang w:val="kk"/>
              </w:rPr>
              <w:t>КНК</w:t>
            </w:r>
          </w:p>
        </w:tc>
        <w:tc>
          <w:tcPr>
            <w:tcW w:w="643" w:type="pct"/>
            <w:vAlign w:val="center"/>
          </w:tcPr>
          <w:p w14:paraId="3283AC26" w14:textId="77777777" w:rsidR="00F109D5" w:rsidRPr="009D090D" w:rsidRDefault="00F109D5" w:rsidP="00F109D5">
            <w:pPr>
              <w:contextualSpacing/>
              <w:jc w:val="center"/>
              <w:rPr>
                <w:b/>
              </w:rPr>
            </w:pPr>
          </w:p>
        </w:tc>
      </w:tr>
      <w:tr w:rsidR="00F109D5" w:rsidRPr="009D090D" w14:paraId="139A0E14" w14:textId="77777777" w:rsidTr="00FF0A55">
        <w:trPr>
          <w:trHeight w:val="20"/>
        </w:trPr>
        <w:tc>
          <w:tcPr>
            <w:tcW w:w="338" w:type="pct"/>
            <w:vAlign w:val="center"/>
          </w:tcPr>
          <w:p w14:paraId="60924846" w14:textId="77777777" w:rsidR="00F109D5" w:rsidRPr="009D090D" w:rsidRDefault="00F109D5" w:rsidP="00F109D5">
            <w:pPr>
              <w:contextualSpacing/>
              <w:jc w:val="both"/>
              <w:rPr>
                <w:lang w:val="kk"/>
              </w:rPr>
            </w:pPr>
            <w:r w:rsidRPr="009D090D">
              <w:rPr>
                <w:lang w:val="kk"/>
              </w:rPr>
              <w:t>1.2</w:t>
            </w:r>
          </w:p>
        </w:tc>
        <w:tc>
          <w:tcPr>
            <w:tcW w:w="1339" w:type="pct"/>
            <w:vAlign w:val="center"/>
          </w:tcPr>
          <w:p w14:paraId="66EB8869" w14:textId="77777777" w:rsidR="00F109D5" w:rsidRPr="009D090D" w:rsidRDefault="00F109D5" w:rsidP="00F109D5">
            <w:pPr>
              <w:contextualSpacing/>
              <w:jc w:val="both"/>
              <w:rPr>
                <w:b/>
              </w:rPr>
            </w:pPr>
            <w:r w:rsidRPr="009D090D">
              <w:rPr>
                <w:lang w:val="kk"/>
              </w:rPr>
              <w:t>Гранулометриялық құрамы</w:t>
            </w:r>
          </w:p>
        </w:tc>
        <w:tc>
          <w:tcPr>
            <w:tcW w:w="606" w:type="pct"/>
            <w:vAlign w:val="center"/>
          </w:tcPr>
          <w:p w14:paraId="74DD076C" w14:textId="77777777" w:rsidR="00F109D5" w:rsidRPr="009D090D" w:rsidRDefault="00F109D5" w:rsidP="00F109D5">
            <w:pPr>
              <w:contextualSpacing/>
              <w:jc w:val="center"/>
              <w:rPr>
                <w:b/>
              </w:rPr>
            </w:pPr>
            <w:r w:rsidRPr="009D090D">
              <w:rPr>
                <w:lang w:val="kk"/>
              </w:rPr>
              <w:t>мм</w:t>
            </w:r>
          </w:p>
        </w:tc>
        <w:tc>
          <w:tcPr>
            <w:tcW w:w="1055" w:type="pct"/>
            <w:vAlign w:val="center"/>
          </w:tcPr>
          <w:p w14:paraId="5E72ADEC" w14:textId="77777777" w:rsidR="00F109D5" w:rsidRPr="009D090D" w:rsidRDefault="00F109D5" w:rsidP="00F109D5">
            <w:pPr>
              <w:contextualSpacing/>
              <w:jc w:val="center"/>
              <w:rPr>
                <w:b/>
              </w:rPr>
            </w:pPr>
            <w:r w:rsidRPr="009D090D">
              <w:rPr>
                <w:lang w:val="kk"/>
              </w:rPr>
              <w:t>0-300</w:t>
            </w:r>
          </w:p>
        </w:tc>
        <w:tc>
          <w:tcPr>
            <w:tcW w:w="1019" w:type="pct"/>
            <w:vAlign w:val="center"/>
          </w:tcPr>
          <w:p w14:paraId="708721F4" w14:textId="77777777" w:rsidR="00F109D5" w:rsidRPr="009D090D" w:rsidRDefault="00F109D5" w:rsidP="00F109D5">
            <w:pPr>
              <w:contextualSpacing/>
              <w:jc w:val="center"/>
              <w:rPr>
                <w:b/>
              </w:rPr>
            </w:pPr>
            <w:r w:rsidRPr="009D090D">
              <w:rPr>
                <w:lang w:val="kk"/>
              </w:rPr>
              <w:t>5 %&gt;300 мм</w:t>
            </w:r>
          </w:p>
        </w:tc>
        <w:tc>
          <w:tcPr>
            <w:tcW w:w="643" w:type="pct"/>
            <w:vAlign w:val="center"/>
          </w:tcPr>
          <w:p w14:paraId="0B2E8B13" w14:textId="77777777" w:rsidR="00F109D5" w:rsidRPr="009D090D" w:rsidRDefault="00F109D5" w:rsidP="00F109D5">
            <w:pPr>
              <w:contextualSpacing/>
              <w:jc w:val="center"/>
              <w:rPr>
                <w:b/>
              </w:rPr>
            </w:pPr>
            <w:r w:rsidRPr="009D090D">
              <w:rPr>
                <w:lang w:val="kk"/>
              </w:rPr>
              <w:t>ҚР СТ 1383-2016 жж</w:t>
            </w:r>
          </w:p>
        </w:tc>
      </w:tr>
      <w:tr w:rsidR="00F109D5" w:rsidRPr="009D090D" w14:paraId="3510C67C" w14:textId="77777777" w:rsidTr="00FF0A55">
        <w:trPr>
          <w:trHeight w:val="20"/>
        </w:trPr>
        <w:tc>
          <w:tcPr>
            <w:tcW w:w="338" w:type="pct"/>
            <w:vAlign w:val="center"/>
          </w:tcPr>
          <w:p w14:paraId="181AD542" w14:textId="77777777" w:rsidR="00F109D5" w:rsidRPr="009D090D" w:rsidRDefault="00F109D5" w:rsidP="00F109D5">
            <w:pPr>
              <w:contextualSpacing/>
              <w:jc w:val="both"/>
              <w:rPr>
                <w:lang w:val="kk"/>
              </w:rPr>
            </w:pPr>
            <w:bookmarkStart w:id="546" w:name="_Hlk152697434"/>
            <w:r w:rsidRPr="009D090D">
              <w:rPr>
                <w:lang w:val="kk-KZ"/>
              </w:rPr>
              <w:t>1.3</w:t>
            </w:r>
          </w:p>
        </w:tc>
        <w:tc>
          <w:tcPr>
            <w:tcW w:w="1339" w:type="pct"/>
            <w:vAlign w:val="center"/>
          </w:tcPr>
          <w:p w14:paraId="5873FD19" w14:textId="77777777" w:rsidR="00F109D5" w:rsidRPr="009D090D" w:rsidRDefault="00F109D5" w:rsidP="00F109D5">
            <w:pPr>
              <w:contextualSpacing/>
              <w:jc w:val="both"/>
              <w:rPr>
                <w:b/>
                <w:lang w:val="kk-KZ"/>
              </w:rPr>
            </w:pPr>
            <w:r w:rsidRPr="009D090D">
              <w:rPr>
                <w:lang w:val="kk"/>
              </w:rPr>
              <w:t>Жанудың ең төменгі жылуы (жұмыс) ккал/КГ</w:t>
            </w:r>
          </w:p>
        </w:tc>
        <w:tc>
          <w:tcPr>
            <w:tcW w:w="606" w:type="pct"/>
            <w:vAlign w:val="center"/>
          </w:tcPr>
          <w:p w14:paraId="74C183CB" w14:textId="77777777" w:rsidR="00F109D5" w:rsidRPr="009D090D" w:rsidRDefault="00F109D5" w:rsidP="00F109D5">
            <w:pPr>
              <w:contextualSpacing/>
              <w:jc w:val="center"/>
              <w:rPr>
                <w:b/>
              </w:rPr>
            </w:pPr>
            <w:r w:rsidRPr="009D090D">
              <w:rPr>
                <w:lang w:val="kk"/>
              </w:rPr>
              <w:t>Q</w:t>
            </w:r>
            <w:r w:rsidRPr="009D090D">
              <w:rPr>
                <w:vertAlign w:val="subscript"/>
                <w:lang w:val="kk"/>
              </w:rPr>
              <w:t>тн</w:t>
            </w:r>
          </w:p>
        </w:tc>
        <w:tc>
          <w:tcPr>
            <w:tcW w:w="1055" w:type="pct"/>
            <w:vAlign w:val="center"/>
          </w:tcPr>
          <w:p w14:paraId="3EE9E92C" w14:textId="77777777" w:rsidR="00F109D5" w:rsidRPr="009D090D" w:rsidRDefault="00F109D5" w:rsidP="00F109D5">
            <w:pPr>
              <w:contextualSpacing/>
              <w:jc w:val="center"/>
              <w:rPr>
                <w:b/>
              </w:rPr>
            </w:pPr>
            <w:r w:rsidRPr="009D090D">
              <w:rPr>
                <w:lang w:val="kk"/>
              </w:rPr>
              <w:t>4000</w:t>
            </w:r>
          </w:p>
        </w:tc>
        <w:tc>
          <w:tcPr>
            <w:tcW w:w="1019" w:type="pct"/>
            <w:vAlign w:val="center"/>
          </w:tcPr>
          <w:p w14:paraId="2EA32283" w14:textId="77777777" w:rsidR="00F109D5" w:rsidRPr="009D090D" w:rsidRDefault="00F109D5" w:rsidP="00F109D5">
            <w:pPr>
              <w:contextualSpacing/>
              <w:jc w:val="center"/>
              <w:rPr>
                <w:b/>
              </w:rPr>
            </w:pPr>
            <w:r w:rsidRPr="009D090D">
              <w:rPr>
                <w:lang w:val="kk"/>
              </w:rPr>
              <w:t>3741</w:t>
            </w:r>
          </w:p>
        </w:tc>
        <w:tc>
          <w:tcPr>
            <w:tcW w:w="643" w:type="pct"/>
            <w:vAlign w:val="center"/>
          </w:tcPr>
          <w:p w14:paraId="436FDA26" w14:textId="77777777" w:rsidR="00F109D5" w:rsidRPr="009D090D" w:rsidRDefault="00F109D5" w:rsidP="00F109D5">
            <w:pPr>
              <w:contextualSpacing/>
              <w:jc w:val="center"/>
              <w:rPr>
                <w:b/>
              </w:rPr>
            </w:pPr>
          </w:p>
        </w:tc>
      </w:tr>
      <w:tr w:rsidR="00F109D5" w:rsidRPr="009D090D" w14:paraId="378F5BF1" w14:textId="77777777" w:rsidTr="00FF0A55">
        <w:trPr>
          <w:trHeight w:val="20"/>
        </w:trPr>
        <w:tc>
          <w:tcPr>
            <w:tcW w:w="338" w:type="pct"/>
            <w:vAlign w:val="center"/>
          </w:tcPr>
          <w:p w14:paraId="5F9B655A" w14:textId="77777777" w:rsidR="00F109D5" w:rsidRPr="009D090D" w:rsidRDefault="00F109D5" w:rsidP="00F109D5">
            <w:pPr>
              <w:contextualSpacing/>
              <w:jc w:val="both"/>
              <w:rPr>
                <w:lang w:val="kk"/>
              </w:rPr>
            </w:pPr>
            <w:r w:rsidRPr="009D090D">
              <w:rPr>
                <w:lang w:val="kk"/>
              </w:rPr>
              <w:t>1.4</w:t>
            </w:r>
          </w:p>
        </w:tc>
        <w:tc>
          <w:tcPr>
            <w:tcW w:w="1339" w:type="pct"/>
            <w:vAlign w:val="center"/>
          </w:tcPr>
          <w:p w14:paraId="678C1385" w14:textId="77777777" w:rsidR="00F109D5" w:rsidRPr="009D090D" w:rsidRDefault="00F109D5" w:rsidP="00F109D5">
            <w:pPr>
              <w:contextualSpacing/>
              <w:jc w:val="both"/>
              <w:rPr>
                <w:b/>
                <w:lang w:val="kk"/>
              </w:rPr>
            </w:pPr>
            <w:r w:rsidRPr="009D090D">
              <w:rPr>
                <w:lang w:val="kk"/>
              </w:rPr>
              <w:t>Жанудың ең жоғары жылуы (жұмыс) ккал/КГ</w:t>
            </w:r>
          </w:p>
        </w:tc>
        <w:tc>
          <w:tcPr>
            <w:tcW w:w="606" w:type="pct"/>
            <w:vAlign w:val="center"/>
          </w:tcPr>
          <w:p w14:paraId="03D5CFC1" w14:textId="77777777" w:rsidR="00F109D5" w:rsidRPr="009D090D" w:rsidRDefault="00F109D5" w:rsidP="00F109D5">
            <w:pPr>
              <w:contextualSpacing/>
              <w:jc w:val="center"/>
              <w:rPr>
                <w:b/>
              </w:rPr>
            </w:pPr>
            <w:r w:rsidRPr="009D090D">
              <w:rPr>
                <w:lang w:val="kk"/>
              </w:rPr>
              <w:t>Q</w:t>
            </w:r>
            <w:r w:rsidRPr="009D090D">
              <w:rPr>
                <w:vertAlign w:val="subscript"/>
                <w:lang w:val="kk"/>
              </w:rPr>
              <w:t>тв</w:t>
            </w:r>
          </w:p>
        </w:tc>
        <w:tc>
          <w:tcPr>
            <w:tcW w:w="1055" w:type="pct"/>
            <w:vAlign w:val="center"/>
          </w:tcPr>
          <w:p w14:paraId="3C8FCAF2" w14:textId="77777777" w:rsidR="00F109D5" w:rsidRPr="009D090D" w:rsidRDefault="00F109D5" w:rsidP="00F109D5">
            <w:pPr>
              <w:contextualSpacing/>
              <w:jc w:val="center"/>
              <w:rPr>
                <w:b/>
              </w:rPr>
            </w:pPr>
            <w:r w:rsidRPr="009D090D">
              <w:rPr>
                <w:lang w:val="kk"/>
              </w:rPr>
              <w:t>4200</w:t>
            </w:r>
          </w:p>
        </w:tc>
        <w:tc>
          <w:tcPr>
            <w:tcW w:w="1019" w:type="pct"/>
            <w:vAlign w:val="center"/>
          </w:tcPr>
          <w:p w14:paraId="736989B7" w14:textId="77777777" w:rsidR="00F109D5" w:rsidRPr="009D090D" w:rsidRDefault="00F109D5" w:rsidP="00F109D5">
            <w:pPr>
              <w:contextualSpacing/>
              <w:jc w:val="center"/>
              <w:rPr>
                <w:b/>
              </w:rPr>
            </w:pPr>
            <w:r w:rsidRPr="009D090D">
              <w:rPr>
                <w:lang w:val="kk"/>
              </w:rPr>
              <w:t>3971</w:t>
            </w:r>
          </w:p>
        </w:tc>
        <w:tc>
          <w:tcPr>
            <w:tcW w:w="643" w:type="pct"/>
            <w:vAlign w:val="center"/>
          </w:tcPr>
          <w:p w14:paraId="32D52F96" w14:textId="77777777" w:rsidR="00F109D5" w:rsidRPr="009D090D" w:rsidRDefault="00F109D5" w:rsidP="00F109D5">
            <w:pPr>
              <w:contextualSpacing/>
              <w:jc w:val="center"/>
              <w:rPr>
                <w:b/>
              </w:rPr>
            </w:pPr>
          </w:p>
        </w:tc>
      </w:tr>
      <w:bookmarkEnd w:id="546"/>
      <w:tr w:rsidR="00F109D5" w:rsidRPr="009D090D" w14:paraId="04B67156" w14:textId="77777777" w:rsidTr="00FF0A55">
        <w:trPr>
          <w:trHeight w:val="20"/>
        </w:trPr>
        <w:tc>
          <w:tcPr>
            <w:tcW w:w="338" w:type="pct"/>
            <w:vAlign w:val="center"/>
          </w:tcPr>
          <w:p w14:paraId="11C70D36" w14:textId="77777777" w:rsidR="00F109D5" w:rsidRPr="009D090D" w:rsidRDefault="00F109D5" w:rsidP="00F109D5">
            <w:pPr>
              <w:contextualSpacing/>
              <w:jc w:val="both"/>
              <w:rPr>
                <w:lang w:val="kk"/>
              </w:rPr>
            </w:pPr>
            <w:r w:rsidRPr="009D090D">
              <w:rPr>
                <w:lang w:val="kk"/>
              </w:rPr>
              <w:t>1.5</w:t>
            </w:r>
          </w:p>
        </w:tc>
        <w:tc>
          <w:tcPr>
            <w:tcW w:w="1339" w:type="pct"/>
            <w:vAlign w:val="center"/>
          </w:tcPr>
          <w:p w14:paraId="1C52903C" w14:textId="77777777" w:rsidR="00F109D5" w:rsidRPr="009D090D" w:rsidRDefault="00F109D5" w:rsidP="00F109D5">
            <w:pPr>
              <w:contextualSpacing/>
              <w:jc w:val="both"/>
              <w:rPr>
                <w:b/>
                <w:lang w:val="ru-RU"/>
              </w:rPr>
            </w:pPr>
            <w:r w:rsidRPr="009D090D">
              <w:rPr>
                <w:lang w:val="kk"/>
              </w:rPr>
              <w:t>Жұмыс массасына жалпы ылғалдылық, %</w:t>
            </w:r>
          </w:p>
          <w:p w14:paraId="26740971" w14:textId="77777777" w:rsidR="00F109D5" w:rsidRPr="009D090D" w:rsidRDefault="00F109D5" w:rsidP="00F109D5">
            <w:pPr>
              <w:contextualSpacing/>
              <w:jc w:val="both"/>
              <w:rPr>
                <w:b/>
                <w:lang w:val="ru-RU"/>
              </w:rPr>
            </w:pPr>
            <w:r w:rsidRPr="009D090D">
              <w:rPr>
                <w:lang w:val="kk"/>
              </w:rPr>
              <w:t>аналитикалық ылғал, %</w:t>
            </w:r>
          </w:p>
        </w:tc>
        <w:tc>
          <w:tcPr>
            <w:tcW w:w="606" w:type="pct"/>
            <w:vAlign w:val="center"/>
          </w:tcPr>
          <w:p w14:paraId="4C9AFE01" w14:textId="77777777" w:rsidR="00F109D5" w:rsidRPr="009D090D" w:rsidRDefault="00F109D5" w:rsidP="00F109D5">
            <w:pPr>
              <w:contextualSpacing/>
              <w:jc w:val="center"/>
              <w:rPr>
                <w:b/>
              </w:rPr>
            </w:pPr>
            <w:r w:rsidRPr="009D090D">
              <w:rPr>
                <w:lang w:val="kk"/>
              </w:rPr>
              <w:t>W</w:t>
            </w:r>
            <w:r w:rsidRPr="009D090D">
              <w:rPr>
                <w:vertAlign w:val="superscript"/>
                <w:lang w:val="kk"/>
              </w:rPr>
              <w:t>r</w:t>
            </w:r>
          </w:p>
          <w:p w14:paraId="710F50EA" w14:textId="77777777" w:rsidR="00F109D5" w:rsidRPr="009D090D" w:rsidRDefault="00F109D5" w:rsidP="00F109D5">
            <w:pPr>
              <w:contextualSpacing/>
              <w:jc w:val="center"/>
              <w:rPr>
                <w:b/>
              </w:rPr>
            </w:pPr>
          </w:p>
          <w:p w14:paraId="73A01811" w14:textId="77777777" w:rsidR="00F109D5" w:rsidRPr="009D090D" w:rsidRDefault="00F109D5" w:rsidP="00F109D5">
            <w:pPr>
              <w:contextualSpacing/>
              <w:jc w:val="center"/>
              <w:rPr>
                <w:b/>
              </w:rPr>
            </w:pPr>
            <w:r w:rsidRPr="009D090D">
              <w:rPr>
                <w:lang w:val="kk"/>
              </w:rPr>
              <w:t>W</w:t>
            </w:r>
            <w:r w:rsidRPr="009D090D">
              <w:rPr>
                <w:vertAlign w:val="subscript"/>
                <w:lang w:val="kk"/>
              </w:rPr>
              <w:t>а</w:t>
            </w:r>
          </w:p>
        </w:tc>
        <w:tc>
          <w:tcPr>
            <w:tcW w:w="1055" w:type="pct"/>
            <w:vAlign w:val="center"/>
          </w:tcPr>
          <w:p w14:paraId="5FC83624" w14:textId="77777777" w:rsidR="00F109D5" w:rsidRPr="009D090D" w:rsidRDefault="00F109D5" w:rsidP="00F109D5">
            <w:pPr>
              <w:contextualSpacing/>
              <w:jc w:val="center"/>
              <w:rPr>
                <w:b/>
              </w:rPr>
            </w:pPr>
            <w:r w:rsidRPr="009D090D">
              <w:rPr>
                <w:lang w:val="kk"/>
              </w:rPr>
              <w:t>4,5</w:t>
            </w:r>
          </w:p>
          <w:p w14:paraId="1ED1E78F" w14:textId="77777777" w:rsidR="00F109D5" w:rsidRPr="009D090D" w:rsidRDefault="00F109D5" w:rsidP="00F109D5">
            <w:pPr>
              <w:contextualSpacing/>
              <w:jc w:val="center"/>
              <w:rPr>
                <w:b/>
              </w:rPr>
            </w:pPr>
          </w:p>
          <w:p w14:paraId="75AD22AD" w14:textId="77777777" w:rsidR="00F109D5" w:rsidRPr="009D090D" w:rsidRDefault="00F109D5" w:rsidP="00F109D5">
            <w:pPr>
              <w:contextualSpacing/>
              <w:jc w:val="center"/>
              <w:rPr>
                <w:b/>
              </w:rPr>
            </w:pPr>
            <w:r w:rsidRPr="009D090D">
              <w:rPr>
                <w:lang w:val="kk"/>
              </w:rPr>
              <w:t>0,9</w:t>
            </w:r>
          </w:p>
        </w:tc>
        <w:tc>
          <w:tcPr>
            <w:tcW w:w="1019" w:type="pct"/>
            <w:vAlign w:val="center"/>
          </w:tcPr>
          <w:p w14:paraId="0E183CDD" w14:textId="77777777" w:rsidR="00F109D5" w:rsidRPr="009D090D" w:rsidRDefault="00F109D5" w:rsidP="00F109D5">
            <w:pPr>
              <w:contextualSpacing/>
              <w:jc w:val="center"/>
              <w:rPr>
                <w:b/>
              </w:rPr>
            </w:pPr>
            <w:r w:rsidRPr="009D090D">
              <w:rPr>
                <w:lang w:val="kk"/>
              </w:rPr>
              <w:t>9,0</w:t>
            </w:r>
          </w:p>
          <w:p w14:paraId="52E3A10F" w14:textId="77777777" w:rsidR="00F109D5" w:rsidRPr="009D090D" w:rsidRDefault="00F109D5" w:rsidP="00F109D5">
            <w:pPr>
              <w:contextualSpacing/>
              <w:jc w:val="center"/>
              <w:rPr>
                <w:b/>
              </w:rPr>
            </w:pPr>
          </w:p>
          <w:p w14:paraId="01A68DD3" w14:textId="77777777" w:rsidR="00F109D5" w:rsidRPr="009D090D" w:rsidRDefault="00F109D5" w:rsidP="00F109D5">
            <w:pPr>
              <w:contextualSpacing/>
              <w:jc w:val="center"/>
              <w:rPr>
                <w:b/>
              </w:rPr>
            </w:pPr>
            <w:r w:rsidRPr="009D090D">
              <w:rPr>
                <w:lang w:val="kk"/>
              </w:rPr>
              <w:t>1,0</w:t>
            </w:r>
          </w:p>
        </w:tc>
        <w:tc>
          <w:tcPr>
            <w:tcW w:w="643" w:type="pct"/>
            <w:vAlign w:val="center"/>
          </w:tcPr>
          <w:p w14:paraId="6D9B952B" w14:textId="77777777" w:rsidR="00F109D5" w:rsidRPr="009D090D" w:rsidRDefault="00F109D5" w:rsidP="00F109D5">
            <w:pPr>
              <w:contextualSpacing/>
              <w:jc w:val="center"/>
              <w:rPr>
                <w:b/>
              </w:rPr>
            </w:pPr>
          </w:p>
        </w:tc>
      </w:tr>
      <w:tr w:rsidR="00F109D5" w:rsidRPr="009D090D" w14:paraId="1492D778" w14:textId="77777777" w:rsidTr="00FF0A55">
        <w:trPr>
          <w:trHeight w:val="20"/>
        </w:trPr>
        <w:tc>
          <w:tcPr>
            <w:tcW w:w="338" w:type="pct"/>
            <w:vAlign w:val="center"/>
          </w:tcPr>
          <w:p w14:paraId="66269FAB" w14:textId="77777777" w:rsidR="00F109D5" w:rsidRPr="009D090D" w:rsidRDefault="00F109D5" w:rsidP="00F109D5">
            <w:pPr>
              <w:contextualSpacing/>
              <w:jc w:val="both"/>
              <w:rPr>
                <w:lang w:val="kk"/>
              </w:rPr>
            </w:pPr>
            <w:r w:rsidRPr="009D090D">
              <w:rPr>
                <w:lang w:val="kk"/>
              </w:rPr>
              <w:t>1.6</w:t>
            </w:r>
          </w:p>
        </w:tc>
        <w:tc>
          <w:tcPr>
            <w:tcW w:w="1339" w:type="pct"/>
            <w:vAlign w:val="center"/>
          </w:tcPr>
          <w:p w14:paraId="72C8627F" w14:textId="77777777" w:rsidR="00F109D5" w:rsidRPr="009D090D" w:rsidRDefault="00F109D5" w:rsidP="00F109D5">
            <w:pPr>
              <w:contextualSpacing/>
              <w:jc w:val="both"/>
              <w:rPr>
                <w:b/>
                <w:lang w:val="kk"/>
              </w:rPr>
            </w:pPr>
            <w:r w:rsidRPr="009D090D">
              <w:rPr>
                <w:lang w:val="kk"/>
              </w:rPr>
              <w:t>Күл:</w:t>
            </w:r>
          </w:p>
          <w:p w14:paraId="0C779A40" w14:textId="77777777" w:rsidR="00F109D5" w:rsidRPr="009D090D" w:rsidRDefault="00F109D5" w:rsidP="00F109D5">
            <w:pPr>
              <w:contextualSpacing/>
              <w:jc w:val="both"/>
              <w:rPr>
                <w:b/>
                <w:lang w:val="kk"/>
              </w:rPr>
            </w:pPr>
            <w:r w:rsidRPr="009D090D">
              <w:rPr>
                <w:lang w:val="kk"/>
              </w:rPr>
              <w:t>жұмыс массасына, %</w:t>
            </w:r>
          </w:p>
          <w:p w14:paraId="63654351" w14:textId="77777777" w:rsidR="00F109D5" w:rsidRPr="009D090D" w:rsidRDefault="00F109D5" w:rsidP="00F109D5">
            <w:pPr>
              <w:contextualSpacing/>
              <w:jc w:val="both"/>
              <w:rPr>
                <w:b/>
                <w:lang w:val="kk"/>
              </w:rPr>
            </w:pPr>
            <w:r w:rsidRPr="009D090D">
              <w:rPr>
                <w:lang w:val="kk"/>
              </w:rPr>
              <w:t>құрғақ массаға, %</w:t>
            </w:r>
          </w:p>
        </w:tc>
        <w:tc>
          <w:tcPr>
            <w:tcW w:w="606" w:type="pct"/>
            <w:vAlign w:val="center"/>
          </w:tcPr>
          <w:p w14:paraId="3ED471DD" w14:textId="77777777" w:rsidR="00F109D5" w:rsidRPr="009D090D" w:rsidRDefault="00F109D5" w:rsidP="00F109D5">
            <w:pPr>
              <w:contextualSpacing/>
              <w:jc w:val="center"/>
              <w:rPr>
                <w:b/>
                <w:lang w:val="kk"/>
              </w:rPr>
            </w:pPr>
          </w:p>
          <w:p w14:paraId="7720F34A" w14:textId="77777777" w:rsidR="00F109D5" w:rsidRPr="009D090D" w:rsidRDefault="00F109D5" w:rsidP="00F109D5">
            <w:pPr>
              <w:contextualSpacing/>
              <w:jc w:val="center"/>
              <w:rPr>
                <w:b/>
              </w:rPr>
            </w:pPr>
            <w:r w:rsidRPr="009D090D">
              <w:rPr>
                <w:lang w:val="kk"/>
              </w:rPr>
              <w:t>А</w:t>
            </w:r>
            <w:r w:rsidRPr="009D090D">
              <w:rPr>
                <w:vertAlign w:val="superscript"/>
                <w:lang w:val="kk"/>
              </w:rPr>
              <w:t>r</w:t>
            </w:r>
          </w:p>
          <w:p w14:paraId="46224D14" w14:textId="77777777" w:rsidR="00F109D5" w:rsidRPr="009D090D" w:rsidRDefault="00F109D5" w:rsidP="00F109D5">
            <w:pPr>
              <w:contextualSpacing/>
              <w:jc w:val="center"/>
              <w:rPr>
                <w:b/>
              </w:rPr>
            </w:pPr>
            <w:r w:rsidRPr="009D090D">
              <w:rPr>
                <w:lang w:val="kk"/>
              </w:rPr>
              <w:t>А</w:t>
            </w:r>
            <w:r w:rsidRPr="009D090D">
              <w:rPr>
                <w:vertAlign w:val="superscript"/>
                <w:lang w:val="kk"/>
              </w:rPr>
              <w:t>d</w:t>
            </w:r>
          </w:p>
        </w:tc>
        <w:tc>
          <w:tcPr>
            <w:tcW w:w="1055" w:type="pct"/>
            <w:vAlign w:val="center"/>
          </w:tcPr>
          <w:p w14:paraId="2CF3C106" w14:textId="77777777" w:rsidR="00F109D5" w:rsidRPr="009D090D" w:rsidRDefault="00F109D5" w:rsidP="00F109D5">
            <w:pPr>
              <w:contextualSpacing/>
              <w:jc w:val="center"/>
              <w:rPr>
                <w:b/>
              </w:rPr>
            </w:pPr>
          </w:p>
          <w:p w14:paraId="1E40C4F8" w14:textId="77777777" w:rsidR="00F109D5" w:rsidRPr="009D090D" w:rsidRDefault="00F109D5" w:rsidP="00F109D5">
            <w:pPr>
              <w:contextualSpacing/>
              <w:jc w:val="center"/>
              <w:rPr>
                <w:b/>
              </w:rPr>
            </w:pPr>
            <w:r w:rsidRPr="009D090D">
              <w:rPr>
                <w:lang w:val="kk"/>
              </w:rPr>
              <w:t>40,3</w:t>
            </w:r>
          </w:p>
          <w:p w14:paraId="35D12401" w14:textId="77777777" w:rsidR="00F109D5" w:rsidRPr="009D090D" w:rsidRDefault="00F109D5" w:rsidP="00F109D5">
            <w:pPr>
              <w:contextualSpacing/>
              <w:jc w:val="center"/>
              <w:rPr>
                <w:b/>
              </w:rPr>
            </w:pPr>
            <w:r w:rsidRPr="009D090D">
              <w:rPr>
                <w:lang w:val="kk"/>
              </w:rPr>
              <w:t>42,4</w:t>
            </w:r>
          </w:p>
        </w:tc>
        <w:tc>
          <w:tcPr>
            <w:tcW w:w="1019" w:type="pct"/>
            <w:vAlign w:val="center"/>
          </w:tcPr>
          <w:p w14:paraId="335EFFE6" w14:textId="77777777" w:rsidR="00F109D5" w:rsidRPr="009D090D" w:rsidRDefault="00F109D5" w:rsidP="00F109D5">
            <w:pPr>
              <w:contextualSpacing/>
              <w:jc w:val="center"/>
              <w:rPr>
                <w:b/>
              </w:rPr>
            </w:pPr>
          </w:p>
          <w:p w14:paraId="5E8BE39C" w14:textId="77777777" w:rsidR="00F109D5" w:rsidRPr="009D090D" w:rsidRDefault="00F109D5" w:rsidP="00F109D5">
            <w:pPr>
              <w:contextualSpacing/>
              <w:jc w:val="center"/>
              <w:rPr>
                <w:b/>
              </w:rPr>
            </w:pPr>
            <w:r w:rsidRPr="009D090D">
              <w:rPr>
                <w:lang w:val="kk"/>
              </w:rPr>
              <w:t>39,1</w:t>
            </w:r>
          </w:p>
          <w:p w14:paraId="37A7B555" w14:textId="77777777" w:rsidR="00F109D5" w:rsidRPr="009D090D" w:rsidRDefault="00F109D5" w:rsidP="00F109D5">
            <w:pPr>
              <w:contextualSpacing/>
              <w:jc w:val="center"/>
              <w:rPr>
                <w:b/>
              </w:rPr>
            </w:pPr>
            <w:r w:rsidRPr="009D090D">
              <w:rPr>
                <w:lang w:val="kk"/>
              </w:rPr>
              <w:t>43,0</w:t>
            </w:r>
          </w:p>
        </w:tc>
        <w:tc>
          <w:tcPr>
            <w:tcW w:w="643" w:type="pct"/>
            <w:vAlign w:val="center"/>
          </w:tcPr>
          <w:p w14:paraId="37E459AB" w14:textId="77777777" w:rsidR="00F109D5" w:rsidRPr="009D090D" w:rsidRDefault="00F109D5" w:rsidP="00F109D5">
            <w:pPr>
              <w:contextualSpacing/>
              <w:jc w:val="center"/>
              <w:rPr>
                <w:b/>
              </w:rPr>
            </w:pPr>
          </w:p>
          <w:p w14:paraId="4E50BC27" w14:textId="77777777" w:rsidR="00F109D5" w:rsidRPr="009D090D" w:rsidRDefault="00F109D5" w:rsidP="00F109D5">
            <w:pPr>
              <w:contextualSpacing/>
              <w:jc w:val="center"/>
              <w:rPr>
                <w:b/>
                <w:vertAlign w:val="subscript"/>
              </w:rPr>
            </w:pPr>
            <w:r w:rsidRPr="009D090D">
              <w:rPr>
                <w:lang w:val="kk"/>
              </w:rPr>
              <w:t>Ал</w:t>
            </w:r>
            <w:r w:rsidRPr="009D090D">
              <w:rPr>
                <w:vertAlign w:val="superscript"/>
                <w:lang w:val="kk"/>
              </w:rPr>
              <w:t>r</w:t>
            </w:r>
            <w:r w:rsidRPr="009D090D">
              <w:rPr>
                <w:vertAlign w:val="subscript"/>
                <w:lang w:val="kk"/>
              </w:rPr>
              <w:t>max</w:t>
            </w:r>
          </w:p>
          <w:p w14:paraId="0A4F0581" w14:textId="77777777" w:rsidR="00F109D5" w:rsidRPr="009D090D" w:rsidRDefault="00F109D5" w:rsidP="00F109D5">
            <w:pPr>
              <w:contextualSpacing/>
              <w:jc w:val="center"/>
              <w:rPr>
                <w:b/>
                <w:vertAlign w:val="subscript"/>
              </w:rPr>
            </w:pPr>
            <w:r w:rsidRPr="009D090D">
              <w:rPr>
                <w:lang w:val="kk"/>
              </w:rPr>
              <w:t>Ал</w:t>
            </w:r>
            <w:r w:rsidRPr="009D090D">
              <w:rPr>
                <w:vertAlign w:val="superscript"/>
                <w:lang w:val="kk"/>
              </w:rPr>
              <w:t>D</w:t>
            </w:r>
            <w:r w:rsidRPr="009D090D">
              <w:rPr>
                <w:vertAlign w:val="subscript"/>
                <w:lang w:val="kk"/>
              </w:rPr>
              <w:t>max</w:t>
            </w:r>
          </w:p>
        </w:tc>
      </w:tr>
      <w:tr w:rsidR="00F109D5" w:rsidRPr="009D090D" w14:paraId="243EC615" w14:textId="77777777" w:rsidTr="00FF0A55">
        <w:trPr>
          <w:trHeight w:val="20"/>
        </w:trPr>
        <w:tc>
          <w:tcPr>
            <w:tcW w:w="338" w:type="pct"/>
            <w:vAlign w:val="center"/>
          </w:tcPr>
          <w:p w14:paraId="6060D382" w14:textId="77777777" w:rsidR="00F109D5" w:rsidRPr="009D090D" w:rsidRDefault="00F109D5" w:rsidP="00F109D5">
            <w:pPr>
              <w:contextualSpacing/>
              <w:jc w:val="both"/>
              <w:rPr>
                <w:lang w:val="kk"/>
              </w:rPr>
            </w:pPr>
            <w:r w:rsidRPr="009D090D">
              <w:rPr>
                <w:lang w:val="kk"/>
              </w:rPr>
              <w:t>1.7</w:t>
            </w:r>
          </w:p>
        </w:tc>
        <w:tc>
          <w:tcPr>
            <w:tcW w:w="1339" w:type="pct"/>
            <w:vAlign w:val="center"/>
          </w:tcPr>
          <w:p w14:paraId="7D9F15EA" w14:textId="77777777" w:rsidR="00F109D5" w:rsidRPr="009D090D" w:rsidRDefault="00F109D5" w:rsidP="00F109D5">
            <w:pPr>
              <w:contextualSpacing/>
              <w:jc w:val="both"/>
              <w:rPr>
                <w:b/>
                <w:lang w:val="kk"/>
              </w:rPr>
            </w:pPr>
            <w:r w:rsidRPr="009D090D">
              <w:rPr>
                <w:lang w:val="kk"/>
              </w:rPr>
              <w:t>Ұшпа заттың шығуы:</w:t>
            </w:r>
          </w:p>
          <w:p w14:paraId="5B189D3B" w14:textId="77777777" w:rsidR="00F109D5" w:rsidRPr="009D090D" w:rsidRDefault="00F109D5" w:rsidP="00F109D5">
            <w:pPr>
              <w:contextualSpacing/>
              <w:jc w:val="both"/>
              <w:rPr>
                <w:b/>
                <w:lang w:val="kk"/>
              </w:rPr>
            </w:pPr>
            <w:r w:rsidRPr="009D090D">
              <w:rPr>
                <w:lang w:val="kk"/>
              </w:rPr>
              <w:t>жұмыс массасына, %</w:t>
            </w:r>
          </w:p>
          <w:p w14:paraId="5A54B793" w14:textId="77777777" w:rsidR="00F109D5" w:rsidRPr="009D090D" w:rsidRDefault="00F109D5" w:rsidP="00F109D5">
            <w:pPr>
              <w:contextualSpacing/>
              <w:jc w:val="both"/>
              <w:rPr>
                <w:b/>
              </w:rPr>
            </w:pPr>
            <w:r w:rsidRPr="009D090D">
              <w:rPr>
                <w:lang w:val="kk"/>
              </w:rPr>
              <w:t>ыстық массаға, %</w:t>
            </w:r>
          </w:p>
        </w:tc>
        <w:tc>
          <w:tcPr>
            <w:tcW w:w="606" w:type="pct"/>
            <w:vAlign w:val="center"/>
          </w:tcPr>
          <w:p w14:paraId="7F1365C1" w14:textId="77777777" w:rsidR="00F109D5" w:rsidRPr="009D090D" w:rsidRDefault="00F109D5" w:rsidP="00F109D5">
            <w:pPr>
              <w:contextualSpacing/>
              <w:jc w:val="center"/>
              <w:rPr>
                <w:b/>
              </w:rPr>
            </w:pPr>
          </w:p>
          <w:p w14:paraId="263397C6" w14:textId="77777777" w:rsidR="00F109D5" w:rsidRPr="009D090D" w:rsidRDefault="00F109D5" w:rsidP="00F109D5">
            <w:pPr>
              <w:contextualSpacing/>
              <w:jc w:val="center"/>
              <w:rPr>
                <w:b/>
              </w:rPr>
            </w:pPr>
            <w:r w:rsidRPr="009D090D">
              <w:rPr>
                <w:lang w:val="kk"/>
              </w:rPr>
              <w:t>V</w:t>
            </w:r>
            <w:r w:rsidRPr="009D090D">
              <w:rPr>
                <w:vertAlign w:val="superscript"/>
                <w:lang w:val="kk"/>
              </w:rPr>
              <w:t>r</w:t>
            </w:r>
          </w:p>
          <w:p w14:paraId="245247BF" w14:textId="77777777" w:rsidR="00F109D5" w:rsidRPr="009D090D" w:rsidRDefault="00F109D5" w:rsidP="00F109D5">
            <w:pPr>
              <w:contextualSpacing/>
              <w:jc w:val="center"/>
              <w:rPr>
                <w:b/>
                <w:vertAlign w:val="superscript"/>
              </w:rPr>
            </w:pPr>
            <w:r w:rsidRPr="009D090D">
              <w:rPr>
                <w:lang w:val="kk"/>
              </w:rPr>
              <w:t>V</w:t>
            </w:r>
            <w:r w:rsidRPr="009D090D">
              <w:rPr>
                <w:vertAlign w:val="superscript"/>
                <w:lang w:val="kk"/>
              </w:rPr>
              <w:t>daf</w:t>
            </w:r>
          </w:p>
        </w:tc>
        <w:tc>
          <w:tcPr>
            <w:tcW w:w="1055" w:type="pct"/>
            <w:vAlign w:val="center"/>
          </w:tcPr>
          <w:p w14:paraId="03972270" w14:textId="77777777" w:rsidR="00F109D5" w:rsidRPr="009D090D" w:rsidRDefault="00F109D5" w:rsidP="00F109D5">
            <w:pPr>
              <w:contextualSpacing/>
              <w:jc w:val="center"/>
              <w:rPr>
                <w:b/>
              </w:rPr>
            </w:pPr>
          </w:p>
          <w:p w14:paraId="5810D111" w14:textId="77777777" w:rsidR="00F109D5" w:rsidRPr="009D090D" w:rsidRDefault="00F109D5" w:rsidP="00F109D5">
            <w:pPr>
              <w:contextualSpacing/>
              <w:jc w:val="center"/>
              <w:rPr>
                <w:b/>
              </w:rPr>
            </w:pPr>
            <w:r w:rsidRPr="009D090D">
              <w:rPr>
                <w:lang w:val="kk"/>
              </w:rPr>
              <w:t>17,3</w:t>
            </w:r>
          </w:p>
          <w:p w14:paraId="183163BA" w14:textId="77777777" w:rsidR="00F109D5" w:rsidRPr="009D090D" w:rsidRDefault="00F109D5" w:rsidP="00F109D5">
            <w:pPr>
              <w:contextualSpacing/>
              <w:jc w:val="center"/>
              <w:rPr>
                <w:b/>
              </w:rPr>
            </w:pPr>
            <w:r w:rsidRPr="009D090D">
              <w:rPr>
                <w:lang w:val="kk"/>
              </w:rPr>
              <w:t>31,6</w:t>
            </w:r>
          </w:p>
        </w:tc>
        <w:tc>
          <w:tcPr>
            <w:tcW w:w="1019" w:type="pct"/>
            <w:vAlign w:val="center"/>
          </w:tcPr>
          <w:p w14:paraId="39CB9549" w14:textId="77777777" w:rsidR="00F109D5" w:rsidRPr="009D090D" w:rsidRDefault="00F109D5" w:rsidP="00F109D5">
            <w:pPr>
              <w:contextualSpacing/>
              <w:jc w:val="center"/>
              <w:rPr>
                <w:b/>
              </w:rPr>
            </w:pPr>
          </w:p>
          <w:p w14:paraId="522AECA2" w14:textId="77777777" w:rsidR="00F109D5" w:rsidRPr="009D090D" w:rsidRDefault="00F109D5" w:rsidP="00F109D5">
            <w:pPr>
              <w:contextualSpacing/>
              <w:jc w:val="center"/>
              <w:rPr>
                <w:b/>
              </w:rPr>
            </w:pPr>
            <w:r w:rsidRPr="009D090D">
              <w:rPr>
                <w:lang w:val="kk"/>
              </w:rPr>
              <w:t>20,8</w:t>
            </w:r>
          </w:p>
          <w:p w14:paraId="53C4D7E5" w14:textId="77777777" w:rsidR="00F109D5" w:rsidRPr="009D090D" w:rsidRDefault="00F109D5" w:rsidP="00F109D5">
            <w:pPr>
              <w:contextualSpacing/>
              <w:jc w:val="center"/>
              <w:rPr>
                <w:b/>
              </w:rPr>
            </w:pPr>
            <w:r w:rsidRPr="009D090D">
              <w:rPr>
                <w:lang w:val="kk"/>
              </w:rPr>
              <w:t>40,0</w:t>
            </w:r>
          </w:p>
        </w:tc>
        <w:tc>
          <w:tcPr>
            <w:tcW w:w="643" w:type="pct"/>
            <w:vAlign w:val="center"/>
          </w:tcPr>
          <w:p w14:paraId="419B4C40" w14:textId="77777777" w:rsidR="00F109D5" w:rsidRPr="009D090D" w:rsidRDefault="00F109D5" w:rsidP="00F109D5">
            <w:pPr>
              <w:contextualSpacing/>
              <w:jc w:val="center"/>
              <w:rPr>
                <w:b/>
              </w:rPr>
            </w:pPr>
          </w:p>
          <w:p w14:paraId="7DC907D7" w14:textId="77777777" w:rsidR="00F109D5" w:rsidRPr="009D090D" w:rsidRDefault="00F109D5" w:rsidP="00F109D5">
            <w:pPr>
              <w:contextualSpacing/>
              <w:jc w:val="center"/>
              <w:rPr>
                <w:b/>
              </w:rPr>
            </w:pPr>
            <w:r w:rsidRPr="009D090D">
              <w:rPr>
                <w:lang w:val="kk"/>
              </w:rPr>
              <w:t>ҚР СТ 1383-2010</w:t>
            </w:r>
          </w:p>
        </w:tc>
      </w:tr>
      <w:tr w:rsidR="00F109D5" w:rsidRPr="009D090D" w14:paraId="591F920A" w14:textId="77777777" w:rsidTr="00FF0A55">
        <w:trPr>
          <w:trHeight w:val="20"/>
        </w:trPr>
        <w:tc>
          <w:tcPr>
            <w:tcW w:w="338" w:type="pct"/>
            <w:vAlign w:val="center"/>
          </w:tcPr>
          <w:p w14:paraId="1741DA97" w14:textId="77777777" w:rsidR="00F109D5" w:rsidRPr="009D090D" w:rsidRDefault="00F109D5" w:rsidP="00F109D5">
            <w:pPr>
              <w:contextualSpacing/>
              <w:jc w:val="both"/>
              <w:rPr>
                <w:lang w:val="kk"/>
              </w:rPr>
            </w:pPr>
            <w:r w:rsidRPr="009D090D">
              <w:rPr>
                <w:lang w:val="kk"/>
              </w:rPr>
              <w:t>1.8</w:t>
            </w:r>
          </w:p>
        </w:tc>
        <w:tc>
          <w:tcPr>
            <w:tcW w:w="1339" w:type="pct"/>
            <w:vAlign w:val="center"/>
          </w:tcPr>
          <w:p w14:paraId="546B86DB" w14:textId="77777777" w:rsidR="00F109D5" w:rsidRPr="009D090D" w:rsidRDefault="00F109D5" w:rsidP="00F109D5">
            <w:pPr>
              <w:contextualSpacing/>
              <w:jc w:val="both"/>
              <w:rPr>
                <w:b/>
              </w:rPr>
            </w:pPr>
            <w:r w:rsidRPr="009D090D">
              <w:rPr>
                <w:lang w:val="kk"/>
              </w:rPr>
              <w:t>Байланысқан көміртек, %</w:t>
            </w:r>
          </w:p>
        </w:tc>
        <w:tc>
          <w:tcPr>
            <w:tcW w:w="606" w:type="pct"/>
            <w:vAlign w:val="center"/>
          </w:tcPr>
          <w:p w14:paraId="3C215BA5" w14:textId="77777777" w:rsidR="00F109D5" w:rsidRPr="009D090D" w:rsidRDefault="00F109D5" w:rsidP="00F109D5">
            <w:pPr>
              <w:contextualSpacing/>
              <w:jc w:val="center"/>
              <w:rPr>
                <w:b/>
              </w:rPr>
            </w:pPr>
            <w:r w:rsidRPr="009D090D">
              <w:rPr>
                <w:lang w:val="kk"/>
              </w:rPr>
              <w:t>Cfix ar</w:t>
            </w:r>
          </w:p>
        </w:tc>
        <w:tc>
          <w:tcPr>
            <w:tcW w:w="1055" w:type="pct"/>
            <w:vAlign w:val="center"/>
          </w:tcPr>
          <w:p w14:paraId="66C5ABD8" w14:textId="77777777" w:rsidR="00F109D5" w:rsidRPr="009D090D" w:rsidRDefault="00F109D5" w:rsidP="00F109D5">
            <w:pPr>
              <w:contextualSpacing/>
              <w:jc w:val="center"/>
              <w:rPr>
                <w:b/>
              </w:rPr>
            </w:pPr>
            <w:r w:rsidRPr="009D090D">
              <w:rPr>
                <w:lang w:val="kk"/>
              </w:rPr>
              <w:t>37,4</w:t>
            </w:r>
          </w:p>
        </w:tc>
        <w:tc>
          <w:tcPr>
            <w:tcW w:w="1019" w:type="pct"/>
            <w:vAlign w:val="center"/>
          </w:tcPr>
          <w:p w14:paraId="485E74AE" w14:textId="77777777" w:rsidR="00F109D5" w:rsidRPr="009D090D" w:rsidRDefault="00F109D5" w:rsidP="00F109D5">
            <w:pPr>
              <w:contextualSpacing/>
              <w:jc w:val="center"/>
              <w:rPr>
                <w:b/>
              </w:rPr>
            </w:pPr>
            <w:r w:rsidRPr="009D090D">
              <w:rPr>
                <w:lang w:val="kk"/>
              </w:rPr>
              <w:t>31,1</w:t>
            </w:r>
          </w:p>
        </w:tc>
        <w:tc>
          <w:tcPr>
            <w:tcW w:w="643" w:type="pct"/>
            <w:vAlign w:val="center"/>
          </w:tcPr>
          <w:p w14:paraId="6AAF10AC" w14:textId="77777777" w:rsidR="00F109D5" w:rsidRPr="009D090D" w:rsidRDefault="00F109D5" w:rsidP="00F109D5">
            <w:pPr>
              <w:contextualSpacing/>
              <w:jc w:val="center"/>
              <w:rPr>
                <w:b/>
              </w:rPr>
            </w:pPr>
          </w:p>
        </w:tc>
      </w:tr>
      <w:tr w:rsidR="00F109D5" w:rsidRPr="009D090D" w14:paraId="7C411C05" w14:textId="77777777" w:rsidTr="00FF0A55">
        <w:trPr>
          <w:trHeight w:val="20"/>
        </w:trPr>
        <w:tc>
          <w:tcPr>
            <w:tcW w:w="338" w:type="pct"/>
            <w:vAlign w:val="center"/>
          </w:tcPr>
          <w:p w14:paraId="2B3277A1" w14:textId="77777777" w:rsidR="00F109D5" w:rsidRPr="009D090D" w:rsidRDefault="00F109D5" w:rsidP="00F109D5">
            <w:pPr>
              <w:contextualSpacing/>
              <w:jc w:val="both"/>
              <w:rPr>
                <w:lang w:val="kk"/>
              </w:rPr>
            </w:pPr>
            <w:r w:rsidRPr="009D090D">
              <w:rPr>
                <w:lang w:val="kk"/>
              </w:rPr>
              <w:t>1.9</w:t>
            </w:r>
          </w:p>
        </w:tc>
        <w:tc>
          <w:tcPr>
            <w:tcW w:w="1339" w:type="pct"/>
            <w:vAlign w:val="center"/>
          </w:tcPr>
          <w:p w14:paraId="4A2427D7" w14:textId="77777777" w:rsidR="00F109D5" w:rsidRPr="009D090D" w:rsidRDefault="00F109D5" w:rsidP="00F109D5">
            <w:pPr>
              <w:tabs>
                <w:tab w:val="left" w:pos="229"/>
              </w:tabs>
              <w:contextualSpacing/>
              <w:jc w:val="both"/>
              <w:rPr>
                <w:b/>
                <w:lang w:val="kk"/>
              </w:rPr>
            </w:pPr>
            <w:r w:rsidRPr="009D090D">
              <w:rPr>
                <w:lang w:val="kk"/>
              </w:rPr>
              <w:t>Берілген сипаттамалар:</w:t>
            </w:r>
          </w:p>
          <w:p w14:paraId="68194077" w14:textId="77777777" w:rsidR="00F109D5" w:rsidRPr="009D090D" w:rsidRDefault="00F109D5" w:rsidP="00F109D5">
            <w:pPr>
              <w:tabs>
                <w:tab w:val="left" w:pos="229"/>
              </w:tabs>
              <w:contextualSpacing/>
              <w:jc w:val="both"/>
              <w:rPr>
                <w:b/>
                <w:lang w:val="kk"/>
              </w:rPr>
            </w:pPr>
            <w:r w:rsidRPr="009D090D">
              <w:rPr>
                <w:lang w:val="kk"/>
              </w:rPr>
              <w:t>% * КГ / МДж:</w:t>
            </w:r>
          </w:p>
          <w:p w14:paraId="2BCAFB82" w14:textId="77777777" w:rsidR="00F109D5" w:rsidRPr="009D090D" w:rsidRDefault="00F109D5" w:rsidP="00F109D5">
            <w:pPr>
              <w:tabs>
                <w:tab w:val="left" w:pos="229"/>
              </w:tabs>
              <w:contextualSpacing/>
              <w:jc w:val="both"/>
              <w:rPr>
                <w:b/>
                <w:lang w:val="kk"/>
              </w:rPr>
            </w:pPr>
            <w:r w:rsidRPr="009D090D">
              <w:rPr>
                <w:lang w:val="kk"/>
              </w:rPr>
              <w:tab/>
              <w:t>ылғал</w:t>
            </w:r>
          </w:p>
          <w:p w14:paraId="251F81BF" w14:textId="77777777" w:rsidR="00F109D5" w:rsidRPr="009D090D" w:rsidRDefault="00F109D5" w:rsidP="00F109D5">
            <w:pPr>
              <w:tabs>
                <w:tab w:val="left" w:pos="229"/>
              </w:tabs>
              <w:contextualSpacing/>
              <w:jc w:val="both"/>
              <w:rPr>
                <w:b/>
                <w:lang w:val="kk"/>
              </w:rPr>
            </w:pPr>
            <w:r w:rsidRPr="009D090D">
              <w:rPr>
                <w:lang w:val="kk"/>
              </w:rPr>
              <w:tab/>
              <w:t>күл</w:t>
            </w:r>
          </w:p>
          <w:p w14:paraId="44C135DB" w14:textId="77777777" w:rsidR="00F109D5" w:rsidRPr="009D090D" w:rsidRDefault="00F109D5" w:rsidP="00F109D5">
            <w:pPr>
              <w:tabs>
                <w:tab w:val="left" w:pos="229"/>
              </w:tabs>
              <w:contextualSpacing/>
              <w:jc w:val="both"/>
              <w:rPr>
                <w:b/>
              </w:rPr>
            </w:pPr>
            <w:r w:rsidRPr="009D090D">
              <w:rPr>
                <w:lang w:val="kk"/>
              </w:rPr>
              <w:tab/>
              <w:t>күкірт</w:t>
            </w:r>
          </w:p>
        </w:tc>
        <w:tc>
          <w:tcPr>
            <w:tcW w:w="606" w:type="pct"/>
            <w:vAlign w:val="center"/>
          </w:tcPr>
          <w:p w14:paraId="433BF89C" w14:textId="77777777" w:rsidR="00F109D5" w:rsidRPr="009D090D" w:rsidRDefault="00F109D5" w:rsidP="00F109D5">
            <w:pPr>
              <w:contextualSpacing/>
              <w:jc w:val="center"/>
              <w:rPr>
                <w:b/>
              </w:rPr>
            </w:pPr>
          </w:p>
          <w:p w14:paraId="6EBD61A5" w14:textId="77777777" w:rsidR="00F109D5" w:rsidRPr="009D090D" w:rsidRDefault="00F109D5" w:rsidP="00F109D5">
            <w:pPr>
              <w:contextualSpacing/>
              <w:jc w:val="center"/>
              <w:rPr>
                <w:b/>
              </w:rPr>
            </w:pPr>
          </w:p>
          <w:p w14:paraId="7257E323" w14:textId="77777777" w:rsidR="00F109D5" w:rsidRPr="009D090D" w:rsidRDefault="00F109D5" w:rsidP="00F109D5">
            <w:pPr>
              <w:contextualSpacing/>
              <w:jc w:val="center"/>
              <w:rPr>
                <w:b/>
                <w:vertAlign w:val="subscript"/>
              </w:rPr>
            </w:pPr>
            <w:r w:rsidRPr="009D090D">
              <w:rPr>
                <w:lang w:val="kk"/>
              </w:rPr>
              <w:t>V</w:t>
            </w:r>
            <w:r w:rsidRPr="009D090D">
              <w:rPr>
                <w:vertAlign w:val="superscript"/>
                <w:lang w:val="kk"/>
              </w:rPr>
              <w:t>r</w:t>
            </w:r>
            <w:r w:rsidRPr="009D090D">
              <w:rPr>
                <w:vertAlign w:val="subscript"/>
                <w:lang w:val="kk"/>
              </w:rPr>
              <w:t>пр</w:t>
            </w:r>
          </w:p>
          <w:p w14:paraId="30B19AA5" w14:textId="77777777" w:rsidR="00F109D5" w:rsidRPr="009D090D" w:rsidRDefault="00F109D5" w:rsidP="00F109D5">
            <w:pPr>
              <w:contextualSpacing/>
              <w:jc w:val="center"/>
              <w:rPr>
                <w:b/>
                <w:vertAlign w:val="subscript"/>
              </w:rPr>
            </w:pPr>
            <w:r w:rsidRPr="009D090D">
              <w:rPr>
                <w:lang w:val="kk"/>
              </w:rPr>
              <w:t>Ал</w:t>
            </w:r>
            <w:r w:rsidRPr="009D090D">
              <w:rPr>
                <w:vertAlign w:val="superscript"/>
                <w:lang w:val="kk"/>
              </w:rPr>
              <w:t>r</w:t>
            </w:r>
            <w:r w:rsidRPr="009D090D">
              <w:rPr>
                <w:vertAlign w:val="subscript"/>
                <w:lang w:val="kk"/>
              </w:rPr>
              <w:t>пр</w:t>
            </w:r>
          </w:p>
          <w:p w14:paraId="28867932" w14:textId="77777777" w:rsidR="00F109D5" w:rsidRPr="009D090D" w:rsidRDefault="00F109D5" w:rsidP="00F109D5">
            <w:pPr>
              <w:contextualSpacing/>
              <w:jc w:val="center"/>
              <w:rPr>
                <w:b/>
                <w:vertAlign w:val="subscript"/>
              </w:rPr>
            </w:pPr>
            <w:r w:rsidRPr="009D090D">
              <w:rPr>
                <w:lang w:val="kk"/>
              </w:rPr>
              <w:t>S</w:t>
            </w:r>
            <w:r w:rsidRPr="009D090D">
              <w:rPr>
                <w:vertAlign w:val="superscript"/>
                <w:lang w:val="kk"/>
              </w:rPr>
              <w:t>r</w:t>
            </w:r>
            <w:r w:rsidRPr="009D090D">
              <w:rPr>
                <w:vertAlign w:val="subscript"/>
                <w:lang w:val="kk"/>
              </w:rPr>
              <w:t>PR</w:t>
            </w:r>
          </w:p>
        </w:tc>
        <w:tc>
          <w:tcPr>
            <w:tcW w:w="1055" w:type="pct"/>
            <w:vAlign w:val="center"/>
          </w:tcPr>
          <w:p w14:paraId="49E4310E" w14:textId="77777777" w:rsidR="00F109D5" w:rsidRPr="009D090D" w:rsidRDefault="00F109D5" w:rsidP="00F109D5">
            <w:pPr>
              <w:contextualSpacing/>
              <w:jc w:val="center"/>
              <w:rPr>
                <w:b/>
              </w:rPr>
            </w:pPr>
          </w:p>
          <w:p w14:paraId="523AC146" w14:textId="77777777" w:rsidR="00F109D5" w:rsidRPr="009D090D" w:rsidRDefault="00F109D5" w:rsidP="00F109D5">
            <w:pPr>
              <w:contextualSpacing/>
              <w:jc w:val="center"/>
              <w:rPr>
                <w:b/>
              </w:rPr>
            </w:pPr>
          </w:p>
          <w:p w14:paraId="33157671" w14:textId="77777777" w:rsidR="00F109D5" w:rsidRPr="009D090D" w:rsidRDefault="00F109D5" w:rsidP="00F109D5">
            <w:pPr>
              <w:contextualSpacing/>
              <w:jc w:val="center"/>
              <w:rPr>
                <w:b/>
              </w:rPr>
            </w:pPr>
            <w:r w:rsidRPr="009D090D">
              <w:rPr>
                <w:lang w:val="kk"/>
              </w:rPr>
              <w:t>0,299</w:t>
            </w:r>
          </w:p>
          <w:p w14:paraId="596DA8FD" w14:textId="77777777" w:rsidR="00F109D5" w:rsidRPr="009D090D" w:rsidRDefault="00F109D5" w:rsidP="00F109D5">
            <w:pPr>
              <w:contextualSpacing/>
              <w:jc w:val="center"/>
              <w:rPr>
                <w:b/>
              </w:rPr>
            </w:pPr>
            <w:r w:rsidRPr="009D090D">
              <w:rPr>
                <w:lang w:val="kk"/>
              </w:rPr>
              <w:t>2,41</w:t>
            </w:r>
          </w:p>
          <w:p w14:paraId="5EF8C6E1" w14:textId="77777777" w:rsidR="00F109D5" w:rsidRPr="009D090D" w:rsidRDefault="00F109D5" w:rsidP="00F109D5">
            <w:pPr>
              <w:contextualSpacing/>
              <w:jc w:val="center"/>
              <w:rPr>
                <w:b/>
              </w:rPr>
            </w:pPr>
            <w:r w:rsidRPr="009D090D">
              <w:rPr>
                <w:lang w:val="kk"/>
              </w:rPr>
              <w:t>0,0263</w:t>
            </w:r>
          </w:p>
        </w:tc>
        <w:tc>
          <w:tcPr>
            <w:tcW w:w="1019" w:type="pct"/>
            <w:vAlign w:val="center"/>
          </w:tcPr>
          <w:p w14:paraId="08F27ED5" w14:textId="77777777" w:rsidR="00F109D5" w:rsidRPr="009D090D" w:rsidRDefault="00F109D5" w:rsidP="00F109D5">
            <w:pPr>
              <w:contextualSpacing/>
              <w:jc w:val="center"/>
              <w:rPr>
                <w:b/>
              </w:rPr>
            </w:pPr>
          </w:p>
          <w:p w14:paraId="59F863BB" w14:textId="77777777" w:rsidR="00F109D5" w:rsidRPr="009D090D" w:rsidRDefault="00F109D5" w:rsidP="00F109D5">
            <w:pPr>
              <w:contextualSpacing/>
              <w:jc w:val="center"/>
              <w:rPr>
                <w:b/>
              </w:rPr>
            </w:pPr>
          </w:p>
          <w:p w14:paraId="2916D92C" w14:textId="77777777" w:rsidR="00F109D5" w:rsidRPr="009D090D" w:rsidRDefault="00F109D5" w:rsidP="00F109D5">
            <w:pPr>
              <w:contextualSpacing/>
              <w:jc w:val="center"/>
              <w:rPr>
                <w:b/>
              </w:rPr>
            </w:pPr>
            <w:r w:rsidRPr="009D090D">
              <w:rPr>
                <w:lang w:val="kk"/>
              </w:rPr>
              <w:t>0,575</w:t>
            </w:r>
          </w:p>
          <w:p w14:paraId="6C963776" w14:textId="77777777" w:rsidR="00F109D5" w:rsidRPr="009D090D" w:rsidRDefault="00F109D5" w:rsidP="00F109D5">
            <w:pPr>
              <w:contextualSpacing/>
              <w:jc w:val="center"/>
              <w:rPr>
                <w:b/>
              </w:rPr>
            </w:pPr>
            <w:r w:rsidRPr="009D090D">
              <w:rPr>
                <w:lang w:val="kk"/>
              </w:rPr>
              <w:t>2,496</w:t>
            </w:r>
          </w:p>
          <w:p w14:paraId="59DA98D6" w14:textId="77777777" w:rsidR="00F109D5" w:rsidRPr="009D090D" w:rsidRDefault="00F109D5" w:rsidP="00F109D5">
            <w:pPr>
              <w:contextualSpacing/>
              <w:jc w:val="center"/>
              <w:rPr>
                <w:b/>
              </w:rPr>
            </w:pPr>
            <w:r w:rsidRPr="009D090D">
              <w:rPr>
                <w:lang w:val="kk"/>
              </w:rPr>
              <w:t>0,051</w:t>
            </w:r>
          </w:p>
        </w:tc>
        <w:tc>
          <w:tcPr>
            <w:tcW w:w="643" w:type="pct"/>
            <w:vAlign w:val="center"/>
          </w:tcPr>
          <w:p w14:paraId="32262408" w14:textId="77777777" w:rsidR="00F109D5" w:rsidRPr="009D090D" w:rsidRDefault="00F109D5" w:rsidP="00F109D5">
            <w:pPr>
              <w:contextualSpacing/>
              <w:jc w:val="center"/>
              <w:rPr>
                <w:b/>
              </w:rPr>
            </w:pPr>
          </w:p>
        </w:tc>
      </w:tr>
      <w:tr w:rsidR="00F109D5" w:rsidRPr="009D090D" w14:paraId="033C6F21" w14:textId="77777777" w:rsidTr="00FF0A55">
        <w:trPr>
          <w:trHeight w:val="20"/>
        </w:trPr>
        <w:tc>
          <w:tcPr>
            <w:tcW w:w="338" w:type="pct"/>
            <w:vAlign w:val="center"/>
          </w:tcPr>
          <w:p w14:paraId="68DCF934" w14:textId="77777777" w:rsidR="00F109D5" w:rsidRPr="009D090D" w:rsidRDefault="00F109D5" w:rsidP="00F109D5">
            <w:pPr>
              <w:contextualSpacing/>
              <w:jc w:val="both"/>
              <w:rPr>
                <w:lang w:val="kk"/>
              </w:rPr>
            </w:pPr>
            <w:r w:rsidRPr="009D090D">
              <w:rPr>
                <w:lang w:val="kk"/>
              </w:rPr>
              <w:t>1.10</w:t>
            </w:r>
          </w:p>
        </w:tc>
        <w:tc>
          <w:tcPr>
            <w:tcW w:w="1339" w:type="pct"/>
            <w:vAlign w:val="center"/>
          </w:tcPr>
          <w:p w14:paraId="005136CE" w14:textId="77777777" w:rsidR="00F109D5" w:rsidRPr="009D090D" w:rsidRDefault="00F109D5" w:rsidP="00F109D5">
            <w:pPr>
              <w:contextualSpacing/>
              <w:jc w:val="both"/>
              <w:rPr>
                <w:b/>
                <w:lang w:val="kk"/>
              </w:rPr>
            </w:pPr>
            <w:r w:rsidRPr="009D090D">
              <w:rPr>
                <w:lang w:val="kk"/>
              </w:rPr>
              <w:t xml:space="preserve">Ұнтақталу  қабілетінің коэффициенті </w:t>
            </w:r>
          </w:p>
          <w:p w14:paraId="46B03A6D" w14:textId="77777777" w:rsidR="00F109D5" w:rsidRPr="009D090D" w:rsidRDefault="00F109D5" w:rsidP="00F109D5">
            <w:pPr>
              <w:tabs>
                <w:tab w:val="left" w:pos="87"/>
              </w:tabs>
              <w:contextualSpacing/>
              <w:jc w:val="both"/>
              <w:rPr>
                <w:b/>
                <w:lang w:val="kk"/>
              </w:rPr>
            </w:pPr>
            <w:r w:rsidRPr="009D090D">
              <w:rPr>
                <w:lang w:val="kk"/>
              </w:rPr>
              <w:tab/>
              <w:t>БТИ әдісі бойынша</w:t>
            </w:r>
          </w:p>
          <w:p w14:paraId="71BE4D46" w14:textId="77777777" w:rsidR="00F109D5" w:rsidRPr="009D090D" w:rsidRDefault="00F109D5" w:rsidP="00F109D5">
            <w:pPr>
              <w:tabs>
                <w:tab w:val="left" w:pos="87"/>
              </w:tabs>
              <w:contextualSpacing/>
              <w:jc w:val="both"/>
              <w:rPr>
                <w:b/>
              </w:rPr>
            </w:pPr>
            <w:r w:rsidRPr="009D090D">
              <w:rPr>
                <w:lang w:val="kk"/>
              </w:rPr>
              <w:tab/>
              <w:t>Хардгроу бойынша</w:t>
            </w:r>
          </w:p>
        </w:tc>
        <w:tc>
          <w:tcPr>
            <w:tcW w:w="606" w:type="pct"/>
            <w:vAlign w:val="center"/>
          </w:tcPr>
          <w:p w14:paraId="2CA77150" w14:textId="77777777" w:rsidR="00F109D5" w:rsidRPr="009D090D" w:rsidRDefault="00F109D5" w:rsidP="00F109D5">
            <w:pPr>
              <w:contextualSpacing/>
              <w:jc w:val="center"/>
              <w:rPr>
                <w:b/>
              </w:rPr>
            </w:pPr>
          </w:p>
          <w:p w14:paraId="2EB2DFB5" w14:textId="77777777" w:rsidR="00F109D5" w:rsidRPr="009D090D" w:rsidRDefault="00F109D5" w:rsidP="00F109D5">
            <w:pPr>
              <w:contextualSpacing/>
              <w:jc w:val="center"/>
              <w:rPr>
                <w:b/>
              </w:rPr>
            </w:pPr>
          </w:p>
          <w:p w14:paraId="1F3CEDD6" w14:textId="77777777" w:rsidR="00F109D5" w:rsidRPr="009D090D" w:rsidRDefault="00F109D5" w:rsidP="00F109D5">
            <w:pPr>
              <w:contextualSpacing/>
              <w:jc w:val="center"/>
              <w:rPr>
                <w:b/>
              </w:rPr>
            </w:pPr>
            <w:r w:rsidRPr="009D090D">
              <w:rPr>
                <w:lang w:val="kk"/>
              </w:rPr>
              <w:t>К</w:t>
            </w:r>
            <w:r w:rsidRPr="009D090D">
              <w:rPr>
                <w:vertAlign w:val="superscript"/>
                <w:lang w:val="kk"/>
              </w:rPr>
              <w:t xml:space="preserve">ВТО </w:t>
            </w:r>
          </w:p>
          <w:p w14:paraId="7F7CDE5D" w14:textId="77777777" w:rsidR="00F109D5" w:rsidRPr="009D090D" w:rsidRDefault="00F109D5" w:rsidP="00F109D5">
            <w:pPr>
              <w:contextualSpacing/>
              <w:jc w:val="center"/>
              <w:rPr>
                <w:b/>
                <w:vertAlign w:val="subscript"/>
              </w:rPr>
            </w:pPr>
            <w:r w:rsidRPr="009D090D">
              <w:rPr>
                <w:lang w:val="kk"/>
              </w:rPr>
              <w:t>K</w:t>
            </w:r>
            <w:r w:rsidRPr="009D090D">
              <w:rPr>
                <w:vertAlign w:val="subscript"/>
                <w:lang w:val="kk"/>
              </w:rPr>
              <w:t xml:space="preserve">HG </w:t>
            </w:r>
            <w:r w:rsidRPr="009D090D">
              <w:rPr>
                <w:lang w:val="kk"/>
              </w:rPr>
              <w:t>бойынша</w:t>
            </w:r>
          </w:p>
        </w:tc>
        <w:tc>
          <w:tcPr>
            <w:tcW w:w="1055" w:type="pct"/>
            <w:vAlign w:val="center"/>
          </w:tcPr>
          <w:p w14:paraId="746B9BC1" w14:textId="77777777" w:rsidR="00F109D5" w:rsidRPr="009D090D" w:rsidRDefault="00F109D5" w:rsidP="00F109D5">
            <w:pPr>
              <w:contextualSpacing/>
              <w:jc w:val="center"/>
              <w:rPr>
                <w:b/>
              </w:rPr>
            </w:pPr>
          </w:p>
          <w:p w14:paraId="5F43329F" w14:textId="77777777" w:rsidR="00F109D5" w:rsidRPr="009D090D" w:rsidRDefault="00F109D5" w:rsidP="00F109D5">
            <w:pPr>
              <w:contextualSpacing/>
              <w:jc w:val="center"/>
              <w:rPr>
                <w:b/>
              </w:rPr>
            </w:pPr>
          </w:p>
          <w:p w14:paraId="2FF9F32D" w14:textId="77777777" w:rsidR="00F109D5" w:rsidRPr="009D090D" w:rsidRDefault="00F109D5" w:rsidP="00F109D5">
            <w:pPr>
              <w:contextualSpacing/>
              <w:jc w:val="center"/>
              <w:rPr>
                <w:b/>
              </w:rPr>
            </w:pPr>
            <w:r w:rsidRPr="009D090D">
              <w:rPr>
                <w:lang w:val="kk"/>
              </w:rPr>
              <w:t>1,14</w:t>
            </w:r>
          </w:p>
          <w:p w14:paraId="22F2D107" w14:textId="77777777" w:rsidR="00F109D5" w:rsidRPr="009D090D" w:rsidRDefault="00F109D5" w:rsidP="00F109D5">
            <w:pPr>
              <w:contextualSpacing/>
              <w:jc w:val="center"/>
              <w:rPr>
                <w:b/>
              </w:rPr>
            </w:pPr>
            <w:r w:rsidRPr="009D090D">
              <w:rPr>
                <w:lang w:val="kk"/>
              </w:rPr>
              <w:t>-</w:t>
            </w:r>
          </w:p>
        </w:tc>
        <w:tc>
          <w:tcPr>
            <w:tcW w:w="1019" w:type="pct"/>
            <w:vAlign w:val="center"/>
          </w:tcPr>
          <w:p w14:paraId="5849BE8D" w14:textId="77777777" w:rsidR="00F109D5" w:rsidRPr="009D090D" w:rsidRDefault="00F109D5" w:rsidP="00F109D5">
            <w:pPr>
              <w:contextualSpacing/>
              <w:jc w:val="center"/>
              <w:rPr>
                <w:b/>
              </w:rPr>
            </w:pPr>
          </w:p>
          <w:p w14:paraId="20200C3A" w14:textId="77777777" w:rsidR="00F109D5" w:rsidRPr="009D090D" w:rsidRDefault="00F109D5" w:rsidP="00F109D5">
            <w:pPr>
              <w:contextualSpacing/>
              <w:jc w:val="center"/>
              <w:rPr>
                <w:b/>
              </w:rPr>
            </w:pPr>
          </w:p>
          <w:p w14:paraId="0881E138" w14:textId="77777777" w:rsidR="00F109D5" w:rsidRPr="009D090D" w:rsidRDefault="00F109D5" w:rsidP="00F109D5">
            <w:pPr>
              <w:contextualSpacing/>
              <w:jc w:val="center"/>
              <w:rPr>
                <w:b/>
              </w:rPr>
            </w:pPr>
            <w:r w:rsidRPr="009D090D">
              <w:rPr>
                <w:lang w:val="kk"/>
              </w:rPr>
              <w:t>1,33</w:t>
            </w:r>
          </w:p>
        </w:tc>
        <w:tc>
          <w:tcPr>
            <w:tcW w:w="643" w:type="pct"/>
            <w:vAlign w:val="center"/>
          </w:tcPr>
          <w:p w14:paraId="79A9D424" w14:textId="77777777" w:rsidR="00F109D5" w:rsidRPr="009D090D" w:rsidRDefault="00F109D5" w:rsidP="00F109D5">
            <w:pPr>
              <w:contextualSpacing/>
              <w:jc w:val="center"/>
              <w:rPr>
                <w:b/>
              </w:rPr>
            </w:pPr>
          </w:p>
        </w:tc>
      </w:tr>
      <w:tr w:rsidR="00F109D5" w:rsidRPr="009D090D" w14:paraId="3B1FBEC0" w14:textId="77777777" w:rsidTr="00FF0A55">
        <w:trPr>
          <w:trHeight w:val="20"/>
        </w:trPr>
        <w:tc>
          <w:tcPr>
            <w:tcW w:w="338" w:type="pct"/>
            <w:vAlign w:val="center"/>
          </w:tcPr>
          <w:p w14:paraId="407FF6D1" w14:textId="77777777" w:rsidR="00F109D5" w:rsidRPr="009D090D" w:rsidRDefault="00F109D5" w:rsidP="00F109D5">
            <w:pPr>
              <w:contextualSpacing/>
              <w:jc w:val="both"/>
              <w:rPr>
                <w:b/>
                <w:lang w:val="kk"/>
              </w:rPr>
            </w:pPr>
            <w:r w:rsidRPr="009D090D">
              <w:rPr>
                <w:b/>
                <w:lang w:val="kk"/>
              </w:rPr>
              <w:t>2.</w:t>
            </w:r>
          </w:p>
        </w:tc>
        <w:tc>
          <w:tcPr>
            <w:tcW w:w="1339" w:type="pct"/>
            <w:vAlign w:val="center"/>
          </w:tcPr>
          <w:p w14:paraId="082C81C1" w14:textId="77777777" w:rsidR="00F109D5" w:rsidRPr="009D090D" w:rsidRDefault="00F109D5" w:rsidP="00F109D5">
            <w:pPr>
              <w:contextualSpacing/>
              <w:jc w:val="both"/>
              <w:rPr>
                <w:b/>
              </w:rPr>
            </w:pPr>
            <w:r w:rsidRPr="009D090D">
              <w:rPr>
                <w:b/>
                <w:lang w:val="kk"/>
              </w:rPr>
              <w:t>Көмір мөлшері</w:t>
            </w:r>
          </w:p>
        </w:tc>
        <w:tc>
          <w:tcPr>
            <w:tcW w:w="606" w:type="pct"/>
            <w:vAlign w:val="center"/>
          </w:tcPr>
          <w:p w14:paraId="2E7A7AB8" w14:textId="77777777" w:rsidR="00F109D5" w:rsidRPr="009D090D" w:rsidRDefault="00F109D5" w:rsidP="00F109D5">
            <w:pPr>
              <w:contextualSpacing/>
              <w:jc w:val="center"/>
              <w:rPr>
                <w:b/>
              </w:rPr>
            </w:pPr>
          </w:p>
        </w:tc>
        <w:tc>
          <w:tcPr>
            <w:tcW w:w="1055" w:type="pct"/>
            <w:vAlign w:val="center"/>
          </w:tcPr>
          <w:p w14:paraId="2BC2A1C3" w14:textId="77777777" w:rsidR="00F109D5" w:rsidRPr="009D090D" w:rsidRDefault="00F109D5" w:rsidP="00F109D5">
            <w:pPr>
              <w:contextualSpacing/>
              <w:jc w:val="center"/>
              <w:rPr>
                <w:b/>
              </w:rPr>
            </w:pPr>
          </w:p>
        </w:tc>
        <w:tc>
          <w:tcPr>
            <w:tcW w:w="1019" w:type="pct"/>
            <w:vAlign w:val="center"/>
          </w:tcPr>
          <w:p w14:paraId="64C4832A" w14:textId="77777777" w:rsidR="00F109D5" w:rsidRPr="009D090D" w:rsidRDefault="00F109D5" w:rsidP="00F109D5">
            <w:pPr>
              <w:contextualSpacing/>
              <w:jc w:val="center"/>
              <w:rPr>
                <w:b/>
              </w:rPr>
            </w:pPr>
          </w:p>
        </w:tc>
        <w:tc>
          <w:tcPr>
            <w:tcW w:w="643" w:type="pct"/>
            <w:vAlign w:val="center"/>
          </w:tcPr>
          <w:p w14:paraId="61E8CD7A" w14:textId="77777777" w:rsidR="00F109D5" w:rsidRPr="009D090D" w:rsidRDefault="00F109D5" w:rsidP="00F109D5">
            <w:pPr>
              <w:contextualSpacing/>
              <w:jc w:val="center"/>
              <w:rPr>
                <w:b/>
              </w:rPr>
            </w:pPr>
          </w:p>
        </w:tc>
      </w:tr>
      <w:tr w:rsidR="00F109D5" w:rsidRPr="009D090D" w14:paraId="5FFF693E" w14:textId="77777777" w:rsidTr="00FF0A55">
        <w:trPr>
          <w:trHeight w:val="20"/>
        </w:trPr>
        <w:tc>
          <w:tcPr>
            <w:tcW w:w="338" w:type="pct"/>
            <w:vAlign w:val="center"/>
          </w:tcPr>
          <w:p w14:paraId="4BE5A823" w14:textId="77777777" w:rsidR="00F109D5" w:rsidRPr="009D090D" w:rsidRDefault="00F109D5" w:rsidP="00F109D5">
            <w:pPr>
              <w:contextualSpacing/>
              <w:jc w:val="both"/>
              <w:rPr>
                <w:lang w:val="kk"/>
              </w:rPr>
            </w:pPr>
            <w:r w:rsidRPr="009D090D">
              <w:rPr>
                <w:lang w:val="kk-KZ"/>
              </w:rPr>
              <w:t>2.1</w:t>
            </w:r>
          </w:p>
        </w:tc>
        <w:tc>
          <w:tcPr>
            <w:tcW w:w="1339" w:type="pct"/>
            <w:vAlign w:val="center"/>
          </w:tcPr>
          <w:p w14:paraId="44701F21" w14:textId="77777777" w:rsidR="00F109D5" w:rsidRPr="009D090D" w:rsidRDefault="00F109D5" w:rsidP="00F109D5">
            <w:pPr>
              <w:contextualSpacing/>
              <w:jc w:val="both"/>
              <w:rPr>
                <w:b/>
              </w:rPr>
            </w:pPr>
            <w:r w:rsidRPr="009D090D">
              <w:rPr>
                <w:lang w:val="kk"/>
              </w:rPr>
              <w:t>50 мм-ден астам</w:t>
            </w:r>
          </w:p>
        </w:tc>
        <w:tc>
          <w:tcPr>
            <w:tcW w:w="606" w:type="pct"/>
            <w:vAlign w:val="center"/>
          </w:tcPr>
          <w:p w14:paraId="1C671BB8" w14:textId="77777777" w:rsidR="00F109D5" w:rsidRPr="009D090D" w:rsidRDefault="00F109D5" w:rsidP="00F109D5">
            <w:pPr>
              <w:contextualSpacing/>
              <w:jc w:val="center"/>
              <w:rPr>
                <w:b/>
              </w:rPr>
            </w:pPr>
            <w:r w:rsidRPr="009D090D">
              <w:rPr>
                <w:lang w:val="kk"/>
              </w:rPr>
              <w:t>%</w:t>
            </w:r>
          </w:p>
        </w:tc>
        <w:tc>
          <w:tcPr>
            <w:tcW w:w="1055" w:type="pct"/>
            <w:vAlign w:val="center"/>
          </w:tcPr>
          <w:p w14:paraId="3A9F1672" w14:textId="77777777" w:rsidR="00F109D5" w:rsidRPr="009D090D" w:rsidRDefault="00F109D5" w:rsidP="00F109D5">
            <w:pPr>
              <w:contextualSpacing/>
              <w:jc w:val="center"/>
              <w:rPr>
                <w:b/>
              </w:rPr>
            </w:pPr>
            <w:r w:rsidRPr="009D090D">
              <w:rPr>
                <w:lang w:val="kk"/>
              </w:rPr>
              <w:t>50</w:t>
            </w:r>
          </w:p>
        </w:tc>
        <w:tc>
          <w:tcPr>
            <w:tcW w:w="1019" w:type="pct"/>
            <w:vAlign w:val="center"/>
          </w:tcPr>
          <w:p w14:paraId="042CDA86" w14:textId="77777777" w:rsidR="00F109D5" w:rsidRPr="009D090D" w:rsidRDefault="00F109D5" w:rsidP="00F109D5">
            <w:pPr>
              <w:contextualSpacing/>
              <w:jc w:val="center"/>
              <w:rPr>
                <w:b/>
              </w:rPr>
            </w:pPr>
          </w:p>
        </w:tc>
        <w:tc>
          <w:tcPr>
            <w:tcW w:w="643" w:type="pct"/>
            <w:vAlign w:val="center"/>
          </w:tcPr>
          <w:p w14:paraId="47C8089E" w14:textId="77777777" w:rsidR="00F109D5" w:rsidRPr="009D090D" w:rsidRDefault="00F109D5" w:rsidP="00F109D5">
            <w:pPr>
              <w:contextualSpacing/>
              <w:jc w:val="center"/>
              <w:rPr>
                <w:b/>
              </w:rPr>
            </w:pPr>
          </w:p>
        </w:tc>
      </w:tr>
      <w:tr w:rsidR="00F109D5" w:rsidRPr="009D090D" w14:paraId="7BD7D64D" w14:textId="77777777" w:rsidTr="00FF0A55">
        <w:trPr>
          <w:trHeight w:val="20"/>
        </w:trPr>
        <w:tc>
          <w:tcPr>
            <w:tcW w:w="338" w:type="pct"/>
            <w:vAlign w:val="center"/>
          </w:tcPr>
          <w:p w14:paraId="6475532D" w14:textId="77777777" w:rsidR="00F109D5" w:rsidRPr="009D090D" w:rsidRDefault="00F109D5" w:rsidP="00F109D5">
            <w:pPr>
              <w:contextualSpacing/>
              <w:jc w:val="both"/>
              <w:rPr>
                <w:lang w:val="kk"/>
              </w:rPr>
            </w:pPr>
            <w:r w:rsidRPr="009D090D">
              <w:rPr>
                <w:lang w:val="kk-KZ"/>
              </w:rPr>
              <w:t>2.3</w:t>
            </w:r>
          </w:p>
        </w:tc>
        <w:tc>
          <w:tcPr>
            <w:tcW w:w="1339" w:type="pct"/>
            <w:vAlign w:val="center"/>
          </w:tcPr>
          <w:p w14:paraId="0404D585" w14:textId="77777777" w:rsidR="00F109D5" w:rsidRPr="009D090D" w:rsidRDefault="00F109D5" w:rsidP="00F109D5">
            <w:pPr>
              <w:contextualSpacing/>
              <w:jc w:val="both"/>
              <w:rPr>
                <w:b/>
              </w:rPr>
            </w:pPr>
            <w:r w:rsidRPr="009D090D">
              <w:rPr>
                <w:lang w:val="kk"/>
              </w:rPr>
              <w:t>2 мм артық емес</w:t>
            </w:r>
          </w:p>
        </w:tc>
        <w:tc>
          <w:tcPr>
            <w:tcW w:w="606" w:type="pct"/>
            <w:vAlign w:val="center"/>
          </w:tcPr>
          <w:p w14:paraId="487FFF92" w14:textId="77777777" w:rsidR="00F109D5" w:rsidRPr="009D090D" w:rsidRDefault="00F109D5" w:rsidP="00F109D5">
            <w:pPr>
              <w:contextualSpacing/>
              <w:jc w:val="center"/>
              <w:rPr>
                <w:b/>
              </w:rPr>
            </w:pPr>
            <w:r w:rsidRPr="009D090D">
              <w:rPr>
                <w:lang w:val="kk"/>
              </w:rPr>
              <w:t>%</w:t>
            </w:r>
          </w:p>
        </w:tc>
        <w:tc>
          <w:tcPr>
            <w:tcW w:w="1055" w:type="pct"/>
            <w:vAlign w:val="center"/>
          </w:tcPr>
          <w:p w14:paraId="717C5CFA" w14:textId="77777777" w:rsidR="00F109D5" w:rsidRPr="009D090D" w:rsidRDefault="00F109D5" w:rsidP="00F109D5">
            <w:pPr>
              <w:contextualSpacing/>
              <w:jc w:val="center"/>
              <w:rPr>
                <w:b/>
              </w:rPr>
            </w:pPr>
            <w:r w:rsidRPr="009D090D">
              <w:rPr>
                <w:lang w:val="kk"/>
              </w:rPr>
              <w:t>10</w:t>
            </w:r>
          </w:p>
        </w:tc>
        <w:tc>
          <w:tcPr>
            <w:tcW w:w="1019" w:type="pct"/>
            <w:vAlign w:val="center"/>
          </w:tcPr>
          <w:p w14:paraId="4B07D3F6" w14:textId="77777777" w:rsidR="00F109D5" w:rsidRPr="009D090D" w:rsidRDefault="00F109D5" w:rsidP="00F109D5">
            <w:pPr>
              <w:contextualSpacing/>
              <w:jc w:val="center"/>
              <w:rPr>
                <w:b/>
              </w:rPr>
            </w:pPr>
          </w:p>
        </w:tc>
        <w:tc>
          <w:tcPr>
            <w:tcW w:w="643" w:type="pct"/>
            <w:vAlign w:val="center"/>
          </w:tcPr>
          <w:p w14:paraId="065B6900" w14:textId="77777777" w:rsidR="00F109D5" w:rsidRPr="009D090D" w:rsidRDefault="00F109D5" w:rsidP="00F109D5">
            <w:pPr>
              <w:contextualSpacing/>
              <w:jc w:val="center"/>
              <w:rPr>
                <w:b/>
              </w:rPr>
            </w:pPr>
          </w:p>
        </w:tc>
      </w:tr>
      <w:tr w:rsidR="00F109D5" w:rsidRPr="009D090D" w14:paraId="68735F32" w14:textId="77777777" w:rsidTr="00FF0A55">
        <w:trPr>
          <w:trHeight w:val="20"/>
        </w:trPr>
        <w:tc>
          <w:tcPr>
            <w:tcW w:w="338" w:type="pct"/>
            <w:vAlign w:val="center"/>
          </w:tcPr>
          <w:p w14:paraId="224535BF" w14:textId="77777777" w:rsidR="00F109D5" w:rsidRPr="009D090D" w:rsidRDefault="00F109D5" w:rsidP="00F109D5">
            <w:pPr>
              <w:contextualSpacing/>
              <w:jc w:val="both"/>
              <w:rPr>
                <w:lang w:val="kk"/>
              </w:rPr>
            </w:pPr>
            <w:r w:rsidRPr="009D090D">
              <w:rPr>
                <w:lang w:val="kk-KZ"/>
              </w:rPr>
              <w:t>2.4</w:t>
            </w:r>
          </w:p>
        </w:tc>
        <w:tc>
          <w:tcPr>
            <w:tcW w:w="1339" w:type="pct"/>
            <w:vAlign w:val="center"/>
          </w:tcPr>
          <w:p w14:paraId="542B97E8" w14:textId="77777777" w:rsidR="00F109D5" w:rsidRPr="009D090D" w:rsidRDefault="00F109D5" w:rsidP="00F109D5">
            <w:pPr>
              <w:contextualSpacing/>
              <w:jc w:val="both"/>
              <w:rPr>
                <w:b/>
              </w:rPr>
            </w:pPr>
            <w:r w:rsidRPr="009D090D">
              <w:rPr>
                <w:lang w:val="kk"/>
              </w:rPr>
              <w:t>Тотығу және жарылғыштыққа бейімділігі</w:t>
            </w:r>
          </w:p>
        </w:tc>
        <w:tc>
          <w:tcPr>
            <w:tcW w:w="606" w:type="pct"/>
            <w:vAlign w:val="center"/>
          </w:tcPr>
          <w:p w14:paraId="276F8FFA" w14:textId="77777777" w:rsidR="00F109D5" w:rsidRPr="009D090D" w:rsidRDefault="00F109D5" w:rsidP="00F109D5">
            <w:pPr>
              <w:contextualSpacing/>
              <w:jc w:val="center"/>
              <w:rPr>
                <w:b/>
              </w:rPr>
            </w:pPr>
          </w:p>
        </w:tc>
        <w:tc>
          <w:tcPr>
            <w:tcW w:w="2074" w:type="pct"/>
            <w:gridSpan w:val="2"/>
            <w:vAlign w:val="center"/>
          </w:tcPr>
          <w:p w14:paraId="7DF3247C" w14:textId="77777777" w:rsidR="00F109D5" w:rsidRPr="009D090D" w:rsidRDefault="00F109D5" w:rsidP="00F109D5">
            <w:pPr>
              <w:contextualSpacing/>
              <w:jc w:val="center"/>
              <w:rPr>
                <w:b/>
              </w:rPr>
            </w:pPr>
            <w:r w:rsidRPr="009D090D">
              <w:rPr>
                <w:lang w:val="kk"/>
              </w:rPr>
              <w:t>2-топ</w:t>
            </w:r>
          </w:p>
        </w:tc>
        <w:tc>
          <w:tcPr>
            <w:tcW w:w="643" w:type="pct"/>
            <w:vAlign w:val="center"/>
          </w:tcPr>
          <w:p w14:paraId="73CBB1DD" w14:textId="77777777" w:rsidR="00F109D5" w:rsidRPr="009D090D" w:rsidRDefault="00F109D5" w:rsidP="00F109D5">
            <w:pPr>
              <w:contextualSpacing/>
              <w:jc w:val="center"/>
              <w:rPr>
                <w:b/>
              </w:rPr>
            </w:pPr>
          </w:p>
        </w:tc>
      </w:tr>
      <w:tr w:rsidR="00F109D5" w:rsidRPr="009D090D" w14:paraId="097A4108" w14:textId="77777777" w:rsidTr="00FF0A55">
        <w:trPr>
          <w:trHeight w:val="20"/>
        </w:trPr>
        <w:tc>
          <w:tcPr>
            <w:tcW w:w="338" w:type="pct"/>
            <w:vAlign w:val="center"/>
          </w:tcPr>
          <w:p w14:paraId="2D18015E" w14:textId="77777777" w:rsidR="00F109D5" w:rsidRPr="009D090D" w:rsidRDefault="00F109D5" w:rsidP="00F109D5">
            <w:pPr>
              <w:contextualSpacing/>
              <w:jc w:val="both"/>
              <w:rPr>
                <w:lang w:val="kk"/>
              </w:rPr>
            </w:pPr>
            <w:r w:rsidRPr="009D090D">
              <w:rPr>
                <w:lang w:val="kk-KZ"/>
              </w:rPr>
              <w:t>2.5</w:t>
            </w:r>
          </w:p>
        </w:tc>
        <w:tc>
          <w:tcPr>
            <w:tcW w:w="1339" w:type="pct"/>
            <w:vAlign w:val="center"/>
          </w:tcPr>
          <w:p w14:paraId="0CF944D3" w14:textId="77777777" w:rsidR="00F109D5" w:rsidRPr="009D090D" w:rsidRDefault="00F109D5" w:rsidP="00F109D5">
            <w:pPr>
              <w:contextualSpacing/>
              <w:jc w:val="both"/>
              <w:rPr>
                <w:b/>
              </w:rPr>
            </w:pPr>
            <w:r w:rsidRPr="009D090D">
              <w:rPr>
                <w:lang w:val="kk"/>
              </w:rPr>
              <w:t>Жарылғыштық өлшемшарттары</w:t>
            </w:r>
          </w:p>
        </w:tc>
        <w:tc>
          <w:tcPr>
            <w:tcW w:w="606" w:type="pct"/>
            <w:vAlign w:val="center"/>
          </w:tcPr>
          <w:p w14:paraId="51D205AE" w14:textId="77777777" w:rsidR="00F109D5" w:rsidRPr="009D090D" w:rsidRDefault="00F109D5" w:rsidP="00F109D5">
            <w:pPr>
              <w:contextualSpacing/>
              <w:jc w:val="center"/>
              <w:rPr>
                <w:b/>
              </w:rPr>
            </w:pPr>
            <w:r w:rsidRPr="009D090D">
              <w:rPr>
                <w:lang w:val="kk"/>
              </w:rPr>
              <w:t>Кт</w:t>
            </w:r>
          </w:p>
        </w:tc>
        <w:tc>
          <w:tcPr>
            <w:tcW w:w="2074" w:type="pct"/>
            <w:gridSpan w:val="2"/>
            <w:vAlign w:val="center"/>
          </w:tcPr>
          <w:p w14:paraId="0130B271" w14:textId="77777777" w:rsidR="00F109D5" w:rsidRPr="009D090D" w:rsidRDefault="00F109D5" w:rsidP="00F109D5">
            <w:pPr>
              <w:contextualSpacing/>
              <w:jc w:val="center"/>
              <w:rPr>
                <w:b/>
              </w:rPr>
            </w:pPr>
            <w:r w:rsidRPr="009D090D">
              <w:rPr>
                <w:lang w:val="kk"/>
              </w:rPr>
              <w:t>1-1,5</w:t>
            </w:r>
          </w:p>
        </w:tc>
        <w:tc>
          <w:tcPr>
            <w:tcW w:w="643" w:type="pct"/>
            <w:vAlign w:val="center"/>
          </w:tcPr>
          <w:p w14:paraId="443A3E71" w14:textId="77777777" w:rsidR="00F109D5" w:rsidRPr="009D090D" w:rsidRDefault="00F109D5" w:rsidP="00F109D5">
            <w:pPr>
              <w:contextualSpacing/>
              <w:jc w:val="center"/>
              <w:rPr>
                <w:b/>
              </w:rPr>
            </w:pPr>
          </w:p>
        </w:tc>
      </w:tr>
      <w:tr w:rsidR="00F109D5" w:rsidRPr="009D090D" w14:paraId="78711CC5" w14:textId="77777777" w:rsidTr="00FF0A55">
        <w:trPr>
          <w:trHeight w:val="20"/>
        </w:trPr>
        <w:tc>
          <w:tcPr>
            <w:tcW w:w="338" w:type="pct"/>
            <w:vAlign w:val="center"/>
          </w:tcPr>
          <w:p w14:paraId="321D95E4" w14:textId="77777777" w:rsidR="00F109D5" w:rsidRPr="009D090D" w:rsidRDefault="00F109D5" w:rsidP="00F109D5">
            <w:pPr>
              <w:contextualSpacing/>
              <w:jc w:val="both"/>
              <w:rPr>
                <w:lang w:val="kk"/>
              </w:rPr>
            </w:pPr>
            <w:r w:rsidRPr="009D090D">
              <w:rPr>
                <w:lang w:val="kk-KZ"/>
              </w:rPr>
              <w:t>2.6</w:t>
            </w:r>
          </w:p>
        </w:tc>
        <w:tc>
          <w:tcPr>
            <w:tcW w:w="1339" w:type="pct"/>
            <w:vAlign w:val="center"/>
          </w:tcPr>
          <w:p w14:paraId="340C1855" w14:textId="77777777" w:rsidR="00F109D5" w:rsidRPr="009D090D" w:rsidRDefault="00F109D5" w:rsidP="00F109D5">
            <w:pPr>
              <w:contextualSpacing/>
              <w:jc w:val="both"/>
              <w:rPr>
                <w:b/>
              </w:rPr>
            </w:pPr>
            <w:r w:rsidRPr="009D090D">
              <w:rPr>
                <w:lang w:val="kk"/>
              </w:rPr>
              <w:t>Жарылыс қаупі бар топ</w:t>
            </w:r>
          </w:p>
        </w:tc>
        <w:tc>
          <w:tcPr>
            <w:tcW w:w="606" w:type="pct"/>
            <w:vAlign w:val="center"/>
          </w:tcPr>
          <w:p w14:paraId="4F0E39D0" w14:textId="77777777" w:rsidR="00F109D5" w:rsidRPr="009D090D" w:rsidRDefault="00F109D5" w:rsidP="00F109D5">
            <w:pPr>
              <w:contextualSpacing/>
              <w:jc w:val="center"/>
              <w:rPr>
                <w:b/>
              </w:rPr>
            </w:pPr>
          </w:p>
        </w:tc>
        <w:tc>
          <w:tcPr>
            <w:tcW w:w="2074" w:type="pct"/>
            <w:gridSpan w:val="2"/>
            <w:vAlign w:val="center"/>
          </w:tcPr>
          <w:p w14:paraId="6FCCBE98" w14:textId="77777777" w:rsidR="00F109D5" w:rsidRPr="009D090D" w:rsidRDefault="00F109D5" w:rsidP="00F109D5">
            <w:pPr>
              <w:contextualSpacing/>
              <w:jc w:val="center"/>
              <w:rPr>
                <w:b/>
              </w:rPr>
            </w:pPr>
            <w:r w:rsidRPr="009D090D">
              <w:rPr>
                <w:lang w:val="kk"/>
              </w:rPr>
              <w:t>1-2-топ</w:t>
            </w:r>
          </w:p>
        </w:tc>
        <w:tc>
          <w:tcPr>
            <w:tcW w:w="643" w:type="pct"/>
            <w:vAlign w:val="center"/>
          </w:tcPr>
          <w:p w14:paraId="1CB8CBDA" w14:textId="77777777" w:rsidR="00F109D5" w:rsidRPr="009D090D" w:rsidRDefault="00F109D5" w:rsidP="00F109D5">
            <w:pPr>
              <w:contextualSpacing/>
              <w:jc w:val="center"/>
              <w:rPr>
                <w:b/>
              </w:rPr>
            </w:pPr>
          </w:p>
        </w:tc>
      </w:tr>
      <w:tr w:rsidR="00F109D5" w:rsidRPr="009C7186" w14:paraId="7FB68523" w14:textId="77777777" w:rsidTr="00FF0A55">
        <w:trPr>
          <w:trHeight w:val="20"/>
        </w:trPr>
        <w:tc>
          <w:tcPr>
            <w:tcW w:w="338" w:type="pct"/>
            <w:vAlign w:val="center"/>
          </w:tcPr>
          <w:p w14:paraId="2669A2B6" w14:textId="77777777" w:rsidR="00F109D5" w:rsidRPr="009D090D" w:rsidRDefault="00F109D5" w:rsidP="00F109D5">
            <w:pPr>
              <w:contextualSpacing/>
              <w:jc w:val="both"/>
              <w:rPr>
                <w:b/>
                <w:lang w:val="kk"/>
              </w:rPr>
            </w:pPr>
            <w:r w:rsidRPr="009D090D">
              <w:rPr>
                <w:b/>
                <w:lang w:val="kk-KZ"/>
              </w:rPr>
              <w:t>3</w:t>
            </w:r>
          </w:p>
        </w:tc>
        <w:tc>
          <w:tcPr>
            <w:tcW w:w="1339" w:type="pct"/>
            <w:vAlign w:val="center"/>
          </w:tcPr>
          <w:p w14:paraId="3D93DE62" w14:textId="77777777" w:rsidR="00F109D5" w:rsidRPr="009D090D" w:rsidRDefault="00F109D5" w:rsidP="00F109D5">
            <w:pPr>
              <w:contextualSpacing/>
              <w:jc w:val="both"/>
              <w:rPr>
                <w:b/>
                <w:lang w:val="kk-KZ"/>
              </w:rPr>
            </w:pPr>
            <w:r w:rsidRPr="009D090D">
              <w:rPr>
                <w:b/>
                <w:lang w:val="kk"/>
              </w:rPr>
              <w:t>Отынның жұмыс салмағына шаққандағы  құрамы</w:t>
            </w:r>
          </w:p>
        </w:tc>
        <w:tc>
          <w:tcPr>
            <w:tcW w:w="606" w:type="pct"/>
            <w:vAlign w:val="center"/>
          </w:tcPr>
          <w:p w14:paraId="6CC72D44" w14:textId="77777777" w:rsidR="00F109D5" w:rsidRPr="009D090D" w:rsidRDefault="00F109D5" w:rsidP="00F109D5">
            <w:pPr>
              <w:contextualSpacing/>
              <w:jc w:val="center"/>
              <w:rPr>
                <w:b/>
                <w:lang w:val="kk-KZ"/>
              </w:rPr>
            </w:pPr>
          </w:p>
        </w:tc>
        <w:tc>
          <w:tcPr>
            <w:tcW w:w="1055" w:type="pct"/>
            <w:vAlign w:val="center"/>
          </w:tcPr>
          <w:p w14:paraId="30207779" w14:textId="77777777" w:rsidR="00F109D5" w:rsidRPr="009D090D" w:rsidRDefault="00F109D5" w:rsidP="00F109D5">
            <w:pPr>
              <w:contextualSpacing/>
              <w:jc w:val="center"/>
              <w:rPr>
                <w:b/>
                <w:lang w:val="kk-KZ"/>
              </w:rPr>
            </w:pPr>
          </w:p>
        </w:tc>
        <w:tc>
          <w:tcPr>
            <w:tcW w:w="1019" w:type="pct"/>
            <w:vAlign w:val="center"/>
          </w:tcPr>
          <w:p w14:paraId="68943AD7" w14:textId="77777777" w:rsidR="00F109D5" w:rsidRPr="009D090D" w:rsidRDefault="00F109D5" w:rsidP="00F109D5">
            <w:pPr>
              <w:contextualSpacing/>
              <w:jc w:val="center"/>
              <w:rPr>
                <w:b/>
                <w:lang w:val="kk-KZ"/>
              </w:rPr>
            </w:pPr>
          </w:p>
        </w:tc>
        <w:tc>
          <w:tcPr>
            <w:tcW w:w="643" w:type="pct"/>
            <w:vAlign w:val="center"/>
          </w:tcPr>
          <w:p w14:paraId="19A23ACD" w14:textId="77777777" w:rsidR="00F109D5" w:rsidRPr="009D090D" w:rsidRDefault="00F109D5" w:rsidP="00F109D5">
            <w:pPr>
              <w:contextualSpacing/>
              <w:jc w:val="center"/>
              <w:rPr>
                <w:b/>
                <w:lang w:val="kk-KZ"/>
              </w:rPr>
            </w:pPr>
          </w:p>
        </w:tc>
      </w:tr>
      <w:tr w:rsidR="00F109D5" w:rsidRPr="009D090D" w14:paraId="3FF3DDC5" w14:textId="77777777" w:rsidTr="00FF0A55">
        <w:trPr>
          <w:trHeight w:val="20"/>
        </w:trPr>
        <w:tc>
          <w:tcPr>
            <w:tcW w:w="338" w:type="pct"/>
            <w:vAlign w:val="center"/>
          </w:tcPr>
          <w:p w14:paraId="181E9889" w14:textId="77777777" w:rsidR="00F109D5" w:rsidRPr="009D090D" w:rsidRDefault="00F109D5" w:rsidP="00F109D5">
            <w:pPr>
              <w:contextualSpacing/>
              <w:jc w:val="both"/>
              <w:rPr>
                <w:lang w:val="kk"/>
              </w:rPr>
            </w:pPr>
            <w:r w:rsidRPr="009D090D">
              <w:rPr>
                <w:lang w:val="kk"/>
              </w:rPr>
              <w:t>3.1</w:t>
            </w:r>
          </w:p>
        </w:tc>
        <w:tc>
          <w:tcPr>
            <w:tcW w:w="1339" w:type="pct"/>
            <w:vAlign w:val="center"/>
          </w:tcPr>
          <w:p w14:paraId="68CE8D51" w14:textId="77777777" w:rsidR="00F109D5" w:rsidRPr="009D090D" w:rsidRDefault="00F109D5" w:rsidP="00F109D5">
            <w:pPr>
              <w:contextualSpacing/>
              <w:jc w:val="both"/>
              <w:rPr>
                <w:b/>
              </w:rPr>
            </w:pPr>
            <w:r w:rsidRPr="009D090D">
              <w:rPr>
                <w:lang w:val="kk"/>
              </w:rPr>
              <w:t>Ылғал, %</w:t>
            </w:r>
          </w:p>
        </w:tc>
        <w:tc>
          <w:tcPr>
            <w:tcW w:w="606" w:type="pct"/>
            <w:vAlign w:val="center"/>
          </w:tcPr>
          <w:p w14:paraId="57105C8D" w14:textId="77777777" w:rsidR="00F109D5" w:rsidRPr="009D090D" w:rsidRDefault="00F109D5" w:rsidP="00F109D5">
            <w:pPr>
              <w:contextualSpacing/>
              <w:jc w:val="center"/>
              <w:rPr>
                <w:b/>
              </w:rPr>
            </w:pPr>
            <w:r w:rsidRPr="009D090D">
              <w:rPr>
                <w:lang w:val="kk"/>
              </w:rPr>
              <w:t>W</w:t>
            </w:r>
            <w:r w:rsidRPr="009D090D">
              <w:rPr>
                <w:vertAlign w:val="superscript"/>
                <w:lang w:val="kk"/>
              </w:rPr>
              <w:t>r</w:t>
            </w:r>
          </w:p>
        </w:tc>
        <w:tc>
          <w:tcPr>
            <w:tcW w:w="1055" w:type="pct"/>
            <w:vAlign w:val="center"/>
          </w:tcPr>
          <w:p w14:paraId="29BB7E4B" w14:textId="77777777" w:rsidR="00F109D5" w:rsidRPr="009D090D" w:rsidRDefault="00F109D5" w:rsidP="00F109D5">
            <w:pPr>
              <w:contextualSpacing/>
              <w:jc w:val="center"/>
              <w:rPr>
                <w:b/>
              </w:rPr>
            </w:pPr>
            <w:r w:rsidRPr="009D090D">
              <w:rPr>
                <w:lang w:val="kk"/>
              </w:rPr>
              <w:t>5,0</w:t>
            </w:r>
          </w:p>
        </w:tc>
        <w:tc>
          <w:tcPr>
            <w:tcW w:w="1019" w:type="pct"/>
            <w:vAlign w:val="center"/>
          </w:tcPr>
          <w:p w14:paraId="18E8BA65" w14:textId="77777777" w:rsidR="00F109D5" w:rsidRPr="009D090D" w:rsidRDefault="00F109D5" w:rsidP="00F109D5">
            <w:pPr>
              <w:contextualSpacing/>
              <w:jc w:val="center"/>
              <w:rPr>
                <w:b/>
              </w:rPr>
            </w:pPr>
            <w:r w:rsidRPr="009D090D">
              <w:rPr>
                <w:lang w:val="kk"/>
              </w:rPr>
              <w:t>9,0</w:t>
            </w:r>
          </w:p>
        </w:tc>
        <w:tc>
          <w:tcPr>
            <w:tcW w:w="643" w:type="pct"/>
            <w:vAlign w:val="center"/>
          </w:tcPr>
          <w:p w14:paraId="3343828B" w14:textId="77777777" w:rsidR="00F109D5" w:rsidRPr="009D090D" w:rsidRDefault="00F109D5" w:rsidP="00F109D5">
            <w:pPr>
              <w:contextualSpacing/>
              <w:jc w:val="center"/>
              <w:rPr>
                <w:b/>
              </w:rPr>
            </w:pPr>
          </w:p>
        </w:tc>
      </w:tr>
      <w:tr w:rsidR="00F109D5" w:rsidRPr="009D090D" w14:paraId="7702884D" w14:textId="77777777" w:rsidTr="00FF0A55">
        <w:trPr>
          <w:trHeight w:val="20"/>
        </w:trPr>
        <w:tc>
          <w:tcPr>
            <w:tcW w:w="338" w:type="pct"/>
            <w:vAlign w:val="center"/>
          </w:tcPr>
          <w:p w14:paraId="098FAF27" w14:textId="77777777" w:rsidR="00F109D5" w:rsidRPr="009D090D" w:rsidRDefault="00F109D5" w:rsidP="00F109D5">
            <w:pPr>
              <w:contextualSpacing/>
              <w:jc w:val="both"/>
              <w:rPr>
                <w:lang w:val="kk"/>
              </w:rPr>
            </w:pPr>
            <w:r w:rsidRPr="009D090D">
              <w:rPr>
                <w:lang w:val="kk"/>
              </w:rPr>
              <w:t>3.2</w:t>
            </w:r>
          </w:p>
        </w:tc>
        <w:tc>
          <w:tcPr>
            <w:tcW w:w="1339" w:type="pct"/>
            <w:vAlign w:val="center"/>
          </w:tcPr>
          <w:p w14:paraId="683F23D0" w14:textId="77777777" w:rsidR="00F109D5" w:rsidRPr="009D090D" w:rsidRDefault="00F109D5" w:rsidP="00F109D5">
            <w:pPr>
              <w:contextualSpacing/>
              <w:jc w:val="both"/>
              <w:rPr>
                <w:b/>
              </w:rPr>
            </w:pPr>
            <w:r w:rsidRPr="009D090D">
              <w:rPr>
                <w:lang w:val="kk"/>
              </w:rPr>
              <w:t>Күл, %</w:t>
            </w:r>
          </w:p>
        </w:tc>
        <w:tc>
          <w:tcPr>
            <w:tcW w:w="606" w:type="pct"/>
            <w:vAlign w:val="center"/>
          </w:tcPr>
          <w:p w14:paraId="594DC8B0" w14:textId="77777777" w:rsidR="00F109D5" w:rsidRPr="009D090D" w:rsidRDefault="00F109D5" w:rsidP="00F109D5">
            <w:pPr>
              <w:contextualSpacing/>
              <w:jc w:val="center"/>
              <w:rPr>
                <w:b/>
              </w:rPr>
            </w:pPr>
            <w:r w:rsidRPr="009D090D">
              <w:rPr>
                <w:lang w:val="kk"/>
              </w:rPr>
              <w:t>А</w:t>
            </w:r>
            <w:r w:rsidRPr="009D090D">
              <w:rPr>
                <w:vertAlign w:val="superscript"/>
                <w:lang w:val="kk"/>
              </w:rPr>
              <w:t>r</w:t>
            </w:r>
          </w:p>
        </w:tc>
        <w:tc>
          <w:tcPr>
            <w:tcW w:w="1055" w:type="pct"/>
            <w:vAlign w:val="center"/>
          </w:tcPr>
          <w:p w14:paraId="1818F7E2" w14:textId="77777777" w:rsidR="00F109D5" w:rsidRPr="009D090D" w:rsidRDefault="00F109D5" w:rsidP="00F109D5">
            <w:pPr>
              <w:contextualSpacing/>
              <w:jc w:val="center"/>
              <w:rPr>
                <w:b/>
              </w:rPr>
            </w:pPr>
            <w:r w:rsidRPr="009D090D">
              <w:rPr>
                <w:lang w:val="kk"/>
              </w:rPr>
              <w:t>40,3</w:t>
            </w:r>
          </w:p>
        </w:tc>
        <w:tc>
          <w:tcPr>
            <w:tcW w:w="1019" w:type="pct"/>
            <w:vAlign w:val="center"/>
          </w:tcPr>
          <w:p w14:paraId="10EA5AD1" w14:textId="77777777" w:rsidR="00F109D5" w:rsidRPr="009D090D" w:rsidRDefault="00F109D5" w:rsidP="00F109D5">
            <w:pPr>
              <w:contextualSpacing/>
              <w:jc w:val="center"/>
              <w:rPr>
                <w:b/>
              </w:rPr>
            </w:pPr>
            <w:r w:rsidRPr="009D090D">
              <w:rPr>
                <w:lang w:val="kk"/>
              </w:rPr>
              <w:t>39,1</w:t>
            </w:r>
          </w:p>
        </w:tc>
        <w:tc>
          <w:tcPr>
            <w:tcW w:w="643" w:type="pct"/>
            <w:vAlign w:val="center"/>
          </w:tcPr>
          <w:p w14:paraId="09AAC2DF" w14:textId="77777777" w:rsidR="00F109D5" w:rsidRPr="009D090D" w:rsidRDefault="00F109D5" w:rsidP="00F109D5">
            <w:pPr>
              <w:contextualSpacing/>
              <w:jc w:val="center"/>
              <w:rPr>
                <w:b/>
              </w:rPr>
            </w:pPr>
          </w:p>
        </w:tc>
      </w:tr>
      <w:tr w:rsidR="00F109D5" w:rsidRPr="009D090D" w14:paraId="578E4AF9" w14:textId="77777777" w:rsidTr="00FF0A55">
        <w:trPr>
          <w:trHeight w:val="20"/>
        </w:trPr>
        <w:tc>
          <w:tcPr>
            <w:tcW w:w="338" w:type="pct"/>
            <w:vAlign w:val="center"/>
          </w:tcPr>
          <w:p w14:paraId="3733E104" w14:textId="77777777" w:rsidR="00F109D5" w:rsidRPr="009D090D" w:rsidRDefault="00F109D5" w:rsidP="00F109D5">
            <w:pPr>
              <w:contextualSpacing/>
              <w:jc w:val="both"/>
              <w:rPr>
                <w:lang w:val="kk"/>
              </w:rPr>
            </w:pPr>
            <w:r w:rsidRPr="009D090D">
              <w:rPr>
                <w:lang w:val="kk"/>
              </w:rPr>
              <w:t>3.3</w:t>
            </w:r>
          </w:p>
        </w:tc>
        <w:tc>
          <w:tcPr>
            <w:tcW w:w="1339" w:type="pct"/>
            <w:vAlign w:val="center"/>
          </w:tcPr>
          <w:p w14:paraId="5C4C37C9" w14:textId="77777777" w:rsidR="00F109D5" w:rsidRPr="009D090D" w:rsidRDefault="00F109D5" w:rsidP="00F109D5">
            <w:pPr>
              <w:contextualSpacing/>
              <w:jc w:val="both"/>
              <w:rPr>
                <w:b/>
              </w:rPr>
            </w:pPr>
            <w:r w:rsidRPr="009D090D">
              <w:rPr>
                <w:lang w:val="kk"/>
              </w:rPr>
              <w:t>Күкірт, %</w:t>
            </w:r>
          </w:p>
        </w:tc>
        <w:tc>
          <w:tcPr>
            <w:tcW w:w="606" w:type="pct"/>
            <w:vAlign w:val="center"/>
          </w:tcPr>
          <w:p w14:paraId="7304F1FC" w14:textId="77777777" w:rsidR="00F109D5" w:rsidRPr="009D090D" w:rsidRDefault="00F109D5" w:rsidP="00F109D5">
            <w:pPr>
              <w:contextualSpacing/>
              <w:jc w:val="center"/>
              <w:rPr>
                <w:b/>
              </w:rPr>
            </w:pPr>
            <w:r w:rsidRPr="009D090D">
              <w:rPr>
                <w:lang w:val="kk"/>
              </w:rPr>
              <w:t>S</w:t>
            </w:r>
            <w:r w:rsidRPr="009D090D">
              <w:rPr>
                <w:vertAlign w:val="superscript"/>
                <w:lang w:val="kk"/>
              </w:rPr>
              <w:t>r</w:t>
            </w:r>
          </w:p>
        </w:tc>
        <w:tc>
          <w:tcPr>
            <w:tcW w:w="1055" w:type="pct"/>
            <w:vAlign w:val="center"/>
          </w:tcPr>
          <w:p w14:paraId="1FC433D4" w14:textId="77777777" w:rsidR="00F109D5" w:rsidRPr="009D090D" w:rsidRDefault="00F109D5" w:rsidP="00F109D5">
            <w:pPr>
              <w:contextualSpacing/>
              <w:jc w:val="center"/>
              <w:rPr>
                <w:b/>
              </w:rPr>
            </w:pPr>
            <w:r w:rsidRPr="009D090D">
              <w:rPr>
                <w:lang w:val="kk"/>
              </w:rPr>
              <w:t>0,7</w:t>
            </w:r>
          </w:p>
        </w:tc>
        <w:tc>
          <w:tcPr>
            <w:tcW w:w="1019" w:type="pct"/>
            <w:vAlign w:val="center"/>
          </w:tcPr>
          <w:p w14:paraId="4505196B" w14:textId="77777777" w:rsidR="00F109D5" w:rsidRPr="009D090D" w:rsidRDefault="00F109D5" w:rsidP="00F109D5">
            <w:pPr>
              <w:contextualSpacing/>
              <w:jc w:val="center"/>
              <w:rPr>
                <w:b/>
              </w:rPr>
            </w:pPr>
            <w:r w:rsidRPr="009D090D">
              <w:rPr>
                <w:lang w:val="kk"/>
              </w:rPr>
              <w:t>1,2</w:t>
            </w:r>
          </w:p>
        </w:tc>
        <w:tc>
          <w:tcPr>
            <w:tcW w:w="643" w:type="pct"/>
            <w:vAlign w:val="center"/>
          </w:tcPr>
          <w:p w14:paraId="6FACE9B2" w14:textId="77777777" w:rsidR="00F109D5" w:rsidRPr="009D090D" w:rsidRDefault="00F109D5" w:rsidP="00F109D5">
            <w:pPr>
              <w:contextualSpacing/>
              <w:jc w:val="center"/>
              <w:rPr>
                <w:b/>
              </w:rPr>
            </w:pPr>
          </w:p>
        </w:tc>
      </w:tr>
      <w:tr w:rsidR="00F109D5" w:rsidRPr="009D090D" w14:paraId="759F521F" w14:textId="77777777" w:rsidTr="00FF0A55">
        <w:trPr>
          <w:trHeight w:val="20"/>
        </w:trPr>
        <w:tc>
          <w:tcPr>
            <w:tcW w:w="338" w:type="pct"/>
            <w:vAlign w:val="center"/>
          </w:tcPr>
          <w:p w14:paraId="08DF0F4C" w14:textId="77777777" w:rsidR="00F109D5" w:rsidRPr="009D090D" w:rsidRDefault="00F109D5" w:rsidP="00F109D5">
            <w:pPr>
              <w:contextualSpacing/>
              <w:jc w:val="both"/>
              <w:rPr>
                <w:lang w:val="kk"/>
              </w:rPr>
            </w:pPr>
            <w:r w:rsidRPr="009D090D">
              <w:rPr>
                <w:lang w:val="kk"/>
              </w:rPr>
              <w:t>3.4</w:t>
            </w:r>
          </w:p>
        </w:tc>
        <w:tc>
          <w:tcPr>
            <w:tcW w:w="1339" w:type="pct"/>
            <w:vAlign w:val="center"/>
          </w:tcPr>
          <w:p w14:paraId="705A8C1B" w14:textId="77777777" w:rsidR="00F109D5" w:rsidRPr="009D090D" w:rsidRDefault="00F109D5" w:rsidP="00F109D5">
            <w:pPr>
              <w:contextualSpacing/>
              <w:jc w:val="both"/>
              <w:rPr>
                <w:b/>
              </w:rPr>
            </w:pPr>
            <w:r w:rsidRPr="009D090D">
              <w:rPr>
                <w:lang w:val="kk"/>
              </w:rPr>
              <w:t>Көміртек, %</w:t>
            </w:r>
          </w:p>
        </w:tc>
        <w:tc>
          <w:tcPr>
            <w:tcW w:w="606" w:type="pct"/>
            <w:vAlign w:val="center"/>
          </w:tcPr>
          <w:p w14:paraId="5CBDDC2C" w14:textId="77777777" w:rsidR="00F109D5" w:rsidRPr="009D090D" w:rsidRDefault="00F109D5" w:rsidP="00F109D5">
            <w:pPr>
              <w:contextualSpacing/>
              <w:jc w:val="center"/>
              <w:rPr>
                <w:b/>
                <w:vertAlign w:val="superscript"/>
              </w:rPr>
            </w:pPr>
            <w:r w:rsidRPr="009D090D">
              <w:rPr>
                <w:lang w:val="kk"/>
              </w:rPr>
              <w:t>С</w:t>
            </w:r>
            <w:r w:rsidRPr="009D090D">
              <w:rPr>
                <w:vertAlign w:val="superscript"/>
                <w:lang w:val="kk"/>
              </w:rPr>
              <w:t>r</w:t>
            </w:r>
          </w:p>
        </w:tc>
        <w:tc>
          <w:tcPr>
            <w:tcW w:w="1055" w:type="pct"/>
            <w:vAlign w:val="center"/>
          </w:tcPr>
          <w:p w14:paraId="7AB46144" w14:textId="77777777" w:rsidR="00F109D5" w:rsidRPr="009D090D" w:rsidRDefault="00F109D5" w:rsidP="00F109D5">
            <w:pPr>
              <w:contextualSpacing/>
              <w:jc w:val="center"/>
              <w:rPr>
                <w:b/>
              </w:rPr>
            </w:pPr>
            <w:r w:rsidRPr="009D090D">
              <w:rPr>
                <w:lang w:val="kk"/>
              </w:rPr>
              <w:t>44,6</w:t>
            </w:r>
          </w:p>
        </w:tc>
        <w:tc>
          <w:tcPr>
            <w:tcW w:w="1019" w:type="pct"/>
            <w:vAlign w:val="center"/>
          </w:tcPr>
          <w:p w14:paraId="7504735F" w14:textId="77777777" w:rsidR="00F109D5" w:rsidRPr="009D090D" w:rsidRDefault="00F109D5" w:rsidP="00F109D5">
            <w:pPr>
              <w:contextualSpacing/>
              <w:jc w:val="center"/>
              <w:rPr>
                <w:b/>
              </w:rPr>
            </w:pPr>
            <w:r w:rsidRPr="009D090D">
              <w:rPr>
                <w:lang w:val="kk"/>
              </w:rPr>
              <w:t>43,7</w:t>
            </w:r>
          </w:p>
        </w:tc>
        <w:tc>
          <w:tcPr>
            <w:tcW w:w="643" w:type="pct"/>
            <w:vAlign w:val="center"/>
          </w:tcPr>
          <w:p w14:paraId="46CB0583" w14:textId="77777777" w:rsidR="00F109D5" w:rsidRPr="009D090D" w:rsidRDefault="00F109D5" w:rsidP="00F109D5">
            <w:pPr>
              <w:contextualSpacing/>
              <w:jc w:val="center"/>
              <w:rPr>
                <w:b/>
              </w:rPr>
            </w:pPr>
          </w:p>
        </w:tc>
      </w:tr>
      <w:tr w:rsidR="00F109D5" w:rsidRPr="009D090D" w14:paraId="5DAC17C4" w14:textId="77777777" w:rsidTr="00FF0A55">
        <w:trPr>
          <w:trHeight w:val="20"/>
        </w:trPr>
        <w:tc>
          <w:tcPr>
            <w:tcW w:w="338" w:type="pct"/>
            <w:vAlign w:val="center"/>
          </w:tcPr>
          <w:p w14:paraId="7C1E5FCD" w14:textId="77777777" w:rsidR="00F109D5" w:rsidRPr="009D090D" w:rsidRDefault="00F109D5" w:rsidP="00F109D5">
            <w:pPr>
              <w:contextualSpacing/>
              <w:jc w:val="both"/>
              <w:rPr>
                <w:lang w:val="kk"/>
              </w:rPr>
            </w:pPr>
            <w:r w:rsidRPr="009D090D">
              <w:rPr>
                <w:lang w:val="kk"/>
              </w:rPr>
              <w:t>3.5</w:t>
            </w:r>
          </w:p>
        </w:tc>
        <w:tc>
          <w:tcPr>
            <w:tcW w:w="1339" w:type="pct"/>
            <w:vAlign w:val="center"/>
          </w:tcPr>
          <w:p w14:paraId="344E3515" w14:textId="77777777" w:rsidR="00F109D5" w:rsidRPr="009D090D" w:rsidRDefault="00F109D5" w:rsidP="00F109D5">
            <w:pPr>
              <w:contextualSpacing/>
              <w:jc w:val="both"/>
              <w:rPr>
                <w:b/>
              </w:rPr>
            </w:pPr>
            <w:r w:rsidRPr="009D090D">
              <w:rPr>
                <w:lang w:val="kk"/>
              </w:rPr>
              <w:t>Сутегі, %</w:t>
            </w:r>
          </w:p>
        </w:tc>
        <w:tc>
          <w:tcPr>
            <w:tcW w:w="606" w:type="pct"/>
            <w:vAlign w:val="center"/>
          </w:tcPr>
          <w:p w14:paraId="375738FA" w14:textId="77777777" w:rsidR="00F109D5" w:rsidRPr="009D090D" w:rsidRDefault="00F109D5" w:rsidP="00F109D5">
            <w:pPr>
              <w:contextualSpacing/>
              <w:jc w:val="center"/>
              <w:rPr>
                <w:b/>
                <w:vertAlign w:val="superscript"/>
              </w:rPr>
            </w:pPr>
            <w:r w:rsidRPr="009D090D">
              <w:rPr>
                <w:lang w:val="kk"/>
              </w:rPr>
              <w:t>Н</w:t>
            </w:r>
            <w:r w:rsidRPr="009D090D">
              <w:rPr>
                <w:vertAlign w:val="superscript"/>
                <w:lang w:val="kk"/>
              </w:rPr>
              <w:t>r</w:t>
            </w:r>
          </w:p>
        </w:tc>
        <w:tc>
          <w:tcPr>
            <w:tcW w:w="1055" w:type="pct"/>
            <w:vAlign w:val="center"/>
          </w:tcPr>
          <w:p w14:paraId="28319A33" w14:textId="77777777" w:rsidR="00F109D5" w:rsidRPr="009D090D" w:rsidRDefault="00F109D5" w:rsidP="00F109D5">
            <w:pPr>
              <w:contextualSpacing/>
              <w:jc w:val="center"/>
              <w:rPr>
                <w:b/>
              </w:rPr>
            </w:pPr>
            <w:r w:rsidRPr="009D090D">
              <w:rPr>
                <w:lang w:val="kk"/>
              </w:rPr>
              <w:t>2,74</w:t>
            </w:r>
          </w:p>
        </w:tc>
        <w:tc>
          <w:tcPr>
            <w:tcW w:w="1019" w:type="pct"/>
            <w:vAlign w:val="center"/>
          </w:tcPr>
          <w:p w14:paraId="11F56608" w14:textId="77777777" w:rsidR="00F109D5" w:rsidRPr="009D090D" w:rsidRDefault="00F109D5" w:rsidP="00F109D5">
            <w:pPr>
              <w:contextualSpacing/>
              <w:jc w:val="center"/>
              <w:rPr>
                <w:b/>
              </w:rPr>
            </w:pPr>
            <w:r w:rsidRPr="009D090D">
              <w:rPr>
                <w:lang w:val="kk"/>
              </w:rPr>
              <w:t>2,18</w:t>
            </w:r>
          </w:p>
        </w:tc>
        <w:tc>
          <w:tcPr>
            <w:tcW w:w="643" w:type="pct"/>
            <w:vAlign w:val="center"/>
          </w:tcPr>
          <w:p w14:paraId="0E57E9AC" w14:textId="77777777" w:rsidR="00F109D5" w:rsidRPr="009D090D" w:rsidRDefault="00F109D5" w:rsidP="00F109D5">
            <w:pPr>
              <w:contextualSpacing/>
              <w:jc w:val="center"/>
              <w:rPr>
                <w:b/>
              </w:rPr>
            </w:pPr>
          </w:p>
        </w:tc>
      </w:tr>
      <w:tr w:rsidR="00F109D5" w:rsidRPr="009D090D" w14:paraId="202CC567" w14:textId="77777777" w:rsidTr="00FF0A55">
        <w:trPr>
          <w:trHeight w:val="20"/>
        </w:trPr>
        <w:tc>
          <w:tcPr>
            <w:tcW w:w="338" w:type="pct"/>
            <w:vAlign w:val="center"/>
          </w:tcPr>
          <w:p w14:paraId="2E18A175" w14:textId="77777777" w:rsidR="00F109D5" w:rsidRPr="009D090D" w:rsidRDefault="00F109D5" w:rsidP="00F109D5">
            <w:pPr>
              <w:contextualSpacing/>
              <w:jc w:val="both"/>
              <w:rPr>
                <w:lang w:val="kk"/>
              </w:rPr>
            </w:pPr>
            <w:r w:rsidRPr="009D090D">
              <w:rPr>
                <w:lang w:val="kk"/>
              </w:rPr>
              <w:t>3.6</w:t>
            </w:r>
          </w:p>
        </w:tc>
        <w:tc>
          <w:tcPr>
            <w:tcW w:w="1339" w:type="pct"/>
            <w:vAlign w:val="center"/>
          </w:tcPr>
          <w:p w14:paraId="01F6C486" w14:textId="77777777" w:rsidR="00F109D5" w:rsidRPr="009D090D" w:rsidRDefault="00F109D5" w:rsidP="00F109D5">
            <w:pPr>
              <w:contextualSpacing/>
              <w:jc w:val="both"/>
              <w:rPr>
                <w:b/>
              </w:rPr>
            </w:pPr>
            <w:r w:rsidRPr="009D090D">
              <w:rPr>
                <w:lang w:val="kk"/>
              </w:rPr>
              <w:t>Азот, %</w:t>
            </w:r>
          </w:p>
        </w:tc>
        <w:tc>
          <w:tcPr>
            <w:tcW w:w="606" w:type="pct"/>
            <w:vAlign w:val="center"/>
          </w:tcPr>
          <w:p w14:paraId="72DDF2F0" w14:textId="77777777" w:rsidR="00F109D5" w:rsidRPr="009D090D" w:rsidRDefault="00F109D5" w:rsidP="00F109D5">
            <w:pPr>
              <w:contextualSpacing/>
              <w:jc w:val="center"/>
              <w:rPr>
                <w:b/>
                <w:vertAlign w:val="superscript"/>
              </w:rPr>
            </w:pPr>
            <w:r w:rsidRPr="009D090D">
              <w:rPr>
                <w:lang w:val="kk"/>
              </w:rPr>
              <w:t>N</w:t>
            </w:r>
            <w:r w:rsidRPr="009D090D">
              <w:rPr>
                <w:vertAlign w:val="superscript"/>
                <w:lang w:val="kk"/>
              </w:rPr>
              <w:t>r</w:t>
            </w:r>
          </w:p>
        </w:tc>
        <w:tc>
          <w:tcPr>
            <w:tcW w:w="1055" w:type="pct"/>
            <w:vAlign w:val="center"/>
          </w:tcPr>
          <w:p w14:paraId="47BDCC1D" w14:textId="77777777" w:rsidR="00F109D5" w:rsidRPr="009D090D" w:rsidRDefault="00F109D5" w:rsidP="00F109D5">
            <w:pPr>
              <w:contextualSpacing/>
              <w:jc w:val="center"/>
              <w:rPr>
                <w:b/>
              </w:rPr>
            </w:pPr>
            <w:r w:rsidRPr="009D090D">
              <w:rPr>
                <w:lang w:val="kk"/>
              </w:rPr>
              <w:t>0,88</w:t>
            </w:r>
          </w:p>
        </w:tc>
        <w:tc>
          <w:tcPr>
            <w:tcW w:w="1019" w:type="pct"/>
            <w:vAlign w:val="center"/>
          </w:tcPr>
          <w:p w14:paraId="574C46BB" w14:textId="77777777" w:rsidR="00F109D5" w:rsidRPr="009D090D" w:rsidRDefault="00F109D5" w:rsidP="00F109D5">
            <w:pPr>
              <w:contextualSpacing/>
              <w:jc w:val="center"/>
              <w:rPr>
                <w:b/>
              </w:rPr>
            </w:pPr>
            <w:r w:rsidRPr="009D090D">
              <w:rPr>
                <w:lang w:val="kk"/>
              </w:rPr>
              <w:t>0,82</w:t>
            </w:r>
          </w:p>
        </w:tc>
        <w:tc>
          <w:tcPr>
            <w:tcW w:w="643" w:type="pct"/>
            <w:vAlign w:val="center"/>
          </w:tcPr>
          <w:p w14:paraId="244257BD" w14:textId="77777777" w:rsidR="00F109D5" w:rsidRPr="009D090D" w:rsidRDefault="00F109D5" w:rsidP="00F109D5">
            <w:pPr>
              <w:contextualSpacing/>
              <w:jc w:val="center"/>
              <w:rPr>
                <w:b/>
              </w:rPr>
            </w:pPr>
          </w:p>
        </w:tc>
      </w:tr>
      <w:tr w:rsidR="00F109D5" w:rsidRPr="009D090D" w14:paraId="636348A1" w14:textId="77777777" w:rsidTr="00FF0A55">
        <w:trPr>
          <w:trHeight w:val="20"/>
        </w:trPr>
        <w:tc>
          <w:tcPr>
            <w:tcW w:w="338" w:type="pct"/>
            <w:vAlign w:val="center"/>
          </w:tcPr>
          <w:p w14:paraId="709DCECA" w14:textId="77777777" w:rsidR="00F109D5" w:rsidRPr="009D090D" w:rsidRDefault="00F109D5" w:rsidP="00F109D5">
            <w:pPr>
              <w:contextualSpacing/>
              <w:jc w:val="both"/>
              <w:rPr>
                <w:lang w:val="kk"/>
              </w:rPr>
            </w:pPr>
            <w:r w:rsidRPr="009D090D">
              <w:rPr>
                <w:lang w:val="kk"/>
              </w:rPr>
              <w:t>3.7</w:t>
            </w:r>
          </w:p>
        </w:tc>
        <w:tc>
          <w:tcPr>
            <w:tcW w:w="1339" w:type="pct"/>
            <w:vAlign w:val="center"/>
          </w:tcPr>
          <w:p w14:paraId="71131B6F" w14:textId="77777777" w:rsidR="00F109D5" w:rsidRPr="009D090D" w:rsidRDefault="00F109D5" w:rsidP="00F109D5">
            <w:pPr>
              <w:contextualSpacing/>
              <w:jc w:val="both"/>
              <w:rPr>
                <w:b/>
              </w:rPr>
            </w:pPr>
            <w:r w:rsidRPr="009D090D">
              <w:rPr>
                <w:lang w:val="kk"/>
              </w:rPr>
              <w:t>Оттегі, %</w:t>
            </w:r>
          </w:p>
        </w:tc>
        <w:tc>
          <w:tcPr>
            <w:tcW w:w="606" w:type="pct"/>
            <w:vAlign w:val="center"/>
          </w:tcPr>
          <w:p w14:paraId="05105B80" w14:textId="77777777" w:rsidR="00F109D5" w:rsidRPr="009D090D" w:rsidRDefault="00F109D5" w:rsidP="00F109D5">
            <w:pPr>
              <w:contextualSpacing/>
              <w:jc w:val="center"/>
              <w:rPr>
                <w:b/>
              </w:rPr>
            </w:pPr>
            <w:r w:rsidRPr="009D090D">
              <w:rPr>
                <w:lang w:val="kk"/>
              </w:rPr>
              <w:t>О</w:t>
            </w:r>
            <w:r w:rsidRPr="009D090D">
              <w:rPr>
                <w:vertAlign w:val="superscript"/>
                <w:lang w:val="kk"/>
              </w:rPr>
              <w:t>r</w:t>
            </w:r>
          </w:p>
        </w:tc>
        <w:tc>
          <w:tcPr>
            <w:tcW w:w="1055" w:type="pct"/>
            <w:vAlign w:val="center"/>
          </w:tcPr>
          <w:p w14:paraId="5F92FFCF" w14:textId="77777777" w:rsidR="00F109D5" w:rsidRPr="009D090D" w:rsidRDefault="00F109D5" w:rsidP="00F109D5">
            <w:pPr>
              <w:contextualSpacing/>
              <w:jc w:val="center"/>
              <w:rPr>
                <w:b/>
              </w:rPr>
            </w:pPr>
            <w:r w:rsidRPr="009D090D">
              <w:rPr>
                <w:lang w:val="kk"/>
              </w:rPr>
              <w:t>6,04</w:t>
            </w:r>
          </w:p>
        </w:tc>
        <w:tc>
          <w:tcPr>
            <w:tcW w:w="1019" w:type="pct"/>
            <w:vAlign w:val="center"/>
          </w:tcPr>
          <w:p w14:paraId="256C9EE3" w14:textId="77777777" w:rsidR="00F109D5" w:rsidRPr="009D090D" w:rsidRDefault="00F109D5" w:rsidP="00F109D5">
            <w:pPr>
              <w:contextualSpacing/>
              <w:jc w:val="center"/>
              <w:rPr>
                <w:b/>
              </w:rPr>
            </w:pPr>
            <w:r w:rsidRPr="009D090D">
              <w:rPr>
                <w:lang w:val="kk"/>
              </w:rPr>
              <w:t>4,4</w:t>
            </w:r>
          </w:p>
        </w:tc>
        <w:tc>
          <w:tcPr>
            <w:tcW w:w="643" w:type="pct"/>
            <w:vAlign w:val="center"/>
          </w:tcPr>
          <w:p w14:paraId="53183983" w14:textId="77777777" w:rsidR="00F109D5" w:rsidRPr="009D090D" w:rsidRDefault="00F109D5" w:rsidP="00F109D5">
            <w:pPr>
              <w:contextualSpacing/>
              <w:jc w:val="center"/>
              <w:rPr>
                <w:b/>
              </w:rPr>
            </w:pPr>
          </w:p>
        </w:tc>
      </w:tr>
      <w:tr w:rsidR="00F109D5" w:rsidRPr="009D090D" w14:paraId="288582B4" w14:textId="77777777" w:rsidTr="00FF0A55">
        <w:trPr>
          <w:trHeight w:val="20"/>
        </w:trPr>
        <w:tc>
          <w:tcPr>
            <w:tcW w:w="338" w:type="pct"/>
            <w:vAlign w:val="center"/>
          </w:tcPr>
          <w:p w14:paraId="72E633DC" w14:textId="77777777" w:rsidR="00F109D5" w:rsidRPr="009D090D" w:rsidRDefault="00F109D5" w:rsidP="00F109D5">
            <w:pPr>
              <w:contextualSpacing/>
              <w:jc w:val="both"/>
              <w:rPr>
                <w:lang w:val="kk"/>
              </w:rPr>
            </w:pPr>
            <w:r w:rsidRPr="009D090D">
              <w:rPr>
                <w:lang w:val="kk"/>
              </w:rPr>
              <w:t>3.8</w:t>
            </w:r>
          </w:p>
        </w:tc>
        <w:tc>
          <w:tcPr>
            <w:tcW w:w="1339" w:type="pct"/>
            <w:vAlign w:val="center"/>
          </w:tcPr>
          <w:p w14:paraId="046063EE" w14:textId="77777777" w:rsidR="00F109D5" w:rsidRPr="009D090D" w:rsidRDefault="00F109D5" w:rsidP="00F109D5">
            <w:pPr>
              <w:contextualSpacing/>
              <w:jc w:val="both"/>
              <w:rPr>
                <w:b/>
              </w:rPr>
            </w:pPr>
            <w:r w:rsidRPr="009D090D">
              <w:rPr>
                <w:lang w:val="kk"/>
              </w:rPr>
              <w:t>Компоненттер сомасы, %</w:t>
            </w:r>
          </w:p>
        </w:tc>
        <w:tc>
          <w:tcPr>
            <w:tcW w:w="606" w:type="pct"/>
            <w:vAlign w:val="center"/>
          </w:tcPr>
          <w:p w14:paraId="00E64F3F" w14:textId="77777777" w:rsidR="00F109D5" w:rsidRPr="009D090D" w:rsidRDefault="00694809" w:rsidP="00F109D5">
            <w:pPr>
              <w:contextualSpacing/>
              <w:jc w:val="center"/>
              <w:rPr>
                <w:b/>
              </w:rPr>
            </w:pPr>
            <w:sdt>
              <w:sdtPr>
                <w:tag w:val="goog_rdk_50"/>
                <w:id w:val="1181360658"/>
              </w:sdtPr>
              <w:sdtEndPr/>
              <w:sdtContent>
                <w:r w:rsidR="00F109D5" w:rsidRPr="009D090D">
                  <w:rPr>
                    <w:rFonts w:eastAsia="Gungsuh"/>
                    <w:lang w:val="kk"/>
                  </w:rPr>
                  <w:t>∑</w:t>
                </w:r>
              </w:sdtContent>
            </w:sdt>
          </w:p>
        </w:tc>
        <w:tc>
          <w:tcPr>
            <w:tcW w:w="1055" w:type="pct"/>
            <w:vAlign w:val="center"/>
          </w:tcPr>
          <w:p w14:paraId="1E7AD6B1" w14:textId="77777777" w:rsidR="00F109D5" w:rsidRPr="009D090D" w:rsidRDefault="00F109D5" w:rsidP="00F109D5">
            <w:pPr>
              <w:contextualSpacing/>
              <w:jc w:val="center"/>
              <w:rPr>
                <w:b/>
              </w:rPr>
            </w:pPr>
            <w:r w:rsidRPr="009D090D">
              <w:rPr>
                <w:lang w:val="kk"/>
              </w:rPr>
              <w:t>100</w:t>
            </w:r>
          </w:p>
        </w:tc>
        <w:tc>
          <w:tcPr>
            <w:tcW w:w="1019" w:type="pct"/>
            <w:vAlign w:val="center"/>
          </w:tcPr>
          <w:p w14:paraId="698AFD9F" w14:textId="77777777" w:rsidR="00F109D5" w:rsidRPr="009D090D" w:rsidRDefault="00F109D5" w:rsidP="00F109D5">
            <w:pPr>
              <w:contextualSpacing/>
              <w:jc w:val="center"/>
              <w:rPr>
                <w:b/>
              </w:rPr>
            </w:pPr>
            <w:r w:rsidRPr="009D090D">
              <w:rPr>
                <w:lang w:val="kk"/>
              </w:rPr>
              <w:t>100</w:t>
            </w:r>
          </w:p>
        </w:tc>
        <w:tc>
          <w:tcPr>
            <w:tcW w:w="643" w:type="pct"/>
            <w:vAlign w:val="center"/>
          </w:tcPr>
          <w:p w14:paraId="1430A062" w14:textId="77777777" w:rsidR="00F109D5" w:rsidRPr="009D090D" w:rsidRDefault="00F109D5" w:rsidP="00F109D5">
            <w:pPr>
              <w:contextualSpacing/>
              <w:jc w:val="center"/>
              <w:rPr>
                <w:b/>
              </w:rPr>
            </w:pPr>
          </w:p>
        </w:tc>
      </w:tr>
      <w:tr w:rsidR="00F109D5" w:rsidRPr="009D090D" w14:paraId="2708B96F" w14:textId="77777777" w:rsidTr="00FF0A55">
        <w:trPr>
          <w:trHeight w:val="20"/>
        </w:trPr>
        <w:tc>
          <w:tcPr>
            <w:tcW w:w="338" w:type="pct"/>
            <w:vAlign w:val="center"/>
          </w:tcPr>
          <w:p w14:paraId="24F40896" w14:textId="77777777" w:rsidR="00F109D5" w:rsidRPr="009D090D" w:rsidRDefault="00F109D5" w:rsidP="00F109D5">
            <w:pPr>
              <w:contextualSpacing/>
              <w:jc w:val="both"/>
              <w:rPr>
                <w:b/>
                <w:lang w:val="kk"/>
              </w:rPr>
            </w:pPr>
            <w:r w:rsidRPr="009D090D">
              <w:rPr>
                <w:b/>
                <w:lang w:val="kk-KZ"/>
              </w:rPr>
              <w:t>4</w:t>
            </w:r>
          </w:p>
        </w:tc>
        <w:tc>
          <w:tcPr>
            <w:tcW w:w="1339" w:type="pct"/>
            <w:vAlign w:val="center"/>
          </w:tcPr>
          <w:p w14:paraId="40FA2A20" w14:textId="77777777" w:rsidR="00F109D5" w:rsidRPr="009D090D" w:rsidRDefault="00F109D5" w:rsidP="00F109D5">
            <w:pPr>
              <w:contextualSpacing/>
              <w:jc w:val="both"/>
              <w:rPr>
                <w:b/>
              </w:rPr>
            </w:pPr>
            <w:r w:rsidRPr="009D090D">
              <w:rPr>
                <w:b/>
                <w:lang w:val="kk"/>
              </w:rPr>
              <w:t>Күлдің температуралық сипаттамасы</w:t>
            </w:r>
          </w:p>
        </w:tc>
        <w:tc>
          <w:tcPr>
            <w:tcW w:w="606" w:type="pct"/>
            <w:vAlign w:val="center"/>
          </w:tcPr>
          <w:p w14:paraId="582ED9FA" w14:textId="77777777" w:rsidR="00F109D5" w:rsidRPr="009D090D" w:rsidRDefault="00F109D5" w:rsidP="00F109D5">
            <w:pPr>
              <w:contextualSpacing/>
              <w:jc w:val="center"/>
              <w:rPr>
                <w:b/>
              </w:rPr>
            </w:pPr>
          </w:p>
        </w:tc>
        <w:tc>
          <w:tcPr>
            <w:tcW w:w="1055" w:type="pct"/>
            <w:vAlign w:val="center"/>
          </w:tcPr>
          <w:p w14:paraId="186D292F" w14:textId="77777777" w:rsidR="00F109D5" w:rsidRPr="009D090D" w:rsidRDefault="00F109D5" w:rsidP="00F109D5">
            <w:pPr>
              <w:contextualSpacing/>
              <w:jc w:val="center"/>
              <w:rPr>
                <w:b/>
              </w:rPr>
            </w:pPr>
          </w:p>
        </w:tc>
        <w:tc>
          <w:tcPr>
            <w:tcW w:w="1019" w:type="pct"/>
            <w:vAlign w:val="center"/>
          </w:tcPr>
          <w:p w14:paraId="2ED1AFFD" w14:textId="77777777" w:rsidR="00F109D5" w:rsidRPr="009D090D" w:rsidRDefault="00F109D5" w:rsidP="00F109D5">
            <w:pPr>
              <w:contextualSpacing/>
              <w:jc w:val="center"/>
              <w:rPr>
                <w:b/>
              </w:rPr>
            </w:pPr>
          </w:p>
        </w:tc>
        <w:tc>
          <w:tcPr>
            <w:tcW w:w="643" w:type="pct"/>
            <w:vAlign w:val="center"/>
          </w:tcPr>
          <w:p w14:paraId="3D59546D" w14:textId="77777777" w:rsidR="00F109D5" w:rsidRPr="009D090D" w:rsidRDefault="00F109D5" w:rsidP="00F109D5">
            <w:pPr>
              <w:contextualSpacing/>
              <w:jc w:val="center"/>
              <w:rPr>
                <w:b/>
              </w:rPr>
            </w:pPr>
          </w:p>
        </w:tc>
      </w:tr>
      <w:tr w:rsidR="00F109D5" w:rsidRPr="009D090D" w14:paraId="59EC7F71" w14:textId="77777777" w:rsidTr="00FF0A55">
        <w:trPr>
          <w:trHeight w:val="20"/>
        </w:trPr>
        <w:tc>
          <w:tcPr>
            <w:tcW w:w="338" w:type="pct"/>
            <w:vAlign w:val="center"/>
          </w:tcPr>
          <w:p w14:paraId="14BE9704" w14:textId="77777777" w:rsidR="00F109D5" w:rsidRPr="009D090D" w:rsidRDefault="00F109D5" w:rsidP="00F109D5">
            <w:pPr>
              <w:contextualSpacing/>
              <w:jc w:val="both"/>
              <w:rPr>
                <w:lang w:val="kk"/>
              </w:rPr>
            </w:pPr>
            <w:r w:rsidRPr="009D090D">
              <w:rPr>
                <w:lang w:val="kk"/>
              </w:rPr>
              <w:t>4.1</w:t>
            </w:r>
          </w:p>
        </w:tc>
        <w:tc>
          <w:tcPr>
            <w:tcW w:w="1339" w:type="pct"/>
            <w:vAlign w:val="center"/>
          </w:tcPr>
          <w:p w14:paraId="6EB43710" w14:textId="77777777" w:rsidR="00F109D5" w:rsidRPr="009D090D" w:rsidRDefault="00F109D5" w:rsidP="00F109D5">
            <w:pPr>
              <w:contextualSpacing/>
              <w:jc w:val="both"/>
              <w:rPr>
                <w:b/>
              </w:rPr>
            </w:pPr>
            <w:r w:rsidRPr="009D090D">
              <w:rPr>
                <w:lang w:val="kk"/>
              </w:rPr>
              <w:t xml:space="preserve">Күлдің балқу температурасы, </w:t>
            </w:r>
            <w:r w:rsidRPr="009D090D">
              <w:rPr>
                <w:vertAlign w:val="superscript"/>
                <w:lang w:val="kk"/>
              </w:rPr>
              <w:t>о</w:t>
            </w:r>
            <w:r w:rsidRPr="009D090D">
              <w:rPr>
                <w:lang w:val="kk"/>
              </w:rPr>
              <w:t>С</w:t>
            </w:r>
          </w:p>
        </w:tc>
        <w:tc>
          <w:tcPr>
            <w:tcW w:w="606" w:type="pct"/>
            <w:vAlign w:val="center"/>
          </w:tcPr>
          <w:p w14:paraId="12B14D03" w14:textId="77777777" w:rsidR="00F109D5" w:rsidRPr="009D090D" w:rsidRDefault="00F109D5" w:rsidP="00F109D5">
            <w:pPr>
              <w:contextualSpacing/>
              <w:jc w:val="center"/>
              <w:rPr>
                <w:b/>
              </w:rPr>
            </w:pPr>
            <w:r w:rsidRPr="009D090D">
              <w:rPr>
                <w:lang w:val="kk"/>
              </w:rPr>
              <w:t>t</w:t>
            </w:r>
            <w:r w:rsidRPr="009D090D">
              <w:rPr>
                <w:vertAlign w:val="subscript"/>
                <w:lang w:val="kk"/>
              </w:rPr>
              <w:t>A</w:t>
            </w:r>
          </w:p>
        </w:tc>
        <w:tc>
          <w:tcPr>
            <w:tcW w:w="1055" w:type="pct"/>
            <w:vAlign w:val="center"/>
          </w:tcPr>
          <w:p w14:paraId="36E42AA8" w14:textId="77777777" w:rsidR="00F109D5" w:rsidRPr="009D090D" w:rsidRDefault="00F109D5" w:rsidP="00F109D5">
            <w:pPr>
              <w:contextualSpacing/>
              <w:jc w:val="center"/>
              <w:rPr>
                <w:b/>
              </w:rPr>
            </w:pPr>
            <w:r w:rsidRPr="009D090D">
              <w:rPr>
                <w:lang w:val="kk"/>
              </w:rPr>
              <w:t>1490-1500</w:t>
            </w:r>
          </w:p>
        </w:tc>
        <w:tc>
          <w:tcPr>
            <w:tcW w:w="1019" w:type="pct"/>
            <w:vAlign w:val="center"/>
          </w:tcPr>
          <w:p w14:paraId="6A453C35" w14:textId="77777777" w:rsidR="00F109D5" w:rsidRPr="009D090D" w:rsidRDefault="00F109D5" w:rsidP="00F109D5">
            <w:pPr>
              <w:contextualSpacing/>
              <w:jc w:val="center"/>
              <w:rPr>
                <w:b/>
              </w:rPr>
            </w:pPr>
          </w:p>
        </w:tc>
        <w:tc>
          <w:tcPr>
            <w:tcW w:w="643" w:type="pct"/>
            <w:vAlign w:val="center"/>
          </w:tcPr>
          <w:p w14:paraId="7D239A89" w14:textId="77777777" w:rsidR="00F109D5" w:rsidRPr="009D090D" w:rsidRDefault="00F109D5" w:rsidP="00F109D5">
            <w:pPr>
              <w:contextualSpacing/>
              <w:jc w:val="center"/>
              <w:rPr>
                <w:b/>
              </w:rPr>
            </w:pPr>
          </w:p>
        </w:tc>
      </w:tr>
      <w:tr w:rsidR="00F109D5" w:rsidRPr="009D090D" w14:paraId="78F25537" w14:textId="77777777" w:rsidTr="00FF0A55">
        <w:trPr>
          <w:trHeight w:val="20"/>
        </w:trPr>
        <w:tc>
          <w:tcPr>
            <w:tcW w:w="338" w:type="pct"/>
            <w:vAlign w:val="center"/>
          </w:tcPr>
          <w:p w14:paraId="60E1EDB0" w14:textId="77777777" w:rsidR="00F109D5" w:rsidRPr="009D090D" w:rsidRDefault="00F109D5" w:rsidP="00F109D5">
            <w:pPr>
              <w:contextualSpacing/>
              <w:jc w:val="both"/>
              <w:rPr>
                <w:lang w:val="kk"/>
              </w:rPr>
            </w:pPr>
            <w:r w:rsidRPr="009D090D">
              <w:rPr>
                <w:lang w:val="kk-KZ"/>
              </w:rPr>
              <w:t>4.2</w:t>
            </w:r>
          </w:p>
        </w:tc>
        <w:tc>
          <w:tcPr>
            <w:tcW w:w="1339" w:type="pct"/>
            <w:vAlign w:val="center"/>
          </w:tcPr>
          <w:p w14:paraId="56685865" w14:textId="77777777" w:rsidR="00F109D5" w:rsidRPr="009D090D" w:rsidRDefault="00F109D5" w:rsidP="00F109D5">
            <w:pPr>
              <w:contextualSpacing/>
              <w:jc w:val="both"/>
              <w:rPr>
                <w:b/>
                <w:lang w:val="ru-RU"/>
              </w:rPr>
            </w:pPr>
            <w:r w:rsidRPr="009D090D">
              <w:rPr>
                <w:lang w:val="kk"/>
              </w:rPr>
              <w:t xml:space="preserve">Күл деформациясының басталу температурасы, </w:t>
            </w:r>
            <w:r w:rsidRPr="009D090D">
              <w:rPr>
                <w:vertAlign w:val="superscript"/>
                <w:lang w:val="kk"/>
              </w:rPr>
              <w:t>о</w:t>
            </w:r>
            <w:r w:rsidRPr="009D090D">
              <w:rPr>
                <w:lang w:val="kk"/>
              </w:rPr>
              <w:t>С</w:t>
            </w:r>
          </w:p>
        </w:tc>
        <w:tc>
          <w:tcPr>
            <w:tcW w:w="606" w:type="pct"/>
            <w:vAlign w:val="center"/>
          </w:tcPr>
          <w:p w14:paraId="7C140443" w14:textId="77777777" w:rsidR="00F109D5" w:rsidRPr="009D090D" w:rsidRDefault="00F109D5" w:rsidP="00F109D5">
            <w:pPr>
              <w:contextualSpacing/>
              <w:jc w:val="center"/>
              <w:rPr>
                <w:b/>
                <w:lang w:val="ru-RU"/>
              </w:rPr>
            </w:pPr>
          </w:p>
        </w:tc>
        <w:tc>
          <w:tcPr>
            <w:tcW w:w="1055" w:type="pct"/>
            <w:vAlign w:val="center"/>
          </w:tcPr>
          <w:p w14:paraId="26F47BEC" w14:textId="77777777" w:rsidR="00F109D5" w:rsidRPr="009D090D" w:rsidRDefault="00F109D5" w:rsidP="00F109D5">
            <w:pPr>
              <w:contextualSpacing/>
              <w:jc w:val="center"/>
              <w:rPr>
                <w:b/>
              </w:rPr>
            </w:pPr>
            <w:r w:rsidRPr="009D090D">
              <w:rPr>
                <w:lang w:val="kk"/>
              </w:rPr>
              <w:t>1110-1310</w:t>
            </w:r>
          </w:p>
        </w:tc>
        <w:tc>
          <w:tcPr>
            <w:tcW w:w="1019" w:type="pct"/>
            <w:vAlign w:val="center"/>
          </w:tcPr>
          <w:p w14:paraId="0C42D0B3" w14:textId="77777777" w:rsidR="00F109D5" w:rsidRPr="009D090D" w:rsidRDefault="00F109D5" w:rsidP="00F109D5">
            <w:pPr>
              <w:contextualSpacing/>
              <w:jc w:val="center"/>
              <w:rPr>
                <w:b/>
              </w:rPr>
            </w:pPr>
          </w:p>
        </w:tc>
        <w:tc>
          <w:tcPr>
            <w:tcW w:w="643" w:type="pct"/>
            <w:vAlign w:val="center"/>
          </w:tcPr>
          <w:p w14:paraId="7A4D0CD6" w14:textId="77777777" w:rsidR="00F109D5" w:rsidRPr="009D090D" w:rsidRDefault="00F109D5" w:rsidP="00F109D5">
            <w:pPr>
              <w:contextualSpacing/>
              <w:jc w:val="center"/>
              <w:rPr>
                <w:b/>
              </w:rPr>
            </w:pPr>
          </w:p>
        </w:tc>
      </w:tr>
      <w:tr w:rsidR="00F109D5" w:rsidRPr="009D090D" w14:paraId="5206FAB2" w14:textId="77777777" w:rsidTr="00FF0A55">
        <w:trPr>
          <w:trHeight w:val="20"/>
        </w:trPr>
        <w:tc>
          <w:tcPr>
            <w:tcW w:w="338" w:type="pct"/>
            <w:vAlign w:val="center"/>
          </w:tcPr>
          <w:p w14:paraId="03BC1958" w14:textId="77777777" w:rsidR="00F109D5" w:rsidRPr="009D090D" w:rsidRDefault="00F109D5" w:rsidP="00F109D5">
            <w:pPr>
              <w:contextualSpacing/>
              <w:jc w:val="both"/>
              <w:rPr>
                <w:lang w:val="kk"/>
              </w:rPr>
            </w:pPr>
            <w:r w:rsidRPr="009D090D">
              <w:rPr>
                <w:lang w:val="kk"/>
              </w:rPr>
              <w:t>4.3</w:t>
            </w:r>
          </w:p>
        </w:tc>
        <w:tc>
          <w:tcPr>
            <w:tcW w:w="1339" w:type="pct"/>
            <w:vAlign w:val="center"/>
          </w:tcPr>
          <w:p w14:paraId="6224E9E8" w14:textId="77777777" w:rsidR="00F109D5" w:rsidRPr="009D090D" w:rsidRDefault="00F109D5" w:rsidP="00F109D5">
            <w:pPr>
              <w:contextualSpacing/>
              <w:jc w:val="both"/>
              <w:rPr>
                <w:b/>
                <w:lang w:val="ru-RU"/>
              </w:rPr>
            </w:pPr>
            <w:r w:rsidRPr="009D090D">
              <w:rPr>
                <w:lang w:val="kk"/>
              </w:rPr>
              <w:t>Жартылай сфераның температурасы (күлдің жұмсала басталуында)</w:t>
            </w:r>
          </w:p>
        </w:tc>
        <w:tc>
          <w:tcPr>
            <w:tcW w:w="606" w:type="pct"/>
            <w:vAlign w:val="center"/>
          </w:tcPr>
          <w:p w14:paraId="3D2E582D" w14:textId="77777777" w:rsidR="00F109D5" w:rsidRPr="009D090D" w:rsidRDefault="00F109D5" w:rsidP="00F109D5">
            <w:pPr>
              <w:contextualSpacing/>
              <w:jc w:val="center"/>
              <w:rPr>
                <w:b/>
                <w:vertAlign w:val="subscript"/>
              </w:rPr>
            </w:pPr>
            <w:r w:rsidRPr="009D090D">
              <w:rPr>
                <w:lang w:val="kk"/>
              </w:rPr>
              <w:t>t</w:t>
            </w:r>
            <w:r w:rsidRPr="009D090D">
              <w:rPr>
                <w:vertAlign w:val="subscript"/>
                <w:lang w:val="kk"/>
              </w:rPr>
              <w:t>В</w:t>
            </w:r>
          </w:p>
        </w:tc>
        <w:tc>
          <w:tcPr>
            <w:tcW w:w="1055" w:type="pct"/>
            <w:vAlign w:val="center"/>
          </w:tcPr>
          <w:p w14:paraId="35F98998" w14:textId="77777777" w:rsidR="00F109D5" w:rsidRPr="009D090D" w:rsidRDefault="00F109D5" w:rsidP="00F109D5">
            <w:pPr>
              <w:contextualSpacing/>
              <w:jc w:val="center"/>
              <w:rPr>
                <w:b/>
              </w:rPr>
            </w:pPr>
            <w:r w:rsidRPr="009D090D">
              <w:rPr>
                <w:lang w:val="kk"/>
              </w:rPr>
              <w:t>1300</w:t>
            </w:r>
          </w:p>
        </w:tc>
        <w:tc>
          <w:tcPr>
            <w:tcW w:w="1019" w:type="pct"/>
            <w:vAlign w:val="center"/>
          </w:tcPr>
          <w:p w14:paraId="41205E7E" w14:textId="77777777" w:rsidR="00F109D5" w:rsidRPr="009D090D" w:rsidRDefault="00F109D5" w:rsidP="00F109D5">
            <w:pPr>
              <w:contextualSpacing/>
              <w:jc w:val="center"/>
              <w:rPr>
                <w:b/>
              </w:rPr>
            </w:pPr>
          </w:p>
        </w:tc>
        <w:tc>
          <w:tcPr>
            <w:tcW w:w="643" w:type="pct"/>
            <w:vAlign w:val="center"/>
          </w:tcPr>
          <w:p w14:paraId="11D5CC30" w14:textId="77777777" w:rsidR="00F109D5" w:rsidRPr="009D090D" w:rsidRDefault="00F109D5" w:rsidP="00F109D5">
            <w:pPr>
              <w:contextualSpacing/>
              <w:jc w:val="center"/>
              <w:rPr>
                <w:b/>
              </w:rPr>
            </w:pPr>
          </w:p>
        </w:tc>
      </w:tr>
      <w:tr w:rsidR="00F109D5" w:rsidRPr="009D090D" w14:paraId="63F814B8" w14:textId="77777777" w:rsidTr="00FF0A55">
        <w:trPr>
          <w:trHeight w:val="20"/>
        </w:trPr>
        <w:tc>
          <w:tcPr>
            <w:tcW w:w="338" w:type="pct"/>
            <w:vAlign w:val="center"/>
          </w:tcPr>
          <w:p w14:paraId="70CC4D69" w14:textId="77777777" w:rsidR="00F109D5" w:rsidRPr="009D090D" w:rsidRDefault="00F109D5" w:rsidP="00F109D5">
            <w:pPr>
              <w:contextualSpacing/>
              <w:jc w:val="both"/>
              <w:rPr>
                <w:lang w:val="kk"/>
              </w:rPr>
            </w:pPr>
            <w:r w:rsidRPr="009D090D">
              <w:rPr>
                <w:lang w:val="kk"/>
              </w:rPr>
              <w:t>4.4</w:t>
            </w:r>
          </w:p>
        </w:tc>
        <w:tc>
          <w:tcPr>
            <w:tcW w:w="1339" w:type="pct"/>
            <w:vAlign w:val="center"/>
          </w:tcPr>
          <w:p w14:paraId="68C2B1AC" w14:textId="77777777" w:rsidR="00F109D5" w:rsidRPr="009D090D" w:rsidRDefault="00F109D5" w:rsidP="00F109D5">
            <w:pPr>
              <w:contextualSpacing/>
              <w:jc w:val="both"/>
              <w:rPr>
                <w:b/>
                <w:lang w:val="kk"/>
              </w:rPr>
            </w:pPr>
            <w:r w:rsidRPr="009D090D">
              <w:rPr>
                <w:lang w:val="kk"/>
              </w:rPr>
              <w:t>Күлдің сұйық балқу күйіндегі температурасы, %</w:t>
            </w:r>
          </w:p>
        </w:tc>
        <w:tc>
          <w:tcPr>
            <w:tcW w:w="606" w:type="pct"/>
            <w:vAlign w:val="center"/>
          </w:tcPr>
          <w:p w14:paraId="10270F7E" w14:textId="77777777" w:rsidR="00F109D5" w:rsidRPr="009D090D" w:rsidRDefault="00F109D5" w:rsidP="00F109D5">
            <w:pPr>
              <w:contextualSpacing/>
              <w:jc w:val="center"/>
              <w:rPr>
                <w:b/>
                <w:vertAlign w:val="subscript"/>
              </w:rPr>
            </w:pPr>
            <w:r w:rsidRPr="009D090D">
              <w:rPr>
                <w:lang w:val="kk"/>
              </w:rPr>
              <w:t>t</w:t>
            </w:r>
            <w:r w:rsidRPr="009D090D">
              <w:rPr>
                <w:vertAlign w:val="subscript"/>
                <w:lang w:val="kk"/>
              </w:rPr>
              <w:t>С</w:t>
            </w:r>
          </w:p>
        </w:tc>
        <w:tc>
          <w:tcPr>
            <w:tcW w:w="1055" w:type="pct"/>
            <w:vAlign w:val="center"/>
          </w:tcPr>
          <w:p w14:paraId="458A1FDA" w14:textId="77777777" w:rsidR="00F109D5" w:rsidRPr="009D090D" w:rsidRDefault="00F109D5" w:rsidP="00F109D5">
            <w:pPr>
              <w:contextualSpacing/>
              <w:jc w:val="center"/>
              <w:rPr>
                <w:b/>
              </w:rPr>
            </w:pPr>
            <w:r w:rsidRPr="009D090D">
              <w:rPr>
                <w:lang w:val="kk"/>
              </w:rPr>
              <w:t>1500</w:t>
            </w:r>
          </w:p>
        </w:tc>
        <w:tc>
          <w:tcPr>
            <w:tcW w:w="1019" w:type="pct"/>
            <w:vAlign w:val="center"/>
          </w:tcPr>
          <w:p w14:paraId="5EF4C82F" w14:textId="77777777" w:rsidR="00F109D5" w:rsidRPr="009D090D" w:rsidRDefault="00F109D5" w:rsidP="00F109D5">
            <w:pPr>
              <w:contextualSpacing/>
              <w:jc w:val="center"/>
              <w:rPr>
                <w:b/>
              </w:rPr>
            </w:pPr>
          </w:p>
        </w:tc>
        <w:tc>
          <w:tcPr>
            <w:tcW w:w="643" w:type="pct"/>
            <w:vAlign w:val="center"/>
          </w:tcPr>
          <w:p w14:paraId="6FB092AE" w14:textId="77777777" w:rsidR="00F109D5" w:rsidRPr="009D090D" w:rsidRDefault="00F109D5" w:rsidP="00F109D5">
            <w:pPr>
              <w:contextualSpacing/>
              <w:jc w:val="center"/>
              <w:rPr>
                <w:b/>
              </w:rPr>
            </w:pPr>
          </w:p>
        </w:tc>
      </w:tr>
      <w:tr w:rsidR="00F109D5" w:rsidRPr="009D090D" w14:paraId="4558B22D" w14:textId="77777777" w:rsidTr="00FF0A55">
        <w:trPr>
          <w:trHeight w:val="20"/>
        </w:trPr>
        <w:tc>
          <w:tcPr>
            <w:tcW w:w="338" w:type="pct"/>
            <w:vAlign w:val="center"/>
          </w:tcPr>
          <w:p w14:paraId="3F3FCC42" w14:textId="77777777" w:rsidR="00F109D5" w:rsidRPr="009D090D" w:rsidRDefault="00F109D5" w:rsidP="00F109D5">
            <w:pPr>
              <w:contextualSpacing/>
              <w:jc w:val="both"/>
              <w:rPr>
                <w:lang w:val="kk"/>
              </w:rPr>
            </w:pPr>
            <w:r w:rsidRPr="009D090D">
              <w:rPr>
                <w:lang w:val="kk"/>
              </w:rPr>
              <w:t>4.5</w:t>
            </w:r>
          </w:p>
        </w:tc>
        <w:tc>
          <w:tcPr>
            <w:tcW w:w="1339" w:type="pct"/>
            <w:vAlign w:val="center"/>
          </w:tcPr>
          <w:p w14:paraId="0D8BCBA8" w14:textId="77777777" w:rsidR="00F109D5" w:rsidRPr="009D090D" w:rsidRDefault="00F109D5" w:rsidP="00F109D5">
            <w:pPr>
              <w:contextualSpacing/>
              <w:jc w:val="both"/>
              <w:rPr>
                <w:b/>
                <w:lang w:val="kk"/>
              </w:rPr>
            </w:pPr>
            <w:r w:rsidRPr="009D090D">
              <w:rPr>
                <w:lang w:val="kk"/>
              </w:rPr>
              <w:t xml:space="preserve">Қождың сұйық күйіндегі температурасы, </w:t>
            </w:r>
            <w:r w:rsidRPr="009D090D">
              <w:rPr>
                <w:vertAlign w:val="superscript"/>
                <w:lang w:val="kk"/>
              </w:rPr>
              <w:t>о</w:t>
            </w:r>
            <w:r w:rsidRPr="009D090D">
              <w:rPr>
                <w:lang w:val="kk"/>
              </w:rPr>
              <w:t>С</w:t>
            </w:r>
          </w:p>
        </w:tc>
        <w:tc>
          <w:tcPr>
            <w:tcW w:w="606" w:type="pct"/>
            <w:vAlign w:val="center"/>
          </w:tcPr>
          <w:p w14:paraId="4710B10A" w14:textId="77777777" w:rsidR="00F109D5" w:rsidRPr="009D090D" w:rsidRDefault="00F109D5" w:rsidP="00F109D5">
            <w:pPr>
              <w:contextualSpacing/>
              <w:jc w:val="center"/>
              <w:rPr>
                <w:b/>
                <w:vertAlign w:val="subscript"/>
              </w:rPr>
            </w:pPr>
            <w:r w:rsidRPr="009D090D">
              <w:rPr>
                <w:lang w:val="kk"/>
              </w:rPr>
              <w:t>t</w:t>
            </w:r>
            <w:r w:rsidRPr="009D090D">
              <w:rPr>
                <w:vertAlign w:val="subscript"/>
                <w:lang w:val="kk"/>
              </w:rPr>
              <w:t>О</w:t>
            </w:r>
          </w:p>
        </w:tc>
        <w:tc>
          <w:tcPr>
            <w:tcW w:w="1055" w:type="pct"/>
            <w:vAlign w:val="center"/>
          </w:tcPr>
          <w:p w14:paraId="6664B1A2" w14:textId="77777777" w:rsidR="00F109D5" w:rsidRPr="009D090D" w:rsidRDefault="00F109D5" w:rsidP="00F109D5">
            <w:pPr>
              <w:contextualSpacing/>
              <w:jc w:val="center"/>
              <w:rPr>
                <w:b/>
              </w:rPr>
            </w:pPr>
          </w:p>
        </w:tc>
        <w:tc>
          <w:tcPr>
            <w:tcW w:w="1019" w:type="pct"/>
            <w:vAlign w:val="center"/>
          </w:tcPr>
          <w:p w14:paraId="3FFF8E5C" w14:textId="77777777" w:rsidR="00F109D5" w:rsidRPr="009D090D" w:rsidRDefault="00F109D5" w:rsidP="00F109D5">
            <w:pPr>
              <w:contextualSpacing/>
              <w:jc w:val="center"/>
              <w:rPr>
                <w:b/>
              </w:rPr>
            </w:pPr>
          </w:p>
        </w:tc>
        <w:tc>
          <w:tcPr>
            <w:tcW w:w="643" w:type="pct"/>
            <w:vAlign w:val="center"/>
          </w:tcPr>
          <w:p w14:paraId="4A053896" w14:textId="77777777" w:rsidR="00F109D5" w:rsidRPr="009D090D" w:rsidRDefault="00F109D5" w:rsidP="00F109D5">
            <w:pPr>
              <w:contextualSpacing/>
              <w:jc w:val="center"/>
              <w:rPr>
                <w:b/>
              </w:rPr>
            </w:pPr>
          </w:p>
        </w:tc>
      </w:tr>
      <w:tr w:rsidR="00F109D5" w:rsidRPr="009D090D" w14:paraId="70D8E687" w14:textId="77777777" w:rsidTr="00FF0A55">
        <w:trPr>
          <w:trHeight w:val="20"/>
        </w:trPr>
        <w:tc>
          <w:tcPr>
            <w:tcW w:w="338" w:type="pct"/>
            <w:vAlign w:val="center"/>
          </w:tcPr>
          <w:p w14:paraId="76B84076" w14:textId="77777777" w:rsidR="00F109D5" w:rsidRPr="009D090D" w:rsidRDefault="00F109D5" w:rsidP="00F109D5">
            <w:pPr>
              <w:contextualSpacing/>
              <w:jc w:val="both"/>
              <w:rPr>
                <w:lang w:val="kk"/>
              </w:rPr>
            </w:pPr>
            <w:r w:rsidRPr="009D090D">
              <w:rPr>
                <w:lang w:val="kk"/>
              </w:rPr>
              <w:t>4.6</w:t>
            </w:r>
          </w:p>
        </w:tc>
        <w:tc>
          <w:tcPr>
            <w:tcW w:w="1339" w:type="pct"/>
            <w:vAlign w:val="center"/>
          </w:tcPr>
          <w:p w14:paraId="158DE016" w14:textId="77777777" w:rsidR="00F109D5" w:rsidRPr="009D090D" w:rsidRDefault="00F109D5" w:rsidP="00F109D5">
            <w:pPr>
              <w:contextualSpacing/>
              <w:jc w:val="both"/>
              <w:rPr>
                <w:b/>
                <w:lang w:val="ru-RU"/>
              </w:rPr>
            </w:pPr>
            <w:r w:rsidRPr="009D090D">
              <w:rPr>
                <w:lang w:val="kk"/>
              </w:rPr>
              <w:t xml:space="preserve">Қождауды бастау температурасы (есептік), </w:t>
            </w:r>
            <w:r w:rsidRPr="009D090D">
              <w:rPr>
                <w:vertAlign w:val="superscript"/>
                <w:lang w:val="kk"/>
              </w:rPr>
              <w:t>о</w:t>
            </w:r>
            <w:r w:rsidRPr="009D090D">
              <w:rPr>
                <w:lang w:val="kk"/>
              </w:rPr>
              <w:t>С</w:t>
            </w:r>
          </w:p>
        </w:tc>
        <w:tc>
          <w:tcPr>
            <w:tcW w:w="606" w:type="pct"/>
            <w:vAlign w:val="center"/>
          </w:tcPr>
          <w:p w14:paraId="7EDA7126" w14:textId="77777777" w:rsidR="00F109D5" w:rsidRPr="009D090D" w:rsidRDefault="00F109D5" w:rsidP="00F109D5">
            <w:pPr>
              <w:contextualSpacing/>
              <w:jc w:val="center"/>
              <w:rPr>
                <w:b/>
                <w:vertAlign w:val="subscript"/>
              </w:rPr>
            </w:pPr>
            <w:r w:rsidRPr="009D090D">
              <w:rPr>
                <w:lang w:val="kk"/>
              </w:rPr>
              <w:t>t</w:t>
            </w:r>
            <w:r w:rsidRPr="009D090D">
              <w:rPr>
                <w:vertAlign w:val="subscript"/>
                <w:lang w:val="kk"/>
              </w:rPr>
              <w:t>ШД</w:t>
            </w:r>
          </w:p>
        </w:tc>
        <w:tc>
          <w:tcPr>
            <w:tcW w:w="1055" w:type="pct"/>
            <w:vAlign w:val="center"/>
          </w:tcPr>
          <w:p w14:paraId="1D33B1BF" w14:textId="77777777" w:rsidR="00F109D5" w:rsidRPr="009D090D" w:rsidRDefault="00F109D5" w:rsidP="00F109D5">
            <w:pPr>
              <w:contextualSpacing/>
              <w:jc w:val="center"/>
              <w:rPr>
                <w:b/>
              </w:rPr>
            </w:pPr>
            <w:r w:rsidRPr="009D090D">
              <w:rPr>
                <w:lang w:val="kk"/>
              </w:rPr>
              <w:t>1080±20</w:t>
            </w:r>
          </w:p>
        </w:tc>
        <w:tc>
          <w:tcPr>
            <w:tcW w:w="1019" w:type="pct"/>
            <w:vAlign w:val="center"/>
          </w:tcPr>
          <w:p w14:paraId="6336B870" w14:textId="77777777" w:rsidR="00F109D5" w:rsidRPr="009D090D" w:rsidRDefault="00F109D5" w:rsidP="00F109D5">
            <w:pPr>
              <w:contextualSpacing/>
              <w:jc w:val="center"/>
              <w:rPr>
                <w:b/>
              </w:rPr>
            </w:pPr>
          </w:p>
        </w:tc>
        <w:tc>
          <w:tcPr>
            <w:tcW w:w="643" w:type="pct"/>
            <w:vAlign w:val="center"/>
          </w:tcPr>
          <w:p w14:paraId="454E888A" w14:textId="77777777" w:rsidR="00F109D5" w:rsidRPr="009D090D" w:rsidRDefault="00F109D5" w:rsidP="00F109D5">
            <w:pPr>
              <w:contextualSpacing/>
              <w:jc w:val="center"/>
              <w:rPr>
                <w:b/>
              </w:rPr>
            </w:pPr>
          </w:p>
        </w:tc>
      </w:tr>
      <w:tr w:rsidR="00F109D5" w:rsidRPr="009D090D" w14:paraId="79929784" w14:textId="77777777" w:rsidTr="00FF0A55">
        <w:trPr>
          <w:trHeight w:val="20"/>
        </w:trPr>
        <w:tc>
          <w:tcPr>
            <w:tcW w:w="338" w:type="pct"/>
            <w:vAlign w:val="center"/>
          </w:tcPr>
          <w:p w14:paraId="4C10C56C" w14:textId="77777777" w:rsidR="00F109D5" w:rsidRPr="009D090D" w:rsidRDefault="00F109D5" w:rsidP="00F109D5">
            <w:pPr>
              <w:contextualSpacing/>
              <w:jc w:val="both"/>
              <w:rPr>
                <w:b/>
                <w:lang w:val="kk"/>
              </w:rPr>
            </w:pPr>
            <w:r w:rsidRPr="009D090D">
              <w:rPr>
                <w:b/>
                <w:lang w:val="kk-KZ"/>
              </w:rPr>
              <w:t>5</w:t>
            </w:r>
          </w:p>
        </w:tc>
        <w:tc>
          <w:tcPr>
            <w:tcW w:w="1339" w:type="pct"/>
            <w:vAlign w:val="center"/>
          </w:tcPr>
          <w:p w14:paraId="3A72AE28" w14:textId="77777777" w:rsidR="00F109D5" w:rsidRPr="009D090D" w:rsidRDefault="00F109D5" w:rsidP="00F109D5">
            <w:pPr>
              <w:contextualSpacing/>
              <w:jc w:val="both"/>
              <w:rPr>
                <w:b/>
              </w:rPr>
            </w:pPr>
            <w:r w:rsidRPr="009D090D">
              <w:rPr>
                <w:b/>
                <w:lang w:val="kk"/>
              </w:rPr>
              <w:t>Күлдің химиялық құрамы, %</w:t>
            </w:r>
          </w:p>
        </w:tc>
        <w:tc>
          <w:tcPr>
            <w:tcW w:w="606" w:type="pct"/>
            <w:vAlign w:val="center"/>
          </w:tcPr>
          <w:p w14:paraId="5C8FF9EA" w14:textId="77777777" w:rsidR="00F109D5" w:rsidRPr="009D090D" w:rsidRDefault="00F109D5" w:rsidP="00F109D5">
            <w:pPr>
              <w:contextualSpacing/>
              <w:jc w:val="center"/>
              <w:rPr>
                <w:b/>
              </w:rPr>
            </w:pPr>
          </w:p>
        </w:tc>
        <w:tc>
          <w:tcPr>
            <w:tcW w:w="1055" w:type="pct"/>
            <w:vAlign w:val="center"/>
          </w:tcPr>
          <w:p w14:paraId="1A73677E" w14:textId="77777777" w:rsidR="00F109D5" w:rsidRPr="009D090D" w:rsidRDefault="00F109D5" w:rsidP="00F109D5">
            <w:pPr>
              <w:contextualSpacing/>
              <w:jc w:val="center"/>
              <w:rPr>
                <w:b/>
              </w:rPr>
            </w:pPr>
          </w:p>
        </w:tc>
        <w:tc>
          <w:tcPr>
            <w:tcW w:w="1019" w:type="pct"/>
            <w:vAlign w:val="center"/>
          </w:tcPr>
          <w:p w14:paraId="58560C50" w14:textId="77777777" w:rsidR="00F109D5" w:rsidRPr="009D090D" w:rsidRDefault="00F109D5" w:rsidP="00F109D5">
            <w:pPr>
              <w:contextualSpacing/>
              <w:jc w:val="center"/>
              <w:rPr>
                <w:b/>
              </w:rPr>
            </w:pPr>
          </w:p>
        </w:tc>
        <w:tc>
          <w:tcPr>
            <w:tcW w:w="643" w:type="pct"/>
            <w:vAlign w:val="center"/>
          </w:tcPr>
          <w:p w14:paraId="78233419" w14:textId="77777777" w:rsidR="00F109D5" w:rsidRPr="009D090D" w:rsidRDefault="00F109D5" w:rsidP="00F109D5">
            <w:pPr>
              <w:contextualSpacing/>
              <w:jc w:val="center"/>
              <w:rPr>
                <w:b/>
              </w:rPr>
            </w:pPr>
          </w:p>
        </w:tc>
      </w:tr>
      <w:tr w:rsidR="00F109D5" w:rsidRPr="009D090D" w14:paraId="1ECDCFAF" w14:textId="77777777" w:rsidTr="00FF0A55">
        <w:trPr>
          <w:trHeight w:val="20"/>
        </w:trPr>
        <w:tc>
          <w:tcPr>
            <w:tcW w:w="338" w:type="pct"/>
            <w:vAlign w:val="center"/>
          </w:tcPr>
          <w:p w14:paraId="07CBADA6" w14:textId="77777777" w:rsidR="00F109D5" w:rsidRPr="009D090D" w:rsidRDefault="00F109D5" w:rsidP="00F109D5">
            <w:pPr>
              <w:contextualSpacing/>
              <w:jc w:val="both"/>
              <w:rPr>
                <w:lang w:val="kk"/>
              </w:rPr>
            </w:pPr>
            <w:r w:rsidRPr="009D090D">
              <w:rPr>
                <w:lang w:val="kk"/>
              </w:rPr>
              <w:t>5.1</w:t>
            </w:r>
          </w:p>
        </w:tc>
        <w:tc>
          <w:tcPr>
            <w:tcW w:w="1339" w:type="pct"/>
            <w:vAlign w:val="center"/>
          </w:tcPr>
          <w:p w14:paraId="2BD1752D" w14:textId="77777777" w:rsidR="00F109D5" w:rsidRPr="009D090D" w:rsidRDefault="00F109D5" w:rsidP="00F109D5">
            <w:pPr>
              <w:contextualSpacing/>
              <w:jc w:val="both"/>
              <w:rPr>
                <w:b/>
              </w:rPr>
            </w:pPr>
            <w:r w:rsidRPr="009D090D">
              <w:rPr>
                <w:lang w:val="kk"/>
              </w:rPr>
              <w:t>SiO</w:t>
            </w:r>
            <w:r w:rsidRPr="009D090D">
              <w:rPr>
                <w:vertAlign w:val="subscript"/>
                <w:lang w:val="kk"/>
              </w:rPr>
              <w:t>2</w:t>
            </w:r>
          </w:p>
        </w:tc>
        <w:tc>
          <w:tcPr>
            <w:tcW w:w="606" w:type="pct"/>
            <w:vAlign w:val="center"/>
          </w:tcPr>
          <w:p w14:paraId="1D88F7D9" w14:textId="77777777" w:rsidR="00F109D5" w:rsidRPr="009D090D" w:rsidRDefault="00F109D5" w:rsidP="00F109D5">
            <w:pPr>
              <w:contextualSpacing/>
              <w:jc w:val="center"/>
              <w:rPr>
                <w:b/>
              </w:rPr>
            </w:pPr>
            <w:r w:rsidRPr="009D090D">
              <w:rPr>
                <w:lang w:val="kk"/>
              </w:rPr>
              <w:t>SiO</w:t>
            </w:r>
            <w:r w:rsidRPr="009D090D">
              <w:rPr>
                <w:vertAlign w:val="subscript"/>
                <w:lang w:val="kk"/>
              </w:rPr>
              <w:t>2</w:t>
            </w:r>
          </w:p>
        </w:tc>
        <w:tc>
          <w:tcPr>
            <w:tcW w:w="1055" w:type="pct"/>
            <w:vAlign w:val="center"/>
          </w:tcPr>
          <w:p w14:paraId="2A98F1A9" w14:textId="77777777" w:rsidR="00F109D5" w:rsidRPr="009D090D" w:rsidRDefault="00F109D5" w:rsidP="00F109D5">
            <w:pPr>
              <w:contextualSpacing/>
              <w:jc w:val="center"/>
              <w:rPr>
                <w:b/>
              </w:rPr>
            </w:pPr>
            <w:r w:rsidRPr="009D090D">
              <w:rPr>
                <w:lang w:val="kk"/>
              </w:rPr>
              <w:t>62</w:t>
            </w:r>
          </w:p>
        </w:tc>
        <w:tc>
          <w:tcPr>
            <w:tcW w:w="1019" w:type="pct"/>
            <w:vAlign w:val="center"/>
          </w:tcPr>
          <w:p w14:paraId="487BB237" w14:textId="77777777" w:rsidR="00F109D5" w:rsidRPr="009D090D" w:rsidRDefault="00F109D5" w:rsidP="00F109D5">
            <w:pPr>
              <w:contextualSpacing/>
              <w:jc w:val="center"/>
              <w:rPr>
                <w:b/>
              </w:rPr>
            </w:pPr>
          </w:p>
        </w:tc>
        <w:tc>
          <w:tcPr>
            <w:tcW w:w="643" w:type="pct"/>
            <w:vAlign w:val="center"/>
          </w:tcPr>
          <w:p w14:paraId="4C70CF4E" w14:textId="77777777" w:rsidR="00F109D5" w:rsidRPr="009D090D" w:rsidRDefault="00F109D5" w:rsidP="00F109D5">
            <w:pPr>
              <w:contextualSpacing/>
              <w:jc w:val="center"/>
              <w:rPr>
                <w:b/>
              </w:rPr>
            </w:pPr>
          </w:p>
        </w:tc>
      </w:tr>
      <w:tr w:rsidR="00F109D5" w:rsidRPr="009D090D" w14:paraId="15D16D1B" w14:textId="77777777" w:rsidTr="00FF0A55">
        <w:trPr>
          <w:trHeight w:val="20"/>
        </w:trPr>
        <w:tc>
          <w:tcPr>
            <w:tcW w:w="338" w:type="pct"/>
            <w:vAlign w:val="center"/>
          </w:tcPr>
          <w:p w14:paraId="58A53913" w14:textId="77777777" w:rsidR="00F109D5" w:rsidRPr="009D090D" w:rsidRDefault="00F109D5" w:rsidP="00F109D5">
            <w:pPr>
              <w:contextualSpacing/>
              <w:jc w:val="both"/>
              <w:rPr>
                <w:lang w:val="kk"/>
              </w:rPr>
            </w:pPr>
            <w:r w:rsidRPr="009D090D">
              <w:rPr>
                <w:lang w:val="kk"/>
              </w:rPr>
              <w:t>5.2</w:t>
            </w:r>
          </w:p>
        </w:tc>
        <w:tc>
          <w:tcPr>
            <w:tcW w:w="1339" w:type="pct"/>
            <w:vAlign w:val="center"/>
          </w:tcPr>
          <w:p w14:paraId="558B7933" w14:textId="77777777" w:rsidR="00F109D5" w:rsidRPr="009D090D" w:rsidRDefault="00F109D5" w:rsidP="00F109D5">
            <w:pPr>
              <w:contextualSpacing/>
              <w:jc w:val="both"/>
              <w:rPr>
                <w:b/>
              </w:rPr>
            </w:pPr>
            <w:r w:rsidRPr="009D090D">
              <w:rPr>
                <w:lang w:val="kk"/>
              </w:rPr>
              <w:t>Al</w:t>
            </w:r>
            <w:r w:rsidRPr="009D090D">
              <w:rPr>
                <w:vertAlign w:val="subscript"/>
                <w:lang w:val="kk"/>
              </w:rPr>
              <w:t>2</w:t>
            </w:r>
            <w:r w:rsidRPr="009D090D">
              <w:rPr>
                <w:lang w:val="kk"/>
              </w:rPr>
              <w:t>O</w:t>
            </w:r>
            <w:r w:rsidRPr="009D090D">
              <w:rPr>
                <w:vertAlign w:val="subscript"/>
                <w:lang w:val="kk"/>
              </w:rPr>
              <w:t>3</w:t>
            </w:r>
          </w:p>
        </w:tc>
        <w:tc>
          <w:tcPr>
            <w:tcW w:w="606" w:type="pct"/>
            <w:vAlign w:val="center"/>
          </w:tcPr>
          <w:p w14:paraId="62B57790" w14:textId="77777777" w:rsidR="00F109D5" w:rsidRPr="009D090D" w:rsidRDefault="00F109D5" w:rsidP="00F109D5">
            <w:pPr>
              <w:contextualSpacing/>
              <w:jc w:val="center"/>
              <w:rPr>
                <w:b/>
              </w:rPr>
            </w:pPr>
            <w:r w:rsidRPr="009D090D">
              <w:rPr>
                <w:lang w:val="kk"/>
              </w:rPr>
              <w:t>Al</w:t>
            </w:r>
            <w:r w:rsidRPr="009D090D">
              <w:rPr>
                <w:vertAlign w:val="subscript"/>
                <w:lang w:val="kk"/>
              </w:rPr>
              <w:t>2</w:t>
            </w:r>
            <w:r w:rsidRPr="009D090D">
              <w:rPr>
                <w:lang w:val="kk"/>
              </w:rPr>
              <w:t>O</w:t>
            </w:r>
            <w:r w:rsidRPr="009D090D">
              <w:rPr>
                <w:vertAlign w:val="subscript"/>
                <w:lang w:val="kk"/>
              </w:rPr>
              <w:t>3</w:t>
            </w:r>
          </w:p>
        </w:tc>
        <w:tc>
          <w:tcPr>
            <w:tcW w:w="1055" w:type="pct"/>
            <w:vAlign w:val="center"/>
          </w:tcPr>
          <w:p w14:paraId="66B8A793" w14:textId="77777777" w:rsidR="00F109D5" w:rsidRPr="009D090D" w:rsidRDefault="00F109D5" w:rsidP="00F109D5">
            <w:pPr>
              <w:contextualSpacing/>
              <w:jc w:val="center"/>
              <w:rPr>
                <w:b/>
              </w:rPr>
            </w:pPr>
            <w:r w:rsidRPr="009D090D">
              <w:rPr>
                <w:lang w:val="kk"/>
              </w:rPr>
              <w:t>25,5</w:t>
            </w:r>
          </w:p>
        </w:tc>
        <w:tc>
          <w:tcPr>
            <w:tcW w:w="1019" w:type="pct"/>
            <w:vAlign w:val="center"/>
          </w:tcPr>
          <w:p w14:paraId="5501B18E" w14:textId="77777777" w:rsidR="00F109D5" w:rsidRPr="009D090D" w:rsidRDefault="00F109D5" w:rsidP="00F109D5">
            <w:pPr>
              <w:contextualSpacing/>
              <w:jc w:val="center"/>
              <w:rPr>
                <w:b/>
              </w:rPr>
            </w:pPr>
          </w:p>
        </w:tc>
        <w:tc>
          <w:tcPr>
            <w:tcW w:w="643" w:type="pct"/>
            <w:vAlign w:val="center"/>
          </w:tcPr>
          <w:p w14:paraId="3D0577CB" w14:textId="77777777" w:rsidR="00F109D5" w:rsidRPr="009D090D" w:rsidRDefault="00F109D5" w:rsidP="00F109D5">
            <w:pPr>
              <w:contextualSpacing/>
              <w:jc w:val="center"/>
              <w:rPr>
                <w:b/>
              </w:rPr>
            </w:pPr>
          </w:p>
        </w:tc>
      </w:tr>
      <w:tr w:rsidR="00F109D5" w:rsidRPr="009D090D" w14:paraId="7F1C51DA" w14:textId="77777777" w:rsidTr="00FF0A55">
        <w:trPr>
          <w:trHeight w:val="20"/>
        </w:trPr>
        <w:tc>
          <w:tcPr>
            <w:tcW w:w="338" w:type="pct"/>
            <w:vAlign w:val="center"/>
          </w:tcPr>
          <w:p w14:paraId="1E536DCB" w14:textId="77777777" w:rsidR="00F109D5" w:rsidRPr="009D090D" w:rsidRDefault="00F109D5" w:rsidP="00F109D5">
            <w:pPr>
              <w:contextualSpacing/>
              <w:jc w:val="both"/>
              <w:rPr>
                <w:lang w:val="kk"/>
              </w:rPr>
            </w:pPr>
            <w:r w:rsidRPr="009D090D">
              <w:rPr>
                <w:lang w:val="kk"/>
              </w:rPr>
              <w:t>5.3</w:t>
            </w:r>
          </w:p>
        </w:tc>
        <w:tc>
          <w:tcPr>
            <w:tcW w:w="1339" w:type="pct"/>
            <w:vAlign w:val="center"/>
          </w:tcPr>
          <w:p w14:paraId="01A7B514" w14:textId="77777777" w:rsidR="00F109D5" w:rsidRPr="009D090D" w:rsidRDefault="00F109D5" w:rsidP="00F109D5">
            <w:pPr>
              <w:contextualSpacing/>
              <w:jc w:val="both"/>
              <w:rPr>
                <w:b/>
              </w:rPr>
            </w:pPr>
            <w:r w:rsidRPr="009D090D">
              <w:rPr>
                <w:lang w:val="kk"/>
              </w:rPr>
              <w:t>TiO</w:t>
            </w:r>
            <w:r w:rsidRPr="009D090D">
              <w:rPr>
                <w:vertAlign w:val="subscript"/>
                <w:lang w:val="kk"/>
              </w:rPr>
              <w:t>3</w:t>
            </w:r>
          </w:p>
        </w:tc>
        <w:tc>
          <w:tcPr>
            <w:tcW w:w="606" w:type="pct"/>
            <w:vAlign w:val="center"/>
          </w:tcPr>
          <w:p w14:paraId="19DA79D0" w14:textId="77777777" w:rsidR="00F109D5" w:rsidRPr="009D090D" w:rsidRDefault="00F109D5" w:rsidP="00F109D5">
            <w:pPr>
              <w:contextualSpacing/>
              <w:jc w:val="center"/>
              <w:rPr>
                <w:b/>
              </w:rPr>
            </w:pPr>
            <w:r w:rsidRPr="009D090D">
              <w:rPr>
                <w:lang w:val="kk"/>
              </w:rPr>
              <w:t>TiO</w:t>
            </w:r>
            <w:r w:rsidRPr="009D090D">
              <w:rPr>
                <w:vertAlign w:val="subscript"/>
                <w:lang w:val="kk"/>
              </w:rPr>
              <w:t>3</w:t>
            </w:r>
          </w:p>
        </w:tc>
        <w:tc>
          <w:tcPr>
            <w:tcW w:w="1055" w:type="pct"/>
            <w:vAlign w:val="center"/>
          </w:tcPr>
          <w:p w14:paraId="6D7FE738" w14:textId="77777777" w:rsidR="00F109D5" w:rsidRPr="009D090D" w:rsidRDefault="00F109D5" w:rsidP="00F109D5">
            <w:pPr>
              <w:contextualSpacing/>
              <w:jc w:val="center"/>
              <w:rPr>
                <w:b/>
              </w:rPr>
            </w:pPr>
          </w:p>
        </w:tc>
        <w:tc>
          <w:tcPr>
            <w:tcW w:w="1019" w:type="pct"/>
            <w:vAlign w:val="center"/>
          </w:tcPr>
          <w:p w14:paraId="5ED63FB2" w14:textId="77777777" w:rsidR="00F109D5" w:rsidRPr="009D090D" w:rsidRDefault="00F109D5" w:rsidP="00F109D5">
            <w:pPr>
              <w:contextualSpacing/>
              <w:jc w:val="center"/>
              <w:rPr>
                <w:b/>
              </w:rPr>
            </w:pPr>
          </w:p>
        </w:tc>
        <w:tc>
          <w:tcPr>
            <w:tcW w:w="643" w:type="pct"/>
            <w:vAlign w:val="center"/>
          </w:tcPr>
          <w:p w14:paraId="5C568AEB" w14:textId="77777777" w:rsidR="00F109D5" w:rsidRPr="009D090D" w:rsidRDefault="00F109D5" w:rsidP="00F109D5">
            <w:pPr>
              <w:contextualSpacing/>
              <w:jc w:val="center"/>
              <w:rPr>
                <w:b/>
              </w:rPr>
            </w:pPr>
          </w:p>
        </w:tc>
      </w:tr>
      <w:tr w:rsidR="00F109D5" w:rsidRPr="009D090D" w14:paraId="77206AA8" w14:textId="77777777" w:rsidTr="00FF0A55">
        <w:trPr>
          <w:trHeight w:val="20"/>
        </w:trPr>
        <w:tc>
          <w:tcPr>
            <w:tcW w:w="338" w:type="pct"/>
            <w:vAlign w:val="center"/>
          </w:tcPr>
          <w:p w14:paraId="7C7D1B64" w14:textId="77777777" w:rsidR="00F109D5" w:rsidRPr="009D090D" w:rsidRDefault="00F109D5" w:rsidP="00F109D5">
            <w:pPr>
              <w:contextualSpacing/>
              <w:jc w:val="both"/>
              <w:rPr>
                <w:lang w:val="kk"/>
              </w:rPr>
            </w:pPr>
            <w:r w:rsidRPr="009D090D">
              <w:rPr>
                <w:lang w:val="kk"/>
              </w:rPr>
              <w:t>5.4</w:t>
            </w:r>
          </w:p>
        </w:tc>
        <w:tc>
          <w:tcPr>
            <w:tcW w:w="1339" w:type="pct"/>
            <w:vAlign w:val="center"/>
          </w:tcPr>
          <w:p w14:paraId="6690CDA0" w14:textId="77777777" w:rsidR="00F109D5" w:rsidRPr="009D090D" w:rsidRDefault="00F109D5" w:rsidP="00F109D5">
            <w:pPr>
              <w:contextualSpacing/>
              <w:jc w:val="both"/>
              <w:rPr>
                <w:b/>
              </w:rPr>
            </w:pPr>
            <w:r w:rsidRPr="009D090D">
              <w:rPr>
                <w:lang w:val="kk"/>
              </w:rPr>
              <w:t>Fe</w:t>
            </w:r>
            <w:r w:rsidRPr="009D090D">
              <w:rPr>
                <w:vertAlign w:val="subscript"/>
                <w:lang w:val="kk"/>
              </w:rPr>
              <w:t>2</w:t>
            </w:r>
            <w:r w:rsidRPr="009D090D">
              <w:rPr>
                <w:lang w:val="kk"/>
              </w:rPr>
              <w:t>O</w:t>
            </w:r>
            <w:r w:rsidRPr="009D090D">
              <w:rPr>
                <w:vertAlign w:val="subscript"/>
                <w:lang w:val="kk"/>
              </w:rPr>
              <w:t>3</w:t>
            </w:r>
          </w:p>
        </w:tc>
        <w:tc>
          <w:tcPr>
            <w:tcW w:w="606" w:type="pct"/>
            <w:vAlign w:val="center"/>
          </w:tcPr>
          <w:p w14:paraId="5C2D6E88" w14:textId="77777777" w:rsidR="00F109D5" w:rsidRPr="009D090D" w:rsidRDefault="00F109D5" w:rsidP="00F109D5">
            <w:pPr>
              <w:contextualSpacing/>
              <w:jc w:val="center"/>
              <w:rPr>
                <w:b/>
              </w:rPr>
            </w:pPr>
            <w:r w:rsidRPr="009D090D">
              <w:rPr>
                <w:lang w:val="kk"/>
              </w:rPr>
              <w:t>Fe</w:t>
            </w:r>
            <w:r w:rsidRPr="009D090D">
              <w:rPr>
                <w:vertAlign w:val="subscript"/>
                <w:lang w:val="kk"/>
              </w:rPr>
              <w:t>2</w:t>
            </w:r>
            <w:r w:rsidRPr="009D090D">
              <w:rPr>
                <w:lang w:val="kk"/>
              </w:rPr>
              <w:t>O</w:t>
            </w:r>
            <w:r w:rsidRPr="009D090D">
              <w:rPr>
                <w:vertAlign w:val="subscript"/>
                <w:lang w:val="kk"/>
              </w:rPr>
              <w:t>3</w:t>
            </w:r>
          </w:p>
        </w:tc>
        <w:tc>
          <w:tcPr>
            <w:tcW w:w="1055" w:type="pct"/>
            <w:vAlign w:val="center"/>
          </w:tcPr>
          <w:p w14:paraId="55F63777" w14:textId="77777777" w:rsidR="00F109D5" w:rsidRPr="009D090D" w:rsidRDefault="00F109D5" w:rsidP="00F109D5">
            <w:pPr>
              <w:contextualSpacing/>
              <w:jc w:val="center"/>
              <w:rPr>
                <w:b/>
              </w:rPr>
            </w:pPr>
            <w:r w:rsidRPr="009D090D">
              <w:rPr>
                <w:lang w:val="kk"/>
              </w:rPr>
              <w:t>5,6</w:t>
            </w:r>
          </w:p>
        </w:tc>
        <w:tc>
          <w:tcPr>
            <w:tcW w:w="1019" w:type="pct"/>
            <w:vAlign w:val="center"/>
          </w:tcPr>
          <w:p w14:paraId="61BAA4D3" w14:textId="77777777" w:rsidR="00F109D5" w:rsidRPr="009D090D" w:rsidRDefault="00F109D5" w:rsidP="00F109D5">
            <w:pPr>
              <w:contextualSpacing/>
              <w:jc w:val="center"/>
              <w:rPr>
                <w:b/>
              </w:rPr>
            </w:pPr>
          </w:p>
        </w:tc>
        <w:tc>
          <w:tcPr>
            <w:tcW w:w="643" w:type="pct"/>
            <w:vAlign w:val="center"/>
          </w:tcPr>
          <w:p w14:paraId="50520F43" w14:textId="77777777" w:rsidR="00F109D5" w:rsidRPr="009D090D" w:rsidRDefault="00F109D5" w:rsidP="00F109D5">
            <w:pPr>
              <w:contextualSpacing/>
              <w:jc w:val="center"/>
              <w:rPr>
                <w:b/>
              </w:rPr>
            </w:pPr>
          </w:p>
        </w:tc>
      </w:tr>
      <w:tr w:rsidR="00F109D5" w:rsidRPr="009D090D" w14:paraId="5C36ABFF" w14:textId="77777777" w:rsidTr="00FF0A55">
        <w:trPr>
          <w:trHeight w:val="20"/>
        </w:trPr>
        <w:tc>
          <w:tcPr>
            <w:tcW w:w="338" w:type="pct"/>
            <w:vAlign w:val="center"/>
          </w:tcPr>
          <w:p w14:paraId="31A8AFC2" w14:textId="77777777" w:rsidR="00F109D5" w:rsidRPr="009D090D" w:rsidRDefault="00F109D5" w:rsidP="00F109D5">
            <w:pPr>
              <w:contextualSpacing/>
              <w:jc w:val="both"/>
              <w:rPr>
                <w:lang w:val="kk"/>
              </w:rPr>
            </w:pPr>
            <w:r w:rsidRPr="009D090D">
              <w:rPr>
                <w:lang w:val="kk"/>
              </w:rPr>
              <w:t>5.5</w:t>
            </w:r>
          </w:p>
        </w:tc>
        <w:tc>
          <w:tcPr>
            <w:tcW w:w="1339" w:type="pct"/>
            <w:vAlign w:val="center"/>
          </w:tcPr>
          <w:p w14:paraId="2F6B81B7" w14:textId="77777777" w:rsidR="00F109D5" w:rsidRPr="009D090D" w:rsidRDefault="00F109D5" w:rsidP="00F109D5">
            <w:pPr>
              <w:contextualSpacing/>
              <w:jc w:val="both"/>
              <w:rPr>
                <w:b/>
              </w:rPr>
            </w:pPr>
            <w:r w:rsidRPr="009D090D">
              <w:rPr>
                <w:lang w:val="kk"/>
              </w:rPr>
              <w:t>СаО</w:t>
            </w:r>
          </w:p>
        </w:tc>
        <w:tc>
          <w:tcPr>
            <w:tcW w:w="606" w:type="pct"/>
            <w:vAlign w:val="center"/>
          </w:tcPr>
          <w:p w14:paraId="4A5C13F5" w14:textId="77777777" w:rsidR="00F109D5" w:rsidRPr="009D090D" w:rsidRDefault="00F109D5" w:rsidP="00F109D5">
            <w:pPr>
              <w:contextualSpacing/>
              <w:jc w:val="center"/>
              <w:rPr>
                <w:b/>
              </w:rPr>
            </w:pPr>
            <w:r w:rsidRPr="009D090D">
              <w:rPr>
                <w:lang w:val="kk"/>
              </w:rPr>
              <w:t>СаО</w:t>
            </w:r>
          </w:p>
        </w:tc>
        <w:tc>
          <w:tcPr>
            <w:tcW w:w="1055" w:type="pct"/>
            <w:vAlign w:val="center"/>
          </w:tcPr>
          <w:p w14:paraId="49768CF9" w14:textId="77777777" w:rsidR="00F109D5" w:rsidRPr="009D090D" w:rsidRDefault="00F109D5" w:rsidP="00F109D5">
            <w:pPr>
              <w:contextualSpacing/>
              <w:jc w:val="center"/>
              <w:rPr>
                <w:b/>
              </w:rPr>
            </w:pPr>
            <w:r w:rsidRPr="009D090D">
              <w:rPr>
                <w:lang w:val="kk"/>
              </w:rPr>
              <w:t>1,95</w:t>
            </w:r>
          </w:p>
        </w:tc>
        <w:tc>
          <w:tcPr>
            <w:tcW w:w="1019" w:type="pct"/>
            <w:vAlign w:val="center"/>
          </w:tcPr>
          <w:p w14:paraId="640B06AB" w14:textId="77777777" w:rsidR="00F109D5" w:rsidRPr="009D090D" w:rsidRDefault="00F109D5" w:rsidP="00F109D5">
            <w:pPr>
              <w:contextualSpacing/>
              <w:jc w:val="center"/>
              <w:rPr>
                <w:b/>
              </w:rPr>
            </w:pPr>
          </w:p>
        </w:tc>
        <w:tc>
          <w:tcPr>
            <w:tcW w:w="643" w:type="pct"/>
            <w:vAlign w:val="center"/>
          </w:tcPr>
          <w:p w14:paraId="160BC2A3" w14:textId="77777777" w:rsidR="00F109D5" w:rsidRPr="009D090D" w:rsidRDefault="00F109D5" w:rsidP="00F109D5">
            <w:pPr>
              <w:contextualSpacing/>
              <w:jc w:val="center"/>
              <w:rPr>
                <w:b/>
              </w:rPr>
            </w:pPr>
          </w:p>
        </w:tc>
      </w:tr>
      <w:tr w:rsidR="00F109D5" w:rsidRPr="009D090D" w14:paraId="3418D65E" w14:textId="77777777" w:rsidTr="00FF0A55">
        <w:trPr>
          <w:trHeight w:val="20"/>
        </w:trPr>
        <w:tc>
          <w:tcPr>
            <w:tcW w:w="338" w:type="pct"/>
            <w:vAlign w:val="center"/>
          </w:tcPr>
          <w:p w14:paraId="38714C19" w14:textId="77777777" w:rsidR="00F109D5" w:rsidRPr="009D090D" w:rsidRDefault="00F109D5" w:rsidP="00F109D5">
            <w:pPr>
              <w:contextualSpacing/>
              <w:jc w:val="both"/>
              <w:rPr>
                <w:lang w:val="kk"/>
              </w:rPr>
            </w:pPr>
            <w:r w:rsidRPr="009D090D">
              <w:rPr>
                <w:lang w:val="kk"/>
              </w:rPr>
              <w:t>5.6</w:t>
            </w:r>
          </w:p>
        </w:tc>
        <w:tc>
          <w:tcPr>
            <w:tcW w:w="1339" w:type="pct"/>
            <w:vAlign w:val="center"/>
          </w:tcPr>
          <w:p w14:paraId="6D813B96" w14:textId="77777777" w:rsidR="00F109D5" w:rsidRPr="009D090D" w:rsidRDefault="00F109D5" w:rsidP="00F109D5">
            <w:pPr>
              <w:contextualSpacing/>
              <w:jc w:val="both"/>
              <w:rPr>
                <w:b/>
              </w:rPr>
            </w:pPr>
            <w:r w:rsidRPr="009D090D">
              <w:rPr>
                <w:lang w:val="kk"/>
              </w:rPr>
              <w:t>MgO</w:t>
            </w:r>
          </w:p>
        </w:tc>
        <w:tc>
          <w:tcPr>
            <w:tcW w:w="606" w:type="pct"/>
            <w:vAlign w:val="center"/>
          </w:tcPr>
          <w:p w14:paraId="11D7E7E6" w14:textId="77777777" w:rsidR="00F109D5" w:rsidRPr="009D090D" w:rsidRDefault="00F109D5" w:rsidP="00F109D5">
            <w:pPr>
              <w:contextualSpacing/>
              <w:jc w:val="center"/>
              <w:rPr>
                <w:b/>
              </w:rPr>
            </w:pPr>
            <w:r w:rsidRPr="009D090D">
              <w:rPr>
                <w:lang w:val="kk"/>
              </w:rPr>
              <w:t>MgO</w:t>
            </w:r>
          </w:p>
        </w:tc>
        <w:tc>
          <w:tcPr>
            <w:tcW w:w="1055" w:type="pct"/>
            <w:vAlign w:val="center"/>
          </w:tcPr>
          <w:p w14:paraId="22E82684" w14:textId="77777777" w:rsidR="00F109D5" w:rsidRPr="009D090D" w:rsidRDefault="00F109D5" w:rsidP="00F109D5">
            <w:pPr>
              <w:contextualSpacing/>
              <w:jc w:val="center"/>
              <w:rPr>
                <w:b/>
              </w:rPr>
            </w:pPr>
            <w:r w:rsidRPr="009D090D">
              <w:rPr>
                <w:lang w:val="kk"/>
              </w:rPr>
              <w:t>0,7</w:t>
            </w:r>
          </w:p>
        </w:tc>
        <w:tc>
          <w:tcPr>
            <w:tcW w:w="1019" w:type="pct"/>
            <w:vAlign w:val="center"/>
          </w:tcPr>
          <w:p w14:paraId="3F1A6620" w14:textId="77777777" w:rsidR="00F109D5" w:rsidRPr="009D090D" w:rsidRDefault="00F109D5" w:rsidP="00F109D5">
            <w:pPr>
              <w:contextualSpacing/>
              <w:jc w:val="center"/>
              <w:rPr>
                <w:b/>
              </w:rPr>
            </w:pPr>
          </w:p>
        </w:tc>
        <w:tc>
          <w:tcPr>
            <w:tcW w:w="643" w:type="pct"/>
            <w:vAlign w:val="center"/>
          </w:tcPr>
          <w:p w14:paraId="72CCC119" w14:textId="77777777" w:rsidR="00F109D5" w:rsidRPr="009D090D" w:rsidRDefault="00F109D5" w:rsidP="00F109D5">
            <w:pPr>
              <w:contextualSpacing/>
              <w:jc w:val="center"/>
              <w:rPr>
                <w:b/>
              </w:rPr>
            </w:pPr>
          </w:p>
        </w:tc>
      </w:tr>
      <w:tr w:rsidR="00F109D5" w:rsidRPr="009D090D" w14:paraId="779E6977" w14:textId="77777777" w:rsidTr="00FF0A55">
        <w:trPr>
          <w:trHeight w:val="20"/>
        </w:trPr>
        <w:tc>
          <w:tcPr>
            <w:tcW w:w="338" w:type="pct"/>
            <w:vAlign w:val="center"/>
          </w:tcPr>
          <w:p w14:paraId="37E49869" w14:textId="77777777" w:rsidR="00F109D5" w:rsidRPr="009D090D" w:rsidRDefault="00F109D5" w:rsidP="00F109D5">
            <w:pPr>
              <w:contextualSpacing/>
              <w:jc w:val="both"/>
              <w:rPr>
                <w:lang w:val="kk"/>
              </w:rPr>
            </w:pPr>
            <w:r w:rsidRPr="009D090D">
              <w:rPr>
                <w:lang w:val="kk"/>
              </w:rPr>
              <w:t>5.7</w:t>
            </w:r>
          </w:p>
        </w:tc>
        <w:tc>
          <w:tcPr>
            <w:tcW w:w="1339" w:type="pct"/>
            <w:vAlign w:val="center"/>
          </w:tcPr>
          <w:p w14:paraId="57B7B9D4" w14:textId="77777777" w:rsidR="00F109D5" w:rsidRPr="009D090D" w:rsidRDefault="00F109D5" w:rsidP="00F109D5">
            <w:pPr>
              <w:contextualSpacing/>
              <w:jc w:val="both"/>
              <w:rPr>
                <w:b/>
              </w:rPr>
            </w:pPr>
            <w:r w:rsidRPr="009D090D">
              <w:rPr>
                <w:lang w:val="kk"/>
              </w:rPr>
              <w:t>К</w:t>
            </w:r>
            <w:r w:rsidRPr="009D090D">
              <w:rPr>
                <w:vertAlign w:val="subscript"/>
                <w:lang w:val="kk"/>
              </w:rPr>
              <w:t>2</w:t>
            </w:r>
            <w:r w:rsidRPr="009D090D">
              <w:rPr>
                <w:lang w:val="kk"/>
              </w:rPr>
              <w:t>О</w:t>
            </w:r>
          </w:p>
        </w:tc>
        <w:tc>
          <w:tcPr>
            <w:tcW w:w="606" w:type="pct"/>
            <w:vAlign w:val="center"/>
          </w:tcPr>
          <w:p w14:paraId="3E60D102" w14:textId="77777777" w:rsidR="00F109D5" w:rsidRPr="009D090D" w:rsidRDefault="00F109D5" w:rsidP="00F109D5">
            <w:pPr>
              <w:contextualSpacing/>
              <w:jc w:val="center"/>
              <w:rPr>
                <w:b/>
              </w:rPr>
            </w:pPr>
            <w:r w:rsidRPr="009D090D">
              <w:rPr>
                <w:lang w:val="kk"/>
              </w:rPr>
              <w:t>К</w:t>
            </w:r>
            <w:r w:rsidRPr="009D090D">
              <w:rPr>
                <w:vertAlign w:val="subscript"/>
                <w:lang w:val="kk"/>
              </w:rPr>
              <w:t>2</w:t>
            </w:r>
            <w:r w:rsidRPr="009D090D">
              <w:rPr>
                <w:lang w:val="kk"/>
              </w:rPr>
              <w:t>О</w:t>
            </w:r>
          </w:p>
        </w:tc>
        <w:tc>
          <w:tcPr>
            <w:tcW w:w="1055" w:type="pct"/>
            <w:vMerge w:val="restart"/>
            <w:vAlign w:val="center"/>
          </w:tcPr>
          <w:p w14:paraId="233F0F26" w14:textId="77777777" w:rsidR="00F109D5" w:rsidRPr="009D090D" w:rsidRDefault="00F109D5" w:rsidP="00F109D5">
            <w:pPr>
              <w:contextualSpacing/>
              <w:jc w:val="center"/>
              <w:rPr>
                <w:b/>
              </w:rPr>
            </w:pPr>
            <w:r w:rsidRPr="009D090D">
              <w:rPr>
                <w:lang w:val="kk"/>
              </w:rPr>
              <w:t>0,75</w:t>
            </w:r>
          </w:p>
        </w:tc>
        <w:tc>
          <w:tcPr>
            <w:tcW w:w="1019" w:type="pct"/>
            <w:vAlign w:val="center"/>
          </w:tcPr>
          <w:p w14:paraId="4534DAFA" w14:textId="77777777" w:rsidR="00F109D5" w:rsidRPr="009D090D" w:rsidRDefault="00F109D5" w:rsidP="00F109D5">
            <w:pPr>
              <w:contextualSpacing/>
              <w:jc w:val="center"/>
              <w:rPr>
                <w:b/>
              </w:rPr>
            </w:pPr>
          </w:p>
        </w:tc>
        <w:tc>
          <w:tcPr>
            <w:tcW w:w="643" w:type="pct"/>
            <w:vAlign w:val="center"/>
          </w:tcPr>
          <w:p w14:paraId="17C18F2D" w14:textId="77777777" w:rsidR="00F109D5" w:rsidRPr="009D090D" w:rsidRDefault="00F109D5" w:rsidP="00F109D5">
            <w:pPr>
              <w:contextualSpacing/>
              <w:jc w:val="center"/>
              <w:rPr>
                <w:b/>
              </w:rPr>
            </w:pPr>
          </w:p>
        </w:tc>
      </w:tr>
      <w:tr w:rsidR="00F109D5" w:rsidRPr="009D090D" w14:paraId="6D5770F2" w14:textId="77777777" w:rsidTr="00FF0A55">
        <w:trPr>
          <w:trHeight w:val="20"/>
        </w:trPr>
        <w:tc>
          <w:tcPr>
            <w:tcW w:w="338" w:type="pct"/>
            <w:vAlign w:val="center"/>
          </w:tcPr>
          <w:p w14:paraId="1340FC4F" w14:textId="77777777" w:rsidR="00F109D5" w:rsidRPr="009D090D" w:rsidRDefault="00F109D5" w:rsidP="00F109D5">
            <w:pPr>
              <w:contextualSpacing/>
              <w:jc w:val="both"/>
              <w:rPr>
                <w:lang w:val="kk"/>
              </w:rPr>
            </w:pPr>
            <w:r w:rsidRPr="009D090D">
              <w:rPr>
                <w:lang w:val="kk"/>
              </w:rPr>
              <w:t>5.8</w:t>
            </w:r>
          </w:p>
        </w:tc>
        <w:tc>
          <w:tcPr>
            <w:tcW w:w="1339" w:type="pct"/>
            <w:vAlign w:val="center"/>
          </w:tcPr>
          <w:p w14:paraId="3F1C22C3" w14:textId="77777777" w:rsidR="00F109D5" w:rsidRPr="009D090D" w:rsidRDefault="00F109D5" w:rsidP="00F109D5">
            <w:pPr>
              <w:contextualSpacing/>
              <w:jc w:val="both"/>
              <w:rPr>
                <w:b/>
              </w:rPr>
            </w:pPr>
            <w:r w:rsidRPr="009D090D">
              <w:rPr>
                <w:lang w:val="kk"/>
              </w:rPr>
              <w:t>Na</w:t>
            </w:r>
            <w:r w:rsidRPr="009D090D">
              <w:rPr>
                <w:vertAlign w:val="subscript"/>
                <w:lang w:val="kk"/>
              </w:rPr>
              <w:t>2</w:t>
            </w:r>
            <w:r w:rsidRPr="009D090D">
              <w:rPr>
                <w:lang w:val="kk"/>
              </w:rPr>
              <w:t>O</w:t>
            </w:r>
          </w:p>
        </w:tc>
        <w:tc>
          <w:tcPr>
            <w:tcW w:w="606" w:type="pct"/>
            <w:vAlign w:val="center"/>
          </w:tcPr>
          <w:p w14:paraId="356E784B" w14:textId="77777777" w:rsidR="00F109D5" w:rsidRPr="009D090D" w:rsidRDefault="00F109D5" w:rsidP="00F109D5">
            <w:pPr>
              <w:contextualSpacing/>
              <w:jc w:val="center"/>
              <w:rPr>
                <w:b/>
              </w:rPr>
            </w:pPr>
            <w:r w:rsidRPr="009D090D">
              <w:rPr>
                <w:lang w:val="kk"/>
              </w:rPr>
              <w:t>Na</w:t>
            </w:r>
            <w:r w:rsidRPr="009D090D">
              <w:rPr>
                <w:vertAlign w:val="subscript"/>
                <w:lang w:val="kk"/>
              </w:rPr>
              <w:t>2</w:t>
            </w:r>
            <w:r w:rsidRPr="009D090D">
              <w:rPr>
                <w:lang w:val="kk"/>
              </w:rPr>
              <w:t>O</w:t>
            </w:r>
          </w:p>
        </w:tc>
        <w:tc>
          <w:tcPr>
            <w:tcW w:w="1055" w:type="pct"/>
            <w:vMerge/>
            <w:vAlign w:val="center"/>
          </w:tcPr>
          <w:p w14:paraId="6A09ACD6" w14:textId="77777777" w:rsidR="00F109D5" w:rsidRPr="009D090D" w:rsidRDefault="00F109D5" w:rsidP="00F109D5">
            <w:pPr>
              <w:pBdr>
                <w:top w:val="nil"/>
                <w:left w:val="nil"/>
                <w:bottom w:val="nil"/>
                <w:right w:val="nil"/>
                <w:between w:val="nil"/>
              </w:pBdr>
              <w:contextualSpacing/>
              <w:rPr>
                <w:b/>
              </w:rPr>
            </w:pPr>
          </w:p>
        </w:tc>
        <w:tc>
          <w:tcPr>
            <w:tcW w:w="1019" w:type="pct"/>
            <w:vAlign w:val="center"/>
          </w:tcPr>
          <w:p w14:paraId="1038748C" w14:textId="77777777" w:rsidR="00F109D5" w:rsidRPr="009D090D" w:rsidRDefault="00F109D5" w:rsidP="00F109D5">
            <w:pPr>
              <w:contextualSpacing/>
              <w:jc w:val="center"/>
              <w:rPr>
                <w:b/>
              </w:rPr>
            </w:pPr>
          </w:p>
        </w:tc>
        <w:tc>
          <w:tcPr>
            <w:tcW w:w="643" w:type="pct"/>
            <w:vAlign w:val="center"/>
          </w:tcPr>
          <w:p w14:paraId="60DBDA6D" w14:textId="77777777" w:rsidR="00F109D5" w:rsidRPr="009D090D" w:rsidRDefault="00F109D5" w:rsidP="00F109D5">
            <w:pPr>
              <w:contextualSpacing/>
              <w:jc w:val="center"/>
              <w:rPr>
                <w:b/>
              </w:rPr>
            </w:pPr>
          </w:p>
        </w:tc>
      </w:tr>
      <w:tr w:rsidR="00F109D5" w:rsidRPr="009D090D" w14:paraId="59863B9F" w14:textId="77777777" w:rsidTr="00FF0A55">
        <w:trPr>
          <w:trHeight w:val="20"/>
        </w:trPr>
        <w:tc>
          <w:tcPr>
            <w:tcW w:w="338" w:type="pct"/>
            <w:vAlign w:val="center"/>
          </w:tcPr>
          <w:p w14:paraId="4E94DC97" w14:textId="77777777" w:rsidR="00F109D5" w:rsidRPr="009D090D" w:rsidRDefault="00F109D5" w:rsidP="00F109D5">
            <w:pPr>
              <w:contextualSpacing/>
              <w:jc w:val="both"/>
              <w:rPr>
                <w:lang w:val="kk"/>
              </w:rPr>
            </w:pPr>
            <w:r w:rsidRPr="009D090D">
              <w:rPr>
                <w:lang w:val="kk"/>
              </w:rPr>
              <w:t>5.9</w:t>
            </w:r>
          </w:p>
        </w:tc>
        <w:tc>
          <w:tcPr>
            <w:tcW w:w="1339" w:type="pct"/>
            <w:vAlign w:val="center"/>
          </w:tcPr>
          <w:p w14:paraId="3FDF5D41" w14:textId="77777777" w:rsidR="00F109D5" w:rsidRPr="009D090D" w:rsidRDefault="00F109D5" w:rsidP="00F109D5">
            <w:pPr>
              <w:contextualSpacing/>
              <w:jc w:val="both"/>
              <w:rPr>
                <w:b/>
              </w:rPr>
            </w:pPr>
            <w:r w:rsidRPr="009D090D">
              <w:rPr>
                <w:lang w:val="kk"/>
              </w:rPr>
              <w:t>TiO</w:t>
            </w:r>
            <w:r w:rsidRPr="009D090D">
              <w:rPr>
                <w:vertAlign w:val="subscript"/>
                <w:lang w:val="kk"/>
              </w:rPr>
              <w:t>2</w:t>
            </w:r>
          </w:p>
        </w:tc>
        <w:tc>
          <w:tcPr>
            <w:tcW w:w="606" w:type="pct"/>
            <w:vAlign w:val="center"/>
          </w:tcPr>
          <w:p w14:paraId="77095CA1" w14:textId="77777777" w:rsidR="00F109D5" w:rsidRPr="009D090D" w:rsidRDefault="00F109D5" w:rsidP="00F109D5">
            <w:pPr>
              <w:contextualSpacing/>
              <w:jc w:val="center"/>
              <w:rPr>
                <w:b/>
              </w:rPr>
            </w:pPr>
          </w:p>
        </w:tc>
        <w:tc>
          <w:tcPr>
            <w:tcW w:w="1055" w:type="pct"/>
            <w:vAlign w:val="center"/>
          </w:tcPr>
          <w:p w14:paraId="3D337A69" w14:textId="77777777" w:rsidR="00F109D5" w:rsidRPr="009D090D" w:rsidRDefault="00F109D5" w:rsidP="00F109D5">
            <w:pPr>
              <w:contextualSpacing/>
              <w:jc w:val="center"/>
              <w:rPr>
                <w:b/>
              </w:rPr>
            </w:pPr>
            <w:r w:rsidRPr="009D090D">
              <w:rPr>
                <w:lang w:val="kk"/>
              </w:rPr>
              <w:t>1,3</w:t>
            </w:r>
          </w:p>
        </w:tc>
        <w:tc>
          <w:tcPr>
            <w:tcW w:w="1019" w:type="pct"/>
            <w:vAlign w:val="center"/>
          </w:tcPr>
          <w:p w14:paraId="7AEBD39A" w14:textId="77777777" w:rsidR="00F109D5" w:rsidRPr="009D090D" w:rsidRDefault="00F109D5" w:rsidP="00F109D5">
            <w:pPr>
              <w:contextualSpacing/>
              <w:jc w:val="center"/>
              <w:rPr>
                <w:b/>
              </w:rPr>
            </w:pPr>
          </w:p>
        </w:tc>
        <w:tc>
          <w:tcPr>
            <w:tcW w:w="643" w:type="pct"/>
            <w:vAlign w:val="center"/>
          </w:tcPr>
          <w:p w14:paraId="4421A365" w14:textId="77777777" w:rsidR="00F109D5" w:rsidRPr="009D090D" w:rsidRDefault="00F109D5" w:rsidP="00F109D5">
            <w:pPr>
              <w:contextualSpacing/>
              <w:jc w:val="center"/>
              <w:rPr>
                <w:b/>
              </w:rPr>
            </w:pPr>
          </w:p>
        </w:tc>
      </w:tr>
      <w:tr w:rsidR="00F109D5" w:rsidRPr="009D090D" w14:paraId="527C12FF" w14:textId="77777777" w:rsidTr="00FF0A55">
        <w:trPr>
          <w:trHeight w:val="20"/>
        </w:trPr>
        <w:tc>
          <w:tcPr>
            <w:tcW w:w="338" w:type="pct"/>
            <w:vAlign w:val="center"/>
          </w:tcPr>
          <w:p w14:paraId="0DAA2C1D" w14:textId="77777777" w:rsidR="00F109D5" w:rsidRPr="009D090D" w:rsidRDefault="00F109D5" w:rsidP="00F109D5">
            <w:pPr>
              <w:contextualSpacing/>
              <w:jc w:val="both"/>
              <w:rPr>
                <w:lang w:val="kk"/>
              </w:rPr>
            </w:pPr>
            <w:r w:rsidRPr="009D090D">
              <w:rPr>
                <w:lang w:val="kk"/>
              </w:rPr>
              <w:t>5.10</w:t>
            </w:r>
          </w:p>
        </w:tc>
        <w:tc>
          <w:tcPr>
            <w:tcW w:w="1339" w:type="pct"/>
            <w:vAlign w:val="center"/>
          </w:tcPr>
          <w:p w14:paraId="546B16D9" w14:textId="77777777" w:rsidR="00F109D5" w:rsidRPr="009D090D" w:rsidRDefault="00F109D5" w:rsidP="00F109D5">
            <w:pPr>
              <w:contextualSpacing/>
              <w:jc w:val="both"/>
              <w:rPr>
                <w:b/>
              </w:rPr>
            </w:pPr>
            <w:r w:rsidRPr="009D090D">
              <w:rPr>
                <w:lang w:val="kk"/>
              </w:rPr>
              <w:t>SO</w:t>
            </w:r>
            <w:r w:rsidRPr="009D090D">
              <w:rPr>
                <w:vertAlign w:val="subscript"/>
                <w:lang w:val="kk"/>
              </w:rPr>
              <w:t>3</w:t>
            </w:r>
          </w:p>
        </w:tc>
        <w:tc>
          <w:tcPr>
            <w:tcW w:w="606" w:type="pct"/>
            <w:vAlign w:val="center"/>
          </w:tcPr>
          <w:p w14:paraId="2B585328" w14:textId="77777777" w:rsidR="00F109D5" w:rsidRPr="009D090D" w:rsidRDefault="00F109D5" w:rsidP="00F109D5">
            <w:pPr>
              <w:contextualSpacing/>
              <w:jc w:val="center"/>
              <w:rPr>
                <w:b/>
              </w:rPr>
            </w:pPr>
          </w:p>
        </w:tc>
        <w:tc>
          <w:tcPr>
            <w:tcW w:w="1055" w:type="pct"/>
            <w:vAlign w:val="center"/>
          </w:tcPr>
          <w:p w14:paraId="767AF494" w14:textId="77777777" w:rsidR="00F109D5" w:rsidRPr="009D090D" w:rsidRDefault="00F109D5" w:rsidP="00F109D5">
            <w:pPr>
              <w:contextualSpacing/>
              <w:jc w:val="center"/>
              <w:rPr>
                <w:b/>
              </w:rPr>
            </w:pPr>
            <w:r w:rsidRPr="009D090D">
              <w:rPr>
                <w:lang w:val="kk"/>
              </w:rPr>
              <w:t>1,4</w:t>
            </w:r>
          </w:p>
        </w:tc>
        <w:tc>
          <w:tcPr>
            <w:tcW w:w="1019" w:type="pct"/>
            <w:vAlign w:val="center"/>
          </w:tcPr>
          <w:p w14:paraId="6605C3CE" w14:textId="77777777" w:rsidR="00F109D5" w:rsidRPr="009D090D" w:rsidRDefault="00F109D5" w:rsidP="00F109D5">
            <w:pPr>
              <w:contextualSpacing/>
              <w:jc w:val="center"/>
              <w:rPr>
                <w:b/>
              </w:rPr>
            </w:pPr>
          </w:p>
        </w:tc>
        <w:tc>
          <w:tcPr>
            <w:tcW w:w="643" w:type="pct"/>
            <w:vAlign w:val="center"/>
          </w:tcPr>
          <w:p w14:paraId="0635A15D" w14:textId="77777777" w:rsidR="00F109D5" w:rsidRPr="009D090D" w:rsidRDefault="00F109D5" w:rsidP="00F109D5">
            <w:pPr>
              <w:contextualSpacing/>
              <w:jc w:val="center"/>
              <w:rPr>
                <w:b/>
              </w:rPr>
            </w:pPr>
          </w:p>
        </w:tc>
      </w:tr>
      <w:tr w:rsidR="00F109D5" w:rsidRPr="009D090D" w14:paraId="62BCF083" w14:textId="77777777" w:rsidTr="00FF0A55">
        <w:trPr>
          <w:trHeight w:val="20"/>
        </w:trPr>
        <w:tc>
          <w:tcPr>
            <w:tcW w:w="338" w:type="pct"/>
            <w:vAlign w:val="center"/>
          </w:tcPr>
          <w:p w14:paraId="7CF1B2E6" w14:textId="77777777" w:rsidR="00F109D5" w:rsidRPr="009D090D" w:rsidRDefault="00F109D5" w:rsidP="00F109D5">
            <w:pPr>
              <w:contextualSpacing/>
              <w:jc w:val="both"/>
              <w:rPr>
                <w:lang w:val="kk"/>
              </w:rPr>
            </w:pPr>
            <w:r w:rsidRPr="009D090D">
              <w:rPr>
                <w:lang w:val="kk"/>
              </w:rPr>
              <w:t>5.11</w:t>
            </w:r>
          </w:p>
        </w:tc>
        <w:tc>
          <w:tcPr>
            <w:tcW w:w="1339" w:type="pct"/>
            <w:vAlign w:val="center"/>
          </w:tcPr>
          <w:p w14:paraId="5F6921D5" w14:textId="77777777" w:rsidR="00F109D5" w:rsidRPr="009D090D" w:rsidRDefault="00F109D5" w:rsidP="00F109D5">
            <w:pPr>
              <w:contextualSpacing/>
              <w:jc w:val="both"/>
              <w:rPr>
                <w:b/>
              </w:rPr>
            </w:pPr>
            <w:r w:rsidRPr="009D090D">
              <w:rPr>
                <w:lang w:val="kk"/>
              </w:rPr>
              <w:t>Р</w:t>
            </w:r>
            <w:r w:rsidRPr="009D090D">
              <w:rPr>
                <w:vertAlign w:val="subscript"/>
                <w:lang w:val="kk"/>
              </w:rPr>
              <w:t>2</w:t>
            </w:r>
            <w:r w:rsidRPr="009D090D">
              <w:rPr>
                <w:lang w:val="kk"/>
              </w:rPr>
              <w:t>О</w:t>
            </w:r>
            <w:r w:rsidRPr="009D090D">
              <w:rPr>
                <w:vertAlign w:val="subscript"/>
                <w:lang w:val="kk"/>
              </w:rPr>
              <w:t>5</w:t>
            </w:r>
          </w:p>
        </w:tc>
        <w:tc>
          <w:tcPr>
            <w:tcW w:w="606" w:type="pct"/>
            <w:vAlign w:val="center"/>
          </w:tcPr>
          <w:p w14:paraId="5F43C104" w14:textId="77777777" w:rsidR="00F109D5" w:rsidRPr="009D090D" w:rsidRDefault="00F109D5" w:rsidP="00F109D5">
            <w:pPr>
              <w:contextualSpacing/>
              <w:jc w:val="center"/>
              <w:rPr>
                <w:b/>
              </w:rPr>
            </w:pPr>
          </w:p>
        </w:tc>
        <w:tc>
          <w:tcPr>
            <w:tcW w:w="1055" w:type="pct"/>
            <w:vAlign w:val="center"/>
          </w:tcPr>
          <w:p w14:paraId="4550B216" w14:textId="77777777" w:rsidR="00F109D5" w:rsidRPr="009D090D" w:rsidRDefault="00F109D5" w:rsidP="00F109D5">
            <w:pPr>
              <w:contextualSpacing/>
              <w:jc w:val="center"/>
              <w:rPr>
                <w:b/>
              </w:rPr>
            </w:pPr>
            <w:r w:rsidRPr="009D090D">
              <w:rPr>
                <w:lang w:val="kk"/>
              </w:rPr>
              <w:t>0,8</w:t>
            </w:r>
          </w:p>
        </w:tc>
        <w:tc>
          <w:tcPr>
            <w:tcW w:w="1019" w:type="pct"/>
            <w:vAlign w:val="center"/>
          </w:tcPr>
          <w:p w14:paraId="43CCC498" w14:textId="77777777" w:rsidR="00F109D5" w:rsidRPr="009D090D" w:rsidRDefault="00F109D5" w:rsidP="00F109D5">
            <w:pPr>
              <w:contextualSpacing/>
              <w:jc w:val="center"/>
              <w:rPr>
                <w:b/>
              </w:rPr>
            </w:pPr>
          </w:p>
        </w:tc>
        <w:tc>
          <w:tcPr>
            <w:tcW w:w="643" w:type="pct"/>
            <w:vAlign w:val="center"/>
          </w:tcPr>
          <w:p w14:paraId="219EC374" w14:textId="77777777" w:rsidR="00F109D5" w:rsidRPr="009D090D" w:rsidRDefault="00F109D5" w:rsidP="00F109D5">
            <w:pPr>
              <w:contextualSpacing/>
              <w:jc w:val="center"/>
              <w:rPr>
                <w:b/>
              </w:rPr>
            </w:pPr>
          </w:p>
        </w:tc>
      </w:tr>
      <w:tr w:rsidR="00F109D5" w:rsidRPr="009C7186" w14:paraId="4999E17B" w14:textId="77777777" w:rsidTr="00FF0A55">
        <w:trPr>
          <w:trHeight w:val="20"/>
        </w:trPr>
        <w:tc>
          <w:tcPr>
            <w:tcW w:w="338" w:type="pct"/>
            <w:vAlign w:val="center"/>
          </w:tcPr>
          <w:p w14:paraId="0563B459" w14:textId="77777777" w:rsidR="00F109D5" w:rsidRPr="009D090D" w:rsidRDefault="00F109D5" w:rsidP="00F109D5">
            <w:pPr>
              <w:contextualSpacing/>
              <w:jc w:val="both"/>
              <w:rPr>
                <w:b/>
                <w:lang w:val="kk"/>
              </w:rPr>
            </w:pPr>
            <w:r w:rsidRPr="009D090D">
              <w:rPr>
                <w:b/>
                <w:lang w:val="kk-KZ"/>
              </w:rPr>
              <w:t>6</w:t>
            </w:r>
          </w:p>
        </w:tc>
        <w:tc>
          <w:tcPr>
            <w:tcW w:w="1339" w:type="pct"/>
            <w:vAlign w:val="center"/>
          </w:tcPr>
          <w:p w14:paraId="5D0A7D3E" w14:textId="77777777" w:rsidR="00F109D5" w:rsidRPr="009D090D" w:rsidRDefault="00F109D5" w:rsidP="00F109D5">
            <w:pPr>
              <w:contextualSpacing/>
              <w:jc w:val="both"/>
              <w:rPr>
                <w:b/>
                <w:lang w:val="kk-KZ"/>
              </w:rPr>
            </w:pPr>
            <w:r w:rsidRPr="009D090D">
              <w:rPr>
                <w:b/>
                <w:lang w:val="kk"/>
              </w:rPr>
              <w:t xml:space="preserve">Толық химиялық талдау </w:t>
            </w:r>
          </w:p>
          <w:p w14:paraId="7673953A" w14:textId="77777777" w:rsidR="00F109D5" w:rsidRPr="009D090D" w:rsidRDefault="00F109D5" w:rsidP="00F109D5">
            <w:pPr>
              <w:contextualSpacing/>
              <w:jc w:val="both"/>
              <w:rPr>
                <w:lang w:val="kk-KZ"/>
              </w:rPr>
            </w:pPr>
            <w:r w:rsidRPr="009D090D">
              <w:rPr>
                <w:b/>
                <w:lang w:val="kk"/>
              </w:rPr>
              <w:t>(құрғақ массаға)</w:t>
            </w:r>
          </w:p>
        </w:tc>
        <w:tc>
          <w:tcPr>
            <w:tcW w:w="606" w:type="pct"/>
            <w:vAlign w:val="center"/>
          </w:tcPr>
          <w:p w14:paraId="4B30CCE1" w14:textId="77777777" w:rsidR="00F109D5" w:rsidRPr="009D090D" w:rsidRDefault="00F109D5" w:rsidP="00F109D5">
            <w:pPr>
              <w:contextualSpacing/>
              <w:jc w:val="center"/>
              <w:rPr>
                <w:b/>
                <w:lang w:val="kk-KZ"/>
              </w:rPr>
            </w:pPr>
          </w:p>
        </w:tc>
        <w:tc>
          <w:tcPr>
            <w:tcW w:w="1055" w:type="pct"/>
            <w:vAlign w:val="center"/>
          </w:tcPr>
          <w:p w14:paraId="2A30A27D" w14:textId="77777777" w:rsidR="00F109D5" w:rsidRPr="009D090D" w:rsidRDefault="00F109D5" w:rsidP="00F109D5">
            <w:pPr>
              <w:contextualSpacing/>
              <w:jc w:val="center"/>
              <w:rPr>
                <w:b/>
                <w:lang w:val="kk-KZ"/>
              </w:rPr>
            </w:pPr>
          </w:p>
        </w:tc>
        <w:tc>
          <w:tcPr>
            <w:tcW w:w="1019" w:type="pct"/>
            <w:vAlign w:val="center"/>
          </w:tcPr>
          <w:p w14:paraId="26D66B94" w14:textId="77777777" w:rsidR="00F109D5" w:rsidRPr="009D090D" w:rsidRDefault="00F109D5" w:rsidP="00F109D5">
            <w:pPr>
              <w:contextualSpacing/>
              <w:jc w:val="center"/>
              <w:rPr>
                <w:b/>
                <w:lang w:val="kk-KZ"/>
              </w:rPr>
            </w:pPr>
          </w:p>
        </w:tc>
        <w:tc>
          <w:tcPr>
            <w:tcW w:w="643" w:type="pct"/>
            <w:vAlign w:val="center"/>
          </w:tcPr>
          <w:p w14:paraId="0AE9E243" w14:textId="77777777" w:rsidR="00F109D5" w:rsidRPr="009D090D" w:rsidRDefault="00F109D5" w:rsidP="00F109D5">
            <w:pPr>
              <w:contextualSpacing/>
              <w:jc w:val="center"/>
              <w:rPr>
                <w:b/>
                <w:lang w:val="kk-KZ"/>
              </w:rPr>
            </w:pPr>
          </w:p>
        </w:tc>
      </w:tr>
      <w:tr w:rsidR="00F109D5" w:rsidRPr="009D090D" w14:paraId="11916381" w14:textId="77777777" w:rsidTr="00FF0A55">
        <w:trPr>
          <w:trHeight w:val="20"/>
        </w:trPr>
        <w:tc>
          <w:tcPr>
            <w:tcW w:w="338" w:type="pct"/>
            <w:vAlign w:val="center"/>
          </w:tcPr>
          <w:p w14:paraId="2F6C0DEA" w14:textId="77777777" w:rsidR="00F109D5" w:rsidRPr="009D090D" w:rsidRDefault="00F109D5" w:rsidP="00F109D5">
            <w:pPr>
              <w:contextualSpacing/>
              <w:jc w:val="both"/>
              <w:rPr>
                <w:lang w:val="kk"/>
              </w:rPr>
            </w:pPr>
            <w:r w:rsidRPr="009D090D">
              <w:rPr>
                <w:lang w:val="kk"/>
              </w:rPr>
              <w:t>6.1</w:t>
            </w:r>
          </w:p>
        </w:tc>
        <w:tc>
          <w:tcPr>
            <w:tcW w:w="1339" w:type="pct"/>
            <w:vAlign w:val="center"/>
          </w:tcPr>
          <w:p w14:paraId="5F5EA8DE" w14:textId="77777777" w:rsidR="00F109D5" w:rsidRPr="009D090D" w:rsidRDefault="00F109D5" w:rsidP="00F109D5">
            <w:pPr>
              <w:contextualSpacing/>
              <w:jc w:val="both"/>
              <w:rPr>
                <w:b/>
              </w:rPr>
            </w:pPr>
            <w:r w:rsidRPr="009D090D">
              <w:rPr>
                <w:lang w:val="kk"/>
              </w:rPr>
              <w:t>хлорин, pmm</w:t>
            </w:r>
          </w:p>
        </w:tc>
        <w:tc>
          <w:tcPr>
            <w:tcW w:w="606" w:type="pct"/>
            <w:vAlign w:val="center"/>
          </w:tcPr>
          <w:p w14:paraId="4D8124D7" w14:textId="77777777" w:rsidR="00F109D5" w:rsidRPr="009D090D" w:rsidRDefault="00F109D5" w:rsidP="00F109D5">
            <w:pPr>
              <w:contextualSpacing/>
              <w:jc w:val="center"/>
              <w:rPr>
                <w:b/>
              </w:rPr>
            </w:pPr>
            <w:r w:rsidRPr="009D090D">
              <w:rPr>
                <w:lang w:val="kk"/>
              </w:rPr>
              <w:t>Cl</w:t>
            </w:r>
          </w:p>
        </w:tc>
        <w:tc>
          <w:tcPr>
            <w:tcW w:w="1055" w:type="pct"/>
            <w:vAlign w:val="center"/>
          </w:tcPr>
          <w:p w14:paraId="6E6F1DED" w14:textId="77777777" w:rsidR="00F109D5" w:rsidRPr="009D090D" w:rsidRDefault="00F109D5" w:rsidP="00F109D5">
            <w:pPr>
              <w:contextualSpacing/>
              <w:jc w:val="center"/>
              <w:rPr>
                <w:b/>
              </w:rPr>
            </w:pPr>
            <w:r w:rsidRPr="009D090D">
              <w:rPr>
                <w:lang w:val="kk"/>
              </w:rPr>
              <w:t>0,04</w:t>
            </w:r>
          </w:p>
        </w:tc>
        <w:tc>
          <w:tcPr>
            <w:tcW w:w="1019" w:type="pct"/>
            <w:vAlign w:val="center"/>
          </w:tcPr>
          <w:p w14:paraId="37DBF46D" w14:textId="77777777" w:rsidR="00F109D5" w:rsidRPr="009D090D" w:rsidRDefault="00F109D5" w:rsidP="00F109D5">
            <w:pPr>
              <w:contextualSpacing/>
              <w:jc w:val="center"/>
              <w:rPr>
                <w:b/>
              </w:rPr>
            </w:pPr>
            <w:r w:rsidRPr="009D090D">
              <w:rPr>
                <w:lang w:val="kk"/>
              </w:rPr>
              <w:t>0,4</w:t>
            </w:r>
          </w:p>
        </w:tc>
        <w:tc>
          <w:tcPr>
            <w:tcW w:w="643" w:type="pct"/>
            <w:vAlign w:val="center"/>
          </w:tcPr>
          <w:p w14:paraId="0C3CBFA9" w14:textId="77777777" w:rsidR="00F109D5" w:rsidRPr="009D090D" w:rsidRDefault="00F109D5" w:rsidP="00F109D5">
            <w:pPr>
              <w:contextualSpacing/>
              <w:jc w:val="center"/>
              <w:rPr>
                <w:b/>
              </w:rPr>
            </w:pPr>
          </w:p>
        </w:tc>
      </w:tr>
      <w:tr w:rsidR="00F109D5" w:rsidRPr="009D090D" w14:paraId="64D5433C" w14:textId="77777777" w:rsidTr="00FF0A55">
        <w:trPr>
          <w:trHeight w:val="20"/>
        </w:trPr>
        <w:tc>
          <w:tcPr>
            <w:tcW w:w="338" w:type="pct"/>
            <w:vAlign w:val="center"/>
          </w:tcPr>
          <w:p w14:paraId="11A30CAE" w14:textId="77777777" w:rsidR="00F109D5" w:rsidRPr="009D090D" w:rsidRDefault="00F109D5" w:rsidP="00F109D5">
            <w:pPr>
              <w:contextualSpacing/>
              <w:jc w:val="both"/>
              <w:rPr>
                <w:lang w:val="kk"/>
              </w:rPr>
            </w:pPr>
            <w:r w:rsidRPr="009D090D">
              <w:rPr>
                <w:lang w:val="kk"/>
              </w:rPr>
              <w:t>6.2</w:t>
            </w:r>
          </w:p>
        </w:tc>
        <w:tc>
          <w:tcPr>
            <w:tcW w:w="1339" w:type="pct"/>
            <w:vAlign w:val="center"/>
          </w:tcPr>
          <w:p w14:paraId="372A2742" w14:textId="77777777" w:rsidR="00F109D5" w:rsidRPr="009D090D" w:rsidRDefault="00F109D5" w:rsidP="00F109D5">
            <w:pPr>
              <w:contextualSpacing/>
              <w:jc w:val="both"/>
              <w:rPr>
                <w:b/>
              </w:rPr>
            </w:pPr>
            <w:r w:rsidRPr="009D090D">
              <w:rPr>
                <w:lang w:val="kk"/>
              </w:rPr>
              <w:t>фтор, pmm</w:t>
            </w:r>
          </w:p>
        </w:tc>
        <w:tc>
          <w:tcPr>
            <w:tcW w:w="606" w:type="pct"/>
            <w:vAlign w:val="center"/>
          </w:tcPr>
          <w:p w14:paraId="6730E3B8" w14:textId="77777777" w:rsidR="00F109D5" w:rsidRPr="009D090D" w:rsidRDefault="00F109D5" w:rsidP="00F109D5">
            <w:pPr>
              <w:contextualSpacing/>
              <w:jc w:val="center"/>
              <w:rPr>
                <w:b/>
              </w:rPr>
            </w:pPr>
            <w:r w:rsidRPr="009D090D">
              <w:rPr>
                <w:lang w:val="kk"/>
              </w:rPr>
              <w:t>F</w:t>
            </w:r>
          </w:p>
        </w:tc>
        <w:tc>
          <w:tcPr>
            <w:tcW w:w="1055" w:type="pct"/>
            <w:vAlign w:val="center"/>
          </w:tcPr>
          <w:p w14:paraId="599CF464" w14:textId="77777777" w:rsidR="00F109D5" w:rsidRPr="009D090D" w:rsidRDefault="00F109D5" w:rsidP="00F109D5">
            <w:pPr>
              <w:ind w:right="-59"/>
              <w:contextualSpacing/>
              <w:jc w:val="center"/>
              <w:rPr>
                <w:b/>
              </w:rPr>
            </w:pPr>
            <w:r w:rsidRPr="009D090D">
              <w:rPr>
                <w:lang w:val="kk"/>
              </w:rPr>
              <w:t>табылған жоқ</w:t>
            </w:r>
          </w:p>
        </w:tc>
        <w:tc>
          <w:tcPr>
            <w:tcW w:w="1019" w:type="pct"/>
            <w:vAlign w:val="center"/>
          </w:tcPr>
          <w:p w14:paraId="75588567" w14:textId="77777777" w:rsidR="00F109D5" w:rsidRPr="009D090D" w:rsidRDefault="00F109D5" w:rsidP="00F109D5">
            <w:pPr>
              <w:contextualSpacing/>
              <w:jc w:val="center"/>
              <w:rPr>
                <w:b/>
              </w:rPr>
            </w:pPr>
          </w:p>
        </w:tc>
        <w:tc>
          <w:tcPr>
            <w:tcW w:w="643" w:type="pct"/>
            <w:vAlign w:val="center"/>
          </w:tcPr>
          <w:p w14:paraId="6002C1E4" w14:textId="77777777" w:rsidR="00F109D5" w:rsidRPr="009D090D" w:rsidRDefault="00F109D5" w:rsidP="00F109D5">
            <w:pPr>
              <w:contextualSpacing/>
              <w:jc w:val="center"/>
              <w:rPr>
                <w:b/>
              </w:rPr>
            </w:pPr>
          </w:p>
        </w:tc>
      </w:tr>
      <w:tr w:rsidR="00F109D5" w:rsidRPr="009D090D" w14:paraId="78BE52FB" w14:textId="77777777" w:rsidTr="00FF0A55">
        <w:trPr>
          <w:trHeight w:val="20"/>
        </w:trPr>
        <w:tc>
          <w:tcPr>
            <w:tcW w:w="338" w:type="pct"/>
            <w:vAlign w:val="center"/>
          </w:tcPr>
          <w:p w14:paraId="648134DA" w14:textId="77777777" w:rsidR="00F109D5" w:rsidRPr="009D090D" w:rsidRDefault="00F109D5" w:rsidP="00F109D5">
            <w:pPr>
              <w:contextualSpacing/>
              <w:jc w:val="both"/>
              <w:rPr>
                <w:lang w:val="kk"/>
              </w:rPr>
            </w:pPr>
            <w:r w:rsidRPr="009D090D">
              <w:rPr>
                <w:lang w:val="kk"/>
              </w:rPr>
              <w:t>6.3</w:t>
            </w:r>
          </w:p>
        </w:tc>
        <w:tc>
          <w:tcPr>
            <w:tcW w:w="1339" w:type="pct"/>
            <w:vAlign w:val="center"/>
          </w:tcPr>
          <w:p w14:paraId="4BD58A27" w14:textId="77777777" w:rsidR="00F109D5" w:rsidRPr="009D090D" w:rsidRDefault="00F109D5" w:rsidP="00F109D5">
            <w:pPr>
              <w:contextualSpacing/>
              <w:jc w:val="both"/>
              <w:rPr>
                <w:b/>
              </w:rPr>
            </w:pPr>
            <w:r w:rsidRPr="009D090D">
              <w:rPr>
                <w:lang w:val="kk"/>
              </w:rPr>
              <w:t>сынап, pmm</w:t>
            </w:r>
          </w:p>
        </w:tc>
        <w:tc>
          <w:tcPr>
            <w:tcW w:w="606" w:type="pct"/>
            <w:vAlign w:val="center"/>
          </w:tcPr>
          <w:p w14:paraId="5A21D6C7" w14:textId="77777777" w:rsidR="00F109D5" w:rsidRPr="009D090D" w:rsidRDefault="00F109D5" w:rsidP="00F109D5">
            <w:pPr>
              <w:contextualSpacing/>
              <w:jc w:val="center"/>
              <w:rPr>
                <w:b/>
              </w:rPr>
            </w:pPr>
            <w:r w:rsidRPr="009D090D">
              <w:rPr>
                <w:lang w:val="kk"/>
              </w:rPr>
              <w:t>Hg</w:t>
            </w:r>
          </w:p>
        </w:tc>
        <w:tc>
          <w:tcPr>
            <w:tcW w:w="1055" w:type="pct"/>
            <w:vAlign w:val="center"/>
          </w:tcPr>
          <w:p w14:paraId="5F397D9D" w14:textId="77777777" w:rsidR="00F109D5" w:rsidRPr="009D090D" w:rsidRDefault="00F109D5" w:rsidP="00F109D5">
            <w:pPr>
              <w:ind w:right="-59"/>
              <w:contextualSpacing/>
              <w:jc w:val="center"/>
              <w:rPr>
                <w:b/>
              </w:rPr>
            </w:pPr>
            <w:r w:rsidRPr="009D090D">
              <w:rPr>
                <w:lang w:val="kk"/>
              </w:rPr>
              <w:t>табылған жоқ</w:t>
            </w:r>
          </w:p>
        </w:tc>
        <w:tc>
          <w:tcPr>
            <w:tcW w:w="1019" w:type="pct"/>
            <w:vAlign w:val="center"/>
          </w:tcPr>
          <w:p w14:paraId="3B94CA66" w14:textId="77777777" w:rsidR="00F109D5" w:rsidRPr="009D090D" w:rsidRDefault="00F109D5" w:rsidP="00F109D5">
            <w:pPr>
              <w:contextualSpacing/>
              <w:jc w:val="center"/>
              <w:rPr>
                <w:b/>
              </w:rPr>
            </w:pPr>
          </w:p>
        </w:tc>
        <w:tc>
          <w:tcPr>
            <w:tcW w:w="643" w:type="pct"/>
            <w:vAlign w:val="center"/>
          </w:tcPr>
          <w:p w14:paraId="56258724" w14:textId="77777777" w:rsidR="00F109D5" w:rsidRPr="009D090D" w:rsidRDefault="00F109D5" w:rsidP="00F109D5">
            <w:pPr>
              <w:contextualSpacing/>
              <w:jc w:val="center"/>
              <w:rPr>
                <w:b/>
              </w:rPr>
            </w:pPr>
          </w:p>
        </w:tc>
      </w:tr>
      <w:tr w:rsidR="00F109D5" w:rsidRPr="009D090D" w14:paraId="5C4361B0" w14:textId="77777777" w:rsidTr="00FF0A55">
        <w:trPr>
          <w:trHeight w:val="20"/>
        </w:trPr>
        <w:tc>
          <w:tcPr>
            <w:tcW w:w="338" w:type="pct"/>
            <w:vAlign w:val="center"/>
          </w:tcPr>
          <w:p w14:paraId="38825E65" w14:textId="77777777" w:rsidR="00F109D5" w:rsidRPr="009D090D" w:rsidRDefault="00F109D5" w:rsidP="00F109D5">
            <w:pPr>
              <w:contextualSpacing/>
              <w:jc w:val="both"/>
              <w:rPr>
                <w:lang w:val="kk"/>
              </w:rPr>
            </w:pPr>
            <w:r w:rsidRPr="009D090D">
              <w:rPr>
                <w:lang w:val="kk"/>
              </w:rPr>
              <w:t>6.4</w:t>
            </w:r>
          </w:p>
        </w:tc>
        <w:tc>
          <w:tcPr>
            <w:tcW w:w="1339" w:type="pct"/>
            <w:vAlign w:val="center"/>
          </w:tcPr>
          <w:p w14:paraId="7C6C223A" w14:textId="77777777" w:rsidR="00F109D5" w:rsidRPr="009D090D" w:rsidRDefault="00F109D5" w:rsidP="00F109D5">
            <w:pPr>
              <w:contextualSpacing/>
              <w:jc w:val="both"/>
              <w:rPr>
                <w:b/>
              </w:rPr>
            </w:pPr>
            <w:r w:rsidRPr="009D090D">
              <w:rPr>
                <w:lang w:val="kk"/>
              </w:rPr>
              <w:t>бор, pmm</w:t>
            </w:r>
          </w:p>
        </w:tc>
        <w:tc>
          <w:tcPr>
            <w:tcW w:w="606" w:type="pct"/>
            <w:vAlign w:val="center"/>
          </w:tcPr>
          <w:p w14:paraId="5B6A0D98" w14:textId="77777777" w:rsidR="00F109D5" w:rsidRPr="009D090D" w:rsidRDefault="00F109D5" w:rsidP="00F109D5">
            <w:pPr>
              <w:contextualSpacing/>
              <w:jc w:val="center"/>
              <w:rPr>
                <w:b/>
              </w:rPr>
            </w:pPr>
            <w:r w:rsidRPr="009D090D">
              <w:rPr>
                <w:lang w:val="kk"/>
              </w:rPr>
              <w:t>В</w:t>
            </w:r>
          </w:p>
        </w:tc>
        <w:tc>
          <w:tcPr>
            <w:tcW w:w="1055" w:type="pct"/>
            <w:vAlign w:val="center"/>
          </w:tcPr>
          <w:p w14:paraId="0E986A3F" w14:textId="77777777" w:rsidR="00F109D5" w:rsidRPr="009D090D" w:rsidRDefault="00F109D5" w:rsidP="00F109D5">
            <w:pPr>
              <w:ind w:right="-59"/>
              <w:contextualSpacing/>
              <w:jc w:val="center"/>
              <w:rPr>
                <w:b/>
              </w:rPr>
            </w:pPr>
            <w:r w:rsidRPr="009D090D">
              <w:rPr>
                <w:lang w:val="kk"/>
              </w:rPr>
              <w:t>табылған жоқ</w:t>
            </w:r>
          </w:p>
        </w:tc>
        <w:tc>
          <w:tcPr>
            <w:tcW w:w="1019" w:type="pct"/>
            <w:vAlign w:val="center"/>
          </w:tcPr>
          <w:p w14:paraId="0830A731" w14:textId="77777777" w:rsidR="00F109D5" w:rsidRPr="009D090D" w:rsidRDefault="00F109D5" w:rsidP="00F109D5">
            <w:pPr>
              <w:contextualSpacing/>
              <w:jc w:val="center"/>
              <w:rPr>
                <w:b/>
              </w:rPr>
            </w:pPr>
          </w:p>
        </w:tc>
        <w:tc>
          <w:tcPr>
            <w:tcW w:w="643" w:type="pct"/>
            <w:vAlign w:val="center"/>
          </w:tcPr>
          <w:p w14:paraId="4D8AAE09" w14:textId="77777777" w:rsidR="00F109D5" w:rsidRPr="009D090D" w:rsidRDefault="00F109D5" w:rsidP="00F109D5">
            <w:pPr>
              <w:contextualSpacing/>
              <w:jc w:val="center"/>
              <w:rPr>
                <w:b/>
              </w:rPr>
            </w:pPr>
          </w:p>
        </w:tc>
      </w:tr>
      <w:tr w:rsidR="00F109D5" w:rsidRPr="009D090D" w14:paraId="3BD79151" w14:textId="77777777" w:rsidTr="00FF0A55">
        <w:trPr>
          <w:trHeight w:val="20"/>
        </w:trPr>
        <w:tc>
          <w:tcPr>
            <w:tcW w:w="338" w:type="pct"/>
            <w:vAlign w:val="center"/>
          </w:tcPr>
          <w:p w14:paraId="200795A6" w14:textId="77777777" w:rsidR="00F109D5" w:rsidRPr="009D090D" w:rsidRDefault="00F109D5" w:rsidP="00F109D5">
            <w:pPr>
              <w:contextualSpacing/>
              <w:jc w:val="both"/>
              <w:rPr>
                <w:lang w:val="kk"/>
              </w:rPr>
            </w:pPr>
            <w:r w:rsidRPr="009D090D">
              <w:rPr>
                <w:lang w:val="kk"/>
              </w:rPr>
              <w:t>6.5</w:t>
            </w:r>
          </w:p>
        </w:tc>
        <w:tc>
          <w:tcPr>
            <w:tcW w:w="1339" w:type="pct"/>
            <w:vAlign w:val="center"/>
          </w:tcPr>
          <w:p w14:paraId="5E04CCAE" w14:textId="77777777" w:rsidR="00F109D5" w:rsidRPr="009D090D" w:rsidRDefault="00F109D5" w:rsidP="00F109D5">
            <w:pPr>
              <w:contextualSpacing/>
              <w:jc w:val="both"/>
              <w:rPr>
                <w:b/>
              </w:rPr>
            </w:pPr>
            <w:r w:rsidRPr="009D090D">
              <w:rPr>
                <w:lang w:val="kk"/>
              </w:rPr>
              <w:t>селен, pmm</w:t>
            </w:r>
          </w:p>
        </w:tc>
        <w:tc>
          <w:tcPr>
            <w:tcW w:w="606" w:type="pct"/>
            <w:vAlign w:val="center"/>
          </w:tcPr>
          <w:p w14:paraId="792D2512" w14:textId="77777777" w:rsidR="00F109D5" w:rsidRPr="009D090D" w:rsidRDefault="00F109D5" w:rsidP="00F109D5">
            <w:pPr>
              <w:contextualSpacing/>
              <w:jc w:val="center"/>
              <w:rPr>
                <w:b/>
              </w:rPr>
            </w:pPr>
            <w:r w:rsidRPr="009D090D">
              <w:rPr>
                <w:lang w:val="kk"/>
              </w:rPr>
              <w:t>Se</w:t>
            </w:r>
          </w:p>
        </w:tc>
        <w:tc>
          <w:tcPr>
            <w:tcW w:w="1055" w:type="pct"/>
            <w:vAlign w:val="center"/>
          </w:tcPr>
          <w:p w14:paraId="53F41907" w14:textId="77777777" w:rsidR="00F109D5" w:rsidRPr="009D090D" w:rsidRDefault="00F109D5" w:rsidP="00F109D5">
            <w:pPr>
              <w:ind w:right="-59"/>
              <w:contextualSpacing/>
              <w:jc w:val="center"/>
              <w:rPr>
                <w:b/>
              </w:rPr>
            </w:pPr>
            <w:r w:rsidRPr="009D090D">
              <w:rPr>
                <w:lang w:val="kk"/>
              </w:rPr>
              <w:t>табылған жоқ</w:t>
            </w:r>
          </w:p>
        </w:tc>
        <w:tc>
          <w:tcPr>
            <w:tcW w:w="1019" w:type="pct"/>
            <w:vAlign w:val="center"/>
          </w:tcPr>
          <w:p w14:paraId="5670F430" w14:textId="77777777" w:rsidR="00F109D5" w:rsidRPr="009D090D" w:rsidRDefault="00F109D5" w:rsidP="00F109D5">
            <w:pPr>
              <w:contextualSpacing/>
              <w:jc w:val="center"/>
              <w:rPr>
                <w:b/>
              </w:rPr>
            </w:pPr>
          </w:p>
        </w:tc>
        <w:tc>
          <w:tcPr>
            <w:tcW w:w="643" w:type="pct"/>
            <w:vAlign w:val="center"/>
          </w:tcPr>
          <w:p w14:paraId="4654BCB0" w14:textId="77777777" w:rsidR="00F109D5" w:rsidRPr="009D090D" w:rsidRDefault="00F109D5" w:rsidP="00F109D5">
            <w:pPr>
              <w:contextualSpacing/>
              <w:jc w:val="center"/>
              <w:rPr>
                <w:b/>
              </w:rPr>
            </w:pPr>
          </w:p>
        </w:tc>
      </w:tr>
      <w:tr w:rsidR="00F109D5" w:rsidRPr="009D090D" w14:paraId="23B6800F" w14:textId="77777777" w:rsidTr="00FF0A55">
        <w:trPr>
          <w:trHeight w:val="20"/>
        </w:trPr>
        <w:tc>
          <w:tcPr>
            <w:tcW w:w="338" w:type="pct"/>
            <w:vAlign w:val="center"/>
          </w:tcPr>
          <w:p w14:paraId="57EEA10C" w14:textId="77777777" w:rsidR="00F109D5" w:rsidRPr="009D090D" w:rsidRDefault="00F109D5" w:rsidP="00F109D5">
            <w:pPr>
              <w:contextualSpacing/>
              <w:jc w:val="both"/>
              <w:rPr>
                <w:b/>
                <w:lang w:val="kk"/>
              </w:rPr>
            </w:pPr>
            <w:r w:rsidRPr="009D090D">
              <w:rPr>
                <w:b/>
                <w:lang w:val="kk-KZ"/>
              </w:rPr>
              <w:t>7</w:t>
            </w:r>
          </w:p>
        </w:tc>
        <w:tc>
          <w:tcPr>
            <w:tcW w:w="1339" w:type="pct"/>
            <w:vAlign w:val="center"/>
          </w:tcPr>
          <w:p w14:paraId="78A53447" w14:textId="77777777" w:rsidR="00F109D5" w:rsidRPr="009D090D" w:rsidRDefault="00F109D5" w:rsidP="00F109D5">
            <w:pPr>
              <w:contextualSpacing/>
              <w:jc w:val="both"/>
              <w:rPr>
                <w:b/>
              </w:rPr>
            </w:pPr>
            <w:r w:rsidRPr="009D090D">
              <w:rPr>
                <w:b/>
                <w:lang w:val="kk"/>
              </w:rPr>
              <w:t>Физикалық қасиеттері</w:t>
            </w:r>
          </w:p>
        </w:tc>
        <w:tc>
          <w:tcPr>
            <w:tcW w:w="606" w:type="pct"/>
            <w:vAlign w:val="center"/>
          </w:tcPr>
          <w:p w14:paraId="74D38FB6" w14:textId="77777777" w:rsidR="00F109D5" w:rsidRPr="009D090D" w:rsidRDefault="00F109D5" w:rsidP="00F109D5">
            <w:pPr>
              <w:contextualSpacing/>
              <w:jc w:val="center"/>
              <w:rPr>
                <w:b/>
              </w:rPr>
            </w:pPr>
          </w:p>
        </w:tc>
        <w:tc>
          <w:tcPr>
            <w:tcW w:w="1055" w:type="pct"/>
            <w:vAlign w:val="center"/>
          </w:tcPr>
          <w:p w14:paraId="733D2623" w14:textId="77777777" w:rsidR="00F109D5" w:rsidRPr="009D090D" w:rsidRDefault="00F109D5" w:rsidP="00F109D5">
            <w:pPr>
              <w:contextualSpacing/>
              <w:jc w:val="center"/>
              <w:rPr>
                <w:b/>
              </w:rPr>
            </w:pPr>
          </w:p>
        </w:tc>
        <w:tc>
          <w:tcPr>
            <w:tcW w:w="1019" w:type="pct"/>
            <w:vAlign w:val="center"/>
          </w:tcPr>
          <w:p w14:paraId="0BECF1A6" w14:textId="77777777" w:rsidR="00F109D5" w:rsidRPr="009D090D" w:rsidRDefault="00F109D5" w:rsidP="00F109D5">
            <w:pPr>
              <w:contextualSpacing/>
              <w:jc w:val="center"/>
              <w:rPr>
                <w:b/>
              </w:rPr>
            </w:pPr>
          </w:p>
        </w:tc>
        <w:tc>
          <w:tcPr>
            <w:tcW w:w="643" w:type="pct"/>
            <w:vAlign w:val="center"/>
          </w:tcPr>
          <w:p w14:paraId="1BFF1432" w14:textId="77777777" w:rsidR="00F109D5" w:rsidRPr="009D090D" w:rsidRDefault="00F109D5" w:rsidP="00F109D5">
            <w:pPr>
              <w:contextualSpacing/>
              <w:jc w:val="center"/>
              <w:rPr>
                <w:b/>
              </w:rPr>
            </w:pPr>
          </w:p>
        </w:tc>
      </w:tr>
      <w:tr w:rsidR="00F109D5" w:rsidRPr="009D090D" w14:paraId="7104A45F" w14:textId="77777777" w:rsidTr="00FF0A55">
        <w:trPr>
          <w:trHeight w:val="20"/>
        </w:trPr>
        <w:tc>
          <w:tcPr>
            <w:tcW w:w="338" w:type="pct"/>
            <w:vAlign w:val="center"/>
          </w:tcPr>
          <w:p w14:paraId="2B5B7446" w14:textId="77777777" w:rsidR="00F109D5" w:rsidRPr="009D090D" w:rsidRDefault="00F109D5" w:rsidP="00F109D5">
            <w:pPr>
              <w:contextualSpacing/>
              <w:jc w:val="both"/>
              <w:rPr>
                <w:lang w:val="kk"/>
              </w:rPr>
            </w:pPr>
            <w:r w:rsidRPr="009D090D">
              <w:rPr>
                <w:lang w:val="kk"/>
              </w:rPr>
              <w:t>7.1</w:t>
            </w:r>
          </w:p>
        </w:tc>
        <w:tc>
          <w:tcPr>
            <w:tcW w:w="1339" w:type="pct"/>
            <w:vAlign w:val="center"/>
          </w:tcPr>
          <w:p w14:paraId="6E887D70" w14:textId="77777777" w:rsidR="00F109D5" w:rsidRPr="009D090D" w:rsidRDefault="00F109D5" w:rsidP="00F109D5">
            <w:pPr>
              <w:contextualSpacing/>
              <w:jc w:val="both"/>
              <w:rPr>
                <w:b/>
              </w:rPr>
            </w:pPr>
            <w:r w:rsidRPr="009D090D">
              <w:rPr>
                <w:lang w:val="kk"/>
              </w:rPr>
              <w:t>Сусымалылық</w:t>
            </w:r>
          </w:p>
        </w:tc>
        <w:tc>
          <w:tcPr>
            <w:tcW w:w="606" w:type="pct"/>
            <w:vAlign w:val="center"/>
          </w:tcPr>
          <w:p w14:paraId="054133FE" w14:textId="77777777" w:rsidR="00F109D5" w:rsidRPr="009D090D" w:rsidRDefault="00F109D5" w:rsidP="00F109D5">
            <w:pPr>
              <w:contextualSpacing/>
              <w:jc w:val="center"/>
              <w:rPr>
                <w:b/>
              </w:rPr>
            </w:pPr>
          </w:p>
        </w:tc>
        <w:tc>
          <w:tcPr>
            <w:tcW w:w="1055" w:type="pct"/>
            <w:vAlign w:val="center"/>
          </w:tcPr>
          <w:p w14:paraId="317445F4" w14:textId="77777777" w:rsidR="00F109D5" w:rsidRPr="009D090D" w:rsidRDefault="00F109D5" w:rsidP="00F109D5">
            <w:pPr>
              <w:contextualSpacing/>
              <w:jc w:val="center"/>
              <w:rPr>
                <w:b/>
              </w:rPr>
            </w:pPr>
            <w:r w:rsidRPr="009D090D">
              <w:rPr>
                <w:lang w:val="kk"/>
              </w:rPr>
              <w:t>жақсы</w:t>
            </w:r>
          </w:p>
        </w:tc>
        <w:tc>
          <w:tcPr>
            <w:tcW w:w="1019" w:type="pct"/>
            <w:vAlign w:val="center"/>
          </w:tcPr>
          <w:p w14:paraId="54AC81B3" w14:textId="77777777" w:rsidR="00F109D5" w:rsidRPr="009D090D" w:rsidRDefault="00F109D5" w:rsidP="00F109D5">
            <w:pPr>
              <w:contextualSpacing/>
              <w:jc w:val="center"/>
              <w:rPr>
                <w:b/>
              </w:rPr>
            </w:pPr>
            <w:r w:rsidRPr="009D090D">
              <w:rPr>
                <w:lang w:val="kk"/>
              </w:rPr>
              <w:t>қанағаттанарлық</w:t>
            </w:r>
          </w:p>
        </w:tc>
        <w:tc>
          <w:tcPr>
            <w:tcW w:w="643" w:type="pct"/>
            <w:vAlign w:val="center"/>
          </w:tcPr>
          <w:p w14:paraId="78F8849E" w14:textId="77777777" w:rsidR="00F109D5" w:rsidRPr="009D090D" w:rsidRDefault="00F109D5" w:rsidP="00F109D5">
            <w:pPr>
              <w:contextualSpacing/>
              <w:jc w:val="center"/>
              <w:rPr>
                <w:b/>
              </w:rPr>
            </w:pPr>
          </w:p>
        </w:tc>
      </w:tr>
      <w:tr w:rsidR="00F109D5" w:rsidRPr="009D090D" w14:paraId="644B3288" w14:textId="77777777" w:rsidTr="00FF0A55">
        <w:trPr>
          <w:trHeight w:val="20"/>
        </w:trPr>
        <w:tc>
          <w:tcPr>
            <w:tcW w:w="338" w:type="pct"/>
            <w:vAlign w:val="center"/>
          </w:tcPr>
          <w:p w14:paraId="5A22BDD5" w14:textId="77777777" w:rsidR="00F109D5" w:rsidRPr="009D090D" w:rsidRDefault="00F109D5" w:rsidP="00F109D5">
            <w:pPr>
              <w:contextualSpacing/>
              <w:jc w:val="both"/>
              <w:rPr>
                <w:lang w:val="kk"/>
              </w:rPr>
            </w:pPr>
            <w:r w:rsidRPr="009D090D">
              <w:rPr>
                <w:lang w:val="kk"/>
              </w:rPr>
              <w:t>7.2</w:t>
            </w:r>
          </w:p>
        </w:tc>
        <w:tc>
          <w:tcPr>
            <w:tcW w:w="1339" w:type="pct"/>
            <w:vAlign w:val="center"/>
          </w:tcPr>
          <w:p w14:paraId="01D96ED2" w14:textId="77777777" w:rsidR="00F109D5" w:rsidRPr="009D090D" w:rsidRDefault="00F109D5" w:rsidP="00F109D5">
            <w:pPr>
              <w:contextualSpacing/>
              <w:jc w:val="both"/>
              <w:rPr>
                <w:b/>
              </w:rPr>
            </w:pPr>
            <w:r w:rsidRPr="009D090D">
              <w:rPr>
                <w:lang w:val="kk"/>
              </w:rPr>
              <w:t>W</w:t>
            </w:r>
            <w:r w:rsidRPr="009D090D">
              <w:rPr>
                <w:vertAlign w:val="superscript"/>
                <w:lang w:val="kk"/>
              </w:rPr>
              <w:t>r</w:t>
            </w:r>
            <w:r w:rsidRPr="009D090D">
              <w:rPr>
                <w:lang w:val="kk"/>
              </w:rPr>
              <w:t>&gt; кезіндегі қатқыштық</w:t>
            </w:r>
          </w:p>
        </w:tc>
        <w:tc>
          <w:tcPr>
            <w:tcW w:w="606" w:type="pct"/>
            <w:vAlign w:val="center"/>
          </w:tcPr>
          <w:p w14:paraId="0D7D2AFC" w14:textId="77777777" w:rsidR="00F109D5" w:rsidRPr="009D090D" w:rsidRDefault="00F109D5" w:rsidP="00F109D5">
            <w:pPr>
              <w:contextualSpacing/>
              <w:jc w:val="center"/>
              <w:rPr>
                <w:b/>
              </w:rPr>
            </w:pPr>
          </w:p>
        </w:tc>
        <w:tc>
          <w:tcPr>
            <w:tcW w:w="1055" w:type="pct"/>
            <w:vAlign w:val="center"/>
          </w:tcPr>
          <w:p w14:paraId="15E6BDF9" w14:textId="77777777" w:rsidR="00F109D5" w:rsidRPr="009D090D" w:rsidRDefault="00F109D5" w:rsidP="00F109D5">
            <w:pPr>
              <w:contextualSpacing/>
              <w:jc w:val="center"/>
              <w:rPr>
                <w:b/>
              </w:rPr>
            </w:pPr>
            <w:r w:rsidRPr="009D090D">
              <w:rPr>
                <w:lang w:val="kk"/>
              </w:rPr>
              <w:t>қатпайды</w:t>
            </w:r>
          </w:p>
        </w:tc>
        <w:tc>
          <w:tcPr>
            <w:tcW w:w="1019" w:type="pct"/>
            <w:vAlign w:val="center"/>
          </w:tcPr>
          <w:p w14:paraId="5012BB51" w14:textId="77777777" w:rsidR="00F109D5" w:rsidRPr="009D090D" w:rsidRDefault="00F109D5" w:rsidP="00F109D5">
            <w:pPr>
              <w:contextualSpacing/>
              <w:jc w:val="center"/>
              <w:rPr>
                <w:b/>
              </w:rPr>
            </w:pPr>
            <w:r w:rsidRPr="009D090D">
              <w:rPr>
                <w:lang w:val="kk"/>
              </w:rPr>
              <w:t>қатпайды</w:t>
            </w:r>
          </w:p>
        </w:tc>
        <w:tc>
          <w:tcPr>
            <w:tcW w:w="643" w:type="pct"/>
            <w:vAlign w:val="center"/>
          </w:tcPr>
          <w:p w14:paraId="79A905AA" w14:textId="77777777" w:rsidR="00F109D5" w:rsidRPr="009D090D" w:rsidRDefault="00F109D5" w:rsidP="00F109D5">
            <w:pPr>
              <w:contextualSpacing/>
              <w:jc w:val="center"/>
              <w:rPr>
                <w:b/>
              </w:rPr>
            </w:pPr>
          </w:p>
        </w:tc>
      </w:tr>
      <w:tr w:rsidR="00F109D5" w:rsidRPr="009D090D" w14:paraId="19AA1904" w14:textId="77777777" w:rsidTr="00FF0A55">
        <w:trPr>
          <w:trHeight w:val="20"/>
        </w:trPr>
        <w:tc>
          <w:tcPr>
            <w:tcW w:w="338" w:type="pct"/>
            <w:vAlign w:val="center"/>
          </w:tcPr>
          <w:p w14:paraId="33DE7B46" w14:textId="77777777" w:rsidR="00F109D5" w:rsidRPr="009D090D" w:rsidRDefault="00F109D5" w:rsidP="00F109D5">
            <w:pPr>
              <w:contextualSpacing/>
              <w:jc w:val="both"/>
              <w:rPr>
                <w:lang w:val="kk"/>
              </w:rPr>
            </w:pPr>
            <w:r w:rsidRPr="009D090D">
              <w:rPr>
                <w:lang w:val="kk"/>
              </w:rPr>
              <w:t>7.3</w:t>
            </w:r>
          </w:p>
        </w:tc>
        <w:tc>
          <w:tcPr>
            <w:tcW w:w="1339" w:type="pct"/>
            <w:vAlign w:val="center"/>
          </w:tcPr>
          <w:p w14:paraId="792C0D89" w14:textId="77777777" w:rsidR="00F109D5" w:rsidRPr="009D090D" w:rsidRDefault="00F109D5" w:rsidP="00F109D5">
            <w:pPr>
              <w:contextualSpacing/>
              <w:jc w:val="both"/>
              <w:rPr>
                <w:b/>
              </w:rPr>
            </w:pPr>
            <w:r w:rsidRPr="009D090D">
              <w:rPr>
                <w:lang w:val="kk"/>
              </w:rPr>
              <w:t>Көмірдің химиялық белсенділік тобы</w:t>
            </w:r>
          </w:p>
        </w:tc>
        <w:tc>
          <w:tcPr>
            <w:tcW w:w="606" w:type="pct"/>
            <w:vAlign w:val="center"/>
          </w:tcPr>
          <w:p w14:paraId="2A102A32" w14:textId="77777777" w:rsidR="00F109D5" w:rsidRPr="009D090D" w:rsidRDefault="00F109D5" w:rsidP="00F109D5">
            <w:pPr>
              <w:contextualSpacing/>
              <w:jc w:val="center"/>
              <w:rPr>
                <w:b/>
              </w:rPr>
            </w:pPr>
          </w:p>
        </w:tc>
        <w:tc>
          <w:tcPr>
            <w:tcW w:w="1055" w:type="pct"/>
            <w:vAlign w:val="center"/>
          </w:tcPr>
          <w:p w14:paraId="492F8985" w14:textId="77777777" w:rsidR="00F109D5" w:rsidRPr="009D090D" w:rsidRDefault="00F109D5" w:rsidP="00F109D5">
            <w:pPr>
              <w:contextualSpacing/>
              <w:jc w:val="center"/>
              <w:rPr>
                <w:b/>
              </w:rPr>
            </w:pPr>
          </w:p>
        </w:tc>
        <w:tc>
          <w:tcPr>
            <w:tcW w:w="1019" w:type="pct"/>
            <w:vAlign w:val="center"/>
          </w:tcPr>
          <w:p w14:paraId="3FBB867D" w14:textId="77777777" w:rsidR="00F109D5" w:rsidRPr="009D090D" w:rsidRDefault="00F109D5" w:rsidP="00F109D5">
            <w:pPr>
              <w:contextualSpacing/>
              <w:jc w:val="center"/>
              <w:rPr>
                <w:b/>
              </w:rPr>
            </w:pPr>
          </w:p>
        </w:tc>
        <w:tc>
          <w:tcPr>
            <w:tcW w:w="643" w:type="pct"/>
            <w:vAlign w:val="center"/>
          </w:tcPr>
          <w:p w14:paraId="182334B7" w14:textId="77777777" w:rsidR="00F109D5" w:rsidRPr="009D090D" w:rsidRDefault="00F109D5" w:rsidP="00F109D5">
            <w:pPr>
              <w:contextualSpacing/>
              <w:jc w:val="center"/>
              <w:rPr>
                <w:b/>
              </w:rPr>
            </w:pPr>
          </w:p>
        </w:tc>
      </w:tr>
    </w:tbl>
    <w:p w14:paraId="2D8E5B56" w14:textId="77777777" w:rsidR="00F109D5" w:rsidRPr="009D090D" w:rsidRDefault="00F109D5" w:rsidP="00F109D5">
      <w:pPr>
        <w:spacing w:before="100" w:beforeAutospacing="1"/>
        <w:ind w:firstLine="709"/>
        <w:contextualSpacing/>
        <w:jc w:val="both"/>
        <w:outlineLvl w:val="0"/>
        <w:rPr>
          <w:b/>
          <w:kern w:val="36"/>
          <w:sz w:val="28"/>
          <w:szCs w:val="28"/>
          <w:lang w:val="kk"/>
        </w:rPr>
      </w:pPr>
      <w:bookmarkStart w:id="547" w:name="bookmark=id.thw4kt" w:colFirst="0" w:colLast="0"/>
      <w:bookmarkStart w:id="548" w:name="_heading=h.3dhjn8m" w:colFirst="0" w:colLast="0"/>
      <w:bookmarkStart w:id="549" w:name="_Toc89448132"/>
      <w:bookmarkStart w:id="550" w:name="_Toc140488971"/>
      <w:bookmarkStart w:id="551" w:name="_Toc152867124"/>
      <w:bookmarkEnd w:id="547"/>
      <w:bookmarkEnd w:id="548"/>
      <w:r w:rsidRPr="009D090D">
        <w:rPr>
          <w:b/>
          <w:kern w:val="36"/>
          <w:sz w:val="28"/>
          <w:szCs w:val="28"/>
          <w:lang w:val="kk"/>
        </w:rPr>
        <w:t>5.1.3.2. Тас және қоңыр көмірмен жұмыс істейтін жағу қондырғыларының энергия тиімділігі</w:t>
      </w:r>
      <w:bookmarkEnd w:id="549"/>
      <w:bookmarkEnd w:id="550"/>
      <w:bookmarkEnd w:id="551"/>
    </w:p>
    <w:p w14:paraId="4952C483" w14:textId="77777777" w:rsidR="00F109D5" w:rsidRPr="009D090D" w:rsidRDefault="00F109D5" w:rsidP="00F109D5">
      <w:pPr>
        <w:widowControl w:val="0"/>
        <w:ind w:firstLine="709"/>
        <w:contextualSpacing/>
        <w:jc w:val="both"/>
        <w:rPr>
          <w:b/>
          <w:bCs/>
          <w:sz w:val="28"/>
          <w:szCs w:val="28"/>
          <w:lang w:val="kk"/>
        </w:rPr>
      </w:pPr>
      <w:r w:rsidRPr="009D090D">
        <w:rPr>
          <w:bCs/>
          <w:sz w:val="28"/>
          <w:szCs w:val="28"/>
          <w:lang w:val="kk"/>
        </w:rPr>
        <w:t>5.3 және 5.4-кестелерде түрі мен қуатына байланысты көмірмен жұмыс істейтін электр станцияларының жалпы есептік ПӘК-і келтірілген.</w:t>
      </w:r>
    </w:p>
    <w:p w14:paraId="0749C05E" w14:textId="77777777" w:rsidR="00F109D5" w:rsidRPr="009D090D" w:rsidRDefault="00F109D5" w:rsidP="00F109D5">
      <w:pPr>
        <w:tabs>
          <w:tab w:val="left" w:pos="8505"/>
        </w:tabs>
        <w:jc w:val="center"/>
        <w:rPr>
          <w:b/>
          <w:bCs/>
          <w:sz w:val="28"/>
          <w:szCs w:val="28"/>
          <w:lang w:val="kk"/>
        </w:rPr>
      </w:pPr>
    </w:p>
    <w:p w14:paraId="33658368" w14:textId="77777777" w:rsidR="00F109D5" w:rsidRPr="009D090D" w:rsidRDefault="00F109D5" w:rsidP="00F109D5">
      <w:pPr>
        <w:tabs>
          <w:tab w:val="left" w:pos="8505"/>
        </w:tabs>
        <w:ind w:firstLine="709"/>
        <w:jc w:val="both"/>
        <w:rPr>
          <w:b/>
          <w:bCs/>
          <w:sz w:val="28"/>
          <w:szCs w:val="28"/>
          <w:lang w:val="kk"/>
        </w:rPr>
      </w:pPr>
      <w:r w:rsidRPr="009D090D">
        <w:rPr>
          <w:bCs/>
          <w:sz w:val="28"/>
          <w:szCs w:val="28"/>
          <w:lang w:val="kk"/>
        </w:rPr>
        <w:t>5.3-кесте. КЭС-те көмірді жағуға арналған энергия тиімділігінің деңгейлері</w:t>
      </w:r>
    </w:p>
    <w:tbl>
      <w:tblPr>
        <w:tblStyle w:val="affffff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8"/>
        <w:gridCol w:w="4881"/>
        <w:gridCol w:w="4178"/>
      </w:tblGrid>
      <w:tr w:rsidR="00F109D5" w:rsidRPr="009D090D" w14:paraId="4E7336B2" w14:textId="77777777" w:rsidTr="00FF0A55">
        <w:trPr>
          <w:trHeight w:val="20"/>
          <w:jc w:val="center"/>
        </w:trPr>
        <w:tc>
          <w:tcPr>
            <w:tcW w:w="295" w:type="pct"/>
            <w:vMerge w:val="restart"/>
            <w:tcBorders>
              <w:right w:val="single" w:sz="4" w:space="0" w:color="auto"/>
            </w:tcBorders>
          </w:tcPr>
          <w:p w14:paraId="586EFB88" w14:textId="77777777" w:rsidR="00F109D5" w:rsidRPr="009D090D" w:rsidRDefault="00F109D5" w:rsidP="00F109D5">
            <w:pPr>
              <w:ind w:firstLine="0"/>
              <w:jc w:val="center"/>
              <w:rPr>
                <w:rFonts w:eastAsia="Calibri"/>
                <w:b/>
              </w:rPr>
            </w:pPr>
            <w:r w:rsidRPr="009D090D">
              <w:rPr>
                <w:rFonts w:eastAsia="Calibri"/>
                <w:b/>
                <w:lang w:val="kk-KZ"/>
              </w:rPr>
              <w:t>Р/с №</w:t>
            </w:r>
          </w:p>
        </w:tc>
        <w:tc>
          <w:tcPr>
            <w:tcW w:w="2535" w:type="pct"/>
            <w:vMerge w:val="restart"/>
            <w:tcBorders>
              <w:left w:val="single" w:sz="4" w:space="0" w:color="auto"/>
            </w:tcBorders>
          </w:tcPr>
          <w:p w14:paraId="34B46693" w14:textId="77777777" w:rsidR="00F109D5" w:rsidRPr="009D090D" w:rsidRDefault="00F109D5" w:rsidP="00F109D5">
            <w:pPr>
              <w:ind w:firstLine="0"/>
              <w:jc w:val="center"/>
              <w:rPr>
                <w:rFonts w:eastAsia="Calibri"/>
                <w:b/>
              </w:rPr>
            </w:pPr>
            <w:r w:rsidRPr="009D090D">
              <w:rPr>
                <w:rFonts w:eastAsia="Calibri"/>
                <w:b/>
                <w:lang w:val="kk"/>
              </w:rPr>
              <w:t>Жану агрегатының түрі</w:t>
            </w:r>
          </w:p>
        </w:tc>
        <w:tc>
          <w:tcPr>
            <w:tcW w:w="2170" w:type="pct"/>
            <w:vAlign w:val="center"/>
          </w:tcPr>
          <w:p w14:paraId="07CFEAE6" w14:textId="77777777" w:rsidR="00F109D5" w:rsidRPr="009D090D" w:rsidRDefault="00F109D5" w:rsidP="00F109D5">
            <w:pPr>
              <w:ind w:firstLine="0"/>
              <w:jc w:val="center"/>
              <w:rPr>
                <w:rFonts w:eastAsia="Calibri"/>
                <w:b/>
                <w:lang w:val="ru-RU"/>
              </w:rPr>
            </w:pPr>
            <w:r w:rsidRPr="009D090D">
              <w:rPr>
                <w:rFonts w:eastAsia="Calibri"/>
                <w:b/>
                <w:lang w:val="kk"/>
              </w:rPr>
              <w:t>ҚР-да қол жеткізілген ПӘК, %</w:t>
            </w:r>
          </w:p>
        </w:tc>
      </w:tr>
      <w:tr w:rsidR="00F109D5" w:rsidRPr="009D090D" w14:paraId="3F86D0D4" w14:textId="77777777" w:rsidTr="00FF0A55">
        <w:trPr>
          <w:trHeight w:val="20"/>
          <w:jc w:val="center"/>
        </w:trPr>
        <w:tc>
          <w:tcPr>
            <w:tcW w:w="295" w:type="pct"/>
            <w:vMerge/>
            <w:tcBorders>
              <w:right w:val="single" w:sz="4" w:space="0" w:color="auto"/>
            </w:tcBorders>
          </w:tcPr>
          <w:p w14:paraId="35062CE5" w14:textId="77777777" w:rsidR="00F109D5" w:rsidRPr="009D090D" w:rsidRDefault="00F109D5" w:rsidP="00F109D5">
            <w:pPr>
              <w:pBdr>
                <w:top w:val="nil"/>
                <w:left w:val="nil"/>
                <w:bottom w:val="nil"/>
                <w:right w:val="nil"/>
                <w:between w:val="nil"/>
              </w:pBdr>
              <w:ind w:firstLine="0"/>
              <w:rPr>
                <w:rFonts w:eastAsia="Calibri"/>
                <w:b/>
                <w:lang w:val="ru-RU"/>
              </w:rPr>
            </w:pPr>
          </w:p>
        </w:tc>
        <w:tc>
          <w:tcPr>
            <w:tcW w:w="2535" w:type="pct"/>
            <w:vMerge/>
            <w:tcBorders>
              <w:left w:val="single" w:sz="4" w:space="0" w:color="auto"/>
            </w:tcBorders>
          </w:tcPr>
          <w:p w14:paraId="48F52C0D" w14:textId="77777777" w:rsidR="00F109D5" w:rsidRPr="009D090D" w:rsidRDefault="00F109D5" w:rsidP="00F109D5">
            <w:pPr>
              <w:pBdr>
                <w:top w:val="nil"/>
                <w:left w:val="nil"/>
                <w:bottom w:val="nil"/>
                <w:right w:val="nil"/>
                <w:between w:val="nil"/>
              </w:pBdr>
              <w:spacing w:line="276" w:lineRule="auto"/>
              <w:ind w:firstLine="0"/>
              <w:rPr>
                <w:rFonts w:eastAsia="Calibri"/>
                <w:b/>
                <w:lang w:val="ru-RU"/>
              </w:rPr>
            </w:pPr>
          </w:p>
        </w:tc>
        <w:tc>
          <w:tcPr>
            <w:tcW w:w="2170" w:type="pct"/>
            <w:vAlign w:val="center"/>
          </w:tcPr>
          <w:p w14:paraId="00A7C6EB" w14:textId="77777777" w:rsidR="00F109D5" w:rsidRPr="009D090D" w:rsidRDefault="00F109D5" w:rsidP="00F109D5">
            <w:pPr>
              <w:ind w:firstLine="0"/>
              <w:jc w:val="center"/>
              <w:rPr>
                <w:rFonts w:eastAsia="Calibri"/>
                <w:b/>
              </w:rPr>
            </w:pPr>
            <w:r w:rsidRPr="009D090D">
              <w:rPr>
                <w:rFonts w:eastAsia="Calibri"/>
                <w:b/>
                <w:lang w:val="kk"/>
              </w:rPr>
              <w:t>Қолданыстағы қондырғылар</w:t>
            </w:r>
          </w:p>
        </w:tc>
      </w:tr>
      <w:tr w:rsidR="00F109D5" w:rsidRPr="009D090D" w14:paraId="4125EBA6" w14:textId="77777777" w:rsidTr="00FF0A55">
        <w:trPr>
          <w:trHeight w:val="20"/>
          <w:jc w:val="center"/>
        </w:trPr>
        <w:tc>
          <w:tcPr>
            <w:tcW w:w="295" w:type="pct"/>
            <w:tcBorders>
              <w:right w:val="single" w:sz="4" w:space="0" w:color="auto"/>
            </w:tcBorders>
            <w:vAlign w:val="center"/>
          </w:tcPr>
          <w:p w14:paraId="32063C58" w14:textId="77777777" w:rsidR="00F109D5" w:rsidRPr="009D090D" w:rsidRDefault="00F109D5" w:rsidP="00F109D5">
            <w:pPr>
              <w:pBdr>
                <w:top w:val="nil"/>
                <w:left w:val="nil"/>
                <w:bottom w:val="nil"/>
                <w:right w:val="nil"/>
                <w:between w:val="nil"/>
              </w:pBdr>
              <w:ind w:firstLine="0"/>
              <w:jc w:val="center"/>
              <w:rPr>
                <w:rFonts w:eastAsia="Calibri"/>
                <w:lang w:val="kk-KZ"/>
              </w:rPr>
            </w:pPr>
            <w:r w:rsidRPr="009D090D">
              <w:rPr>
                <w:rFonts w:eastAsia="Calibri"/>
                <w:b/>
                <w:lang w:val="kk-KZ"/>
              </w:rPr>
              <w:t>1</w:t>
            </w:r>
          </w:p>
        </w:tc>
        <w:tc>
          <w:tcPr>
            <w:tcW w:w="2535" w:type="pct"/>
            <w:tcBorders>
              <w:left w:val="single" w:sz="4" w:space="0" w:color="auto"/>
            </w:tcBorders>
            <w:vAlign w:val="center"/>
          </w:tcPr>
          <w:p w14:paraId="3445CD6B" w14:textId="77777777" w:rsidR="00F109D5" w:rsidRPr="009D090D" w:rsidRDefault="00F109D5" w:rsidP="00F109D5">
            <w:pPr>
              <w:pBdr>
                <w:top w:val="nil"/>
                <w:left w:val="nil"/>
                <w:bottom w:val="nil"/>
                <w:right w:val="nil"/>
                <w:between w:val="nil"/>
              </w:pBdr>
              <w:ind w:firstLine="0"/>
              <w:jc w:val="center"/>
              <w:rPr>
                <w:rFonts w:eastAsia="Calibri"/>
                <w:b/>
                <w:lang w:val="kk-KZ"/>
              </w:rPr>
            </w:pPr>
            <w:r w:rsidRPr="009D090D">
              <w:rPr>
                <w:rFonts w:eastAsia="Calibri"/>
                <w:b/>
                <w:lang w:val="kk"/>
              </w:rPr>
              <w:t>2</w:t>
            </w:r>
          </w:p>
        </w:tc>
        <w:tc>
          <w:tcPr>
            <w:tcW w:w="2170" w:type="pct"/>
            <w:vAlign w:val="center"/>
          </w:tcPr>
          <w:p w14:paraId="74E6465A" w14:textId="77777777" w:rsidR="00F109D5" w:rsidRPr="009D090D" w:rsidRDefault="00F109D5" w:rsidP="00F109D5">
            <w:pPr>
              <w:ind w:firstLine="0"/>
              <w:jc w:val="center"/>
              <w:rPr>
                <w:rFonts w:eastAsia="Calibri"/>
                <w:b/>
                <w:lang w:val="kk"/>
              </w:rPr>
            </w:pPr>
            <w:r w:rsidRPr="009D090D">
              <w:rPr>
                <w:rFonts w:eastAsia="Calibri"/>
                <w:b/>
                <w:lang w:val="kk"/>
              </w:rPr>
              <w:t>3</w:t>
            </w:r>
          </w:p>
        </w:tc>
      </w:tr>
      <w:tr w:rsidR="00F109D5" w:rsidRPr="009D090D" w14:paraId="3720585D" w14:textId="77777777" w:rsidTr="00FF0A55">
        <w:trPr>
          <w:trHeight w:val="20"/>
          <w:jc w:val="center"/>
        </w:trPr>
        <w:tc>
          <w:tcPr>
            <w:tcW w:w="295" w:type="pct"/>
          </w:tcPr>
          <w:p w14:paraId="66CE0A02" w14:textId="77777777" w:rsidR="00F109D5" w:rsidRPr="009D090D" w:rsidRDefault="00F109D5" w:rsidP="00F109D5">
            <w:pPr>
              <w:ind w:firstLine="0"/>
              <w:jc w:val="center"/>
              <w:rPr>
                <w:rFonts w:eastAsia="Calibri"/>
                <w:lang w:val="kk-KZ"/>
              </w:rPr>
            </w:pPr>
            <w:r w:rsidRPr="009D090D">
              <w:rPr>
                <w:rFonts w:eastAsia="Calibri"/>
                <w:lang w:val="kk-KZ"/>
              </w:rPr>
              <w:t>1</w:t>
            </w:r>
          </w:p>
        </w:tc>
        <w:tc>
          <w:tcPr>
            <w:tcW w:w="2535" w:type="pct"/>
            <w:vAlign w:val="center"/>
          </w:tcPr>
          <w:p w14:paraId="0962CC3E" w14:textId="77777777" w:rsidR="00F109D5" w:rsidRPr="009D090D" w:rsidRDefault="00694809" w:rsidP="00F109D5">
            <w:pPr>
              <w:ind w:firstLine="0"/>
              <w:rPr>
                <w:rFonts w:eastAsia="Calibri"/>
                <w:b/>
              </w:rPr>
            </w:pPr>
            <w:sdt>
              <w:sdtPr>
                <w:rPr>
                  <w:rFonts w:eastAsia="Calibri"/>
                </w:rPr>
                <w:tag w:val="goog_rdk_51"/>
                <w:id w:val="1597586121"/>
              </w:sdtPr>
              <w:sdtEndPr/>
              <w:sdtContent>
                <w:r w:rsidR="00F109D5" w:rsidRPr="009D090D">
                  <w:rPr>
                    <w:rFonts w:eastAsia="Gungsuh"/>
                    <w:lang w:val="kk"/>
                  </w:rPr>
                  <w:t>Көмірмен жұмыс істейтін, ≥ 1000 МВт</w:t>
                </w:r>
              </w:sdtContent>
            </w:sdt>
          </w:p>
        </w:tc>
        <w:tc>
          <w:tcPr>
            <w:tcW w:w="2170" w:type="pct"/>
            <w:vAlign w:val="center"/>
          </w:tcPr>
          <w:p w14:paraId="2E420E03" w14:textId="77777777" w:rsidR="00F109D5" w:rsidRPr="009D090D" w:rsidRDefault="00F109D5" w:rsidP="00F109D5">
            <w:pPr>
              <w:ind w:firstLine="0"/>
              <w:jc w:val="center"/>
              <w:rPr>
                <w:rFonts w:eastAsia="Calibri"/>
                <w:b/>
              </w:rPr>
            </w:pPr>
            <w:r w:rsidRPr="009D090D">
              <w:rPr>
                <w:rFonts w:eastAsia="Calibri"/>
                <w:lang w:val="kk"/>
              </w:rPr>
              <w:t>33,0 - 35,0</w:t>
            </w:r>
          </w:p>
        </w:tc>
      </w:tr>
    </w:tbl>
    <w:p w14:paraId="6EEAC85D" w14:textId="77777777" w:rsidR="00F109D5" w:rsidRPr="009D090D" w:rsidRDefault="00F109D5" w:rsidP="00F109D5">
      <w:pPr>
        <w:tabs>
          <w:tab w:val="left" w:pos="1701"/>
        </w:tabs>
        <w:ind w:right="-2"/>
        <w:rPr>
          <w:bCs/>
          <w:sz w:val="22"/>
          <w:szCs w:val="22"/>
        </w:rPr>
      </w:pPr>
    </w:p>
    <w:p w14:paraId="40159D28" w14:textId="77777777" w:rsidR="00F109D5" w:rsidRPr="009D090D" w:rsidRDefault="00F109D5" w:rsidP="00F109D5">
      <w:pPr>
        <w:tabs>
          <w:tab w:val="left" w:pos="1701"/>
        </w:tabs>
        <w:ind w:right="-2" w:firstLine="709"/>
        <w:jc w:val="both"/>
        <w:rPr>
          <w:b/>
          <w:bCs/>
          <w:sz w:val="28"/>
          <w:szCs w:val="22"/>
        </w:rPr>
      </w:pPr>
      <w:r w:rsidRPr="009D090D">
        <w:rPr>
          <w:bCs/>
          <w:sz w:val="28"/>
          <w:szCs w:val="22"/>
          <w:lang w:val="kk"/>
        </w:rPr>
        <w:t>5.4-кесте. ЖЭО мен қазандықтарда көмірді жағуға арналған энергия тиімділігінің деңгейлері</w:t>
      </w:r>
    </w:p>
    <w:tbl>
      <w:tblPr>
        <w:tblStyle w:val="affffff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0"/>
        <w:gridCol w:w="4892"/>
        <w:gridCol w:w="4165"/>
      </w:tblGrid>
      <w:tr w:rsidR="00F109D5" w:rsidRPr="009D090D" w14:paraId="21963BB6" w14:textId="77777777" w:rsidTr="00FF0A55">
        <w:trPr>
          <w:trHeight w:val="20"/>
          <w:jc w:val="center"/>
        </w:trPr>
        <w:tc>
          <w:tcPr>
            <w:tcW w:w="296" w:type="pct"/>
            <w:vMerge w:val="restart"/>
            <w:tcBorders>
              <w:right w:val="single" w:sz="4" w:space="0" w:color="auto"/>
            </w:tcBorders>
          </w:tcPr>
          <w:p w14:paraId="183AEDA9" w14:textId="77777777" w:rsidR="00F109D5" w:rsidRPr="009D090D" w:rsidRDefault="00F109D5" w:rsidP="00F109D5">
            <w:pPr>
              <w:ind w:right="-2" w:firstLine="0"/>
              <w:jc w:val="center"/>
              <w:rPr>
                <w:rFonts w:eastAsia="Calibri"/>
                <w:b/>
              </w:rPr>
            </w:pPr>
            <w:r w:rsidRPr="009D090D">
              <w:rPr>
                <w:rFonts w:eastAsia="Calibri"/>
                <w:b/>
                <w:lang w:val="kk-KZ"/>
              </w:rPr>
              <w:t>Р/с №</w:t>
            </w:r>
          </w:p>
        </w:tc>
        <w:tc>
          <w:tcPr>
            <w:tcW w:w="2541" w:type="pct"/>
            <w:vMerge w:val="restart"/>
            <w:tcBorders>
              <w:left w:val="single" w:sz="4" w:space="0" w:color="auto"/>
            </w:tcBorders>
            <w:vAlign w:val="center"/>
          </w:tcPr>
          <w:p w14:paraId="27BC35FA" w14:textId="77777777" w:rsidR="00F109D5" w:rsidRPr="009D090D" w:rsidRDefault="00F109D5" w:rsidP="00F109D5">
            <w:pPr>
              <w:ind w:right="-2" w:firstLine="0"/>
              <w:jc w:val="center"/>
              <w:rPr>
                <w:rFonts w:eastAsia="Calibri"/>
                <w:b/>
              </w:rPr>
            </w:pPr>
            <w:r w:rsidRPr="009D090D">
              <w:rPr>
                <w:rFonts w:eastAsia="Calibri"/>
                <w:b/>
                <w:lang w:val="kk"/>
              </w:rPr>
              <w:t>Жану агрегатының түрі</w:t>
            </w:r>
          </w:p>
        </w:tc>
        <w:tc>
          <w:tcPr>
            <w:tcW w:w="2163" w:type="pct"/>
            <w:vAlign w:val="center"/>
          </w:tcPr>
          <w:p w14:paraId="7A6F7987" w14:textId="77777777" w:rsidR="00F109D5" w:rsidRPr="009D090D" w:rsidRDefault="00F109D5" w:rsidP="00F109D5">
            <w:pPr>
              <w:ind w:right="-2" w:firstLine="0"/>
              <w:jc w:val="center"/>
              <w:rPr>
                <w:rFonts w:eastAsia="Calibri"/>
                <w:b/>
              </w:rPr>
            </w:pPr>
            <w:r w:rsidRPr="009D090D">
              <w:rPr>
                <w:rFonts w:eastAsia="Calibri"/>
                <w:b/>
                <w:lang w:val="kk"/>
              </w:rPr>
              <w:t xml:space="preserve">ҚР-да қол жеткізген </w:t>
            </w:r>
          </w:p>
        </w:tc>
      </w:tr>
      <w:tr w:rsidR="00F109D5" w:rsidRPr="009D090D" w14:paraId="7EDBC296" w14:textId="77777777" w:rsidTr="00FF0A55">
        <w:trPr>
          <w:trHeight w:val="20"/>
          <w:jc w:val="center"/>
        </w:trPr>
        <w:tc>
          <w:tcPr>
            <w:tcW w:w="296" w:type="pct"/>
            <w:vMerge/>
            <w:tcBorders>
              <w:right w:val="single" w:sz="4" w:space="0" w:color="auto"/>
            </w:tcBorders>
          </w:tcPr>
          <w:p w14:paraId="1B7D7EC6" w14:textId="77777777" w:rsidR="00F109D5" w:rsidRPr="009D090D" w:rsidRDefault="00F109D5" w:rsidP="00F109D5">
            <w:pPr>
              <w:pBdr>
                <w:top w:val="nil"/>
                <w:left w:val="nil"/>
                <w:bottom w:val="nil"/>
                <w:right w:val="nil"/>
                <w:between w:val="nil"/>
              </w:pBdr>
              <w:ind w:right="-2" w:firstLine="0"/>
              <w:rPr>
                <w:rFonts w:eastAsia="Calibri"/>
                <w:b/>
              </w:rPr>
            </w:pPr>
          </w:p>
        </w:tc>
        <w:tc>
          <w:tcPr>
            <w:tcW w:w="2541" w:type="pct"/>
            <w:vMerge/>
            <w:tcBorders>
              <w:left w:val="single" w:sz="4" w:space="0" w:color="auto"/>
            </w:tcBorders>
          </w:tcPr>
          <w:p w14:paraId="38753A9C" w14:textId="77777777" w:rsidR="00F109D5" w:rsidRPr="009D090D" w:rsidRDefault="00F109D5" w:rsidP="00F109D5">
            <w:pPr>
              <w:pBdr>
                <w:top w:val="nil"/>
                <w:left w:val="nil"/>
                <w:bottom w:val="nil"/>
                <w:right w:val="nil"/>
                <w:between w:val="nil"/>
              </w:pBdr>
              <w:spacing w:line="276" w:lineRule="auto"/>
              <w:ind w:right="-2" w:firstLine="0"/>
              <w:rPr>
                <w:rFonts w:eastAsia="Calibri"/>
                <w:b/>
              </w:rPr>
            </w:pPr>
          </w:p>
        </w:tc>
        <w:tc>
          <w:tcPr>
            <w:tcW w:w="2163" w:type="pct"/>
            <w:vAlign w:val="center"/>
          </w:tcPr>
          <w:p w14:paraId="045653DC" w14:textId="77777777" w:rsidR="00F109D5" w:rsidRPr="009D090D" w:rsidRDefault="00F109D5" w:rsidP="00F109D5">
            <w:pPr>
              <w:ind w:right="-2" w:firstLine="0"/>
              <w:jc w:val="center"/>
              <w:rPr>
                <w:rFonts w:eastAsia="Calibri"/>
                <w:b/>
              </w:rPr>
            </w:pPr>
            <w:r w:rsidRPr="009D090D">
              <w:rPr>
                <w:rFonts w:eastAsia="Calibri"/>
                <w:b/>
                <w:lang w:val="kk"/>
              </w:rPr>
              <w:t>Қолданыстағы қондырғылар</w:t>
            </w:r>
          </w:p>
        </w:tc>
      </w:tr>
      <w:tr w:rsidR="00F109D5" w:rsidRPr="009D090D" w14:paraId="2AE70501" w14:textId="77777777" w:rsidTr="00FF0A55">
        <w:trPr>
          <w:trHeight w:val="20"/>
          <w:jc w:val="center"/>
        </w:trPr>
        <w:tc>
          <w:tcPr>
            <w:tcW w:w="296" w:type="pct"/>
            <w:tcBorders>
              <w:right w:val="single" w:sz="4" w:space="0" w:color="auto"/>
            </w:tcBorders>
          </w:tcPr>
          <w:p w14:paraId="4FC4E003" w14:textId="77777777" w:rsidR="00F109D5" w:rsidRPr="009D090D" w:rsidRDefault="00F109D5" w:rsidP="00F109D5">
            <w:pPr>
              <w:pBdr>
                <w:top w:val="nil"/>
                <w:left w:val="nil"/>
                <w:bottom w:val="nil"/>
                <w:right w:val="nil"/>
                <w:between w:val="nil"/>
              </w:pBdr>
              <w:ind w:right="-2" w:firstLine="0"/>
              <w:jc w:val="center"/>
              <w:rPr>
                <w:rFonts w:eastAsia="Calibri"/>
                <w:b/>
                <w:lang w:val="kk-KZ"/>
              </w:rPr>
            </w:pPr>
            <w:r w:rsidRPr="009D090D">
              <w:rPr>
                <w:rFonts w:eastAsia="Calibri"/>
                <w:b/>
                <w:lang w:val="kk-KZ"/>
              </w:rPr>
              <w:t>1</w:t>
            </w:r>
          </w:p>
        </w:tc>
        <w:tc>
          <w:tcPr>
            <w:tcW w:w="2541" w:type="pct"/>
            <w:tcBorders>
              <w:left w:val="single" w:sz="4" w:space="0" w:color="auto"/>
            </w:tcBorders>
            <w:vAlign w:val="center"/>
          </w:tcPr>
          <w:p w14:paraId="4ED2C61B" w14:textId="77777777" w:rsidR="00F109D5" w:rsidRPr="009D090D" w:rsidRDefault="00F109D5" w:rsidP="00F109D5">
            <w:pPr>
              <w:pBdr>
                <w:top w:val="nil"/>
                <w:left w:val="nil"/>
                <w:bottom w:val="nil"/>
                <w:right w:val="nil"/>
                <w:between w:val="nil"/>
              </w:pBdr>
              <w:ind w:right="-2" w:firstLine="0"/>
              <w:jc w:val="center"/>
              <w:rPr>
                <w:rFonts w:eastAsia="Calibri"/>
                <w:b/>
                <w:lang w:val="kk-KZ"/>
              </w:rPr>
            </w:pPr>
            <w:r w:rsidRPr="009D090D">
              <w:rPr>
                <w:rFonts w:eastAsia="Calibri"/>
                <w:b/>
                <w:lang w:val="kk-KZ"/>
              </w:rPr>
              <w:t>2</w:t>
            </w:r>
          </w:p>
        </w:tc>
        <w:tc>
          <w:tcPr>
            <w:tcW w:w="2163" w:type="pct"/>
            <w:vAlign w:val="center"/>
          </w:tcPr>
          <w:p w14:paraId="0706CCAF" w14:textId="77777777" w:rsidR="00F109D5" w:rsidRPr="009D090D" w:rsidRDefault="00F109D5" w:rsidP="00F109D5">
            <w:pPr>
              <w:ind w:right="-2" w:firstLine="0"/>
              <w:jc w:val="center"/>
              <w:rPr>
                <w:rFonts w:eastAsia="Calibri"/>
                <w:b/>
                <w:lang w:val="kk"/>
              </w:rPr>
            </w:pPr>
            <w:r w:rsidRPr="009D090D">
              <w:rPr>
                <w:rFonts w:eastAsia="Calibri"/>
                <w:b/>
                <w:lang w:val="kk"/>
              </w:rPr>
              <w:t>3</w:t>
            </w:r>
          </w:p>
        </w:tc>
      </w:tr>
      <w:tr w:rsidR="00F109D5" w:rsidRPr="009D090D" w14:paraId="15CC5F42" w14:textId="77777777" w:rsidTr="00FF0A55">
        <w:trPr>
          <w:trHeight w:val="20"/>
          <w:jc w:val="center"/>
        </w:trPr>
        <w:tc>
          <w:tcPr>
            <w:tcW w:w="296" w:type="pct"/>
            <w:tcBorders>
              <w:right w:val="single" w:sz="4" w:space="0" w:color="auto"/>
            </w:tcBorders>
          </w:tcPr>
          <w:p w14:paraId="7BB7D060" w14:textId="77777777" w:rsidR="00F109D5" w:rsidRPr="009D090D" w:rsidRDefault="00F109D5" w:rsidP="00F109D5">
            <w:pPr>
              <w:ind w:right="-2" w:firstLine="0"/>
              <w:jc w:val="center"/>
              <w:rPr>
                <w:rFonts w:eastAsia="Calibri"/>
                <w:lang w:val="kk-KZ"/>
              </w:rPr>
            </w:pPr>
            <w:r w:rsidRPr="009D090D">
              <w:rPr>
                <w:rFonts w:eastAsia="Calibri"/>
                <w:lang w:val="kk-KZ"/>
              </w:rPr>
              <w:t>1</w:t>
            </w:r>
          </w:p>
        </w:tc>
        <w:tc>
          <w:tcPr>
            <w:tcW w:w="2541" w:type="pct"/>
            <w:tcBorders>
              <w:left w:val="single" w:sz="4" w:space="0" w:color="auto"/>
            </w:tcBorders>
            <w:vAlign w:val="center"/>
          </w:tcPr>
          <w:p w14:paraId="55C1EAFC" w14:textId="77777777" w:rsidR="00F109D5" w:rsidRPr="009D090D" w:rsidRDefault="00694809" w:rsidP="00F109D5">
            <w:pPr>
              <w:ind w:right="-2" w:firstLine="0"/>
              <w:rPr>
                <w:rFonts w:eastAsia="Calibri"/>
                <w:b/>
              </w:rPr>
            </w:pPr>
            <w:sdt>
              <w:sdtPr>
                <w:rPr>
                  <w:rFonts w:eastAsia="Calibri"/>
                </w:rPr>
                <w:tag w:val="goog_rdk_52"/>
                <w:id w:val="1992315527"/>
              </w:sdtPr>
              <w:sdtEndPr/>
              <w:sdtContent>
                <w:r w:rsidR="00F109D5" w:rsidRPr="009D090D">
                  <w:rPr>
                    <w:rFonts w:eastAsia="Gungsuh"/>
                    <w:lang w:val="kk"/>
                  </w:rPr>
                  <w:t>Көмірмен жұмыс істейтін, ≥ 300 МВт</w:t>
                </w:r>
              </w:sdtContent>
            </w:sdt>
          </w:p>
        </w:tc>
        <w:tc>
          <w:tcPr>
            <w:tcW w:w="2163" w:type="pct"/>
            <w:vAlign w:val="center"/>
          </w:tcPr>
          <w:p w14:paraId="0B60A5FC" w14:textId="77777777" w:rsidR="00F109D5" w:rsidRPr="009D090D" w:rsidRDefault="00F109D5" w:rsidP="00F109D5">
            <w:pPr>
              <w:ind w:right="-2" w:firstLine="0"/>
              <w:jc w:val="center"/>
              <w:rPr>
                <w:rFonts w:eastAsia="Calibri"/>
                <w:b/>
              </w:rPr>
            </w:pPr>
            <w:r w:rsidRPr="009D090D">
              <w:rPr>
                <w:rFonts w:eastAsia="Calibri"/>
                <w:lang w:val="kk"/>
              </w:rPr>
              <w:t>46 - 74</w:t>
            </w:r>
          </w:p>
        </w:tc>
      </w:tr>
      <w:tr w:rsidR="00F109D5" w:rsidRPr="009D090D" w14:paraId="364D376D" w14:textId="77777777" w:rsidTr="00FF0A55">
        <w:trPr>
          <w:trHeight w:val="20"/>
          <w:jc w:val="center"/>
        </w:trPr>
        <w:tc>
          <w:tcPr>
            <w:tcW w:w="296" w:type="pct"/>
            <w:tcBorders>
              <w:right w:val="single" w:sz="4" w:space="0" w:color="auto"/>
            </w:tcBorders>
          </w:tcPr>
          <w:p w14:paraId="5C6F2EFB" w14:textId="77777777" w:rsidR="00F109D5" w:rsidRPr="009D090D" w:rsidRDefault="00F109D5" w:rsidP="00F109D5">
            <w:pPr>
              <w:ind w:right="-2" w:firstLine="0"/>
              <w:jc w:val="center"/>
              <w:rPr>
                <w:rFonts w:eastAsia="Calibri"/>
                <w:lang w:val="kk-KZ"/>
              </w:rPr>
            </w:pPr>
            <w:r w:rsidRPr="009D090D">
              <w:rPr>
                <w:rFonts w:eastAsia="Calibri"/>
                <w:lang w:val="kk-KZ"/>
              </w:rPr>
              <w:t>2</w:t>
            </w:r>
          </w:p>
        </w:tc>
        <w:tc>
          <w:tcPr>
            <w:tcW w:w="2541" w:type="pct"/>
            <w:tcBorders>
              <w:left w:val="single" w:sz="4" w:space="0" w:color="auto"/>
            </w:tcBorders>
            <w:vAlign w:val="center"/>
          </w:tcPr>
          <w:p w14:paraId="306A4261" w14:textId="77777777" w:rsidR="00F109D5" w:rsidRPr="009D090D" w:rsidRDefault="00694809" w:rsidP="00F109D5">
            <w:pPr>
              <w:ind w:right="-2" w:firstLine="0"/>
              <w:rPr>
                <w:rFonts w:eastAsia="Calibri"/>
                <w:b/>
              </w:rPr>
            </w:pPr>
            <w:sdt>
              <w:sdtPr>
                <w:rPr>
                  <w:rFonts w:eastAsia="Calibri"/>
                </w:rPr>
                <w:tag w:val="goog_rdk_53"/>
                <w:id w:val="1158070805"/>
              </w:sdtPr>
              <w:sdtEndPr/>
              <w:sdtContent>
                <w:r w:rsidR="00F109D5" w:rsidRPr="009D090D">
                  <w:rPr>
                    <w:rFonts w:eastAsia="Gungsuh"/>
                    <w:lang w:val="kk"/>
                  </w:rPr>
                  <w:t>Көмірмен жұмыс істейтін, ≥ 100 &lt;300 МВт</w:t>
                </w:r>
              </w:sdtContent>
            </w:sdt>
          </w:p>
        </w:tc>
        <w:tc>
          <w:tcPr>
            <w:tcW w:w="2163" w:type="pct"/>
            <w:vAlign w:val="center"/>
          </w:tcPr>
          <w:p w14:paraId="77814BFE" w14:textId="77777777" w:rsidR="00F109D5" w:rsidRPr="009D090D" w:rsidRDefault="00F109D5" w:rsidP="00F109D5">
            <w:pPr>
              <w:ind w:right="-2" w:firstLine="0"/>
              <w:jc w:val="center"/>
              <w:rPr>
                <w:rFonts w:eastAsia="Calibri"/>
                <w:b/>
              </w:rPr>
            </w:pPr>
            <w:r w:rsidRPr="009D090D">
              <w:rPr>
                <w:rFonts w:eastAsia="Calibri"/>
                <w:lang w:val="kk"/>
              </w:rPr>
              <w:t>30 - 43</w:t>
            </w:r>
          </w:p>
        </w:tc>
      </w:tr>
      <w:tr w:rsidR="00F109D5" w:rsidRPr="009D090D" w14:paraId="6396DA55" w14:textId="77777777" w:rsidTr="00FF0A55">
        <w:trPr>
          <w:trHeight w:val="20"/>
          <w:jc w:val="center"/>
        </w:trPr>
        <w:tc>
          <w:tcPr>
            <w:tcW w:w="296" w:type="pct"/>
          </w:tcPr>
          <w:p w14:paraId="4B5416A8" w14:textId="77777777" w:rsidR="00F109D5" w:rsidRPr="009D090D" w:rsidRDefault="00F109D5" w:rsidP="00F109D5">
            <w:pPr>
              <w:ind w:right="-2" w:firstLine="0"/>
              <w:jc w:val="center"/>
              <w:rPr>
                <w:rFonts w:eastAsia="Calibri"/>
                <w:lang w:val="kk"/>
              </w:rPr>
            </w:pPr>
            <w:r w:rsidRPr="009D090D">
              <w:rPr>
                <w:rFonts w:eastAsia="Calibri"/>
                <w:lang w:val="kk"/>
              </w:rPr>
              <w:t>3</w:t>
            </w:r>
          </w:p>
        </w:tc>
        <w:tc>
          <w:tcPr>
            <w:tcW w:w="2541" w:type="pct"/>
            <w:vAlign w:val="center"/>
          </w:tcPr>
          <w:p w14:paraId="73F5FE80" w14:textId="77777777" w:rsidR="00F109D5" w:rsidRPr="009D090D" w:rsidRDefault="00F109D5" w:rsidP="00F109D5">
            <w:pPr>
              <w:ind w:right="-2" w:firstLine="0"/>
              <w:rPr>
                <w:rFonts w:eastAsia="Calibri"/>
                <w:b/>
              </w:rPr>
            </w:pPr>
            <w:r w:rsidRPr="009D090D">
              <w:rPr>
                <w:rFonts w:eastAsia="Calibri"/>
                <w:lang w:val="kk"/>
              </w:rPr>
              <w:t>Көмірмен жұмыс істейтін, &lt;100 МВт</w:t>
            </w:r>
          </w:p>
        </w:tc>
        <w:tc>
          <w:tcPr>
            <w:tcW w:w="2163" w:type="pct"/>
            <w:vAlign w:val="center"/>
          </w:tcPr>
          <w:p w14:paraId="3F315BAD" w14:textId="77777777" w:rsidR="00F109D5" w:rsidRPr="009D090D" w:rsidRDefault="00F109D5" w:rsidP="00F109D5">
            <w:pPr>
              <w:ind w:right="-2" w:firstLine="0"/>
              <w:jc w:val="center"/>
              <w:rPr>
                <w:rFonts w:eastAsia="Calibri"/>
                <w:b/>
              </w:rPr>
            </w:pPr>
            <w:r w:rsidRPr="009D090D">
              <w:rPr>
                <w:rFonts w:eastAsia="Calibri"/>
                <w:lang w:val="kk"/>
              </w:rPr>
              <w:t>35 - 52</w:t>
            </w:r>
          </w:p>
        </w:tc>
      </w:tr>
    </w:tbl>
    <w:p w14:paraId="2D42CA98" w14:textId="77777777" w:rsidR="00F109D5" w:rsidRPr="009D090D" w:rsidRDefault="00F109D5" w:rsidP="00F109D5">
      <w:pPr>
        <w:ind w:right="-2"/>
        <w:jc w:val="center"/>
        <w:rPr>
          <w:bCs/>
          <w:sz w:val="22"/>
          <w:szCs w:val="22"/>
        </w:rPr>
      </w:pPr>
    </w:p>
    <w:p w14:paraId="7662E948" w14:textId="77777777" w:rsidR="00F109D5" w:rsidRPr="009D090D" w:rsidRDefault="00F109D5" w:rsidP="00F109D5">
      <w:pPr>
        <w:ind w:right="-2" w:firstLine="709"/>
        <w:jc w:val="both"/>
        <w:rPr>
          <w:b/>
          <w:bCs/>
          <w:sz w:val="28"/>
          <w:szCs w:val="22"/>
        </w:rPr>
      </w:pPr>
      <w:r w:rsidRPr="009D090D">
        <w:rPr>
          <w:bCs/>
          <w:sz w:val="28"/>
          <w:szCs w:val="22"/>
          <w:lang w:val="kk"/>
        </w:rPr>
        <w:t>5.5-кесте. ЖЭС түрлі технологиялары бойынша неттоның (Q</w:t>
      </w:r>
      <w:r w:rsidRPr="009D090D">
        <w:rPr>
          <w:bCs/>
          <w:sz w:val="28"/>
          <w:szCs w:val="22"/>
          <w:vertAlign w:val="subscript"/>
          <w:lang w:val="kk"/>
        </w:rPr>
        <w:t>н</w:t>
      </w:r>
      <w:r w:rsidRPr="009D090D">
        <w:rPr>
          <w:bCs/>
          <w:sz w:val="28"/>
          <w:szCs w:val="22"/>
          <w:vertAlign w:val="superscript"/>
          <w:lang w:val="kk"/>
        </w:rPr>
        <w:t>р</w:t>
      </w:r>
      <w:r w:rsidRPr="009D090D">
        <w:rPr>
          <w:bCs/>
          <w:sz w:val="28"/>
          <w:szCs w:val="22"/>
          <w:lang w:val="kk"/>
        </w:rPr>
        <w:t>) стандартты энергия тиімділігі</w:t>
      </w:r>
    </w:p>
    <w:tbl>
      <w:tblPr>
        <w:tblStyle w:val="a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0"/>
        <w:gridCol w:w="2031"/>
        <w:gridCol w:w="629"/>
        <w:gridCol w:w="985"/>
        <w:gridCol w:w="629"/>
        <w:gridCol w:w="985"/>
        <w:gridCol w:w="985"/>
        <w:gridCol w:w="1317"/>
        <w:gridCol w:w="1736"/>
      </w:tblGrid>
      <w:tr w:rsidR="00F109D5" w:rsidRPr="009D090D" w14:paraId="6224FE50" w14:textId="77777777" w:rsidTr="00FF0A55">
        <w:trPr>
          <w:trHeight w:val="20"/>
          <w:tblHeader/>
        </w:trPr>
        <w:tc>
          <w:tcPr>
            <w:tcW w:w="219" w:type="pct"/>
            <w:tcBorders>
              <w:right w:val="single" w:sz="4" w:space="0" w:color="auto"/>
            </w:tcBorders>
            <w:vAlign w:val="center"/>
          </w:tcPr>
          <w:p w14:paraId="4B9C549C" w14:textId="77777777" w:rsidR="00F109D5" w:rsidRPr="009D090D" w:rsidRDefault="00F109D5" w:rsidP="00F109D5">
            <w:pPr>
              <w:ind w:right="-2"/>
              <w:jc w:val="center"/>
              <w:rPr>
                <w:rFonts w:eastAsia="Calibri"/>
                <w:b/>
              </w:rPr>
            </w:pPr>
            <w:r w:rsidRPr="009D090D">
              <w:rPr>
                <w:rFonts w:eastAsia="Calibri"/>
                <w:b/>
                <w:lang w:val="kk"/>
              </w:rPr>
              <w:t>Р/с №</w:t>
            </w:r>
          </w:p>
        </w:tc>
        <w:tc>
          <w:tcPr>
            <w:tcW w:w="1104" w:type="pct"/>
            <w:tcBorders>
              <w:left w:val="single" w:sz="4" w:space="0" w:color="auto"/>
            </w:tcBorders>
            <w:vAlign w:val="center"/>
          </w:tcPr>
          <w:p w14:paraId="4766BC6A" w14:textId="77777777" w:rsidR="00F109D5" w:rsidRPr="009D090D" w:rsidRDefault="00F109D5" w:rsidP="00F109D5">
            <w:pPr>
              <w:ind w:right="-2"/>
              <w:jc w:val="center"/>
              <w:rPr>
                <w:rFonts w:eastAsia="Calibri"/>
                <w:b/>
              </w:rPr>
            </w:pPr>
            <w:r w:rsidRPr="009D090D">
              <w:rPr>
                <w:rFonts w:eastAsia="Calibri"/>
                <w:b/>
                <w:lang w:val="kk"/>
              </w:rPr>
              <w:t>ЖЭС технологиясы</w:t>
            </w:r>
          </w:p>
        </w:tc>
        <w:tc>
          <w:tcPr>
            <w:tcW w:w="1988" w:type="pct"/>
            <w:gridSpan w:val="5"/>
            <w:vAlign w:val="center"/>
          </w:tcPr>
          <w:p w14:paraId="4B56FCE2" w14:textId="77777777" w:rsidR="00F109D5" w:rsidRPr="009D090D" w:rsidRDefault="00F109D5" w:rsidP="00F109D5">
            <w:pPr>
              <w:ind w:right="-2"/>
              <w:jc w:val="center"/>
              <w:rPr>
                <w:rFonts w:eastAsia="Calibri"/>
                <w:b/>
              </w:rPr>
            </w:pPr>
            <w:r w:rsidRPr="009D090D">
              <w:rPr>
                <w:rFonts w:eastAsia="Calibri"/>
                <w:b/>
                <w:lang w:val="kk"/>
              </w:rPr>
              <w:t>Көміртозаңды қазандық</w:t>
            </w:r>
          </w:p>
        </w:tc>
        <w:tc>
          <w:tcPr>
            <w:tcW w:w="739" w:type="pct"/>
            <w:vAlign w:val="center"/>
          </w:tcPr>
          <w:p w14:paraId="633043CA" w14:textId="77777777" w:rsidR="00F109D5" w:rsidRPr="009D090D" w:rsidRDefault="00F109D5" w:rsidP="00F109D5">
            <w:pPr>
              <w:ind w:right="-2"/>
              <w:jc w:val="center"/>
              <w:rPr>
                <w:rFonts w:eastAsia="Calibri"/>
                <w:b/>
              </w:rPr>
            </w:pPr>
            <w:r w:rsidRPr="009D090D">
              <w:rPr>
                <w:rFonts w:eastAsia="Calibri"/>
                <w:b/>
                <w:lang w:val="kk"/>
              </w:rPr>
              <w:t>АҚҚ қазандығы</w:t>
            </w:r>
          </w:p>
        </w:tc>
        <w:tc>
          <w:tcPr>
            <w:tcW w:w="950" w:type="pct"/>
            <w:vAlign w:val="center"/>
          </w:tcPr>
          <w:p w14:paraId="4DA5867B" w14:textId="77777777" w:rsidR="00F109D5" w:rsidRPr="009D090D" w:rsidRDefault="00F109D5" w:rsidP="00F109D5">
            <w:pPr>
              <w:ind w:right="-2"/>
              <w:jc w:val="center"/>
              <w:rPr>
                <w:rFonts w:eastAsia="Calibri"/>
                <w:b/>
              </w:rPr>
            </w:pPr>
            <w:r w:rsidRPr="009D090D">
              <w:rPr>
                <w:rFonts w:eastAsia="Calibri"/>
                <w:b/>
                <w:lang w:val="kk"/>
              </w:rPr>
              <w:t>Кешенді газдандырудың аралас циклі</w:t>
            </w:r>
          </w:p>
        </w:tc>
      </w:tr>
      <w:tr w:rsidR="00F109D5" w:rsidRPr="009D090D" w14:paraId="25CAEB58" w14:textId="77777777" w:rsidTr="00FF0A55">
        <w:trPr>
          <w:trHeight w:val="20"/>
          <w:tblHeader/>
        </w:trPr>
        <w:tc>
          <w:tcPr>
            <w:tcW w:w="219" w:type="pct"/>
            <w:tcBorders>
              <w:right w:val="single" w:sz="4" w:space="0" w:color="auto"/>
            </w:tcBorders>
            <w:vAlign w:val="center"/>
          </w:tcPr>
          <w:p w14:paraId="403D36E7" w14:textId="77777777" w:rsidR="00F109D5" w:rsidRPr="009D090D" w:rsidRDefault="00F109D5" w:rsidP="00F109D5">
            <w:pPr>
              <w:ind w:right="-2"/>
              <w:jc w:val="center"/>
              <w:rPr>
                <w:rFonts w:eastAsia="Calibri"/>
                <w:b/>
                <w:lang w:val="kk"/>
              </w:rPr>
            </w:pPr>
            <w:r w:rsidRPr="009D090D">
              <w:rPr>
                <w:rFonts w:eastAsia="Calibri"/>
                <w:b/>
                <w:lang w:val="kk"/>
              </w:rPr>
              <w:t>1</w:t>
            </w:r>
          </w:p>
        </w:tc>
        <w:tc>
          <w:tcPr>
            <w:tcW w:w="1104" w:type="pct"/>
            <w:tcBorders>
              <w:left w:val="single" w:sz="4" w:space="0" w:color="auto"/>
            </w:tcBorders>
            <w:vAlign w:val="center"/>
          </w:tcPr>
          <w:p w14:paraId="07700EB8" w14:textId="77777777" w:rsidR="00F109D5" w:rsidRPr="009D090D" w:rsidRDefault="00F109D5" w:rsidP="00F109D5">
            <w:pPr>
              <w:ind w:right="-2"/>
              <w:jc w:val="center"/>
              <w:rPr>
                <w:rFonts w:eastAsia="Calibri"/>
                <w:b/>
                <w:lang w:val="kk"/>
              </w:rPr>
            </w:pPr>
            <w:r w:rsidRPr="009D090D">
              <w:rPr>
                <w:rFonts w:eastAsia="Calibri"/>
                <w:b/>
                <w:lang w:val="kk"/>
              </w:rPr>
              <w:t>2</w:t>
            </w:r>
          </w:p>
        </w:tc>
        <w:tc>
          <w:tcPr>
            <w:tcW w:w="1988" w:type="pct"/>
            <w:gridSpan w:val="5"/>
            <w:vAlign w:val="center"/>
          </w:tcPr>
          <w:p w14:paraId="70F1514D" w14:textId="77777777" w:rsidR="00F109D5" w:rsidRPr="009D090D" w:rsidRDefault="00F109D5" w:rsidP="00F109D5">
            <w:pPr>
              <w:ind w:right="-2"/>
              <w:jc w:val="center"/>
              <w:rPr>
                <w:rFonts w:eastAsia="Calibri"/>
                <w:b/>
                <w:lang w:val="kk"/>
              </w:rPr>
            </w:pPr>
            <w:r w:rsidRPr="009D090D">
              <w:rPr>
                <w:rFonts w:eastAsia="Calibri"/>
                <w:b/>
                <w:lang w:val="kk"/>
              </w:rPr>
              <w:t>3</w:t>
            </w:r>
          </w:p>
        </w:tc>
        <w:tc>
          <w:tcPr>
            <w:tcW w:w="739" w:type="pct"/>
            <w:vAlign w:val="center"/>
          </w:tcPr>
          <w:p w14:paraId="74C8FA78" w14:textId="77777777" w:rsidR="00F109D5" w:rsidRPr="009D090D" w:rsidRDefault="00F109D5" w:rsidP="00F109D5">
            <w:pPr>
              <w:ind w:right="-2"/>
              <w:jc w:val="center"/>
              <w:rPr>
                <w:rFonts w:eastAsia="Calibri"/>
                <w:b/>
                <w:lang w:val="kk"/>
              </w:rPr>
            </w:pPr>
            <w:r w:rsidRPr="009D090D">
              <w:rPr>
                <w:rFonts w:eastAsia="Calibri"/>
                <w:b/>
                <w:lang w:val="kk"/>
              </w:rPr>
              <w:t>4</w:t>
            </w:r>
          </w:p>
        </w:tc>
        <w:tc>
          <w:tcPr>
            <w:tcW w:w="950" w:type="pct"/>
            <w:vAlign w:val="center"/>
          </w:tcPr>
          <w:p w14:paraId="5D3DC567" w14:textId="77777777" w:rsidR="00F109D5" w:rsidRPr="009D090D" w:rsidRDefault="00F109D5" w:rsidP="00F109D5">
            <w:pPr>
              <w:ind w:right="-2"/>
              <w:jc w:val="center"/>
              <w:rPr>
                <w:rFonts w:eastAsia="Calibri"/>
                <w:b/>
                <w:lang w:val="kk"/>
              </w:rPr>
            </w:pPr>
            <w:r w:rsidRPr="009D090D">
              <w:rPr>
                <w:rFonts w:eastAsia="Calibri"/>
                <w:b/>
                <w:lang w:val="kk"/>
              </w:rPr>
              <w:t>5</w:t>
            </w:r>
          </w:p>
        </w:tc>
      </w:tr>
      <w:tr w:rsidR="00F109D5" w:rsidRPr="009D090D" w14:paraId="63FE683A" w14:textId="77777777" w:rsidTr="00FF0A55">
        <w:trPr>
          <w:trHeight w:val="20"/>
        </w:trPr>
        <w:tc>
          <w:tcPr>
            <w:tcW w:w="219" w:type="pct"/>
            <w:tcBorders>
              <w:right w:val="single" w:sz="4" w:space="0" w:color="auto"/>
            </w:tcBorders>
          </w:tcPr>
          <w:p w14:paraId="74B34A29" w14:textId="77777777" w:rsidR="00F109D5" w:rsidRPr="009D090D" w:rsidRDefault="00F109D5" w:rsidP="00F109D5">
            <w:pPr>
              <w:ind w:right="-2"/>
              <w:jc w:val="center"/>
              <w:rPr>
                <w:rFonts w:eastAsia="Calibri"/>
                <w:lang w:val="kk"/>
              </w:rPr>
            </w:pPr>
            <w:r w:rsidRPr="009D090D">
              <w:rPr>
                <w:rFonts w:eastAsia="Calibri"/>
                <w:lang w:val="kk"/>
              </w:rPr>
              <w:t>1</w:t>
            </w:r>
          </w:p>
        </w:tc>
        <w:tc>
          <w:tcPr>
            <w:tcW w:w="1104" w:type="pct"/>
            <w:tcBorders>
              <w:left w:val="single" w:sz="4" w:space="0" w:color="auto"/>
            </w:tcBorders>
            <w:vAlign w:val="center"/>
          </w:tcPr>
          <w:p w14:paraId="1D30F3C5" w14:textId="77777777" w:rsidR="00F109D5" w:rsidRPr="009D090D" w:rsidRDefault="00F109D5" w:rsidP="00F109D5">
            <w:pPr>
              <w:ind w:right="-2"/>
              <w:rPr>
                <w:rFonts w:eastAsia="Calibri"/>
                <w:b/>
              </w:rPr>
            </w:pPr>
            <w:r w:rsidRPr="009D090D">
              <w:rPr>
                <w:rFonts w:eastAsia="Calibri"/>
                <w:lang w:val="kk"/>
              </w:rPr>
              <w:t>Электр қуаты</w:t>
            </w:r>
          </w:p>
        </w:tc>
        <w:tc>
          <w:tcPr>
            <w:tcW w:w="295" w:type="pct"/>
            <w:vAlign w:val="center"/>
          </w:tcPr>
          <w:p w14:paraId="7A047D31" w14:textId="77777777" w:rsidR="00F109D5" w:rsidRPr="009D090D" w:rsidRDefault="00F109D5" w:rsidP="00F109D5">
            <w:pPr>
              <w:ind w:right="-2"/>
              <w:jc w:val="center"/>
              <w:rPr>
                <w:rFonts w:eastAsia="Calibri"/>
                <w:b/>
              </w:rPr>
            </w:pPr>
            <w:r w:rsidRPr="009D090D">
              <w:rPr>
                <w:rFonts w:eastAsia="Calibri"/>
                <w:lang w:val="kk"/>
              </w:rPr>
              <w:t>600 МВт</w:t>
            </w:r>
          </w:p>
        </w:tc>
        <w:tc>
          <w:tcPr>
            <w:tcW w:w="441" w:type="pct"/>
            <w:vAlign w:val="center"/>
          </w:tcPr>
          <w:p w14:paraId="1943BC96" w14:textId="77777777" w:rsidR="00F109D5" w:rsidRPr="009D090D" w:rsidRDefault="00F109D5" w:rsidP="00F109D5">
            <w:pPr>
              <w:ind w:right="-2"/>
              <w:jc w:val="center"/>
              <w:rPr>
                <w:rFonts w:eastAsia="Calibri"/>
                <w:b/>
              </w:rPr>
            </w:pPr>
            <w:r w:rsidRPr="009D090D">
              <w:rPr>
                <w:rFonts w:eastAsia="Calibri"/>
                <w:lang w:val="kk"/>
              </w:rPr>
              <w:t>750 МВт</w:t>
            </w:r>
          </w:p>
        </w:tc>
        <w:tc>
          <w:tcPr>
            <w:tcW w:w="368" w:type="pct"/>
            <w:vAlign w:val="center"/>
          </w:tcPr>
          <w:p w14:paraId="56A67CAA" w14:textId="77777777" w:rsidR="00F109D5" w:rsidRPr="009D090D" w:rsidRDefault="00F109D5" w:rsidP="00F109D5">
            <w:pPr>
              <w:ind w:right="-2"/>
              <w:jc w:val="center"/>
              <w:rPr>
                <w:rFonts w:eastAsia="Calibri"/>
                <w:b/>
              </w:rPr>
            </w:pPr>
            <w:r w:rsidRPr="009D090D">
              <w:rPr>
                <w:rFonts w:eastAsia="Calibri"/>
                <w:lang w:val="kk"/>
              </w:rPr>
              <w:t>412 МВт</w:t>
            </w:r>
          </w:p>
        </w:tc>
        <w:tc>
          <w:tcPr>
            <w:tcW w:w="442" w:type="pct"/>
            <w:vAlign w:val="center"/>
          </w:tcPr>
          <w:p w14:paraId="4C096C1C" w14:textId="77777777" w:rsidR="00F109D5" w:rsidRPr="009D090D" w:rsidRDefault="00F109D5" w:rsidP="00F109D5">
            <w:pPr>
              <w:ind w:right="-2"/>
              <w:jc w:val="center"/>
              <w:rPr>
                <w:rFonts w:eastAsia="Calibri"/>
                <w:b/>
              </w:rPr>
            </w:pPr>
            <w:r w:rsidRPr="009D090D">
              <w:rPr>
                <w:rFonts w:eastAsia="Calibri"/>
                <w:lang w:val="kk"/>
              </w:rPr>
              <w:t>375 МВт</w:t>
            </w:r>
          </w:p>
        </w:tc>
        <w:tc>
          <w:tcPr>
            <w:tcW w:w="442" w:type="pct"/>
            <w:vAlign w:val="center"/>
          </w:tcPr>
          <w:p w14:paraId="20854CA9" w14:textId="77777777" w:rsidR="00F109D5" w:rsidRPr="009D090D" w:rsidRDefault="00F109D5" w:rsidP="00F109D5">
            <w:pPr>
              <w:ind w:right="-2"/>
              <w:jc w:val="center"/>
              <w:rPr>
                <w:rFonts w:eastAsia="Calibri"/>
                <w:b/>
              </w:rPr>
            </w:pPr>
            <w:r w:rsidRPr="009D090D">
              <w:rPr>
                <w:rFonts w:eastAsia="Calibri"/>
                <w:lang w:val="kk"/>
              </w:rPr>
              <w:t>808 МВт</w:t>
            </w:r>
          </w:p>
        </w:tc>
        <w:tc>
          <w:tcPr>
            <w:tcW w:w="739" w:type="pct"/>
            <w:vAlign w:val="center"/>
          </w:tcPr>
          <w:p w14:paraId="34DAA4BF" w14:textId="77777777" w:rsidR="00F109D5" w:rsidRPr="009D090D" w:rsidRDefault="00F109D5" w:rsidP="00F109D5">
            <w:pPr>
              <w:ind w:right="-2"/>
              <w:jc w:val="center"/>
              <w:rPr>
                <w:rFonts w:eastAsia="Calibri"/>
                <w:b/>
              </w:rPr>
            </w:pPr>
            <w:r w:rsidRPr="009D090D">
              <w:rPr>
                <w:rFonts w:eastAsia="Calibri"/>
                <w:lang w:val="kk"/>
              </w:rPr>
              <w:t>250 МВт</w:t>
            </w:r>
          </w:p>
        </w:tc>
        <w:tc>
          <w:tcPr>
            <w:tcW w:w="950" w:type="pct"/>
            <w:vAlign w:val="center"/>
          </w:tcPr>
          <w:p w14:paraId="42EEF373" w14:textId="77777777" w:rsidR="00F109D5" w:rsidRPr="009D090D" w:rsidRDefault="00F109D5" w:rsidP="00F109D5">
            <w:pPr>
              <w:ind w:right="-2"/>
              <w:jc w:val="center"/>
              <w:rPr>
                <w:rFonts w:eastAsia="Calibri"/>
                <w:b/>
              </w:rPr>
            </w:pPr>
            <w:r w:rsidRPr="009D090D">
              <w:rPr>
                <w:rFonts w:eastAsia="Calibri"/>
                <w:lang w:val="kk"/>
              </w:rPr>
              <w:t>318 МВт</w:t>
            </w:r>
          </w:p>
        </w:tc>
      </w:tr>
      <w:tr w:rsidR="00F109D5" w:rsidRPr="009D090D" w14:paraId="7DC82597" w14:textId="77777777" w:rsidTr="00FF0A55">
        <w:trPr>
          <w:trHeight w:val="20"/>
        </w:trPr>
        <w:tc>
          <w:tcPr>
            <w:tcW w:w="219" w:type="pct"/>
          </w:tcPr>
          <w:p w14:paraId="31F17707" w14:textId="77777777" w:rsidR="00F109D5" w:rsidRPr="009D090D" w:rsidRDefault="00F109D5" w:rsidP="00F109D5">
            <w:pPr>
              <w:ind w:right="-2"/>
              <w:jc w:val="center"/>
              <w:rPr>
                <w:rFonts w:eastAsia="Calibri"/>
                <w:lang w:val="kk"/>
              </w:rPr>
            </w:pPr>
            <w:r w:rsidRPr="009D090D">
              <w:rPr>
                <w:rFonts w:eastAsia="Calibri"/>
                <w:lang w:val="kk"/>
              </w:rPr>
              <w:t>2</w:t>
            </w:r>
          </w:p>
        </w:tc>
        <w:tc>
          <w:tcPr>
            <w:tcW w:w="1104" w:type="pct"/>
            <w:vAlign w:val="center"/>
          </w:tcPr>
          <w:p w14:paraId="177007FC" w14:textId="77777777" w:rsidR="00F109D5" w:rsidRPr="009D090D" w:rsidRDefault="00F109D5" w:rsidP="00F109D5">
            <w:pPr>
              <w:ind w:right="-2"/>
              <w:rPr>
                <w:rFonts w:eastAsia="Calibri"/>
                <w:b/>
              </w:rPr>
            </w:pPr>
            <w:r w:rsidRPr="009D090D">
              <w:rPr>
                <w:rFonts w:eastAsia="Calibri"/>
                <w:lang w:val="kk"/>
              </w:rPr>
              <w:t>Бу қысымы</w:t>
            </w:r>
          </w:p>
        </w:tc>
        <w:tc>
          <w:tcPr>
            <w:tcW w:w="295" w:type="pct"/>
            <w:vAlign w:val="center"/>
          </w:tcPr>
          <w:p w14:paraId="3FEF0A1D" w14:textId="77777777" w:rsidR="00F109D5" w:rsidRPr="009D090D" w:rsidRDefault="00F109D5" w:rsidP="00F109D5">
            <w:pPr>
              <w:ind w:right="-2"/>
              <w:jc w:val="center"/>
              <w:rPr>
                <w:rFonts w:eastAsia="Calibri"/>
                <w:b/>
              </w:rPr>
            </w:pPr>
            <w:r w:rsidRPr="009D090D">
              <w:rPr>
                <w:rFonts w:eastAsia="Calibri"/>
                <w:lang w:val="kk"/>
              </w:rPr>
              <w:t>180 бар</w:t>
            </w:r>
          </w:p>
        </w:tc>
        <w:tc>
          <w:tcPr>
            <w:tcW w:w="441" w:type="pct"/>
            <w:vAlign w:val="center"/>
          </w:tcPr>
          <w:p w14:paraId="5063E3E2" w14:textId="77777777" w:rsidR="00F109D5" w:rsidRPr="009D090D" w:rsidRDefault="00F109D5" w:rsidP="00F109D5">
            <w:pPr>
              <w:ind w:right="-2"/>
              <w:jc w:val="center"/>
              <w:rPr>
                <w:rFonts w:eastAsia="Calibri"/>
                <w:b/>
              </w:rPr>
            </w:pPr>
            <w:r w:rsidRPr="009D090D">
              <w:rPr>
                <w:rFonts w:eastAsia="Calibri"/>
                <w:lang w:val="kk"/>
              </w:rPr>
              <w:t>260 бар</w:t>
            </w:r>
          </w:p>
        </w:tc>
        <w:tc>
          <w:tcPr>
            <w:tcW w:w="368" w:type="pct"/>
            <w:vAlign w:val="center"/>
          </w:tcPr>
          <w:p w14:paraId="232A3DC7" w14:textId="77777777" w:rsidR="00F109D5" w:rsidRPr="009D090D" w:rsidRDefault="00F109D5" w:rsidP="00F109D5">
            <w:pPr>
              <w:ind w:right="-2"/>
              <w:jc w:val="center"/>
              <w:rPr>
                <w:rFonts w:eastAsia="Calibri"/>
                <w:b/>
              </w:rPr>
            </w:pPr>
            <w:r w:rsidRPr="009D090D">
              <w:rPr>
                <w:rFonts w:eastAsia="Calibri"/>
                <w:lang w:val="kk"/>
              </w:rPr>
              <w:t>300 бар</w:t>
            </w:r>
          </w:p>
        </w:tc>
        <w:tc>
          <w:tcPr>
            <w:tcW w:w="442" w:type="pct"/>
            <w:vAlign w:val="center"/>
          </w:tcPr>
          <w:p w14:paraId="2690CB9E" w14:textId="77777777" w:rsidR="00F109D5" w:rsidRPr="009D090D" w:rsidRDefault="00F109D5" w:rsidP="00F109D5">
            <w:pPr>
              <w:ind w:right="-2"/>
              <w:jc w:val="center"/>
              <w:rPr>
                <w:rFonts w:eastAsia="Calibri"/>
                <w:b/>
              </w:rPr>
            </w:pPr>
            <w:r w:rsidRPr="009D090D">
              <w:rPr>
                <w:rFonts w:eastAsia="Calibri"/>
                <w:lang w:val="kk"/>
              </w:rPr>
              <w:t>190 бар</w:t>
            </w:r>
          </w:p>
        </w:tc>
        <w:tc>
          <w:tcPr>
            <w:tcW w:w="442" w:type="pct"/>
            <w:vAlign w:val="center"/>
          </w:tcPr>
          <w:p w14:paraId="1BE03B73" w14:textId="77777777" w:rsidR="00F109D5" w:rsidRPr="009D090D" w:rsidRDefault="00F109D5" w:rsidP="00F109D5">
            <w:pPr>
              <w:ind w:right="-2"/>
              <w:jc w:val="center"/>
              <w:rPr>
                <w:rFonts w:eastAsia="Calibri"/>
                <w:b/>
              </w:rPr>
            </w:pPr>
            <w:r w:rsidRPr="009D090D">
              <w:rPr>
                <w:rFonts w:eastAsia="Calibri"/>
                <w:lang w:val="kk"/>
              </w:rPr>
              <w:t>268 бар</w:t>
            </w:r>
          </w:p>
        </w:tc>
        <w:tc>
          <w:tcPr>
            <w:tcW w:w="739" w:type="pct"/>
            <w:vAlign w:val="center"/>
          </w:tcPr>
          <w:p w14:paraId="04557675" w14:textId="77777777" w:rsidR="00F109D5" w:rsidRPr="009D090D" w:rsidRDefault="00F109D5" w:rsidP="00F109D5">
            <w:pPr>
              <w:ind w:right="-2"/>
              <w:jc w:val="center"/>
              <w:rPr>
                <w:rFonts w:eastAsia="Calibri"/>
                <w:b/>
              </w:rPr>
            </w:pPr>
            <w:r w:rsidRPr="009D090D">
              <w:rPr>
                <w:rFonts w:eastAsia="Calibri"/>
                <w:lang w:val="kk"/>
              </w:rPr>
              <w:t>163 бар</w:t>
            </w:r>
          </w:p>
        </w:tc>
        <w:tc>
          <w:tcPr>
            <w:tcW w:w="950" w:type="pct"/>
            <w:vAlign w:val="center"/>
          </w:tcPr>
          <w:p w14:paraId="5DAE2B83" w14:textId="77777777" w:rsidR="00F109D5" w:rsidRPr="009D090D" w:rsidRDefault="00F109D5" w:rsidP="00F109D5">
            <w:pPr>
              <w:ind w:right="-2"/>
              <w:jc w:val="center"/>
              <w:rPr>
                <w:rFonts w:eastAsia="Calibri"/>
                <w:b/>
              </w:rPr>
            </w:pPr>
            <w:r w:rsidRPr="009D090D">
              <w:rPr>
                <w:rFonts w:eastAsia="Calibri"/>
                <w:lang w:val="kk"/>
              </w:rPr>
              <w:t>115 бар</w:t>
            </w:r>
          </w:p>
        </w:tc>
      </w:tr>
      <w:tr w:rsidR="00F109D5" w:rsidRPr="009D090D" w14:paraId="41DF8674" w14:textId="77777777" w:rsidTr="00FF0A55">
        <w:trPr>
          <w:trHeight w:val="20"/>
        </w:trPr>
        <w:tc>
          <w:tcPr>
            <w:tcW w:w="219" w:type="pct"/>
          </w:tcPr>
          <w:p w14:paraId="02570C5E" w14:textId="77777777" w:rsidR="00F109D5" w:rsidRPr="009D090D" w:rsidRDefault="00F109D5" w:rsidP="00F109D5">
            <w:pPr>
              <w:ind w:right="-2"/>
              <w:jc w:val="center"/>
              <w:rPr>
                <w:rFonts w:eastAsia="Calibri"/>
                <w:lang w:val="kk"/>
              </w:rPr>
            </w:pPr>
            <w:r w:rsidRPr="009D090D">
              <w:rPr>
                <w:rFonts w:eastAsia="Calibri"/>
                <w:lang w:val="kk"/>
              </w:rPr>
              <w:t>3</w:t>
            </w:r>
          </w:p>
        </w:tc>
        <w:tc>
          <w:tcPr>
            <w:tcW w:w="1104" w:type="pct"/>
            <w:vAlign w:val="center"/>
          </w:tcPr>
          <w:p w14:paraId="60822506" w14:textId="77777777" w:rsidR="00F109D5" w:rsidRPr="009D090D" w:rsidRDefault="00F109D5" w:rsidP="00F109D5">
            <w:pPr>
              <w:ind w:right="-2"/>
              <w:rPr>
                <w:rFonts w:eastAsia="Calibri"/>
                <w:b/>
              </w:rPr>
            </w:pPr>
            <w:r w:rsidRPr="009D090D">
              <w:rPr>
                <w:rFonts w:eastAsia="Calibri"/>
                <w:lang w:val="kk"/>
              </w:rPr>
              <w:t>Өткір будың температурасы</w:t>
            </w:r>
          </w:p>
        </w:tc>
        <w:tc>
          <w:tcPr>
            <w:tcW w:w="295" w:type="pct"/>
            <w:vAlign w:val="center"/>
          </w:tcPr>
          <w:p w14:paraId="7BD33DD5" w14:textId="77777777" w:rsidR="00F109D5" w:rsidRPr="009D090D" w:rsidRDefault="00F109D5" w:rsidP="00F109D5">
            <w:pPr>
              <w:ind w:right="-2"/>
              <w:jc w:val="center"/>
              <w:rPr>
                <w:rFonts w:eastAsia="Calibri"/>
                <w:b/>
              </w:rPr>
            </w:pPr>
            <w:r w:rsidRPr="009D090D">
              <w:rPr>
                <w:rFonts w:eastAsia="Calibri"/>
                <w:lang w:val="kk"/>
              </w:rPr>
              <w:t>540 °C</w:t>
            </w:r>
          </w:p>
        </w:tc>
        <w:tc>
          <w:tcPr>
            <w:tcW w:w="441" w:type="pct"/>
            <w:vAlign w:val="center"/>
          </w:tcPr>
          <w:p w14:paraId="71F7FF60" w14:textId="77777777" w:rsidR="00F109D5" w:rsidRPr="009D090D" w:rsidRDefault="00F109D5" w:rsidP="00F109D5">
            <w:pPr>
              <w:ind w:right="-2"/>
              <w:jc w:val="center"/>
              <w:rPr>
                <w:rFonts w:eastAsia="Calibri"/>
                <w:b/>
              </w:rPr>
            </w:pPr>
            <w:r w:rsidRPr="009D090D">
              <w:rPr>
                <w:rFonts w:eastAsia="Calibri"/>
                <w:lang w:val="kk"/>
              </w:rPr>
              <w:t>600 °C</w:t>
            </w:r>
          </w:p>
        </w:tc>
        <w:tc>
          <w:tcPr>
            <w:tcW w:w="368" w:type="pct"/>
            <w:vAlign w:val="center"/>
          </w:tcPr>
          <w:p w14:paraId="520CEE66" w14:textId="77777777" w:rsidR="00F109D5" w:rsidRPr="009D090D" w:rsidRDefault="00F109D5" w:rsidP="00F109D5">
            <w:pPr>
              <w:ind w:right="-2"/>
              <w:jc w:val="center"/>
              <w:rPr>
                <w:rFonts w:eastAsia="Calibri"/>
                <w:b/>
              </w:rPr>
            </w:pPr>
            <w:r w:rsidRPr="009D090D">
              <w:rPr>
                <w:rFonts w:eastAsia="Calibri"/>
                <w:lang w:val="kk"/>
              </w:rPr>
              <w:t>580 °C</w:t>
            </w:r>
          </w:p>
        </w:tc>
        <w:tc>
          <w:tcPr>
            <w:tcW w:w="442" w:type="pct"/>
            <w:vAlign w:val="center"/>
          </w:tcPr>
          <w:p w14:paraId="5522A7E1" w14:textId="77777777" w:rsidR="00F109D5" w:rsidRPr="009D090D" w:rsidRDefault="00F109D5" w:rsidP="00F109D5">
            <w:pPr>
              <w:ind w:right="-2"/>
              <w:jc w:val="center"/>
              <w:rPr>
                <w:rFonts w:eastAsia="Calibri"/>
                <w:b/>
              </w:rPr>
            </w:pPr>
            <w:r w:rsidRPr="009D090D">
              <w:rPr>
                <w:rFonts w:eastAsia="Calibri"/>
                <w:lang w:val="kk"/>
              </w:rPr>
              <w:t>540 °C</w:t>
            </w:r>
          </w:p>
        </w:tc>
        <w:tc>
          <w:tcPr>
            <w:tcW w:w="442" w:type="pct"/>
            <w:vAlign w:val="center"/>
          </w:tcPr>
          <w:p w14:paraId="2D8F4100" w14:textId="77777777" w:rsidR="00F109D5" w:rsidRPr="009D090D" w:rsidRDefault="00F109D5" w:rsidP="00F109D5">
            <w:pPr>
              <w:ind w:right="-2"/>
              <w:jc w:val="center"/>
              <w:rPr>
                <w:rFonts w:eastAsia="Calibri"/>
                <w:b/>
              </w:rPr>
            </w:pPr>
            <w:r w:rsidRPr="009D090D">
              <w:rPr>
                <w:rFonts w:eastAsia="Calibri"/>
                <w:lang w:val="kk"/>
              </w:rPr>
              <w:t>547 °C</w:t>
            </w:r>
          </w:p>
        </w:tc>
        <w:tc>
          <w:tcPr>
            <w:tcW w:w="739" w:type="pct"/>
            <w:vAlign w:val="center"/>
          </w:tcPr>
          <w:p w14:paraId="6BBD63CE" w14:textId="77777777" w:rsidR="00F109D5" w:rsidRPr="009D090D" w:rsidRDefault="00F109D5" w:rsidP="00F109D5">
            <w:pPr>
              <w:ind w:right="-2"/>
              <w:jc w:val="center"/>
              <w:rPr>
                <w:rFonts w:eastAsia="Calibri"/>
                <w:b/>
              </w:rPr>
            </w:pPr>
            <w:r w:rsidRPr="009D090D">
              <w:rPr>
                <w:rFonts w:eastAsia="Calibri"/>
                <w:lang w:val="kk"/>
              </w:rPr>
              <w:t>565 °C</w:t>
            </w:r>
          </w:p>
        </w:tc>
        <w:tc>
          <w:tcPr>
            <w:tcW w:w="950" w:type="pct"/>
            <w:vAlign w:val="center"/>
          </w:tcPr>
          <w:p w14:paraId="5BAAC8A0" w14:textId="77777777" w:rsidR="00F109D5" w:rsidRPr="009D090D" w:rsidRDefault="00F109D5" w:rsidP="00F109D5">
            <w:pPr>
              <w:ind w:right="-2"/>
              <w:jc w:val="center"/>
              <w:rPr>
                <w:rFonts w:eastAsia="Calibri"/>
                <w:b/>
              </w:rPr>
            </w:pPr>
            <w:r w:rsidRPr="009D090D">
              <w:rPr>
                <w:rFonts w:eastAsia="Calibri"/>
                <w:lang w:val="kk"/>
              </w:rPr>
              <w:t>507 °C</w:t>
            </w:r>
          </w:p>
        </w:tc>
      </w:tr>
      <w:tr w:rsidR="00F109D5" w:rsidRPr="009D090D" w14:paraId="1FB54502" w14:textId="77777777" w:rsidTr="00FF0A55">
        <w:trPr>
          <w:trHeight w:val="20"/>
        </w:trPr>
        <w:tc>
          <w:tcPr>
            <w:tcW w:w="219" w:type="pct"/>
          </w:tcPr>
          <w:p w14:paraId="3735F24C" w14:textId="77777777" w:rsidR="00F109D5" w:rsidRPr="009D090D" w:rsidRDefault="00F109D5" w:rsidP="00F109D5">
            <w:pPr>
              <w:ind w:right="-2"/>
              <w:jc w:val="center"/>
              <w:rPr>
                <w:rFonts w:eastAsia="Calibri"/>
                <w:lang w:val="kk"/>
              </w:rPr>
            </w:pPr>
            <w:r w:rsidRPr="009D090D">
              <w:rPr>
                <w:rFonts w:eastAsia="Calibri"/>
                <w:lang w:val="kk"/>
              </w:rPr>
              <w:t>4</w:t>
            </w:r>
          </w:p>
        </w:tc>
        <w:tc>
          <w:tcPr>
            <w:tcW w:w="1104" w:type="pct"/>
            <w:vAlign w:val="center"/>
          </w:tcPr>
          <w:p w14:paraId="2B9D2580" w14:textId="77777777" w:rsidR="00F109D5" w:rsidRPr="009D090D" w:rsidRDefault="00F109D5" w:rsidP="00F109D5">
            <w:pPr>
              <w:ind w:right="-2"/>
              <w:rPr>
                <w:rFonts w:eastAsia="Calibri"/>
                <w:b/>
                <w:lang w:val="ru-RU"/>
              </w:rPr>
            </w:pPr>
            <w:r w:rsidRPr="009D090D">
              <w:rPr>
                <w:rFonts w:eastAsia="Calibri"/>
                <w:lang w:val="kk"/>
              </w:rPr>
              <w:t>I  аралық бу қыздырғыштың температурасы</w:t>
            </w:r>
          </w:p>
        </w:tc>
        <w:tc>
          <w:tcPr>
            <w:tcW w:w="295" w:type="pct"/>
            <w:vAlign w:val="center"/>
          </w:tcPr>
          <w:p w14:paraId="46B47BD0" w14:textId="77777777" w:rsidR="00F109D5" w:rsidRPr="009D090D" w:rsidRDefault="00F109D5" w:rsidP="00F109D5">
            <w:pPr>
              <w:ind w:right="-2"/>
              <w:jc w:val="center"/>
              <w:rPr>
                <w:rFonts w:eastAsia="Calibri"/>
                <w:b/>
              </w:rPr>
            </w:pPr>
            <w:r w:rsidRPr="009D090D">
              <w:rPr>
                <w:rFonts w:eastAsia="Calibri"/>
                <w:lang w:val="kk"/>
              </w:rPr>
              <w:t>540 °C</w:t>
            </w:r>
          </w:p>
        </w:tc>
        <w:tc>
          <w:tcPr>
            <w:tcW w:w="441" w:type="pct"/>
            <w:vAlign w:val="center"/>
          </w:tcPr>
          <w:p w14:paraId="14FEAC03" w14:textId="77777777" w:rsidR="00F109D5" w:rsidRPr="009D090D" w:rsidRDefault="00F109D5" w:rsidP="00F109D5">
            <w:pPr>
              <w:ind w:right="-2"/>
              <w:jc w:val="center"/>
              <w:rPr>
                <w:rFonts w:eastAsia="Calibri"/>
                <w:b/>
              </w:rPr>
            </w:pPr>
            <w:r w:rsidRPr="009D090D">
              <w:rPr>
                <w:rFonts w:eastAsia="Calibri"/>
                <w:lang w:val="kk"/>
              </w:rPr>
              <w:t>620 °C</w:t>
            </w:r>
          </w:p>
        </w:tc>
        <w:tc>
          <w:tcPr>
            <w:tcW w:w="368" w:type="pct"/>
            <w:vAlign w:val="center"/>
          </w:tcPr>
          <w:p w14:paraId="0919B394" w14:textId="77777777" w:rsidR="00F109D5" w:rsidRPr="009D090D" w:rsidRDefault="00F109D5" w:rsidP="00F109D5">
            <w:pPr>
              <w:ind w:right="-2"/>
              <w:jc w:val="center"/>
              <w:rPr>
                <w:rFonts w:eastAsia="Calibri"/>
                <w:b/>
              </w:rPr>
            </w:pPr>
            <w:r w:rsidRPr="009D090D">
              <w:rPr>
                <w:rFonts w:eastAsia="Calibri"/>
                <w:lang w:val="kk"/>
              </w:rPr>
              <w:t>580 °C</w:t>
            </w:r>
          </w:p>
        </w:tc>
        <w:tc>
          <w:tcPr>
            <w:tcW w:w="442" w:type="pct"/>
            <w:vAlign w:val="center"/>
          </w:tcPr>
          <w:p w14:paraId="3A0AE8FE" w14:textId="77777777" w:rsidR="00F109D5" w:rsidRPr="009D090D" w:rsidRDefault="00F109D5" w:rsidP="00F109D5">
            <w:pPr>
              <w:ind w:right="-2"/>
              <w:jc w:val="center"/>
              <w:rPr>
                <w:rFonts w:eastAsia="Calibri"/>
                <w:b/>
              </w:rPr>
            </w:pPr>
            <w:r w:rsidRPr="009D090D">
              <w:rPr>
                <w:rFonts w:eastAsia="Calibri"/>
                <w:lang w:val="kk"/>
              </w:rPr>
              <w:t>540 °C</w:t>
            </w:r>
          </w:p>
        </w:tc>
        <w:tc>
          <w:tcPr>
            <w:tcW w:w="442" w:type="pct"/>
            <w:vAlign w:val="center"/>
          </w:tcPr>
          <w:p w14:paraId="4F9922E7" w14:textId="77777777" w:rsidR="00F109D5" w:rsidRPr="009D090D" w:rsidRDefault="00F109D5" w:rsidP="00F109D5">
            <w:pPr>
              <w:ind w:right="-2"/>
              <w:jc w:val="center"/>
              <w:rPr>
                <w:rFonts w:eastAsia="Calibri"/>
                <w:b/>
              </w:rPr>
            </w:pPr>
            <w:r w:rsidRPr="009D090D">
              <w:rPr>
                <w:rFonts w:eastAsia="Calibri"/>
                <w:lang w:val="kk"/>
              </w:rPr>
              <w:t>550 °C</w:t>
            </w:r>
          </w:p>
        </w:tc>
        <w:tc>
          <w:tcPr>
            <w:tcW w:w="739" w:type="pct"/>
            <w:vAlign w:val="center"/>
          </w:tcPr>
          <w:p w14:paraId="40DCCE76" w14:textId="77777777" w:rsidR="00F109D5" w:rsidRPr="009D090D" w:rsidRDefault="00F109D5" w:rsidP="00F109D5">
            <w:pPr>
              <w:ind w:right="-2"/>
              <w:jc w:val="center"/>
              <w:rPr>
                <w:rFonts w:eastAsia="Calibri"/>
                <w:b/>
              </w:rPr>
            </w:pPr>
            <w:r w:rsidRPr="009D090D">
              <w:rPr>
                <w:rFonts w:eastAsia="Calibri"/>
                <w:lang w:val="kk"/>
              </w:rPr>
              <w:t>565 °C</w:t>
            </w:r>
          </w:p>
        </w:tc>
        <w:tc>
          <w:tcPr>
            <w:tcW w:w="950" w:type="pct"/>
            <w:vAlign w:val="center"/>
          </w:tcPr>
          <w:p w14:paraId="71E956D6" w14:textId="77777777" w:rsidR="00F109D5" w:rsidRPr="009D090D" w:rsidRDefault="00F109D5" w:rsidP="00F109D5">
            <w:pPr>
              <w:ind w:right="-2"/>
              <w:jc w:val="center"/>
              <w:rPr>
                <w:rFonts w:eastAsia="Calibri"/>
                <w:b/>
              </w:rPr>
            </w:pPr>
            <w:r w:rsidRPr="009D090D">
              <w:rPr>
                <w:rFonts w:eastAsia="Calibri"/>
                <w:lang w:val="kk"/>
              </w:rPr>
              <w:t>-</w:t>
            </w:r>
          </w:p>
        </w:tc>
      </w:tr>
      <w:tr w:rsidR="00F109D5" w:rsidRPr="009D090D" w14:paraId="3726D4AD" w14:textId="77777777" w:rsidTr="00FF0A55">
        <w:trPr>
          <w:trHeight w:val="20"/>
        </w:trPr>
        <w:tc>
          <w:tcPr>
            <w:tcW w:w="219" w:type="pct"/>
          </w:tcPr>
          <w:p w14:paraId="08251B8C" w14:textId="77777777" w:rsidR="00F109D5" w:rsidRPr="009D090D" w:rsidRDefault="00F109D5" w:rsidP="00F109D5">
            <w:pPr>
              <w:ind w:right="-2"/>
              <w:jc w:val="center"/>
              <w:rPr>
                <w:rFonts w:eastAsia="Calibri"/>
                <w:lang w:val="kk"/>
              </w:rPr>
            </w:pPr>
            <w:r w:rsidRPr="009D090D">
              <w:rPr>
                <w:rFonts w:eastAsia="Calibri"/>
                <w:lang w:val="kk"/>
              </w:rPr>
              <w:t>5</w:t>
            </w:r>
          </w:p>
        </w:tc>
        <w:tc>
          <w:tcPr>
            <w:tcW w:w="1104" w:type="pct"/>
            <w:vAlign w:val="center"/>
          </w:tcPr>
          <w:p w14:paraId="129E77B8" w14:textId="77777777" w:rsidR="00F109D5" w:rsidRPr="009D090D" w:rsidRDefault="00F109D5" w:rsidP="00F109D5">
            <w:pPr>
              <w:ind w:right="-2"/>
              <w:rPr>
                <w:rFonts w:eastAsia="Calibri"/>
                <w:b/>
                <w:lang w:val="ru-RU"/>
              </w:rPr>
            </w:pPr>
            <w:r w:rsidRPr="009D090D">
              <w:rPr>
                <w:rFonts w:eastAsia="Calibri"/>
                <w:lang w:val="kk"/>
              </w:rPr>
              <w:t xml:space="preserve">II аралық бу қыздырғыштың температурасы </w:t>
            </w:r>
          </w:p>
        </w:tc>
        <w:tc>
          <w:tcPr>
            <w:tcW w:w="295" w:type="pct"/>
            <w:vAlign w:val="center"/>
          </w:tcPr>
          <w:p w14:paraId="6463879D" w14:textId="77777777" w:rsidR="00F109D5" w:rsidRPr="009D090D" w:rsidRDefault="00F109D5" w:rsidP="00F109D5">
            <w:pPr>
              <w:ind w:right="-2"/>
              <w:jc w:val="center"/>
              <w:rPr>
                <w:rFonts w:eastAsia="Calibri"/>
                <w:b/>
              </w:rPr>
            </w:pPr>
            <w:r w:rsidRPr="009D090D">
              <w:rPr>
                <w:rFonts w:eastAsia="Calibri"/>
                <w:lang w:val="kk"/>
              </w:rPr>
              <w:t>-</w:t>
            </w:r>
          </w:p>
        </w:tc>
        <w:tc>
          <w:tcPr>
            <w:tcW w:w="441" w:type="pct"/>
            <w:vAlign w:val="center"/>
          </w:tcPr>
          <w:p w14:paraId="59566D99" w14:textId="77777777" w:rsidR="00F109D5" w:rsidRPr="009D090D" w:rsidRDefault="00F109D5" w:rsidP="00F109D5">
            <w:pPr>
              <w:ind w:right="-2"/>
              <w:jc w:val="center"/>
              <w:rPr>
                <w:rFonts w:eastAsia="Calibri"/>
                <w:b/>
              </w:rPr>
            </w:pPr>
            <w:r w:rsidRPr="009D090D">
              <w:rPr>
                <w:rFonts w:eastAsia="Calibri"/>
                <w:lang w:val="kk"/>
              </w:rPr>
              <w:t>-</w:t>
            </w:r>
          </w:p>
        </w:tc>
        <w:tc>
          <w:tcPr>
            <w:tcW w:w="368" w:type="pct"/>
            <w:vAlign w:val="center"/>
          </w:tcPr>
          <w:p w14:paraId="63B75F12" w14:textId="77777777" w:rsidR="00F109D5" w:rsidRPr="009D090D" w:rsidRDefault="00F109D5" w:rsidP="00F109D5">
            <w:pPr>
              <w:ind w:right="-2"/>
              <w:jc w:val="center"/>
              <w:rPr>
                <w:rFonts w:eastAsia="Calibri"/>
                <w:b/>
              </w:rPr>
            </w:pPr>
            <w:r w:rsidRPr="009D090D">
              <w:rPr>
                <w:rFonts w:eastAsia="Calibri"/>
                <w:lang w:val="kk"/>
              </w:rPr>
              <w:t>580 °C</w:t>
            </w:r>
          </w:p>
        </w:tc>
        <w:tc>
          <w:tcPr>
            <w:tcW w:w="442" w:type="pct"/>
            <w:vAlign w:val="center"/>
          </w:tcPr>
          <w:p w14:paraId="0CC7233D" w14:textId="77777777" w:rsidR="00F109D5" w:rsidRPr="009D090D" w:rsidRDefault="00F109D5" w:rsidP="00F109D5">
            <w:pPr>
              <w:ind w:right="-2"/>
              <w:jc w:val="center"/>
              <w:rPr>
                <w:rFonts w:eastAsia="Calibri"/>
                <w:b/>
              </w:rPr>
            </w:pPr>
            <w:r w:rsidRPr="009D090D">
              <w:rPr>
                <w:rFonts w:eastAsia="Calibri"/>
                <w:lang w:val="kk"/>
              </w:rPr>
              <w:t>-</w:t>
            </w:r>
          </w:p>
        </w:tc>
        <w:tc>
          <w:tcPr>
            <w:tcW w:w="442" w:type="pct"/>
            <w:vAlign w:val="center"/>
          </w:tcPr>
          <w:p w14:paraId="4E9F8BA3" w14:textId="77777777" w:rsidR="00F109D5" w:rsidRPr="009D090D" w:rsidRDefault="00F109D5" w:rsidP="00F109D5">
            <w:pPr>
              <w:ind w:right="-2"/>
              <w:jc w:val="center"/>
              <w:rPr>
                <w:rFonts w:eastAsia="Calibri"/>
                <w:b/>
              </w:rPr>
            </w:pPr>
            <w:r w:rsidRPr="009D090D">
              <w:rPr>
                <w:rFonts w:eastAsia="Calibri"/>
                <w:lang w:val="kk"/>
              </w:rPr>
              <w:t>-</w:t>
            </w:r>
          </w:p>
        </w:tc>
        <w:tc>
          <w:tcPr>
            <w:tcW w:w="739" w:type="pct"/>
            <w:vAlign w:val="center"/>
          </w:tcPr>
          <w:p w14:paraId="59BCDA0F" w14:textId="77777777" w:rsidR="00F109D5" w:rsidRPr="009D090D" w:rsidRDefault="00F109D5" w:rsidP="00F109D5">
            <w:pPr>
              <w:ind w:right="-2"/>
              <w:jc w:val="center"/>
              <w:rPr>
                <w:rFonts w:eastAsia="Calibri"/>
                <w:b/>
              </w:rPr>
            </w:pPr>
            <w:r w:rsidRPr="009D090D">
              <w:rPr>
                <w:rFonts w:eastAsia="Calibri"/>
                <w:lang w:val="kk"/>
              </w:rPr>
              <w:t>-</w:t>
            </w:r>
          </w:p>
        </w:tc>
        <w:tc>
          <w:tcPr>
            <w:tcW w:w="950" w:type="pct"/>
            <w:vAlign w:val="center"/>
          </w:tcPr>
          <w:p w14:paraId="3D06563A" w14:textId="77777777" w:rsidR="00F109D5" w:rsidRPr="009D090D" w:rsidRDefault="00F109D5" w:rsidP="00F109D5">
            <w:pPr>
              <w:ind w:right="-2"/>
              <w:jc w:val="center"/>
              <w:rPr>
                <w:rFonts w:eastAsia="Calibri"/>
                <w:b/>
              </w:rPr>
            </w:pPr>
            <w:r w:rsidRPr="009D090D">
              <w:rPr>
                <w:rFonts w:eastAsia="Calibri"/>
                <w:lang w:val="kk"/>
              </w:rPr>
              <w:t>-</w:t>
            </w:r>
          </w:p>
        </w:tc>
      </w:tr>
      <w:tr w:rsidR="00F109D5" w:rsidRPr="009D090D" w14:paraId="3016735E" w14:textId="77777777" w:rsidTr="00FF0A55">
        <w:trPr>
          <w:trHeight w:val="20"/>
        </w:trPr>
        <w:tc>
          <w:tcPr>
            <w:tcW w:w="219" w:type="pct"/>
          </w:tcPr>
          <w:p w14:paraId="67B9B003" w14:textId="77777777" w:rsidR="00F109D5" w:rsidRPr="009D090D" w:rsidRDefault="00F109D5" w:rsidP="00F109D5">
            <w:pPr>
              <w:ind w:right="-2"/>
              <w:jc w:val="center"/>
              <w:rPr>
                <w:rFonts w:eastAsia="Calibri"/>
                <w:lang w:val="kk"/>
              </w:rPr>
            </w:pPr>
            <w:r w:rsidRPr="009D090D">
              <w:rPr>
                <w:rFonts w:eastAsia="Calibri"/>
                <w:lang w:val="kk"/>
              </w:rPr>
              <w:t>6</w:t>
            </w:r>
          </w:p>
        </w:tc>
        <w:tc>
          <w:tcPr>
            <w:tcW w:w="1104" w:type="pct"/>
            <w:vAlign w:val="center"/>
          </w:tcPr>
          <w:p w14:paraId="59A241A6" w14:textId="77777777" w:rsidR="00F109D5" w:rsidRPr="009D090D" w:rsidRDefault="00F109D5" w:rsidP="00F109D5">
            <w:pPr>
              <w:ind w:right="-2"/>
              <w:rPr>
                <w:rFonts w:eastAsia="Calibri"/>
                <w:b/>
              </w:rPr>
            </w:pPr>
            <w:r w:rsidRPr="009D090D">
              <w:rPr>
                <w:rFonts w:eastAsia="Calibri"/>
                <w:lang w:val="kk"/>
              </w:rPr>
              <w:t>Конденсатордың қысымы</w:t>
            </w:r>
          </w:p>
        </w:tc>
        <w:tc>
          <w:tcPr>
            <w:tcW w:w="295" w:type="pct"/>
            <w:vAlign w:val="center"/>
          </w:tcPr>
          <w:p w14:paraId="40BD5FFC" w14:textId="77777777" w:rsidR="00F109D5" w:rsidRPr="009D090D" w:rsidRDefault="00F109D5" w:rsidP="00F109D5">
            <w:pPr>
              <w:ind w:right="-2"/>
              <w:jc w:val="center"/>
              <w:rPr>
                <w:rFonts w:eastAsia="Calibri"/>
                <w:b/>
              </w:rPr>
            </w:pPr>
            <w:r w:rsidRPr="009D090D">
              <w:rPr>
                <w:rFonts w:eastAsia="Calibri"/>
                <w:lang w:val="kk"/>
              </w:rPr>
              <w:t>33 мбар</w:t>
            </w:r>
          </w:p>
        </w:tc>
        <w:tc>
          <w:tcPr>
            <w:tcW w:w="441" w:type="pct"/>
            <w:vAlign w:val="center"/>
          </w:tcPr>
          <w:p w14:paraId="3C1828DA" w14:textId="77777777" w:rsidR="00F109D5" w:rsidRPr="009D090D" w:rsidRDefault="00F109D5" w:rsidP="00F109D5">
            <w:pPr>
              <w:ind w:right="-2"/>
              <w:jc w:val="center"/>
              <w:rPr>
                <w:rFonts w:eastAsia="Calibri"/>
                <w:b/>
              </w:rPr>
            </w:pPr>
            <w:r w:rsidRPr="009D090D">
              <w:rPr>
                <w:rFonts w:eastAsia="Calibri"/>
                <w:lang w:val="kk"/>
              </w:rPr>
              <w:t>39 мбар</w:t>
            </w:r>
          </w:p>
        </w:tc>
        <w:tc>
          <w:tcPr>
            <w:tcW w:w="368" w:type="pct"/>
            <w:vAlign w:val="center"/>
          </w:tcPr>
          <w:p w14:paraId="05E41907" w14:textId="77777777" w:rsidR="00F109D5" w:rsidRPr="009D090D" w:rsidRDefault="00F109D5" w:rsidP="00F109D5">
            <w:pPr>
              <w:ind w:right="-2"/>
              <w:jc w:val="center"/>
              <w:rPr>
                <w:rFonts w:eastAsia="Calibri"/>
                <w:b/>
              </w:rPr>
            </w:pPr>
            <w:r w:rsidRPr="009D090D">
              <w:rPr>
                <w:rFonts w:eastAsia="Calibri"/>
                <w:lang w:val="kk"/>
              </w:rPr>
              <w:t>21 мбар</w:t>
            </w:r>
          </w:p>
        </w:tc>
        <w:tc>
          <w:tcPr>
            <w:tcW w:w="442" w:type="pct"/>
            <w:vAlign w:val="center"/>
          </w:tcPr>
          <w:p w14:paraId="1AA0CF40" w14:textId="77777777" w:rsidR="00F109D5" w:rsidRPr="009D090D" w:rsidRDefault="00F109D5" w:rsidP="00F109D5">
            <w:pPr>
              <w:ind w:right="-2"/>
              <w:jc w:val="center"/>
              <w:rPr>
                <w:rFonts w:eastAsia="Calibri"/>
                <w:b/>
              </w:rPr>
            </w:pPr>
            <w:r w:rsidRPr="009D090D">
              <w:rPr>
                <w:rFonts w:eastAsia="Calibri"/>
                <w:lang w:val="kk"/>
              </w:rPr>
              <w:t>61 мбар</w:t>
            </w:r>
          </w:p>
        </w:tc>
        <w:tc>
          <w:tcPr>
            <w:tcW w:w="442" w:type="pct"/>
            <w:vAlign w:val="center"/>
          </w:tcPr>
          <w:p w14:paraId="263B9C73" w14:textId="77777777" w:rsidR="00F109D5" w:rsidRPr="009D090D" w:rsidRDefault="00F109D5" w:rsidP="00F109D5">
            <w:pPr>
              <w:ind w:right="-2"/>
              <w:jc w:val="center"/>
              <w:rPr>
                <w:rFonts w:eastAsia="Calibri"/>
                <w:b/>
              </w:rPr>
            </w:pPr>
            <w:r w:rsidRPr="009D090D">
              <w:rPr>
                <w:rFonts w:eastAsia="Calibri"/>
                <w:lang w:val="kk"/>
              </w:rPr>
              <w:t>40 мбар</w:t>
            </w:r>
          </w:p>
        </w:tc>
        <w:tc>
          <w:tcPr>
            <w:tcW w:w="739" w:type="pct"/>
            <w:vAlign w:val="center"/>
          </w:tcPr>
          <w:p w14:paraId="57EDA538" w14:textId="77777777" w:rsidR="00F109D5" w:rsidRPr="009D090D" w:rsidRDefault="00F109D5" w:rsidP="00F109D5">
            <w:pPr>
              <w:ind w:right="-2"/>
              <w:jc w:val="center"/>
              <w:rPr>
                <w:rFonts w:eastAsia="Calibri"/>
                <w:b/>
              </w:rPr>
            </w:pPr>
            <w:r w:rsidRPr="009D090D">
              <w:rPr>
                <w:rFonts w:eastAsia="Calibri"/>
                <w:lang w:val="kk"/>
              </w:rPr>
              <w:t>44 мбар</w:t>
            </w:r>
          </w:p>
        </w:tc>
        <w:tc>
          <w:tcPr>
            <w:tcW w:w="950" w:type="pct"/>
            <w:vAlign w:val="center"/>
          </w:tcPr>
          <w:p w14:paraId="52E82D15" w14:textId="77777777" w:rsidR="00F109D5" w:rsidRPr="009D090D" w:rsidRDefault="00F109D5" w:rsidP="00F109D5">
            <w:pPr>
              <w:ind w:right="-2"/>
              <w:jc w:val="center"/>
              <w:rPr>
                <w:rFonts w:eastAsia="Calibri"/>
                <w:b/>
              </w:rPr>
            </w:pPr>
            <w:r w:rsidRPr="009D090D">
              <w:rPr>
                <w:rFonts w:eastAsia="Calibri"/>
                <w:lang w:val="kk"/>
              </w:rPr>
              <w:t>70 мбар</w:t>
            </w:r>
          </w:p>
        </w:tc>
      </w:tr>
      <w:tr w:rsidR="00F109D5" w:rsidRPr="009D090D" w14:paraId="14094D57" w14:textId="77777777" w:rsidTr="00FF0A55">
        <w:trPr>
          <w:trHeight w:val="20"/>
        </w:trPr>
        <w:tc>
          <w:tcPr>
            <w:tcW w:w="219" w:type="pct"/>
          </w:tcPr>
          <w:p w14:paraId="6854B6D6" w14:textId="77777777" w:rsidR="00F109D5" w:rsidRPr="009D090D" w:rsidRDefault="00F109D5" w:rsidP="00F109D5">
            <w:pPr>
              <w:ind w:right="-2"/>
              <w:jc w:val="center"/>
              <w:rPr>
                <w:rFonts w:eastAsia="Calibri"/>
                <w:lang w:val="kk"/>
              </w:rPr>
            </w:pPr>
            <w:r w:rsidRPr="009D090D">
              <w:rPr>
                <w:rFonts w:eastAsia="Calibri"/>
                <w:lang w:val="kk"/>
              </w:rPr>
              <w:t>7</w:t>
            </w:r>
          </w:p>
        </w:tc>
        <w:tc>
          <w:tcPr>
            <w:tcW w:w="1104" w:type="pct"/>
            <w:vAlign w:val="center"/>
          </w:tcPr>
          <w:p w14:paraId="14F719D8" w14:textId="77777777" w:rsidR="00F109D5" w:rsidRPr="009D090D" w:rsidRDefault="00F109D5" w:rsidP="00F109D5">
            <w:pPr>
              <w:ind w:right="-2"/>
              <w:rPr>
                <w:rFonts w:eastAsia="Calibri"/>
                <w:b/>
              </w:rPr>
            </w:pPr>
            <w:r w:rsidRPr="009D090D">
              <w:rPr>
                <w:rFonts w:eastAsia="Calibri"/>
                <w:lang w:val="kk"/>
              </w:rPr>
              <w:t>Салқындату жүйесі</w:t>
            </w:r>
          </w:p>
        </w:tc>
        <w:tc>
          <w:tcPr>
            <w:tcW w:w="295" w:type="pct"/>
            <w:vAlign w:val="center"/>
          </w:tcPr>
          <w:p w14:paraId="66A72EBC" w14:textId="77777777" w:rsidR="00F109D5" w:rsidRPr="009D090D" w:rsidRDefault="00F109D5" w:rsidP="00F109D5">
            <w:pPr>
              <w:ind w:right="-2"/>
              <w:jc w:val="center"/>
              <w:rPr>
                <w:rFonts w:eastAsia="Calibri"/>
                <w:b/>
              </w:rPr>
            </w:pPr>
            <w:r w:rsidRPr="009D090D">
              <w:rPr>
                <w:rFonts w:eastAsia="Calibri"/>
                <w:lang w:val="kk"/>
              </w:rPr>
              <w:t>Теңіз суы</w:t>
            </w:r>
          </w:p>
        </w:tc>
        <w:tc>
          <w:tcPr>
            <w:tcW w:w="441" w:type="pct"/>
            <w:vAlign w:val="center"/>
          </w:tcPr>
          <w:p w14:paraId="36B8D623" w14:textId="77777777" w:rsidR="00F109D5" w:rsidRPr="009D090D" w:rsidRDefault="00F109D5" w:rsidP="00F109D5">
            <w:pPr>
              <w:ind w:right="-2"/>
              <w:jc w:val="center"/>
              <w:rPr>
                <w:rFonts w:eastAsia="Calibri"/>
                <w:b/>
              </w:rPr>
            </w:pPr>
            <w:r w:rsidRPr="009D090D">
              <w:rPr>
                <w:rFonts w:eastAsia="Calibri"/>
                <w:lang w:val="kk"/>
              </w:rPr>
              <w:t>Градирня</w:t>
            </w:r>
          </w:p>
        </w:tc>
        <w:tc>
          <w:tcPr>
            <w:tcW w:w="368" w:type="pct"/>
            <w:vAlign w:val="center"/>
          </w:tcPr>
          <w:p w14:paraId="6BFBCF82" w14:textId="77777777" w:rsidR="00F109D5" w:rsidRPr="009D090D" w:rsidRDefault="00F109D5" w:rsidP="00F109D5">
            <w:pPr>
              <w:ind w:right="-2"/>
              <w:jc w:val="center"/>
              <w:rPr>
                <w:rFonts w:eastAsia="Calibri"/>
                <w:b/>
              </w:rPr>
            </w:pPr>
            <w:r w:rsidRPr="009D090D">
              <w:rPr>
                <w:rFonts w:eastAsia="Calibri"/>
                <w:lang w:val="kk"/>
              </w:rPr>
              <w:t>Теңіз суы</w:t>
            </w:r>
          </w:p>
        </w:tc>
        <w:tc>
          <w:tcPr>
            <w:tcW w:w="442" w:type="pct"/>
            <w:vAlign w:val="center"/>
          </w:tcPr>
          <w:p w14:paraId="3654A36A" w14:textId="77777777" w:rsidR="00F109D5" w:rsidRPr="009D090D" w:rsidRDefault="00F109D5" w:rsidP="00F109D5">
            <w:pPr>
              <w:ind w:right="-2"/>
              <w:jc w:val="center"/>
              <w:rPr>
                <w:rFonts w:eastAsia="Calibri"/>
                <w:b/>
              </w:rPr>
            </w:pPr>
            <w:r w:rsidRPr="009D090D">
              <w:rPr>
                <w:rFonts w:eastAsia="Calibri"/>
                <w:lang w:val="kk"/>
              </w:rPr>
              <w:t>Градирня</w:t>
            </w:r>
          </w:p>
        </w:tc>
        <w:tc>
          <w:tcPr>
            <w:tcW w:w="442" w:type="pct"/>
            <w:vAlign w:val="center"/>
          </w:tcPr>
          <w:p w14:paraId="680DF6A4" w14:textId="77777777" w:rsidR="00F109D5" w:rsidRPr="009D090D" w:rsidRDefault="00F109D5" w:rsidP="00F109D5">
            <w:pPr>
              <w:ind w:right="-2"/>
              <w:jc w:val="center"/>
              <w:rPr>
                <w:rFonts w:eastAsia="Calibri"/>
                <w:b/>
              </w:rPr>
            </w:pPr>
            <w:r w:rsidRPr="009D090D">
              <w:rPr>
                <w:rFonts w:eastAsia="Calibri"/>
                <w:lang w:val="kk"/>
              </w:rPr>
              <w:t>Градирня</w:t>
            </w:r>
          </w:p>
        </w:tc>
        <w:tc>
          <w:tcPr>
            <w:tcW w:w="739" w:type="pct"/>
            <w:vAlign w:val="center"/>
          </w:tcPr>
          <w:p w14:paraId="7ABBE94F" w14:textId="77777777" w:rsidR="00F109D5" w:rsidRPr="009D090D" w:rsidRDefault="00F109D5" w:rsidP="00F109D5">
            <w:pPr>
              <w:ind w:right="-2"/>
              <w:jc w:val="center"/>
              <w:rPr>
                <w:rFonts w:eastAsia="Calibri"/>
                <w:b/>
              </w:rPr>
            </w:pPr>
            <w:r w:rsidRPr="009D090D">
              <w:rPr>
                <w:rFonts w:eastAsia="Calibri"/>
                <w:lang w:val="kk"/>
              </w:rPr>
              <w:t>Градирня</w:t>
            </w:r>
          </w:p>
        </w:tc>
        <w:tc>
          <w:tcPr>
            <w:tcW w:w="950" w:type="pct"/>
            <w:vAlign w:val="center"/>
          </w:tcPr>
          <w:p w14:paraId="15F285F2" w14:textId="77777777" w:rsidR="00F109D5" w:rsidRPr="009D090D" w:rsidRDefault="00F109D5" w:rsidP="00F109D5">
            <w:pPr>
              <w:ind w:right="-2"/>
              <w:jc w:val="center"/>
              <w:rPr>
                <w:rFonts w:eastAsia="Calibri"/>
                <w:b/>
              </w:rPr>
            </w:pPr>
            <w:r w:rsidRPr="009D090D">
              <w:rPr>
                <w:rFonts w:eastAsia="Calibri"/>
                <w:lang w:val="kk"/>
              </w:rPr>
              <w:t>Градирня</w:t>
            </w:r>
          </w:p>
        </w:tc>
      </w:tr>
      <w:tr w:rsidR="00F109D5" w:rsidRPr="009D090D" w14:paraId="7A17EA46" w14:textId="77777777" w:rsidTr="00FF0A55">
        <w:trPr>
          <w:trHeight w:val="20"/>
        </w:trPr>
        <w:tc>
          <w:tcPr>
            <w:tcW w:w="219" w:type="pct"/>
            <w:tcBorders>
              <w:bottom w:val="single" w:sz="4" w:space="0" w:color="000000"/>
            </w:tcBorders>
          </w:tcPr>
          <w:p w14:paraId="43E8AD77" w14:textId="77777777" w:rsidR="00F109D5" w:rsidRPr="009D090D" w:rsidRDefault="00F109D5" w:rsidP="00F109D5">
            <w:pPr>
              <w:ind w:right="-2"/>
              <w:jc w:val="center"/>
              <w:rPr>
                <w:rFonts w:eastAsia="Calibri"/>
                <w:lang w:val="kk"/>
              </w:rPr>
            </w:pPr>
            <w:r w:rsidRPr="009D090D">
              <w:rPr>
                <w:rFonts w:eastAsia="Calibri"/>
                <w:lang w:val="kk"/>
              </w:rPr>
              <w:t>8</w:t>
            </w:r>
          </w:p>
        </w:tc>
        <w:tc>
          <w:tcPr>
            <w:tcW w:w="1104" w:type="pct"/>
            <w:tcBorders>
              <w:bottom w:val="single" w:sz="4" w:space="0" w:color="000000"/>
            </w:tcBorders>
            <w:vAlign w:val="center"/>
          </w:tcPr>
          <w:p w14:paraId="5053842C" w14:textId="77777777" w:rsidR="00F109D5" w:rsidRPr="009D090D" w:rsidRDefault="00F109D5" w:rsidP="00F109D5">
            <w:pPr>
              <w:ind w:right="-2"/>
              <w:rPr>
                <w:rFonts w:eastAsia="Calibri"/>
                <w:b/>
              </w:rPr>
            </w:pPr>
            <w:r w:rsidRPr="009D090D">
              <w:rPr>
                <w:rFonts w:eastAsia="Calibri"/>
                <w:lang w:val="kk"/>
              </w:rPr>
              <w:t>Отын түрі</w:t>
            </w:r>
          </w:p>
        </w:tc>
        <w:tc>
          <w:tcPr>
            <w:tcW w:w="295" w:type="pct"/>
            <w:tcBorders>
              <w:bottom w:val="single" w:sz="4" w:space="0" w:color="000000"/>
            </w:tcBorders>
            <w:vAlign w:val="center"/>
          </w:tcPr>
          <w:p w14:paraId="2F0272F0" w14:textId="77777777" w:rsidR="00F109D5" w:rsidRPr="009D090D" w:rsidRDefault="00F109D5" w:rsidP="00F109D5">
            <w:pPr>
              <w:ind w:right="-2"/>
              <w:jc w:val="center"/>
              <w:rPr>
                <w:rFonts w:eastAsia="Calibri"/>
                <w:b/>
              </w:rPr>
            </w:pPr>
            <w:r w:rsidRPr="009D090D">
              <w:rPr>
                <w:rFonts w:eastAsia="Calibri"/>
                <w:lang w:val="kk"/>
              </w:rPr>
              <w:t>Көмір</w:t>
            </w:r>
          </w:p>
        </w:tc>
        <w:tc>
          <w:tcPr>
            <w:tcW w:w="441" w:type="pct"/>
            <w:tcBorders>
              <w:bottom w:val="single" w:sz="4" w:space="0" w:color="000000"/>
            </w:tcBorders>
            <w:vAlign w:val="center"/>
          </w:tcPr>
          <w:p w14:paraId="0C002AB2" w14:textId="77777777" w:rsidR="00F109D5" w:rsidRPr="009D090D" w:rsidRDefault="00F109D5" w:rsidP="00F109D5">
            <w:pPr>
              <w:ind w:right="-2"/>
              <w:jc w:val="center"/>
              <w:rPr>
                <w:rFonts w:eastAsia="Calibri"/>
                <w:b/>
              </w:rPr>
            </w:pPr>
            <w:r w:rsidRPr="009D090D">
              <w:rPr>
                <w:rFonts w:eastAsia="Calibri"/>
                <w:lang w:val="kk"/>
              </w:rPr>
              <w:t>Көмір</w:t>
            </w:r>
          </w:p>
        </w:tc>
        <w:tc>
          <w:tcPr>
            <w:tcW w:w="368" w:type="pct"/>
            <w:tcBorders>
              <w:bottom w:val="single" w:sz="4" w:space="0" w:color="000000"/>
            </w:tcBorders>
            <w:vAlign w:val="center"/>
          </w:tcPr>
          <w:p w14:paraId="7D72A968" w14:textId="77777777" w:rsidR="00F109D5" w:rsidRPr="009D090D" w:rsidRDefault="00F109D5" w:rsidP="00F109D5">
            <w:pPr>
              <w:ind w:right="-2"/>
              <w:jc w:val="center"/>
              <w:rPr>
                <w:rFonts w:eastAsia="Calibri"/>
                <w:b/>
              </w:rPr>
            </w:pPr>
            <w:r w:rsidRPr="009D090D">
              <w:rPr>
                <w:rFonts w:eastAsia="Calibri"/>
                <w:lang w:val="kk"/>
              </w:rPr>
              <w:t>Көмір</w:t>
            </w:r>
          </w:p>
        </w:tc>
        <w:tc>
          <w:tcPr>
            <w:tcW w:w="442" w:type="pct"/>
            <w:tcBorders>
              <w:bottom w:val="single" w:sz="4" w:space="0" w:color="000000"/>
            </w:tcBorders>
            <w:vAlign w:val="center"/>
          </w:tcPr>
          <w:p w14:paraId="32D9E435" w14:textId="77777777" w:rsidR="00F109D5" w:rsidRPr="009D090D" w:rsidRDefault="00F109D5" w:rsidP="00F109D5">
            <w:pPr>
              <w:ind w:right="-2"/>
              <w:jc w:val="center"/>
              <w:rPr>
                <w:rFonts w:eastAsia="Calibri"/>
                <w:b/>
              </w:rPr>
            </w:pPr>
            <w:r w:rsidRPr="009D090D">
              <w:rPr>
                <w:rFonts w:eastAsia="Calibri"/>
                <w:lang w:val="kk"/>
              </w:rPr>
              <w:t>Қоңыр көмір</w:t>
            </w:r>
            <w:r w:rsidRPr="009D090D">
              <w:rPr>
                <w:rFonts w:eastAsia="Calibri"/>
                <w:vertAlign w:val="superscript"/>
                <w:lang w:val="kk"/>
              </w:rPr>
              <w:t>*</w:t>
            </w:r>
          </w:p>
        </w:tc>
        <w:tc>
          <w:tcPr>
            <w:tcW w:w="442" w:type="pct"/>
            <w:tcBorders>
              <w:bottom w:val="single" w:sz="4" w:space="0" w:color="000000"/>
            </w:tcBorders>
            <w:vAlign w:val="center"/>
          </w:tcPr>
          <w:p w14:paraId="6C148E9B" w14:textId="77777777" w:rsidR="00F109D5" w:rsidRPr="009D090D" w:rsidRDefault="00F109D5" w:rsidP="00F109D5">
            <w:pPr>
              <w:ind w:right="-2"/>
              <w:jc w:val="center"/>
              <w:rPr>
                <w:rFonts w:eastAsia="Calibri"/>
                <w:b/>
              </w:rPr>
            </w:pPr>
            <w:r w:rsidRPr="009D090D">
              <w:rPr>
                <w:rFonts w:eastAsia="Calibri"/>
                <w:lang w:val="kk"/>
              </w:rPr>
              <w:t>Қоңыр көмір</w:t>
            </w:r>
          </w:p>
        </w:tc>
        <w:tc>
          <w:tcPr>
            <w:tcW w:w="739" w:type="pct"/>
            <w:tcBorders>
              <w:bottom w:val="single" w:sz="4" w:space="0" w:color="000000"/>
            </w:tcBorders>
            <w:vAlign w:val="center"/>
          </w:tcPr>
          <w:p w14:paraId="6BAFC9D7" w14:textId="77777777" w:rsidR="00F109D5" w:rsidRPr="009D090D" w:rsidRDefault="00F109D5" w:rsidP="00F109D5">
            <w:pPr>
              <w:ind w:right="-2"/>
              <w:jc w:val="center"/>
              <w:rPr>
                <w:rFonts w:eastAsia="Calibri"/>
                <w:b/>
              </w:rPr>
            </w:pPr>
            <w:r w:rsidRPr="009D090D">
              <w:rPr>
                <w:rFonts w:eastAsia="Calibri"/>
                <w:lang w:val="kk"/>
              </w:rPr>
              <w:t>Қоңыр көмір</w:t>
            </w:r>
          </w:p>
        </w:tc>
        <w:tc>
          <w:tcPr>
            <w:tcW w:w="950" w:type="pct"/>
            <w:tcBorders>
              <w:bottom w:val="single" w:sz="4" w:space="0" w:color="000000"/>
            </w:tcBorders>
            <w:vAlign w:val="center"/>
          </w:tcPr>
          <w:p w14:paraId="51DF2EEC" w14:textId="77777777" w:rsidR="00F109D5" w:rsidRPr="009D090D" w:rsidRDefault="00F109D5" w:rsidP="00F109D5">
            <w:pPr>
              <w:ind w:right="-2"/>
              <w:jc w:val="center"/>
              <w:rPr>
                <w:rFonts w:eastAsia="Calibri"/>
                <w:b/>
              </w:rPr>
            </w:pPr>
            <w:r w:rsidRPr="009D090D">
              <w:rPr>
                <w:rFonts w:eastAsia="Calibri"/>
                <w:lang w:val="kk"/>
              </w:rPr>
              <w:t>Көмір/Мұнай коксы</w:t>
            </w:r>
          </w:p>
        </w:tc>
      </w:tr>
      <w:tr w:rsidR="00F109D5" w:rsidRPr="009D090D" w14:paraId="6A78B6C6" w14:textId="77777777" w:rsidTr="00FF0A55">
        <w:trPr>
          <w:trHeight w:val="20"/>
        </w:trPr>
        <w:tc>
          <w:tcPr>
            <w:tcW w:w="219" w:type="pct"/>
            <w:tcBorders>
              <w:top w:val="single" w:sz="4" w:space="0" w:color="000000"/>
              <w:left w:val="single" w:sz="4" w:space="0" w:color="000000"/>
              <w:bottom w:val="single" w:sz="4" w:space="0" w:color="000000"/>
              <w:right w:val="single" w:sz="4" w:space="0" w:color="000000"/>
            </w:tcBorders>
          </w:tcPr>
          <w:p w14:paraId="028377C5" w14:textId="77777777" w:rsidR="00F109D5" w:rsidRPr="009D090D" w:rsidRDefault="00F109D5" w:rsidP="00F109D5">
            <w:pPr>
              <w:ind w:right="-2"/>
              <w:jc w:val="center"/>
              <w:rPr>
                <w:rFonts w:eastAsia="Calibri"/>
                <w:lang w:val="kk"/>
              </w:rPr>
            </w:pPr>
            <w:r w:rsidRPr="009D090D">
              <w:rPr>
                <w:rFonts w:eastAsia="Calibri"/>
                <w:lang w:val="kk"/>
              </w:rPr>
              <w:t>9</w:t>
            </w:r>
          </w:p>
        </w:tc>
        <w:tc>
          <w:tcPr>
            <w:tcW w:w="1104" w:type="pct"/>
            <w:tcBorders>
              <w:top w:val="single" w:sz="4" w:space="0" w:color="000000"/>
              <w:left w:val="single" w:sz="4" w:space="0" w:color="000000"/>
              <w:bottom w:val="single" w:sz="4" w:space="0" w:color="000000"/>
              <w:right w:val="single" w:sz="4" w:space="0" w:color="000000"/>
            </w:tcBorders>
            <w:vAlign w:val="center"/>
          </w:tcPr>
          <w:p w14:paraId="08966942" w14:textId="77777777" w:rsidR="00F109D5" w:rsidRPr="009D090D" w:rsidRDefault="00F109D5" w:rsidP="00F109D5">
            <w:pPr>
              <w:ind w:right="-2"/>
              <w:rPr>
                <w:rFonts w:eastAsia="Calibri"/>
                <w:b/>
              </w:rPr>
            </w:pPr>
            <w:r w:rsidRPr="009D090D">
              <w:rPr>
                <w:rFonts w:eastAsia="Calibri"/>
                <w:lang w:val="kk"/>
              </w:rPr>
              <w:t>Электр ПӘК нетто, %</w:t>
            </w:r>
          </w:p>
        </w:tc>
        <w:tc>
          <w:tcPr>
            <w:tcW w:w="295" w:type="pct"/>
            <w:tcBorders>
              <w:top w:val="single" w:sz="4" w:space="0" w:color="000000"/>
              <w:left w:val="single" w:sz="4" w:space="0" w:color="000000"/>
              <w:bottom w:val="single" w:sz="4" w:space="0" w:color="000000"/>
              <w:right w:val="single" w:sz="4" w:space="0" w:color="000000"/>
            </w:tcBorders>
            <w:vAlign w:val="center"/>
          </w:tcPr>
          <w:p w14:paraId="0D50AE4C" w14:textId="77777777" w:rsidR="00F109D5" w:rsidRPr="009D090D" w:rsidRDefault="00F109D5" w:rsidP="00F109D5">
            <w:pPr>
              <w:ind w:right="-2"/>
              <w:jc w:val="center"/>
              <w:rPr>
                <w:rFonts w:eastAsia="Calibri"/>
                <w:b/>
              </w:rPr>
            </w:pPr>
            <w:r w:rsidRPr="009D090D">
              <w:rPr>
                <w:rFonts w:eastAsia="Calibri"/>
                <w:lang w:val="kk"/>
              </w:rPr>
              <w:t>41,2</w:t>
            </w:r>
          </w:p>
        </w:tc>
        <w:tc>
          <w:tcPr>
            <w:tcW w:w="441" w:type="pct"/>
            <w:tcBorders>
              <w:top w:val="single" w:sz="4" w:space="0" w:color="000000"/>
              <w:left w:val="single" w:sz="4" w:space="0" w:color="000000"/>
              <w:bottom w:val="single" w:sz="4" w:space="0" w:color="000000"/>
              <w:right w:val="single" w:sz="4" w:space="0" w:color="000000"/>
            </w:tcBorders>
            <w:vAlign w:val="center"/>
          </w:tcPr>
          <w:p w14:paraId="6B3B4F3F" w14:textId="77777777" w:rsidR="00F109D5" w:rsidRPr="009D090D" w:rsidRDefault="00F109D5" w:rsidP="00F109D5">
            <w:pPr>
              <w:ind w:right="-2"/>
              <w:jc w:val="center"/>
              <w:rPr>
                <w:rFonts w:eastAsia="Calibri"/>
                <w:b/>
              </w:rPr>
            </w:pPr>
            <w:r w:rsidRPr="009D090D">
              <w:rPr>
                <w:rFonts w:eastAsia="Calibri"/>
                <w:lang w:val="kk"/>
              </w:rPr>
              <w:t>45,5</w:t>
            </w:r>
          </w:p>
        </w:tc>
        <w:tc>
          <w:tcPr>
            <w:tcW w:w="368" w:type="pct"/>
            <w:tcBorders>
              <w:top w:val="single" w:sz="4" w:space="0" w:color="000000"/>
              <w:left w:val="single" w:sz="4" w:space="0" w:color="000000"/>
              <w:bottom w:val="single" w:sz="4" w:space="0" w:color="000000"/>
              <w:right w:val="single" w:sz="4" w:space="0" w:color="000000"/>
            </w:tcBorders>
            <w:vAlign w:val="center"/>
          </w:tcPr>
          <w:p w14:paraId="5D5C16EE" w14:textId="77777777" w:rsidR="00F109D5" w:rsidRPr="009D090D" w:rsidRDefault="00F109D5" w:rsidP="00F109D5">
            <w:pPr>
              <w:ind w:right="-2"/>
              <w:jc w:val="center"/>
              <w:rPr>
                <w:rFonts w:eastAsia="Calibri"/>
                <w:b/>
              </w:rPr>
            </w:pPr>
            <w:r w:rsidRPr="009D090D">
              <w:rPr>
                <w:rFonts w:eastAsia="Calibri"/>
                <w:lang w:val="kk"/>
              </w:rPr>
              <w:t>47,5</w:t>
            </w:r>
          </w:p>
        </w:tc>
        <w:tc>
          <w:tcPr>
            <w:tcW w:w="442" w:type="pct"/>
            <w:tcBorders>
              <w:top w:val="single" w:sz="4" w:space="0" w:color="000000"/>
              <w:left w:val="single" w:sz="4" w:space="0" w:color="000000"/>
              <w:bottom w:val="single" w:sz="4" w:space="0" w:color="000000"/>
              <w:right w:val="single" w:sz="4" w:space="0" w:color="000000"/>
            </w:tcBorders>
            <w:vAlign w:val="center"/>
          </w:tcPr>
          <w:p w14:paraId="30E882C0" w14:textId="77777777" w:rsidR="00F109D5" w:rsidRPr="009D090D" w:rsidRDefault="00F109D5" w:rsidP="00F109D5">
            <w:pPr>
              <w:ind w:right="-2"/>
              <w:jc w:val="center"/>
              <w:rPr>
                <w:rFonts w:eastAsia="Calibri"/>
                <w:b/>
              </w:rPr>
            </w:pPr>
            <w:r w:rsidRPr="009D090D">
              <w:rPr>
                <w:rFonts w:eastAsia="Calibri"/>
                <w:lang w:val="kk"/>
              </w:rPr>
              <w:t>37,5</w:t>
            </w:r>
          </w:p>
        </w:tc>
        <w:tc>
          <w:tcPr>
            <w:tcW w:w="442" w:type="pct"/>
            <w:tcBorders>
              <w:top w:val="single" w:sz="4" w:space="0" w:color="000000"/>
              <w:left w:val="single" w:sz="4" w:space="0" w:color="000000"/>
              <w:bottom w:val="single" w:sz="4" w:space="0" w:color="000000"/>
              <w:right w:val="single" w:sz="4" w:space="0" w:color="000000"/>
            </w:tcBorders>
            <w:vAlign w:val="center"/>
          </w:tcPr>
          <w:p w14:paraId="62ECD4DE" w14:textId="77777777" w:rsidR="00F109D5" w:rsidRPr="009D090D" w:rsidRDefault="00F109D5" w:rsidP="00F109D5">
            <w:pPr>
              <w:ind w:right="-2"/>
              <w:jc w:val="center"/>
              <w:rPr>
                <w:rFonts w:eastAsia="Calibri"/>
                <w:b/>
              </w:rPr>
            </w:pPr>
            <w:r w:rsidRPr="009D090D">
              <w:rPr>
                <w:rFonts w:eastAsia="Calibri"/>
                <w:lang w:val="kk"/>
              </w:rPr>
              <w:t>40–43</w:t>
            </w:r>
          </w:p>
        </w:tc>
        <w:tc>
          <w:tcPr>
            <w:tcW w:w="739" w:type="pct"/>
            <w:tcBorders>
              <w:top w:val="single" w:sz="4" w:space="0" w:color="000000"/>
              <w:left w:val="single" w:sz="4" w:space="0" w:color="000000"/>
              <w:bottom w:val="single" w:sz="4" w:space="0" w:color="000000"/>
              <w:right w:val="single" w:sz="4" w:space="0" w:color="000000"/>
            </w:tcBorders>
            <w:vAlign w:val="center"/>
          </w:tcPr>
          <w:p w14:paraId="32AF2FAD" w14:textId="77777777" w:rsidR="00F109D5" w:rsidRPr="009D090D" w:rsidRDefault="00F109D5" w:rsidP="00F109D5">
            <w:pPr>
              <w:ind w:right="-2"/>
              <w:jc w:val="center"/>
              <w:rPr>
                <w:rFonts w:eastAsia="Calibri"/>
                <w:b/>
              </w:rPr>
            </w:pPr>
            <w:r w:rsidRPr="009D090D">
              <w:rPr>
                <w:rFonts w:eastAsia="Calibri"/>
                <w:lang w:val="kk"/>
              </w:rPr>
              <w:t>38,8</w:t>
            </w:r>
          </w:p>
        </w:tc>
        <w:tc>
          <w:tcPr>
            <w:tcW w:w="950" w:type="pct"/>
            <w:tcBorders>
              <w:top w:val="single" w:sz="4" w:space="0" w:color="000000"/>
              <w:left w:val="single" w:sz="4" w:space="0" w:color="000000"/>
              <w:bottom w:val="single" w:sz="4" w:space="0" w:color="000000"/>
              <w:right w:val="single" w:sz="4" w:space="0" w:color="000000"/>
            </w:tcBorders>
            <w:vAlign w:val="center"/>
          </w:tcPr>
          <w:p w14:paraId="05C4D053" w14:textId="77777777" w:rsidR="00F109D5" w:rsidRPr="009D090D" w:rsidRDefault="00F109D5" w:rsidP="00F109D5">
            <w:pPr>
              <w:ind w:right="-2"/>
              <w:jc w:val="center"/>
              <w:rPr>
                <w:rFonts w:eastAsia="Calibri"/>
                <w:b/>
              </w:rPr>
            </w:pPr>
            <w:r w:rsidRPr="009D090D">
              <w:rPr>
                <w:rFonts w:eastAsia="Calibri"/>
                <w:lang w:val="kk"/>
              </w:rPr>
              <w:t>42,5</w:t>
            </w:r>
          </w:p>
        </w:tc>
      </w:tr>
    </w:tbl>
    <w:p w14:paraId="3408B3BB" w14:textId="77777777" w:rsidR="00F109D5" w:rsidRPr="009D090D" w:rsidRDefault="00F109D5" w:rsidP="00F109D5">
      <w:pPr>
        <w:ind w:right="-2" w:firstLine="709"/>
        <w:rPr>
          <w:b/>
          <w:bCs/>
          <w:lang w:val="kk"/>
        </w:rPr>
      </w:pPr>
      <w:r w:rsidRPr="009D090D">
        <w:rPr>
          <w:bCs/>
          <w:vertAlign w:val="superscript"/>
          <w:lang w:val="kk"/>
        </w:rPr>
        <w:t>*</w:t>
      </w:r>
      <w:r w:rsidRPr="009D090D">
        <w:rPr>
          <w:bCs/>
          <w:lang w:val="kk"/>
        </w:rPr>
        <w:t xml:space="preserve"> қоңыр көмірдің сипаттамасы: 5440 МДж/КГ – 14.6 % күл;</w:t>
      </w:r>
    </w:p>
    <w:p w14:paraId="4CE3D2B1" w14:textId="77777777" w:rsidR="00F109D5" w:rsidRPr="009D090D" w:rsidRDefault="00F109D5" w:rsidP="00F109D5">
      <w:pPr>
        <w:widowControl w:val="0"/>
        <w:ind w:right="-2" w:firstLine="709"/>
        <w:jc w:val="both"/>
        <w:rPr>
          <w:b/>
          <w:bCs/>
          <w:iCs/>
          <w:sz w:val="28"/>
          <w:szCs w:val="22"/>
          <w:lang w:val="kk"/>
        </w:rPr>
      </w:pPr>
      <w:r w:rsidRPr="009D090D">
        <w:rPr>
          <w:bCs/>
          <w:iCs/>
          <w:lang w:val="kk"/>
        </w:rPr>
        <w:t xml:space="preserve">дереккөздер: </w:t>
      </w:r>
      <w:hyperlink w:anchor="_heading=h.471acqr" w:history="1">
        <w:r w:rsidRPr="009D090D">
          <w:rPr>
            <w:bCs/>
            <w:iCs/>
            <w:lang w:val="kk"/>
          </w:rPr>
          <w:t>[1, Eurelectric 2012 ]</w:t>
        </w:r>
      </w:hyperlink>
      <w:r w:rsidRPr="009D090D">
        <w:rPr>
          <w:bCs/>
          <w:iCs/>
          <w:lang w:val="kk"/>
        </w:rPr>
        <w:t xml:space="preserve"> [123, Eurelectric 2001].</w:t>
      </w:r>
    </w:p>
    <w:p w14:paraId="5B16AE42" w14:textId="77777777" w:rsidR="00F109D5" w:rsidRPr="009D090D" w:rsidRDefault="00F109D5" w:rsidP="00F109D5">
      <w:pPr>
        <w:widowControl w:val="0"/>
        <w:ind w:right="-2"/>
        <w:jc w:val="both"/>
        <w:rPr>
          <w:b/>
          <w:bCs/>
          <w:sz w:val="28"/>
          <w:szCs w:val="22"/>
          <w:lang w:val="kk"/>
        </w:rPr>
      </w:pPr>
    </w:p>
    <w:p w14:paraId="102811A4" w14:textId="77777777" w:rsidR="00F109D5" w:rsidRPr="009D090D" w:rsidRDefault="00F109D5" w:rsidP="00F109D5">
      <w:pPr>
        <w:widowControl w:val="0"/>
        <w:ind w:firstLine="709"/>
        <w:jc w:val="both"/>
        <w:rPr>
          <w:b/>
          <w:bCs/>
          <w:sz w:val="28"/>
          <w:szCs w:val="22"/>
          <w:lang w:val="kk"/>
        </w:rPr>
      </w:pPr>
      <w:r w:rsidRPr="009D090D">
        <w:rPr>
          <w:bCs/>
          <w:sz w:val="28"/>
          <w:szCs w:val="22"/>
          <w:lang w:val="kk"/>
        </w:rPr>
        <w:t>26 630 кДж/кг 1 % күкірт, 7 % ылғал және 16 % күл)  ластағыш заттардың шығарындылары бірдей  (SO</w:t>
      </w:r>
      <w:r w:rsidRPr="009D090D">
        <w:rPr>
          <w:bCs/>
          <w:sz w:val="28"/>
          <w:szCs w:val="22"/>
          <w:vertAlign w:val="subscript"/>
          <w:lang w:val="kk"/>
        </w:rPr>
        <w:t>X</w:t>
      </w:r>
      <w:r w:rsidRPr="009D090D">
        <w:rPr>
          <w:bCs/>
          <w:sz w:val="28"/>
          <w:szCs w:val="22"/>
          <w:lang w:val="kk"/>
        </w:rPr>
        <w:t xml:space="preserve"> = 200 мг/нМ</w:t>
      </w:r>
      <w:r w:rsidRPr="009D090D">
        <w:rPr>
          <w:bCs/>
          <w:sz w:val="28"/>
          <w:szCs w:val="22"/>
          <w:vertAlign w:val="superscript"/>
          <w:lang w:val="kk"/>
        </w:rPr>
        <w:t>3</w:t>
      </w:r>
      <w:r w:rsidRPr="009D090D">
        <w:rPr>
          <w:bCs/>
          <w:sz w:val="28"/>
          <w:szCs w:val="22"/>
          <w:lang w:val="kk"/>
        </w:rPr>
        <w:t xml:space="preserve"> - O</w:t>
      </w:r>
      <w:r w:rsidRPr="009D090D">
        <w:rPr>
          <w:bCs/>
          <w:sz w:val="28"/>
          <w:szCs w:val="22"/>
          <w:vertAlign w:val="subscript"/>
          <w:lang w:val="kk"/>
        </w:rPr>
        <w:t>2</w:t>
      </w:r>
      <w:r w:rsidRPr="009D090D">
        <w:rPr>
          <w:bCs/>
          <w:sz w:val="28"/>
          <w:szCs w:val="22"/>
          <w:lang w:val="kk"/>
        </w:rPr>
        <w:t xml:space="preserve"> = 6 %, NO</w:t>
      </w:r>
      <w:r w:rsidRPr="009D090D">
        <w:rPr>
          <w:bCs/>
          <w:sz w:val="28"/>
          <w:szCs w:val="22"/>
          <w:vertAlign w:val="subscript"/>
          <w:lang w:val="kk"/>
        </w:rPr>
        <w:t>X</w:t>
      </w:r>
      <w:r w:rsidRPr="009D090D">
        <w:rPr>
          <w:bCs/>
          <w:sz w:val="28"/>
          <w:szCs w:val="22"/>
          <w:lang w:val="kk"/>
        </w:rPr>
        <w:t xml:space="preserve"> = 200 мг/Нм</w:t>
      </w:r>
      <w:r w:rsidRPr="009D090D">
        <w:rPr>
          <w:bCs/>
          <w:sz w:val="28"/>
          <w:szCs w:val="22"/>
          <w:vertAlign w:val="superscript"/>
          <w:lang w:val="kk"/>
        </w:rPr>
        <w:t>3</w:t>
      </w:r>
      <w:r w:rsidRPr="009D090D">
        <w:rPr>
          <w:bCs/>
          <w:sz w:val="28"/>
          <w:szCs w:val="22"/>
          <w:lang w:val="kk"/>
        </w:rPr>
        <w:t>, шаң 50 мг/Нм</w:t>
      </w:r>
      <w:r w:rsidRPr="009D090D">
        <w:rPr>
          <w:bCs/>
          <w:sz w:val="28"/>
          <w:szCs w:val="22"/>
          <w:vertAlign w:val="superscript"/>
          <w:lang w:val="kk"/>
        </w:rPr>
        <w:t>3</w:t>
      </w:r>
      <w:r w:rsidRPr="009D090D">
        <w:rPr>
          <w:bCs/>
          <w:sz w:val="28"/>
          <w:szCs w:val="22"/>
          <w:lang w:val="kk"/>
        </w:rPr>
        <w:t>), бірақ әр түрлі бу циклы.</w:t>
      </w:r>
    </w:p>
    <w:p w14:paraId="6C397720" w14:textId="77777777" w:rsidR="00F109D5" w:rsidRPr="009D090D" w:rsidRDefault="00F109D5" w:rsidP="00F109D5">
      <w:pPr>
        <w:ind w:left="2268" w:right="1542" w:hanging="1559"/>
        <w:rPr>
          <w:bCs/>
          <w:sz w:val="28"/>
          <w:szCs w:val="22"/>
          <w:lang w:val="kk"/>
        </w:rPr>
      </w:pPr>
      <w:bookmarkStart w:id="552" w:name="_heading=h.1smtxgf" w:colFirst="0" w:colLast="0"/>
      <w:bookmarkEnd w:id="552"/>
    </w:p>
    <w:p w14:paraId="739BE974" w14:textId="77777777" w:rsidR="00F109D5" w:rsidRPr="009D090D" w:rsidRDefault="00F109D5" w:rsidP="00F109D5">
      <w:pPr>
        <w:ind w:right="-2" w:firstLine="709"/>
        <w:jc w:val="both"/>
        <w:rPr>
          <w:b/>
          <w:bCs/>
          <w:sz w:val="28"/>
          <w:szCs w:val="22"/>
          <w:lang w:val="kk"/>
        </w:rPr>
      </w:pPr>
      <w:r w:rsidRPr="009D090D">
        <w:rPr>
          <w:bCs/>
          <w:sz w:val="28"/>
          <w:szCs w:val="22"/>
          <w:lang w:val="kk"/>
        </w:rPr>
        <w:t>5.6-кесте. Бу сипаттамаларының әртүрлі жағу процестері бойынша есептік тиімділікке әсері</w:t>
      </w:r>
    </w:p>
    <w:tbl>
      <w:tblPr>
        <w:tblStyle w:val="a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22"/>
        <w:gridCol w:w="4669"/>
        <w:gridCol w:w="1253"/>
        <w:gridCol w:w="1063"/>
        <w:gridCol w:w="2220"/>
      </w:tblGrid>
      <w:tr w:rsidR="00F109D5" w:rsidRPr="009D090D" w14:paraId="0F03B08D" w14:textId="77777777" w:rsidTr="00FF0A55">
        <w:trPr>
          <w:trHeight w:val="875"/>
        </w:trPr>
        <w:tc>
          <w:tcPr>
            <w:tcW w:w="219" w:type="pct"/>
            <w:tcBorders>
              <w:right w:val="single" w:sz="4" w:space="0" w:color="auto"/>
            </w:tcBorders>
            <w:vAlign w:val="center"/>
          </w:tcPr>
          <w:p w14:paraId="3F57F775" w14:textId="77777777" w:rsidR="00F109D5" w:rsidRPr="009D090D" w:rsidRDefault="00F109D5" w:rsidP="00F109D5">
            <w:pPr>
              <w:ind w:left="57"/>
              <w:jc w:val="center"/>
              <w:rPr>
                <w:rFonts w:eastAsia="Calibri"/>
                <w:b/>
              </w:rPr>
            </w:pPr>
            <w:r w:rsidRPr="009D090D">
              <w:rPr>
                <w:rFonts w:eastAsia="Calibri"/>
                <w:b/>
                <w:lang w:val="kk"/>
              </w:rPr>
              <w:t>Р/с №</w:t>
            </w:r>
          </w:p>
        </w:tc>
        <w:tc>
          <w:tcPr>
            <w:tcW w:w="2425" w:type="pct"/>
            <w:tcBorders>
              <w:left w:val="single" w:sz="4" w:space="0" w:color="auto"/>
            </w:tcBorders>
            <w:vAlign w:val="center"/>
          </w:tcPr>
          <w:p w14:paraId="2CBD2822" w14:textId="77777777" w:rsidR="00F109D5" w:rsidRPr="009D090D" w:rsidRDefault="00F109D5" w:rsidP="00F109D5">
            <w:pPr>
              <w:ind w:left="57"/>
              <w:jc w:val="center"/>
              <w:rPr>
                <w:rFonts w:eastAsia="Calibri"/>
                <w:b/>
                <w:lang w:val="ru-RU"/>
              </w:rPr>
            </w:pPr>
            <w:r w:rsidRPr="009D090D">
              <w:rPr>
                <w:rFonts w:eastAsia="Calibri"/>
                <w:b/>
                <w:lang w:val="kk"/>
              </w:rPr>
              <w:t>Бу қысымы/ температура / конденсатор қысымы</w:t>
            </w:r>
          </w:p>
        </w:tc>
        <w:tc>
          <w:tcPr>
            <w:tcW w:w="651" w:type="pct"/>
            <w:vAlign w:val="center"/>
          </w:tcPr>
          <w:p w14:paraId="6FB97804" w14:textId="77777777" w:rsidR="00F109D5" w:rsidRPr="009D090D" w:rsidRDefault="00F109D5" w:rsidP="00F109D5">
            <w:pPr>
              <w:ind w:left="57"/>
              <w:jc w:val="center"/>
              <w:rPr>
                <w:rFonts w:eastAsia="Calibri"/>
                <w:b/>
              </w:rPr>
            </w:pPr>
            <w:r w:rsidRPr="009D090D">
              <w:rPr>
                <w:rFonts w:eastAsia="Calibri"/>
                <w:b/>
                <w:lang w:val="kk"/>
              </w:rPr>
              <w:t>АҚҚ</w:t>
            </w:r>
          </w:p>
        </w:tc>
        <w:tc>
          <w:tcPr>
            <w:tcW w:w="552" w:type="pct"/>
            <w:vAlign w:val="center"/>
          </w:tcPr>
          <w:p w14:paraId="393E1F39" w14:textId="77777777" w:rsidR="00F109D5" w:rsidRPr="009D090D" w:rsidRDefault="00F109D5" w:rsidP="00F109D5">
            <w:pPr>
              <w:ind w:left="57"/>
              <w:jc w:val="center"/>
              <w:rPr>
                <w:rFonts w:eastAsia="Calibri"/>
                <w:b/>
              </w:rPr>
            </w:pPr>
            <w:r w:rsidRPr="009D090D">
              <w:rPr>
                <w:rFonts w:eastAsia="Calibri"/>
                <w:b/>
                <w:lang w:val="kk"/>
              </w:rPr>
              <w:t>ҚҚҚ</w:t>
            </w:r>
          </w:p>
        </w:tc>
        <w:tc>
          <w:tcPr>
            <w:tcW w:w="1153" w:type="pct"/>
            <w:vAlign w:val="center"/>
          </w:tcPr>
          <w:p w14:paraId="1F40AB98" w14:textId="77777777" w:rsidR="00F109D5" w:rsidRPr="009D090D" w:rsidRDefault="00F109D5" w:rsidP="00F109D5">
            <w:pPr>
              <w:ind w:left="57"/>
              <w:jc w:val="center"/>
              <w:rPr>
                <w:rFonts w:eastAsia="Calibri"/>
                <w:b/>
              </w:rPr>
            </w:pPr>
            <w:r w:rsidRPr="009D090D">
              <w:rPr>
                <w:rFonts w:eastAsia="Calibri"/>
                <w:b/>
                <w:lang w:val="kk"/>
              </w:rPr>
              <w:t>Кешенді газдандырудың аралас циклі</w:t>
            </w:r>
          </w:p>
        </w:tc>
      </w:tr>
      <w:tr w:rsidR="00F109D5" w:rsidRPr="009D090D" w14:paraId="654099D0" w14:textId="77777777" w:rsidTr="00FF0A55">
        <w:trPr>
          <w:trHeight w:val="297"/>
        </w:trPr>
        <w:tc>
          <w:tcPr>
            <w:tcW w:w="219" w:type="pct"/>
            <w:tcBorders>
              <w:right w:val="single" w:sz="4" w:space="0" w:color="auto"/>
            </w:tcBorders>
            <w:vAlign w:val="center"/>
          </w:tcPr>
          <w:p w14:paraId="1B98CBE5" w14:textId="77777777" w:rsidR="00F109D5" w:rsidRPr="009D090D" w:rsidRDefault="00F109D5" w:rsidP="00F109D5">
            <w:pPr>
              <w:ind w:left="57"/>
              <w:jc w:val="center"/>
              <w:rPr>
                <w:rFonts w:eastAsia="Calibri"/>
                <w:lang w:val="kk"/>
              </w:rPr>
            </w:pPr>
            <w:r w:rsidRPr="009D090D">
              <w:rPr>
                <w:rFonts w:eastAsia="Calibri"/>
                <w:b/>
                <w:lang w:val="kk"/>
              </w:rPr>
              <w:t>1</w:t>
            </w:r>
          </w:p>
        </w:tc>
        <w:tc>
          <w:tcPr>
            <w:tcW w:w="2425" w:type="pct"/>
            <w:tcBorders>
              <w:left w:val="single" w:sz="4" w:space="0" w:color="auto"/>
            </w:tcBorders>
            <w:vAlign w:val="center"/>
          </w:tcPr>
          <w:p w14:paraId="4FD2CC49" w14:textId="77777777" w:rsidR="00F109D5" w:rsidRPr="009D090D" w:rsidRDefault="00F109D5" w:rsidP="00F109D5">
            <w:pPr>
              <w:ind w:left="57"/>
              <w:jc w:val="center"/>
              <w:rPr>
                <w:rFonts w:eastAsia="Calibri"/>
                <w:b/>
                <w:lang w:val="kk"/>
              </w:rPr>
            </w:pPr>
            <w:r w:rsidRPr="009D090D">
              <w:rPr>
                <w:rFonts w:eastAsia="Calibri"/>
                <w:b/>
                <w:lang w:val="kk"/>
              </w:rPr>
              <w:t>2</w:t>
            </w:r>
          </w:p>
        </w:tc>
        <w:tc>
          <w:tcPr>
            <w:tcW w:w="651" w:type="pct"/>
            <w:vAlign w:val="center"/>
          </w:tcPr>
          <w:p w14:paraId="64F3D9EB" w14:textId="77777777" w:rsidR="00F109D5" w:rsidRPr="009D090D" w:rsidRDefault="00F109D5" w:rsidP="00F109D5">
            <w:pPr>
              <w:ind w:left="57"/>
              <w:jc w:val="center"/>
              <w:rPr>
                <w:rFonts w:eastAsia="Calibri"/>
                <w:b/>
                <w:lang w:val="kk"/>
              </w:rPr>
            </w:pPr>
            <w:r w:rsidRPr="009D090D">
              <w:rPr>
                <w:rFonts w:eastAsia="Calibri"/>
                <w:b/>
                <w:lang w:val="kk"/>
              </w:rPr>
              <w:t>3</w:t>
            </w:r>
          </w:p>
        </w:tc>
        <w:tc>
          <w:tcPr>
            <w:tcW w:w="552" w:type="pct"/>
            <w:vAlign w:val="center"/>
          </w:tcPr>
          <w:p w14:paraId="79FBFE8F" w14:textId="77777777" w:rsidR="00F109D5" w:rsidRPr="009D090D" w:rsidRDefault="00F109D5" w:rsidP="00F109D5">
            <w:pPr>
              <w:ind w:left="57"/>
              <w:jc w:val="center"/>
              <w:rPr>
                <w:rFonts w:eastAsia="Calibri"/>
                <w:b/>
                <w:lang w:val="kk"/>
              </w:rPr>
            </w:pPr>
            <w:r w:rsidRPr="009D090D">
              <w:rPr>
                <w:rFonts w:eastAsia="Calibri"/>
                <w:b/>
                <w:lang w:val="kk"/>
              </w:rPr>
              <w:t>4</w:t>
            </w:r>
          </w:p>
        </w:tc>
        <w:tc>
          <w:tcPr>
            <w:tcW w:w="1153" w:type="pct"/>
            <w:vAlign w:val="center"/>
          </w:tcPr>
          <w:p w14:paraId="5361AD42" w14:textId="77777777" w:rsidR="00F109D5" w:rsidRPr="009D090D" w:rsidRDefault="00F109D5" w:rsidP="00F109D5">
            <w:pPr>
              <w:ind w:left="57"/>
              <w:jc w:val="center"/>
              <w:rPr>
                <w:rFonts w:eastAsia="Calibri"/>
                <w:b/>
                <w:lang w:val="kk"/>
              </w:rPr>
            </w:pPr>
            <w:r w:rsidRPr="009D090D">
              <w:rPr>
                <w:rFonts w:eastAsia="Calibri"/>
                <w:b/>
                <w:lang w:val="kk"/>
              </w:rPr>
              <w:t>5</w:t>
            </w:r>
          </w:p>
        </w:tc>
      </w:tr>
      <w:tr w:rsidR="00F109D5" w:rsidRPr="009D090D" w14:paraId="2ECAE90A" w14:textId="77777777" w:rsidTr="00FF0A55">
        <w:trPr>
          <w:trHeight w:val="284"/>
        </w:trPr>
        <w:tc>
          <w:tcPr>
            <w:tcW w:w="219" w:type="pct"/>
            <w:tcBorders>
              <w:right w:val="single" w:sz="4" w:space="0" w:color="auto"/>
            </w:tcBorders>
          </w:tcPr>
          <w:p w14:paraId="7A599C6C" w14:textId="77777777" w:rsidR="00F109D5" w:rsidRPr="009D090D" w:rsidRDefault="00F109D5" w:rsidP="00F109D5">
            <w:pPr>
              <w:ind w:left="57"/>
              <w:jc w:val="center"/>
              <w:rPr>
                <w:rFonts w:eastAsia="Calibri"/>
                <w:lang w:val="kk"/>
              </w:rPr>
            </w:pPr>
            <w:r w:rsidRPr="009D090D">
              <w:rPr>
                <w:rFonts w:eastAsia="Calibri"/>
                <w:lang w:val="kk"/>
              </w:rPr>
              <w:t>1</w:t>
            </w:r>
          </w:p>
        </w:tc>
        <w:tc>
          <w:tcPr>
            <w:tcW w:w="2425" w:type="pct"/>
            <w:tcBorders>
              <w:left w:val="single" w:sz="4" w:space="0" w:color="auto"/>
            </w:tcBorders>
            <w:vAlign w:val="center"/>
          </w:tcPr>
          <w:p w14:paraId="5AD2CF99" w14:textId="77777777" w:rsidR="00F109D5" w:rsidRPr="009D090D" w:rsidRDefault="00F109D5" w:rsidP="00F109D5">
            <w:pPr>
              <w:ind w:left="57"/>
              <w:rPr>
                <w:rFonts w:eastAsia="Calibri"/>
                <w:b/>
              </w:rPr>
            </w:pPr>
            <w:r w:rsidRPr="009D090D">
              <w:rPr>
                <w:rFonts w:eastAsia="Calibri"/>
                <w:lang w:val="kk"/>
              </w:rPr>
              <w:t>165 бар, 2 x 565 °c, 45 мбар</w:t>
            </w:r>
          </w:p>
        </w:tc>
        <w:tc>
          <w:tcPr>
            <w:tcW w:w="651" w:type="pct"/>
            <w:vAlign w:val="center"/>
          </w:tcPr>
          <w:p w14:paraId="6472FDDE" w14:textId="77777777" w:rsidR="00F109D5" w:rsidRPr="009D090D" w:rsidRDefault="00F109D5" w:rsidP="00F109D5">
            <w:pPr>
              <w:ind w:left="57"/>
              <w:jc w:val="center"/>
              <w:rPr>
                <w:rFonts w:eastAsia="Calibri"/>
                <w:b/>
              </w:rPr>
            </w:pPr>
            <w:r w:rsidRPr="009D090D">
              <w:rPr>
                <w:rFonts w:eastAsia="Calibri"/>
                <w:lang w:val="kk"/>
              </w:rPr>
              <w:t>38,5 %</w:t>
            </w:r>
          </w:p>
        </w:tc>
        <w:tc>
          <w:tcPr>
            <w:tcW w:w="552" w:type="pct"/>
            <w:vAlign w:val="center"/>
          </w:tcPr>
          <w:p w14:paraId="2A820CF5" w14:textId="77777777" w:rsidR="00F109D5" w:rsidRPr="009D090D" w:rsidRDefault="00F109D5" w:rsidP="00F109D5">
            <w:pPr>
              <w:ind w:left="57"/>
              <w:jc w:val="center"/>
              <w:rPr>
                <w:rFonts w:eastAsia="Calibri"/>
                <w:b/>
              </w:rPr>
            </w:pPr>
            <w:r w:rsidRPr="009D090D">
              <w:rPr>
                <w:rFonts w:eastAsia="Calibri"/>
                <w:lang w:val="kk"/>
              </w:rPr>
              <w:t>38,0 %</w:t>
            </w:r>
          </w:p>
        </w:tc>
        <w:tc>
          <w:tcPr>
            <w:tcW w:w="1153" w:type="pct"/>
            <w:vAlign w:val="center"/>
          </w:tcPr>
          <w:p w14:paraId="5A37EEA4" w14:textId="77777777" w:rsidR="00F109D5" w:rsidRPr="009D090D" w:rsidRDefault="00F109D5" w:rsidP="00F109D5">
            <w:pPr>
              <w:ind w:left="57"/>
              <w:jc w:val="center"/>
              <w:rPr>
                <w:rFonts w:eastAsia="Calibri"/>
                <w:b/>
              </w:rPr>
            </w:pPr>
            <w:r w:rsidRPr="009D090D">
              <w:rPr>
                <w:rFonts w:eastAsia="Calibri"/>
                <w:lang w:val="kk"/>
              </w:rPr>
              <w:t>44,5 %</w:t>
            </w:r>
          </w:p>
        </w:tc>
      </w:tr>
      <w:tr w:rsidR="00F109D5" w:rsidRPr="009D090D" w14:paraId="7E5BE32B" w14:textId="77777777" w:rsidTr="00FF0A55">
        <w:trPr>
          <w:trHeight w:val="284"/>
        </w:trPr>
        <w:tc>
          <w:tcPr>
            <w:tcW w:w="219" w:type="pct"/>
            <w:tcBorders>
              <w:bottom w:val="single" w:sz="4" w:space="0" w:color="000000"/>
            </w:tcBorders>
          </w:tcPr>
          <w:p w14:paraId="395AE7D8" w14:textId="77777777" w:rsidR="00F109D5" w:rsidRPr="009D090D" w:rsidRDefault="00F109D5" w:rsidP="00F109D5">
            <w:pPr>
              <w:ind w:left="57"/>
              <w:jc w:val="center"/>
              <w:rPr>
                <w:rFonts w:eastAsia="Calibri"/>
                <w:lang w:val="kk"/>
              </w:rPr>
            </w:pPr>
            <w:r w:rsidRPr="009D090D">
              <w:rPr>
                <w:rFonts w:eastAsia="Calibri"/>
                <w:lang w:val="kk"/>
              </w:rPr>
              <w:t>2</w:t>
            </w:r>
          </w:p>
        </w:tc>
        <w:tc>
          <w:tcPr>
            <w:tcW w:w="2425" w:type="pct"/>
            <w:tcBorders>
              <w:bottom w:val="single" w:sz="4" w:space="0" w:color="000000"/>
            </w:tcBorders>
            <w:vAlign w:val="center"/>
          </w:tcPr>
          <w:p w14:paraId="6F7D20AF" w14:textId="77777777" w:rsidR="00F109D5" w:rsidRPr="009D090D" w:rsidRDefault="00F109D5" w:rsidP="00F109D5">
            <w:pPr>
              <w:ind w:left="57"/>
              <w:rPr>
                <w:rFonts w:eastAsia="Calibri"/>
                <w:b/>
                <w:lang w:val="ru-RU"/>
              </w:rPr>
            </w:pPr>
            <w:r w:rsidRPr="009D090D">
              <w:rPr>
                <w:rFonts w:eastAsia="Calibri"/>
                <w:lang w:val="kk"/>
              </w:rPr>
              <w:t xml:space="preserve">ыстық газбен тазартатын 165 бар, 2 x 565 °C </w:t>
            </w:r>
          </w:p>
        </w:tc>
        <w:tc>
          <w:tcPr>
            <w:tcW w:w="651" w:type="pct"/>
            <w:tcBorders>
              <w:bottom w:val="single" w:sz="4" w:space="0" w:color="000000"/>
            </w:tcBorders>
            <w:vAlign w:val="center"/>
          </w:tcPr>
          <w:p w14:paraId="2E5BC3E6" w14:textId="77777777" w:rsidR="00F109D5" w:rsidRPr="009D090D" w:rsidRDefault="00F109D5" w:rsidP="00F109D5">
            <w:pPr>
              <w:ind w:left="57"/>
              <w:jc w:val="center"/>
              <w:rPr>
                <w:rFonts w:eastAsia="Calibri"/>
                <w:b/>
              </w:rPr>
            </w:pPr>
            <w:r w:rsidRPr="009D090D">
              <w:rPr>
                <w:rFonts w:eastAsia="Calibri"/>
                <w:lang w:val="kk"/>
              </w:rPr>
              <w:t>д/ж</w:t>
            </w:r>
          </w:p>
        </w:tc>
        <w:tc>
          <w:tcPr>
            <w:tcW w:w="552" w:type="pct"/>
            <w:tcBorders>
              <w:bottom w:val="single" w:sz="4" w:space="0" w:color="000000"/>
            </w:tcBorders>
            <w:vAlign w:val="center"/>
          </w:tcPr>
          <w:p w14:paraId="11771ECE" w14:textId="77777777" w:rsidR="00F109D5" w:rsidRPr="009D090D" w:rsidRDefault="00F109D5" w:rsidP="00F109D5">
            <w:pPr>
              <w:ind w:left="57"/>
              <w:jc w:val="center"/>
              <w:rPr>
                <w:rFonts w:eastAsia="Calibri"/>
                <w:b/>
              </w:rPr>
            </w:pPr>
            <w:r w:rsidRPr="009D090D">
              <w:rPr>
                <w:rFonts w:eastAsia="Calibri"/>
                <w:lang w:val="kk"/>
              </w:rPr>
              <w:t>д/ж</w:t>
            </w:r>
          </w:p>
        </w:tc>
        <w:tc>
          <w:tcPr>
            <w:tcW w:w="1153" w:type="pct"/>
            <w:tcBorders>
              <w:bottom w:val="single" w:sz="4" w:space="0" w:color="000000"/>
            </w:tcBorders>
            <w:vAlign w:val="center"/>
          </w:tcPr>
          <w:p w14:paraId="21E58CEB" w14:textId="77777777" w:rsidR="00F109D5" w:rsidRPr="009D090D" w:rsidRDefault="00F109D5" w:rsidP="00F109D5">
            <w:pPr>
              <w:ind w:left="57"/>
              <w:jc w:val="center"/>
              <w:rPr>
                <w:rFonts w:eastAsia="Calibri"/>
                <w:b/>
              </w:rPr>
            </w:pPr>
            <w:r w:rsidRPr="009D090D">
              <w:rPr>
                <w:rFonts w:eastAsia="Calibri"/>
                <w:lang w:val="kk"/>
              </w:rPr>
              <w:t>47,0 %</w:t>
            </w:r>
          </w:p>
        </w:tc>
      </w:tr>
      <w:tr w:rsidR="00F109D5" w:rsidRPr="009D090D" w14:paraId="0BBD5DB2" w14:textId="77777777" w:rsidTr="00FF0A55">
        <w:trPr>
          <w:trHeight w:val="284"/>
        </w:trPr>
        <w:tc>
          <w:tcPr>
            <w:tcW w:w="219" w:type="pct"/>
            <w:tcBorders>
              <w:top w:val="single" w:sz="4" w:space="0" w:color="000000"/>
              <w:left w:val="single" w:sz="4" w:space="0" w:color="000000"/>
              <w:bottom w:val="single" w:sz="4" w:space="0" w:color="000000"/>
              <w:right w:val="single" w:sz="4" w:space="0" w:color="000000"/>
            </w:tcBorders>
          </w:tcPr>
          <w:p w14:paraId="2626D39F" w14:textId="77777777" w:rsidR="00F109D5" w:rsidRPr="009D090D" w:rsidRDefault="00F109D5" w:rsidP="00F109D5">
            <w:pPr>
              <w:ind w:left="57"/>
              <w:jc w:val="center"/>
              <w:rPr>
                <w:rFonts w:eastAsia="Calibri"/>
                <w:lang w:val="kk"/>
              </w:rPr>
            </w:pPr>
            <w:r w:rsidRPr="009D090D">
              <w:rPr>
                <w:rFonts w:eastAsia="Calibri"/>
                <w:lang w:val="kk"/>
              </w:rPr>
              <w:t>3</w:t>
            </w:r>
          </w:p>
        </w:tc>
        <w:tc>
          <w:tcPr>
            <w:tcW w:w="2425" w:type="pct"/>
            <w:tcBorders>
              <w:top w:val="single" w:sz="4" w:space="0" w:color="000000"/>
              <w:left w:val="single" w:sz="4" w:space="0" w:color="000000"/>
              <w:bottom w:val="single" w:sz="4" w:space="0" w:color="000000"/>
              <w:right w:val="single" w:sz="4" w:space="0" w:color="000000"/>
            </w:tcBorders>
            <w:vAlign w:val="center"/>
          </w:tcPr>
          <w:p w14:paraId="3A913CED" w14:textId="77777777" w:rsidR="00F109D5" w:rsidRPr="009D090D" w:rsidRDefault="00F109D5" w:rsidP="00F109D5">
            <w:pPr>
              <w:ind w:left="57"/>
              <w:rPr>
                <w:rFonts w:eastAsia="Calibri"/>
                <w:b/>
              </w:rPr>
            </w:pPr>
            <w:r w:rsidRPr="009D090D">
              <w:rPr>
                <w:rFonts w:eastAsia="Calibri"/>
                <w:lang w:val="kk"/>
              </w:rPr>
              <w:t>250 бар, 2 x 565 °c, 45 мбар</w:t>
            </w:r>
          </w:p>
        </w:tc>
        <w:tc>
          <w:tcPr>
            <w:tcW w:w="651" w:type="pct"/>
            <w:tcBorders>
              <w:top w:val="single" w:sz="4" w:space="0" w:color="000000"/>
              <w:left w:val="single" w:sz="4" w:space="0" w:color="000000"/>
              <w:bottom w:val="single" w:sz="4" w:space="0" w:color="000000"/>
              <w:right w:val="single" w:sz="4" w:space="0" w:color="000000"/>
            </w:tcBorders>
            <w:vAlign w:val="center"/>
          </w:tcPr>
          <w:p w14:paraId="70DB127B" w14:textId="77777777" w:rsidR="00F109D5" w:rsidRPr="009D090D" w:rsidRDefault="00F109D5" w:rsidP="00F109D5">
            <w:pPr>
              <w:ind w:left="57"/>
              <w:jc w:val="center"/>
              <w:rPr>
                <w:rFonts w:eastAsia="Calibri"/>
                <w:b/>
              </w:rPr>
            </w:pPr>
            <w:r w:rsidRPr="009D090D">
              <w:rPr>
                <w:rFonts w:eastAsia="Calibri"/>
                <w:lang w:val="kk"/>
              </w:rPr>
              <w:t>42,0 %</w:t>
            </w:r>
          </w:p>
        </w:tc>
        <w:tc>
          <w:tcPr>
            <w:tcW w:w="552" w:type="pct"/>
            <w:tcBorders>
              <w:top w:val="single" w:sz="4" w:space="0" w:color="000000"/>
              <w:left w:val="single" w:sz="4" w:space="0" w:color="000000"/>
              <w:bottom w:val="single" w:sz="4" w:space="0" w:color="000000"/>
              <w:right w:val="single" w:sz="4" w:space="0" w:color="000000"/>
            </w:tcBorders>
            <w:vAlign w:val="center"/>
          </w:tcPr>
          <w:p w14:paraId="1F60F657" w14:textId="77777777" w:rsidR="00F109D5" w:rsidRPr="009D090D" w:rsidRDefault="00F109D5" w:rsidP="00F109D5">
            <w:pPr>
              <w:ind w:left="57"/>
              <w:jc w:val="center"/>
              <w:rPr>
                <w:rFonts w:eastAsia="Calibri"/>
                <w:b/>
              </w:rPr>
            </w:pPr>
            <w:r w:rsidRPr="009D090D">
              <w:rPr>
                <w:rFonts w:eastAsia="Calibri"/>
                <w:lang w:val="kk"/>
              </w:rPr>
              <w:t>41,5 %</w:t>
            </w:r>
          </w:p>
        </w:tc>
        <w:tc>
          <w:tcPr>
            <w:tcW w:w="1153" w:type="pct"/>
            <w:vMerge w:val="restart"/>
            <w:tcBorders>
              <w:top w:val="single" w:sz="4" w:space="0" w:color="000000"/>
              <w:left w:val="single" w:sz="4" w:space="0" w:color="000000"/>
              <w:bottom w:val="single" w:sz="4" w:space="0" w:color="000000"/>
              <w:right w:val="single" w:sz="4" w:space="0" w:color="000000"/>
            </w:tcBorders>
            <w:vAlign w:val="center"/>
          </w:tcPr>
          <w:p w14:paraId="65D7329B" w14:textId="77777777" w:rsidR="00F109D5" w:rsidRPr="009D090D" w:rsidRDefault="00F109D5" w:rsidP="00F109D5">
            <w:pPr>
              <w:ind w:left="57"/>
              <w:jc w:val="center"/>
              <w:rPr>
                <w:rFonts w:eastAsia="Calibri"/>
                <w:b/>
              </w:rPr>
            </w:pPr>
            <w:r w:rsidRPr="009D090D">
              <w:rPr>
                <w:rFonts w:eastAsia="Calibri"/>
                <w:lang w:val="kk"/>
              </w:rPr>
              <w:t>д/ж</w:t>
            </w:r>
          </w:p>
        </w:tc>
      </w:tr>
      <w:tr w:rsidR="00F109D5" w:rsidRPr="009D090D" w14:paraId="15439B64" w14:textId="77777777" w:rsidTr="00FF0A55">
        <w:trPr>
          <w:trHeight w:val="284"/>
        </w:trPr>
        <w:tc>
          <w:tcPr>
            <w:tcW w:w="219" w:type="pct"/>
            <w:tcBorders>
              <w:top w:val="single" w:sz="4" w:space="0" w:color="000000"/>
              <w:left w:val="single" w:sz="4" w:space="0" w:color="000000"/>
              <w:bottom w:val="single" w:sz="4" w:space="0" w:color="000000"/>
              <w:right w:val="single" w:sz="4" w:space="0" w:color="000000"/>
            </w:tcBorders>
          </w:tcPr>
          <w:p w14:paraId="7AC03307" w14:textId="77777777" w:rsidR="00F109D5" w:rsidRPr="009D090D" w:rsidRDefault="00F109D5" w:rsidP="00F109D5">
            <w:pPr>
              <w:ind w:left="57"/>
              <w:jc w:val="center"/>
              <w:rPr>
                <w:rFonts w:eastAsia="Calibri"/>
                <w:lang w:val="kk"/>
              </w:rPr>
            </w:pPr>
            <w:r w:rsidRPr="009D090D">
              <w:rPr>
                <w:rFonts w:eastAsia="Calibri"/>
                <w:lang w:val="kk"/>
              </w:rPr>
              <w:t>4</w:t>
            </w:r>
          </w:p>
        </w:tc>
        <w:tc>
          <w:tcPr>
            <w:tcW w:w="2425" w:type="pct"/>
            <w:tcBorders>
              <w:top w:val="single" w:sz="4" w:space="0" w:color="000000"/>
              <w:left w:val="single" w:sz="4" w:space="0" w:color="000000"/>
              <w:bottom w:val="single" w:sz="4" w:space="0" w:color="000000"/>
              <w:right w:val="single" w:sz="4" w:space="0" w:color="000000"/>
            </w:tcBorders>
            <w:vAlign w:val="center"/>
          </w:tcPr>
          <w:p w14:paraId="3A728AAE" w14:textId="77777777" w:rsidR="00F109D5" w:rsidRPr="009D090D" w:rsidRDefault="00F109D5" w:rsidP="00F109D5">
            <w:pPr>
              <w:ind w:left="57"/>
              <w:rPr>
                <w:rFonts w:eastAsia="Calibri"/>
                <w:b/>
              </w:rPr>
            </w:pPr>
            <w:r w:rsidRPr="009D090D">
              <w:rPr>
                <w:rFonts w:eastAsia="Calibri"/>
                <w:lang w:val="kk"/>
              </w:rPr>
              <w:t>300 бар, 3 x 580 °c, 45 мбар</w:t>
            </w:r>
          </w:p>
        </w:tc>
        <w:tc>
          <w:tcPr>
            <w:tcW w:w="651" w:type="pct"/>
            <w:tcBorders>
              <w:top w:val="single" w:sz="4" w:space="0" w:color="000000"/>
              <w:left w:val="single" w:sz="4" w:space="0" w:color="000000"/>
              <w:bottom w:val="single" w:sz="4" w:space="0" w:color="000000"/>
              <w:right w:val="single" w:sz="4" w:space="0" w:color="000000"/>
            </w:tcBorders>
            <w:vAlign w:val="center"/>
          </w:tcPr>
          <w:p w14:paraId="573F07DB" w14:textId="77777777" w:rsidR="00F109D5" w:rsidRPr="009D090D" w:rsidRDefault="00F109D5" w:rsidP="00F109D5">
            <w:pPr>
              <w:ind w:left="57" w:right="281"/>
              <w:jc w:val="right"/>
              <w:rPr>
                <w:rFonts w:eastAsia="Calibri"/>
                <w:b/>
              </w:rPr>
            </w:pPr>
            <w:r w:rsidRPr="009D090D">
              <w:rPr>
                <w:rFonts w:eastAsia="Calibri"/>
                <w:lang w:val="kk"/>
              </w:rPr>
              <w:t>45,0 %</w:t>
            </w:r>
          </w:p>
        </w:tc>
        <w:tc>
          <w:tcPr>
            <w:tcW w:w="552" w:type="pct"/>
            <w:tcBorders>
              <w:top w:val="single" w:sz="4" w:space="0" w:color="000000"/>
              <w:left w:val="single" w:sz="4" w:space="0" w:color="000000"/>
              <w:bottom w:val="single" w:sz="4" w:space="0" w:color="000000"/>
              <w:right w:val="single" w:sz="4" w:space="0" w:color="000000"/>
            </w:tcBorders>
            <w:vAlign w:val="center"/>
          </w:tcPr>
          <w:p w14:paraId="281D43D0" w14:textId="77777777" w:rsidR="00F109D5" w:rsidRPr="009D090D" w:rsidRDefault="00F109D5" w:rsidP="00F109D5">
            <w:pPr>
              <w:ind w:left="57" w:right="281"/>
              <w:jc w:val="right"/>
              <w:rPr>
                <w:rFonts w:eastAsia="Calibri"/>
                <w:b/>
              </w:rPr>
            </w:pPr>
            <w:r w:rsidRPr="009D090D">
              <w:rPr>
                <w:rFonts w:eastAsia="Calibri"/>
                <w:lang w:val="kk"/>
              </w:rPr>
              <w:t>44,5 %</w:t>
            </w:r>
          </w:p>
        </w:tc>
        <w:tc>
          <w:tcPr>
            <w:tcW w:w="1153" w:type="pct"/>
            <w:vMerge/>
            <w:tcBorders>
              <w:top w:val="single" w:sz="4" w:space="0" w:color="000000"/>
              <w:left w:val="single" w:sz="4" w:space="0" w:color="000000"/>
              <w:bottom w:val="single" w:sz="4" w:space="0" w:color="000000"/>
              <w:right w:val="single" w:sz="4" w:space="0" w:color="000000"/>
            </w:tcBorders>
            <w:vAlign w:val="center"/>
          </w:tcPr>
          <w:p w14:paraId="05BF4195" w14:textId="77777777" w:rsidR="00F109D5" w:rsidRPr="009D090D" w:rsidRDefault="00F109D5" w:rsidP="00F109D5">
            <w:pPr>
              <w:pBdr>
                <w:top w:val="nil"/>
                <w:left w:val="nil"/>
                <w:bottom w:val="nil"/>
                <w:right w:val="nil"/>
                <w:between w:val="nil"/>
              </w:pBdr>
              <w:rPr>
                <w:rFonts w:eastAsia="Calibri"/>
                <w:b/>
              </w:rPr>
            </w:pPr>
          </w:p>
        </w:tc>
      </w:tr>
    </w:tbl>
    <w:p w14:paraId="5DAD0FE3" w14:textId="77777777" w:rsidR="00F109D5" w:rsidRPr="009D090D" w:rsidRDefault="00F109D5" w:rsidP="00F109D5">
      <w:pPr>
        <w:ind w:firstLine="709"/>
        <w:rPr>
          <w:b/>
          <w:bCs/>
          <w:iCs/>
          <w:lang w:val="kk"/>
        </w:rPr>
      </w:pPr>
      <w:r w:rsidRPr="009D090D">
        <w:rPr>
          <w:bCs/>
          <w:iCs/>
        </w:rPr>
        <w:t>е</w:t>
      </w:r>
      <w:r w:rsidRPr="009D090D">
        <w:rPr>
          <w:bCs/>
          <w:iCs/>
          <w:lang w:val="kk"/>
        </w:rPr>
        <w:t>скертпе:</w:t>
      </w:r>
    </w:p>
    <w:p w14:paraId="53475905" w14:textId="77777777" w:rsidR="00F109D5" w:rsidRPr="009D090D" w:rsidRDefault="00F109D5" w:rsidP="00F109D5">
      <w:pPr>
        <w:ind w:firstLine="709"/>
        <w:jc w:val="both"/>
        <w:rPr>
          <w:b/>
          <w:bCs/>
          <w:iCs/>
          <w:lang w:val="kk"/>
        </w:rPr>
      </w:pPr>
      <w:r w:rsidRPr="009D090D">
        <w:rPr>
          <w:bCs/>
          <w:iCs/>
          <w:lang w:val="kk"/>
        </w:rPr>
        <w:t>РС: көміртозаңды жағу;</w:t>
      </w:r>
    </w:p>
    <w:p w14:paraId="732F01AF" w14:textId="77777777" w:rsidR="00F109D5" w:rsidRPr="009D090D" w:rsidRDefault="00F109D5" w:rsidP="00F109D5">
      <w:pPr>
        <w:ind w:firstLine="709"/>
        <w:jc w:val="both"/>
        <w:rPr>
          <w:b/>
          <w:bCs/>
          <w:iCs/>
          <w:lang w:val="kk"/>
        </w:rPr>
      </w:pPr>
      <w:r w:rsidRPr="009D090D">
        <w:rPr>
          <w:bCs/>
          <w:iCs/>
          <w:lang w:val="kk"/>
        </w:rPr>
        <w:t>AFBC: сұйылтылған қабаты бар атмосферада жағу;</w:t>
      </w:r>
    </w:p>
    <w:p w14:paraId="6D6093DA" w14:textId="77777777" w:rsidR="00F109D5" w:rsidRPr="009D090D" w:rsidRDefault="00F109D5" w:rsidP="00F109D5">
      <w:pPr>
        <w:ind w:firstLine="709"/>
        <w:jc w:val="both"/>
        <w:rPr>
          <w:b/>
          <w:bCs/>
          <w:iCs/>
          <w:lang w:val="kk"/>
        </w:rPr>
      </w:pPr>
      <w:r w:rsidRPr="009D090D">
        <w:rPr>
          <w:bCs/>
          <w:iCs/>
          <w:lang w:val="kk"/>
        </w:rPr>
        <w:t>IGCC: аралас газдандырудың аралас циклы;</w:t>
      </w:r>
    </w:p>
    <w:p w14:paraId="2D150703" w14:textId="77777777" w:rsidR="00F109D5" w:rsidRPr="009D090D" w:rsidRDefault="00F109D5" w:rsidP="00F109D5">
      <w:pPr>
        <w:ind w:firstLine="709"/>
        <w:jc w:val="both"/>
        <w:rPr>
          <w:b/>
          <w:bCs/>
          <w:iCs/>
          <w:lang w:val="kk"/>
        </w:rPr>
      </w:pPr>
      <w:r w:rsidRPr="009D090D">
        <w:rPr>
          <w:bCs/>
          <w:iCs/>
          <w:lang w:val="kk"/>
        </w:rPr>
        <w:t>д/ж: деректер жоқ;</w:t>
      </w:r>
    </w:p>
    <w:p w14:paraId="1ABAB876" w14:textId="77777777" w:rsidR="00F109D5" w:rsidRPr="009D090D" w:rsidRDefault="00F109D5" w:rsidP="00F109D5">
      <w:pPr>
        <w:ind w:firstLine="709"/>
        <w:jc w:val="both"/>
        <w:rPr>
          <w:b/>
          <w:bCs/>
          <w:lang w:val="kk"/>
        </w:rPr>
      </w:pPr>
      <w:r w:rsidRPr="009D090D">
        <w:rPr>
          <w:bCs/>
          <w:iCs/>
          <w:lang w:val="kk"/>
        </w:rPr>
        <w:t xml:space="preserve">дереккөз: </w:t>
      </w:r>
      <w:hyperlink w:anchor="_heading=h.2m6kmyk" w:history="1">
        <w:r w:rsidRPr="009D090D">
          <w:rPr>
            <w:bCs/>
            <w:iCs/>
            <w:lang w:val="kk"/>
          </w:rPr>
          <w:t>[123, Eurelectric 2001]</w:t>
        </w:r>
      </w:hyperlink>
      <w:r w:rsidRPr="009D090D">
        <w:rPr>
          <w:bCs/>
          <w:iCs/>
          <w:lang w:val="kk"/>
        </w:rPr>
        <w:t>.</w:t>
      </w:r>
    </w:p>
    <w:p w14:paraId="08434D74" w14:textId="77777777" w:rsidR="00F109D5" w:rsidRPr="009D090D" w:rsidRDefault="00F109D5" w:rsidP="00F109D5">
      <w:pPr>
        <w:jc w:val="both"/>
        <w:rPr>
          <w:b/>
          <w:bCs/>
          <w:lang w:val="kk"/>
        </w:rPr>
      </w:pPr>
    </w:p>
    <w:p w14:paraId="18FF12AA" w14:textId="77777777" w:rsidR="00F109D5" w:rsidRPr="009D090D" w:rsidRDefault="00F109D5" w:rsidP="00F109D5">
      <w:pPr>
        <w:widowControl w:val="0"/>
        <w:tabs>
          <w:tab w:val="left" w:pos="993"/>
        </w:tabs>
        <w:ind w:right="2" w:firstLine="709"/>
        <w:jc w:val="both"/>
        <w:rPr>
          <w:b/>
          <w:bCs/>
          <w:sz w:val="28"/>
          <w:szCs w:val="28"/>
          <w:lang w:val="kk"/>
        </w:rPr>
      </w:pPr>
      <w:bookmarkStart w:id="553" w:name="_heading=h.4cmhg48" w:colFirst="0" w:colLast="0"/>
      <w:bookmarkEnd w:id="553"/>
      <w:r w:rsidRPr="009D090D">
        <w:rPr>
          <w:bCs/>
          <w:sz w:val="28"/>
          <w:szCs w:val="28"/>
          <w:lang w:val="kk"/>
        </w:rPr>
        <w:t>Бу турбинасындағы ыстық бу температурасының жоғарылауымен электр станциясының таза тиімділігі артатыны белгілі. Ыстық будың жоғары температурасы үшін қымбат премиум-сыныпты материалдар қажет. Екінші жағынан, электр станциясының құрамдас бөліктерінің тиімділігін арттыруға болады. Мысалы, қосарлы қыздыру циклын пайдалану электрлік ПӘК нетто шамамен 0,8 % ұлғайтады. Алайда, көптеген стандартты бу турбиналары қосарлы қыздыру циклын жүзеге асыруға бейімделмеген. Бұл көбінесе бу турбинасының инвестициялық шығындарының едәуір артуына әкелуі мүмкін, сондықтан бұл әдіс белгілі бір объектілер үшін тиімсіз болуы мүмкін.</w:t>
      </w:r>
    </w:p>
    <w:p w14:paraId="0C7BCE17" w14:textId="77777777" w:rsidR="00F109D5" w:rsidRPr="009D090D" w:rsidRDefault="00F109D5" w:rsidP="00F109D5">
      <w:pPr>
        <w:tabs>
          <w:tab w:val="left" w:pos="900"/>
          <w:tab w:val="left" w:pos="993"/>
        </w:tabs>
        <w:ind w:right="2" w:firstLine="709"/>
        <w:jc w:val="both"/>
        <w:rPr>
          <w:b/>
          <w:bCs/>
          <w:sz w:val="28"/>
          <w:szCs w:val="28"/>
          <w:lang w:val="kk"/>
        </w:rPr>
      </w:pPr>
      <w:r w:rsidRPr="009D090D">
        <w:rPr>
          <w:bCs/>
          <w:sz w:val="28"/>
          <w:szCs w:val="28"/>
          <w:lang w:val="kk"/>
        </w:rPr>
        <w:t>ЖЭС тиімділігіне әсер ететін басқа аспектілер:</w:t>
      </w:r>
    </w:p>
    <w:p w14:paraId="049E0307" w14:textId="77777777" w:rsidR="00F109D5" w:rsidRPr="009D090D" w:rsidRDefault="00F109D5" w:rsidP="00F109D5">
      <w:pPr>
        <w:widowControl w:val="0"/>
        <w:tabs>
          <w:tab w:val="left" w:pos="993"/>
        </w:tabs>
        <w:ind w:firstLine="709"/>
        <w:jc w:val="both"/>
        <w:rPr>
          <w:b/>
          <w:bCs/>
          <w:sz w:val="28"/>
          <w:szCs w:val="28"/>
          <w:lang w:val="kk"/>
        </w:rPr>
      </w:pPr>
      <w:r w:rsidRPr="009D090D">
        <w:rPr>
          <w:b/>
          <w:sz w:val="28"/>
          <w:szCs w:val="28"/>
          <w:lang w:val="kk"/>
        </w:rPr>
        <w:t>Пайдаланылған техника</w:t>
      </w:r>
      <w:r w:rsidRPr="009D090D">
        <w:rPr>
          <w:bCs/>
          <w:sz w:val="28"/>
          <w:szCs w:val="28"/>
          <w:lang w:val="kk"/>
        </w:rPr>
        <w:t>: мысалы, АҚҚ кәдімгі көміртозаңды қазандыққа қарағанда өз қажеттіліктері үшін (ауаны бөлу блогы, газды өңдеу және компрессор үшін), тіпті отынды тордың бетіне біркелкі лақтыра отырып жағатын механикалық немесе қабатты пештен гөрі көп тұтынатын түтін газдарын өңдеген кезде де көп энергия жұмсайды.</w:t>
      </w:r>
    </w:p>
    <w:p w14:paraId="3CE6DFA3" w14:textId="77777777" w:rsidR="00F109D5" w:rsidRPr="009D090D" w:rsidRDefault="00F109D5" w:rsidP="00F109D5">
      <w:pPr>
        <w:widowControl w:val="0"/>
        <w:tabs>
          <w:tab w:val="left" w:pos="709"/>
          <w:tab w:val="left" w:pos="993"/>
        </w:tabs>
        <w:ind w:firstLine="709"/>
        <w:jc w:val="both"/>
        <w:rPr>
          <w:b/>
          <w:bCs/>
          <w:sz w:val="28"/>
          <w:szCs w:val="28"/>
          <w:lang w:val="kk"/>
        </w:rPr>
      </w:pPr>
      <w:r w:rsidRPr="009D090D">
        <w:rPr>
          <w:b/>
          <w:sz w:val="28"/>
          <w:szCs w:val="28"/>
          <w:lang w:val="kk"/>
        </w:rPr>
        <w:t>Ластануды бақылау деңгейі</w:t>
      </w:r>
      <w:r w:rsidRPr="009D090D">
        <w:rPr>
          <w:bCs/>
          <w:sz w:val="28"/>
          <w:szCs w:val="28"/>
          <w:lang w:val="kk"/>
        </w:rPr>
        <w:t>: жетілдірілген дусульфуризация жүйесі көп қуат жұмсайды. Бұдан басқа, жалпы ластанумен күрес жөніндегі шаралар тиімділікке теріс әсер етеді.</w:t>
      </w:r>
    </w:p>
    <w:p w14:paraId="001E3D9F" w14:textId="77777777" w:rsidR="00F109D5" w:rsidRPr="009D090D" w:rsidRDefault="00F109D5" w:rsidP="00F109D5">
      <w:pPr>
        <w:widowControl w:val="0"/>
        <w:tabs>
          <w:tab w:val="left" w:pos="709"/>
          <w:tab w:val="left" w:pos="993"/>
        </w:tabs>
        <w:ind w:firstLine="709"/>
        <w:jc w:val="both"/>
        <w:rPr>
          <w:b/>
          <w:bCs/>
          <w:sz w:val="28"/>
          <w:szCs w:val="28"/>
          <w:lang w:val="kk"/>
        </w:rPr>
      </w:pPr>
      <w:r w:rsidRPr="009D090D">
        <w:rPr>
          <w:b/>
          <w:sz w:val="28"/>
          <w:szCs w:val="28"/>
          <w:lang w:val="kk"/>
        </w:rPr>
        <w:t>Қосалқы құрылғылардың конструкциясы</w:t>
      </w:r>
      <w:r w:rsidRPr="009D090D">
        <w:rPr>
          <w:bCs/>
          <w:sz w:val="28"/>
          <w:szCs w:val="28"/>
          <w:lang w:val="kk"/>
        </w:rPr>
        <w:t>: қазандықтың қосалқы құрылғылары олардың есептік мәндерімен салыстырғанда параметрлердің барлық өзгерістерін ұстап тұру үшін габаритті емес болуы тиіс (яғни ықтимал ағып кетулер, отынның баламалы түрлері, іске қосу кезіндегі қажеттіліктер, резервтік жүйелер және т.б.). Бұл оңтайлы жағдайда және жобалық отынмен салыстырғанда энергияны тұтынудың өзгеруіне әкеледі.</w:t>
      </w:r>
    </w:p>
    <w:p w14:paraId="232EA23A" w14:textId="77777777" w:rsidR="00F109D5" w:rsidRPr="009D090D" w:rsidRDefault="00F109D5" w:rsidP="00F109D5">
      <w:pPr>
        <w:widowControl w:val="0"/>
        <w:tabs>
          <w:tab w:val="left" w:pos="709"/>
          <w:tab w:val="left" w:pos="993"/>
        </w:tabs>
        <w:ind w:firstLine="709"/>
        <w:jc w:val="both"/>
        <w:rPr>
          <w:b/>
          <w:bCs/>
          <w:sz w:val="28"/>
          <w:szCs w:val="28"/>
          <w:lang w:val="kk"/>
        </w:rPr>
      </w:pPr>
      <w:r w:rsidRPr="009D090D">
        <w:rPr>
          <w:b/>
          <w:sz w:val="28"/>
          <w:szCs w:val="28"/>
          <w:lang w:val="kk"/>
        </w:rPr>
        <w:t>Көміртекті тұту қондырғысын қолдану</w:t>
      </w:r>
      <w:r w:rsidRPr="009D090D">
        <w:rPr>
          <w:bCs/>
          <w:sz w:val="28"/>
          <w:szCs w:val="28"/>
          <w:lang w:val="kk"/>
        </w:rPr>
        <w:t>: бұл энергияны көп қажет ететін процесс таза электр тиімділігін шамамен 8-12 пайыздық тармаққа төмендетеді.</w:t>
      </w:r>
    </w:p>
    <w:p w14:paraId="4F125E04" w14:textId="77777777" w:rsidR="00F109D5" w:rsidRPr="009D090D" w:rsidRDefault="00F109D5" w:rsidP="00F109D5">
      <w:pPr>
        <w:widowControl w:val="0"/>
        <w:tabs>
          <w:tab w:val="left" w:pos="709"/>
          <w:tab w:val="left" w:pos="993"/>
        </w:tabs>
        <w:ind w:firstLine="709"/>
        <w:jc w:val="both"/>
        <w:rPr>
          <w:b/>
          <w:bCs/>
          <w:sz w:val="28"/>
          <w:szCs w:val="28"/>
          <w:lang w:val="kk"/>
        </w:rPr>
      </w:pPr>
      <w:r w:rsidRPr="009D090D">
        <w:rPr>
          <w:b/>
          <w:sz w:val="28"/>
          <w:szCs w:val="28"/>
          <w:lang w:val="kk"/>
        </w:rPr>
        <w:t>Көмірді алдын ала кептіру</w:t>
      </w:r>
      <w:r w:rsidRPr="009D090D">
        <w:rPr>
          <w:bCs/>
          <w:sz w:val="28"/>
          <w:szCs w:val="28"/>
          <w:lang w:val="kk"/>
        </w:rPr>
        <w:t>: түтін газының шығынын айтарлықтай азайтады. Жалпы жағдайда электрлік тиімділікті 4-6 пайыздық тармаққа арттыруға болады.</w:t>
      </w:r>
    </w:p>
    <w:p w14:paraId="0EADAA9B" w14:textId="77777777" w:rsidR="00F109D5" w:rsidRPr="009D090D" w:rsidRDefault="00F109D5" w:rsidP="00F109D5">
      <w:pPr>
        <w:widowControl w:val="0"/>
        <w:tabs>
          <w:tab w:val="left" w:pos="709"/>
          <w:tab w:val="left" w:pos="993"/>
        </w:tabs>
        <w:ind w:firstLine="709"/>
        <w:jc w:val="both"/>
        <w:rPr>
          <w:b/>
          <w:sz w:val="28"/>
          <w:szCs w:val="28"/>
          <w:lang w:val="kk"/>
        </w:rPr>
      </w:pPr>
      <w:r w:rsidRPr="009D090D">
        <w:rPr>
          <w:b/>
          <w:sz w:val="28"/>
          <w:szCs w:val="28"/>
          <w:lang w:val="kk"/>
        </w:rPr>
        <w:t xml:space="preserve">Қазандықтың тиімділігі: </w:t>
      </w:r>
      <w:r w:rsidRPr="009D090D">
        <w:rPr>
          <w:bCs/>
          <w:sz w:val="28"/>
          <w:szCs w:val="28"/>
          <w:lang w:val="kk"/>
        </w:rPr>
        <w:t>жаңа қазандықтарда шамамен 86-95 % (Qнр) болатын тиімділік қазіргі уақытта қатты отынмен бекітіледі және оны оңай көбейту мүмкін емес. Негізгі шығындар қазандықтың артындағы шығатын газдардың шығатын жылуымен, шығарылымдағы отынның күйіп қалуымен, пайдаланылған жылумен және жылу радиациясының жоғалуымен байланысты. Жанармайдың әсері де маңызды. Егер қазандықтар бірдей сипаттамаларға ие болса (мысалы, қоршаған орта температурасы мен түтін газының температурасы, бірдей артық ауа және т. б.), қазандықтың әр түрлі тиімділігі әлі де қолжетімді және олар отынға байланысты, мысалы (Qнр негізінде):</w:t>
      </w:r>
    </w:p>
    <w:p w14:paraId="3776A60B" w14:textId="77777777" w:rsidR="00F109D5" w:rsidRPr="009D090D" w:rsidRDefault="00F109D5" w:rsidP="00F109D5">
      <w:pPr>
        <w:widowControl w:val="0"/>
        <w:tabs>
          <w:tab w:val="left" w:pos="993"/>
        </w:tabs>
        <w:ind w:firstLine="709"/>
        <w:rPr>
          <w:b/>
          <w:bCs/>
          <w:sz w:val="28"/>
          <w:szCs w:val="28"/>
          <w:lang w:val="kk"/>
        </w:rPr>
      </w:pPr>
      <w:r w:rsidRPr="009D090D">
        <w:rPr>
          <w:bCs/>
          <w:sz w:val="28"/>
          <w:szCs w:val="28"/>
          <w:lang w:val="kk"/>
        </w:rPr>
        <w:t>халықаралық көмір: ПӘК 95 %;</w:t>
      </w:r>
    </w:p>
    <w:p w14:paraId="5DCCD481" w14:textId="77777777" w:rsidR="00F109D5" w:rsidRPr="009D090D" w:rsidRDefault="00F109D5" w:rsidP="00F109D5">
      <w:pPr>
        <w:widowControl w:val="0"/>
        <w:tabs>
          <w:tab w:val="left" w:pos="993"/>
        </w:tabs>
        <w:ind w:firstLine="709"/>
        <w:rPr>
          <w:b/>
          <w:bCs/>
          <w:sz w:val="28"/>
          <w:szCs w:val="28"/>
          <w:lang w:val="kk"/>
        </w:rPr>
      </w:pPr>
      <w:r w:rsidRPr="009D090D">
        <w:rPr>
          <w:bCs/>
          <w:sz w:val="28"/>
          <w:szCs w:val="28"/>
          <w:lang w:val="kk"/>
        </w:rPr>
        <w:t>Қазақстан Республикасының тас көмірі: ПӘК 91 %;</w:t>
      </w:r>
    </w:p>
    <w:p w14:paraId="160130E8" w14:textId="77777777" w:rsidR="00F109D5" w:rsidRPr="009D090D" w:rsidRDefault="00F109D5" w:rsidP="00F109D5">
      <w:pPr>
        <w:widowControl w:val="0"/>
        <w:tabs>
          <w:tab w:val="left" w:pos="993"/>
        </w:tabs>
        <w:ind w:firstLine="709"/>
        <w:rPr>
          <w:bCs/>
          <w:sz w:val="28"/>
          <w:szCs w:val="28"/>
          <w:lang w:val="kk"/>
        </w:rPr>
      </w:pPr>
      <w:r w:rsidRPr="009D090D">
        <w:rPr>
          <w:bCs/>
          <w:sz w:val="28"/>
          <w:szCs w:val="28"/>
          <w:lang w:val="kk"/>
        </w:rPr>
        <w:t>төмен сұрыпты қоңыр көмір: ПӘК 85 %.</w:t>
      </w:r>
      <w:bookmarkStart w:id="554" w:name="bookmark=id.2rrrqc1" w:colFirst="0" w:colLast="0"/>
      <w:bookmarkStart w:id="555" w:name="_heading=h.16x20ju" w:colFirst="0" w:colLast="0"/>
      <w:bookmarkEnd w:id="554"/>
      <w:bookmarkEnd w:id="555"/>
    </w:p>
    <w:p w14:paraId="46BDF82B" w14:textId="77777777" w:rsidR="00F109D5" w:rsidRPr="009D090D" w:rsidRDefault="00F109D5" w:rsidP="00F109D5">
      <w:pPr>
        <w:widowControl w:val="0"/>
        <w:tabs>
          <w:tab w:val="left" w:pos="993"/>
        </w:tabs>
        <w:ind w:firstLine="709"/>
        <w:rPr>
          <w:b/>
          <w:bCs/>
          <w:sz w:val="28"/>
          <w:szCs w:val="28"/>
          <w:lang w:val="kk"/>
        </w:rPr>
      </w:pPr>
    </w:p>
    <w:p w14:paraId="00E652D5" w14:textId="77777777" w:rsidR="00F109D5" w:rsidRPr="009D090D" w:rsidRDefault="00F109D5" w:rsidP="00F109D5">
      <w:pPr>
        <w:ind w:firstLine="709"/>
        <w:jc w:val="both"/>
        <w:outlineLvl w:val="0"/>
        <w:rPr>
          <w:b/>
          <w:kern w:val="36"/>
          <w:sz w:val="28"/>
          <w:szCs w:val="28"/>
          <w:lang w:val="kk"/>
        </w:rPr>
      </w:pPr>
      <w:bookmarkStart w:id="556" w:name="_Toc89448133"/>
      <w:bookmarkStart w:id="557" w:name="_Toc140488972"/>
      <w:bookmarkStart w:id="558" w:name="_Toc152867125"/>
      <w:r w:rsidRPr="009D090D">
        <w:rPr>
          <w:b/>
          <w:kern w:val="36"/>
          <w:sz w:val="28"/>
          <w:szCs w:val="28"/>
          <w:lang w:val="kk"/>
        </w:rPr>
        <w:t>5.1.3.3. Көмірді жағу кезінде атмосфераға ағымдағы шығарындылар</w:t>
      </w:r>
      <w:bookmarkEnd w:id="556"/>
      <w:bookmarkEnd w:id="557"/>
      <w:bookmarkEnd w:id="558"/>
    </w:p>
    <w:p w14:paraId="1F045440" w14:textId="77777777" w:rsidR="00F109D5" w:rsidRPr="009D090D" w:rsidRDefault="00F109D5" w:rsidP="00F109D5">
      <w:pPr>
        <w:ind w:firstLine="709"/>
        <w:jc w:val="both"/>
        <w:rPr>
          <w:b/>
          <w:bCs/>
          <w:sz w:val="28"/>
          <w:szCs w:val="28"/>
          <w:lang w:val="kk"/>
        </w:rPr>
      </w:pPr>
      <w:r w:rsidRPr="009D090D">
        <w:rPr>
          <w:bCs/>
          <w:sz w:val="28"/>
          <w:szCs w:val="28"/>
          <w:lang w:val="kk"/>
        </w:rPr>
        <w:t>Атмосфералық ауаға ластағыш заттардың эмиссиясы ең маңызды көрсеткіштер болып табылады, олар мыналарды көрсетеді:</w:t>
      </w:r>
    </w:p>
    <w:p w14:paraId="0420EECD" w14:textId="77777777" w:rsidR="00F109D5" w:rsidRPr="009D090D" w:rsidRDefault="00F109D5" w:rsidP="00F109D5">
      <w:pPr>
        <w:ind w:firstLine="709"/>
        <w:jc w:val="both"/>
        <w:rPr>
          <w:b/>
          <w:bCs/>
          <w:sz w:val="28"/>
          <w:szCs w:val="28"/>
          <w:lang w:val="kk"/>
        </w:rPr>
      </w:pPr>
      <w:r w:rsidRPr="009D090D">
        <w:rPr>
          <w:bCs/>
          <w:sz w:val="28"/>
          <w:szCs w:val="28"/>
          <w:lang w:val="kk"/>
        </w:rPr>
        <w:t>1) газ тазалау сапасы және шығарындыларды төмендету бойынша қолданылатын технологиялар туралы стандартты шарттарға келтірілген (мг/нм</w:t>
      </w:r>
      <w:r w:rsidRPr="009D090D">
        <w:rPr>
          <w:bCs/>
          <w:sz w:val="28"/>
          <w:szCs w:val="28"/>
          <w:vertAlign w:val="superscript"/>
          <w:lang w:val="kk"/>
        </w:rPr>
        <w:t>3</w:t>
      </w:r>
      <w:r w:rsidRPr="009D090D">
        <w:rPr>
          <w:bCs/>
          <w:sz w:val="28"/>
          <w:szCs w:val="28"/>
          <w:lang w:val="kk"/>
        </w:rPr>
        <w:t>) түтін газдарындағы ластағыш заттардың шоғырлануы түрінде көрсетіледі;</w:t>
      </w:r>
    </w:p>
    <w:p w14:paraId="7E75DB64" w14:textId="77777777" w:rsidR="00F109D5" w:rsidRPr="009D090D" w:rsidRDefault="00F109D5" w:rsidP="00F109D5">
      <w:pPr>
        <w:ind w:firstLine="709"/>
        <w:jc w:val="both"/>
        <w:rPr>
          <w:b/>
          <w:bCs/>
          <w:sz w:val="28"/>
          <w:szCs w:val="28"/>
          <w:lang w:val="kk"/>
        </w:rPr>
      </w:pPr>
      <w:r w:rsidRPr="009D090D">
        <w:rPr>
          <w:bCs/>
          <w:sz w:val="28"/>
          <w:szCs w:val="28"/>
          <w:lang w:val="kk"/>
        </w:rPr>
        <w:t>2) белгіленген газ тазарту жүйелерімен бірге өндірістің тиімділігі туралы өндірілген өнім бірлігіне үлестік шығарындылар (кг/ГДж) ретінде көрсетіледі.</w:t>
      </w:r>
    </w:p>
    <w:p w14:paraId="0A6E7445" w14:textId="77777777" w:rsidR="00F109D5" w:rsidRPr="009D090D" w:rsidRDefault="00F109D5" w:rsidP="00F109D5">
      <w:pPr>
        <w:jc w:val="both"/>
        <w:rPr>
          <w:b/>
          <w:bCs/>
          <w:sz w:val="28"/>
          <w:szCs w:val="28"/>
          <w:lang w:val="kk"/>
        </w:rPr>
      </w:pPr>
      <w:r w:rsidRPr="009D090D">
        <w:rPr>
          <w:bCs/>
          <w:sz w:val="28"/>
          <w:szCs w:val="28"/>
          <w:lang w:val="kk"/>
        </w:rPr>
        <w:t>Эмиссиялардың ағымдағы деңгейлерін талдау жанатын отынның қуаты мен түріне қарай топтастырылған отын жағатын қондырғылар үшін орындалды.</w:t>
      </w:r>
    </w:p>
    <w:p w14:paraId="4A6F2A59" w14:textId="77777777" w:rsidR="00F109D5" w:rsidRPr="009D090D" w:rsidRDefault="00F109D5" w:rsidP="00F109D5">
      <w:pPr>
        <w:ind w:firstLine="709"/>
        <w:jc w:val="both"/>
        <w:rPr>
          <w:b/>
          <w:bCs/>
          <w:sz w:val="28"/>
          <w:szCs w:val="28"/>
          <w:lang w:val="kk"/>
        </w:rPr>
      </w:pPr>
      <w:r w:rsidRPr="009D090D">
        <w:rPr>
          <w:bCs/>
          <w:sz w:val="28"/>
          <w:szCs w:val="28"/>
          <w:lang w:val="kk"/>
        </w:rPr>
        <w:t>Алдын ала бағалау бойынша, қуаттылығы 50 МВт-тан асатын 400-ге жуық отын жағатын қондырғылар анықталды, олардың ішінде қуаттылығы 100- 300 МВт болатын қондырғылар басым.</w:t>
      </w:r>
    </w:p>
    <w:p w14:paraId="25B8636A" w14:textId="77777777" w:rsidR="00F109D5" w:rsidRPr="009D090D" w:rsidRDefault="00F109D5" w:rsidP="00F109D5">
      <w:pPr>
        <w:jc w:val="both"/>
        <w:rPr>
          <w:b/>
          <w:bCs/>
          <w:sz w:val="28"/>
          <w:szCs w:val="28"/>
          <w:lang w:val="kk"/>
        </w:rPr>
      </w:pPr>
    </w:p>
    <w:p w14:paraId="2DCA8D23" w14:textId="77777777" w:rsidR="00F109D5" w:rsidRPr="009D090D" w:rsidRDefault="00F109D5" w:rsidP="00F109D5">
      <w:pPr>
        <w:ind w:firstLine="709"/>
        <w:jc w:val="both"/>
        <w:rPr>
          <w:bCs/>
          <w:sz w:val="22"/>
          <w:szCs w:val="22"/>
          <w:lang w:val="kk"/>
        </w:rPr>
      </w:pPr>
      <w:r w:rsidRPr="009D090D">
        <w:rPr>
          <w:bCs/>
          <w:sz w:val="28"/>
          <w:szCs w:val="28"/>
          <w:lang w:val="kk"/>
        </w:rPr>
        <w:t>5.7-кесте. Қуат және отын түрі бойынша отын жағатын қондырғылардың градациясы</w:t>
      </w:r>
    </w:p>
    <w:tbl>
      <w:tblPr>
        <w:tblStyle w:val="affffff5"/>
        <w:tblW w:w="5000" w:type="pct"/>
        <w:tblLook w:val="0400" w:firstRow="0" w:lastRow="0" w:firstColumn="0" w:lastColumn="0" w:noHBand="0" w:noVBand="1"/>
      </w:tblPr>
      <w:tblGrid>
        <w:gridCol w:w="562"/>
        <w:gridCol w:w="2268"/>
        <w:gridCol w:w="1708"/>
        <w:gridCol w:w="1136"/>
        <w:gridCol w:w="818"/>
        <w:gridCol w:w="853"/>
        <w:gridCol w:w="853"/>
        <w:gridCol w:w="1429"/>
      </w:tblGrid>
      <w:tr w:rsidR="00F109D5" w:rsidRPr="009D090D" w14:paraId="0D2EDBED" w14:textId="77777777" w:rsidTr="00FF0A55">
        <w:trPr>
          <w:trHeight w:val="20"/>
        </w:trPr>
        <w:tc>
          <w:tcPr>
            <w:tcW w:w="292" w:type="pct"/>
            <w:tcBorders>
              <w:top w:val="single" w:sz="4" w:space="0" w:color="000000"/>
              <w:left w:val="single" w:sz="4" w:space="0" w:color="000000"/>
              <w:bottom w:val="single" w:sz="4" w:space="0" w:color="000000"/>
              <w:right w:val="single" w:sz="4" w:space="0" w:color="auto"/>
            </w:tcBorders>
          </w:tcPr>
          <w:p w14:paraId="4E9530F6" w14:textId="77777777" w:rsidR="00F109D5" w:rsidRPr="009D090D" w:rsidRDefault="00F109D5" w:rsidP="00F109D5">
            <w:pPr>
              <w:jc w:val="center"/>
              <w:rPr>
                <w:b/>
              </w:rPr>
            </w:pPr>
            <w:r w:rsidRPr="009D090D">
              <w:rPr>
                <w:b/>
                <w:lang w:val="kk"/>
              </w:rPr>
              <w:t>Р/с №</w:t>
            </w:r>
          </w:p>
        </w:tc>
        <w:tc>
          <w:tcPr>
            <w:tcW w:w="1178" w:type="pct"/>
            <w:tcBorders>
              <w:top w:val="single" w:sz="4" w:space="0" w:color="000000"/>
              <w:left w:val="single" w:sz="4" w:space="0" w:color="auto"/>
              <w:bottom w:val="single" w:sz="4" w:space="0" w:color="000000"/>
              <w:right w:val="single" w:sz="4" w:space="0" w:color="000000"/>
            </w:tcBorders>
          </w:tcPr>
          <w:p w14:paraId="4C841E84" w14:textId="77777777" w:rsidR="00F109D5" w:rsidRPr="009D090D" w:rsidRDefault="00F109D5" w:rsidP="00F109D5">
            <w:pPr>
              <w:jc w:val="center"/>
              <w:rPr>
                <w:b/>
              </w:rPr>
            </w:pPr>
            <w:r w:rsidRPr="009D090D">
              <w:rPr>
                <w:b/>
                <w:lang w:val="kk"/>
              </w:rPr>
              <w:t>Қондырғының бу өндіруі</w:t>
            </w:r>
          </w:p>
        </w:tc>
        <w:tc>
          <w:tcPr>
            <w:tcW w:w="887" w:type="pct"/>
            <w:tcBorders>
              <w:top w:val="single" w:sz="4" w:space="0" w:color="000000"/>
              <w:left w:val="nil"/>
              <w:bottom w:val="single" w:sz="4" w:space="0" w:color="000000"/>
              <w:right w:val="single" w:sz="4" w:space="0" w:color="000000"/>
            </w:tcBorders>
            <w:vAlign w:val="center"/>
          </w:tcPr>
          <w:p w14:paraId="03937CEE" w14:textId="77777777" w:rsidR="00F109D5" w:rsidRPr="009D090D" w:rsidRDefault="00F109D5" w:rsidP="00F109D5">
            <w:pPr>
              <w:jc w:val="center"/>
              <w:rPr>
                <w:b/>
              </w:rPr>
            </w:pPr>
            <w:r w:rsidRPr="009D090D">
              <w:rPr>
                <w:b/>
                <w:lang w:val="kk"/>
              </w:rPr>
              <w:t>Жылу</w:t>
            </w:r>
          </w:p>
          <w:p w14:paraId="4C2C7B2B" w14:textId="77777777" w:rsidR="00F109D5" w:rsidRPr="009D090D" w:rsidRDefault="00F109D5" w:rsidP="00F109D5">
            <w:pPr>
              <w:jc w:val="center"/>
              <w:rPr>
                <w:b/>
              </w:rPr>
            </w:pPr>
            <w:r w:rsidRPr="009D090D">
              <w:rPr>
                <w:b/>
                <w:lang w:val="kk"/>
              </w:rPr>
              <w:t>қуаты</w:t>
            </w:r>
          </w:p>
        </w:tc>
        <w:tc>
          <w:tcPr>
            <w:tcW w:w="1901" w:type="pct"/>
            <w:gridSpan w:val="4"/>
            <w:tcBorders>
              <w:top w:val="single" w:sz="4" w:space="0" w:color="000000"/>
              <w:left w:val="nil"/>
              <w:bottom w:val="single" w:sz="4" w:space="0" w:color="000000"/>
              <w:right w:val="single" w:sz="4" w:space="0" w:color="000000"/>
            </w:tcBorders>
            <w:vAlign w:val="center"/>
          </w:tcPr>
          <w:p w14:paraId="617E101D" w14:textId="77777777" w:rsidR="00F109D5" w:rsidRPr="009D090D" w:rsidRDefault="00F109D5" w:rsidP="00F109D5">
            <w:pPr>
              <w:jc w:val="center"/>
              <w:rPr>
                <w:b/>
              </w:rPr>
            </w:pPr>
            <w:r w:rsidRPr="009D090D">
              <w:rPr>
                <w:b/>
                <w:lang w:val="kk"/>
              </w:rPr>
              <w:t>Отын жағатын қондырғылар саны</w:t>
            </w:r>
          </w:p>
        </w:tc>
        <w:tc>
          <w:tcPr>
            <w:tcW w:w="742" w:type="pct"/>
            <w:tcBorders>
              <w:top w:val="single" w:sz="4" w:space="0" w:color="000000"/>
              <w:left w:val="nil"/>
              <w:bottom w:val="single" w:sz="4" w:space="0" w:color="000000"/>
              <w:right w:val="single" w:sz="4" w:space="0" w:color="000000"/>
            </w:tcBorders>
            <w:vAlign w:val="center"/>
          </w:tcPr>
          <w:p w14:paraId="3C3D0D2A" w14:textId="77777777" w:rsidR="00F109D5" w:rsidRPr="009D090D" w:rsidRDefault="00F109D5" w:rsidP="00F109D5">
            <w:pPr>
              <w:jc w:val="center"/>
              <w:rPr>
                <w:b/>
              </w:rPr>
            </w:pPr>
            <w:r w:rsidRPr="009D090D">
              <w:rPr>
                <w:b/>
                <w:lang w:val="kk"/>
              </w:rPr>
              <w:t>Градация</w:t>
            </w:r>
          </w:p>
        </w:tc>
      </w:tr>
      <w:tr w:rsidR="00F109D5" w:rsidRPr="009D090D" w14:paraId="55C4AE19" w14:textId="77777777" w:rsidTr="00FF0A55">
        <w:trPr>
          <w:trHeight w:val="20"/>
        </w:trPr>
        <w:tc>
          <w:tcPr>
            <w:tcW w:w="292" w:type="pct"/>
            <w:tcBorders>
              <w:top w:val="single" w:sz="4" w:space="0" w:color="000000"/>
              <w:left w:val="single" w:sz="4" w:space="0" w:color="000000"/>
              <w:bottom w:val="single" w:sz="4" w:space="0" w:color="000000"/>
              <w:right w:val="single" w:sz="4" w:space="0" w:color="auto"/>
            </w:tcBorders>
            <w:vAlign w:val="center"/>
          </w:tcPr>
          <w:p w14:paraId="59B7DA81" w14:textId="77777777" w:rsidR="00F109D5" w:rsidRPr="009D090D" w:rsidRDefault="00F109D5" w:rsidP="00F109D5">
            <w:pPr>
              <w:ind w:left="-77" w:right="-110"/>
              <w:jc w:val="center"/>
              <w:rPr>
                <w:lang w:val="kk"/>
              </w:rPr>
            </w:pPr>
            <w:r w:rsidRPr="009D090D">
              <w:rPr>
                <w:b/>
                <w:lang w:val="kk"/>
              </w:rPr>
              <w:t>1</w:t>
            </w:r>
          </w:p>
        </w:tc>
        <w:tc>
          <w:tcPr>
            <w:tcW w:w="1178" w:type="pct"/>
            <w:tcBorders>
              <w:top w:val="single" w:sz="4" w:space="0" w:color="000000"/>
              <w:left w:val="single" w:sz="4" w:space="0" w:color="auto"/>
              <w:bottom w:val="single" w:sz="4" w:space="0" w:color="000000"/>
              <w:right w:val="single" w:sz="4" w:space="0" w:color="000000"/>
            </w:tcBorders>
            <w:vAlign w:val="center"/>
          </w:tcPr>
          <w:p w14:paraId="7D4664AC" w14:textId="77777777" w:rsidR="00F109D5" w:rsidRPr="009D090D" w:rsidRDefault="00F109D5" w:rsidP="00F109D5">
            <w:pPr>
              <w:jc w:val="center"/>
              <w:rPr>
                <w:b/>
                <w:lang w:val="kk"/>
              </w:rPr>
            </w:pPr>
            <w:r w:rsidRPr="009D090D">
              <w:rPr>
                <w:b/>
                <w:lang w:val="kk"/>
              </w:rPr>
              <w:t>2</w:t>
            </w:r>
          </w:p>
        </w:tc>
        <w:tc>
          <w:tcPr>
            <w:tcW w:w="887" w:type="pct"/>
            <w:tcBorders>
              <w:top w:val="single" w:sz="4" w:space="0" w:color="000000"/>
              <w:left w:val="nil"/>
              <w:bottom w:val="single" w:sz="4" w:space="0" w:color="000000"/>
              <w:right w:val="single" w:sz="4" w:space="0" w:color="000000"/>
            </w:tcBorders>
            <w:vAlign w:val="center"/>
          </w:tcPr>
          <w:p w14:paraId="10910436" w14:textId="77777777" w:rsidR="00F109D5" w:rsidRPr="009D090D" w:rsidRDefault="00F109D5" w:rsidP="00F109D5">
            <w:pPr>
              <w:jc w:val="center"/>
              <w:rPr>
                <w:b/>
                <w:lang w:val="kk"/>
              </w:rPr>
            </w:pPr>
            <w:r w:rsidRPr="009D090D">
              <w:rPr>
                <w:b/>
                <w:lang w:val="kk"/>
              </w:rPr>
              <w:t>3</w:t>
            </w:r>
          </w:p>
        </w:tc>
        <w:tc>
          <w:tcPr>
            <w:tcW w:w="1901" w:type="pct"/>
            <w:gridSpan w:val="4"/>
            <w:tcBorders>
              <w:top w:val="single" w:sz="4" w:space="0" w:color="000000"/>
              <w:left w:val="nil"/>
              <w:bottom w:val="single" w:sz="4" w:space="0" w:color="000000"/>
              <w:right w:val="single" w:sz="4" w:space="0" w:color="000000"/>
            </w:tcBorders>
            <w:vAlign w:val="center"/>
          </w:tcPr>
          <w:p w14:paraId="265B4A7C" w14:textId="77777777" w:rsidR="00F109D5" w:rsidRPr="009D090D" w:rsidRDefault="00F109D5" w:rsidP="00F109D5">
            <w:pPr>
              <w:jc w:val="center"/>
              <w:rPr>
                <w:b/>
                <w:lang w:val="kk"/>
              </w:rPr>
            </w:pPr>
            <w:r w:rsidRPr="009D090D">
              <w:rPr>
                <w:b/>
                <w:lang w:val="kk"/>
              </w:rPr>
              <w:t>4</w:t>
            </w:r>
          </w:p>
        </w:tc>
        <w:tc>
          <w:tcPr>
            <w:tcW w:w="742" w:type="pct"/>
            <w:tcBorders>
              <w:top w:val="single" w:sz="4" w:space="0" w:color="000000"/>
              <w:left w:val="nil"/>
              <w:bottom w:val="single" w:sz="4" w:space="0" w:color="000000"/>
              <w:right w:val="single" w:sz="4" w:space="0" w:color="000000"/>
            </w:tcBorders>
            <w:vAlign w:val="center"/>
          </w:tcPr>
          <w:p w14:paraId="174539BC" w14:textId="77777777" w:rsidR="00F109D5" w:rsidRPr="009D090D" w:rsidRDefault="00F109D5" w:rsidP="00F109D5">
            <w:pPr>
              <w:jc w:val="center"/>
              <w:rPr>
                <w:b/>
                <w:lang w:val="kk"/>
              </w:rPr>
            </w:pPr>
            <w:r w:rsidRPr="009D090D">
              <w:rPr>
                <w:b/>
                <w:lang w:val="kk"/>
              </w:rPr>
              <w:t>5</w:t>
            </w:r>
          </w:p>
        </w:tc>
      </w:tr>
      <w:tr w:rsidR="00F109D5" w:rsidRPr="009D090D" w14:paraId="29BB4233" w14:textId="77777777" w:rsidTr="00FF0A55">
        <w:trPr>
          <w:trHeight w:val="20"/>
        </w:trPr>
        <w:tc>
          <w:tcPr>
            <w:tcW w:w="292" w:type="pct"/>
            <w:tcBorders>
              <w:top w:val="nil"/>
              <w:left w:val="single" w:sz="4" w:space="0" w:color="000000"/>
              <w:bottom w:val="single" w:sz="4" w:space="0" w:color="000000"/>
              <w:right w:val="single" w:sz="4" w:space="0" w:color="auto"/>
            </w:tcBorders>
          </w:tcPr>
          <w:p w14:paraId="7557D5E3" w14:textId="77777777" w:rsidR="00F109D5" w:rsidRPr="009D090D" w:rsidRDefault="00F109D5" w:rsidP="00F109D5">
            <w:pPr>
              <w:jc w:val="center"/>
              <w:rPr>
                <w:lang w:val="kk"/>
              </w:rPr>
            </w:pPr>
            <w:r w:rsidRPr="009D090D">
              <w:rPr>
                <w:lang w:val="kk"/>
              </w:rPr>
              <w:t>1</w:t>
            </w:r>
          </w:p>
        </w:tc>
        <w:tc>
          <w:tcPr>
            <w:tcW w:w="1178" w:type="pct"/>
            <w:tcBorders>
              <w:top w:val="nil"/>
              <w:left w:val="single" w:sz="4" w:space="0" w:color="auto"/>
              <w:bottom w:val="single" w:sz="4" w:space="0" w:color="000000"/>
              <w:right w:val="single" w:sz="4" w:space="0" w:color="000000"/>
            </w:tcBorders>
            <w:vAlign w:val="center"/>
          </w:tcPr>
          <w:p w14:paraId="45B55961" w14:textId="77777777" w:rsidR="00F109D5" w:rsidRPr="009D090D" w:rsidRDefault="00F109D5" w:rsidP="00F109D5">
            <w:pPr>
              <w:jc w:val="center"/>
              <w:rPr>
                <w:b/>
              </w:rPr>
            </w:pPr>
            <w:r w:rsidRPr="009D090D">
              <w:rPr>
                <w:lang w:val="kk"/>
              </w:rPr>
              <w:t>т/сағ</w:t>
            </w:r>
          </w:p>
        </w:tc>
        <w:tc>
          <w:tcPr>
            <w:tcW w:w="887" w:type="pct"/>
            <w:tcBorders>
              <w:top w:val="nil"/>
              <w:left w:val="nil"/>
              <w:bottom w:val="single" w:sz="4" w:space="0" w:color="000000"/>
              <w:right w:val="single" w:sz="4" w:space="0" w:color="000000"/>
            </w:tcBorders>
            <w:vAlign w:val="center"/>
          </w:tcPr>
          <w:p w14:paraId="5932B813" w14:textId="77777777" w:rsidR="00F109D5" w:rsidRPr="009D090D" w:rsidRDefault="00F109D5" w:rsidP="00F109D5">
            <w:pPr>
              <w:jc w:val="center"/>
              <w:rPr>
                <w:b/>
              </w:rPr>
            </w:pPr>
            <w:r w:rsidRPr="009D090D">
              <w:rPr>
                <w:lang w:val="kk"/>
              </w:rPr>
              <w:t>МВт</w:t>
            </w:r>
          </w:p>
        </w:tc>
        <w:tc>
          <w:tcPr>
            <w:tcW w:w="590" w:type="pct"/>
            <w:tcBorders>
              <w:top w:val="nil"/>
              <w:left w:val="nil"/>
              <w:bottom w:val="single" w:sz="4" w:space="0" w:color="000000"/>
              <w:right w:val="single" w:sz="4" w:space="0" w:color="000000"/>
            </w:tcBorders>
            <w:vAlign w:val="center"/>
          </w:tcPr>
          <w:p w14:paraId="09CCA8F1" w14:textId="77777777" w:rsidR="00F109D5" w:rsidRPr="009D090D" w:rsidRDefault="00F109D5" w:rsidP="00F109D5">
            <w:pPr>
              <w:jc w:val="center"/>
              <w:rPr>
                <w:b/>
              </w:rPr>
            </w:pPr>
            <w:r w:rsidRPr="009D090D">
              <w:rPr>
                <w:lang w:val="kk"/>
              </w:rPr>
              <w:t>барлығы</w:t>
            </w:r>
          </w:p>
        </w:tc>
        <w:tc>
          <w:tcPr>
            <w:tcW w:w="425" w:type="pct"/>
            <w:tcBorders>
              <w:top w:val="nil"/>
              <w:left w:val="nil"/>
              <w:bottom w:val="single" w:sz="4" w:space="0" w:color="000000"/>
              <w:right w:val="single" w:sz="4" w:space="0" w:color="000000"/>
            </w:tcBorders>
            <w:vAlign w:val="center"/>
          </w:tcPr>
          <w:p w14:paraId="0B79D895" w14:textId="77777777" w:rsidR="00F109D5" w:rsidRPr="009D090D" w:rsidRDefault="00F109D5" w:rsidP="00F109D5">
            <w:pPr>
              <w:jc w:val="center"/>
              <w:rPr>
                <w:b/>
              </w:rPr>
            </w:pPr>
            <w:r w:rsidRPr="009D090D">
              <w:rPr>
                <w:lang w:val="kk"/>
              </w:rPr>
              <w:t>көмір</w:t>
            </w:r>
          </w:p>
        </w:tc>
        <w:tc>
          <w:tcPr>
            <w:tcW w:w="443" w:type="pct"/>
            <w:tcBorders>
              <w:top w:val="nil"/>
              <w:left w:val="nil"/>
              <w:bottom w:val="single" w:sz="4" w:space="0" w:color="000000"/>
              <w:right w:val="single" w:sz="4" w:space="0" w:color="000000"/>
            </w:tcBorders>
            <w:vAlign w:val="center"/>
          </w:tcPr>
          <w:p w14:paraId="5C7673FD" w14:textId="77777777" w:rsidR="00F109D5" w:rsidRPr="009D090D" w:rsidRDefault="00F109D5" w:rsidP="00F109D5">
            <w:pPr>
              <w:jc w:val="center"/>
              <w:rPr>
                <w:b/>
              </w:rPr>
            </w:pPr>
            <w:r w:rsidRPr="009D090D">
              <w:rPr>
                <w:lang w:val="kk"/>
              </w:rPr>
              <w:t>газ</w:t>
            </w:r>
          </w:p>
        </w:tc>
        <w:tc>
          <w:tcPr>
            <w:tcW w:w="443" w:type="pct"/>
            <w:tcBorders>
              <w:top w:val="nil"/>
              <w:left w:val="nil"/>
              <w:bottom w:val="single" w:sz="4" w:space="0" w:color="000000"/>
              <w:right w:val="single" w:sz="4" w:space="0" w:color="000000"/>
            </w:tcBorders>
            <w:vAlign w:val="center"/>
          </w:tcPr>
          <w:p w14:paraId="474CA307" w14:textId="77777777" w:rsidR="00F109D5" w:rsidRPr="009D090D" w:rsidRDefault="00F109D5" w:rsidP="00F109D5">
            <w:pPr>
              <w:jc w:val="center"/>
              <w:rPr>
                <w:b/>
              </w:rPr>
            </w:pPr>
            <w:r w:rsidRPr="009D090D">
              <w:rPr>
                <w:lang w:val="kk"/>
              </w:rPr>
              <w:t>мазут</w:t>
            </w:r>
          </w:p>
        </w:tc>
        <w:tc>
          <w:tcPr>
            <w:tcW w:w="742" w:type="pct"/>
            <w:tcBorders>
              <w:top w:val="nil"/>
              <w:left w:val="nil"/>
              <w:bottom w:val="single" w:sz="4" w:space="0" w:color="000000"/>
              <w:right w:val="single" w:sz="4" w:space="0" w:color="000000"/>
            </w:tcBorders>
            <w:vAlign w:val="center"/>
          </w:tcPr>
          <w:p w14:paraId="62170F85" w14:textId="77777777" w:rsidR="00F109D5" w:rsidRPr="009D090D" w:rsidRDefault="00F109D5" w:rsidP="00F109D5">
            <w:pPr>
              <w:jc w:val="center"/>
              <w:rPr>
                <w:b/>
              </w:rPr>
            </w:pPr>
            <w:r w:rsidRPr="009D090D">
              <w:rPr>
                <w:lang w:val="kk"/>
              </w:rPr>
              <w:t>қуаты бойынша</w:t>
            </w:r>
          </w:p>
        </w:tc>
      </w:tr>
      <w:tr w:rsidR="00F109D5" w:rsidRPr="009D090D" w14:paraId="235D75CA" w14:textId="77777777" w:rsidTr="00FF0A55">
        <w:trPr>
          <w:trHeight w:val="20"/>
        </w:trPr>
        <w:tc>
          <w:tcPr>
            <w:tcW w:w="292" w:type="pct"/>
            <w:tcBorders>
              <w:top w:val="single" w:sz="4" w:space="0" w:color="000000"/>
              <w:left w:val="single" w:sz="4" w:space="0" w:color="000000"/>
              <w:bottom w:val="single" w:sz="4" w:space="0" w:color="000000"/>
              <w:right w:val="single" w:sz="4" w:space="0" w:color="000000"/>
            </w:tcBorders>
          </w:tcPr>
          <w:p w14:paraId="0FE7730D" w14:textId="77777777" w:rsidR="00F109D5" w:rsidRPr="009D090D" w:rsidRDefault="00F109D5" w:rsidP="00F109D5">
            <w:pPr>
              <w:jc w:val="center"/>
              <w:rPr>
                <w:lang w:val="kk"/>
              </w:rPr>
            </w:pPr>
            <w:r w:rsidRPr="009D090D">
              <w:rPr>
                <w:lang w:val="kk"/>
              </w:rPr>
              <w:t>2</w:t>
            </w:r>
          </w:p>
        </w:tc>
        <w:tc>
          <w:tcPr>
            <w:tcW w:w="1178" w:type="pct"/>
            <w:tcBorders>
              <w:top w:val="single" w:sz="4" w:space="0" w:color="000000"/>
              <w:left w:val="single" w:sz="4" w:space="0" w:color="000000"/>
              <w:bottom w:val="single" w:sz="4" w:space="0" w:color="000000"/>
              <w:right w:val="single" w:sz="4" w:space="0" w:color="000000"/>
            </w:tcBorders>
            <w:vAlign w:val="center"/>
          </w:tcPr>
          <w:p w14:paraId="3D356901" w14:textId="77777777" w:rsidR="00F109D5" w:rsidRPr="009D090D" w:rsidRDefault="00F109D5" w:rsidP="00F109D5">
            <w:pPr>
              <w:jc w:val="both"/>
              <w:rPr>
                <w:b/>
              </w:rPr>
            </w:pPr>
            <w:r w:rsidRPr="009D090D">
              <w:rPr>
                <w:lang w:val="kk"/>
              </w:rPr>
              <w:t>&lt;140</w:t>
            </w:r>
          </w:p>
        </w:tc>
        <w:tc>
          <w:tcPr>
            <w:tcW w:w="887" w:type="pct"/>
            <w:tcBorders>
              <w:top w:val="single" w:sz="4" w:space="0" w:color="000000"/>
              <w:left w:val="nil"/>
              <w:bottom w:val="single" w:sz="4" w:space="0" w:color="000000"/>
              <w:right w:val="single" w:sz="4" w:space="0" w:color="000000"/>
            </w:tcBorders>
            <w:vAlign w:val="center"/>
          </w:tcPr>
          <w:p w14:paraId="450A1671" w14:textId="77777777" w:rsidR="00F109D5" w:rsidRPr="009D090D" w:rsidRDefault="00F109D5" w:rsidP="00F109D5">
            <w:pPr>
              <w:jc w:val="both"/>
              <w:rPr>
                <w:b/>
              </w:rPr>
            </w:pPr>
            <w:r w:rsidRPr="009D090D">
              <w:rPr>
                <w:lang w:val="kk"/>
              </w:rPr>
              <w:t>&lt;100 МВт</w:t>
            </w:r>
          </w:p>
        </w:tc>
        <w:tc>
          <w:tcPr>
            <w:tcW w:w="590" w:type="pct"/>
            <w:tcBorders>
              <w:top w:val="single" w:sz="4" w:space="0" w:color="000000"/>
              <w:left w:val="nil"/>
              <w:bottom w:val="single" w:sz="4" w:space="0" w:color="000000"/>
              <w:right w:val="single" w:sz="4" w:space="0" w:color="000000"/>
            </w:tcBorders>
            <w:vAlign w:val="center"/>
          </w:tcPr>
          <w:p w14:paraId="2F0BC70B" w14:textId="77777777" w:rsidR="00F109D5" w:rsidRPr="009D090D" w:rsidRDefault="00F109D5" w:rsidP="00F109D5">
            <w:pPr>
              <w:jc w:val="center"/>
              <w:rPr>
                <w:b/>
              </w:rPr>
            </w:pPr>
            <w:r w:rsidRPr="009D090D">
              <w:rPr>
                <w:lang w:val="kk"/>
              </w:rPr>
              <w:t>121</w:t>
            </w:r>
          </w:p>
        </w:tc>
        <w:tc>
          <w:tcPr>
            <w:tcW w:w="425" w:type="pct"/>
            <w:tcBorders>
              <w:top w:val="single" w:sz="4" w:space="0" w:color="000000"/>
              <w:left w:val="nil"/>
              <w:bottom w:val="single" w:sz="4" w:space="0" w:color="000000"/>
              <w:right w:val="single" w:sz="4" w:space="0" w:color="000000"/>
            </w:tcBorders>
            <w:vAlign w:val="center"/>
          </w:tcPr>
          <w:p w14:paraId="71DFAA3D" w14:textId="77777777" w:rsidR="00F109D5" w:rsidRPr="009D090D" w:rsidRDefault="00F109D5" w:rsidP="00F109D5">
            <w:pPr>
              <w:jc w:val="center"/>
              <w:rPr>
                <w:b/>
              </w:rPr>
            </w:pPr>
            <w:r w:rsidRPr="009D090D">
              <w:rPr>
                <w:lang w:val="kk"/>
              </w:rPr>
              <w:t>34</w:t>
            </w:r>
          </w:p>
        </w:tc>
        <w:tc>
          <w:tcPr>
            <w:tcW w:w="443" w:type="pct"/>
            <w:tcBorders>
              <w:top w:val="single" w:sz="4" w:space="0" w:color="000000"/>
              <w:left w:val="nil"/>
              <w:bottom w:val="single" w:sz="4" w:space="0" w:color="000000"/>
              <w:right w:val="single" w:sz="4" w:space="0" w:color="000000"/>
            </w:tcBorders>
            <w:vAlign w:val="center"/>
          </w:tcPr>
          <w:p w14:paraId="2C92DDAC" w14:textId="77777777" w:rsidR="00F109D5" w:rsidRPr="009D090D" w:rsidRDefault="00F109D5" w:rsidP="00F109D5">
            <w:pPr>
              <w:jc w:val="center"/>
              <w:rPr>
                <w:b/>
              </w:rPr>
            </w:pPr>
            <w:r w:rsidRPr="009D090D">
              <w:rPr>
                <w:lang w:val="kk"/>
              </w:rPr>
              <w:t>73</w:t>
            </w:r>
          </w:p>
        </w:tc>
        <w:tc>
          <w:tcPr>
            <w:tcW w:w="443" w:type="pct"/>
            <w:tcBorders>
              <w:top w:val="single" w:sz="4" w:space="0" w:color="000000"/>
              <w:left w:val="nil"/>
              <w:bottom w:val="single" w:sz="4" w:space="0" w:color="000000"/>
              <w:right w:val="single" w:sz="4" w:space="0" w:color="000000"/>
            </w:tcBorders>
            <w:vAlign w:val="center"/>
          </w:tcPr>
          <w:p w14:paraId="194EDE89" w14:textId="77777777" w:rsidR="00F109D5" w:rsidRPr="009D090D" w:rsidRDefault="00F109D5" w:rsidP="00F109D5">
            <w:pPr>
              <w:jc w:val="center"/>
              <w:rPr>
                <w:b/>
              </w:rPr>
            </w:pPr>
            <w:r w:rsidRPr="009D090D">
              <w:rPr>
                <w:lang w:val="kk"/>
              </w:rPr>
              <w:t>14</w:t>
            </w:r>
          </w:p>
        </w:tc>
        <w:tc>
          <w:tcPr>
            <w:tcW w:w="742" w:type="pct"/>
            <w:tcBorders>
              <w:top w:val="single" w:sz="4" w:space="0" w:color="000000"/>
              <w:left w:val="nil"/>
              <w:bottom w:val="single" w:sz="4" w:space="0" w:color="000000"/>
              <w:right w:val="single" w:sz="4" w:space="0" w:color="000000"/>
            </w:tcBorders>
            <w:vAlign w:val="center"/>
          </w:tcPr>
          <w:p w14:paraId="01BBF974" w14:textId="77777777" w:rsidR="00F109D5" w:rsidRPr="009D090D" w:rsidRDefault="00F109D5" w:rsidP="00F109D5">
            <w:pPr>
              <w:jc w:val="center"/>
              <w:rPr>
                <w:b/>
              </w:rPr>
            </w:pPr>
            <w:r w:rsidRPr="009D090D">
              <w:rPr>
                <w:lang w:val="kk"/>
              </w:rPr>
              <w:t>30 %</w:t>
            </w:r>
          </w:p>
        </w:tc>
      </w:tr>
      <w:tr w:rsidR="00F109D5" w:rsidRPr="009D090D" w14:paraId="602BD3D9" w14:textId="77777777" w:rsidTr="00FF0A55">
        <w:trPr>
          <w:trHeight w:val="20"/>
        </w:trPr>
        <w:tc>
          <w:tcPr>
            <w:tcW w:w="292" w:type="pct"/>
            <w:tcBorders>
              <w:top w:val="single" w:sz="4" w:space="0" w:color="000000"/>
              <w:left w:val="single" w:sz="4" w:space="0" w:color="000000"/>
              <w:bottom w:val="single" w:sz="4" w:space="0" w:color="000000"/>
              <w:right w:val="single" w:sz="4" w:space="0" w:color="000000"/>
            </w:tcBorders>
          </w:tcPr>
          <w:p w14:paraId="537C8506" w14:textId="77777777" w:rsidR="00F109D5" w:rsidRPr="009D090D" w:rsidRDefault="00F109D5" w:rsidP="00F109D5">
            <w:pPr>
              <w:jc w:val="center"/>
              <w:rPr>
                <w:lang w:val="kk"/>
              </w:rPr>
            </w:pPr>
            <w:r w:rsidRPr="009D090D">
              <w:rPr>
                <w:lang w:val="kk"/>
              </w:rPr>
              <w:t>3</w:t>
            </w:r>
          </w:p>
        </w:tc>
        <w:tc>
          <w:tcPr>
            <w:tcW w:w="1178" w:type="pct"/>
            <w:tcBorders>
              <w:top w:val="single" w:sz="4" w:space="0" w:color="000000"/>
              <w:left w:val="single" w:sz="4" w:space="0" w:color="000000"/>
              <w:bottom w:val="single" w:sz="4" w:space="0" w:color="000000"/>
              <w:right w:val="single" w:sz="4" w:space="0" w:color="000000"/>
            </w:tcBorders>
            <w:vAlign w:val="center"/>
          </w:tcPr>
          <w:p w14:paraId="6B082253" w14:textId="77777777" w:rsidR="00F109D5" w:rsidRPr="009D090D" w:rsidRDefault="00F109D5" w:rsidP="00F109D5">
            <w:pPr>
              <w:jc w:val="both"/>
              <w:rPr>
                <w:b/>
              </w:rPr>
            </w:pPr>
            <w:r w:rsidRPr="009D090D">
              <w:rPr>
                <w:lang w:val="kk"/>
              </w:rPr>
              <w:t>140-420</w:t>
            </w:r>
          </w:p>
        </w:tc>
        <w:tc>
          <w:tcPr>
            <w:tcW w:w="887" w:type="pct"/>
            <w:tcBorders>
              <w:top w:val="single" w:sz="4" w:space="0" w:color="000000"/>
              <w:left w:val="nil"/>
              <w:bottom w:val="single" w:sz="4" w:space="0" w:color="000000"/>
              <w:right w:val="single" w:sz="4" w:space="0" w:color="000000"/>
            </w:tcBorders>
            <w:vAlign w:val="center"/>
          </w:tcPr>
          <w:p w14:paraId="3219C09D" w14:textId="77777777" w:rsidR="00F109D5" w:rsidRPr="009D090D" w:rsidRDefault="00F109D5" w:rsidP="00F109D5">
            <w:pPr>
              <w:jc w:val="both"/>
              <w:rPr>
                <w:b/>
              </w:rPr>
            </w:pPr>
            <w:r w:rsidRPr="009D090D">
              <w:rPr>
                <w:lang w:val="kk"/>
              </w:rPr>
              <w:t>100-300 МВт</w:t>
            </w:r>
          </w:p>
        </w:tc>
        <w:tc>
          <w:tcPr>
            <w:tcW w:w="590" w:type="pct"/>
            <w:tcBorders>
              <w:top w:val="single" w:sz="4" w:space="0" w:color="000000"/>
              <w:left w:val="nil"/>
              <w:bottom w:val="single" w:sz="4" w:space="0" w:color="000000"/>
              <w:right w:val="single" w:sz="4" w:space="0" w:color="000000"/>
            </w:tcBorders>
            <w:vAlign w:val="center"/>
          </w:tcPr>
          <w:p w14:paraId="20FF279F" w14:textId="77777777" w:rsidR="00F109D5" w:rsidRPr="009D090D" w:rsidRDefault="00F109D5" w:rsidP="00F109D5">
            <w:pPr>
              <w:jc w:val="center"/>
              <w:rPr>
                <w:b/>
              </w:rPr>
            </w:pPr>
            <w:r w:rsidRPr="009D090D">
              <w:rPr>
                <w:lang w:val="kk"/>
              </w:rPr>
              <w:t>204</w:t>
            </w:r>
          </w:p>
        </w:tc>
        <w:tc>
          <w:tcPr>
            <w:tcW w:w="425" w:type="pct"/>
            <w:tcBorders>
              <w:top w:val="single" w:sz="4" w:space="0" w:color="000000"/>
              <w:left w:val="nil"/>
              <w:bottom w:val="single" w:sz="4" w:space="0" w:color="000000"/>
              <w:right w:val="single" w:sz="4" w:space="0" w:color="000000"/>
            </w:tcBorders>
            <w:vAlign w:val="center"/>
          </w:tcPr>
          <w:p w14:paraId="779FB768" w14:textId="77777777" w:rsidR="00F109D5" w:rsidRPr="009D090D" w:rsidRDefault="00F109D5" w:rsidP="00F109D5">
            <w:pPr>
              <w:jc w:val="center"/>
              <w:rPr>
                <w:b/>
              </w:rPr>
            </w:pPr>
            <w:r w:rsidRPr="009D090D">
              <w:rPr>
                <w:lang w:val="kk"/>
              </w:rPr>
              <w:t>100</w:t>
            </w:r>
          </w:p>
        </w:tc>
        <w:tc>
          <w:tcPr>
            <w:tcW w:w="443" w:type="pct"/>
            <w:tcBorders>
              <w:top w:val="single" w:sz="4" w:space="0" w:color="000000"/>
              <w:left w:val="nil"/>
              <w:bottom w:val="single" w:sz="4" w:space="0" w:color="000000"/>
              <w:right w:val="single" w:sz="4" w:space="0" w:color="000000"/>
            </w:tcBorders>
            <w:vAlign w:val="center"/>
          </w:tcPr>
          <w:p w14:paraId="454BF6E9" w14:textId="77777777" w:rsidR="00F109D5" w:rsidRPr="009D090D" w:rsidRDefault="00F109D5" w:rsidP="00F109D5">
            <w:pPr>
              <w:jc w:val="center"/>
              <w:rPr>
                <w:b/>
              </w:rPr>
            </w:pPr>
            <w:r w:rsidRPr="009D090D">
              <w:rPr>
                <w:lang w:val="kk"/>
              </w:rPr>
              <w:t>104</w:t>
            </w:r>
          </w:p>
        </w:tc>
        <w:tc>
          <w:tcPr>
            <w:tcW w:w="443" w:type="pct"/>
            <w:tcBorders>
              <w:top w:val="single" w:sz="4" w:space="0" w:color="000000"/>
              <w:left w:val="nil"/>
              <w:bottom w:val="single" w:sz="4" w:space="0" w:color="000000"/>
              <w:right w:val="single" w:sz="4" w:space="0" w:color="000000"/>
            </w:tcBorders>
            <w:vAlign w:val="center"/>
          </w:tcPr>
          <w:p w14:paraId="0E4C124D" w14:textId="77777777" w:rsidR="00F109D5" w:rsidRPr="009D090D" w:rsidRDefault="00F109D5" w:rsidP="00F109D5">
            <w:pPr>
              <w:jc w:val="center"/>
              <w:rPr>
                <w:b/>
              </w:rPr>
            </w:pPr>
            <w:r w:rsidRPr="009D090D">
              <w:rPr>
                <w:lang w:val="kk"/>
              </w:rPr>
              <w:t>0</w:t>
            </w:r>
          </w:p>
        </w:tc>
        <w:tc>
          <w:tcPr>
            <w:tcW w:w="742" w:type="pct"/>
            <w:tcBorders>
              <w:top w:val="single" w:sz="4" w:space="0" w:color="000000"/>
              <w:left w:val="nil"/>
              <w:bottom w:val="single" w:sz="4" w:space="0" w:color="000000"/>
              <w:right w:val="single" w:sz="4" w:space="0" w:color="000000"/>
            </w:tcBorders>
            <w:vAlign w:val="center"/>
          </w:tcPr>
          <w:p w14:paraId="1766DCA8" w14:textId="77777777" w:rsidR="00F109D5" w:rsidRPr="009D090D" w:rsidRDefault="00F109D5" w:rsidP="00F109D5">
            <w:pPr>
              <w:jc w:val="center"/>
              <w:rPr>
                <w:b/>
              </w:rPr>
            </w:pPr>
            <w:r w:rsidRPr="009D090D">
              <w:rPr>
                <w:lang w:val="kk"/>
              </w:rPr>
              <w:t>51 %</w:t>
            </w:r>
          </w:p>
        </w:tc>
      </w:tr>
      <w:tr w:rsidR="00F109D5" w:rsidRPr="009D090D" w14:paraId="7C28A6BD" w14:textId="77777777" w:rsidTr="00FF0A55">
        <w:trPr>
          <w:trHeight w:val="20"/>
        </w:trPr>
        <w:tc>
          <w:tcPr>
            <w:tcW w:w="292" w:type="pct"/>
            <w:tcBorders>
              <w:top w:val="single" w:sz="4" w:space="0" w:color="000000"/>
              <w:left w:val="single" w:sz="4" w:space="0" w:color="000000"/>
              <w:bottom w:val="single" w:sz="4" w:space="0" w:color="000000"/>
              <w:right w:val="single" w:sz="4" w:space="0" w:color="000000"/>
            </w:tcBorders>
          </w:tcPr>
          <w:p w14:paraId="0C6B1C3A" w14:textId="77777777" w:rsidR="00F109D5" w:rsidRPr="009D090D" w:rsidRDefault="00F109D5" w:rsidP="00F109D5">
            <w:pPr>
              <w:jc w:val="center"/>
              <w:rPr>
                <w:lang w:val="kk"/>
              </w:rPr>
            </w:pPr>
            <w:r w:rsidRPr="009D090D">
              <w:rPr>
                <w:lang w:val="kk"/>
              </w:rPr>
              <w:t>4</w:t>
            </w:r>
          </w:p>
        </w:tc>
        <w:tc>
          <w:tcPr>
            <w:tcW w:w="1178" w:type="pct"/>
            <w:tcBorders>
              <w:top w:val="single" w:sz="4" w:space="0" w:color="000000"/>
              <w:left w:val="single" w:sz="4" w:space="0" w:color="000000"/>
              <w:bottom w:val="single" w:sz="4" w:space="0" w:color="000000"/>
              <w:right w:val="single" w:sz="4" w:space="0" w:color="000000"/>
            </w:tcBorders>
            <w:vAlign w:val="center"/>
          </w:tcPr>
          <w:p w14:paraId="0426A23C" w14:textId="77777777" w:rsidR="00F109D5" w:rsidRPr="009D090D" w:rsidRDefault="00F109D5" w:rsidP="00F109D5">
            <w:pPr>
              <w:jc w:val="both"/>
              <w:rPr>
                <w:b/>
              </w:rPr>
            </w:pPr>
            <w:r w:rsidRPr="009D090D">
              <w:rPr>
                <w:lang w:val="kk"/>
              </w:rPr>
              <w:t>420-1400</w:t>
            </w:r>
          </w:p>
        </w:tc>
        <w:tc>
          <w:tcPr>
            <w:tcW w:w="887" w:type="pct"/>
            <w:tcBorders>
              <w:top w:val="single" w:sz="4" w:space="0" w:color="000000"/>
              <w:left w:val="nil"/>
              <w:bottom w:val="single" w:sz="4" w:space="0" w:color="000000"/>
              <w:right w:val="single" w:sz="4" w:space="0" w:color="000000"/>
            </w:tcBorders>
            <w:vAlign w:val="center"/>
          </w:tcPr>
          <w:p w14:paraId="592A7E02" w14:textId="77777777" w:rsidR="00F109D5" w:rsidRPr="009D090D" w:rsidRDefault="00F109D5" w:rsidP="00F109D5">
            <w:pPr>
              <w:jc w:val="both"/>
              <w:rPr>
                <w:b/>
              </w:rPr>
            </w:pPr>
            <w:r w:rsidRPr="009D090D">
              <w:rPr>
                <w:lang w:val="kk"/>
              </w:rPr>
              <w:t>300-1000 МВт</w:t>
            </w:r>
          </w:p>
        </w:tc>
        <w:tc>
          <w:tcPr>
            <w:tcW w:w="590" w:type="pct"/>
            <w:tcBorders>
              <w:top w:val="single" w:sz="4" w:space="0" w:color="000000"/>
              <w:left w:val="nil"/>
              <w:bottom w:val="single" w:sz="4" w:space="0" w:color="000000"/>
              <w:right w:val="single" w:sz="4" w:space="0" w:color="000000"/>
            </w:tcBorders>
            <w:vAlign w:val="center"/>
          </w:tcPr>
          <w:p w14:paraId="4E3104FE" w14:textId="77777777" w:rsidR="00F109D5" w:rsidRPr="009D090D" w:rsidRDefault="00F109D5" w:rsidP="00F109D5">
            <w:pPr>
              <w:jc w:val="center"/>
              <w:rPr>
                <w:b/>
              </w:rPr>
            </w:pPr>
            <w:r w:rsidRPr="009D090D">
              <w:rPr>
                <w:lang w:val="kk"/>
              </w:rPr>
              <w:t>65</w:t>
            </w:r>
          </w:p>
        </w:tc>
        <w:tc>
          <w:tcPr>
            <w:tcW w:w="425" w:type="pct"/>
            <w:tcBorders>
              <w:top w:val="single" w:sz="4" w:space="0" w:color="000000"/>
              <w:left w:val="nil"/>
              <w:bottom w:val="single" w:sz="4" w:space="0" w:color="000000"/>
              <w:right w:val="single" w:sz="4" w:space="0" w:color="000000"/>
            </w:tcBorders>
            <w:vAlign w:val="center"/>
          </w:tcPr>
          <w:p w14:paraId="49995E30" w14:textId="77777777" w:rsidR="00F109D5" w:rsidRPr="009D090D" w:rsidRDefault="00F109D5" w:rsidP="00F109D5">
            <w:pPr>
              <w:jc w:val="center"/>
              <w:rPr>
                <w:b/>
              </w:rPr>
            </w:pPr>
            <w:r w:rsidRPr="009D090D">
              <w:rPr>
                <w:lang w:val="kk"/>
              </w:rPr>
              <w:t>51</w:t>
            </w:r>
          </w:p>
        </w:tc>
        <w:tc>
          <w:tcPr>
            <w:tcW w:w="443" w:type="pct"/>
            <w:tcBorders>
              <w:top w:val="single" w:sz="4" w:space="0" w:color="000000"/>
              <w:left w:val="nil"/>
              <w:bottom w:val="single" w:sz="4" w:space="0" w:color="000000"/>
              <w:right w:val="single" w:sz="4" w:space="0" w:color="000000"/>
            </w:tcBorders>
            <w:vAlign w:val="center"/>
          </w:tcPr>
          <w:p w14:paraId="1BBF3015" w14:textId="77777777" w:rsidR="00F109D5" w:rsidRPr="009D090D" w:rsidRDefault="00F109D5" w:rsidP="00F109D5">
            <w:pPr>
              <w:jc w:val="center"/>
              <w:rPr>
                <w:b/>
              </w:rPr>
            </w:pPr>
            <w:r w:rsidRPr="009D090D">
              <w:rPr>
                <w:lang w:val="kk"/>
              </w:rPr>
              <w:t>14</w:t>
            </w:r>
          </w:p>
        </w:tc>
        <w:tc>
          <w:tcPr>
            <w:tcW w:w="443" w:type="pct"/>
            <w:tcBorders>
              <w:top w:val="single" w:sz="4" w:space="0" w:color="000000"/>
              <w:left w:val="nil"/>
              <w:bottom w:val="single" w:sz="4" w:space="0" w:color="000000"/>
              <w:right w:val="single" w:sz="4" w:space="0" w:color="000000"/>
            </w:tcBorders>
            <w:vAlign w:val="center"/>
          </w:tcPr>
          <w:p w14:paraId="10A4448A" w14:textId="77777777" w:rsidR="00F109D5" w:rsidRPr="009D090D" w:rsidRDefault="00F109D5" w:rsidP="00F109D5">
            <w:pPr>
              <w:jc w:val="center"/>
              <w:rPr>
                <w:b/>
              </w:rPr>
            </w:pPr>
            <w:r w:rsidRPr="009D090D">
              <w:rPr>
                <w:lang w:val="kk"/>
              </w:rPr>
              <w:t>0</w:t>
            </w:r>
          </w:p>
        </w:tc>
        <w:tc>
          <w:tcPr>
            <w:tcW w:w="742" w:type="pct"/>
            <w:tcBorders>
              <w:top w:val="single" w:sz="4" w:space="0" w:color="000000"/>
              <w:left w:val="nil"/>
              <w:bottom w:val="single" w:sz="4" w:space="0" w:color="000000"/>
              <w:right w:val="single" w:sz="4" w:space="0" w:color="000000"/>
            </w:tcBorders>
            <w:vAlign w:val="center"/>
          </w:tcPr>
          <w:p w14:paraId="08E60A5F" w14:textId="77777777" w:rsidR="00F109D5" w:rsidRPr="009D090D" w:rsidRDefault="00F109D5" w:rsidP="00F109D5">
            <w:pPr>
              <w:jc w:val="center"/>
              <w:rPr>
                <w:b/>
              </w:rPr>
            </w:pPr>
            <w:r w:rsidRPr="009D090D">
              <w:rPr>
                <w:lang w:val="kk"/>
              </w:rPr>
              <w:t>16 %</w:t>
            </w:r>
          </w:p>
        </w:tc>
      </w:tr>
      <w:tr w:rsidR="00F109D5" w:rsidRPr="009D090D" w14:paraId="1431B188" w14:textId="77777777" w:rsidTr="00FF0A55">
        <w:trPr>
          <w:trHeight w:val="20"/>
        </w:trPr>
        <w:tc>
          <w:tcPr>
            <w:tcW w:w="292" w:type="pct"/>
            <w:tcBorders>
              <w:top w:val="single" w:sz="4" w:space="0" w:color="000000"/>
              <w:left w:val="single" w:sz="4" w:space="0" w:color="000000"/>
              <w:bottom w:val="single" w:sz="4" w:space="0" w:color="000000"/>
              <w:right w:val="single" w:sz="4" w:space="0" w:color="000000"/>
            </w:tcBorders>
          </w:tcPr>
          <w:p w14:paraId="3E91A4C2" w14:textId="77777777" w:rsidR="00F109D5" w:rsidRPr="009D090D" w:rsidRDefault="00F109D5" w:rsidP="00F109D5">
            <w:pPr>
              <w:jc w:val="center"/>
              <w:rPr>
                <w:lang w:val="kk-KZ"/>
              </w:rPr>
            </w:pPr>
            <w:r w:rsidRPr="009D090D">
              <w:rPr>
                <w:lang w:val="kk-KZ"/>
              </w:rPr>
              <w:t>5</w:t>
            </w:r>
          </w:p>
        </w:tc>
        <w:tc>
          <w:tcPr>
            <w:tcW w:w="1178" w:type="pct"/>
            <w:tcBorders>
              <w:top w:val="single" w:sz="4" w:space="0" w:color="000000"/>
              <w:left w:val="single" w:sz="4" w:space="0" w:color="000000"/>
              <w:bottom w:val="single" w:sz="4" w:space="0" w:color="000000"/>
              <w:right w:val="single" w:sz="4" w:space="0" w:color="000000"/>
            </w:tcBorders>
            <w:vAlign w:val="center"/>
          </w:tcPr>
          <w:p w14:paraId="746A894E" w14:textId="77777777" w:rsidR="00F109D5" w:rsidRPr="009D090D" w:rsidRDefault="00694809" w:rsidP="00F109D5">
            <w:pPr>
              <w:jc w:val="both"/>
              <w:rPr>
                <w:b/>
              </w:rPr>
            </w:pPr>
            <w:sdt>
              <w:sdtPr>
                <w:tag w:val="goog_rdk_54"/>
                <w:id w:val="1544457360"/>
              </w:sdtPr>
              <w:sdtEndPr/>
              <w:sdtContent>
                <w:r w:rsidR="00F109D5" w:rsidRPr="009D090D">
                  <w:rPr>
                    <w:rFonts w:eastAsia="Gungsuh"/>
                    <w:lang w:val="kk"/>
                  </w:rPr>
                  <w:t>≥1400</w:t>
                </w:r>
              </w:sdtContent>
            </w:sdt>
          </w:p>
        </w:tc>
        <w:tc>
          <w:tcPr>
            <w:tcW w:w="887" w:type="pct"/>
            <w:tcBorders>
              <w:top w:val="single" w:sz="4" w:space="0" w:color="000000"/>
              <w:left w:val="nil"/>
              <w:bottom w:val="single" w:sz="4" w:space="0" w:color="000000"/>
              <w:right w:val="single" w:sz="4" w:space="0" w:color="000000"/>
            </w:tcBorders>
            <w:vAlign w:val="center"/>
          </w:tcPr>
          <w:p w14:paraId="36226594" w14:textId="77777777" w:rsidR="00F109D5" w:rsidRPr="009D090D" w:rsidRDefault="00694809" w:rsidP="00F109D5">
            <w:pPr>
              <w:jc w:val="both"/>
              <w:rPr>
                <w:b/>
              </w:rPr>
            </w:pPr>
            <w:sdt>
              <w:sdtPr>
                <w:tag w:val="goog_rdk_55"/>
                <w:id w:val="1452187340"/>
              </w:sdtPr>
              <w:sdtEndPr/>
              <w:sdtContent>
                <w:r w:rsidR="00F109D5" w:rsidRPr="009D090D">
                  <w:rPr>
                    <w:rFonts w:eastAsia="Gungsuh"/>
                    <w:lang w:val="kk"/>
                  </w:rPr>
                  <w:t>≥ 1 000 МВт</w:t>
                </w:r>
              </w:sdtContent>
            </w:sdt>
          </w:p>
        </w:tc>
        <w:tc>
          <w:tcPr>
            <w:tcW w:w="590" w:type="pct"/>
            <w:tcBorders>
              <w:top w:val="single" w:sz="4" w:space="0" w:color="000000"/>
              <w:left w:val="nil"/>
              <w:bottom w:val="single" w:sz="4" w:space="0" w:color="000000"/>
              <w:right w:val="single" w:sz="4" w:space="0" w:color="000000"/>
            </w:tcBorders>
            <w:vAlign w:val="center"/>
          </w:tcPr>
          <w:p w14:paraId="609FBC80" w14:textId="77777777" w:rsidR="00F109D5" w:rsidRPr="009D090D" w:rsidRDefault="00F109D5" w:rsidP="00F109D5">
            <w:pPr>
              <w:jc w:val="center"/>
              <w:rPr>
                <w:b/>
              </w:rPr>
            </w:pPr>
            <w:r w:rsidRPr="009D090D">
              <w:rPr>
                <w:lang w:val="kk"/>
              </w:rPr>
              <w:t>10</w:t>
            </w:r>
          </w:p>
        </w:tc>
        <w:tc>
          <w:tcPr>
            <w:tcW w:w="425" w:type="pct"/>
            <w:tcBorders>
              <w:top w:val="single" w:sz="4" w:space="0" w:color="000000"/>
              <w:left w:val="nil"/>
              <w:bottom w:val="single" w:sz="4" w:space="0" w:color="000000"/>
              <w:right w:val="single" w:sz="4" w:space="0" w:color="000000"/>
            </w:tcBorders>
            <w:vAlign w:val="center"/>
          </w:tcPr>
          <w:p w14:paraId="6B0F5D41" w14:textId="77777777" w:rsidR="00F109D5" w:rsidRPr="009D090D" w:rsidRDefault="00F109D5" w:rsidP="00F109D5">
            <w:pPr>
              <w:jc w:val="center"/>
              <w:rPr>
                <w:b/>
              </w:rPr>
            </w:pPr>
            <w:r w:rsidRPr="009D090D">
              <w:rPr>
                <w:lang w:val="kk"/>
              </w:rPr>
              <w:t>10</w:t>
            </w:r>
          </w:p>
        </w:tc>
        <w:tc>
          <w:tcPr>
            <w:tcW w:w="443" w:type="pct"/>
            <w:tcBorders>
              <w:top w:val="single" w:sz="4" w:space="0" w:color="000000"/>
              <w:left w:val="nil"/>
              <w:bottom w:val="single" w:sz="4" w:space="0" w:color="000000"/>
              <w:right w:val="single" w:sz="4" w:space="0" w:color="000000"/>
            </w:tcBorders>
            <w:vAlign w:val="center"/>
          </w:tcPr>
          <w:p w14:paraId="47796FE3" w14:textId="77777777" w:rsidR="00F109D5" w:rsidRPr="009D090D" w:rsidRDefault="00F109D5" w:rsidP="00F109D5">
            <w:pPr>
              <w:jc w:val="center"/>
              <w:rPr>
                <w:b/>
              </w:rPr>
            </w:pPr>
            <w:r w:rsidRPr="009D090D">
              <w:rPr>
                <w:lang w:val="kk"/>
              </w:rPr>
              <w:t>0</w:t>
            </w:r>
          </w:p>
        </w:tc>
        <w:tc>
          <w:tcPr>
            <w:tcW w:w="443" w:type="pct"/>
            <w:tcBorders>
              <w:top w:val="single" w:sz="4" w:space="0" w:color="000000"/>
              <w:left w:val="nil"/>
              <w:bottom w:val="single" w:sz="4" w:space="0" w:color="000000"/>
              <w:right w:val="single" w:sz="4" w:space="0" w:color="000000"/>
            </w:tcBorders>
            <w:vAlign w:val="center"/>
          </w:tcPr>
          <w:p w14:paraId="18C63940" w14:textId="77777777" w:rsidR="00F109D5" w:rsidRPr="009D090D" w:rsidRDefault="00F109D5" w:rsidP="00F109D5">
            <w:pPr>
              <w:jc w:val="center"/>
              <w:rPr>
                <w:b/>
              </w:rPr>
            </w:pPr>
            <w:r w:rsidRPr="009D090D">
              <w:rPr>
                <w:lang w:val="kk"/>
              </w:rPr>
              <w:t>0</w:t>
            </w:r>
          </w:p>
        </w:tc>
        <w:tc>
          <w:tcPr>
            <w:tcW w:w="742" w:type="pct"/>
            <w:tcBorders>
              <w:top w:val="single" w:sz="4" w:space="0" w:color="000000"/>
              <w:left w:val="nil"/>
              <w:bottom w:val="single" w:sz="4" w:space="0" w:color="000000"/>
              <w:right w:val="single" w:sz="4" w:space="0" w:color="000000"/>
            </w:tcBorders>
            <w:vAlign w:val="center"/>
          </w:tcPr>
          <w:p w14:paraId="078F014E" w14:textId="77777777" w:rsidR="00F109D5" w:rsidRPr="009D090D" w:rsidRDefault="00F109D5" w:rsidP="00F109D5">
            <w:pPr>
              <w:jc w:val="center"/>
              <w:rPr>
                <w:b/>
              </w:rPr>
            </w:pPr>
            <w:r w:rsidRPr="009D090D">
              <w:rPr>
                <w:lang w:val="kk"/>
              </w:rPr>
              <w:t>3 %</w:t>
            </w:r>
          </w:p>
        </w:tc>
      </w:tr>
      <w:tr w:rsidR="00F109D5" w:rsidRPr="009D090D" w14:paraId="36AE0941" w14:textId="77777777" w:rsidTr="00FF0A55">
        <w:trPr>
          <w:trHeight w:val="20"/>
        </w:trPr>
        <w:tc>
          <w:tcPr>
            <w:tcW w:w="292" w:type="pct"/>
            <w:tcBorders>
              <w:top w:val="single" w:sz="4" w:space="0" w:color="000000"/>
              <w:left w:val="single" w:sz="4" w:space="0" w:color="000000"/>
              <w:bottom w:val="single" w:sz="4" w:space="0" w:color="000000"/>
              <w:right w:val="single" w:sz="4" w:space="0" w:color="000000"/>
            </w:tcBorders>
          </w:tcPr>
          <w:p w14:paraId="5174579E" w14:textId="77777777" w:rsidR="00F109D5" w:rsidRPr="009D090D" w:rsidRDefault="00F109D5" w:rsidP="00F109D5">
            <w:pPr>
              <w:jc w:val="center"/>
              <w:rPr>
                <w:lang w:val="kk-KZ"/>
              </w:rPr>
            </w:pPr>
            <w:r w:rsidRPr="009D090D">
              <w:rPr>
                <w:lang w:val="kk-KZ"/>
              </w:rPr>
              <w:t>6</w:t>
            </w:r>
          </w:p>
        </w:tc>
        <w:tc>
          <w:tcPr>
            <w:tcW w:w="1178" w:type="pct"/>
            <w:tcBorders>
              <w:top w:val="single" w:sz="4" w:space="0" w:color="000000"/>
              <w:left w:val="single" w:sz="4" w:space="0" w:color="000000"/>
              <w:bottom w:val="single" w:sz="4" w:space="0" w:color="000000"/>
              <w:right w:val="single" w:sz="4" w:space="0" w:color="000000"/>
            </w:tcBorders>
            <w:vAlign w:val="center"/>
          </w:tcPr>
          <w:p w14:paraId="77521E7D" w14:textId="77777777" w:rsidR="00F109D5" w:rsidRPr="009D090D" w:rsidRDefault="00F109D5" w:rsidP="00F109D5">
            <w:pPr>
              <w:jc w:val="both"/>
              <w:rPr>
                <w:b/>
              </w:rPr>
            </w:pPr>
            <w:r w:rsidRPr="009D090D">
              <w:t> </w:t>
            </w:r>
          </w:p>
        </w:tc>
        <w:tc>
          <w:tcPr>
            <w:tcW w:w="887" w:type="pct"/>
            <w:tcBorders>
              <w:top w:val="single" w:sz="4" w:space="0" w:color="000000"/>
              <w:left w:val="nil"/>
              <w:bottom w:val="single" w:sz="4" w:space="0" w:color="000000"/>
              <w:right w:val="single" w:sz="4" w:space="0" w:color="000000"/>
            </w:tcBorders>
            <w:vAlign w:val="center"/>
          </w:tcPr>
          <w:p w14:paraId="2468964D" w14:textId="77777777" w:rsidR="00F109D5" w:rsidRPr="009D090D" w:rsidRDefault="00F109D5" w:rsidP="00F109D5">
            <w:pPr>
              <w:jc w:val="both"/>
              <w:rPr>
                <w:b/>
              </w:rPr>
            </w:pPr>
            <w:r w:rsidRPr="009D090D">
              <w:t> </w:t>
            </w:r>
          </w:p>
        </w:tc>
        <w:tc>
          <w:tcPr>
            <w:tcW w:w="590" w:type="pct"/>
            <w:tcBorders>
              <w:top w:val="single" w:sz="4" w:space="0" w:color="000000"/>
              <w:left w:val="nil"/>
              <w:bottom w:val="single" w:sz="4" w:space="0" w:color="000000"/>
              <w:right w:val="single" w:sz="4" w:space="0" w:color="000000"/>
            </w:tcBorders>
            <w:vAlign w:val="center"/>
          </w:tcPr>
          <w:p w14:paraId="5B5AC93C" w14:textId="77777777" w:rsidR="00F109D5" w:rsidRPr="009D090D" w:rsidRDefault="00F109D5" w:rsidP="00F109D5">
            <w:pPr>
              <w:jc w:val="center"/>
              <w:rPr>
                <w:b/>
              </w:rPr>
            </w:pPr>
            <w:r w:rsidRPr="009D090D">
              <w:rPr>
                <w:b/>
                <w:lang w:val="kk"/>
              </w:rPr>
              <w:t>400</w:t>
            </w:r>
          </w:p>
        </w:tc>
        <w:tc>
          <w:tcPr>
            <w:tcW w:w="425" w:type="pct"/>
            <w:tcBorders>
              <w:top w:val="single" w:sz="4" w:space="0" w:color="000000"/>
              <w:left w:val="nil"/>
              <w:bottom w:val="single" w:sz="4" w:space="0" w:color="000000"/>
              <w:right w:val="single" w:sz="4" w:space="0" w:color="000000"/>
            </w:tcBorders>
            <w:vAlign w:val="center"/>
          </w:tcPr>
          <w:p w14:paraId="44E6E4A7" w14:textId="77777777" w:rsidR="00F109D5" w:rsidRPr="009D090D" w:rsidRDefault="00F109D5" w:rsidP="00F109D5">
            <w:pPr>
              <w:jc w:val="center"/>
              <w:rPr>
                <w:b/>
              </w:rPr>
            </w:pPr>
            <w:r w:rsidRPr="009D090D">
              <w:rPr>
                <w:b/>
                <w:lang w:val="kk"/>
              </w:rPr>
              <w:t>195</w:t>
            </w:r>
          </w:p>
        </w:tc>
        <w:tc>
          <w:tcPr>
            <w:tcW w:w="443" w:type="pct"/>
            <w:tcBorders>
              <w:top w:val="single" w:sz="4" w:space="0" w:color="000000"/>
              <w:left w:val="nil"/>
              <w:bottom w:val="single" w:sz="4" w:space="0" w:color="000000"/>
              <w:right w:val="single" w:sz="4" w:space="0" w:color="000000"/>
            </w:tcBorders>
            <w:vAlign w:val="center"/>
          </w:tcPr>
          <w:p w14:paraId="68DEBD0C" w14:textId="77777777" w:rsidR="00F109D5" w:rsidRPr="009D090D" w:rsidRDefault="00F109D5" w:rsidP="00F109D5">
            <w:pPr>
              <w:jc w:val="center"/>
              <w:rPr>
                <w:b/>
              </w:rPr>
            </w:pPr>
            <w:r w:rsidRPr="009D090D">
              <w:rPr>
                <w:b/>
                <w:lang w:val="kk"/>
              </w:rPr>
              <w:t>191</w:t>
            </w:r>
          </w:p>
        </w:tc>
        <w:tc>
          <w:tcPr>
            <w:tcW w:w="443" w:type="pct"/>
            <w:tcBorders>
              <w:top w:val="single" w:sz="4" w:space="0" w:color="000000"/>
              <w:left w:val="nil"/>
              <w:bottom w:val="single" w:sz="4" w:space="0" w:color="000000"/>
              <w:right w:val="single" w:sz="4" w:space="0" w:color="000000"/>
            </w:tcBorders>
            <w:vAlign w:val="center"/>
          </w:tcPr>
          <w:p w14:paraId="44076228" w14:textId="77777777" w:rsidR="00F109D5" w:rsidRPr="009D090D" w:rsidRDefault="00F109D5" w:rsidP="00F109D5">
            <w:pPr>
              <w:jc w:val="center"/>
              <w:rPr>
                <w:b/>
              </w:rPr>
            </w:pPr>
            <w:r w:rsidRPr="009D090D">
              <w:rPr>
                <w:b/>
                <w:lang w:val="kk"/>
              </w:rPr>
              <w:t>14</w:t>
            </w:r>
          </w:p>
        </w:tc>
        <w:tc>
          <w:tcPr>
            <w:tcW w:w="742" w:type="pct"/>
            <w:tcBorders>
              <w:top w:val="single" w:sz="4" w:space="0" w:color="000000"/>
              <w:left w:val="nil"/>
              <w:bottom w:val="single" w:sz="4" w:space="0" w:color="000000"/>
              <w:right w:val="single" w:sz="4" w:space="0" w:color="000000"/>
            </w:tcBorders>
            <w:vAlign w:val="center"/>
          </w:tcPr>
          <w:p w14:paraId="6A4D687A" w14:textId="77777777" w:rsidR="00F109D5" w:rsidRPr="009D090D" w:rsidRDefault="00F109D5" w:rsidP="00F109D5">
            <w:pPr>
              <w:jc w:val="center"/>
              <w:rPr>
                <w:b/>
              </w:rPr>
            </w:pPr>
            <w:r w:rsidRPr="009D090D">
              <w:rPr>
                <w:b/>
                <w:lang w:val="kk"/>
              </w:rPr>
              <w:t>100 %</w:t>
            </w:r>
          </w:p>
        </w:tc>
      </w:tr>
      <w:tr w:rsidR="00F109D5" w:rsidRPr="009D090D" w14:paraId="5D4BBEE5" w14:textId="77777777" w:rsidTr="00FF0A55">
        <w:trPr>
          <w:trHeight w:val="20"/>
        </w:trPr>
        <w:tc>
          <w:tcPr>
            <w:tcW w:w="292" w:type="pct"/>
            <w:tcBorders>
              <w:top w:val="single" w:sz="4" w:space="0" w:color="000000"/>
              <w:left w:val="single" w:sz="4" w:space="0" w:color="000000"/>
              <w:bottom w:val="single" w:sz="4" w:space="0" w:color="000000"/>
              <w:right w:val="single" w:sz="4" w:space="0" w:color="000000"/>
            </w:tcBorders>
          </w:tcPr>
          <w:p w14:paraId="4DA5E2E5" w14:textId="77777777" w:rsidR="00F109D5" w:rsidRPr="009D090D" w:rsidRDefault="00F109D5" w:rsidP="00F109D5">
            <w:pPr>
              <w:jc w:val="center"/>
              <w:rPr>
                <w:lang w:val="kk"/>
              </w:rPr>
            </w:pPr>
            <w:r w:rsidRPr="009D090D">
              <w:rPr>
                <w:lang w:val="kk"/>
              </w:rPr>
              <w:t>7</w:t>
            </w:r>
          </w:p>
        </w:tc>
        <w:tc>
          <w:tcPr>
            <w:tcW w:w="1178" w:type="pct"/>
            <w:tcBorders>
              <w:top w:val="single" w:sz="4" w:space="0" w:color="000000"/>
              <w:left w:val="single" w:sz="4" w:space="0" w:color="000000"/>
              <w:bottom w:val="single" w:sz="4" w:space="0" w:color="000000"/>
              <w:right w:val="single" w:sz="4" w:space="0" w:color="000000"/>
            </w:tcBorders>
            <w:vAlign w:val="center"/>
          </w:tcPr>
          <w:p w14:paraId="6FFE54B0" w14:textId="77777777" w:rsidR="00F109D5" w:rsidRPr="009D090D" w:rsidRDefault="00F109D5" w:rsidP="00F109D5">
            <w:pPr>
              <w:jc w:val="both"/>
              <w:rPr>
                <w:b/>
              </w:rPr>
            </w:pPr>
            <w:r w:rsidRPr="009D090D">
              <w:rPr>
                <w:lang w:val="kk"/>
              </w:rPr>
              <w:t>Отын түрі бойынша градация</w:t>
            </w:r>
          </w:p>
        </w:tc>
        <w:tc>
          <w:tcPr>
            <w:tcW w:w="887" w:type="pct"/>
            <w:tcBorders>
              <w:top w:val="single" w:sz="4" w:space="0" w:color="000000"/>
              <w:left w:val="nil"/>
              <w:bottom w:val="single" w:sz="4" w:space="0" w:color="000000"/>
              <w:right w:val="single" w:sz="4" w:space="0" w:color="000000"/>
            </w:tcBorders>
            <w:vAlign w:val="center"/>
          </w:tcPr>
          <w:p w14:paraId="0B03DA8D" w14:textId="77777777" w:rsidR="00F109D5" w:rsidRPr="009D090D" w:rsidRDefault="00F109D5" w:rsidP="00F109D5">
            <w:pPr>
              <w:jc w:val="both"/>
              <w:rPr>
                <w:b/>
              </w:rPr>
            </w:pPr>
            <w:r w:rsidRPr="009D090D">
              <w:t> </w:t>
            </w:r>
          </w:p>
        </w:tc>
        <w:tc>
          <w:tcPr>
            <w:tcW w:w="590" w:type="pct"/>
            <w:tcBorders>
              <w:top w:val="single" w:sz="4" w:space="0" w:color="000000"/>
              <w:left w:val="nil"/>
              <w:bottom w:val="single" w:sz="4" w:space="0" w:color="000000"/>
              <w:right w:val="single" w:sz="4" w:space="0" w:color="000000"/>
            </w:tcBorders>
            <w:vAlign w:val="center"/>
          </w:tcPr>
          <w:p w14:paraId="2DE41B61" w14:textId="77777777" w:rsidR="00F109D5" w:rsidRPr="009D090D" w:rsidRDefault="00F109D5" w:rsidP="00F109D5">
            <w:pPr>
              <w:jc w:val="center"/>
              <w:rPr>
                <w:b/>
              </w:rPr>
            </w:pPr>
            <w:r w:rsidRPr="009D090D">
              <w:rPr>
                <w:lang w:val="kk"/>
              </w:rPr>
              <w:t>100 %</w:t>
            </w:r>
          </w:p>
        </w:tc>
        <w:tc>
          <w:tcPr>
            <w:tcW w:w="425" w:type="pct"/>
            <w:tcBorders>
              <w:top w:val="single" w:sz="4" w:space="0" w:color="000000"/>
              <w:left w:val="nil"/>
              <w:bottom w:val="single" w:sz="4" w:space="0" w:color="000000"/>
              <w:right w:val="single" w:sz="4" w:space="0" w:color="000000"/>
            </w:tcBorders>
            <w:vAlign w:val="center"/>
          </w:tcPr>
          <w:p w14:paraId="22FB2F02" w14:textId="77777777" w:rsidR="00F109D5" w:rsidRPr="009D090D" w:rsidRDefault="00F109D5" w:rsidP="00F109D5">
            <w:pPr>
              <w:jc w:val="center"/>
              <w:rPr>
                <w:b/>
              </w:rPr>
            </w:pPr>
            <w:r w:rsidRPr="009D090D">
              <w:rPr>
                <w:lang w:val="kk"/>
              </w:rPr>
              <w:t>49 %</w:t>
            </w:r>
          </w:p>
        </w:tc>
        <w:tc>
          <w:tcPr>
            <w:tcW w:w="443" w:type="pct"/>
            <w:tcBorders>
              <w:top w:val="single" w:sz="4" w:space="0" w:color="000000"/>
              <w:left w:val="nil"/>
              <w:bottom w:val="single" w:sz="4" w:space="0" w:color="000000"/>
              <w:right w:val="single" w:sz="4" w:space="0" w:color="000000"/>
            </w:tcBorders>
            <w:vAlign w:val="center"/>
          </w:tcPr>
          <w:p w14:paraId="1947203E" w14:textId="77777777" w:rsidR="00F109D5" w:rsidRPr="009D090D" w:rsidRDefault="00F109D5" w:rsidP="00F109D5">
            <w:pPr>
              <w:jc w:val="center"/>
              <w:rPr>
                <w:b/>
              </w:rPr>
            </w:pPr>
            <w:r w:rsidRPr="009D090D">
              <w:rPr>
                <w:lang w:val="kk"/>
              </w:rPr>
              <w:t>48 %</w:t>
            </w:r>
          </w:p>
        </w:tc>
        <w:tc>
          <w:tcPr>
            <w:tcW w:w="443" w:type="pct"/>
            <w:tcBorders>
              <w:top w:val="single" w:sz="4" w:space="0" w:color="000000"/>
              <w:left w:val="nil"/>
              <w:bottom w:val="single" w:sz="4" w:space="0" w:color="000000"/>
              <w:right w:val="single" w:sz="4" w:space="0" w:color="000000"/>
            </w:tcBorders>
            <w:vAlign w:val="center"/>
          </w:tcPr>
          <w:p w14:paraId="58ACAD0F" w14:textId="77777777" w:rsidR="00F109D5" w:rsidRPr="009D090D" w:rsidRDefault="00F109D5" w:rsidP="00F109D5">
            <w:pPr>
              <w:jc w:val="center"/>
              <w:rPr>
                <w:b/>
              </w:rPr>
            </w:pPr>
            <w:r w:rsidRPr="009D090D">
              <w:rPr>
                <w:lang w:val="kk"/>
              </w:rPr>
              <w:t>4 %</w:t>
            </w:r>
          </w:p>
        </w:tc>
        <w:tc>
          <w:tcPr>
            <w:tcW w:w="742" w:type="pct"/>
            <w:tcBorders>
              <w:top w:val="single" w:sz="4" w:space="0" w:color="000000"/>
              <w:left w:val="nil"/>
              <w:bottom w:val="single" w:sz="4" w:space="0" w:color="000000"/>
              <w:right w:val="single" w:sz="4" w:space="0" w:color="000000"/>
            </w:tcBorders>
            <w:vAlign w:val="center"/>
          </w:tcPr>
          <w:p w14:paraId="7377FDAD" w14:textId="77777777" w:rsidR="00F109D5" w:rsidRPr="009D090D" w:rsidRDefault="00F109D5" w:rsidP="00F109D5">
            <w:pPr>
              <w:jc w:val="right"/>
              <w:rPr>
                <w:b/>
              </w:rPr>
            </w:pPr>
            <w:r w:rsidRPr="009D090D">
              <w:t> </w:t>
            </w:r>
          </w:p>
        </w:tc>
      </w:tr>
    </w:tbl>
    <w:p w14:paraId="3DE74A82" w14:textId="77777777" w:rsidR="00F109D5" w:rsidRPr="009D090D" w:rsidRDefault="00F109D5" w:rsidP="00F109D5">
      <w:pPr>
        <w:jc w:val="both"/>
        <w:rPr>
          <w:b/>
          <w:bCs/>
          <w:sz w:val="22"/>
          <w:szCs w:val="22"/>
        </w:rPr>
      </w:pPr>
    </w:p>
    <w:p w14:paraId="6D22259B" w14:textId="77777777" w:rsidR="00F109D5" w:rsidRPr="009D090D" w:rsidRDefault="00F109D5" w:rsidP="00F109D5">
      <w:pPr>
        <w:ind w:right="-23" w:firstLine="709"/>
        <w:jc w:val="both"/>
        <w:rPr>
          <w:b/>
          <w:bCs/>
          <w:sz w:val="28"/>
          <w:szCs w:val="22"/>
          <w:lang w:val="kk"/>
        </w:rPr>
      </w:pPr>
      <w:r w:rsidRPr="009D090D">
        <w:rPr>
          <w:bCs/>
          <w:sz w:val="28"/>
          <w:szCs w:val="22"/>
          <w:lang w:val="kk"/>
        </w:rPr>
        <w:t>Ірі жағу қондырғыларының экологиялық сипаттамалары туралы ақпарат пен деректер КТА жүргізу шеңберінде 2015-2019 жж.кезеңінде жиналды. Басқа әдістердің ішінде нақты қондырғыларға арналған сауалнамалар да қолданылды. Сауалнамалардың мақсаты – кәсіпорын деңгейінде ақпарат алу және қолданыстағы отын жағатын қондырғылардың экологиялық сипаттамалары туралы мәліметтер алу болды.</w:t>
      </w:r>
    </w:p>
    <w:p w14:paraId="520996FB" w14:textId="77777777" w:rsidR="00F109D5" w:rsidRPr="009D090D" w:rsidRDefault="00F109D5" w:rsidP="00F109D5">
      <w:pPr>
        <w:ind w:right="-23" w:firstLine="709"/>
        <w:jc w:val="both"/>
        <w:rPr>
          <w:b/>
          <w:bCs/>
          <w:sz w:val="28"/>
          <w:szCs w:val="22"/>
          <w:lang w:val="kk"/>
        </w:rPr>
      </w:pPr>
      <w:r w:rsidRPr="009D090D">
        <w:rPr>
          <w:bCs/>
          <w:sz w:val="28"/>
          <w:szCs w:val="22"/>
          <w:lang w:val="kk"/>
        </w:rPr>
        <w:t>Кәсіпорындардың есептік деректерінің, Статистика агенттігінің статистикалық деректерінің жиналған деректері мен ақпараты салалық есепті жасау кезінде пайдаланылды.</w:t>
      </w:r>
    </w:p>
    <w:p w14:paraId="54F1F5C5" w14:textId="77777777" w:rsidR="00F109D5" w:rsidRPr="009D090D" w:rsidRDefault="00F109D5" w:rsidP="00F109D5">
      <w:pPr>
        <w:ind w:firstLine="709"/>
        <w:jc w:val="both"/>
        <w:rPr>
          <w:b/>
          <w:bCs/>
          <w:sz w:val="28"/>
          <w:szCs w:val="22"/>
          <w:lang w:val="kk"/>
        </w:rPr>
      </w:pPr>
      <w:r w:rsidRPr="009D090D">
        <w:rPr>
          <w:bCs/>
          <w:sz w:val="28"/>
          <w:szCs w:val="22"/>
          <w:lang w:val="kk"/>
        </w:rPr>
        <w:t>Төменде қабылданған градацияға сәйкес негізгі ластағыш заттар эмиссиясының деңгейлері бойынша деректер келтіріледі.</w:t>
      </w:r>
    </w:p>
    <w:p w14:paraId="616E778E" w14:textId="77777777" w:rsidR="00F109D5" w:rsidRPr="009D090D" w:rsidRDefault="00F109D5" w:rsidP="00F109D5">
      <w:pPr>
        <w:ind w:firstLine="709"/>
        <w:jc w:val="both"/>
        <w:rPr>
          <w:b/>
          <w:bCs/>
          <w:sz w:val="28"/>
          <w:szCs w:val="22"/>
          <w:lang w:val="kk"/>
        </w:rPr>
      </w:pPr>
      <w:r w:rsidRPr="009D090D">
        <w:rPr>
          <w:bCs/>
          <w:sz w:val="28"/>
          <w:szCs w:val="22"/>
          <w:lang w:val="kk"/>
        </w:rPr>
        <w:t>Шығарындылардың ағымдағы деңгейлері (ШАД) талаптармен салыстырғанда ұсынылған:</w:t>
      </w:r>
    </w:p>
    <w:p w14:paraId="65ED7F7D" w14:textId="77777777" w:rsidR="00F109D5" w:rsidRPr="009D090D" w:rsidRDefault="00F109D5" w:rsidP="00F109D5">
      <w:pPr>
        <w:ind w:firstLine="709"/>
        <w:jc w:val="both"/>
        <w:rPr>
          <w:b/>
          <w:bCs/>
          <w:sz w:val="28"/>
          <w:szCs w:val="22"/>
        </w:rPr>
      </w:pPr>
      <w:r w:rsidRPr="009D090D">
        <w:rPr>
          <w:bCs/>
          <w:sz w:val="28"/>
          <w:szCs w:val="22"/>
          <w:lang w:val="kk"/>
        </w:rPr>
        <w:t>2001/0 ЕО Еуропалық директивасы;</w:t>
      </w:r>
    </w:p>
    <w:p w14:paraId="6340D6BE" w14:textId="77777777" w:rsidR="00F109D5" w:rsidRPr="009D090D" w:rsidRDefault="00F109D5" w:rsidP="00F109D5">
      <w:pPr>
        <w:ind w:firstLine="709"/>
        <w:jc w:val="both"/>
        <w:rPr>
          <w:b/>
          <w:bCs/>
          <w:sz w:val="28"/>
          <w:szCs w:val="22"/>
        </w:rPr>
      </w:pPr>
      <w:r w:rsidRPr="009D090D">
        <w:rPr>
          <w:bCs/>
          <w:sz w:val="28"/>
          <w:szCs w:val="22"/>
          <w:lang w:val="kk"/>
        </w:rPr>
        <w:t>Еуропалық директива 2010/75 EU.</w:t>
      </w:r>
    </w:p>
    <w:p w14:paraId="497B2C49" w14:textId="77777777" w:rsidR="00F109D5" w:rsidRPr="009D090D" w:rsidRDefault="00F109D5" w:rsidP="00F109D5">
      <w:pPr>
        <w:ind w:firstLine="142"/>
        <w:jc w:val="both"/>
        <w:rPr>
          <w:bCs/>
          <w:sz w:val="22"/>
          <w:szCs w:val="22"/>
        </w:rPr>
      </w:pPr>
    </w:p>
    <w:p w14:paraId="155ED0A0" w14:textId="77777777" w:rsidR="00F109D5" w:rsidRPr="009D090D" w:rsidRDefault="00F109D5" w:rsidP="00F109D5">
      <w:pPr>
        <w:ind w:firstLine="709"/>
        <w:jc w:val="both"/>
        <w:rPr>
          <w:b/>
          <w:sz w:val="28"/>
          <w:szCs w:val="22"/>
        </w:rPr>
      </w:pPr>
      <w:r w:rsidRPr="009D090D">
        <w:rPr>
          <w:b/>
          <w:sz w:val="28"/>
          <w:szCs w:val="22"/>
          <w:lang w:val="kk"/>
        </w:rPr>
        <w:t>100 МВт кем қазандықтар, мг/нМ</w:t>
      </w:r>
      <w:r w:rsidRPr="009D090D">
        <w:rPr>
          <w:b/>
          <w:sz w:val="28"/>
          <w:szCs w:val="22"/>
          <w:vertAlign w:val="superscript"/>
          <w:lang w:val="kk"/>
        </w:rPr>
        <w:t xml:space="preserve">3 </w:t>
      </w:r>
      <w:r w:rsidRPr="009D090D">
        <w:rPr>
          <w:b/>
          <w:sz w:val="28"/>
          <w:szCs w:val="22"/>
          <w:lang w:val="kk"/>
        </w:rPr>
        <w:t>О</w:t>
      </w:r>
      <w:r w:rsidRPr="009D090D">
        <w:rPr>
          <w:b/>
          <w:sz w:val="28"/>
          <w:szCs w:val="22"/>
          <w:vertAlign w:val="subscript"/>
          <w:lang w:val="kk"/>
        </w:rPr>
        <w:t>2</w:t>
      </w:r>
      <w:r w:rsidRPr="009D090D">
        <w:rPr>
          <w:b/>
          <w:sz w:val="28"/>
          <w:szCs w:val="22"/>
          <w:lang w:val="kk"/>
        </w:rPr>
        <w:t>=6 % кезінде (5.12 -5.16-суреттер)</w:t>
      </w:r>
    </w:p>
    <w:p w14:paraId="71765760" w14:textId="77777777" w:rsidR="00F109D5" w:rsidRPr="009D090D" w:rsidRDefault="00F109D5" w:rsidP="00F109D5">
      <w:pPr>
        <w:jc w:val="center"/>
        <w:rPr>
          <w:b/>
          <w:szCs w:val="20"/>
          <w:lang w:val="kk"/>
        </w:rPr>
      </w:pPr>
      <w:r w:rsidRPr="009D090D">
        <w:rPr>
          <w:bCs/>
          <w:noProof/>
          <w:sz w:val="20"/>
          <w:szCs w:val="20"/>
        </w:rPr>
        <w:drawing>
          <wp:inline distT="0" distB="0" distL="0" distR="0" wp14:anchorId="21E72EAE" wp14:editId="3CF69A35">
            <wp:extent cx="3600956" cy="2226049"/>
            <wp:effectExtent l="0" t="0" r="0" b="3175"/>
            <wp:docPr id="285129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2948" name=""/>
                    <pic:cNvPicPr/>
                  </pic:nvPicPr>
                  <pic:blipFill rotWithShape="1">
                    <a:blip r:embed="rId189" cstate="email">
                      <a:extLst>
                        <a:ext uri="{28A0092B-C50C-407E-A947-70E740481C1C}">
                          <a14:useLocalDpi xmlns:a14="http://schemas.microsoft.com/office/drawing/2010/main"/>
                        </a:ext>
                      </a:extLst>
                    </a:blip>
                    <a:srcRect/>
                    <a:stretch/>
                  </pic:blipFill>
                  <pic:spPr bwMode="auto">
                    <a:xfrm>
                      <a:off x="0" y="0"/>
                      <a:ext cx="3617452" cy="2236247"/>
                    </a:xfrm>
                    <a:prstGeom prst="rect">
                      <a:avLst/>
                    </a:prstGeom>
                    <a:ln>
                      <a:noFill/>
                    </a:ln>
                    <a:extLst>
                      <a:ext uri="{53640926-AAD7-44D8-BBD7-CCE9431645EC}">
                        <a14:shadowObscured xmlns:a14="http://schemas.microsoft.com/office/drawing/2010/main"/>
                      </a:ext>
                    </a:extLst>
                  </pic:spPr>
                </pic:pic>
              </a:graphicData>
            </a:graphic>
          </wp:inline>
        </w:drawing>
      </w:r>
    </w:p>
    <w:p w14:paraId="6402E221" w14:textId="77777777" w:rsidR="00F109D5" w:rsidRPr="009D090D" w:rsidRDefault="00F109D5" w:rsidP="00F109D5">
      <w:pPr>
        <w:jc w:val="center"/>
        <w:rPr>
          <w:b/>
          <w:bCs/>
          <w:szCs w:val="20"/>
          <w:lang w:val="kk-KZ"/>
        </w:rPr>
      </w:pPr>
      <w:r w:rsidRPr="009D090D">
        <w:rPr>
          <w:bCs/>
          <w:szCs w:val="20"/>
          <w:lang w:val="kk"/>
        </w:rPr>
        <w:t xml:space="preserve">5.12-сурет. </w:t>
      </w:r>
      <w:r w:rsidRPr="009D090D">
        <w:rPr>
          <w:lang w:val="kk-KZ"/>
        </w:rPr>
        <w:t>А</w:t>
      </w:r>
      <w:r w:rsidRPr="009D090D">
        <w:rPr>
          <w:vertAlign w:val="subscript"/>
          <w:lang w:val="kk-KZ"/>
        </w:rPr>
        <w:t>пр</w:t>
      </w:r>
      <w:r w:rsidRPr="009D090D">
        <w:rPr>
          <w:lang w:val="kk-KZ"/>
        </w:rPr>
        <w:t>&gt; 2,5 % кг/МДж, ҚА&lt;100 МВт</w:t>
      </w:r>
      <w:r w:rsidRPr="009D090D">
        <w:rPr>
          <w:sz w:val="28"/>
          <w:szCs w:val="28"/>
          <w:lang w:val="kk-KZ"/>
        </w:rPr>
        <w:t xml:space="preserve"> </w:t>
      </w:r>
      <w:r w:rsidRPr="009D090D">
        <w:rPr>
          <w:bCs/>
          <w:szCs w:val="20"/>
          <w:lang w:val="kk"/>
        </w:rPr>
        <w:t>кезінде эмульгаторлардың артындағы шаңның үлестік шығарындылары</w:t>
      </w:r>
    </w:p>
    <w:p w14:paraId="5DA9E753" w14:textId="77777777" w:rsidR="00F109D5" w:rsidRPr="009D090D" w:rsidRDefault="00F109D5" w:rsidP="00F109D5">
      <w:pPr>
        <w:ind w:firstLine="989"/>
        <w:jc w:val="both"/>
        <w:rPr>
          <w:b/>
          <w:bCs/>
          <w:szCs w:val="20"/>
          <w:lang w:val="kk-KZ"/>
        </w:rPr>
      </w:pPr>
    </w:p>
    <w:p w14:paraId="5A1C451A" w14:textId="77777777" w:rsidR="00F109D5" w:rsidRPr="009D090D" w:rsidRDefault="00F109D5" w:rsidP="00F109D5">
      <w:pPr>
        <w:jc w:val="center"/>
        <w:rPr>
          <w:bCs/>
          <w:szCs w:val="20"/>
          <w:lang w:val="kk"/>
        </w:rPr>
      </w:pPr>
      <w:r w:rsidRPr="009D090D">
        <w:rPr>
          <w:bCs/>
          <w:noProof/>
          <w:sz w:val="18"/>
          <w:szCs w:val="18"/>
        </w:rPr>
        <w:drawing>
          <wp:inline distT="0" distB="0" distL="0" distR="0" wp14:anchorId="5B86CAA7" wp14:editId="5D195BFB">
            <wp:extent cx="3299791" cy="2062372"/>
            <wp:effectExtent l="0" t="0" r="0" b="0"/>
            <wp:docPr id="19329310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31022" name=""/>
                    <pic:cNvPicPr/>
                  </pic:nvPicPr>
                  <pic:blipFill rotWithShape="1">
                    <a:blip r:embed="rId190" cstate="email">
                      <a:extLst>
                        <a:ext uri="{28A0092B-C50C-407E-A947-70E740481C1C}">
                          <a14:useLocalDpi xmlns:a14="http://schemas.microsoft.com/office/drawing/2010/main"/>
                        </a:ext>
                      </a:extLst>
                    </a:blip>
                    <a:srcRect/>
                    <a:stretch/>
                  </pic:blipFill>
                  <pic:spPr bwMode="auto">
                    <a:xfrm>
                      <a:off x="0" y="0"/>
                      <a:ext cx="3319545" cy="2074718"/>
                    </a:xfrm>
                    <a:prstGeom prst="rect">
                      <a:avLst/>
                    </a:prstGeom>
                    <a:ln>
                      <a:noFill/>
                    </a:ln>
                    <a:extLst>
                      <a:ext uri="{53640926-AAD7-44D8-BBD7-CCE9431645EC}">
                        <a14:shadowObscured xmlns:a14="http://schemas.microsoft.com/office/drawing/2010/main"/>
                      </a:ext>
                    </a:extLst>
                  </pic:spPr>
                </pic:pic>
              </a:graphicData>
            </a:graphic>
          </wp:inline>
        </w:drawing>
      </w:r>
    </w:p>
    <w:p w14:paraId="0993CA25" w14:textId="77777777" w:rsidR="00F109D5" w:rsidRPr="009D090D" w:rsidRDefault="00F109D5" w:rsidP="00F109D5">
      <w:pPr>
        <w:jc w:val="center"/>
        <w:rPr>
          <w:b/>
          <w:bCs/>
          <w:szCs w:val="20"/>
          <w:lang w:val="kk"/>
        </w:rPr>
      </w:pPr>
      <w:r w:rsidRPr="009D090D">
        <w:rPr>
          <w:bCs/>
          <w:szCs w:val="20"/>
          <w:lang w:val="kk"/>
        </w:rPr>
        <w:t xml:space="preserve">5.13-сурет. </w:t>
      </w:r>
      <w:r w:rsidRPr="009D090D">
        <w:rPr>
          <w:lang w:val="kk-KZ"/>
        </w:rPr>
        <w:t>А</w:t>
      </w:r>
      <w:r w:rsidRPr="009D090D">
        <w:rPr>
          <w:vertAlign w:val="subscript"/>
          <w:lang w:val="kk-KZ"/>
        </w:rPr>
        <w:t>пр</w:t>
      </w:r>
      <w:sdt>
        <w:sdtPr>
          <w:rPr>
            <w:lang w:val="en-US"/>
          </w:rPr>
          <w:tag w:val="goog_rdk_0"/>
          <w:id w:val="908577766"/>
        </w:sdtPr>
        <w:sdtEndPr/>
        <w:sdtContent>
          <w:r w:rsidRPr="009D090D">
            <w:rPr>
              <w:lang w:val="kk-KZ"/>
            </w:rPr>
            <w:t>≤ 2,5 %*кг/МДж, ҚА&lt;100 МВт</w:t>
          </w:r>
        </w:sdtContent>
      </w:sdt>
      <w:r w:rsidRPr="009D090D">
        <w:rPr>
          <w:bCs/>
          <w:szCs w:val="20"/>
          <w:lang w:val="kk"/>
        </w:rPr>
        <w:t xml:space="preserve"> кезінде эмульгаторлардың артындағы шаңның үлестік шығарындылары</w:t>
      </w:r>
    </w:p>
    <w:p w14:paraId="05BE9CCD" w14:textId="77777777" w:rsidR="00F109D5" w:rsidRPr="009D090D" w:rsidRDefault="00F109D5" w:rsidP="00F109D5">
      <w:pPr>
        <w:jc w:val="center"/>
        <w:rPr>
          <w:b/>
          <w:bCs/>
          <w:sz w:val="22"/>
          <w:szCs w:val="22"/>
          <w:lang w:val="en-US"/>
        </w:rPr>
      </w:pPr>
      <w:r w:rsidRPr="009D090D">
        <w:rPr>
          <w:bCs/>
          <w:noProof/>
          <w:sz w:val="20"/>
          <w:szCs w:val="20"/>
        </w:rPr>
        <w:drawing>
          <wp:inline distT="0" distB="0" distL="0" distR="0" wp14:anchorId="30EA9AEE" wp14:editId="334661C5">
            <wp:extent cx="3274474" cy="1916265"/>
            <wp:effectExtent l="0" t="0" r="0" b="8255"/>
            <wp:docPr id="1872713844" name="Рисунок 1872713844">
              <a:extLst xmlns:a="http://schemas.openxmlformats.org/drawingml/2006/main">
                <a:ext uri="{FF2B5EF4-FFF2-40B4-BE49-F238E27FC236}">
                  <a16:creationId xmlns:a16="http://schemas.microsoft.com/office/drawing/2014/main" id="{25C8D7DF-AA6C-F4FD-F6D9-3E716A345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2">
                      <a:extLst>
                        <a:ext uri="{FF2B5EF4-FFF2-40B4-BE49-F238E27FC236}">
                          <a16:creationId xmlns:a16="http://schemas.microsoft.com/office/drawing/2014/main" id="{25C8D7DF-AA6C-F4FD-F6D9-3E716A345250}"/>
                        </a:ext>
                      </a:extLst>
                    </pic:cNvPr>
                    <pic:cNvPicPr>
                      <a:picLocks noChangeAspect="1"/>
                    </pic:cNvPicPr>
                  </pic:nvPicPr>
                  <pic:blipFill>
                    <a:blip r:embed="rId191" cstate="email">
                      <a:extLst>
                        <a:ext uri="{28A0092B-C50C-407E-A947-70E740481C1C}">
                          <a14:useLocalDpi xmlns:a14="http://schemas.microsoft.com/office/drawing/2010/main"/>
                        </a:ext>
                      </a:extLst>
                    </a:blip>
                    <a:stretch>
                      <a:fillRect/>
                    </a:stretch>
                  </pic:blipFill>
                  <pic:spPr>
                    <a:xfrm>
                      <a:off x="0" y="0"/>
                      <a:ext cx="3286693" cy="1923416"/>
                    </a:xfrm>
                    <a:prstGeom prst="rect">
                      <a:avLst/>
                    </a:prstGeom>
                  </pic:spPr>
                </pic:pic>
              </a:graphicData>
            </a:graphic>
          </wp:inline>
        </w:drawing>
      </w:r>
    </w:p>
    <w:p w14:paraId="7C921027" w14:textId="77777777" w:rsidR="00F109D5" w:rsidRPr="009D090D" w:rsidRDefault="00F109D5" w:rsidP="00F109D5">
      <w:pPr>
        <w:jc w:val="center"/>
        <w:rPr>
          <w:bCs/>
          <w:lang w:val="kk"/>
        </w:rPr>
      </w:pPr>
      <w:r w:rsidRPr="009D090D">
        <w:rPr>
          <w:bCs/>
          <w:lang w:val="kk"/>
        </w:rPr>
        <w:t>5.14-сурет. Азот диоксидінің (NO</w:t>
      </w:r>
      <w:r w:rsidRPr="009D090D">
        <w:rPr>
          <w:bCs/>
          <w:vertAlign w:val="subscript"/>
          <w:lang w:val="kk"/>
        </w:rPr>
        <w:t>x</w:t>
      </w:r>
      <w:r w:rsidRPr="009D090D">
        <w:rPr>
          <w:bCs/>
          <w:lang w:val="kk"/>
        </w:rPr>
        <w:t>) үлестік шығарындылары</w:t>
      </w:r>
    </w:p>
    <w:p w14:paraId="0A82A467" w14:textId="77777777" w:rsidR="00F109D5" w:rsidRPr="009D090D" w:rsidRDefault="00F109D5" w:rsidP="00F109D5">
      <w:pPr>
        <w:jc w:val="center"/>
        <w:rPr>
          <w:b/>
          <w:bCs/>
          <w:szCs w:val="20"/>
          <w:lang w:val="en-US"/>
        </w:rPr>
      </w:pPr>
    </w:p>
    <w:p w14:paraId="50E9BD30" w14:textId="77777777" w:rsidR="00F109D5" w:rsidRPr="009D090D" w:rsidRDefault="00F109D5" w:rsidP="00F109D5">
      <w:pPr>
        <w:jc w:val="center"/>
        <w:rPr>
          <w:b/>
          <w:bCs/>
          <w:szCs w:val="20"/>
        </w:rPr>
      </w:pPr>
      <w:r w:rsidRPr="009D090D">
        <w:rPr>
          <w:bCs/>
          <w:noProof/>
          <w:sz w:val="20"/>
          <w:szCs w:val="20"/>
        </w:rPr>
        <w:drawing>
          <wp:inline distT="0" distB="0" distL="0" distR="0" wp14:anchorId="2E219D15" wp14:editId="5A93F24A">
            <wp:extent cx="4247638" cy="2107095"/>
            <wp:effectExtent l="0" t="0" r="635" b="7620"/>
            <wp:docPr id="92083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3004" name=""/>
                    <pic:cNvPicPr/>
                  </pic:nvPicPr>
                  <pic:blipFill rotWithShape="1">
                    <a:blip r:embed="rId192" cstate="email">
                      <a:extLst>
                        <a:ext uri="{28A0092B-C50C-407E-A947-70E740481C1C}">
                          <a14:useLocalDpi xmlns:a14="http://schemas.microsoft.com/office/drawing/2010/main"/>
                        </a:ext>
                      </a:extLst>
                    </a:blip>
                    <a:srcRect/>
                    <a:stretch/>
                  </pic:blipFill>
                  <pic:spPr bwMode="auto">
                    <a:xfrm>
                      <a:off x="0" y="0"/>
                      <a:ext cx="4267893" cy="2117143"/>
                    </a:xfrm>
                    <a:prstGeom prst="rect">
                      <a:avLst/>
                    </a:prstGeom>
                    <a:ln>
                      <a:noFill/>
                    </a:ln>
                    <a:extLst>
                      <a:ext uri="{53640926-AAD7-44D8-BBD7-CCE9431645EC}">
                        <a14:shadowObscured xmlns:a14="http://schemas.microsoft.com/office/drawing/2010/main"/>
                      </a:ext>
                    </a:extLst>
                  </pic:spPr>
                </pic:pic>
              </a:graphicData>
            </a:graphic>
          </wp:inline>
        </w:drawing>
      </w:r>
    </w:p>
    <w:p w14:paraId="320BB600" w14:textId="77777777" w:rsidR="00F109D5" w:rsidRPr="009D090D" w:rsidRDefault="00F109D5" w:rsidP="00F109D5">
      <w:pPr>
        <w:jc w:val="center"/>
        <w:rPr>
          <w:b/>
          <w:bCs/>
          <w:sz w:val="28"/>
          <w:szCs w:val="22"/>
        </w:rPr>
      </w:pPr>
      <w:r w:rsidRPr="009D090D">
        <w:rPr>
          <w:bCs/>
          <w:szCs w:val="20"/>
          <w:lang w:val="kk"/>
        </w:rPr>
        <w:t>5.15-сурет</w:t>
      </w:r>
      <w:r w:rsidRPr="009D090D">
        <w:rPr>
          <w:bCs/>
          <w:szCs w:val="20"/>
        </w:rPr>
        <w:t>.</w:t>
      </w:r>
      <w:r w:rsidRPr="009D090D">
        <w:rPr>
          <w:bCs/>
          <w:szCs w:val="20"/>
          <w:lang w:val="kk"/>
        </w:rPr>
        <w:t xml:space="preserve"> Күкірт қостотығының (SO</w:t>
      </w:r>
      <w:r w:rsidRPr="009D090D">
        <w:rPr>
          <w:bCs/>
          <w:szCs w:val="20"/>
          <w:vertAlign w:val="subscript"/>
          <w:lang w:val="kk"/>
        </w:rPr>
        <w:t>2</w:t>
      </w:r>
      <w:r w:rsidRPr="009D090D">
        <w:rPr>
          <w:bCs/>
          <w:szCs w:val="20"/>
          <w:lang w:val="kk"/>
        </w:rPr>
        <w:t xml:space="preserve">) үлестік шығарындылары </w:t>
      </w:r>
    </w:p>
    <w:p w14:paraId="0651F67F" w14:textId="77777777" w:rsidR="00F109D5" w:rsidRPr="009D090D" w:rsidRDefault="00F109D5" w:rsidP="00F109D5">
      <w:pPr>
        <w:jc w:val="center"/>
        <w:rPr>
          <w:bCs/>
          <w:noProof/>
          <w:sz w:val="20"/>
          <w:szCs w:val="20"/>
        </w:rPr>
      </w:pPr>
    </w:p>
    <w:p w14:paraId="116A071C"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78C2DB8B" wp14:editId="666D5B74">
            <wp:extent cx="4177264" cy="2003729"/>
            <wp:effectExtent l="0" t="0" r="0" b="0"/>
            <wp:docPr id="3087730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73082" name=""/>
                    <pic:cNvPicPr/>
                  </pic:nvPicPr>
                  <pic:blipFill rotWithShape="1">
                    <a:blip r:embed="rId193" cstate="email">
                      <a:extLst>
                        <a:ext uri="{28A0092B-C50C-407E-A947-70E740481C1C}">
                          <a14:useLocalDpi xmlns:a14="http://schemas.microsoft.com/office/drawing/2010/main"/>
                        </a:ext>
                      </a:extLst>
                    </a:blip>
                    <a:srcRect/>
                    <a:stretch/>
                  </pic:blipFill>
                  <pic:spPr bwMode="auto">
                    <a:xfrm>
                      <a:off x="0" y="0"/>
                      <a:ext cx="4203942" cy="2016526"/>
                    </a:xfrm>
                    <a:prstGeom prst="rect">
                      <a:avLst/>
                    </a:prstGeom>
                    <a:ln>
                      <a:noFill/>
                    </a:ln>
                    <a:extLst>
                      <a:ext uri="{53640926-AAD7-44D8-BBD7-CCE9431645EC}">
                        <a14:shadowObscured xmlns:a14="http://schemas.microsoft.com/office/drawing/2010/main"/>
                      </a:ext>
                    </a:extLst>
                  </pic:spPr>
                </pic:pic>
              </a:graphicData>
            </a:graphic>
          </wp:inline>
        </w:drawing>
      </w:r>
    </w:p>
    <w:p w14:paraId="2B9F6DA7" w14:textId="77777777" w:rsidR="00F109D5" w:rsidRPr="009D090D" w:rsidRDefault="00F109D5" w:rsidP="00F109D5">
      <w:pPr>
        <w:jc w:val="center"/>
        <w:rPr>
          <w:bCs/>
          <w:szCs w:val="20"/>
          <w:lang w:val="kk"/>
        </w:rPr>
      </w:pPr>
      <w:r w:rsidRPr="009D090D">
        <w:rPr>
          <w:bCs/>
          <w:szCs w:val="20"/>
          <w:lang w:val="kk"/>
        </w:rPr>
        <w:t>5.16-сурет. Көміртегі тотығының (СО) үлестік шығарындылары</w:t>
      </w:r>
    </w:p>
    <w:p w14:paraId="1E3E6727" w14:textId="77777777" w:rsidR="00F109D5" w:rsidRPr="009D090D" w:rsidRDefault="00F109D5" w:rsidP="00F109D5">
      <w:pPr>
        <w:jc w:val="center"/>
        <w:rPr>
          <w:bCs/>
          <w:szCs w:val="20"/>
          <w:lang w:val="kk"/>
        </w:rPr>
      </w:pPr>
    </w:p>
    <w:p w14:paraId="5B080195" w14:textId="77777777" w:rsidR="00F109D5" w:rsidRPr="009D090D" w:rsidRDefault="00F109D5" w:rsidP="00F109D5">
      <w:pPr>
        <w:ind w:firstLine="709"/>
        <w:jc w:val="both"/>
        <w:rPr>
          <w:b/>
          <w:sz w:val="28"/>
          <w:szCs w:val="22"/>
          <w:lang w:val="kk"/>
        </w:rPr>
      </w:pPr>
      <w:r w:rsidRPr="009D090D">
        <w:rPr>
          <w:b/>
          <w:sz w:val="28"/>
          <w:szCs w:val="22"/>
          <w:lang w:val="kk"/>
        </w:rPr>
        <w:t>О</w:t>
      </w:r>
      <w:r w:rsidRPr="009D090D">
        <w:rPr>
          <w:b/>
          <w:sz w:val="28"/>
          <w:szCs w:val="22"/>
          <w:vertAlign w:val="subscript"/>
          <w:lang w:val="kk"/>
        </w:rPr>
        <w:t>2</w:t>
      </w:r>
      <w:r w:rsidRPr="009D090D">
        <w:rPr>
          <w:b/>
          <w:sz w:val="28"/>
          <w:szCs w:val="22"/>
          <w:lang w:val="kk"/>
        </w:rPr>
        <w:t>= 6 % кезінде қазандықтар 100÷300 МВт, мг/нМ</w:t>
      </w:r>
      <w:r w:rsidRPr="009D090D">
        <w:rPr>
          <w:b/>
          <w:sz w:val="28"/>
          <w:szCs w:val="22"/>
          <w:vertAlign w:val="superscript"/>
          <w:lang w:val="kk"/>
        </w:rPr>
        <w:t xml:space="preserve">3 </w:t>
      </w:r>
      <w:r w:rsidRPr="009D090D">
        <w:rPr>
          <w:b/>
          <w:sz w:val="28"/>
          <w:szCs w:val="22"/>
          <w:lang w:val="kk"/>
        </w:rPr>
        <w:t xml:space="preserve"> (</w:t>
      </w:r>
      <w:r w:rsidRPr="009D090D">
        <w:rPr>
          <w:b/>
          <w:sz w:val="28"/>
          <w:szCs w:val="28"/>
          <w:lang w:val="kk"/>
        </w:rPr>
        <w:t xml:space="preserve">5.17 -5.21 </w:t>
      </w:r>
      <w:r w:rsidRPr="009D090D">
        <w:rPr>
          <w:b/>
          <w:sz w:val="28"/>
          <w:szCs w:val="22"/>
          <w:lang w:val="kk"/>
        </w:rPr>
        <w:t>суреттер)</w:t>
      </w:r>
    </w:p>
    <w:p w14:paraId="5D3196BB" w14:textId="77777777" w:rsidR="00F109D5" w:rsidRPr="009D090D" w:rsidRDefault="00F109D5" w:rsidP="00F109D5">
      <w:pPr>
        <w:jc w:val="center"/>
        <w:rPr>
          <w:bCs/>
          <w:szCs w:val="20"/>
          <w:lang w:val="kk"/>
        </w:rPr>
      </w:pPr>
      <w:r w:rsidRPr="009D090D">
        <w:rPr>
          <w:bCs/>
          <w:noProof/>
          <w:sz w:val="20"/>
          <w:szCs w:val="20"/>
        </w:rPr>
        <w:drawing>
          <wp:inline distT="0" distB="0" distL="0" distR="0" wp14:anchorId="0C5A6A01" wp14:editId="03A15B52">
            <wp:extent cx="4293704" cy="2414370"/>
            <wp:effectExtent l="0" t="0" r="0" b="5080"/>
            <wp:docPr id="18295740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74025" name=""/>
                    <pic:cNvPicPr/>
                  </pic:nvPicPr>
                  <pic:blipFill rotWithShape="1">
                    <a:blip r:embed="rId194" cstate="email">
                      <a:extLst>
                        <a:ext uri="{28A0092B-C50C-407E-A947-70E740481C1C}">
                          <a14:useLocalDpi xmlns:a14="http://schemas.microsoft.com/office/drawing/2010/main"/>
                        </a:ext>
                      </a:extLst>
                    </a:blip>
                    <a:srcRect/>
                    <a:stretch/>
                  </pic:blipFill>
                  <pic:spPr bwMode="auto">
                    <a:xfrm>
                      <a:off x="0" y="0"/>
                      <a:ext cx="4315180" cy="2426446"/>
                    </a:xfrm>
                    <a:prstGeom prst="rect">
                      <a:avLst/>
                    </a:prstGeom>
                    <a:ln>
                      <a:noFill/>
                    </a:ln>
                    <a:extLst>
                      <a:ext uri="{53640926-AAD7-44D8-BBD7-CCE9431645EC}">
                        <a14:shadowObscured xmlns:a14="http://schemas.microsoft.com/office/drawing/2010/main"/>
                      </a:ext>
                    </a:extLst>
                  </pic:spPr>
                </pic:pic>
              </a:graphicData>
            </a:graphic>
          </wp:inline>
        </w:drawing>
      </w:r>
    </w:p>
    <w:p w14:paraId="52706976" w14:textId="77777777" w:rsidR="00F109D5" w:rsidRPr="009D090D" w:rsidRDefault="00F109D5" w:rsidP="00F109D5">
      <w:pPr>
        <w:jc w:val="center"/>
        <w:rPr>
          <w:b/>
          <w:bCs/>
          <w:szCs w:val="20"/>
          <w:lang w:val="kk"/>
        </w:rPr>
      </w:pPr>
      <w:r w:rsidRPr="009D090D">
        <w:rPr>
          <w:bCs/>
          <w:szCs w:val="20"/>
          <w:lang w:val="kk"/>
        </w:rPr>
        <w:t xml:space="preserve">5.17-сурет. </w:t>
      </w:r>
      <w:r w:rsidRPr="009D090D">
        <w:rPr>
          <w:lang w:val="kk-KZ"/>
        </w:rPr>
        <w:t>А</w:t>
      </w:r>
      <w:r w:rsidRPr="009D090D">
        <w:rPr>
          <w:vertAlign w:val="subscript"/>
          <w:lang w:val="kk-KZ"/>
        </w:rPr>
        <w:t>пр</w:t>
      </w:r>
      <w:r w:rsidRPr="009D090D">
        <w:rPr>
          <w:lang w:val="kk-KZ"/>
        </w:rPr>
        <w:t>&gt;2,5 % кг/МДж, ҚА 100-300 МВт</w:t>
      </w:r>
      <w:r w:rsidRPr="009D090D">
        <w:rPr>
          <w:sz w:val="28"/>
          <w:szCs w:val="28"/>
          <w:lang w:val="kk-KZ"/>
        </w:rPr>
        <w:t xml:space="preserve"> </w:t>
      </w:r>
      <w:r w:rsidRPr="009D090D">
        <w:rPr>
          <w:bCs/>
          <w:szCs w:val="20"/>
          <w:lang w:val="kk"/>
        </w:rPr>
        <w:t>кезінде эмульгаторлардың артындағы шаңның үлестік шығарындылары</w:t>
      </w:r>
    </w:p>
    <w:p w14:paraId="3D8AB26D" w14:textId="77777777" w:rsidR="00F109D5" w:rsidRPr="009D090D" w:rsidRDefault="00F109D5" w:rsidP="00F109D5">
      <w:pPr>
        <w:ind w:firstLine="709"/>
        <w:jc w:val="center"/>
        <w:rPr>
          <w:b/>
          <w:bCs/>
          <w:sz w:val="22"/>
          <w:szCs w:val="22"/>
          <w:lang w:val="kk"/>
        </w:rPr>
      </w:pPr>
    </w:p>
    <w:p w14:paraId="0CEBE248"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6038F9AE" wp14:editId="04CF7E74">
            <wp:extent cx="3925791" cy="2309288"/>
            <wp:effectExtent l="0" t="0" r="0" b="0"/>
            <wp:docPr id="141775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5796" name=""/>
                    <pic:cNvPicPr/>
                  </pic:nvPicPr>
                  <pic:blipFill rotWithShape="1">
                    <a:blip r:embed="rId195" cstate="email">
                      <a:extLst>
                        <a:ext uri="{28A0092B-C50C-407E-A947-70E740481C1C}">
                          <a14:useLocalDpi xmlns:a14="http://schemas.microsoft.com/office/drawing/2010/main"/>
                        </a:ext>
                      </a:extLst>
                    </a:blip>
                    <a:srcRect/>
                    <a:stretch/>
                  </pic:blipFill>
                  <pic:spPr bwMode="auto">
                    <a:xfrm>
                      <a:off x="0" y="0"/>
                      <a:ext cx="3948193" cy="2322465"/>
                    </a:xfrm>
                    <a:prstGeom prst="rect">
                      <a:avLst/>
                    </a:prstGeom>
                    <a:ln>
                      <a:noFill/>
                    </a:ln>
                    <a:extLst>
                      <a:ext uri="{53640926-AAD7-44D8-BBD7-CCE9431645EC}">
                        <a14:shadowObscured xmlns:a14="http://schemas.microsoft.com/office/drawing/2010/main"/>
                      </a:ext>
                    </a:extLst>
                  </pic:spPr>
                </pic:pic>
              </a:graphicData>
            </a:graphic>
          </wp:inline>
        </w:drawing>
      </w:r>
    </w:p>
    <w:p w14:paraId="5054A019" w14:textId="77777777" w:rsidR="00F109D5" w:rsidRPr="009D090D" w:rsidRDefault="00F109D5" w:rsidP="00F109D5">
      <w:pPr>
        <w:jc w:val="center"/>
        <w:rPr>
          <w:b/>
          <w:bCs/>
          <w:szCs w:val="20"/>
        </w:rPr>
      </w:pPr>
      <w:r w:rsidRPr="009D090D">
        <w:rPr>
          <w:bCs/>
          <w:szCs w:val="20"/>
          <w:lang w:val="kk"/>
        </w:rPr>
        <w:t xml:space="preserve">5.18-сурет. </w:t>
      </w:r>
      <w:r w:rsidRPr="009D090D">
        <w:rPr>
          <w:lang w:val="kk-KZ"/>
        </w:rPr>
        <w:t>А</w:t>
      </w:r>
      <w:r w:rsidRPr="009D090D">
        <w:rPr>
          <w:vertAlign w:val="subscript"/>
          <w:lang w:val="kk-KZ"/>
        </w:rPr>
        <w:t>пр</w:t>
      </w:r>
      <w:sdt>
        <w:sdtPr>
          <w:rPr>
            <w:lang w:val="en-US"/>
          </w:rPr>
          <w:tag w:val="goog_rdk_1"/>
          <w:id w:val="-330602821"/>
        </w:sdtPr>
        <w:sdtEndPr/>
        <w:sdtContent>
          <w:r w:rsidRPr="009D090D">
            <w:rPr>
              <w:lang w:val="kk-KZ"/>
            </w:rPr>
            <w:t xml:space="preserve">≤ 2,5 %*кг/МДж, ҚА 100-300 МВт </w:t>
          </w:r>
        </w:sdtContent>
      </w:sdt>
      <w:r w:rsidRPr="009D090D">
        <w:rPr>
          <w:bCs/>
          <w:szCs w:val="20"/>
          <w:lang w:val="kk"/>
        </w:rPr>
        <w:t xml:space="preserve"> кезінде эмульгаторлардың артындағы шаңның үлестік шығарындылары</w:t>
      </w:r>
    </w:p>
    <w:p w14:paraId="598EC4E9" w14:textId="77777777" w:rsidR="00F109D5" w:rsidRPr="009D090D" w:rsidRDefault="00F109D5" w:rsidP="00F109D5">
      <w:pPr>
        <w:jc w:val="center"/>
        <w:rPr>
          <w:b/>
          <w:bCs/>
          <w:sz w:val="22"/>
          <w:szCs w:val="22"/>
        </w:rPr>
      </w:pPr>
    </w:p>
    <w:p w14:paraId="5524F2B7"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2732CD62" wp14:editId="62FDE6A4">
            <wp:extent cx="3585369" cy="2073768"/>
            <wp:effectExtent l="0" t="0" r="0" b="3175"/>
            <wp:docPr id="2048886471" name="Рисунок 1" descr="Изображение выглядит как текст, снимок экрана, программное обеспечение, диспле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86471" name="Рисунок 1" descr="Изображение выглядит как текст, снимок экрана, программное обеспечение, дисплей&#10;&#10;Автоматически созданное описание"/>
                    <pic:cNvPicPr/>
                  </pic:nvPicPr>
                  <pic:blipFill rotWithShape="1">
                    <a:blip r:embed="rId196" cstate="email">
                      <a:extLst>
                        <a:ext uri="{28A0092B-C50C-407E-A947-70E740481C1C}">
                          <a14:useLocalDpi xmlns:a14="http://schemas.microsoft.com/office/drawing/2010/main"/>
                        </a:ext>
                      </a:extLst>
                    </a:blip>
                    <a:srcRect/>
                    <a:stretch/>
                  </pic:blipFill>
                  <pic:spPr bwMode="auto">
                    <a:xfrm>
                      <a:off x="0" y="0"/>
                      <a:ext cx="3601011" cy="2082815"/>
                    </a:xfrm>
                    <a:prstGeom prst="rect">
                      <a:avLst/>
                    </a:prstGeom>
                    <a:ln>
                      <a:noFill/>
                    </a:ln>
                    <a:extLst>
                      <a:ext uri="{53640926-AAD7-44D8-BBD7-CCE9431645EC}">
                        <a14:shadowObscured xmlns:a14="http://schemas.microsoft.com/office/drawing/2010/main"/>
                      </a:ext>
                    </a:extLst>
                  </pic:spPr>
                </pic:pic>
              </a:graphicData>
            </a:graphic>
          </wp:inline>
        </w:drawing>
      </w:r>
    </w:p>
    <w:p w14:paraId="058028AE" w14:textId="77777777" w:rsidR="00F109D5" w:rsidRPr="009D090D" w:rsidRDefault="00F109D5" w:rsidP="00F109D5">
      <w:pPr>
        <w:jc w:val="center"/>
        <w:rPr>
          <w:b/>
          <w:bCs/>
          <w:szCs w:val="20"/>
        </w:rPr>
      </w:pPr>
      <w:r w:rsidRPr="009D090D">
        <w:rPr>
          <w:bCs/>
          <w:szCs w:val="20"/>
          <w:lang w:val="kk"/>
        </w:rPr>
        <w:t>5.19-сурет. Азот диоксидінің(NO</w:t>
      </w:r>
      <w:r w:rsidRPr="009D090D">
        <w:rPr>
          <w:bCs/>
          <w:szCs w:val="20"/>
          <w:vertAlign w:val="subscript"/>
          <w:lang w:val="kk"/>
        </w:rPr>
        <w:t>x</w:t>
      </w:r>
      <w:r w:rsidRPr="009D090D">
        <w:rPr>
          <w:bCs/>
          <w:szCs w:val="20"/>
          <w:lang w:val="kk"/>
        </w:rPr>
        <w:t>) үлестік шығарындылары</w:t>
      </w:r>
    </w:p>
    <w:p w14:paraId="20A558A8" w14:textId="77777777" w:rsidR="00F109D5" w:rsidRPr="009D090D" w:rsidRDefault="00F109D5" w:rsidP="00F109D5">
      <w:pPr>
        <w:jc w:val="center"/>
        <w:rPr>
          <w:b/>
          <w:bCs/>
          <w:sz w:val="22"/>
          <w:szCs w:val="22"/>
        </w:rPr>
      </w:pPr>
    </w:p>
    <w:p w14:paraId="0246D66A" w14:textId="77777777" w:rsidR="00F109D5" w:rsidRPr="009D090D" w:rsidRDefault="00F109D5" w:rsidP="00F109D5">
      <w:pPr>
        <w:jc w:val="center"/>
        <w:rPr>
          <w:bCs/>
          <w:sz w:val="22"/>
          <w:szCs w:val="22"/>
        </w:rPr>
      </w:pPr>
      <w:r w:rsidRPr="009D090D">
        <w:rPr>
          <w:bCs/>
          <w:noProof/>
          <w:sz w:val="20"/>
          <w:szCs w:val="20"/>
        </w:rPr>
        <w:drawing>
          <wp:inline distT="0" distB="0" distL="0" distR="0" wp14:anchorId="41860AB4" wp14:editId="4E556F29">
            <wp:extent cx="3620909" cy="2329733"/>
            <wp:effectExtent l="0" t="0" r="0" b="0"/>
            <wp:docPr id="17833620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62000" name=""/>
                    <pic:cNvPicPr/>
                  </pic:nvPicPr>
                  <pic:blipFill rotWithShape="1">
                    <a:blip r:embed="rId197" cstate="email">
                      <a:extLst>
                        <a:ext uri="{28A0092B-C50C-407E-A947-70E740481C1C}">
                          <a14:useLocalDpi xmlns:a14="http://schemas.microsoft.com/office/drawing/2010/main"/>
                        </a:ext>
                      </a:extLst>
                    </a:blip>
                    <a:srcRect/>
                    <a:stretch/>
                  </pic:blipFill>
                  <pic:spPr bwMode="auto">
                    <a:xfrm>
                      <a:off x="0" y="0"/>
                      <a:ext cx="3631961" cy="2336844"/>
                    </a:xfrm>
                    <a:prstGeom prst="rect">
                      <a:avLst/>
                    </a:prstGeom>
                    <a:ln>
                      <a:noFill/>
                    </a:ln>
                    <a:extLst>
                      <a:ext uri="{53640926-AAD7-44D8-BBD7-CCE9431645EC}">
                        <a14:shadowObscured xmlns:a14="http://schemas.microsoft.com/office/drawing/2010/main"/>
                      </a:ext>
                    </a:extLst>
                  </pic:spPr>
                </pic:pic>
              </a:graphicData>
            </a:graphic>
          </wp:inline>
        </w:drawing>
      </w:r>
    </w:p>
    <w:p w14:paraId="729C4884" w14:textId="77777777" w:rsidR="00F109D5" w:rsidRPr="009D090D" w:rsidRDefault="00F109D5" w:rsidP="00F109D5">
      <w:pPr>
        <w:jc w:val="center"/>
        <w:rPr>
          <w:b/>
          <w:bCs/>
          <w:szCs w:val="20"/>
        </w:rPr>
      </w:pPr>
      <w:r w:rsidRPr="009D090D">
        <w:rPr>
          <w:bCs/>
          <w:szCs w:val="20"/>
          <w:lang w:val="kk"/>
        </w:rPr>
        <w:t>5.20-сурет. Күкірт қостотығының (SO</w:t>
      </w:r>
      <w:r w:rsidRPr="009D090D">
        <w:rPr>
          <w:bCs/>
          <w:szCs w:val="20"/>
          <w:vertAlign w:val="subscript"/>
          <w:lang w:val="kk"/>
        </w:rPr>
        <w:t>2</w:t>
      </w:r>
      <w:r w:rsidRPr="009D090D">
        <w:rPr>
          <w:bCs/>
          <w:szCs w:val="20"/>
          <w:lang w:val="kk"/>
        </w:rPr>
        <w:t xml:space="preserve">) үлестік шығарындылары </w:t>
      </w:r>
    </w:p>
    <w:p w14:paraId="7096F001" w14:textId="77777777" w:rsidR="00F109D5" w:rsidRPr="009D090D" w:rsidRDefault="00F109D5" w:rsidP="00F109D5">
      <w:pPr>
        <w:jc w:val="center"/>
        <w:rPr>
          <w:b/>
          <w:bCs/>
          <w:sz w:val="28"/>
          <w:szCs w:val="22"/>
        </w:rPr>
      </w:pPr>
    </w:p>
    <w:p w14:paraId="69825776"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3E965495" wp14:editId="2837A60E">
            <wp:extent cx="3527728" cy="1924216"/>
            <wp:effectExtent l="0" t="0" r="0" b="0"/>
            <wp:docPr id="11844111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11196" name=""/>
                    <pic:cNvPicPr/>
                  </pic:nvPicPr>
                  <pic:blipFill rotWithShape="1">
                    <a:blip r:embed="rId198" cstate="email">
                      <a:extLst>
                        <a:ext uri="{28A0092B-C50C-407E-A947-70E740481C1C}">
                          <a14:useLocalDpi xmlns:a14="http://schemas.microsoft.com/office/drawing/2010/main"/>
                        </a:ext>
                      </a:extLst>
                    </a:blip>
                    <a:srcRect/>
                    <a:stretch/>
                  </pic:blipFill>
                  <pic:spPr bwMode="auto">
                    <a:xfrm>
                      <a:off x="0" y="0"/>
                      <a:ext cx="3551184" cy="1937010"/>
                    </a:xfrm>
                    <a:prstGeom prst="rect">
                      <a:avLst/>
                    </a:prstGeom>
                    <a:ln>
                      <a:noFill/>
                    </a:ln>
                    <a:extLst>
                      <a:ext uri="{53640926-AAD7-44D8-BBD7-CCE9431645EC}">
                        <a14:shadowObscured xmlns:a14="http://schemas.microsoft.com/office/drawing/2010/main"/>
                      </a:ext>
                    </a:extLst>
                  </pic:spPr>
                </pic:pic>
              </a:graphicData>
            </a:graphic>
          </wp:inline>
        </w:drawing>
      </w:r>
    </w:p>
    <w:p w14:paraId="486248DF" w14:textId="77777777" w:rsidR="00F109D5" w:rsidRPr="009D090D" w:rsidRDefault="00F109D5" w:rsidP="00F109D5">
      <w:pPr>
        <w:jc w:val="center"/>
        <w:rPr>
          <w:bCs/>
          <w:szCs w:val="20"/>
          <w:lang w:val="kk"/>
        </w:rPr>
      </w:pPr>
      <w:r w:rsidRPr="009D090D">
        <w:rPr>
          <w:bCs/>
          <w:szCs w:val="20"/>
          <w:lang w:val="kk"/>
        </w:rPr>
        <w:t>5.21-сурет. Көміртегі тотығының (СО) үлестік шығарындылары</w:t>
      </w:r>
    </w:p>
    <w:p w14:paraId="7D926847" w14:textId="77777777" w:rsidR="00F109D5" w:rsidRPr="009D090D" w:rsidRDefault="00F109D5" w:rsidP="00F109D5">
      <w:pPr>
        <w:jc w:val="center"/>
        <w:rPr>
          <w:bCs/>
          <w:szCs w:val="20"/>
          <w:lang w:val="kk"/>
        </w:rPr>
      </w:pPr>
    </w:p>
    <w:p w14:paraId="74B760C1" w14:textId="77777777" w:rsidR="00F109D5" w:rsidRPr="009D090D" w:rsidRDefault="00F109D5" w:rsidP="00F109D5">
      <w:pPr>
        <w:ind w:firstLine="709"/>
        <w:jc w:val="center"/>
        <w:rPr>
          <w:b/>
          <w:bCs/>
          <w:sz w:val="22"/>
          <w:szCs w:val="22"/>
          <w:lang w:val="kk"/>
        </w:rPr>
      </w:pPr>
      <w:r w:rsidRPr="009D090D">
        <w:rPr>
          <w:bCs/>
          <w:sz w:val="28"/>
          <w:szCs w:val="22"/>
          <w:lang w:val="kk"/>
        </w:rPr>
        <w:t>О</w:t>
      </w:r>
      <w:r w:rsidRPr="009D090D">
        <w:rPr>
          <w:bCs/>
          <w:sz w:val="28"/>
          <w:szCs w:val="22"/>
          <w:vertAlign w:val="subscript"/>
          <w:lang w:val="kk"/>
        </w:rPr>
        <w:t>2</w:t>
      </w:r>
      <w:r w:rsidRPr="009D090D">
        <w:rPr>
          <w:bCs/>
          <w:sz w:val="28"/>
          <w:szCs w:val="22"/>
          <w:lang w:val="kk"/>
        </w:rPr>
        <w:t>= 6 % кезінде қазандықтар 300÷1000 МВт, мг/нМ</w:t>
      </w:r>
      <w:r w:rsidRPr="009D090D">
        <w:rPr>
          <w:bCs/>
          <w:sz w:val="28"/>
          <w:szCs w:val="22"/>
          <w:vertAlign w:val="superscript"/>
          <w:lang w:val="kk"/>
        </w:rPr>
        <w:t xml:space="preserve">3 </w:t>
      </w:r>
      <w:r w:rsidRPr="009D090D">
        <w:rPr>
          <w:bCs/>
          <w:sz w:val="28"/>
          <w:szCs w:val="22"/>
          <w:lang w:val="kk"/>
        </w:rPr>
        <w:t xml:space="preserve"> (5.22 -5.27 суреттер).</w:t>
      </w:r>
    </w:p>
    <w:p w14:paraId="3A07BAC8" w14:textId="77777777" w:rsidR="00F109D5" w:rsidRPr="009D090D" w:rsidRDefault="00F109D5" w:rsidP="00F109D5">
      <w:pPr>
        <w:spacing w:before="120"/>
        <w:jc w:val="center"/>
        <w:rPr>
          <w:b/>
          <w:bCs/>
          <w:sz w:val="22"/>
          <w:szCs w:val="22"/>
        </w:rPr>
      </w:pPr>
      <w:r w:rsidRPr="009D090D">
        <w:rPr>
          <w:bCs/>
          <w:noProof/>
          <w:sz w:val="20"/>
          <w:szCs w:val="20"/>
        </w:rPr>
        <w:drawing>
          <wp:inline distT="0" distB="0" distL="0" distR="0" wp14:anchorId="79EA3D53" wp14:editId="2A3F9BFB">
            <wp:extent cx="3650735" cy="1860606"/>
            <wp:effectExtent l="0" t="0" r="6985" b="6350"/>
            <wp:docPr id="1950302590" name="Рисунок 1" descr="Изображение выглядит как текст, снимок экрана, программное обеспечение,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02590" name="Рисунок 1" descr="Изображение выглядит как текст, снимок экрана, программное обеспечение, число&#10;&#10;Автоматически созданное описание"/>
                    <pic:cNvPicPr/>
                  </pic:nvPicPr>
                  <pic:blipFill rotWithShape="1">
                    <a:blip r:embed="rId199" cstate="email">
                      <a:extLst>
                        <a:ext uri="{28A0092B-C50C-407E-A947-70E740481C1C}">
                          <a14:useLocalDpi xmlns:a14="http://schemas.microsoft.com/office/drawing/2010/main"/>
                        </a:ext>
                      </a:extLst>
                    </a:blip>
                    <a:srcRect/>
                    <a:stretch/>
                  </pic:blipFill>
                  <pic:spPr bwMode="auto">
                    <a:xfrm>
                      <a:off x="0" y="0"/>
                      <a:ext cx="3679835" cy="1875437"/>
                    </a:xfrm>
                    <a:prstGeom prst="rect">
                      <a:avLst/>
                    </a:prstGeom>
                    <a:ln>
                      <a:noFill/>
                    </a:ln>
                    <a:extLst>
                      <a:ext uri="{53640926-AAD7-44D8-BBD7-CCE9431645EC}">
                        <a14:shadowObscured xmlns:a14="http://schemas.microsoft.com/office/drawing/2010/main"/>
                      </a:ext>
                    </a:extLst>
                  </pic:spPr>
                </pic:pic>
              </a:graphicData>
            </a:graphic>
          </wp:inline>
        </w:drawing>
      </w:r>
    </w:p>
    <w:p w14:paraId="55956F6F" w14:textId="77777777" w:rsidR="00F109D5" w:rsidRPr="009D090D" w:rsidRDefault="00F109D5" w:rsidP="00F109D5">
      <w:pPr>
        <w:jc w:val="center"/>
        <w:rPr>
          <w:b/>
          <w:bCs/>
          <w:szCs w:val="20"/>
          <w:lang w:val="kk"/>
        </w:rPr>
      </w:pPr>
      <w:r w:rsidRPr="009D090D">
        <w:rPr>
          <w:bCs/>
          <w:szCs w:val="20"/>
          <w:lang w:val="kk"/>
        </w:rPr>
        <w:t xml:space="preserve">5.22-сурет. </w:t>
      </w:r>
      <w:r w:rsidRPr="009D090D">
        <w:rPr>
          <w:lang w:val="kk-KZ"/>
        </w:rPr>
        <w:t>А</w:t>
      </w:r>
      <w:r w:rsidRPr="009D090D">
        <w:rPr>
          <w:vertAlign w:val="subscript"/>
          <w:lang w:val="kk-KZ"/>
        </w:rPr>
        <w:t>пр</w:t>
      </w:r>
      <w:r w:rsidRPr="009D090D">
        <w:rPr>
          <w:lang w:val="kk-KZ"/>
        </w:rPr>
        <w:t>&gt; 2,5 % кг/МДж, ҚА 300-1000 МВт</w:t>
      </w:r>
      <w:r w:rsidRPr="009D090D">
        <w:rPr>
          <w:sz w:val="28"/>
          <w:szCs w:val="28"/>
          <w:lang w:val="kk-KZ"/>
        </w:rPr>
        <w:t xml:space="preserve"> </w:t>
      </w:r>
      <w:r w:rsidRPr="009D090D">
        <w:rPr>
          <w:bCs/>
          <w:szCs w:val="20"/>
          <w:lang w:val="kk"/>
        </w:rPr>
        <w:t>кезінде электр сүзгілердің артындағы шаңның үлестік шығарындылары</w:t>
      </w:r>
    </w:p>
    <w:p w14:paraId="60E0DAED" w14:textId="77777777" w:rsidR="00F109D5" w:rsidRPr="009D090D" w:rsidRDefault="00F109D5" w:rsidP="00F109D5">
      <w:pPr>
        <w:jc w:val="center"/>
        <w:rPr>
          <w:b/>
          <w:bCs/>
          <w:sz w:val="28"/>
          <w:szCs w:val="22"/>
          <w:lang w:val="kk"/>
        </w:rPr>
      </w:pPr>
    </w:p>
    <w:p w14:paraId="2D3B9BA1"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654FA55A" wp14:editId="3B875E3D">
            <wp:extent cx="3304306" cy="1645920"/>
            <wp:effectExtent l="0" t="0" r="0" b="0"/>
            <wp:docPr id="7869585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58533" name=""/>
                    <pic:cNvPicPr/>
                  </pic:nvPicPr>
                  <pic:blipFill rotWithShape="1">
                    <a:blip r:embed="rId200" cstate="email">
                      <a:extLst>
                        <a:ext uri="{28A0092B-C50C-407E-A947-70E740481C1C}">
                          <a14:useLocalDpi xmlns:a14="http://schemas.microsoft.com/office/drawing/2010/main"/>
                        </a:ext>
                      </a:extLst>
                    </a:blip>
                    <a:srcRect/>
                    <a:stretch/>
                  </pic:blipFill>
                  <pic:spPr bwMode="auto">
                    <a:xfrm>
                      <a:off x="0" y="0"/>
                      <a:ext cx="3319281" cy="1653379"/>
                    </a:xfrm>
                    <a:prstGeom prst="rect">
                      <a:avLst/>
                    </a:prstGeom>
                    <a:ln>
                      <a:noFill/>
                    </a:ln>
                    <a:extLst>
                      <a:ext uri="{53640926-AAD7-44D8-BBD7-CCE9431645EC}">
                        <a14:shadowObscured xmlns:a14="http://schemas.microsoft.com/office/drawing/2010/main"/>
                      </a:ext>
                    </a:extLst>
                  </pic:spPr>
                </pic:pic>
              </a:graphicData>
            </a:graphic>
          </wp:inline>
        </w:drawing>
      </w:r>
    </w:p>
    <w:p w14:paraId="62CE27AF" w14:textId="77777777" w:rsidR="00F109D5" w:rsidRPr="009D090D" w:rsidRDefault="00F109D5" w:rsidP="00F109D5">
      <w:pPr>
        <w:jc w:val="center"/>
        <w:rPr>
          <w:bCs/>
          <w:szCs w:val="20"/>
          <w:lang w:val="kk"/>
        </w:rPr>
      </w:pPr>
      <w:r w:rsidRPr="009D090D">
        <w:rPr>
          <w:bCs/>
          <w:szCs w:val="20"/>
          <w:lang w:val="kk"/>
        </w:rPr>
        <w:t xml:space="preserve">5.23-сурет. </w:t>
      </w:r>
      <w:r w:rsidRPr="009D090D">
        <w:rPr>
          <w:lang w:val="kk-KZ"/>
        </w:rPr>
        <w:t>А</w:t>
      </w:r>
      <w:r w:rsidRPr="009D090D">
        <w:rPr>
          <w:vertAlign w:val="subscript"/>
          <w:lang w:val="kk-KZ"/>
        </w:rPr>
        <w:t>пр</w:t>
      </w:r>
      <w:r w:rsidRPr="009D090D">
        <w:rPr>
          <w:lang w:val="kk-KZ"/>
        </w:rPr>
        <w:t>&gt; 2,5 % кг/МДж</w:t>
      </w:r>
      <w:r w:rsidRPr="009D090D">
        <w:rPr>
          <w:sz w:val="28"/>
          <w:szCs w:val="28"/>
          <w:lang w:val="kk-KZ"/>
        </w:rPr>
        <w:t xml:space="preserve"> </w:t>
      </w:r>
      <w:r w:rsidRPr="009D090D">
        <w:rPr>
          <w:bCs/>
          <w:szCs w:val="20"/>
          <w:lang w:val="kk"/>
        </w:rPr>
        <w:t>кезінде эмульгаторлардың артындағы шаңның үлестік шығарындылары</w:t>
      </w:r>
    </w:p>
    <w:p w14:paraId="19D54742" w14:textId="77777777" w:rsidR="00F109D5" w:rsidRPr="009D090D" w:rsidRDefault="00F109D5" w:rsidP="00F109D5">
      <w:pPr>
        <w:jc w:val="center"/>
        <w:rPr>
          <w:b/>
          <w:bCs/>
          <w:sz w:val="28"/>
          <w:szCs w:val="22"/>
        </w:rPr>
      </w:pPr>
    </w:p>
    <w:p w14:paraId="261B6AEC"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53371D41" wp14:editId="046A3151">
            <wp:extent cx="3691796" cy="2028825"/>
            <wp:effectExtent l="0" t="0" r="4445" b="0"/>
            <wp:docPr id="6056427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642765" name=""/>
                    <pic:cNvPicPr/>
                  </pic:nvPicPr>
                  <pic:blipFill rotWithShape="1">
                    <a:blip r:embed="rId201" cstate="email">
                      <a:extLst>
                        <a:ext uri="{28A0092B-C50C-407E-A947-70E740481C1C}">
                          <a14:useLocalDpi xmlns:a14="http://schemas.microsoft.com/office/drawing/2010/main"/>
                        </a:ext>
                      </a:extLst>
                    </a:blip>
                    <a:srcRect/>
                    <a:stretch/>
                  </pic:blipFill>
                  <pic:spPr bwMode="auto">
                    <a:xfrm>
                      <a:off x="0" y="0"/>
                      <a:ext cx="3699338" cy="2032970"/>
                    </a:xfrm>
                    <a:prstGeom prst="rect">
                      <a:avLst/>
                    </a:prstGeom>
                    <a:ln>
                      <a:noFill/>
                    </a:ln>
                    <a:extLst>
                      <a:ext uri="{53640926-AAD7-44D8-BBD7-CCE9431645EC}">
                        <a14:shadowObscured xmlns:a14="http://schemas.microsoft.com/office/drawing/2010/main"/>
                      </a:ext>
                    </a:extLst>
                  </pic:spPr>
                </pic:pic>
              </a:graphicData>
            </a:graphic>
          </wp:inline>
        </w:drawing>
      </w:r>
    </w:p>
    <w:p w14:paraId="04E19F34" w14:textId="77777777" w:rsidR="00F109D5" w:rsidRPr="009D090D" w:rsidRDefault="00F109D5" w:rsidP="00F109D5">
      <w:pPr>
        <w:jc w:val="center"/>
        <w:rPr>
          <w:bCs/>
          <w:szCs w:val="20"/>
          <w:lang w:val="kk"/>
        </w:rPr>
      </w:pPr>
      <w:r w:rsidRPr="009D090D">
        <w:rPr>
          <w:bCs/>
          <w:szCs w:val="20"/>
          <w:lang w:val="kk"/>
        </w:rPr>
        <w:t>5.24-сурет. А</w:t>
      </w:r>
      <w:r w:rsidRPr="009D090D">
        <w:rPr>
          <w:vertAlign w:val="subscript"/>
          <w:lang w:val="kk-KZ"/>
        </w:rPr>
        <w:t>пр</w:t>
      </w:r>
      <w:r w:rsidRPr="009D090D">
        <w:rPr>
          <w:bCs/>
          <w:szCs w:val="20"/>
          <w:lang w:val="kk"/>
        </w:rPr>
        <w:t xml:space="preserve"> ≤ 2,5 % кг/МДж кезінде эмульгаторлардың артындағы шаңның үлестік шығарындылары</w:t>
      </w:r>
    </w:p>
    <w:p w14:paraId="5EA53B98" w14:textId="77777777" w:rsidR="00F109D5" w:rsidRPr="009D090D" w:rsidRDefault="00F109D5" w:rsidP="00F109D5">
      <w:pPr>
        <w:jc w:val="center"/>
        <w:rPr>
          <w:bCs/>
          <w:sz w:val="28"/>
          <w:szCs w:val="22"/>
          <w:lang w:val="kk"/>
        </w:rPr>
      </w:pPr>
    </w:p>
    <w:p w14:paraId="03EC2EC8" w14:textId="77777777" w:rsidR="00F109D5" w:rsidRPr="009D090D" w:rsidRDefault="00F109D5" w:rsidP="00F109D5">
      <w:pPr>
        <w:jc w:val="center"/>
        <w:rPr>
          <w:b/>
          <w:bCs/>
          <w:sz w:val="28"/>
          <w:szCs w:val="22"/>
        </w:rPr>
      </w:pPr>
      <w:r w:rsidRPr="009D090D">
        <w:rPr>
          <w:bCs/>
          <w:noProof/>
          <w:sz w:val="20"/>
          <w:szCs w:val="20"/>
        </w:rPr>
        <w:drawing>
          <wp:inline distT="0" distB="0" distL="0" distR="0" wp14:anchorId="78F296B6" wp14:editId="0D8CBD5B">
            <wp:extent cx="3257550" cy="1771650"/>
            <wp:effectExtent l="0" t="0" r="0" b="0"/>
            <wp:docPr id="477876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7692" name=""/>
                    <pic:cNvPicPr/>
                  </pic:nvPicPr>
                  <pic:blipFill rotWithShape="1">
                    <a:blip r:embed="rId202" cstate="email">
                      <a:extLst>
                        <a:ext uri="{28A0092B-C50C-407E-A947-70E740481C1C}">
                          <a14:useLocalDpi xmlns:a14="http://schemas.microsoft.com/office/drawing/2010/main"/>
                        </a:ext>
                      </a:extLst>
                    </a:blip>
                    <a:srcRect/>
                    <a:stretch/>
                  </pic:blipFill>
                  <pic:spPr bwMode="auto">
                    <a:xfrm>
                      <a:off x="0" y="0"/>
                      <a:ext cx="3262450" cy="1774315"/>
                    </a:xfrm>
                    <a:prstGeom prst="rect">
                      <a:avLst/>
                    </a:prstGeom>
                    <a:ln>
                      <a:noFill/>
                    </a:ln>
                    <a:extLst>
                      <a:ext uri="{53640926-AAD7-44D8-BBD7-CCE9431645EC}">
                        <a14:shadowObscured xmlns:a14="http://schemas.microsoft.com/office/drawing/2010/main"/>
                      </a:ext>
                    </a:extLst>
                  </pic:spPr>
                </pic:pic>
              </a:graphicData>
            </a:graphic>
          </wp:inline>
        </w:drawing>
      </w:r>
    </w:p>
    <w:p w14:paraId="16CB6C1A" w14:textId="77777777" w:rsidR="00F109D5" w:rsidRPr="009D090D" w:rsidRDefault="00F109D5" w:rsidP="00F109D5">
      <w:pPr>
        <w:jc w:val="center"/>
        <w:rPr>
          <w:bCs/>
          <w:lang w:val="kk"/>
        </w:rPr>
      </w:pPr>
      <w:r w:rsidRPr="009D090D">
        <w:rPr>
          <w:bCs/>
          <w:lang w:val="kk"/>
        </w:rPr>
        <w:t>5.25-сурет. Азот диоксидінің (NO</w:t>
      </w:r>
      <w:r w:rsidRPr="009D090D">
        <w:rPr>
          <w:bCs/>
          <w:vertAlign w:val="subscript"/>
          <w:lang w:val="kk"/>
        </w:rPr>
        <w:t>x</w:t>
      </w:r>
      <w:r w:rsidRPr="009D090D">
        <w:rPr>
          <w:bCs/>
          <w:lang w:val="kk"/>
        </w:rPr>
        <w:t xml:space="preserve">) үлестік шығарындылары </w:t>
      </w:r>
    </w:p>
    <w:p w14:paraId="14FED2D3" w14:textId="77777777" w:rsidR="00F109D5" w:rsidRPr="009D090D" w:rsidRDefault="00F109D5" w:rsidP="00F109D5">
      <w:pPr>
        <w:jc w:val="center"/>
        <w:rPr>
          <w:b/>
          <w:bCs/>
          <w:sz w:val="28"/>
          <w:szCs w:val="22"/>
          <w:lang w:val="kk"/>
        </w:rPr>
      </w:pPr>
    </w:p>
    <w:p w14:paraId="0EEAB708" w14:textId="77777777" w:rsidR="00F109D5" w:rsidRPr="009D090D" w:rsidRDefault="00F109D5" w:rsidP="00F109D5">
      <w:pPr>
        <w:jc w:val="center"/>
        <w:rPr>
          <w:b/>
          <w:bCs/>
          <w:sz w:val="22"/>
          <w:szCs w:val="22"/>
        </w:rPr>
      </w:pPr>
      <w:r w:rsidRPr="009D090D">
        <w:rPr>
          <w:bCs/>
          <w:noProof/>
          <w:sz w:val="20"/>
          <w:szCs w:val="20"/>
        </w:rPr>
        <w:drawing>
          <wp:inline distT="0" distB="0" distL="0" distR="0" wp14:anchorId="6B48FBA3" wp14:editId="69EA832A">
            <wp:extent cx="3824839" cy="1943100"/>
            <wp:effectExtent l="0" t="0" r="4445" b="0"/>
            <wp:docPr id="15633460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46023" name=""/>
                    <pic:cNvPicPr/>
                  </pic:nvPicPr>
                  <pic:blipFill rotWithShape="1">
                    <a:blip r:embed="rId203" cstate="email">
                      <a:extLst>
                        <a:ext uri="{28A0092B-C50C-407E-A947-70E740481C1C}">
                          <a14:useLocalDpi xmlns:a14="http://schemas.microsoft.com/office/drawing/2010/main"/>
                        </a:ext>
                      </a:extLst>
                    </a:blip>
                    <a:srcRect/>
                    <a:stretch/>
                  </pic:blipFill>
                  <pic:spPr bwMode="auto">
                    <a:xfrm>
                      <a:off x="0" y="0"/>
                      <a:ext cx="3828813" cy="1945119"/>
                    </a:xfrm>
                    <a:prstGeom prst="rect">
                      <a:avLst/>
                    </a:prstGeom>
                    <a:ln>
                      <a:noFill/>
                    </a:ln>
                    <a:extLst>
                      <a:ext uri="{53640926-AAD7-44D8-BBD7-CCE9431645EC}">
                        <a14:shadowObscured xmlns:a14="http://schemas.microsoft.com/office/drawing/2010/main"/>
                      </a:ext>
                    </a:extLst>
                  </pic:spPr>
                </pic:pic>
              </a:graphicData>
            </a:graphic>
          </wp:inline>
        </w:drawing>
      </w:r>
    </w:p>
    <w:p w14:paraId="5D7C613B" w14:textId="77777777" w:rsidR="00F109D5" w:rsidRPr="009D090D" w:rsidRDefault="00F109D5" w:rsidP="00F109D5">
      <w:pPr>
        <w:jc w:val="center"/>
        <w:rPr>
          <w:b/>
          <w:bCs/>
          <w:sz w:val="28"/>
          <w:szCs w:val="22"/>
        </w:rPr>
      </w:pPr>
      <w:r w:rsidRPr="009D090D">
        <w:rPr>
          <w:bCs/>
          <w:szCs w:val="20"/>
          <w:lang w:val="kk"/>
        </w:rPr>
        <w:t>5.26-сурет. Күкірт қостотығының (SO</w:t>
      </w:r>
      <w:r w:rsidRPr="009D090D">
        <w:rPr>
          <w:bCs/>
          <w:szCs w:val="20"/>
          <w:vertAlign w:val="subscript"/>
          <w:lang w:val="kk"/>
        </w:rPr>
        <w:t>2</w:t>
      </w:r>
      <w:r w:rsidRPr="009D090D">
        <w:rPr>
          <w:bCs/>
          <w:szCs w:val="20"/>
          <w:lang w:val="kk"/>
        </w:rPr>
        <w:t xml:space="preserve">) үлестік шығарындылары </w:t>
      </w:r>
    </w:p>
    <w:p w14:paraId="07AAFE89" w14:textId="77777777" w:rsidR="00F109D5" w:rsidRPr="009D090D" w:rsidRDefault="00F109D5" w:rsidP="00F109D5">
      <w:pPr>
        <w:jc w:val="center"/>
        <w:rPr>
          <w:b/>
          <w:bCs/>
          <w:sz w:val="28"/>
          <w:szCs w:val="22"/>
        </w:rPr>
      </w:pPr>
    </w:p>
    <w:p w14:paraId="45F3890A" w14:textId="77777777" w:rsidR="00F109D5" w:rsidRPr="009D090D" w:rsidRDefault="00F109D5" w:rsidP="00F109D5">
      <w:pPr>
        <w:jc w:val="center"/>
        <w:rPr>
          <w:b/>
          <w:bCs/>
          <w:sz w:val="28"/>
          <w:szCs w:val="22"/>
        </w:rPr>
      </w:pPr>
      <w:r w:rsidRPr="009D090D">
        <w:rPr>
          <w:bCs/>
          <w:noProof/>
          <w:sz w:val="20"/>
          <w:szCs w:val="20"/>
        </w:rPr>
        <w:drawing>
          <wp:inline distT="0" distB="0" distL="0" distR="0" wp14:anchorId="64B6D246" wp14:editId="54ADB679">
            <wp:extent cx="3549993" cy="2000250"/>
            <wp:effectExtent l="0" t="0" r="0" b="0"/>
            <wp:docPr id="1007264132"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64132"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204" cstate="email">
                      <a:extLst>
                        <a:ext uri="{28A0092B-C50C-407E-A947-70E740481C1C}">
                          <a14:useLocalDpi xmlns:a14="http://schemas.microsoft.com/office/drawing/2010/main"/>
                        </a:ext>
                      </a:extLst>
                    </a:blip>
                    <a:srcRect/>
                    <a:stretch/>
                  </pic:blipFill>
                  <pic:spPr bwMode="auto">
                    <a:xfrm>
                      <a:off x="0" y="0"/>
                      <a:ext cx="3558007" cy="2004765"/>
                    </a:xfrm>
                    <a:prstGeom prst="rect">
                      <a:avLst/>
                    </a:prstGeom>
                    <a:ln>
                      <a:noFill/>
                    </a:ln>
                    <a:extLst>
                      <a:ext uri="{53640926-AAD7-44D8-BBD7-CCE9431645EC}">
                        <a14:shadowObscured xmlns:a14="http://schemas.microsoft.com/office/drawing/2010/main"/>
                      </a:ext>
                    </a:extLst>
                  </pic:spPr>
                </pic:pic>
              </a:graphicData>
            </a:graphic>
          </wp:inline>
        </w:drawing>
      </w:r>
    </w:p>
    <w:p w14:paraId="2ADD121C" w14:textId="77777777" w:rsidR="00F109D5" w:rsidRPr="009D090D" w:rsidRDefault="00F109D5" w:rsidP="00F109D5">
      <w:pPr>
        <w:jc w:val="center"/>
        <w:rPr>
          <w:bCs/>
          <w:szCs w:val="20"/>
          <w:lang w:val="kk"/>
        </w:rPr>
      </w:pPr>
      <w:r w:rsidRPr="009D090D">
        <w:rPr>
          <w:bCs/>
          <w:szCs w:val="20"/>
          <w:lang w:val="kk"/>
        </w:rPr>
        <w:t>5.27-сурет. Көміртегі тотығының (СО) үлестік шығарындылары</w:t>
      </w:r>
    </w:p>
    <w:p w14:paraId="7E0C8EF7" w14:textId="77777777" w:rsidR="00F109D5" w:rsidRPr="009D090D" w:rsidRDefault="00F109D5" w:rsidP="00F109D5">
      <w:pPr>
        <w:jc w:val="center"/>
        <w:rPr>
          <w:bCs/>
          <w:sz w:val="28"/>
          <w:szCs w:val="22"/>
          <w:lang w:val="kk"/>
        </w:rPr>
      </w:pPr>
    </w:p>
    <w:p w14:paraId="42D58EEB" w14:textId="77777777" w:rsidR="00F109D5" w:rsidRPr="009D090D" w:rsidRDefault="00F109D5" w:rsidP="00F109D5">
      <w:pPr>
        <w:ind w:firstLine="709"/>
        <w:rPr>
          <w:bCs/>
          <w:sz w:val="28"/>
          <w:szCs w:val="22"/>
          <w:lang w:val="kk"/>
        </w:rPr>
      </w:pPr>
      <w:r w:rsidRPr="009D090D">
        <w:rPr>
          <w:rFonts w:eastAsia="Gungsuh"/>
          <w:bCs/>
          <w:sz w:val="28"/>
          <w:szCs w:val="22"/>
          <w:lang w:val="kk"/>
        </w:rPr>
        <w:t>Қазандықтар ≥ 1000 МВт. Отын - көмір (5.28-5.30-суреттер).</w:t>
      </w:r>
    </w:p>
    <w:p w14:paraId="15D8AA83" w14:textId="77777777" w:rsidR="00F109D5" w:rsidRPr="009D090D" w:rsidRDefault="00F109D5" w:rsidP="00F109D5">
      <w:pPr>
        <w:ind w:firstLine="709"/>
        <w:jc w:val="both"/>
        <w:rPr>
          <w:b/>
          <w:bCs/>
          <w:sz w:val="28"/>
          <w:szCs w:val="22"/>
          <w:lang w:val="kk"/>
        </w:rPr>
      </w:pPr>
    </w:p>
    <w:p w14:paraId="34120E9A" w14:textId="77777777" w:rsidR="00F109D5" w:rsidRPr="009D090D" w:rsidRDefault="00F109D5" w:rsidP="00F109D5">
      <w:pPr>
        <w:jc w:val="center"/>
        <w:rPr>
          <w:b/>
          <w:bCs/>
          <w:sz w:val="28"/>
          <w:szCs w:val="22"/>
        </w:rPr>
      </w:pPr>
      <w:r w:rsidRPr="009D090D">
        <w:rPr>
          <w:bCs/>
          <w:noProof/>
          <w:sz w:val="20"/>
          <w:szCs w:val="20"/>
        </w:rPr>
        <w:drawing>
          <wp:inline distT="0" distB="0" distL="0" distR="0" wp14:anchorId="273E2124" wp14:editId="158A2C1C">
            <wp:extent cx="3368675" cy="1781124"/>
            <wp:effectExtent l="0" t="0" r="3175" b="0"/>
            <wp:docPr id="6384958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95815" name=""/>
                    <pic:cNvPicPr/>
                  </pic:nvPicPr>
                  <pic:blipFill rotWithShape="1">
                    <a:blip r:embed="rId205" cstate="email">
                      <a:extLst>
                        <a:ext uri="{28A0092B-C50C-407E-A947-70E740481C1C}">
                          <a14:useLocalDpi xmlns:a14="http://schemas.microsoft.com/office/drawing/2010/main"/>
                        </a:ext>
                      </a:extLst>
                    </a:blip>
                    <a:srcRect/>
                    <a:stretch/>
                  </pic:blipFill>
                  <pic:spPr bwMode="auto">
                    <a:xfrm>
                      <a:off x="0" y="0"/>
                      <a:ext cx="3372497" cy="1783145"/>
                    </a:xfrm>
                    <a:prstGeom prst="rect">
                      <a:avLst/>
                    </a:prstGeom>
                    <a:ln>
                      <a:noFill/>
                    </a:ln>
                    <a:extLst>
                      <a:ext uri="{53640926-AAD7-44D8-BBD7-CCE9431645EC}">
                        <a14:shadowObscured xmlns:a14="http://schemas.microsoft.com/office/drawing/2010/main"/>
                      </a:ext>
                    </a:extLst>
                  </pic:spPr>
                </pic:pic>
              </a:graphicData>
            </a:graphic>
          </wp:inline>
        </w:drawing>
      </w:r>
    </w:p>
    <w:p w14:paraId="33C6E776" w14:textId="77777777" w:rsidR="00F109D5" w:rsidRPr="009D090D" w:rsidRDefault="00F109D5" w:rsidP="00F109D5">
      <w:pPr>
        <w:jc w:val="center"/>
        <w:rPr>
          <w:bCs/>
          <w:szCs w:val="20"/>
          <w:lang w:val="kk"/>
        </w:rPr>
      </w:pPr>
      <w:r w:rsidRPr="009D090D">
        <w:rPr>
          <w:bCs/>
          <w:szCs w:val="20"/>
          <w:lang w:val="kk"/>
        </w:rPr>
        <w:t>5.28-сурет. Шаңның үлестік шығарындылары</w:t>
      </w:r>
    </w:p>
    <w:p w14:paraId="70AA7893" w14:textId="77777777" w:rsidR="00F109D5" w:rsidRPr="009D090D" w:rsidRDefault="00F109D5" w:rsidP="00F109D5">
      <w:pPr>
        <w:jc w:val="center"/>
        <w:rPr>
          <w:b/>
          <w:bCs/>
          <w:szCs w:val="20"/>
        </w:rPr>
      </w:pPr>
    </w:p>
    <w:p w14:paraId="56E09005" w14:textId="77777777" w:rsidR="00F109D5" w:rsidRPr="009D090D" w:rsidRDefault="00F109D5" w:rsidP="00F109D5">
      <w:pPr>
        <w:jc w:val="center"/>
        <w:rPr>
          <w:b/>
          <w:bCs/>
          <w:sz w:val="28"/>
          <w:szCs w:val="22"/>
        </w:rPr>
      </w:pPr>
      <w:r w:rsidRPr="009D090D">
        <w:rPr>
          <w:bCs/>
          <w:noProof/>
          <w:sz w:val="20"/>
          <w:szCs w:val="20"/>
        </w:rPr>
        <w:drawing>
          <wp:inline distT="0" distB="0" distL="0" distR="0" wp14:anchorId="70CAF354" wp14:editId="34E5D075">
            <wp:extent cx="3717392" cy="1981200"/>
            <wp:effectExtent l="0" t="0" r="0" b="0"/>
            <wp:docPr id="17374490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49074" name=""/>
                    <pic:cNvPicPr/>
                  </pic:nvPicPr>
                  <pic:blipFill rotWithShape="1">
                    <a:blip r:embed="rId206" cstate="email">
                      <a:extLst>
                        <a:ext uri="{28A0092B-C50C-407E-A947-70E740481C1C}">
                          <a14:useLocalDpi xmlns:a14="http://schemas.microsoft.com/office/drawing/2010/main"/>
                        </a:ext>
                      </a:extLst>
                    </a:blip>
                    <a:srcRect/>
                    <a:stretch/>
                  </pic:blipFill>
                  <pic:spPr bwMode="auto">
                    <a:xfrm>
                      <a:off x="0" y="0"/>
                      <a:ext cx="3725825" cy="1985695"/>
                    </a:xfrm>
                    <a:prstGeom prst="rect">
                      <a:avLst/>
                    </a:prstGeom>
                    <a:ln>
                      <a:noFill/>
                    </a:ln>
                    <a:extLst>
                      <a:ext uri="{53640926-AAD7-44D8-BBD7-CCE9431645EC}">
                        <a14:shadowObscured xmlns:a14="http://schemas.microsoft.com/office/drawing/2010/main"/>
                      </a:ext>
                    </a:extLst>
                  </pic:spPr>
                </pic:pic>
              </a:graphicData>
            </a:graphic>
          </wp:inline>
        </w:drawing>
      </w:r>
    </w:p>
    <w:p w14:paraId="0001E9F6" w14:textId="77777777" w:rsidR="00F109D5" w:rsidRPr="009D090D" w:rsidRDefault="00F109D5" w:rsidP="00F109D5">
      <w:pPr>
        <w:jc w:val="center"/>
        <w:rPr>
          <w:b/>
          <w:bCs/>
          <w:sz w:val="28"/>
          <w:szCs w:val="22"/>
        </w:rPr>
      </w:pPr>
      <w:r w:rsidRPr="009D090D">
        <w:rPr>
          <w:bCs/>
          <w:szCs w:val="20"/>
          <w:lang w:val="kk"/>
        </w:rPr>
        <w:t>5.29-сурет. Азот диоксидінің (NO</w:t>
      </w:r>
      <w:r w:rsidRPr="009D090D">
        <w:rPr>
          <w:bCs/>
          <w:szCs w:val="20"/>
          <w:vertAlign w:val="subscript"/>
          <w:lang w:val="kk"/>
        </w:rPr>
        <w:t>x</w:t>
      </w:r>
      <w:r w:rsidRPr="009D090D">
        <w:rPr>
          <w:bCs/>
          <w:szCs w:val="20"/>
          <w:lang w:val="kk"/>
        </w:rPr>
        <w:t>) үлестік шығарындылары</w:t>
      </w:r>
    </w:p>
    <w:p w14:paraId="6479232F" w14:textId="77777777" w:rsidR="00F109D5" w:rsidRPr="009D090D" w:rsidRDefault="00F109D5" w:rsidP="00F109D5">
      <w:pPr>
        <w:jc w:val="center"/>
        <w:rPr>
          <w:b/>
          <w:bCs/>
          <w:sz w:val="28"/>
          <w:szCs w:val="22"/>
        </w:rPr>
      </w:pPr>
    </w:p>
    <w:p w14:paraId="1647B159" w14:textId="77777777" w:rsidR="00F109D5" w:rsidRPr="009D090D" w:rsidRDefault="00F109D5" w:rsidP="00F109D5">
      <w:pPr>
        <w:jc w:val="center"/>
        <w:rPr>
          <w:b/>
          <w:bCs/>
          <w:sz w:val="28"/>
          <w:szCs w:val="22"/>
        </w:rPr>
      </w:pPr>
      <w:r w:rsidRPr="009D090D">
        <w:rPr>
          <w:bCs/>
          <w:noProof/>
          <w:sz w:val="20"/>
          <w:szCs w:val="20"/>
        </w:rPr>
        <w:drawing>
          <wp:inline distT="0" distB="0" distL="0" distR="0" wp14:anchorId="6F7AE48E" wp14:editId="589F036F">
            <wp:extent cx="3566160" cy="1981200"/>
            <wp:effectExtent l="0" t="0" r="0" b="0"/>
            <wp:docPr id="12105863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86357" name=""/>
                    <pic:cNvPicPr/>
                  </pic:nvPicPr>
                  <pic:blipFill rotWithShape="1">
                    <a:blip r:embed="rId207" cstate="email">
                      <a:extLst>
                        <a:ext uri="{28A0092B-C50C-407E-A947-70E740481C1C}">
                          <a14:useLocalDpi xmlns:a14="http://schemas.microsoft.com/office/drawing/2010/main"/>
                        </a:ext>
                      </a:extLst>
                    </a:blip>
                    <a:srcRect/>
                    <a:stretch/>
                  </pic:blipFill>
                  <pic:spPr bwMode="auto">
                    <a:xfrm>
                      <a:off x="0" y="0"/>
                      <a:ext cx="3566873" cy="1981596"/>
                    </a:xfrm>
                    <a:prstGeom prst="rect">
                      <a:avLst/>
                    </a:prstGeom>
                    <a:ln>
                      <a:noFill/>
                    </a:ln>
                    <a:extLst>
                      <a:ext uri="{53640926-AAD7-44D8-BBD7-CCE9431645EC}">
                        <a14:shadowObscured xmlns:a14="http://schemas.microsoft.com/office/drawing/2010/main"/>
                      </a:ext>
                    </a:extLst>
                  </pic:spPr>
                </pic:pic>
              </a:graphicData>
            </a:graphic>
          </wp:inline>
        </w:drawing>
      </w:r>
    </w:p>
    <w:p w14:paraId="576B5A8E" w14:textId="77777777" w:rsidR="00F109D5" w:rsidRPr="009D090D" w:rsidRDefault="00F109D5" w:rsidP="00F109D5">
      <w:pPr>
        <w:jc w:val="center"/>
        <w:rPr>
          <w:b/>
          <w:bCs/>
          <w:szCs w:val="20"/>
        </w:rPr>
      </w:pPr>
      <w:r w:rsidRPr="009D090D">
        <w:rPr>
          <w:bCs/>
          <w:szCs w:val="20"/>
          <w:lang w:val="kk"/>
        </w:rPr>
        <w:t>5.30-сурет. Күкірт қостотығының (SO</w:t>
      </w:r>
      <w:r w:rsidRPr="009D090D">
        <w:rPr>
          <w:bCs/>
          <w:szCs w:val="20"/>
          <w:vertAlign w:val="subscript"/>
          <w:lang w:val="kk"/>
        </w:rPr>
        <w:t>2</w:t>
      </w:r>
      <w:r w:rsidRPr="009D090D">
        <w:rPr>
          <w:bCs/>
          <w:szCs w:val="20"/>
          <w:lang w:val="kk"/>
        </w:rPr>
        <w:t xml:space="preserve">) үлестік шығарындылары </w:t>
      </w:r>
    </w:p>
    <w:p w14:paraId="4C7DCE68" w14:textId="77777777" w:rsidR="00F109D5" w:rsidRPr="009D090D" w:rsidRDefault="00F109D5" w:rsidP="00F109D5">
      <w:pPr>
        <w:ind w:firstLine="709"/>
        <w:jc w:val="both"/>
        <w:rPr>
          <w:b/>
          <w:bCs/>
          <w:sz w:val="28"/>
          <w:szCs w:val="22"/>
        </w:rPr>
      </w:pPr>
    </w:p>
    <w:p w14:paraId="116436F0" w14:textId="77777777" w:rsidR="00F109D5" w:rsidRPr="009D090D" w:rsidRDefault="00F109D5" w:rsidP="00F109D5">
      <w:pPr>
        <w:ind w:firstLine="709"/>
        <w:jc w:val="both"/>
        <w:rPr>
          <w:b/>
          <w:bCs/>
          <w:sz w:val="28"/>
          <w:szCs w:val="22"/>
        </w:rPr>
        <w:sectPr w:rsidR="00F109D5" w:rsidRPr="009D090D" w:rsidSect="00F109D5">
          <w:headerReference w:type="even" r:id="rId208"/>
          <w:headerReference w:type="default" r:id="rId209"/>
          <w:footerReference w:type="even" r:id="rId210"/>
          <w:footerReference w:type="default" r:id="rId211"/>
          <w:headerReference w:type="first" r:id="rId212"/>
          <w:pgSz w:w="11906" w:h="16838"/>
          <w:pgMar w:top="1418" w:right="851" w:bottom="1418" w:left="1418" w:header="708" w:footer="473" w:gutter="0"/>
          <w:cols w:space="720"/>
        </w:sectPr>
      </w:pPr>
      <w:r w:rsidRPr="009D090D">
        <w:rPr>
          <w:bCs/>
          <w:sz w:val="28"/>
          <w:szCs w:val="22"/>
          <w:lang w:val="kk"/>
        </w:rPr>
        <w:t xml:space="preserve">Шығарындылардың ағымдағы деңгейлері бойынша жиынтық деректер </w:t>
      </w:r>
      <w:r w:rsidRPr="009D090D">
        <w:rPr>
          <w:bCs/>
          <w:sz w:val="28"/>
          <w:szCs w:val="22"/>
          <w:lang w:val="kk"/>
        </w:rPr>
        <w:br/>
        <w:t>5.8-кестеде келтірілген.</w:t>
      </w:r>
    </w:p>
    <w:p w14:paraId="4C9C4FC8" w14:textId="77777777" w:rsidR="00F109D5" w:rsidRPr="009D090D" w:rsidRDefault="00F109D5" w:rsidP="00F109D5">
      <w:pPr>
        <w:widowControl w:val="0"/>
        <w:pBdr>
          <w:top w:val="nil"/>
          <w:left w:val="nil"/>
          <w:bottom w:val="nil"/>
          <w:right w:val="nil"/>
          <w:between w:val="nil"/>
        </w:pBdr>
        <w:ind w:firstLine="709"/>
        <w:rPr>
          <w:b/>
          <w:bCs/>
          <w:sz w:val="28"/>
          <w:szCs w:val="22"/>
        </w:rPr>
      </w:pPr>
      <w:r w:rsidRPr="009D090D">
        <w:rPr>
          <w:bCs/>
          <w:sz w:val="28"/>
          <w:szCs w:val="20"/>
          <w:lang w:val="kk"/>
        </w:rPr>
        <w:t>5.8-кесте. Шығарындылардың ағымдағы деңгейі бойынша жиынтық деректер</w:t>
      </w:r>
    </w:p>
    <w:tbl>
      <w:tblPr>
        <w:tblStyle w:val="affffff6"/>
        <w:tblW w:w="5000" w:type="pct"/>
        <w:tblLook w:val="0400" w:firstRow="0" w:lastRow="0" w:firstColumn="0" w:lastColumn="0" w:noHBand="0" w:noVBand="1"/>
      </w:tblPr>
      <w:tblGrid>
        <w:gridCol w:w="636"/>
        <w:gridCol w:w="2819"/>
        <w:gridCol w:w="1901"/>
        <w:gridCol w:w="1898"/>
        <w:gridCol w:w="1741"/>
        <w:gridCol w:w="1808"/>
        <w:gridCol w:w="1948"/>
        <w:gridCol w:w="1808"/>
      </w:tblGrid>
      <w:tr w:rsidR="00F109D5" w:rsidRPr="009D090D" w14:paraId="28F1A0D9" w14:textId="77777777" w:rsidTr="00FF0A55">
        <w:trPr>
          <w:trHeight w:val="20"/>
        </w:trPr>
        <w:tc>
          <w:tcPr>
            <w:tcW w:w="218" w:type="pct"/>
            <w:vMerge w:val="restart"/>
            <w:tcBorders>
              <w:top w:val="single" w:sz="4" w:space="0" w:color="000000"/>
              <w:left w:val="single" w:sz="4" w:space="0" w:color="000000"/>
              <w:right w:val="single" w:sz="4" w:space="0" w:color="auto"/>
            </w:tcBorders>
            <w:vAlign w:val="center"/>
          </w:tcPr>
          <w:p w14:paraId="23AD8725" w14:textId="77777777" w:rsidR="00F109D5" w:rsidRPr="009D090D" w:rsidRDefault="00F109D5" w:rsidP="00F109D5">
            <w:pPr>
              <w:jc w:val="center"/>
              <w:rPr>
                <w:b/>
                <w:lang w:val="kk"/>
              </w:rPr>
            </w:pPr>
            <w:r w:rsidRPr="009D090D">
              <w:rPr>
                <w:b/>
                <w:lang w:val="kk-KZ"/>
              </w:rPr>
              <w:t>Р/с №</w:t>
            </w:r>
          </w:p>
        </w:tc>
        <w:tc>
          <w:tcPr>
            <w:tcW w:w="968" w:type="pct"/>
            <w:vMerge w:val="restart"/>
            <w:tcBorders>
              <w:top w:val="single" w:sz="4" w:space="0" w:color="000000"/>
              <w:left w:val="single" w:sz="4" w:space="0" w:color="auto"/>
              <w:right w:val="single" w:sz="4" w:space="0" w:color="000000"/>
            </w:tcBorders>
            <w:vAlign w:val="center"/>
          </w:tcPr>
          <w:p w14:paraId="532667F6" w14:textId="77777777" w:rsidR="00F109D5" w:rsidRPr="009D090D" w:rsidRDefault="00F109D5" w:rsidP="00F109D5">
            <w:pPr>
              <w:jc w:val="center"/>
              <w:rPr>
                <w:b/>
                <w:lang w:val="kk"/>
              </w:rPr>
            </w:pPr>
            <w:r w:rsidRPr="009D090D">
              <w:rPr>
                <w:b/>
                <w:lang w:val="kk"/>
              </w:rPr>
              <w:t>Отын жағатын қондырғының жалпы есептік жылу қуаты МВт (жылу)</w:t>
            </w:r>
          </w:p>
        </w:tc>
        <w:tc>
          <w:tcPr>
            <w:tcW w:w="653" w:type="pct"/>
            <w:vMerge w:val="restart"/>
            <w:tcBorders>
              <w:top w:val="single" w:sz="4" w:space="0" w:color="000000"/>
              <w:left w:val="single" w:sz="4" w:space="0" w:color="000000"/>
              <w:bottom w:val="single" w:sz="4" w:space="0" w:color="000000"/>
              <w:right w:val="single" w:sz="4" w:space="0" w:color="000000"/>
            </w:tcBorders>
            <w:vAlign w:val="center"/>
          </w:tcPr>
          <w:p w14:paraId="036F3A30" w14:textId="77777777" w:rsidR="00F109D5" w:rsidRPr="009D090D" w:rsidRDefault="00F109D5" w:rsidP="00F109D5">
            <w:pPr>
              <w:jc w:val="center"/>
              <w:rPr>
                <w:b/>
                <w:lang w:val="kk"/>
              </w:rPr>
            </w:pPr>
            <w:r w:rsidRPr="009D090D">
              <w:rPr>
                <w:b/>
                <w:lang w:val="kk"/>
              </w:rPr>
              <w:t>Келтірілген отын күлділігі, % * КГ / МДж</w:t>
            </w:r>
          </w:p>
        </w:tc>
        <w:tc>
          <w:tcPr>
            <w:tcW w:w="652" w:type="pct"/>
            <w:tcBorders>
              <w:top w:val="single" w:sz="4" w:space="0" w:color="000000"/>
              <w:left w:val="single" w:sz="4" w:space="0" w:color="000000"/>
              <w:bottom w:val="single" w:sz="4" w:space="0" w:color="000000"/>
              <w:right w:val="single" w:sz="4" w:space="0" w:color="000000"/>
            </w:tcBorders>
            <w:vAlign w:val="center"/>
          </w:tcPr>
          <w:p w14:paraId="5D17F38A" w14:textId="77777777" w:rsidR="00F109D5" w:rsidRPr="009D090D" w:rsidRDefault="00F109D5" w:rsidP="00F109D5">
            <w:pPr>
              <w:jc w:val="center"/>
              <w:rPr>
                <w:b/>
              </w:rPr>
            </w:pPr>
            <w:r w:rsidRPr="009D090D">
              <w:rPr>
                <w:b/>
                <w:lang w:val="kk"/>
              </w:rPr>
              <w:t>мг/Нм</w:t>
            </w:r>
            <w:r w:rsidRPr="009D090D">
              <w:rPr>
                <w:b/>
                <w:vertAlign w:val="superscript"/>
                <w:lang w:val="kk"/>
              </w:rPr>
              <w:t>3</w:t>
            </w:r>
            <w:r w:rsidRPr="009D090D">
              <w:rPr>
                <w:b/>
                <w:lang w:val="kk"/>
              </w:rPr>
              <w:t xml:space="preserve"> кезінде </w:t>
            </w:r>
            <w:r w:rsidRPr="009D090D">
              <w:rPr>
                <w:rFonts w:ascii="Cambria Math" w:eastAsia="Cambria Math" w:hAnsi="Cambria Math" w:cs="Cambria Math"/>
                <w:b/>
                <w:lang w:val="kk"/>
              </w:rPr>
              <w:t>𝛼</w:t>
            </w:r>
            <w:r w:rsidRPr="009D090D">
              <w:rPr>
                <w:b/>
                <w:lang w:val="kk"/>
              </w:rPr>
              <w:t>= 1,4</w:t>
            </w:r>
          </w:p>
        </w:tc>
        <w:tc>
          <w:tcPr>
            <w:tcW w:w="598" w:type="pct"/>
            <w:vMerge w:val="restart"/>
            <w:tcBorders>
              <w:top w:val="single" w:sz="4" w:space="0" w:color="000000"/>
              <w:left w:val="single" w:sz="4" w:space="0" w:color="000000"/>
              <w:bottom w:val="single" w:sz="4" w:space="0" w:color="000000"/>
              <w:right w:val="single" w:sz="4" w:space="0" w:color="000000"/>
            </w:tcBorders>
            <w:vAlign w:val="center"/>
          </w:tcPr>
          <w:p w14:paraId="7AE6E67F" w14:textId="77777777" w:rsidR="00F109D5" w:rsidRPr="009D090D" w:rsidRDefault="00F109D5" w:rsidP="00F109D5">
            <w:pPr>
              <w:jc w:val="center"/>
              <w:rPr>
                <w:b/>
              </w:rPr>
            </w:pPr>
            <w:r w:rsidRPr="009D090D">
              <w:rPr>
                <w:b/>
                <w:lang w:val="kk"/>
              </w:rPr>
              <w:t xml:space="preserve">Келтірілген </w:t>
            </w:r>
            <w:r w:rsidRPr="009D090D">
              <w:rPr>
                <w:b/>
                <w:lang w:val="kk"/>
              </w:rPr>
              <w:br/>
              <w:t xml:space="preserve">күкірт, </w:t>
            </w:r>
            <w:r w:rsidRPr="009D090D">
              <w:rPr>
                <w:b/>
                <w:lang w:val="kk"/>
              </w:rPr>
              <w:br/>
              <w:t>% * КГ / МДж</w:t>
            </w:r>
          </w:p>
        </w:tc>
        <w:tc>
          <w:tcPr>
            <w:tcW w:w="621" w:type="pct"/>
            <w:tcBorders>
              <w:top w:val="single" w:sz="4" w:space="0" w:color="000000"/>
              <w:left w:val="single" w:sz="4" w:space="0" w:color="000000"/>
              <w:bottom w:val="single" w:sz="4" w:space="0" w:color="000000"/>
              <w:right w:val="single" w:sz="4" w:space="0" w:color="000000"/>
            </w:tcBorders>
            <w:vAlign w:val="center"/>
          </w:tcPr>
          <w:p w14:paraId="07258F86" w14:textId="77777777" w:rsidR="00F109D5" w:rsidRPr="009D090D" w:rsidRDefault="00F109D5" w:rsidP="00F109D5">
            <w:pPr>
              <w:jc w:val="center"/>
              <w:rPr>
                <w:b/>
              </w:rPr>
            </w:pPr>
            <w:r w:rsidRPr="009D090D">
              <w:rPr>
                <w:b/>
                <w:lang w:val="kk"/>
              </w:rPr>
              <w:t>мг/нм</w:t>
            </w:r>
            <w:r w:rsidRPr="009D090D">
              <w:rPr>
                <w:b/>
                <w:vertAlign w:val="superscript"/>
                <w:lang w:val="kk"/>
              </w:rPr>
              <w:t>3</w:t>
            </w:r>
            <w:r w:rsidRPr="009D090D">
              <w:rPr>
                <w:b/>
                <w:lang w:val="kk"/>
              </w:rPr>
              <w:t xml:space="preserve"> кезінде </w:t>
            </w:r>
            <w:r w:rsidRPr="009D090D">
              <w:rPr>
                <w:rFonts w:ascii="Cambria Math" w:eastAsia="Cambria Math" w:hAnsi="Cambria Math" w:cs="Cambria Math"/>
                <w:b/>
                <w:lang w:val="kk"/>
              </w:rPr>
              <w:t>𝛼</w:t>
            </w:r>
            <w:r w:rsidRPr="009D090D">
              <w:rPr>
                <w:b/>
                <w:lang w:val="kk"/>
              </w:rPr>
              <w:t>= 1,4</w:t>
            </w:r>
          </w:p>
        </w:tc>
        <w:tc>
          <w:tcPr>
            <w:tcW w:w="669" w:type="pct"/>
            <w:tcBorders>
              <w:top w:val="single" w:sz="4" w:space="0" w:color="000000"/>
              <w:left w:val="single" w:sz="4" w:space="0" w:color="000000"/>
              <w:bottom w:val="single" w:sz="4" w:space="0" w:color="000000"/>
              <w:right w:val="single" w:sz="4" w:space="0" w:color="000000"/>
            </w:tcBorders>
            <w:vAlign w:val="center"/>
          </w:tcPr>
          <w:p w14:paraId="46FFC50C" w14:textId="77777777" w:rsidR="00F109D5" w:rsidRPr="009D090D" w:rsidRDefault="00F109D5" w:rsidP="00F109D5">
            <w:pPr>
              <w:jc w:val="center"/>
              <w:rPr>
                <w:b/>
              </w:rPr>
            </w:pPr>
            <w:r w:rsidRPr="009D090D">
              <w:rPr>
                <w:b/>
                <w:lang w:val="kk"/>
              </w:rPr>
              <w:t>мг/нм</w:t>
            </w:r>
            <w:r w:rsidRPr="009D090D">
              <w:rPr>
                <w:b/>
                <w:vertAlign w:val="superscript"/>
                <w:lang w:val="kk"/>
              </w:rPr>
              <w:t>3</w:t>
            </w:r>
            <w:r w:rsidRPr="009D090D">
              <w:rPr>
                <w:b/>
                <w:lang w:val="kk"/>
              </w:rPr>
              <w:t xml:space="preserve"> кезінде </w:t>
            </w:r>
            <w:r w:rsidRPr="009D090D">
              <w:rPr>
                <w:rFonts w:ascii="Cambria Math" w:eastAsia="Cambria Math" w:hAnsi="Cambria Math" w:cs="Cambria Math"/>
                <w:b/>
                <w:lang w:val="kk"/>
              </w:rPr>
              <w:t>𝛼</w:t>
            </w:r>
            <w:r w:rsidRPr="009D090D">
              <w:rPr>
                <w:b/>
                <w:lang w:val="kk"/>
              </w:rPr>
              <w:t>= 1,4</w:t>
            </w:r>
          </w:p>
        </w:tc>
        <w:tc>
          <w:tcPr>
            <w:tcW w:w="621" w:type="pct"/>
            <w:tcBorders>
              <w:top w:val="single" w:sz="4" w:space="0" w:color="000000"/>
              <w:left w:val="single" w:sz="4" w:space="0" w:color="000000"/>
              <w:bottom w:val="single" w:sz="4" w:space="0" w:color="000000"/>
              <w:right w:val="single" w:sz="4" w:space="0" w:color="000000"/>
            </w:tcBorders>
            <w:vAlign w:val="center"/>
          </w:tcPr>
          <w:p w14:paraId="5D372E21" w14:textId="77777777" w:rsidR="00F109D5" w:rsidRPr="009D090D" w:rsidRDefault="00F109D5" w:rsidP="00F109D5">
            <w:pPr>
              <w:jc w:val="center"/>
              <w:rPr>
                <w:b/>
              </w:rPr>
            </w:pPr>
            <w:r w:rsidRPr="009D090D">
              <w:rPr>
                <w:b/>
                <w:lang w:val="kk"/>
              </w:rPr>
              <w:t>мг/нм</w:t>
            </w:r>
            <w:r w:rsidRPr="009D090D">
              <w:rPr>
                <w:b/>
                <w:vertAlign w:val="superscript"/>
                <w:lang w:val="kk"/>
              </w:rPr>
              <w:t>3</w:t>
            </w:r>
            <w:r w:rsidRPr="009D090D">
              <w:rPr>
                <w:b/>
                <w:lang w:val="kk"/>
              </w:rPr>
              <w:t xml:space="preserve"> кезінде </w:t>
            </w:r>
            <w:r w:rsidRPr="009D090D">
              <w:rPr>
                <w:rFonts w:ascii="Cambria Math" w:eastAsia="Cambria Math" w:hAnsi="Cambria Math" w:cs="Cambria Math"/>
                <w:b/>
                <w:lang w:val="kk"/>
              </w:rPr>
              <w:t>𝛼</w:t>
            </w:r>
            <w:r w:rsidRPr="009D090D">
              <w:rPr>
                <w:b/>
                <w:lang w:val="kk"/>
              </w:rPr>
              <w:t>= 1,4</w:t>
            </w:r>
          </w:p>
        </w:tc>
      </w:tr>
      <w:tr w:rsidR="00F109D5" w:rsidRPr="009D090D" w14:paraId="35B14616" w14:textId="77777777" w:rsidTr="00FF0A55">
        <w:trPr>
          <w:trHeight w:val="20"/>
        </w:trPr>
        <w:tc>
          <w:tcPr>
            <w:tcW w:w="218" w:type="pct"/>
            <w:vMerge/>
            <w:tcBorders>
              <w:left w:val="single" w:sz="4" w:space="0" w:color="000000"/>
              <w:bottom w:val="single" w:sz="4" w:space="0" w:color="000000"/>
              <w:right w:val="single" w:sz="4" w:space="0" w:color="auto"/>
            </w:tcBorders>
            <w:vAlign w:val="center"/>
          </w:tcPr>
          <w:p w14:paraId="58B47E25" w14:textId="77777777" w:rsidR="00F109D5" w:rsidRPr="009D090D" w:rsidRDefault="00F109D5" w:rsidP="00F109D5">
            <w:pPr>
              <w:pBdr>
                <w:top w:val="nil"/>
                <w:left w:val="nil"/>
                <w:bottom w:val="nil"/>
                <w:right w:val="nil"/>
                <w:between w:val="nil"/>
              </w:pBdr>
              <w:jc w:val="center"/>
              <w:rPr>
                <w:b/>
              </w:rPr>
            </w:pPr>
          </w:p>
        </w:tc>
        <w:tc>
          <w:tcPr>
            <w:tcW w:w="968" w:type="pct"/>
            <w:vMerge/>
            <w:tcBorders>
              <w:left w:val="single" w:sz="4" w:space="0" w:color="auto"/>
              <w:bottom w:val="single" w:sz="4" w:space="0" w:color="000000"/>
              <w:right w:val="single" w:sz="4" w:space="0" w:color="000000"/>
            </w:tcBorders>
            <w:vAlign w:val="center"/>
          </w:tcPr>
          <w:p w14:paraId="1F583F10" w14:textId="77777777" w:rsidR="00F109D5" w:rsidRPr="009D090D" w:rsidRDefault="00F109D5" w:rsidP="00F109D5">
            <w:pPr>
              <w:pBdr>
                <w:top w:val="nil"/>
                <w:left w:val="nil"/>
                <w:bottom w:val="nil"/>
                <w:right w:val="nil"/>
                <w:between w:val="nil"/>
              </w:pBdr>
              <w:jc w:val="center"/>
              <w:rPr>
                <w:b/>
              </w:rPr>
            </w:pPr>
          </w:p>
        </w:tc>
        <w:tc>
          <w:tcPr>
            <w:tcW w:w="653" w:type="pct"/>
            <w:vMerge/>
            <w:tcBorders>
              <w:top w:val="single" w:sz="4" w:space="0" w:color="000000"/>
              <w:left w:val="single" w:sz="4" w:space="0" w:color="000000"/>
              <w:bottom w:val="single" w:sz="4" w:space="0" w:color="000000"/>
              <w:right w:val="single" w:sz="4" w:space="0" w:color="000000"/>
            </w:tcBorders>
            <w:vAlign w:val="center"/>
          </w:tcPr>
          <w:p w14:paraId="177818B0" w14:textId="77777777" w:rsidR="00F109D5" w:rsidRPr="009D090D" w:rsidRDefault="00F109D5" w:rsidP="00F109D5">
            <w:pPr>
              <w:pBdr>
                <w:top w:val="nil"/>
                <w:left w:val="nil"/>
                <w:bottom w:val="nil"/>
                <w:right w:val="nil"/>
                <w:between w:val="nil"/>
              </w:pBdr>
              <w:jc w:val="center"/>
              <w:rPr>
                <w:b/>
              </w:rPr>
            </w:pPr>
          </w:p>
        </w:tc>
        <w:tc>
          <w:tcPr>
            <w:tcW w:w="652" w:type="pct"/>
            <w:tcBorders>
              <w:top w:val="single" w:sz="4" w:space="0" w:color="000000"/>
              <w:left w:val="single" w:sz="4" w:space="0" w:color="000000"/>
              <w:bottom w:val="single" w:sz="4" w:space="0" w:color="000000"/>
              <w:right w:val="single" w:sz="4" w:space="0" w:color="000000"/>
            </w:tcBorders>
            <w:vAlign w:val="center"/>
          </w:tcPr>
          <w:p w14:paraId="7557E38A" w14:textId="77777777" w:rsidR="00F109D5" w:rsidRPr="009D090D" w:rsidRDefault="00F109D5" w:rsidP="00F109D5">
            <w:pPr>
              <w:jc w:val="center"/>
              <w:rPr>
                <w:b/>
              </w:rPr>
            </w:pPr>
            <w:r w:rsidRPr="009D090D">
              <w:rPr>
                <w:b/>
                <w:lang w:val="kk"/>
              </w:rPr>
              <w:t xml:space="preserve">қатты </w:t>
            </w:r>
            <w:r w:rsidRPr="009D090D">
              <w:rPr>
                <w:b/>
                <w:lang w:val="kk"/>
              </w:rPr>
              <w:br/>
              <w:t>бөлшектер</w:t>
            </w:r>
          </w:p>
        </w:tc>
        <w:tc>
          <w:tcPr>
            <w:tcW w:w="598" w:type="pct"/>
            <w:vMerge/>
            <w:tcBorders>
              <w:top w:val="single" w:sz="4" w:space="0" w:color="000000"/>
              <w:left w:val="single" w:sz="4" w:space="0" w:color="000000"/>
              <w:bottom w:val="single" w:sz="4" w:space="0" w:color="000000"/>
              <w:right w:val="single" w:sz="4" w:space="0" w:color="000000"/>
            </w:tcBorders>
            <w:vAlign w:val="center"/>
          </w:tcPr>
          <w:p w14:paraId="47C10989" w14:textId="77777777" w:rsidR="00F109D5" w:rsidRPr="009D090D" w:rsidRDefault="00F109D5" w:rsidP="00F109D5">
            <w:pPr>
              <w:pBdr>
                <w:top w:val="nil"/>
                <w:left w:val="nil"/>
                <w:bottom w:val="nil"/>
                <w:right w:val="nil"/>
                <w:between w:val="nil"/>
              </w:pBd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5397B5E5" w14:textId="77777777" w:rsidR="00F109D5" w:rsidRPr="009D090D" w:rsidRDefault="00F109D5" w:rsidP="00F109D5">
            <w:pPr>
              <w:jc w:val="center"/>
              <w:rPr>
                <w:b/>
              </w:rPr>
            </w:pPr>
            <w:r w:rsidRPr="009D090D">
              <w:rPr>
                <w:b/>
                <w:lang w:val="kk"/>
              </w:rPr>
              <w:t>SO</w:t>
            </w:r>
            <w:r w:rsidRPr="009D090D">
              <w:rPr>
                <w:b/>
                <w:vertAlign w:val="subscript"/>
                <w:lang w:val="kk"/>
              </w:rPr>
              <w:t>x</w:t>
            </w:r>
          </w:p>
        </w:tc>
        <w:tc>
          <w:tcPr>
            <w:tcW w:w="669" w:type="pct"/>
            <w:tcBorders>
              <w:top w:val="single" w:sz="4" w:space="0" w:color="000000"/>
              <w:left w:val="single" w:sz="4" w:space="0" w:color="000000"/>
              <w:bottom w:val="single" w:sz="4" w:space="0" w:color="000000"/>
              <w:right w:val="single" w:sz="4" w:space="0" w:color="000000"/>
            </w:tcBorders>
            <w:vAlign w:val="center"/>
          </w:tcPr>
          <w:p w14:paraId="7E29E5F5" w14:textId="77777777" w:rsidR="00F109D5" w:rsidRPr="009D090D" w:rsidRDefault="00F109D5" w:rsidP="00F109D5">
            <w:pPr>
              <w:jc w:val="center"/>
              <w:rPr>
                <w:b/>
              </w:rPr>
            </w:pPr>
            <w:r w:rsidRPr="009D090D">
              <w:rPr>
                <w:b/>
                <w:lang w:val="kk"/>
              </w:rPr>
              <w:t>NO</w:t>
            </w:r>
            <w:r w:rsidRPr="009D090D">
              <w:rPr>
                <w:b/>
                <w:vertAlign w:val="subscript"/>
                <w:lang w:val="kk"/>
              </w:rPr>
              <w:t>х</w:t>
            </w:r>
          </w:p>
        </w:tc>
        <w:tc>
          <w:tcPr>
            <w:tcW w:w="621" w:type="pct"/>
            <w:tcBorders>
              <w:top w:val="single" w:sz="4" w:space="0" w:color="000000"/>
              <w:left w:val="single" w:sz="4" w:space="0" w:color="000000"/>
              <w:bottom w:val="single" w:sz="4" w:space="0" w:color="000000"/>
              <w:right w:val="single" w:sz="4" w:space="0" w:color="000000"/>
            </w:tcBorders>
            <w:vAlign w:val="center"/>
          </w:tcPr>
          <w:p w14:paraId="2867EB0E" w14:textId="77777777" w:rsidR="00F109D5" w:rsidRPr="009D090D" w:rsidRDefault="00F109D5" w:rsidP="00F109D5">
            <w:pPr>
              <w:jc w:val="center"/>
              <w:rPr>
                <w:b/>
              </w:rPr>
            </w:pPr>
            <w:r w:rsidRPr="009D090D">
              <w:rPr>
                <w:b/>
                <w:lang w:val="kk"/>
              </w:rPr>
              <w:t>CO</w:t>
            </w:r>
          </w:p>
        </w:tc>
      </w:tr>
      <w:tr w:rsidR="00F109D5" w:rsidRPr="009D090D" w14:paraId="43B67A4F" w14:textId="77777777" w:rsidTr="00FF0A55">
        <w:trPr>
          <w:trHeight w:val="70"/>
        </w:trPr>
        <w:tc>
          <w:tcPr>
            <w:tcW w:w="218" w:type="pct"/>
            <w:tcBorders>
              <w:top w:val="single" w:sz="4" w:space="0" w:color="000000"/>
              <w:left w:val="single" w:sz="4" w:space="0" w:color="000000"/>
              <w:bottom w:val="single" w:sz="4" w:space="0" w:color="000000"/>
              <w:right w:val="single" w:sz="4" w:space="0" w:color="auto"/>
            </w:tcBorders>
            <w:vAlign w:val="center"/>
          </w:tcPr>
          <w:p w14:paraId="6CDA9733" w14:textId="77777777" w:rsidR="00F109D5" w:rsidRPr="009D090D" w:rsidRDefault="00F109D5" w:rsidP="00F109D5">
            <w:pPr>
              <w:pBdr>
                <w:top w:val="nil"/>
                <w:left w:val="nil"/>
                <w:bottom w:val="nil"/>
                <w:right w:val="nil"/>
                <w:between w:val="nil"/>
              </w:pBdr>
              <w:ind w:right="-111"/>
              <w:jc w:val="center"/>
              <w:rPr>
                <w:lang w:val="kk-KZ"/>
              </w:rPr>
            </w:pPr>
            <w:r w:rsidRPr="009D090D">
              <w:rPr>
                <w:b/>
                <w:lang w:val="kk-KZ"/>
              </w:rPr>
              <w:t>1</w:t>
            </w:r>
          </w:p>
        </w:tc>
        <w:tc>
          <w:tcPr>
            <w:tcW w:w="968" w:type="pct"/>
            <w:tcBorders>
              <w:top w:val="single" w:sz="4" w:space="0" w:color="000000"/>
              <w:left w:val="single" w:sz="4" w:space="0" w:color="auto"/>
              <w:bottom w:val="single" w:sz="4" w:space="0" w:color="000000"/>
              <w:right w:val="single" w:sz="4" w:space="0" w:color="000000"/>
            </w:tcBorders>
            <w:vAlign w:val="center"/>
          </w:tcPr>
          <w:p w14:paraId="18E77E3C"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653" w:type="pct"/>
            <w:tcBorders>
              <w:top w:val="single" w:sz="4" w:space="0" w:color="000000"/>
              <w:left w:val="single" w:sz="4" w:space="0" w:color="000000"/>
              <w:bottom w:val="single" w:sz="4" w:space="0" w:color="000000"/>
              <w:right w:val="single" w:sz="4" w:space="0" w:color="000000"/>
            </w:tcBorders>
            <w:vAlign w:val="center"/>
          </w:tcPr>
          <w:p w14:paraId="03E27D45" w14:textId="77777777" w:rsidR="00F109D5" w:rsidRPr="009D090D" w:rsidRDefault="00F109D5" w:rsidP="00F109D5">
            <w:pPr>
              <w:pBdr>
                <w:top w:val="nil"/>
                <w:left w:val="nil"/>
                <w:bottom w:val="nil"/>
                <w:right w:val="nil"/>
                <w:between w:val="nil"/>
              </w:pBdr>
              <w:jc w:val="center"/>
              <w:rPr>
                <w:b/>
                <w:lang w:val="kk-KZ"/>
              </w:rPr>
            </w:pPr>
            <w:r w:rsidRPr="009D090D">
              <w:rPr>
                <w:b/>
                <w:lang w:val="kk"/>
              </w:rPr>
              <w:t>3</w:t>
            </w:r>
          </w:p>
        </w:tc>
        <w:tc>
          <w:tcPr>
            <w:tcW w:w="652" w:type="pct"/>
            <w:tcBorders>
              <w:top w:val="single" w:sz="4" w:space="0" w:color="000000"/>
              <w:left w:val="single" w:sz="4" w:space="0" w:color="000000"/>
              <w:bottom w:val="single" w:sz="4" w:space="0" w:color="000000"/>
              <w:right w:val="single" w:sz="4" w:space="0" w:color="000000"/>
            </w:tcBorders>
            <w:vAlign w:val="center"/>
          </w:tcPr>
          <w:p w14:paraId="22EC7FC2" w14:textId="77777777" w:rsidR="00F109D5" w:rsidRPr="009D090D" w:rsidRDefault="00F109D5" w:rsidP="00F109D5">
            <w:pPr>
              <w:jc w:val="center"/>
              <w:rPr>
                <w:b/>
                <w:lang w:val="kk"/>
              </w:rPr>
            </w:pPr>
            <w:r w:rsidRPr="009D090D">
              <w:rPr>
                <w:b/>
                <w:lang w:val="kk-KZ"/>
              </w:rPr>
              <w:t>4</w:t>
            </w:r>
          </w:p>
        </w:tc>
        <w:tc>
          <w:tcPr>
            <w:tcW w:w="598" w:type="pct"/>
            <w:tcBorders>
              <w:top w:val="single" w:sz="4" w:space="0" w:color="000000"/>
              <w:left w:val="single" w:sz="4" w:space="0" w:color="000000"/>
              <w:bottom w:val="single" w:sz="4" w:space="0" w:color="000000"/>
              <w:right w:val="single" w:sz="4" w:space="0" w:color="000000"/>
            </w:tcBorders>
            <w:vAlign w:val="center"/>
          </w:tcPr>
          <w:p w14:paraId="65EDF816" w14:textId="77777777" w:rsidR="00F109D5" w:rsidRPr="009D090D" w:rsidRDefault="00F109D5" w:rsidP="00F109D5">
            <w:pPr>
              <w:pBdr>
                <w:top w:val="nil"/>
                <w:left w:val="nil"/>
                <w:bottom w:val="nil"/>
                <w:right w:val="nil"/>
                <w:between w:val="nil"/>
              </w:pBdr>
              <w:jc w:val="center"/>
              <w:rPr>
                <w:b/>
                <w:lang w:val="kk-KZ"/>
              </w:rPr>
            </w:pPr>
            <w:r w:rsidRPr="009D090D">
              <w:rPr>
                <w:b/>
                <w:lang w:val="kk"/>
              </w:rPr>
              <w:t>5</w:t>
            </w:r>
          </w:p>
        </w:tc>
        <w:tc>
          <w:tcPr>
            <w:tcW w:w="621" w:type="pct"/>
            <w:tcBorders>
              <w:top w:val="single" w:sz="4" w:space="0" w:color="000000"/>
              <w:left w:val="single" w:sz="4" w:space="0" w:color="000000"/>
              <w:bottom w:val="single" w:sz="4" w:space="0" w:color="000000"/>
              <w:right w:val="single" w:sz="4" w:space="0" w:color="000000"/>
            </w:tcBorders>
            <w:vAlign w:val="center"/>
          </w:tcPr>
          <w:p w14:paraId="75535030" w14:textId="77777777" w:rsidR="00F109D5" w:rsidRPr="009D090D" w:rsidRDefault="00F109D5" w:rsidP="00F109D5">
            <w:pPr>
              <w:jc w:val="center"/>
              <w:rPr>
                <w:b/>
                <w:lang w:val="kk"/>
              </w:rPr>
            </w:pPr>
            <w:r w:rsidRPr="009D090D">
              <w:rPr>
                <w:b/>
                <w:lang w:val="kk"/>
              </w:rPr>
              <w:t>6</w:t>
            </w:r>
          </w:p>
        </w:tc>
        <w:tc>
          <w:tcPr>
            <w:tcW w:w="669" w:type="pct"/>
            <w:tcBorders>
              <w:top w:val="single" w:sz="4" w:space="0" w:color="000000"/>
              <w:left w:val="single" w:sz="4" w:space="0" w:color="000000"/>
              <w:bottom w:val="single" w:sz="4" w:space="0" w:color="000000"/>
              <w:right w:val="single" w:sz="4" w:space="0" w:color="000000"/>
            </w:tcBorders>
            <w:vAlign w:val="center"/>
          </w:tcPr>
          <w:p w14:paraId="1838265E" w14:textId="77777777" w:rsidR="00F109D5" w:rsidRPr="009D090D" w:rsidRDefault="00F109D5" w:rsidP="00F109D5">
            <w:pPr>
              <w:jc w:val="center"/>
              <w:rPr>
                <w:b/>
                <w:lang w:val="kk"/>
              </w:rPr>
            </w:pPr>
            <w:r w:rsidRPr="009D090D">
              <w:rPr>
                <w:b/>
                <w:lang w:val="kk"/>
              </w:rPr>
              <w:t>7</w:t>
            </w:r>
          </w:p>
        </w:tc>
        <w:tc>
          <w:tcPr>
            <w:tcW w:w="621" w:type="pct"/>
            <w:tcBorders>
              <w:top w:val="single" w:sz="4" w:space="0" w:color="000000"/>
              <w:left w:val="single" w:sz="4" w:space="0" w:color="000000"/>
              <w:bottom w:val="single" w:sz="4" w:space="0" w:color="000000"/>
              <w:right w:val="single" w:sz="4" w:space="0" w:color="000000"/>
            </w:tcBorders>
            <w:vAlign w:val="center"/>
          </w:tcPr>
          <w:p w14:paraId="3D24B166" w14:textId="77777777" w:rsidR="00F109D5" w:rsidRPr="009D090D" w:rsidRDefault="00F109D5" w:rsidP="00F109D5">
            <w:pPr>
              <w:jc w:val="center"/>
              <w:rPr>
                <w:b/>
                <w:lang w:val="kk"/>
              </w:rPr>
            </w:pPr>
            <w:r w:rsidRPr="009D090D">
              <w:rPr>
                <w:b/>
                <w:lang w:val="kk"/>
              </w:rPr>
              <w:t>8</w:t>
            </w:r>
          </w:p>
        </w:tc>
      </w:tr>
      <w:tr w:rsidR="00F109D5" w:rsidRPr="009D090D" w14:paraId="7056DF41" w14:textId="77777777" w:rsidTr="00FF0A55">
        <w:trPr>
          <w:trHeight w:val="20"/>
        </w:trPr>
        <w:tc>
          <w:tcPr>
            <w:tcW w:w="218" w:type="pct"/>
            <w:tcBorders>
              <w:top w:val="single" w:sz="4" w:space="0" w:color="000000"/>
              <w:left w:val="single" w:sz="4" w:space="0" w:color="000000"/>
              <w:bottom w:val="single" w:sz="4" w:space="0" w:color="000000"/>
              <w:right w:val="single" w:sz="4" w:space="0" w:color="auto"/>
            </w:tcBorders>
          </w:tcPr>
          <w:p w14:paraId="4A7F03E3" w14:textId="77777777" w:rsidR="00F109D5" w:rsidRPr="009D090D" w:rsidRDefault="00F109D5" w:rsidP="00F109D5">
            <w:pPr>
              <w:ind w:right="-111"/>
              <w:jc w:val="center"/>
              <w:rPr>
                <w:b/>
                <w:lang w:val="kk"/>
              </w:rPr>
            </w:pPr>
            <w:r w:rsidRPr="009D090D">
              <w:rPr>
                <w:b/>
                <w:lang w:val="kk"/>
              </w:rPr>
              <w:t>1</w:t>
            </w:r>
          </w:p>
        </w:tc>
        <w:tc>
          <w:tcPr>
            <w:tcW w:w="4782" w:type="pct"/>
            <w:gridSpan w:val="7"/>
            <w:tcBorders>
              <w:top w:val="single" w:sz="4" w:space="0" w:color="000000"/>
              <w:left w:val="single" w:sz="4" w:space="0" w:color="auto"/>
              <w:bottom w:val="single" w:sz="4" w:space="0" w:color="000000"/>
              <w:right w:val="single" w:sz="4" w:space="0" w:color="000000"/>
            </w:tcBorders>
            <w:vAlign w:val="center"/>
          </w:tcPr>
          <w:p w14:paraId="05C4F77B" w14:textId="77777777" w:rsidR="00F109D5" w:rsidRPr="009D090D" w:rsidRDefault="00F109D5" w:rsidP="00F109D5">
            <w:pPr>
              <w:jc w:val="center"/>
              <w:rPr>
                <w:b/>
              </w:rPr>
            </w:pPr>
            <w:r w:rsidRPr="009D090D">
              <w:rPr>
                <w:b/>
                <w:lang w:val="kk"/>
              </w:rPr>
              <w:t>Қатты отын</w:t>
            </w:r>
          </w:p>
        </w:tc>
      </w:tr>
      <w:tr w:rsidR="00F109D5" w:rsidRPr="009D090D" w14:paraId="2872886D" w14:textId="77777777" w:rsidTr="00FF0A55">
        <w:trPr>
          <w:trHeight w:val="20"/>
        </w:trPr>
        <w:tc>
          <w:tcPr>
            <w:tcW w:w="218" w:type="pct"/>
            <w:vMerge w:val="restart"/>
            <w:tcBorders>
              <w:top w:val="single" w:sz="4" w:space="0" w:color="000000"/>
              <w:left w:val="single" w:sz="4" w:space="0" w:color="000000"/>
              <w:right w:val="single" w:sz="4" w:space="0" w:color="000000"/>
            </w:tcBorders>
          </w:tcPr>
          <w:p w14:paraId="4FBFBBF2" w14:textId="77777777" w:rsidR="00F109D5" w:rsidRPr="009D090D" w:rsidRDefault="00F109D5" w:rsidP="00F109D5">
            <w:pPr>
              <w:ind w:right="-111"/>
              <w:jc w:val="center"/>
              <w:rPr>
                <w:lang w:val="kk"/>
              </w:rPr>
            </w:pPr>
            <w:r w:rsidRPr="009D090D">
              <w:rPr>
                <w:lang w:val="kk"/>
              </w:rPr>
              <w:t>1.1</w:t>
            </w:r>
          </w:p>
        </w:tc>
        <w:tc>
          <w:tcPr>
            <w:tcW w:w="968" w:type="pct"/>
            <w:vMerge w:val="restart"/>
            <w:tcBorders>
              <w:top w:val="single" w:sz="4" w:space="0" w:color="000000"/>
              <w:left w:val="single" w:sz="4" w:space="0" w:color="000000"/>
              <w:right w:val="single" w:sz="4" w:space="0" w:color="000000"/>
            </w:tcBorders>
            <w:vAlign w:val="center"/>
          </w:tcPr>
          <w:p w14:paraId="099A0C28" w14:textId="77777777" w:rsidR="00F109D5" w:rsidRPr="009D090D" w:rsidRDefault="00F109D5" w:rsidP="00F109D5">
            <w:pPr>
              <w:jc w:val="both"/>
              <w:rPr>
                <w:b/>
              </w:rPr>
            </w:pPr>
            <w:r w:rsidRPr="009D090D">
              <w:rPr>
                <w:lang w:val="kk"/>
              </w:rPr>
              <w:t>50-100 </w:t>
            </w:r>
          </w:p>
        </w:tc>
        <w:tc>
          <w:tcPr>
            <w:tcW w:w="653" w:type="pct"/>
            <w:tcBorders>
              <w:top w:val="single" w:sz="4" w:space="0" w:color="000000"/>
              <w:left w:val="single" w:sz="4" w:space="0" w:color="000000"/>
              <w:bottom w:val="single" w:sz="4" w:space="0" w:color="000000"/>
              <w:right w:val="single" w:sz="4" w:space="0" w:color="000000"/>
            </w:tcBorders>
            <w:vAlign w:val="center"/>
          </w:tcPr>
          <w:p w14:paraId="75D11AD1" w14:textId="77777777" w:rsidR="00F109D5" w:rsidRPr="009D090D" w:rsidRDefault="00F109D5" w:rsidP="00F109D5">
            <w:pPr>
              <w:jc w:val="center"/>
              <w:rPr>
                <w:b/>
              </w:rPr>
            </w:pPr>
            <w:r w:rsidRPr="009D090D">
              <w:rPr>
                <w:lang w:val="kk"/>
              </w:rPr>
              <w:t>0,6 - 2,5</w:t>
            </w:r>
          </w:p>
        </w:tc>
        <w:tc>
          <w:tcPr>
            <w:tcW w:w="652" w:type="pct"/>
            <w:tcBorders>
              <w:top w:val="single" w:sz="4" w:space="0" w:color="000000"/>
              <w:left w:val="single" w:sz="4" w:space="0" w:color="000000"/>
              <w:bottom w:val="single" w:sz="4" w:space="0" w:color="000000"/>
              <w:right w:val="single" w:sz="4" w:space="0" w:color="000000"/>
            </w:tcBorders>
            <w:vAlign w:val="center"/>
          </w:tcPr>
          <w:p w14:paraId="71FEBE48" w14:textId="77777777" w:rsidR="00F109D5" w:rsidRPr="009D090D" w:rsidRDefault="00F109D5" w:rsidP="00F109D5">
            <w:pPr>
              <w:jc w:val="center"/>
              <w:rPr>
                <w:b/>
              </w:rPr>
            </w:pPr>
            <w:r w:rsidRPr="009D090D">
              <w:rPr>
                <w:lang w:val="kk"/>
              </w:rPr>
              <w:t>255-270 (260)</w:t>
            </w:r>
          </w:p>
        </w:tc>
        <w:tc>
          <w:tcPr>
            <w:tcW w:w="598" w:type="pct"/>
            <w:tcBorders>
              <w:top w:val="single" w:sz="4" w:space="0" w:color="000000"/>
              <w:left w:val="single" w:sz="4" w:space="0" w:color="000000"/>
              <w:bottom w:val="single" w:sz="4" w:space="0" w:color="000000"/>
              <w:right w:val="single" w:sz="4" w:space="0" w:color="000000"/>
            </w:tcBorders>
            <w:vAlign w:val="center"/>
          </w:tcPr>
          <w:p w14:paraId="54D6C1D2" w14:textId="77777777" w:rsidR="00F109D5" w:rsidRPr="009D090D" w:rsidRDefault="00F109D5" w:rsidP="00F109D5">
            <w:pPr>
              <w:jc w:val="center"/>
              <w:rPr>
                <w:b/>
              </w:rPr>
            </w:pPr>
            <w:r w:rsidRPr="009D090D">
              <w:rPr>
                <w:lang w:val="kk"/>
              </w:rPr>
              <w:t>0.045 және одан төмен</w:t>
            </w:r>
          </w:p>
        </w:tc>
        <w:tc>
          <w:tcPr>
            <w:tcW w:w="621" w:type="pct"/>
            <w:tcBorders>
              <w:top w:val="single" w:sz="4" w:space="0" w:color="000000"/>
              <w:left w:val="single" w:sz="4" w:space="0" w:color="000000"/>
              <w:bottom w:val="single" w:sz="4" w:space="0" w:color="000000"/>
              <w:right w:val="single" w:sz="4" w:space="0" w:color="000000"/>
            </w:tcBorders>
            <w:vAlign w:val="center"/>
          </w:tcPr>
          <w:p w14:paraId="4DD68442" w14:textId="77777777" w:rsidR="00F109D5" w:rsidRPr="009D090D" w:rsidRDefault="00F109D5" w:rsidP="00F109D5">
            <w:pPr>
              <w:jc w:val="center"/>
              <w:rPr>
                <w:b/>
              </w:rPr>
            </w:pPr>
            <w:r w:rsidRPr="009D090D">
              <w:rPr>
                <w:lang w:val="kk"/>
              </w:rPr>
              <w:t>910-950</w:t>
            </w:r>
          </w:p>
        </w:tc>
        <w:tc>
          <w:tcPr>
            <w:tcW w:w="669" w:type="pct"/>
            <w:tcBorders>
              <w:top w:val="single" w:sz="4" w:space="0" w:color="000000"/>
              <w:left w:val="single" w:sz="4" w:space="0" w:color="000000"/>
              <w:bottom w:val="single" w:sz="4" w:space="0" w:color="000000"/>
              <w:right w:val="single" w:sz="4" w:space="0" w:color="000000"/>
            </w:tcBorders>
            <w:vAlign w:val="center"/>
          </w:tcPr>
          <w:p w14:paraId="399CB231" w14:textId="77777777" w:rsidR="00F109D5" w:rsidRPr="009D090D" w:rsidRDefault="00F109D5" w:rsidP="00F109D5">
            <w:pPr>
              <w:jc w:val="center"/>
              <w:rPr>
                <w:b/>
              </w:rPr>
            </w:pPr>
            <w:r w:rsidRPr="009D090D">
              <w:rPr>
                <w:lang w:val="kk"/>
              </w:rPr>
              <w:t>440-670 (570)</w:t>
            </w:r>
          </w:p>
        </w:tc>
        <w:tc>
          <w:tcPr>
            <w:tcW w:w="621" w:type="pct"/>
            <w:tcBorders>
              <w:top w:val="single" w:sz="4" w:space="0" w:color="000000"/>
              <w:left w:val="single" w:sz="4" w:space="0" w:color="000000"/>
              <w:bottom w:val="single" w:sz="4" w:space="0" w:color="000000"/>
              <w:right w:val="single" w:sz="4" w:space="0" w:color="000000"/>
            </w:tcBorders>
            <w:vAlign w:val="center"/>
          </w:tcPr>
          <w:p w14:paraId="4B6CCFF3" w14:textId="77777777" w:rsidR="00F109D5" w:rsidRPr="009D090D" w:rsidRDefault="00F109D5" w:rsidP="00F109D5">
            <w:pPr>
              <w:jc w:val="center"/>
              <w:rPr>
                <w:b/>
              </w:rPr>
            </w:pPr>
            <w:r w:rsidRPr="009D090D">
              <w:rPr>
                <w:lang w:val="kk"/>
              </w:rPr>
              <w:t>40-70 (100)</w:t>
            </w:r>
          </w:p>
        </w:tc>
      </w:tr>
      <w:tr w:rsidR="00F109D5" w:rsidRPr="009D090D" w14:paraId="66282058" w14:textId="77777777" w:rsidTr="00FF0A55">
        <w:trPr>
          <w:trHeight w:val="20"/>
        </w:trPr>
        <w:tc>
          <w:tcPr>
            <w:tcW w:w="218" w:type="pct"/>
            <w:vMerge/>
            <w:tcBorders>
              <w:left w:val="single" w:sz="4" w:space="0" w:color="000000"/>
              <w:right w:val="single" w:sz="4" w:space="0" w:color="000000"/>
            </w:tcBorders>
          </w:tcPr>
          <w:p w14:paraId="4CE88DB2" w14:textId="77777777" w:rsidR="00F109D5" w:rsidRPr="009D090D" w:rsidRDefault="00F109D5" w:rsidP="00F109D5">
            <w:pPr>
              <w:pBdr>
                <w:top w:val="nil"/>
                <w:left w:val="nil"/>
                <w:bottom w:val="nil"/>
                <w:right w:val="nil"/>
                <w:between w:val="nil"/>
              </w:pBdr>
              <w:ind w:right="-111"/>
              <w:jc w:val="center"/>
              <w:rPr>
                <w:b/>
              </w:rPr>
            </w:pPr>
          </w:p>
        </w:tc>
        <w:tc>
          <w:tcPr>
            <w:tcW w:w="968" w:type="pct"/>
            <w:vMerge/>
            <w:tcBorders>
              <w:top w:val="single" w:sz="4" w:space="0" w:color="000000"/>
              <w:left w:val="single" w:sz="4" w:space="0" w:color="000000"/>
              <w:right w:val="single" w:sz="4" w:space="0" w:color="000000"/>
            </w:tcBorders>
            <w:vAlign w:val="center"/>
          </w:tcPr>
          <w:p w14:paraId="1090C62D" w14:textId="77777777" w:rsidR="00F109D5" w:rsidRPr="009D090D" w:rsidRDefault="00F109D5" w:rsidP="00F109D5">
            <w:pPr>
              <w:pBdr>
                <w:top w:val="nil"/>
                <w:left w:val="nil"/>
                <w:bottom w:val="nil"/>
                <w:right w:val="nil"/>
                <w:between w:val="nil"/>
              </w:pBdr>
              <w:rPr>
                <w:b/>
              </w:rPr>
            </w:pPr>
          </w:p>
        </w:tc>
        <w:tc>
          <w:tcPr>
            <w:tcW w:w="653" w:type="pct"/>
            <w:tcBorders>
              <w:top w:val="single" w:sz="4" w:space="0" w:color="000000"/>
              <w:left w:val="single" w:sz="4" w:space="0" w:color="000000"/>
              <w:bottom w:val="single" w:sz="4" w:space="0" w:color="000000"/>
              <w:right w:val="single" w:sz="4" w:space="0" w:color="000000"/>
            </w:tcBorders>
            <w:vAlign w:val="center"/>
          </w:tcPr>
          <w:p w14:paraId="1D0F5E07" w14:textId="77777777" w:rsidR="00F109D5" w:rsidRPr="009D090D" w:rsidRDefault="00F109D5" w:rsidP="00F109D5">
            <w:pPr>
              <w:jc w:val="center"/>
              <w:rPr>
                <w:b/>
              </w:rPr>
            </w:pPr>
            <w:r w:rsidRPr="009D090D">
              <w:rPr>
                <w:lang w:val="kk"/>
              </w:rPr>
              <w:t>2,5 көп</w:t>
            </w:r>
          </w:p>
        </w:tc>
        <w:tc>
          <w:tcPr>
            <w:tcW w:w="652" w:type="pct"/>
            <w:tcBorders>
              <w:top w:val="single" w:sz="4" w:space="0" w:color="000000"/>
              <w:left w:val="single" w:sz="4" w:space="0" w:color="000000"/>
              <w:bottom w:val="single" w:sz="4" w:space="0" w:color="000000"/>
              <w:right w:val="single" w:sz="4" w:space="0" w:color="000000"/>
            </w:tcBorders>
            <w:vAlign w:val="center"/>
          </w:tcPr>
          <w:p w14:paraId="7196F66D" w14:textId="77777777" w:rsidR="00F109D5" w:rsidRPr="009D090D" w:rsidRDefault="00F109D5" w:rsidP="00F109D5">
            <w:pPr>
              <w:jc w:val="center"/>
              <w:rPr>
                <w:b/>
              </w:rPr>
            </w:pPr>
            <w:r w:rsidRPr="009D090D">
              <w:rPr>
                <w:lang w:val="kk"/>
              </w:rPr>
              <w:t>350-540(400)</w:t>
            </w:r>
          </w:p>
        </w:tc>
        <w:tc>
          <w:tcPr>
            <w:tcW w:w="598" w:type="pct"/>
            <w:tcBorders>
              <w:top w:val="single" w:sz="4" w:space="0" w:color="000000"/>
              <w:left w:val="single" w:sz="4" w:space="0" w:color="000000"/>
              <w:bottom w:val="single" w:sz="4" w:space="0" w:color="000000"/>
              <w:right w:val="single" w:sz="4" w:space="0" w:color="000000"/>
            </w:tcBorders>
            <w:vAlign w:val="center"/>
          </w:tcPr>
          <w:p w14:paraId="4778A32A" w14:textId="77777777" w:rsidR="00F109D5" w:rsidRPr="009D090D" w:rsidRDefault="00F109D5" w:rsidP="00F109D5">
            <w:pPr>
              <w:jc w:val="center"/>
              <w:rPr>
                <w:b/>
              </w:rPr>
            </w:pPr>
            <w:r w:rsidRPr="009D090D">
              <w:rPr>
                <w:lang w:val="kk"/>
              </w:rPr>
              <w:t>0.045 көп</w:t>
            </w:r>
          </w:p>
        </w:tc>
        <w:tc>
          <w:tcPr>
            <w:tcW w:w="621" w:type="pct"/>
            <w:tcBorders>
              <w:top w:val="single" w:sz="4" w:space="0" w:color="000000"/>
              <w:left w:val="single" w:sz="4" w:space="0" w:color="000000"/>
              <w:bottom w:val="single" w:sz="4" w:space="0" w:color="000000"/>
              <w:right w:val="single" w:sz="4" w:space="0" w:color="000000"/>
            </w:tcBorders>
            <w:vAlign w:val="center"/>
          </w:tcPr>
          <w:p w14:paraId="7A186DED" w14:textId="77777777" w:rsidR="00F109D5" w:rsidRPr="009D090D" w:rsidRDefault="00F109D5" w:rsidP="00F109D5">
            <w:pPr>
              <w:jc w:val="center"/>
              <w:rPr>
                <w:b/>
              </w:rPr>
            </w:pPr>
            <w:r w:rsidRPr="009D090D">
              <w:rPr>
                <w:lang w:val="kk"/>
              </w:rPr>
              <w:t>1650-1800</w:t>
            </w:r>
          </w:p>
        </w:tc>
        <w:tc>
          <w:tcPr>
            <w:tcW w:w="669" w:type="pct"/>
            <w:tcBorders>
              <w:top w:val="single" w:sz="4" w:space="0" w:color="000000"/>
              <w:left w:val="single" w:sz="4" w:space="0" w:color="000000"/>
              <w:bottom w:val="single" w:sz="4" w:space="0" w:color="000000"/>
              <w:right w:val="single" w:sz="4" w:space="0" w:color="000000"/>
            </w:tcBorders>
            <w:vAlign w:val="center"/>
          </w:tcPr>
          <w:p w14:paraId="163E1DFA"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6810C37A" w14:textId="77777777" w:rsidR="00F109D5" w:rsidRPr="009D090D" w:rsidRDefault="00F109D5" w:rsidP="00F109D5">
            <w:pPr>
              <w:jc w:val="center"/>
              <w:rPr>
                <w:b/>
              </w:rPr>
            </w:pPr>
          </w:p>
        </w:tc>
      </w:tr>
      <w:tr w:rsidR="00F109D5" w:rsidRPr="009D090D" w14:paraId="42211256" w14:textId="77777777" w:rsidTr="00FF0A55">
        <w:trPr>
          <w:trHeight w:val="20"/>
        </w:trPr>
        <w:tc>
          <w:tcPr>
            <w:tcW w:w="218" w:type="pct"/>
            <w:vMerge w:val="restart"/>
            <w:tcBorders>
              <w:top w:val="single" w:sz="4" w:space="0" w:color="000000"/>
              <w:left w:val="single" w:sz="4" w:space="0" w:color="000000"/>
              <w:right w:val="single" w:sz="4" w:space="0" w:color="000000"/>
            </w:tcBorders>
          </w:tcPr>
          <w:p w14:paraId="2C6DC7EE" w14:textId="77777777" w:rsidR="00F109D5" w:rsidRPr="009D090D" w:rsidRDefault="00F109D5" w:rsidP="00F109D5">
            <w:pPr>
              <w:ind w:right="-111"/>
              <w:jc w:val="center"/>
              <w:rPr>
                <w:lang w:val="kk"/>
              </w:rPr>
            </w:pPr>
            <w:r w:rsidRPr="009D090D">
              <w:rPr>
                <w:lang w:val="kk"/>
              </w:rPr>
              <w:t>1.2</w:t>
            </w:r>
          </w:p>
        </w:tc>
        <w:tc>
          <w:tcPr>
            <w:tcW w:w="968" w:type="pct"/>
            <w:vMerge w:val="restart"/>
            <w:tcBorders>
              <w:top w:val="single" w:sz="4" w:space="0" w:color="000000"/>
              <w:left w:val="single" w:sz="4" w:space="0" w:color="000000"/>
              <w:right w:val="single" w:sz="4" w:space="0" w:color="000000"/>
            </w:tcBorders>
            <w:vAlign w:val="center"/>
          </w:tcPr>
          <w:p w14:paraId="0A9BC7E3" w14:textId="77777777" w:rsidR="00F109D5" w:rsidRPr="009D090D" w:rsidRDefault="00F109D5" w:rsidP="00F109D5">
            <w:pPr>
              <w:jc w:val="both"/>
              <w:rPr>
                <w:b/>
              </w:rPr>
            </w:pPr>
            <w:r w:rsidRPr="009D090D">
              <w:rPr>
                <w:lang w:val="kk"/>
              </w:rPr>
              <w:t>100–300 </w:t>
            </w:r>
          </w:p>
        </w:tc>
        <w:tc>
          <w:tcPr>
            <w:tcW w:w="653" w:type="pct"/>
            <w:tcBorders>
              <w:top w:val="single" w:sz="4" w:space="0" w:color="000000"/>
              <w:left w:val="single" w:sz="4" w:space="0" w:color="000000"/>
              <w:bottom w:val="single" w:sz="4" w:space="0" w:color="000000"/>
              <w:right w:val="single" w:sz="4" w:space="0" w:color="000000"/>
            </w:tcBorders>
            <w:vAlign w:val="center"/>
          </w:tcPr>
          <w:p w14:paraId="154FFB73" w14:textId="77777777" w:rsidR="00F109D5" w:rsidRPr="009D090D" w:rsidRDefault="00F109D5" w:rsidP="00F109D5">
            <w:pPr>
              <w:jc w:val="center"/>
              <w:rPr>
                <w:b/>
              </w:rPr>
            </w:pPr>
            <w:r w:rsidRPr="009D090D">
              <w:rPr>
                <w:lang w:val="kk"/>
              </w:rPr>
              <w:t>0,6 - 2,5</w:t>
            </w:r>
          </w:p>
        </w:tc>
        <w:tc>
          <w:tcPr>
            <w:tcW w:w="652" w:type="pct"/>
            <w:tcBorders>
              <w:top w:val="single" w:sz="4" w:space="0" w:color="000000"/>
              <w:left w:val="single" w:sz="4" w:space="0" w:color="000000"/>
              <w:bottom w:val="single" w:sz="4" w:space="0" w:color="000000"/>
              <w:right w:val="single" w:sz="4" w:space="0" w:color="000000"/>
            </w:tcBorders>
            <w:vAlign w:val="center"/>
          </w:tcPr>
          <w:p w14:paraId="386E3628" w14:textId="77777777" w:rsidR="00F109D5" w:rsidRPr="009D090D" w:rsidRDefault="00F109D5" w:rsidP="00F109D5">
            <w:pPr>
              <w:jc w:val="center"/>
              <w:rPr>
                <w:b/>
              </w:rPr>
            </w:pPr>
            <w:r w:rsidRPr="009D090D">
              <w:rPr>
                <w:lang w:val="kk"/>
              </w:rPr>
              <w:t>200-270 (250)</w:t>
            </w:r>
          </w:p>
        </w:tc>
        <w:tc>
          <w:tcPr>
            <w:tcW w:w="598" w:type="pct"/>
            <w:tcBorders>
              <w:top w:val="single" w:sz="4" w:space="0" w:color="000000"/>
              <w:left w:val="single" w:sz="4" w:space="0" w:color="000000"/>
              <w:bottom w:val="single" w:sz="4" w:space="0" w:color="000000"/>
              <w:right w:val="single" w:sz="4" w:space="0" w:color="000000"/>
            </w:tcBorders>
            <w:vAlign w:val="center"/>
          </w:tcPr>
          <w:p w14:paraId="77206C07" w14:textId="77777777" w:rsidR="00F109D5" w:rsidRPr="009D090D" w:rsidRDefault="00F109D5" w:rsidP="00F109D5">
            <w:pPr>
              <w:jc w:val="center"/>
              <w:rPr>
                <w:b/>
              </w:rPr>
            </w:pPr>
            <w:r w:rsidRPr="009D090D">
              <w:rPr>
                <w:lang w:val="kk"/>
              </w:rPr>
              <w:t>0.045 және одан төмен</w:t>
            </w:r>
          </w:p>
        </w:tc>
        <w:tc>
          <w:tcPr>
            <w:tcW w:w="621" w:type="pct"/>
            <w:tcBorders>
              <w:top w:val="single" w:sz="4" w:space="0" w:color="000000"/>
              <w:left w:val="single" w:sz="4" w:space="0" w:color="000000"/>
              <w:bottom w:val="single" w:sz="4" w:space="0" w:color="000000"/>
              <w:right w:val="single" w:sz="4" w:space="0" w:color="000000"/>
            </w:tcBorders>
            <w:vAlign w:val="center"/>
          </w:tcPr>
          <w:p w14:paraId="31DD3E08" w14:textId="77777777" w:rsidR="00F109D5" w:rsidRPr="009D090D" w:rsidRDefault="00F109D5" w:rsidP="00F109D5">
            <w:pPr>
              <w:jc w:val="center"/>
              <w:rPr>
                <w:b/>
              </w:rPr>
            </w:pPr>
            <w:r w:rsidRPr="009D090D">
              <w:rPr>
                <w:lang w:val="kk"/>
              </w:rPr>
              <w:t>700</w:t>
            </w:r>
          </w:p>
        </w:tc>
        <w:tc>
          <w:tcPr>
            <w:tcW w:w="669" w:type="pct"/>
            <w:tcBorders>
              <w:top w:val="single" w:sz="4" w:space="0" w:color="000000"/>
              <w:left w:val="single" w:sz="4" w:space="0" w:color="000000"/>
              <w:bottom w:val="single" w:sz="4" w:space="0" w:color="000000"/>
              <w:right w:val="single" w:sz="4" w:space="0" w:color="000000"/>
            </w:tcBorders>
            <w:vAlign w:val="center"/>
          </w:tcPr>
          <w:p w14:paraId="0FA18B8E" w14:textId="77777777" w:rsidR="00F109D5" w:rsidRPr="009D090D" w:rsidRDefault="00F109D5" w:rsidP="00F109D5">
            <w:pPr>
              <w:jc w:val="center"/>
              <w:rPr>
                <w:b/>
              </w:rPr>
            </w:pPr>
            <w:r w:rsidRPr="009D090D">
              <w:rPr>
                <w:lang w:val="kk"/>
              </w:rPr>
              <w:t>300- 800 (600)</w:t>
            </w:r>
          </w:p>
        </w:tc>
        <w:tc>
          <w:tcPr>
            <w:tcW w:w="621" w:type="pct"/>
            <w:tcBorders>
              <w:top w:val="single" w:sz="4" w:space="0" w:color="000000"/>
              <w:left w:val="single" w:sz="4" w:space="0" w:color="000000"/>
              <w:bottom w:val="single" w:sz="4" w:space="0" w:color="000000"/>
              <w:right w:val="single" w:sz="4" w:space="0" w:color="000000"/>
            </w:tcBorders>
            <w:vAlign w:val="center"/>
          </w:tcPr>
          <w:p w14:paraId="43738779" w14:textId="77777777" w:rsidR="00F109D5" w:rsidRPr="009D090D" w:rsidRDefault="00F109D5" w:rsidP="00F109D5">
            <w:pPr>
              <w:jc w:val="center"/>
              <w:rPr>
                <w:b/>
              </w:rPr>
            </w:pPr>
            <w:r w:rsidRPr="009D090D">
              <w:rPr>
                <w:lang w:val="kk"/>
              </w:rPr>
              <w:t>50-200(150)</w:t>
            </w:r>
          </w:p>
        </w:tc>
      </w:tr>
      <w:tr w:rsidR="00F109D5" w:rsidRPr="009D090D" w14:paraId="7644C77F" w14:textId="77777777" w:rsidTr="00FF0A55">
        <w:trPr>
          <w:trHeight w:val="20"/>
        </w:trPr>
        <w:tc>
          <w:tcPr>
            <w:tcW w:w="218" w:type="pct"/>
            <w:vMerge/>
            <w:tcBorders>
              <w:left w:val="single" w:sz="4" w:space="0" w:color="000000"/>
              <w:right w:val="single" w:sz="4" w:space="0" w:color="000000"/>
            </w:tcBorders>
          </w:tcPr>
          <w:p w14:paraId="09C93DDE" w14:textId="77777777" w:rsidR="00F109D5" w:rsidRPr="009D090D" w:rsidRDefault="00F109D5" w:rsidP="00F109D5">
            <w:pPr>
              <w:pBdr>
                <w:top w:val="nil"/>
                <w:left w:val="nil"/>
                <w:bottom w:val="nil"/>
                <w:right w:val="nil"/>
                <w:between w:val="nil"/>
              </w:pBdr>
              <w:ind w:right="-111"/>
              <w:jc w:val="center"/>
              <w:rPr>
                <w:b/>
              </w:rPr>
            </w:pPr>
          </w:p>
        </w:tc>
        <w:tc>
          <w:tcPr>
            <w:tcW w:w="968" w:type="pct"/>
            <w:vMerge/>
            <w:tcBorders>
              <w:top w:val="single" w:sz="4" w:space="0" w:color="000000"/>
              <w:left w:val="single" w:sz="4" w:space="0" w:color="000000"/>
              <w:right w:val="single" w:sz="4" w:space="0" w:color="000000"/>
            </w:tcBorders>
            <w:vAlign w:val="center"/>
          </w:tcPr>
          <w:p w14:paraId="08573236" w14:textId="77777777" w:rsidR="00F109D5" w:rsidRPr="009D090D" w:rsidRDefault="00F109D5" w:rsidP="00F109D5">
            <w:pPr>
              <w:pBdr>
                <w:top w:val="nil"/>
                <w:left w:val="nil"/>
                <w:bottom w:val="nil"/>
                <w:right w:val="nil"/>
                <w:between w:val="nil"/>
              </w:pBdr>
              <w:rPr>
                <w:b/>
              </w:rPr>
            </w:pPr>
          </w:p>
        </w:tc>
        <w:tc>
          <w:tcPr>
            <w:tcW w:w="653" w:type="pct"/>
            <w:tcBorders>
              <w:top w:val="single" w:sz="4" w:space="0" w:color="000000"/>
              <w:left w:val="single" w:sz="4" w:space="0" w:color="000000"/>
              <w:bottom w:val="single" w:sz="4" w:space="0" w:color="000000"/>
              <w:right w:val="single" w:sz="4" w:space="0" w:color="000000"/>
            </w:tcBorders>
            <w:vAlign w:val="center"/>
          </w:tcPr>
          <w:p w14:paraId="142DFCD0" w14:textId="77777777" w:rsidR="00F109D5" w:rsidRPr="009D090D" w:rsidRDefault="00F109D5" w:rsidP="00F109D5">
            <w:pPr>
              <w:jc w:val="center"/>
              <w:rPr>
                <w:b/>
              </w:rPr>
            </w:pPr>
            <w:r w:rsidRPr="009D090D">
              <w:rPr>
                <w:lang w:val="kk"/>
              </w:rPr>
              <w:t>2,5 көп</w:t>
            </w:r>
          </w:p>
        </w:tc>
        <w:tc>
          <w:tcPr>
            <w:tcW w:w="652" w:type="pct"/>
            <w:tcBorders>
              <w:top w:val="single" w:sz="4" w:space="0" w:color="000000"/>
              <w:left w:val="single" w:sz="4" w:space="0" w:color="000000"/>
              <w:bottom w:val="single" w:sz="4" w:space="0" w:color="000000"/>
              <w:right w:val="single" w:sz="4" w:space="0" w:color="000000"/>
            </w:tcBorders>
            <w:vAlign w:val="center"/>
          </w:tcPr>
          <w:p w14:paraId="43487E12" w14:textId="77777777" w:rsidR="00F109D5" w:rsidRPr="009D090D" w:rsidRDefault="00F109D5" w:rsidP="00F109D5">
            <w:pPr>
              <w:jc w:val="center"/>
              <w:rPr>
                <w:b/>
              </w:rPr>
            </w:pPr>
            <w:r w:rsidRPr="009D090D">
              <w:rPr>
                <w:lang w:val="kk"/>
              </w:rPr>
              <w:t>350-800 (400)</w:t>
            </w:r>
          </w:p>
        </w:tc>
        <w:tc>
          <w:tcPr>
            <w:tcW w:w="598" w:type="pct"/>
            <w:tcBorders>
              <w:top w:val="single" w:sz="4" w:space="0" w:color="000000"/>
              <w:left w:val="single" w:sz="4" w:space="0" w:color="000000"/>
              <w:bottom w:val="single" w:sz="4" w:space="0" w:color="000000"/>
              <w:right w:val="single" w:sz="4" w:space="0" w:color="000000"/>
            </w:tcBorders>
            <w:vAlign w:val="center"/>
          </w:tcPr>
          <w:p w14:paraId="4F194F75" w14:textId="77777777" w:rsidR="00F109D5" w:rsidRPr="009D090D" w:rsidRDefault="00F109D5" w:rsidP="00F109D5">
            <w:pPr>
              <w:jc w:val="center"/>
              <w:rPr>
                <w:b/>
              </w:rPr>
            </w:pPr>
            <w:r w:rsidRPr="009D090D">
              <w:rPr>
                <w:lang w:val="kk"/>
              </w:rPr>
              <w:t>0.045 көп</w:t>
            </w:r>
          </w:p>
        </w:tc>
        <w:tc>
          <w:tcPr>
            <w:tcW w:w="621" w:type="pct"/>
            <w:tcBorders>
              <w:top w:val="single" w:sz="4" w:space="0" w:color="000000"/>
              <w:left w:val="single" w:sz="4" w:space="0" w:color="000000"/>
              <w:bottom w:val="single" w:sz="4" w:space="0" w:color="000000"/>
              <w:right w:val="single" w:sz="4" w:space="0" w:color="000000"/>
            </w:tcBorders>
            <w:vAlign w:val="center"/>
          </w:tcPr>
          <w:p w14:paraId="190A09F5" w14:textId="77777777" w:rsidR="00F109D5" w:rsidRPr="009D090D" w:rsidRDefault="00F109D5" w:rsidP="00F109D5">
            <w:pPr>
              <w:jc w:val="center"/>
              <w:rPr>
                <w:b/>
              </w:rPr>
            </w:pPr>
            <w:r w:rsidRPr="009D090D">
              <w:rPr>
                <w:lang w:val="kk"/>
              </w:rPr>
              <w:t>2000</w:t>
            </w:r>
          </w:p>
        </w:tc>
        <w:tc>
          <w:tcPr>
            <w:tcW w:w="669" w:type="pct"/>
            <w:tcBorders>
              <w:top w:val="single" w:sz="4" w:space="0" w:color="000000"/>
              <w:left w:val="single" w:sz="4" w:space="0" w:color="000000"/>
              <w:bottom w:val="single" w:sz="4" w:space="0" w:color="000000"/>
              <w:right w:val="single" w:sz="4" w:space="0" w:color="000000"/>
            </w:tcBorders>
            <w:vAlign w:val="center"/>
          </w:tcPr>
          <w:p w14:paraId="312CB64D"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1B5A6797" w14:textId="77777777" w:rsidR="00F109D5" w:rsidRPr="009D090D" w:rsidRDefault="00F109D5" w:rsidP="00F109D5">
            <w:pPr>
              <w:jc w:val="center"/>
              <w:rPr>
                <w:b/>
              </w:rPr>
            </w:pPr>
          </w:p>
        </w:tc>
      </w:tr>
      <w:tr w:rsidR="00F109D5" w:rsidRPr="009D090D" w14:paraId="7AF7CD4A"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47A64374" w14:textId="77777777" w:rsidR="00F109D5" w:rsidRPr="009D090D" w:rsidRDefault="00F109D5" w:rsidP="00F109D5">
            <w:pPr>
              <w:ind w:right="-111"/>
              <w:jc w:val="center"/>
              <w:rPr>
                <w:lang w:val="kk"/>
              </w:rPr>
            </w:pPr>
            <w:r w:rsidRPr="009D090D">
              <w:rPr>
                <w:lang w:val="kk"/>
              </w:rPr>
              <w:t>1.3</w:t>
            </w:r>
          </w:p>
        </w:tc>
        <w:tc>
          <w:tcPr>
            <w:tcW w:w="968" w:type="pct"/>
            <w:tcBorders>
              <w:top w:val="single" w:sz="4" w:space="0" w:color="000000"/>
              <w:left w:val="single" w:sz="4" w:space="0" w:color="000000"/>
              <w:bottom w:val="single" w:sz="4" w:space="0" w:color="000000"/>
              <w:right w:val="single" w:sz="4" w:space="0" w:color="000000"/>
            </w:tcBorders>
            <w:vAlign w:val="center"/>
          </w:tcPr>
          <w:p w14:paraId="50769DC5" w14:textId="77777777" w:rsidR="00F109D5" w:rsidRPr="009D090D" w:rsidRDefault="00F109D5" w:rsidP="00F109D5">
            <w:pPr>
              <w:jc w:val="both"/>
              <w:rPr>
                <w:b/>
              </w:rPr>
            </w:pPr>
            <w:r w:rsidRPr="009D090D">
              <w:rPr>
                <w:lang w:val="kk"/>
              </w:rPr>
              <w:t>300–1 000</w:t>
            </w:r>
          </w:p>
        </w:tc>
        <w:tc>
          <w:tcPr>
            <w:tcW w:w="653" w:type="pct"/>
            <w:tcBorders>
              <w:top w:val="single" w:sz="4" w:space="0" w:color="000000"/>
              <w:left w:val="single" w:sz="4" w:space="0" w:color="000000"/>
              <w:bottom w:val="single" w:sz="4" w:space="0" w:color="000000"/>
              <w:right w:val="single" w:sz="4" w:space="0" w:color="000000"/>
            </w:tcBorders>
            <w:vAlign w:val="center"/>
          </w:tcPr>
          <w:p w14:paraId="718F663B" w14:textId="77777777" w:rsidR="00F109D5" w:rsidRPr="009D090D" w:rsidRDefault="00F109D5" w:rsidP="00F109D5">
            <w:pPr>
              <w:jc w:val="center"/>
              <w:rPr>
                <w:b/>
              </w:rPr>
            </w:pPr>
          </w:p>
        </w:tc>
        <w:tc>
          <w:tcPr>
            <w:tcW w:w="652" w:type="pct"/>
            <w:tcBorders>
              <w:top w:val="single" w:sz="4" w:space="0" w:color="000000"/>
              <w:left w:val="single" w:sz="4" w:space="0" w:color="000000"/>
              <w:bottom w:val="single" w:sz="4" w:space="0" w:color="000000"/>
              <w:right w:val="single" w:sz="4" w:space="0" w:color="000000"/>
            </w:tcBorders>
            <w:vAlign w:val="center"/>
          </w:tcPr>
          <w:p w14:paraId="2551D335" w14:textId="77777777" w:rsidR="00F109D5" w:rsidRPr="009D090D" w:rsidRDefault="00F109D5" w:rsidP="00F109D5">
            <w:pPr>
              <w:jc w:val="center"/>
              <w:rPr>
                <w:b/>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4F204FC6"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25A14FA0" w14:textId="77777777" w:rsidR="00F109D5" w:rsidRPr="009D090D" w:rsidRDefault="00F109D5" w:rsidP="00F109D5">
            <w:pPr>
              <w:jc w:val="center"/>
              <w:rPr>
                <w:b/>
              </w:rPr>
            </w:pPr>
          </w:p>
        </w:tc>
        <w:tc>
          <w:tcPr>
            <w:tcW w:w="669" w:type="pct"/>
            <w:tcBorders>
              <w:top w:val="single" w:sz="4" w:space="0" w:color="000000"/>
              <w:left w:val="single" w:sz="4" w:space="0" w:color="000000"/>
              <w:bottom w:val="single" w:sz="4" w:space="0" w:color="000000"/>
              <w:right w:val="single" w:sz="4" w:space="0" w:color="000000"/>
            </w:tcBorders>
            <w:vAlign w:val="center"/>
          </w:tcPr>
          <w:p w14:paraId="387867CB"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7E32B933" w14:textId="77777777" w:rsidR="00F109D5" w:rsidRPr="009D090D" w:rsidRDefault="00F109D5" w:rsidP="00F109D5">
            <w:pPr>
              <w:jc w:val="center"/>
              <w:rPr>
                <w:b/>
              </w:rPr>
            </w:pPr>
          </w:p>
        </w:tc>
      </w:tr>
      <w:tr w:rsidR="00F109D5" w:rsidRPr="009D090D" w14:paraId="56324931"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0F8B8227" w14:textId="77777777" w:rsidR="00F109D5" w:rsidRPr="009D090D" w:rsidRDefault="00F109D5" w:rsidP="00F109D5">
            <w:pPr>
              <w:ind w:right="-111"/>
              <w:jc w:val="center"/>
              <w:rPr>
                <w:iCs/>
                <w:lang w:val="kk"/>
              </w:rPr>
            </w:pPr>
            <w:r w:rsidRPr="009D090D">
              <w:rPr>
                <w:iCs/>
                <w:lang w:val="kk"/>
              </w:rPr>
              <w:t>1.4</w:t>
            </w:r>
          </w:p>
        </w:tc>
        <w:tc>
          <w:tcPr>
            <w:tcW w:w="968" w:type="pct"/>
            <w:tcBorders>
              <w:top w:val="single" w:sz="4" w:space="0" w:color="000000"/>
              <w:left w:val="single" w:sz="4" w:space="0" w:color="000000"/>
              <w:bottom w:val="single" w:sz="4" w:space="0" w:color="000000"/>
              <w:right w:val="single" w:sz="4" w:space="0" w:color="000000"/>
            </w:tcBorders>
            <w:vAlign w:val="center"/>
          </w:tcPr>
          <w:p w14:paraId="760CC5CA" w14:textId="77777777" w:rsidR="00F109D5" w:rsidRPr="009D090D" w:rsidRDefault="00F109D5" w:rsidP="00F109D5">
            <w:pPr>
              <w:jc w:val="both"/>
              <w:rPr>
                <w:b/>
                <w:i/>
              </w:rPr>
            </w:pPr>
            <w:r w:rsidRPr="009D090D">
              <w:rPr>
                <w:i/>
                <w:lang w:val="kk"/>
              </w:rPr>
              <w:t>электр сүзгілері</w:t>
            </w:r>
          </w:p>
        </w:tc>
        <w:tc>
          <w:tcPr>
            <w:tcW w:w="653" w:type="pct"/>
            <w:tcBorders>
              <w:top w:val="single" w:sz="4" w:space="0" w:color="000000"/>
              <w:left w:val="single" w:sz="4" w:space="0" w:color="000000"/>
              <w:bottom w:val="single" w:sz="4" w:space="0" w:color="000000"/>
              <w:right w:val="single" w:sz="4" w:space="0" w:color="000000"/>
            </w:tcBorders>
            <w:vAlign w:val="center"/>
          </w:tcPr>
          <w:p w14:paraId="630CDC5A" w14:textId="77777777" w:rsidR="00F109D5" w:rsidRPr="009D090D" w:rsidRDefault="00F109D5" w:rsidP="00F109D5">
            <w:pPr>
              <w:jc w:val="center"/>
              <w:rPr>
                <w:b/>
              </w:rPr>
            </w:pPr>
            <w:r w:rsidRPr="009D090D">
              <w:rPr>
                <w:lang w:val="kk"/>
              </w:rPr>
              <w:t>0,6 - 2,5</w:t>
            </w:r>
          </w:p>
        </w:tc>
        <w:tc>
          <w:tcPr>
            <w:tcW w:w="652" w:type="pct"/>
            <w:tcBorders>
              <w:top w:val="single" w:sz="4" w:space="0" w:color="000000"/>
              <w:left w:val="single" w:sz="4" w:space="0" w:color="000000"/>
              <w:bottom w:val="single" w:sz="4" w:space="0" w:color="000000"/>
              <w:right w:val="single" w:sz="4" w:space="0" w:color="000000"/>
            </w:tcBorders>
            <w:vAlign w:val="center"/>
          </w:tcPr>
          <w:p w14:paraId="7F6E6034" w14:textId="77777777" w:rsidR="00F109D5" w:rsidRPr="009D090D" w:rsidRDefault="00F109D5" w:rsidP="00F109D5">
            <w:pPr>
              <w:jc w:val="center"/>
              <w:rPr>
                <w:b/>
              </w:rPr>
            </w:pPr>
            <w:r w:rsidRPr="009D090D">
              <w:rPr>
                <w:lang w:val="kk"/>
              </w:rPr>
              <w:t>200-270 (250)</w:t>
            </w:r>
          </w:p>
        </w:tc>
        <w:tc>
          <w:tcPr>
            <w:tcW w:w="598" w:type="pct"/>
            <w:tcBorders>
              <w:top w:val="single" w:sz="4" w:space="0" w:color="000000"/>
              <w:left w:val="single" w:sz="4" w:space="0" w:color="000000"/>
              <w:bottom w:val="single" w:sz="4" w:space="0" w:color="000000"/>
              <w:right w:val="single" w:sz="4" w:space="0" w:color="000000"/>
            </w:tcBorders>
            <w:vAlign w:val="center"/>
          </w:tcPr>
          <w:p w14:paraId="486DA03A" w14:textId="77777777" w:rsidR="00F109D5" w:rsidRPr="009D090D" w:rsidRDefault="00F109D5" w:rsidP="00F109D5">
            <w:pPr>
              <w:jc w:val="center"/>
              <w:rPr>
                <w:b/>
              </w:rPr>
            </w:pPr>
            <w:r w:rsidRPr="009D090D">
              <w:rPr>
                <w:lang w:val="kk"/>
              </w:rPr>
              <w:t>0.045 және одан төмен</w:t>
            </w:r>
          </w:p>
        </w:tc>
        <w:tc>
          <w:tcPr>
            <w:tcW w:w="621" w:type="pct"/>
            <w:tcBorders>
              <w:top w:val="single" w:sz="4" w:space="0" w:color="000000"/>
              <w:left w:val="single" w:sz="4" w:space="0" w:color="000000"/>
              <w:bottom w:val="single" w:sz="4" w:space="0" w:color="000000"/>
              <w:right w:val="single" w:sz="4" w:space="0" w:color="000000"/>
            </w:tcBorders>
            <w:vAlign w:val="center"/>
          </w:tcPr>
          <w:p w14:paraId="30A8BC4B" w14:textId="77777777" w:rsidR="00F109D5" w:rsidRPr="009D090D" w:rsidRDefault="00F109D5" w:rsidP="00F109D5">
            <w:pPr>
              <w:jc w:val="center"/>
              <w:rPr>
                <w:b/>
              </w:rPr>
            </w:pPr>
            <w:r w:rsidRPr="009D090D">
              <w:rPr>
                <w:lang w:val="kk"/>
              </w:rPr>
              <w:t>1600-1700</w:t>
            </w:r>
          </w:p>
        </w:tc>
        <w:tc>
          <w:tcPr>
            <w:tcW w:w="669" w:type="pct"/>
            <w:tcBorders>
              <w:top w:val="single" w:sz="4" w:space="0" w:color="000000"/>
              <w:left w:val="single" w:sz="4" w:space="0" w:color="000000"/>
              <w:bottom w:val="single" w:sz="4" w:space="0" w:color="000000"/>
              <w:right w:val="single" w:sz="4" w:space="0" w:color="000000"/>
            </w:tcBorders>
            <w:vAlign w:val="center"/>
          </w:tcPr>
          <w:p w14:paraId="544C6050" w14:textId="77777777" w:rsidR="00F109D5" w:rsidRPr="009D090D" w:rsidRDefault="00F109D5" w:rsidP="00F109D5">
            <w:pPr>
              <w:jc w:val="center"/>
              <w:rPr>
                <w:b/>
              </w:rPr>
            </w:pPr>
            <w:r w:rsidRPr="009D090D">
              <w:rPr>
                <w:lang w:val="kk"/>
              </w:rPr>
              <w:t>400-700 (650)</w:t>
            </w:r>
          </w:p>
        </w:tc>
        <w:tc>
          <w:tcPr>
            <w:tcW w:w="621" w:type="pct"/>
            <w:tcBorders>
              <w:top w:val="single" w:sz="4" w:space="0" w:color="000000"/>
              <w:left w:val="single" w:sz="4" w:space="0" w:color="000000"/>
              <w:bottom w:val="single" w:sz="4" w:space="0" w:color="000000"/>
              <w:right w:val="single" w:sz="4" w:space="0" w:color="000000"/>
            </w:tcBorders>
            <w:vAlign w:val="center"/>
          </w:tcPr>
          <w:p w14:paraId="1117B974" w14:textId="77777777" w:rsidR="00F109D5" w:rsidRPr="009D090D" w:rsidRDefault="00F109D5" w:rsidP="00F109D5">
            <w:pPr>
              <w:jc w:val="center"/>
              <w:rPr>
                <w:b/>
              </w:rPr>
            </w:pPr>
            <w:r w:rsidRPr="009D090D">
              <w:rPr>
                <w:lang w:val="kk"/>
              </w:rPr>
              <w:t>20-140 (100)</w:t>
            </w:r>
          </w:p>
        </w:tc>
      </w:tr>
      <w:tr w:rsidR="00F109D5" w:rsidRPr="009D090D" w14:paraId="50F746BD"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622EC387" w14:textId="77777777" w:rsidR="00F109D5" w:rsidRPr="009D090D" w:rsidRDefault="00F109D5" w:rsidP="00F109D5">
            <w:pPr>
              <w:ind w:right="-111"/>
              <w:jc w:val="center"/>
              <w:rPr>
                <w:iCs/>
                <w:lang w:val="kk"/>
              </w:rPr>
            </w:pPr>
            <w:r w:rsidRPr="009D090D">
              <w:rPr>
                <w:iCs/>
                <w:lang w:val="kk"/>
              </w:rPr>
              <w:t>1.5</w:t>
            </w:r>
          </w:p>
        </w:tc>
        <w:tc>
          <w:tcPr>
            <w:tcW w:w="968" w:type="pct"/>
            <w:tcBorders>
              <w:top w:val="single" w:sz="4" w:space="0" w:color="000000"/>
              <w:left w:val="single" w:sz="4" w:space="0" w:color="000000"/>
              <w:bottom w:val="single" w:sz="4" w:space="0" w:color="000000"/>
              <w:right w:val="single" w:sz="4" w:space="0" w:color="000000"/>
            </w:tcBorders>
            <w:vAlign w:val="center"/>
          </w:tcPr>
          <w:p w14:paraId="370FED02" w14:textId="77777777" w:rsidR="00F109D5" w:rsidRPr="009D090D" w:rsidRDefault="00F109D5" w:rsidP="00F109D5">
            <w:pPr>
              <w:jc w:val="both"/>
              <w:rPr>
                <w:b/>
                <w:i/>
              </w:rPr>
            </w:pPr>
            <w:r w:rsidRPr="009D090D">
              <w:rPr>
                <w:i/>
                <w:lang w:val="kk"/>
              </w:rPr>
              <w:t>эмульгаторлар</w:t>
            </w:r>
          </w:p>
        </w:tc>
        <w:tc>
          <w:tcPr>
            <w:tcW w:w="653" w:type="pct"/>
            <w:tcBorders>
              <w:top w:val="single" w:sz="4" w:space="0" w:color="000000"/>
              <w:left w:val="single" w:sz="4" w:space="0" w:color="000000"/>
              <w:bottom w:val="single" w:sz="4" w:space="0" w:color="000000"/>
              <w:right w:val="single" w:sz="4" w:space="0" w:color="000000"/>
            </w:tcBorders>
            <w:vAlign w:val="center"/>
          </w:tcPr>
          <w:p w14:paraId="79042CD5" w14:textId="77777777" w:rsidR="00F109D5" w:rsidRPr="009D090D" w:rsidRDefault="00F109D5" w:rsidP="00F109D5">
            <w:pPr>
              <w:jc w:val="center"/>
              <w:rPr>
                <w:b/>
              </w:rPr>
            </w:pPr>
            <w:r w:rsidRPr="009D090D">
              <w:rPr>
                <w:lang w:val="kk"/>
              </w:rPr>
              <w:t>2,5 көп</w:t>
            </w:r>
          </w:p>
        </w:tc>
        <w:tc>
          <w:tcPr>
            <w:tcW w:w="652" w:type="pct"/>
            <w:tcBorders>
              <w:top w:val="single" w:sz="4" w:space="0" w:color="000000"/>
              <w:left w:val="single" w:sz="4" w:space="0" w:color="000000"/>
              <w:bottom w:val="single" w:sz="4" w:space="0" w:color="000000"/>
              <w:right w:val="single" w:sz="4" w:space="0" w:color="000000"/>
            </w:tcBorders>
            <w:vAlign w:val="center"/>
          </w:tcPr>
          <w:p w14:paraId="3038CFAE" w14:textId="77777777" w:rsidR="00F109D5" w:rsidRPr="009D090D" w:rsidRDefault="00F109D5" w:rsidP="00F109D5">
            <w:pPr>
              <w:jc w:val="center"/>
              <w:rPr>
                <w:b/>
              </w:rPr>
            </w:pPr>
            <w:r w:rsidRPr="009D090D">
              <w:rPr>
                <w:lang w:val="kk"/>
              </w:rPr>
              <w:t>300-600 (400)</w:t>
            </w:r>
          </w:p>
        </w:tc>
        <w:tc>
          <w:tcPr>
            <w:tcW w:w="598" w:type="pct"/>
            <w:tcBorders>
              <w:top w:val="single" w:sz="4" w:space="0" w:color="000000"/>
              <w:left w:val="single" w:sz="4" w:space="0" w:color="000000"/>
              <w:bottom w:val="single" w:sz="4" w:space="0" w:color="000000"/>
              <w:right w:val="single" w:sz="4" w:space="0" w:color="000000"/>
            </w:tcBorders>
            <w:vAlign w:val="center"/>
          </w:tcPr>
          <w:p w14:paraId="0E841A0F" w14:textId="77777777" w:rsidR="00F109D5" w:rsidRPr="009D090D" w:rsidRDefault="00F109D5" w:rsidP="00F109D5">
            <w:pPr>
              <w:jc w:val="center"/>
              <w:rPr>
                <w:b/>
              </w:rPr>
            </w:pPr>
            <w:r w:rsidRPr="009D090D">
              <w:rPr>
                <w:lang w:val="kk"/>
              </w:rPr>
              <w:t>0.045 көп</w:t>
            </w:r>
          </w:p>
        </w:tc>
        <w:tc>
          <w:tcPr>
            <w:tcW w:w="621" w:type="pct"/>
            <w:tcBorders>
              <w:top w:val="single" w:sz="4" w:space="0" w:color="000000"/>
              <w:left w:val="single" w:sz="4" w:space="0" w:color="000000"/>
              <w:bottom w:val="single" w:sz="4" w:space="0" w:color="000000"/>
              <w:right w:val="single" w:sz="4" w:space="0" w:color="000000"/>
            </w:tcBorders>
            <w:vAlign w:val="center"/>
          </w:tcPr>
          <w:p w14:paraId="7CE86EBD" w14:textId="77777777" w:rsidR="00F109D5" w:rsidRPr="009D090D" w:rsidRDefault="00F109D5" w:rsidP="00F109D5">
            <w:pPr>
              <w:jc w:val="center"/>
              <w:rPr>
                <w:b/>
              </w:rPr>
            </w:pPr>
          </w:p>
        </w:tc>
        <w:tc>
          <w:tcPr>
            <w:tcW w:w="669" w:type="pct"/>
            <w:tcBorders>
              <w:top w:val="single" w:sz="4" w:space="0" w:color="000000"/>
              <w:left w:val="single" w:sz="4" w:space="0" w:color="000000"/>
              <w:bottom w:val="single" w:sz="4" w:space="0" w:color="000000"/>
              <w:right w:val="single" w:sz="4" w:space="0" w:color="000000"/>
            </w:tcBorders>
            <w:vAlign w:val="center"/>
          </w:tcPr>
          <w:p w14:paraId="7BED38D3"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56A9F3B5" w14:textId="77777777" w:rsidR="00F109D5" w:rsidRPr="009D090D" w:rsidRDefault="00F109D5" w:rsidP="00F109D5">
            <w:pPr>
              <w:jc w:val="center"/>
              <w:rPr>
                <w:b/>
              </w:rPr>
            </w:pPr>
          </w:p>
        </w:tc>
      </w:tr>
      <w:tr w:rsidR="00F109D5" w:rsidRPr="009D090D" w14:paraId="1EDD22AA"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39618E49" w14:textId="77777777" w:rsidR="00F109D5" w:rsidRPr="009D090D" w:rsidRDefault="00F109D5" w:rsidP="00F109D5">
            <w:pPr>
              <w:ind w:right="-111"/>
              <w:jc w:val="center"/>
              <w:rPr>
                <w:lang w:val="kk-KZ"/>
              </w:rPr>
            </w:pPr>
            <w:r w:rsidRPr="009D090D">
              <w:rPr>
                <w:lang w:val="kk-KZ"/>
              </w:rPr>
              <w:t>1.6</w:t>
            </w:r>
          </w:p>
        </w:tc>
        <w:tc>
          <w:tcPr>
            <w:tcW w:w="968" w:type="pct"/>
            <w:tcBorders>
              <w:top w:val="single" w:sz="4" w:space="0" w:color="000000"/>
              <w:left w:val="single" w:sz="4" w:space="0" w:color="000000"/>
              <w:bottom w:val="single" w:sz="4" w:space="0" w:color="000000"/>
              <w:right w:val="single" w:sz="4" w:space="0" w:color="000000"/>
            </w:tcBorders>
            <w:vAlign w:val="center"/>
          </w:tcPr>
          <w:p w14:paraId="6E9C6740" w14:textId="77777777" w:rsidR="00F109D5" w:rsidRPr="009D090D" w:rsidRDefault="00694809" w:rsidP="00F109D5">
            <w:pPr>
              <w:jc w:val="both"/>
              <w:rPr>
                <w:b/>
              </w:rPr>
            </w:pPr>
            <w:sdt>
              <w:sdtPr>
                <w:tag w:val="goog_rdk_60"/>
                <w:id w:val="1871623529"/>
              </w:sdtPr>
              <w:sdtEndPr/>
              <w:sdtContent>
                <w:r w:rsidR="00F109D5" w:rsidRPr="009D090D">
                  <w:rPr>
                    <w:rFonts w:eastAsia="Gungsuh"/>
                    <w:lang w:val="kk"/>
                  </w:rPr>
                  <w:t>≥ 1 000</w:t>
                </w:r>
              </w:sdtContent>
            </w:sdt>
          </w:p>
        </w:tc>
        <w:tc>
          <w:tcPr>
            <w:tcW w:w="653" w:type="pct"/>
            <w:tcBorders>
              <w:top w:val="single" w:sz="4" w:space="0" w:color="000000"/>
              <w:left w:val="single" w:sz="4" w:space="0" w:color="000000"/>
              <w:bottom w:val="single" w:sz="4" w:space="0" w:color="000000"/>
              <w:right w:val="single" w:sz="4" w:space="0" w:color="000000"/>
            </w:tcBorders>
            <w:vAlign w:val="center"/>
          </w:tcPr>
          <w:p w14:paraId="0131EF33" w14:textId="77777777" w:rsidR="00F109D5" w:rsidRPr="009D090D" w:rsidRDefault="00F109D5" w:rsidP="00F109D5">
            <w:pPr>
              <w:jc w:val="center"/>
              <w:rPr>
                <w:b/>
              </w:rPr>
            </w:pPr>
            <w:r w:rsidRPr="009D090D">
              <w:rPr>
                <w:lang w:val="kk"/>
              </w:rPr>
              <w:t>0,6 - 2,5</w:t>
            </w:r>
          </w:p>
        </w:tc>
        <w:tc>
          <w:tcPr>
            <w:tcW w:w="652" w:type="pct"/>
            <w:tcBorders>
              <w:top w:val="single" w:sz="4" w:space="0" w:color="000000"/>
              <w:left w:val="single" w:sz="4" w:space="0" w:color="000000"/>
              <w:bottom w:val="single" w:sz="4" w:space="0" w:color="000000"/>
              <w:right w:val="single" w:sz="4" w:space="0" w:color="000000"/>
            </w:tcBorders>
            <w:vAlign w:val="center"/>
          </w:tcPr>
          <w:p w14:paraId="73B22F32" w14:textId="77777777" w:rsidR="00F109D5" w:rsidRPr="009D090D" w:rsidRDefault="00F109D5" w:rsidP="00F109D5">
            <w:pPr>
              <w:jc w:val="center"/>
              <w:rPr>
                <w:b/>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15C98FCC" w14:textId="77777777" w:rsidR="00F109D5" w:rsidRPr="009D090D" w:rsidRDefault="00F109D5" w:rsidP="00F109D5">
            <w:pPr>
              <w:jc w:val="center"/>
              <w:rPr>
                <w:b/>
              </w:rPr>
            </w:pPr>
            <w:r w:rsidRPr="009D090D">
              <w:rPr>
                <w:lang w:val="kk"/>
              </w:rPr>
              <w:t>0.045 және одан төмен</w:t>
            </w:r>
          </w:p>
        </w:tc>
        <w:tc>
          <w:tcPr>
            <w:tcW w:w="621" w:type="pct"/>
            <w:tcBorders>
              <w:top w:val="single" w:sz="4" w:space="0" w:color="000000"/>
              <w:left w:val="single" w:sz="4" w:space="0" w:color="000000"/>
              <w:bottom w:val="single" w:sz="4" w:space="0" w:color="000000"/>
              <w:right w:val="single" w:sz="4" w:space="0" w:color="000000"/>
            </w:tcBorders>
            <w:vAlign w:val="center"/>
          </w:tcPr>
          <w:p w14:paraId="709E4313" w14:textId="77777777" w:rsidR="00F109D5" w:rsidRPr="009D090D" w:rsidRDefault="00F109D5" w:rsidP="00F109D5">
            <w:pPr>
              <w:jc w:val="center"/>
              <w:rPr>
                <w:b/>
              </w:rPr>
            </w:pPr>
            <w:r w:rsidRPr="009D090D">
              <w:rPr>
                <w:lang w:val="kk"/>
              </w:rPr>
              <w:t>1600-1700</w:t>
            </w:r>
          </w:p>
        </w:tc>
        <w:tc>
          <w:tcPr>
            <w:tcW w:w="669" w:type="pct"/>
            <w:tcBorders>
              <w:top w:val="single" w:sz="4" w:space="0" w:color="000000"/>
              <w:left w:val="single" w:sz="4" w:space="0" w:color="000000"/>
              <w:bottom w:val="single" w:sz="4" w:space="0" w:color="000000"/>
              <w:right w:val="single" w:sz="4" w:space="0" w:color="000000"/>
            </w:tcBorders>
            <w:vAlign w:val="center"/>
          </w:tcPr>
          <w:p w14:paraId="02801210" w14:textId="77777777" w:rsidR="00F109D5" w:rsidRPr="009D090D" w:rsidRDefault="00F109D5" w:rsidP="00F109D5">
            <w:pPr>
              <w:jc w:val="center"/>
              <w:rPr>
                <w:b/>
              </w:rPr>
            </w:pPr>
            <w:r w:rsidRPr="009D090D">
              <w:rPr>
                <w:lang w:val="kk"/>
              </w:rPr>
              <w:t>750- 800 (800)</w:t>
            </w:r>
          </w:p>
        </w:tc>
        <w:tc>
          <w:tcPr>
            <w:tcW w:w="621" w:type="pct"/>
            <w:tcBorders>
              <w:top w:val="single" w:sz="4" w:space="0" w:color="000000"/>
              <w:left w:val="single" w:sz="4" w:space="0" w:color="000000"/>
              <w:bottom w:val="single" w:sz="4" w:space="0" w:color="000000"/>
              <w:right w:val="single" w:sz="4" w:space="0" w:color="000000"/>
            </w:tcBorders>
            <w:vAlign w:val="center"/>
          </w:tcPr>
          <w:p w14:paraId="0641A17E" w14:textId="77777777" w:rsidR="00F109D5" w:rsidRPr="009D090D" w:rsidRDefault="00F109D5" w:rsidP="00F109D5">
            <w:pPr>
              <w:jc w:val="center"/>
              <w:rPr>
                <w:b/>
              </w:rPr>
            </w:pPr>
          </w:p>
        </w:tc>
      </w:tr>
      <w:tr w:rsidR="00F109D5" w:rsidRPr="009D090D" w14:paraId="63057B39"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24878D98" w14:textId="77777777" w:rsidR="00F109D5" w:rsidRPr="009D090D" w:rsidRDefault="00F109D5" w:rsidP="00F109D5">
            <w:pPr>
              <w:ind w:right="-111"/>
              <w:jc w:val="center"/>
              <w:rPr>
                <w:lang w:val="kk"/>
              </w:rPr>
            </w:pPr>
            <w:r w:rsidRPr="009D090D">
              <w:rPr>
                <w:lang w:val="kk"/>
              </w:rPr>
              <w:t>1.7</w:t>
            </w:r>
          </w:p>
        </w:tc>
        <w:tc>
          <w:tcPr>
            <w:tcW w:w="968" w:type="pct"/>
            <w:tcBorders>
              <w:top w:val="single" w:sz="4" w:space="0" w:color="000000"/>
              <w:left w:val="single" w:sz="4" w:space="0" w:color="000000"/>
              <w:bottom w:val="single" w:sz="4" w:space="0" w:color="000000"/>
              <w:right w:val="single" w:sz="4" w:space="0" w:color="000000"/>
            </w:tcBorders>
            <w:vAlign w:val="center"/>
          </w:tcPr>
          <w:p w14:paraId="7F4FD37F" w14:textId="77777777" w:rsidR="00F109D5" w:rsidRPr="009D090D" w:rsidRDefault="00F109D5" w:rsidP="00F109D5">
            <w:pPr>
              <w:jc w:val="both"/>
              <w:rPr>
                <w:b/>
              </w:rPr>
            </w:pPr>
            <w:r w:rsidRPr="009D090D">
              <w:rPr>
                <w:lang w:val="kk"/>
              </w:rPr>
              <w:t>электр сүзгілері</w:t>
            </w:r>
          </w:p>
        </w:tc>
        <w:tc>
          <w:tcPr>
            <w:tcW w:w="653" w:type="pct"/>
            <w:tcBorders>
              <w:top w:val="single" w:sz="4" w:space="0" w:color="000000"/>
              <w:left w:val="single" w:sz="4" w:space="0" w:color="000000"/>
              <w:bottom w:val="single" w:sz="4" w:space="0" w:color="000000"/>
              <w:right w:val="single" w:sz="4" w:space="0" w:color="000000"/>
            </w:tcBorders>
            <w:vAlign w:val="center"/>
          </w:tcPr>
          <w:p w14:paraId="3471BE70" w14:textId="77777777" w:rsidR="00F109D5" w:rsidRPr="009D090D" w:rsidRDefault="00F109D5" w:rsidP="00F109D5">
            <w:pPr>
              <w:jc w:val="center"/>
              <w:rPr>
                <w:b/>
              </w:rPr>
            </w:pPr>
            <w:r w:rsidRPr="009D090D">
              <w:rPr>
                <w:lang w:val="kk"/>
              </w:rPr>
              <w:t>2,5 көп</w:t>
            </w:r>
          </w:p>
        </w:tc>
        <w:tc>
          <w:tcPr>
            <w:tcW w:w="652" w:type="pct"/>
            <w:tcBorders>
              <w:top w:val="single" w:sz="4" w:space="0" w:color="000000"/>
              <w:left w:val="single" w:sz="4" w:space="0" w:color="000000"/>
              <w:bottom w:val="single" w:sz="4" w:space="0" w:color="000000"/>
              <w:right w:val="single" w:sz="4" w:space="0" w:color="000000"/>
            </w:tcBorders>
            <w:vAlign w:val="center"/>
          </w:tcPr>
          <w:p w14:paraId="0AA3A456" w14:textId="77777777" w:rsidR="00F109D5" w:rsidRPr="009D090D" w:rsidRDefault="00F109D5" w:rsidP="00F109D5">
            <w:pPr>
              <w:jc w:val="center"/>
              <w:rPr>
                <w:b/>
              </w:rPr>
            </w:pPr>
            <w:r w:rsidRPr="009D090D">
              <w:rPr>
                <w:lang w:val="kk"/>
              </w:rPr>
              <w:t>300-400 (300)</w:t>
            </w:r>
          </w:p>
        </w:tc>
        <w:tc>
          <w:tcPr>
            <w:tcW w:w="598" w:type="pct"/>
            <w:tcBorders>
              <w:top w:val="single" w:sz="4" w:space="0" w:color="000000"/>
              <w:left w:val="single" w:sz="4" w:space="0" w:color="000000"/>
              <w:bottom w:val="single" w:sz="4" w:space="0" w:color="000000"/>
              <w:right w:val="single" w:sz="4" w:space="0" w:color="000000"/>
            </w:tcBorders>
            <w:vAlign w:val="center"/>
          </w:tcPr>
          <w:p w14:paraId="42E41BF5" w14:textId="77777777" w:rsidR="00F109D5" w:rsidRPr="009D090D" w:rsidRDefault="00F109D5" w:rsidP="00F109D5">
            <w:pPr>
              <w:jc w:val="center"/>
              <w:rPr>
                <w:b/>
              </w:rPr>
            </w:pPr>
            <w:r w:rsidRPr="009D090D">
              <w:rPr>
                <w:lang w:val="kk"/>
              </w:rPr>
              <w:t>0.045 көп</w:t>
            </w:r>
          </w:p>
        </w:tc>
        <w:tc>
          <w:tcPr>
            <w:tcW w:w="621" w:type="pct"/>
            <w:tcBorders>
              <w:top w:val="single" w:sz="4" w:space="0" w:color="000000"/>
              <w:left w:val="single" w:sz="4" w:space="0" w:color="000000"/>
              <w:bottom w:val="single" w:sz="4" w:space="0" w:color="000000"/>
              <w:right w:val="single" w:sz="4" w:space="0" w:color="000000"/>
            </w:tcBorders>
            <w:vAlign w:val="center"/>
          </w:tcPr>
          <w:p w14:paraId="44115FFE" w14:textId="77777777" w:rsidR="00F109D5" w:rsidRPr="009D090D" w:rsidRDefault="00F109D5" w:rsidP="00F109D5">
            <w:pPr>
              <w:jc w:val="center"/>
              <w:rPr>
                <w:b/>
              </w:rPr>
            </w:pPr>
          </w:p>
        </w:tc>
        <w:tc>
          <w:tcPr>
            <w:tcW w:w="669" w:type="pct"/>
            <w:tcBorders>
              <w:top w:val="single" w:sz="4" w:space="0" w:color="000000"/>
              <w:left w:val="single" w:sz="4" w:space="0" w:color="000000"/>
              <w:bottom w:val="single" w:sz="4" w:space="0" w:color="000000"/>
              <w:right w:val="single" w:sz="4" w:space="0" w:color="000000"/>
            </w:tcBorders>
            <w:vAlign w:val="center"/>
          </w:tcPr>
          <w:p w14:paraId="699C72E1"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31F01940" w14:textId="77777777" w:rsidR="00F109D5" w:rsidRPr="009D090D" w:rsidRDefault="00F109D5" w:rsidP="00F109D5">
            <w:pPr>
              <w:jc w:val="center"/>
              <w:rPr>
                <w:b/>
              </w:rPr>
            </w:pPr>
          </w:p>
        </w:tc>
      </w:tr>
      <w:tr w:rsidR="00F109D5" w:rsidRPr="009D090D" w14:paraId="50C664A6"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645524C7" w14:textId="77777777" w:rsidR="00F109D5" w:rsidRPr="009D090D" w:rsidRDefault="00F109D5" w:rsidP="00F109D5">
            <w:pPr>
              <w:ind w:right="-111"/>
              <w:jc w:val="center"/>
              <w:rPr>
                <w:b/>
                <w:lang w:val="kk"/>
              </w:rPr>
            </w:pPr>
            <w:r w:rsidRPr="009D090D">
              <w:rPr>
                <w:b/>
                <w:lang w:val="kk"/>
              </w:rPr>
              <w:t>2</w:t>
            </w:r>
          </w:p>
        </w:tc>
        <w:tc>
          <w:tcPr>
            <w:tcW w:w="4782" w:type="pct"/>
            <w:gridSpan w:val="7"/>
            <w:tcBorders>
              <w:top w:val="single" w:sz="4" w:space="0" w:color="000000"/>
              <w:left w:val="single" w:sz="4" w:space="0" w:color="000000"/>
              <w:bottom w:val="single" w:sz="4" w:space="0" w:color="000000"/>
              <w:right w:val="single" w:sz="4" w:space="0" w:color="000000"/>
            </w:tcBorders>
            <w:vAlign w:val="center"/>
          </w:tcPr>
          <w:p w14:paraId="3170D5CA" w14:textId="77777777" w:rsidR="00F109D5" w:rsidRPr="009D090D" w:rsidRDefault="00F109D5" w:rsidP="00F109D5">
            <w:pPr>
              <w:jc w:val="center"/>
              <w:rPr>
                <w:b/>
              </w:rPr>
            </w:pPr>
            <w:r w:rsidRPr="009D090D">
              <w:rPr>
                <w:b/>
                <w:lang w:val="kk"/>
              </w:rPr>
              <w:t>Газ тәрізді отын</w:t>
            </w:r>
          </w:p>
        </w:tc>
      </w:tr>
      <w:tr w:rsidR="00F109D5" w:rsidRPr="009D090D" w14:paraId="3BB32352"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66100BF8" w14:textId="77777777" w:rsidR="00F109D5" w:rsidRPr="009D090D" w:rsidRDefault="00F109D5" w:rsidP="00F109D5">
            <w:pPr>
              <w:ind w:right="-111"/>
              <w:jc w:val="center"/>
              <w:rPr>
                <w:lang w:val="kk"/>
              </w:rPr>
            </w:pPr>
            <w:r w:rsidRPr="009D090D">
              <w:rPr>
                <w:lang w:val="kk"/>
              </w:rPr>
              <w:t>2.1</w:t>
            </w:r>
          </w:p>
        </w:tc>
        <w:tc>
          <w:tcPr>
            <w:tcW w:w="968" w:type="pct"/>
            <w:tcBorders>
              <w:top w:val="single" w:sz="4" w:space="0" w:color="000000"/>
              <w:left w:val="single" w:sz="4" w:space="0" w:color="000000"/>
              <w:bottom w:val="single" w:sz="4" w:space="0" w:color="000000"/>
              <w:right w:val="single" w:sz="4" w:space="0" w:color="000000"/>
            </w:tcBorders>
            <w:vAlign w:val="center"/>
          </w:tcPr>
          <w:p w14:paraId="10A816DE" w14:textId="77777777" w:rsidR="00F109D5" w:rsidRPr="009D090D" w:rsidRDefault="00F109D5" w:rsidP="00F109D5">
            <w:pPr>
              <w:jc w:val="both"/>
              <w:rPr>
                <w:b/>
              </w:rPr>
            </w:pPr>
            <w:r w:rsidRPr="009D090D">
              <w:rPr>
                <w:lang w:val="kk"/>
              </w:rPr>
              <w:t>&lt; 100</w:t>
            </w:r>
          </w:p>
        </w:tc>
        <w:tc>
          <w:tcPr>
            <w:tcW w:w="653" w:type="pct"/>
            <w:tcBorders>
              <w:top w:val="single" w:sz="4" w:space="0" w:color="000000"/>
              <w:left w:val="single" w:sz="4" w:space="0" w:color="000000"/>
              <w:bottom w:val="single" w:sz="4" w:space="0" w:color="000000"/>
              <w:right w:val="single" w:sz="4" w:space="0" w:color="000000"/>
            </w:tcBorders>
            <w:vAlign w:val="center"/>
          </w:tcPr>
          <w:p w14:paraId="1B81FA19" w14:textId="77777777" w:rsidR="00F109D5" w:rsidRPr="009D090D" w:rsidRDefault="00F109D5" w:rsidP="00F109D5">
            <w:pPr>
              <w:jc w:val="center"/>
              <w:rPr>
                <w:b/>
              </w:rPr>
            </w:pPr>
          </w:p>
        </w:tc>
        <w:tc>
          <w:tcPr>
            <w:tcW w:w="652" w:type="pct"/>
            <w:tcBorders>
              <w:top w:val="single" w:sz="4" w:space="0" w:color="000000"/>
              <w:left w:val="single" w:sz="4" w:space="0" w:color="000000"/>
              <w:bottom w:val="single" w:sz="4" w:space="0" w:color="000000"/>
              <w:right w:val="single" w:sz="4" w:space="0" w:color="000000"/>
            </w:tcBorders>
            <w:vAlign w:val="center"/>
          </w:tcPr>
          <w:p w14:paraId="64645471" w14:textId="77777777" w:rsidR="00F109D5" w:rsidRPr="009D090D" w:rsidRDefault="00F109D5" w:rsidP="00F109D5">
            <w:pPr>
              <w:jc w:val="center"/>
              <w:rPr>
                <w:b/>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78085833"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732CA4F8" w14:textId="77777777" w:rsidR="00F109D5" w:rsidRPr="009D090D" w:rsidRDefault="00F109D5" w:rsidP="00F109D5">
            <w:pPr>
              <w:jc w:val="center"/>
              <w:rPr>
                <w:b/>
              </w:rPr>
            </w:pPr>
          </w:p>
        </w:tc>
        <w:tc>
          <w:tcPr>
            <w:tcW w:w="669" w:type="pct"/>
            <w:tcBorders>
              <w:top w:val="single" w:sz="4" w:space="0" w:color="000000"/>
              <w:left w:val="single" w:sz="4" w:space="0" w:color="000000"/>
              <w:bottom w:val="single" w:sz="4" w:space="0" w:color="000000"/>
              <w:right w:val="single" w:sz="4" w:space="0" w:color="000000"/>
            </w:tcBorders>
            <w:vAlign w:val="center"/>
          </w:tcPr>
          <w:p w14:paraId="12C1B575"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2C5B0A9E" w14:textId="77777777" w:rsidR="00F109D5" w:rsidRPr="009D090D" w:rsidRDefault="00F109D5" w:rsidP="00F109D5">
            <w:pPr>
              <w:jc w:val="center"/>
              <w:rPr>
                <w:b/>
              </w:rPr>
            </w:pPr>
          </w:p>
        </w:tc>
      </w:tr>
      <w:tr w:rsidR="00F109D5" w:rsidRPr="009D090D" w14:paraId="6CA095E7"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625EC50C" w14:textId="77777777" w:rsidR="00F109D5" w:rsidRPr="009D090D" w:rsidRDefault="00F109D5" w:rsidP="00F109D5">
            <w:pPr>
              <w:ind w:right="-111"/>
              <w:jc w:val="center"/>
              <w:rPr>
                <w:lang w:val="kk"/>
              </w:rPr>
            </w:pPr>
            <w:r w:rsidRPr="009D090D">
              <w:rPr>
                <w:lang w:val="kk"/>
              </w:rPr>
              <w:t>2.2</w:t>
            </w:r>
          </w:p>
        </w:tc>
        <w:tc>
          <w:tcPr>
            <w:tcW w:w="968" w:type="pct"/>
            <w:tcBorders>
              <w:top w:val="single" w:sz="4" w:space="0" w:color="000000"/>
              <w:left w:val="single" w:sz="4" w:space="0" w:color="000000"/>
              <w:bottom w:val="single" w:sz="4" w:space="0" w:color="000000"/>
              <w:right w:val="single" w:sz="4" w:space="0" w:color="000000"/>
            </w:tcBorders>
            <w:vAlign w:val="center"/>
          </w:tcPr>
          <w:p w14:paraId="68BA4967" w14:textId="77777777" w:rsidR="00F109D5" w:rsidRPr="009D090D" w:rsidRDefault="00F109D5" w:rsidP="00F109D5">
            <w:pPr>
              <w:jc w:val="both"/>
              <w:rPr>
                <w:b/>
              </w:rPr>
            </w:pPr>
            <w:r w:rsidRPr="009D090D">
              <w:rPr>
                <w:lang w:val="kk"/>
              </w:rPr>
              <w:t>100–300</w:t>
            </w:r>
          </w:p>
        </w:tc>
        <w:tc>
          <w:tcPr>
            <w:tcW w:w="653" w:type="pct"/>
            <w:tcBorders>
              <w:top w:val="single" w:sz="4" w:space="0" w:color="000000"/>
              <w:left w:val="single" w:sz="4" w:space="0" w:color="000000"/>
              <w:bottom w:val="single" w:sz="4" w:space="0" w:color="000000"/>
              <w:right w:val="single" w:sz="4" w:space="0" w:color="000000"/>
            </w:tcBorders>
            <w:vAlign w:val="center"/>
          </w:tcPr>
          <w:p w14:paraId="4D9EF1C6" w14:textId="77777777" w:rsidR="00F109D5" w:rsidRPr="009D090D" w:rsidRDefault="00F109D5" w:rsidP="00F109D5">
            <w:pPr>
              <w:jc w:val="center"/>
              <w:rPr>
                <w:b/>
              </w:rPr>
            </w:pPr>
          </w:p>
        </w:tc>
        <w:tc>
          <w:tcPr>
            <w:tcW w:w="652" w:type="pct"/>
            <w:tcBorders>
              <w:top w:val="single" w:sz="4" w:space="0" w:color="000000"/>
              <w:left w:val="single" w:sz="4" w:space="0" w:color="000000"/>
              <w:bottom w:val="single" w:sz="4" w:space="0" w:color="000000"/>
              <w:right w:val="single" w:sz="4" w:space="0" w:color="000000"/>
            </w:tcBorders>
            <w:vAlign w:val="center"/>
          </w:tcPr>
          <w:p w14:paraId="65AE0E59" w14:textId="77777777" w:rsidR="00F109D5" w:rsidRPr="009D090D" w:rsidRDefault="00F109D5" w:rsidP="00F109D5">
            <w:pPr>
              <w:jc w:val="center"/>
              <w:rPr>
                <w:b/>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616948DE"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1F1D5301" w14:textId="77777777" w:rsidR="00F109D5" w:rsidRPr="009D090D" w:rsidRDefault="00F109D5" w:rsidP="00F109D5">
            <w:pPr>
              <w:jc w:val="center"/>
              <w:rPr>
                <w:b/>
              </w:rPr>
            </w:pPr>
          </w:p>
        </w:tc>
        <w:tc>
          <w:tcPr>
            <w:tcW w:w="669" w:type="pct"/>
            <w:tcBorders>
              <w:top w:val="single" w:sz="4" w:space="0" w:color="000000"/>
              <w:left w:val="single" w:sz="4" w:space="0" w:color="000000"/>
              <w:bottom w:val="single" w:sz="4" w:space="0" w:color="000000"/>
              <w:right w:val="single" w:sz="4" w:space="0" w:color="000000"/>
            </w:tcBorders>
            <w:vAlign w:val="center"/>
          </w:tcPr>
          <w:p w14:paraId="4306057C" w14:textId="77777777" w:rsidR="00F109D5" w:rsidRPr="009D090D" w:rsidRDefault="00F109D5" w:rsidP="00F109D5">
            <w:pPr>
              <w:jc w:val="center"/>
              <w:rPr>
                <w:b/>
              </w:rPr>
            </w:pPr>
            <w:r w:rsidRPr="009D090D">
              <w:rPr>
                <w:lang w:val="kk"/>
              </w:rPr>
              <w:t>195-395 (300)</w:t>
            </w:r>
          </w:p>
        </w:tc>
        <w:tc>
          <w:tcPr>
            <w:tcW w:w="621" w:type="pct"/>
            <w:tcBorders>
              <w:top w:val="single" w:sz="4" w:space="0" w:color="000000"/>
              <w:left w:val="single" w:sz="4" w:space="0" w:color="000000"/>
              <w:bottom w:val="single" w:sz="4" w:space="0" w:color="000000"/>
              <w:right w:val="single" w:sz="4" w:space="0" w:color="000000"/>
            </w:tcBorders>
            <w:vAlign w:val="center"/>
          </w:tcPr>
          <w:p w14:paraId="590D41C2" w14:textId="77777777" w:rsidR="00F109D5" w:rsidRPr="009D090D" w:rsidRDefault="00F109D5" w:rsidP="00F109D5">
            <w:pPr>
              <w:jc w:val="center"/>
              <w:rPr>
                <w:b/>
              </w:rPr>
            </w:pPr>
            <w:r w:rsidRPr="009D090D">
              <w:rPr>
                <w:lang w:val="kk"/>
              </w:rPr>
              <w:t>40-70 (50)</w:t>
            </w:r>
          </w:p>
        </w:tc>
      </w:tr>
      <w:tr w:rsidR="00F109D5" w:rsidRPr="009D090D" w14:paraId="14A7C2B0"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67A3A45E" w14:textId="77777777" w:rsidR="00F109D5" w:rsidRPr="009D090D" w:rsidRDefault="00F109D5" w:rsidP="00F109D5">
            <w:pPr>
              <w:ind w:right="-111"/>
              <w:jc w:val="center"/>
              <w:rPr>
                <w:lang w:val="kk"/>
              </w:rPr>
            </w:pPr>
            <w:r w:rsidRPr="009D090D">
              <w:rPr>
                <w:lang w:val="kk"/>
              </w:rPr>
              <w:t>2.3</w:t>
            </w:r>
          </w:p>
        </w:tc>
        <w:tc>
          <w:tcPr>
            <w:tcW w:w="968" w:type="pct"/>
            <w:tcBorders>
              <w:top w:val="single" w:sz="4" w:space="0" w:color="000000"/>
              <w:left w:val="single" w:sz="4" w:space="0" w:color="000000"/>
              <w:bottom w:val="single" w:sz="4" w:space="0" w:color="000000"/>
              <w:right w:val="single" w:sz="4" w:space="0" w:color="000000"/>
            </w:tcBorders>
            <w:vAlign w:val="center"/>
          </w:tcPr>
          <w:p w14:paraId="0BE5A842" w14:textId="77777777" w:rsidR="00F109D5" w:rsidRPr="009D090D" w:rsidRDefault="00F109D5" w:rsidP="00F109D5">
            <w:pPr>
              <w:jc w:val="both"/>
              <w:rPr>
                <w:b/>
              </w:rPr>
            </w:pPr>
            <w:r w:rsidRPr="009D090D">
              <w:rPr>
                <w:lang w:val="kk"/>
              </w:rPr>
              <w:t>300–1 000</w:t>
            </w:r>
          </w:p>
        </w:tc>
        <w:tc>
          <w:tcPr>
            <w:tcW w:w="653" w:type="pct"/>
            <w:tcBorders>
              <w:top w:val="single" w:sz="4" w:space="0" w:color="000000"/>
              <w:left w:val="single" w:sz="4" w:space="0" w:color="000000"/>
              <w:bottom w:val="single" w:sz="4" w:space="0" w:color="000000"/>
              <w:right w:val="single" w:sz="4" w:space="0" w:color="000000"/>
            </w:tcBorders>
            <w:vAlign w:val="center"/>
          </w:tcPr>
          <w:p w14:paraId="047493FE" w14:textId="77777777" w:rsidR="00F109D5" w:rsidRPr="009D090D" w:rsidRDefault="00F109D5" w:rsidP="00F109D5">
            <w:pPr>
              <w:jc w:val="center"/>
              <w:rPr>
                <w:b/>
              </w:rPr>
            </w:pPr>
          </w:p>
        </w:tc>
        <w:tc>
          <w:tcPr>
            <w:tcW w:w="652" w:type="pct"/>
            <w:tcBorders>
              <w:top w:val="single" w:sz="4" w:space="0" w:color="000000"/>
              <w:left w:val="single" w:sz="4" w:space="0" w:color="000000"/>
              <w:bottom w:val="single" w:sz="4" w:space="0" w:color="000000"/>
              <w:right w:val="single" w:sz="4" w:space="0" w:color="000000"/>
            </w:tcBorders>
            <w:vAlign w:val="center"/>
          </w:tcPr>
          <w:p w14:paraId="075E2A9A" w14:textId="77777777" w:rsidR="00F109D5" w:rsidRPr="009D090D" w:rsidRDefault="00F109D5" w:rsidP="00F109D5">
            <w:pPr>
              <w:jc w:val="center"/>
              <w:rPr>
                <w:b/>
              </w:rPr>
            </w:pPr>
          </w:p>
        </w:tc>
        <w:tc>
          <w:tcPr>
            <w:tcW w:w="598" w:type="pct"/>
            <w:tcBorders>
              <w:top w:val="single" w:sz="4" w:space="0" w:color="000000"/>
              <w:left w:val="single" w:sz="4" w:space="0" w:color="000000"/>
              <w:bottom w:val="single" w:sz="4" w:space="0" w:color="000000"/>
              <w:right w:val="single" w:sz="4" w:space="0" w:color="000000"/>
            </w:tcBorders>
            <w:vAlign w:val="center"/>
          </w:tcPr>
          <w:p w14:paraId="429519AE" w14:textId="77777777" w:rsidR="00F109D5" w:rsidRPr="009D090D" w:rsidRDefault="00F109D5" w:rsidP="00F109D5">
            <w:pPr>
              <w:jc w:val="center"/>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6D0709D7" w14:textId="77777777" w:rsidR="00F109D5" w:rsidRPr="009D090D" w:rsidRDefault="00F109D5" w:rsidP="00F109D5">
            <w:pPr>
              <w:jc w:val="center"/>
              <w:rPr>
                <w:b/>
              </w:rPr>
            </w:pPr>
          </w:p>
        </w:tc>
        <w:tc>
          <w:tcPr>
            <w:tcW w:w="669" w:type="pct"/>
            <w:tcBorders>
              <w:top w:val="single" w:sz="4" w:space="0" w:color="000000"/>
              <w:left w:val="single" w:sz="4" w:space="0" w:color="000000"/>
              <w:bottom w:val="single" w:sz="4" w:space="0" w:color="000000"/>
              <w:right w:val="single" w:sz="4" w:space="0" w:color="000000"/>
            </w:tcBorders>
            <w:vAlign w:val="center"/>
          </w:tcPr>
          <w:p w14:paraId="421170F2" w14:textId="77777777" w:rsidR="00F109D5" w:rsidRPr="009D090D" w:rsidRDefault="00F109D5" w:rsidP="00F109D5">
            <w:pPr>
              <w:jc w:val="center"/>
              <w:rPr>
                <w:b/>
              </w:rPr>
            </w:pPr>
            <w:r w:rsidRPr="009D090D">
              <w:rPr>
                <w:lang w:val="kk"/>
              </w:rPr>
              <w:t>245-360 (300)</w:t>
            </w:r>
          </w:p>
        </w:tc>
        <w:tc>
          <w:tcPr>
            <w:tcW w:w="621" w:type="pct"/>
            <w:tcBorders>
              <w:top w:val="single" w:sz="4" w:space="0" w:color="000000"/>
              <w:left w:val="single" w:sz="4" w:space="0" w:color="000000"/>
              <w:bottom w:val="single" w:sz="4" w:space="0" w:color="000000"/>
              <w:right w:val="single" w:sz="4" w:space="0" w:color="000000"/>
            </w:tcBorders>
            <w:vAlign w:val="center"/>
          </w:tcPr>
          <w:p w14:paraId="3226C6DC" w14:textId="77777777" w:rsidR="00F109D5" w:rsidRPr="009D090D" w:rsidRDefault="00F109D5" w:rsidP="00F109D5">
            <w:pPr>
              <w:jc w:val="center"/>
              <w:rPr>
                <w:b/>
              </w:rPr>
            </w:pPr>
            <w:r w:rsidRPr="009D090D">
              <w:rPr>
                <w:lang w:val="kk"/>
              </w:rPr>
              <w:t>17-214 (100)</w:t>
            </w:r>
          </w:p>
        </w:tc>
      </w:tr>
      <w:tr w:rsidR="00F109D5" w:rsidRPr="009D090D" w14:paraId="7D9D8A51"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02E48879" w14:textId="77777777" w:rsidR="00F109D5" w:rsidRPr="009D090D" w:rsidRDefault="00F109D5" w:rsidP="00F109D5">
            <w:pPr>
              <w:ind w:right="-111"/>
              <w:jc w:val="center"/>
              <w:rPr>
                <w:b/>
                <w:lang w:val="kk"/>
              </w:rPr>
            </w:pPr>
            <w:r w:rsidRPr="009D090D">
              <w:rPr>
                <w:b/>
                <w:lang w:val="kk"/>
              </w:rPr>
              <w:t>3</w:t>
            </w:r>
          </w:p>
        </w:tc>
        <w:tc>
          <w:tcPr>
            <w:tcW w:w="4782" w:type="pct"/>
            <w:gridSpan w:val="7"/>
            <w:tcBorders>
              <w:top w:val="single" w:sz="4" w:space="0" w:color="000000"/>
              <w:left w:val="single" w:sz="4" w:space="0" w:color="000000"/>
              <w:bottom w:val="single" w:sz="4" w:space="0" w:color="000000"/>
              <w:right w:val="single" w:sz="4" w:space="0" w:color="000000"/>
            </w:tcBorders>
            <w:vAlign w:val="center"/>
          </w:tcPr>
          <w:p w14:paraId="145435B8" w14:textId="77777777" w:rsidR="00F109D5" w:rsidRPr="009D090D" w:rsidRDefault="00F109D5" w:rsidP="00F109D5">
            <w:pPr>
              <w:jc w:val="center"/>
              <w:rPr>
                <w:b/>
              </w:rPr>
            </w:pPr>
            <w:r w:rsidRPr="009D090D">
              <w:rPr>
                <w:b/>
                <w:lang w:val="kk"/>
              </w:rPr>
              <w:t>Сұйық отын</w:t>
            </w:r>
          </w:p>
        </w:tc>
      </w:tr>
      <w:tr w:rsidR="00F109D5" w:rsidRPr="009D090D" w14:paraId="3FD822F5"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1FD0384B" w14:textId="77777777" w:rsidR="00F109D5" w:rsidRPr="009D090D" w:rsidRDefault="00F109D5" w:rsidP="00F109D5">
            <w:pPr>
              <w:ind w:right="-111"/>
              <w:jc w:val="center"/>
              <w:rPr>
                <w:lang w:val="kk"/>
              </w:rPr>
            </w:pPr>
            <w:r w:rsidRPr="009D090D">
              <w:rPr>
                <w:lang w:val="kk"/>
              </w:rPr>
              <w:t>3.1</w:t>
            </w:r>
          </w:p>
        </w:tc>
        <w:tc>
          <w:tcPr>
            <w:tcW w:w="968" w:type="pct"/>
            <w:tcBorders>
              <w:top w:val="single" w:sz="4" w:space="0" w:color="000000"/>
              <w:left w:val="single" w:sz="4" w:space="0" w:color="000000"/>
              <w:bottom w:val="single" w:sz="4" w:space="0" w:color="000000"/>
              <w:right w:val="single" w:sz="4" w:space="0" w:color="000000"/>
            </w:tcBorders>
            <w:vAlign w:val="center"/>
          </w:tcPr>
          <w:p w14:paraId="120C5A42" w14:textId="77777777" w:rsidR="00F109D5" w:rsidRPr="009D090D" w:rsidRDefault="00F109D5" w:rsidP="00F109D5">
            <w:pPr>
              <w:jc w:val="both"/>
              <w:rPr>
                <w:b/>
              </w:rPr>
            </w:pPr>
            <w:r w:rsidRPr="009D090D">
              <w:rPr>
                <w:lang w:val="kk"/>
              </w:rPr>
              <w:t>&lt; 100</w:t>
            </w:r>
          </w:p>
        </w:tc>
        <w:tc>
          <w:tcPr>
            <w:tcW w:w="653" w:type="pct"/>
            <w:tcBorders>
              <w:top w:val="single" w:sz="4" w:space="0" w:color="000000"/>
              <w:left w:val="single" w:sz="4" w:space="0" w:color="000000"/>
              <w:bottom w:val="single" w:sz="4" w:space="0" w:color="000000"/>
              <w:right w:val="single" w:sz="4" w:space="0" w:color="000000"/>
            </w:tcBorders>
            <w:vAlign w:val="center"/>
          </w:tcPr>
          <w:p w14:paraId="7EEF549D" w14:textId="77777777" w:rsidR="00F109D5" w:rsidRPr="009D090D" w:rsidRDefault="00F109D5" w:rsidP="00F109D5">
            <w:pPr>
              <w:jc w:val="right"/>
              <w:rPr>
                <w:b/>
              </w:rPr>
            </w:pPr>
            <w:r w:rsidRPr="009D090D">
              <w:t> </w:t>
            </w:r>
          </w:p>
        </w:tc>
        <w:tc>
          <w:tcPr>
            <w:tcW w:w="652" w:type="pct"/>
            <w:tcBorders>
              <w:top w:val="single" w:sz="4" w:space="0" w:color="000000"/>
              <w:left w:val="single" w:sz="4" w:space="0" w:color="000000"/>
              <w:bottom w:val="single" w:sz="4" w:space="0" w:color="000000"/>
              <w:right w:val="single" w:sz="4" w:space="0" w:color="000000"/>
            </w:tcBorders>
            <w:vAlign w:val="center"/>
          </w:tcPr>
          <w:p w14:paraId="3E8E058B" w14:textId="77777777" w:rsidR="00F109D5" w:rsidRPr="009D090D" w:rsidRDefault="00F109D5" w:rsidP="00F109D5">
            <w:pPr>
              <w:jc w:val="right"/>
              <w:rPr>
                <w:b/>
              </w:rPr>
            </w:pPr>
            <w:r w:rsidRPr="009D090D">
              <w:t> </w:t>
            </w:r>
          </w:p>
        </w:tc>
        <w:tc>
          <w:tcPr>
            <w:tcW w:w="598" w:type="pct"/>
            <w:tcBorders>
              <w:top w:val="single" w:sz="4" w:space="0" w:color="000000"/>
              <w:left w:val="single" w:sz="4" w:space="0" w:color="000000"/>
              <w:bottom w:val="single" w:sz="4" w:space="0" w:color="000000"/>
              <w:right w:val="single" w:sz="4" w:space="0" w:color="000000"/>
            </w:tcBorders>
            <w:vAlign w:val="center"/>
          </w:tcPr>
          <w:p w14:paraId="69777EBC" w14:textId="77777777" w:rsidR="00F109D5" w:rsidRPr="009D090D" w:rsidRDefault="00F109D5" w:rsidP="00F109D5">
            <w:pPr>
              <w:jc w:val="right"/>
              <w:rPr>
                <w:b/>
              </w:rPr>
            </w:pPr>
            <w:r w:rsidRPr="009D090D">
              <w:t> </w:t>
            </w:r>
          </w:p>
        </w:tc>
        <w:tc>
          <w:tcPr>
            <w:tcW w:w="621" w:type="pct"/>
            <w:tcBorders>
              <w:top w:val="single" w:sz="4" w:space="0" w:color="000000"/>
              <w:left w:val="single" w:sz="4" w:space="0" w:color="000000"/>
              <w:bottom w:val="single" w:sz="4" w:space="0" w:color="000000"/>
              <w:right w:val="single" w:sz="4" w:space="0" w:color="000000"/>
            </w:tcBorders>
            <w:vAlign w:val="center"/>
          </w:tcPr>
          <w:p w14:paraId="2845D8F3" w14:textId="77777777" w:rsidR="00F109D5" w:rsidRPr="009D090D" w:rsidRDefault="00F109D5" w:rsidP="00F109D5">
            <w:pPr>
              <w:jc w:val="right"/>
              <w:rPr>
                <w:b/>
              </w:rPr>
            </w:pPr>
            <w:r w:rsidRPr="009D090D">
              <w:t> </w:t>
            </w:r>
          </w:p>
        </w:tc>
        <w:tc>
          <w:tcPr>
            <w:tcW w:w="669" w:type="pct"/>
            <w:tcBorders>
              <w:top w:val="single" w:sz="4" w:space="0" w:color="000000"/>
              <w:left w:val="single" w:sz="4" w:space="0" w:color="000000"/>
              <w:bottom w:val="single" w:sz="4" w:space="0" w:color="000000"/>
              <w:right w:val="single" w:sz="4" w:space="0" w:color="000000"/>
            </w:tcBorders>
            <w:vAlign w:val="center"/>
          </w:tcPr>
          <w:p w14:paraId="1AA0B646" w14:textId="77777777" w:rsidR="00F109D5" w:rsidRPr="009D090D" w:rsidRDefault="00F109D5" w:rsidP="00F109D5">
            <w:pPr>
              <w:jc w:val="right"/>
              <w:rPr>
                <w:b/>
              </w:rPr>
            </w:pPr>
            <w:r w:rsidRPr="009D090D">
              <w:t> </w:t>
            </w:r>
          </w:p>
        </w:tc>
        <w:tc>
          <w:tcPr>
            <w:tcW w:w="621" w:type="pct"/>
            <w:tcBorders>
              <w:top w:val="single" w:sz="4" w:space="0" w:color="000000"/>
              <w:left w:val="single" w:sz="4" w:space="0" w:color="000000"/>
              <w:bottom w:val="single" w:sz="4" w:space="0" w:color="000000"/>
              <w:right w:val="single" w:sz="4" w:space="0" w:color="000000"/>
            </w:tcBorders>
            <w:vAlign w:val="center"/>
          </w:tcPr>
          <w:p w14:paraId="227D66A9" w14:textId="77777777" w:rsidR="00F109D5" w:rsidRPr="009D090D" w:rsidRDefault="00F109D5" w:rsidP="00F109D5">
            <w:pPr>
              <w:jc w:val="right"/>
              <w:rPr>
                <w:b/>
              </w:rPr>
            </w:pPr>
            <w:r w:rsidRPr="009D090D">
              <w:t> </w:t>
            </w:r>
          </w:p>
        </w:tc>
      </w:tr>
      <w:tr w:rsidR="00F109D5" w:rsidRPr="009D090D" w14:paraId="561EDC76"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61C1E85E" w14:textId="77777777" w:rsidR="00F109D5" w:rsidRPr="009D090D" w:rsidRDefault="00F109D5" w:rsidP="00F109D5">
            <w:pPr>
              <w:ind w:right="-111"/>
              <w:jc w:val="center"/>
              <w:rPr>
                <w:lang w:val="kk"/>
              </w:rPr>
            </w:pPr>
            <w:r w:rsidRPr="009D090D">
              <w:rPr>
                <w:lang w:val="kk"/>
              </w:rPr>
              <w:t>3.2</w:t>
            </w:r>
          </w:p>
        </w:tc>
        <w:tc>
          <w:tcPr>
            <w:tcW w:w="968" w:type="pct"/>
            <w:tcBorders>
              <w:top w:val="single" w:sz="4" w:space="0" w:color="000000"/>
              <w:left w:val="single" w:sz="4" w:space="0" w:color="000000"/>
              <w:bottom w:val="single" w:sz="4" w:space="0" w:color="000000"/>
              <w:right w:val="single" w:sz="4" w:space="0" w:color="000000"/>
            </w:tcBorders>
            <w:vAlign w:val="center"/>
          </w:tcPr>
          <w:p w14:paraId="66FC5668" w14:textId="77777777" w:rsidR="00F109D5" w:rsidRPr="009D090D" w:rsidRDefault="00F109D5" w:rsidP="00F109D5">
            <w:pPr>
              <w:jc w:val="both"/>
              <w:rPr>
                <w:b/>
              </w:rPr>
            </w:pPr>
            <w:r w:rsidRPr="009D090D">
              <w:rPr>
                <w:lang w:val="kk"/>
              </w:rPr>
              <w:t>100–300</w:t>
            </w:r>
          </w:p>
        </w:tc>
        <w:tc>
          <w:tcPr>
            <w:tcW w:w="653" w:type="pct"/>
            <w:tcBorders>
              <w:top w:val="single" w:sz="4" w:space="0" w:color="000000"/>
              <w:left w:val="single" w:sz="4" w:space="0" w:color="000000"/>
              <w:bottom w:val="single" w:sz="4" w:space="0" w:color="000000"/>
              <w:right w:val="single" w:sz="4" w:space="0" w:color="000000"/>
            </w:tcBorders>
            <w:vAlign w:val="center"/>
          </w:tcPr>
          <w:p w14:paraId="798BC213" w14:textId="77777777" w:rsidR="00F109D5" w:rsidRPr="009D090D" w:rsidRDefault="00F109D5" w:rsidP="00F109D5">
            <w:pPr>
              <w:jc w:val="right"/>
              <w:rPr>
                <w:b/>
              </w:rPr>
            </w:pPr>
            <w:r w:rsidRPr="009D090D">
              <w:t> </w:t>
            </w:r>
          </w:p>
        </w:tc>
        <w:tc>
          <w:tcPr>
            <w:tcW w:w="652" w:type="pct"/>
            <w:tcBorders>
              <w:top w:val="single" w:sz="4" w:space="0" w:color="000000"/>
              <w:left w:val="single" w:sz="4" w:space="0" w:color="000000"/>
              <w:bottom w:val="single" w:sz="4" w:space="0" w:color="000000"/>
              <w:right w:val="single" w:sz="4" w:space="0" w:color="000000"/>
            </w:tcBorders>
            <w:vAlign w:val="center"/>
          </w:tcPr>
          <w:p w14:paraId="01A13B22" w14:textId="77777777" w:rsidR="00F109D5" w:rsidRPr="009D090D" w:rsidRDefault="00F109D5" w:rsidP="00F109D5">
            <w:pPr>
              <w:jc w:val="right"/>
              <w:rPr>
                <w:b/>
              </w:rPr>
            </w:pPr>
            <w:r w:rsidRPr="009D090D">
              <w:rPr>
                <w:lang w:val="kk"/>
              </w:rPr>
              <w:t> -</w:t>
            </w:r>
          </w:p>
        </w:tc>
        <w:tc>
          <w:tcPr>
            <w:tcW w:w="598" w:type="pct"/>
            <w:tcBorders>
              <w:top w:val="single" w:sz="4" w:space="0" w:color="000000"/>
              <w:left w:val="single" w:sz="4" w:space="0" w:color="000000"/>
              <w:bottom w:val="single" w:sz="4" w:space="0" w:color="000000"/>
              <w:right w:val="single" w:sz="4" w:space="0" w:color="000000"/>
            </w:tcBorders>
            <w:vAlign w:val="center"/>
          </w:tcPr>
          <w:p w14:paraId="21662DF1" w14:textId="77777777" w:rsidR="00F109D5" w:rsidRPr="009D090D" w:rsidRDefault="00F109D5" w:rsidP="00F109D5">
            <w:pPr>
              <w:jc w:val="right"/>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67FD3EEE" w14:textId="77777777" w:rsidR="00F109D5" w:rsidRPr="009D090D" w:rsidRDefault="00F109D5" w:rsidP="00F109D5">
            <w:pPr>
              <w:jc w:val="right"/>
              <w:rPr>
                <w:b/>
              </w:rPr>
            </w:pPr>
            <w:r w:rsidRPr="009D090D">
              <w:rPr>
                <w:lang w:val="kk"/>
              </w:rPr>
              <w:t>1200-1550 </w:t>
            </w:r>
          </w:p>
        </w:tc>
        <w:tc>
          <w:tcPr>
            <w:tcW w:w="669" w:type="pct"/>
            <w:tcBorders>
              <w:top w:val="single" w:sz="4" w:space="0" w:color="000000"/>
              <w:left w:val="single" w:sz="4" w:space="0" w:color="000000"/>
              <w:bottom w:val="single" w:sz="4" w:space="0" w:color="000000"/>
              <w:right w:val="single" w:sz="4" w:space="0" w:color="000000"/>
            </w:tcBorders>
            <w:vAlign w:val="center"/>
          </w:tcPr>
          <w:p w14:paraId="796427A2" w14:textId="77777777" w:rsidR="00F109D5" w:rsidRPr="009D090D" w:rsidRDefault="00F109D5" w:rsidP="00F109D5">
            <w:pPr>
              <w:jc w:val="right"/>
              <w:rPr>
                <w:b/>
              </w:rPr>
            </w:pPr>
            <w:r w:rsidRPr="009D090D">
              <w:rPr>
                <w:lang w:val="kk"/>
              </w:rPr>
              <w:t>400-600 </w:t>
            </w:r>
          </w:p>
        </w:tc>
        <w:tc>
          <w:tcPr>
            <w:tcW w:w="621" w:type="pct"/>
            <w:tcBorders>
              <w:top w:val="single" w:sz="4" w:space="0" w:color="000000"/>
              <w:left w:val="single" w:sz="4" w:space="0" w:color="000000"/>
              <w:bottom w:val="single" w:sz="4" w:space="0" w:color="000000"/>
              <w:right w:val="single" w:sz="4" w:space="0" w:color="000000"/>
            </w:tcBorders>
            <w:vAlign w:val="center"/>
          </w:tcPr>
          <w:p w14:paraId="12515B0E" w14:textId="77777777" w:rsidR="00F109D5" w:rsidRPr="009D090D" w:rsidRDefault="00F109D5" w:rsidP="00F109D5">
            <w:pPr>
              <w:jc w:val="right"/>
              <w:rPr>
                <w:b/>
              </w:rPr>
            </w:pPr>
            <w:r w:rsidRPr="009D090D">
              <w:rPr>
                <w:lang w:val="kk"/>
              </w:rPr>
              <w:t>30-40 </w:t>
            </w:r>
          </w:p>
        </w:tc>
      </w:tr>
      <w:tr w:rsidR="00F109D5" w:rsidRPr="009D090D" w14:paraId="621F5FD9" w14:textId="77777777" w:rsidTr="00FF0A55">
        <w:trPr>
          <w:trHeight w:val="20"/>
        </w:trPr>
        <w:tc>
          <w:tcPr>
            <w:tcW w:w="218" w:type="pct"/>
            <w:tcBorders>
              <w:top w:val="single" w:sz="4" w:space="0" w:color="000000"/>
              <w:left w:val="single" w:sz="4" w:space="0" w:color="000000"/>
              <w:bottom w:val="single" w:sz="4" w:space="0" w:color="000000"/>
              <w:right w:val="single" w:sz="4" w:space="0" w:color="000000"/>
            </w:tcBorders>
          </w:tcPr>
          <w:p w14:paraId="78FC736E" w14:textId="77777777" w:rsidR="00F109D5" w:rsidRPr="009D090D" w:rsidRDefault="00F109D5" w:rsidP="00F109D5">
            <w:pPr>
              <w:ind w:right="-111"/>
              <w:jc w:val="center"/>
              <w:rPr>
                <w:lang w:val="kk"/>
              </w:rPr>
            </w:pPr>
            <w:r w:rsidRPr="009D090D">
              <w:rPr>
                <w:lang w:val="kk"/>
              </w:rPr>
              <w:t>3.3</w:t>
            </w:r>
          </w:p>
        </w:tc>
        <w:tc>
          <w:tcPr>
            <w:tcW w:w="968" w:type="pct"/>
            <w:tcBorders>
              <w:top w:val="single" w:sz="4" w:space="0" w:color="000000"/>
              <w:left w:val="single" w:sz="4" w:space="0" w:color="000000"/>
              <w:bottom w:val="single" w:sz="4" w:space="0" w:color="000000"/>
              <w:right w:val="single" w:sz="4" w:space="0" w:color="000000"/>
            </w:tcBorders>
            <w:vAlign w:val="center"/>
          </w:tcPr>
          <w:p w14:paraId="07E537A1" w14:textId="77777777" w:rsidR="00F109D5" w:rsidRPr="009D090D" w:rsidRDefault="00F109D5" w:rsidP="00F109D5">
            <w:pPr>
              <w:jc w:val="both"/>
              <w:rPr>
                <w:b/>
              </w:rPr>
            </w:pPr>
            <w:r w:rsidRPr="009D090D">
              <w:rPr>
                <w:lang w:val="kk"/>
              </w:rPr>
              <w:t>300–1 000</w:t>
            </w:r>
          </w:p>
        </w:tc>
        <w:tc>
          <w:tcPr>
            <w:tcW w:w="653" w:type="pct"/>
            <w:tcBorders>
              <w:top w:val="single" w:sz="4" w:space="0" w:color="000000"/>
              <w:left w:val="single" w:sz="4" w:space="0" w:color="000000"/>
              <w:bottom w:val="single" w:sz="4" w:space="0" w:color="000000"/>
              <w:right w:val="single" w:sz="4" w:space="0" w:color="000000"/>
            </w:tcBorders>
            <w:vAlign w:val="center"/>
          </w:tcPr>
          <w:p w14:paraId="7F93C7EB" w14:textId="77777777" w:rsidR="00F109D5" w:rsidRPr="009D090D" w:rsidRDefault="00F109D5" w:rsidP="00F109D5">
            <w:pPr>
              <w:jc w:val="right"/>
              <w:rPr>
                <w:b/>
              </w:rPr>
            </w:pPr>
            <w:r w:rsidRPr="009D090D">
              <w:t> </w:t>
            </w:r>
          </w:p>
        </w:tc>
        <w:tc>
          <w:tcPr>
            <w:tcW w:w="652" w:type="pct"/>
            <w:tcBorders>
              <w:top w:val="single" w:sz="4" w:space="0" w:color="000000"/>
              <w:left w:val="single" w:sz="4" w:space="0" w:color="000000"/>
              <w:bottom w:val="single" w:sz="4" w:space="0" w:color="000000"/>
              <w:right w:val="single" w:sz="4" w:space="0" w:color="000000"/>
            </w:tcBorders>
            <w:vAlign w:val="center"/>
          </w:tcPr>
          <w:p w14:paraId="6369778F" w14:textId="77777777" w:rsidR="00F109D5" w:rsidRPr="009D090D" w:rsidRDefault="00F109D5" w:rsidP="00F109D5">
            <w:pPr>
              <w:jc w:val="right"/>
              <w:rPr>
                <w:b/>
              </w:rPr>
            </w:pPr>
            <w:r w:rsidRPr="009D090D">
              <w:rPr>
                <w:lang w:val="kk"/>
              </w:rPr>
              <w:t> -</w:t>
            </w:r>
          </w:p>
        </w:tc>
        <w:tc>
          <w:tcPr>
            <w:tcW w:w="598" w:type="pct"/>
            <w:tcBorders>
              <w:top w:val="single" w:sz="4" w:space="0" w:color="000000"/>
              <w:left w:val="single" w:sz="4" w:space="0" w:color="000000"/>
              <w:bottom w:val="single" w:sz="4" w:space="0" w:color="000000"/>
              <w:right w:val="single" w:sz="4" w:space="0" w:color="000000"/>
            </w:tcBorders>
            <w:vAlign w:val="center"/>
          </w:tcPr>
          <w:p w14:paraId="601C8615" w14:textId="77777777" w:rsidR="00F109D5" w:rsidRPr="009D090D" w:rsidRDefault="00F109D5" w:rsidP="00F109D5">
            <w:pPr>
              <w:jc w:val="right"/>
              <w:rPr>
                <w:b/>
              </w:rPr>
            </w:pPr>
          </w:p>
        </w:tc>
        <w:tc>
          <w:tcPr>
            <w:tcW w:w="621" w:type="pct"/>
            <w:tcBorders>
              <w:top w:val="single" w:sz="4" w:space="0" w:color="000000"/>
              <w:left w:val="single" w:sz="4" w:space="0" w:color="000000"/>
              <w:bottom w:val="single" w:sz="4" w:space="0" w:color="000000"/>
              <w:right w:val="single" w:sz="4" w:space="0" w:color="000000"/>
            </w:tcBorders>
            <w:vAlign w:val="center"/>
          </w:tcPr>
          <w:p w14:paraId="4150CB5D" w14:textId="77777777" w:rsidR="00F109D5" w:rsidRPr="009D090D" w:rsidRDefault="00F109D5" w:rsidP="00F109D5">
            <w:pPr>
              <w:jc w:val="right"/>
              <w:rPr>
                <w:b/>
              </w:rPr>
            </w:pPr>
            <w:r w:rsidRPr="009D090D">
              <w:rPr>
                <w:lang w:val="kk"/>
              </w:rPr>
              <w:t>740-1000 </w:t>
            </w:r>
          </w:p>
        </w:tc>
        <w:tc>
          <w:tcPr>
            <w:tcW w:w="669" w:type="pct"/>
            <w:tcBorders>
              <w:top w:val="single" w:sz="4" w:space="0" w:color="000000"/>
              <w:left w:val="single" w:sz="4" w:space="0" w:color="000000"/>
              <w:bottom w:val="single" w:sz="4" w:space="0" w:color="000000"/>
              <w:right w:val="single" w:sz="4" w:space="0" w:color="000000"/>
            </w:tcBorders>
            <w:vAlign w:val="center"/>
          </w:tcPr>
          <w:p w14:paraId="539692AA" w14:textId="77777777" w:rsidR="00F109D5" w:rsidRPr="009D090D" w:rsidRDefault="00F109D5" w:rsidP="00F109D5">
            <w:pPr>
              <w:jc w:val="right"/>
              <w:rPr>
                <w:b/>
              </w:rPr>
            </w:pPr>
            <w:r w:rsidRPr="009D090D">
              <w:rPr>
                <w:lang w:val="kk"/>
              </w:rPr>
              <w:t>350-570 </w:t>
            </w:r>
          </w:p>
        </w:tc>
        <w:tc>
          <w:tcPr>
            <w:tcW w:w="621" w:type="pct"/>
            <w:tcBorders>
              <w:top w:val="single" w:sz="4" w:space="0" w:color="000000"/>
              <w:left w:val="single" w:sz="4" w:space="0" w:color="000000"/>
              <w:bottom w:val="single" w:sz="4" w:space="0" w:color="000000"/>
              <w:right w:val="single" w:sz="4" w:space="0" w:color="000000"/>
            </w:tcBorders>
            <w:vAlign w:val="center"/>
          </w:tcPr>
          <w:p w14:paraId="52856277" w14:textId="77777777" w:rsidR="00F109D5" w:rsidRPr="009D090D" w:rsidRDefault="00F109D5" w:rsidP="00F109D5">
            <w:pPr>
              <w:jc w:val="right"/>
              <w:rPr>
                <w:b/>
              </w:rPr>
            </w:pPr>
            <w:r w:rsidRPr="009D090D">
              <w:rPr>
                <w:lang w:val="kk"/>
              </w:rPr>
              <w:t>15-50 </w:t>
            </w:r>
          </w:p>
        </w:tc>
      </w:tr>
    </w:tbl>
    <w:p w14:paraId="68ACE1E5" w14:textId="77777777" w:rsidR="00F109D5" w:rsidRPr="009D090D" w:rsidRDefault="00F109D5" w:rsidP="00F109D5">
      <w:pPr>
        <w:jc w:val="both"/>
        <w:rPr>
          <w:bCs/>
          <w:sz w:val="22"/>
          <w:szCs w:val="22"/>
        </w:rPr>
        <w:sectPr w:rsidR="00F109D5" w:rsidRPr="009D090D" w:rsidSect="00F109D5">
          <w:pgSz w:w="16838" w:h="11906" w:orient="landscape"/>
          <w:pgMar w:top="1418" w:right="851" w:bottom="1418" w:left="1418" w:header="709" w:footer="709" w:gutter="0"/>
          <w:cols w:space="720"/>
        </w:sectPr>
      </w:pPr>
    </w:p>
    <w:p w14:paraId="4B62F4C5" w14:textId="77777777" w:rsidR="00F109D5" w:rsidRPr="009D090D" w:rsidRDefault="00F109D5" w:rsidP="00F109D5">
      <w:pPr>
        <w:widowControl w:val="0"/>
        <w:ind w:right="45" w:firstLine="709"/>
        <w:jc w:val="both"/>
        <w:rPr>
          <w:b/>
          <w:bCs/>
          <w:sz w:val="28"/>
          <w:szCs w:val="22"/>
        </w:rPr>
      </w:pPr>
      <w:bookmarkStart w:id="559" w:name="_heading=h.3qwpj7n" w:colFirst="0" w:colLast="0"/>
      <w:bookmarkEnd w:id="559"/>
      <w:r w:rsidRPr="009D090D">
        <w:rPr>
          <w:bCs/>
          <w:sz w:val="28"/>
          <w:szCs w:val="22"/>
          <w:lang w:val="kk"/>
        </w:rPr>
        <w:t>5.9-кестеде тас көмірмен және қоңыр көмірмен жұмыс істейтін қондырғылардың үлгісі бойынша қазандықтың шыға берісіндегі  шығарындылардың шоғырлануы келтірілген.</w:t>
      </w:r>
    </w:p>
    <w:p w14:paraId="2E54F698" w14:textId="77777777" w:rsidR="00F109D5" w:rsidRPr="009D090D" w:rsidRDefault="00F109D5" w:rsidP="00F109D5">
      <w:pPr>
        <w:widowControl w:val="0"/>
        <w:ind w:left="1508" w:right="45"/>
        <w:jc w:val="both"/>
        <w:rPr>
          <w:b/>
          <w:bCs/>
          <w:sz w:val="28"/>
          <w:szCs w:val="22"/>
        </w:rPr>
      </w:pPr>
    </w:p>
    <w:p w14:paraId="0C84F492" w14:textId="77777777" w:rsidR="00F109D5" w:rsidRPr="009D090D" w:rsidRDefault="00F109D5" w:rsidP="00F109D5">
      <w:pPr>
        <w:widowControl w:val="0"/>
        <w:ind w:right="45" w:firstLine="709"/>
        <w:jc w:val="both"/>
        <w:rPr>
          <w:b/>
          <w:bCs/>
          <w:sz w:val="28"/>
          <w:szCs w:val="22"/>
        </w:rPr>
      </w:pPr>
      <w:r w:rsidRPr="009D090D">
        <w:rPr>
          <w:bCs/>
          <w:sz w:val="28"/>
          <w:szCs w:val="22"/>
          <w:lang w:val="kk"/>
        </w:rPr>
        <w:t>5.9-кесте. Қайталама әдістерсіз  қолданыстағы қондырғылар бойынша NO</w:t>
      </w:r>
      <w:r w:rsidRPr="009D090D">
        <w:rPr>
          <w:bCs/>
          <w:sz w:val="28"/>
          <w:szCs w:val="22"/>
          <w:vertAlign w:val="subscript"/>
          <w:lang w:val="kk"/>
        </w:rPr>
        <w:t>X</w:t>
      </w:r>
      <w:r w:rsidRPr="009D090D">
        <w:rPr>
          <w:bCs/>
          <w:sz w:val="28"/>
          <w:szCs w:val="22"/>
          <w:lang w:val="kk"/>
        </w:rPr>
        <w:t xml:space="preserve"> шығарындыларының деңгейі</w:t>
      </w:r>
    </w:p>
    <w:tbl>
      <w:tblPr>
        <w:tblStyle w:val="affffff7"/>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99"/>
        <w:gridCol w:w="622"/>
        <w:gridCol w:w="1597"/>
        <w:gridCol w:w="1871"/>
        <w:gridCol w:w="1659"/>
        <w:gridCol w:w="1664"/>
        <w:gridCol w:w="1603"/>
      </w:tblGrid>
      <w:tr w:rsidR="00F109D5" w:rsidRPr="009C7186" w14:paraId="2F4D292A" w14:textId="77777777" w:rsidTr="00FF0A55">
        <w:trPr>
          <w:trHeight w:val="1149"/>
        </w:trPr>
        <w:tc>
          <w:tcPr>
            <w:tcW w:w="373" w:type="pct"/>
            <w:tcBorders>
              <w:right w:val="single" w:sz="4" w:space="0" w:color="auto"/>
            </w:tcBorders>
            <w:vAlign w:val="center"/>
          </w:tcPr>
          <w:p w14:paraId="63A7463A" w14:textId="77777777" w:rsidR="00F109D5" w:rsidRPr="009D090D" w:rsidRDefault="00F109D5" w:rsidP="00F109D5">
            <w:pPr>
              <w:ind w:left="142" w:right="43"/>
              <w:jc w:val="center"/>
              <w:rPr>
                <w:rFonts w:eastAsia="Calibri"/>
                <w:b/>
              </w:rPr>
            </w:pPr>
            <w:bookmarkStart w:id="560" w:name="_heading=h.261ztfg" w:colFirst="0" w:colLast="0"/>
            <w:bookmarkEnd w:id="560"/>
            <w:r w:rsidRPr="009D090D">
              <w:rPr>
                <w:rFonts w:eastAsia="Calibri"/>
                <w:b/>
                <w:lang w:val="kk-KZ"/>
              </w:rPr>
              <w:t>Р/с №</w:t>
            </w:r>
          </w:p>
        </w:tc>
        <w:tc>
          <w:tcPr>
            <w:tcW w:w="1276" w:type="pct"/>
            <w:gridSpan w:val="2"/>
            <w:tcBorders>
              <w:left w:val="single" w:sz="4" w:space="0" w:color="auto"/>
              <w:right w:val="single" w:sz="4" w:space="0" w:color="auto"/>
            </w:tcBorders>
            <w:vAlign w:val="center"/>
          </w:tcPr>
          <w:p w14:paraId="233DF9F6" w14:textId="77777777" w:rsidR="00F109D5" w:rsidRPr="009D090D" w:rsidRDefault="00F109D5" w:rsidP="00F109D5">
            <w:pPr>
              <w:ind w:left="142" w:right="43"/>
              <w:jc w:val="center"/>
              <w:rPr>
                <w:rFonts w:eastAsia="Calibri"/>
                <w:b/>
              </w:rPr>
            </w:pPr>
            <w:r w:rsidRPr="009D090D">
              <w:rPr>
                <w:rFonts w:eastAsia="Calibri"/>
                <w:b/>
              </w:rPr>
              <w:t>Жағу жүйесі</w:t>
            </w:r>
          </w:p>
        </w:tc>
        <w:tc>
          <w:tcPr>
            <w:tcW w:w="745" w:type="pct"/>
            <w:tcBorders>
              <w:left w:val="single" w:sz="4" w:space="0" w:color="auto"/>
            </w:tcBorders>
            <w:vAlign w:val="center"/>
          </w:tcPr>
          <w:p w14:paraId="1BAB1282" w14:textId="77777777" w:rsidR="00F109D5" w:rsidRPr="009D090D" w:rsidRDefault="00F109D5" w:rsidP="00F109D5">
            <w:pPr>
              <w:ind w:left="209" w:right="43" w:hanging="1"/>
              <w:jc w:val="center"/>
              <w:rPr>
                <w:rFonts w:eastAsia="Calibri"/>
                <w:b/>
              </w:rPr>
            </w:pPr>
            <w:r w:rsidRPr="009D090D">
              <w:rPr>
                <w:rFonts w:eastAsia="Calibri"/>
                <w:b/>
                <w:lang w:val="kk"/>
              </w:rPr>
              <w:t>No</w:t>
            </w:r>
            <w:r w:rsidRPr="009D090D">
              <w:rPr>
                <w:rFonts w:eastAsia="Calibri"/>
                <w:b/>
                <w:vertAlign w:val="subscript"/>
                <w:lang w:val="kk"/>
              </w:rPr>
              <w:t>X</w:t>
            </w:r>
            <w:r w:rsidRPr="009D090D">
              <w:rPr>
                <w:rFonts w:eastAsia="Calibri"/>
                <w:b/>
                <w:lang w:val="kk"/>
              </w:rPr>
              <w:t xml:space="preserve"> төмендемейтін көмір (мг/Нм</w:t>
            </w:r>
            <w:r w:rsidRPr="009D090D">
              <w:rPr>
                <w:rFonts w:eastAsia="Calibri"/>
                <w:b/>
                <w:vertAlign w:val="superscript"/>
                <w:lang w:val="kk"/>
              </w:rPr>
              <w:t>3</w:t>
            </w:r>
            <w:r w:rsidRPr="009D090D">
              <w:rPr>
                <w:rFonts w:eastAsia="Calibri"/>
                <w:b/>
                <w:lang w:val="kk"/>
              </w:rPr>
              <w:t xml:space="preserve">) </w:t>
            </w:r>
          </w:p>
        </w:tc>
        <w:tc>
          <w:tcPr>
            <w:tcW w:w="847" w:type="pct"/>
            <w:vAlign w:val="center"/>
          </w:tcPr>
          <w:p w14:paraId="0CF1CB4A" w14:textId="77777777" w:rsidR="00F109D5" w:rsidRPr="009D090D" w:rsidRDefault="00F109D5" w:rsidP="00F109D5">
            <w:pPr>
              <w:ind w:left="91" w:right="43"/>
              <w:jc w:val="center"/>
              <w:rPr>
                <w:rFonts w:eastAsia="Calibri"/>
                <w:b/>
              </w:rPr>
            </w:pPr>
            <w:r w:rsidRPr="009D090D">
              <w:rPr>
                <w:rFonts w:eastAsia="Calibri"/>
                <w:b/>
                <w:lang w:val="kk"/>
              </w:rPr>
              <w:t>Жанарғының NO</w:t>
            </w:r>
            <w:r w:rsidRPr="009D090D">
              <w:rPr>
                <w:rFonts w:eastAsia="Calibri"/>
                <w:b/>
                <w:vertAlign w:val="subscript"/>
                <w:lang w:val="kk"/>
              </w:rPr>
              <w:t>X</w:t>
            </w:r>
            <w:r w:rsidRPr="009D090D">
              <w:rPr>
                <w:rFonts w:eastAsia="Calibri"/>
                <w:b/>
                <w:lang w:val="kk"/>
              </w:rPr>
              <w:t xml:space="preserve"> деңгейі төмен көмір (мг/Нм</w:t>
            </w:r>
            <w:r w:rsidRPr="009D090D">
              <w:rPr>
                <w:rFonts w:eastAsia="Calibri"/>
                <w:b/>
                <w:vertAlign w:val="superscript"/>
                <w:lang w:val="kk"/>
              </w:rPr>
              <w:t>3</w:t>
            </w:r>
            <w:r w:rsidRPr="009D090D">
              <w:rPr>
                <w:rFonts w:eastAsia="Calibri"/>
                <w:b/>
                <w:lang w:val="kk"/>
              </w:rPr>
              <w:t>)</w:t>
            </w:r>
          </w:p>
        </w:tc>
        <w:tc>
          <w:tcPr>
            <w:tcW w:w="863" w:type="pct"/>
            <w:vAlign w:val="center"/>
          </w:tcPr>
          <w:p w14:paraId="331082FE" w14:textId="77777777" w:rsidR="00F109D5" w:rsidRPr="009D090D" w:rsidRDefault="00F109D5" w:rsidP="00F109D5">
            <w:pPr>
              <w:ind w:right="43" w:hanging="4"/>
              <w:jc w:val="center"/>
              <w:rPr>
                <w:rFonts w:eastAsia="Calibri"/>
                <w:b/>
              </w:rPr>
            </w:pPr>
            <w:r w:rsidRPr="009D090D">
              <w:rPr>
                <w:rFonts w:eastAsia="Calibri"/>
                <w:b/>
                <w:lang w:val="kk"/>
              </w:rPr>
              <w:t>No</w:t>
            </w:r>
            <w:r w:rsidRPr="009D090D">
              <w:rPr>
                <w:rFonts w:eastAsia="Calibri"/>
                <w:b/>
                <w:vertAlign w:val="subscript"/>
                <w:lang w:val="kk"/>
              </w:rPr>
              <w:t>X</w:t>
            </w:r>
            <w:r w:rsidRPr="009D090D">
              <w:rPr>
                <w:rFonts w:eastAsia="Calibri"/>
                <w:b/>
                <w:lang w:val="kk"/>
              </w:rPr>
              <w:t xml:space="preserve"> төмендемейтін қоңыр көмір (мг/Нм</w:t>
            </w:r>
            <w:r w:rsidRPr="009D090D">
              <w:rPr>
                <w:rFonts w:eastAsia="Calibri"/>
                <w:b/>
                <w:vertAlign w:val="superscript"/>
                <w:lang w:val="kk"/>
              </w:rPr>
              <w:t>3</w:t>
            </w:r>
            <w:r w:rsidRPr="009D090D">
              <w:rPr>
                <w:rFonts w:eastAsia="Calibri"/>
                <w:b/>
                <w:lang w:val="kk"/>
              </w:rPr>
              <w:t xml:space="preserve">) </w:t>
            </w:r>
          </w:p>
        </w:tc>
        <w:tc>
          <w:tcPr>
            <w:tcW w:w="897" w:type="pct"/>
            <w:vAlign w:val="center"/>
          </w:tcPr>
          <w:p w14:paraId="1B7E0B17" w14:textId="77777777" w:rsidR="00F109D5" w:rsidRPr="009D090D" w:rsidRDefault="00F109D5" w:rsidP="00F109D5">
            <w:pPr>
              <w:ind w:left="138" w:right="43" w:hanging="4"/>
              <w:jc w:val="center"/>
              <w:rPr>
                <w:rFonts w:eastAsia="Calibri"/>
                <w:b/>
              </w:rPr>
            </w:pPr>
            <w:r w:rsidRPr="009D090D">
              <w:rPr>
                <w:rFonts w:eastAsia="Calibri"/>
                <w:b/>
                <w:lang w:val="kk"/>
              </w:rPr>
              <w:t>Бастапқы әдістері бар</w:t>
            </w:r>
          </w:p>
          <w:p w14:paraId="4D7C2967" w14:textId="77777777" w:rsidR="00F109D5" w:rsidRPr="009D090D" w:rsidRDefault="00F109D5" w:rsidP="00F109D5">
            <w:pPr>
              <w:ind w:left="83" w:right="43"/>
              <w:jc w:val="center"/>
              <w:rPr>
                <w:rFonts w:eastAsia="Calibri"/>
                <w:b/>
              </w:rPr>
            </w:pPr>
            <w:r w:rsidRPr="009D090D">
              <w:rPr>
                <w:rFonts w:eastAsia="Calibri"/>
                <w:b/>
                <w:lang w:val="kk"/>
              </w:rPr>
              <w:t>қоңыр көмір (мг/Нм</w:t>
            </w:r>
            <w:r w:rsidRPr="009D090D">
              <w:rPr>
                <w:rFonts w:eastAsia="Calibri"/>
                <w:b/>
                <w:vertAlign w:val="superscript"/>
                <w:lang w:val="kk"/>
              </w:rPr>
              <w:t>3</w:t>
            </w:r>
            <w:r w:rsidRPr="009D090D">
              <w:rPr>
                <w:rFonts w:eastAsia="Calibri"/>
                <w:b/>
                <w:lang w:val="kk"/>
              </w:rPr>
              <w:t>)</w:t>
            </w:r>
          </w:p>
        </w:tc>
      </w:tr>
      <w:tr w:rsidR="00F109D5" w:rsidRPr="009D090D" w14:paraId="4F61680C" w14:textId="77777777" w:rsidTr="00FF0A55">
        <w:trPr>
          <w:trHeight w:val="65"/>
        </w:trPr>
        <w:tc>
          <w:tcPr>
            <w:tcW w:w="373" w:type="pct"/>
            <w:tcBorders>
              <w:right w:val="single" w:sz="4" w:space="0" w:color="auto"/>
            </w:tcBorders>
            <w:vAlign w:val="center"/>
          </w:tcPr>
          <w:p w14:paraId="3E30F471" w14:textId="77777777" w:rsidR="00F109D5" w:rsidRPr="009D090D" w:rsidRDefault="00F109D5" w:rsidP="00F109D5">
            <w:pPr>
              <w:ind w:left="142" w:right="43"/>
              <w:jc w:val="center"/>
              <w:rPr>
                <w:rFonts w:eastAsia="Calibri"/>
                <w:b/>
              </w:rPr>
            </w:pPr>
            <w:r w:rsidRPr="009D090D">
              <w:rPr>
                <w:rFonts w:eastAsia="Calibri"/>
                <w:b/>
                <w:lang w:val="kk"/>
              </w:rPr>
              <w:t>1</w:t>
            </w:r>
          </w:p>
        </w:tc>
        <w:tc>
          <w:tcPr>
            <w:tcW w:w="1276" w:type="pct"/>
            <w:gridSpan w:val="2"/>
            <w:tcBorders>
              <w:left w:val="single" w:sz="4" w:space="0" w:color="auto"/>
              <w:right w:val="single" w:sz="4" w:space="0" w:color="auto"/>
            </w:tcBorders>
            <w:vAlign w:val="center"/>
          </w:tcPr>
          <w:p w14:paraId="771E7820" w14:textId="77777777" w:rsidR="00F109D5" w:rsidRPr="009D090D" w:rsidRDefault="00F109D5" w:rsidP="00F109D5">
            <w:pPr>
              <w:ind w:left="142" w:right="43"/>
              <w:jc w:val="center"/>
              <w:rPr>
                <w:rFonts w:eastAsia="Calibri"/>
                <w:b/>
              </w:rPr>
            </w:pPr>
            <w:r w:rsidRPr="009D090D">
              <w:rPr>
                <w:rFonts w:eastAsia="Calibri"/>
                <w:b/>
                <w:lang w:val="kk"/>
              </w:rPr>
              <w:t>2</w:t>
            </w:r>
          </w:p>
        </w:tc>
        <w:tc>
          <w:tcPr>
            <w:tcW w:w="745" w:type="pct"/>
            <w:tcBorders>
              <w:left w:val="single" w:sz="4" w:space="0" w:color="auto"/>
            </w:tcBorders>
            <w:vAlign w:val="center"/>
          </w:tcPr>
          <w:p w14:paraId="66F36519" w14:textId="77777777" w:rsidR="00F109D5" w:rsidRPr="009D090D" w:rsidRDefault="00F109D5" w:rsidP="00F109D5">
            <w:pPr>
              <w:ind w:left="209" w:right="43" w:hanging="1"/>
              <w:jc w:val="center"/>
              <w:rPr>
                <w:rFonts w:eastAsia="Calibri"/>
                <w:b/>
                <w:lang w:val="kk"/>
              </w:rPr>
            </w:pPr>
            <w:r w:rsidRPr="009D090D">
              <w:rPr>
                <w:rFonts w:eastAsia="Calibri"/>
                <w:b/>
                <w:lang w:val="kk"/>
              </w:rPr>
              <w:t>3</w:t>
            </w:r>
          </w:p>
        </w:tc>
        <w:tc>
          <w:tcPr>
            <w:tcW w:w="847" w:type="pct"/>
            <w:vAlign w:val="center"/>
          </w:tcPr>
          <w:p w14:paraId="227A6B7E" w14:textId="77777777" w:rsidR="00F109D5" w:rsidRPr="009D090D" w:rsidRDefault="00F109D5" w:rsidP="00F109D5">
            <w:pPr>
              <w:ind w:left="91" w:right="43"/>
              <w:jc w:val="center"/>
              <w:rPr>
                <w:rFonts w:eastAsia="Calibri"/>
                <w:b/>
                <w:lang w:val="kk"/>
              </w:rPr>
            </w:pPr>
            <w:r w:rsidRPr="009D090D">
              <w:rPr>
                <w:rFonts w:eastAsia="Calibri"/>
                <w:b/>
                <w:lang w:val="kk"/>
              </w:rPr>
              <w:t>4</w:t>
            </w:r>
          </w:p>
        </w:tc>
        <w:tc>
          <w:tcPr>
            <w:tcW w:w="863" w:type="pct"/>
            <w:vAlign w:val="center"/>
          </w:tcPr>
          <w:p w14:paraId="4D7A7A78" w14:textId="77777777" w:rsidR="00F109D5" w:rsidRPr="009D090D" w:rsidRDefault="00F109D5" w:rsidP="00F109D5">
            <w:pPr>
              <w:ind w:left="138" w:right="43" w:hanging="4"/>
              <w:jc w:val="center"/>
              <w:rPr>
                <w:rFonts w:eastAsia="Calibri"/>
                <w:b/>
                <w:lang w:val="kk"/>
              </w:rPr>
            </w:pPr>
            <w:r w:rsidRPr="009D090D">
              <w:rPr>
                <w:rFonts w:eastAsia="Calibri"/>
                <w:b/>
                <w:lang w:val="kk"/>
              </w:rPr>
              <w:t>5</w:t>
            </w:r>
          </w:p>
        </w:tc>
        <w:tc>
          <w:tcPr>
            <w:tcW w:w="897" w:type="pct"/>
            <w:vAlign w:val="center"/>
          </w:tcPr>
          <w:p w14:paraId="6EB9222F" w14:textId="77777777" w:rsidR="00F109D5" w:rsidRPr="009D090D" w:rsidRDefault="00F109D5" w:rsidP="00F109D5">
            <w:pPr>
              <w:ind w:left="138" w:right="43" w:hanging="4"/>
              <w:jc w:val="center"/>
              <w:rPr>
                <w:rFonts w:eastAsia="Calibri"/>
                <w:b/>
                <w:lang w:val="kk"/>
              </w:rPr>
            </w:pPr>
            <w:r w:rsidRPr="009D090D">
              <w:rPr>
                <w:rFonts w:eastAsia="Calibri"/>
                <w:b/>
                <w:lang w:val="kk"/>
              </w:rPr>
              <w:t>6</w:t>
            </w:r>
          </w:p>
        </w:tc>
      </w:tr>
      <w:tr w:rsidR="00F109D5" w:rsidRPr="009D090D" w14:paraId="627C6C1D" w14:textId="77777777" w:rsidTr="00FF0A55">
        <w:trPr>
          <w:trHeight w:val="460"/>
        </w:trPr>
        <w:tc>
          <w:tcPr>
            <w:tcW w:w="373" w:type="pct"/>
            <w:vMerge w:val="restart"/>
            <w:tcBorders>
              <w:right w:val="single" w:sz="4" w:space="0" w:color="auto"/>
            </w:tcBorders>
            <w:vAlign w:val="center"/>
          </w:tcPr>
          <w:p w14:paraId="66E181AD" w14:textId="77777777" w:rsidR="00F109D5" w:rsidRPr="009D090D" w:rsidRDefault="00F109D5" w:rsidP="00F109D5">
            <w:pPr>
              <w:ind w:right="43"/>
              <w:jc w:val="center"/>
              <w:rPr>
                <w:rFonts w:eastAsia="Calibri"/>
                <w:lang w:val="kk"/>
              </w:rPr>
            </w:pPr>
            <w:r w:rsidRPr="009D090D">
              <w:rPr>
                <w:rFonts w:eastAsia="Calibri"/>
                <w:lang w:val="kk"/>
              </w:rPr>
              <w:t>1</w:t>
            </w:r>
          </w:p>
        </w:tc>
        <w:tc>
          <w:tcPr>
            <w:tcW w:w="373" w:type="pct"/>
            <w:vMerge w:val="restart"/>
            <w:tcBorders>
              <w:left w:val="single" w:sz="4" w:space="0" w:color="auto"/>
            </w:tcBorders>
            <w:vAlign w:val="center"/>
          </w:tcPr>
          <w:p w14:paraId="7438CA92" w14:textId="77777777" w:rsidR="00F109D5" w:rsidRPr="009D090D" w:rsidRDefault="00F109D5" w:rsidP="00F109D5">
            <w:pPr>
              <w:ind w:right="43"/>
              <w:jc w:val="center"/>
              <w:rPr>
                <w:rFonts w:eastAsia="Calibri"/>
                <w:b/>
              </w:rPr>
            </w:pPr>
            <w:r w:rsidRPr="009D090D">
              <w:rPr>
                <w:rFonts w:eastAsia="Calibri"/>
                <w:lang w:val="kk"/>
              </w:rPr>
              <w:t>ҚҚЖ</w:t>
            </w:r>
          </w:p>
        </w:tc>
        <w:tc>
          <w:tcPr>
            <w:tcW w:w="904" w:type="pct"/>
            <w:vAlign w:val="center"/>
          </w:tcPr>
          <w:p w14:paraId="41C0457D" w14:textId="77777777" w:rsidR="00F109D5" w:rsidRPr="009D090D" w:rsidRDefault="00F109D5" w:rsidP="00F109D5">
            <w:pPr>
              <w:ind w:left="28" w:right="43"/>
              <w:rPr>
                <w:rFonts w:eastAsia="Calibri"/>
                <w:b/>
              </w:rPr>
            </w:pPr>
            <w:r w:rsidRPr="009D090D">
              <w:rPr>
                <w:rFonts w:eastAsia="Calibri"/>
                <w:lang w:val="kk"/>
              </w:rPr>
              <w:t>Көлденең жағу жүйесі</w:t>
            </w:r>
          </w:p>
        </w:tc>
        <w:tc>
          <w:tcPr>
            <w:tcW w:w="745" w:type="pct"/>
            <w:vAlign w:val="center"/>
          </w:tcPr>
          <w:p w14:paraId="0836AF65" w14:textId="77777777" w:rsidR="00F109D5" w:rsidRPr="009D090D" w:rsidRDefault="00F109D5" w:rsidP="00F109D5">
            <w:pPr>
              <w:ind w:left="50" w:right="43"/>
              <w:jc w:val="center"/>
              <w:rPr>
                <w:rFonts w:eastAsia="Calibri"/>
                <w:b/>
              </w:rPr>
            </w:pPr>
            <w:r w:rsidRPr="009D090D">
              <w:rPr>
                <w:rFonts w:eastAsia="Calibri"/>
                <w:lang w:val="kk"/>
              </w:rPr>
              <w:t>1 000–1 500</w:t>
            </w:r>
          </w:p>
        </w:tc>
        <w:tc>
          <w:tcPr>
            <w:tcW w:w="847" w:type="pct"/>
            <w:vAlign w:val="center"/>
          </w:tcPr>
          <w:p w14:paraId="34F36725" w14:textId="77777777" w:rsidR="00F109D5" w:rsidRPr="009D090D" w:rsidRDefault="00F109D5" w:rsidP="00F109D5">
            <w:pPr>
              <w:ind w:left="169" w:right="43"/>
              <w:jc w:val="center"/>
              <w:rPr>
                <w:rFonts w:eastAsia="Calibri"/>
                <w:b/>
              </w:rPr>
            </w:pPr>
            <w:r w:rsidRPr="009D090D">
              <w:rPr>
                <w:rFonts w:eastAsia="Calibri"/>
                <w:lang w:val="kk"/>
              </w:rPr>
              <w:t>500–650</w:t>
            </w:r>
          </w:p>
        </w:tc>
        <w:tc>
          <w:tcPr>
            <w:tcW w:w="863" w:type="pct"/>
            <w:vAlign w:val="center"/>
          </w:tcPr>
          <w:p w14:paraId="78C8CBC8" w14:textId="77777777" w:rsidR="00F109D5" w:rsidRPr="009D090D" w:rsidRDefault="00F109D5" w:rsidP="00F109D5">
            <w:pPr>
              <w:ind w:left="205" w:right="43"/>
              <w:jc w:val="center"/>
              <w:rPr>
                <w:rFonts w:eastAsia="Calibri"/>
                <w:b/>
              </w:rPr>
            </w:pPr>
            <w:r w:rsidRPr="009D090D">
              <w:rPr>
                <w:rFonts w:eastAsia="Calibri"/>
                <w:lang w:val="kk"/>
              </w:rPr>
              <w:t>Д/Ж</w:t>
            </w:r>
          </w:p>
        </w:tc>
        <w:tc>
          <w:tcPr>
            <w:tcW w:w="897" w:type="pct"/>
            <w:vAlign w:val="center"/>
          </w:tcPr>
          <w:p w14:paraId="4A3EB396" w14:textId="77777777" w:rsidR="00F109D5" w:rsidRPr="009D090D" w:rsidRDefault="00F109D5" w:rsidP="00F109D5">
            <w:pPr>
              <w:ind w:left="141" w:right="43"/>
              <w:jc w:val="center"/>
              <w:rPr>
                <w:rFonts w:eastAsia="Calibri"/>
                <w:b/>
              </w:rPr>
            </w:pPr>
            <w:r w:rsidRPr="009D090D">
              <w:rPr>
                <w:rFonts w:eastAsia="Calibri"/>
                <w:lang w:val="kk"/>
              </w:rPr>
              <w:t>Д/Ж</w:t>
            </w:r>
          </w:p>
        </w:tc>
      </w:tr>
      <w:tr w:rsidR="00F109D5" w:rsidRPr="009D090D" w14:paraId="2825FF99" w14:textId="77777777" w:rsidTr="00FF0A55">
        <w:trPr>
          <w:trHeight w:val="460"/>
        </w:trPr>
        <w:tc>
          <w:tcPr>
            <w:tcW w:w="373" w:type="pct"/>
            <w:vMerge/>
            <w:tcBorders>
              <w:right w:val="single" w:sz="4" w:space="0" w:color="auto"/>
            </w:tcBorders>
          </w:tcPr>
          <w:p w14:paraId="5A4C8095" w14:textId="77777777" w:rsidR="00F109D5" w:rsidRPr="009D090D" w:rsidRDefault="00F109D5" w:rsidP="00F109D5">
            <w:pPr>
              <w:pBdr>
                <w:top w:val="nil"/>
                <w:left w:val="nil"/>
                <w:bottom w:val="nil"/>
                <w:right w:val="nil"/>
                <w:between w:val="nil"/>
              </w:pBdr>
              <w:jc w:val="center"/>
              <w:rPr>
                <w:rFonts w:eastAsia="Calibri"/>
                <w:b/>
              </w:rPr>
            </w:pPr>
          </w:p>
        </w:tc>
        <w:tc>
          <w:tcPr>
            <w:tcW w:w="373" w:type="pct"/>
            <w:vMerge/>
            <w:tcBorders>
              <w:left w:val="single" w:sz="4" w:space="0" w:color="auto"/>
            </w:tcBorders>
            <w:vAlign w:val="center"/>
          </w:tcPr>
          <w:p w14:paraId="43EDAB1F" w14:textId="77777777" w:rsidR="00F109D5" w:rsidRPr="009D090D" w:rsidRDefault="00F109D5" w:rsidP="00F109D5">
            <w:pPr>
              <w:pBdr>
                <w:top w:val="nil"/>
                <w:left w:val="nil"/>
                <w:bottom w:val="nil"/>
                <w:right w:val="nil"/>
                <w:between w:val="nil"/>
              </w:pBdr>
              <w:rPr>
                <w:rFonts w:eastAsia="Calibri"/>
                <w:b/>
              </w:rPr>
            </w:pPr>
          </w:p>
        </w:tc>
        <w:tc>
          <w:tcPr>
            <w:tcW w:w="904" w:type="pct"/>
            <w:vAlign w:val="center"/>
          </w:tcPr>
          <w:p w14:paraId="0FCA99AF" w14:textId="77777777" w:rsidR="00F109D5" w:rsidRPr="009D090D" w:rsidRDefault="00F109D5" w:rsidP="00F109D5">
            <w:pPr>
              <w:ind w:left="28" w:right="43"/>
              <w:rPr>
                <w:rFonts w:eastAsia="Calibri"/>
                <w:b/>
              </w:rPr>
            </w:pPr>
            <w:r w:rsidRPr="009D090D">
              <w:rPr>
                <w:rFonts w:eastAsia="Calibri"/>
                <w:lang w:val="kk"/>
              </w:rPr>
              <w:t>Тангенциалды жағу жүйесі</w:t>
            </w:r>
          </w:p>
        </w:tc>
        <w:tc>
          <w:tcPr>
            <w:tcW w:w="745" w:type="pct"/>
            <w:vAlign w:val="center"/>
          </w:tcPr>
          <w:p w14:paraId="6A7684BF" w14:textId="77777777" w:rsidR="00F109D5" w:rsidRPr="009D090D" w:rsidRDefault="00F109D5" w:rsidP="00F109D5">
            <w:pPr>
              <w:ind w:left="52" w:right="43"/>
              <w:jc w:val="center"/>
              <w:rPr>
                <w:rFonts w:eastAsia="Calibri"/>
                <w:b/>
              </w:rPr>
            </w:pPr>
            <w:r w:rsidRPr="009D090D">
              <w:rPr>
                <w:rFonts w:eastAsia="Calibri"/>
                <w:lang w:val="kk"/>
              </w:rPr>
              <w:t>600–900</w:t>
            </w:r>
          </w:p>
        </w:tc>
        <w:tc>
          <w:tcPr>
            <w:tcW w:w="847" w:type="pct"/>
            <w:vAlign w:val="center"/>
          </w:tcPr>
          <w:p w14:paraId="5FCF79BD" w14:textId="77777777" w:rsidR="00F109D5" w:rsidRPr="009D090D" w:rsidRDefault="00F109D5" w:rsidP="00F109D5">
            <w:pPr>
              <w:ind w:left="169" w:right="43"/>
              <w:jc w:val="center"/>
              <w:rPr>
                <w:rFonts w:eastAsia="Calibri"/>
                <w:b/>
              </w:rPr>
            </w:pPr>
            <w:r w:rsidRPr="009D090D">
              <w:rPr>
                <w:rFonts w:eastAsia="Calibri"/>
                <w:lang w:val="kk"/>
              </w:rPr>
              <w:t>400–650</w:t>
            </w:r>
          </w:p>
        </w:tc>
        <w:tc>
          <w:tcPr>
            <w:tcW w:w="863" w:type="pct"/>
            <w:vAlign w:val="center"/>
          </w:tcPr>
          <w:p w14:paraId="357E2625" w14:textId="77777777" w:rsidR="00F109D5" w:rsidRPr="009D090D" w:rsidRDefault="00F109D5" w:rsidP="00F109D5">
            <w:pPr>
              <w:ind w:left="207" w:right="43"/>
              <w:jc w:val="center"/>
              <w:rPr>
                <w:rFonts w:eastAsia="Calibri"/>
                <w:b/>
              </w:rPr>
            </w:pPr>
            <w:r w:rsidRPr="009D090D">
              <w:rPr>
                <w:rFonts w:eastAsia="Calibri"/>
                <w:lang w:val="kk"/>
              </w:rPr>
              <w:t>400–700</w:t>
            </w:r>
          </w:p>
        </w:tc>
        <w:tc>
          <w:tcPr>
            <w:tcW w:w="897" w:type="pct"/>
            <w:vAlign w:val="center"/>
          </w:tcPr>
          <w:p w14:paraId="438A3527" w14:textId="77777777" w:rsidR="00F109D5" w:rsidRPr="009D090D" w:rsidRDefault="00F109D5" w:rsidP="00F109D5">
            <w:pPr>
              <w:ind w:left="141" w:right="43"/>
              <w:jc w:val="center"/>
              <w:rPr>
                <w:rFonts w:eastAsia="Calibri"/>
                <w:b/>
              </w:rPr>
            </w:pPr>
            <w:r w:rsidRPr="009D090D">
              <w:rPr>
                <w:rFonts w:eastAsia="Calibri"/>
                <w:lang w:val="kk"/>
              </w:rPr>
              <w:t>200–500</w:t>
            </w:r>
          </w:p>
        </w:tc>
      </w:tr>
      <w:tr w:rsidR="00F109D5" w:rsidRPr="009D090D" w14:paraId="699B16B7" w14:textId="77777777" w:rsidTr="00FF0A55">
        <w:trPr>
          <w:trHeight w:val="460"/>
        </w:trPr>
        <w:tc>
          <w:tcPr>
            <w:tcW w:w="373" w:type="pct"/>
            <w:vMerge/>
            <w:tcBorders>
              <w:right w:val="single" w:sz="4" w:space="0" w:color="auto"/>
            </w:tcBorders>
          </w:tcPr>
          <w:p w14:paraId="54CB4FAC" w14:textId="77777777" w:rsidR="00F109D5" w:rsidRPr="009D090D" w:rsidRDefault="00F109D5" w:rsidP="00F109D5">
            <w:pPr>
              <w:pBdr>
                <w:top w:val="nil"/>
                <w:left w:val="nil"/>
                <w:bottom w:val="nil"/>
                <w:right w:val="nil"/>
                <w:between w:val="nil"/>
              </w:pBdr>
              <w:jc w:val="center"/>
              <w:rPr>
                <w:rFonts w:eastAsia="Calibri"/>
                <w:b/>
              </w:rPr>
            </w:pPr>
          </w:p>
        </w:tc>
        <w:tc>
          <w:tcPr>
            <w:tcW w:w="373" w:type="pct"/>
            <w:vMerge/>
            <w:tcBorders>
              <w:left w:val="single" w:sz="4" w:space="0" w:color="auto"/>
            </w:tcBorders>
            <w:vAlign w:val="center"/>
          </w:tcPr>
          <w:p w14:paraId="16BC5114" w14:textId="77777777" w:rsidR="00F109D5" w:rsidRPr="009D090D" w:rsidRDefault="00F109D5" w:rsidP="00F109D5">
            <w:pPr>
              <w:pBdr>
                <w:top w:val="nil"/>
                <w:left w:val="nil"/>
                <w:bottom w:val="nil"/>
                <w:right w:val="nil"/>
                <w:between w:val="nil"/>
              </w:pBdr>
              <w:rPr>
                <w:rFonts w:eastAsia="Calibri"/>
                <w:b/>
              </w:rPr>
            </w:pPr>
          </w:p>
        </w:tc>
        <w:tc>
          <w:tcPr>
            <w:tcW w:w="904" w:type="pct"/>
            <w:vAlign w:val="center"/>
          </w:tcPr>
          <w:p w14:paraId="517F2CB4" w14:textId="77777777" w:rsidR="00F109D5" w:rsidRPr="009D090D" w:rsidRDefault="00F109D5" w:rsidP="00F109D5">
            <w:pPr>
              <w:ind w:left="28" w:right="43"/>
              <w:rPr>
                <w:rFonts w:eastAsia="Calibri"/>
                <w:b/>
              </w:rPr>
            </w:pPr>
            <w:r w:rsidRPr="009D090D">
              <w:rPr>
                <w:rFonts w:eastAsia="Calibri"/>
                <w:lang w:val="kk"/>
              </w:rPr>
              <w:t>Тігінен жағу жүйесі</w:t>
            </w:r>
          </w:p>
        </w:tc>
        <w:tc>
          <w:tcPr>
            <w:tcW w:w="745" w:type="pct"/>
            <w:vAlign w:val="center"/>
          </w:tcPr>
          <w:p w14:paraId="16E2D753" w14:textId="77777777" w:rsidR="00F109D5" w:rsidRPr="009D090D" w:rsidRDefault="00F109D5" w:rsidP="00F109D5">
            <w:pPr>
              <w:ind w:left="52" w:right="43"/>
              <w:jc w:val="center"/>
              <w:rPr>
                <w:rFonts w:eastAsia="Calibri"/>
                <w:b/>
              </w:rPr>
            </w:pPr>
            <w:r w:rsidRPr="009D090D">
              <w:rPr>
                <w:rFonts w:eastAsia="Calibri"/>
                <w:lang w:val="kk"/>
              </w:rPr>
              <w:t>700–900</w:t>
            </w:r>
          </w:p>
        </w:tc>
        <w:tc>
          <w:tcPr>
            <w:tcW w:w="847" w:type="pct"/>
            <w:vAlign w:val="center"/>
          </w:tcPr>
          <w:p w14:paraId="176B4E24" w14:textId="77777777" w:rsidR="00F109D5" w:rsidRPr="009D090D" w:rsidRDefault="00F109D5" w:rsidP="00F109D5">
            <w:pPr>
              <w:ind w:left="167" w:right="43"/>
              <w:jc w:val="center"/>
              <w:rPr>
                <w:rFonts w:eastAsia="Calibri"/>
                <w:b/>
              </w:rPr>
            </w:pPr>
            <w:r w:rsidRPr="009D090D">
              <w:rPr>
                <w:rFonts w:eastAsia="Calibri"/>
                <w:lang w:val="kk"/>
              </w:rPr>
              <w:t>Д/Ж</w:t>
            </w:r>
          </w:p>
        </w:tc>
        <w:tc>
          <w:tcPr>
            <w:tcW w:w="863" w:type="pct"/>
            <w:vAlign w:val="center"/>
          </w:tcPr>
          <w:p w14:paraId="0AA17D65" w14:textId="77777777" w:rsidR="00F109D5" w:rsidRPr="009D090D" w:rsidRDefault="00F109D5" w:rsidP="00F109D5">
            <w:pPr>
              <w:ind w:left="205" w:right="43"/>
              <w:jc w:val="center"/>
              <w:rPr>
                <w:rFonts w:eastAsia="Calibri"/>
                <w:b/>
              </w:rPr>
            </w:pPr>
            <w:r w:rsidRPr="009D090D">
              <w:rPr>
                <w:rFonts w:eastAsia="Calibri"/>
                <w:lang w:val="kk"/>
              </w:rPr>
              <w:t>Д/Ж</w:t>
            </w:r>
          </w:p>
        </w:tc>
        <w:tc>
          <w:tcPr>
            <w:tcW w:w="897" w:type="pct"/>
            <w:vAlign w:val="center"/>
          </w:tcPr>
          <w:p w14:paraId="705435A6" w14:textId="77777777" w:rsidR="00F109D5" w:rsidRPr="009D090D" w:rsidRDefault="00F109D5" w:rsidP="00F109D5">
            <w:pPr>
              <w:ind w:left="141" w:right="43"/>
              <w:jc w:val="center"/>
              <w:rPr>
                <w:rFonts w:eastAsia="Calibri"/>
                <w:b/>
              </w:rPr>
            </w:pPr>
            <w:r w:rsidRPr="009D090D">
              <w:rPr>
                <w:rFonts w:eastAsia="Calibri"/>
                <w:lang w:val="kk"/>
              </w:rPr>
              <w:t>Д/Ж</w:t>
            </w:r>
          </w:p>
        </w:tc>
      </w:tr>
      <w:tr w:rsidR="00F109D5" w:rsidRPr="009D090D" w14:paraId="48AD8288" w14:textId="77777777" w:rsidTr="00FF0A55">
        <w:trPr>
          <w:trHeight w:val="460"/>
        </w:trPr>
        <w:tc>
          <w:tcPr>
            <w:tcW w:w="373" w:type="pct"/>
            <w:vMerge/>
            <w:tcBorders>
              <w:right w:val="single" w:sz="4" w:space="0" w:color="auto"/>
            </w:tcBorders>
          </w:tcPr>
          <w:p w14:paraId="7DC35C98" w14:textId="77777777" w:rsidR="00F109D5" w:rsidRPr="009D090D" w:rsidRDefault="00F109D5" w:rsidP="00F109D5">
            <w:pPr>
              <w:pBdr>
                <w:top w:val="nil"/>
                <w:left w:val="nil"/>
                <w:bottom w:val="nil"/>
                <w:right w:val="nil"/>
                <w:between w:val="nil"/>
              </w:pBdr>
              <w:jc w:val="center"/>
              <w:rPr>
                <w:rFonts w:eastAsia="Calibri"/>
                <w:b/>
              </w:rPr>
            </w:pPr>
          </w:p>
        </w:tc>
        <w:tc>
          <w:tcPr>
            <w:tcW w:w="373" w:type="pct"/>
            <w:vMerge/>
            <w:tcBorders>
              <w:left w:val="single" w:sz="4" w:space="0" w:color="auto"/>
            </w:tcBorders>
            <w:vAlign w:val="center"/>
          </w:tcPr>
          <w:p w14:paraId="4AC4258F" w14:textId="77777777" w:rsidR="00F109D5" w:rsidRPr="009D090D" w:rsidRDefault="00F109D5" w:rsidP="00F109D5">
            <w:pPr>
              <w:pBdr>
                <w:top w:val="nil"/>
                <w:left w:val="nil"/>
                <w:bottom w:val="nil"/>
                <w:right w:val="nil"/>
                <w:between w:val="nil"/>
              </w:pBdr>
              <w:rPr>
                <w:rFonts w:eastAsia="Calibri"/>
                <w:b/>
              </w:rPr>
            </w:pPr>
          </w:p>
        </w:tc>
        <w:tc>
          <w:tcPr>
            <w:tcW w:w="904" w:type="pct"/>
            <w:vAlign w:val="center"/>
          </w:tcPr>
          <w:p w14:paraId="61E1BFFB" w14:textId="77777777" w:rsidR="00F109D5" w:rsidRPr="009D090D" w:rsidRDefault="00F109D5" w:rsidP="00F109D5">
            <w:pPr>
              <w:ind w:left="28" w:right="43"/>
              <w:rPr>
                <w:rFonts w:eastAsia="Calibri"/>
                <w:b/>
              </w:rPr>
            </w:pPr>
            <w:r w:rsidRPr="009D090D">
              <w:rPr>
                <w:rFonts w:eastAsia="Calibri"/>
                <w:lang w:val="kk"/>
              </w:rPr>
              <w:t>Инвертті оттығы бар жағу жүйесі</w:t>
            </w:r>
          </w:p>
        </w:tc>
        <w:tc>
          <w:tcPr>
            <w:tcW w:w="745" w:type="pct"/>
            <w:vAlign w:val="center"/>
          </w:tcPr>
          <w:p w14:paraId="2C8EE2A4" w14:textId="77777777" w:rsidR="00F109D5" w:rsidRPr="009D090D" w:rsidRDefault="00F109D5" w:rsidP="00F109D5">
            <w:pPr>
              <w:ind w:left="51" w:right="43"/>
              <w:jc w:val="center"/>
              <w:rPr>
                <w:rFonts w:eastAsia="Calibri"/>
                <w:b/>
              </w:rPr>
            </w:pPr>
            <w:r w:rsidRPr="009D090D">
              <w:rPr>
                <w:rFonts w:eastAsia="Calibri"/>
                <w:lang w:val="kk"/>
              </w:rPr>
              <w:t>2 000-ға дейін</w:t>
            </w:r>
          </w:p>
        </w:tc>
        <w:tc>
          <w:tcPr>
            <w:tcW w:w="847" w:type="pct"/>
            <w:vAlign w:val="center"/>
          </w:tcPr>
          <w:p w14:paraId="00997AFC" w14:textId="77777777" w:rsidR="00F109D5" w:rsidRPr="009D090D" w:rsidRDefault="00F109D5" w:rsidP="00F109D5">
            <w:pPr>
              <w:ind w:left="170" w:right="43"/>
              <w:jc w:val="center"/>
              <w:rPr>
                <w:rFonts w:eastAsia="Calibri"/>
                <w:b/>
              </w:rPr>
            </w:pPr>
            <w:r w:rsidRPr="009D090D">
              <w:rPr>
                <w:rFonts w:eastAsia="Calibri"/>
                <w:lang w:val="kk"/>
              </w:rPr>
              <w:t>1 000–1 200</w:t>
            </w:r>
          </w:p>
        </w:tc>
        <w:tc>
          <w:tcPr>
            <w:tcW w:w="863" w:type="pct"/>
            <w:vAlign w:val="center"/>
          </w:tcPr>
          <w:p w14:paraId="1B0FBB03" w14:textId="77777777" w:rsidR="00F109D5" w:rsidRPr="009D090D" w:rsidRDefault="00F109D5" w:rsidP="00F109D5">
            <w:pPr>
              <w:ind w:left="205" w:right="43"/>
              <w:jc w:val="center"/>
              <w:rPr>
                <w:rFonts w:eastAsia="Calibri"/>
                <w:b/>
              </w:rPr>
            </w:pPr>
            <w:r w:rsidRPr="009D090D">
              <w:rPr>
                <w:rFonts w:eastAsia="Calibri"/>
                <w:lang w:val="kk"/>
              </w:rPr>
              <w:t>Д/Ж</w:t>
            </w:r>
          </w:p>
        </w:tc>
        <w:tc>
          <w:tcPr>
            <w:tcW w:w="897" w:type="pct"/>
            <w:vAlign w:val="center"/>
          </w:tcPr>
          <w:p w14:paraId="45863509" w14:textId="77777777" w:rsidR="00F109D5" w:rsidRPr="009D090D" w:rsidRDefault="00F109D5" w:rsidP="00F109D5">
            <w:pPr>
              <w:ind w:left="141" w:right="43"/>
              <w:jc w:val="center"/>
              <w:rPr>
                <w:rFonts w:eastAsia="Calibri"/>
                <w:b/>
              </w:rPr>
            </w:pPr>
            <w:r w:rsidRPr="009D090D">
              <w:rPr>
                <w:rFonts w:eastAsia="Calibri"/>
                <w:lang w:val="kk"/>
              </w:rPr>
              <w:t>Д/Ж</w:t>
            </w:r>
          </w:p>
        </w:tc>
      </w:tr>
      <w:tr w:rsidR="00F109D5" w:rsidRPr="009D090D" w14:paraId="2B2A3F87" w14:textId="77777777" w:rsidTr="00FF0A55">
        <w:trPr>
          <w:trHeight w:val="460"/>
        </w:trPr>
        <w:tc>
          <w:tcPr>
            <w:tcW w:w="373" w:type="pct"/>
          </w:tcPr>
          <w:p w14:paraId="43757EE9" w14:textId="77777777" w:rsidR="00F109D5" w:rsidRPr="009D090D" w:rsidRDefault="00F109D5" w:rsidP="00F109D5">
            <w:pPr>
              <w:ind w:left="28" w:right="43"/>
              <w:jc w:val="center"/>
              <w:rPr>
                <w:rFonts w:eastAsia="Calibri"/>
                <w:lang w:val="kk"/>
              </w:rPr>
            </w:pPr>
            <w:r w:rsidRPr="009D090D">
              <w:rPr>
                <w:rFonts w:eastAsia="Calibri"/>
                <w:lang w:val="kk"/>
              </w:rPr>
              <w:t>2</w:t>
            </w:r>
          </w:p>
        </w:tc>
        <w:tc>
          <w:tcPr>
            <w:tcW w:w="373" w:type="pct"/>
            <w:vAlign w:val="center"/>
          </w:tcPr>
          <w:p w14:paraId="0D9292E1" w14:textId="77777777" w:rsidR="00F109D5" w:rsidRPr="009D090D" w:rsidRDefault="00F109D5" w:rsidP="00F109D5">
            <w:pPr>
              <w:ind w:left="28" w:right="43"/>
              <w:jc w:val="center"/>
              <w:rPr>
                <w:rFonts w:eastAsia="Calibri"/>
                <w:b/>
              </w:rPr>
            </w:pPr>
            <w:r w:rsidRPr="009D090D">
              <w:rPr>
                <w:rFonts w:eastAsia="Calibri"/>
                <w:lang w:val="kk"/>
              </w:rPr>
              <w:t>СҚЖ</w:t>
            </w:r>
          </w:p>
        </w:tc>
        <w:tc>
          <w:tcPr>
            <w:tcW w:w="904" w:type="pct"/>
            <w:vAlign w:val="center"/>
          </w:tcPr>
          <w:p w14:paraId="4B197A3C" w14:textId="77777777" w:rsidR="00F109D5" w:rsidRPr="009D090D" w:rsidRDefault="00F109D5" w:rsidP="00F109D5">
            <w:pPr>
              <w:ind w:left="28" w:right="43"/>
              <w:rPr>
                <w:rFonts w:eastAsia="Calibri"/>
                <w:b/>
              </w:rPr>
            </w:pPr>
            <w:r w:rsidRPr="009D090D">
              <w:rPr>
                <w:rFonts w:eastAsia="Calibri"/>
                <w:lang w:val="kk"/>
              </w:rPr>
              <w:t>Циклонды жағу жүйесі</w:t>
            </w:r>
          </w:p>
        </w:tc>
        <w:tc>
          <w:tcPr>
            <w:tcW w:w="745" w:type="pct"/>
            <w:vAlign w:val="center"/>
          </w:tcPr>
          <w:p w14:paraId="2B7327FD" w14:textId="77777777" w:rsidR="00F109D5" w:rsidRPr="009D090D" w:rsidRDefault="00F109D5" w:rsidP="00F109D5">
            <w:pPr>
              <w:ind w:left="50" w:right="43"/>
              <w:jc w:val="center"/>
              <w:rPr>
                <w:rFonts w:eastAsia="Calibri"/>
                <w:b/>
              </w:rPr>
            </w:pPr>
            <w:r w:rsidRPr="009D090D">
              <w:rPr>
                <w:rFonts w:eastAsia="Calibri"/>
                <w:lang w:val="kk"/>
              </w:rPr>
              <w:t>1 500–2 500</w:t>
            </w:r>
          </w:p>
        </w:tc>
        <w:tc>
          <w:tcPr>
            <w:tcW w:w="847" w:type="pct"/>
            <w:vAlign w:val="center"/>
          </w:tcPr>
          <w:p w14:paraId="7BD1E6BB" w14:textId="77777777" w:rsidR="00F109D5" w:rsidRPr="009D090D" w:rsidRDefault="00F109D5" w:rsidP="00F109D5">
            <w:pPr>
              <w:ind w:left="170" w:right="43"/>
              <w:jc w:val="center"/>
              <w:rPr>
                <w:rFonts w:eastAsia="Calibri"/>
                <w:b/>
              </w:rPr>
            </w:pPr>
            <w:r w:rsidRPr="009D090D">
              <w:rPr>
                <w:rFonts w:eastAsia="Calibri"/>
                <w:lang w:val="kk"/>
              </w:rPr>
              <w:t>1 000–2 000</w:t>
            </w:r>
          </w:p>
        </w:tc>
        <w:tc>
          <w:tcPr>
            <w:tcW w:w="863" w:type="pct"/>
            <w:vAlign w:val="center"/>
          </w:tcPr>
          <w:p w14:paraId="3E8D7B43" w14:textId="77777777" w:rsidR="00F109D5" w:rsidRPr="009D090D" w:rsidRDefault="00F109D5" w:rsidP="00F109D5">
            <w:pPr>
              <w:ind w:left="205" w:right="43"/>
              <w:jc w:val="center"/>
              <w:rPr>
                <w:rFonts w:eastAsia="Calibri"/>
                <w:b/>
              </w:rPr>
            </w:pPr>
            <w:r w:rsidRPr="009D090D">
              <w:rPr>
                <w:rFonts w:eastAsia="Calibri"/>
                <w:lang w:val="kk"/>
              </w:rPr>
              <w:t>Д/Ж</w:t>
            </w:r>
          </w:p>
        </w:tc>
        <w:tc>
          <w:tcPr>
            <w:tcW w:w="897" w:type="pct"/>
            <w:vAlign w:val="center"/>
          </w:tcPr>
          <w:p w14:paraId="54BE7F66" w14:textId="77777777" w:rsidR="00F109D5" w:rsidRPr="009D090D" w:rsidRDefault="00F109D5" w:rsidP="00F109D5">
            <w:pPr>
              <w:ind w:left="141" w:right="43"/>
              <w:jc w:val="center"/>
              <w:rPr>
                <w:rFonts w:eastAsia="Calibri"/>
                <w:b/>
              </w:rPr>
            </w:pPr>
            <w:r w:rsidRPr="009D090D">
              <w:rPr>
                <w:rFonts w:eastAsia="Calibri"/>
                <w:lang w:val="kk"/>
              </w:rPr>
              <w:t>Д/Ж</w:t>
            </w:r>
          </w:p>
        </w:tc>
      </w:tr>
    </w:tbl>
    <w:p w14:paraId="0ED3DEDC" w14:textId="77777777" w:rsidR="00F109D5" w:rsidRPr="009D090D" w:rsidRDefault="00F109D5" w:rsidP="00F109D5">
      <w:pPr>
        <w:ind w:right="43" w:firstLine="709"/>
        <w:rPr>
          <w:b/>
          <w:bCs/>
          <w:lang w:val="kk"/>
        </w:rPr>
      </w:pPr>
      <w:r w:rsidRPr="009D090D">
        <w:rPr>
          <w:bCs/>
          <w:lang w:val="kk"/>
        </w:rPr>
        <w:t>ескертпе:</w:t>
      </w:r>
    </w:p>
    <w:p w14:paraId="711955F7" w14:textId="77777777" w:rsidR="00F109D5" w:rsidRPr="009D090D" w:rsidRDefault="00F109D5" w:rsidP="00F109D5">
      <w:pPr>
        <w:ind w:right="43" w:firstLine="709"/>
        <w:rPr>
          <w:b/>
          <w:bCs/>
          <w:lang w:val="kk"/>
        </w:rPr>
      </w:pPr>
      <w:r w:rsidRPr="009D090D">
        <w:rPr>
          <w:bCs/>
          <w:lang w:val="kk"/>
        </w:rPr>
        <w:t>д/ж: деректер жоқ;</w:t>
      </w:r>
    </w:p>
    <w:p w14:paraId="7403DFD6" w14:textId="77777777" w:rsidR="00F109D5" w:rsidRPr="009D090D" w:rsidRDefault="00F109D5" w:rsidP="00F109D5">
      <w:pPr>
        <w:ind w:right="43" w:firstLine="709"/>
        <w:rPr>
          <w:b/>
          <w:bCs/>
          <w:lang w:val="kk"/>
        </w:rPr>
      </w:pPr>
      <w:r w:rsidRPr="009D090D">
        <w:rPr>
          <w:bCs/>
          <w:lang w:val="kk"/>
        </w:rPr>
        <w:t>DBB: қатты қож шығаратын қазандық;</w:t>
      </w:r>
    </w:p>
    <w:p w14:paraId="53AEFF5D" w14:textId="77777777" w:rsidR="00F109D5" w:rsidRPr="009D090D" w:rsidRDefault="00F109D5" w:rsidP="00F109D5">
      <w:pPr>
        <w:ind w:right="43" w:firstLine="709"/>
        <w:rPr>
          <w:b/>
          <w:bCs/>
          <w:lang w:val="kk"/>
        </w:rPr>
      </w:pPr>
      <w:r w:rsidRPr="009D090D">
        <w:rPr>
          <w:bCs/>
          <w:lang w:val="kk"/>
        </w:rPr>
        <w:t>WBB: сұйық қож шығаратын қазандық;</w:t>
      </w:r>
    </w:p>
    <w:p w14:paraId="7B877EE7" w14:textId="77777777" w:rsidR="00F109D5" w:rsidRPr="009D090D" w:rsidRDefault="00F109D5" w:rsidP="00F109D5">
      <w:pPr>
        <w:widowControl w:val="0"/>
        <w:ind w:right="43" w:firstLine="709"/>
        <w:rPr>
          <w:bCs/>
          <w:lang w:val="kk"/>
        </w:rPr>
      </w:pPr>
      <w:r w:rsidRPr="009D090D">
        <w:rPr>
          <w:bCs/>
          <w:iCs/>
          <w:lang w:val="kk"/>
        </w:rPr>
        <w:t>дереккөз:</w:t>
      </w:r>
      <w:r w:rsidRPr="009D090D">
        <w:rPr>
          <w:bCs/>
          <w:i/>
          <w:lang w:val="kk"/>
        </w:rPr>
        <w:t xml:space="preserve"> </w:t>
      </w:r>
      <w:hyperlink w:anchor="_heading=h.2m6kmyk" w:history="1">
        <w:r w:rsidRPr="009D090D">
          <w:rPr>
            <w:bCs/>
            <w:lang w:val="kk"/>
          </w:rPr>
          <w:t>[123, Eurelectric 2001]</w:t>
        </w:r>
      </w:hyperlink>
      <w:r w:rsidRPr="009D090D">
        <w:rPr>
          <w:bCs/>
          <w:i/>
          <w:lang w:val="kk"/>
        </w:rPr>
        <w:t xml:space="preserve"> </w:t>
      </w:r>
      <w:hyperlink w:anchor="_heading=h.11bux6d" w:history="1">
        <w:r w:rsidRPr="009D090D">
          <w:rPr>
            <w:bCs/>
            <w:lang w:val="kk"/>
          </w:rPr>
          <w:t>[62, UK-TWG 2012]</w:t>
        </w:r>
      </w:hyperlink>
      <w:r w:rsidRPr="009D090D">
        <w:rPr>
          <w:bCs/>
          <w:lang w:val="kk"/>
        </w:rPr>
        <w:t>.</w:t>
      </w:r>
    </w:p>
    <w:p w14:paraId="181C683E" w14:textId="77777777" w:rsidR="00F109D5" w:rsidRPr="009D090D" w:rsidRDefault="00F109D5" w:rsidP="00F109D5">
      <w:pPr>
        <w:widowControl w:val="0"/>
        <w:ind w:right="43" w:firstLine="709"/>
        <w:rPr>
          <w:bCs/>
          <w:sz w:val="22"/>
          <w:szCs w:val="22"/>
          <w:lang w:val="kk"/>
        </w:rPr>
      </w:pPr>
    </w:p>
    <w:p w14:paraId="14D7E3F9" w14:textId="77777777" w:rsidR="00F109D5" w:rsidRPr="009D090D" w:rsidRDefault="00F109D5" w:rsidP="00F109D5">
      <w:pPr>
        <w:widowControl w:val="0"/>
        <w:ind w:right="43" w:firstLine="709"/>
        <w:jc w:val="both"/>
        <w:rPr>
          <w:b/>
          <w:sz w:val="28"/>
          <w:szCs w:val="22"/>
          <w:lang w:val="kk"/>
        </w:rPr>
      </w:pPr>
      <w:r w:rsidRPr="009D090D">
        <w:rPr>
          <w:b/>
          <w:sz w:val="28"/>
          <w:szCs w:val="22"/>
          <w:lang w:val="kk"/>
        </w:rPr>
        <w:t>Металл шығарындылары</w:t>
      </w:r>
    </w:p>
    <w:p w14:paraId="39518BF1" w14:textId="77777777" w:rsidR="00F109D5" w:rsidRPr="009D090D" w:rsidRDefault="00F109D5" w:rsidP="00F109D5">
      <w:pPr>
        <w:widowControl w:val="0"/>
        <w:ind w:right="43" w:firstLine="709"/>
        <w:jc w:val="both"/>
        <w:rPr>
          <w:b/>
          <w:bCs/>
          <w:sz w:val="28"/>
          <w:szCs w:val="22"/>
          <w:lang w:val="kk"/>
        </w:rPr>
      </w:pPr>
      <w:r w:rsidRPr="009D090D">
        <w:rPr>
          <w:bCs/>
          <w:sz w:val="28"/>
          <w:szCs w:val="22"/>
          <w:lang w:val="kk"/>
        </w:rPr>
        <w:t>Жағу кезінде металдар металл түрінде, сондай-ақ хлоридтер, оксидтер, сульфидтер және т.б. түрінде ұшпа болады. Бұл металдардың көпшілігі 300 °C-қа дейінгі температурада конденсацияланады және шаң бөлшектеріне (күл шаңына) сіңеді.</w:t>
      </w:r>
    </w:p>
    <w:p w14:paraId="08727725" w14:textId="77777777" w:rsidR="00F109D5" w:rsidRPr="009D090D" w:rsidRDefault="00F109D5" w:rsidP="00F109D5">
      <w:pPr>
        <w:widowControl w:val="0"/>
        <w:ind w:right="45" w:firstLine="709"/>
        <w:jc w:val="both"/>
        <w:rPr>
          <w:b/>
          <w:bCs/>
          <w:sz w:val="28"/>
          <w:szCs w:val="22"/>
          <w:lang w:val="kk"/>
        </w:rPr>
      </w:pPr>
      <w:r w:rsidRPr="009D090D">
        <w:rPr>
          <w:bCs/>
          <w:sz w:val="28"/>
          <w:szCs w:val="22"/>
          <w:lang w:val="kk"/>
        </w:rPr>
        <w:t>Түтін газдарын тазартуға және түтін газдарын күкіртсіздендіруге арналған жүйелер түтін газдарынан металдардың көп бөлігін, яғни пеш күлінде немесе қожда ұсталмайтындарды алып тастай алатындығы көрсетілген. Демек, тазартылған түтін газындағы қатты металл бөлшектерінің шығарындылары түтін газын тазарту жүйелерімен жабдықталған жану қондырғыларында өте төмен.</w:t>
      </w:r>
    </w:p>
    <w:p w14:paraId="2A516AB5" w14:textId="77777777" w:rsidR="00F109D5" w:rsidRPr="009D090D" w:rsidRDefault="00F109D5" w:rsidP="00F109D5">
      <w:pPr>
        <w:tabs>
          <w:tab w:val="left" w:pos="2075"/>
        </w:tabs>
        <w:ind w:right="45" w:firstLine="709"/>
        <w:jc w:val="both"/>
        <w:rPr>
          <w:b/>
          <w:bCs/>
          <w:sz w:val="28"/>
          <w:szCs w:val="22"/>
          <w:lang w:val="kk"/>
        </w:rPr>
      </w:pPr>
      <w:r w:rsidRPr="009D090D">
        <w:rPr>
          <w:bCs/>
          <w:sz w:val="28"/>
          <w:szCs w:val="22"/>
          <w:lang w:val="kk"/>
        </w:rPr>
        <w:t>Әр түрлі жүктемелердің әсерін бағалау және металдардың массалық теңгерімінде әр түрлі көмірді жағу үшін қатты қож шығаратын қазандықтағы тәжірибелер келесі нәтижелерді берді:</w:t>
      </w:r>
    </w:p>
    <w:p w14:paraId="1077784D" w14:textId="77777777" w:rsidR="00F109D5" w:rsidRPr="009D090D" w:rsidRDefault="00F109D5" w:rsidP="00F109D5">
      <w:pPr>
        <w:tabs>
          <w:tab w:val="left" w:pos="2075"/>
        </w:tabs>
        <w:ind w:right="45" w:firstLine="709"/>
        <w:jc w:val="both"/>
        <w:rPr>
          <w:b/>
          <w:bCs/>
          <w:sz w:val="28"/>
          <w:szCs w:val="22"/>
          <w:lang w:val="kk"/>
        </w:rPr>
      </w:pPr>
      <w:r w:rsidRPr="009D090D">
        <w:rPr>
          <w:bCs/>
          <w:sz w:val="28"/>
          <w:szCs w:val="20"/>
          <w:lang w:val="kk"/>
        </w:rPr>
        <w:t>түтін газы арқылы сынаптың газ тәрізді шығарындыларының көп бөлігі көмірдегі хлор мен кальцийдің құрамына байланысты. Хлор екі қарсы іс-әрекет жасай алады. Ол сынап газының үлесін арттырады, сонымен қатар HgC</w:t>
      </w:r>
      <w:r w:rsidRPr="009D090D">
        <w:rPr>
          <w:bCs/>
          <w:sz w:val="28"/>
          <w:szCs w:val="20"/>
          <w:vertAlign w:val="subscript"/>
          <w:lang w:val="kk"/>
        </w:rPr>
        <w:t>12</w:t>
      </w:r>
      <w:r w:rsidRPr="009D090D">
        <w:rPr>
          <w:bCs/>
          <w:sz w:val="28"/>
          <w:szCs w:val="20"/>
          <w:lang w:val="kk"/>
        </w:rPr>
        <w:t xml:space="preserve"> сияқты дымқыл FGD-де сынаптың шығарылуын жақсартады, оны оңай жууға болады. Кальций ESP-де сынаптың шығарылуын жақсартады;</w:t>
      </w:r>
    </w:p>
    <w:p w14:paraId="524ECD95" w14:textId="77777777" w:rsidR="00F109D5" w:rsidRPr="009D090D" w:rsidRDefault="00F109D5" w:rsidP="00F109D5">
      <w:pPr>
        <w:widowControl w:val="0"/>
        <w:tabs>
          <w:tab w:val="left" w:pos="1134"/>
          <w:tab w:val="left" w:pos="2075"/>
        </w:tabs>
        <w:autoSpaceDE w:val="0"/>
        <w:autoSpaceDN w:val="0"/>
        <w:ind w:right="45" w:firstLine="709"/>
        <w:jc w:val="both"/>
        <w:rPr>
          <w:bCs/>
          <w:sz w:val="28"/>
          <w:szCs w:val="22"/>
          <w:lang w:val="kk" w:eastAsia="fr-FR" w:bidi="fr-FR"/>
        </w:rPr>
      </w:pPr>
      <w:r w:rsidRPr="009D090D">
        <w:rPr>
          <w:bCs/>
          <w:sz w:val="28"/>
          <w:szCs w:val="22"/>
          <w:lang w:val="kk" w:eastAsia="fr-FR" w:bidi="fr-FR"/>
        </w:rPr>
        <w:t>металлдарды қазандық күліне біріктіру көмірдің химиялық құрамына байланысты емес;</w:t>
      </w:r>
    </w:p>
    <w:p w14:paraId="34319C08" w14:textId="77777777" w:rsidR="00F109D5" w:rsidRPr="009D090D" w:rsidRDefault="00F109D5" w:rsidP="00F109D5">
      <w:pPr>
        <w:widowControl w:val="0"/>
        <w:tabs>
          <w:tab w:val="left" w:pos="1134"/>
          <w:tab w:val="left" w:pos="2075"/>
        </w:tabs>
        <w:autoSpaceDE w:val="0"/>
        <w:autoSpaceDN w:val="0"/>
        <w:ind w:right="45" w:firstLine="709"/>
        <w:jc w:val="both"/>
        <w:rPr>
          <w:bCs/>
          <w:sz w:val="28"/>
          <w:szCs w:val="22"/>
          <w:lang w:val="kk" w:eastAsia="fr-FR" w:bidi="fr-FR"/>
        </w:rPr>
      </w:pPr>
      <w:r w:rsidRPr="009D090D">
        <w:rPr>
          <w:bCs/>
          <w:sz w:val="28"/>
          <w:szCs w:val="22"/>
          <w:lang w:val="kk" w:eastAsia="fr-FR" w:bidi="fr-FR"/>
        </w:rPr>
        <w:t>металдардың күл шаңына интеграциясы көмірдің химиялық құрамына тәуелді емес, бірақ қазандықтың жүктемесіне байланысты, өйткені максималды деңгейге толық жүктеме арқылы қол жеткізіледі;</w:t>
      </w:r>
    </w:p>
    <w:p w14:paraId="6E3B9CA5" w14:textId="77777777" w:rsidR="00F109D5" w:rsidRPr="009D090D" w:rsidRDefault="00F109D5" w:rsidP="00F109D5">
      <w:pPr>
        <w:widowControl w:val="0"/>
        <w:tabs>
          <w:tab w:val="left" w:pos="1134"/>
          <w:tab w:val="left" w:pos="2075"/>
        </w:tabs>
        <w:autoSpaceDE w:val="0"/>
        <w:autoSpaceDN w:val="0"/>
        <w:ind w:right="45" w:firstLine="709"/>
        <w:jc w:val="both"/>
        <w:rPr>
          <w:bCs/>
          <w:sz w:val="28"/>
          <w:szCs w:val="22"/>
          <w:lang w:val="kk" w:eastAsia="fr-FR" w:bidi="fr-FR"/>
        </w:rPr>
      </w:pPr>
      <w:r w:rsidRPr="009D090D">
        <w:rPr>
          <w:bCs/>
          <w:sz w:val="28"/>
          <w:szCs w:val="22"/>
          <w:lang w:val="kk" w:eastAsia="fr-FR" w:bidi="fr-FR"/>
        </w:rPr>
        <w:t>IGCC қондырғылары жағдайында жоғары қайнау температурасы бар төмен ұшатын металдар тұтылып, шыны тәрізді қожға тиімді иммобилизацияланады. Жоғары құбылмалылығы бар металдардың көпшілігі синтездік газды тазарту арқылы конденсацияланып, тұтылуы мүмкін.</w:t>
      </w:r>
    </w:p>
    <w:p w14:paraId="7FF5598D" w14:textId="77777777" w:rsidR="00F109D5" w:rsidRPr="009D090D" w:rsidRDefault="00F109D5" w:rsidP="00F109D5">
      <w:pPr>
        <w:ind w:right="45" w:firstLine="709"/>
        <w:jc w:val="both"/>
        <w:rPr>
          <w:b/>
          <w:bCs/>
          <w:sz w:val="28"/>
          <w:szCs w:val="22"/>
          <w:lang w:val="kk"/>
        </w:rPr>
      </w:pPr>
      <w:r w:rsidRPr="009D090D">
        <w:rPr>
          <w:bCs/>
          <w:sz w:val="28"/>
          <w:szCs w:val="22"/>
          <w:lang w:val="kk"/>
        </w:rPr>
        <w:t>5.10-кестеде ESP және дымқыл скруббермен күкіртсіздендіру қолданылған тас көмірмен жұмыс істейтін үш электр станциясында жүргізілген металл өлшемдері бойынша мәлімет келтіріледі.</w:t>
      </w:r>
    </w:p>
    <w:p w14:paraId="027980EB" w14:textId="77777777" w:rsidR="00F109D5" w:rsidRPr="009D090D" w:rsidRDefault="00F109D5" w:rsidP="00F109D5">
      <w:pPr>
        <w:ind w:right="43"/>
        <w:jc w:val="both"/>
        <w:rPr>
          <w:b/>
          <w:bCs/>
          <w:sz w:val="28"/>
          <w:szCs w:val="22"/>
          <w:lang w:val="kk"/>
        </w:rPr>
      </w:pPr>
    </w:p>
    <w:p w14:paraId="0A53733E" w14:textId="77777777" w:rsidR="00F109D5" w:rsidRPr="009D090D" w:rsidRDefault="00F109D5" w:rsidP="00F109D5">
      <w:pPr>
        <w:ind w:right="43" w:firstLine="709"/>
        <w:jc w:val="both"/>
        <w:rPr>
          <w:b/>
          <w:bCs/>
          <w:sz w:val="22"/>
          <w:szCs w:val="22"/>
          <w:lang w:val="kk"/>
        </w:rPr>
      </w:pPr>
      <w:r w:rsidRPr="009D090D">
        <w:rPr>
          <w:bCs/>
          <w:sz w:val="28"/>
          <w:szCs w:val="22"/>
          <w:lang w:val="kk"/>
        </w:rPr>
        <w:t>5.10-кесте. Тас көмірмен жұмыс істейтін жағу қондырғыларының үш мысалы берілген металл  жолдары</w:t>
      </w:r>
    </w:p>
    <w:tbl>
      <w:tblPr>
        <w:tblStyle w:val="affffff8"/>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78"/>
        <w:gridCol w:w="1933"/>
        <w:gridCol w:w="1349"/>
        <w:gridCol w:w="2221"/>
        <w:gridCol w:w="1202"/>
        <w:gridCol w:w="2432"/>
      </w:tblGrid>
      <w:tr w:rsidR="00F109D5" w:rsidRPr="009D090D" w14:paraId="0F08BDF0" w14:textId="77777777" w:rsidTr="00FF0A55">
        <w:trPr>
          <w:trHeight w:val="20"/>
        </w:trPr>
        <w:tc>
          <w:tcPr>
            <w:tcW w:w="304" w:type="pct"/>
            <w:vMerge w:val="restart"/>
            <w:tcBorders>
              <w:right w:val="single" w:sz="4" w:space="0" w:color="auto"/>
            </w:tcBorders>
            <w:vAlign w:val="center"/>
          </w:tcPr>
          <w:p w14:paraId="3E78CA06" w14:textId="77777777" w:rsidR="00F109D5" w:rsidRPr="009D090D" w:rsidRDefault="00F109D5" w:rsidP="00F109D5">
            <w:pPr>
              <w:ind w:right="43"/>
              <w:jc w:val="center"/>
              <w:rPr>
                <w:rFonts w:eastAsia="Calibri"/>
                <w:b/>
              </w:rPr>
            </w:pPr>
            <w:r w:rsidRPr="009D090D">
              <w:rPr>
                <w:rFonts w:eastAsia="Calibri"/>
                <w:b/>
                <w:lang w:val="kk-KZ"/>
              </w:rPr>
              <w:t>Р/с №</w:t>
            </w:r>
          </w:p>
        </w:tc>
        <w:tc>
          <w:tcPr>
            <w:tcW w:w="1061" w:type="pct"/>
            <w:vMerge w:val="restart"/>
            <w:tcBorders>
              <w:left w:val="single" w:sz="4" w:space="0" w:color="auto"/>
            </w:tcBorders>
            <w:vAlign w:val="center"/>
          </w:tcPr>
          <w:p w14:paraId="3AEB1100" w14:textId="77777777" w:rsidR="00F109D5" w:rsidRPr="009D090D" w:rsidRDefault="00F109D5" w:rsidP="00F109D5">
            <w:pPr>
              <w:ind w:right="43"/>
              <w:jc w:val="center"/>
              <w:rPr>
                <w:rFonts w:eastAsia="Calibri"/>
                <w:b/>
              </w:rPr>
            </w:pPr>
            <w:r w:rsidRPr="009D090D">
              <w:rPr>
                <w:rFonts w:eastAsia="Calibri"/>
                <w:b/>
                <w:lang w:val="kk"/>
              </w:rPr>
              <w:t>Заттар</w:t>
            </w:r>
          </w:p>
        </w:tc>
        <w:tc>
          <w:tcPr>
            <w:tcW w:w="2647" w:type="pct"/>
            <w:gridSpan w:val="3"/>
            <w:vAlign w:val="center"/>
          </w:tcPr>
          <w:p w14:paraId="66F80CD5" w14:textId="77777777" w:rsidR="00F109D5" w:rsidRPr="009D090D" w:rsidRDefault="00F109D5" w:rsidP="00F109D5">
            <w:pPr>
              <w:ind w:right="43"/>
              <w:jc w:val="center"/>
              <w:rPr>
                <w:rFonts w:eastAsia="Calibri"/>
                <w:b/>
                <w:lang w:val="ru-RU"/>
              </w:rPr>
            </w:pPr>
            <w:r w:rsidRPr="009D090D">
              <w:rPr>
                <w:rFonts w:eastAsia="Calibri"/>
                <w:b/>
                <w:lang w:val="kk"/>
              </w:rPr>
              <w:t>Әртүрлі технологиялық ағындардағы металдар саны (%)</w:t>
            </w:r>
          </w:p>
        </w:tc>
        <w:tc>
          <w:tcPr>
            <w:tcW w:w="988" w:type="pct"/>
            <w:vAlign w:val="center"/>
          </w:tcPr>
          <w:p w14:paraId="55112D6E" w14:textId="77777777" w:rsidR="00F109D5" w:rsidRPr="009D090D" w:rsidRDefault="00F109D5" w:rsidP="00F109D5">
            <w:pPr>
              <w:ind w:right="43"/>
              <w:jc w:val="center"/>
              <w:rPr>
                <w:rFonts w:eastAsia="Calibri"/>
                <w:b/>
              </w:rPr>
            </w:pPr>
            <w:r w:rsidRPr="009D090D">
              <w:rPr>
                <w:rFonts w:eastAsia="Calibri"/>
                <w:b/>
                <w:lang w:val="kk"/>
              </w:rPr>
              <w:t>Шығарындылар</w:t>
            </w:r>
            <w:r w:rsidRPr="009D090D">
              <w:rPr>
                <w:rFonts w:eastAsia="Calibri"/>
                <w:b/>
                <w:vertAlign w:val="superscript"/>
                <w:lang w:val="kk"/>
              </w:rPr>
              <w:t>*</w:t>
            </w:r>
          </w:p>
        </w:tc>
      </w:tr>
      <w:tr w:rsidR="00F109D5" w:rsidRPr="009D090D" w14:paraId="14D1AD41" w14:textId="77777777" w:rsidTr="00FF0A55">
        <w:trPr>
          <w:trHeight w:val="20"/>
        </w:trPr>
        <w:tc>
          <w:tcPr>
            <w:tcW w:w="304" w:type="pct"/>
            <w:vMerge/>
            <w:tcBorders>
              <w:right w:val="single" w:sz="4" w:space="0" w:color="auto"/>
            </w:tcBorders>
          </w:tcPr>
          <w:p w14:paraId="5D6B6605" w14:textId="77777777" w:rsidR="00F109D5" w:rsidRPr="009D090D" w:rsidRDefault="00F109D5" w:rsidP="00F109D5">
            <w:pPr>
              <w:pBdr>
                <w:top w:val="nil"/>
                <w:left w:val="nil"/>
                <w:bottom w:val="nil"/>
                <w:right w:val="nil"/>
                <w:between w:val="nil"/>
              </w:pBdr>
              <w:ind w:right="43"/>
              <w:rPr>
                <w:rFonts w:eastAsia="Calibri"/>
                <w:b/>
              </w:rPr>
            </w:pPr>
          </w:p>
        </w:tc>
        <w:tc>
          <w:tcPr>
            <w:tcW w:w="1061" w:type="pct"/>
            <w:vMerge/>
            <w:tcBorders>
              <w:left w:val="single" w:sz="4" w:space="0" w:color="auto"/>
            </w:tcBorders>
          </w:tcPr>
          <w:p w14:paraId="7C35B2BE" w14:textId="77777777" w:rsidR="00F109D5" w:rsidRPr="009D090D" w:rsidRDefault="00F109D5" w:rsidP="00F109D5">
            <w:pPr>
              <w:pBdr>
                <w:top w:val="nil"/>
                <w:left w:val="nil"/>
                <w:bottom w:val="nil"/>
                <w:right w:val="nil"/>
                <w:between w:val="nil"/>
              </w:pBdr>
              <w:ind w:right="43"/>
              <w:rPr>
                <w:rFonts w:eastAsia="Calibri"/>
                <w:b/>
              </w:rPr>
            </w:pPr>
          </w:p>
        </w:tc>
        <w:tc>
          <w:tcPr>
            <w:tcW w:w="757" w:type="pct"/>
            <w:vAlign w:val="center"/>
          </w:tcPr>
          <w:p w14:paraId="33171690" w14:textId="77777777" w:rsidR="00F109D5" w:rsidRPr="009D090D" w:rsidRDefault="00F109D5" w:rsidP="00F109D5">
            <w:pPr>
              <w:ind w:right="43"/>
              <w:jc w:val="center"/>
              <w:rPr>
                <w:rFonts w:eastAsia="Calibri"/>
                <w:b/>
              </w:rPr>
            </w:pPr>
            <w:r w:rsidRPr="009D090D">
              <w:rPr>
                <w:rFonts w:eastAsia="Calibri"/>
                <w:b/>
                <w:lang w:val="kk"/>
              </w:rPr>
              <w:t>ESP-ден</w:t>
            </w:r>
          </w:p>
          <w:p w14:paraId="17C96FC0" w14:textId="77777777" w:rsidR="00F109D5" w:rsidRPr="009D090D" w:rsidRDefault="00F109D5" w:rsidP="00F109D5">
            <w:pPr>
              <w:ind w:right="43"/>
              <w:jc w:val="center"/>
              <w:rPr>
                <w:rFonts w:eastAsia="Calibri"/>
                <w:b/>
              </w:rPr>
            </w:pPr>
            <w:r w:rsidRPr="009D090D">
              <w:rPr>
                <w:rFonts w:eastAsia="Calibri"/>
                <w:b/>
                <w:lang w:val="kk"/>
              </w:rPr>
              <w:t>оттық күлімен және күл шаңымен жойылады</w:t>
            </w:r>
          </w:p>
        </w:tc>
        <w:tc>
          <w:tcPr>
            <w:tcW w:w="1210" w:type="pct"/>
            <w:vAlign w:val="center"/>
          </w:tcPr>
          <w:p w14:paraId="25D0DFA2" w14:textId="77777777" w:rsidR="00F109D5" w:rsidRPr="009D090D" w:rsidRDefault="00F109D5" w:rsidP="00F109D5">
            <w:pPr>
              <w:ind w:right="43"/>
              <w:jc w:val="center"/>
              <w:rPr>
                <w:rFonts w:eastAsia="Calibri"/>
                <w:b/>
              </w:rPr>
            </w:pPr>
            <w:r w:rsidRPr="009D090D">
              <w:rPr>
                <w:rFonts w:eastAsia="Calibri"/>
                <w:b/>
                <w:lang w:val="kk"/>
              </w:rPr>
              <w:t>Сарқынды суларды тазарту қондырғысының FGD + құрғақ сүзілген шламы соңғы өніммен жойылады</w:t>
            </w:r>
          </w:p>
        </w:tc>
        <w:tc>
          <w:tcPr>
            <w:tcW w:w="680" w:type="pct"/>
            <w:vAlign w:val="center"/>
          </w:tcPr>
          <w:p w14:paraId="59201D3F" w14:textId="77777777" w:rsidR="00F109D5" w:rsidRPr="009D090D" w:rsidRDefault="00F109D5" w:rsidP="00F109D5">
            <w:pPr>
              <w:ind w:right="43"/>
              <w:jc w:val="center"/>
              <w:rPr>
                <w:rFonts w:eastAsia="Calibri"/>
                <w:b/>
              </w:rPr>
            </w:pPr>
            <w:r w:rsidRPr="009D090D">
              <w:rPr>
                <w:rFonts w:eastAsia="Calibri"/>
                <w:b/>
                <w:lang w:val="kk"/>
              </w:rPr>
              <w:t>Түтін құбыры арқылы ауаға шығару үлесі</w:t>
            </w:r>
          </w:p>
        </w:tc>
        <w:tc>
          <w:tcPr>
            <w:tcW w:w="988" w:type="pct"/>
            <w:vAlign w:val="center"/>
          </w:tcPr>
          <w:p w14:paraId="400EDA18" w14:textId="77777777" w:rsidR="00F109D5" w:rsidRPr="009D090D" w:rsidRDefault="00F109D5" w:rsidP="00F109D5">
            <w:pPr>
              <w:ind w:right="43"/>
              <w:jc w:val="center"/>
              <w:rPr>
                <w:rFonts w:eastAsia="Calibri"/>
                <w:b/>
              </w:rPr>
            </w:pPr>
            <w:r w:rsidRPr="009D090D">
              <w:rPr>
                <w:rFonts w:eastAsia="Calibri"/>
                <w:b/>
                <w:lang w:val="kk"/>
              </w:rPr>
              <w:t>Шығарындылардағы шоғырлану (мкг/нМ</w:t>
            </w:r>
            <w:r w:rsidRPr="009D090D">
              <w:rPr>
                <w:rFonts w:eastAsia="Calibri"/>
                <w:b/>
                <w:vertAlign w:val="superscript"/>
                <w:lang w:val="kk"/>
              </w:rPr>
              <w:t>3</w:t>
            </w:r>
            <w:r w:rsidRPr="009D090D">
              <w:rPr>
                <w:rFonts w:eastAsia="Calibri"/>
                <w:b/>
                <w:lang w:val="kk"/>
              </w:rPr>
              <w:t>)</w:t>
            </w:r>
          </w:p>
        </w:tc>
      </w:tr>
      <w:tr w:rsidR="00F109D5" w:rsidRPr="009D090D" w14:paraId="72852937" w14:textId="77777777" w:rsidTr="00FF0A55">
        <w:trPr>
          <w:trHeight w:val="20"/>
        </w:trPr>
        <w:tc>
          <w:tcPr>
            <w:tcW w:w="304" w:type="pct"/>
            <w:tcBorders>
              <w:right w:val="single" w:sz="4" w:space="0" w:color="auto"/>
            </w:tcBorders>
            <w:vAlign w:val="center"/>
          </w:tcPr>
          <w:p w14:paraId="4AF0449E" w14:textId="77777777" w:rsidR="00F109D5" w:rsidRPr="009D090D" w:rsidRDefault="00F109D5" w:rsidP="00F109D5">
            <w:pPr>
              <w:pBdr>
                <w:top w:val="nil"/>
                <w:left w:val="nil"/>
                <w:bottom w:val="nil"/>
                <w:right w:val="nil"/>
                <w:between w:val="nil"/>
              </w:pBdr>
              <w:ind w:right="43"/>
              <w:jc w:val="center"/>
              <w:rPr>
                <w:rFonts w:eastAsia="Calibri"/>
                <w:lang w:val="kk-KZ"/>
              </w:rPr>
            </w:pPr>
            <w:r w:rsidRPr="009D090D">
              <w:rPr>
                <w:rFonts w:eastAsia="Calibri"/>
                <w:b/>
                <w:lang w:val="kk-KZ"/>
              </w:rPr>
              <w:t>1</w:t>
            </w:r>
          </w:p>
        </w:tc>
        <w:tc>
          <w:tcPr>
            <w:tcW w:w="1061" w:type="pct"/>
            <w:tcBorders>
              <w:left w:val="single" w:sz="4" w:space="0" w:color="auto"/>
            </w:tcBorders>
            <w:vAlign w:val="center"/>
          </w:tcPr>
          <w:p w14:paraId="7E854F77" w14:textId="77777777" w:rsidR="00F109D5" w:rsidRPr="009D090D" w:rsidRDefault="00F109D5" w:rsidP="00F109D5">
            <w:pPr>
              <w:pBdr>
                <w:top w:val="nil"/>
                <w:left w:val="nil"/>
                <w:bottom w:val="nil"/>
                <w:right w:val="nil"/>
                <w:between w:val="nil"/>
              </w:pBdr>
              <w:ind w:right="43"/>
              <w:jc w:val="center"/>
              <w:rPr>
                <w:rFonts w:eastAsia="Calibri"/>
                <w:b/>
                <w:lang w:val="kk-KZ"/>
              </w:rPr>
            </w:pPr>
            <w:r w:rsidRPr="009D090D">
              <w:rPr>
                <w:rFonts w:eastAsia="Calibri"/>
                <w:b/>
                <w:lang w:val="kk"/>
              </w:rPr>
              <w:t>2</w:t>
            </w:r>
          </w:p>
        </w:tc>
        <w:tc>
          <w:tcPr>
            <w:tcW w:w="757" w:type="pct"/>
            <w:vAlign w:val="center"/>
          </w:tcPr>
          <w:p w14:paraId="5B4681EA" w14:textId="77777777" w:rsidR="00F109D5" w:rsidRPr="009D090D" w:rsidRDefault="00F109D5" w:rsidP="00F109D5">
            <w:pPr>
              <w:ind w:right="43"/>
              <w:jc w:val="center"/>
              <w:rPr>
                <w:rFonts w:eastAsia="Calibri"/>
                <w:b/>
                <w:lang w:val="kk"/>
              </w:rPr>
            </w:pPr>
            <w:r w:rsidRPr="009D090D">
              <w:rPr>
                <w:rFonts w:eastAsia="Calibri"/>
                <w:b/>
                <w:lang w:val="kk"/>
              </w:rPr>
              <w:t>3</w:t>
            </w:r>
          </w:p>
        </w:tc>
        <w:tc>
          <w:tcPr>
            <w:tcW w:w="1210" w:type="pct"/>
            <w:vAlign w:val="center"/>
          </w:tcPr>
          <w:p w14:paraId="3AF2C73F" w14:textId="77777777" w:rsidR="00F109D5" w:rsidRPr="009D090D" w:rsidRDefault="00F109D5" w:rsidP="00F109D5">
            <w:pPr>
              <w:ind w:right="43"/>
              <w:jc w:val="center"/>
              <w:rPr>
                <w:rFonts w:eastAsia="Calibri"/>
                <w:b/>
                <w:lang w:val="kk"/>
              </w:rPr>
            </w:pPr>
            <w:r w:rsidRPr="009D090D">
              <w:rPr>
                <w:rFonts w:eastAsia="Calibri"/>
                <w:b/>
                <w:lang w:val="kk"/>
              </w:rPr>
              <w:t>4</w:t>
            </w:r>
          </w:p>
        </w:tc>
        <w:tc>
          <w:tcPr>
            <w:tcW w:w="680" w:type="pct"/>
            <w:vAlign w:val="center"/>
          </w:tcPr>
          <w:p w14:paraId="0ED2A28B" w14:textId="77777777" w:rsidR="00F109D5" w:rsidRPr="009D090D" w:rsidRDefault="00F109D5" w:rsidP="00F109D5">
            <w:pPr>
              <w:ind w:right="43"/>
              <w:jc w:val="center"/>
              <w:rPr>
                <w:rFonts w:eastAsia="Calibri"/>
                <w:b/>
                <w:lang w:val="kk"/>
              </w:rPr>
            </w:pPr>
            <w:r w:rsidRPr="009D090D">
              <w:rPr>
                <w:rFonts w:eastAsia="Calibri"/>
                <w:b/>
                <w:lang w:val="kk"/>
              </w:rPr>
              <w:t>5</w:t>
            </w:r>
          </w:p>
        </w:tc>
        <w:tc>
          <w:tcPr>
            <w:tcW w:w="988" w:type="pct"/>
            <w:vAlign w:val="center"/>
          </w:tcPr>
          <w:p w14:paraId="41B25C21" w14:textId="77777777" w:rsidR="00F109D5" w:rsidRPr="009D090D" w:rsidRDefault="00F109D5" w:rsidP="00F109D5">
            <w:pPr>
              <w:ind w:right="43"/>
              <w:jc w:val="center"/>
              <w:rPr>
                <w:rFonts w:eastAsia="Calibri"/>
                <w:b/>
                <w:lang w:val="kk"/>
              </w:rPr>
            </w:pPr>
            <w:r w:rsidRPr="009D090D">
              <w:rPr>
                <w:rFonts w:eastAsia="Calibri"/>
                <w:b/>
                <w:lang w:val="kk"/>
              </w:rPr>
              <w:t>6</w:t>
            </w:r>
          </w:p>
        </w:tc>
      </w:tr>
      <w:tr w:rsidR="00F109D5" w:rsidRPr="009D090D" w14:paraId="5B2E9011" w14:textId="77777777" w:rsidTr="00FF0A55">
        <w:trPr>
          <w:trHeight w:val="65"/>
        </w:trPr>
        <w:tc>
          <w:tcPr>
            <w:tcW w:w="304" w:type="pct"/>
            <w:tcBorders>
              <w:right w:val="single" w:sz="4" w:space="0" w:color="auto"/>
            </w:tcBorders>
          </w:tcPr>
          <w:p w14:paraId="798B0AE7" w14:textId="77777777" w:rsidR="00F109D5" w:rsidRPr="009D090D" w:rsidRDefault="00F109D5" w:rsidP="00F109D5">
            <w:pPr>
              <w:ind w:right="43"/>
              <w:rPr>
                <w:rFonts w:eastAsia="Calibri"/>
                <w:lang w:val="kk"/>
              </w:rPr>
            </w:pPr>
            <w:r w:rsidRPr="009D090D">
              <w:rPr>
                <w:rFonts w:eastAsia="Calibri"/>
                <w:lang w:val="kk"/>
              </w:rPr>
              <w:t>1</w:t>
            </w:r>
          </w:p>
        </w:tc>
        <w:tc>
          <w:tcPr>
            <w:tcW w:w="1061" w:type="pct"/>
            <w:tcBorders>
              <w:left w:val="single" w:sz="4" w:space="0" w:color="auto"/>
            </w:tcBorders>
            <w:vAlign w:val="center"/>
          </w:tcPr>
          <w:p w14:paraId="662E3DB8" w14:textId="77777777" w:rsidR="00F109D5" w:rsidRPr="009D090D" w:rsidRDefault="00F109D5" w:rsidP="00F109D5">
            <w:pPr>
              <w:ind w:right="43"/>
              <w:rPr>
                <w:rFonts w:eastAsia="Calibri"/>
                <w:b/>
              </w:rPr>
            </w:pPr>
            <w:r w:rsidRPr="009D090D">
              <w:rPr>
                <w:rFonts w:eastAsia="Calibri"/>
                <w:lang w:val="kk"/>
              </w:rPr>
              <w:t>Мышьяк (As)</w:t>
            </w:r>
          </w:p>
        </w:tc>
        <w:tc>
          <w:tcPr>
            <w:tcW w:w="757" w:type="pct"/>
            <w:vAlign w:val="center"/>
          </w:tcPr>
          <w:p w14:paraId="1702BB26" w14:textId="77777777" w:rsidR="00F109D5" w:rsidRPr="009D090D" w:rsidRDefault="00F109D5" w:rsidP="00F109D5">
            <w:pPr>
              <w:ind w:right="43"/>
              <w:jc w:val="center"/>
              <w:rPr>
                <w:rFonts w:eastAsia="Calibri"/>
                <w:b/>
              </w:rPr>
            </w:pPr>
            <w:r w:rsidRPr="009D090D">
              <w:rPr>
                <w:rFonts w:eastAsia="Calibri"/>
                <w:lang w:val="kk"/>
              </w:rPr>
              <w:t>97–98,7</w:t>
            </w:r>
          </w:p>
        </w:tc>
        <w:tc>
          <w:tcPr>
            <w:tcW w:w="1210" w:type="pct"/>
            <w:vAlign w:val="center"/>
          </w:tcPr>
          <w:p w14:paraId="5ED26B95" w14:textId="77777777" w:rsidR="00F109D5" w:rsidRPr="009D090D" w:rsidRDefault="00F109D5" w:rsidP="00F109D5">
            <w:pPr>
              <w:ind w:right="43"/>
              <w:jc w:val="center"/>
              <w:rPr>
                <w:rFonts w:eastAsia="Calibri"/>
                <w:b/>
              </w:rPr>
            </w:pPr>
            <w:r w:rsidRPr="009D090D">
              <w:rPr>
                <w:rFonts w:eastAsia="Calibri"/>
                <w:lang w:val="kk"/>
              </w:rPr>
              <w:t>0,5–1,0</w:t>
            </w:r>
          </w:p>
        </w:tc>
        <w:tc>
          <w:tcPr>
            <w:tcW w:w="680" w:type="pct"/>
            <w:vAlign w:val="center"/>
          </w:tcPr>
          <w:p w14:paraId="4976179C" w14:textId="77777777" w:rsidR="00F109D5" w:rsidRPr="009D090D" w:rsidRDefault="00F109D5" w:rsidP="00F109D5">
            <w:pPr>
              <w:ind w:right="43"/>
              <w:jc w:val="center"/>
              <w:rPr>
                <w:rFonts w:eastAsia="Calibri"/>
                <w:b/>
              </w:rPr>
            </w:pPr>
            <w:r w:rsidRPr="009D090D">
              <w:rPr>
                <w:rFonts w:eastAsia="Calibri"/>
                <w:lang w:val="kk"/>
              </w:rPr>
              <w:t>0,3–2</w:t>
            </w:r>
          </w:p>
        </w:tc>
        <w:tc>
          <w:tcPr>
            <w:tcW w:w="988" w:type="pct"/>
            <w:vAlign w:val="center"/>
          </w:tcPr>
          <w:p w14:paraId="52748567"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0C7BCD94" w14:textId="77777777" w:rsidTr="00FF0A55">
        <w:trPr>
          <w:trHeight w:val="20"/>
        </w:trPr>
        <w:tc>
          <w:tcPr>
            <w:tcW w:w="304" w:type="pct"/>
          </w:tcPr>
          <w:p w14:paraId="2459B93D" w14:textId="77777777" w:rsidR="00F109D5" w:rsidRPr="009D090D" w:rsidRDefault="00F109D5" w:rsidP="00F109D5">
            <w:pPr>
              <w:ind w:right="43"/>
              <w:rPr>
                <w:rFonts w:eastAsia="Calibri"/>
                <w:lang w:val="kk"/>
              </w:rPr>
            </w:pPr>
            <w:r w:rsidRPr="009D090D">
              <w:rPr>
                <w:rFonts w:eastAsia="Calibri"/>
                <w:lang w:val="kk"/>
              </w:rPr>
              <w:t>2</w:t>
            </w:r>
          </w:p>
        </w:tc>
        <w:tc>
          <w:tcPr>
            <w:tcW w:w="1061" w:type="pct"/>
            <w:vAlign w:val="center"/>
          </w:tcPr>
          <w:p w14:paraId="21242391" w14:textId="77777777" w:rsidR="00F109D5" w:rsidRPr="009D090D" w:rsidRDefault="00F109D5" w:rsidP="00F109D5">
            <w:pPr>
              <w:ind w:right="43"/>
              <w:rPr>
                <w:rFonts w:eastAsia="Calibri"/>
                <w:b/>
              </w:rPr>
            </w:pPr>
            <w:r w:rsidRPr="009D090D">
              <w:rPr>
                <w:rFonts w:eastAsia="Calibri"/>
                <w:lang w:val="kk"/>
              </w:rPr>
              <w:t>Кадмий (Cd)</w:t>
            </w:r>
          </w:p>
        </w:tc>
        <w:tc>
          <w:tcPr>
            <w:tcW w:w="757" w:type="pct"/>
            <w:vAlign w:val="center"/>
          </w:tcPr>
          <w:p w14:paraId="02753351" w14:textId="77777777" w:rsidR="00F109D5" w:rsidRPr="009D090D" w:rsidRDefault="00F109D5" w:rsidP="00F109D5">
            <w:pPr>
              <w:ind w:right="43"/>
              <w:jc w:val="center"/>
              <w:rPr>
                <w:rFonts w:eastAsia="Calibri"/>
                <w:b/>
              </w:rPr>
            </w:pPr>
            <w:r w:rsidRPr="009D090D">
              <w:rPr>
                <w:rFonts w:eastAsia="Calibri"/>
                <w:lang w:val="kk"/>
              </w:rPr>
              <w:t>95,2–97,6</w:t>
            </w:r>
          </w:p>
        </w:tc>
        <w:tc>
          <w:tcPr>
            <w:tcW w:w="1210" w:type="pct"/>
            <w:vAlign w:val="center"/>
          </w:tcPr>
          <w:p w14:paraId="653E6265" w14:textId="77777777" w:rsidR="00F109D5" w:rsidRPr="009D090D" w:rsidRDefault="00F109D5" w:rsidP="00F109D5">
            <w:pPr>
              <w:ind w:right="43"/>
              <w:jc w:val="center"/>
              <w:rPr>
                <w:rFonts w:eastAsia="Calibri"/>
                <w:b/>
              </w:rPr>
            </w:pPr>
            <w:r w:rsidRPr="009D090D">
              <w:rPr>
                <w:rFonts w:eastAsia="Calibri"/>
                <w:lang w:val="kk"/>
              </w:rPr>
              <w:t>0–1,1</w:t>
            </w:r>
          </w:p>
        </w:tc>
        <w:tc>
          <w:tcPr>
            <w:tcW w:w="680" w:type="pct"/>
            <w:vAlign w:val="center"/>
          </w:tcPr>
          <w:p w14:paraId="2551B0D6" w14:textId="77777777" w:rsidR="00F109D5" w:rsidRPr="009D090D" w:rsidRDefault="00F109D5" w:rsidP="00F109D5">
            <w:pPr>
              <w:ind w:right="43"/>
              <w:jc w:val="center"/>
              <w:rPr>
                <w:rFonts w:eastAsia="Calibri"/>
                <w:b/>
              </w:rPr>
            </w:pPr>
            <w:r w:rsidRPr="009D090D">
              <w:rPr>
                <w:rFonts w:eastAsia="Calibri"/>
                <w:lang w:val="kk"/>
              </w:rPr>
              <w:t>2,4–3,6</w:t>
            </w:r>
            <w:r w:rsidRPr="009D090D">
              <w:rPr>
                <w:rFonts w:eastAsia="Calibri"/>
                <w:vertAlign w:val="superscript"/>
                <w:lang w:val="kk"/>
              </w:rPr>
              <w:t>**</w:t>
            </w:r>
          </w:p>
        </w:tc>
        <w:tc>
          <w:tcPr>
            <w:tcW w:w="988" w:type="pct"/>
            <w:vAlign w:val="center"/>
          </w:tcPr>
          <w:p w14:paraId="49F9BAB0"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5FF283E2" w14:textId="77777777" w:rsidTr="00FF0A55">
        <w:trPr>
          <w:trHeight w:val="20"/>
        </w:trPr>
        <w:tc>
          <w:tcPr>
            <w:tcW w:w="304" w:type="pct"/>
          </w:tcPr>
          <w:p w14:paraId="048A5FDD" w14:textId="77777777" w:rsidR="00F109D5" w:rsidRPr="009D090D" w:rsidRDefault="00F109D5" w:rsidP="00F109D5">
            <w:pPr>
              <w:ind w:right="43"/>
              <w:rPr>
                <w:rFonts w:eastAsia="Calibri"/>
                <w:lang w:val="kk"/>
              </w:rPr>
            </w:pPr>
            <w:r w:rsidRPr="009D090D">
              <w:rPr>
                <w:rFonts w:eastAsia="Calibri"/>
                <w:lang w:val="kk"/>
              </w:rPr>
              <w:t>3</w:t>
            </w:r>
          </w:p>
        </w:tc>
        <w:tc>
          <w:tcPr>
            <w:tcW w:w="1061" w:type="pct"/>
            <w:vAlign w:val="center"/>
          </w:tcPr>
          <w:p w14:paraId="4B8C647F" w14:textId="77777777" w:rsidR="00F109D5" w:rsidRPr="009D090D" w:rsidRDefault="00F109D5" w:rsidP="00F109D5">
            <w:pPr>
              <w:ind w:right="43"/>
              <w:rPr>
                <w:rFonts w:eastAsia="Calibri"/>
                <w:b/>
              </w:rPr>
            </w:pPr>
            <w:r w:rsidRPr="009D090D">
              <w:rPr>
                <w:rFonts w:eastAsia="Calibri"/>
                <w:lang w:val="kk"/>
              </w:rPr>
              <w:t>Хром (Cr)</w:t>
            </w:r>
          </w:p>
        </w:tc>
        <w:tc>
          <w:tcPr>
            <w:tcW w:w="757" w:type="pct"/>
            <w:vAlign w:val="center"/>
          </w:tcPr>
          <w:p w14:paraId="63F8335A" w14:textId="77777777" w:rsidR="00F109D5" w:rsidRPr="009D090D" w:rsidRDefault="00F109D5" w:rsidP="00F109D5">
            <w:pPr>
              <w:ind w:right="43"/>
              <w:jc w:val="center"/>
              <w:rPr>
                <w:rFonts w:eastAsia="Calibri"/>
                <w:b/>
              </w:rPr>
            </w:pPr>
            <w:r w:rsidRPr="009D090D">
              <w:rPr>
                <w:rFonts w:eastAsia="Calibri"/>
                <w:lang w:val="kk"/>
              </w:rPr>
              <w:t>97,9–99,9</w:t>
            </w:r>
          </w:p>
        </w:tc>
        <w:tc>
          <w:tcPr>
            <w:tcW w:w="1210" w:type="pct"/>
            <w:vAlign w:val="center"/>
          </w:tcPr>
          <w:p w14:paraId="43D6EE05" w14:textId="77777777" w:rsidR="00F109D5" w:rsidRPr="009D090D" w:rsidRDefault="00F109D5" w:rsidP="00F109D5">
            <w:pPr>
              <w:ind w:right="43"/>
              <w:jc w:val="center"/>
              <w:rPr>
                <w:rFonts w:eastAsia="Calibri"/>
                <w:b/>
              </w:rPr>
            </w:pPr>
            <w:r w:rsidRPr="009D090D">
              <w:rPr>
                <w:rFonts w:eastAsia="Calibri"/>
                <w:lang w:val="kk"/>
              </w:rPr>
              <w:t>0–0,9</w:t>
            </w:r>
          </w:p>
        </w:tc>
        <w:tc>
          <w:tcPr>
            <w:tcW w:w="680" w:type="pct"/>
            <w:vAlign w:val="center"/>
          </w:tcPr>
          <w:p w14:paraId="277605FE" w14:textId="77777777" w:rsidR="00F109D5" w:rsidRPr="009D090D" w:rsidRDefault="00F109D5" w:rsidP="00F109D5">
            <w:pPr>
              <w:ind w:right="43"/>
              <w:jc w:val="center"/>
              <w:rPr>
                <w:rFonts w:eastAsia="Calibri"/>
                <w:b/>
              </w:rPr>
            </w:pPr>
            <w:r w:rsidRPr="009D090D">
              <w:rPr>
                <w:rFonts w:eastAsia="Calibri"/>
                <w:lang w:val="kk"/>
              </w:rPr>
              <w:t>0,1–0,5</w:t>
            </w:r>
          </w:p>
        </w:tc>
        <w:tc>
          <w:tcPr>
            <w:tcW w:w="988" w:type="pct"/>
            <w:vAlign w:val="center"/>
          </w:tcPr>
          <w:p w14:paraId="75D0A262"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59CA3EFD" w14:textId="77777777" w:rsidTr="00FF0A55">
        <w:trPr>
          <w:trHeight w:val="20"/>
        </w:trPr>
        <w:tc>
          <w:tcPr>
            <w:tcW w:w="304" w:type="pct"/>
          </w:tcPr>
          <w:p w14:paraId="75BA5FB9" w14:textId="77777777" w:rsidR="00F109D5" w:rsidRPr="009D090D" w:rsidRDefault="00F109D5" w:rsidP="00F109D5">
            <w:pPr>
              <w:ind w:right="43"/>
              <w:rPr>
                <w:rFonts w:eastAsia="Calibri"/>
                <w:lang w:val="kk"/>
              </w:rPr>
            </w:pPr>
            <w:r w:rsidRPr="009D090D">
              <w:rPr>
                <w:rFonts w:eastAsia="Calibri"/>
                <w:lang w:val="kk"/>
              </w:rPr>
              <w:t>4</w:t>
            </w:r>
          </w:p>
        </w:tc>
        <w:tc>
          <w:tcPr>
            <w:tcW w:w="1061" w:type="pct"/>
            <w:vAlign w:val="center"/>
          </w:tcPr>
          <w:p w14:paraId="09F72842" w14:textId="77777777" w:rsidR="00F109D5" w:rsidRPr="009D090D" w:rsidRDefault="00F109D5" w:rsidP="00F109D5">
            <w:pPr>
              <w:ind w:right="43"/>
              <w:rPr>
                <w:rFonts w:eastAsia="Calibri"/>
                <w:b/>
              </w:rPr>
            </w:pPr>
            <w:r w:rsidRPr="009D090D">
              <w:rPr>
                <w:rFonts w:eastAsia="Calibri"/>
                <w:lang w:val="kk"/>
              </w:rPr>
              <w:t>Меркурий (Hg)</w:t>
            </w:r>
            <w:r w:rsidRPr="009D090D">
              <w:rPr>
                <w:rFonts w:eastAsia="Calibri"/>
                <w:vertAlign w:val="superscript"/>
                <w:lang w:val="kk"/>
              </w:rPr>
              <w:t>***</w:t>
            </w:r>
          </w:p>
        </w:tc>
        <w:tc>
          <w:tcPr>
            <w:tcW w:w="757" w:type="pct"/>
            <w:vAlign w:val="center"/>
          </w:tcPr>
          <w:p w14:paraId="69D01CC1" w14:textId="77777777" w:rsidR="00F109D5" w:rsidRPr="009D090D" w:rsidRDefault="00F109D5" w:rsidP="00F109D5">
            <w:pPr>
              <w:ind w:right="43"/>
              <w:jc w:val="center"/>
              <w:rPr>
                <w:rFonts w:eastAsia="Calibri"/>
                <w:b/>
              </w:rPr>
            </w:pPr>
            <w:r w:rsidRPr="009D090D">
              <w:rPr>
                <w:rFonts w:eastAsia="Calibri"/>
                <w:lang w:val="kk"/>
              </w:rPr>
              <w:t>72,5–82</w:t>
            </w:r>
            <w:r w:rsidRPr="009D090D">
              <w:rPr>
                <w:rFonts w:eastAsia="Calibri"/>
                <w:vertAlign w:val="superscript"/>
                <w:lang w:val="kk"/>
              </w:rPr>
              <w:t>***</w:t>
            </w:r>
          </w:p>
        </w:tc>
        <w:tc>
          <w:tcPr>
            <w:tcW w:w="1210" w:type="pct"/>
            <w:vAlign w:val="center"/>
          </w:tcPr>
          <w:p w14:paraId="6FEBFB77" w14:textId="77777777" w:rsidR="00F109D5" w:rsidRPr="009D090D" w:rsidRDefault="00F109D5" w:rsidP="00F109D5">
            <w:pPr>
              <w:ind w:right="43"/>
              <w:jc w:val="center"/>
              <w:rPr>
                <w:rFonts w:eastAsia="Calibri"/>
                <w:b/>
              </w:rPr>
            </w:pPr>
            <w:r w:rsidRPr="009D090D">
              <w:rPr>
                <w:rFonts w:eastAsia="Calibri"/>
                <w:lang w:val="kk"/>
              </w:rPr>
              <w:t>0–16</w:t>
            </w:r>
          </w:p>
        </w:tc>
        <w:tc>
          <w:tcPr>
            <w:tcW w:w="680" w:type="pct"/>
            <w:vAlign w:val="center"/>
          </w:tcPr>
          <w:p w14:paraId="4B1AFEE3" w14:textId="77777777" w:rsidR="00F109D5" w:rsidRPr="009D090D" w:rsidRDefault="00F109D5" w:rsidP="00F109D5">
            <w:pPr>
              <w:ind w:right="43"/>
              <w:jc w:val="center"/>
              <w:rPr>
                <w:rFonts w:eastAsia="Calibri"/>
                <w:b/>
              </w:rPr>
            </w:pPr>
            <w:r w:rsidRPr="009D090D">
              <w:rPr>
                <w:rFonts w:eastAsia="Calibri"/>
                <w:lang w:val="kk"/>
              </w:rPr>
              <w:t>5,1–13,6</w:t>
            </w:r>
            <w:r w:rsidRPr="009D090D">
              <w:rPr>
                <w:rFonts w:eastAsia="Calibri"/>
                <w:vertAlign w:val="superscript"/>
                <w:lang w:val="kk"/>
              </w:rPr>
              <w:t>***</w:t>
            </w:r>
          </w:p>
        </w:tc>
        <w:tc>
          <w:tcPr>
            <w:tcW w:w="988" w:type="pct"/>
            <w:vAlign w:val="center"/>
          </w:tcPr>
          <w:p w14:paraId="65B131A4"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5ACD115D" w14:textId="77777777" w:rsidTr="00FF0A55">
        <w:trPr>
          <w:trHeight w:val="20"/>
        </w:trPr>
        <w:tc>
          <w:tcPr>
            <w:tcW w:w="304" w:type="pct"/>
          </w:tcPr>
          <w:p w14:paraId="3EDF44A8" w14:textId="77777777" w:rsidR="00F109D5" w:rsidRPr="009D090D" w:rsidRDefault="00F109D5" w:rsidP="00F109D5">
            <w:pPr>
              <w:ind w:right="43"/>
              <w:rPr>
                <w:rFonts w:eastAsia="Calibri"/>
                <w:lang w:val="kk"/>
              </w:rPr>
            </w:pPr>
            <w:r w:rsidRPr="009D090D">
              <w:rPr>
                <w:rFonts w:eastAsia="Calibri"/>
                <w:lang w:val="kk"/>
              </w:rPr>
              <w:t>5</w:t>
            </w:r>
          </w:p>
        </w:tc>
        <w:tc>
          <w:tcPr>
            <w:tcW w:w="1061" w:type="pct"/>
            <w:vAlign w:val="center"/>
          </w:tcPr>
          <w:p w14:paraId="1659A538" w14:textId="77777777" w:rsidR="00F109D5" w:rsidRPr="009D090D" w:rsidRDefault="00F109D5" w:rsidP="00F109D5">
            <w:pPr>
              <w:ind w:right="43"/>
              <w:rPr>
                <w:rFonts w:eastAsia="Calibri"/>
                <w:b/>
              </w:rPr>
            </w:pPr>
            <w:r w:rsidRPr="009D090D">
              <w:rPr>
                <w:rFonts w:eastAsia="Calibri"/>
                <w:lang w:val="kk"/>
              </w:rPr>
              <w:t>Марганец (Mn)</w:t>
            </w:r>
          </w:p>
        </w:tc>
        <w:tc>
          <w:tcPr>
            <w:tcW w:w="757" w:type="pct"/>
            <w:vAlign w:val="center"/>
          </w:tcPr>
          <w:p w14:paraId="08241410" w14:textId="77777777" w:rsidR="00F109D5" w:rsidRPr="009D090D" w:rsidRDefault="00F109D5" w:rsidP="00F109D5">
            <w:pPr>
              <w:ind w:right="43"/>
              <w:jc w:val="center"/>
              <w:rPr>
                <w:rFonts w:eastAsia="Calibri"/>
                <w:b/>
              </w:rPr>
            </w:pPr>
            <w:r w:rsidRPr="009D090D">
              <w:rPr>
                <w:rFonts w:eastAsia="Calibri"/>
                <w:lang w:val="kk"/>
              </w:rPr>
              <w:t>98–99,8</w:t>
            </w:r>
          </w:p>
        </w:tc>
        <w:tc>
          <w:tcPr>
            <w:tcW w:w="1210" w:type="pct"/>
            <w:vAlign w:val="center"/>
          </w:tcPr>
          <w:p w14:paraId="6B225E8F" w14:textId="77777777" w:rsidR="00F109D5" w:rsidRPr="009D090D" w:rsidRDefault="00F109D5" w:rsidP="00F109D5">
            <w:pPr>
              <w:ind w:right="43"/>
              <w:jc w:val="center"/>
              <w:rPr>
                <w:rFonts w:eastAsia="Calibri"/>
                <w:b/>
              </w:rPr>
            </w:pPr>
            <w:r w:rsidRPr="009D090D">
              <w:rPr>
                <w:rFonts w:eastAsia="Calibri"/>
                <w:lang w:val="kk"/>
              </w:rPr>
              <w:t>0,1–1,7</w:t>
            </w:r>
          </w:p>
        </w:tc>
        <w:tc>
          <w:tcPr>
            <w:tcW w:w="680" w:type="pct"/>
            <w:vAlign w:val="center"/>
          </w:tcPr>
          <w:p w14:paraId="20928F5C" w14:textId="77777777" w:rsidR="00F109D5" w:rsidRPr="009D090D" w:rsidRDefault="00F109D5" w:rsidP="00F109D5">
            <w:pPr>
              <w:ind w:right="43"/>
              <w:jc w:val="center"/>
              <w:rPr>
                <w:rFonts w:eastAsia="Calibri"/>
                <w:b/>
              </w:rPr>
            </w:pPr>
            <w:r w:rsidRPr="009D090D">
              <w:rPr>
                <w:rFonts w:eastAsia="Calibri"/>
                <w:lang w:val="kk"/>
              </w:rPr>
              <w:t>0,1</w:t>
            </w:r>
          </w:p>
        </w:tc>
        <w:tc>
          <w:tcPr>
            <w:tcW w:w="988" w:type="pct"/>
            <w:vAlign w:val="center"/>
          </w:tcPr>
          <w:p w14:paraId="31927631"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68FEB217" w14:textId="77777777" w:rsidTr="00FF0A55">
        <w:trPr>
          <w:trHeight w:val="20"/>
        </w:trPr>
        <w:tc>
          <w:tcPr>
            <w:tcW w:w="304" w:type="pct"/>
          </w:tcPr>
          <w:p w14:paraId="081FF547" w14:textId="77777777" w:rsidR="00F109D5" w:rsidRPr="009D090D" w:rsidRDefault="00F109D5" w:rsidP="00F109D5">
            <w:pPr>
              <w:ind w:right="43"/>
              <w:rPr>
                <w:rFonts w:eastAsia="Calibri"/>
                <w:lang w:val="kk"/>
              </w:rPr>
            </w:pPr>
            <w:r w:rsidRPr="009D090D">
              <w:rPr>
                <w:rFonts w:eastAsia="Calibri"/>
                <w:lang w:val="kk"/>
              </w:rPr>
              <w:t>6</w:t>
            </w:r>
          </w:p>
        </w:tc>
        <w:tc>
          <w:tcPr>
            <w:tcW w:w="1061" w:type="pct"/>
            <w:vAlign w:val="center"/>
          </w:tcPr>
          <w:p w14:paraId="4D116C20" w14:textId="77777777" w:rsidR="00F109D5" w:rsidRPr="009D090D" w:rsidRDefault="00F109D5" w:rsidP="00F109D5">
            <w:pPr>
              <w:ind w:right="43"/>
              <w:rPr>
                <w:rFonts w:eastAsia="Calibri"/>
                <w:b/>
              </w:rPr>
            </w:pPr>
            <w:r w:rsidRPr="009D090D">
              <w:rPr>
                <w:rFonts w:eastAsia="Calibri"/>
                <w:lang w:val="kk"/>
              </w:rPr>
              <w:t>Никель (Ni)</w:t>
            </w:r>
          </w:p>
        </w:tc>
        <w:tc>
          <w:tcPr>
            <w:tcW w:w="757" w:type="pct"/>
            <w:vAlign w:val="center"/>
          </w:tcPr>
          <w:p w14:paraId="306DDE78" w14:textId="77777777" w:rsidR="00F109D5" w:rsidRPr="009D090D" w:rsidRDefault="00F109D5" w:rsidP="00F109D5">
            <w:pPr>
              <w:ind w:right="43"/>
              <w:jc w:val="center"/>
              <w:rPr>
                <w:rFonts w:eastAsia="Calibri"/>
                <w:b/>
              </w:rPr>
            </w:pPr>
            <w:r w:rsidRPr="009D090D">
              <w:rPr>
                <w:rFonts w:eastAsia="Calibri"/>
                <w:lang w:val="kk"/>
              </w:rPr>
              <w:t>98,4–99,8</w:t>
            </w:r>
          </w:p>
        </w:tc>
        <w:tc>
          <w:tcPr>
            <w:tcW w:w="1210" w:type="pct"/>
            <w:vAlign w:val="center"/>
          </w:tcPr>
          <w:p w14:paraId="01FC6914" w14:textId="77777777" w:rsidR="00F109D5" w:rsidRPr="009D090D" w:rsidRDefault="00F109D5" w:rsidP="00F109D5">
            <w:pPr>
              <w:ind w:right="43"/>
              <w:jc w:val="center"/>
              <w:rPr>
                <w:rFonts w:eastAsia="Calibri"/>
                <w:b/>
              </w:rPr>
            </w:pPr>
            <w:r w:rsidRPr="009D090D">
              <w:rPr>
                <w:rFonts w:eastAsia="Calibri"/>
                <w:lang w:val="kk"/>
              </w:rPr>
              <w:t>0,2–1,4</w:t>
            </w:r>
          </w:p>
        </w:tc>
        <w:tc>
          <w:tcPr>
            <w:tcW w:w="680" w:type="pct"/>
            <w:vAlign w:val="center"/>
          </w:tcPr>
          <w:p w14:paraId="4B57E2AE" w14:textId="77777777" w:rsidR="00F109D5" w:rsidRPr="009D090D" w:rsidRDefault="00F109D5" w:rsidP="00F109D5">
            <w:pPr>
              <w:ind w:right="43"/>
              <w:jc w:val="center"/>
              <w:rPr>
                <w:rFonts w:eastAsia="Calibri"/>
                <w:b/>
              </w:rPr>
            </w:pPr>
            <w:r w:rsidRPr="009D090D">
              <w:rPr>
                <w:rFonts w:eastAsia="Calibri"/>
                <w:lang w:val="kk"/>
              </w:rPr>
              <w:t>0,1–0,4</w:t>
            </w:r>
          </w:p>
        </w:tc>
        <w:tc>
          <w:tcPr>
            <w:tcW w:w="988" w:type="pct"/>
            <w:vAlign w:val="center"/>
          </w:tcPr>
          <w:p w14:paraId="05A012D2"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78EC7940" w14:textId="77777777" w:rsidTr="00FF0A55">
        <w:trPr>
          <w:trHeight w:val="20"/>
        </w:trPr>
        <w:tc>
          <w:tcPr>
            <w:tcW w:w="304" w:type="pct"/>
            <w:tcBorders>
              <w:bottom w:val="single" w:sz="4" w:space="0" w:color="000000"/>
            </w:tcBorders>
          </w:tcPr>
          <w:p w14:paraId="0E031837" w14:textId="77777777" w:rsidR="00F109D5" w:rsidRPr="009D090D" w:rsidRDefault="00F109D5" w:rsidP="00F109D5">
            <w:pPr>
              <w:ind w:right="43"/>
              <w:rPr>
                <w:rFonts w:eastAsia="Calibri"/>
                <w:lang w:val="kk"/>
              </w:rPr>
            </w:pPr>
            <w:r w:rsidRPr="009D090D">
              <w:rPr>
                <w:rFonts w:eastAsia="Calibri"/>
                <w:lang w:val="kk"/>
              </w:rPr>
              <w:t>7</w:t>
            </w:r>
          </w:p>
        </w:tc>
        <w:tc>
          <w:tcPr>
            <w:tcW w:w="1061" w:type="pct"/>
            <w:tcBorders>
              <w:bottom w:val="single" w:sz="4" w:space="0" w:color="000000"/>
            </w:tcBorders>
            <w:vAlign w:val="center"/>
          </w:tcPr>
          <w:p w14:paraId="27C4B320" w14:textId="77777777" w:rsidR="00F109D5" w:rsidRPr="009D090D" w:rsidRDefault="00F109D5" w:rsidP="00F109D5">
            <w:pPr>
              <w:ind w:right="43"/>
              <w:rPr>
                <w:rFonts w:eastAsia="Calibri"/>
                <w:b/>
              </w:rPr>
            </w:pPr>
            <w:r w:rsidRPr="009D090D">
              <w:rPr>
                <w:rFonts w:eastAsia="Calibri"/>
                <w:lang w:val="kk"/>
              </w:rPr>
              <w:t>Қорғасын (Pb)</w:t>
            </w:r>
          </w:p>
        </w:tc>
        <w:tc>
          <w:tcPr>
            <w:tcW w:w="757" w:type="pct"/>
            <w:tcBorders>
              <w:bottom w:val="single" w:sz="4" w:space="0" w:color="000000"/>
            </w:tcBorders>
            <w:vAlign w:val="center"/>
          </w:tcPr>
          <w:p w14:paraId="40188E7E" w14:textId="77777777" w:rsidR="00F109D5" w:rsidRPr="009D090D" w:rsidRDefault="00F109D5" w:rsidP="00F109D5">
            <w:pPr>
              <w:ind w:right="43"/>
              <w:jc w:val="center"/>
              <w:rPr>
                <w:rFonts w:eastAsia="Calibri"/>
                <w:b/>
              </w:rPr>
            </w:pPr>
            <w:r w:rsidRPr="009D090D">
              <w:rPr>
                <w:rFonts w:eastAsia="Calibri"/>
                <w:lang w:val="kk"/>
              </w:rPr>
              <w:t>97,2–99,9</w:t>
            </w:r>
          </w:p>
        </w:tc>
        <w:tc>
          <w:tcPr>
            <w:tcW w:w="1210" w:type="pct"/>
            <w:tcBorders>
              <w:bottom w:val="single" w:sz="4" w:space="0" w:color="000000"/>
            </w:tcBorders>
            <w:vAlign w:val="center"/>
          </w:tcPr>
          <w:p w14:paraId="091F56A3" w14:textId="77777777" w:rsidR="00F109D5" w:rsidRPr="009D090D" w:rsidRDefault="00F109D5" w:rsidP="00F109D5">
            <w:pPr>
              <w:ind w:right="43"/>
              <w:jc w:val="center"/>
              <w:rPr>
                <w:rFonts w:eastAsia="Calibri"/>
                <w:b/>
              </w:rPr>
            </w:pPr>
            <w:r w:rsidRPr="009D090D">
              <w:rPr>
                <w:rFonts w:eastAsia="Calibri"/>
                <w:lang w:val="kk"/>
              </w:rPr>
              <w:t>0–0,8</w:t>
            </w:r>
          </w:p>
        </w:tc>
        <w:tc>
          <w:tcPr>
            <w:tcW w:w="680" w:type="pct"/>
            <w:tcBorders>
              <w:bottom w:val="single" w:sz="4" w:space="0" w:color="000000"/>
            </w:tcBorders>
            <w:vAlign w:val="center"/>
          </w:tcPr>
          <w:p w14:paraId="124B5D0C" w14:textId="77777777" w:rsidR="00F109D5" w:rsidRPr="009D090D" w:rsidRDefault="00F109D5" w:rsidP="00F109D5">
            <w:pPr>
              <w:ind w:right="43"/>
              <w:jc w:val="center"/>
              <w:rPr>
                <w:rFonts w:eastAsia="Calibri"/>
                <w:b/>
              </w:rPr>
            </w:pPr>
            <w:r w:rsidRPr="009D090D">
              <w:rPr>
                <w:rFonts w:eastAsia="Calibri"/>
                <w:lang w:val="kk"/>
              </w:rPr>
              <w:t>0,1–1,8</w:t>
            </w:r>
          </w:p>
        </w:tc>
        <w:tc>
          <w:tcPr>
            <w:tcW w:w="988" w:type="pct"/>
            <w:tcBorders>
              <w:bottom w:val="single" w:sz="4" w:space="0" w:color="000000"/>
            </w:tcBorders>
            <w:vAlign w:val="center"/>
          </w:tcPr>
          <w:p w14:paraId="703D40D1" w14:textId="77777777" w:rsidR="00F109D5" w:rsidRPr="009D090D" w:rsidRDefault="00F109D5" w:rsidP="00F109D5">
            <w:pPr>
              <w:ind w:right="43"/>
              <w:jc w:val="center"/>
              <w:rPr>
                <w:rFonts w:eastAsia="Calibri"/>
                <w:b/>
              </w:rPr>
            </w:pPr>
            <w:r w:rsidRPr="009D090D">
              <w:rPr>
                <w:rFonts w:eastAsia="Calibri"/>
                <w:lang w:val="kk"/>
              </w:rPr>
              <w:t>0–5</w:t>
            </w:r>
          </w:p>
        </w:tc>
      </w:tr>
      <w:tr w:rsidR="00F109D5" w:rsidRPr="009D090D" w14:paraId="0B1719B5" w14:textId="77777777" w:rsidTr="00FF0A55">
        <w:trPr>
          <w:trHeight w:val="20"/>
        </w:trPr>
        <w:tc>
          <w:tcPr>
            <w:tcW w:w="304" w:type="pct"/>
            <w:tcBorders>
              <w:top w:val="single" w:sz="4" w:space="0" w:color="000000"/>
              <w:left w:val="single" w:sz="4" w:space="0" w:color="000000"/>
              <w:bottom w:val="single" w:sz="4" w:space="0" w:color="000000"/>
              <w:right w:val="single" w:sz="4" w:space="0" w:color="000000"/>
            </w:tcBorders>
          </w:tcPr>
          <w:p w14:paraId="22F478AC" w14:textId="77777777" w:rsidR="00F109D5" w:rsidRPr="009D090D" w:rsidRDefault="00F109D5" w:rsidP="00F109D5">
            <w:pPr>
              <w:ind w:right="43"/>
              <w:rPr>
                <w:rFonts w:eastAsia="Calibri"/>
                <w:lang w:val="kk"/>
              </w:rPr>
            </w:pPr>
            <w:r w:rsidRPr="009D090D">
              <w:rPr>
                <w:rFonts w:eastAsia="Calibri"/>
                <w:lang w:val="kk"/>
              </w:rPr>
              <w:t>8</w:t>
            </w:r>
          </w:p>
        </w:tc>
        <w:tc>
          <w:tcPr>
            <w:tcW w:w="1061" w:type="pct"/>
            <w:tcBorders>
              <w:top w:val="single" w:sz="4" w:space="0" w:color="000000"/>
              <w:left w:val="single" w:sz="4" w:space="0" w:color="000000"/>
              <w:bottom w:val="single" w:sz="4" w:space="0" w:color="000000"/>
              <w:right w:val="single" w:sz="4" w:space="0" w:color="000000"/>
            </w:tcBorders>
            <w:vAlign w:val="center"/>
          </w:tcPr>
          <w:p w14:paraId="17C63208" w14:textId="77777777" w:rsidR="00F109D5" w:rsidRPr="009D090D" w:rsidRDefault="00F109D5" w:rsidP="00F109D5">
            <w:pPr>
              <w:ind w:right="43"/>
              <w:rPr>
                <w:rFonts w:eastAsia="Calibri"/>
                <w:b/>
              </w:rPr>
            </w:pPr>
            <w:r w:rsidRPr="009D090D">
              <w:rPr>
                <w:rFonts w:eastAsia="Calibri"/>
                <w:lang w:val="kk"/>
              </w:rPr>
              <w:t>Ванадий (V)</w:t>
            </w:r>
          </w:p>
        </w:tc>
        <w:tc>
          <w:tcPr>
            <w:tcW w:w="757" w:type="pct"/>
            <w:tcBorders>
              <w:top w:val="single" w:sz="4" w:space="0" w:color="000000"/>
              <w:left w:val="single" w:sz="4" w:space="0" w:color="000000"/>
              <w:bottom w:val="single" w:sz="4" w:space="0" w:color="000000"/>
              <w:right w:val="single" w:sz="4" w:space="0" w:color="000000"/>
            </w:tcBorders>
            <w:vAlign w:val="center"/>
          </w:tcPr>
          <w:p w14:paraId="297A24B0" w14:textId="77777777" w:rsidR="00F109D5" w:rsidRPr="009D090D" w:rsidRDefault="00F109D5" w:rsidP="00F109D5">
            <w:pPr>
              <w:ind w:right="43"/>
              <w:jc w:val="center"/>
              <w:rPr>
                <w:rFonts w:eastAsia="Calibri"/>
                <w:b/>
              </w:rPr>
            </w:pPr>
            <w:r w:rsidRPr="009D090D">
              <w:rPr>
                <w:rFonts w:eastAsia="Calibri"/>
                <w:lang w:val="kk"/>
              </w:rPr>
              <w:t>98,4–99,0</w:t>
            </w:r>
          </w:p>
        </w:tc>
        <w:tc>
          <w:tcPr>
            <w:tcW w:w="1210" w:type="pct"/>
            <w:tcBorders>
              <w:top w:val="single" w:sz="4" w:space="0" w:color="000000"/>
              <w:left w:val="single" w:sz="4" w:space="0" w:color="000000"/>
              <w:bottom w:val="single" w:sz="4" w:space="0" w:color="000000"/>
              <w:right w:val="single" w:sz="4" w:space="0" w:color="000000"/>
            </w:tcBorders>
            <w:vAlign w:val="center"/>
          </w:tcPr>
          <w:p w14:paraId="4DDE4E3A" w14:textId="77777777" w:rsidR="00F109D5" w:rsidRPr="009D090D" w:rsidRDefault="00F109D5" w:rsidP="00F109D5">
            <w:pPr>
              <w:ind w:right="43"/>
              <w:jc w:val="center"/>
              <w:rPr>
                <w:rFonts w:eastAsia="Calibri"/>
                <w:b/>
              </w:rPr>
            </w:pPr>
            <w:r w:rsidRPr="009D090D">
              <w:rPr>
                <w:rFonts w:eastAsia="Calibri"/>
                <w:lang w:val="kk"/>
              </w:rPr>
              <w:t>0,9–1,3</w:t>
            </w:r>
          </w:p>
        </w:tc>
        <w:tc>
          <w:tcPr>
            <w:tcW w:w="680" w:type="pct"/>
            <w:tcBorders>
              <w:top w:val="single" w:sz="4" w:space="0" w:color="000000"/>
              <w:left w:val="single" w:sz="4" w:space="0" w:color="000000"/>
              <w:bottom w:val="single" w:sz="4" w:space="0" w:color="000000"/>
              <w:right w:val="single" w:sz="4" w:space="0" w:color="000000"/>
            </w:tcBorders>
            <w:vAlign w:val="center"/>
          </w:tcPr>
          <w:p w14:paraId="646BDC30" w14:textId="77777777" w:rsidR="00F109D5" w:rsidRPr="009D090D" w:rsidRDefault="00F109D5" w:rsidP="00F109D5">
            <w:pPr>
              <w:ind w:right="43"/>
              <w:jc w:val="center"/>
              <w:rPr>
                <w:rFonts w:eastAsia="Calibri"/>
                <w:b/>
              </w:rPr>
            </w:pPr>
            <w:r w:rsidRPr="009D090D">
              <w:rPr>
                <w:rFonts w:eastAsia="Calibri"/>
                <w:lang w:val="kk"/>
              </w:rPr>
              <w:t>0,2–0,3</w:t>
            </w:r>
          </w:p>
        </w:tc>
        <w:tc>
          <w:tcPr>
            <w:tcW w:w="988" w:type="pct"/>
            <w:tcBorders>
              <w:top w:val="single" w:sz="4" w:space="0" w:color="000000"/>
              <w:left w:val="single" w:sz="4" w:space="0" w:color="000000"/>
              <w:bottom w:val="single" w:sz="4" w:space="0" w:color="000000"/>
              <w:right w:val="single" w:sz="4" w:space="0" w:color="000000"/>
            </w:tcBorders>
            <w:vAlign w:val="center"/>
          </w:tcPr>
          <w:p w14:paraId="18EB0477" w14:textId="77777777" w:rsidR="00F109D5" w:rsidRPr="009D090D" w:rsidRDefault="00F109D5" w:rsidP="00F109D5">
            <w:pPr>
              <w:ind w:right="43"/>
              <w:jc w:val="center"/>
              <w:rPr>
                <w:rFonts w:eastAsia="Calibri"/>
                <w:b/>
              </w:rPr>
            </w:pPr>
            <w:r w:rsidRPr="009D090D">
              <w:rPr>
                <w:rFonts w:eastAsia="Calibri"/>
                <w:lang w:val="kk"/>
              </w:rPr>
              <w:t>0–5</w:t>
            </w:r>
          </w:p>
        </w:tc>
      </w:tr>
    </w:tbl>
    <w:p w14:paraId="1041EB61" w14:textId="77777777" w:rsidR="00F109D5" w:rsidRPr="009D090D" w:rsidRDefault="00F109D5" w:rsidP="00F109D5">
      <w:pPr>
        <w:tabs>
          <w:tab w:val="left" w:pos="426"/>
        </w:tabs>
        <w:ind w:firstLine="709"/>
        <w:jc w:val="both"/>
        <w:rPr>
          <w:bCs/>
        </w:rPr>
      </w:pPr>
      <w:bookmarkStart w:id="561" w:name="_Toc89448134"/>
      <w:bookmarkStart w:id="562" w:name="_Toc140488973"/>
      <w:r w:rsidRPr="009D090D">
        <w:rPr>
          <w:bCs/>
        </w:rPr>
        <w:t>*</w:t>
      </w:r>
      <w:r w:rsidRPr="009D090D">
        <w:rPr>
          <w:bCs/>
        </w:rPr>
        <w:tab/>
        <w:t>шығарындылардың мөлшері индикативті болып табылады және газдар мен қатты бөлшектердің шығарындыларын қамтиды. Шығарындылардағы барлық металдардың концентрациясының бөлшектерін жақсы алып тастағанда, әдетте 1 мКГ/нм3-тен төмен немесе осы шамаға жуық;</w:t>
      </w:r>
    </w:p>
    <w:p w14:paraId="4BEFABAC" w14:textId="77777777" w:rsidR="00F109D5" w:rsidRPr="009D090D" w:rsidRDefault="00F109D5" w:rsidP="00F109D5">
      <w:pPr>
        <w:tabs>
          <w:tab w:val="left" w:pos="426"/>
        </w:tabs>
        <w:ind w:firstLine="709"/>
        <w:jc w:val="both"/>
        <w:rPr>
          <w:bCs/>
        </w:rPr>
      </w:pPr>
      <w:r w:rsidRPr="009D090D">
        <w:rPr>
          <w:bCs/>
        </w:rPr>
        <w:t>**</w:t>
      </w:r>
      <w:r w:rsidRPr="009D090D">
        <w:rPr>
          <w:bCs/>
        </w:rPr>
        <w:tab/>
        <w:t>кадмий шығарындыларының мөлшері әдебиетте сипатталғаннан гөрі осы өлшемдерде жоғары болды;</w:t>
      </w:r>
    </w:p>
    <w:p w14:paraId="4499D19B" w14:textId="77777777" w:rsidR="00F109D5" w:rsidRPr="009D090D" w:rsidRDefault="00F109D5" w:rsidP="00F109D5">
      <w:pPr>
        <w:tabs>
          <w:tab w:val="left" w:pos="426"/>
        </w:tabs>
        <w:ind w:firstLine="709"/>
        <w:jc w:val="both"/>
        <w:rPr>
          <w:bCs/>
        </w:rPr>
      </w:pPr>
      <w:r w:rsidRPr="009D090D">
        <w:rPr>
          <w:bCs/>
        </w:rPr>
        <w:t>***</w:t>
      </w:r>
      <w:r w:rsidRPr="009D090D">
        <w:rPr>
          <w:bCs/>
        </w:rPr>
        <w:tab/>
        <w:t>сынапты кетірудің тиімділігі жоғары болды, ал шығарындылар мөлшері әдебиеттердегі мөлшерден төмен болды. Әдебиеттерде сынаптың шамамен 20-30 %-ы ауаға шығарылады және тек 30-40 %-ы ESP арқылы шығарылады.</w:t>
      </w:r>
    </w:p>
    <w:p w14:paraId="5C0B0544" w14:textId="77777777" w:rsidR="00F109D5" w:rsidRPr="009D090D" w:rsidRDefault="00F109D5" w:rsidP="00F109D5">
      <w:pPr>
        <w:ind w:firstLine="709"/>
        <w:jc w:val="both"/>
        <w:rPr>
          <w:bCs/>
        </w:rPr>
      </w:pPr>
      <w:r w:rsidRPr="009D090D">
        <w:rPr>
          <w:bCs/>
        </w:rPr>
        <w:t>дереккөз: [130, Finland 2000].</w:t>
      </w:r>
    </w:p>
    <w:p w14:paraId="2DD5F95D" w14:textId="77777777" w:rsidR="00F109D5" w:rsidRPr="009D090D" w:rsidRDefault="00F109D5" w:rsidP="00F109D5">
      <w:pPr>
        <w:rPr>
          <w:bCs/>
          <w:sz w:val="28"/>
          <w:szCs w:val="28"/>
        </w:rPr>
      </w:pPr>
    </w:p>
    <w:p w14:paraId="04CC41B3" w14:textId="77777777" w:rsidR="00F109D5" w:rsidRPr="009D090D" w:rsidRDefault="00F109D5" w:rsidP="00F109D5">
      <w:pPr>
        <w:ind w:firstLine="709"/>
        <w:jc w:val="both"/>
        <w:outlineLvl w:val="0"/>
        <w:rPr>
          <w:b/>
          <w:kern w:val="36"/>
          <w:sz w:val="28"/>
          <w:szCs w:val="22"/>
          <w:lang w:val="kk"/>
        </w:rPr>
      </w:pPr>
      <w:bookmarkStart w:id="563" w:name="_Toc152867126"/>
      <w:r w:rsidRPr="009D090D">
        <w:rPr>
          <w:b/>
          <w:kern w:val="36"/>
          <w:sz w:val="28"/>
          <w:szCs w:val="22"/>
          <w:lang w:val="kk"/>
        </w:rPr>
        <w:t>5.1.4. Ең үздік қолжетімді технологиялар. Ықтимал әдістер</w:t>
      </w:r>
      <w:bookmarkEnd w:id="561"/>
      <w:bookmarkEnd w:id="562"/>
      <w:bookmarkEnd w:id="563"/>
    </w:p>
    <w:p w14:paraId="2B012C7F" w14:textId="77777777" w:rsidR="00F109D5" w:rsidRPr="009D090D" w:rsidRDefault="00F109D5" w:rsidP="00F109D5">
      <w:pPr>
        <w:ind w:firstLine="709"/>
        <w:jc w:val="both"/>
        <w:rPr>
          <w:b/>
          <w:bCs/>
          <w:sz w:val="28"/>
          <w:szCs w:val="22"/>
          <w:lang w:val="kk"/>
        </w:rPr>
      </w:pPr>
      <w:r w:rsidRPr="009D090D">
        <w:rPr>
          <w:bCs/>
          <w:sz w:val="28"/>
          <w:szCs w:val="22"/>
          <w:lang w:val="kk"/>
        </w:rPr>
        <w:t>Бұл бөлімде тек жағу технологиялары қарастырылады: жағудың көміртозаңды әдістері (КТ), көпіршікті қайнаған қабатта (КҚҚ), айналымдағы қайнаған қабатта (АҚҚ), қысыммен қайнаған қабатта (ҚҚҚ) жағу. Бұл ретте қоршаған ортаға ластағыш заттардың эмиссиясын төмендетуді қамтамасыз ететін жоғарыда аталған төрт жағу технологиясына қатысты әдістер, тәсілдер мен технологиялар қаралды. Желтартқыш тор қабатындағы жағу қарастырылмайды, өйткені бұл технология қазақстандық жылу электр энергетикасында қолданылмайды.  Сондай-ақ, бу параметрлерін шектен кем қысымнан шектен асқан қысымға (ШАҚ) дейін  және будың  ШАҚ-тан супер шектен асқан параметрлерге (СШАП) дейін арттыру арқылы жылу тиімділігін арттыру әдістері, сондай-ақ тиімділікті арттыратын басқа да тәсілдер қарастырылған жоқ. Бұл әдістер мен технологиялар жоғарыда қарастырылды.</w:t>
      </w:r>
    </w:p>
    <w:p w14:paraId="6714CE04" w14:textId="77777777" w:rsidR="00F109D5" w:rsidRPr="009D090D" w:rsidRDefault="00F109D5" w:rsidP="00F109D5">
      <w:pPr>
        <w:ind w:firstLine="709"/>
        <w:jc w:val="both"/>
        <w:rPr>
          <w:bCs/>
          <w:sz w:val="28"/>
          <w:szCs w:val="22"/>
          <w:lang w:val="kk"/>
        </w:rPr>
      </w:pPr>
      <w:r w:rsidRPr="009D090D">
        <w:rPr>
          <w:bCs/>
          <w:sz w:val="28"/>
          <w:szCs w:val="22"/>
          <w:lang w:val="kk"/>
        </w:rPr>
        <w:t>Қатты отынды жағу технологияларын қарастыру кезінде (5.1-бөлімді қараңыз) ЕҚТ жаңа қазандықта да, жаңғыртылған қазандықта да азот оксидтерінің эмиссиясын төмендетудің бастапқы әдістерін қолданатын және сонымен бірге жағу тиімділігін арттыруды қамтамасыз ететін технологиялар болып саналады.</w:t>
      </w:r>
    </w:p>
    <w:p w14:paraId="24304D0A" w14:textId="77777777" w:rsidR="00F109D5" w:rsidRPr="009D090D" w:rsidRDefault="00F109D5" w:rsidP="00F109D5">
      <w:pPr>
        <w:ind w:firstLine="709"/>
        <w:jc w:val="both"/>
        <w:rPr>
          <w:b/>
          <w:bCs/>
          <w:sz w:val="28"/>
          <w:szCs w:val="22"/>
          <w:lang w:val="kk"/>
        </w:rPr>
      </w:pPr>
    </w:p>
    <w:p w14:paraId="6C084D73" w14:textId="77777777" w:rsidR="00F109D5" w:rsidRPr="009D090D" w:rsidRDefault="00F109D5" w:rsidP="00F109D5">
      <w:pPr>
        <w:ind w:firstLine="709"/>
        <w:jc w:val="both"/>
        <w:outlineLvl w:val="0"/>
        <w:rPr>
          <w:b/>
          <w:kern w:val="36"/>
          <w:sz w:val="28"/>
          <w:szCs w:val="22"/>
          <w:lang w:val="kk"/>
        </w:rPr>
      </w:pPr>
      <w:bookmarkStart w:id="564" w:name="_Toc89448135"/>
      <w:bookmarkStart w:id="565" w:name="_Toc140488974"/>
      <w:bookmarkStart w:id="566" w:name="_Toc152867127"/>
      <w:r w:rsidRPr="009D090D">
        <w:rPr>
          <w:b/>
          <w:kern w:val="36"/>
          <w:sz w:val="28"/>
          <w:szCs w:val="22"/>
          <w:lang w:val="kk"/>
        </w:rPr>
        <w:t xml:space="preserve">5.1.4.1. Қатты отынды түсіру, сақтау және қайта өңдеу кезіндегі </w:t>
      </w:r>
      <w:bookmarkEnd w:id="564"/>
      <w:bookmarkEnd w:id="565"/>
      <w:r w:rsidRPr="009D090D">
        <w:rPr>
          <w:b/>
          <w:kern w:val="36"/>
          <w:sz w:val="28"/>
          <w:szCs w:val="22"/>
          <w:lang w:val="kk"/>
        </w:rPr>
        <w:t>техникалар</w:t>
      </w:r>
      <w:bookmarkEnd w:id="566"/>
    </w:p>
    <w:p w14:paraId="1590264C" w14:textId="77777777" w:rsidR="00F109D5" w:rsidRPr="009D090D" w:rsidRDefault="00F109D5" w:rsidP="00F109D5">
      <w:pPr>
        <w:ind w:firstLine="709"/>
        <w:jc w:val="both"/>
        <w:rPr>
          <w:b/>
          <w:bCs/>
          <w:sz w:val="28"/>
          <w:szCs w:val="22"/>
          <w:lang w:val="kk"/>
        </w:rPr>
      </w:pPr>
      <w:r w:rsidRPr="009D090D">
        <w:rPr>
          <w:bCs/>
          <w:sz w:val="28"/>
          <w:szCs w:val="22"/>
          <w:lang w:val="kk"/>
        </w:rPr>
        <w:t>5.11-кестеде ластағыш заттар (ЛЗ)  бойынша қатты отынды, қатты және сұйық қоспаларды түсіру, сақтау, беру және қайта өңдеу кезінде қоршаған ортаға эмиссиялардың алдын алуға арналған ЕҚТ ұсынылған.</w:t>
      </w:r>
    </w:p>
    <w:p w14:paraId="5619EC47" w14:textId="77777777" w:rsidR="00F109D5" w:rsidRPr="009D090D" w:rsidRDefault="00F109D5" w:rsidP="00F109D5">
      <w:pPr>
        <w:jc w:val="both"/>
        <w:rPr>
          <w:bCs/>
          <w:sz w:val="28"/>
          <w:szCs w:val="22"/>
          <w:lang w:val="kk"/>
        </w:rPr>
      </w:pPr>
    </w:p>
    <w:p w14:paraId="3B8A4240" w14:textId="77777777" w:rsidR="00F109D5" w:rsidRPr="009D090D" w:rsidRDefault="00F109D5" w:rsidP="00F109D5">
      <w:pPr>
        <w:ind w:firstLine="709"/>
        <w:jc w:val="both"/>
        <w:rPr>
          <w:b/>
          <w:bCs/>
          <w:sz w:val="28"/>
          <w:szCs w:val="22"/>
          <w:lang w:val="kk"/>
        </w:rPr>
      </w:pPr>
      <w:r w:rsidRPr="009D090D">
        <w:rPr>
          <w:bCs/>
          <w:sz w:val="28"/>
          <w:szCs w:val="22"/>
          <w:lang w:val="kk"/>
        </w:rPr>
        <w:t>5.11-кесте. Қатты отынды түсіру, сақтау, беру және қайта өңдеу кезіндегі ЕҚТ</w:t>
      </w:r>
    </w:p>
    <w:tbl>
      <w:tblPr>
        <w:tblStyle w:val="a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
        <w:gridCol w:w="1934"/>
        <w:gridCol w:w="1703"/>
        <w:gridCol w:w="1435"/>
        <w:gridCol w:w="1528"/>
        <w:gridCol w:w="1528"/>
        <w:gridCol w:w="1022"/>
      </w:tblGrid>
      <w:tr w:rsidR="00F109D5" w:rsidRPr="009D090D" w14:paraId="5F1A93DA" w14:textId="77777777" w:rsidTr="00FF0A55">
        <w:trPr>
          <w:trHeight w:val="20"/>
          <w:tblHeader/>
        </w:trPr>
        <w:tc>
          <w:tcPr>
            <w:tcW w:w="245" w:type="pct"/>
            <w:vMerge w:val="restart"/>
            <w:tcBorders>
              <w:right w:val="single" w:sz="4" w:space="0" w:color="auto"/>
            </w:tcBorders>
            <w:vAlign w:val="center"/>
          </w:tcPr>
          <w:p w14:paraId="421C5EA7" w14:textId="77777777" w:rsidR="00F109D5" w:rsidRPr="009D090D" w:rsidRDefault="00F109D5" w:rsidP="00F109D5">
            <w:pPr>
              <w:ind w:right="-51"/>
              <w:contextualSpacing/>
              <w:jc w:val="center"/>
              <w:rPr>
                <w:rFonts w:eastAsia="Calibri"/>
                <w:b/>
              </w:rPr>
            </w:pPr>
            <w:r w:rsidRPr="009D090D">
              <w:rPr>
                <w:rFonts w:eastAsia="Calibri"/>
                <w:b/>
                <w:lang w:val="kk"/>
              </w:rPr>
              <w:t>Р/с №</w:t>
            </w:r>
          </w:p>
        </w:tc>
        <w:tc>
          <w:tcPr>
            <w:tcW w:w="1005" w:type="pct"/>
            <w:vMerge w:val="restart"/>
            <w:tcBorders>
              <w:left w:val="single" w:sz="4" w:space="0" w:color="auto"/>
            </w:tcBorders>
            <w:vAlign w:val="center"/>
          </w:tcPr>
          <w:p w14:paraId="5567F87F" w14:textId="77777777" w:rsidR="00F109D5" w:rsidRPr="009D090D" w:rsidRDefault="00F109D5" w:rsidP="00F109D5">
            <w:pPr>
              <w:contextualSpacing/>
              <w:jc w:val="center"/>
              <w:rPr>
                <w:rFonts w:eastAsia="Calibri"/>
                <w:b/>
              </w:rPr>
            </w:pPr>
            <w:r w:rsidRPr="009D090D">
              <w:rPr>
                <w:rFonts w:eastAsia="Calibri"/>
                <w:b/>
                <w:lang w:val="kk"/>
              </w:rPr>
              <w:t>Техникасы</w:t>
            </w:r>
          </w:p>
        </w:tc>
        <w:tc>
          <w:tcPr>
            <w:tcW w:w="885" w:type="pct"/>
            <w:vMerge w:val="restart"/>
            <w:vAlign w:val="center"/>
          </w:tcPr>
          <w:p w14:paraId="10B4F316" w14:textId="77777777" w:rsidR="00F109D5" w:rsidRPr="009D090D" w:rsidRDefault="00F109D5" w:rsidP="00F109D5">
            <w:pPr>
              <w:contextualSpacing/>
              <w:jc w:val="center"/>
              <w:rPr>
                <w:rFonts w:eastAsia="Calibri"/>
                <w:b/>
              </w:rPr>
            </w:pPr>
            <w:r w:rsidRPr="009D090D">
              <w:rPr>
                <w:rFonts w:eastAsia="Calibri"/>
                <w:b/>
                <w:lang w:val="kk"/>
              </w:rPr>
              <w:t>Техниканы қолдану мақсаты</w:t>
            </w:r>
          </w:p>
        </w:tc>
        <w:tc>
          <w:tcPr>
            <w:tcW w:w="1540" w:type="pct"/>
            <w:gridSpan w:val="2"/>
            <w:vAlign w:val="center"/>
          </w:tcPr>
          <w:p w14:paraId="08DE4965" w14:textId="77777777" w:rsidR="00F109D5" w:rsidRPr="009D090D" w:rsidRDefault="00F109D5" w:rsidP="00F109D5">
            <w:pPr>
              <w:contextualSpacing/>
              <w:jc w:val="center"/>
              <w:rPr>
                <w:rFonts w:eastAsia="Calibri"/>
                <w:b/>
              </w:rPr>
            </w:pPr>
            <w:r w:rsidRPr="009D090D">
              <w:rPr>
                <w:rFonts w:eastAsia="Calibri"/>
                <w:b/>
                <w:lang w:val="kk"/>
              </w:rPr>
              <w:t>Қолданылуы</w:t>
            </w:r>
          </w:p>
        </w:tc>
        <w:tc>
          <w:tcPr>
            <w:tcW w:w="794" w:type="pct"/>
            <w:vMerge w:val="restart"/>
            <w:vAlign w:val="center"/>
          </w:tcPr>
          <w:p w14:paraId="52B25639" w14:textId="77777777" w:rsidR="00F109D5" w:rsidRPr="009D090D" w:rsidRDefault="00F109D5" w:rsidP="00F109D5">
            <w:pPr>
              <w:contextualSpacing/>
              <w:jc w:val="center"/>
              <w:rPr>
                <w:rFonts w:eastAsia="Calibri"/>
                <w:b/>
              </w:rPr>
            </w:pPr>
            <w:r w:rsidRPr="009D090D">
              <w:rPr>
                <w:rFonts w:eastAsia="Calibri"/>
                <w:b/>
                <w:lang w:val="kk"/>
              </w:rPr>
              <w:t>Қолданыстағы объектілерде өнеркәсіптік енгізу</w:t>
            </w:r>
          </w:p>
        </w:tc>
        <w:tc>
          <w:tcPr>
            <w:tcW w:w="531" w:type="pct"/>
            <w:vMerge w:val="restart"/>
            <w:vAlign w:val="center"/>
          </w:tcPr>
          <w:p w14:paraId="1EA29AD5" w14:textId="77777777" w:rsidR="00F109D5" w:rsidRPr="009D090D" w:rsidRDefault="00F109D5" w:rsidP="00F109D5">
            <w:pPr>
              <w:contextualSpacing/>
              <w:jc w:val="center"/>
              <w:rPr>
                <w:rFonts w:eastAsia="Calibri"/>
                <w:b/>
              </w:rPr>
            </w:pPr>
            <w:r w:rsidRPr="009D090D">
              <w:rPr>
                <w:rFonts w:eastAsia="Calibri"/>
                <w:b/>
                <w:lang w:val="kk"/>
              </w:rPr>
              <w:t>Ескертпе</w:t>
            </w:r>
          </w:p>
        </w:tc>
      </w:tr>
      <w:tr w:rsidR="00F109D5" w:rsidRPr="009D090D" w14:paraId="579F8E11" w14:textId="77777777" w:rsidTr="00FF0A55">
        <w:trPr>
          <w:trHeight w:val="20"/>
          <w:tblHeader/>
        </w:trPr>
        <w:tc>
          <w:tcPr>
            <w:tcW w:w="245" w:type="pct"/>
            <w:vMerge/>
            <w:tcBorders>
              <w:right w:val="single" w:sz="4" w:space="0" w:color="auto"/>
            </w:tcBorders>
          </w:tcPr>
          <w:p w14:paraId="19A6EE0F" w14:textId="77777777" w:rsidR="00F109D5" w:rsidRPr="009D090D" w:rsidRDefault="00F109D5" w:rsidP="00F109D5">
            <w:pPr>
              <w:pBdr>
                <w:top w:val="nil"/>
                <w:left w:val="nil"/>
                <w:bottom w:val="nil"/>
                <w:right w:val="nil"/>
                <w:between w:val="nil"/>
              </w:pBdr>
              <w:contextualSpacing/>
              <w:rPr>
                <w:rFonts w:eastAsia="Calibri"/>
                <w:b/>
              </w:rPr>
            </w:pPr>
          </w:p>
        </w:tc>
        <w:tc>
          <w:tcPr>
            <w:tcW w:w="1005" w:type="pct"/>
            <w:vMerge/>
            <w:tcBorders>
              <w:left w:val="single" w:sz="4" w:space="0" w:color="auto"/>
            </w:tcBorders>
          </w:tcPr>
          <w:p w14:paraId="34078373" w14:textId="77777777" w:rsidR="00F109D5" w:rsidRPr="009D090D" w:rsidRDefault="00F109D5" w:rsidP="00F109D5">
            <w:pPr>
              <w:pBdr>
                <w:top w:val="nil"/>
                <w:left w:val="nil"/>
                <w:bottom w:val="nil"/>
                <w:right w:val="nil"/>
                <w:between w:val="nil"/>
              </w:pBdr>
              <w:contextualSpacing/>
              <w:rPr>
                <w:rFonts w:eastAsia="Calibri"/>
                <w:b/>
              </w:rPr>
            </w:pPr>
          </w:p>
        </w:tc>
        <w:tc>
          <w:tcPr>
            <w:tcW w:w="885" w:type="pct"/>
            <w:vMerge/>
            <w:vAlign w:val="center"/>
          </w:tcPr>
          <w:p w14:paraId="1F4AAFFE" w14:textId="77777777" w:rsidR="00F109D5" w:rsidRPr="009D090D" w:rsidRDefault="00F109D5" w:rsidP="00F109D5">
            <w:pPr>
              <w:pBdr>
                <w:top w:val="nil"/>
                <w:left w:val="nil"/>
                <w:bottom w:val="nil"/>
                <w:right w:val="nil"/>
                <w:between w:val="nil"/>
              </w:pBdr>
              <w:contextualSpacing/>
              <w:rPr>
                <w:rFonts w:eastAsia="Calibri"/>
                <w:b/>
              </w:rPr>
            </w:pPr>
          </w:p>
        </w:tc>
        <w:tc>
          <w:tcPr>
            <w:tcW w:w="746" w:type="pct"/>
            <w:vAlign w:val="center"/>
          </w:tcPr>
          <w:p w14:paraId="0F4E5541" w14:textId="77777777" w:rsidR="00F109D5" w:rsidRPr="009D090D" w:rsidRDefault="00F109D5" w:rsidP="00F109D5">
            <w:pPr>
              <w:contextualSpacing/>
              <w:jc w:val="center"/>
              <w:rPr>
                <w:rFonts w:eastAsia="Calibri"/>
                <w:b/>
              </w:rPr>
            </w:pPr>
            <w:r w:rsidRPr="009D090D">
              <w:rPr>
                <w:rFonts w:eastAsia="Calibri"/>
                <w:b/>
                <w:lang w:val="kk"/>
              </w:rPr>
              <w:t>Жаңа қондырғылар</w:t>
            </w:r>
          </w:p>
        </w:tc>
        <w:tc>
          <w:tcPr>
            <w:tcW w:w="794" w:type="pct"/>
            <w:vAlign w:val="center"/>
          </w:tcPr>
          <w:p w14:paraId="4B295802" w14:textId="77777777" w:rsidR="00F109D5" w:rsidRPr="009D090D" w:rsidRDefault="00F109D5" w:rsidP="00F109D5">
            <w:pPr>
              <w:contextualSpacing/>
              <w:jc w:val="center"/>
              <w:rPr>
                <w:rFonts w:eastAsia="Calibri"/>
                <w:b/>
              </w:rPr>
            </w:pPr>
            <w:r w:rsidRPr="009D090D">
              <w:rPr>
                <w:rFonts w:eastAsia="Calibri"/>
                <w:b/>
                <w:lang w:val="kk"/>
              </w:rPr>
              <w:t>Қолданыстағы қондырғылар</w:t>
            </w:r>
          </w:p>
        </w:tc>
        <w:tc>
          <w:tcPr>
            <w:tcW w:w="794" w:type="pct"/>
            <w:vMerge/>
            <w:vAlign w:val="center"/>
          </w:tcPr>
          <w:p w14:paraId="0C2223D0" w14:textId="77777777" w:rsidR="00F109D5" w:rsidRPr="009D090D" w:rsidRDefault="00F109D5" w:rsidP="00F109D5">
            <w:pPr>
              <w:pBdr>
                <w:top w:val="nil"/>
                <w:left w:val="nil"/>
                <w:bottom w:val="nil"/>
                <w:right w:val="nil"/>
                <w:between w:val="nil"/>
              </w:pBdr>
              <w:contextualSpacing/>
              <w:rPr>
                <w:rFonts w:eastAsia="Calibri"/>
                <w:b/>
              </w:rPr>
            </w:pPr>
          </w:p>
        </w:tc>
        <w:tc>
          <w:tcPr>
            <w:tcW w:w="531" w:type="pct"/>
            <w:vMerge/>
            <w:vAlign w:val="center"/>
          </w:tcPr>
          <w:p w14:paraId="14C4A94C" w14:textId="77777777" w:rsidR="00F109D5" w:rsidRPr="009D090D" w:rsidRDefault="00F109D5" w:rsidP="00F109D5">
            <w:pPr>
              <w:pBdr>
                <w:top w:val="nil"/>
                <w:left w:val="nil"/>
                <w:bottom w:val="nil"/>
                <w:right w:val="nil"/>
                <w:between w:val="nil"/>
              </w:pBdr>
              <w:contextualSpacing/>
              <w:rPr>
                <w:rFonts w:eastAsia="Calibri"/>
                <w:b/>
              </w:rPr>
            </w:pPr>
          </w:p>
        </w:tc>
      </w:tr>
    </w:tbl>
    <w:p w14:paraId="1F1A0AA1" w14:textId="77777777" w:rsidR="00F109D5" w:rsidRPr="009D090D" w:rsidRDefault="00F109D5" w:rsidP="00F109D5">
      <w:pPr>
        <w:rPr>
          <w:bCs/>
          <w:sz w:val="2"/>
          <w:szCs w:val="2"/>
        </w:rPr>
      </w:pPr>
    </w:p>
    <w:tbl>
      <w:tblPr>
        <w:tblStyle w:val="a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
        <w:gridCol w:w="1934"/>
        <w:gridCol w:w="1703"/>
        <w:gridCol w:w="1435"/>
        <w:gridCol w:w="1528"/>
        <w:gridCol w:w="1528"/>
        <w:gridCol w:w="1022"/>
      </w:tblGrid>
      <w:tr w:rsidR="00F109D5" w:rsidRPr="009D090D" w14:paraId="122CAD85" w14:textId="77777777" w:rsidTr="00FF0A55">
        <w:trPr>
          <w:trHeight w:val="20"/>
          <w:tblHeader/>
        </w:trPr>
        <w:tc>
          <w:tcPr>
            <w:tcW w:w="245" w:type="pct"/>
            <w:tcBorders>
              <w:right w:val="single" w:sz="4" w:space="0" w:color="auto"/>
            </w:tcBorders>
            <w:vAlign w:val="center"/>
          </w:tcPr>
          <w:p w14:paraId="45167DE8" w14:textId="77777777" w:rsidR="00F109D5" w:rsidRPr="009D090D" w:rsidRDefault="00F109D5" w:rsidP="00F109D5">
            <w:pPr>
              <w:contextualSpacing/>
              <w:jc w:val="center"/>
              <w:rPr>
                <w:rFonts w:eastAsia="Calibri"/>
                <w:b/>
                <w:lang w:val="kk"/>
              </w:rPr>
            </w:pPr>
            <w:r w:rsidRPr="009D090D">
              <w:rPr>
                <w:rFonts w:eastAsia="Calibri"/>
                <w:b/>
                <w:lang w:val="kk"/>
              </w:rPr>
              <w:t>1</w:t>
            </w:r>
          </w:p>
        </w:tc>
        <w:tc>
          <w:tcPr>
            <w:tcW w:w="1005" w:type="pct"/>
            <w:tcBorders>
              <w:left w:val="single" w:sz="4" w:space="0" w:color="auto"/>
            </w:tcBorders>
            <w:vAlign w:val="center"/>
          </w:tcPr>
          <w:p w14:paraId="0AE908B3" w14:textId="77777777" w:rsidR="00F109D5" w:rsidRPr="009D090D" w:rsidRDefault="00F109D5" w:rsidP="00F109D5">
            <w:pPr>
              <w:contextualSpacing/>
              <w:jc w:val="center"/>
              <w:rPr>
                <w:rFonts w:eastAsia="Calibri"/>
                <w:b/>
                <w:lang w:val="kk"/>
              </w:rPr>
            </w:pPr>
            <w:r w:rsidRPr="009D090D">
              <w:rPr>
                <w:rFonts w:eastAsia="Calibri"/>
                <w:b/>
                <w:lang w:val="kk"/>
              </w:rPr>
              <w:t>2</w:t>
            </w:r>
          </w:p>
        </w:tc>
        <w:tc>
          <w:tcPr>
            <w:tcW w:w="885" w:type="pct"/>
            <w:vAlign w:val="center"/>
          </w:tcPr>
          <w:p w14:paraId="28FF5F38" w14:textId="77777777" w:rsidR="00F109D5" w:rsidRPr="009D090D" w:rsidRDefault="00F109D5" w:rsidP="00F109D5">
            <w:pPr>
              <w:contextualSpacing/>
              <w:jc w:val="center"/>
              <w:rPr>
                <w:rFonts w:eastAsia="Calibri"/>
                <w:b/>
                <w:lang w:val="kk"/>
              </w:rPr>
            </w:pPr>
            <w:r w:rsidRPr="009D090D">
              <w:rPr>
                <w:rFonts w:eastAsia="Calibri"/>
                <w:b/>
                <w:lang w:val="kk"/>
              </w:rPr>
              <w:t>3</w:t>
            </w:r>
          </w:p>
        </w:tc>
        <w:tc>
          <w:tcPr>
            <w:tcW w:w="746" w:type="pct"/>
            <w:vAlign w:val="center"/>
          </w:tcPr>
          <w:p w14:paraId="67F4B6EA" w14:textId="77777777" w:rsidR="00F109D5" w:rsidRPr="009D090D" w:rsidRDefault="00F109D5" w:rsidP="00F109D5">
            <w:pPr>
              <w:contextualSpacing/>
              <w:jc w:val="center"/>
              <w:rPr>
                <w:rFonts w:eastAsia="Calibri"/>
                <w:b/>
                <w:lang w:val="kk"/>
              </w:rPr>
            </w:pPr>
            <w:r w:rsidRPr="009D090D">
              <w:rPr>
                <w:rFonts w:eastAsia="Calibri"/>
                <w:b/>
                <w:lang w:val="kk"/>
              </w:rPr>
              <w:t>4</w:t>
            </w:r>
          </w:p>
        </w:tc>
        <w:tc>
          <w:tcPr>
            <w:tcW w:w="794" w:type="pct"/>
            <w:vAlign w:val="center"/>
          </w:tcPr>
          <w:p w14:paraId="321A2B77" w14:textId="77777777" w:rsidR="00F109D5" w:rsidRPr="009D090D" w:rsidRDefault="00F109D5" w:rsidP="00F109D5">
            <w:pPr>
              <w:contextualSpacing/>
              <w:jc w:val="center"/>
              <w:rPr>
                <w:rFonts w:eastAsia="Calibri"/>
                <w:b/>
                <w:lang w:val="kk"/>
              </w:rPr>
            </w:pPr>
            <w:r w:rsidRPr="009D090D">
              <w:rPr>
                <w:rFonts w:eastAsia="Calibri"/>
                <w:b/>
                <w:lang w:val="kk"/>
              </w:rPr>
              <w:t>5</w:t>
            </w:r>
          </w:p>
        </w:tc>
        <w:tc>
          <w:tcPr>
            <w:tcW w:w="794" w:type="pct"/>
            <w:vAlign w:val="center"/>
          </w:tcPr>
          <w:p w14:paraId="310242C2" w14:textId="77777777" w:rsidR="00F109D5" w:rsidRPr="009D090D" w:rsidRDefault="00F109D5" w:rsidP="00F109D5">
            <w:pPr>
              <w:contextualSpacing/>
              <w:jc w:val="center"/>
              <w:rPr>
                <w:rFonts w:eastAsia="Calibri"/>
                <w:b/>
                <w:lang w:val="kk"/>
              </w:rPr>
            </w:pPr>
            <w:r w:rsidRPr="009D090D">
              <w:rPr>
                <w:rFonts w:eastAsia="Calibri"/>
                <w:b/>
                <w:lang w:val="kk"/>
              </w:rPr>
              <w:t>6</w:t>
            </w:r>
          </w:p>
        </w:tc>
        <w:tc>
          <w:tcPr>
            <w:tcW w:w="531" w:type="pct"/>
            <w:vAlign w:val="center"/>
          </w:tcPr>
          <w:p w14:paraId="3EC7CDBD" w14:textId="77777777" w:rsidR="00F109D5" w:rsidRPr="009D090D" w:rsidRDefault="00F109D5" w:rsidP="00F109D5">
            <w:pPr>
              <w:contextualSpacing/>
              <w:jc w:val="center"/>
              <w:rPr>
                <w:rFonts w:eastAsia="Calibri"/>
                <w:b/>
                <w:lang w:val="kk"/>
              </w:rPr>
            </w:pPr>
            <w:r w:rsidRPr="009D090D">
              <w:rPr>
                <w:rFonts w:eastAsia="Calibri"/>
                <w:b/>
                <w:lang w:val="kk"/>
              </w:rPr>
              <w:t>7</w:t>
            </w:r>
          </w:p>
        </w:tc>
      </w:tr>
      <w:tr w:rsidR="00F109D5" w:rsidRPr="009D090D" w14:paraId="4016E64B" w14:textId="77777777" w:rsidTr="00FF0A55">
        <w:trPr>
          <w:trHeight w:val="678"/>
        </w:trPr>
        <w:tc>
          <w:tcPr>
            <w:tcW w:w="245" w:type="pct"/>
            <w:tcBorders>
              <w:right w:val="single" w:sz="4" w:space="0" w:color="auto"/>
            </w:tcBorders>
          </w:tcPr>
          <w:p w14:paraId="57098355" w14:textId="77777777" w:rsidR="00F109D5" w:rsidRPr="009D090D" w:rsidRDefault="00F109D5" w:rsidP="00F109D5">
            <w:pPr>
              <w:contextualSpacing/>
              <w:jc w:val="center"/>
              <w:rPr>
                <w:rFonts w:eastAsia="Calibri"/>
                <w:lang w:val="kk"/>
              </w:rPr>
            </w:pPr>
            <w:r w:rsidRPr="009D090D">
              <w:rPr>
                <w:rFonts w:eastAsia="Calibri"/>
                <w:lang w:val="kk"/>
              </w:rPr>
              <w:t>1</w:t>
            </w:r>
          </w:p>
        </w:tc>
        <w:tc>
          <w:tcPr>
            <w:tcW w:w="1005" w:type="pct"/>
            <w:tcBorders>
              <w:left w:val="single" w:sz="4" w:space="0" w:color="auto"/>
            </w:tcBorders>
            <w:vAlign w:val="center"/>
          </w:tcPr>
          <w:p w14:paraId="230040AD" w14:textId="77777777" w:rsidR="00F109D5" w:rsidRPr="009D090D" w:rsidRDefault="00F109D5" w:rsidP="00F109D5">
            <w:pPr>
              <w:contextualSpacing/>
              <w:rPr>
                <w:rFonts w:eastAsia="Calibri"/>
                <w:b/>
                <w:lang w:val="kk"/>
              </w:rPr>
            </w:pPr>
            <w:r w:rsidRPr="009D090D">
              <w:rPr>
                <w:rFonts w:eastAsia="Calibri"/>
                <w:lang w:val="kk"/>
              </w:rPr>
              <w:t>Аспирациясы бар жабық үй-жайларда қатты отынды түсіру</w:t>
            </w:r>
          </w:p>
        </w:tc>
        <w:tc>
          <w:tcPr>
            <w:tcW w:w="885" w:type="pct"/>
            <w:vAlign w:val="center"/>
          </w:tcPr>
          <w:p w14:paraId="5BBDFCCB" w14:textId="77777777" w:rsidR="00F109D5" w:rsidRPr="009D090D" w:rsidRDefault="00F109D5" w:rsidP="00F109D5">
            <w:pPr>
              <w:contextualSpacing/>
              <w:jc w:val="center"/>
              <w:rPr>
                <w:rFonts w:eastAsia="Calibri"/>
                <w:b/>
              </w:rPr>
            </w:pPr>
            <w:r w:rsidRPr="009D090D">
              <w:rPr>
                <w:rFonts w:eastAsia="Calibri"/>
                <w:lang w:val="kk"/>
              </w:rPr>
              <w:t>Атмосфераға шаңданудың алдын алу</w:t>
            </w:r>
          </w:p>
        </w:tc>
        <w:tc>
          <w:tcPr>
            <w:tcW w:w="746" w:type="pct"/>
            <w:vAlign w:val="center"/>
          </w:tcPr>
          <w:p w14:paraId="2297F0AF"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39F9237F"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25D38246" w14:textId="77777777" w:rsidR="00F109D5" w:rsidRPr="009D090D" w:rsidRDefault="00F109D5" w:rsidP="00F109D5">
            <w:pPr>
              <w:contextualSpacing/>
              <w:jc w:val="center"/>
              <w:rPr>
                <w:rFonts w:eastAsia="Calibri"/>
                <w:b/>
              </w:rPr>
            </w:pPr>
            <w:r w:rsidRPr="009D090D">
              <w:rPr>
                <w:rFonts w:eastAsia="Calibri"/>
                <w:lang w:val="kk"/>
              </w:rPr>
              <w:t>иә</w:t>
            </w:r>
          </w:p>
        </w:tc>
        <w:tc>
          <w:tcPr>
            <w:tcW w:w="531" w:type="pct"/>
            <w:vMerge w:val="restart"/>
            <w:vAlign w:val="center"/>
          </w:tcPr>
          <w:p w14:paraId="3E3987AE" w14:textId="77777777" w:rsidR="00F109D5" w:rsidRPr="009D090D" w:rsidRDefault="00F109D5" w:rsidP="00F109D5">
            <w:pPr>
              <w:contextualSpacing/>
              <w:jc w:val="center"/>
              <w:rPr>
                <w:rFonts w:eastAsia="Calibri"/>
              </w:rPr>
            </w:pPr>
            <w:r w:rsidRPr="009D090D">
              <w:rPr>
                <w:rFonts w:eastAsia="Calibri"/>
                <w:lang w:val="kk"/>
              </w:rPr>
              <w:t>ЕҚТ 67а-67з</w:t>
            </w:r>
          </w:p>
        </w:tc>
      </w:tr>
      <w:tr w:rsidR="00F109D5" w:rsidRPr="009D090D" w14:paraId="5F4BFE83" w14:textId="77777777" w:rsidTr="00FF0A55">
        <w:trPr>
          <w:trHeight w:val="20"/>
        </w:trPr>
        <w:tc>
          <w:tcPr>
            <w:tcW w:w="245" w:type="pct"/>
          </w:tcPr>
          <w:p w14:paraId="498D9B0B" w14:textId="77777777" w:rsidR="00F109D5" w:rsidRPr="009D090D" w:rsidRDefault="00F109D5" w:rsidP="00F109D5">
            <w:pPr>
              <w:contextualSpacing/>
              <w:jc w:val="center"/>
              <w:rPr>
                <w:rFonts w:eastAsia="Calibri"/>
                <w:lang w:val="kk"/>
              </w:rPr>
            </w:pPr>
            <w:r w:rsidRPr="009D090D">
              <w:rPr>
                <w:rFonts w:eastAsia="Calibri"/>
                <w:lang w:val="kk"/>
              </w:rPr>
              <w:t>2</w:t>
            </w:r>
          </w:p>
        </w:tc>
        <w:tc>
          <w:tcPr>
            <w:tcW w:w="1005" w:type="pct"/>
            <w:vAlign w:val="center"/>
          </w:tcPr>
          <w:p w14:paraId="5881DFFE" w14:textId="77777777" w:rsidR="00F109D5" w:rsidRPr="009D090D" w:rsidRDefault="00F109D5" w:rsidP="00F109D5">
            <w:pPr>
              <w:contextualSpacing/>
              <w:rPr>
                <w:rFonts w:eastAsia="Calibri"/>
                <w:b/>
                <w:lang w:val="kk"/>
              </w:rPr>
            </w:pPr>
            <w:r w:rsidRPr="009D090D">
              <w:rPr>
                <w:rFonts w:eastAsia="Calibri"/>
                <w:lang w:val="kk"/>
              </w:rPr>
              <w:t>Қатты отынды өңдеу кезінде оның құлауының ең төменгі биіктігін қамтамасыз ететін жабдықты пайдалану.</w:t>
            </w:r>
          </w:p>
        </w:tc>
        <w:tc>
          <w:tcPr>
            <w:tcW w:w="885" w:type="pct"/>
            <w:vAlign w:val="center"/>
          </w:tcPr>
          <w:p w14:paraId="097AFBCD" w14:textId="77777777" w:rsidR="00F109D5" w:rsidRPr="009D090D" w:rsidRDefault="00F109D5" w:rsidP="00F109D5">
            <w:pPr>
              <w:contextualSpacing/>
              <w:jc w:val="center"/>
              <w:rPr>
                <w:rFonts w:eastAsia="Calibri"/>
                <w:b/>
              </w:rPr>
            </w:pPr>
            <w:r w:rsidRPr="009D090D">
              <w:rPr>
                <w:rFonts w:eastAsia="Calibri"/>
                <w:lang w:val="kk"/>
              </w:rPr>
              <w:t>Атмосфераға шаңдануды азайту</w:t>
            </w:r>
          </w:p>
        </w:tc>
        <w:tc>
          <w:tcPr>
            <w:tcW w:w="746" w:type="pct"/>
            <w:vAlign w:val="center"/>
          </w:tcPr>
          <w:p w14:paraId="4E1AA9DC"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6FF33436"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6026ECE8" w14:textId="77777777" w:rsidR="00F109D5" w:rsidRPr="009D090D" w:rsidRDefault="00F109D5" w:rsidP="00F109D5">
            <w:pPr>
              <w:contextualSpacing/>
              <w:jc w:val="center"/>
              <w:rPr>
                <w:rFonts w:eastAsia="Calibri"/>
                <w:b/>
              </w:rPr>
            </w:pPr>
            <w:r w:rsidRPr="009D090D">
              <w:rPr>
                <w:rFonts w:eastAsia="Calibri"/>
                <w:lang w:val="kk"/>
              </w:rPr>
              <w:t>иә</w:t>
            </w:r>
          </w:p>
        </w:tc>
        <w:tc>
          <w:tcPr>
            <w:tcW w:w="531" w:type="pct"/>
            <w:vMerge/>
            <w:vAlign w:val="center"/>
          </w:tcPr>
          <w:p w14:paraId="505B72B2" w14:textId="77777777" w:rsidR="00F109D5" w:rsidRPr="009D090D" w:rsidRDefault="00F109D5" w:rsidP="00F109D5">
            <w:pPr>
              <w:contextualSpacing/>
              <w:jc w:val="center"/>
              <w:rPr>
                <w:rFonts w:eastAsia="Calibri"/>
                <w:b/>
              </w:rPr>
            </w:pPr>
          </w:p>
        </w:tc>
      </w:tr>
      <w:tr w:rsidR="00F109D5" w:rsidRPr="009D090D" w14:paraId="6D925112" w14:textId="77777777" w:rsidTr="00FF0A55">
        <w:trPr>
          <w:trHeight w:val="20"/>
        </w:trPr>
        <w:tc>
          <w:tcPr>
            <w:tcW w:w="245" w:type="pct"/>
          </w:tcPr>
          <w:p w14:paraId="016FDE5B" w14:textId="77777777" w:rsidR="00F109D5" w:rsidRPr="009D090D" w:rsidRDefault="00F109D5" w:rsidP="00F109D5">
            <w:pPr>
              <w:contextualSpacing/>
              <w:jc w:val="center"/>
              <w:rPr>
                <w:rFonts w:eastAsia="Calibri"/>
                <w:lang w:val="kk"/>
              </w:rPr>
            </w:pPr>
            <w:r w:rsidRPr="009D090D">
              <w:rPr>
                <w:rFonts w:eastAsia="Calibri"/>
                <w:lang w:val="kk"/>
              </w:rPr>
              <w:t>3</w:t>
            </w:r>
          </w:p>
        </w:tc>
        <w:tc>
          <w:tcPr>
            <w:tcW w:w="1005" w:type="pct"/>
            <w:vAlign w:val="center"/>
          </w:tcPr>
          <w:p w14:paraId="3BB1F8B7" w14:textId="77777777" w:rsidR="00F109D5" w:rsidRPr="009D090D" w:rsidRDefault="00F109D5" w:rsidP="00F109D5">
            <w:pPr>
              <w:contextualSpacing/>
              <w:rPr>
                <w:rFonts w:eastAsia="Calibri"/>
                <w:b/>
                <w:lang w:val="kk"/>
              </w:rPr>
            </w:pPr>
            <w:r w:rsidRPr="009D090D">
              <w:rPr>
                <w:rFonts w:eastAsia="Calibri"/>
                <w:lang w:val="kk"/>
              </w:rPr>
              <w:t>Ашық көмір қоймаларының шеткері бойымен желден қорғау қоршауларын орнату.</w:t>
            </w:r>
          </w:p>
        </w:tc>
        <w:tc>
          <w:tcPr>
            <w:tcW w:w="885" w:type="pct"/>
            <w:vAlign w:val="center"/>
          </w:tcPr>
          <w:p w14:paraId="359F4C0A" w14:textId="77777777" w:rsidR="00F109D5" w:rsidRPr="009D090D" w:rsidRDefault="00F109D5" w:rsidP="00F109D5">
            <w:pPr>
              <w:contextualSpacing/>
              <w:jc w:val="center"/>
              <w:rPr>
                <w:rFonts w:eastAsia="Calibri"/>
                <w:b/>
              </w:rPr>
            </w:pPr>
            <w:r w:rsidRPr="009D090D">
              <w:rPr>
                <w:rFonts w:eastAsia="Calibri"/>
                <w:lang w:val="kk"/>
              </w:rPr>
              <w:t>Атмосфераға шаңдануды азайту</w:t>
            </w:r>
          </w:p>
        </w:tc>
        <w:tc>
          <w:tcPr>
            <w:tcW w:w="746" w:type="pct"/>
            <w:vAlign w:val="center"/>
          </w:tcPr>
          <w:p w14:paraId="3B34EC7B"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78610425"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3CE8FB00" w14:textId="77777777" w:rsidR="00F109D5" w:rsidRPr="009D090D" w:rsidRDefault="00F109D5" w:rsidP="00F109D5">
            <w:pPr>
              <w:contextualSpacing/>
              <w:jc w:val="center"/>
              <w:rPr>
                <w:rFonts w:eastAsia="Calibri"/>
                <w:b/>
              </w:rPr>
            </w:pPr>
            <w:r w:rsidRPr="009D090D">
              <w:rPr>
                <w:rFonts w:eastAsia="Calibri"/>
                <w:lang w:val="kk"/>
              </w:rPr>
              <w:t>жоқ</w:t>
            </w:r>
          </w:p>
        </w:tc>
        <w:tc>
          <w:tcPr>
            <w:tcW w:w="531" w:type="pct"/>
            <w:vMerge/>
            <w:vAlign w:val="center"/>
          </w:tcPr>
          <w:p w14:paraId="50F1F6B5" w14:textId="77777777" w:rsidR="00F109D5" w:rsidRPr="009D090D" w:rsidRDefault="00F109D5" w:rsidP="00F109D5">
            <w:pPr>
              <w:contextualSpacing/>
              <w:jc w:val="center"/>
              <w:rPr>
                <w:rFonts w:eastAsia="Calibri"/>
                <w:b/>
              </w:rPr>
            </w:pPr>
          </w:p>
        </w:tc>
      </w:tr>
      <w:tr w:rsidR="00F109D5" w:rsidRPr="009D090D" w14:paraId="1EC7BF33" w14:textId="77777777" w:rsidTr="00FF0A55">
        <w:trPr>
          <w:trHeight w:val="20"/>
        </w:trPr>
        <w:tc>
          <w:tcPr>
            <w:tcW w:w="245" w:type="pct"/>
          </w:tcPr>
          <w:p w14:paraId="213D1F25" w14:textId="77777777" w:rsidR="00F109D5" w:rsidRPr="009D090D" w:rsidRDefault="00F109D5" w:rsidP="00F109D5">
            <w:pPr>
              <w:contextualSpacing/>
              <w:jc w:val="center"/>
              <w:rPr>
                <w:rFonts w:eastAsia="Calibri"/>
                <w:lang w:val="kk"/>
              </w:rPr>
            </w:pPr>
            <w:r w:rsidRPr="009D090D">
              <w:rPr>
                <w:rFonts w:eastAsia="Calibri"/>
                <w:lang w:val="kk"/>
              </w:rPr>
              <w:t>4</w:t>
            </w:r>
          </w:p>
        </w:tc>
        <w:tc>
          <w:tcPr>
            <w:tcW w:w="1005" w:type="pct"/>
            <w:vAlign w:val="center"/>
          </w:tcPr>
          <w:p w14:paraId="40E08ECE" w14:textId="77777777" w:rsidR="00F109D5" w:rsidRPr="009D090D" w:rsidRDefault="00F109D5" w:rsidP="00F109D5">
            <w:pPr>
              <w:contextualSpacing/>
              <w:rPr>
                <w:rFonts w:eastAsia="Calibri"/>
                <w:b/>
                <w:lang w:val="kk"/>
              </w:rPr>
            </w:pPr>
            <w:r w:rsidRPr="009D090D">
              <w:rPr>
                <w:rFonts w:eastAsia="Calibri"/>
                <w:lang w:val="kk"/>
              </w:rPr>
              <w:t>Қатардың ішінде тотығу салдарынан отынның жоғалуын болғызбау және көмір мен шаңның тотығу өнімдерімен атмосфераның ластануын азайту үшін Көмір қатарларын тығыздау немесе герметизациялау.</w:t>
            </w:r>
          </w:p>
        </w:tc>
        <w:tc>
          <w:tcPr>
            <w:tcW w:w="885" w:type="pct"/>
            <w:vAlign w:val="center"/>
          </w:tcPr>
          <w:p w14:paraId="01D34FCE" w14:textId="77777777" w:rsidR="00F109D5" w:rsidRPr="009D090D" w:rsidRDefault="00F109D5" w:rsidP="00F109D5">
            <w:pPr>
              <w:contextualSpacing/>
              <w:jc w:val="center"/>
              <w:rPr>
                <w:rFonts w:eastAsia="Calibri"/>
                <w:b/>
                <w:lang w:val="kk"/>
              </w:rPr>
            </w:pPr>
            <w:r w:rsidRPr="009D090D">
              <w:rPr>
                <w:rFonts w:eastAsia="Calibri"/>
                <w:lang w:val="kk"/>
              </w:rPr>
              <w:t>Атмосфераға отын шығынын және шаңдануды азайту</w:t>
            </w:r>
          </w:p>
        </w:tc>
        <w:tc>
          <w:tcPr>
            <w:tcW w:w="746" w:type="pct"/>
            <w:vAlign w:val="center"/>
          </w:tcPr>
          <w:p w14:paraId="22A93295"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50064011"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1AD4B707" w14:textId="77777777" w:rsidR="00F109D5" w:rsidRPr="009D090D" w:rsidRDefault="00F109D5" w:rsidP="00F109D5">
            <w:pPr>
              <w:contextualSpacing/>
              <w:jc w:val="center"/>
              <w:rPr>
                <w:rFonts w:eastAsia="Calibri"/>
                <w:b/>
              </w:rPr>
            </w:pPr>
            <w:r w:rsidRPr="009D090D">
              <w:rPr>
                <w:rFonts w:eastAsia="Calibri"/>
                <w:lang w:val="kk"/>
              </w:rPr>
              <w:t>иә</w:t>
            </w:r>
          </w:p>
        </w:tc>
        <w:tc>
          <w:tcPr>
            <w:tcW w:w="531" w:type="pct"/>
            <w:vMerge/>
            <w:vAlign w:val="center"/>
          </w:tcPr>
          <w:p w14:paraId="6D7E3BC4" w14:textId="77777777" w:rsidR="00F109D5" w:rsidRPr="009D090D" w:rsidRDefault="00F109D5" w:rsidP="00F109D5">
            <w:pPr>
              <w:contextualSpacing/>
              <w:jc w:val="center"/>
              <w:rPr>
                <w:rFonts w:eastAsia="Calibri"/>
                <w:b/>
              </w:rPr>
            </w:pPr>
          </w:p>
        </w:tc>
      </w:tr>
      <w:tr w:rsidR="00F109D5" w:rsidRPr="009D090D" w14:paraId="7FBE4116" w14:textId="77777777" w:rsidTr="00FF0A55">
        <w:trPr>
          <w:trHeight w:val="20"/>
        </w:trPr>
        <w:tc>
          <w:tcPr>
            <w:tcW w:w="245" w:type="pct"/>
          </w:tcPr>
          <w:p w14:paraId="6FFEB7B4" w14:textId="77777777" w:rsidR="00F109D5" w:rsidRPr="009D090D" w:rsidRDefault="00F109D5" w:rsidP="00F109D5">
            <w:pPr>
              <w:contextualSpacing/>
              <w:jc w:val="center"/>
              <w:rPr>
                <w:rFonts w:eastAsia="Calibri"/>
                <w:lang w:val="kk"/>
              </w:rPr>
            </w:pPr>
            <w:r w:rsidRPr="009D090D">
              <w:rPr>
                <w:rFonts w:eastAsia="Calibri"/>
                <w:lang w:val="kk"/>
              </w:rPr>
              <w:t>5</w:t>
            </w:r>
          </w:p>
        </w:tc>
        <w:tc>
          <w:tcPr>
            <w:tcW w:w="1005" w:type="pct"/>
            <w:vAlign w:val="center"/>
          </w:tcPr>
          <w:p w14:paraId="19DA6CBA" w14:textId="77777777" w:rsidR="00F109D5" w:rsidRPr="009D090D" w:rsidRDefault="00F109D5" w:rsidP="00F109D5">
            <w:pPr>
              <w:contextualSpacing/>
              <w:rPr>
                <w:rFonts w:eastAsia="Calibri"/>
                <w:b/>
                <w:lang w:val="kk"/>
              </w:rPr>
            </w:pPr>
            <w:r w:rsidRPr="009D090D">
              <w:rPr>
                <w:rFonts w:eastAsia="Calibri"/>
                <w:lang w:val="kk"/>
              </w:rPr>
              <w:t>Отынды қайта өңдеу кезінде қайта салу тораптарында шаңды тұтып қалу және шаңды басу үшін құрылғыларды және әдістерді қолдану.</w:t>
            </w:r>
          </w:p>
        </w:tc>
        <w:tc>
          <w:tcPr>
            <w:tcW w:w="885" w:type="pct"/>
            <w:vAlign w:val="center"/>
          </w:tcPr>
          <w:p w14:paraId="6B89EA9E" w14:textId="77777777" w:rsidR="00F109D5" w:rsidRPr="009D090D" w:rsidRDefault="00F109D5" w:rsidP="00F109D5">
            <w:pPr>
              <w:contextualSpacing/>
              <w:jc w:val="center"/>
              <w:rPr>
                <w:rFonts w:eastAsia="Calibri"/>
                <w:b/>
              </w:rPr>
            </w:pPr>
            <w:r w:rsidRPr="009D090D">
              <w:rPr>
                <w:rFonts w:eastAsia="Calibri"/>
                <w:lang w:val="kk"/>
              </w:rPr>
              <w:t>Шаңдануды азайту</w:t>
            </w:r>
          </w:p>
        </w:tc>
        <w:tc>
          <w:tcPr>
            <w:tcW w:w="746" w:type="pct"/>
            <w:vAlign w:val="center"/>
          </w:tcPr>
          <w:p w14:paraId="24FAA171"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3E103136"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0E3CB133" w14:textId="77777777" w:rsidR="00F109D5" w:rsidRPr="009D090D" w:rsidRDefault="00F109D5" w:rsidP="00F109D5">
            <w:pPr>
              <w:contextualSpacing/>
              <w:jc w:val="center"/>
              <w:rPr>
                <w:rFonts w:eastAsia="Calibri"/>
                <w:b/>
              </w:rPr>
            </w:pPr>
            <w:r w:rsidRPr="009D090D">
              <w:rPr>
                <w:rFonts w:eastAsia="Calibri"/>
                <w:lang w:val="kk"/>
              </w:rPr>
              <w:t>иә</w:t>
            </w:r>
          </w:p>
        </w:tc>
        <w:tc>
          <w:tcPr>
            <w:tcW w:w="531" w:type="pct"/>
            <w:vMerge/>
            <w:vAlign w:val="center"/>
          </w:tcPr>
          <w:p w14:paraId="49669711" w14:textId="77777777" w:rsidR="00F109D5" w:rsidRPr="009D090D" w:rsidRDefault="00F109D5" w:rsidP="00F109D5">
            <w:pPr>
              <w:contextualSpacing/>
              <w:jc w:val="center"/>
              <w:rPr>
                <w:rFonts w:eastAsia="Calibri"/>
                <w:b/>
              </w:rPr>
            </w:pPr>
          </w:p>
        </w:tc>
      </w:tr>
      <w:tr w:rsidR="00F109D5" w:rsidRPr="009D090D" w14:paraId="65B5ED07" w14:textId="77777777" w:rsidTr="00FF0A55">
        <w:trPr>
          <w:trHeight w:val="20"/>
        </w:trPr>
        <w:tc>
          <w:tcPr>
            <w:tcW w:w="245" w:type="pct"/>
          </w:tcPr>
          <w:p w14:paraId="40D3E7FF" w14:textId="77777777" w:rsidR="00F109D5" w:rsidRPr="009D090D" w:rsidRDefault="00F109D5" w:rsidP="00F109D5">
            <w:pPr>
              <w:contextualSpacing/>
              <w:jc w:val="center"/>
              <w:rPr>
                <w:rFonts w:eastAsia="Calibri"/>
                <w:lang w:val="kk"/>
              </w:rPr>
            </w:pPr>
            <w:r w:rsidRPr="009D090D">
              <w:rPr>
                <w:rFonts w:eastAsia="Calibri"/>
                <w:lang w:val="kk"/>
              </w:rPr>
              <w:t>6</w:t>
            </w:r>
          </w:p>
        </w:tc>
        <w:tc>
          <w:tcPr>
            <w:tcW w:w="1005" w:type="pct"/>
            <w:vAlign w:val="center"/>
          </w:tcPr>
          <w:p w14:paraId="1C77F6FC" w14:textId="77777777" w:rsidR="00F109D5" w:rsidRPr="009D090D" w:rsidRDefault="00F109D5" w:rsidP="00F109D5">
            <w:pPr>
              <w:contextualSpacing/>
              <w:rPr>
                <w:rFonts w:eastAsia="Calibri"/>
                <w:b/>
                <w:lang w:val="kk"/>
              </w:rPr>
            </w:pPr>
            <w:r w:rsidRPr="009D090D">
              <w:rPr>
                <w:rFonts w:eastAsia="Calibri"/>
                <w:lang w:val="kk"/>
              </w:rPr>
              <w:t>Отын беру үй-жайларында гидро-және пневмовакуумды жинауды қолдану.</w:t>
            </w:r>
          </w:p>
          <w:p w14:paraId="414AD0C0" w14:textId="77777777" w:rsidR="00F109D5" w:rsidRPr="009D090D" w:rsidRDefault="00F109D5" w:rsidP="00F109D5">
            <w:pPr>
              <w:contextualSpacing/>
              <w:rPr>
                <w:rFonts w:eastAsia="Calibri"/>
                <w:b/>
                <w:lang w:val="kk"/>
              </w:rPr>
            </w:pPr>
          </w:p>
        </w:tc>
        <w:tc>
          <w:tcPr>
            <w:tcW w:w="885" w:type="pct"/>
            <w:vAlign w:val="center"/>
          </w:tcPr>
          <w:p w14:paraId="6E374038" w14:textId="77777777" w:rsidR="00F109D5" w:rsidRPr="009D090D" w:rsidRDefault="00F109D5" w:rsidP="00F109D5">
            <w:pPr>
              <w:contextualSpacing/>
              <w:jc w:val="center"/>
              <w:rPr>
                <w:rFonts w:eastAsia="Calibri"/>
                <w:b/>
              </w:rPr>
            </w:pPr>
            <w:r w:rsidRPr="009D090D">
              <w:rPr>
                <w:rFonts w:eastAsia="Calibri"/>
                <w:lang w:val="kk"/>
              </w:rPr>
              <w:t>Шаңдануды азайту</w:t>
            </w:r>
          </w:p>
        </w:tc>
        <w:tc>
          <w:tcPr>
            <w:tcW w:w="746" w:type="pct"/>
            <w:vAlign w:val="center"/>
          </w:tcPr>
          <w:p w14:paraId="58A7A8D1"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33043929"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4411AE90" w14:textId="77777777" w:rsidR="00F109D5" w:rsidRPr="009D090D" w:rsidRDefault="00F109D5" w:rsidP="00F109D5">
            <w:pPr>
              <w:contextualSpacing/>
              <w:jc w:val="center"/>
              <w:rPr>
                <w:rFonts w:eastAsia="Calibri"/>
                <w:b/>
              </w:rPr>
            </w:pPr>
            <w:r w:rsidRPr="009D090D">
              <w:rPr>
                <w:rFonts w:eastAsia="Calibri"/>
                <w:lang w:val="kk"/>
              </w:rPr>
              <w:t>иә</w:t>
            </w:r>
          </w:p>
        </w:tc>
        <w:tc>
          <w:tcPr>
            <w:tcW w:w="531" w:type="pct"/>
            <w:vMerge/>
            <w:vAlign w:val="center"/>
          </w:tcPr>
          <w:p w14:paraId="7562ADE4" w14:textId="77777777" w:rsidR="00F109D5" w:rsidRPr="009D090D" w:rsidRDefault="00F109D5" w:rsidP="00F109D5">
            <w:pPr>
              <w:contextualSpacing/>
              <w:jc w:val="center"/>
              <w:rPr>
                <w:rFonts w:eastAsia="Calibri"/>
                <w:b/>
              </w:rPr>
            </w:pPr>
          </w:p>
        </w:tc>
      </w:tr>
      <w:tr w:rsidR="00F109D5" w:rsidRPr="009D090D" w14:paraId="26EB50E5" w14:textId="77777777" w:rsidTr="00FF0A55">
        <w:trPr>
          <w:trHeight w:val="20"/>
        </w:trPr>
        <w:tc>
          <w:tcPr>
            <w:tcW w:w="245" w:type="pct"/>
          </w:tcPr>
          <w:p w14:paraId="0F530049" w14:textId="77777777" w:rsidR="00F109D5" w:rsidRPr="009D090D" w:rsidRDefault="00F109D5" w:rsidP="00F109D5">
            <w:pPr>
              <w:contextualSpacing/>
              <w:jc w:val="center"/>
              <w:rPr>
                <w:rFonts w:eastAsia="Calibri"/>
                <w:lang w:val="kk"/>
              </w:rPr>
            </w:pPr>
            <w:r w:rsidRPr="009D090D">
              <w:rPr>
                <w:rFonts w:eastAsia="Calibri"/>
                <w:lang w:val="kk"/>
              </w:rPr>
              <w:t>7</w:t>
            </w:r>
          </w:p>
        </w:tc>
        <w:tc>
          <w:tcPr>
            <w:tcW w:w="1005" w:type="pct"/>
            <w:vAlign w:val="center"/>
          </w:tcPr>
          <w:p w14:paraId="7E3EA2B8" w14:textId="77777777" w:rsidR="00F109D5" w:rsidRPr="009D090D" w:rsidRDefault="00F109D5" w:rsidP="00F109D5">
            <w:pPr>
              <w:contextualSpacing/>
              <w:rPr>
                <w:rFonts w:eastAsia="Calibri"/>
                <w:b/>
                <w:lang w:val="kk"/>
              </w:rPr>
            </w:pPr>
            <w:r w:rsidRPr="009D090D">
              <w:rPr>
                <w:rFonts w:eastAsia="Calibri"/>
                <w:lang w:val="kk"/>
              </w:rPr>
              <w:t>Аспирация жүйесі бар отынды жабық галереялық конвейерлік тасымалдау.</w:t>
            </w:r>
          </w:p>
        </w:tc>
        <w:tc>
          <w:tcPr>
            <w:tcW w:w="885" w:type="pct"/>
            <w:vAlign w:val="center"/>
          </w:tcPr>
          <w:p w14:paraId="43F56182" w14:textId="77777777" w:rsidR="00F109D5" w:rsidRPr="009D090D" w:rsidRDefault="00F109D5" w:rsidP="00F109D5">
            <w:pPr>
              <w:contextualSpacing/>
              <w:jc w:val="center"/>
              <w:rPr>
                <w:rFonts w:eastAsia="Calibri"/>
                <w:b/>
              </w:rPr>
            </w:pPr>
            <w:r w:rsidRPr="009D090D">
              <w:rPr>
                <w:rFonts w:eastAsia="Calibri"/>
                <w:lang w:val="kk"/>
              </w:rPr>
              <w:t>Шаңдануды азайту</w:t>
            </w:r>
          </w:p>
        </w:tc>
        <w:tc>
          <w:tcPr>
            <w:tcW w:w="746" w:type="pct"/>
            <w:vAlign w:val="center"/>
          </w:tcPr>
          <w:p w14:paraId="37AA8B06"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24A43402"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4A6BE780" w14:textId="77777777" w:rsidR="00F109D5" w:rsidRPr="009D090D" w:rsidRDefault="00F109D5" w:rsidP="00F109D5">
            <w:pPr>
              <w:contextualSpacing/>
              <w:jc w:val="center"/>
              <w:rPr>
                <w:rFonts w:eastAsia="Calibri"/>
                <w:b/>
              </w:rPr>
            </w:pPr>
            <w:r w:rsidRPr="009D090D">
              <w:rPr>
                <w:rFonts w:eastAsia="Calibri"/>
                <w:lang w:val="kk"/>
              </w:rPr>
              <w:t>иә</w:t>
            </w:r>
          </w:p>
        </w:tc>
        <w:tc>
          <w:tcPr>
            <w:tcW w:w="531" w:type="pct"/>
            <w:vMerge/>
            <w:vAlign w:val="center"/>
          </w:tcPr>
          <w:p w14:paraId="289CEAE0" w14:textId="77777777" w:rsidR="00F109D5" w:rsidRPr="009D090D" w:rsidRDefault="00F109D5" w:rsidP="00F109D5">
            <w:pPr>
              <w:contextualSpacing/>
              <w:jc w:val="center"/>
              <w:rPr>
                <w:rFonts w:eastAsia="Calibri"/>
                <w:b/>
              </w:rPr>
            </w:pPr>
          </w:p>
        </w:tc>
      </w:tr>
      <w:tr w:rsidR="00F109D5" w:rsidRPr="009D090D" w14:paraId="41763B2C" w14:textId="77777777" w:rsidTr="00FF0A55">
        <w:trPr>
          <w:trHeight w:val="20"/>
        </w:trPr>
        <w:tc>
          <w:tcPr>
            <w:tcW w:w="245" w:type="pct"/>
          </w:tcPr>
          <w:p w14:paraId="2C8B198A" w14:textId="77777777" w:rsidR="00F109D5" w:rsidRPr="009D090D" w:rsidRDefault="00F109D5" w:rsidP="00F109D5">
            <w:pPr>
              <w:contextualSpacing/>
              <w:jc w:val="center"/>
              <w:rPr>
                <w:rFonts w:eastAsia="Calibri"/>
                <w:lang w:val="kk"/>
              </w:rPr>
            </w:pPr>
            <w:r w:rsidRPr="009D090D">
              <w:rPr>
                <w:rFonts w:eastAsia="Calibri"/>
                <w:lang w:val="kk"/>
              </w:rPr>
              <w:t>8</w:t>
            </w:r>
          </w:p>
        </w:tc>
        <w:tc>
          <w:tcPr>
            <w:tcW w:w="1005" w:type="pct"/>
            <w:vAlign w:val="center"/>
          </w:tcPr>
          <w:p w14:paraId="6F5F8D62" w14:textId="77777777" w:rsidR="00F109D5" w:rsidRPr="009D090D" w:rsidRDefault="00F109D5" w:rsidP="00F109D5">
            <w:pPr>
              <w:contextualSpacing/>
              <w:rPr>
                <w:rFonts w:eastAsia="Calibri"/>
                <w:b/>
                <w:lang w:val="kk"/>
              </w:rPr>
            </w:pPr>
            <w:r w:rsidRPr="009D090D">
              <w:rPr>
                <w:rFonts w:eastAsia="Calibri"/>
                <w:lang w:val="kk"/>
              </w:rPr>
              <w:t>Көмір қоймасы алаңының гидрооқшаулау және дренаж жүйесінің құрылысы.</w:t>
            </w:r>
          </w:p>
        </w:tc>
        <w:tc>
          <w:tcPr>
            <w:tcW w:w="885" w:type="pct"/>
            <w:vAlign w:val="center"/>
          </w:tcPr>
          <w:p w14:paraId="3FBFE907" w14:textId="77777777" w:rsidR="00F109D5" w:rsidRPr="009D090D" w:rsidRDefault="00F109D5" w:rsidP="00F109D5">
            <w:pPr>
              <w:contextualSpacing/>
              <w:jc w:val="center"/>
              <w:rPr>
                <w:rFonts w:eastAsia="Calibri"/>
                <w:b/>
                <w:lang w:val="ru-RU"/>
              </w:rPr>
            </w:pPr>
            <w:r w:rsidRPr="009D090D">
              <w:rPr>
                <w:rFonts w:eastAsia="Calibri"/>
                <w:lang w:val="kk"/>
              </w:rPr>
              <w:t>Топырақ пен жерасты суларының ластануын болғызбау</w:t>
            </w:r>
          </w:p>
        </w:tc>
        <w:tc>
          <w:tcPr>
            <w:tcW w:w="746" w:type="pct"/>
            <w:vAlign w:val="center"/>
          </w:tcPr>
          <w:p w14:paraId="405B9845"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14ED6A08"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73097C03" w14:textId="77777777" w:rsidR="00F109D5" w:rsidRPr="009D090D" w:rsidRDefault="00F109D5" w:rsidP="00F109D5">
            <w:pPr>
              <w:contextualSpacing/>
              <w:jc w:val="center"/>
              <w:rPr>
                <w:rFonts w:eastAsia="Calibri"/>
                <w:b/>
              </w:rPr>
            </w:pPr>
            <w:r w:rsidRPr="009D090D">
              <w:rPr>
                <w:rFonts w:eastAsia="Calibri"/>
                <w:lang w:val="kk"/>
              </w:rPr>
              <w:t>жоқ</w:t>
            </w:r>
          </w:p>
        </w:tc>
        <w:tc>
          <w:tcPr>
            <w:tcW w:w="531" w:type="pct"/>
            <w:vMerge/>
            <w:vAlign w:val="center"/>
          </w:tcPr>
          <w:p w14:paraId="4DE76764" w14:textId="77777777" w:rsidR="00F109D5" w:rsidRPr="009D090D" w:rsidRDefault="00F109D5" w:rsidP="00F109D5">
            <w:pPr>
              <w:contextualSpacing/>
              <w:jc w:val="center"/>
              <w:rPr>
                <w:rFonts w:eastAsia="Calibri"/>
                <w:b/>
              </w:rPr>
            </w:pPr>
          </w:p>
        </w:tc>
      </w:tr>
      <w:tr w:rsidR="00F109D5" w:rsidRPr="009D090D" w14:paraId="68B77B8C" w14:textId="77777777" w:rsidTr="00FF0A55">
        <w:trPr>
          <w:trHeight w:val="20"/>
        </w:trPr>
        <w:tc>
          <w:tcPr>
            <w:tcW w:w="245" w:type="pct"/>
          </w:tcPr>
          <w:p w14:paraId="6FC8EAA3" w14:textId="77777777" w:rsidR="00F109D5" w:rsidRPr="009D090D" w:rsidRDefault="00F109D5" w:rsidP="00F109D5">
            <w:pPr>
              <w:contextualSpacing/>
              <w:jc w:val="center"/>
              <w:rPr>
                <w:rFonts w:eastAsia="Calibri"/>
                <w:lang w:val="kk"/>
              </w:rPr>
            </w:pPr>
            <w:r w:rsidRPr="009D090D">
              <w:rPr>
                <w:rFonts w:eastAsia="Calibri"/>
                <w:lang w:val="kk"/>
              </w:rPr>
              <w:t>9</w:t>
            </w:r>
          </w:p>
        </w:tc>
        <w:tc>
          <w:tcPr>
            <w:tcW w:w="1005" w:type="pct"/>
            <w:vAlign w:val="center"/>
          </w:tcPr>
          <w:p w14:paraId="09DE5F63" w14:textId="77777777" w:rsidR="00F109D5" w:rsidRPr="009D090D" w:rsidRDefault="00F109D5" w:rsidP="00F109D5">
            <w:pPr>
              <w:contextualSpacing/>
              <w:rPr>
                <w:rFonts w:eastAsia="Calibri"/>
                <w:b/>
                <w:lang w:val="kk"/>
              </w:rPr>
            </w:pPr>
            <w:r w:rsidRPr="009D090D">
              <w:rPr>
                <w:rFonts w:eastAsia="Calibri"/>
                <w:lang w:val="kk"/>
              </w:rPr>
              <w:t>Сарқынды сулармен төгу немесе оны қайта пайдалану алдында дренаж жүйесінің ағындыларын жинау және тазалау</w:t>
            </w:r>
          </w:p>
        </w:tc>
        <w:tc>
          <w:tcPr>
            <w:tcW w:w="885" w:type="pct"/>
            <w:vAlign w:val="center"/>
          </w:tcPr>
          <w:p w14:paraId="32FE094B" w14:textId="77777777" w:rsidR="00F109D5" w:rsidRPr="009D090D" w:rsidRDefault="00F109D5" w:rsidP="00F109D5">
            <w:pPr>
              <w:contextualSpacing/>
              <w:jc w:val="center"/>
              <w:rPr>
                <w:rFonts w:eastAsia="Calibri"/>
                <w:b/>
              </w:rPr>
            </w:pPr>
            <w:r w:rsidRPr="009D090D">
              <w:rPr>
                <w:rFonts w:eastAsia="Calibri"/>
                <w:lang w:val="kk"/>
              </w:rPr>
              <w:t>Ұйымдастырылмаған төгінділерді азайту</w:t>
            </w:r>
          </w:p>
        </w:tc>
        <w:tc>
          <w:tcPr>
            <w:tcW w:w="746" w:type="pct"/>
            <w:vAlign w:val="center"/>
          </w:tcPr>
          <w:p w14:paraId="56B76227"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543D5F30"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5179994A" w14:textId="77777777" w:rsidR="00F109D5" w:rsidRPr="009D090D" w:rsidRDefault="00F109D5" w:rsidP="00F109D5">
            <w:pPr>
              <w:contextualSpacing/>
              <w:jc w:val="center"/>
              <w:rPr>
                <w:rFonts w:eastAsia="Calibri"/>
                <w:b/>
              </w:rPr>
            </w:pPr>
            <w:r w:rsidRPr="009D090D">
              <w:rPr>
                <w:rFonts w:eastAsia="Calibri"/>
                <w:lang w:val="kk"/>
              </w:rPr>
              <w:t>жоқ</w:t>
            </w:r>
          </w:p>
        </w:tc>
        <w:tc>
          <w:tcPr>
            <w:tcW w:w="531" w:type="pct"/>
            <w:vMerge/>
            <w:vAlign w:val="center"/>
          </w:tcPr>
          <w:p w14:paraId="40FA9874" w14:textId="77777777" w:rsidR="00F109D5" w:rsidRPr="009D090D" w:rsidRDefault="00F109D5" w:rsidP="00F109D5">
            <w:pPr>
              <w:contextualSpacing/>
              <w:jc w:val="center"/>
              <w:rPr>
                <w:rFonts w:eastAsia="Calibri"/>
                <w:b/>
              </w:rPr>
            </w:pPr>
          </w:p>
        </w:tc>
      </w:tr>
      <w:tr w:rsidR="00F109D5" w:rsidRPr="009D090D" w14:paraId="6DD0FE3A" w14:textId="77777777" w:rsidTr="00FF0A55">
        <w:trPr>
          <w:trHeight w:val="20"/>
        </w:trPr>
        <w:tc>
          <w:tcPr>
            <w:tcW w:w="245" w:type="pct"/>
          </w:tcPr>
          <w:p w14:paraId="620B88CB" w14:textId="77777777" w:rsidR="00F109D5" w:rsidRPr="009D090D" w:rsidRDefault="00F109D5" w:rsidP="00F109D5">
            <w:pPr>
              <w:contextualSpacing/>
              <w:jc w:val="center"/>
              <w:rPr>
                <w:rFonts w:eastAsia="Calibri"/>
                <w:lang w:val="kk"/>
              </w:rPr>
            </w:pPr>
            <w:r w:rsidRPr="009D090D">
              <w:rPr>
                <w:rFonts w:eastAsia="Calibri"/>
                <w:lang w:val="kk"/>
              </w:rPr>
              <w:t>10</w:t>
            </w:r>
          </w:p>
        </w:tc>
        <w:tc>
          <w:tcPr>
            <w:tcW w:w="1005" w:type="pct"/>
            <w:vAlign w:val="center"/>
          </w:tcPr>
          <w:p w14:paraId="6F8BB2E7" w14:textId="77777777" w:rsidR="00F109D5" w:rsidRPr="009D090D" w:rsidRDefault="00F109D5" w:rsidP="00F109D5">
            <w:pPr>
              <w:contextualSpacing/>
              <w:rPr>
                <w:rFonts w:eastAsia="Calibri"/>
                <w:b/>
                <w:lang w:val="kk"/>
              </w:rPr>
            </w:pPr>
            <w:r w:rsidRPr="009D090D">
              <w:rPr>
                <w:rFonts w:eastAsia="Calibri"/>
                <w:lang w:val="kk"/>
              </w:rPr>
              <w:t>Түтіндеу және жану ошақтарын автоматты тексеру және анықтау жүйесімен көмір қоймасын жабдықтау.</w:t>
            </w:r>
          </w:p>
        </w:tc>
        <w:tc>
          <w:tcPr>
            <w:tcW w:w="885" w:type="pct"/>
            <w:vAlign w:val="center"/>
          </w:tcPr>
          <w:p w14:paraId="5D5B3BFB" w14:textId="77777777" w:rsidR="00F109D5" w:rsidRPr="009D090D" w:rsidRDefault="00F109D5" w:rsidP="00F109D5">
            <w:pPr>
              <w:contextualSpacing/>
              <w:jc w:val="center"/>
              <w:rPr>
                <w:rFonts w:eastAsia="Calibri"/>
                <w:b/>
                <w:lang w:val="kk"/>
              </w:rPr>
            </w:pPr>
            <w:r w:rsidRPr="009D090D">
              <w:rPr>
                <w:rFonts w:eastAsia="Calibri"/>
                <w:lang w:val="kk"/>
              </w:rPr>
              <w:t>Отын шығынының және атмосфераға ЛЗ  эмиссиясының азаюы</w:t>
            </w:r>
          </w:p>
        </w:tc>
        <w:tc>
          <w:tcPr>
            <w:tcW w:w="746" w:type="pct"/>
            <w:vAlign w:val="center"/>
          </w:tcPr>
          <w:p w14:paraId="1018F3F6"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2853EDCC" w14:textId="77777777" w:rsidR="00F109D5" w:rsidRPr="009D090D" w:rsidRDefault="00F109D5" w:rsidP="00F109D5">
            <w:pPr>
              <w:contextualSpacing/>
              <w:rPr>
                <w:rFonts w:eastAsia="Calibri"/>
                <w:b/>
              </w:rPr>
            </w:pPr>
            <w:r w:rsidRPr="009D090D">
              <w:rPr>
                <w:rFonts w:eastAsia="Calibri"/>
                <w:lang w:val="kk"/>
              </w:rPr>
              <w:t>мүмкін</w:t>
            </w:r>
          </w:p>
        </w:tc>
        <w:tc>
          <w:tcPr>
            <w:tcW w:w="794" w:type="pct"/>
            <w:vAlign w:val="center"/>
          </w:tcPr>
          <w:p w14:paraId="36D68540" w14:textId="77777777" w:rsidR="00F109D5" w:rsidRPr="009D090D" w:rsidRDefault="00F109D5" w:rsidP="00F109D5">
            <w:pPr>
              <w:contextualSpacing/>
              <w:jc w:val="center"/>
              <w:rPr>
                <w:rFonts w:eastAsia="Calibri"/>
                <w:b/>
              </w:rPr>
            </w:pPr>
            <w:r w:rsidRPr="009D090D">
              <w:rPr>
                <w:rFonts w:eastAsia="Calibri"/>
                <w:lang w:val="kk"/>
              </w:rPr>
              <w:t>жоқ</w:t>
            </w:r>
          </w:p>
        </w:tc>
        <w:tc>
          <w:tcPr>
            <w:tcW w:w="531" w:type="pct"/>
            <w:vMerge/>
            <w:vAlign w:val="center"/>
          </w:tcPr>
          <w:p w14:paraId="5EC2AF6E" w14:textId="77777777" w:rsidR="00F109D5" w:rsidRPr="009D090D" w:rsidRDefault="00F109D5" w:rsidP="00F109D5">
            <w:pPr>
              <w:contextualSpacing/>
              <w:jc w:val="center"/>
              <w:rPr>
                <w:rFonts w:eastAsia="Calibri"/>
                <w:b/>
              </w:rPr>
            </w:pPr>
          </w:p>
        </w:tc>
      </w:tr>
    </w:tbl>
    <w:p w14:paraId="05B5ED29" w14:textId="77777777" w:rsidR="00F109D5" w:rsidRPr="009D090D" w:rsidRDefault="00F109D5" w:rsidP="00F109D5">
      <w:pPr>
        <w:rPr>
          <w:bCs/>
          <w:sz w:val="22"/>
          <w:szCs w:val="22"/>
          <w:lang w:val="kk"/>
        </w:rPr>
      </w:pPr>
    </w:p>
    <w:p w14:paraId="2F57FB90" w14:textId="77777777" w:rsidR="00F109D5" w:rsidRPr="009D090D" w:rsidRDefault="00F109D5" w:rsidP="00F109D5">
      <w:pPr>
        <w:ind w:firstLine="708"/>
        <w:jc w:val="both"/>
        <w:outlineLvl w:val="0"/>
        <w:rPr>
          <w:b/>
          <w:kern w:val="36"/>
          <w:sz w:val="28"/>
          <w:szCs w:val="28"/>
          <w:lang w:val="kk"/>
        </w:rPr>
      </w:pPr>
      <w:bookmarkStart w:id="567" w:name="_Toc89448136"/>
      <w:bookmarkStart w:id="568" w:name="_Toc140488975"/>
      <w:bookmarkStart w:id="569" w:name="_Toc152867128"/>
      <w:r w:rsidRPr="009D090D">
        <w:rPr>
          <w:b/>
          <w:kern w:val="36"/>
          <w:sz w:val="28"/>
          <w:szCs w:val="28"/>
          <w:lang w:val="kk"/>
        </w:rPr>
        <w:t>5.1.4.2. Майлармен жұмыс істеу</w:t>
      </w:r>
      <w:bookmarkEnd w:id="567"/>
      <w:bookmarkEnd w:id="568"/>
      <w:r w:rsidRPr="009D090D">
        <w:rPr>
          <w:b/>
          <w:kern w:val="36"/>
          <w:sz w:val="28"/>
          <w:szCs w:val="28"/>
          <w:lang w:val="kk"/>
        </w:rPr>
        <w:t xml:space="preserve"> техникалары</w:t>
      </w:r>
      <w:bookmarkEnd w:id="569"/>
    </w:p>
    <w:p w14:paraId="5D5A8998" w14:textId="77777777" w:rsidR="00F109D5" w:rsidRPr="009D090D" w:rsidRDefault="00F109D5" w:rsidP="00F109D5">
      <w:pPr>
        <w:ind w:firstLine="708"/>
        <w:jc w:val="both"/>
        <w:rPr>
          <w:sz w:val="28"/>
          <w:szCs w:val="28"/>
          <w:lang w:val="kk"/>
        </w:rPr>
      </w:pPr>
      <w:bookmarkStart w:id="570" w:name="_Toc87613903"/>
      <w:bookmarkStart w:id="571" w:name="_Toc87617959"/>
      <w:r w:rsidRPr="009D090D">
        <w:rPr>
          <w:sz w:val="28"/>
          <w:szCs w:val="28"/>
          <w:lang w:val="kk"/>
        </w:rPr>
        <w:t>ЭҚ-да майлармен жұмыс істеу технологиясы, оны түсіруді, сақтауды, дайындауды, тазалауды, тасымалдауды қоса алғанда, оларды қолданудың салаларын, шарттары мен шектеулерін ескере отырып, 3.9-бөлімде көрсетілген техниктер, жабдықтар, құрылғылар қолданылған жағдайда, сондай-ақ төмендегі кестеде ЕҚТ ретінде жіктелуі мүмкін</w:t>
      </w:r>
      <w:bookmarkEnd w:id="570"/>
      <w:bookmarkEnd w:id="571"/>
      <w:r w:rsidRPr="009D090D">
        <w:rPr>
          <w:sz w:val="28"/>
          <w:szCs w:val="28"/>
          <w:lang w:val="kk"/>
        </w:rPr>
        <w:t>.</w:t>
      </w:r>
    </w:p>
    <w:p w14:paraId="755D7497" w14:textId="77777777" w:rsidR="00F109D5" w:rsidRPr="009D090D" w:rsidRDefault="00F109D5" w:rsidP="00F109D5">
      <w:pPr>
        <w:ind w:firstLine="708"/>
        <w:jc w:val="both"/>
        <w:rPr>
          <w:sz w:val="28"/>
          <w:szCs w:val="28"/>
          <w:lang w:val="kk"/>
        </w:rPr>
      </w:pPr>
    </w:p>
    <w:p w14:paraId="1D4EC609" w14:textId="77777777" w:rsidR="00F109D5" w:rsidRPr="009D090D" w:rsidRDefault="00F109D5" w:rsidP="00F109D5">
      <w:pPr>
        <w:ind w:firstLine="708"/>
        <w:jc w:val="both"/>
        <w:rPr>
          <w:sz w:val="28"/>
          <w:szCs w:val="28"/>
          <w:lang w:val="kk"/>
        </w:rPr>
      </w:pPr>
      <w:r w:rsidRPr="009D090D">
        <w:rPr>
          <w:bCs/>
          <w:sz w:val="28"/>
          <w:szCs w:val="22"/>
          <w:lang w:val="kk"/>
        </w:rPr>
        <w:t xml:space="preserve">5.12-кесте. </w:t>
      </w:r>
      <w:r w:rsidRPr="009D090D">
        <w:rPr>
          <w:bCs/>
          <w:sz w:val="28"/>
          <w:szCs w:val="28"/>
          <w:lang w:val="kk"/>
        </w:rPr>
        <w:t>Тас және қоңыр көмірді жағуға арналған ЕҚТ энергия тиімділігінің шекті деңгейлері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2958"/>
        <w:gridCol w:w="1684"/>
        <w:gridCol w:w="847"/>
        <w:gridCol w:w="1133"/>
        <w:gridCol w:w="1249"/>
        <w:gridCol w:w="1193"/>
      </w:tblGrid>
      <w:tr w:rsidR="00F109D5" w:rsidRPr="009D090D" w14:paraId="5F0FBF93" w14:textId="77777777" w:rsidTr="00FF0A55">
        <w:trPr>
          <w:trHeight w:val="20"/>
          <w:tblHeader/>
        </w:trPr>
        <w:tc>
          <w:tcPr>
            <w:tcW w:w="289" w:type="pct"/>
            <w:vMerge w:val="restart"/>
            <w:tcBorders>
              <w:right w:val="single" w:sz="4" w:space="0" w:color="auto"/>
            </w:tcBorders>
            <w:vAlign w:val="center"/>
          </w:tcPr>
          <w:p w14:paraId="72100070" w14:textId="77777777" w:rsidR="00F109D5" w:rsidRPr="009D090D" w:rsidRDefault="00F109D5" w:rsidP="00F109D5">
            <w:pPr>
              <w:jc w:val="center"/>
              <w:rPr>
                <w:b/>
              </w:rPr>
            </w:pPr>
            <w:r w:rsidRPr="009D090D">
              <w:rPr>
                <w:b/>
                <w:lang w:val="kk-KZ"/>
              </w:rPr>
              <w:t>Р/с №</w:t>
            </w:r>
          </w:p>
        </w:tc>
        <w:tc>
          <w:tcPr>
            <w:tcW w:w="1537" w:type="pct"/>
            <w:vMerge w:val="restart"/>
            <w:tcBorders>
              <w:left w:val="single" w:sz="4" w:space="0" w:color="auto"/>
            </w:tcBorders>
            <w:vAlign w:val="center"/>
          </w:tcPr>
          <w:p w14:paraId="6AEDB93A" w14:textId="77777777" w:rsidR="00F109D5" w:rsidRPr="009D090D" w:rsidRDefault="00F109D5" w:rsidP="00F109D5">
            <w:pPr>
              <w:jc w:val="center"/>
              <w:rPr>
                <w:b/>
                <w:lang w:val="kk-KZ"/>
              </w:rPr>
            </w:pPr>
            <w:r w:rsidRPr="009D090D">
              <w:rPr>
                <w:b/>
              </w:rPr>
              <w:t>Техника</w:t>
            </w:r>
            <w:r w:rsidRPr="009D090D">
              <w:rPr>
                <w:b/>
                <w:lang w:val="kk-KZ"/>
              </w:rPr>
              <w:t>сы</w:t>
            </w:r>
          </w:p>
        </w:tc>
        <w:tc>
          <w:tcPr>
            <w:tcW w:w="875" w:type="pct"/>
            <w:vMerge w:val="restart"/>
            <w:vAlign w:val="center"/>
          </w:tcPr>
          <w:p w14:paraId="3CE7DFAE" w14:textId="77777777" w:rsidR="00F109D5" w:rsidRPr="009D090D" w:rsidRDefault="00F109D5" w:rsidP="00F109D5">
            <w:pPr>
              <w:ind w:firstLine="11"/>
              <w:jc w:val="center"/>
              <w:rPr>
                <w:b/>
                <w:lang w:val="kk-KZ"/>
              </w:rPr>
            </w:pPr>
            <w:r w:rsidRPr="009D090D">
              <w:rPr>
                <w:b/>
                <w:lang w:val="kk-KZ"/>
              </w:rPr>
              <w:t>Техниканы қолдану мақсаты</w:t>
            </w:r>
          </w:p>
        </w:tc>
        <w:tc>
          <w:tcPr>
            <w:tcW w:w="1029" w:type="pct"/>
            <w:gridSpan w:val="2"/>
            <w:vAlign w:val="center"/>
          </w:tcPr>
          <w:p w14:paraId="267CE88F" w14:textId="77777777" w:rsidR="00F109D5" w:rsidRPr="009D090D" w:rsidRDefault="00F109D5" w:rsidP="00F109D5">
            <w:pPr>
              <w:ind w:left="-104" w:right="-110" w:firstLine="11"/>
              <w:jc w:val="center"/>
              <w:rPr>
                <w:b/>
                <w:lang w:val="kk-KZ"/>
              </w:rPr>
            </w:pPr>
            <w:r w:rsidRPr="009D090D">
              <w:rPr>
                <w:b/>
                <w:lang w:val="kk-KZ"/>
              </w:rPr>
              <w:t>Қолданылуы</w:t>
            </w:r>
          </w:p>
        </w:tc>
        <w:tc>
          <w:tcPr>
            <w:tcW w:w="649" w:type="pct"/>
            <w:vMerge w:val="restart"/>
            <w:vAlign w:val="center"/>
          </w:tcPr>
          <w:p w14:paraId="20F28154" w14:textId="77777777" w:rsidR="00F109D5" w:rsidRPr="009D090D" w:rsidRDefault="00F109D5" w:rsidP="00F109D5">
            <w:pPr>
              <w:ind w:left="-104" w:right="-110" w:firstLine="11"/>
              <w:jc w:val="center"/>
              <w:rPr>
                <w:b/>
                <w:lang w:val="kk-KZ"/>
              </w:rPr>
            </w:pPr>
            <w:r w:rsidRPr="009D090D">
              <w:rPr>
                <w:b/>
                <w:lang w:val="kk-KZ"/>
              </w:rPr>
              <w:t>Жұмыс істеп тұрған объектілерде өнеркәсіптік енгізу</w:t>
            </w:r>
          </w:p>
        </w:tc>
        <w:tc>
          <w:tcPr>
            <w:tcW w:w="620" w:type="pct"/>
            <w:vMerge w:val="restart"/>
            <w:vAlign w:val="center"/>
          </w:tcPr>
          <w:p w14:paraId="12584305" w14:textId="77777777" w:rsidR="00F109D5" w:rsidRPr="009D090D" w:rsidRDefault="00F109D5" w:rsidP="00F109D5">
            <w:pPr>
              <w:ind w:left="-104" w:right="-110" w:firstLine="11"/>
              <w:jc w:val="center"/>
              <w:rPr>
                <w:b/>
                <w:lang w:val="kk-KZ"/>
              </w:rPr>
            </w:pPr>
            <w:r w:rsidRPr="009D090D">
              <w:rPr>
                <w:b/>
                <w:lang w:val="kk-KZ"/>
              </w:rPr>
              <w:t>ЕҚТ номері</w:t>
            </w:r>
          </w:p>
        </w:tc>
      </w:tr>
      <w:tr w:rsidR="00F109D5" w:rsidRPr="009D090D" w14:paraId="719655A0" w14:textId="77777777" w:rsidTr="00FF0A55">
        <w:trPr>
          <w:trHeight w:val="20"/>
          <w:tblHeader/>
        </w:trPr>
        <w:tc>
          <w:tcPr>
            <w:tcW w:w="289" w:type="pct"/>
            <w:vMerge/>
            <w:tcBorders>
              <w:right w:val="single" w:sz="4" w:space="0" w:color="auto"/>
            </w:tcBorders>
            <w:vAlign w:val="center"/>
          </w:tcPr>
          <w:p w14:paraId="7A356369" w14:textId="77777777" w:rsidR="00F109D5" w:rsidRPr="009D090D" w:rsidRDefault="00F109D5" w:rsidP="00F109D5">
            <w:pPr>
              <w:pBdr>
                <w:top w:val="nil"/>
                <w:left w:val="nil"/>
                <w:bottom w:val="nil"/>
                <w:right w:val="nil"/>
                <w:between w:val="nil"/>
              </w:pBdr>
              <w:ind w:firstLine="11"/>
              <w:jc w:val="center"/>
              <w:rPr>
                <w:b/>
              </w:rPr>
            </w:pPr>
          </w:p>
        </w:tc>
        <w:tc>
          <w:tcPr>
            <w:tcW w:w="1537" w:type="pct"/>
            <w:vMerge/>
            <w:tcBorders>
              <w:left w:val="single" w:sz="4" w:space="0" w:color="auto"/>
            </w:tcBorders>
            <w:vAlign w:val="center"/>
          </w:tcPr>
          <w:p w14:paraId="6D339A65" w14:textId="77777777" w:rsidR="00F109D5" w:rsidRPr="009D090D" w:rsidRDefault="00F109D5" w:rsidP="00F109D5">
            <w:pPr>
              <w:pBdr>
                <w:top w:val="nil"/>
                <w:left w:val="nil"/>
                <w:bottom w:val="nil"/>
                <w:right w:val="nil"/>
                <w:between w:val="nil"/>
              </w:pBdr>
              <w:ind w:firstLine="11"/>
              <w:jc w:val="center"/>
              <w:rPr>
                <w:b/>
              </w:rPr>
            </w:pPr>
          </w:p>
        </w:tc>
        <w:tc>
          <w:tcPr>
            <w:tcW w:w="875" w:type="pct"/>
            <w:vMerge/>
            <w:vAlign w:val="center"/>
          </w:tcPr>
          <w:p w14:paraId="6FB6FA37" w14:textId="77777777" w:rsidR="00F109D5" w:rsidRPr="009D090D" w:rsidRDefault="00F109D5" w:rsidP="00F109D5">
            <w:pPr>
              <w:pBdr>
                <w:top w:val="nil"/>
                <w:left w:val="nil"/>
                <w:bottom w:val="nil"/>
                <w:right w:val="nil"/>
                <w:between w:val="nil"/>
              </w:pBdr>
              <w:ind w:firstLine="11"/>
              <w:jc w:val="center"/>
              <w:rPr>
                <w:b/>
              </w:rPr>
            </w:pPr>
          </w:p>
        </w:tc>
        <w:tc>
          <w:tcPr>
            <w:tcW w:w="440" w:type="pct"/>
            <w:vAlign w:val="center"/>
          </w:tcPr>
          <w:p w14:paraId="59AA14FA" w14:textId="77777777" w:rsidR="00F109D5" w:rsidRPr="009D090D" w:rsidRDefault="00F109D5" w:rsidP="00F109D5">
            <w:pPr>
              <w:ind w:left="-108" w:right="-114" w:firstLine="15"/>
              <w:jc w:val="center"/>
              <w:rPr>
                <w:b/>
                <w:lang w:val="kk-KZ"/>
              </w:rPr>
            </w:pPr>
            <w:r w:rsidRPr="009D090D">
              <w:rPr>
                <w:b/>
                <w:lang w:val="kk-KZ"/>
              </w:rPr>
              <w:t>Жаңа қондырғылар</w:t>
            </w:r>
          </w:p>
        </w:tc>
        <w:tc>
          <w:tcPr>
            <w:tcW w:w="589" w:type="pct"/>
            <w:vAlign w:val="center"/>
          </w:tcPr>
          <w:p w14:paraId="6CF3A48B" w14:textId="77777777" w:rsidR="00F109D5" w:rsidRPr="009D090D" w:rsidRDefault="00F109D5" w:rsidP="00F109D5">
            <w:pPr>
              <w:ind w:left="-108" w:right="-114" w:firstLine="15"/>
              <w:jc w:val="center"/>
              <w:rPr>
                <w:b/>
                <w:lang w:val="kk-KZ"/>
              </w:rPr>
            </w:pPr>
            <w:r w:rsidRPr="009D090D">
              <w:rPr>
                <w:b/>
                <w:lang w:val="kk-KZ"/>
              </w:rPr>
              <w:t>Қолданыстағы қондырғылар</w:t>
            </w:r>
          </w:p>
        </w:tc>
        <w:tc>
          <w:tcPr>
            <w:tcW w:w="649" w:type="pct"/>
            <w:vMerge/>
            <w:vAlign w:val="center"/>
          </w:tcPr>
          <w:p w14:paraId="59FC4DA6" w14:textId="77777777" w:rsidR="00F109D5" w:rsidRPr="009D090D" w:rsidRDefault="00F109D5" w:rsidP="00F109D5">
            <w:pPr>
              <w:pBdr>
                <w:top w:val="nil"/>
                <w:left w:val="nil"/>
                <w:bottom w:val="nil"/>
                <w:right w:val="nil"/>
                <w:between w:val="nil"/>
              </w:pBdr>
              <w:ind w:firstLine="11"/>
              <w:jc w:val="center"/>
              <w:rPr>
                <w:b/>
              </w:rPr>
            </w:pPr>
          </w:p>
        </w:tc>
        <w:tc>
          <w:tcPr>
            <w:tcW w:w="620" w:type="pct"/>
            <w:vMerge/>
            <w:vAlign w:val="center"/>
          </w:tcPr>
          <w:p w14:paraId="3F3BBB89" w14:textId="77777777" w:rsidR="00F109D5" w:rsidRPr="009D090D" w:rsidRDefault="00F109D5" w:rsidP="00F109D5">
            <w:pPr>
              <w:pBdr>
                <w:top w:val="nil"/>
                <w:left w:val="nil"/>
                <w:bottom w:val="nil"/>
                <w:right w:val="nil"/>
                <w:between w:val="nil"/>
              </w:pBdr>
              <w:ind w:firstLine="11"/>
              <w:jc w:val="center"/>
              <w:rPr>
                <w:b/>
              </w:rPr>
            </w:pPr>
          </w:p>
        </w:tc>
      </w:tr>
    </w:tbl>
    <w:p w14:paraId="2F5FD9AE" w14:textId="77777777" w:rsidR="00F109D5" w:rsidRPr="009D090D" w:rsidRDefault="00F109D5" w:rsidP="00F109D5">
      <w:pPr>
        <w:rPr>
          <w:bCs/>
          <w:sz w:val="2"/>
          <w:szCs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2958"/>
        <w:gridCol w:w="1684"/>
        <w:gridCol w:w="847"/>
        <w:gridCol w:w="1133"/>
        <w:gridCol w:w="1249"/>
        <w:gridCol w:w="1193"/>
      </w:tblGrid>
      <w:tr w:rsidR="00F109D5" w:rsidRPr="009D090D" w14:paraId="781B7E0E" w14:textId="77777777" w:rsidTr="00FF0A55">
        <w:trPr>
          <w:trHeight w:val="20"/>
          <w:tblHeader/>
        </w:trPr>
        <w:tc>
          <w:tcPr>
            <w:tcW w:w="289" w:type="pct"/>
            <w:tcBorders>
              <w:right w:val="single" w:sz="4" w:space="0" w:color="auto"/>
            </w:tcBorders>
            <w:vAlign w:val="center"/>
          </w:tcPr>
          <w:p w14:paraId="0B2EBA1C" w14:textId="77777777" w:rsidR="00F109D5" w:rsidRPr="009D090D" w:rsidRDefault="00F109D5" w:rsidP="00F109D5">
            <w:pPr>
              <w:ind w:left="-115" w:right="-106" w:firstLine="11"/>
              <w:jc w:val="center"/>
              <w:rPr>
                <w:bCs/>
                <w:lang w:val="kk-KZ"/>
              </w:rPr>
            </w:pPr>
            <w:r w:rsidRPr="009D090D">
              <w:rPr>
                <w:b/>
                <w:lang w:val="kk-KZ"/>
              </w:rPr>
              <w:t>1</w:t>
            </w:r>
          </w:p>
        </w:tc>
        <w:tc>
          <w:tcPr>
            <w:tcW w:w="1537" w:type="pct"/>
            <w:tcBorders>
              <w:left w:val="single" w:sz="4" w:space="0" w:color="auto"/>
            </w:tcBorders>
            <w:vAlign w:val="center"/>
          </w:tcPr>
          <w:p w14:paraId="1AA68C1B" w14:textId="77777777" w:rsidR="00F109D5" w:rsidRPr="009D090D" w:rsidRDefault="00F109D5" w:rsidP="00F109D5">
            <w:pPr>
              <w:ind w:firstLine="11"/>
              <w:jc w:val="center"/>
              <w:rPr>
                <w:b/>
                <w:lang w:val="kk-KZ"/>
              </w:rPr>
            </w:pPr>
            <w:r w:rsidRPr="009D090D">
              <w:rPr>
                <w:b/>
                <w:lang w:val="kk-KZ"/>
              </w:rPr>
              <w:t>2</w:t>
            </w:r>
          </w:p>
        </w:tc>
        <w:tc>
          <w:tcPr>
            <w:tcW w:w="875" w:type="pct"/>
            <w:vAlign w:val="center"/>
          </w:tcPr>
          <w:p w14:paraId="0259A9AD" w14:textId="77777777" w:rsidR="00F109D5" w:rsidRPr="009D090D" w:rsidRDefault="00F109D5" w:rsidP="00F109D5">
            <w:pPr>
              <w:ind w:left="-78" w:right="-131" w:firstLine="11"/>
              <w:jc w:val="center"/>
              <w:rPr>
                <w:b/>
                <w:lang w:val="kk-KZ"/>
              </w:rPr>
            </w:pPr>
            <w:r w:rsidRPr="009D090D">
              <w:rPr>
                <w:b/>
                <w:lang w:val="kk-KZ"/>
              </w:rPr>
              <w:t>3</w:t>
            </w:r>
          </w:p>
        </w:tc>
        <w:tc>
          <w:tcPr>
            <w:tcW w:w="440" w:type="pct"/>
            <w:vAlign w:val="center"/>
          </w:tcPr>
          <w:p w14:paraId="44CEF85C" w14:textId="77777777" w:rsidR="00F109D5" w:rsidRPr="009D090D" w:rsidRDefault="00F109D5" w:rsidP="00F109D5">
            <w:pPr>
              <w:ind w:left="-108" w:right="-114"/>
              <w:jc w:val="center"/>
              <w:rPr>
                <w:b/>
                <w:lang w:val="kk-KZ"/>
              </w:rPr>
            </w:pPr>
            <w:r w:rsidRPr="009D090D">
              <w:rPr>
                <w:b/>
                <w:lang w:val="kk-KZ"/>
              </w:rPr>
              <w:t>4</w:t>
            </w:r>
          </w:p>
        </w:tc>
        <w:tc>
          <w:tcPr>
            <w:tcW w:w="589" w:type="pct"/>
            <w:vAlign w:val="center"/>
          </w:tcPr>
          <w:p w14:paraId="531AC933" w14:textId="77777777" w:rsidR="00F109D5" w:rsidRPr="009D090D" w:rsidRDefault="00F109D5" w:rsidP="00F109D5">
            <w:pPr>
              <w:ind w:left="-108" w:right="-114"/>
              <w:jc w:val="center"/>
              <w:rPr>
                <w:b/>
                <w:lang w:val="kk-KZ"/>
              </w:rPr>
            </w:pPr>
            <w:r w:rsidRPr="009D090D">
              <w:rPr>
                <w:b/>
                <w:lang w:val="kk-KZ"/>
              </w:rPr>
              <w:t>5</w:t>
            </w:r>
          </w:p>
        </w:tc>
        <w:tc>
          <w:tcPr>
            <w:tcW w:w="649" w:type="pct"/>
            <w:vAlign w:val="center"/>
          </w:tcPr>
          <w:p w14:paraId="45A589F6" w14:textId="77777777" w:rsidR="00F109D5" w:rsidRPr="009D090D" w:rsidRDefault="00F109D5" w:rsidP="00F109D5">
            <w:pPr>
              <w:ind w:firstLine="11"/>
              <w:jc w:val="center"/>
              <w:rPr>
                <w:b/>
                <w:lang w:val="kk-KZ"/>
              </w:rPr>
            </w:pPr>
            <w:r w:rsidRPr="009D090D">
              <w:rPr>
                <w:b/>
                <w:lang w:val="kk-KZ"/>
              </w:rPr>
              <w:t>6</w:t>
            </w:r>
          </w:p>
        </w:tc>
        <w:tc>
          <w:tcPr>
            <w:tcW w:w="620" w:type="pct"/>
            <w:vAlign w:val="center"/>
          </w:tcPr>
          <w:p w14:paraId="7AAA7370" w14:textId="77777777" w:rsidR="00F109D5" w:rsidRPr="009D090D" w:rsidRDefault="00F109D5" w:rsidP="00F109D5">
            <w:pPr>
              <w:ind w:left="-103" w:right="-42" w:firstLine="11"/>
              <w:jc w:val="center"/>
              <w:rPr>
                <w:b/>
                <w:lang w:val="kk-KZ"/>
              </w:rPr>
            </w:pPr>
            <w:r w:rsidRPr="009D090D">
              <w:rPr>
                <w:b/>
                <w:lang w:val="kk-KZ"/>
              </w:rPr>
              <w:t>7</w:t>
            </w:r>
          </w:p>
        </w:tc>
      </w:tr>
      <w:tr w:rsidR="00F109D5" w:rsidRPr="009D090D" w14:paraId="7AD36C02" w14:textId="77777777" w:rsidTr="00FF0A55">
        <w:trPr>
          <w:trHeight w:val="20"/>
        </w:trPr>
        <w:tc>
          <w:tcPr>
            <w:tcW w:w="289" w:type="pct"/>
            <w:vAlign w:val="center"/>
          </w:tcPr>
          <w:p w14:paraId="51BFCE5B" w14:textId="77777777" w:rsidR="00F109D5" w:rsidRPr="009D090D" w:rsidRDefault="00F109D5" w:rsidP="00F109D5">
            <w:pPr>
              <w:ind w:firstLine="11"/>
              <w:jc w:val="center"/>
              <w:rPr>
                <w:bCs/>
                <w:lang w:val="kk-KZ"/>
              </w:rPr>
            </w:pPr>
            <w:r w:rsidRPr="009D090D">
              <w:rPr>
                <w:bCs/>
                <w:lang w:val="kk-KZ"/>
              </w:rPr>
              <w:t>1</w:t>
            </w:r>
          </w:p>
        </w:tc>
        <w:tc>
          <w:tcPr>
            <w:tcW w:w="1537" w:type="pct"/>
            <w:vAlign w:val="center"/>
          </w:tcPr>
          <w:p w14:paraId="465C48DB" w14:textId="77777777" w:rsidR="00F109D5" w:rsidRPr="009D090D" w:rsidRDefault="00F109D5" w:rsidP="00F109D5">
            <w:pPr>
              <w:ind w:firstLine="11"/>
              <w:jc w:val="both"/>
              <w:rPr>
                <w:b/>
                <w:lang w:val="kk-KZ"/>
              </w:rPr>
            </w:pPr>
            <w:r w:rsidRPr="009D090D">
              <w:rPr>
                <w:bCs/>
                <w:lang w:val="kk-KZ"/>
              </w:rPr>
              <w:t>Резервуарларды майдың белгіленген немесе шекті деңгейіне жеткен кезде резервуарларға май беретін сорғылардың жұмысын сигнализациялауды және бұғаттауды қамтамасыз ететін май деңгейінің көрсеткіштерімен жабдықтау</w:t>
            </w:r>
          </w:p>
        </w:tc>
        <w:tc>
          <w:tcPr>
            <w:tcW w:w="875" w:type="pct"/>
            <w:vAlign w:val="center"/>
          </w:tcPr>
          <w:p w14:paraId="5D63E48E" w14:textId="77777777" w:rsidR="00F109D5" w:rsidRPr="009D090D" w:rsidRDefault="00F109D5" w:rsidP="00F109D5">
            <w:pPr>
              <w:ind w:left="-78" w:right="-131" w:firstLine="11"/>
              <w:jc w:val="both"/>
              <w:rPr>
                <w:b/>
              </w:rPr>
            </w:pPr>
            <w:r w:rsidRPr="009D090D">
              <w:rPr>
                <w:bCs/>
              </w:rPr>
              <w:t xml:space="preserve">Майдың </w:t>
            </w:r>
            <w:r w:rsidRPr="009D090D">
              <w:rPr>
                <w:bCs/>
                <w:lang w:val="kk-KZ"/>
              </w:rPr>
              <w:t>азаю</w:t>
            </w:r>
            <w:r w:rsidRPr="009D090D">
              <w:rPr>
                <w:bCs/>
              </w:rPr>
              <w:t>ын болғызбау</w:t>
            </w:r>
          </w:p>
        </w:tc>
        <w:tc>
          <w:tcPr>
            <w:tcW w:w="440" w:type="pct"/>
            <w:vAlign w:val="center"/>
          </w:tcPr>
          <w:p w14:paraId="5C44041C" w14:textId="77777777" w:rsidR="00F109D5" w:rsidRPr="009D090D" w:rsidRDefault="00F109D5" w:rsidP="00F109D5">
            <w:pPr>
              <w:ind w:left="-108" w:right="-114"/>
              <w:jc w:val="center"/>
              <w:rPr>
                <w:b/>
                <w:lang w:val="kk-KZ"/>
              </w:rPr>
            </w:pPr>
            <w:r w:rsidRPr="009D090D">
              <w:rPr>
                <w:bCs/>
                <w:lang w:val="kk-KZ"/>
              </w:rPr>
              <w:t>мүмкін</w:t>
            </w:r>
          </w:p>
        </w:tc>
        <w:tc>
          <w:tcPr>
            <w:tcW w:w="589" w:type="pct"/>
            <w:vAlign w:val="center"/>
          </w:tcPr>
          <w:p w14:paraId="385E8EEC" w14:textId="77777777" w:rsidR="00F109D5" w:rsidRPr="009D090D" w:rsidRDefault="00F109D5" w:rsidP="00F109D5">
            <w:pPr>
              <w:ind w:left="-108" w:right="-114"/>
              <w:jc w:val="center"/>
              <w:rPr>
                <w:b/>
                <w:lang w:val="kk-KZ"/>
              </w:rPr>
            </w:pPr>
            <w:r w:rsidRPr="009D090D">
              <w:rPr>
                <w:bCs/>
                <w:lang w:val="kk-KZ"/>
              </w:rPr>
              <w:t>мүмкін</w:t>
            </w:r>
          </w:p>
        </w:tc>
        <w:tc>
          <w:tcPr>
            <w:tcW w:w="649" w:type="pct"/>
            <w:vAlign w:val="center"/>
          </w:tcPr>
          <w:p w14:paraId="1E9DCB07" w14:textId="77777777" w:rsidR="00F109D5" w:rsidRPr="009D090D" w:rsidRDefault="00F109D5" w:rsidP="00F109D5">
            <w:pPr>
              <w:ind w:firstLine="11"/>
              <w:jc w:val="center"/>
              <w:rPr>
                <w:b/>
                <w:lang w:val="kk-KZ"/>
              </w:rPr>
            </w:pPr>
            <w:r w:rsidRPr="009D090D">
              <w:rPr>
                <w:bCs/>
                <w:lang w:val="kk-KZ"/>
              </w:rPr>
              <w:t>иә</w:t>
            </w:r>
          </w:p>
        </w:tc>
        <w:tc>
          <w:tcPr>
            <w:tcW w:w="620" w:type="pct"/>
            <w:vAlign w:val="center"/>
          </w:tcPr>
          <w:p w14:paraId="26829679" w14:textId="77777777" w:rsidR="00F109D5" w:rsidRPr="009D090D" w:rsidRDefault="00F109D5" w:rsidP="00F109D5">
            <w:pPr>
              <w:ind w:left="-103" w:right="-42" w:firstLine="11"/>
              <w:jc w:val="center"/>
              <w:rPr>
                <w:b/>
              </w:rPr>
            </w:pPr>
            <w:r w:rsidRPr="009D090D">
              <w:rPr>
                <w:bCs/>
                <w:lang w:val="kk-KZ"/>
              </w:rPr>
              <w:t>ЕҚ</w:t>
            </w:r>
            <w:r w:rsidRPr="009D090D">
              <w:rPr>
                <w:bCs/>
              </w:rPr>
              <w:t>Т 68а</w:t>
            </w:r>
          </w:p>
        </w:tc>
      </w:tr>
      <w:tr w:rsidR="00F109D5" w:rsidRPr="009D090D" w14:paraId="1C64867D" w14:textId="77777777" w:rsidTr="00FF0A55">
        <w:trPr>
          <w:trHeight w:val="20"/>
        </w:trPr>
        <w:tc>
          <w:tcPr>
            <w:tcW w:w="289" w:type="pct"/>
            <w:vAlign w:val="center"/>
          </w:tcPr>
          <w:p w14:paraId="1BE37094" w14:textId="77777777" w:rsidR="00F109D5" w:rsidRPr="009D090D" w:rsidRDefault="00F109D5" w:rsidP="00F109D5">
            <w:pPr>
              <w:ind w:firstLine="35"/>
              <w:jc w:val="center"/>
              <w:rPr>
                <w:bCs/>
                <w:lang w:val="kk-KZ"/>
              </w:rPr>
            </w:pPr>
            <w:r w:rsidRPr="009D090D">
              <w:rPr>
                <w:bCs/>
                <w:lang w:val="kk-KZ"/>
              </w:rPr>
              <w:t>2</w:t>
            </w:r>
          </w:p>
        </w:tc>
        <w:tc>
          <w:tcPr>
            <w:tcW w:w="1537" w:type="pct"/>
            <w:vAlign w:val="center"/>
          </w:tcPr>
          <w:p w14:paraId="7F62AE4F" w14:textId="77777777" w:rsidR="00F109D5" w:rsidRPr="009D090D" w:rsidRDefault="00F109D5" w:rsidP="00F109D5">
            <w:pPr>
              <w:ind w:firstLine="35"/>
              <w:jc w:val="both"/>
              <w:rPr>
                <w:b/>
                <w:lang w:val="kk-KZ"/>
              </w:rPr>
            </w:pPr>
            <w:r w:rsidRPr="009D090D">
              <w:rPr>
                <w:lang w:val="kk-KZ"/>
              </w:rPr>
              <w:t>Май резервуарларын май қақпаларымен немесе айналма клапандармен және кептіргіштің жай күйінің индикаторларымен жабдықтау</w:t>
            </w:r>
          </w:p>
        </w:tc>
        <w:tc>
          <w:tcPr>
            <w:tcW w:w="875" w:type="pct"/>
            <w:vAlign w:val="center"/>
          </w:tcPr>
          <w:tbl>
            <w:tblPr>
              <w:tblW w:w="3633" w:type="dxa"/>
              <w:tblBorders>
                <w:top w:val="nil"/>
                <w:left w:val="nil"/>
                <w:bottom w:val="nil"/>
                <w:right w:val="nil"/>
              </w:tblBorders>
              <w:tblLayout w:type="fixed"/>
              <w:tblLook w:val="0000" w:firstRow="0" w:lastRow="0" w:firstColumn="0" w:lastColumn="0" w:noHBand="0" w:noVBand="0"/>
            </w:tblPr>
            <w:tblGrid>
              <w:gridCol w:w="3633"/>
            </w:tblGrid>
            <w:tr w:rsidR="00F109D5" w:rsidRPr="009C7186" w14:paraId="556DDA48" w14:textId="77777777" w:rsidTr="00FF0A55">
              <w:trPr>
                <w:trHeight w:val="1102"/>
              </w:trPr>
              <w:tc>
                <w:tcPr>
                  <w:tcW w:w="3633" w:type="dxa"/>
                </w:tcPr>
                <w:p w14:paraId="07C61705" w14:textId="77777777" w:rsidR="00F109D5" w:rsidRPr="009D090D" w:rsidRDefault="00F109D5" w:rsidP="00F109D5">
                  <w:pPr>
                    <w:autoSpaceDE w:val="0"/>
                    <w:autoSpaceDN w:val="0"/>
                    <w:adjustRightInd w:val="0"/>
                    <w:ind w:left="-92"/>
                    <w:jc w:val="both"/>
                    <w:rPr>
                      <w:bCs/>
                      <w:lang w:val="kk-KZ"/>
                    </w:rPr>
                  </w:pPr>
                  <w:r w:rsidRPr="009D090D">
                    <w:rPr>
                      <w:bCs/>
                      <w:lang w:val="kk-KZ"/>
                    </w:rPr>
                    <w:t>Майдың ластануын, қалдықтардың пайда болуын, атмосфераға май буының шығарындыларын болғызбау</w:t>
                  </w:r>
                </w:p>
              </w:tc>
            </w:tr>
          </w:tbl>
          <w:p w14:paraId="725BD039" w14:textId="77777777" w:rsidR="00F109D5" w:rsidRPr="009D090D" w:rsidRDefault="00F109D5" w:rsidP="00F109D5">
            <w:pPr>
              <w:ind w:left="-113" w:right="-116"/>
              <w:jc w:val="both"/>
              <w:rPr>
                <w:b/>
                <w:lang w:val="kk-KZ"/>
              </w:rPr>
            </w:pPr>
          </w:p>
        </w:tc>
        <w:tc>
          <w:tcPr>
            <w:tcW w:w="440" w:type="pct"/>
            <w:vAlign w:val="center"/>
          </w:tcPr>
          <w:p w14:paraId="47501344"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65FFFB95"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286361D7"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07AD3F5D" w14:textId="77777777" w:rsidR="00F109D5" w:rsidRPr="009D090D" w:rsidRDefault="00F109D5" w:rsidP="00F109D5">
            <w:pPr>
              <w:ind w:left="-116" w:right="-183" w:hanging="5"/>
              <w:jc w:val="center"/>
              <w:rPr>
                <w:b/>
              </w:rPr>
            </w:pPr>
            <w:r w:rsidRPr="009D090D">
              <w:rPr>
                <w:bCs/>
                <w:lang w:val="kk-KZ"/>
              </w:rPr>
              <w:t>ЕҚ</w:t>
            </w:r>
            <w:r w:rsidRPr="009D090D">
              <w:rPr>
                <w:bCs/>
              </w:rPr>
              <w:t>Т 68б</w:t>
            </w:r>
          </w:p>
        </w:tc>
      </w:tr>
      <w:tr w:rsidR="00F109D5" w:rsidRPr="009D090D" w14:paraId="08A010F8" w14:textId="77777777" w:rsidTr="00FF0A55">
        <w:trPr>
          <w:trHeight w:val="20"/>
        </w:trPr>
        <w:tc>
          <w:tcPr>
            <w:tcW w:w="289" w:type="pct"/>
            <w:vAlign w:val="center"/>
          </w:tcPr>
          <w:p w14:paraId="5788299F" w14:textId="77777777" w:rsidR="00F109D5" w:rsidRPr="009D090D" w:rsidRDefault="00F109D5" w:rsidP="00F109D5">
            <w:pPr>
              <w:ind w:firstLine="35"/>
              <w:jc w:val="center"/>
              <w:rPr>
                <w:bCs/>
                <w:lang w:val="kk-KZ"/>
              </w:rPr>
            </w:pPr>
            <w:r w:rsidRPr="009D090D">
              <w:rPr>
                <w:bCs/>
                <w:lang w:val="kk-KZ"/>
              </w:rPr>
              <w:t>3</w:t>
            </w:r>
          </w:p>
        </w:tc>
        <w:tc>
          <w:tcPr>
            <w:tcW w:w="1537" w:type="pct"/>
            <w:vAlign w:val="center"/>
          </w:tcPr>
          <w:p w14:paraId="1DB1AC27" w14:textId="77777777" w:rsidR="00F109D5" w:rsidRPr="009D090D" w:rsidRDefault="00F109D5" w:rsidP="00F109D5">
            <w:pPr>
              <w:jc w:val="both"/>
              <w:rPr>
                <w:lang w:val="kk-KZ"/>
              </w:rPr>
            </w:pPr>
            <w:r w:rsidRPr="009D090D">
              <w:rPr>
                <w:lang w:val="kk-KZ"/>
              </w:rPr>
              <w:t>Резервуарлардың (май цистерналарының) ішкі беттерін арнайы май-бензинге төзімді коррозияға қарсы жабындардың көмегімен қорғау</w:t>
            </w:r>
          </w:p>
          <w:p w14:paraId="44262384" w14:textId="77777777" w:rsidR="00F109D5" w:rsidRPr="009D090D" w:rsidRDefault="00F109D5" w:rsidP="00F109D5">
            <w:pPr>
              <w:ind w:firstLine="35"/>
              <w:jc w:val="both"/>
              <w:rPr>
                <w:b/>
                <w:lang w:val="kk-KZ"/>
              </w:rPr>
            </w:pPr>
          </w:p>
        </w:tc>
        <w:tc>
          <w:tcPr>
            <w:tcW w:w="875" w:type="pct"/>
            <w:vAlign w:val="center"/>
          </w:tcPr>
          <w:p w14:paraId="062D6682" w14:textId="77777777" w:rsidR="00F109D5" w:rsidRPr="009D090D" w:rsidRDefault="00F109D5" w:rsidP="00F109D5">
            <w:pPr>
              <w:ind w:left="-113" w:right="-116"/>
              <w:jc w:val="both"/>
              <w:rPr>
                <w:b/>
                <w:lang w:val="kk-KZ"/>
              </w:rPr>
            </w:pPr>
            <w:r w:rsidRPr="009D090D">
              <w:rPr>
                <w:bCs/>
                <w:lang w:val="kk-KZ"/>
              </w:rPr>
              <w:t>Майдың ластануын және қалдықтардың пайда болуын болғызбау</w:t>
            </w:r>
            <w:r w:rsidRPr="009D090D">
              <w:rPr>
                <w:lang w:val="kk-KZ"/>
              </w:rPr>
              <w:t xml:space="preserve"> </w:t>
            </w:r>
          </w:p>
        </w:tc>
        <w:tc>
          <w:tcPr>
            <w:tcW w:w="440" w:type="pct"/>
            <w:vAlign w:val="center"/>
          </w:tcPr>
          <w:p w14:paraId="16C23DC1"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34C7D541"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714CE4AB"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2DED6DF5" w14:textId="77777777" w:rsidR="00F109D5" w:rsidRPr="009D090D" w:rsidRDefault="00F109D5" w:rsidP="00F109D5">
            <w:pPr>
              <w:ind w:left="-116" w:right="-183" w:hanging="5"/>
              <w:jc w:val="center"/>
              <w:rPr>
                <w:b/>
              </w:rPr>
            </w:pPr>
            <w:r w:rsidRPr="009D090D">
              <w:rPr>
                <w:bCs/>
                <w:lang w:val="kk-KZ"/>
              </w:rPr>
              <w:t>ЕҚ</w:t>
            </w:r>
            <w:r w:rsidRPr="009D090D">
              <w:rPr>
                <w:bCs/>
              </w:rPr>
              <w:t>Т 68в</w:t>
            </w:r>
          </w:p>
        </w:tc>
      </w:tr>
      <w:tr w:rsidR="00F109D5" w:rsidRPr="009D090D" w14:paraId="6217934B" w14:textId="77777777" w:rsidTr="00FF0A55">
        <w:trPr>
          <w:trHeight w:val="20"/>
        </w:trPr>
        <w:tc>
          <w:tcPr>
            <w:tcW w:w="289" w:type="pct"/>
            <w:vAlign w:val="center"/>
          </w:tcPr>
          <w:p w14:paraId="7FB7C013" w14:textId="77777777" w:rsidR="00F109D5" w:rsidRPr="009D090D" w:rsidRDefault="00F109D5" w:rsidP="00F109D5">
            <w:pPr>
              <w:ind w:firstLine="35"/>
              <w:jc w:val="center"/>
              <w:rPr>
                <w:bCs/>
                <w:lang w:val="kk-KZ"/>
              </w:rPr>
            </w:pPr>
            <w:r w:rsidRPr="009D090D">
              <w:rPr>
                <w:bCs/>
                <w:lang w:val="kk-KZ"/>
              </w:rPr>
              <w:t>4</w:t>
            </w:r>
          </w:p>
        </w:tc>
        <w:tc>
          <w:tcPr>
            <w:tcW w:w="1537" w:type="pct"/>
            <w:vAlign w:val="center"/>
          </w:tcPr>
          <w:p w14:paraId="47508BC4" w14:textId="77777777" w:rsidR="00F109D5" w:rsidRPr="009D090D" w:rsidRDefault="00F109D5" w:rsidP="00F109D5">
            <w:pPr>
              <w:ind w:firstLine="35"/>
              <w:jc w:val="both"/>
              <w:rPr>
                <w:b/>
                <w:lang w:val="kk-KZ"/>
              </w:rPr>
            </w:pPr>
            <w:r w:rsidRPr="009D090D">
              <w:rPr>
                <w:bCs/>
                <w:lang w:val="kk-KZ"/>
              </w:rPr>
              <w:t>Ашық қоймадағы май бактарын және май құбырларын жылу оқшаулағышпен және жылыту құрылғыларымен жабдықтау</w:t>
            </w:r>
          </w:p>
        </w:tc>
        <w:tc>
          <w:tcPr>
            <w:tcW w:w="875" w:type="pct"/>
            <w:vAlign w:val="center"/>
          </w:tcPr>
          <w:p w14:paraId="780EC993" w14:textId="77777777" w:rsidR="00F109D5" w:rsidRPr="009D090D" w:rsidRDefault="00F109D5" w:rsidP="00F109D5">
            <w:pPr>
              <w:ind w:right="-114" w:firstLine="29"/>
              <w:jc w:val="both"/>
              <w:rPr>
                <w:b/>
                <w:lang w:val="kk-KZ"/>
              </w:rPr>
            </w:pPr>
            <w:r w:rsidRPr="009D090D">
              <w:rPr>
                <w:bCs/>
                <w:lang w:val="kk-KZ"/>
              </w:rPr>
              <w:t>Майдың ластануын және қалдықтардың пайда болуын болғызбау</w:t>
            </w:r>
          </w:p>
        </w:tc>
        <w:tc>
          <w:tcPr>
            <w:tcW w:w="440" w:type="pct"/>
            <w:vAlign w:val="center"/>
          </w:tcPr>
          <w:p w14:paraId="6A57F167"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4AD4F6ED"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6711BB43"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2E49D906" w14:textId="77777777" w:rsidR="00F109D5" w:rsidRPr="009D090D" w:rsidRDefault="00F109D5" w:rsidP="00F109D5">
            <w:pPr>
              <w:ind w:left="-116" w:right="-183" w:hanging="5"/>
              <w:jc w:val="center"/>
              <w:rPr>
                <w:b/>
              </w:rPr>
            </w:pPr>
            <w:r w:rsidRPr="009D090D">
              <w:rPr>
                <w:bCs/>
                <w:lang w:val="kk-KZ"/>
              </w:rPr>
              <w:t>ЕҚ</w:t>
            </w:r>
            <w:r w:rsidRPr="009D090D">
              <w:rPr>
                <w:bCs/>
              </w:rPr>
              <w:t>Т 68г</w:t>
            </w:r>
          </w:p>
        </w:tc>
      </w:tr>
      <w:tr w:rsidR="00F109D5" w:rsidRPr="009D090D" w14:paraId="031E29C0" w14:textId="77777777" w:rsidTr="00FF0A55">
        <w:trPr>
          <w:trHeight w:val="20"/>
        </w:trPr>
        <w:tc>
          <w:tcPr>
            <w:tcW w:w="289" w:type="pct"/>
            <w:vAlign w:val="center"/>
          </w:tcPr>
          <w:p w14:paraId="3D7A9577" w14:textId="77777777" w:rsidR="00F109D5" w:rsidRPr="009D090D" w:rsidRDefault="00F109D5" w:rsidP="00F109D5">
            <w:pPr>
              <w:ind w:firstLine="35"/>
              <w:jc w:val="center"/>
              <w:rPr>
                <w:bCs/>
                <w:lang w:val="kk-KZ"/>
              </w:rPr>
            </w:pPr>
            <w:r w:rsidRPr="009D090D">
              <w:rPr>
                <w:bCs/>
                <w:lang w:val="kk-KZ"/>
              </w:rPr>
              <w:t>5</w:t>
            </w:r>
          </w:p>
        </w:tc>
        <w:tc>
          <w:tcPr>
            <w:tcW w:w="1537" w:type="pct"/>
            <w:vAlign w:val="center"/>
          </w:tcPr>
          <w:tbl>
            <w:tblPr>
              <w:tblW w:w="5257" w:type="dxa"/>
              <w:tblBorders>
                <w:top w:val="nil"/>
                <w:left w:val="nil"/>
                <w:bottom w:val="nil"/>
                <w:right w:val="nil"/>
              </w:tblBorders>
              <w:tblLayout w:type="fixed"/>
              <w:tblLook w:val="0000" w:firstRow="0" w:lastRow="0" w:firstColumn="0" w:lastColumn="0" w:noHBand="0" w:noVBand="0"/>
            </w:tblPr>
            <w:tblGrid>
              <w:gridCol w:w="5257"/>
            </w:tblGrid>
            <w:tr w:rsidR="00F109D5" w:rsidRPr="009C7186" w14:paraId="7052D808" w14:textId="77777777" w:rsidTr="00FF0A55">
              <w:trPr>
                <w:trHeight w:val="425"/>
              </w:trPr>
              <w:tc>
                <w:tcPr>
                  <w:tcW w:w="5257" w:type="dxa"/>
                </w:tcPr>
                <w:p w14:paraId="22C4BB51" w14:textId="77777777" w:rsidR="00F109D5" w:rsidRPr="009D090D" w:rsidRDefault="00F109D5" w:rsidP="00F109D5">
                  <w:pPr>
                    <w:autoSpaceDE w:val="0"/>
                    <w:autoSpaceDN w:val="0"/>
                    <w:adjustRightInd w:val="0"/>
                    <w:ind w:left="-105"/>
                    <w:jc w:val="both"/>
                    <w:rPr>
                      <w:bCs/>
                      <w:lang w:val="kk-KZ"/>
                    </w:rPr>
                  </w:pPr>
                  <w:r w:rsidRPr="009D090D">
                    <w:rPr>
                      <w:bCs/>
                      <w:lang w:val="kk-KZ"/>
                    </w:rPr>
                    <w:t>Резервуарларда, май құбырларында май сынамаларын алуға арналған нүктелер құрылғысы</w:t>
                  </w:r>
                </w:p>
              </w:tc>
            </w:tr>
          </w:tbl>
          <w:p w14:paraId="3536A14B" w14:textId="77777777" w:rsidR="00F109D5" w:rsidRPr="009D090D" w:rsidRDefault="00F109D5" w:rsidP="00F109D5">
            <w:pPr>
              <w:ind w:firstLine="35"/>
              <w:jc w:val="both"/>
              <w:rPr>
                <w:b/>
                <w:lang w:val="kk-KZ"/>
              </w:rPr>
            </w:pPr>
          </w:p>
        </w:tc>
        <w:tc>
          <w:tcPr>
            <w:tcW w:w="875" w:type="pct"/>
            <w:vAlign w:val="center"/>
          </w:tcPr>
          <w:p w14:paraId="0BD693CA" w14:textId="77777777" w:rsidR="00F109D5" w:rsidRPr="009D090D" w:rsidRDefault="00F109D5" w:rsidP="00F109D5">
            <w:pPr>
              <w:ind w:right="-114"/>
              <w:jc w:val="both"/>
              <w:rPr>
                <w:b/>
                <w:lang w:val="kk-KZ"/>
              </w:rPr>
            </w:pPr>
            <w:r w:rsidRPr="009D090D">
              <w:rPr>
                <w:bCs/>
                <w:lang w:val="kk-KZ"/>
              </w:rPr>
              <w:t>Майдың ластануын және қалдықтардың пайда болуын болғызбау</w:t>
            </w:r>
            <w:r w:rsidRPr="009D090D">
              <w:rPr>
                <w:lang w:val="kk-KZ"/>
              </w:rPr>
              <w:t xml:space="preserve"> </w:t>
            </w:r>
          </w:p>
        </w:tc>
        <w:tc>
          <w:tcPr>
            <w:tcW w:w="440" w:type="pct"/>
            <w:vAlign w:val="center"/>
          </w:tcPr>
          <w:p w14:paraId="41F0622E"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3DF36896"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3E000F38"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2354B12F" w14:textId="77777777" w:rsidR="00F109D5" w:rsidRPr="009D090D" w:rsidRDefault="00F109D5" w:rsidP="00F109D5">
            <w:pPr>
              <w:ind w:left="-116" w:right="-183" w:hanging="5"/>
              <w:jc w:val="center"/>
              <w:rPr>
                <w:b/>
              </w:rPr>
            </w:pPr>
            <w:r w:rsidRPr="009D090D">
              <w:rPr>
                <w:bCs/>
                <w:lang w:val="kk-KZ"/>
              </w:rPr>
              <w:t>ЕҚ</w:t>
            </w:r>
            <w:r w:rsidRPr="009D090D">
              <w:rPr>
                <w:bCs/>
              </w:rPr>
              <w:t>Т 68д</w:t>
            </w:r>
          </w:p>
        </w:tc>
      </w:tr>
      <w:tr w:rsidR="00F109D5" w:rsidRPr="009D090D" w14:paraId="0ED5ABA5" w14:textId="77777777" w:rsidTr="00FF0A55">
        <w:trPr>
          <w:trHeight w:val="20"/>
        </w:trPr>
        <w:tc>
          <w:tcPr>
            <w:tcW w:w="289" w:type="pct"/>
            <w:vAlign w:val="center"/>
          </w:tcPr>
          <w:p w14:paraId="37345DC7" w14:textId="77777777" w:rsidR="00F109D5" w:rsidRPr="009D090D" w:rsidRDefault="00F109D5" w:rsidP="00F109D5">
            <w:pPr>
              <w:ind w:firstLine="35"/>
              <w:jc w:val="center"/>
              <w:rPr>
                <w:bCs/>
                <w:lang w:val="kk-KZ"/>
              </w:rPr>
            </w:pPr>
            <w:r w:rsidRPr="009D090D">
              <w:rPr>
                <w:bCs/>
                <w:lang w:val="kk-KZ"/>
              </w:rPr>
              <w:t>6</w:t>
            </w:r>
          </w:p>
        </w:tc>
        <w:tc>
          <w:tcPr>
            <w:tcW w:w="1537" w:type="pct"/>
            <w:vAlign w:val="center"/>
          </w:tcPr>
          <w:p w14:paraId="6EFE6985" w14:textId="77777777" w:rsidR="00F109D5" w:rsidRPr="009D090D" w:rsidRDefault="00F109D5" w:rsidP="00F109D5">
            <w:pPr>
              <w:jc w:val="both"/>
              <w:rPr>
                <w:b/>
              </w:rPr>
            </w:pPr>
            <w:r w:rsidRPr="009D090D">
              <w:t>Технологиялық және дренаждық май құбырларында бекіту арматурасын орнату</w:t>
            </w:r>
          </w:p>
        </w:tc>
        <w:tc>
          <w:tcPr>
            <w:tcW w:w="875" w:type="pct"/>
            <w:vAlign w:val="center"/>
          </w:tcPr>
          <w:p w14:paraId="3122F613" w14:textId="77777777" w:rsidR="00F109D5" w:rsidRPr="009D090D" w:rsidRDefault="00F109D5" w:rsidP="00F109D5">
            <w:pPr>
              <w:ind w:right="-114" w:firstLine="29"/>
              <w:jc w:val="both"/>
              <w:rPr>
                <w:b/>
              </w:rPr>
            </w:pPr>
            <w:r w:rsidRPr="009D090D">
              <w:rPr>
                <w:bCs/>
                <w:lang w:val="kk-KZ"/>
              </w:rPr>
              <w:t>Майдың көлемінің азаюын болғызбау</w:t>
            </w:r>
            <w:r w:rsidRPr="009D090D">
              <w:rPr>
                <w:lang w:val="kk-KZ"/>
              </w:rPr>
              <w:t xml:space="preserve"> немесе азайту</w:t>
            </w:r>
          </w:p>
        </w:tc>
        <w:tc>
          <w:tcPr>
            <w:tcW w:w="440" w:type="pct"/>
            <w:vAlign w:val="center"/>
          </w:tcPr>
          <w:p w14:paraId="2546F9F7"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2EF04203"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5221394B"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5F9FC1AB" w14:textId="77777777" w:rsidR="00F109D5" w:rsidRPr="009D090D" w:rsidRDefault="00F109D5" w:rsidP="00F109D5">
            <w:pPr>
              <w:ind w:left="-116" w:right="-183" w:hanging="5"/>
              <w:jc w:val="center"/>
              <w:rPr>
                <w:b/>
              </w:rPr>
            </w:pPr>
            <w:r w:rsidRPr="009D090D">
              <w:rPr>
                <w:bCs/>
                <w:lang w:val="kk-KZ"/>
              </w:rPr>
              <w:t>ЕҚ</w:t>
            </w:r>
            <w:r w:rsidRPr="009D090D">
              <w:rPr>
                <w:bCs/>
              </w:rPr>
              <w:t>Т 68е</w:t>
            </w:r>
          </w:p>
        </w:tc>
      </w:tr>
      <w:tr w:rsidR="00F109D5" w:rsidRPr="009D090D" w14:paraId="6B814E9B" w14:textId="77777777" w:rsidTr="00FF0A55">
        <w:trPr>
          <w:trHeight w:val="20"/>
        </w:trPr>
        <w:tc>
          <w:tcPr>
            <w:tcW w:w="289" w:type="pct"/>
            <w:vAlign w:val="center"/>
          </w:tcPr>
          <w:p w14:paraId="36268959" w14:textId="77777777" w:rsidR="00F109D5" w:rsidRPr="009D090D" w:rsidRDefault="00F109D5" w:rsidP="00F109D5">
            <w:pPr>
              <w:ind w:firstLine="35"/>
              <w:jc w:val="center"/>
              <w:rPr>
                <w:bCs/>
                <w:lang w:val="kk-KZ"/>
              </w:rPr>
            </w:pPr>
            <w:r w:rsidRPr="009D090D">
              <w:rPr>
                <w:bCs/>
                <w:lang w:val="kk-KZ"/>
              </w:rPr>
              <w:t>7</w:t>
            </w:r>
          </w:p>
        </w:tc>
        <w:tc>
          <w:tcPr>
            <w:tcW w:w="1537" w:type="pct"/>
            <w:vAlign w:val="center"/>
          </w:tcPr>
          <w:p w14:paraId="7F6FDBD7" w14:textId="77777777" w:rsidR="00F109D5" w:rsidRPr="009D090D" w:rsidRDefault="00F109D5" w:rsidP="00F109D5">
            <w:pPr>
              <w:ind w:firstLine="35"/>
              <w:jc w:val="both"/>
              <w:rPr>
                <w:b/>
                <w:lang w:val="kk-KZ"/>
              </w:rPr>
            </w:pPr>
            <w:r w:rsidRPr="009D090D">
              <w:rPr>
                <w:lang w:val="kk-KZ"/>
              </w:rPr>
              <w:t>Резервуарлардың толып кету сызықтарын гидротығыздағыштармен жабдықтау</w:t>
            </w:r>
          </w:p>
        </w:tc>
        <w:tc>
          <w:tcPr>
            <w:tcW w:w="875" w:type="pct"/>
            <w:vAlign w:val="center"/>
          </w:tcPr>
          <w:p w14:paraId="0151D65F" w14:textId="77777777" w:rsidR="00F109D5" w:rsidRPr="009D090D" w:rsidRDefault="00F109D5" w:rsidP="00F109D5">
            <w:pPr>
              <w:ind w:right="-114" w:firstLine="29"/>
              <w:jc w:val="both"/>
              <w:rPr>
                <w:b/>
                <w:lang w:val="kk-KZ"/>
              </w:rPr>
            </w:pPr>
            <w:r w:rsidRPr="009D090D">
              <w:rPr>
                <w:bCs/>
                <w:lang w:val="kk-KZ"/>
              </w:rPr>
              <w:t>Майдың ластануын, қалдықтардың пайда болуын, атмосфераға май буының шығарындыларын болғызбау</w:t>
            </w:r>
          </w:p>
        </w:tc>
        <w:tc>
          <w:tcPr>
            <w:tcW w:w="440" w:type="pct"/>
            <w:vAlign w:val="center"/>
          </w:tcPr>
          <w:p w14:paraId="3B99B961"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136980EE"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5183DC5D"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4AA9B493" w14:textId="77777777" w:rsidR="00F109D5" w:rsidRPr="009D090D" w:rsidRDefault="00F109D5" w:rsidP="00F109D5">
            <w:pPr>
              <w:ind w:left="-116" w:right="-183" w:hanging="5"/>
              <w:jc w:val="center"/>
              <w:rPr>
                <w:b/>
              </w:rPr>
            </w:pPr>
            <w:r w:rsidRPr="009D090D">
              <w:rPr>
                <w:bCs/>
                <w:lang w:val="kk-KZ"/>
              </w:rPr>
              <w:t>ЕҚ</w:t>
            </w:r>
            <w:r w:rsidRPr="009D090D">
              <w:rPr>
                <w:bCs/>
              </w:rPr>
              <w:t>Т 68ж</w:t>
            </w:r>
          </w:p>
        </w:tc>
      </w:tr>
      <w:tr w:rsidR="00F109D5" w:rsidRPr="009D090D" w14:paraId="11C5752C" w14:textId="77777777" w:rsidTr="00FF0A55">
        <w:trPr>
          <w:trHeight w:val="20"/>
        </w:trPr>
        <w:tc>
          <w:tcPr>
            <w:tcW w:w="289" w:type="pct"/>
            <w:vAlign w:val="center"/>
          </w:tcPr>
          <w:p w14:paraId="5AB17D07" w14:textId="77777777" w:rsidR="00F109D5" w:rsidRPr="009D090D" w:rsidRDefault="00F109D5" w:rsidP="00F109D5">
            <w:pPr>
              <w:ind w:firstLine="35"/>
              <w:jc w:val="center"/>
              <w:rPr>
                <w:bCs/>
                <w:lang w:val="kk-KZ"/>
              </w:rPr>
            </w:pPr>
            <w:r w:rsidRPr="009D090D">
              <w:rPr>
                <w:bCs/>
                <w:lang w:val="kk-KZ"/>
              </w:rPr>
              <w:t>8</w:t>
            </w:r>
          </w:p>
        </w:tc>
        <w:tc>
          <w:tcPr>
            <w:tcW w:w="1537" w:type="pct"/>
            <w:vAlign w:val="center"/>
          </w:tcPr>
          <w:p w14:paraId="661664F6" w14:textId="77777777" w:rsidR="00F109D5" w:rsidRPr="009D090D" w:rsidRDefault="00F109D5" w:rsidP="00F109D5">
            <w:pPr>
              <w:ind w:firstLine="35"/>
              <w:jc w:val="both"/>
              <w:rPr>
                <w:b/>
                <w:lang w:val="kk-KZ"/>
              </w:rPr>
            </w:pPr>
            <w:r w:rsidRPr="009D090D">
              <w:rPr>
                <w:lang w:val="kk-KZ"/>
              </w:rPr>
              <w:t>Май шаруашылығы схемаларын майдың сапасын бақылаудың ендірілген датчиктерімен жарақтандыру</w:t>
            </w:r>
          </w:p>
        </w:tc>
        <w:tc>
          <w:tcPr>
            <w:tcW w:w="875" w:type="pct"/>
            <w:vAlign w:val="center"/>
          </w:tcPr>
          <w:p w14:paraId="042C0F08" w14:textId="77777777" w:rsidR="00F109D5" w:rsidRPr="009D090D" w:rsidRDefault="00F109D5" w:rsidP="00F109D5">
            <w:pPr>
              <w:ind w:right="-114" w:firstLine="29"/>
              <w:jc w:val="both"/>
              <w:rPr>
                <w:b/>
                <w:lang w:val="kk-KZ"/>
              </w:rPr>
            </w:pPr>
            <w:r w:rsidRPr="009D090D">
              <w:rPr>
                <w:bCs/>
                <w:lang w:val="kk-KZ"/>
              </w:rPr>
              <w:t>Майдың ластануын және қалдықтардың пайда болуын болғызбау</w:t>
            </w:r>
            <w:r w:rsidRPr="009D090D">
              <w:rPr>
                <w:lang w:val="kk-KZ"/>
              </w:rPr>
              <w:t>, қалпына келтірілген майдың сапасын арттыру</w:t>
            </w:r>
          </w:p>
        </w:tc>
        <w:tc>
          <w:tcPr>
            <w:tcW w:w="440" w:type="pct"/>
            <w:vAlign w:val="center"/>
          </w:tcPr>
          <w:p w14:paraId="29495B55"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7E4192E8"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34ADD5FA"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0BF6AFDD" w14:textId="77777777" w:rsidR="00F109D5" w:rsidRPr="009D090D" w:rsidRDefault="00F109D5" w:rsidP="00F109D5">
            <w:pPr>
              <w:ind w:left="-116" w:right="-183" w:hanging="5"/>
              <w:jc w:val="center"/>
              <w:rPr>
                <w:b/>
              </w:rPr>
            </w:pPr>
            <w:r w:rsidRPr="009D090D">
              <w:rPr>
                <w:bCs/>
                <w:lang w:val="kk-KZ"/>
              </w:rPr>
              <w:t>ЕҚ</w:t>
            </w:r>
            <w:r w:rsidRPr="009D090D">
              <w:rPr>
                <w:bCs/>
              </w:rPr>
              <w:t>Т 68з</w:t>
            </w:r>
          </w:p>
        </w:tc>
      </w:tr>
      <w:tr w:rsidR="00F109D5" w:rsidRPr="009D090D" w14:paraId="12BDAAAE" w14:textId="77777777" w:rsidTr="00FF0A55">
        <w:trPr>
          <w:trHeight w:val="20"/>
        </w:trPr>
        <w:tc>
          <w:tcPr>
            <w:tcW w:w="289" w:type="pct"/>
            <w:vAlign w:val="center"/>
          </w:tcPr>
          <w:p w14:paraId="5F2CE230" w14:textId="77777777" w:rsidR="00F109D5" w:rsidRPr="009D090D" w:rsidRDefault="00F109D5" w:rsidP="00F109D5">
            <w:pPr>
              <w:ind w:firstLine="35"/>
              <w:jc w:val="center"/>
              <w:rPr>
                <w:bCs/>
                <w:lang w:val="kk-KZ"/>
              </w:rPr>
            </w:pPr>
            <w:r w:rsidRPr="009D090D">
              <w:rPr>
                <w:bCs/>
                <w:lang w:val="kk-KZ"/>
              </w:rPr>
              <w:t>9</w:t>
            </w:r>
          </w:p>
        </w:tc>
        <w:tc>
          <w:tcPr>
            <w:tcW w:w="1537" w:type="pct"/>
            <w:vAlign w:val="center"/>
          </w:tcPr>
          <w:p w14:paraId="57EE3709" w14:textId="77777777" w:rsidR="00F109D5" w:rsidRPr="009D090D" w:rsidRDefault="00F109D5" w:rsidP="00F109D5">
            <w:pPr>
              <w:ind w:firstLine="35"/>
              <w:jc w:val="both"/>
              <w:rPr>
                <w:b/>
                <w:lang w:val="kk-KZ"/>
              </w:rPr>
            </w:pPr>
            <w:r w:rsidRPr="009D090D">
              <w:rPr>
                <w:lang w:val="kk-KZ"/>
              </w:rPr>
              <w:t>Қосалқы жабдықта негізгі жабдықта қолдануға жарамсыз трансформаторлық және турбиналық майларды пайдалану</w:t>
            </w:r>
          </w:p>
        </w:tc>
        <w:tc>
          <w:tcPr>
            <w:tcW w:w="875" w:type="pct"/>
            <w:vAlign w:val="center"/>
          </w:tcPr>
          <w:p w14:paraId="68C227D0" w14:textId="77777777" w:rsidR="00F109D5" w:rsidRPr="009D090D" w:rsidRDefault="00F109D5" w:rsidP="00F109D5">
            <w:pPr>
              <w:jc w:val="both"/>
              <w:rPr>
                <w:b/>
              </w:rPr>
            </w:pPr>
            <w:r w:rsidRPr="009D090D">
              <w:rPr>
                <w:bCs/>
                <w:lang w:val="kk-KZ"/>
              </w:rPr>
              <w:t>Қалдықтардың пайда болуын болғызбау</w:t>
            </w:r>
            <w:r w:rsidRPr="009D090D">
              <w:t xml:space="preserve"> </w:t>
            </w:r>
          </w:p>
        </w:tc>
        <w:tc>
          <w:tcPr>
            <w:tcW w:w="440" w:type="pct"/>
            <w:vAlign w:val="center"/>
          </w:tcPr>
          <w:p w14:paraId="7B7E44B4"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361EAE0B"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5207B130"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0C256C70" w14:textId="77777777" w:rsidR="00F109D5" w:rsidRPr="009D090D" w:rsidRDefault="00F109D5" w:rsidP="00F109D5">
            <w:pPr>
              <w:ind w:left="-116" w:right="-183" w:hanging="5"/>
              <w:jc w:val="center"/>
              <w:rPr>
                <w:b/>
              </w:rPr>
            </w:pPr>
            <w:r w:rsidRPr="009D090D">
              <w:rPr>
                <w:bCs/>
                <w:lang w:val="kk-KZ"/>
              </w:rPr>
              <w:t>ЕҚ</w:t>
            </w:r>
            <w:r w:rsidRPr="009D090D">
              <w:rPr>
                <w:bCs/>
              </w:rPr>
              <w:t>Т 68и</w:t>
            </w:r>
          </w:p>
        </w:tc>
      </w:tr>
      <w:tr w:rsidR="00F109D5" w:rsidRPr="009D090D" w14:paraId="460A531A" w14:textId="77777777" w:rsidTr="00FF0A55">
        <w:trPr>
          <w:trHeight w:val="20"/>
        </w:trPr>
        <w:tc>
          <w:tcPr>
            <w:tcW w:w="289" w:type="pct"/>
            <w:vAlign w:val="center"/>
          </w:tcPr>
          <w:p w14:paraId="11498C36" w14:textId="77777777" w:rsidR="00F109D5" w:rsidRPr="009D090D" w:rsidRDefault="00F109D5" w:rsidP="00F109D5">
            <w:pPr>
              <w:ind w:left="-113" w:right="-113" w:firstLine="35"/>
              <w:jc w:val="center"/>
              <w:rPr>
                <w:bCs/>
                <w:lang w:val="kk-KZ"/>
              </w:rPr>
            </w:pPr>
            <w:r w:rsidRPr="009D090D">
              <w:rPr>
                <w:bCs/>
                <w:lang w:val="kk-KZ"/>
              </w:rPr>
              <w:t>10</w:t>
            </w:r>
          </w:p>
        </w:tc>
        <w:tc>
          <w:tcPr>
            <w:tcW w:w="1537" w:type="pct"/>
            <w:vAlign w:val="center"/>
          </w:tcPr>
          <w:p w14:paraId="4D94B388" w14:textId="77777777" w:rsidR="00F109D5" w:rsidRPr="009D090D" w:rsidRDefault="00F109D5" w:rsidP="00F109D5">
            <w:pPr>
              <w:ind w:firstLine="35"/>
              <w:jc w:val="both"/>
              <w:rPr>
                <w:b/>
                <w:lang w:val="kk-KZ"/>
              </w:rPr>
            </w:pPr>
            <w:r w:rsidRPr="009D090D">
              <w:rPr>
                <w:lang w:val="kk-KZ"/>
              </w:rPr>
              <w:t>Қазандықтарда пайдаланылған майларды кәдеге жарату</w:t>
            </w:r>
          </w:p>
        </w:tc>
        <w:tc>
          <w:tcPr>
            <w:tcW w:w="875" w:type="pct"/>
            <w:vAlign w:val="center"/>
          </w:tcPr>
          <w:p w14:paraId="5CB83FEC" w14:textId="77777777" w:rsidR="00F109D5" w:rsidRPr="009D090D" w:rsidRDefault="00F109D5" w:rsidP="00F109D5">
            <w:pPr>
              <w:jc w:val="both"/>
              <w:rPr>
                <w:b/>
              </w:rPr>
            </w:pPr>
            <w:r w:rsidRPr="009D090D">
              <w:rPr>
                <w:bCs/>
              </w:rPr>
              <w:t>Қалдықтарды кәдеге жарату</w:t>
            </w:r>
          </w:p>
        </w:tc>
        <w:tc>
          <w:tcPr>
            <w:tcW w:w="440" w:type="pct"/>
            <w:vAlign w:val="center"/>
          </w:tcPr>
          <w:p w14:paraId="23792092"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78E340BA"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4137088C"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774FA8C4" w14:textId="77777777" w:rsidR="00F109D5" w:rsidRPr="009D090D" w:rsidRDefault="00F109D5" w:rsidP="00F109D5">
            <w:pPr>
              <w:ind w:left="-116" w:right="-183" w:hanging="5"/>
              <w:jc w:val="center"/>
              <w:rPr>
                <w:b/>
              </w:rPr>
            </w:pPr>
            <w:r w:rsidRPr="009D090D">
              <w:rPr>
                <w:bCs/>
                <w:lang w:val="kk-KZ"/>
              </w:rPr>
              <w:t>ЕҚ</w:t>
            </w:r>
            <w:r w:rsidRPr="009D090D">
              <w:rPr>
                <w:bCs/>
              </w:rPr>
              <w:t>Т 68к</w:t>
            </w:r>
          </w:p>
        </w:tc>
      </w:tr>
      <w:tr w:rsidR="00F109D5" w:rsidRPr="009D090D" w14:paraId="0C937132" w14:textId="77777777" w:rsidTr="00FF0A55">
        <w:trPr>
          <w:trHeight w:val="20"/>
        </w:trPr>
        <w:tc>
          <w:tcPr>
            <w:tcW w:w="289" w:type="pct"/>
            <w:vAlign w:val="center"/>
          </w:tcPr>
          <w:p w14:paraId="1522D581" w14:textId="77777777" w:rsidR="00F109D5" w:rsidRPr="009D090D" w:rsidRDefault="00F109D5" w:rsidP="00F109D5">
            <w:pPr>
              <w:ind w:left="-113" w:right="-113" w:firstLine="35"/>
              <w:jc w:val="center"/>
              <w:rPr>
                <w:bCs/>
                <w:lang w:val="kk-KZ"/>
              </w:rPr>
            </w:pPr>
            <w:r w:rsidRPr="009D090D">
              <w:rPr>
                <w:bCs/>
                <w:lang w:val="kk-KZ"/>
              </w:rPr>
              <w:t>11</w:t>
            </w:r>
          </w:p>
        </w:tc>
        <w:tc>
          <w:tcPr>
            <w:tcW w:w="1537" w:type="pct"/>
            <w:vAlign w:val="center"/>
          </w:tcPr>
          <w:p w14:paraId="74656D28" w14:textId="77777777" w:rsidR="00F109D5" w:rsidRPr="009D090D" w:rsidRDefault="00F109D5" w:rsidP="00F109D5">
            <w:pPr>
              <w:ind w:firstLine="35"/>
              <w:jc w:val="both"/>
              <w:rPr>
                <w:b/>
                <w:lang w:val="kk-KZ"/>
              </w:rPr>
            </w:pPr>
            <w:r w:rsidRPr="009D090D">
              <w:rPr>
                <w:lang w:val="kk-KZ"/>
              </w:rPr>
              <w:t>Майды ағызу кезінде өрт қауіпсіздігін қамтамасыз ету</w:t>
            </w:r>
          </w:p>
        </w:tc>
        <w:tc>
          <w:tcPr>
            <w:tcW w:w="875" w:type="pct"/>
            <w:vAlign w:val="center"/>
          </w:tcPr>
          <w:p w14:paraId="721999AE" w14:textId="77777777" w:rsidR="00F109D5" w:rsidRPr="009D090D" w:rsidRDefault="00F109D5" w:rsidP="00F109D5">
            <w:pPr>
              <w:jc w:val="both"/>
              <w:rPr>
                <w:b/>
                <w:lang w:val="kk-KZ"/>
              </w:rPr>
            </w:pPr>
            <w:r w:rsidRPr="009D090D">
              <w:rPr>
                <w:bCs/>
                <w:lang w:val="kk-KZ"/>
              </w:rPr>
              <w:t>Өрт қауіпсіздігі</w:t>
            </w:r>
          </w:p>
        </w:tc>
        <w:tc>
          <w:tcPr>
            <w:tcW w:w="440" w:type="pct"/>
            <w:vAlign w:val="center"/>
          </w:tcPr>
          <w:p w14:paraId="5B2995AE"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65601C96"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3335814E"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26AE6CDF" w14:textId="77777777" w:rsidR="00F109D5" w:rsidRPr="009D090D" w:rsidRDefault="00F109D5" w:rsidP="00F109D5">
            <w:pPr>
              <w:ind w:left="-116" w:right="-183" w:hanging="5"/>
              <w:jc w:val="center"/>
              <w:rPr>
                <w:b/>
              </w:rPr>
            </w:pPr>
            <w:r w:rsidRPr="009D090D">
              <w:rPr>
                <w:bCs/>
              </w:rPr>
              <w:t>ЕҚТ 68л</w:t>
            </w:r>
          </w:p>
        </w:tc>
      </w:tr>
      <w:tr w:rsidR="00F109D5" w:rsidRPr="009D090D" w14:paraId="2019F927" w14:textId="77777777" w:rsidTr="00FF0A55">
        <w:trPr>
          <w:trHeight w:val="20"/>
        </w:trPr>
        <w:tc>
          <w:tcPr>
            <w:tcW w:w="289" w:type="pct"/>
            <w:vAlign w:val="center"/>
          </w:tcPr>
          <w:p w14:paraId="0F6A37E6" w14:textId="77777777" w:rsidR="00F109D5" w:rsidRPr="009D090D" w:rsidRDefault="00F109D5" w:rsidP="00F109D5">
            <w:pPr>
              <w:ind w:left="-113" w:right="-113" w:firstLine="35"/>
              <w:jc w:val="center"/>
              <w:rPr>
                <w:bCs/>
                <w:lang w:val="kk-KZ"/>
              </w:rPr>
            </w:pPr>
            <w:r w:rsidRPr="009D090D">
              <w:rPr>
                <w:bCs/>
                <w:lang w:val="kk-KZ"/>
              </w:rPr>
              <w:t>12</w:t>
            </w:r>
          </w:p>
        </w:tc>
        <w:tc>
          <w:tcPr>
            <w:tcW w:w="1537" w:type="pct"/>
            <w:vAlign w:val="center"/>
          </w:tcPr>
          <w:p w14:paraId="78EF36E3" w14:textId="77777777" w:rsidR="00F109D5" w:rsidRPr="009D090D" w:rsidRDefault="00F109D5" w:rsidP="00F109D5">
            <w:pPr>
              <w:ind w:firstLine="35"/>
              <w:jc w:val="both"/>
              <w:rPr>
                <w:b/>
                <w:lang w:val="kk-KZ"/>
              </w:rPr>
            </w:pPr>
            <w:r w:rsidRPr="009D090D">
              <w:rPr>
                <w:lang w:val="kk-KZ"/>
              </w:rPr>
              <w:t>Мазут және май шаруашылығы жабдықтарын жерге тұйықтау есебінен өрт қауіпсіздігін қамтамасыз ету</w:t>
            </w:r>
          </w:p>
        </w:tc>
        <w:tc>
          <w:tcPr>
            <w:tcW w:w="875" w:type="pct"/>
            <w:vAlign w:val="center"/>
          </w:tcPr>
          <w:p w14:paraId="0C19957C" w14:textId="77777777" w:rsidR="00F109D5" w:rsidRPr="009D090D" w:rsidRDefault="00F109D5" w:rsidP="00F109D5">
            <w:pPr>
              <w:jc w:val="both"/>
              <w:rPr>
                <w:b/>
              </w:rPr>
            </w:pPr>
            <w:r w:rsidRPr="009D090D">
              <w:rPr>
                <w:bCs/>
                <w:lang w:val="kk-KZ"/>
              </w:rPr>
              <w:t>Өрт қауіпсіздігі</w:t>
            </w:r>
          </w:p>
        </w:tc>
        <w:tc>
          <w:tcPr>
            <w:tcW w:w="440" w:type="pct"/>
            <w:vAlign w:val="center"/>
          </w:tcPr>
          <w:p w14:paraId="4C8862A1" w14:textId="77777777" w:rsidR="00F109D5" w:rsidRPr="009D090D" w:rsidRDefault="00F109D5" w:rsidP="00F109D5">
            <w:pPr>
              <w:ind w:left="-108" w:right="-114"/>
              <w:jc w:val="center"/>
              <w:rPr>
                <w:b/>
              </w:rPr>
            </w:pPr>
            <w:r w:rsidRPr="009D090D">
              <w:rPr>
                <w:bCs/>
                <w:lang w:val="kk-KZ"/>
              </w:rPr>
              <w:t>мүмкін</w:t>
            </w:r>
          </w:p>
        </w:tc>
        <w:tc>
          <w:tcPr>
            <w:tcW w:w="589" w:type="pct"/>
            <w:vAlign w:val="center"/>
          </w:tcPr>
          <w:p w14:paraId="273C9740" w14:textId="77777777" w:rsidR="00F109D5" w:rsidRPr="009D090D" w:rsidRDefault="00F109D5" w:rsidP="00F109D5">
            <w:pPr>
              <w:ind w:left="-108" w:right="-114"/>
              <w:jc w:val="center"/>
              <w:rPr>
                <w:b/>
              </w:rPr>
            </w:pPr>
            <w:r w:rsidRPr="009D090D">
              <w:rPr>
                <w:bCs/>
                <w:lang w:val="kk-KZ"/>
              </w:rPr>
              <w:t>мүмкін</w:t>
            </w:r>
          </w:p>
        </w:tc>
        <w:tc>
          <w:tcPr>
            <w:tcW w:w="649" w:type="pct"/>
            <w:vAlign w:val="center"/>
          </w:tcPr>
          <w:p w14:paraId="5A834724" w14:textId="77777777" w:rsidR="00F109D5" w:rsidRPr="009D090D" w:rsidRDefault="00F109D5" w:rsidP="00F109D5">
            <w:pPr>
              <w:ind w:firstLine="35"/>
              <w:jc w:val="center"/>
              <w:rPr>
                <w:b/>
              </w:rPr>
            </w:pPr>
            <w:r w:rsidRPr="009D090D">
              <w:rPr>
                <w:bCs/>
                <w:lang w:val="kk-KZ"/>
              </w:rPr>
              <w:t>иә</w:t>
            </w:r>
          </w:p>
        </w:tc>
        <w:tc>
          <w:tcPr>
            <w:tcW w:w="620" w:type="pct"/>
            <w:vAlign w:val="center"/>
          </w:tcPr>
          <w:p w14:paraId="794D288F" w14:textId="77777777" w:rsidR="00F109D5" w:rsidRPr="009D090D" w:rsidRDefault="00F109D5" w:rsidP="00F109D5">
            <w:pPr>
              <w:ind w:left="-116" w:right="-183" w:hanging="5"/>
              <w:jc w:val="center"/>
              <w:rPr>
                <w:b/>
              </w:rPr>
            </w:pPr>
            <w:r w:rsidRPr="009D090D">
              <w:rPr>
                <w:bCs/>
                <w:lang w:val="kk-KZ"/>
              </w:rPr>
              <w:t>ЕҚ</w:t>
            </w:r>
            <w:r w:rsidRPr="009D090D">
              <w:rPr>
                <w:bCs/>
              </w:rPr>
              <w:t>Т 68м</w:t>
            </w:r>
          </w:p>
        </w:tc>
      </w:tr>
    </w:tbl>
    <w:p w14:paraId="1F7802BE" w14:textId="77777777" w:rsidR="00F109D5" w:rsidRPr="009D090D" w:rsidRDefault="00F109D5" w:rsidP="00F109D5">
      <w:pPr>
        <w:rPr>
          <w:bCs/>
          <w:sz w:val="28"/>
          <w:szCs w:val="28"/>
        </w:rPr>
      </w:pPr>
      <w:bookmarkStart w:id="572" w:name="_Toc89448137"/>
      <w:bookmarkStart w:id="573" w:name="_Toc140488976"/>
    </w:p>
    <w:p w14:paraId="5A0E07FE" w14:textId="77777777" w:rsidR="00F109D5" w:rsidRPr="009D090D" w:rsidRDefault="00F109D5" w:rsidP="00F109D5">
      <w:pPr>
        <w:ind w:firstLine="708"/>
        <w:jc w:val="both"/>
        <w:outlineLvl w:val="0"/>
        <w:rPr>
          <w:b/>
          <w:kern w:val="36"/>
          <w:sz w:val="28"/>
          <w:szCs w:val="28"/>
          <w:lang w:val="kk"/>
        </w:rPr>
      </w:pPr>
      <w:bookmarkStart w:id="574" w:name="_Toc152867129"/>
      <w:r w:rsidRPr="009D090D">
        <w:rPr>
          <w:b/>
          <w:kern w:val="36"/>
          <w:sz w:val="28"/>
          <w:szCs w:val="28"/>
          <w:lang w:val="kk"/>
        </w:rPr>
        <w:t>5.1.4.3. Күкірт диоксиді эмиссиясын азайту бойынша ЕҚТ</w:t>
      </w:r>
      <w:bookmarkEnd w:id="572"/>
      <w:bookmarkEnd w:id="573"/>
      <w:bookmarkEnd w:id="574"/>
    </w:p>
    <w:p w14:paraId="6755745C" w14:textId="77777777" w:rsidR="00F109D5" w:rsidRPr="009D090D" w:rsidRDefault="00F109D5" w:rsidP="00F109D5">
      <w:pPr>
        <w:ind w:firstLine="708"/>
        <w:jc w:val="both"/>
        <w:rPr>
          <w:b/>
          <w:bCs/>
          <w:sz w:val="28"/>
          <w:szCs w:val="28"/>
          <w:lang w:val="kk"/>
        </w:rPr>
      </w:pPr>
      <w:r w:rsidRPr="009D090D">
        <w:rPr>
          <w:bCs/>
          <w:sz w:val="28"/>
          <w:szCs w:val="28"/>
          <w:lang w:val="kk"/>
        </w:rPr>
        <w:t>Атмосфераға күкірт диоксидінің эмиссиясын төмендету бойынша қолданыстағы әдістер 4.1.2-бөлімде егжей-тегжейлі келтірілген. Жоғарыда келтірілген барлық әдістер, соның ішінде күкірт мөлшері төмен отынды пайдалану, ішкі жағу әдістері (сорбенттерді көмірмен бірге беру және от жағу кеңістігіне көмірден бөлек), арнайы құрылғыларды (жартылай құрғақ және дымқыл скруберлер) орнату арқылы түтін газын күкіртсіздендіру қатты отынды жағатын қазандық агрегаттарына қатысты ЕҚТ ретінде қарастыруға болады. Ал Қазақстанның электр энергетикасында аз күкіртті көмірді пайдалану әлеуеті төмен, бұл елде маңызды әрі қазіргі уақытта игеріліп жатқан осындай көмір кен орындарының болмауына байланысты. Жағу кезінде, яғни көмірді газдандыру кезінде, көмірді циклішілік газдандыруды пайдалана отырып, бу–газ технологиясын іске асыру кезінде күкірттің азаюы-бұл перспективалық технология, бірақ орта мерзімді перспективада бұл технология Қазақстанда дамымайтын болады. Осылайша, Қазақстанның электр энергетикасы үшін пайда болған ЅО</w:t>
      </w:r>
      <w:r w:rsidRPr="009D090D">
        <w:rPr>
          <w:bCs/>
          <w:sz w:val="28"/>
          <w:szCs w:val="28"/>
          <w:vertAlign w:val="subscript"/>
          <w:lang w:val="kk"/>
        </w:rPr>
        <w:t>2</w:t>
      </w:r>
      <w:r w:rsidRPr="009D090D">
        <w:rPr>
          <w:bCs/>
          <w:sz w:val="28"/>
          <w:szCs w:val="28"/>
          <w:lang w:val="kk"/>
        </w:rPr>
        <w:t>-ні белсенді сорбенттермен байланыстыру үлкен қызығушылық тудырады.</w:t>
      </w:r>
    </w:p>
    <w:p w14:paraId="545DEC80" w14:textId="77777777" w:rsidR="00F109D5" w:rsidRPr="009D090D" w:rsidRDefault="00F109D5" w:rsidP="00F109D5">
      <w:pPr>
        <w:ind w:firstLine="708"/>
        <w:jc w:val="both"/>
        <w:rPr>
          <w:bCs/>
          <w:sz w:val="28"/>
          <w:szCs w:val="28"/>
          <w:lang w:val="kk"/>
        </w:rPr>
      </w:pPr>
      <w:r w:rsidRPr="009D090D">
        <w:rPr>
          <w:bCs/>
          <w:sz w:val="28"/>
          <w:szCs w:val="28"/>
          <w:lang w:val="kk"/>
        </w:rPr>
        <w:t>6-бөлімде күкірт диоксидінің эмиссиясы бойынша шекті мәндер келтірілген. Жалпы алғанда, күкірт диоксиді эмиссиясы бойынша еуропалық стандарттарға қол жеткізу үшін қазақстандық көмір ЖЭС үшін негізгі отын - Екібастұз көмірін жағу кезінде күкірт диоксиді эмиссиясын 90 %-дан аспайтын деңгейде төмендету қажет. Бұл ретте, 4.1.2-бөлімде санамаланған ЅО</w:t>
      </w:r>
      <w:r w:rsidRPr="009D090D">
        <w:rPr>
          <w:bCs/>
          <w:sz w:val="28"/>
          <w:szCs w:val="28"/>
          <w:vertAlign w:val="subscript"/>
          <w:lang w:val="kk"/>
        </w:rPr>
        <w:t>2</w:t>
      </w:r>
      <w:r w:rsidRPr="009D090D">
        <w:rPr>
          <w:bCs/>
          <w:sz w:val="28"/>
          <w:szCs w:val="28"/>
          <w:lang w:val="kk"/>
        </w:rPr>
        <w:t xml:space="preserve"> эмиссиясын азайту әдістерінен құрғақ аддитивті тәсілмен байланысты, яғни әктасты көмірмен бірге немесе бөлек оттыққа беру әдістерін бірден алып тастауға болады. Екінші жағынан, ЕО нормативтері Қазақстанда перспективалы кезеңде қабылданады, ал Қазақстанның жұмыс істеп тұрған қазандықтар паркі ескіреді, бұл қазандықтарға ЅО</w:t>
      </w:r>
      <w:r w:rsidRPr="009D090D">
        <w:rPr>
          <w:bCs/>
          <w:sz w:val="28"/>
          <w:szCs w:val="28"/>
          <w:vertAlign w:val="subscript"/>
          <w:lang w:val="kk"/>
        </w:rPr>
        <w:t>2</w:t>
      </w:r>
      <w:r w:rsidRPr="009D090D">
        <w:rPr>
          <w:bCs/>
          <w:sz w:val="28"/>
          <w:szCs w:val="28"/>
          <w:lang w:val="kk"/>
        </w:rPr>
        <w:t xml:space="preserve"> эмиссиясын төмендетудің қымбат, бірақ неғұрлым тиімді әдістерін орнатуға байланысты экономикалық тұрғыдан орынсыз. Осыған байланысты, өз ресурстарын өндіретін жабдықтар үшін аз шығынды құрғақ техникалар сұранысқа ие болуы мүмкін.</w:t>
      </w:r>
    </w:p>
    <w:p w14:paraId="3246C6BD" w14:textId="77777777" w:rsidR="00F109D5" w:rsidRPr="009D090D" w:rsidRDefault="00F109D5" w:rsidP="00F109D5">
      <w:pPr>
        <w:ind w:firstLine="708"/>
        <w:jc w:val="both"/>
        <w:rPr>
          <w:sz w:val="28"/>
          <w:szCs w:val="28"/>
          <w:lang w:val="kk"/>
        </w:rPr>
      </w:pPr>
      <w:r w:rsidRPr="009D090D">
        <w:rPr>
          <w:sz w:val="28"/>
          <w:szCs w:val="28"/>
          <w:lang w:val="kk"/>
        </w:rPr>
        <w:t>6-бөлімнің деректеріне сәйкес қолданыстағы SO</w:t>
      </w:r>
      <w:r w:rsidRPr="009D090D">
        <w:rPr>
          <w:sz w:val="28"/>
          <w:szCs w:val="28"/>
          <w:vertAlign w:val="subscript"/>
          <w:lang w:val="kk"/>
        </w:rPr>
        <w:t>2</w:t>
      </w:r>
      <w:r w:rsidRPr="009D090D">
        <w:rPr>
          <w:sz w:val="28"/>
          <w:szCs w:val="28"/>
          <w:lang w:val="kk"/>
        </w:rPr>
        <w:t xml:space="preserve"> эмиссиялық жабдығы үшін шекті мәндер 1500-1800 мг/Нм</w:t>
      </w:r>
      <w:r w:rsidRPr="009D090D">
        <w:rPr>
          <w:sz w:val="28"/>
          <w:szCs w:val="28"/>
          <w:vertAlign w:val="superscript"/>
          <w:lang w:val="kk"/>
        </w:rPr>
        <w:t>3</w:t>
      </w:r>
      <w:r w:rsidRPr="009D090D">
        <w:rPr>
          <w:sz w:val="28"/>
          <w:szCs w:val="28"/>
          <w:lang w:val="kk"/>
        </w:rPr>
        <w:t xml:space="preserve"> құрайды.</w:t>
      </w:r>
    </w:p>
    <w:p w14:paraId="60430B23" w14:textId="77777777" w:rsidR="00F109D5" w:rsidRPr="009D090D" w:rsidRDefault="00F109D5" w:rsidP="00F109D5">
      <w:pPr>
        <w:rPr>
          <w:bCs/>
          <w:sz w:val="28"/>
          <w:szCs w:val="28"/>
          <w:lang w:val="kk"/>
        </w:rPr>
      </w:pPr>
    </w:p>
    <w:p w14:paraId="070F2CB0" w14:textId="77777777" w:rsidR="00F109D5" w:rsidRPr="009D090D" w:rsidRDefault="00F109D5" w:rsidP="00F109D5">
      <w:pPr>
        <w:ind w:firstLine="709"/>
        <w:jc w:val="both"/>
        <w:rPr>
          <w:b/>
          <w:sz w:val="10"/>
          <w:szCs w:val="10"/>
          <w:highlight w:val="yellow"/>
          <w:lang w:val="kk"/>
        </w:rPr>
      </w:pPr>
      <w:r w:rsidRPr="009D090D">
        <w:rPr>
          <w:bCs/>
          <w:sz w:val="28"/>
          <w:szCs w:val="28"/>
          <w:lang w:val="kk"/>
        </w:rPr>
        <w:t>5.13-кесте. Көмірді жағу кезінде күкірт диоксидін төмендету бойынша ЕҚТ тізімі</w:t>
      </w:r>
    </w:p>
    <w:tbl>
      <w:tblPr>
        <w:tblStyle w:val="63"/>
        <w:tblW w:w="9562" w:type="dxa"/>
        <w:tblLook w:val="04A0" w:firstRow="1" w:lastRow="0" w:firstColumn="1" w:lastColumn="0" w:noHBand="0" w:noVBand="1"/>
      </w:tblPr>
      <w:tblGrid>
        <w:gridCol w:w="1103"/>
        <w:gridCol w:w="6055"/>
        <w:gridCol w:w="2404"/>
      </w:tblGrid>
      <w:tr w:rsidR="00F109D5" w:rsidRPr="009D090D" w14:paraId="4C10C98E" w14:textId="77777777" w:rsidTr="00FF0A55">
        <w:tc>
          <w:tcPr>
            <w:tcW w:w="704" w:type="dxa"/>
          </w:tcPr>
          <w:p w14:paraId="6C320FC9" w14:textId="77777777" w:rsidR="00F109D5" w:rsidRPr="009D090D" w:rsidRDefault="00F109D5" w:rsidP="00F109D5">
            <w:pPr>
              <w:jc w:val="center"/>
              <w:rPr>
                <w:rFonts w:eastAsia="Calibri"/>
                <w:b/>
              </w:rPr>
            </w:pPr>
            <w:r w:rsidRPr="009D090D">
              <w:rPr>
                <w:rFonts w:eastAsia="Calibri"/>
                <w:b/>
                <w:lang w:val="kk"/>
              </w:rPr>
              <w:t>Р</w:t>
            </w:r>
            <w:r w:rsidRPr="009D090D">
              <w:rPr>
                <w:rFonts w:eastAsia="Calibri"/>
                <w:b/>
                <w:lang w:val="kk-KZ"/>
              </w:rPr>
              <w:t xml:space="preserve">/с </w:t>
            </w:r>
            <w:r w:rsidRPr="009D090D">
              <w:rPr>
                <w:rFonts w:eastAsia="Calibri"/>
                <w:b/>
              </w:rPr>
              <w:t>№</w:t>
            </w:r>
          </w:p>
        </w:tc>
        <w:tc>
          <w:tcPr>
            <w:tcW w:w="6379" w:type="dxa"/>
            <w:vAlign w:val="center"/>
          </w:tcPr>
          <w:p w14:paraId="57948688" w14:textId="77777777" w:rsidR="00F109D5" w:rsidRPr="009D090D" w:rsidRDefault="00F109D5" w:rsidP="00F109D5">
            <w:pPr>
              <w:jc w:val="center"/>
              <w:rPr>
                <w:rFonts w:eastAsia="Calibri"/>
                <w:lang w:val="kk-KZ"/>
              </w:rPr>
            </w:pPr>
            <w:r w:rsidRPr="009D090D">
              <w:rPr>
                <w:rFonts w:eastAsia="Calibri"/>
                <w:b/>
                <w:lang w:val="kk-KZ"/>
              </w:rPr>
              <w:t>Күкірттен тазарту тәсілі</w:t>
            </w:r>
          </w:p>
        </w:tc>
        <w:tc>
          <w:tcPr>
            <w:tcW w:w="2479" w:type="dxa"/>
            <w:vAlign w:val="center"/>
          </w:tcPr>
          <w:p w14:paraId="77F9FAA0" w14:textId="77777777" w:rsidR="00F109D5" w:rsidRPr="009D090D" w:rsidRDefault="00F109D5" w:rsidP="00F109D5">
            <w:pPr>
              <w:ind w:firstLine="28"/>
              <w:jc w:val="center"/>
              <w:rPr>
                <w:rFonts w:eastAsia="Calibri"/>
              </w:rPr>
            </w:pPr>
            <w:r w:rsidRPr="009D090D">
              <w:rPr>
                <w:rFonts w:eastAsia="Calibri"/>
                <w:b/>
              </w:rPr>
              <w:t>SO</w:t>
            </w:r>
            <w:r w:rsidRPr="009D090D">
              <w:rPr>
                <w:rFonts w:eastAsia="Calibri"/>
                <w:b/>
                <w:vertAlign w:val="subscript"/>
              </w:rPr>
              <w:t xml:space="preserve">2 </w:t>
            </w:r>
            <w:r w:rsidRPr="009D090D">
              <w:rPr>
                <w:rFonts w:eastAsia="Calibri"/>
                <w:b/>
              </w:rPr>
              <w:t>т</w:t>
            </w:r>
            <w:r w:rsidRPr="009D090D">
              <w:rPr>
                <w:rFonts w:eastAsia="Calibri"/>
                <w:b/>
                <w:lang w:val="kk-KZ"/>
              </w:rPr>
              <w:t>ұтып қал</w:t>
            </w:r>
            <w:r w:rsidRPr="009D090D">
              <w:rPr>
                <w:rFonts w:eastAsia="Calibri"/>
                <w:b/>
              </w:rPr>
              <w:t>у дәрежесі,%</w:t>
            </w:r>
          </w:p>
        </w:tc>
      </w:tr>
      <w:tr w:rsidR="00F109D5" w:rsidRPr="009D090D" w14:paraId="221A6B08" w14:textId="77777777" w:rsidTr="00FF0A55">
        <w:tc>
          <w:tcPr>
            <w:tcW w:w="704" w:type="dxa"/>
          </w:tcPr>
          <w:p w14:paraId="3B11291F" w14:textId="77777777" w:rsidR="00F109D5" w:rsidRPr="009D090D" w:rsidRDefault="00F109D5" w:rsidP="00F109D5">
            <w:pPr>
              <w:ind w:left="-115" w:right="-67" w:firstLine="23"/>
              <w:jc w:val="center"/>
              <w:rPr>
                <w:rFonts w:eastAsia="Calibri"/>
                <w:b/>
              </w:rPr>
            </w:pPr>
            <w:r w:rsidRPr="009D090D">
              <w:rPr>
                <w:rFonts w:eastAsia="Calibri"/>
                <w:b/>
              </w:rPr>
              <w:t>1</w:t>
            </w:r>
          </w:p>
        </w:tc>
        <w:tc>
          <w:tcPr>
            <w:tcW w:w="6379" w:type="dxa"/>
            <w:vAlign w:val="center"/>
          </w:tcPr>
          <w:p w14:paraId="1C63709E" w14:textId="77777777" w:rsidR="00F109D5" w:rsidRPr="009D090D" w:rsidRDefault="00F109D5" w:rsidP="00F109D5">
            <w:pPr>
              <w:ind w:firstLine="23"/>
              <w:jc w:val="center"/>
              <w:rPr>
                <w:rFonts w:eastAsia="Calibri"/>
                <w:b/>
              </w:rPr>
            </w:pPr>
            <w:r w:rsidRPr="009D090D">
              <w:rPr>
                <w:rFonts w:eastAsia="Calibri"/>
                <w:b/>
              </w:rPr>
              <w:t>2</w:t>
            </w:r>
          </w:p>
        </w:tc>
        <w:tc>
          <w:tcPr>
            <w:tcW w:w="2479" w:type="dxa"/>
            <w:vAlign w:val="center"/>
          </w:tcPr>
          <w:p w14:paraId="2DE41585" w14:textId="77777777" w:rsidR="00F109D5" w:rsidRPr="009D090D" w:rsidRDefault="00F109D5" w:rsidP="00F109D5">
            <w:pPr>
              <w:ind w:firstLine="28"/>
              <w:jc w:val="center"/>
              <w:rPr>
                <w:rFonts w:eastAsia="Calibri"/>
                <w:b/>
              </w:rPr>
            </w:pPr>
            <w:r w:rsidRPr="009D090D">
              <w:rPr>
                <w:rFonts w:eastAsia="Calibri"/>
                <w:b/>
              </w:rPr>
              <w:t>3</w:t>
            </w:r>
          </w:p>
        </w:tc>
      </w:tr>
      <w:tr w:rsidR="00F109D5" w:rsidRPr="009D090D" w14:paraId="36E84894" w14:textId="77777777" w:rsidTr="00FF0A55">
        <w:tc>
          <w:tcPr>
            <w:tcW w:w="704" w:type="dxa"/>
          </w:tcPr>
          <w:p w14:paraId="6A88D1F8" w14:textId="77777777" w:rsidR="00F109D5" w:rsidRPr="009D090D" w:rsidRDefault="00F109D5" w:rsidP="00F109D5">
            <w:pPr>
              <w:ind w:left="-115" w:right="-67" w:firstLine="23"/>
              <w:jc w:val="center"/>
            </w:pPr>
            <w:r w:rsidRPr="009D090D">
              <w:t>1</w:t>
            </w:r>
          </w:p>
        </w:tc>
        <w:tc>
          <w:tcPr>
            <w:tcW w:w="6379" w:type="dxa"/>
            <w:vAlign w:val="center"/>
          </w:tcPr>
          <w:p w14:paraId="1DEBFC8D" w14:textId="77777777" w:rsidR="00F109D5" w:rsidRPr="009D090D" w:rsidRDefault="00F109D5" w:rsidP="00F109D5">
            <w:pPr>
              <w:ind w:firstLine="23"/>
              <w:rPr>
                <w:rFonts w:eastAsia="Calibri"/>
              </w:rPr>
            </w:pPr>
            <w:r w:rsidRPr="009D090D">
              <w:rPr>
                <w:lang w:val="kk"/>
              </w:rPr>
              <w:t xml:space="preserve">Көмірді жаққанға дейін күкірттен тазарту </w:t>
            </w:r>
          </w:p>
        </w:tc>
        <w:tc>
          <w:tcPr>
            <w:tcW w:w="2479" w:type="dxa"/>
            <w:vAlign w:val="center"/>
          </w:tcPr>
          <w:p w14:paraId="01445E74" w14:textId="77777777" w:rsidR="00F109D5" w:rsidRPr="009D090D" w:rsidRDefault="00F109D5" w:rsidP="00F109D5">
            <w:pPr>
              <w:ind w:firstLine="28"/>
              <w:jc w:val="center"/>
              <w:rPr>
                <w:rFonts w:eastAsia="Calibri"/>
              </w:rPr>
            </w:pPr>
            <w:r w:rsidRPr="009D090D">
              <w:rPr>
                <w:rFonts w:eastAsia="Calibri"/>
              </w:rPr>
              <w:t>10-40</w:t>
            </w:r>
          </w:p>
        </w:tc>
      </w:tr>
      <w:tr w:rsidR="00F109D5" w:rsidRPr="009D090D" w14:paraId="597060F2" w14:textId="77777777" w:rsidTr="00FF0A55">
        <w:tc>
          <w:tcPr>
            <w:tcW w:w="704" w:type="dxa"/>
          </w:tcPr>
          <w:p w14:paraId="083537B4" w14:textId="77777777" w:rsidR="00F109D5" w:rsidRPr="009D090D" w:rsidRDefault="00F109D5" w:rsidP="00F109D5">
            <w:pPr>
              <w:ind w:left="-115" w:right="-67" w:firstLine="23"/>
              <w:jc w:val="center"/>
              <w:rPr>
                <w:rFonts w:eastAsia="Calibri"/>
              </w:rPr>
            </w:pPr>
            <w:r w:rsidRPr="009D090D">
              <w:rPr>
                <w:rFonts w:eastAsia="Calibri"/>
              </w:rPr>
              <w:t>2</w:t>
            </w:r>
          </w:p>
        </w:tc>
        <w:tc>
          <w:tcPr>
            <w:tcW w:w="6379" w:type="dxa"/>
            <w:vAlign w:val="center"/>
          </w:tcPr>
          <w:p w14:paraId="7CA69C79" w14:textId="77777777" w:rsidR="00F109D5" w:rsidRPr="009D090D" w:rsidRDefault="00F109D5" w:rsidP="00F109D5">
            <w:pPr>
              <w:ind w:firstLine="23"/>
              <w:rPr>
                <w:rFonts w:eastAsia="Calibri"/>
              </w:rPr>
            </w:pPr>
            <w:r w:rsidRPr="009D090D">
              <w:rPr>
                <w:lang w:val="kk"/>
              </w:rPr>
              <w:t>Күкірті аз отынды пайдалану</w:t>
            </w:r>
          </w:p>
        </w:tc>
        <w:tc>
          <w:tcPr>
            <w:tcW w:w="2479" w:type="dxa"/>
            <w:vAlign w:val="center"/>
          </w:tcPr>
          <w:p w14:paraId="1ECDD4FB" w14:textId="77777777" w:rsidR="00F109D5" w:rsidRPr="009D090D" w:rsidRDefault="00F109D5" w:rsidP="00F109D5">
            <w:pPr>
              <w:ind w:firstLine="28"/>
              <w:jc w:val="center"/>
              <w:rPr>
                <w:rFonts w:eastAsia="Calibri"/>
              </w:rPr>
            </w:pPr>
          </w:p>
        </w:tc>
      </w:tr>
      <w:tr w:rsidR="00F109D5" w:rsidRPr="009D090D" w14:paraId="57C3642F" w14:textId="77777777" w:rsidTr="00FF0A55">
        <w:tc>
          <w:tcPr>
            <w:tcW w:w="704" w:type="dxa"/>
          </w:tcPr>
          <w:p w14:paraId="474413DB" w14:textId="77777777" w:rsidR="00F109D5" w:rsidRPr="009D090D" w:rsidRDefault="00F109D5" w:rsidP="00F109D5">
            <w:pPr>
              <w:ind w:left="-115" w:right="-67" w:firstLine="23"/>
              <w:jc w:val="center"/>
              <w:rPr>
                <w:spacing w:val="-1"/>
              </w:rPr>
            </w:pPr>
            <w:r w:rsidRPr="009D090D">
              <w:rPr>
                <w:spacing w:val="-1"/>
              </w:rPr>
              <w:t>3</w:t>
            </w:r>
          </w:p>
        </w:tc>
        <w:tc>
          <w:tcPr>
            <w:tcW w:w="6379" w:type="dxa"/>
            <w:vAlign w:val="center"/>
          </w:tcPr>
          <w:p w14:paraId="19BAA0A3" w14:textId="77777777" w:rsidR="00F109D5" w:rsidRPr="009D090D" w:rsidRDefault="00F109D5" w:rsidP="00F109D5">
            <w:pPr>
              <w:ind w:firstLine="23"/>
              <w:rPr>
                <w:rFonts w:eastAsia="Calibri"/>
              </w:rPr>
            </w:pPr>
            <w:r w:rsidRPr="009D090D">
              <w:rPr>
                <w:lang w:val="kk"/>
              </w:rPr>
              <w:t>Жағу кезінде SO</w:t>
            </w:r>
            <w:r w:rsidRPr="009D090D">
              <w:rPr>
                <w:vertAlign w:val="subscript"/>
                <w:lang w:val="kk"/>
              </w:rPr>
              <w:t>2</w:t>
            </w:r>
            <w:r w:rsidRPr="009D090D">
              <w:rPr>
                <w:lang w:val="kk"/>
              </w:rPr>
              <w:t xml:space="preserve"> эмиссиясының азаюы</w:t>
            </w:r>
          </w:p>
        </w:tc>
        <w:tc>
          <w:tcPr>
            <w:tcW w:w="2479" w:type="dxa"/>
            <w:vAlign w:val="center"/>
          </w:tcPr>
          <w:p w14:paraId="27B14C28" w14:textId="77777777" w:rsidR="00F109D5" w:rsidRPr="009D090D" w:rsidRDefault="00F109D5" w:rsidP="00F109D5">
            <w:pPr>
              <w:ind w:firstLine="28"/>
              <w:jc w:val="center"/>
              <w:rPr>
                <w:rFonts w:eastAsia="Calibri"/>
              </w:rPr>
            </w:pPr>
          </w:p>
        </w:tc>
      </w:tr>
      <w:tr w:rsidR="00F109D5" w:rsidRPr="009D090D" w14:paraId="7665B16C" w14:textId="77777777" w:rsidTr="00FF0A55">
        <w:tc>
          <w:tcPr>
            <w:tcW w:w="704" w:type="dxa"/>
          </w:tcPr>
          <w:p w14:paraId="7DE74E1D" w14:textId="77777777" w:rsidR="00F109D5" w:rsidRPr="009D090D" w:rsidRDefault="00F109D5" w:rsidP="00F109D5">
            <w:pPr>
              <w:ind w:left="-115" w:right="-67" w:firstLine="23"/>
              <w:jc w:val="center"/>
            </w:pPr>
            <w:r w:rsidRPr="009D090D">
              <w:t>4</w:t>
            </w:r>
          </w:p>
        </w:tc>
        <w:tc>
          <w:tcPr>
            <w:tcW w:w="6379" w:type="dxa"/>
            <w:vAlign w:val="center"/>
          </w:tcPr>
          <w:p w14:paraId="2DACB615" w14:textId="77777777" w:rsidR="00F109D5" w:rsidRPr="009D090D" w:rsidRDefault="00F109D5" w:rsidP="00F109D5">
            <w:pPr>
              <w:ind w:firstLine="23"/>
              <w:rPr>
                <w:rFonts w:eastAsia="Calibri"/>
                <w:lang w:val="kk-KZ"/>
              </w:rPr>
            </w:pPr>
            <w:r w:rsidRPr="009D090D">
              <w:rPr>
                <w:lang w:val="kk"/>
              </w:rPr>
              <w:t>ЅО</w:t>
            </w:r>
            <w:r w:rsidRPr="009D090D">
              <w:rPr>
                <w:vertAlign w:val="subscript"/>
                <w:lang w:val="kk"/>
              </w:rPr>
              <w:t>2</w:t>
            </w:r>
            <w:r w:rsidRPr="009D090D">
              <w:rPr>
                <w:lang w:val="kk"/>
              </w:rPr>
              <w:t>-ні сорбенттерді оттыққа отынмен беру арқылы  тұту</w:t>
            </w:r>
          </w:p>
        </w:tc>
        <w:tc>
          <w:tcPr>
            <w:tcW w:w="2479" w:type="dxa"/>
            <w:vAlign w:val="center"/>
          </w:tcPr>
          <w:p w14:paraId="55D20DBB" w14:textId="77777777" w:rsidR="00F109D5" w:rsidRPr="009D090D" w:rsidRDefault="00F109D5" w:rsidP="00F109D5">
            <w:pPr>
              <w:ind w:firstLine="28"/>
              <w:jc w:val="center"/>
              <w:rPr>
                <w:rFonts w:eastAsia="Calibri"/>
              </w:rPr>
            </w:pPr>
            <w:r w:rsidRPr="009D090D">
              <w:rPr>
                <w:rFonts w:eastAsia="Calibri"/>
              </w:rPr>
              <w:t>30-35</w:t>
            </w:r>
          </w:p>
        </w:tc>
      </w:tr>
      <w:tr w:rsidR="00F109D5" w:rsidRPr="009D090D" w14:paraId="2878E4A3" w14:textId="77777777" w:rsidTr="00FF0A55">
        <w:tc>
          <w:tcPr>
            <w:tcW w:w="704" w:type="dxa"/>
          </w:tcPr>
          <w:p w14:paraId="36546B0E" w14:textId="77777777" w:rsidR="00F109D5" w:rsidRPr="009D090D" w:rsidRDefault="00F109D5" w:rsidP="00F109D5">
            <w:pPr>
              <w:ind w:left="-115" w:right="-67" w:firstLine="23"/>
              <w:jc w:val="center"/>
            </w:pPr>
            <w:r w:rsidRPr="009D090D">
              <w:t>5</w:t>
            </w:r>
          </w:p>
        </w:tc>
        <w:tc>
          <w:tcPr>
            <w:tcW w:w="6379" w:type="dxa"/>
          </w:tcPr>
          <w:p w14:paraId="5F9BC470" w14:textId="77777777" w:rsidR="00F109D5" w:rsidRPr="009D090D" w:rsidRDefault="00F109D5" w:rsidP="00F109D5">
            <w:pPr>
              <w:ind w:firstLine="23"/>
              <w:rPr>
                <w:rFonts w:eastAsia="Calibri"/>
              </w:rPr>
            </w:pPr>
            <w:r w:rsidRPr="009D090D">
              <w:rPr>
                <w:rFonts w:eastAsia="Arial"/>
                <w:lang w:val="kk"/>
              </w:rPr>
              <w:t>Қатты отынды жағу процесінде қ</w:t>
            </w:r>
            <w:r w:rsidRPr="009D090D">
              <w:rPr>
                <w:rFonts w:eastAsia="Arial"/>
                <w:lang w:val="kk-KZ" w:eastAsia="fr-FR" w:bidi="fr-FR"/>
              </w:rPr>
              <w:t>айнаған қабатта</w:t>
            </w:r>
            <w:r w:rsidRPr="009D090D">
              <w:rPr>
                <w:rFonts w:eastAsia="Arial"/>
                <w:lang w:val="kk"/>
              </w:rPr>
              <w:t>ғы</w:t>
            </w:r>
            <w:r w:rsidRPr="009D090D">
              <w:rPr>
                <w:rFonts w:eastAsia="Arial"/>
                <w:lang w:val="kk-KZ" w:eastAsia="fr-FR" w:bidi="fr-FR"/>
              </w:rPr>
              <w:t xml:space="preserve"> </w:t>
            </w:r>
            <w:r w:rsidRPr="009D090D">
              <w:rPr>
                <w:rFonts w:eastAsia="Arial"/>
                <w:lang w:val="kk"/>
              </w:rPr>
              <w:t>SO2 тұтып қалу</w:t>
            </w:r>
          </w:p>
        </w:tc>
        <w:tc>
          <w:tcPr>
            <w:tcW w:w="2479" w:type="dxa"/>
          </w:tcPr>
          <w:p w14:paraId="75CBDA0C" w14:textId="77777777" w:rsidR="00F109D5" w:rsidRPr="009D090D" w:rsidRDefault="00F109D5" w:rsidP="00F109D5">
            <w:pPr>
              <w:ind w:firstLine="28"/>
              <w:jc w:val="center"/>
              <w:rPr>
                <w:rFonts w:eastAsia="Calibri"/>
              </w:rPr>
            </w:pPr>
            <w:r w:rsidRPr="009D090D">
              <w:rPr>
                <w:rFonts w:eastAsia="Calibri"/>
              </w:rPr>
              <w:t>до 95</w:t>
            </w:r>
          </w:p>
        </w:tc>
      </w:tr>
      <w:tr w:rsidR="00F109D5" w:rsidRPr="009D090D" w14:paraId="01714CCB" w14:textId="77777777" w:rsidTr="00FF0A55">
        <w:tc>
          <w:tcPr>
            <w:tcW w:w="704" w:type="dxa"/>
          </w:tcPr>
          <w:p w14:paraId="40E818CE" w14:textId="77777777" w:rsidR="00F109D5" w:rsidRPr="009D090D" w:rsidRDefault="00F109D5" w:rsidP="00F109D5">
            <w:pPr>
              <w:ind w:left="-115" w:right="-67" w:firstLine="23"/>
              <w:jc w:val="center"/>
              <w:rPr>
                <w:rFonts w:eastAsia="Calibri"/>
                <w:spacing w:val="-6"/>
              </w:rPr>
            </w:pPr>
            <w:r w:rsidRPr="009D090D">
              <w:rPr>
                <w:rFonts w:eastAsia="Calibri"/>
                <w:spacing w:val="-6"/>
              </w:rPr>
              <w:t>6</w:t>
            </w:r>
          </w:p>
        </w:tc>
        <w:tc>
          <w:tcPr>
            <w:tcW w:w="6379" w:type="dxa"/>
            <w:vAlign w:val="center"/>
          </w:tcPr>
          <w:p w14:paraId="230C7DA4" w14:textId="77777777" w:rsidR="00F109D5" w:rsidRPr="009D090D" w:rsidRDefault="00F109D5" w:rsidP="00F109D5">
            <w:pPr>
              <w:ind w:firstLine="23"/>
              <w:rPr>
                <w:rFonts w:eastAsia="Calibri"/>
              </w:rPr>
            </w:pPr>
            <w:r w:rsidRPr="009D090D">
              <w:rPr>
                <w:rFonts w:eastAsia="Arial"/>
                <w:lang w:val="kk"/>
              </w:rPr>
              <w:t>ЅО</w:t>
            </w:r>
            <w:r w:rsidRPr="009D090D">
              <w:rPr>
                <w:rFonts w:eastAsia="Arial"/>
                <w:vertAlign w:val="subscript"/>
                <w:lang w:val="kk"/>
              </w:rPr>
              <w:t>2</w:t>
            </w:r>
            <w:r w:rsidRPr="009D090D">
              <w:rPr>
                <w:rFonts w:eastAsia="Arial"/>
                <w:lang w:val="kk"/>
              </w:rPr>
              <w:t xml:space="preserve"> тұтып қалудың ылғалды циклді емес әктасты (әкті) әдісі</w:t>
            </w:r>
          </w:p>
        </w:tc>
        <w:tc>
          <w:tcPr>
            <w:tcW w:w="2479" w:type="dxa"/>
            <w:vAlign w:val="center"/>
          </w:tcPr>
          <w:p w14:paraId="313CB826" w14:textId="77777777" w:rsidR="00F109D5" w:rsidRPr="009D090D" w:rsidRDefault="00F109D5" w:rsidP="00F109D5">
            <w:pPr>
              <w:ind w:firstLine="28"/>
              <w:jc w:val="center"/>
              <w:rPr>
                <w:rFonts w:eastAsia="Calibri"/>
              </w:rPr>
            </w:pPr>
            <w:r w:rsidRPr="009D090D">
              <w:rPr>
                <w:rFonts w:eastAsia="Calibri"/>
              </w:rPr>
              <w:t>96-98</w:t>
            </w:r>
          </w:p>
        </w:tc>
      </w:tr>
      <w:tr w:rsidR="00F109D5" w:rsidRPr="009D090D" w14:paraId="48381FF2" w14:textId="77777777" w:rsidTr="00FF0A55">
        <w:tc>
          <w:tcPr>
            <w:tcW w:w="704" w:type="dxa"/>
          </w:tcPr>
          <w:p w14:paraId="729BCA0E" w14:textId="77777777" w:rsidR="00F109D5" w:rsidRPr="009D090D" w:rsidRDefault="00F109D5" w:rsidP="00F109D5">
            <w:pPr>
              <w:ind w:left="-115" w:right="-67" w:firstLine="23"/>
              <w:jc w:val="center"/>
            </w:pPr>
            <w:r w:rsidRPr="009D090D">
              <w:t>7</w:t>
            </w:r>
          </w:p>
        </w:tc>
        <w:tc>
          <w:tcPr>
            <w:tcW w:w="6379" w:type="dxa"/>
            <w:vAlign w:val="center"/>
          </w:tcPr>
          <w:p w14:paraId="5DA371C6" w14:textId="77777777" w:rsidR="00F109D5" w:rsidRPr="009D090D" w:rsidRDefault="00F109D5" w:rsidP="00F109D5">
            <w:pPr>
              <w:ind w:firstLine="23"/>
              <w:rPr>
                <w:rFonts w:eastAsia="Calibri"/>
              </w:rPr>
            </w:pPr>
            <w:r w:rsidRPr="009D090D">
              <w:rPr>
                <w:rFonts w:eastAsia="Arial"/>
                <w:lang w:val="kk"/>
              </w:rPr>
              <w:t>SO</w:t>
            </w:r>
            <w:r w:rsidRPr="009D090D">
              <w:rPr>
                <w:rFonts w:eastAsia="Arial"/>
                <w:vertAlign w:val="subscript"/>
                <w:lang w:val="kk"/>
              </w:rPr>
              <w:t>2</w:t>
            </w:r>
            <w:r w:rsidRPr="009D090D">
              <w:rPr>
                <w:rFonts w:eastAsia="Arial"/>
                <w:lang w:val="kk"/>
              </w:rPr>
              <w:t xml:space="preserve"> тұтып қалудың циклді магнезитті әдісі</w:t>
            </w:r>
          </w:p>
        </w:tc>
        <w:tc>
          <w:tcPr>
            <w:tcW w:w="2479" w:type="dxa"/>
            <w:vAlign w:val="center"/>
          </w:tcPr>
          <w:p w14:paraId="62509384" w14:textId="77777777" w:rsidR="00F109D5" w:rsidRPr="009D090D" w:rsidRDefault="00F109D5" w:rsidP="00F109D5">
            <w:pPr>
              <w:ind w:firstLine="28"/>
              <w:jc w:val="center"/>
              <w:rPr>
                <w:rFonts w:eastAsia="Calibri"/>
              </w:rPr>
            </w:pPr>
            <w:r w:rsidRPr="009D090D">
              <w:rPr>
                <w:rFonts w:eastAsia="Calibri"/>
              </w:rPr>
              <w:t>95-96</w:t>
            </w:r>
          </w:p>
        </w:tc>
      </w:tr>
      <w:tr w:rsidR="00F109D5" w:rsidRPr="009D090D" w14:paraId="28A11E73" w14:textId="77777777" w:rsidTr="00FF0A55">
        <w:tc>
          <w:tcPr>
            <w:tcW w:w="704" w:type="dxa"/>
          </w:tcPr>
          <w:p w14:paraId="2C2E5D75" w14:textId="77777777" w:rsidR="00F109D5" w:rsidRPr="009D090D" w:rsidRDefault="00F109D5" w:rsidP="00F109D5">
            <w:pPr>
              <w:ind w:left="-115" w:right="-67" w:firstLine="23"/>
              <w:jc w:val="center"/>
            </w:pPr>
            <w:r w:rsidRPr="009D090D">
              <w:t>8</w:t>
            </w:r>
          </w:p>
        </w:tc>
        <w:tc>
          <w:tcPr>
            <w:tcW w:w="6379" w:type="dxa"/>
            <w:vAlign w:val="center"/>
          </w:tcPr>
          <w:p w14:paraId="09C4237B" w14:textId="77777777" w:rsidR="00F109D5" w:rsidRPr="009D090D" w:rsidRDefault="00F109D5" w:rsidP="00F109D5">
            <w:pPr>
              <w:ind w:firstLine="23"/>
              <w:rPr>
                <w:rFonts w:eastAsia="Calibri"/>
              </w:rPr>
            </w:pPr>
            <w:r w:rsidRPr="009D090D">
              <w:rPr>
                <w:rFonts w:eastAsia="Arial"/>
                <w:lang w:val="kk"/>
              </w:rPr>
              <w:t>SO</w:t>
            </w:r>
            <w:r w:rsidRPr="009D090D">
              <w:rPr>
                <w:rFonts w:eastAsia="Arial"/>
                <w:vertAlign w:val="subscript"/>
                <w:lang w:val="kk"/>
              </w:rPr>
              <w:t>2</w:t>
            </w:r>
            <w:r w:rsidRPr="009D090D">
              <w:rPr>
                <w:rFonts w:eastAsia="Arial"/>
                <w:lang w:val="kk"/>
              </w:rPr>
              <w:t xml:space="preserve"> тұтып қалудың аммиакты циклді әдісі</w:t>
            </w:r>
          </w:p>
        </w:tc>
        <w:tc>
          <w:tcPr>
            <w:tcW w:w="2479" w:type="dxa"/>
            <w:vAlign w:val="center"/>
          </w:tcPr>
          <w:p w14:paraId="4491CE38" w14:textId="77777777" w:rsidR="00F109D5" w:rsidRPr="009D090D" w:rsidRDefault="00F109D5" w:rsidP="00F109D5">
            <w:pPr>
              <w:ind w:firstLine="28"/>
              <w:jc w:val="center"/>
              <w:rPr>
                <w:rFonts w:eastAsia="Calibri"/>
                <w:lang w:val="en-US"/>
              </w:rPr>
            </w:pPr>
            <w:r w:rsidRPr="009D090D">
              <w:rPr>
                <w:rFonts w:eastAsia="Calibri"/>
                <w:lang w:val="en-US"/>
              </w:rPr>
              <w:t>99</w:t>
            </w:r>
          </w:p>
        </w:tc>
      </w:tr>
      <w:tr w:rsidR="00F109D5" w:rsidRPr="009D090D" w14:paraId="2C67F39F" w14:textId="77777777" w:rsidTr="00FF0A55">
        <w:tc>
          <w:tcPr>
            <w:tcW w:w="704" w:type="dxa"/>
          </w:tcPr>
          <w:p w14:paraId="4819EF07" w14:textId="77777777" w:rsidR="00F109D5" w:rsidRPr="009D090D" w:rsidRDefault="00F109D5" w:rsidP="00F109D5">
            <w:pPr>
              <w:ind w:left="-115" w:right="-67" w:firstLine="23"/>
              <w:jc w:val="center"/>
            </w:pPr>
            <w:r w:rsidRPr="009D090D">
              <w:t>9</w:t>
            </w:r>
          </w:p>
        </w:tc>
        <w:tc>
          <w:tcPr>
            <w:tcW w:w="6379" w:type="dxa"/>
          </w:tcPr>
          <w:p w14:paraId="25F3C3CD" w14:textId="77777777" w:rsidR="00F109D5" w:rsidRPr="009D090D" w:rsidRDefault="00F109D5" w:rsidP="00F109D5">
            <w:pPr>
              <w:ind w:firstLine="23"/>
              <w:rPr>
                <w:rFonts w:eastAsia="Calibri"/>
              </w:rPr>
            </w:pPr>
            <w:r w:rsidRPr="009D090D">
              <w:rPr>
                <w:rFonts w:eastAsia="Arial"/>
                <w:lang w:val="kk"/>
              </w:rPr>
              <w:t>SO</w:t>
            </w:r>
            <w:r w:rsidRPr="009D090D">
              <w:rPr>
                <w:rFonts w:eastAsia="Arial"/>
                <w:vertAlign w:val="subscript"/>
                <w:lang w:val="kk"/>
              </w:rPr>
              <w:t>2</w:t>
            </w:r>
            <w:r w:rsidRPr="009D090D">
              <w:rPr>
                <w:rFonts w:eastAsia="Arial"/>
                <w:lang w:val="kk"/>
              </w:rPr>
              <w:t xml:space="preserve"> тұтып қалудың жеңілдетілген ылғалды-құрғақ техникасы</w:t>
            </w:r>
          </w:p>
        </w:tc>
        <w:tc>
          <w:tcPr>
            <w:tcW w:w="2479" w:type="dxa"/>
          </w:tcPr>
          <w:p w14:paraId="13AB444D" w14:textId="77777777" w:rsidR="00F109D5" w:rsidRPr="009D090D" w:rsidRDefault="00F109D5" w:rsidP="00F109D5">
            <w:pPr>
              <w:ind w:firstLine="28"/>
              <w:jc w:val="center"/>
              <w:rPr>
                <w:rFonts w:eastAsia="Calibri"/>
              </w:rPr>
            </w:pPr>
            <w:r w:rsidRPr="009D090D">
              <w:rPr>
                <w:rFonts w:eastAsia="Calibri"/>
              </w:rPr>
              <w:t>50-60</w:t>
            </w:r>
          </w:p>
        </w:tc>
      </w:tr>
      <w:tr w:rsidR="00F109D5" w:rsidRPr="009D090D" w14:paraId="236E184A" w14:textId="77777777" w:rsidTr="00FF0A55">
        <w:tc>
          <w:tcPr>
            <w:tcW w:w="704" w:type="dxa"/>
          </w:tcPr>
          <w:p w14:paraId="2AF9F6B3" w14:textId="77777777" w:rsidR="00F109D5" w:rsidRPr="009D090D" w:rsidRDefault="00F109D5" w:rsidP="00F109D5">
            <w:pPr>
              <w:ind w:left="-115" w:right="-67" w:firstLine="23"/>
              <w:jc w:val="center"/>
            </w:pPr>
            <w:r w:rsidRPr="009D090D">
              <w:t>10</w:t>
            </w:r>
          </w:p>
        </w:tc>
        <w:tc>
          <w:tcPr>
            <w:tcW w:w="6379" w:type="dxa"/>
          </w:tcPr>
          <w:p w14:paraId="527A05FF" w14:textId="77777777" w:rsidR="00F109D5" w:rsidRPr="009D090D" w:rsidRDefault="00F109D5" w:rsidP="00F109D5">
            <w:pPr>
              <w:ind w:firstLine="23"/>
              <w:rPr>
                <w:rFonts w:eastAsia="Calibri"/>
              </w:rPr>
            </w:pPr>
            <w:r w:rsidRPr="009D090D">
              <w:rPr>
                <w:lang w:val="kk"/>
              </w:rPr>
              <w:t>SO</w:t>
            </w:r>
            <w:r w:rsidRPr="009D090D">
              <w:rPr>
                <w:vertAlign w:val="subscript"/>
                <w:lang w:val="kk"/>
              </w:rPr>
              <w:t>2</w:t>
            </w:r>
            <w:r w:rsidRPr="009D090D">
              <w:rPr>
                <w:lang w:val="kk"/>
              </w:rPr>
              <w:t xml:space="preserve"> тұтып қалудың «Лифак» технологиясы бойынша  жартылай құрғақ әдісі</w:t>
            </w:r>
          </w:p>
        </w:tc>
        <w:tc>
          <w:tcPr>
            <w:tcW w:w="2479" w:type="dxa"/>
          </w:tcPr>
          <w:p w14:paraId="2E44E0BA" w14:textId="77777777" w:rsidR="00F109D5" w:rsidRPr="009D090D" w:rsidRDefault="00F109D5" w:rsidP="00F109D5">
            <w:pPr>
              <w:ind w:firstLine="28"/>
              <w:jc w:val="center"/>
              <w:rPr>
                <w:rFonts w:eastAsia="Calibri"/>
              </w:rPr>
            </w:pPr>
            <w:r w:rsidRPr="009D090D">
              <w:rPr>
                <w:rFonts w:eastAsia="Calibri"/>
              </w:rPr>
              <w:t>96</w:t>
            </w:r>
          </w:p>
        </w:tc>
      </w:tr>
      <w:tr w:rsidR="00F109D5" w:rsidRPr="009D090D" w14:paraId="2FA3ADF6" w14:textId="77777777" w:rsidTr="00FF0A55">
        <w:tc>
          <w:tcPr>
            <w:tcW w:w="704" w:type="dxa"/>
          </w:tcPr>
          <w:p w14:paraId="51A684C1" w14:textId="77777777" w:rsidR="00F109D5" w:rsidRPr="009D090D" w:rsidRDefault="00F109D5" w:rsidP="00F109D5">
            <w:pPr>
              <w:ind w:left="-115" w:right="-67" w:firstLine="23"/>
              <w:jc w:val="center"/>
              <w:rPr>
                <w:iCs/>
              </w:rPr>
            </w:pPr>
            <w:r w:rsidRPr="009D090D">
              <w:rPr>
                <w:iCs/>
              </w:rPr>
              <w:t>11</w:t>
            </w:r>
          </w:p>
        </w:tc>
        <w:tc>
          <w:tcPr>
            <w:tcW w:w="6379" w:type="dxa"/>
          </w:tcPr>
          <w:p w14:paraId="7C3FD0F4" w14:textId="77777777" w:rsidR="00F109D5" w:rsidRPr="009D090D" w:rsidRDefault="00F109D5" w:rsidP="00F109D5">
            <w:pPr>
              <w:ind w:firstLine="23"/>
              <w:rPr>
                <w:rFonts w:eastAsia="Calibri"/>
              </w:rPr>
            </w:pPr>
            <w:r w:rsidRPr="009D090D">
              <w:rPr>
                <w:lang w:val="kk"/>
              </w:rPr>
              <w:t>Айналымдағы инертті массасы бар күкірттен тазарту технологиясы</w:t>
            </w:r>
          </w:p>
        </w:tc>
        <w:tc>
          <w:tcPr>
            <w:tcW w:w="2479" w:type="dxa"/>
          </w:tcPr>
          <w:p w14:paraId="37400F9C" w14:textId="77777777" w:rsidR="00F109D5" w:rsidRPr="009D090D" w:rsidRDefault="00F109D5" w:rsidP="00F109D5">
            <w:pPr>
              <w:ind w:firstLine="28"/>
              <w:jc w:val="center"/>
              <w:rPr>
                <w:rFonts w:eastAsia="Calibri"/>
              </w:rPr>
            </w:pPr>
            <w:r w:rsidRPr="009D090D">
              <w:rPr>
                <w:rFonts w:eastAsia="Calibri"/>
              </w:rPr>
              <w:t>93</w:t>
            </w:r>
          </w:p>
        </w:tc>
      </w:tr>
      <w:tr w:rsidR="00F109D5" w:rsidRPr="009D090D" w14:paraId="4169B7DC" w14:textId="77777777" w:rsidTr="00FF0A55">
        <w:tc>
          <w:tcPr>
            <w:tcW w:w="704" w:type="dxa"/>
          </w:tcPr>
          <w:p w14:paraId="35558B7D" w14:textId="77777777" w:rsidR="00F109D5" w:rsidRPr="009D090D" w:rsidRDefault="00F109D5" w:rsidP="00F109D5">
            <w:pPr>
              <w:ind w:left="-115" w:right="-67" w:firstLine="23"/>
              <w:jc w:val="center"/>
              <w:rPr>
                <w:noProof/>
              </w:rPr>
            </w:pPr>
            <w:r w:rsidRPr="009D090D">
              <w:rPr>
                <w:noProof/>
              </w:rPr>
              <w:t>12</w:t>
            </w:r>
          </w:p>
        </w:tc>
        <w:tc>
          <w:tcPr>
            <w:tcW w:w="6379" w:type="dxa"/>
          </w:tcPr>
          <w:p w14:paraId="2DD4FB13" w14:textId="77777777" w:rsidR="00F109D5" w:rsidRPr="009D090D" w:rsidRDefault="00F109D5" w:rsidP="00F109D5">
            <w:pPr>
              <w:ind w:firstLine="23"/>
              <w:rPr>
                <w:rFonts w:eastAsia="Calibri"/>
                <w:b/>
                <w:i/>
                <w:iCs/>
                <w:noProof/>
              </w:rPr>
            </w:pPr>
            <w:r w:rsidRPr="009D090D">
              <w:rPr>
                <w:lang w:val="kk"/>
              </w:rPr>
              <w:t>NID технологиясы бойынша жартылай құрғақ күкірттен тазарту технологиясы</w:t>
            </w:r>
          </w:p>
        </w:tc>
        <w:tc>
          <w:tcPr>
            <w:tcW w:w="2479" w:type="dxa"/>
          </w:tcPr>
          <w:p w14:paraId="5EB0D860" w14:textId="77777777" w:rsidR="00F109D5" w:rsidRPr="009D090D" w:rsidRDefault="00F109D5" w:rsidP="00F109D5">
            <w:pPr>
              <w:ind w:firstLine="28"/>
              <w:jc w:val="center"/>
              <w:rPr>
                <w:rFonts w:eastAsia="Calibri"/>
              </w:rPr>
            </w:pPr>
            <w:r w:rsidRPr="009D090D">
              <w:rPr>
                <w:rFonts w:eastAsia="Calibri"/>
              </w:rPr>
              <w:t>90-95</w:t>
            </w:r>
          </w:p>
        </w:tc>
      </w:tr>
    </w:tbl>
    <w:p w14:paraId="0FBF5CB9" w14:textId="77777777" w:rsidR="00F109D5" w:rsidRPr="009D090D" w:rsidRDefault="00F109D5" w:rsidP="00F109D5">
      <w:pPr>
        <w:ind w:firstLine="708"/>
        <w:jc w:val="both"/>
        <w:rPr>
          <w:sz w:val="28"/>
          <w:szCs w:val="28"/>
          <w:lang w:val="kk"/>
        </w:rPr>
      </w:pPr>
    </w:p>
    <w:p w14:paraId="3B54EAF7" w14:textId="77777777" w:rsidR="00F109D5" w:rsidRPr="009D090D" w:rsidRDefault="00F109D5" w:rsidP="00F109D5">
      <w:pPr>
        <w:ind w:firstLine="709"/>
        <w:jc w:val="both"/>
        <w:outlineLvl w:val="0"/>
        <w:rPr>
          <w:b/>
          <w:kern w:val="36"/>
          <w:sz w:val="28"/>
          <w:szCs w:val="28"/>
          <w:lang w:val="kk"/>
        </w:rPr>
      </w:pPr>
      <w:bookmarkStart w:id="575" w:name="_Toc89448138"/>
      <w:bookmarkStart w:id="576" w:name="_Toc140488977"/>
      <w:bookmarkStart w:id="577" w:name="_Toc152867130"/>
      <w:r w:rsidRPr="009D090D">
        <w:rPr>
          <w:b/>
          <w:kern w:val="36"/>
          <w:sz w:val="28"/>
          <w:szCs w:val="28"/>
          <w:lang w:val="kk"/>
        </w:rPr>
        <w:t>5.1.4.5. Азот оксидтерінің эмиссиясын азайту бойынша ЕҚТ</w:t>
      </w:r>
      <w:bookmarkEnd w:id="575"/>
      <w:bookmarkEnd w:id="576"/>
      <w:bookmarkEnd w:id="577"/>
    </w:p>
    <w:p w14:paraId="43C6E3B1" w14:textId="77777777" w:rsidR="00F109D5" w:rsidRPr="009D090D" w:rsidRDefault="00F109D5" w:rsidP="00F109D5">
      <w:pPr>
        <w:ind w:firstLine="709"/>
        <w:jc w:val="both"/>
        <w:rPr>
          <w:b/>
          <w:bCs/>
          <w:sz w:val="28"/>
          <w:szCs w:val="28"/>
          <w:lang w:val="kk"/>
        </w:rPr>
      </w:pPr>
      <w:r w:rsidRPr="009D090D">
        <w:rPr>
          <w:bCs/>
          <w:sz w:val="28"/>
          <w:szCs w:val="28"/>
          <w:lang w:val="kk"/>
        </w:rPr>
        <w:t xml:space="preserve">Атмосфераға күкірт диоксидінің эмиссиясын төмендету бойынша қолданыстағы әдістер 4.1.3-бөлімде егжей-тегжейлі келтірілген. Қазандық агрегатын қайта құрусыз жүзеге асырылатын әдістерді қоса алғанда, барлық келтірілген әдістерді қатты отынды жағатын қазандықтарға қатысты ЕҚТ ретінде қарастыруға болады. </w:t>
      </w:r>
    </w:p>
    <w:p w14:paraId="4019CE99" w14:textId="77777777" w:rsidR="00F109D5" w:rsidRPr="009D090D" w:rsidRDefault="00F109D5" w:rsidP="00F109D5">
      <w:pPr>
        <w:ind w:firstLine="709"/>
        <w:jc w:val="both"/>
        <w:rPr>
          <w:b/>
          <w:bCs/>
          <w:sz w:val="28"/>
          <w:szCs w:val="28"/>
          <w:lang w:val="kk"/>
        </w:rPr>
      </w:pPr>
      <w:r w:rsidRPr="009D090D">
        <w:rPr>
          <w:bCs/>
          <w:sz w:val="28"/>
          <w:szCs w:val="28"/>
          <w:lang w:val="kk"/>
        </w:rPr>
        <w:t>5.14-кестеде аталған технологияларды қолдану мүмкіндігімен азот оксидтерінің эмиссиясын төмендету бойынша ЕҚТ тізімі және Қазақстанда осындай технологиялармен жабдықтарды пайдаланудың қолда бар  тәжірибесі келтірілген.</w:t>
      </w:r>
    </w:p>
    <w:p w14:paraId="3917A07E" w14:textId="77777777" w:rsidR="00F109D5" w:rsidRPr="009D090D" w:rsidRDefault="00F109D5" w:rsidP="00F109D5">
      <w:pPr>
        <w:ind w:firstLine="709"/>
        <w:jc w:val="both"/>
        <w:rPr>
          <w:b/>
          <w:bCs/>
          <w:sz w:val="28"/>
          <w:szCs w:val="28"/>
          <w:lang w:val="kk"/>
        </w:rPr>
      </w:pPr>
    </w:p>
    <w:p w14:paraId="5A74E49A" w14:textId="77777777" w:rsidR="00F109D5" w:rsidRPr="009D090D" w:rsidRDefault="00F109D5" w:rsidP="00F109D5">
      <w:pPr>
        <w:ind w:firstLine="709"/>
        <w:jc w:val="both"/>
        <w:rPr>
          <w:b/>
          <w:bCs/>
          <w:sz w:val="28"/>
          <w:szCs w:val="28"/>
          <w:lang w:val="kk"/>
        </w:rPr>
      </w:pPr>
      <w:r w:rsidRPr="009D090D">
        <w:rPr>
          <w:bCs/>
          <w:sz w:val="28"/>
          <w:szCs w:val="28"/>
          <w:lang w:val="kk"/>
        </w:rPr>
        <w:t>5.14-кесте. Көмірді жағу кезінде азот тотықтарын төмендету бойынша ЕҚТ тізімі</w:t>
      </w:r>
    </w:p>
    <w:tbl>
      <w:tblPr>
        <w:tblStyle w:val="a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0"/>
        <w:gridCol w:w="2398"/>
        <w:gridCol w:w="1128"/>
        <w:gridCol w:w="1156"/>
        <w:gridCol w:w="1270"/>
        <w:gridCol w:w="1128"/>
        <w:gridCol w:w="1841"/>
      </w:tblGrid>
      <w:tr w:rsidR="00F109D5" w:rsidRPr="009D090D" w14:paraId="7824B321" w14:textId="77777777" w:rsidTr="00FF0A55">
        <w:trPr>
          <w:trHeight w:val="20"/>
          <w:tblHeader/>
        </w:trPr>
        <w:tc>
          <w:tcPr>
            <w:tcW w:w="364" w:type="pct"/>
            <w:vMerge w:val="restart"/>
            <w:tcBorders>
              <w:right w:val="single" w:sz="4" w:space="0" w:color="auto"/>
            </w:tcBorders>
            <w:vAlign w:val="center"/>
          </w:tcPr>
          <w:p w14:paraId="5172D830" w14:textId="77777777" w:rsidR="00F109D5" w:rsidRPr="009D090D" w:rsidRDefault="00F109D5" w:rsidP="00F109D5">
            <w:pPr>
              <w:contextualSpacing/>
              <w:jc w:val="center"/>
              <w:rPr>
                <w:rFonts w:eastAsia="Calibri"/>
                <w:b/>
              </w:rPr>
            </w:pPr>
            <w:r w:rsidRPr="009D090D">
              <w:rPr>
                <w:rFonts w:eastAsia="Calibri"/>
                <w:b/>
                <w:lang w:val="kk-KZ"/>
              </w:rPr>
              <w:t>Р/с №</w:t>
            </w:r>
          </w:p>
        </w:tc>
        <w:tc>
          <w:tcPr>
            <w:tcW w:w="1246" w:type="pct"/>
            <w:vMerge w:val="restart"/>
            <w:tcBorders>
              <w:left w:val="single" w:sz="4" w:space="0" w:color="auto"/>
            </w:tcBorders>
            <w:vAlign w:val="center"/>
          </w:tcPr>
          <w:p w14:paraId="3DDC8706" w14:textId="77777777" w:rsidR="00F109D5" w:rsidRPr="009D090D" w:rsidRDefault="00F109D5" w:rsidP="00F109D5">
            <w:pPr>
              <w:contextualSpacing/>
              <w:jc w:val="center"/>
              <w:rPr>
                <w:rFonts w:eastAsia="Calibri"/>
                <w:b/>
              </w:rPr>
            </w:pPr>
            <w:r w:rsidRPr="009D090D">
              <w:rPr>
                <w:rFonts w:eastAsia="Calibri"/>
                <w:b/>
                <w:lang w:val="kk"/>
              </w:rPr>
              <w:t>Техникасы</w:t>
            </w:r>
          </w:p>
        </w:tc>
        <w:tc>
          <w:tcPr>
            <w:tcW w:w="586" w:type="pct"/>
            <w:vMerge w:val="restart"/>
            <w:vAlign w:val="center"/>
          </w:tcPr>
          <w:p w14:paraId="5034C5FF" w14:textId="77777777" w:rsidR="00F109D5" w:rsidRPr="009D090D" w:rsidRDefault="00F109D5" w:rsidP="00F109D5">
            <w:pPr>
              <w:contextualSpacing/>
              <w:jc w:val="center"/>
              <w:rPr>
                <w:rFonts w:eastAsia="Calibri"/>
                <w:b/>
              </w:rPr>
            </w:pPr>
            <w:r w:rsidRPr="009D090D">
              <w:rPr>
                <w:rFonts w:eastAsia="Calibri"/>
                <w:b/>
                <w:lang w:val="kk"/>
              </w:rPr>
              <w:t>NOx эмиссиясын азайту</w:t>
            </w:r>
          </w:p>
        </w:tc>
        <w:tc>
          <w:tcPr>
            <w:tcW w:w="1261" w:type="pct"/>
            <w:gridSpan w:val="2"/>
            <w:vAlign w:val="center"/>
          </w:tcPr>
          <w:p w14:paraId="139CB928" w14:textId="77777777" w:rsidR="00F109D5" w:rsidRPr="009D090D" w:rsidRDefault="00F109D5" w:rsidP="00F109D5">
            <w:pPr>
              <w:contextualSpacing/>
              <w:jc w:val="center"/>
              <w:rPr>
                <w:rFonts w:eastAsia="Calibri"/>
                <w:b/>
              </w:rPr>
            </w:pPr>
            <w:r w:rsidRPr="009D090D">
              <w:rPr>
                <w:rFonts w:eastAsia="Calibri"/>
                <w:b/>
                <w:lang w:val="kk"/>
              </w:rPr>
              <w:t>Қолданылуы</w:t>
            </w:r>
          </w:p>
        </w:tc>
        <w:tc>
          <w:tcPr>
            <w:tcW w:w="586" w:type="pct"/>
            <w:vMerge w:val="restart"/>
            <w:vAlign w:val="center"/>
          </w:tcPr>
          <w:p w14:paraId="7E77EE1F" w14:textId="77777777" w:rsidR="00F109D5" w:rsidRPr="009D090D" w:rsidRDefault="00F109D5" w:rsidP="00F109D5">
            <w:pPr>
              <w:contextualSpacing/>
              <w:jc w:val="center"/>
              <w:rPr>
                <w:rFonts w:eastAsia="Calibri"/>
                <w:b/>
              </w:rPr>
            </w:pPr>
            <w:r w:rsidRPr="009D090D">
              <w:rPr>
                <w:rFonts w:eastAsia="Calibri"/>
                <w:b/>
                <w:lang w:val="kk"/>
              </w:rPr>
              <w:t>Өнеркәсіптік пайдалану тәжірибесі</w:t>
            </w:r>
          </w:p>
        </w:tc>
        <w:tc>
          <w:tcPr>
            <w:tcW w:w="957" w:type="pct"/>
            <w:vMerge w:val="restart"/>
            <w:vAlign w:val="center"/>
          </w:tcPr>
          <w:p w14:paraId="59F71D1C" w14:textId="77777777" w:rsidR="00F109D5" w:rsidRPr="009D090D" w:rsidRDefault="00F109D5" w:rsidP="00F109D5">
            <w:pPr>
              <w:contextualSpacing/>
              <w:jc w:val="center"/>
              <w:rPr>
                <w:rFonts w:eastAsia="Calibri"/>
                <w:b/>
              </w:rPr>
            </w:pPr>
            <w:r w:rsidRPr="009D090D">
              <w:rPr>
                <w:rFonts w:eastAsia="Calibri"/>
                <w:b/>
                <w:lang w:val="kk"/>
              </w:rPr>
              <w:t>Ескертпе</w:t>
            </w:r>
          </w:p>
        </w:tc>
      </w:tr>
      <w:tr w:rsidR="00F109D5" w:rsidRPr="009D090D" w14:paraId="47B2DE0A" w14:textId="77777777" w:rsidTr="00FF0A55">
        <w:trPr>
          <w:trHeight w:val="20"/>
          <w:tblHeader/>
        </w:trPr>
        <w:tc>
          <w:tcPr>
            <w:tcW w:w="364" w:type="pct"/>
            <w:vMerge/>
            <w:tcBorders>
              <w:right w:val="single" w:sz="4" w:space="0" w:color="auto"/>
            </w:tcBorders>
            <w:vAlign w:val="center"/>
          </w:tcPr>
          <w:p w14:paraId="32F8F1C6"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1246" w:type="pct"/>
            <w:vMerge/>
            <w:tcBorders>
              <w:left w:val="single" w:sz="4" w:space="0" w:color="auto"/>
            </w:tcBorders>
            <w:vAlign w:val="center"/>
          </w:tcPr>
          <w:p w14:paraId="13600B47"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586" w:type="pct"/>
            <w:vMerge/>
            <w:vAlign w:val="center"/>
          </w:tcPr>
          <w:p w14:paraId="669D6E2B"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601" w:type="pct"/>
            <w:vAlign w:val="center"/>
          </w:tcPr>
          <w:p w14:paraId="40985D7C" w14:textId="77777777" w:rsidR="00F109D5" w:rsidRPr="009D090D" w:rsidRDefault="00F109D5" w:rsidP="00F109D5">
            <w:pPr>
              <w:contextualSpacing/>
              <w:jc w:val="center"/>
              <w:rPr>
                <w:rFonts w:eastAsia="Calibri"/>
                <w:b/>
              </w:rPr>
            </w:pPr>
            <w:r w:rsidRPr="009D090D">
              <w:rPr>
                <w:rFonts w:eastAsia="Calibri"/>
                <w:b/>
                <w:lang w:val="kk"/>
              </w:rPr>
              <w:t>Жаңа қондырғылар</w:t>
            </w:r>
          </w:p>
        </w:tc>
        <w:tc>
          <w:tcPr>
            <w:tcW w:w="660" w:type="pct"/>
            <w:vAlign w:val="center"/>
          </w:tcPr>
          <w:p w14:paraId="30472D2C" w14:textId="77777777" w:rsidR="00F109D5" w:rsidRPr="009D090D" w:rsidRDefault="00F109D5" w:rsidP="00F109D5">
            <w:pPr>
              <w:contextualSpacing/>
              <w:jc w:val="center"/>
              <w:rPr>
                <w:rFonts w:eastAsia="Calibri"/>
                <w:b/>
              </w:rPr>
            </w:pPr>
            <w:r w:rsidRPr="009D090D">
              <w:rPr>
                <w:rFonts w:eastAsia="Calibri"/>
                <w:b/>
                <w:lang w:val="kk"/>
              </w:rPr>
              <w:t>Қолданыстағы қондырғылар</w:t>
            </w:r>
          </w:p>
        </w:tc>
        <w:tc>
          <w:tcPr>
            <w:tcW w:w="586" w:type="pct"/>
            <w:vMerge/>
            <w:vAlign w:val="center"/>
          </w:tcPr>
          <w:p w14:paraId="359CC3A2"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957" w:type="pct"/>
            <w:vMerge/>
            <w:vAlign w:val="center"/>
          </w:tcPr>
          <w:p w14:paraId="5A09DEBD" w14:textId="77777777" w:rsidR="00F109D5" w:rsidRPr="009D090D" w:rsidRDefault="00F109D5" w:rsidP="00F109D5">
            <w:pPr>
              <w:pBdr>
                <w:top w:val="nil"/>
                <w:left w:val="nil"/>
                <w:bottom w:val="nil"/>
                <w:right w:val="nil"/>
                <w:between w:val="nil"/>
              </w:pBdr>
              <w:contextualSpacing/>
              <w:jc w:val="center"/>
              <w:rPr>
                <w:rFonts w:eastAsia="Calibri"/>
                <w:b/>
              </w:rPr>
            </w:pPr>
          </w:p>
        </w:tc>
      </w:tr>
    </w:tbl>
    <w:p w14:paraId="33FCF642" w14:textId="77777777" w:rsidR="00F109D5" w:rsidRPr="009D090D" w:rsidRDefault="00F109D5" w:rsidP="00F109D5">
      <w:pPr>
        <w:rPr>
          <w:bCs/>
          <w:sz w:val="2"/>
          <w:szCs w:val="2"/>
        </w:rPr>
      </w:pPr>
    </w:p>
    <w:tbl>
      <w:tblPr>
        <w:tblStyle w:val="a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0"/>
        <w:gridCol w:w="2398"/>
        <w:gridCol w:w="1128"/>
        <w:gridCol w:w="1156"/>
        <w:gridCol w:w="1270"/>
        <w:gridCol w:w="1128"/>
        <w:gridCol w:w="1841"/>
      </w:tblGrid>
      <w:tr w:rsidR="00F109D5" w:rsidRPr="009D090D" w14:paraId="61C4F5C2" w14:textId="77777777" w:rsidTr="00FF0A55">
        <w:trPr>
          <w:trHeight w:val="20"/>
          <w:tblHeader/>
        </w:trPr>
        <w:tc>
          <w:tcPr>
            <w:tcW w:w="364" w:type="pct"/>
            <w:tcBorders>
              <w:right w:val="single" w:sz="4" w:space="0" w:color="auto"/>
            </w:tcBorders>
            <w:vAlign w:val="center"/>
          </w:tcPr>
          <w:p w14:paraId="0A80068A"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KZ"/>
              </w:rPr>
              <w:t>1</w:t>
            </w:r>
          </w:p>
        </w:tc>
        <w:tc>
          <w:tcPr>
            <w:tcW w:w="1246" w:type="pct"/>
            <w:tcBorders>
              <w:left w:val="single" w:sz="4" w:space="0" w:color="auto"/>
            </w:tcBorders>
            <w:vAlign w:val="center"/>
          </w:tcPr>
          <w:p w14:paraId="6C879753"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KZ"/>
              </w:rPr>
              <w:t>2</w:t>
            </w:r>
          </w:p>
        </w:tc>
        <w:tc>
          <w:tcPr>
            <w:tcW w:w="586" w:type="pct"/>
            <w:vAlign w:val="center"/>
          </w:tcPr>
          <w:p w14:paraId="28C53806"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
              </w:rPr>
              <w:t>3</w:t>
            </w:r>
          </w:p>
        </w:tc>
        <w:tc>
          <w:tcPr>
            <w:tcW w:w="601" w:type="pct"/>
            <w:vAlign w:val="center"/>
          </w:tcPr>
          <w:p w14:paraId="3103152C" w14:textId="77777777" w:rsidR="00F109D5" w:rsidRPr="009D090D" w:rsidRDefault="00F109D5" w:rsidP="00F109D5">
            <w:pPr>
              <w:contextualSpacing/>
              <w:jc w:val="center"/>
              <w:rPr>
                <w:rFonts w:eastAsia="Calibri"/>
                <w:b/>
                <w:lang w:val="kk"/>
              </w:rPr>
            </w:pPr>
            <w:r w:rsidRPr="009D090D">
              <w:rPr>
                <w:rFonts w:eastAsia="Calibri"/>
                <w:b/>
                <w:lang w:val="kk"/>
              </w:rPr>
              <w:t>4</w:t>
            </w:r>
          </w:p>
        </w:tc>
        <w:tc>
          <w:tcPr>
            <w:tcW w:w="660" w:type="pct"/>
            <w:vAlign w:val="center"/>
          </w:tcPr>
          <w:p w14:paraId="5E500E67" w14:textId="77777777" w:rsidR="00F109D5" w:rsidRPr="009D090D" w:rsidRDefault="00F109D5" w:rsidP="00F109D5">
            <w:pPr>
              <w:contextualSpacing/>
              <w:jc w:val="center"/>
              <w:rPr>
                <w:rFonts w:eastAsia="Calibri"/>
                <w:b/>
                <w:lang w:val="kk"/>
              </w:rPr>
            </w:pPr>
            <w:r w:rsidRPr="009D090D">
              <w:rPr>
                <w:rFonts w:eastAsia="Calibri"/>
                <w:b/>
                <w:lang w:val="kk"/>
              </w:rPr>
              <w:t>5</w:t>
            </w:r>
          </w:p>
        </w:tc>
        <w:tc>
          <w:tcPr>
            <w:tcW w:w="586" w:type="pct"/>
            <w:vAlign w:val="center"/>
          </w:tcPr>
          <w:p w14:paraId="404561F4"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KZ"/>
              </w:rPr>
              <w:t>6</w:t>
            </w:r>
          </w:p>
        </w:tc>
        <w:tc>
          <w:tcPr>
            <w:tcW w:w="957" w:type="pct"/>
            <w:vAlign w:val="center"/>
          </w:tcPr>
          <w:p w14:paraId="40CBB3FE"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KZ"/>
              </w:rPr>
              <w:t>7</w:t>
            </w:r>
          </w:p>
        </w:tc>
      </w:tr>
      <w:tr w:rsidR="00F109D5" w:rsidRPr="009D090D" w14:paraId="7EC705BC" w14:textId="77777777" w:rsidTr="00FF0A55">
        <w:trPr>
          <w:trHeight w:val="20"/>
        </w:trPr>
        <w:tc>
          <w:tcPr>
            <w:tcW w:w="364" w:type="pct"/>
            <w:tcBorders>
              <w:right w:val="single" w:sz="4" w:space="0" w:color="auto"/>
            </w:tcBorders>
            <w:vAlign w:val="center"/>
          </w:tcPr>
          <w:p w14:paraId="5C14EF30" w14:textId="77777777" w:rsidR="00F109D5" w:rsidRPr="009D090D" w:rsidRDefault="00F109D5" w:rsidP="00F109D5">
            <w:pPr>
              <w:ind w:left="-404" w:right="-251"/>
              <w:contextualSpacing/>
              <w:jc w:val="center"/>
              <w:rPr>
                <w:rFonts w:eastAsia="Calibri"/>
                <w:lang w:val="kk"/>
              </w:rPr>
            </w:pPr>
            <w:r w:rsidRPr="009D090D">
              <w:rPr>
                <w:rFonts w:eastAsia="Calibri"/>
                <w:lang w:val="kk"/>
              </w:rPr>
              <w:t>1</w:t>
            </w:r>
          </w:p>
        </w:tc>
        <w:tc>
          <w:tcPr>
            <w:tcW w:w="4636" w:type="pct"/>
            <w:gridSpan w:val="6"/>
            <w:tcBorders>
              <w:left w:val="single" w:sz="4" w:space="0" w:color="auto"/>
            </w:tcBorders>
            <w:vAlign w:val="center"/>
          </w:tcPr>
          <w:p w14:paraId="2A28EADE" w14:textId="77777777" w:rsidR="00F109D5" w:rsidRPr="009D090D" w:rsidRDefault="00F109D5" w:rsidP="00F109D5">
            <w:pPr>
              <w:contextualSpacing/>
              <w:jc w:val="center"/>
              <w:rPr>
                <w:rFonts w:eastAsia="Calibri"/>
                <w:b/>
              </w:rPr>
            </w:pPr>
            <w:r w:rsidRPr="009D090D">
              <w:rPr>
                <w:rFonts w:eastAsia="Calibri"/>
                <w:b/>
                <w:lang w:val="kk"/>
              </w:rPr>
              <w:t>Бастапқы әдістер</w:t>
            </w:r>
          </w:p>
        </w:tc>
      </w:tr>
      <w:tr w:rsidR="00F109D5" w:rsidRPr="009D090D" w14:paraId="6B108D86" w14:textId="77777777" w:rsidTr="00FF0A55">
        <w:trPr>
          <w:trHeight w:val="20"/>
        </w:trPr>
        <w:tc>
          <w:tcPr>
            <w:tcW w:w="364" w:type="pct"/>
            <w:vAlign w:val="center"/>
          </w:tcPr>
          <w:p w14:paraId="3433FB41" w14:textId="77777777" w:rsidR="00F109D5" w:rsidRPr="009D090D" w:rsidRDefault="00F109D5" w:rsidP="00F109D5">
            <w:pPr>
              <w:ind w:left="-404" w:right="-251"/>
              <w:contextualSpacing/>
              <w:jc w:val="center"/>
              <w:rPr>
                <w:rFonts w:eastAsia="Calibri"/>
                <w:lang w:val="kk"/>
              </w:rPr>
            </w:pPr>
            <w:r w:rsidRPr="009D090D">
              <w:rPr>
                <w:rFonts w:eastAsia="Calibri"/>
                <w:lang w:val="kk"/>
              </w:rPr>
              <w:t>1.1</w:t>
            </w:r>
          </w:p>
        </w:tc>
        <w:tc>
          <w:tcPr>
            <w:tcW w:w="4636" w:type="pct"/>
            <w:gridSpan w:val="6"/>
            <w:vAlign w:val="center"/>
          </w:tcPr>
          <w:p w14:paraId="493AAD20" w14:textId="77777777" w:rsidR="00F109D5" w:rsidRPr="009D090D" w:rsidRDefault="00F109D5" w:rsidP="00F109D5">
            <w:pPr>
              <w:contextualSpacing/>
              <w:rPr>
                <w:rFonts w:eastAsia="Calibri"/>
                <w:b/>
              </w:rPr>
            </w:pPr>
            <w:r w:rsidRPr="009D090D">
              <w:rPr>
                <w:rFonts w:eastAsia="Calibri"/>
                <w:b/>
                <w:lang w:val="kk"/>
              </w:rPr>
              <w:t>Режимдік-реттеу іс-шаралары</w:t>
            </w:r>
          </w:p>
        </w:tc>
      </w:tr>
      <w:tr w:rsidR="00F109D5" w:rsidRPr="009C7186" w14:paraId="74A261DF" w14:textId="77777777" w:rsidTr="00FF0A55">
        <w:trPr>
          <w:trHeight w:val="20"/>
        </w:trPr>
        <w:tc>
          <w:tcPr>
            <w:tcW w:w="364" w:type="pct"/>
            <w:vAlign w:val="center"/>
          </w:tcPr>
          <w:p w14:paraId="751232E8" w14:textId="77777777" w:rsidR="00F109D5" w:rsidRPr="009D090D" w:rsidRDefault="00F109D5" w:rsidP="00F109D5">
            <w:pPr>
              <w:ind w:left="-404" w:right="-393"/>
              <w:contextualSpacing/>
              <w:jc w:val="center"/>
              <w:rPr>
                <w:rFonts w:eastAsia="Calibri"/>
                <w:lang w:val="kk"/>
              </w:rPr>
            </w:pPr>
            <w:r w:rsidRPr="009D090D">
              <w:rPr>
                <w:rFonts w:eastAsia="Calibri"/>
                <w:lang w:val="kk"/>
              </w:rPr>
              <w:t>1.1.1</w:t>
            </w:r>
          </w:p>
        </w:tc>
        <w:tc>
          <w:tcPr>
            <w:tcW w:w="1246" w:type="pct"/>
            <w:vAlign w:val="center"/>
          </w:tcPr>
          <w:p w14:paraId="5637D768" w14:textId="77777777" w:rsidR="00F109D5" w:rsidRPr="009D090D" w:rsidRDefault="00F109D5" w:rsidP="00F109D5">
            <w:pPr>
              <w:contextualSpacing/>
              <w:rPr>
                <w:rFonts w:eastAsia="Calibri"/>
                <w:b/>
              </w:rPr>
            </w:pPr>
            <w:r w:rsidRPr="009D090D">
              <w:rPr>
                <w:rFonts w:eastAsia="Calibri"/>
                <w:lang w:val="kk"/>
              </w:rPr>
              <w:t xml:space="preserve">Артық ауаны бақылап төмендету </w:t>
            </w:r>
          </w:p>
        </w:tc>
        <w:tc>
          <w:tcPr>
            <w:tcW w:w="586" w:type="pct"/>
            <w:vAlign w:val="center"/>
          </w:tcPr>
          <w:p w14:paraId="374F84A0" w14:textId="77777777" w:rsidR="00F109D5" w:rsidRPr="009D090D" w:rsidRDefault="00F109D5" w:rsidP="00F109D5">
            <w:pPr>
              <w:contextualSpacing/>
              <w:jc w:val="center"/>
              <w:rPr>
                <w:rFonts w:eastAsia="Calibri"/>
                <w:b/>
              </w:rPr>
            </w:pPr>
            <w:r w:rsidRPr="009D090D">
              <w:rPr>
                <w:rFonts w:eastAsia="Calibri"/>
                <w:lang w:val="kk"/>
              </w:rPr>
              <w:t>10-35 %</w:t>
            </w:r>
          </w:p>
        </w:tc>
        <w:tc>
          <w:tcPr>
            <w:tcW w:w="601" w:type="pct"/>
            <w:vAlign w:val="center"/>
          </w:tcPr>
          <w:p w14:paraId="009FD1C9"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0E3FAF77" w14:textId="77777777" w:rsidR="00F109D5" w:rsidRPr="009D090D" w:rsidRDefault="00F109D5" w:rsidP="00F109D5">
            <w:pPr>
              <w:ind w:left="-105" w:right="-169"/>
              <w:contextualSpacing/>
              <w:jc w:val="center"/>
              <w:rPr>
                <w:rFonts w:eastAsia="Calibri"/>
                <w:b/>
              </w:rPr>
            </w:pPr>
            <w:r w:rsidRPr="009D090D">
              <w:rPr>
                <w:rFonts w:eastAsia="Calibri"/>
                <w:lang w:val="kk"/>
              </w:rPr>
              <w:t>мүмкін</w:t>
            </w:r>
          </w:p>
        </w:tc>
        <w:tc>
          <w:tcPr>
            <w:tcW w:w="586" w:type="pct"/>
            <w:vAlign w:val="center"/>
          </w:tcPr>
          <w:p w14:paraId="3C3B187C"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4227317D" w14:textId="77777777" w:rsidR="00F109D5" w:rsidRPr="009D090D" w:rsidRDefault="00F109D5" w:rsidP="00F109D5">
            <w:pPr>
              <w:contextualSpacing/>
              <w:rPr>
                <w:rFonts w:eastAsia="Calibri"/>
                <w:b/>
              </w:rPr>
            </w:pPr>
            <w:r w:rsidRPr="009D090D">
              <w:rPr>
                <w:rFonts w:eastAsia="Calibri"/>
                <w:lang w:val="kk"/>
              </w:rPr>
              <w:t>Химиялық толық жақпауды жоғарылату мүмкіндігі</w:t>
            </w:r>
          </w:p>
        </w:tc>
      </w:tr>
      <w:tr w:rsidR="00F109D5" w:rsidRPr="009D090D" w14:paraId="3494D1D7" w14:textId="77777777" w:rsidTr="00FF0A55">
        <w:trPr>
          <w:trHeight w:val="20"/>
        </w:trPr>
        <w:tc>
          <w:tcPr>
            <w:tcW w:w="364" w:type="pct"/>
            <w:vAlign w:val="center"/>
          </w:tcPr>
          <w:p w14:paraId="1491A392" w14:textId="77777777" w:rsidR="00F109D5" w:rsidRPr="009D090D" w:rsidRDefault="00F109D5" w:rsidP="00F109D5">
            <w:pPr>
              <w:ind w:left="-404" w:right="-393"/>
              <w:contextualSpacing/>
              <w:jc w:val="center"/>
              <w:rPr>
                <w:rFonts w:eastAsia="Calibri"/>
                <w:lang w:val="kk"/>
              </w:rPr>
            </w:pPr>
            <w:r w:rsidRPr="009D090D">
              <w:rPr>
                <w:rFonts w:eastAsia="Calibri"/>
                <w:lang w:val="kk"/>
              </w:rPr>
              <w:t>1.1.2</w:t>
            </w:r>
          </w:p>
        </w:tc>
        <w:tc>
          <w:tcPr>
            <w:tcW w:w="1246" w:type="pct"/>
            <w:vAlign w:val="center"/>
          </w:tcPr>
          <w:p w14:paraId="323CDFBF" w14:textId="77777777" w:rsidR="00F109D5" w:rsidRPr="009D090D" w:rsidRDefault="00F109D5" w:rsidP="00F109D5">
            <w:pPr>
              <w:contextualSpacing/>
              <w:rPr>
                <w:rFonts w:eastAsia="Calibri"/>
                <w:b/>
              </w:rPr>
            </w:pPr>
            <w:r w:rsidRPr="009D090D">
              <w:rPr>
                <w:rFonts w:eastAsia="Calibri"/>
                <w:lang w:val="kk"/>
              </w:rPr>
              <w:t>Стехиометриялық емес жағу.</w:t>
            </w:r>
          </w:p>
        </w:tc>
        <w:tc>
          <w:tcPr>
            <w:tcW w:w="586" w:type="pct"/>
            <w:vAlign w:val="center"/>
          </w:tcPr>
          <w:p w14:paraId="646075B5" w14:textId="77777777" w:rsidR="00F109D5" w:rsidRPr="009D090D" w:rsidRDefault="00F109D5" w:rsidP="00F109D5">
            <w:pPr>
              <w:contextualSpacing/>
              <w:jc w:val="center"/>
              <w:rPr>
                <w:rFonts w:eastAsia="Calibri"/>
                <w:b/>
              </w:rPr>
            </w:pPr>
            <w:r w:rsidRPr="009D090D">
              <w:rPr>
                <w:rFonts w:eastAsia="Calibri"/>
                <w:lang w:val="kk"/>
              </w:rPr>
              <w:t>20-35 %</w:t>
            </w:r>
          </w:p>
        </w:tc>
        <w:tc>
          <w:tcPr>
            <w:tcW w:w="601" w:type="pct"/>
            <w:vAlign w:val="center"/>
          </w:tcPr>
          <w:p w14:paraId="639079FE"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38A4EBED" w14:textId="77777777" w:rsidR="00F109D5" w:rsidRPr="009D090D" w:rsidRDefault="00F109D5" w:rsidP="00F109D5">
            <w:pPr>
              <w:ind w:left="-105" w:right="-169"/>
              <w:contextualSpacing/>
              <w:jc w:val="center"/>
              <w:rPr>
                <w:rFonts w:eastAsia="Calibri"/>
                <w:b/>
              </w:rPr>
            </w:pPr>
            <w:r w:rsidRPr="009D090D">
              <w:rPr>
                <w:rFonts w:eastAsia="Calibri"/>
                <w:lang w:val="kk"/>
              </w:rPr>
              <w:t>мүмкін</w:t>
            </w:r>
          </w:p>
        </w:tc>
        <w:tc>
          <w:tcPr>
            <w:tcW w:w="586" w:type="pct"/>
            <w:vAlign w:val="center"/>
          </w:tcPr>
          <w:p w14:paraId="29FBB718"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38ABDEF3" w14:textId="77777777" w:rsidR="00F109D5" w:rsidRPr="009D090D" w:rsidRDefault="00F109D5" w:rsidP="00F109D5">
            <w:pPr>
              <w:contextualSpacing/>
              <w:rPr>
                <w:rFonts w:eastAsia="Calibri"/>
                <w:b/>
              </w:rPr>
            </w:pPr>
            <w:r w:rsidRPr="009D090D">
              <w:rPr>
                <w:rFonts w:eastAsia="Calibri"/>
                <w:lang w:val="kk"/>
              </w:rPr>
              <w:t>Төмендетілген жүктемелерде тиімділікті төмендету</w:t>
            </w:r>
          </w:p>
        </w:tc>
      </w:tr>
      <w:tr w:rsidR="00F109D5" w:rsidRPr="009C7186" w14:paraId="56167ACB" w14:textId="77777777" w:rsidTr="00FF0A55">
        <w:trPr>
          <w:trHeight w:val="20"/>
        </w:trPr>
        <w:tc>
          <w:tcPr>
            <w:tcW w:w="364" w:type="pct"/>
            <w:vAlign w:val="center"/>
          </w:tcPr>
          <w:p w14:paraId="4C42FC79" w14:textId="77777777" w:rsidR="00F109D5" w:rsidRPr="009D090D" w:rsidRDefault="00F109D5" w:rsidP="00F109D5">
            <w:pPr>
              <w:ind w:left="-404" w:right="-393"/>
              <w:contextualSpacing/>
              <w:jc w:val="center"/>
              <w:rPr>
                <w:rFonts w:eastAsia="Calibri"/>
                <w:lang w:val="kk"/>
              </w:rPr>
            </w:pPr>
            <w:r w:rsidRPr="009D090D">
              <w:rPr>
                <w:rFonts w:eastAsia="Calibri"/>
                <w:lang w:val="kk"/>
              </w:rPr>
              <w:t>1.1.3</w:t>
            </w:r>
          </w:p>
        </w:tc>
        <w:tc>
          <w:tcPr>
            <w:tcW w:w="1246" w:type="pct"/>
            <w:vAlign w:val="center"/>
          </w:tcPr>
          <w:p w14:paraId="40DC7FDB" w14:textId="77777777" w:rsidR="00F109D5" w:rsidRPr="009D090D" w:rsidRDefault="00F109D5" w:rsidP="00F109D5">
            <w:pPr>
              <w:contextualSpacing/>
              <w:rPr>
                <w:rFonts w:eastAsia="Calibri"/>
                <w:b/>
                <w:lang w:val="kk"/>
              </w:rPr>
            </w:pPr>
            <w:r w:rsidRPr="009D090D">
              <w:rPr>
                <w:rFonts w:eastAsia="Calibri"/>
                <w:lang w:val="kk"/>
              </w:rPr>
              <w:t>Қазандықты реконструкцияламай жеңілдетілген екі сатылы жағу</w:t>
            </w:r>
          </w:p>
        </w:tc>
        <w:tc>
          <w:tcPr>
            <w:tcW w:w="586" w:type="pct"/>
            <w:vAlign w:val="center"/>
          </w:tcPr>
          <w:p w14:paraId="6621BC7D" w14:textId="77777777" w:rsidR="00F109D5" w:rsidRPr="009D090D" w:rsidRDefault="00F109D5" w:rsidP="00F109D5">
            <w:pPr>
              <w:contextualSpacing/>
              <w:jc w:val="center"/>
              <w:rPr>
                <w:rFonts w:eastAsia="Calibri"/>
                <w:b/>
              </w:rPr>
            </w:pPr>
            <w:r w:rsidRPr="009D090D">
              <w:rPr>
                <w:rFonts w:eastAsia="Calibri"/>
                <w:lang w:val="kk"/>
              </w:rPr>
              <w:t>20-40 %</w:t>
            </w:r>
          </w:p>
        </w:tc>
        <w:tc>
          <w:tcPr>
            <w:tcW w:w="601" w:type="pct"/>
            <w:vAlign w:val="center"/>
          </w:tcPr>
          <w:p w14:paraId="3748EFA3" w14:textId="77777777" w:rsidR="00F109D5" w:rsidRPr="009D090D" w:rsidRDefault="00F109D5" w:rsidP="00F109D5">
            <w:pPr>
              <w:contextualSpacing/>
              <w:jc w:val="center"/>
              <w:rPr>
                <w:rFonts w:eastAsia="Calibri"/>
                <w:b/>
              </w:rPr>
            </w:pPr>
            <w:r w:rsidRPr="009D090D">
              <w:rPr>
                <w:rFonts w:eastAsia="Calibri"/>
                <w:lang w:val="kk"/>
              </w:rPr>
              <w:t>-</w:t>
            </w:r>
          </w:p>
        </w:tc>
        <w:tc>
          <w:tcPr>
            <w:tcW w:w="660" w:type="pct"/>
            <w:vAlign w:val="center"/>
          </w:tcPr>
          <w:p w14:paraId="041E0D18" w14:textId="77777777" w:rsidR="00F109D5" w:rsidRPr="009D090D" w:rsidRDefault="00F109D5" w:rsidP="00F109D5">
            <w:pPr>
              <w:ind w:left="-105" w:right="-169"/>
              <w:contextualSpacing/>
              <w:jc w:val="center"/>
              <w:rPr>
                <w:rFonts w:eastAsia="Calibri"/>
                <w:b/>
              </w:rPr>
            </w:pPr>
            <w:r w:rsidRPr="009D090D">
              <w:rPr>
                <w:rFonts w:eastAsia="Calibri"/>
                <w:lang w:val="kk"/>
              </w:rPr>
              <w:t>мүмкін</w:t>
            </w:r>
          </w:p>
        </w:tc>
        <w:tc>
          <w:tcPr>
            <w:tcW w:w="586" w:type="pct"/>
            <w:vAlign w:val="center"/>
          </w:tcPr>
          <w:p w14:paraId="0FE91322"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7B8FC8C7" w14:textId="77777777" w:rsidR="00F109D5" w:rsidRPr="009D090D" w:rsidRDefault="00F109D5" w:rsidP="00F109D5">
            <w:pPr>
              <w:contextualSpacing/>
              <w:rPr>
                <w:rFonts w:eastAsia="Calibri"/>
                <w:b/>
              </w:rPr>
            </w:pPr>
            <w:r w:rsidRPr="009D090D">
              <w:rPr>
                <w:rFonts w:eastAsia="Calibri"/>
                <w:lang w:val="kk"/>
              </w:rPr>
              <w:t>Саны аз жанарғылармен іске асырудың күрделілігі</w:t>
            </w:r>
          </w:p>
        </w:tc>
      </w:tr>
      <w:tr w:rsidR="00F109D5" w:rsidRPr="009C7186" w14:paraId="7A7582C7" w14:textId="77777777" w:rsidTr="00FF0A55">
        <w:trPr>
          <w:trHeight w:val="20"/>
        </w:trPr>
        <w:tc>
          <w:tcPr>
            <w:tcW w:w="364" w:type="pct"/>
            <w:vAlign w:val="center"/>
          </w:tcPr>
          <w:p w14:paraId="3771AB5E" w14:textId="77777777" w:rsidR="00F109D5" w:rsidRPr="009D090D" w:rsidRDefault="00F109D5" w:rsidP="00F109D5">
            <w:pPr>
              <w:ind w:left="-404" w:right="-393"/>
              <w:contextualSpacing/>
              <w:jc w:val="center"/>
              <w:rPr>
                <w:rFonts w:eastAsia="Calibri"/>
                <w:lang w:val="kk"/>
              </w:rPr>
            </w:pPr>
            <w:r w:rsidRPr="009D090D">
              <w:rPr>
                <w:rFonts w:eastAsia="Calibri"/>
                <w:lang w:val="kk"/>
              </w:rPr>
              <w:t>2</w:t>
            </w:r>
          </w:p>
        </w:tc>
        <w:tc>
          <w:tcPr>
            <w:tcW w:w="4636" w:type="pct"/>
            <w:gridSpan w:val="6"/>
            <w:vAlign w:val="center"/>
          </w:tcPr>
          <w:p w14:paraId="1EC80506" w14:textId="77777777" w:rsidR="00F109D5" w:rsidRPr="009D090D" w:rsidRDefault="00F109D5" w:rsidP="00F109D5">
            <w:pPr>
              <w:contextualSpacing/>
              <w:rPr>
                <w:rFonts w:eastAsia="Calibri"/>
                <w:b/>
                <w:lang w:val="kk"/>
              </w:rPr>
            </w:pPr>
            <w:r w:rsidRPr="009D090D">
              <w:rPr>
                <w:rFonts w:eastAsia="Calibri"/>
                <w:b/>
                <w:lang w:val="kk"/>
              </w:rPr>
              <w:t xml:space="preserve">Қазандықтың конструкциясын өзгертуді талап ететін технологиялық әдістер </w:t>
            </w:r>
          </w:p>
        </w:tc>
      </w:tr>
      <w:tr w:rsidR="00F109D5" w:rsidRPr="009C7186" w14:paraId="1521A2FC" w14:textId="77777777" w:rsidTr="00FF0A55">
        <w:trPr>
          <w:trHeight w:val="20"/>
        </w:trPr>
        <w:tc>
          <w:tcPr>
            <w:tcW w:w="364" w:type="pct"/>
            <w:vAlign w:val="center"/>
          </w:tcPr>
          <w:p w14:paraId="09271710" w14:textId="77777777" w:rsidR="00F109D5" w:rsidRPr="009D090D" w:rsidRDefault="00F109D5" w:rsidP="00F109D5">
            <w:pPr>
              <w:ind w:left="-404" w:right="-393"/>
              <w:contextualSpacing/>
              <w:jc w:val="center"/>
              <w:rPr>
                <w:rFonts w:eastAsia="Calibri"/>
                <w:lang w:val="kk"/>
              </w:rPr>
            </w:pPr>
            <w:r w:rsidRPr="009D090D">
              <w:rPr>
                <w:rFonts w:eastAsia="Calibri"/>
                <w:lang w:val="kk"/>
              </w:rPr>
              <w:t>2.1</w:t>
            </w:r>
          </w:p>
        </w:tc>
        <w:tc>
          <w:tcPr>
            <w:tcW w:w="1246" w:type="pct"/>
            <w:vAlign w:val="center"/>
          </w:tcPr>
          <w:p w14:paraId="3BAC8393" w14:textId="77777777" w:rsidR="00F109D5" w:rsidRPr="009D090D" w:rsidRDefault="00F109D5" w:rsidP="00F109D5">
            <w:pPr>
              <w:contextualSpacing/>
              <w:rPr>
                <w:rFonts w:eastAsia="Calibri"/>
                <w:b/>
                <w:lang w:val="kk"/>
              </w:rPr>
            </w:pPr>
            <w:r w:rsidRPr="009D090D">
              <w:rPr>
                <w:rFonts w:eastAsia="Calibri"/>
                <w:lang w:val="kk"/>
              </w:rPr>
              <w:t>Ауа кезеңді берілетін (LNB) төмен эмиссиялық жанарғылар</w:t>
            </w:r>
          </w:p>
        </w:tc>
        <w:tc>
          <w:tcPr>
            <w:tcW w:w="586" w:type="pct"/>
            <w:vAlign w:val="center"/>
          </w:tcPr>
          <w:p w14:paraId="6440722C" w14:textId="77777777" w:rsidR="00F109D5" w:rsidRPr="009D090D" w:rsidRDefault="00F109D5" w:rsidP="00F109D5">
            <w:pPr>
              <w:contextualSpacing/>
              <w:jc w:val="center"/>
              <w:rPr>
                <w:rFonts w:eastAsia="Calibri"/>
                <w:b/>
                <w:i/>
              </w:rPr>
            </w:pPr>
            <w:r w:rsidRPr="009D090D">
              <w:rPr>
                <w:rFonts w:eastAsia="Calibri"/>
                <w:lang w:val="kk"/>
              </w:rPr>
              <w:t>30-50 %</w:t>
            </w:r>
          </w:p>
        </w:tc>
        <w:tc>
          <w:tcPr>
            <w:tcW w:w="601" w:type="pct"/>
            <w:vAlign w:val="center"/>
          </w:tcPr>
          <w:p w14:paraId="1768DEAC"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2D333A69" w14:textId="77777777" w:rsidR="00F109D5" w:rsidRPr="009D090D" w:rsidRDefault="00F109D5" w:rsidP="00F109D5">
            <w:pPr>
              <w:ind w:left="-105" w:right="-27"/>
              <w:contextualSpacing/>
              <w:jc w:val="center"/>
              <w:rPr>
                <w:rFonts w:eastAsia="Calibri"/>
                <w:b/>
              </w:rPr>
            </w:pPr>
            <w:r w:rsidRPr="009D090D">
              <w:rPr>
                <w:rFonts w:eastAsia="Calibri"/>
                <w:lang w:val="kk"/>
              </w:rPr>
              <w:t>мүмкін</w:t>
            </w:r>
          </w:p>
        </w:tc>
        <w:tc>
          <w:tcPr>
            <w:tcW w:w="586" w:type="pct"/>
            <w:vAlign w:val="center"/>
          </w:tcPr>
          <w:p w14:paraId="2154A464"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4733466D" w14:textId="77777777" w:rsidR="00F109D5" w:rsidRPr="009D090D" w:rsidRDefault="00F109D5" w:rsidP="00F109D5">
            <w:pPr>
              <w:ind w:right="-76"/>
              <w:contextualSpacing/>
              <w:rPr>
                <w:rFonts w:eastAsia="Calibri"/>
                <w:b/>
              </w:rPr>
            </w:pPr>
            <w:r w:rsidRPr="009D090D">
              <w:rPr>
                <w:rFonts w:eastAsia="Calibri"/>
                <w:lang w:val="kk"/>
              </w:rPr>
              <w:t>Су-бу трактісін реконструкциялауды талап етпейді Жанарғы қолданыстағы амбразураға орнатылады.</w:t>
            </w:r>
          </w:p>
        </w:tc>
      </w:tr>
      <w:tr w:rsidR="00F109D5" w:rsidRPr="009C7186" w14:paraId="6F1C051A" w14:textId="77777777" w:rsidTr="00FF0A55">
        <w:trPr>
          <w:trHeight w:val="20"/>
        </w:trPr>
        <w:tc>
          <w:tcPr>
            <w:tcW w:w="364" w:type="pct"/>
            <w:vAlign w:val="center"/>
          </w:tcPr>
          <w:p w14:paraId="467659CA" w14:textId="77777777" w:rsidR="00F109D5" w:rsidRPr="009D090D" w:rsidRDefault="00F109D5" w:rsidP="00F109D5">
            <w:pPr>
              <w:ind w:left="-404" w:right="-393"/>
              <w:contextualSpacing/>
              <w:jc w:val="center"/>
              <w:rPr>
                <w:rFonts w:eastAsia="Calibri"/>
                <w:lang w:val="kk"/>
              </w:rPr>
            </w:pPr>
            <w:r w:rsidRPr="009D090D">
              <w:rPr>
                <w:rFonts w:eastAsia="Calibri"/>
                <w:lang w:val="kk"/>
              </w:rPr>
              <w:t xml:space="preserve">2.2 </w:t>
            </w:r>
          </w:p>
        </w:tc>
        <w:tc>
          <w:tcPr>
            <w:tcW w:w="1246" w:type="pct"/>
            <w:vAlign w:val="center"/>
          </w:tcPr>
          <w:p w14:paraId="455F75B8" w14:textId="77777777" w:rsidR="00F109D5" w:rsidRPr="009D090D" w:rsidRDefault="00F109D5" w:rsidP="00F109D5">
            <w:pPr>
              <w:contextualSpacing/>
              <w:rPr>
                <w:rFonts w:eastAsia="Calibri"/>
                <w:b/>
                <w:lang w:val="kk"/>
              </w:rPr>
            </w:pPr>
            <w:r w:rsidRPr="009D090D">
              <w:rPr>
                <w:rFonts w:eastAsia="Calibri"/>
                <w:lang w:val="kk"/>
              </w:rPr>
              <w:t>Қазандықтарды реконструкциялау арқылы екі сатылы жағу (ауаны кезеңді беру).</w:t>
            </w:r>
          </w:p>
        </w:tc>
        <w:tc>
          <w:tcPr>
            <w:tcW w:w="586" w:type="pct"/>
            <w:vAlign w:val="center"/>
          </w:tcPr>
          <w:p w14:paraId="7A33FDCA" w14:textId="77777777" w:rsidR="00F109D5" w:rsidRPr="009D090D" w:rsidRDefault="00F109D5" w:rsidP="00F109D5">
            <w:pPr>
              <w:contextualSpacing/>
              <w:jc w:val="center"/>
              <w:rPr>
                <w:rFonts w:eastAsia="Calibri"/>
                <w:b/>
                <w:i/>
              </w:rPr>
            </w:pPr>
            <w:r w:rsidRPr="009D090D">
              <w:rPr>
                <w:rFonts w:eastAsia="Calibri"/>
                <w:lang w:val="kk"/>
              </w:rPr>
              <w:t>30-50 %</w:t>
            </w:r>
          </w:p>
        </w:tc>
        <w:tc>
          <w:tcPr>
            <w:tcW w:w="601" w:type="pct"/>
            <w:vAlign w:val="center"/>
          </w:tcPr>
          <w:p w14:paraId="379C2871"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7CC84CD7" w14:textId="77777777" w:rsidR="00F109D5" w:rsidRPr="009D090D" w:rsidRDefault="00F109D5" w:rsidP="00F109D5">
            <w:pPr>
              <w:ind w:left="-105" w:right="-27"/>
              <w:contextualSpacing/>
              <w:jc w:val="center"/>
              <w:rPr>
                <w:rFonts w:eastAsia="Calibri"/>
                <w:b/>
              </w:rPr>
            </w:pPr>
            <w:r w:rsidRPr="009D090D">
              <w:rPr>
                <w:rFonts w:eastAsia="Calibri"/>
                <w:lang w:val="kk"/>
              </w:rPr>
              <w:t>мүмкін</w:t>
            </w:r>
          </w:p>
        </w:tc>
        <w:tc>
          <w:tcPr>
            <w:tcW w:w="586" w:type="pct"/>
            <w:vAlign w:val="center"/>
          </w:tcPr>
          <w:p w14:paraId="2B38D37C"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3E160DCB" w14:textId="77777777" w:rsidR="00F109D5" w:rsidRPr="009D090D" w:rsidRDefault="00F109D5" w:rsidP="00F109D5">
            <w:pPr>
              <w:ind w:right="-76"/>
              <w:contextualSpacing/>
              <w:rPr>
                <w:rFonts w:eastAsia="Calibri"/>
                <w:b/>
                <w:lang w:val="kk"/>
              </w:rPr>
            </w:pPr>
            <w:r w:rsidRPr="009D090D">
              <w:rPr>
                <w:rFonts w:eastAsia="Calibri"/>
                <w:lang w:val="kk"/>
              </w:rPr>
              <w:t>Алып кете отырып механикалық толық жақпаудың жоғарылауы. Қабырғалық үрлеу болмаған жағдайда, экрандардың жоғары температуралық коррозиясының қаупі.</w:t>
            </w:r>
          </w:p>
        </w:tc>
      </w:tr>
      <w:tr w:rsidR="00F109D5" w:rsidRPr="009C7186" w14:paraId="38CE1D42" w14:textId="77777777" w:rsidTr="00FF0A55">
        <w:trPr>
          <w:trHeight w:val="20"/>
        </w:trPr>
        <w:tc>
          <w:tcPr>
            <w:tcW w:w="364" w:type="pct"/>
            <w:vAlign w:val="center"/>
          </w:tcPr>
          <w:p w14:paraId="20FCA6EA" w14:textId="77777777" w:rsidR="00F109D5" w:rsidRPr="009D090D" w:rsidRDefault="00F109D5" w:rsidP="00F109D5">
            <w:pPr>
              <w:ind w:left="-404" w:right="-393"/>
              <w:contextualSpacing/>
              <w:jc w:val="center"/>
              <w:rPr>
                <w:rFonts w:eastAsia="Calibri"/>
                <w:lang w:val="kk"/>
              </w:rPr>
            </w:pPr>
            <w:r w:rsidRPr="009D090D">
              <w:rPr>
                <w:rFonts w:eastAsia="Calibri"/>
                <w:lang w:val="kk"/>
              </w:rPr>
              <w:t>2.3</w:t>
            </w:r>
          </w:p>
        </w:tc>
        <w:tc>
          <w:tcPr>
            <w:tcW w:w="1246" w:type="pct"/>
            <w:vAlign w:val="center"/>
          </w:tcPr>
          <w:p w14:paraId="179C2B36" w14:textId="77777777" w:rsidR="00F109D5" w:rsidRPr="009D090D" w:rsidRDefault="00F109D5" w:rsidP="00F109D5">
            <w:pPr>
              <w:contextualSpacing/>
              <w:rPr>
                <w:rFonts w:eastAsia="Calibri"/>
                <w:b/>
              </w:rPr>
            </w:pPr>
            <w:r w:rsidRPr="009D090D">
              <w:rPr>
                <w:rFonts w:eastAsia="Calibri"/>
                <w:lang w:val="kk"/>
              </w:rPr>
              <w:t xml:space="preserve">Үш сатылы жағу </w:t>
            </w:r>
          </w:p>
        </w:tc>
        <w:tc>
          <w:tcPr>
            <w:tcW w:w="586" w:type="pct"/>
            <w:vAlign w:val="center"/>
          </w:tcPr>
          <w:p w14:paraId="5D32860A" w14:textId="77777777" w:rsidR="00F109D5" w:rsidRPr="009D090D" w:rsidRDefault="00F109D5" w:rsidP="00F109D5">
            <w:pPr>
              <w:contextualSpacing/>
              <w:jc w:val="center"/>
              <w:rPr>
                <w:rFonts w:eastAsia="Calibri"/>
                <w:b/>
                <w:i/>
              </w:rPr>
            </w:pPr>
            <w:r w:rsidRPr="009D090D">
              <w:rPr>
                <w:rFonts w:eastAsia="Calibri"/>
                <w:lang w:val="kk"/>
              </w:rPr>
              <w:t>40-75 %</w:t>
            </w:r>
          </w:p>
        </w:tc>
        <w:tc>
          <w:tcPr>
            <w:tcW w:w="601" w:type="pct"/>
            <w:vAlign w:val="center"/>
          </w:tcPr>
          <w:p w14:paraId="764D1C26"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073DDAF0" w14:textId="77777777" w:rsidR="00F109D5" w:rsidRPr="009D090D" w:rsidRDefault="00F109D5" w:rsidP="00F109D5">
            <w:pPr>
              <w:ind w:left="-105" w:right="-73"/>
              <w:contextualSpacing/>
              <w:jc w:val="center"/>
              <w:rPr>
                <w:rFonts w:eastAsia="Calibri"/>
                <w:b/>
              </w:rPr>
            </w:pPr>
            <w:r w:rsidRPr="009D090D">
              <w:rPr>
                <w:rFonts w:eastAsia="Calibri"/>
                <w:lang w:val="kk"/>
              </w:rPr>
              <w:t>Технологияны толық іске асырмау</w:t>
            </w:r>
          </w:p>
        </w:tc>
        <w:tc>
          <w:tcPr>
            <w:tcW w:w="586" w:type="pct"/>
            <w:vAlign w:val="center"/>
          </w:tcPr>
          <w:p w14:paraId="6B04E9D9"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368C20AB" w14:textId="77777777" w:rsidR="00F109D5" w:rsidRPr="009D090D" w:rsidRDefault="00F109D5" w:rsidP="00F109D5">
            <w:pPr>
              <w:contextualSpacing/>
              <w:rPr>
                <w:rFonts w:eastAsia="Calibri"/>
                <w:b/>
              </w:rPr>
            </w:pPr>
            <w:r w:rsidRPr="009D090D">
              <w:rPr>
                <w:rFonts w:eastAsia="Calibri"/>
                <w:lang w:val="kk"/>
              </w:rPr>
              <w:t>Алып кете отырып механикалық толық жақпаудың жоғарылауы.</w:t>
            </w:r>
          </w:p>
        </w:tc>
      </w:tr>
      <w:tr w:rsidR="00F109D5" w:rsidRPr="009C7186" w14:paraId="115A7772" w14:textId="77777777" w:rsidTr="00FF0A55">
        <w:trPr>
          <w:trHeight w:val="20"/>
        </w:trPr>
        <w:tc>
          <w:tcPr>
            <w:tcW w:w="364" w:type="pct"/>
            <w:vAlign w:val="center"/>
          </w:tcPr>
          <w:p w14:paraId="56453E59" w14:textId="77777777" w:rsidR="00F109D5" w:rsidRPr="009D090D" w:rsidRDefault="00F109D5" w:rsidP="00F109D5">
            <w:pPr>
              <w:ind w:left="-404" w:right="-393"/>
              <w:contextualSpacing/>
              <w:jc w:val="center"/>
              <w:rPr>
                <w:rFonts w:eastAsia="Calibri"/>
                <w:lang w:val="kk"/>
              </w:rPr>
            </w:pPr>
            <w:r w:rsidRPr="009D090D">
              <w:rPr>
                <w:rFonts w:eastAsia="Calibri"/>
                <w:lang w:val="kk"/>
              </w:rPr>
              <w:t>2.4</w:t>
            </w:r>
          </w:p>
        </w:tc>
        <w:tc>
          <w:tcPr>
            <w:tcW w:w="1246" w:type="pct"/>
            <w:vAlign w:val="center"/>
          </w:tcPr>
          <w:p w14:paraId="3975C036" w14:textId="77777777" w:rsidR="00F109D5" w:rsidRPr="009D090D" w:rsidRDefault="00F109D5" w:rsidP="00F109D5">
            <w:pPr>
              <w:contextualSpacing/>
              <w:rPr>
                <w:rFonts w:eastAsia="Calibri"/>
                <w:b/>
              </w:rPr>
            </w:pPr>
            <w:r w:rsidRPr="009D090D">
              <w:rPr>
                <w:rFonts w:eastAsia="Calibri"/>
                <w:lang w:val="kk"/>
              </w:rPr>
              <w:t>Концентрлік жағу</w:t>
            </w:r>
          </w:p>
        </w:tc>
        <w:tc>
          <w:tcPr>
            <w:tcW w:w="586" w:type="pct"/>
            <w:vAlign w:val="center"/>
          </w:tcPr>
          <w:p w14:paraId="755BB653" w14:textId="77777777" w:rsidR="00F109D5" w:rsidRPr="009D090D" w:rsidRDefault="00F109D5" w:rsidP="00F109D5">
            <w:pPr>
              <w:contextualSpacing/>
              <w:jc w:val="center"/>
              <w:rPr>
                <w:rFonts w:eastAsia="Calibri"/>
                <w:b/>
                <w:i/>
              </w:rPr>
            </w:pPr>
            <w:r w:rsidRPr="009D090D">
              <w:rPr>
                <w:rFonts w:eastAsia="Calibri"/>
                <w:lang w:val="kk"/>
              </w:rPr>
              <w:t>20-50 %</w:t>
            </w:r>
          </w:p>
        </w:tc>
        <w:tc>
          <w:tcPr>
            <w:tcW w:w="601" w:type="pct"/>
            <w:vAlign w:val="center"/>
          </w:tcPr>
          <w:p w14:paraId="5A6E7EC5"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5C0225B4" w14:textId="77777777" w:rsidR="00F109D5" w:rsidRPr="009D090D" w:rsidRDefault="00F109D5" w:rsidP="00F109D5">
            <w:pPr>
              <w:ind w:left="-105" w:right="-27"/>
              <w:contextualSpacing/>
              <w:jc w:val="center"/>
              <w:rPr>
                <w:rFonts w:eastAsia="Calibri"/>
                <w:b/>
              </w:rPr>
            </w:pPr>
            <w:r w:rsidRPr="009D090D">
              <w:rPr>
                <w:rFonts w:eastAsia="Calibri"/>
                <w:lang w:val="kk"/>
              </w:rPr>
              <w:t>мүмкін</w:t>
            </w:r>
          </w:p>
        </w:tc>
        <w:tc>
          <w:tcPr>
            <w:tcW w:w="586" w:type="pct"/>
            <w:vAlign w:val="center"/>
          </w:tcPr>
          <w:p w14:paraId="596D57EF" w14:textId="77777777" w:rsidR="00F109D5" w:rsidRPr="009D090D" w:rsidRDefault="00F109D5" w:rsidP="00F109D5">
            <w:pPr>
              <w:contextualSpacing/>
              <w:jc w:val="center"/>
              <w:rPr>
                <w:rFonts w:eastAsia="Calibri"/>
                <w:b/>
              </w:rPr>
            </w:pPr>
            <w:r w:rsidRPr="009D090D">
              <w:rPr>
                <w:rFonts w:eastAsia="Calibri"/>
                <w:lang w:val="kk"/>
              </w:rPr>
              <w:t>жоқ</w:t>
            </w:r>
          </w:p>
        </w:tc>
        <w:tc>
          <w:tcPr>
            <w:tcW w:w="957" w:type="pct"/>
            <w:vAlign w:val="center"/>
          </w:tcPr>
          <w:p w14:paraId="52D35B18" w14:textId="77777777" w:rsidR="00F109D5" w:rsidRPr="009D090D" w:rsidRDefault="00F109D5" w:rsidP="00F109D5">
            <w:pPr>
              <w:contextualSpacing/>
              <w:rPr>
                <w:rFonts w:eastAsia="Calibri"/>
                <w:b/>
              </w:rPr>
            </w:pPr>
            <w:r w:rsidRPr="009D090D">
              <w:rPr>
                <w:rFonts w:eastAsia="Calibri"/>
                <w:lang w:val="kk"/>
              </w:rPr>
              <w:t>Алып кете отырып механикалық толық жақпаудың жоғарылауы.</w:t>
            </w:r>
          </w:p>
        </w:tc>
      </w:tr>
      <w:tr w:rsidR="00F109D5" w:rsidRPr="009C7186" w14:paraId="3800B8A7" w14:textId="77777777" w:rsidTr="00FF0A55">
        <w:trPr>
          <w:trHeight w:val="20"/>
        </w:trPr>
        <w:tc>
          <w:tcPr>
            <w:tcW w:w="364" w:type="pct"/>
            <w:vAlign w:val="center"/>
          </w:tcPr>
          <w:p w14:paraId="56A50E14" w14:textId="77777777" w:rsidR="00F109D5" w:rsidRPr="009D090D" w:rsidRDefault="00F109D5" w:rsidP="00F109D5">
            <w:pPr>
              <w:ind w:left="-404" w:right="-393"/>
              <w:contextualSpacing/>
              <w:jc w:val="center"/>
              <w:rPr>
                <w:rFonts w:eastAsia="Calibri"/>
                <w:lang w:val="kk"/>
              </w:rPr>
            </w:pPr>
            <w:r w:rsidRPr="009D090D">
              <w:rPr>
                <w:rFonts w:eastAsia="Calibri"/>
                <w:lang w:val="kk"/>
              </w:rPr>
              <w:t>2.5</w:t>
            </w:r>
          </w:p>
        </w:tc>
        <w:tc>
          <w:tcPr>
            <w:tcW w:w="1246" w:type="pct"/>
            <w:vAlign w:val="center"/>
          </w:tcPr>
          <w:p w14:paraId="151A01EA" w14:textId="77777777" w:rsidR="00F109D5" w:rsidRPr="009D090D" w:rsidRDefault="00F109D5" w:rsidP="00F109D5">
            <w:pPr>
              <w:contextualSpacing/>
              <w:rPr>
                <w:rFonts w:eastAsia="Calibri"/>
                <w:b/>
                <w:lang w:val="kk"/>
              </w:rPr>
            </w:pPr>
            <w:r w:rsidRPr="009D090D">
              <w:rPr>
                <w:rFonts w:eastAsia="Calibri"/>
                <w:lang w:val="kk"/>
              </w:rPr>
              <w:t>Шаңды алдын ала қыздыратын жанарғылар</w:t>
            </w:r>
          </w:p>
        </w:tc>
        <w:tc>
          <w:tcPr>
            <w:tcW w:w="586" w:type="pct"/>
            <w:vAlign w:val="center"/>
          </w:tcPr>
          <w:p w14:paraId="21C83006" w14:textId="77777777" w:rsidR="00F109D5" w:rsidRPr="009D090D" w:rsidRDefault="00F109D5" w:rsidP="00F109D5">
            <w:pPr>
              <w:contextualSpacing/>
              <w:jc w:val="center"/>
              <w:rPr>
                <w:rFonts w:eastAsia="Calibri"/>
                <w:b/>
                <w:i/>
              </w:rPr>
            </w:pPr>
            <w:r w:rsidRPr="009D090D">
              <w:rPr>
                <w:rFonts w:eastAsia="Calibri"/>
                <w:lang w:val="kk"/>
              </w:rPr>
              <w:t>2-3 есе</w:t>
            </w:r>
          </w:p>
        </w:tc>
        <w:tc>
          <w:tcPr>
            <w:tcW w:w="601" w:type="pct"/>
            <w:vAlign w:val="center"/>
          </w:tcPr>
          <w:p w14:paraId="17E70AA2" w14:textId="77777777" w:rsidR="00F109D5" w:rsidRPr="009D090D" w:rsidRDefault="00F109D5" w:rsidP="00F109D5">
            <w:pPr>
              <w:ind w:left="-79" w:right="-107"/>
              <w:contextualSpacing/>
              <w:jc w:val="center"/>
              <w:rPr>
                <w:rFonts w:eastAsia="Calibri"/>
                <w:b/>
              </w:rPr>
            </w:pPr>
            <w:r w:rsidRPr="009D090D">
              <w:rPr>
                <w:rFonts w:eastAsia="Calibri"/>
                <w:lang w:val="kk"/>
              </w:rPr>
              <w:t>Газ болған жағдайда мүмкін</w:t>
            </w:r>
          </w:p>
        </w:tc>
        <w:tc>
          <w:tcPr>
            <w:tcW w:w="660" w:type="pct"/>
            <w:vAlign w:val="center"/>
          </w:tcPr>
          <w:p w14:paraId="158FA206" w14:textId="77777777" w:rsidR="00F109D5" w:rsidRPr="009D090D" w:rsidRDefault="00F109D5" w:rsidP="00F109D5">
            <w:pPr>
              <w:ind w:left="-105" w:right="-27"/>
              <w:contextualSpacing/>
              <w:jc w:val="center"/>
              <w:rPr>
                <w:rFonts w:eastAsia="Calibri"/>
                <w:b/>
              </w:rPr>
            </w:pPr>
            <w:r w:rsidRPr="009D090D">
              <w:rPr>
                <w:rFonts w:eastAsia="Calibri"/>
                <w:lang w:val="kk"/>
              </w:rPr>
              <w:t>Газ болған жағдайда мүмкін</w:t>
            </w:r>
          </w:p>
        </w:tc>
        <w:tc>
          <w:tcPr>
            <w:tcW w:w="586" w:type="pct"/>
            <w:vAlign w:val="center"/>
          </w:tcPr>
          <w:p w14:paraId="42478A5C" w14:textId="77777777" w:rsidR="00F109D5" w:rsidRPr="009D090D" w:rsidRDefault="00F109D5" w:rsidP="00F109D5">
            <w:pPr>
              <w:contextualSpacing/>
              <w:jc w:val="center"/>
              <w:rPr>
                <w:rFonts w:eastAsia="Calibri"/>
                <w:b/>
              </w:rPr>
            </w:pPr>
            <w:r w:rsidRPr="009D090D">
              <w:rPr>
                <w:rFonts w:eastAsia="Calibri"/>
                <w:lang w:val="kk"/>
              </w:rPr>
              <w:t>жоқ</w:t>
            </w:r>
          </w:p>
        </w:tc>
        <w:tc>
          <w:tcPr>
            <w:tcW w:w="957" w:type="pct"/>
            <w:vAlign w:val="center"/>
          </w:tcPr>
          <w:p w14:paraId="4D93BE84" w14:textId="77777777" w:rsidR="00F109D5" w:rsidRPr="009D090D" w:rsidRDefault="00F109D5" w:rsidP="00F109D5">
            <w:pPr>
              <w:contextualSpacing/>
              <w:rPr>
                <w:rFonts w:eastAsia="Calibri"/>
                <w:b/>
              </w:rPr>
            </w:pPr>
            <w:r w:rsidRPr="009D090D">
              <w:rPr>
                <w:rFonts w:eastAsia="Calibri"/>
                <w:lang w:val="kk"/>
              </w:rPr>
              <w:t>Өндірістік бункері бар қазандық қажет</w:t>
            </w:r>
          </w:p>
        </w:tc>
      </w:tr>
      <w:tr w:rsidR="00F109D5" w:rsidRPr="009D090D" w14:paraId="08408B9C" w14:textId="77777777" w:rsidTr="00FF0A55">
        <w:trPr>
          <w:trHeight w:val="20"/>
        </w:trPr>
        <w:tc>
          <w:tcPr>
            <w:tcW w:w="364" w:type="pct"/>
            <w:vAlign w:val="center"/>
          </w:tcPr>
          <w:p w14:paraId="0EB8AB53" w14:textId="77777777" w:rsidR="00F109D5" w:rsidRPr="009D090D" w:rsidRDefault="00F109D5" w:rsidP="00F109D5">
            <w:pPr>
              <w:ind w:left="-404" w:right="-393"/>
              <w:contextualSpacing/>
              <w:jc w:val="center"/>
              <w:rPr>
                <w:rFonts w:eastAsia="Calibri"/>
                <w:lang w:val="kk"/>
              </w:rPr>
            </w:pPr>
            <w:r w:rsidRPr="009D090D">
              <w:rPr>
                <w:rFonts w:eastAsia="Calibri"/>
                <w:lang w:val="kk"/>
              </w:rPr>
              <w:t>2.6</w:t>
            </w:r>
          </w:p>
        </w:tc>
        <w:tc>
          <w:tcPr>
            <w:tcW w:w="1246" w:type="pct"/>
            <w:vAlign w:val="center"/>
          </w:tcPr>
          <w:p w14:paraId="5D913BA9" w14:textId="77777777" w:rsidR="00F109D5" w:rsidRPr="009D090D" w:rsidRDefault="00F109D5" w:rsidP="00F109D5">
            <w:pPr>
              <w:contextualSpacing/>
              <w:rPr>
                <w:rFonts w:eastAsia="Calibri"/>
                <w:b/>
                <w:lang w:val="ru-RU"/>
              </w:rPr>
            </w:pPr>
            <w:r w:rsidRPr="009D090D">
              <w:rPr>
                <w:rFonts w:eastAsia="Calibri"/>
                <w:lang w:val="kk"/>
              </w:rPr>
              <w:t>Жоғары концентрациялы шаңды беру  (ЖКШ)</w:t>
            </w:r>
          </w:p>
        </w:tc>
        <w:tc>
          <w:tcPr>
            <w:tcW w:w="586" w:type="pct"/>
            <w:vAlign w:val="center"/>
          </w:tcPr>
          <w:p w14:paraId="27AA9830" w14:textId="77777777" w:rsidR="00F109D5" w:rsidRPr="009D090D" w:rsidRDefault="00F109D5" w:rsidP="00F109D5">
            <w:pPr>
              <w:contextualSpacing/>
              <w:jc w:val="center"/>
              <w:rPr>
                <w:rFonts w:eastAsia="Calibri"/>
                <w:b/>
                <w:i/>
              </w:rPr>
            </w:pPr>
            <w:r w:rsidRPr="009D090D">
              <w:rPr>
                <w:rFonts w:eastAsia="Calibri"/>
                <w:lang w:val="kk"/>
              </w:rPr>
              <w:t>20 %-ға дейін</w:t>
            </w:r>
          </w:p>
        </w:tc>
        <w:tc>
          <w:tcPr>
            <w:tcW w:w="601" w:type="pct"/>
            <w:vAlign w:val="center"/>
          </w:tcPr>
          <w:p w14:paraId="569D4274" w14:textId="77777777" w:rsidR="00F109D5" w:rsidRPr="009D090D" w:rsidRDefault="00F109D5" w:rsidP="00F109D5">
            <w:pPr>
              <w:ind w:left="-79" w:right="-107"/>
              <w:contextualSpacing/>
              <w:jc w:val="center"/>
              <w:rPr>
                <w:rFonts w:eastAsia="Calibri"/>
                <w:b/>
              </w:rPr>
            </w:pPr>
            <w:r w:rsidRPr="009D090D">
              <w:rPr>
                <w:rFonts w:eastAsia="Calibri"/>
                <w:lang w:val="kk"/>
              </w:rPr>
              <w:t xml:space="preserve">мүмкін </w:t>
            </w:r>
          </w:p>
        </w:tc>
        <w:tc>
          <w:tcPr>
            <w:tcW w:w="660" w:type="pct"/>
            <w:vAlign w:val="center"/>
          </w:tcPr>
          <w:p w14:paraId="6A0B2DE3" w14:textId="77777777" w:rsidR="00F109D5" w:rsidRPr="009D090D" w:rsidRDefault="00F109D5" w:rsidP="00F109D5">
            <w:pPr>
              <w:ind w:left="-105" w:right="-73"/>
              <w:contextualSpacing/>
              <w:jc w:val="center"/>
              <w:rPr>
                <w:rFonts w:eastAsia="Calibri"/>
                <w:b/>
              </w:rPr>
            </w:pPr>
            <w:r w:rsidRPr="009D090D">
              <w:rPr>
                <w:rFonts w:eastAsia="Calibri"/>
                <w:lang w:val="kk"/>
              </w:rPr>
              <w:t>Өндірістік бункер болған кезде мүмкін</w:t>
            </w:r>
          </w:p>
        </w:tc>
        <w:tc>
          <w:tcPr>
            <w:tcW w:w="586" w:type="pct"/>
            <w:vAlign w:val="center"/>
          </w:tcPr>
          <w:p w14:paraId="49EC3DD3" w14:textId="77777777" w:rsidR="00F109D5" w:rsidRPr="009D090D" w:rsidRDefault="00F109D5" w:rsidP="00F109D5">
            <w:pPr>
              <w:contextualSpacing/>
              <w:jc w:val="center"/>
              <w:rPr>
                <w:rFonts w:eastAsia="Calibri"/>
                <w:b/>
              </w:rPr>
            </w:pPr>
            <w:r w:rsidRPr="009D090D">
              <w:rPr>
                <w:rFonts w:eastAsia="Calibri"/>
                <w:lang w:val="kk"/>
              </w:rPr>
              <w:t>иә</w:t>
            </w:r>
          </w:p>
        </w:tc>
        <w:tc>
          <w:tcPr>
            <w:tcW w:w="957" w:type="pct"/>
            <w:vAlign w:val="center"/>
          </w:tcPr>
          <w:p w14:paraId="070C91C3" w14:textId="77777777" w:rsidR="00F109D5" w:rsidRPr="009D090D" w:rsidRDefault="00F109D5" w:rsidP="00F109D5">
            <w:pPr>
              <w:contextualSpacing/>
              <w:rPr>
                <w:rFonts w:eastAsia="Calibri"/>
                <w:b/>
              </w:rPr>
            </w:pPr>
          </w:p>
        </w:tc>
      </w:tr>
      <w:tr w:rsidR="00F109D5" w:rsidRPr="009D090D" w14:paraId="51CE031B" w14:textId="77777777" w:rsidTr="00FF0A55">
        <w:trPr>
          <w:trHeight w:val="20"/>
        </w:trPr>
        <w:tc>
          <w:tcPr>
            <w:tcW w:w="364" w:type="pct"/>
            <w:vAlign w:val="center"/>
          </w:tcPr>
          <w:p w14:paraId="2F3881C4" w14:textId="77777777" w:rsidR="00F109D5" w:rsidRPr="009D090D" w:rsidRDefault="00F109D5" w:rsidP="00F109D5">
            <w:pPr>
              <w:ind w:left="-404" w:right="-393"/>
              <w:contextualSpacing/>
              <w:jc w:val="center"/>
              <w:rPr>
                <w:rFonts w:eastAsia="Calibri"/>
                <w:lang w:val="kk"/>
              </w:rPr>
            </w:pPr>
            <w:r w:rsidRPr="009D090D">
              <w:rPr>
                <w:rFonts w:eastAsia="Calibri"/>
                <w:lang w:val="kk"/>
              </w:rPr>
              <w:t>2.7</w:t>
            </w:r>
          </w:p>
        </w:tc>
        <w:tc>
          <w:tcPr>
            <w:tcW w:w="1246" w:type="pct"/>
            <w:vAlign w:val="center"/>
          </w:tcPr>
          <w:p w14:paraId="25D7087B" w14:textId="77777777" w:rsidR="00F109D5" w:rsidRPr="009D090D" w:rsidRDefault="00F109D5" w:rsidP="00F109D5">
            <w:pPr>
              <w:contextualSpacing/>
              <w:rPr>
                <w:rFonts w:eastAsia="Calibri"/>
                <w:b/>
                <w:lang w:val="kk"/>
              </w:rPr>
            </w:pPr>
            <w:r w:rsidRPr="009D090D">
              <w:rPr>
                <w:rFonts w:eastAsia="Calibri"/>
                <w:lang w:val="kk"/>
              </w:rPr>
              <w:t>Көпіршікті және айналымдағы қайнаған қабатта қатты отынды жағу.</w:t>
            </w:r>
          </w:p>
        </w:tc>
        <w:tc>
          <w:tcPr>
            <w:tcW w:w="586" w:type="pct"/>
            <w:vAlign w:val="center"/>
          </w:tcPr>
          <w:p w14:paraId="456D2D13" w14:textId="77777777" w:rsidR="00F109D5" w:rsidRPr="009D090D" w:rsidRDefault="00F109D5" w:rsidP="00F109D5">
            <w:pPr>
              <w:ind w:right="-106"/>
              <w:contextualSpacing/>
              <w:jc w:val="center"/>
              <w:rPr>
                <w:rFonts w:eastAsia="Calibri"/>
                <w:b/>
                <w:i/>
                <w:lang w:val="ru-RU"/>
              </w:rPr>
            </w:pPr>
            <w:r w:rsidRPr="009D090D">
              <w:rPr>
                <w:rFonts w:eastAsia="Calibri"/>
                <w:lang w:val="kk"/>
              </w:rPr>
              <w:t>NO</w:t>
            </w:r>
            <w:r w:rsidRPr="009D090D">
              <w:rPr>
                <w:rFonts w:eastAsia="Calibri"/>
                <w:vertAlign w:val="subscript"/>
                <w:lang w:val="kk"/>
              </w:rPr>
              <w:t>x</w:t>
            </w:r>
            <w:r w:rsidRPr="009D090D">
              <w:rPr>
                <w:rFonts w:eastAsia="Calibri"/>
                <w:lang w:val="kk"/>
              </w:rPr>
              <w:t>-ты 200 мг/нм</w:t>
            </w:r>
            <w:r w:rsidRPr="009D090D">
              <w:rPr>
                <w:rFonts w:eastAsia="Calibri"/>
                <w:vertAlign w:val="superscript"/>
                <w:lang w:val="kk"/>
              </w:rPr>
              <w:t>3</w:t>
            </w:r>
            <w:r w:rsidRPr="009D090D">
              <w:rPr>
                <w:rFonts w:eastAsia="Calibri"/>
                <w:lang w:val="kk"/>
              </w:rPr>
              <w:t>- дейін төмендету</w:t>
            </w:r>
          </w:p>
        </w:tc>
        <w:tc>
          <w:tcPr>
            <w:tcW w:w="601" w:type="pct"/>
            <w:vAlign w:val="center"/>
          </w:tcPr>
          <w:p w14:paraId="08671C4E" w14:textId="77777777" w:rsidR="00F109D5" w:rsidRPr="009D090D" w:rsidRDefault="00F109D5" w:rsidP="00F109D5">
            <w:pPr>
              <w:ind w:left="-79" w:right="-107"/>
              <w:contextualSpacing/>
              <w:jc w:val="center"/>
              <w:rPr>
                <w:rFonts w:eastAsia="Calibri"/>
                <w:b/>
              </w:rPr>
            </w:pPr>
            <w:r w:rsidRPr="009D090D">
              <w:rPr>
                <w:rFonts w:eastAsia="Calibri"/>
                <w:lang w:val="kk"/>
              </w:rPr>
              <w:t>мүмкін</w:t>
            </w:r>
          </w:p>
        </w:tc>
        <w:tc>
          <w:tcPr>
            <w:tcW w:w="660" w:type="pct"/>
            <w:vAlign w:val="center"/>
          </w:tcPr>
          <w:p w14:paraId="76B58D1C" w14:textId="77777777" w:rsidR="00F109D5" w:rsidRPr="009D090D" w:rsidRDefault="00F109D5" w:rsidP="00F109D5">
            <w:pPr>
              <w:ind w:left="-105" w:right="-27"/>
              <w:contextualSpacing/>
              <w:jc w:val="center"/>
              <w:rPr>
                <w:rFonts w:eastAsia="Calibri"/>
                <w:b/>
              </w:rPr>
            </w:pPr>
            <w:r w:rsidRPr="009D090D">
              <w:rPr>
                <w:rFonts w:eastAsia="Calibri"/>
                <w:lang w:val="kk"/>
              </w:rPr>
              <w:t>Жоқ</w:t>
            </w:r>
          </w:p>
        </w:tc>
        <w:tc>
          <w:tcPr>
            <w:tcW w:w="586" w:type="pct"/>
            <w:vAlign w:val="center"/>
          </w:tcPr>
          <w:p w14:paraId="2DF374E4" w14:textId="77777777" w:rsidR="00F109D5" w:rsidRPr="009D090D" w:rsidRDefault="00F109D5" w:rsidP="00F109D5">
            <w:pPr>
              <w:contextualSpacing/>
              <w:jc w:val="center"/>
              <w:rPr>
                <w:rFonts w:eastAsia="Calibri"/>
                <w:b/>
              </w:rPr>
            </w:pPr>
            <w:r w:rsidRPr="009D090D">
              <w:rPr>
                <w:rFonts w:eastAsia="Calibri"/>
                <w:lang w:val="kk"/>
              </w:rPr>
              <w:t>жоқ</w:t>
            </w:r>
          </w:p>
        </w:tc>
        <w:tc>
          <w:tcPr>
            <w:tcW w:w="957" w:type="pct"/>
            <w:vAlign w:val="center"/>
          </w:tcPr>
          <w:p w14:paraId="6FD82345" w14:textId="77777777" w:rsidR="00F109D5" w:rsidRPr="009D090D" w:rsidRDefault="00F109D5" w:rsidP="00F109D5">
            <w:pPr>
              <w:contextualSpacing/>
              <w:rPr>
                <w:rFonts w:eastAsia="Calibri"/>
                <w:b/>
              </w:rPr>
            </w:pPr>
          </w:p>
        </w:tc>
      </w:tr>
      <w:tr w:rsidR="00F109D5" w:rsidRPr="009D090D" w14:paraId="5A5A9084" w14:textId="77777777" w:rsidTr="00FF0A55">
        <w:trPr>
          <w:trHeight w:val="20"/>
        </w:trPr>
        <w:tc>
          <w:tcPr>
            <w:tcW w:w="364" w:type="pct"/>
            <w:vAlign w:val="center"/>
          </w:tcPr>
          <w:p w14:paraId="6759F228" w14:textId="77777777" w:rsidR="00F109D5" w:rsidRPr="009D090D" w:rsidRDefault="00F109D5" w:rsidP="00F109D5">
            <w:pPr>
              <w:ind w:left="-404" w:right="-393"/>
              <w:contextualSpacing/>
              <w:jc w:val="center"/>
              <w:rPr>
                <w:rFonts w:eastAsia="Calibri"/>
                <w:lang w:val="kk"/>
              </w:rPr>
            </w:pPr>
            <w:r w:rsidRPr="009D090D">
              <w:rPr>
                <w:rFonts w:eastAsia="Calibri"/>
                <w:lang w:val="kk"/>
              </w:rPr>
              <w:t>3</w:t>
            </w:r>
          </w:p>
        </w:tc>
        <w:tc>
          <w:tcPr>
            <w:tcW w:w="4636" w:type="pct"/>
            <w:gridSpan w:val="6"/>
            <w:vAlign w:val="center"/>
          </w:tcPr>
          <w:p w14:paraId="00ABD016" w14:textId="77777777" w:rsidR="00F109D5" w:rsidRPr="009D090D" w:rsidRDefault="00F109D5" w:rsidP="00F109D5">
            <w:pPr>
              <w:contextualSpacing/>
              <w:jc w:val="center"/>
              <w:rPr>
                <w:rFonts w:eastAsia="Calibri"/>
                <w:b/>
              </w:rPr>
            </w:pPr>
            <w:r w:rsidRPr="009D090D">
              <w:rPr>
                <w:rFonts w:eastAsia="Calibri"/>
                <w:b/>
                <w:lang w:val="kk"/>
              </w:rPr>
              <w:t>Екінші әдістер</w:t>
            </w:r>
          </w:p>
        </w:tc>
      </w:tr>
      <w:tr w:rsidR="00F109D5" w:rsidRPr="009D090D" w14:paraId="773FA7C4" w14:textId="77777777" w:rsidTr="00FF0A55">
        <w:trPr>
          <w:trHeight w:val="20"/>
        </w:trPr>
        <w:tc>
          <w:tcPr>
            <w:tcW w:w="364" w:type="pct"/>
            <w:vAlign w:val="center"/>
          </w:tcPr>
          <w:p w14:paraId="5F66FE74" w14:textId="77777777" w:rsidR="00F109D5" w:rsidRPr="009D090D" w:rsidRDefault="00F109D5" w:rsidP="00F109D5">
            <w:pPr>
              <w:ind w:left="-404" w:right="-393"/>
              <w:contextualSpacing/>
              <w:jc w:val="center"/>
              <w:rPr>
                <w:rFonts w:eastAsia="Calibri"/>
                <w:lang w:val="kk"/>
              </w:rPr>
            </w:pPr>
            <w:r w:rsidRPr="009D090D">
              <w:rPr>
                <w:rFonts w:eastAsia="Calibri"/>
                <w:lang w:val="kk"/>
              </w:rPr>
              <w:t>3.1</w:t>
            </w:r>
          </w:p>
        </w:tc>
        <w:tc>
          <w:tcPr>
            <w:tcW w:w="1246" w:type="pct"/>
            <w:vAlign w:val="center"/>
          </w:tcPr>
          <w:p w14:paraId="0D3CA008" w14:textId="77777777" w:rsidR="00F109D5" w:rsidRPr="009D090D" w:rsidRDefault="00F109D5" w:rsidP="00F109D5">
            <w:pPr>
              <w:contextualSpacing/>
              <w:rPr>
                <w:rFonts w:eastAsia="Calibri"/>
                <w:b/>
                <w:lang w:val="ru-RU"/>
              </w:rPr>
            </w:pPr>
            <w:r w:rsidRPr="009D090D">
              <w:rPr>
                <w:rFonts w:eastAsia="Calibri"/>
                <w:lang w:val="kk"/>
              </w:rPr>
              <w:t xml:space="preserve">Селективті каталитикалық емес қалпына келтіру (СКЕҚ).  </w:t>
            </w:r>
          </w:p>
        </w:tc>
        <w:tc>
          <w:tcPr>
            <w:tcW w:w="586" w:type="pct"/>
            <w:vAlign w:val="center"/>
          </w:tcPr>
          <w:p w14:paraId="69D3F7FE" w14:textId="77777777" w:rsidR="00F109D5" w:rsidRPr="009D090D" w:rsidRDefault="00F109D5" w:rsidP="00F109D5">
            <w:pPr>
              <w:contextualSpacing/>
              <w:jc w:val="center"/>
              <w:rPr>
                <w:rFonts w:eastAsia="Calibri"/>
                <w:b/>
                <w:i/>
              </w:rPr>
            </w:pPr>
            <w:r w:rsidRPr="009D090D">
              <w:rPr>
                <w:rFonts w:eastAsia="Calibri"/>
                <w:lang w:val="kk"/>
              </w:rPr>
              <w:t>30-50</w:t>
            </w:r>
          </w:p>
        </w:tc>
        <w:tc>
          <w:tcPr>
            <w:tcW w:w="601" w:type="pct"/>
            <w:vAlign w:val="center"/>
          </w:tcPr>
          <w:p w14:paraId="03DDC81C" w14:textId="77777777" w:rsidR="00F109D5" w:rsidRPr="009D090D" w:rsidRDefault="00F109D5" w:rsidP="00F109D5">
            <w:pPr>
              <w:ind w:left="-79" w:right="-107"/>
              <w:contextualSpacing/>
              <w:jc w:val="center"/>
              <w:rPr>
                <w:rFonts w:eastAsia="Calibri"/>
                <w:b/>
              </w:rPr>
            </w:pPr>
            <w:r w:rsidRPr="009D090D">
              <w:rPr>
                <w:rFonts w:eastAsia="Calibri"/>
                <w:lang w:val="kk"/>
              </w:rPr>
              <w:t xml:space="preserve">мүмкін </w:t>
            </w:r>
          </w:p>
        </w:tc>
        <w:tc>
          <w:tcPr>
            <w:tcW w:w="660" w:type="pct"/>
            <w:vAlign w:val="center"/>
          </w:tcPr>
          <w:p w14:paraId="6E527ECF" w14:textId="77777777" w:rsidR="00F109D5" w:rsidRPr="009D090D" w:rsidRDefault="00F109D5" w:rsidP="00F109D5">
            <w:pPr>
              <w:contextualSpacing/>
              <w:jc w:val="center"/>
              <w:rPr>
                <w:rFonts w:eastAsia="Calibri"/>
                <w:b/>
              </w:rPr>
            </w:pPr>
            <w:r w:rsidRPr="009D090D">
              <w:rPr>
                <w:rFonts w:eastAsia="Calibri"/>
                <w:lang w:val="kk"/>
              </w:rPr>
              <w:t xml:space="preserve">Мүмкін </w:t>
            </w:r>
          </w:p>
        </w:tc>
        <w:tc>
          <w:tcPr>
            <w:tcW w:w="586" w:type="pct"/>
            <w:vAlign w:val="center"/>
          </w:tcPr>
          <w:p w14:paraId="6DD7C495" w14:textId="77777777" w:rsidR="00F109D5" w:rsidRPr="009D090D" w:rsidRDefault="00F109D5" w:rsidP="00F109D5">
            <w:pPr>
              <w:contextualSpacing/>
              <w:jc w:val="center"/>
              <w:rPr>
                <w:rFonts w:eastAsia="Calibri"/>
                <w:b/>
              </w:rPr>
            </w:pPr>
            <w:r w:rsidRPr="009D090D">
              <w:rPr>
                <w:rFonts w:eastAsia="Calibri"/>
                <w:lang w:val="kk"/>
              </w:rPr>
              <w:t>жоқ</w:t>
            </w:r>
          </w:p>
        </w:tc>
        <w:tc>
          <w:tcPr>
            <w:tcW w:w="957" w:type="pct"/>
            <w:vAlign w:val="center"/>
          </w:tcPr>
          <w:p w14:paraId="099D6BDD" w14:textId="77777777" w:rsidR="00F109D5" w:rsidRPr="009D090D" w:rsidRDefault="00F109D5" w:rsidP="00F109D5">
            <w:pPr>
              <w:contextualSpacing/>
              <w:rPr>
                <w:rFonts w:eastAsia="Calibri"/>
                <w:b/>
              </w:rPr>
            </w:pPr>
            <w:r w:rsidRPr="009D090D">
              <w:rPr>
                <w:rFonts w:eastAsia="Calibri"/>
                <w:lang w:val="kk"/>
              </w:rPr>
              <w:t>Аммиак өтіп кетуі мүмкін</w:t>
            </w:r>
          </w:p>
        </w:tc>
      </w:tr>
      <w:tr w:rsidR="00F109D5" w:rsidRPr="009C7186" w14:paraId="52E7EE5F" w14:textId="77777777" w:rsidTr="00FF0A55">
        <w:trPr>
          <w:trHeight w:val="20"/>
        </w:trPr>
        <w:tc>
          <w:tcPr>
            <w:tcW w:w="364" w:type="pct"/>
            <w:vAlign w:val="center"/>
          </w:tcPr>
          <w:p w14:paraId="60140A07" w14:textId="77777777" w:rsidR="00F109D5" w:rsidRPr="009D090D" w:rsidRDefault="00F109D5" w:rsidP="00F109D5">
            <w:pPr>
              <w:ind w:left="-404" w:right="-393"/>
              <w:contextualSpacing/>
              <w:jc w:val="center"/>
              <w:rPr>
                <w:rFonts w:eastAsia="Calibri"/>
                <w:lang w:val="kk"/>
              </w:rPr>
            </w:pPr>
            <w:r w:rsidRPr="009D090D">
              <w:rPr>
                <w:rFonts w:eastAsia="Calibri"/>
                <w:lang w:val="kk"/>
              </w:rPr>
              <w:t>3.2</w:t>
            </w:r>
          </w:p>
        </w:tc>
        <w:tc>
          <w:tcPr>
            <w:tcW w:w="1246" w:type="pct"/>
            <w:vAlign w:val="center"/>
          </w:tcPr>
          <w:p w14:paraId="7BD1AA3F" w14:textId="77777777" w:rsidR="00F109D5" w:rsidRPr="009D090D" w:rsidRDefault="00F109D5" w:rsidP="00F109D5">
            <w:pPr>
              <w:contextualSpacing/>
              <w:rPr>
                <w:rFonts w:eastAsia="Calibri"/>
                <w:b/>
                <w:lang w:val="ru-RU"/>
              </w:rPr>
            </w:pPr>
            <w:r w:rsidRPr="009D090D">
              <w:rPr>
                <w:rFonts w:eastAsia="Calibri"/>
                <w:lang w:val="kk"/>
              </w:rPr>
              <w:t xml:space="preserve">Селективті каталитикалық қалпына келтіру (СКҚ).  </w:t>
            </w:r>
          </w:p>
        </w:tc>
        <w:tc>
          <w:tcPr>
            <w:tcW w:w="586" w:type="pct"/>
            <w:vAlign w:val="center"/>
          </w:tcPr>
          <w:p w14:paraId="357D2ED2" w14:textId="77777777" w:rsidR="00F109D5" w:rsidRPr="009D090D" w:rsidRDefault="00F109D5" w:rsidP="00F109D5">
            <w:pPr>
              <w:contextualSpacing/>
              <w:jc w:val="center"/>
              <w:rPr>
                <w:rFonts w:eastAsia="Calibri"/>
                <w:b/>
                <w:i/>
              </w:rPr>
            </w:pPr>
            <w:r w:rsidRPr="009D090D">
              <w:rPr>
                <w:rFonts w:eastAsia="Calibri"/>
                <w:lang w:val="kk"/>
              </w:rPr>
              <w:t>90 %-ға дейін</w:t>
            </w:r>
          </w:p>
        </w:tc>
        <w:tc>
          <w:tcPr>
            <w:tcW w:w="601" w:type="pct"/>
            <w:vAlign w:val="center"/>
          </w:tcPr>
          <w:p w14:paraId="1E79F28D" w14:textId="77777777" w:rsidR="00F109D5" w:rsidRPr="009D090D" w:rsidRDefault="00F109D5" w:rsidP="00F109D5">
            <w:pPr>
              <w:ind w:left="-79" w:right="-107"/>
              <w:contextualSpacing/>
              <w:jc w:val="center"/>
              <w:rPr>
                <w:rFonts w:eastAsia="Calibri"/>
                <w:b/>
              </w:rPr>
            </w:pPr>
            <w:r w:rsidRPr="009D090D">
              <w:rPr>
                <w:rFonts w:eastAsia="Calibri"/>
                <w:lang w:val="kk"/>
              </w:rPr>
              <w:t xml:space="preserve">мүмкін </w:t>
            </w:r>
          </w:p>
        </w:tc>
        <w:tc>
          <w:tcPr>
            <w:tcW w:w="660" w:type="pct"/>
            <w:vAlign w:val="center"/>
          </w:tcPr>
          <w:p w14:paraId="475AD0E8" w14:textId="77777777" w:rsidR="00F109D5" w:rsidRPr="009D090D" w:rsidRDefault="00F109D5" w:rsidP="00F109D5">
            <w:pPr>
              <w:ind w:left="-143" w:right="-73"/>
              <w:contextualSpacing/>
              <w:jc w:val="center"/>
              <w:rPr>
                <w:rFonts w:eastAsia="Calibri"/>
                <w:b/>
              </w:rPr>
            </w:pPr>
            <w:r w:rsidRPr="009D090D">
              <w:rPr>
                <w:rFonts w:eastAsia="Calibri"/>
                <w:lang w:val="kk"/>
              </w:rPr>
              <w:t xml:space="preserve">Жоқ, жабдықтың тығыз орналасуына байланысты </w:t>
            </w:r>
          </w:p>
        </w:tc>
        <w:tc>
          <w:tcPr>
            <w:tcW w:w="586" w:type="pct"/>
            <w:vAlign w:val="center"/>
          </w:tcPr>
          <w:p w14:paraId="020D2B47" w14:textId="77777777" w:rsidR="00F109D5" w:rsidRPr="009D090D" w:rsidRDefault="00F109D5" w:rsidP="00F109D5">
            <w:pPr>
              <w:contextualSpacing/>
              <w:jc w:val="center"/>
              <w:rPr>
                <w:rFonts w:eastAsia="Calibri"/>
                <w:b/>
              </w:rPr>
            </w:pPr>
            <w:r w:rsidRPr="009D090D">
              <w:rPr>
                <w:rFonts w:eastAsia="Calibri"/>
                <w:lang w:val="kk"/>
              </w:rPr>
              <w:t>жоқ</w:t>
            </w:r>
          </w:p>
        </w:tc>
        <w:tc>
          <w:tcPr>
            <w:tcW w:w="957" w:type="pct"/>
            <w:vAlign w:val="center"/>
          </w:tcPr>
          <w:p w14:paraId="4E41F1D9" w14:textId="77777777" w:rsidR="00F109D5" w:rsidRPr="009D090D" w:rsidRDefault="00F109D5" w:rsidP="00F109D5">
            <w:pPr>
              <w:contextualSpacing/>
              <w:rPr>
                <w:rFonts w:eastAsia="Calibri"/>
                <w:b/>
              </w:rPr>
            </w:pPr>
            <w:r w:rsidRPr="009D090D">
              <w:rPr>
                <w:rFonts w:eastAsia="Calibri"/>
                <w:lang w:val="kk"/>
              </w:rPr>
              <w:t>Мүмкін. 300 МВт кем қазандықта аммиактың өтіп кетуі орынсыз</w:t>
            </w:r>
          </w:p>
        </w:tc>
      </w:tr>
    </w:tbl>
    <w:p w14:paraId="26B08981" w14:textId="77777777" w:rsidR="00F109D5" w:rsidRPr="009D090D" w:rsidRDefault="00F109D5" w:rsidP="00F109D5">
      <w:pPr>
        <w:widowControl w:val="0"/>
        <w:ind w:right="45"/>
        <w:jc w:val="both"/>
        <w:rPr>
          <w:b/>
          <w:bCs/>
          <w:sz w:val="22"/>
          <w:szCs w:val="22"/>
          <w:lang w:val="en-US"/>
        </w:rPr>
      </w:pPr>
    </w:p>
    <w:p w14:paraId="5D97EF48" w14:textId="77777777" w:rsidR="00F109D5" w:rsidRPr="009D090D" w:rsidRDefault="00F109D5" w:rsidP="00F109D5">
      <w:pPr>
        <w:keepNext/>
        <w:ind w:firstLine="709"/>
        <w:jc w:val="both"/>
        <w:rPr>
          <w:rFonts w:eastAsia="Calibri"/>
          <w:bCs/>
          <w:sz w:val="28"/>
          <w:szCs w:val="18"/>
          <w:lang w:val="en-US" w:eastAsia="en-US"/>
        </w:rPr>
      </w:pPr>
      <w:r w:rsidRPr="009D090D">
        <w:rPr>
          <w:rFonts w:eastAsia="Calibri"/>
          <w:bCs/>
          <w:sz w:val="28"/>
          <w:szCs w:val="18"/>
          <w:lang w:val="en-US" w:eastAsia="en-US"/>
        </w:rPr>
        <w:t>5.16-</w:t>
      </w:r>
      <w:r w:rsidRPr="009D090D">
        <w:rPr>
          <w:rFonts w:eastAsia="Calibri"/>
          <w:bCs/>
          <w:sz w:val="28"/>
          <w:szCs w:val="18"/>
          <w:lang w:eastAsia="en-US"/>
        </w:rPr>
        <w:t>кесте</w:t>
      </w:r>
      <w:r w:rsidRPr="009D090D">
        <w:rPr>
          <w:rFonts w:eastAsia="Calibri"/>
          <w:bCs/>
          <w:sz w:val="28"/>
          <w:szCs w:val="18"/>
          <w:lang w:val="en-US" w:eastAsia="en-US"/>
        </w:rPr>
        <w:t xml:space="preserve">. </w:t>
      </w:r>
      <w:r w:rsidRPr="009D090D">
        <w:rPr>
          <w:rFonts w:eastAsia="Calibri"/>
          <w:bCs/>
          <w:sz w:val="28"/>
          <w:szCs w:val="18"/>
          <w:lang w:eastAsia="en-US"/>
        </w:rPr>
        <w:t>Қатты</w:t>
      </w:r>
      <w:r w:rsidRPr="009D090D">
        <w:rPr>
          <w:rFonts w:eastAsia="Calibri"/>
          <w:bCs/>
          <w:sz w:val="28"/>
          <w:szCs w:val="18"/>
          <w:lang w:val="en-US" w:eastAsia="en-US"/>
        </w:rPr>
        <w:t xml:space="preserve"> </w:t>
      </w:r>
      <w:r w:rsidRPr="009D090D">
        <w:rPr>
          <w:rFonts w:eastAsia="Calibri"/>
          <w:bCs/>
          <w:sz w:val="28"/>
          <w:szCs w:val="18"/>
          <w:lang w:eastAsia="en-US"/>
        </w:rPr>
        <w:t>отынды</w:t>
      </w:r>
      <w:r w:rsidRPr="009D090D">
        <w:rPr>
          <w:rFonts w:eastAsia="Calibri"/>
          <w:bCs/>
          <w:sz w:val="28"/>
          <w:szCs w:val="18"/>
          <w:lang w:val="en-US" w:eastAsia="en-US"/>
        </w:rPr>
        <w:t xml:space="preserve"> (</w:t>
      </w:r>
      <w:r w:rsidRPr="009D090D">
        <w:rPr>
          <w:rFonts w:eastAsia="Calibri"/>
          <w:bCs/>
          <w:sz w:val="28"/>
          <w:szCs w:val="18"/>
          <w:lang w:eastAsia="en-US"/>
        </w:rPr>
        <w:t>тас</w:t>
      </w:r>
      <w:r w:rsidRPr="009D090D">
        <w:rPr>
          <w:rFonts w:eastAsia="Calibri"/>
          <w:bCs/>
          <w:sz w:val="28"/>
          <w:szCs w:val="18"/>
          <w:lang w:val="en-US" w:eastAsia="en-US"/>
        </w:rPr>
        <w:t xml:space="preserve"> </w:t>
      </w:r>
      <w:r w:rsidRPr="009D090D">
        <w:rPr>
          <w:rFonts w:eastAsia="Calibri"/>
          <w:bCs/>
          <w:sz w:val="28"/>
          <w:szCs w:val="18"/>
          <w:lang w:eastAsia="en-US"/>
        </w:rPr>
        <w:t>және</w:t>
      </w:r>
      <w:r w:rsidRPr="009D090D">
        <w:rPr>
          <w:rFonts w:eastAsia="Calibri"/>
          <w:bCs/>
          <w:sz w:val="28"/>
          <w:szCs w:val="18"/>
          <w:lang w:val="en-US" w:eastAsia="en-US"/>
        </w:rPr>
        <w:t xml:space="preserve"> </w:t>
      </w:r>
      <w:r w:rsidRPr="009D090D">
        <w:rPr>
          <w:rFonts w:eastAsia="Calibri"/>
          <w:bCs/>
          <w:sz w:val="28"/>
          <w:szCs w:val="18"/>
          <w:lang w:eastAsia="en-US"/>
        </w:rPr>
        <w:t>қоңыр</w:t>
      </w:r>
      <w:r w:rsidRPr="009D090D">
        <w:rPr>
          <w:rFonts w:eastAsia="Calibri"/>
          <w:bCs/>
          <w:sz w:val="28"/>
          <w:szCs w:val="18"/>
          <w:lang w:val="en-US" w:eastAsia="en-US"/>
        </w:rPr>
        <w:t xml:space="preserve"> </w:t>
      </w:r>
      <w:r w:rsidRPr="009D090D">
        <w:rPr>
          <w:rFonts w:eastAsia="Calibri"/>
          <w:bCs/>
          <w:sz w:val="28"/>
          <w:szCs w:val="18"/>
          <w:lang w:eastAsia="en-US"/>
        </w:rPr>
        <w:t>көмірді</w:t>
      </w:r>
      <w:r w:rsidRPr="009D090D">
        <w:rPr>
          <w:rFonts w:eastAsia="Calibri"/>
          <w:bCs/>
          <w:sz w:val="28"/>
          <w:szCs w:val="18"/>
          <w:lang w:val="en-US" w:eastAsia="en-US"/>
        </w:rPr>
        <w:t xml:space="preserve">) </w:t>
      </w:r>
      <w:r w:rsidRPr="009D090D">
        <w:rPr>
          <w:rFonts w:eastAsia="Calibri"/>
          <w:bCs/>
          <w:sz w:val="28"/>
          <w:szCs w:val="18"/>
          <w:lang w:eastAsia="en-US"/>
        </w:rPr>
        <w:t>жағу</w:t>
      </w:r>
      <w:r w:rsidRPr="009D090D">
        <w:rPr>
          <w:rFonts w:eastAsia="Calibri"/>
          <w:bCs/>
          <w:sz w:val="28"/>
          <w:szCs w:val="18"/>
          <w:lang w:val="en-US" w:eastAsia="en-US"/>
        </w:rPr>
        <w:t xml:space="preserve"> </w:t>
      </w:r>
      <w:r w:rsidRPr="009D090D">
        <w:rPr>
          <w:rFonts w:eastAsia="Calibri"/>
          <w:bCs/>
          <w:sz w:val="28"/>
          <w:szCs w:val="18"/>
          <w:lang w:eastAsia="en-US"/>
        </w:rPr>
        <w:t>кезінде</w:t>
      </w:r>
      <w:r w:rsidRPr="009D090D">
        <w:rPr>
          <w:rFonts w:eastAsia="Calibri"/>
          <w:bCs/>
          <w:sz w:val="28"/>
          <w:szCs w:val="18"/>
          <w:lang w:val="en-US" w:eastAsia="en-US"/>
        </w:rPr>
        <w:t xml:space="preserve"> </w:t>
      </w:r>
      <w:r w:rsidRPr="009D090D">
        <w:rPr>
          <w:rFonts w:eastAsia="Calibri"/>
          <w:bCs/>
          <w:sz w:val="28"/>
          <w:szCs w:val="18"/>
          <w:lang w:eastAsia="en-US"/>
        </w:rPr>
        <w:t>шаң</w:t>
      </w:r>
      <w:r w:rsidRPr="009D090D">
        <w:rPr>
          <w:rFonts w:eastAsia="Calibri"/>
          <w:bCs/>
          <w:sz w:val="28"/>
          <w:szCs w:val="18"/>
          <w:lang w:val="en-US" w:eastAsia="en-US"/>
        </w:rPr>
        <w:t xml:space="preserve"> </w:t>
      </w:r>
      <w:r w:rsidRPr="009D090D">
        <w:rPr>
          <w:rFonts w:eastAsia="Calibri"/>
          <w:bCs/>
          <w:sz w:val="28"/>
          <w:szCs w:val="18"/>
          <w:lang w:eastAsia="en-US"/>
        </w:rPr>
        <w:t>шығарындыларын</w:t>
      </w:r>
      <w:r w:rsidRPr="009D090D">
        <w:rPr>
          <w:rFonts w:eastAsia="Calibri"/>
          <w:bCs/>
          <w:sz w:val="28"/>
          <w:szCs w:val="18"/>
          <w:lang w:val="en-US" w:eastAsia="en-US"/>
        </w:rPr>
        <w:t xml:space="preserve"> </w:t>
      </w:r>
      <w:r w:rsidRPr="009D090D">
        <w:rPr>
          <w:rFonts w:eastAsia="Calibri"/>
          <w:bCs/>
          <w:sz w:val="28"/>
          <w:szCs w:val="18"/>
          <w:lang w:eastAsia="en-US"/>
        </w:rPr>
        <w:t>азайту</w:t>
      </w:r>
      <w:r w:rsidRPr="009D090D">
        <w:rPr>
          <w:rFonts w:eastAsia="Calibri"/>
          <w:bCs/>
          <w:sz w:val="28"/>
          <w:szCs w:val="18"/>
          <w:lang w:val="en-US" w:eastAsia="en-US"/>
        </w:rPr>
        <w:t xml:space="preserve"> </w:t>
      </w:r>
      <w:r w:rsidRPr="009D090D">
        <w:rPr>
          <w:rFonts w:eastAsia="Calibri"/>
          <w:bCs/>
          <w:sz w:val="28"/>
          <w:szCs w:val="18"/>
          <w:lang w:eastAsia="en-US"/>
        </w:rPr>
        <w:t>бойынша</w:t>
      </w:r>
      <w:r w:rsidRPr="009D090D">
        <w:rPr>
          <w:rFonts w:eastAsia="Calibri"/>
          <w:bCs/>
          <w:sz w:val="28"/>
          <w:szCs w:val="18"/>
          <w:lang w:val="en-US" w:eastAsia="en-US"/>
        </w:rPr>
        <w:t xml:space="preserve"> </w:t>
      </w:r>
      <w:r w:rsidRPr="009D090D">
        <w:rPr>
          <w:rFonts w:eastAsia="Calibri"/>
          <w:bCs/>
          <w:sz w:val="28"/>
          <w:szCs w:val="18"/>
          <w:lang w:eastAsia="en-US"/>
        </w:rPr>
        <w:t>ЕҚТ</w:t>
      </w:r>
      <w:r w:rsidRPr="009D090D">
        <w:rPr>
          <w:rFonts w:eastAsia="Calibri"/>
          <w:bCs/>
          <w:sz w:val="28"/>
          <w:szCs w:val="18"/>
          <w:lang w:val="en-US" w:eastAsia="en-US"/>
        </w:rPr>
        <w:t xml:space="preserve"> </w:t>
      </w:r>
      <w:r w:rsidRPr="009D090D">
        <w:rPr>
          <w:rFonts w:eastAsia="Calibri"/>
          <w:bCs/>
          <w:sz w:val="28"/>
          <w:szCs w:val="18"/>
          <w:lang w:eastAsia="en-US"/>
        </w:rPr>
        <w:t>тізімі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6"/>
        <w:gridCol w:w="1772"/>
        <w:gridCol w:w="2361"/>
        <w:gridCol w:w="1740"/>
        <w:gridCol w:w="1853"/>
        <w:gridCol w:w="1359"/>
      </w:tblGrid>
      <w:tr w:rsidR="00F109D5" w:rsidRPr="009D090D" w14:paraId="62B11578" w14:textId="77777777" w:rsidTr="00FF0A55">
        <w:trPr>
          <w:trHeight w:val="20"/>
          <w:tblHeader/>
        </w:trPr>
        <w:tc>
          <w:tcPr>
            <w:tcW w:w="291" w:type="pct"/>
            <w:vMerge w:val="restart"/>
            <w:tcBorders>
              <w:right w:val="single" w:sz="4" w:space="0" w:color="auto"/>
            </w:tcBorders>
            <w:vAlign w:val="center"/>
          </w:tcPr>
          <w:p w14:paraId="28C379B2" w14:textId="77777777" w:rsidR="00F109D5" w:rsidRPr="009D090D" w:rsidRDefault="00F109D5" w:rsidP="00F109D5">
            <w:pPr>
              <w:jc w:val="center"/>
              <w:rPr>
                <w:b/>
              </w:rPr>
            </w:pPr>
            <w:r w:rsidRPr="009D090D">
              <w:rPr>
                <w:b/>
                <w:lang w:val="kk-KZ"/>
              </w:rPr>
              <w:t>Р/с №</w:t>
            </w:r>
          </w:p>
        </w:tc>
        <w:tc>
          <w:tcPr>
            <w:tcW w:w="960" w:type="pct"/>
            <w:vMerge w:val="restart"/>
            <w:tcBorders>
              <w:left w:val="single" w:sz="4" w:space="0" w:color="auto"/>
            </w:tcBorders>
            <w:vAlign w:val="center"/>
          </w:tcPr>
          <w:p w14:paraId="6E2061A6" w14:textId="77777777" w:rsidR="00F109D5" w:rsidRPr="009D090D" w:rsidRDefault="00F109D5" w:rsidP="00F109D5">
            <w:pPr>
              <w:jc w:val="center"/>
              <w:rPr>
                <w:b/>
              </w:rPr>
            </w:pPr>
            <w:r w:rsidRPr="009D090D">
              <w:rPr>
                <w:b/>
                <w:lang w:val="kk-KZ"/>
              </w:rPr>
              <w:t>ЕҚ</w:t>
            </w:r>
            <w:r w:rsidRPr="009D090D">
              <w:rPr>
                <w:b/>
              </w:rPr>
              <w:t>Т</w:t>
            </w:r>
          </w:p>
        </w:tc>
        <w:tc>
          <w:tcPr>
            <w:tcW w:w="955" w:type="pct"/>
            <w:vMerge w:val="restart"/>
            <w:vAlign w:val="center"/>
          </w:tcPr>
          <w:p w14:paraId="6B4F2226" w14:textId="77777777" w:rsidR="00F109D5" w:rsidRPr="009D090D" w:rsidRDefault="00F109D5" w:rsidP="00F109D5">
            <w:pPr>
              <w:jc w:val="center"/>
              <w:rPr>
                <w:b/>
              </w:rPr>
            </w:pPr>
            <w:r w:rsidRPr="009D090D">
              <w:rPr>
                <w:b/>
                <w:lang w:val="kk-KZ"/>
              </w:rPr>
              <w:t>Шығарындыларды азайту</w:t>
            </w:r>
            <w:r w:rsidRPr="009D090D">
              <w:rPr>
                <w:b/>
              </w:rPr>
              <w:t>, мг/Нм</w:t>
            </w:r>
            <w:r w:rsidRPr="009D090D">
              <w:rPr>
                <w:b/>
                <w:vertAlign w:val="superscript"/>
              </w:rPr>
              <w:t>3</w:t>
            </w:r>
          </w:p>
        </w:tc>
        <w:tc>
          <w:tcPr>
            <w:tcW w:w="1949" w:type="pct"/>
            <w:gridSpan w:val="2"/>
            <w:vAlign w:val="center"/>
          </w:tcPr>
          <w:p w14:paraId="55DE0DF4" w14:textId="77777777" w:rsidR="00F109D5" w:rsidRPr="009D090D" w:rsidRDefault="00F109D5" w:rsidP="00F109D5">
            <w:pPr>
              <w:jc w:val="center"/>
              <w:rPr>
                <w:b/>
                <w:lang w:val="kk-KZ"/>
              </w:rPr>
            </w:pPr>
            <w:r w:rsidRPr="009D090D">
              <w:rPr>
                <w:b/>
                <w:lang w:val="kk-KZ"/>
              </w:rPr>
              <w:t>Қолданылуы</w:t>
            </w:r>
          </w:p>
        </w:tc>
        <w:tc>
          <w:tcPr>
            <w:tcW w:w="845" w:type="pct"/>
            <w:vMerge w:val="restart"/>
            <w:vAlign w:val="center"/>
          </w:tcPr>
          <w:p w14:paraId="42CA371C" w14:textId="77777777" w:rsidR="00F109D5" w:rsidRPr="009D090D" w:rsidRDefault="00F109D5" w:rsidP="00F109D5">
            <w:pPr>
              <w:jc w:val="center"/>
              <w:rPr>
                <w:b/>
                <w:lang w:val="kk-KZ"/>
              </w:rPr>
            </w:pPr>
            <w:r w:rsidRPr="009D090D">
              <w:rPr>
                <w:b/>
                <w:lang w:val="kk-KZ"/>
              </w:rPr>
              <w:t>Ескертпе</w:t>
            </w:r>
          </w:p>
        </w:tc>
      </w:tr>
      <w:tr w:rsidR="00F109D5" w:rsidRPr="009D090D" w14:paraId="1883C5E8" w14:textId="77777777" w:rsidTr="00FF0A55">
        <w:trPr>
          <w:trHeight w:val="20"/>
          <w:tblHeader/>
        </w:trPr>
        <w:tc>
          <w:tcPr>
            <w:tcW w:w="291" w:type="pct"/>
            <w:vMerge/>
            <w:tcBorders>
              <w:right w:val="single" w:sz="4" w:space="0" w:color="auto"/>
            </w:tcBorders>
            <w:vAlign w:val="center"/>
          </w:tcPr>
          <w:p w14:paraId="3E9196CD" w14:textId="77777777" w:rsidR="00F109D5" w:rsidRPr="009D090D" w:rsidRDefault="00F109D5" w:rsidP="00F109D5">
            <w:pPr>
              <w:pBdr>
                <w:top w:val="nil"/>
                <w:left w:val="nil"/>
                <w:bottom w:val="nil"/>
                <w:right w:val="nil"/>
                <w:between w:val="nil"/>
              </w:pBdr>
              <w:jc w:val="center"/>
              <w:rPr>
                <w:b/>
              </w:rPr>
            </w:pPr>
          </w:p>
        </w:tc>
        <w:tc>
          <w:tcPr>
            <w:tcW w:w="960" w:type="pct"/>
            <w:vMerge/>
            <w:tcBorders>
              <w:left w:val="single" w:sz="4" w:space="0" w:color="auto"/>
            </w:tcBorders>
            <w:vAlign w:val="center"/>
          </w:tcPr>
          <w:p w14:paraId="72531A20" w14:textId="77777777" w:rsidR="00F109D5" w:rsidRPr="009D090D" w:rsidRDefault="00F109D5" w:rsidP="00F109D5">
            <w:pPr>
              <w:pBdr>
                <w:top w:val="nil"/>
                <w:left w:val="nil"/>
                <w:bottom w:val="nil"/>
                <w:right w:val="nil"/>
                <w:between w:val="nil"/>
              </w:pBdr>
              <w:jc w:val="center"/>
              <w:rPr>
                <w:b/>
              </w:rPr>
            </w:pPr>
          </w:p>
        </w:tc>
        <w:tc>
          <w:tcPr>
            <w:tcW w:w="955" w:type="pct"/>
            <w:vMerge/>
            <w:vAlign w:val="center"/>
          </w:tcPr>
          <w:p w14:paraId="791E2DCA" w14:textId="77777777" w:rsidR="00F109D5" w:rsidRPr="009D090D" w:rsidRDefault="00F109D5" w:rsidP="00F109D5">
            <w:pPr>
              <w:pBdr>
                <w:top w:val="nil"/>
                <w:left w:val="nil"/>
                <w:bottom w:val="nil"/>
                <w:right w:val="nil"/>
                <w:between w:val="nil"/>
              </w:pBdr>
              <w:jc w:val="center"/>
              <w:rPr>
                <w:b/>
              </w:rPr>
            </w:pPr>
          </w:p>
        </w:tc>
        <w:tc>
          <w:tcPr>
            <w:tcW w:w="918" w:type="pct"/>
            <w:vAlign w:val="center"/>
          </w:tcPr>
          <w:p w14:paraId="15CF9B71" w14:textId="77777777" w:rsidR="00F109D5" w:rsidRPr="009D090D" w:rsidRDefault="00F109D5" w:rsidP="00F109D5">
            <w:pPr>
              <w:jc w:val="center"/>
              <w:rPr>
                <w:b/>
                <w:lang w:val="kk-KZ"/>
              </w:rPr>
            </w:pPr>
            <w:r w:rsidRPr="009D090D">
              <w:rPr>
                <w:b/>
                <w:lang w:val="kk-KZ"/>
              </w:rPr>
              <w:t>Жаңа қондырғылар</w:t>
            </w:r>
          </w:p>
        </w:tc>
        <w:tc>
          <w:tcPr>
            <w:tcW w:w="1030" w:type="pct"/>
            <w:vAlign w:val="center"/>
          </w:tcPr>
          <w:p w14:paraId="588AF7AB" w14:textId="77777777" w:rsidR="00F109D5" w:rsidRPr="009D090D" w:rsidRDefault="00F109D5" w:rsidP="00F109D5">
            <w:pPr>
              <w:jc w:val="center"/>
              <w:rPr>
                <w:b/>
                <w:lang w:val="kk-KZ"/>
              </w:rPr>
            </w:pPr>
            <w:r w:rsidRPr="009D090D">
              <w:rPr>
                <w:b/>
                <w:lang w:val="kk-KZ"/>
              </w:rPr>
              <w:t>Қолданыстағы қондырғылар</w:t>
            </w:r>
          </w:p>
        </w:tc>
        <w:tc>
          <w:tcPr>
            <w:tcW w:w="845" w:type="pct"/>
            <w:vMerge/>
            <w:vAlign w:val="center"/>
          </w:tcPr>
          <w:p w14:paraId="664C4F1C" w14:textId="77777777" w:rsidR="00F109D5" w:rsidRPr="009D090D" w:rsidRDefault="00F109D5" w:rsidP="00F109D5">
            <w:pPr>
              <w:pBdr>
                <w:top w:val="nil"/>
                <w:left w:val="nil"/>
                <w:bottom w:val="nil"/>
                <w:right w:val="nil"/>
                <w:between w:val="nil"/>
              </w:pBdr>
              <w:jc w:val="center"/>
              <w:rPr>
                <w:b/>
              </w:rPr>
            </w:pPr>
          </w:p>
        </w:tc>
      </w:tr>
      <w:tr w:rsidR="00F109D5" w:rsidRPr="009D090D" w14:paraId="7C8C26D6" w14:textId="77777777" w:rsidTr="00FF0A55">
        <w:trPr>
          <w:trHeight w:val="20"/>
          <w:tblHeader/>
        </w:trPr>
        <w:tc>
          <w:tcPr>
            <w:tcW w:w="291" w:type="pct"/>
            <w:tcBorders>
              <w:right w:val="single" w:sz="4" w:space="0" w:color="auto"/>
            </w:tcBorders>
            <w:vAlign w:val="center"/>
          </w:tcPr>
          <w:p w14:paraId="124C1BDE" w14:textId="77777777" w:rsidR="00F109D5" w:rsidRPr="009D090D" w:rsidRDefault="00F109D5" w:rsidP="00F109D5">
            <w:pPr>
              <w:jc w:val="center"/>
              <w:rPr>
                <w:b/>
                <w:lang w:val="kk-KZ"/>
              </w:rPr>
            </w:pPr>
            <w:r w:rsidRPr="009D090D">
              <w:rPr>
                <w:b/>
                <w:lang w:val="kk-KZ"/>
              </w:rPr>
              <w:t>1</w:t>
            </w:r>
          </w:p>
        </w:tc>
        <w:tc>
          <w:tcPr>
            <w:tcW w:w="960" w:type="pct"/>
            <w:tcBorders>
              <w:left w:val="single" w:sz="4" w:space="0" w:color="auto"/>
            </w:tcBorders>
            <w:vAlign w:val="center"/>
          </w:tcPr>
          <w:p w14:paraId="0CD5CB2C" w14:textId="77777777" w:rsidR="00F109D5" w:rsidRPr="009D090D" w:rsidRDefault="00F109D5" w:rsidP="00F109D5">
            <w:pPr>
              <w:jc w:val="center"/>
              <w:rPr>
                <w:b/>
                <w:lang w:val="kk-KZ"/>
              </w:rPr>
            </w:pPr>
            <w:r w:rsidRPr="009D090D">
              <w:rPr>
                <w:b/>
                <w:lang w:val="kk-KZ"/>
              </w:rPr>
              <w:t>2</w:t>
            </w:r>
          </w:p>
        </w:tc>
        <w:tc>
          <w:tcPr>
            <w:tcW w:w="955" w:type="pct"/>
            <w:vAlign w:val="center"/>
          </w:tcPr>
          <w:p w14:paraId="00E02151" w14:textId="77777777" w:rsidR="00F109D5" w:rsidRPr="009D090D" w:rsidRDefault="00F109D5" w:rsidP="00F109D5">
            <w:pPr>
              <w:jc w:val="center"/>
              <w:rPr>
                <w:b/>
                <w:lang w:val="kk-KZ"/>
              </w:rPr>
            </w:pPr>
            <w:r w:rsidRPr="009D090D">
              <w:rPr>
                <w:b/>
                <w:lang w:val="kk-KZ"/>
              </w:rPr>
              <w:t>3</w:t>
            </w:r>
          </w:p>
        </w:tc>
        <w:tc>
          <w:tcPr>
            <w:tcW w:w="918" w:type="pct"/>
            <w:vAlign w:val="center"/>
          </w:tcPr>
          <w:p w14:paraId="316ADB19" w14:textId="77777777" w:rsidR="00F109D5" w:rsidRPr="009D090D" w:rsidRDefault="00F109D5" w:rsidP="00F109D5">
            <w:pPr>
              <w:jc w:val="center"/>
              <w:rPr>
                <w:b/>
                <w:lang w:val="kk-KZ"/>
              </w:rPr>
            </w:pPr>
            <w:r w:rsidRPr="009D090D">
              <w:rPr>
                <w:b/>
                <w:lang w:val="kk-KZ"/>
              </w:rPr>
              <w:t>4</w:t>
            </w:r>
          </w:p>
        </w:tc>
        <w:tc>
          <w:tcPr>
            <w:tcW w:w="1030" w:type="pct"/>
            <w:vAlign w:val="center"/>
          </w:tcPr>
          <w:p w14:paraId="6B640A2C" w14:textId="77777777" w:rsidR="00F109D5" w:rsidRPr="009D090D" w:rsidRDefault="00F109D5" w:rsidP="00F109D5">
            <w:pPr>
              <w:jc w:val="center"/>
              <w:rPr>
                <w:b/>
                <w:lang w:val="kk-KZ"/>
              </w:rPr>
            </w:pPr>
            <w:r w:rsidRPr="009D090D">
              <w:rPr>
                <w:b/>
                <w:lang w:val="kk-KZ"/>
              </w:rPr>
              <w:t>5</w:t>
            </w:r>
          </w:p>
        </w:tc>
        <w:tc>
          <w:tcPr>
            <w:tcW w:w="845" w:type="pct"/>
            <w:vAlign w:val="center"/>
          </w:tcPr>
          <w:p w14:paraId="77E7393F" w14:textId="77777777" w:rsidR="00F109D5" w:rsidRPr="009D090D" w:rsidRDefault="00F109D5" w:rsidP="00F109D5">
            <w:pPr>
              <w:jc w:val="center"/>
              <w:rPr>
                <w:b/>
                <w:lang w:val="kk-KZ"/>
              </w:rPr>
            </w:pPr>
            <w:r w:rsidRPr="009D090D">
              <w:rPr>
                <w:b/>
                <w:lang w:val="kk-KZ"/>
              </w:rPr>
              <w:t>6</w:t>
            </w:r>
          </w:p>
        </w:tc>
      </w:tr>
      <w:tr w:rsidR="00F109D5" w:rsidRPr="009D090D" w14:paraId="3DC82A96" w14:textId="77777777" w:rsidTr="00FF0A55">
        <w:trPr>
          <w:trHeight w:val="20"/>
          <w:tblHeader/>
        </w:trPr>
        <w:tc>
          <w:tcPr>
            <w:tcW w:w="291" w:type="pct"/>
            <w:tcBorders>
              <w:right w:val="single" w:sz="4" w:space="0" w:color="auto"/>
            </w:tcBorders>
            <w:vAlign w:val="center"/>
          </w:tcPr>
          <w:p w14:paraId="27BAD0D0" w14:textId="77777777" w:rsidR="00F109D5" w:rsidRPr="009D090D" w:rsidRDefault="00F109D5" w:rsidP="00F109D5">
            <w:pPr>
              <w:jc w:val="center"/>
              <w:rPr>
                <w:bCs/>
                <w:lang w:val="kk-KZ"/>
              </w:rPr>
            </w:pPr>
            <w:r w:rsidRPr="009D090D">
              <w:rPr>
                <w:bCs/>
                <w:lang w:val="kk-KZ"/>
              </w:rPr>
              <w:t>1</w:t>
            </w:r>
          </w:p>
        </w:tc>
        <w:tc>
          <w:tcPr>
            <w:tcW w:w="960" w:type="pct"/>
            <w:tcBorders>
              <w:left w:val="single" w:sz="4" w:space="0" w:color="auto"/>
            </w:tcBorders>
            <w:vAlign w:val="center"/>
          </w:tcPr>
          <w:p w14:paraId="44E972C9" w14:textId="77777777" w:rsidR="00F109D5" w:rsidRPr="009D090D" w:rsidRDefault="00F109D5" w:rsidP="00F109D5">
            <w:pPr>
              <w:rPr>
                <w:b/>
              </w:rPr>
            </w:pPr>
            <w:r w:rsidRPr="009D090D">
              <w:rPr>
                <w:bCs/>
              </w:rPr>
              <w:t>Электр</w:t>
            </w:r>
            <w:r w:rsidRPr="009D090D">
              <w:rPr>
                <w:bCs/>
                <w:lang w:val="kk-KZ"/>
              </w:rPr>
              <w:t xml:space="preserve"> сүзгісі </w:t>
            </w:r>
          </w:p>
        </w:tc>
        <w:tc>
          <w:tcPr>
            <w:tcW w:w="955" w:type="pct"/>
            <w:vAlign w:val="center"/>
          </w:tcPr>
          <w:p w14:paraId="4AE55DD7" w14:textId="77777777" w:rsidR="00F109D5" w:rsidRPr="009D090D" w:rsidRDefault="00F109D5" w:rsidP="00F109D5">
            <w:pPr>
              <w:jc w:val="center"/>
              <w:rPr>
                <w:b/>
              </w:rPr>
            </w:pPr>
            <w:r w:rsidRPr="009D090D">
              <w:rPr>
                <w:bCs/>
              </w:rPr>
              <w:t>100-400</w:t>
            </w:r>
          </w:p>
        </w:tc>
        <w:tc>
          <w:tcPr>
            <w:tcW w:w="918" w:type="pct"/>
            <w:vAlign w:val="center"/>
          </w:tcPr>
          <w:p w14:paraId="5C4DCC42" w14:textId="77777777" w:rsidR="00F109D5" w:rsidRPr="009D090D" w:rsidRDefault="00F109D5" w:rsidP="00F109D5">
            <w:pPr>
              <w:jc w:val="center"/>
              <w:rPr>
                <w:b/>
                <w:lang w:val="kk-KZ"/>
              </w:rPr>
            </w:pPr>
            <w:r w:rsidRPr="009D090D">
              <w:rPr>
                <w:bCs/>
                <w:lang w:val="kk-KZ"/>
              </w:rPr>
              <w:t>мүмкін</w:t>
            </w:r>
          </w:p>
        </w:tc>
        <w:tc>
          <w:tcPr>
            <w:tcW w:w="1030" w:type="pct"/>
            <w:vAlign w:val="center"/>
          </w:tcPr>
          <w:p w14:paraId="2FA1E0EF" w14:textId="77777777" w:rsidR="00F109D5" w:rsidRPr="009D090D" w:rsidRDefault="00F109D5" w:rsidP="00F109D5">
            <w:pPr>
              <w:jc w:val="center"/>
              <w:rPr>
                <w:b/>
              </w:rPr>
            </w:pPr>
            <w:r w:rsidRPr="009D090D">
              <w:rPr>
                <w:bCs/>
              </w:rPr>
              <w:t>орын болған жағдайда</w:t>
            </w:r>
          </w:p>
        </w:tc>
        <w:tc>
          <w:tcPr>
            <w:tcW w:w="845" w:type="pct"/>
            <w:vAlign w:val="center"/>
          </w:tcPr>
          <w:p w14:paraId="703F0C4F" w14:textId="77777777" w:rsidR="00F109D5" w:rsidRPr="009D090D" w:rsidRDefault="00F109D5" w:rsidP="00F109D5">
            <w:pPr>
              <w:jc w:val="center"/>
              <w:rPr>
                <w:b/>
                <w:lang w:val="kk-KZ"/>
              </w:rPr>
            </w:pPr>
            <w:r w:rsidRPr="009D090D">
              <w:rPr>
                <w:bCs/>
              </w:rPr>
              <w:t>4.1.1</w:t>
            </w:r>
            <w:r w:rsidRPr="009D090D">
              <w:rPr>
                <w:bCs/>
                <w:lang w:val="kk-KZ"/>
              </w:rPr>
              <w:t>-ді қараңыз</w:t>
            </w:r>
          </w:p>
        </w:tc>
      </w:tr>
      <w:tr w:rsidR="00F109D5" w:rsidRPr="009D090D" w14:paraId="19C5A90B" w14:textId="77777777" w:rsidTr="00FF0A55">
        <w:trPr>
          <w:trHeight w:val="20"/>
          <w:tblHeader/>
        </w:trPr>
        <w:tc>
          <w:tcPr>
            <w:tcW w:w="291" w:type="pct"/>
            <w:vAlign w:val="center"/>
          </w:tcPr>
          <w:p w14:paraId="431687F2" w14:textId="77777777" w:rsidR="00F109D5" w:rsidRPr="009D090D" w:rsidRDefault="00F109D5" w:rsidP="00F109D5">
            <w:pPr>
              <w:jc w:val="center"/>
              <w:rPr>
                <w:bCs/>
                <w:lang w:val="kk-KZ"/>
              </w:rPr>
            </w:pPr>
            <w:r w:rsidRPr="009D090D">
              <w:rPr>
                <w:bCs/>
                <w:lang w:val="kk-KZ"/>
              </w:rPr>
              <w:t>2</w:t>
            </w:r>
          </w:p>
        </w:tc>
        <w:tc>
          <w:tcPr>
            <w:tcW w:w="960" w:type="pct"/>
            <w:vAlign w:val="center"/>
          </w:tcPr>
          <w:p w14:paraId="526A2561" w14:textId="77777777" w:rsidR="00F109D5" w:rsidRPr="009D090D" w:rsidRDefault="00F109D5" w:rsidP="00F109D5">
            <w:pPr>
              <w:rPr>
                <w:b/>
                <w:lang w:val="kk-KZ"/>
              </w:rPr>
            </w:pPr>
            <w:r w:rsidRPr="009D090D">
              <w:rPr>
                <w:bCs/>
                <w:lang w:val="kk-KZ"/>
              </w:rPr>
              <w:t>Қ</w:t>
            </w:r>
            <w:r w:rsidRPr="009D090D">
              <w:rPr>
                <w:bCs/>
              </w:rPr>
              <w:t xml:space="preserve">озғалмалы электродтары бар </w:t>
            </w:r>
            <w:r w:rsidRPr="009D090D">
              <w:rPr>
                <w:bCs/>
                <w:lang w:val="kk-KZ"/>
              </w:rPr>
              <w:t xml:space="preserve">электр </w:t>
            </w:r>
            <w:r w:rsidRPr="009D090D">
              <w:rPr>
                <w:bCs/>
              </w:rPr>
              <w:t>сүзгі</w:t>
            </w:r>
            <w:r w:rsidRPr="009D090D">
              <w:rPr>
                <w:bCs/>
                <w:lang w:val="kk-KZ"/>
              </w:rPr>
              <w:t>сі</w:t>
            </w:r>
          </w:p>
        </w:tc>
        <w:tc>
          <w:tcPr>
            <w:tcW w:w="955" w:type="pct"/>
            <w:vAlign w:val="center"/>
          </w:tcPr>
          <w:p w14:paraId="4D28EB9B" w14:textId="77777777" w:rsidR="00F109D5" w:rsidRPr="009D090D" w:rsidRDefault="00F109D5" w:rsidP="00F109D5">
            <w:pPr>
              <w:jc w:val="center"/>
              <w:rPr>
                <w:b/>
              </w:rPr>
            </w:pPr>
            <w:r w:rsidRPr="009D090D">
              <w:rPr>
                <w:bCs/>
              </w:rPr>
              <w:t>10-70</w:t>
            </w:r>
          </w:p>
        </w:tc>
        <w:tc>
          <w:tcPr>
            <w:tcW w:w="918" w:type="pct"/>
          </w:tcPr>
          <w:p w14:paraId="35E36C55" w14:textId="77777777" w:rsidR="00F109D5" w:rsidRPr="009D090D" w:rsidRDefault="00F109D5" w:rsidP="00F109D5">
            <w:pPr>
              <w:jc w:val="center"/>
              <w:rPr>
                <w:b/>
              </w:rPr>
            </w:pPr>
            <w:r w:rsidRPr="009D090D">
              <w:rPr>
                <w:bCs/>
                <w:lang w:val="kk-KZ"/>
              </w:rPr>
              <w:t>мүмкін</w:t>
            </w:r>
          </w:p>
        </w:tc>
        <w:tc>
          <w:tcPr>
            <w:tcW w:w="1030" w:type="pct"/>
          </w:tcPr>
          <w:p w14:paraId="70BFB63E" w14:textId="77777777" w:rsidR="00F109D5" w:rsidRPr="009D090D" w:rsidRDefault="00F109D5" w:rsidP="00F109D5">
            <w:pPr>
              <w:jc w:val="center"/>
              <w:rPr>
                <w:b/>
              </w:rPr>
            </w:pPr>
            <w:r w:rsidRPr="009D090D">
              <w:rPr>
                <w:bCs/>
              </w:rPr>
              <w:t>орын болған жағдайда</w:t>
            </w:r>
          </w:p>
        </w:tc>
        <w:tc>
          <w:tcPr>
            <w:tcW w:w="845" w:type="pct"/>
          </w:tcPr>
          <w:p w14:paraId="05BF5FAA" w14:textId="77777777" w:rsidR="00F109D5" w:rsidRPr="009D090D" w:rsidRDefault="00F109D5" w:rsidP="00F109D5">
            <w:pPr>
              <w:jc w:val="center"/>
              <w:rPr>
                <w:b/>
              </w:rPr>
            </w:pPr>
            <w:r w:rsidRPr="009D090D">
              <w:rPr>
                <w:bCs/>
              </w:rPr>
              <w:t>4.1.1</w:t>
            </w:r>
            <w:r w:rsidRPr="009D090D">
              <w:rPr>
                <w:bCs/>
                <w:lang w:val="kk-KZ"/>
              </w:rPr>
              <w:t>-ді қараңыз</w:t>
            </w:r>
          </w:p>
        </w:tc>
      </w:tr>
      <w:tr w:rsidR="00F109D5" w:rsidRPr="009D090D" w14:paraId="0CAF0D74" w14:textId="77777777" w:rsidTr="00FF0A55">
        <w:trPr>
          <w:trHeight w:val="20"/>
          <w:tblHeader/>
        </w:trPr>
        <w:tc>
          <w:tcPr>
            <w:tcW w:w="291" w:type="pct"/>
            <w:vAlign w:val="center"/>
          </w:tcPr>
          <w:p w14:paraId="4EF2CBE2" w14:textId="77777777" w:rsidR="00F109D5" w:rsidRPr="009D090D" w:rsidRDefault="00F109D5" w:rsidP="00F109D5">
            <w:pPr>
              <w:jc w:val="center"/>
              <w:rPr>
                <w:bCs/>
                <w:lang w:val="kk-KZ"/>
              </w:rPr>
            </w:pPr>
            <w:r w:rsidRPr="009D090D">
              <w:rPr>
                <w:bCs/>
                <w:lang w:val="kk-KZ"/>
              </w:rPr>
              <w:t>3</w:t>
            </w:r>
          </w:p>
        </w:tc>
        <w:tc>
          <w:tcPr>
            <w:tcW w:w="960" w:type="pct"/>
            <w:vAlign w:val="center"/>
          </w:tcPr>
          <w:p w14:paraId="5384827B" w14:textId="77777777" w:rsidR="00F109D5" w:rsidRPr="009D090D" w:rsidRDefault="00F109D5" w:rsidP="00F109D5">
            <w:pPr>
              <w:rPr>
                <w:b/>
                <w:lang w:val="kk-KZ"/>
              </w:rPr>
            </w:pPr>
            <w:r w:rsidRPr="009D090D">
              <w:rPr>
                <w:bCs/>
                <w:lang w:val="kk-KZ"/>
              </w:rPr>
              <w:t>Қапшық сүзгілер</w:t>
            </w:r>
          </w:p>
        </w:tc>
        <w:tc>
          <w:tcPr>
            <w:tcW w:w="955" w:type="pct"/>
            <w:vAlign w:val="center"/>
          </w:tcPr>
          <w:p w14:paraId="1D8E794F" w14:textId="77777777" w:rsidR="00F109D5" w:rsidRPr="009D090D" w:rsidRDefault="00F109D5" w:rsidP="00F109D5">
            <w:pPr>
              <w:jc w:val="center"/>
              <w:rPr>
                <w:b/>
              </w:rPr>
            </w:pPr>
            <w:r w:rsidRPr="009D090D">
              <w:rPr>
                <w:bCs/>
              </w:rPr>
              <w:t>20-100</w:t>
            </w:r>
          </w:p>
        </w:tc>
        <w:tc>
          <w:tcPr>
            <w:tcW w:w="918" w:type="pct"/>
          </w:tcPr>
          <w:p w14:paraId="7DD09041" w14:textId="77777777" w:rsidR="00F109D5" w:rsidRPr="009D090D" w:rsidRDefault="00F109D5" w:rsidP="00F109D5">
            <w:pPr>
              <w:jc w:val="center"/>
              <w:rPr>
                <w:b/>
              </w:rPr>
            </w:pPr>
            <w:r w:rsidRPr="009D090D">
              <w:rPr>
                <w:bCs/>
                <w:lang w:val="kk-KZ"/>
              </w:rPr>
              <w:t>мүмкін</w:t>
            </w:r>
          </w:p>
        </w:tc>
        <w:tc>
          <w:tcPr>
            <w:tcW w:w="1030" w:type="pct"/>
          </w:tcPr>
          <w:p w14:paraId="453B1589" w14:textId="77777777" w:rsidR="00F109D5" w:rsidRPr="009D090D" w:rsidRDefault="00F109D5" w:rsidP="00F109D5">
            <w:pPr>
              <w:jc w:val="center"/>
              <w:rPr>
                <w:b/>
              </w:rPr>
            </w:pPr>
            <w:r w:rsidRPr="009D090D">
              <w:rPr>
                <w:bCs/>
              </w:rPr>
              <w:t>орын болған жағдайда</w:t>
            </w:r>
          </w:p>
        </w:tc>
        <w:tc>
          <w:tcPr>
            <w:tcW w:w="845" w:type="pct"/>
          </w:tcPr>
          <w:p w14:paraId="06B5EF6E" w14:textId="77777777" w:rsidR="00F109D5" w:rsidRPr="009D090D" w:rsidRDefault="00F109D5" w:rsidP="00F109D5">
            <w:pPr>
              <w:jc w:val="center"/>
              <w:rPr>
                <w:b/>
              </w:rPr>
            </w:pPr>
            <w:r w:rsidRPr="009D090D">
              <w:rPr>
                <w:bCs/>
              </w:rPr>
              <w:t>4.1.1</w:t>
            </w:r>
            <w:r w:rsidRPr="009D090D">
              <w:rPr>
                <w:bCs/>
                <w:lang w:val="kk-KZ"/>
              </w:rPr>
              <w:t>-ді қараңыз</w:t>
            </w:r>
          </w:p>
        </w:tc>
      </w:tr>
      <w:tr w:rsidR="00F109D5" w:rsidRPr="009D090D" w14:paraId="04991013" w14:textId="77777777" w:rsidTr="00FF0A55">
        <w:trPr>
          <w:trHeight w:val="20"/>
          <w:tblHeader/>
        </w:trPr>
        <w:tc>
          <w:tcPr>
            <w:tcW w:w="291" w:type="pct"/>
            <w:vAlign w:val="center"/>
          </w:tcPr>
          <w:p w14:paraId="32A3E159" w14:textId="77777777" w:rsidR="00F109D5" w:rsidRPr="009D090D" w:rsidRDefault="00F109D5" w:rsidP="00F109D5">
            <w:pPr>
              <w:jc w:val="center"/>
              <w:rPr>
                <w:bCs/>
                <w:lang w:val="kk-KZ"/>
              </w:rPr>
            </w:pPr>
            <w:r w:rsidRPr="009D090D">
              <w:rPr>
                <w:bCs/>
                <w:lang w:val="kk-KZ"/>
              </w:rPr>
              <w:t>4</w:t>
            </w:r>
          </w:p>
        </w:tc>
        <w:tc>
          <w:tcPr>
            <w:tcW w:w="960" w:type="pct"/>
            <w:vAlign w:val="center"/>
          </w:tcPr>
          <w:p w14:paraId="5408F4BD" w14:textId="77777777" w:rsidR="00F109D5" w:rsidRPr="009D090D" w:rsidRDefault="00F109D5" w:rsidP="00F109D5">
            <w:pPr>
              <w:rPr>
                <w:b/>
              </w:rPr>
            </w:pPr>
            <w:r w:rsidRPr="009D090D">
              <w:rPr>
                <w:bCs/>
              </w:rPr>
              <w:t>Эмульгатор</w:t>
            </w:r>
            <w:r w:rsidRPr="009D090D">
              <w:rPr>
                <w:bCs/>
                <w:lang w:val="kk-KZ"/>
              </w:rPr>
              <w:t>лар</w:t>
            </w:r>
          </w:p>
        </w:tc>
        <w:tc>
          <w:tcPr>
            <w:tcW w:w="955" w:type="pct"/>
            <w:vAlign w:val="center"/>
          </w:tcPr>
          <w:p w14:paraId="76A1D597" w14:textId="77777777" w:rsidR="00F109D5" w:rsidRPr="009D090D" w:rsidRDefault="00F109D5" w:rsidP="00F109D5">
            <w:pPr>
              <w:jc w:val="center"/>
              <w:rPr>
                <w:b/>
              </w:rPr>
            </w:pPr>
            <w:r w:rsidRPr="009D090D">
              <w:rPr>
                <w:bCs/>
              </w:rPr>
              <w:t>200-400</w:t>
            </w:r>
          </w:p>
        </w:tc>
        <w:tc>
          <w:tcPr>
            <w:tcW w:w="918" w:type="pct"/>
          </w:tcPr>
          <w:p w14:paraId="398C0761" w14:textId="77777777" w:rsidR="00F109D5" w:rsidRPr="009D090D" w:rsidRDefault="00F109D5" w:rsidP="00F109D5">
            <w:pPr>
              <w:jc w:val="center"/>
              <w:rPr>
                <w:b/>
              </w:rPr>
            </w:pPr>
            <w:r w:rsidRPr="009D090D">
              <w:rPr>
                <w:bCs/>
                <w:lang w:val="kk-KZ"/>
              </w:rPr>
              <w:t>мүмкін</w:t>
            </w:r>
          </w:p>
        </w:tc>
        <w:tc>
          <w:tcPr>
            <w:tcW w:w="1030" w:type="pct"/>
            <w:vAlign w:val="center"/>
          </w:tcPr>
          <w:p w14:paraId="4C03E217" w14:textId="77777777" w:rsidR="00F109D5" w:rsidRPr="009D090D" w:rsidRDefault="00F109D5" w:rsidP="00F109D5">
            <w:pPr>
              <w:jc w:val="center"/>
              <w:rPr>
                <w:b/>
                <w:lang w:val="kk-KZ"/>
              </w:rPr>
            </w:pPr>
            <w:r w:rsidRPr="009D090D">
              <w:rPr>
                <w:bCs/>
                <w:lang w:val="kk-KZ"/>
              </w:rPr>
              <w:t>мүмкін</w:t>
            </w:r>
          </w:p>
        </w:tc>
        <w:tc>
          <w:tcPr>
            <w:tcW w:w="845" w:type="pct"/>
          </w:tcPr>
          <w:p w14:paraId="4C055BA1" w14:textId="77777777" w:rsidR="00F109D5" w:rsidRPr="009D090D" w:rsidRDefault="00F109D5" w:rsidP="00F109D5">
            <w:pPr>
              <w:jc w:val="center"/>
              <w:rPr>
                <w:b/>
              </w:rPr>
            </w:pPr>
            <w:r w:rsidRPr="009D090D">
              <w:rPr>
                <w:bCs/>
              </w:rPr>
              <w:t>4.1.1</w:t>
            </w:r>
            <w:r w:rsidRPr="009D090D">
              <w:rPr>
                <w:bCs/>
                <w:lang w:val="kk-KZ"/>
              </w:rPr>
              <w:t>-ді қараңыз</w:t>
            </w:r>
          </w:p>
        </w:tc>
      </w:tr>
    </w:tbl>
    <w:p w14:paraId="7F0A618B" w14:textId="77777777" w:rsidR="00F109D5" w:rsidRPr="009D090D" w:rsidRDefault="00F109D5" w:rsidP="00F109D5">
      <w:pPr>
        <w:rPr>
          <w:bCs/>
          <w:sz w:val="28"/>
          <w:szCs w:val="28"/>
        </w:rPr>
      </w:pPr>
    </w:p>
    <w:p w14:paraId="4C4D1DFC" w14:textId="77777777" w:rsidR="00F109D5" w:rsidRPr="009D090D" w:rsidRDefault="00F109D5" w:rsidP="00F109D5">
      <w:pPr>
        <w:ind w:firstLine="709"/>
        <w:jc w:val="both"/>
        <w:outlineLvl w:val="0"/>
        <w:rPr>
          <w:b/>
          <w:kern w:val="36"/>
          <w:sz w:val="28"/>
          <w:szCs w:val="28"/>
          <w:lang w:val="kk"/>
        </w:rPr>
      </w:pPr>
      <w:bookmarkStart w:id="578" w:name="_Toc89448139"/>
      <w:bookmarkStart w:id="579" w:name="_Toc140488978"/>
      <w:bookmarkStart w:id="580" w:name="_Toc152867131"/>
      <w:r w:rsidRPr="009D090D">
        <w:rPr>
          <w:b/>
          <w:kern w:val="36"/>
          <w:sz w:val="28"/>
          <w:szCs w:val="28"/>
          <w:lang w:val="kk"/>
        </w:rPr>
        <w:t>5.1.5. Күл-қожбен жұмыс істеу</w:t>
      </w:r>
      <w:bookmarkEnd w:id="578"/>
      <w:bookmarkEnd w:id="579"/>
      <w:bookmarkEnd w:id="580"/>
    </w:p>
    <w:p w14:paraId="45843C91"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Көмір ЖЭС күл-қож шығару жүйесінің негізгі қызметі – қатты отынның жанбайтын қатты бөлігін-күл-қожды отын жағу қондырғысынан сенімді түрде алып тастау. Күл-қождарды түпкілікті жою тәсілін таңдауға байланысты жүйенің функциясына күл-қождарды сыртқы тұтынушыларға олар болған кезде жіберу және/немесе экологиялық және өнеркәсіптік қауіпсіздік талаптарын ескере отырып, күл-қождардың талап етілмеген бөлігін көму кіруі мүмкін.</w:t>
      </w:r>
    </w:p>
    <w:p w14:paraId="7D144F5A" w14:textId="77777777" w:rsidR="00F109D5" w:rsidRPr="009D090D" w:rsidRDefault="00F109D5" w:rsidP="00F109D5">
      <w:pPr>
        <w:widowControl w:val="0"/>
        <w:tabs>
          <w:tab w:val="left" w:pos="1162"/>
          <w:tab w:val="left" w:pos="2558"/>
          <w:tab w:val="left" w:pos="5151"/>
          <w:tab w:val="left" w:pos="7219"/>
          <w:tab w:val="left" w:pos="8828"/>
        </w:tabs>
        <w:spacing w:before="2"/>
        <w:ind w:right="-2" w:firstLine="709"/>
        <w:jc w:val="both"/>
        <w:rPr>
          <w:bCs/>
          <w:sz w:val="28"/>
          <w:szCs w:val="28"/>
          <w:lang w:val="kk"/>
        </w:rPr>
      </w:pPr>
      <w:r w:rsidRPr="009D090D">
        <w:rPr>
          <w:bCs/>
          <w:sz w:val="28"/>
          <w:szCs w:val="28"/>
          <w:lang w:val="kk"/>
        </w:rPr>
        <w:t>Күл-қож шығару жүйелеріне мынадай негізгі талаптар қойылады:</w:t>
      </w:r>
    </w:p>
    <w:p w14:paraId="0F35373E" w14:textId="77777777" w:rsidR="00F109D5" w:rsidRPr="009D090D" w:rsidRDefault="00F109D5" w:rsidP="00F109D5">
      <w:pPr>
        <w:widowControl w:val="0"/>
        <w:tabs>
          <w:tab w:val="left" w:pos="1133"/>
        </w:tabs>
        <w:ind w:right="-2" w:firstLine="709"/>
        <w:jc w:val="both"/>
        <w:rPr>
          <w:bCs/>
          <w:sz w:val="28"/>
          <w:szCs w:val="28"/>
          <w:lang w:val="kk"/>
        </w:rPr>
      </w:pPr>
      <w:r w:rsidRPr="009D090D">
        <w:rPr>
          <w:bCs/>
          <w:sz w:val="28"/>
          <w:szCs w:val="28"/>
          <w:lang w:val="kk"/>
        </w:rPr>
        <w:t>генерациялайтын жабдықтың жұмысын қамтамасыз ету үшін күл-қожды жоюдың сенімділігі;</w:t>
      </w:r>
    </w:p>
    <w:p w14:paraId="07950FA2" w14:textId="77777777" w:rsidR="00F109D5" w:rsidRPr="009D090D" w:rsidRDefault="00F109D5" w:rsidP="00F109D5">
      <w:pPr>
        <w:widowControl w:val="0"/>
        <w:tabs>
          <w:tab w:val="left" w:pos="1133"/>
        </w:tabs>
        <w:ind w:right="-2" w:firstLine="709"/>
        <w:jc w:val="both"/>
        <w:rPr>
          <w:bCs/>
          <w:sz w:val="28"/>
          <w:szCs w:val="28"/>
        </w:rPr>
      </w:pPr>
      <w:r w:rsidRPr="009D090D">
        <w:rPr>
          <w:bCs/>
          <w:sz w:val="28"/>
          <w:szCs w:val="28"/>
          <w:lang w:val="kk"/>
        </w:rPr>
        <w:t>энергия ресурстарын, суды, жерді барынша аз тұтыну;</w:t>
      </w:r>
    </w:p>
    <w:p w14:paraId="7C855F9D" w14:textId="77777777" w:rsidR="00F109D5" w:rsidRPr="009D090D" w:rsidRDefault="00F109D5" w:rsidP="00F109D5">
      <w:pPr>
        <w:widowControl w:val="0"/>
        <w:tabs>
          <w:tab w:val="left" w:pos="1133"/>
        </w:tabs>
        <w:spacing w:before="39"/>
        <w:ind w:right="-2" w:firstLine="709"/>
        <w:jc w:val="both"/>
        <w:rPr>
          <w:bCs/>
          <w:sz w:val="28"/>
          <w:szCs w:val="28"/>
        </w:rPr>
      </w:pPr>
      <w:r w:rsidRPr="009D090D">
        <w:rPr>
          <w:bCs/>
          <w:sz w:val="28"/>
          <w:szCs w:val="28"/>
          <w:lang w:val="kk"/>
        </w:rPr>
        <w:t>өнеркәсіптік және экологиялық қауіпсіздік, авариялар мен ықтимал залалдар тәуекелдерінің қолайлы деңгейі, қоршаған ортаға әсер етудің ең төменгі деңгейі;</w:t>
      </w:r>
    </w:p>
    <w:p w14:paraId="23B1F8DB" w14:textId="77777777" w:rsidR="00F109D5" w:rsidRPr="009D090D" w:rsidRDefault="00F109D5" w:rsidP="00F109D5">
      <w:pPr>
        <w:widowControl w:val="0"/>
        <w:tabs>
          <w:tab w:val="left" w:pos="1133"/>
        </w:tabs>
        <w:spacing w:before="3"/>
        <w:ind w:right="-2" w:firstLine="709"/>
        <w:jc w:val="both"/>
        <w:rPr>
          <w:bCs/>
          <w:sz w:val="28"/>
          <w:szCs w:val="28"/>
        </w:rPr>
      </w:pPr>
      <w:r w:rsidRPr="009D090D">
        <w:rPr>
          <w:bCs/>
          <w:sz w:val="28"/>
          <w:szCs w:val="28"/>
          <w:lang w:val="kk"/>
        </w:rPr>
        <w:t>ең аз күрделі және пайдалану шығындары.</w:t>
      </w:r>
    </w:p>
    <w:p w14:paraId="7DA4B5E8" w14:textId="77777777" w:rsidR="00F109D5" w:rsidRPr="009D090D" w:rsidRDefault="00F109D5" w:rsidP="00F109D5">
      <w:pPr>
        <w:widowControl w:val="0"/>
        <w:tabs>
          <w:tab w:val="left" w:pos="1893"/>
          <w:tab w:val="left" w:pos="3521"/>
          <w:tab w:val="left" w:pos="4433"/>
          <w:tab w:val="left" w:pos="6779"/>
          <w:tab w:val="left" w:pos="9007"/>
        </w:tabs>
        <w:spacing w:before="42"/>
        <w:ind w:right="-2" w:firstLine="709"/>
        <w:jc w:val="both"/>
        <w:rPr>
          <w:bCs/>
          <w:sz w:val="28"/>
          <w:szCs w:val="28"/>
        </w:rPr>
      </w:pPr>
      <w:r w:rsidRPr="009D090D">
        <w:rPr>
          <w:bCs/>
          <w:sz w:val="28"/>
          <w:szCs w:val="28"/>
          <w:lang w:val="kk"/>
        </w:rPr>
        <w:t>Күл-қожды жою жүйелері нақты ЖЭС қажеттіліктеріне байланысты мынадай жекелеген функцияларды орындайтын өзара байланысты технологиялық учаскелерді қамтуы мүмкін:</w:t>
      </w:r>
    </w:p>
    <w:p w14:paraId="32E38902" w14:textId="77777777" w:rsidR="00F109D5" w:rsidRPr="009D090D" w:rsidRDefault="00F109D5" w:rsidP="00F109D5">
      <w:pPr>
        <w:widowControl w:val="0"/>
        <w:tabs>
          <w:tab w:val="left" w:pos="1133"/>
        </w:tabs>
        <w:ind w:right="-2" w:firstLine="709"/>
        <w:jc w:val="both"/>
        <w:rPr>
          <w:bCs/>
          <w:sz w:val="28"/>
          <w:szCs w:val="28"/>
        </w:rPr>
      </w:pPr>
      <w:r w:rsidRPr="009D090D">
        <w:rPr>
          <w:bCs/>
          <w:sz w:val="28"/>
          <w:szCs w:val="28"/>
          <w:lang w:val="kk"/>
        </w:rPr>
        <w:t>ішкі қожды шығару учаскесі қазандықтардан қожды алуды, оны ұсақтауды, қазандық бөлімшелерінің шегінде тасымалдауды және сыртқы күл-қожды шығару торабына немесе қожды уақытша жинау орындарына беруді орындайды;</w:t>
      </w:r>
    </w:p>
    <w:p w14:paraId="5E0BD1CA" w14:textId="77777777" w:rsidR="00F109D5" w:rsidRPr="009D090D" w:rsidRDefault="00F109D5" w:rsidP="00F109D5">
      <w:pPr>
        <w:widowControl w:val="0"/>
        <w:tabs>
          <w:tab w:val="left" w:pos="1133"/>
        </w:tabs>
        <w:ind w:right="-2" w:firstLine="709"/>
        <w:jc w:val="both"/>
        <w:rPr>
          <w:bCs/>
          <w:sz w:val="28"/>
          <w:szCs w:val="28"/>
        </w:rPr>
      </w:pPr>
      <w:r w:rsidRPr="009D090D">
        <w:rPr>
          <w:bCs/>
          <w:sz w:val="28"/>
          <w:szCs w:val="28"/>
          <w:lang w:val="kk"/>
        </w:rPr>
        <w:t>ішкі күл шығару учаскесі күлтұтқыштардан күлді іріктеу және оны сыртқы күл-қож шығару торабына немесе күлді уақытша жинау орындарына тасымалдау функциясын орындайды;</w:t>
      </w:r>
    </w:p>
    <w:p w14:paraId="067C17D7" w14:textId="77777777" w:rsidR="00F109D5" w:rsidRPr="009D090D" w:rsidRDefault="00F109D5" w:rsidP="00F109D5">
      <w:pPr>
        <w:widowControl w:val="0"/>
        <w:tabs>
          <w:tab w:val="left" w:pos="1133"/>
        </w:tabs>
        <w:ind w:right="-2" w:firstLine="709"/>
        <w:jc w:val="both"/>
        <w:rPr>
          <w:bCs/>
          <w:sz w:val="28"/>
          <w:szCs w:val="28"/>
        </w:rPr>
      </w:pPr>
      <w:r w:rsidRPr="009D090D">
        <w:rPr>
          <w:bCs/>
          <w:sz w:val="28"/>
          <w:szCs w:val="28"/>
          <w:lang w:val="kk"/>
        </w:rPr>
        <w:t>қож жинағыштарын және оны тұтынушыларға немесе тұрақты сақтау орындарына тиеуге арналған жабдықты қамтуы мүмкін қождың уақытша жиналу учаскесі;</w:t>
      </w:r>
    </w:p>
    <w:p w14:paraId="61AB4455" w14:textId="77777777" w:rsidR="00F109D5" w:rsidRPr="009D090D" w:rsidRDefault="00F109D5" w:rsidP="00F109D5">
      <w:pPr>
        <w:widowControl w:val="0"/>
        <w:tabs>
          <w:tab w:val="left" w:pos="1133"/>
        </w:tabs>
        <w:ind w:right="-2" w:firstLine="709"/>
        <w:jc w:val="both"/>
        <w:rPr>
          <w:bCs/>
          <w:sz w:val="28"/>
          <w:szCs w:val="28"/>
        </w:rPr>
      </w:pPr>
      <w:r w:rsidRPr="009D090D">
        <w:rPr>
          <w:bCs/>
          <w:sz w:val="28"/>
          <w:szCs w:val="28"/>
          <w:lang w:val="kk"/>
        </w:rPr>
        <w:t>құрғақ күлді уақытша жинау және тұтынушыларға жөнелту учаскелері;</w:t>
      </w:r>
    </w:p>
    <w:p w14:paraId="026957AF" w14:textId="77777777" w:rsidR="00F109D5" w:rsidRPr="009D090D" w:rsidRDefault="00F109D5" w:rsidP="00F109D5">
      <w:pPr>
        <w:widowControl w:val="0"/>
        <w:tabs>
          <w:tab w:val="left" w:pos="1133"/>
        </w:tabs>
        <w:spacing w:before="38"/>
        <w:ind w:right="-2" w:firstLine="709"/>
        <w:jc w:val="both"/>
        <w:rPr>
          <w:bCs/>
          <w:sz w:val="28"/>
          <w:szCs w:val="28"/>
        </w:rPr>
      </w:pPr>
      <w:r w:rsidRPr="009D090D">
        <w:rPr>
          <w:bCs/>
          <w:sz w:val="28"/>
          <w:szCs w:val="28"/>
          <w:lang w:val="kk"/>
        </w:rPr>
        <w:t>тұрақты сақтау немесе көму орындарына дейін күл мен қождың сыртқы тасымалдау учаскелері;</w:t>
      </w:r>
    </w:p>
    <w:p w14:paraId="1E559025" w14:textId="77777777" w:rsidR="00F109D5" w:rsidRPr="009D090D" w:rsidRDefault="00F109D5" w:rsidP="00F109D5">
      <w:pPr>
        <w:widowControl w:val="0"/>
        <w:tabs>
          <w:tab w:val="left" w:pos="1133"/>
        </w:tabs>
        <w:ind w:right="-2" w:firstLine="709"/>
        <w:jc w:val="both"/>
        <w:rPr>
          <w:bCs/>
          <w:sz w:val="28"/>
          <w:szCs w:val="28"/>
        </w:rPr>
      </w:pPr>
      <w:r w:rsidRPr="009D090D">
        <w:rPr>
          <w:bCs/>
          <w:sz w:val="28"/>
          <w:szCs w:val="28"/>
          <w:lang w:val="kk"/>
        </w:rPr>
        <w:t>көмуге арналған полигон (күл үйінділері) – күл мен қождың талап етілмеген бөлігін бірге немесе жеке-жеке сақтауға арналған құрылыс;</w:t>
      </w:r>
    </w:p>
    <w:p w14:paraId="53879E6E" w14:textId="77777777" w:rsidR="00F109D5" w:rsidRPr="009D090D" w:rsidRDefault="00F109D5" w:rsidP="00F109D5">
      <w:pPr>
        <w:widowControl w:val="0"/>
        <w:tabs>
          <w:tab w:val="left" w:pos="1133"/>
        </w:tabs>
        <w:spacing w:before="3"/>
        <w:ind w:right="-2" w:firstLine="709"/>
        <w:jc w:val="both"/>
        <w:rPr>
          <w:bCs/>
          <w:sz w:val="28"/>
          <w:szCs w:val="28"/>
        </w:rPr>
      </w:pPr>
      <w:r w:rsidRPr="009D090D">
        <w:rPr>
          <w:bCs/>
          <w:sz w:val="28"/>
          <w:szCs w:val="28"/>
          <w:lang w:val="kk"/>
        </w:rPr>
        <w:t>көмуге арналған полигоннан күл-қожды тиеу учаскелері.</w:t>
      </w:r>
    </w:p>
    <w:p w14:paraId="14D5BB47" w14:textId="77777777" w:rsidR="00F109D5" w:rsidRPr="009D090D" w:rsidRDefault="00F109D5" w:rsidP="00F109D5">
      <w:pPr>
        <w:widowControl w:val="0"/>
        <w:tabs>
          <w:tab w:val="left" w:pos="8765"/>
        </w:tabs>
        <w:spacing w:before="41"/>
        <w:ind w:right="-2" w:firstLine="709"/>
        <w:jc w:val="both"/>
        <w:rPr>
          <w:bCs/>
          <w:sz w:val="28"/>
          <w:szCs w:val="28"/>
        </w:rPr>
      </w:pPr>
      <w:r w:rsidRPr="009D090D">
        <w:rPr>
          <w:bCs/>
          <w:sz w:val="28"/>
          <w:szCs w:val="28"/>
          <w:lang w:val="kk"/>
        </w:rPr>
        <w:t>Әрбір нақты ЖЭС-те күл-қожбен жұмыс істеу жүйесінің құрамы жергілікті жағдайлармен, күл-қождың пайда болу көлемімен және қасиеттерімен, күл-қожды немесе олардың жекелеген компоненттерін сыртқы тұтынушыларға тиеп-жөнелту қажеттілігімен айқындалады.</w:t>
      </w:r>
    </w:p>
    <w:p w14:paraId="667E5A0C" w14:textId="77777777" w:rsidR="00F109D5" w:rsidRPr="009D090D" w:rsidRDefault="00F109D5" w:rsidP="00F109D5">
      <w:pPr>
        <w:widowControl w:val="0"/>
        <w:tabs>
          <w:tab w:val="left" w:pos="2515"/>
          <w:tab w:val="left" w:pos="3947"/>
          <w:tab w:val="left" w:pos="6768"/>
          <w:tab w:val="left" w:pos="7981"/>
          <w:tab w:val="left" w:pos="8765"/>
          <w:tab w:val="left" w:pos="8962"/>
        </w:tabs>
        <w:spacing w:before="3"/>
        <w:ind w:right="-2" w:firstLine="709"/>
        <w:jc w:val="both"/>
        <w:rPr>
          <w:bCs/>
          <w:sz w:val="28"/>
          <w:szCs w:val="28"/>
        </w:rPr>
      </w:pPr>
      <w:r w:rsidRPr="009D090D">
        <w:rPr>
          <w:bCs/>
          <w:sz w:val="28"/>
          <w:szCs w:val="28"/>
          <w:lang w:val="kk"/>
        </w:rPr>
        <w:t>Қазақстандық ЖЭС-те механикалық, гидравликалық, пневматикалық және күл-қожды шығарудың аралас жүйелері қолданылады.</w:t>
      </w:r>
    </w:p>
    <w:p w14:paraId="18517499" w14:textId="77777777" w:rsidR="00F109D5" w:rsidRPr="009D090D" w:rsidRDefault="00F109D5" w:rsidP="00F109D5">
      <w:pPr>
        <w:widowControl w:val="0"/>
        <w:tabs>
          <w:tab w:val="left" w:pos="2515"/>
          <w:tab w:val="left" w:pos="3947"/>
          <w:tab w:val="left" w:pos="6768"/>
          <w:tab w:val="left" w:pos="7981"/>
          <w:tab w:val="left" w:pos="8765"/>
          <w:tab w:val="left" w:pos="8962"/>
        </w:tabs>
        <w:ind w:right="-2" w:firstLine="709"/>
        <w:jc w:val="both"/>
        <w:rPr>
          <w:bCs/>
          <w:sz w:val="28"/>
          <w:szCs w:val="28"/>
        </w:rPr>
      </w:pPr>
      <w:r w:rsidRPr="009D090D">
        <w:rPr>
          <w:bCs/>
          <w:sz w:val="28"/>
          <w:szCs w:val="28"/>
          <w:lang w:val="kk"/>
        </w:rPr>
        <w:t>Күл-қожды жою жүйесінің (КҚЖ) түрін таңдау анықталады:</w:t>
      </w:r>
    </w:p>
    <w:p w14:paraId="07F2DD30" w14:textId="77777777" w:rsidR="00F109D5" w:rsidRPr="009D090D" w:rsidRDefault="00F109D5" w:rsidP="00F109D5">
      <w:pPr>
        <w:widowControl w:val="0"/>
        <w:tabs>
          <w:tab w:val="left" w:pos="8765"/>
        </w:tabs>
        <w:ind w:right="-2" w:firstLine="709"/>
        <w:jc w:val="both"/>
        <w:rPr>
          <w:bCs/>
          <w:sz w:val="28"/>
          <w:szCs w:val="28"/>
        </w:rPr>
      </w:pPr>
      <w:r w:rsidRPr="009D090D">
        <w:rPr>
          <w:bCs/>
          <w:sz w:val="28"/>
          <w:szCs w:val="28"/>
          <w:lang w:val="kk"/>
        </w:rPr>
        <w:t>энергетикалық өндірістің технологиялық ерекшеліктерімен( қазандық оттығынан шығарылатын қождың түрі, түтін газдарын тазарту тәсілі, күл мен қождың шығыны мен қасиеті, пайдалану қажеттілігі және жеткілікті мөлшерде судың болуы); бөгде ұйымдардың кәдеге жаратуы үшін күл қождарын немесе олардың жекелеген фракцияларын өткізуді ұйымдастыру мүмкіндігімен;</w:t>
      </w:r>
    </w:p>
    <w:p w14:paraId="0B1C387B" w14:textId="77777777" w:rsidR="00F109D5" w:rsidRPr="009D090D" w:rsidRDefault="00F109D5" w:rsidP="00F109D5">
      <w:pPr>
        <w:widowControl w:val="0"/>
        <w:tabs>
          <w:tab w:val="left" w:pos="1133"/>
          <w:tab w:val="left" w:pos="8765"/>
        </w:tabs>
        <w:ind w:right="-2" w:firstLine="709"/>
        <w:jc w:val="both"/>
        <w:rPr>
          <w:bCs/>
          <w:sz w:val="28"/>
          <w:szCs w:val="28"/>
        </w:rPr>
      </w:pPr>
      <w:r w:rsidRPr="009D090D">
        <w:rPr>
          <w:bCs/>
          <w:sz w:val="28"/>
          <w:szCs w:val="28"/>
          <w:lang w:val="kk"/>
        </w:rPr>
        <w:t>полигонды орналастыруға арналған орындардың климаттық жағдайлары, олардың ЖЭС өнеркәсіптік алаңынан қашықтығы және күл-қождардың талап етілмеген бөлігін полигонға тасымалдау үшін жер бедері;</w:t>
      </w:r>
    </w:p>
    <w:p w14:paraId="54AF8972" w14:textId="77777777" w:rsidR="00F109D5" w:rsidRPr="009D090D" w:rsidRDefault="00F109D5" w:rsidP="00F109D5">
      <w:pPr>
        <w:widowControl w:val="0"/>
        <w:tabs>
          <w:tab w:val="left" w:pos="1133"/>
          <w:tab w:val="left" w:pos="8765"/>
        </w:tabs>
        <w:ind w:right="-2" w:firstLine="709"/>
        <w:jc w:val="both"/>
        <w:rPr>
          <w:bCs/>
          <w:sz w:val="28"/>
          <w:szCs w:val="28"/>
          <w:lang w:val="kk"/>
        </w:rPr>
      </w:pPr>
      <w:r w:rsidRPr="009D090D">
        <w:rPr>
          <w:bCs/>
          <w:sz w:val="28"/>
          <w:szCs w:val="28"/>
          <w:lang w:val="kk"/>
        </w:rPr>
        <w:t>КҚЖ жүйесінің сенімділігі мен үнемділігі бойынша талаптар. Қазақстандық көмір ЖЭС-терінде кейіннен пайдалану мүмкіндігімен (тұтынушылар болған кезде) айналымдық сумен жабдықтап, сырттағы күл мен қожды бірлесіп жоятын КҚЖ жүйелері неғұрлым кең таралған болып табылады.</w:t>
      </w:r>
    </w:p>
    <w:p w14:paraId="6D38AE2E" w14:textId="77777777" w:rsidR="00F109D5" w:rsidRPr="009D090D" w:rsidRDefault="00F109D5" w:rsidP="00F109D5">
      <w:pPr>
        <w:widowControl w:val="0"/>
        <w:tabs>
          <w:tab w:val="left" w:pos="3695"/>
          <w:tab w:val="left" w:pos="6233"/>
          <w:tab w:val="left" w:pos="7540"/>
          <w:tab w:val="left" w:pos="9315"/>
          <w:tab w:val="left" w:pos="9356"/>
        </w:tabs>
        <w:ind w:right="-2" w:firstLine="709"/>
        <w:jc w:val="both"/>
        <w:rPr>
          <w:bCs/>
          <w:sz w:val="28"/>
          <w:szCs w:val="28"/>
          <w:lang w:val="kk"/>
        </w:rPr>
      </w:pPr>
      <w:r w:rsidRPr="009D090D">
        <w:rPr>
          <w:bCs/>
          <w:sz w:val="28"/>
          <w:szCs w:val="28"/>
          <w:lang w:val="kk"/>
        </w:rPr>
        <w:t>Республиканың ЖЭС-інде таза пневматикалық КҚЖ жүйелері қолданылмайды.  Пневмогидравликалық (аралас) КҚЖ  жүйелері көбінесе құрғақ күлтұтқыштармен жабдықталған ірі ЖЭС-те қолданылады. Күлтұтқыштардың астындағы күл аралық бункерге пневможүйелермен  жиналады,  ал одан қондырғыға пневмокүл жеткізгіш (ПКЖ) бойынша құрғақ күлді іріктеу қондырғысына (ҚКІҚ) тасымалданады немесе құрғақ күлді тұтынушылар болмаған жағдайда ГКЖ арналары бойынша сорғы станциясына беріледі, ол жерде қойыртпақ түріндегі қожбен бірге полигонға тасымалданады Тұтынылатын күл тікелей аралық бункерлерден және/немесе құрғақ күл қоймасынан жіберілуі мүмкін. Бұл жағдайда қазандық астындағы қож тұтынушыларға бөлек шығарылуы мүмкін.</w:t>
      </w:r>
    </w:p>
    <w:p w14:paraId="327F1DC3" w14:textId="77777777" w:rsidR="00F109D5" w:rsidRPr="009D090D" w:rsidRDefault="00F109D5" w:rsidP="00F109D5">
      <w:pPr>
        <w:widowControl w:val="0"/>
        <w:tabs>
          <w:tab w:val="left" w:pos="9356"/>
        </w:tabs>
        <w:ind w:right="-2" w:firstLine="709"/>
        <w:jc w:val="both"/>
        <w:rPr>
          <w:bCs/>
          <w:sz w:val="28"/>
          <w:szCs w:val="28"/>
          <w:lang w:val="kk"/>
        </w:rPr>
      </w:pPr>
      <w:r w:rsidRPr="009D090D">
        <w:rPr>
          <w:bCs/>
          <w:sz w:val="28"/>
          <w:szCs w:val="28"/>
          <w:lang w:val="kk"/>
        </w:rPr>
        <w:t>5.1-суретте тұтынушыларға құрғақ күлді КҚЖ-дан және қазандықтардың астынан қож-дан тиеп жөнелтумен ҚКІҚ аралас жүйесінің блок-схемасы көрсетілген.</w:t>
      </w:r>
    </w:p>
    <w:p w14:paraId="51A58FD7" w14:textId="77777777" w:rsidR="00F109D5" w:rsidRPr="009D090D" w:rsidRDefault="00F109D5" w:rsidP="00F109D5">
      <w:pPr>
        <w:widowControl w:val="0"/>
        <w:ind w:right="-2" w:firstLine="709"/>
        <w:jc w:val="both"/>
        <w:rPr>
          <w:rFonts w:eastAsia="Arial"/>
          <w:bCs/>
          <w:sz w:val="22"/>
          <w:szCs w:val="22"/>
          <w:lang w:val="kk"/>
        </w:rPr>
      </w:pPr>
    </w:p>
    <w:p w14:paraId="578C0851" w14:textId="77777777" w:rsidR="00F109D5" w:rsidRPr="009D090D" w:rsidRDefault="00F109D5" w:rsidP="00F109D5">
      <w:pPr>
        <w:ind w:right="-2"/>
        <w:jc w:val="center"/>
        <w:rPr>
          <w:bCs/>
          <w:sz w:val="22"/>
          <w:szCs w:val="22"/>
        </w:rPr>
      </w:pPr>
      <w:r w:rsidRPr="009D090D">
        <w:rPr>
          <w:bCs/>
          <w:noProof/>
          <w:sz w:val="22"/>
          <w:szCs w:val="22"/>
        </w:rPr>
        <w:drawing>
          <wp:inline distT="0" distB="0" distL="0" distR="0" wp14:anchorId="6753B03C" wp14:editId="109CD1C1">
            <wp:extent cx="3867149" cy="2857500"/>
            <wp:effectExtent l="0" t="0" r="635" b="0"/>
            <wp:docPr id="218748" name="image92.png"/>
            <wp:cNvGraphicFramePr/>
            <a:graphic xmlns:a="http://schemas.openxmlformats.org/drawingml/2006/main">
              <a:graphicData uri="http://schemas.openxmlformats.org/drawingml/2006/picture">
                <pic:pic xmlns:pic="http://schemas.openxmlformats.org/drawingml/2006/picture">
                  <pic:nvPicPr>
                    <pic:cNvPr id="1435439946" name="image92.png"/>
                    <pic:cNvPicPr/>
                  </pic:nvPicPr>
                  <pic:blipFill>
                    <a:blip r:embed="rId213" cstate="email">
                      <a:extLst>
                        <a:ext uri="{28A0092B-C50C-407E-A947-70E740481C1C}">
                          <a14:useLocalDpi xmlns:a14="http://schemas.microsoft.com/office/drawing/2010/main"/>
                        </a:ext>
                      </a:extLst>
                    </a:blip>
                    <a:stretch>
                      <a:fillRect/>
                    </a:stretch>
                  </pic:blipFill>
                  <pic:spPr>
                    <a:xfrm>
                      <a:off x="0" y="0"/>
                      <a:ext cx="3887039" cy="2872197"/>
                    </a:xfrm>
                    <a:prstGeom prst="rect">
                      <a:avLst/>
                    </a:prstGeom>
                  </pic:spPr>
                </pic:pic>
              </a:graphicData>
            </a:graphic>
          </wp:inline>
        </w:drawing>
      </w:r>
    </w:p>
    <w:p w14:paraId="3227E3C4" w14:textId="77777777" w:rsidR="00F109D5" w:rsidRPr="009D090D" w:rsidRDefault="00F109D5" w:rsidP="00F109D5">
      <w:pPr>
        <w:widowControl w:val="0"/>
        <w:ind w:hanging="5"/>
        <w:jc w:val="center"/>
        <w:rPr>
          <w:bCs/>
        </w:rPr>
      </w:pPr>
      <w:r w:rsidRPr="009D090D">
        <w:rPr>
          <w:bCs/>
          <w:lang w:val="kk"/>
        </w:rPr>
        <w:t>5.31-сурет. ҚКІҚ-нан құрғақ күлді және қазандықтарданың астындағы қожды тұтынушыларға тиеп-жөнелтуі бар КҚЖ аралас жүйесінің блок-схемасы</w:t>
      </w:r>
    </w:p>
    <w:p w14:paraId="3F59B5F6" w14:textId="77777777" w:rsidR="00F109D5" w:rsidRPr="009D090D" w:rsidRDefault="00F109D5" w:rsidP="00F109D5">
      <w:pPr>
        <w:widowControl w:val="0"/>
        <w:ind w:left="708" w:right="-2"/>
        <w:jc w:val="both"/>
        <w:rPr>
          <w:b/>
          <w:bCs/>
          <w:sz w:val="28"/>
          <w:szCs w:val="28"/>
        </w:rPr>
      </w:pPr>
    </w:p>
    <w:p w14:paraId="6FA67D73" w14:textId="77777777" w:rsidR="00F109D5" w:rsidRPr="009D090D" w:rsidRDefault="00F109D5" w:rsidP="00F109D5">
      <w:pPr>
        <w:ind w:firstLine="709"/>
        <w:jc w:val="both"/>
        <w:outlineLvl w:val="0"/>
        <w:rPr>
          <w:b/>
          <w:kern w:val="36"/>
          <w:sz w:val="28"/>
          <w:szCs w:val="28"/>
          <w:lang w:val="kk"/>
        </w:rPr>
      </w:pPr>
      <w:bookmarkStart w:id="581" w:name="_heading=h.3vkm5x4" w:colFirst="0" w:colLast="0"/>
      <w:bookmarkStart w:id="582" w:name="_Toc89448140"/>
      <w:bookmarkStart w:id="583" w:name="_Toc140488979"/>
      <w:bookmarkStart w:id="584" w:name="_Toc152867132"/>
      <w:bookmarkEnd w:id="581"/>
      <w:r w:rsidRPr="009D090D">
        <w:rPr>
          <w:b/>
          <w:kern w:val="36"/>
          <w:sz w:val="28"/>
          <w:szCs w:val="28"/>
          <w:lang w:val="kk"/>
        </w:rPr>
        <w:t xml:space="preserve">5.1.5.1. Ішкі қожды </w:t>
      </w:r>
      <w:bookmarkEnd w:id="582"/>
      <w:bookmarkEnd w:id="583"/>
      <w:r w:rsidRPr="009D090D">
        <w:rPr>
          <w:b/>
          <w:kern w:val="36"/>
          <w:sz w:val="28"/>
          <w:szCs w:val="28"/>
          <w:lang w:val="kk"/>
        </w:rPr>
        <w:t>кетіру</w:t>
      </w:r>
      <w:bookmarkEnd w:id="584"/>
    </w:p>
    <w:p w14:paraId="612791DF" w14:textId="77777777" w:rsidR="00F109D5" w:rsidRPr="009D090D" w:rsidRDefault="00F109D5" w:rsidP="00F109D5">
      <w:pPr>
        <w:widowControl w:val="0"/>
        <w:ind w:right="-2" w:firstLine="707"/>
        <w:jc w:val="both"/>
        <w:rPr>
          <w:bCs/>
          <w:sz w:val="28"/>
          <w:szCs w:val="28"/>
          <w:lang w:val="kk"/>
        </w:rPr>
      </w:pPr>
      <w:r w:rsidRPr="009D090D">
        <w:rPr>
          <w:bCs/>
          <w:sz w:val="28"/>
          <w:szCs w:val="28"/>
          <w:lang w:val="kk"/>
        </w:rPr>
        <w:t xml:space="preserve">Қазіргі уақытта көмір ЖЭС-де көміртозаңды энергетикалық қазандықтарда ішкі қожды кетірудің гидравликалық жүйелері қолданылады. Гидравликалық қожды кетіру кезінде қазандықтан қож ұнтақтағыштарға түседі, онда ол ұсақталады, ал ұсақталған қожды қоздырғыш шүмектері бар өздігінен ағатын каналдарға тастайды және қож целлюлозасы түрінде Багер сорғы станциясына беріледі. </w:t>
      </w:r>
    </w:p>
    <w:p w14:paraId="461403D5" w14:textId="77777777" w:rsidR="00F109D5" w:rsidRPr="009D090D" w:rsidRDefault="00F109D5" w:rsidP="00F109D5">
      <w:pPr>
        <w:spacing w:after="77"/>
        <w:ind w:right="-2"/>
        <w:jc w:val="both"/>
        <w:rPr>
          <w:bCs/>
          <w:sz w:val="28"/>
          <w:szCs w:val="28"/>
          <w:lang w:val="kk"/>
        </w:rPr>
      </w:pPr>
    </w:p>
    <w:p w14:paraId="08E3EAD5" w14:textId="77777777" w:rsidR="00F109D5" w:rsidRPr="009D090D" w:rsidRDefault="00F109D5" w:rsidP="00F109D5">
      <w:pPr>
        <w:ind w:firstLine="709"/>
        <w:jc w:val="both"/>
        <w:outlineLvl w:val="0"/>
        <w:rPr>
          <w:b/>
          <w:kern w:val="36"/>
          <w:sz w:val="28"/>
          <w:szCs w:val="28"/>
          <w:lang w:val="kk"/>
        </w:rPr>
      </w:pPr>
      <w:bookmarkStart w:id="585" w:name="_heading=h.2apwg4x" w:colFirst="0" w:colLast="0"/>
      <w:bookmarkStart w:id="586" w:name="_Toc89448141"/>
      <w:bookmarkStart w:id="587" w:name="_Toc140488980"/>
      <w:bookmarkStart w:id="588" w:name="_Toc152867133"/>
      <w:bookmarkEnd w:id="585"/>
      <w:r w:rsidRPr="009D090D">
        <w:rPr>
          <w:b/>
          <w:kern w:val="36"/>
          <w:sz w:val="28"/>
          <w:szCs w:val="28"/>
          <w:lang w:val="kk"/>
        </w:rPr>
        <w:t>5.1.5.2. Ішкі күлді кетіру</w:t>
      </w:r>
      <w:bookmarkEnd w:id="586"/>
      <w:bookmarkEnd w:id="587"/>
      <w:bookmarkEnd w:id="588"/>
    </w:p>
    <w:p w14:paraId="2AB4A8CC" w14:textId="77777777" w:rsidR="00F109D5" w:rsidRPr="009D090D" w:rsidRDefault="00F109D5" w:rsidP="00F109D5">
      <w:pPr>
        <w:widowControl w:val="0"/>
        <w:ind w:right="-2" w:firstLine="707"/>
        <w:jc w:val="both"/>
        <w:rPr>
          <w:bCs/>
          <w:sz w:val="28"/>
          <w:szCs w:val="28"/>
          <w:lang w:val="kk"/>
        </w:rPr>
      </w:pPr>
      <w:r w:rsidRPr="009D090D">
        <w:rPr>
          <w:bCs/>
          <w:sz w:val="28"/>
          <w:szCs w:val="28"/>
          <w:lang w:val="kk"/>
        </w:rPr>
        <w:t>Энергетикада күлді ішкі тасымалдау қондырғылары ретінде мыналар қолданылады:</w:t>
      </w:r>
    </w:p>
    <w:p w14:paraId="6FBC7585" w14:textId="77777777" w:rsidR="00F109D5" w:rsidRPr="009D090D" w:rsidRDefault="00F109D5" w:rsidP="00F109D5">
      <w:pPr>
        <w:widowControl w:val="0"/>
        <w:tabs>
          <w:tab w:val="left" w:pos="1133"/>
        </w:tabs>
        <w:ind w:right="-2" w:firstLine="707"/>
        <w:jc w:val="both"/>
        <w:rPr>
          <w:bCs/>
          <w:sz w:val="28"/>
          <w:szCs w:val="28"/>
          <w:lang w:val="kk"/>
        </w:rPr>
      </w:pPr>
      <w:r w:rsidRPr="009D090D">
        <w:rPr>
          <w:bCs/>
          <w:sz w:val="28"/>
          <w:szCs w:val="28"/>
          <w:lang w:val="kk"/>
        </w:rPr>
        <w:t>гидрокөлік қондырғылары;</w:t>
      </w:r>
    </w:p>
    <w:p w14:paraId="2BF5603C" w14:textId="77777777" w:rsidR="00F109D5" w:rsidRPr="009D090D" w:rsidRDefault="00F109D5" w:rsidP="00F109D5">
      <w:pPr>
        <w:widowControl w:val="0"/>
        <w:tabs>
          <w:tab w:val="left" w:pos="1133"/>
        </w:tabs>
        <w:ind w:right="-2" w:firstLine="707"/>
        <w:jc w:val="both"/>
        <w:rPr>
          <w:bCs/>
          <w:sz w:val="28"/>
          <w:szCs w:val="28"/>
          <w:lang w:val="kk"/>
        </w:rPr>
      </w:pPr>
      <w:r w:rsidRPr="009D090D">
        <w:rPr>
          <w:bCs/>
          <w:sz w:val="28"/>
          <w:szCs w:val="28"/>
          <w:lang w:val="kk"/>
        </w:rPr>
        <w:t>өздігінен ағатын қондырғылар;</w:t>
      </w:r>
    </w:p>
    <w:p w14:paraId="7F79AD71" w14:textId="77777777" w:rsidR="00F109D5" w:rsidRPr="009D090D" w:rsidRDefault="00F109D5" w:rsidP="00F109D5">
      <w:pPr>
        <w:widowControl w:val="0"/>
        <w:tabs>
          <w:tab w:val="left" w:pos="1133"/>
        </w:tabs>
        <w:ind w:right="-2" w:firstLine="707"/>
        <w:jc w:val="both"/>
        <w:rPr>
          <w:bCs/>
          <w:sz w:val="28"/>
          <w:szCs w:val="28"/>
          <w:lang w:val="kk"/>
        </w:rPr>
      </w:pPr>
      <w:r w:rsidRPr="009D090D">
        <w:rPr>
          <w:bCs/>
          <w:sz w:val="28"/>
          <w:szCs w:val="28"/>
          <w:lang w:val="kk"/>
        </w:rPr>
        <w:t>аэроарналар;</w:t>
      </w:r>
    </w:p>
    <w:p w14:paraId="79FFCB79" w14:textId="77777777" w:rsidR="00F109D5" w:rsidRPr="009D090D" w:rsidRDefault="00F109D5" w:rsidP="00F109D5">
      <w:pPr>
        <w:widowControl w:val="0"/>
        <w:tabs>
          <w:tab w:val="left" w:pos="1133"/>
        </w:tabs>
        <w:spacing w:before="38"/>
        <w:ind w:right="-2" w:firstLine="707"/>
        <w:jc w:val="both"/>
        <w:rPr>
          <w:bCs/>
          <w:sz w:val="28"/>
          <w:szCs w:val="28"/>
          <w:lang w:val="kk"/>
        </w:rPr>
      </w:pPr>
      <w:r w:rsidRPr="009D090D">
        <w:rPr>
          <w:bCs/>
          <w:sz w:val="28"/>
          <w:szCs w:val="28"/>
          <w:lang w:val="kk"/>
        </w:rPr>
        <w:t>вакуумдық қондырғылар;</w:t>
      </w:r>
    </w:p>
    <w:p w14:paraId="652DD1DF" w14:textId="77777777" w:rsidR="00F109D5" w:rsidRPr="009D090D" w:rsidRDefault="00F109D5" w:rsidP="00F109D5">
      <w:pPr>
        <w:widowControl w:val="0"/>
        <w:tabs>
          <w:tab w:val="left" w:pos="1133"/>
        </w:tabs>
        <w:spacing w:before="40"/>
        <w:ind w:right="-2" w:firstLine="707"/>
        <w:jc w:val="both"/>
        <w:rPr>
          <w:bCs/>
          <w:sz w:val="28"/>
          <w:szCs w:val="28"/>
          <w:lang w:val="kk"/>
        </w:rPr>
      </w:pPr>
      <w:r w:rsidRPr="009D090D">
        <w:rPr>
          <w:bCs/>
          <w:sz w:val="28"/>
          <w:szCs w:val="28"/>
          <w:lang w:val="kk"/>
        </w:rPr>
        <w:t>ағынды сорғылары бар төмен қысымды қондырғылар;</w:t>
      </w:r>
    </w:p>
    <w:p w14:paraId="29D94E07" w14:textId="77777777" w:rsidR="00F109D5" w:rsidRPr="009D090D" w:rsidRDefault="00F109D5" w:rsidP="00F109D5">
      <w:pPr>
        <w:widowControl w:val="0"/>
        <w:tabs>
          <w:tab w:val="left" w:pos="1133"/>
          <w:tab w:val="left" w:pos="3301"/>
          <w:tab w:val="left" w:pos="4690"/>
          <w:tab w:val="left" w:pos="5084"/>
          <w:tab w:val="left" w:pos="7416"/>
          <w:tab w:val="left" w:pos="7823"/>
        </w:tabs>
        <w:spacing w:before="40"/>
        <w:ind w:right="-2" w:firstLine="707"/>
        <w:jc w:val="both"/>
        <w:rPr>
          <w:bCs/>
          <w:sz w:val="28"/>
          <w:szCs w:val="28"/>
          <w:lang w:val="kk"/>
        </w:rPr>
      </w:pPr>
      <w:r w:rsidRPr="009D090D">
        <w:rPr>
          <w:bCs/>
          <w:sz w:val="28"/>
          <w:szCs w:val="28"/>
          <w:lang w:val="kk"/>
        </w:rPr>
        <w:t>пневмобұрандалы және пневмокамералы сорғылары бар жоғары қысымды су таратқыш қондырғылар;</w:t>
      </w:r>
    </w:p>
    <w:p w14:paraId="1093193E" w14:textId="77777777" w:rsidR="00F109D5" w:rsidRPr="009D090D" w:rsidRDefault="00F109D5" w:rsidP="00F109D5">
      <w:pPr>
        <w:widowControl w:val="0"/>
        <w:tabs>
          <w:tab w:val="left" w:pos="1133"/>
        </w:tabs>
        <w:ind w:right="-2" w:firstLine="707"/>
        <w:jc w:val="both"/>
        <w:rPr>
          <w:bCs/>
          <w:sz w:val="28"/>
          <w:szCs w:val="28"/>
          <w:lang w:val="kk"/>
        </w:rPr>
      </w:pPr>
      <w:r w:rsidRPr="009D090D">
        <w:rPr>
          <w:bCs/>
          <w:sz w:val="28"/>
          <w:szCs w:val="28"/>
          <w:lang w:val="kk"/>
        </w:rPr>
        <w:t>екі сатылы пневмотранспорттық қондырғылар.</w:t>
      </w:r>
    </w:p>
    <w:p w14:paraId="763C29ED" w14:textId="77777777" w:rsidR="00F109D5" w:rsidRPr="009D090D" w:rsidRDefault="00F109D5" w:rsidP="00F109D5">
      <w:pPr>
        <w:widowControl w:val="0"/>
        <w:ind w:firstLine="707"/>
        <w:jc w:val="both"/>
        <w:rPr>
          <w:bCs/>
          <w:sz w:val="28"/>
          <w:szCs w:val="28"/>
          <w:lang w:val="kk"/>
        </w:rPr>
      </w:pPr>
      <w:r w:rsidRPr="009D090D">
        <w:rPr>
          <w:bCs/>
          <w:sz w:val="28"/>
          <w:szCs w:val="28"/>
          <w:lang w:val="kk"/>
        </w:rPr>
        <w:t>Күл-қождардың ішкі гидрокөлік қондырғыларына күлтұтқыштар бункерлерінің немесе промбункерлердің және күл қойыртпағын (немесе күл мен қож қойыртпағын) багерлік сорғы станциясының қабылдау сыйымдылығына тасымалдауға арналған ынталандырушы шүмектері бар каналдардың астындағы күл шаю аппараттары (КША, «шәйнектер») кіреді. Бұл технология ЖЭС-те кеңінен қолданылады.</w:t>
      </w:r>
    </w:p>
    <w:p w14:paraId="7D215118"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Өздігінен ағатын құрғақ күлді жинау және тиеп жөнелту қондырғылары, егер бұл күлтұтқыштарды құрастыру шарттары бойынша мүмкін болса, құрғақ күлді көлік құралдарына тікелей ЖЭС-тің күл үй-жайларында күлтұтқыштардың астындағы өнеркәсіптік бункерден тиеу үшін қолданылады. Мұндай қондырғыларды жылына 100 мың тоннаға дейін құрғақ күл шығаратын цемент таситын машиналарға және/немесе теміржол хопперлеріне жөнелту тәжірибесі белгілі. Мұндай қондырғылар, әдетте, максималды өнімділікпен шектеледі, құрғақ күлді тұтынушыларға жалпы шығымның 100 %-на дейінгі көлемде жөнелтуді қамтамасыз ете алмайды, бірақ олардың экономикалық орындылығы жағдайында, мысалы, тұрақты күл тұтынушылары болмаған жағдайда, ПКК жүйесінің бөлігі бола алады.</w:t>
      </w:r>
    </w:p>
    <w:p w14:paraId="02310A6C"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Күлтұтқыш бункерлерінен күлді промбункерге беру үшін қолданылатын аэроарналар құрғақ күлді күлтұтқыш бункерлерден аралық құрама бункерлерге дейін тасымалдауға арналған құрылғылар болып табылады. Олар келесі шектеулерді сақтай отырып, жеткілікті сенімді және тиімді жұмыс істейді:</w:t>
      </w:r>
    </w:p>
    <w:p w14:paraId="2E6978B9"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ұзындығы аударыс торабынсыз 25 м артық емес және еңістің болуы;</w:t>
      </w:r>
    </w:p>
    <w:p w14:paraId="1F49207C" w14:textId="77777777" w:rsidR="00F109D5" w:rsidRPr="009D090D" w:rsidRDefault="00F109D5" w:rsidP="00F109D5">
      <w:pPr>
        <w:widowControl w:val="0"/>
        <w:tabs>
          <w:tab w:val="left" w:pos="1593"/>
          <w:tab w:val="left" w:pos="2409"/>
          <w:tab w:val="left" w:pos="4234"/>
          <w:tab w:val="left" w:pos="5855"/>
          <w:tab w:val="left" w:pos="8662"/>
        </w:tabs>
        <w:ind w:firstLine="709"/>
        <w:jc w:val="both"/>
        <w:rPr>
          <w:bCs/>
          <w:iCs/>
          <w:sz w:val="28"/>
          <w:szCs w:val="28"/>
          <w:lang w:val="kk"/>
        </w:rPr>
      </w:pPr>
      <w:r w:rsidRPr="009D090D">
        <w:rPr>
          <w:bCs/>
          <w:iCs/>
          <w:sz w:val="28"/>
          <w:szCs w:val="28"/>
          <w:lang w:val="kk"/>
        </w:rPr>
        <w:t>тасымалдаушы ауада ылғал болған жағдайда осы элементтердің жекелеген учаскелерін цементтеумен сүйемелденетін ұсақ фракциялы бөлшектермен аэрациялаушы элементтердің кеуектерін жылдам бітеу салдарынан жоғары кальцийлік күлді тасымалдау үшін қолдануға болмайды;</w:t>
      </w:r>
    </w:p>
    <w:p w14:paraId="53700645"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аэроарналарды сериялық өндірудің болмауына байланысты оларды қалпына келтіруге төмен жарамдылық және жоғары шығындар;</w:t>
      </w:r>
    </w:p>
    <w:p w14:paraId="0BAD5B03"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монтаж бен туралауға қойылатын талаптар өте жоғары.</w:t>
      </w:r>
    </w:p>
    <w:p w14:paraId="148942AE"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ПКК вакуумдық қондырғылары ағынды сорғылары бар төмен қысымды ППК қондырғыларымен салыстырғанда технологиялық тұрғыдан күрделі және қымбат, дегенмен олар күл бөлмелерінде жақсы санитарлық жағдай жасайды. Олардың кемшіліктеріне мыналарды жатқызуға болады:</w:t>
      </w:r>
    </w:p>
    <w:p w14:paraId="70CFD6B7"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шағын шекті тасымалдау қашықтығы - 300 м артық емес;</w:t>
      </w:r>
    </w:p>
    <w:p w14:paraId="706D0B96"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автоматтандыру іс жүзінде болмаған кезде вакуумды саптамалардың қатаң сақталатын «бункерлерді толтыру-босату» циклограммалары бойынша жұмыс режиміне байланысты мерзімді ауыстырып қосу қажеттілігі, бұл қызмет көрсетуші персонал санының негізсіз ұлғаюына әкеп соғады және адами фактор рөлінің өсуіне байланысты ПКК вакуумдық жүйелері жұмысының сенімділігін төмендетеді;</w:t>
      </w:r>
    </w:p>
    <w:p w14:paraId="226262EB"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күлтұтқыштардың босатылатын бункерлерінің аз саны немесе вакуумдық пневмокөлік қондырғысының жабдығы вакуумдық пневмокөлік қондырғысының қабылдау бункеріне күлтұтқыштар бункерлерінен күлді беруге арналған алдын ала қосылған жүйемен жабдықталуы;</w:t>
      </w:r>
    </w:p>
    <w:p w14:paraId="33799ABA"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күлді пневмотранспорттық вакуумдық схемаларының көпшілігі шөгінді камерада күлдің жиналуымен және оны түсіру үшін вакуумның бұзылуымен жұмыс істейді. Бұл ПКК жүйелерінің мүмкін болатын өнімділігін 2-4 есе азайтады. Пайдаланылған ауаны тазарту үшін қолданылатын тұндыру станциялары ауаны қажетті тазартуды қамтамасыз етпейді, бұл эжекторлар мен вакуум-сорғылардың абразивті тозуының күшеюіне себеп болады.</w:t>
      </w:r>
    </w:p>
    <w:p w14:paraId="5B31A4BD" w14:textId="77777777" w:rsidR="00F109D5" w:rsidRPr="009D090D" w:rsidRDefault="00F109D5" w:rsidP="00F109D5">
      <w:pPr>
        <w:widowControl w:val="0"/>
        <w:tabs>
          <w:tab w:val="left" w:pos="1524"/>
          <w:tab w:val="left" w:pos="2823"/>
          <w:tab w:val="left" w:pos="4125"/>
          <w:tab w:val="left" w:pos="5805"/>
          <w:tab w:val="left" w:pos="6488"/>
          <w:tab w:val="left" w:pos="6884"/>
          <w:tab w:val="left" w:pos="9356"/>
        </w:tabs>
        <w:ind w:firstLine="709"/>
        <w:jc w:val="both"/>
        <w:rPr>
          <w:bCs/>
          <w:iCs/>
          <w:sz w:val="28"/>
          <w:szCs w:val="28"/>
          <w:lang w:val="kk"/>
        </w:rPr>
      </w:pPr>
      <w:r w:rsidRPr="009D090D">
        <w:rPr>
          <w:bCs/>
          <w:iCs/>
          <w:sz w:val="28"/>
          <w:szCs w:val="28"/>
          <w:lang w:val="kk"/>
        </w:rPr>
        <w:t>Ағынды сорғылары бар төмен қысымды ПКК (АСП) қондырғылары күлді күлтұтқыштардың бункерлерінен өнеркәсіптік бункерлерге дейін күлді ішкі пневмотранспорттың екі сатылы схемаларында эвакуациялау үшін қолданылады. Әрбір қондырғы құрғақ күлтұтқыштың бір бункерінен күлді кетіреді. Бұл бірнеше бункерден күл жинайтын бір қондырғы тұрақсыз немесе негізсіз үлкен энергия шығындарымен жұмыс істейтіндігіне байланысты. Бұл қондырғыларды жасау және орнату оңай, сенімділігі мен жөндеу арасында пайдалану мерзімі қанағаттанарлық, қарапайым жөнделеді.</w:t>
      </w:r>
    </w:p>
    <w:p w14:paraId="1A89D854"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Өнеркәсіптік бункерден сүрлем қоймаларына дейін күлді пневмокөлік үшін АСП-мен (тасымалдаудың келтірілген қашықтығы 400 м-ге дейін және өнімділігі сағатына 20 т-ға дейін болғанда) неғұрлым өнімді төмен қысымды пневмокөлік қондырғылары немесе пневмобұрандалы (БСП) немесе пневмокамералы сорғылары (КСП) бар жоғары қысымды пневмотранспорттық қондырғылары пайдаланылады.</w:t>
      </w:r>
    </w:p>
    <w:p w14:paraId="353CD70C" w14:textId="77777777" w:rsidR="00F109D5" w:rsidRPr="009D090D" w:rsidRDefault="00F109D5" w:rsidP="00F109D5">
      <w:pPr>
        <w:widowControl w:val="0"/>
        <w:tabs>
          <w:tab w:val="left" w:pos="5068"/>
          <w:tab w:val="left" w:pos="8033"/>
        </w:tabs>
        <w:ind w:firstLine="709"/>
        <w:jc w:val="both"/>
        <w:rPr>
          <w:bCs/>
          <w:iCs/>
          <w:sz w:val="28"/>
          <w:szCs w:val="28"/>
          <w:lang w:val="kk"/>
        </w:rPr>
      </w:pPr>
      <w:r w:rsidRPr="009D090D">
        <w:rPr>
          <w:bCs/>
          <w:iCs/>
          <w:sz w:val="28"/>
          <w:szCs w:val="28"/>
          <w:lang w:val="kk"/>
        </w:rPr>
        <w:t xml:space="preserve">БСП бар жоғары қысымды қондырғылар өнеркәсіптік бункерден сүрлем қоймаларына дейін және сүрлем қоймаларынан құрғақ күлді тұтынушыларға дейін күлді пневмокөлік үшін пайдаланылады. Тасымалдаудың ең жоғары қашықтығы-сағатына 40 т күлге дейін өнімділікпен 1000 м дейін. </w:t>
      </w:r>
    </w:p>
    <w:p w14:paraId="7A12BA9A" w14:textId="77777777" w:rsidR="00F109D5" w:rsidRPr="009D090D" w:rsidRDefault="00F109D5" w:rsidP="00F109D5">
      <w:pPr>
        <w:widowControl w:val="0"/>
        <w:tabs>
          <w:tab w:val="left" w:pos="5068"/>
          <w:tab w:val="left" w:pos="8033"/>
        </w:tabs>
        <w:ind w:firstLine="709"/>
        <w:jc w:val="both"/>
        <w:rPr>
          <w:bCs/>
          <w:iCs/>
          <w:sz w:val="28"/>
          <w:szCs w:val="28"/>
          <w:lang w:val="kk"/>
        </w:rPr>
      </w:pPr>
      <w:r w:rsidRPr="009D090D">
        <w:rPr>
          <w:bCs/>
          <w:iCs/>
          <w:sz w:val="28"/>
          <w:szCs w:val="28"/>
          <w:lang w:val="kk"/>
        </w:rPr>
        <w:t>Негізгі кемшіліктері:</w:t>
      </w:r>
    </w:p>
    <w:p w14:paraId="3B8D9E95" w14:textId="77777777" w:rsidR="00F109D5" w:rsidRPr="009D090D" w:rsidRDefault="00F109D5" w:rsidP="00F109D5">
      <w:pPr>
        <w:widowControl w:val="0"/>
        <w:tabs>
          <w:tab w:val="left" w:pos="709"/>
        </w:tabs>
        <w:ind w:firstLine="709"/>
        <w:jc w:val="both"/>
        <w:rPr>
          <w:bCs/>
          <w:iCs/>
          <w:sz w:val="28"/>
          <w:szCs w:val="28"/>
          <w:lang w:val="kk"/>
        </w:rPr>
      </w:pPr>
      <w:r w:rsidRPr="009D090D">
        <w:rPr>
          <w:bCs/>
          <w:iCs/>
          <w:sz w:val="28"/>
          <w:szCs w:val="28"/>
          <w:lang w:val="kk"/>
        </w:rPr>
        <w:t>автоматты өнімділікті реттеу жоқ;</w:t>
      </w:r>
    </w:p>
    <w:p w14:paraId="43097EB0" w14:textId="77777777" w:rsidR="00F109D5" w:rsidRPr="009D090D" w:rsidRDefault="00F109D5" w:rsidP="00F109D5">
      <w:pPr>
        <w:widowControl w:val="0"/>
        <w:tabs>
          <w:tab w:val="left" w:pos="709"/>
        </w:tabs>
        <w:ind w:firstLine="709"/>
        <w:jc w:val="both"/>
        <w:rPr>
          <w:bCs/>
          <w:iCs/>
          <w:sz w:val="28"/>
          <w:szCs w:val="28"/>
          <w:lang w:val="kk"/>
        </w:rPr>
      </w:pPr>
      <w:r w:rsidRPr="009D090D">
        <w:rPr>
          <w:bCs/>
          <w:iCs/>
          <w:sz w:val="28"/>
          <w:szCs w:val="28"/>
          <w:lang w:val="kk"/>
        </w:rPr>
        <w:t>тасымалдаудың ең жоғары ұзақтығы-1000 м дейін;</w:t>
      </w:r>
    </w:p>
    <w:p w14:paraId="5E4E077E" w14:textId="77777777" w:rsidR="00F109D5" w:rsidRPr="009D090D" w:rsidRDefault="00F109D5" w:rsidP="00F109D5">
      <w:pPr>
        <w:widowControl w:val="0"/>
        <w:tabs>
          <w:tab w:val="left" w:pos="709"/>
        </w:tabs>
        <w:ind w:firstLine="709"/>
        <w:jc w:val="both"/>
        <w:rPr>
          <w:bCs/>
          <w:iCs/>
          <w:sz w:val="28"/>
          <w:szCs w:val="28"/>
          <w:lang w:val="kk"/>
        </w:rPr>
      </w:pPr>
      <w:r w:rsidRPr="009D090D">
        <w:rPr>
          <w:bCs/>
          <w:iCs/>
          <w:sz w:val="28"/>
          <w:szCs w:val="28"/>
          <w:lang w:val="kk"/>
        </w:rPr>
        <w:t>шнек қоректендіргіш бөлшектерінің абразивтік тозуына, БСП тығыздағыштары мен араластыру камерасының абразивтік тозуына байланысты оларды жөндеуді орындау қажеттілігі салдарынан БСП-нің пайдалану жарамдылығын қалпына келтіруге арналған жоғары қаржылық және уақытша шығындар.</w:t>
      </w:r>
    </w:p>
    <w:p w14:paraId="728259A4"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 xml:space="preserve">Күлдің пневмокөлігі үшін КСП бар жоғары қысымды қондырғылар қолданылады: </w:t>
      </w:r>
    </w:p>
    <w:p w14:paraId="0DB5E5DD"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құрғақ күлтұтқыш бункерлерінен сүрлем қоймаларына дейін;</w:t>
      </w:r>
    </w:p>
    <w:p w14:paraId="163FF760"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өнеркәсіптік бункерден бастап күлдің ішкі пневмокөлігінің екі сатылы схемасындағы сүрлем қоймаларына дейін;</w:t>
      </w:r>
    </w:p>
    <w:p w14:paraId="2F01D82C"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сүрлем қоймаларынан құрғақ күлді тұтынушыларға дейін. Тасымалдаудың ең жоғары қашықтығы-сағатына 100 т күлге дейін өнімділікпен 1000 м дейін.</w:t>
      </w:r>
    </w:p>
    <w:p w14:paraId="74CECF98"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КСП бар қондырғыларда күлдің пневмокөлігіне арналған энергия шығыны, басқа тең жағдайларда, БСП қондырғыларымен салыстырғанда шамамен 25÷30 % төмен. КСП өнімділігі жұмыс кезінде абразивті тозуға байланысты іс жүзінде төмендемейді, БСП-ге қарағанда айналмалы немесе күлге көп күш жұмсайтын бөлшектердің болмауына байланысты, олардың өнімділігі абразивті тозу нәтижесінде шнек пен фидер жеңінің геометриялық өлшемдерінің өзгеруіне байланысты.</w:t>
      </w:r>
    </w:p>
    <w:p w14:paraId="3CFF0297" w14:textId="77777777" w:rsidR="00F109D5" w:rsidRPr="009D090D" w:rsidRDefault="00F109D5" w:rsidP="00F109D5">
      <w:pPr>
        <w:widowControl w:val="0"/>
        <w:tabs>
          <w:tab w:val="left" w:pos="3445"/>
          <w:tab w:val="left" w:pos="6620"/>
          <w:tab w:val="left" w:pos="8426"/>
        </w:tabs>
        <w:ind w:firstLine="709"/>
        <w:jc w:val="both"/>
        <w:rPr>
          <w:bCs/>
          <w:iCs/>
          <w:sz w:val="28"/>
          <w:szCs w:val="28"/>
          <w:lang w:val="kk"/>
        </w:rPr>
      </w:pPr>
      <w:r w:rsidRPr="009D090D">
        <w:rPr>
          <w:bCs/>
          <w:iCs/>
          <w:sz w:val="28"/>
          <w:szCs w:val="28"/>
          <w:lang w:val="kk"/>
        </w:rPr>
        <w:t>Күл шығарудың екі сатылы пневмокөліктік қондырғылары.</w:t>
      </w:r>
    </w:p>
    <w:p w14:paraId="1E1324D0" w14:textId="77777777" w:rsidR="00F109D5" w:rsidRPr="009D090D" w:rsidRDefault="00F109D5" w:rsidP="00F109D5">
      <w:pPr>
        <w:widowControl w:val="0"/>
        <w:tabs>
          <w:tab w:val="left" w:pos="2426"/>
          <w:tab w:val="left" w:pos="4112"/>
          <w:tab w:val="left" w:pos="5636"/>
          <w:tab w:val="left" w:pos="7467"/>
          <w:tab w:val="left" w:pos="8214"/>
        </w:tabs>
        <w:ind w:firstLine="709"/>
        <w:jc w:val="both"/>
        <w:rPr>
          <w:bCs/>
          <w:iCs/>
          <w:sz w:val="28"/>
          <w:szCs w:val="28"/>
          <w:lang w:val="kk"/>
        </w:rPr>
      </w:pPr>
      <w:r w:rsidRPr="009D090D">
        <w:rPr>
          <w:bCs/>
          <w:iCs/>
          <w:sz w:val="28"/>
          <w:szCs w:val="28"/>
          <w:lang w:val="kk"/>
        </w:rPr>
        <w:t>Ресей ЖЭС-де күлді ішкі тасымалдаудың екі сатылы схемаларында өздігінен ағатын қондырғылардың, аэронавтардың немесе төмен қысымды пневмокөлік қондырғыларының және pha немесе КСП бар жоғары қысымды қондырғылардың тіркесімі жиі кездеседі, өйткені КҚІҚ-мен бірге ЖЭС жүйелерінің көпшілігі пневмогидравликалық болып табылады, онда электр сүзгілерінен күл өндірістік бункерге түседі, содан кейін ол пневмокөлік қондырғысының екінші сатысы КҚІҚ-ге немесе ГКШ қондырғысының КША-ға беріледі.</w:t>
      </w:r>
    </w:p>
    <w:p w14:paraId="5F77FDC0"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Екі сатылы пневмокөлік қондырғыларының негізгі артықшылықтары:</w:t>
      </w:r>
    </w:p>
    <w:p w14:paraId="194EA5D0"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өздігінен ағатын қондырғылар немесе АСП бар төмен қысымды пневмотасымалдау қондырғылары кез келген конфигурациялы трассада промбункерге күлтұтқыштардан құрғақ күлді сенімді эвакуациялауды қамтамасыз етеді және тасымалдайтын ауаның ылғалдылығының өзгеруіне сезімтал емес, бұл жоғары кальцийлік золдарды ауыстыру кезінде өте маңызды болып табылады;</w:t>
      </w:r>
    </w:p>
    <w:p w14:paraId="793BE816" w14:textId="77777777" w:rsidR="00F109D5" w:rsidRPr="009D090D" w:rsidRDefault="00F109D5" w:rsidP="00F109D5">
      <w:pPr>
        <w:widowControl w:val="0"/>
        <w:tabs>
          <w:tab w:val="left" w:pos="1133"/>
          <w:tab w:val="left" w:pos="1879"/>
          <w:tab w:val="left" w:pos="3894"/>
          <w:tab w:val="left" w:pos="6588"/>
          <w:tab w:val="left" w:pos="8020"/>
          <w:tab w:val="left" w:pos="8474"/>
        </w:tabs>
        <w:ind w:firstLine="709"/>
        <w:jc w:val="both"/>
        <w:rPr>
          <w:bCs/>
          <w:iCs/>
          <w:sz w:val="28"/>
          <w:szCs w:val="28"/>
          <w:lang w:val="kk"/>
        </w:rPr>
      </w:pPr>
      <w:r w:rsidRPr="009D090D">
        <w:rPr>
          <w:bCs/>
          <w:iCs/>
          <w:sz w:val="28"/>
          <w:szCs w:val="28"/>
          <w:lang w:val="kk"/>
        </w:rPr>
        <w:t>өздігінен ағатын қондырғылар мен төмен қысымды пневмокөлік қондырғыларын пайдаланудың жеткілікті ұзақ жөндеу аралық мерзімі және олардың жекелеген элементтері істен шыққан жағдайда қазандық агрегаттарын тоқтатпай олардың жұмыс қабілеттілігін қалпына келтіру мүмкіндігі;</w:t>
      </w:r>
    </w:p>
    <w:p w14:paraId="0A4397CB"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жоғары қысымды өздігінен ағатын қондырғылармен, аэроарналармен және АСП, КСП бар төмен қысымды пневмокөлік қондырғыларымен салыстырғанда төмен құны және салыстырмалы түрде төмен пайдалану шығындары;</w:t>
      </w:r>
    </w:p>
    <w:p w14:paraId="5E230DB4"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жоғары қысымды КСП қолдану кезінде құрғақ күлді өнеркәсіптік бункерден сүрлем қоймаларына дейін 3000 м дейінгі қашықтыққа тасымалдауды қамтамасыз ету;</w:t>
      </w:r>
    </w:p>
    <w:p w14:paraId="01D18CC2" w14:textId="77777777" w:rsidR="00F109D5" w:rsidRPr="009D090D" w:rsidRDefault="00F109D5" w:rsidP="00F109D5">
      <w:pPr>
        <w:widowControl w:val="0"/>
        <w:tabs>
          <w:tab w:val="left" w:pos="1133"/>
        </w:tabs>
        <w:ind w:firstLine="709"/>
        <w:jc w:val="both"/>
        <w:rPr>
          <w:bCs/>
          <w:iCs/>
          <w:sz w:val="28"/>
          <w:szCs w:val="28"/>
          <w:lang w:val="kk"/>
        </w:rPr>
      </w:pPr>
      <w:r w:rsidRPr="009D090D">
        <w:rPr>
          <w:bCs/>
          <w:iCs/>
          <w:sz w:val="28"/>
          <w:szCs w:val="28"/>
          <w:lang w:val="kk"/>
        </w:rPr>
        <w:t>күлдің ең жоғары жүктемесі бар режимдерде КСП бар жоғары қысымды қондырғылардың жұмысын қамтамасыз ету мүмкіндігі есебінен екінші сатыдағы күлді пневмокөлікке оңтайлы энергия шығындары.</w:t>
      </w:r>
    </w:p>
    <w:p w14:paraId="5F11A433" w14:textId="77777777" w:rsidR="00F109D5" w:rsidRPr="009D090D" w:rsidRDefault="00F109D5" w:rsidP="00F109D5">
      <w:pPr>
        <w:widowControl w:val="0"/>
        <w:ind w:firstLine="709"/>
        <w:jc w:val="both"/>
        <w:rPr>
          <w:bCs/>
          <w:iCs/>
          <w:sz w:val="28"/>
          <w:szCs w:val="28"/>
          <w:lang w:val="kk"/>
        </w:rPr>
      </w:pPr>
      <w:r w:rsidRPr="009D090D">
        <w:rPr>
          <w:bCs/>
          <w:iCs/>
          <w:sz w:val="28"/>
          <w:szCs w:val="28"/>
          <w:lang w:val="kk"/>
        </w:rPr>
        <w:t>Негізгі кемшілігі – бұл өндірістік бункерден тасымалданатын ауаны тазарту қажеттілігі.</w:t>
      </w:r>
    </w:p>
    <w:p w14:paraId="42D51B6F" w14:textId="77777777" w:rsidR="00F109D5" w:rsidRPr="009D090D" w:rsidRDefault="00F109D5" w:rsidP="00F109D5">
      <w:pPr>
        <w:spacing w:after="76"/>
        <w:ind w:right="-2"/>
        <w:jc w:val="both"/>
        <w:rPr>
          <w:bCs/>
          <w:sz w:val="28"/>
          <w:szCs w:val="28"/>
          <w:lang w:val="kk"/>
        </w:rPr>
      </w:pPr>
    </w:p>
    <w:p w14:paraId="048A592E" w14:textId="77777777" w:rsidR="00F109D5" w:rsidRPr="009D090D" w:rsidRDefault="00F109D5" w:rsidP="00F109D5">
      <w:pPr>
        <w:ind w:firstLine="709"/>
        <w:jc w:val="both"/>
        <w:outlineLvl w:val="0"/>
        <w:rPr>
          <w:b/>
          <w:kern w:val="36"/>
          <w:sz w:val="28"/>
          <w:szCs w:val="28"/>
          <w:lang w:val="kk"/>
        </w:rPr>
      </w:pPr>
      <w:bookmarkStart w:id="589" w:name="_heading=h.pv6qcq" w:colFirst="0" w:colLast="0"/>
      <w:bookmarkStart w:id="590" w:name="_Toc89448142"/>
      <w:bookmarkStart w:id="591" w:name="_Toc140488988"/>
      <w:bookmarkStart w:id="592" w:name="_Toc152867134"/>
      <w:bookmarkEnd w:id="589"/>
      <w:r w:rsidRPr="009D090D">
        <w:rPr>
          <w:b/>
          <w:kern w:val="36"/>
          <w:sz w:val="28"/>
          <w:szCs w:val="28"/>
          <w:lang w:val="kk"/>
        </w:rPr>
        <w:t>5.1.5.3. Құрғақ күлді жинау және жөнелту</w:t>
      </w:r>
      <w:bookmarkEnd w:id="590"/>
      <w:bookmarkEnd w:id="591"/>
      <w:bookmarkEnd w:id="592"/>
    </w:p>
    <w:p w14:paraId="4A8BE3BF" w14:textId="77777777" w:rsidR="00F109D5" w:rsidRPr="009D090D" w:rsidRDefault="00F109D5" w:rsidP="00F109D5">
      <w:pPr>
        <w:widowControl w:val="0"/>
        <w:ind w:right="-2" w:firstLine="707"/>
        <w:jc w:val="both"/>
        <w:rPr>
          <w:bCs/>
          <w:sz w:val="28"/>
          <w:szCs w:val="28"/>
          <w:lang w:val="kk"/>
        </w:rPr>
      </w:pPr>
      <w:r w:rsidRPr="009D090D">
        <w:rPr>
          <w:bCs/>
          <w:sz w:val="28"/>
          <w:szCs w:val="28"/>
          <w:lang w:val="kk"/>
        </w:rPr>
        <w:t>Құрғақ күлді тиеп жөнелту қондырғылары (КҚІҚ) сүрлем қоймасынан, Кондиционерлеу және құрғақ күлді тұтынушыларға тиеп жөнелту құрылғыларынан, құрғақ күлдің талап етілмеген бөлігін КҚІҚ-ға  тасымалдауға дайындау құрылғыларынан тұрады. КҚІҚ тиісті сүрлемдері бар құрғақ қожды қабылдау және жөнелту құрылғыларын қамтуы мүмкін. КҚІҚ үшін цемент өнеркәсібінде және басқа да құрылыс материалдарын өндіруде кеңінен қолданылатын сусымалы материалдарды сақтауға және тасымалдауға арналған стандартты жабдық сирек жағдайларды қоспағанда қолданылады.</w:t>
      </w:r>
    </w:p>
    <w:p w14:paraId="73ACEC67" w14:textId="77777777" w:rsidR="00F109D5" w:rsidRPr="009D090D" w:rsidRDefault="00F109D5" w:rsidP="00F109D5">
      <w:pPr>
        <w:ind w:right="-2"/>
        <w:jc w:val="both"/>
        <w:rPr>
          <w:bCs/>
          <w:sz w:val="28"/>
          <w:szCs w:val="28"/>
          <w:lang w:val="kk"/>
        </w:rPr>
      </w:pPr>
    </w:p>
    <w:p w14:paraId="4BF61956" w14:textId="77777777" w:rsidR="00F109D5" w:rsidRPr="009D090D" w:rsidRDefault="00F109D5" w:rsidP="00F109D5">
      <w:pPr>
        <w:ind w:firstLine="709"/>
        <w:jc w:val="both"/>
        <w:outlineLvl w:val="0"/>
        <w:rPr>
          <w:b/>
          <w:kern w:val="36"/>
          <w:sz w:val="28"/>
          <w:szCs w:val="28"/>
          <w:lang w:val="kk"/>
        </w:rPr>
      </w:pPr>
      <w:bookmarkStart w:id="593" w:name="_heading=h.39uu90j" w:colFirst="0" w:colLast="0"/>
      <w:bookmarkStart w:id="594" w:name="_Toc89448143"/>
      <w:bookmarkStart w:id="595" w:name="_Toc140488989"/>
      <w:bookmarkStart w:id="596" w:name="_Toc152867135"/>
      <w:bookmarkEnd w:id="593"/>
      <w:r w:rsidRPr="009D090D">
        <w:rPr>
          <w:b/>
          <w:kern w:val="36"/>
          <w:sz w:val="28"/>
          <w:szCs w:val="28"/>
          <w:lang w:val="kk"/>
        </w:rPr>
        <w:t>5.1.5.4. Күл-қождың сыртқы транспорты</w:t>
      </w:r>
      <w:bookmarkEnd w:id="594"/>
      <w:bookmarkEnd w:id="595"/>
      <w:bookmarkEnd w:id="596"/>
    </w:p>
    <w:p w14:paraId="3B36E411" w14:textId="77777777" w:rsidR="00F109D5" w:rsidRPr="009D090D" w:rsidRDefault="00F109D5" w:rsidP="00F109D5">
      <w:pPr>
        <w:widowControl w:val="0"/>
        <w:tabs>
          <w:tab w:val="left" w:pos="1133"/>
        </w:tabs>
        <w:ind w:left="708" w:right="-2"/>
        <w:jc w:val="both"/>
        <w:rPr>
          <w:bCs/>
          <w:sz w:val="28"/>
          <w:szCs w:val="28"/>
          <w:lang w:val="kk"/>
        </w:rPr>
      </w:pPr>
      <w:r w:rsidRPr="009D090D">
        <w:rPr>
          <w:bCs/>
          <w:sz w:val="28"/>
          <w:szCs w:val="28"/>
          <w:lang w:val="kk"/>
        </w:rPr>
        <w:t xml:space="preserve">Күл-қождың сыртқы транспорттау қондырғылары ретінде: </w:t>
      </w:r>
    </w:p>
    <w:p w14:paraId="43D82243" w14:textId="77777777" w:rsidR="00F109D5" w:rsidRPr="009D090D" w:rsidRDefault="00F109D5" w:rsidP="00F109D5">
      <w:pPr>
        <w:widowControl w:val="0"/>
        <w:tabs>
          <w:tab w:val="left" w:pos="1133"/>
        </w:tabs>
        <w:ind w:left="708" w:right="-2"/>
        <w:jc w:val="both"/>
        <w:rPr>
          <w:bCs/>
          <w:sz w:val="28"/>
          <w:szCs w:val="28"/>
          <w:lang w:val="kk"/>
        </w:rPr>
      </w:pPr>
      <w:r w:rsidRPr="009D090D">
        <w:rPr>
          <w:bCs/>
          <w:sz w:val="28"/>
          <w:szCs w:val="28"/>
          <w:lang w:val="kk"/>
        </w:rPr>
        <w:t>гидротранспорт қондырғылары;</w:t>
      </w:r>
    </w:p>
    <w:p w14:paraId="55A7461F" w14:textId="77777777" w:rsidR="00F109D5" w:rsidRPr="009D090D" w:rsidRDefault="00F109D5" w:rsidP="00F109D5">
      <w:pPr>
        <w:widowControl w:val="0"/>
        <w:tabs>
          <w:tab w:val="left" w:pos="1133"/>
        </w:tabs>
        <w:ind w:right="-2" w:firstLine="707"/>
        <w:jc w:val="both"/>
        <w:rPr>
          <w:bCs/>
          <w:sz w:val="28"/>
          <w:szCs w:val="28"/>
          <w:lang w:val="kk"/>
        </w:rPr>
      </w:pPr>
      <w:r w:rsidRPr="009D090D">
        <w:rPr>
          <w:bCs/>
          <w:sz w:val="28"/>
          <w:szCs w:val="28"/>
          <w:lang w:val="kk"/>
        </w:rPr>
        <w:t>пневмокөлік қондырғылары (АСП бар вакуумдық, төмен және жоғары қысымды қондырғылар; БСП және КСП бар жоғары қысымды қондырғылар);</w:t>
      </w:r>
    </w:p>
    <w:p w14:paraId="0D39EEAD" w14:textId="77777777" w:rsidR="00F109D5" w:rsidRPr="009D090D" w:rsidRDefault="00F109D5" w:rsidP="00F109D5">
      <w:pPr>
        <w:widowControl w:val="0"/>
        <w:tabs>
          <w:tab w:val="left" w:pos="1133"/>
        </w:tabs>
        <w:spacing w:before="2"/>
        <w:ind w:left="708" w:right="-2"/>
        <w:jc w:val="both"/>
        <w:rPr>
          <w:bCs/>
          <w:sz w:val="28"/>
          <w:szCs w:val="28"/>
          <w:lang w:val="kk"/>
        </w:rPr>
      </w:pPr>
      <w:r w:rsidRPr="009D090D">
        <w:rPr>
          <w:bCs/>
          <w:sz w:val="28"/>
          <w:szCs w:val="28"/>
          <w:lang w:val="kk"/>
        </w:rPr>
        <w:t>автокөлік;</w:t>
      </w:r>
    </w:p>
    <w:p w14:paraId="02862D68" w14:textId="77777777" w:rsidR="00F109D5" w:rsidRPr="009D090D" w:rsidRDefault="00F109D5" w:rsidP="00F109D5">
      <w:pPr>
        <w:widowControl w:val="0"/>
        <w:tabs>
          <w:tab w:val="left" w:pos="1133"/>
        </w:tabs>
        <w:spacing w:before="39"/>
        <w:ind w:left="708" w:right="-2"/>
        <w:jc w:val="both"/>
        <w:rPr>
          <w:bCs/>
          <w:sz w:val="28"/>
          <w:szCs w:val="28"/>
          <w:lang w:val="kk"/>
        </w:rPr>
      </w:pPr>
      <w:r w:rsidRPr="009D090D">
        <w:rPr>
          <w:bCs/>
          <w:sz w:val="28"/>
          <w:szCs w:val="28"/>
          <w:lang w:val="kk"/>
        </w:rPr>
        <w:t>конвейерлік көлік.</w:t>
      </w:r>
    </w:p>
    <w:p w14:paraId="708897FD" w14:textId="77777777" w:rsidR="00F109D5" w:rsidRPr="009D090D" w:rsidRDefault="00F109D5" w:rsidP="00F109D5">
      <w:pPr>
        <w:widowControl w:val="0"/>
        <w:spacing w:before="39"/>
        <w:ind w:right="-2" w:firstLine="707"/>
        <w:jc w:val="both"/>
        <w:rPr>
          <w:bCs/>
          <w:sz w:val="28"/>
          <w:szCs w:val="28"/>
          <w:lang w:val="kk"/>
        </w:rPr>
      </w:pPr>
      <w:r w:rsidRPr="009D090D">
        <w:rPr>
          <w:bCs/>
          <w:iCs/>
          <w:sz w:val="28"/>
          <w:szCs w:val="28"/>
          <w:lang w:val="kk"/>
        </w:rPr>
        <w:t>Гидрокөлік</w:t>
      </w:r>
      <w:r w:rsidRPr="009D090D">
        <w:rPr>
          <w:bCs/>
          <w:i/>
          <w:sz w:val="28"/>
          <w:szCs w:val="28"/>
          <w:lang w:val="kk"/>
        </w:rPr>
        <w:t xml:space="preserve"> </w:t>
      </w:r>
      <w:r w:rsidRPr="009D090D">
        <w:rPr>
          <w:bCs/>
          <w:sz w:val="28"/>
          <w:szCs w:val="28"/>
          <w:lang w:val="kk"/>
        </w:rPr>
        <w:t>қондырғылары</w:t>
      </w:r>
      <w:r w:rsidRPr="009D090D">
        <w:rPr>
          <w:bCs/>
          <w:i/>
          <w:sz w:val="28"/>
          <w:szCs w:val="28"/>
          <w:lang w:val="kk"/>
        </w:rPr>
        <w:t>.</w:t>
      </w:r>
      <w:r w:rsidRPr="009D090D">
        <w:rPr>
          <w:bCs/>
          <w:sz w:val="28"/>
          <w:szCs w:val="28"/>
          <w:lang w:val="kk"/>
        </w:rPr>
        <w:t xml:space="preserve"> Бұл қондырғылар күл және/немесе қож қойыртпағы түрінде (бірлесіп немесе бөлек) тұтынушылар талап етпеген күл мен қождың бөлігін КҚЖ-да тасымалдауға арналған және қойыртпақтың қабылдау шұңқырынан, Багер сорғыларынан, күл-қож өткізгіштерінен және КҚЖ-дағы шығару құрылғыларынан тұрады. Пульпадағы су-тұз қатынасы 10:1-ден 100:1-ге дейін өзгереді. ЖЭС өндірістік алаңында багерлік сорғылардың және күл-қож үйінділерінің қабылдау құрылғыларының биіктік белгілерінің өзгеруіне, құбыржолдар трассасы бойынша биіктіктердің ұзындығы мен ауытқуларына, тасымалданатын күл-қож массасының, қабылданған күл-қож жинау схемасының, қойыртпақты дайындау технологиясының және басқа да факторлардың өзгеруіне байланысты құбыржолдардың гидравликалық кедергісін кепілді еңсеру үшін трассада қосымша багерлік сорғы орнатылуы мүмкін.</w:t>
      </w:r>
    </w:p>
    <w:p w14:paraId="433BC15E"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Күл-қождың сыртқы гидрокөлік қондырғыларының негізгі кемшіліктері:</w:t>
      </w:r>
    </w:p>
    <w:p w14:paraId="667618AD" w14:textId="77777777" w:rsidR="00F109D5" w:rsidRPr="009D090D" w:rsidRDefault="00F109D5" w:rsidP="00F109D5">
      <w:pPr>
        <w:widowControl w:val="0"/>
        <w:tabs>
          <w:tab w:val="left" w:pos="1133"/>
        </w:tabs>
        <w:spacing w:before="39"/>
        <w:ind w:right="-2" w:firstLine="707"/>
        <w:jc w:val="both"/>
        <w:rPr>
          <w:bCs/>
          <w:sz w:val="28"/>
          <w:szCs w:val="28"/>
          <w:lang w:val="kk"/>
        </w:rPr>
      </w:pPr>
      <w:r w:rsidRPr="009D090D">
        <w:rPr>
          <w:bCs/>
          <w:sz w:val="28"/>
          <w:szCs w:val="28"/>
          <w:lang w:val="kk"/>
        </w:rPr>
        <w:t>тасымалданатын күл-қож массасына байланысты ГКШ қондырғыларының өнімділігін бірқалыпты реттеу мүмкіндігінің болмауы, күл-қож құбырлары мен Багер сорғыларын қосу/ажырату есебінен тек сатылы реттеу мүмкіндігі бар;</w:t>
      </w:r>
    </w:p>
    <w:p w14:paraId="5B9D8368" w14:textId="77777777" w:rsidR="00F109D5" w:rsidRPr="009D090D" w:rsidRDefault="00F109D5" w:rsidP="00F109D5">
      <w:pPr>
        <w:widowControl w:val="0"/>
        <w:tabs>
          <w:tab w:val="left" w:pos="1133"/>
        </w:tabs>
        <w:ind w:right="-2" w:firstLine="707"/>
        <w:jc w:val="both"/>
        <w:rPr>
          <w:bCs/>
          <w:sz w:val="28"/>
          <w:szCs w:val="28"/>
          <w:lang w:val="kk"/>
        </w:rPr>
      </w:pPr>
      <w:r w:rsidRPr="009D090D">
        <w:rPr>
          <w:bCs/>
          <w:sz w:val="28"/>
          <w:szCs w:val="28"/>
          <w:lang w:val="kk"/>
        </w:rPr>
        <w:t>күл-қож өткізгіштер абразивтік және коррозиялық тозуға бейім болуы мүмкін;</w:t>
      </w:r>
    </w:p>
    <w:p w14:paraId="44C70F76" w14:textId="77777777" w:rsidR="00F109D5" w:rsidRPr="009D090D" w:rsidRDefault="00F109D5" w:rsidP="00F109D5">
      <w:pPr>
        <w:widowControl w:val="0"/>
        <w:tabs>
          <w:tab w:val="left" w:pos="0"/>
          <w:tab w:val="left" w:pos="142"/>
        </w:tabs>
        <w:ind w:right="-2" w:firstLine="709"/>
        <w:jc w:val="both"/>
        <w:rPr>
          <w:bCs/>
          <w:sz w:val="28"/>
          <w:szCs w:val="28"/>
          <w:lang w:val="kk"/>
        </w:rPr>
      </w:pPr>
      <w:r w:rsidRPr="009D090D">
        <w:rPr>
          <w:bCs/>
          <w:sz w:val="28"/>
          <w:szCs w:val="28"/>
          <w:lang w:val="kk"/>
        </w:rPr>
        <w:t>күл-қож құрамында кальций қосылыстары көп болған жағдайда, күл-қож құбырлары мен тазартылған суды қайтару құбырларында қатты шөгінділердің пайда болуы салдарынан ГКШ қондырғыларының өнімділігі төмендеуі мүмкін.</w:t>
      </w:r>
    </w:p>
    <w:p w14:paraId="23A9042D" w14:textId="77777777" w:rsidR="00F109D5" w:rsidRPr="009D090D" w:rsidRDefault="00F109D5" w:rsidP="00F109D5">
      <w:pPr>
        <w:widowControl w:val="0"/>
        <w:tabs>
          <w:tab w:val="left" w:pos="2301"/>
          <w:tab w:val="left" w:pos="3275"/>
          <w:tab w:val="left" w:pos="3680"/>
          <w:tab w:val="left" w:pos="5857"/>
          <w:tab w:val="left" w:pos="8704"/>
        </w:tabs>
        <w:ind w:right="-2" w:firstLine="707"/>
        <w:jc w:val="both"/>
        <w:rPr>
          <w:bCs/>
          <w:iCs/>
          <w:sz w:val="28"/>
          <w:szCs w:val="28"/>
          <w:lang w:val="kk"/>
        </w:rPr>
      </w:pPr>
      <w:r w:rsidRPr="009D090D">
        <w:rPr>
          <w:bCs/>
          <w:iCs/>
          <w:sz w:val="28"/>
          <w:szCs w:val="28"/>
          <w:lang w:val="kk"/>
        </w:rPr>
        <w:t>Вакуумдық, төмен және жоғары қысымды пневмотасымалдау қондырғылары құрғақ күлді тауар өнімдерінің жеке өндірісіне және/немесе бөгде тұтынушыларға жөнелту үшін қолданылады. Пневмокөлік қондырғыларын қолдану туралы шешім тасымалдаудың келтірілген қашықтығына және қондырғылардың талап етілетін өнімділігіне байланысты қабылданады].</w:t>
      </w:r>
    </w:p>
    <w:p w14:paraId="2611F1D0" w14:textId="77777777" w:rsidR="00F109D5" w:rsidRPr="009D090D" w:rsidRDefault="00F109D5" w:rsidP="00F109D5">
      <w:pPr>
        <w:widowControl w:val="0"/>
        <w:tabs>
          <w:tab w:val="left" w:pos="1795"/>
          <w:tab w:val="left" w:pos="2922"/>
          <w:tab w:val="left" w:pos="4220"/>
          <w:tab w:val="left" w:pos="4704"/>
          <w:tab w:val="left" w:pos="5266"/>
          <w:tab w:val="left" w:pos="5582"/>
          <w:tab w:val="left" w:pos="9356"/>
        </w:tabs>
        <w:ind w:right="-2" w:firstLine="707"/>
        <w:jc w:val="both"/>
        <w:rPr>
          <w:bCs/>
          <w:iCs/>
          <w:sz w:val="28"/>
          <w:szCs w:val="28"/>
          <w:lang w:val="kk"/>
        </w:rPr>
      </w:pPr>
      <w:r w:rsidRPr="009D090D">
        <w:rPr>
          <w:bCs/>
          <w:iCs/>
          <w:sz w:val="28"/>
          <w:szCs w:val="28"/>
          <w:lang w:val="kk"/>
        </w:rPr>
        <w:t>Автокөлік гидрокүл өткізгіш құбырларын төсеу мүмкін болмаған кезде немесе пульпа құбырларының гидравликалық кедергісі күл қождарын алыс қашықтыққа тасымалдау қажеттілігіне байланысты тым үлкен болған кезде қолданылады. Салмағы бойынша 25 %-ға дейін ылғалданған құрғақ күлді шығару автосамосвалдармен полигонға шығарылады, онда жол-құрылыс техникасымен нығыздау арқылы немесе онсыз қабаттасады.</w:t>
      </w:r>
    </w:p>
    <w:p w14:paraId="19768CA2" w14:textId="77777777" w:rsidR="00F109D5" w:rsidRPr="009D090D" w:rsidRDefault="00F109D5" w:rsidP="00F109D5">
      <w:pPr>
        <w:widowControl w:val="0"/>
        <w:ind w:right="-2" w:firstLine="707"/>
        <w:jc w:val="both"/>
        <w:rPr>
          <w:bCs/>
          <w:iCs/>
          <w:sz w:val="28"/>
          <w:szCs w:val="28"/>
          <w:lang w:val="kk"/>
        </w:rPr>
      </w:pPr>
      <w:r w:rsidRPr="009D090D">
        <w:rPr>
          <w:bCs/>
          <w:iCs/>
          <w:sz w:val="28"/>
          <w:szCs w:val="28"/>
          <w:lang w:val="kk"/>
        </w:rPr>
        <w:t>Конвейерлік көлік ЖЭС-те ЕО-ға мүше елдердің және әлемдік қоғамдастықтың басқа да мемлекеттерінің энергетикасында кеңінен қолданылады. Ресейде мұндай жүйелерді қолдану тәжірибесі аз (Рефтина МАЭС), бірақ әлемде күлтұтқыштардың бункерлерінен бастап, КҚЖ-да, оның ішінде қысы қатты жерлерде орналасқан жерге дейін құбырлы таспалы және науалы таспалы конвейерлері бар автоматтандырылған қондырғылар сәтті қолданылады.</w:t>
      </w:r>
    </w:p>
    <w:p w14:paraId="73FDF50C" w14:textId="77777777" w:rsidR="00F109D5" w:rsidRPr="009D090D" w:rsidRDefault="00F109D5" w:rsidP="00F109D5">
      <w:pPr>
        <w:spacing w:after="72"/>
        <w:ind w:right="-2"/>
        <w:jc w:val="both"/>
        <w:rPr>
          <w:rFonts w:eastAsia="Arial"/>
          <w:bCs/>
          <w:iCs/>
          <w:sz w:val="28"/>
          <w:szCs w:val="28"/>
          <w:lang w:val="kk"/>
        </w:rPr>
      </w:pPr>
    </w:p>
    <w:p w14:paraId="70AEB129" w14:textId="77777777" w:rsidR="00F109D5" w:rsidRPr="009D090D" w:rsidRDefault="00F109D5" w:rsidP="00F109D5">
      <w:pPr>
        <w:ind w:firstLine="709"/>
        <w:jc w:val="both"/>
        <w:outlineLvl w:val="0"/>
        <w:rPr>
          <w:b/>
          <w:kern w:val="36"/>
          <w:sz w:val="28"/>
          <w:szCs w:val="28"/>
          <w:lang w:val="kk"/>
        </w:rPr>
      </w:pPr>
      <w:bookmarkStart w:id="597" w:name="_heading=h.1p04j8c" w:colFirst="0" w:colLast="0"/>
      <w:bookmarkStart w:id="598" w:name="_Toc89448144"/>
      <w:bookmarkStart w:id="599" w:name="_Toc140488990"/>
      <w:bookmarkStart w:id="600" w:name="_Toc152867136"/>
      <w:bookmarkEnd w:id="597"/>
      <w:r w:rsidRPr="009D090D">
        <w:rPr>
          <w:b/>
          <w:kern w:val="36"/>
          <w:sz w:val="28"/>
          <w:szCs w:val="28"/>
          <w:lang w:val="kk"/>
        </w:rPr>
        <w:t>5.1.5.5. Күл үйінділері</w:t>
      </w:r>
      <w:bookmarkEnd w:id="598"/>
      <w:bookmarkEnd w:id="599"/>
      <w:bookmarkEnd w:id="600"/>
      <w:r w:rsidRPr="009D090D">
        <w:rPr>
          <w:b/>
          <w:kern w:val="36"/>
          <w:sz w:val="28"/>
          <w:szCs w:val="28"/>
          <w:lang w:val="kk"/>
        </w:rPr>
        <w:t xml:space="preserve"> </w:t>
      </w:r>
    </w:p>
    <w:p w14:paraId="78CF6FFF" w14:textId="77777777" w:rsidR="00F109D5" w:rsidRPr="009D090D" w:rsidRDefault="00F109D5" w:rsidP="00F109D5">
      <w:pPr>
        <w:widowControl w:val="0"/>
        <w:tabs>
          <w:tab w:val="left" w:pos="0"/>
          <w:tab w:val="left" w:pos="7829"/>
        </w:tabs>
        <w:ind w:right="-2" w:firstLine="709"/>
        <w:jc w:val="both"/>
        <w:rPr>
          <w:bCs/>
          <w:sz w:val="28"/>
          <w:szCs w:val="28"/>
          <w:lang w:val="kk"/>
        </w:rPr>
      </w:pPr>
      <w:r w:rsidRPr="009D090D">
        <w:rPr>
          <w:bCs/>
          <w:sz w:val="28"/>
          <w:szCs w:val="28"/>
          <w:lang w:val="kk"/>
        </w:rPr>
        <w:t>Күл үйінділері тұтынушылар талап етпейтін күл мен қождың бөлігін ұзақ уақыт сақтауға арналған. Күл-қождар жер бетіндегі гидро-қож үйінділерінде (ГҚҮ) немесе құрғақ қоймаларда қойыртпақ түрінде жиналады. Күл үйінділері ретінде пайдаланылған шахталық және карьерлік қазбалар, жыралар да пайдаланылуы мүмкін. Қазақстан Республикасының энергетикасында жер үсті ГҚҮ ең көп қолданыс тапты.</w:t>
      </w:r>
    </w:p>
    <w:p w14:paraId="49087E73" w14:textId="77777777" w:rsidR="00F109D5" w:rsidRPr="009D090D" w:rsidRDefault="00F109D5" w:rsidP="00F109D5">
      <w:pPr>
        <w:widowControl w:val="0"/>
        <w:spacing w:before="5"/>
        <w:ind w:right="-2" w:firstLine="707"/>
        <w:jc w:val="both"/>
        <w:rPr>
          <w:bCs/>
          <w:sz w:val="28"/>
          <w:szCs w:val="28"/>
          <w:lang w:val="kk"/>
        </w:rPr>
      </w:pPr>
      <w:r w:rsidRPr="009D090D">
        <w:rPr>
          <w:bCs/>
          <w:sz w:val="28"/>
          <w:szCs w:val="28"/>
          <w:lang w:val="kk"/>
        </w:rPr>
        <w:t>Ішкі және сыртқы күл-қожды жоюдың құрғақ әдістерін қолданған кезде күл-қожды құрғақ күл үйінділерінде жинауға болады. Күл-қождарды ұзақ уақыт сақтаудың мұндай әдісінің артықшылығы ретінде төсеудің аса жоғары тығыздығы және, тиісінше, күл үйінділері аудандарының қысқаруы; ЖЭС-та су тұтынудың төмендеуі, жерасты суларының ластану тәуекелдерінің төмендеуі мүмкіндігін атап көрсетеді. Сонымен қатар, бұл технологияны қолдану КҚҮ ылғалдандыру, төсеу, тығыздау үшін арнайы жабдықты қолдануды қажет етеді.</w:t>
      </w:r>
    </w:p>
    <w:p w14:paraId="65E7E282" w14:textId="77777777" w:rsidR="00F109D5" w:rsidRPr="009D090D" w:rsidRDefault="00F109D5" w:rsidP="00F109D5">
      <w:pPr>
        <w:widowControl w:val="0"/>
        <w:spacing w:before="5"/>
        <w:ind w:right="-2" w:firstLine="707"/>
        <w:jc w:val="both"/>
        <w:rPr>
          <w:bCs/>
          <w:sz w:val="28"/>
          <w:szCs w:val="28"/>
          <w:lang w:val="kk"/>
        </w:rPr>
      </w:pPr>
      <w:r w:rsidRPr="009D090D">
        <w:rPr>
          <w:bCs/>
          <w:sz w:val="28"/>
          <w:szCs w:val="28"/>
          <w:lang w:val="kk"/>
        </w:rPr>
        <w:t>Күл үйінділері тиісті түрде жайластырылуы, сүзуге қарсы қорғанысы және оның қоршаған орта компоненттеріне әсерін мониторингтеу жүйесі болуы тиіс.</w:t>
      </w:r>
    </w:p>
    <w:p w14:paraId="0BE9822D" w14:textId="77777777" w:rsidR="00F109D5" w:rsidRPr="009D090D" w:rsidRDefault="00F109D5" w:rsidP="00F109D5">
      <w:pPr>
        <w:widowControl w:val="0"/>
        <w:spacing w:before="5"/>
        <w:ind w:right="-2" w:firstLine="707"/>
        <w:jc w:val="both"/>
        <w:rPr>
          <w:bCs/>
          <w:sz w:val="28"/>
          <w:szCs w:val="28"/>
          <w:lang w:val="kk"/>
        </w:rPr>
      </w:pPr>
      <w:r w:rsidRPr="009D090D">
        <w:rPr>
          <w:bCs/>
          <w:sz w:val="28"/>
          <w:szCs w:val="28"/>
          <w:lang w:val="kk"/>
        </w:rPr>
        <w:t>I және II санаттағы объектілер үшін көмуге арналған лимиттер белгіленеді.</w:t>
      </w:r>
    </w:p>
    <w:p w14:paraId="1833AFDF" w14:textId="77777777" w:rsidR="00F109D5" w:rsidRPr="009D090D" w:rsidRDefault="00F109D5" w:rsidP="00F109D5">
      <w:pPr>
        <w:ind w:right="-2"/>
        <w:jc w:val="both"/>
        <w:rPr>
          <w:rFonts w:eastAsia="Arial"/>
          <w:bCs/>
          <w:sz w:val="28"/>
          <w:szCs w:val="28"/>
          <w:lang w:val="kk"/>
        </w:rPr>
      </w:pPr>
    </w:p>
    <w:p w14:paraId="11EEC858" w14:textId="77777777" w:rsidR="00F109D5" w:rsidRPr="009D090D" w:rsidRDefault="00F109D5" w:rsidP="00F109D5">
      <w:pPr>
        <w:ind w:firstLine="709"/>
        <w:jc w:val="both"/>
        <w:outlineLvl w:val="0"/>
        <w:rPr>
          <w:b/>
          <w:kern w:val="36"/>
          <w:sz w:val="28"/>
          <w:szCs w:val="28"/>
          <w:lang w:val="kk"/>
        </w:rPr>
      </w:pPr>
      <w:bookmarkStart w:id="601" w:name="_heading=h.48zs1w5" w:colFirst="0" w:colLast="0"/>
      <w:bookmarkStart w:id="602" w:name="_Toc89448145"/>
      <w:bookmarkStart w:id="603" w:name="_Toc140488991"/>
      <w:bookmarkStart w:id="604" w:name="_Toc152867137"/>
      <w:bookmarkEnd w:id="601"/>
      <w:r w:rsidRPr="009D090D">
        <w:rPr>
          <w:b/>
          <w:kern w:val="36"/>
          <w:sz w:val="28"/>
          <w:szCs w:val="28"/>
          <w:lang w:val="kk"/>
        </w:rPr>
        <w:t>5.1.5.6. Күл-қожды пайдалану тәсілдері</w:t>
      </w:r>
      <w:bookmarkEnd w:id="602"/>
      <w:bookmarkEnd w:id="603"/>
      <w:bookmarkEnd w:id="604"/>
    </w:p>
    <w:p w14:paraId="108892A4" w14:textId="77777777" w:rsidR="00F109D5" w:rsidRPr="009D090D" w:rsidRDefault="00F109D5" w:rsidP="00F109D5">
      <w:pPr>
        <w:ind w:right="-2" w:firstLine="709"/>
        <w:jc w:val="both"/>
        <w:rPr>
          <w:bCs/>
          <w:sz w:val="28"/>
          <w:szCs w:val="28"/>
          <w:lang w:val="kk"/>
        </w:rPr>
      </w:pPr>
      <w:r w:rsidRPr="009D090D">
        <w:rPr>
          <w:bCs/>
          <w:sz w:val="28"/>
          <w:szCs w:val="28"/>
          <w:lang w:val="kk"/>
        </w:rPr>
        <w:t xml:space="preserve">Қазақстанда және әлемде құрылыс материалдары мен ең кең номенклатурадағы бұйымдарды: құрамдас цементтерді, толтырғыштарды, қабырға материалдарын, жол құрылысын және т. б. өндіру үшін күл-қожды қайта өңдеу бойынша ғылыми-зерттеу жұмыстарының едәуір көлемі жинақталған. </w:t>
      </w:r>
    </w:p>
    <w:p w14:paraId="626E59AB" w14:textId="77777777" w:rsidR="00F109D5" w:rsidRPr="009D090D" w:rsidRDefault="00F109D5" w:rsidP="00F109D5">
      <w:pPr>
        <w:ind w:right="-2"/>
        <w:jc w:val="both"/>
        <w:rPr>
          <w:bCs/>
          <w:sz w:val="28"/>
          <w:szCs w:val="28"/>
          <w:lang w:val="kk"/>
        </w:rPr>
      </w:pPr>
      <w:r w:rsidRPr="009D090D">
        <w:rPr>
          <w:bCs/>
          <w:sz w:val="28"/>
          <w:szCs w:val="28"/>
          <w:lang w:val="kk"/>
        </w:rPr>
        <w:tab/>
        <w:t>5.32-суретте  күл-қожды пайдаланудың ықтимал тәсілдері ұсынылған.</w:t>
      </w:r>
    </w:p>
    <w:p w14:paraId="3E72E8E3" w14:textId="77777777" w:rsidR="00F109D5" w:rsidRPr="009D090D" w:rsidRDefault="00F109D5" w:rsidP="00F109D5">
      <w:pPr>
        <w:jc w:val="both"/>
        <w:rPr>
          <w:bCs/>
          <w:sz w:val="22"/>
          <w:szCs w:val="22"/>
          <w:lang w:val="kk"/>
        </w:rPr>
        <w:sectPr w:rsidR="00F109D5" w:rsidRPr="009D090D" w:rsidSect="00F109D5">
          <w:footerReference w:type="even" r:id="rId214"/>
          <w:footerReference w:type="default" r:id="rId215"/>
          <w:pgSz w:w="11900" w:h="16840"/>
          <w:pgMar w:top="1418" w:right="851" w:bottom="1418" w:left="1418" w:header="709" w:footer="709" w:gutter="0"/>
          <w:cols w:space="720"/>
        </w:sectPr>
      </w:pPr>
    </w:p>
    <w:tbl>
      <w:tblPr>
        <w:tblW w:w="13914" w:type="dxa"/>
        <w:tblLayout w:type="fixed"/>
        <w:tblLook w:val="0600" w:firstRow="0" w:lastRow="0" w:firstColumn="0" w:lastColumn="0" w:noHBand="1" w:noVBand="1"/>
      </w:tblPr>
      <w:tblGrid>
        <w:gridCol w:w="6957"/>
        <w:gridCol w:w="6957"/>
      </w:tblGrid>
      <w:tr w:rsidR="00F109D5" w:rsidRPr="009D090D" w14:paraId="3B68C90E" w14:textId="77777777" w:rsidTr="00FF0A55">
        <w:trPr>
          <w:trHeight w:val="3671"/>
        </w:trPr>
        <w:tc>
          <w:tcPr>
            <w:tcW w:w="6957" w:type="dxa"/>
            <w:tcBorders>
              <w:top w:val="single" w:sz="18" w:space="0" w:color="000000"/>
              <w:left w:val="single" w:sz="18" w:space="0" w:color="000000"/>
              <w:bottom w:val="single" w:sz="8" w:space="0" w:color="000000"/>
              <w:right w:val="single" w:sz="8" w:space="0" w:color="000000"/>
            </w:tcBorders>
            <w:tcMar>
              <w:top w:w="72" w:type="dxa"/>
              <w:left w:w="144" w:type="dxa"/>
              <w:bottom w:w="72" w:type="dxa"/>
              <w:right w:w="144" w:type="dxa"/>
            </w:tcMar>
          </w:tcPr>
          <w:p w14:paraId="595D184B" w14:textId="77777777" w:rsidR="00F109D5" w:rsidRPr="009D090D" w:rsidRDefault="00F109D5" w:rsidP="00F109D5">
            <w:pPr>
              <w:spacing w:before="86"/>
              <w:jc w:val="center"/>
              <w:rPr>
                <w:bCs/>
                <w:sz w:val="22"/>
                <w:szCs w:val="22"/>
                <w:lang w:val="kk"/>
              </w:rPr>
            </w:pPr>
            <w:r w:rsidRPr="009D090D">
              <w:rPr>
                <w:bCs/>
                <w:sz w:val="22"/>
                <w:szCs w:val="22"/>
                <w:lang w:val="kk"/>
              </w:rPr>
              <w:t>Автоклавты ұяшықты бетоннан жасалған бұйымдарды қалдықсыз өндіру зауыты</w:t>
            </w:r>
          </w:p>
          <w:p w14:paraId="6379C831" w14:textId="77777777" w:rsidR="00F109D5" w:rsidRPr="009D090D" w:rsidRDefault="00F109D5" w:rsidP="00F109D5">
            <w:pPr>
              <w:spacing w:before="86"/>
              <w:jc w:val="center"/>
              <w:rPr>
                <w:bCs/>
                <w:sz w:val="22"/>
                <w:szCs w:val="22"/>
                <w:lang w:val="kk"/>
              </w:rPr>
            </w:pPr>
          </w:p>
          <w:p w14:paraId="5201DC90" w14:textId="77777777" w:rsidR="00F109D5" w:rsidRPr="009D090D" w:rsidRDefault="00F109D5" w:rsidP="00F109D5">
            <w:pPr>
              <w:spacing w:before="86"/>
              <w:jc w:val="center"/>
              <w:rPr>
                <w:bCs/>
                <w:sz w:val="22"/>
                <w:szCs w:val="22"/>
              </w:rPr>
            </w:pPr>
            <w:r w:rsidRPr="009D090D">
              <w:rPr>
                <w:bCs/>
                <w:noProof/>
                <w:sz w:val="22"/>
                <w:szCs w:val="22"/>
              </w:rPr>
              <w:drawing>
                <wp:inline distT="0" distB="0" distL="0" distR="0" wp14:anchorId="6B27986D" wp14:editId="690F7A17">
                  <wp:extent cx="2961640" cy="1857375"/>
                  <wp:effectExtent l="0" t="0" r="0" b="9525"/>
                  <wp:docPr id="103009779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6">
                            <a:extLst>
                              <a:ext uri="{28A0092B-C50C-407E-A947-70E740481C1C}">
                                <a14:useLocalDpi xmlns:a14="http://schemas.microsoft.com/office/drawing/2010/main"/>
                              </a:ext>
                            </a:extLst>
                          </a:blip>
                          <a:srcRect/>
                          <a:stretch>
                            <a:fillRect/>
                          </a:stretch>
                        </pic:blipFill>
                        <pic:spPr bwMode="auto">
                          <a:xfrm>
                            <a:off x="0" y="0"/>
                            <a:ext cx="2961640" cy="1857375"/>
                          </a:xfrm>
                          <a:prstGeom prst="rect">
                            <a:avLst/>
                          </a:prstGeom>
                          <a:noFill/>
                        </pic:spPr>
                      </pic:pic>
                    </a:graphicData>
                  </a:graphic>
                </wp:inline>
              </w:drawing>
            </w:r>
          </w:p>
        </w:tc>
        <w:tc>
          <w:tcPr>
            <w:tcW w:w="6957" w:type="dxa"/>
            <w:tcBorders>
              <w:top w:val="single" w:sz="18" w:space="0" w:color="000000"/>
              <w:left w:val="single" w:sz="8" w:space="0" w:color="000000"/>
              <w:bottom w:val="single" w:sz="8" w:space="0" w:color="000000"/>
              <w:right w:val="single" w:sz="18" w:space="0" w:color="000000"/>
            </w:tcBorders>
            <w:tcMar>
              <w:top w:w="72" w:type="dxa"/>
              <w:left w:w="144" w:type="dxa"/>
              <w:bottom w:w="72" w:type="dxa"/>
              <w:right w:w="144" w:type="dxa"/>
            </w:tcMar>
          </w:tcPr>
          <w:p w14:paraId="2C775535" w14:textId="77777777" w:rsidR="00F109D5" w:rsidRPr="009D090D" w:rsidRDefault="00F109D5" w:rsidP="00F109D5">
            <w:pPr>
              <w:spacing w:before="58"/>
              <w:jc w:val="center"/>
              <w:rPr>
                <w:bCs/>
                <w:sz w:val="22"/>
                <w:szCs w:val="22"/>
              </w:rPr>
            </w:pPr>
            <w:r w:rsidRPr="009D090D">
              <w:rPr>
                <w:bCs/>
                <w:sz w:val="22"/>
                <w:szCs w:val="22"/>
                <w:lang w:val="kk"/>
              </w:rPr>
              <w:t>Т/ж және автожолдар үшін күл-бетон бұйымдарын өндіру зауыты</w:t>
            </w:r>
          </w:p>
          <w:p w14:paraId="790CA45F" w14:textId="77777777" w:rsidR="00F109D5" w:rsidRPr="009D090D" w:rsidRDefault="00F109D5" w:rsidP="00F109D5">
            <w:pPr>
              <w:spacing w:before="58"/>
              <w:jc w:val="center"/>
              <w:rPr>
                <w:bCs/>
                <w:sz w:val="22"/>
                <w:szCs w:val="22"/>
              </w:rPr>
            </w:pPr>
            <w:r w:rsidRPr="009D090D">
              <w:rPr>
                <w:bCs/>
                <w:sz w:val="22"/>
                <w:szCs w:val="22"/>
                <w:lang w:val="kk"/>
              </w:rPr>
              <w:t xml:space="preserve"> </w:t>
            </w:r>
          </w:p>
          <w:p w14:paraId="750AD3B5" w14:textId="77777777" w:rsidR="00F109D5" w:rsidRPr="009D090D" w:rsidRDefault="00F109D5" w:rsidP="00F109D5">
            <w:pPr>
              <w:spacing w:before="58"/>
              <w:jc w:val="center"/>
              <w:rPr>
                <w:bCs/>
                <w:sz w:val="22"/>
                <w:szCs w:val="22"/>
              </w:rPr>
            </w:pPr>
            <w:r w:rsidRPr="009D090D">
              <w:rPr>
                <w:bCs/>
                <w:noProof/>
                <w:sz w:val="22"/>
                <w:szCs w:val="22"/>
              </w:rPr>
              <w:drawing>
                <wp:inline distT="0" distB="0" distL="0" distR="0" wp14:anchorId="11CBC529" wp14:editId="51577296">
                  <wp:extent cx="4228465" cy="2362200"/>
                  <wp:effectExtent l="0" t="0" r="635" b="0"/>
                  <wp:docPr id="185553453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7">
                            <a:extLst>
                              <a:ext uri="{28A0092B-C50C-407E-A947-70E740481C1C}">
                                <a14:useLocalDpi xmlns:a14="http://schemas.microsoft.com/office/drawing/2010/main"/>
                              </a:ext>
                            </a:extLst>
                          </a:blip>
                          <a:srcRect/>
                          <a:stretch>
                            <a:fillRect/>
                          </a:stretch>
                        </pic:blipFill>
                        <pic:spPr bwMode="auto">
                          <a:xfrm>
                            <a:off x="0" y="0"/>
                            <a:ext cx="4228465" cy="2362200"/>
                          </a:xfrm>
                          <a:prstGeom prst="rect">
                            <a:avLst/>
                          </a:prstGeom>
                          <a:noFill/>
                        </pic:spPr>
                      </pic:pic>
                    </a:graphicData>
                  </a:graphic>
                </wp:inline>
              </w:drawing>
            </w:r>
          </w:p>
        </w:tc>
      </w:tr>
      <w:tr w:rsidR="00F109D5" w:rsidRPr="009D090D" w14:paraId="30CE3A92" w14:textId="77777777" w:rsidTr="00FF0A55">
        <w:trPr>
          <w:trHeight w:val="3413"/>
        </w:trPr>
        <w:tc>
          <w:tcPr>
            <w:tcW w:w="6957" w:type="dxa"/>
            <w:tcBorders>
              <w:top w:val="single" w:sz="8" w:space="0" w:color="000000"/>
              <w:left w:val="single" w:sz="18" w:space="0" w:color="000000"/>
              <w:bottom w:val="single" w:sz="18" w:space="0" w:color="000000"/>
              <w:right w:val="single" w:sz="8" w:space="0" w:color="000000"/>
            </w:tcBorders>
            <w:tcMar>
              <w:top w:w="72" w:type="dxa"/>
              <w:left w:w="144" w:type="dxa"/>
              <w:bottom w:w="72" w:type="dxa"/>
              <w:right w:w="144" w:type="dxa"/>
            </w:tcMar>
          </w:tcPr>
          <w:p w14:paraId="3DF5F321" w14:textId="77777777" w:rsidR="00F109D5" w:rsidRPr="009D090D" w:rsidRDefault="00F109D5" w:rsidP="00F109D5">
            <w:pPr>
              <w:spacing w:before="86"/>
              <w:jc w:val="center"/>
              <w:rPr>
                <w:bCs/>
                <w:sz w:val="22"/>
                <w:szCs w:val="22"/>
              </w:rPr>
            </w:pPr>
            <w:r w:rsidRPr="009D090D">
              <w:rPr>
                <w:bCs/>
                <w:sz w:val="22"/>
                <w:szCs w:val="22"/>
                <w:lang w:val="kk"/>
              </w:rPr>
              <w:t>Жалпы мақсаттағы күл-бетон бұйымдарын өндіру зауыты</w:t>
            </w:r>
          </w:p>
          <w:p w14:paraId="1F7D190C" w14:textId="77777777" w:rsidR="00F109D5" w:rsidRPr="009D090D" w:rsidRDefault="00F109D5" w:rsidP="00F109D5">
            <w:pPr>
              <w:spacing w:before="86"/>
              <w:jc w:val="center"/>
              <w:rPr>
                <w:bCs/>
                <w:sz w:val="22"/>
                <w:szCs w:val="22"/>
              </w:rPr>
            </w:pPr>
            <w:r w:rsidRPr="009D090D">
              <w:rPr>
                <w:bCs/>
                <w:noProof/>
                <w:sz w:val="22"/>
                <w:szCs w:val="22"/>
              </w:rPr>
              <w:drawing>
                <wp:inline distT="0" distB="0" distL="0" distR="0" wp14:anchorId="22D3C347" wp14:editId="30F74C04">
                  <wp:extent cx="4247515" cy="2028825"/>
                  <wp:effectExtent l="0" t="0" r="635" b="9525"/>
                  <wp:docPr id="57590466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8">
                            <a:extLst>
                              <a:ext uri="{28A0092B-C50C-407E-A947-70E740481C1C}">
                                <a14:useLocalDpi xmlns:a14="http://schemas.microsoft.com/office/drawing/2010/main"/>
                              </a:ext>
                            </a:extLst>
                          </a:blip>
                          <a:srcRect/>
                          <a:stretch>
                            <a:fillRect/>
                          </a:stretch>
                        </pic:blipFill>
                        <pic:spPr bwMode="auto">
                          <a:xfrm>
                            <a:off x="0" y="0"/>
                            <a:ext cx="4247515" cy="2028825"/>
                          </a:xfrm>
                          <a:prstGeom prst="rect">
                            <a:avLst/>
                          </a:prstGeom>
                          <a:noFill/>
                        </pic:spPr>
                      </pic:pic>
                    </a:graphicData>
                  </a:graphic>
                </wp:inline>
              </w:drawing>
            </w:r>
            <w:r w:rsidRPr="009D090D">
              <w:rPr>
                <w:bCs/>
                <w:sz w:val="22"/>
                <w:szCs w:val="22"/>
              </w:rPr>
              <w:t xml:space="preserve"> </w:t>
            </w:r>
          </w:p>
        </w:tc>
        <w:tc>
          <w:tcPr>
            <w:tcW w:w="6957" w:type="dxa"/>
            <w:tcBorders>
              <w:top w:val="single" w:sz="8" w:space="0" w:color="000000"/>
              <w:left w:val="single" w:sz="8" w:space="0" w:color="000000"/>
              <w:bottom w:val="single" w:sz="18" w:space="0" w:color="000000"/>
              <w:right w:val="single" w:sz="18" w:space="0" w:color="000000"/>
            </w:tcBorders>
            <w:tcMar>
              <w:top w:w="72" w:type="dxa"/>
              <w:left w:w="144" w:type="dxa"/>
              <w:bottom w:w="72" w:type="dxa"/>
              <w:right w:w="144" w:type="dxa"/>
            </w:tcMar>
          </w:tcPr>
          <w:p w14:paraId="1D36B5F5" w14:textId="77777777" w:rsidR="00F109D5" w:rsidRPr="009D090D" w:rsidRDefault="00F109D5" w:rsidP="00F109D5">
            <w:pPr>
              <w:spacing w:before="86"/>
              <w:jc w:val="center"/>
              <w:rPr>
                <w:bCs/>
                <w:sz w:val="22"/>
                <w:szCs w:val="22"/>
              </w:rPr>
            </w:pPr>
            <w:r w:rsidRPr="009D090D">
              <w:rPr>
                <w:bCs/>
                <w:sz w:val="22"/>
                <w:szCs w:val="22"/>
                <w:lang w:val="kk"/>
              </w:rPr>
              <w:t xml:space="preserve">Құрғақ күл қоспаларын өндіру зауыты </w:t>
            </w:r>
          </w:p>
          <w:p w14:paraId="56EF2E40" w14:textId="77777777" w:rsidR="00F109D5" w:rsidRPr="009D090D" w:rsidRDefault="00F109D5" w:rsidP="00F109D5">
            <w:pPr>
              <w:spacing w:before="86"/>
              <w:jc w:val="center"/>
              <w:rPr>
                <w:bCs/>
                <w:sz w:val="22"/>
                <w:szCs w:val="22"/>
              </w:rPr>
            </w:pPr>
            <w:r w:rsidRPr="009D090D">
              <w:rPr>
                <w:bCs/>
                <w:noProof/>
                <w:sz w:val="22"/>
                <w:szCs w:val="22"/>
              </w:rPr>
              <w:drawing>
                <wp:inline distT="0" distB="0" distL="0" distR="0" wp14:anchorId="1A2C0B66" wp14:editId="26BE08A5">
                  <wp:extent cx="3228340" cy="2133600"/>
                  <wp:effectExtent l="0" t="0" r="0" b="0"/>
                  <wp:docPr id="56566788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9">
                            <a:extLst>
                              <a:ext uri="{28A0092B-C50C-407E-A947-70E740481C1C}">
                                <a14:useLocalDpi xmlns:a14="http://schemas.microsoft.com/office/drawing/2010/main"/>
                              </a:ext>
                            </a:extLst>
                          </a:blip>
                          <a:srcRect/>
                          <a:stretch>
                            <a:fillRect/>
                          </a:stretch>
                        </pic:blipFill>
                        <pic:spPr bwMode="auto">
                          <a:xfrm>
                            <a:off x="0" y="0"/>
                            <a:ext cx="3228340" cy="2133600"/>
                          </a:xfrm>
                          <a:prstGeom prst="rect">
                            <a:avLst/>
                          </a:prstGeom>
                          <a:noFill/>
                        </pic:spPr>
                      </pic:pic>
                    </a:graphicData>
                  </a:graphic>
                </wp:inline>
              </w:drawing>
            </w:r>
          </w:p>
        </w:tc>
      </w:tr>
    </w:tbl>
    <w:p w14:paraId="72A9CD66" w14:textId="77777777" w:rsidR="00F109D5" w:rsidRPr="009D090D" w:rsidRDefault="00F109D5" w:rsidP="00F109D5">
      <w:pPr>
        <w:jc w:val="center"/>
        <w:rPr>
          <w:bCs/>
        </w:rPr>
        <w:sectPr w:rsidR="00F109D5" w:rsidRPr="009D090D" w:rsidSect="00F109D5">
          <w:pgSz w:w="16840" w:h="11900" w:orient="landscape"/>
          <w:pgMar w:top="1418" w:right="851" w:bottom="1418" w:left="1418" w:header="709" w:footer="709" w:gutter="0"/>
          <w:cols w:space="720"/>
        </w:sectPr>
      </w:pPr>
      <w:r w:rsidRPr="009D090D">
        <w:rPr>
          <w:bCs/>
          <w:lang w:val="kk"/>
        </w:rPr>
        <w:t>5.32-сурет. КҚҮ пайдалана отырып, құрылыс бұйымдарын жасау зауыттары</w:t>
      </w:r>
    </w:p>
    <w:p w14:paraId="7739C480" w14:textId="77777777" w:rsidR="00F109D5" w:rsidRPr="009D090D" w:rsidRDefault="00F109D5" w:rsidP="00F109D5">
      <w:pPr>
        <w:ind w:firstLine="709"/>
        <w:jc w:val="both"/>
        <w:outlineLvl w:val="0"/>
        <w:rPr>
          <w:b/>
          <w:kern w:val="36"/>
          <w:sz w:val="28"/>
          <w:szCs w:val="28"/>
        </w:rPr>
      </w:pPr>
      <w:bookmarkStart w:id="605" w:name="_heading=h.1kc7wiv" w:colFirst="0" w:colLast="0"/>
      <w:bookmarkStart w:id="606" w:name="_Toc89448146"/>
      <w:bookmarkStart w:id="607" w:name="_Toc140488992"/>
      <w:bookmarkStart w:id="608" w:name="_Toc152867138"/>
      <w:bookmarkEnd w:id="605"/>
      <w:r w:rsidRPr="009D090D">
        <w:rPr>
          <w:b/>
          <w:kern w:val="36"/>
          <w:sz w:val="28"/>
          <w:szCs w:val="28"/>
          <w:lang w:val="kk"/>
        </w:rPr>
        <w:t>5.2. Сұйық отынды жағу қондырғылары</w:t>
      </w:r>
      <w:bookmarkEnd w:id="606"/>
      <w:bookmarkEnd w:id="607"/>
      <w:bookmarkEnd w:id="608"/>
    </w:p>
    <w:p w14:paraId="7E346BD7" w14:textId="77777777" w:rsidR="00F109D5" w:rsidRPr="009D090D" w:rsidRDefault="00F109D5" w:rsidP="00F109D5">
      <w:pPr>
        <w:ind w:firstLine="709"/>
        <w:jc w:val="both"/>
        <w:rPr>
          <w:b/>
          <w:bCs/>
          <w:sz w:val="28"/>
          <w:szCs w:val="28"/>
          <w:lang w:val="kk"/>
        </w:rPr>
      </w:pPr>
      <w:r w:rsidRPr="009D090D">
        <w:rPr>
          <w:bCs/>
          <w:sz w:val="28"/>
          <w:szCs w:val="28"/>
          <w:lang w:val="kk"/>
        </w:rPr>
        <w:t xml:space="preserve">Сұйық отын табиғи және жасанды болады. Табиғи отынға мұнай жатады, ал жасанды мұнай өңдеу өнімдері: мотор отыны, спирт, мазут, гудрон және су-көмір эмульсиялары, су-көмір отыны – СУО жатады. Ең көп таралған энергетикалық сұйық отын – мазут болып табылады. Мазут көміртегі, сутегі, оттегі, азот, күкірт, ылғал және минералды қоспалардан тұрады. Көміртектің мөлшері 85-тен 88 %-ға дейін, сутегі 10-нан 12 %-ға дейін,оттегі мен азот 06-1,0 %, күкірт 0,5-3,5 % құрайды. Ылғал мөлшері 3-4 %-дан аспайды, минералды қоспалар шамамен 0,5 % құрайды. </w:t>
      </w:r>
    </w:p>
    <w:p w14:paraId="3C1A155C" w14:textId="77777777" w:rsidR="00F109D5" w:rsidRPr="009D090D" w:rsidRDefault="00F109D5" w:rsidP="00F109D5">
      <w:pPr>
        <w:ind w:firstLine="709"/>
        <w:jc w:val="both"/>
        <w:rPr>
          <w:b/>
          <w:bCs/>
          <w:sz w:val="28"/>
          <w:szCs w:val="28"/>
          <w:lang w:val="kk"/>
        </w:rPr>
      </w:pPr>
      <w:r w:rsidRPr="009D090D">
        <w:rPr>
          <w:bCs/>
          <w:sz w:val="28"/>
          <w:szCs w:val="28"/>
          <w:lang w:val="kk"/>
        </w:rPr>
        <w:t>Аз күкіртті мазут – жанғыш массаға күкірт құрамы 0,5 %-дан аз.</w:t>
      </w:r>
    </w:p>
    <w:p w14:paraId="4FB246CF" w14:textId="77777777" w:rsidR="00F109D5" w:rsidRPr="009D090D" w:rsidRDefault="00F109D5" w:rsidP="00F109D5">
      <w:pPr>
        <w:ind w:firstLine="709"/>
        <w:jc w:val="both"/>
        <w:rPr>
          <w:b/>
          <w:bCs/>
          <w:sz w:val="28"/>
          <w:szCs w:val="28"/>
          <w:lang w:val="kk"/>
        </w:rPr>
      </w:pPr>
      <w:r w:rsidRPr="009D090D">
        <w:rPr>
          <w:bCs/>
          <w:sz w:val="28"/>
          <w:szCs w:val="28"/>
          <w:lang w:val="kk"/>
        </w:rPr>
        <w:t>Күкіртті мазут – жанғыш массаға күкірт құрамы 0,5-2,0 %.</w:t>
      </w:r>
    </w:p>
    <w:p w14:paraId="05534B9E" w14:textId="77777777" w:rsidR="00F109D5" w:rsidRPr="009D090D" w:rsidRDefault="00F109D5" w:rsidP="00F109D5">
      <w:pPr>
        <w:ind w:firstLine="709"/>
        <w:jc w:val="both"/>
        <w:rPr>
          <w:b/>
          <w:bCs/>
          <w:sz w:val="28"/>
          <w:szCs w:val="28"/>
          <w:lang w:val="kk"/>
        </w:rPr>
      </w:pPr>
      <w:r w:rsidRPr="009D090D">
        <w:rPr>
          <w:bCs/>
          <w:sz w:val="28"/>
          <w:szCs w:val="28"/>
          <w:lang w:val="kk"/>
        </w:rPr>
        <w:t xml:space="preserve">Жоғары күкіртті мазут – жанғыш массаға күкірт құрамы 2,0 % астам. </w:t>
      </w:r>
    </w:p>
    <w:p w14:paraId="6788ACC2" w14:textId="77777777" w:rsidR="00F109D5" w:rsidRPr="009D090D" w:rsidRDefault="00F109D5" w:rsidP="00F109D5">
      <w:pPr>
        <w:ind w:firstLine="709"/>
        <w:jc w:val="both"/>
        <w:rPr>
          <w:b/>
          <w:bCs/>
          <w:sz w:val="28"/>
          <w:szCs w:val="28"/>
          <w:lang w:val="kk"/>
        </w:rPr>
      </w:pPr>
      <w:r w:rsidRPr="009D090D">
        <w:rPr>
          <w:bCs/>
          <w:sz w:val="28"/>
          <w:szCs w:val="28"/>
          <w:lang w:val="kk"/>
        </w:rPr>
        <w:t xml:space="preserve">Тұтқырлығы шартты, </w:t>
      </w:r>
      <w:r w:rsidRPr="009D090D">
        <w:rPr>
          <w:bCs/>
          <w:sz w:val="28"/>
          <w:szCs w:val="28"/>
          <w:vertAlign w:val="superscript"/>
          <w:lang w:val="kk"/>
        </w:rPr>
        <w:t>0</w:t>
      </w:r>
      <w:r w:rsidRPr="009D090D">
        <w:rPr>
          <w:bCs/>
          <w:sz w:val="28"/>
          <w:szCs w:val="28"/>
          <w:lang w:val="kk"/>
        </w:rPr>
        <w:t>ВУ -вискозиметрден 50 °С дейін қыздырылған 200 см</w:t>
      </w:r>
      <w:r w:rsidRPr="009D090D">
        <w:rPr>
          <w:bCs/>
          <w:sz w:val="28"/>
          <w:szCs w:val="28"/>
          <w:vertAlign w:val="superscript"/>
          <w:lang w:val="kk"/>
        </w:rPr>
        <w:t>3</w:t>
      </w:r>
      <w:r w:rsidRPr="009D090D">
        <w:rPr>
          <w:bCs/>
          <w:sz w:val="28"/>
          <w:szCs w:val="28"/>
          <w:lang w:val="kk"/>
        </w:rPr>
        <w:t xml:space="preserve"> мазуттың шығу уақытының  (тұтқыр мазуттар үшін 80 °С дейін), 20 °С кезінде дистилденген судың бірдей мөлшерінің өту уақытына қатынасы. </w:t>
      </w:r>
    </w:p>
    <w:p w14:paraId="01588FCF" w14:textId="77777777" w:rsidR="00F109D5" w:rsidRPr="009D090D" w:rsidRDefault="00F109D5" w:rsidP="00F109D5">
      <w:pPr>
        <w:ind w:firstLine="709"/>
        <w:jc w:val="both"/>
        <w:rPr>
          <w:b/>
          <w:bCs/>
          <w:sz w:val="28"/>
          <w:szCs w:val="28"/>
          <w:lang w:val="kk"/>
        </w:rPr>
      </w:pPr>
      <w:r w:rsidRPr="009D090D">
        <w:rPr>
          <w:bCs/>
          <w:sz w:val="28"/>
          <w:szCs w:val="28"/>
          <w:lang w:val="kk"/>
        </w:rPr>
        <w:t>Тұтқырлыққа байланысты мазут маркаларға  бөлінеді.</w:t>
      </w:r>
    </w:p>
    <w:p w14:paraId="3D9198F2" w14:textId="77777777" w:rsidR="00F109D5" w:rsidRPr="009D090D" w:rsidRDefault="00F109D5" w:rsidP="00F109D5">
      <w:pPr>
        <w:ind w:firstLine="709"/>
        <w:jc w:val="both"/>
        <w:rPr>
          <w:b/>
          <w:bCs/>
          <w:sz w:val="28"/>
          <w:szCs w:val="28"/>
          <w:lang w:val="kk"/>
        </w:rPr>
      </w:pPr>
      <w:r w:rsidRPr="009D090D">
        <w:rPr>
          <w:bCs/>
          <w:sz w:val="28"/>
          <w:szCs w:val="28"/>
          <w:lang w:val="kk"/>
        </w:rPr>
        <w:t>М-40 мазут – 80</w:t>
      </w:r>
      <w:r w:rsidRPr="009D090D">
        <w:rPr>
          <w:bCs/>
          <w:sz w:val="28"/>
          <w:szCs w:val="28"/>
          <w:vertAlign w:val="superscript"/>
          <w:lang w:val="kk"/>
        </w:rPr>
        <w:t xml:space="preserve"> о</w:t>
      </w:r>
      <w:r w:rsidRPr="009D090D">
        <w:rPr>
          <w:bCs/>
          <w:sz w:val="28"/>
          <w:szCs w:val="28"/>
          <w:lang w:val="kk"/>
        </w:rPr>
        <w:t xml:space="preserve">С кезінде шекті тұтқырлығы  8 </w:t>
      </w:r>
      <w:r w:rsidRPr="009D090D">
        <w:rPr>
          <w:bCs/>
          <w:sz w:val="28"/>
          <w:szCs w:val="28"/>
          <w:vertAlign w:val="superscript"/>
          <w:lang w:val="kk"/>
        </w:rPr>
        <w:t xml:space="preserve">о </w:t>
      </w:r>
      <w:r w:rsidRPr="009D090D">
        <w:rPr>
          <w:bCs/>
          <w:sz w:val="28"/>
          <w:szCs w:val="28"/>
          <w:lang w:val="kk"/>
        </w:rPr>
        <w:t>ВУ.</w:t>
      </w:r>
    </w:p>
    <w:p w14:paraId="15A53DDB" w14:textId="77777777" w:rsidR="00F109D5" w:rsidRPr="009D090D" w:rsidRDefault="00F109D5" w:rsidP="00F109D5">
      <w:pPr>
        <w:ind w:firstLine="709"/>
        <w:jc w:val="both"/>
        <w:rPr>
          <w:b/>
          <w:bCs/>
          <w:sz w:val="28"/>
          <w:szCs w:val="28"/>
          <w:lang w:val="kk"/>
        </w:rPr>
      </w:pPr>
      <w:r w:rsidRPr="009D090D">
        <w:rPr>
          <w:bCs/>
          <w:sz w:val="28"/>
          <w:szCs w:val="28"/>
          <w:lang w:val="kk"/>
        </w:rPr>
        <w:t xml:space="preserve">М-100 мазут – 80 </w:t>
      </w:r>
      <w:r w:rsidRPr="009D090D">
        <w:rPr>
          <w:bCs/>
          <w:sz w:val="28"/>
          <w:szCs w:val="28"/>
          <w:vertAlign w:val="superscript"/>
          <w:lang w:val="kk"/>
        </w:rPr>
        <w:t>о</w:t>
      </w:r>
      <w:r w:rsidRPr="009D090D">
        <w:rPr>
          <w:bCs/>
          <w:sz w:val="28"/>
          <w:szCs w:val="28"/>
          <w:lang w:val="kk"/>
        </w:rPr>
        <w:t xml:space="preserve">С кезінде шекті тұтқырлығы 15 </w:t>
      </w:r>
      <w:r w:rsidRPr="009D090D">
        <w:rPr>
          <w:bCs/>
          <w:sz w:val="28"/>
          <w:szCs w:val="28"/>
          <w:vertAlign w:val="superscript"/>
          <w:lang w:val="kk"/>
        </w:rPr>
        <w:t>о</w:t>
      </w:r>
      <w:r w:rsidRPr="009D090D">
        <w:rPr>
          <w:bCs/>
          <w:sz w:val="28"/>
          <w:szCs w:val="28"/>
          <w:lang w:val="kk"/>
        </w:rPr>
        <w:t>ВУ.</w:t>
      </w:r>
    </w:p>
    <w:p w14:paraId="7F42B380" w14:textId="77777777" w:rsidR="00F109D5" w:rsidRPr="009D090D" w:rsidRDefault="00F109D5" w:rsidP="00F109D5">
      <w:pPr>
        <w:ind w:firstLine="709"/>
        <w:jc w:val="both"/>
        <w:rPr>
          <w:b/>
          <w:bCs/>
          <w:sz w:val="28"/>
          <w:szCs w:val="28"/>
          <w:lang w:val="kk"/>
        </w:rPr>
      </w:pPr>
      <w:r w:rsidRPr="009D090D">
        <w:rPr>
          <w:bCs/>
          <w:sz w:val="28"/>
          <w:szCs w:val="28"/>
          <w:lang w:val="kk"/>
        </w:rPr>
        <w:t xml:space="preserve">М-200 мазут  100 </w:t>
      </w:r>
      <w:r w:rsidRPr="009D090D">
        <w:rPr>
          <w:bCs/>
          <w:sz w:val="28"/>
          <w:szCs w:val="28"/>
          <w:vertAlign w:val="superscript"/>
          <w:lang w:val="kk"/>
        </w:rPr>
        <w:t>о</w:t>
      </w:r>
      <w:r w:rsidRPr="009D090D">
        <w:rPr>
          <w:bCs/>
          <w:sz w:val="28"/>
          <w:szCs w:val="28"/>
          <w:lang w:val="kk"/>
        </w:rPr>
        <w:t xml:space="preserve">С кезінде шекті тұтқырлығы 9,5 </w:t>
      </w:r>
      <w:r w:rsidRPr="009D090D">
        <w:rPr>
          <w:bCs/>
          <w:sz w:val="28"/>
          <w:szCs w:val="28"/>
          <w:vertAlign w:val="superscript"/>
          <w:lang w:val="kk"/>
        </w:rPr>
        <w:t>о</w:t>
      </w:r>
      <w:r w:rsidRPr="009D090D">
        <w:rPr>
          <w:bCs/>
          <w:sz w:val="28"/>
          <w:szCs w:val="28"/>
          <w:lang w:val="kk"/>
        </w:rPr>
        <w:t xml:space="preserve">ВУ. </w:t>
      </w:r>
    </w:p>
    <w:p w14:paraId="3CED3780" w14:textId="77777777" w:rsidR="00F109D5" w:rsidRPr="009D090D" w:rsidRDefault="00F109D5" w:rsidP="00F109D5">
      <w:pPr>
        <w:ind w:firstLine="709"/>
        <w:jc w:val="both"/>
        <w:rPr>
          <w:b/>
          <w:bCs/>
          <w:sz w:val="28"/>
          <w:szCs w:val="28"/>
          <w:lang w:val="kk"/>
        </w:rPr>
      </w:pPr>
      <w:r w:rsidRPr="009D090D">
        <w:rPr>
          <w:bCs/>
          <w:sz w:val="28"/>
          <w:szCs w:val="28"/>
          <w:lang w:val="kk"/>
        </w:rPr>
        <w:t>Ф-5, Ф-6 жеңіл флоттық мазуттары бар, бірақ олар энергетикалық мақсаттар үшін емес, кеме қондырғыларында тасымалдау үшін қолданылады.</w:t>
      </w:r>
    </w:p>
    <w:p w14:paraId="73770908" w14:textId="77777777" w:rsidR="00F109D5" w:rsidRPr="009D090D" w:rsidRDefault="00F109D5" w:rsidP="00F109D5">
      <w:pPr>
        <w:ind w:firstLine="709"/>
        <w:jc w:val="both"/>
        <w:rPr>
          <w:b/>
          <w:bCs/>
          <w:sz w:val="28"/>
          <w:szCs w:val="28"/>
        </w:rPr>
      </w:pPr>
      <w:r w:rsidRPr="009D090D">
        <w:rPr>
          <w:bCs/>
          <w:sz w:val="28"/>
          <w:szCs w:val="28"/>
          <w:lang w:val="kk"/>
        </w:rPr>
        <w:t xml:space="preserve">Температура төмендеген кезде мазут қатып, қатты денеге айналады. </w:t>
      </w:r>
    </w:p>
    <w:p w14:paraId="38A26873"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Қату температурасы - мазут пробиркада 1 минут бойы 45 </w:t>
      </w:r>
      <w:r w:rsidRPr="009D090D">
        <w:rPr>
          <w:bCs/>
          <w:sz w:val="28"/>
          <w:szCs w:val="28"/>
          <w:vertAlign w:val="superscript"/>
          <w:lang w:val="kk"/>
        </w:rPr>
        <w:t>о</w:t>
      </w:r>
      <w:r w:rsidRPr="009D090D">
        <w:rPr>
          <w:bCs/>
          <w:sz w:val="28"/>
          <w:szCs w:val="28"/>
          <w:lang w:val="kk"/>
        </w:rPr>
        <w:t xml:space="preserve"> еңіспен ағуын тоқтататын температура. Ең тұтқыр сорттарда қату температурасы 25-35 </w:t>
      </w:r>
      <w:r w:rsidRPr="009D090D">
        <w:rPr>
          <w:bCs/>
          <w:sz w:val="28"/>
          <w:szCs w:val="28"/>
          <w:vertAlign w:val="superscript"/>
          <w:lang w:val="kk"/>
        </w:rPr>
        <w:t>°</w:t>
      </w:r>
      <w:r w:rsidRPr="009D090D">
        <w:rPr>
          <w:bCs/>
          <w:sz w:val="28"/>
          <w:szCs w:val="28"/>
          <w:lang w:val="kk"/>
        </w:rPr>
        <w:t xml:space="preserve">C құрайды. </w:t>
      </w:r>
    </w:p>
    <w:p w14:paraId="498DD706" w14:textId="77777777" w:rsidR="00F109D5" w:rsidRPr="009D090D" w:rsidRDefault="00F109D5" w:rsidP="00F109D5">
      <w:pPr>
        <w:ind w:firstLine="709"/>
        <w:jc w:val="both"/>
        <w:rPr>
          <w:b/>
          <w:bCs/>
          <w:sz w:val="28"/>
          <w:szCs w:val="28"/>
          <w:lang w:val="kk"/>
        </w:rPr>
      </w:pPr>
      <w:r w:rsidRPr="009D090D">
        <w:rPr>
          <w:bCs/>
          <w:sz w:val="28"/>
          <w:szCs w:val="28"/>
          <w:lang w:val="kk"/>
        </w:rPr>
        <w:t xml:space="preserve">Тұтану температурасы – белгілі бір зертханалық жағдайларда жылытылатын мазут буы қоршаған ауамен ашық отпен жанасқанда тұтанатын қоспаны түзетін температура. Мазут үшін тұтану температурасы 80-100 </w:t>
      </w:r>
      <w:r w:rsidRPr="009D090D">
        <w:rPr>
          <w:bCs/>
          <w:sz w:val="28"/>
          <w:szCs w:val="28"/>
          <w:vertAlign w:val="superscript"/>
          <w:lang w:val="kk"/>
        </w:rPr>
        <w:t>о</w:t>
      </w:r>
      <w:r w:rsidRPr="009D090D">
        <w:rPr>
          <w:bCs/>
          <w:sz w:val="28"/>
          <w:szCs w:val="28"/>
          <w:lang w:val="kk"/>
        </w:rPr>
        <w:t>С құрайды.</w:t>
      </w:r>
    </w:p>
    <w:p w14:paraId="617ED373" w14:textId="77777777" w:rsidR="00F109D5" w:rsidRPr="009D090D" w:rsidRDefault="00F109D5" w:rsidP="00F109D5">
      <w:pPr>
        <w:ind w:firstLine="709"/>
        <w:jc w:val="both"/>
        <w:rPr>
          <w:b/>
          <w:bCs/>
          <w:sz w:val="28"/>
          <w:szCs w:val="28"/>
          <w:lang w:val="kk"/>
        </w:rPr>
      </w:pPr>
      <w:r w:rsidRPr="009D090D">
        <w:rPr>
          <w:bCs/>
          <w:sz w:val="28"/>
          <w:szCs w:val="28"/>
          <w:lang w:val="kk"/>
        </w:rPr>
        <w:t xml:space="preserve">Тұтану температурасы – белгілі бір зертханалық жағдайларда қыздырылатын мазут оған ашық жалын әкелгенде жанатын және белгіленген уақыттан кем емес жанатын температура. Тұтану температурасы тұтану температурасынан 10-40 </w:t>
      </w:r>
      <w:r w:rsidRPr="009D090D">
        <w:rPr>
          <w:bCs/>
          <w:sz w:val="28"/>
          <w:szCs w:val="28"/>
          <w:vertAlign w:val="superscript"/>
          <w:lang w:val="kk"/>
        </w:rPr>
        <w:t>о</w:t>
      </w:r>
      <w:r w:rsidRPr="009D090D">
        <w:rPr>
          <w:bCs/>
          <w:sz w:val="28"/>
          <w:szCs w:val="28"/>
          <w:lang w:val="kk"/>
        </w:rPr>
        <w:t>С асады.</w:t>
      </w:r>
    </w:p>
    <w:p w14:paraId="5982CD8D" w14:textId="77777777" w:rsidR="00F109D5" w:rsidRPr="009D090D" w:rsidRDefault="00F109D5" w:rsidP="00F109D5">
      <w:pPr>
        <w:ind w:firstLine="709"/>
        <w:jc w:val="both"/>
        <w:rPr>
          <w:b/>
          <w:bCs/>
          <w:sz w:val="28"/>
          <w:szCs w:val="28"/>
          <w:lang w:val="kk"/>
        </w:rPr>
      </w:pPr>
      <w:r w:rsidRPr="009D090D">
        <w:rPr>
          <w:bCs/>
          <w:sz w:val="28"/>
          <w:szCs w:val="28"/>
          <w:lang w:val="kk"/>
        </w:rPr>
        <w:t>Жоғары жылу шығару қабілеті – 9500-9800 ккал/кг.</w:t>
      </w:r>
    </w:p>
    <w:p w14:paraId="0A146DD9" w14:textId="77777777" w:rsidR="00F109D5" w:rsidRPr="009D090D" w:rsidRDefault="00F109D5" w:rsidP="00F109D5">
      <w:pPr>
        <w:ind w:firstLine="709"/>
        <w:jc w:val="both"/>
        <w:rPr>
          <w:b/>
          <w:bCs/>
          <w:sz w:val="28"/>
          <w:szCs w:val="28"/>
          <w:lang w:val="kk"/>
        </w:rPr>
      </w:pPr>
      <w:r w:rsidRPr="009D090D">
        <w:rPr>
          <w:bCs/>
          <w:sz w:val="28"/>
          <w:szCs w:val="28"/>
          <w:lang w:val="kk"/>
        </w:rPr>
        <w:t>Күл мөлшері аз – 0,3-0,5 %.</w:t>
      </w:r>
    </w:p>
    <w:p w14:paraId="4CC6C638" w14:textId="77777777" w:rsidR="00F109D5" w:rsidRPr="009D090D" w:rsidRDefault="00F109D5" w:rsidP="00F109D5">
      <w:pPr>
        <w:ind w:firstLine="709"/>
        <w:jc w:val="both"/>
        <w:rPr>
          <w:bCs/>
          <w:sz w:val="28"/>
          <w:szCs w:val="28"/>
          <w:lang w:val="kk"/>
        </w:rPr>
      </w:pPr>
      <w:r w:rsidRPr="009D090D">
        <w:rPr>
          <w:bCs/>
          <w:sz w:val="28"/>
          <w:szCs w:val="28"/>
          <w:lang w:val="kk"/>
        </w:rPr>
        <w:t xml:space="preserve">СКО – көмір шаңын, суды және пластификаторды араластыру нәтижесінде алынады. Бұл технология газ бен мазуттың орнына қолдану үшін шығарылды. Сапалы СКО алу үшін сапалы көмір, диірмендер мен пластификаторлар қажет. Көмір ретінде газ, кокс, дымқыл ұнтақтау маркалы тас көмірі 300 мкм-ден аспайтын фракцияға дейін қоспа қосумен діріл диірмендерде жүргізіледі, тасымалдау үшін цистерналар пайдаланылады. Дайындалған СКО екі күн бойы қасиеттерін сақтай алады. Тазартылған су экологиялық талаптарды қамтамасыз ету үшін пайдаланылады, ылғалдылық 40 % жетуі мүмкін.  Пластификаторлар қалқыма көмір бөлшектеріне ұзақ уақыт аққыштық беру үшін қолданылады, гумин реагенттері жиі қолданылады: гумин қышқылының натрий тұздары, полифосфаттар. СКО жағу арнайы жанарғы құрылғылары арқылы жүргізіледі. Жағу температурасы –  950-1150 </w:t>
      </w:r>
      <w:r w:rsidRPr="009D090D">
        <w:rPr>
          <w:bCs/>
          <w:sz w:val="28"/>
          <w:szCs w:val="28"/>
          <w:vertAlign w:val="superscript"/>
          <w:lang w:val="kk"/>
        </w:rPr>
        <w:t>о</w:t>
      </w:r>
      <w:r w:rsidRPr="009D090D">
        <w:rPr>
          <w:bCs/>
          <w:sz w:val="28"/>
          <w:szCs w:val="28"/>
          <w:lang w:val="kk"/>
        </w:rPr>
        <w:t>С. Төмен температурада жағу нәтижесінде азот тотықтарының ең аз мөлшерде түзіледі. 40 % дейін ылғалдың болуы оның булануына қосымша энергия шығынын тудырады, көмірдің жану жылуының әрбір 10 % ылғалына 1 % жұмсалады. СКО ҚХР, Еуропа елдерінде, Украинада қолданылады. Қазақстан Республикасында тәжірибелік жағу жүргізілді, бірақ қолданысқа енгізілген жоқ.</w:t>
      </w:r>
    </w:p>
    <w:p w14:paraId="00AF2884" w14:textId="77777777" w:rsidR="00F109D5" w:rsidRPr="009D090D" w:rsidRDefault="00F109D5" w:rsidP="00F109D5">
      <w:pPr>
        <w:ind w:firstLine="709"/>
        <w:jc w:val="both"/>
        <w:rPr>
          <w:b/>
          <w:bCs/>
          <w:sz w:val="28"/>
          <w:szCs w:val="28"/>
          <w:lang w:val="kk"/>
        </w:rPr>
      </w:pPr>
    </w:p>
    <w:p w14:paraId="5AB1FF15" w14:textId="77777777" w:rsidR="00F109D5" w:rsidRPr="009D090D" w:rsidRDefault="00F109D5" w:rsidP="00F109D5">
      <w:pPr>
        <w:ind w:firstLine="709"/>
        <w:jc w:val="both"/>
        <w:outlineLvl w:val="0"/>
        <w:rPr>
          <w:b/>
          <w:kern w:val="36"/>
          <w:sz w:val="28"/>
          <w:szCs w:val="28"/>
          <w:lang w:val="kk"/>
        </w:rPr>
      </w:pPr>
      <w:bookmarkStart w:id="609" w:name="_Toc89448147"/>
      <w:bookmarkStart w:id="610" w:name="_Toc140488993"/>
      <w:bookmarkStart w:id="611" w:name="_Toc152867139"/>
      <w:r w:rsidRPr="009D090D">
        <w:rPr>
          <w:b/>
          <w:kern w:val="36"/>
          <w:sz w:val="28"/>
          <w:szCs w:val="28"/>
          <w:lang w:val="kk"/>
        </w:rPr>
        <w:t>5.2.1. Қондырғының ерекшеліктері</w:t>
      </w:r>
      <w:bookmarkEnd w:id="609"/>
      <w:bookmarkEnd w:id="610"/>
      <w:bookmarkEnd w:id="611"/>
    </w:p>
    <w:p w14:paraId="7993AC22" w14:textId="77777777" w:rsidR="00F109D5" w:rsidRPr="009D090D" w:rsidRDefault="00F109D5" w:rsidP="00F109D5">
      <w:pPr>
        <w:ind w:firstLine="709"/>
        <w:jc w:val="both"/>
        <w:rPr>
          <w:b/>
          <w:bCs/>
          <w:sz w:val="28"/>
          <w:szCs w:val="28"/>
          <w:lang w:val="kk"/>
        </w:rPr>
      </w:pPr>
      <w:r w:rsidRPr="009D090D">
        <w:rPr>
          <w:bCs/>
          <w:sz w:val="28"/>
          <w:szCs w:val="28"/>
          <w:lang w:val="kk"/>
        </w:rPr>
        <w:t>Мазутты жағуға дайындау түсіруден (ағызудан) бастап бірнеше кезеңнен тұрады. Мазут әдетте 60-90 т теміржол цистерналарына түседі. Мазут шығынына байланысты ағызу эстакадасы бір мезгілде 20 цистернаға дейін қызмет көрсете алады. Мазутты ағызу үшін оны люк арқылы салынатын бу шыңдарымен қыздырады, сондай-ақ, су төгетін құбыр бумен жылытылады,  жылынған сайын мазут стегі де бумен жылытылатын рельс аралық науаға ағады, науа қабылдау ыдысына қарай көлбеу орнатылған, қабылдау ыдысы әдетте сыйымдылығы 150 м</w:t>
      </w:r>
      <w:r w:rsidRPr="009D090D">
        <w:rPr>
          <w:bCs/>
          <w:sz w:val="28"/>
          <w:szCs w:val="28"/>
          <w:vertAlign w:val="superscript"/>
          <w:lang w:val="kk"/>
        </w:rPr>
        <w:t>3</w:t>
      </w:r>
      <w:r w:rsidRPr="009D090D">
        <w:rPr>
          <w:bCs/>
          <w:sz w:val="28"/>
          <w:szCs w:val="28"/>
          <w:lang w:val="kk"/>
        </w:rPr>
        <w:t xml:space="preserve"> дейінгі бетоннан жасалады. Мазут қабылдау ыдысынан мазут сорғыларымен 2-ден 20 мың м</w:t>
      </w:r>
      <w:r w:rsidRPr="009D090D">
        <w:rPr>
          <w:bCs/>
          <w:sz w:val="28"/>
          <w:szCs w:val="28"/>
          <w:vertAlign w:val="superscript"/>
          <w:lang w:val="kk"/>
        </w:rPr>
        <w:t>3</w:t>
      </w:r>
      <w:r w:rsidRPr="009D090D">
        <w:rPr>
          <w:bCs/>
          <w:sz w:val="28"/>
          <w:szCs w:val="28"/>
          <w:lang w:val="kk"/>
        </w:rPr>
        <w:t>-ге дейінгі бірлік сыйымдылығы бар негізгі мазут резервуарларына айдалады. Мазут қоймасының жиынтық сыйымдылығы газ-мазутты ЖЭС үшін 120 мың м</w:t>
      </w:r>
      <w:r w:rsidRPr="009D090D">
        <w:rPr>
          <w:bCs/>
          <w:sz w:val="28"/>
          <w:szCs w:val="28"/>
          <w:vertAlign w:val="superscript"/>
          <w:lang w:val="kk"/>
        </w:rPr>
        <w:t>3</w:t>
      </w:r>
      <w:r w:rsidRPr="009D090D">
        <w:rPr>
          <w:bCs/>
          <w:sz w:val="28"/>
          <w:szCs w:val="28"/>
          <w:lang w:val="kk"/>
        </w:rPr>
        <w:t xml:space="preserve"> артық құрауы мүмкін. Мазут ыдыстарының түбі жылытқыштармен жабдықталған. Қоймадан қазандық цехына дейінгі мазут құбырлары бу спутниктерімен жабдықталған, сақтау кезінде қатпарлануды болғызбау және жағуға дайындығын арттыру үшін мазут үнемі айналып тұрады, бұл мазут шаруашылығына будың тұрақты шығынымен қамтамасыз етіледі. Сұйық отынның сортына байланысты жылыту 85-100 </w:t>
      </w:r>
      <w:r w:rsidRPr="009D090D">
        <w:rPr>
          <w:bCs/>
          <w:sz w:val="28"/>
          <w:szCs w:val="28"/>
          <w:vertAlign w:val="superscript"/>
          <w:lang w:val="kk"/>
        </w:rPr>
        <w:t>о</w:t>
      </w:r>
      <w:r w:rsidRPr="009D090D">
        <w:rPr>
          <w:bCs/>
          <w:sz w:val="28"/>
          <w:szCs w:val="28"/>
          <w:lang w:val="kk"/>
        </w:rPr>
        <w:t xml:space="preserve">С шегінде жүргізіледі. Мазутты ағызу үшін бумен қыздырғанда бу мен конденсаттың айтарлықтай жоғалуы орын алады. Әрбір ЖЭС үшін орналасу орнына, жыл мезгіліне, бу параметрлеріне, цистернаның сыйымдылығына байланысты бу шығынының нормалары мен ағызу ұзақтығы айқындалған. Мысалы, мазут М-100, сыртқы ауа температурасы -10 </w:t>
      </w:r>
      <w:r w:rsidRPr="009D090D">
        <w:rPr>
          <w:bCs/>
          <w:sz w:val="28"/>
          <w:szCs w:val="28"/>
          <w:vertAlign w:val="superscript"/>
          <w:lang w:val="kk"/>
        </w:rPr>
        <w:t>о</w:t>
      </w:r>
      <w:r w:rsidRPr="009D090D">
        <w:rPr>
          <w:bCs/>
          <w:sz w:val="28"/>
          <w:szCs w:val="28"/>
          <w:lang w:val="kk"/>
        </w:rPr>
        <w:t xml:space="preserve">С, бумен қыздыру: қысым 1,2 МПа және температура 280 </w:t>
      </w:r>
      <w:r w:rsidRPr="009D090D">
        <w:rPr>
          <w:bCs/>
          <w:sz w:val="28"/>
          <w:szCs w:val="28"/>
          <w:vertAlign w:val="superscript"/>
          <w:lang w:val="kk"/>
        </w:rPr>
        <w:t>о</w:t>
      </w:r>
      <w:r w:rsidRPr="009D090D">
        <w:rPr>
          <w:bCs/>
          <w:sz w:val="28"/>
          <w:szCs w:val="28"/>
          <w:lang w:val="kk"/>
        </w:rPr>
        <w:t>С, бу шығыны 3 тонна, көлемі 60 м</w:t>
      </w:r>
      <w:r w:rsidRPr="009D090D">
        <w:rPr>
          <w:bCs/>
          <w:sz w:val="28"/>
          <w:szCs w:val="28"/>
          <w:vertAlign w:val="superscript"/>
          <w:lang w:val="kk"/>
        </w:rPr>
        <w:t>3</w:t>
      </w:r>
      <w:r w:rsidRPr="009D090D">
        <w:rPr>
          <w:bCs/>
          <w:sz w:val="28"/>
          <w:szCs w:val="28"/>
          <w:lang w:val="kk"/>
        </w:rPr>
        <w:t xml:space="preserve"> цистерна 6 сағат ішінде ағызылады. Цистернаны тазалау кезінде мазутты суландырудың басым бөлігі 2-4,5 %-ға дейін жүреді. Бүріккішке араластырылған суландырылған мазут берілген жағдайда  оттың жалындауы байқалады, одан алау сөніп қалуы мүмкін.   Екінші жағынан, құрамында 5-10 % және одан астам болса, онда жақсы көпіршіктенген суы бар мазутты жағу кезінде, бүріккіш тиімділігі артады, жағу тұрақтылығы артады, азот оксидтері мен көміртегі тотығы түзілуі төмендейді.</w:t>
      </w:r>
    </w:p>
    <w:p w14:paraId="313F820C"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Ошақтық  құрылғылардағы сұйық отын, әдетте, ауа ағынындағы тамшылар түрінде бүркіп шашыратылған күйде жағылады. Сұйық отын әрдайым бу фазасында жанады, сондықтан тамшылардың жану процесінің алдында булану процесі жүреді. Жалпы жағдайда, жоғары температуралы ортада сұйық отынның бір тамшысы оның буларымен қаныққан белгілі бір аймақпен қоршалған болады, сыртқы бетінде тамшылардың айналасында сфералық жану аймағы орнатылады. Сұйық отын буларының тотықтырғышпен қоспасының химиялық реакция жылдамдығы өте жоғары, сондықтан жану аймағының қалыңдығы жану аймағының диаметріне қатысты аз болады. Отын тамшысының айналасындағы бу аймағының қалыңдығы жану аймағындағы температураға және отынның булану параметрлеріне байланысты: жану температурасы неғұрлым жоғары болса және отынның қайнау температурасы мен оның булану жылуы неғұрлым төмен болса, бу аймағының қалыңдығы соғұрлым жоғары болады.</w:t>
      </w:r>
    </w:p>
    <w:p w14:paraId="6C6CDD33" w14:textId="77777777" w:rsidR="00F109D5" w:rsidRPr="009D090D" w:rsidRDefault="00F109D5" w:rsidP="00F109D5">
      <w:pPr>
        <w:ind w:firstLine="709"/>
        <w:jc w:val="both"/>
        <w:rPr>
          <w:b/>
          <w:bCs/>
          <w:sz w:val="28"/>
          <w:szCs w:val="28"/>
          <w:lang w:val="kk"/>
        </w:rPr>
      </w:pPr>
      <w:r w:rsidRPr="009D090D">
        <w:rPr>
          <w:bCs/>
          <w:sz w:val="28"/>
          <w:szCs w:val="28"/>
          <w:lang w:val="kk"/>
        </w:rPr>
        <w:t>Сұйық отын бүріккіштермен бүріктіріледі.  Бүріккіштер механикалық және бу бүріккіші деп бөлінеді.  Механикалық бүріккіштерде бүрку сұйық отынның қысымы мен бүріккіштің конструкциясына, ал бу бүріккішінде будың кинетикалық энергиясына байланысты болады. Механикалық бүріккіштерде энергия қысым жасауға жұмсалады (20 кг/см</w:t>
      </w:r>
      <w:r w:rsidRPr="009D090D">
        <w:rPr>
          <w:bCs/>
          <w:sz w:val="28"/>
          <w:szCs w:val="28"/>
          <w:vertAlign w:val="superscript"/>
          <w:lang w:val="kk"/>
        </w:rPr>
        <w:t>2</w:t>
      </w:r>
      <w:r w:rsidRPr="009D090D">
        <w:rPr>
          <w:bCs/>
          <w:sz w:val="28"/>
          <w:szCs w:val="28"/>
          <w:lang w:val="kk"/>
        </w:rPr>
        <w:t xml:space="preserve"> дейін). Бүріккіштер алдында мазутты қосымша жылытуды ұйымдастыру ұсынылады. Іс жүзінде механикалық бүріккіштер кеңінен таралған. 5.33-суретте қарапайым механикалық бүріккіш көрсетілген.</w:t>
      </w:r>
    </w:p>
    <w:p w14:paraId="276EDB60" w14:textId="77777777" w:rsidR="00F109D5" w:rsidRPr="009D090D" w:rsidRDefault="00F109D5" w:rsidP="00F109D5">
      <w:pPr>
        <w:jc w:val="center"/>
        <w:rPr>
          <w:bCs/>
          <w:lang w:val="kk"/>
        </w:rPr>
      </w:pPr>
      <w:r w:rsidRPr="009D090D">
        <w:rPr>
          <w:bCs/>
          <w:noProof/>
        </w:rPr>
        <w:drawing>
          <wp:inline distT="0" distB="0" distL="0" distR="0" wp14:anchorId="635E6B72" wp14:editId="384CD586">
            <wp:extent cx="2810510" cy="1762125"/>
            <wp:effectExtent l="0" t="0" r="8890" b="9525"/>
            <wp:docPr id="15026832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0" cstate="email">
                      <a:extLst>
                        <a:ext uri="{28A0092B-C50C-407E-A947-70E740481C1C}">
                          <a14:useLocalDpi xmlns:a14="http://schemas.microsoft.com/office/drawing/2010/main"/>
                        </a:ext>
                      </a:extLst>
                    </a:blip>
                    <a:srcRect/>
                    <a:stretch>
                      <a:fillRect/>
                    </a:stretch>
                  </pic:blipFill>
                  <pic:spPr bwMode="auto">
                    <a:xfrm>
                      <a:off x="0" y="0"/>
                      <a:ext cx="2810510" cy="1762125"/>
                    </a:xfrm>
                    <a:prstGeom prst="rect">
                      <a:avLst/>
                    </a:prstGeom>
                    <a:noFill/>
                  </pic:spPr>
                </pic:pic>
              </a:graphicData>
            </a:graphic>
          </wp:inline>
        </w:drawing>
      </w:r>
    </w:p>
    <w:p w14:paraId="62E2B070" w14:textId="77777777" w:rsidR="00F109D5" w:rsidRPr="009D090D" w:rsidRDefault="00F109D5" w:rsidP="00F109D5">
      <w:pPr>
        <w:jc w:val="center"/>
        <w:rPr>
          <w:b/>
          <w:bCs/>
          <w:lang w:val="kk"/>
        </w:rPr>
      </w:pPr>
      <w:r w:rsidRPr="009D090D">
        <w:rPr>
          <w:bCs/>
          <w:lang w:val="kk"/>
        </w:rPr>
        <w:t>1-бүріккіш; 2-контргайка; 3-бүріккіштің бастиегі; 4-мазутты ерітуге арналған тесіктер; 5-шығу тесігі</w:t>
      </w:r>
    </w:p>
    <w:p w14:paraId="2D97AC3A" w14:textId="77777777" w:rsidR="00F109D5" w:rsidRPr="009D090D" w:rsidRDefault="00F109D5" w:rsidP="00F109D5">
      <w:pPr>
        <w:spacing w:before="120"/>
        <w:jc w:val="center"/>
        <w:rPr>
          <w:b/>
          <w:bCs/>
          <w:lang w:val="kk"/>
        </w:rPr>
      </w:pPr>
      <w:r w:rsidRPr="009D090D">
        <w:rPr>
          <w:bCs/>
          <w:lang w:val="kk"/>
        </w:rPr>
        <w:t>5.33-сурет. Механикалық бүріккіш</w:t>
      </w:r>
    </w:p>
    <w:p w14:paraId="2EB70A5B" w14:textId="77777777" w:rsidR="00F109D5" w:rsidRPr="009D090D" w:rsidRDefault="00F109D5" w:rsidP="00F109D5">
      <w:pPr>
        <w:jc w:val="both"/>
        <w:rPr>
          <w:b/>
          <w:bCs/>
          <w:lang w:val="kk"/>
        </w:rPr>
      </w:pPr>
    </w:p>
    <w:p w14:paraId="3F15245E" w14:textId="77777777" w:rsidR="00F109D5" w:rsidRPr="009D090D" w:rsidRDefault="00F109D5" w:rsidP="00F109D5">
      <w:pPr>
        <w:ind w:firstLine="709"/>
        <w:jc w:val="both"/>
        <w:rPr>
          <w:bCs/>
          <w:sz w:val="28"/>
          <w:szCs w:val="28"/>
          <w:lang w:val="kk"/>
        </w:rPr>
      </w:pPr>
      <w:r w:rsidRPr="009D090D">
        <w:rPr>
          <w:bCs/>
          <w:sz w:val="28"/>
          <w:szCs w:val="28"/>
          <w:lang w:val="kk"/>
        </w:rPr>
        <w:t>Мазут соңында диаметрі 6-8 мм тесіктер тесілген ұзындығы 2,5-3,0 м негізгі бүріккіш арқылы беріледі, бүрку бүріккіштің бастиегінің қабырғасына мазут ағындарының соққылауы әсерінен болады. Шашырауды реттеу бүріккіштің шығу тесіктерінен бүріккіштің бастиегінің қабырғасының қашықтығын өзгерту арқылы жүзеге асырылады, бүріккіштің бастиегі котргайкамен бекітіледі.  Неғұрлым күрделі бүріккіштерде бұрайтын  арналар бар.</w:t>
      </w:r>
    </w:p>
    <w:p w14:paraId="292105CA" w14:textId="77777777" w:rsidR="00F109D5" w:rsidRPr="009D090D" w:rsidRDefault="00F109D5" w:rsidP="00F109D5">
      <w:pPr>
        <w:ind w:firstLine="851"/>
        <w:jc w:val="both"/>
        <w:rPr>
          <w:bCs/>
          <w:sz w:val="28"/>
          <w:szCs w:val="28"/>
          <w:lang w:val="kk"/>
        </w:rPr>
      </w:pPr>
    </w:p>
    <w:p w14:paraId="72E7CF7A"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76A838BD" wp14:editId="2E959A4E">
            <wp:extent cx="2920365" cy="1749425"/>
            <wp:effectExtent l="0" t="0" r="0" b="3175"/>
            <wp:docPr id="168918546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1" cstate="email">
                      <a:extLst>
                        <a:ext uri="{28A0092B-C50C-407E-A947-70E740481C1C}">
                          <a14:useLocalDpi xmlns:a14="http://schemas.microsoft.com/office/drawing/2010/main"/>
                        </a:ext>
                      </a:extLst>
                    </a:blip>
                    <a:srcRect/>
                    <a:stretch>
                      <a:fillRect/>
                    </a:stretch>
                  </pic:blipFill>
                  <pic:spPr bwMode="auto">
                    <a:xfrm>
                      <a:off x="0" y="0"/>
                      <a:ext cx="2920365" cy="1749425"/>
                    </a:xfrm>
                    <a:prstGeom prst="rect">
                      <a:avLst/>
                    </a:prstGeom>
                    <a:noFill/>
                  </pic:spPr>
                </pic:pic>
              </a:graphicData>
            </a:graphic>
          </wp:inline>
        </w:drawing>
      </w:r>
    </w:p>
    <w:p w14:paraId="420F64E5" w14:textId="77777777" w:rsidR="00F109D5" w:rsidRPr="009D090D" w:rsidRDefault="00F109D5" w:rsidP="00F109D5">
      <w:pPr>
        <w:jc w:val="center"/>
        <w:rPr>
          <w:b/>
          <w:bCs/>
          <w:lang w:val="kk"/>
        </w:rPr>
      </w:pPr>
      <w:r w:rsidRPr="009D090D">
        <w:rPr>
          <w:bCs/>
          <w:lang w:val="kk"/>
        </w:rPr>
        <w:t>1-бүріккіштің оқпаны; 2-су жарғыш; 3-мазут шүмегі; 4-реттеу шығыршығы; 5-бүріккіштің бастиегі; 6-бу шүмегі; 7-шығу шүмегі</w:t>
      </w:r>
    </w:p>
    <w:p w14:paraId="639E7C7B" w14:textId="77777777" w:rsidR="00F109D5" w:rsidRPr="009D090D" w:rsidRDefault="00F109D5" w:rsidP="00F109D5">
      <w:pPr>
        <w:spacing w:before="120"/>
        <w:jc w:val="center"/>
        <w:rPr>
          <w:b/>
          <w:bCs/>
          <w:lang w:val="kk"/>
        </w:rPr>
      </w:pPr>
      <w:r w:rsidRPr="009D090D">
        <w:rPr>
          <w:bCs/>
          <w:lang w:val="kk"/>
        </w:rPr>
        <w:t>5.34-сурет. Бу-механикалық мазутты бүріккіш</w:t>
      </w:r>
    </w:p>
    <w:p w14:paraId="521A6BF9" w14:textId="77777777" w:rsidR="00F109D5" w:rsidRPr="009D090D" w:rsidRDefault="00F109D5" w:rsidP="00F109D5">
      <w:pPr>
        <w:jc w:val="both"/>
        <w:rPr>
          <w:b/>
          <w:bCs/>
          <w:sz w:val="28"/>
          <w:szCs w:val="28"/>
          <w:lang w:val="kk"/>
        </w:rPr>
      </w:pPr>
    </w:p>
    <w:p w14:paraId="5AAD21DF" w14:textId="77777777" w:rsidR="00F109D5" w:rsidRPr="009D090D" w:rsidRDefault="00F109D5" w:rsidP="00F109D5">
      <w:pPr>
        <w:ind w:firstLine="709"/>
        <w:jc w:val="both"/>
        <w:rPr>
          <w:b/>
          <w:bCs/>
          <w:sz w:val="28"/>
          <w:szCs w:val="28"/>
          <w:lang w:val="kk"/>
        </w:rPr>
      </w:pPr>
      <w:r w:rsidRPr="009D090D">
        <w:rPr>
          <w:bCs/>
          <w:sz w:val="28"/>
          <w:szCs w:val="28"/>
          <w:lang w:val="kk"/>
        </w:rPr>
        <w:t>Бу-механикалық бүріккіште шашырату су жарғышпен және мазут пен бу ағындарын араластыру арқылы жүргізіледі. Бүріккіш реттеу шығыршығының көмегімен мазут шүмегі мен шығу шүмегі арасындағы саңылауды өзгерту арқылы тураланады.  Бу-механикалық бүріккіште мазуттың қысымы төмендейді (1,0 МПа дейін), бірақ қысымы 1,3-1,6 МПа  бу шығыны қажет етіледі.</w:t>
      </w:r>
    </w:p>
    <w:p w14:paraId="3EF94FDD" w14:textId="77777777" w:rsidR="00F109D5" w:rsidRPr="009D090D" w:rsidRDefault="00F109D5" w:rsidP="00F109D5">
      <w:pPr>
        <w:ind w:firstLine="709"/>
        <w:jc w:val="both"/>
        <w:rPr>
          <w:b/>
          <w:bCs/>
          <w:sz w:val="28"/>
          <w:szCs w:val="28"/>
          <w:lang w:val="kk"/>
        </w:rPr>
      </w:pPr>
      <w:r w:rsidRPr="009D090D">
        <w:rPr>
          <w:bCs/>
          <w:sz w:val="28"/>
          <w:szCs w:val="28"/>
          <w:lang w:val="kk"/>
        </w:rPr>
        <w:t>Шухов конструкциясының бүріккішінде мазут перифериялық канал арқылы, ал бу орталық канал арқылы жіберіледі.</w:t>
      </w:r>
    </w:p>
    <w:p w14:paraId="7D79A1AE" w14:textId="77777777" w:rsidR="00F109D5" w:rsidRPr="009D090D" w:rsidRDefault="00F109D5" w:rsidP="00F109D5">
      <w:pPr>
        <w:ind w:firstLine="709"/>
        <w:jc w:val="both"/>
        <w:rPr>
          <w:bCs/>
          <w:sz w:val="28"/>
          <w:szCs w:val="28"/>
          <w:lang w:val="kk"/>
        </w:rPr>
      </w:pPr>
    </w:p>
    <w:p w14:paraId="3E3C8C98" w14:textId="77777777" w:rsidR="00F109D5" w:rsidRPr="009D090D" w:rsidRDefault="00F109D5" w:rsidP="00F109D5">
      <w:pPr>
        <w:ind w:firstLine="709"/>
        <w:jc w:val="both"/>
        <w:outlineLvl w:val="0"/>
        <w:rPr>
          <w:b/>
          <w:kern w:val="36"/>
          <w:sz w:val="28"/>
          <w:szCs w:val="28"/>
          <w:lang w:val="kk"/>
        </w:rPr>
      </w:pPr>
      <w:bookmarkStart w:id="612" w:name="_Toc89448148"/>
      <w:bookmarkStart w:id="613" w:name="_Toc140488994"/>
      <w:bookmarkStart w:id="614" w:name="_Toc152867140"/>
      <w:r w:rsidRPr="009D090D">
        <w:rPr>
          <w:b/>
          <w:kern w:val="36"/>
          <w:sz w:val="28"/>
          <w:szCs w:val="28"/>
          <w:lang w:val="kk"/>
        </w:rPr>
        <w:t>5.2.2. Қондырғының тиімділігі</w:t>
      </w:r>
      <w:bookmarkEnd w:id="612"/>
      <w:bookmarkEnd w:id="613"/>
      <w:bookmarkEnd w:id="614"/>
    </w:p>
    <w:p w14:paraId="33EA6AC7" w14:textId="77777777" w:rsidR="00F109D5" w:rsidRPr="009D090D" w:rsidRDefault="00F109D5" w:rsidP="00F109D5">
      <w:pPr>
        <w:ind w:firstLine="709"/>
        <w:jc w:val="both"/>
        <w:rPr>
          <w:b/>
          <w:bCs/>
          <w:sz w:val="28"/>
          <w:szCs w:val="28"/>
          <w:lang w:val="kk"/>
        </w:rPr>
      </w:pPr>
      <w:r w:rsidRPr="009D090D">
        <w:rPr>
          <w:bCs/>
          <w:sz w:val="28"/>
          <w:szCs w:val="28"/>
          <w:lang w:val="kk"/>
        </w:rPr>
        <w:t>Ең жақсы көрсеткіштермен тиімді жағуды ұйымдастыру: жанудың толықтығы, алаудың геометриялық параметрлері, пештің көлемін алаумен толтыру көптеген факторларға байланысты.</w:t>
      </w:r>
    </w:p>
    <w:p w14:paraId="430F19AD" w14:textId="77777777" w:rsidR="00F109D5" w:rsidRPr="009D090D" w:rsidRDefault="00F109D5" w:rsidP="00F109D5">
      <w:pPr>
        <w:ind w:firstLine="709"/>
        <w:jc w:val="both"/>
        <w:rPr>
          <w:b/>
          <w:bCs/>
          <w:sz w:val="28"/>
          <w:szCs w:val="28"/>
          <w:lang w:val="kk"/>
        </w:rPr>
      </w:pPr>
      <w:r w:rsidRPr="009D090D">
        <w:rPr>
          <w:bCs/>
          <w:sz w:val="28"/>
          <w:szCs w:val="28"/>
          <w:lang w:val="kk"/>
        </w:rPr>
        <w:t xml:space="preserve">Шашырату  мөлшері  – сұйық отын тамшыларының мөлшері, мөлшері неғұрлым үлкен болса, булану уақыты соғұрлым көп болады, тамшылардың одан әрі ұлғаюы және ұсақ мөлшердің азаюы кезінде булану процесі тұтану үшін отын буының қажетті концентрациясына жетпейтіндей етіп кешіктірілуі мүмкін, алау сөнеді. </w:t>
      </w:r>
    </w:p>
    <w:p w14:paraId="3558E355" w14:textId="77777777" w:rsidR="00F109D5" w:rsidRPr="009D090D" w:rsidRDefault="00F109D5" w:rsidP="00F109D5">
      <w:pPr>
        <w:ind w:firstLine="709"/>
        <w:jc w:val="both"/>
        <w:rPr>
          <w:b/>
          <w:bCs/>
          <w:sz w:val="28"/>
          <w:szCs w:val="28"/>
          <w:lang w:val="kk"/>
        </w:rPr>
      </w:pPr>
      <w:r w:rsidRPr="009D090D">
        <w:rPr>
          <w:bCs/>
          <w:sz w:val="28"/>
          <w:szCs w:val="28"/>
          <w:lang w:val="kk"/>
        </w:rPr>
        <w:t>Оттықтағы температура деңгейі алаудан жылу бөлу арқылы анықталады. Алаудың жылу шығаруының төмендеуі, мысалы, жүктеме төмендеген кезде, температура деңгейінің төмендеуіне әкеледі, бұл алаудың сөнуіне әкелуі мүмкін.</w:t>
      </w:r>
    </w:p>
    <w:p w14:paraId="2E15F36B" w14:textId="77777777" w:rsidR="00F109D5" w:rsidRPr="009D090D" w:rsidRDefault="00F109D5" w:rsidP="00F109D5">
      <w:pPr>
        <w:ind w:firstLine="709"/>
        <w:jc w:val="both"/>
        <w:rPr>
          <w:b/>
          <w:bCs/>
          <w:sz w:val="28"/>
          <w:szCs w:val="28"/>
          <w:lang w:val="kk"/>
        </w:rPr>
      </w:pPr>
      <w:r w:rsidRPr="009D090D">
        <w:rPr>
          <w:bCs/>
          <w:sz w:val="28"/>
          <w:szCs w:val="28"/>
          <w:lang w:val="kk"/>
        </w:rPr>
        <w:t>Бүрку тығыздығы мен біркелкілігі, тығыз суару аймағында әркелкі бүркілген жағдайда, кішкентай тамшылар соқтығысып, үлкен тамшылар пайда болады, олардың қызуы мен булануы күшейеді, алау біркелкілігін жоғалтады, бұл жылу қабылдаудың біркелкі болмауына әкеледі.</w:t>
      </w:r>
    </w:p>
    <w:p w14:paraId="1B282AE9" w14:textId="77777777" w:rsidR="00F109D5" w:rsidRPr="009D090D" w:rsidRDefault="00F109D5" w:rsidP="00F109D5">
      <w:pPr>
        <w:ind w:firstLine="709"/>
        <w:jc w:val="both"/>
        <w:rPr>
          <w:b/>
          <w:bCs/>
          <w:sz w:val="28"/>
          <w:szCs w:val="28"/>
          <w:lang w:val="kk"/>
        </w:rPr>
      </w:pPr>
      <w:r w:rsidRPr="009D090D">
        <w:rPr>
          <w:bCs/>
          <w:sz w:val="28"/>
          <w:szCs w:val="28"/>
          <w:lang w:val="kk"/>
        </w:rPr>
        <w:t>Ауа-отын қатынасы, ауа шығыны аз болған кезде қоспаның түзілуі нашар болады, шығарылған жылу жануды ұстап тұру үшін жеткіліксіз. Шамадан тыс ауа ағынымен салқындату жүреді, бұл тұтануды қиындатады. Жанармайдың едәуір ылғалдануы немесе қызып кетуі кезінде жану пульсациясы мен тарсылдар пайда болуы мүмкін, ол алаудың сөнуіне әкелуі мүмкін.</w:t>
      </w:r>
    </w:p>
    <w:p w14:paraId="6F02FAB8" w14:textId="77777777" w:rsidR="00F109D5" w:rsidRPr="009D090D" w:rsidRDefault="00F109D5" w:rsidP="00F109D5">
      <w:pPr>
        <w:ind w:firstLine="709"/>
        <w:jc w:val="both"/>
        <w:rPr>
          <w:b/>
          <w:bCs/>
          <w:sz w:val="28"/>
          <w:szCs w:val="28"/>
          <w:lang w:val="kk"/>
        </w:rPr>
      </w:pPr>
      <w:r w:rsidRPr="009D090D">
        <w:rPr>
          <w:bCs/>
          <w:sz w:val="28"/>
          <w:szCs w:val="28"/>
          <w:lang w:val="kk"/>
        </w:rPr>
        <w:t>Волга ЖЭО (Ресей Федерациясы) ТГМ-84 және ПК-41-1 қазандықтарында су-мазут эмульсиясын жағу деректері бойынша 15-20 % суландырылған су-мазут эмульсиясын жағу кезінде азот оксиді мен бенз (а) пирен концентрациясын 2-3 еседен астам төмендетуге қол жеткізуге болады.</w:t>
      </w:r>
    </w:p>
    <w:p w14:paraId="60594905" w14:textId="77777777" w:rsidR="00F109D5" w:rsidRPr="009D090D" w:rsidRDefault="00F109D5" w:rsidP="00F109D5">
      <w:pPr>
        <w:ind w:firstLine="709"/>
        <w:jc w:val="both"/>
        <w:rPr>
          <w:b/>
          <w:bCs/>
          <w:sz w:val="28"/>
          <w:szCs w:val="28"/>
          <w:lang w:val="kk"/>
        </w:rPr>
      </w:pPr>
      <w:r w:rsidRPr="009D090D">
        <w:rPr>
          <w:bCs/>
          <w:sz w:val="28"/>
          <w:szCs w:val="28"/>
          <w:lang w:val="kk"/>
        </w:rPr>
        <w:t>Гидротұрақтандырылған отынды – су-мазут эмульсиясын (СМЭ) жасау үшін ірі және ұсақ тазалау сүзгілерінен, гомонизатор диспергаторынан, сорғыдан және мазут қыздырғышынан тұратын отын дайындау қондырғысы қажет. Толқынды типті диспергаторлар талаптарға сәйкес келетін аса төзімді су-отын эмульсияларын алуға мүмкіндік береді [5].</w:t>
      </w:r>
    </w:p>
    <w:p w14:paraId="5C533F79" w14:textId="77777777" w:rsidR="00F109D5" w:rsidRPr="009D090D" w:rsidRDefault="00F109D5" w:rsidP="00F109D5">
      <w:pPr>
        <w:ind w:firstLine="709"/>
        <w:jc w:val="both"/>
        <w:rPr>
          <w:bCs/>
          <w:noProof/>
          <w:sz w:val="28"/>
          <w:szCs w:val="28"/>
          <w:lang w:val="kk"/>
        </w:rPr>
      </w:pPr>
      <w:r w:rsidRPr="009D090D">
        <w:rPr>
          <w:bCs/>
          <w:sz w:val="28"/>
          <w:szCs w:val="28"/>
          <w:lang w:val="kk"/>
        </w:rPr>
        <w:t xml:space="preserve">5.35-суретте мазут пен СМЭ жағу кезіндегі ластағыш заттардың концентрациясы көрсетілген. </w:t>
      </w:r>
    </w:p>
    <w:p w14:paraId="00B6EC10" w14:textId="77777777" w:rsidR="00F109D5" w:rsidRPr="009D090D" w:rsidRDefault="00F109D5" w:rsidP="00F109D5">
      <w:pPr>
        <w:spacing w:before="120"/>
        <w:jc w:val="center"/>
        <w:rPr>
          <w:b/>
          <w:bCs/>
          <w:sz w:val="28"/>
          <w:szCs w:val="28"/>
          <w:lang w:val="kk"/>
        </w:rPr>
      </w:pPr>
      <w:r w:rsidRPr="009D090D">
        <w:rPr>
          <w:b/>
          <w:bCs/>
          <w:noProof/>
          <w:sz w:val="28"/>
          <w:szCs w:val="28"/>
        </w:rPr>
        <w:drawing>
          <wp:inline distT="0" distB="0" distL="0" distR="0" wp14:anchorId="3C4D6EB0" wp14:editId="019C334D">
            <wp:extent cx="3383280" cy="1920240"/>
            <wp:effectExtent l="0" t="0" r="7620" b="3810"/>
            <wp:docPr id="49988783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2" cstate="email">
                      <a:extLst>
                        <a:ext uri="{28A0092B-C50C-407E-A947-70E740481C1C}">
                          <a14:useLocalDpi xmlns:a14="http://schemas.microsoft.com/office/drawing/2010/main"/>
                        </a:ext>
                      </a:extLst>
                    </a:blip>
                    <a:srcRect/>
                    <a:stretch>
                      <a:fillRect/>
                    </a:stretch>
                  </pic:blipFill>
                  <pic:spPr bwMode="auto">
                    <a:xfrm>
                      <a:off x="0" y="0"/>
                      <a:ext cx="3383280" cy="1920240"/>
                    </a:xfrm>
                    <a:prstGeom prst="rect">
                      <a:avLst/>
                    </a:prstGeom>
                    <a:noFill/>
                  </pic:spPr>
                </pic:pic>
              </a:graphicData>
            </a:graphic>
          </wp:inline>
        </w:drawing>
      </w:r>
    </w:p>
    <w:p w14:paraId="048AD2E5" w14:textId="77777777" w:rsidR="00F109D5" w:rsidRPr="009D090D" w:rsidRDefault="00F109D5" w:rsidP="00F109D5">
      <w:pPr>
        <w:jc w:val="center"/>
        <w:rPr>
          <w:b/>
          <w:bCs/>
          <w:lang w:val="kk"/>
        </w:rPr>
      </w:pPr>
      <w:r w:rsidRPr="009D090D">
        <w:rPr>
          <w:bCs/>
          <w:lang w:val="kk"/>
        </w:rPr>
        <w:t>5.35-сурет. ТММ-84 қазандықтарында мазутты және СМЭ жағу кезіндегі ЛЗ концентрациясы</w:t>
      </w:r>
    </w:p>
    <w:p w14:paraId="5CC94DB1" w14:textId="77777777" w:rsidR="00F109D5" w:rsidRPr="009D090D" w:rsidRDefault="00F109D5" w:rsidP="00F109D5">
      <w:pPr>
        <w:ind w:firstLine="709"/>
        <w:jc w:val="both"/>
        <w:rPr>
          <w:b/>
          <w:bCs/>
          <w:sz w:val="28"/>
          <w:szCs w:val="28"/>
          <w:lang w:val="kk"/>
        </w:rPr>
      </w:pPr>
    </w:p>
    <w:p w14:paraId="31B674F9" w14:textId="77777777" w:rsidR="00F109D5" w:rsidRPr="009D090D" w:rsidRDefault="00F109D5" w:rsidP="00F109D5">
      <w:pPr>
        <w:ind w:firstLine="709"/>
        <w:jc w:val="both"/>
        <w:rPr>
          <w:b/>
          <w:bCs/>
          <w:sz w:val="28"/>
          <w:szCs w:val="28"/>
          <w:lang w:val="kk"/>
        </w:rPr>
      </w:pPr>
      <w:r w:rsidRPr="009D090D">
        <w:rPr>
          <w:bCs/>
          <w:sz w:val="28"/>
          <w:szCs w:val="28"/>
          <w:lang w:val="kk"/>
        </w:rPr>
        <w:t>Су-мазут эмульсиясынан басқа, азот оксидтерінің пайда болуын азайту үшін сатылы жану қолданылады. Екі сатылы жағу схемасы 5.2.4-суретте көрсетілген. Негізгі оттықтар арқылы отын және ауаның бір бөлігі (артық коэффициент бірліктен аз), қалған ауа ағызу шүмектері (шлицтер) арқылы бөлек беріледі.</w:t>
      </w:r>
    </w:p>
    <w:p w14:paraId="3FB23DBD" w14:textId="77777777" w:rsidR="00F109D5" w:rsidRPr="009D090D" w:rsidRDefault="00F109D5" w:rsidP="00F109D5">
      <w:pPr>
        <w:jc w:val="center"/>
        <w:rPr>
          <w:bCs/>
          <w:sz w:val="28"/>
          <w:szCs w:val="28"/>
          <w:lang w:val="kk"/>
        </w:rPr>
      </w:pPr>
      <w:r w:rsidRPr="009D090D">
        <w:rPr>
          <w:bCs/>
          <w:noProof/>
          <w:sz w:val="28"/>
          <w:szCs w:val="28"/>
        </w:rPr>
        <w:drawing>
          <wp:inline distT="0" distB="0" distL="0" distR="0" wp14:anchorId="6068D0E3" wp14:editId="30226BFC">
            <wp:extent cx="2385391" cy="2292654"/>
            <wp:effectExtent l="0" t="0" r="0" b="0"/>
            <wp:docPr id="217750" name="Рисунок 217750" descr="Изображение выглядит как крас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0" name="Рисунок 217750" descr="Изображение выглядит как красный, дизайн&#10;&#10;Автоматически созданное описание"/>
                    <pic:cNvPicPr>
                      <a:picLocks noChangeAspect="1" noChangeArrowheads="1"/>
                    </pic:cNvPicPr>
                  </pic:nvPicPr>
                  <pic:blipFill>
                    <a:blip r:embed="rId223">
                      <a:extLst>
                        <a:ext uri="{28A0092B-C50C-407E-A947-70E740481C1C}">
                          <a14:useLocalDpi xmlns:a14="http://schemas.microsoft.com/office/drawing/2010/main"/>
                        </a:ext>
                      </a:extLst>
                    </a:blip>
                    <a:srcRect/>
                    <a:stretch>
                      <a:fillRect/>
                    </a:stretch>
                  </pic:blipFill>
                  <pic:spPr bwMode="auto">
                    <a:xfrm>
                      <a:off x="0" y="0"/>
                      <a:ext cx="2395151" cy="2302035"/>
                    </a:xfrm>
                    <a:prstGeom prst="rect">
                      <a:avLst/>
                    </a:prstGeom>
                    <a:noFill/>
                    <a:ln>
                      <a:noFill/>
                    </a:ln>
                  </pic:spPr>
                </pic:pic>
              </a:graphicData>
            </a:graphic>
          </wp:inline>
        </w:drawing>
      </w:r>
    </w:p>
    <w:p w14:paraId="33F747DD" w14:textId="77777777" w:rsidR="00F109D5" w:rsidRPr="009D090D" w:rsidRDefault="00F109D5" w:rsidP="00F109D5">
      <w:pPr>
        <w:jc w:val="center"/>
        <w:rPr>
          <w:b/>
          <w:bCs/>
          <w:lang w:val="kk"/>
        </w:rPr>
      </w:pPr>
      <w:r w:rsidRPr="009D090D">
        <w:rPr>
          <w:bCs/>
          <w:lang w:val="kk"/>
        </w:rPr>
        <w:t>5.36-сурет. Екі сатылы жағу схемасы</w:t>
      </w:r>
    </w:p>
    <w:p w14:paraId="308CB8B6" w14:textId="77777777" w:rsidR="00F109D5" w:rsidRPr="009D090D" w:rsidRDefault="00F109D5" w:rsidP="00F109D5">
      <w:pPr>
        <w:ind w:firstLine="851"/>
        <w:jc w:val="both"/>
        <w:rPr>
          <w:bCs/>
          <w:sz w:val="28"/>
          <w:szCs w:val="28"/>
          <w:lang w:val="kk"/>
        </w:rPr>
      </w:pPr>
    </w:p>
    <w:p w14:paraId="2196E646" w14:textId="77777777" w:rsidR="00F109D5" w:rsidRPr="009D090D" w:rsidRDefault="00F109D5" w:rsidP="00F109D5">
      <w:pPr>
        <w:ind w:firstLine="851"/>
        <w:jc w:val="both"/>
        <w:rPr>
          <w:b/>
          <w:bCs/>
          <w:sz w:val="28"/>
          <w:szCs w:val="28"/>
          <w:lang w:val="kk"/>
        </w:rPr>
      </w:pPr>
      <w:r w:rsidRPr="009D090D">
        <w:rPr>
          <w:bCs/>
          <w:sz w:val="28"/>
          <w:szCs w:val="28"/>
          <w:lang w:val="kk"/>
        </w:rPr>
        <w:t>Бірінші жағу кезеңінде оттегінің жетіспеушілігінен NO</w:t>
      </w:r>
      <w:r w:rsidRPr="009D090D">
        <w:rPr>
          <w:bCs/>
          <w:sz w:val="28"/>
          <w:szCs w:val="28"/>
          <w:vertAlign w:val="subscript"/>
          <w:lang w:val="kk"/>
        </w:rPr>
        <w:t xml:space="preserve">x </w:t>
      </w:r>
      <w:r w:rsidRPr="009D090D">
        <w:rPr>
          <w:bCs/>
          <w:sz w:val="28"/>
          <w:szCs w:val="28"/>
          <w:lang w:val="kk"/>
        </w:rPr>
        <w:t>аз түзіледі, екінші жағу сатысында температураның төмендеуіне байланысты азаяды. Мұндай жағу әдісінің тиімділігі екінші үрлегішті енгізу орнына байланысты. Азот оксидтерінің төмендеуі 20-40 % болуы мүмкін. Екі сатылы мазутты жағу кезінде алау тартылады және оттықтың шығаберісіндегі газдың және шығымдық газдардың температурасы жоғарылауы мүмкін, бұл супер қыздырғыштың жұмыс жағдайына теріс әсер етеді және шығатын газдармен бірге жылу шығынын арттырады. Үш сатылы жағу кезінде негізгі жанарғылар 1-ге жақын ауаның артық болуымен жұмыс істейді, қосымша жанарғылар 1-ден аз ауа беріле отырып, негізгі жанарғылардан жоғары орнатылады, ауаның жетіспейтін бөлігі ағызу шүмектері арқылы беріледі. Қалпына келтіру аймағының жану ядросынан жоғары болуы (альфа 1-ден кем)   NO</w:t>
      </w:r>
      <w:r w:rsidRPr="009D090D">
        <w:rPr>
          <w:bCs/>
          <w:sz w:val="28"/>
          <w:szCs w:val="28"/>
          <w:vertAlign w:val="subscript"/>
          <w:lang w:val="kk"/>
        </w:rPr>
        <w:t>x</w:t>
      </w:r>
      <w:r w:rsidRPr="009D090D">
        <w:rPr>
          <w:bCs/>
          <w:sz w:val="28"/>
          <w:szCs w:val="28"/>
          <w:lang w:val="kk"/>
        </w:rPr>
        <w:t xml:space="preserve"> дейін молекулярлық азотқа дейін ыдырауына мүмкіндік береді.</w:t>
      </w:r>
    </w:p>
    <w:p w14:paraId="350CE233" w14:textId="77777777" w:rsidR="00F109D5" w:rsidRPr="009D090D" w:rsidRDefault="00F109D5" w:rsidP="00F109D5">
      <w:pPr>
        <w:ind w:firstLine="851"/>
        <w:jc w:val="both"/>
        <w:rPr>
          <w:bCs/>
          <w:sz w:val="28"/>
          <w:szCs w:val="28"/>
          <w:lang w:val="kk"/>
        </w:rPr>
      </w:pPr>
      <w:r w:rsidRPr="009D090D">
        <w:rPr>
          <w:bCs/>
          <w:sz w:val="28"/>
          <w:szCs w:val="28"/>
          <w:lang w:val="kk"/>
        </w:rPr>
        <w:t xml:space="preserve">Тиімді қалпына келтіру процесі үшін газдардың температурасы кемінде 1200 </w:t>
      </w:r>
      <w:r w:rsidRPr="009D090D">
        <w:rPr>
          <w:bCs/>
          <w:sz w:val="28"/>
          <w:szCs w:val="28"/>
          <w:vertAlign w:val="superscript"/>
          <w:lang w:val="kk"/>
        </w:rPr>
        <w:t>о</w:t>
      </w:r>
      <w:r w:rsidRPr="009D090D">
        <w:rPr>
          <w:bCs/>
          <w:sz w:val="28"/>
          <w:szCs w:val="28"/>
          <w:lang w:val="kk"/>
        </w:rPr>
        <w:t>С болуы тиіс.</w:t>
      </w:r>
    </w:p>
    <w:p w14:paraId="4A4E7F0A"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3395677B" wp14:editId="05AFB7B9">
            <wp:extent cx="2790825" cy="2038350"/>
            <wp:effectExtent l="0" t="0" r="9525" b="0"/>
            <wp:docPr id="217751" name="Рисунок 217751" descr="Изображение выглядит как диаграмма, рисунок,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1" name="Рисунок 217751" descr="Изображение выглядит как диаграмма, рисунок, текст, дизайн&#10;&#10;Автоматически созданное описание"/>
                    <pic:cNvPicPr>
                      <a:picLocks noChangeAspect="1" noChangeArrowheads="1"/>
                    </pic:cNvPicPr>
                  </pic:nvPicPr>
                  <pic:blipFill rotWithShape="1">
                    <a:blip r:embed="rId224" cstate="email">
                      <a:extLst>
                        <a:ext uri="{28A0092B-C50C-407E-A947-70E740481C1C}">
                          <a14:useLocalDpi xmlns:a14="http://schemas.microsoft.com/office/drawing/2010/main"/>
                        </a:ext>
                      </a:extLst>
                    </a:blip>
                    <a:srcRect b="5418"/>
                    <a:stretch/>
                  </pic:blipFill>
                  <pic:spPr bwMode="auto">
                    <a:xfrm>
                      <a:off x="0" y="0"/>
                      <a:ext cx="2805204" cy="2048852"/>
                    </a:xfrm>
                    <a:prstGeom prst="rect">
                      <a:avLst/>
                    </a:prstGeom>
                    <a:noFill/>
                    <a:ln>
                      <a:noFill/>
                    </a:ln>
                    <a:extLst>
                      <a:ext uri="{53640926-AAD7-44D8-BBD7-CCE9431645EC}">
                        <a14:shadowObscured xmlns:a14="http://schemas.microsoft.com/office/drawing/2010/main"/>
                      </a:ext>
                    </a:extLst>
                  </pic:spPr>
                </pic:pic>
              </a:graphicData>
            </a:graphic>
          </wp:inline>
        </w:drawing>
      </w:r>
    </w:p>
    <w:p w14:paraId="406C8B88" w14:textId="77777777" w:rsidR="00F109D5" w:rsidRPr="009D090D" w:rsidRDefault="00F109D5" w:rsidP="00F109D5">
      <w:pPr>
        <w:jc w:val="center"/>
        <w:rPr>
          <w:b/>
          <w:bCs/>
          <w:lang w:val="kk"/>
        </w:rPr>
      </w:pPr>
      <w:r w:rsidRPr="009D090D">
        <w:rPr>
          <w:bCs/>
          <w:lang w:val="kk"/>
        </w:rPr>
        <w:t>5.37-сурет. Үш сатылы жағу схемасы</w:t>
      </w:r>
    </w:p>
    <w:p w14:paraId="1F31C5A3" w14:textId="77777777" w:rsidR="00F109D5" w:rsidRPr="009D090D" w:rsidRDefault="00F109D5" w:rsidP="00F109D5">
      <w:pPr>
        <w:jc w:val="both"/>
        <w:rPr>
          <w:bCs/>
          <w:sz w:val="28"/>
          <w:szCs w:val="28"/>
          <w:lang w:val="kk"/>
        </w:rPr>
      </w:pPr>
    </w:p>
    <w:p w14:paraId="5377C0E6" w14:textId="77777777" w:rsidR="00F109D5" w:rsidRPr="009D090D" w:rsidRDefault="00F109D5" w:rsidP="00F109D5">
      <w:pPr>
        <w:ind w:firstLine="709"/>
        <w:jc w:val="both"/>
        <w:rPr>
          <w:b/>
          <w:bCs/>
          <w:sz w:val="28"/>
          <w:szCs w:val="28"/>
          <w:lang w:val="kk"/>
        </w:rPr>
      </w:pPr>
      <w:r w:rsidRPr="009D090D">
        <w:rPr>
          <w:bCs/>
          <w:sz w:val="28"/>
          <w:szCs w:val="28"/>
          <w:lang w:val="kk"/>
        </w:rPr>
        <w:t xml:space="preserve">Азот оксидтерінің түзілуін азайтудың тағы бір әдісі – газдарды қайта өңдеу. Бұл әдіс азот оксидтерін 25–40 % төмендетуі мүмкін. Әдетте рециркуляция үшін экономайзерден кейін газдарды таңдау қолданылады. Қайта айналымды түтін сорғышты орнату қажет. Газды отынға берген кезде қатты әсер береді, газды оттық оймакілтегі арқылы берген кезде - аз әсер болады. </w:t>
      </w:r>
    </w:p>
    <w:p w14:paraId="34302AB8"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4127E61C" wp14:editId="32B398F7">
            <wp:extent cx="3386993" cy="1943100"/>
            <wp:effectExtent l="0" t="0" r="4445" b="0"/>
            <wp:docPr id="217752" name="Рисунок 217752"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2" name="Рисунок 217752" descr="Изображение выглядит как текст, снимок экрана, диаграмма, линия&#10;&#10;Автоматически созданное описание"/>
                    <pic:cNvPicPr>
                      <a:picLocks noChangeAspect="1" noChangeArrowheads="1"/>
                    </pic:cNvPicPr>
                  </pic:nvPicPr>
                  <pic:blipFill rotWithShape="1">
                    <a:blip r:embed="rId225" cstate="email">
                      <a:extLst>
                        <a:ext uri="{28A0092B-C50C-407E-A947-70E740481C1C}">
                          <a14:useLocalDpi xmlns:a14="http://schemas.microsoft.com/office/drawing/2010/main"/>
                        </a:ext>
                      </a:extLst>
                    </a:blip>
                    <a:srcRect b="11739"/>
                    <a:stretch/>
                  </pic:blipFill>
                  <pic:spPr bwMode="auto">
                    <a:xfrm>
                      <a:off x="0" y="0"/>
                      <a:ext cx="3410688" cy="1956694"/>
                    </a:xfrm>
                    <a:prstGeom prst="rect">
                      <a:avLst/>
                    </a:prstGeom>
                    <a:noFill/>
                    <a:ln>
                      <a:noFill/>
                    </a:ln>
                    <a:extLst>
                      <a:ext uri="{53640926-AAD7-44D8-BBD7-CCE9431645EC}">
                        <a14:shadowObscured xmlns:a14="http://schemas.microsoft.com/office/drawing/2010/main"/>
                      </a:ext>
                    </a:extLst>
                  </pic:spPr>
                </pic:pic>
              </a:graphicData>
            </a:graphic>
          </wp:inline>
        </w:drawing>
      </w:r>
    </w:p>
    <w:p w14:paraId="36E3B5A7" w14:textId="77777777" w:rsidR="00F109D5" w:rsidRPr="009D090D" w:rsidRDefault="00F109D5" w:rsidP="00F109D5">
      <w:pPr>
        <w:jc w:val="center"/>
        <w:rPr>
          <w:b/>
          <w:bCs/>
          <w:lang w:val="kk"/>
        </w:rPr>
      </w:pPr>
      <w:r w:rsidRPr="009D090D">
        <w:rPr>
          <w:bCs/>
          <w:lang w:val="kk"/>
        </w:rPr>
        <w:t>1-іс-шарасыз; 5-сатылы жағу; 6-сатылы жағу + газдарды рециркуляциялау</w:t>
      </w:r>
    </w:p>
    <w:p w14:paraId="58BC9538" w14:textId="77777777" w:rsidR="00F109D5" w:rsidRPr="009D090D" w:rsidRDefault="00F109D5" w:rsidP="00F109D5">
      <w:pPr>
        <w:spacing w:before="120"/>
        <w:jc w:val="center"/>
        <w:rPr>
          <w:b/>
          <w:bCs/>
          <w:lang w:val="kk"/>
        </w:rPr>
      </w:pPr>
      <w:r w:rsidRPr="009D090D">
        <w:rPr>
          <w:bCs/>
          <w:lang w:val="kk"/>
        </w:rPr>
        <w:t>5.38-сурет. ТГМ-96б қазандықтарында азот тотықтарын басу әдістерін кешенді қолдану нәтижелері</w:t>
      </w:r>
    </w:p>
    <w:p w14:paraId="55B55F1B" w14:textId="77777777" w:rsidR="00F109D5" w:rsidRPr="009D090D" w:rsidRDefault="00F109D5" w:rsidP="00F109D5">
      <w:pPr>
        <w:jc w:val="both"/>
        <w:rPr>
          <w:bCs/>
          <w:sz w:val="28"/>
          <w:szCs w:val="28"/>
          <w:lang w:val="kk"/>
        </w:rPr>
      </w:pPr>
    </w:p>
    <w:p w14:paraId="2A0E7FE1" w14:textId="77777777" w:rsidR="00F109D5" w:rsidRPr="009D090D" w:rsidRDefault="00F109D5" w:rsidP="00F109D5">
      <w:pPr>
        <w:ind w:firstLine="709"/>
        <w:jc w:val="both"/>
        <w:rPr>
          <w:bCs/>
          <w:sz w:val="28"/>
          <w:szCs w:val="28"/>
          <w:lang w:val="kk"/>
        </w:rPr>
      </w:pPr>
      <w:r w:rsidRPr="009D090D">
        <w:rPr>
          <w:bCs/>
          <w:sz w:val="28"/>
          <w:szCs w:val="28"/>
          <w:lang w:val="kk"/>
        </w:rPr>
        <w:t>ТГМ-96б қазандығында түтін газдарын рециркуляциялаумен сатылы жағуды кешенді қолдану нәтижесінде азот тотықтары 489,5 мг/нм</w:t>
      </w:r>
      <w:r w:rsidRPr="009D090D">
        <w:rPr>
          <w:bCs/>
          <w:sz w:val="28"/>
          <w:szCs w:val="28"/>
          <w:vertAlign w:val="superscript"/>
          <w:lang w:val="kk"/>
        </w:rPr>
        <w:t>3</w:t>
      </w:r>
      <w:r w:rsidRPr="009D090D">
        <w:rPr>
          <w:bCs/>
          <w:sz w:val="28"/>
          <w:szCs w:val="28"/>
          <w:lang w:val="kk"/>
        </w:rPr>
        <w:t>-тен 68,3 мг/Нм</w:t>
      </w:r>
      <w:r w:rsidRPr="009D090D">
        <w:rPr>
          <w:bCs/>
          <w:sz w:val="28"/>
          <w:szCs w:val="28"/>
          <w:vertAlign w:val="superscript"/>
          <w:lang w:val="kk"/>
        </w:rPr>
        <w:t>3</w:t>
      </w:r>
      <w:r w:rsidRPr="009D090D">
        <w:rPr>
          <w:bCs/>
          <w:sz w:val="28"/>
          <w:szCs w:val="28"/>
          <w:lang w:val="kk"/>
        </w:rPr>
        <w:t>-ке дейін төмендеді.</w:t>
      </w:r>
    </w:p>
    <w:p w14:paraId="094C91E4" w14:textId="77777777" w:rsidR="00F109D5" w:rsidRPr="009D090D" w:rsidRDefault="00F109D5" w:rsidP="00F109D5">
      <w:pPr>
        <w:ind w:firstLine="709"/>
        <w:jc w:val="both"/>
        <w:rPr>
          <w:b/>
          <w:bCs/>
          <w:sz w:val="28"/>
          <w:szCs w:val="28"/>
          <w:lang w:val="kk"/>
        </w:rPr>
      </w:pPr>
    </w:p>
    <w:p w14:paraId="59857F50" w14:textId="77777777" w:rsidR="00F109D5" w:rsidRPr="009D090D" w:rsidRDefault="00F109D5" w:rsidP="00F109D5">
      <w:pPr>
        <w:ind w:firstLine="709"/>
        <w:jc w:val="both"/>
        <w:outlineLvl w:val="0"/>
        <w:rPr>
          <w:b/>
          <w:kern w:val="36"/>
          <w:sz w:val="28"/>
          <w:szCs w:val="28"/>
          <w:lang w:val="kk"/>
        </w:rPr>
      </w:pPr>
      <w:bookmarkStart w:id="615" w:name="_Toc89448149"/>
      <w:bookmarkStart w:id="616" w:name="_Toc140488995"/>
      <w:bookmarkStart w:id="617" w:name="_Toc152867141"/>
      <w:r w:rsidRPr="009D090D">
        <w:rPr>
          <w:b/>
          <w:kern w:val="36"/>
          <w:sz w:val="28"/>
          <w:szCs w:val="28"/>
          <w:lang w:val="kk"/>
        </w:rPr>
        <w:t>5.2.3. Ластағыш заттар шығарындыларының сипаттамасы</w:t>
      </w:r>
      <w:bookmarkEnd w:id="615"/>
      <w:bookmarkEnd w:id="616"/>
      <w:bookmarkEnd w:id="617"/>
    </w:p>
    <w:p w14:paraId="717215B2" w14:textId="77777777" w:rsidR="00F109D5" w:rsidRPr="009D090D" w:rsidRDefault="00F109D5" w:rsidP="00F109D5">
      <w:pPr>
        <w:ind w:firstLine="709"/>
        <w:jc w:val="both"/>
        <w:rPr>
          <w:b/>
          <w:bCs/>
          <w:sz w:val="28"/>
          <w:szCs w:val="28"/>
          <w:lang w:val="kk"/>
        </w:rPr>
      </w:pPr>
      <w:r w:rsidRPr="009D090D">
        <w:rPr>
          <w:bCs/>
          <w:sz w:val="28"/>
          <w:szCs w:val="28"/>
          <w:lang w:val="kk"/>
        </w:rPr>
        <w:t>Сұйық отынды жағу кезінде көміртегі тотығы, Co, азот оксиді, NO, NO</w:t>
      </w:r>
      <w:r w:rsidRPr="009D090D">
        <w:rPr>
          <w:bCs/>
          <w:sz w:val="28"/>
          <w:szCs w:val="28"/>
          <w:vertAlign w:val="subscript"/>
          <w:lang w:val="kk"/>
        </w:rPr>
        <w:t>2</w:t>
      </w:r>
      <w:r w:rsidRPr="009D090D">
        <w:rPr>
          <w:bCs/>
          <w:sz w:val="28"/>
          <w:szCs w:val="28"/>
          <w:lang w:val="kk"/>
        </w:rPr>
        <w:t>, күкірт және күкірт ангидридтері, SO</w:t>
      </w:r>
      <w:r w:rsidRPr="009D090D">
        <w:rPr>
          <w:bCs/>
          <w:sz w:val="28"/>
          <w:szCs w:val="28"/>
          <w:vertAlign w:val="subscript"/>
          <w:lang w:val="kk"/>
        </w:rPr>
        <w:t>2</w:t>
      </w:r>
      <w:r w:rsidRPr="009D090D">
        <w:rPr>
          <w:bCs/>
          <w:sz w:val="28"/>
          <w:szCs w:val="28"/>
          <w:lang w:val="kk"/>
        </w:rPr>
        <w:t xml:space="preserve"> және SO</w:t>
      </w:r>
      <w:r w:rsidRPr="009D090D">
        <w:rPr>
          <w:bCs/>
          <w:sz w:val="28"/>
          <w:szCs w:val="28"/>
          <w:vertAlign w:val="subscript"/>
          <w:lang w:val="kk"/>
        </w:rPr>
        <w:t>3</w:t>
      </w:r>
      <w:r w:rsidRPr="009D090D">
        <w:rPr>
          <w:bCs/>
          <w:sz w:val="28"/>
          <w:szCs w:val="28"/>
          <w:lang w:val="kk"/>
        </w:rPr>
        <w:t>, ванадий қосылыстары, метан, сондай-ақ қазандық агрегаттарының қыздыру беттеріне жиналған қатты бөлшектер пайда болады. Отынның барлық түрлері жанған кезде атмосфераға С</w:t>
      </w:r>
      <w:r w:rsidRPr="009D090D">
        <w:rPr>
          <w:bCs/>
          <w:sz w:val="28"/>
          <w:szCs w:val="28"/>
          <w:vertAlign w:val="subscript"/>
          <w:lang w:val="kk"/>
        </w:rPr>
        <w:t>20</w:t>
      </w:r>
      <w:r w:rsidRPr="009D090D">
        <w:rPr>
          <w:bCs/>
          <w:sz w:val="28"/>
          <w:szCs w:val="28"/>
          <w:lang w:val="kk"/>
        </w:rPr>
        <w:t xml:space="preserve"> Н</w:t>
      </w:r>
      <w:r w:rsidRPr="009D090D">
        <w:rPr>
          <w:bCs/>
          <w:sz w:val="28"/>
          <w:szCs w:val="28"/>
          <w:vertAlign w:val="subscript"/>
          <w:lang w:val="kk"/>
        </w:rPr>
        <w:t>12</w:t>
      </w:r>
      <w:r w:rsidRPr="009D090D">
        <w:rPr>
          <w:bCs/>
          <w:sz w:val="28"/>
          <w:szCs w:val="28"/>
          <w:lang w:val="kk"/>
        </w:rPr>
        <w:t xml:space="preserve"> бенз(а)пирен шығарылады.</w:t>
      </w:r>
    </w:p>
    <w:p w14:paraId="40B7549C" w14:textId="77777777" w:rsidR="00F109D5" w:rsidRPr="009D090D" w:rsidRDefault="00F109D5" w:rsidP="00F109D5">
      <w:pPr>
        <w:ind w:firstLine="709"/>
        <w:jc w:val="both"/>
        <w:rPr>
          <w:b/>
          <w:bCs/>
          <w:sz w:val="28"/>
          <w:szCs w:val="28"/>
          <w:lang w:val="kk"/>
        </w:rPr>
      </w:pPr>
      <w:r w:rsidRPr="009D090D">
        <w:rPr>
          <w:b/>
          <w:sz w:val="28"/>
          <w:szCs w:val="28"/>
          <w:lang w:val="kk"/>
        </w:rPr>
        <w:t>Күкірт оксиді</w:t>
      </w:r>
      <w:r w:rsidRPr="009D090D">
        <w:rPr>
          <w:bCs/>
          <w:sz w:val="28"/>
          <w:szCs w:val="28"/>
          <w:lang w:val="kk"/>
        </w:rPr>
        <w:t>. Күкірт триоксиді, күкірт ангидриді, SO</w:t>
      </w:r>
      <w:r w:rsidRPr="009D090D">
        <w:rPr>
          <w:bCs/>
          <w:sz w:val="28"/>
          <w:szCs w:val="28"/>
          <w:vertAlign w:val="subscript"/>
          <w:lang w:val="kk"/>
        </w:rPr>
        <w:t>3</w:t>
      </w:r>
      <w:r w:rsidRPr="009D090D">
        <w:rPr>
          <w:bCs/>
          <w:sz w:val="28"/>
          <w:szCs w:val="28"/>
          <w:lang w:val="kk"/>
        </w:rPr>
        <w:t xml:space="preserve"> және күкірт диоксиді, SO</w:t>
      </w:r>
      <w:r w:rsidRPr="009D090D">
        <w:rPr>
          <w:bCs/>
          <w:sz w:val="28"/>
          <w:szCs w:val="28"/>
          <w:vertAlign w:val="subscript"/>
          <w:lang w:val="kk"/>
        </w:rPr>
        <w:t xml:space="preserve">2 </w:t>
      </w:r>
      <w:r w:rsidRPr="009D090D">
        <w:rPr>
          <w:bCs/>
          <w:sz w:val="28"/>
          <w:szCs w:val="28"/>
          <w:lang w:val="kk"/>
        </w:rPr>
        <w:t xml:space="preserve"> деп бөлінеді.  Өткір иісі бар түссіз газ. Уытты. Қауіптілік сыныбы – 3. Барлық тіршілік иелеріне зиянды әсерден басқа, күкірт диоксиді металл беттерінің коррозиясын арттырады және әртүрлі заттар мен материалдарға зиян келтіреді. Жағу өнімдеріндегі күкірт ангидридінің құрамы күкірт газының 3 %-ынан аспайды. Сұйық отынды жағу кезінде күкірт оксидінің көпшілігі күкірт диоксидіне айналады. Жоғары температурада күкірт көміртегі, сутегі және оттегімен қосылып, SO</w:t>
      </w:r>
      <w:r w:rsidRPr="009D090D">
        <w:rPr>
          <w:bCs/>
          <w:sz w:val="28"/>
          <w:szCs w:val="28"/>
          <w:vertAlign w:val="subscript"/>
          <w:lang w:val="kk"/>
        </w:rPr>
        <w:t>3</w:t>
      </w:r>
      <w:r w:rsidRPr="009D090D">
        <w:rPr>
          <w:bCs/>
          <w:sz w:val="28"/>
          <w:szCs w:val="28"/>
          <w:lang w:val="kk"/>
        </w:rPr>
        <w:t xml:space="preserve"> күкіртүштігін , SO</w:t>
      </w:r>
      <w:r w:rsidRPr="009D090D">
        <w:rPr>
          <w:bCs/>
          <w:sz w:val="28"/>
          <w:szCs w:val="28"/>
          <w:vertAlign w:val="subscript"/>
          <w:lang w:val="kk"/>
        </w:rPr>
        <w:t xml:space="preserve">2 </w:t>
      </w:r>
      <w:r w:rsidRPr="009D090D">
        <w:rPr>
          <w:bCs/>
          <w:sz w:val="28"/>
          <w:szCs w:val="28"/>
          <w:lang w:val="kk"/>
        </w:rPr>
        <w:t>күкірт диоксидін, SO күкірт тотығын, H</w:t>
      </w:r>
      <w:r w:rsidRPr="009D090D">
        <w:rPr>
          <w:bCs/>
          <w:sz w:val="28"/>
          <w:szCs w:val="28"/>
          <w:vertAlign w:val="subscript"/>
          <w:lang w:val="kk"/>
        </w:rPr>
        <w:t>2</w:t>
      </w:r>
      <w:r w:rsidRPr="009D090D">
        <w:rPr>
          <w:bCs/>
          <w:sz w:val="28"/>
          <w:szCs w:val="28"/>
          <w:lang w:val="kk"/>
        </w:rPr>
        <w:t>S күкірт сутегін құрайды: CS күкіртті көміртек. Барлық күкірт қосылыстарының 90 %-на дейін оттегі болған кезде SO</w:t>
      </w:r>
      <w:r w:rsidRPr="009D090D">
        <w:rPr>
          <w:bCs/>
          <w:sz w:val="28"/>
          <w:szCs w:val="28"/>
          <w:vertAlign w:val="subscript"/>
          <w:lang w:val="kk"/>
        </w:rPr>
        <w:t xml:space="preserve">2 </w:t>
      </w:r>
      <w:r w:rsidRPr="009D090D">
        <w:rPr>
          <w:bCs/>
          <w:sz w:val="28"/>
          <w:szCs w:val="28"/>
          <w:lang w:val="kk"/>
        </w:rPr>
        <w:t>күкірт диоксиді, SO</w:t>
      </w:r>
      <w:r w:rsidRPr="009D090D">
        <w:rPr>
          <w:bCs/>
          <w:sz w:val="28"/>
          <w:szCs w:val="28"/>
          <w:vertAlign w:val="subscript"/>
          <w:lang w:val="kk"/>
        </w:rPr>
        <w:t>3</w:t>
      </w:r>
      <w:r w:rsidRPr="009D090D">
        <w:rPr>
          <w:bCs/>
          <w:sz w:val="28"/>
          <w:szCs w:val="28"/>
          <w:lang w:val="kk"/>
        </w:rPr>
        <w:t xml:space="preserve"> түрінде 0,1 % басымболады, қалғаны SO-ға айналады. Қосымша тотығу SLE жабдықталған қондырғыларда пайда болуы мүмкін. Күн радиациясының әсерінен күкірт ангидриді күкіртке тотығады, содан кейін сумен біріктіріліп күкірт қышқылын түзе алады. Күкірт оксидтерінің мөлшері іс жүзінде жану процесін ұйымдастыруға байланысты емес және отындағы күкірт құрамымен анықталады. SO</w:t>
      </w:r>
      <w:r w:rsidRPr="009D090D">
        <w:rPr>
          <w:bCs/>
          <w:sz w:val="28"/>
          <w:szCs w:val="28"/>
          <w:vertAlign w:val="subscript"/>
          <w:lang w:val="kk"/>
        </w:rPr>
        <w:t>2</w:t>
      </w:r>
      <w:r w:rsidRPr="009D090D">
        <w:rPr>
          <w:bCs/>
          <w:sz w:val="28"/>
          <w:szCs w:val="28"/>
          <w:lang w:val="kk"/>
        </w:rPr>
        <w:t>-нің 90 %-ы түтін газдарынан топыраққа 15-35 биіктік радиуста түседі. 10 % SO</w:t>
      </w:r>
      <w:r w:rsidRPr="009D090D">
        <w:rPr>
          <w:bCs/>
          <w:sz w:val="28"/>
          <w:szCs w:val="28"/>
          <w:vertAlign w:val="subscript"/>
          <w:lang w:val="kk"/>
        </w:rPr>
        <w:t xml:space="preserve">2 </w:t>
      </w:r>
      <w:r w:rsidRPr="009D090D">
        <w:rPr>
          <w:bCs/>
          <w:sz w:val="28"/>
          <w:szCs w:val="28"/>
          <w:lang w:val="kk"/>
        </w:rPr>
        <w:t xml:space="preserve">басқа аймақтарға көшеді. </w:t>
      </w:r>
    </w:p>
    <w:p w14:paraId="5435C3C1" w14:textId="77777777" w:rsidR="00F109D5" w:rsidRPr="009D090D" w:rsidRDefault="00F109D5" w:rsidP="00F109D5">
      <w:pPr>
        <w:ind w:firstLine="709"/>
        <w:jc w:val="both"/>
        <w:rPr>
          <w:b/>
          <w:bCs/>
          <w:sz w:val="28"/>
          <w:szCs w:val="28"/>
        </w:rPr>
      </w:pPr>
      <w:r w:rsidRPr="009D090D">
        <w:rPr>
          <w:bCs/>
          <w:sz w:val="28"/>
          <w:szCs w:val="28"/>
          <w:lang w:val="kk"/>
        </w:rPr>
        <w:t xml:space="preserve">5.17-кестеде сұйық отынды жағатын қондырғылардың (қазандықтар, қозғалтқыштар, турбиналар) атмосфераға үлестік шығарындылары көрсетілген. Газойль (дизель отыны) тек газ турбиналары үшін резервтік отын болып табылады. </w:t>
      </w:r>
    </w:p>
    <w:p w14:paraId="2DA3B036" w14:textId="77777777" w:rsidR="00F109D5" w:rsidRPr="009D090D" w:rsidRDefault="00F109D5" w:rsidP="00F109D5">
      <w:pPr>
        <w:jc w:val="both"/>
        <w:rPr>
          <w:b/>
          <w:bCs/>
          <w:sz w:val="28"/>
          <w:szCs w:val="28"/>
        </w:rPr>
      </w:pPr>
    </w:p>
    <w:p w14:paraId="7BABCD13" w14:textId="77777777" w:rsidR="00F109D5" w:rsidRPr="009D090D" w:rsidRDefault="00F109D5" w:rsidP="00F109D5">
      <w:pPr>
        <w:ind w:firstLine="709"/>
        <w:jc w:val="both"/>
        <w:rPr>
          <w:b/>
          <w:bCs/>
          <w:sz w:val="28"/>
          <w:szCs w:val="28"/>
        </w:rPr>
      </w:pPr>
      <w:r w:rsidRPr="009D090D">
        <w:rPr>
          <w:bCs/>
          <w:sz w:val="28"/>
          <w:szCs w:val="28"/>
          <w:lang w:val="kk"/>
        </w:rPr>
        <w:t>5.17-кесте. Қазақстан Республикасында сұйық отынды жағатын қондырғылардан атмосфераға шығатын үлестік шығарындылар [17]</w:t>
      </w:r>
    </w:p>
    <w:tbl>
      <w:tblPr>
        <w:tblStyle w:val="a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05"/>
        <w:gridCol w:w="1839"/>
        <w:gridCol w:w="1534"/>
        <w:gridCol w:w="1174"/>
        <w:gridCol w:w="1505"/>
        <w:gridCol w:w="1139"/>
        <w:gridCol w:w="1331"/>
      </w:tblGrid>
      <w:tr w:rsidR="00F109D5" w:rsidRPr="009D090D" w14:paraId="7045FB56" w14:textId="77777777" w:rsidTr="00FF0A55">
        <w:tc>
          <w:tcPr>
            <w:tcW w:w="296" w:type="pct"/>
            <w:tcBorders>
              <w:right w:val="single" w:sz="4" w:space="0" w:color="auto"/>
            </w:tcBorders>
            <w:vAlign w:val="center"/>
          </w:tcPr>
          <w:p w14:paraId="08E73A5B" w14:textId="77777777" w:rsidR="00F109D5" w:rsidRPr="009D090D" w:rsidRDefault="00F109D5" w:rsidP="00F109D5">
            <w:pPr>
              <w:jc w:val="center"/>
              <w:rPr>
                <w:rFonts w:eastAsia="Calibri"/>
                <w:b/>
              </w:rPr>
            </w:pPr>
            <w:r w:rsidRPr="009D090D">
              <w:rPr>
                <w:rFonts w:eastAsia="Calibri"/>
                <w:b/>
                <w:lang w:val="kk"/>
              </w:rPr>
              <w:t>Р/с №</w:t>
            </w:r>
          </w:p>
        </w:tc>
        <w:tc>
          <w:tcPr>
            <w:tcW w:w="903" w:type="pct"/>
            <w:tcBorders>
              <w:left w:val="single" w:sz="4" w:space="0" w:color="auto"/>
            </w:tcBorders>
            <w:vAlign w:val="center"/>
          </w:tcPr>
          <w:p w14:paraId="29B670A1" w14:textId="77777777" w:rsidR="00F109D5" w:rsidRPr="009D090D" w:rsidRDefault="00F109D5" w:rsidP="00F109D5">
            <w:pPr>
              <w:spacing w:line="276" w:lineRule="auto"/>
              <w:jc w:val="center"/>
              <w:rPr>
                <w:rFonts w:eastAsia="Calibri"/>
                <w:b/>
              </w:rPr>
            </w:pPr>
            <w:r w:rsidRPr="009D090D">
              <w:rPr>
                <w:rFonts w:eastAsia="Calibri"/>
                <w:b/>
                <w:lang w:val="kk"/>
              </w:rPr>
              <w:t>Қондырғы типі</w:t>
            </w:r>
          </w:p>
        </w:tc>
        <w:tc>
          <w:tcPr>
            <w:tcW w:w="747" w:type="pct"/>
            <w:vAlign w:val="center"/>
          </w:tcPr>
          <w:p w14:paraId="570B9379" w14:textId="77777777" w:rsidR="00F109D5" w:rsidRPr="009D090D" w:rsidRDefault="00F109D5" w:rsidP="00F109D5">
            <w:pPr>
              <w:jc w:val="center"/>
              <w:rPr>
                <w:rFonts w:eastAsia="Calibri"/>
                <w:b/>
              </w:rPr>
            </w:pPr>
            <w:r w:rsidRPr="009D090D">
              <w:rPr>
                <w:rFonts w:eastAsia="Calibri"/>
                <w:b/>
                <w:lang w:val="kk"/>
              </w:rPr>
              <w:t>Жалпы жылу қуаты, МВт</w:t>
            </w:r>
          </w:p>
        </w:tc>
        <w:tc>
          <w:tcPr>
            <w:tcW w:w="784" w:type="pct"/>
            <w:vAlign w:val="center"/>
          </w:tcPr>
          <w:p w14:paraId="722571A1" w14:textId="77777777" w:rsidR="00F109D5" w:rsidRPr="009D090D" w:rsidRDefault="00F109D5" w:rsidP="00F109D5">
            <w:pPr>
              <w:jc w:val="center"/>
              <w:rPr>
                <w:rFonts w:eastAsia="Calibri"/>
                <w:b/>
              </w:rPr>
            </w:pPr>
            <w:r w:rsidRPr="009D090D">
              <w:rPr>
                <w:rFonts w:eastAsia="Calibri"/>
                <w:b/>
                <w:lang w:val="kk"/>
              </w:rPr>
              <w:t>SO</w:t>
            </w:r>
            <w:r w:rsidRPr="009D090D">
              <w:rPr>
                <w:rFonts w:eastAsia="Calibri"/>
                <w:b/>
                <w:vertAlign w:val="subscript"/>
                <w:lang w:val="kk"/>
              </w:rPr>
              <w:t xml:space="preserve">2 </w:t>
            </w:r>
            <w:r w:rsidRPr="009D090D">
              <w:rPr>
                <w:rFonts w:eastAsia="Calibri"/>
                <w:b/>
                <w:lang w:val="kk"/>
              </w:rPr>
              <w:t>күкірттің қос тотығы, мг/нМ</w:t>
            </w:r>
            <w:r w:rsidRPr="009D090D">
              <w:rPr>
                <w:rFonts w:eastAsia="Calibri"/>
                <w:b/>
                <w:vertAlign w:val="superscript"/>
                <w:lang w:val="kk"/>
              </w:rPr>
              <w:t>3</w:t>
            </w:r>
          </w:p>
        </w:tc>
        <w:tc>
          <w:tcPr>
            <w:tcW w:w="811" w:type="pct"/>
            <w:vAlign w:val="center"/>
          </w:tcPr>
          <w:p w14:paraId="2185242D" w14:textId="77777777" w:rsidR="00F109D5" w:rsidRPr="009D090D" w:rsidRDefault="00F109D5" w:rsidP="00F109D5">
            <w:pPr>
              <w:jc w:val="center"/>
              <w:rPr>
                <w:rFonts w:eastAsia="Calibri"/>
                <w:b/>
                <w:lang w:val="ru-RU"/>
              </w:rPr>
            </w:pPr>
            <w:r w:rsidRPr="009D090D">
              <w:rPr>
                <w:rFonts w:eastAsia="Calibri"/>
                <w:b/>
                <w:lang w:val="kk"/>
              </w:rPr>
              <w:t>NO</w:t>
            </w:r>
            <w:r w:rsidRPr="009D090D">
              <w:rPr>
                <w:rFonts w:eastAsia="Calibri"/>
                <w:b/>
                <w:vertAlign w:val="subscript"/>
                <w:lang w:val="kk"/>
              </w:rPr>
              <w:t xml:space="preserve">x </w:t>
            </w:r>
            <w:r w:rsidRPr="009D090D">
              <w:rPr>
                <w:rFonts w:eastAsia="Calibri"/>
                <w:b/>
                <w:lang w:val="kk"/>
              </w:rPr>
              <w:t>азот тотықтары</w:t>
            </w:r>
          </w:p>
          <w:p w14:paraId="0BC9A167" w14:textId="77777777" w:rsidR="00F109D5" w:rsidRPr="009D090D" w:rsidRDefault="00F109D5" w:rsidP="00F109D5">
            <w:pPr>
              <w:jc w:val="center"/>
              <w:rPr>
                <w:rFonts w:eastAsia="Calibri"/>
                <w:b/>
                <w:lang w:val="ru-RU"/>
              </w:rPr>
            </w:pPr>
            <w:r w:rsidRPr="009D090D">
              <w:rPr>
                <w:rFonts w:eastAsia="Calibri"/>
                <w:b/>
                <w:lang w:val="kk"/>
              </w:rPr>
              <w:t>мг/нМ</w:t>
            </w:r>
            <w:r w:rsidRPr="009D090D">
              <w:rPr>
                <w:rFonts w:eastAsia="Calibri"/>
                <w:b/>
                <w:vertAlign w:val="superscript"/>
                <w:lang w:val="kk"/>
              </w:rPr>
              <w:t>3</w:t>
            </w:r>
          </w:p>
        </w:tc>
        <w:tc>
          <w:tcPr>
            <w:tcW w:w="723" w:type="pct"/>
            <w:vAlign w:val="center"/>
          </w:tcPr>
          <w:p w14:paraId="514191BB" w14:textId="77777777" w:rsidR="00F109D5" w:rsidRPr="009D090D" w:rsidRDefault="00F109D5" w:rsidP="00F109D5">
            <w:pPr>
              <w:jc w:val="center"/>
              <w:rPr>
                <w:rFonts w:eastAsia="Calibri"/>
                <w:b/>
                <w:lang w:val="ru-RU"/>
              </w:rPr>
            </w:pPr>
            <w:r w:rsidRPr="009D090D">
              <w:rPr>
                <w:rFonts w:eastAsia="Calibri"/>
                <w:b/>
                <w:lang w:val="kk"/>
              </w:rPr>
              <w:t>CO көміртек тотығы, мг/нМ</w:t>
            </w:r>
            <w:r w:rsidRPr="009D090D">
              <w:rPr>
                <w:rFonts w:eastAsia="Calibri"/>
                <w:b/>
                <w:vertAlign w:val="superscript"/>
                <w:lang w:val="kk"/>
              </w:rPr>
              <w:t>3</w:t>
            </w:r>
          </w:p>
        </w:tc>
        <w:tc>
          <w:tcPr>
            <w:tcW w:w="736" w:type="pct"/>
            <w:vAlign w:val="center"/>
          </w:tcPr>
          <w:p w14:paraId="5B809E4E" w14:textId="77777777" w:rsidR="00F109D5" w:rsidRPr="009D090D" w:rsidRDefault="00F109D5" w:rsidP="00F109D5">
            <w:pPr>
              <w:jc w:val="center"/>
              <w:rPr>
                <w:rFonts w:eastAsia="Calibri"/>
                <w:b/>
              </w:rPr>
            </w:pPr>
            <w:r w:rsidRPr="009D090D">
              <w:rPr>
                <w:rFonts w:eastAsia="Calibri"/>
                <w:b/>
                <w:lang w:val="kk"/>
              </w:rPr>
              <w:t>Шаң, мг/Нм</w:t>
            </w:r>
            <w:r w:rsidRPr="009D090D">
              <w:rPr>
                <w:rFonts w:eastAsia="Calibri"/>
                <w:b/>
                <w:vertAlign w:val="superscript"/>
                <w:lang w:val="kk"/>
              </w:rPr>
              <w:t>3</w:t>
            </w:r>
          </w:p>
        </w:tc>
      </w:tr>
    </w:tbl>
    <w:p w14:paraId="47C80CC0" w14:textId="77777777" w:rsidR="00F109D5" w:rsidRPr="009D090D" w:rsidRDefault="00F109D5" w:rsidP="00F109D5">
      <w:pPr>
        <w:rPr>
          <w:bCs/>
          <w:sz w:val="2"/>
          <w:szCs w:val="2"/>
        </w:rPr>
      </w:pPr>
    </w:p>
    <w:tbl>
      <w:tblPr>
        <w:tblStyle w:val="a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92"/>
        <w:gridCol w:w="2028"/>
        <w:gridCol w:w="1715"/>
        <w:gridCol w:w="1181"/>
        <w:gridCol w:w="1293"/>
        <w:gridCol w:w="1181"/>
        <w:gridCol w:w="1237"/>
      </w:tblGrid>
      <w:tr w:rsidR="00F109D5" w:rsidRPr="009D090D" w14:paraId="17D26C4D" w14:textId="77777777" w:rsidTr="00FF0A55">
        <w:tc>
          <w:tcPr>
            <w:tcW w:w="296" w:type="pct"/>
            <w:tcBorders>
              <w:right w:val="single" w:sz="4" w:space="0" w:color="auto"/>
            </w:tcBorders>
            <w:vAlign w:val="center"/>
          </w:tcPr>
          <w:p w14:paraId="609DFAFD" w14:textId="77777777" w:rsidR="00F109D5" w:rsidRPr="009D090D" w:rsidRDefault="00F109D5" w:rsidP="00F109D5">
            <w:pPr>
              <w:jc w:val="center"/>
              <w:rPr>
                <w:rFonts w:eastAsia="Calibri"/>
                <w:lang w:val="kk"/>
              </w:rPr>
            </w:pPr>
            <w:r w:rsidRPr="009D090D">
              <w:rPr>
                <w:rFonts w:eastAsia="Calibri"/>
                <w:b/>
                <w:lang w:val="kk"/>
              </w:rPr>
              <w:t>1</w:t>
            </w:r>
          </w:p>
        </w:tc>
        <w:tc>
          <w:tcPr>
            <w:tcW w:w="903" w:type="pct"/>
            <w:tcBorders>
              <w:left w:val="single" w:sz="4" w:space="0" w:color="auto"/>
            </w:tcBorders>
            <w:vAlign w:val="center"/>
          </w:tcPr>
          <w:p w14:paraId="27B2A290" w14:textId="77777777" w:rsidR="00F109D5" w:rsidRPr="009D090D" w:rsidRDefault="00F109D5" w:rsidP="00F109D5">
            <w:pPr>
              <w:jc w:val="center"/>
              <w:rPr>
                <w:rFonts w:eastAsia="Calibri"/>
                <w:b/>
                <w:lang w:val="kk"/>
              </w:rPr>
            </w:pPr>
            <w:r w:rsidRPr="009D090D">
              <w:rPr>
                <w:rFonts w:eastAsia="Calibri"/>
                <w:b/>
                <w:lang w:val="kk"/>
              </w:rPr>
              <w:t>2</w:t>
            </w:r>
          </w:p>
        </w:tc>
        <w:tc>
          <w:tcPr>
            <w:tcW w:w="747" w:type="pct"/>
            <w:vAlign w:val="center"/>
          </w:tcPr>
          <w:p w14:paraId="0B134250" w14:textId="77777777" w:rsidR="00F109D5" w:rsidRPr="009D090D" w:rsidRDefault="00F109D5" w:rsidP="00F109D5">
            <w:pPr>
              <w:jc w:val="center"/>
              <w:rPr>
                <w:rFonts w:eastAsia="Calibri"/>
                <w:b/>
                <w:lang w:val="kk"/>
              </w:rPr>
            </w:pPr>
            <w:r w:rsidRPr="009D090D">
              <w:rPr>
                <w:rFonts w:eastAsia="Calibri"/>
                <w:b/>
                <w:lang w:val="kk"/>
              </w:rPr>
              <w:t>3</w:t>
            </w:r>
          </w:p>
        </w:tc>
        <w:tc>
          <w:tcPr>
            <w:tcW w:w="784" w:type="pct"/>
            <w:vAlign w:val="center"/>
          </w:tcPr>
          <w:p w14:paraId="7CE39BED" w14:textId="77777777" w:rsidR="00F109D5" w:rsidRPr="009D090D" w:rsidRDefault="00F109D5" w:rsidP="00F109D5">
            <w:pPr>
              <w:jc w:val="center"/>
              <w:rPr>
                <w:rFonts w:eastAsia="Calibri"/>
                <w:b/>
                <w:lang w:val="kk"/>
              </w:rPr>
            </w:pPr>
            <w:r w:rsidRPr="009D090D">
              <w:rPr>
                <w:rFonts w:eastAsia="Calibri"/>
                <w:b/>
                <w:lang w:val="kk"/>
              </w:rPr>
              <w:t>4</w:t>
            </w:r>
          </w:p>
        </w:tc>
        <w:tc>
          <w:tcPr>
            <w:tcW w:w="811" w:type="pct"/>
            <w:vAlign w:val="center"/>
          </w:tcPr>
          <w:p w14:paraId="42E1BB06" w14:textId="77777777" w:rsidR="00F109D5" w:rsidRPr="009D090D" w:rsidRDefault="00F109D5" w:rsidP="00F109D5">
            <w:pPr>
              <w:jc w:val="center"/>
              <w:rPr>
                <w:rFonts w:eastAsia="Calibri"/>
                <w:b/>
                <w:lang w:val="kk"/>
              </w:rPr>
            </w:pPr>
            <w:r w:rsidRPr="009D090D">
              <w:rPr>
                <w:rFonts w:eastAsia="Calibri"/>
                <w:b/>
                <w:lang w:val="kk"/>
              </w:rPr>
              <w:t>5</w:t>
            </w:r>
          </w:p>
        </w:tc>
        <w:tc>
          <w:tcPr>
            <w:tcW w:w="723" w:type="pct"/>
            <w:vAlign w:val="center"/>
          </w:tcPr>
          <w:p w14:paraId="68D0AC9E" w14:textId="77777777" w:rsidR="00F109D5" w:rsidRPr="009D090D" w:rsidRDefault="00F109D5" w:rsidP="00F109D5">
            <w:pPr>
              <w:jc w:val="center"/>
              <w:rPr>
                <w:rFonts w:eastAsia="Calibri"/>
                <w:b/>
                <w:lang w:val="kk"/>
              </w:rPr>
            </w:pPr>
            <w:r w:rsidRPr="009D090D">
              <w:rPr>
                <w:rFonts w:eastAsia="Calibri"/>
                <w:b/>
                <w:lang w:val="kk"/>
              </w:rPr>
              <w:t>6</w:t>
            </w:r>
          </w:p>
        </w:tc>
        <w:tc>
          <w:tcPr>
            <w:tcW w:w="736" w:type="pct"/>
            <w:vAlign w:val="center"/>
          </w:tcPr>
          <w:p w14:paraId="287B28A1" w14:textId="77777777" w:rsidR="00F109D5" w:rsidRPr="009D090D" w:rsidRDefault="00F109D5" w:rsidP="00F109D5">
            <w:pPr>
              <w:jc w:val="center"/>
              <w:rPr>
                <w:rFonts w:eastAsia="Calibri"/>
                <w:b/>
                <w:lang w:val="kk"/>
              </w:rPr>
            </w:pPr>
            <w:r w:rsidRPr="009D090D">
              <w:rPr>
                <w:rFonts w:eastAsia="Calibri"/>
                <w:b/>
                <w:lang w:val="kk"/>
              </w:rPr>
              <w:t>7</w:t>
            </w:r>
          </w:p>
        </w:tc>
      </w:tr>
      <w:tr w:rsidR="00F109D5" w:rsidRPr="009D090D" w14:paraId="3E965F7D" w14:textId="77777777" w:rsidTr="00FF0A55">
        <w:trPr>
          <w:trHeight w:val="289"/>
        </w:trPr>
        <w:tc>
          <w:tcPr>
            <w:tcW w:w="296" w:type="pct"/>
            <w:vMerge w:val="restart"/>
            <w:tcBorders>
              <w:right w:val="single" w:sz="4" w:space="0" w:color="auto"/>
            </w:tcBorders>
          </w:tcPr>
          <w:p w14:paraId="7E918835" w14:textId="77777777" w:rsidR="00F109D5" w:rsidRPr="009D090D" w:rsidRDefault="00F109D5" w:rsidP="00F109D5">
            <w:pPr>
              <w:rPr>
                <w:rFonts w:eastAsia="Calibri"/>
                <w:lang w:val="kk"/>
              </w:rPr>
            </w:pPr>
            <w:r w:rsidRPr="009D090D">
              <w:rPr>
                <w:rFonts w:eastAsia="Calibri"/>
                <w:lang w:val="kk"/>
              </w:rPr>
              <w:t>1</w:t>
            </w:r>
          </w:p>
        </w:tc>
        <w:tc>
          <w:tcPr>
            <w:tcW w:w="903" w:type="pct"/>
            <w:vMerge w:val="restart"/>
            <w:tcBorders>
              <w:left w:val="single" w:sz="4" w:space="0" w:color="auto"/>
            </w:tcBorders>
            <w:vAlign w:val="center"/>
          </w:tcPr>
          <w:p w14:paraId="302348F9" w14:textId="77777777" w:rsidR="00F109D5" w:rsidRPr="009D090D" w:rsidRDefault="00F109D5" w:rsidP="00F109D5">
            <w:pPr>
              <w:rPr>
                <w:rFonts w:eastAsia="Calibri"/>
                <w:b/>
              </w:rPr>
            </w:pPr>
            <w:r w:rsidRPr="009D090D">
              <w:rPr>
                <w:rFonts w:eastAsia="Calibri"/>
                <w:lang w:val="kk"/>
              </w:rPr>
              <w:t>қазандық</w:t>
            </w:r>
          </w:p>
        </w:tc>
        <w:tc>
          <w:tcPr>
            <w:tcW w:w="747" w:type="pct"/>
            <w:vAlign w:val="center"/>
          </w:tcPr>
          <w:p w14:paraId="54B34BB4" w14:textId="77777777" w:rsidR="00F109D5" w:rsidRPr="009D090D" w:rsidRDefault="00F109D5" w:rsidP="00F109D5">
            <w:pPr>
              <w:jc w:val="right"/>
              <w:rPr>
                <w:rFonts w:eastAsia="Calibri"/>
                <w:b/>
              </w:rPr>
            </w:pPr>
            <w:r w:rsidRPr="009D090D">
              <w:rPr>
                <w:rFonts w:eastAsia="Calibri"/>
                <w:lang w:val="kk"/>
              </w:rPr>
              <w:t>&lt;100</w:t>
            </w:r>
          </w:p>
        </w:tc>
        <w:tc>
          <w:tcPr>
            <w:tcW w:w="784" w:type="pct"/>
            <w:vMerge w:val="restart"/>
            <w:vAlign w:val="center"/>
          </w:tcPr>
          <w:p w14:paraId="7D6C0AA9" w14:textId="77777777" w:rsidR="00F109D5" w:rsidRPr="009D090D" w:rsidRDefault="00F109D5" w:rsidP="00F109D5">
            <w:pPr>
              <w:jc w:val="right"/>
              <w:rPr>
                <w:rFonts w:eastAsia="Calibri"/>
                <w:b/>
              </w:rPr>
            </w:pPr>
            <w:r w:rsidRPr="009D090D">
              <w:rPr>
                <w:rFonts w:eastAsia="Calibri"/>
                <w:lang w:val="kk"/>
              </w:rPr>
              <w:t>12-1676</w:t>
            </w:r>
          </w:p>
        </w:tc>
        <w:tc>
          <w:tcPr>
            <w:tcW w:w="811" w:type="pct"/>
            <w:vAlign w:val="center"/>
          </w:tcPr>
          <w:p w14:paraId="34E1E02B" w14:textId="77777777" w:rsidR="00F109D5" w:rsidRPr="009D090D" w:rsidRDefault="00F109D5" w:rsidP="00F109D5">
            <w:pPr>
              <w:jc w:val="right"/>
              <w:rPr>
                <w:rFonts w:eastAsia="Calibri"/>
                <w:b/>
              </w:rPr>
            </w:pPr>
            <w:r w:rsidRPr="009D090D">
              <w:rPr>
                <w:rFonts w:eastAsia="Calibri"/>
                <w:lang w:val="kk"/>
              </w:rPr>
              <w:t>182-576</w:t>
            </w:r>
          </w:p>
        </w:tc>
        <w:tc>
          <w:tcPr>
            <w:tcW w:w="723" w:type="pct"/>
            <w:vAlign w:val="center"/>
          </w:tcPr>
          <w:p w14:paraId="5861A551" w14:textId="77777777" w:rsidR="00F109D5" w:rsidRPr="009D090D" w:rsidRDefault="00F109D5" w:rsidP="00F109D5">
            <w:pPr>
              <w:jc w:val="right"/>
              <w:rPr>
                <w:rFonts w:eastAsia="Calibri"/>
                <w:b/>
              </w:rPr>
            </w:pPr>
            <w:r w:rsidRPr="009D090D">
              <w:rPr>
                <w:rFonts w:eastAsia="Calibri"/>
                <w:lang w:val="kk"/>
              </w:rPr>
              <w:t>3-85</w:t>
            </w:r>
          </w:p>
        </w:tc>
        <w:tc>
          <w:tcPr>
            <w:tcW w:w="736" w:type="pct"/>
            <w:vMerge w:val="restart"/>
            <w:vAlign w:val="center"/>
          </w:tcPr>
          <w:p w14:paraId="350FEA25" w14:textId="77777777" w:rsidR="00F109D5" w:rsidRPr="009D090D" w:rsidRDefault="00F109D5" w:rsidP="00F109D5">
            <w:pPr>
              <w:jc w:val="right"/>
              <w:rPr>
                <w:rFonts w:eastAsia="Calibri"/>
                <w:b/>
              </w:rPr>
            </w:pPr>
            <w:r w:rsidRPr="009D090D">
              <w:rPr>
                <w:rFonts w:eastAsia="Calibri"/>
                <w:lang w:val="kk"/>
              </w:rPr>
              <w:t>0,5-54</w:t>
            </w:r>
          </w:p>
        </w:tc>
      </w:tr>
      <w:tr w:rsidR="00F109D5" w:rsidRPr="009D090D" w14:paraId="6C111DBB" w14:textId="77777777" w:rsidTr="00FF0A55">
        <w:trPr>
          <w:trHeight w:val="280"/>
        </w:trPr>
        <w:tc>
          <w:tcPr>
            <w:tcW w:w="296" w:type="pct"/>
            <w:vMerge/>
            <w:tcBorders>
              <w:right w:val="single" w:sz="4" w:space="0" w:color="auto"/>
            </w:tcBorders>
          </w:tcPr>
          <w:p w14:paraId="29DA1448" w14:textId="77777777" w:rsidR="00F109D5" w:rsidRPr="009D090D" w:rsidRDefault="00F109D5" w:rsidP="00F109D5">
            <w:pPr>
              <w:pBdr>
                <w:top w:val="nil"/>
                <w:left w:val="nil"/>
                <w:bottom w:val="nil"/>
                <w:right w:val="nil"/>
                <w:between w:val="nil"/>
              </w:pBdr>
              <w:rPr>
                <w:rFonts w:eastAsia="Calibri"/>
                <w:lang w:val="kk-KZ"/>
              </w:rPr>
            </w:pPr>
          </w:p>
        </w:tc>
        <w:tc>
          <w:tcPr>
            <w:tcW w:w="903" w:type="pct"/>
            <w:vMerge/>
            <w:tcBorders>
              <w:left w:val="single" w:sz="4" w:space="0" w:color="auto"/>
            </w:tcBorders>
            <w:vAlign w:val="center"/>
          </w:tcPr>
          <w:p w14:paraId="2E48C7C7" w14:textId="77777777" w:rsidR="00F109D5" w:rsidRPr="009D090D" w:rsidRDefault="00F109D5" w:rsidP="00F109D5">
            <w:pPr>
              <w:pBdr>
                <w:top w:val="nil"/>
                <w:left w:val="nil"/>
                <w:bottom w:val="nil"/>
                <w:right w:val="nil"/>
                <w:between w:val="nil"/>
              </w:pBdr>
              <w:rPr>
                <w:rFonts w:eastAsia="Calibri"/>
                <w:b/>
              </w:rPr>
            </w:pPr>
          </w:p>
        </w:tc>
        <w:tc>
          <w:tcPr>
            <w:tcW w:w="747" w:type="pct"/>
            <w:vAlign w:val="center"/>
          </w:tcPr>
          <w:p w14:paraId="3924EAEB" w14:textId="77777777" w:rsidR="00F109D5" w:rsidRPr="009D090D" w:rsidRDefault="00F109D5" w:rsidP="00F109D5">
            <w:pPr>
              <w:jc w:val="right"/>
              <w:rPr>
                <w:rFonts w:eastAsia="Calibri"/>
                <w:b/>
              </w:rPr>
            </w:pPr>
            <w:r w:rsidRPr="009D090D">
              <w:rPr>
                <w:rFonts w:eastAsia="Calibri"/>
                <w:lang w:val="kk"/>
              </w:rPr>
              <w:t>100-300</w:t>
            </w:r>
          </w:p>
        </w:tc>
        <w:tc>
          <w:tcPr>
            <w:tcW w:w="784" w:type="pct"/>
            <w:vMerge/>
            <w:vAlign w:val="center"/>
          </w:tcPr>
          <w:p w14:paraId="58551A1A" w14:textId="77777777" w:rsidR="00F109D5" w:rsidRPr="009D090D" w:rsidRDefault="00F109D5" w:rsidP="00F109D5">
            <w:pPr>
              <w:pBdr>
                <w:top w:val="nil"/>
                <w:left w:val="nil"/>
                <w:bottom w:val="nil"/>
                <w:right w:val="nil"/>
                <w:between w:val="nil"/>
              </w:pBdr>
              <w:rPr>
                <w:rFonts w:eastAsia="Calibri"/>
                <w:b/>
              </w:rPr>
            </w:pPr>
          </w:p>
        </w:tc>
        <w:tc>
          <w:tcPr>
            <w:tcW w:w="811" w:type="pct"/>
            <w:vMerge w:val="restart"/>
            <w:vAlign w:val="center"/>
          </w:tcPr>
          <w:p w14:paraId="53D74464" w14:textId="77777777" w:rsidR="00F109D5" w:rsidRPr="009D090D" w:rsidRDefault="00F109D5" w:rsidP="00F109D5">
            <w:pPr>
              <w:jc w:val="right"/>
              <w:rPr>
                <w:rFonts w:eastAsia="Calibri"/>
                <w:b/>
              </w:rPr>
            </w:pPr>
            <w:r w:rsidRPr="009D090D">
              <w:rPr>
                <w:rFonts w:eastAsia="Calibri"/>
                <w:lang w:val="kk"/>
              </w:rPr>
              <w:t>46-511</w:t>
            </w:r>
          </w:p>
        </w:tc>
        <w:tc>
          <w:tcPr>
            <w:tcW w:w="723" w:type="pct"/>
            <w:vMerge w:val="restart"/>
            <w:vAlign w:val="center"/>
          </w:tcPr>
          <w:p w14:paraId="04678E38" w14:textId="77777777" w:rsidR="00F109D5" w:rsidRPr="009D090D" w:rsidRDefault="00F109D5" w:rsidP="00F109D5">
            <w:pPr>
              <w:jc w:val="right"/>
              <w:rPr>
                <w:rFonts w:eastAsia="Calibri"/>
                <w:b/>
              </w:rPr>
            </w:pPr>
            <w:r w:rsidRPr="009D090D">
              <w:rPr>
                <w:rFonts w:eastAsia="Calibri"/>
                <w:lang w:val="kk"/>
              </w:rPr>
              <w:t>3-52</w:t>
            </w:r>
          </w:p>
        </w:tc>
        <w:tc>
          <w:tcPr>
            <w:tcW w:w="736" w:type="pct"/>
            <w:vMerge/>
            <w:vAlign w:val="center"/>
          </w:tcPr>
          <w:p w14:paraId="13C79E50" w14:textId="77777777" w:rsidR="00F109D5" w:rsidRPr="009D090D" w:rsidRDefault="00F109D5" w:rsidP="00F109D5">
            <w:pPr>
              <w:pBdr>
                <w:top w:val="nil"/>
                <w:left w:val="nil"/>
                <w:bottom w:val="nil"/>
                <w:right w:val="nil"/>
                <w:between w:val="nil"/>
              </w:pBdr>
              <w:rPr>
                <w:rFonts w:eastAsia="Calibri"/>
                <w:b/>
              </w:rPr>
            </w:pPr>
          </w:p>
        </w:tc>
      </w:tr>
      <w:tr w:rsidR="00F109D5" w:rsidRPr="009D090D" w14:paraId="74CAEE0E" w14:textId="77777777" w:rsidTr="00FF0A55">
        <w:trPr>
          <w:trHeight w:val="269"/>
        </w:trPr>
        <w:tc>
          <w:tcPr>
            <w:tcW w:w="296" w:type="pct"/>
            <w:vMerge/>
            <w:tcBorders>
              <w:right w:val="single" w:sz="4" w:space="0" w:color="auto"/>
            </w:tcBorders>
          </w:tcPr>
          <w:p w14:paraId="67AE7163" w14:textId="77777777" w:rsidR="00F109D5" w:rsidRPr="009D090D" w:rsidRDefault="00F109D5" w:rsidP="00F109D5">
            <w:pPr>
              <w:pBdr>
                <w:top w:val="nil"/>
                <w:left w:val="nil"/>
                <w:bottom w:val="nil"/>
                <w:right w:val="nil"/>
                <w:between w:val="nil"/>
              </w:pBdr>
              <w:rPr>
                <w:rFonts w:eastAsia="Calibri"/>
                <w:lang w:val="kk-KZ"/>
              </w:rPr>
            </w:pPr>
          </w:p>
        </w:tc>
        <w:tc>
          <w:tcPr>
            <w:tcW w:w="903" w:type="pct"/>
            <w:vMerge/>
            <w:tcBorders>
              <w:left w:val="single" w:sz="4" w:space="0" w:color="auto"/>
            </w:tcBorders>
            <w:vAlign w:val="center"/>
          </w:tcPr>
          <w:p w14:paraId="2A40D6E1" w14:textId="77777777" w:rsidR="00F109D5" w:rsidRPr="009D090D" w:rsidRDefault="00F109D5" w:rsidP="00F109D5">
            <w:pPr>
              <w:pBdr>
                <w:top w:val="nil"/>
                <w:left w:val="nil"/>
                <w:bottom w:val="nil"/>
                <w:right w:val="nil"/>
                <w:between w:val="nil"/>
              </w:pBdr>
              <w:rPr>
                <w:rFonts w:eastAsia="Calibri"/>
                <w:b/>
              </w:rPr>
            </w:pPr>
          </w:p>
        </w:tc>
        <w:tc>
          <w:tcPr>
            <w:tcW w:w="747" w:type="pct"/>
            <w:vAlign w:val="center"/>
          </w:tcPr>
          <w:p w14:paraId="14804F81" w14:textId="77777777" w:rsidR="00F109D5" w:rsidRPr="009D090D" w:rsidRDefault="00694809" w:rsidP="00F109D5">
            <w:pPr>
              <w:jc w:val="right"/>
              <w:rPr>
                <w:rFonts w:eastAsia="Calibri"/>
                <w:b/>
              </w:rPr>
            </w:pPr>
            <w:sdt>
              <w:sdtPr>
                <w:rPr>
                  <w:rFonts w:eastAsia="Calibri"/>
                </w:rPr>
                <w:tag w:val="goog_rdk_63"/>
                <w:id w:val="1645605341"/>
              </w:sdtPr>
              <w:sdtEndPr/>
              <w:sdtContent>
                <w:r w:rsidR="00F109D5" w:rsidRPr="009D090D">
                  <w:rPr>
                    <w:rFonts w:eastAsia="Gungsuh"/>
                    <w:lang w:val="kk"/>
                  </w:rPr>
                  <w:t>≥300</w:t>
                </w:r>
              </w:sdtContent>
            </w:sdt>
          </w:p>
        </w:tc>
        <w:tc>
          <w:tcPr>
            <w:tcW w:w="784" w:type="pct"/>
            <w:vAlign w:val="center"/>
          </w:tcPr>
          <w:p w14:paraId="1976D292" w14:textId="77777777" w:rsidR="00F109D5" w:rsidRPr="009D090D" w:rsidRDefault="00F109D5" w:rsidP="00F109D5">
            <w:pPr>
              <w:jc w:val="right"/>
              <w:rPr>
                <w:rFonts w:eastAsia="Calibri"/>
                <w:b/>
              </w:rPr>
            </w:pPr>
            <w:r w:rsidRPr="009D090D">
              <w:rPr>
                <w:rFonts w:eastAsia="Calibri"/>
                <w:lang w:val="kk"/>
              </w:rPr>
              <w:t>51-750</w:t>
            </w:r>
          </w:p>
        </w:tc>
        <w:tc>
          <w:tcPr>
            <w:tcW w:w="811" w:type="pct"/>
            <w:vMerge/>
            <w:vAlign w:val="center"/>
          </w:tcPr>
          <w:p w14:paraId="7E78E22F" w14:textId="77777777" w:rsidR="00F109D5" w:rsidRPr="009D090D" w:rsidRDefault="00F109D5" w:rsidP="00F109D5">
            <w:pPr>
              <w:pBdr>
                <w:top w:val="nil"/>
                <w:left w:val="nil"/>
                <w:bottom w:val="nil"/>
                <w:right w:val="nil"/>
                <w:between w:val="nil"/>
              </w:pBdr>
              <w:rPr>
                <w:rFonts w:eastAsia="Calibri"/>
                <w:b/>
              </w:rPr>
            </w:pPr>
          </w:p>
        </w:tc>
        <w:tc>
          <w:tcPr>
            <w:tcW w:w="723" w:type="pct"/>
            <w:vMerge/>
            <w:vAlign w:val="center"/>
          </w:tcPr>
          <w:p w14:paraId="7E8A1949" w14:textId="77777777" w:rsidR="00F109D5" w:rsidRPr="009D090D" w:rsidRDefault="00F109D5" w:rsidP="00F109D5">
            <w:pPr>
              <w:pBdr>
                <w:top w:val="nil"/>
                <w:left w:val="nil"/>
                <w:bottom w:val="nil"/>
                <w:right w:val="nil"/>
                <w:between w:val="nil"/>
              </w:pBdr>
              <w:rPr>
                <w:rFonts w:eastAsia="Calibri"/>
                <w:b/>
              </w:rPr>
            </w:pPr>
          </w:p>
        </w:tc>
        <w:tc>
          <w:tcPr>
            <w:tcW w:w="736" w:type="pct"/>
            <w:vAlign w:val="center"/>
          </w:tcPr>
          <w:p w14:paraId="12F8FB3C" w14:textId="77777777" w:rsidR="00F109D5" w:rsidRPr="009D090D" w:rsidRDefault="00F109D5" w:rsidP="00F109D5">
            <w:pPr>
              <w:jc w:val="right"/>
              <w:rPr>
                <w:rFonts w:eastAsia="Calibri"/>
                <w:b/>
              </w:rPr>
            </w:pPr>
            <w:r w:rsidRPr="009D090D">
              <w:rPr>
                <w:rFonts w:eastAsia="Calibri"/>
                <w:lang w:val="kk"/>
              </w:rPr>
              <w:t>0,1-116</w:t>
            </w:r>
          </w:p>
        </w:tc>
      </w:tr>
      <w:tr w:rsidR="00F109D5" w:rsidRPr="009D090D" w14:paraId="7A218B8E" w14:textId="77777777" w:rsidTr="00FF0A55">
        <w:trPr>
          <w:trHeight w:val="274"/>
        </w:trPr>
        <w:tc>
          <w:tcPr>
            <w:tcW w:w="296" w:type="pct"/>
          </w:tcPr>
          <w:p w14:paraId="281B974F" w14:textId="77777777" w:rsidR="00F109D5" w:rsidRPr="009D090D" w:rsidRDefault="00F109D5" w:rsidP="00F109D5">
            <w:pPr>
              <w:rPr>
                <w:rFonts w:eastAsia="Calibri"/>
                <w:lang w:val="kk"/>
              </w:rPr>
            </w:pPr>
            <w:r w:rsidRPr="009D090D">
              <w:rPr>
                <w:rFonts w:eastAsia="Calibri"/>
                <w:lang w:val="kk"/>
              </w:rPr>
              <w:t>2</w:t>
            </w:r>
          </w:p>
        </w:tc>
        <w:tc>
          <w:tcPr>
            <w:tcW w:w="903" w:type="pct"/>
            <w:vAlign w:val="center"/>
          </w:tcPr>
          <w:p w14:paraId="45886DDE" w14:textId="77777777" w:rsidR="00F109D5" w:rsidRPr="009D090D" w:rsidRDefault="00F109D5" w:rsidP="00F109D5">
            <w:pPr>
              <w:rPr>
                <w:rFonts w:eastAsia="Calibri"/>
                <w:b/>
              </w:rPr>
            </w:pPr>
            <w:r w:rsidRPr="009D090D">
              <w:rPr>
                <w:rFonts w:eastAsia="Calibri"/>
                <w:lang w:val="kk"/>
              </w:rPr>
              <w:t>қозғалтқыш</w:t>
            </w:r>
          </w:p>
        </w:tc>
        <w:tc>
          <w:tcPr>
            <w:tcW w:w="747" w:type="pct"/>
            <w:vMerge w:val="restart"/>
            <w:vAlign w:val="center"/>
          </w:tcPr>
          <w:p w14:paraId="1DEBB205" w14:textId="77777777" w:rsidR="00F109D5" w:rsidRPr="009D090D" w:rsidRDefault="00F109D5" w:rsidP="00F109D5">
            <w:pPr>
              <w:jc w:val="right"/>
              <w:rPr>
                <w:rFonts w:eastAsia="Calibri"/>
                <w:b/>
              </w:rPr>
            </w:pPr>
            <w:r w:rsidRPr="009D090D">
              <w:rPr>
                <w:rFonts w:eastAsia="Calibri"/>
                <w:lang w:val="kk"/>
              </w:rPr>
              <w:t>барлығы</w:t>
            </w:r>
          </w:p>
        </w:tc>
        <w:tc>
          <w:tcPr>
            <w:tcW w:w="784" w:type="pct"/>
            <w:vAlign w:val="center"/>
          </w:tcPr>
          <w:p w14:paraId="76193185" w14:textId="77777777" w:rsidR="00F109D5" w:rsidRPr="009D090D" w:rsidRDefault="00F109D5" w:rsidP="00F109D5">
            <w:pPr>
              <w:jc w:val="right"/>
              <w:rPr>
                <w:rFonts w:eastAsia="Calibri"/>
                <w:b/>
              </w:rPr>
            </w:pPr>
            <w:r w:rsidRPr="009D090D">
              <w:rPr>
                <w:rFonts w:eastAsia="Calibri"/>
                <w:lang w:val="kk"/>
              </w:rPr>
              <w:t>93-604</w:t>
            </w:r>
          </w:p>
        </w:tc>
        <w:tc>
          <w:tcPr>
            <w:tcW w:w="811" w:type="pct"/>
            <w:vAlign w:val="center"/>
          </w:tcPr>
          <w:p w14:paraId="3F8DB500" w14:textId="77777777" w:rsidR="00F109D5" w:rsidRPr="009D090D" w:rsidRDefault="00F109D5" w:rsidP="00F109D5">
            <w:pPr>
              <w:jc w:val="right"/>
              <w:rPr>
                <w:rFonts w:eastAsia="Calibri"/>
                <w:b/>
              </w:rPr>
            </w:pPr>
            <w:r w:rsidRPr="009D090D">
              <w:rPr>
                <w:rFonts w:eastAsia="Calibri"/>
                <w:lang w:val="kk"/>
              </w:rPr>
              <w:t>118-2442</w:t>
            </w:r>
          </w:p>
        </w:tc>
        <w:tc>
          <w:tcPr>
            <w:tcW w:w="723" w:type="pct"/>
            <w:vAlign w:val="center"/>
          </w:tcPr>
          <w:p w14:paraId="3A659A3E" w14:textId="77777777" w:rsidR="00F109D5" w:rsidRPr="009D090D" w:rsidRDefault="00F109D5" w:rsidP="00F109D5">
            <w:pPr>
              <w:jc w:val="right"/>
              <w:rPr>
                <w:rFonts w:eastAsia="Calibri"/>
                <w:b/>
              </w:rPr>
            </w:pPr>
            <w:r w:rsidRPr="009D090D">
              <w:rPr>
                <w:rFonts w:eastAsia="Calibri"/>
                <w:lang w:val="kk"/>
              </w:rPr>
              <w:t>44-200</w:t>
            </w:r>
          </w:p>
        </w:tc>
        <w:tc>
          <w:tcPr>
            <w:tcW w:w="736" w:type="pct"/>
            <w:vAlign w:val="center"/>
          </w:tcPr>
          <w:p w14:paraId="66DAFCCF" w14:textId="77777777" w:rsidR="00F109D5" w:rsidRPr="009D090D" w:rsidRDefault="00F109D5" w:rsidP="00F109D5">
            <w:pPr>
              <w:jc w:val="right"/>
              <w:rPr>
                <w:rFonts w:eastAsia="Calibri"/>
                <w:b/>
              </w:rPr>
            </w:pPr>
            <w:r w:rsidRPr="009D090D">
              <w:rPr>
                <w:rFonts w:eastAsia="Calibri"/>
                <w:lang w:val="kk"/>
              </w:rPr>
              <w:t>5-200</w:t>
            </w:r>
          </w:p>
        </w:tc>
      </w:tr>
      <w:tr w:rsidR="00F109D5" w:rsidRPr="009D090D" w14:paraId="71BD5CE0" w14:textId="77777777" w:rsidTr="00FF0A55">
        <w:trPr>
          <w:trHeight w:val="277"/>
        </w:trPr>
        <w:tc>
          <w:tcPr>
            <w:tcW w:w="296" w:type="pct"/>
          </w:tcPr>
          <w:p w14:paraId="73F3B82D" w14:textId="77777777" w:rsidR="00F109D5" w:rsidRPr="009D090D" w:rsidRDefault="00F109D5" w:rsidP="00F109D5">
            <w:pPr>
              <w:rPr>
                <w:rFonts w:eastAsia="Calibri"/>
                <w:lang w:val="kk"/>
              </w:rPr>
            </w:pPr>
            <w:r w:rsidRPr="009D090D">
              <w:rPr>
                <w:rFonts w:eastAsia="Calibri"/>
                <w:lang w:val="kk"/>
              </w:rPr>
              <w:t>3</w:t>
            </w:r>
          </w:p>
        </w:tc>
        <w:tc>
          <w:tcPr>
            <w:tcW w:w="903" w:type="pct"/>
            <w:vAlign w:val="center"/>
          </w:tcPr>
          <w:p w14:paraId="67ED7E45" w14:textId="77777777" w:rsidR="00F109D5" w:rsidRPr="009D090D" w:rsidRDefault="00F109D5" w:rsidP="00F109D5">
            <w:pPr>
              <w:rPr>
                <w:rFonts w:eastAsia="Calibri"/>
                <w:b/>
              </w:rPr>
            </w:pPr>
            <w:r w:rsidRPr="009D090D">
              <w:rPr>
                <w:rFonts w:eastAsia="Calibri"/>
                <w:lang w:val="kk"/>
              </w:rPr>
              <w:t>газ турбинасы</w:t>
            </w:r>
          </w:p>
        </w:tc>
        <w:tc>
          <w:tcPr>
            <w:tcW w:w="747" w:type="pct"/>
            <w:vMerge/>
            <w:vAlign w:val="center"/>
          </w:tcPr>
          <w:p w14:paraId="1D121AE0" w14:textId="77777777" w:rsidR="00F109D5" w:rsidRPr="009D090D" w:rsidRDefault="00F109D5" w:rsidP="00F109D5">
            <w:pPr>
              <w:pBdr>
                <w:top w:val="nil"/>
                <w:left w:val="nil"/>
                <w:bottom w:val="nil"/>
                <w:right w:val="nil"/>
                <w:between w:val="nil"/>
              </w:pBdr>
              <w:rPr>
                <w:rFonts w:eastAsia="Calibri"/>
                <w:b/>
              </w:rPr>
            </w:pPr>
          </w:p>
        </w:tc>
        <w:tc>
          <w:tcPr>
            <w:tcW w:w="784" w:type="pct"/>
            <w:vAlign w:val="center"/>
          </w:tcPr>
          <w:p w14:paraId="5A9DB5E0" w14:textId="77777777" w:rsidR="00F109D5" w:rsidRPr="009D090D" w:rsidRDefault="00F109D5" w:rsidP="00F109D5">
            <w:pPr>
              <w:jc w:val="right"/>
              <w:rPr>
                <w:rFonts w:eastAsia="Calibri"/>
                <w:b/>
              </w:rPr>
            </w:pPr>
            <w:r w:rsidRPr="009D090D">
              <w:rPr>
                <w:rFonts w:eastAsia="Calibri"/>
                <w:lang w:val="kk"/>
              </w:rPr>
              <w:t>1-115</w:t>
            </w:r>
          </w:p>
        </w:tc>
        <w:tc>
          <w:tcPr>
            <w:tcW w:w="811" w:type="pct"/>
            <w:vAlign w:val="center"/>
          </w:tcPr>
          <w:p w14:paraId="6F573C8C" w14:textId="77777777" w:rsidR="00F109D5" w:rsidRPr="009D090D" w:rsidRDefault="00F109D5" w:rsidP="00F109D5">
            <w:pPr>
              <w:jc w:val="right"/>
              <w:rPr>
                <w:rFonts w:eastAsia="Calibri"/>
                <w:b/>
              </w:rPr>
            </w:pPr>
            <w:r w:rsidRPr="009D090D">
              <w:rPr>
                <w:rFonts w:eastAsia="Calibri"/>
                <w:lang w:val="kk"/>
              </w:rPr>
              <w:t>102-1085</w:t>
            </w:r>
          </w:p>
        </w:tc>
        <w:tc>
          <w:tcPr>
            <w:tcW w:w="723" w:type="pct"/>
            <w:vAlign w:val="center"/>
          </w:tcPr>
          <w:p w14:paraId="00BAAF77" w14:textId="77777777" w:rsidR="00F109D5" w:rsidRPr="009D090D" w:rsidRDefault="00F109D5" w:rsidP="00F109D5">
            <w:pPr>
              <w:jc w:val="right"/>
              <w:rPr>
                <w:rFonts w:eastAsia="Calibri"/>
                <w:b/>
              </w:rPr>
            </w:pPr>
            <w:r w:rsidRPr="009D090D">
              <w:rPr>
                <w:rFonts w:eastAsia="Calibri"/>
                <w:lang w:val="kk"/>
              </w:rPr>
              <w:t>1-680</w:t>
            </w:r>
          </w:p>
        </w:tc>
        <w:tc>
          <w:tcPr>
            <w:tcW w:w="736" w:type="pct"/>
            <w:vAlign w:val="center"/>
          </w:tcPr>
          <w:p w14:paraId="14EA0B3A" w14:textId="77777777" w:rsidR="00F109D5" w:rsidRPr="009D090D" w:rsidRDefault="00F109D5" w:rsidP="00F109D5">
            <w:pPr>
              <w:jc w:val="right"/>
              <w:rPr>
                <w:rFonts w:eastAsia="Calibri"/>
                <w:b/>
              </w:rPr>
            </w:pPr>
            <w:r w:rsidRPr="009D090D">
              <w:rPr>
                <w:rFonts w:eastAsia="Calibri"/>
                <w:lang w:val="kk"/>
              </w:rPr>
              <w:t>1-7</w:t>
            </w:r>
          </w:p>
        </w:tc>
      </w:tr>
    </w:tbl>
    <w:p w14:paraId="08A0FA8C" w14:textId="77777777" w:rsidR="00F109D5" w:rsidRPr="009D090D" w:rsidRDefault="00F109D5" w:rsidP="00F109D5">
      <w:pPr>
        <w:jc w:val="both"/>
        <w:rPr>
          <w:b/>
          <w:bCs/>
          <w:sz w:val="22"/>
          <w:szCs w:val="22"/>
        </w:rPr>
      </w:pPr>
    </w:p>
    <w:p w14:paraId="22B87DCA" w14:textId="77777777" w:rsidR="00F109D5" w:rsidRPr="009D090D" w:rsidRDefault="00F109D5" w:rsidP="00F109D5">
      <w:pPr>
        <w:ind w:firstLine="709"/>
        <w:jc w:val="both"/>
        <w:rPr>
          <w:b/>
          <w:bCs/>
          <w:sz w:val="28"/>
          <w:szCs w:val="28"/>
          <w:lang w:val="kk"/>
        </w:rPr>
      </w:pPr>
      <w:r w:rsidRPr="009D090D">
        <w:rPr>
          <w:bCs/>
          <w:sz w:val="28"/>
          <w:szCs w:val="28"/>
          <w:lang w:val="kk"/>
        </w:rPr>
        <w:t>Қазақстанда энергия өндіру үшін сұйық отынды жағатын 50 МВт және одан жоғары ірі қозғалтқыштар, сондай-ақ сұйық отынмен жанатын газ турбиналары жоқ.  5.18–5.19-кестеде сұйық отынды жағатын SO2 және NOx концентрациясының деңгейлері және 5.23-кестеде 2013 жылғы 1 қаңтардан бастап салынған сұйық отынды жағатын жаңа қондырғыларға арналған SO</w:t>
      </w:r>
      <w:r w:rsidRPr="009D090D">
        <w:rPr>
          <w:bCs/>
          <w:sz w:val="28"/>
          <w:szCs w:val="28"/>
          <w:vertAlign w:val="subscript"/>
          <w:lang w:val="kk"/>
        </w:rPr>
        <w:t>2</w:t>
      </w:r>
      <w:r w:rsidRPr="009D090D">
        <w:rPr>
          <w:bCs/>
          <w:sz w:val="28"/>
          <w:szCs w:val="28"/>
          <w:lang w:val="kk"/>
        </w:rPr>
        <w:t xml:space="preserve"> және NOx концентрациясының деңгейлері келтірілген.</w:t>
      </w:r>
    </w:p>
    <w:p w14:paraId="1ABE7950" w14:textId="77777777" w:rsidR="00F109D5" w:rsidRPr="009D090D" w:rsidRDefault="00F109D5" w:rsidP="00F109D5">
      <w:pPr>
        <w:jc w:val="both"/>
        <w:rPr>
          <w:b/>
          <w:bCs/>
          <w:sz w:val="28"/>
          <w:szCs w:val="28"/>
          <w:lang w:val="kk"/>
        </w:rPr>
      </w:pPr>
    </w:p>
    <w:p w14:paraId="1840BE1E" w14:textId="77777777" w:rsidR="00F109D5" w:rsidRPr="009D090D" w:rsidRDefault="00F109D5" w:rsidP="00F109D5">
      <w:pPr>
        <w:ind w:firstLine="709"/>
        <w:jc w:val="both"/>
        <w:rPr>
          <w:bCs/>
          <w:sz w:val="28"/>
          <w:szCs w:val="28"/>
          <w:lang w:val="kk"/>
        </w:rPr>
      </w:pPr>
      <w:r w:rsidRPr="009D090D">
        <w:rPr>
          <w:bCs/>
          <w:sz w:val="28"/>
          <w:szCs w:val="28"/>
          <w:lang w:val="kk"/>
        </w:rPr>
        <w:t>5.18-кесте. Қазақстан Республикасында сұйық отынды жағатын қолданыстағы қондырғылардан атмосфераға шығатын үлестік шығарындылар</w:t>
      </w:r>
    </w:p>
    <w:tbl>
      <w:tblPr>
        <w:tblStyle w:val="a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1444"/>
        <w:gridCol w:w="1502"/>
        <w:gridCol w:w="2000"/>
        <w:gridCol w:w="2072"/>
        <w:gridCol w:w="2074"/>
      </w:tblGrid>
      <w:tr w:rsidR="00F109D5" w:rsidRPr="009D090D" w14:paraId="4FAE4E84" w14:textId="77777777" w:rsidTr="00FF0A55">
        <w:trPr>
          <w:trHeight w:val="1932"/>
        </w:trPr>
        <w:tc>
          <w:tcPr>
            <w:tcW w:w="278" w:type="pct"/>
            <w:tcBorders>
              <w:right w:val="single" w:sz="4" w:space="0" w:color="auto"/>
            </w:tcBorders>
            <w:vAlign w:val="center"/>
          </w:tcPr>
          <w:p w14:paraId="06CA4664" w14:textId="77777777" w:rsidR="00F109D5" w:rsidRPr="009D090D" w:rsidRDefault="00F109D5" w:rsidP="00F109D5">
            <w:pPr>
              <w:jc w:val="center"/>
              <w:rPr>
                <w:rFonts w:eastAsia="Calibri"/>
                <w:b/>
              </w:rPr>
            </w:pPr>
            <w:r w:rsidRPr="009D090D">
              <w:rPr>
                <w:rFonts w:eastAsia="Calibri"/>
                <w:b/>
                <w:lang w:val="kk"/>
              </w:rPr>
              <w:t>Р/с №</w:t>
            </w:r>
          </w:p>
        </w:tc>
        <w:tc>
          <w:tcPr>
            <w:tcW w:w="750" w:type="pct"/>
            <w:tcBorders>
              <w:left w:val="single" w:sz="4" w:space="0" w:color="auto"/>
            </w:tcBorders>
            <w:vAlign w:val="center"/>
          </w:tcPr>
          <w:p w14:paraId="18FB145E" w14:textId="77777777" w:rsidR="00F109D5" w:rsidRPr="009D090D" w:rsidRDefault="00F109D5" w:rsidP="00F109D5">
            <w:pPr>
              <w:jc w:val="center"/>
              <w:rPr>
                <w:rFonts w:eastAsia="Calibri"/>
                <w:b/>
              </w:rPr>
            </w:pPr>
            <w:r w:rsidRPr="009D090D">
              <w:rPr>
                <w:rFonts w:eastAsia="Calibri"/>
                <w:b/>
                <w:lang w:val="kk"/>
              </w:rPr>
              <w:t>Қондырғы типі</w:t>
            </w:r>
          </w:p>
        </w:tc>
        <w:tc>
          <w:tcPr>
            <w:tcW w:w="780" w:type="pct"/>
            <w:vAlign w:val="center"/>
          </w:tcPr>
          <w:p w14:paraId="734909CD" w14:textId="77777777" w:rsidR="00F109D5" w:rsidRPr="009D090D" w:rsidRDefault="00F109D5" w:rsidP="00F109D5">
            <w:pPr>
              <w:jc w:val="center"/>
              <w:rPr>
                <w:rFonts w:eastAsia="Calibri"/>
                <w:b/>
              </w:rPr>
            </w:pPr>
            <w:r w:rsidRPr="009D090D">
              <w:rPr>
                <w:rFonts w:eastAsia="Calibri"/>
                <w:b/>
                <w:lang w:val="kk"/>
              </w:rPr>
              <w:t>Жалпы жылу қуаты, МВт</w:t>
            </w:r>
          </w:p>
        </w:tc>
        <w:tc>
          <w:tcPr>
            <w:tcW w:w="1039" w:type="pct"/>
            <w:vAlign w:val="center"/>
          </w:tcPr>
          <w:p w14:paraId="5409EB64" w14:textId="77777777" w:rsidR="00F109D5" w:rsidRPr="009D090D" w:rsidRDefault="00F109D5" w:rsidP="00F109D5">
            <w:pPr>
              <w:jc w:val="center"/>
              <w:rPr>
                <w:rFonts w:eastAsia="Calibri"/>
                <w:b/>
              </w:rPr>
            </w:pPr>
            <w:r w:rsidRPr="009D090D">
              <w:rPr>
                <w:rFonts w:eastAsia="Calibri"/>
                <w:b/>
                <w:lang w:val="kk"/>
              </w:rPr>
              <w:t>Келтірілген күкірт құрамы, % КГ / МДж</w:t>
            </w:r>
          </w:p>
        </w:tc>
        <w:tc>
          <w:tcPr>
            <w:tcW w:w="1076" w:type="pct"/>
            <w:vAlign w:val="center"/>
          </w:tcPr>
          <w:p w14:paraId="1B984727" w14:textId="77777777" w:rsidR="00F109D5" w:rsidRPr="009D090D" w:rsidRDefault="00F109D5" w:rsidP="00F109D5">
            <w:pPr>
              <w:jc w:val="center"/>
              <w:rPr>
                <w:rFonts w:eastAsia="Calibri"/>
                <w:b/>
              </w:rPr>
            </w:pPr>
            <w:r w:rsidRPr="009D090D">
              <w:rPr>
                <w:rFonts w:eastAsia="Calibri"/>
                <w:b/>
                <w:lang w:val="kk"/>
              </w:rPr>
              <w:t>SO</w:t>
            </w:r>
            <w:r w:rsidRPr="009D090D">
              <w:rPr>
                <w:rFonts w:eastAsia="Calibri"/>
                <w:b/>
                <w:vertAlign w:val="subscript"/>
                <w:lang w:val="kk"/>
              </w:rPr>
              <w:t>2</w:t>
            </w:r>
          </w:p>
          <w:p w14:paraId="3BEE6541" w14:textId="77777777" w:rsidR="00F109D5" w:rsidRPr="009D090D" w:rsidRDefault="00F109D5" w:rsidP="00F109D5">
            <w:pPr>
              <w:jc w:val="center"/>
              <w:rPr>
                <w:rFonts w:eastAsia="Calibri"/>
                <w:b/>
              </w:rPr>
            </w:pPr>
            <w:r w:rsidRPr="009D090D">
              <w:rPr>
                <w:rFonts w:eastAsia="Calibri"/>
                <w:b/>
                <w:lang w:val="kk"/>
              </w:rPr>
              <w:t>күкірт қостотығы, альфа = 1,4 кезінде</w:t>
            </w:r>
          </w:p>
          <w:p w14:paraId="43AF5065" w14:textId="77777777" w:rsidR="00F109D5" w:rsidRPr="009D090D" w:rsidRDefault="00F109D5" w:rsidP="00F109D5">
            <w:pPr>
              <w:jc w:val="center"/>
              <w:rPr>
                <w:rFonts w:eastAsia="Calibri"/>
                <w:b/>
              </w:rPr>
            </w:pPr>
            <w:r w:rsidRPr="009D090D">
              <w:rPr>
                <w:rFonts w:eastAsia="Calibri"/>
                <w:b/>
                <w:lang w:val="kk"/>
              </w:rPr>
              <w:t>мг/нм</w:t>
            </w:r>
            <w:r w:rsidRPr="009D090D">
              <w:rPr>
                <w:rFonts w:eastAsia="Calibri"/>
                <w:b/>
                <w:vertAlign w:val="superscript"/>
                <w:lang w:val="kk"/>
              </w:rPr>
              <w:t>3</w:t>
            </w:r>
          </w:p>
        </w:tc>
        <w:tc>
          <w:tcPr>
            <w:tcW w:w="1077" w:type="pct"/>
            <w:vAlign w:val="center"/>
          </w:tcPr>
          <w:p w14:paraId="37AC0E1B" w14:textId="77777777" w:rsidR="00F109D5" w:rsidRPr="009D090D" w:rsidRDefault="00F109D5" w:rsidP="00F109D5">
            <w:pPr>
              <w:jc w:val="center"/>
              <w:rPr>
                <w:rFonts w:eastAsia="Calibri"/>
                <w:b/>
                <w:lang w:val="ru-RU"/>
              </w:rPr>
            </w:pPr>
            <w:r w:rsidRPr="009D090D">
              <w:rPr>
                <w:rFonts w:eastAsia="Calibri"/>
                <w:b/>
                <w:lang w:val="kk"/>
              </w:rPr>
              <w:t>NO</w:t>
            </w:r>
            <w:r w:rsidRPr="009D090D">
              <w:rPr>
                <w:rFonts w:eastAsia="Calibri"/>
                <w:b/>
                <w:vertAlign w:val="subscript"/>
                <w:lang w:val="kk"/>
              </w:rPr>
              <w:t>x</w:t>
            </w:r>
          </w:p>
          <w:p w14:paraId="5EA5EC5C" w14:textId="77777777" w:rsidR="00F109D5" w:rsidRPr="009D090D" w:rsidRDefault="00F109D5" w:rsidP="00F109D5">
            <w:pPr>
              <w:jc w:val="center"/>
              <w:rPr>
                <w:rFonts w:eastAsia="Calibri"/>
                <w:b/>
                <w:lang w:val="ru-RU"/>
              </w:rPr>
            </w:pPr>
            <w:r w:rsidRPr="009D090D">
              <w:rPr>
                <w:rFonts w:eastAsia="Calibri"/>
                <w:b/>
                <w:lang w:val="kk"/>
              </w:rPr>
              <w:t>азот тотықтары, альфа = 1,4</w:t>
            </w:r>
          </w:p>
          <w:p w14:paraId="1E697B5D" w14:textId="77777777" w:rsidR="00F109D5" w:rsidRPr="009D090D" w:rsidRDefault="00F109D5" w:rsidP="00F109D5">
            <w:pPr>
              <w:jc w:val="center"/>
              <w:rPr>
                <w:rFonts w:eastAsia="Calibri"/>
                <w:b/>
                <w:lang w:val="ru-RU"/>
              </w:rPr>
            </w:pPr>
            <w:r w:rsidRPr="009D090D">
              <w:rPr>
                <w:rFonts w:eastAsia="Calibri"/>
                <w:b/>
                <w:lang w:val="kk"/>
              </w:rPr>
              <w:t>мг/нм</w:t>
            </w:r>
            <w:r w:rsidRPr="009D090D">
              <w:rPr>
                <w:rFonts w:eastAsia="Calibri"/>
                <w:b/>
                <w:vertAlign w:val="superscript"/>
                <w:lang w:val="kk"/>
              </w:rPr>
              <w:t>3</w:t>
            </w:r>
          </w:p>
        </w:tc>
      </w:tr>
      <w:tr w:rsidR="00F109D5" w:rsidRPr="009D090D" w14:paraId="68B0AB1D" w14:textId="77777777" w:rsidTr="00FF0A55">
        <w:tc>
          <w:tcPr>
            <w:tcW w:w="278" w:type="pct"/>
            <w:tcBorders>
              <w:bottom w:val="single" w:sz="4" w:space="0" w:color="auto"/>
              <w:right w:val="single" w:sz="4" w:space="0" w:color="auto"/>
            </w:tcBorders>
            <w:vAlign w:val="center"/>
          </w:tcPr>
          <w:p w14:paraId="6D06EC7A" w14:textId="77777777" w:rsidR="00F109D5" w:rsidRPr="009D090D" w:rsidRDefault="00F109D5" w:rsidP="00F109D5">
            <w:pPr>
              <w:jc w:val="center"/>
              <w:rPr>
                <w:rFonts w:eastAsia="Calibri"/>
                <w:lang w:val="kk"/>
              </w:rPr>
            </w:pPr>
            <w:r w:rsidRPr="009D090D">
              <w:rPr>
                <w:rFonts w:eastAsia="Calibri"/>
                <w:b/>
                <w:lang w:val="kk"/>
              </w:rPr>
              <w:t>1</w:t>
            </w:r>
          </w:p>
        </w:tc>
        <w:tc>
          <w:tcPr>
            <w:tcW w:w="750" w:type="pct"/>
            <w:tcBorders>
              <w:left w:val="single" w:sz="4" w:space="0" w:color="auto"/>
            </w:tcBorders>
            <w:vAlign w:val="center"/>
          </w:tcPr>
          <w:p w14:paraId="3DAAEBF2" w14:textId="77777777" w:rsidR="00F109D5" w:rsidRPr="009D090D" w:rsidRDefault="00F109D5" w:rsidP="00F109D5">
            <w:pPr>
              <w:jc w:val="center"/>
              <w:rPr>
                <w:rFonts w:eastAsia="Calibri"/>
                <w:b/>
                <w:lang w:val="kk"/>
              </w:rPr>
            </w:pPr>
            <w:r w:rsidRPr="009D090D">
              <w:rPr>
                <w:rFonts w:eastAsia="Calibri"/>
                <w:b/>
                <w:lang w:val="kk"/>
              </w:rPr>
              <w:t>2</w:t>
            </w:r>
          </w:p>
        </w:tc>
        <w:tc>
          <w:tcPr>
            <w:tcW w:w="780" w:type="pct"/>
            <w:vAlign w:val="center"/>
          </w:tcPr>
          <w:p w14:paraId="612A84D8" w14:textId="77777777" w:rsidR="00F109D5" w:rsidRPr="009D090D" w:rsidRDefault="00F109D5" w:rsidP="00F109D5">
            <w:pPr>
              <w:jc w:val="center"/>
              <w:rPr>
                <w:rFonts w:eastAsia="Calibri"/>
                <w:b/>
                <w:lang w:val="kk"/>
              </w:rPr>
            </w:pPr>
            <w:r w:rsidRPr="009D090D">
              <w:rPr>
                <w:rFonts w:eastAsia="Calibri"/>
                <w:b/>
                <w:lang w:val="kk"/>
              </w:rPr>
              <w:t>3</w:t>
            </w:r>
          </w:p>
        </w:tc>
        <w:tc>
          <w:tcPr>
            <w:tcW w:w="1039" w:type="pct"/>
            <w:vAlign w:val="center"/>
          </w:tcPr>
          <w:p w14:paraId="37373BD2" w14:textId="77777777" w:rsidR="00F109D5" w:rsidRPr="009D090D" w:rsidRDefault="00F109D5" w:rsidP="00F109D5">
            <w:pPr>
              <w:jc w:val="center"/>
              <w:rPr>
                <w:rFonts w:eastAsia="Calibri"/>
                <w:b/>
                <w:lang w:val="kk"/>
              </w:rPr>
            </w:pPr>
            <w:r w:rsidRPr="009D090D">
              <w:rPr>
                <w:rFonts w:eastAsia="Calibri"/>
                <w:b/>
                <w:lang w:val="kk"/>
              </w:rPr>
              <w:t>4</w:t>
            </w:r>
          </w:p>
        </w:tc>
        <w:tc>
          <w:tcPr>
            <w:tcW w:w="1076" w:type="pct"/>
            <w:vAlign w:val="center"/>
          </w:tcPr>
          <w:p w14:paraId="5CFEA999" w14:textId="77777777" w:rsidR="00F109D5" w:rsidRPr="009D090D" w:rsidRDefault="00F109D5" w:rsidP="00F109D5">
            <w:pPr>
              <w:jc w:val="center"/>
              <w:rPr>
                <w:rFonts w:eastAsia="Calibri"/>
                <w:b/>
                <w:lang w:val="kk"/>
              </w:rPr>
            </w:pPr>
            <w:r w:rsidRPr="009D090D">
              <w:rPr>
                <w:rFonts w:eastAsia="Calibri"/>
                <w:b/>
                <w:lang w:val="kk"/>
              </w:rPr>
              <w:t>5</w:t>
            </w:r>
          </w:p>
        </w:tc>
        <w:tc>
          <w:tcPr>
            <w:tcW w:w="1077" w:type="pct"/>
            <w:vAlign w:val="center"/>
          </w:tcPr>
          <w:p w14:paraId="30BD4945"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D090D" w14:paraId="5BC06C82" w14:textId="77777777" w:rsidTr="00FF0A55">
        <w:trPr>
          <w:trHeight w:val="289"/>
        </w:trPr>
        <w:tc>
          <w:tcPr>
            <w:tcW w:w="278" w:type="pct"/>
            <w:vMerge w:val="restart"/>
            <w:tcBorders>
              <w:top w:val="single" w:sz="4" w:space="0" w:color="auto"/>
              <w:right w:val="single" w:sz="4" w:space="0" w:color="auto"/>
            </w:tcBorders>
            <w:vAlign w:val="center"/>
          </w:tcPr>
          <w:p w14:paraId="5CA16993" w14:textId="77777777" w:rsidR="00F109D5" w:rsidRPr="009D090D" w:rsidRDefault="00F109D5" w:rsidP="00F109D5">
            <w:pPr>
              <w:jc w:val="center"/>
              <w:rPr>
                <w:rFonts w:eastAsia="Calibri"/>
                <w:lang w:val="kk"/>
              </w:rPr>
            </w:pPr>
            <w:r w:rsidRPr="009D090D">
              <w:rPr>
                <w:rFonts w:eastAsia="Calibri"/>
                <w:lang w:val="kk"/>
              </w:rPr>
              <w:t>1</w:t>
            </w:r>
          </w:p>
        </w:tc>
        <w:tc>
          <w:tcPr>
            <w:tcW w:w="750" w:type="pct"/>
            <w:vMerge w:val="restart"/>
            <w:tcBorders>
              <w:left w:val="single" w:sz="4" w:space="0" w:color="auto"/>
            </w:tcBorders>
            <w:vAlign w:val="center"/>
          </w:tcPr>
          <w:p w14:paraId="375C17C7" w14:textId="77777777" w:rsidR="00F109D5" w:rsidRPr="009D090D" w:rsidRDefault="00F109D5" w:rsidP="00F109D5">
            <w:pPr>
              <w:rPr>
                <w:rFonts w:eastAsia="Calibri"/>
                <w:b/>
              </w:rPr>
            </w:pPr>
            <w:r w:rsidRPr="009D090D">
              <w:rPr>
                <w:rFonts w:eastAsia="Calibri"/>
                <w:lang w:val="kk"/>
              </w:rPr>
              <w:t>қазандық</w:t>
            </w:r>
          </w:p>
        </w:tc>
        <w:tc>
          <w:tcPr>
            <w:tcW w:w="780" w:type="pct"/>
            <w:vMerge w:val="restart"/>
            <w:vAlign w:val="center"/>
          </w:tcPr>
          <w:p w14:paraId="6308EBEE" w14:textId="77777777" w:rsidR="00F109D5" w:rsidRPr="009D090D" w:rsidRDefault="00F109D5" w:rsidP="00F109D5">
            <w:pPr>
              <w:jc w:val="right"/>
              <w:rPr>
                <w:rFonts w:eastAsia="Calibri"/>
                <w:b/>
              </w:rPr>
            </w:pPr>
            <w:r w:rsidRPr="009D090D">
              <w:rPr>
                <w:rFonts w:eastAsia="Calibri"/>
                <w:lang w:val="kk"/>
              </w:rPr>
              <w:t>&lt;300</w:t>
            </w:r>
          </w:p>
        </w:tc>
        <w:tc>
          <w:tcPr>
            <w:tcW w:w="1039" w:type="pct"/>
            <w:vAlign w:val="center"/>
          </w:tcPr>
          <w:p w14:paraId="685003F7" w14:textId="77777777" w:rsidR="00F109D5" w:rsidRPr="009D090D" w:rsidRDefault="00694809" w:rsidP="00F109D5">
            <w:pPr>
              <w:jc w:val="right"/>
              <w:rPr>
                <w:rFonts w:eastAsia="Calibri"/>
                <w:b/>
              </w:rPr>
            </w:pPr>
            <w:sdt>
              <w:sdtPr>
                <w:rPr>
                  <w:rFonts w:eastAsia="Calibri"/>
                </w:rPr>
                <w:tag w:val="goog_rdk_64"/>
                <w:id w:val="803751762"/>
              </w:sdtPr>
              <w:sdtEndPr/>
              <w:sdtContent>
                <w:r w:rsidR="00F109D5" w:rsidRPr="009D090D">
                  <w:rPr>
                    <w:rFonts w:eastAsia="Gungsuh"/>
                    <w:lang w:val="kk"/>
                  </w:rPr>
                  <w:t>≤0,045</w:t>
                </w:r>
              </w:sdtContent>
            </w:sdt>
          </w:p>
        </w:tc>
        <w:tc>
          <w:tcPr>
            <w:tcW w:w="1076" w:type="pct"/>
            <w:vAlign w:val="center"/>
          </w:tcPr>
          <w:p w14:paraId="60B51A42" w14:textId="77777777" w:rsidR="00F109D5" w:rsidRPr="009D090D" w:rsidRDefault="00F109D5" w:rsidP="00F109D5">
            <w:pPr>
              <w:jc w:val="right"/>
              <w:rPr>
                <w:rFonts w:eastAsia="Calibri"/>
                <w:b/>
              </w:rPr>
            </w:pPr>
            <w:r w:rsidRPr="009D090D">
              <w:rPr>
                <w:rFonts w:eastAsia="Calibri"/>
                <w:lang w:val="kk"/>
              </w:rPr>
              <w:t>2000</w:t>
            </w:r>
          </w:p>
        </w:tc>
        <w:tc>
          <w:tcPr>
            <w:tcW w:w="1077" w:type="pct"/>
            <w:vMerge w:val="restart"/>
            <w:vAlign w:val="center"/>
          </w:tcPr>
          <w:p w14:paraId="1EBD35AA" w14:textId="77777777" w:rsidR="00F109D5" w:rsidRPr="009D090D" w:rsidRDefault="00F109D5" w:rsidP="00F109D5">
            <w:pPr>
              <w:jc w:val="right"/>
              <w:rPr>
                <w:rFonts w:eastAsia="Calibri"/>
                <w:b/>
              </w:rPr>
            </w:pPr>
            <w:r w:rsidRPr="009D090D">
              <w:rPr>
                <w:rFonts w:eastAsia="Calibri"/>
                <w:lang w:val="kk"/>
              </w:rPr>
              <w:t>400</w:t>
            </w:r>
          </w:p>
        </w:tc>
      </w:tr>
      <w:tr w:rsidR="00F109D5" w:rsidRPr="009D090D" w14:paraId="19E28835" w14:textId="77777777" w:rsidTr="00FF0A55">
        <w:trPr>
          <w:trHeight w:val="280"/>
        </w:trPr>
        <w:tc>
          <w:tcPr>
            <w:tcW w:w="278" w:type="pct"/>
            <w:vMerge/>
            <w:tcBorders>
              <w:right w:val="single" w:sz="4" w:space="0" w:color="auto"/>
            </w:tcBorders>
          </w:tcPr>
          <w:p w14:paraId="000FA873" w14:textId="77777777" w:rsidR="00F109D5" w:rsidRPr="009D090D" w:rsidRDefault="00F109D5" w:rsidP="00F109D5">
            <w:pPr>
              <w:pBdr>
                <w:top w:val="nil"/>
                <w:left w:val="nil"/>
                <w:bottom w:val="nil"/>
                <w:right w:val="nil"/>
                <w:between w:val="nil"/>
              </w:pBdr>
              <w:jc w:val="center"/>
              <w:rPr>
                <w:rFonts w:eastAsia="Calibri"/>
                <w:b/>
              </w:rPr>
            </w:pPr>
          </w:p>
        </w:tc>
        <w:tc>
          <w:tcPr>
            <w:tcW w:w="750" w:type="pct"/>
            <w:vMerge/>
            <w:tcBorders>
              <w:left w:val="single" w:sz="4" w:space="0" w:color="auto"/>
            </w:tcBorders>
            <w:vAlign w:val="center"/>
          </w:tcPr>
          <w:p w14:paraId="73BDE27F" w14:textId="77777777" w:rsidR="00F109D5" w:rsidRPr="009D090D" w:rsidRDefault="00F109D5" w:rsidP="00F109D5">
            <w:pPr>
              <w:pBdr>
                <w:top w:val="nil"/>
                <w:left w:val="nil"/>
                <w:bottom w:val="nil"/>
                <w:right w:val="nil"/>
                <w:between w:val="nil"/>
              </w:pBdr>
              <w:rPr>
                <w:rFonts w:eastAsia="Calibri"/>
                <w:b/>
              </w:rPr>
            </w:pPr>
          </w:p>
        </w:tc>
        <w:tc>
          <w:tcPr>
            <w:tcW w:w="780" w:type="pct"/>
            <w:vMerge/>
            <w:vAlign w:val="center"/>
          </w:tcPr>
          <w:p w14:paraId="56A70E1C" w14:textId="77777777" w:rsidR="00F109D5" w:rsidRPr="009D090D" w:rsidRDefault="00F109D5" w:rsidP="00F109D5">
            <w:pPr>
              <w:pBdr>
                <w:top w:val="nil"/>
                <w:left w:val="nil"/>
                <w:bottom w:val="nil"/>
                <w:right w:val="nil"/>
                <w:between w:val="nil"/>
              </w:pBdr>
              <w:rPr>
                <w:rFonts w:eastAsia="Calibri"/>
                <w:b/>
              </w:rPr>
            </w:pPr>
          </w:p>
        </w:tc>
        <w:tc>
          <w:tcPr>
            <w:tcW w:w="1039" w:type="pct"/>
            <w:vAlign w:val="center"/>
          </w:tcPr>
          <w:p w14:paraId="61D525E8" w14:textId="77777777" w:rsidR="00F109D5" w:rsidRPr="009D090D" w:rsidRDefault="00F109D5" w:rsidP="00F109D5">
            <w:pPr>
              <w:jc w:val="right"/>
              <w:rPr>
                <w:rFonts w:eastAsia="Calibri"/>
                <w:b/>
              </w:rPr>
            </w:pPr>
            <w:r w:rsidRPr="009D090D">
              <w:rPr>
                <w:rFonts w:eastAsia="Calibri"/>
                <w:lang w:val="kk"/>
              </w:rPr>
              <w:t>&gt;0,045</w:t>
            </w:r>
          </w:p>
        </w:tc>
        <w:tc>
          <w:tcPr>
            <w:tcW w:w="1076" w:type="pct"/>
            <w:vAlign w:val="center"/>
          </w:tcPr>
          <w:p w14:paraId="491C1809" w14:textId="77777777" w:rsidR="00F109D5" w:rsidRPr="009D090D" w:rsidRDefault="00F109D5" w:rsidP="00F109D5">
            <w:pPr>
              <w:jc w:val="right"/>
              <w:rPr>
                <w:rFonts w:eastAsia="Calibri"/>
                <w:b/>
              </w:rPr>
            </w:pPr>
            <w:r w:rsidRPr="009D090D">
              <w:rPr>
                <w:rFonts w:eastAsia="Calibri"/>
                <w:lang w:val="kk"/>
              </w:rPr>
              <w:t>3400</w:t>
            </w:r>
          </w:p>
        </w:tc>
        <w:tc>
          <w:tcPr>
            <w:tcW w:w="1077" w:type="pct"/>
            <w:vMerge/>
            <w:vAlign w:val="center"/>
          </w:tcPr>
          <w:p w14:paraId="55D2FA8B" w14:textId="77777777" w:rsidR="00F109D5" w:rsidRPr="009D090D" w:rsidRDefault="00F109D5" w:rsidP="00F109D5">
            <w:pPr>
              <w:pBdr>
                <w:top w:val="nil"/>
                <w:left w:val="nil"/>
                <w:bottom w:val="nil"/>
                <w:right w:val="nil"/>
                <w:between w:val="nil"/>
              </w:pBdr>
              <w:rPr>
                <w:rFonts w:eastAsia="Calibri"/>
                <w:b/>
              </w:rPr>
            </w:pPr>
          </w:p>
        </w:tc>
      </w:tr>
      <w:tr w:rsidR="00F109D5" w:rsidRPr="009D090D" w14:paraId="198D2B8A" w14:textId="77777777" w:rsidTr="00FF0A55">
        <w:trPr>
          <w:trHeight w:val="269"/>
        </w:trPr>
        <w:tc>
          <w:tcPr>
            <w:tcW w:w="278" w:type="pct"/>
            <w:vMerge/>
            <w:tcBorders>
              <w:right w:val="single" w:sz="4" w:space="0" w:color="auto"/>
            </w:tcBorders>
          </w:tcPr>
          <w:p w14:paraId="22900756" w14:textId="77777777" w:rsidR="00F109D5" w:rsidRPr="009D090D" w:rsidRDefault="00F109D5" w:rsidP="00F109D5">
            <w:pPr>
              <w:pBdr>
                <w:top w:val="nil"/>
                <w:left w:val="nil"/>
                <w:bottom w:val="nil"/>
                <w:right w:val="nil"/>
                <w:between w:val="nil"/>
              </w:pBdr>
              <w:jc w:val="center"/>
              <w:rPr>
                <w:rFonts w:eastAsia="Calibri"/>
                <w:b/>
              </w:rPr>
            </w:pPr>
          </w:p>
        </w:tc>
        <w:tc>
          <w:tcPr>
            <w:tcW w:w="750" w:type="pct"/>
            <w:vMerge/>
            <w:tcBorders>
              <w:left w:val="single" w:sz="4" w:space="0" w:color="auto"/>
            </w:tcBorders>
            <w:vAlign w:val="center"/>
          </w:tcPr>
          <w:p w14:paraId="0A763CEC" w14:textId="77777777" w:rsidR="00F109D5" w:rsidRPr="009D090D" w:rsidRDefault="00F109D5" w:rsidP="00F109D5">
            <w:pPr>
              <w:pBdr>
                <w:top w:val="nil"/>
                <w:left w:val="nil"/>
                <w:bottom w:val="nil"/>
                <w:right w:val="nil"/>
                <w:between w:val="nil"/>
              </w:pBdr>
              <w:rPr>
                <w:rFonts w:eastAsia="Calibri"/>
                <w:b/>
              </w:rPr>
            </w:pPr>
          </w:p>
        </w:tc>
        <w:tc>
          <w:tcPr>
            <w:tcW w:w="780" w:type="pct"/>
            <w:vMerge w:val="restart"/>
            <w:vAlign w:val="center"/>
          </w:tcPr>
          <w:p w14:paraId="750BD291" w14:textId="77777777" w:rsidR="00F109D5" w:rsidRPr="009D090D" w:rsidRDefault="00694809" w:rsidP="00F109D5">
            <w:pPr>
              <w:jc w:val="right"/>
              <w:rPr>
                <w:rFonts w:eastAsia="Calibri"/>
                <w:b/>
              </w:rPr>
            </w:pPr>
            <w:sdt>
              <w:sdtPr>
                <w:rPr>
                  <w:rFonts w:eastAsia="Calibri"/>
                </w:rPr>
                <w:tag w:val="goog_rdk_65"/>
                <w:id w:val="1703488773"/>
              </w:sdtPr>
              <w:sdtEndPr/>
              <w:sdtContent>
                <w:r w:rsidR="00F109D5" w:rsidRPr="009D090D">
                  <w:rPr>
                    <w:rFonts w:eastAsia="Gungsuh"/>
                    <w:lang w:val="kk"/>
                  </w:rPr>
                  <w:t>≥300</w:t>
                </w:r>
              </w:sdtContent>
            </w:sdt>
          </w:p>
        </w:tc>
        <w:tc>
          <w:tcPr>
            <w:tcW w:w="1039" w:type="pct"/>
            <w:vAlign w:val="center"/>
          </w:tcPr>
          <w:p w14:paraId="619A04A7" w14:textId="77777777" w:rsidR="00F109D5" w:rsidRPr="009D090D" w:rsidRDefault="00694809" w:rsidP="00F109D5">
            <w:pPr>
              <w:jc w:val="right"/>
              <w:rPr>
                <w:rFonts w:eastAsia="Calibri"/>
                <w:b/>
              </w:rPr>
            </w:pPr>
            <w:sdt>
              <w:sdtPr>
                <w:rPr>
                  <w:rFonts w:eastAsia="Calibri"/>
                </w:rPr>
                <w:tag w:val="goog_rdk_66"/>
                <w:id w:val="1790992922"/>
              </w:sdtPr>
              <w:sdtEndPr/>
              <w:sdtContent>
                <w:r w:rsidR="00F109D5" w:rsidRPr="009D090D">
                  <w:rPr>
                    <w:rFonts w:eastAsia="Gungsuh"/>
                    <w:lang w:val="kk"/>
                  </w:rPr>
                  <w:t>≤0,045</w:t>
                </w:r>
              </w:sdtContent>
            </w:sdt>
          </w:p>
        </w:tc>
        <w:tc>
          <w:tcPr>
            <w:tcW w:w="1076" w:type="pct"/>
            <w:vAlign w:val="center"/>
          </w:tcPr>
          <w:p w14:paraId="6CB15DCC" w14:textId="77777777" w:rsidR="00F109D5" w:rsidRPr="009D090D" w:rsidRDefault="00F109D5" w:rsidP="00F109D5">
            <w:pPr>
              <w:jc w:val="right"/>
              <w:rPr>
                <w:rFonts w:eastAsia="Calibri"/>
                <w:b/>
              </w:rPr>
            </w:pPr>
            <w:r w:rsidRPr="009D090D">
              <w:rPr>
                <w:rFonts w:eastAsia="Calibri"/>
                <w:lang w:val="kk"/>
              </w:rPr>
              <w:t>2000</w:t>
            </w:r>
          </w:p>
        </w:tc>
        <w:tc>
          <w:tcPr>
            <w:tcW w:w="1077" w:type="pct"/>
            <w:vMerge w:val="restart"/>
            <w:vAlign w:val="center"/>
          </w:tcPr>
          <w:p w14:paraId="6B6840DC" w14:textId="77777777" w:rsidR="00F109D5" w:rsidRPr="009D090D" w:rsidRDefault="00F109D5" w:rsidP="00F109D5">
            <w:pPr>
              <w:jc w:val="right"/>
              <w:rPr>
                <w:rFonts w:eastAsia="Calibri"/>
                <w:b/>
              </w:rPr>
            </w:pPr>
            <w:r w:rsidRPr="009D090D">
              <w:rPr>
                <w:rFonts w:eastAsia="Calibri"/>
                <w:lang w:val="kk"/>
              </w:rPr>
              <w:t>500</w:t>
            </w:r>
          </w:p>
        </w:tc>
      </w:tr>
      <w:tr w:rsidR="00F109D5" w:rsidRPr="009D090D" w14:paraId="6FA2ED1A" w14:textId="77777777" w:rsidTr="00FF0A55">
        <w:trPr>
          <w:trHeight w:val="269"/>
        </w:trPr>
        <w:tc>
          <w:tcPr>
            <w:tcW w:w="278" w:type="pct"/>
            <w:vMerge/>
            <w:tcBorders>
              <w:right w:val="single" w:sz="4" w:space="0" w:color="auto"/>
            </w:tcBorders>
          </w:tcPr>
          <w:p w14:paraId="57CC0B19" w14:textId="77777777" w:rsidR="00F109D5" w:rsidRPr="009D090D" w:rsidRDefault="00F109D5" w:rsidP="00F109D5">
            <w:pPr>
              <w:pBdr>
                <w:top w:val="nil"/>
                <w:left w:val="nil"/>
                <w:bottom w:val="nil"/>
                <w:right w:val="nil"/>
                <w:between w:val="nil"/>
              </w:pBdr>
              <w:jc w:val="center"/>
              <w:rPr>
                <w:rFonts w:eastAsia="Calibri"/>
                <w:b/>
              </w:rPr>
            </w:pPr>
          </w:p>
        </w:tc>
        <w:tc>
          <w:tcPr>
            <w:tcW w:w="750" w:type="pct"/>
            <w:vMerge/>
            <w:tcBorders>
              <w:left w:val="single" w:sz="4" w:space="0" w:color="auto"/>
            </w:tcBorders>
            <w:vAlign w:val="center"/>
          </w:tcPr>
          <w:p w14:paraId="49D2A03D" w14:textId="77777777" w:rsidR="00F109D5" w:rsidRPr="009D090D" w:rsidRDefault="00F109D5" w:rsidP="00F109D5">
            <w:pPr>
              <w:pBdr>
                <w:top w:val="nil"/>
                <w:left w:val="nil"/>
                <w:bottom w:val="nil"/>
                <w:right w:val="nil"/>
                <w:between w:val="nil"/>
              </w:pBdr>
              <w:rPr>
                <w:rFonts w:eastAsia="Calibri"/>
                <w:b/>
              </w:rPr>
            </w:pPr>
          </w:p>
        </w:tc>
        <w:tc>
          <w:tcPr>
            <w:tcW w:w="780" w:type="pct"/>
            <w:vMerge/>
            <w:vAlign w:val="center"/>
          </w:tcPr>
          <w:p w14:paraId="305A1C0D" w14:textId="77777777" w:rsidR="00F109D5" w:rsidRPr="009D090D" w:rsidRDefault="00F109D5" w:rsidP="00F109D5">
            <w:pPr>
              <w:pBdr>
                <w:top w:val="nil"/>
                <w:left w:val="nil"/>
                <w:bottom w:val="nil"/>
                <w:right w:val="nil"/>
                <w:between w:val="nil"/>
              </w:pBdr>
              <w:rPr>
                <w:rFonts w:eastAsia="Calibri"/>
                <w:b/>
              </w:rPr>
            </w:pPr>
          </w:p>
        </w:tc>
        <w:tc>
          <w:tcPr>
            <w:tcW w:w="1039" w:type="pct"/>
            <w:vAlign w:val="center"/>
          </w:tcPr>
          <w:p w14:paraId="0BF2FB0A" w14:textId="77777777" w:rsidR="00F109D5" w:rsidRPr="009D090D" w:rsidRDefault="00F109D5" w:rsidP="00F109D5">
            <w:pPr>
              <w:jc w:val="right"/>
              <w:rPr>
                <w:rFonts w:eastAsia="Calibri"/>
                <w:b/>
              </w:rPr>
            </w:pPr>
            <w:r w:rsidRPr="009D090D">
              <w:rPr>
                <w:rFonts w:eastAsia="Calibri"/>
                <w:lang w:val="kk"/>
              </w:rPr>
              <w:t>&gt;0,045</w:t>
            </w:r>
          </w:p>
        </w:tc>
        <w:tc>
          <w:tcPr>
            <w:tcW w:w="1076" w:type="pct"/>
            <w:vAlign w:val="center"/>
          </w:tcPr>
          <w:p w14:paraId="039559B8" w14:textId="77777777" w:rsidR="00F109D5" w:rsidRPr="009D090D" w:rsidRDefault="00F109D5" w:rsidP="00F109D5">
            <w:pPr>
              <w:jc w:val="right"/>
              <w:rPr>
                <w:rFonts w:eastAsia="Calibri"/>
                <w:b/>
              </w:rPr>
            </w:pPr>
            <w:r w:rsidRPr="009D090D">
              <w:rPr>
                <w:rFonts w:eastAsia="Calibri"/>
                <w:lang w:val="kk"/>
              </w:rPr>
              <w:t>3000</w:t>
            </w:r>
          </w:p>
        </w:tc>
        <w:tc>
          <w:tcPr>
            <w:tcW w:w="1077" w:type="pct"/>
            <w:vMerge/>
            <w:vAlign w:val="center"/>
          </w:tcPr>
          <w:p w14:paraId="139FAC55" w14:textId="77777777" w:rsidR="00F109D5" w:rsidRPr="009D090D" w:rsidRDefault="00F109D5" w:rsidP="00F109D5">
            <w:pPr>
              <w:pBdr>
                <w:top w:val="nil"/>
                <w:left w:val="nil"/>
                <w:bottom w:val="nil"/>
                <w:right w:val="nil"/>
                <w:between w:val="nil"/>
              </w:pBdr>
              <w:rPr>
                <w:rFonts w:eastAsia="Calibri"/>
                <w:b/>
              </w:rPr>
            </w:pPr>
          </w:p>
        </w:tc>
      </w:tr>
    </w:tbl>
    <w:p w14:paraId="586EEF70" w14:textId="77777777" w:rsidR="00F109D5" w:rsidRPr="009D090D" w:rsidRDefault="00F109D5" w:rsidP="00F109D5">
      <w:pPr>
        <w:jc w:val="both"/>
        <w:rPr>
          <w:b/>
          <w:bCs/>
          <w:sz w:val="22"/>
          <w:szCs w:val="22"/>
        </w:rPr>
      </w:pPr>
    </w:p>
    <w:p w14:paraId="32E4723B" w14:textId="77777777" w:rsidR="00F109D5" w:rsidRPr="009D090D" w:rsidRDefault="00F109D5" w:rsidP="00F109D5">
      <w:pPr>
        <w:ind w:firstLine="709"/>
        <w:jc w:val="both"/>
        <w:rPr>
          <w:b/>
          <w:bCs/>
          <w:sz w:val="28"/>
          <w:szCs w:val="28"/>
        </w:rPr>
      </w:pPr>
      <w:r w:rsidRPr="009D090D">
        <w:rPr>
          <w:bCs/>
          <w:sz w:val="28"/>
          <w:szCs w:val="28"/>
          <w:lang w:val="kk"/>
        </w:rPr>
        <w:t>5.19-кесте. 2013 жылғы 1 қаңтардан бастап жаңадан салынып жатқан, Қазақстан Республикасында сұйық отын жағатын қондырғылардан атмосфераға шығатын үлестік шығарындылар</w:t>
      </w:r>
    </w:p>
    <w:tbl>
      <w:tblPr>
        <w:tblStyle w:val="a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34"/>
        <w:gridCol w:w="1893"/>
        <w:gridCol w:w="1578"/>
        <w:gridCol w:w="1999"/>
        <w:gridCol w:w="1487"/>
        <w:gridCol w:w="1536"/>
      </w:tblGrid>
      <w:tr w:rsidR="00F109D5" w:rsidRPr="009C7186" w14:paraId="59D646A8" w14:textId="77777777" w:rsidTr="00FF0A55">
        <w:trPr>
          <w:trHeight w:val="1711"/>
          <w:tblHeader/>
        </w:trPr>
        <w:tc>
          <w:tcPr>
            <w:tcW w:w="301" w:type="pct"/>
            <w:tcBorders>
              <w:right w:val="single" w:sz="4" w:space="0" w:color="auto"/>
            </w:tcBorders>
            <w:vAlign w:val="center"/>
          </w:tcPr>
          <w:p w14:paraId="00FF1369" w14:textId="77777777" w:rsidR="00F109D5" w:rsidRPr="009D090D" w:rsidRDefault="00F109D5" w:rsidP="00F109D5">
            <w:pPr>
              <w:contextualSpacing/>
              <w:jc w:val="center"/>
              <w:rPr>
                <w:rFonts w:eastAsia="Calibri"/>
                <w:b/>
              </w:rPr>
            </w:pPr>
            <w:r w:rsidRPr="009D090D">
              <w:rPr>
                <w:rFonts w:eastAsia="Calibri"/>
                <w:b/>
                <w:lang w:val="kk"/>
              </w:rPr>
              <w:t>Р/с №</w:t>
            </w:r>
          </w:p>
        </w:tc>
        <w:tc>
          <w:tcPr>
            <w:tcW w:w="458" w:type="pct"/>
            <w:tcBorders>
              <w:left w:val="single" w:sz="4" w:space="0" w:color="auto"/>
            </w:tcBorders>
            <w:vAlign w:val="center"/>
          </w:tcPr>
          <w:p w14:paraId="54984BAE" w14:textId="77777777" w:rsidR="00F109D5" w:rsidRPr="009D090D" w:rsidRDefault="00F109D5" w:rsidP="00F109D5">
            <w:pPr>
              <w:contextualSpacing/>
              <w:jc w:val="center"/>
              <w:rPr>
                <w:rFonts w:eastAsia="Calibri"/>
                <w:b/>
              </w:rPr>
            </w:pPr>
            <w:r w:rsidRPr="009D090D">
              <w:rPr>
                <w:rFonts w:eastAsia="Calibri"/>
                <w:b/>
                <w:lang w:val="kk"/>
              </w:rPr>
              <w:t>Қондырғы типі</w:t>
            </w:r>
          </w:p>
        </w:tc>
        <w:tc>
          <w:tcPr>
            <w:tcW w:w="834" w:type="pct"/>
            <w:vAlign w:val="center"/>
          </w:tcPr>
          <w:p w14:paraId="719C3650" w14:textId="77777777" w:rsidR="00F109D5" w:rsidRPr="009D090D" w:rsidRDefault="00F109D5" w:rsidP="00F109D5">
            <w:pPr>
              <w:contextualSpacing/>
              <w:jc w:val="center"/>
              <w:rPr>
                <w:rFonts w:eastAsia="Calibri"/>
                <w:b/>
              </w:rPr>
            </w:pPr>
            <w:r w:rsidRPr="009D090D">
              <w:rPr>
                <w:rFonts w:eastAsia="Calibri"/>
                <w:b/>
                <w:lang w:val="kk"/>
              </w:rPr>
              <w:t>Жалпы жылу қуаты, МВт</w:t>
            </w:r>
          </w:p>
        </w:tc>
        <w:tc>
          <w:tcPr>
            <w:tcW w:w="839" w:type="pct"/>
            <w:vAlign w:val="center"/>
          </w:tcPr>
          <w:p w14:paraId="10DC9A25" w14:textId="77777777" w:rsidR="00F109D5" w:rsidRPr="009D090D" w:rsidRDefault="00F109D5" w:rsidP="00F109D5">
            <w:pPr>
              <w:contextualSpacing/>
              <w:jc w:val="center"/>
              <w:rPr>
                <w:rFonts w:eastAsia="Calibri"/>
                <w:b/>
              </w:rPr>
            </w:pPr>
            <w:r w:rsidRPr="009D090D">
              <w:rPr>
                <w:rFonts w:eastAsia="Calibri"/>
                <w:b/>
                <w:lang w:val="kk"/>
              </w:rPr>
              <w:t>Келтірілген күкірт құрамы, % кг/МДж</w:t>
            </w:r>
          </w:p>
        </w:tc>
        <w:tc>
          <w:tcPr>
            <w:tcW w:w="1288" w:type="pct"/>
            <w:vAlign w:val="center"/>
          </w:tcPr>
          <w:p w14:paraId="7A123350" w14:textId="77777777" w:rsidR="00F109D5" w:rsidRPr="009D090D" w:rsidRDefault="00F109D5" w:rsidP="00F109D5">
            <w:pPr>
              <w:contextualSpacing/>
              <w:jc w:val="center"/>
              <w:rPr>
                <w:rFonts w:eastAsia="Calibri"/>
                <w:b/>
              </w:rPr>
            </w:pPr>
            <w:r w:rsidRPr="009D090D">
              <w:rPr>
                <w:rFonts w:eastAsia="Calibri"/>
                <w:b/>
                <w:lang w:val="kk"/>
              </w:rPr>
              <w:t>SO</w:t>
            </w:r>
            <w:r w:rsidRPr="009D090D">
              <w:rPr>
                <w:rFonts w:eastAsia="Calibri"/>
                <w:b/>
                <w:vertAlign w:val="subscript"/>
                <w:lang w:val="kk"/>
              </w:rPr>
              <w:t>2</w:t>
            </w:r>
          </w:p>
          <w:p w14:paraId="274774E8" w14:textId="77777777" w:rsidR="00F109D5" w:rsidRPr="009D090D" w:rsidRDefault="00F109D5" w:rsidP="00F109D5">
            <w:pPr>
              <w:contextualSpacing/>
              <w:jc w:val="center"/>
              <w:rPr>
                <w:rFonts w:eastAsia="Calibri"/>
                <w:b/>
              </w:rPr>
            </w:pPr>
            <w:r w:rsidRPr="009D090D">
              <w:rPr>
                <w:rFonts w:eastAsia="Calibri"/>
                <w:b/>
                <w:lang w:val="kk"/>
              </w:rPr>
              <w:t>күкірт қостотығы</w:t>
            </w:r>
          </w:p>
          <w:p w14:paraId="7B5CB109" w14:textId="77777777" w:rsidR="00F109D5" w:rsidRPr="009D090D" w:rsidRDefault="00F109D5" w:rsidP="00F109D5">
            <w:pPr>
              <w:contextualSpacing/>
              <w:jc w:val="center"/>
              <w:rPr>
                <w:rFonts w:eastAsia="Calibri"/>
                <w:b/>
              </w:rPr>
            </w:pPr>
            <w:r w:rsidRPr="009D090D">
              <w:rPr>
                <w:rFonts w:eastAsia="Calibri"/>
                <w:b/>
                <w:lang w:val="kk"/>
              </w:rPr>
              <w:t>альфа = 1,4 болған кезде мг/нМ</w:t>
            </w:r>
            <w:r w:rsidRPr="009D090D">
              <w:rPr>
                <w:rFonts w:eastAsia="Calibri"/>
                <w:b/>
                <w:vertAlign w:val="superscript"/>
                <w:lang w:val="kk"/>
              </w:rPr>
              <w:t>3</w:t>
            </w:r>
          </w:p>
        </w:tc>
        <w:tc>
          <w:tcPr>
            <w:tcW w:w="1281" w:type="pct"/>
            <w:vAlign w:val="center"/>
          </w:tcPr>
          <w:p w14:paraId="2E008E6C" w14:textId="77777777" w:rsidR="00F109D5" w:rsidRPr="009D090D" w:rsidRDefault="00F109D5" w:rsidP="00F109D5">
            <w:pPr>
              <w:contextualSpacing/>
              <w:jc w:val="center"/>
              <w:rPr>
                <w:rFonts w:eastAsia="Calibri"/>
                <w:b/>
              </w:rPr>
            </w:pPr>
            <w:r w:rsidRPr="009D090D">
              <w:rPr>
                <w:rFonts w:eastAsia="Calibri"/>
                <w:b/>
                <w:lang w:val="kk"/>
              </w:rPr>
              <w:t>NO</w:t>
            </w:r>
            <w:r w:rsidRPr="009D090D">
              <w:rPr>
                <w:rFonts w:eastAsia="Calibri"/>
                <w:b/>
                <w:vertAlign w:val="subscript"/>
                <w:lang w:val="kk"/>
              </w:rPr>
              <w:t>x</w:t>
            </w:r>
          </w:p>
          <w:p w14:paraId="66648B4A" w14:textId="77777777" w:rsidR="00F109D5" w:rsidRPr="009D090D" w:rsidRDefault="00F109D5" w:rsidP="00F109D5">
            <w:pPr>
              <w:contextualSpacing/>
              <w:jc w:val="center"/>
              <w:rPr>
                <w:rFonts w:eastAsia="Calibri"/>
                <w:b/>
              </w:rPr>
            </w:pPr>
            <w:r w:rsidRPr="009D090D">
              <w:rPr>
                <w:rFonts w:eastAsia="Calibri"/>
                <w:b/>
                <w:lang w:val="kk"/>
              </w:rPr>
              <w:t>альфа = 1,4 кезіндегі</w:t>
            </w:r>
            <w:r w:rsidRPr="009D090D">
              <w:rPr>
                <w:rFonts w:eastAsia="Calibri"/>
                <w:b/>
                <w:lang w:val="kk"/>
              </w:rPr>
              <w:br/>
              <w:t xml:space="preserve"> азот тотықтары</w:t>
            </w:r>
          </w:p>
          <w:p w14:paraId="3A408FB8" w14:textId="77777777" w:rsidR="00F109D5" w:rsidRPr="009D090D" w:rsidRDefault="00F109D5" w:rsidP="00F109D5">
            <w:pPr>
              <w:contextualSpacing/>
              <w:jc w:val="center"/>
              <w:rPr>
                <w:rFonts w:eastAsia="Calibri"/>
                <w:b/>
              </w:rPr>
            </w:pPr>
            <w:r w:rsidRPr="009D090D">
              <w:rPr>
                <w:rFonts w:eastAsia="Calibri"/>
                <w:b/>
                <w:lang w:val="kk"/>
              </w:rPr>
              <w:t>мг/Нм</w:t>
            </w:r>
            <w:r w:rsidRPr="009D090D">
              <w:rPr>
                <w:rFonts w:eastAsia="Calibri"/>
                <w:b/>
                <w:vertAlign w:val="superscript"/>
                <w:lang w:val="kk"/>
              </w:rPr>
              <w:t>3</w:t>
            </w:r>
          </w:p>
        </w:tc>
      </w:tr>
      <w:tr w:rsidR="00F109D5" w:rsidRPr="009D090D" w14:paraId="50196B85" w14:textId="77777777" w:rsidTr="00FF0A55">
        <w:trPr>
          <w:tblHeader/>
        </w:trPr>
        <w:tc>
          <w:tcPr>
            <w:tcW w:w="301" w:type="pct"/>
            <w:tcBorders>
              <w:right w:val="single" w:sz="4" w:space="0" w:color="auto"/>
            </w:tcBorders>
            <w:vAlign w:val="center"/>
          </w:tcPr>
          <w:p w14:paraId="0C617972" w14:textId="77777777" w:rsidR="00F109D5" w:rsidRPr="009D090D" w:rsidRDefault="00F109D5" w:rsidP="00F109D5">
            <w:pPr>
              <w:contextualSpacing/>
              <w:jc w:val="center"/>
              <w:rPr>
                <w:rFonts w:eastAsia="Calibri"/>
                <w:lang w:val="kk"/>
              </w:rPr>
            </w:pPr>
            <w:r w:rsidRPr="009D090D">
              <w:rPr>
                <w:rFonts w:eastAsia="Calibri"/>
                <w:b/>
                <w:lang w:val="kk"/>
              </w:rPr>
              <w:t>1</w:t>
            </w:r>
          </w:p>
        </w:tc>
        <w:tc>
          <w:tcPr>
            <w:tcW w:w="458" w:type="pct"/>
            <w:tcBorders>
              <w:left w:val="single" w:sz="4" w:space="0" w:color="auto"/>
            </w:tcBorders>
            <w:vAlign w:val="center"/>
          </w:tcPr>
          <w:p w14:paraId="127CB8CC" w14:textId="77777777" w:rsidR="00F109D5" w:rsidRPr="009D090D" w:rsidRDefault="00F109D5" w:rsidP="00F109D5">
            <w:pPr>
              <w:contextualSpacing/>
              <w:jc w:val="center"/>
              <w:rPr>
                <w:rFonts w:eastAsia="Calibri"/>
                <w:b/>
                <w:lang w:val="kk"/>
              </w:rPr>
            </w:pPr>
            <w:r w:rsidRPr="009D090D">
              <w:rPr>
                <w:rFonts w:eastAsia="Calibri"/>
                <w:b/>
                <w:lang w:val="kk"/>
              </w:rPr>
              <w:t>2</w:t>
            </w:r>
          </w:p>
        </w:tc>
        <w:tc>
          <w:tcPr>
            <w:tcW w:w="834" w:type="pct"/>
            <w:vAlign w:val="center"/>
          </w:tcPr>
          <w:p w14:paraId="55CA2E4B" w14:textId="77777777" w:rsidR="00F109D5" w:rsidRPr="009D090D" w:rsidRDefault="00F109D5" w:rsidP="00F109D5">
            <w:pPr>
              <w:contextualSpacing/>
              <w:jc w:val="center"/>
              <w:rPr>
                <w:rFonts w:eastAsia="Calibri"/>
                <w:b/>
                <w:lang w:val="kk"/>
              </w:rPr>
            </w:pPr>
            <w:r w:rsidRPr="009D090D">
              <w:rPr>
                <w:rFonts w:eastAsia="Calibri"/>
                <w:b/>
                <w:lang w:val="kk"/>
              </w:rPr>
              <w:t>3</w:t>
            </w:r>
          </w:p>
        </w:tc>
        <w:tc>
          <w:tcPr>
            <w:tcW w:w="839" w:type="pct"/>
            <w:vAlign w:val="center"/>
          </w:tcPr>
          <w:p w14:paraId="485ED853" w14:textId="77777777" w:rsidR="00F109D5" w:rsidRPr="009D090D" w:rsidRDefault="00F109D5" w:rsidP="00F109D5">
            <w:pPr>
              <w:contextualSpacing/>
              <w:jc w:val="center"/>
              <w:rPr>
                <w:rFonts w:eastAsia="Calibri"/>
                <w:b/>
                <w:lang w:val="kk"/>
              </w:rPr>
            </w:pPr>
            <w:r w:rsidRPr="009D090D">
              <w:rPr>
                <w:rFonts w:eastAsia="Calibri"/>
                <w:b/>
                <w:lang w:val="kk"/>
              </w:rPr>
              <w:t>4</w:t>
            </w:r>
          </w:p>
        </w:tc>
        <w:tc>
          <w:tcPr>
            <w:tcW w:w="1288" w:type="pct"/>
            <w:vAlign w:val="center"/>
          </w:tcPr>
          <w:p w14:paraId="799DC343" w14:textId="77777777" w:rsidR="00F109D5" w:rsidRPr="009D090D" w:rsidRDefault="00F109D5" w:rsidP="00F109D5">
            <w:pPr>
              <w:contextualSpacing/>
              <w:jc w:val="center"/>
              <w:rPr>
                <w:rFonts w:eastAsia="Calibri"/>
                <w:b/>
                <w:lang w:val="kk"/>
              </w:rPr>
            </w:pPr>
            <w:r w:rsidRPr="009D090D">
              <w:rPr>
                <w:rFonts w:eastAsia="Calibri"/>
                <w:b/>
                <w:lang w:val="kk"/>
              </w:rPr>
              <w:t>5</w:t>
            </w:r>
          </w:p>
        </w:tc>
        <w:tc>
          <w:tcPr>
            <w:tcW w:w="1281" w:type="pct"/>
            <w:vAlign w:val="center"/>
          </w:tcPr>
          <w:p w14:paraId="3458DCBF" w14:textId="77777777" w:rsidR="00F109D5" w:rsidRPr="009D090D" w:rsidRDefault="00F109D5" w:rsidP="00F109D5">
            <w:pPr>
              <w:contextualSpacing/>
              <w:jc w:val="center"/>
              <w:rPr>
                <w:rFonts w:eastAsia="Calibri"/>
                <w:b/>
                <w:lang w:val="kk"/>
              </w:rPr>
            </w:pPr>
            <w:r w:rsidRPr="009D090D">
              <w:rPr>
                <w:rFonts w:eastAsia="Calibri"/>
                <w:b/>
                <w:lang w:val="kk"/>
              </w:rPr>
              <w:t>6</w:t>
            </w:r>
          </w:p>
        </w:tc>
      </w:tr>
      <w:tr w:rsidR="00F109D5" w:rsidRPr="009D090D" w14:paraId="5107F613" w14:textId="77777777" w:rsidTr="00FF0A55">
        <w:trPr>
          <w:trHeight w:val="356"/>
        </w:trPr>
        <w:tc>
          <w:tcPr>
            <w:tcW w:w="301" w:type="pct"/>
            <w:vMerge w:val="restart"/>
            <w:tcBorders>
              <w:right w:val="single" w:sz="4" w:space="0" w:color="auto"/>
            </w:tcBorders>
            <w:vAlign w:val="center"/>
          </w:tcPr>
          <w:p w14:paraId="7A3EA8E0" w14:textId="77777777" w:rsidR="00F109D5" w:rsidRPr="009D090D" w:rsidRDefault="00F109D5" w:rsidP="00F109D5">
            <w:pPr>
              <w:contextualSpacing/>
              <w:jc w:val="center"/>
              <w:rPr>
                <w:rFonts w:eastAsia="Calibri"/>
                <w:lang w:val="kk"/>
              </w:rPr>
            </w:pPr>
            <w:r w:rsidRPr="009D090D">
              <w:rPr>
                <w:rFonts w:eastAsia="Calibri"/>
                <w:lang w:val="kk"/>
              </w:rPr>
              <w:t>1</w:t>
            </w:r>
          </w:p>
        </w:tc>
        <w:tc>
          <w:tcPr>
            <w:tcW w:w="458" w:type="pct"/>
            <w:vMerge w:val="restart"/>
            <w:tcBorders>
              <w:left w:val="single" w:sz="4" w:space="0" w:color="auto"/>
            </w:tcBorders>
            <w:vAlign w:val="center"/>
          </w:tcPr>
          <w:p w14:paraId="50E1983A" w14:textId="77777777" w:rsidR="00F109D5" w:rsidRPr="009D090D" w:rsidRDefault="00F109D5" w:rsidP="00F109D5">
            <w:pPr>
              <w:contextualSpacing/>
              <w:rPr>
                <w:rFonts w:eastAsia="Calibri"/>
                <w:b/>
              </w:rPr>
            </w:pPr>
            <w:r w:rsidRPr="009D090D">
              <w:rPr>
                <w:rFonts w:eastAsia="Calibri"/>
                <w:lang w:val="kk"/>
              </w:rPr>
              <w:t>қазандық</w:t>
            </w:r>
          </w:p>
        </w:tc>
        <w:tc>
          <w:tcPr>
            <w:tcW w:w="834" w:type="pct"/>
            <w:vMerge w:val="restart"/>
            <w:vAlign w:val="center"/>
          </w:tcPr>
          <w:p w14:paraId="7999D6D6" w14:textId="77777777" w:rsidR="00F109D5" w:rsidRPr="009D090D" w:rsidRDefault="00F109D5" w:rsidP="00F109D5">
            <w:pPr>
              <w:contextualSpacing/>
              <w:jc w:val="center"/>
              <w:rPr>
                <w:rFonts w:eastAsia="Calibri"/>
                <w:b/>
              </w:rPr>
            </w:pPr>
            <w:r w:rsidRPr="009D090D">
              <w:rPr>
                <w:rFonts w:eastAsia="Calibri"/>
                <w:lang w:val="kk"/>
              </w:rPr>
              <w:t>&lt;199</w:t>
            </w:r>
          </w:p>
        </w:tc>
        <w:tc>
          <w:tcPr>
            <w:tcW w:w="839" w:type="pct"/>
            <w:vAlign w:val="center"/>
          </w:tcPr>
          <w:p w14:paraId="1DD3D3EB" w14:textId="77777777" w:rsidR="00F109D5" w:rsidRPr="009D090D" w:rsidRDefault="00694809" w:rsidP="00F109D5">
            <w:pPr>
              <w:contextualSpacing/>
              <w:jc w:val="center"/>
              <w:rPr>
                <w:rFonts w:eastAsia="Calibri"/>
                <w:b/>
              </w:rPr>
            </w:pPr>
            <w:sdt>
              <w:sdtPr>
                <w:rPr>
                  <w:rFonts w:eastAsia="Calibri"/>
                </w:rPr>
                <w:tag w:val="goog_rdk_67"/>
                <w:id w:val="1275722479"/>
              </w:sdtPr>
              <w:sdtEndPr/>
              <w:sdtContent>
                <w:r w:rsidR="00F109D5" w:rsidRPr="009D090D">
                  <w:rPr>
                    <w:rFonts w:eastAsia="Gungsuh"/>
                    <w:lang w:val="kk"/>
                  </w:rPr>
                  <w:t>≤0,045</w:t>
                </w:r>
              </w:sdtContent>
            </w:sdt>
          </w:p>
        </w:tc>
        <w:tc>
          <w:tcPr>
            <w:tcW w:w="1288" w:type="pct"/>
            <w:vAlign w:val="center"/>
          </w:tcPr>
          <w:p w14:paraId="6275A1BB" w14:textId="77777777" w:rsidR="00F109D5" w:rsidRPr="009D090D" w:rsidRDefault="00F109D5" w:rsidP="00F109D5">
            <w:pPr>
              <w:contextualSpacing/>
              <w:jc w:val="center"/>
              <w:rPr>
                <w:rFonts w:eastAsia="Calibri"/>
                <w:b/>
              </w:rPr>
            </w:pPr>
            <w:r w:rsidRPr="009D090D">
              <w:rPr>
                <w:rFonts w:eastAsia="Calibri"/>
                <w:lang w:val="kk"/>
              </w:rPr>
              <w:t>1200</w:t>
            </w:r>
          </w:p>
        </w:tc>
        <w:tc>
          <w:tcPr>
            <w:tcW w:w="1281" w:type="pct"/>
            <w:vMerge w:val="restart"/>
            <w:vAlign w:val="center"/>
          </w:tcPr>
          <w:p w14:paraId="55CA6816" w14:textId="77777777" w:rsidR="00F109D5" w:rsidRPr="009D090D" w:rsidRDefault="00F109D5" w:rsidP="00F109D5">
            <w:pPr>
              <w:contextualSpacing/>
              <w:jc w:val="center"/>
              <w:rPr>
                <w:rFonts w:eastAsia="Calibri"/>
                <w:b/>
              </w:rPr>
            </w:pPr>
            <w:r w:rsidRPr="009D090D">
              <w:rPr>
                <w:rFonts w:eastAsia="Calibri"/>
                <w:lang w:val="kk"/>
              </w:rPr>
              <w:t>250</w:t>
            </w:r>
          </w:p>
        </w:tc>
      </w:tr>
      <w:tr w:rsidR="00F109D5" w:rsidRPr="009D090D" w14:paraId="3A37B86C" w14:textId="77777777" w:rsidTr="00FF0A55">
        <w:trPr>
          <w:trHeight w:val="275"/>
        </w:trPr>
        <w:tc>
          <w:tcPr>
            <w:tcW w:w="301" w:type="pct"/>
            <w:vMerge/>
            <w:tcBorders>
              <w:right w:val="single" w:sz="4" w:space="0" w:color="auto"/>
            </w:tcBorders>
          </w:tcPr>
          <w:p w14:paraId="397807D3"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4CD10A16"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ign w:val="center"/>
          </w:tcPr>
          <w:p w14:paraId="0A7CBF11"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839" w:type="pct"/>
            <w:vAlign w:val="center"/>
          </w:tcPr>
          <w:p w14:paraId="6EBAB72E" w14:textId="77777777" w:rsidR="00F109D5" w:rsidRPr="009D090D" w:rsidRDefault="00F109D5" w:rsidP="00F109D5">
            <w:pPr>
              <w:contextualSpacing/>
              <w:jc w:val="center"/>
              <w:rPr>
                <w:rFonts w:eastAsia="Calibri"/>
                <w:b/>
              </w:rPr>
            </w:pPr>
            <w:r w:rsidRPr="009D090D">
              <w:rPr>
                <w:rFonts w:eastAsia="Calibri"/>
                <w:lang w:val="kk"/>
              </w:rPr>
              <w:t>&gt;0,045</w:t>
            </w:r>
          </w:p>
        </w:tc>
        <w:tc>
          <w:tcPr>
            <w:tcW w:w="1288" w:type="pct"/>
            <w:vAlign w:val="center"/>
          </w:tcPr>
          <w:p w14:paraId="0C124EE8" w14:textId="77777777" w:rsidR="00F109D5" w:rsidRPr="009D090D" w:rsidRDefault="00F109D5" w:rsidP="00F109D5">
            <w:pPr>
              <w:contextualSpacing/>
              <w:jc w:val="center"/>
              <w:rPr>
                <w:rFonts w:eastAsia="Calibri"/>
                <w:b/>
              </w:rPr>
            </w:pPr>
            <w:r w:rsidRPr="009D090D">
              <w:rPr>
                <w:rFonts w:eastAsia="Calibri"/>
                <w:lang w:val="kk"/>
              </w:rPr>
              <w:t>1400</w:t>
            </w:r>
          </w:p>
        </w:tc>
        <w:tc>
          <w:tcPr>
            <w:tcW w:w="1281" w:type="pct"/>
            <w:vMerge/>
            <w:vAlign w:val="center"/>
          </w:tcPr>
          <w:p w14:paraId="3569E30A" w14:textId="77777777" w:rsidR="00F109D5" w:rsidRPr="009D090D" w:rsidRDefault="00F109D5" w:rsidP="00F109D5">
            <w:pPr>
              <w:pBdr>
                <w:top w:val="nil"/>
                <w:left w:val="nil"/>
                <w:bottom w:val="nil"/>
                <w:right w:val="nil"/>
                <w:between w:val="nil"/>
              </w:pBdr>
              <w:contextualSpacing/>
              <w:jc w:val="center"/>
              <w:rPr>
                <w:rFonts w:eastAsia="Calibri"/>
                <w:b/>
              </w:rPr>
            </w:pPr>
          </w:p>
        </w:tc>
      </w:tr>
      <w:tr w:rsidR="00F109D5" w:rsidRPr="009D090D" w14:paraId="35417DAB" w14:textId="77777777" w:rsidTr="00FF0A55">
        <w:trPr>
          <w:trHeight w:val="266"/>
        </w:trPr>
        <w:tc>
          <w:tcPr>
            <w:tcW w:w="301" w:type="pct"/>
            <w:vMerge/>
            <w:tcBorders>
              <w:right w:val="single" w:sz="4" w:space="0" w:color="auto"/>
            </w:tcBorders>
          </w:tcPr>
          <w:p w14:paraId="06AACD25"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618CC9F9"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restart"/>
            <w:vAlign w:val="center"/>
          </w:tcPr>
          <w:p w14:paraId="712D44DF" w14:textId="77777777" w:rsidR="00F109D5" w:rsidRPr="009D090D" w:rsidRDefault="00F109D5" w:rsidP="00F109D5">
            <w:pPr>
              <w:contextualSpacing/>
              <w:jc w:val="center"/>
              <w:rPr>
                <w:rFonts w:eastAsia="Calibri"/>
                <w:b/>
              </w:rPr>
            </w:pPr>
            <w:r w:rsidRPr="009D090D">
              <w:rPr>
                <w:rFonts w:eastAsia="Calibri"/>
                <w:lang w:val="kk"/>
              </w:rPr>
              <w:t>200-249</w:t>
            </w:r>
          </w:p>
        </w:tc>
        <w:tc>
          <w:tcPr>
            <w:tcW w:w="839" w:type="pct"/>
            <w:vAlign w:val="center"/>
          </w:tcPr>
          <w:p w14:paraId="70B82308" w14:textId="77777777" w:rsidR="00F109D5" w:rsidRPr="009D090D" w:rsidRDefault="00694809" w:rsidP="00F109D5">
            <w:pPr>
              <w:contextualSpacing/>
              <w:jc w:val="center"/>
              <w:rPr>
                <w:rFonts w:eastAsia="Calibri"/>
                <w:b/>
              </w:rPr>
            </w:pPr>
            <w:sdt>
              <w:sdtPr>
                <w:rPr>
                  <w:rFonts w:eastAsia="Calibri"/>
                </w:rPr>
                <w:tag w:val="goog_rdk_68"/>
                <w:id w:val="532358588"/>
              </w:sdtPr>
              <w:sdtEndPr/>
              <w:sdtContent>
                <w:r w:rsidR="00F109D5" w:rsidRPr="009D090D">
                  <w:rPr>
                    <w:rFonts w:eastAsia="Gungsuh"/>
                    <w:lang w:val="kk"/>
                  </w:rPr>
                  <w:t>≤0,045</w:t>
                </w:r>
              </w:sdtContent>
            </w:sdt>
          </w:p>
        </w:tc>
        <w:tc>
          <w:tcPr>
            <w:tcW w:w="1288" w:type="pct"/>
            <w:vAlign w:val="center"/>
          </w:tcPr>
          <w:p w14:paraId="6324EC34" w14:textId="77777777" w:rsidR="00F109D5" w:rsidRPr="009D090D" w:rsidRDefault="00F109D5" w:rsidP="00F109D5">
            <w:pPr>
              <w:contextualSpacing/>
              <w:jc w:val="center"/>
              <w:rPr>
                <w:rFonts w:eastAsia="Calibri"/>
                <w:b/>
              </w:rPr>
            </w:pPr>
            <w:r w:rsidRPr="009D090D">
              <w:rPr>
                <w:rFonts w:eastAsia="Calibri"/>
                <w:lang w:val="kk"/>
              </w:rPr>
              <w:t>1800</w:t>
            </w:r>
          </w:p>
        </w:tc>
        <w:tc>
          <w:tcPr>
            <w:tcW w:w="1281" w:type="pct"/>
            <w:vMerge/>
            <w:vAlign w:val="center"/>
          </w:tcPr>
          <w:p w14:paraId="1A86824D" w14:textId="77777777" w:rsidR="00F109D5" w:rsidRPr="009D090D" w:rsidRDefault="00F109D5" w:rsidP="00F109D5">
            <w:pPr>
              <w:pBdr>
                <w:top w:val="nil"/>
                <w:left w:val="nil"/>
                <w:bottom w:val="nil"/>
                <w:right w:val="nil"/>
                <w:between w:val="nil"/>
              </w:pBdr>
              <w:contextualSpacing/>
              <w:jc w:val="center"/>
              <w:rPr>
                <w:rFonts w:eastAsia="Calibri"/>
                <w:b/>
              </w:rPr>
            </w:pPr>
          </w:p>
        </w:tc>
      </w:tr>
      <w:tr w:rsidR="00F109D5" w:rsidRPr="009D090D" w14:paraId="434D5B3D" w14:textId="77777777" w:rsidTr="00FF0A55">
        <w:trPr>
          <w:trHeight w:val="283"/>
        </w:trPr>
        <w:tc>
          <w:tcPr>
            <w:tcW w:w="301" w:type="pct"/>
            <w:vMerge/>
            <w:tcBorders>
              <w:right w:val="single" w:sz="4" w:space="0" w:color="auto"/>
            </w:tcBorders>
          </w:tcPr>
          <w:p w14:paraId="2C7EDDB7"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1A0C9218"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ign w:val="center"/>
          </w:tcPr>
          <w:p w14:paraId="6F4D69AC"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839" w:type="pct"/>
            <w:vAlign w:val="center"/>
          </w:tcPr>
          <w:p w14:paraId="07DBEC37" w14:textId="77777777" w:rsidR="00F109D5" w:rsidRPr="009D090D" w:rsidRDefault="00F109D5" w:rsidP="00F109D5">
            <w:pPr>
              <w:contextualSpacing/>
              <w:jc w:val="center"/>
              <w:rPr>
                <w:rFonts w:eastAsia="Calibri"/>
                <w:b/>
              </w:rPr>
            </w:pPr>
            <w:r w:rsidRPr="009D090D">
              <w:rPr>
                <w:rFonts w:eastAsia="Calibri"/>
                <w:lang w:val="kk"/>
              </w:rPr>
              <w:t>&gt;0,045</w:t>
            </w:r>
          </w:p>
        </w:tc>
        <w:tc>
          <w:tcPr>
            <w:tcW w:w="1288" w:type="pct"/>
            <w:vAlign w:val="center"/>
          </w:tcPr>
          <w:p w14:paraId="1B01AFDB" w14:textId="77777777" w:rsidR="00F109D5" w:rsidRPr="009D090D" w:rsidRDefault="00F109D5" w:rsidP="00F109D5">
            <w:pPr>
              <w:contextualSpacing/>
              <w:jc w:val="center"/>
              <w:rPr>
                <w:rFonts w:eastAsia="Calibri"/>
                <w:b/>
              </w:rPr>
            </w:pPr>
            <w:r w:rsidRPr="009D090D">
              <w:rPr>
                <w:rFonts w:eastAsia="Calibri"/>
                <w:lang w:val="kk"/>
              </w:rPr>
              <w:t>2000</w:t>
            </w:r>
          </w:p>
        </w:tc>
        <w:tc>
          <w:tcPr>
            <w:tcW w:w="1281" w:type="pct"/>
            <w:vMerge/>
            <w:vAlign w:val="center"/>
          </w:tcPr>
          <w:p w14:paraId="2AC42F0A" w14:textId="77777777" w:rsidR="00F109D5" w:rsidRPr="009D090D" w:rsidRDefault="00F109D5" w:rsidP="00F109D5">
            <w:pPr>
              <w:pBdr>
                <w:top w:val="nil"/>
                <w:left w:val="nil"/>
                <w:bottom w:val="nil"/>
                <w:right w:val="nil"/>
                <w:between w:val="nil"/>
              </w:pBdr>
              <w:contextualSpacing/>
              <w:jc w:val="center"/>
              <w:rPr>
                <w:rFonts w:eastAsia="Calibri"/>
                <w:b/>
              </w:rPr>
            </w:pPr>
          </w:p>
        </w:tc>
      </w:tr>
      <w:tr w:rsidR="00F109D5" w:rsidRPr="009D090D" w14:paraId="712E0E17" w14:textId="77777777" w:rsidTr="00FF0A55">
        <w:trPr>
          <w:trHeight w:val="289"/>
        </w:trPr>
        <w:tc>
          <w:tcPr>
            <w:tcW w:w="301" w:type="pct"/>
            <w:vMerge/>
            <w:tcBorders>
              <w:right w:val="single" w:sz="4" w:space="0" w:color="auto"/>
            </w:tcBorders>
          </w:tcPr>
          <w:p w14:paraId="09B20D61"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0EB7EA07"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restart"/>
            <w:vAlign w:val="center"/>
          </w:tcPr>
          <w:p w14:paraId="4099D354" w14:textId="77777777" w:rsidR="00F109D5" w:rsidRPr="009D090D" w:rsidRDefault="00F109D5" w:rsidP="00F109D5">
            <w:pPr>
              <w:contextualSpacing/>
              <w:jc w:val="center"/>
              <w:rPr>
                <w:rFonts w:eastAsia="Calibri"/>
                <w:b/>
              </w:rPr>
            </w:pPr>
            <w:r w:rsidRPr="009D090D">
              <w:rPr>
                <w:rFonts w:eastAsia="Calibri"/>
                <w:lang w:val="kk"/>
              </w:rPr>
              <w:t>250-299</w:t>
            </w:r>
          </w:p>
        </w:tc>
        <w:tc>
          <w:tcPr>
            <w:tcW w:w="839" w:type="pct"/>
            <w:vAlign w:val="center"/>
          </w:tcPr>
          <w:p w14:paraId="684D0D9D" w14:textId="77777777" w:rsidR="00F109D5" w:rsidRPr="009D090D" w:rsidRDefault="00694809" w:rsidP="00F109D5">
            <w:pPr>
              <w:contextualSpacing/>
              <w:jc w:val="center"/>
              <w:rPr>
                <w:rFonts w:eastAsia="Calibri"/>
                <w:b/>
              </w:rPr>
            </w:pPr>
            <w:sdt>
              <w:sdtPr>
                <w:rPr>
                  <w:rFonts w:eastAsia="Calibri"/>
                </w:rPr>
                <w:tag w:val="goog_rdk_69"/>
                <w:id w:val="1985298989"/>
              </w:sdtPr>
              <w:sdtEndPr/>
              <w:sdtContent>
                <w:r w:rsidR="00F109D5" w:rsidRPr="009D090D">
                  <w:rPr>
                    <w:rFonts w:eastAsia="Gungsuh"/>
                    <w:lang w:val="kk"/>
                  </w:rPr>
                  <w:t>≤0,045</w:t>
                </w:r>
              </w:sdtContent>
            </w:sdt>
          </w:p>
        </w:tc>
        <w:tc>
          <w:tcPr>
            <w:tcW w:w="1288" w:type="pct"/>
            <w:vMerge w:val="restart"/>
            <w:vAlign w:val="center"/>
          </w:tcPr>
          <w:p w14:paraId="6F10208A" w14:textId="77777777" w:rsidR="00F109D5" w:rsidRPr="009D090D" w:rsidRDefault="00F109D5" w:rsidP="00F109D5">
            <w:pPr>
              <w:contextualSpacing/>
              <w:jc w:val="center"/>
              <w:rPr>
                <w:rFonts w:eastAsia="Calibri"/>
                <w:b/>
              </w:rPr>
            </w:pPr>
            <w:r w:rsidRPr="009D090D">
              <w:rPr>
                <w:rFonts w:eastAsia="Calibri"/>
                <w:lang w:val="kk"/>
              </w:rPr>
              <w:t>700</w:t>
            </w:r>
          </w:p>
        </w:tc>
        <w:tc>
          <w:tcPr>
            <w:tcW w:w="1281" w:type="pct"/>
            <w:vMerge/>
            <w:vAlign w:val="center"/>
          </w:tcPr>
          <w:p w14:paraId="58BD4C89" w14:textId="77777777" w:rsidR="00F109D5" w:rsidRPr="009D090D" w:rsidRDefault="00F109D5" w:rsidP="00F109D5">
            <w:pPr>
              <w:pBdr>
                <w:top w:val="nil"/>
                <w:left w:val="nil"/>
                <w:bottom w:val="nil"/>
                <w:right w:val="nil"/>
                <w:between w:val="nil"/>
              </w:pBdr>
              <w:contextualSpacing/>
              <w:jc w:val="center"/>
              <w:rPr>
                <w:rFonts w:eastAsia="Calibri"/>
                <w:b/>
              </w:rPr>
            </w:pPr>
          </w:p>
        </w:tc>
      </w:tr>
      <w:tr w:rsidR="00F109D5" w:rsidRPr="009D090D" w14:paraId="303E401A" w14:textId="77777777" w:rsidTr="00FF0A55">
        <w:trPr>
          <w:trHeight w:val="280"/>
        </w:trPr>
        <w:tc>
          <w:tcPr>
            <w:tcW w:w="301" w:type="pct"/>
            <w:vMerge/>
            <w:tcBorders>
              <w:right w:val="single" w:sz="4" w:space="0" w:color="auto"/>
            </w:tcBorders>
          </w:tcPr>
          <w:p w14:paraId="0EDF7EE5"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2F13D875"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ign w:val="center"/>
          </w:tcPr>
          <w:p w14:paraId="2763BC00"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839" w:type="pct"/>
            <w:vAlign w:val="center"/>
          </w:tcPr>
          <w:p w14:paraId="38300805" w14:textId="77777777" w:rsidR="00F109D5" w:rsidRPr="009D090D" w:rsidRDefault="00F109D5" w:rsidP="00F109D5">
            <w:pPr>
              <w:contextualSpacing/>
              <w:jc w:val="center"/>
              <w:rPr>
                <w:rFonts w:eastAsia="Calibri"/>
                <w:b/>
              </w:rPr>
            </w:pPr>
            <w:r w:rsidRPr="009D090D">
              <w:rPr>
                <w:rFonts w:eastAsia="Calibri"/>
                <w:lang w:val="kk"/>
              </w:rPr>
              <w:t>&gt;0,045</w:t>
            </w:r>
          </w:p>
        </w:tc>
        <w:tc>
          <w:tcPr>
            <w:tcW w:w="1288" w:type="pct"/>
            <w:vMerge/>
            <w:vAlign w:val="center"/>
          </w:tcPr>
          <w:p w14:paraId="25B06E40"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1281" w:type="pct"/>
            <w:vMerge/>
            <w:vAlign w:val="center"/>
          </w:tcPr>
          <w:p w14:paraId="7C825D32" w14:textId="77777777" w:rsidR="00F109D5" w:rsidRPr="009D090D" w:rsidRDefault="00F109D5" w:rsidP="00F109D5">
            <w:pPr>
              <w:pBdr>
                <w:top w:val="nil"/>
                <w:left w:val="nil"/>
                <w:bottom w:val="nil"/>
                <w:right w:val="nil"/>
                <w:between w:val="nil"/>
              </w:pBdr>
              <w:contextualSpacing/>
              <w:jc w:val="center"/>
              <w:rPr>
                <w:rFonts w:eastAsia="Calibri"/>
                <w:b/>
              </w:rPr>
            </w:pPr>
          </w:p>
        </w:tc>
      </w:tr>
      <w:tr w:rsidR="00F109D5" w:rsidRPr="009D090D" w14:paraId="4C976379" w14:textId="77777777" w:rsidTr="00FF0A55">
        <w:trPr>
          <w:trHeight w:val="269"/>
        </w:trPr>
        <w:tc>
          <w:tcPr>
            <w:tcW w:w="301" w:type="pct"/>
            <w:vMerge/>
            <w:tcBorders>
              <w:right w:val="single" w:sz="4" w:space="0" w:color="auto"/>
            </w:tcBorders>
          </w:tcPr>
          <w:p w14:paraId="5F2DDF83"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7DE49C06"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restart"/>
            <w:vAlign w:val="center"/>
          </w:tcPr>
          <w:p w14:paraId="4642808D" w14:textId="77777777" w:rsidR="00F109D5" w:rsidRPr="009D090D" w:rsidRDefault="00694809" w:rsidP="00F109D5">
            <w:pPr>
              <w:contextualSpacing/>
              <w:jc w:val="center"/>
              <w:rPr>
                <w:rFonts w:eastAsia="Calibri"/>
                <w:b/>
              </w:rPr>
            </w:pPr>
            <w:sdt>
              <w:sdtPr>
                <w:rPr>
                  <w:rFonts w:eastAsia="Calibri"/>
                </w:rPr>
                <w:tag w:val="goog_rdk_70"/>
                <w:id w:val="1242512326"/>
              </w:sdtPr>
              <w:sdtEndPr/>
              <w:sdtContent>
                <w:r w:rsidR="00F109D5" w:rsidRPr="009D090D">
                  <w:rPr>
                    <w:rFonts w:eastAsia="Gungsuh"/>
                    <w:lang w:val="kk"/>
                  </w:rPr>
                  <w:t>≥300</w:t>
                </w:r>
              </w:sdtContent>
            </w:sdt>
          </w:p>
        </w:tc>
        <w:tc>
          <w:tcPr>
            <w:tcW w:w="839" w:type="pct"/>
            <w:vAlign w:val="center"/>
          </w:tcPr>
          <w:p w14:paraId="004A6A22" w14:textId="77777777" w:rsidR="00F109D5" w:rsidRPr="009D090D" w:rsidRDefault="00694809" w:rsidP="00F109D5">
            <w:pPr>
              <w:contextualSpacing/>
              <w:jc w:val="center"/>
              <w:rPr>
                <w:rFonts w:eastAsia="Calibri"/>
                <w:b/>
              </w:rPr>
            </w:pPr>
            <w:sdt>
              <w:sdtPr>
                <w:rPr>
                  <w:rFonts w:eastAsia="Calibri"/>
                </w:rPr>
                <w:tag w:val="goog_rdk_71"/>
                <w:id w:val="1058951638"/>
              </w:sdtPr>
              <w:sdtEndPr/>
              <w:sdtContent>
                <w:r w:rsidR="00F109D5" w:rsidRPr="009D090D">
                  <w:rPr>
                    <w:rFonts w:eastAsia="Gungsuh"/>
                    <w:lang w:val="kk"/>
                  </w:rPr>
                  <w:t>≤0,045</w:t>
                </w:r>
              </w:sdtContent>
            </w:sdt>
          </w:p>
        </w:tc>
        <w:tc>
          <w:tcPr>
            <w:tcW w:w="1288" w:type="pct"/>
            <w:vMerge w:val="restart"/>
            <w:vAlign w:val="center"/>
          </w:tcPr>
          <w:p w14:paraId="41D643B6" w14:textId="77777777" w:rsidR="00F109D5" w:rsidRPr="009D090D" w:rsidRDefault="00F109D5" w:rsidP="00F109D5">
            <w:pPr>
              <w:contextualSpacing/>
              <w:jc w:val="center"/>
              <w:rPr>
                <w:rFonts w:eastAsia="Calibri"/>
                <w:b/>
              </w:rPr>
            </w:pPr>
            <w:r w:rsidRPr="009D090D">
              <w:rPr>
                <w:rFonts w:eastAsia="Calibri"/>
                <w:lang w:val="kk"/>
              </w:rPr>
              <w:t>780</w:t>
            </w:r>
          </w:p>
        </w:tc>
        <w:tc>
          <w:tcPr>
            <w:tcW w:w="1281" w:type="pct"/>
            <w:vMerge w:val="restart"/>
            <w:vAlign w:val="center"/>
          </w:tcPr>
          <w:p w14:paraId="53F08126" w14:textId="77777777" w:rsidR="00F109D5" w:rsidRPr="009D090D" w:rsidRDefault="00F109D5" w:rsidP="00F109D5">
            <w:pPr>
              <w:contextualSpacing/>
              <w:jc w:val="center"/>
              <w:rPr>
                <w:rFonts w:eastAsia="Calibri"/>
                <w:b/>
              </w:rPr>
            </w:pPr>
            <w:r w:rsidRPr="009D090D">
              <w:rPr>
                <w:rFonts w:eastAsia="Calibri"/>
                <w:lang w:val="kk"/>
              </w:rPr>
              <w:t>350</w:t>
            </w:r>
          </w:p>
        </w:tc>
      </w:tr>
      <w:tr w:rsidR="00F109D5" w:rsidRPr="009D090D" w14:paraId="5FED123F" w14:textId="77777777" w:rsidTr="00FF0A55">
        <w:trPr>
          <w:trHeight w:val="269"/>
        </w:trPr>
        <w:tc>
          <w:tcPr>
            <w:tcW w:w="301" w:type="pct"/>
            <w:vMerge/>
            <w:tcBorders>
              <w:right w:val="single" w:sz="4" w:space="0" w:color="auto"/>
            </w:tcBorders>
          </w:tcPr>
          <w:p w14:paraId="66CFFC89" w14:textId="77777777" w:rsidR="00F109D5" w:rsidRPr="009D090D" w:rsidRDefault="00F109D5" w:rsidP="00F109D5">
            <w:pPr>
              <w:pBdr>
                <w:top w:val="nil"/>
                <w:left w:val="nil"/>
                <w:bottom w:val="nil"/>
                <w:right w:val="nil"/>
                <w:between w:val="nil"/>
              </w:pBdr>
              <w:contextualSpacing/>
              <w:rPr>
                <w:rFonts w:eastAsia="Calibri"/>
                <w:b/>
              </w:rPr>
            </w:pPr>
          </w:p>
        </w:tc>
        <w:tc>
          <w:tcPr>
            <w:tcW w:w="458" w:type="pct"/>
            <w:vMerge/>
            <w:tcBorders>
              <w:left w:val="single" w:sz="4" w:space="0" w:color="auto"/>
            </w:tcBorders>
            <w:vAlign w:val="center"/>
          </w:tcPr>
          <w:p w14:paraId="5417FCF8" w14:textId="77777777" w:rsidR="00F109D5" w:rsidRPr="009D090D" w:rsidRDefault="00F109D5" w:rsidP="00F109D5">
            <w:pPr>
              <w:pBdr>
                <w:top w:val="nil"/>
                <w:left w:val="nil"/>
                <w:bottom w:val="nil"/>
                <w:right w:val="nil"/>
                <w:between w:val="nil"/>
              </w:pBdr>
              <w:contextualSpacing/>
              <w:rPr>
                <w:rFonts w:eastAsia="Calibri"/>
                <w:b/>
              </w:rPr>
            </w:pPr>
          </w:p>
        </w:tc>
        <w:tc>
          <w:tcPr>
            <w:tcW w:w="834" w:type="pct"/>
            <w:vMerge/>
            <w:vAlign w:val="center"/>
          </w:tcPr>
          <w:p w14:paraId="375090D5" w14:textId="77777777" w:rsidR="00F109D5" w:rsidRPr="009D090D" w:rsidRDefault="00F109D5" w:rsidP="00F109D5">
            <w:pPr>
              <w:pBdr>
                <w:top w:val="nil"/>
                <w:left w:val="nil"/>
                <w:bottom w:val="nil"/>
                <w:right w:val="nil"/>
                <w:between w:val="nil"/>
              </w:pBdr>
              <w:contextualSpacing/>
              <w:rPr>
                <w:rFonts w:eastAsia="Calibri"/>
                <w:b/>
              </w:rPr>
            </w:pPr>
          </w:p>
        </w:tc>
        <w:tc>
          <w:tcPr>
            <w:tcW w:w="839" w:type="pct"/>
            <w:vAlign w:val="center"/>
          </w:tcPr>
          <w:p w14:paraId="28D113F2" w14:textId="77777777" w:rsidR="00F109D5" w:rsidRPr="009D090D" w:rsidRDefault="00F109D5" w:rsidP="00F109D5">
            <w:pPr>
              <w:ind w:right="178"/>
              <w:contextualSpacing/>
              <w:jc w:val="right"/>
              <w:rPr>
                <w:rFonts w:eastAsia="Calibri"/>
                <w:b/>
              </w:rPr>
            </w:pPr>
            <w:r w:rsidRPr="009D090D">
              <w:rPr>
                <w:rFonts w:eastAsia="Calibri"/>
                <w:lang w:val="kk"/>
              </w:rPr>
              <w:t>&gt;0,045</w:t>
            </w:r>
          </w:p>
        </w:tc>
        <w:tc>
          <w:tcPr>
            <w:tcW w:w="1288" w:type="pct"/>
            <w:vMerge/>
            <w:vAlign w:val="center"/>
          </w:tcPr>
          <w:p w14:paraId="77F6F936" w14:textId="77777777" w:rsidR="00F109D5" w:rsidRPr="009D090D" w:rsidRDefault="00F109D5" w:rsidP="00F109D5">
            <w:pPr>
              <w:pBdr>
                <w:top w:val="nil"/>
                <w:left w:val="nil"/>
                <w:bottom w:val="nil"/>
                <w:right w:val="nil"/>
                <w:between w:val="nil"/>
              </w:pBdr>
              <w:contextualSpacing/>
              <w:rPr>
                <w:rFonts w:eastAsia="Calibri"/>
                <w:b/>
              </w:rPr>
            </w:pPr>
          </w:p>
        </w:tc>
        <w:tc>
          <w:tcPr>
            <w:tcW w:w="1281" w:type="pct"/>
            <w:vMerge/>
            <w:vAlign w:val="center"/>
          </w:tcPr>
          <w:p w14:paraId="58C385B3" w14:textId="77777777" w:rsidR="00F109D5" w:rsidRPr="009D090D" w:rsidRDefault="00F109D5" w:rsidP="00F109D5">
            <w:pPr>
              <w:pBdr>
                <w:top w:val="nil"/>
                <w:left w:val="nil"/>
                <w:bottom w:val="nil"/>
                <w:right w:val="nil"/>
                <w:between w:val="nil"/>
              </w:pBdr>
              <w:contextualSpacing/>
              <w:rPr>
                <w:rFonts w:eastAsia="Calibri"/>
                <w:b/>
              </w:rPr>
            </w:pPr>
          </w:p>
        </w:tc>
      </w:tr>
    </w:tbl>
    <w:p w14:paraId="24E1DC25" w14:textId="77777777" w:rsidR="00F109D5" w:rsidRPr="009D090D" w:rsidRDefault="00F109D5" w:rsidP="00F109D5">
      <w:pPr>
        <w:rPr>
          <w:bCs/>
          <w:sz w:val="28"/>
          <w:szCs w:val="28"/>
        </w:rPr>
      </w:pPr>
      <w:bookmarkStart w:id="618" w:name="_Toc89448150"/>
      <w:bookmarkStart w:id="619" w:name="_Toc140488996"/>
    </w:p>
    <w:p w14:paraId="07C74871" w14:textId="77777777" w:rsidR="00F109D5" w:rsidRPr="009D090D" w:rsidRDefault="00F109D5" w:rsidP="00F109D5">
      <w:pPr>
        <w:ind w:firstLine="720"/>
        <w:jc w:val="both"/>
        <w:outlineLvl w:val="0"/>
        <w:rPr>
          <w:b/>
          <w:kern w:val="36"/>
          <w:sz w:val="28"/>
          <w:szCs w:val="28"/>
          <w:lang w:val="kk"/>
        </w:rPr>
      </w:pPr>
      <w:bookmarkStart w:id="620" w:name="_Toc152867142"/>
      <w:r w:rsidRPr="009D090D">
        <w:rPr>
          <w:b/>
          <w:kern w:val="36"/>
          <w:sz w:val="28"/>
          <w:szCs w:val="28"/>
          <w:lang w:val="kk"/>
        </w:rPr>
        <w:t>5.2.4. Сұйық отынды жағу кезіндегі ЕҚТ. Ықтимал техника</w:t>
      </w:r>
      <w:bookmarkEnd w:id="618"/>
      <w:bookmarkEnd w:id="619"/>
      <w:r w:rsidRPr="009D090D">
        <w:rPr>
          <w:b/>
          <w:kern w:val="36"/>
          <w:sz w:val="28"/>
          <w:szCs w:val="28"/>
          <w:lang w:val="kk"/>
        </w:rPr>
        <w:t>лар</w:t>
      </w:r>
      <w:bookmarkEnd w:id="620"/>
    </w:p>
    <w:p w14:paraId="0332D818" w14:textId="77777777" w:rsidR="00F109D5" w:rsidRPr="009D090D" w:rsidRDefault="00F109D5" w:rsidP="00F109D5">
      <w:pPr>
        <w:jc w:val="both"/>
        <w:rPr>
          <w:bCs/>
          <w:lang w:val="kk"/>
        </w:rPr>
      </w:pPr>
    </w:p>
    <w:p w14:paraId="5098B74E"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5.20-кесте. Сұйық отынды жағу кезіндегі ЕҚТ</w:t>
      </w:r>
    </w:p>
    <w:tbl>
      <w:tblPr>
        <w:tblStyle w:val="a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94"/>
        <w:gridCol w:w="1361"/>
        <w:gridCol w:w="1452"/>
        <w:gridCol w:w="2320"/>
        <w:gridCol w:w="1452"/>
        <w:gridCol w:w="1848"/>
      </w:tblGrid>
      <w:tr w:rsidR="00F109D5" w:rsidRPr="009D090D" w14:paraId="1A20A0E2" w14:textId="77777777" w:rsidTr="00FF0A55">
        <w:tc>
          <w:tcPr>
            <w:tcW w:w="278" w:type="pct"/>
            <w:tcBorders>
              <w:right w:val="single" w:sz="4" w:space="0" w:color="auto"/>
            </w:tcBorders>
            <w:vAlign w:val="center"/>
          </w:tcPr>
          <w:p w14:paraId="0DBD1A16" w14:textId="77777777" w:rsidR="00F109D5" w:rsidRPr="009D090D" w:rsidRDefault="00F109D5" w:rsidP="00F109D5">
            <w:pPr>
              <w:jc w:val="center"/>
              <w:rPr>
                <w:rFonts w:eastAsia="Calibri"/>
                <w:b/>
              </w:rPr>
            </w:pPr>
            <w:r w:rsidRPr="009D090D">
              <w:rPr>
                <w:rFonts w:eastAsia="Calibri"/>
                <w:b/>
                <w:lang w:val="kk"/>
              </w:rPr>
              <w:t>Р/с №</w:t>
            </w:r>
          </w:p>
        </w:tc>
        <w:tc>
          <w:tcPr>
            <w:tcW w:w="604" w:type="pct"/>
            <w:tcBorders>
              <w:left w:val="single" w:sz="4" w:space="0" w:color="auto"/>
            </w:tcBorders>
            <w:vAlign w:val="center"/>
          </w:tcPr>
          <w:p w14:paraId="2A9E73F1" w14:textId="77777777" w:rsidR="00F109D5" w:rsidRPr="009D090D" w:rsidRDefault="00F109D5" w:rsidP="00F109D5">
            <w:pPr>
              <w:spacing w:line="276" w:lineRule="auto"/>
              <w:jc w:val="center"/>
              <w:rPr>
                <w:rFonts w:eastAsia="Calibri"/>
                <w:b/>
              </w:rPr>
            </w:pPr>
            <w:r w:rsidRPr="009D090D">
              <w:rPr>
                <w:rFonts w:eastAsia="Calibri"/>
                <w:b/>
                <w:lang w:val="kk"/>
              </w:rPr>
              <w:t>ЕҚТ</w:t>
            </w:r>
          </w:p>
        </w:tc>
        <w:tc>
          <w:tcPr>
            <w:tcW w:w="784" w:type="pct"/>
            <w:vAlign w:val="center"/>
          </w:tcPr>
          <w:p w14:paraId="1BD2B600" w14:textId="77777777" w:rsidR="00F109D5" w:rsidRPr="009D090D" w:rsidRDefault="00F109D5" w:rsidP="00F109D5">
            <w:pPr>
              <w:jc w:val="center"/>
              <w:rPr>
                <w:rFonts w:eastAsia="Calibri"/>
                <w:b/>
              </w:rPr>
            </w:pPr>
            <w:r w:rsidRPr="009D090D">
              <w:rPr>
                <w:rFonts w:eastAsia="Calibri"/>
                <w:b/>
                <w:lang w:val="kk"/>
              </w:rPr>
              <w:t>Әсері</w:t>
            </w:r>
          </w:p>
        </w:tc>
        <w:tc>
          <w:tcPr>
            <w:tcW w:w="1608" w:type="pct"/>
            <w:vAlign w:val="center"/>
          </w:tcPr>
          <w:p w14:paraId="7D9CE27B" w14:textId="77777777" w:rsidR="00F109D5" w:rsidRPr="009D090D" w:rsidRDefault="00F109D5" w:rsidP="00F109D5">
            <w:pPr>
              <w:jc w:val="center"/>
              <w:rPr>
                <w:rFonts w:eastAsia="Calibri"/>
                <w:b/>
              </w:rPr>
            </w:pPr>
            <w:r w:rsidRPr="009D090D">
              <w:rPr>
                <w:rFonts w:eastAsia="Calibri"/>
                <w:b/>
                <w:lang w:val="kk"/>
              </w:rPr>
              <w:t>Сипаттамасы</w:t>
            </w:r>
          </w:p>
        </w:tc>
        <w:tc>
          <w:tcPr>
            <w:tcW w:w="1089" w:type="pct"/>
            <w:vAlign w:val="center"/>
          </w:tcPr>
          <w:p w14:paraId="06A989A4" w14:textId="77777777" w:rsidR="00F109D5" w:rsidRPr="009D090D" w:rsidRDefault="00F109D5" w:rsidP="00F109D5">
            <w:pPr>
              <w:jc w:val="center"/>
              <w:rPr>
                <w:rFonts w:eastAsia="Calibri"/>
                <w:b/>
              </w:rPr>
            </w:pPr>
            <w:r w:rsidRPr="009D090D">
              <w:rPr>
                <w:rFonts w:eastAsia="Calibri"/>
                <w:b/>
                <w:lang w:val="kk"/>
              </w:rPr>
              <w:t>Әсері</w:t>
            </w:r>
          </w:p>
        </w:tc>
        <w:tc>
          <w:tcPr>
            <w:tcW w:w="637" w:type="pct"/>
            <w:vAlign w:val="center"/>
          </w:tcPr>
          <w:p w14:paraId="3111FCEB" w14:textId="77777777" w:rsidR="00F109D5" w:rsidRPr="009D090D" w:rsidRDefault="00F109D5" w:rsidP="00F109D5">
            <w:pPr>
              <w:jc w:val="center"/>
              <w:rPr>
                <w:rFonts w:eastAsia="Calibri"/>
                <w:b/>
              </w:rPr>
            </w:pPr>
            <w:r w:rsidRPr="009D090D">
              <w:rPr>
                <w:rFonts w:eastAsia="Calibri"/>
                <w:b/>
                <w:lang w:val="kk"/>
              </w:rPr>
              <w:t>Ескертпе</w:t>
            </w:r>
          </w:p>
        </w:tc>
      </w:tr>
    </w:tbl>
    <w:p w14:paraId="70C8CBF3" w14:textId="77777777" w:rsidR="00F109D5" w:rsidRPr="009D090D" w:rsidRDefault="00F109D5" w:rsidP="00F109D5">
      <w:pPr>
        <w:rPr>
          <w:bCs/>
          <w:sz w:val="2"/>
          <w:szCs w:val="2"/>
        </w:rPr>
      </w:pPr>
    </w:p>
    <w:tbl>
      <w:tblPr>
        <w:tblStyle w:val="a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9"/>
        <w:gridCol w:w="1211"/>
        <w:gridCol w:w="1929"/>
        <w:gridCol w:w="2413"/>
        <w:gridCol w:w="1887"/>
        <w:gridCol w:w="1108"/>
      </w:tblGrid>
      <w:tr w:rsidR="00F109D5" w:rsidRPr="009D090D" w14:paraId="4D8DB54B" w14:textId="77777777" w:rsidTr="00FF0A55">
        <w:trPr>
          <w:tblHeader/>
        </w:trPr>
        <w:tc>
          <w:tcPr>
            <w:tcW w:w="278" w:type="pct"/>
            <w:tcBorders>
              <w:right w:val="single" w:sz="4" w:space="0" w:color="auto"/>
            </w:tcBorders>
            <w:vAlign w:val="center"/>
          </w:tcPr>
          <w:p w14:paraId="62451EEA" w14:textId="77777777" w:rsidR="00F109D5" w:rsidRPr="009D090D" w:rsidRDefault="00F109D5" w:rsidP="00F109D5">
            <w:pPr>
              <w:jc w:val="center"/>
              <w:rPr>
                <w:rFonts w:eastAsia="Calibri"/>
                <w:lang w:val="kk"/>
              </w:rPr>
            </w:pPr>
            <w:r w:rsidRPr="009D090D">
              <w:rPr>
                <w:rFonts w:eastAsia="Calibri"/>
                <w:b/>
                <w:lang w:val="kk"/>
              </w:rPr>
              <w:t>1</w:t>
            </w:r>
          </w:p>
        </w:tc>
        <w:tc>
          <w:tcPr>
            <w:tcW w:w="604" w:type="pct"/>
            <w:tcBorders>
              <w:left w:val="single" w:sz="4" w:space="0" w:color="auto"/>
            </w:tcBorders>
            <w:vAlign w:val="center"/>
          </w:tcPr>
          <w:p w14:paraId="10BFD7BE" w14:textId="77777777" w:rsidR="00F109D5" w:rsidRPr="009D090D" w:rsidRDefault="00F109D5" w:rsidP="00F109D5">
            <w:pPr>
              <w:jc w:val="center"/>
              <w:rPr>
                <w:rFonts w:eastAsia="Calibri"/>
                <w:b/>
                <w:lang w:val="kk"/>
              </w:rPr>
            </w:pPr>
            <w:r w:rsidRPr="009D090D">
              <w:rPr>
                <w:rFonts w:eastAsia="Calibri"/>
                <w:b/>
                <w:lang w:val="kk"/>
              </w:rPr>
              <w:t>2</w:t>
            </w:r>
          </w:p>
        </w:tc>
        <w:tc>
          <w:tcPr>
            <w:tcW w:w="784" w:type="pct"/>
            <w:vAlign w:val="center"/>
          </w:tcPr>
          <w:p w14:paraId="2AC45A9C" w14:textId="77777777" w:rsidR="00F109D5" w:rsidRPr="009D090D" w:rsidRDefault="00F109D5" w:rsidP="00F109D5">
            <w:pPr>
              <w:jc w:val="center"/>
              <w:rPr>
                <w:rFonts w:eastAsia="Calibri"/>
                <w:b/>
                <w:lang w:val="kk"/>
              </w:rPr>
            </w:pPr>
            <w:r w:rsidRPr="009D090D">
              <w:rPr>
                <w:rFonts w:eastAsia="Calibri"/>
                <w:b/>
                <w:lang w:val="kk"/>
              </w:rPr>
              <w:t>3</w:t>
            </w:r>
          </w:p>
        </w:tc>
        <w:tc>
          <w:tcPr>
            <w:tcW w:w="1608" w:type="pct"/>
            <w:vAlign w:val="center"/>
          </w:tcPr>
          <w:p w14:paraId="49D4CA32" w14:textId="77777777" w:rsidR="00F109D5" w:rsidRPr="009D090D" w:rsidRDefault="00F109D5" w:rsidP="00F109D5">
            <w:pPr>
              <w:jc w:val="center"/>
              <w:rPr>
                <w:rFonts w:eastAsia="Calibri"/>
                <w:b/>
                <w:lang w:val="kk"/>
              </w:rPr>
            </w:pPr>
            <w:r w:rsidRPr="009D090D">
              <w:rPr>
                <w:rFonts w:eastAsia="Calibri"/>
                <w:b/>
                <w:lang w:val="kk"/>
              </w:rPr>
              <w:t>4</w:t>
            </w:r>
          </w:p>
        </w:tc>
        <w:tc>
          <w:tcPr>
            <w:tcW w:w="1089" w:type="pct"/>
            <w:vAlign w:val="center"/>
          </w:tcPr>
          <w:p w14:paraId="035DAA7F" w14:textId="77777777" w:rsidR="00F109D5" w:rsidRPr="009D090D" w:rsidRDefault="00F109D5" w:rsidP="00F109D5">
            <w:pPr>
              <w:jc w:val="center"/>
              <w:rPr>
                <w:rFonts w:eastAsia="Calibri"/>
                <w:b/>
                <w:lang w:val="kk"/>
              </w:rPr>
            </w:pPr>
            <w:r w:rsidRPr="009D090D">
              <w:rPr>
                <w:rFonts w:eastAsia="Calibri"/>
                <w:b/>
                <w:lang w:val="kk"/>
              </w:rPr>
              <w:t>5</w:t>
            </w:r>
          </w:p>
        </w:tc>
        <w:tc>
          <w:tcPr>
            <w:tcW w:w="637" w:type="pct"/>
            <w:vAlign w:val="center"/>
          </w:tcPr>
          <w:p w14:paraId="3B6284CE"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C7186" w14:paraId="72B7CA4B" w14:textId="77777777" w:rsidTr="00FF0A55">
        <w:trPr>
          <w:trHeight w:val="341"/>
        </w:trPr>
        <w:tc>
          <w:tcPr>
            <w:tcW w:w="278" w:type="pct"/>
            <w:tcBorders>
              <w:right w:val="single" w:sz="4" w:space="0" w:color="auto"/>
            </w:tcBorders>
            <w:vAlign w:val="center"/>
          </w:tcPr>
          <w:p w14:paraId="5070CBA5" w14:textId="77777777" w:rsidR="00F109D5" w:rsidRPr="009D090D" w:rsidRDefault="00F109D5" w:rsidP="00F109D5">
            <w:pPr>
              <w:jc w:val="center"/>
              <w:rPr>
                <w:rFonts w:eastAsia="Calibri"/>
                <w:b/>
                <w:lang w:val="kk"/>
              </w:rPr>
            </w:pPr>
            <w:r w:rsidRPr="009D090D">
              <w:rPr>
                <w:rFonts w:eastAsia="Calibri"/>
                <w:b/>
                <w:lang w:val="kk"/>
              </w:rPr>
              <w:t>1</w:t>
            </w:r>
          </w:p>
        </w:tc>
        <w:tc>
          <w:tcPr>
            <w:tcW w:w="4722" w:type="pct"/>
            <w:gridSpan w:val="5"/>
            <w:tcBorders>
              <w:left w:val="single" w:sz="4" w:space="0" w:color="auto"/>
            </w:tcBorders>
            <w:vAlign w:val="center"/>
          </w:tcPr>
          <w:p w14:paraId="12416B23" w14:textId="77777777" w:rsidR="00F109D5" w:rsidRPr="009D090D" w:rsidRDefault="00F109D5" w:rsidP="00F109D5">
            <w:pPr>
              <w:jc w:val="center"/>
              <w:rPr>
                <w:rFonts w:eastAsia="Calibri"/>
                <w:b/>
                <w:lang w:val="kk"/>
              </w:rPr>
            </w:pPr>
            <w:r w:rsidRPr="009D090D">
              <w:rPr>
                <w:rFonts w:eastAsia="Calibri"/>
                <w:b/>
                <w:lang w:val="kk"/>
              </w:rPr>
              <w:t>Сұйық отынды түсіру, сақтау, тасымалдау және жағуға дайындау кезіндегі ЕҚТ технологиялары</w:t>
            </w:r>
          </w:p>
        </w:tc>
      </w:tr>
      <w:tr w:rsidR="00F109D5" w:rsidRPr="009C7186" w14:paraId="053CD651" w14:textId="77777777" w:rsidTr="00FF0A55">
        <w:tc>
          <w:tcPr>
            <w:tcW w:w="278" w:type="pct"/>
            <w:vAlign w:val="center"/>
          </w:tcPr>
          <w:p w14:paraId="0FD8A260" w14:textId="77777777" w:rsidR="00F109D5" w:rsidRPr="009D090D" w:rsidRDefault="00F109D5" w:rsidP="00F109D5">
            <w:pPr>
              <w:jc w:val="center"/>
              <w:rPr>
                <w:rFonts w:eastAsia="Calibri"/>
                <w:lang w:val="kk"/>
              </w:rPr>
            </w:pPr>
            <w:r w:rsidRPr="009D090D">
              <w:rPr>
                <w:rFonts w:eastAsia="Calibri"/>
                <w:lang w:val="kk"/>
              </w:rPr>
              <w:t>1.1</w:t>
            </w:r>
          </w:p>
        </w:tc>
        <w:tc>
          <w:tcPr>
            <w:tcW w:w="604" w:type="pct"/>
            <w:vAlign w:val="center"/>
          </w:tcPr>
          <w:p w14:paraId="04D9EB8F" w14:textId="77777777" w:rsidR="00F109D5" w:rsidRPr="009D090D" w:rsidRDefault="00F109D5" w:rsidP="00F109D5">
            <w:pPr>
              <w:rPr>
                <w:rFonts w:eastAsia="Calibri"/>
              </w:rPr>
            </w:pPr>
            <w:r w:rsidRPr="009D090D">
              <w:rPr>
                <w:rFonts w:eastAsia="Calibri"/>
                <w:lang w:val="kk"/>
              </w:rPr>
              <w:t>ЕҚТ 67и</w:t>
            </w:r>
          </w:p>
        </w:tc>
        <w:tc>
          <w:tcPr>
            <w:tcW w:w="784" w:type="pct"/>
            <w:vMerge w:val="restart"/>
            <w:vAlign w:val="center"/>
          </w:tcPr>
          <w:p w14:paraId="372E86A5" w14:textId="77777777" w:rsidR="00F109D5" w:rsidRPr="009D090D" w:rsidRDefault="00F109D5" w:rsidP="00F109D5">
            <w:pPr>
              <w:rPr>
                <w:rFonts w:eastAsia="Calibri"/>
                <w:b/>
              </w:rPr>
            </w:pPr>
            <w:r w:rsidRPr="009D090D">
              <w:rPr>
                <w:rFonts w:eastAsia="Calibri"/>
                <w:lang w:val="kk"/>
              </w:rPr>
              <w:t>Топырақтың және судың ластануы</w:t>
            </w:r>
          </w:p>
        </w:tc>
        <w:tc>
          <w:tcPr>
            <w:tcW w:w="1608" w:type="pct"/>
            <w:vAlign w:val="center"/>
          </w:tcPr>
          <w:p w14:paraId="0EF03C8A" w14:textId="77777777" w:rsidR="00F109D5" w:rsidRPr="009D090D" w:rsidRDefault="00F109D5" w:rsidP="00F109D5">
            <w:pPr>
              <w:rPr>
                <w:rFonts w:eastAsia="Calibri"/>
                <w:b/>
              </w:rPr>
            </w:pPr>
            <w:r w:rsidRPr="009D090D">
              <w:rPr>
                <w:rFonts w:eastAsia="Calibri"/>
                <w:lang w:val="kk"/>
              </w:rPr>
              <w:t>көлемі кем дегенде ең үлкен резервуардың сыйымдылығына тең сұйық отынды сақтау резервуарының айналасындағы герметикалық орама</w:t>
            </w:r>
          </w:p>
        </w:tc>
        <w:tc>
          <w:tcPr>
            <w:tcW w:w="1089" w:type="pct"/>
            <w:vMerge w:val="restart"/>
            <w:vAlign w:val="center"/>
          </w:tcPr>
          <w:p w14:paraId="314F3062" w14:textId="77777777" w:rsidR="00F109D5" w:rsidRPr="009D090D" w:rsidRDefault="00F109D5" w:rsidP="00F109D5">
            <w:pPr>
              <w:jc w:val="center"/>
              <w:rPr>
                <w:rFonts w:eastAsia="Calibri"/>
                <w:b/>
              </w:rPr>
            </w:pPr>
            <w:r w:rsidRPr="009D090D">
              <w:rPr>
                <w:rFonts w:eastAsia="Calibri"/>
                <w:lang w:val="kk"/>
              </w:rPr>
              <w:t>отынның топырақ пен суға түсуін болғызбау</w:t>
            </w:r>
          </w:p>
        </w:tc>
        <w:tc>
          <w:tcPr>
            <w:tcW w:w="637" w:type="pct"/>
            <w:vAlign w:val="center"/>
          </w:tcPr>
          <w:p w14:paraId="45FFE68F" w14:textId="77777777" w:rsidR="00F109D5" w:rsidRPr="009D090D" w:rsidRDefault="00F109D5" w:rsidP="00F109D5">
            <w:pPr>
              <w:rPr>
                <w:rFonts w:eastAsia="Calibri"/>
                <w:b/>
              </w:rPr>
            </w:pPr>
          </w:p>
        </w:tc>
      </w:tr>
      <w:tr w:rsidR="00F109D5" w:rsidRPr="009C7186" w14:paraId="5A54C770" w14:textId="77777777" w:rsidTr="00FF0A55">
        <w:tc>
          <w:tcPr>
            <w:tcW w:w="278" w:type="pct"/>
            <w:vAlign w:val="center"/>
          </w:tcPr>
          <w:p w14:paraId="09F69727" w14:textId="77777777" w:rsidR="00F109D5" w:rsidRPr="009D090D" w:rsidRDefault="00F109D5" w:rsidP="00F109D5">
            <w:pPr>
              <w:jc w:val="center"/>
              <w:rPr>
                <w:rFonts w:eastAsia="Calibri"/>
                <w:lang w:val="kk"/>
              </w:rPr>
            </w:pPr>
            <w:r w:rsidRPr="009D090D">
              <w:rPr>
                <w:rFonts w:eastAsia="Calibri"/>
                <w:lang w:val="kk"/>
              </w:rPr>
              <w:t>1.2</w:t>
            </w:r>
          </w:p>
        </w:tc>
        <w:tc>
          <w:tcPr>
            <w:tcW w:w="604" w:type="pct"/>
            <w:vAlign w:val="center"/>
          </w:tcPr>
          <w:p w14:paraId="54116FB6" w14:textId="77777777" w:rsidR="00F109D5" w:rsidRPr="009D090D" w:rsidRDefault="00F109D5" w:rsidP="00F109D5">
            <w:pPr>
              <w:rPr>
                <w:rFonts w:eastAsia="Calibri"/>
              </w:rPr>
            </w:pPr>
            <w:r w:rsidRPr="009D090D">
              <w:rPr>
                <w:rFonts w:eastAsia="Calibri"/>
                <w:lang w:val="kk"/>
              </w:rPr>
              <w:t>ЕҚТ 67к</w:t>
            </w:r>
          </w:p>
        </w:tc>
        <w:tc>
          <w:tcPr>
            <w:tcW w:w="784" w:type="pct"/>
            <w:vMerge/>
            <w:vAlign w:val="center"/>
          </w:tcPr>
          <w:p w14:paraId="3BF769F7"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1DA90233" w14:textId="77777777" w:rsidR="00F109D5" w:rsidRPr="009D090D" w:rsidRDefault="00F109D5" w:rsidP="00F109D5">
            <w:pPr>
              <w:rPr>
                <w:rFonts w:eastAsia="Calibri"/>
                <w:b/>
              </w:rPr>
            </w:pPr>
            <w:r w:rsidRPr="009D090D">
              <w:rPr>
                <w:rFonts w:eastAsia="Calibri"/>
                <w:lang w:val="kk"/>
              </w:rPr>
              <w:t>төгу жабдықтарына арналған алаңдар бетондалуы және төгілген мазутты тұзаққа түсіруге арналған жыралары болуы тиіс</w:t>
            </w:r>
          </w:p>
        </w:tc>
        <w:tc>
          <w:tcPr>
            <w:tcW w:w="1089" w:type="pct"/>
            <w:vMerge/>
            <w:vAlign w:val="center"/>
          </w:tcPr>
          <w:p w14:paraId="77C60D5B"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03FB4A0F" w14:textId="77777777" w:rsidR="00F109D5" w:rsidRPr="009D090D" w:rsidRDefault="00F109D5" w:rsidP="00F109D5">
            <w:pPr>
              <w:rPr>
                <w:rFonts w:eastAsia="Calibri"/>
                <w:b/>
              </w:rPr>
            </w:pPr>
          </w:p>
        </w:tc>
      </w:tr>
      <w:tr w:rsidR="00F109D5" w:rsidRPr="009C7186" w14:paraId="0DB120B7" w14:textId="77777777" w:rsidTr="00FF0A55">
        <w:tc>
          <w:tcPr>
            <w:tcW w:w="278" w:type="pct"/>
            <w:vAlign w:val="center"/>
          </w:tcPr>
          <w:p w14:paraId="0173F10D" w14:textId="77777777" w:rsidR="00F109D5" w:rsidRPr="009D090D" w:rsidRDefault="00F109D5" w:rsidP="00F109D5">
            <w:pPr>
              <w:jc w:val="center"/>
              <w:rPr>
                <w:rFonts w:eastAsia="Calibri"/>
                <w:lang w:val="kk"/>
              </w:rPr>
            </w:pPr>
            <w:r w:rsidRPr="009D090D">
              <w:rPr>
                <w:rFonts w:eastAsia="Calibri"/>
                <w:lang w:val="kk"/>
              </w:rPr>
              <w:t>1.3</w:t>
            </w:r>
          </w:p>
        </w:tc>
        <w:tc>
          <w:tcPr>
            <w:tcW w:w="604" w:type="pct"/>
            <w:vAlign w:val="center"/>
          </w:tcPr>
          <w:p w14:paraId="57F33FA3" w14:textId="77777777" w:rsidR="00F109D5" w:rsidRPr="009D090D" w:rsidRDefault="00F109D5" w:rsidP="00F109D5">
            <w:pPr>
              <w:rPr>
                <w:rFonts w:eastAsia="Calibri"/>
              </w:rPr>
            </w:pPr>
            <w:r w:rsidRPr="009D090D">
              <w:rPr>
                <w:rFonts w:eastAsia="Calibri"/>
                <w:lang w:val="kk"/>
              </w:rPr>
              <w:t>ЕҚТ 67л</w:t>
            </w:r>
          </w:p>
        </w:tc>
        <w:tc>
          <w:tcPr>
            <w:tcW w:w="784" w:type="pct"/>
            <w:vMerge/>
            <w:vAlign w:val="center"/>
          </w:tcPr>
          <w:p w14:paraId="29DD27BC"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244A1C3C" w14:textId="77777777" w:rsidR="00F109D5" w:rsidRPr="009D090D" w:rsidRDefault="00F109D5" w:rsidP="00F109D5">
            <w:pPr>
              <w:rPr>
                <w:rFonts w:eastAsia="Calibri"/>
                <w:b/>
              </w:rPr>
            </w:pPr>
            <w:r w:rsidRPr="009D090D">
              <w:rPr>
                <w:rFonts w:eastAsia="Calibri"/>
                <w:lang w:val="kk"/>
              </w:rPr>
              <w:t>нөсер және қар суы төгілгенге дейін тазалау жүйелерінде жиналуы және өңделуі немесе ЖЭС-те кәдеге жаратылуы тиіс</w:t>
            </w:r>
          </w:p>
        </w:tc>
        <w:tc>
          <w:tcPr>
            <w:tcW w:w="1089" w:type="pct"/>
            <w:vMerge/>
            <w:vAlign w:val="center"/>
          </w:tcPr>
          <w:p w14:paraId="4A29E178"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43BB90DC" w14:textId="77777777" w:rsidR="00F109D5" w:rsidRPr="009D090D" w:rsidRDefault="00F109D5" w:rsidP="00F109D5">
            <w:pPr>
              <w:rPr>
                <w:rFonts w:eastAsia="Calibri"/>
                <w:b/>
              </w:rPr>
            </w:pPr>
          </w:p>
        </w:tc>
      </w:tr>
      <w:tr w:rsidR="00F109D5" w:rsidRPr="009D090D" w14:paraId="03A3F6E5" w14:textId="77777777" w:rsidTr="00FF0A55">
        <w:tc>
          <w:tcPr>
            <w:tcW w:w="278" w:type="pct"/>
            <w:vAlign w:val="center"/>
          </w:tcPr>
          <w:p w14:paraId="5F40C952" w14:textId="77777777" w:rsidR="00F109D5" w:rsidRPr="009D090D" w:rsidRDefault="00F109D5" w:rsidP="00F109D5">
            <w:pPr>
              <w:jc w:val="center"/>
              <w:rPr>
                <w:rFonts w:eastAsia="Calibri"/>
                <w:lang w:val="kk"/>
              </w:rPr>
            </w:pPr>
            <w:r w:rsidRPr="009D090D">
              <w:rPr>
                <w:rFonts w:eastAsia="Calibri"/>
                <w:lang w:val="kk"/>
              </w:rPr>
              <w:t>1.4</w:t>
            </w:r>
          </w:p>
        </w:tc>
        <w:tc>
          <w:tcPr>
            <w:tcW w:w="604" w:type="pct"/>
            <w:vAlign w:val="center"/>
          </w:tcPr>
          <w:p w14:paraId="53783B82" w14:textId="77777777" w:rsidR="00F109D5" w:rsidRPr="009D090D" w:rsidRDefault="00F109D5" w:rsidP="00F109D5">
            <w:pPr>
              <w:rPr>
                <w:rFonts w:eastAsia="Calibri"/>
              </w:rPr>
            </w:pPr>
            <w:r w:rsidRPr="009D090D">
              <w:rPr>
                <w:rFonts w:eastAsia="Calibri"/>
                <w:lang w:val="kk"/>
              </w:rPr>
              <w:t>ЕҚТ 67м</w:t>
            </w:r>
          </w:p>
        </w:tc>
        <w:tc>
          <w:tcPr>
            <w:tcW w:w="784" w:type="pct"/>
            <w:vMerge w:val="restart"/>
            <w:vAlign w:val="center"/>
          </w:tcPr>
          <w:p w14:paraId="468FD992" w14:textId="77777777" w:rsidR="00F109D5" w:rsidRPr="009D090D" w:rsidRDefault="00F109D5" w:rsidP="00F109D5">
            <w:pPr>
              <w:rPr>
                <w:rFonts w:eastAsia="Calibri"/>
                <w:b/>
              </w:rPr>
            </w:pPr>
            <w:r w:rsidRPr="009D090D">
              <w:rPr>
                <w:rFonts w:eastAsia="Calibri"/>
                <w:lang w:val="kk"/>
              </w:rPr>
              <w:t xml:space="preserve">Өрт </w:t>
            </w:r>
          </w:p>
          <w:p w14:paraId="179A8CBC" w14:textId="77777777" w:rsidR="00F109D5" w:rsidRPr="009D090D" w:rsidRDefault="00F109D5" w:rsidP="00F109D5">
            <w:pPr>
              <w:rPr>
                <w:rFonts w:eastAsia="Calibri"/>
                <w:b/>
              </w:rPr>
            </w:pPr>
            <w:r w:rsidRPr="009D090D">
              <w:rPr>
                <w:rFonts w:eastAsia="Calibri"/>
                <w:lang w:val="kk"/>
              </w:rPr>
              <w:t>қауіпсіздігі</w:t>
            </w:r>
          </w:p>
        </w:tc>
        <w:tc>
          <w:tcPr>
            <w:tcW w:w="1608" w:type="pct"/>
            <w:vAlign w:val="center"/>
          </w:tcPr>
          <w:p w14:paraId="1F15C1D8" w14:textId="77777777" w:rsidR="00F109D5" w:rsidRPr="009D090D" w:rsidRDefault="00F109D5" w:rsidP="00F109D5">
            <w:pPr>
              <w:rPr>
                <w:rFonts w:eastAsia="Calibri"/>
                <w:b/>
              </w:rPr>
            </w:pPr>
            <w:r w:rsidRPr="009D090D">
              <w:rPr>
                <w:rFonts w:eastAsia="Calibri"/>
                <w:lang w:val="kk"/>
              </w:rPr>
              <w:t>ашық ыдыстардағы мазутты жылыту температурасы және цистерналардан құю кезінде тұтану температурасынан 15</w:t>
            </w:r>
            <w:r w:rsidRPr="009D090D">
              <w:rPr>
                <w:rFonts w:eastAsia="Calibri"/>
                <w:vertAlign w:val="superscript"/>
                <w:lang w:val="kk"/>
              </w:rPr>
              <w:t xml:space="preserve"> о</w:t>
            </w:r>
            <w:r w:rsidRPr="009D090D">
              <w:rPr>
                <w:rFonts w:eastAsia="Calibri"/>
                <w:lang w:val="kk"/>
              </w:rPr>
              <w:t xml:space="preserve">С төмен, бірақ 90 </w:t>
            </w:r>
            <w:r w:rsidRPr="009D090D">
              <w:rPr>
                <w:rFonts w:eastAsia="Calibri"/>
                <w:vertAlign w:val="superscript"/>
                <w:lang w:val="kk"/>
              </w:rPr>
              <w:t>о</w:t>
            </w:r>
            <w:r w:rsidRPr="009D090D">
              <w:rPr>
                <w:rFonts w:eastAsia="Calibri"/>
                <w:lang w:val="kk"/>
              </w:rPr>
              <w:t>С жоғары болмауы тиіс</w:t>
            </w:r>
          </w:p>
        </w:tc>
        <w:tc>
          <w:tcPr>
            <w:tcW w:w="1089" w:type="pct"/>
            <w:vMerge w:val="restart"/>
            <w:vAlign w:val="center"/>
          </w:tcPr>
          <w:p w14:paraId="20BA4221" w14:textId="77777777" w:rsidR="00F109D5" w:rsidRPr="009D090D" w:rsidRDefault="00F109D5" w:rsidP="00F109D5">
            <w:pPr>
              <w:jc w:val="center"/>
              <w:rPr>
                <w:rFonts w:eastAsia="Calibri"/>
                <w:b/>
              </w:rPr>
            </w:pPr>
            <w:r w:rsidRPr="009D090D">
              <w:rPr>
                <w:rFonts w:eastAsia="Calibri"/>
                <w:lang w:val="kk"/>
              </w:rPr>
              <w:t>Өрт шығу қаупін болғызбау</w:t>
            </w:r>
          </w:p>
        </w:tc>
        <w:tc>
          <w:tcPr>
            <w:tcW w:w="637" w:type="pct"/>
            <w:vAlign w:val="center"/>
          </w:tcPr>
          <w:p w14:paraId="2487AA7B" w14:textId="77777777" w:rsidR="00F109D5" w:rsidRPr="009D090D" w:rsidRDefault="00F109D5" w:rsidP="00F109D5">
            <w:pPr>
              <w:rPr>
                <w:rFonts w:eastAsia="Calibri"/>
                <w:b/>
              </w:rPr>
            </w:pPr>
          </w:p>
        </w:tc>
      </w:tr>
      <w:tr w:rsidR="00F109D5" w:rsidRPr="009C7186" w14:paraId="149943AB" w14:textId="77777777" w:rsidTr="00FF0A55">
        <w:tc>
          <w:tcPr>
            <w:tcW w:w="278" w:type="pct"/>
            <w:vAlign w:val="center"/>
          </w:tcPr>
          <w:p w14:paraId="44436A3C" w14:textId="77777777" w:rsidR="00F109D5" w:rsidRPr="009D090D" w:rsidRDefault="00F109D5" w:rsidP="00F109D5">
            <w:pPr>
              <w:jc w:val="center"/>
              <w:rPr>
                <w:rFonts w:eastAsia="Calibri"/>
                <w:lang w:val="kk"/>
              </w:rPr>
            </w:pPr>
            <w:r w:rsidRPr="009D090D">
              <w:rPr>
                <w:rFonts w:eastAsia="Calibri"/>
                <w:lang w:val="kk"/>
              </w:rPr>
              <w:t>1.5</w:t>
            </w:r>
          </w:p>
        </w:tc>
        <w:tc>
          <w:tcPr>
            <w:tcW w:w="604" w:type="pct"/>
            <w:vAlign w:val="center"/>
          </w:tcPr>
          <w:p w14:paraId="694F5EBB" w14:textId="77777777" w:rsidR="00F109D5" w:rsidRPr="009D090D" w:rsidRDefault="00F109D5" w:rsidP="00F109D5">
            <w:pPr>
              <w:rPr>
                <w:rFonts w:eastAsia="Calibri"/>
              </w:rPr>
            </w:pPr>
            <w:r w:rsidRPr="009D090D">
              <w:rPr>
                <w:rFonts w:eastAsia="Calibri"/>
                <w:lang w:val="kk"/>
              </w:rPr>
              <w:t>ЕҚТ 67м</w:t>
            </w:r>
          </w:p>
        </w:tc>
        <w:tc>
          <w:tcPr>
            <w:tcW w:w="784" w:type="pct"/>
            <w:vMerge/>
            <w:vAlign w:val="center"/>
          </w:tcPr>
          <w:p w14:paraId="24F20B18"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74A0656B" w14:textId="77777777" w:rsidR="00F109D5" w:rsidRPr="009D090D" w:rsidRDefault="00F109D5" w:rsidP="00F109D5">
            <w:pPr>
              <w:rPr>
                <w:rFonts w:eastAsia="Calibri"/>
                <w:b/>
              </w:rPr>
            </w:pPr>
            <w:r w:rsidRPr="009D090D">
              <w:rPr>
                <w:rFonts w:eastAsia="Calibri"/>
                <w:lang w:val="kk"/>
              </w:rPr>
              <w:t>барлық төгу жабдығы, сорғылар мен құбыржолдар мазутты айдау кезінде пайда болатын статикалық электрді бұру үшін және</w:t>
            </w:r>
          </w:p>
          <w:p w14:paraId="485FA192" w14:textId="77777777" w:rsidR="00F109D5" w:rsidRPr="009D090D" w:rsidRDefault="00F109D5" w:rsidP="00F109D5">
            <w:pPr>
              <w:rPr>
                <w:rFonts w:eastAsia="Calibri"/>
                <w:b/>
              </w:rPr>
            </w:pPr>
            <w:r w:rsidRPr="009D090D">
              <w:rPr>
                <w:rFonts w:eastAsia="Calibri"/>
                <w:lang w:val="kk"/>
              </w:rPr>
              <w:t>найзағайдың әсерінен қорғау үшін қорғау үшін жерге тұйықталуы тиіс</w:t>
            </w:r>
          </w:p>
        </w:tc>
        <w:tc>
          <w:tcPr>
            <w:tcW w:w="1089" w:type="pct"/>
            <w:vMerge/>
            <w:vAlign w:val="center"/>
          </w:tcPr>
          <w:p w14:paraId="17C646DE"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2C996A8C" w14:textId="77777777" w:rsidR="00F109D5" w:rsidRPr="009D090D" w:rsidRDefault="00F109D5" w:rsidP="00F109D5">
            <w:pPr>
              <w:rPr>
                <w:rFonts w:eastAsia="Calibri"/>
                <w:b/>
              </w:rPr>
            </w:pPr>
          </w:p>
        </w:tc>
      </w:tr>
      <w:tr w:rsidR="00F109D5" w:rsidRPr="009D090D" w14:paraId="1CB93199" w14:textId="77777777" w:rsidTr="00FF0A55">
        <w:trPr>
          <w:trHeight w:val="284"/>
        </w:trPr>
        <w:tc>
          <w:tcPr>
            <w:tcW w:w="278" w:type="pct"/>
            <w:vAlign w:val="center"/>
          </w:tcPr>
          <w:p w14:paraId="56C5C38C" w14:textId="77777777" w:rsidR="00F109D5" w:rsidRPr="009D090D" w:rsidRDefault="00F109D5" w:rsidP="00F109D5">
            <w:pPr>
              <w:jc w:val="center"/>
              <w:rPr>
                <w:rFonts w:eastAsia="Calibri"/>
                <w:b/>
                <w:lang w:val="kk"/>
              </w:rPr>
            </w:pPr>
            <w:r w:rsidRPr="009D090D">
              <w:rPr>
                <w:rFonts w:eastAsia="Calibri"/>
                <w:b/>
                <w:lang w:val="kk"/>
              </w:rPr>
              <w:t>2</w:t>
            </w:r>
          </w:p>
        </w:tc>
        <w:tc>
          <w:tcPr>
            <w:tcW w:w="4722" w:type="pct"/>
            <w:gridSpan w:val="5"/>
            <w:vAlign w:val="center"/>
          </w:tcPr>
          <w:p w14:paraId="7BEBB62F" w14:textId="77777777" w:rsidR="00F109D5" w:rsidRPr="009D090D" w:rsidRDefault="00F109D5" w:rsidP="00F109D5">
            <w:pPr>
              <w:jc w:val="center"/>
              <w:rPr>
                <w:rFonts w:eastAsia="Calibri"/>
                <w:b/>
              </w:rPr>
            </w:pPr>
            <w:r w:rsidRPr="009D090D">
              <w:rPr>
                <w:rFonts w:eastAsia="Calibri"/>
                <w:b/>
                <w:lang w:val="kk"/>
              </w:rPr>
              <w:t>ЕҚТ Режимдік-реттеу әдістері</w:t>
            </w:r>
          </w:p>
        </w:tc>
      </w:tr>
      <w:tr w:rsidR="00F109D5" w:rsidRPr="009D090D" w14:paraId="40B0E93E" w14:textId="77777777" w:rsidTr="00FF0A55">
        <w:trPr>
          <w:trHeight w:val="284"/>
        </w:trPr>
        <w:tc>
          <w:tcPr>
            <w:tcW w:w="278" w:type="pct"/>
            <w:vAlign w:val="center"/>
          </w:tcPr>
          <w:p w14:paraId="07B06C43" w14:textId="77777777" w:rsidR="00F109D5" w:rsidRPr="009D090D" w:rsidRDefault="00F109D5" w:rsidP="00F109D5">
            <w:pPr>
              <w:jc w:val="center"/>
              <w:rPr>
                <w:rFonts w:eastAsia="Calibri"/>
                <w:lang w:val="kk"/>
              </w:rPr>
            </w:pPr>
            <w:r w:rsidRPr="009D090D">
              <w:rPr>
                <w:rFonts w:eastAsia="Calibri"/>
                <w:lang w:val="kk"/>
              </w:rPr>
              <w:t>2.1</w:t>
            </w:r>
          </w:p>
        </w:tc>
        <w:tc>
          <w:tcPr>
            <w:tcW w:w="604" w:type="pct"/>
            <w:vAlign w:val="center"/>
          </w:tcPr>
          <w:p w14:paraId="16360A3A" w14:textId="77777777" w:rsidR="00F109D5" w:rsidRPr="009D090D" w:rsidRDefault="00F109D5" w:rsidP="00F109D5">
            <w:pPr>
              <w:rPr>
                <w:rFonts w:eastAsia="Calibri"/>
              </w:rPr>
            </w:pPr>
            <w:r w:rsidRPr="009D090D">
              <w:rPr>
                <w:rFonts w:eastAsia="Calibri"/>
                <w:lang w:val="kk"/>
              </w:rPr>
              <w:t>ЕҚТ 63б</w:t>
            </w:r>
          </w:p>
        </w:tc>
        <w:tc>
          <w:tcPr>
            <w:tcW w:w="784" w:type="pct"/>
            <w:vMerge w:val="restart"/>
            <w:vAlign w:val="center"/>
          </w:tcPr>
          <w:p w14:paraId="32331C47" w14:textId="77777777" w:rsidR="00F109D5" w:rsidRPr="009D090D" w:rsidRDefault="00F109D5" w:rsidP="00F109D5">
            <w:pPr>
              <w:rPr>
                <w:rFonts w:eastAsia="Calibri"/>
                <w:b/>
              </w:rPr>
            </w:pPr>
            <w:r w:rsidRPr="009D090D">
              <w:rPr>
                <w:rFonts w:eastAsia="Calibri"/>
                <w:lang w:val="kk"/>
              </w:rPr>
              <w:t>No</w:t>
            </w:r>
            <w:r w:rsidRPr="009D090D">
              <w:rPr>
                <w:rFonts w:eastAsia="Calibri"/>
                <w:vertAlign w:val="subscript"/>
                <w:lang w:val="kk"/>
              </w:rPr>
              <w:t xml:space="preserve">x </w:t>
            </w:r>
            <w:r w:rsidRPr="009D090D">
              <w:rPr>
                <w:rFonts w:eastAsia="Calibri"/>
                <w:lang w:val="kk"/>
              </w:rPr>
              <w:t>төмендеуі</w:t>
            </w:r>
          </w:p>
        </w:tc>
        <w:tc>
          <w:tcPr>
            <w:tcW w:w="1608" w:type="pct"/>
            <w:vAlign w:val="center"/>
          </w:tcPr>
          <w:p w14:paraId="6DD09506" w14:textId="77777777" w:rsidR="00F109D5" w:rsidRPr="009D090D" w:rsidRDefault="00F109D5" w:rsidP="00F109D5">
            <w:pPr>
              <w:rPr>
                <w:rFonts w:eastAsia="Calibri"/>
                <w:b/>
              </w:rPr>
            </w:pPr>
            <w:r w:rsidRPr="009D090D">
              <w:rPr>
                <w:rFonts w:eastAsia="Calibri"/>
                <w:lang w:val="kk"/>
              </w:rPr>
              <w:t>Артық ауаның бақыланатын төмендеуі</w:t>
            </w:r>
          </w:p>
        </w:tc>
        <w:tc>
          <w:tcPr>
            <w:tcW w:w="1089" w:type="pct"/>
            <w:vMerge w:val="restart"/>
            <w:vAlign w:val="center"/>
          </w:tcPr>
          <w:p w14:paraId="75F20116" w14:textId="77777777" w:rsidR="00F109D5" w:rsidRPr="009D090D" w:rsidRDefault="00F109D5" w:rsidP="00F109D5">
            <w:pPr>
              <w:jc w:val="center"/>
              <w:rPr>
                <w:rFonts w:eastAsia="Calibri"/>
                <w:b/>
              </w:rPr>
            </w:pPr>
            <w:r w:rsidRPr="009D090D">
              <w:rPr>
                <w:rFonts w:eastAsia="Calibri"/>
                <w:lang w:val="kk"/>
              </w:rPr>
              <w:t>Төмендеуі</w:t>
            </w:r>
          </w:p>
          <w:p w14:paraId="60209736" w14:textId="77777777" w:rsidR="00F109D5" w:rsidRPr="009D090D" w:rsidRDefault="00F109D5" w:rsidP="00F109D5">
            <w:pPr>
              <w:jc w:val="center"/>
              <w:rPr>
                <w:rFonts w:eastAsia="Calibri"/>
                <w:b/>
              </w:rPr>
            </w:pPr>
            <w:r w:rsidRPr="009D090D">
              <w:rPr>
                <w:rFonts w:eastAsia="Calibri"/>
                <w:lang w:val="kk"/>
              </w:rPr>
              <w:t>4.2.5-кестеде</w:t>
            </w:r>
          </w:p>
        </w:tc>
        <w:tc>
          <w:tcPr>
            <w:tcW w:w="637" w:type="pct"/>
            <w:vAlign w:val="center"/>
          </w:tcPr>
          <w:p w14:paraId="5D55D3F3" w14:textId="77777777" w:rsidR="00F109D5" w:rsidRPr="009D090D" w:rsidRDefault="00F109D5" w:rsidP="00F109D5">
            <w:pPr>
              <w:rPr>
                <w:rFonts w:eastAsia="Calibri"/>
                <w:b/>
              </w:rPr>
            </w:pPr>
          </w:p>
        </w:tc>
      </w:tr>
      <w:tr w:rsidR="00F109D5" w:rsidRPr="009D090D" w14:paraId="4CC625FE" w14:textId="77777777" w:rsidTr="00FF0A55">
        <w:tc>
          <w:tcPr>
            <w:tcW w:w="278" w:type="pct"/>
            <w:vAlign w:val="center"/>
          </w:tcPr>
          <w:p w14:paraId="5DF0D2CD" w14:textId="77777777" w:rsidR="00F109D5" w:rsidRPr="009D090D" w:rsidRDefault="00F109D5" w:rsidP="00F109D5">
            <w:pPr>
              <w:jc w:val="center"/>
              <w:rPr>
                <w:rFonts w:eastAsia="Calibri"/>
                <w:lang w:val="kk"/>
              </w:rPr>
            </w:pPr>
            <w:r w:rsidRPr="009D090D">
              <w:rPr>
                <w:rFonts w:eastAsia="Calibri"/>
                <w:lang w:val="kk"/>
              </w:rPr>
              <w:t>2.2</w:t>
            </w:r>
          </w:p>
        </w:tc>
        <w:tc>
          <w:tcPr>
            <w:tcW w:w="604" w:type="pct"/>
            <w:vAlign w:val="center"/>
          </w:tcPr>
          <w:p w14:paraId="7AD3F629" w14:textId="77777777" w:rsidR="00F109D5" w:rsidRPr="009D090D" w:rsidRDefault="00F109D5" w:rsidP="00F109D5">
            <w:pPr>
              <w:rPr>
                <w:rFonts w:eastAsia="Calibri"/>
              </w:rPr>
            </w:pPr>
            <w:r w:rsidRPr="009D090D">
              <w:rPr>
                <w:rFonts w:eastAsia="Calibri"/>
                <w:lang w:val="kk"/>
              </w:rPr>
              <w:t>ЕҚТ 63в</w:t>
            </w:r>
          </w:p>
        </w:tc>
        <w:tc>
          <w:tcPr>
            <w:tcW w:w="784" w:type="pct"/>
            <w:vMerge/>
            <w:vAlign w:val="center"/>
          </w:tcPr>
          <w:p w14:paraId="30976E1E"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3C684C0A" w14:textId="77777777" w:rsidR="00F109D5" w:rsidRPr="009D090D" w:rsidRDefault="00F109D5" w:rsidP="00F109D5">
            <w:pPr>
              <w:rPr>
                <w:rFonts w:eastAsia="Calibri"/>
                <w:b/>
              </w:rPr>
            </w:pPr>
            <w:r w:rsidRPr="009D090D">
              <w:rPr>
                <w:rFonts w:eastAsia="Calibri"/>
                <w:lang w:val="kk"/>
              </w:rPr>
              <w:t>Стехиометриялық емес жағу</w:t>
            </w:r>
          </w:p>
        </w:tc>
        <w:tc>
          <w:tcPr>
            <w:tcW w:w="1089" w:type="pct"/>
            <w:vMerge/>
            <w:vAlign w:val="center"/>
          </w:tcPr>
          <w:p w14:paraId="0839FEFE"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33F80435" w14:textId="77777777" w:rsidR="00F109D5" w:rsidRPr="009D090D" w:rsidRDefault="00F109D5" w:rsidP="00F109D5">
            <w:pPr>
              <w:rPr>
                <w:rFonts w:eastAsia="Calibri"/>
                <w:b/>
              </w:rPr>
            </w:pPr>
            <w:r w:rsidRPr="009D090D">
              <w:rPr>
                <w:rFonts w:eastAsia="Calibri"/>
                <w:lang w:val="kk"/>
              </w:rPr>
              <w:t>СО артуы мүмкін</w:t>
            </w:r>
          </w:p>
        </w:tc>
      </w:tr>
      <w:tr w:rsidR="00F109D5" w:rsidRPr="009C7186" w14:paraId="7E287922" w14:textId="77777777" w:rsidTr="00FF0A55">
        <w:tc>
          <w:tcPr>
            <w:tcW w:w="278" w:type="pct"/>
            <w:vAlign w:val="center"/>
          </w:tcPr>
          <w:p w14:paraId="68AC58B6" w14:textId="77777777" w:rsidR="00F109D5" w:rsidRPr="009D090D" w:rsidRDefault="00F109D5" w:rsidP="00F109D5">
            <w:pPr>
              <w:jc w:val="center"/>
              <w:rPr>
                <w:rFonts w:eastAsia="Calibri"/>
                <w:lang w:val="kk"/>
              </w:rPr>
            </w:pPr>
            <w:r w:rsidRPr="009D090D">
              <w:rPr>
                <w:rFonts w:eastAsia="Calibri"/>
                <w:lang w:val="kk"/>
              </w:rPr>
              <w:t>2.3</w:t>
            </w:r>
          </w:p>
        </w:tc>
        <w:tc>
          <w:tcPr>
            <w:tcW w:w="604" w:type="pct"/>
            <w:vAlign w:val="center"/>
          </w:tcPr>
          <w:p w14:paraId="36D43D59" w14:textId="77777777" w:rsidR="00F109D5" w:rsidRPr="009D090D" w:rsidRDefault="00F109D5" w:rsidP="00F109D5">
            <w:pPr>
              <w:rPr>
                <w:rFonts w:eastAsia="Calibri"/>
              </w:rPr>
            </w:pPr>
            <w:r w:rsidRPr="009D090D">
              <w:rPr>
                <w:rFonts w:eastAsia="Calibri"/>
                <w:lang w:val="kk"/>
              </w:rPr>
              <w:t>ЕҚТ 63г</w:t>
            </w:r>
          </w:p>
        </w:tc>
        <w:tc>
          <w:tcPr>
            <w:tcW w:w="784" w:type="pct"/>
            <w:vMerge/>
            <w:vAlign w:val="center"/>
          </w:tcPr>
          <w:p w14:paraId="07424325"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1416A4AE" w14:textId="77777777" w:rsidR="00F109D5" w:rsidRPr="009D090D" w:rsidRDefault="00F109D5" w:rsidP="00F109D5">
            <w:pPr>
              <w:rPr>
                <w:rFonts w:eastAsia="Calibri"/>
                <w:b/>
              </w:rPr>
            </w:pPr>
            <w:r w:rsidRPr="009D090D">
              <w:rPr>
                <w:rFonts w:eastAsia="Calibri"/>
                <w:lang w:val="kk"/>
              </w:rPr>
              <w:t>Қазандықты қайта құрусыз екі сатылы жағу.</w:t>
            </w:r>
          </w:p>
        </w:tc>
        <w:tc>
          <w:tcPr>
            <w:tcW w:w="1089" w:type="pct"/>
            <w:vMerge/>
            <w:vAlign w:val="center"/>
          </w:tcPr>
          <w:p w14:paraId="43B87091"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15C33DD9" w14:textId="77777777" w:rsidR="00F109D5" w:rsidRPr="009D090D" w:rsidRDefault="00F109D5" w:rsidP="00F109D5">
            <w:pPr>
              <w:rPr>
                <w:rFonts w:eastAsia="Calibri"/>
                <w:b/>
              </w:rPr>
            </w:pPr>
          </w:p>
        </w:tc>
      </w:tr>
      <w:tr w:rsidR="00F109D5" w:rsidRPr="009C7186" w14:paraId="3BE12ECD" w14:textId="77777777" w:rsidTr="00FF0A55">
        <w:tc>
          <w:tcPr>
            <w:tcW w:w="278" w:type="pct"/>
            <w:vAlign w:val="center"/>
          </w:tcPr>
          <w:p w14:paraId="71BBFC3E" w14:textId="77777777" w:rsidR="00F109D5" w:rsidRPr="009D090D" w:rsidRDefault="00F109D5" w:rsidP="00F109D5">
            <w:pPr>
              <w:jc w:val="center"/>
              <w:rPr>
                <w:rFonts w:eastAsia="Calibri"/>
                <w:lang w:val="kk"/>
              </w:rPr>
            </w:pPr>
            <w:r w:rsidRPr="009D090D">
              <w:rPr>
                <w:rFonts w:eastAsia="Calibri"/>
                <w:lang w:val="kk"/>
              </w:rPr>
              <w:t>2.4</w:t>
            </w:r>
          </w:p>
        </w:tc>
        <w:tc>
          <w:tcPr>
            <w:tcW w:w="604" w:type="pct"/>
            <w:vAlign w:val="center"/>
          </w:tcPr>
          <w:p w14:paraId="53C8D022" w14:textId="77777777" w:rsidR="00F109D5" w:rsidRPr="009D090D" w:rsidRDefault="00F109D5" w:rsidP="00F109D5">
            <w:pPr>
              <w:rPr>
                <w:rFonts w:eastAsia="Calibri"/>
              </w:rPr>
            </w:pPr>
            <w:r w:rsidRPr="009D090D">
              <w:rPr>
                <w:rFonts w:eastAsia="Calibri"/>
                <w:lang w:val="kk"/>
              </w:rPr>
              <w:t>ЕҚТ 63д</w:t>
            </w:r>
          </w:p>
        </w:tc>
        <w:tc>
          <w:tcPr>
            <w:tcW w:w="784" w:type="pct"/>
            <w:vMerge/>
            <w:vAlign w:val="center"/>
          </w:tcPr>
          <w:p w14:paraId="59E57AB2"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53A0F068" w14:textId="77777777" w:rsidR="00F109D5" w:rsidRPr="009D090D" w:rsidRDefault="00F109D5" w:rsidP="00F109D5">
            <w:pPr>
              <w:rPr>
                <w:rFonts w:eastAsia="Calibri"/>
                <w:b/>
              </w:rPr>
            </w:pPr>
            <w:r w:rsidRPr="009D090D">
              <w:rPr>
                <w:rFonts w:eastAsia="Calibri"/>
                <w:lang w:val="kk"/>
              </w:rPr>
              <w:t>Қазандық конструкциясын өзгертуді талап ететін технологиялық әдістер:</w:t>
            </w:r>
          </w:p>
        </w:tc>
        <w:tc>
          <w:tcPr>
            <w:tcW w:w="1089" w:type="pct"/>
            <w:vMerge/>
            <w:vAlign w:val="center"/>
          </w:tcPr>
          <w:p w14:paraId="60339547"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35F2BA48" w14:textId="77777777" w:rsidR="00F109D5" w:rsidRPr="009D090D" w:rsidRDefault="00F109D5" w:rsidP="00F109D5">
            <w:pPr>
              <w:rPr>
                <w:rFonts w:eastAsia="Calibri"/>
                <w:b/>
              </w:rPr>
            </w:pPr>
          </w:p>
        </w:tc>
      </w:tr>
      <w:tr w:rsidR="00F109D5" w:rsidRPr="009D090D" w14:paraId="73B273C7" w14:textId="77777777" w:rsidTr="00FF0A55">
        <w:tc>
          <w:tcPr>
            <w:tcW w:w="278" w:type="pct"/>
            <w:vAlign w:val="center"/>
          </w:tcPr>
          <w:p w14:paraId="48CD55B9" w14:textId="77777777" w:rsidR="00F109D5" w:rsidRPr="009D090D" w:rsidRDefault="00F109D5" w:rsidP="00F109D5">
            <w:pPr>
              <w:jc w:val="center"/>
              <w:rPr>
                <w:rFonts w:eastAsia="Calibri"/>
                <w:lang w:val="kk"/>
              </w:rPr>
            </w:pPr>
            <w:r w:rsidRPr="009D090D">
              <w:rPr>
                <w:rFonts w:eastAsia="Calibri"/>
                <w:lang w:val="kk"/>
              </w:rPr>
              <w:t>2.5</w:t>
            </w:r>
          </w:p>
        </w:tc>
        <w:tc>
          <w:tcPr>
            <w:tcW w:w="604" w:type="pct"/>
            <w:vAlign w:val="center"/>
          </w:tcPr>
          <w:p w14:paraId="085E7F97" w14:textId="77777777" w:rsidR="00F109D5" w:rsidRPr="009D090D" w:rsidRDefault="00F109D5" w:rsidP="00F109D5">
            <w:pPr>
              <w:rPr>
                <w:rFonts w:eastAsia="Calibri"/>
              </w:rPr>
            </w:pPr>
            <w:r w:rsidRPr="009D090D">
              <w:rPr>
                <w:rFonts w:eastAsia="Calibri"/>
                <w:lang w:val="kk"/>
              </w:rPr>
              <w:t>ЕҚТ 63д</w:t>
            </w:r>
          </w:p>
        </w:tc>
        <w:tc>
          <w:tcPr>
            <w:tcW w:w="784" w:type="pct"/>
            <w:vMerge/>
            <w:vAlign w:val="center"/>
          </w:tcPr>
          <w:p w14:paraId="2C516E1E"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4AFA3975" w14:textId="77777777" w:rsidR="00F109D5" w:rsidRPr="009D090D" w:rsidRDefault="00F109D5" w:rsidP="00F109D5">
            <w:pPr>
              <w:rPr>
                <w:rFonts w:eastAsia="Calibri"/>
                <w:b/>
                <w:lang w:val="ru-RU"/>
              </w:rPr>
            </w:pPr>
            <w:r w:rsidRPr="009D090D">
              <w:rPr>
                <w:rFonts w:eastAsia="Calibri"/>
                <w:lang w:val="kk"/>
              </w:rPr>
              <w:t>Қазандықты реконструкциялап үш сатылы жағу</w:t>
            </w:r>
          </w:p>
        </w:tc>
        <w:tc>
          <w:tcPr>
            <w:tcW w:w="1089" w:type="pct"/>
            <w:vMerge/>
            <w:vAlign w:val="center"/>
          </w:tcPr>
          <w:p w14:paraId="7C7B1F0F" w14:textId="77777777" w:rsidR="00F109D5" w:rsidRPr="009D090D" w:rsidRDefault="00F109D5" w:rsidP="00F109D5">
            <w:pPr>
              <w:pBdr>
                <w:top w:val="nil"/>
                <w:left w:val="nil"/>
                <w:bottom w:val="nil"/>
                <w:right w:val="nil"/>
                <w:between w:val="nil"/>
              </w:pBdr>
              <w:rPr>
                <w:rFonts w:eastAsia="Calibri"/>
                <w:b/>
                <w:lang w:val="ru-RU"/>
              </w:rPr>
            </w:pPr>
          </w:p>
        </w:tc>
        <w:tc>
          <w:tcPr>
            <w:tcW w:w="637" w:type="pct"/>
            <w:vAlign w:val="center"/>
          </w:tcPr>
          <w:p w14:paraId="1A636F53" w14:textId="77777777" w:rsidR="00F109D5" w:rsidRPr="009D090D" w:rsidRDefault="00F109D5" w:rsidP="00F109D5">
            <w:pPr>
              <w:rPr>
                <w:rFonts w:eastAsia="Calibri"/>
                <w:b/>
                <w:lang w:val="ru-RU"/>
              </w:rPr>
            </w:pPr>
          </w:p>
        </w:tc>
      </w:tr>
      <w:tr w:rsidR="00F109D5" w:rsidRPr="009D090D" w14:paraId="5F5BEC89" w14:textId="77777777" w:rsidTr="00FF0A55">
        <w:trPr>
          <w:trHeight w:val="284"/>
        </w:trPr>
        <w:tc>
          <w:tcPr>
            <w:tcW w:w="278" w:type="pct"/>
            <w:vAlign w:val="center"/>
          </w:tcPr>
          <w:p w14:paraId="20109514" w14:textId="77777777" w:rsidR="00F109D5" w:rsidRPr="009D090D" w:rsidRDefault="00F109D5" w:rsidP="00F109D5">
            <w:pPr>
              <w:jc w:val="center"/>
              <w:rPr>
                <w:rFonts w:eastAsia="Calibri"/>
                <w:lang w:val="kk"/>
              </w:rPr>
            </w:pPr>
            <w:r w:rsidRPr="009D090D">
              <w:rPr>
                <w:rFonts w:eastAsia="Calibri"/>
                <w:lang w:val="kk"/>
              </w:rPr>
              <w:t>2.6</w:t>
            </w:r>
          </w:p>
        </w:tc>
        <w:tc>
          <w:tcPr>
            <w:tcW w:w="604" w:type="pct"/>
            <w:vAlign w:val="center"/>
          </w:tcPr>
          <w:p w14:paraId="3733D671" w14:textId="77777777" w:rsidR="00F109D5" w:rsidRPr="009D090D" w:rsidRDefault="00F109D5" w:rsidP="00F109D5">
            <w:pPr>
              <w:rPr>
                <w:rFonts w:eastAsia="Calibri"/>
              </w:rPr>
            </w:pPr>
            <w:r w:rsidRPr="009D090D">
              <w:rPr>
                <w:rFonts w:eastAsia="Calibri"/>
                <w:lang w:val="kk"/>
              </w:rPr>
              <w:t>ЕҚТ 63н</w:t>
            </w:r>
          </w:p>
        </w:tc>
        <w:tc>
          <w:tcPr>
            <w:tcW w:w="784" w:type="pct"/>
            <w:vMerge/>
            <w:vAlign w:val="center"/>
          </w:tcPr>
          <w:p w14:paraId="5AB66D0A"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2381F71F" w14:textId="77777777" w:rsidR="00F109D5" w:rsidRPr="009D090D" w:rsidRDefault="00F109D5" w:rsidP="00F109D5">
            <w:pPr>
              <w:rPr>
                <w:rFonts w:eastAsia="Calibri"/>
                <w:b/>
              </w:rPr>
            </w:pPr>
            <w:r w:rsidRPr="009D090D">
              <w:rPr>
                <w:rFonts w:eastAsia="Calibri"/>
                <w:lang w:val="kk"/>
              </w:rPr>
              <w:t>Төмен эмиссиялық оттықтарды орнату</w:t>
            </w:r>
          </w:p>
        </w:tc>
        <w:tc>
          <w:tcPr>
            <w:tcW w:w="1089" w:type="pct"/>
            <w:vMerge/>
            <w:vAlign w:val="center"/>
          </w:tcPr>
          <w:p w14:paraId="4BF2159C"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2133E81A" w14:textId="77777777" w:rsidR="00F109D5" w:rsidRPr="009D090D" w:rsidRDefault="00F109D5" w:rsidP="00F109D5">
            <w:pPr>
              <w:rPr>
                <w:rFonts w:eastAsia="Calibri"/>
                <w:b/>
              </w:rPr>
            </w:pPr>
          </w:p>
        </w:tc>
      </w:tr>
      <w:tr w:rsidR="00F109D5" w:rsidRPr="009D090D" w14:paraId="17ECFBA1" w14:textId="77777777" w:rsidTr="00FF0A55">
        <w:trPr>
          <w:trHeight w:val="284"/>
        </w:trPr>
        <w:tc>
          <w:tcPr>
            <w:tcW w:w="278" w:type="pct"/>
            <w:vAlign w:val="center"/>
          </w:tcPr>
          <w:p w14:paraId="648E1B5C" w14:textId="77777777" w:rsidR="00F109D5" w:rsidRPr="009D090D" w:rsidRDefault="00F109D5" w:rsidP="00F109D5">
            <w:pPr>
              <w:jc w:val="center"/>
              <w:rPr>
                <w:rFonts w:eastAsia="Calibri"/>
                <w:lang w:val="kk"/>
              </w:rPr>
            </w:pPr>
            <w:r w:rsidRPr="009D090D">
              <w:rPr>
                <w:rFonts w:eastAsia="Calibri"/>
                <w:lang w:val="kk"/>
              </w:rPr>
              <w:t>2.7</w:t>
            </w:r>
          </w:p>
        </w:tc>
        <w:tc>
          <w:tcPr>
            <w:tcW w:w="604" w:type="pct"/>
            <w:vAlign w:val="center"/>
          </w:tcPr>
          <w:p w14:paraId="3ABC7F39" w14:textId="77777777" w:rsidR="00F109D5" w:rsidRPr="009D090D" w:rsidRDefault="00F109D5" w:rsidP="00F109D5">
            <w:pPr>
              <w:rPr>
                <w:rFonts w:eastAsia="Calibri"/>
              </w:rPr>
            </w:pPr>
            <w:r w:rsidRPr="009D090D">
              <w:rPr>
                <w:rFonts w:eastAsia="Calibri"/>
                <w:lang w:val="kk"/>
              </w:rPr>
              <w:t>ЕҚТ 63и</w:t>
            </w:r>
          </w:p>
        </w:tc>
        <w:tc>
          <w:tcPr>
            <w:tcW w:w="784" w:type="pct"/>
            <w:vMerge/>
            <w:vAlign w:val="center"/>
          </w:tcPr>
          <w:p w14:paraId="6C698FA3"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28B84991" w14:textId="77777777" w:rsidR="00F109D5" w:rsidRPr="009D090D" w:rsidRDefault="00F109D5" w:rsidP="00F109D5">
            <w:pPr>
              <w:rPr>
                <w:rFonts w:eastAsia="Calibri"/>
                <w:b/>
              </w:rPr>
            </w:pPr>
            <w:r w:rsidRPr="009D090D">
              <w:rPr>
                <w:rFonts w:eastAsia="Calibri"/>
                <w:lang w:val="kk"/>
              </w:rPr>
              <w:t>Түтін газдарының рециркуляциясын ұйымдастыру</w:t>
            </w:r>
          </w:p>
        </w:tc>
        <w:tc>
          <w:tcPr>
            <w:tcW w:w="1089" w:type="pct"/>
            <w:vMerge/>
            <w:vAlign w:val="center"/>
          </w:tcPr>
          <w:p w14:paraId="40EB0223"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12BDD6FA" w14:textId="77777777" w:rsidR="00F109D5" w:rsidRPr="009D090D" w:rsidRDefault="00F109D5" w:rsidP="00F109D5">
            <w:pPr>
              <w:rPr>
                <w:rFonts w:eastAsia="Calibri"/>
                <w:b/>
              </w:rPr>
            </w:pPr>
          </w:p>
        </w:tc>
      </w:tr>
      <w:tr w:rsidR="00F109D5" w:rsidRPr="009D090D" w14:paraId="6DCDDD1D" w14:textId="77777777" w:rsidTr="00FF0A55">
        <w:trPr>
          <w:trHeight w:val="284"/>
        </w:trPr>
        <w:tc>
          <w:tcPr>
            <w:tcW w:w="278" w:type="pct"/>
            <w:vAlign w:val="center"/>
          </w:tcPr>
          <w:p w14:paraId="797E1BE9" w14:textId="77777777" w:rsidR="00F109D5" w:rsidRPr="009D090D" w:rsidRDefault="00F109D5" w:rsidP="00F109D5">
            <w:pPr>
              <w:jc w:val="center"/>
              <w:rPr>
                <w:rFonts w:eastAsia="Calibri"/>
                <w:lang w:val="kk"/>
              </w:rPr>
            </w:pPr>
            <w:r w:rsidRPr="009D090D">
              <w:rPr>
                <w:rFonts w:eastAsia="Calibri"/>
                <w:lang w:val="kk"/>
              </w:rPr>
              <w:t>2.8</w:t>
            </w:r>
          </w:p>
        </w:tc>
        <w:tc>
          <w:tcPr>
            <w:tcW w:w="604" w:type="pct"/>
            <w:vAlign w:val="center"/>
          </w:tcPr>
          <w:p w14:paraId="7601C455" w14:textId="77777777" w:rsidR="00F109D5" w:rsidRPr="009D090D" w:rsidRDefault="00F109D5" w:rsidP="00F109D5">
            <w:pPr>
              <w:rPr>
                <w:rFonts w:eastAsia="Calibri"/>
              </w:rPr>
            </w:pPr>
            <w:r w:rsidRPr="009D090D">
              <w:rPr>
                <w:rFonts w:eastAsia="Calibri"/>
                <w:lang w:val="kk"/>
              </w:rPr>
              <w:t>ЕҚТ 63ф</w:t>
            </w:r>
          </w:p>
        </w:tc>
        <w:tc>
          <w:tcPr>
            <w:tcW w:w="784" w:type="pct"/>
            <w:vMerge/>
            <w:vAlign w:val="center"/>
          </w:tcPr>
          <w:p w14:paraId="3CD5F979"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77D075E3" w14:textId="77777777" w:rsidR="00F109D5" w:rsidRPr="009D090D" w:rsidRDefault="00F109D5" w:rsidP="00F109D5">
            <w:pPr>
              <w:rPr>
                <w:rFonts w:eastAsia="Calibri"/>
                <w:b/>
              </w:rPr>
            </w:pPr>
            <w:r w:rsidRPr="009D090D">
              <w:rPr>
                <w:rFonts w:eastAsia="Calibri"/>
                <w:lang w:val="kk"/>
              </w:rPr>
              <w:t>СМЭ жағу технологиясын қолдану</w:t>
            </w:r>
          </w:p>
        </w:tc>
        <w:tc>
          <w:tcPr>
            <w:tcW w:w="1089" w:type="pct"/>
            <w:vMerge/>
            <w:vAlign w:val="center"/>
          </w:tcPr>
          <w:p w14:paraId="13478AFD"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3AABD9C3" w14:textId="77777777" w:rsidR="00F109D5" w:rsidRPr="009D090D" w:rsidRDefault="00F109D5" w:rsidP="00F109D5">
            <w:pPr>
              <w:rPr>
                <w:rFonts w:eastAsia="Calibri"/>
                <w:b/>
              </w:rPr>
            </w:pPr>
          </w:p>
        </w:tc>
      </w:tr>
      <w:tr w:rsidR="00F109D5" w:rsidRPr="009C7186" w14:paraId="23976548" w14:textId="77777777" w:rsidTr="00FF0A55">
        <w:trPr>
          <w:trHeight w:val="284"/>
        </w:trPr>
        <w:tc>
          <w:tcPr>
            <w:tcW w:w="278" w:type="pct"/>
            <w:vAlign w:val="center"/>
          </w:tcPr>
          <w:p w14:paraId="0DA8821F" w14:textId="77777777" w:rsidR="00F109D5" w:rsidRPr="009D090D" w:rsidRDefault="00F109D5" w:rsidP="00F109D5">
            <w:pPr>
              <w:jc w:val="center"/>
              <w:rPr>
                <w:rFonts w:eastAsia="Calibri"/>
                <w:b/>
                <w:lang w:val="kk"/>
              </w:rPr>
            </w:pPr>
            <w:r w:rsidRPr="009D090D">
              <w:rPr>
                <w:rFonts w:eastAsia="Calibri"/>
                <w:b/>
                <w:lang w:val="kk"/>
              </w:rPr>
              <w:t>3</w:t>
            </w:r>
          </w:p>
        </w:tc>
        <w:tc>
          <w:tcPr>
            <w:tcW w:w="4722" w:type="pct"/>
            <w:gridSpan w:val="5"/>
            <w:vAlign w:val="center"/>
          </w:tcPr>
          <w:p w14:paraId="149497FC" w14:textId="77777777" w:rsidR="00F109D5" w:rsidRPr="009D090D" w:rsidRDefault="00F109D5" w:rsidP="00F109D5">
            <w:pPr>
              <w:rPr>
                <w:rFonts w:eastAsia="Calibri"/>
                <w:b/>
                <w:lang w:val="kk"/>
              </w:rPr>
            </w:pPr>
            <w:r w:rsidRPr="009D090D">
              <w:rPr>
                <w:rFonts w:eastAsia="Calibri"/>
                <w:b/>
                <w:lang w:val="kk"/>
              </w:rPr>
              <w:t xml:space="preserve">ЕҚТ Энергия тиімділігін арттыру технологиялары </w:t>
            </w:r>
            <w:r w:rsidRPr="009D090D">
              <w:rPr>
                <w:rFonts w:eastAsia="Calibri"/>
                <w:lang w:val="kk"/>
              </w:rPr>
              <w:t>(4-бөлімді қараңыз)</w:t>
            </w:r>
          </w:p>
        </w:tc>
      </w:tr>
      <w:tr w:rsidR="00F109D5" w:rsidRPr="009C7186" w14:paraId="72C509D4" w14:textId="77777777" w:rsidTr="00FF0A55">
        <w:trPr>
          <w:trHeight w:val="284"/>
        </w:trPr>
        <w:tc>
          <w:tcPr>
            <w:tcW w:w="278" w:type="pct"/>
            <w:vAlign w:val="center"/>
          </w:tcPr>
          <w:p w14:paraId="0215409E" w14:textId="77777777" w:rsidR="00F109D5" w:rsidRPr="009D090D" w:rsidRDefault="00F109D5" w:rsidP="00F109D5">
            <w:pPr>
              <w:jc w:val="center"/>
              <w:rPr>
                <w:rFonts w:eastAsia="Calibri"/>
                <w:b/>
                <w:lang w:val="kk"/>
              </w:rPr>
            </w:pPr>
            <w:r w:rsidRPr="009D090D">
              <w:rPr>
                <w:rFonts w:eastAsia="Calibri"/>
                <w:b/>
                <w:lang w:val="kk"/>
              </w:rPr>
              <w:t>4</w:t>
            </w:r>
          </w:p>
        </w:tc>
        <w:tc>
          <w:tcPr>
            <w:tcW w:w="4722" w:type="pct"/>
            <w:gridSpan w:val="5"/>
            <w:vAlign w:val="center"/>
          </w:tcPr>
          <w:p w14:paraId="045CAF7D" w14:textId="77777777" w:rsidR="00F109D5" w:rsidRPr="009D090D" w:rsidRDefault="00F109D5" w:rsidP="00F109D5">
            <w:pPr>
              <w:rPr>
                <w:rFonts w:eastAsia="Calibri"/>
                <w:b/>
                <w:lang w:val="kk"/>
              </w:rPr>
            </w:pPr>
            <w:r w:rsidRPr="009D090D">
              <w:rPr>
                <w:rFonts w:eastAsia="Calibri"/>
                <w:b/>
                <w:lang w:val="kk"/>
              </w:rPr>
              <w:t>Сұйық отынды жағу кезінде SO</w:t>
            </w:r>
            <w:r w:rsidRPr="009D090D">
              <w:rPr>
                <w:rFonts w:eastAsia="Calibri"/>
                <w:b/>
                <w:vertAlign w:val="subscript"/>
                <w:lang w:val="kk"/>
              </w:rPr>
              <w:t>x</w:t>
            </w:r>
            <w:r w:rsidRPr="009D090D">
              <w:rPr>
                <w:rFonts w:eastAsia="Calibri"/>
                <w:b/>
                <w:lang w:val="kk"/>
              </w:rPr>
              <w:t xml:space="preserve"> шығарындыларын азайту технологиялары</w:t>
            </w:r>
          </w:p>
        </w:tc>
      </w:tr>
      <w:tr w:rsidR="00F109D5" w:rsidRPr="009C7186" w14:paraId="086BBD18" w14:textId="77777777" w:rsidTr="00FF0A55">
        <w:tc>
          <w:tcPr>
            <w:tcW w:w="278" w:type="pct"/>
            <w:vAlign w:val="center"/>
          </w:tcPr>
          <w:p w14:paraId="0C16FC6D" w14:textId="77777777" w:rsidR="00F109D5" w:rsidRPr="009D090D" w:rsidRDefault="00F109D5" w:rsidP="00F109D5">
            <w:pPr>
              <w:jc w:val="center"/>
              <w:rPr>
                <w:rFonts w:eastAsia="Calibri"/>
                <w:lang w:val="kk"/>
              </w:rPr>
            </w:pPr>
            <w:r w:rsidRPr="009D090D">
              <w:rPr>
                <w:rFonts w:eastAsia="Calibri"/>
                <w:lang w:val="kk"/>
              </w:rPr>
              <w:t>4.1</w:t>
            </w:r>
          </w:p>
        </w:tc>
        <w:tc>
          <w:tcPr>
            <w:tcW w:w="604" w:type="pct"/>
            <w:vAlign w:val="center"/>
          </w:tcPr>
          <w:p w14:paraId="68DE93DF" w14:textId="77777777" w:rsidR="00F109D5" w:rsidRPr="009D090D" w:rsidRDefault="00F109D5" w:rsidP="00F109D5">
            <w:pPr>
              <w:rPr>
                <w:rFonts w:eastAsia="Calibri"/>
              </w:rPr>
            </w:pPr>
            <w:r w:rsidRPr="009D090D">
              <w:rPr>
                <w:rFonts w:eastAsia="Calibri"/>
                <w:lang w:val="kk"/>
              </w:rPr>
              <w:t>ЕҚТ 64м</w:t>
            </w:r>
          </w:p>
        </w:tc>
        <w:tc>
          <w:tcPr>
            <w:tcW w:w="784" w:type="pct"/>
            <w:vMerge w:val="restart"/>
            <w:vAlign w:val="center"/>
          </w:tcPr>
          <w:p w14:paraId="3DDBCDA5" w14:textId="77777777" w:rsidR="00F109D5" w:rsidRPr="009D090D" w:rsidRDefault="00F109D5" w:rsidP="00F109D5">
            <w:pPr>
              <w:rPr>
                <w:rFonts w:eastAsia="Calibri"/>
                <w:b/>
              </w:rPr>
            </w:pPr>
            <w:r w:rsidRPr="009D090D">
              <w:rPr>
                <w:rFonts w:eastAsia="Calibri"/>
                <w:lang w:val="kk"/>
              </w:rPr>
              <w:t>SO</w:t>
            </w:r>
            <w:r w:rsidRPr="009D090D">
              <w:rPr>
                <w:rFonts w:eastAsia="Calibri"/>
                <w:vertAlign w:val="subscript"/>
                <w:lang w:val="kk"/>
              </w:rPr>
              <w:t>x</w:t>
            </w:r>
            <w:r w:rsidRPr="009D090D">
              <w:rPr>
                <w:rFonts w:eastAsia="Calibri"/>
                <w:lang w:val="kk"/>
              </w:rPr>
              <w:t xml:space="preserve"> төмендеуі</w:t>
            </w:r>
          </w:p>
        </w:tc>
        <w:tc>
          <w:tcPr>
            <w:tcW w:w="1608" w:type="pct"/>
            <w:vAlign w:val="center"/>
          </w:tcPr>
          <w:p w14:paraId="346D018B" w14:textId="77777777" w:rsidR="00F109D5" w:rsidRPr="009D090D" w:rsidRDefault="00F109D5" w:rsidP="00F109D5">
            <w:pPr>
              <w:rPr>
                <w:rFonts w:eastAsia="Calibri"/>
                <w:b/>
              </w:rPr>
            </w:pPr>
            <w:r w:rsidRPr="009D090D">
              <w:rPr>
                <w:rFonts w:eastAsia="Calibri"/>
                <w:lang w:val="kk"/>
              </w:rPr>
              <w:t>Күкірт мөлшері төмен отынды пайдалану немесе газды жағу есебінен жағылатын мазут үлесін азайту.</w:t>
            </w:r>
          </w:p>
        </w:tc>
        <w:tc>
          <w:tcPr>
            <w:tcW w:w="1089" w:type="pct"/>
            <w:vMerge w:val="restart"/>
            <w:vAlign w:val="center"/>
          </w:tcPr>
          <w:p w14:paraId="54E0F9BA" w14:textId="77777777" w:rsidR="00F109D5" w:rsidRPr="009D090D" w:rsidRDefault="00F109D5" w:rsidP="00F109D5">
            <w:pPr>
              <w:rPr>
                <w:rFonts w:eastAsia="Calibri"/>
                <w:b/>
              </w:rPr>
            </w:pPr>
            <w:r w:rsidRPr="009D090D">
              <w:rPr>
                <w:rFonts w:eastAsia="Calibri"/>
                <w:lang w:val="kk"/>
              </w:rPr>
              <w:t>шығарынды көзіндегі SO</w:t>
            </w:r>
            <w:r w:rsidRPr="009D090D">
              <w:rPr>
                <w:rFonts w:eastAsia="Calibri"/>
                <w:vertAlign w:val="subscript"/>
                <w:lang w:val="kk"/>
              </w:rPr>
              <w:t xml:space="preserve">x </w:t>
            </w:r>
            <w:r w:rsidRPr="009D090D">
              <w:rPr>
                <w:rFonts w:eastAsia="Calibri"/>
                <w:lang w:val="kk"/>
              </w:rPr>
              <w:t>шығарындыларын азайту</w:t>
            </w:r>
          </w:p>
        </w:tc>
        <w:tc>
          <w:tcPr>
            <w:tcW w:w="637" w:type="pct"/>
            <w:vAlign w:val="center"/>
          </w:tcPr>
          <w:p w14:paraId="55D9324E" w14:textId="77777777" w:rsidR="00F109D5" w:rsidRPr="009D090D" w:rsidRDefault="00F109D5" w:rsidP="00F109D5">
            <w:pPr>
              <w:rPr>
                <w:rFonts w:eastAsia="Calibri"/>
                <w:b/>
              </w:rPr>
            </w:pPr>
          </w:p>
        </w:tc>
      </w:tr>
      <w:tr w:rsidR="00F109D5" w:rsidRPr="009D090D" w14:paraId="772939F2" w14:textId="77777777" w:rsidTr="00FF0A55">
        <w:trPr>
          <w:trHeight w:val="284"/>
        </w:trPr>
        <w:tc>
          <w:tcPr>
            <w:tcW w:w="278" w:type="pct"/>
            <w:vAlign w:val="center"/>
          </w:tcPr>
          <w:p w14:paraId="284204A2" w14:textId="77777777" w:rsidR="00F109D5" w:rsidRPr="009D090D" w:rsidRDefault="00F109D5" w:rsidP="00F109D5">
            <w:pPr>
              <w:jc w:val="center"/>
              <w:rPr>
                <w:rFonts w:eastAsia="Calibri"/>
                <w:lang w:val="kk"/>
              </w:rPr>
            </w:pPr>
            <w:r w:rsidRPr="009D090D">
              <w:rPr>
                <w:rFonts w:eastAsia="Calibri"/>
                <w:lang w:val="kk"/>
              </w:rPr>
              <w:t>4.2</w:t>
            </w:r>
          </w:p>
        </w:tc>
        <w:tc>
          <w:tcPr>
            <w:tcW w:w="604" w:type="pct"/>
            <w:vAlign w:val="center"/>
          </w:tcPr>
          <w:p w14:paraId="07B87633" w14:textId="77777777" w:rsidR="00F109D5" w:rsidRPr="009D090D" w:rsidRDefault="00F109D5" w:rsidP="00F109D5">
            <w:pPr>
              <w:rPr>
                <w:rFonts w:eastAsia="Calibri"/>
              </w:rPr>
            </w:pPr>
            <w:r w:rsidRPr="009D090D">
              <w:rPr>
                <w:rFonts w:eastAsia="Calibri"/>
                <w:lang w:val="kk"/>
              </w:rPr>
              <w:t>ЕҚТ 64а</w:t>
            </w:r>
          </w:p>
        </w:tc>
        <w:tc>
          <w:tcPr>
            <w:tcW w:w="784" w:type="pct"/>
            <w:vMerge/>
            <w:vAlign w:val="center"/>
          </w:tcPr>
          <w:p w14:paraId="4A9B309C"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3EA49F59" w14:textId="77777777" w:rsidR="00F109D5" w:rsidRPr="009D090D" w:rsidRDefault="00F109D5" w:rsidP="00F109D5">
            <w:pPr>
              <w:rPr>
                <w:rFonts w:eastAsia="Calibri"/>
                <w:b/>
                <w:lang w:val="ru-RU"/>
              </w:rPr>
            </w:pPr>
            <w:r w:rsidRPr="009D090D">
              <w:rPr>
                <w:rFonts w:eastAsia="Calibri"/>
                <w:lang w:val="kk"/>
              </w:rPr>
              <w:t>Мазутты қоспалармен алдын ала араластыру</w:t>
            </w:r>
          </w:p>
        </w:tc>
        <w:tc>
          <w:tcPr>
            <w:tcW w:w="1089" w:type="pct"/>
            <w:vMerge/>
            <w:vAlign w:val="center"/>
          </w:tcPr>
          <w:p w14:paraId="4C81E888" w14:textId="77777777" w:rsidR="00F109D5" w:rsidRPr="009D090D" w:rsidRDefault="00F109D5" w:rsidP="00F109D5">
            <w:pPr>
              <w:pBdr>
                <w:top w:val="nil"/>
                <w:left w:val="nil"/>
                <w:bottom w:val="nil"/>
                <w:right w:val="nil"/>
                <w:between w:val="nil"/>
              </w:pBdr>
              <w:rPr>
                <w:rFonts w:eastAsia="Calibri"/>
                <w:b/>
                <w:lang w:val="ru-RU"/>
              </w:rPr>
            </w:pPr>
          </w:p>
        </w:tc>
        <w:tc>
          <w:tcPr>
            <w:tcW w:w="637" w:type="pct"/>
            <w:vAlign w:val="center"/>
          </w:tcPr>
          <w:p w14:paraId="2EC28306" w14:textId="77777777" w:rsidR="00F109D5" w:rsidRPr="009D090D" w:rsidRDefault="00F109D5" w:rsidP="00F109D5">
            <w:pPr>
              <w:rPr>
                <w:rFonts w:eastAsia="Calibri"/>
                <w:b/>
                <w:lang w:val="ru-RU"/>
              </w:rPr>
            </w:pPr>
          </w:p>
        </w:tc>
      </w:tr>
      <w:tr w:rsidR="00F109D5" w:rsidRPr="009D090D" w14:paraId="6CFFB55A" w14:textId="77777777" w:rsidTr="00FF0A55">
        <w:trPr>
          <w:trHeight w:val="284"/>
        </w:trPr>
        <w:tc>
          <w:tcPr>
            <w:tcW w:w="278" w:type="pct"/>
            <w:vAlign w:val="center"/>
          </w:tcPr>
          <w:p w14:paraId="03A0DEAC" w14:textId="77777777" w:rsidR="00F109D5" w:rsidRPr="009D090D" w:rsidRDefault="00F109D5" w:rsidP="00F109D5">
            <w:pPr>
              <w:jc w:val="center"/>
              <w:rPr>
                <w:rFonts w:eastAsia="Calibri"/>
                <w:lang w:val="kk"/>
              </w:rPr>
            </w:pPr>
            <w:r w:rsidRPr="009D090D">
              <w:rPr>
                <w:rFonts w:eastAsia="Calibri"/>
                <w:lang w:val="kk"/>
              </w:rPr>
              <w:t>4.3</w:t>
            </w:r>
          </w:p>
        </w:tc>
        <w:tc>
          <w:tcPr>
            <w:tcW w:w="604" w:type="pct"/>
            <w:vAlign w:val="center"/>
          </w:tcPr>
          <w:p w14:paraId="4D8B135F" w14:textId="77777777" w:rsidR="00F109D5" w:rsidRPr="009D090D" w:rsidRDefault="00F109D5" w:rsidP="00F109D5">
            <w:pPr>
              <w:rPr>
                <w:rFonts w:eastAsia="Calibri"/>
              </w:rPr>
            </w:pPr>
            <w:r w:rsidRPr="009D090D">
              <w:rPr>
                <w:rFonts w:eastAsia="Calibri"/>
                <w:lang w:val="kk"/>
              </w:rPr>
              <w:t>ЕҚТ 64ж</w:t>
            </w:r>
          </w:p>
        </w:tc>
        <w:tc>
          <w:tcPr>
            <w:tcW w:w="784" w:type="pct"/>
            <w:vMerge/>
            <w:vAlign w:val="center"/>
          </w:tcPr>
          <w:p w14:paraId="6B7307C3"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36FDC564" w14:textId="77777777" w:rsidR="00F109D5" w:rsidRPr="009D090D" w:rsidRDefault="00F109D5" w:rsidP="00F109D5">
            <w:pPr>
              <w:rPr>
                <w:rFonts w:eastAsia="Calibri"/>
                <w:b/>
              </w:rPr>
            </w:pPr>
            <w:r w:rsidRPr="009D090D">
              <w:rPr>
                <w:rFonts w:eastAsia="Calibri"/>
                <w:lang w:val="kk"/>
              </w:rPr>
              <w:t>Құрғақ күкірттен тазарту әдісі</w:t>
            </w:r>
          </w:p>
        </w:tc>
        <w:tc>
          <w:tcPr>
            <w:tcW w:w="1089" w:type="pct"/>
            <w:vMerge/>
            <w:vAlign w:val="center"/>
          </w:tcPr>
          <w:p w14:paraId="408A696A"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18FAEA6A" w14:textId="77777777" w:rsidR="00F109D5" w:rsidRPr="009D090D" w:rsidRDefault="00F109D5" w:rsidP="00F109D5">
            <w:pPr>
              <w:rPr>
                <w:rFonts w:eastAsia="Calibri"/>
                <w:b/>
              </w:rPr>
            </w:pPr>
          </w:p>
        </w:tc>
      </w:tr>
      <w:tr w:rsidR="00F109D5" w:rsidRPr="009D090D" w14:paraId="059BB8C0" w14:textId="77777777" w:rsidTr="00FF0A55">
        <w:trPr>
          <w:trHeight w:val="284"/>
        </w:trPr>
        <w:tc>
          <w:tcPr>
            <w:tcW w:w="278" w:type="pct"/>
            <w:vAlign w:val="center"/>
          </w:tcPr>
          <w:p w14:paraId="28DD3D86" w14:textId="77777777" w:rsidR="00F109D5" w:rsidRPr="009D090D" w:rsidRDefault="00F109D5" w:rsidP="00F109D5">
            <w:pPr>
              <w:jc w:val="center"/>
              <w:rPr>
                <w:rFonts w:eastAsia="Calibri"/>
                <w:lang w:val="kk"/>
              </w:rPr>
            </w:pPr>
            <w:r w:rsidRPr="009D090D">
              <w:rPr>
                <w:rFonts w:eastAsia="Calibri"/>
                <w:lang w:val="kk"/>
              </w:rPr>
              <w:t>4.4</w:t>
            </w:r>
          </w:p>
        </w:tc>
        <w:tc>
          <w:tcPr>
            <w:tcW w:w="604" w:type="pct"/>
            <w:vAlign w:val="center"/>
          </w:tcPr>
          <w:p w14:paraId="4A8E1306" w14:textId="77777777" w:rsidR="00F109D5" w:rsidRPr="009D090D" w:rsidRDefault="00F109D5" w:rsidP="00F109D5">
            <w:pPr>
              <w:rPr>
                <w:rFonts w:eastAsia="Calibri"/>
              </w:rPr>
            </w:pPr>
            <w:r w:rsidRPr="009D090D">
              <w:rPr>
                <w:rFonts w:eastAsia="Calibri"/>
                <w:lang w:val="kk"/>
              </w:rPr>
              <w:t>ЕҚТ 64к</w:t>
            </w:r>
          </w:p>
        </w:tc>
        <w:tc>
          <w:tcPr>
            <w:tcW w:w="784" w:type="pct"/>
            <w:vMerge/>
            <w:vAlign w:val="center"/>
          </w:tcPr>
          <w:p w14:paraId="477CA2BF"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137C63DD" w14:textId="77777777" w:rsidR="00F109D5" w:rsidRPr="009D090D" w:rsidRDefault="00F109D5" w:rsidP="00F109D5">
            <w:pPr>
              <w:rPr>
                <w:rFonts w:eastAsia="Calibri"/>
                <w:b/>
              </w:rPr>
            </w:pPr>
            <w:r w:rsidRPr="009D090D">
              <w:rPr>
                <w:rFonts w:eastAsia="Calibri"/>
                <w:lang w:val="kk"/>
              </w:rPr>
              <w:t>Абсорбциялық-каталитикалық әдіс</w:t>
            </w:r>
          </w:p>
        </w:tc>
        <w:tc>
          <w:tcPr>
            <w:tcW w:w="1089" w:type="pct"/>
            <w:vMerge/>
            <w:vAlign w:val="center"/>
          </w:tcPr>
          <w:p w14:paraId="260FCD09"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47398B24" w14:textId="77777777" w:rsidR="00F109D5" w:rsidRPr="009D090D" w:rsidRDefault="00F109D5" w:rsidP="00F109D5">
            <w:pPr>
              <w:rPr>
                <w:rFonts w:eastAsia="Calibri"/>
                <w:b/>
              </w:rPr>
            </w:pPr>
          </w:p>
        </w:tc>
      </w:tr>
      <w:tr w:rsidR="00F109D5" w:rsidRPr="009D090D" w14:paraId="3C98AAFD" w14:textId="77777777" w:rsidTr="00FF0A55">
        <w:trPr>
          <w:trHeight w:val="284"/>
        </w:trPr>
        <w:tc>
          <w:tcPr>
            <w:tcW w:w="278" w:type="pct"/>
            <w:vAlign w:val="center"/>
          </w:tcPr>
          <w:p w14:paraId="420B5AF7" w14:textId="77777777" w:rsidR="00F109D5" w:rsidRPr="009D090D" w:rsidRDefault="00F109D5" w:rsidP="00F109D5">
            <w:pPr>
              <w:jc w:val="center"/>
              <w:rPr>
                <w:rFonts w:eastAsia="Calibri"/>
                <w:lang w:val="kk"/>
              </w:rPr>
            </w:pPr>
            <w:r w:rsidRPr="009D090D">
              <w:rPr>
                <w:rFonts w:eastAsia="Calibri"/>
                <w:lang w:val="kk"/>
              </w:rPr>
              <w:t>4.5</w:t>
            </w:r>
          </w:p>
        </w:tc>
        <w:tc>
          <w:tcPr>
            <w:tcW w:w="604" w:type="pct"/>
            <w:vAlign w:val="center"/>
          </w:tcPr>
          <w:p w14:paraId="48AD9EEE" w14:textId="77777777" w:rsidR="00F109D5" w:rsidRPr="009D090D" w:rsidRDefault="00F109D5" w:rsidP="00F109D5">
            <w:pPr>
              <w:rPr>
                <w:rFonts w:eastAsia="Calibri"/>
              </w:rPr>
            </w:pPr>
            <w:r w:rsidRPr="009D090D">
              <w:rPr>
                <w:rFonts w:eastAsia="Calibri"/>
                <w:lang w:val="kk"/>
              </w:rPr>
              <w:t>ЕҚТ 64з</w:t>
            </w:r>
          </w:p>
        </w:tc>
        <w:tc>
          <w:tcPr>
            <w:tcW w:w="784" w:type="pct"/>
            <w:vMerge/>
            <w:vAlign w:val="center"/>
          </w:tcPr>
          <w:p w14:paraId="47B6EB33"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4F69DC18" w14:textId="77777777" w:rsidR="00F109D5" w:rsidRPr="009D090D" w:rsidRDefault="00F109D5" w:rsidP="00F109D5">
            <w:pPr>
              <w:rPr>
                <w:rFonts w:eastAsia="Calibri"/>
                <w:b/>
              </w:rPr>
            </w:pPr>
            <w:r w:rsidRPr="009D090D">
              <w:rPr>
                <w:rFonts w:eastAsia="Calibri"/>
                <w:lang w:val="kk"/>
              </w:rPr>
              <w:t>Ылғал әкті әдіс (ЫӘӘ)</w:t>
            </w:r>
          </w:p>
        </w:tc>
        <w:tc>
          <w:tcPr>
            <w:tcW w:w="1089" w:type="pct"/>
            <w:vMerge/>
            <w:vAlign w:val="center"/>
          </w:tcPr>
          <w:p w14:paraId="2B2D5305"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04D6B98B" w14:textId="77777777" w:rsidR="00F109D5" w:rsidRPr="009D090D" w:rsidRDefault="00F109D5" w:rsidP="00F109D5">
            <w:pPr>
              <w:rPr>
                <w:rFonts w:eastAsia="Calibri"/>
                <w:b/>
              </w:rPr>
            </w:pPr>
          </w:p>
        </w:tc>
      </w:tr>
      <w:tr w:rsidR="00F109D5" w:rsidRPr="009D090D" w14:paraId="7396675C" w14:textId="77777777" w:rsidTr="00FF0A55">
        <w:trPr>
          <w:trHeight w:val="284"/>
        </w:trPr>
        <w:tc>
          <w:tcPr>
            <w:tcW w:w="278" w:type="pct"/>
            <w:vAlign w:val="center"/>
          </w:tcPr>
          <w:p w14:paraId="47E48D2B" w14:textId="77777777" w:rsidR="00F109D5" w:rsidRPr="009D090D" w:rsidRDefault="00F109D5" w:rsidP="00F109D5">
            <w:pPr>
              <w:jc w:val="center"/>
              <w:rPr>
                <w:rFonts w:eastAsia="Calibri"/>
                <w:lang w:val="kk"/>
              </w:rPr>
            </w:pPr>
            <w:r w:rsidRPr="009D090D">
              <w:rPr>
                <w:rFonts w:eastAsia="Calibri"/>
                <w:lang w:val="kk"/>
              </w:rPr>
              <w:t>4.6</w:t>
            </w:r>
          </w:p>
        </w:tc>
        <w:tc>
          <w:tcPr>
            <w:tcW w:w="604" w:type="pct"/>
            <w:vAlign w:val="center"/>
          </w:tcPr>
          <w:p w14:paraId="26087B9F" w14:textId="77777777" w:rsidR="00F109D5" w:rsidRPr="009D090D" w:rsidRDefault="00F109D5" w:rsidP="00F109D5">
            <w:pPr>
              <w:rPr>
                <w:rFonts w:eastAsia="Calibri"/>
              </w:rPr>
            </w:pPr>
            <w:r w:rsidRPr="009D090D">
              <w:rPr>
                <w:rFonts w:eastAsia="Calibri"/>
                <w:lang w:val="kk"/>
              </w:rPr>
              <w:t>ЕҚТ 64и</w:t>
            </w:r>
          </w:p>
        </w:tc>
        <w:tc>
          <w:tcPr>
            <w:tcW w:w="784" w:type="pct"/>
            <w:vMerge/>
            <w:vAlign w:val="center"/>
          </w:tcPr>
          <w:p w14:paraId="2E7B43CD"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49E4DC6C" w14:textId="77777777" w:rsidR="00F109D5" w:rsidRPr="009D090D" w:rsidRDefault="00F109D5" w:rsidP="00F109D5">
            <w:pPr>
              <w:rPr>
                <w:rFonts w:eastAsia="Calibri"/>
                <w:b/>
              </w:rPr>
            </w:pPr>
            <w:r w:rsidRPr="009D090D">
              <w:rPr>
                <w:rFonts w:eastAsia="Calibri"/>
                <w:lang w:val="kk"/>
              </w:rPr>
              <w:t>Аммиак-сульфат технологиясы (АСТ)</w:t>
            </w:r>
          </w:p>
        </w:tc>
        <w:tc>
          <w:tcPr>
            <w:tcW w:w="1089" w:type="pct"/>
            <w:vMerge/>
            <w:vAlign w:val="center"/>
          </w:tcPr>
          <w:p w14:paraId="6BE909FA"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6630A77E" w14:textId="77777777" w:rsidR="00F109D5" w:rsidRPr="009D090D" w:rsidRDefault="00F109D5" w:rsidP="00F109D5">
            <w:pPr>
              <w:rPr>
                <w:rFonts w:eastAsia="Calibri"/>
                <w:b/>
              </w:rPr>
            </w:pPr>
          </w:p>
        </w:tc>
      </w:tr>
      <w:tr w:rsidR="00F109D5" w:rsidRPr="009D090D" w14:paraId="27AEA3E3" w14:textId="77777777" w:rsidTr="00FF0A55">
        <w:trPr>
          <w:trHeight w:val="284"/>
        </w:trPr>
        <w:tc>
          <w:tcPr>
            <w:tcW w:w="278" w:type="pct"/>
            <w:vAlign w:val="center"/>
          </w:tcPr>
          <w:p w14:paraId="6C082569" w14:textId="77777777" w:rsidR="00F109D5" w:rsidRPr="009D090D" w:rsidRDefault="00F109D5" w:rsidP="00F109D5">
            <w:pPr>
              <w:jc w:val="center"/>
              <w:rPr>
                <w:rFonts w:eastAsia="Calibri"/>
                <w:lang w:val="kk"/>
              </w:rPr>
            </w:pPr>
            <w:r w:rsidRPr="009D090D">
              <w:rPr>
                <w:rFonts w:eastAsia="Calibri"/>
                <w:lang w:val="kk"/>
              </w:rPr>
              <w:t>4.7</w:t>
            </w:r>
          </w:p>
        </w:tc>
        <w:tc>
          <w:tcPr>
            <w:tcW w:w="604" w:type="pct"/>
            <w:vAlign w:val="center"/>
          </w:tcPr>
          <w:p w14:paraId="0F902A0E" w14:textId="77777777" w:rsidR="00F109D5" w:rsidRPr="009D090D" w:rsidRDefault="00F109D5" w:rsidP="00F109D5">
            <w:pPr>
              <w:rPr>
                <w:rFonts w:eastAsia="Calibri"/>
              </w:rPr>
            </w:pPr>
            <w:r w:rsidRPr="009D090D">
              <w:rPr>
                <w:rFonts w:eastAsia="Calibri"/>
                <w:lang w:val="kk"/>
              </w:rPr>
              <w:t>ЕҚТ 64г</w:t>
            </w:r>
          </w:p>
        </w:tc>
        <w:tc>
          <w:tcPr>
            <w:tcW w:w="784" w:type="pct"/>
            <w:vMerge/>
            <w:vAlign w:val="center"/>
          </w:tcPr>
          <w:p w14:paraId="28AA06C5"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1DD28970" w14:textId="77777777" w:rsidR="00F109D5" w:rsidRPr="009D090D" w:rsidRDefault="00F109D5" w:rsidP="00F109D5">
            <w:pPr>
              <w:rPr>
                <w:rFonts w:eastAsia="Calibri"/>
                <w:b/>
              </w:rPr>
            </w:pPr>
            <w:r w:rsidRPr="009D090D">
              <w:rPr>
                <w:rFonts w:eastAsia="Calibri"/>
                <w:lang w:val="kk"/>
              </w:rPr>
              <w:t>Түтін-газ конденсаторы</w:t>
            </w:r>
          </w:p>
        </w:tc>
        <w:tc>
          <w:tcPr>
            <w:tcW w:w="1089" w:type="pct"/>
            <w:vMerge/>
            <w:vAlign w:val="center"/>
          </w:tcPr>
          <w:p w14:paraId="30EF474F"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668F6F53" w14:textId="77777777" w:rsidR="00F109D5" w:rsidRPr="009D090D" w:rsidRDefault="00F109D5" w:rsidP="00F109D5">
            <w:pPr>
              <w:rPr>
                <w:rFonts w:eastAsia="Calibri"/>
                <w:b/>
              </w:rPr>
            </w:pPr>
          </w:p>
        </w:tc>
      </w:tr>
      <w:tr w:rsidR="00F109D5" w:rsidRPr="009C7186" w14:paraId="2AF86CB0" w14:textId="77777777" w:rsidTr="00FF0A55">
        <w:tc>
          <w:tcPr>
            <w:tcW w:w="278" w:type="pct"/>
            <w:vAlign w:val="center"/>
          </w:tcPr>
          <w:p w14:paraId="71D2020B" w14:textId="77777777" w:rsidR="00F109D5" w:rsidRPr="009D090D" w:rsidRDefault="00F109D5" w:rsidP="00F109D5">
            <w:pPr>
              <w:jc w:val="center"/>
              <w:rPr>
                <w:rFonts w:eastAsia="Calibri"/>
                <w:lang w:val="kk"/>
              </w:rPr>
            </w:pPr>
            <w:r w:rsidRPr="009D090D">
              <w:rPr>
                <w:rFonts w:eastAsia="Calibri"/>
                <w:lang w:val="kk"/>
              </w:rPr>
              <w:t>4.8</w:t>
            </w:r>
          </w:p>
        </w:tc>
        <w:tc>
          <w:tcPr>
            <w:tcW w:w="604" w:type="pct"/>
            <w:vAlign w:val="center"/>
          </w:tcPr>
          <w:p w14:paraId="20A5643F" w14:textId="77777777" w:rsidR="00F109D5" w:rsidRPr="009D090D" w:rsidRDefault="00F109D5" w:rsidP="00F109D5">
            <w:pPr>
              <w:rPr>
                <w:rFonts w:eastAsia="Calibri"/>
              </w:rPr>
            </w:pPr>
            <w:r w:rsidRPr="009D090D">
              <w:rPr>
                <w:rFonts w:eastAsia="Calibri"/>
                <w:lang w:val="kk"/>
              </w:rPr>
              <w:t>ЕҚТ 64м</w:t>
            </w:r>
          </w:p>
        </w:tc>
        <w:tc>
          <w:tcPr>
            <w:tcW w:w="784" w:type="pct"/>
            <w:vMerge/>
            <w:vAlign w:val="center"/>
          </w:tcPr>
          <w:p w14:paraId="04038F4B"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179CF1E3" w14:textId="77777777" w:rsidR="00F109D5" w:rsidRPr="009D090D" w:rsidRDefault="00F109D5" w:rsidP="00F109D5">
            <w:pPr>
              <w:rPr>
                <w:rFonts w:eastAsia="Calibri"/>
                <w:b/>
              </w:rPr>
            </w:pPr>
            <w:r w:rsidRPr="009D090D">
              <w:rPr>
                <w:rFonts w:eastAsia="Calibri"/>
                <w:lang w:val="kk"/>
              </w:rPr>
              <w:t>Газ үлесін ұлғайта отырып, сұйық отын мен газды бірлесіп жағу</w:t>
            </w:r>
          </w:p>
        </w:tc>
        <w:tc>
          <w:tcPr>
            <w:tcW w:w="1089" w:type="pct"/>
            <w:vMerge/>
            <w:vAlign w:val="center"/>
          </w:tcPr>
          <w:p w14:paraId="7AF8496F" w14:textId="77777777" w:rsidR="00F109D5" w:rsidRPr="009D090D" w:rsidRDefault="00F109D5" w:rsidP="00F109D5">
            <w:pPr>
              <w:pBdr>
                <w:top w:val="nil"/>
                <w:left w:val="nil"/>
                <w:bottom w:val="nil"/>
                <w:right w:val="nil"/>
                <w:between w:val="nil"/>
              </w:pBdr>
              <w:rPr>
                <w:rFonts w:eastAsia="Calibri"/>
                <w:b/>
              </w:rPr>
            </w:pPr>
          </w:p>
        </w:tc>
        <w:tc>
          <w:tcPr>
            <w:tcW w:w="637" w:type="pct"/>
            <w:vAlign w:val="center"/>
          </w:tcPr>
          <w:p w14:paraId="22261B77" w14:textId="77777777" w:rsidR="00F109D5" w:rsidRPr="009D090D" w:rsidRDefault="00F109D5" w:rsidP="00F109D5">
            <w:pPr>
              <w:rPr>
                <w:rFonts w:eastAsia="Calibri"/>
                <w:b/>
              </w:rPr>
            </w:pPr>
          </w:p>
        </w:tc>
      </w:tr>
      <w:tr w:rsidR="00F109D5" w:rsidRPr="009D090D" w14:paraId="478D4CE0" w14:textId="77777777" w:rsidTr="00FF0A55">
        <w:tc>
          <w:tcPr>
            <w:tcW w:w="278" w:type="pct"/>
            <w:vAlign w:val="center"/>
          </w:tcPr>
          <w:p w14:paraId="176E6838" w14:textId="77777777" w:rsidR="00F109D5" w:rsidRPr="009D090D" w:rsidRDefault="00F109D5" w:rsidP="00F109D5">
            <w:pPr>
              <w:jc w:val="center"/>
              <w:rPr>
                <w:rFonts w:eastAsia="Calibri"/>
                <w:b/>
                <w:lang w:val="kk"/>
              </w:rPr>
            </w:pPr>
            <w:r w:rsidRPr="009D090D">
              <w:rPr>
                <w:rFonts w:eastAsia="Calibri"/>
                <w:b/>
                <w:lang w:val="kk"/>
              </w:rPr>
              <w:t>5</w:t>
            </w:r>
          </w:p>
        </w:tc>
        <w:tc>
          <w:tcPr>
            <w:tcW w:w="2996" w:type="pct"/>
            <w:gridSpan w:val="3"/>
            <w:vAlign w:val="center"/>
          </w:tcPr>
          <w:p w14:paraId="01A0DC60" w14:textId="77777777" w:rsidR="00F109D5" w:rsidRPr="009D090D" w:rsidRDefault="00F109D5" w:rsidP="00F109D5">
            <w:pPr>
              <w:rPr>
                <w:rFonts w:eastAsia="Calibri"/>
                <w:b/>
                <w:lang w:val="ru-RU"/>
              </w:rPr>
            </w:pPr>
            <w:r w:rsidRPr="009D090D">
              <w:rPr>
                <w:rFonts w:eastAsia="Calibri"/>
                <w:b/>
                <w:lang w:val="kk"/>
              </w:rPr>
              <w:t xml:space="preserve">No </w:t>
            </w:r>
            <w:r w:rsidRPr="009D090D">
              <w:rPr>
                <w:rFonts w:eastAsia="Calibri"/>
                <w:b/>
                <w:vertAlign w:val="subscript"/>
                <w:lang w:val="kk"/>
              </w:rPr>
              <w:t xml:space="preserve">x </w:t>
            </w:r>
            <w:r w:rsidRPr="009D090D">
              <w:rPr>
                <w:rFonts w:eastAsia="Calibri"/>
                <w:b/>
                <w:lang w:val="kk"/>
              </w:rPr>
              <w:t>шығарындыларын азайту технологиялар</w:t>
            </w:r>
          </w:p>
        </w:tc>
        <w:tc>
          <w:tcPr>
            <w:tcW w:w="1089" w:type="pct"/>
            <w:vAlign w:val="center"/>
          </w:tcPr>
          <w:p w14:paraId="133312EA" w14:textId="77777777" w:rsidR="00F109D5" w:rsidRPr="009D090D" w:rsidRDefault="00F109D5" w:rsidP="00F109D5">
            <w:pPr>
              <w:rPr>
                <w:rFonts w:eastAsia="Calibri"/>
                <w:b/>
                <w:lang w:val="ru-RU"/>
              </w:rPr>
            </w:pPr>
          </w:p>
        </w:tc>
        <w:tc>
          <w:tcPr>
            <w:tcW w:w="637" w:type="pct"/>
            <w:vAlign w:val="center"/>
          </w:tcPr>
          <w:p w14:paraId="29694BCA" w14:textId="77777777" w:rsidR="00F109D5" w:rsidRPr="009D090D" w:rsidRDefault="00F109D5" w:rsidP="00F109D5">
            <w:pPr>
              <w:rPr>
                <w:rFonts w:eastAsia="Calibri"/>
                <w:b/>
                <w:lang w:val="ru-RU"/>
              </w:rPr>
            </w:pPr>
          </w:p>
        </w:tc>
      </w:tr>
      <w:tr w:rsidR="00F109D5" w:rsidRPr="009C7186" w14:paraId="19A2C0D7" w14:textId="77777777" w:rsidTr="00FF0A55">
        <w:tc>
          <w:tcPr>
            <w:tcW w:w="278" w:type="pct"/>
            <w:vAlign w:val="center"/>
          </w:tcPr>
          <w:p w14:paraId="12CB1052" w14:textId="77777777" w:rsidR="00F109D5" w:rsidRPr="009D090D" w:rsidRDefault="00F109D5" w:rsidP="00F109D5">
            <w:pPr>
              <w:jc w:val="center"/>
              <w:rPr>
                <w:rFonts w:eastAsia="Calibri"/>
                <w:lang w:val="kk"/>
              </w:rPr>
            </w:pPr>
            <w:r w:rsidRPr="009D090D">
              <w:rPr>
                <w:rFonts w:eastAsia="Calibri"/>
                <w:lang w:val="kk"/>
              </w:rPr>
              <w:t>5.1</w:t>
            </w:r>
          </w:p>
        </w:tc>
        <w:tc>
          <w:tcPr>
            <w:tcW w:w="604" w:type="pct"/>
            <w:vAlign w:val="center"/>
          </w:tcPr>
          <w:p w14:paraId="133DDAFB" w14:textId="77777777" w:rsidR="00F109D5" w:rsidRPr="009D090D" w:rsidRDefault="00F109D5" w:rsidP="00F109D5">
            <w:pPr>
              <w:rPr>
                <w:rFonts w:eastAsia="Calibri"/>
              </w:rPr>
            </w:pPr>
            <w:r w:rsidRPr="009D090D">
              <w:rPr>
                <w:rFonts w:eastAsia="Calibri"/>
                <w:lang w:val="kk"/>
              </w:rPr>
              <w:t>ЕҚТ 63е</w:t>
            </w:r>
          </w:p>
        </w:tc>
        <w:tc>
          <w:tcPr>
            <w:tcW w:w="784" w:type="pct"/>
            <w:vMerge w:val="restart"/>
            <w:vAlign w:val="center"/>
          </w:tcPr>
          <w:p w14:paraId="470683B5" w14:textId="77777777" w:rsidR="00F109D5" w:rsidRPr="009D090D" w:rsidRDefault="00F109D5" w:rsidP="00F109D5">
            <w:pPr>
              <w:rPr>
                <w:rFonts w:eastAsia="Calibri"/>
                <w:b/>
              </w:rPr>
            </w:pPr>
            <w:r w:rsidRPr="009D090D">
              <w:rPr>
                <w:rFonts w:eastAsia="Calibri"/>
                <w:lang w:val="kk"/>
              </w:rPr>
              <w:t>No</w:t>
            </w:r>
            <w:r w:rsidRPr="009D090D">
              <w:rPr>
                <w:rFonts w:eastAsia="Calibri"/>
                <w:vertAlign w:val="subscript"/>
                <w:lang w:val="kk"/>
              </w:rPr>
              <w:t xml:space="preserve">x </w:t>
            </w:r>
            <w:r w:rsidRPr="009D090D">
              <w:rPr>
                <w:rFonts w:eastAsia="Calibri"/>
                <w:lang w:val="kk"/>
              </w:rPr>
              <w:t>төмендеуі</w:t>
            </w:r>
          </w:p>
        </w:tc>
        <w:tc>
          <w:tcPr>
            <w:tcW w:w="1608" w:type="pct"/>
            <w:vAlign w:val="center"/>
          </w:tcPr>
          <w:p w14:paraId="5FF79D41" w14:textId="77777777" w:rsidR="00F109D5" w:rsidRPr="009D090D" w:rsidRDefault="00F109D5" w:rsidP="00F109D5">
            <w:pPr>
              <w:rPr>
                <w:rFonts w:eastAsia="Calibri"/>
                <w:b/>
              </w:rPr>
            </w:pPr>
            <w:r w:rsidRPr="009D090D">
              <w:rPr>
                <w:rFonts w:eastAsia="Calibri"/>
                <w:lang w:val="kk"/>
              </w:rPr>
              <w:t>SO</w:t>
            </w:r>
            <w:r w:rsidRPr="009D090D">
              <w:rPr>
                <w:rFonts w:eastAsia="Calibri"/>
                <w:vertAlign w:val="subscript"/>
                <w:lang w:val="kk"/>
              </w:rPr>
              <w:t>2</w:t>
            </w:r>
            <w:r w:rsidRPr="009D090D">
              <w:rPr>
                <w:rFonts w:eastAsia="Calibri"/>
                <w:lang w:val="kk"/>
              </w:rPr>
              <w:t xml:space="preserve"> және NO</w:t>
            </w:r>
            <w:r w:rsidRPr="009D090D">
              <w:rPr>
                <w:rFonts w:eastAsia="Calibri"/>
                <w:vertAlign w:val="subscript"/>
                <w:lang w:val="kk"/>
              </w:rPr>
              <w:t>x</w:t>
            </w:r>
            <w:r w:rsidRPr="009D090D">
              <w:rPr>
                <w:rFonts w:eastAsia="Calibri"/>
                <w:lang w:val="kk"/>
              </w:rPr>
              <w:t xml:space="preserve"> шығарындыларын азайтудың озонды-аммиакты әдісі</w:t>
            </w:r>
          </w:p>
        </w:tc>
        <w:tc>
          <w:tcPr>
            <w:tcW w:w="1089" w:type="pct"/>
            <w:vAlign w:val="center"/>
          </w:tcPr>
          <w:p w14:paraId="3958B309" w14:textId="77777777" w:rsidR="00F109D5" w:rsidRPr="009D090D" w:rsidRDefault="00F109D5" w:rsidP="00F109D5">
            <w:pPr>
              <w:rPr>
                <w:rFonts w:eastAsia="Calibri"/>
                <w:b/>
              </w:rPr>
            </w:pPr>
          </w:p>
        </w:tc>
        <w:tc>
          <w:tcPr>
            <w:tcW w:w="637" w:type="pct"/>
            <w:vAlign w:val="center"/>
          </w:tcPr>
          <w:p w14:paraId="1AD933BE" w14:textId="77777777" w:rsidR="00F109D5" w:rsidRPr="009D090D" w:rsidRDefault="00F109D5" w:rsidP="00F109D5">
            <w:pPr>
              <w:rPr>
                <w:rFonts w:eastAsia="Calibri"/>
                <w:b/>
              </w:rPr>
            </w:pPr>
          </w:p>
        </w:tc>
      </w:tr>
      <w:tr w:rsidR="00F109D5" w:rsidRPr="009C7186" w14:paraId="1A93A34C" w14:textId="77777777" w:rsidTr="00FF0A55">
        <w:tc>
          <w:tcPr>
            <w:tcW w:w="278" w:type="pct"/>
            <w:vAlign w:val="center"/>
          </w:tcPr>
          <w:p w14:paraId="13CCB028" w14:textId="77777777" w:rsidR="00F109D5" w:rsidRPr="009D090D" w:rsidRDefault="00F109D5" w:rsidP="00F109D5">
            <w:pPr>
              <w:jc w:val="center"/>
              <w:rPr>
                <w:rFonts w:eastAsia="Calibri"/>
                <w:lang w:val="kk"/>
              </w:rPr>
            </w:pPr>
            <w:r w:rsidRPr="009D090D">
              <w:rPr>
                <w:rFonts w:eastAsia="Calibri"/>
                <w:lang w:val="kk"/>
              </w:rPr>
              <w:t>5.2</w:t>
            </w:r>
          </w:p>
        </w:tc>
        <w:tc>
          <w:tcPr>
            <w:tcW w:w="604" w:type="pct"/>
            <w:vAlign w:val="center"/>
          </w:tcPr>
          <w:p w14:paraId="2E8E9CEA" w14:textId="77777777" w:rsidR="00F109D5" w:rsidRPr="009D090D" w:rsidRDefault="00F109D5" w:rsidP="00F109D5">
            <w:pPr>
              <w:rPr>
                <w:rFonts w:eastAsia="Calibri"/>
              </w:rPr>
            </w:pPr>
            <w:r w:rsidRPr="009D090D">
              <w:rPr>
                <w:rFonts w:eastAsia="Calibri"/>
                <w:lang w:val="kk"/>
              </w:rPr>
              <w:t>ЕҚТ 63л</w:t>
            </w:r>
          </w:p>
        </w:tc>
        <w:tc>
          <w:tcPr>
            <w:tcW w:w="784" w:type="pct"/>
            <w:vMerge/>
            <w:vAlign w:val="center"/>
          </w:tcPr>
          <w:p w14:paraId="30268132"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503719E1" w14:textId="77777777" w:rsidR="00F109D5" w:rsidRPr="009D090D" w:rsidRDefault="00F109D5" w:rsidP="00F109D5">
            <w:pPr>
              <w:rPr>
                <w:rFonts w:eastAsia="Calibri"/>
                <w:b/>
              </w:rPr>
            </w:pPr>
            <w:r w:rsidRPr="009D090D">
              <w:rPr>
                <w:rFonts w:eastAsia="Calibri"/>
                <w:lang w:val="kk"/>
              </w:rPr>
              <w:t xml:space="preserve">Түтін газдарын азот оксидтерінен және күкірт диоксидінен Б трилонының сулы-сілтілі ерітіндісін қолдана отырып абсорбциялық тазарту. </w:t>
            </w:r>
          </w:p>
        </w:tc>
        <w:tc>
          <w:tcPr>
            <w:tcW w:w="1089" w:type="pct"/>
            <w:vAlign w:val="center"/>
          </w:tcPr>
          <w:p w14:paraId="6CE8A7D9" w14:textId="77777777" w:rsidR="00F109D5" w:rsidRPr="009D090D" w:rsidRDefault="00F109D5" w:rsidP="00F109D5">
            <w:pPr>
              <w:rPr>
                <w:rFonts w:eastAsia="Calibri"/>
                <w:b/>
              </w:rPr>
            </w:pPr>
          </w:p>
        </w:tc>
        <w:tc>
          <w:tcPr>
            <w:tcW w:w="637" w:type="pct"/>
            <w:vAlign w:val="center"/>
          </w:tcPr>
          <w:p w14:paraId="347C2B3D" w14:textId="77777777" w:rsidR="00F109D5" w:rsidRPr="009D090D" w:rsidRDefault="00F109D5" w:rsidP="00F109D5">
            <w:pPr>
              <w:rPr>
                <w:rFonts w:eastAsia="Calibri"/>
                <w:b/>
              </w:rPr>
            </w:pPr>
          </w:p>
        </w:tc>
      </w:tr>
      <w:tr w:rsidR="00F109D5" w:rsidRPr="009C7186" w14:paraId="55DC4A33" w14:textId="77777777" w:rsidTr="00FF0A55">
        <w:tc>
          <w:tcPr>
            <w:tcW w:w="278" w:type="pct"/>
            <w:vAlign w:val="center"/>
          </w:tcPr>
          <w:p w14:paraId="2CEC4FCF" w14:textId="77777777" w:rsidR="00F109D5" w:rsidRPr="009D090D" w:rsidRDefault="00F109D5" w:rsidP="00F109D5">
            <w:pPr>
              <w:jc w:val="center"/>
              <w:rPr>
                <w:rFonts w:eastAsia="Calibri"/>
                <w:lang w:val="kk"/>
              </w:rPr>
            </w:pPr>
            <w:r w:rsidRPr="009D090D">
              <w:rPr>
                <w:rFonts w:eastAsia="Calibri"/>
                <w:lang w:val="kk"/>
              </w:rPr>
              <w:t>5.3</w:t>
            </w:r>
          </w:p>
        </w:tc>
        <w:tc>
          <w:tcPr>
            <w:tcW w:w="604" w:type="pct"/>
            <w:vAlign w:val="center"/>
          </w:tcPr>
          <w:p w14:paraId="00BE90B2" w14:textId="77777777" w:rsidR="00F109D5" w:rsidRPr="009D090D" w:rsidRDefault="00F109D5" w:rsidP="00F109D5">
            <w:pPr>
              <w:rPr>
                <w:rFonts w:eastAsia="Calibri"/>
              </w:rPr>
            </w:pPr>
            <w:r w:rsidRPr="009D090D">
              <w:rPr>
                <w:rFonts w:eastAsia="Calibri"/>
                <w:lang w:val="kk"/>
              </w:rPr>
              <w:t>ЕҚТ 63т</w:t>
            </w:r>
          </w:p>
        </w:tc>
        <w:tc>
          <w:tcPr>
            <w:tcW w:w="784" w:type="pct"/>
            <w:vMerge/>
            <w:vAlign w:val="center"/>
          </w:tcPr>
          <w:p w14:paraId="29C19DA2"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03C926B3" w14:textId="77777777" w:rsidR="00F109D5" w:rsidRPr="009D090D" w:rsidRDefault="00F109D5" w:rsidP="00F109D5">
            <w:pPr>
              <w:rPr>
                <w:rFonts w:eastAsia="Calibri"/>
                <w:b/>
              </w:rPr>
            </w:pPr>
            <w:r w:rsidRPr="009D090D">
              <w:rPr>
                <w:rFonts w:eastAsia="Calibri"/>
                <w:lang w:val="kk"/>
              </w:rPr>
              <w:t>Селективті каталитикалық емес қалпына келтіру әдісі (СКЕҚ)</w:t>
            </w:r>
          </w:p>
        </w:tc>
        <w:tc>
          <w:tcPr>
            <w:tcW w:w="1089" w:type="pct"/>
            <w:vAlign w:val="center"/>
          </w:tcPr>
          <w:p w14:paraId="56DE4DA5" w14:textId="77777777" w:rsidR="00F109D5" w:rsidRPr="009D090D" w:rsidRDefault="00F109D5" w:rsidP="00F109D5">
            <w:pPr>
              <w:rPr>
                <w:rFonts w:eastAsia="Calibri"/>
                <w:b/>
              </w:rPr>
            </w:pPr>
          </w:p>
        </w:tc>
        <w:tc>
          <w:tcPr>
            <w:tcW w:w="637" w:type="pct"/>
            <w:vAlign w:val="center"/>
          </w:tcPr>
          <w:p w14:paraId="2955A65F" w14:textId="77777777" w:rsidR="00F109D5" w:rsidRPr="009D090D" w:rsidRDefault="00F109D5" w:rsidP="00F109D5">
            <w:pPr>
              <w:rPr>
                <w:rFonts w:eastAsia="Calibri"/>
                <w:b/>
              </w:rPr>
            </w:pPr>
          </w:p>
        </w:tc>
      </w:tr>
      <w:tr w:rsidR="00F109D5" w:rsidRPr="009D090D" w14:paraId="2A9D70A1" w14:textId="77777777" w:rsidTr="00FF0A55">
        <w:tc>
          <w:tcPr>
            <w:tcW w:w="278" w:type="pct"/>
            <w:vAlign w:val="center"/>
          </w:tcPr>
          <w:p w14:paraId="7F176F80" w14:textId="77777777" w:rsidR="00F109D5" w:rsidRPr="009D090D" w:rsidRDefault="00F109D5" w:rsidP="00F109D5">
            <w:pPr>
              <w:jc w:val="center"/>
              <w:rPr>
                <w:rFonts w:eastAsia="Calibri"/>
                <w:lang w:val="kk"/>
              </w:rPr>
            </w:pPr>
            <w:r w:rsidRPr="009D090D">
              <w:rPr>
                <w:rFonts w:eastAsia="Calibri"/>
                <w:lang w:val="kk"/>
              </w:rPr>
              <w:t>5.4</w:t>
            </w:r>
          </w:p>
        </w:tc>
        <w:tc>
          <w:tcPr>
            <w:tcW w:w="604" w:type="pct"/>
            <w:vAlign w:val="center"/>
          </w:tcPr>
          <w:p w14:paraId="411D6DB2" w14:textId="77777777" w:rsidR="00F109D5" w:rsidRPr="009D090D" w:rsidRDefault="00F109D5" w:rsidP="00F109D5">
            <w:pPr>
              <w:rPr>
                <w:rFonts w:eastAsia="Calibri"/>
              </w:rPr>
            </w:pPr>
            <w:r w:rsidRPr="009D090D">
              <w:rPr>
                <w:rFonts w:eastAsia="Calibri"/>
                <w:lang w:val="kk"/>
              </w:rPr>
              <w:t>ЕҚТ 63с</w:t>
            </w:r>
          </w:p>
        </w:tc>
        <w:tc>
          <w:tcPr>
            <w:tcW w:w="784" w:type="pct"/>
            <w:vMerge/>
            <w:vAlign w:val="center"/>
          </w:tcPr>
          <w:p w14:paraId="21062A98" w14:textId="77777777" w:rsidR="00F109D5" w:rsidRPr="009D090D" w:rsidRDefault="00F109D5" w:rsidP="00F109D5">
            <w:pPr>
              <w:pBdr>
                <w:top w:val="nil"/>
                <w:left w:val="nil"/>
                <w:bottom w:val="nil"/>
                <w:right w:val="nil"/>
                <w:between w:val="nil"/>
              </w:pBdr>
              <w:rPr>
                <w:rFonts w:eastAsia="Calibri"/>
                <w:b/>
              </w:rPr>
            </w:pPr>
          </w:p>
        </w:tc>
        <w:tc>
          <w:tcPr>
            <w:tcW w:w="1608" w:type="pct"/>
            <w:vAlign w:val="center"/>
          </w:tcPr>
          <w:p w14:paraId="049CD666" w14:textId="77777777" w:rsidR="00F109D5" w:rsidRPr="009D090D" w:rsidRDefault="00F109D5" w:rsidP="00F109D5">
            <w:pPr>
              <w:rPr>
                <w:rFonts w:eastAsia="Calibri"/>
                <w:b/>
                <w:lang w:val="ru-RU"/>
              </w:rPr>
            </w:pPr>
            <w:r w:rsidRPr="009D090D">
              <w:rPr>
                <w:rFonts w:eastAsia="Calibri"/>
                <w:lang w:val="kk"/>
              </w:rPr>
              <w:t>Селективті каталитикалық қалпына келтіру әдісі (СКҚ)</w:t>
            </w:r>
          </w:p>
        </w:tc>
        <w:tc>
          <w:tcPr>
            <w:tcW w:w="1089" w:type="pct"/>
            <w:vAlign w:val="center"/>
          </w:tcPr>
          <w:p w14:paraId="0FD9BDFB" w14:textId="77777777" w:rsidR="00F109D5" w:rsidRPr="009D090D" w:rsidRDefault="00F109D5" w:rsidP="00F109D5">
            <w:pPr>
              <w:rPr>
                <w:rFonts w:eastAsia="Calibri"/>
                <w:b/>
                <w:lang w:val="ru-RU"/>
              </w:rPr>
            </w:pPr>
          </w:p>
        </w:tc>
        <w:tc>
          <w:tcPr>
            <w:tcW w:w="637" w:type="pct"/>
            <w:vAlign w:val="center"/>
          </w:tcPr>
          <w:p w14:paraId="2F59FF21" w14:textId="77777777" w:rsidR="00F109D5" w:rsidRPr="009D090D" w:rsidRDefault="00F109D5" w:rsidP="00F109D5">
            <w:pPr>
              <w:rPr>
                <w:rFonts w:eastAsia="Calibri"/>
                <w:b/>
                <w:lang w:val="ru-RU"/>
              </w:rPr>
            </w:pPr>
          </w:p>
        </w:tc>
      </w:tr>
      <w:tr w:rsidR="00F109D5" w:rsidRPr="009D090D" w14:paraId="5C26BE52" w14:textId="77777777" w:rsidTr="00FF0A55">
        <w:tc>
          <w:tcPr>
            <w:tcW w:w="278" w:type="pct"/>
            <w:vAlign w:val="center"/>
          </w:tcPr>
          <w:p w14:paraId="74F68995" w14:textId="77777777" w:rsidR="00F109D5" w:rsidRPr="009D090D" w:rsidRDefault="00F109D5" w:rsidP="00F109D5">
            <w:pPr>
              <w:jc w:val="center"/>
              <w:rPr>
                <w:rFonts w:eastAsia="Calibri"/>
                <w:lang w:val="kk"/>
              </w:rPr>
            </w:pPr>
            <w:r w:rsidRPr="009D090D">
              <w:rPr>
                <w:rFonts w:eastAsia="Calibri"/>
                <w:lang w:val="kk"/>
              </w:rPr>
              <w:t>5.5</w:t>
            </w:r>
          </w:p>
        </w:tc>
        <w:tc>
          <w:tcPr>
            <w:tcW w:w="604" w:type="pct"/>
            <w:vAlign w:val="center"/>
          </w:tcPr>
          <w:p w14:paraId="310902B4" w14:textId="77777777" w:rsidR="00F109D5" w:rsidRPr="009D090D" w:rsidRDefault="00F109D5" w:rsidP="00F109D5">
            <w:pPr>
              <w:rPr>
                <w:rFonts w:eastAsia="Calibri"/>
              </w:rPr>
            </w:pPr>
            <w:r w:rsidRPr="009D090D">
              <w:rPr>
                <w:rFonts w:eastAsia="Calibri"/>
                <w:lang w:val="kk"/>
              </w:rPr>
              <w:t>ЕҚТ 68</w:t>
            </w:r>
          </w:p>
        </w:tc>
        <w:tc>
          <w:tcPr>
            <w:tcW w:w="784" w:type="pct"/>
            <w:vAlign w:val="center"/>
          </w:tcPr>
          <w:p w14:paraId="41B98AAF" w14:textId="77777777" w:rsidR="00F109D5" w:rsidRPr="009D090D" w:rsidRDefault="00F109D5" w:rsidP="00F109D5">
            <w:pPr>
              <w:rPr>
                <w:rFonts w:eastAsia="Calibri"/>
                <w:b/>
              </w:rPr>
            </w:pPr>
          </w:p>
        </w:tc>
        <w:tc>
          <w:tcPr>
            <w:tcW w:w="1608" w:type="pct"/>
            <w:vAlign w:val="center"/>
          </w:tcPr>
          <w:p w14:paraId="060A2682" w14:textId="77777777" w:rsidR="00F109D5" w:rsidRPr="009D090D" w:rsidRDefault="00F109D5" w:rsidP="00F109D5">
            <w:pPr>
              <w:rPr>
                <w:rFonts w:eastAsia="Calibri"/>
                <w:b/>
              </w:rPr>
            </w:pPr>
            <w:r w:rsidRPr="009D090D">
              <w:rPr>
                <w:rFonts w:eastAsia="Calibri"/>
                <w:lang w:val="kk"/>
              </w:rPr>
              <w:t xml:space="preserve">Майлармен жұмыс істеу. Майдың шығынын және ҚО-ға түсуін болғызбау </w:t>
            </w:r>
          </w:p>
        </w:tc>
        <w:tc>
          <w:tcPr>
            <w:tcW w:w="1089" w:type="pct"/>
            <w:vAlign w:val="center"/>
          </w:tcPr>
          <w:p w14:paraId="4E73EEEA" w14:textId="77777777" w:rsidR="00F109D5" w:rsidRPr="009D090D" w:rsidRDefault="00F109D5" w:rsidP="00F109D5">
            <w:pPr>
              <w:rPr>
                <w:rFonts w:eastAsia="Calibri"/>
                <w:b/>
              </w:rPr>
            </w:pPr>
            <w:r w:rsidRPr="009D090D">
              <w:rPr>
                <w:rFonts w:eastAsia="Calibri"/>
                <w:lang w:val="kk"/>
              </w:rPr>
              <w:t>3.9-бөлімді қараңыз</w:t>
            </w:r>
          </w:p>
        </w:tc>
        <w:tc>
          <w:tcPr>
            <w:tcW w:w="637" w:type="pct"/>
            <w:vAlign w:val="center"/>
          </w:tcPr>
          <w:p w14:paraId="50A16EDC" w14:textId="77777777" w:rsidR="00F109D5" w:rsidRPr="009D090D" w:rsidRDefault="00F109D5" w:rsidP="00F109D5">
            <w:pPr>
              <w:rPr>
                <w:rFonts w:eastAsia="Calibri"/>
                <w:b/>
              </w:rPr>
            </w:pPr>
          </w:p>
        </w:tc>
      </w:tr>
      <w:tr w:rsidR="00F109D5" w:rsidRPr="009C7186" w14:paraId="192900DD" w14:textId="77777777" w:rsidTr="00FF0A55">
        <w:trPr>
          <w:trHeight w:val="284"/>
        </w:trPr>
        <w:tc>
          <w:tcPr>
            <w:tcW w:w="278" w:type="pct"/>
            <w:vAlign w:val="center"/>
          </w:tcPr>
          <w:p w14:paraId="556025CE" w14:textId="77777777" w:rsidR="00F109D5" w:rsidRPr="009D090D" w:rsidRDefault="00F109D5" w:rsidP="00F109D5">
            <w:pPr>
              <w:jc w:val="center"/>
              <w:rPr>
                <w:rFonts w:eastAsia="Calibri"/>
                <w:b/>
                <w:lang w:val="kk"/>
              </w:rPr>
            </w:pPr>
            <w:r w:rsidRPr="009D090D">
              <w:rPr>
                <w:rFonts w:eastAsia="Calibri"/>
                <w:b/>
                <w:lang w:val="kk"/>
              </w:rPr>
              <w:t>6</w:t>
            </w:r>
          </w:p>
        </w:tc>
        <w:tc>
          <w:tcPr>
            <w:tcW w:w="4722" w:type="pct"/>
            <w:gridSpan w:val="5"/>
            <w:vAlign w:val="center"/>
          </w:tcPr>
          <w:p w14:paraId="64973DC1" w14:textId="77777777" w:rsidR="00F109D5" w:rsidRPr="009D090D" w:rsidRDefault="00F109D5" w:rsidP="00F109D5">
            <w:pPr>
              <w:rPr>
                <w:rFonts w:eastAsia="Calibri"/>
                <w:b/>
                <w:lang w:val="kk"/>
              </w:rPr>
            </w:pPr>
            <w:r w:rsidRPr="009D090D">
              <w:rPr>
                <w:rFonts w:eastAsia="Calibri"/>
                <w:b/>
                <w:lang w:val="kk"/>
              </w:rPr>
              <w:t>Су объектілеріне төгінділер бойынша ЕҚТ</w:t>
            </w:r>
            <w:r w:rsidRPr="009D090D">
              <w:rPr>
                <w:rFonts w:eastAsia="Calibri"/>
                <w:lang w:val="kk"/>
              </w:rPr>
              <w:t xml:space="preserve"> (4.2-бөлімді қараңыз)</w:t>
            </w:r>
          </w:p>
        </w:tc>
      </w:tr>
      <w:tr w:rsidR="00F109D5" w:rsidRPr="009C7186" w14:paraId="460366D4" w14:textId="77777777" w:rsidTr="00FF0A55">
        <w:trPr>
          <w:trHeight w:val="284"/>
        </w:trPr>
        <w:tc>
          <w:tcPr>
            <w:tcW w:w="278" w:type="pct"/>
            <w:vAlign w:val="center"/>
          </w:tcPr>
          <w:p w14:paraId="5512D967" w14:textId="77777777" w:rsidR="00F109D5" w:rsidRPr="009D090D" w:rsidRDefault="00F109D5" w:rsidP="00F109D5">
            <w:pPr>
              <w:jc w:val="center"/>
              <w:rPr>
                <w:rFonts w:eastAsia="Calibri"/>
                <w:b/>
                <w:lang w:val="kk"/>
              </w:rPr>
            </w:pPr>
            <w:r w:rsidRPr="009D090D">
              <w:rPr>
                <w:rFonts w:eastAsia="Calibri"/>
                <w:b/>
                <w:lang w:val="kk"/>
              </w:rPr>
              <w:t>7</w:t>
            </w:r>
          </w:p>
        </w:tc>
        <w:tc>
          <w:tcPr>
            <w:tcW w:w="4722" w:type="pct"/>
            <w:gridSpan w:val="5"/>
            <w:vAlign w:val="center"/>
          </w:tcPr>
          <w:p w14:paraId="4F2B2A52" w14:textId="77777777" w:rsidR="00F109D5" w:rsidRPr="009D090D" w:rsidRDefault="00F109D5" w:rsidP="00F109D5">
            <w:pPr>
              <w:rPr>
                <w:rFonts w:eastAsia="Calibri"/>
                <w:b/>
                <w:lang w:val="kk"/>
              </w:rPr>
            </w:pPr>
            <w:r w:rsidRPr="009D090D">
              <w:rPr>
                <w:rFonts w:eastAsia="Calibri"/>
                <w:b/>
                <w:lang w:val="kk"/>
              </w:rPr>
              <w:t>Поршеньді қозғалтқыштардан шығарындыларды төмендету бойынша ЕҚТ</w:t>
            </w:r>
            <w:r w:rsidRPr="009D090D">
              <w:rPr>
                <w:rFonts w:eastAsia="Calibri"/>
                <w:lang w:val="kk"/>
              </w:rPr>
              <w:t xml:space="preserve"> (5.3-бөлімді қараңыз)</w:t>
            </w:r>
          </w:p>
        </w:tc>
      </w:tr>
      <w:tr w:rsidR="00F109D5" w:rsidRPr="009C7186" w14:paraId="601C02FD" w14:textId="77777777" w:rsidTr="00FF0A55">
        <w:trPr>
          <w:trHeight w:val="511"/>
        </w:trPr>
        <w:tc>
          <w:tcPr>
            <w:tcW w:w="278" w:type="pct"/>
            <w:vAlign w:val="center"/>
          </w:tcPr>
          <w:p w14:paraId="0B8CA118" w14:textId="77777777" w:rsidR="00F109D5" w:rsidRPr="009D090D" w:rsidRDefault="00F109D5" w:rsidP="00F109D5">
            <w:pPr>
              <w:jc w:val="center"/>
              <w:rPr>
                <w:rFonts w:eastAsia="Calibri"/>
                <w:b/>
                <w:lang w:val="kk"/>
              </w:rPr>
            </w:pPr>
            <w:r w:rsidRPr="009D090D">
              <w:rPr>
                <w:rFonts w:eastAsia="Calibri"/>
                <w:b/>
                <w:lang w:val="kk"/>
              </w:rPr>
              <w:t>8</w:t>
            </w:r>
          </w:p>
        </w:tc>
        <w:tc>
          <w:tcPr>
            <w:tcW w:w="4722" w:type="pct"/>
            <w:gridSpan w:val="5"/>
            <w:vAlign w:val="center"/>
          </w:tcPr>
          <w:p w14:paraId="2D0CD389" w14:textId="77777777" w:rsidR="00F109D5" w:rsidRPr="009D090D" w:rsidRDefault="00F109D5" w:rsidP="00F109D5">
            <w:pPr>
              <w:rPr>
                <w:rFonts w:eastAsia="Calibri"/>
                <w:lang w:val="kk"/>
              </w:rPr>
            </w:pPr>
            <w:r w:rsidRPr="009D090D">
              <w:rPr>
                <w:rFonts w:eastAsia="Calibri"/>
                <w:b/>
                <w:lang w:val="kk"/>
              </w:rPr>
              <w:t>Дизель отынын жағатын газ турбиналарынан шығарындыларды азайту жөніндегі ЕҚТ</w:t>
            </w:r>
            <w:r w:rsidRPr="009D090D">
              <w:rPr>
                <w:rFonts w:eastAsia="Calibri"/>
                <w:lang w:val="kk"/>
              </w:rPr>
              <w:t xml:space="preserve"> (5.3-бөлімді қараңыз)</w:t>
            </w:r>
          </w:p>
        </w:tc>
      </w:tr>
      <w:tr w:rsidR="00F109D5" w:rsidRPr="009C7186" w14:paraId="0EABC771" w14:textId="77777777" w:rsidTr="00FF0A55">
        <w:trPr>
          <w:trHeight w:val="264"/>
        </w:trPr>
        <w:tc>
          <w:tcPr>
            <w:tcW w:w="278" w:type="pct"/>
            <w:vAlign w:val="center"/>
          </w:tcPr>
          <w:p w14:paraId="2DAB840B" w14:textId="77777777" w:rsidR="00F109D5" w:rsidRPr="009D090D" w:rsidRDefault="00F109D5" w:rsidP="00F109D5">
            <w:pPr>
              <w:jc w:val="center"/>
              <w:rPr>
                <w:rFonts w:eastAsia="Calibri"/>
                <w:b/>
                <w:lang w:val="kk"/>
              </w:rPr>
            </w:pPr>
            <w:r w:rsidRPr="009D090D">
              <w:rPr>
                <w:rFonts w:eastAsia="Calibri"/>
                <w:b/>
                <w:lang w:val="kk"/>
              </w:rPr>
              <w:t>9</w:t>
            </w:r>
          </w:p>
        </w:tc>
        <w:tc>
          <w:tcPr>
            <w:tcW w:w="4722" w:type="pct"/>
            <w:gridSpan w:val="5"/>
            <w:vAlign w:val="center"/>
          </w:tcPr>
          <w:p w14:paraId="27F5758F" w14:textId="77777777" w:rsidR="00F109D5" w:rsidRPr="009D090D" w:rsidRDefault="00F109D5" w:rsidP="00F109D5">
            <w:pPr>
              <w:rPr>
                <w:rFonts w:eastAsia="Calibri"/>
                <w:lang w:val="kk"/>
              </w:rPr>
            </w:pPr>
            <w:r w:rsidRPr="009D090D">
              <w:rPr>
                <w:rFonts w:eastAsia="Calibri"/>
                <w:b/>
                <w:lang w:val="kk"/>
              </w:rPr>
              <w:t>Майлармен жұмыс істеу бойынша ЕҚТ</w:t>
            </w:r>
            <w:r w:rsidRPr="009D090D">
              <w:rPr>
                <w:rFonts w:eastAsia="Calibri"/>
                <w:lang w:val="kk"/>
              </w:rPr>
              <w:t xml:space="preserve"> (ЕҚТ 4.2.16 қараңыз)</w:t>
            </w:r>
          </w:p>
        </w:tc>
      </w:tr>
      <w:tr w:rsidR="00F109D5" w:rsidRPr="009C7186" w14:paraId="0F8653F9" w14:textId="77777777" w:rsidTr="00FF0A55">
        <w:trPr>
          <w:trHeight w:val="264"/>
        </w:trPr>
        <w:tc>
          <w:tcPr>
            <w:tcW w:w="278" w:type="pct"/>
            <w:vAlign w:val="center"/>
          </w:tcPr>
          <w:p w14:paraId="6F0F0161" w14:textId="77777777" w:rsidR="00F109D5" w:rsidRPr="009D090D" w:rsidRDefault="00F109D5" w:rsidP="00F109D5">
            <w:pPr>
              <w:jc w:val="center"/>
              <w:rPr>
                <w:rFonts w:eastAsia="Calibri"/>
                <w:b/>
                <w:lang w:val="kk"/>
              </w:rPr>
            </w:pPr>
            <w:r w:rsidRPr="009D090D">
              <w:rPr>
                <w:rFonts w:eastAsia="Calibri"/>
                <w:b/>
                <w:lang w:val="kk"/>
              </w:rPr>
              <w:t>10</w:t>
            </w:r>
          </w:p>
        </w:tc>
        <w:tc>
          <w:tcPr>
            <w:tcW w:w="4722" w:type="pct"/>
            <w:gridSpan w:val="5"/>
            <w:vAlign w:val="center"/>
          </w:tcPr>
          <w:p w14:paraId="2DB4E372" w14:textId="77777777" w:rsidR="00F109D5" w:rsidRPr="009D090D" w:rsidRDefault="00F109D5" w:rsidP="00F109D5">
            <w:pPr>
              <w:rPr>
                <w:rFonts w:eastAsia="Calibri"/>
                <w:lang w:val="kk"/>
              </w:rPr>
            </w:pPr>
            <w:r w:rsidRPr="009D090D">
              <w:rPr>
                <w:rFonts w:eastAsia="Calibri"/>
                <w:b/>
                <w:lang w:val="kk"/>
              </w:rPr>
              <w:t>ЕҚТ ықтимал әдістер</w:t>
            </w:r>
            <w:r w:rsidRPr="009D090D">
              <w:rPr>
                <w:rFonts w:eastAsia="Calibri"/>
                <w:lang w:val="kk"/>
              </w:rPr>
              <w:t xml:space="preserve"> (5.2.4-бөлімді қараңыз)</w:t>
            </w:r>
          </w:p>
        </w:tc>
      </w:tr>
    </w:tbl>
    <w:p w14:paraId="2F503CD8" w14:textId="77777777" w:rsidR="00F109D5" w:rsidRPr="009D090D" w:rsidRDefault="00F109D5" w:rsidP="00F109D5">
      <w:pPr>
        <w:ind w:firstLine="709"/>
        <w:jc w:val="both"/>
        <w:rPr>
          <w:bCs/>
          <w:sz w:val="28"/>
          <w:szCs w:val="28"/>
          <w:lang w:val="kk"/>
        </w:rPr>
      </w:pPr>
      <w:bookmarkStart w:id="621" w:name="_Toc87613918"/>
      <w:bookmarkStart w:id="622" w:name="_Toc87617974"/>
      <w:bookmarkStart w:id="623" w:name="_Toc89448151"/>
    </w:p>
    <w:p w14:paraId="343AE597" w14:textId="77777777" w:rsidR="00F109D5" w:rsidRPr="009D090D" w:rsidRDefault="00F109D5" w:rsidP="00F109D5">
      <w:pPr>
        <w:ind w:firstLine="709"/>
        <w:jc w:val="both"/>
        <w:rPr>
          <w:b/>
          <w:sz w:val="28"/>
          <w:szCs w:val="28"/>
          <w:lang w:val="kk"/>
        </w:rPr>
      </w:pPr>
      <w:r w:rsidRPr="009D090D">
        <w:rPr>
          <w:b/>
          <w:sz w:val="28"/>
          <w:szCs w:val="28"/>
          <w:lang w:val="kk"/>
        </w:rPr>
        <w:t>ЕҚТ 67л. Мазутты ағызу температурасы бойынша өрт қауіпсіздігін қамтамасыз ету</w:t>
      </w:r>
      <w:bookmarkEnd w:id="621"/>
      <w:bookmarkEnd w:id="622"/>
      <w:bookmarkEnd w:id="623"/>
    </w:p>
    <w:p w14:paraId="52869165" w14:textId="77777777" w:rsidR="00F109D5" w:rsidRPr="009D090D" w:rsidRDefault="00F109D5" w:rsidP="00F109D5">
      <w:pPr>
        <w:ind w:firstLine="709"/>
        <w:jc w:val="both"/>
        <w:rPr>
          <w:b/>
          <w:bCs/>
          <w:sz w:val="28"/>
          <w:szCs w:val="28"/>
          <w:lang w:val="kk"/>
        </w:rPr>
      </w:pPr>
      <w:r w:rsidRPr="009D090D">
        <w:rPr>
          <w:bCs/>
          <w:sz w:val="28"/>
          <w:szCs w:val="28"/>
          <w:lang w:val="kk"/>
        </w:rPr>
        <w:t>Ашық ыдыстардағы мазутты жылыту температурасы және цистерналардан құю кезінде тұтану температурасынан 15</w:t>
      </w:r>
      <w:r w:rsidRPr="009D090D">
        <w:rPr>
          <w:bCs/>
          <w:sz w:val="28"/>
          <w:szCs w:val="28"/>
          <w:vertAlign w:val="superscript"/>
          <w:lang w:val="kk"/>
        </w:rPr>
        <w:t xml:space="preserve"> о</w:t>
      </w:r>
      <w:r w:rsidRPr="009D090D">
        <w:rPr>
          <w:bCs/>
          <w:sz w:val="28"/>
          <w:szCs w:val="28"/>
          <w:lang w:val="kk"/>
        </w:rPr>
        <w:t>С төмен, бірақ 90</w:t>
      </w:r>
      <w:r w:rsidRPr="009D090D">
        <w:rPr>
          <w:bCs/>
          <w:sz w:val="28"/>
          <w:szCs w:val="28"/>
          <w:vertAlign w:val="superscript"/>
          <w:lang w:val="kk"/>
        </w:rPr>
        <w:t xml:space="preserve"> о</w:t>
      </w:r>
      <w:r w:rsidRPr="009D090D">
        <w:rPr>
          <w:bCs/>
          <w:sz w:val="28"/>
          <w:szCs w:val="28"/>
          <w:lang w:val="kk"/>
        </w:rPr>
        <w:t>С жоғары болмауы тиіс. Өрт қауіпсіздігінің алдын алу.</w:t>
      </w:r>
    </w:p>
    <w:p w14:paraId="0F84AABC" w14:textId="77777777" w:rsidR="00F109D5" w:rsidRPr="009D090D" w:rsidRDefault="00F109D5" w:rsidP="00F109D5">
      <w:pPr>
        <w:ind w:firstLine="709"/>
        <w:jc w:val="both"/>
        <w:rPr>
          <w:b/>
          <w:sz w:val="28"/>
          <w:szCs w:val="28"/>
          <w:lang w:val="kk"/>
        </w:rPr>
      </w:pPr>
      <w:bookmarkStart w:id="624" w:name="_Toc87613919"/>
      <w:bookmarkStart w:id="625" w:name="_Toc87617975"/>
      <w:bookmarkStart w:id="626" w:name="_Toc89448152"/>
      <w:r w:rsidRPr="009D090D">
        <w:rPr>
          <w:b/>
          <w:sz w:val="28"/>
          <w:szCs w:val="28"/>
          <w:lang w:val="kk"/>
        </w:rPr>
        <w:t>ЕҚТ 67м. Жерге қосу есебінен өрт қауіпсіздігін қамтамасыз ету</w:t>
      </w:r>
      <w:bookmarkEnd w:id="624"/>
      <w:bookmarkEnd w:id="625"/>
      <w:bookmarkEnd w:id="626"/>
    </w:p>
    <w:p w14:paraId="6F969602" w14:textId="77777777" w:rsidR="00F109D5" w:rsidRPr="009D090D" w:rsidRDefault="00F109D5" w:rsidP="00F109D5">
      <w:pPr>
        <w:ind w:firstLine="709"/>
        <w:jc w:val="both"/>
        <w:rPr>
          <w:b/>
          <w:bCs/>
          <w:sz w:val="28"/>
          <w:szCs w:val="28"/>
          <w:lang w:val="kk"/>
        </w:rPr>
      </w:pPr>
      <w:r w:rsidRPr="009D090D">
        <w:rPr>
          <w:bCs/>
          <w:sz w:val="28"/>
          <w:szCs w:val="28"/>
          <w:lang w:val="kk"/>
        </w:rPr>
        <w:t>Барлық төгу жабдығы, сорғылар мен құбыржолдар мазутты айдау кезінде пайда болатын статикалық электрді бұру үшін және найзағайдың әсерінен қорғау үшін жерге тұйықталуы тиіс.</w:t>
      </w:r>
    </w:p>
    <w:p w14:paraId="7F05AEE7" w14:textId="77777777" w:rsidR="00F109D5" w:rsidRPr="009D090D" w:rsidRDefault="00F109D5" w:rsidP="00F109D5">
      <w:pPr>
        <w:ind w:firstLine="709"/>
        <w:jc w:val="both"/>
        <w:rPr>
          <w:b/>
          <w:sz w:val="28"/>
          <w:szCs w:val="28"/>
          <w:lang w:val="kk"/>
        </w:rPr>
      </w:pPr>
      <w:bookmarkStart w:id="627" w:name="_Toc87613920"/>
      <w:bookmarkStart w:id="628" w:name="_Toc87617976"/>
      <w:bookmarkStart w:id="629" w:name="_Toc89448153"/>
      <w:r w:rsidRPr="009D090D">
        <w:rPr>
          <w:b/>
          <w:sz w:val="28"/>
          <w:szCs w:val="28"/>
          <w:lang w:val="kk"/>
        </w:rPr>
        <w:t>ЕҚТ 63ф. СМЭ жағу технологиясын қолдану</w:t>
      </w:r>
      <w:bookmarkEnd w:id="627"/>
      <w:bookmarkEnd w:id="628"/>
      <w:bookmarkEnd w:id="629"/>
    </w:p>
    <w:p w14:paraId="1813CE94" w14:textId="77777777" w:rsidR="00F109D5" w:rsidRPr="009D090D" w:rsidRDefault="00F109D5" w:rsidP="00F109D5">
      <w:pPr>
        <w:ind w:firstLine="709"/>
        <w:jc w:val="both"/>
        <w:rPr>
          <w:b/>
          <w:sz w:val="28"/>
          <w:szCs w:val="28"/>
          <w:lang w:val="kk"/>
        </w:rPr>
      </w:pPr>
      <w:r w:rsidRPr="009D090D">
        <w:rPr>
          <w:bCs/>
          <w:sz w:val="28"/>
          <w:szCs w:val="28"/>
          <w:lang w:val="kk"/>
        </w:rPr>
        <w:t>СМЭ - бір-бірінде ерімейтін екі сұйықтықтан тұратын синтетикалық сұйық отын. СМЭ жағу кезінде жану процесі жылдам жүреді және зиянды шығарындылар азаяды.</w:t>
      </w:r>
    </w:p>
    <w:p w14:paraId="4AE8C494" w14:textId="77777777" w:rsidR="00F109D5" w:rsidRPr="009D090D" w:rsidRDefault="00F109D5" w:rsidP="00F109D5">
      <w:pPr>
        <w:shd w:val="clear" w:color="auto" w:fill="FFFFFF"/>
        <w:jc w:val="center"/>
        <w:rPr>
          <w:b/>
          <w:bCs/>
          <w:sz w:val="28"/>
          <w:szCs w:val="28"/>
          <w:lang w:val="kk"/>
        </w:rPr>
      </w:pPr>
      <w:r w:rsidRPr="009D090D">
        <w:rPr>
          <w:b/>
          <w:bCs/>
          <w:noProof/>
          <w:sz w:val="28"/>
          <w:szCs w:val="28"/>
        </w:rPr>
        <w:drawing>
          <wp:inline distT="0" distB="0" distL="0" distR="0" wp14:anchorId="2EFFF893" wp14:editId="2CEFE5C3">
            <wp:extent cx="4714875" cy="3190875"/>
            <wp:effectExtent l="0" t="0" r="9525" b="9525"/>
            <wp:docPr id="217753" name="Рисунок 217753" descr="Изображение выглядит как текст, диаграмма,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3" name="Рисунок 217753" descr="Изображение выглядит как текст, диаграмма, снимок экрана, Шрифт&#10;&#10;Автоматически созданное описание"/>
                    <pic:cNvPicPr>
                      <a:picLocks noChangeAspect="1" noChangeArrowheads="1"/>
                    </pic:cNvPicPr>
                  </pic:nvPicPr>
                  <pic:blipFill rotWithShape="1">
                    <a:blip r:embed="rId226" cstate="email">
                      <a:extLst>
                        <a:ext uri="{28A0092B-C50C-407E-A947-70E740481C1C}">
                          <a14:useLocalDpi xmlns:a14="http://schemas.microsoft.com/office/drawing/2010/main"/>
                        </a:ext>
                      </a:extLst>
                    </a:blip>
                    <a:srcRect/>
                    <a:stretch/>
                  </pic:blipFill>
                  <pic:spPr bwMode="auto">
                    <a:xfrm>
                      <a:off x="0" y="0"/>
                      <a:ext cx="4714875" cy="3190875"/>
                    </a:xfrm>
                    <a:prstGeom prst="rect">
                      <a:avLst/>
                    </a:prstGeom>
                    <a:noFill/>
                    <a:ln>
                      <a:noFill/>
                    </a:ln>
                    <a:extLst>
                      <a:ext uri="{53640926-AAD7-44D8-BBD7-CCE9431645EC}">
                        <a14:shadowObscured xmlns:a14="http://schemas.microsoft.com/office/drawing/2010/main"/>
                      </a:ext>
                    </a:extLst>
                  </pic:spPr>
                </pic:pic>
              </a:graphicData>
            </a:graphic>
          </wp:inline>
        </w:drawing>
      </w:r>
    </w:p>
    <w:p w14:paraId="5ECA402C" w14:textId="77777777" w:rsidR="00F109D5" w:rsidRPr="009D090D" w:rsidRDefault="00F109D5" w:rsidP="00F109D5">
      <w:pPr>
        <w:shd w:val="clear" w:color="auto" w:fill="FFFFFF"/>
        <w:jc w:val="center"/>
        <w:rPr>
          <w:b/>
          <w:bCs/>
          <w:lang w:val="kk"/>
        </w:rPr>
      </w:pPr>
      <w:r w:rsidRPr="009D090D">
        <w:rPr>
          <w:bCs/>
          <w:lang w:val="kk"/>
        </w:rPr>
        <w:t>5.39-сурет. СМЭ дайындаудың аралас схемасы</w:t>
      </w:r>
    </w:p>
    <w:p w14:paraId="100CD318" w14:textId="77777777" w:rsidR="00F109D5" w:rsidRPr="009D090D" w:rsidRDefault="00F109D5" w:rsidP="00F109D5">
      <w:pPr>
        <w:shd w:val="clear" w:color="auto" w:fill="FFFFFF"/>
        <w:jc w:val="both"/>
        <w:rPr>
          <w:b/>
          <w:bCs/>
          <w:sz w:val="28"/>
          <w:szCs w:val="28"/>
          <w:lang w:val="kk"/>
        </w:rPr>
      </w:pPr>
    </w:p>
    <w:p w14:paraId="570B03E7"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Отын диспергаторларды, кавитаторларды, гомогенизаторларды, роторлы-пульсациялық аппараттарды және араластырғыштардың басқа да конструкцияларын пайдалануға болатын арнайы құрылғыда араластырылады.</w:t>
      </w:r>
    </w:p>
    <w:p w14:paraId="5CA199FF" w14:textId="77777777" w:rsidR="00F109D5" w:rsidRPr="009D090D" w:rsidRDefault="00F109D5" w:rsidP="00F109D5">
      <w:pPr>
        <w:shd w:val="clear" w:color="auto" w:fill="FFFFFF"/>
        <w:jc w:val="both"/>
        <w:rPr>
          <w:bCs/>
          <w:sz w:val="28"/>
          <w:szCs w:val="28"/>
          <w:lang w:val="kk"/>
        </w:rPr>
      </w:pPr>
      <w:r w:rsidRPr="009D090D">
        <w:rPr>
          <w:bCs/>
          <w:sz w:val="28"/>
          <w:szCs w:val="28"/>
          <w:lang w:val="kk"/>
        </w:rPr>
        <w:t>СМЭ жағу схемаларының бірнеше нұсқалары бар: орталықтандырылған, жеке және аралас. Орталықтандырылған схемада СМЭ дайындау торабы бүкіл станцияға біреу, әрбір ҚА жеке схема, аралас схема қарастырылған. СМЭ дайындаудың орталықтандырылған схемасы қарапайым, бірақ су қосылған кезде бүкіл мазут жүйесі, соның ішінде мазут ыдыстары суланады, бұл алаудың сөніп қалу қаупін арттырады.</w:t>
      </w:r>
    </w:p>
    <w:p w14:paraId="3E9DA6C0" w14:textId="77777777" w:rsidR="00F109D5" w:rsidRPr="009D090D" w:rsidRDefault="00F109D5" w:rsidP="00F109D5">
      <w:pPr>
        <w:shd w:val="clear" w:color="auto" w:fill="FFFFFF"/>
        <w:jc w:val="both"/>
        <w:rPr>
          <w:b/>
          <w:bCs/>
          <w:sz w:val="28"/>
          <w:szCs w:val="28"/>
          <w:lang w:val="kk"/>
        </w:rPr>
      </w:pPr>
    </w:p>
    <w:p w14:paraId="4112E8CB" w14:textId="77777777" w:rsidR="00F109D5" w:rsidRPr="009D090D" w:rsidRDefault="00F109D5" w:rsidP="00F109D5">
      <w:pPr>
        <w:ind w:firstLine="709"/>
        <w:jc w:val="both"/>
        <w:rPr>
          <w:b/>
          <w:bCs/>
          <w:sz w:val="28"/>
          <w:szCs w:val="28"/>
          <w:lang w:val="kk"/>
        </w:rPr>
      </w:pPr>
      <w:r w:rsidRPr="009D090D">
        <w:rPr>
          <w:bCs/>
          <w:sz w:val="28"/>
          <w:szCs w:val="28"/>
          <w:lang w:val="kk"/>
        </w:rPr>
        <w:t>5.21-кесте. СМЭ пайдаланудың шамамен тиімділігі</w:t>
      </w:r>
    </w:p>
    <w:tbl>
      <w:tblPr>
        <w:tblStyle w:val="af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8"/>
        <w:gridCol w:w="6633"/>
        <w:gridCol w:w="2376"/>
      </w:tblGrid>
      <w:tr w:rsidR="00F109D5" w:rsidRPr="009D090D" w14:paraId="5C8A305C" w14:textId="77777777" w:rsidTr="00FF0A55">
        <w:tc>
          <w:tcPr>
            <w:tcW w:w="321" w:type="pct"/>
            <w:tcBorders>
              <w:right w:val="single" w:sz="4" w:space="0" w:color="auto"/>
            </w:tcBorders>
            <w:vAlign w:val="center"/>
          </w:tcPr>
          <w:p w14:paraId="0D7993CF" w14:textId="77777777" w:rsidR="00F109D5" w:rsidRPr="009D090D" w:rsidRDefault="00F109D5" w:rsidP="00F109D5">
            <w:pPr>
              <w:jc w:val="center"/>
              <w:rPr>
                <w:b/>
                <w:lang w:val="kk"/>
              </w:rPr>
            </w:pPr>
            <w:r w:rsidRPr="009D090D">
              <w:rPr>
                <w:b/>
                <w:lang w:val="kk"/>
              </w:rPr>
              <w:t>Р/с №</w:t>
            </w:r>
          </w:p>
        </w:tc>
        <w:tc>
          <w:tcPr>
            <w:tcW w:w="3445" w:type="pct"/>
            <w:tcBorders>
              <w:left w:val="single" w:sz="4" w:space="0" w:color="auto"/>
            </w:tcBorders>
            <w:vAlign w:val="center"/>
          </w:tcPr>
          <w:p w14:paraId="0C281A6F" w14:textId="77777777" w:rsidR="00F109D5" w:rsidRPr="009D090D" w:rsidRDefault="00F109D5" w:rsidP="00F109D5">
            <w:pPr>
              <w:jc w:val="center"/>
              <w:rPr>
                <w:b/>
                <w:lang w:val="kk"/>
              </w:rPr>
            </w:pPr>
            <w:r w:rsidRPr="009D090D">
              <w:rPr>
                <w:b/>
                <w:lang w:val="kk"/>
              </w:rPr>
              <w:t>Су үлесі 10 % болған кезде СМЭ қолдану әсері</w:t>
            </w:r>
          </w:p>
        </w:tc>
        <w:tc>
          <w:tcPr>
            <w:tcW w:w="1234" w:type="pct"/>
            <w:vAlign w:val="center"/>
          </w:tcPr>
          <w:p w14:paraId="798ACA92" w14:textId="77777777" w:rsidR="00F109D5" w:rsidRPr="009D090D" w:rsidRDefault="00F109D5" w:rsidP="00F109D5">
            <w:pPr>
              <w:jc w:val="center"/>
              <w:rPr>
                <w:b/>
              </w:rPr>
            </w:pPr>
            <w:r w:rsidRPr="009D090D">
              <w:rPr>
                <w:b/>
                <w:lang w:val="kk"/>
              </w:rPr>
              <w:t>Жағылатын отынды үнемдеу мүмкіндігі, %</w:t>
            </w:r>
          </w:p>
        </w:tc>
      </w:tr>
      <w:tr w:rsidR="00F109D5" w:rsidRPr="009D090D" w14:paraId="21FB7588" w14:textId="77777777" w:rsidTr="00FF0A55">
        <w:tc>
          <w:tcPr>
            <w:tcW w:w="321" w:type="pct"/>
            <w:tcBorders>
              <w:right w:val="single" w:sz="4" w:space="0" w:color="auto"/>
            </w:tcBorders>
            <w:vAlign w:val="center"/>
          </w:tcPr>
          <w:p w14:paraId="3C6E13DC" w14:textId="77777777" w:rsidR="00F109D5" w:rsidRPr="009D090D" w:rsidRDefault="00F109D5" w:rsidP="00F109D5">
            <w:pPr>
              <w:jc w:val="center"/>
              <w:rPr>
                <w:lang w:val="kk"/>
              </w:rPr>
            </w:pPr>
            <w:r w:rsidRPr="009D090D">
              <w:rPr>
                <w:b/>
                <w:lang w:val="kk"/>
              </w:rPr>
              <w:t>1</w:t>
            </w:r>
          </w:p>
        </w:tc>
        <w:tc>
          <w:tcPr>
            <w:tcW w:w="3445" w:type="pct"/>
            <w:tcBorders>
              <w:left w:val="single" w:sz="4" w:space="0" w:color="auto"/>
            </w:tcBorders>
            <w:vAlign w:val="center"/>
          </w:tcPr>
          <w:p w14:paraId="65FCC1FA" w14:textId="77777777" w:rsidR="00F109D5" w:rsidRPr="009D090D" w:rsidRDefault="00F109D5" w:rsidP="00F109D5">
            <w:pPr>
              <w:jc w:val="center"/>
              <w:rPr>
                <w:b/>
                <w:lang w:val="kk"/>
              </w:rPr>
            </w:pPr>
            <w:r w:rsidRPr="009D090D">
              <w:rPr>
                <w:b/>
                <w:lang w:val="kk"/>
              </w:rPr>
              <w:t>2</w:t>
            </w:r>
          </w:p>
        </w:tc>
        <w:tc>
          <w:tcPr>
            <w:tcW w:w="1234" w:type="pct"/>
            <w:vAlign w:val="center"/>
          </w:tcPr>
          <w:p w14:paraId="2CAA729B" w14:textId="77777777" w:rsidR="00F109D5" w:rsidRPr="009D090D" w:rsidRDefault="00F109D5" w:rsidP="00F109D5">
            <w:pPr>
              <w:jc w:val="center"/>
              <w:rPr>
                <w:b/>
                <w:lang w:val="kk"/>
              </w:rPr>
            </w:pPr>
            <w:r w:rsidRPr="009D090D">
              <w:rPr>
                <w:b/>
                <w:lang w:val="kk"/>
              </w:rPr>
              <w:t>3</w:t>
            </w:r>
          </w:p>
        </w:tc>
      </w:tr>
      <w:tr w:rsidR="00F109D5" w:rsidRPr="009D090D" w14:paraId="7BE6D649" w14:textId="77777777" w:rsidTr="00FF0A55">
        <w:tc>
          <w:tcPr>
            <w:tcW w:w="321" w:type="pct"/>
            <w:tcBorders>
              <w:right w:val="single" w:sz="4" w:space="0" w:color="auto"/>
            </w:tcBorders>
          </w:tcPr>
          <w:p w14:paraId="46D8B859" w14:textId="77777777" w:rsidR="00F109D5" w:rsidRPr="009D090D" w:rsidRDefault="00F109D5" w:rsidP="00F109D5">
            <w:pPr>
              <w:jc w:val="center"/>
              <w:rPr>
                <w:lang w:val="kk"/>
              </w:rPr>
            </w:pPr>
            <w:r w:rsidRPr="009D090D">
              <w:rPr>
                <w:lang w:val="kk"/>
              </w:rPr>
              <w:t>1</w:t>
            </w:r>
          </w:p>
        </w:tc>
        <w:tc>
          <w:tcPr>
            <w:tcW w:w="3445" w:type="pct"/>
            <w:tcBorders>
              <w:left w:val="single" w:sz="4" w:space="0" w:color="auto"/>
            </w:tcBorders>
            <w:vAlign w:val="center"/>
          </w:tcPr>
          <w:p w14:paraId="0325154A" w14:textId="77777777" w:rsidR="00F109D5" w:rsidRPr="009D090D" w:rsidRDefault="00F109D5" w:rsidP="00F109D5">
            <w:pPr>
              <w:jc w:val="both"/>
              <w:rPr>
                <w:b/>
                <w:lang w:val="kk"/>
              </w:rPr>
            </w:pPr>
            <w:r w:rsidRPr="009D090D">
              <w:rPr>
                <w:lang w:val="kk"/>
              </w:rPr>
              <w:t>Жағуға берілетін мазутта бар суды эмульгациялау жолымен ұсақ дисперсті күйге ауыстыру</w:t>
            </w:r>
          </w:p>
        </w:tc>
        <w:tc>
          <w:tcPr>
            <w:tcW w:w="1234" w:type="pct"/>
            <w:vAlign w:val="center"/>
          </w:tcPr>
          <w:p w14:paraId="40AE5B06" w14:textId="77777777" w:rsidR="00F109D5" w:rsidRPr="009D090D" w:rsidRDefault="00F109D5" w:rsidP="00F109D5">
            <w:pPr>
              <w:jc w:val="center"/>
              <w:rPr>
                <w:b/>
              </w:rPr>
            </w:pPr>
            <w:r w:rsidRPr="009D090D">
              <w:rPr>
                <w:lang w:val="kk"/>
              </w:rPr>
              <w:t>2 дейін</w:t>
            </w:r>
          </w:p>
        </w:tc>
      </w:tr>
      <w:tr w:rsidR="00F109D5" w:rsidRPr="009D090D" w14:paraId="5430F19A" w14:textId="77777777" w:rsidTr="00FF0A55">
        <w:tc>
          <w:tcPr>
            <w:tcW w:w="321" w:type="pct"/>
          </w:tcPr>
          <w:p w14:paraId="61B7AEF2" w14:textId="77777777" w:rsidR="00F109D5" w:rsidRPr="009D090D" w:rsidRDefault="00F109D5" w:rsidP="00F109D5">
            <w:pPr>
              <w:jc w:val="center"/>
              <w:rPr>
                <w:lang w:val="kk"/>
              </w:rPr>
            </w:pPr>
            <w:r w:rsidRPr="009D090D">
              <w:rPr>
                <w:lang w:val="kk"/>
              </w:rPr>
              <w:t>2</w:t>
            </w:r>
          </w:p>
        </w:tc>
        <w:tc>
          <w:tcPr>
            <w:tcW w:w="3445" w:type="pct"/>
            <w:vAlign w:val="center"/>
          </w:tcPr>
          <w:p w14:paraId="5EBF60A4" w14:textId="77777777" w:rsidR="00F109D5" w:rsidRPr="009D090D" w:rsidRDefault="00F109D5" w:rsidP="00F109D5">
            <w:pPr>
              <w:jc w:val="both"/>
              <w:rPr>
                <w:b/>
                <w:lang w:val="kk"/>
              </w:rPr>
            </w:pPr>
            <w:r w:rsidRPr="009D090D">
              <w:rPr>
                <w:lang w:val="kk"/>
              </w:rPr>
              <w:t>Оттықтағы ауаның артық болу коэффициентін 0,1-ге азайту</w:t>
            </w:r>
          </w:p>
        </w:tc>
        <w:tc>
          <w:tcPr>
            <w:tcW w:w="1234" w:type="pct"/>
            <w:vAlign w:val="center"/>
          </w:tcPr>
          <w:p w14:paraId="6EEB4E8A" w14:textId="77777777" w:rsidR="00F109D5" w:rsidRPr="009D090D" w:rsidRDefault="00F109D5" w:rsidP="00F109D5">
            <w:pPr>
              <w:jc w:val="center"/>
              <w:rPr>
                <w:b/>
              </w:rPr>
            </w:pPr>
            <w:r w:rsidRPr="009D090D">
              <w:rPr>
                <w:lang w:val="kk"/>
              </w:rPr>
              <w:t>0,7</w:t>
            </w:r>
          </w:p>
        </w:tc>
      </w:tr>
      <w:tr w:rsidR="00F109D5" w:rsidRPr="009D090D" w14:paraId="651170DC" w14:textId="77777777" w:rsidTr="00FF0A55">
        <w:tc>
          <w:tcPr>
            <w:tcW w:w="321" w:type="pct"/>
          </w:tcPr>
          <w:p w14:paraId="74B18951" w14:textId="77777777" w:rsidR="00F109D5" w:rsidRPr="009D090D" w:rsidRDefault="00F109D5" w:rsidP="00F109D5">
            <w:pPr>
              <w:jc w:val="center"/>
              <w:rPr>
                <w:lang w:val="kk"/>
              </w:rPr>
            </w:pPr>
            <w:r w:rsidRPr="009D090D">
              <w:rPr>
                <w:lang w:val="kk"/>
              </w:rPr>
              <w:t>3</w:t>
            </w:r>
          </w:p>
        </w:tc>
        <w:tc>
          <w:tcPr>
            <w:tcW w:w="3445" w:type="pct"/>
            <w:vAlign w:val="center"/>
          </w:tcPr>
          <w:p w14:paraId="59EDE99A" w14:textId="77777777" w:rsidR="00F109D5" w:rsidRPr="009D090D" w:rsidRDefault="00F109D5" w:rsidP="00F109D5">
            <w:pPr>
              <w:jc w:val="both"/>
              <w:rPr>
                <w:b/>
                <w:lang w:val="ru-RU"/>
              </w:rPr>
            </w:pPr>
            <w:r w:rsidRPr="009D090D">
              <w:rPr>
                <w:lang w:val="kk"/>
              </w:rPr>
              <w:t xml:space="preserve">Шығатын газдардың температурасын 10 °С-қа азайту </w:t>
            </w:r>
          </w:p>
        </w:tc>
        <w:tc>
          <w:tcPr>
            <w:tcW w:w="1234" w:type="pct"/>
            <w:vAlign w:val="center"/>
          </w:tcPr>
          <w:p w14:paraId="1727987B" w14:textId="77777777" w:rsidR="00F109D5" w:rsidRPr="009D090D" w:rsidRDefault="00F109D5" w:rsidP="00F109D5">
            <w:pPr>
              <w:jc w:val="center"/>
              <w:rPr>
                <w:b/>
              </w:rPr>
            </w:pPr>
            <w:r w:rsidRPr="009D090D">
              <w:rPr>
                <w:lang w:val="kk"/>
              </w:rPr>
              <w:t>0,6</w:t>
            </w:r>
          </w:p>
        </w:tc>
      </w:tr>
      <w:tr w:rsidR="00F109D5" w:rsidRPr="009D090D" w14:paraId="28C451FA" w14:textId="77777777" w:rsidTr="00FF0A55">
        <w:tc>
          <w:tcPr>
            <w:tcW w:w="321" w:type="pct"/>
          </w:tcPr>
          <w:p w14:paraId="6923A161" w14:textId="77777777" w:rsidR="00F109D5" w:rsidRPr="009D090D" w:rsidRDefault="00F109D5" w:rsidP="00F109D5">
            <w:pPr>
              <w:jc w:val="center"/>
              <w:rPr>
                <w:lang w:val="kk"/>
              </w:rPr>
            </w:pPr>
            <w:r w:rsidRPr="009D090D">
              <w:rPr>
                <w:lang w:val="kk"/>
              </w:rPr>
              <w:t>4</w:t>
            </w:r>
          </w:p>
        </w:tc>
        <w:tc>
          <w:tcPr>
            <w:tcW w:w="3445" w:type="pct"/>
            <w:vAlign w:val="center"/>
          </w:tcPr>
          <w:p w14:paraId="16F2F0F0" w14:textId="77777777" w:rsidR="00F109D5" w:rsidRPr="009D090D" w:rsidRDefault="00F109D5" w:rsidP="00F109D5">
            <w:pPr>
              <w:jc w:val="both"/>
              <w:rPr>
                <w:b/>
                <w:lang w:val="kk"/>
              </w:rPr>
            </w:pPr>
            <w:r w:rsidRPr="009D090D">
              <w:rPr>
                <w:lang w:val="kk"/>
              </w:rPr>
              <w:t xml:space="preserve">10°С су үнемдегіште қоректік суды жылыту </w:t>
            </w:r>
          </w:p>
        </w:tc>
        <w:tc>
          <w:tcPr>
            <w:tcW w:w="1234" w:type="pct"/>
            <w:vAlign w:val="center"/>
          </w:tcPr>
          <w:p w14:paraId="0111F3D8" w14:textId="77777777" w:rsidR="00F109D5" w:rsidRPr="009D090D" w:rsidRDefault="00F109D5" w:rsidP="00F109D5">
            <w:pPr>
              <w:jc w:val="center"/>
              <w:rPr>
                <w:b/>
              </w:rPr>
            </w:pPr>
            <w:r w:rsidRPr="009D090D">
              <w:rPr>
                <w:lang w:val="kk"/>
              </w:rPr>
              <w:t>1,6</w:t>
            </w:r>
          </w:p>
        </w:tc>
      </w:tr>
      <w:tr w:rsidR="00F109D5" w:rsidRPr="009D090D" w14:paraId="66748B34" w14:textId="77777777" w:rsidTr="00FF0A55">
        <w:tc>
          <w:tcPr>
            <w:tcW w:w="321" w:type="pct"/>
          </w:tcPr>
          <w:p w14:paraId="0E89B99E" w14:textId="77777777" w:rsidR="00F109D5" w:rsidRPr="009D090D" w:rsidRDefault="00F109D5" w:rsidP="00F109D5">
            <w:pPr>
              <w:jc w:val="center"/>
              <w:rPr>
                <w:lang w:val="kk"/>
              </w:rPr>
            </w:pPr>
            <w:r w:rsidRPr="009D090D">
              <w:rPr>
                <w:lang w:val="kk"/>
              </w:rPr>
              <w:t>5</w:t>
            </w:r>
          </w:p>
        </w:tc>
        <w:tc>
          <w:tcPr>
            <w:tcW w:w="3445" w:type="pct"/>
            <w:vAlign w:val="center"/>
          </w:tcPr>
          <w:p w14:paraId="54A2A08D" w14:textId="77777777" w:rsidR="00F109D5" w:rsidRPr="009D090D" w:rsidRDefault="00F109D5" w:rsidP="00F109D5">
            <w:pPr>
              <w:jc w:val="both"/>
              <w:rPr>
                <w:b/>
                <w:lang w:val="kk"/>
              </w:rPr>
            </w:pPr>
            <w:r w:rsidRPr="009D090D">
              <w:rPr>
                <w:lang w:val="kk"/>
              </w:rPr>
              <w:t xml:space="preserve">Су экономайзеріне кіре берістегі қоректік су температурасының 10 °С- ға төмендеуі </w:t>
            </w:r>
          </w:p>
        </w:tc>
        <w:tc>
          <w:tcPr>
            <w:tcW w:w="1234" w:type="pct"/>
            <w:vAlign w:val="center"/>
          </w:tcPr>
          <w:p w14:paraId="7DF6219D" w14:textId="77777777" w:rsidR="00F109D5" w:rsidRPr="009D090D" w:rsidRDefault="00F109D5" w:rsidP="00F109D5">
            <w:pPr>
              <w:jc w:val="center"/>
              <w:rPr>
                <w:b/>
              </w:rPr>
            </w:pPr>
            <w:r w:rsidRPr="009D090D">
              <w:rPr>
                <w:lang w:val="kk"/>
              </w:rPr>
              <w:t>0,24</w:t>
            </w:r>
          </w:p>
        </w:tc>
      </w:tr>
      <w:tr w:rsidR="00F109D5" w:rsidRPr="009D090D" w14:paraId="6D370CD0" w14:textId="77777777" w:rsidTr="00FF0A55">
        <w:tc>
          <w:tcPr>
            <w:tcW w:w="321" w:type="pct"/>
          </w:tcPr>
          <w:p w14:paraId="200D3DCF" w14:textId="77777777" w:rsidR="00F109D5" w:rsidRPr="009D090D" w:rsidRDefault="00F109D5" w:rsidP="00F109D5">
            <w:pPr>
              <w:jc w:val="center"/>
              <w:rPr>
                <w:lang w:val="kk"/>
              </w:rPr>
            </w:pPr>
            <w:r w:rsidRPr="009D090D">
              <w:rPr>
                <w:lang w:val="kk"/>
              </w:rPr>
              <w:t>6</w:t>
            </w:r>
          </w:p>
        </w:tc>
        <w:tc>
          <w:tcPr>
            <w:tcW w:w="3445" w:type="pct"/>
            <w:vAlign w:val="center"/>
          </w:tcPr>
          <w:p w14:paraId="3708E19A" w14:textId="77777777" w:rsidR="00F109D5" w:rsidRPr="009D090D" w:rsidRDefault="00F109D5" w:rsidP="00F109D5">
            <w:pPr>
              <w:jc w:val="both"/>
              <w:rPr>
                <w:b/>
              </w:rPr>
            </w:pPr>
            <w:r w:rsidRPr="009D090D">
              <w:rPr>
                <w:lang w:val="kk"/>
              </w:rPr>
              <w:t xml:space="preserve">Күйе бөлшектерінің шығарылуын азайту </w:t>
            </w:r>
          </w:p>
        </w:tc>
        <w:tc>
          <w:tcPr>
            <w:tcW w:w="1234" w:type="pct"/>
            <w:vAlign w:val="center"/>
          </w:tcPr>
          <w:p w14:paraId="6AC39BA6" w14:textId="77777777" w:rsidR="00F109D5" w:rsidRPr="009D090D" w:rsidRDefault="00F109D5" w:rsidP="00F109D5">
            <w:pPr>
              <w:jc w:val="center"/>
              <w:rPr>
                <w:b/>
              </w:rPr>
            </w:pPr>
            <w:r w:rsidRPr="009D090D">
              <w:rPr>
                <w:lang w:val="kk"/>
              </w:rPr>
              <w:t>0,2</w:t>
            </w:r>
          </w:p>
        </w:tc>
      </w:tr>
      <w:tr w:rsidR="00F109D5" w:rsidRPr="009D090D" w14:paraId="51232BBF" w14:textId="77777777" w:rsidTr="00FF0A55">
        <w:tc>
          <w:tcPr>
            <w:tcW w:w="321" w:type="pct"/>
          </w:tcPr>
          <w:p w14:paraId="73F37BC6" w14:textId="77777777" w:rsidR="00F109D5" w:rsidRPr="009D090D" w:rsidRDefault="00F109D5" w:rsidP="00F109D5">
            <w:pPr>
              <w:jc w:val="center"/>
              <w:rPr>
                <w:lang w:val="kk"/>
              </w:rPr>
            </w:pPr>
            <w:r w:rsidRPr="009D090D">
              <w:rPr>
                <w:lang w:val="kk"/>
              </w:rPr>
              <w:t>7</w:t>
            </w:r>
          </w:p>
        </w:tc>
        <w:tc>
          <w:tcPr>
            <w:tcW w:w="3445" w:type="pct"/>
            <w:vAlign w:val="center"/>
          </w:tcPr>
          <w:p w14:paraId="5EE050A4" w14:textId="77777777" w:rsidR="00F109D5" w:rsidRPr="009D090D" w:rsidRDefault="00F109D5" w:rsidP="00F109D5">
            <w:pPr>
              <w:jc w:val="both"/>
              <w:rPr>
                <w:b/>
                <w:lang w:val="kk"/>
              </w:rPr>
            </w:pPr>
            <w:r w:rsidRPr="009D090D">
              <w:rPr>
                <w:lang w:val="kk"/>
              </w:rPr>
              <w:t xml:space="preserve">Қазандықтың жылу алмасу беттерін таза ұстау. </w:t>
            </w:r>
          </w:p>
        </w:tc>
        <w:tc>
          <w:tcPr>
            <w:tcW w:w="1234" w:type="pct"/>
            <w:vAlign w:val="center"/>
          </w:tcPr>
          <w:p w14:paraId="5E828B34" w14:textId="77777777" w:rsidR="00F109D5" w:rsidRPr="009D090D" w:rsidRDefault="00F109D5" w:rsidP="00F109D5">
            <w:pPr>
              <w:jc w:val="center"/>
              <w:rPr>
                <w:b/>
              </w:rPr>
            </w:pPr>
            <w:r w:rsidRPr="009D090D">
              <w:rPr>
                <w:lang w:val="kk"/>
              </w:rPr>
              <w:t>2 дейін</w:t>
            </w:r>
          </w:p>
        </w:tc>
      </w:tr>
      <w:tr w:rsidR="00F109D5" w:rsidRPr="009D090D" w14:paraId="237EBBDA" w14:textId="77777777" w:rsidTr="00FF0A55">
        <w:tc>
          <w:tcPr>
            <w:tcW w:w="321" w:type="pct"/>
          </w:tcPr>
          <w:p w14:paraId="4D5220C4" w14:textId="77777777" w:rsidR="00F109D5" w:rsidRPr="009D090D" w:rsidRDefault="00F109D5" w:rsidP="00F109D5">
            <w:pPr>
              <w:jc w:val="center"/>
              <w:rPr>
                <w:lang w:val="kk"/>
              </w:rPr>
            </w:pPr>
            <w:r w:rsidRPr="009D090D">
              <w:rPr>
                <w:lang w:val="kk"/>
              </w:rPr>
              <w:t>8</w:t>
            </w:r>
          </w:p>
        </w:tc>
        <w:tc>
          <w:tcPr>
            <w:tcW w:w="3445" w:type="pct"/>
            <w:vAlign w:val="center"/>
          </w:tcPr>
          <w:p w14:paraId="62BFEBFF" w14:textId="77777777" w:rsidR="00F109D5" w:rsidRPr="009D090D" w:rsidRDefault="00F109D5" w:rsidP="00F109D5">
            <w:pPr>
              <w:jc w:val="both"/>
              <w:rPr>
                <w:b/>
                <w:lang w:val="ru-RU"/>
              </w:rPr>
            </w:pPr>
            <w:r w:rsidRPr="009D090D">
              <w:rPr>
                <w:lang w:val="kk"/>
              </w:rPr>
              <w:t xml:space="preserve">Мазутты жылыту температурасын 30 °С-ға азайту </w:t>
            </w:r>
          </w:p>
        </w:tc>
        <w:tc>
          <w:tcPr>
            <w:tcW w:w="1234" w:type="pct"/>
            <w:vAlign w:val="center"/>
          </w:tcPr>
          <w:p w14:paraId="77CD8BF2" w14:textId="77777777" w:rsidR="00F109D5" w:rsidRPr="009D090D" w:rsidRDefault="00F109D5" w:rsidP="00F109D5">
            <w:pPr>
              <w:jc w:val="center"/>
              <w:rPr>
                <w:b/>
              </w:rPr>
            </w:pPr>
            <w:r w:rsidRPr="009D090D">
              <w:rPr>
                <w:lang w:val="kk"/>
              </w:rPr>
              <w:t>1 дейін</w:t>
            </w:r>
          </w:p>
        </w:tc>
      </w:tr>
      <w:tr w:rsidR="00F109D5" w:rsidRPr="009D090D" w14:paraId="61B9B1CD" w14:textId="77777777" w:rsidTr="00FF0A55">
        <w:tc>
          <w:tcPr>
            <w:tcW w:w="321" w:type="pct"/>
          </w:tcPr>
          <w:p w14:paraId="4FF95444" w14:textId="77777777" w:rsidR="00F109D5" w:rsidRPr="009D090D" w:rsidRDefault="00F109D5" w:rsidP="00F109D5">
            <w:pPr>
              <w:jc w:val="center"/>
              <w:rPr>
                <w:lang w:val="kk"/>
              </w:rPr>
            </w:pPr>
            <w:r w:rsidRPr="009D090D">
              <w:rPr>
                <w:lang w:val="kk"/>
              </w:rPr>
              <w:t>9</w:t>
            </w:r>
          </w:p>
        </w:tc>
        <w:tc>
          <w:tcPr>
            <w:tcW w:w="3445" w:type="pct"/>
            <w:vAlign w:val="center"/>
          </w:tcPr>
          <w:p w14:paraId="2B2285C7" w14:textId="77777777" w:rsidR="00F109D5" w:rsidRPr="009D090D" w:rsidRDefault="00F109D5" w:rsidP="00F109D5">
            <w:pPr>
              <w:jc w:val="both"/>
              <w:rPr>
                <w:b/>
                <w:lang w:val="kk"/>
              </w:rPr>
            </w:pPr>
            <w:r w:rsidRPr="009D090D">
              <w:rPr>
                <w:lang w:val="kk"/>
              </w:rPr>
              <w:t xml:space="preserve">Бу бүркетін бүріккіштерді механикалық бүріккіштерге ауыстыру </w:t>
            </w:r>
          </w:p>
        </w:tc>
        <w:tc>
          <w:tcPr>
            <w:tcW w:w="1234" w:type="pct"/>
            <w:vAlign w:val="center"/>
          </w:tcPr>
          <w:p w14:paraId="6672EB4C" w14:textId="77777777" w:rsidR="00F109D5" w:rsidRPr="009D090D" w:rsidRDefault="00F109D5" w:rsidP="00F109D5">
            <w:pPr>
              <w:jc w:val="center"/>
              <w:rPr>
                <w:b/>
              </w:rPr>
            </w:pPr>
            <w:r w:rsidRPr="009D090D">
              <w:rPr>
                <w:lang w:val="kk"/>
              </w:rPr>
              <w:t>1 дейін</w:t>
            </w:r>
          </w:p>
        </w:tc>
      </w:tr>
      <w:tr w:rsidR="00F109D5" w:rsidRPr="009D090D" w14:paraId="07BF11C1" w14:textId="77777777" w:rsidTr="00FF0A55">
        <w:tc>
          <w:tcPr>
            <w:tcW w:w="321" w:type="pct"/>
          </w:tcPr>
          <w:p w14:paraId="2BE6F498" w14:textId="77777777" w:rsidR="00F109D5" w:rsidRPr="009D090D" w:rsidRDefault="00F109D5" w:rsidP="00F109D5">
            <w:pPr>
              <w:jc w:val="center"/>
              <w:rPr>
                <w:lang w:val="kk"/>
              </w:rPr>
            </w:pPr>
            <w:r w:rsidRPr="009D090D">
              <w:rPr>
                <w:lang w:val="kk"/>
              </w:rPr>
              <w:t>10</w:t>
            </w:r>
          </w:p>
        </w:tc>
        <w:tc>
          <w:tcPr>
            <w:tcW w:w="3445" w:type="pct"/>
            <w:vAlign w:val="center"/>
          </w:tcPr>
          <w:p w14:paraId="56422D01" w14:textId="77777777" w:rsidR="00F109D5" w:rsidRPr="009D090D" w:rsidRDefault="00F109D5" w:rsidP="00F109D5">
            <w:pPr>
              <w:jc w:val="both"/>
              <w:rPr>
                <w:b/>
                <w:lang w:val="kk"/>
              </w:rPr>
            </w:pPr>
            <w:r w:rsidRPr="009D090D">
              <w:rPr>
                <w:lang w:val="kk"/>
              </w:rPr>
              <w:t xml:space="preserve">Номиналды режимнен 75 % құрайтын режимде жұмыс істеу кезінде қазандық агрегатының номиналды ПӘК-ті қолдау </w:t>
            </w:r>
          </w:p>
        </w:tc>
        <w:tc>
          <w:tcPr>
            <w:tcW w:w="1234" w:type="pct"/>
            <w:vAlign w:val="center"/>
          </w:tcPr>
          <w:p w14:paraId="43C56BA2" w14:textId="77777777" w:rsidR="00F109D5" w:rsidRPr="009D090D" w:rsidRDefault="00F109D5" w:rsidP="00F109D5">
            <w:pPr>
              <w:jc w:val="center"/>
              <w:rPr>
                <w:b/>
              </w:rPr>
            </w:pPr>
            <w:r w:rsidRPr="009D090D">
              <w:rPr>
                <w:lang w:val="kk"/>
              </w:rPr>
              <w:t>0,7</w:t>
            </w:r>
          </w:p>
        </w:tc>
      </w:tr>
      <w:tr w:rsidR="00F109D5" w:rsidRPr="009D090D" w14:paraId="702E0534" w14:textId="77777777" w:rsidTr="00FF0A55">
        <w:tc>
          <w:tcPr>
            <w:tcW w:w="321" w:type="pct"/>
          </w:tcPr>
          <w:p w14:paraId="4818BBCE" w14:textId="77777777" w:rsidR="00F109D5" w:rsidRPr="009D090D" w:rsidRDefault="00F109D5" w:rsidP="00F109D5">
            <w:pPr>
              <w:jc w:val="center"/>
              <w:rPr>
                <w:lang w:val="kk"/>
              </w:rPr>
            </w:pPr>
            <w:r w:rsidRPr="009D090D">
              <w:rPr>
                <w:lang w:val="kk"/>
              </w:rPr>
              <w:t>11</w:t>
            </w:r>
          </w:p>
        </w:tc>
        <w:tc>
          <w:tcPr>
            <w:tcW w:w="3445" w:type="pct"/>
            <w:vAlign w:val="center"/>
          </w:tcPr>
          <w:p w14:paraId="77E9AB7E" w14:textId="77777777" w:rsidR="00F109D5" w:rsidRPr="009D090D" w:rsidRDefault="00F109D5" w:rsidP="00F109D5">
            <w:pPr>
              <w:jc w:val="both"/>
              <w:rPr>
                <w:b/>
                <w:lang w:val="kk"/>
              </w:rPr>
            </w:pPr>
            <w:r w:rsidRPr="009D090D">
              <w:rPr>
                <w:lang w:val="kk"/>
              </w:rPr>
              <w:t xml:space="preserve">Эмульсия құрамындағы судың булануына кететін отын шығыны </w:t>
            </w:r>
          </w:p>
        </w:tc>
        <w:tc>
          <w:tcPr>
            <w:tcW w:w="1234" w:type="pct"/>
            <w:vAlign w:val="center"/>
          </w:tcPr>
          <w:p w14:paraId="5A6502EC" w14:textId="77777777" w:rsidR="00F109D5" w:rsidRPr="009D090D" w:rsidRDefault="00F109D5" w:rsidP="00F109D5">
            <w:pPr>
              <w:jc w:val="center"/>
              <w:rPr>
                <w:b/>
              </w:rPr>
            </w:pPr>
            <w:r w:rsidRPr="009D090D">
              <w:rPr>
                <w:lang w:val="kk"/>
              </w:rPr>
              <w:t>0,8</w:t>
            </w:r>
          </w:p>
        </w:tc>
      </w:tr>
      <w:tr w:rsidR="00F109D5" w:rsidRPr="009D090D" w14:paraId="3E851763" w14:textId="77777777" w:rsidTr="00FF0A55">
        <w:tc>
          <w:tcPr>
            <w:tcW w:w="321" w:type="pct"/>
          </w:tcPr>
          <w:p w14:paraId="308A8431" w14:textId="77777777" w:rsidR="00F109D5" w:rsidRPr="009D090D" w:rsidRDefault="00F109D5" w:rsidP="00F109D5">
            <w:pPr>
              <w:jc w:val="center"/>
              <w:rPr>
                <w:lang w:val="kk"/>
              </w:rPr>
            </w:pPr>
            <w:r w:rsidRPr="009D090D">
              <w:rPr>
                <w:lang w:val="kk"/>
              </w:rPr>
              <w:t>12</w:t>
            </w:r>
          </w:p>
        </w:tc>
        <w:tc>
          <w:tcPr>
            <w:tcW w:w="3445" w:type="pct"/>
            <w:vAlign w:val="center"/>
          </w:tcPr>
          <w:p w14:paraId="4CFE1FA5" w14:textId="77777777" w:rsidR="00F109D5" w:rsidRPr="009D090D" w:rsidRDefault="00F109D5" w:rsidP="00F109D5">
            <w:pPr>
              <w:jc w:val="both"/>
              <w:rPr>
                <w:b/>
                <w:lang w:val="kk"/>
              </w:rPr>
            </w:pPr>
            <w:r w:rsidRPr="009D090D">
              <w:rPr>
                <w:lang w:val="kk"/>
              </w:rPr>
              <w:t xml:space="preserve">Отынды ықтимал жиынтық үнемдеу (эмульсия құрамында судың булануына отын шығынын ескере отырып) </w:t>
            </w:r>
          </w:p>
        </w:tc>
        <w:tc>
          <w:tcPr>
            <w:tcW w:w="1234" w:type="pct"/>
            <w:vAlign w:val="center"/>
          </w:tcPr>
          <w:p w14:paraId="4C10E098" w14:textId="77777777" w:rsidR="00F109D5" w:rsidRPr="009D090D" w:rsidRDefault="00F109D5" w:rsidP="00F109D5">
            <w:pPr>
              <w:jc w:val="center"/>
              <w:rPr>
                <w:b/>
              </w:rPr>
            </w:pPr>
            <w:r w:rsidRPr="009D090D">
              <w:rPr>
                <w:lang w:val="kk"/>
              </w:rPr>
              <w:t>10-ға дейін</w:t>
            </w:r>
          </w:p>
        </w:tc>
      </w:tr>
    </w:tbl>
    <w:p w14:paraId="12DF0796" w14:textId="77777777" w:rsidR="00F109D5" w:rsidRPr="009D090D" w:rsidRDefault="00F109D5" w:rsidP="00F109D5">
      <w:pPr>
        <w:shd w:val="clear" w:color="auto" w:fill="FFFFFF"/>
        <w:jc w:val="both"/>
        <w:rPr>
          <w:b/>
          <w:bCs/>
          <w:sz w:val="22"/>
          <w:szCs w:val="22"/>
        </w:rPr>
      </w:pPr>
    </w:p>
    <w:p w14:paraId="1132B812"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Су қосылмаған жағдайда орталықтандырылған схема ылғалдылығы жоғары мазутты жағу кезінде ҚА жұмыс режимдерінде пайдалану артықшылығына ие болады (20 %-ға дейін). Жеке схема әрбір ҚА-ға есептелген, бұл ретте қосымша су ретінде Са(ОН)</w:t>
      </w:r>
      <w:r w:rsidRPr="009D090D">
        <w:rPr>
          <w:bCs/>
          <w:sz w:val="28"/>
          <w:szCs w:val="28"/>
          <w:vertAlign w:val="subscript"/>
          <w:lang w:val="kk"/>
        </w:rPr>
        <w:t>2</w:t>
      </w:r>
      <w:r w:rsidRPr="009D090D">
        <w:rPr>
          <w:bCs/>
          <w:sz w:val="28"/>
          <w:szCs w:val="28"/>
          <w:lang w:val="kk"/>
        </w:rPr>
        <w:t>, (NH</w:t>
      </w:r>
      <w:r w:rsidRPr="009D090D">
        <w:rPr>
          <w:bCs/>
          <w:sz w:val="28"/>
          <w:szCs w:val="28"/>
          <w:vertAlign w:val="subscript"/>
          <w:lang w:val="kk"/>
        </w:rPr>
        <w:t>2</w:t>
      </w:r>
      <w:r w:rsidRPr="009D090D">
        <w:rPr>
          <w:bCs/>
          <w:sz w:val="28"/>
          <w:szCs w:val="28"/>
          <w:lang w:val="kk"/>
        </w:rPr>
        <w:t>)</w:t>
      </w:r>
      <w:r w:rsidRPr="009D090D">
        <w:rPr>
          <w:bCs/>
          <w:sz w:val="28"/>
          <w:szCs w:val="28"/>
          <w:vertAlign w:val="subscript"/>
          <w:lang w:val="kk"/>
        </w:rPr>
        <w:t>2</w:t>
      </w:r>
      <w:r w:rsidRPr="009D090D">
        <w:rPr>
          <w:bCs/>
          <w:sz w:val="28"/>
          <w:szCs w:val="28"/>
          <w:lang w:val="kk"/>
        </w:rPr>
        <w:t>CО реагенттерін және оларды отынның пайдалану қасиеттерін жақсарту мақсатында қолданылатын басқа реагенттерді пайдалану жеңілдетіледі. 4.2.2-суретте СМЭ дайындаудың аралас схемасы келтірілген.</w:t>
      </w:r>
    </w:p>
    <w:p w14:paraId="61CC5551"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Араластыру кезінде физикалық қасиеттері өзгереді. СМЭ-нің маңызды қасиеттерінің бірі – тұтқырлық. Көлік шығындарын бағалау үшін А.Эйнштейннің белгілі формуласын қолдану ұсынылады:</w:t>
      </w:r>
    </w:p>
    <w:p w14:paraId="76F1E8E7" w14:textId="77777777" w:rsidR="00F109D5" w:rsidRPr="009D090D" w:rsidRDefault="00694809" w:rsidP="00F109D5">
      <w:pPr>
        <w:shd w:val="clear" w:color="auto" w:fill="FFFFFF"/>
        <w:spacing w:before="120" w:after="120"/>
        <w:ind w:firstLine="709"/>
        <w:jc w:val="right"/>
        <w:rPr>
          <w:b/>
          <w:bCs/>
          <w:sz w:val="28"/>
          <w:szCs w:val="28"/>
          <w:lang w:val="kk"/>
        </w:rPr>
      </w:pPr>
      <m:oMath>
        <m:sSub>
          <m:sSubPr>
            <m:ctrlPr>
              <w:rPr>
                <w:rFonts w:ascii="Cambria Math" w:eastAsia="Cambria Math" w:hAnsi="Cambria Math"/>
                <w:sz w:val="28"/>
                <w:szCs w:val="28"/>
              </w:rPr>
            </m:ctrlPr>
          </m:sSubPr>
          <m:e>
            <m:r>
              <w:rPr>
                <w:rFonts w:ascii="Cambria Math" w:hAnsi="Cambria Math"/>
                <w:sz w:val="28"/>
                <w:szCs w:val="28"/>
                <w:lang w:val="kk"/>
              </w:rPr>
              <m:t>η</m:t>
            </m:r>
          </m:e>
          <m:sub>
            <m:r>
              <w:rPr>
                <w:rFonts w:ascii="Cambria Math" w:eastAsia="Cambria Math" w:hAnsi="Cambria Math"/>
                <w:sz w:val="28"/>
                <w:szCs w:val="28"/>
                <w:lang w:val="kk"/>
              </w:rPr>
              <m:t>эм</m:t>
            </m:r>
          </m:sub>
        </m:sSub>
        <m:r>
          <w:rPr>
            <w:rFonts w:ascii="Cambria Math" w:eastAsia="Cambria Math" w:hAnsi="Cambria Math"/>
            <w:sz w:val="28"/>
            <w:szCs w:val="28"/>
            <w:lang w:val="kk"/>
          </w:rPr>
          <m:t>=</m:t>
        </m:r>
        <m:sSub>
          <m:sSubPr>
            <m:ctrlPr>
              <w:rPr>
                <w:rFonts w:ascii="Cambria Math" w:eastAsia="Cambria Math" w:hAnsi="Cambria Math"/>
                <w:sz w:val="28"/>
                <w:szCs w:val="28"/>
              </w:rPr>
            </m:ctrlPr>
          </m:sSubPr>
          <m:e>
            <m:r>
              <w:rPr>
                <w:rFonts w:ascii="Cambria Math" w:eastAsia="Cambria Math" w:hAnsi="Cambria Math"/>
                <w:sz w:val="28"/>
                <w:szCs w:val="28"/>
                <w:lang w:val="kk"/>
              </w:rPr>
              <m:t>η</m:t>
            </m:r>
          </m:e>
          <m:sub>
            <m:r>
              <w:rPr>
                <w:rFonts w:ascii="Cambria Math" w:eastAsia="Cambria Math" w:hAnsi="Cambria Math"/>
                <w:sz w:val="28"/>
                <w:szCs w:val="28"/>
                <w:lang w:val="kk"/>
              </w:rPr>
              <m:t>м</m:t>
            </m:r>
          </m:sub>
        </m:sSub>
        <m:r>
          <w:rPr>
            <w:rFonts w:ascii="Cambria Math" w:eastAsia="Cambria Math" w:hAnsi="Cambria Math"/>
            <w:sz w:val="28"/>
            <w:szCs w:val="28"/>
            <w:lang w:val="kk"/>
          </w:rPr>
          <m:t>(1+2,5φ</m:t>
        </m:r>
        <m:r>
          <m:rPr>
            <m:sty m:val="bi"/>
          </m:rPr>
          <w:rPr>
            <w:rFonts w:ascii="Cambria Math" w:eastAsia="Cambria Math" w:hAnsi="Cambria Math"/>
            <w:sz w:val="28"/>
            <w:szCs w:val="28"/>
            <w:lang w:val="kk"/>
          </w:rPr>
          <m:t>)</m:t>
        </m:r>
      </m:oMath>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r>
      <w:r w:rsidR="00F109D5" w:rsidRPr="009D090D">
        <w:rPr>
          <w:bCs/>
          <w:sz w:val="28"/>
          <w:szCs w:val="28"/>
          <w:lang w:val="kk"/>
        </w:rPr>
        <w:tab/>
        <w:t>(5.1)</w:t>
      </w:r>
    </w:p>
    <w:p w14:paraId="3980D603"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 xml:space="preserve">мұндағы: </w:t>
      </w:r>
      <w:r w:rsidRPr="009D090D">
        <w:rPr>
          <w:rFonts w:ascii="Cambria Math" w:eastAsia="Cambria Math" w:hAnsi="Cambria Math" w:cs="Cambria Math"/>
          <w:bCs/>
          <w:sz w:val="28"/>
          <w:szCs w:val="28"/>
          <w:lang w:val="kk"/>
        </w:rPr>
        <w:t>𝜂</w:t>
      </w:r>
      <w:r w:rsidRPr="009D090D">
        <w:rPr>
          <w:bCs/>
          <w:sz w:val="28"/>
          <w:szCs w:val="28"/>
          <w:vertAlign w:val="subscript"/>
          <w:lang w:val="kk"/>
        </w:rPr>
        <w:t>м</w:t>
      </w:r>
      <w:r w:rsidRPr="009D090D">
        <w:rPr>
          <w:bCs/>
          <w:sz w:val="28"/>
          <w:szCs w:val="28"/>
          <w:lang w:val="kk"/>
        </w:rPr>
        <w:t>-мазуттың тұтқырлығы,</w:t>
      </w:r>
    </w:p>
    <w:p w14:paraId="1E9F00BE" w14:textId="77777777" w:rsidR="00F109D5" w:rsidRPr="009D090D" w:rsidRDefault="00F109D5" w:rsidP="00F109D5">
      <w:pPr>
        <w:shd w:val="clear" w:color="auto" w:fill="FFFFFF"/>
        <w:ind w:firstLine="709"/>
        <w:jc w:val="both"/>
        <w:rPr>
          <w:b/>
          <w:bCs/>
          <w:sz w:val="28"/>
          <w:szCs w:val="28"/>
          <w:lang w:val="kk"/>
        </w:rPr>
      </w:pPr>
      <w:r w:rsidRPr="009D090D">
        <w:rPr>
          <w:rFonts w:ascii="Cambria Math" w:eastAsia="Cambria Math" w:hAnsi="Cambria Math" w:cs="Cambria Math"/>
          <w:bCs/>
          <w:sz w:val="28"/>
          <w:szCs w:val="28"/>
          <w:lang w:val="kk"/>
        </w:rPr>
        <w:t>𝜑</w:t>
      </w:r>
      <w:r w:rsidRPr="009D090D">
        <w:rPr>
          <w:bCs/>
          <w:sz w:val="28"/>
          <w:szCs w:val="28"/>
          <w:lang w:val="kk"/>
        </w:rPr>
        <w:t xml:space="preserve"> – судың үлесі.</w:t>
      </w:r>
    </w:p>
    <w:p w14:paraId="54EC2FB8"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Жағылатын СМЭ есептеу үшін қажет тағы бір маңызды сипаты - отынның жану жылуы. Калориметриялық қондырғыда зертханалық анықтама болмаған кезде жану жылуын Д.Менделеев формуласы бойынша есептеуге болады:</w:t>
      </w:r>
    </w:p>
    <w:p w14:paraId="03EF969D" w14:textId="77777777" w:rsidR="00F109D5" w:rsidRPr="009D090D" w:rsidRDefault="00694809" w:rsidP="00F109D5">
      <w:pPr>
        <w:shd w:val="clear" w:color="auto" w:fill="FFFFFF"/>
        <w:spacing w:before="120" w:after="120"/>
        <w:ind w:firstLine="142"/>
        <w:jc w:val="right"/>
        <w:rPr>
          <w:b/>
          <w:bCs/>
          <w:sz w:val="28"/>
          <w:szCs w:val="28"/>
          <w:lang w:val="kk"/>
        </w:rPr>
      </w:pPr>
      <m:oMath>
        <m:sSubSup>
          <m:sSubSupPr>
            <m:ctrlPr>
              <w:rPr>
                <w:rFonts w:ascii="Cambria Math" w:eastAsia="Cambria Math" w:hAnsi="Cambria Math"/>
                <w:sz w:val="28"/>
                <w:szCs w:val="28"/>
              </w:rPr>
            </m:ctrlPr>
          </m:sSubSupPr>
          <m:e>
            <m:r>
              <w:rPr>
                <w:rFonts w:ascii="Cambria Math" w:eastAsia="Cambria Math" w:hAnsi="Cambria Math"/>
                <w:sz w:val="28"/>
                <w:szCs w:val="28"/>
                <w:lang w:val="kk"/>
              </w:rPr>
              <m:t>Q</m:t>
            </m:r>
          </m:e>
          <m:sub>
            <m:r>
              <w:rPr>
                <w:rFonts w:ascii="Cambria Math" w:eastAsia="Cambria Math" w:hAnsi="Cambria Math"/>
                <w:sz w:val="28"/>
                <w:szCs w:val="28"/>
                <w:lang w:val="kk"/>
              </w:rPr>
              <m:t>н</m:t>
            </m:r>
          </m:sub>
          <m:sup>
            <m:r>
              <w:rPr>
                <w:rFonts w:ascii="Cambria Math" w:eastAsia="Cambria Math" w:hAnsi="Cambria Math"/>
                <w:sz w:val="28"/>
                <w:szCs w:val="28"/>
                <w:lang w:val="kk"/>
              </w:rPr>
              <m:t>р</m:t>
            </m:r>
          </m:sup>
        </m:sSubSup>
        <m:r>
          <w:rPr>
            <w:rFonts w:ascii="Cambria Math" w:eastAsia="Cambria Math" w:hAnsi="Cambria Math"/>
            <w:sz w:val="28"/>
            <w:szCs w:val="28"/>
            <w:lang w:val="kk"/>
          </w:rPr>
          <m:t>=0,339</m:t>
        </m:r>
        <m:sSup>
          <m:sSupPr>
            <m:ctrlPr>
              <w:rPr>
                <w:rFonts w:ascii="Cambria Math" w:eastAsia="Cambria Math" w:hAnsi="Cambria Math"/>
                <w:sz w:val="28"/>
                <w:szCs w:val="28"/>
              </w:rPr>
            </m:ctrlPr>
          </m:sSupPr>
          <m:e>
            <m:r>
              <w:rPr>
                <w:rFonts w:ascii="Cambria Math" w:eastAsia="Cambria Math" w:hAnsi="Cambria Math"/>
                <w:sz w:val="28"/>
                <w:szCs w:val="28"/>
                <w:lang w:val="kk"/>
              </w:rPr>
              <m:t>С</m:t>
            </m:r>
          </m:e>
          <m:sup>
            <m:r>
              <w:rPr>
                <w:rFonts w:ascii="Cambria Math" w:eastAsia="Cambria Math" w:hAnsi="Cambria Math"/>
                <w:sz w:val="28"/>
                <w:szCs w:val="28"/>
                <w:lang w:val="kk"/>
              </w:rPr>
              <m:t>р</m:t>
            </m:r>
          </m:sup>
        </m:sSup>
        <m:r>
          <w:rPr>
            <w:rFonts w:ascii="Cambria Math" w:eastAsia="Cambria Math" w:hAnsi="Cambria Math"/>
            <w:sz w:val="28"/>
            <w:szCs w:val="28"/>
            <w:lang w:val="kk"/>
          </w:rPr>
          <m:t>+1,03</m:t>
        </m:r>
        <m:sSup>
          <m:sSupPr>
            <m:ctrlPr>
              <w:rPr>
                <w:rFonts w:ascii="Cambria Math" w:eastAsia="Cambria Math" w:hAnsi="Cambria Math"/>
                <w:sz w:val="28"/>
                <w:szCs w:val="28"/>
              </w:rPr>
            </m:ctrlPr>
          </m:sSupPr>
          <m:e>
            <m:r>
              <w:rPr>
                <w:rFonts w:ascii="Cambria Math" w:eastAsia="Cambria Math" w:hAnsi="Cambria Math"/>
                <w:sz w:val="28"/>
                <w:szCs w:val="28"/>
                <w:lang w:val="kk"/>
              </w:rPr>
              <m:t>Н</m:t>
            </m:r>
          </m:e>
          <m:sup>
            <m:r>
              <w:rPr>
                <w:rFonts w:ascii="Cambria Math" w:eastAsia="Cambria Math" w:hAnsi="Cambria Math"/>
                <w:sz w:val="28"/>
                <w:szCs w:val="28"/>
                <w:lang w:val="kk"/>
              </w:rPr>
              <m:t>р</m:t>
            </m:r>
          </m:sup>
        </m:sSup>
        <m:r>
          <w:rPr>
            <w:rFonts w:ascii="Cambria Math" w:eastAsia="Cambria Math" w:hAnsi="Cambria Math"/>
            <w:sz w:val="28"/>
            <w:szCs w:val="28"/>
            <w:lang w:val="kk"/>
          </w:rPr>
          <m:t>-0,109</m:t>
        </m:r>
        <m:d>
          <m:dPr>
            <m:ctrlPr>
              <w:rPr>
                <w:rFonts w:ascii="Cambria Math" w:eastAsia="Cambria Math" w:hAnsi="Cambria Math"/>
                <w:sz w:val="28"/>
                <w:szCs w:val="28"/>
              </w:rPr>
            </m:ctrlPr>
          </m:dPr>
          <m:e>
            <m:sSup>
              <m:sSupPr>
                <m:ctrlPr>
                  <w:rPr>
                    <w:rFonts w:ascii="Cambria Math" w:eastAsia="Cambria Math" w:hAnsi="Cambria Math"/>
                    <w:sz w:val="28"/>
                    <w:szCs w:val="28"/>
                  </w:rPr>
                </m:ctrlPr>
              </m:sSupPr>
              <m:e>
                <m:r>
                  <w:rPr>
                    <w:rFonts w:ascii="Cambria Math" w:eastAsia="Cambria Math" w:hAnsi="Cambria Math"/>
                    <w:sz w:val="28"/>
                    <w:szCs w:val="28"/>
                    <w:lang w:val="kk"/>
                  </w:rPr>
                  <m:t>О</m:t>
                </m:r>
              </m:e>
              <m:sup>
                <m:r>
                  <w:rPr>
                    <w:rFonts w:ascii="Cambria Math" w:eastAsia="Cambria Math" w:hAnsi="Cambria Math"/>
                    <w:sz w:val="28"/>
                    <w:szCs w:val="28"/>
                    <w:lang w:val="kk"/>
                  </w:rPr>
                  <m:t>р</m:t>
                </m:r>
              </m:sup>
            </m:sSup>
            <m:r>
              <w:rPr>
                <w:rFonts w:ascii="Cambria Math" w:eastAsia="Cambria Math" w:hAnsi="Cambria Math"/>
                <w:sz w:val="28"/>
                <w:szCs w:val="28"/>
                <w:lang w:val="kk"/>
              </w:rPr>
              <m:t>-</m:t>
            </m:r>
            <m:sSup>
              <m:sSupPr>
                <m:ctrlPr>
                  <w:rPr>
                    <w:rFonts w:ascii="Cambria Math" w:eastAsia="Cambria Math" w:hAnsi="Cambria Math"/>
                    <w:sz w:val="28"/>
                    <w:szCs w:val="28"/>
                  </w:rPr>
                </m:ctrlPr>
              </m:sSupPr>
              <m:e>
                <m:r>
                  <w:rPr>
                    <w:rFonts w:ascii="Cambria Math" w:eastAsia="Cambria Math" w:hAnsi="Cambria Math"/>
                    <w:sz w:val="28"/>
                    <w:szCs w:val="28"/>
                    <w:lang w:val="kk"/>
                  </w:rPr>
                  <m:t>S</m:t>
                </m:r>
              </m:e>
              <m:sup>
                <m:r>
                  <w:rPr>
                    <w:rFonts w:ascii="Cambria Math" w:eastAsia="Cambria Math" w:hAnsi="Cambria Math"/>
                    <w:sz w:val="28"/>
                    <w:szCs w:val="28"/>
                    <w:lang w:val="kk"/>
                  </w:rPr>
                  <m:t>р</m:t>
                </m:r>
              </m:sup>
            </m:sSup>
          </m:e>
        </m:d>
        <m:r>
          <w:rPr>
            <w:rFonts w:ascii="Cambria Math" w:eastAsia="Cambria Math" w:hAnsi="Cambria Math"/>
            <w:sz w:val="28"/>
            <w:szCs w:val="28"/>
            <w:lang w:val="kk"/>
          </w:rPr>
          <m:t>-0,025</m:t>
        </m:r>
        <m:sSup>
          <m:sSupPr>
            <m:ctrlPr>
              <w:rPr>
                <w:rFonts w:ascii="Cambria Math" w:eastAsia="Cambria Math" w:hAnsi="Cambria Math"/>
                <w:sz w:val="28"/>
                <w:szCs w:val="28"/>
              </w:rPr>
            </m:ctrlPr>
          </m:sSupPr>
          <m:e>
            <m:r>
              <w:rPr>
                <w:rFonts w:ascii="Cambria Math" w:eastAsia="Cambria Math" w:hAnsi="Cambria Math"/>
                <w:sz w:val="28"/>
                <w:szCs w:val="28"/>
                <w:lang w:val="kk"/>
              </w:rPr>
              <m:t>W</m:t>
            </m:r>
          </m:e>
          <m:sup>
            <m:r>
              <w:rPr>
                <w:rFonts w:ascii="Cambria Math" w:eastAsia="Cambria Math" w:hAnsi="Cambria Math"/>
                <w:sz w:val="28"/>
                <w:szCs w:val="28"/>
                <w:lang w:val="kk"/>
              </w:rPr>
              <m:t>р</m:t>
            </m:r>
          </m:sup>
        </m:sSup>
      </m:oMath>
      <w:r w:rsidR="00F109D5" w:rsidRPr="009D090D">
        <w:rPr>
          <w:sz w:val="28"/>
          <w:szCs w:val="28"/>
          <w:lang w:val="kk"/>
        </w:rPr>
        <w:tab/>
      </w:r>
      <w:r w:rsidR="00F109D5" w:rsidRPr="009D090D">
        <w:rPr>
          <w:sz w:val="28"/>
          <w:szCs w:val="28"/>
          <w:lang w:val="kk"/>
        </w:rPr>
        <w:tab/>
        <w:t>(5.2)</w:t>
      </w:r>
    </w:p>
    <w:p w14:paraId="1971C6AD"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 xml:space="preserve">мұндағы: </w:t>
      </w:r>
      <w:r w:rsidRPr="009D090D">
        <w:rPr>
          <w:bCs/>
          <w:i/>
          <w:sz w:val="28"/>
          <w:szCs w:val="28"/>
          <w:lang w:val="kk"/>
        </w:rPr>
        <w:t>С, Н, О, S, W</w:t>
      </w:r>
      <w:r w:rsidRPr="009D090D">
        <w:rPr>
          <w:bCs/>
          <w:sz w:val="28"/>
          <w:szCs w:val="28"/>
          <w:lang w:val="kk"/>
        </w:rPr>
        <w:t>-тиісінше көміртектің, сутектің, оттегінің, күкірттің және жұмыс массасына ылғалдың болуы, %.</w:t>
      </w:r>
    </w:p>
    <w:p w14:paraId="3CDF92D2"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Формулаларды қолдану бойынша әдеби дереккөздердегі келіспеушіліктерге қарамастан (5.1 және 5.2), инженерлік есептеулер үшін бұл формулалардың дәлдігі жеткілікті, әсіресе отынды жағу процесінің өзгеруі мен ауытқуы осы қателіктерді толығымен жабады. СМЭ қолданудың болжамды әсері 5.26 – кестеде келтірілген.</w:t>
      </w:r>
    </w:p>
    <w:p w14:paraId="68105010" w14:textId="77777777" w:rsidR="00F109D5" w:rsidRPr="009D090D" w:rsidRDefault="00F109D5" w:rsidP="00F109D5">
      <w:pPr>
        <w:ind w:firstLine="709"/>
        <w:jc w:val="both"/>
        <w:rPr>
          <w:b/>
          <w:sz w:val="28"/>
          <w:szCs w:val="28"/>
          <w:lang w:val="kk"/>
        </w:rPr>
      </w:pPr>
      <w:bookmarkStart w:id="630" w:name="_Toc87613921"/>
      <w:bookmarkStart w:id="631" w:name="_Toc87617977"/>
      <w:bookmarkStart w:id="632" w:name="_Toc89448154"/>
      <w:r w:rsidRPr="009D090D">
        <w:rPr>
          <w:b/>
          <w:sz w:val="28"/>
          <w:szCs w:val="28"/>
          <w:lang w:val="kk"/>
        </w:rPr>
        <w:t>ЕҚТ 64а. Мазутты қоспалармен алдын ала араластыру</w:t>
      </w:r>
      <w:bookmarkEnd w:id="630"/>
      <w:bookmarkEnd w:id="631"/>
      <w:bookmarkEnd w:id="632"/>
    </w:p>
    <w:p w14:paraId="54DC647B" w14:textId="77777777" w:rsidR="00F109D5" w:rsidRPr="009D090D" w:rsidRDefault="00F109D5" w:rsidP="00F109D5">
      <w:pPr>
        <w:ind w:firstLine="709"/>
        <w:jc w:val="both"/>
        <w:rPr>
          <w:b/>
          <w:bCs/>
          <w:sz w:val="28"/>
          <w:szCs w:val="28"/>
          <w:lang w:val="kk"/>
        </w:rPr>
      </w:pPr>
      <w:r w:rsidRPr="009D090D">
        <w:rPr>
          <w:bCs/>
          <w:sz w:val="28"/>
          <w:szCs w:val="28"/>
          <w:lang w:val="kk"/>
        </w:rPr>
        <w:t>Мұнай отындарынан күкіртті жоюды гидротазарту арқылы жүзеге асыруға болады. Бұл процесте сутектің күкіртті органикалық қосылыстарымен әрекеттесуі жүреді және күкірт пен оның қосылыстарын алу үшін тұтылатын күкіртсутек түзіледі. Процесс 300-400 °C температурада және 10 МПа дейінгі қысымда молибден, кобальт және никель оксидтерінің катализаторлары болған кезде жүреді. Жағылатын отынның күкіртті мөлшерін тотықтырғыштарды (газдандыру) қолдана отырып немесе оларсыз (пиролиз) жоғары температураға ұшырату арқылы азайтуға болады. Отынды газдандыру 900-1300 °C температурада және оттегінің шектеулі қолжетімді болған кезде жүреді. Осы реакция нәтижесінде газ пайда болады, оның жанғыш компоненттері метан және оның гомологтары, көміртегі тотығы және сутегі. Күкірт отынынан күкірт сутегі – ЅО</w:t>
      </w:r>
      <w:r w:rsidRPr="009D090D">
        <w:rPr>
          <w:bCs/>
          <w:sz w:val="28"/>
          <w:szCs w:val="28"/>
          <w:vertAlign w:val="subscript"/>
          <w:lang w:val="kk"/>
        </w:rPr>
        <w:t>2</w:t>
      </w:r>
      <w:r w:rsidRPr="009D090D">
        <w:rPr>
          <w:bCs/>
          <w:sz w:val="28"/>
          <w:szCs w:val="28"/>
          <w:lang w:val="kk"/>
        </w:rPr>
        <w:t>-ге қарағанда анағұрлым белсенді зат түзіледі, оны қазандық оттығына жанғыш газ түскенге дейін шығаруға болады. Энергетикалық таза отынды жоғары температуралы пиролиз арқылы алуға болады, одан кейін қатты өнімді (мұнай коксын) газдандыруға болады. Мазуттың пиролизі оны тотықтырғыш қолжетімсіз болған кезде 700-1000 °C температураға дейін қыздырған кезде пайда болады.  Мазуттың пиролизі шашыратылған мазуттың қозғалмайтын және қозғалатын күйде болатын жылу тасымалдағышпен (ЭНИН әдісі бойынша) тікелей жанасуы кезінде жүзеге асырылады. Жылу тасымалдағыш ретінде ұсақ түйіршікті және шаңды күйдегі қатты заттар (кварцит, мұнай коксы), 7 а су буы қолданылады. Пайда болған жанғыш газ күкіртті қосылыстардан және басқа да қажетсіз қоспалардан тазартылады және таза энергетикалық отын ретінде пайдаланылады. Қазандық отынын терең күкіртсіздендіру (2,5-тен 0,5 %-ға дейін), сондай-ақ отынды газдандыру және пиролиздеу оның құнының бірнеше есе артуына алып келеді, сондықтан бұл әсіресе қажет болған жағдайларда ғана орынды болуы мүмкін (фондық ластануы жоғары болған кезде ірі қалалардың ЖЭО үшін). Үнемділік зиянды шығарындылардың пайда болуының азаюымен және мазутты жағу кезінде қыздыру беттеріндегі шөгінділердің азаюымен, өз қажеттіліктеріне электр энергиясының шығынының өзгеруімен және ҚА ПӘК өзгерген кезде отын шығынының өзгеруімен бірге қарастырылады. Сұйық энергетикалық отынды жағу қарқындылығын арттырудың тағы бір жолы мазуттарды эмульсиялау процесін ұйымдастырумен, сондай-ақ отынға оның пайдалану қасиеттерін жақсартатын арнайы заттарды, - көп функциялы қоспаларды қосумен байланысты.</w:t>
      </w:r>
    </w:p>
    <w:p w14:paraId="2607A764" w14:textId="77777777" w:rsidR="00F109D5" w:rsidRPr="009D090D" w:rsidRDefault="00F109D5" w:rsidP="00F109D5">
      <w:pPr>
        <w:shd w:val="clear" w:color="auto" w:fill="FFFFFF"/>
        <w:jc w:val="center"/>
        <w:rPr>
          <w:b/>
          <w:bCs/>
          <w:sz w:val="28"/>
          <w:szCs w:val="28"/>
          <w:lang w:val="kk"/>
        </w:rPr>
      </w:pPr>
      <w:r w:rsidRPr="009D090D">
        <w:rPr>
          <w:b/>
          <w:bCs/>
          <w:noProof/>
          <w:sz w:val="28"/>
          <w:szCs w:val="28"/>
        </w:rPr>
        <w:drawing>
          <wp:inline distT="0" distB="0" distL="0" distR="0" wp14:anchorId="0A4E32D3" wp14:editId="750078FA">
            <wp:extent cx="4070714" cy="3019425"/>
            <wp:effectExtent l="0" t="0" r="6350" b="0"/>
            <wp:docPr id="217754" name="Рисунок 21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227" cstate="email">
                      <a:extLst>
                        <a:ext uri="{28A0092B-C50C-407E-A947-70E740481C1C}">
                          <a14:useLocalDpi xmlns:a14="http://schemas.microsoft.com/office/drawing/2010/main"/>
                        </a:ext>
                      </a:extLst>
                    </a:blip>
                    <a:srcRect b="4633"/>
                    <a:stretch/>
                  </pic:blipFill>
                  <pic:spPr bwMode="auto">
                    <a:xfrm>
                      <a:off x="0" y="0"/>
                      <a:ext cx="4072488" cy="3020741"/>
                    </a:xfrm>
                    <a:prstGeom prst="rect">
                      <a:avLst/>
                    </a:prstGeom>
                    <a:noFill/>
                    <a:ln>
                      <a:noFill/>
                    </a:ln>
                    <a:extLst>
                      <a:ext uri="{53640926-AAD7-44D8-BBD7-CCE9431645EC}">
                        <a14:shadowObscured xmlns:a14="http://schemas.microsoft.com/office/drawing/2010/main"/>
                      </a:ext>
                    </a:extLst>
                  </pic:spPr>
                </pic:pic>
              </a:graphicData>
            </a:graphic>
          </wp:inline>
        </w:drawing>
      </w:r>
    </w:p>
    <w:p w14:paraId="0EAD5F9A" w14:textId="77777777" w:rsidR="00F109D5" w:rsidRPr="009D090D" w:rsidRDefault="00F109D5" w:rsidP="00F109D5">
      <w:pPr>
        <w:shd w:val="clear" w:color="auto" w:fill="FFFFFF"/>
        <w:jc w:val="center"/>
        <w:rPr>
          <w:b/>
          <w:bCs/>
          <w:sz w:val="28"/>
          <w:szCs w:val="28"/>
          <w:lang w:val="kk"/>
        </w:rPr>
      </w:pPr>
      <w:r w:rsidRPr="009D090D">
        <w:rPr>
          <w:bCs/>
          <w:lang w:val="kk"/>
        </w:rPr>
        <w:t>5.40-сурет. Қоспаны беру схемасы</w:t>
      </w:r>
    </w:p>
    <w:p w14:paraId="2C395A3C" w14:textId="77777777" w:rsidR="00F109D5" w:rsidRPr="009D090D" w:rsidRDefault="00F109D5" w:rsidP="00F109D5">
      <w:pPr>
        <w:shd w:val="clear" w:color="auto" w:fill="FFFFFF"/>
        <w:jc w:val="both"/>
        <w:rPr>
          <w:b/>
          <w:bCs/>
          <w:sz w:val="28"/>
          <w:szCs w:val="28"/>
          <w:lang w:val="kk"/>
        </w:rPr>
      </w:pPr>
    </w:p>
    <w:p w14:paraId="2F47679F"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Қатты қоспалар ретінде каустикалық магнезит (MgO 65-80 %), доломит, каолин, MgO, Mg(OH)</w:t>
      </w:r>
      <w:r w:rsidRPr="009D090D">
        <w:rPr>
          <w:bCs/>
          <w:sz w:val="28"/>
          <w:szCs w:val="28"/>
          <w:vertAlign w:val="subscript"/>
          <w:lang w:val="kk"/>
        </w:rPr>
        <w:t xml:space="preserve">2 </w:t>
      </w:r>
      <w:r w:rsidRPr="009D090D">
        <w:rPr>
          <w:bCs/>
          <w:sz w:val="28"/>
          <w:szCs w:val="28"/>
          <w:lang w:val="kk"/>
        </w:rPr>
        <w:t>қолданылады. Қатты қоспаларды екі жолмен енгізуге болады: тікелей пешке үрлеу және жағу алдында отынмен алдын ала араластыру. БТИ-4ст бишофит минералы негізінде жасалған БТИ қоспасы энергетикада кеңінен қолданылды. MgCL</w:t>
      </w:r>
      <w:r w:rsidRPr="009D090D">
        <w:rPr>
          <w:bCs/>
          <w:sz w:val="28"/>
          <w:szCs w:val="28"/>
          <w:vertAlign w:val="subscript"/>
          <w:lang w:val="kk"/>
        </w:rPr>
        <w:t>2</w:t>
      </w:r>
      <w:r w:rsidRPr="009D090D">
        <w:rPr>
          <w:bCs/>
          <w:sz w:val="28"/>
          <w:szCs w:val="28"/>
          <w:lang w:val="kk"/>
        </w:rPr>
        <w:t xml:space="preserve"> кристалды құрылымына кіретін магний ионы осы қоспаның белсенді бастауы болып табылады. Бишофит құрамында 46-50 % белсенді зат (магний хлориді) және ылғал бар. БТИ-4ст қоспасы және оның магний негізіндегі сорттары жоғары күкіртті мазут күлінің коррозиялық белсенділігін азайтуға арналған.</w:t>
      </w:r>
    </w:p>
    <w:p w14:paraId="615EFE99"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Күлдегі магний мөлшерінің жоғарылауы оның балқымаға өту температурасын жоғарылатады, ал түзілген магний оксиді күкірт триоксидімен әрекеттесіп, оны бейтарап сульфаттарға байланыстырады, осылайша түтін газдарындағы SO</w:t>
      </w:r>
      <w:r w:rsidRPr="009D090D">
        <w:rPr>
          <w:bCs/>
          <w:sz w:val="28"/>
          <w:szCs w:val="28"/>
          <w:vertAlign w:val="subscript"/>
          <w:lang w:val="kk"/>
        </w:rPr>
        <w:t>3</w:t>
      </w:r>
      <w:r w:rsidRPr="009D090D">
        <w:rPr>
          <w:bCs/>
          <w:sz w:val="28"/>
          <w:szCs w:val="28"/>
          <w:lang w:val="kk"/>
        </w:rPr>
        <w:t xml:space="preserve"> құрамын және олардың шық нүктесін төмендетеді. БТИ-4ст қоспасының арқасында мазуттарды, әсіресе жоғары күкіртті жағу кезінде қазандықтардың қыздыру беттерінің ластануы төмендейді және олардың коррозиялық зақымдануының алдын алады. Жанармаймен алдын ала араластыра отырып, қоспаны беру схемасы 5.40 – суретте көрсетілген. Қоспаның дозасы басқару блогы арқылы қоректендіргіштің реттелетін жетегі есебінен жүргізіледі. Энергетикалық қондырғының жүктемесіне, отынның сапасына байланысты қоспа шығынының хабаршысы қоспа мен отын шығыны туралы сигнал келіп түсетін басқару блогына қажетті сигнал береді, бағдарламалық жасақтаманы қолдана отырып басқару блогы қоректендіргіштің электр жетегінің ЖРС арқылы қоспаның шығынын түзетеді.</w:t>
      </w:r>
    </w:p>
    <w:p w14:paraId="145A2A7F" w14:textId="77777777" w:rsidR="00F109D5" w:rsidRPr="009D090D" w:rsidRDefault="00F109D5" w:rsidP="00F109D5">
      <w:pPr>
        <w:ind w:firstLine="709"/>
        <w:jc w:val="both"/>
        <w:rPr>
          <w:b/>
          <w:sz w:val="28"/>
          <w:szCs w:val="28"/>
          <w:lang w:val="kk"/>
        </w:rPr>
      </w:pPr>
      <w:r w:rsidRPr="009D090D">
        <w:rPr>
          <w:b/>
          <w:sz w:val="28"/>
          <w:szCs w:val="28"/>
          <w:lang w:val="kk"/>
        </w:rPr>
        <w:t>Режимдік-реттегіш техникалар</w:t>
      </w:r>
    </w:p>
    <w:p w14:paraId="621D07BA" w14:textId="77777777" w:rsidR="00F109D5" w:rsidRPr="009D090D" w:rsidRDefault="00F109D5" w:rsidP="00F109D5">
      <w:pPr>
        <w:ind w:firstLine="709"/>
        <w:jc w:val="both"/>
        <w:rPr>
          <w:b/>
          <w:bCs/>
          <w:sz w:val="28"/>
          <w:szCs w:val="28"/>
          <w:lang w:val="kk"/>
        </w:rPr>
      </w:pPr>
      <w:r w:rsidRPr="009D090D">
        <w:rPr>
          <w:bCs/>
          <w:sz w:val="28"/>
          <w:szCs w:val="28"/>
          <w:lang w:val="kk"/>
        </w:rPr>
        <w:t>Артық ауаның бақыланатын төмендеуі. No</w:t>
      </w:r>
      <w:r w:rsidRPr="009D090D">
        <w:rPr>
          <w:bCs/>
          <w:sz w:val="28"/>
          <w:szCs w:val="28"/>
          <w:vertAlign w:val="subscript"/>
          <w:lang w:val="kk"/>
        </w:rPr>
        <w:t>x</w:t>
      </w:r>
      <w:r w:rsidRPr="009D090D">
        <w:rPr>
          <w:bCs/>
          <w:sz w:val="28"/>
          <w:szCs w:val="28"/>
          <w:lang w:val="kk"/>
        </w:rPr>
        <w:t xml:space="preserve"> шығарындыларының төмендеуі, СО шығарындыларының ұлғаюы мүмкін (ЕҚТ 4.18-ді қараңыз) </w:t>
      </w:r>
    </w:p>
    <w:p w14:paraId="0EBE5040" w14:textId="77777777" w:rsidR="00F109D5" w:rsidRPr="009D090D" w:rsidRDefault="00F109D5" w:rsidP="00F109D5">
      <w:pPr>
        <w:ind w:firstLine="709"/>
        <w:jc w:val="both"/>
        <w:rPr>
          <w:b/>
          <w:bCs/>
          <w:sz w:val="28"/>
          <w:szCs w:val="28"/>
          <w:lang w:val="kk"/>
        </w:rPr>
      </w:pPr>
      <w:r w:rsidRPr="009D090D">
        <w:rPr>
          <w:bCs/>
          <w:sz w:val="28"/>
          <w:szCs w:val="28"/>
          <w:lang w:val="kk"/>
        </w:rPr>
        <w:t>Стехиометриялық емес жағу. No</w:t>
      </w:r>
      <w:r w:rsidRPr="009D090D">
        <w:rPr>
          <w:bCs/>
          <w:sz w:val="28"/>
          <w:szCs w:val="28"/>
          <w:vertAlign w:val="subscript"/>
          <w:lang w:val="kk"/>
        </w:rPr>
        <w:t>x</w:t>
      </w:r>
      <w:r w:rsidRPr="009D090D">
        <w:rPr>
          <w:bCs/>
          <w:sz w:val="28"/>
          <w:szCs w:val="28"/>
          <w:lang w:val="kk"/>
        </w:rPr>
        <w:t xml:space="preserve"> шығарындыларының төмендеуі, СО шығарындыларының ұлғаюы мүмкін (ЕҚТ 4.19-ды қараңыз)</w:t>
      </w:r>
    </w:p>
    <w:p w14:paraId="36196D62" w14:textId="77777777" w:rsidR="00F109D5" w:rsidRPr="009D090D" w:rsidRDefault="00F109D5" w:rsidP="00F109D5">
      <w:pPr>
        <w:ind w:firstLine="709"/>
        <w:jc w:val="both"/>
        <w:rPr>
          <w:b/>
          <w:bCs/>
          <w:sz w:val="28"/>
          <w:szCs w:val="28"/>
          <w:lang w:val="kk"/>
        </w:rPr>
      </w:pPr>
      <w:r w:rsidRPr="009D090D">
        <w:rPr>
          <w:bCs/>
          <w:sz w:val="28"/>
          <w:szCs w:val="28"/>
          <w:lang w:val="kk"/>
        </w:rPr>
        <w:t>Қазандықты қайта құрусыз екі сатылы жағу. No</w:t>
      </w:r>
      <w:r w:rsidRPr="009D090D">
        <w:rPr>
          <w:bCs/>
          <w:sz w:val="28"/>
          <w:szCs w:val="28"/>
          <w:vertAlign w:val="subscript"/>
          <w:lang w:val="kk"/>
        </w:rPr>
        <w:t>x</w:t>
      </w:r>
      <w:r w:rsidRPr="009D090D">
        <w:rPr>
          <w:bCs/>
          <w:sz w:val="28"/>
          <w:szCs w:val="28"/>
          <w:lang w:val="kk"/>
        </w:rPr>
        <w:t xml:space="preserve"> шығарындыларын азайту (ЕҚТ 4.4.20-ны қараңыз)</w:t>
      </w:r>
    </w:p>
    <w:p w14:paraId="0886230B" w14:textId="77777777" w:rsidR="00F109D5" w:rsidRPr="009D090D" w:rsidRDefault="00F109D5" w:rsidP="00F109D5">
      <w:pPr>
        <w:ind w:firstLine="709"/>
        <w:jc w:val="both"/>
        <w:rPr>
          <w:bCs/>
          <w:sz w:val="28"/>
          <w:szCs w:val="28"/>
          <w:lang w:val="kk"/>
        </w:rPr>
      </w:pPr>
      <w:r w:rsidRPr="009D090D">
        <w:rPr>
          <w:b/>
          <w:sz w:val="28"/>
          <w:szCs w:val="28"/>
          <w:lang w:val="kk"/>
        </w:rPr>
        <w:t>Қазандықтың конструкциясын өзгертуді қажет ететін технологиялық әдістер</w:t>
      </w:r>
    </w:p>
    <w:p w14:paraId="1CFB19B1" w14:textId="77777777" w:rsidR="00F109D5" w:rsidRPr="009D090D" w:rsidRDefault="00F109D5" w:rsidP="00F109D5">
      <w:pPr>
        <w:ind w:firstLine="709"/>
        <w:jc w:val="both"/>
        <w:rPr>
          <w:b/>
          <w:bCs/>
          <w:sz w:val="28"/>
          <w:szCs w:val="28"/>
          <w:lang w:val="kk"/>
        </w:rPr>
      </w:pPr>
      <w:r w:rsidRPr="009D090D">
        <w:rPr>
          <w:bCs/>
          <w:sz w:val="28"/>
          <w:szCs w:val="28"/>
          <w:lang w:val="kk"/>
        </w:rPr>
        <w:t>Қазандықты реконструкциялап екі сатылы жағу. No</w:t>
      </w:r>
      <w:r w:rsidRPr="009D090D">
        <w:rPr>
          <w:bCs/>
          <w:sz w:val="28"/>
          <w:szCs w:val="28"/>
          <w:vertAlign w:val="subscript"/>
          <w:lang w:val="kk"/>
        </w:rPr>
        <w:t>x</w:t>
      </w:r>
      <w:r w:rsidRPr="009D090D">
        <w:rPr>
          <w:bCs/>
          <w:sz w:val="28"/>
          <w:szCs w:val="28"/>
          <w:lang w:val="kk"/>
        </w:rPr>
        <w:t xml:space="preserve"> шығарындыларын азайту (ЕҚТ 4.22-ні қараңыз).</w:t>
      </w:r>
    </w:p>
    <w:p w14:paraId="681553B8" w14:textId="77777777" w:rsidR="00F109D5" w:rsidRPr="009D090D" w:rsidRDefault="00F109D5" w:rsidP="00F109D5">
      <w:pPr>
        <w:ind w:firstLine="709"/>
        <w:jc w:val="both"/>
        <w:rPr>
          <w:b/>
          <w:bCs/>
          <w:sz w:val="28"/>
          <w:szCs w:val="28"/>
          <w:lang w:val="kk"/>
        </w:rPr>
      </w:pPr>
      <w:r w:rsidRPr="009D090D">
        <w:rPr>
          <w:bCs/>
          <w:sz w:val="28"/>
          <w:szCs w:val="28"/>
          <w:lang w:val="kk"/>
        </w:rPr>
        <w:t>Төмен эмиссиялық қыздырғыш. No</w:t>
      </w:r>
      <w:r w:rsidRPr="009D090D">
        <w:rPr>
          <w:bCs/>
          <w:sz w:val="28"/>
          <w:szCs w:val="28"/>
          <w:vertAlign w:val="subscript"/>
          <w:lang w:val="kk"/>
        </w:rPr>
        <w:t>x</w:t>
      </w:r>
      <w:r w:rsidRPr="009D090D">
        <w:rPr>
          <w:bCs/>
          <w:sz w:val="28"/>
          <w:szCs w:val="28"/>
          <w:lang w:val="kk"/>
        </w:rPr>
        <w:t xml:space="preserve"> шығарындыларын азайту (ЕҚТ 4.21-ді қараңыз).</w:t>
      </w:r>
    </w:p>
    <w:p w14:paraId="1539B16F"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газдарының қайта айналымы. No</w:t>
      </w:r>
      <w:r w:rsidRPr="009D090D">
        <w:rPr>
          <w:bCs/>
          <w:sz w:val="28"/>
          <w:szCs w:val="28"/>
          <w:vertAlign w:val="subscript"/>
          <w:lang w:val="kk"/>
        </w:rPr>
        <w:t>x</w:t>
      </w:r>
      <w:r w:rsidRPr="009D090D">
        <w:rPr>
          <w:bCs/>
          <w:sz w:val="28"/>
          <w:szCs w:val="28"/>
          <w:lang w:val="kk"/>
        </w:rPr>
        <w:t xml:space="preserve"> шығарындыларын азайту (ЕҚТ 4.26-ны қараңыз).</w:t>
      </w:r>
    </w:p>
    <w:p w14:paraId="61589EE7" w14:textId="77777777" w:rsidR="00F109D5" w:rsidRPr="009D090D" w:rsidRDefault="00F109D5" w:rsidP="00F109D5">
      <w:pPr>
        <w:ind w:firstLine="709"/>
        <w:jc w:val="both"/>
        <w:rPr>
          <w:b/>
          <w:sz w:val="28"/>
          <w:szCs w:val="28"/>
          <w:lang w:val="kk"/>
        </w:rPr>
      </w:pPr>
      <w:bookmarkStart w:id="633" w:name="_Toc87613922"/>
      <w:bookmarkStart w:id="634" w:name="_Toc87617978"/>
      <w:bookmarkStart w:id="635" w:name="_Toc89448155"/>
      <w:r w:rsidRPr="009D090D">
        <w:rPr>
          <w:b/>
          <w:sz w:val="28"/>
          <w:szCs w:val="28"/>
          <w:lang w:val="kk"/>
        </w:rPr>
        <w:t>ЕҚТ 64в. SO2 және NOx шығарындыларын азайтудың озон-аммиакты әдісі</w:t>
      </w:r>
      <w:bookmarkEnd w:id="633"/>
      <w:bookmarkEnd w:id="634"/>
      <w:bookmarkEnd w:id="635"/>
    </w:p>
    <w:p w14:paraId="1FD4EADF" w14:textId="77777777" w:rsidR="00F109D5" w:rsidRPr="009D090D" w:rsidRDefault="00F109D5" w:rsidP="00F109D5">
      <w:pPr>
        <w:ind w:firstLine="709"/>
        <w:jc w:val="both"/>
        <w:rPr>
          <w:b/>
          <w:bCs/>
          <w:sz w:val="28"/>
          <w:szCs w:val="28"/>
          <w:lang w:val="kk"/>
        </w:rPr>
      </w:pPr>
      <w:r w:rsidRPr="009D090D">
        <w:rPr>
          <w:bCs/>
          <w:sz w:val="28"/>
          <w:szCs w:val="28"/>
          <w:lang w:val="kk"/>
        </w:rPr>
        <w:t>Бұл әдіс азот оксидтері мен күкірт оксидтерін бір уақытта тазартуға мүмкіндік береді. Осы технологияда шығатын газдарға күшті тотықтырғыш – озон енгізіледі, ол су және су ерітінділері жақсы сіңіретін төмен реакцияланған күкірт пен азот оксидтерін (SO</w:t>
      </w:r>
      <w:r w:rsidRPr="009D090D">
        <w:rPr>
          <w:bCs/>
          <w:sz w:val="28"/>
          <w:szCs w:val="28"/>
          <w:vertAlign w:val="subscript"/>
          <w:lang w:val="kk"/>
        </w:rPr>
        <w:t>2</w:t>
      </w:r>
      <w:r w:rsidRPr="009D090D">
        <w:rPr>
          <w:bCs/>
          <w:sz w:val="28"/>
          <w:szCs w:val="28"/>
          <w:lang w:val="kk"/>
        </w:rPr>
        <w:t xml:space="preserve"> и NO) жоғары оксидтерге дейін(SO</w:t>
      </w:r>
      <w:r w:rsidRPr="009D090D">
        <w:rPr>
          <w:bCs/>
          <w:sz w:val="28"/>
          <w:szCs w:val="28"/>
          <w:vertAlign w:val="subscript"/>
          <w:lang w:val="kk"/>
        </w:rPr>
        <w:t>3</w:t>
      </w:r>
      <w:r w:rsidRPr="009D090D">
        <w:rPr>
          <w:bCs/>
          <w:sz w:val="28"/>
          <w:szCs w:val="28"/>
          <w:lang w:val="kk"/>
        </w:rPr>
        <w:t>, NO</w:t>
      </w:r>
      <w:r w:rsidRPr="009D090D">
        <w:rPr>
          <w:bCs/>
          <w:sz w:val="28"/>
          <w:szCs w:val="28"/>
          <w:vertAlign w:val="subscript"/>
          <w:lang w:val="kk"/>
        </w:rPr>
        <w:t>2</w:t>
      </w:r>
      <w:r w:rsidRPr="009D090D">
        <w:rPr>
          <w:bCs/>
          <w:sz w:val="28"/>
          <w:szCs w:val="28"/>
          <w:lang w:val="kk"/>
        </w:rPr>
        <w:t>, N</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5</w:t>
      </w:r>
      <w:r w:rsidRPr="009D090D">
        <w:rPr>
          <w:bCs/>
          <w:sz w:val="28"/>
          <w:szCs w:val="28"/>
          <w:lang w:val="kk"/>
        </w:rPr>
        <w:t xml:space="preserve">) тотықтырады. Осылайша алынған қышқыл ерітіндісі аммиакпен бейтараптандырылып, тұздар (сульфаттар мен нитраттар) пайда болады. </w:t>
      </w:r>
    </w:p>
    <w:p w14:paraId="46433684" w14:textId="77777777" w:rsidR="00F109D5" w:rsidRPr="009D090D" w:rsidRDefault="00F109D5" w:rsidP="00F109D5">
      <w:pPr>
        <w:ind w:firstLine="709"/>
        <w:jc w:val="both"/>
        <w:rPr>
          <w:b/>
          <w:sz w:val="28"/>
          <w:szCs w:val="28"/>
          <w:lang w:val="kk"/>
        </w:rPr>
      </w:pPr>
      <w:bookmarkStart w:id="636" w:name="_Toc87613923"/>
      <w:bookmarkStart w:id="637" w:name="_Toc87617979"/>
      <w:bookmarkStart w:id="638" w:name="_Toc89448156"/>
      <w:r w:rsidRPr="009D090D">
        <w:rPr>
          <w:b/>
          <w:sz w:val="28"/>
          <w:szCs w:val="28"/>
          <w:lang w:val="kk"/>
        </w:rPr>
        <w:t>ЕҚТ 64л Трилон Б сулы-сілтілі ерітіндісін қолдана отырып, түтін газдарын азот оксидтері мен күкірт диоксидінен абсорбциялық тазарту</w:t>
      </w:r>
      <w:bookmarkEnd w:id="636"/>
      <w:bookmarkEnd w:id="637"/>
      <w:bookmarkEnd w:id="638"/>
    </w:p>
    <w:p w14:paraId="1B8F4710"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 NO</w:t>
      </w:r>
      <w:r w:rsidRPr="009D090D">
        <w:rPr>
          <w:bCs/>
          <w:sz w:val="28"/>
          <w:szCs w:val="28"/>
          <w:vertAlign w:val="subscript"/>
          <w:lang w:val="kk"/>
        </w:rPr>
        <w:t>x</w:t>
      </w:r>
      <w:r w:rsidRPr="009D090D">
        <w:rPr>
          <w:bCs/>
          <w:sz w:val="28"/>
          <w:szCs w:val="28"/>
          <w:lang w:val="kk"/>
        </w:rPr>
        <w:t xml:space="preserve"> және SO</w:t>
      </w:r>
      <w:r w:rsidRPr="009D090D">
        <w:rPr>
          <w:bCs/>
          <w:sz w:val="28"/>
          <w:szCs w:val="28"/>
          <w:vertAlign w:val="subscript"/>
          <w:lang w:val="kk"/>
        </w:rPr>
        <w:t>2</w:t>
      </w:r>
      <w:r w:rsidRPr="009D090D">
        <w:rPr>
          <w:bCs/>
          <w:sz w:val="28"/>
          <w:szCs w:val="28"/>
          <w:lang w:val="kk"/>
        </w:rPr>
        <w:t>-ден тазартудың қолданыстағы технологиялары оған қосымша тотықтырғышты (мысалы, озонды) немесе қосымша тотықсыздандырғышты (аммиакты) енгізуді көздейді, екі ингредиент те қауіпті заттарға жатады және қауіпсіздіктің конструктивті шешімдерін талап етеді, бұл олардың қолданылуын қымбаттатады. ЭНИН құрамында Fe·ЭДТА2 - және NaOH натрий гидроксиді кешені бар ерітіндімен азот оксидтері мен күкірт диоксидін сіңіруге негізделген түтін газдарын NO</w:t>
      </w:r>
      <w:r w:rsidRPr="009D090D">
        <w:rPr>
          <w:bCs/>
          <w:sz w:val="28"/>
          <w:szCs w:val="28"/>
          <w:vertAlign w:val="subscript"/>
          <w:lang w:val="kk"/>
        </w:rPr>
        <w:t>x</w:t>
      </w:r>
      <w:r w:rsidRPr="009D090D">
        <w:rPr>
          <w:bCs/>
          <w:sz w:val="28"/>
          <w:szCs w:val="28"/>
          <w:lang w:val="kk"/>
        </w:rPr>
        <w:t xml:space="preserve"> және SO</w:t>
      </w:r>
      <w:r w:rsidRPr="009D090D">
        <w:rPr>
          <w:bCs/>
          <w:sz w:val="28"/>
          <w:szCs w:val="28"/>
          <w:vertAlign w:val="subscript"/>
          <w:lang w:val="kk"/>
        </w:rPr>
        <w:t>2</w:t>
      </w:r>
      <w:r w:rsidRPr="009D090D">
        <w:rPr>
          <w:bCs/>
          <w:sz w:val="28"/>
          <w:szCs w:val="28"/>
          <w:lang w:val="kk"/>
        </w:rPr>
        <w:t xml:space="preserve">-ден бір мезгілде абсорбциялық тазарту технологиясын әзірледі. </w:t>
      </w:r>
    </w:p>
    <w:p w14:paraId="62A5F3DF" w14:textId="77777777" w:rsidR="00F109D5" w:rsidRPr="009D090D" w:rsidRDefault="00F109D5" w:rsidP="00F109D5">
      <w:pPr>
        <w:ind w:firstLine="709"/>
        <w:jc w:val="both"/>
        <w:rPr>
          <w:b/>
          <w:sz w:val="28"/>
          <w:szCs w:val="28"/>
          <w:lang w:val="kk"/>
        </w:rPr>
      </w:pPr>
      <w:bookmarkStart w:id="639" w:name="_Toc87613924"/>
      <w:bookmarkStart w:id="640" w:name="_Toc87617980"/>
      <w:bookmarkStart w:id="641" w:name="_Toc89448157"/>
      <w:r w:rsidRPr="009D090D">
        <w:rPr>
          <w:b/>
          <w:sz w:val="28"/>
          <w:szCs w:val="28"/>
          <w:lang w:val="kk"/>
        </w:rPr>
        <w:t>ЕҚТ 64н. Түтін газын көмірқышқыл газынан (СО2) тазартудың абсорбциялық әдістері</w:t>
      </w:r>
      <w:bookmarkEnd w:id="639"/>
      <w:bookmarkEnd w:id="640"/>
      <w:bookmarkEnd w:id="641"/>
    </w:p>
    <w:p w14:paraId="1389A1A8" w14:textId="77777777" w:rsidR="00F109D5" w:rsidRPr="009D090D" w:rsidRDefault="00F109D5" w:rsidP="00F109D5">
      <w:pPr>
        <w:ind w:firstLine="709"/>
        <w:jc w:val="both"/>
        <w:rPr>
          <w:b/>
          <w:bCs/>
          <w:sz w:val="28"/>
          <w:szCs w:val="28"/>
          <w:lang w:val="kk"/>
        </w:rPr>
      </w:pPr>
      <w:r w:rsidRPr="009D090D">
        <w:rPr>
          <w:bCs/>
          <w:sz w:val="28"/>
          <w:szCs w:val="28"/>
          <w:lang w:val="kk"/>
        </w:rPr>
        <w:t>Қазіргі уақытта химия өнеркәсібіндегі әртүрлі технологиялық газдарды СО</w:t>
      </w:r>
      <w:r w:rsidRPr="009D090D">
        <w:rPr>
          <w:bCs/>
          <w:sz w:val="28"/>
          <w:szCs w:val="28"/>
          <w:vertAlign w:val="subscript"/>
          <w:lang w:val="kk"/>
        </w:rPr>
        <w:t>2</w:t>
      </w:r>
      <w:r w:rsidRPr="009D090D">
        <w:rPr>
          <w:bCs/>
          <w:sz w:val="28"/>
          <w:szCs w:val="28"/>
          <w:lang w:val="kk"/>
        </w:rPr>
        <w:t>-ден тазарту үшін 1930 жылдардан бастап қолданылатын көптеген абсорбциялық әдістер жасалды. Олардың ішінде су абсорбенті, органикалық еріткіштер, амин немесе сілтілік металл карбонаттарының су немесе органикалық ерітінділері ретінде қолданылатын технологиялар бар. Барлық осы әдістер әртүрлі ерітінділермен CO</w:t>
      </w:r>
      <w:r w:rsidRPr="009D090D">
        <w:rPr>
          <w:bCs/>
          <w:sz w:val="28"/>
          <w:szCs w:val="28"/>
          <w:vertAlign w:val="subscript"/>
          <w:lang w:val="kk"/>
        </w:rPr>
        <w:t>2</w:t>
      </w:r>
      <w:r w:rsidRPr="009D090D">
        <w:rPr>
          <w:bCs/>
          <w:sz w:val="28"/>
          <w:szCs w:val="28"/>
          <w:lang w:val="kk"/>
        </w:rPr>
        <w:t xml:space="preserve"> қайтымды хемосорбция және/немесе физикалық абсорбция процестеріне негізделген.  Газ ағынынан көмірқышқыл газын алу екі кезеңде жүзеге асырылады: алдымен газды дымқыл жуу арқылы көмірқышқыл газы жуу ерітіндісіне ауысады, содан кейін температураны жоғарылату немесе қысымды төмендету арқылы CO</w:t>
      </w:r>
      <w:r w:rsidRPr="009D090D">
        <w:rPr>
          <w:bCs/>
          <w:sz w:val="28"/>
          <w:szCs w:val="28"/>
          <w:vertAlign w:val="subscript"/>
          <w:lang w:val="kk"/>
        </w:rPr>
        <w:t>2</w:t>
      </w:r>
      <w:r w:rsidRPr="009D090D">
        <w:rPr>
          <w:bCs/>
          <w:sz w:val="28"/>
          <w:szCs w:val="28"/>
          <w:lang w:val="kk"/>
        </w:rPr>
        <w:t xml:space="preserve"> ерітіндіден шығарылады (кейіннен пайдалану үшін), ал қалпына келтірілген абсорбент газды көмірқышқыл газынан тазарту үшін қайтадан қолданылады. Қысым мен температураның ауытқуы кезінде газды сіңіруге негізделген тазартудың бұл әдісі PTSA технологиясы деп аталады (Pressure and Temperature Swing Adsorption). Моноэтаноламиннің (МЭА) сулы ерітінділерін абсорбент ретінде пайдалану әдістері өнеркәсіпте кеңінен қолданылады. 1990-шы жылдардан бастап бұл әдістер әртүрлі технологиялық газдарды тазартатын барлық қондырғылардың 40 %-дан астамында қолданылды. Бұл процесс энергетиктерді де қызықтырады, өйткені басқа әдістерден айырмашылығы, ол тіпті атмосфералық қысым кезінде де тиімді (CO</w:t>
      </w:r>
      <w:r w:rsidRPr="009D090D">
        <w:rPr>
          <w:bCs/>
          <w:sz w:val="28"/>
          <w:szCs w:val="28"/>
          <w:vertAlign w:val="subscript"/>
          <w:lang w:val="kk"/>
        </w:rPr>
        <w:t>2</w:t>
      </w:r>
      <w:r w:rsidRPr="009D090D">
        <w:rPr>
          <w:bCs/>
          <w:sz w:val="28"/>
          <w:szCs w:val="28"/>
          <w:lang w:val="kk"/>
        </w:rPr>
        <w:t xml:space="preserve"> ішінара қысымы 0,02 МПа-дан аз), яғни отын жағудың дәстүрлі әдістері бар ЖЭС түтін газдары үшін тиімді.</w:t>
      </w:r>
    </w:p>
    <w:p w14:paraId="220B763C" w14:textId="77777777" w:rsidR="00F109D5" w:rsidRPr="009D090D" w:rsidRDefault="00F109D5" w:rsidP="00F109D5">
      <w:pPr>
        <w:ind w:firstLine="709"/>
        <w:jc w:val="both"/>
        <w:rPr>
          <w:b/>
          <w:sz w:val="28"/>
          <w:szCs w:val="28"/>
          <w:lang w:val="kk"/>
        </w:rPr>
      </w:pPr>
      <w:bookmarkStart w:id="642" w:name="_Toc87613925"/>
      <w:bookmarkStart w:id="643" w:name="_Toc87617981"/>
      <w:bookmarkStart w:id="644" w:name="_Toc89448158"/>
      <w:r w:rsidRPr="009D090D">
        <w:rPr>
          <w:b/>
          <w:sz w:val="28"/>
          <w:szCs w:val="28"/>
          <w:lang w:val="kk"/>
        </w:rPr>
        <w:t>ЕҚТ 63т. Азот оксидтерін селективті каталитикалық емес азайту әдісі (СКЕҚ)</w:t>
      </w:r>
      <w:bookmarkEnd w:id="642"/>
      <w:bookmarkEnd w:id="643"/>
      <w:bookmarkEnd w:id="644"/>
    </w:p>
    <w:p w14:paraId="2CC3AB39"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Әлемдік энергетикада кеңінен таралған түтін газын NO</w:t>
      </w:r>
      <w:r w:rsidRPr="009D090D">
        <w:rPr>
          <w:bCs/>
          <w:i/>
          <w:sz w:val="28"/>
          <w:szCs w:val="28"/>
          <w:vertAlign w:val="subscript"/>
          <w:lang w:val="kk"/>
        </w:rPr>
        <w:t>х</w:t>
      </w:r>
      <w:r w:rsidRPr="009D090D">
        <w:rPr>
          <w:bCs/>
          <w:sz w:val="28"/>
          <w:szCs w:val="28"/>
          <w:lang w:val="kk"/>
        </w:rPr>
        <w:t>-тан тазарту технологиясы да селективті болып табылады, яғни аммиак немесе несепнәр қолдану арқылы жүргізіледі, бірақ NO-ны молекулалық азотқа каталитикалық төмендетіледі. Катализаторсыз қалпына келтіру процесі 850-ден 1100 °C-қа дейінгі температура аралығында жүреді, бұл қолданылатын реагент түріне байланысты. Аммиакты қолдану қосымша қауіпсіздік шараларын қажет етеді, сондықтан ресейлік зерттеушілер карбамидпен зертханалық және өнеркәсіптік тәжірибелер жүргізді. Ресейде Губкин университеті несепнәрді қолдана отырып, БТИ-мен бірге СКЕҚ әдісін патенттеді. Технология Кашир МАЭС және Тольятти ЖЭО-да енгізілді (оларды газ жағуға ауыстырғанға дейін). СКЕҚ орнатқаннан кейін алынған азот тотықтарын тазарту нәтижелері азот тотықтарының концентрациясы 150-200 мг/м</w:t>
      </w:r>
      <w:r w:rsidRPr="009D090D">
        <w:rPr>
          <w:bCs/>
          <w:sz w:val="28"/>
          <w:szCs w:val="28"/>
          <w:vertAlign w:val="superscript"/>
          <w:lang w:val="kk"/>
        </w:rPr>
        <w:t>3</w:t>
      </w:r>
      <w:r w:rsidRPr="009D090D">
        <w:rPr>
          <w:bCs/>
          <w:sz w:val="28"/>
          <w:szCs w:val="28"/>
          <w:lang w:val="kk"/>
        </w:rPr>
        <w:t>құрады. 4.1.3 – суретте СКЕҚ схемасы келтірілген. Будың көмегімен аммиак немесе аммиак суы Вентури құбыры түрінде араластырғыштарға буланып, бу түрінде қазандыққа құйылады. СКЕҚ процесінің мынадай ерекшеліктері бар:</w:t>
      </w:r>
    </w:p>
    <w:p w14:paraId="698C71DC"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температураның жоғарылауымен тазарту тиімділігі 900 °C максималды деңгейден өтеді;</w:t>
      </w:r>
    </w:p>
    <w:p w14:paraId="4BF9020D"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барлық жағдайларда 1 моль азот оксидін бейтараптандыруға арналған аммиак шығыны 1 моль-ден асады және температураның жоғарылауымен жоғарылайды;</w:t>
      </w:r>
    </w:p>
    <w:p w14:paraId="2AD0939A"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аммиактың ағуы температураның жоғарылауымен үнемі төмендейді. 5.44 – суретте СКЕҚ схемасы келтірілген.</w:t>
      </w:r>
    </w:p>
    <w:p w14:paraId="1EBB3D7C" w14:textId="77777777" w:rsidR="00F109D5" w:rsidRPr="009D090D" w:rsidRDefault="00F109D5" w:rsidP="00F109D5">
      <w:pPr>
        <w:shd w:val="clear" w:color="auto" w:fill="FFFFFF"/>
        <w:ind w:firstLine="709"/>
        <w:jc w:val="both"/>
        <w:rPr>
          <w:b/>
          <w:bCs/>
          <w:sz w:val="28"/>
          <w:szCs w:val="28"/>
          <w:lang w:val="kk"/>
        </w:rPr>
      </w:pPr>
    </w:p>
    <w:p w14:paraId="10327CEA" w14:textId="77777777" w:rsidR="00F109D5" w:rsidRPr="009D090D" w:rsidRDefault="00F109D5" w:rsidP="00F109D5">
      <w:pPr>
        <w:shd w:val="clear" w:color="auto" w:fill="FFFFFF"/>
        <w:jc w:val="center"/>
        <w:rPr>
          <w:bCs/>
          <w:sz w:val="28"/>
          <w:szCs w:val="28"/>
          <w:lang w:val="kk"/>
        </w:rPr>
      </w:pPr>
      <w:r w:rsidRPr="009D090D">
        <w:rPr>
          <w:bCs/>
          <w:noProof/>
          <w:sz w:val="28"/>
          <w:szCs w:val="28"/>
        </w:rPr>
        <w:drawing>
          <wp:inline distT="0" distB="0" distL="0" distR="0" wp14:anchorId="2E2E1518" wp14:editId="38EC0060">
            <wp:extent cx="3761740" cy="1828800"/>
            <wp:effectExtent l="0" t="0" r="0" b="0"/>
            <wp:docPr id="51595668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8" cstate="email">
                      <a:extLst>
                        <a:ext uri="{28A0092B-C50C-407E-A947-70E740481C1C}">
                          <a14:useLocalDpi xmlns:a14="http://schemas.microsoft.com/office/drawing/2010/main"/>
                        </a:ext>
                      </a:extLst>
                    </a:blip>
                    <a:srcRect/>
                    <a:stretch>
                      <a:fillRect/>
                    </a:stretch>
                  </pic:blipFill>
                  <pic:spPr bwMode="auto">
                    <a:xfrm>
                      <a:off x="0" y="0"/>
                      <a:ext cx="3761740" cy="1828800"/>
                    </a:xfrm>
                    <a:prstGeom prst="rect">
                      <a:avLst/>
                    </a:prstGeom>
                    <a:noFill/>
                  </pic:spPr>
                </pic:pic>
              </a:graphicData>
            </a:graphic>
          </wp:inline>
        </w:drawing>
      </w:r>
    </w:p>
    <w:p w14:paraId="7BEEDFB1" w14:textId="77777777" w:rsidR="00F109D5" w:rsidRPr="009D090D" w:rsidRDefault="00F109D5" w:rsidP="00F109D5">
      <w:pPr>
        <w:shd w:val="clear" w:color="auto" w:fill="FFFFFF"/>
        <w:jc w:val="center"/>
        <w:rPr>
          <w:b/>
          <w:bCs/>
          <w:lang w:val="kk"/>
        </w:rPr>
      </w:pPr>
      <w:r w:rsidRPr="009D090D">
        <w:rPr>
          <w:bCs/>
          <w:lang w:val="kk"/>
        </w:rPr>
        <w:t>5.41-сурет. СКЕҚ схемасы</w:t>
      </w:r>
    </w:p>
    <w:p w14:paraId="16087C78" w14:textId="77777777" w:rsidR="00F109D5" w:rsidRPr="009D090D" w:rsidRDefault="00F109D5" w:rsidP="00F109D5">
      <w:pPr>
        <w:shd w:val="clear" w:color="auto" w:fill="FFFFFF"/>
        <w:jc w:val="both"/>
        <w:rPr>
          <w:b/>
          <w:bCs/>
          <w:sz w:val="28"/>
          <w:szCs w:val="28"/>
          <w:lang w:val="kk"/>
        </w:rPr>
      </w:pPr>
    </w:p>
    <w:p w14:paraId="5E9BC21C"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Тиімді тазалауды процестің белгілі бір температуралық диапазонында (температура терезесі) ғана жүзеге асыруға болады. Аммиактың өтіп кетуі қабылданған нормалармен шектелгендіктен, тазарту тиімділігі шектеулі. Бұл технологияның басты артықшылығы – капитал салымы аз және металл сыйымдылығы төмен.</w:t>
      </w:r>
    </w:p>
    <w:p w14:paraId="1872A70F" w14:textId="77777777" w:rsidR="00F109D5" w:rsidRPr="009D090D" w:rsidRDefault="00F109D5" w:rsidP="00F109D5">
      <w:pPr>
        <w:ind w:firstLine="709"/>
        <w:jc w:val="both"/>
        <w:rPr>
          <w:bCs/>
          <w:sz w:val="28"/>
          <w:szCs w:val="28"/>
        </w:rPr>
      </w:pPr>
      <w:bookmarkStart w:id="645" w:name="_Toc87613926"/>
      <w:bookmarkStart w:id="646" w:name="_Toc87617982"/>
      <w:bookmarkStart w:id="647" w:name="_Toc89448159"/>
      <w:r w:rsidRPr="009D090D">
        <w:rPr>
          <w:b/>
          <w:sz w:val="28"/>
          <w:szCs w:val="28"/>
          <w:lang w:val="kk"/>
        </w:rPr>
        <w:t>ЕҚТ  63с СКҚ – селективті каталитикалық қалпына келтіру</w:t>
      </w:r>
      <w:bookmarkEnd w:id="645"/>
      <w:bookmarkEnd w:id="646"/>
      <w:bookmarkEnd w:id="647"/>
    </w:p>
    <w:p w14:paraId="017F99BC"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Азот оксидтерін аммиакпен қалпына келтіру температурасы катализаторларды қолдану арқылы 120-500 °C деңгейіне дейін айтарлықтай төмендетілуі мүмкін. Бұл технология селективті каталитикалық қалпына келтіру деп аталады. СКҚ-технологиясының тиімділігі 80-92 % құрайды. Катализаторды қолдану сонымен қатар бейтараптандырылған NO</w:t>
      </w:r>
      <w:r w:rsidRPr="009D090D">
        <w:rPr>
          <w:bCs/>
          <w:sz w:val="28"/>
          <w:szCs w:val="28"/>
          <w:vertAlign w:val="subscript"/>
          <w:lang w:val="kk"/>
        </w:rPr>
        <w:t>x</w:t>
      </w:r>
      <w:r w:rsidRPr="009D090D">
        <w:rPr>
          <w:bCs/>
          <w:sz w:val="28"/>
          <w:szCs w:val="28"/>
          <w:lang w:val="kk"/>
        </w:rPr>
        <w:t xml:space="preserve"> молекуласына аммиак шығынын бір NH</w:t>
      </w:r>
      <w:r w:rsidRPr="009D090D">
        <w:rPr>
          <w:bCs/>
          <w:sz w:val="28"/>
          <w:szCs w:val="28"/>
          <w:vertAlign w:val="subscript"/>
          <w:lang w:val="kk"/>
        </w:rPr>
        <w:t>3</w:t>
      </w:r>
      <w:r w:rsidRPr="009D090D">
        <w:rPr>
          <w:bCs/>
          <w:sz w:val="28"/>
          <w:szCs w:val="28"/>
          <w:lang w:val="kk"/>
        </w:rPr>
        <w:t xml:space="preserve"> молекуласына дейін азайтуға мүмкіндік береді. Реагент ретінде аммиак суын немесе несепнәрді каталитикалық реакторға берер алдында қолданған жағдайда олар аммиакқа дейін конвертациялануы тиіс. Катализаторлар титан диоксиді TiO</w:t>
      </w:r>
      <w:r w:rsidRPr="009D090D">
        <w:rPr>
          <w:bCs/>
          <w:sz w:val="28"/>
          <w:szCs w:val="28"/>
          <w:vertAlign w:val="subscript"/>
          <w:lang w:val="kk"/>
        </w:rPr>
        <w:t>2</w:t>
      </w:r>
      <w:r w:rsidRPr="009D090D">
        <w:rPr>
          <w:bCs/>
          <w:sz w:val="28"/>
          <w:szCs w:val="28"/>
          <w:lang w:val="kk"/>
        </w:rPr>
        <w:t>, ванадий пентаоксиді V</w:t>
      </w:r>
      <w:r w:rsidRPr="009D090D">
        <w:rPr>
          <w:bCs/>
          <w:sz w:val="28"/>
          <w:szCs w:val="28"/>
          <w:vertAlign w:val="subscript"/>
          <w:lang w:val="kk"/>
        </w:rPr>
        <w:t>2</w:t>
      </w:r>
      <w:r w:rsidRPr="009D090D">
        <w:rPr>
          <w:bCs/>
          <w:sz w:val="28"/>
          <w:szCs w:val="28"/>
          <w:lang w:val="kk"/>
        </w:rPr>
        <w:t>O</w:t>
      </w:r>
      <w:r w:rsidRPr="009D090D">
        <w:rPr>
          <w:bCs/>
          <w:sz w:val="28"/>
          <w:szCs w:val="28"/>
          <w:vertAlign w:val="subscript"/>
          <w:lang w:val="kk"/>
        </w:rPr>
        <w:t>5</w:t>
      </w:r>
      <w:r w:rsidRPr="009D090D">
        <w:rPr>
          <w:bCs/>
          <w:sz w:val="28"/>
          <w:szCs w:val="28"/>
          <w:lang w:val="kk"/>
        </w:rPr>
        <w:t>, WO</w:t>
      </w:r>
      <w:r w:rsidRPr="009D090D">
        <w:rPr>
          <w:bCs/>
          <w:sz w:val="28"/>
          <w:szCs w:val="28"/>
          <w:vertAlign w:val="subscript"/>
          <w:lang w:val="kk"/>
        </w:rPr>
        <w:t>3</w:t>
      </w:r>
      <w:r w:rsidRPr="009D090D">
        <w:rPr>
          <w:bCs/>
          <w:sz w:val="28"/>
          <w:szCs w:val="28"/>
          <w:lang w:val="kk"/>
        </w:rPr>
        <w:t xml:space="preserve"> вольфрам оксидтері немесе MoO</w:t>
      </w:r>
      <w:r w:rsidRPr="009D090D">
        <w:rPr>
          <w:bCs/>
          <w:sz w:val="28"/>
          <w:szCs w:val="28"/>
          <w:vertAlign w:val="subscript"/>
          <w:lang w:val="kk"/>
        </w:rPr>
        <w:t xml:space="preserve">3 </w:t>
      </w:r>
      <w:r w:rsidRPr="009D090D">
        <w:rPr>
          <w:bCs/>
          <w:sz w:val="28"/>
          <w:szCs w:val="28"/>
          <w:lang w:val="kk"/>
        </w:rPr>
        <w:t>молибден және басқа металдардың қоспалары негізінде жасалады.</w:t>
      </w:r>
    </w:p>
    <w:p w14:paraId="17396604"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Алғаш рет СКҚ технологиясы Жапонияда өткен ғасырдың 70-ші жылдарының соңында жүзеге асырылды және қазіргі уақытта кеңінен қолданылады, бұл процесті зерттеу жалғасуда және негізінен дәстүрлі катализаторлардың ресурстарын ұлғайтуға және түбегейлі жаңа каталитикалық жүйелерді дамытуға бағытталған.</w:t>
      </w:r>
    </w:p>
    <w:p w14:paraId="100B5B15" w14:textId="77777777" w:rsidR="00F109D5" w:rsidRPr="009D090D" w:rsidRDefault="00F109D5" w:rsidP="00F109D5">
      <w:pPr>
        <w:ind w:firstLine="709"/>
        <w:jc w:val="both"/>
        <w:rPr>
          <w:b/>
          <w:sz w:val="28"/>
          <w:szCs w:val="28"/>
          <w:lang w:val="kk"/>
        </w:rPr>
      </w:pPr>
      <w:bookmarkStart w:id="648" w:name="_Toc87613927"/>
      <w:bookmarkStart w:id="649" w:name="_Toc87617983"/>
      <w:bookmarkStart w:id="650" w:name="_Toc89448160"/>
      <w:r w:rsidRPr="009D090D">
        <w:rPr>
          <w:b/>
          <w:sz w:val="28"/>
          <w:szCs w:val="28"/>
          <w:lang w:val="kk"/>
        </w:rPr>
        <w:t>ЕҚТ  64ж Құрғақ күкірттен тазарту әдісі</w:t>
      </w:r>
      <w:bookmarkEnd w:id="648"/>
      <w:bookmarkEnd w:id="649"/>
      <w:bookmarkEnd w:id="650"/>
    </w:p>
    <w:p w14:paraId="1EB1F961"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 xml:space="preserve">Сорбентті реакция аймағына мөлшерлеп беруден тұрады. Сорбент ретінде әктас пен гидратталған әк қолданылады. Сорбент шамамен 1000-1100 </w:t>
      </w:r>
      <w:r w:rsidRPr="009D090D">
        <w:rPr>
          <w:bCs/>
          <w:sz w:val="28"/>
          <w:szCs w:val="28"/>
          <w:vertAlign w:val="superscript"/>
          <w:lang w:val="kk"/>
        </w:rPr>
        <w:t>о</w:t>
      </w:r>
      <w:r w:rsidRPr="009D090D">
        <w:rPr>
          <w:bCs/>
          <w:sz w:val="28"/>
          <w:szCs w:val="28"/>
          <w:lang w:val="kk"/>
        </w:rPr>
        <w:t>С температурасы бар аймаққа оттықтың жоғарғы бөлігіне беріледі. Жоғары температураның әсерінен алдымен белсенді әк қалыптастыру үшін әктасты кальцийлеу процесі жүреді, содан кейін оның бетінде күкірт оксидтерін байланыстырудың химиялық реакциясы жүреді:</w:t>
      </w:r>
    </w:p>
    <w:p w14:paraId="2CB8B7AC" w14:textId="77777777" w:rsidR="00F109D5" w:rsidRPr="009D090D" w:rsidRDefault="00694809" w:rsidP="00F109D5">
      <w:pPr>
        <w:spacing w:before="120"/>
        <w:rPr>
          <w:rFonts w:eastAsia="Cambria Math"/>
          <w:b/>
          <w:iCs/>
          <w:sz w:val="28"/>
          <w:szCs w:val="28"/>
        </w:rPr>
      </w:pPr>
      <m:oMathPara>
        <m:oMath>
          <m:sSub>
            <m:sSubPr>
              <m:ctrlPr>
                <w:rPr>
                  <w:rFonts w:ascii="Cambria Math" w:eastAsia="Cambria Math" w:hAnsi="Cambria Math"/>
                  <w:iCs/>
                  <w:sz w:val="28"/>
                  <w:szCs w:val="28"/>
                </w:rPr>
              </m:ctrlPr>
            </m:sSubPr>
            <m:e>
              <m:r>
                <m:rPr>
                  <m:sty m:val="p"/>
                </m:rPr>
                <w:rPr>
                  <w:rFonts w:ascii="Cambria Math" w:eastAsia="Cambria Math" w:hAnsi="Cambria Math"/>
                  <w:sz w:val="28"/>
                  <w:szCs w:val="28"/>
                </w:rPr>
                <m:t>CaCO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+Q=CaO+</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CO</m:t>
              </m:r>
            </m:e>
            <m:sub>
              <m:r>
                <m:rPr>
                  <m:sty m:val="p"/>
                </m:rPr>
                <w:rPr>
                  <w:rFonts w:ascii="Cambria Math" w:eastAsia="Cambria Math" w:hAnsi="Cambria Math"/>
                  <w:sz w:val="28"/>
                  <w:szCs w:val="28"/>
                </w:rPr>
                <m:t>2</m:t>
              </m:r>
            </m:sub>
          </m:sSub>
        </m:oMath>
      </m:oMathPara>
    </w:p>
    <w:p w14:paraId="456B10DF" w14:textId="77777777" w:rsidR="00F109D5" w:rsidRPr="009D090D" w:rsidRDefault="00F109D5" w:rsidP="00F109D5">
      <w:pPr>
        <w:spacing w:after="120"/>
        <w:rPr>
          <w:rFonts w:eastAsia="Cambria Math"/>
          <w:b/>
          <w:iCs/>
          <w:sz w:val="28"/>
          <w:szCs w:val="28"/>
        </w:rPr>
      </w:pPr>
      <m:oMathPara>
        <m:oMath>
          <m:r>
            <m:rPr>
              <m:sty m:val="p"/>
            </m:rPr>
            <w:rPr>
              <w:rFonts w:ascii="Cambria Math" w:eastAsia="Cambria Math" w:hAnsi="Cambria Math"/>
              <w:sz w:val="28"/>
              <w:szCs w:val="28"/>
            </w:rPr>
            <m:t>CaO+</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+1/2</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→CaS</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O</m:t>
              </m:r>
            </m:e>
            <m:sub>
              <m:r>
                <m:rPr>
                  <m:sty m:val="p"/>
                </m:rPr>
                <w:rPr>
                  <w:rFonts w:ascii="Cambria Math" w:eastAsia="Cambria Math" w:hAnsi="Cambria Math"/>
                  <w:sz w:val="28"/>
                  <w:szCs w:val="28"/>
                </w:rPr>
                <m:t>4</m:t>
              </m:r>
            </m:sub>
          </m:sSub>
        </m:oMath>
      </m:oMathPara>
    </w:p>
    <w:p w14:paraId="377312DE" w14:textId="77777777" w:rsidR="00F109D5" w:rsidRPr="009D090D" w:rsidRDefault="00F109D5" w:rsidP="00F109D5">
      <w:pPr>
        <w:shd w:val="clear" w:color="auto" w:fill="FFFFFF"/>
        <w:jc w:val="both"/>
        <w:rPr>
          <w:b/>
          <w:sz w:val="28"/>
          <w:szCs w:val="28"/>
        </w:rPr>
      </w:pPr>
    </w:p>
    <w:p w14:paraId="54A79455"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Шығатын түтін газдары күлтұтқышқа жіберіледі, онда олар реакцияға түскен сорбенттен және ұшпа күлден тазартылады. Әктасты пайдалану коэффициентінің төмен болуына байланысты күкірт оксидтерін 30-55 % шегінде байланыстыру, шығынның ұлғаюы, мұның өзі  қатты қалдықтардың көп мөлшеріне және сақтау проблемаларына әкеледі. Белсенді сорбенттерді – карбонаттар мен калий гидроксидтерін қолданған кезде SO</w:t>
      </w:r>
      <w:r w:rsidRPr="009D090D">
        <w:rPr>
          <w:bCs/>
          <w:sz w:val="28"/>
          <w:szCs w:val="28"/>
          <w:vertAlign w:val="subscript"/>
          <w:lang w:val="kk"/>
        </w:rPr>
        <w:t>2</w:t>
      </w:r>
      <w:r w:rsidRPr="009D090D">
        <w:rPr>
          <w:bCs/>
          <w:sz w:val="28"/>
          <w:szCs w:val="28"/>
          <w:lang w:val="kk"/>
        </w:rPr>
        <w:t xml:space="preserve">-мен әрекеттесу төмен температура аймағында жүреді, ал калий сульфаты түріндегі қалдық сорбент бастапқы материалға қарағанда құнды өнім болып табылады және оны тыңайтқыш ретінде пайдалануға болады. </w:t>
      </w:r>
    </w:p>
    <w:p w14:paraId="3BF257DF" w14:textId="77777777" w:rsidR="00F109D5" w:rsidRPr="009D090D" w:rsidRDefault="00F109D5" w:rsidP="00F109D5">
      <w:pPr>
        <w:ind w:firstLine="709"/>
        <w:jc w:val="both"/>
        <w:rPr>
          <w:b/>
          <w:sz w:val="28"/>
          <w:szCs w:val="28"/>
          <w:lang w:val="kk"/>
        </w:rPr>
      </w:pPr>
      <w:bookmarkStart w:id="651" w:name="_Toc87613928"/>
      <w:bookmarkStart w:id="652" w:name="_Toc87617984"/>
      <w:bookmarkStart w:id="653" w:name="_Toc89448161"/>
      <w:r w:rsidRPr="009D090D">
        <w:rPr>
          <w:b/>
          <w:sz w:val="28"/>
          <w:szCs w:val="28"/>
          <w:lang w:val="kk"/>
        </w:rPr>
        <w:t>ЕҚТ 64к- Түтін газын SO2-ден тазартудың абсорбциялық-каталитикалық әдісі</w:t>
      </w:r>
      <w:bookmarkEnd w:id="651"/>
      <w:bookmarkEnd w:id="652"/>
      <w:bookmarkEnd w:id="653"/>
    </w:p>
    <w:p w14:paraId="5B21DB6E" w14:textId="77777777" w:rsidR="00F109D5" w:rsidRPr="009D090D" w:rsidRDefault="00F109D5" w:rsidP="00F109D5">
      <w:pPr>
        <w:shd w:val="clear" w:color="auto" w:fill="FFFFFF"/>
        <w:ind w:firstLine="709"/>
        <w:jc w:val="both"/>
        <w:rPr>
          <w:b/>
          <w:bCs/>
          <w:sz w:val="28"/>
          <w:szCs w:val="28"/>
          <w:lang w:val="kk"/>
        </w:rPr>
      </w:pPr>
      <w:r w:rsidRPr="009D090D">
        <w:rPr>
          <w:bCs/>
          <w:sz w:val="28"/>
          <w:szCs w:val="28"/>
          <w:lang w:val="kk"/>
        </w:rPr>
        <w:t>Бұл әдіс абсорбциялық және каталитикалық әдістердің артықшылықтарын біріктіреді. Түтін газдары екі фазалы су – катализатор жүйесі арқылы өтеді. Ондағы күкірт диоксиді сумен сіңіп, катализаторда күкірт қышқылына айналады, газ құрамындағы оттегімен SO</w:t>
      </w:r>
      <w:r w:rsidRPr="009D090D">
        <w:rPr>
          <w:bCs/>
          <w:sz w:val="28"/>
          <w:szCs w:val="28"/>
          <w:vertAlign w:val="subscript"/>
          <w:lang w:val="kk"/>
        </w:rPr>
        <w:t>3</w:t>
      </w:r>
      <w:r w:rsidRPr="009D090D">
        <w:rPr>
          <w:bCs/>
          <w:sz w:val="28"/>
          <w:szCs w:val="28"/>
          <w:lang w:val="kk"/>
        </w:rPr>
        <w:t>-ке тотығады. Процесс 20-90 </w:t>
      </w:r>
      <w:r w:rsidRPr="009D090D">
        <w:rPr>
          <w:bCs/>
          <w:sz w:val="28"/>
          <w:szCs w:val="28"/>
          <w:vertAlign w:val="superscript"/>
          <w:lang w:val="kk"/>
        </w:rPr>
        <w:t>°</w:t>
      </w:r>
      <w:r w:rsidRPr="009D090D">
        <w:rPr>
          <w:bCs/>
          <w:sz w:val="28"/>
          <w:szCs w:val="28"/>
          <w:lang w:val="kk"/>
        </w:rPr>
        <w:t>C температурада жүреді. Катализатор ретінде белсендірілген көмір қолданылады.</w:t>
      </w:r>
    </w:p>
    <w:p w14:paraId="3CEBE77F" w14:textId="77777777" w:rsidR="00F109D5" w:rsidRPr="009D090D" w:rsidRDefault="00F109D5" w:rsidP="00F109D5">
      <w:pPr>
        <w:ind w:firstLine="709"/>
        <w:jc w:val="both"/>
        <w:rPr>
          <w:b/>
          <w:sz w:val="28"/>
          <w:szCs w:val="28"/>
          <w:lang w:val="kk"/>
        </w:rPr>
      </w:pPr>
      <w:bookmarkStart w:id="654" w:name="_Toc87613929"/>
      <w:bookmarkStart w:id="655" w:name="_Toc87617985"/>
      <w:bookmarkStart w:id="656" w:name="_Toc89448162"/>
      <w:r w:rsidRPr="009D090D">
        <w:rPr>
          <w:b/>
          <w:sz w:val="28"/>
          <w:szCs w:val="28"/>
          <w:lang w:val="kk"/>
        </w:rPr>
        <w:t>ЕҚT 64з. SO2 Ылғал-кальцийлі тазарту әдісі</w:t>
      </w:r>
      <w:bookmarkEnd w:id="654"/>
      <w:bookmarkEnd w:id="655"/>
      <w:bookmarkEnd w:id="656"/>
    </w:p>
    <w:p w14:paraId="411CD97D" w14:textId="77777777" w:rsidR="00F109D5" w:rsidRPr="009D090D" w:rsidRDefault="00F109D5" w:rsidP="00F109D5">
      <w:pPr>
        <w:ind w:firstLine="709"/>
        <w:jc w:val="both"/>
        <w:rPr>
          <w:b/>
          <w:bCs/>
          <w:sz w:val="28"/>
          <w:szCs w:val="28"/>
          <w:lang w:val="kk"/>
        </w:rPr>
      </w:pPr>
      <w:r w:rsidRPr="009D090D">
        <w:rPr>
          <w:bCs/>
          <w:sz w:val="28"/>
          <w:szCs w:val="28"/>
          <w:lang w:val="kk"/>
        </w:rPr>
        <w:t>Түтін газдарын абсорбермен, қоссулы гипс ала отырып әктас суспензиясымен қарқынды шаюға негізделген.  Бұл технология мүлдем қауіпсіз, өйткені әктас та, гипс те бейтарап, ерімейтін заттар. Бұл процестің негізі - қатты кальций сульфиті мен көмірқышқыл газын шығару үшін әктас суспензиясының көлемінде түтін газдарының әктаспен жанасуы нәтижесінде пайда болатын химиялық реакция:</w:t>
      </w:r>
    </w:p>
    <w:p w14:paraId="0AD06EE6" w14:textId="77777777" w:rsidR="00F109D5" w:rsidRPr="009D090D" w:rsidRDefault="00694809" w:rsidP="00F109D5">
      <w:pPr>
        <w:spacing w:before="120" w:after="120"/>
        <w:jc w:val="center"/>
        <w:rPr>
          <w:rFonts w:eastAsia="Cambria Math"/>
          <w:b/>
          <w:iCs/>
          <w:sz w:val="28"/>
          <w:szCs w:val="28"/>
        </w:rPr>
      </w:pPr>
      <m:oMathPara>
        <m:oMath>
          <m:sSub>
            <m:sSubPr>
              <m:ctrlPr>
                <w:rPr>
                  <w:rFonts w:ascii="Cambria Math" w:eastAsia="Cambria Math" w:hAnsi="Cambria Math"/>
                  <w:iCs/>
                  <w:sz w:val="28"/>
                  <w:szCs w:val="28"/>
                </w:rPr>
              </m:ctrlPr>
            </m:sSubPr>
            <m:e>
              <m:r>
                <m:rPr>
                  <m:sty m:val="p"/>
                </m:rPr>
                <w:rPr>
                  <w:rFonts w:ascii="Cambria Math" w:eastAsia="Cambria Math" w:hAnsi="Cambria Math"/>
                  <w:sz w:val="28"/>
                  <w:szCs w:val="28"/>
                </w:rPr>
                <m:t>CaCO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CaSO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CaSO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CO</m:t>
              </m:r>
            </m:e>
            <m:sub>
              <m:r>
                <m:rPr>
                  <m:sty m:val="p"/>
                </m:rPr>
                <w:rPr>
                  <w:rFonts w:ascii="Cambria Math" w:eastAsia="Cambria Math" w:hAnsi="Cambria Math"/>
                  <w:sz w:val="28"/>
                  <w:szCs w:val="28"/>
                </w:rPr>
                <m:t>2</m:t>
              </m:r>
            </m:sub>
          </m:sSub>
        </m:oMath>
      </m:oMathPara>
    </w:p>
    <w:p w14:paraId="793B22E7" w14:textId="77777777" w:rsidR="00F109D5" w:rsidRPr="009D090D" w:rsidRDefault="00F109D5" w:rsidP="00F109D5">
      <w:pPr>
        <w:ind w:firstLine="709"/>
        <w:jc w:val="both"/>
        <w:rPr>
          <w:b/>
          <w:bCs/>
          <w:sz w:val="28"/>
          <w:szCs w:val="28"/>
          <w:lang w:val="kk"/>
        </w:rPr>
      </w:pPr>
      <w:r w:rsidRPr="009D090D">
        <w:rPr>
          <w:bCs/>
          <w:sz w:val="28"/>
          <w:szCs w:val="28"/>
          <w:lang w:val="kk"/>
        </w:rPr>
        <w:t>Процесс мұнаралы циркуляциялық типті абсорберде жүргізіледі. Сіңіргіштің төменгі бөлігінде кальций сульфитінің суспензиясы жиналады. Осы суспензия қабаты арқылы ауаны барботаждаған кезде реакция бойынша кальций сульфитінің  қоссулы кальций сульфатына (гипске) дейін тотығуы жүреді:</w:t>
      </w:r>
    </w:p>
    <w:p w14:paraId="6CB6DE58" w14:textId="77777777" w:rsidR="00F109D5" w:rsidRPr="009D090D" w:rsidRDefault="00694809" w:rsidP="00F109D5">
      <w:pPr>
        <w:spacing w:before="120" w:after="120"/>
        <w:jc w:val="center"/>
        <w:rPr>
          <w:rFonts w:eastAsia="Cambria Math"/>
          <w:bCs/>
          <w:iCs/>
          <w:sz w:val="28"/>
          <w:szCs w:val="28"/>
        </w:rPr>
      </w:pPr>
      <m:oMathPara>
        <m:oMath>
          <m:sSub>
            <m:sSubPr>
              <m:ctrlPr>
                <w:rPr>
                  <w:rFonts w:ascii="Cambria Math" w:eastAsia="Cambria Math" w:hAnsi="Cambria Math"/>
                  <w:iCs/>
                  <w:sz w:val="28"/>
                  <w:szCs w:val="28"/>
                </w:rPr>
              </m:ctrlPr>
            </m:sSubPr>
            <m:e>
              <m:r>
                <m:rPr>
                  <m:sty m:val="p"/>
                </m:rPr>
                <w:rPr>
                  <w:rFonts w:ascii="Cambria Math" w:eastAsia="Cambria Math" w:hAnsi="Cambria Math"/>
                  <w:sz w:val="28"/>
                  <w:szCs w:val="28"/>
                </w:rPr>
                <m:t>CaCO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1/2O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+2</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O=</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CaSO</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*2</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O</m:t>
          </m:r>
        </m:oMath>
      </m:oMathPara>
    </w:p>
    <w:p w14:paraId="3E7CBB7F" w14:textId="77777777" w:rsidR="00F109D5" w:rsidRPr="009D090D" w:rsidRDefault="00F109D5" w:rsidP="00F109D5">
      <w:pPr>
        <w:spacing w:before="120"/>
        <w:jc w:val="center"/>
        <w:rPr>
          <w:b/>
          <w:bCs/>
          <w:sz w:val="28"/>
          <w:szCs w:val="28"/>
        </w:rPr>
      </w:pPr>
      <w:r w:rsidRPr="009D090D">
        <w:rPr>
          <w:b/>
          <w:bCs/>
          <w:noProof/>
          <w:sz w:val="28"/>
          <w:szCs w:val="28"/>
        </w:rPr>
        <w:drawing>
          <wp:inline distT="0" distB="0" distL="0" distR="0" wp14:anchorId="50D747BA" wp14:editId="6DE79724">
            <wp:extent cx="2886075" cy="1771650"/>
            <wp:effectExtent l="0" t="0" r="9525" b="0"/>
            <wp:docPr id="217756" name="Рисунок 217756"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6" name="Рисунок 217756"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rotWithShape="1">
                    <a:blip r:embed="rId229" cstate="email">
                      <a:extLst>
                        <a:ext uri="{28A0092B-C50C-407E-A947-70E740481C1C}">
                          <a14:useLocalDpi xmlns:a14="http://schemas.microsoft.com/office/drawing/2010/main"/>
                        </a:ext>
                      </a:extLst>
                    </a:blip>
                    <a:srcRect/>
                    <a:stretch/>
                  </pic:blipFill>
                  <pic:spPr bwMode="auto">
                    <a:xfrm>
                      <a:off x="0" y="0"/>
                      <a:ext cx="2886075" cy="1771650"/>
                    </a:xfrm>
                    <a:prstGeom prst="rect">
                      <a:avLst/>
                    </a:prstGeom>
                    <a:noFill/>
                    <a:ln>
                      <a:noFill/>
                    </a:ln>
                    <a:extLst>
                      <a:ext uri="{53640926-AAD7-44D8-BBD7-CCE9431645EC}">
                        <a14:shadowObscured xmlns:a14="http://schemas.microsoft.com/office/drawing/2010/main"/>
                      </a:ext>
                    </a:extLst>
                  </pic:spPr>
                </pic:pic>
              </a:graphicData>
            </a:graphic>
          </wp:inline>
        </w:drawing>
      </w:r>
    </w:p>
    <w:p w14:paraId="5231D5C5" w14:textId="77777777" w:rsidR="00F109D5" w:rsidRPr="009D090D" w:rsidRDefault="00F109D5" w:rsidP="00F109D5">
      <w:pPr>
        <w:jc w:val="center"/>
        <w:rPr>
          <w:b/>
          <w:bCs/>
        </w:rPr>
      </w:pPr>
      <w:r w:rsidRPr="009D090D">
        <w:rPr>
          <w:bCs/>
          <w:lang w:val="kk"/>
        </w:rPr>
        <w:t>5.42-сурет. Күкірт тотықтарынан ылғалды әкпен тазарту схемасы</w:t>
      </w:r>
    </w:p>
    <w:p w14:paraId="5CE2D037" w14:textId="77777777" w:rsidR="00F109D5" w:rsidRPr="009D090D" w:rsidRDefault="00F109D5" w:rsidP="00F109D5">
      <w:pPr>
        <w:jc w:val="both"/>
        <w:rPr>
          <w:b/>
          <w:bCs/>
          <w:sz w:val="28"/>
          <w:szCs w:val="28"/>
        </w:rPr>
      </w:pPr>
    </w:p>
    <w:p w14:paraId="045AAC2B" w14:textId="77777777" w:rsidR="00F109D5" w:rsidRPr="009D090D" w:rsidRDefault="00F109D5" w:rsidP="00F109D5">
      <w:pPr>
        <w:ind w:firstLine="709"/>
        <w:jc w:val="both"/>
        <w:rPr>
          <w:b/>
          <w:bCs/>
          <w:sz w:val="28"/>
          <w:szCs w:val="28"/>
          <w:lang w:val="kk"/>
        </w:rPr>
      </w:pPr>
      <w:r w:rsidRPr="009D090D">
        <w:rPr>
          <w:bCs/>
          <w:sz w:val="28"/>
          <w:szCs w:val="28"/>
          <w:lang w:val="kk"/>
        </w:rPr>
        <w:t xml:space="preserve">Түтін газдары түтін сорғышпен </w:t>
      </w:r>
      <w:r w:rsidRPr="009D090D">
        <w:rPr>
          <w:bCs/>
          <w:i/>
          <w:sz w:val="28"/>
          <w:szCs w:val="28"/>
          <w:lang w:val="kk"/>
        </w:rPr>
        <w:t>1</w:t>
      </w:r>
      <w:r w:rsidRPr="009D090D">
        <w:rPr>
          <w:bCs/>
          <w:sz w:val="28"/>
          <w:szCs w:val="28"/>
          <w:lang w:val="kk"/>
        </w:rPr>
        <w:t xml:space="preserve"> регенеративті газ қыздырғыш (РМК) </w:t>
      </w:r>
      <w:r w:rsidRPr="009D090D">
        <w:rPr>
          <w:bCs/>
          <w:i/>
          <w:sz w:val="28"/>
          <w:szCs w:val="28"/>
          <w:lang w:val="kk"/>
        </w:rPr>
        <w:t>3</w:t>
      </w:r>
      <w:r w:rsidRPr="009D090D">
        <w:rPr>
          <w:bCs/>
          <w:sz w:val="28"/>
          <w:szCs w:val="28"/>
          <w:lang w:val="kk"/>
        </w:rPr>
        <w:t xml:space="preserve"> арқылы </w:t>
      </w:r>
      <w:r w:rsidRPr="009D090D">
        <w:rPr>
          <w:bCs/>
          <w:i/>
          <w:sz w:val="28"/>
          <w:szCs w:val="28"/>
          <w:lang w:val="kk"/>
        </w:rPr>
        <w:t>3</w:t>
      </w:r>
      <w:r w:rsidRPr="009D090D">
        <w:rPr>
          <w:bCs/>
          <w:sz w:val="28"/>
          <w:szCs w:val="28"/>
          <w:lang w:val="kk"/>
        </w:rPr>
        <w:t xml:space="preserve"> жуу мұнарасына жіберіледі. Жуу мұнарасының алдында түтін газын салқындату қажеттілігі кальций карбонатының күкірт диоксидімен әрекеттесуі тек салыстырмалы түрде төмен температурада шамамен 50 </w:t>
      </w:r>
      <w:r w:rsidRPr="009D090D">
        <w:rPr>
          <w:bCs/>
          <w:sz w:val="28"/>
          <w:szCs w:val="28"/>
          <w:vertAlign w:val="superscript"/>
          <w:lang w:val="kk"/>
        </w:rPr>
        <w:t>°</w:t>
      </w:r>
      <w:r w:rsidRPr="009D090D">
        <w:rPr>
          <w:bCs/>
          <w:sz w:val="28"/>
          <w:szCs w:val="28"/>
          <w:lang w:val="kk"/>
        </w:rPr>
        <w:t xml:space="preserve">C тиімді болатындығына байланысты, ал түтін мұржасының алдындағы шығатын газдардың температурасы 7-80 </w:t>
      </w:r>
      <w:r w:rsidRPr="009D090D">
        <w:rPr>
          <w:bCs/>
          <w:sz w:val="28"/>
          <w:szCs w:val="28"/>
          <w:vertAlign w:val="superscript"/>
          <w:lang w:val="kk"/>
        </w:rPr>
        <w:t>°</w:t>
      </w:r>
      <w:r w:rsidRPr="009D090D">
        <w:rPr>
          <w:bCs/>
          <w:sz w:val="28"/>
          <w:szCs w:val="28"/>
          <w:lang w:val="kk"/>
        </w:rPr>
        <w:t>C-тан төмен болмауы керек. ЫӘӘ технологиясы әлемдік тәжірибеде кеңінен қолданылады, өйткені оның айтарлықтай артықшылықтары бар:</w:t>
      </w:r>
    </w:p>
    <w:p w14:paraId="258BAD76" w14:textId="77777777" w:rsidR="00F109D5" w:rsidRPr="009D090D" w:rsidRDefault="00F109D5" w:rsidP="00F109D5">
      <w:pPr>
        <w:ind w:firstLine="709"/>
        <w:jc w:val="both"/>
        <w:rPr>
          <w:b/>
          <w:bCs/>
          <w:sz w:val="28"/>
          <w:szCs w:val="28"/>
          <w:lang w:val="kk"/>
        </w:rPr>
      </w:pPr>
      <w:r w:rsidRPr="009D090D">
        <w:rPr>
          <w:bCs/>
          <w:sz w:val="28"/>
          <w:szCs w:val="28"/>
          <w:lang w:val="kk"/>
        </w:rPr>
        <w:t xml:space="preserve">жоғары тұту дәрежесі; </w:t>
      </w:r>
    </w:p>
    <w:p w14:paraId="7A8A5869" w14:textId="77777777" w:rsidR="00F109D5" w:rsidRPr="009D090D" w:rsidRDefault="00F109D5" w:rsidP="00F109D5">
      <w:pPr>
        <w:tabs>
          <w:tab w:val="left" w:pos="720"/>
        </w:tabs>
        <w:ind w:firstLine="709"/>
        <w:jc w:val="both"/>
        <w:rPr>
          <w:b/>
          <w:bCs/>
          <w:sz w:val="28"/>
          <w:szCs w:val="28"/>
          <w:lang w:val="kk"/>
        </w:rPr>
      </w:pPr>
      <w:r w:rsidRPr="009D090D">
        <w:rPr>
          <w:bCs/>
          <w:sz w:val="28"/>
          <w:szCs w:val="28"/>
          <w:lang w:val="kk"/>
        </w:rPr>
        <w:t>кез-келген жерде табиғи әктастың болуы және қол жетімділігі.</w:t>
      </w:r>
    </w:p>
    <w:p w14:paraId="286EBE77" w14:textId="77777777" w:rsidR="00F109D5" w:rsidRPr="009D090D" w:rsidRDefault="00F109D5" w:rsidP="00F109D5">
      <w:pPr>
        <w:tabs>
          <w:tab w:val="left" w:pos="720"/>
        </w:tabs>
        <w:ind w:firstLine="709"/>
        <w:jc w:val="both"/>
        <w:rPr>
          <w:b/>
          <w:bCs/>
          <w:sz w:val="28"/>
          <w:szCs w:val="28"/>
          <w:lang w:val="kk"/>
        </w:rPr>
      </w:pPr>
      <w:r w:rsidRPr="009D090D">
        <w:rPr>
          <w:bCs/>
          <w:sz w:val="28"/>
          <w:szCs w:val="28"/>
          <w:lang w:val="kk"/>
        </w:rPr>
        <w:t>Кемшіліктері:</w:t>
      </w:r>
    </w:p>
    <w:p w14:paraId="3B8D9AB2" w14:textId="77777777" w:rsidR="00F109D5" w:rsidRPr="009D090D" w:rsidRDefault="00F109D5" w:rsidP="00F109D5">
      <w:pPr>
        <w:tabs>
          <w:tab w:val="left" w:pos="720"/>
        </w:tabs>
        <w:ind w:firstLine="709"/>
        <w:jc w:val="both"/>
        <w:rPr>
          <w:b/>
          <w:bCs/>
          <w:sz w:val="28"/>
          <w:szCs w:val="28"/>
          <w:lang w:val="kk"/>
        </w:rPr>
      </w:pPr>
      <w:r w:rsidRPr="009D090D">
        <w:rPr>
          <w:bCs/>
          <w:sz w:val="28"/>
          <w:szCs w:val="28"/>
          <w:lang w:val="kk"/>
        </w:rPr>
        <w:t>техникалық су шығынының көптігі;</w:t>
      </w:r>
    </w:p>
    <w:p w14:paraId="427472BC" w14:textId="77777777" w:rsidR="00F109D5" w:rsidRPr="009D090D" w:rsidRDefault="00F109D5" w:rsidP="00F109D5">
      <w:pPr>
        <w:tabs>
          <w:tab w:val="left" w:pos="720"/>
        </w:tabs>
        <w:ind w:firstLine="709"/>
        <w:jc w:val="both"/>
        <w:rPr>
          <w:b/>
          <w:bCs/>
          <w:sz w:val="28"/>
          <w:szCs w:val="28"/>
          <w:lang w:val="kk"/>
        </w:rPr>
      </w:pPr>
      <w:r w:rsidRPr="009D090D">
        <w:rPr>
          <w:bCs/>
          <w:sz w:val="28"/>
          <w:szCs w:val="28"/>
          <w:lang w:val="kk"/>
        </w:rPr>
        <w:t>минералданған сарқынды сулар мөлшерінің көптігі;</w:t>
      </w:r>
    </w:p>
    <w:p w14:paraId="0862687F" w14:textId="77777777" w:rsidR="00F109D5" w:rsidRPr="009D090D" w:rsidRDefault="00F109D5" w:rsidP="00F109D5">
      <w:pPr>
        <w:tabs>
          <w:tab w:val="left" w:pos="720"/>
        </w:tabs>
        <w:ind w:firstLine="709"/>
        <w:jc w:val="both"/>
        <w:rPr>
          <w:b/>
          <w:bCs/>
          <w:sz w:val="28"/>
          <w:szCs w:val="28"/>
          <w:lang w:val="kk"/>
        </w:rPr>
      </w:pPr>
      <w:r w:rsidRPr="009D090D">
        <w:rPr>
          <w:bCs/>
          <w:sz w:val="28"/>
          <w:szCs w:val="28"/>
          <w:lang w:val="kk"/>
        </w:rPr>
        <w:t>жоғары үлестік құны (150-200 $/кВт);</w:t>
      </w:r>
    </w:p>
    <w:p w14:paraId="424F8D94" w14:textId="77777777" w:rsidR="00F109D5" w:rsidRPr="009D090D" w:rsidRDefault="00F109D5" w:rsidP="00F109D5">
      <w:pPr>
        <w:tabs>
          <w:tab w:val="left" w:pos="720"/>
        </w:tabs>
        <w:ind w:firstLine="709"/>
        <w:jc w:val="both"/>
        <w:rPr>
          <w:b/>
          <w:bCs/>
          <w:sz w:val="28"/>
          <w:szCs w:val="28"/>
          <w:lang w:val="kk"/>
        </w:rPr>
      </w:pPr>
      <w:r w:rsidRPr="009D090D">
        <w:rPr>
          <w:bCs/>
          <w:sz w:val="28"/>
          <w:szCs w:val="28"/>
          <w:lang w:val="kk"/>
        </w:rPr>
        <w:t>өз қажеттіліктеріне электр энергиясы шығынының ұлғаюы (3-4 %-ға).</w:t>
      </w:r>
    </w:p>
    <w:p w14:paraId="00F73E83" w14:textId="77777777" w:rsidR="00F109D5" w:rsidRPr="009D090D" w:rsidRDefault="00F109D5" w:rsidP="00F109D5">
      <w:pPr>
        <w:ind w:firstLine="709"/>
        <w:jc w:val="both"/>
        <w:rPr>
          <w:b/>
          <w:sz w:val="28"/>
          <w:szCs w:val="28"/>
          <w:lang w:val="kk"/>
        </w:rPr>
      </w:pPr>
      <w:bookmarkStart w:id="657" w:name="_Toc87613930"/>
      <w:bookmarkStart w:id="658" w:name="_Toc87617986"/>
      <w:bookmarkStart w:id="659" w:name="_Toc89448163"/>
      <w:r w:rsidRPr="009D090D">
        <w:rPr>
          <w:b/>
          <w:sz w:val="28"/>
          <w:szCs w:val="28"/>
          <w:lang w:val="kk"/>
        </w:rPr>
        <w:t>ЕҚТ 64и. АСТ – Аммиак-сульфатты технология</w:t>
      </w:r>
      <w:bookmarkEnd w:id="657"/>
      <w:bookmarkEnd w:id="658"/>
      <w:bookmarkEnd w:id="659"/>
    </w:p>
    <w:p w14:paraId="2825CF9A" w14:textId="77777777" w:rsidR="00F109D5" w:rsidRPr="009D090D" w:rsidRDefault="00F109D5" w:rsidP="00F109D5">
      <w:pPr>
        <w:ind w:firstLine="709"/>
        <w:jc w:val="both"/>
        <w:rPr>
          <w:b/>
          <w:bCs/>
          <w:sz w:val="28"/>
          <w:szCs w:val="28"/>
          <w:lang w:val="kk"/>
        </w:rPr>
      </w:pPr>
      <w:r w:rsidRPr="009D090D">
        <w:rPr>
          <w:bCs/>
          <w:sz w:val="28"/>
          <w:szCs w:val="28"/>
          <w:lang w:val="kk"/>
        </w:rPr>
        <w:t>Диоксид пен күкірт триоксидін аммиактың сулы ерітіндісімен байланыстыруға негізделген, содан кейін қалыптасқан өзара әрекеттесу өнімдерін екі бағытта қолдануға болатын тұрақты аммоний сульфатына тотықтырады:</w:t>
      </w:r>
    </w:p>
    <w:p w14:paraId="4D9A20A3" w14:textId="77777777" w:rsidR="00F109D5" w:rsidRPr="009D090D" w:rsidRDefault="00F109D5" w:rsidP="00F109D5">
      <w:pPr>
        <w:ind w:firstLine="709"/>
        <w:jc w:val="both"/>
        <w:rPr>
          <w:b/>
          <w:bCs/>
          <w:sz w:val="28"/>
          <w:szCs w:val="28"/>
          <w:lang w:val="kk"/>
        </w:rPr>
      </w:pPr>
      <w:r w:rsidRPr="009D090D">
        <w:rPr>
          <w:bCs/>
          <w:sz w:val="28"/>
          <w:szCs w:val="28"/>
          <w:lang w:val="kk"/>
        </w:rPr>
        <w:t>сұйық түрде, тұрақты жөнелтіп отыру қажет;</w:t>
      </w:r>
    </w:p>
    <w:p w14:paraId="2CE2DC74" w14:textId="77777777" w:rsidR="00F109D5" w:rsidRPr="009D090D" w:rsidRDefault="00F109D5" w:rsidP="00F109D5">
      <w:pPr>
        <w:ind w:firstLine="709"/>
        <w:jc w:val="both"/>
        <w:rPr>
          <w:b/>
          <w:bCs/>
          <w:sz w:val="22"/>
          <w:szCs w:val="22"/>
          <w:lang w:val="kk"/>
        </w:rPr>
      </w:pPr>
      <w:r w:rsidRPr="009D090D">
        <w:rPr>
          <w:bCs/>
          <w:sz w:val="28"/>
          <w:szCs w:val="28"/>
          <w:lang w:val="kk"/>
        </w:rPr>
        <w:t>құрғақ түрінде қосымша жабдық қажет: буландыру қондырғысы, центрифуга, кептіргіш және</w:t>
      </w:r>
      <w:r w:rsidRPr="009D090D">
        <w:rPr>
          <w:bCs/>
          <w:sz w:val="22"/>
          <w:szCs w:val="22"/>
          <w:lang w:val="kk"/>
        </w:rPr>
        <w:t xml:space="preserve"> </w:t>
      </w:r>
      <w:r w:rsidRPr="009D090D">
        <w:rPr>
          <w:bCs/>
          <w:sz w:val="28"/>
          <w:szCs w:val="28"/>
          <w:lang w:val="kk"/>
        </w:rPr>
        <w:t>т. б.</w:t>
      </w:r>
    </w:p>
    <w:p w14:paraId="16301806" w14:textId="77777777" w:rsidR="00F109D5" w:rsidRPr="009D090D" w:rsidRDefault="00694809" w:rsidP="00F109D5">
      <w:pPr>
        <w:spacing w:before="120"/>
        <w:rPr>
          <w:rFonts w:eastAsia="Cambria Math"/>
          <w:b/>
          <w:iCs/>
          <w:sz w:val="28"/>
          <w:szCs w:val="28"/>
        </w:rPr>
      </w:pPr>
      <m:oMathPara>
        <m:oMath>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O=</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3</m:t>
              </m:r>
            </m:sub>
          </m:sSub>
        </m:oMath>
      </m:oMathPara>
    </w:p>
    <w:p w14:paraId="4E165567" w14:textId="77777777" w:rsidR="00F109D5" w:rsidRPr="009D090D" w:rsidRDefault="00694809" w:rsidP="00F109D5">
      <w:pPr>
        <w:rPr>
          <w:rFonts w:eastAsia="Cambria Math"/>
          <w:b/>
          <w:iCs/>
          <w:sz w:val="28"/>
          <w:szCs w:val="28"/>
        </w:rPr>
      </w:pPr>
      <m:oMathPara>
        <m:oMath>
          <m:sSub>
            <m:sSubPr>
              <m:ctrlPr>
                <w:rPr>
                  <w:rFonts w:ascii="Cambria Math" w:eastAsia="Cambria Math" w:hAnsi="Cambria Math"/>
                  <w:iCs/>
                  <w:sz w:val="28"/>
                  <w:szCs w:val="28"/>
                </w:rPr>
              </m:ctrlPr>
            </m:sSubPr>
            <m:e>
              <m:r>
                <m:rPr>
                  <m:sty m:val="p"/>
                </m:rPr>
                <w:rPr>
                  <w:rFonts w:ascii="Cambria Math" w:eastAsia="Cambria Math" w:hAnsi="Cambria Math"/>
                  <w:sz w:val="28"/>
                  <w:szCs w:val="28"/>
                </w:rPr>
                <m:t>2NH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OH+</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e>
            <m:sub>
              <m:r>
                <m:rPr>
                  <m:sty m:val="p"/>
                </m:rPr>
                <w:rPr>
                  <w:rFonts w:ascii="Cambria Math" w:eastAsia="Cambria Math" w:hAnsi="Cambria Math"/>
                  <w:sz w:val="28"/>
                  <w:szCs w:val="28"/>
                </w:rPr>
                <m:t>2</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3</m:t>
              </m:r>
            </m:sub>
          </m:sSub>
        </m:oMath>
      </m:oMathPara>
    </w:p>
    <w:p w14:paraId="49D7253D" w14:textId="77777777" w:rsidR="00F109D5" w:rsidRPr="009D090D" w:rsidRDefault="00694809" w:rsidP="00F109D5">
      <w:pPr>
        <w:rPr>
          <w:rFonts w:eastAsia="Cambria Math"/>
          <w:b/>
          <w:iCs/>
          <w:sz w:val="28"/>
          <w:szCs w:val="28"/>
        </w:rPr>
      </w:pPr>
      <m:oMathPara>
        <m:oMath>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2NH</m:t>
              </m:r>
            </m:e>
            <m:sub>
              <m:r>
                <m:rPr>
                  <m:sty m:val="p"/>
                </m:rPr>
                <w:rPr>
                  <w:rFonts w:ascii="Cambria Math" w:eastAsia="Cambria Math" w:hAnsi="Cambria Math"/>
                  <w:sz w:val="28"/>
                  <w:szCs w:val="28"/>
                </w:rPr>
                <m:t>4</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HSO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O</m:t>
          </m:r>
        </m:oMath>
      </m:oMathPara>
    </w:p>
    <w:p w14:paraId="5DBC6050" w14:textId="77777777" w:rsidR="00F109D5" w:rsidRPr="009D090D" w:rsidRDefault="00694809" w:rsidP="00F109D5">
      <w:pPr>
        <w:rPr>
          <w:rFonts w:eastAsia="Cambria Math"/>
          <w:b/>
          <w:iCs/>
          <w:sz w:val="28"/>
          <w:szCs w:val="28"/>
        </w:rPr>
      </w:pPr>
      <m:oMathPara>
        <m:oMath>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OH+SO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e>
            <m:sub>
              <m:r>
                <m:rPr>
                  <m:sty m:val="p"/>
                </m:rPr>
                <w:rPr>
                  <w:rFonts w:ascii="Cambria Math" w:eastAsia="Cambria Math" w:hAnsi="Cambria Math"/>
                  <w:sz w:val="28"/>
                  <w:szCs w:val="28"/>
                </w:rPr>
                <m:t>2</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4</m:t>
              </m:r>
            </m:sub>
          </m:sSub>
        </m:oMath>
      </m:oMathPara>
    </w:p>
    <w:p w14:paraId="1EC7BE06" w14:textId="77777777" w:rsidR="00F109D5" w:rsidRPr="009D090D" w:rsidRDefault="00694809" w:rsidP="00F109D5">
      <w:pPr>
        <w:rPr>
          <w:rFonts w:eastAsia="Cambria Math"/>
          <w:b/>
          <w:iCs/>
          <w:sz w:val="28"/>
          <w:szCs w:val="28"/>
        </w:rPr>
      </w:pPr>
      <m:oMathPara>
        <m:oMath>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SO</m:t>
              </m:r>
            </m:e>
            <m:sub>
              <m:r>
                <m:rPr>
                  <m:sty m:val="p"/>
                </m:rPr>
                <w:rPr>
                  <w:rFonts w:ascii="Cambria Math" w:eastAsia="Cambria Math" w:hAnsi="Cambria Math"/>
                  <w:sz w:val="28"/>
                  <w:szCs w:val="28"/>
                </w:rPr>
                <m:t>3</m:t>
              </m:r>
            </m:sub>
          </m:sSub>
          <m:r>
            <m:rPr>
              <m:sty m:val="p"/>
            </m:rPr>
            <w:rPr>
              <w:rFonts w:ascii="Cambria Math" w:eastAsia="Cambria Math" w:hAnsi="Cambria Math"/>
              <w:sz w:val="28"/>
              <w:szCs w:val="28"/>
            </w:rPr>
            <m:t>+1/2</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2SO</m:t>
              </m:r>
            </m:e>
            <m:sub>
              <m:r>
                <m:rPr>
                  <m:sty m:val="p"/>
                </m:rPr>
                <w:rPr>
                  <w:rFonts w:ascii="Cambria Math" w:eastAsia="Cambria Math" w:hAnsi="Cambria Math"/>
                  <w:sz w:val="28"/>
                  <w:szCs w:val="28"/>
                </w:rPr>
                <m:t>4</m:t>
              </m:r>
            </m:sub>
          </m:sSub>
        </m:oMath>
      </m:oMathPara>
    </w:p>
    <w:p w14:paraId="6FD1A14D" w14:textId="77777777" w:rsidR="00F109D5" w:rsidRPr="009D090D" w:rsidRDefault="00694809" w:rsidP="00F109D5">
      <w:pPr>
        <w:rPr>
          <w:rFonts w:eastAsia="Cambria Math"/>
          <w:b/>
          <w:iCs/>
          <w:sz w:val="28"/>
          <w:szCs w:val="28"/>
        </w:rPr>
      </w:pPr>
      <m:oMathPara>
        <m:oMath>
          <m:sSub>
            <m:sSubPr>
              <m:ctrlPr>
                <w:rPr>
                  <w:rFonts w:ascii="Cambria Math" w:hAnsi="Cambria Math"/>
                  <w:iCs/>
                  <w:sz w:val="28"/>
                  <w:szCs w:val="28"/>
                </w:rPr>
              </m:ctrlPr>
            </m:sSub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HSO</m:t>
                  </m:r>
                </m:e>
                <m:sub>
                  <m:r>
                    <m:rPr>
                      <m:sty m:val="p"/>
                    </m:rPr>
                    <w:rPr>
                      <w:rFonts w:ascii="Cambria Math" w:eastAsia="Cambria Math" w:hAnsi="Cambria Math"/>
                      <w:sz w:val="28"/>
                      <w:szCs w:val="28"/>
                    </w:rPr>
                    <m:t>3</m:t>
                  </m:r>
                </m:sub>
              </m:sSub>
            </m:e>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1/2O</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e>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HSO</m:t>
              </m:r>
            </m:e>
            <m:sub>
              <m:r>
                <m:rPr>
                  <m:sty m:val="p"/>
                </m:rPr>
                <w:rPr>
                  <w:rFonts w:ascii="Cambria Math" w:eastAsia="Cambria Math" w:hAnsi="Cambria Math"/>
                  <w:sz w:val="28"/>
                  <w:szCs w:val="28"/>
                </w:rPr>
                <m:t>4</m:t>
              </m:r>
            </m:sub>
          </m:sSub>
        </m:oMath>
      </m:oMathPara>
    </w:p>
    <w:p w14:paraId="5825FEDB" w14:textId="77777777" w:rsidR="00F109D5" w:rsidRPr="009D090D" w:rsidRDefault="00694809" w:rsidP="00F109D5">
      <w:pPr>
        <w:rPr>
          <w:rFonts w:eastAsia="Cambria Math"/>
          <w:bCs/>
          <w:iCs/>
          <w:sz w:val="28"/>
          <w:szCs w:val="28"/>
        </w:rPr>
      </w:pPr>
      <m:oMathPara>
        <m:oMath>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sSub>
            <m:sSubPr>
              <m:ctrlPr>
                <w:rPr>
                  <w:rFonts w:ascii="Cambria Math" w:eastAsia="Cambria Math" w:hAnsi="Cambria Math"/>
                  <w:iCs/>
                  <w:sz w:val="28"/>
                  <w:szCs w:val="28"/>
                </w:rPr>
              </m:ctrlPr>
            </m:sSubPr>
            <m:e>
              <m:r>
                <m:rPr>
                  <m:sty m:val="p"/>
                </m:rPr>
                <w:rPr>
                  <w:rFonts w:ascii="Cambria Math" w:eastAsia="Cambria Math" w:hAnsi="Cambria Math"/>
                  <w:sz w:val="28"/>
                  <w:szCs w:val="28"/>
                </w:rPr>
                <m:t>HSO</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OH=2</m:t>
          </m:r>
          <m:d>
            <m:dPr>
              <m:ctrlPr>
                <w:rPr>
                  <w:rFonts w:ascii="Cambria Math" w:eastAsia="Cambria Math" w:hAnsi="Cambria Math"/>
                  <w:iCs/>
                  <w:sz w:val="28"/>
                  <w:szCs w:val="28"/>
                </w:rPr>
              </m:ctrlPr>
            </m:dPr>
            <m:e>
              <m:sSub>
                <m:sSubPr>
                  <m:ctrlPr>
                    <w:rPr>
                      <w:rFonts w:ascii="Cambria Math" w:eastAsia="Cambria Math" w:hAnsi="Cambria Math"/>
                      <w:iCs/>
                      <w:sz w:val="28"/>
                      <w:szCs w:val="28"/>
                    </w:rPr>
                  </m:ctrlPr>
                </m:sSubPr>
                <m:e>
                  <m:r>
                    <m:rPr>
                      <m:sty m:val="p"/>
                    </m:rPr>
                    <w:rPr>
                      <w:rFonts w:ascii="Cambria Math" w:eastAsia="Cambria Math" w:hAnsi="Cambria Math"/>
                      <w:sz w:val="28"/>
                      <w:szCs w:val="28"/>
                    </w:rPr>
                    <m:t>NH</m:t>
                  </m:r>
                </m:e>
                <m:sub>
                  <m:r>
                    <m:rPr>
                      <m:sty m:val="p"/>
                    </m:rPr>
                    <w:rPr>
                      <w:rFonts w:ascii="Cambria Math" w:eastAsia="Cambria Math" w:hAnsi="Cambria Math"/>
                      <w:sz w:val="28"/>
                      <w:szCs w:val="28"/>
                    </w:rPr>
                    <m:t>4</m:t>
                  </m:r>
                </m:sub>
              </m:sSub>
            </m:e>
          </m:d>
          <m:sSub>
            <m:sSubPr>
              <m:ctrlPr>
                <w:rPr>
                  <w:rFonts w:ascii="Cambria Math" w:eastAsia="Cambria Math" w:hAnsi="Cambria Math"/>
                  <w:iCs/>
                  <w:sz w:val="28"/>
                  <w:szCs w:val="28"/>
                </w:rPr>
              </m:ctrlPr>
            </m:sSubPr>
            <m:e>
              <m:r>
                <m:rPr>
                  <m:sty m:val="p"/>
                </m:rPr>
                <w:rPr>
                  <w:rFonts w:ascii="Cambria Math" w:eastAsia="Cambria Math" w:hAnsi="Cambria Math"/>
                  <w:sz w:val="28"/>
                  <w:szCs w:val="28"/>
                </w:rPr>
                <m:t>SO</m:t>
              </m:r>
            </m:e>
            <m:sub>
              <m:r>
                <m:rPr>
                  <m:sty m:val="p"/>
                </m:rPr>
                <w:rPr>
                  <w:rFonts w:ascii="Cambria Math" w:eastAsia="Cambria Math" w:hAnsi="Cambria Math"/>
                  <w:sz w:val="28"/>
                  <w:szCs w:val="28"/>
                </w:rPr>
                <m:t>4</m:t>
              </m:r>
            </m:sub>
          </m:sSub>
          <m:r>
            <m:rPr>
              <m:sty m:val="p"/>
            </m:rPr>
            <w:rPr>
              <w:rFonts w:ascii="Cambria Math" w:eastAsia="Cambria Math" w:hAnsi="Cambria Math"/>
              <w:sz w:val="28"/>
              <w:szCs w:val="28"/>
            </w:rPr>
            <m:t>+</m:t>
          </m:r>
          <m:sSub>
            <m:sSubPr>
              <m:ctrlPr>
                <w:rPr>
                  <w:rFonts w:ascii="Cambria Math" w:eastAsia="Cambria Math" w:hAnsi="Cambria Math"/>
                  <w:iCs/>
                  <w:sz w:val="28"/>
                  <w:szCs w:val="28"/>
                </w:rPr>
              </m:ctrlPr>
            </m:sSubPr>
            <m:e>
              <m:r>
                <m:rPr>
                  <m:sty m:val="p"/>
                </m:rPr>
                <w:rPr>
                  <w:rFonts w:ascii="Cambria Math" w:eastAsia="Cambria Math" w:hAnsi="Cambria Math"/>
                  <w:sz w:val="28"/>
                  <w:szCs w:val="28"/>
                </w:rPr>
                <m:t>H</m:t>
              </m:r>
            </m:e>
            <m:sub>
              <m:r>
                <m:rPr>
                  <m:sty m:val="p"/>
                </m:rPr>
                <w:rPr>
                  <w:rFonts w:ascii="Cambria Math" w:eastAsia="Cambria Math" w:hAnsi="Cambria Math"/>
                  <w:sz w:val="28"/>
                  <w:szCs w:val="28"/>
                </w:rPr>
                <m:t>2</m:t>
              </m:r>
            </m:sub>
          </m:sSub>
          <m:r>
            <m:rPr>
              <m:sty m:val="p"/>
            </m:rPr>
            <w:rPr>
              <w:rFonts w:ascii="Cambria Math" w:eastAsia="Cambria Math" w:hAnsi="Cambria Math"/>
              <w:sz w:val="28"/>
              <w:szCs w:val="28"/>
            </w:rPr>
            <m:t>O</m:t>
          </m:r>
        </m:oMath>
      </m:oMathPara>
    </w:p>
    <w:p w14:paraId="44AF0960" w14:textId="77777777" w:rsidR="00F109D5" w:rsidRPr="009D090D" w:rsidRDefault="00F109D5" w:rsidP="00F109D5">
      <w:pPr>
        <w:rPr>
          <w:rFonts w:eastAsia="Cambria Math"/>
          <w:b/>
          <w:sz w:val="22"/>
          <w:szCs w:val="22"/>
        </w:rPr>
      </w:pPr>
    </w:p>
    <w:p w14:paraId="0A077E59" w14:textId="77777777" w:rsidR="00F109D5" w:rsidRPr="009D090D" w:rsidRDefault="00F109D5" w:rsidP="00F109D5">
      <w:pPr>
        <w:jc w:val="center"/>
        <w:rPr>
          <w:bCs/>
          <w:sz w:val="22"/>
          <w:szCs w:val="22"/>
          <w:lang w:val="kk"/>
        </w:rPr>
      </w:pPr>
      <w:r w:rsidRPr="009D090D">
        <w:rPr>
          <w:b/>
          <w:bCs/>
          <w:noProof/>
          <w:sz w:val="22"/>
          <w:szCs w:val="22"/>
        </w:rPr>
        <w:drawing>
          <wp:inline distT="0" distB="0" distL="0" distR="0" wp14:anchorId="689E217C" wp14:editId="157770FC">
            <wp:extent cx="5314950" cy="2828925"/>
            <wp:effectExtent l="0" t="0" r="0" b="9525"/>
            <wp:docPr id="217757" name="Рисунок 217757" descr="Изображение выглядит как текст, снимок экрана, диаграмм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7" name="Рисунок 217757" descr="Изображение выглядит как текст, снимок экрана, диаграмма, Шрифт&#10;&#10;Автоматически созданное описание"/>
                    <pic:cNvPicPr>
                      <a:picLocks noChangeAspect="1" noChangeArrowheads="1"/>
                    </pic:cNvPicPr>
                  </pic:nvPicPr>
                  <pic:blipFill rotWithShape="1">
                    <a:blip r:embed="rId230" cstate="email">
                      <a:extLst>
                        <a:ext uri="{28A0092B-C50C-407E-A947-70E740481C1C}">
                          <a14:useLocalDpi xmlns:a14="http://schemas.microsoft.com/office/drawing/2010/main"/>
                        </a:ext>
                      </a:extLst>
                    </a:blip>
                    <a:srcRect/>
                    <a:stretch/>
                  </pic:blipFill>
                  <pic:spPr bwMode="auto">
                    <a:xfrm>
                      <a:off x="0" y="0"/>
                      <a:ext cx="5314950" cy="2828925"/>
                    </a:xfrm>
                    <a:prstGeom prst="rect">
                      <a:avLst/>
                    </a:prstGeom>
                    <a:noFill/>
                    <a:ln>
                      <a:noFill/>
                    </a:ln>
                    <a:extLst>
                      <a:ext uri="{53640926-AAD7-44D8-BBD7-CCE9431645EC}">
                        <a14:shadowObscured xmlns:a14="http://schemas.microsoft.com/office/drawing/2010/main"/>
                      </a:ext>
                    </a:extLst>
                  </pic:spPr>
                </pic:pic>
              </a:graphicData>
            </a:graphic>
          </wp:inline>
        </w:drawing>
      </w:r>
    </w:p>
    <w:p w14:paraId="5C86C0F8" w14:textId="77777777" w:rsidR="00F109D5" w:rsidRPr="009D090D" w:rsidRDefault="00F109D5" w:rsidP="00F109D5">
      <w:pPr>
        <w:jc w:val="center"/>
        <w:rPr>
          <w:b/>
          <w:bCs/>
          <w:lang w:val="kk"/>
        </w:rPr>
      </w:pPr>
      <w:r w:rsidRPr="009D090D">
        <w:rPr>
          <w:bCs/>
          <w:lang w:val="kk"/>
        </w:rPr>
        <w:t>5.43-сурет. Аммиак-сульфатты күкірттен тазарту схемасы</w:t>
      </w:r>
    </w:p>
    <w:p w14:paraId="38A5E37A" w14:textId="77777777" w:rsidR="00F109D5" w:rsidRPr="009D090D" w:rsidRDefault="00F109D5" w:rsidP="00F109D5">
      <w:pPr>
        <w:ind w:left="720"/>
        <w:jc w:val="center"/>
        <w:rPr>
          <w:b/>
          <w:bCs/>
          <w:sz w:val="28"/>
          <w:szCs w:val="28"/>
          <w:lang w:val="kk"/>
        </w:rPr>
      </w:pPr>
    </w:p>
    <w:p w14:paraId="4F14A30D" w14:textId="77777777" w:rsidR="00F109D5" w:rsidRPr="009D090D" w:rsidRDefault="00F109D5" w:rsidP="00F109D5">
      <w:pPr>
        <w:ind w:firstLine="720"/>
        <w:jc w:val="both"/>
        <w:rPr>
          <w:b/>
          <w:bCs/>
          <w:sz w:val="28"/>
          <w:szCs w:val="28"/>
          <w:lang w:val="kk"/>
        </w:rPr>
      </w:pPr>
      <w:r w:rsidRPr="009D090D">
        <w:rPr>
          <w:bCs/>
          <w:sz w:val="28"/>
          <w:szCs w:val="28"/>
          <w:lang w:val="kk"/>
        </w:rPr>
        <w:t xml:space="preserve">Түтін газдары сіңіргіштің төменгі тізбегіне келіп түседі, онда күкірт диоксидін тұтумен қатар, жұмыс ерітіндісі сұйық аммоний сульфатымен қаныққанға дейін түтін газдарының жылуымен буланады. Негізгі сіңіру аммиак-сульфит ерітіндісімен суарылатын жоғарғы тізбектерде жүреді. Соңғы газ тізбегінде аммоний тұздарының әлсіз ерітіндісі беріледі. Әр жоғарғы контурдан алынған ерітінді ауырлық күшімен төмендегі контурға біріктіріледі. Бу буландырғышында алынған газ тәрізді аммиак әр тізбектің құрама сыйымдылығына енгізіледі. Күкірт қостотығының тұтылу дәрежесін арттыру және тазартылған газдармен шығарылатын сульфатты-аммиакты аэрозольдердің пайда болуын болғызбау үшін төменгі бөлігінде сульфит-бисульфитті тұздар сульфатқа дейін еріксіз тотығады. Бұл күкіртті тұтудың тиімділігін 98-99 %-ға дейін арттыруды қамтамасыз етеді. Тазартылған газдар тамшылатқыш арқылы өтеді, содан кейін жылу алмастырғышта 20-25 </w:t>
      </w:r>
      <w:r w:rsidRPr="009D090D">
        <w:rPr>
          <w:bCs/>
          <w:sz w:val="28"/>
          <w:szCs w:val="28"/>
          <w:vertAlign w:val="superscript"/>
          <w:lang w:val="kk"/>
        </w:rPr>
        <w:t>о</w:t>
      </w:r>
      <w:r w:rsidRPr="009D090D">
        <w:rPr>
          <w:bCs/>
          <w:sz w:val="28"/>
          <w:szCs w:val="28"/>
          <w:lang w:val="kk"/>
        </w:rPr>
        <w:t>С қызады және атмосфераға шығарылады.</w:t>
      </w:r>
    </w:p>
    <w:p w14:paraId="65BFFA7E" w14:textId="77777777" w:rsidR="00F109D5" w:rsidRPr="009D090D" w:rsidRDefault="00F109D5" w:rsidP="00F109D5">
      <w:pPr>
        <w:ind w:left="720"/>
        <w:jc w:val="both"/>
        <w:rPr>
          <w:b/>
          <w:bCs/>
          <w:sz w:val="28"/>
          <w:szCs w:val="28"/>
          <w:lang w:val="kk"/>
        </w:rPr>
      </w:pPr>
      <w:r w:rsidRPr="009D090D">
        <w:rPr>
          <w:bCs/>
          <w:sz w:val="28"/>
          <w:szCs w:val="28"/>
          <w:lang w:val="kk"/>
        </w:rPr>
        <w:t>Күкірттен тазарту тиімділігі – 99 %.</w:t>
      </w:r>
    </w:p>
    <w:p w14:paraId="10F9ACA3" w14:textId="77777777" w:rsidR="00F109D5" w:rsidRPr="009D090D" w:rsidRDefault="00F109D5" w:rsidP="00F109D5">
      <w:pPr>
        <w:ind w:left="720"/>
        <w:jc w:val="both"/>
        <w:rPr>
          <w:b/>
          <w:bCs/>
          <w:sz w:val="28"/>
          <w:szCs w:val="28"/>
          <w:lang w:val="kk"/>
        </w:rPr>
      </w:pPr>
      <w:r w:rsidRPr="009D090D">
        <w:rPr>
          <w:bCs/>
          <w:sz w:val="28"/>
          <w:szCs w:val="28"/>
          <w:lang w:val="kk"/>
        </w:rPr>
        <w:t>Үлестік құны 60-180 $/кВт.</w:t>
      </w:r>
    </w:p>
    <w:p w14:paraId="55609C2A" w14:textId="77777777" w:rsidR="00F109D5" w:rsidRPr="009D090D" w:rsidRDefault="00F109D5" w:rsidP="00F109D5">
      <w:pPr>
        <w:ind w:left="720"/>
        <w:jc w:val="both"/>
        <w:rPr>
          <w:b/>
          <w:bCs/>
          <w:sz w:val="28"/>
          <w:szCs w:val="28"/>
          <w:lang w:val="kk"/>
        </w:rPr>
      </w:pPr>
      <w:r w:rsidRPr="009D090D">
        <w:rPr>
          <w:bCs/>
          <w:sz w:val="28"/>
          <w:szCs w:val="28"/>
          <w:lang w:val="kk"/>
        </w:rPr>
        <w:t>Үлестік пайдалану шығындары 0,015-0,075 $/кВтсағ.</w:t>
      </w:r>
    </w:p>
    <w:p w14:paraId="7653E4E0" w14:textId="77777777" w:rsidR="00F109D5" w:rsidRPr="009D090D" w:rsidRDefault="00F109D5" w:rsidP="00F109D5">
      <w:pPr>
        <w:ind w:left="720"/>
        <w:jc w:val="both"/>
        <w:rPr>
          <w:b/>
          <w:bCs/>
          <w:sz w:val="28"/>
          <w:szCs w:val="28"/>
          <w:lang w:val="kk"/>
        </w:rPr>
      </w:pPr>
      <w:r w:rsidRPr="009D090D">
        <w:rPr>
          <w:bCs/>
          <w:sz w:val="28"/>
          <w:szCs w:val="28"/>
          <w:lang w:val="kk"/>
        </w:rPr>
        <w:t>СН электр энергиясының қосымша шығыны 1,4-1,5 %.</w:t>
      </w:r>
    </w:p>
    <w:p w14:paraId="0B805B9E" w14:textId="77777777" w:rsidR="00F109D5" w:rsidRPr="009D090D" w:rsidRDefault="00F109D5" w:rsidP="00F109D5">
      <w:pPr>
        <w:ind w:firstLine="709"/>
        <w:jc w:val="both"/>
        <w:rPr>
          <w:b/>
          <w:sz w:val="28"/>
          <w:szCs w:val="28"/>
          <w:lang w:val="kk"/>
        </w:rPr>
      </w:pPr>
      <w:bookmarkStart w:id="660" w:name="_Toc87613931"/>
      <w:bookmarkStart w:id="661" w:name="_Toc87617987"/>
      <w:bookmarkStart w:id="662" w:name="_Toc89448164"/>
      <w:r w:rsidRPr="009D090D">
        <w:rPr>
          <w:b/>
          <w:sz w:val="28"/>
          <w:szCs w:val="28"/>
          <w:lang w:val="kk"/>
        </w:rPr>
        <w:t>ЕҚТ 64г. Түтін газдарының конденсаторы</w:t>
      </w:r>
      <w:bookmarkEnd w:id="660"/>
      <w:bookmarkEnd w:id="661"/>
      <w:bookmarkEnd w:id="662"/>
      <w:r w:rsidRPr="009D090D">
        <w:rPr>
          <w:b/>
          <w:sz w:val="28"/>
          <w:szCs w:val="28"/>
          <w:lang w:val="kk"/>
        </w:rPr>
        <w:t xml:space="preserve"> </w:t>
      </w:r>
    </w:p>
    <w:p w14:paraId="564761C9"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Бұл тікелей жылу алмастырғышты білдіреді. Ылғалды түтін газдары көлбеу түтіктер арқылы өтеді, онда олар технологиялық сумен қарқынды шайылады. Түтін газдары шық температурасына дейін салқындатылады, ал түтін газдарынан бу конденсацияланады.</w:t>
      </w:r>
    </w:p>
    <w:p w14:paraId="0B7F4E5D" w14:textId="77777777" w:rsidR="00F109D5" w:rsidRPr="009D090D" w:rsidRDefault="00F109D5" w:rsidP="00F109D5">
      <w:pPr>
        <w:shd w:val="clear" w:color="auto" w:fill="FFFFFF"/>
        <w:ind w:firstLine="709"/>
        <w:jc w:val="both"/>
        <w:rPr>
          <w:bCs/>
          <w:sz w:val="28"/>
          <w:szCs w:val="28"/>
          <w:lang w:val="kk"/>
        </w:rPr>
      </w:pPr>
    </w:p>
    <w:p w14:paraId="2DEE004E" w14:textId="77777777" w:rsidR="00F109D5" w:rsidRPr="009D090D" w:rsidRDefault="00F109D5" w:rsidP="00F109D5">
      <w:pPr>
        <w:shd w:val="clear" w:color="auto" w:fill="FFFFFF"/>
        <w:jc w:val="center"/>
        <w:rPr>
          <w:b/>
          <w:bCs/>
          <w:sz w:val="28"/>
          <w:szCs w:val="28"/>
          <w:lang w:val="kk"/>
        </w:rPr>
      </w:pPr>
      <w:r w:rsidRPr="009D090D">
        <w:rPr>
          <w:bCs/>
          <w:noProof/>
          <w:sz w:val="28"/>
          <w:szCs w:val="28"/>
        </w:rPr>
        <w:drawing>
          <wp:inline distT="0" distB="0" distL="0" distR="0" wp14:anchorId="22362C58" wp14:editId="134FF9AC">
            <wp:extent cx="3362325" cy="1247775"/>
            <wp:effectExtent l="0" t="0" r="9525" b="9525"/>
            <wp:docPr id="217758" name="Рисунок 217758"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8" name="Рисунок 217758" descr="Изображение выглядит как текст, снимок экрана, Шрифт, линия&#10;&#10;Автоматически созданное описание"/>
                    <pic:cNvPicPr>
                      <a:picLocks noChangeAspect="1" noChangeArrowheads="1"/>
                    </pic:cNvPicPr>
                  </pic:nvPicPr>
                  <pic:blipFill rotWithShape="1">
                    <a:blip r:embed="rId231" cstate="email">
                      <a:extLst>
                        <a:ext uri="{28A0092B-C50C-407E-A947-70E740481C1C}">
                          <a14:useLocalDpi xmlns:a14="http://schemas.microsoft.com/office/drawing/2010/main"/>
                        </a:ext>
                      </a:extLst>
                    </a:blip>
                    <a:srcRect/>
                    <a:stretch/>
                  </pic:blipFill>
                  <pic:spPr bwMode="auto">
                    <a:xfrm>
                      <a:off x="0" y="0"/>
                      <a:ext cx="3362325" cy="1247775"/>
                    </a:xfrm>
                    <a:prstGeom prst="rect">
                      <a:avLst/>
                    </a:prstGeom>
                    <a:noFill/>
                    <a:ln>
                      <a:noFill/>
                    </a:ln>
                    <a:extLst>
                      <a:ext uri="{53640926-AAD7-44D8-BBD7-CCE9431645EC}">
                        <a14:shadowObscured xmlns:a14="http://schemas.microsoft.com/office/drawing/2010/main"/>
                      </a:ext>
                    </a:extLst>
                  </pic:spPr>
                </pic:pic>
              </a:graphicData>
            </a:graphic>
          </wp:inline>
        </w:drawing>
      </w:r>
    </w:p>
    <w:p w14:paraId="1E8E84DB" w14:textId="77777777" w:rsidR="00F109D5" w:rsidRPr="009D090D" w:rsidRDefault="00F109D5" w:rsidP="00F109D5">
      <w:pPr>
        <w:shd w:val="clear" w:color="auto" w:fill="FFFFFF"/>
        <w:jc w:val="center"/>
        <w:rPr>
          <w:bCs/>
          <w:lang w:val="kk"/>
        </w:rPr>
      </w:pPr>
      <w:r w:rsidRPr="009D090D">
        <w:rPr>
          <w:bCs/>
          <w:lang w:val="kk"/>
        </w:rPr>
        <w:t>5.44-сурет. Түтін газдарының конденсаторын қосу схемасы</w:t>
      </w:r>
    </w:p>
    <w:p w14:paraId="5C8B9B33" w14:textId="77777777" w:rsidR="00F109D5" w:rsidRPr="009D090D" w:rsidRDefault="00F109D5" w:rsidP="00F109D5">
      <w:pPr>
        <w:shd w:val="clear" w:color="auto" w:fill="FFFFFF"/>
        <w:rPr>
          <w:b/>
          <w:bCs/>
          <w:sz w:val="28"/>
          <w:szCs w:val="28"/>
        </w:rPr>
      </w:pPr>
    </w:p>
    <w:p w14:paraId="72CDE4F7" w14:textId="77777777" w:rsidR="00F109D5" w:rsidRPr="009D090D" w:rsidRDefault="00F109D5" w:rsidP="00F109D5">
      <w:pPr>
        <w:shd w:val="clear" w:color="auto" w:fill="FFFFFF"/>
        <w:ind w:firstLine="720"/>
        <w:jc w:val="both"/>
        <w:rPr>
          <w:b/>
          <w:bCs/>
          <w:sz w:val="28"/>
          <w:szCs w:val="28"/>
          <w:lang w:val="kk"/>
        </w:rPr>
      </w:pPr>
      <w:r w:rsidRPr="009D090D">
        <w:rPr>
          <w:bCs/>
          <w:sz w:val="28"/>
          <w:szCs w:val="28"/>
          <w:lang w:val="kk"/>
        </w:rPr>
        <w:t xml:space="preserve">Сонымен қатар, шаң бөлшектері технологиялық сумен сіңіріледі. Түтін газдарынан алынған энергия — түтін газдарының температурасын төмендету, ішінара бу конденсациясы есебінен-жүйеден қазандықтың жылыту жүйесіне немесе ыстық су, ЖСТ және т.б. қажеттіліктері үшін шығарылады. Конденсатордан кейінгі газдардың температурасы 30-50 </w:t>
      </w:r>
      <w:r w:rsidRPr="009D090D">
        <w:rPr>
          <w:bCs/>
          <w:sz w:val="28"/>
          <w:szCs w:val="28"/>
          <w:vertAlign w:val="superscript"/>
          <w:lang w:val="kk"/>
        </w:rPr>
        <w:t>о</w:t>
      </w:r>
      <w:r w:rsidRPr="009D090D">
        <w:rPr>
          <w:bCs/>
          <w:sz w:val="28"/>
          <w:szCs w:val="28"/>
          <w:lang w:val="kk"/>
        </w:rPr>
        <w:t>С дейін төмендеуі мүмкін, бұл ретте КА ПӘК 2-3 %-ға артуы мүмкін. SO</w:t>
      </w:r>
      <w:r w:rsidRPr="009D090D">
        <w:rPr>
          <w:bCs/>
          <w:sz w:val="28"/>
          <w:szCs w:val="28"/>
          <w:vertAlign w:val="subscript"/>
          <w:lang w:val="kk"/>
        </w:rPr>
        <w:t xml:space="preserve">2 </w:t>
      </w:r>
      <w:r w:rsidRPr="009D090D">
        <w:rPr>
          <w:bCs/>
          <w:sz w:val="28"/>
          <w:szCs w:val="28"/>
          <w:lang w:val="kk"/>
        </w:rPr>
        <w:t>шығарындыларын 25 мг/Нм</w:t>
      </w:r>
      <w:r w:rsidRPr="009D090D">
        <w:rPr>
          <w:bCs/>
          <w:sz w:val="28"/>
          <w:szCs w:val="28"/>
          <w:vertAlign w:val="superscript"/>
          <w:lang w:val="kk"/>
        </w:rPr>
        <w:t>3</w:t>
      </w:r>
      <w:r w:rsidRPr="009D090D">
        <w:rPr>
          <w:bCs/>
          <w:sz w:val="28"/>
          <w:szCs w:val="28"/>
          <w:lang w:val="kk"/>
        </w:rPr>
        <w:t xml:space="preserve"> дейін төмендету. Түтін газдарындағы будан пайда болған ластанған конденсатты ГКШ-ға немесе тазалаудан кейін кәрізге тастауға болады. Конденсаттың агрессивті қасиеттеріне байланысты конденсаторды коррозияға төзімді материалдардан жасау ұсынылады.</w:t>
      </w:r>
    </w:p>
    <w:p w14:paraId="5FD5D815" w14:textId="77777777" w:rsidR="00F109D5" w:rsidRPr="009D090D" w:rsidRDefault="00F109D5" w:rsidP="00F109D5">
      <w:pPr>
        <w:shd w:val="clear" w:color="auto" w:fill="FFFFFF"/>
        <w:ind w:firstLine="720"/>
        <w:jc w:val="both"/>
        <w:rPr>
          <w:bCs/>
          <w:sz w:val="28"/>
          <w:szCs w:val="28"/>
          <w:lang w:val="kk"/>
        </w:rPr>
      </w:pPr>
      <w:r w:rsidRPr="009D090D">
        <w:rPr>
          <w:bCs/>
          <w:sz w:val="28"/>
          <w:szCs w:val="28"/>
          <w:lang w:val="kk"/>
        </w:rPr>
        <w:t>Әлемдік тәжірибеде жылу әлеуетін толық пайдалану үшін жылу сорғыларына негізделген технологиялар қолданылады.</w:t>
      </w:r>
    </w:p>
    <w:p w14:paraId="29CF7D50" w14:textId="77777777" w:rsidR="00F109D5" w:rsidRPr="009D090D" w:rsidRDefault="00F109D5" w:rsidP="00F109D5">
      <w:pPr>
        <w:ind w:firstLine="709"/>
        <w:jc w:val="both"/>
        <w:rPr>
          <w:b/>
          <w:sz w:val="28"/>
          <w:szCs w:val="28"/>
          <w:lang w:val="kk"/>
        </w:rPr>
      </w:pPr>
      <w:r w:rsidRPr="009D090D">
        <w:rPr>
          <w:b/>
          <w:sz w:val="28"/>
          <w:szCs w:val="28"/>
          <w:lang w:val="kk"/>
        </w:rPr>
        <w:t>ЕҚТ 64м. Құрамында күкірті төмен отынды пайдалану және газды жағу есебінен мазут үлесін азайту</w:t>
      </w:r>
    </w:p>
    <w:p w14:paraId="18073E2E" w14:textId="77777777" w:rsidR="00F109D5" w:rsidRPr="009D090D" w:rsidRDefault="00F109D5" w:rsidP="00F109D5">
      <w:pPr>
        <w:shd w:val="clear" w:color="auto" w:fill="FFFFFF"/>
        <w:ind w:firstLine="720"/>
        <w:jc w:val="both"/>
        <w:rPr>
          <w:sz w:val="28"/>
          <w:szCs w:val="28"/>
          <w:lang w:val="kk"/>
        </w:rPr>
      </w:pPr>
      <w:r w:rsidRPr="009D090D">
        <w:rPr>
          <w:sz w:val="28"/>
          <w:szCs w:val="28"/>
          <w:lang w:val="kk"/>
        </w:rPr>
        <w:t>ЕҚT құрамында күкірт мөлшері аз отынмен сұйылту арқылы күкірт оксидтерінің түзілуін азайтады. Әсері мазуттағы күкірттің бастапқы құрамына және газды сұйылту үлесіне байланысты.</w:t>
      </w:r>
    </w:p>
    <w:p w14:paraId="68E93590" w14:textId="77777777" w:rsidR="00F109D5" w:rsidRPr="009D090D" w:rsidRDefault="00F109D5" w:rsidP="00F109D5">
      <w:pPr>
        <w:shd w:val="clear" w:color="auto" w:fill="FFFFFF"/>
        <w:ind w:firstLine="720"/>
        <w:jc w:val="both"/>
        <w:rPr>
          <w:sz w:val="28"/>
          <w:szCs w:val="28"/>
          <w:lang w:val="kk"/>
        </w:rPr>
      </w:pPr>
      <w:r w:rsidRPr="009D090D">
        <w:rPr>
          <w:b/>
          <w:bCs/>
          <w:sz w:val="28"/>
          <w:szCs w:val="28"/>
          <w:lang w:val="kk"/>
        </w:rPr>
        <w:t xml:space="preserve">ЕҚТ 35. Аралас цикл (БГҚ) есебінен сұйық отынды жағатын ГТҚ-ның энергия тиімділігін арттыру </w:t>
      </w:r>
      <w:r w:rsidRPr="009D090D">
        <w:rPr>
          <w:sz w:val="28"/>
          <w:szCs w:val="28"/>
          <w:lang w:val="kk"/>
        </w:rPr>
        <w:t>(3.3 және 5.3-бөлімдерді қараңыз).</w:t>
      </w:r>
    </w:p>
    <w:p w14:paraId="55B8C0C2" w14:textId="77777777" w:rsidR="00F109D5" w:rsidRPr="009D090D" w:rsidRDefault="00F109D5" w:rsidP="00F109D5">
      <w:pPr>
        <w:ind w:firstLine="720"/>
        <w:jc w:val="both"/>
        <w:rPr>
          <w:sz w:val="28"/>
          <w:szCs w:val="28"/>
          <w:lang w:val="kk"/>
        </w:rPr>
      </w:pPr>
      <w:r w:rsidRPr="009D090D">
        <w:rPr>
          <w:b/>
          <w:bCs/>
          <w:sz w:val="28"/>
          <w:szCs w:val="28"/>
          <w:lang w:val="kk"/>
        </w:rPr>
        <w:t>ЕҚТ 63у. NO</w:t>
      </w:r>
      <w:r w:rsidRPr="009D090D">
        <w:rPr>
          <w:b/>
          <w:bCs/>
          <w:sz w:val="28"/>
          <w:szCs w:val="28"/>
          <w:vertAlign w:val="subscript"/>
          <w:lang w:val="kk"/>
        </w:rPr>
        <w:t>x</w:t>
      </w:r>
      <w:r w:rsidRPr="009D090D">
        <w:rPr>
          <w:b/>
          <w:bCs/>
          <w:sz w:val="28"/>
          <w:szCs w:val="28"/>
          <w:lang w:val="kk"/>
        </w:rPr>
        <w:t xml:space="preserve"> шығарындыларын азайту үшін бу немесе су бүрку </w:t>
      </w:r>
      <w:r w:rsidRPr="009D090D">
        <w:rPr>
          <w:sz w:val="28"/>
          <w:szCs w:val="28"/>
          <w:lang w:val="kk"/>
        </w:rPr>
        <w:t>(7.3.10-ды қараңыз).</w:t>
      </w:r>
    </w:p>
    <w:p w14:paraId="2BC7BE73" w14:textId="77777777" w:rsidR="00F109D5" w:rsidRPr="009D090D" w:rsidRDefault="00F109D5" w:rsidP="00F109D5">
      <w:pPr>
        <w:ind w:firstLine="720"/>
        <w:jc w:val="both"/>
        <w:rPr>
          <w:b/>
          <w:bCs/>
          <w:sz w:val="28"/>
          <w:szCs w:val="28"/>
          <w:lang w:val="kk"/>
        </w:rPr>
      </w:pPr>
    </w:p>
    <w:p w14:paraId="28E211CD" w14:textId="77777777" w:rsidR="00F109D5" w:rsidRPr="009D090D" w:rsidRDefault="00F109D5" w:rsidP="00F109D5">
      <w:pPr>
        <w:ind w:firstLine="720"/>
        <w:jc w:val="both"/>
        <w:rPr>
          <w:b/>
          <w:bCs/>
          <w:sz w:val="28"/>
          <w:szCs w:val="28"/>
          <w:lang w:val="kk"/>
        </w:rPr>
      </w:pPr>
      <w:r w:rsidRPr="009D090D">
        <w:rPr>
          <w:bCs/>
          <w:sz w:val="28"/>
          <w:szCs w:val="28"/>
          <w:lang w:val="kk"/>
        </w:rPr>
        <w:t>5.22-кесте. Күкірттен тазарту техникаларын салыстыру</w:t>
      </w:r>
    </w:p>
    <w:tbl>
      <w:tblPr>
        <w:tblStyle w:val="a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99"/>
        <w:gridCol w:w="1880"/>
        <w:gridCol w:w="1475"/>
        <w:gridCol w:w="1882"/>
        <w:gridCol w:w="1676"/>
        <w:gridCol w:w="1615"/>
      </w:tblGrid>
      <w:tr w:rsidR="00F109D5" w:rsidRPr="009D090D" w14:paraId="287B375A" w14:textId="77777777" w:rsidTr="00FF0A55">
        <w:trPr>
          <w:trHeight w:val="20"/>
        </w:trPr>
        <w:tc>
          <w:tcPr>
            <w:tcW w:w="278" w:type="pct"/>
            <w:vMerge w:val="restart"/>
            <w:tcBorders>
              <w:right w:val="single" w:sz="4" w:space="0" w:color="auto"/>
            </w:tcBorders>
            <w:vAlign w:val="center"/>
          </w:tcPr>
          <w:p w14:paraId="03D1BF04" w14:textId="77777777" w:rsidR="00F109D5" w:rsidRPr="009D090D" w:rsidRDefault="00F109D5" w:rsidP="00F109D5">
            <w:pPr>
              <w:jc w:val="center"/>
              <w:rPr>
                <w:rFonts w:eastAsia="Calibri"/>
                <w:b/>
              </w:rPr>
            </w:pPr>
            <w:r w:rsidRPr="009D090D">
              <w:rPr>
                <w:rFonts w:eastAsia="Calibri"/>
                <w:b/>
                <w:lang w:val="kk"/>
              </w:rPr>
              <w:t>Р/с №</w:t>
            </w:r>
          </w:p>
        </w:tc>
        <w:tc>
          <w:tcPr>
            <w:tcW w:w="1687" w:type="pct"/>
            <w:vMerge w:val="restart"/>
            <w:tcBorders>
              <w:left w:val="single" w:sz="4" w:space="0" w:color="auto"/>
            </w:tcBorders>
            <w:vAlign w:val="center"/>
          </w:tcPr>
          <w:p w14:paraId="2099B241" w14:textId="77777777" w:rsidR="00F109D5" w:rsidRPr="009D090D" w:rsidRDefault="00F109D5" w:rsidP="00F109D5">
            <w:pPr>
              <w:jc w:val="center"/>
              <w:rPr>
                <w:rFonts w:eastAsia="Calibri"/>
                <w:b/>
              </w:rPr>
            </w:pPr>
            <w:r w:rsidRPr="009D090D">
              <w:rPr>
                <w:rFonts w:eastAsia="Calibri"/>
                <w:b/>
                <w:lang w:val="kk"/>
              </w:rPr>
              <w:t>Көрсеткіші</w:t>
            </w:r>
          </w:p>
        </w:tc>
        <w:tc>
          <w:tcPr>
            <w:tcW w:w="3035" w:type="pct"/>
            <w:gridSpan w:val="4"/>
            <w:vAlign w:val="center"/>
          </w:tcPr>
          <w:p w14:paraId="43582B20" w14:textId="77777777" w:rsidR="00F109D5" w:rsidRPr="009D090D" w:rsidRDefault="00F109D5" w:rsidP="00F109D5">
            <w:pPr>
              <w:jc w:val="center"/>
              <w:rPr>
                <w:rFonts w:eastAsia="Calibri"/>
                <w:b/>
              </w:rPr>
            </w:pPr>
            <w:r w:rsidRPr="009D090D">
              <w:rPr>
                <w:rFonts w:eastAsia="Calibri"/>
                <w:b/>
                <w:lang w:val="kk"/>
              </w:rPr>
              <w:t>Күкірттен тазарту техникасы</w:t>
            </w:r>
          </w:p>
        </w:tc>
      </w:tr>
      <w:tr w:rsidR="00F109D5" w:rsidRPr="009D090D" w14:paraId="743324A4" w14:textId="77777777" w:rsidTr="00FF0A55">
        <w:trPr>
          <w:trHeight w:val="20"/>
        </w:trPr>
        <w:tc>
          <w:tcPr>
            <w:tcW w:w="278" w:type="pct"/>
            <w:vMerge/>
            <w:tcBorders>
              <w:right w:val="single" w:sz="4" w:space="0" w:color="auto"/>
            </w:tcBorders>
            <w:vAlign w:val="center"/>
          </w:tcPr>
          <w:p w14:paraId="1A075189" w14:textId="77777777" w:rsidR="00F109D5" w:rsidRPr="009D090D" w:rsidRDefault="00F109D5" w:rsidP="00F109D5">
            <w:pPr>
              <w:pBdr>
                <w:top w:val="nil"/>
                <w:left w:val="nil"/>
                <w:bottom w:val="nil"/>
                <w:right w:val="nil"/>
                <w:between w:val="nil"/>
              </w:pBdr>
              <w:jc w:val="center"/>
              <w:rPr>
                <w:rFonts w:eastAsia="Calibri"/>
                <w:b/>
              </w:rPr>
            </w:pPr>
          </w:p>
        </w:tc>
        <w:tc>
          <w:tcPr>
            <w:tcW w:w="1687" w:type="pct"/>
            <w:vMerge/>
            <w:tcBorders>
              <w:left w:val="single" w:sz="4" w:space="0" w:color="auto"/>
            </w:tcBorders>
            <w:vAlign w:val="center"/>
          </w:tcPr>
          <w:p w14:paraId="25CFC671"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603" w:type="pct"/>
            <w:vAlign w:val="center"/>
          </w:tcPr>
          <w:p w14:paraId="2EFCB671" w14:textId="77777777" w:rsidR="00F109D5" w:rsidRPr="009D090D" w:rsidRDefault="00F109D5" w:rsidP="00F109D5">
            <w:pPr>
              <w:jc w:val="center"/>
              <w:rPr>
                <w:rFonts w:eastAsia="Calibri"/>
                <w:b/>
              </w:rPr>
            </w:pPr>
            <w:r w:rsidRPr="009D090D">
              <w:rPr>
                <w:rFonts w:eastAsia="Calibri"/>
                <w:b/>
                <w:lang w:val="kk"/>
              </w:rPr>
              <w:t>құрғақ әктасты</w:t>
            </w:r>
          </w:p>
        </w:tc>
        <w:tc>
          <w:tcPr>
            <w:tcW w:w="910" w:type="pct"/>
            <w:vAlign w:val="center"/>
          </w:tcPr>
          <w:p w14:paraId="2FEFDB47" w14:textId="77777777" w:rsidR="00F109D5" w:rsidRPr="009D090D" w:rsidRDefault="00F109D5" w:rsidP="00F109D5">
            <w:pPr>
              <w:jc w:val="center"/>
              <w:rPr>
                <w:rFonts w:eastAsia="Calibri"/>
                <w:b/>
              </w:rPr>
            </w:pPr>
            <w:r w:rsidRPr="009D090D">
              <w:rPr>
                <w:rFonts w:eastAsia="Calibri"/>
                <w:b/>
                <w:lang w:val="kk"/>
              </w:rPr>
              <w:t>ылғалды-құрғақ</w:t>
            </w:r>
          </w:p>
          <w:p w14:paraId="1FBBFE8C" w14:textId="77777777" w:rsidR="00F109D5" w:rsidRPr="009D090D" w:rsidRDefault="00F109D5" w:rsidP="00F109D5">
            <w:pPr>
              <w:jc w:val="center"/>
              <w:rPr>
                <w:rFonts w:eastAsia="Calibri"/>
                <w:b/>
              </w:rPr>
            </w:pPr>
            <w:r w:rsidRPr="009D090D">
              <w:rPr>
                <w:rFonts w:eastAsia="Calibri"/>
                <w:b/>
                <w:lang w:val="kk"/>
              </w:rPr>
              <w:t>технология</w:t>
            </w:r>
          </w:p>
        </w:tc>
        <w:tc>
          <w:tcPr>
            <w:tcW w:w="756" w:type="pct"/>
            <w:vAlign w:val="center"/>
          </w:tcPr>
          <w:p w14:paraId="0A210CD7" w14:textId="77777777" w:rsidR="00F109D5" w:rsidRPr="009D090D" w:rsidRDefault="00F109D5" w:rsidP="00F109D5">
            <w:pPr>
              <w:jc w:val="center"/>
              <w:rPr>
                <w:rFonts w:eastAsia="Calibri"/>
                <w:b/>
              </w:rPr>
            </w:pPr>
            <w:r w:rsidRPr="009D090D">
              <w:rPr>
                <w:rFonts w:eastAsia="Calibri"/>
                <w:b/>
                <w:lang w:val="kk"/>
              </w:rPr>
              <w:t>ылғалды әктасты</w:t>
            </w:r>
          </w:p>
        </w:tc>
        <w:tc>
          <w:tcPr>
            <w:tcW w:w="766" w:type="pct"/>
            <w:vAlign w:val="center"/>
          </w:tcPr>
          <w:p w14:paraId="30F64EA0" w14:textId="77777777" w:rsidR="00F109D5" w:rsidRPr="009D090D" w:rsidRDefault="00F109D5" w:rsidP="00F109D5">
            <w:pPr>
              <w:jc w:val="center"/>
              <w:rPr>
                <w:rFonts w:eastAsia="Calibri"/>
                <w:b/>
              </w:rPr>
            </w:pPr>
            <w:r w:rsidRPr="009D090D">
              <w:rPr>
                <w:rFonts w:eastAsia="Calibri"/>
                <w:b/>
                <w:lang w:val="kk"/>
              </w:rPr>
              <w:t>аммиак-сульфатты</w:t>
            </w:r>
          </w:p>
        </w:tc>
      </w:tr>
      <w:tr w:rsidR="00F109D5" w:rsidRPr="009D090D" w14:paraId="2DA32509" w14:textId="77777777" w:rsidTr="00FF0A55">
        <w:trPr>
          <w:trHeight w:val="20"/>
        </w:trPr>
        <w:tc>
          <w:tcPr>
            <w:tcW w:w="278" w:type="pct"/>
            <w:tcBorders>
              <w:right w:val="single" w:sz="4" w:space="0" w:color="auto"/>
            </w:tcBorders>
            <w:vAlign w:val="center"/>
          </w:tcPr>
          <w:p w14:paraId="6911A395" w14:textId="77777777" w:rsidR="00F109D5" w:rsidRPr="009D090D" w:rsidRDefault="00F109D5" w:rsidP="00F109D5">
            <w:pPr>
              <w:jc w:val="center"/>
              <w:rPr>
                <w:rFonts w:eastAsia="Calibri"/>
                <w:lang w:val="kk"/>
              </w:rPr>
            </w:pPr>
            <w:r w:rsidRPr="009D090D">
              <w:rPr>
                <w:rFonts w:eastAsia="Calibri"/>
                <w:b/>
                <w:lang w:val="kk"/>
              </w:rPr>
              <w:t>1</w:t>
            </w:r>
          </w:p>
        </w:tc>
        <w:tc>
          <w:tcPr>
            <w:tcW w:w="1687" w:type="pct"/>
            <w:tcBorders>
              <w:left w:val="single" w:sz="4" w:space="0" w:color="auto"/>
            </w:tcBorders>
            <w:vAlign w:val="center"/>
          </w:tcPr>
          <w:p w14:paraId="64BD7CA5" w14:textId="77777777" w:rsidR="00F109D5" w:rsidRPr="009D090D" w:rsidRDefault="00F109D5" w:rsidP="00F109D5">
            <w:pPr>
              <w:jc w:val="center"/>
              <w:rPr>
                <w:rFonts w:eastAsia="Calibri"/>
                <w:b/>
                <w:lang w:val="kk"/>
              </w:rPr>
            </w:pPr>
            <w:r w:rsidRPr="009D090D">
              <w:rPr>
                <w:rFonts w:eastAsia="Calibri"/>
                <w:b/>
                <w:lang w:val="kk"/>
              </w:rPr>
              <w:t>2</w:t>
            </w:r>
          </w:p>
        </w:tc>
        <w:tc>
          <w:tcPr>
            <w:tcW w:w="603" w:type="pct"/>
            <w:vAlign w:val="center"/>
          </w:tcPr>
          <w:p w14:paraId="5463A6E6" w14:textId="77777777" w:rsidR="00F109D5" w:rsidRPr="009D090D" w:rsidRDefault="00F109D5" w:rsidP="00F109D5">
            <w:pPr>
              <w:jc w:val="center"/>
              <w:rPr>
                <w:rFonts w:eastAsia="Calibri"/>
                <w:b/>
                <w:lang w:val="kk"/>
              </w:rPr>
            </w:pPr>
            <w:r w:rsidRPr="009D090D">
              <w:rPr>
                <w:rFonts w:eastAsia="Calibri"/>
                <w:b/>
                <w:lang w:val="kk"/>
              </w:rPr>
              <w:t>3</w:t>
            </w:r>
          </w:p>
        </w:tc>
        <w:tc>
          <w:tcPr>
            <w:tcW w:w="910" w:type="pct"/>
            <w:vAlign w:val="center"/>
          </w:tcPr>
          <w:p w14:paraId="0E06A10C" w14:textId="77777777" w:rsidR="00F109D5" w:rsidRPr="009D090D" w:rsidRDefault="00F109D5" w:rsidP="00F109D5">
            <w:pPr>
              <w:jc w:val="center"/>
              <w:rPr>
                <w:rFonts w:eastAsia="Calibri"/>
                <w:b/>
                <w:lang w:val="kk"/>
              </w:rPr>
            </w:pPr>
            <w:r w:rsidRPr="009D090D">
              <w:rPr>
                <w:rFonts w:eastAsia="Calibri"/>
                <w:b/>
                <w:lang w:val="kk"/>
              </w:rPr>
              <w:t>4</w:t>
            </w:r>
          </w:p>
        </w:tc>
        <w:tc>
          <w:tcPr>
            <w:tcW w:w="756" w:type="pct"/>
            <w:vAlign w:val="center"/>
          </w:tcPr>
          <w:p w14:paraId="2F5CF485" w14:textId="77777777" w:rsidR="00F109D5" w:rsidRPr="009D090D" w:rsidRDefault="00F109D5" w:rsidP="00F109D5">
            <w:pPr>
              <w:jc w:val="center"/>
              <w:rPr>
                <w:rFonts w:eastAsia="Calibri"/>
                <w:b/>
                <w:lang w:val="kk"/>
              </w:rPr>
            </w:pPr>
            <w:r w:rsidRPr="009D090D">
              <w:rPr>
                <w:rFonts w:eastAsia="Calibri"/>
                <w:b/>
                <w:lang w:val="kk"/>
              </w:rPr>
              <w:t>5</w:t>
            </w:r>
          </w:p>
        </w:tc>
        <w:tc>
          <w:tcPr>
            <w:tcW w:w="766" w:type="pct"/>
            <w:vAlign w:val="center"/>
          </w:tcPr>
          <w:p w14:paraId="1C1D5DC6"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D090D" w14:paraId="1F55809A" w14:textId="77777777" w:rsidTr="00FF0A55">
        <w:trPr>
          <w:trHeight w:val="20"/>
        </w:trPr>
        <w:tc>
          <w:tcPr>
            <w:tcW w:w="278" w:type="pct"/>
            <w:tcBorders>
              <w:right w:val="single" w:sz="4" w:space="0" w:color="auto"/>
            </w:tcBorders>
            <w:vAlign w:val="center"/>
          </w:tcPr>
          <w:p w14:paraId="66D09545" w14:textId="77777777" w:rsidR="00F109D5" w:rsidRPr="009D090D" w:rsidRDefault="00F109D5" w:rsidP="00F109D5">
            <w:pPr>
              <w:jc w:val="center"/>
              <w:rPr>
                <w:rFonts w:eastAsia="Calibri"/>
                <w:lang w:val="kk"/>
              </w:rPr>
            </w:pPr>
            <w:r w:rsidRPr="009D090D">
              <w:rPr>
                <w:rFonts w:eastAsia="Calibri"/>
                <w:lang w:val="kk"/>
              </w:rPr>
              <w:t>1</w:t>
            </w:r>
          </w:p>
        </w:tc>
        <w:tc>
          <w:tcPr>
            <w:tcW w:w="1687" w:type="pct"/>
            <w:tcBorders>
              <w:left w:val="single" w:sz="4" w:space="0" w:color="auto"/>
            </w:tcBorders>
            <w:vAlign w:val="center"/>
          </w:tcPr>
          <w:p w14:paraId="6AFB7173" w14:textId="77777777" w:rsidR="00F109D5" w:rsidRPr="009D090D" w:rsidRDefault="00F109D5" w:rsidP="00F109D5">
            <w:pPr>
              <w:jc w:val="center"/>
              <w:rPr>
                <w:rFonts w:eastAsia="Calibri"/>
                <w:b/>
              </w:rPr>
            </w:pPr>
            <w:r w:rsidRPr="009D090D">
              <w:rPr>
                <w:rFonts w:eastAsia="Calibri"/>
                <w:lang w:val="kk"/>
              </w:rPr>
              <w:t>күкірт қостотығының тұтылу дәрежесі, %</w:t>
            </w:r>
          </w:p>
        </w:tc>
        <w:tc>
          <w:tcPr>
            <w:tcW w:w="603" w:type="pct"/>
            <w:vAlign w:val="center"/>
          </w:tcPr>
          <w:p w14:paraId="4B3C2C82" w14:textId="77777777" w:rsidR="00F109D5" w:rsidRPr="009D090D" w:rsidRDefault="00F109D5" w:rsidP="00F109D5">
            <w:pPr>
              <w:jc w:val="center"/>
              <w:rPr>
                <w:rFonts w:eastAsia="Calibri"/>
                <w:b/>
              </w:rPr>
            </w:pPr>
            <w:r w:rsidRPr="009D090D">
              <w:rPr>
                <w:rFonts w:eastAsia="Calibri"/>
                <w:lang w:val="kk"/>
              </w:rPr>
              <w:t>30-50</w:t>
            </w:r>
          </w:p>
        </w:tc>
        <w:tc>
          <w:tcPr>
            <w:tcW w:w="910" w:type="pct"/>
            <w:vAlign w:val="center"/>
          </w:tcPr>
          <w:p w14:paraId="5E844813" w14:textId="77777777" w:rsidR="00F109D5" w:rsidRPr="009D090D" w:rsidRDefault="00F109D5" w:rsidP="00F109D5">
            <w:pPr>
              <w:jc w:val="center"/>
              <w:rPr>
                <w:rFonts w:eastAsia="Calibri"/>
                <w:b/>
              </w:rPr>
            </w:pPr>
            <w:r w:rsidRPr="009D090D">
              <w:rPr>
                <w:rFonts w:eastAsia="Calibri"/>
                <w:lang w:val="kk"/>
              </w:rPr>
              <w:t>50-70</w:t>
            </w:r>
          </w:p>
        </w:tc>
        <w:tc>
          <w:tcPr>
            <w:tcW w:w="756" w:type="pct"/>
            <w:vAlign w:val="center"/>
          </w:tcPr>
          <w:p w14:paraId="13CDDA5F" w14:textId="77777777" w:rsidR="00F109D5" w:rsidRPr="009D090D" w:rsidRDefault="00F109D5" w:rsidP="00F109D5">
            <w:pPr>
              <w:jc w:val="center"/>
              <w:rPr>
                <w:rFonts w:eastAsia="Calibri"/>
                <w:b/>
              </w:rPr>
            </w:pPr>
            <w:r w:rsidRPr="009D090D">
              <w:rPr>
                <w:rFonts w:eastAsia="Calibri"/>
                <w:lang w:val="kk"/>
              </w:rPr>
              <w:t>95-98</w:t>
            </w:r>
          </w:p>
        </w:tc>
        <w:tc>
          <w:tcPr>
            <w:tcW w:w="766" w:type="pct"/>
            <w:vAlign w:val="center"/>
          </w:tcPr>
          <w:p w14:paraId="5B3F1D57" w14:textId="77777777" w:rsidR="00F109D5" w:rsidRPr="009D090D" w:rsidRDefault="00F109D5" w:rsidP="00F109D5">
            <w:pPr>
              <w:jc w:val="center"/>
              <w:rPr>
                <w:rFonts w:eastAsia="Calibri"/>
                <w:b/>
              </w:rPr>
            </w:pPr>
            <w:r w:rsidRPr="009D090D">
              <w:rPr>
                <w:rFonts w:eastAsia="Calibri"/>
                <w:lang w:val="kk"/>
              </w:rPr>
              <w:t>86-99</w:t>
            </w:r>
          </w:p>
        </w:tc>
      </w:tr>
      <w:tr w:rsidR="00F109D5" w:rsidRPr="009D090D" w14:paraId="22E20C14" w14:textId="77777777" w:rsidTr="00FF0A55">
        <w:trPr>
          <w:trHeight w:val="20"/>
        </w:trPr>
        <w:tc>
          <w:tcPr>
            <w:tcW w:w="278" w:type="pct"/>
            <w:tcBorders>
              <w:right w:val="single" w:sz="4" w:space="0" w:color="auto"/>
            </w:tcBorders>
            <w:vAlign w:val="center"/>
          </w:tcPr>
          <w:p w14:paraId="2E33604C" w14:textId="77777777" w:rsidR="00F109D5" w:rsidRPr="009D090D" w:rsidRDefault="00F109D5" w:rsidP="00F109D5">
            <w:pPr>
              <w:jc w:val="center"/>
              <w:rPr>
                <w:rFonts w:eastAsia="Calibri"/>
                <w:lang w:val="kk"/>
              </w:rPr>
            </w:pPr>
            <w:r w:rsidRPr="009D090D">
              <w:rPr>
                <w:rFonts w:eastAsia="Calibri"/>
                <w:lang w:val="kk"/>
              </w:rPr>
              <w:t>2</w:t>
            </w:r>
          </w:p>
        </w:tc>
        <w:tc>
          <w:tcPr>
            <w:tcW w:w="1687" w:type="pct"/>
            <w:tcBorders>
              <w:left w:val="single" w:sz="4" w:space="0" w:color="auto"/>
            </w:tcBorders>
            <w:vAlign w:val="center"/>
          </w:tcPr>
          <w:p w14:paraId="040220F9" w14:textId="77777777" w:rsidR="00F109D5" w:rsidRPr="009D090D" w:rsidRDefault="00F109D5" w:rsidP="00F109D5">
            <w:pPr>
              <w:jc w:val="center"/>
              <w:rPr>
                <w:rFonts w:eastAsia="Calibri"/>
                <w:b/>
              </w:rPr>
            </w:pPr>
            <w:r w:rsidRPr="009D090D">
              <w:rPr>
                <w:rFonts w:eastAsia="Calibri"/>
                <w:lang w:val="kk"/>
              </w:rPr>
              <w:t>үлестік күрделі шығындар, $/кВт</w:t>
            </w:r>
            <w:r w:rsidRPr="009D090D">
              <w:rPr>
                <w:rFonts w:eastAsia="Calibri"/>
                <w:vertAlign w:val="superscript"/>
                <w:lang w:val="kk"/>
              </w:rPr>
              <w:t>*</w:t>
            </w:r>
          </w:p>
        </w:tc>
        <w:tc>
          <w:tcPr>
            <w:tcW w:w="603" w:type="pct"/>
            <w:vAlign w:val="center"/>
          </w:tcPr>
          <w:p w14:paraId="60B7B05F" w14:textId="77777777" w:rsidR="00F109D5" w:rsidRPr="009D090D" w:rsidRDefault="00F109D5" w:rsidP="00F109D5">
            <w:pPr>
              <w:jc w:val="center"/>
              <w:rPr>
                <w:rFonts w:eastAsia="Calibri"/>
                <w:b/>
              </w:rPr>
            </w:pPr>
            <w:r w:rsidRPr="009D090D">
              <w:rPr>
                <w:rFonts w:eastAsia="Calibri"/>
                <w:lang w:val="kk"/>
              </w:rPr>
              <w:t>9-15</w:t>
            </w:r>
          </w:p>
        </w:tc>
        <w:tc>
          <w:tcPr>
            <w:tcW w:w="910" w:type="pct"/>
            <w:vAlign w:val="center"/>
          </w:tcPr>
          <w:p w14:paraId="01F60408" w14:textId="77777777" w:rsidR="00F109D5" w:rsidRPr="009D090D" w:rsidRDefault="00F109D5" w:rsidP="00F109D5">
            <w:pPr>
              <w:jc w:val="center"/>
              <w:rPr>
                <w:rFonts w:eastAsia="Calibri"/>
                <w:b/>
              </w:rPr>
            </w:pPr>
            <w:r w:rsidRPr="009D090D">
              <w:rPr>
                <w:rFonts w:eastAsia="Calibri"/>
                <w:lang w:val="kk"/>
              </w:rPr>
              <w:t>15-20</w:t>
            </w:r>
          </w:p>
        </w:tc>
        <w:tc>
          <w:tcPr>
            <w:tcW w:w="756" w:type="pct"/>
            <w:vAlign w:val="center"/>
          </w:tcPr>
          <w:p w14:paraId="56056060" w14:textId="77777777" w:rsidR="00F109D5" w:rsidRPr="009D090D" w:rsidRDefault="00F109D5" w:rsidP="00F109D5">
            <w:pPr>
              <w:jc w:val="center"/>
              <w:rPr>
                <w:rFonts w:eastAsia="Calibri"/>
                <w:b/>
              </w:rPr>
            </w:pPr>
            <w:r w:rsidRPr="009D090D">
              <w:rPr>
                <w:rFonts w:eastAsia="Calibri"/>
                <w:lang w:val="kk"/>
              </w:rPr>
              <w:t>125-150</w:t>
            </w:r>
          </w:p>
        </w:tc>
        <w:tc>
          <w:tcPr>
            <w:tcW w:w="766" w:type="pct"/>
            <w:vAlign w:val="center"/>
          </w:tcPr>
          <w:p w14:paraId="274F28EE" w14:textId="77777777" w:rsidR="00F109D5" w:rsidRPr="009D090D" w:rsidRDefault="00F109D5" w:rsidP="00F109D5">
            <w:pPr>
              <w:jc w:val="center"/>
              <w:rPr>
                <w:rFonts w:eastAsia="Calibri"/>
                <w:b/>
              </w:rPr>
            </w:pPr>
            <w:r w:rsidRPr="009D090D">
              <w:rPr>
                <w:rFonts w:eastAsia="Calibri"/>
                <w:lang w:val="kk"/>
              </w:rPr>
              <w:t>80-90</w:t>
            </w:r>
          </w:p>
        </w:tc>
      </w:tr>
      <w:tr w:rsidR="00F109D5" w:rsidRPr="009D090D" w14:paraId="437A71BA" w14:textId="77777777" w:rsidTr="00FF0A55">
        <w:trPr>
          <w:trHeight w:val="20"/>
        </w:trPr>
        <w:tc>
          <w:tcPr>
            <w:tcW w:w="278" w:type="pct"/>
            <w:vAlign w:val="center"/>
          </w:tcPr>
          <w:p w14:paraId="54F61808" w14:textId="77777777" w:rsidR="00F109D5" w:rsidRPr="009D090D" w:rsidRDefault="00F109D5" w:rsidP="00F109D5">
            <w:pPr>
              <w:jc w:val="center"/>
              <w:rPr>
                <w:rFonts w:eastAsia="Calibri"/>
                <w:lang w:val="kk"/>
              </w:rPr>
            </w:pPr>
            <w:r w:rsidRPr="009D090D">
              <w:rPr>
                <w:rFonts w:eastAsia="Calibri"/>
                <w:lang w:val="kk"/>
              </w:rPr>
              <w:t>3</w:t>
            </w:r>
          </w:p>
        </w:tc>
        <w:tc>
          <w:tcPr>
            <w:tcW w:w="1687" w:type="pct"/>
            <w:vAlign w:val="center"/>
          </w:tcPr>
          <w:p w14:paraId="0004D0AA" w14:textId="77777777" w:rsidR="00F109D5" w:rsidRPr="009D090D" w:rsidRDefault="00F109D5" w:rsidP="00F109D5">
            <w:pPr>
              <w:jc w:val="center"/>
              <w:rPr>
                <w:rFonts w:eastAsia="Calibri"/>
                <w:b/>
                <w:lang w:val="kk"/>
              </w:rPr>
            </w:pPr>
            <w:r w:rsidRPr="009D090D">
              <w:rPr>
                <w:rFonts w:eastAsia="Calibri"/>
                <w:lang w:val="kk"/>
              </w:rPr>
              <w:t>тұтылған 1 т күкірт қостотығының құны</w:t>
            </w:r>
          </w:p>
        </w:tc>
        <w:tc>
          <w:tcPr>
            <w:tcW w:w="603" w:type="pct"/>
            <w:vAlign w:val="center"/>
          </w:tcPr>
          <w:p w14:paraId="53C5B07F" w14:textId="77777777" w:rsidR="00F109D5" w:rsidRPr="009D090D" w:rsidRDefault="00F109D5" w:rsidP="00F109D5">
            <w:pPr>
              <w:jc w:val="center"/>
              <w:rPr>
                <w:rFonts w:eastAsia="Calibri"/>
                <w:b/>
              </w:rPr>
            </w:pPr>
            <w:r w:rsidRPr="009D090D">
              <w:rPr>
                <w:rFonts w:eastAsia="Calibri"/>
                <w:lang w:val="kk"/>
              </w:rPr>
              <w:t>270-330</w:t>
            </w:r>
          </w:p>
        </w:tc>
        <w:tc>
          <w:tcPr>
            <w:tcW w:w="910" w:type="pct"/>
            <w:vAlign w:val="center"/>
          </w:tcPr>
          <w:p w14:paraId="6210CE74" w14:textId="77777777" w:rsidR="00F109D5" w:rsidRPr="009D090D" w:rsidRDefault="00F109D5" w:rsidP="00F109D5">
            <w:pPr>
              <w:jc w:val="center"/>
              <w:rPr>
                <w:rFonts w:eastAsia="Calibri"/>
                <w:b/>
              </w:rPr>
            </w:pPr>
            <w:r w:rsidRPr="009D090D">
              <w:rPr>
                <w:rFonts w:eastAsia="Calibri"/>
                <w:lang w:val="kk"/>
              </w:rPr>
              <w:t>240-350</w:t>
            </w:r>
          </w:p>
        </w:tc>
        <w:tc>
          <w:tcPr>
            <w:tcW w:w="756" w:type="pct"/>
            <w:vAlign w:val="center"/>
          </w:tcPr>
          <w:p w14:paraId="39CD296F" w14:textId="77777777" w:rsidR="00F109D5" w:rsidRPr="009D090D" w:rsidRDefault="00F109D5" w:rsidP="00F109D5">
            <w:pPr>
              <w:jc w:val="center"/>
              <w:rPr>
                <w:rFonts w:eastAsia="Calibri"/>
                <w:b/>
              </w:rPr>
            </w:pPr>
            <w:r w:rsidRPr="009D090D">
              <w:rPr>
                <w:rFonts w:eastAsia="Calibri"/>
                <w:lang w:val="kk"/>
              </w:rPr>
              <w:t>290-320</w:t>
            </w:r>
          </w:p>
        </w:tc>
        <w:tc>
          <w:tcPr>
            <w:tcW w:w="766" w:type="pct"/>
            <w:vAlign w:val="center"/>
          </w:tcPr>
          <w:p w14:paraId="0EBB5361" w14:textId="77777777" w:rsidR="00F109D5" w:rsidRPr="009D090D" w:rsidRDefault="00F109D5" w:rsidP="00F109D5">
            <w:pPr>
              <w:jc w:val="center"/>
              <w:rPr>
                <w:rFonts w:eastAsia="Calibri"/>
                <w:b/>
              </w:rPr>
            </w:pPr>
            <w:r w:rsidRPr="009D090D">
              <w:rPr>
                <w:rFonts w:eastAsia="Calibri"/>
                <w:lang w:val="kk"/>
              </w:rPr>
              <w:t>200-215</w:t>
            </w:r>
          </w:p>
        </w:tc>
      </w:tr>
    </w:tbl>
    <w:p w14:paraId="4B69BCF8" w14:textId="77777777" w:rsidR="00F109D5" w:rsidRPr="009D090D" w:rsidRDefault="00F109D5" w:rsidP="00F109D5">
      <w:pPr>
        <w:ind w:firstLine="851"/>
        <w:jc w:val="both"/>
        <w:rPr>
          <w:b/>
          <w:bCs/>
          <w:lang w:val="en-US"/>
        </w:rPr>
      </w:pPr>
      <w:r w:rsidRPr="009D090D">
        <w:rPr>
          <w:bCs/>
          <w:vertAlign w:val="superscript"/>
          <w:lang w:val="kk"/>
        </w:rPr>
        <w:t>*</w:t>
      </w:r>
      <w:r w:rsidRPr="009D090D">
        <w:rPr>
          <w:bCs/>
          <w:lang w:val="kk"/>
        </w:rPr>
        <w:t xml:space="preserve"> Ресей зауыттарының деректері.</w:t>
      </w:r>
    </w:p>
    <w:p w14:paraId="32834C1D" w14:textId="77777777" w:rsidR="00F109D5" w:rsidRPr="009D090D" w:rsidRDefault="00F109D5" w:rsidP="00F109D5">
      <w:pPr>
        <w:jc w:val="both"/>
        <w:rPr>
          <w:bCs/>
          <w:sz w:val="22"/>
          <w:szCs w:val="22"/>
        </w:rPr>
      </w:pPr>
    </w:p>
    <w:p w14:paraId="720BBC17"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t>5.23-кесте. Азоттан тазарту техникаларын салыстыру</w:t>
      </w:r>
    </w:p>
    <w:tbl>
      <w:tblPr>
        <w:tblStyle w:val="afffffff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65"/>
        <w:gridCol w:w="6143"/>
        <w:gridCol w:w="2319"/>
      </w:tblGrid>
      <w:tr w:rsidR="00F109D5" w:rsidRPr="009D090D" w14:paraId="033FF8D3" w14:textId="77777777" w:rsidTr="00FF0A55">
        <w:trPr>
          <w:trHeight w:val="20"/>
        </w:trPr>
        <w:tc>
          <w:tcPr>
            <w:tcW w:w="368" w:type="pct"/>
            <w:tcBorders>
              <w:right w:val="single" w:sz="4" w:space="0" w:color="auto"/>
            </w:tcBorders>
            <w:vAlign w:val="center"/>
          </w:tcPr>
          <w:p w14:paraId="473BAA1A" w14:textId="77777777" w:rsidR="00F109D5" w:rsidRPr="009D090D" w:rsidRDefault="00F109D5" w:rsidP="00F109D5">
            <w:pPr>
              <w:ind w:left="-105" w:right="-109"/>
              <w:jc w:val="center"/>
              <w:rPr>
                <w:rFonts w:eastAsia="Calibri"/>
                <w:b/>
                <w:lang w:val="kk"/>
              </w:rPr>
            </w:pPr>
            <w:r w:rsidRPr="009D090D">
              <w:rPr>
                <w:rFonts w:eastAsia="Calibri"/>
                <w:b/>
                <w:lang w:val="kk"/>
              </w:rPr>
              <w:t>Р/с №</w:t>
            </w:r>
          </w:p>
        </w:tc>
        <w:tc>
          <w:tcPr>
            <w:tcW w:w="3309" w:type="pct"/>
            <w:tcBorders>
              <w:left w:val="single" w:sz="4" w:space="0" w:color="auto"/>
            </w:tcBorders>
            <w:vAlign w:val="center"/>
          </w:tcPr>
          <w:p w14:paraId="56F98913" w14:textId="77777777" w:rsidR="00F109D5" w:rsidRPr="009D090D" w:rsidRDefault="00F109D5" w:rsidP="00F109D5">
            <w:pPr>
              <w:spacing w:line="276" w:lineRule="auto"/>
              <w:jc w:val="center"/>
              <w:rPr>
                <w:rFonts w:eastAsia="Calibri"/>
                <w:b/>
                <w:lang w:val="kk"/>
              </w:rPr>
            </w:pPr>
            <w:r w:rsidRPr="009D090D">
              <w:rPr>
                <w:rFonts w:eastAsia="Calibri"/>
                <w:b/>
                <w:lang w:val="kk"/>
              </w:rPr>
              <w:t>Азот оксидтерін төмендетуді қамтамасыз ететін техника</w:t>
            </w:r>
          </w:p>
        </w:tc>
        <w:tc>
          <w:tcPr>
            <w:tcW w:w="1324" w:type="pct"/>
            <w:vAlign w:val="center"/>
          </w:tcPr>
          <w:p w14:paraId="3E0C91BE" w14:textId="77777777" w:rsidR="00F109D5" w:rsidRPr="009D090D" w:rsidRDefault="00F109D5" w:rsidP="00F109D5">
            <w:pPr>
              <w:ind w:left="-111"/>
              <w:jc w:val="center"/>
              <w:rPr>
                <w:rFonts w:eastAsia="Calibri"/>
                <w:b/>
              </w:rPr>
            </w:pPr>
            <w:r w:rsidRPr="009D090D">
              <w:rPr>
                <w:rFonts w:eastAsia="Calibri"/>
                <w:b/>
                <w:lang w:val="kk"/>
              </w:rPr>
              <w:t>Төмендеу дәрежесі, %</w:t>
            </w:r>
          </w:p>
        </w:tc>
      </w:tr>
      <w:tr w:rsidR="00F109D5" w:rsidRPr="009D090D" w14:paraId="3E0980BC" w14:textId="77777777" w:rsidTr="00FF0A55">
        <w:trPr>
          <w:trHeight w:val="20"/>
        </w:trPr>
        <w:tc>
          <w:tcPr>
            <w:tcW w:w="368" w:type="pct"/>
            <w:tcBorders>
              <w:right w:val="single" w:sz="4" w:space="0" w:color="auto"/>
            </w:tcBorders>
            <w:vAlign w:val="center"/>
          </w:tcPr>
          <w:p w14:paraId="48395F1D" w14:textId="77777777" w:rsidR="00F109D5" w:rsidRPr="009D090D" w:rsidRDefault="00F109D5" w:rsidP="00F109D5">
            <w:pPr>
              <w:jc w:val="center"/>
              <w:rPr>
                <w:rFonts w:eastAsia="Calibri"/>
                <w:lang w:val="kk"/>
              </w:rPr>
            </w:pPr>
            <w:r w:rsidRPr="009D090D">
              <w:rPr>
                <w:rFonts w:eastAsia="Calibri"/>
                <w:b/>
                <w:lang w:val="kk"/>
              </w:rPr>
              <w:t>1</w:t>
            </w:r>
          </w:p>
        </w:tc>
        <w:tc>
          <w:tcPr>
            <w:tcW w:w="3309" w:type="pct"/>
            <w:tcBorders>
              <w:left w:val="single" w:sz="4" w:space="0" w:color="auto"/>
            </w:tcBorders>
            <w:vAlign w:val="center"/>
          </w:tcPr>
          <w:p w14:paraId="5C02B8AC" w14:textId="77777777" w:rsidR="00F109D5" w:rsidRPr="009D090D" w:rsidRDefault="00F109D5" w:rsidP="00F109D5">
            <w:pPr>
              <w:jc w:val="center"/>
              <w:rPr>
                <w:rFonts w:eastAsia="Calibri"/>
                <w:b/>
                <w:lang w:val="kk"/>
              </w:rPr>
            </w:pPr>
            <w:r w:rsidRPr="009D090D">
              <w:rPr>
                <w:rFonts w:eastAsia="Calibri"/>
                <w:b/>
                <w:lang w:val="kk"/>
              </w:rPr>
              <w:t>2</w:t>
            </w:r>
          </w:p>
        </w:tc>
        <w:tc>
          <w:tcPr>
            <w:tcW w:w="1324" w:type="pct"/>
            <w:vAlign w:val="center"/>
          </w:tcPr>
          <w:p w14:paraId="6F7386DB" w14:textId="77777777" w:rsidR="00F109D5" w:rsidRPr="009D090D" w:rsidRDefault="00F109D5" w:rsidP="00F109D5">
            <w:pPr>
              <w:jc w:val="center"/>
              <w:rPr>
                <w:rFonts w:eastAsia="Calibri"/>
                <w:b/>
                <w:lang w:val="kk"/>
              </w:rPr>
            </w:pPr>
            <w:r w:rsidRPr="009D090D">
              <w:rPr>
                <w:rFonts w:eastAsia="Calibri"/>
                <w:b/>
                <w:lang w:val="kk"/>
              </w:rPr>
              <w:t>3</w:t>
            </w:r>
          </w:p>
        </w:tc>
      </w:tr>
      <w:tr w:rsidR="00F109D5" w:rsidRPr="009D090D" w14:paraId="108801B2" w14:textId="77777777" w:rsidTr="00FF0A55">
        <w:trPr>
          <w:trHeight w:val="20"/>
        </w:trPr>
        <w:tc>
          <w:tcPr>
            <w:tcW w:w="368" w:type="pct"/>
          </w:tcPr>
          <w:p w14:paraId="0D9C8BD5" w14:textId="77777777" w:rsidR="00F109D5" w:rsidRPr="009D090D" w:rsidRDefault="00F109D5" w:rsidP="00F109D5">
            <w:pPr>
              <w:jc w:val="center"/>
              <w:rPr>
                <w:rFonts w:eastAsia="Calibri"/>
                <w:lang w:val="kk"/>
              </w:rPr>
            </w:pPr>
            <w:r w:rsidRPr="009D090D">
              <w:rPr>
                <w:rFonts w:eastAsia="Calibri"/>
                <w:lang w:val="kk"/>
              </w:rPr>
              <w:t>1</w:t>
            </w:r>
          </w:p>
        </w:tc>
        <w:tc>
          <w:tcPr>
            <w:tcW w:w="3309" w:type="pct"/>
            <w:vAlign w:val="center"/>
          </w:tcPr>
          <w:p w14:paraId="49AD348F" w14:textId="77777777" w:rsidR="00F109D5" w:rsidRPr="009D090D" w:rsidRDefault="00F109D5" w:rsidP="00F109D5">
            <w:pPr>
              <w:rPr>
                <w:rFonts w:eastAsia="Calibri"/>
                <w:b/>
              </w:rPr>
            </w:pPr>
            <w:r w:rsidRPr="009D090D">
              <w:rPr>
                <w:rFonts w:eastAsia="Calibri"/>
                <w:lang w:val="kk"/>
              </w:rPr>
              <w:t>жану процесін оңтайландыру</w:t>
            </w:r>
          </w:p>
        </w:tc>
        <w:tc>
          <w:tcPr>
            <w:tcW w:w="1324" w:type="pct"/>
            <w:vAlign w:val="center"/>
          </w:tcPr>
          <w:p w14:paraId="14C6250C" w14:textId="77777777" w:rsidR="00F109D5" w:rsidRPr="009D090D" w:rsidRDefault="00F109D5" w:rsidP="00F109D5">
            <w:pPr>
              <w:jc w:val="center"/>
              <w:rPr>
                <w:rFonts w:eastAsia="Calibri"/>
                <w:b/>
              </w:rPr>
            </w:pPr>
            <w:r w:rsidRPr="009D090D">
              <w:rPr>
                <w:rFonts w:eastAsia="Calibri"/>
                <w:lang w:val="kk"/>
              </w:rPr>
              <w:t>15 дейін</w:t>
            </w:r>
          </w:p>
        </w:tc>
      </w:tr>
      <w:tr w:rsidR="00F109D5" w:rsidRPr="009D090D" w14:paraId="3A535182" w14:textId="77777777" w:rsidTr="00FF0A55">
        <w:trPr>
          <w:trHeight w:val="20"/>
        </w:trPr>
        <w:tc>
          <w:tcPr>
            <w:tcW w:w="368" w:type="pct"/>
          </w:tcPr>
          <w:p w14:paraId="4CB5D651" w14:textId="77777777" w:rsidR="00F109D5" w:rsidRPr="009D090D" w:rsidRDefault="00F109D5" w:rsidP="00F109D5">
            <w:pPr>
              <w:jc w:val="center"/>
              <w:rPr>
                <w:rFonts w:eastAsia="Calibri"/>
                <w:lang w:val="kk"/>
              </w:rPr>
            </w:pPr>
            <w:r w:rsidRPr="009D090D">
              <w:rPr>
                <w:rFonts w:eastAsia="Calibri"/>
                <w:lang w:val="kk"/>
              </w:rPr>
              <w:t>2</w:t>
            </w:r>
          </w:p>
        </w:tc>
        <w:tc>
          <w:tcPr>
            <w:tcW w:w="3309" w:type="pct"/>
            <w:vAlign w:val="center"/>
          </w:tcPr>
          <w:p w14:paraId="76EBB44B" w14:textId="77777777" w:rsidR="00F109D5" w:rsidRPr="009D090D" w:rsidRDefault="00F109D5" w:rsidP="00F109D5">
            <w:pPr>
              <w:rPr>
                <w:rFonts w:eastAsia="Calibri"/>
                <w:b/>
              </w:rPr>
            </w:pPr>
            <w:r w:rsidRPr="009D090D">
              <w:rPr>
                <w:rFonts w:eastAsia="Calibri"/>
                <w:lang w:val="kk"/>
              </w:rPr>
              <w:t>екі сатылы жағу;</w:t>
            </w:r>
          </w:p>
        </w:tc>
        <w:tc>
          <w:tcPr>
            <w:tcW w:w="1324" w:type="pct"/>
            <w:vAlign w:val="center"/>
          </w:tcPr>
          <w:p w14:paraId="4B709D67" w14:textId="77777777" w:rsidR="00F109D5" w:rsidRPr="009D090D" w:rsidRDefault="00F109D5" w:rsidP="00F109D5">
            <w:pPr>
              <w:jc w:val="center"/>
              <w:rPr>
                <w:rFonts w:eastAsia="Calibri"/>
                <w:b/>
              </w:rPr>
            </w:pPr>
            <w:r w:rsidRPr="009D090D">
              <w:rPr>
                <w:rFonts w:eastAsia="Calibri"/>
                <w:lang w:val="kk"/>
              </w:rPr>
              <w:t>15-30</w:t>
            </w:r>
          </w:p>
        </w:tc>
      </w:tr>
      <w:tr w:rsidR="00F109D5" w:rsidRPr="009D090D" w14:paraId="1B6A9B0B" w14:textId="77777777" w:rsidTr="00FF0A55">
        <w:trPr>
          <w:trHeight w:val="20"/>
        </w:trPr>
        <w:tc>
          <w:tcPr>
            <w:tcW w:w="368" w:type="pct"/>
          </w:tcPr>
          <w:p w14:paraId="296AC0F2" w14:textId="77777777" w:rsidR="00F109D5" w:rsidRPr="009D090D" w:rsidRDefault="00F109D5" w:rsidP="00F109D5">
            <w:pPr>
              <w:jc w:val="center"/>
              <w:rPr>
                <w:rFonts w:eastAsia="Calibri"/>
                <w:lang w:val="kk"/>
              </w:rPr>
            </w:pPr>
            <w:r w:rsidRPr="009D090D">
              <w:rPr>
                <w:rFonts w:eastAsia="Calibri"/>
                <w:lang w:val="kk"/>
              </w:rPr>
              <w:t>3</w:t>
            </w:r>
          </w:p>
        </w:tc>
        <w:tc>
          <w:tcPr>
            <w:tcW w:w="3309" w:type="pct"/>
            <w:vAlign w:val="center"/>
          </w:tcPr>
          <w:p w14:paraId="7F78B9C9" w14:textId="77777777" w:rsidR="00F109D5" w:rsidRPr="009D090D" w:rsidRDefault="00F109D5" w:rsidP="00F109D5">
            <w:pPr>
              <w:rPr>
                <w:rFonts w:eastAsia="Calibri"/>
                <w:b/>
              </w:rPr>
            </w:pPr>
            <w:r w:rsidRPr="009D090D">
              <w:rPr>
                <w:rFonts w:eastAsia="Calibri"/>
                <w:lang w:val="kk"/>
              </w:rPr>
              <w:t>төмен эмиссиялық жанарғылар</w:t>
            </w:r>
          </w:p>
        </w:tc>
        <w:tc>
          <w:tcPr>
            <w:tcW w:w="1324" w:type="pct"/>
            <w:vAlign w:val="center"/>
          </w:tcPr>
          <w:p w14:paraId="557C44DC" w14:textId="77777777" w:rsidR="00F109D5" w:rsidRPr="009D090D" w:rsidRDefault="00F109D5" w:rsidP="00F109D5">
            <w:pPr>
              <w:jc w:val="center"/>
              <w:rPr>
                <w:rFonts w:eastAsia="Calibri"/>
                <w:b/>
              </w:rPr>
            </w:pPr>
            <w:r w:rsidRPr="009D090D">
              <w:rPr>
                <w:rFonts w:eastAsia="Calibri"/>
                <w:lang w:val="kk"/>
              </w:rPr>
              <w:t>30-40</w:t>
            </w:r>
          </w:p>
        </w:tc>
      </w:tr>
      <w:tr w:rsidR="00F109D5" w:rsidRPr="009D090D" w14:paraId="1A6BE4B2" w14:textId="77777777" w:rsidTr="00FF0A55">
        <w:trPr>
          <w:trHeight w:val="20"/>
        </w:trPr>
        <w:tc>
          <w:tcPr>
            <w:tcW w:w="368" w:type="pct"/>
          </w:tcPr>
          <w:p w14:paraId="63CAB6C8" w14:textId="77777777" w:rsidR="00F109D5" w:rsidRPr="009D090D" w:rsidRDefault="00F109D5" w:rsidP="00F109D5">
            <w:pPr>
              <w:jc w:val="center"/>
              <w:rPr>
                <w:rFonts w:eastAsia="Calibri"/>
                <w:lang w:val="kk"/>
              </w:rPr>
            </w:pPr>
            <w:r w:rsidRPr="009D090D">
              <w:rPr>
                <w:rFonts w:eastAsia="Calibri"/>
                <w:lang w:val="kk"/>
              </w:rPr>
              <w:t>4</w:t>
            </w:r>
          </w:p>
        </w:tc>
        <w:tc>
          <w:tcPr>
            <w:tcW w:w="3309" w:type="pct"/>
            <w:vAlign w:val="center"/>
          </w:tcPr>
          <w:p w14:paraId="72D302ED" w14:textId="77777777" w:rsidR="00F109D5" w:rsidRPr="009D090D" w:rsidRDefault="00F109D5" w:rsidP="00F109D5">
            <w:pPr>
              <w:rPr>
                <w:rFonts w:eastAsia="Calibri"/>
                <w:b/>
              </w:rPr>
            </w:pPr>
            <w:r w:rsidRPr="009D090D">
              <w:rPr>
                <w:rFonts w:eastAsia="Calibri"/>
                <w:lang w:val="kk"/>
              </w:rPr>
              <w:t>үш сатылы жағу.</w:t>
            </w:r>
          </w:p>
        </w:tc>
        <w:tc>
          <w:tcPr>
            <w:tcW w:w="1324" w:type="pct"/>
            <w:vAlign w:val="center"/>
          </w:tcPr>
          <w:p w14:paraId="242429FF" w14:textId="77777777" w:rsidR="00F109D5" w:rsidRPr="009D090D" w:rsidRDefault="00F109D5" w:rsidP="00F109D5">
            <w:pPr>
              <w:jc w:val="center"/>
              <w:rPr>
                <w:rFonts w:eastAsia="Calibri"/>
                <w:b/>
              </w:rPr>
            </w:pPr>
            <w:r w:rsidRPr="009D090D">
              <w:rPr>
                <w:rFonts w:eastAsia="Calibri"/>
                <w:lang w:val="kk"/>
              </w:rPr>
              <w:t>40-45</w:t>
            </w:r>
          </w:p>
        </w:tc>
      </w:tr>
      <w:tr w:rsidR="00F109D5" w:rsidRPr="009D090D" w14:paraId="31BF5AA5" w14:textId="77777777" w:rsidTr="00FF0A55">
        <w:trPr>
          <w:trHeight w:val="20"/>
        </w:trPr>
        <w:tc>
          <w:tcPr>
            <w:tcW w:w="368" w:type="pct"/>
          </w:tcPr>
          <w:p w14:paraId="383137F6" w14:textId="77777777" w:rsidR="00F109D5" w:rsidRPr="009D090D" w:rsidRDefault="00F109D5" w:rsidP="00F109D5">
            <w:pPr>
              <w:jc w:val="center"/>
              <w:rPr>
                <w:rFonts w:eastAsia="Calibri"/>
                <w:lang w:val="kk"/>
              </w:rPr>
            </w:pPr>
            <w:r w:rsidRPr="009D090D">
              <w:rPr>
                <w:rFonts w:eastAsia="Calibri"/>
                <w:lang w:val="kk"/>
              </w:rPr>
              <w:t>5</w:t>
            </w:r>
          </w:p>
        </w:tc>
        <w:tc>
          <w:tcPr>
            <w:tcW w:w="3309" w:type="pct"/>
            <w:vAlign w:val="center"/>
          </w:tcPr>
          <w:p w14:paraId="533CB427" w14:textId="77777777" w:rsidR="00F109D5" w:rsidRPr="009D090D" w:rsidRDefault="00F109D5" w:rsidP="00F109D5">
            <w:pPr>
              <w:rPr>
                <w:rFonts w:eastAsia="Calibri"/>
                <w:b/>
                <w:lang w:val="kk"/>
              </w:rPr>
            </w:pPr>
            <w:r w:rsidRPr="009D090D">
              <w:rPr>
                <w:rFonts w:eastAsia="Calibri"/>
                <w:lang w:val="kk"/>
              </w:rPr>
              <w:t>екі сатылы жағу және төмен эмиссиялық жанарғылар</w:t>
            </w:r>
          </w:p>
        </w:tc>
        <w:tc>
          <w:tcPr>
            <w:tcW w:w="1324" w:type="pct"/>
            <w:vAlign w:val="center"/>
          </w:tcPr>
          <w:p w14:paraId="5AD82990" w14:textId="77777777" w:rsidR="00F109D5" w:rsidRPr="009D090D" w:rsidRDefault="00F109D5" w:rsidP="00F109D5">
            <w:pPr>
              <w:jc w:val="center"/>
              <w:rPr>
                <w:rFonts w:eastAsia="Calibri"/>
                <w:b/>
              </w:rPr>
            </w:pPr>
            <w:r w:rsidRPr="009D090D">
              <w:rPr>
                <w:rFonts w:eastAsia="Calibri"/>
                <w:lang w:val="kk"/>
              </w:rPr>
              <w:t>40-65</w:t>
            </w:r>
          </w:p>
        </w:tc>
      </w:tr>
      <w:tr w:rsidR="00F109D5" w:rsidRPr="009D090D" w14:paraId="6F30036F" w14:textId="77777777" w:rsidTr="00FF0A55">
        <w:trPr>
          <w:trHeight w:val="20"/>
        </w:trPr>
        <w:tc>
          <w:tcPr>
            <w:tcW w:w="368" w:type="pct"/>
          </w:tcPr>
          <w:p w14:paraId="150543E9" w14:textId="77777777" w:rsidR="00F109D5" w:rsidRPr="009D090D" w:rsidRDefault="00F109D5" w:rsidP="00F109D5">
            <w:pPr>
              <w:jc w:val="center"/>
              <w:rPr>
                <w:rFonts w:eastAsia="Calibri"/>
                <w:lang w:val="kk"/>
              </w:rPr>
            </w:pPr>
            <w:r w:rsidRPr="009D090D">
              <w:rPr>
                <w:rFonts w:eastAsia="Calibri"/>
                <w:lang w:val="kk"/>
              </w:rPr>
              <w:t>6</w:t>
            </w:r>
          </w:p>
        </w:tc>
        <w:tc>
          <w:tcPr>
            <w:tcW w:w="3309" w:type="pct"/>
            <w:vAlign w:val="center"/>
          </w:tcPr>
          <w:p w14:paraId="060AFE91" w14:textId="77777777" w:rsidR="00F109D5" w:rsidRPr="009D090D" w:rsidRDefault="00F109D5" w:rsidP="00F109D5">
            <w:pPr>
              <w:rPr>
                <w:rFonts w:eastAsia="Calibri"/>
                <w:b/>
                <w:lang w:val="kk"/>
              </w:rPr>
            </w:pPr>
            <w:r w:rsidRPr="009D090D">
              <w:rPr>
                <w:rFonts w:eastAsia="Calibri"/>
                <w:lang w:val="kk"/>
              </w:rPr>
              <w:t>үш сатылы жағу және төмен эмиссиялық жанарғылар</w:t>
            </w:r>
          </w:p>
        </w:tc>
        <w:tc>
          <w:tcPr>
            <w:tcW w:w="1324" w:type="pct"/>
            <w:vAlign w:val="center"/>
          </w:tcPr>
          <w:p w14:paraId="6ED4A7A3" w14:textId="77777777" w:rsidR="00F109D5" w:rsidRPr="009D090D" w:rsidRDefault="00F109D5" w:rsidP="00F109D5">
            <w:pPr>
              <w:jc w:val="center"/>
              <w:rPr>
                <w:rFonts w:eastAsia="Calibri"/>
                <w:b/>
              </w:rPr>
            </w:pPr>
            <w:r w:rsidRPr="009D090D">
              <w:rPr>
                <w:rFonts w:eastAsia="Calibri"/>
                <w:lang w:val="kk"/>
              </w:rPr>
              <w:t>60-75</w:t>
            </w:r>
          </w:p>
        </w:tc>
      </w:tr>
      <w:tr w:rsidR="00F109D5" w:rsidRPr="009D090D" w14:paraId="3CF275D4" w14:textId="77777777" w:rsidTr="00FF0A55">
        <w:trPr>
          <w:trHeight w:val="20"/>
        </w:trPr>
        <w:tc>
          <w:tcPr>
            <w:tcW w:w="368" w:type="pct"/>
          </w:tcPr>
          <w:p w14:paraId="2000B6D5" w14:textId="77777777" w:rsidR="00F109D5" w:rsidRPr="009D090D" w:rsidRDefault="00F109D5" w:rsidP="00F109D5">
            <w:pPr>
              <w:jc w:val="center"/>
              <w:rPr>
                <w:rFonts w:eastAsia="Calibri"/>
                <w:lang w:val="kk"/>
              </w:rPr>
            </w:pPr>
            <w:r w:rsidRPr="009D090D">
              <w:rPr>
                <w:rFonts w:eastAsia="Calibri"/>
                <w:lang w:val="kk"/>
              </w:rPr>
              <w:t>7</w:t>
            </w:r>
          </w:p>
        </w:tc>
        <w:tc>
          <w:tcPr>
            <w:tcW w:w="3309" w:type="pct"/>
            <w:vAlign w:val="center"/>
          </w:tcPr>
          <w:p w14:paraId="5672C672" w14:textId="77777777" w:rsidR="00F109D5" w:rsidRPr="009D090D" w:rsidRDefault="00F109D5" w:rsidP="00F109D5">
            <w:pPr>
              <w:rPr>
                <w:rFonts w:eastAsia="Calibri"/>
                <w:b/>
              </w:rPr>
            </w:pPr>
            <w:r w:rsidRPr="009D090D">
              <w:rPr>
                <w:rFonts w:eastAsia="Calibri"/>
                <w:lang w:val="kk"/>
              </w:rPr>
              <w:t>СКЕҚ</w:t>
            </w:r>
          </w:p>
        </w:tc>
        <w:tc>
          <w:tcPr>
            <w:tcW w:w="1324" w:type="pct"/>
            <w:vAlign w:val="center"/>
          </w:tcPr>
          <w:p w14:paraId="0C33DEAE" w14:textId="77777777" w:rsidR="00F109D5" w:rsidRPr="009D090D" w:rsidRDefault="00F109D5" w:rsidP="00F109D5">
            <w:pPr>
              <w:jc w:val="center"/>
              <w:rPr>
                <w:rFonts w:eastAsia="Calibri"/>
                <w:b/>
              </w:rPr>
            </w:pPr>
            <w:r w:rsidRPr="009D090D">
              <w:rPr>
                <w:rFonts w:eastAsia="Calibri"/>
                <w:lang w:val="kk"/>
              </w:rPr>
              <w:t>40-60</w:t>
            </w:r>
          </w:p>
        </w:tc>
      </w:tr>
      <w:tr w:rsidR="00F109D5" w:rsidRPr="009D090D" w14:paraId="02A07D68" w14:textId="77777777" w:rsidTr="00FF0A55">
        <w:trPr>
          <w:trHeight w:val="20"/>
        </w:trPr>
        <w:tc>
          <w:tcPr>
            <w:tcW w:w="368" w:type="pct"/>
          </w:tcPr>
          <w:p w14:paraId="3C9F1DD5" w14:textId="77777777" w:rsidR="00F109D5" w:rsidRPr="009D090D" w:rsidRDefault="00F109D5" w:rsidP="00F109D5">
            <w:pPr>
              <w:jc w:val="center"/>
              <w:rPr>
                <w:rFonts w:eastAsia="Calibri"/>
                <w:lang w:val="kk"/>
              </w:rPr>
            </w:pPr>
            <w:r w:rsidRPr="009D090D">
              <w:rPr>
                <w:rFonts w:eastAsia="Calibri"/>
                <w:lang w:val="kk"/>
              </w:rPr>
              <w:t>8</w:t>
            </w:r>
          </w:p>
        </w:tc>
        <w:tc>
          <w:tcPr>
            <w:tcW w:w="3309" w:type="pct"/>
            <w:vAlign w:val="center"/>
          </w:tcPr>
          <w:p w14:paraId="3F4849B9" w14:textId="77777777" w:rsidR="00F109D5" w:rsidRPr="009D090D" w:rsidRDefault="00F109D5" w:rsidP="00F109D5">
            <w:pPr>
              <w:rPr>
                <w:rFonts w:eastAsia="Calibri"/>
                <w:b/>
              </w:rPr>
            </w:pPr>
            <w:r w:rsidRPr="009D090D">
              <w:rPr>
                <w:rFonts w:eastAsia="Calibri"/>
                <w:lang w:val="kk"/>
              </w:rPr>
              <w:t>СКҚ</w:t>
            </w:r>
          </w:p>
        </w:tc>
        <w:tc>
          <w:tcPr>
            <w:tcW w:w="1324" w:type="pct"/>
            <w:vAlign w:val="center"/>
          </w:tcPr>
          <w:p w14:paraId="534113C6" w14:textId="77777777" w:rsidR="00F109D5" w:rsidRPr="009D090D" w:rsidRDefault="00F109D5" w:rsidP="00F109D5">
            <w:pPr>
              <w:jc w:val="center"/>
              <w:rPr>
                <w:rFonts w:eastAsia="Calibri"/>
                <w:b/>
              </w:rPr>
            </w:pPr>
            <w:r w:rsidRPr="009D090D">
              <w:rPr>
                <w:rFonts w:eastAsia="Calibri"/>
                <w:lang w:val="kk"/>
              </w:rPr>
              <w:t>40-90</w:t>
            </w:r>
          </w:p>
        </w:tc>
      </w:tr>
      <w:tr w:rsidR="00F109D5" w:rsidRPr="009D090D" w14:paraId="071D9AD3" w14:textId="77777777" w:rsidTr="00FF0A55">
        <w:trPr>
          <w:trHeight w:val="20"/>
        </w:trPr>
        <w:tc>
          <w:tcPr>
            <w:tcW w:w="368" w:type="pct"/>
          </w:tcPr>
          <w:p w14:paraId="61F7B687" w14:textId="77777777" w:rsidR="00F109D5" w:rsidRPr="009D090D" w:rsidRDefault="00F109D5" w:rsidP="00F109D5">
            <w:pPr>
              <w:jc w:val="center"/>
              <w:rPr>
                <w:rFonts w:eastAsia="Calibri"/>
                <w:lang w:val="kk"/>
              </w:rPr>
            </w:pPr>
            <w:r w:rsidRPr="009D090D">
              <w:rPr>
                <w:rFonts w:eastAsia="Calibri"/>
                <w:lang w:val="kk"/>
              </w:rPr>
              <w:t>9</w:t>
            </w:r>
          </w:p>
        </w:tc>
        <w:tc>
          <w:tcPr>
            <w:tcW w:w="3309" w:type="pct"/>
            <w:vAlign w:val="center"/>
          </w:tcPr>
          <w:p w14:paraId="77223847" w14:textId="77777777" w:rsidR="00F109D5" w:rsidRPr="009D090D" w:rsidRDefault="00F109D5" w:rsidP="00F109D5">
            <w:pPr>
              <w:rPr>
                <w:rFonts w:eastAsia="Calibri"/>
                <w:b/>
                <w:lang w:val="ru-RU"/>
              </w:rPr>
            </w:pPr>
            <w:r w:rsidRPr="009D090D">
              <w:rPr>
                <w:rFonts w:eastAsia="Calibri"/>
                <w:lang w:val="kk"/>
              </w:rPr>
              <w:t>екі сатылы жағу және СКЕҚ</w:t>
            </w:r>
          </w:p>
        </w:tc>
        <w:tc>
          <w:tcPr>
            <w:tcW w:w="1324" w:type="pct"/>
            <w:vAlign w:val="center"/>
          </w:tcPr>
          <w:p w14:paraId="76D5E776" w14:textId="77777777" w:rsidR="00F109D5" w:rsidRPr="009D090D" w:rsidRDefault="00F109D5" w:rsidP="00F109D5">
            <w:pPr>
              <w:jc w:val="center"/>
              <w:rPr>
                <w:rFonts w:eastAsia="Calibri"/>
                <w:b/>
              </w:rPr>
            </w:pPr>
            <w:r w:rsidRPr="009D090D">
              <w:rPr>
                <w:rFonts w:eastAsia="Calibri"/>
                <w:lang w:val="kk"/>
              </w:rPr>
              <w:t>50-75</w:t>
            </w:r>
          </w:p>
        </w:tc>
      </w:tr>
      <w:tr w:rsidR="00F109D5" w:rsidRPr="009D090D" w14:paraId="19510F4A" w14:textId="77777777" w:rsidTr="00FF0A55">
        <w:trPr>
          <w:trHeight w:val="20"/>
        </w:trPr>
        <w:tc>
          <w:tcPr>
            <w:tcW w:w="368" w:type="pct"/>
          </w:tcPr>
          <w:p w14:paraId="15C934FF" w14:textId="77777777" w:rsidR="00F109D5" w:rsidRPr="009D090D" w:rsidRDefault="00F109D5" w:rsidP="00F109D5">
            <w:pPr>
              <w:jc w:val="center"/>
              <w:rPr>
                <w:rFonts w:eastAsia="Calibri"/>
                <w:lang w:val="kk"/>
              </w:rPr>
            </w:pPr>
            <w:r w:rsidRPr="009D090D">
              <w:rPr>
                <w:rFonts w:eastAsia="Calibri"/>
                <w:lang w:val="kk"/>
              </w:rPr>
              <w:t>10</w:t>
            </w:r>
          </w:p>
        </w:tc>
        <w:tc>
          <w:tcPr>
            <w:tcW w:w="3309" w:type="pct"/>
            <w:vAlign w:val="center"/>
          </w:tcPr>
          <w:p w14:paraId="6302D1C8" w14:textId="77777777" w:rsidR="00F109D5" w:rsidRPr="009D090D" w:rsidRDefault="00F109D5" w:rsidP="00F109D5">
            <w:pPr>
              <w:rPr>
                <w:rFonts w:eastAsia="Calibri"/>
                <w:b/>
                <w:lang w:val="ru-RU"/>
              </w:rPr>
            </w:pPr>
            <w:r w:rsidRPr="009D090D">
              <w:rPr>
                <w:rFonts w:eastAsia="Calibri"/>
                <w:lang w:val="kk"/>
              </w:rPr>
              <w:t>үш сатылы жағу және СКЕҚ</w:t>
            </w:r>
          </w:p>
        </w:tc>
        <w:tc>
          <w:tcPr>
            <w:tcW w:w="1324" w:type="pct"/>
            <w:vAlign w:val="center"/>
          </w:tcPr>
          <w:p w14:paraId="7E36D9DE" w14:textId="77777777" w:rsidR="00F109D5" w:rsidRPr="009D090D" w:rsidRDefault="00F109D5" w:rsidP="00F109D5">
            <w:pPr>
              <w:jc w:val="center"/>
              <w:rPr>
                <w:rFonts w:eastAsia="Calibri"/>
                <w:b/>
              </w:rPr>
            </w:pPr>
            <w:r w:rsidRPr="009D090D">
              <w:rPr>
                <w:rFonts w:eastAsia="Calibri"/>
                <w:lang w:val="kk"/>
              </w:rPr>
              <w:t>70-90</w:t>
            </w:r>
          </w:p>
        </w:tc>
      </w:tr>
    </w:tbl>
    <w:p w14:paraId="55C44440" w14:textId="77777777" w:rsidR="00F109D5" w:rsidRPr="009D090D" w:rsidRDefault="00F109D5" w:rsidP="00F109D5">
      <w:pPr>
        <w:ind w:firstLine="709"/>
        <w:jc w:val="both"/>
        <w:rPr>
          <w:bCs/>
          <w:sz w:val="22"/>
          <w:szCs w:val="22"/>
        </w:rPr>
      </w:pPr>
    </w:p>
    <w:p w14:paraId="657B3832" w14:textId="77777777" w:rsidR="00F109D5" w:rsidRPr="009D090D" w:rsidRDefault="00F109D5" w:rsidP="00F109D5">
      <w:pPr>
        <w:ind w:firstLine="709"/>
        <w:jc w:val="both"/>
        <w:rPr>
          <w:b/>
          <w:sz w:val="28"/>
          <w:szCs w:val="28"/>
          <w:lang w:val="kk"/>
        </w:rPr>
      </w:pPr>
      <w:bookmarkStart w:id="663" w:name="_Toc87613932"/>
      <w:bookmarkStart w:id="664" w:name="_Toc87617988"/>
      <w:bookmarkStart w:id="665" w:name="_Toc89448165"/>
      <w:r w:rsidRPr="009D090D">
        <w:rPr>
          <w:b/>
          <w:sz w:val="28"/>
          <w:szCs w:val="28"/>
          <w:lang w:val="kk"/>
        </w:rPr>
        <w:t>ЕҚТ 68. Майлармен жұмыс істеу кезінде (түсіру, сақтау) шығындар мен ластануларды болғызбау және азайту мақсатында бір немесе бірнеше техниканы пайдалану</w:t>
      </w:r>
      <w:bookmarkEnd w:id="663"/>
      <w:bookmarkEnd w:id="664"/>
      <w:bookmarkEnd w:id="665"/>
    </w:p>
    <w:p w14:paraId="4327B40D" w14:textId="77777777" w:rsidR="00F109D5" w:rsidRPr="009D090D" w:rsidRDefault="00F109D5" w:rsidP="00F109D5">
      <w:pPr>
        <w:ind w:firstLine="720"/>
        <w:jc w:val="both"/>
        <w:rPr>
          <w:b/>
          <w:bCs/>
          <w:sz w:val="28"/>
          <w:szCs w:val="28"/>
          <w:lang w:val="kk"/>
        </w:rPr>
      </w:pPr>
      <w:r w:rsidRPr="009D090D">
        <w:rPr>
          <w:bCs/>
          <w:sz w:val="28"/>
          <w:szCs w:val="28"/>
          <w:lang w:val="kk"/>
        </w:rPr>
        <w:t>1) резервуарларды майдың берілген немесе шекті деңгейіне жеткен кезде резервуарларға май беретін сорғылардың сигнализациясы мен жұмысын бұғаттауды қамтамасыз ететін май деңгейінің көрсеткіштерімен жабдықтау;</w:t>
      </w:r>
    </w:p>
    <w:p w14:paraId="6533210D" w14:textId="77777777" w:rsidR="00F109D5" w:rsidRPr="009D090D" w:rsidRDefault="00F109D5" w:rsidP="00F109D5">
      <w:pPr>
        <w:ind w:firstLine="720"/>
        <w:jc w:val="both"/>
        <w:rPr>
          <w:b/>
          <w:bCs/>
          <w:sz w:val="28"/>
          <w:szCs w:val="28"/>
          <w:lang w:val="kk"/>
        </w:rPr>
      </w:pPr>
      <w:r w:rsidRPr="009D090D">
        <w:rPr>
          <w:bCs/>
          <w:sz w:val="28"/>
          <w:szCs w:val="28"/>
          <w:lang w:val="kk"/>
        </w:rPr>
        <w:t>2) май резервуарларын май ысырмаларымен немесе қайта іске қосу клапандарымен және кептіргіштің жай-күйінің индикаторларымен, резервуарлардың тыныс алу желілеріндегі ЖҚҚ, ал сыйымдылығы 30 м</w:t>
      </w:r>
      <w:r w:rsidRPr="009D090D">
        <w:rPr>
          <w:bCs/>
          <w:sz w:val="28"/>
          <w:szCs w:val="28"/>
          <w:vertAlign w:val="superscript"/>
          <w:lang w:val="kk"/>
        </w:rPr>
        <w:t>3</w:t>
      </w:r>
      <w:r w:rsidRPr="009D090D">
        <w:rPr>
          <w:bCs/>
          <w:sz w:val="28"/>
          <w:szCs w:val="28"/>
          <w:lang w:val="kk"/>
        </w:rPr>
        <w:t xml:space="preserve"> астам резервуарларды-қосарланған ЖҚҚ (бір кронштейнге параллель екі ЖҚҚ) жабдықтау;</w:t>
      </w:r>
    </w:p>
    <w:p w14:paraId="7587D0C0" w14:textId="77777777" w:rsidR="00F109D5" w:rsidRPr="009D090D" w:rsidRDefault="00F109D5" w:rsidP="00F109D5">
      <w:pPr>
        <w:ind w:firstLine="720"/>
        <w:jc w:val="both"/>
        <w:rPr>
          <w:b/>
          <w:bCs/>
          <w:sz w:val="28"/>
          <w:szCs w:val="28"/>
          <w:lang w:val="kk"/>
        </w:rPr>
      </w:pPr>
      <w:r w:rsidRPr="009D090D">
        <w:rPr>
          <w:bCs/>
          <w:sz w:val="28"/>
          <w:szCs w:val="28"/>
          <w:lang w:val="kk"/>
        </w:rPr>
        <w:t>3) резервуарлардың (май бактарының) ішкі беттерін арнайы май-бензинге төзімді тоттануға қарсы жабындардың көмегімен қорғау, олардың материалы майдың әсеріне инертті (яғни ұзақ мерзім бойы жанасқанда ыстық (70 °С дейін) майдың сапасына теріс әсер етпейді;</w:t>
      </w:r>
    </w:p>
    <w:p w14:paraId="76605E91" w14:textId="77777777" w:rsidR="00F109D5" w:rsidRPr="009D090D" w:rsidRDefault="00F109D5" w:rsidP="00F109D5">
      <w:pPr>
        <w:ind w:firstLine="720"/>
        <w:jc w:val="both"/>
        <w:rPr>
          <w:b/>
          <w:bCs/>
          <w:sz w:val="28"/>
          <w:szCs w:val="28"/>
          <w:lang w:val="kk"/>
        </w:rPr>
      </w:pPr>
      <w:r w:rsidRPr="009D090D">
        <w:rPr>
          <w:bCs/>
          <w:sz w:val="28"/>
          <w:szCs w:val="28"/>
          <w:lang w:val="kk"/>
        </w:rPr>
        <w:t>4) Ашық қоймадағы май бактарын және май құбырларын жылу оқшаулағышпен және бактардың, құбыржолдардың түбін жылыту құрылғыларымен, мысалы, бу немесе су спутниктерімен немесе электр қыздырғыш кабельдермен жабдықтау;</w:t>
      </w:r>
    </w:p>
    <w:p w14:paraId="6A18D496" w14:textId="77777777" w:rsidR="00F109D5" w:rsidRPr="009D090D" w:rsidRDefault="00F109D5" w:rsidP="00F109D5">
      <w:pPr>
        <w:ind w:firstLine="709"/>
        <w:jc w:val="both"/>
        <w:rPr>
          <w:b/>
          <w:bCs/>
          <w:sz w:val="28"/>
          <w:szCs w:val="28"/>
          <w:lang w:val="kk"/>
        </w:rPr>
      </w:pPr>
      <w:r w:rsidRPr="009D090D">
        <w:rPr>
          <w:bCs/>
          <w:sz w:val="28"/>
          <w:szCs w:val="28"/>
          <w:lang w:val="kk"/>
        </w:rPr>
        <w:t>5) Ұсынымдарына сәйкес резервуарларда май сынамаларын алуға арналған нүктелердің құрылғысы, май аппаратының және ЖҚБ, май құбырларының схемалары;</w:t>
      </w:r>
    </w:p>
    <w:p w14:paraId="55A07EB2" w14:textId="77777777" w:rsidR="00F109D5" w:rsidRPr="009D090D" w:rsidRDefault="00F109D5" w:rsidP="00F109D5">
      <w:pPr>
        <w:ind w:firstLine="709"/>
        <w:jc w:val="both"/>
        <w:rPr>
          <w:b/>
          <w:bCs/>
          <w:sz w:val="28"/>
          <w:szCs w:val="28"/>
          <w:lang w:val="kk"/>
        </w:rPr>
      </w:pPr>
      <w:r w:rsidRPr="009D090D">
        <w:rPr>
          <w:bCs/>
          <w:sz w:val="28"/>
          <w:szCs w:val="28"/>
          <w:lang w:val="kk"/>
        </w:rPr>
        <w:t>6) майлардың ашық қоймасындағы май бактарын, май аппаратының схемаларын, міндеті (трансформаторлық, турбиналық, отқа төзімді, индустриялық) және сапасы (жаңа піскен, дайындалған, пайдаланылатын, пайдаланылған) бойынша әртүрлі жеке сақтауға, өңдеуге, тасымалдауға арналған май құбырларын мамандандыру;</w:t>
      </w:r>
    </w:p>
    <w:p w14:paraId="09294457" w14:textId="77777777" w:rsidR="00F109D5" w:rsidRPr="009D090D" w:rsidRDefault="00F109D5" w:rsidP="00F109D5">
      <w:pPr>
        <w:ind w:firstLine="709"/>
        <w:jc w:val="both"/>
        <w:rPr>
          <w:b/>
          <w:bCs/>
          <w:sz w:val="28"/>
          <w:szCs w:val="28"/>
          <w:lang w:val="kk"/>
        </w:rPr>
      </w:pPr>
      <w:r w:rsidRPr="009D090D">
        <w:rPr>
          <w:bCs/>
          <w:sz w:val="28"/>
          <w:szCs w:val="28"/>
          <w:lang w:val="kk"/>
        </w:rPr>
        <w:t>7) технологиялық және дренаждық май құбырларында тікелей резервуарларда оларды май шаруашылығы схемасынан ажырату және май құбырлары зақымданған кезде май құю көлемін болғызбау немесе азайту мүмкіндігін алу үшін ілмекті армататура орнату;</w:t>
      </w:r>
    </w:p>
    <w:p w14:paraId="0F2F70A3" w14:textId="77777777" w:rsidR="00F109D5" w:rsidRPr="009D090D" w:rsidRDefault="00F109D5" w:rsidP="00F109D5">
      <w:pPr>
        <w:ind w:firstLine="709"/>
        <w:jc w:val="both"/>
        <w:rPr>
          <w:b/>
          <w:bCs/>
          <w:sz w:val="28"/>
          <w:szCs w:val="28"/>
          <w:lang w:val="kk"/>
        </w:rPr>
      </w:pPr>
      <w:r w:rsidRPr="009D090D">
        <w:rPr>
          <w:bCs/>
          <w:sz w:val="28"/>
          <w:szCs w:val="28"/>
          <w:lang w:val="kk"/>
        </w:rPr>
        <w:t>8) резервуарлардың «тыныс алуы» кезінде майдың қоршаған ортадан ластануын болғызбау үшін резервуарларды гидроысырмалармен толтыру желілерін жабдықтау;</w:t>
      </w:r>
    </w:p>
    <w:p w14:paraId="2A00C514" w14:textId="77777777" w:rsidR="00F109D5" w:rsidRPr="009D090D" w:rsidRDefault="00F109D5" w:rsidP="00F109D5">
      <w:pPr>
        <w:ind w:firstLine="709"/>
        <w:jc w:val="both"/>
        <w:rPr>
          <w:b/>
          <w:bCs/>
          <w:sz w:val="28"/>
          <w:szCs w:val="28"/>
          <w:lang w:val="kk"/>
        </w:rPr>
      </w:pPr>
      <w:r w:rsidRPr="009D090D">
        <w:rPr>
          <w:bCs/>
          <w:sz w:val="28"/>
          <w:szCs w:val="28"/>
          <w:lang w:val="kk"/>
        </w:rPr>
        <w:t>9) Май шаруашылығы схемаларын майдың сапасын, оның ішінде өнеркәсіптік тазалық сыныбын, судың құрамын бақылаудың кіріктірілген датчиктерімен, сондай-ақ майдың үлестік өткізгіштігін (кедергісін), деңгей көрсеткіштерімен, қысым және температура датчиктерімен, майларды қайта айдауды есепке алу үшін көлемді есептеуіштермен жарақтандыру;</w:t>
      </w:r>
    </w:p>
    <w:p w14:paraId="7A955C04" w14:textId="77777777" w:rsidR="00F109D5" w:rsidRPr="009D090D" w:rsidRDefault="00F109D5" w:rsidP="00F109D5">
      <w:pPr>
        <w:ind w:firstLine="709"/>
        <w:jc w:val="both"/>
        <w:rPr>
          <w:b/>
          <w:bCs/>
          <w:sz w:val="28"/>
          <w:szCs w:val="28"/>
          <w:lang w:val="kk"/>
        </w:rPr>
      </w:pPr>
      <w:r w:rsidRPr="009D090D">
        <w:rPr>
          <w:bCs/>
          <w:sz w:val="28"/>
          <w:szCs w:val="28"/>
          <w:lang w:val="kk"/>
        </w:rPr>
        <w:t>10) май құбырларын майлардың ағуы мен дренажын жинауға арналған ернемектерге арналған науалармен және қорғаныш қаптамалармен жабдықтау.</w:t>
      </w:r>
    </w:p>
    <w:p w14:paraId="4EF7F7CB" w14:textId="77777777" w:rsidR="00F109D5" w:rsidRPr="009D090D" w:rsidRDefault="00F109D5" w:rsidP="00F109D5">
      <w:pPr>
        <w:ind w:firstLine="709"/>
        <w:jc w:val="both"/>
        <w:rPr>
          <w:b/>
          <w:bCs/>
          <w:sz w:val="28"/>
          <w:szCs w:val="28"/>
          <w:lang w:val="kk"/>
        </w:rPr>
      </w:pPr>
      <w:r w:rsidRPr="009D090D">
        <w:rPr>
          <w:bCs/>
          <w:sz w:val="28"/>
          <w:szCs w:val="28"/>
          <w:lang w:val="kk"/>
        </w:rPr>
        <w:t>11) май жинауға арналған материалдар қорын олардың төгілуі, ағуы мүмкін жерлерге орналастыру;</w:t>
      </w:r>
    </w:p>
    <w:p w14:paraId="19EA07C8" w14:textId="77777777" w:rsidR="00F109D5" w:rsidRPr="009D090D" w:rsidRDefault="00F109D5" w:rsidP="00F109D5">
      <w:pPr>
        <w:ind w:firstLine="709"/>
        <w:jc w:val="both"/>
        <w:rPr>
          <w:b/>
          <w:bCs/>
          <w:sz w:val="28"/>
          <w:szCs w:val="28"/>
          <w:lang w:val="kk"/>
        </w:rPr>
      </w:pPr>
      <w:r w:rsidRPr="009D090D">
        <w:rPr>
          <w:bCs/>
          <w:sz w:val="28"/>
          <w:szCs w:val="28"/>
          <w:lang w:val="kk"/>
        </w:rPr>
        <w:t>12) қатты жабыны бар, жауын-шашыннан қорғалған алаңдарда немесе жабық үй-жайларда майлармен ластанған қатты қалдықтардың жиналуы;</w:t>
      </w:r>
    </w:p>
    <w:p w14:paraId="42393FC0" w14:textId="77777777" w:rsidR="00F109D5" w:rsidRPr="009D090D" w:rsidRDefault="00F109D5" w:rsidP="00F109D5">
      <w:pPr>
        <w:ind w:firstLine="709"/>
        <w:jc w:val="both"/>
        <w:rPr>
          <w:b/>
          <w:bCs/>
          <w:sz w:val="28"/>
          <w:szCs w:val="28"/>
          <w:lang w:val="kk"/>
        </w:rPr>
      </w:pPr>
      <w:r w:rsidRPr="009D090D">
        <w:rPr>
          <w:bCs/>
          <w:sz w:val="28"/>
          <w:szCs w:val="28"/>
          <w:lang w:val="kk"/>
        </w:rPr>
        <w:t>13) қалдықтарды залалсыздандыруға арналған арнайы қондырғыларда қатты және паста тәрізді майланған қалдықтарды залалсыздандыру;</w:t>
      </w:r>
    </w:p>
    <w:p w14:paraId="294F7627" w14:textId="77777777" w:rsidR="00F109D5" w:rsidRPr="009D090D" w:rsidRDefault="00F109D5" w:rsidP="00F109D5">
      <w:pPr>
        <w:ind w:firstLine="709"/>
        <w:jc w:val="both"/>
        <w:rPr>
          <w:b/>
          <w:bCs/>
          <w:sz w:val="28"/>
          <w:szCs w:val="28"/>
          <w:lang w:val="kk"/>
        </w:rPr>
      </w:pPr>
      <w:r w:rsidRPr="009D090D">
        <w:rPr>
          <w:bCs/>
          <w:sz w:val="28"/>
          <w:szCs w:val="28"/>
          <w:lang w:val="kk"/>
        </w:rPr>
        <w:t>14) майлардың қасиеттерін оларды өз күшімен немесе бөгде ұйыммен тазарту жолымен қалпына келтіру;</w:t>
      </w:r>
    </w:p>
    <w:p w14:paraId="687481FE" w14:textId="77777777" w:rsidR="00F109D5" w:rsidRPr="009D090D" w:rsidRDefault="00F109D5" w:rsidP="00F109D5">
      <w:pPr>
        <w:ind w:firstLine="709"/>
        <w:jc w:val="both"/>
        <w:rPr>
          <w:b/>
          <w:bCs/>
          <w:sz w:val="28"/>
          <w:szCs w:val="28"/>
          <w:lang w:val="kk"/>
        </w:rPr>
      </w:pPr>
      <w:r w:rsidRPr="009D090D">
        <w:rPr>
          <w:bCs/>
          <w:sz w:val="28"/>
          <w:szCs w:val="28"/>
          <w:lang w:val="kk"/>
        </w:rPr>
        <w:t>15) ҚТЭҚ-ның жеке қосалқы жабдықтарында, автокөліктерде негізгі технологиялық жабдықтарда қолдануға жарамсыз трансформаторлық және турбиналық майларды пайдалану немесе оларды ұқсас мақсаттар үшін басқа ұйымдарға беру;</w:t>
      </w:r>
    </w:p>
    <w:p w14:paraId="58ABE695" w14:textId="77777777" w:rsidR="00F109D5" w:rsidRPr="009D090D" w:rsidRDefault="00F109D5" w:rsidP="00F109D5">
      <w:pPr>
        <w:ind w:firstLine="709"/>
        <w:jc w:val="both"/>
        <w:rPr>
          <w:b/>
          <w:bCs/>
          <w:sz w:val="28"/>
          <w:szCs w:val="28"/>
          <w:lang w:val="kk"/>
        </w:rPr>
      </w:pPr>
      <w:r w:rsidRPr="009D090D">
        <w:rPr>
          <w:bCs/>
          <w:sz w:val="28"/>
          <w:szCs w:val="28"/>
          <w:lang w:val="kk"/>
        </w:rPr>
        <w:t>16) пайдаланылған майларды кәдеге жарату (қалпына келтіру) үшін мамандандырылған ұйымдарға беру;</w:t>
      </w:r>
    </w:p>
    <w:p w14:paraId="55B9BEE4" w14:textId="77777777" w:rsidR="00F109D5" w:rsidRPr="009D090D" w:rsidRDefault="00F109D5" w:rsidP="00F109D5">
      <w:pPr>
        <w:ind w:firstLine="709"/>
        <w:jc w:val="both"/>
        <w:rPr>
          <w:bCs/>
          <w:sz w:val="28"/>
          <w:szCs w:val="28"/>
          <w:lang w:val="kk"/>
        </w:rPr>
      </w:pPr>
      <w:r w:rsidRPr="009D090D">
        <w:rPr>
          <w:bCs/>
          <w:sz w:val="28"/>
          <w:szCs w:val="28"/>
          <w:lang w:val="kk"/>
        </w:rPr>
        <w:t>17) сұйық отынды қоспада энергия өндіру үшін пайдаланылған майларды кәдеге жарату.</w:t>
      </w:r>
    </w:p>
    <w:p w14:paraId="51DD05B9" w14:textId="77777777" w:rsidR="00F109D5" w:rsidRPr="009D090D" w:rsidRDefault="00F109D5" w:rsidP="00F109D5">
      <w:pPr>
        <w:ind w:firstLine="709"/>
        <w:jc w:val="both"/>
        <w:rPr>
          <w:b/>
          <w:bCs/>
          <w:sz w:val="28"/>
          <w:szCs w:val="28"/>
          <w:lang w:val="kk"/>
        </w:rPr>
      </w:pPr>
    </w:p>
    <w:p w14:paraId="27315C55" w14:textId="77777777" w:rsidR="00F109D5" w:rsidRPr="009D090D" w:rsidRDefault="00F109D5" w:rsidP="00F109D5">
      <w:pPr>
        <w:ind w:firstLine="709"/>
        <w:jc w:val="both"/>
        <w:outlineLvl w:val="0"/>
        <w:rPr>
          <w:b/>
          <w:kern w:val="36"/>
          <w:sz w:val="28"/>
          <w:szCs w:val="28"/>
          <w:lang w:val="kk"/>
        </w:rPr>
      </w:pPr>
      <w:bookmarkStart w:id="666" w:name="_Toc89448166"/>
      <w:bookmarkStart w:id="667" w:name="_Toc140488997"/>
      <w:bookmarkStart w:id="668" w:name="_Toc152867143"/>
      <w:r w:rsidRPr="009D090D">
        <w:rPr>
          <w:b/>
          <w:kern w:val="36"/>
          <w:sz w:val="28"/>
          <w:szCs w:val="28"/>
          <w:lang w:val="kk"/>
        </w:rPr>
        <w:t>5.3. Газ жағу қондырғылары</w:t>
      </w:r>
      <w:bookmarkEnd w:id="666"/>
      <w:bookmarkEnd w:id="667"/>
      <w:bookmarkEnd w:id="668"/>
    </w:p>
    <w:p w14:paraId="2BAFDF5A" w14:textId="77777777" w:rsidR="00F109D5" w:rsidRPr="009D090D" w:rsidRDefault="00F109D5" w:rsidP="00F109D5">
      <w:pPr>
        <w:ind w:firstLine="709"/>
        <w:jc w:val="both"/>
        <w:rPr>
          <w:b/>
          <w:bCs/>
          <w:sz w:val="28"/>
          <w:szCs w:val="28"/>
          <w:lang w:val="kk"/>
        </w:rPr>
      </w:pPr>
      <w:r w:rsidRPr="009D090D">
        <w:rPr>
          <w:bCs/>
          <w:sz w:val="28"/>
          <w:szCs w:val="28"/>
          <w:lang w:val="kk"/>
        </w:rPr>
        <w:t>Қазақстанда энергия өндіру мақсатында қолданылатын жылу қуаты 50 МВт-тан асатын газ жағу қондырғыларын газ қазандықтары (энергетикалық және су жылыту) және газ турбиналары деп екі топқа бөлуге болады. Газ қозғалтқыштары осы анықтамалықта қаралмайды. Қазақстанның газ-мазут ЖЭС белгіленген қуаты шамамен 3990 МВт (Қазақстан электр станцияларының барлық белгіленген қуатының 17,4 %), газ-турбиналы ЖЭС қуаты шамамен 2000 МВт (8,72 %) құрайды.</w:t>
      </w:r>
    </w:p>
    <w:p w14:paraId="15185B8F" w14:textId="77777777" w:rsidR="00F109D5" w:rsidRPr="009D090D" w:rsidRDefault="00F109D5" w:rsidP="00F109D5">
      <w:pPr>
        <w:ind w:firstLine="709"/>
        <w:jc w:val="both"/>
        <w:rPr>
          <w:b/>
          <w:bCs/>
          <w:sz w:val="28"/>
          <w:szCs w:val="28"/>
          <w:lang w:val="kk"/>
        </w:rPr>
      </w:pPr>
      <w:r w:rsidRPr="009D090D">
        <w:rPr>
          <w:bCs/>
          <w:sz w:val="28"/>
          <w:szCs w:val="28"/>
          <w:lang w:val="kk"/>
        </w:rPr>
        <w:t>5.24-кестеде Қазақстанның газ-мазутты ЖЭС генерациялайтын қуаттары көрсетілген.</w:t>
      </w:r>
    </w:p>
    <w:p w14:paraId="627D4AF3" w14:textId="77777777" w:rsidR="00F109D5" w:rsidRPr="009D090D" w:rsidRDefault="00F109D5" w:rsidP="00F109D5">
      <w:pPr>
        <w:jc w:val="both"/>
        <w:rPr>
          <w:b/>
          <w:bCs/>
          <w:sz w:val="28"/>
          <w:szCs w:val="28"/>
          <w:lang w:val="kk"/>
        </w:rPr>
      </w:pPr>
    </w:p>
    <w:p w14:paraId="7BB1297C"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5.24-кесте. Қазақстанның газ-мазутты ЖЭС генерациялайтын қуаттары</w:t>
      </w:r>
    </w:p>
    <w:tbl>
      <w:tblPr>
        <w:tblStyle w:val="a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3358"/>
        <w:gridCol w:w="1975"/>
        <w:gridCol w:w="1443"/>
        <w:gridCol w:w="2301"/>
      </w:tblGrid>
      <w:tr w:rsidR="00F109D5" w:rsidRPr="009D090D" w14:paraId="0DF4BF80" w14:textId="77777777" w:rsidTr="00FF0A55">
        <w:trPr>
          <w:trHeight w:val="20"/>
          <w:tblHeader/>
        </w:trPr>
        <w:tc>
          <w:tcPr>
            <w:tcW w:w="286" w:type="pct"/>
            <w:tcBorders>
              <w:right w:val="single" w:sz="4" w:space="0" w:color="auto"/>
            </w:tcBorders>
            <w:vAlign w:val="center"/>
          </w:tcPr>
          <w:p w14:paraId="569178C0" w14:textId="77777777" w:rsidR="00F109D5" w:rsidRPr="009D090D" w:rsidRDefault="00F109D5" w:rsidP="00F109D5">
            <w:pPr>
              <w:contextualSpacing/>
              <w:jc w:val="center"/>
              <w:rPr>
                <w:b/>
              </w:rPr>
            </w:pPr>
            <w:r w:rsidRPr="009D090D">
              <w:rPr>
                <w:b/>
                <w:lang w:val="kk"/>
              </w:rPr>
              <w:t>Р/с №</w:t>
            </w:r>
          </w:p>
        </w:tc>
        <w:tc>
          <w:tcPr>
            <w:tcW w:w="1744" w:type="pct"/>
            <w:tcBorders>
              <w:left w:val="single" w:sz="4" w:space="0" w:color="auto"/>
            </w:tcBorders>
            <w:vAlign w:val="center"/>
          </w:tcPr>
          <w:p w14:paraId="25D23D96" w14:textId="77777777" w:rsidR="00F109D5" w:rsidRPr="009D090D" w:rsidRDefault="00F109D5" w:rsidP="00F109D5">
            <w:pPr>
              <w:contextualSpacing/>
              <w:jc w:val="center"/>
              <w:rPr>
                <w:b/>
              </w:rPr>
            </w:pPr>
            <w:r w:rsidRPr="009D090D">
              <w:rPr>
                <w:b/>
                <w:lang w:val="kk"/>
              </w:rPr>
              <w:t>ЖЭС</w:t>
            </w:r>
          </w:p>
        </w:tc>
        <w:tc>
          <w:tcPr>
            <w:tcW w:w="1026" w:type="pct"/>
            <w:vAlign w:val="center"/>
          </w:tcPr>
          <w:p w14:paraId="0D91632F" w14:textId="77777777" w:rsidR="00F109D5" w:rsidRPr="009D090D" w:rsidRDefault="00F109D5" w:rsidP="00F109D5">
            <w:pPr>
              <w:ind w:left="-70" w:right="-110" w:hanging="26"/>
              <w:contextualSpacing/>
              <w:jc w:val="center"/>
              <w:rPr>
                <w:b/>
              </w:rPr>
            </w:pPr>
            <w:r w:rsidRPr="009D090D">
              <w:rPr>
                <w:b/>
                <w:lang w:val="kk"/>
              </w:rPr>
              <w:t>Пайдалануға берілген жылы</w:t>
            </w:r>
          </w:p>
        </w:tc>
        <w:tc>
          <w:tcPr>
            <w:tcW w:w="749" w:type="pct"/>
            <w:vAlign w:val="center"/>
          </w:tcPr>
          <w:p w14:paraId="1D96C4B0" w14:textId="77777777" w:rsidR="00F109D5" w:rsidRPr="009D090D" w:rsidRDefault="00F109D5" w:rsidP="00F109D5">
            <w:pPr>
              <w:ind w:left="-70" w:right="-110" w:hanging="26"/>
              <w:contextualSpacing/>
              <w:jc w:val="center"/>
              <w:rPr>
                <w:b/>
              </w:rPr>
            </w:pPr>
            <w:r w:rsidRPr="009D090D">
              <w:rPr>
                <w:b/>
                <w:lang w:val="kk"/>
              </w:rPr>
              <w:t>Белгіленген қуаты</w:t>
            </w:r>
          </w:p>
        </w:tc>
        <w:tc>
          <w:tcPr>
            <w:tcW w:w="1196" w:type="pct"/>
            <w:vAlign w:val="center"/>
          </w:tcPr>
          <w:p w14:paraId="3C0459C5" w14:textId="77777777" w:rsidR="00F109D5" w:rsidRPr="009D090D" w:rsidRDefault="00F109D5" w:rsidP="00F109D5">
            <w:pPr>
              <w:ind w:left="-70" w:right="-110" w:hanging="26"/>
              <w:contextualSpacing/>
              <w:jc w:val="center"/>
              <w:rPr>
                <w:b/>
              </w:rPr>
            </w:pPr>
            <w:r w:rsidRPr="009D090D">
              <w:rPr>
                <w:b/>
                <w:lang w:val="kk"/>
              </w:rPr>
              <w:t>ШКБ қысымы</w:t>
            </w:r>
          </w:p>
        </w:tc>
      </w:tr>
      <w:tr w:rsidR="00F109D5" w:rsidRPr="009D090D" w14:paraId="05698689" w14:textId="77777777" w:rsidTr="00FF0A55">
        <w:trPr>
          <w:trHeight w:val="20"/>
          <w:tblHeader/>
        </w:trPr>
        <w:tc>
          <w:tcPr>
            <w:tcW w:w="286" w:type="pct"/>
            <w:tcBorders>
              <w:right w:val="single" w:sz="4" w:space="0" w:color="auto"/>
            </w:tcBorders>
            <w:vAlign w:val="center"/>
          </w:tcPr>
          <w:p w14:paraId="01633851" w14:textId="77777777" w:rsidR="00F109D5" w:rsidRPr="009D090D" w:rsidRDefault="00F109D5" w:rsidP="00F109D5">
            <w:pPr>
              <w:ind w:left="-115" w:right="-118"/>
              <w:contextualSpacing/>
              <w:jc w:val="center"/>
              <w:rPr>
                <w:b/>
                <w:lang w:val="kk"/>
              </w:rPr>
            </w:pPr>
            <w:r w:rsidRPr="009D090D">
              <w:rPr>
                <w:b/>
                <w:lang w:val="kk"/>
              </w:rPr>
              <w:t>1</w:t>
            </w:r>
          </w:p>
        </w:tc>
        <w:tc>
          <w:tcPr>
            <w:tcW w:w="1744" w:type="pct"/>
            <w:tcBorders>
              <w:left w:val="single" w:sz="4" w:space="0" w:color="auto"/>
            </w:tcBorders>
            <w:vAlign w:val="center"/>
          </w:tcPr>
          <w:p w14:paraId="56743259" w14:textId="77777777" w:rsidR="00F109D5" w:rsidRPr="009D090D" w:rsidRDefault="00F109D5" w:rsidP="00F109D5">
            <w:pPr>
              <w:contextualSpacing/>
              <w:jc w:val="center"/>
              <w:rPr>
                <w:b/>
                <w:lang w:val="kk"/>
              </w:rPr>
            </w:pPr>
            <w:r w:rsidRPr="009D090D">
              <w:rPr>
                <w:b/>
                <w:lang w:val="kk"/>
              </w:rPr>
              <w:t>2</w:t>
            </w:r>
          </w:p>
        </w:tc>
        <w:tc>
          <w:tcPr>
            <w:tcW w:w="1026" w:type="pct"/>
            <w:vAlign w:val="center"/>
          </w:tcPr>
          <w:p w14:paraId="42BC5FA4" w14:textId="77777777" w:rsidR="00F109D5" w:rsidRPr="009D090D" w:rsidRDefault="00F109D5" w:rsidP="00F109D5">
            <w:pPr>
              <w:ind w:left="-70" w:right="-110" w:hanging="26"/>
              <w:contextualSpacing/>
              <w:jc w:val="center"/>
              <w:rPr>
                <w:b/>
                <w:lang w:val="kk"/>
              </w:rPr>
            </w:pPr>
            <w:r w:rsidRPr="009D090D">
              <w:rPr>
                <w:b/>
                <w:lang w:val="kk"/>
              </w:rPr>
              <w:t>3</w:t>
            </w:r>
          </w:p>
        </w:tc>
        <w:tc>
          <w:tcPr>
            <w:tcW w:w="749" w:type="pct"/>
            <w:vAlign w:val="center"/>
          </w:tcPr>
          <w:p w14:paraId="4FADFDAE" w14:textId="77777777" w:rsidR="00F109D5" w:rsidRPr="009D090D" w:rsidRDefault="00F109D5" w:rsidP="00F109D5">
            <w:pPr>
              <w:ind w:left="-70" w:right="-110" w:hanging="26"/>
              <w:contextualSpacing/>
              <w:jc w:val="center"/>
              <w:rPr>
                <w:b/>
                <w:lang w:val="kk"/>
              </w:rPr>
            </w:pPr>
            <w:r w:rsidRPr="009D090D">
              <w:rPr>
                <w:b/>
                <w:lang w:val="kk"/>
              </w:rPr>
              <w:t>4</w:t>
            </w:r>
          </w:p>
        </w:tc>
        <w:tc>
          <w:tcPr>
            <w:tcW w:w="1196" w:type="pct"/>
            <w:vAlign w:val="center"/>
          </w:tcPr>
          <w:p w14:paraId="60E9D3A7" w14:textId="77777777" w:rsidR="00F109D5" w:rsidRPr="009D090D" w:rsidRDefault="00F109D5" w:rsidP="00F109D5">
            <w:pPr>
              <w:ind w:left="-70" w:right="-110" w:hanging="26"/>
              <w:contextualSpacing/>
              <w:jc w:val="center"/>
              <w:rPr>
                <w:b/>
                <w:lang w:val="kk"/>
              </w:rPr>
            </w:pPr>
            <w:r w:rsidRPr="009D090D">
              <w:rPr>
                <w:b/>
                <w:lang w:val="kk"/>
              </w:rPr>
              <w:t>5</w:t>
            </w:r>
          </w:p>
        </w:tc>
      </w:tr>
      <w:tr w:rsidR="00F109D5" w:rsidRPr="009D090D" w14:paraId="2FB73050" w14:textId="77777777" w:rsidTr="00FF0A55">
        <w:trPr>
          <w:trHeight w:val="20"/>
        </w:trPr>
        <w:tc>
          <w:tcPr>
            <w:tcW w:w="286" w:type="pct"/>
            <w:tcBorders>
              <w:right w:val="single" w:sz="4" w:space="0" w:color="auto"/>
            </w:tcBorders>
            <w:vAlign w:val="center"/>
          </w:tcPr>
          <w:p w14:paraId="3C5AF995" w14:textId="77777777" w:rsidR="00F109D5" w:rsidRPr="009D090D" w:rsidRDefault="00F109D5" w:rsidP="00F109D5">
            <w:pPr>
              <w:contextualSpacing/>
              <w:jc w:val="center"/>
              <w:rPr>
                <w:lang w:val="kk"/>
              </w:rPr>
            </w:pPr>
            <w:r w:rsidRPr="009D090D">
              <w:rPr>
                <w:lang w:val="kk"/>
              </w:rPr>
              <w:t>1</w:t>
            </w:r>
          </w:p>
        </w:tc>
        <w:tc>
          <w:tcPr>
            <w:tcW w:w="1744" w:type="pct"/>
            <w:tcBorders>
              <w:left w:val="single" w:sz="4" w:space="0" w:color="auto"/>
            </w:tcBorders>
            <w:vAlign w:val="center"/>
          </w:tcPr>
          <w:p w14:paraId="09258B5F" w14:textId="77777777" w:rsidR="00F109D5" w:rsidRPr="009D090D" w:rsidRDefault="00F109D5" w:rsidP="00F109D5">
            <w:pPr>
              <w:contextualSpacing/>
              <w:rPr>
                <w:b/>
                <w:lang w:val="kk"/>
              </w:rPr>
            </w:pPr>
            <w:r w:rsidRPr="009D090D">
              <w:rPr>
                <w:lang w:val="kk"/>
              </w:rPr>
              <w:t>«Т.И. Батуров атындағы Жамбыл МАЭС» АҚ</w:t>
            </w:r>
          </w:p>
        </w:tc>
        <w:tc>
          <w:tcPr>
            <w:tcW w:w="1026" w:type="pct"/>
            <w:vAlign w:val="center"/>
          </w:tcPr>
          <w:p w14:paraId="00605E82" w14:textId="77777777" w:rsidR="00F109D5" w:rsidRPr="009D090D" w:rsidRDefault="00F109D5" w:rsidP="00F109D5">
            <w:pPr>
              <w:contextualSpacing/>
              <w:jc w:val="center"/>
              <w:rPr>
                <w:b/>
              </w:rPr>
            </w:pPr>
            <w:r w:rsidRPr="009D090D">
              <w:rPr>
                <w:lang w:val="kk"/>
              </w:rPr>
              <w:t>1967</w:t>
            </w:r>
          </w:p>
        </w:tc>
        <w:tc>
          <w:tcPr>
            <w:tcW w:w="749" w:type="pct"/>
            <w:vAlign w:val="center"/>
          </w:tcPr>
          <w:p w14:paraId="0C164E0A" w14:textId="77777777" w:rsidR="00F109D5" w:rsidRPr="009D090D" w:rsidRDefault="00F109D5" w:rsidP="00F109D5">
            <w:pPr>
              <w:contextualSpacing/>
              <w:jc w:val="center"/>
              <w:rPr>
                <w:b/>
              </w:rPr>
            </w:pPr>
            <w:r w:rsidRPr="009D090D">
              <w:rPr>
                <w:lang w:val="kk"/>
              </w:rPr>
              <w:t>1230</w:t>
            </w:r>
          </w:p>
        </w:tc>
        <w:tc>
          <w:tcPr>
            <w:tcW w:w="1196" w:type="pct"/>
            <w:vAlign w:val="center"/>
          </w:tcPr>
          <w:p w14:paraId="4EBC7A93" w14:textId="77777777" w:rsidR="00F109D5" w:rsidRPr="009D090D" w:rsidRDefault="00F109D5" w:rsidP="00F109D5">
            <w:pPr>
              <w:ind w:left="-53"/>
              <w:contextualSpacing/>
              <w:jc w:val="center"/>
              <w:rPr>
                <w:b/>
              </w:rPr>
            </w:pPr>
            <w:r w:rsidRPr="009D090D">
              <w:rPr>
                <w:lang w:val="kk"/>
              </w:rPr>
              <w:t>13 МПа</w:t>
            </w:r>
          </w:p>
        </w:tc>
      </w:tr>
      <w:tr w:rsidR="00F109D5" w:rsidRPr="009D090D" w14:paraId="2ADD322B" w14:textId="77777777" w:rsidTr="00FF0A55">
        <w:trPr>
          <w:trHeight w:val="20"/>
        </w:trPr>
        <w:tc>
          <w:tcPr>
            <w:tcW w:w="286" w:type="pct"/>
            <w:vAlign w:val="center"/>
          </w:tcPr>
          <w:p w14:paraId="21C52C3B" w14:textId="77777777" w:rsidR="00F109D5" w:rsidRPr="009D090D" w:rsidRDefault="00F109D5" w:rsidP="00F109D5">
            <w:pPr>
              <w:contextualSpacing/>
              <w:jc w:val="center"/>
              <w:rPr>
                <w:lang w:val="kk"/>
              </w:rPr>
            </w:pPr>
            <w:r w:rsidRPr="009D090D">
              <w:rPr>
                <w:lang w:val="kk"/>
              </w:rPr>
              <w:t>2</w:t>
            </w:r>
          </w:p>
        </w:tc>
        <w:tc>
          <w:tcPr>
            <w:tcW w:w="1744" w:type="pct"/>
            <w:vAlign w:val="center"/>
          </w:tcPr>
          <w:p w14:paraId="243E8BA2" w14:textId="77777777" w:rsidR="00F109D5" w:rsidRPr="009D090D" w:rsidRDefault="00F109D5" w:rsidP="00F109D5">
            <w:pPr>
              <w:contextualSpacing/>
              <w:jc w:val="both"/>
              <w:rPr>
                <w:b/>
              </w:rPr>
            </w:pPr>
            <w:r w:rsidRPr="009D090D">
              <w:rPr>
                <w:lang w:val="kk"/>
              </w:rPr>
              <w:t>Алматы ЖЭО-1 «АлЭС» АҚ</w:t>
            </w:r>
          </w:p>
        </w:tc>
        <w:tc>
          <w:tcPr>
            <w:tcW w:w="1026" w:type="pct"/>
            <w:vAlign w:val="center"/>
          </w:tcPr>
          <w:p w14:paraId="0E7F822C" w14:textId="77777777" w:rsidR="00F109D5" w:rsidRPr="009D090D" w:rsidRDefault="00F109D5" w:rsidP="00F109D5">
            <w:pPr>
              <w:contextualSpacing/>
              <w:jc w:val="center"/>
              <w:rPr>
                <w:b/>
              </w:rPr>
            </w:pPr>
            <w:r w:rsidRPr="009D090D">
              <w:rPr>
                <w:lang w:val="kk"/>
              </w:rPr>
              <w:t>1960</w:t>
            </w:r>
          </w:p>
        </w:tc>
        <w:tc>
          <w:tcPr>
            <w:tcW w:w="749" w:type="pct"/>
            <w:vAlign w:val="center"/>
          </w:tcPr>
          <w:p w14:paraId="4CB18DED" w14:textId="77777777" w:rsidR="00F109D5" w:rsidRPr="009D090D" w:rsidRDefault="00F109D5" w:rsidP="00F109D5">
            <w:pPr>
              <w:contextualSpacing/>
              <w:jc w:val="center"/>
              <w:rPr>
                <w:b/>
              </w:rPr>
            </w:pPr>
            <w:r w:rsidRPr="009D090D">
              <w:rPr>
                <w:lang w:val="kk"/>
              </w:rPr>
              <w:t>145</w:t>
            </w:r>
          </w:p>
        </w:tc>
        <w:tc>
          <w:tcPr>
            <w:tcW w:w="1196" w:type="pct"/>
            <w:vAlign w:val="center"/>
          </w:tcPr>
          <w:p w14:paraId="529EA2ED"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21C3AF3A" w14:textId="77777777" w:rsidTr="00FF0A55">
        <w:trPr>
          <w:trHeight w:val="20"/>
        </w:trPr>
        <w:tc>
          <w:tcPr>
            <w:tcW w:w="286" w:type="pct"/>
            <w:vAlign w:val="center"/>
          </w:tcPr>
          <w:p w14:paraId="02DA6DD2" w14:textId="77777777" w:rsidR="00F109D5" w:rsidRPr="009D090D" w:rsidRDefault="00F109D5" w:rsidP="00F109D5">
            <w:pPr>
              <w:contextualSpacing/>
              <w:jc w:val="center"/>
              <w:rPr>
                <w:lang w:val="kk"/>
              </w:rPr>
            </w:pPr>
            <w:r w:rsidRPr="009D090D">
              <w:rPr>
                <w:lang w:val="kk"/>
              </w:rPr>
              <w:t>3</w:t>
            </w:r>
          </w:p>
        </w:tc>
        <w:tc>
          <w:tcPr>
            <w:tcW w:w="1744" w:type="pct"/>
            <w:vAlign w:val="center"/>
          </w:tcPr>
          <w:p w14:paraId="10B3CEBC" w14:textId="77777777" w:rsidR="00F109D5" w:rsidRPr="009D090D" w:rsidRDefault="00F109D5" w:rsidP="00F109D5">
            <w:pPr>
              <w:contextualSpacing/>
              <w:jc w:val="both"/>
              <w:rPr>
                <w:b/>
              </w:rPr>
            </w:pPr>
            <w:r w:rsidRPr="009D090D">
              <w:rPr>
                <w:lang w:val="kk"/>
              </w:rPr>
              <w:t xml:space="preserve">«Ақтөбе ЖЭО» АҚ </w:t>
            </w:r>
          </w:p>
        </w:tc>
        <w:tc>
          <w:tcPr>
            <w:tcW w:w="1026" w:type="pct"/>
            <w:vAlign w:val="center"/>
          </w:tcPr>
          <w:p w14:paraId="5D0EB3AD" w14:textId="77777777" w:rsidR="00F109D5" w:rsidRPr="009D090D" w:rsidRDefault="00F109D5" w:rsidP="00F109D5">
            <w:pPr>
              <w:contextualSpacing/>
              <w:jc w:val="center"/>
              <w:rPr>
                <w:b/>
              </w:rPr>
            </w:pPr>
            <w:r w:rsidRPr="009D090D">
              <w:rPr>
                <w:lang w:val="kk"/>
              </w:rPr>
              <w:t>1944</w:t>
            </w:r>
          </w:p>
        </w:tc>
        <w:tc>
          <w:tcPr>
            <w:tcW w:w="749" w:type="pct"/>
            <w:vAlign w:val="center"/>
          </w:tcPr>
          <w:p w14:paraId="180FD93A" w14:textId="77777777" w:rsidR="00F109D5" w:rsidRPr="009D090D" w:rsidRDefault="00F109D5" w:rsidP="00F109D5">
            <w:pPr>
              <w:contextualSpacing/>
              <w:jc w:val="center"/>
              <w:rPr>
                <w:b/>
              </w:rPr>
            </w:pPr>
            <w:r w:rsidRPr="009D090D">
              <w:rPr>
                <w:lang w:val="kk"/>
              </w:rPr>
              <w:t>118</w:t>
            </w:r>
          </w:p>
        </w:tc>
        <w:tc>
          <w:tcPr>
            <w:tcW w:w="1196" w:type="pct"/>
            <w:vAlign w:val="center"/>
          </w:tcPr>
          <w:p w14:paraId="330D56B2"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62E62D2E" w14:textId="77777777" w:rsidTr="00FF0A55">
        <w:trPr>
          <w:trHeight w:val="20"/>
        </w:trPr>
        <w:tc>
          <w:tcPr>
            <w:tcW w:w="286" w:type="pct"/>
            <w:vAlign w:val="center"/>
          </w:tcPr>
          <w:p w14:paraId="6B25FF43" w14:textId="77777777" w:rsidR="00F109D5" w:rsidRPr="009D090D" w:rsidRDefault="00F109D5" w:rsidP="00F109D5">
            <w:pPr>
              <w:contextualSpacing/>
              <w:jc w:val="center"/>
              <w:rPr>
                <w:lang w:val="kk"/>
              </w:rPr>
            </w:pPr>
            <w:r w:rsidRPr="009D090D">
              <w:rPr>
                <w:lang w:val="kk"/>
              </w:rPr>
              <w:t>4</w:t>
            </w:r>
          </w:p>
        </w:tc>
        <w:tc>
          <w:tcPr>
            <w:tcW w:w="1744" w:type="pct"/>
            <w:vAlign w:val="center"/>
          </w:tcPr>
          <w:p w14:paraId="2BBE9A36" w14:textId="77777777" w:rsidR="00F109D5" w:rsidRPr="009D090D" w:rsidRDefault="00F109D5" w:rsidP="00F109D5">
            <w:pPr>
              <w:contextualSpacing/>
              <w:jc w:val="both"/>
              <w:rPr>
                <w:b/>
              </w:rPr>
            </w:pPr>
            <w:r w:rsidRPr="009D090D">
              <w:rPr>
                <w:lang w:val="kk"/>
              </w:rPr>
              <w:t>«Қазхром» ТҰК АФЗ ЭС</w:t>
            </w:r>
          </w:p>
        </w:tc>
        <w:tc>
          <w:tcPr>
            <w:tcW w:w="1026" w:type="pct"/>
            <w:vAlign w:val="center"/>
          </w:tcPr>
          <w:p w14:paraId="4A2EE09C" w14:textId="77777777" w:rsidR="00F109D5" w:rsidRPr="009D090D" w:rsidRDefault="00F109D5" w:rsidP="00F109D5">
            <w:pPr>
              <w:contextualSpacing/>
              <w:jc w:val="center"/>
              <w:rPr>
                <w:b/>
              </w:rPr>
            </w:pPr>
            <w:r w:rsidRPr="009D090D">
              <w:rPr>
                <w:lang w:val="kk"/>
              </w:rPr>
              <w:t>1996</w:t>
            </w:r>
          </w:p>
        </w:tc>
        <w:tc>
          <w:tcPr>
            <w:tcW w:w="749" w:type="pct"/>
            <w:vAlign w:val="center"/>
          </w:tcPr>
          <w:p w14:paraId="036B9618" w14:textId="77777777" w:rsidR="00F109D5" w:rsidRPr="009D090D" w:rsidRDefault="00F109D5" w:rsidP="00F109D5">
            <w:pPr>
              <w:contextualSpacing/>
              <w:jc w:val="center"/>
              <w:rPr>
                <w:b/>
              </w:rPr>
            </w:pPr>
            <w:r w:rsidRPr="009D090D">
              <w:rPr>
                <w:lang w:val="kk"/>
              </w:rPr>
              <w:t>134,8</w:t>
            </w:r>
          </w:p>
        </w:tc>
        <w:tc>
          <w:tcPr>
            <w:tcW w:w="1196" w:type="pct"/>
            <w:vAlign w:val="center"/>
          </w:tcPr>
          <w:p w14:paraId="5169CCE4"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563782BD" w14:textId="77777777" w:rsidTr="00FF0A55">
        <w:trPr>
          <w:trHeight w:val="20"/>
        </w:trPr>
        <w:tc>
          <w:tcPr>
            <w:tcW w:w="286" w:type="pct"/>
            <w:vAlign w:val="center"/>
          </w:tcPr>
          <w:p w14:paraId="33601C32" w14:textId="77777777" w:rsidR="00F109D5" w:rsidRPr="009D090D" w:rsidRDefault="00F109D5" w:rsidP="00F109D5">
            <w:pPr>
              <w:contextualSpacing/>
              <w:jc w:val="center"/>
              <w:rPr>
                <w:lang w:val="kk"/>
              </w:rPr>
            </w:pPr>
            <w:r w:rsidRPr="009D090D">
              <w:rPr>
                <w:lang w:val="kk"/>
              </w:rPr>
              <w:t>5</w:t>
            </w:r>
          </w:p>
        </w:tc>
        <w:tc>
          <w:tcPr>
            <w:tcW w:w="1744" w:type="pct"/>
            <w:vAlign w:val="center"/>
          </w:tcPr>
          <w:p w14:paraId="092685E1" w14:textId="77777777" w:rsidR="00F109D5" w:rsidRPr="009D090D" w:rsidRDefault="00F109D5" w:rsidP="00F109D5">
            <w:pPr>
              <w:contextualSpacing/>
              <w:jc w:val="both"/>
              <w:rPr>
                <w:b/>
              </w:rPr>
            </w:pPr>
            <w:r w:rsidRPr="009D090D">
              <w:rPr>
                <w:lang w:val="kk"/>
              </w:rPr>
              <w:t>«Атырау ЖЭО» АҚ</w:t>
            </w:r>
          </w:p>
        </w:tc>
        <w:tc>
          <w:tcPr>
            <w:tcW w:w="1026" w:type="pct"/>
            <w:vAlign w:val="center"/>
          </w:tcPr>
          <w:p w14:paraId="25EAC8CE" w14:textId="77777777" w:rsidR="00F109D5" w:rsidRPr="009D090D" w:rsidRDefault="00F109D5" w:rsidP="00F109D5">
            <w:pPr>
              <w:contextualSpacing/>
              <w:jc w:val="center"/>
              <w:rPr>
                <w:b/>
              </w:rPr>
            </w:pPr>
            <w:r w:rsidRPr="009D090D">
              <w:rPr>
                <w:lang w:val="kk"/>
              </w:rPr>
              <w:t>1962</w:t>
            </w:r>
          </w:p>
        </w:tc>
        <w:tc>
          <w:tcPr>
            <w:tcW w:w="749" w:type="pct"/>
            <w:vAlign w:val="center"/>
          </w:tcPr>
          <w:p w14:paraId="3B2645ED" w14:textId="77777777" w:rsidR="00F109D5" w:rsidRPr="009D090D" w:rsidRDefault="00F109D5" w:rsidP="00F109D5">
            <w:pPr>
              <w:contextualSpacing/>
              <w:jc w:val="center"/>
              <w:rPr>
                <w:b/>
              </w:rPr>
            </w:pPr>
            <w:r w:rsidRPr="009D090D">
              <w:rPr>
                <w:lang w:val="kk"/>
              </w:rPr>
              <w:t>314</w:t>
            </w:r>
          </w:p>
        </w:tc>
        <w:tc>
          <w:tcPr>
            <w:tcW w:w="1196" w:type="pct"/>
            <w:vAlign w:val="center"/>
          </w:tcPr>
          <w:p w14:paraId="46556CB0"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18581367" w14:textId="77777777" w:rsidTr="00FF0A55">
        <w:trPr>
          <w:trHeight w:val="20"/>
        </w:trPr>
        <w:tc>
          <w:tcPr>
            <w:tcW w:w="286" w:type="pct"/>
            <w:vAlign w:val="center"/>
          </w:tcPr>
          <w:p w14:paraId="2A9F6E98" w14:textId="77777777" w:rsidR="00F109D5" w:rsidRPr="009D090D" w:rsidRDefault="00F109D5" w:rsidP="00F109D5">
            <w:pPr>
              <w:contextualSpacing/>
              <w:jc w:val="center"/>
              <w:rPr>
                <w:lang w:val="kk"/>
              </w:rPr>
            </w:pPr>
            <w:r w:rsidRPr="009D090D">
              <w:rPr>
                <w:lang w:val="kk"/>
              </w:rPr>
              <w:t>6</w:t>
            </w:r>
          </w:p>
        </w:tc>
        <w:tc>
          <w:tcPr>
            <w:tcW w:w="1744" w:type="pct"/>
            <w:vAlign w:val="center"/>
          </w:tcPr>
          <w:p w14:paraId="41628034" w14:textId="77777777" w:rsidR="00F109D5" w:rsidRPr="009D090D" w:rsidRDefault="00F109D5" w:rsidP="00F109D5">
            <w:pPr>
              <w:contextualSpacing/>
              <w:jc w:val="both"/>
              <w:rPr>
                <w:b/>
              </w:rPr>
            </w:pPr>
            <w:r w:rsidRPr="009D090D">
              <w:rPr>
                <w:lang w:val="kk"/>
              </w:rPr>
              <w:t>«АМӨЗ» ЖШС ЖЭО</w:t>
            </w:r>
          </w:p>
        </w:tc>
        <w:tc>
          <w:tcPr>
            <w:tcW w:w="1026" w:type="pct"/>
            <w:vAlign w:val="center"/>
          </w:tcPr>
          <w:p w14:paraId="7ADD3390" w14:textId="77777777" w:rsidR="00F109D5" w:rsidRPr="009D090D" w:rsidRDefault="00F109D5" w:rsidP="00F109D5">
            <w:pPr>
              <w:contextualSpacing/>
              <w:jc w:val="center"/>
              <w:rPr>
                <w:b/>
              </w:rPr>
            </w:pPr>
            <w:r w:rsidRPr="009D090D">
              <w:rPr>
                <w:lang w:val="kk"/>
              </w:rPr>
              <w:t>1944</w:t>
            </w:r>
          </w:p>
        </w:tc>
        <w:tc>
          <w:tcPr>
            <w:tcW w:w="749" w:type="pct"/>
            <w:vAlign w:val="center"/>
          </w:tcPr>
          <w:p w14:paraId="13101201" w14:textId="77777777" w:rsidR="00F109D5" w:rsidRPr="009D090D" w:rsidRDefault="00F109D5" w:rsidP="00F109D5">
            <w:pPr>
              <w:contextualSpacing/>
              <w:jc w:val="center"/>
              <w:rPr>
                <w:b/>
              </w:rPr>
            </w:pPr>
            <w:r w:rsidRPr="009D090D">
              <w:rPr>
                <w:lang w:val="kk"/>
              </w:rPr>
              <w:t>30</w:t>
            </w:r>
          </w:p>
        </w:tc>
        <w:tc>
          <w:tcPr>
            <w:tcW w:w="1196" w:type="pct"/>
            <w:vAlign w:val="center"/>
          </w:tcPr>
          <w:p w14:paraId="6A8F590C"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6777DC01" w14:textId="77777777" w:rsidTr="00FF0A55">
        <w:trPr>
          <w:trHeight w:val="20"/>
        </w:trPr>
        <w:tc>
          <w:tcPr>
            <w:tcW w:w="286" w:type="pct"/>
            <w:vAlign w:val="center"/>
          </w:tcPr>
          <w:p w14:paraId="05ED1B6E" w14:textId="77777777" w:rsidR="00F109D5" w:rsidRPr="009D090D" w:rsidRDefault="00F109D5" w:rsidP="00F109D5">
            <w:pPr>
              <w:contextualSpacing/>
              <w:jc w:val="center"/>
              <w:rPr>
                <w:lang w:val="kk"/>
              </w:rPr>
            </w:pPr>
            <w:r w:rsidRPr="009D090D">
              <w:rPr>
                <w:lang w:val="kk"/>
              </w:rPr>
              <w:t>7</w:t>
            </w:r>
          </w:p>
        </w:tc>
        <w:tc>
          <w:tcPr>
            <w:tcW w:w="1744" w:type="pct"/>
            <w:vAlign w:val="center"/>
          </w:tcPr>
          <w:p w14:paraId="74420999" w14:textId="77777777" w:rsidR="00F109D5" w:rsidRPr="009D090D" w:rsidRDefault="00F109D5" w:rsidP="00F109D5">
            <w:pPr>
              <w:contextualSpacing/>
              <w:jc w:val="both"/>
              <w:rPr>
                <w:b/>
              </w:rPr>
            </w:pPr>
            <w:r w:rsidRPr="009D090D">
              <w:rPr>
                <w:lang w:val="kk"/>
              </w:rPr>
              <w:t>Орал ЖЭО</w:t>
            </w:r>
          </w:p>
        </w:tc>
        <w:tc>
          <w:tcPr>
            <w:tcW w:w="1026" w:type="pct"/>
            <w:vAlign w:val="center"/>
          </w:tcPr>
          <w:p w14:paraId="24772D18" w14:textId="77777777" w:rsidR="00F109D5" w:rsidRPr="009D090D" w:rsidRDefault="00F109D5" w:rsidP="00F109D5">
            <w:pPr>
              <w:contextualSpacing/>
              <w:jc w:val="center"/>
              <w:rPr>
                <w:b/>
              </w:rPr>
            </w:pPr>
            <w:r w:rsidRPr="009D090D">
              <w:rPr>
                <w:lang w:val="kk"/>
              </w:rPr>
              <w:t>1960</w:t>
            </w:r>
          </w:p>
        </w:tc>
        <w:tc>
          <w:tcPr>
            <w:tcW w:w="749" w:type="pct"/>
            <w:vAlign w:val="center"/>
          </w:tcPr>
          <w:p w14:paraId="0B09A499" w14:textId="77777777" w:rsidR="00F109D5" w:rsidRPr="009D090D" w:rsidRDefault="00F109D5" w:rsidP="00F109D5">
            <w:pPr>
              <w:contextualSpacing/>
              <w:jc w:val="center"/>
              <w:rPr>
                <w:b/>
              </w:rPr>
            </w:pPr>
            <w:r w:rsidRPr="009D090D">
              <w:rPr>
                <w:lang w:val="kk"/>
              </w:rPr>
              <w:t>58,5</w:t>
            </w:r>
          </w:p>
        </w:tc>
        <w:tc>
          <w:tcPr>
            <w:tcW w:w="1196" w:type="pct"/>
            <w:vAlign w:val="center"/>
          </w:tcPr>
          <w:p w14:paraId="0BFC41E0"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3F44FAB1" w14:textId="77777777" w:rsidTr="00FF0A55">
        <w:trPr>
          <w:trHeight w:val="20"/>
        </w:trPr>
        <w:tc>
          <w:tcPr>
            <w:tcW w:w="286" w:type="pct"/>
            <w:vAlign w:val="center"/>
          </w:tcPr>
          <w:p w14:paraId="7C4003F4" w14:textId="77777777" w:rsidR="00F109D5" w:rsidRPr="009D090D" w:rsidRDefault="00F109D5" w:rsidP="00F109D5">
            <w:pPr>
              <w:contextualSpacing/>
              <w:jc w:val="center"/>
              <w:rPr>
                <w:lang w:val="kk"/>
              </w:rPr>
            </w:pPr>
            <w:r w:rsidRPr="009D090D">
              <w:rPr>
                <w:lang w:val="kk"/>
              </w:rPr>
              <w:t>8</w:t>
            </w:r>
          </w:p>
        </w:tc>
        <w:tc>
          <w:tcPr>
            <w:tcW w:w="1744" w:type="pct"/>
            <w:vAlign w:val="center"/>
          </w:tcPr>
          <w:p w14:paraId="3EE48F91" w14:textId="77777777" w:rsidR="00F109D5" w:rsidRPr="009D090D" w:rsidRDefault="00F109D5" w:rsidP="00F109D5">
            <w:pPr>
              <w:contextualSpacing/>
              <w:jc w:val="both"/>
              <w:rPr>
                <w:b/>
              </w:rPr>
            </w:pPr>
            <w:r w:rsidRPr="009D090D">
              <w:rPr>
                <w:lang w:val="kk"/>
              </w:rPr>
              <w:t>ЖЭО-1 МАЭК</w:t>
            </w:r>
          </w:p>
        </w:tc>
        <w:tc>
          <w:tcPr>
            <w:tcW w:w="1026" w:type="pct"/>
            <w:vAlign w:val="center"/>
          </w:tcPr>
          <w:p w14:paraId="6164851E" w14:textId="77777777" w:rsidR="00F109D5" w:rsidRPr="009D090D" w:rsidRDefault="00F109D5" w:rsidP="00F109D5">
            <w:pPr>
              <w:contextualSpacing/>
              <w:jc w:val="center"/>
              <w:rPr>
                <w:b/>
              </w:rPr>
            </w:pPr>
            <w:r w:rsidRPr="009D090D">
              <w:rPr>
                <w:lang w:val="kk"/>
              </w:rPr>
              <w:t>1962</w:t>
            </w:r>
          </w:p>
        </w:tc>
        <w:tc>
          <w:tcPr>
            <w:tcW w:w="749" w:type="pct"/>
            <w:vAlign w:val="center"/>
          </w:tcPr>
          <w:p w14:paraId="6853A8C3" w14:textId="77777777" w:rsidR="00F109D5" w:rsidRPr="009D090D" w:rsidRDefault="00F109D5" w:rsidP="00F109D5">
            <w:pPr>
              <w:contextualSpacing/>
              <w:jc w:val="center"/>
              <w:rPr>
                <w:b/>
              </w:rPr>
            </w:pPr>
            <w:r w:rsidRPr="009D090D">
              <w:rPr>
                <w:lang w:val="kk"/>
              </w:rPr>
              <w:t>75</w:t>
            </w:r>
          </w:p>
        </w:tc>
        <w:tc>
          <w:tcPr>
            <w:tcW w:w="1196" w:type="pct"/>
            <w:vAlign w:val="center"/>
          </w:tcPr>
          <w:p w14:paraId="6C7E2B03"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3923BACF" w14:textId="77777777" w:rsidTr="00FF0A55">
        <w:trPr>
          <w:trHeight w:val="20"/>
        </w:trPr>
        <w:tc>
          <w:tcPr>
            <w:tcW w:w="286" w:type="pct"/>
            <w:vAlign w:val="center"/>
          </w:tcPr>
          <w:p w14:paraId="545221A8" w14:textId="77777777" w:rsidR="00F109D5" w:rsidRPr="009D090D" w:rsidRDefault="00F109D5" w:rsidP="00F109D5">
            <w:pPr>
              <w:contextualSpacing/>
              <w:jc w:val="center"/>
              <w:rPr>
                <w:lang w:val="kk"/>
              </w:rPr>
            </w:pPr>
            <w:r w:rsidRPr="009D090D">
              <w:rPr>
                <w:lang w:val="kk"/>
              </w:rPr>
              <w:t>9</w:t>
            </w:r>
          </w:p>
        </w:tc>
        <w:tc>
          <w:tcPr>
            <w:tcW w:w="1744" w:type="pct"/>
            <w:vAlign w:val="center"/>
          </w:tcPr>
          <w:p w14:paraId="6DE1FD33" w14:textId="77777777" w:rsidR="00F109D5" w:rsidRPr="009D090D" w:rsidRDefault="00F109D5" w:rsidP="00F109D5">
            <w:pPr>
              <w:contextualSpacing/>
              <w:jc w:val="both"/>
              <w:rPr>
                <w:b/>
              </w:rPr>
            </w:pPr>
            <w:r w:rsidRPr="009D090D">
              <w:rPr>
                <w:lang w:val="kk"/>
              </w:rPr>
              <w:t>ЖЭО-2 МАЭК</w:t>
            </w:r>
          </w:p>
        </w:tc>
        <w:tc>
          <w:tcPr>
            <w:tcW w:w="1026" w:type="pct"/>
            <w:vAlign w:val="center"/>
          </w:tcPr>
          <w:p w14:paraId="11BB7F32" w14:textId="77777777" w:rsidR="00F109D5" w:rsidRPr="009D090D" w:rsidRDefault="00F109D5" w:rsidP="00F109D5">
            <w:pPr>
              <w:contextualSpacing/>
              <w:jc w:val="center"/>
              <w:rPr>
                <w:b/>
              </w:rPr>
            </w:pPr>
            <w:r w:rsidRPr="009D090D">
              <w:rPr>
                <w:lang w:val="kk"/>
              </w:rPr>
              <w:t>1968</w:t>
            </w:r>
          </w:p>
        </w:tc>
        <w:tc>
          <w:tcPr>
            <w:tcW w:w="749" w:type="pct"/>
            <w:vAlign w:val="center"/>
          </w:tcPr>
          <w:p w14:paraId="610B69C5" w14:textId="77777777" w:rsidR="00F109D5" w:rsidRPr="009D090D" w:rsidRDefault="00F109D5" w:rsidP="00F109D5">
            <w:pPr>
              <w:contextualSpacing/>
              <w:jc w:val="center"/>
              <w:rPr>
                <w:b/>
              </w:rPr>
            </w:pPr>
            <w:r w:rsidRPr="009D090D">
              <w:rPr>
                <w:lang w:val="kk"/>
              </w:rPr>
              <w:t>630</w:t>
            </w:r>
          </w:p>
        </w:tc>
        <w:tc>
          <w:tcPr>
            <w:tcW w:w="1196" w:type="pct"/>
            <w:vAlign w:val="center"/>
          </w:tcPr>
          <w:p w14:paraId="0DE584C9" w14:textId="77777777" w:rsidR="00F109D5" w:rsidRPr="009D090D" w:rsidRDefault="00F109D5" w:rsidP="00F109D5">
            <w:pPr>
              <w:ind w:left="-53"/>
              <w:contextualSpacing/>
              <w:jc w:val="center"/>
              <w:rPr>
                <w:b/>
              </w:rPr>
            </w:pPr>
            <w:r w:rsidRPr="009D090D">
              <w:rPr>
                <w:lang w:val="kk"/>
              </w:rPr>
              <w:t>13 МПа және 10 МПа</w:t>
            </w:r>
          </w:p>
        </w:tc>
      </w:tr>
      <w:tr w:rsidR="00F109D5" w:rsidRPr="009D090D" w14:paraId="24F1626D" w14:textId="77777777" w:rsidTr="00FF0A55">
        <w:trPr>
          <w:trHeight w:val="20"/>
        </w:trPr>
        <w:tc>
          <w:tcPr>
            <w:tcW w:w="286" w:type="pct"/>
            <w:vAlign w:val="center"/>
          </w:tcPr>
          <w:p w14:paraId="2AC25BFC" w14:textId="77777777" w:rsidR="00F109D5" w:rsidRPr="009D090D" w:rsidRDefault="00F109D5" w:rsidP="00F109D5">
            <w:pPr>
              <w:ind w:right="-113"/>
              <w:contextualSpacing/>
              <w:jc w:val="center"/>
              <w:rPr>
                <w:lang w:val="kk"/>
              </w:rPr>
            </w:pPr>
            <w:r w:rsidRPr="009D090D">
              <w:rPr>
                <w:lang w:val="kk"/>
              </w:rPr>
              <w:t>10</w:t>
            </w:r>
          </w:p>
        </w:tc>
        <w:tc>
          <w:tcPr>
            <w:tcW w:w="1744" w:type="pct"/>
            <w:vAlign w:val="center"/>
          </w:tcPr>
          <w:p w14:paraId="7D4FA2A4" w14:textId="77777777" w:rsidR="00F109D5" w:rsidRPr="009D090D" w:rsidRDefault="00F109D5" w:rsidP="00F109D5">
            <w:pPr>
              <w:contextualSpacing/>
              <w:jc w:val="both"/>
              <w:rPr>
                <w:b/>
              </w:rPr>
            </w:pPr>
            <w:r w:rsidRPr="009D090D">
              <w:rPr>
                <w:lang w:val="kk"/>
              </w:rPr>
              <w:t>ЖЭС МАЭК</w:t>
            </w:r>
          </w:p>
        </w:tc>
        <w:tc>
          <w:tcPr>
            <w:tcW w:w="1026" w:type="pct"/>
            <w:vAlign w:val="center"/>
          </w:tcPr>
          <w:p w14:paraId="731F7472" w14:textId="77777777" w:rsidR="00F109D5" w:rsidRPr="009D090D" w:rsidRDefault="00F109D5" w:rsidP="00F109D5">
            <w:pPr>
              <w:contextualSpacing/>
              <w:jc w:val="center"/>
              <w:rPr>
                <w:b/>
              </w:rPr>
            </w:pPr>
            <w:r w:rsidRPr="009D090D">
              <w:rPr>
                <w:lang w:val="kk"/>
              </w:rPr>
              <w:t>1983</w:t>
            </w:r>
          </w:p>
        </w:tc>
        <w:tc>
          <w:tcPr>
            <w:tcW w:w="749" w:type="pct"/>
            <w:vAlign w:val="center"/>
          </w:tcPr>
          <w:p w14:paraId="18C337D2" w14:textId="77777777" w:rsidR="00F109D5" w:rsidRPr="009D090D" w:rsidRDefault="00F109D5" w:rsidP="00F109D5">
            <w:pPr>
              <w:contextualSpacing/>
              <w:jc w:val="center"/>
              <w:rPr>
                <w:b/>
              </w:rPr>
            </w:pPr>
            <w:r w:rsidRPr="009D090D">
              <w:rPr>
                <w:lang w:val="kk"/>
              </w:rPr>
              <w:t>625</w:t>
            </w:r>
          </w:p>
        </w:tc>
        <w:tc>
          <w:tcPr>
            <w:tcW w:w="1196" w:type="pct"/>
            <w:vAlign w:val="center"/>
          </w:tcPr>
          <w:p w14:paraId="14413741" w14:textId="77777777" w:rsidR="00F109D5" w:rsidRPr="009D090D" w:rsidRDefault="00F109D5" w:rsidP="00F109D5">
            <w:pPr>
              <w:ind w:left="-53"/>
              <w:contextualSpacing/>
              <w:jc w:val="center"/>
              <w:rPr>
                <w:b/>
              </w:rPr>
            </w:pPr>
            <w:r w:rsidRPr="009D090D">
              <w:rPr>
                <w:lang w:val="kk"/>
              </w:rPr>
              <w:t>13 МПа</w:t>
            </w:r>
          </w:p>
        </w:tc>
      </w:tr>
      <w:tr w:rsidR="00F109D5" w:rsidRPr="009D090D" w14:paraId="65B77291" w14:textId="77777777" w:rsidTr="00FF0A55">
        <w:trPr>
          <w:trHeight w:val="20"/>
        </w:trPr>
        <w:tc>
          <w:tcPr>
            <w:tcW w:w="286" w:type="pct"/>
            <w:vAlign w:val="center"/>
          </w:tcPr>
          <w:p w14:paraId="5B59B0B6" w14:textId="77777777" w:rsidR="00F109D5" w:rsidRPr="009D090D" w:rsidRDefault="00F109D5" w:rsidP="00F109D5">
            <w:pPr>
              <w:ind w:right="-113"/>
              <w:contextualSpacing/>
              <w:jc w:val="center"/>
              <w:rPr>
                <w:lang w:val="kk"/>
              </w:rPr>
            </w:pPr>
            <w:r w:rsidRPr="009D090D">
              <w:rPr>
                <w:lang w:val="kk"/>
              </w:rPr>
              <w:t>11</w:t>
            </w:r>
          </w:p>
        </w:tc>
        <w:tc>
          <w:tcPr>
            <w:tcW w:w="1744" w:type="pct"/>
            <w:vAlign w:val="center"/>
          </w:tcPr>
          <w:p w14:paraId="1ADD0A0A" w14:textId="77777777" w:rsidR="00F109D5" w:rsidRPr="009D090D" w:rsidRDefault="00F109D5" w:rsidP="00F109D5">
            <w:pPr>
              <w:contextualSpacing/>
              <w:rPr>
                <w:b/>
              </w:rPr>
            </w:pPr>
            <w:r w:rsidRPr="009D090D">
              <w:rPr>
                <w:lang w:val="kk"/>
              </w:rPr>
              <w:t xml:space="preserve">«Таразэнергияорталығы» МКК Жамбыл ЖЭО-4 </w:t>
            </w:r>
          </w:p>
        </w:tc>
        <w:tc>
          <w:tcPr>
            <w:tcW w:w="1026" w:type="pct"/>
            <w:vAlign w:val="center"/>
          </w:tcPr>
          <w:p w14:paraId="2CD6E5E5" w14:textId="77777777" w:rsidR="00F109D5" w:rsidRPr="009D090D" w:rsidRDefault="00F109D5" w:rsidP="00F109D5">
            <w:pPr>
              <w:contextualSpacing/>
              <w:jc w:val="center"/>
              <w:rPr>
                <w:b/>
              </w:rPr>
            </w:pPr>
            <w:r w:rsidRPr="009D090D">
              <w:rPr>
                <w:lang w:val="kk"/>
              </w:rPr>
              <w:t>1963</w:t>
            </w:r>
          </w:p>
        </w:tc>
        <w:tc>
          <w:tcPr>
            <w:tcW w:w="749" w:type="pct"/>
            <w:vAlign w:val="center"/>
          </w:tcPr>
          <w:p w14:paraId="4B3E47E0" w14:textId="77777777" w:rsidR="00F109D5" w:rsidRPr="009D090D" w:rsidRDefault="00F109D5" w:rsidP="00F109D5">
            <w:pPr>
              <w:contextualSpacing/>
              <w:jc w:val="center"/>
              <w:rPr>
                <w:b/>
              </w:rPr>
            </w:pPr>
            <w:r w:rsidRPr="009D090D">
              <w:rPr>
                <w:lang w:val="kk"/>
              </w:rPr>
              <w:t>60</w:t>
            </w:r>
          </w:p>
        </w:tc>
        <w:tc>
          <w:tcPr>
            <w:tcW w:w="1196" w:type="pct"/>
            <w:vAlign w:val="center"/>
          </w:tcPr>
          <w:p w14:paraId="2F58335E"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295A57BB" w14:textId="77777777" w:rsidTr="00FF0A55">
        <w:trPr>
          <w:trHeight w:val="20"/>
        </w:trPr>
        <w:tc>
          <w:tcPr>
            <w:tcW w:w="286" w:type="pct"/>
            <w:vAlign w:val="center"/>
          </w:tcPr>
          <w:p w14:paraId="49B30136" w14:textId="77777777" w:rsidR="00F109D5" w:rsidRPr="009D090D" w:rsidRDefault="00F109D5" w:rsidP="00F109D5">
            <w:pPr>
              <w:ind w:right="-113"/>
              <w:contextualSpacing/>
              <w:jc w:val="center"/>
              <w:rPr>
                <w:lang w:val="kk"/>
              </w:rPr>
            </w:pPr>
            <w:r w:rsidRPr="009D090D">
              <w:rPr>
                <w:lang w:val="kk"/>
              </w:rPr>
              <w:t>12</w:t>
            </w:r>
          </w:p>
        </w:tc>
        <w:tc>
          <w:tcPr>
            <w:tcW w:w="1744" w:type="pct"/>
            <w:vAlign w:val="center"/>
          </w:tcPr>
          <w:p w14:paraId="73425AF7" w14:textId="77777777" w:rsidR="00F109D5" w:rsidRPr="009D090D" w:rsidRDefault="00F109D5" w:rsidP="00F109D5">
            <w:pPr>
              <w:contextualSpacing/>
              <w:rPr>
                <w:b/>
                <w:lang w:val="ru-RU"/>
              </w:rPr>
            </w:pPr>
            <w:r w:rsidRPr="009D090D">
              <w:rPr>
                <w:lang w:val="kk"/>
              </w:rPr>
              <w:t>«3-Энергия орталық» АҚ (Шымкент ЖЭО-3)</w:t>
            </w:r>
          </w:p>
        </w:tc>
        <w:tc>
          <w:tcPr>
            <w:tcW w:w="1026" w:type="pct"/>
            <w:vAlign w:val="center"/>
          </w:tcPr>
          <w:p w14:paraId="53A8BA94" w14:textId="77777777" w:rsidR="00F109D5" w:rsidRPr="009D090D" w:rsidRDefault="00F109D5" w:rsidP="00F109D5">
            <w:pPr>
              <w:contextualSpacing/>
              <w:jc w:val="center"/>
              <w:rPr>
                <w:b/>
              </w:rPr>
            </w:pPr>
            <w:r w:rsidRPr="009D090D">
              <w:rPr>
                <w:lang w:val="kk"/>
              </w:rPr>
              <w:t>1981</w:t>
            </w:r>
          </w:p>
        </w:tc>
        <w:tc>
          <w:tcPr>
            <w:tcW w:w="749" w:type="pct"/>
            <w:vAlign w:val="center"/>
          </w:tcPr>
          <w:p w14:paraId="0B0A9B8E" w14:textId="77777777" w:rsidR="00F109D5" w:rsidRPr="009D090D" w:rsidRDefault="00F109D5" w:rsidP="00F109D5">
            <w:pPr>
              <w:contextualSpacing/>
              <w:jc w:val="center"/>
              <w:rPr>
                <w:b/>
              </w:rPr>
            </w:pPr>
            <w:r w:rsidRPr="009D090D">
              <w:rPr>
                <w:lang w:val="kk"/>
              </w:rPr>
              <w:t>160</w:t>
            </w:r>
          </w:p>
        </w:tc>
        <w:tc>
          <w:tcPr>
            <w:tcW w:w="1196" w:type="pct"/>
            <w:vAlign w:val="center"/>
          </w:tcPr>
          <w:p w14:paraId="30FE5D9F"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76A55D84" w14:textId="77777777" w:rsidTr="00FF0A55">
        <w:trPr>
          <w:trHeight w:val="20"/>
        </w:trPr>
        <w:tc>
          <w:tcPr>
            <w:tcW w:w="286" w:type="pct"/>
            <w:vAlign w:val="center"/>
          </w:tcPr>
          <w:p w14:paraId="09E478E7" w14:textId="77777777" w:rsidR="00F109D5" w:rsidRPr="009D090D" w:rsidRDefault="00F109D5" w:rsidP="00F109D5">
            <w:pPr>
              <w:ind w:right="-113"/>
              <w:contextualSpacing/>
              <w:jc w:val="center"/>
              <w:rPr>
                <w:lang w:val="kk"/>
              </w:rPr>
            </w:pPr>
            <w:r w:rsidRPr="009D090D">
              <w:rPr>
                <w:lang w:val="kk"/>
              </w:rPr>
              <w:t>13</w:t>
            </w:r>
          </w:p>
        </w:tc>
        <w:tc>
          <w:tcPr>
            <w:tcW w:w="1744" w:type="pct"/>
            <w:vAlign w:val="center"/>
          </w:tcPr>
          <w:p w14:paraId="1CFEF2D6" w14:textId="77777777" w:rsidR="00F109D5" w:rsidRPr="009D090D" w:rsidRDefault="00F109D5" w:rsidP="00F109D5">
            <w:pPr>
              <w:contextualSpacing/>
              <w:rPr>
                <w:b/>
              </w:rPr>
            </w:pPr>
            <w:r w:rsidRPr="009D090D">
              <w:rPr>
                <w:lang w:val="kk"/>
              </w:rPr>
              <w:t xml:space="preserve">Қостанай ЖЭО КТЭК ТҚП </w:t>
            </w:r>
          </w:p>
        </w:tc>
        <w:tc>
          <w:tcPr>
            <w:tcW w:w="1026" w:type="pct"/>
            <w:vAlign w:val="center"/>
          </w:tcPr>
          <w:p w14:paraId="7BB6C911" w14:textId="77777777" w:rsidR="00F109D5" w:rsidRPr="009D090D" w:rsidRDefault="00F109D5" w:rsidP="00F109D5">
            <w:pPr>
              <w:contextualSpacing/>
              <w:jc w:val="center"/>
              <w:rPr>
                <w:b/>
              </w:rPr>
            </w:pPr>
            <w:r w:rsidRPr="009D090D">
              <w:rPr>
                <w:lang w:val="kk"/>
              </w:rPr>
              <w:t>1961</w:t>
            </w:r>
          </w:p>
        </w:tc>
        <w:tc>
          <w:tcPr>
            <w:tcW w:w="749" w:type="pct"/>
            <w:vAlign w:val="center"/>
          </w:tcPr>
          <w:p w14:paraId="2E4C7C66" w14:textId="77777777" w:rsidR="00F109D5" w:rsidRPr="009D090D" w:rsidRDefault="00F109D5" w:rsidP="00F109D5">
            <w:pPr>
              <w:contextualSpacing/>
              <w:jc w:val="center"/>
              <w:rPr>
                <w:b/>
              </w:rPr>
            </w:pPr>
            <w:r w:rsidRPr="009D090D">
              <w:rPr>
                <w:lang w:val="kk"/>
              </w:rPr>
              <w:t>12</w:t>
            </w:r>
          </w:p>
        </w:tc>
        <w:tc>
          <w:tcPr>
            <w:tcW w:w="1196" w:type="pct"/>
            <w:vAlign w:val="center"/>
          </w:tcPr>
          <w:p w14:paraId="474D2C32" w14:textId="77777777" w:rsidR="00F109D5" w:rsidRPr="009D090D" w:rsidRDefault="00F109D5" w:rsidP="00F109D5">
            <w:pPr>
              <w:ind w:left="-53"/>
              <w:contextualSpacing/>
              <w:jc w:val="center"/>
              <w:rPr>
                <w:b/>
              </w:rPr>
            </w:pPr>
            <w:r w:rsidRPr="009D090D">
              <w:rPr>
                <w:lang w:val="kk"/>
              </w:rPr>
              <w:t>10 МПа және одан кем</w:t>
            </w:r>
          </w:p>
        </w:tc>
      </w:tr>
      <w:tr w:rsidR="00F109D5" w:rsidRPr="009D090D" w14:paraId="1CAA3755" w14:textId="77777777" w:rsidTr="00FF0A55">
        <w:trPr>
          <w:trHeight w:val="20"/>
        </w:trPr>
        <w:tc>
          <w:tcPr>
            <w:tcW w:w="286" w:type="pct"/>
            <w:vAlign w:val="center"/>
          </w:tcPr>
          <w:p w14:paraId="41018B9C" w14:textId="77777777" w:rsidR="00F109D5" w:rsidRPr="009D090D" w:rsidRDefault="00F109D5" w:rsidP="00F109D5">
            <w:pPr>
              <w:ind w:right="-113"/>
              <w:contextualSpacing/>
              <w:jc w:val="center"/>
              <w:rPr>
                <w:lang w:val="kk"/>
              </w:rPr>
            </w:pPr>
            <w:r w:rsidRPr="009D090D">
              <w:rPr>
                <w:lang w:val="kk"/>
              </w:rPr>
              <w:t>14</w:t>
            </w:r>
          </w:p>
        </w:tc>
        <w:tc>
          <w:tcPr>
            <w:tcW w:w="1744" w:type="pct"/>
            <w:vAlign w:val="center"/>
          </w:tcPr>
          <w:p w14:paraId="7355C6D8" w14:textId="77777777" w:rsidR="00F109D5" w:rsidRPr="009D090D" w:rsidRDefault="00F109D5" w:rsidP="00F109D5">
            <w:pPr>
              <w:contextualSpacing/>
              <w:rPr>
                <w:b/>
                <w:lang w:val="kk"/>
              </w:rPr>
            </w:pPr>
            <w:r w:rsidRPr="009D090D">
              <w:rPr>
                <w:lang w:val="kk"/>
              </w:rPr>
              <w:t>«Қызылорда жылу электр орталығы» МКК Қызылорда ЖЭО-6</w:t>
            </w:r>
          </w:p>
        </w:tc>
        <w:tc>
          <w:tcPr>
            <w:tcW w:w="1026" w:type="pct"/>
            <w:vAlign w:val="center"/>
          </w:tcPr>
          <w:p w14:paraId="3CBA513E" w14:textId="77777777" w:rsidR="00F109D5" w:rsidRPr="009D090D" w:rsidRDefault="00F109D5" w:rsidP="00F109D5">
            <w:pPr>
              <w:contextualSpacing/>
              <w:jc w:val="center"/>
              <w:rPr>
                <w:b/>
              </w:rPr>
            </w:pPr>
            <w:r w:rsidRPr="009D090D">
              <w:rPr>
                <w:lang w:val="kk"/>
              </w:rPr>
              <w:t>1976</w:t>
            </w:r>
          </w:p>
        </w:tc>
        <w:tc>
          <w:tcPr>
            <w:tcW w:w="749" w:type="pct"/>
            <w:vAlign w:val="center"/>
          </w:tcPr>
          <w:p w14:paraId="52CB8C44" w14:textId="77777777" w:rsidR="00F109D5" w:rsidRPr="009D090D" w:rsidRDefault="00F109D5" w:rsidP="00F109D5">
            <w:pPr>
              <w:contextualSpacing/>
              <w:jc w:val="center"/>
              <w:rPr>
                <w:b/>
              </w:rPr>
            </w:pPr>
            <w:r w:rsidRPr="009D090D">
              <w:rPr>
                <w:lang w:val="kk"/>
              </w:rPr>
              <w:t>67</w:t>
            </w:r>
          </w:p>
        </w:tc>
        <w:tc>
          <w:tcPr>
            <w:tcW w:w="1196" w:type="pct"/>
            <w:vAlign w:val="center"/>
          </w:tcPr>
          <w:p w14:paraId="65D0F740" w14:textId="77777777" w:rsidR="00F109D5" w:rsidRPr="009D090D" w:rsidRDefault="00F109D5" w:rsidP="00F109D5">
            <w:pPr>
              <w:ind w:left="-53"/>
              <w:contextualSpacing/>
              <w:jc w:val="center"/>
              <w:rPr>
                <w:b/>
              </w:rPr>
            </w:pPr>
            <w:r w:rsidRPr="009D090D">
              <w:rPr>
                <w:lang w:val="kk"/>
              </w:rPr>
              <w:t>10 МПа және одан кем</w:t>
            </w:r>
          </w:p>
        </w:tc>
      </w:tr>
    </w:tbl>
    <w:p w14:paraId="49196CA1" w14:textId="77777777" w:rsidR="00F109D5" w:rsidRPr="009D090D" w:rsidRDefault="00F109D5" w:rsidP="00F109D5">
      <w:pPr>
        <w:jc w:val="both"/>
        <w:rPr>
          <w:bCs/>
          <w:sz w:val="22"/>
          <w:szCs w:val="22"/>
        </w:rPr>
      </w:pPr>
    </w:p>
    <w:p w14:paraId="6F693188" w14:textId="77777777" w:rsidR="00F109D5" w:rsidRPr="009D090D" w:rsidRDefault="00F109D5" w:rsidP="00F109D5">
      <w:pPr>
        <w:ind w:firstLine="709"/>
        <w:jc w:val="both"/>
        <w:rPr>
          <w:b/>
          <w:bCs/>
          <w:sz w:val="28"/>
          <w:szCs w:val="28"/>
        </w:rPr>
      </w:pPr>
      <w:r w:rsidRPr="009D090D">
        <w:rPr>
          <w:bCs/>
          <w:sz w:val="28"/>
          <w:szCs w:val="28"/>
          <w:lang w:val="kk"/>
        </w:rPr>
        <w:t>Қазақстанда жылу қуаты 50 МВт-тан асатын газмазуттық су жылыту қазандықтары мен газтурбиналық қондырғыларды (3.3-бөлім) ескере отырып, энергия өндіру үшін газбен жұмыс істейтін 191 ірі отын жағатын құрылғы орнатылған.</w:t>
      </w:r>
    </w:p>
    <w:p w14:paraId="319E0E77" w14:textId="77777777" w:rsidR="00F109D5" w:rsidRPr="009D090D" w:rsidRDefault="00F109D5" w:rsidP="00F109D5">
      <w:pPr>
        <w:spacing w:before="100" w:beforeAutospacing="1"/>
        <w:ind w:firstLine="700"/>
        <w:jc w:val="both"/>
        <w:outlineLvl w:val="0"/>
        <w:rPr>
          <w:b/>
          <w:kern w:val="36"/>
          <w:sz w:val="28"/>
          <w:szCs w:val="28"/>
        </w:rPr>
      </w:pPr>
      <w:bookmarkStart w:id="669" w:name="_Toc89448167"/>
      <w:bookmarkStart w:id="670" w:name="_Toc140488998"/>
      <w:bookmarkStart w:id="671" w:name="_Toc152867144"/>
      <w:r w:rsidRPr="009D090D">
        <w:rPr>
          <w:b/>
          <w:kern w:val="36"/>
          <w:sz w:val="28"/>
          <w:szCs w:val="28"/>
          <w:lang w:val="kk"/>
        </w:rPr>
        <w:t>5.3.1. Қондырғының ерекшеліктері</w:t>
      </w:r>
      <w:bookmarkEnd w:id="669"/>
      <w:bookmarkEnd w:id="670"/>
      <w:bookmarkEnd w:id="671"/>
    </w:p>
    <w:p w14:paraId="179DBFFA" w14:textId="77777777" w:rsidR="00F109D5" w:rsidRPr="009D090D" w:rsidRDefault="00F109D5" w:rsidP="00F109D5">
      <w:pPr>
        <w:widowControl w:val="0"/>
        <w:tabs>
          <w:tab w:val="left" w:pos="993"/>
        </w:tabs>
        <w:ind w:firstLine="700"/>
        <w:jc w:val="both"/>
        <w:rPr>
          <w:b/>
          <w:bCs/>
          <w:sz w:val="28"/>
          <w:szCs w:val="28"/>
          <w:lang w:val="kk"/>
        </w:rPr>
      </w:pPr>
      <w:r w:rsidRPr="009D090D">
        <w:rPr>
          <w:bCs/>
          <w:sz w:val="28"/>
          <w:szCs w:val="28"/>
          <w:lang w:val="kk"/>
        </w:rPr>
        <w:t xml:space="preserve">ЖЭС табиғи газды тасымалдау магистральдық газ құбырлары арқылы жүзеге асырылады. Жеткізу алдында газды өңдеу мыналарды қамтиды: </w:t>
      </w:r>
      <w:bookmarkStart w:id="672" w:name="bookmark=id.44bvf6o" w:colFirst="0" w:colLast="0"/>
      <w:bookmarkEnd w:id="672"/>
      <w:r w:rsidRPr="009D090D">
        <w:rPr>
          <w:bCs/>
          <w:sz w:val="28"/>
          <w:szCs w:val="28"/>
          <w:lang w:val="kk"/>
        </w:rPr>
        <w:t>газды механикалық қоспалардан тазарту;</w:t>
      </w:r>
      <w:bookmarkStart w:id="673" w:name="bookmark=id.2jh5peh" w:colFirst="0" w:colLast="0"/>
      <w:bookmarkEnd w:id="673"/>
      <w:r w:rsidRPr="009D090D">
        <w:rPr>
          <w:bCs/>
          <w:sz w:val="28"/>
          <w:szCs w:val="28"/>
          <w:lang w:val="kk"/>
        </w:rPr>
        <w:t xml:space="preserve"> күкірт қосылыстарын терең тазарту (H</w:t>
      </w:r>
      <w:r w:rsidRPr="009D090D">
        <w:rPr>
          <w:bCs/>
          <w:sz w:val="28"/>
          <w:szCs w:val="28"/>
          <w:vertAlign w:val="subscript"/>
          <w:lang w:val="kk"/>
        </w:rPr>
        <w:t>2</w:t>
      </w:r>
      <w:r w:rsidRPr="009D090D">
        <w:rPr>
          <w:bCs/>
          <w:sz w:val="28"/>
          <w:szCs w:val="28"/>
          <w:lang w:val="kk"/>
        </w:rPr>
        <w:t>S рұқсат етілген қалдық құрамы 0,02 г/м</w:t>
      </w:r>
      <w:r w:rsidRPr="009D090D">
        <w:rPr>
          <w:bCs/>
          <w:sz w:val="28"/>
          <w:szCs w:val="28"/>
          <w:vertAlign w:val="superscript"/>
          <w:lang w:val="kk"/>
        </w:rPr>
        <w:t>3</w:t>
      </w:r>
      <w:r w:rsidRPr="009D090D">
        <w:rPr>
          <w:bCs/>
          <w:sz w:val="28"/>
          <w:szCs w:val="28"/>
          <w:lang w:val="kk"/>
        </w:rPr>
        <w:t xml:space="preserve"> артық емес, немесе 0,0013 %);  </w:t>
      </w:r>
      <w:bookmarkStart w:id="674" w:name="bookmark=id.ymfzma" w:colFirst="0" w:colLast="0"/>
      <w:bookmarkEnd w:id="674"/>
      <w:r w:rsidRPr="009D090D">
        <w:rPr>
          <w:bCs/>
          <w:sz w:val="28"/>
          <w:szCs w:val="28"/>
          <w:lang w:val="kk"/>
        </w:rPr>
        <w:t>газдан отын ретінде пайдаланылатын (сұйытылған газ) жоғары көмірсутектерді алу мүмкіндігі (негізінен, пропан мен бутан);</w:t>
      </w:r>
      <w:bookmarkStart w:id="675" w:name="bookmark=id.3im3ia3" w:colFirst="0" w:colLast="0"/>
      <w:bookmarkEnd w:id="675"/>
      <w:r w:rsidRPr="009D090D">
        <w:rPr>
          <w:bCs/>
          <w:sz w:val="28"/>
          <w:szCs w:val="28"/>
          <w:lang w:val="kk"/>
        </w:rPr>
        <w:t xml:space="preserve"> газды құрғату; </w:t>
      </w:r>
      <w:bookmarkStart w:id="676" w:name="bookmark=id.1xrdshw" w:colFirst="0" w:colLast="0"/>
      <w:bookmarkEnd w:id="676"/>
      <w:r w:rsidRPr="009D090D">
        <w:rPr>
          <w:bCs/>
          <w:sz w:val="28"/>
          <w:szCs w:val="28"/>
          <w:lang w:val="kk"/>
        </w:rPr>
        <w:t xml:space="preserve">газды одоризациялау (ауаның құрамындағы газды анықтауға мүмкіндік беретін иіс беру). </w:t>
      </w:r>
    </w:p>
    <w:p w14:paraId="19DA9E02" w14:textId="77777777" w:rsidR="00F109D5" w:rsidRPr="009D090D" w:rsidRDefault="00F109D5" w:rsidP="00F109D5">
      <w:pPr>
        <w:widowControl w:val="0"/>
        <w:tabs>
          <w:tab w:val="left" w:pos="993"/>
        </w:tabs>
        <w:ind w:firstLine="700"/>
        <w:jc w:val="both"/>
        <w:rPr>
          <w:b/>
          <w:bCs/>
          <w:sz w:val="28"/>
          <w:szCs w:val="28"/>
          <w:lang w:val="kk"/>
        </w:rPr>
      </w:pPr>
      <w:r w:rsidRPr="009D090D">
        <w:rPr>
          <w:bCs/>
          <w:sz w:val="28"/>
          <w:szCs w:val="28"/>
          <w:lang w:val="kk"/>
        </w:rPr>
        <w:t>Газбен жұмыс істейтін электр станцияларында газ реттегіш пункт (ГРП) көзделуі тиіс, оның өнімділігі барлық жұмыс қазандықтарының  ең жоғары газ жұмсау шығынымен есептеледі. ГРП шегінде және қазандықтарға дейін барлық газ құбырлары жер үстімен төселеді, бұл ретте газ құбырларында тек болат арматура ғана қолданылуы тиіс. ГРП газ құбырлары, оның ішінде сыртқы кіру құбырлары дыбыс сіңіргіш оқшаулағышпен жабындалуы тиіс.</w:t>
      </w:r>
    </w:p>
    <w:p w14:paraId="72EC7170" w14:textId="77777777" w:rsidR="00F109D5" w:rsidRPr="009D090D" w:rsidRDefault="00F109D5" w:rsidP="00F109D5">
      <w:pPr>
        <w:widowControl w:val="0"/>
        <w:tabs>
          <w:tab w:val="left" w:pos="993"/>
        </w:tabs>
        <w:ind w:firstLine="700"/>
        <w:jc w:val="both"/>
        <w:rPr>
          <w:b/>
          <w:bCs/>
          <w:sz w:val="28"/>
          <w:szCs w:val="28"/>
          <w:lang w:val="kk"/>
        </w:rPr>
      </w:pPr>
      <w:r w:rsidRPr="009D090D">
        <w:rPr>
          <w:bCs/>
          <w:sz w:val="28"/>
          <w:szCs w:val="28"/>
          <w:lang w:val="kk"/>
        </w:rPr>
        <w:t>ГРП үй-жайларында кемінде үш рет 1 сағат ауа алмасуды қамтамасыз ететін табиғи және электрлік жарықтандыру және табиғи тұрақты жұмыс істейтін желдету болуы тиіс; олар жылытылуы және температурасы кемінде 5 °С болуы тиіс.</w:t>
      </w:r>
    </w:p>
    <w:p w14:paraId="73C8D729" w14:textId="77777777" w:rsidR="00F109D5" w:rsidRPr="009D090D" w:rsidRDefault="00F109D5" w:rsidP="00F109D5">
      <w:pPr>
        <w:widowControl w:val="0"/>
        <w:tabs>
          <w:tab w:val="left" w:pos="993"/>
        </w:tabs>
        <w:ind w:firstLine="700"/>
        <w:jc w:val="both"/>
        <w:rPr>
          <w:b/>
          <w:bCs/>
          <w:sz w:val="28"/>
          <w:szCs w:val="28"/>
          <w:lang w:val="kk"/>
        </w:rPr>
      </w:pPr>
      <w:r w:rsidRPr="009D090D">
        <w:rPr>
          <w:bCs/>
          <w:sz w:val="28"/>
          <w:szCs w:val="28"/>
          <w:lang w:val="kk"/>
        </w:rPr>
        <w:t>ЖЭС табиғи газбен жұмыс істеу кезінде газ-ауа қоспаларының жарылыс қауіптілігіне қатаң бақылау жүргізілуі және персоналдың газ отынының уытты компоненттерімен улануын болғызбау жөнінде шаралар қабылдануы тиіс.</w:t>
      </w:r>
    </w:p>
    <w:p w14:paraId="7AF33B4C" w14:textId="77777777" w:rsidR="00F109D5" w:rsidRPr="009D090D" w:rsidRDefault="00F109D5" w:rsidP="00F109D5">
      <w:pPr>
        <w:widowControl w:val="0"/>
        <w:tabs>
          <w:tab w:val="left" w:pos="993"/>
        </w:tabs>
        <w:ind w:firstLine="700"/>
        <w:jc w:val="both"/>
        <w:rPr>
          <w:b/>
          <w:bCs/>
          <w:sz w:val="28"/>
          <w:szCs w:val="28"/>
          <w:lang w:val="kk"/>
        </w:rPr>
      </w:pPr>
      <w:r w:rsidRPr="009D090D">
        <w:rPr>
          <w:bCs/>
          <w:sz w:val="28"/>
          <w:szCs w:val="28"/>
          <w:lang w:val="kk"/>
        </w:rPr>
        <w:t>ГРП-дағы газ қысымы екі түрлі реттегіштермен: тікелей әсер ететін мембраналық және электронды реттегіштермен төмендетіледі.</w:t>
      </w:r>
    </w:p>
    <w:p w14:paraId="6036D91B" w14:textId="77777777" w:rsidR="00F109D5" w:rsidRPr="009D090D" w:rsidRDefault="00F109D5" w:rsidP="00F109D5">
      <w:pPr>
        <w:widowControl w:val="0"/>
        <w:ind w:firstLine="697"/>
        <w:jc w:val="both"/>
        <w:rPr>
          <w:b/>
          <w:bCs/>
          <w:sz w:val="28"/>
          <w:szCs w:val="28"/>
          <w:lang w:val="kk"/>
        </w:rPr>
      </w:pPr>
      <w:r w:rsidRPr="009D090D">
        <w:rPr>
          <w:bCs/>
          <w:sz w:val="28"/>
          <w:szCs w:val="28"/>
          <w:lang w:val="kk"/>
        </w:rPr>
        <w:t>Электрондық реттегіштер деп реттегіш залдан тыс жерге орнатылған және ұзындығы 6 м аспайтын жапқышпен байланыстырылған электрлік орындаушы механизмнен істейтін жетегі бар бұрама жапқышты айтады. Мұндай реттегіштердің өнімділігі қабылданған диаметрге байланысты, бұл екі реттеу тізбегімен -  жұмыс және резервтік тізбектермен шектелуге мүмкіндік береді. Қысым реттегіштерінің артында серіппелі әсер ететін қысым реттегіштерінің ең үлкен өткізу қабілетінің кемінде 10 % көлемінде өткізу қабілеті бар екі сақтандырғыш қысым түсіру құрылғысы тұруы тиіс.</w:t>
      </w:r>
    </w:p>
    <w:p w14:paraId="3333BC72"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Отын жағатын қондырғының қоректендіруші құбырындағы газ қысымын қажетті шамаға дейін төмендету қосымша турбинада (турбодетандерде) жүзеге асырылуы мүмкін, бұл сығылған газ энергиясы есебінен электр энергиясын өндіру көлемін арттыруға мүмкіндік береді. </w:t>
      </w:r>
    </w:p>
    <w:p w14:paraId="62D140DF" w14:textId="77777777" w:rsidR="00F109D5" w:rsidRPr="009D090D" w:rsidRDefault="00F109D5" w:rsidP="00F109D5">
      <w:pPr>
        <w:tabs>
          <w:tab w:val="left" w:pos="993"/>
        </w:tabs>
        <w:ind w:firstLine="697"/>
        <w:jc w:val="both"/>
        <w:rPr>
          <w:b/>
          <w:bCs/>
          <w:sz w:val="28"/>
          <w:szCs w:val="28"/>
          <w:lang w:val="kk"/>
        </w:rPr>
      </w:pPr>
      <w:r w:rsidRPr="009D090D">
        <w:rPr>
          <w:bCs/>
          <w:sz w:val="28"/>
          <w:szCs w:val="28"/>
          <w:lang w:val="kk"/>
        </w:rPr>
        <w:t>Газ құбырларын үрлеу үшін үрлеу шамдары орнатылады. Газ құбырлары газбен толтырылған кезде барлық ауаны ығыстырғанға дейін, ал газдан босатылған кезде барлық газды ығыстырғанға дейін ауамен үрленуі тиіс. Мұның қажеттілігі газдың ауамен белгілі бір пропорцияда жарылғыш қоспаны қалыптастыру қабілетіне байланысты. Газ құбырларын үрлеуге арналған құбырлар (шырақтар) және ГРП сақтандырғыш қысым түсіру құрылғыларынан келетін құбырлар газдың сейілуіне арналған жағдайларды қамтамасыз ететін орындарға,  бірақ ғимарат корпусынан кемінде 1 м жоғары жерге сыртқа шығарылуы тиіс.</w:t>
      </w:r>
    </w:p>
    <w:p w14:paraId="10B29497" w14:textId="77777777" w:rsidR="00F109D5" w:rsidRPr="009D090D" w:rsidRDefault="00F109D5" w:rsidP="00F109D5">
      <w:pPr>
        <w:widowControl w:val="0"/>
        <w:ind w:firstLine="709"/>
        <w:jc w:val="both"/>
        <w:rPr>
          <w:b/>
          <w:sz w:val="28"/>
          <w:szCs w:val="28"/>
          <w:lang w:val="kk"/>
        </w:rPr>
      </w:pPr>
      <w:r w:rsidRPr="009D090D">
        <w:rPr>
          <w:b/>
          <w:sz w:val="28"/>
          <w:szCs w:val="28"/>
          <w:lang w:val="kk"/>
        </w:rPr>
        <w:t xml:space="preserve">Газ қазандықтары </w:t>
      </w:r>
    </w:p>
    <w:p w14:paraId="2DFB15B6" w14:textId="77777777" w:rsidR="00F109D5" w:rsidRPr="009D090D" w:rsidRDefault="00F109D5" w:rsidP="00F109D5">
      <w:pPr>
        <w:ind w:firstLine="709"/>
        <w:jc w:val="both"/>
        <w:rPr>
          <w:b/>
          <w:bCs/>
          <w:sz w:val="28"/>
          <w:szCs w:val="28"/>
          <w:lang w:val="kk"/>
        </w:rPr>
      </w:pPr>
      <w:r w:rsidRPr="009D090D">
        <w:rPr>
          <w:bCs/>
          <w:sz w:val="28"/>
          <w:szCs w:val="28"/>
          <w:lang w:val="kk"/>
        </w:rPr>
        <w:t xml:space="preserve">Энергияны будан электр энергиясына тиімді түрлендіру үшін қазіргі газ қазандықтары будың шектен асқан параметрлерін қолданады (қысым 24 МПа-дан жоғары және температура 545 °C-тан жоғары). </w:t>
      </w:r>
    </w:p>
    <w:p w14:paraId="147CAB15"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Қазақстанда будың шектен асқан параметрлеріне арналған энергетикалық қазандықтар жоқ. Қазақстандағы ең ірі газ қазандықтары 200 МВт блоктарға арналған, жедел бу параметрлерімен жұмыс істейтін: қысымы – 13,8 МПа, температурасы-545 </w:t>
      </w:r>
      <w:r w:rsidRPr="009D090D">
        <w:rPr>
          <w:rFonts w:eastAsia="Gungsuh"/>
          <w:bCs/>
          <w:sz w:val="28"/>
          <w:szCs w:val="28"/>
          <w:lang w:val="kk"/>
        </w:rPr>
        <w:t>°</w:t>
      </w:r>
      <w:r w:rsidRPr="009D090D">
        <w:rPr>
          <w:bCs/>
          <w:sz w:val="28"/>
          <w:szCs w:val="28"/>
          <w:lang w:val="kk"/>
        </w:rPr>
        <w:t>С бу қазандықтары (</w:t>
      </w:r>
      <w:sdt>
        <w:sdtPr>
          <w:rPr>
            <w:bCs/>
            <w:sz w:val="28"/>
            <w:szCs w:val="28"/>
          </w:rPr>
          <w:tag w:val="goog_rdk_73"/>
          <w:id w:val="290296094"/>
        </w:sdtPr>
        <w:sdtEndPr/>
        <w:sdtContent/>
      </w:sdt>
      <w:r w:rsidRPr="009D090D">
        <w:rPr>
          <w:bCs/>
          <w:sz w:val="28"/>
          <w:szCs w:val="28"/>
          <w:lang w:val="kk"/>
        </w:rPr>
        <w:t>бастапқы бу өнімділігі 640 т/сағ ПК-47−3 және бу өнімділігі 670 т/сағ ТГМЕ-206) болып табылады. Номиналды жүктеме кезінде бу қазандықтарында брутто тиімділігі 92,8 % құрайды.</w:t>
      </w:r>
    </w:p>
    <w:p w14:paraId="0DBBEE71" w14:textId="77777777" w:rsidR="00F109D5" w:rsidRPr="009D090D" w:rsidRDefault="00F109D5" w:rsidP="00F109D5">
      <w:pPr>
        <w:ind w:firstLine="709"/>
        <w:jc w:val="both"/>
        <w:rPr>
          <w:b/>
          <w:bCs/>
          <w:sz w:val="28"/>
          <w:szCs w:val="28"/>
          <w:lang w:val="kk"/>
        </w:rPr>
      </w:pPr>
      <w:r w:rsidRPr="009D090D">
        <w:rPr>
          <w:bCs/>
          <w:sz w:val="28"/>
          <w:szCs w:val="28"/>
          <w:lang w:val="kk"/>
        </w:rPr>
        <w:t>Қазақстандағы газ қазандықтары негізінен ЖЭО және қазандықтардың орталықтандырылған жылумен жабдықтау жүйелерінде қолданылады. Олардың көпшілігінің жылу өнімділігі 50 МВт-тан 300 МВт-қа дейін. Бұл қазандықтардың көпшілігі сұйық отынды төтенше жағдайларда (мазут резервтік отын ретінде пайдаланылады) және іске қосу режимдерінде қолдана алады және оларды әртүрлі отынды жағу режимінде пайдалануға болады. Жылу қуатының осы диапазонында жану қондырғылары үшін SO</w:t>
      </w:r>
      <w:r w:rsidRPr="009D090D">
        <w:rPr>
          <w:bCs/>
          <w:sz w:val="28"/>
          <w:szCs w:val="28"/>
          <w:vertAlign w:val="subscript"/>
          <w:lang w:val="kk"/>
        </w:rPr>
        <w:t>2</w:t>
      </w:r>
      <w:r w:rsidRPr="009D090D">
        <w:rPr>
          <w:bCs/>
          <w:sz w:val="28"/>
          <w:szCs w:val="28"/>
          <w:lang w:val="kk"/>
        </w:rPr>
        <w:t xml:space="preserve"> және NO</w:t>
      </w:r>
      <w:r w:rsidRPr="009D090D">
        <w:rPr>
          <w:bCs/>
          <w:sz w:val="28"/>
          <w:szCs w:val="28"/>
          <w:vertAlign w:val="subscript"/>
          <w:lang w:val="kk"/>
        </w:rPr>
        <w:t>x</w:t>
      </w:r>
      <w:r w:rsidRPr="009D090D">
        <w:rPr>
          <w:bCs/>
          <w:sz w:val="28"/>
          <w:szCs w:val="28"/>
          <w:lang w:val="kk"/>
        </w:rPr>
        <w:t xml:space="preserve"> шығарындыларының шектеулерін арттыру, табиғи газды тиімді пайдалануды</w:t>
      </w:r>
      <w:r w:rsidRPr="009D090D">
        <w:rPr>
          <w:bCs/>
          <w:sz w:val="28"/>
          <w:szCs w:val="28"/>
          <w:lang w:val="kk"/>
        </w:rPr>
        <w:br/>
        <w:t xml:space="preserve"> ынталандырады. </w:t>
      </w:r>
    </w:p>
    <w:p w14:paraId="7DB72629" w14:textId="77777777" w:rsidR="00F109D5" w:rsidRPr="009D090D" w:rsidRDefault="00F109D5" w:rsidP="00F109D5">
      <w:pPr>
        <w:ind w:firstLine="709"/>
        <w:jc w:val="both"/>
        <w:rPr>
          <w:b/>
          <w:bCs/>
          <w:sz w:val="28"/>
          <w:szCs w:val="28"/>
          <w:lang w:val="kk"/>
        </w:rPr>
      </w:pPr>
      <w:r w:rsidRPr="009D090D">
        <w:rPr>
          <w:bCs/>
          <w:sz w:val="28"/>
          <w:szCs w:val="28"/>
          <w:lang w:val="kk"/>
        </w:rPr>
        <w:t>Газ қазандықтарының жанарғыларын бір немесе бірнеше деңгейде орналастыруға болады, тізбектеп немесе қарама-қарсы оорналастырылады.  Қыздырғыш құрылғыларды қазандықтың жағу камерасының төрт бұрышында бірнеше деңгейде орналастыруға болады. Кейбір жағдайларда жанарғылардың төменгі орналасуы қолданылады. Газ қазандықтарына арналған отынды жағу жүйелері көмір немесе сұйық отыны бар қазандықтардағы жүйелерге ұқсас. Газ тәрізді отын көмір, қоңыр көмір, биомасса немесе сұйық отын қазандықтары үшін көмекші немесе жанғыш отын ретінде де қолданылады.</w:t>
      </w:r>
    </w:p>
    <w:p w14:paraId="763FED2D" w14:textId="77777777" w:rsidR="00F109D5" w:rsidRPr="009D090D" w:rsidRDefault="00F109D5" w:rsidP="00F109D5">
      <w:pPr>
        <w:ind w:firstLine="709"/>
        <w:jc w:val="both"/>
        <w:rPr>
          <w:b/>
          <w:bCs/>
          <w:sz w:val="28"/>
          <w:szCs w:val="28"/>
          <w:lang w:val="kk"/>
        </w:rPr>
      </w:pPr>
      <w:r w:rsidRPr="009D090D">
        <w:rPr>
          <w:bCs/>
          <w:sz w:val="28"/>
          <w:szCs w:val="28"/>
          <w:lang w:val="kk"/>
        </w:rPr>
        <w:t>Қазіргі уақытта табиғи газбен жұмыс істейтін энергетикалық қазандықтарда газдарды алдын-ала араластыратын жанарғылар аз. Мұндай жанарғылар Францияда (2014 жыл) энергетикалық қазандықта, АҚШ-та мұнай-газ секторында пайдаланылатын бу генераторларында сәтті енгізілді. Газ қазандығындағы отынды алдын-ала араластыратын жанарғылардағы NO</w:t>
      </w:r>
      <w:r w:rsidRPr="009D090D">
        <w:rPr>
          <w:bCs/>
          <w:sz w:val="28"/>
          <w:szCs w:val="28"/>
          <w:vertAlign w:val="subscript"/>
          <w:lang w:val="kk"/>
        </w:rPr>
        <w:t xml:space="preserve">x </w:t>
      </w:r>
      <w:r w:rsidRPr="009D090D">
        <w:rPr>
          <w:bCs/>
          <w:sz w:val="28"/>
          <w:szCs w:val="28"/>
          <w:lang w:val="kk"/>
        </w:rPr>
        <w:t>шығарындылары артық ауа деңгейіне және ауа мен газ тәріздес отын қоспасының сапасына байланысты. NО</w:t>
      </w:r>
      <w:r w:rsidRPr="009D090D">
        <w:rPr>
          <w:bCs/>
          <w:sz w:val="28"/>
          <w:szCs w:val="28"/>
          <w:vertAlign w:val="subscript"/>
          <w:lang w:val="kk"/>
        </w:rPr>
        <w:t>x</w:t>
      </w:r>
      <w:r w:rsidRPr="009D090D">
        <w:rPr>
          <w:bCs/>
          <w:sz w:val="28"/>
          <w:szCs w:val="28"/>
          <w:lang w:val="kk"/>
        </w:rPr>
        <w:t xml:space="preserve"> шығарындылары артық ауа деңгейіне байланысты. NO</w:t>
      </w:r>
      <w:r w:rsidRPr="009D090D">
        <w:rPr>
          <w:bCs/>
          <w:sz w:val="28"/>
          <w:szCs w:val="28"/>
          <w:vertAlign w:val="subscript"/>
          <w:lang w:val="kk"/>
        </w:rPr>
        <w:t xml:space="preserve">x </w:t>
      </w:r>
      <w:r w:rsidRPr="009D090D">
        <w:rPr>
          <w:bCs/>
          <w:sz w:val="28"/>
          <w:szCs w:val="28"/>
          <w:lang w:val="kk"/>
        </w:rPr>
        <w:t>шығарындыларының өте төмен деңгейіне қол жеткізу үшін (20 мг/нМ</w:t>
      </w:r>
      <w:r w:rsidRPr="009D090D">
        <w:rPr>
          <w:bCs/>
          <w:sz w:val="28"/>
          <w:szCs w:val="28"/>
          <w:vertAlign w:val="superscript"/>
          <w:lang w:val="kk"/>
        </w:rPr>
        <w:t>3</w:t>
      </w:r>
      <w:r w:rsidRPr="009D090D">
        <w:rPr>
          <w:bCs/>
          <w:sz w:val="28"/>
          <w:szCs w:val="28"/>
          <w:lang w:val="kk"/>
        </w:rPr>
        <w:t>–тен аз) 40-80 % артық ауа қажет. Ауа 40 %-дан аз болған кезде NO</w:t>
      </w:r>
      <w:r w:rsidRPr="009D090D">
        <w:rPr>
          <w:bCs/>
          <w:sz w:val="28"/>
          <w:szCs w:val="28"/>
          <w:vertAlign w:val="subscript"/>
          <w:lang w:val="kk"/>
        </w:rPr>
        <w:t xml:space="preserve">x </w:t>
      </w:r>
      <w:r w:rsidRPr="009D090D">
        <w:rPr>
          <w:bCs/>
          <w:sz w:val="28"/>
          <w:szCs w:val="28"/>
          <w:lang w:val="kk"/>
        </w:rPr>
        <w:t>шығарындылары тез артып, қарапайым газ қазандықтарының шығарындыларына жетеді. Ауа 80 %-дан асып кеткен кезде, жалынның температурасы өте төмен болады, бұл сарқылған алдын-ала араластырылған отынның жану тұрақтылығына әсер етуі мүмкін. Әдетте, осы техниканың көмегімен NO</w:t>
      </w:r>
      <w:r w:rsidRPr="009D090D">
        <w:rPr>
          <w:bCs/>
          <w:sz w:val="28"/>
          <w:szCs w:val="28"/>
          <w:vertAlign w:val="subscript"/>
          <w:lang w:val="kk"/>
        </w:rPr>
        <w:t>х</w:t>
      </w:r>
      <w:r w:rsidRPr="009D090D">
        <w:rPr>
          <w:bCs/>
          <w:sz w:val="28"/>
          <w:szCs w:val="28"/>
          <w:lang w:val="kk"/>
        </w:rPr>
        <w:t xml:space="preserve"> 50 мг/нМ</w:t>
      </w:r>
      <w:r w:rsidRPr="009D090D">
        <w:rPr>
          <w:bCs/>
          <w:sz w:val="28"/>
          <w:szCs w:val="28"/>
          <w:vertAlign w:val="superscript"/>
          <w:lang w:val="kk"/>
        </w:rPr>
        <w:t>3</w:t>
      </w:r>
      <w:r w:rsidRPr="009D090D">
        <w:rPr>
          <w:bCs/>
          <w:sz w:val="28"/>
          <w:szCs w:val="28"/>
          <w:lang w:val="kk"/>
        </w:rPr>
        <w:t>-тен төмен деңгейге қол жеткізіледі. Өнеркәсіптік жағдайда модельдерге жүргізілген сынақтар мынаны көрсетті: NO</w:t>
      </w:r>
      <w:r w:rsidRPr="009D090D">
        <w:rPr>
          <w:bCs/>
          <w:sz w:val="28"/>
          <w:szCs w:val="28"/>
          <w:vertAlign w:val="subscript"/>
          <w:lang w:val="kk"/>
        </w:rPr>
        <w:t>x</w:t>
      </w:r>
      <w:r w:rsidRPr="009D090D">
        <w:rPr>
          <w:bCs/>
          <w:sz w:val="28"/>
          <w:szCs w:val="28"/>
          <w:lang w:val="kk"/>
        </w:rPr>
        <w:t xml:space="preserve"> шығарындыларының шамамен 20-30 мг/нМ</w:t>
      </w:r>
      <w:r w:rsidRPr="009D090D">
        <w:rPr>
          <w:bCs/>
          <w:sz w:val="28"/>
          <w:szCs w:val="28"/>
          <w:vertAlign w:val="superscript"/>
          <w:lang w:val="kk"/>
        </w:rPr>
        <w:t>3</w:t>
      </w:r>
      <w:r w:rsidRPr="009D090D">
        <w:rPr>
          <w:bCs/>
          <w:sz w:val="28"/>
          <w:szCs w:val="28"/>
          <w:lang w:val="kk"/>
        </w:rPr>
        <w:t xml:space="preserve"> (3 % О</w:t>
      </w:r>
      <w:r w:rsidRPr="009D090D">
        <w:rPr>
          <w:bCs/>
          <w:sz w:val="28"/>
          <w:szCs w:val="28"/>
          <w:vertAlign w:val="subscript"/>
          <w:lang w:val="kk"/>
        </w:rPr>
        <w:t>2</w:t>
      </w:r>
      <w:r w:rsidRPr="009D090D">
        <w:rPr>
          <w:bCs/>
          <w:sz w:val="28"/>
          <w:szCs w:val="28"/>
          <w:lang w:val="kk"/>
        </w:rPr>
        <w:t>) деңгейіне түтін газдарының сыртқы айналымымен бірге алдын-ала араластырылған қыздырғышты қолданған кезде қол жеткізуге болады. Бұл ретте күрделі шығындар мен операциялық шығыстардың айтарлықтай өсетінін атап өткен жөн.</w:t>
      </w:r>
    </w:p>
    <w:p w14:paraId="0D7AC1F9" w14:textId="77777777" w:rsidR="00F109D5" w:rsidRPr="009D090D" w:rsidRDefault="00F109D5" w:rsidP="00F109D5">
      <w:pPr>
        <w:ind w:firstLine="709"/>
        <w:jc w:val="both"/>
        <w:rPr>
          <w:b/>
          <w:sz w:val="28"/>
          <w:szCs w:val="28"/>
          <w:lang w:val="kk"/>
        </w:rPr>
      </w:pPr>
      <w:r w:rsidRPr="009D090D">
        <w:rPr>
          <w:b/>
          <w:sz w:val="28"/>
          <w:szCs w:val="28"/>
          <w:lang w:val="kk"/>
        </w:rPr>
        <w:t>Газ турбиналары</w:t>
      </w:r>
    </w:p>
    <w:p w14:paraId="39703337" w14:textId="77777777" w:rsidR="00F109D5" w:rsidRPr="009D090D" w:rsidRDefault="00F109D5" w:rsidP="00F109D5">
      <w:pPr>
        <w:widowControl w:val="0"/>
        <w:ind w:firstLine="720"/>
        <w:jc w:val="both"/>
        <w:rPr>
          <w:b/>
          <w:bCs/>
          <w:sz w:val="28"/>
          <w:szCs w:val="28"/>
          <w:lang w:val="kk"/>
        </w:rPr>
      </w:pPr>
      <w:r w:rsidRPr="009D090D">
        <w:rPr>
          <w:bCs/>
          <w:sz w:val="28"/>
          <w:szCs w:val="28"/>
          <w:lang w:val="kk"/>
        </w:rPr>
        <w:t xml:space="preserve">Газ турбиналары үшін отын табиғи немесе ілеспе газ болып табылады. Технологиялық газдармен жұмыс істейтін газ турбиналары, әдетте, газдардың төмен калориялылығына, уақыт өте келе газдардың калориялық мәні өзгерген кезде газ турбиналарының тиімді жұмыс істеу қабілетінің шектеулі болуына байланысты пайдаланылмайды. </w:t>
      </w:r>
    </w:p>
    <w:p w14:paraId="2069A2F1"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турбиналарында тікелей жағу үшін тек тазартылған газдар қолданылады. Сонымен қатар, егер құбырдағы қысым газ турбинасының кіреберісіндегі қажетті қысымнан асып кетсе, табиғи газды декомпрессиялау қажет. Декомпрессияланған газды адиабатикалық салқындатуды газ турбинасының компрессорына кіретін ауаны салқындату үшін пайдалануға болады. Басқа көздерден төмен қысым кезінде келіп түсетін отын газдары нақты газ турбинасының жағу камерасының кіреберісіндегі қысымның қажетті шамасына жеткенге дейін компрессиядан өтуі тиіс.</w:t>
      </w:r>
    </w:p>
    <w:p w14:paraId="0F9CC8DA"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турбиналы ЖЭС-те жұмыс денесі жоғары температуралы қысыммен жанатын өнімдер болып табылады. Оларды алу үшін газтурбиналық қондырғыларда (ГТҚ) табиғи газ жағу камераларында жағылады, онда компрессордан ауа да беріледі (3.3-бөлім). Әрі қарай, жұмыс денесі газ турбинасына түседі, онда оның энергиясы ауа компрессоры мен электр генераторын жүргізу үшін қолданылатын ГТҚ роторының кинетикалық энергиясына айналады. Қазіргі заманғы энергетикалық ГТҚ-ның орташа электрлік ПӘК 36-39,5 %-ға жетеді. Жоғары қуатты газ турбиналары негізінен электр энергиясын өндіру үшін қолданылады. Олар көбінесе компрессор, газ турбинасы және энергетикалық турбина бір білікте болатындай етіп бір білік механизмі түрінде жасалады. Іске қосу кезінде, әдетте, дизельді қозғалтқыш немесе электр қозғалтқышы турбиналық роторды өздігінен жүретін жылдамдыққа дейін үдетеді.</w:t>
      </w:r>
    </w:p>
    <w:p w14:paraId="0CD209BF" w14:textId="77777777" w:rsidR="00F109D5" w:rsidRPr="009D090D" w:rsidRDefault="00F109D5" w:rsidP="00F109D5">
      <w:pPr>
        <w:ind w:firstLine="709"/>
        <w:jc w:val="both"/>
        <w:rPr>
          <w:b/>
          <w:bCs/>
          <w:sz w:val="28"/>
          <w:szCs w:val="28"/>
          <w:lang w:val="kk"/>
        </w:rPr>
      </w:pPr>
      <w:r w:rsidRPr="009D090D">
        <w:rPr>
          <w:bCs/>
          <w:sz w:val="28"/>
          <w:szCs w:val="28"/>
          <w:lang w:val="kk"/>
        </w:rPr>
        <w:t>ГТҚ-дан шығатын газдардың температурасы өте жоғары. Сондықтан оларды арнайы газ-су жылу алмастырғыштарынан (жылытқыштарда) алынған ыстық су немесе бу түрінде сыртқы тұтынушыға жылу энергиясын беру үшін пайдалануға болады. Мұндай электр станциялары ГТҚ-ЖЭО деп аталады. ГТҚ шығаратын газдардың жылуын кәдеге жарату қазандықтарында бу шығару және бу турбиналарында электр энергиясын өндіру үшін пайдалануға болады. ГТҚ циклы мен БТҚ циклінің комбинациясы жоғары үнемділік пен тиімділікті қамтамасыз етуге мүмкіндік беретін аралас бу-газ циклын (БГҚ) құрайды. БГҚ-ЖЭО тиімділігі одан да жоғары, оларда қосымша жылу энергиясын өндіру есебінен отын жылуын пайдалану коэффициенті 84-85 %-ға жетеді.</w:t>
      </w:r>
    </w:p>
    <w:p w14:paraId="70CCA0DA" w14:textId="77777777" w:rsidR="00F109D5" w:rsidRPr="009D090D" w:rsidRDefault="00F109D5" w:rsidP="00F109D5">
      <w:pPr>
        <w:spacing w:before="100" w:beforeAutospacing="1"/>
        <w:ind w:firstLine="709"/>
        <w:contextualSpacing/>
        <w:jc w:val="both"/>
        <w:outlineLvl w:val="0"/>
        <w:rPr>
          <w:b/>
          <w:kern w:val="36"/>
          <w:sz w:val="28"/>
          <w:szCs w:val="28"/>
          <w:lang w:val="kk"/>
        </w:rPr>
      </w:pPr>
      <w:bookmarkStart w:id="677" w:name="_Toc89448168"/>
      <w:bookmarkStart w:id="678" w:name="_Toc140488999"/>
      <w:bookmarkStart w:id="679" w:name="_Toc152867145"/>
      <w:r w:rsidRPr="009D090D">
        <w:rPr>
          <w:b/>
          <w:kern w:val="36"/>
          <w:sz w:val="28"/>
          <w:szCs w:val="28"/>
          <w:lang w:val="kk"/>
        </w:rPr>
        <w:t>5.3.2. Қондырғының тиімділігі</w:t>
      </w:r>
      <w:bookmarkEnd w:id="677"/>
      <w:bookmarkEnd w:id="678"/>
      <w:bookmarkEnd w:id="679"/>
    </w:p>
    <w:p w14:paraId="7543BB6F" w14:textId="77777777" w:rsidR="00F109D5" w:rsidRPr="009D090D" w:rsidRDefault="00F109D5" w:rsidP="00F109D5">
      <w:pPr>
        <w:ind w:firstLine="709"/>
        <w:contextualSpacing/>
        <w:jc w:val="both"/>
        <w:rPr>
          <w:b/>
          <w:bCs/>
          <w:sz w:val="28"/>
          <w:szCs w:val="28"/>
          <w:lang w:val="kk"/>
        </w:rPr>
      </w:pPr>
      <w:r w:rsidRPr="009D090D">
        <w:rPr>
          <w:bCs/>
          <w:sz w:val="28"/>
          <w:szCs w:val="28"/>
          <w:lang w:val="kk"/>
        </w:rPr>
        <w:t>Қазіргі заманғы энергетикалық қондырғының тиімділік ПӘК будың қосарланған аралық қызып кетуін қолданғанда және құрғақ будың қысымын 29 МПа-ға дейін, ал температураны 580 °C-қа дейін арттырғанда (БСША блоктары) 48-49 % құрауы мүмкін. Мұндай электр станциясында жылу мен электр энергиясын аралас өндіру кезінде отын пайдалану коэффициенті 90 %-дан асуы мүмкін.</w:t>
      </w:r>
      <w:bookmarkStart w:id="680" w:name="bookmark=id.4hr1b5p" w:colFirst="0" w:colLast="0"/>
      <w:bookmarkEnd w:id="680"/>
    </w:p>
    <w:p w14:paraId="427A956C" w14:textId="77777777" w:rsidR="00F109D5" w:rsidRPr="009D090D" w:rsidRDefault="00F109D5" w:rsidP="00F109D5">
      <w:pPr>
        <w:ind w:firstLine="709"/>
        <w:jc w:val="both"/>
        <w:rPr>
          <w:b/>
          <w:bCs/>
          <w:sz w:val="28"/>
          <w:szCs w:val="28"/>
          <w:lang w:val="kk"/>
        </w:rPr>
      </w:pPr>
      <w:r w:rsidRPr="009D090D">
        <w:rPr>
          <w:bCs/>
          <w:sz w:val="28"/>
          <w:szCs w:val="28"/>
          <w:lang w:val="kk"/>
        </w:rPr>
        <w:t>БСША-дағы энергия блогы құнының өсуі шетелдік деректер бойынша қазіргі заманғы қазандықтармен салыстырғанда, перлит класындағы болаттан аустенит класындағы болатқа ішінара ауысу арқылы будың критикалық параметрлеріне есептегенде шамамен 7 %-ды құрайды [9].</w:t>
      </w:r>
    </w:p>
    <w:p w14:paraId="73C33310" w14:textId="77777777" w:rsidR="00F109D5" w:rsidRPr="009D090D" w:rsidRDefault="00F109D5" w:rsidP="00F109D5">
      <w:pPr>
        <w:widowControl w:val="0"/>
        <w:ind w:firstLine="720"/>
        <w:jc w:val="both"/>
        <w:rPr>
          <w:b/>
          <w:bCs/>
          <w:sz w:val="28"/>
          <w:szCs w:val="28"/>
          <w:lang w:val="kk"/>
        </w:rPr>
      </w:pPr>
      <w:r w:rsidRPr="009D090D">
        <w:rPr>
          <w:bCs/>
          <w:sz w:val="28"/>
          <w:szCs w:val="28"/>
          <w:lang w:val="kk"/>
        </w:rPr>
        <w:t>Алайда, БСША блоктарын құру тек қатты отынмен ғана орынды, өйткені қазіргі уақытта Қазақстанда мазутты жағу оның қымбаттығына байланысты шектелген, ал табиғи газды жағудың тиімділігі басқа әдістермен, мысалы, бу-газ қондырғысының (БГҚ) схемасын қолдана отырып, артуы мүмкін.</w:t>
      </w:r>
    </w:p>
    <w:p w14:paraId="228ADD0F" w14:textId="77777777" w:rsidR="00F109D5" w:rsidRPr="009D090D" w:rsidRDefault="00F109D5" w:rsidP="00F109D5">
      <w:pPr>
        <w:ind w:firstLine="709"/>
        <w:jc w:val="both"/>
        <w:rPr>
          <w:b/>
          <w:bCs/>
          <w:sz w:val="28"/>
          <w:szCs w:val="28"/>
          <w:lang w:val="kk"/>
        </w:rPr>
      </w:pPr>
      <w:r w:rsidRPr="009D090D">
        <w:rPr>
          <w:bCs/>
          <w:sz w:val="28"/>
          <w:szCs w:val="28"/>
          <w:lang w:val="kk"/>
        </w:rPr>
        <w:t>Қазіргі заманғы энергетикалық ГТҚ электрлік ПӘК 36-39,5 %, ал ең үлкен h сыныбы (9ha.01, 9HA.02, SGT5-8000H, SGT5-9000HL, M701J) 41-44 %, бұл экономикалық жағынан БСША блоктарынан төмен. Бірақ бу-газ конденсациялық ЖЭС-те сатылатын ГТҚ және БТҚ комбинациясы электрлік ПӘК-і 58 %-ға дейін және одан жоғары үнемділік пен тиімділікті қамтамасыз етуге мүмкіндік береді.</w:t>
      </w:r>
    </w:p>
    <w:p w14:paraId="444F3FD2" w14:textId="77777777" w:rsidR="00F109D5" w:rsidRPr="009D090D" w:rsidRDefault="00F109D5" w:rsidP="00F109D5">
      <w:pPr>
        <w:ind w:firstLine="709"/>
        <w:jc w:val="both"/>
        <w:rPr>
          <w:b/>
          <w:bCs/>
          <w:sz w:val="28"/>
          <w:szCs w:val="28"/>
          <w:lang w:val="kk"/>
        </w:rPr>
      </w:pPr>
      <w:r w:rsidRPr="009D090D">
        <w:rPr>
          <w:bCs/>
          <w:sz w:val="28"/>
          <w:szCs w:val="28"/>
          <w:lang w:val="kk"/>
        </w:rPr>
        <w:t>Жабдық операторлары мен жеткізушілері, мысалы, процесті оңтайландыру және газ турбинасына кірудің жоғары температурасын мүмкін ететін жаңа материалдар мен салқындату технологияларын қолдану арқылы үнемі жану қондырғыларының энергияны пайдалану ПӘК арттыруға тырысады.  Аралас циклде қазандықтағы қысымның көбірек сатыларын қолдану және кірістегі рұқсат етілген бу температурасының жоғарылауы (бұл жоғары температуралы материалдар мен тиімді салқындату жүйелерінің дамуы арқасында мүмкін болды) бу циклінің тиімділігін арттыруға мүмкіндік береді.</w:t>
      </w:r>
    </w:p>
    <w:p w14:paraId="2F503E0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5.25-кестеде негізгі жүктеме кезінде электр энергиясын өндіруге арналған газбен жұмыс істейтін энергия блоктарының энергиясын пайдалану ПӘК деректері келтірілген. Ұсынылған энергияны пайдалану ПӘК мәндері соңғы 10 жылда белгіленген ISO стандартының талаптарына сәйкес толық жүктеме кезіндегі газ турбиналарына және тура ағынды салқындатқышы бар бу турбиналарының конденсаторларына жатады.</w:t>
      </w:r>
    </w:p>
    <w:p w14:paraId="34691545" w14:textId="77777777" w:rsidR="00F109D5" w:rsidRPr="009D090D" w:rsidRDefault="00F109D5" w:rsidP="00F109D5">
      <w:pPr>
        <w:widowControl w:val="0"/>
        <w:jc w:val="both"/>
        <w:rPr>
          <w:b/>
          <w:bCs/>
          <w:sz w:val="28"/>
          <w:szCs w:val="28"/>
          <w:lang w:val="kk"/>
        </w:rPr>
      </w:pPr>
    </w:p>
    <w:p w14:paraId="3E61D9C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5.25-кесте. Табиғи газбен жұмыс істейтін отын жағатын қондырғылардың типтік ISO ПӘК шолу</w:t>
      </w:r>
    </w:p>
    <w:tbl>
      <w:tblPr>
        <w:tblStyle w:val="afffffff9"/>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67"/>
        <w:gridCol w:w="3929"/>
        <w:gridCol w:w="2498"/>
        <w:gridCol w:w="2627"/>
      </w:tblGrid>
      <w:tr w:rsidR="00F109D5" w:rsidRPr="009D090D" w14:paraId="39B319F6" w14:textId="77777777" w:rsidTr="00FF0A55">
        <w:trPr>
          <w:trHeight w:val="289"/>
        </w:trPr>
        <w:tc>
          <w:tcPr>
            <w:tcW w:w="295" w:type="pct"/>
            <w:vAlign w:val="center"/>
          </w:tcPr>
          <w:p w14:paraId="4AEC5560" w14:textId="77777777" w:rsidR="00F109D5" w:rsidRPr="009D090D" w:rsidRDefault="00F109D5" w:rsidP="00F109D5">
            <w:pPr>
              <w:jc w:val="center"/>
              <w:rPr>
                <w:b/>
              </w:rPr>
            </w:pPr>
            <w:r w:rsidRPr="009D090D">
              <w:rPr>
                <w:b/>
                <w:lang w:val="kk"/>
              </w:rPr>
              <w:t>Р/с №</w:t>
            </w:r>
          </w:p>
        </w:tc>
        <w:tc>
          <w:tcPr>
            <w:tcW w:w="2042" w:type="pct"/>
            <w:vAlign w:val="center"/>
          </w:tcPr>
          <w:p w14:paraId="6794128C" w14:textId="77777777" w:rsidR="00F109D5" w:rsidRPr="009D090D" w:rsidRDefault="00F109D5" w:rsidP="00F109D5">
            <w:pPr>
              <w:jc w:val="center"/>
              <w:rPr>
                <w:b/>
              </w:rPr>
            </w:pPr>
            <w:r w:rsidRPr="009D090D">
              <w:rPr>
                <w:b/>
                <w:lang w:val="kk"/>
              </w:rPr>
              <w:t>Қондырғы түрі</w:t>
            </w:r>
          </w:p>
        </w:tc>
        <w:tc>
          <w:tcPr>
            <w:tcW w:w="1298" w:type="pct"/>
            <w:vAlign w:val="center"/>
          </w:tcPr>
          <w:p w14:paraId="36987A6C" w14:textId="77777777" w:rsidR="00F109D5" w:rsidRPr="009D090D" w:rsidRDefault="00F109D5" w:rsidP="00F109D5">
            <w:pPr>
              <w:ind w:right="205"/>
              <w:jc w:val="center"/>
              <w:rPr>
                <w:b/>
                <w:lang w:val="ru-RU"/>
              </w:rPr>
            </w:pPr>
            <w:r w:rsidRPr="009D090D">
              <w:rPr>
                <w:b/>
                <w:lang w:val="kk"/>
              </w:rPr>
              <w:t>Блоктың ең жоғарғы электр қуаты (МВт)</w:t>
            </w:r>
          </w:p>
        </w:tc>
        <w:tc>
          <w:tcPr>
            <w:tcW w:w="1365" w:type="pct"/>
            <w:vAlign w:val="center"/>
          </w:tcPr>
          <w:p w14:paraId="129D5ADA" w14:textId="77777777" w:rsidR="00F109D5" w:rsidRPr="009D090D" w:rsidRDefault="00F109D5" w:rsidP="00F109D5">
            <w:pPr>
              <w:ind w:right="205"/>
              <w:jc w:val="center"/>
              <w:rPr>
                <w:b/>
                <w:lang w:val="ru-RU"/>
              </w:rPr>
            </w:pPr>
            <w:r w:rsidRPr="009D090D">
              <w:rPr>
                <w:b/>
                <w:lang w:val="kk"/>
              </w:rPr>
              <w:t>ISO жағдайында энергияны пайдалану ПӘК, %</w:t>
            </w:r>
          </w:p>
        </w:tc>
      </w:tr>
      <w:tr w:rsidR="00F109D5" w:rsidRPr="009D090D" w14:paraId="5AD11CA3" w14:textId="77777777" w:rsidTr="00FF0A55">
        <w:trPr>
          <w:trHeight w:val="289"/>
        </w:trPr>
        <w:tc>
          <w:tcPr>
            <w:tcW w:w="295" w:type="pct"/>
            <w:vAlign w:val="center"/>
          </w:tcPr>
          <w:p w14:paraId="26F7D81F" w14:textId="77777777" w:rsidR="00F109D5" w:rsidRPr="009D090D" w:rsidRDefault="00F109D5" w:rsidP="00F109D5">
            <w:pPr>
              <w:jc w:val="center"/>
              <w:rPr>
                <w:b/>
                <w:lang w:val="kk"/>
              </w:rPr>
            </w:pPr>
            <w:r w:rsidRPr="009D090D">
              <w:rPr>
                <w:b/>
                <w:lang w:val="kk"/>
              </w:rPr>
              <w:t>1</w:t>
            </w:r>
          </w:p>
        </w:tc>
        <w:tc>
          <w:tcPr>
            <w:tcW w:w="2042" w:type="pct"/>
            <w:vAlign w:val="center"/>
          </w:tcPr>
          <w:p w14:paraId="0D2AEA5E" w14:textId="77777777" w:rsidR="00F109D5" w:rsidRPr="009D090D" w:rsidRDefault="00F109D5" w:rsidP="00F109D5">
            <w:pPr>
              <w:jc w:val="center"/>
              <w:rPr>
                <w:b/>
                <w:lang w:val="kk"/>
              </w:rPr>
            </w:pPr>
            <w:r w:rsidRPr="009D090D">
              <w:rPr>
                <w:b/>
                <w:lang w:val="kk"/>
              </w:rPr>
              <w:t>2</w:t>
            </w:r>
          </w:p>
        </w:tc>
        <w:tc>
          <w:tcPr>
            <w:tcW w:w="1298" w:type="pct"/>
            <w:vAlign w:val="center"/>
          </w:tcPr>
          <w:p w14:paraId="426DC81A" w14:textId="77777777" w:rsidR="00F109D5" w:rsidRPr="009D090D" w:rsidRDefault="00F109D5" w:rsidP="00F109D5">
            <w:pPr>
              <w:ind w:right="205"/>
              <w:jc w:val="center"/>
              <w:rPr>
                <w:b/>
                <w:lang w:val="kk"/>
              </w:rPr>
            </w:pPr>
            <w:r w:rsidRPr="009D090D">
              <w:rPr>
                <w:b/>
                <w:lang w:val="kk"/>
              </w:rPr>
              <w:t>3</w:t>
            </w:r>
          </w:p>
        </w:tc>
        <w:tc>
          <w:tcPr>
            <w:tcW w:w="1365" w:type="pct"/>
            <w:vAlign w:val="center"/>
          </w:tcPr>
          <w:p w14:paraId="08A270E1" w14:textId="77777777" w:rsidR="00F109D5" w:rsidRPr="009D090D" w:rsidRDefault="00F109D5" w:rsidP="00F109D5">
            <w:pPr>
              <w:ind w:right="205"/>
              <w:jc w:val="center"/>
              <w:rPr>
                <w:b/>
                <w:lang w:val="kk"/>
              </w:rPr>
            </w:pPr>
            <w:r w:rsidRPr="009D090D">
              <w:rPr>
                <w:b/>
                <w:lang w:val="kk"/>
              </w:rPr>
              <w:t>4</w:t>
            </w:r>
          </w:p>
        </w:tc>
      </w:tr>
      <w:tr w:rsidR="00F109D5" w:rsidRPr="009D090D" w14:paraId="56E78225" w14:textId="77777777" w:rsidTr="00FF0A55">
        <w:trPr>
          <w:trHeight w:val="229"/>
        </w:trPr>
        <w:tc>
          <w:tcPr>
            <w:tcW w:w="295" w:type="pct"/>
          </w:tcPr>
          <w:p w14:paraId="23447C32" w14:textId="77777777" w:rsidR="00F109D5" w:rsidRPr="009D090D" w:rsidRDefault="00F109D5" w:rsidP="00F109D5">
            <w:pPr>
              <w:ind w:left="129" w:right="141"/>
              <w:jc w:val="both"/>
              <w:rPr>
                <w:lang w:val="kk"/>
              </w:rPr>
            </w:pPr>
            <w:r w:rsidRPr="009D090D">
              <w:rPr>
                <w:lang w:val="kk"/>
              </w:rPr>
              <w:t>1</w:t>
            </w:r>
          </w:p>
        </w:tc>
        <w:tc>
          <w:tcPr>
            <w:tcW w:w="2042" w:type="pct"/>
            <w:vAlign w:val="center"/>
          </w:tcPr>
          <w:p w14:paraId="155D61FC" w14:textId="77777777" w:rsidR="00F109D5" w:rsidRPr="009D090D" w:rsidRDefault="00F109D5" w:rsidP="00F109D5">
            <w:pPr>
              <w:ind w:left="129" w:right="141"/>
              <w:jc w:val="both"/>
              <w:rPr>
                <w:b/>
                <w:lang w:val="ru-RU"/>
              </w:rPr>
            </w:pPr>
            <w:r w:rsidRPr="009D090D">
              <w:rPr>
                <w:lang w:val="kk"/>
              </w:rPr>
              <w:t>БСША газ қазандықтары бар энергетикалық блоктар</w:t>
            </w:r>
          </w:p>
        </w:tc>
        <w:tc>
          <w:tcPr>
            <w:tcW w:w="1298" w:type="pct"/>
            <w:vAlign w:val="center"/>
          </w:tcPr>
          <w:p w14:paraId="3A84AF87" w14:textId="77777777" w:rsidR="00F109D5" w:rsidRPr="009D090D" w:rsidRDefault="00F109D5" w:rsidP="00F109D5">
            <w:pPr>
              <w:jc w:val="center"/>
              <w:rPr>
                <w:b/>
              </w:rPr>
            </w:pPr>
            <w:r w:rsidRPr="009D090D">
              <w:rPr>
                <w:lang w:val="kk"/>
              </w:rPr>
              <w:t>800</w:t>
            </w:r>
          </w:p>
        </w:tc>
        <w:tc>
          <w:tcPr>
            <w:tcW w:w="1365" w:type="pct"/>
            <w:vAlign w:val="center"/>
          </w:tcPr>
          <w:p w14:paraId="0F4EA39D" w14:textId="77777777" w:rsidR="00F109D5" w:rsidRPr="009D090D" w:rsidRDefault="00F109D5" w:rsidP="00F109D5">
            <w:pPr>
              <w:jc w:val="center"/>
              <w:rPr>
                <w:b/>
              </w:rPr>
            </w:pPr>
            <w:r w:rsidRPr="009D090D">
              <w:rPr>
                <w:lang w:val="kk"/>
              </w:rPr>
              <w:t>38–43</w:t>
            </w:r>
          </w:p>
        </w:tc>
      </w:tr>
      <w:tr w:rsidR="00F109D5" w:rsidRPr="009D090D" w14:paraId="7BB44482" w14:textId="77777777" w:rsidTr="00FF0A55">
        <w:trPr>
          <w:trHeight w:val="229"/>
        </w:trPr>
        <w:tc>
          <w:tcPr>
            <w:tcW w:w="295" w:type="pct"/>
          </w:tcPr>
          <w:p w14:paraId="0A78A38E" w14:textId="77777777" w:rsidR="00F109D5" w:rsidRPr="009D090D" w:rsidRDefault="00F109D5" w:rsidP="00F109D5">
            <w:pPr>
              <w:ind w:left="129" w:right="141"/>
              <w:jc w:val="both"/>
              <w:rPr>
                <w:lang w:val="kk"/>
              </w:rPr>
            </w:pPr>
            <w:r w:rsidRPr="009D090D">
              <w:rPr>
                <w:lang w:val="kk"/>
              </w:rPr>
              <w:t>2</w:t>
            </w:r>
          </w:p>
        </w:tc>
        <w:tc>
          <w:tcPr>
            <w:tcW w:w="2042" w:type="pct"/>
            <w:vAlign w:val="center"/>
          </w:tcPr>
          <w:p w14:paraId="51273775" w14:textId="77777777" w:rsidR="00F109D5" w:rsidRPr="009D090D" w:rsidRDefault="00F109D5" w:rsidP="00F109D5">
            <w:pPr>
              <w:ind w:left="129" w:right="141"/>
              <w:jc w:val="both"/>
              <w:rPr>
                <w:b/>
                <w:lang w:val="kk"/>
              </w:rPr>
            </w:pPr>
            <w:r w:rsidRPr="009D090D">
              <w:rPr>
                <w:lang w:val="kk"/>
              </w:rPr>
              <w:t>Қарапайым циклді газ турбиналы қондырғы</w:t>
            </w:r>
          </w:p>
        </w:tc>
        <w:tc>
          <w:tcPr>
            <w:tcW w:w="1298" w:type="pct"/>
            <w:vAlign w:val="center"/>
          </w:tcPr>
          <w:p w14:paraId="6887582C" w14:textId="77777777" w:rsidR="00F109D5" w:rsidRPr="009D090D" w:rsidRDefault="00F109D5" w:rsidP="00F109D5">
            <w:pPr>
              <w:jc w:val="center"/>
              <w:rPr>
                <w:b/>
              </w:rPr>
            </w:pPr>
            <w:r w:rsidRPr="009D090D">
              <w:rPr>
                <w:lang w:val="kk"/>
              </w:rPr>
              <w:t>340</w:t>
            </w:r>
          </w:p>
        </w:tc>
        <w:tc>
          <w:tcPr>
            <w:tcW w:w="1365" w:type="pct"/>
            <w:vAlign w:val="center"/>
          </w:tcPr>
          <w:p w14:paraId="2B4E7391" w14:textId="77777777" w:rsidR="00F109D5" w:rsidRPr="009D090D" w:rsidRDefault="00F109D5" w:rsidP="00F109D5">
            <w:pPr>
              <w:jc w:val="center"/>
              <w:rPr>
                <w:b/>
              </w:rPr>
            </w:pPr>
            <w:r w:rsidRPr="009D090D">
              <w:rPr>
                <w:lang w:val="kk"/>
              </w:rPr>
              <w:t>30–41</w:t>
            </w:r>
          </w:p>
        </w:tc>
      </w:tr>
      <w:tr w:rsidR="00F109D5" w:rsidRPr="009D090D" w14:paraId="3EEBB222" w14:textId="77777777" w:rsidTr="00FF0A55">
        <w:trPr>
          <w:trHeight w:val="229"/>
        </w:trPr>
        <w:tc>
          <w:tcPr>
            <w:tcW w:w="295" w:type="pct"/>
          </w:tcPr>
          <w:p w14:paraId="4DB53054" w14:textId="77777777" w:rsidR="00F109D5" w:rsidRPr="009D090D" w:rsidRDefault="00F109D5" w:rsidP="00F109D5">
            <w:pPr>
              <w:ind w:left="129" w:right="141"/>
              <w:jc w:val="both"/>
              <w:rPr>
                <w:lang w:val="kk"/>
              </w:rPr>
            </w:pPr>
            <w:r w:rsidRPr="009D090D">
              <w:rPr>
                <w:lang w:val="kk"/>
              </w:rPr>
              <w:t>3</w:t>
            </w:r>
          </w:p>
        </w:tc>
        <w:tc>
          <w:tcPr>
            <w:tcW w:w="2042" w:type="pct"/>
            <w:vAlign w:val="center"/>
          </w:tcPr>
          <w:p w14:paraId="3B0BDF28" w14:textId="77777777" w:rsidR="00F109D5" w:rsidRPr="009D090D" w:rsidRDefault="00F109D5" w:rsidP="00F109D5">
            <w:pPr>
              <w:ind w:left="129" w:right="141"/>
              <w:jc w:val="both"/>
              <w:rPr>
                <w:b/>
                <w:lang w:val="kk"/>
              </w:rPr>
            </w:pPr>
            <w:r w:rsidRPr="009D090D">
              <w:rPr>
                <w:lang w:val="kk"/>
              </w:rPr>
              <w:t>Кәдеге жаратушы қазандықтармен аралас цикл (HRSG)</w:t>
            </w:r>
          </w:p>
        </w:tc>
        <w:tc>
          <w:tcPr>
            <w:tcW w:w="1298" w:type="pct"/>
            <w:vAlign w:val="center"/>
          </w:tcPr>
          <w:p w14:paraId="517CD6CD" w14:textId="77777777" w:rsidR="00F109D5" w:rsidRPr="009D090D" w:rsidRDefault="00F109D5" w:rsidP="00F109D5">
            <w:pPr>
              <w:jc w:val="center"/>
              <w:rPr>
                <w:b/>
              </w:rPr>
            </w:pPr>
            <w:r w:rsidRPr="009D090D">
              <w:rPr>
                <w:lang w:val="kk"/>
              </w:rPr>
              <w:t>500</w:t>
            </w:r>
          </w:p>
        </w:tc>
        <w:tc>
          <w:tcPr>
            <w:tcW w:w="1365" w:type="pct"/>
            <w:vAlign w:val="center"/>
          </w:tcPr>
          <w:p w14:paraId="3D494513" w14:textId="77777777" w:rsidR="00F109D5" w:rsidRPr="009D090D" w:rsidRDefault="00F109D5" w:rsidP="00F109D5">
            <w:pPr>
              <w:jc w:val="center"/>
              <w:rPr>
                <w:b/>
              </w:rPr>
            </w:pPr>
            <w:r w:rsidRPr="009D090D">
              <w:rPr>
                <w:lang w:val="kk"/>
              </w:rPr>
              <w:t>46–60</w:t>
            </w:r>
          </w:p>
        </w:tc>
      </w:tr>
      <w:tr w:rsidR="00F109D5" w:rsidRPr="009D090D" w14:paraId="71311CD1" w14:textId="77777777" w:rsidTr="00FF0A55">
        <w:trPr>
          <w:trHeight w:val="229"/>
        </w:trPr>
        <w:tc>
          <w:tcPr>
            <w:tcW w:w="295" w:type="pct"/>
          </w:tcPr>
          <w:p w14:paraId="731DA016" w14:textId="77777777" w:rsidR="00F109D5" w:rsidRPr="009D090D" w:rsidRDefault="00F109D5" w:rsidP="00F109D5">
            <w:pPr>
              <w:ind w:left="129" w:right="141"/>
              <w:jc w:val="both"/>
              <w:rPr>
                <w:lang w:val="kk"/>
              </w:rPr>
            </w:pPr>
            <w:r w:rsidRPr="009D090D">
              <w:rPr>
                <w:lang w:val="kk"/>
              </w:rPr>
              <w:t>4</w:t>
            </w:r>
          </w:p>
        </w:tc>
        <w:tc>
          <w:tcPr>
            <w:tcW w:w="2042" w:type="pct"/>
            <w:vAlign w:val="center"/>
          </w:tcPr>
          <w:p w14:paraId="52934EBF" w14:textId="77777777" w:rsidR="00F109D5" w:rsidRPr="009D090D" w:rsidRDefault="00F109D5" w:rsidP="00F109D5">
            <w:pPr>
              <w:ind w:left="129" w:right="141"/>
              <w:jc w:val="both"/>
              <w:rPr>
                <w:b/>
                <w:lang w:val="kk"/>
              </w:rPr>
            </w:pPr>
            <w:r w:rsidRPr="009D090D">
              <w:rPr>
                <w:lang w:val="kk"/>
              </w:rPr>
              <w:t>Бу қазандығына газдарды шығаратын қондырма циклі</w:t>
            </w:r>
          </w:p>
        </w:tc>
        <w:tc>
          <w:tcPr>
            <w:tcW w:w="1298" w:type="pct"/>
            <w:vAlign w:val="center"/>
          </w:tcPr>
          <w:p w14:paraId="7840DECF" w14:textId="77777777" w:rsidR="00F109D5" w:rsidRPr="009D090D" w:rsidRDefault="00F109D5" w:rsidP="00F109D5">
            <w:pPr>
              <w:jc w:val="center"/>
              <w:rPr>
                <w:b/>
              </w:rPr>
            </w:pPr>
            <w:r w:rsidRPr="009D090D">
              <w:rPr>
                <w:lang w:val="kk"/>
              </w:rPr>
              <w:t>Деректер жоқ</w:t>
            </w:r>
          </w:p>
        </w:tc>
        <w:tc>
          <w:tcPr>
            <w:tcW w:w="1365" w:type="pct"/>
            <w:vAlign w:val="center"/>
          </w:tcPr>
          <w:p w14:paraId="6BB09AD7" w14:textId="77777777" w:rsidR="00F109D5" w:rsidRPr="009D090D" w:rsidRDefault="00F109D5" w:rsidP="00F109D5">
            <w:pPr>
              <w:jc w:val="center"/>
              <w:rPr>
                <w:b/>
              </w:rPr>
            </w:pPr>
            <w:r w:rsidRPr="009D090D">
              <w:rPr>
                <w:lang w:val="kk"/>
              </w:rPr>
              <w:t>50</w:t>
            </w:r>
          </w:p>
        </w:tc>
      </w:tr>
    </w:tbl>
    <w:p w14:paraId="042B81BB" w14:textId="77777777" w:rsidR="00F109D5" w:rsidRPr="009D090D" w:rsidRDefault="00F109D5" w:rsidP="00F109D5">
      <w:pPr>
        <w:jc w:val="both"/>
        <w:rPr>
          <w:b/>
          <w:bCs/>
          <w:sz w:val="22"/>
          <w:szCs w:val="22"/>
        </w:rPr>
      </w:pPr>
    </w:p>
    <w:p w14:paraId="141C8388" w14:textId="77777777" w:rsidR="00F109D5" w:rsidRPr="009D090D" w:rsidRDefault="00F109D5" w:rsidP="00F109D5">
      <w:pPr>
        <w:widowControl w:val="0"/>
        <w:ind w:firstLine="720"/>
        <w:jc w:val="both"/>
        <w:rPr>
          <w:bCs/>
          <w:sz w:val="28"/>
          <w:szCs w:val="28"/>
          <w:lang w:val="kk"/>
        </w:rPr>
      </w:pPr>
      <w:r w:rsidRPr="009D090D">
        <w:rPr>
          <w:bCs/>
          <w:sz w:val="28"/>
          <w:szCs w:val="28"/>
          <w:lang w:val="kk"/>
        </w:rPr>
        <w:t>Басқа жұмыс жағдайлары үшін мәндер төмен болуы мүмкін, өйткені тиімділік қоршаған орта жағдайларына және салқындату жүйесінің түріне, сондай-ақ жұмыс режиміне байланысты болады. 5.26-кестеде Еуропада газбен жұмыс істейтін қолданыстағы энергия блоктарының отынды пайдалану коэффициенттерінің нетто және нетто электрлік пәк мысалдары келтірілген (2010 ж.деректер).</w:t>
      </w:r>
    </w:p>
    <w:p w14:paraId="24EEAC69" w14:textId="77777777" w:rsidR="00F109D5" w:rsidRPr="009D090D" w:rsidRDefault="00F109D5" w:rsidP="00F109D5">
      <w:pPr>
        <w:widowControl w:val="0"/>
        <w:ind w:firstLine="720"/>
        <w:jc w:val="both"/>
        <w:rPr>
          <w:bCs/>
          <w:sz w:val="28"/>
          <w:szCs w:val="28"/>
          <w:lang w:val="kk"/>
        </w:rPr>
      </w:pPr>
    </w:p>
    <w:p w14:paraId="7358EDDE" w14:textId="77777777" w:rsidR="00F109D5" w:rsidRPr="009D090D" w:rsidRDefault="00F109D5" w:rsidP="00F109D5">
      <w:pPr>
        <w:widowControl w:val="0"/>
        <w:ind w:firstLine="720"/>
        <w:jc w:val="both"/>
        <w:rPr>
          <w:b/>
          <w:bCs/>
          <w:sz w:val="28"/>
          <w:szCs w:val="28"/>
          <w:lang w:val="kk"/>
        </w:rPr>
      </w:pPr>
      <w:r w:rsidRPr="009D090D">
        <w:rPr>
          <w:bCs/>
          <w:sz w:val="28"/>
          <w:szCs w:val="28"/>
          <w:lang w:val="kk"/>
        </w:rPr>
        <w:t xml:space="preserve">5.26-кесте. Табиғи газды жағатын еуропалық қондырғылардың энергияны  </w:t>
      </w:r>
      <w:r w:rsidRPr="009D090D">
        <w:rPr>
          <w:bCs/>
          <w:sz w:val="28"/>
          <w:szCs w:val="28"/>
          <w:lang w:val="kk-KZ"/>
        </w:rPr>
        <w:t>пайдаланудың (жылына орта есеппен) пайдалану ПӘК үлгілері</w:t>
      </w:r>
    </w:p>
    <w:tbl>
      <w:tblPr>
        <w:tblStyle w:val="afffffffa"/>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92"/>
        <w:gridCol w:w="2657"/>
        <w:gridCol w:w="1909"/>
        <w:gridCol w:w="1525"/>
        <w:gridCol w:w="1239"/>
        <w:gridCol w:w="1799"/>
      </w:tblGrid>
      <w:tr w:rsidR="00F109D5" w:rsidRPr="009C7186" w14:paraId="05F1E93B" w14:textId="77777777" w:rsidTr="00FF0A55">
        <w:trPr>
          <w:trHeight w:val="20"/>
          <w:tblHeader/>
        </w:trPr>
        <w:tc>
          <w:tcPr>
            <w:tcW w:w="290" w:type="pct"/>
            <w:vAlign w:val="center"/>
          </w:tcPr>
          <w:p w14:paraId="35AA408E" w14:textId="77777777" w:rsidR="00F109D5" w:rsidRPr="009D090D" w:rsidRDefault="00F109D5" w:rsidP="00F109D5">
            <w:pPr>
              <w:jc w:val="center"/>
              <w:rPr>
                <w:b/>
                <w:lang w:val="kk"/>
              </w:rPr>
            </w:pPr>
          </w:p>
          <w:p w14:paraId="5F7B586F" w14:textId="77777777" w:rsidR="00F109D5" w:rsidRPr="009D090D" w:rsidRDefault="00F109D5" w:rsidP="00F109D5">
            <w:pPr>
              <w:jc w:val="center"/>
              <w:rPr>
                <w:b/>
                <w:lang w:val="kk"/>
              </w:rPr>
            </w:pPr>
            <w:r w:rsidRPr="009D090D">
              <w:rPr>
                <w:b/>
                <w:lang w:val="kk"/>
              </w:rPr>
              <w:t>Р/с №</w:t>
            </w:r>
          </w:p>
        </w:tc>
        <w:tc>
          <w:tcPr>
            <w:tcW w:w="1415" w:type="pct"/>
            <w:vAlign w:val="center"/>
          </w:tcPr>
          <w:p w14:paraId="19FC73CB" w14:textId="77777777" w:rsidR="00F109D5" w:rsidRPr="009D090D" w:rsidRDefault="00F109D5" w:rsidP="00F109D5">
            <w:pPr>
              <w:jc w:val="center"/>
              <w:rPr>
                <w:b/>
              </w:rPr>
            </w:pPr>
            <w:r w:rsidRPr="009D090D">
              <w:rPr>
                <w:b/>
                <w:lang w:val="kk"/>
              </w:rPr>
              <w:t>Қондырғы типі</w:t>
            </w:r>
          </w:p>
        </w:tc>
        <w:tc>
          <w:tcPr>
            <w:tcW w:w="821" w:type="pct"/>
            <w:vAlign w:val="center"/>
          </w:tcPr>
          <w:p w14:paraId="04F2E195" w14:textId="77777777" w:rsidR="00F109D5" w:rsidRPr="009D090D" w:rsidRDefault="00F109D5" w:rsidP="00F109D5">
            <w:pPr>
              <w:jc w:val="center"/>
              <w:rPr>
                <w:b/>
              </w:rPr>
            </w:pPr>
            <w:r w:rsidRPr="009D090D">
              <w:rPr>
                <w:b/>
                <w:lang w:val="kk"/>
              </w:rPr>
              <w:t>Отын жағу қондырғысының номиналды жылу қуаты МВт</w:t>
            </w:r>
          </w:p>
        </w:tc>
        <w:tc>
          <w:tcPr>
            <w:tcW w:w="827" w:type="pct"/>
            <w:vAlign w:val="center"/>
          </w:tcPr>
          <w:p w14:paraId="74C4B265" w14:textId="77777777" w:rsidR="00F109D5" w:rsidRPr="009D090D" w:rsidRDefault="00F109D5" w:rsidP="00F109D5">
            <w:pPr>
              <w:jc w:val="center"/>
              <w:rPr>
                <w:b/>
              </w:rPr>
            </w:pPr>
            <w:r w:rsidRPr="009D090D">
              <w:rPr>
                <w:b/>
                <w:lang w:val="kk"/>
              </w:rPr>
              <w:t>Пайдалануға берілген жылы</w:t>
            </w:r>
          </w:p>
        </w:tc>
        <w:tc>
          <w:tcPr>
            <w:tcW w:w="678" w:type="pct"/>
            <w:vAlign w:val="center"/>
          </w:tcPr>
          <w:p w14:paraId="38FCBF68" w14:textId="77777777" w:rsidR="00F109D5" w:rsidRPr="009D090D" w:rsidRDefault="00F109D5" w:rsidP="00F109D5">
            <w:pPr>
              <w:jc w:val="center"/>
              <w:rPr>
                <w:b/>
              </w:rPr>
            </w:pPr>
            <w:r w:rsidRPr="009D090D">
              <w:rPr>
                <w:b/>
                <w:lang w:val="kk"/>
              </w:rPr>
              <w:t>Пайдалану электр ПӘК нетто, %</w:t>
            </w:r>
          </w:p>
        </w:tc>
        <w:tc>
          <w:tcPr>
            <w:tcW w:w="970" w:type="pct"/>
            <w:vAlign w:val="center"/>
          </w:tcPr>
          <w:p w14:paraId="5347D637" w14:textId="77777777" w:rsidR="00F109D5" w:rsidRPr="009D090D" w:rsidRDefault="00F109D5" w:rsidP="00F109D5">
            <w:pPr>
              <w:jc w:val="center"/>
              <w:rPr>
                <w:b/>
              </w:rPr>
            </w:pPr>
            <w:r w:rsidRPr="009D090D">
              <w:rPr>
                <w:b/>
                <w:lang w:val="kk"/>
              </w:rPr>
              <w:t>Отынды пайдаланудың жалпы пайдалану коэффициенті, нетто %</w:t>
            </w:r>
          </w:p>
        </w:tc>
      </w:tr>
      <w:tr w:rsidR="00F109D5" w:rsidRPr="009D090D" w14:paraId="739E78B7" w14:textId="77777777" w:rsidTr="00FF0A55">
        <w:trPr>
          <w:trHeight w:val="20"/>
          <w:tblHeader/>
        </w:trPr>
        <w:tc>
          <w:tcPr>
            <w:tcW w:w="290" w:type="pct"/>
            <w:vAlign w:val="center"/>
          </w:tcPr>
          <w:p w14:paraId="2C8D2978" w14:textId="77777777" w:rsidR="00F109D5" w:rsidRPr="009D090D" w:rsidRDefault="00F109D5" w:rsidP="00F109D5">
            <w:pPr>
              <w:ind w:right="-11"/>
              <w:jc w:val="center"/>
              <w:rPr>
                <w:b/>
                <w:lang w:val="kk"/>
              </w:rPr>
            </w:pPr>
            <w:r w:rsidRPr="009D090D">
              <w:rPr>
                <w:b/>
                <w:lang w:val="kk"/>
              </w:rPr>
              <w:t>1</w:t>
            </w:r>
          </w:p>
        </w:tc>
        <w:tc>
          <w:tcPr>
            <w:tcW w:w="1415" w:type="pct"/>
            <w:vAlign w:val="center"/>
          </w:tcPr>
          <w:p w14:paraId="3E7C9A70" w14:textId="77777777" w:rsidR="00F109D5" w:rsidRPr="009D090D" w:rsidRDefault="00F109D5" w:rsidP="00F109D5">
            <w:pPr>
              <w:jc w:val="center"/>
              <w:rPr>
                <w:b/>
                <w:lang w:val="kk"/>
              </w:rPr>
            </w:pPr>
            <w:r w:rsidRPr="009D090D">
              <w:rPr>
                <w:b/>
                <w:lang w:val="kk"/>
              </w:rPr>
              <w:t>2</w:t>
            </w:r>
          </w:p>
        </w:tc>
        <w:tc>
          <w:tcPr>
            <w:tcW w:w="821" w:type="pct"/>
            <w:vAlign w:val="center"/>
          </w:tcPr>
          <w:p w14:paraId="4D3D9D38" w14:textId="77777777" w:rsidR="00F109D5" w:rsidRPr="009D090D" w:rsidRDefault="00F109D5" w:rsidP="00F109D5">
            <w:pPr>
              <w:jc w:val="center"/>
              <w:rPr>
                <w:b/>
                <w:lang w:val="kk"/>
              </w:rPr>
            </w:pPr>
            <w:r w:rsidRPr="009D090D">
              <w:rPr>
                <w:b/>
                <w:lang w:val="kk"/>
              </w:rPr>
              <w:t>3</w:t>
            </w:r>
          </w:p>
        </w:tc>
        <w:tc>
          <w:tcPr>
            <w:tcW w:w="827" w:type="pct"/>
            <w:vAlign w:val="center"/>
          </w:tcPr>
          <w:p w14:paraId="4FC541B6" w14:textId="77777777" w:rsidR="00F109D5" w:rsidRPr="009D090D" w:rsidRDefault="00F109D5" w:rsidP="00F109D5">
            <w:pPr>
              <w:jc w:val="center"/>
              <w:rPr>
                <w:b/>
                <w:lang w:val="kk"/>
              </w:rPr>
            </w:pPr>
            <w:r w:rsidRPr="009D090D">
              <w:rPr>
                <w:b/>
                <w:lang w:val="kk"/>
              </w:rPr>
              <w:t>4</w:t>
            </w:r>
          </w:p>
        </w:tc>
        <w:tc>
          <w:tcPr>
            <w:tcW w:w="678" w:type="pct"/>
            <w:vAlign w:val="center"/>
          </w:tcPr>
          <w:p w14:paraId="5D76D12F" w14:textId="77777777" w:rsidR="00F109D5" w:rsidRPr="009D090D" w:rsidRDefault="00F109D5" w:rsidP="00F109D5">
            <w:pPr>
              <w:jc w:val="center"/>
              <w:rPr>
                <w:b/>
                <w:lang w:val="kk"/>
              </w:rPr>
            </w:pPr>
            <w:r w:rsidRPr="009D090D">
              <w:rPr>
                <w:b/>
                <w:lang w:val="kk"/>
              </w:rPr>
              <w:t>5</w:t>
            </w:r>
          </w:p>
        </w:tc>
        <w:tc>
          <w:tcPr>
            <w:tcW w:w="970" w:type="pct"/>
            <w:vAlign w:val="center"/>
          </w:tcPr>
          <w:p w14:paraId="3243F1C2" w14:textId="77777777" w:rsidR="00F109D5" w:rsidRPr="009D090D" w:rsidRDefault="00F109D5" w:rsidP="00F109D5">
            <w:pPr>
              <w:jc w:val="center"/>
              <w:rPr>
                <w:b/>
                <w:lang w:val="kk"/>
              </w:rPr>
            </w:pPr>
            <w:r w:rsidRPr="009D090D">
              <w:rPr>
                <w:b/>
                <w:lang w:val="kk"/>
              </w:rPr>
              <w:t>6</w:t>
            </w:r>
          </w:p>
        </w:tc>
      </w:tr>
      <w:tr w:rsidR="00F109D5" w:rsidRPr="009D090D" w14:paraId="172F3E7B" w14:textId="77777777" w:rsidTr="00FF0A55">
        <w:trPr>
          <w:trHeight w:val="227"/>
        </w:trPr>
        <w:tc>
          <w:tcPr>
            <w:tcW w:w="290" w:type="pct"/>
          </w:tcPr>
          <w:p w14:paraId="2189EB22" w14:textId="77777777" w:rsidR="00F109D5" w:rsidRPr="009D090D" w:rsidRDefault="00F109D5" w:rsidP="00F109D5">
            <w:pPr>
              <w:ind w:left="129" w:right="132"/>
              <w:jc w:val="center"/>
              <w:rPr>
                <w:lang w:val="kk"/>
              </w:rPr>
            </w:pPr>
            <w:r w:rsidRPr="009D090D">
              <w:rPr>
                <w:lang w:val="kk"/>
              </w:rPr>
              <w:t>1</w:t>
            </w:r>
          </w:p>
        </w:tc>
        <w:tc>
          <w:tcPr>
            <w:tcW w:w="1415" w:type="pct"/>
            <w:vAlign w:val="center"/>
          </w:tcPr>
          <w:p w14:paraId="430E4B7F" w14:textId="77777777" w:rsidR="00F109D5" w:rsidRPr="009D090D" w:rsidRDefault="00F109D5" w:rsidP="00F109D5">
            <w:pPr>
              <w:ind w:left="129" w:right="132"/>
              <w:jc w:val="both"/>
              <w:rPr>
                <w:b/>
                <w:lang w:val="kk"/>
              </w:rPr>
            </w:pPr>
            <w:r w:rsidRPr="009D090D">
              <w:rPr>
                <w:lang w:val="kk"/>
              </w:rPr>
              <w:t>Электр энергиясын өндіруге арналған газ қазандығы бар қондырғы (КЭС)</w:t>
            </w:r>
          </w:p>
        </w:tc>
        <w:tc>
          <w:tcPr>
            <w:tcW w:w="821" w:type="pct"/>
            <w:vAlign w:val="center"/>
          </w:tcPr>
          <w:p w14:paraId="1673204E" w14:textId="77777777" w:rsidR="00F109D5" w:rsidRPr="009D090D" w:rsidRDefault="00F109D5" w:rsidP="00F109D5">
            <w:pPr>
              <w:jc w:val="center"/>
              <w:rPr>
                <w:b/>
              </w:rPr>
            </w:pPr>
            <w:r w:rsidRPr="009D090D">
              <w:rPr>
                <w:lang w:val="kk"/>
              </w:rPr>
              <w:t>180–800</w:t>
            </w:r>
          </w:p>
        </w:tc>
        <w:tc>
          <w:tcPr>
            <w:tcW w:w="827" w:type="pct"/>
            <w:vAlign w:val="center"/>
          </w:tcPr>
          <w:p w14:paraId="59AB09A8" w14:textId="77777777" w:rsidR="00F109D5" w:rsidRPr="009D090D" w:rsidRDefault="00F109D5" w:rsidP="00F109D5">
            <w:pPr>
              <w:jc w:val="center"/>
              <w:rPr>
                <w:b/>
              </w:rPr>
            </w:pPr>
            <w:r w:rsidRPr="009D090D">
              <w:rPr>
                <w:lang w:val="kk"/>
              </w:rPr>
              <w:t>1959–1992</w:t>
            </w:r>
          </w:p>
        </w:tc>
        <w:tc>
          <w:tcPr>
            <w:tcW w:w="678" w:type="pct"/>
            <w:vAlign w:val="center"/>
          </w:tcPr>
          <w:p w14:paraId="119E4A26" w14:textId="77777777" w:rsidR="00F109D5" w:rsidRPr="009D090D" w:rsidRDefault="00F109D5" w:rsidP="00F109D5">
            <w:pPr>
              <w:jc w:val="center"/>
              <w:rPr>
                <w:b/>
              </w:rPr>
            </w:pPr>
            <w:r w:rsidRPr="009D090D">
              <w:rPr>
                <w:lang w:val="kk"/>
              </w:rPr>
              <w:t>16–34</w:t>
            </w:r>
          </w:p>
        </w:tc>
        <w:tc>
          <w:tcPr>
            <w:tcW w:w="970" w:type="pct"/>
            <w:vAlign w:val="center"/>
          </w:tcPr>
          <w:p w14:paraId="008F5EAA" w14:textId="77777777" w:rsidR="00F109D5" w:rsidRPr="009D090D" w:rsidRDefault="00F109D5" w:rsidP="00F109D5">
            <w:pPr>
              <w:jc w:val="center"/>
              <w:rPr>
                <w:b/>
              </w:rPr>
            </w:pPr>
            <w:r w:rsidRPr="009D090D">
              <w:rPr>
                <w:lang w:val="kk"/>
              </w:rPr>
              <w:t>16–34</w:t>
            </w:r>
          </w:p>
        </w:tc>
      </w:tr>
      <w:tr w:rsidR="00F109D5" w:rsidRPr="009D090D" w14:paraId="0BCF0013" w14:textId="77777777" w:rsidTr="00FF0A55">
        <w:trPr>
          <w:trHeight w:val="232"/>
        </w:trPr>
        <w:tc>
          <w:tcPr>
            <w:tcW w:w="290" w:type="pct"/>
          </w:tcPr>
          <w:p w14:paraId="0A7CBA4C" w14:textId="77777777" w:rsidR="00F109D5" w:rsidRPr="009D090D" w:rsidRDefault="00F109D5" w:rsidP="00F109D5">
            <w:pPr>
              <w:ind w:left="129" w:right="132"/>
              <w:jc w:val="center"/>
              <w:rPr>
                <w:lang w:val="kk"/>
              </w:rPr>
            </w:pPr>
            <w:r w:rsidRPr="009D090D">
              <w:rPr>
                <w:lang w:val="kk"/>
              </w:rPr>
              <w:t>2</w:t>
            </w:r>
          </w:p>
        </w:tc>
        <w:tc>
          <w:tcPr>
            <w:tcW w:w="1415" w:type="pct"/>
            <w:vAlign w:val="center"/>
          </w:tcPr>
          <w:p w14:paraId="6E03AAC5" w14:textId="77777777" w:rsidR="00F109D5" w:rsidRPr="009D090D" w:rsidRDefault="00F109D5" w:rsidP="00F109D5">
            <w:pPr>
              <w:ind w:left="129" w:right="132"/>
              <w:jc w:val="both"/>
              <w:rPr>
                <w:b/>
                <w:lang w:val="kk"/>
              </w:rPr>
            </w:pPr>
            <w:r w:rsidRPr="009D090D">
              <w:rPr>
                <w:lang w:val="kk"/>
              </w:rPr>
              <w:t>Электр энергиясын және жылуды өндіруге арналған газ қазандығы бар қондырғы (ЖЭО)</w:t>
            </w:r>
          </w:p>
        </w:tc>
        <w:tc>
          <w:tcPr>
            <w:tcW w:w="821" w:type="pct"/>
            <w:vAlign w:val="center"/>
          </w:tcPr>
          <w:p w14:paraId="1DBB2FC2" w14:textId="77777777" w:rsidR="00F109D5" w:rsidRPr="009D090D" w:rsidRDefault="00F109D5" w:rsidP="00F109D5">
            <w:pPr>
              <w:jc w:val="center"/>
              <w:rPr>
                <w:b/>
              </w:rPr>
            </w:pPr>
            <w:r w:rsidRPr="009D090D">
              <w:rPr>
                <w:lang w:val="kk"/>
              </w:rPr>
              <w:t>36–427</w:t>
            </w:r>
          </w:p>
        </w:tc>
        <w:tc>
          <w:tcPr>
            <w:tcW w:w="827" w:type="pct"/>
            <w:vAlign w:val="center"/>
          </w:tcPr>
          <w:p w14:paraId="3123DBCD" w14:textId="77777777" w:rsidR="00F109D5" w:rsidRPr="009D090D" w:rsidRDefault="00F109D5" w:rsidP="00F109D5">
            <w:pPr>
              <w:jc w:val="center"/>
              <w:rPr>
                <w:b/>
              </w:rPr>
            </w:pPr>
            <w:r w:rsidRPr="009D090D">
              <w:rPr>
                <w:lang w:val="kk"/>
              </w:rPr>
              <w:t>1970–2001</w:t>
            </w:r>
          </w:p>
        </w:tc>
        <w:tc>
          <w:tcPr>
            <w:tcW w:w="678" w:type="pct"/>
            <w:vAlign w:val="center"/>
          </w:tcPr>
          <w:p w14:paraId="47B41566" w14:textId="77777777" w:rsidR="00F109D5" w:rsidRPr="009D090D" w:rsidRDefault="00F109D5" w:rsidP="00F109D5">
            <w:pPr>
              <w:jc w:val="center"/>
              <w:rPr>
                <w:b/>
              </w:rPr>
            </w:pPr>
            <w:r w:rsidRPr="009D090D">
              <w:rPr>
                <w:lang w:val="kk"/>
              </w:rPr>
              <w:t>0–38</w:t>
            </w:r>
          </w:p>
        </w:tc>
        <w:tc>
          <w:tcPr>
            <w:tcW w:w="970" w:type="pct"/>
            <w:vAlign w:val="center"/>
          </w:tcPr>
          <w:p w14:paraId="62A5C04C" w14:textId="77777777" w:rsidR="00F109D5" w:rsidRPr="009D090D" w:rsidRDefault="00F109D5" w:rsidP="00F109D5">
            <w:pPr>
              <w:jc w:val="center"/>
              <w:rPr>
                <w:b/>
              </w:rPr>
            </w:pPr>
            <w:r w:rsidRPr="009D090D">
              <w:rPr>
                <w:lang w:val="kk"/>
              </w:rPr>
              <w:t>26–95</w:t>
            </w:r>
          </w:p>
        </w:tc>
      </w:tr>
      <w:tr w:rsidR="00F109D5" w:rsidRPr="009D090D" w14:paraId="19C61927" w14:textId="77777777" w:rsidTr="00FF0A55">
        <w:trPr>
          <w:trHeight w:val="284"/>
        </w:trPr>
        <w:tc>
          <w:tcPr>
            <w:tcW w:w="290" w:type="pct"/>
          </w:tcPr>
          <w:p w14:paraId="1F4291ED" w14:textId="77777777" w:rsidR="00F109D5" w:rsidRPr="009D090D" w:rsidRDefault="00F109D5" w:rsidP="00F109D5">
            <w:pPr>
              <w:ind w:left="129" w:right="132"/>
              <w:jc w:val="center"/>
              <w:rPr>
                <w:lang w:val="kk"/>
              </w:rPr>
            </w:pPr>
            <w:r w:rsidRPr="009D090D">
              <w:rPr>
                <w:lang w:val="kk"/>
              </w:rPr>
              <w:t>3</w:t>
            </w:r>
          </w:p>
        </w:tc>
        <w:tc>
          <w:tcPr>
            <w:tcW w:w="1415" w:type="pct"/>
            <w:vAlign w:val="center"/>
          </w:tcPr>
          <w:p w14:paraId="57E4ED57" w14:textId="77777777" w:rsidR="00F109D5" w:rsidRPr="009D090D" w:rsidRDefault="00F109D5" w:rsidP="00F109D5">
            <w:pPr>
              <w:ind w:left="129" w:right="132"/>
              <w:jc w:val="both"/>
              <w:rPr>
                <w:b/>
              </w:rPr>
            </w:pPr>
            <w:r w:rsidRPr="009D090D">
              <w:rPr>
                <w:lang w:val="kk"/>
              </w:rPr>
              <w:t>Қарапайым циклді ГТҚ</w:t>
            </w:r>
          </w:p>
        </w:tc>
        <w:tc>
          <w:tcPr>
            <w:tcW w:w="821" w:type="pct"/>
            <w:vAlign w:val="center"/>
          </w:tcPr>
          <w:p w14:paraId="0471FDF2" w14:textId="77777777" w:rsidR="00F109D5" w:rsidRPr="009D090D" w:rsidRDefault="00F109D5" w:rsidP="00F109D5">
            <w:pPr>
              <w:jc w:val="center"/>
              <w:rPr>
                <w:b/>
              </w:rPr>
            </w:pPr>
            <w:r w:rsidRPr="009D090D">
              <w:rPr>
                <w:lang w:val="kk"/>
              </w:rPr>
              <w:t>140–430</w:t>
            </w:r>
          </w:p>
        </w:tc>
        <w:tc>
          <w:tcPr>
            <w:tcW w:w="827" w:type="pct"/>
            <w:vAlign w:val="center"/>
          </w:tcPr>
          <w:p w14:paraId="2427F080" w14:textId="77777777" w:rsidR="00F109D5" w:rsidRPr="009D090D" w:rsidRDefault="00F109D5" w:rsidP="00F109D5">
            <w:pPr>
              <w:jc w:val="center"/>
              <w:rPr>
                <w:b/>
              </w:rPr>
            </w:pPr>
            <w:r w:rsidRPr="009D090D">
              <w:rPr>
                <w:lang w:val="kk"/>
              </w:rPr>
              <w:t>1987–2008</w:t>
            </w:r>
          </w:p>
        </w:tc>
        <w:tc>
          <w:tcPr>
            <w:tcW w:w="678" w:type="pct"/>
            <w:vAlign w:val="center"/>
          </w:tcPr>
          <w:p w14:paraId="2B423232" w14:textId="77777777" w:rsidR="00F109D5" w:rsidRPr="009D090D" w:rsidRDefault="00F109D5" w:rsidP="00F109D5">
            <w:pPr>
              <w:jc w:val="center"/>
              <w:rPr>
                <w:b/>
              </w:rPr>
            </w:pPr>
            <w:r w:rsidRPr="009D090D">
              <w:rPr>
                <w:lang w:val="kk"/>
              </w:rPr>
              <w:t>20–39,5</w:t>
            </w:r>
          </w:p>
        </w:tc>
        <w:tc>
          <w:tcPr>
            <w:tcW w:w="970" w:type="pct"/>
            <w:vAlign w:val="center"/>
          </w:tcPr>
          <w:p w14:paraId="258C7DE2" w14:textId="77777777" w:rsidR="00F109D5" w:rsidRPr="009D090D" w:rsidRDefault="00F109D5" w:rsidP="00F109D5">
            <w:pPr>
              <w:jc w:val="center"/>
              <w:rPr>
                <w:b/>
              </w:rPr>
            </w:pPr>
            <w:r w:rsidRPr="009D090D">
              <w:rPr>
                <w:lang w:val="kk"/>
              </w:rPr>
              <w:t>20–39,5</w:t>
            </w:r>
          </w:p>
        </w:tc>
      </w:tr>
      <w:tr w:rsidR="00F109D5" w:rsidRPr="009D090D" w14:paraId="2E7D002D" w14:textId="77777777" w:rsidTr="00FF0A55">
        <w:trPr>
          <w:trHeight w:val="460"/>
        </w:trPr>
        <w:tc>
          <w:tcPr>
            <w:tcW w:w="290" w:type="pct"/>
          </w:tcPr>
          <w:p w14:paraId="5FBF9CAC" w14:textId="77777777" w:rsidR="00F109D5" w:rsidRPr="009D090D" w:rsidRDefault="00F109D5" w:rsidP="00F109D5">
            <w:pPr>
              <w:ind w:left="129" w:right="132"/>
              <w:jc w:val="center"/>
              <w:rPr>
                <w:lang w:val="kk"/>
              </w:rPr>
            </w:pPr>
            <w:r w:rsidRPr="009D090D">
              <w:rPr>
                <w:lang w:val="kk"/>
              </w:rPr>
              <w:t>4</w:t>
            </w:r>
          </w:p>
        </w:tc>
        <w:tc>
          <w:tcPr>
            <w:tcW w:w="1415" w:type="pct"/>
            <w:vAlign w:val="center"/>
          </w:tcPr>
          <w:p w14:paraId="54EA5277" w14:textId="77777777" w:rsidR="00F109D5" w:rsidRPr="009D090D" w:rsidRDefault="00F109D5" w:rsidP="00F109D5">
            <w:pPr>
              <w:ind w:left="129" w:right="132"/>
              <w:jc w:val="both"/>
              <w:rPr>
                <w:b/>
                <w:lang w:val="kk"/>
              </w:rPr>
            </w:pPr>
            <w:r w:rsidRPr="009D090D">
              <w:rPr>
                <w:lang w:val="kk"/>
              </w:rPr>
              <w:t>Электр энергиясын өндіруге арналған БГҚ аралас циклді ГТҚ</w:t>
            </w:r>
          </w:p>
        </w:tc>
        <w:tc>
          <w:tcPr>
            <w:tcW w:w="821" w:type="pct"/>
            <w:vAlign w:val="center"/>
          </w:tcPr>
          <w:p w14:paraId="3C6A9338" w14:textId="77777777" w:rsidR="00F109D5" w:rsidRPr="009D090D" w:rsidRDefault="00F109D5" w:rsidP="00F109D5">
            <w:pPr>
              <w:jc w:val="center"/>
              <w:rPr>
                <w:b/>
              </w:rPr>
            </w:pPr>
            <w:r w:rsidRPr="009D090D">
              <w:rPr>
                <w:lang w:val="kk"/>
              </w:rPr>
              <w:t>235–2030</w:t>
            </w:r>
          </w:p>
        </w:tc>
        <w:tc>
          <w:tcPr>
            <w:tcW w:w="827" w:type="pct"/>
            <w:vAlign w:val="center"/>
          </w:tcPr>
          <w:p w14:paraId="5F9EAC13" w14:textId="77777777" w:rsidR="00F109D5" w:rsidRPr="009D090D" w:rsidRDefault="00F109D5" w:rsidP="00F109D5">
            <w:pPr>
              <w:jc w:val="center"/>
              <w:rPr>
                <w:b/>
              </w:rPr>
            </w:pPr>
            <w:r w:rsidRPr="009D090D">
              <w:rPr>
                <w:lang w:val="kk"/>
              </w:rPr>
              <w:t>1992–2011</w:t>
            </w:r>
          </w:p>
        </w:tc>
        <w:tc>
          <w:tcPr>
            <w:tcW w:w="678" w:type="pct"/>
            <w:vAlign w:val="center"/>
          </w:tcPr>
          <w:p w14:paraId="653C41D9" w14:textId="77777777" w:rsidR="00F109D5" w:rsidRPr="009D090D" w:rsidRDefault="00F109D5" w:rsidP="00F109D5">
            <w:pPr>
              <w:jc w:val="center"/>
              <w:rPr>
                <w:b/>
              </w:rPr>
            </w:pPr>
            <w:r w:rsidRPr="009D090D">
              <w:rPr>
                <w:lang w:val="kk"/>
              </w:rPr>
              <w:t>33,2–57,8</w:t>
            </w:r>
          </w:p>
        </w:tc>
        <w:tc>
          <w:tcPr>
            <w:tcW w:w="970" w:type="pct"/>
            <w:vAlign w:val="center"/>
          </w:tcPr>
          <w:p w14:paraId="53B6FFB7" w14:textId="77777777" w:rsidR="00F109D5" w:rsidRPr="009D090D" w:rsidRDefault="00F109D5" w:rsidP="00F109D5">
            <w:pPr>
              <w:jc w:val="center"/>
              <w:rPr>
                <w:b/>
              </w:rPr>
            </w:pPr>
            <w:r w:rsidRPr="009D090D">
              <w:rPr>
                <w:lang w:val="kk"/>
              </w:rPr>
              <w:t>33,2–57,8</w:t>
            </w:r>
          </w:p>
        </w:tc>
      </w:tr>
      <w:tr w:rsidR="00F109D5" w:rsidRPr="009D090D" w14:paraId="6EDCA4AD" w14:textId="77777777" w:rsidTr="00FF0A55">
        <w:trPr>
          <w:trHeight w:val="691"/>
        </w:trPr>
        <w:tc>
          <w:tcPr>
            <w:tcW w:w="290" w:type="pct"/>
          </w:tcPr>
          <w:p w14:paraId="0C7C7905" w14:textId="77777777" w:rsidR="00F109D5" w:rsidRPr="009D090D" w:rsidRDefault="00F109D5" w:rsidP="00F109D5">
            <w:pPr>
              <w:ind w:left="129" w:right="132"/>
              <w:jc w:val="center"/>
              <w:rPr>
                <w:lang w:val="kk"/>
              </w:rPr>
            </w:pPr>
            <w:r w:rsidRPr="009D090D">
              <w:rPr>
                <w:lang w:val="kk"/>
              </w:rPr>
              <w:t>5</w:t>
            </w:r>
          </w:p>
        </w:tc>
        <w:tc>
          <w:tcPr>
            <w:tcW w:w="1415" w:type="pct"/>
            <w:vAlign w:val="center"/>
          </w:tcPr>
          <w:p w14:paraId="1E3B70E9" w14:textId="77777777" w:rsidR="00F109D5" w:rsidRPr="009D090D" w:rsidRDefault="00F109D5" w:rsidP="00F109D5">
            <w:pPr>
              <w:ind w:left="129" w:right="132"/>
              <w:jc w:val="both"/>
              <w:rPr>
                <w:b/>
                <w:lang w:val="kk"/>
              </w:rPr>
            </w:pPr>
            <w:r w:rsidRPr="009D090D">
              <w:rPr>
                <w:lang w:val="kk"/>
              </w:rPr>
              <w:t>Аралас циклді  ЖЭО БГҚ (50-600 МВт)</w:t>
            </w:r>
          </w:p>
        </w:tc>
        <w:tc>
          <w:tcPr>
            <w:tcW w:w="821" w:type="pct"/>
            <w:vAlign w:val="center"/>
          </w:tcPr>
          <w:p w14:paraId="6967680B" w14:textId="77777777" w:rsidR="00F109D5" w:rsidRPr="009D090D" w:rsidRDefault="00F109D5" w:rsidP="00F109D5">
            <w:pPr>
              <w:jc w:val="center"/>
              <w:rPr>
                <w:b/>
              </w:rPr>
            </w:pPr>
            <w:r w:rsidRPr="009D090D">
              <w:rPr>
                <w:lang w:val="kk"/>
              </w:rPr>
              <w:t>57–500</w:t>
            </w:r>
          </w:p>
        </w:tc>
        <w:tc>
          <w:tcPr>
            <w:tcW w:w="827" w:type="pct"/>
            <w:vAlign w:val="center"/>
          </w:tcPr>
          <w:p w14:paraId="3F0F6030" w14:textId="77777777" w:rsidR="00F109D5" w:rsidRPr="009D090D" w:rsidRDefault="00F109D5" w:rsidP="00F109D5">
            <w:pPr>
              <w:jc w:val="center"/>
              <w:rPr>
                <w:b/>
              </w:rPr>
            </w:pPr>
            <w:r w:rsidRPr="009D090D">
              <w:rPr>
                <w:lang w:val="kk"/>
              </w:rPr>
              <w:t>1992–2009</w:t>
            </w:r>
          </w:p>
        </w:tc>
        <w:tc>
          <w:tcPr>
            <w:tcW w:w="678" w:type="pct"/>
            <w:vAlign w:val="center"/>
          </w:tcPr>
          <w:p w14:paraId="4BE9E462" w14:textId="77777777" w:rsidR="00F109D5" w:rsidRPr="009D090D" w:rsidRDefault="00F109D5" w:rsidP="00F109D5">
            <w:pPr>
              <w:jc w:val="center"/>
              <w:rPr>
                <w:b/>
              </w:rPr>
            </w:pPr>
            <w:r w:rsidRPr="009D090D">
              <w:rPr>
                <w:lang w:val="kk"/>
              </w:rPr>
              <w:t>22,8–46</w:t>
            </w:r>
          </w:p>
        </w:tc>
        <w:tc>
          <w:tcPr>
            <w:tcW w:w="970" w:type="pct"/>
            <w:vAlign w:val="center"/>
          </w:tcPr>
          <w:p w14:paraId="66EB605C" w14:textId="77777777" w:rsidR="00F109D5" w:rsidRPr="009D090D" w:rsidRDefault="00F109D5" w:rsidP="00F109D5">
            <w:pPr>
              <w:jc w:val="center"/>
              <w:rPr>
                <w:b/>
              </w:rPr>
            </w:pPr>
            <w:r w:rsidRPr="009D090D">
              <w:rPr>
                <w:lang w:val="kk"/>
              </w:rPr>
              <w:t>44–94,5</w:t>
            </w:r>
          </w:p>
        </w:tc>
      </w:tr>
      <w:tr w:rsidR="00F109D5" w:rsidRPr="009D090D" w14:paraId="2057E29C" w14:textId="77777777" w:rsidTr="00FF0A55">
        <w:trPr>
          <w:trHeight w:val="690"/>
        </w:trPr>
        <w:tc>
          <w:tcPr>
            <w:tcW w:w="290" w:type="pct"/>
          </w:tcPr>
          <w:p w14:paraId="21A67956" w14:textId="77777777" w:rsidR="00F109D5" w:rsidRPr="009D090D" w:rsidRDefault="00F109D5" w:rsidP="00F109D5">
            <w:pPr>
              <w:ind w:left="129" w:right="132"/>
              <w:jc w:val="center"/>
              <w:rPr>
                <w:lang w:val="kk"/>
              </w:rPr>
            </w:pPr>
            <w:r w:rsidRPr="009D090D">
              <w:rPr>
                <w:lang w:val="kk"/>
              </w:rPr>
              <w:t>6</w:t>
            </w:r>
          </w:p>
        </w:tc>
        <w:tc>
          <w:tcPr>
            <w:tcW w:w="1415" w:type="pct"/>
            <w:vAlign w:val="center"/>
          </w:tcPr>
          <w:p w14:paraId="0A898EB8" w14:textId="77777777" w:rsidR="00F109D5" w:rsidRPr="009D090D" w:rsidRDefault="00F109D5" w:rsidP="00F109D5">
            <w:pPr>
              <w:ind w:left="129" w:right="132"/>
              <w:jc w:val="both"/>
              <w:rPr>
                <w:b/>
                <w:lang w:val="kk"/>
              </w:rPr>
            </w:pPr>
            <w:r w:rsidRPr="009D090D">
              <w:rPr>
                <w:lang w:val="kk"/>
              </w:rPr>
              <w:t>Аралас циклді ГТҚ - ЖЭО (&gt;600 МВт)</w:t>
            </w:r>
          </w:p>
        </w:tc>
        <w:tc>
          <w:tcPr>
            <w:tcW w:w="821" w:type="pct"/>
            <w:vAlign w:val="center"/>
          </w:tcPr>
          <w:p w14:paraId="5A34DE57" w14:textId="77777777" w:rsidR="00F109D5" w:rsidRPr="009D090D" w:rsidRDefault="00F109D5" w:rsidP="00F109D5">
            <w:pPr>
              <w:jc w:val="center"/>
              <w:rPr>
                <w:b/>
              </w:rPr>
            </w:pPr>
            <w:r w:rsidRPr="009D090D">
              <w:rPr>
                <w:lang w:val="kk"/>
              </w:rPr>
              <w:t>670–991</w:t>
            </w:r>
          </w:p>
        </w:tc>
        <w:tc>
          <w:tcPr>
            <w:tcW w:w="827" w:type="pct"/>
            <w:vAlign w:val="center"/>
          </w:tcPr>
          <w:p w14:paraId="3942A3F8" w14:textId="77777777" w:rsidR="00F109D5" w:rsidRPr="009D090D" w:rsidRDefault="00F109D5" w:rsidP="00F109D5">
            <w:pPr>
              <w:jc w:val="center"/>
              <w:rPr>
                <w:b/>
              </w:rPr>
            </w:pPr>
            <w:r w:rsidRPr="009D090D">
              <w:rPr>
                <w:lang w:val="kk"/>
              </w:rPr>
              <w:t>1998–2011</w:t>
            </w:r>
          </w:p>
        </w:tc>
        <w:tc>
          <w:tcPr>
            <w:tcW w:w="678" w:type="pct"/>
            <w:vAlign w:val="center"/>
          </w:tcPr>
          <w:p w14:paraId="4C993E4E" w14:textId="77777777" w:rsidR="00F109D5" w:rsidRPr="009D090D" w:rsidRDefault="00F109D5" w:rsidP="00F109D5">
            <w:pPr>
              <w:jc w:val="center"/>
              <w:rPr>
                <w:b/>
              </w:rPr>
            </w:pPr>
            <w:r w:rsidRPr="009D090D">
              <w:rPr>
                <w:lang w:val="kk"/>
              </w:rPr>
              <w:t>22,8–46</w:t>
            </w:r>
          </w:p>
        </w:tc>
        <w:tc>
          <w:tcPr>
            <w:tcW w:w="970" w:type="pct"/>
            <w:vAlign w:val="center"/>
          </w:tcPr>
          <w:p w14:paraId="2DF80EAE" w14:textId="77777777" w:rsidR="00F109D5" w:rsidRPr="009D090D" w:rsidRDefault="00F109D5" w:rsidP="00F109D5">
            <w:pPr>
              <w:jc w:val="center"/>
              <w:rPr>
                <w:b/>
              </w:rPr>
            </w:pPr>
            <w:r w:rsidRPr="009D090D">
              <w:rPr>
                <w:lang w:val="kk"/>
              </w:rPr>
              <w:t>44–94,5</w:t>
            </w:r>
          </w:p>
        </w:tc>
      </w:tr>
    </w:tbl>
    <w:p w14:paraId="669D3364" w14:textId="77777777" w:rsidR="00F109D5" w:rsidRPr="009D090D" w:rsidRDefault="00F109D5" w:rsidP="00F109D5">
      <w:pPr>
        <w:widowControl w:val="0"/>
        <w:jc w:val="both"/>
        <w:rPr>
          <w:b/>
          <w:bCs/>
          <w:sz w:val="22"/>
          <w:szCs w:val="22"/>
        </w:rPr>
      </w:pPr>
    </w:p>
    <w:p w14:paraId="37C9706D" w14:textId="77777777" w:rsidR="00F109D5" w:rsidRPr="009D090D" w:rsidRDefault="00F109D5" w:rsidP="00F109D5">
      <w:pPr>
        <w:ind w:firstLine="709"/>
        <w:jc w:val="both"/>
        <w:rPr>
          <w:b/>
          <w:bCs/>
          <w:sz w:val="28"/>
          <w:szCs w:val="28"/>
          <w:lang w:val="kk"/>
        </w:rPr>
      </w:pPr>
      <w:r w:rsidRPr="009D090D">
        <w:rPr>
          <w:bCs/>
          <w:sz w:val="28"/>
          <w:szCs w:val="28"/>
          <w:lang w:val="kk"/>
        </w:rPr>
        <w:t>БГҚ блогының ПӘК базалық режимде жұмыс істеген кезде газ турбинасының ПӘК-ін арттыру есебінен ұлғайтылуы мүмкін. Газ турбинасының жаңа конструкцияларында жалпы өнімділікті және аралас циклдің тиімділігін оңтайландыру үшін шығудағы газ параметрлерін оңтайландыруға болады. ГТҚ тиімділігінің едәуір артуымен және кәдеге жаратушы қазандыққа кіретін газдардың температурасының төмендеуімен БГҚ тиімділігін төмендетуге болады. Егер шығатын газдардың температурасы жеткілікті дәрежеде жоғары болса, будың қайталама қызып кету жүйесі экономикалық жағынан тартымды болуы мүмкін.</w:t>
      </w:r>
    </w:p>
    <w:p w14:paraId="45EACB0E"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Газ турбиналарының ПӘК жақсарту үшін процестің әртүрлі модификацияларын қолдануға болады. Мысалы, ПӘК-ті компрессор шығаратын ауаға шығарылған газдардың жылуын беру арқылы қалпына келтіру арқылы арттыруға болады, бұл отын шығынын азайтады, дегенмен бұл қуаттың төмендеуіне әкелуі мүмкін. Электр энергиясы мен жылуды аралас өндіру кезінде, жағу процесінде бөлінетін энергия электр энергиясын, сол сияқты пайдалы жылуды өндіру үшін де қолданылады. Электр энергиясы мен жылудың аралас өндірісі іс жүзінде қондырғының электрлік ПӘК төмендетеді, бірақ отынның жалпы пайдаланылуының артуы, егер аралас өндірістің жылу энергиясына қажеттілігі тұрақты болса және жобада белгіленген деңгейде болса, бұл төмендеуді өтей алады. Кәдеге жаратушы қазандықтармен (HRSG) жабдықталған аралас циклді қондырғылар үшін коррозия/эрозия проблемаларын болғызбау үшін жоғары сапалы отын түрлері пайдаланылады.</w:t>
      </w:r>
    </w:p>
    <w:p w14:paraId="5B7CC08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Кейбір әсерлер қысу және кеңейту тиімділігінің төмендеуі, қысымның жоғалуы, толық емес жану және т.б. сияқты нақты жұмыс циклінде электрлік ПӘК төмендетуі мүмкін. </w:t>
      </w:r>
    </w:p>
    <w:p w14:paraId="5BF3298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Өнеркәсіптік объектілерде электр энергиясын өндіруден бастап аралас жылу және электр энергиясын өндіруге дейін әртүрлі мақсаттарға арналған еуропалық пайдаланылу ПӘК талдау бұл орташа жылдық тиімділік мәндері әртүрлі жұмыс режимдері мен жүктеме коэффициентіне, әртүрлі салқындату жүйелеріне, әр түрлі пайдалану мерзіміне немесе климаттық жағдайларға (температура, ылғалдылық) байланысты кең диапазонда өзгеретінін көрсетті.</w:t>
      </w:r>
    </w:p>
    <w:p w14:paraId="1A8DE1A3"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Теориялық тұрғыдан алғанда,кәдеге жаратқыш қазандықтарда отынды толық жағатын БГҚ үнемді емес, бірақ пайдалану жағдайында отынды толық жағатын CCGT мен бұл жабдықсыз қондырғыдағы электрлік ПӘК  мәндерінде түбегейлі айырмашылық жоқ. Сонымен қатар, жеке қондырғы деңгейінде отынды жағуды қолдану энергияны пайдалану тиімділігін арттыруы мүмкін. Бұл мән пайдаланылатын кәдеге жаратқыш HRSG қазанының конструкциясына және отынды толық жағу жүйесінің орналастырылуына байланысты болады.  Атап айтқанда, энергияны пайдалану тиімділігі бу температурасы мен қысымының жоғарылауымен ғана емес, бу мөлшерінің жоғарылауымен де артуы мүмкін.</w:t>
      </w:r>
    </w:p>
    <w:p w14:paraId="5015F4C5" w14:textId="77777777" w:rsidR="00F109D5" w:rsidRPr="009D090D" w:rsidRDefault="00F109D5" w:rsidP="00F109D5">
      <w:pPr>
        <w:spacing w:before="100" w:beforeAutospacing="1"/>
        <w:ind w:firstLine="709"/>
        <w:jc w:val="both"/>
        <w:outlineLvl w:val="0"/>
        <w:rPr>
          <w:b/>
          <w:kern w:val="36"/>
          <w:sz w:val="28"/>
          <w:szCs w:val="28"/>
          <w:lang w:val="kk"/>
        </w:rPr>
      </w:pPr>
      <w:bookmarkStart w:id="681" w:name="_Toc89448169"/>
      <w:bookmarkStart w:id="682" w:name="_Toc140489000"/>
      <w:bookmarkStart w:id="683" w:name="_Toc152867146"/>
      <w:r w:rsidRPr="009D090D">
        <w:rPr>
          <w:b/>
          <w:kern w:val="36"/>
          <w:sz w:val="28"/>
          <w:szCs w:val="28"/>
          <w:lang w:val="kk"/>
        </w:rPr>
        <w:t>5.3.3. Ластағыш заттар шығарындыларының сипаттамасы</w:t>
      </w:r>
      <w:bookmarkEnd w:id="681"/>
      <w:bookmarkEnd w:id="682"/>
      <w:bookmarkEnd w:id="683"/>
    </w:p>
    <w:p w14:paraId="755BF923" w14:textId="77777777" w:rsidR="00F109D5" w:rsidRPr="009D090D" w:rsidRDefault="00F109D5" w:rsidP="00F109D5">
      <w:pPr>
        <w:widowControl w:val="0"/>
        <w:ind w:firstLine="720"/>
        <w:jc w:val="both"/>
        <w:rPr>
          <w:b/>
          <w:bCs/>
          <w:sz w:val="28"/>
          <w:szCs w:val="28"/>
          <w:lang w:val="kk"/>
        </w:rPr>
      </w:pPr>
      <w:r w:rsidRPr="009D090D">
        <w:rPr>
          <w:bCs/>
          <w:sz w:val="28"/>
          <w:szCs w:val="28"/>
          <w:lang w:val="kk"/>
        </w:rPr>
        <w:t>Табиғи газды жағу шығарындылары негізінен NO</w:t>
      </w:r>
      <w:r w:rsidRPr="009D090D">
        <w:rPr>
          <w:bCs/>
          <w:sz w:val="28"/>
          <w:szCs w:val="28"/>
          <w:vertAlign w:val="subscript"/>
          <w:lang w:val="kk"/>
        </w:rPr>
        <w:t>x</w:t>
      </w:r>
      <w:r w:rsidRPr="009D090D">
        <w:rPr>
          <w:bCs/>
          <w:sz w:val="28"/>
          <w:szCs w:val="28"/>
          <w:lang w:val="kk"/>
        </w:rPr>
        <w:t xml:space="preserve"> және CO болып табылады, SO</w:t>
      </w:r>
      <w:r w:rsidRPr="009D090D">
        <w:rPr>
          <w:bCs/>
          <w:sz w:val="28"/>
          <w:szCs w:val="28"/>
          <w:vertAlign w:val="subscript"/>
          <w:lang w:val="kk"/>
        </w:rPr>
        <w:t>x</w:t>
      </w:r>
      <w:r w:rsidRPr="009D090D">
        <w:rPr>
          <w:bCs/>
          <w:sz w:val="28"/>
          <w:szCs w:val="28"/>
          <w:lang w:val="kk"/>
        </w:rPr>
        <w:t xml:space="preserve"> аз мөлшерде және шамалы мөлшерде шаң болуы мүмкін. Табиғи газды жағу кезіндегі CO</w:t>
      </w:r>
      <w:r w:rsidRPr="009D090D">
        <w:rPr>
          <w:bCs/>
          <w:sz w:val="28"/>
          <w:szCs w:val="28"/>
          <w:vertAlign w:val="subscript"/>
          <w:lang w:val="kk"/>
        </w:rPr>
        <w:t>2</w:t>
      </w:r>
      <w:r w:rsidRPr="009D090D">
        <w:rPr>
          <w:bCs/>
          <w:sz w:val="28"/>
          <w:szCs w:val="28"/>
          <w:lang w:val="kk"/>
        </w:rPr>
        <w:t xml:space="preserve"> шығарындылары басқа қазба отындарға қарағанда айтарлықтай төмен. Табиғи газды жағатын жағу қондырғыларынан шаң немесе қатты бөлшектердің шығарындылары қалыпты жұмыс кезінде және бақыланатын жағу жағдайында қоршаған ортаға шығарылмайды.</w:t>
      </w:r>
    </w:p>
    <w:p w14:paraId="6471B02B" w14:textId="77777777" w:rsidR="00F109D5" w:rsidRPr="009D090D" w:rsidRDefault="00F109D5" w:rsidP="00F109D5">
      <w:pPr>
        <w:widowControl w:val="0"/>
        <w:ind w:firstLine="720"/>
        <w:jc w:val="both"/>
        <w:rPr>
          <w:b/>
          <w:bCs/>
          <w:sz w:val="28"/>
          <w:szCs w:val="28"/>
          <w:lang w:val="kk"/>
        </w:rPr>
      </w:pPr>
      <w:r w:rsidRPr="009D090D">
        <w:rPr>
          <w:bCs/>
          <w:sz w:val="28"/>
          <w:szCs w:val="28"/>
          <w:lang w:val="kk"/>
        </w:rPr>
        <w:t>Табиғи газдағы H</w:t>
      </w:r>
      <w:r w:rsidRPr="009D090D">
        <w:rPr>
          <w:bCs/>
          <w:sz w:val="28"/>
          <w:szCs w:val="28"/>
          <w:vertAlign w:val="subscript"/>
          <w:lang w:val="kk"/>
        </w:rPr>
        <w:t>2</w:t>
      </w:r>
      <w:r w:rsidRPr="009D090D">
        <w:rPr>
          <w:bCs/>
          <w:sz w:val="28"/>
          <w:szCs w:val="28"/>
          <w:lang w:val="kk"/>
        </w:rPr>
        <w:t xml:space="preserve"> S түріндегі отын күкірті өндіріс орнында жойылады. Осылайша, табиғи газды жағатын жану қондырғыларынан SO</w:t>
      </w:r>
      <w:r w:rsidRPr="009D090D">
        <w:rPr>
          <w:bCs/>
          <w:sz w:val="28"/>
          <w:szCs w:val="28"/>
          <w:vertAlign w:val="subscript"/>
          <w:lang w:val="kk"/>
        </w:rPr>
        <w:t>x</w:t>
      </w:r>
      <w:r w:rsidRPr="009D090D">
        <w:rPr>
          <w:bCs/>
          <w:sz w:val="28"/>
          <w:szCs w:val="28"/>
          <w:lang w:val="kk"/>
        </w:rPr>
        <w:t xml:space="preserve"> шығарындылары қалыпты жұмыс кезінде және бақыланатын жағу жағдайында қоршаған ортаға шығарылмайды. Алайда, SO</w:t>
      </w:r>
      <w:r w:rsidRPr="009D090D">
        <w:rPr>
          <w:bCs/>
          <w:sz w:val="28"/>
          <w:szCs w:val="28"/>
          <w:vertAlign w:val="subscript"/>
          <w:lang w:val="kk"/>
        </w:rPr>
        <w:t>2</w:t>
      </w:r>
      <w:r w:rsidRPr="009D090D">
        <w:rPr>
          <w:bCs/>
          <w:sz w:val="28"/>
          <w:szCs w:val="28"/>
          <w:lang w:val="kk"/>
        </w:rPr>
        <w:t>-нің аздаған мөлшердегі шығарындылары SO</w:t>
      </w:r>
      <w:r w:rsidRPr="009D090D">
        <w:rPr>
          <w:bCs/>
          <w:sz w:val="28"/>
          <w:szCs w:val="28"/>
          <w:vertAlign w:val="subscript"/>
          <w:lang w:val="kk"/>
        </w:rPr>
        <w:t>3</w:t>
      </w:r>
      <w:r w:rsidRPr="009D090D">
        <w:rPr>
          <w:bCs/>
          <w:sz w:val="28"/>
          <w:szCs w:val="28"/>
          <w:lang w:val="kk"/>
        </w:rPr>
        <w:t>-ке дейін тотығуы мүмкін, бұл қазандықтың артқы беттерін ластандырады  және коррозия туғызады.</w:t>
      </w:r>
    </w:p>
    <w:p w14:paraId="78805695" w14:textId="77777777" w:rsidR="00F109D5" w:rsidRPr="009D090D" w:rsidRDefault="00F109D5" w:rsidP="00F109D5">
      <w:pPr>
        <w:widowControl w:val="0"/>
        <w:ind w:firstLine="720"/>
        <w:jc w:val="both"/>
        <w:rPr>
          <w:b/>
          <w:bCs/>
          <w:sz w:val="28"/>
          <w:szCs w:val="28"/>
          <w:lang w:val="kk"/>
        </w:rPr>
      </w:pPr>
      <w:r w:rsidRPr="009D090D">
        <w:rPr>
          <w:bCs/>
          <w:sz w:val="28"/>
          <w:szCs w:val="28"/>
          <w:lang w:val="kk"/>
        </w:rPr>
        <w:t xml:space="preserve">Деректерді талдау көрсеткендей, </w:t>
      </w:r>
      <w:bookmarkStart w:id="684" w:name="bookmark=id.2wwbldi" w:colFirst="0" w:colLast="0"/>
      <w:bookmarkEnd w:id="684"/>
      <w:r w:rsidRPr="009D090D">
        <w:rPr>
          <w:bCs/>
          <w:sz w:val="28"/>
          <w:szCs w:val="28"/>
          <w:lang w:val="kk"/>
        </w:rPr>
        <w:t>қазандық қондырғыларында газды жағу негізінен шығарындыларда көміртегі оксиді болмаса жүзеге асырылады. Көміртегі оксиді шығарындыларының ең жоғары мәні 50 – 100 мг/м</w:t>
      </w:r>
      <w:r w:rsidRPr="009D090D">
        <w:rPr>
          <w:bCs/>
          <w:sz w:val="28"/>
          <w:szCs w:val="28"/>
          <w:vertAlign w:val="superscript"/>
          <w:lang w:val="kk"/>
        </w:rPr>
        <w:t xml:space="preserve">3 </w:t>
      </w:r>
      <w:r w:rsidRPr="009D090D">
        <w:rPr>
          <w:bCs/>
          <w:sz w:val="28"/>
          <w:szCs w:val="28"/>
          <w:lang w:val="kk"/>
        </w:rPr>
        <w:t>аспайды. Газды жағудан мазуттың резервтік отынын жағуға көшу кезеңінде көміртегі оксидінің шығарындылары 200-250 мг/нМ</w:t>
      </w:r>
      <w:r w:rsidRPr="009D090D">
        <w:rPr>
          <w:bCs/>
          <w:sz w:val="28"/>
          <w:szCs w:val="28"/>
          <w:vertAlign w:val="superscript"/>
          <w:lang w:val="kk"/>
        </w:rPr>
        <w:t>3</w:t>
      </w:r>
      <w:r w:rsidRPr="009D090D">
        <w:rPr>
          <w:bCs/>
          <w:sz w:val="28"/>
          <w:szCs w:val="28"/>
          <w:lang w:val="kk"/>
        </w:rPr>
        <w:t xml:space="preserve"> деңгейіне дейін қысқа мерзімді артады (5.27-кесте).</w:t>
      </w:r>
    </w:p>
    <w:p w14:paraId="6E8680B8" w14:textId="77777777" w:rsidR="00F109D5" w:rsidRPr="009D090D" w:rsidRDefault="00F109D5" w:rsidP="00F109D5">
      <w:pPr>
        <w:widowControl w:val="0"/>
        <w:ind w:firstLine="720"/>
        <w:jc w:val="both"/>
        <w:rPr>
          <w:b/>
          <w:bCs/>
          <w:sz w:val="28"/>
          <w:szCs w:val="28"/>
          <w:lang w:val="kk"/>
        </w:rPr>
      </w:pPr>
      <w:r w:rsidRPr="009D090D">
        <w:rPr>
          <w:bCs/>
          <w:sz w:val="28"/>
          <w:szCs w:val="28"/>
          <w:lang w:val="kk"/>
        </w:rPr>
        <w:t>Осылайша, газды жағу кезіндегі ең маңызды шығарындылар азот оксидтері болып табылады. Қазақстандағы орнатылған газ қазандықтарында ауаның 1,4 артық коэффициентіне келтірілген азот оксидінің нақты концентрациясы 395 мг/Нм</w:t>
      </w:r>
      <w:r w:rsidRPr="009D090D">
        <w:rPr>
          <w:bCs/>
          <w:sz w:val="28"/>
          <w:szCs w:val="28"/>
          <w:vertAlign w:val="superscript"/>
          <w:lang w:val="kk"/>
        </w:rPr>
        <w:t>3</w:t>
      </w:r>
      <w:r w:rsidRPr="009D090D">
        <w:rPr>
          <w:bCs/>
          <w:sz w:val="28"/>
          <w:szCs w:val="28"/>
          <w:lang w:val="kk"/>
        </w:rPr>
        <w:t>-тен аспайды (5.27-кесте).</w:t>
      </w:r>
    </w:p>
    <w:p w14:paraId="390516F1" w14:textId="77777777" w:rsidR="00F109D5" w:rsidRPr="009D090D" w:rsidRDefault="00F109D5" w:rsidP="00F109D5">
      <w:pPr>
        <w:widowControl w:val="0"/>
        <w:tabs>
          <w:tab w:val="left" w:pos="1133"/>
        </w:tabs>
        <w:jc w:val="both"/>
        <w:rPr>
          <w:b/>
          <w:bCs/>
          <w:sz w:val="28"/>
          <w:szCs w:val="28"/>
          <w:lang w:val="kk"/>
        </w:rPr>
      </w:pPr>
    </w:p>
    <w:p w14:paraId="134DFE62" w14:textId="77777777" w:rsidR="00F109D5" w:rsidRPr="009D090D" w:rsidRDefault="00F109D5" w:rsidP="00F109D5">
      <w:pPr>
        <w:widowControl w:val="0"/>
        <w:tabs>
          <w:tab w:val="left" w:pos="1133"/>
        </w:tabs>
        <w:ind w:firstLine="709"/>
        <w:jc w:val="both"/>
        <w:rPr>
          <w:b/>
          <w:bCs/>
          <w:sz w:val="28"/>
          <w:szCs w:val="28"/>
          <w:lang w:val="kk"/>
        </w:rPr>
      </w:pPr>
      <w:r w:rsidRPr="009D090D">
        <w:rPr>
          <w:bCs/>
          <w:sz w:val="28"/>
          <w:szCs w:val="28"/>
          <w:lang w:val="kk"/>
        </w:rPr>
        <w:t>5.27-кесте. Газды жағатын қазандық қондырғыларындағы азот оксидтері мен көміртегі оксидінің нақты шығарындылары</w:t>
      </w:r>
    </w:p>
    <w:tbl>
      <w:tblPr>
        <w:tblStyle w:val="affff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64"/>
        <w:gridCol w:w="3430"/>
        <w:gridCol w:w="2532"/>
        <w:gridCol w:w="2601"/>
      </w:tblGrid>
      <w:tr w:rsidR="00F109D5" w:rsidRPr="009D090D" w14:paraId="1AA4EF5C" w14:textId="77777777" w:rsidTr="00FF0A55">
        <w:trPr>
          <w:trHeight w:val="340"/>
        </w:trPr>
        <w:tc>
          <w:tcPr>
            <w:tcW w:w="552" w:type="pct"/>
            <w:vMerge w:val="restart"/>
            <w:vAlign w:val="center"/>
          </w:tcPr>
          <w:p w14:paraId="3224BF7B" w14:textId="77777777" w:rsidR="00F109D5" w:rsidRPr="009D090D" w:rsidRDefault="00F109D5" w:rsidP="00F109D5">
            <w:pPr>
              <w:jc w:val="center"/>
              <w:rPr>
                <w:b/>
                <w:lang w:val="kk"/>
              </w:rPr>
            </w:pPr>
            <w:r w:rsidRPr="009D090D">
              <w:rPr>
                <w:b/>
                <w:lang w:val="kk"/>
              </w:rPr>
              <w:t>Р/с №</w:t>
            </w:r>
          </w:p>
        </w:tc>
        <w:tc>
          <w:tcPr>
            <w:tcW w:w="1781" w:type="pct"/>
            <w:vMerge w:val="restart"/>
            <w:vAlign w:val="center"/>
          </w:tcPr>
          <w:p w14:paraId="46D2AF45" w14:textId="77777777" w:rsidR="00F109D5" w:rsidRPr="009D090D" w:rsidRDefault="00F109D5" w:rsidP="00F109D5">
            <w:pPr>
              <w:jc w:val="center"/>
              <w:rPr>
                <w:b/>
                <w:lang w:val="kk"/>
              </w:rPr>
            </w:pPr>
            <w:r w:rsidRPr="009D090D">
              <w:rPr>
                <w:b/>
                <w:lang w:val="kk"/>
              </w:rPr>
              <w:t>Отын жағу қондырғысының жалпы есептік жылу қуаты, МВт</w:t>
            </w:r>
          </w:p>
        </w:tc>
        <w:tc>
          <w:tcPr>
            <w:tcW w:w="1315" w:type="pct"/>
            <w:vAlign w:val="center"/>
          </w:tcPr>
          <w:p w14:paraId="1B9ABEE3" w14:textId="77777777" w:rsidR="00F109D5" w:rsidRPr="009D090D" w:rsidRDefault="00F109D5" w:rsidP="00F109D5">
            <w:pPr>
              <w:jc w:val="center"/>
              <w:rPr>
                <w:b/>
              </w:rPr>
            </w:pPr>
            <w:r w:rsidRPr="009D090D">
              <w:rPr>
                <w:b/>
                <w:lang w:val="kk"/>
              </w:rPr>
              <w:t>NO</w:t>
            </w:r>
            <w:r w:rsidRPr="009D090D">
              <w:rPr>
                <w:b/>
                <w:vertAlign w:val="subscript"/>
                <w:lang w:val="kk"/>
              </w:rPr>
              <w:t>х</w:t>
            </w:r>
          </w:p>
        </w:tc>
        <w:tc>
          <w:tcPr>
            <w:tcW w:w="1351" w:type="pct"/>
            <w:vAlign w:val="center"/>
          </w:tcPr>
          <w:p w14:paraId="1A99D59F" w14:textId="77777777" w:rsidR="00F109D5" w:rsidRPr="009D090D" w:rsidRDefault="00F109D5" w:rsidP="00F109D5">
            <w:pPr>
              <w:jc w:val="center"/>
              <w:rPr>
                <w:b/>
              </w:rPr>
            </w:pPr>
            <w:r w:rsidRPr="009D090D">
              <w:rPr>
                <w:b/>
                <w:lang w:val="kk"/>
              </w:rPr>
              <w:t>CO</w:t>
            </w:r>
          </w:p>
        </w:tc>
      </w:tr>
      <w:tr w:rsidR="00F109D5" w:rsidRPr="009D090D" w14:paraId="56FC9597" w14:textId="77777777" w:rsidTr="00FF0A55">
        <w:trPr>
          <w:trHeight w:val="340"/>
        </w:trPr>
        <w:tc>
          <w:tcPr>
            <w:tcW w:w="552" w:type="pct"/>
            <w:vMerge/>
            <w:vAlign w:val="center"/>
          </w:tcPr>
          <w:p w14:paraId="447F518C" w14:textId="77777777" w:rsidR="00F109D5" w:rsidRPr="009D090D" w:rsidRDefault="00F109D5" w:rsidP="00F109D5">
            <w:pPr>
              <w:pBdr>
                <w:top w:val="nil"/>
                <w:left w:val="nil"/>
                <w:bottom w:val="nil"/>
                <w:right w:val="nil"/>
                <w:between w:val="nil"/>
              </w:pBdr>
              <w:jc w:val="center"/>
              <w:rPr>
                <w:b/>
              </w:rPr>
            </w:pPr>
          </w:p>
        </w:tc>
        <w:tc>
          <w:tcPr>
            <w:tcW w:w="1781" w:type="pct"/>
            <w:vMerge/>
            <w:vAlign w:val="center"/>
          </w:tcPr>
          <w:p w14:paraId="63683961" w14:textId="77777777" w:rsidR="00F109D5" w:rsidRPr="009D090D" w:rsidRDefault="00F109D5" w:rsidP="00F109D5">
            <w:pPr>
              <w:pBdr>
                <w:top w:val="nil"/>
                <w:left w:val="nil"/>
                <w:bottom w:val="nil"/>
                <w:right w:val="nil"/>
                <w:between w:val="nil"/>
              </w:pBdr>
              <w:jc w:val="center"/>
              <w:rPr>
                <w:b/>
              </w:rPr>
            </w:pPr>
          </w:p>
        </w:tc>
        <w:tc>
          <w:tcPr>
            <w:tcW w:w="1315" w:type="pct"/>
            <w:vAlign w:val="center"/>
          </w:tcPr>
          <w:p w14:paraId="306E300E" w14:textId="77777777" w:rsidR="00F109D5" w:rsidRPr="009D090D" w:rsidRDefault="00F109D5" w:rsidP="00F109D5">
            <w:pPr>
              <w:jc w:val="center"/>
              <w:rPr>
                <w:b/>
              </w:rPr>
            </w:pPr>
            <w:r w:rsidRPr="009D090D">
              <w:rPr>
                <w:b/>
                <w:lang w:val="kk"/>
              </w:rPr>
              <w:t>мг/Нм</w:t>
            </w:r>
            <w:r w:rsidRPr="009D090D">
              <w:rPr>
                <w:b/>
                <w:vertAlign w:val="superscript"/>
                <w:lang w:val="kk"/>
              </w:rPr>
              <w:t>3</w:t>
            </w:r>
            <w:r w:rsidRPr="009D090D">
              <w:rPr>
                <w:b/>
                <w:lang w:val="kk"/>
              </w:rPr>
              <w:t xml:space="preserve"> кезінде </w:t>
            </w:r>
            <w:r w:rsidRPr="009D090D">
              <w:rPr>
                <w:rFonts w:ascii="Cambria Math" w:eastAsia="Cambria Math" w:hAnsi="Cambria Math" w:cs="Cambria Math"/>
                <w:b/>
                <w:lang w:val="kk"/>
              </w:rPr>
              <w:t>𝛼</w:t>
            </w:r>
            <w:r w:rsidRPr="009D090D">
              <w:rPr>
                <w:b/>
                <w:lang w:val="kk"/>
              </w:rPr>
              <w:t>= 1,4</w:t>
            </w:r>
          </w:p>
        </w:tc>
        <w:tc>
          <w:tcPr>
            <w:tcW w:w="1351" w:type="pct"/>
            <w:vAlign w:val="center"/>
          </w:tcPr>
          <w:p w14:paraId="0E365F8E" w14:textId="77777777" w:rsidR="00F109D5" w:rsidRPr="009D090D" w:rsidRDefault="00F109D5" w:rsidP="00F109D5">
            <w:pPr>
              <w:jc w:val="center"/>
              <w:rPr>
                <w:b/>
              </w:rPr>
            </w:pPr>
            <w:r w:rsidRPr="009D090D">
              <w:rPr>
                <w:b/>
                <w:lang w:val="kk"/>
              </w:rPr>
              <w:t>мг/Нм</w:t>
            </w:r>
            <w:r w:rsidRPr="009D090D">
              <w:rPr>
                <w:b/>
                <w:vertAlign w:val="superscript"/>
                <w:lang w:val="kk"/>
              </w:rPr>
              <w:t>3</w:t>
            </w:r>
            <w:r w:rsidRPr="009D090D">
              <w:rPr>
                <w:b/>
                <w:lang w:val="kk"/>
              </w:rPr>
              <w:t xml:space="preserve"> кезінде </w:t>
            </w:r>
            <w:r w:rsidRPr="009D090D">
              <w:rPr>
                <w:rFonts w:ascii="Cambria Math" w:eastAsia="Cambria Math" w:hAnsi="Cambria Math" w:cs="Cambria Math"/>
                <w:b/>
                <w:lang w:val="kk"/>
              </w:rPr>
              <w:t>𝛼</w:t>
            </w:r>
            <w:r w:rsidRPr="009D090D">
              <w:rPr>
                <w:b/>
                <w:lang w:val="kk"/>
              </w:rPr>
              <w:t>= 1,4</w:t>
            </w:r>
          </w:p>
        </w:tc>
      </w:tr>
      <w:tr w:rsidR="00F109D5" w:rsidRPr="009D090D" w14:paraId="5DFE7A83" w14:textId="77777777" w:rsidTr="00FF0A55">
        <w:trPr>
          <w:trHeight w:val="99"/>
        </w:trPr>
        <w:tc>
          <w:tcPr>
            <w:tcW w:w="552" w:type="pct"/>
            <w:vAlign w:val="center"/>
          </w:tcPr>
          <w:p w14:paraId="330394E1" w14:textId="77777777" w:rsidR="00F109D5" w:rsidRPr="009D090D" w:rsidRDefault="00F109D5" w:rsidP="00F109D5">
            <w:pPr>
              <w:jc w:val="center"/>
              <w:rPr>
                <w:b/>
                <w:lang w:val="kk"/>
              </w:rPr>
            </w:pPr>
            <w:r w:rsidRPr="009D090D">
              <w:rPr>
                <w:b/>
                <w:lang w:val="kk"/>
              </w:rPr>
              <w:t>1</w:t>
            </w:r>
          </w:p>
        </w:tc>
        <w:tc>
          <w:tcPr>
            <w:tcW w:w="1781" w:type="pct"/>
            <w:vAlign w:val="center"/>
          </w:tcPr>
          <w:p w14:paraId="2B73391B" w14:textId="77777777" w:rsidR="00F109D5" w:rsidRPr="009D090D" w:rsidRDefault="00F109D5" w:rsidP="00F109D5">
            <w:pPr>
              <w:jc w:val="center"/>
              <w:rPr>
                <w:b/>
                <w:lang w:val="kk"/>
              </w:rPr>
            </w:pPr>
            <w:r w:rsidRPr="009D090D">
              <w:rPr>
                <w:b/>
                <w:lang w:val="kk"/>
              </w:rPr>
              <w:t>2</w:t>
            </w:r>
          </w:p>
        </w:tc>
        <w:tc>
          <w:tcPr>
            <w:tcW w:w="1315" w:type="pct"/>
            <w:vAlign w:val="center"/>
          </w:tcPr>
          <w:p w14:paraId="7E629194" w14:textId="77777777" w:rsidR="00F109D5" w:rsidRPr="009D090D" w:rsidRDefault="00F109D5" w:rsidP="00F109D5">
            <w:pPr>
              <w:jc w:val="center"/>
              <w:rPr>
                <w:b/>
                <w:lang w:val="kk"/>
              </w:rPr>
            </w:pPr>
            <w:r w:rsidRPr="009D090D">
              <w:rPr>
                <w:b/>
                <w:lang w:val="kk"/>
              </w:rPr>
              <w:t>3</w:t>
            </w:r>
          </w:p>
        </w:tc>
        <w:tc>
          <w:tcPr>
            <w:tcW w:w="1351" w:type="pct"/>
            <w:vAlign w:val="center"/>
          </w:tcPr>
          <w:p w14:paraId="2677D3A0" w14:textId="77777777" w:rsidR="00F109D5" w:rsidRPr="009D090D" w:rsidRDefault="00F109D5" w:rsidP="00F109D5">
            <w:pPr>
              <w:jc w:val="center"/>
              <w:rPr>
                <w:b/>
                <w:lang w:val="kk"/>
              </w:rPr>
            </w:pPr>
            <w:r w:rsidRPr="009D090D">
              <w:rPr>
                <w:b/>
                <w:lang w:val="kk"/>
              </w:rPr>
              <w:t>4</w:t>
            </w:r>
          </w:p>
        </w:tc>
      </w:tr>
      <w:tr w:rsidR="00F109D5" w:rsidRPr="009D090D" w14:paraId="5CC35DF9" w14:textId="77777777" w:rsidTr="00FF0A55">
        <w:trPr>
          <w:trHeight w:val="340"/>
        </w:trPr>
        <w:tc>
          <w:tcPr>
            <w:tcW w:w="552" w:type="pct"/>
          </w:tcPr>
          <w:p w14:paraId="06AEE82F" w14:textId="77777777" w:rsidR="00F109D5" w:rsidRPr="009D090D" w:rsidRDefault="00F109D5" w:rsidP="00F109D5">
            <w:pPr>
              <w:ind w:left="-13" w:right="-112"/>
              <w:jc w:val="center"/>
              <w:rPr>
                <w:lang w:val="kk"/>
              </w:rPr>
            </w:pPr>
            <w:r w:rsidRPr="009D090D">
              <w:rPr>
                <w:lang w:val="kk"/>
              </w:rPr>
              <w:t>1</w:t>
            </w:r>
          </w:p>
        </w:tc>
        <w:tc>
          <w:tcPr>
            <w:tcW w:w="1781" w:type="pct"/>
            <w:vAlign w:val="center"/>
          </w:tcPr>
          <w:p w14:paraId="7F0DF876" w14:textId="77777777" w:rsidR="00F109D5" w:rsidRPr="009D090D" w:rsidRDefault="00F109D5" w:rsidP="00F109D5">
            <w:pPr>
              <w:jc w:val="both"/>
              <w:rPr>
                <w:b/>
              </w:rPr>
            </w:pPr>
            <w:r w:rsidRPr="009D090D">
              <w:rPr>
                <w:lang w:val="kk"/>
              </w:rPr>
              <w:t>100–300</w:t>
            </w:r>
          </w:p>
        </w:tc>
        <w:tc>
          <w:tcPr>
            <w:tcW w:w="1315" w:type="pct"/>
            <w:vAlign w:val="center"/>
          </w:tcPr>
          <w:p w14:paraId="5601B935" w14:textId="77777777" w:rsidR="00F109D5" w:rsidRPr="009D090D" w:rsidRDefault="00F109D5" w:rsidP="00F109D5">
            <w:pPr>
              <w:jc w:val="center"/>
              <w:rPr>
                <w:b/>
              </w:rPr>
            </w:pPr>
            <w:r w:rsidRPr="009D090D">
              <w:rPr>
                <w:lang w:val="kk"/>
              </w:rPr>
              <w:t>195-395 (300)</w:t>
            </w:r>
          </w:p>
        </w:tc>
        <w:tc>
          <w:tcPr>
            <w:tcW w:w="1351" w:type="pct"/>
            <w:vAlign w:val="center"/>
          </w:tcPr>
          <w:p w14:paraId="1B2B074A" w14:textId="77777777" w:rsidR="00F109D5" w:rsidRPr="009D090D" w:rsidRDefault="00F109D5" w:rsidP="00F109D5">
            <w:pPr>
              <w:jc w:val="center"/>
              <w:rPr>
                <w:b/>
              </w:rPr>
            </w:pPr>
            <w:r w:rsidRPr="009D090D">
              <w:rPr>
                <w:lang w:val="kk"/>
              </w:rPr>
              <w:t>40-70 (50)</w:t>
            </w:r>
          </w:p>
        </w:tc>
      </w:tr>
      <w:tr w:rsidR="00F109D5" w:rsidRPr="009D090D" w14:paraId="1759996C" w14:textId="77777777" w:rsidTr="00FF0A55">
        <w:trPr>
          <w:trHeight w:val="340"/>
        </w:trPr>
        <w:tc>
          <w:tcPr>
            <w:tcW w:w="552" w:type="pct"/>
          </w:tcPr>
          <w:p w14:paraId="4DF90D39" w14:textId="77777777" w:rsidR="00F109D5" w:rsidRPr="009D090D" w:rsidRDefault="00F109D5" w:rsidP="00F109D5">
            <w:pPr>
              <w:ind w:left="-13" w:right="-112"/>
              <w:jc w:val="center"/>
              <w:rPr>
                <w:lang w:val="kk"/>
              </w:rPr>
            </w:pPr>
            <w:r w:rsidRPr="009D090D">
              <w:rPr>
                <w:lang w:val="kk"/>
              </w:rPr>
              <w:t>2</w:t>
            </w:r>
          </w:p>
        </w:tc>
        <w:tc>
          <w:tcPr>
            <w:tcW w:w="1781" w:type="pct"/>
            <w:vAlign w:val="center"/>
          </w:tcPr>
          <w:p w14:paraId="667D0F88" w14:textId="77777777" w:rsidR="00F109D5" w:rsidRPr="009D090D" w:rsidRDefault="00F109D5" w:rsidP="00F109D5">
            <w:pPr>
              <w:jc w:val="both"/>
              <w:rPr>
                <w:b/>
              </w:rPr>
            </w:pPr>
            <w:r w:rsidRPr="009D090D">
              <w:rPr>
                <w:lang w:val="kk"/>
              </w:rPr>
              <w:t>300–1000</w:t>
            </w:r>
          </w:p>
        </w:tc>
        <w:tc>
          <w:tcPr>
            <w:tcW w:w="1315" w:type="pct"/>
            <w:vAlign w:val="center"/>
          </w:tcPr>
          <w:p w14:paraId="66C9CDB7" w14:textId="77777777" w:rsidR="00F109D5" w:rsidRPr="009D090D" w:rsidRDefault="00F109D5" w:rsidP="00F109D5">
            <w:pPr>
              <w:jc w:val="center"/>
              <w:rPr>
                <w:b/>
              </w:rPr>
            </w:pPr>
            <w:r w:rsidRPr="009D090D">
              <w:rPr>
                <w:lang w:val="kk"/>
              </w:rPr>
              <w:t>245-360 (300)</w:t>
            </w:r>
          </w:p>
        </w:tc>
        <w:tc>
          <w:tcPr>
            <w:tcW w:w="1351" w:type="pct"/>
            <w:vAlign w:val="center"/>
          </w:tcPr>
          <w:p w14:paraId="66E5C23D" w14:textId="77777777" w:rsidR="00F109D5" w:rsidRPr="009D090D" w:rsidRDefault="00F109D5" w:rsidP="00F109D5">
            <w:pPr>
              <w:jc w:val="center"/>
              <w:rPr>
                <w:b/>
              </w:rPr>
            </w:pPr>
            <w:r w:rsidRPr="009D090D">
              <w:rPr>
                <w:lang w:val="kk"/>
              </w:rPr>
              <w:t>17-214 (100)</w:t>
            </w:r>
          </w:p>
        </w:tc>
      </w:tr>
    </w:tbl>
    <w:p w14:paraId="635F6FFE" w14:textId="77777777" w:rsidR="00F109D5" w:rsidRPr="009D090D" w:rsidRDefault="00F109D5" w:rsidP="00F109D5">
      <w:pPr>
        <w:widowControl w:val="0"/>
        <w:tabs>
          <w:tab w:val="left" w:pos="1139"/>
        </w:tabs>
        <w:ind w:firstLine="709"/>
        <w:jc w:val="both"/>
        <w:rPr>
          <w:b/>
          <w:bCs/>
          <w:sz w:val="28"/>
          <w:szCs w:val="28"/>
        </w:rPr>
      </w:pPr>
    </w:p>
    <w:p w14:paraId="5F58401C" w14:textId="77777777" w:rsidR="00F109D5" w:rsidRPr="009D090D" w:rsidRDefault="00F109D5" w:rsidP="00F109D5">
      <w:pPr>
        <w:widowControl w:val="0"/>
        <w:tabs>
          <w:tab w:val="left" w:pos="1139"/>
        </w:tabs>
        <w:ind w:firstLine="709"/>
        <w:jc w:val="both"/>
        <w:rPr>
          <w:b/>
          <w:bCs/>
          <w:sz w:val="28"/>
          <w:szCs w:val="28"/>
          <w:lang w:val="kk"/>
        </w:rPr>
      </w:pPr>
      <w:r w:rsidRPr="009D090D">
        <w:rPr>
          <w:bCs/>
          <w:sz w:val="28"/>
          <w:szCs w:val="28"/>
          <w:lang w:val="kk"/>
        </w:rPr>
        <w:t>Барлық газ-мазут қазандықтарының 50 % қазандық қондырғысын қайта жаңартуды талап етпейтін режимдік іс-шаралар енгізілді: жеңілдетілген сатылы жағу, стехиометриялық емес жағу және СО концентрациясының рұқсат етілген шарттары бойынша рұқсат етілген ауаның ең аз артық мөлшерімен жұмыс істеу. Қазандық қондырғыларының бір бөлігінде NO</w:t>
      </w:r>
      <w:r w:rsidRPr="009D090D">
        <w:rPr>
          <w:bCs/>
          <w:sz w:val="28"/>
          <w:szCs w:val="28"/>
          <w:vertAlign w:val="subscript"/>
          <w:lang w:val="kk"/>
        </w:rPr>
        <w:t>x</w:t>
      </w:r>
      <w:r w:rsidRPr="009D090D">
        <w:rPr>
          <w:bCs/>
          <w:sz w:val="28"/>
          <w:szCs w:val="28"/>
          <w:lang w:val="kk"/>
        </w:rPr>
        <w:t xml:space="preserve"> шығарындыларын азайту үшін түтін газдарын қайта өңдеу қолданылады.</w:t>
      </w:r>
    </w:p>
    <w:p w14:paraId="57A04E08" w14:textId="77777777" w:rsidR="00F109D5" w:rsidRPr="009D090D" w:rsidRDefault="00F109D5" w:rsidP="00F109D5">
      <w:pPr>
        <w:widowControl w:val="0"/>
        <w:ind w:firstLine="709"/>
        <w:jc w:val="both"/>
        <w:rPr>
          <w:b/>
          <w:bCs/>
          <w:sz w:val="28"/>
          <w:szCs w:val="28"/>
          <w:lang w:val="kk"/>
        </w:rPr>
      </w:pPr>
      <w:r w:rsidRPr="009D090D">
        <w:rPr>
          <w:bCs/>
          <w:sz w:val="28"/>
          <w:szCs w:val="28"/>
          <w:lang w:val="kk"/>
        </w:rPr>
        <w:t>5.28-кестеде 2010 жылы Еуропалық табиғи газ қазандықтарынан шығарылатын ластағыш заттар шығарындыларының әртүрлі деңгейлері туралы деректер салыстыру үшін келтірілген.</w:t>
      </w:r>
    </w:p>
    <w:p w14:paraId="3BDE7D45" w14:textId="77777777" w:rsidR="00F109D5" w:rsidRPr="009D090D" w:rsidRDefault="00F109D5" w:rsidP="00F109D5">
      <w:pPr>
        <w:widowControl w:val="0"/>
        <w:ind w:firstLine="709"/>
        <w:jc w:val="both"/>
        <w:rPr>
          <w:bCs/>
          <w:sz w:val="28"/>
          <w:szCs w:val="28"/>
          <w:lang w:val="kk"/>
        </w:rPr>
      </w:pPr>
    </w:p>
    <w:p w14:paraId="61789D4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5.28-кесте. 2019 жылғы табиғи газ жағатын қазандықтардан атмосфераға шығатын шығарындылардың мысалы. </w:t>
      </w:r>
    </w:p>
    <w:tbl>
      <w:tblPr>
        <w:tblStyle w:val="a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2012"/>
        <w:gridCol w:w="2730"/>
        <w:gridCol w:w="1446"/>
        <w:gridCol w:w="1294"/>
        <w:gridCol w:w="1436"/>
      </w:tblGrid>
      <w:tr w:rsidR="00F109D5" w:rsidRPr="009C7186" w14:paraId="2C6CF742" w14:textId="77777777" w:rsidTr="00FF0A55">
        <w:trPr>
          <w:trHeight w:val="460"/>
        </w:trPr>
        <w:tc>
          <w:tcPr>
            <w:tcW w:w="368" w:type="pct"/>
            <w:vMerge w:val="restart"/>
            <w:vAlign w:val="center"/>
          </w:tcPr>
          <w:p w14:paraId="6B368522" w14:textId="77777777" w:rsidR="00F109D5" w:rsidRPr="009D090D" w:rsidRDefault="00F109D5" w:rsidP="00F109D5">
            <w:pPr>
              <w:jc w:val="center"/>
              <w:rPr>
                <w:b/>
                <w:lang w:val="kk"/>
              </w:rPr>
            </w:pPr>
            <w:bookmarkStart w:id="685" w:name="_heading=h.1c1lvlb" w:colFirst="0" w:colLast="0"/>
            <w:bookmarkEnd w:id="685"/>
          </w:p>
          <w:p w14:paraId="259E491D" w14:textId="77777777" w:rsidR="00F109D5" w:rsidRPr="009D090D" w:rsidRDefault="00F109D5" w:rsidP="00F109D5">
            <w:pPr>
              <w:jc w:val="center"/>
              <w:rPr>
                <w:b/>
                <w:lang w:val="kk"/>
              </w:rPr>
            </w:pPr>
            <w:r w:rsidRPr="009D090D">
              <w:rPr>
                <w:b/>
                <w:lang w:val="kk"/>
              </w:rPr>
              <w:t>Р/с №</w:t>
            </w:r>
          </w:p>
        </w:tc>
        <w:tc>
          <w:tcPr>
            <w:tcW w:w="1045" w:type="pct"/>
            <w:vMerge w:val="restart"/>
            <w:vAlign w:val="center"/>
          </w:tcPr>
          <w:p w14:paraId="44679668" w14:textId="77777777" w:rsidR="00F109D5" w:rsidRPr="009D090D" w:rsidRDefault="00F109D5" w:rsidP="00F109D5">
            <w:pPr>
              <w:jc w:val="center"/>
              <w:rPr>
                <w:b/>
              </w:rPr>
            </w:pPr>
            <w:r w:rsidRPr="009D090D">
              <w:rPr>
                <w:b/>
                <w:lang w:val="kk"/>
              </w:rPr>
              <w:t>Жағу технологиясы</w:t>
            </w:r>
          </w:p>
        </w:tc>
        <w:tc>
          <w:tcPr>
            <w:tcW w:w="1418" w:type="pct"/>
            <w:vMerge w:val="restart"/>
            <w:vAlign w:val="center"/>
          </w:tcPr>
          <w:p w14:paraId="5501E873" w14:textId="77777777" w:rsidR="00F109D5" w:rsidRPr="009D090D" w:rsidRDefault="00F109D5" w:rsidP="00F109D5">
            <w:pPr>
              <w:jc w:val="center"/>
              <w:rPr>
                <w:b/>
              </w:rPr>
            </w:pPr>
            <w:r w:rsidRPr="009D090D">
              <w:rPr>
                <w:b/>
                <w:lang w:val="kk"/>
              </w:rPr>
              <w:t>Номиналды жылу қуаты бар жағу қондырғысы (МВт)</w:t>
            </w:r>
          </w:p>
        </w:tc>
        <w:tc>
          <w:tcPr>
            <w:tcW w:w="2169" w:type="pct"/>
            <w:gridSpan w:val="3"/>
            <w:vAlign w:val="center"/>
          </w:tcPr>
          <w:p w14:paraId="453F675B" w14:textId="77777777" w:rsidR="00F109D5" w:rsidRPr="009D090D" w:rsidRDefault="00F109D5" w:rsidP="00F109D5">
            <w:pPr>
              <w:jc w:val="center"/>
              <w:rPr>
                <w:b/>
              </w:rPr>
            </w:pPr>
            <w:r w:rsidRPr="009D090D">
              <w:rPr>
                <w:b/>
                <w:lang w:val="kk"/>
              </w:rPr>
              <w:t>Атмосфераға шығарындылар (мг/нМ</w:t>
            </w:r>
            <w:r w:rsidRPr="009D090D">
              <w:rPr>
                <w:b/>
                <w:vertAlign w:val="superscript"/>
                <w:lang w:val="kk"/>
              </w:rPr>
              <w:t>3</w:t>
            </w:r>
            <w:r w:rsidRPr="009D090D">
              <w:rPr>
                <w:b/>
                <w:lang w:val="kk"/>
              </w:rPr>
              <w:t xml:space="preserve"> – 3 % O</w:t>
            </w:r>
            <w:r w:rsidRPr="009D090D">
              <w:rPr>
                <w:b/>
                <w:vertAlign w:val="subscript"/>
                <w:lang w:val="kk"/>
              </w:rPr>
              <w:t>2</w:t>
            </w:r>
            <w:r w:rsidRPr="009D090D">
              <w:rPr>
                <w:b/>
                <w:lang w:val="kk"/>
              </w:rPr>
              <w:t xml:space="preserve"> кезінде орташа сағаттық мәндерден орташа жылдық мәндер)</w:t>
            </w:r>
          </w:p>
        </w:tc>
      </w:tr>
      <w:tr w:rsidR="00F109D5" w:rsidRPr="009D090D" w14:paraId="0F8AA574" w14:textId="77777777" w:rsidTr="00FF0A55">
        <w:trPr>
          <w:trHeight w:val="308"/>
        </w:trPr>
        <w:tc>
          <w:tcPr>
            <w:tcW w:w="368" w:type="pct"/>
            <w:vMerge/>
            <w:vAlign w:val="center"/>
          </w:tcPr>
          <w:p w14:paraId="6B5679B6" w14:textId="77777777" w:rsidR="00F109D5" w:rsidRPr="009D090D" w:rsidRDefault="00F109D5" w:rsidP="00F109D5">
            <w:pPr>
              <w:pBdr>
                <w:top w:val="nil"/>
                <w:left w:val="nil"/>
                <w:bottom w:val="nil"/>
                <w:right w:val="nil"/>
                <w:between w:val="nil"/>
              </w:pBdr>
              <w:jc w:val="center"/>
              <w:rPr>
                <w:b/>
              </w:rPr>
            </w:pPr>
          </w:p>
        </w:tc>
        <w:tc>
          <w:tcPr>
            <w:tcW w:w="1045" w:type="pct"/>
            <w:vMerge/>
            <w:vAlign w:val="center"/>
          </w:tcPr>
          <w:p w14:paraId="6F883A0B" w14:textId="77777777" w:rsidR="00F109D5" w:rsidRPr="009D090D" w:rsidRDefault="00F109D5" w:rsidP="00F109D5">
            <w:pPr>
              <w:pBdr>
                <w:top w:val="nil"/>
                <w:left w:val="nil"/>
                <w:bottom w:val="nil"/>
                <w:right w:val="nil"/>
                <w:between w:val="nil"/>
              </w:pBdr>
              <w:jc w:val="center"/>
              <w:rPr>
                <w:b/>
              </w:rPr>
            </w:pPr>
          </w:p>
        </w:tc>
        <w:tc>
          <w:tcPr>
            <w:tcW w:w="1418" w:type="pct"/>
            <w:vMerge/>
            <w:vAlign w:val="center"/>
          </w:tcPr>
          <w:p w14:paraId="5827ACCF" w14:textId="77777777" w:rsidR="00F109D5" w:rsidRPr="009D090D" w:rsidRDefault="00F109D5" w:rsidP="00F109D5">
            <w:pPr>
              <w:pBdr>
                <w:top w:val="nil"/>
                <w:left w:val="nil"/>
                <w:bottom w:val="nil"/>
                <w:right w:val="nil"/>
                <w:between w:val="nil"/>
              </w:pBdr>
              <w:jc w:val="center"/>
              <w:rPr>
                <w:b/>
              </w:rPr>
            </w:pPr>
          </w:p>
        </w:tc>
        <w:tc>
          <w:tcPr>
            <w:tcW w:w="751" w:type="pct"/>
            <w:vAlign w:val="center"/>
          </w:tcPr>
          <w:p w14:paraId="051D61F0" w14:textId="77777777" w:rsidR="00F109D5" w:rsidRPr="009D090D" w:rsidRDefault="00F109D5" w:rsidP="00F109D5">
            <w:pPr>
              <w:jc w:val="center"/>
              <w:rPr>
                <w:b/>
              </w:rPr>
            </w:pPr>
            <w:r w:rsidRPr="009D090D">
              <w:rPr>
                <w:b/>
                <w:lang w:val="kk"/>
              </w:rPr>
              <w:t>NO</w:t>
            </w:r>
            <w:r w:rsidRPr="009D090D">
              <w:rPr>
                <w:b/>
                <w:vertAlign w:val="subscript"/>
                <w:lang w:val="kk"/>
              </w:rPr>
              <w:t>X</w:t>
            </w:r>
          </w:p>
        </w:tc>
        <w:tc>
          <w:tcPr>
            <w:tcW w:w="672" w:type="pct"/>
            <w:vAlign w:val="center"/>
          </w:tcPr>
          <w:p w14:paraId="5342D468" w14:textId="77777777" w:rsidR="00F109D5" w:rsidRPr="009D090D" w:rsidRDefault="00F109D5" w:rsidP="00F109D5">
            <w:pPr>
              <w:jc w:val="center"/>
              <w:rPr>
                <w:b/>
              </w:rPr>
            </w:pPr>
            <w:r w:rsidRPr="009D090D">
              <w:rPr>
                <w:b/>
                <w:lang w:val="kk"/>
              </w:rPr>
              <w:t>CO</w:t>
            </w:r>
          </w:p>
        </w:tc>
        <w:tc>
          <w:tcPr>
            <w:tcW w:w="746" w:type="pct"/>
            <w:vAlign w:val="center"/>
          </w:tcPr>
          <w:p w14:paraId="45DB77AB" w14:textId="77777777" w:rsidR="00F109D5" w:rsidRPr="009D090D" w:rsidRDefault="00F109D5" w:rsidP="00F109D5">
            <w:pPr>
              <w:jc w:val="center"/>
              <w:rPr>
                <w:b/>
              </w:rPr>
            </w:pPr>
            <w:r w:rsidRPr="009D090D">
              <w:rPr>
                <w:b/>
                <w:lang w:val="kk"/>
              </w:rPr>
              <w:t>SO</w:t>
            </w:r>
            <w:r w:rsidRPr="009D090D">
              <w:rPr>
                <w:b/>
                <w:vertAlign w:val="subscript"/>
                <w:lang w:val="kk"/>
              </w:rPr>
              <w:t>2</w:t>
            </w:r>
          </w:p>
        </w:tc>
      </w:tr>
      <w:tr w:rsidR="00F109D5" w:rsidRPr="009D090D" w14:paraId="1D7EFC60" w14:textId="77777777" w:rsidTr="00FF0A55">
        <w:trPr>
          <w:trHeight w:val="340"/>
        </w:trPr>
        <w:tc>
          <w:tcPr>
            <w:tcW w:w="368" w:type="pct"/>
            <w:vAlign w:val="center"/>
          </w:tcPr>
          <w:p w14:paraId="54FA0DCF" w14:textId="77777777" w:rsidR="00F109D5" w:rsidRPr="009D090D" w:rsidRDefault="00F109D5" w:rsidP="00F109D5">
            <w:pPr>
              <w:ind w:left="129"/>
              <w:jc w:val="center"/>
              <w:rPr>
                <w:b/>
                <w:lang w:val="kk"/>
              </w:rPr>
            </w:pPr>
            <w:r w:rsidRPr="009D090D">
              <w:rPr>
                <w:b/>
                <w:lang w:val="kk"/>
              </w:rPr>
              <w:t>1</w:t>
            </w:r>
          </w:p>
        </w:tc>
        <w:tc>
          <w:tcPr>
            <w:tcW w:w="1045" w:type="pct"/>
            <w:vAlign w:val="center"/>
          </w:tcPr>
          <w:p w14:paraId="17F0A0A8" w14:textId="77777777" w:rsidR="00F109D5" w:rsidRPr="009D090D" w:rsidRDefault="00F109D5" w:rsidP="00F109D5">
            <w:pPr>
              <w:ind w:left="129" w:right="140"/>
              <w:jc w:val="center"/>
              <w:rPr>
                <w:b/>
                <w:lang w:val="kk"/>
              </w:rPr>
            </w:pPr>
            <w:r w:rsidRPr="009D090D">
              <w:rPr>
                <w:b/>
                <w:lang w:val="kk"/>
              </w:rPr>
              <w:t>2</w:t>
            </w:r>
          </w:p>
        </w:tc>
        <w:tc>
          <w:tcPr>
            <w:tcW w:w="1418" w:type="pct"/>
            <w:vAlign w:val="center"/>
          </w:tcPr>
          <w:p w14:paraId="05501A70" w14:textId="77777777" w:rsidR="00F109D5" w:rsidRPr="009D090D" w:rsidRDefault="00F109D5" w:rsidP="00F109D5">
            <w:pPr>
              <w:jc w:val="center"/>
              <w:rPr>
                <w:b/>
                <w:lang w:val="kk"/>
              </w:rPr>
            </w:pPr>
            <w:r w:rsidRPr="009D090D">
              <w:rPr>
                <w:b/>
                <w:lang w:val="kk"/>
              </w:rPr>
              <w:t>3</w:t>
            </w:r>
          </w:p>
        </w:tc>
        <w:tc>
          <w:tcPr>
            <w:tcW w:w="751" w:type="pct"/>
            <w:vAlign w:val="center"/>
          </w:tcPr>
          <w:p w14:paraId="6D12E026" w14:textId="77777777" w:rsidR="00F109D5" w:rsidRPr="009D090D" w:rsidRDefault="00F109D5" w:rsidP="00F109D5">
            <w:pPr>
              <w:jc w:val="center"/>
              <w:rPr>
                <w:b/>
                <w:lang w:val="kk"/>
              </w:rPr>
            </w:pPr>
            <w:r w:rsidRPr="009D090D">
              <w:rPr>
                <w:b/>
                <w:lang w:val="kk"/>
              </w:rPr>
              <w:t>4</w:t>
            </w:r>
          </w:p>
        </w:tc>
        <w:tc>
          <w:tcPr>
            <w:tcW w:w="672" w:type="pct"/>
            <w:vAlign w:val="center"/>
          </w:tcPr>
          <w:p w14:paraId="082E0B1E" w14:textId="77777777" w:rsidR="00F109D5" w:rsidRPr="009D090D" w:rsidRDefault="00F109D5" w:rsidP="00F109D5">
            <w:pPr>
              <w:jc w:val="center"/>
              <w:rPr>
                <w:b/>
                <w:lang w:val="kk"/>
              </w:rPr>
            </w:pPr>
            <w:r w:rsidRPr="009D090D">
              <w:rPr>
                <w:b/>
                <w:lang w:val="kk"/>
              </w:rPr>
              <w:t>5</w:t>
            </w:r>
          </w:p>
        </w:tc>
        <w:tc>
          <w:tcPr>
            <w:tcW w:w="746" w:type="pct"/>
            <w:vAlign w:val="center"/>
          </w:tcPr>
          <w:p w14:paraId="696D345E" w14:textId="77777777" w:rsidR="00F109D5" w:rsidRPr="009D090D" w:rsidRDefault="00F109D5" w:rsidP="00F109D5">
            <w:pPr>
              <w:jc w:val="center"/>
              <w:rPr>
                <w:b/>
                <w:lang w:val="kk"/>
              </w:rPr>
            </w:pPr>
            <w:r w:rsidRPr="009D090D">
              <w:rPr>
                <w:b/>
                <w:lang w:val="kk"/>
              </w:rPr>
              <w:t>6</w:t>
            </w:r>
          </w:p>
        </w:tc>
      </w:tr>
      <w:tr w:rsidR="00F109D5" w:rsidRPr="009D090D" w14:paraId="7643B9B6" w14:textId="77777777" w:rsidTr="00FF0A55">
        <w:trPr>
          <w:trHeight w:val="340"/>
        </w:trPr>
        <w:tc>
          <w:tcPr>
            <w:tcW w:w="368" w:type="pct"/>
          </w:tcPr>
          <w:p w14:paraId="2BA4BCE0" w14:textId="77777777" w:rsidR="00F109D5" w:rsidRPr="009D090D" w:rsidRDefault="00F109D5" w:rsidP="00F109D5">
            <w:pPr>
              <w:ind w:left="129" w:right="140"/>
              <w:jc w:val="center"/>
              <w:rPr>
                <w:lang w:val="kk"/>
              </w:rPr>
            </w:pPr>
            <w:r w:rsidRPr="009D090D">
              <w:rPr>
                <w:lang w:val="kk"/>
              </w:rPr>
              <w:t>1</w:t>
            </w:r>
          </w:p>
        </w:tc>
        <w:tc>
          <w:tcPr>
            <w:tcW w:w="1045" w:type="pct"/>
            <w:vAlign w:val="center"/>
          </w:tcPr>
          <w:p w14:paraId="69EEBA95" w14:textId="77777777" w:rsidR="00F109D5" w:rsidRPr="009D090D" w:rsidRDefault="00F109D5" w:rsidP="00F109D5">
            <w:pPr>
              <w:ind w:left="129" w:right="140"/>
              <w:jc w:val="both"/>
              <w:rPr>
                <w:b/>
              </w:rPr>
            </w:pPr>
            <w:r w:rsidRPr="009D090D">
              <w:rPr>
                <w:lang w:val="kk"/>
              </w:rPr>
              <w:t>Газ жағатын қазандықтар</w:t>
            </w:r>
          </w:p>
        </w:tc>
        <w:tc>
          <w:tcPr>
            <w:tcW w:w="1418" w:type="pct"/>
            <w:vAlign w:val="center"/>
          </w:tcPr>
          <w:p w14:paraId="0678E4D6" w14:textId="77777777" w:rsidR="00F109D5" w:rsidRPr="009D090D" w:rsidRDefault="00F109D5" w:rsidP="00F109D5">
            <w:pPr>
              <w:jc w:val="center"/>
              <w:rPr>
                <w:b/>
              </w:rPr>
            </w:pPr>
            <w:r w:rsidRPr="009D090D">
              <w:rPr>
                <w:lang w:val="kk"/>
              </w:rPr>
              <w:t>50 - 800</w:t>
            </w:r>
          </w:p>
        </w:tc>
        <w:tc>
          <w:tcPr>
            <w:tcW w:w="751" w:type="pct"/>
            <w:vAlign w:val="center"/>
          </w:tcPr>
          <w:p w14:paraId="66EF9F23" w14:textId="77777777" w:rsidR="00F109D5" w:rsidRPr="009D090D" w:rsidRDefault="00F109D5" w:rsidP="00F109D5">
            <w:pPr>
              <w:jc w:val="center"/>
              <w:rPr>
                <w:b/>
              </w:rPr>
            </w:pPr>
            <w:r w:rsidRPr="009D090D">
              <w:rPr>
                <w:lang w:val="kk"/>
              </w:rPr>
              <w:t>60–215</w:t>
            </w:r>
          </w:p>
        </w:tc>
        <w:tc>
          <w:tcPr>
            <w:tcW w:w="672" w:type="pct"/>
            <w:vAlign w:val="center"/>
          </w:tcPr>
          <w:p w14:paraId="11B8E0CD" w14:textId="77777777" w:rsidR="00F109D5" w:rsidRPr="009D090D" w:rsidRDefault="00F109D5" w:rsidP="00F109D5">
            <w:pPr>
              <w:jc w:val="center"/>
              <w:rPr>
                <w:b/>
              </w:rPr>
            </w:pPr>
            <w:r w:rsidRPr="009D090D">
              <w:rPr>
                <w:lang w:val="kk"/>
              </w:rPr>
              <w:t>0,2–375</w:t>
            </w:r>
          </w:p>
        </w:tc>
        <w:tc>
          <w:tcPr>
            <w:tcW w:w="746" w:type="pct"/>
            <w:vAlign w:val="center"/>
          </w:tcPr>
          <w:p w14:paraId="7C94DF34" w14:textId="77777777" w:rsidR="00F109D5" w:rsidRPr="009D090D" w:rsidRDefault="00F109D5" w:rsidP="00F109D5">
            <w:pPr>
              <w:jc w:val="center"/>
              <w:rPr>
                <w:b/>
              </w:rPr>
            </w:pPr>
            <w:r w:rsidRPr="009D090D">
              <w:rPr>
                <w:lang w:val="kk"/>
              </w:rPr>
              <w:t>0,14–5,1</w:t>
            </w:r>
          </w:p>
        </w:tc>
      </w:tr>
    </w:tbl>
    <w:p w14:paraId="1F3863A5" w14:textId="77777777" w:rsidR="00F109D5" w:rsidRPr="009D090D" w:rsidRDefault="00F109D5" w:rsidP="00F109D5">
      <w:pPr>
        <w:widowControl w:val="0"/>
        <w:tabs>
          <w:tab w:val="left" w:pos="1139"/>
        </w:tabs>
        <w:ind w:firstLine="709"/>
        <w:jc w:val="both"/>
        <w:rPr>
          <w:b/>
          <w:bCs/>
          <w:sz w:val="22"/>
          <w:szCs w:val="22"/>
        </w:rPr>
      </w:pPr>
    </w:p>
    <w:p w14:paraId="51537367" w14:textId="77777777" w:rsidR="00F109D5" w:rsidRPr="009D090D" w:rsidRDefault="00F109D5" w:rsidP="00F109D5">
      <w:pPr>
        <w:widowControl w:val="0"/>
        <w:tabs>
          <w:tab w:val="left" w:pos="993"/>
          <w:tab w:val="left" w:pos="8789"/>
        </w:tabs>
        <w:ind w:firstLine="709"/>
        <w:jc w:val="both"/>
        <w:rPr>
          <w:b/>
          <w:bCs/>
          <w:sz w:val="28"/>
          <w:szCs w:val="28"/>
          <w:lang w:val="kk"/>
        </w:rPr>
      </w:pPr>
      <w:r w:rsidRPr="009D090D">
        <w:rPr>
          <w:bCs/>
          <w:sz w:val="28"/>
          <w:szCs w:val="28"/>
          <w:lang w:val="kk"/>
        </w:rPr>
        <w:t>Қазіргі заманғы газ қазандықтары мен газды жағу құрылғылары NO</w:t>
      </w:r>
      <w:r w:rsidRPr="009D090D">
        <w:rPr>
          <w:bCs/>
          <w:sz w:val="28"/>
          <w:szCs w:val="28"/>
          <w:vertAlign w:val="subscript"/>
          <w:lang w:val="kk"/>
        </w:rPr>
        <w:t>x</w:t>
      </w:r>
      <w:r w:rsidRPr="009D090D">
        <w:rPr>
          <w:bCs/>
          <w:sz w:val="28"/>
          <w:szCs w:val="28"/>
          <w:lang w:val="kk"/>
        </w:rPr>
        <w:t xml:space="preserve"> төмен деңгейде жағуға арнап жобаланады. Бұл негізінен термиялық NO</w:t>
      </w:r>
      <w:r w:rsidRPr="009D090D">
        <w:rPr>
          <w:bCs/>
          <w:sz w:val="28"/>
          <w:szCs w:val="28"/>
          <w:vertAlign w:val="subscript"/>
          <w:lang w:val="kk"/>
        </w:rPr>
        <w:t>x</w:t>
      </w:r>
      <w:r w:rsidRPr="009D090D">
        <w:rPr>
          <w:bCs/>
          <w:sz w:val="28"/>
          <w:szCs w:val="28"/>
          <w:lang w:val="kk"/>
        </w:rPr>
        <w:t xml:space="preserve"> азайтатын үш тәсілмен жүзеге асырылады:</w:t>
      </w:r>
    </w:p>
    <w:p w14:paraId="097F14AE" w14:textId="77777777" w:rsidR="00F109D5" w:rsidRPr="009D090D" w:rsidRDefault="00F109D5" w:rsidP="00F109D5">
      <w:pPr>
        <w:widowControl w:val="0"/>
        <w:tabs>
          <w:tab w:val="left" w:pos="993"/>
          <w:tab w:val="left" w:pos="2095"/>
          <w:tab w:val="left" w:pos="9072"/>
        </w:tabs>
        <w:ind w:firstLine="709"/>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деңгейі төмен жанарғыларды қолдану. NO</w:t>
      </w:r>
      <w:r w:rsidRPr="009D090D">
        <w:rPr>
          <w:bCs/>
          <w:sz w:val="28"/>
          <w:szCs w:val="28"/>
          <w:vertAlign w:val="subscript"/>
          <w:lang w:val="kk"/>
        </w:rPr>
        <w:t>x</w:t>
      </w:r>
      <w:r w:rsidRPr="009D090D">
        <w:rPr>
          <w:bCs/>
          <w:sz w:val="28"/>
          <w:szCs w:val="28"/>
          <w:lang w:val="kk"/>
        </w:rPr>
        <w:t xml:space="preserve"> шығарындыларының төмен деңгейде болу шарттары - бастапқы жағу аймағындағы температураның төмен болуы және толық жағу үшін түтін газдарының  қазандық пешінде ұзақ уақыт болуы. Бұл жалынның температурасын төмендетеді;</w:t>
      </w:r>
    </w:p>
    <w:p w14:paraId="6B491E04" w14:textId="77777777" w:rsidR="00F109D5" w:rsidRPr="009D090D" w:rsidRDefault="00F109D5" w:rsidP="00F109D5">
      <w:pPr>
        <w:widowControl w:val="0"/>
        <w:tabs>
          <w:tab w:val="left" w:pos="993"/>
          <w:tab w:val="left" w:pos="2094"/>
          <w:tab w:val="left" w:pos="2095"/>
          <w:tab w:val="left" w:pos="9072"/>
        </w:tabs>
        <w:ind w:firstLine="709"/>
        <w:jc w:val="both"/>
        <w:rPr>
          <w:b/>
          <w:bCs/>
          <w:sz w:val="28"/>
          <w:szCs w:val="28"/>
          <w:lang w:val="kk"/>
        </w:rPr>
      </w:pPr>
      <w:r w:rsidRPr="009D090D">
        <w:rPr>
          <w:bCs/>
          <w:sz w:val="28"/>
          <w:szCs w:val="28"/>
          <w:lang w:val="kk"/>
        </w:rPr>
        <w:t xml:space="preserve">түтін газдарының қайта айналымы. Бұл жалынның температурасын да, оттегінің концентрациясын да төмендетеді; </w:t>
      </w:r>
    </w:p>
    <w:p w14:paraId="6F11723E" w14:textId="77777777" w:rsidR="00F109D5" w:rsidRPr="009D090D" w:rsidRDefault="00F109D5" w:rsidP="00F109D5">
      <w:pPr>
        <w:widowControl w:val="0"/>
        <w:tabs>
          <w:tab w:val="left" w:pos="993"/>
          <w:tab w:val="left" w:pos="2095"/>
          <w:tab w:val="left" w:pos="9072"/>
        </w:tabs>
        <w:ind w:firstLine="709"/>
        <w:jc w:val="both"/>
        <w:rPr>
          <w:b/>
          <w:bCs/>
          <w:sz w:val="28"/>
          <w:szCs w:val="28"/>
          <w:lang w:val="kk"/>
        </w:rPr>
      </w:pPr>
      <w:r w:rsidRPr="009D090D">
        <w:rPr>
          <w:bCs/>
          <w:sz w:val="28"/>
          <w:szCs w:val="28"/>
          <w:lang w:val="kk"/>
        </w:rPr>
        <w:t>екі сатылы жағу; Бұл жағу кезінде ауадағы оттегі мен азот арасындағы реакцияны азайтады. NO</w:t>
      </w:r>
      <w:r w:rsidRPr="009D090D">
        <w:rPr>
          <w:bCs/>
          <w:sz w:val="28"/>
          <w:szCs w:val="28"/>
          <w:vertAlign w:val="subscript"/>
          <w:lang w:val="kk"/>
        </w:rPr>
        <w:t xml:space="preserve">x </w:t>
      </w:r>
      <w:r w:rsidRPr="009D090D">
        <w:rPr>
          <w:bCs/>
          <w:sz w:val="28"/>
          <w:szCs w:val="28"/>
          <w:lang w:val="kk"/>
        </w:rPr>
        <w:t>шығарындыларының едәуір төмендеуіне жеке жанарғының айналасында үш кезеңмен ауа беру және сол ауа ағындарын дәл мөлшерлеу арқылы жеке жанарғының үстіне ауа беру арқылы қол жеткізуге болады.</w:t>
      </w:r>
    </w:p>
    <w:p w14:paraId="0B5898DB" w14:textId="77777777" w:rsidR="00F109D5" w:rsidRPr="009D090D" w:rsidRDefault="00F109D5" w:rsidP="00F109D5">
      <w:pPr>
        <w:widowControl w:val="0"/>
        <w:tabs>
          <w:tab w:val="left" w:pos="993"/>
          <w:tab w:val="left" w:pos="9072"/>
        </w:tabs>
        <w:ind w:firstLine="709"/>
        <w:jc w:val="both"/>
        <w:rPr>
          <w:b/>
          <w:bCs/>
          <w:sz w:val="28"/>
          <w:szCs w:val="28"/>
          <w:lang w:val="kk"/>
        </w:rPr>
      </w:pPr>
      <w:r w:rsidRPr="009D090D">
        <w:rPr>
          <w:bCs/>
          <w:sz w:val="28"/>
          <w:szCs w:val="28"/>
          <w:lang w:val="kk"/>
        </w:rPr>
        <w:t>Оған қоса, егер қазандықтың конструкциясы негізгі технологияларға NO</w:t>
      </w:r>
      <w:r w:rsidRPr="009D090D">
        <w:rPr>
          <w:bCs/>
          <w:sz w:val="28"/>
          <w:szCs w:val="28"/>
          <w:vertAlign w:val="subscript"/>
          <w:lang w:val="kk"/>
        </w:rPr>
        <w:t>x</w:t>
      </w:r>
      <w:r w:rsidRPr="009D090D">
        <w:rPr>
          <w:bCs/>
          <w:sz w:val="28"/>
          <w:szCs w:val="28"/>
          <w:lang w:val="kk"/>
        </w:rPr>
        <w:t xml:space="preserve"> шығарындыларын өз бетінше төмендетуге мүмкіндік бермесе немесе шығарындылардың өте қатаң деңгейіне сәйкес келу қажет болса, СКЕҚ немесе СКҚ сияқты DeNO</w:t>
      </w:r>
      <w:r w:rsidRPr="009D090D">
        <w:rPr>
          <w:bCs/>
          <w:sz w:val="28"/>
          <w:szCs w:val="28"/>
          <w:vertAlign w:val="subscript"/>
          <w:lang w:val="kk"/>
        </w:rPr>
        <w:t>х</w:t>
      </w:r>
      <w:r w:rsidRPr="009D090D">
        <w:rPr>
          <w:bCs/>
          <w:sz w:val="28"/>
          <w:szCs w:val="28"/>
          <w:lang w:val="kk"/>
        </w:rPr>
        <w:t xml:space="preserve"> өндірістік циклының соңында технологиялық тазарту қолданылуы мүмкін. </w:t>
      </w:r>
    </w:p>
    <w:p w14:paraId="60ECC56D" w14:textId="77777777" w:rsidR="00F109D5" w:rsidRPr="009D090D" w:rsidRDefault="00F109D5" w:rsidP="00F109D5">
      <w:pPr>
        <w:widowControl w:val="0"/>
        <w:tabs>
          <w:tab w:val="left" w:pos="1133"/>
        </w:tabs>
        <w:ind w:firstLine="709"/>
        <w:jc w:val="both"/>
        <w:rPr>
          <w:b/>
          <w:bCs/>
          <w:sz w:val="28"/>
          <w:szCs w:val="28"/>
          <w:lang w:val="kk"/>
        </w:rPr>
      </w:pPr>
      <w:r w:rsidRPr="009D090D">
        <w:rPr>
          <w:bCs/>
          <w:sz w:val="28"/>
          <w:szCs w:val="28"/>
          <w:lang w:val="kk"/>
        </w:rPr>
        <w:t>ГТҚ және БГҚ пайдаланылған газдарындағы азот оксидтерінің құрамы газ тәрізді отында 50-100 мг/м</w:t>
      </w:r>
      <w:r w:rsidRPr="009D090D">
        <w:rPr>
          <w:bCs/>
          <w:sz w:val="28"/>
          <w:szCs w:val="28"/>
          <w:vertAlign w:val="superscript"/>
          <w:lang w:val="kk"/>
        </w:rPr>
        <w:t>3</w:t>
      </w:r>
      <w:r w:rsidRPr="009D090D">
        <w:rPr>
          <w:bCs/>
          <w:sz w:val="28"/>
          <w:szCs w:val="28"/>
          <w:lang w:val="kk"/>
        </w:rPr>
        <w:t xml:space="preserve"> аспайды. Сондықтан ГТҚ және БГҚ </w:t>
      </w:r>
      <w:bookmarkStart w:id="686" w:name="bookmark=id.3w19e94" w:colFirst="0" w:colLast="0"/>
      <w:bookmarkEnd w:id="686"/>
      <w:r w:rsidRPr="009D090D">
        <w:rPr>
          <w:bCs/>
          <w:sz w:val="28"/>
          <w:szCs w:val="28"/>
          <w:lang w:val="kk"/>
        </w:rPr>
        <w:t>үшін атмосфераға азот оксидтерінің үлестік шығарындыларының технологиялық көрсеткішін 50 мг/м</w:t>
      </w:r>
      <w:r w:rsidRPr="009D090D">
        <w:rPr>
          <w:bCs/>
          <w:sz w:val="28"/>
          <w:szCs w:val="28"/>
          <w:vertAlign w:val="superscript"/>
          <w:lang w:val="kk"/>
        </w:rPr>
        <w:t>3</w:t>
      </w:r>
      <w:r w:rsidRPr="009D090D">
        <w:rPr>
          <w:bCs/>
          <w:sz w:val="28"/>
          <w:szCs w:val="28"/>
          <w:lang w:val="kk"/>
        </w:rPr>
        <w:t>-ке тең етіп белгілеу ұсынылады. Азот оксидтерінің мәні 0 °С, 101,3 кПа және оттегі концентрациясы 15 % (NO</w:t>
      </w:r>
      <w:r w:rsidRPr="009D090D">
        <w:rPr>
          <w:bCs/>
          <w:sz w:val="28"/>
          <w:szCs w:val="28"/>
          <w:vertAlign w:val="subscript"/>
          <w:lang w:val="kk"/>
        </w:rPr>
        <w:t>2</w:t>
      </w:r>
      <w:r w:rsidRPr="009D090D">
        <w:rPr>
          <w:bCs/>
          <w:sz w:val="28"/>
          <w:szCs w:val="28"/>
          <w:lang w:val="kk"/>
        </w:rPr>
        <w:t>-ге қайта есептегенде) құрғатылған сынамада анықталады.</w:t>
      </w:r>
    </w:p>
    <w:p w14:paraId="765EC57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шығарындыларын болғызбау немесе азайту үшін үш негізгі әдіс қолданылады. NO</w:t>
      </w:r>
      <w:r w:rsidRPr="009D090D">
        <w:rPr>
          <w:bCs/>
          <w:sz w:val="28"/>
          <w:szCs w:val="28"/>
          <w:vertAlign w:val="subscript"/>
          <w:lang w:val="kk"/>
        </w:rPr>
        <w:t>х</w:t>
      </w:r>
      <w:r w:rsidRPr="009D090D">
        <w:rPr>
          <w:bCs/>
          <w:sz w:val="28"/>
          <w:szCs w:val="28"/>
          <w:lang w:val="kk"/>
        </w:rPr>
        <w:t xml:space="preserve"> шығарындылары өте жоғары қолданыстағы қондырғылар үшін жағу аймағына су немесе бу енгізу бұрыннан бері қолданылатын әдіс болып табылады, кейде NO</w:t>
      </w:r>
      <w:r w:rsidRPr="009D090D">
        <w:rPr>
          <w:bCs/>
          <w:sz w:val="28"/>
          <w:szCs w:val="28"/>
          <w:vertAlign w:val="subscript"/>
          <w:lang w:val="kk"/>
        </w:rPr>
        <w:t>х</w:t>
      </w:r>
      <w:r w:rsidRPr="009D090D">
        <w:rPr>
          <w:bCs/>
          <w:sz w:val="28"/>
          <w:szCs w:val="28"/>
          <w:lang w:val="kk"/>
        </w:rPr>
        <w:t xml:space="preserve"> шығарындыларымен басқа да күресу әдістерімен үйлесімде қолданылады.   Қазіргі уақытта табиғи газды жағатын жаңа немесе жетілдірілген газ турбиналары үшін ең көп қолданылатын шешім - NO</w:t>
      </w:r>
      <w:r w:rsidRPr="009D090D">
        <w:rPr>
          <w:bCs/>
          <w:sz w:val="28"/>
          <w:szCs w:val="28"/>
          <w:vertAlign w:val="subscript"/>
          <w:lang w:val="kk"/>
        </w:rPr>
        <w:t>x</w:t>
      </w:r>
      <w:r w:rsidRPr="009D090D">
        <w:rPr>
          <w:bCs/>
          <w:sz w:val="28"/>
          <w:szCs w:val="28"/>
          <w:lang w:val="kk"/>
        </w:rPr>
        <w:t xml:space="preserve"> құрғақ басу технологиясы бар жанарғыларды орнату, бұл негізінен бу немесе су кірісін пайдалану шектеулеріне байланысты. NO</w:t>
      </w:r>
      <w:r w:rsidRPr="009D090D">
        <w:rPr>
          <w:bCs/>
          <w:sz w:val="28"/>
          <w:szCs w:val="28"/>
          <w:vertAlign w:val="subscript"/>
          <w:lang w:val="kk"/>
        </w:rPr>
        <w:t>x</w:t>
      </w:r>
      <w:r w:rsidRPr="009D090D">
        <w:rPr>
          <w:bCs/>
          <w:sz w:val="28"/>
          <w:szCs w:val="28"/>
          <w:lang w:val="kk"/>
        </w:rPr>
        <w:t xml:space="preserve"> (DLN) құрғақ басу технологиясы бар жанарғылар газ турбиналарының барлық түрлеріне қолданылады және бүгінде ең көп таралған әдіс.</w:t>
      </w:r>
    </w:p>
    <w:p w14:paraId="2CC9F1B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Қазіргі уақытта көптеген газ турбиналары NO</w:t>
      </w:r>
      <w:r w:rsidRPr="009D090D">
        <w:rPr>
          <w:bCs/>
          <w:sz w:val="28"/>
          <w:szCs w:val="28"/>
          <w:vertAlign w:val="subscript"/>
          <w:lang w:val="kk"/>
        </w:rPr>
        <w:t xml:space="preserve">x </w:t>
      </w:r>
      <w:r w:rsidRPr="009D090D">
        <w:rPr>
          <w:bCs/>
          <w:sz w:val="28"/>
          <w:szCs w:val="28"/>
          <w:lang w:val="kk"/>
        </w:rPr>
        <w:t>шығарындыларын азайтудың бастапқы әдістерін ғана қолданады, алайда Австрия, Жапония, Италия, Нидерланды және АҚШ-тағы (әсіресе Калифорнияда) кейбір газ турбиналық қондырғыларында SCR жүйелері орнатылды. Бүкіл әлем бойынша бірнеше жүздеген газ турбиналары SCR жүйелерімен жабдықталған. Еуропада СКҚ негізінен үлкен газ турбиналарында қолданылады, бірақ әзірше газды турбиналарға қолданылмайды. Каталитикалық тазарту қондырғылары қосымша кеңістікті қажет етеді, бұл әрдайым қол жетімді болмауы мүмкін.</w:t>
      </w:r>
    </w:p>
    <w:p w14:paraId="5A4A0B8F"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Газды жағу қондырғыларында NO</w:t>
      </w:r>
      <w:r w:rsidRPr="009D090D">
        <w:rPr>
          <w:bCs/>
          <w:sz w:val="28"/>
          <w:szCs w:val="28"/>
          <w:vertAlign w:val="subscript"/>
          <w:lang w:val="kk"/>
        </w:rPr>
        <w:t>x</w:t>
      </w:r>
      <w:r w:rsidRPr="009D090D">
        <w:rPr>
          <w:bCs/>
          <w:sz w:val="28"/>
          <w:szCs w:val="28"/>
          <w:lang w:val="kk"/>
        </w:rPr>
        <w:t xml:space="preserve"> шығарындыларының пайда болуы негізінен термиялық NO</w:t>
      </w:r>
      <w:r w:rsidRPr="009D090D">
        <w:rPr>
          <w:bCs/>
          <w:sz w:val="28"/>
          <w:szCs w:val="28"/>
          <w:vertAlign w:val="subscript"/>
          <w:lang w:val="kk"/>
        </w:rPr>
        <w:t>x</w:t>
      </w:r>
      <w:r w:rsidRPr="009D090D">
        <w:rPr>
          <w:bCs/>
          <w:sz w:val="28"/>
          <w:szCs w:val="28"/>
          <w:lang w:val="kk"/>
        </w:rPr>
        <w:t xml:space="preserve"> түзілуіне байланысты. NO</w:t>
      </w:r>
      <w:r w:rsidRPr="009D090D">
        <w:rPr>
          <w:bCs/>
          <w:sz w:val="28"/>
          <w:szCs w:val="28"/>
          <w:vertAlign w:val="subscript"/>
          <w:lang w:val="kk"/>
        </w:rPr>
        <w:t>х</w:t>
      </w:r>
      <w:r w:rsidRPr="009D090D">
        <w:rPr>
          <w:bCs/>
          <w:sz w:val="28"/>
          <w:szCs w:val="28"/>
          <w:lang w:val="kk"/>
        </w:rPr>
        <w:t xml:space="preserve"> шығарындыларына келесі факторлар әсер етеді:</w:t>
      </w:r>
    </w:p>
    <w:p w14:paraId="65AA5B3E" w14:textId="77777777" w:rsidR="00F109D5" w:rsidRPr="009D090D" w:rsidRDefault="00F109D5" w:rsidP="00F109D5">
      <w:pPr>
        <w:widowControl w:val="0"/>
        <w:tabs>
          <w:tab w:val="left" w:pos="709"/>
        </w:tabs>
        <w:jc w:val="both"/>
        <w:rPr>
          <w:b/>
          <w:bCs/>
          <w:sz w:val="28"/>
          <w:szCs w:val="28"/>
          <w:lang w:val="kk"/>
        </w:rPr>
      </w:pPr>
      <w:r w:rsidRPr="009D090D">
        <w:rPr>
          <w:bCs/>
          <w:sz w:val="28"/>
          <w:szCs w:val="28"/>
          <w:lang w:val="kk"/>
        </w:rPr>
        <w:tab/>
        <w:t>жанармай құрамы: жанармайдағы сутегі мөлшері артқан сайын NO</w:t>
      </w:r>
      <w:r w:rsidRPr="009D090D">
        <w:rPr>
          <w:bCs/>
          <w:sz w:val="28"/>
          <w:szCs w:val="28"/>
          <w:vertAlign w:val="subscript"/>
          <w:lang w:val="kk"/>
        </w:rPr>
        <w:t xml:space="preserve">x </w:t>
      </w:r>
      <w:r w:rsidRPr="009D090D">
        <w:rPr>
          <w:bCs/>
          <w:sz w:val="28"/>
          <w:szCs w:val="28"/>
          <w:lang w:val="kk"/>
        </w:rPr>
        <w:t>шығарындылары артады. Табиғи газдағы алкандардың көп мөлшері NO</w:t>
      </w:r>
      <w:r w:rsidRPr="009D090D">
        <w:rPr>
          <w:bCs/>
          <w:sz w:val="28"/>
          <w:szCs w:val="28"/>
          <w:vertAlign w:val="subscript"/>
          <w:lang w:val="kk"/>
        </w:rPr>
        <w:t>x</w:t>
      </w:r>
      <w:r w:rsidRPr="009D090D">
        <w:rPr>
          <w:bCs/>
          <w:sz w:val="28"/>
          <w:szCs w:val="28"/>
          <w:lang w:val="kk"/>
        </w:rPr>
        <w:t xml:space="preserve"> шығарындыларының көбеюіне әкеледі. Инертті газдардың жоғары мөлшері NO</w:t>
      </w:r>
      <w:r w:rsidRPr="009D090D">
        <w:rPr>
          <w:bCs/>
          <w:sz w:val="28"/>
          <w:szCs w:val="28"/>
          <w:vertAlign w:val="subscript"/>
          <w:lang w:val="kk"/>
        </w:rPr>
        <w:t>x</w:t>
      </w:r>
      <w:r w:rsidRPr="009D090D">
        <w:rPr>
          <w:bCs/>
          <w:sz w:val="28"/>
          <w:szCs w:val="28"/>
          <w:lang w:val="kk"/>
        </w:rPr>
        <w:t xml:space="preserve"> шығарындыларын азайтады;</w:t>
      </w:r>
    </w:p>
    <w:p w14:paraId="537B41BF"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жалын температурасы: отын мен ауа стехиометриялық қатынаста жанған кезде жалынның максималды температурасына қол жеткізіледі, бұл NO</w:t>
      </w:r>
      <w:r w:rsidRPr="009D090D">
        <w:rPr>
          <w:bCs/>
          <w:sz w:val="28"/>
          <w:szCs w:val="28"/>
          <w:vertAlign w:val="subscript"/>
          <w:lang w:val="kk"/>
        </w:rPr>
        <w:t>x</w:t>
      </w:r>
      <w:r w:rsidRPr="009D090D">
        <w:rPr>
          <w:bCs/>
          <w:sz w:val="28"/>
          <w:szCs w:val="28"/>
          <w:lang w:val="kk"/>
        </w:rPr>
        <w:t xml:space="preserve"> ең жоғары шығарындыларына әкеледі;</w:t>
      </w:r>
    </w:p>
    <w:p w14:paraId="3A962FA1"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отын-ауа қоспасының жағу аймағында болу уақыты: жанарғының санын көбейту  (көпмодульді және микрофакельді жану) және отын мен ауаның тұрақты шығыны есебінен жағу аймағында болу уақытын азайтуға болады. NO</w:t>
      </w:r>
      <w:r w:rsidRPr="009D090D">
        <w:rPr>
          <w:bCs/>
          <w:sz w:val="28"/>
          <w:szCs w:val="28"/>
          <w:vertAlign w:val="subscript"/>
          <w:lang w:val="kk"/>
        </w:rPr>
        <w:t>x</w:t>
      </w:r>
      <w:r w:rsidRPr="009D090D">
        <w:rPr>
          <w:bCs/>
          <w:sz w:val="28"/>
          <w:szCs w:val="28"/>
          <w:lang w:val="kk"/>
        </w:rPr>
        <w:t xml:space="preserve"> түзілуін төмендетудің бұл әдісі газ турбиналарын жасау сатысында қолданылады;</w:t>
      </w:r>
    </w:p>
    <w:p w14:paraId="2EADF4E7"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атмосфералық жағдайлар: жағу үшін ауаның ылғалдылығын арттыру NO</w:t>
      </w:r>
      <w:r w:rsidRPr="009D090D">
        <w:rPr>
          <w:bCs/>
          <w:sz w:val="28"/>
          <w:szCs w:val="28"/>
          <w:vertAlign w:val="subscript"/>
          <w:lang w:val="kk"/>
        </w:rPr>
        <w:t xml:space="preserve">x </w:t>
      </w:r>
      <w:r w:rsidRPr="009D090D">
        <w:rPr>
          <w:bCs/>
          <w:sz w:val="28"/>
          <w:szCs w:val="28"/>
          <w:lang w:val="kk"/>
        </w:rPr>
        <w:t xml:space="preserve">түзілуін азайтуға көмектеседі. Бұл әсер температураның төмендеуін, газ турбинасының жағу камерасына бу немесе судың осыған ұқсас бүркілуін туғызады; </w:t>
      </w:r>
    </w:p>
    <w:p w14:paraId="62990B59" w14:textId="77777777" w:rsidR="00F109D5" w:rsidRPr="009D090D" w:rsidRDefault="00F109D5" w:rsidP="00F109D5">
      <w:pPr>
        <w:widowControl w:val="0"/>
        <w:tabs>
          <w:tab w:val="left" w:pos="709"/>
        </w:tabs>
        <w:jc w:val="both"/>
        <w:rPr>
          <w:b/>
          <w:bCs/>
          <w:sz w:val="28"/>
          <w:szCs w:val="28"/>
          <w:lang w:val="kk"/>
        </w:rPr>
      </w:pPr>
      <w:r w:rsidRPr="009D090D">
        <w:rPr>
          <w:bCs/>
          <w:sz w:val="28"/>
          <w:szCs w:val="28"/>
          <w:lang w:val="kk"/>
        </w:rPr>
        <w:tab/>
        <w:t>жүктемені өзгерту: энергияға сұраныстың өзгеруіне сәйкес отын жағатын қондырғының жүктемесін азайту жағу аймағының жылу кернеулігінің төмендеуі және жалын температурасының төмендеуі себебінен NO</w:t>
      </w:r>
      <w:r w:rsidRPr="009D090D">
        <w:rPr>
          <w:bCs/>
          <w:sz w:val="28"/>
          <w:szCs w:val="28"/>
          <w:vertAlign w:val="subscript"/>
          <w:lang w:val="kk"/>
        </w:rPr>
        <w:t>x</w:t>
      </w:r>
      <w:r w:rsidRPr="009D090D">
        <w:rPr>
          <w:bCs/>
          <w:sz w:val="28"/>
          <w:szCs w:val="28"/>
          <w:lang w:val="kk"/>
        </w:rPr>
        <w:t xml:space="preserve"> шығарындыларының деңгейіне әсер етуі мүмкін.</w:t>
      </w:r>
    </w:p>
    <w:p w14:paraId="24552F79" w14:textId="77777777" w:rsidR="00F109D5" w:rsidRPr="009D090D" w:rsidRDefault="00F109D5" w:rsidP="00F109D5">
      <w:pPr>
        <w:widowControl w:val="0"/>
        <w:tabs>
          <w:tab w:val="left" w:pos="1133"/>
        </w:tabs>
        <w:ind w:firstLine="709"/>
        <w:jc w:val="both"/>
        <w:rPr>
          <w:b/>
          <w:bCs/>
          <w:sz w:val="28"/>
          <w:szCs w:val="28"/>
          <w:lang w:val="kk"/>
        </w:rPr>
      </w:pPr>
      <w:r w:rsidRPr="009D090D">
        <w:rPr>
          <w:bCs/>
          <w:sz w:val="28"/>
          <w:szCs w:val="28"/>
          <w:lang w:val="kk"/>
        </w:rPr>
        <w:t>Табиғи газды жағатын қондырғылар үшін шаң мен SO</w:t>
      </w:r>
      <w:r w:rsidRPr="009D090D">
        <w:rPr>
          <w:bCs/>
          <w:sz w:val="28"/>
          <w:szCs w:val="28"/>
          <w:vertAlign w:val="subscript"/>
          <w:lang w:val="kk"/>
        </w:rPr>
        <w:t>2</w:t>
      </w:r>
      <w:r w:rsidRPr="009D090D">
        <w:rPr>
          <w:bCs/>
          <w:sz w:val="28"/>
          <w:szCs w:val="28"/>
          <w:lang w:val="kk"/>
        </w:rPr>
        <w:t xml:space="preserve"> шығарындылары өте төмен: әдетте олар шаң үшін 5 мг/нм</w:t>
      </w:r>
      <w:r w:rsidRPr="009D090D">
        <w:rPr>
          <w:bCs/>
          <w:sz w:val="28"/>
          <w:szCs w:val="28"/>
          <w:vertAlign w:val="superscript"/>
          <w:lang w:val="kk"/>
        </w:rPr>
        <w:t>3</w:t>
      </w:r>
      <w:r w:rsidRPr="009D090D">
        <w:rPr>
          <w:bCs/>
          <w:sz w:val="28"/>
          <w:szCs w:val="28"/>
          <w:lang w:val="kk"/>
        </w:rPr>
        <w:t>-тен аз және SO</w:t>
      </w:r>
      <w:r w:rsidRPr="009D090D">
        <w:rPr>
          <w:bCs/>
          <w:sz w:val="28"/>
          <w:szCs w:val="28"/>
          <w:vertAlign w:val="subscript"/>
          <w:lang w:val="kk"/>
        </w:rPr>
        <w:t>2</w:t>
      </w:r>
      <w:r w:rsidRPr="009D090D">
        <w:rPr>
          <w:bCs/>
          <w:sz w:val="28"/>
          <w:szCs w:val="28"/>
          <w:lang w:val="kk"/>
        </w:rPr>
        <w:t xml:space="preserve"> (15 % O</w:t>
      </w:r>
      <w:r w:rsidRPr="009D090D">
        <w:rPr>
          <w:bCs/>
          <w:sz w:val="28"/>
          <w:szCs w:val="28"/>
          <w:vertAlign w:val="subscript"/>
          <w:lang w:val="kk"/>
        </w:rPr>
        <w:t>2</w:t>
      </w:r>
      <w:r w:rsidRPr="009D090D">
        <w:rPr>
          <w:bCs/>
          <w:sz w:val="28"/>
          <w:szCs w:val="28"/>
          <w:lang w:val="kk"/>
        </w:rPr>
        <w:t>) үшін 10 мг/нМ</w:t>
      </w:r>
      <w:r w:rsidRPr="009D090D">
        <w:rPr>
          <w:bCs/>
          <w:sz w:val="28"/>
          <w:szCs w:val="28"/>
          <w:vertAlign w:val="superscript"/>
          <w:lang w:val="kk"/>
        </w:rPr>
        <w:t>3</w:t>
      </w:r>
      <w:r w:rsidRPr="009D090D">
        <w:rPr>
          <w:bCs/>
          <w:sz w:val="28"/>
          <w:szCs w:val="28"/>
          <w:lang w:val="kk"/>
        </w:rPr>
        <w:t>-тен төмен, бүкіл қондырғы деңгейінде ешқандай әдіс қолданылмайды. Осылайша, табиғи газды жағатын қондырғылар үшін, әдетте, SO</w:t>
      </w:r>
      <w:r w:rsidRPr="009D090D">
        <w:rPr>
          <w:bCs/>
          <w:sz w:val="28"/>
          <w:szCs w:val="28"/>
          <w:vertAlign w:val="subscript"/>
          <w:lang w:val="kk"/>
        </w:rPr>
        <w:t>X</w:t>
      </w:r>
      <w:r w:rsidRPr="009D090D">
        <w:rPr>
          <w:bCs/>
          <w:sz w:val="28"/>
          <w:szCs w:val="28"/>
          <w:lang w:val="kk"/>
        </w:rPr>
        <w:t xml:space="preserve"> пен шаңды үздіксіз бақылау жүргізілмейді.</w:t>
      </w:r>
    </w:p>
    <w:p w14:paraId="730AFC23" w14:textId="77777777" w:rsidR="00F109D5" w:rsidRPr="009D090D" w:rsidRDefault="00F109D5" w:rsidP="00F109D5">
      <w:pPr>
        <w:widowControl w:val="0"/>
        <w:ind w:firstLine="709"/>
        <w:jc w:val="both"/>
        <w:rPr>
          <w:b/>
          <w:bCs/>
          <w:sz w:val="28"/>
          <w:szCs w:val="28"/>
          <w:lang w:val="kk-KZ"/>
        </w:rPr>
      </w:pPr>
      <w:r w:rsidRPr="009D090D">
        <w:rPr>
          <w:bCs/>
          <w:sz w:val="28"/>
          <w:szCs w:val="28"/>
          <w:lang w:val="kk"/>
        </w:rPr>
        <w:t>NO</w:t>
      </w:r>
      <w:r w:rsidRPr="009D090D">
        <w:rPr>
          <w:bCs/>
          <w:sz w:val="28"/>
          <w:szCs w:val="28"/>
          <w:vertAlign w:val="subscript"/>
          <w:lang w:val="kk"/>
        </w:rPr>
        <w:t>х</w:t>
      </w:r>
      <w:r w:rsidRPr="009D090D">
        <w:rPr>
          <w:bCs/>
          <w:sz w:val="28"/>
          <w:szCs w:val="28"/>
          <w:lang w:val="kk"/>
        </w:rPr>
        <w:t xml:space="preserve"> шығарындыларының деңгейі газ турбиналарына байланысты болады және энергия пайдалану ПӘК арттыруға әрекеттенген кезде шығарындылар көбейіп кетуі мүмкін, мұның өзі  газ турбинасындағы жағу температурасын арттырады.  Температураның жоғарылауымен NO</w:t>
      </w:r>
      <w:r w:rsidRPr="009D090D">
        <w:rPr>
          <w:bCs/>
          <w:sz w:val="28"/>
          <w:szCs w:val="28"/>
          <w:vertAlign w:val="subscript"/>
          <w:lang w:val="kk"/>
        </w:rPr>
        <w:t>x</w:t>
      </w:r>
      <w:r w:rsidRPr="009D090D">
        <w:rPr>
          <w:bCs/>
          <w:sz w:val="28"/>
          <w:szCs w:val="28"/>
          <w:lang w:val="kk"/>
        </w:rPr>
        <w:t xml:space="preserve"> шығарындыларының деңгейі электр энергиясын өндіру ПӘК-ке қарағанда тезірек жоғарылайды. 1450 °C-тан жоғары жағу температурасында NO</w:t>
      </w:r>
      <w:r w:rsidRPr="009D090D">
        <w:rPr>
          <w:bCs/>
          <w:sz w:val="28"/>
          <w:szCs w:val="28"/>
          <w:vertAlign w:val="subscript"/>
          <w:lang w:val="kk"/>
        </w:rPr>
        <w:t>x</w:t>
      </w:r>
      <w:r w:rsidRPr="009D090D">
        <w:rPr>
          <w:bCs/>
          <w:sz w:val="28"/>
          <w:szCs w:val="28"/>
          <w:lang w:val="kk"/>
        </w:rPr>
        <w:t xml:space="preserve"> түзілуі температураның жоғарылауымен экспоненциалды түрде артады.. Температура мен қысымның NO түзілуіне (NO </w:t>
      </w:r>
      <w:r w:rsidRPr="009D090D">
        <w:rPr>
          <w:bCs/>
          <w:sz w:val="28"/>
          <w:szCs w:val="28"/>
          <w:vertAlign w:val="subscript"/>
          <w:lang w:val="kk"/>
        </w:rPr>
        <w:t>х</w:t>
      </w:r>
      <w:r w:rsidRPr="009D090D">
        <w:rPr>
          <w:bCs/>
          <w:sz w:val="28"/>
          <w:szCs w:val="28"/>
          <w:lang w:val="kk"/>
        </w:rPr>
        <w:t xml:space="preserve"> шығарындыларындағы негізгі қосылыс) әсері жану температурасы жоғары болған кезде, жану температурасын 50 °С арттыру NO шығарындыларын екі есеге жуық арттыратынын көрсетеді. Сондықтан ПӘК-ті арттыру мақсатындағы техникалық әзірлемелер, сондай-ақ NO</w:t>
      </w:r>
      <w:r w:rsidRPr="009D090D">
        <w:rPr>
          <w:bCs/>
          <w:sz w:val="28"/>
          <w:szCs w:val="28"/>
          <w:vertAlign w:val="subscript"/>
          <w:lang w:val="kk"/>
        </w:rPr>
        <w:t>х</w:t>
      </w:r>
      <w:r w:rsidRPr="009D090D">
        <w:rPr>
          <w:bCs/>
          <w:sz w:val="28"/>
          <w:szCs w:val="28"/>
          <w:lang w:val="kk"/>
        </w:rPr>
        <w:t xml:space="preserve"> мг/нм</w:t>
      </w:r>
      <w:r w:rsidRPr="009D090D">
        <w:rPr>
          <w:bCs/>
          <w:sz w:val="28"/>
          <w:szCs w:val="28"/>
          <w:vertAlign w:val="superscript"/>
          <w:lang w:val="kk"/>
        </w:rPr>
        <w:t>3</w:t>
      </w:r>
      <w:r w:rsidRPr="009D090D">
        <w:rPr>
          <w:bCs/>
          <w:sz w:val="28"/>
          <w:szCs w:val="28"/>
          <w:lang w:val="kk"/>
        </w:rPr>
        <w:t xml:space="preserve"> шығарындыларының неғұрлым жоғары деңгейін болжауы мүмкін.</w:t>
      </w:r>
    </w:p>
    <w:p w14:paraId="0777B9F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Құрамында NO</w:t>
      </w:r>
      <w:r w:rsidRPr="009D090D">
        <w:rPr>
          <w:bCs/>
          <w:sz w:val="28"/>
          <w:szCs w:val="28"/>
          <w:vertAlign w:val="subscript"/>
          <w:lang w:val="kk"/>
        </w:rPr>
        <w:t>х</w:t>
      </w:r>
      <w:r w:rsidRPr="009D090D">
        <w:rPr>
          <w:bCs/>
          <w:sz w:val="28"/>
          <w:szCs w:val="28"/>
          <w:lang w:val="kk"/>
        </w:rPr>
        <w:t xml:space="preserve"> төмен құрғақ жанарғысы бар аралас циклді қазіргі заманғы қондырғылар осындай ымыралы шешімдерді таңдау міндетін шеше алды және соңғы процестің NO</w:t>
      </w:r>
      <w:r w:rsidRPr="009D090D">
        <w:rPr>
          <w:bCs/>
          <w:sz w:val="28"/>
          <w:szCs w:val="28"/>
          <w:vertAlign w:val="subscript"/>
          <w:lang w:val="kk"/>
        </w:rPr>
        <w:t>х</w:t>
      </w:r>
      <w:r w:rsidRPr="009D090D">
        <w:rPr>
          <w:bCs/>
          <w:sz w:val="28"/>
          <w:szCs w:val="28"/>
          <w:lang w:val="kk"/>
        </w:rPr>
        <w:t xml:space="preserve">  қалпына келтіру әдісін пайдаланбай, бұл ретте пайдаланушылық электрлік жоғары ПӘК сақтай отырып, NO</w:t>
      </w:r>
      <w:r w:rsidRPr="009D090D">
        <w:rPr>
          <w:bCs/>
          <w:sz w:val="28"/>
          <w:szCs w:val="28"/>
          <w:vertAlign w:val="subscript"/>
          <w:lang w:val="kk"/>
        </w:rPr>
        <w:t>х</w:t>
      </w:r>
      <w:r w:rsidRPr="009D090D">
        <w:rPr>
          <w:bCs/>
          <w:sz w:val="28"/>
          <w:szCs w:val="28"/>
          <w:lang w:val="kk"/>
        </w:rPr>
        <w:t xml:space="preserve"> шығарындыларының 15-35 мг/нМ</w:t>
      </w:r>
      <w:r w:rsidRPr="009D090D">
        <w:rPr>
          <w:bCs/>
          <w:sz w:val="28"/>
          <w:szCs w:val="28"/>
          <w:vertAlign w:val="superscript"/>
          <w:lang w:val="kk"/>
        </w:rPr>
        <w:t>3</w:t>
      </w:r>
      <w:r w:rsidRPr="009D090D">
        <w:rPr>
          <w:bCs/>
          <w:sz w:val="28"/>
          <w:szCs w:val="28"/>
          <w:lang w:val="kk"/>
        </w:rPr>
        <w:t xml:space="preserve"> деңгейіне қол жеткізді. Ашық циклді қондырғылар жағдайында тиісті электрлік ПӘК  шамамен 39 % құрайды. Еуропада 2007 жылдан бастап 2010 жылға дейінгі аралықта (жүктеу 1600-8000 с/жыл) пайдалануға берілген, толық жүктеудің эквивалентті коэффициенті 74 % жоғары және пайдаланушылық электрлік ПӘК 55 % жоғары болатын аралас қондырғылар бойынша деректер NO</w:t>
      </w:r>
      <w:r w:rsidRPr="009D090D">
        <w:rPr>
          <w:bCs/>
          <w:sz w:val="28"/>
          <w:szCs w:val="28"/>
          <w:vertAlign w:val="subscript"/>
          <w:lang w:val="kk"/>
        </w:rPr>
        <w:t xml:space="preserve">х </w:t>
      </w:r>
      <w:r w:rsidRPr="009D090D">
        <w:rPr>
          <w:bCs/>
          <w:sz w:val="28"/>
          <w:szCs w:val="28"/>
          <w:lang w:val="kk"/>
        </w:rPr>
        <w:t>орташа жылдық мәні (концентрациясы) мен пайдаланушылық электрлік ПӘК қатынасы электрлік қуаттылықтың МВт бірлігіне 0,25-тен 0,6 мг/нМ</w:t>
      </w:r>
      <w:r w:rsidRPr="009D090D">
        <w:rPr>
          <w:bCs/>
          <w:sz w:val="28"/>
          <w:szCs w:val="28"/>
          <w:vertAlign w:val="superscript"/>
          <w:lang w:val="kk"/>
        </w:rPr>
        <w:t>3</w:t>
      </w:r>
      <w:r w:rsidRPr="009D090D">
        <w:rPr>
          <w:bCs/>
          <w:sz w:val="28"/>
          <w:szCs w:val="28"/>
          <w:lang w:val="kk"/>
        </w:rPr>
        <w:t xml:space="preserve"> дейін ауытқитынын көрсетті.  Ескі қондырғылардан шығарылатын NO</w:t>
      </w:r>
      <w:r w:rsidRPr="009D090D">
        <w:rPr>
          <w:bCs/>
          <w:sz w:val="28"/>
          <w:szCs w:val="28"/>
          <w:vertAlign w:val="subscript"/>
          <w:lang w:val="kk"/>
        </w:rPr>
        <w:t xml:space="preserve">x </w:t>
      </w:r>
      <w:r w:rsidRPr="009D090D">
        <w:rPr>
          <w:bCs/>
          <w:sz w:val="28"/>
          <w:szCs w:val="28"/>
          <w:lang w:val="kk"/>
        </w:rPr>
        <w:t>шығарындылары 50 мг/нМ</w:t>
      </w:r>
      <w:r w:rsidRPr="009D090D">
        <w:rPr>
          <w:bCs/>
          <w:sz w:val="28"/>
          <w:szCs w:val="28"/>
          <w:vertAlign w:val="superscript"/>
          <w:lang w:val="kk"/>
        </w:rPr>
        <w:t>3</w:t>
      </w:r>
      <w:r w:rsidRPr="009D090D">
        <w:rPr>
          <w:bCs/>
          <w:sz w:val="28"/>
          <w:szCs w:val="28"/>
          <w:lang w:val="kk"/>
        </w:rPr>
        <w:t>-тен 75 мг/нМ</w:t>
      </w:r>
      <w:r w:rsidRPr="009D090D">
        <w:rPr>
          <w:bCs/>
          <w:sz w:val="28"/>
          <w:szCs w:val="28"/>
          <w:vertAlign w:val="superscript"/>
          <w:lang w:val="kk"/>
        </w:rPr>
        <w:t>3</w:t>
      </w:r>
      <w:r w:rsidRPr="009D090D">
        <w:rPr>
          <w:bCs/>
          <w:sz w:val="28"/>
          <w:szCs w:val="28"/>
          <w:lang w:val="kk"/>
        </w:rPr>
        <w:t>-ке дейін немесе одан да жоғары болуы мүмкін (1990 жылға дейін пайдалануға берілген өте ескі газ турбиналары 350 мг/нМ</w:t>
      </w:r>
      <w:r w:rsidRPr="009D090D">
        <w:rPr>
          <w:bCs/>
          <w:sz w:val="28"/>
          <w:szCs w:val="28"/>
          <w:vertAlign w:val="superscript"/>
          <w:lang w:val="kk"/>
        </w:rPr>
        <w:t>3</w:t>
      </w:r>
      <w:r w:rsidRPr="009D090D">
        <w:rPr>
          <w:bCs/>
          <w:sz w:val="28"/>
          <w:szCs w:val="28"/>
          <w:lang w:val="kk"/>
        </w:rPr>
        <w:t xml:space="preserve"> деңгейіне жетуі мүмкін).</w:t>
      </w:r>
    </w:p>
    <w:p w14:paraId="1726C85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SCR технологиясымен жабдықталған газ турбиналарында кәдеге жаратушы қазандықтар бойынша елеулі техникалық проблемалар табылмағандықтан, SCR-ді газбен жұмыс істейтін қондырғыларда NO</w:t>
      </w:r>
      <w:r w:rsidRPr="009D090D">
        <w:rPr>
          <w:bCs/>
          <w:sz w:val="28"/>
          <w:szCs w:val="28"/>
          <w:vertAlign w:val="subscript"/>
          <w:lang w:val="kk"/>
        </w:rPr>
        <w:t>x</w:t>
      </w:r>
      <w:r w:rsidRPr="009D090D">
        <w:rPr>
          <w:bCs/>
          <w:sz w:val="28"/>
          <w:szCs w:val="28"/>
          <w:lang w:val="kk"/>
        </w:rPr>
        <w:t xml:space="preserve"> шығарындыларын азайтудың дәлелденген технологиясы деп санауға болады. SCR-дің кемшіліктері қысымның жоғалуын және соның салдарынан тиімділіктің жоғалуын (CO</w:t>
      </w:r>
      <w:r w:rsidRPr="009D090D">
        <w:rPr>
          <w:bCs/>
          <w:sz w:val="28"/>
          <w:szCs w:val="28"/>
          <w:vertAlign w:val="subscript"/>
          <w:lang w:val="kk"/>
        </w:rPr>
        <w:t>2</w:t>
      </w:r>
      <w:r w:rsidRPr="009D090D">
        <w:rPr>
          <w:bCs/>
          <w:sz w:val="28"/>
          <w:szCs w:val="28"/>
          <w:lang w:val="kk"/>
        </w:rPr>
        <w:t>-нің жоғарылауы), сондай-ақ аммиактың ықтимал шығарындыларын қамтиды және ластанудың алдын-алуға интеграцияланған тәсіл аясында ескерілуі керек. Ақпаратқа сәйкес 20 мг/нМ</w:t>
      </w:r>
      <w:r w:rsidRPr="009D090D">
        <w:rPr>
          <w:bCs/>
          <w:sz w:val="28"/>
          <w:szCs w:val="28"/>
          <w:vertAlign w:val="superscript"/>
          <w:lang w:val="kk"/>
        </w:rPr>
        <w:t>3</w:t>
      </w:r>
      <w:r w:rsidRPr="009D090D">
        <w:rPr>
          <w:bCs/>
          <w:sz w:val="28"/>
          <w:szCs w:val="28"/>
          <w:lang w:val="kk"/>
        </w:rPr>
        <w:t xml:space="preserve"> және одан аз мөлшердегі  [132] NO</w:t>
      </w:r>
      <w:r w:rsidRPr="009D090D">
        <w:rPr>
          <w:bCs/>
          <w:sz w:val="28"/>
          <w:szCs w:val="28"/>
          <w:vertAlign w:val="subscript"/>
          <w:lang w:val="kk"/>
        </w:rPr>
        <w:t>x</w:t>
      </w:r>
      <w:r w:rsidRPr="009D090D">
        <w:rPr>
          <w:bCs/>
          <w:sz w:val="28"/>
          <w:szCs w:val="28"/>
          <w:lang w:val="kk"/>
        </w:rPr>
        <w:t xml:space="preserve"> шығарындыларына  Калифорниядағы объектіде  SCR көмегімен қол жеткізілді. Жапония мен Еуропада ірі газ турбиналары (&gt;100 МВт) үшін 10-50 мг/нМ</w:t>
      </w:r>
      <w:r w:rsidRPr="009D090D">
        <w:rPr>
          <w:bCs/>
          <w:sz w:val="28"/>
          <w:szCs w:val="28"/>
          <w:vertAlign w:val="superscript"/>
          <w:lang w:val="kk"/>
        </w:rPr>
        <w:t>3</w:t>
      </w:r>
      <w:r w:rsidRPr="009D090D">
        <w:rPr>
          <w:bCs/>
          <w:sz w:val="28"/>
          <w:szCs w:val="28"/>
          <w:lang w:val="kk"/>
        </w:rPr>
        <w:t xml:space="preserve"> (15 % O</w:t>
      </w:r>
      <w:r w:rsidRPr="009D090D">
        <w:rPr>
          <w:bCs/>
          <w:sz w:val="28"/>
          <w:szCs w:val="28"/>
          <w:vertAlign w:val="subscript"/>
          <w:lang w:val="kk"/>
        </w:rPr>
        <w:t>2</w:t>
      </w:r>
      <w:r w:rsidRPr="009D090D">
        <w:rPr>
          <w:bCs/>
          <w:sz w:val="28"/>
          <w:szCs w:val="28"/>
          <w:lang w:val="kk"/>
        </w:rPr>
        <w:t>) деңгейіне әдетте табиғи газды жағу арқылы, негізінен NO&gt;</w:t>
      </w:r>
      <w:r w:rsidRPr="009D090D">
        <w:rPr>
          <w:bCs/>
          <w:sz w:val="28"/>
          <w:szCs w:val="28"/>
          <w:vertAlign w:val="subscript"/>
          <w:lang w:val="kk"/>
        </w:rPr>
        <w:t>x</w:t>
      </w:r>
      <w:r w:rsidRPr="009D090D">
        <w:rPr>
          <w:bCs/>
          <w:sz w:val="28"/>
          <w:szCs w:val="28"/>
          <w:lang w:val="kk"/>
        </w:rPr>
        <w:t xml:space="preserve"> деңгейі төмен тек құрғақ өртеу жүйелерін қолдану арқылы қол жеткізіледі. Кейбір жағдайларда SCR енгізілген Австрияда, Нидерландыда немесе Италияда 14 мг/нМ</w:t>
      </w:r>
      <w:r w:rsidRPr="009D090D">
        <w:rPr>
          <w:bCs/>
          <w:sz w:val="28"/>
          <w:szCs w:val="28"/>
          <w:vertAlign w:val="superscript"/>
          <w:lang w:val="kk"/>
        </w:rPr>
        <w:t>3</w:t>
      </w:r>
      <w:r w:rsidRPr="009D090D">
        <w:rPr>
          <w:bCs/>
          <w:sz w:val="28"/>
          <w:szCs w:val="28"/>
          <w:lang w:val="kk"/>
        </w:rPr>
        <w:t>-тен 23 мг/нМ</w:t>
      </w:r>
      <w:r w:rsidRPr="009D090D">
        <w:rPr>
          <w:bCs/>
          <w:sz w:val="28"/>
          <w:szCs w:val="28"/>
          <w:vertAlign w:val="superscript"/>
          <w:lang w:val="kk"/>
        </w:rPr>
        <w:t>3</w:t>
      </w:r>
      <w:r w:rsidRPr="009D090D">
        <w:rPr>
          <w:bCs/>
          <w:sz w:val="28"/>
          <w:szCs w:val="28"/>
          <w:lang w:val="kk"/>
        </w:rPr>
        <w:t>-ке дейінгі диапазонда NO</w:t>
      </w:r>
      <w:r w:rsidRPr="009D090D">
        <w:rPr>
          <w:bCs/>
          <w:sz w:val="28"/>
          <w:szCs w:val="28"/>
          <w:vertAlign w:val="subscript"/>
          <w:lang w:val="kk"/>
        </w:rPr>
        <w:t>х</w:t>
      </w:r>
      <w:r w:rsidRPr="009D090D">
        <w:rPr>
          <w:bCs/>
          <w:sz w:val="28"/>
          <w:szCs w:val="28"/>
          <w:lang w:val="kk"/>
        </w:rPr>
        <w:t xml:space="preserve"> орташа жылдық концентрациясына қол жеткізілді.</w:t>
      </w:r>
    </w:p>
    <w:p w14:paraId="45E0C2F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5.29-кестеде 2010 жылы табиғи газбен жұмыс істейтін еуропалық турбиналардан шығарылатын ластағыш заттар шығарындыларының әртүрлі деңгейлерінің мысалы келтірілген.</w:t>
      </w:r>
    </w:p>
    <w:p w14:paraId="5AA46641" w14:textId="77777777" w:rsidR="00F109D5" w:rsidRPr="009D090D" w:rsidRDefault="00F109D5" w:rsidP="00F109D5">
      <w:pPr>
        <w:widowControl w:val="0"/>
        <w:jc w:val="both"/>
        <w:rPr>
          <w:bCs/>
          <w:sz w:val="28"/>
          <w:szCs w:val="28"/>
          <w:lang w:val="kk"/>
        </w:rPr>
      </w:pPr>
    </w:p>
    <w:p w14:paraId="6FF3B45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5.29-кесте. 2018 жылы табиғи газбен жұмыс істейтін турбиналардан атмосфераға шығарылған шығарындылардың мысалы</w:t>
      </w:r>
    </w:p>
    <w:tbl>
      <w:tblPr>
        <w:tblStyle w:val="affffff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1"/>
        <w:gridCol w:w="2730"/>
        <w:gridCol w:w="2029"/>
        <w:gridCol w:w="865"/>
        <w:gridCol w:w="1009"/>
        <w:gridCol w:w="866"/>
        <w:gridCol w:w="1417"/>
      </w:tblGrid>
      <w:tr w:rsidR="00F109D5" w:rsidRPr="009C7186" w14:paraId="11560DE0" w14:textId="77777777" w:rsidTr="00FF0A55">
        <w:trPr>
          <w:trHeight w:val="460"/>
        </w:trPr>
        <w:tc>
          <w:tcPr>
            <w:tcW w:w="369" w:type="pct"/>
            <w:vMerge w:val="restart"/>
            <w:vAlign w:val="center"/>
          </w:tcPr>
          <w:p w14:paraId="735B2B13" w14:textId="77777777" w:rsidR="00F109D5" w:rsidRPr="009D090D" w:rsidRDefault="00F109D5" w:rsidP="00F109D5">
            <w:pPr>
              <w:jc w:val="center"/>
              <w:rPr>
                <w:b/>
              </w:rPr>
            </w:pPr>
            <w:r w:rsidRPr="009D090D">
              <w:rPr>
                <w:b/>
                <w:lang w:val="kk"/>
              </w:rPr>
              <w:t>Р/с №</w:t>
            </w:r>
          </w:p>
        </w:tc>
        <w:tc>
          <w:tcPr>
            <w:tcW w:w="1418" w:type="pct"/>
            <w:vMerge w:val="restart"/>
            <w:vAlign w:val="center"/>
          </w:tcPr>
          <w:p w14:paraId="0B906946" w14:textId="77777777" w:rsidR="00F109D5" w:rsidRPr="009D090D" w:rsidRDefault="00F109D5" w:rsidP="00F109D5">
            <w:pPr>
              <w:jc w:val="center"/>
              <w:rPr>
                <w:b/>
              </w:rPr>
            </w:pPr>
            <w:r w:rsidRPr="009D090D">
              <w:rPr>
                <w:b/>
                <w:lang w:val="kk"/>
              </w:rPr>
              <w:t>Жағу технологиясы</w:t>
            </w:r>
          </w:p>
        </w:tc>
        <w:tc>
          <w:tcPr>
            <w:tcW w:w="1054" w:type="pct"/>
            <w:vMerge w:val="restart"/>
            <w:vAlign w:val="center"/>
          </w:tcPr>
          <w:p w14:paraId="3E234F2A" w14:textId="77777777" w:rsidR="00F109D5" w:rsidRPr="009D090D" w:rsidRDefault="00F109D5" w:rsidP="00F109D5">
            <w:pPr>
              <w:jc w:val="center"/>
              <w:rPr>
                <w:b/>
              </w:rPr>
            </w:pPr>
            <w:r w:rsidRPr="009D090D">
              <w:rPr>
                <w:b/>
                <w:lang w:val="kk"/>
              </w:rPr>
              <w:t>Номиналды жылу қуаты бар жағу қондырғысы, МВт</w:t>
            </w:r>
          </w:p>
        </w:tc>
        <w:tc>
          <w:tcPr>
            <w:tcW w:w="2159" w:type="pct"/>
            <w:gridSpan w:val="4"/>
            <w:vAlign w:val="center"/>
          </w:tcPr>
          <w:p w14:paraId="6BA0C297" w14:textId="77777777" w:rsidR="00F109D5" w:rsidRPr="009D090D" w:rsidRDefault="00F109D5" w:rsidP="00F109D5">
            <w:pPr>
              <w:jc w:val="center"/>
              <w:rPr>
                <w:b/>
              </w:rPr>
            </w:pPr>
            <w:r w:rsidRPr="009D090D">
              <w:rPr>
                <w:b/>
                <w:lang w:val="kk-KZ"/>
              </w:rPr>
              <w:t>Атмосфераға ш</w:t>
            </w:r>
            <w:r w:rsidRPr="009D090D">
              <w:rPr>
                <w:b/>
                <w:lang w:val="kk"/>
              </w:rPr>
              <w:t>ығарындылар (мг/нМ</w:t>
            </w:r>
            <w:r w:rsidRPr="009D090D">
              <w:rPr>
                <w:b/>
                <w:vertAlign w:val="superscript"/>
                <w:lang w:val="kk"/>
              </w:rPr>
              <w:t>3</w:t>
            </w:r>
            <w:r w:rsidRPr="009D090D">
              <w:rPr>
                <w:b/>
                <w:lang w:val="kk"/>
              </w:rPr>
              <w:t xml:space="preserve"> – 15 % O</w:t>
            </w:r>
            <w:r w:rsidRPr="009D090D">
              <w:rPr>
                <w:b/>
                <w:vertAlign w:val="subscript"/>
                <w:lang w:val="kk"/>
              </w:rPr>
              <w:t xml:space="preserve">2 </w:t>
            </w:r>
            <w:r w:rsidRPr="009D090D">
              <w:rPr>
                <w:b/>
                <w:lang w:val="kk"/>
              </w:rPr>
              <w:t>кезінде орташа сағаттық мәндерден орташа жылдық мәндер)</w:t>
            </w:r>
          </w:p>
        </w:tc>
      </w:tr>
      <w:tr w:rsidR="00F109D5" w:rsidRPr="009D090D" w14:paraId="406F215D" w14:textId="77777777" w:rsidTr="00FF0A55">
        <w:trPr>
          <w:trHeight w:val="299"/>
        </w:trPr>
        <w:tc>
          <w:tcPr>
            <w:tcW w:w="369" w:type="pct"/>
            <w:vMerge/>
            <w:vAlign w:val="center"/>
          </w:tcPr>
          <w:p w14:paraId="2D5EF6F5" w14:textId="77777777" w:rsidR="00F109D5" w:rsidRPr="009D090D" w:rsidRDefault="00F109D5" w:rsidP="00F109D5">
            <w:pPr>
              <w:pBdr>
                <w:top w:val="nil"/>
                <w:left w:val="nil"/>
                <w:bottom w:val="nil"/>
                <w:right w:val="nil"/>
                <w:between w:val="nil"/>
              </w:pBdr>
              <w:jc w:val="center"/>
              <w:rPr>
                <w:b/>
              </w:rPr>
            </w:pPr>
          </w:p>
        </w:tc>
        <w:tc>
          <w:tcPr>
            <w:tcW w:w="1418" w:type="pct"/>
            <w:vMerge/>
            <w:vAlign w:val="center"/>
          </w:tcPr>
          <w:p w14:paraId="2F34F1C4" w14:textId="77777777" w:rsidR="00F109D5" w:rsidRPr="009D090D" w:rsidRDefault="00F109D5" w:rsidP="00F109D5">
            <w:pPr>
              <w:pBdr>
                <w:top w:val="nil"/>
                <w:left w:val="nil"/>
                <w:bottom w:val="nil"/>
                <w:right w:val="nil"/>
                <w:between w:val="nil"/>
              </w:pBdr>
              <w:jc w:val="center"/>
            </w:pPr>
          </w:p>
        </w:tc>
        <w:tc>
          <w:tcPr>
            <w:tcW w:w="1054" w:type="pct"/>
            <w:vMerge/>
            <w:vAlign w:val="center"/>
          </w:tcPr>
          <w:p w14:paraId="1D2BC119" w14:textId="77777777" w:rsidR="00F109D5" w:rsidRPr="009D090D" w:rsidRDefault="00F109D5" w:rsidP="00F109D5">
            <w:pPr>
              <w:pBdr>
                <w:top w:val="nil"/>
                <w:left w:val="nil"/>
                <w:bottom w:val="nil"/>
                <w:right w:val="nil"/>
                <w:between w:val="nil"/>
              </w:pBdr>
              <w:jc w:val="center"/>
            </w:pPr>
          </w:p>
        </w:tc>
        <w:tc>
          <w:tcPr>
            <w:tcW w:w="449" w:type="pct"/>
            <w:vAlign w:val="center"/>
          </w:tcPr>
          <w:p w14:paraId="329BAE34" w14:textId="77777777" w:rsidR="00F109D5" w:rsidRPr="009D090D" w:rsidRDefault="00F109D5" w:rsidP="00F109D5">
            <w:pPr>
              <w:jc w:val="center"/>
              <w:rPr>
                <w:b/>
              </w:rPr>
            </w:pPr>
            <w:r w:rsidRPr="009D090D">
              <w:rPr>
                <w:b/>
                <w:lang w:val="kk"/>
              </w:rPr>
              <w:t>NO</w:t>
            </w:r>
            <w:r w:rsidRPr="009D090D">
              <w:rPr>
                <w:b/>
                <w:vertAlign w:val="subscript"/>
                <w:lang w:val="kk"/>
              </w:rPr>
              <w:t>х</w:t>
            </w:r>
          </w:p>
        </w:tc>
        <w:tc>
          <w:tcPr>
            <w:tcW w:w="524" w:type="pct"/>
            <w:vAlign w:val="center"/>
          </w:tcPr>
          <w:p w14:paraId="1976DDBB" w14:textId="77777777" w:rsidR="00F109D5" w:rsidRPr="009D090D" w:rsidRDefault="00F109D5" w:rsidP="00F109D5">
            <w:pPr>
              <w:jc w:val="center"/>
              <w:rPr>
                <w:b/>
              </w:rPr>
            </w:pPr>
            <w:r w:rsidRPr="009D090D">
              <w:rPr>
                <w:b/>
                <w:lang w:val="kk"/>
              </w:rPr>
              <w:t>шаң</w:t>
            </w:r>
          </w:p>
        </w:tc>
        <w:tc>
          <w:tcPr>
            <w:tcW w:w="450" w:type="pct"/>
            <w:vAlign w:val="center"/>
          </w:tcPr>
          <w:p w14:paraId="00250470" w14:textId="77777777" w:rsidR="00F109D5" w:rsidRPr="009D090D" w:rsidRDefault="00F109D5" w:rsidP="00F109D5">
            <w:pPr>
              <w:jc w:val="center"/>
              <w:rPr>
                <w:b/>
              </w:rPr>
            </w:pPr>
            <w:r w:rsidRPr="009D090D">
              <w:rPr>
                <w:b/>
                <w:lang w:val="kk"/>
              </w:rPr>
              <w:t>CO</w:t>
            </w:r>
          </w:p>
        </w:tc>
        <w:tc>
          <w:tcPr>
            <w:tcW w:w="736" w:type="pct"/>
            <w:vAlign w:val="center"/>
          </w:tcPr>
          <w:p w14:paraId="2727E454" w14:textId="77777777" w:rsidR="00F109D5" w:rsidRPr="009D090D" w:rsidRDefault="00F109D5" w:rsidP="00F109D5">
            <w:pPr>
              <w:jc w:val="center"/>
              <w:rPr>
                <w:b/>
              </w:rPr>
            </w:pPr>
            <w:r w:rsidRPr="009D090D">
              <w:rPr>
                <w:b/>
                <w:lang w:val="kk"/>
              </w:rPr>
              <w:t>SO</w:t>
            </w:r>
            <w:r w:rsidRPr="009D090D">
              <w:rPr>
                <w:b/>
                <w:vertAlign w:val="subscript"/>
                <w:lang w:val="kk"/>
              </w:rPr>
              <w:t>x</w:t>
            </w:r>
          </w:p>
        </w:tc>
      </w:tr>
    </w:tbl>
    <w:p w14:paraId="025FD384" w14:textId="77777777" w:rsidR="00F109D5" w:rsidRPr="009D090D" w:rsidRDefault="00F109D5" w:rsidP="00F109D5">
      <w:pPr>
        <w:rPr>
          <w:bCs/>
          <w:sz w:val="2"/>
          <w:szCs w:val="2"/>
        </w:rPr>
      </w:pPr>
    </w:p>
    <w:tbl>
      <w:tblPr>
        <w:tblStyle w:val="affffff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1"/>
        <w:gridCol w:w="2730"/>
        <w:gridCol w:w="2029"/>
        <w:gridCol w:w="865"/>
        <w:gridCol w:w="1009"/>
        <w:gridCol w:w="866"/>
        <w:gridCol w:w="1417"/>
      </w:tblGrid>
      <w:tr w:rsidR="00F109D5" w:rsidRPr="009D090D" w14:paraId="5A8A508D" w14:textId="77777777" w:rsidTr="00FF0A55">
        <w:trPr>
          <w:trHeight w:val="351"/>
          <w:tblHeader/>
        </w:trPr>
        <w:tc>
          <w:tcPr>
            <w:tcW w:w="369" w:type="pct"/>
            <w:vAlign w:val="center"/>
          </w:tcPr>
          <w:p w14:paraId="3142238E" w14:textId="77777777" w:rsidR="00F109D5" w:rsidRPr="009D090D" w:rsidRDefault="00F109D5" w:rsidP="00F109D5">
            <w:pPr>
              <w:ind w:left="129" w:right="-8"/>
              <w:jc w:val="center"/>
              <w:rPr>
                <w:b/>
                <w:lang w:val="kk"/>
              </w:rPr>
            </w:pPr>
            <w:r w:rsidRPr="009D090D">
              <w:rPr>
                <w:b/>
                <w:lang w:val="kk"/>
              </w:rPr>
              <w:t>1</w:t>
            </w:r>
          </w:p>
        </w:tc>
        <w:tc>
          <w:tcPr>
            <w:tcW w:w="1418" w:type="pct"/>
            <w:vAlign w:val="center"/>
          </w:tcPr>
          <w:p w14:paraId="515AC5B2" w14:textId="77777777" w:rsidR="00F109D5" w:rsidRPr="009D090D" w:rsidRDefault="00F109D5" w:rsidP="00F109D5">
            <w:pPr>
              <w:ind w:left="129" w:right="141"/>
              <w:jc w:val="center"/>
              <w:rPr>
                <w:b/>
                <w:lang w:val="kk"/>
              </w:rPr>
            </w:pPr>
            <w:r w:rsidRPr="009D090D">
              <w:rPr>
                <w:b/>
                <w:lang w:val="kk"/>
              </w:rPr>
              <w:t>2</w:t>
            </w:r>
          </w:p>
        </w:tc>
        <w:tc>
          <w:tcPr>
            <w:tcW w:w="1054" w:type="pct"/>
            <w:vAlign w:val="center"/>
          </w:tcPr>
          <w:p w14:paraId="225F169B" w14:textId="77777777" w:rsidR="00F109D5" w:rsidRPr="009D090D" w:rsidRDefault="00F109D5" w:rsidP="00F109D5">
            <w:pPr>
              <w:jc w:val="center"/>
              <w:rPr>
                <w:b/>
                <w:lang w:val="kk"/>
              </w:rPr>
            </w:pPr>
            <w:r w:rsidRPr="009D090D">
              <w:rPr>
                <w:b/>
                <w:lang w:val="kk"/>
              </w:rPr>
              <w:t>3</w:t>
            </w:r>
          </w:p>
        </w:tc>
        <w:tc>
          <w:tcPr>
            <w:tcW w:w="449" w:type="pct"/>
            <w:vAlign w:val="center"/>
          </w:tcPr>
          <w:p w14:paraId="34F30317" w14:textId="77777777" w:rsidR="00F109D5" w:rsidRPr="009D090D" w:rsidRDefault="00F109D5" w:rsidP="00F109D5">
            <w:pPr>
              <w:jc w:val="center"/>
              <w:rPr>
                <w:b/>
                <w:lang w:val="kk"/>
              </w:rPr>
            </w:pPr>
            <w:r w:rsidRPr="009D090D">
              <w:rPr>
                <w:b/>
                <w:lang w:val="kk"/>
              </w:rPr>
              <w:t>4</w:t>
            </w:r>
          </w:p>
        </w:tc>
        <w:tc>
          <w:tcPr>
            <w:tcW w:w="524" w:type="pct"/>
            <w:vAlign w:val="center"/>
          </w:tcPr>
          <w:p w14:paraId="69CA4778" w14:textId="77777777" w:rsidR="00F109D5" w:rsidRPr="009D090D" w:rsidRDefault="00F109D5" w:rsidP="00F109D5">
            <w:pPr>
              <w:jc w:val="center"/>
              <w:rPr>
                <w:b/>
                <w:lang w:val="kk"/>
              </w:rPr>
            </w:pPr>
            <w:r w:rsidRPr="009D090D">
              <w:rPr>
                <w:b/>
                <w:lang w:val="kk"/>
              </w:rPr>
              <w:t>5</w:t>
            </w:r>
          </w:p>
        </w:tc>
        <w:tc>
          <w:tcPr>
            <w:tcW w:w="450" w:type="pct"/>
            <w:vAlign w:val="center"/>
          </w:tcPr>
          <w:p w14:paraId="1024B6B1" w14:textId="77777777" w:rsidR="00F109D5" w:rsidRPr="009D090D" w:rsidRDefault="00F109D5" w:rsidP="00F109D5">
            <w:pPr>
              <w:jc w:val="center"/>
              <w:rPr>
                <w:b/>
                <w:lang w:val="kk"/>
              </w:rPr>
            </w:pPr>
            <w:r w:rsidRPr="009D090D">
              <w:rPr>
                <w:b/>
                <w:lang w:val="kk"/>
              </w:rPr>
              <w:t>6</w:t>
            </w:r>
          </w:p>
        </w:tc>
        <w:tc>
          <w:tcPr>
            <w:tcW w:w="736" w:type="pct"/>
            <w:vAlign w:val="center"/>
          </w:tcPr>
          <w:p w14:paraId="6B814D95" w14:textId="77777777" w:rsidR="00F109D5" w:rsidRPr="009D090D" w:rsidRDefault="00F109D5" w:rsidP="00F109D5">
            <w:pPr>
              <w:jc w:val="center"/>
              <w:rPr>
                <w:b/>
                <w:lang w:val="kk"/>
              </w:rPr>
            </w:pPr>
            <w:r w:rsidRPr="009D090D">
              <w:rPr>
                <w:b/>
                <w:lang w:val="kk"/>
              </w:rPr>
              <w:t>7</w:t>
            </w:r>
          </w:p>
        </w:tc>
      </w:tr>
      <w:tr w:rsidR="00F109D5" w:rsidRPr="009D090D" w14:paraId="6B8C1208" w14:textId="77777777" w:rsidTr="00FF0A55">
        <w:trPr>
          <w:trHeight w:val="817"/>
        </w:trPr>
        <w:tc>
          <w:tcPr>
            <w:tcW w:w="369" w:type="pct"/>
          </w:tcPr>
          <w:p w14:paraId="07412225" w14:textId="77777777" w:rsidR="00F109D5" w:rsidRPr="009D090D" w:rsidRDefault="00F109D5" w:rsidP="00F109D5">
            <w:pPr>
              <w:ind w:left="129" w:right="141"/>
              <w:jc w:val="center"/>
              <w:rPr>
                <w:lang w:val="kk"/>
              </w:rPr>
            </w:pPr>
            <w:r w:rsidRPr="009D090D">
              <w:rPr>
                <w:lang w:val="kk"/>
              </w:rPr>
              <w:t>1</w:t>
            </w:r>
          </w:p>
        </w:tc>
        <w:tc>
          <w:tcPr>
            <w:tcW w:w="1418" w:type="pct"/>
            <w:vAlign w:val="center"/>
          </w:tcPr>
          <w:p w14:paraId="68C78EA6" w14:textId="77777777" w:rsidR="00F109D5" w:rsidRPr="009D090D" w:rsidRDefault="00F109D5" w:rsidP="00F109D5">
            <w:pPr>
              <w:ind w:left="129" w:right="141"/>
              <w:jc w:val="both"/>
              <w:rPr>
                <w:b/>
                <w:lang w:val="kk"/>
              </w:rPr>
            </w:pPr>
            <w:r w:rsidRPr="009D090D">
              <w:rPr>
                <w:lang w:val="kk"/>
              </w:rPr>
              <w:t>Отынның бір түрімен жұмыс істейтін ашық циклді газ турбинасы</w:t>
            </w:r>
          </w:p>
        </w:tc>
        <w:tc>
          <w:tcPr>
            <w:tcW w:w="1054" w:type="pct"/>
            <w:vAlign w:val="center"/>
          </w:tcPr>
          <w:p w14:paraId="4AB872C3" w14:textId="77777777" w:rsidR="00F109D5" w:rsidRPr="009D090D" w:rsidRDefault="00F109D5" w:rsidP="00F109D5">
            <w:pPr>
              <w:jc w:val="center"/>
              <w:rPr>
                <w:b/>
              </w:rPr>
            </w:pPr>
            <w:r w:rsidRPr="009D090D">
              <w:rPr>
                <w:lang w:val="kk"/>
              </w:rPr>
              <w:t>13–690</w:t>
            </w:r>
          </w:p>
        </w:tc>
        <w:tc>
          <w:tcPr>
            <w:tcW w:w="449" w:type="pct"/>
            <w:vAlign w:val="center"/>
          </w:tcPr>
          <w:p w14:paraId="2117715E" w14:textId="77777777" w:rsidR="00F109D5" w:rsidRPr="009D090D" w:rsidRDefault="00F109D5" w:rsidP="00F109D5">
            <w:pPr>
              <w:jc w:val="center"/>
              <w:rPr>
                <w:b/>
              </w:rPr>
            </w:pPr>
            <w:r w:rsidRPr="009D090D">
              <w:rPr>
                <w:lang w:val="kk"/>
              </w:rPr>
              <w:t>6–335</w:t>
            </w:r>
          </w:p>
        </w:tc>
        <w:tc>
          <w:tcPr>
            <w:tcW w:w="524" w:type="pct"/>
            <w:vAlign w:val="center"/>
          </w:tcPr>
          <w:p w14:paraId="1B64E46A" w14:textId="77777777" w:rsidR="00F109D5" w:rsidRPr="009D090D" w:rsidRDefault="00F109D5" w:rsidP="00F109D5">
            <w:pPr>
              <w:jc w:val="center"/>
              <w:rPr>
                <w:b/>
              </w:rPr>
            </w:pPr>
            <w:r w:rsidRPr="009D090D">
              <w:rPr>
                <w:lang w:val="kk"/>
              </w:rPr>
              <w:t>0,1–2</w:t>
            </w:r>
          </w:p>
        </w:tc>
        <w:tc>
          <w:tcPr>
            <w:tcW w:w="450" w:type="pct"/>
            <w:vAlign w:val="center"/>
          </w:tcPr>
          <w:p w14:paraId="089B7201" w14:textId="77777777" w:rsidR="00F109D5" w:rsidRPr="009D090D" w:rsidRDefault="00F109D5" w:rsidP="00F109D5">
            <w:pPr>
              <w:jc w:val="center"/>
              <w:rPr>
                <w:b/>
              </w:rPr>
            </w:pPr>
            <w:r w:rsidRPr="009D090D">
              <w:rPr>
                <w:lang w:val="kk"/>
              </w:rPr>
              <w:t>2,4–225</w:t>
            </w:r>
          </w:p>
        </w:tc>
        <w:tc>
          <w:tcPr>
            <w:tcW w:w="736" w:type="pct"/>
            <w:vAlign w:val="center"/>
          </w:tcPr>
          <w:p w14:paraId="4E714C61" w14:textId="77777777" w:rsidR="00F109D5" w:rsidRPr="009D090D" w:rsidRDefault="00F109D5" w:rsidP="00F109D5">
            <w:pPr>
              <w:jc w:val="center"/>
              <w:rPr>
                <w:b/>
              </w:rPr>
            </w:pPr>
            <w:r w:rsidRPr="009D090D">
              <w:rPr>
                <w:lang w:val="kk"/>
              </w:rPr>
              <w:t>0,04–3</w:t>
            </w:r>
          </w:p>
        </w:tc>
      </w:tr>
      <w:tr w:rsidR="00F109D5" w:rsidRPr="009D090D" w14:paraId="218D2DEB" w14:textId="77777777" w:rsidTr="00FF0A55">
        <w:trPr>
          <w:trHeight w:val="827"/>
        </w:trPr>
        <w:tc>
          <w:tcPr>
            <w:tcW w:w="369" w:type="pct"/>
          </w:tcPr>
          <w:p w14:paraId="779CB337" w14:textId="77777777" w:rsidR="00F109D5" w:rsidRPr="009D090D" w:rsidRDefault="00F109D5" w:rsidP="00F109D5">
            <w:pPr>
              <w:ind w:left="129" w:right="141"/>
              <w:jc w:val="center"/>
              <w:rPr>
                <w:lang w:val="kk"/>
              </w:rPr>
            </w:pPr>
            <w:r w:rsidRPr="009D090D">
              <w:rPr>
                <w:lang w:val="kk"/>
              </w:rPr>
              <w:t>2</w:t>
            </w:r>
          </w:p>
        </w:tc>
        <w:tc>
          <w:tcPr>
            <w:tcW w:w="1418" w:type="pct"/>
            <w:vAlign w:val="center"/>
          </w:tcPr>
          <w:p w14:paraId="51943DFD" w14:textId="77777777" w:rsidR="00F109D5" w:rsidRPr="009D090D" w:rsidRDefault="00F109D5" w:rsidP="00F109D5">
            <w:pPr>
              <w:ind w:left="129" w:right="141"/>
              <w:jc w:val="both"/>
              <w:rPr>
                <w:b/>
                <w:lang w:val="kk"/>
              </w:rPr>
            </w:pPr>
            <w:r w:rsidRPr="009D090D">
              <w:rPr>
                <w:lang w:val="kk"/>
              </w:rPr>
              <w:t>Отынның екі түрімен жұмыс істейтін ашық циклді газ турбинасы</w:t>
            </w:r>
          </w:p>
        </w:tc>
        <w:tc>
          <w:tcPr>
            <w:tcW w:w="1054" w:type="pct"/>
            <w:vAlign w:val="center"/>
          </w:tcPr>
          <w:p w14:paraId="3F1AFA3D" w14:textId="77777777" w:rsidR="00F109D5" w:rsidRPr="009D090D" w:rsidRDefault="00F109D5" w:rsidP="00F109D5">
            <w:pPr>
              <w:jc w:val="center"/>
              <w:rPr>
                <w:b/>
              </w:rPr>
            </w:pPr>
            <w:r w:rsidRPr="009D090D">
              <w:rPr>
                <w:lang w:val="kk"/>
              </w:rPr>
              <w:t>150–300</w:t>
            </w:r>
          </w:p>
        </w:tc>
        <w:tc>
          <w:tcPr>
            <w:tcW w:w="449" w:type="pct"/>
            <w:vAlign w:val="center"/>
          </w:tcPr>
          <w:p w14:paraId="08FEBC26" w14:textId="77777777" w:rsidR="00F109D5" w:rsidRPr="009D090D" w:rsidRDefault="00F109D5" w:rsidP="00F109D5">
            <w:pPr>
              <w:jc w:val="center"/>
              <w:rPr>
                <w:b/>
              </w:rPr>
            </w:pPr>
            <w:r w:rsidRPr="009D090D">
              <w:rPr>
                <w:lang w:val="kk"/>
              </w:rPr>
              <w:t>40–180</w:t>
            </w:r>
          </w:p>
        </w:tc>
        <w:tc>
          <w:tcPr>
            <w:tcW w:w="524" w:type="pct"/>
            <w:vAlign w:val="center"/>
          </w:tcPr>
          <w:p w14:paraId="2F84A3F2" w14:textId="77777777" w:rsidR="00F109D5" w:rsidRPr="009D090D" w:rsidRDefault="00F109D5" w:rsidP="00F109D5">
            <w:pPr>
              <w:jc w:val="center"/>
              <w:rPr>
                <w:b/>
              </w:rPr>
            </w:pPr>
            <w:r w:rsidRPr="009D090D">
              <w:rPr>
                <w:lang w:val="kk"/>
              </w:rPr>
              <w:t>Деректер жоқ</w:t>
            </w:r>
          </w:p>
        </w:tc>
        <w:tc>
          <w:tcPr>
            <w:tcW w:w="450" w:type="pct"/>
            <w:vAlign w:val="center"/>
          </w:tcPr>
          <w:p w14:paraId="0E923FDA" w14:textId="77777777" w:rsidR="00F109D5" w:rsidRPr="009D090D" w:rsidRDefault="00F109D5" w:rsidP="00F109D5">
            <w:pPr>
              <w:jc w:val="center"/>
              <w:rPr>
                <w:b/>
              </w:rPr>
            </w:pPr>
            <w:r w:rsidRPr="009D090D">
              <w:rPr>
                <w:lang w:val="kk"/>
              </w:rPr>
              <w:t>6–80</w:t>
            </w:r>
          </w:p>
        </w:tc>
        <w:tc>
          <w:tcPr>
            <w:tcW w:w="736" w:type="pct"/>
            <w:vAlign w:val="center"/>
          </w:tcPr>
          <w:p w14:paraId="1BA845DF" w14:textId="77777777" w:rsidR="00F109D5" w:rsidRPr="009D090D" w:rsidRDefault="00F109D5" w:rsidP="00F109D5">
            <w:pPr>
              <w:jc w:val="center"/>
              <w:rPr>
                <w:b/>
              </w:rPr>
            </w:pPr>
            <w:r w:rsidRPr="009D090D">
              <w:rPr>
                <w:lang w:val="kk"/>
              </w:rPr>
              <w:t>Деректер жоқ</w:t>
            </w:r>
          </w:p>
        </w:tc>
      </w:tr>
      <w:tr w:rsidR="00F109D5" w:rsidRPr="009D090D" w14:paraId="4DBD4048" w14:textId="77777777" w:rsidTr="00FF0A55">
        <w:trPr>
          <w:trHeight w:val="860"/>
        </w:trPr>
        <w:tc>
          <w:tcPr>
            <w:tcW w:w="369" w:type="pct"/>
          </w:tcPr>
          <w:p w14:paraId="402742CC" w14:textId="77777777" w:rsidR="00F109D5" w:rsidRPr="009D090D" w:rsidRDefault="00F109D5" w:rsidP="00F109D5">
            <w:pPr>
              <w:ind w:left="129" w:right="141"/>
              <w:jc w:val="center"/>
              <w:rPr>
                <w:lang w:val="kk"/>
              </w:rPr>
            </w:pPr>
            <w:r w:rsidRPr="009D090D">
              <w:rPr>
                <w:lang w:val="kk"/>
              </w:rPr>
              <w:t>3</w:t>
            </w:r>
          </w:p>
        </w:tc>
        <w:tc>
          <w:tcPr>
            <w:tcW w:w="1418" w:type="pct"/>
            <w:vAlign w:val="center"/>
          </w:tcPr>
          <w:p w14:paraId="3D3A6F51" w14:textId="77777777" w:rsidR="00F109D5" w:rsidRPr="009D090D" w:rsidRDefault="00F109D5" w:rsidP="00F109D5">
            <w:pPr>
              <w:ind w:left="129" w:right="141"/>
              <w:jc w:val="both"/>
              <w:rPr>
                <w:b/>
                <w:lang w:val="kk"/>
              </w:rPr>
            </w:pPr>
            <w:r w:rsidRPr="009D090D">
              <w:rPr>
                <w:lang w:val="kk"/>
              </w:rPr>
              <w:t>Отынның бір түрімен жұмыс істейтін аралас циклді газ турбинасы</w:t>
            </w:r>
          </w:p>
        </w:tc>
        <w:tc>
          <w:tcPr>
            <w:tcW w:w="1054" w:type="pct"/>
            <w:vAlign w:val="center"/>
          </w:tcPr>
          <w:p w14:paraId="05CD3CCA" w14:textId="77777777" w:rsidR="00F109D5" w:rsidRPr="009D090D" w:rsidRDefault="00F109D5" w:rsidP="00F109D5">
            <w:pPr>
              <w:jc w:val="center"/>
              <w:rPr>
                <w:b/>
              </w:rPr>
            </w:pPr>
            <w:r w:rsidRPr="009D090D">
              <w:rPr>
                <w:lang w:val="kk"/>
              </w:rPr>
              <w:t>18–770</w:t>
            </w:r>
          </w:p>
        </w:tc>
        <w:tc>
          <w:tcPr>
            <w:tcW w:w="449" w:type="pct"/>
            <w:vAlign w:val="center"/>
          </w:tcPr>
          <w:p w14:paraId="2DA1B400" w14:textId="77777777" w:rsidR="00F109D5" w:rsidRPr="009D090D" w:rsidRDefault="00F109D5" w:rsidP="00F109D5">
            <w:pPr>
              <w:jc w:val="center"/>
              <w:rPr>
                <w:b/>
              </w:rPr>
            </w:pPr>
            <w:r w:rsidRPr="009D090D">
              <w:rPr>
                <w:lang w:val="kk"/>
              </w:rPr>
              <w:t>10,5–305</w:t>
            </w:r>
          </w:p>
        </w:tc>
        <w:tc>
          <w:tcPr>
            <w:tcW w:w="524" w:type="pct"/>
            <w:vAlign w:val="center"/>
          </w:tcPr>
          <w:p w14:paraId="2F833AB2" w14:textId="77777777" w:rsidR="00F109D5" w:rsidRPr="009D090D" w:rsidRDefault="00F109D5" w:rsidP="00F109D5">
            <w:pPr>
              <w:jc w:val="center"/>
              <w:rPr>
                <w:b/>
              </w:rPr>
            </w:pPr>
            <w:r w:rsidRPr="009D090D">
              <w:rPr>
                <w:lang w:val="kk"/>
              </w:rPr>
              <w:t>0,007–7,7</w:t>
            </w:r>
          </w:p>
        </w:tc>
        <w:tc>
          <w:tcPr>
            <w:tcW w:w="450" w:type="pct"/>
            <w:vAlign w:val="center"/>
          </w:tcPr>
          <w:p w14:paraId="586F7835" w14:textId="77777777" w:rsidR="00F109D5" w:rsidRPr="009D090D" w:rsidRDefault="00F109D5" w:rsidP="00F109D5">
            <w:pPr>
              <w:jc w:val="center"/>
              <w:rPr>
                <w:b/>
              </w:rPr>
            </w:pPr>
            <w:r w:rsidRPr="009D090D">
              <w:rPr>
                <w:lang w:val="kk"/>
              </w:rPr>
              <w:t>0,15–80</w:t>
            </w:r>
          </w:p>
        </w:tc>
        <w:tc>
          <w:tcPr>
            <w:tcW w:w="736" w:type="pct"/>
            <w:vAlign w:val="center"/>
          </w:tcPr>
          <w:p w14:paraId="47637646" w14:textId="77777777" w:rsidR="00F109D5" w:rsidRPr="009D090D" w:rsidRDefault="00F109D5" w:rsidP="00F109D5">
            <w:pPr>
              <w:jc w:val="center"/>
              <w:rPr>
                <w:b/>
              </w:rPr>
            </w:pPr>
            <w:r w:rsidRPr="009D090D">
              <w:rPr>
                <w:lang w:val="kk"/>
              </w:rPr>
              <w:t>0,05–2,9</w:t>
            </w:r>
          </w:p>
        </w:tc>
      </w:tr>
      <w:tr w:rsidR="00F109D5" w:rsidRPr="009D090D" w14:paraId="5AF14878" w14:textId="77777777" w:rsidTr="00FF0A55">
        <w:trPr>
          <w:trHeight w:val="846"/>
        </w:trPr>
        <w:tc>
          <w:tcPr>
            <w:tcW w:w="369" w:type="pct"/>
          </w:tcPr>
          <w:p w14:paraId="7057F6BA" w14:textId="77777777" w:rsidR="00F109D5" w:rsidRPr="009D090D" w:rsidRDefault="00F109D5" w:rsidP="00F109D5">
            <w:pPr>
              <w:ind w:left="129" w:right="141"/>
              <w:jc w:val="center"/>
              <w:rPr>
                <w:lang w:val="kk"/>
              </w:rPr>
            </w:pPr>
            <w:r w:rsidRPr="009D090D">
              <w:rPr>
                <w:lang w:val="kk"/>
              </w:rPr>
              <w:t>4</w:t>
            </w:r>
          </w:p>
        </w:tc>
        <w:tc>
          <w:tcPr>
            <w:tcW w:w="1418" w:type="pct"/>
            <w:vAlign w:val="center"/>
          </w:tcPr>
          <w:p w14:paraId="79A11EF9" w14:textId="77777777" w:rsidR="00F109D5" w:rsidRPr="009D090D" w:rsidRDefault="00F109D5" w:rsidP="00F109D5">
            <w:pPr>
              <w:ind w:left="129" w:right="141"/>
              <w:jc w:val="both"/>
              <w:rPr>
                <w:b/>
                <w:lang w:val="kk"/>
              </w:rPr>
            </w:pPr>
            <w:r w:rsidRPr="009D090D">
              <w:rPr>
                <w:lang w:val="kk"/>
              </w:rPr>
              <w:t>Отынның екі түрімен жұмыс істейтін аралас циклді газ турбинасы</w:t>
            </w:r>
          </w:p>
        </w:tc>
        <w:tc>
          <w:tcPr>
            <w:tcW w:w="1054" w:type="pct"/>
            <w:vAlign w:val="center"/>
          </w:tcPr>
          <w:p w14:paraId="352E3BC1" w14:textId="77777777" w:rsidR="00F109D5" w:rsidRPr="009D090D" w:rsidRDefault="00F109D5" w:rsidP="00F109D5">
            <w:pPr>
              <w:jc w:val="center"/>
              <w:rPr>
                <w:b/>
              </w:rPr>
            </w:pPr>
            <w:r w:rsidRPr="009D090D">
              <w:rPr>
                <w:lang w:val="kk"/>
              </w:rPr>
              <w:t>207–1815</w:t>
            </w:r>
          </w:p>
        </w:tc>
        <w:tc>
          <w:tcPr>
            <w:tcW w:w="449" w:type="pct"/>
            <w:vAlign w:val="center"/>
          </w:tcPr>
          <w:p w14:paraId="49B73A59" w14:textId="77777777" w:rsidR="00F109D5" w:rsidRPr="009D090D" w:rsidRDefault="00F109D5" w:rsidP="00F109D5">
            <w:pPr>
              <w:jc w:val="center"/>
              <w:rPr>
                <w:b/>
              </w:rPr>
            </w:pPr>
            <w:r w:rsidRPr="009D090D">
              <w:rPr>
                <w:lang w:val="kk"/>
              </w:rPr>
              <w:t>9–82</w:t>
            </w:r>
          </w:p>
        </w:tc>
        <w:tc>
          <w:tcPr>
            <w:tcW w:w="524" w:type="pct"/>
            <w:vAlign w:val="center"/>
          </w:tcPr>
          <w:p w14:paraId="15463D01" w14:textId="77777777" w:rsidR="00F109D5" w:rsidRPr="009D090D" w:rsidRDefault="00F109D5" w:rsidP="00F109D5">
            <w:pPr>
              <w:jc w:val="center"/>
              <w:rPr>
                <w:b/>
              </w:rPr>
            </w:pPr>
            <w:r w:rsidRPr="009D090D">
              <w:rPr>
                <w:lang w:val="kk"/>
              </w:rPr>
              <w:t>0,06–1,2</w:t>
            </w:r>
          </w:p>
        </w:tc>
        <w:tc>
          <w:tcPr>
            <w:tcW w:w="450" w:type="pct"/>
            <w:vAlign w:val="center"/>
          </w:tcPr>
          <w:p w14:paraId="429F0C94" w14:textId="77777777" w:rsidR="00F109D5" w:rsidRPr="009D090D" w:rsidRDefault="00F109D5" w:rsidP="00F109D5">
            <w:pPr>
              <w:jc w:val="center"/>
              <w:rPr>
                <w:b/>
              </w:rPr>
            </w:pPr>
            <w:r w:rsidRPr="009D090D">
              <w:rPr>
                <w:lang w:val="kk"/>
              </w:rPr>
              <w:t>0,4–52</w:t>
            </w:r>
          </w:p>
        </w:tc>
        <w:tc>
          <w:tcPr>
            <w:tcW w:w="736" w:type="pct"/>
            <w:vAlign w:val="center"/>
          </w:tcPr>
          <w:p w14:paraId="6AB272F6" w14:textId="77777777" w:rsidR="00F109D5" w:rsidRPr="009D090D" w:rsidRDefault="00F109D5" w:rsidP="00F109D5">
            <w:pPr>
              <w:jc w:val="center"/>
              <w:rPr>
                <w:b/>
              </w:rPr>
            </w:pPr>
            <w:r w:rsidRPr="009D090D">
              <w:rPr>
                <w:lang w:val="kk"/>
              </w:rPr>
              <w:t>0,2–7,8</w:t>
            </w:r>
          </w:p>
        </w:tc>
      </w:tr>
    </w:tbl>
    <w:p w14:paraId="7575FC28" w14:textId="77777777" w:rsidR="00F109D5" w:rsidRPr="009D090D" w:rsidRDefault="00F109D5" w:rsidP="00F109D5">
      <w:pPr>
        <w:widowControl w:val="0"/>
        <w:tabs>
          <w:tab w:val="left" w:pos="1133"/>
        </w:tabs>
        <w:jc w:val="both"/>
        <w:rPr>
          <w:b/>
          <w:bCs/>
          <w:sz w:val="22"/>
          <w:szCs w:val="22"/>
        </w:rPr>
      </w:pPr>
    </w:p>
    <w:p w14:paraId="4A577F32" w14:textId="77777777" w:rsidR="00F109D5" w:rsidRPr="009D090D" w:rsidRDefault="00F109D5" w:rsidP="00F109D5">
      <w:pPr>
        <w:spacing w:before="100" w:beforeAutospacing="1"/>
        <w:ind w:firstLine="709"/>
        <w:contextualSpacing/>
        <w:jc w:val="both"/>
        <w:outlineLvl w:val="0"/>
        <w:rPr>
          <w:b/>
          <w:kern w:val="36"/>
          <w:sz w:val="28"/>
          <w:szCs w:val="28"/>
        </w:rPr>
      </w:pPr>
      <w:bookmarkStart w:id="687" w:name="_Toc89448170"/>
      <w:bookmarkStart w:id="688" w:name="_Toc140489001"/>
      <w:bookmarkStart w:id="689" w:name="_Toc152867147"/>
      <w:r w:rsidRPr="009D090D">
        <w:rPr>
          <w:b/>
          <w:kern w:val="36"/>
          <w:sz w:val="28"/>
          <w:szCs w:val="28"/>
          <w:lang w:val="kk"/>
        </w:rPr>
        <w:t>5.3.4. Ең үздік қолжетімді әдістер. Ықтимал әдістер</w:t>
      </w:r>
      <w:bookmarkEnd w:id="687"/>
      <w:bookmarkEnd w:id="688"/>
      <w:bookmarkEnd w:id="689"/>
    </w:p>
    <w:p w14:paraId="19B773F6" w14:textId="77777777" w:rsidR="00F109D5" w:rsidRPr="009D090D" w:rsidRDefault="00F109D5" w:rsidP="00F109D5">
      <w:pPr>
        <w:ind w:firstLine="709"/>
        <w:contextualSpacing/>
        <w:jc w:val="both"/>
        <w:rPr>
          <w:b/>
          <w:bCs/>
          <w:sz w:val="28"/>
          <w:szCs w:val="28"/>
          <w:lang w:val="kk"/>
        </w:rPr>
      </w:pPr>
      <w:r w:rsidRPr="009D090D">
        <w:rPr>
          <w:bCs/>
          <w:sz w:val="28"/>
          <w:szCs w:val="28"/>
          <w:lang w:val="kk"/>
        </w:rPr>
        <w:t>Термиялық және жылдам азот оксидтері газ тәрізді отынды ауа азотынан жағу кезінде пайда болады, оларды технологиялық – бастапқы басу әдістері (БӘ) есебінен тиімді төмендетуге болады. Газды жағу кезінде азот оксидтерінің түзілуіне әсер ететін факторлар: алау ядросының температурасы (оның ішінде ыстық ауа температурасы), реактивті заттардың концентрациясы, реактивті заттардың азот оксидтерінің түзілу аймағында болу уақыты. Газды жағу кезінде азот оксидтерінің 80 %-дан астамы жанарғы алауының ұзындығының 1/3 бөлігін құрайды.</w:t>
      </w:r>
    </w:p>
    <w:p w14:paraId="2DE87331" w14:textId="77777777" w:rsidR="00F109D5" w:rsidRPr="009D090D" w:rsidRDefault="00F109D5" w:rsidP="00F109D5">
      <w:pPr>
        <w:ind w:firstLine="709"/>
        <w:jc w:val="both"/>
        <w:rPr>
          <w:b/>
          <w:bCs/>
          <w:sz w:val="28"/>
          <w:szCs w:val="28"/>
          <w:lang w:val="kk"/>
        </w:rPr>
      </w:pPr>
      <w:r w:rsidRPr="009D090D">
        <w:rPr>
          <w:bCs/>
          <w:sz w:val="28"/>
          <w:szCs w:val="28"/>
          <w:lang w:val="kk"/>
        </w:rPr>
        <w:t xml:space="preserve">Бірінші кезекте газ қазандықтарында қазанды техникалық қайта жарақтандыруды және </w:t>
      </w:r>
      <w:r w:rsidRPr="009D090D">
        <w:rPr>
          <w:bCs/>
          <w:sz w:val="28"/>
          <w:szCs w:val="28"/>
          <w:lang w:val="kk-KZ"/>
        </w:rPr>
        <w:t>реконстуркцияны</w:t>
      </w:r>
      <w:r w:rsidRPr="009D090D">
        <w:rPr>
          <w:bCs/>
          <w:sz w:val="28"/>
          <w:szCs w:val="28"/>
          <w:lang w:val="kk"/>
        </w:rPr>
        <w:t xml:space="preserve"> қажет етпейтін NO</w:t>
      </w:r>
      <w:r w:rsidRPr="009D090D">
        <w:rPr>
          <w:bCs/>
          <w:sz w:val="28"/>
          <w:szCs w:val="28"/>
          <w:vertAlign w:val="subscript"/>
          <w:lang w:val="kk"/>
        </w:rPr>
        <w:t>х</w:t>
      </w:r>
      <w:r w:rsidRPr="009D090D">
        <w:rPr>
          <w:bCs/>
          <w:sz w:val="28"/>
          <w:szCs w:val="28"/>
          <w:lang w:val="kk"/>
        </w:rPr>
        <w:t xml:space="preserve"> және СО шығарындыларын азайтудың тікелей әдістері қолданылуы тиіс (5.30-кесте).</w:t>
      </w:r>
    </w:p>
    <w:p w14:paraId="4997FBF0" w14:textId="77777777" w:rsidR="00F109D5" w:rsidRPr="009D090D" w:rsidRDefault="00F109D5" w:rsidP="00F109D5">
      <w:pPr>
        <w:jc w:val="both"/>
        <w:rPr>
          <w:b/>
          <w:bCs/>
          <w:sz w:val="28"/>
          <w:szCs w:val="28"/>
          <w:lang w:val="kk"/>
        </w:rPr>
      </w:pPr>
    </w:p>
    <w:p w14:paraId="66A8F78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5.30-кесте. Қазандықты техникалық қ</w:t>
      </w:r>
      <w:r w:rsidRPr="009D090D">
        <w:rPr>
          <w:bCs/>
          <w:sz w:val="28"/>
          <w:szCs w:val="28"/>
          <w:lang w:val="kk-KZ"/>
        </w:rPr>
        <w:t>айта жарақтандыруды және реконстуркцияны</w:t>
      </w:r>
      <w:r w:rsidRPr="009D090D">
        <w:rPr>
          <w:bCs/>
          <w:sz w:val="28"/>
          <w:szCs w:val="28"/>
          <w:lang w:val="kk"/>
        </w:rPr>
        <w:t xml:space="preserve"> талап етпейтін атмосфераға NO</w:t>
      </w:r>
      <w:r w:rsidRPr="009D090D">
        <w:rPr>
          <w:bCs/>
          <w:sz w:val="28"/>
          <w:szCs w:val="28"/>
          <w:vertAlign w:val="subscript"/>
          <w:lang w:val="kk"/>
        </w:rPr>
        <w:t>x</w:t>
      </w:r>
      <w:r w:rsidRPr="009D090D">
        <w:rPr>
          <w:bCs/>
          <w:sz w:val="28"/>
          <w:szCs w:val="28"/>
          <w:lang w:val="kk"/>
        </w:rPr>
        <w:t xml:space="preserve"> және СО шығарындыларын азайту техникасы</w:t>
      </w:r>
    </w:p>
    <w:tbl>
      <w:tblPr>
        <w:tblStyle w:val="afffffff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59"/>
        <w:gridCol w:w="1983"/>
        <w:gridCol w:w="7085"/>
      </w:tblGrid>
      <w:tr w:rsidR="00F109D5" w:rsidRPr="009D090D" w14:paraId="2EB114B8" w14:textId="77777777" w:rsidTr="00FF0A55">
        <w:trPr>
          <w:trHeight w:val="278"/>
        </w:trPr>
        <w:tc>
          <w:tcPr>
            <w:tcW w:w="290" w:type="pct"/>
            <w:shd w:val="clear" w:color="auto" w:fill="FFFFFF"/>
            <w:vAlign w:val="center"/>
          </w:tcPr>
          <w:p w14:paraId="7B2E0CD3" w14:textId="77777777" w:rsidR="00F109D5" w:rsidRPr="009D090D" w:rsidRDefault="00F109D5" w:rsidP="00F109D5">
            <w:pPr>
              <w:jc w:val="center"/>
              <w:rPr>
                <w:b/>
              </w:rPr>
            </w:pPr>
            <w:r w:rsidRPr="009D090D">
              <w:rPr>
                <w:b/>
                <w:lang w:val="kk"/>
              </w:rPr>
              <w:t>Р/с №</w:t>
            </w:r>
          </w:p>
        </w:tc>
        <w:tc>
          <w:tcPr>
            <w:tcW w:w="1030" w:type="pct"/>
            <w:shd w:val="clear" w:color="auto" w:fill="FFFFFF"/>
            <w:vAlign w:val="center"/>
          </w:tcPr>
          <w:p w14:paraId="30AEFFBA" w14:textId="77777777" w:rsidR="00F109D5" w:rsidRPr="009D090D" w:rsidRDefault="00F109D5" w:rsidP="00F109D5">
            <w:pPr>
              <w:jc w:val="center"/>
              <w:rPr>
                <w:b/>
              </w:rPr>
            </w:pPr>
            <w:r w:rsidRPr="009D090D">
              <w:rPr>
                <w:b/>
                <w:lang w:val="kk"/>
              </w:rPr>
              <w:t>Техникасы</w:t>
            </w:r>
          </w:p>
        </w:tc>
        <w:tc>
          <w:tcPr>
            <w:tcW w:w="3680" w:type="pct"/>
            <w:shd w:val="clear" w:color="auto" w:fill="FFFFFF"/>
            <w:vAlign w:val="center"/>
          </w:tcPr>
          <w:p w14:paraId="44954CD3" w14:textId="77777777" w:rsidR="00F109D5" w:rsidRPr="009D090D" w:rsidRDefault="00F109D5" w:rsidP="00F109D5">
            <w:pPr>
              <w:jc w:val="center"/>
              <w:rPr>
                <w:b/>
              </w:rPr>
            </w:pPr>
            <w:r w:rsidRPr="009D090D">
              <w:rPr>
                <w:b/>
                <w:lang w:val="kk"/>
              </w:rPr>
              <w:t>Сипаттамасы</w:t>
            </w:r>
          </w:p>
        </w:tc>
      </w:tr>
    </w:tbl>
    <w:p w14:paraId="5A74970E" w14:textId="77777777" w:rsidR="00F109D5" w:rsidRPr="009D090D" w:rsidRDefault="00F109D5" w:rsidP="00F109D5">
      <w:pPr>
        <w:rPr>
          <w:bCs/>
          <w:sz w:val="2"/>
          <w:szCs w:val="2"/>
        </w:rPr>
      </w:pPr>
    </w:p>
    <w:tbl>
      <w:tblPr>
        <w:tblStyle w:val="afffffffe"/>
        <w:tblW w:w="5000" w:type="pct"/>
        <w:tblLook w:val="0400" w:firstRow="0" w:lastRow="0" w:firstColumn="0" w:lastColumn="0" w:noHBand="0" w:noVBand="1"/>
      </w:tblPr>
      <w:tblGrid>
        <w:gridCol w:w="559"/>
        <w:gridCol w:w="1983"/>
        <w:gridCol w:w="7085"/>
      </w:tblGrid>
      <w:tr w:rsidR="00F109D5" w:rsidRPr="009D090D" w14:paraId="672F3E85" w14:textId="77777777" w:rsidTr="00FF0A55">
        <w:trPr>
          <w:trHeight w:val="278"/>
          <w:tblHeader/>
        </w:trPr>
        <w:tc>
          <w:tcPr>
            <w:tcW w:w="290" w:type="pct"/>
            <w:tcBorders>
              <w:top w:val="single" w:sz="4" w:space="0" w:color="000000"/>
              <w:left w:val="single" w:sz="4" w:space="0" w:color="000000"/>
            </w:tcBorders>
            <w:shd w:val="clear" w:color="auto" w:fill="FFFFFF"/>
            <w:vAlign w:val="center"/>
          </w:tcPr>
          <w:p w14:paraId="45D3E77A" w14:textId="77777777" w:rsidR="00F109D5" w:rsidRPr="009D090D" w:rsidRDefault="00F109D5" w:rsidP="00F109D5">
            <w:pPr>
              <w:jc w:val="center"/>
              <w:rPr>
                <w:b/>
                <w:lang w:val="kk"/>
              </w:rPr>
            </w:pPr>
            <w:r w:rsidRPr="009D090D">
              <w:rPr>
                <w:b/>
                <w:lang w:val="kk"/>
              </w:rPr>
              <w:t>1</w:t>
            </w:r>
          </w:p>
        </w:tc>
        <w:tc>
          <w:tcPr>
            <w:tcW w:w="1030" w:type="pct"/>
            <w:tcBorders>
              <w:top w:val="single" w:sz="4" w:space="0" w:color="000000"/>
              <w:left w:val="single" w:sz="4" w:space="0" w:color="000000"/>
            </w:tcBorders>
            <w:shd w:val="clear" w:color="auto" w:fill="FFFFFF"/>
            <w:vAlign w:val="center"/>
          </w:tcPr>
          <w:p w14:paraId="6D6402AB" w14:textId="77777777" w:rsidR="00F109D5" w:rsidRPr="009D090D" w:rsidRDefault="00F109D5" w:rsidP="00F109D5">
            <w:pPr>
              <w:jc w:val="center"/>
              <w:rPr>
                <w:b/>
                <w:lang w:val="kk"/>
              </w:rPr>
            </w:pPr>
            <w:r w:rsidRPr="009D090D">
              <w:rPr>
                <w:b/>
                <w:lang w:val="kk"/>
              </w:rPr>
              <w:t>2</w:t>
            </w:r>
          </w:p>
        </w:tc>
        <w:tc>
          <w:tcPr>
            <w:tcW w:w="3680" w:type="pct"/>
            <w:tcBorders>
              <w:top w:val="single" w:sz="4" w:space="0" w:color="000000"/>
              <w:left w:val="single" w:sz="4" w:space="0" w:color="000000"/>
              <w:right w:val="single" w:sz="4" w:space="0" w:color="000000"/>
            </w:tcBorders>
            <w:shd w:val="clear" w:color="auto" w:fill="FFFFFF"/>
            <w:vAlign w:val="center"/>
          </w:tcPr>
          <w:p w14:paraId="30C741AC" w14:textId="77777777" w:rsidR="00F109D5" w:rsidRPr="009D090D" w:rsidRDefault="00F109D5" w:rsidP="00F109D5">
            <w:pPr>
              <w:jc w:val="center"/>
              <w:rPr>
                <w:b/>
                <w:lang w:val="kk"/>
              </w:rPr>
            </w:pPr>
            <w:r w:rsidRPr="009D090D">
              <w:rPr>
                <w:b/>
                <w:lang w:val="kk"/>
              </w:rPr>
              <w:t>3</w:t>
            </w:r>
          </w:p>
        </w:tc>
      </w:tr>
      <w:tr w:rsidR="00F109D5" w:rsidRPr="009D090D" w14:paraId="657F3A5D" w14:textId="77777777" w:rsidTr="00FF0A55">
        <w:trPr>
          <w:trHeight w:val="961"/>
        </w:trPr>
        <w:tc>
          <w:tcPr>
            <w:tcW w:w="290" w:type="pct"/>
            <w:tcBorders>
              <w:top w:val="single" w:sz="4" w:space="0" w:color="000000"/>
              <w:left w:val="single" w:sz="4" w:space="0" w:color="000000"/>
            </w:tcBorders>
            <w:shd w:val="clear" w:color="auto" w:fill="FFFFFF"/>
          </w:tcPr>
          <w:p w14:paraId="1A7E68C2" w14:textId="77777777" w:rsidR="00F109D5" w:rsidRPr="009D090D" w:rsidRDefault="00F109D5" w:rsidP="00F109D5">
            <w:pPr>
              <w:jc w:val="center"/>
              <w:rPr>
                <w:lang w:val="kk"/>
              </w:rPr>
            </w:pPr>
            <w:r w:rsidRPr="009D090D">
              <w:rPr>
                <w:lang w:val="kk"/>
              </w:rPr>
              <w:t>1</w:t>
            </w:r>
          </w:p>
        </w:tc>
        <w:tc>
          <w:tcPr>
            <w:tcW w:w="1030" w:type="pct"/>
            <w:tcBorders>
              <w:top w:val="single" w:sz="4" w:space="0" w:color="000000"/>
              <w:left w:val="single" w:sz="4" w:space="0" w:color="000000"/>
            </w:tcBorders>
            <w:shd w:val="clear" w:color="auto" w:fill="FFFFFF"/>
            <w:vAlign w:val="center"/>
          </w:tcPr>
          <w:p w14:paraId="7E85984A" w14:textId="77777777" w:rsidR="00F109D5" w:rsidRPr="009D090D" w:rsidRDefault="00F109D5" w:rsidP="00F109D5">
            <w:pPr>
              <w:rPr>
                <w:b/>
              </w:rPr>
            </w:pPr>
            <w:r w:rsidRPr="009D090D">
              <w:rPr>
                <w:lang w:val="kk"/>
              </w:rPr>
              <w:t>Жеңілдетілген екі сатылы жағу</w:t>
            </w:r>
          </w:p>
        </w:tc>
        <w:tc>
          <w:tcPr>
            <w:tcW w:w="3680" w:type="pct"/>
            <w:tcBorders>
              <w:top w:val="single" w:sz="4" w:space="0" w:color="000000"/>
              <w:left w:val="single" w:sz="4" w:space="0" w:color="000000"/>
              <w:right w:val="single" w:sz="4" w:space="0" w:color="000000"/>
            </w:tcBorders>
            <w:shd w:val="clear" w:color="auto" w:fill="FFFFFF"/>
            <w:vAlign w:val="center"/>
          </w:tcPr>
          <w:p w14:paraId="66304977" w14:textId="77777777" w:rsidR="00F109D5" w:rsidRPr="009D090D" w:rsidRDefault="00F109D5" w:rsidP="00F109D5">
            <w:pPr>
              <w:ind w:left="129" w:right="130"/>
              <w:rPr>
                <w:b/>
              </w:rPr>
            </w:pPr>
            <w:r w:rsidRPr="009D090D">
              <w:rPr>
                <w:lang w:val="kk"/>
              </w:rPr>
              <w:t>Бұл әдіс отын жүктемесін басқа жанарғыларға қайта бөле отырып, тек ауаны беру үшін бір немесе бірнеше жанарғыларды (жақсырақ жанарғылардың жоғарғы деңгейінде) қолдануға негізделген. Жұмыс істеп тұрған жанарғылардың қуат резерві қажет</w:t>
            </w:r>
          </w:p>
        </w:tc>
      </w:tr>
      <w:tr w:rsidR="00F109D5" w:rsidRPr="009C7186" w14:paraId="1327BA64" w14:textId="77777777" w:rsidTr="00FF0A55">
        <w:trPr>
          <w:trHeight w:val="1216"/>
        </w:trPr>
        <w:tc>
          <w:tcPr>
            <w:tcW w:w="290" w:type="pct"/>
            <w:tcBorders>
              <w:top w:val="single" w:sz="4" w:space="0" w:color="000000"/>
              <w:left w:val="single" w:sz="4" w:space="0" w:color="000000"/>
            </w:tcBorders>
            <w:shd w:val="clear" w:color="auto" w:fill="FFFFFF"/>
          </w:tcPr>
          <w:p w14:paraId="5CEEDD59" w14:textId="77777777" w:rsidR="00F109D5" w:rsidRPr="009D090D" w:rsidRDefault="00F109D5" w:rsidP="00F109D5">
            <w:pPr>
              <w:jc w:val="center"/>
              <w:rPr>
                <w:lang w:val="kk"/>
              </w:rPr>
            </w:pPr>
            <w:r w:rsidRPr="009D090D">
              <w:rPr>
                <w:lang w:val="kk"/>
              </w:rPr>
              <w:t>2</w:t>
            </w:r>
          </w:p>
        </w:tc>
        <w:tc>
          <w:tcPr>
            <w:tcW w:w="1030" w:type="pct"/>
            <w:tcBorders>
              <w:top w:val="single" w:sz="4" w:space="0" w:color="000000"/>
              <w:left w:val="single" w:sz="4" w:space="0" w:color="000000"/>
            </w:tcBorders>
            <w:shd w:val="clear" w:color="auto" w:fill="FFFFFF"/>
            <w:vAlign w:val="center"/>
          </w:tcPr>
          <w:p w14:paraId="52AE77D2" w14:textId="77777777" w:rsidR="00F109D5" w:rsidRPr="009D090D" w:rsidRDefault="00F109D5" w:rsidP="00F109D5">
            <w:pPr>
              <w:rPr>
                <w:b/>
              </w:rPr>
            </w:pPr>
            <w:r w:rsidRPr="009D090D">
              <w:rPr>
                <w:lang w:val="kk"/>
              </w:rPr>
              <w:t>Су/бу қосу</w:t>
            </w:r>
          </w:p>
        </w:tc>
        <w:tc>
          <w:tcPr>
            <w:tcW w:w="3680" w:type="pct"/>
            <w:tcBorders>
              <w:top w:val="single" w:sz="4" w:space="0" w:color="000000"/>
              <w:left w:val="single" w:sz="4" w:space="0" w:color="000000"/>
              <w:right w:val="single" w:sz="4" w:space="0" w:color="000000"/>
            </w:tcBorders>
            <w:shd w:val="clear" w:color="auto" w:fill="FFFFFF"/>
            <w:vAlign w:val="center"/>
          </w:tcPr>
          <w:p w14:paraId="0A37A0FD" w14:textId="77777777" w:rsidR="00F109D5" w:rsidRPr="009D090D" w:rsidRDefault="00F109D5" w:rsidP="00F109D5">
            <w:pPr>
              <w:tabs>
                <w:tab w:val="left" w:pos="1262"/>
                <w:tab w:val="left" w:pos="2717"/>
                <w:tab w:val="left" w:pos="4056"/>
                <w:tab w:val="left" w:pos="5621"/>
                <w:tab w:val="left" w:pos="6278"/>
                <w:tab w:val="left" w:pos="7906"/>
              </w:tabs>
              <w:ind w:left="129" w:right="130"/>
              <w:rPr>
                <w:b/>
                <w:lang w:val="kk"/>
              </w:rPr>
            </w:pPr>
            <w:r w:rsidRPr="009D090D">
              <w:rPr>
                <w:lang w:val="kk"/>
              </w:rPr>
              <w:t>Су немесе бу  қазандағы, газ турбиналарындағы жану температурасын  және жылу NO</w:t>
            </w:r>
            <w:r w:rsidRPr="009D090D">
              <w:rPr>
                <w:vertAlign w:val="subscript"/>
                <w:lang w:val="kk"/>
              </w:rPr>
              <w:t>x</w:t>
            </w:r>
            <w:r w:rsidRPr="009D090D">
              <w:rPr>
                <w:lang w:val="kk"/>
              </w:rPr>
              <w:t xml:space="preserve"> төмендету үшін сұйылтқыш ретінде пайдаланылады. Ол отынмен алдын-ала араластырылады (отын эмульсиясы, ылғалдандыру немесе қанықтыру) немесе жағу камерасына немесе қазандықтың оттығына (су/бу енгізу) тікелей енгізіледі. </w:t>
            </w:r>
          </w:p>
        </w:tc>
      </w:tr>
      <w:tr w:rsidR="00F109D5" w:rsidRPr="009C7186" w14:paraId="5DB9FAA2" w14:textId="77777777" w:rsidTr="00FF0A55">
        <w:trPr>
          <w:trHeight w:val="896"/>
        </w:trPr>
        <w:tc>
          <w:tcPr>
            <w:tcW w:w="290" w:type="pct"/>
            <w:tcBorders>
              <w:top w:val="single" w:sz="4" w:space="0" w:color="000000"/>
              <w:left w:val="single" w:sz="4" w:space="0" w:color="000000"/>
            </w:tcBorders>
            <w:shd w:val="clear" w:color="auto" w:fill="FFFFFF"/>
          </w:tcPr>
          <w:p w14:paraId="762655CF" w14:textId="77777777" w:rsidR="00F109D5" w:rsidRPr="009D090D" w:rsidRDefault="00F109D5" w:rsidP="00F109D5">
            <w:pPr>
              <w:jc w:val="center"/>
              <w:rPr>
                <w:lang w:val="kk"/>
              </w:rPr>
            </w:pPr>
            <w:r w:rsidRPr="009D090D">
              <w:rPr>
                <w:lang w:val="kk"/>
              </w:rPr>
              <w:t>3</w:t>
            </w:r>
          </w:p>
        </w:tc>
        <w:tc>
          <w:tcPr>
            <w:tcW w:w="1030" w:type="pct"/>
            <w:tcBorders>
              <w:top w:val="single" w:sz="4" w:space="0" w:color="000000"/>
              <w:left w:val="single" w:sz="4" w:space="0" w:color="000000"/>
            </w:tcBorders>
            <w:shd w:val="clear" w:color="auto" w:fill="FFFFFF"/>
            <w:vAlign w:val="center"/>
          </w:tcPr>
          <w:p w14:paraId="37B6CAFB" w14:textId="77777777" w:rsidR="00F109D5" w:rsidRPr="009D090D" w:rsidRDefault="00F109D5" w:rsidP="00F109D5">
            <w:pPr>
              <w:rPr>
                <w:b/>
              </w:rPr>
            </w:pPr>
            <w:r w:rsidRPr="009D090D">
              <w:rPr>
                <w:lang w:val="kk"/>
              </w:rPr>
              <w:t>Артық ауаның аз болуы</w:t>
            </w:r>
          </w:p>
        </w:tc>
        <w:tc>
          <w:tcPr>
            <w:tcW w:w="3680" w:type="pct"/>
            <w:tcBorders>
              <w:top w:val="single" w:sz="4" w:space="0" w:color="000000"/>
              <w:left w:val="single" w:sz="4" w:space="0" w:color="000000"/>
              <w:right w:val="single" w:sz="4" w:space="0" w:color="000000"/>
            </w:tcBorders>
            <w:shd w:val="clear" w:color="auto" w:fill="FFFFFF"/>
            <w:vAlign w:val="center"/>
          </w:tcPr>
          <w:p w14:paraId="7A95BE7F" w14:textId="77777777" w:rsidR="00F109D5" w:rsidRPr="009D090D" w:rsidRDefault="00F109D5" w:rsidP="00F109D5">
            <w:pPr>
              <w:ind w:left="129" w:right="130"/>
              <w:rPr>
                <w:b/>
              </w:rPr>
            </w:pPr>
            <w:r w:rsidRPr="009D090D">
              <w:rPr>
                <w:lang w:val="kk"/>
              </w:rPr>
              <w:t>Әдіс негізінен мынадай белгілерге негізделеді: оттыққа ауа соруды барынша азайту; жағу және СО ұстау үшін пайдаланылатын ауаның берілуін мұқият бақылау (бақыланатын толық жанбау қолданады)</w:t>
            </w:r>
          </w:p>
        </w:tc>
      </w:tr>
      <w:tr w:rsidR="00F109D5" w:rsidRPr="009C7186" w14:paraId="5021C2AE" w14:textId="77777777" w:rsidTr="00FF0A55">
        <w:trPr>
          <w:trHeight w:val="917"/>
        </w:trPr>
        <w:tc>
          <w:tcPr>
            <w:tcW w:w="290" w:type="pct"/>
            <w:tcBorders>
              <w:top w:val="single" w:sz="4" w:space="0" w:color="000000"/>
              <w:left w:val="single" w:sz="4" w:space="0" w:color="000000"/>
            </w:tcBorders>
            <w:shd w:val="clear" w:color="auto" w:fill="FFFFFF"/>
          </w:tcPr>
          <w:p w14:paraId="42D0F34A" w14:textId="77777777" w:rsidR="00F109D5" w:rsidRPr="009D090D" w:rsidRDefault="00F109D5" w:rsidP="00F109D5">
            <w:pPr>
              <w:jc w:val="center"/>
              <w:rPr>
                <w:lang w:val="kk"/>
              </w:rPr>
            </w:pPr>
            <w:r w:rsidRPr="009D090D">
              <w:rPr>
                <w:lang w:val="kk"/>
              </w:rPr>
              <w:t>4</w:t>
            </w:r>
          </w:p>
        </w:tc>
        <w:tc>
          <w:tcPr>
            <w:tcW w:w="1030" w:type="pct"/>
            <w:tcBorders>
              <w:top w:val="single" w:sz="4" w:space="0" w:color="000000"/>
              <w:left w:val="single" w:sz="4" w:space="0" w:color="000000"/>
            </w:tcBorders>
            <w:shd w:val="clear" w:color="auto" w:fill="FFFFFF"/>
            <w:vAlign w:val="center"/>
          </w:tcPr>
          <w:p w14:paraId="651240F0" w14:textId="77777777" w:rsidR="00F109D5" w:rsidRPr="009D090D" w:rsidRDefault="00F109D5" w:rsidP="00F109D5">
            <w:pPr>
              <w:rPr>
                <w:b/>
              </w:rPr>
            </w:pPr>
            <w:r w:rsidRPr="009D090D">
              <w:rPr>
                <w:lang w:val="kk"/>
              </w:rPr>
              <w:t>Стехиометриялық емес жағу</w:t>
            </w:r>
          </w:p>
        </w:tc>
        <w:tc>
          <w:tcPr>
            <w:tcW w:w="3680" w:type="pct"/>
            <w:tcBorders>
              <w:top w:val="single" w:sz="4" w:space="0" w:color="000000"/>
              <w:left w:val="single" w:sz="4" w:space="0" w:color="000000"/>
              <w:right w:val="single" w:sz="4" w:space="0" w:color="000000"/>
            </w:tcBorders>
            <w:shd w:val="clear" w:color="auto" w:fill="FFFFFF"/>
            <w:vAlign w:val="center"/>
          </w:tcPr>
          <w:p w14:paraId="085215FA" w14:textId="77777777" w:rsidR="00F109D5" w:rsidRPr="009D090D" w:rsidRDefault="00F109D5" w:rsidP="00F109D5">
            <w:pPr>
              <w:ind w:left="129" w:right="130"/>
              <w:rPr>
                <w:b/>
                <w:lang w:val="kk"/>
              </w:rPr>
            </w:pPr>
            <w:r w:rsidRPr="009D090D">
              <w:rPr>
                <w:lang w:val="kk"/>
              </w:rPr>
              <w:t>Бұл әдіс қыздырғыш құрылғылардағы немесе жанарғылардың қабаттарындағы ауа-отын қатынасының теңгерімсіздігіне негізделген. Отынның химиялық толық жанбауының күрт өсуіне жол бермеу және оттықтың жылу жай-күйінің өзгеруіне талдау жасау мақсатында баптау сынақтарын жүргізу қажет</w:t>
            </w:r>
          </w:p>
        </w:tc>
      </w:tr>
      <w:tr w:rsidR="00F109D5" w:rsidRPr="009D090D" w14:paraId="59F61C4F" w14:textId="77777777" w:rsidTr="00FF0A55">
        <w:trPr>
          <w:trHeight w:val="869"/>
        </w:trPr>
        <w:tc>
          <w:tcPr>
            <w:tcW w:w="290" w:type="pct"/>
            <w:tcBorders>
              <w:top w:val="single" w:sz="4" w:space="0" w:color="000000"/>
              <w:left w:val="single" w:sz="4" w:space="0" w:color="000000"/>
              <w:bottom w:val="single" w:sz="4" w:space="0" w:color="000000"/>
            </w:tcBorders>
            <w:shd w:val="clear" w:color="auto" w:fill="FFFFFF"/>
          </w:tcPr>
          <w:p w14:paraId="3A366328" w14:textId="77777777" w:rsidR="00F109D5" w:rsidRPr="009D090D" w:rsidRDefault="00F109D5" w:rsidP="00F109D5">
            <w:pPr>
              <w:jc w:val="center"/>
              <w:rPr>
                <w:lang w:val="kk"/>
              </w:rPr>
            </w:pPr>
            <w:r w:rsidRPr="009D090D">
              <w:rPr>
                <w:lang w:val="kk"/>
              </w:rPr>
              <w:t>5</w:t>
            </w:r>
          </w:p>
        </w:tc>
        <w:tc>
          <w:tcPr>
            <w:tcW w:w="1030" w:type="pct"/>
            <w:tcBorders>
              <w:top w:val="single" w:sz="4" w:space="0" w:color="000000"/>
              <w:left w:val="single" w:sz="4" w:space="0" w:color="000000"/>
              <w:bottom w:val="single" w:sz="4" w:space="0" w:color="000000"/>
            </w:tcBorders>
            <w:shd w:val="clear" w:color="auto" w:fill="FFFFFF"/>
            <w:vAlign w:val="center"/>
          </w:tcPr>
          <w:p w14:paraId="5386B61E" w14:textId="77777777" w:rsidR="00F109D5" w:rsidRPr="009D090D" w:rsidRDefault="00F109D5" w:rsidP="00F109D5">
            <w:pPr>
              <w:rPr>
                <w:b/>
              </w:rPr>
            </w:pPr>
            <w:r w:rsidRPr="009D090D">
              <w:rPr>
                <w:lang w:val="kk"/>
              </w:rPr>
              <w:t xml:space="preserve">Жағылатын ауаның температурасының төмендеуі </w:t>
            </w:r>
          </w:p>
        </w:tc>
        <w:tc>
          <w:tcPr>
            <w:tcW w:w="36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058CC3" w14:textId="77777777" w:rsidR="00F109D5" w:rsidRPr="009D090D" w:rsidRDefault="00F109D5" w:rsidP="00F109D5">
            <w:pPr>
              <w:ind w:left="129" w:right="130"/>
              <w:rPr>
                <w:b/>
              </w:rPr>
            </w:pPr>
            <w:r w:rsidRPr="009D090D">
              <w:rPr>
                <w:lang w:val="kk"/>
              </w:rPr>
              <w:t>Температурасы төмендетілген ауаны пайдалану</w:t>
            </w:r>
          </w:p>
        </w:tc>
      </w:tr>
    </w:tbl>
    <w:p w14:paraId="51A8EC1F" w14:textId="77777777" w:rsidR="00F109D5" w:rsidRPr="009D090D" w:rsidRDefault="00F109D5" w:rsidP="00F109D5">
      <w:pPr>
        <w:jc w:val="both"/>
        <w:rPr>
          <w:b/>
          <w:bCs/>
          <w:sz w:val="22"/>
          <w:szCs w:val="22"/>
        </w:rPr>
      </w:pPr>
    </w:p>
    <w:p w14:paraId="587750E7" w14:textId="77777777" w:rsidR="00F109D5" w:rsidRPr="009D090D" w:rsidRDefault="00F109D5" w:rsidP="00F109D5">
      <w:pPr>
        <w:ind w:firstLine="709"/>
        <w:jc w:val="both"/>
        <w:rPr>
          <w:b/>
          <w:bCs/>
          <w:sz w:val="28"/>
          <w:szCs w:val="28"/>
          <w:lang w:val="kk"/>
        </w:rPr>
        <w:sectPr w:rsidR="00F109D5" w:rsidRPr="009D090D" w:rsidSect="00F109D5">
          <w:headerReference w:type="even" r:id="rId232"/>
          <w:headerReference w:type="default" r:id="rId233"/>
          <w:headerReference w:type="first" r:id="rId234"/>
          <w:pgSz w:w="11906" w:h="16838"/>
          <w:pgMar w:top="1418" w:right="851" w:bottom="1418" w:left="1418" w:header="709" w:footer="709" w:gutter="0"/>
          <w:cols w:space="720"/>
        </w:sectPr>
      </w:pPr>
      <w:r w:rsidRPr="009D090D">
        <w:rPr>
          <w:bCs/>
          <w:sz w:val="28"/>
          <w:szCs w:val="28"/>
          <w:lang w:val="kk"/>
        </w:rPr>
        <w:t>Азот оксидтерінің шығарындыларын азайтудың келесі қадамы, қажет болған жағдайда, қазандықты қайта құруды қажет ететін түтін газын қайта өңдеуді, отынды және аз уытты жанарғыларды қолдану болуы керек. Газ тәрізді отынды жағу кезінде NO</w:t>
      </w:r>
      <w:r w:rsidRPr="009D090D">
        <w:rPr>
          <w:bCs/>
          <w:sz w:val="28"/>
          <w:szCs w:val="28"/>
          <w:vertAlign w:val="subscript"/>
          <w:lang w:val="kk"/>
        </w:rPr>
        <w:t>х</w:t>
      </w:r>
      <w:r w:rsidRPr="009D090D">
        <w:rPr>
          <w:bCs/>
          <w:sz w:val="28"/>
          <w:szCs w:val="28"/>
          <w:lang w:val="kk"/>
        </w:rPr>
        <w:t xml:space="preserve"> шығарындыларын азайту технологиялары 5.31-кестеде келтірілген.</w:t>
      </w:r>
    </w:p>
    <w:p w14:paraId="7467A07B" w14:textId="77777777" w:rsidR="00F109D5" w:rsidRPr="009D090D" w:rsidRDefault="00F109D5" w:rsidP="00F109D5">
      <w:pPr>
        <w:widowControl w:val="0"/>
        <w:ind w:firstLine="709"/>
        <w:rPr>
          <w:b/>
          <w:bCs/>
          <w:sz w:val="28"/>
          <w:szCs w:val="28"/>
          <w:lang w:val="kk"/>
        </w:rPr>
      </w:pPr>
      <w:bookmarkStart w:id="690" w:name="bookmark=id.2b6jogx" w:colFirst="0" w:colLast="0"/>
      <w:bookmarkEnd w:id="690"/>
      <w:r w:rsidRPr="009D090D">
        <w:rPr>
          <w:bCs/>
          <w:sz w:val="28"/>
          <w:szCs w:val="28"/>
          <w:lang w:val="kk"/>
        </w:rPr>
        <w:t>5.31-кесте. ЕҚТ ретінде қарастырылатын газ тәрізді отынды жағу кезінде NO</w:t>
      </w:r>
      <w:r w:rsidRPr="009D090D">
        <w:rPr>
          <w:bCs/>
          <w:sz w:val="28"/>
          <w:szCs w:val="28"/>
          <w:vertAlign w:val="subscript"/>
          <w:lang w:val="kk"/>
        </w:rPr>
        <w:t>x</w:t>
      </w:r>
      <w:r w:rsidRPr="009D090D">
        <w:rPr>
          <w:bCs/>
          <w:sz w:val="28"/>
          <w:szCs w:val="28"/>
          <w:lang w:val="kk"/>
        </w:rPr>
        <w:t xml:space="preserve"> шығарындыларын азайту техникасы</w:t>
      </w:r>
    </w:p>
    <w:tbl>
      <w:tblPr>
        <w:tblStyle w:val="affffffff"/>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307"/>
        <w:gridCol w:w="2452"/>
        <w:gridCol w:w="2740"/>
        <w:gridCol w:w="1299"/>
        <w:gridCol w:w="2740"/>
        <w:gridCol w:w="2449"/>
      </w:tblGrid>
      <w:tr w:rsidR="00F109D5" w:rsidRPr="009D090D" w14:paraId="15E50EDE" w14:textId="77777777" w:rsidTr="00FF0A55">
        <w:trPr>
          <w:trHeight w:val="20"/>
          <w:tblHeader/>
          <w:jc w:val="center"/>
        </w:trPr>
        <w:tc>
          <w:tcPr>
            <w:tcW w:w="196" w:type="pct"/>
            <w:shd w:val="clear" w:color="auto" w:fill="FFFFFF"/>
            <w:vAlign w:val="center"/>
          </w:tcPr>
          <w:p w14:paraId="46848479" w14:textId="77777777" w:rsidR="00F109D5" w:rsidRPr="009D090D" w:rsidRDefault="00F109D5" w:rsidP="00F109D5">
            <w:pPr>
              <w:jc w:val="center"/>
              <w:rPr>
                <w:b/>
              </w:rPr>
            </w:pPr>
            <w:r w:rsidRPr="009D090D">
              <w:rPr>
                <w:b/>
                <w:lang w:val="kk"/>
              </w:rPr>
              <w:t>Р/с №</w:t>
            </w:r>
          </w:p>
        </w:tc>
        <w:tc>
          <w:tcPr>
            <w:tcW w:w="792" w:type="pct"/>
            <w:shd w:val="clear" w:color="auto" w:fill="FFFFFF"/>
            <w:vAlign w:val="center"/>
          </w:tcPr>
          <w:p w14:paraId="64DADE1C" w14:textId="77777777" w:rsidR="00F109D5" w:rsidRPr="009D090D" w:rsidRDefault="00F109D5" w:rsidP="00F109D5">
            <w:pPr>
              <w:jc w:val="center"/>
              <w:rPr>
                <w:b/>
              </w:rPr>
            </w:pPr>
            <w:r w:rsidRPr="009D090D">
              <w:rPr>
                <w:b/>
                <w:lang w:val="kk"/>
              </w:rPr>
              <w:t>Техникасы</w:t>
            </w:r>
          </w:p>
        </w:tc>
        <w:tc>
          <w:tcPr>
            <w:tcW w:w="842" w:type="pct"/>
            <w:shd w:val="clear" w:color="auto" w:fill="FFFFFF"/>
            <w:vAlign w:val="center"/>
          </w:tcPr>
          <w:p w14:paraId="3B87D54D" w14:textId="77777777" w:rsidR="00F109D5" w:rsidRPr="009D090D" w:rsidRDefault="00F109D5" w:rsidP="00F109D5">
            <w:pPr>
              <w:jc w:val="center"/>
              <w:rPr>
                <w:b/>
              </w:rPr>
            </w:pPr>
            <w:r w:rsidRPr="009D090D">
              <w:rPr>
                <w:b/>
                <w:lang w:val="kk"/>
              </w:rPr>
              <w:t>Шығарындыларды ықтимал азайту, %</w:t>
            </w:r>
          </w:p>
        </w:tc>
        <w:tc>
          <w:tcPr>
            <w:tcW w:w="941" w:type="pct"/>
            <w:shd w:val="clear" w:color="auto" w:fill="FFFFFF"/>
            <w:vAlign w:val="center"/>
          </w:tcPr>
          <w:p w14:paraId="650ED1D9" w14:textId="77777777" w:rsidR="00F109D5" w:rsidRPr="009D090D" w:rsidRDefault="00F109D5" w:rsidP="00F109D5">
            <w:pPr>
              <w:jc w:val="center"/>
              <w:rPr>
                <w:b/>
              </w:rPr>
            </w:pPr>
            <w:r w:rsidRPr="009D090D">
              <w:rPr>
                <w:b/>
                <w:lang w:val="kk"/>
              </w:rPr>
              <w:t>Қолданылуы</w:t>
            </w:r>
          </w:p>
        </w:tc>
        <w:tc>
          <w:tcPr>
            <w:tcW w:w="446" w:type="pct"/>
            <w:shd w:val="clear" w:color="auto" w:fill="FFFFFF"/>
            <w:vAlign w:val="center"/>
          </w:tcPr>
          <w:p w14:paraId="04955ABC" w14:textId="77777777" w:rsidR="00F109D5" w:rsidRPr="009D090D" w:rsidRDefault="00F109D5" w:rsidP="00F109D5">
            <w:pPr>
              <w:jc w:val="center"/>
              <w:rPr>
                <w:b/>
              </w:rPr>
            </w:pPr>
            <w:r w:rsidRPr="009D090D">
              <w:rPr>
                <w:b/>
                <w:lang w:val="kk"/>
              </w:rPr>
              <w:t>Пайдалану тәжірибесі</w:t>
            </w:r>
          </w:p>
        </w:tc>
        <w:tc>
          <w:tcPr>
            <w:tcW w:w="941" w:type="pct"/>
            <w:shd w:val="clear" w:color="auto" w:fill="FFFFFF"/>
            <w:vAlign w:val="center"/>
          </w:tcPr>
          <w:p w14:paraId="70C69D29" w14:textId="77777777" w:rsidR="00F109D5" w:rsidRPr="009D090D" w:rsidRDefault="00F109D5" w:rsidP="00F109D5">
            <w:pPr>
              <w:jc w:val="center"/>
              <w:rPr>
                <w:b/>
              </w:rPr>
            </w:pPr>
            <w:r w:rsidRPr="009D090D">
              <w:rPr>
                <w:b/>
                <w:lang w:val="kk"/>
              </w:rPr>
              <w:t>Тоғыспалы әсерлер, қолдануды шектеу</w:t>
            </w:r>
          </w:p>
        </w:tc>
        <w:tc>
          <w:tcPr>
            <w:tcW w:w="841" w:type="pct"/>
            <w:shd w:val="clear" w:color="auto" w:fill="FFFFFF"/>
            <w:vAlign w:val="center"/>
          </w:tcPr>
          <w:p w14:paraId="0E8816F3" w14:textId="77777777" w:rsidR="00F109D5" w:rsidRPr="009D090D" w:rsidRDefault="00F109D5" w:rsidP="00F109D5">
            <w:pPr>
              <w:jc w:val="center"/>
              <w:rPr>
                <w:b/>
              </w:rPr>
            </w:pPr>
            <w:r w:rsidRPr="009D090D">
              <w:rPr>
                <w:b/>
                <w:lang w:val="kk"/>
              </w:rPr>
              <w:t>Ескертпелер</w:t>
            </w:r>
          </w:p>
        </w:tc>
      </w:tr>
    </w:tbl>
    <w:p w14:paraId="0F782308" w14:textId="77777777" w:rsidR="00F109D5" w:rsidRPr="009D090D" w:rsidRDefault="00F109D5" w:rsidP="00F109D5">
      <w:pPr>
        <w:rPr>
          <w:bCs/>
          <w:sz w:val="2"/>
          <w:szCs w:val="2"/>
        </w:rPr>
      </w:pPr>
    </w:p>
    <w:tbl>
      <w:tblPr>
        <w:tblStyle w:val="affffffff"/>
        <w:tblW w:w="5000" w:type="pct"/>
        <w:jc w:val="center"/>
        <w:tblLook w:val="0000" w:firstRow="0" w:lastRow="0" w:firstColumn="0" w:lastColumn="0" w:noHBand="0" w:noVBand="0"/>
      </w:tblPr>
      <w:tblGrid>
        <w:gridCol w:w="572"/>
        <w:gridCol w:w="2307"/>
        <w:gridCol w:w="2452"/>
        <w:gridCol w:w="2740"/>
        <w:gridCol w:w="1299"/>
        <w:gridCol w:w="2740"/>
        <w:gridCol w:w="2449"/>
      </w:tblGrid>
      <w:tr w:rsidR="00F109D5" w:rsidRPr="009D090D" w14:paraId="5178CF62" w14:textId="77777777" w:rsidTr="00FF0A55">
        <w:trPr>
          <w:trHeight w:val="20"/>
          <w:tblHeader/>
          <w:jc w:val="center"/>
        </w:trPr>
        <w:tc>
          <w:tcPr>
            <w:tcW w:w="196" w:type="pct"/>
            <w:tcBorders>
              <w:top w:val="single" w:sz="4" w:space="0" w:color="000000"/>
              <w:left w:val="single" w:sz="4" w:space="0" w:color="000000"/>
            </w:tcBorders>
            <w:shd w:val="clear" w:color="auto" w:fill="FFFFFF"/>
          </w:tcPr>
          <w:p w14:paraId="0EE4AF38" w14:textId="77777777" w:rsidR="00F109D5" w:rsidRPr="009D090D" w:rsidRDefault="00F109D5" w:rsidP="00F109D5">
            <w:pPr>
              <w:jc w:val="center"/>
              <w:rPr>
                <w:lang w:val="kk"/>
              </w:rPr>
            </w:pPr>
            <w:r w:rsidRPr="009D090D">
              <w:rPr>
                <w:b/>
                <w:lang w:val="kk"/>
              </w:rPr>
              <w:t>1</w:t>
            </w:r>
          </w:p>
        </w:tc>
        <w:tc>
          <w:tcPr>
            <w:tcW w:w="792" w:type="pct"/>
            <w:tcBorders>
              <w:top w:val="single" w:sz="4" w:space="0" w:color="000000"/>
              <w:left w:val="single" w:sz="4" w:space="0" w:color="000000"/>
            </w:tcBorders>
            <w:shd w:val="clear" w:color="auto" w:fill="FFFFFF"/>
            <w:vAlign w:val="center"/>
          </w:tcPr>
          <w:p w14:paraId="7622AB7E" w14:textId="77777777" w:rsidR="00F109D5" w:rsidRPr="009D090D" w:rsidRDefault="00F109D5" w:rsidP="00F109D5">
            <w:pPr>
              <w:jc w:val="center"/>
              <w:rPr>
                <w:b/>
                <w:lang w:val="kk"/>
              </w:rPr>
            </w:pPr>
            <w:r w:rsidRPr="009D090D">
              <w:rPr>
                <w:b/>
                <w:lang w:val="kk"/>
              </w:rPr>
              <w:t>2</w:t>
            </w:r>
          </w:p>
        </w:tc>
        <w:tc>
          <w:tcPr>
            <w:tcW w:w="842" w:type="pct"/>
            <w:tcBorders>
              <w:top w:val="single" w:sz="4" w:space="0" w:color="000000"/>
              <w:left w:val="single" w:sz="4" w:space="0" w:color="000000"/>
            </w:tcBorders>
            <w:shd w:val="clear" w:color="auto" w:fill="FFFFFF"/>
            <w:vAlign w:val="center"/>
          </w:tcPr>
          <w:p w14:paraId="2B19EACC" w14:textId="77777777" w:rsidR="00F109D5" w:rsidRPr="009D090D" w:rsidRDefault="00F109D5" w:rsidP="00F109D5">
            <w:pPr>
              <w:jc w:val="center"/>
              <w:rPr>
                <w:b/>
                <w:lang w:val="kk"/>
              </w:rPr>
            </w:pPr>
            <w:r w:rsidRPr="009D090D">
              <w:rPr>
                <w:b/>
                <w:lang w:val="kk"/>
              </w:rPr>
              <w:t>3</w:t>
            </w:r>
          </w:p>
        </w:tc>
        <w:tc>
          <w:tcPr>
            <w:tcW w:w="941" w:type="pct"/>
            <w:tcBorders>
              <w:top w:val="single" w:sz="4" w:space="0" w:color="000000"/>
              <w:left w:val="single" w:sz="4" w:space="0" w:color="000000"/>
            </w:tcBorders>
            <w:shd w:val="clear" w:color="auto" w:fill="FFFFFF"/>
            <w:vAlign w:val="center"/>
          </w:tcPr>
          <w:p w14:paraId="1C516EDA" w14:textId="77777777" w:rsidR="00F109D5" w:rsidRPr="009D090D" w:rsidRDefault="00F109D5" w:rsidP="00F109D5">
            <w:pPr>
              <w:jc w:val="center"/>
              <w:rPr>
                <w:b/>
                <w:lang w:val="kk"/>
              </w:rPr>
            </w:pPr>
            <w:r w:rsidRPr="009D090D">
              <w:rPr>
                <w:b/>
                <w:lang w:val="kk"/>
              </w:rPr>
              <w:t>4</w:t>
            </w:r>
          </w:p>
        </w:tc>
        <w:tc>
          <w:tcPr>
            <w:tcW w:w="446" w:type="pct"/>
            <w:tcBorders>
              <w:top w:val="single" w:sz="4" w:space="0" w:color="000000"/>
              <w:left w:val="single" w:sz="4" w:space="0" w:color="000000"/>
            </w:tcBorders>
            <w:shd w:val="clear" w:color="auto" w:fill="FFFFFF"/>
            <w:vAlign w:val="center"/>
          </w:tcPr>
          <w:p w14:paraId="7B165365" w14:textId="77777777" w:rsidR="00F109D5" w:rsidRPr="009D090D" w:rsidRDefault="00F109D5" w:rsidP="00F109D5">
            <w:pPr>
              <w:jc w:val="center"/>
              <w:rPr>
                <w:b/>
                <w:lang w:val="kk"/>
              </w:rPr>
            </w:pPr>
            <w:r w:rsidRPr="009D090D">
              <w:rPr>
                <w:b/>
                <w:lang w:val="kk"/>
              </w:rPr>
              <w:t>5</w:t>
            </w:r>
          </w:p>
        </w:tc>
        <w:tc>
          <w:tcPr>
            <w:tcW w:w="941" w:type="pct"/>
            <w:tcBorders>
              <w:top w:val="single" w:sz="4" w:space="0" w:color="000000"/>
              <w:left w:val="single" w:sz="4" w:space="0" w:color="000000"/>
            </w:tcBorders>
            <w:shd w:val="clear" w:color="auto" w:fill="FFFFFF"/>
            <w:vAlign w:val="center"/>
          </w:tcPr>
          <w:p w14:paraId="228A3E5B" w14:textId="77777777" w:rsidR="00F109D5" w:rsidRPr="009D090D" w:rsidRDefault="00F109D5" w:rsidP="00F109D5">
            <w:pPr>
              <w:jc w:val="center"/>
              <w:rPr>
                <w:b/>
                <w:lang w:val="kk"/>
              </w:rPr>
            </w:pPr>
            <w:r w:rsidRPr="009D090D">
              <w:rPr>
                <w:b/>
                <w:lang w:val="kk"/>
              </w:rPr>
              <w:t>6</w:t>
            </w:r>
          </w:p>
        </w:tc>
        <w:tc>
          <w:tcPr>
            <w:tcW w:w="841" w:type="pct"/>
            <w:tcBorders>
              <w:top w:val="single" w:sz="4" w:space="0" w:color="000000"/>
              <w:left w:val="single" w:sz="4" w:space="0" w:color="000000"/>
              <w:right w:val="single" w:sz="4" w:space="0" w:color="000000"/>
            </w:tcBorders>
            <w:shd w:val="clear" w:color="auto" w:fill="FFFFFF"/>
            <w:vAlign w:val="center"/>
          </w:tcPr>
          <w:p w14:paraId="2C86FBDB" w14:textId="77777777" w:rsidR="00F109D5" w:rsidRPr="009D090D" w:rsidRDefault="00F109D5" w:rsidP="00F109D5">
            <w:pPr>
              <w:jc w:val="center"/>
              <w:rPr>
                <w:b/>
                <w:lang w:val="kk"/>
              </w:rPr>
            </w:pPr>
            <w:r w:rsidRPr="009D090D">
              <w:rPr>
                <w:b/>
                <w:lang w:val="kk"/>
              </w:rPr>
              <w:t>7</w:t>
            </w:r>
          </w:p>
        </w:tc>
      </w:tr>
      <w:tr w:rsidR="00F109D5" w:rsidRPr="009D090D" w14:paraId="6D703A4A" w14:textId="77777777" w:rsidTr="00FF0A55">
        <w:trPr>
          <w:trHeight w:val="20"/>
          <w:jc w:val="center"/>
        </w:trPr>
        <w:tc>
          <w:tcPr>
            <w:tcW w:w="196" w:type="pct"/>
            <w:tcBorders>
              <w:top w:val="single" w:sz="4" w:space="0" w:color="000000"/>
              <w:left w:val="single" w:sz="4" w:space="0" w:color="000000"/>
            </w:tcBorders>
            <w:shd w:val="clear" w:color="auto" w:fill="FFFFFF"/>
          </w:tcPr>
          <w:p w14:paraId="22B8BFBD" w14:textId="77777777" w:rsidR="00F109D5" w:rsidRPr="009D090D" w:rsidRDefault="00F109D5" w:rsidP="00F109D5">
            <w:pPr>
              <w:jc w:val="center"/>
              <w:rPr>
                <w:lang w:val="kk"/>
              </w:rPr>
            </w:pPr>
            <w:r w:rsidRPr="009D090D">
              <w:rPr>
                <w:lang w:val="kk"/>
              </w:rPr>
              <w:t>1</w:t>
            </w:r>
          </w:p>
        </w:tc>
        <w:tc>
          <w:tcPr>
            <w:tcW w:w="792" w:type="pct"/>
            <w:tcBorders>
              <w:top w:val="single" w:sz="4" w:space="0" w:color="000000"/>
              <w:left w:val="single" w:sz="4" w:space="0" w:color="000000"/>
            </w:tcBorders>
            <w:shd w:val="clear" w:color="auto" w:fill="FFFFFF"/>
            <w:vAlign w:val="center"/>
          </w:tcPr>
          <w:p w14:paraId="24A08709" w14:textId="77777777" w:rsidR="00F109D5" w:rsidRPr="009D090D" w:rsidRDefault="00F109D5" w:rsidP="00F109D5">
            <w:pPr>
              <w:rPr>
                <w:b/>
              </w:rPr>
            </w:pPr>
            <w:r w:rsidRPr="009D090D">
              <w:rPr>
                <w:lang w:val="kk"/>
              </w:rPr>
              <w:t>Артық ауаның бақыланатын төмендеуі</w:t>
            </w:r>
          </w:p>
        </w:tc>
        <w:tc>
          <w:tcPr>
            <w:tcW w:w="842" w:type="pct"/>
            <w:tcBorders>
              <w:top w:val="single" w:sz="4" w:space="0" w:color="000000"/>
              <w:left w:val="single" w:sz="4" w:space="0" w:color="000000"/>
            </w:tcBorders>
            <w:shd w:val="clear" w:color="auto" w:fill="FFFFFF"/>
            <w:vAlign w:val="center"/>
          </w:tcPr>
          <w:p w14:paraId="3D6921C9" w14:textId="77777777" w:rsidR="00F109D5" w:rsidRPr="009D090D" w:rsidRDefault="00F109D5" w:rsidP="00F109D5">
            <w:pPr>
              <w:jc w:val="center"/>
              <w:rPr>
                <w:b/>
              </w:rPr>
            </w:pPr>
            <w:r w:rsidRPr="009D090D">
              <w:rPr>
                <w:lang w:val="kk"/>
              </w:rPr>
              <w:t>15-20</w:t>
            </w:r>
          </w:p>
        </w:tc>
        <w:tc>
          <w:tcPr>
            <w:tcW w:w="941" w:type="pct"/>
            <w:tcBorders>
              <w:top w:val="single" w:sz="4" w:space="0" w:color="000000"/>
              <w:left w:val="single" w:sz="4" w:space="0" w:color="000000"/>
            </w:tcBorders>
            <w:shd w:val="clear" w:color="auto" w:fill="FFFFFF"/>
            <w:vAlign w:val="center"/>
          </w:tcPr>
          <w:p w14:paraId="0541FABC" w14:textId="77777777" w:rsidR="00F109D5" w:rsidRPr="009D090D" w:rsidRDefault="00F109D5" w:rsidP="00F109D5">
            <w:pPr>
              <w:jc w:val="center"/>
              <w:rPr>
                <w:b/>
              </w:rPr>
            </w:pPr>
            <w:r w:rsidRPr="009D090D">
              <w:rPr>
                <w:lang w:val="kk"/>
              </w:rPr>
              <w:t>Қазандықтың артындағы түтін газдарындағы СО құрамын бақылау болған кезде</w:t>
            </w:r>
          </w:p>
        </w:tc>
        <w:tc>
          <w:tcPr>
            <w:tcW w:w="446" w:type="pct"/>
            <w:tcBorders>
              <w:top w:val="single" w:sz="4" w:space="0" w:color="000000"/>
              <w:left w:val="single" w:sz="4" w:space="0" w:color="000000"/>
            </w:tcBorders>
            <w:shd w:val="clear" w:color="auto" w:fill="FFFFFF"/>
            <w:vAlign w:val="center"/>
          </w:tcPr>
          <w:p w14:paraId="4F3CA230"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tcBorders>
            <w:shd w:val="clear" w:color="auto" w:fill="FFFFFF"/>
            <w:vAlign w:val="center"/>
          </w:tcPr>
          <w:p w14:paraId="6426E580" w14:textId="77777777" w:rsidR="00F109D5" w:rsidRPr="009D090D" w:rsidRDefault="00F109D5" w:rsidP="00F109D5">
            <w:pPr>
              <w:jc w:val="center"/>
              <w:rPr>
                <w:b/>
              </w:rPr>
            </w:pPr>
            <w:r w:rsidRPr="009D090D">
              <w:rPr>
                <w:lang w:val="kk"/>
              </w:rPr>
              <w:t>Шығатын түтін газдарында рұқсат етілгеннен жоғары деңгейде СО пайда болуы</w:t>
            </w:r>
          </w:p>
        </w:tc>
        <w:tc>
          <w:tcPr>
            <w:tcW w:w="841" w:type="pct"/>
            <w:tcBorders>
              <w:top w:val="single" w:sz="4" w:space="0" w:color="000000"/>
              <w:left w:val="single" w:sz="4" w:space="0" w:color="000000"/>
              <w:right w:val="single" w:sz="4" w:space="0" w:color="000000"/>
            </w:tcBorders>
            <w:shd w:val="clear" w:color="auto" w:fill="FFFFFF"/>
            <w:vAlign w:val="center"/>
          </w:tcPr>
          <w:p w14:paraId="433F4614" w14:textId="77777777" w:rsidR="00F109D5" w:rsidRPr="009D090D" w:rsidRDefault="00F109D5" w:rsidP="00F109D5">
            <w:pPr>
              <w:jc w:val="center"/>
              <w:rPr>
                <w:b/>
              </w:rPr>
            </w:pPr>
            <w:r w:rsidRPr="009D090D">
              <w:rPr>
                <w:lang w:val="kk"/>
              </w:rPr>
              <w:t>Қазандықты реконструкциялауды талап етпейді</w:t>
            </w:r>
          </w:p>
        </w:tc>
      </w:tr>
      <w:tr w:rsidR="00F109D5" w:rsidRPr="009D090D" w14:paraId="30136501" w14:textId="77777777" w:rsidTr="00FF0A55">
        <w:trPr>
          <w:trHeight w:val="20"/>
          <w:jc w:val="center"/>
        </w:trPr>
        <w:tc>
          <w:tcPr>
            <w:tcW w:w="196" w:type="pct"/>
            <w:tcBorders>
              <w:top w:val="single" w:sz="4" w:space="0" w:color="000000"/>
              <w:left w:val="single" w:sz="4" w:space="0" w:color="000000"/>
            </w:tcBorders>
            <w:shd w:val="clear" w:color="auto" w:fill="FFFFFF"/>
          </w:tcPr>
          <w:p w14:paraId="05791E99" w14:textId="77777777" w:rsidR="00F109D5" w:rsidRPr="009D090D" w:rsidRDefault="00F109D5" w:rsidP="00F109D5">
            <w:pPr>
              <w:jc w:val="center"/>
              <w:rPr>
                <w:lang w:val="kk"/>
              </w:rPr>
            </w:pPr>
            <w:r w:rsidRPr="009D090D">
              <w:rPr>
                <w:lang w:val="kk"/>
              </w:rPr>
              <w:t>2</w:t>
            </w:r>
          </w:p>
        </w:tc>
        <w:tc>
          <w:tcPr>
            <w:tcW w:w="792" w:type="pct"/>
            <w:tcBorders>
              <w:top w:val="single" w:sz="4" w:space="0" w:color="000000"/>
              <w:left w:val="single" w:sz="4" w:space="0" w:color="000000"/>
            </w:tcBorders>
            <w:shd w:val="clear" w:color="auto" w:fill="FFFFFF"/>
            <w:vAlign w:val="center"/>
          </w:tcPr>
          <w:p w14:paraId="129794D9" w14:textId="77777777" w:rsidR="00F109D5" w:rsidRPr="009D090D" w:rsidRDefault="00F109D5" w:rsidP="00F109D5">
            <w:pPr>
              <w:rPr>
                <w:b/>
              </w:rPr>
            </w:pPr>
            <w:r w:rsidRPr="009D090D">
              <w:rPr>
                <w:lang w:val="kk"/>
              </w:rPr>
              <w:t>Стехиометриялық емес жағу</w:t>
            </w:r>
          </w:p>
        </w:tc>
        <w:tc>
          <w:tcPr>
            <w:tcW w:w="842" w:type="pct"/>
            <w:tcBorders>
              <w:top w:val="single" w:sz="4" w:space="0" w:color="000000"/>
              <w:left w:val="single" w:sz="4" w:space="0" w:color="000000"/>
            </w:tcBorders>
            <w:shd w:val="clear" w:color="auto" w:fill="FFFFFF"/>
            <w:vAlign w:val="center"/>
          </w:tcPr>
          <w:p w14:paraId="5C360453" w14:textId="77777777" w:rsidR="00F109D5" w:rsidRPr="009D090D" w:rsidRDefault="00F109D5" w:rsidP="00F109D5">
            <w:pPr>
              <w:jc w:val="center"/>
              <w:rPr>
                <w:b/>
              </w:rPr>
            </w:pPr>
            <w:r w:rsidRPr="009D090D">
              <w:rPr>
                <w:lang w:val="kk"/>
              </w:rPr>
              <w:t>30-45</w:t>
            </w:r>
          </w:p>
        </w:tc>
        <w:tc>
          <w:tcPr>
            <w:tcW w:w="941" w:type="pct"/>
            <w:tcBorders>
              <w:top w:val="single" w:sz="4" w:space="0" w:color="000000"/>
              <w:left w:val="single" w:sz="4" w:space="0" w:color="000000"/>
            </w:tcBorders>
            <w:shd w:val="clear" w:color="auto" w:fill="FFFFFF"/>
            <w:vAlign w:val="center"/>
          </w:tcPr>
          <w:p w14:paraId="1F50C689" w14:textId="77777777" w:rsidR="00F109D5" w:rsidRPr="009D090D" w:rsidRDefault="00F109D5" w:rsidP="00F109D5">
            <w:pPr>
              <w:jc w:val="center"/>
              <w:rPr>
                <w:b/>
              </w:rPr>
            </w:pPr>
            <w:r w:rsidRPr="009D090D">
              <w:rPr>
                <w:lang w:val="kk"/>
              </w:rPr>
              <w:t>Бірнеше жанарғылар (әр түрлі деңгейлердегі кемінде екі жанарғы) және СО бақылауы болған кезде</w:t>
            </w:r>
          </w:p>
        </w:tc>
        <w:tc>
          <w:tcPr>
            <w:tcW w:w="446" w:type="pct"/>
            <w:tcBorders>
              <w:top w:val="single" w:sz="4" w:space="0" w:color="000000"/>
              <w:left w:val="single" w:sz="4" w:space="0" w:color="000000"/>
            </w:tcBorders>
            <w:shd w:val="clear" w:color="auto" w:fill="FFFFFF"/>
            <w:vAlign w:val="center"/>
          </w:tcPr>
          <w:p w14:paraId="78DD3C33"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tcBorders>
            <w:shd w:val="clear" w:color="auto" w:fill="FFFFFF"/>
            <w:vAlign w:val="center"/>
          </w:tcPr>
          <w:p w14:paraId="5A5B66D6" w14:textId="77777777" w:rsidR="00F109D5" w:rsidRPr="009D090D" w:rsidRDefault="00F109D5" w:rsidP="00F109D5">
            <w:pPr>
              <w:jc w:val="center"/>
              <w:rPr>
                <w:b/>
              </w:rPr>
            </w:pPr>
            <w:r w:rsidRPr="009D090D">
              <w:rPr>
                <w:lang w:val="kk"/>
              </w:rPr>
              <w:t>Артық ауаның жоғарылауы</w:t>
            </w:r>
          </w:p>
        </w:tc>
        <w:tc>
          <w:tcPr>
            <w:tcW w:w="841" w:type="pct"/>
            <w:tcBorders>
              <w:top w:val="single" w:sz="4" w:space="0" w:color="000000"/>
              <w:left w:val="single" w:sz="4" w:space="0" w:color="000000"/>
              <w:right w:val="single" w:sz="4" w:space="0" w:color="000000"/>
            </w:tcBorders>
            <w:shd w:val="clear" w:color="auto" w:fill="FFFFFF"/>
            <w:vAlign w:val="center"/>
          </w:tcPr>
          <w:p w14:paraId="7F8518BF" w14:textId="77777777" w:rsidR="00F109D5" w:rsidRPr="009D090D" w:rsidRDefault="00F109D5" w:rsidP="00F109D5">
            <w:pPr>
              <w:jc w:val="center"/>
              <w:rPr>
                <w:b/>
              </w:rPr>
            </w:pPr>
            <w:r w:rsidRPr="009D090D">
              <w:rPr>
                <w:lang w:val="kk"/>
              </w:rPr>
              <w:t>Қазандықты реконструкциялауды талап етпейді</w:t>
            </w:r>
          </w:p>
        </w:tc>
      </w:tr>
      <w:tr w:rsidR="00F109D5" w:rsidRPr="009C7186" w14:paraId="687BCFDB" w14:textId="77777777" w:rsidTr="00FF0A55">
        <w:trPr>
          <w:trHeight w:val="20"/>
          <w:jc w:val="center"/>
        </w:trPr>
        <w:tc>
          <w:tcPr>
            <w:tcW w:w="196" w:type="pct"/>
            <w:tcBorders>
              <w:top w:val="single" w:sz="4" w:space="0" w:color="000000"/>
              <w:left w:val="single" w:sz="4" w:space="0" w:color="000000"/>
            </w:tcBorders>
            <w:shd w:val="clear" w:color="auto" w:fill="FFFFFF"/>
          </w:tcPr>
          <w:p w14:paraId="73169686" w14:textId="77777777" w:rsidR="00F109D5" w:rsidRPr="009D090D" w:rsidRDefault="00F109D5" w:rsidP="00F109D5">
            <w:pPr>
              <w:jc w:val="center"/>
              <w:rPr>
                <w:lang w:val="kk"/>
              </w:rPr>
            </w:pPr>
            <w:r w:rsidRPr="009D090D">
              <w:rPr>
                <w:lang w:val="kk"/>
              </w:rPr>
              <w:t>3</w:t>
            </w:r>
          </w:p>
        </w:tc>
        <w:tc>
          <w:tcPr>
            <w:tcW w:w="792" w:type="pct"/>
            <w:tcBorders>
              <w:top w:val="single" w:sz="4" w:space="0" w:color="000000"/>
              <w:left w:val="single" w:sz="4" w:space="0" w:color="000000"/>
            </w:tcBorders>
            <w:shd w:val="clear" w:color="auto" w:fill="FFFFFF"/>
            <w:vAlign w:val="center"/>
          </w:tcPr>
          <w:p w14:paraId="4499979A" w14:textId="77777777" w:rsidR="00F109D5" w:rsidRPr="009D090D" w:rsidRDefault="00F109D5" w:rsidP="00F109D5">
            <w:pPr>
              <w:rPr>
                <w:b/>
              </w:rPr>
            </w:pPr>
            <w:r w:rsidRPr="009D090D">
              <w:rPr>
                <w:lang w:val="kk"/>
              </w:rPr>
              <w:t>Жеңілдетілген екі сатылы жағу</w:t>
            </w:r>
          </w:p>
        </w:tc>
        <w:tc>
          <w:tcPr>
            <w:tcW w:w="842" w:type="pct"/>
            <w:tcBorders>
              <w:top w:val="single" w:sz="4" w:space="0" w:color="000000"/>
              <w:left w:val="single" w:sz="4" w:space="0" w:color="000000"/>
            </w:tcBorders>
            <w:shd w:val="clear" w:color="auto" w:fill="FFFFFF"/>
            <w:vAlign w:val="center"/>
          </w:tcPr>
          <w:p w14:paraId="5359D1C6" w14:textId="77777777" w:rsidR="00F109D5" w:rsidRPr="009D090D" w:rsidRDefault="00F109D5" w:rsidP="00F109D5">
            <w:pPr>
              <w:jc w:val="center"/>
              <w:rPr>
                <w:b/>
              </w:rPr>
            </w:pPr>
            <w:r w:rsidRPr="009D090D">
              <w:rPr>
                <w:lang w:val="kk"/>
              </w:rPr>
              <w:t>20-35</w:t>
            </w:r>
          </w:p>
        </w:tc>
        <w:tc>
          <w:tcPr>
            <w:tcW w:w="941" w:type="pct"/>
            <w:tcBorders>
              <w:top w:val="single" w:sz="4" w:space="0" w:color="000000"/>
              <w:left w:val="single" w:sz="4" w:space="0" w:color="000000"/>
            </w:tcBorders>
            <w:shd w:val="clear" w:color="auto" w:fill="FFFFFF"/>
            <w:vAlign w:val="center"/>
          </w:tcPr>
          <w:p w14:paraId="37D1892C" w14:textId="77777777" w:rsidR="00F109D5" w:rsidRPr="009D090D" w:rsidRDefault="00F109D5" w:rsidP="00F109D5">
            <w:pPr>
              <w:jc w:val="center"/>
              <w:rPr>
                <w:b/>
              </w:rPr>
            </w:pPr>
            <w:r w:rsidRPr="009D090D">
              <w:rPr>
                <w:lang w:val="kk"/>
              </w:rPr>
              <w:t>Жанарғылардың екі немесе одан да көп деңгейі болған кезде</w:t>
            </w:r>
          </w:p>
        </w:tc>
        <w:tc>
          <w:tcPr>
            <w:tcW w:w="446" w:type="pct"/>
            <w:tcBorders>
              <w:top w:val="single" w:sz="4" w:space="0" w:color="000000"/>
              <w:left w:val="single" w:sz="4" w:space="0" w:color="000000"/>
            </w:tcBorders>
            <w:shd w:val="clear" w:color="auto" w:fill="FFFFFF"/>
            <w:vAlign w:val="center"/>
          </w:tcPr>
          <w:p w14:paraId="7C883A91"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tcBorders>
            <w:shd w:val="clear" w:color="auto" w:fill="FFFFFF"/>
            <w:vAlign w:val="center"/>
          </w:tcPr>
          <w:p w14:paraId="113BC7DC" w14:textId="77777777" w:rsidR="00F109D5" w:rsidRPr="009D090D" w:rsidRDefault="00F109D5" w:rsidP="00F109D5">
            <w:pPr>
              <w:jc w:val="center"/>
              <w:rPr>
                <w:b/>
              </w:rPr>
            </w:pPr>
            <w:r w:rsidRPr="009D090D">
              <w:rPr>
                <w:lang w:val="kk"/>
              </w:rPr>
              <w:t>Артық ауаның жоғарылауы. Пештің шыға берісіндегі температураның жоғарылауы</w:t>
            </w:r>
          </w:p>
        </w:tc>
        <w:tc>
          <w:tcPr>
            <w:tcW w:w="841" w:type="pct"/>
            <w:tcBorders>
              <w:top w:val="single" w:sz="4" w:space="0" w:color="000000"/>
              <w:left w:val="single" w:sz="4" w:space="0" w:color="000000"/>
              <w:right w:val="single" w:sz="4" w:space="0" w:color="000000"/>
            </w:tcBorders>
            <w:shd w:val="clear" w:color="auto" w:fill="FFFFFF"/>
            <w:vAlign w:val="center"/>
          </w:tcPr>
          <w:p w14:paraId="3D6F0E13" w14:textId="77777777" w:rsidR="00F109D5" w:rsidRPr="009D090D" w:rsidRDefault="00F109D5" w:rsidP="00F109D5">
            <w:pPr>
              <w:jc w:val="center"/>
              <w:rPr>
                <w:b/>
              </w:rPr>
            </w:pPr>
            <w:r w:rsidRPr="009D090D">
              <w:rPr>
                <w:lang w:val="kk"/>
              </w:rPr>
              <w:t>Қазандықты реконструкциялау қажет емес, ауа өшірілген жанарға арқылы беріледі</w:t>
            </w:r>
          </w:p>
        </w:tc>
      </w:tr>
      <w:tr w:rsidR="00F109D5" w:rsidRPr="009C7186" w14:paraId="5A120499" w14:textId="77777777" w:rsidTr="00FF0A55">
        <w:trPr>
          <w:trHeight w:val="20"/>
          <w:jc w:val="center"/>
        </w:trPr>
        <w:tc>
          <w:tcPr>
            <w:tcW w:w="196" w:type="pct"/>
            <w:tcBorders>
              <w:top w:val="single" w:sz="4" w:space="0" w:color="000000"/>
              <w:left w:val="single" w:sz="4" w:space="0" w:color="000000"/>
            </w:tcBorders>
            <w:shd w:val="clear" w:color="auto" w:fill="FFFFFF"/>
          </w:tcPr>
          <w:p w14:paraId="70E20668" w14:textId="77777777" w:rsidR="00F109D5" w:rsidRPr="009D090D" w:rsidRDefault="00F109D5" w:rsidP="00F109D5">
            <w:pPr>
              <w:jc w:val="center"/>
              <w:rPr>
                <w:lang w:val="kk"/>
              </w:rPr>
            </w:pPr>
            <w:r w:rsidRPr="009D090D">
              <w:rPr>
                <w:lang w:val="kk"/>
              </w:rPr>
              <w:t>4</w:t>
            </w:r>
          </w:p>
        </w:tc>
        <w:tc>
          <w:tcPr>
            <w:tcW w:w="792" w:type="pct"/>
            <w:tcBorders>
              <w:top w:val="single" w:sz="4" w:space="0" w:color="000000"/>
              <w:left w:val="single" w:sz="4" w:space="0" w:color="000000"/>
            </w:tcBorders>
            <w:shd w:val="clear" w:color="auto" w:fill="FFFFFF"/>
            <w:vAlign w:val="center"/>
          </w:tcPr>
          <w:p w14:paraId="2A1CBBAB" w14:textId="77777777" w:rsidR="00F109D5" w:rsidRPr="009D090D" w:rsidRDefault="00F109D5" w:rsidP="00F109D5">
            <w:pPr>
              <w:rPr>
                <w:b/>
              </w:rPr>
            </w:pPr>
            <w:r w:rsidRPr="009D090D">
              <w:rPr>
                <w:lang w:val="kk"/>
              </w:rPr>
              <w:t>Екі сатылы жағу;</w:t>
            </w:r>
          </w:p>
        </w:tc>
        <w:tc>
          <w:tcPr>
            <w:tcW w:w="842" w:type="pct"/>
            <w:tcBorders>
              <w:top w:val="single" w:sz="4" w:space="0" w:color="000000"/>
              <w:left w:val="single" w:sz="4" w:space="0" w:color="000000"/>
            </w:tcBorders>
            <w:shd w:val="clear" w:color="auto" w:fill="FFFFFF"/>
            <w:vAlign w:val="center"/>
          </w:tcPr>
          <w:p w14:paraId="2B585A93" w14:textId="77777777" w:rsidR="00F109D5" w:rsidRPr="009D090D" w:rsidRDefault="00F109D5" w:rsidP="00F109D5">
            <w:pPr>
              <w:jc w:val="center"/>
              <w:rPr>
                <w:b/>
              </w:rPr>
            </w:pPr>
            <w:r w:rsidRPr="009D090D">
              <w:rPr>
                <w:lang w:val="kk"/>
              </w:rPr>
              <w:t>30-50</w:t>
            </w:r>
          </w:p>
        </w:tc>
        <w:tc>
          <w:tcPr>
            <w:tcW w:w="941" w:type="pct"/>
            <w:tcBorders>
              <w:top w:val="single" w:sz="4" w:space="0" w:color="000000"/>
              <w:left w:val="single" w:sz="4" w:space="0" w:color="000000"/>
            </w:tcBorders>
            <w:shd w:val="clear" w:color="auto" w:fill="FFFFFF"/>
            <w:vAlign w:val="center"/>
          </w:tcPr>
          <w:p w14:paraId="77978FDE" w14:textId="77777777" w:rsidR="00F109D5" w:rsidRPr="009D090D" w:rsidRDefault="00F109D5" w:rsidP="00F109D5">
            <w:pPr>
              <w:jc w:val="center"/>
              <w:rPr>
                <w:b/>
              </w:rPr>
            </w:pPr>
            <w:r w:rsidRPr="009D090D">
              <w:rPr>
                <w:lang w:val="kk"/>
              </w:rPr>
              <w:t>Барлық қазандықтарда</w:t>
            </w:r>
          </w:p>
        </w:tc>
        <w:tc>
          <w:tcPr>
            <w:tcW w:w="446" w:type="pct"/>
            <w:tcBorders>
              <w:top w:val="single" w:sz="4" w:space="0" w:color="000000"/>
              <w:left w:val="single" w:sz="4" w:space="0" w:color="000000"/>
            </w:tcBorders>
            <w:shd w:val="clear" w:color="auto" w:fill="FFFFFF"/>
            <w:vAlign w:val="center"/>
          </w:tcPr>
          <w:p w14:paraId="0C772905"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tcBorders>
            <w:shd w:val="clear" w:color="auto" w:fill="FFFFFF"/>
            <w:vAlign w:val="center"/>
          </w:tcPr>
          <w:p w14:paraId="526D518C" w14:textId="77777777" w:rsidR="00F109D5" w:rsidRPr="009D090D" w:rsidRDefault="00F109D5" w:rsidP="00F109D5">
            <w:pPr>
              <w:jc w:val="center"/>
              <w:rPr>
                <w:b/>
              </w:rPr>
            </w:pPr>
            <w:r w:rsidRPr="009D090D">
              <w:rPr>
                <w:lang w:val="kk"/>
              </w:rPr>
              <w:t>Артық ауаның жоғарылауы. Пештің шыға берісіндегі температураның жоғарылауы</w:t>
            </w:r>
          </w:p>
        </w:tc>
        <w:tc>
          <w:tcPr>
            <w:tcW w:w="841" w:type="pct"/>
            <w:tcBorders>
              <w:top w:val="single" w:sz="4" w:space="0" w:color="000000"/>
              <w:left w:val="single" w:sz="4" w:space="0" w:color="000000"/>
              <w:right w:val="single" w:sz="4" w:space="0" w:color="000000"/>
            </w:tcBorders>
            <w:shd w:val="clear" w:color="auto" w:fill="FFFFFF"/>
            <w:vAlign w:val="center"/>
          </w:tcPr>
          <w:p w14:paraId="46DE528F" w14:textId="77777777" w:rsidR="00F109D5" w:rsidRPr="009D090D" w:rsidRDefault="00F109D5" w:rsidP="00F109D5">
            <w:pPr>
              <w:jc w:val="center"/>
              <w:rPr>
                <w:b/>
              </w:rPr>
            </w:pPr>
            <w:r w:rsidRPr="009D090D">
              <w:rPr>
                <w:lang w:val="kk"/>
              </w:rPr>
              <w:t>Екінші ауа шүмектерін орнату талап етіледі</w:t>
            </w:r>
          </w:p>
        </w:tc>
      </w:tr>
      <w:tr w:rsidR="00F109D5" w:rsidRPr="009D090D" w14:paraId="0CF4C2D4" w14:textId="77777777" w:rsidTr="00FF0A55">
        <w:trPr>
          <w:trHeight w:val="20"/>
          <w:jc w:val="center"/>
        </w:trPr>
        <w:tc>
          <w:tcPr>
            <w:tcW w:w="196" w:type="pct"/>
            <w:tcBorders>
              <w:top w:val="single" w:sz="4" w:space="0" w:color="000000"/>
              <w:left w:val="single" w:sz="4" w:space="0" w:color="000000"/>
            </w:tcBorders>
            <w:shd w:val="clear" w:color="auto" w:fill="FFFFFF"/>
          </w:tcPr>
          <w:p w14:paraId="00475AD2" w14:textId="77777777" w:rsidR="00F109D5" w:rsidRPr="009D090D" w:rsidRDefault="00F109D5" w:rsidP="00F109D5">
            <w:pPr>
              <w:jc w:val="center"/>
              <w:rPr>
                <w:lang w:val="kk"/>
              </w:rPr>
            </w:pPr>
            <w:r w:rsidRPr="009D090D">
              <w:rPr>
                <w:lang w:val="kk"/>
              </w:rPr>
              <w:t>5</w:t>
            </w:r>
          </w:p>
        </w:tc>
        <w:tc>
          <w:tcPr>
            <w:tcW w:w="792" w:type="pct"/>
            <w:tcBorders>
              <w:top w:val="single" w:sz="4" w:space="0" w:color="000000"/>
              <w:left w:val="single" w:sz="4" w:space="0" w:color="000000"/>
            </w:tcBorders>
            <w:shd w:val="clear" w:color="auto" w:fill="FFFFFF"/>
            <w:vAlign w:val="center"/>
          </w:tcPr>
          <w:p w14:paraId="4C73D9B8" w14:textId="77777777" w:rsidR="00F109D5" w:rsidRPr="009D090D" w:rsidRDefault="00F109D5" w:rsidP="00F109D5">
            <w:pPr>
              <w:rPr>
                <w:b/>
              </w:rPr>
            </w:pPr>
            <w:r w:rsidRPr="009D090D">
              <w:rPr>
                <w:lang w:val="kk"/>
              </w:rPr>
              <w:t>Аз уытты қыздырғыш</w:t>
            </w:r>
          </w:p>
        </w:tc>
        <w:tc>
          <w:tcPr>
            <w:tcW w:w="842" w:type="pct"/>
            <w:tcBorders>
              <w:top w:val="single" w:sz="4" w:space="0" w:color="000000"/>
              <w:left w:val="single" w:sz="4" w:space="0" w:color="000000"/>
            </w:tcBorders>
            <w:shd w:val="clear" w:color="auto" w:fill="FFFFFF"/>
            <w:vAlign w:val="center"/>
          </w:tcPr>
          <w:p w14:paraId="137440DD" w14:textId="77777777" w:rsidR="00F109D5" w:rsidRPr="009D090D" w:rsidRDefault="00F109D5" w:rsidP="00F109D5">
            <w:pPr>
              <w:jc w:val="center"/>
              <w:rPr>
                <w:b/>
              </w:rPr>
            </w:pPr>
            <w:r w:rsidRPr="009D090D">
              <w:rPr>
                <w:lang w:val="kk"/>
              </w:rPr>
              <w:t>30-60</w:t>
            </w:r>
          </w:p>
        </w:tc>
        <w:tc>
          <w:tcPr>
            <w:tcW w:w="941" w:type="pct"/>
            <w:tcBorders>
              <w:top w:val="single" w:sz="4" w:space="0" w:color="000000"/>
              <w:left w:val="single" w:sz="4" w:space="0" w:color="000000"/>
            </w:tcBorders>
            <w:shd w:val="clear" w:color="auto" w:fill="FFFFFF"/>
            <w:vAlign w:val="center"/>
          </w:tcPr>
          <w:p w14:paraId="6DE9180D" w14:textId="77777777" w:rsidR="00F109D5" w:rsidRPr="009D090D" w:rsidRDefault="00F109D5" w:rsidP="00F109D5">
            <w:pPr>
              <w:jc w:val="center"/>
              <w:rPr>
                <w:b/>
              </w:rPr>
            </w:pPr>
            <w:r w:rsidRPr="009D090D">
              <w:rPr>
                <w:lang w:val="kk"/>
              </w:rPr>
              <w:t>Барлық қазандықтарда</w:t>
            </w:r>
          </w:p>
        </w:tc>
        <w:tc>
          <w:tcPr>
            <w:tcW w:w="446" w:type="pct"/>
            <w:tcBorders>
              <w:top w:val="single" w:sz="4" w:space="0" w:color="000000"/>
              <w:left w:val="single" w:sz="4" w:space="0" w:color="000000"/>
            </w:tcBorders>
            <w:shd w:val="clear" w:color="auto" w:fill="FFFFFF"/>
            <w:vAlign w:val="center"/>
          </w:tcPr>
          <w:p w14:paraId="224CACA7"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tcBorders>
            <w:shd w:val="clear" w:color="auto" w:fill="FFFFFF"/>
            <w:vAlign w:val="center"/>
          </w:tcPr>
          <w:p w14:paraId="728834F1" w14:textId="77777777" w:rsidR="00F109D5" w:rsidRPr="009D090D" w:rsidRDefault="00F109D5" w:rsidP="00F109D5">
            <w:pPr>
              <w:jc w:val="center"/>
              <w:rPr>
                <w:b/>
              </w:rPr>
            </w:pPr>
            <w:r w:rsidRPr="009D090D">
              <w:rPr>
                <w:lang w:val="kk"/>
              </w:rPr>
              <w:t>Жүктемені реттеу диапазонының ықтимал төмендеуі</w:t>
            </w:r>
          </w:p>
        </w:tc>
        <w:tc>
          <w:tcPr>
            <w:tcW w:w="841" w:type="pct"/>
            <w:tcBorders>
              <w:top w:val="single" w:sz="4" w:space="0" w:color="000000"/>
              <w:left w:val="single" w:sz="4" w:space="0" w:color="000000"/>
              <w:right w:val="single" w:sz="4" w:space="0" w:color="000000"/>
            </w:tcBorders>
            <w:shd w:val="clear" w:color="auto" w:fill="FFFFFF"/>
            <w:vAlign w:val="center"/>
          </w:tcPr>
          <w:p w14:paraId="6E63FD2E" w14:textId="77777777" w:rsidR="00F109D5" w:rsidRPr="009D090D" w:rsidRDefault="00F109D5" w:rsidP="00F109D5">
            <w:pPr>
              <w:jc w:val="center"/>
              <w:rPr>
                <w:b/>
              </w:rPr>
            </w:pPr>
            <w:r w:rsidRPr="009D090D">
              <w:rPr>
                <w:lang w:val="kk"/>
              </w:rPr>
              <w:t>Жанарғыларды ауыстыру талап етіледі</w:t>
            </w:r>
          </w:p>
        </w:tc>
      </w:tr>
      <w:tr w:rsidR="00F109D5" w:rsidRPr="009D090D" w14:paraId="4372876F" w14:textId="77777777" w:rsidTr="00FF0A55">
        <w:trPr>
          <w:trHeight w:val="20"/>
          <w:jc w:val="center"/>
        </w:trPr>
        <w:tc>
          <w:tcPr>
            <w:tcW w:w="196" w:type="pct"/>
            <w:tcBorders>
              <w:top w:val="single" w:sz="4" w:space="0" w:color="000000"/>
              <w:left w:val="single" w:sz="4" w:space="0" w:color="000000"/>
              <w:bottom w:val="single" w:sz="4" w:space="0" w:color="000000"/>
            </w:tcBorders>
            <w:shd w:val="clear" w:color="auto" w:fill="FFFFFF"/>
          </w:tcPr>
          <w:p w14:paraId="24E2EEE6" w14:textId="77777777" w:rsidR="00F109D5" w:rsidRPr="009D090D" w:rsidRDefault="00F109D5" w:rsidP="00F109D5">
            <w:pPr>
              <w:jc w:val="center"/>
              <w:rPr>
                <w:lang w:val="kk"/>
              </w:rPr>
            </w:pPr>
            <w:r w:rsidRPr="009D090D">
              <w:rPr>
                <w:lang w:val="kk"/>
              </w:rPr>
              <w:t>6</w:t>
            </w:r>
          </w:p>
        </w:tc>
        <w:tc>
          <w:tcPr>
            <w:tcW w:w="792" w:type="pct"/>
            <w:tcBorders>
              <w:top w:val="single" w:sz="4" w:space="0" w:color="000000"/>
              <w:left w:val="single" w:sz="4" w:space="0" w:color="000000"/>
              <w:bottom w:val="single" w:sz="4" w:space="0" w:color="000000"/>
            </w:tcBorders>
            <w:shd w:val="clear" w:color="auto" w:fill="FFFFFF"/>
            <w:vAlign w:val="center"/>
          </w:tcPr>
          <w:p w14:paraId="30F3A3A7" w14:textId="77777777" w:rsidR="00F109D5" w:rsidRPr="009D090D" w:rsidRDefault="00F109D5" w:rsidP="00F109D5">
            <w:pPr>
              <w:rPr>
                <w:b/>
              </w:rPr>
            </w:pPr>
            <w:r w:rsidRPr="009D090D">
              <w:rPr>
                <w:lang w:val="kk"/>
              </w:rPr>
              <w:t>Түтін газының қайта айналымы</w:t>
            </w:r>
          </w:p>
        </w:tc>
        <w:tc>
          <w:tcPr>
            <w:tcW w:w="842" w:type="pct"/>
            <w:tcBorders>
              <w:top w:val="single" w:sz="4" w:space="0" w:color="000000"/>
              <w:left w:val="single" w:sz="4" w:space="0" w:color="000000"/>
              <w:bottom w:val="single" w:sz="4" w:space="0" w:color="000000"/>
            </w:tcBorders>
            <w:shd w:val="clear" w:color="auto" w:fill="FFFFFF"/>
            <w:vAlign w:val="center"/>
          </w:tcPr>
          <w:p w14:paraId="0DDA1D0E" w14:textId="77777777" w:rsidR="00F109D5" w:rsidRPr="009D090D" w:rsidRDefault="00F109D5" w:rsidP="00F109D5">
            <w:pPr>
              <w:jc w:val="center"/>
              <w:rPr>
                <w:b/>
              </w:rPr>
            </w:pPr>
            <w:r w:rsidRPr="009D090D">
              <w:rPr>
                <w:lang w:val="kk"/>
              </w:rPr>
              <w:t>60</w:t>
            </w:r>
          </w:p>
        </w:tc>
        <w:tc>
          <w:tcPr>
            <w:tcW w:w="941" w:type="pct"/>
            <w:tcBorders>
              <w:top w:val="single" w:sz="4" w:space="0" w:color="000000"/>
              <w:left w:val="single" w:sz="4" w:space="0" w:color="000000"/>
              <w:bottom w:val="single" w:sz="4" w:space="0" w:color="000000"/>
            </w:tcBorders>
            <w:shd w:val="clear" w:color="auto" w:fill="FFFFFF"/>
            <w:vAlign w:val="center"/>
          </w:tcPr>
          <w:p w14:paraId="03995E55" w14:textId="77777777" w:rsidR="00F109D5" w:rsidRPr="009D090D" w:rsidRDefault="00F109D5" w:rsidP="00F109D5">
            <w:pPr>
              <w:jc w:val="center"/>
              <w:rPr>
                <w:b/>
              </w:rPr>
            </w:pPr>
            <w:r w:rsidRPr="009D090D">
              <w:rPr>
                <w:lang w:val="kk"/>
              </w:rPr>
              <w:t>-</w:t>
            </w:r>
          </w:p>
        </w:tc>
        <w:tc>
          <w:tcPr>
            <w:tcW w:w="446" w:type="pct"/>
            <w:tcBorders>
              <w:top w:val="single" w:sz="4" w:space="0" w:color="000000"/>
              <w:left w:val="single" w:sz="4" w:space="0" w:color="000000"/>
              <w:bottom w:val="single" w:sz="4" w:space="0" w:color="000000"/>
            </w:tcBorders>
            <w:shd w:val="clear" w:color="auto" w:fill="FFFFFF"/>
            <w:vAlign w:val="center"/>
          </w:tcPr>
          <w:p w14:paraId="2DC497DB"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bottom w:val="single" w:sz="4" w:space="0" w:color="000000"/>
            </w:tcBorders>
            <w:shd w:val="clear" w:color="auto" w:fill="FFFFFF"/>
            <w:vAlign w:val="center"/>
          </w:tcPr>
          <w:p w14:paraId="6A027024" w14:textId="77777777" w:rsidR="00F109D5" w:rsidRPr="009D090D" w:rsidRDefault="00F109D5" w:rsidP="00F109D5">
            <w:pPr>
              <w:jc w:val="center"/>
              <w:rPr>
                <w:b/>
              </w:rPr>
            </w:pPr>
            <w:r w:rsidRPr="009D090D">
              <w:rPr>
                <w:lang w:val="kk"/>
              </w:rPr>
              <w:t>Қызып кету температурасының жоғарылауы ПӘК төмендеуі</w:t>
            </w:r>
          </w:p>
        </w:tc>
        <w:tc>
          <w:tcPr>
            <w:tcW w:w="8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950F22" w14:textId="77777777" w:rsidR="00F109D5" w:rsidRPr="009D090D" w:rsidRDefault="00F109D5" w:rsidP="00F109D5">
            <w:pPr>
              <w:jc w:val="center"/>
              <w:rPr>
                <w:b/>
              </w:rPr>
            </w:pPr>
            <w:r w:rsidRPr="009D090D">
              <w:rPr>
                <w:lang w:val="kk"/>
              </w:rPr>
              <w:t xml:space="preserve">Реконструкция талап етіледі </w:t>
            </w:r>
          </w:p>
        </w:tc>
      </w:tr>
      <w:tr w:rsidR="00F109D5" w:rsidRPr="009D090D" w14:paraId="793CF9D8" w14:textId="77777777" w:rsidTr="00FF0A55">
        <w:trPr>
          <w:trHeight w:val="20"/>
          <w:jc w:val="center"/>
        </w:trPr>
        <w:tc>
          <w:tcPr>
            <w:tcW w:w="196" w:type="pct"/>
            <w:tcBorders>
              <w:top w:val="single" w:sz="4" w:space="0" w:color="000000"/>
              <w:left w:val="single" w:sz="4" w:space="0" w:color="000000"/>
              <w:bottom w:val="single" w:sz="4" w:space="0" w:color="000000"/>
            </w:tcBorders>
            <w:shd w:val="clear" w:color="auto" w:fill="FFFFFF"/>
          </w:tcPr>
          <w:p w14:paraId="1BC27F60" w14:textId="77777777" w:rsidR="00F109D5" w:rsidRPr="009D090D" w:rsidRDefault="00F109D5" w:rsidP="00F109D5">
            <w:pPr>
              <w:jc w:val="center"/>
              <w:rPr>
                <w:lang w:val="kk"/>
              </w:rPr>
            </w:pPr>
            <w:r w:rsidRPr="009D090D">
              <w:rPr>
                <w:lang w:val="kk"/>
              </w:rPr>
              <w:t>7</w:t>
            </w:r>
          </w:p>
        </w:tc>
        <w:tc>
          <w:tcPr>
            <w:tcW w:w="792" w:type="pct"/>
            <w:tcBorders>
              <w:top w:val="single" w:sz="4" w:space="0" w:color="000000"/>
              <w:left w:val="single" w:sz="4" w:space="0" w:color="000000"/>
              <w:bottom w:val="single" w:sz="4" w:space="0" w:color="000000"/>
            </w:tcBorders>
            <w:shd w:val="clear" w:color="auto" w:fill="FFFFFF"/>
            <w:vAlign w:val="center"/>
          </w:tcPr>
          <w:p w14:paraId="0F9D3562" w14:textId="77777777" w:rsidR="00F109D5" w:rsidRPr="009D090D" w:rsidRDefault="00F109D5" w:rsidP="00F109D5">
            <w:pPr>
              <w:rPr>
                <w:b/>
                <w:lang w:val="kk"/>
              </w:rPr>
            </w:pPr>
            <w:r w:rsidRPr="009D090D">
              <w:rPr>
                <w:lang w:val="kk"/>
              </w:rPr>
              <w:t>Қайта аналымды, екі сатылы және стехиометриялық емес жағуды біріктіруден тұратын кешенді әдіс</w:t>
            </w:r>
          </w:p>
        </w:tc>
        <w:tc>
          <w:tcPr>
            <w:tcW w:w="842" w:type="pct"/>
            <w:tcBorders>
              <w:top w:val="single" w:sz="4" w:space="0" w:color="000000"/>
              <w:left w:val="single" w:sz="4" w:space="0" w:color="000000"/>
              <w:bottom w:val="single" w:sz="4" w:space="0" w:color="000000"/>
            </w:tcBorders>
            <w:shd w:val="clear" w:color="auto" w:fill="FFFFFF"/>
            <w:vAlign w:val="center"/>
          </w:tcPr>
          <w:p w14:paraId="1D15AA39" w14:textId="77777777" w:rsidR="00F109D5" w:rsidRPr="009D090D" w:rsidRDefault="00F109D5" w:rsidP="00F109D5">
            <w:pPr>
              <w:jc w:val="center"/>
              <w:rPr>
                <w:b/>
              </w:rPr>
            </w:pPr>
            <w:r w:rsidRPr="009D090D">
              <w:rPr>
                <w:lang w:val="kk"/>
              </w:rPr>
              <w:t>&gt;60</w:t>
            </w:r>
          </w:p>
        </w:tc>
        <w:tc>
          <w:tcPr>
            <w:tcW w:w="941" w:type="pct"/>
            <w:tcBorders>
              <w:top w:val="single" w:sz="4" w:space="0" w:color="000000"/>
              <w:left w:val="single" w:sz="4" w:space="0" w:color="000000"/>
              <w:bottom w:val="single" w:sz="4" w:space="0" w:color="000000"/>
            </w:tcBorders>
            <w:shd w:val="clear" w:color="auto" w:fill="FFFFFF"/>
            <w:vAlign w:val="center"/>
          </w:tcPr>
          <w:p w14:paraId="63301A55" w14:textId="77777777" w:rsidR="00F109D5" w:rsidRPr="009D090D" w:rsidRDefault="00F109D5" w:rsidP="00F109D5">
            <w:pPr>
              <w:jc w:val="center"/>
              <w:rPr>
                <w:b/>
                <w:lang w:val="ru-RU"/>
              </w:rPr>
            </w:pPr>
            <w:r w:rsidRPr="009D090D">
              <w:rPr>
                <w:lang w:val="kk"/>
              </w:rPr>
              <w:t>Екі немесе одан да көп деңгейлер болған кезде</w:t>
            </w:r>
          </w:p>
        </w:tc>
        <w:tc>
          <w:tcPr>
            <w:tcW w:w="446" w:type="pct"/>
            <w:tcBorders>
              <w:top w:val="single" w:sz="4" w:space="0" w:color="000000"/>
              <w:left w:val="single" w:sz="4" w:space="0" w:color="000000"/>
              <w:bottom w:val="single" w:sz="4" w:space="0" w:color="000000"/>
            </w:tcBorders>
            <w:shd w:val="clear" w:color="auto" w:fill="FFFFFF"/>
            <w:vAlign w:val="center"/>
          </w:tcPr>
          <w:p w14:paraId="476F0F9C" w14:textId="77777777" w:rsidR="00F109D5" w:rsidRPr="009D090D" w:rsidRDefault="00F109D5" w:rsidP="00F109D5">
            <w:pPr>
              <w:jc w:val="center"/>
              <w:rPr>
                <w:b/>
              </w:rPr>
            </w:pPr>
            <w:r w:rsidRPr="009D090D">
              <w:rPr>
                <w:lang w:val="kk"/>
              </w:rPr>
              <w:t>Иә</w:t>
            </w:r>
          </w:p>
        </w:tc>
        <w:tc>
          <w:tcPr>
            <w:tcW w:w="941" w:type="pct"/>
            <w:tcBorders>
              <w:top w:val="single" w:sz="4" w:space="0" w:color="000000"/>
              <w:left w:val="single" w:sz="4" w:space="0" w:color="000000"/>
              <w:bottom w:val="single" w:sz="4" w:space="0" w:color="000000"/>
            </w:tcBorders>
            <w:shd w:val="clear" w:color="auto" w:fill="FFFFFF"/>
            <w:vAlign w:val="center"/>
          </w:tcPr>
          <w:p w14:paraId="0AB6C09F" w14:textId="77777777" w:rsidR="00F109D5" w:rsidRPr="009D090D" w:rsidRDefault="00F109D5" w:rsidP="00F109D5">
            <w:pPr>
              <w:jc w:val="center"/>
              <w:rPr>
                <w:b/>
              </w:rPr>
            </w:pPr>
            <w:r w:rsidRPr="009D090D">
              <w:rPr>
                <w:lang w:val="kk"/>
              </w:rPr>
              <w:t>Қызып кету температурасының жоғарылауы ПӘК төмендеуі</w:t>
            </w:r>
          </w:p>
        </w:tc>
        <w:tc>
          <w:tcPr>
            <w:tcW w:w="8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084B49" w14:textId="77777777" w:rsidR="00F109D5" w:rsidRPr="009D090D" w:rsidRDefault="00F109D5" w:rsidP="00F109D5">
            <w:pPr>
              <w:jc w:val="center"/>
              <w:rPr>
                <w:b/>
              </w:rPr>
            </w:pPr>
            <w:r w:rsidRPr="009D090D">
              <w:rPr>
                <w:lang w:val="kk"/>
              </w:rPr>
              <w:t xml:space="preserve">Реконструкция талап етіледі </w:t>
            </w:r>
          </w:p>
        </w:tc>
      </w:tr>
    </w:tbl>
    <w:p w14:paraId="3349DADE" w14:textId="77777777" w:rsidR="00F109D5" w:rsidRPr="009D090D" w:rsidRDefault="00F109D5" w:rsidP="00F109D5">
      <w:pPr>
        <w:jc w:val="both"/>
        <w:rPr>
          <w:b/>
          <w:bCs/>
          <w:sz w:val="22"/>
          <w:szCs w:val="22"/>
        </w:rPr>
        <w:sectPr w:rsidR="00F109D5" w:rsidRPr="009D090D" w:rsidSect="00F109D5">
          <w:pgSz w:w="16838" w:h="11906" w:orient="landscape"/>
          <w:pgMar w:top="1418" w:right="851" w:bottom="1418" w:left="1418" w:header="708" w:footer="708" w:gutter="0"/>
          <w:cols w:space="720"/>
        </w:sectPr>
      </w:pPr>
    </w:p>
    <w:p w14:paraId="335E32D1"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Термиялық азот оксидтерін басатын «алауішілік» төмен эмиссиялық жанарғылар ПМ-ға жатады және қазандықтың газ-ауа жолдарының элементі болып табылады. Төмен уытты құйындық жанарғылардың конструкцияларының барлық алуан түрлілігімен олар NO</w:t>
      </w:r>
      <w:r w:rsidRPr="009D090D">
        <w:rPr>
          <w:bCs/>
          <w:sz w:val="28"/>
          <w:szCs w:val="28"/>
          <w:vertAlign w:val="subscript"/>
          <w:lang w:val="kk"/>
        </w:rPr>
        <w:t>x</w:t>
      </w:r>
      <w:r w:rsidRPr="009D090D">
        <w:rPr>
          <w:bCs/>
          <w:sz w:val="28"/>
          <w:szCs w:val="28"/>
          <w:lang w:val="kk"/>
        </w:rPr>
        <w:t xml:space="preserve"> шығарындыларын «жабық» азайту тұжырымдамасын жүзеге асырады және іс жүзінде бірдей әдістер қолданылады:</w:t>
      </w:r>
    </w:p>
    <w:p w14:paraId="3FD0504C" w14:textId="77777777" w:rsidR="00F109D5" w:rsidRPr="009D090D" w:rsidRDefault="00F109D5" w:rsidP="00F109D5">
      <w:pPr>
        <w:widowControl w:val="0"/>
        <w:tabs>
          <w:tab w:val="left" w:pos="130"/>
          <w:tab w:val="left" w:pos="993"/>
        </w:tabs>
        <w:ind w:firstLine="709"/>
        <w:jc w:val="both"/>
        <w:rPr>
          <w:b/>
          <w:bCs/>
          <w:sz w:val="28"/>
          <w:szCs w:val="28"/>
          <w:lang w:val="kk"/>
        </w:rPr>
      </w:pPr>
      <w:r w:rsidRPr="009D090D">
        <w:rPr>
          <w:bCs/>
          <w:sz w:val="28"/>
          <w:szCs w:val="28"/>
          <w:lang w:val="kk"/>
        </w:rPr>
        <w:t>реактивті аймақта төмен немесе жоғары артық ауа;</w:t>
      </w:r>
    </w:p>
    <w:p w14:paraId="35A53B51" w14:textId="77777777" w:rsidR="00F109D5" w:rsidRPr="009D090D" w:rsidRDefault="00F109D5" w:rsidP="00F109D5">
      <w:pPr>
        <w:widowControl w:val="0"/>
        <w:tabs>
          <w:tab w:val="left" w:pos="130"/>
          <w:tab w:val="left" w:pos="993"/>
        </w:tabs>
        <w:ind w:firstLine="709"/>
        <w:jc w:val="both"/>
        <w:rPr>
          <w:b/>
          <w:bCs/>
          <w:sz w:val="28"/>
          <w:szCs w:val="28"/>
          <w:lang w:val="kk"/>
        </w:rPr>
      </w:pPr>
      <w:r w:rsidRPr="009D090D">
        <w:rPr>
          <w:bCs/>
          <w:sz w:val="28"/>
          <w:szCs w:val="28"/>
          <w:lang w:val="kk"/>
        </w:rPr>
        <w:t>ауаның сатылы берілуі;</w:t>
      </w:r>
    </w:p>
    <w:p w14:paraId="1EE165C0" w14:textId="77777777" w:rsidR="00F109D5" w:rsidRPr="009D090D" w:rsidRDefault="00F109D5" w:rsidP="00F109D5">
      <w:pPr>
        <w:widowControl w:val="0"/>
        <w:tabs>
          <w:tab w:val="left" w:pos="130"/>
          <w:tab w:val="left" w:pos="993"/>
        </w:tabs>
        <w:ind w:firstLine="709"/>
        <w:jc w:val="both"/>
        <w:rPr>
          <w:b/>
          <w:bCs/>
          <w:sz w:val="28"/>
          <w:szCs w:val="28"/>
          <w:lang w:val="kk"/>
        </w:rPr>
      </w:pPr>
      <w:r w:rsidRPr="009D090D">
        <w:rPr>
          <w:bCs/>
          <w:sz w:val="28"/>
          <w:szCs w:val="28"/>
          <w:lang w:val="kk"/>
        </w:rPr>
        <w:t>отын беру сатылығы;</w:t>
      </w:r>
    </w:p>
    <w:p w14:paraId="480929A0" w14:textId="77777777" w:rsidR="00F109D5" w:rsidRPr="009D090D" w:rsidRDefault="00F109D5" w:rsidP="00F109D5">
      <w:pPr>
        <w:widowControl w:val="0"/>
        <w:tabs>
          <w:tab w:val="left" w:pos="130"/>
          <w:tab w:val="left" w:pos="993"/>
        </w:tabs>
        <w:ind w:firstLine="709"/>
        <w:jc w:val="both"/>
        <w:rPr>
          <w:b/>
          <w:bCs/>
          <w:sz w:val="28"/>
          <w:szCs w:val="28"/>
          <w:lang w:val="kk"/>
        </w:rPr>
      </w:pPr>
      <w:r w:rsidRPr="009D090D">
        <w:rPr>
          <w:bCs/>
          <w:sz w:val="28"/>
          <w:szCs w:val="28"/>
          <w:lang w:val="kk"/>
        </w:rPr>
        <w:t>азот оксидінің түзілу аймағында алаудың температурасының төмендеуі;</w:t>
      </w:r>
    </w:p>
    <w:p w14:paraId="228EC5C7" w14:textId="77777777" w:rsidR="00F109D5" w:rsidRPr="009D090D" w:rsidRDefault="00F109D5" w:rsidP="00F109D5">
      <w:pPr>
        <w:widowControl w:val="0"/>
        <w:tabs>
          <w:tab w:val="left" w:pos="130"/>
          <w:tab w:val="left" w:pos="993"/>
        </w:tabs>
        <w:ind w:firstLine="709"/>
        <w:jc w:val="both"/>
        <w:rPr>
          <w:b/>
          <w:bCs/>
          <w:sz w:val="28"/>
          <w:szCs w:val="28"/>
          <w:lang w:val="kk"/>
        </w:rPr>
      </w:pPr>
      <w:r w:rsidRPr="009D090D">
        <w:rPr>
          <w:bCs/>
          <w:sz w:val="28"/>
          <w:szCs w:val="28"/>
          <w:lang w:val="kk"/>
        </w:rPr>
        <w:t>реактивті заттардың концентрациясының төмендеуі;</w:t>
      </w:r>
    </w:p>
    <w:p w14:paraId="5A463749" w14:textId="77777777" w:rsidR="00F109D5" w:rsidRPr="009D090D" w:rsidRDefault="00F109D5" w:rsidP="00F109D5">
      <w:pPr>
        <w:widowControl w:val="0"/>
        <w:tabs>
          <w:tab w:val="left" w:pos="130"/>
          <w:tab w:val="left" w:pos="993"/>
        </w:tabs>
        <w:ind w:firstLine="709"/>
        <w:jc w:val="both"/>
        <w:rPr>
          <w:b/>
          <w:bCs/>
          <w:sz w:val="28"/>
          <w:szCs w:val="28"/>
          <w:lang w:val="kk"/>
        </w:rPr>
      </w:pPr>
      <w:r w:rsidRPr="009D090D">
        <w:rPr>
          <w:bCs/>
          <w:sz w:val="28"/>
          <w:szCs w:val="28"/>
          <w:lang w:val="kk"/>
        </w:rPr>
        <w:t>азот оксидтерін қалыптастыру аймағында реактивті заттардың болу уақытын азайту.</w:t>
      </w:r>
    </w:p>
    <w:p w14:paraId="52C3DD1C"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Қазіргі уақытта әлемде газ тәрізді отынды жағу үшін жанарғылар бар, олар басқа технологиялық іс-шаралармен бірге (5.32-кесте) 6 % О</w:t>
      </w:r>
      <w:r w:rsidRPr="009D090D">
        <w:rPr>
          <w:bCs/>
          <w:sz w:val="28"/>
          <w:szCs w:val="28"/>
          <w:vertAlign w:val="subscript"/>
          <w:lang w:val="kk"/>
        </w:rPr>
        <w:t>2</w:t>
      </w:r>
      <w:r w:rsidRPr="009D090D">
        <w:rPr>
          <w:bCs/>
          <w:sz w:val="28"/>
          <w:szCs w:val="28"/>
          <w:lang w:val="kk"/>
        </w:rPr>
        <w:t xml:space="preserve"> кезінде 2 мг/м</w:t>
      </w:r>
      <w:r w:rsidRPr="009D090D">
        <w:rPr>
          <w:bCs/>
          <w:sz w:val="28"/>
          <w:szCs w:val="28"/>
          <w:vertAlign w:val="superscript"/>
          <w:lang w:val="kk"/>
        </w:rPr>
        <w:t>3</w:t>
      </w:r>
      <w:r w:rsidRPr="009D090D">
        <w:rPr>
          <w:bCs/>
          <w:sz w:val="28"/>
          <w:szCs w:val="28"/>
          <w:lang w:val="kk"/>
        </w:rPr>
        <w:t xml:space="preserve"> аз азот оксидтерінің шығарындыларын қамтамасыз  етеді (5-ші буын жанарғылары). Энергетикалық қазандықтарда қолдануға болатын үшінші буын оттықтары басқа технологиялық іс-шаралармен бірге 6 % О</w:t>
      </w:r>
      <w:r w:rsidRPr="009D090D">
        <w:rPr>
          <w:bCs/>
          <w:sz w:val="28"/>
          <w:szCs w:val="28"/>
          <w:vertAlign w:val="subscript"/>
          <w:lang w:val="kk"/>
        </w:rPr>
        <w:t>2</w:t>
      </w:r>
      <w:r w:rsidRPr="009D090D">
        <w:rPr>
          <w:bCs/>
          <w:sz w:val="28"/>
          <w:szCs w:val="28"/>
          <w:lang w:val="kk"/>
        </w:rPr>
        <w:t xml:space="preserve"> кезінде 30 мг/м</w:t>
      </w:r>
      <w:r w:rsidRPr="009D090D">
        <w:rPr>
          <w:bCs/>
          <w:sz w:val="28"/>
          <w:szCs w:val="28"/>
          <w:vertAlign w:val="superscript"/>
          <w:lang w:val="kk"/>
        </w:rPr>
        <w:t>3</w:t>
      </w:r>
      <w:r w:rsidRPr="009D090D">
        <w:rPr>
          <w:bCs/>
          <w:sz w:val="28"/>
          <w:szCs w:val="28"/>
          <w:vertAlign w:val="subscript"/>
          <w:lang w:val="kk"/>
        </w:rPr>
        <w:t xml:space="preserve"> </w:t>
      </w:r>
      <w:r w:rsidRPr="009D090D">
        <w:rPr>
          <w:bCs/>
          <w:sz w:val="28"/>
          <w:szCs w:val="28"/>
          <w:lang w:val="kk"/>
        </w:rPr>
        <w:t>аз азот оксидтерінің шығарындыларын қамтамасыз етеді.</w:t>
      </w:r>
    </w:p>
    <w:p w14:paraId="3F066319" w14:textId="77777777" w:rsidR="00F109D5" w:rsidRPr="009D090D" w:rsidRDefault="00F109D5" w:rsidP="00F109D5">
      <w:pPr>
        <w:ind w:firstLine="709"/>
        <w:jc w:val="both"/>
        <w:rPr>
          <w:b/>
          <w:bCs/>
          <w:sz w:val="28"/>
          <w:szCs w:val="28"/>
          <w:lang w:val="kk"/>
        </w:rPr>
      </w:pPr>
      <w:r w:rsidRPr="009D090D">
        <w:rPr>
          <w:bCs/>
          <w:sz w:val="28"/>
          <w:szCs w:val="28"/>
          <w:lang w:val="kk"/>
        </w:rPr>
        <w:t>Жоғарыда тізбеленгендерге сүйене отырып, (азот оксидтерін басудың қалған бастапқы әдістерін қолданбай) өз базалық жұмыс режимінде суық ауа кезінде 100 мг/м</w:t>
      </w:r>
      <w:r w:rsidRPr="009D090D">
        <w:rPr>
          <w:bCs/>
          <w:sz w:val="28"/>
          <w:szCs w:val="28"/>
          <w:vertAlign w:val="superscript"/>
          <w:lang w:val="kk"/>
        </w:rPr>
        <w:t>3</w:t>
      </w:r>
      <w:r w:rsidRPr="009D090D">
        <w:rPr>
          <w:bCs/>
          <w:sz w:val="28"/>
          <w:szCs w:val="28"/>
          <w:lang w:val="kk"/>
        </w:rPr>
        <w:t xml:space="preserve"> аз және ыстық ауаның температурасы 200 °С жоғары болған кезде 150 мг/м</w:t>
      </w:r>
      <w:r w:rsidRPr="009D090D">
        <w:rPr>
          <w:bCs/>
          <w:sz w:val="28"/>
          <w:szCs w:val="28"/>
          <w:vertAlign w:val="superscript"/>
          <w:lang w:val="kk"/>
        </w:rPr>
        <w:t>3</w:t>
      </w:r>
      <w:r w:rsidRPr="009D090D">
        <w:rPr>
          <w:bCs/>
          <w:sz w:val="28"/>
          <w:szCs w:val="28"/>
          <w:lang w:val="kk"/>
        </w:rPr>
        <w:t xml:space="preserve"> аз азот оксиді шығарындыларының концентрациясын қамстамасыз ете алатын қондырғыларды төмен эмиссиялық жанарғы құрылғысы деп санау ұсынылады. 5.3.8-кестеде көрсетілген қосымша бастапқы әдістерді қолдану азот оксиді шығарындыларының 6 % О</w:t>
      </w:r>
      <w:r w:rsidRPr="009D090D">
        <w:rPr>
          <w:bCs/>
          <w:sz w:val="28"/>
          <w:szCs w:val="28"/>
          <w:vertAlign w:val="subscript"/>
          <w:lang w:val="kk"/>
        </w:rPr>
        <w:t>2</w:t>
      </w:r>
      <w:r w:rsidRPr="009D090D">
        <w:rPr>
          <w:bCs/>
          <w:sz w:val="28"/>
          <w:szCs w:val="28"/>
          <w:lang w:val="kk"/>
        </w:rPr>
        <w:t xml:space="preserve"> кезінде 80 мг/м</w:t>
      </w:r>
      <w:r w:rsidRPr="009D090D">
        <w:rPr>
          <w:bCs/>
          <w:sz w:val="28"/>
          <w:szCs w:val="28"/>
          <w:vertAlign w:val="superscript"/>
          <w:lang w:val="kk"/>
        </w:rPr>
        <w:t>3</w:t>
      </w:r>
      <w:r w:rsidRPr="009D090D">
        <w:rPr>
          <w:bCs/>
          <w:sz w:val="28"/>
          <w:szCs w:val="28"/>
          <w:vertAlign w:val="subscript"/>
          <w:lang w:val="kk"/>
        </w:rPr>
        <w:t xml:space="preserve"> </w:t>
      </w:r>
      <w:r w:rsidRPr="009D090D">
        <w:rPr>
          <w:bCs/>
          <w:sz w:val="28"/>
          <w:szCs w:val="28"/>
          <w:lang w:val="kk"/>
        </w:rPr>
        <w:t xml:space="preserve">дейін төмендеуін қамтамасыз ете алады. </w:t>
      </w:r>
    </w:p>
    <w:p w14:paraId="73148D72" w14:textId="77777777" w:rsidR="00F109D5" w:rsidRPr="009D090D" w:rsidRDefault="00F109D5" w:rsidP="00F109D5">
      <w:pPr>
        <w:widowControl w:val="0"/>
        <w:ind w:firstLine="720"/>
        <w:jc w:val="both"/>
        <w:rPr>
          <w:b/>
          <w:bCs/>
          <w:sz w:val="28"/>
          <w:szCs w:val="28"/>
          <w:lang w:val="kk"/>
        </w:rPr>
      </w:pPr>
      <w:r w:rsidRPr="009D090D">
        <w:rPr>
          <w:bCs/>
          <w:sz w:val="28"/>
          <w:szCs w:val="28"/>
          <w:lang w:val="kk"/>
        </w:rPr>
        <w:t>Ірі газ ЖЭС-ін технологиялық дамытудың басымдықтарына тиімділігі жоғары БГҚ-ны пайдалану, құрылатын жабдықты барынша біріздендіру, тиімділігі жоғары конденсациялық және жылуландыру бу турбиналарын қолдана отырып, қазіргі заманғы қуатты газ турбиналары мен кәдеге жаратушы қазандықтар базасында үлгілік жобалық шешімдерді қолдану жатады.</w:t>
      </w:r>
    </w:p>
    <w:p w14:paraId="768346AC" w14:textId="77777777" w:rsidR="00F109D5" w:rsidRPr="009D090D" w:rsidRDefault="00F109D5" w:rsidP="00F109D5">
      <w:pPr>
        <w:widowControl w:val="0"/>
        <w:tabs>
          <w:tab w:val="left" w:pos="1397"/>
        </w:tabs>
        <w:ind w:firstLine="720"/>
        <w:jc w:val="both"/>
        <w:rPr>
          <w:b/>
          <w:bCs/>
          <w:sz w:val="28"/>
          <w:szCs w:val="28"/>
          <w:lang w:val="kk"/>
        </w:rPr>
      </w:pPr>
      <w:r w:rsidRPr="009D090D">
        <w:rPr>
          <w:bCs/>
          <w:sz w:val="28"/>
          <w:szCs w:val="28"/>
          <w:lang w:val="kk"/>
        </w:rPr>
        <w:t xml:space="preserve">Бұл ретте, көптеген ондаған жылдар бойы байқалған органикалық отынмен жоғары қуатты электр генерациясының турбиналық технологияларын жетілдіру тренді физикалық және технологиялық шектеулерге байланысты өзінің логикалық тұжырымына жақындағанын атап өткен жөн. Әлемдегі жетекші энергиялық машина жасайтын компаниялар «тиімділігі шектеулі» жылу энергетикалық қондырғыларды  – ПӘК 41-44 % аса қуатты газ турбиналарына (300-500 МВт және одан көп) салынатын  ПӘК 60-62 % электрлік қуаттылығы 600-1200 МВт табиғи газбен жұмыс істейтін БГҚ әзірлеп, нарықта белсенді түрде ілгерілетіп отыр. Аралық ауаны салқындату және изотермиялық жылу беруді қоса алғанда, күрделі циклі бар ГТҚ белсенді дамуда. Оларды тиімділігі жоғары бу турбиналық қондырғылармен құрамдастыру қуатты БГҚ-да ПӘК шектік мәніне - 65-66 % жетеді деп жобаланып отыр. </w:t>
      </w:r>
    </w:p>
    <w:p w14:paraId="253B22DB" w14:textId="77777777" w:rsidR="00F109D5" w:rsidRPr="009D090D" w:rsidRDefault="00F109D5" w:rsidP="00F109D5">
      <w:pPr>
        <w:ind w:firstLine="709"/>
        <w:jc w:val="both"/>
        <w:rPr>
          <w:b/>
          <w:bCs/>
          <w:sz w:val="28"/>
          <w:szCs w:val="28"/>
          <w:lang w:val="kk"/>
        </w:rPr>
      </w:pPr>
      <w:r w:rsidRPr="009D090D">
        <w:rPr>
          <w:bCs/>
          <w:sz w:val="28"/>
          <w:szCs w:val="28"/>
          <w:lang w:val="kk"/>
        </w:rPr>
        <w:t xml:space="preserve">Газ турбиналарының қуаттылық диапазоны кең - 100 кВт-қа жуық шағын турбиналардан бастап қуаты 500 МВт-тан асатын ірі турбинаға дейін. Газ турбиналары әртүрлі газ тәрізді және сұйық отындар түрлерімен жұмыс істей алады. Табиғи газ газ турбиналары үшін қарапайым газ тәрізді отын болып табылады, алайда көмірді газдандыру қондырғыларынан генераторлық газ, домна газы және биомассаны газдандыру қондырғыларынан алынған газ сияқты төмен немесе орташа калориялық газдар да қолданылады. Қуатты газ турбиналары мұнайдан мазутқа дейін әртүрлі сұйық отынды жаға алады. Шикі мұнай және мазут сияқты күл түзетін отын түрлерімен жұмыс істеу отынды дайындаудың кешенді жүйелерінің болуын талап етеді. </w:t>
      </w:r>
    </w:p>
    <w:p w14:paraId="68B4F476" w14:textId="77777777" w:rsidR="00F109D5" w:rsidRPr="009D090D" w:rsidRDefault="00F109D5" w:rsidP="00F109D5">
      <w:pPr>
        <w:ind w:firstLine="709"/>
        <w:jc w:val="both"/>
        <w:rPr>
          <w:bCs/>
          <w:sz w:val="28"/>
          <w:szCs w:val="28"/>
          <w:lang w:val="kk"/>
        </w:rPr>
      </w:pPr>
      <w:r w:rsidRPr="009D090D">
        <w:rPr>
          <w:bCs/>
          <w:sz w:val="28"/>
          <w:szCs w:val="28"/>
          <w:lang w:val="kk"/>
        </w:rPr>
        <w:t>Газ турбиналары әртүрлі типтегі қондырғыларда, мысалы, аралас циклді БГҚ, ЖЭО ГТҚ және цикл ішіндегі газдандырумен аралас циклді БГҚ қондырғыларында қолданылады. Авиациялық қозғалтқыш базасындағы газ турбиналарының қуаты 50 МВт-қа дейін, ПӘК 42-44 %-ға дейін болуы мүмкін. Шығу қуаты 200 МВт-тан асатын қуатты газ турбиналарының (5.43-сурет)  тиімділігі 39-44 % дейін болуы мүмкін.</w:t>
      </w:r>
    </w:p>
    <w:p w14:paraId="011348F5" w14:textId="77777777" w:rsidR="00F109D5" w:rsidRPr="009D090D" w:rsidRDefault="00F109D5" w:rsidP="00F109D5">
      <w:pPr>
        <w:jc w:val="center"/>
        <w:rPr>
          <w:b/>
          <w:bCs/>
          <w:sz w:val="28"/>
          <w:szCs w:val="28"/>
          <w:lang w:val="kk"/>
        </w:rPr>
      </w:pPr>
      <w:r w:rsidRPr="009D090D">
        <w:rPr>
          <w:bCs/>
          <w:noProof/>
          <w:sz w:val="20"/>
          <w:szCs w:val="20"/>
        </w:rPr>
        <w:drawing>
          <wp:inline distT="0" distB="0" distL="0" distR="0" wp14:anchorId="7E29FCD2" wp14:editId="2BD4ED1E">
            <wp:extent cx="1862385" cy="1349875"/>
            <wp:effectExtent l="0" t="0" r="5080" b="3175"/>
            <wp:docPr id="1533530071" name="Рисунок 19"/>
            <wp:cNvGraphicFramePr/>
            <a:graphic xmlns:a="http://schemas.openxmlformats.org/drawingml/2006/main">
              <a:graphicData uri="http://schemas.openxmlformats.org/drawingml/2006/picture">
                <pic:pic xmlns:pic="http://schemas.openxmlformats.org/drawingml/2006/picture">
                  <pic:nvPicPr>
                    <pic:cNvPr id="1533530071" name="Рисунок 19"/>
                    <pic:cNvPicPr/>
                  </pic:nvPicPr>
                  <pic:blipFill>
                    <a:blip r:embed="rId235" cstate="email">
                      <a:extLst>
                        <a:ext uri="{28A0092B-C50C-407E-A947-70E740481C1C}">
                          <a14:useLocalDpi xmlns:a14="http://schemas.microsoft.com/office/drawing/2010/main"/>
                        </a:ext>
                      </a:extLst>
                    </a:blip>
                    <a:srcRect/>
                    <a:stretch>
                      <a:fillRect/>
                    </a:stretch>
                  </pic:blipFill>
                  <pic:spPr bwMode="auto">
                    <a:xfrm>
                      <a:off x="0" y="0"/>
                      <a:ext cx="1911827" cy="1385711"/>
                    </a:xfrm>
                    <a:prstGeom prst="rect">
                      <a:avLst/>
                    </a:prstGeom>
                    <a:noFill/>
                  </pic:spPr>
                </pic:pic>
              </a:graphicData>
            </a:graphic>
          </wp:inline>
        </w:drawing>
      </w:r>
    </w:p>
    <w:p w14:paraId="5BE29CAB" w14:textId="77777777" w:rsidR="00F109D5" w:rsidRPr="009D090D" w:rsidRDefault="00F109D5" w:rsidP="00F109D5">
      <w:pPr>
        <w:jc w:val="center"/>
        <w:rPr>
          <w:b/>
          <w:bCs/>
          <w:lang w:val="kk"/>
        </w:rPr>
      </w:pPr>
      <w:r w:rsidRPr="009D090D">
        <w:rPr>
          <w:bCs/>
          <w:lang w:val="kk"/>
        </w:rPr>
        <w:t>5.45-сурет. SGT5-9000HL энергия блогының қуатты газ турбинасы</w:t>
      </w:r>
    </w:p>
    <w:p w14:paraId="1FA138C5" w14:textId="77777777" w:rsidR="00F109D5" w:rsidRPr="009D090D" w:rsidRDefault="00F109D5" w:rsidP="00F109D5">
      <w:pPr>
        <w:jc w:val="center"/>
        <w:rPr>
          <w:b/>
          <w:bCs/>
          <w:sz w:val="28"/>
          <w:szCs w:val="28"/>
          <w:lang w:val="kk"/>
        </w:rPr>
      </w:pPr>
    </w:p>
    <w:p w14:paraId="070BAB0C" w14:textId="77777777" w:rsidR="00F109D5" w:rsidRPr="009D090D" w:rsidRDefault="00F109D5" w:rsidP="00F109D5">
      <w:pPr>
        <w:ind w:firstLine="709"/>
        <w:jc w:val="both"/>
        <w:rPr>
          <w:b/>
          <w:bCs/>
          <w:sz w:val="28"/>
          <w:szCs w:val="28"/>
          <w:lang w:val="kk"/>
        </w:rPr>
      </w:pPr>
      <w:r w:rsidRPr="009D090D">
        <w:rPr>
          <w:bCs/>
          <w:sz w:val="28"/>
          <w:szCs w:val="28"/>
          <w:lang w:val="kk"/>
        </w:rPr>
        <w:t>Жылу мен электр энергиясын аралас өндіруге арналған қондырғыларда жаңа газ турбиналарын пайдалану жиынтық тиімділікті арттыру және шығарындыларды азайту мақсатында өсуде. Қарапайым циклді газ турбиналарының тиімділігі шамамен 30-дан 42 % -ға дейін болса, аралас цикл тиімділігі 58 % жетуі мүмкін. Сонымен қатар, жылу мен электр энергиясын аралас өндіруге арналған қондырғыларда отын жылуын пайдалану коэффициенті 85-88 % жетуі мүмкін. Бұл сандардың тек жаңа, таза газ турбиналарына толық жүктеме кезінде және ISO стандарттарына сәйкес келетін жағдайларда қолданылатынын атап көрсеткен жөн. Басқа жағдайларда мәндер әлдеқайда аз болуы мүмкін (5.31-кесте). Болашақта газ турбиналарының қарқынды дамуы ПӘК пен шығыс қуатының одан да жоғары мәндеріне жетеді деп күтілуде.</w:t>
      </w:r>
    </w:p>
    <w:p w14:paraId="65AD97CA" w14:textId="77777777" w:rsidR="00F109D5" w:rsidRPr="009D090D" w:rsidRDefault="00F109D5" w:rsidP="00F109D5">
      <w:pPr>
        <w:ind w:firstLine="709"/>
        <w:jc w:val="both"/>
        <w:rPr>
          <w:b/>
          <w:bCs/>
          <w:sz w:val="28"/>
          <w:szCs w:val="28"/>
          <w:lang w:val="kk"/>
        </w:rPr>
      </w:pPr>
      <w:r w:rsidRPr="009D090D">
        <w:rPr>
          <w:bCs/>
          <w:sz w:val="28"/>
          <w:szCs w:val="28"/>
          <w:lang w:val="kk"/>
        </w:rPr>
        <w:t>Қазіргі уақытта тапсырыс берілетін жаңа өндіруші қуаттардың жартысына жуығын бу-газ қондырғылары (БГҚ) құрайды. Осы типтегі қондырғыларда газ турбинасы бу турбинасымен бірге электр энергиясын өндіреді. Техникалық және экономикалық себептер бойынша отын түріндегі аралас циклдегі газтурбиналық қондырғыларда тек табиғи газ және дизель отыны (отынның қосалқы түрі ретінде) қолданылады.</w:t>
      </w:r>
    </w:p>
    <w:p w14:paraId="4FA51592"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Қазіргі заманғы бу-газ қондырғыларында газ турбиналары ПӘК шамамен 33-тен 39 %-ға дейін электр энергиясын өндіреді. Газ турбинасының шығатын газдары, әдетте, турбинаның түріне және қоршаған ортаға байланысты 490-дан 630 ºC-қа дейінгі температурада болады. Бұл ыстық газ кәдеге жаратушы қазандыққа (КҚ) беріледі, онда ол бу шығару үшін қолданылады, содан кейін бу турбиналық қондырғыға түседі, оның конструкциясы негізінен бу конденсациясы қондырғысымен бірдей. БГҚ бу-газ қондырғыларының үлкен артықшылығы – жылудың үлестік  шығыны төмен және инвестициялық шығындары аз болады, бұл отын ретінде пайдаланылатын табиғи газдың жоғары құнына қарамастан, БГҚ  қондырғыларын бәсекеге қабілетті етеді. </w:t>
      </w:r>
    </w:p>
    <w:p w14:paraId="0B395F2E" w14:textId="77777777" w:rsidR="00F109D5" w:rsidRPr="009D090D" w:rsidRDefault="00F109D5" w:rsidP="00F109D5">
      <w:pPr>
        <w:ind w:firstLine="709"/>
        <w:jc w:val="both"/>
        <w:rPr>
          <w:b/>
          <w:bCs/>
          <w:sz w:val="28"/>
          <w:szCs w:val="28"/>
          <w:lang w:val="kk"/>
        </w:rPr>
      </w:pPr>
      <w:r w:rsidRPr="009D090D">
        <w:rPr>
          <w:bCs/>
          <w:sz w:val="28"/>
          <w:szCs w:val="28"/>
          <w:lang w:val="kk"/>
        </w:rPr>
        <w:t xml:space="preserve">Соңғы 20 жылда БГҚ қондырғыларындағы жылу шығыны 2,2-ден 1,7-ге дейін төмендеді, яғни жанудың төменгі жылуы бойынша есептелетін ПӘК 45- тен 58 %-ға дейін өсті. Газ-турбиналық өнеркәсіп қазіргі уақытта қарқынды дамып жатыр және таяудағы болашақта БГҚ қондырғыларында жылу шығынының  1,67-ден аз (пәк 60 % - дан жоғары) үлестік шамасына қол жеткізуі әбден мүмкін. Қазіргі заманғы БГҚ қондырғыларында қуаттың шамамен 2/3 бөлігі газ турбинасынан, ал қалған 1/3 бөлігі бу турбинасынан алынады. Алайда, соңғы модельдерді іске қосу тәжірибесі ПӘК өте жоғары болжамды мәндеріне қол жеткізу үшін айтарлықтай қиындықтарды жеңуге тура келетінін көрсетеді. </w:t>
      </w:r>
    </w:p>
    <w:p w14:paraId="330512B9" w14:textId="77777777" w:rsidR="00F109D5" w:rsidRPr="009D090D" w:rsidRDefault="00F109D5" w:rsidP="00F109D5">
      <w:pPr>
        <w:ind w:firstLine="709"/>
        <w:jc w:val="both"/>
        <w:rPr>
          <w:b/>
          <w:bCs/>
          <w:sz w:val="28"/>
          <w:szCs w:val="28"/>
          <w:lang w:val="kk"/>
        </w:rPr>
      </w:pPr>
      <w:r w:rsidRPr="009D090D">
        <w:rPr>
          <w:bCs/>
          <w:sz w:val="28"/>
          <w:szCs w:val="28"/>
          <w:lang w:val="kk"/>
        </w:rPr>
        <w:t xml:space="preserve">Газ турбинасының жану камерасында жағуға газ турбинасының кіруіндегі ауа құрамындағы 1/3-ден аз оттегі шығындалатындықтан, газ турбинасының пайдаланылған газындағы отын толық жағылуы мүмкін.  Мұның өзі қазіргі заманғы БГҚ қондырғыларында  электр энергиясын өндіруде жылу шығынын аздап арттыруға әкеледі. Алайда, аралас өндіріс режимінде бұл газ турбинасының қуатына қарамастан, кәдеге жаратушы қазандықпен (КҚ) бу өндірісін басқару құралы ретінде жиі қолданылады. Когенерация режимінде толық жағу жылу өндірісінің жалпы тиімділігін жақсартады. </w:t>
      </w:r>
    </w:p>
    <w:p w14:paraId="64AC00B9" w14:textId="77777777" w:rsidR="00F109D5" w:rsidRPr="009D090D" w:rsidRDefault="00F109D5" w:rsidP="00F109D5">
      <w:pPr>
        <w:ind w:firstLine="709"/>
        <w:jc w:val="both"/>
        <w:rPr>
          <w:b/>
          <w:bCs/>
          <w:sz w:val="28"/>
          <w:szCs w:val="28"/>
          <w:lang w:val="kk"/>
        </w:rPr>
      </w:pPr>
      <w:r w:rsidRPr="009D090D">
        <w:rPr>
          <w:bCs/>
          <w:sz w:val="28"/>
          <w:szCs w:val="28"/>
          <w:lang w:val="kk"/>
        </w:rPr>
        <w:t>Табиғи газ да, дизель отыны да өте таза отын болып табылады және газ турбиналарының жану камераларында толықтай жануға мүмкіндік беретіндіктен, БГҚ қондырғыларында күл, кокс немесе SO</w:t>
      </w:r>
      <w:r w:rsidRPr="009D090D">
        <w:rPr>
          <w:bCs/>
          <w:sz w:val="28"/>
          <w:szCs w:val="28"/>
          <w:vertAlign w:val="subscript"/>
          <w:lang w:val="kk"/>
        </w:rPr>
        <w:t>2</w:t>
      </w:r>
      <w:r w:rsidRPr="009D090D">
        <w:rPr>
          <w:bCs/>
          <w:sz w:val="28"/>
          <w:szCs w:val="28"/>
          <w:lang w:val="kk"/>
        </w:rPr>
        <w:t xml:space="preserve"> қатысты проблемалар жоқ. Қазіргі заманғы қондырғыларда NO</w:t>
      </w:r>
      <w:r w:rsidRPr="009D090D">
        <w:rPr>
          <w:bCs/>
          <w:sz w:val="28"/>
          <w:szCs w:val="28"/>
          <w:vertAlign w:val="subscript"/>
          <w:lang w:val="kk"/>
        </w:rPr>
        <w:t xml:space="preserve">x </w:t>
      </w:r>
      <w:r w:rsidRPr="009D090D">
        <w:rPr>
          <w:bCs/>
          <w:sz w:val="28"/>
          <w:szCs w:val="28"/>
          <w:lang w:val="kk"/>
        </w:rPr>
        <w:t>шығарындылары төмен арнайы жанарғылардың және кейде кәдеге жаратушы қазандықта (КҚ) қолданылатын селективті каталитикалық қалпына келтірудің (СКҚ) көмегімен шешілетін NO</w:t>
      </w:r>
      <w:r w:rsidRPr="009D090D">
        <w:rPr>
          <w:bCs/>
          <w:sz w:val="28"/>
          <w:szCs w:val="28"/>
          <w:vertAlign w:val="subscript"/>
          <w:lang w:val="kk"/>
        </w:rPr>
        <w:t>x</w:t>
      </w:r>
      <w:r w:rsidRPr="009D090D">
        <w:rPr>
          <w:bCs/>
          <w:sz w:val="28"/>
          <w:szCs w:val="28"/>
          <w:lang w:val="kk"/>
        </w:rPr>
        <w:t xml:space="preserve"> қана проблема болып табылады. Ескі жанарғыларда NO</w:t>
      </w:r>
      <w:r w:rsidRPr="009D090D">
        <w:rPr>
          <w:bCs/>
          <w:sz w:val="28"/>
          <w:szCs w:val="28"/>
          <w:vertAlign w:val="subscript"/>
          <w:lang w:val="kk"/>
        </w:rPr>
        <w:t>x</w:t>
      </w:r>
      <w:r w:rsidRPr="009D090D">
        <w:rPr>
          <w:bCs/>
          <w:sz w:val="28"/>
          <w:szCs w:val="28"/>
          <w:lang w:val="kk"/>
        </w:rPr>
        <w:t xml:space="preserve"> деңгейін жанарғыларға су немесе бу бүрку арқылы басқаруға болады, бірақ бұл қондырғыдағы жылу ағынының өсуіне байланысты болады.</w:t>
      </w:r>
    </w:p>
    <w:p w14:paraId="35A497EB"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турбиналары өздігінен өте шулы агрегат болып табылады, сол себепті олар газ турбинасының ауа жинағышына және пайдаланылған газдың шығу каналдарына орнатылған шуды басқышы бар шу басатын корпустарға қоса орнатылуы тиіс.</w:t>
      </w:r>
    </w:p>
    <w:p w14:paraId="0664DCA1" w14:textId="77777777" w:rsidR="00F109D5" w:rsidRPr="009D090D" w:rsidRDefault="00F109D5" w:rsidP="00F109D5">
      <w:pPr>
        <w:ind w:firstLine="709"/>
        <w:jc w:val="both"/>
        <w:rPr>
          <w:b/>
          <w:bCs/>
          <w:sz w:val="28"/>
          <w:szCs w:val="28"/>
          <w:lang w:val="kk"/>
        </w:rPr>
      </w:pPr>
      <w:r w:rsidRPr="009D090D">
        <w:rPr>
          <w:bCs/>
          <w:sz w:val="28"/>
          <w:szCs w:val="28"/>
          <w:lang w:val="kk"/>
        </w:rPr>
        <w:t>Генерация саласында газ турбинасының түтін газдарындағы энергияны пайдалану мақсатында газ турбиналарын қолдана отырып, қолдануға болатын бірнеше  технологиялық конфигурацияларды бөліп көрсетуге болады: толық жағусыз аралас цикл және толық жағумен аралас цикл.</w:t>
      </w:r>
    </w:p>
    <w:p w14:paraId="6670C030" w14:textId="77777777" w:rsidR="00F109D5" w:rsidRPr="009D090D" w:rsidRDefault="00F109D5" w:rsidP="00F109D5">
      <w:pPr>
        <w:ind w:firstLine="709"/>
        <w:jc w:val="both"/>
        <w:rPr>
          <w:bCs/>
          <w:sz w:val="28"/>
          <w:szCs w:val="28"/>
          <w:lang w:val="kk"/>
        </w:rPr>
      </w:pPr>
      <w:r w:rsidRPr="009D090D">
        <w:rPr>
          <w:bCs/>
          <w:sz w:val="28"/>
          <w:szCs w:val="28"/>
          <w:lang w:val="kk"/>
        </w:rPr>
        <w:t>Қайта жағусыз кәдеге жаратушы қазандықпен аралас циклда отын жану камерасына ғана беріледі және кәдеге жаратушы қазандықта толық жағу орындалмайды.  Газ турбинасының пайдаланылған газдарындағы жылу энергиясынан қазандық шығаратын бу одан әрі бу турбинасымен электр энергиясын өндіру үшін қолданылады. Осы типтегі БГҚ ПӘК 58,5 % жетеді. Олар әдетте табиғи газбен немесе дизель отынымен жұмыс істейді, бірақ газдандыру қондырғысын қолдана отырып көмірді пайдалануға болады, оны газ турбинасының технологиялық желісі бойынша жоғары орнату қажет. Толық жағусыз аралас циклді ЖЭС технологиясының жалпы түрі (КҚ) 5.44-суретте көрсетілген.</w:t>
      </w:r>
    </w:p>
    <w:p w14:paraId="0E89D805" w14:textId="77777777" w:rsidR="00F109D5" w:rsidRPr="009D090D" w:rsidRDefault="00F109D5" w:rsidP="00F109D5">
      <w:pPr>
        <w:ind w:firstLine="709"/>
        <w:jc w:val="both"/>
        <w:rPr>
          <w:sz w:val="28"/>
          <w:szCs w:val="28"/>
          <w:lang w:val="kk"/>
        </w:rPr>
      </w:pPr>
      <w:r w:rsidRPr="009D090D">
        <w:rPr>
          <w:sz w:val="28"/>
          <w:szCs w:val="28"/>
          <w:lang w:val="kk"/>
        </w:rPr>
        <w:t>Теңіз платформаларында (Каспий теңізі) орналасқан газ турбиналарының техникалық параметрлері бойынша жердегі аналогтарынан еш айырмашылығы жоқ. Аумақтың шектелуіне байланысты ГТҚ орналасуы қатты желге байланысты жер бетіне қарағанда төмен түтін мұржалары бар бірнеше деңгейден (тігінен) болуы мүмкін.</w:t>
      </w:r>
    </w:p>
    <w:p w14:paraId="5930DE7A" w14:textId="77777777" w:rsidR="00F109D5" w:rsidRPr="009D090D" w:rsidRDefault="00F109D5" w:rsidP="00F109D5">
      <w:pPr>
        <w:spacing w:before="120"/>
        <w:jc w:val="center"/>
        <w:rPr>
          <w:bCs/>
          <w:sz w:val="28"/>
          <w:szCs w:val="28"/>
        </w:rPr>
      </w:pPr>
      <w:r w:rsidRPr="009D090D">
        <w:rPr>
          <w:bCs/>
          <w:noProof/>
          <w:sz w:val="28"/>
          <w:szCs w:val="28"/>
        </w:rPr>
        <w:drawing>
          <wp:inline distT="0" distB="0" distL="0" distR="0" wp14:anchorId="22994FDF" wp14:editId="6E99EBC9">
            <wp:extent cx="4842344" cy="2647785"/>
            <wp:effectExtent l="0" t="0" r="0" b="635"/>
            <wp:docPr id="84402" name="image42.png" descr="Севзапвнипиэнергопром | проектный институт"/>
            <wp:cNvGraphicFramePr/>
            <a:graphic xmlns:a="http://schemas.openxmlformats.org/drawingml/2006/main">
              <a:graphicData uri="http://schemas.openxmlformats.org/drawingml/2006/picture">
                <pic:pic xmlns:pic="http://schemas.openxmlformats.org/drawingml/2006/picture">
                  <pic:nvPicPr>
                    <pic:cNvPr id="1284394129" name="image42.png" descr="Севзапвнипиэнергопром | проектный институт"/>
                    <pic:cNvPicPr/>
                  </pic:nvPicPr>
                  <pic:blipFill>
                    <a:blip r:embed="rId236" cstate="email">
                      <a:extLst>
                        <a:ext uri="{28A0092B-C50C-407E-A947-70E740481C1C}">
                          <a14:useLocalDpi xmlns:a14="http://schemas.microsoft.com/office/drawing/2010/main"/>
                        </a:ext>
                      </a:extLst>
                    </a:blip>
                    <a:stretch>
                      <a:fillRect/>
                    </a:stretch>
                  </pic:blipFill>
                  <pic:spPr>
                    <a:xfrm>
                      <a:off x="0" y="0"/>
                      <a:ext cx="4859518" cy="2657176"/>
                    </a:xfrm>
                    <a:prstGeom prst="rect">
                      <a:avLst/>
                    </a:prstGeom>
                  </pic:spPr>
                </pic:pic>
              </a:graphicData>
            </a:graphic>
          </wp:inline>
        </w:drawing>
      </w:r>
    </w:p>
    <w:p w14:paraId="42D3E408" w14:textId="77777777" w:rsidR="00F109D5" w:rsidRPr="009D090D" w:rsidRDefault="00F109D5" w:rsidP="00F109D5">
      <w:pPr>
        <w:jc w:val="center"/>
      </w:pPr>
      <w:r w:rsidRPr="009D090D">
        <w:t>5.46-сурет. Ресейде салынған жаңа бу-газ станциясы</w:t>
      </w:r>
    </w:p>
    <w:p w14:paraId="55DFEE75" w14:textId="77777777" w:rsidR="00F109D5" w:rsidRPr="009D090D" w:rsidRDefault="00F109D5" w:rsidP="00F109D5">
      <w:pPr>
        <w:jc w:val="center"/>
        <w:rPr>
          <w:b/>
          <w:bCs/>
          <w:sz w:val="28"/>
          <w:szCs w:val="28"/>
        </w:rPr>
      </w:pPr>
    </w:p>
    <w:p w14:paraId="0ACBD965" w14:textId="77777777" w:rsidR="00F109D5" w:rsidRPr="009D090D" w:rsidRDefault="00F109D5" w:rsidP="00F109D5">
      <w:pPr>
        <w:ind w:firstLine="709"/>
        <w:jc w:val="both"/>
        <w:rPr>
          <w:b/>
          <w:bCs/>
          <w:sz w:val="28"/>
          <w:szCs w:val="28"/>
          <w:lang w:val="kk"/>
        </w:rPr>
      </w:pPr>
      <w:r w:rsidRPr="009D090D">
        <w:rPr>
          <w:bCs/>
          <w:sz w:val="28"/>
          <w:szCs w:val="28"/>
          <w:lang w:val="kk"/>
        </w:rPr>
        <w:t>Кәдеге жаратушы қазандығы бар аралас қондырғылар бір білікті және көп білікті болып жасалуы мүмкін. Көп білікті конструкциялар негізінен мақсаты бу жүйесіне қатысты газ турбиналарының тәуелсіз жұмысын қамтамасыз ету болып табылатын жерлерде қолданылады. Көп білікті БГҚ бір немесе бірнеше газ турбиналарымен және КҚ-мен жабдықталады, олар буды бірыңғай коллектор арқылы жеке бу турбинасына береді. Аралас циклдің көп білікті жүйелерінде пайдаланылған газды қайта шығару жүйесі тез іске қосуды және тоқтатуды қамтамасыз етеді.</w:t>
      </w:r>
    </w:p>
    <w:p w14:paraId="495FB7D4" w14:textId="77777777" w:rsidR="00F109D5" w:rsidRPr="009D090D" w:rsidRDefault="00F109D5" w:rsidP="00F109D5">
      <w:pPr>
        <w:ind w:firstLine="709"/>
        <w:jc w:val="both"/>
        <w:rPr>
          <w:b/>
          <w:bCs/>
          <w:sz w:val="28"/>
          <w:szCs w:val="28"/>
          <w:lang w:val="kk"/>
        </w:rPr>
      </w:pPr>
      <w:r w:rsidRPr="009D090D">
        <w:rPr>
          <w:bCs/>
          <w:sz w:val="28"/>
          <w:szCs w:val="28"/>
          <w:lang w:val="kk"/>
        </w:rPr>
        <w:t>Кәдеге жаратушы қазандықтар (КҚ) әдетте түтін газдарының сумен және бумен жылу алмасуы жүретін қырланған құбырлары бар конвекциялық типтегі жылу алмастырғыштар болып табылады. Пайдаланылған газдар ең жоғары ПӘК қамтамасыз ету үшін ең төменгі ықтимал температураға дейін салқындатылады. Түтін газдарының температурасының төмендеуі түтін газдарынан қышқыл (күкіртті) өнімдердің ықтимал конденсациясы әкелуі мүмкін коррозияның пайда болу қаупімен шектеледі. Түтін газының температурасы 100 °C қалыпты шама болып саналады.</w:t>
      </w:r>
    </w:p>
    <w:p w14:paraId="781C2C6F" w14:textId="77777777" w:rsidR="00F109D5" w:rsidRPr="009D090D" w:rsidRDefault="00F109D5" w:rsidP="00F109D5">
      <w:pPr>
        <w:ind w:firstLine="709"/>
        <w:jc w:val="both"/>
        <w:rPr>
          <w:b/>
          <w:bCs/>
          <w:sz w:val="28"/>
          <w:szCs w:val="28"/>
          <w:lang w:val="kk"/>
        </w:rPr>
      </w:pPr>
      <w:r w:rsidRPr="009D090D">
        <w:rPr>
          <w:bCs/>
          <w:sz w:val="28"/>
          <w:szCs w:val="28"/>
          <w:lang w:val="kk"/>
        </w:rPr>
        <w:t>Кәдеге жаратушы қазандықтар (КҚ) көлденең формада (бу-су жолында табиғи айналыммен) және тік формада (бу-су жолында мәжбүрлі айналыммен) жасалады. Кеңістікке қойылатын талаптарға және/немесе клиенттің қалауына байланысты таңдалады. Екі түрі де кеңінен қолданылады.</w:t>
      </w:r>
    </w:p>
    <w:p w14:paraId="6BE19828" w14:textId="77777777" w:rsidR="00F109D5" w:rsidRPr="009D090D" w:rsidRDefault="00F109D5" w:rsidP="00F109D5">
      <w:pPr>
        <w:ind w:firstLine="709"/>
        <w:jc w:val="both"/>
        <w:rPr>
          <w:b/>
          <w:sz w:val="28"/>
          <w:szCs w:val="28"/>
          <w:lang w:val="kk"/>
        </w:rPr>
      </w:pPr>
      <w:r w:rsidRPr="009D090D">
        <w:rPr>
          <w:b/>
          <w:sz w:val="28"/>
          <w:szCs w:val="28"/>
          <w:lang w:val="kk"/>
        </w:rPr>
        <w:t xml:space="preserve">Қондырмалы аралас цикл </w:t>
      </w:r>
    </w:p>
    <w:p w14:paraId="48971DDB" w14:textId="77777777" w:rsidR="00F109D5" w:rsidRPr="009D090D" w:rsidRDefault="00F109D5" w:rsidP="00F109D5">
      <w:pPr>
        <w:ind w:firstLine="709"/>
        <w:jc w:val="both"/>
        <w:rPr>
          <w:b/>
          <w:bCs/>
          <w:sz w:val="28"/>
          <w:szCs w:val="28"/>
          <w:lang w:val="kk"/>
        </w:rPr>
      </w:pPr>
      <w:r w:rsidRPr="009D090D">
        <w:rPr>
          <w:bCs/>
          <w:sz w:val="28"/>
          <w:szCs w:val="28"/>
          <w:lang w:val="kk"/>
        </w:rPr>
        <w:t xml:space="preserve">Қондырмалы циклде газ турбинасының түтін газдарының жылуы көмір немесе газ тәрізді отынмен жұмыс істейтін бу қазандықтармен жабдықталған кәдімгі энергетикалық қондырғыда жағылатын ауа сияқты роль атқарады.  Бұл циклды әдеттегі энергетикалық қондырғыға құрап енгізу үшін бірнеше мүмкіндіктер бар. Мұндай интеграция мүмкіндігі жаңа конструкциялардың қондырғыларына тән болса да, қондырма циклі әдетте бұрын шығарылған және модернизацияланған қондырғылардың тиімділігін арттыру және/немесе когенерациялық қондырғылардың жылу қуатын арттыру үшін қолданылады. Қазіргі уақытта қуаттылығы 765 МВт-қа дейінгі (1600 МВт жылу қуаты) әртүрлі БГҚ түрлері қолданылады, олардың тиімділігі 48 % жетуі мүмкін. </w:t>
      </w:r>
    </w:p>
    <w:p w14:paraId="686146FA" w14:textId="77777777" w:rsidR="00F109D5" w:rsidRPr="009D090D" w:rsidRDefault="00F109D5" w:rsidP="00F109D5">
      <w:pPr>
        <w:ind w:firstLine="709"/>
        <w:jc w:val="both"/>
        <w:rPr>
          <w:b/>
          <w:bCs/>
          <w:sz w:val="28"/>
          <w:szCs w:val="28"/>
          <w:lang w:val="kk"/>
        </w:rPr>
      </w:pPr>
      <w:r w:rsidRPr="009D090D">
        <w:rPr>
          <w:bCs/>
          <w:sz w:val="28"/>
          <w:szCs w:val="28"/>
          <w:lang w:val="kk"/>
        </w:rPr>
        <w:t>Қондырмалы циклде кіретін ауаны жылыту міндеті бар ауа жылытқыштар қажет емес және оларды демонтаждау керек. Газ турбинасы, әдетте, түтін газдарының ағымының мөлшері қазандықтағы жағуға арналған ауа ағынының есептелген мәніне тең болатындай етіп таңдалады. Газ турбинасының пайдаланылған газдарындағы оттегінің аздығына байланысты (әдеттегі ауамен салыстырғанда) қазандықтарда отын шығыны азаяды. Бұл орташа температураның төмендеуіне және қазандықта будың аз өндірілуіне әкеледі. Ауаны жылыту қажеттілігінің болмауы артық жылудың пайда болуына әкеледі. Осы артық жылуды пайдалану үшін қазандыққа жоғары және төмен қысымды экономайзерлер орнатылады. Бұл экономайзерлерде (қолданыстағы қоректік су жылытқыштарымен қатар) қоректік судың бір бөлігі қыздырылады, сондықтан турбинадан алынған будың мөлшері азаяды.</w:t>
      </w:r>
    </w:p>
    <w:p w14:paraId="76ECDEA7" w14:textId="77777777" w:rsidR="00F109D5" w:rsidRPr="009D090D" w:rsidRDefault="00F109D5" w:rsidP="00F109D5">
      <w:pPr>
        <w:ind w:firstLine="709"/>
        <w:jc w:val="both"/>
        <w:rPr>
          <w:b/>
          <w:bCs/>
          <w:sz w:val="28"/>
          <w:szCs w:val="28"/>
          <w:lang w:val="kk"/>
        </w:rPr>
      </w:pPr>
      <w:r w:rsidRPr="009D090D">
        <w:rPr>
          <w:bCs/>
          <w:sz w:val="28"/>
          <w:szCs w:val="28"/>
          <w:lang w:val="kk"/>
        </w:rPr>
        <w:t>Екі сатылы жағу процесін қолданыстағы қазандықта газ турбинасының түтін газдарын пайдалану арқылы да жасауға болады, бұл NO</w:t>
      </w:r>
      <w:r w:rsidRPr="009D090D">
        <w:rPr>
          <w:bCs/>
          <w:sz w:val="28"/>
          <w:szCs w:val="28"/>
          <w:vertAlign w:val="subscript"/>
          <w:lang w:val="kk"/>
        </w:rPr>
        <w:t>x</w:t>
      </w:r>
      <w:r w:rsidRPr="009D090D">
        <w:rPr>
          <w:bCs/>
          <w:sz w:val="28"/>
          <w:szCs w:val="28"/>
          <w:lang w:val="kk"/>
        </w:rPr>
        <w:t xml:space="preserve"> шығарындыларының айтарлықтай төмендеуіне әкеледі. Осылайша, Нидерландыда NO</w:t>
      </w:r>
      <w:r w:rsidRPr="009D090D">
        <w:rPr>
          <w:bCs/>
          <w:sz w:val="28"/>
          <w:szCs w:val="28"/>
          <w:vertAlign w:val="subscript"/>
          <w:lang w:val="kk"/>
        </w:rPr>
        <w:t>х</w:t>
      </w:r>
      <w:r w:rsidRPr="009D090D">
        <w:rPr>
          <w:bCs/>
          <w:sz w:val="28"/>
          <w:szCs w:val="28"/>
          <w:lang w:val="kk"/>
        </w:rPr>
        <w:t xml:space="preserve"> шығарындыларының 50 % қысқаруына қол жеткізілді.</w:t>
      </w:r>
    </w:p>
    <w:p w14:paraId="782693D7"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турбинасының электр қуаты энергия қондырғысының жалпы қуатының 20-дан 25 %-на дейін құрайды.</w:t>
      </w:r>
    </w:p>
    <w:p w14:paraId="7B02A3F3" w14:textId="77777777" w:rsidR="00F109D5" w:rsidRPr="009D090D" w:rsidRDefault="00F109D5" w:rsidP="00F109D5">
      <w:pPr>
        <w:ind w:firstLine="709"/>
        <w:jc w:val="both"/>
        <w:rPr>
          <w:b/>
          <w:sz w:val="28"/>
          <w:szCs w:val="28"/>
          <w:lang w:val="kk"/>
        </w:rPr>
      </w:pPr>
      <w:r w:rsidRPr="009D090D">
        <w:rPr>
          <w:b/>
          <w:sz w:val="28"/>
          <w:szCs w:val="28"/>
          <w:lang w:val="kk"/>
        </w:rPr>
        <w:t>Қоректік су қыздырылатын қондырмалы цикл</w:t>
      </w:r>
    </w:p>
    <w:p w14:paraId="2F58A36E" w14:textId="77777777" w:rsidR="00F109D5" w:rsidRPr="009D090D" w:rsidRDefault="00F109D5" w:rsidP="00F109D5">
      <w:pPr>
        <w:ind w:firstLine="709"/>
        <w:jc w:val="both"/>
        <w:rPr>
          <w:sz w:val="28"/>
          <w:szCs w:val="28"/>
          <w:lang w:val="kk"/>
        </w:rPr>
      </w:pPr>
      <w:r w:rsidRPr="009D090D">
        <w:rPr>
          <w:sz w:val="28"/>
          <w:szCs w:val="28"/>
          <w:lang w:val="kk"/>
        </w:rPr>
        <w:t xml:space="preserve">Осы жұмыс процесінің конфигурациясы жоғарыда аталған екі аралас циклдің үйлесімі болып табылады. Мұндай технологияны қолданған кезде конденсат пен қоректік судың бір бөлігі кәдеге жаратушы қазандықта қыздырылады. Газ турбинасының кәдеге жаратушы қазаны бу турбинасына/бу генераторына, бірақ бу-су жолдарымен қосылған; осыған сәйкес газ турбинасында жауғылатын ауаны пайдаланылған газға ауыстыру жүргізілмейді.  </w:t>
      </w:r>
    </w:p>
    <w:p w14:paraId="76827A11" w14:textId="77777777" w:rsidR="00F109D5" w:rsidRPr="009D090D" w:rsidRDefault="00F109D5" w:rsidP="00F109D5">
      <w:pPr>
        <w:ind w:firstLine="709"/>
        <w:jc w:val="both"/>
        <w:rPr>
          <w:b/>
          <w:bCs/>
          <w:sz w:val="28"/>
          <w:szCs w:val="28"/>
          <w:lang w:val="kk"/>
        </w:rPr>
      </w:pPr>
      <w:r w:rsidRPr="009D090D">
        <w:rPr>
          <w:bCs/>
          <w:sz w:val="28"/>
          <w:szCs w:val="28"/>
          <w:lang w:val="kk"/>
        </w:rPr>
        <w:t>Бу турбинасынан жылуды бұру азаяды, бұл бу турбинасының электр қуатын арттыруға әкелуі мүмкін.</w:t>
      </w:r>
    </w:p>
    <w:p w14:paraId="0691C67B" w14:textId="77777777" w:rsidR="00F109D5" w:rsidRPr="009D090D" w:rsidRDefault="00F109D5" w:rsidP="00F109D5">
      <w:pPr>
        <w:ind w:firstLine="709"/>
        <w:jc w:val="both"/>
        <w:rPr>
          <w:b/>
          <w:bCs/>
          <w:sz w:val="28"/>
          <w:szCs w:val="28"/>
          <w:lang w:val="kk"/>
        </w:rPr>
      </w:pPr>
      <w:r w:rsidRPr="009D090D">
        <w:rPr>
          <w:bCs/>
          <w:sz w:val="28"/>
          <w:szCs w:val="28"/>
          <w:lang w:val="kk"/>
        </w:rPr>
        <w:t xml:space="preserve">Қуатты арттыру бу турбинасының өткізу қабілетімен және генератордың номиналды қуатымен шектеледі. Осы схеманы қолдана отырып, ПӘК жоғарылауы газ бен бу турбинасының қуатына байланысты шамамен 2-5 % құрайды. </w:t>
      </w:r>
    </w:p>
    <w:p w14:paraId="21780A2B" w14:textId="77777777" w:rsidR="00F109D5" w:rsidRPr="009D090D" w:rsidRDefault="00F109D5" w:rsidP="00F109D5">
      <w:pPr>
        <w:ind w:firstLine="709"/>
        <w:jc w:val="both"/>
        <w:rPr>
          <w:b/>
          <w:bCs/>
          <w:sz w:val="28"/>
          <w:szCs w:val="28"/>
          <w:lang w:val="kk"/>
        </w:rPr>
      </w:pPr>
      <w:r w:rsidRPr="009D090D">
        <w:rPr>
          <w:bCs/>
          <w:sz w:val="28"/>
          <w:szCs w:val="28"/>
          <w:lang w:val="kk"/>
        </w:rPr>
        <w:t xml:space="preserve">Икемділіктің жоғарылауы (жылу өндіруге қатысты электр қуаты) қарастырылып отырған қондырманың маңызды артықшылығы болып табылады. Бу қондырғысы газ турбинасына тәуелсіз жұмыс істей алады. Алайда икемділік бу турбинасының төмен қысымды цилиндрінен өтетін будың максималды рұқсат етілген ағынымен шектеледі. </w:t>
      </w:r>
    </w:p>
    <w:p w14:paraId="152AD0EA" w14:textId="77777777" w:rsidR="00F109D5" w:rsidRPr="009D090D" w:rsidRDefault="00F109D5" w:rsidP="00F109D5">
      <w:pPr>
        <w:ind w:firstLine="709"/>
        <w:jc w:val="both"/>
        <w:rPr>
          <w:b/>
          <w:bCs/>
          <w:sz w:val="28"/>
          <w:szCs w:val="28"/>
          <w:lang w:val="kk"/>
        </w:rPr>
      </w:pPr>
      <w:r w:rsidRPr="009D090D">
        <w:rPr>
          <w:bCs/>
          <w:sz w:val="28"/>
          <w:szCs w:val="28"/>
          <w:lang w:val="kk"/>
        </w:rPr>
        <w:t xml:space="preserve">Қоректік суды қыздыратын қондырмалы цикл қазандықтағы жану процесіне әсер етпейтіндіктен, қазандықтың шығарындылары өзгеріссіз қалады. Жалпы шығарындыларға газ турбинасының пайдаланылған газдары әсер етеді. </w:t>
      </w:r>
    </w:p>
    <w:p w14:paraId="269D6AD0" w14:textId="77777777" w:rsidR="00F109D5" w:rsidRPr="009D090D" w:rsidRDefault="00F109D5" w:rsidP="00F109D5">
      <w:pPr>
        <w:ind w:firstLine="709"/>
        <w:jc w:val="both"/>
        <w:rPr>
          <w:b/>
          <w:sz w:val="28"/>
          <w:szCs w:val="28"/>
          <w:lang w:val="kk"/>
        </w:rPr>
      </w:pPr>
      <w:r w:rsidRPr="009D090D">
        <w:rPr>
          <w:b/>
          <w:sz w:val="28"/>
          <w:szCs w:val="28"/>
          <w:lang w:val="kk"/>
        </w:rPr>
        <w:t xml:space="preserve">Когенерация (ЖЭО) </w:t>
      </w:r>
    </w:p>
    <w:p w14:paraId="0017842F" w14:textId="77777777" w:rsidR="00F109D5" w:rsidRPr="009D090D" w:rsidRDefault="00F109D5" w:rsidP="00F109D5">
      <w:pPr>
        <w:ind w:firstLine="709"/>
        <w:jc w:val="both"/>
        <w:rPr>
          <w:b/>
          <w:bCs/>
          <w:sz w:val="28"/>
          <w:szCs w:val="28"/>
          <w:lang w:val="kk"/>
        </w:rPr>
      </w:pPr>
      <w:r w:rsidRPr="009D090D">
        <w:rPr>
          <w:bCs/>
          <w:sz w:val="28"/>
          <w:szCs w:val="28"/>
          <w:lang w:val="kk"/>
        </w:rPr>
        <w:t xml:space="preserve">Отын энергиясының тек 40-тан 60 %-на дейін (отынның ең төменгі жылу шығару қабілеті ретінде айқындалатын) тек қана электр энергиясын өндіретін энергия қондырғыларында электр энергиясына айналдыруға болады. Қалған энергия жойылады, мысалы, атмосфераға шығатын төмен температуралы жылу, су түрінде немесе осы екі түрде жойылады. Соңғы тұтынушыларға үй-жайларды және көптеген өндірістік процестерді жылыту үшін белгілі бір мөлшерде жылу қажет болғандықтан, энергетикалық қондырғылардан шығатын жылуды қалай пайдалану керек деген сұрақ туындайды. </w:t>
      </w:r>
    </w:p>
    <w:p w14:paraId="2136B1A7" w14:textId="77777777" w:rsidR="00F109D5" w:rsidRPr="009D090D" w:rsidRDefault="00F109D5" w:rsidP="00F109D5">
      <w:pPr>
        <w:ind w:firstLine="709"/>
        <w:jc w:val="both"/>
        <w:rPr>
          <w:b/>
          <w:bCs/>
          <w:sz w:val="28"/>
          <w:szCs w:val="28"/>
          <w:lang w:val="kk"/>
        </w:rPr>
      </w:pPr>
      <w:r w:rsidRPr="009D090D">
        <w:rPr>
          <w:bCs/>
          <w:sz w:val="28"/>
          <w:szCs w:val="28"/>
          <w:lang w:val="kk"/>
        </w:rPr>
        <w:t xml:space="preserve">Когенерация  энергия өндірісінің жүйелік құрылымын өзгерту арқылы энергиялық ПӘК арттыру құралы болып табылады. Қалай болғанда да, когенерация қазба отынға жылу мен электр энергиясын шығарумен салыстырғанда отынды үнемдеуге мүмкіндік береді. Егер жылу жүктемесі жеткілікті дәрежеде көп болса және когенерация қондырғысы сәйкесінше жеткілікті қуатқа ие болса, онда когенерация үнемді болады. Когенерациялық қондырғыда газ турбинасын пайдалану мүмкіндігі, оның ішінде салыстырмалы түрде төмен капитал салымдарымен және жұмыс циклдерінің жоғары ПӘК түсіндіріледі. </w:t>
      </w:r>
    </w:p>
    <w:p w14:paraId="4A4A1E73" w14:textId="77777777" w:rsidR="00F109D5" w:rsidRPr="009D090D" w:rsidRDefault="00F109D5" w:rsidP="00F109D5">
      <w:pPr>
        <w:ind w:firstLine="709"/>
        <w:jc w:val="both"/>
        <w:rPr>
          <w:b/>
          <w:bCs/>
          <w:sz w:val="28"/>
          <w:szCs w:val="28"/>
          <w:lang w:val="kk"/>
        </w:rPr>
      </w:pPr>
      <w:r w:rsidRPr="009D090D">
        <w:rPr>
          <w:bCs/>
          <w:sz w:val="28"/>
          <w:szCs w:val="28"/>
          <w:lang w:val="kk"/>
        </w:rPr>
        <w:t>Газ турбинасының түтін газыдарының жылуы кәдеге жаратушы қазандықта бу шығару үшін қолданылады. Бу электр энергиясын өндіру үшін толығымен пайдаланылуы мүмкін, мысалы, аралас циклде немесе ішінара (кейде толығымен) таңдалуы мүмкін және оны өндірістік процестер үшін немесе басқа мақсаттарда, мысалы, орталықтандырылған жылыту немесе теңіз суын тұщыландыру үшін қолдана алатын тұтынушыларға беру үшін пайдаланылуы мүмкін.</w:t>
      </w:r>
    </w:p>
    <w:p w14:paraId="187EED88" w14:textId="77777777" w:rsidR="00F109D5" w:rsidRPr="009D090D" w:rsidRDefault="00F109D5" w:rsidP="00F109D5">
      <w:pPr>
        <w:ind w:firstLine="709"/>
        <w:jc w:val="both"/>
        <w:rPr>
          <w:b/>
          <w:bCs/>
          <w:sz w:val="28"/>
          <w:szCs w:val="28"/>
          <w:lang w:val="kk"/>
        </w:rPr>
      </w:pPr>
      <w:r w:rsidRPr="009D090D">
        <w:rPr>
          <w:bCs/>
          <w:sz w:val="28"/>
          <w:szCs w:val="28"/>
          <w:lang w:val="kk"/>
        </w:rPr>
        <w:t xml:space="preserve">Белгілі бір қондырғыға қойылатын нақты талаптарды қанағаттандыру үшін көптеген болжамды конфигурациялар бар. Жылу мен электр энергиясының жүктемесіне байланысты ең көп таралғандары: </w:t>
      </w:r>
    </w:p>
    <w:p w14:paraId="586B4662" w14:textId="77777777" w:rsidR="00F109D5" w:rsidRPr="009D090D" w:rsidRDefault="00F109D5" w:rsidP="00F109D5">
      <w:pPr>
        <w:tabs>
          <w:tab w:val="left" w:pos="851"/>
        </w:tabs>
        <w:ind w:firstLine="709"/>
        <w:jc w:val="both"/>
        <w:rPr>
          <w:b/>
          <w:bCs/>
          <w:sz w:val="28"/>
          <w:szCs w:val="28"/>
          <w:lang w:val="kk"/>
        </w:rPr>
      </w:pPr>
      <w:r w:rsidRPr="009D090D">
        <w:rPr>
          <w:bCs/>
          <w:sz w:val="28"/>
          <w:szCs w:val="28"/>
          <w:lang w:val="kk"/>
        </w:rPr>
        <w:t>кәдеге жаратушы қазандығы бар газ турбинасы және өндірілетін будың барлығын тұтынушыларға беру;</w:t>
      </w:r>
    </w:p>
    <w:p w14:paraId="2677FE7C" w14:textId="77777777" w:rsidR="00F109D5" w:rsidRPr="009D090D" w:rsidRDefault="00F109D5" w:rsidP="00F109D5">
      <w:pPr>
        <w:tabs>
          <w:tab w:val="left" w:pos="851"/>
        </w:tabs>
        <w:ind w:left="709"/>
        <w:jc w:val="both"/>
        <w:rPr>
          <w:b/>
          <w:bCs/>
          <w:sz w:val="28"/>
          <w:szCs w:val="28"/>
          <w:lang w:val="kk"/>
        </w:rPr>
      </w:pPr>
      <w:r w:rsidRPr="009D090D">
        <w:rPr>
          <w:bCs/>
          <w:sz w:val="28"/>
          <w:szCs w:val="28"/>
          <w:lang w:val="kk"/>
        </w:rPr>
        <w:t>кәдеге жаратушы қазандығы және қысымға қарсы бу турбинасы бар газ турбинасы; тұтынушыларға өндірілетін барлық жылуды беру;</w:t>
      </w:r>
    </w:p>
    <w:p w14:paraId="646AAF90" w14:textId="77777777" w:rsidR="00F109D5" w:rsidRPr="009D090D" w:rsidRDefault="00F109D5" w:rsidP="00F109D5">
      <w:pPr>
        <w:tabs>
          <w:tab w:val="left" w:pos="851"/>
        </w:tabs>
        <w:ind w:firstLine="709"/>
        <w:jc w:val="both"/>
        <w:rPr>
          <w:b/>
          <w:bCs/>
          <w:sz w:val="28"/>
          <w:szCs w:val="28"/>
          <w:lang w:val="kk"/>
        </w:rPr>
      </w:pPr>
      <w:r w:rsidRPr="009D090D">
        <w:rPr>
          <w:bCs/>
          <w:sz w:val="28"/>
          <w:szCs w:val="28"/>
          <w:lang w:val="kk"/>
        </w:rPr>
        <w:t>тұтынушылар үшін бу іріктейтін және/немесе басқа жылыту мақсаттары үшін таңдап алынатын буды пайдаланатын және бу конденсациясын пайдаланатын кәдеге жаратушы қазандығы бар газ турбинасы. Мұндай конструкция әдетте өндірілетін электр энергиясы мен жылу қатынасында икемділік береді;</w:t>
      </w:r>
    </w:p>
    <w:p w14:paraId="6BDE2351" w14:textId="77777777" w:rsidR="00F109D5" w:rsidRPr="009D090D" w:rsidRDefault="00F109D5" w:rsidP="00F109D5">
      <w:pPr>
        <w:tabs>
          <w:tab w:val="left" w:pos="851"/>
        </w:tabs>
        <w:ind w:firstLine="709"/>
        <w:jc w:val="both"/>
        <w:rPr>
          <w:b/>
          <w:bCs/>
          <w:sz w:val="28"/>
          <w:szCs w:val="28"/>
          <w:lang w:val="kk"/>
        </w:rPr>
      </w:pPr>
      <w:r w:rsidRPr="009D090D">
        <w:rPr>
          <w:bCs/>
          <w:sz w:val="28"/>
          <w:szCs w:val="28"/>
          <w:lang w:val="kk"/>
        </w:rPr>
        <w:t>бу қондырғының ағынды бөлігіне бу айдау циклы, онда бу түтін газдарының жылуымен де шығарылады, бірақ ішінара газ турбинасына жіберіледі. Мұндай циклдар негізінен бу турбинасын қолданбай авиациялық қозғалтқыш негізінде жасалған газ турбиналарында қолданылады. Бұл циклдар негізінен бу аралық технологиялық жүктемесі бар когенерация режимінде қолданылады.</w:t>
      </w:r>
    </w:p>
    <w:p w14:paraId="43FDCBDE" w14:textId="77777777" w:rsidR="00F109D5" w:rsidRPr="009D090D" w:rsidRDefault="00F109D5" w:rsidP="00F109D5">
      <w:pPr>
        <w:ind w:firstLine="709"/>
        <w:jc w:val="both"/>
        <w:rPr>
          <w:b/>
          <w:bCs/>
          <w:sz w:val="28"/>
          <w:szCs w:val="28"/>
          <w:lang w:val="kk"/>
        </w:rPr>
      </w:pPr>
      <w:r w:rsidRPr="009D090D">
        <w:rPr>
          <w:bCs/>
          <w:sz w:val="28"/>
          <w:szCs w:val="28"/>
          <w:lang w:val="kk"/>
        </w:rPr>
        <w:t>Когенерация нарықта бәсекелесе алуы үшін электр энергиясына жоғары баға сұранысының болуы, сондай-ақ жылу жүктемелерінің жеткілікті жоғары деңгейі айқындаушы факторлар болып табылады. Қуат пен жылу жүктемелерінің төмен болған кезде когенерациялық қондырғылар бәсекеге қабілетсіз болуы мүмкін.</w:t>
      </w:r>
    </w:p>
    <w:p w14:paraId="7A82DDC9" w14:textId="77777777" w:rsidR="00F109D5" w:rsidRPr="009D090D" w:rsidRDefault="00F109D5" w:rsidP="00F109D5">
      <w:pPr>
        <w:ind w:firstLine="709"/>
        <w:jc w:val="both"/>
        <w:rPr>
          <w:b/>
          <w:sz w:val="28"/>
          <w:szCs w:val="28"/>
          <w:lang w:val="kk"/>
        </w:rPr>
      </w:pPr>
      <w:bookmarkStart w:id="691" w:name="bookmark=id.3abhhcj" w:colFirst="0" w:colLast="0"/>
      <w:bookmarkStart w:id="692" w:name="bookmark=id.49gfa85" w:colFirst="0" w:colLast="0"/>
      <w:bookmarkStart w:id="693" w:name="bookmark=id.1pgrrkc" w:colFirst="0" w:colLast="0"/>
      <w:bookmarkStart w:id="694" w:name="bookmark=id.qbtyoq" w:colFirst="0" w:colLast="0"/>
      <w:bookmarkEnd w:id="691"/>
      <w:bookmarkEnd w:id="692"/>
      <w:bookmarkEnd w:id="693"/>
      <w:bookmarkEnd w:id="694"/>
      <w:r w:rsidRPr="009D090D">
        <w:rPr>
          <w:b/>
          <w:sz w:val="28"/>
          <w:szCs w:val="28"/>
          <w:lang w:val="kk"/>
        </w:rPr>
        <w:t>Газ тәрізді отынды жағу кезінде NO</w:t>
      </w:r>
      <w:r w:rsidRPr="009D090D">
        <w:rPr>
          <w:b/>
          <w:sz w:val="28"/>
          <w:szCs w:val="28"/>
          <w:vertAlign w:val="subscript"/>
          <w:lang w:val="kk"/>
        </w:rPr>
        <w:t>x</w:t>
      </w:r>
      <w:r w:rsidRPr="009D090D">
        <w:rPr>
          <w:b/>
          <w:sz w:val="28"/>
          <w:szCs w:val="28"/>
          <w:lang w:val="kk"/>
        </w:rPr>
        <w:t xml:space="preserve"> шығарындыларын азайту бойынша ЕҚТ</w:t>
      </w:r>
    </w:p>
    <w:p w14:paraId="09835591" w14:textId="77777777" w:rsidR="00F109D5" w:rsidRPr="009D090D" w:rsidRDefault="00F109D5" w:rsidP="00F109D5">
      <w:pPr>
        <w:ind w:firstLine="709"/>
        <w:jc w:val="both"/>
        <w:rPr>
          <w:b/>
          <w:bCs/>
          <w:sz w:val="28"/>
          <w:szCs w:val="28"/>
          <w:lang w:val="kk"/>
        </w:rPr>
      </w:pPr>
      <w:r w:rsidRPr="009D090D">
        <w:rPr>
          <w:bCs/>
          <w:sz w:val="28"/>
          <w:szCs w:val="28"/>
          <w:lang w:val="kk"/>
        </w:rPr>
        <w:t>Осылайша,  ЕҚТ газ тәрізді отынды жағу кезінде NO</w:t>
      </w:r>
      <w:r w:rsidRPr="009D090D">
        <w:rPr>
          <w:bCs/>
          <w:sz w:val="28"/>
          <w:szCs w:val="28"/>
          <w:vertAlign w:val="subscript"/>
          <w:lang w:val="kk"/>
        </w:rPr>
        <w:t>x</w:t>
      </w:r>
      <w:r w:rsidRPr="009D090D">
        <w:rPr>
          <w:bCs/>
          <w:sz w:val="28"/>
          <w:szCs w:val="28"/>
          <w:lang w:val="kk"/>
        </w:rPr>
        <w:t xml:space="preserve"> шығарындыларын азайту үшін аталған технологиялық әдістердің біреуін немесе бірнешеуін қолдануды қарастырған жөн:</w:t>
      </w:r>
    </w:p>
    <w:p w14:paraId="0E7664BC" w14:textId="77777777" w:rsidR="00F109D5" w:rsidRPr="009D090D" w:rsidRDefault="00F109D5" w:rsidP="00F109D5">
      <w:pPr>
        <w:widowControl w:val="0"/>
        <w:ind w:firstLine="720"/>
        <w:jc w:val="both"/>
        <w:rPr>
          <w:b/>
          <w:bCs/>
          <w:sz w:val="28"/>
          <w:szCs w:val="28"/>
          <w:lang w:val="kk"/>
        </w:rPr>
      </w:pPr>
      <w:r w:rsidRPr="009D090D">
        <w:rPr>
          <w:bCs/>
          <w:sz w:val="28"/>
          <w:szCs w:val="28"/>
          <w:lang w:val="kk"/>
        </w:rPr>
        <w:t>Режимдік-реттеу әдістері:</w:t>
      </w:r>
    </w:p>
    <w:p w14:paraId="6F033797" w14:textId="77777777" w:rsidR="00F109D5" w:rsidRPr="009D090D" w:rsidRDefault="00F109D5" w:rsidP="00F109D5">
      <w:pPr>
        <w:widowControl w:val="0"/>
        <w:tabs>
          <w:tab w:val="left" w:pos="1166"/>
        </w:tabs>
        <w:ind w:firstLine="720"/>
        <w:jc w:val="both"/>
        <w:rPr>
          <w:b/>
          <w:bCs/>
          <w:sz w:val="28"/>
          <w:szCs w:val="28"/>
          <w:lang w:val="kk"/>
        </w:rPr>
      </w:pPr>
      <w:bookmarkStart w:id="695" w:name="bookmark=id.2olpkfy" w:colFirst="0" w:colLast="0"/>
      <w:bookmarkEnd w:id="695"/>
      <w:r w:rsidRPr="009D090D">
        <w:rPr>
          <w:bCs/>
          <w:sz w:val="28"/>
          <w:szCs w:val="28"/>
          <w:lang w:val="kk"/>
        </w:rPr>
        <w:t>1) артық ауаны бақылаумен төмендету;</w:t>
      </w:r>
    </w:p>
    <w:p w14:paraId="69789E01" w14:textId="77777777" w:rsidR="00F109D5" w:rsidRPr="009D090D" w:rsidRDefault="00F109D5" w:rsidP="00F109D5">
      <w:pPr>
        <w:widowControl w:val="0"/>
        <w:tabs>
          <w:tab w:val="left" w:pos="1166"/>
        </w:tabs>
        <w:ind w:firstLine="720"/>
        <w:jc w:val="both"/>
        <w:rPr>
          <w:b/>
          <w:bCs/>
          <w:sz w:val="28"/>
          <w:szCs w:val="28"/>
          <w:lang w:val="kk"/>
        </w:rPr>
      </w:pPr>
      <w:bookmarkStart w:id="696" w:name="bookmark=id.13qzunr" w:colFirst="0" w:colLast="0"/>
      <w:bookmarkEnd w:id="696"/>
      <w:r w:rsidRPr="009D090D">
        <w:rPr>
          <w:bCs/>
          <w:sz w:val="28"/>
          <w:szCs w:val="28"/>
          <w:lang w:val="kk"/>
        </w:rPr>
        <w:t>2) стехиометриялық емес жағу;</w:t>
      </w:r>
    </w:p>
    <w:p w14:paraId="535279D5" w14:textId="77777777" w:rsidR="00F109D5" w:rsidRPr="009D090D" w:rsidRDefault="00F109D5" w:rsidP="00F109D5">
      <w:pPr>
        <w:widowControl w:val="0"/>
        <w:tabs>
          <w:tab w:val="left" w:pos="1166"/>
        </w:tabs>
        <w:ind w:firstLine="720"/>
        <w:jc w:val="both"/>
        <w:rPr>
          <w:b/>
          <w:bCs/>
          <w:sz w:val="28"/>
          <w:szCs w:val="28"/>
          <w:lang w:val="kk"/>
        </w:rPr>
      </w:pPr>
      <w:bookmarkStart w:id="697" w:name="bookmark=id.3nqndbk" w:colFirst="0" w:colLast="0"/>
      <w:bookmarkEnd w:id="697"/>
      <w:r w:rsidRPr="009D090D">
        <w:rPr>
          <w:bCs/>
          <w:sz w:val="28"/>
          <w:szCs w:val="28"/>
          <w:lang w:val="kk"/>
        </w:rPr>
        <w:t>3) қазандықты реконструкцияламай екі сатылы жағу.</w:t>
      </w:r>
    </w:p>
    <w:p w14:paraId="1E18C8AE" w14:textId="77777777" w:rsidR="00F109D5" w:rsidRPr="009D090D" w:rsidRDefault="00F109D5" w:rsidP="00F109D5">
      <w:pPr>
        <w:widowControl w:val="0"/>
        <w:ind w:firstLine="720"/>
        <w:jc w:val="both"/>
        <w:rPr>
          <w:b/>
          <w:bCs/>
          <w:sz w:val="28"/>
          <w:szCs w:val="28"/>
          <w:lang w:val="kk"/>
        </w:rPr>
      </w:pPr>
      <w:r w:rsidRPr="009D090D">
        <w:rPr>
          <w:bCs/>
          <w:sz w:val="28"/>
          <w:szCs w:val="28"/>
          <w:lang w:val="kk"/>
        </w:rPr>
        <w:t>Қазандық конструкциясын өзгертуді талап ететін технологиялық әдістер:</w:t>
      </w:r>
    </w:p>
    <w:p w14:paraId="37D78F0E" w14:textId="77777777" w:rsidR="00F109D5" w:rsidRPr="009D090D" w:rsidRDefault="00F109D5" w:rsidP="00F109D5">
      <w:pPr>
        <w:widowControl w:val="0"/>
        <w:tabs>
          <w:tab w:val="left" w:pos="1166"/>
        </w:tabs>
        <w:ind w:firstLine="720"/>
        <w:jc w:val="both"/>
        <w:rPr>
          <w:b/>
          <w:bCs/>
          <w:sz w:val="28"/>
          <w:szCs w:val="28"/>
        </w:rPr>
      </w:pPr>
      <w:bookmarkStart w:id="698" w:name="bookmark=id.22vxnjd" w:colFirst="0" w:colLast="0"/>
      <w:bookmarkEnd w:id="698"/>
      <w:r w:rsidRPr="009D090D">
        <w:rPr>
          <w:bCs/>
          <w:sz w:val="28"/>
          <w:szCs w:val="28"/>
          <w:lang w:val="kk"/>
        </w:rPr>
        <w:t>1) қазанды реконструкциялап, екі сатылы жағу;</w:t>
      </w:r>
    </w:p>
    <w:p w14:paraId="6397EFBD" w14:textId="77777777" w:rsidR="00F109D5" w:rsidRPr="009D090D" w:rsidRDefault="00F109D5" w:rsidP="00F109D5">
      <w:pPr>
        <w:widowControl w:val="0"/>
        <w:tabs>
          <w:tab w:val="left" w:pos="1166"/>
        </w:tabs>
        <w:ind w:firstLine="720"/>
        <w:jc w:val="both"/>
        <w:rPr>
          <w:b/>
          <w:bCs/>
          <w:sz w:val="28"/>
          <w:szCs w:val="28"/>
        </w:rPr>
      </w:pPr>
      <w:bookmarkStart w:id="699" w:name="bookmark=id.i17xr6" w:colFirst="0" w:colLast="0"/>
      <w:bookmarkEnd w:id="699"/>
      <w:r w:rsidRPr="009D090D">
        <w:rPr>
          <w:bCs/>
          <w:sz w:val="28"/>
          <w:szCs w:val="28"/>
          <w:lang w:val="kk"/>
        </w:rPr>
        <w:t>2) аз уытты жанарғы;</w:t>
      </w:r>
    </w:p>
    <w:p w14:paraId="56D515D4" w14:textId="77777777" w:rsidR="00F109D5" w:rsidRPr="009D090D" w:rsidRDefault="00F109D5" w:rsidP="00F109D5">
      <w:pPr>
        <w:widowControl w:val="0"/>
        <w:tabs>
          <w:tab w:val="left" w:pos="1166"/>
        </w:tabs>
        <w:ind w:firstLine="720"/>
        <w:jc w:val="both"/>
        <w:rPr>
          <w:b/>
          <w:bCs/>
          <w:sz w:val="28"/>
          <w:szCs w:val="28"/>
        </w:rPr>
      </w:pPr>
      <w:bookmarkStart w:id="700" w:name="bookmark=id.320vgez" w:colFirst="0" w:colLast="0"/>
      <w:bookmarkEnd w:id="700"/>
      <w:r w:rsidRPr="009D090D">
        <w:rPr>
          <w:bCs/>
          <w:sz w:val="28"/>
          <w:szCs w:val="28"/>
          <w:lang w:val="kk"/>
        </w:rPr>
        <w:t>3) түтін газдарының қайта айналымы.</w:t>
      </w:r>
    </w:p>
    <w:p w14:paraId="47B33CA2" w14:textId="77777777" w:rsidR="00F109D5" w:rsidRPr="009D090D" w:rsidRDefault="00F109D5" w:rsidP="00F109D5">
      <w:pPr>
        <w:ind w:firstLine="709"/>
        <w:jc w:val="both"/>
        <w:rPr>
          <w:b/>
          <w:bCs/>
          <w:sz w:val="28"/>
          <w:szCs w:val="28"/>
        </w:rPr>
      </w:pPr>
      <w:r w:rsidRPr="009D090D">
        <w:rPr>
          <w:bCs/>
          <w:sz w:val="28"/>
          <w:szCs w:val="28"/>
          <w:lang w:val="kk"/>
        </w:rPr>
        <w:t>Газ тәрізді отынды жағу кезінде NO</w:t>
      </w:r>
      <w:r w:rsidRPr="009D090D">
        <w:rPr>
          <w:bCs/>
          <w:sz w:val="28"/>
          <w:szCs w:val="28"/>
          <w:vertAlign w:val="subscript"/>
          <w:lang w:val="kk"/>
        </w:rPr>
        <w:t>x</w:t>
      </w:r>
      <w:r w:rsidRPr="009D090D">
        <w:rPr>
          <w:bCs/>
          <w:sz w:val="28"/>
          <w:szCs w:val="28"/>
          <w:lang w:val="kk"/>
        </w:rPr>
        <w:t xml:space="preserve"> шығарындыларын азайтудың екінші әдісі ретінде азот оксидтерін селективті каталитикалық емес қалпына келтіруді (СКЕҚ) және азот оксидтерін селективті каталитикалық қалпына келтіруді (СКҚ) қарастырған жөн.</w:t>
      </w:r>
    </w:p>
    <w:p w14:paraId="4229EBCB" w14:textId="77777777" w:rsidR="00F109D5" w:rsidRPr="009D090D" w:rsidRDefault="00F109D5" w:rsidP="00F109D5">
      <w:pPr>
        <w:widowControl w:val="0"/>
        <w:tabs>
          <w:tab w:val="left" w:pos="1525"/>
          <w:tab w:val="left" w:pos="1526"/>
        </w:tabs>
        <w:ind w:firstLine="709"/>
        <w:jc w:val="both"/>
        <w:rPr>
          <w:b/>
          <w:sz w:val="28"/>
          <w:szCs w:val="28"/>
        </w:rPr>
      </w:pPr>
      <w:r w:rsidRPr="009D090D">
        <w:rPr>
          <w:b/>
          <w:sz w:val="28"/>
          <w:szCs w:val="28"/>
          <w:lang w:val="kk"/>
        </w:rPr>
        <w:t xml:space="preserve">Іштен жану қозғалтқыштары </w:t>
      </w:r>
    </w:p>
    <w:p w14:paraId="5D47958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Іштен жану қозғалтқыштарында немесе поршеньдік қозғалтқыштарда жанармай жағылатын бір немесе бірнеше цилиндр болады. Қозғалтқыштар отынның химиялық энергиясын біліктің механикалық айналу энергиясына айналдырады, электр энергиясын өндіру үшін генератор қозғалтқыштың айналмалы білігіне қосылады.</w:t>
      </w:r>
    </w:p>
    <w:p w14:paraId="1E401A2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Электр станцияларына арналған поршеньдік қозғалтқыштар әдетте екі және төрт циклде жұмыс істеуге арналған. Бірқатар жеке қозғалтқыштар құрған ірі электр станциялары да, жылу мен электр энергиясын бір уақытта өндіруге арналған орталықтандырылмаған шағын электр станциялары (ЖЭО) бүкіл әлемде кең таралған. Жоғары тиімді орташа және төмен жылдамдықты қозғалтқыштар негізгі жүктемемен жұмыс істеуге жарамды. Нарықта қуаты 50 МВт немесе одан жоғары төмен жылдамдықты дизельді қозғалтқыштар және қуаты 40 МВт дейінгі газ-дизельді қозғалтқыштар да бар. Төмен жылдамдықты дизельді қозғалтқыштардың жылу қуаты 130 МВт немесе одан жоғары. Ұшқынмен тұтандырылатын және сарқылған қоспаны қолданатын төрт тактілі газ қозғалтқыштарының жылу қуаты 45 МВт дейін болады </w:t>
      </w:r>
      <w:hyperlink w:anchor="_heading=h.1er0t5e" w:history="1">
        <w:r w:rsidRPr="009D090D">
          <w:rPr>
            <w:bCs/>
            <w:sz w:val="28"/>
            <w:szCs w:val="28"/>
            <w:lang w:val="kk"/>
          </w:rPr>
          <w:t>[135]</w:t>
        </w:r>
      </w:hyperlink>
      <w:r w:rsidRPr="009D090D">
        <w:rPr>
          <w:bCs/>
          <w:sz w:val="28"/>
          <w:szCs w:val="28"/>
          <w:lang w:val="kk"/>
        </w:rPr>
        <w:t>.</w:t>
      </w:r>
    </w:p>
    <w:p w14:paraId="1C3860A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Газ турбиналарымен салыстырғанда поршеньді қозғалтқыштардағы жану үздіксіз емес және жабық жану камераларында жүреді. Жану кезінде қысым мен температура айтарлықтай жоғарылайды, бұл шағын агрегаттар үшін жоғары конверсия тиімділігін қамтамасыз етеді. Көптеген жүйелер сұйық отын ретінде дизель немесе мазутты пайдаланады, бірақ газ тәрізді отынды пайдалану да мүмкін. Шығарындылар бойынша қолданыстағы стандарттарды орындау үшін жиі арнайы шаралар қабылдау қажет.</w:t>
      </w:r>
    </w:p>
    <w:p w14:paraId="39DFA9C6"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Еуропада сұйық отынды пайдалану арқылы энергия өндіруге арналған өзара байланысты жүйелерде бірнеше осындай қондырғылар бар. Сұйық отынды қолдану негізінен оқшауланған жүйелермен шектеледі (мысалы, аралдағы жұмыс, шалғай аудандар), онда табиғи газ құбырлары жоқ. Газбен жұмыс істейтін стационарлық қондырғылар бүгінде өте кең таралған және желіні тұрақтандыру үшін орташа ЖЭО мен ірі шыңдық электр станцияларын қамтиды.</w:t>
      </w:r>
    </w:p>
    <w:p w14:paraId="5480EDF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Осылай қолданылатын поршеньді қозғалтқыштың көптеген артықшылықтары бар, мысалы, жоғары жылу тиімділігі (төмен отын шығыны), жүктеме тұрғысынан әртүрлі қажеттіліктерді қанағаттандыру үшін оңтайлы орнату, құрылыстың қысқа мерзімі, техникалық қызмет көрсетудің қарапайымдылығы және сенімді дизайн. Ең жақсы электрлік ПӘК (генератор қысқыштарында) 38 %-дан 48 %-ға дейін өзгереді (қозғалтқыштың көлеміне байланысты және бұл жаңа қозғалтқыш немесе біріктірілген циклге байланысты).</w:t>
      </w:r>
    </w:p>
    <w:p w14:paraId="7136F3A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Жану қозғалтқыштарындағы қондырғылардың басқа да тартымды артықшылықтары оларды жылу мен электр тұтынушыларына жақын қалалық немесе өнеркәсіптік жерлерде орналастыруға болады. Мұндай жағдайда тарату желілерінің аз саны қажет болады және жылу желілеріндегі жылу шығынын азайтуға болады. Қозғалтқыштармен жұмыс істейтін ЖЭО өнеркәсіптік қосымшаларға, жергілікті коммуналдық кәсіпорындарға, тұрғын үй және коммерциялық ғимараттарға және т. б. жақсы сәйкес келеді, жылуды бу, ыстық су, ыстық ауа және т. б. түрінде шығаруға болады. Қалпына келтірілген жылуды қолданудың болжамды жағдайларына мыналар жатады: орталық жылыту/салқындату; тұщыландыру процестері; кейбір процестер үшін ауаны алдын-ала жылыту.</w:t>
      </w:r>
    </w:p>
    <w:p w14:paraId="642F1BD9" w14:textId="77777777" w:rsidR="00F109D5" w:rsidRPr="009D090D" w:rsidRDefault="00F109D5" w:rsidP="00F109D5">
      <w:pPr>
        <w:widowControl w:val="0"/>
        <w:ind w:firstLine="709"/>
        <w:jc w:val="both"/>
        <w:rPr>
          <w:b/>
          <w:sz w:val="28"/>
          <w:szCs w:val="28"/>
          <w:lang w:val="kk"/>
        </w:rPr>
      </w:pPr>
      <w:bookmarkStart w:id="701" w:name="bookmark=id.1h65qms" w:colFirst="0" w:colLast="0"/>
      <w:bookmarkStart w:id="702" w:name="_heading=h.415t9al" w:colFirst="0" w:colLast="0"/>
      <w:bookmarkEnd w:id="701"/>
      <w:bookmarkEnd w:id="702"/>
      <w:r w:rsidRPr="009D090D">
        <w:rPr>
          <w:b/>
          <w:sz w:val="28"/>
          <w:szCs w:val="28"/>
          <w:lang w:val="kk"/>
        </w:rPr>
        <w:t>Дизельдік қозғалтқыштар</w:t>
      </w:r>
    </w:p>
    <w:p w14:paraId="7E4C322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Дизель қозғалтқыштары жанармай жағынан икемді және дизель отыны, мазут, газ, мұнай, биоотын және кейбір жағдайларда тіпті эмульсияланған отын сияқты отынды қолдана алады. Дизельдік қозғалтқышта ауа цилиндрге түсіп, поршеньмен қысылады. Отын цилиндрге құйылып, сығылған ауаның жылуынан тұтанады.</w:t>
      </w:r>
    </w:p>
    <w:p w14:paraId="4C2D6965"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Қозғалтқышты салқындату кезінде шығарылатын жылу қазандығы мен экономайзермен бірге сұйық отын энергиясының 85 %-на дейін және газ тәрізді отын энергиясының 90 %-на дейін (электр және жылу түрінде) пайдалануды қамтамасыз ете алады.</w:t>
      </w:r>
    </w:p>
    <w:p w14:paraId="0531368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Сұйық отынның қысымын 1100-1800 кг с/см</w:t>
      </w:r>
      <w:r w:rsidRPr="009D090D">
        <w:rPr>
          <w:bCs/>
          <w:sz w:val="28"/>
          <w:szCs w:val="28"/>
          <w:vertAlign w:val="superscript"/>
          <w:lang w:val="kk"/>
        </w:rPr>
        <w:t>2</w:t>
      </w:r>
      <w:r w:rsidRPr="009D090D">
        <w:rPr>
          <w:bCs/>
          <w:sz w:val="28"/>
          <w:szCs w:val="28"/>
          <w:lang w:val="kk"/>
        </w:rPr>
        <w:t>-ге дейін (қозғалтқыш түріне байланысты) және тез және толық жағуға қол жеткізуге болады.  Отын беруге арналған бүріккіштің конструкциясы жағу процесінің негізгі факторларының бірі болып табылады. Жану ішінара тұрақты көлемде және қысымның жоғарылауымен жүзеге асырылады, ал жанудың негізгі процестері тұрақты қысыммен жүреді. Жану үздіксіз емес және циклдің бір бөлігінде ғана жүреді. Сығымдау соңындағы қысым мен температура жақсы жануды қамтамасыз етудің маңызды параметрлері болып табылады.  Зақымданудың алдын алу үшін максималды қысым шектелуі керек.  Қозғалтқыш материалдары шамамен 1200 °C температураға төтеп бере алады, мұның өзі 2500 °C циклді максималды температураға жеткізуге мүмкіндік береді. Осылайша, қозғалтқыштың осы түрінің тиімділігі шамамен 40-тан 50 %-ға дейін.</w:t>
      </w:r>
    </w:p>
    <w:p w14:paraId="4C050BDE" w14:textId="77777777" w:rsidR="00F109D5" w:rsidRPr="009D090D" w:rsidRDefault="00F109D5" w:rsidP="00F109D5">
      <w:pPr>
        <w:widowControl w:val="0"/>
        <w:ind w:firstLine="709"/>
        <w:jc w:val="both"/>
        <w:rPr>
          <w:b/>
          <w:sz w:val="28"/>
          <w:szCs w:val="28"/>
          <w:lang w:val="kk"/>
        </w:rPr>
      </w:pPr>
      <w:r w:rsidRPr="009D090D">
        <w:rPr>
          <w:b/>
          <w:sz w:val="28"/>
          <w:szCs w:val="28"/>
          <w:lang w:val="kk"/>
        </w:rPr>
        <w:t>Ұшқынмен тұтандырылатын қозғалтқыштар</w:t>
      </w:r>
    </w:p>
    <w:p w14:paraId="78A51A0A" w14:textId="77777777" w:rsidR="00F109D5" w:rsidRPr="009D090D" w:rsidRDefault="00F109D5" w:rsidP="00F109D5">
      <w:pPr>
        <w:widowControl w:val="0"/>
        <w:ind w:firstLine="709"/>
        <w:jc w:val="both"/>
        <w:rPr>
          <w:b/>
          <w:bCs/>
          <w:sz w:val="28"/>
          <w:szCs w:val="28"/>
          <w:lang w:val="kk"/>
        </w:rPr>
      </w:pPr>
      <w:bookmarkStart w:id="703" w:name="bookmark=id.2gb3jie" w:colFirst="0" w:colLast="0"/>
      <w:bookmarkStart w:id="704" w:name="_heading=h.vgdtq7" w:colFirst="0" w:colLast="0"/>
      <w:bookmarkEnd w:id="703"/>
      <w:bookmarkEnd w:id="704"/>
      <w:r w:rsidRPr="009D090D">
        <w:rPr>
          <w:bCs/>
          <w:sz w:val="28"/>
          <w:szCs w:val="28"/>
          <w:lang w:val="kk"/>
        </w:rPr>
        <w:t>Ұшқынмен тұтандырылатын Отто газ қозғалтқышы көбінесе сарқылған қоспаның тұжырымдамасына сәйкес жұмыс істейді. «Сарқылған қоспа» ұғымы сарқылған қоспаны білдіретін цилиндрдегі ауа/жанармай жануының қатынасын сипаттайды, бұл сарқылған қоспа, яғни цилиндрде жағуға арналған ауаға қарағанда ауа көп. Қозғалтқыштардың ірі түрлерінде азайған қоспаның тұтануын және жануын тұрақтандыру үшін мол ауа/отын қоспасы бар алдыңғы камера қолданылады. Қозғалтқыш алдыңғы камерада орналасқан, цилиндрдегі негізгі жағуды қамтамасыз етуге арналған жоғары энергиямен тұтандыру көзін білдіретін тұтандыру білтесімен тұтандырылады. Қозғалтқыштың бұл түрі отын ретінде төмен қысымды газды пайдалануға арналған. Электр ұшқынмен тұтандырылатын және жылу қуаты шамамен 40 МВт қозғалтқыштар нарықта қол жетімді.</w:t>
      </w:r>
    </w:p>
    <w:p w14:paraId="70E4DC07" w14:textId="77777777" w:rsidR="00F109D5" w:rsidRPr="009D090D" w:rsidRDefault="00F109D5" w:rsidP="00F109D5">
      <w:pPr>
        <w:widowControl w:val="0"/>
        <w:ind w:firstLine="709"/>
        <w:jc w:val="both"/>
        <w:rPr>
          <w:b/>
          <w:sz w:val="28"/>
          <w:szCs w:val="28"/>
          <w:lang w:val="kk"/>
        </w:rPr>
      </w:pPr>
      <w:bookmarkStart w:id="705" w:name="bookmark=id.3fg1ce0" w:colFirst="0" w:colLast="0"/>
      <w:bookmarkStart w:id="706" w:name="_heading=h.1ulbmlt" w:colFirst="0" w:colLast="0"/>
      <w:bookmarkEnd w:id="705"/>
      <w:bookmarkEnd w:id="706"/>
      <w:r w:rsidRPr="009D090D">
        <w:rPr>
          <w:b/>
          <w:sz w:val="28"/>
          <w:szCs w:val="28"/>
          <w:lang w:val="kk"/>
        </w:rPr>
        <w:t>Төмен қысымды екі отынды қозғалтқыштар</w:t>
      </w:r>
    </w:p>
    <w:p w14:paraId="16D9F60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Екі отынды қозғалтқыштар -  нарықта таяуда сатыла бастаған және табиғи газы бар елдер үшін жасалған қозғалтқыштардың бір түрі. Қозғалтқыштың бұл түрі отын тұрғысынан әмбебап болып табылады, ол төмен қысымды табиғи газбен немесе дизель отыны, мазут, биоотын және т.б. сияқты сұйық отынмен жұмыс істей алады және отынның екі режимінде де толық жүктеме кезінде жұмыс істей алады. Газ режимінде қозғалтқыш азайған қоспа қағидаты бойынша жұмыс істейді, яғни цилиндрде газды толық жағу үшін қажетті ең аз ауа мөлшерінен екі есе көп мөлшерде ауа болады.  Процесс жақсы бақыланған кезде, бұл жануды бақылауға және цилиндрдің жоғары өнімділігін әсер ету немесе өздігінен тұтану қаупінсіз қамтамасыз етуге мүмкіндік береді. Газ қозғалтқыштарында поршеньмен газ-ауа қоспасын сығымдау газды жану процесін бастау үшін жеткілікті түрде қыздырмайды, сондықтан қосымша қуат қосу керек, бұл шамалы отын ағынын (мысалы, дизель отыны) енгізу арқылы жүзеге асырылады. солярка сияқты сұйық отынның табиғи газға қарағанда тұтану температурасы төмен болады  және жоғарғы жаққа жақын цилиндрдегі жылу сұйық отынды тұтандыру үшін жеткілікті, ол өз кезегінде газ-ауа қоспасын жағу үшін жеткілікті жылу береді.   Тамызық отынның көлемі толық жүктеме кезінде отынның жалпы шығынының 1-2 % шегінде болады.  Қозғалтқыш дизель процесіне сәйкес, сұйық отын режимінде және Отто процесіне сәйкес газ режимінде жұмыс істейді </w:t>
      </w:r>
      <w:hyperlink w:anchor="_heading=h.3yqobt7" w:history="1">
        <w:r w:rsidRPr="009D090D">
          <w:rPr>
            <w:bCs/>
            <w:sz w:val="28"/>
            <w:szCs w:val="28"/>
            <w:lang w:val="kk"/>
          </w:rPr>
          <w:t>[136].</w:t>
        </w:r>
      </w:hyperlink>
      <w:r w:rsidRPr="009D090D">
        <w:rPr>
          <w:bCs/>
          <w:sz w:val="28"/>
          <w:szCs w:val="28"/>
          <w:lang w:val="kk"/>
        </w:rPr>
        <w:t xml:space="preserve"> Екі отынды қозғалтқыш жұмыс істеп тұрған кезде әртүрлі термодинамикалық циклдерді ескере отырып, қозғалтқышты әр отын үшін оңтайландыру мүмкін емес, мұнда компромис деңгейі маңызды. Екі отынды қозғалтқыш бірінші кезекте газбен жұмыс істеу бойынша оңтайландырылған. Осылайша, екі отынды қозғалтқыш үшін мүмкін болатын сығымдау коэффициенті қазіргі дизель қозғалтқышына қарағанда төмен болады, нәтижесінде, егер NO</w:t>
      </w:r>
      <w:r w:rsidRPr="009D090D">
        <w:rPr>
          <w:bCs/>
          <w:sz w:val="28"/>
          <w:szCs w:val="28"/>
          <w:vertAlign w:val="subscript"/>
          <w:lang w:val="kk"/>
        </w:rPr>
        <w:t>x</w:t>
      </w:r>
      <w:r w:rsidRPr="009D090D">
        <w:rPr>
          <w:bCs/>
          <w:sz w:val="28"/>
          <w:szCs w:val="28"/>
          <w:lang w:val="kk"/>
        </w:rPr>
        <w:t xml:space="preserve"> шығарындыларын азайту технологиясы болмаса, NO</w:t>
      </w:r>
      <w:r w:rsidRPr="009D090D">
        <w:rPr>
          <w:bCs/>
          <w:sz w:val="28"/>
          <w:szCs w:val="28"/>
          <w:vertAlign w:val="subscript"/>
          <w:lang w:val="kk"/>
        </w:rPr>
        <w:t>x</w:t>
      </w:r>
      <w:r w:rsidRPr="009D090D">
        <w:rPr>
          <w:bCs/>
          <w:sz w:val="28"/>
          <w:szCs w:val="28"/>
          <w:lang w:val="kk"/>
        </w:rPr>
        <w:t xml:space="preserve"> шығарындылары қазіргі оңтайландырылған дизель қозғалтқышына қарағанда сұйық отын режиміндегі екі отынды қозғалтқыш үшін жоғары болады.</w:t>
      </w:r>
    </w:p>
    <w:p w14:paraId="42C10DCA" w14:textId="77777777" w:rsidR="00F109D5" w:rsidRPr="009D090D" w:rsidRDefault="00F109D5" w:rsidP="00F109D5">
      <w:pPr>
        <w:widowControl w:val="0"/>
        <w:ind w:firstLine="709"/>
        <w:jc w:val="both"/>
        <w:rPr>
          <w:b/>
          <w:sz w:val="28"/>
          <w:szCs w:val="28"/>
          <w:lang w:val="kk"/>
        </w:rPr>
      </w:pPr>
      <w:r w:rsidRPr="009D090D">
        <w:rPr>
          <w:b/>
          <w:sz w:val="28"/>
          <w:szCs w:val="28"/>
          <w:lang w:val="kk"/>
        </w:rPr>
        <w:t>Жоғары қысымды газ-дизельді қозғалтқыштар</w:t>
      </w:r>
    </w:p>
    <w:p w14:paraId="033AD9A6" w14:textId="77777777" w:rsidR="00F109D5" w:rsidRPr="009D090D" w:rsidRDefault="00F109D5" w:rsidP="00F109D5">
      <w:pPr>
        <w:widowControl w:val="0"/>
        <w:ind w:firstLine="709"/>
        <w:jc w:val="both"/>
        <w:rPr>
          <w:bCs/>
          <w:sz w:val="28"/>
          <w:szCs w:val="28"/>
          <w:lang w:val="kk"/>
        </w:rPr>
      </w:pPr>
      <w:r w:rsidRPr="009D090D">
        <w:rPr>
          <w:bCs/>
          <w:sz w:val="28"/>
          <w:szCs w:val="28"/>
          <w:lang w:val="kk"/>
        </w:rPr>
        <w:t>Жоғары қысымды газбен жұмыс істейтін инжекторлық қозғалтқыштар сұйық отын мен дизель отынының режимінде дизель процесі бойынша жұмыс істейді. Газ режимінде тамызық мазут (мысалы, ауыр мазут) (әдетте отынның жалпы жылу ағынының 3-5 %) және шамамен 350-400 бар қысым кезіндегі жоғары қысымды газ қажет. Қозғалтқыш толық жүктеме кезінде, сұйық және газ отыны режимінде жұмыс істей алады. Нарықта 40 МВт немесе 20 МВт электр қуатына дейінгі жоғары қысымды газ-дизельді қозғалтқыштар бар.</w:t>
      </w:r>
    </w:p>
    <w:p w14:paraId="03BC71ED" w14:textId="77777777" w:rsidR="00F109D5" w:rsidRPr="009D090D" w:rsidRDefault="00F109D5" w:rsidP="00F109D5">
      <w:pPr>
        <w:widowControl w:val="0"/>
        <w:ind w:firstLine="709"/>
        <w:jc w:val="both"/>
        <w:rPr>
          <w:b/>
          <w:bCs/>
          <w:sz w:val="28"/>
          <w:szCs w:val="28"/>
          <w:lang w:val="kk"/>
        </w:rPr>
      </w:pPr>
    </w:p>
    <w:p w14:paraId="6F6B428D" w14:textId="77777777" w:rsidR="00F109D5" w:rsidRPr="009D090D" w:rsidRDefault="00F109D5" w:rsidP="00F109D5">
      <w:pPr>
        <w:ind w:firstLine="709"/>
        <w:jc w:val="both"/>
        <w:outlineLvl w:val="0"/>
        <w:rPr>
          <w:b/>
          <w:kern w:val="36"/>
          <w:sz w:val="28"/>
          <w:szCs w:val="28"/>
          <w:lang w:val="kk"/>
        </w:rPr>
      </w:pPr>
      <w:bookmarkStart w:id="707" w:name="_Toc89448171"/>
      <w:bookmarkStart w:id="708" w:name="_Toc140489002"/>
      <w:bookmarkStart w:id="709" w:name="_Toc152867148"/>
      <w:r w:rsidRPr="009D090D">
        <w:rPr>
          <w:b/>
          <w:kern w:val="36"/>
          <w:sz w:val="28"/>
          <w:szCs w:val="28"/>
          <w:lang w:val="kk"/>
        </w:rPr>
        <w:t>5.4. Отынды аралас жағу қондырғылары</w:t>
      </w:r>
      <w:bookmarkEnd w:id="707"/>
      <w:bookmarkEnd w:id="708"/>
      <w:bookmarkEnd w:id="709"/>
    </w:p>
    <w:p w14:paraId="00E50790" w14:textId="77777777" w:rsidR="00F109D5" w:rsidRPr="009D090D" w:rsidRDefault="00F109D5" w:rsidP="00F109D5">
      <w:pPr>
        <w:ind w:firstLine="709"/>
        <w:jc w:val="both"/>
        <w:outlineLvl w:val="0"/>
        <w:rPr>
          <w:b/>
          <w:kern w:val="36"/>
          <w:sz w:val="28"/>
          <w:szCs w:val="28"/>
          <w:lang w:val="kk"/>
        </w:rPr>
      </w:pPr>
      <w:bookmarkStart w:id="710" w:name="_Toc89448172"/>
      <w:bookmarkStart w:id="711" w:name="_Toc140489003"/>
      <w:bookmarkStart w:id="712" w:name="_Toc152867149"/>
      <w:r w:rsidRPr="009D090D">
        <w:rPr>
          <w:b/>
          <w:kern w:val="36"/>
          <w:sz w:val="28"/>
          <w:szCs w:val="28"/>
          <w:lang w:val="kk"/>
        </w:rPr>
        <w:t>5.4.1. Қондырғылардың сипаттамасы</w:t>
      </w:r>
      <w:bookmarkEnd w:id="710"/>
      <w:bookmarkEnd w:id="711"/>
      <w:bookmarkEnd w:id="712"/>
    </w:p>
    <w:p w14:paraId="6D5FDCA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Көп отынды (аралас) жағуды негізгі отыны бар биомассаны және негізгі отыны бар қалдықтарды бірлесіп жағуға жатқызу керек. Көп отынды жағуды енгізудің айтарлықтай пайдалану салдарлары болады. Атап айтқанда, бірлесіп ұсақтау кезінде биомасса отыны оңтайлы өнімділікті қамтамасыз ету үшін қондырғылардың жеке конструкцияларына дәл сәйкес келуі керек және коммерциялық көп отынды жағу тәжірибесі бар көптеген жану қондырғыларында бірқатар техникалық проблемалар туындайды.</w:t>
      </w:r>
    </w:p>
    <w:p w14:paraId="11A1CFF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Биомассаны бірге жағуға байланысты тас көмірмен жұмыс істейтін жану қондырғысының жұмысына әсер ету қолданылатын қондырғының түріне байланысты болады, атап айтқанда, егер биомасса ұсақталатын болса, ұнтақтау қондырғысының конфигурациясына, биомасса жағылатын көмір диапазонына, сондай-ақ биомассаның сипаттамаларына байланысты болады.</w:t>
      </w:r>
    </w:p>
    <w:p w14:paraId="07B4D496" w14:textId="77777777" w:rsidR="00F109D5" w:rsidRPr="009D090D" w:rsidRDefault="00F109D5" w:rsidP="00F109D5">
      <w:pPr>
        <w:ind w:firstLine="709"/>
        <w:jc w:val="both"/>
        <w:rPr>
          <w:b/>
          <w:bCs/>
          <w:sz w:val="28"/>
          <w:szCs w:val="28"/>
          <w:u w:val="single"/>
          <w:lang w:val="kk"/>
        </w:rPr>
      </w:pPr>
      <w:r w:rsidRPr="009D090D">
        <w:rPr>
          <w:bCs/>
          <w:sz w:val="28"/>
          <w:szCs w:val="28"/>
          <w:lang w:val="kk"/>
        </w:rPr>
        <w:t>Биомасса мен көмірдің отын ретінде сипаттары мүлдем әртүрлі.  Биомассада көмірге қарағанда сілтілі және сілтілі топырақ элементтері (калий, натрий, кальций, магний), фосфор және хлор көп. Биомассаның барлық компоненттері қазандыққа түсетіндіктен, бірқатар техникалық проблемалар туындайды. Жанармайдағы хлордың көп болуы қазандықтарда коррозияның жоғарылауына әкелуі мүмкін. Тез ластану және қождың пайда болуы құрамында калий деңгейі жоғары отынды пайдалану кезінде пайда болуы мүмкін [51].</w:t>
      </w:r>
    </w:p>
    <w:p w14:paraId="3F4C3065" w14:textId="77777777" w:rsidR="00F109D5" w:rsidRPr="009D090D" w:rsidRDefault="00F109D5" w:rsidP="00F109D5">
      <w:pPr>
        <w:widowControl w:val="0"/>
        <w:ind w:firstLine="709"/>
        <w:jc w:val="both"/>
        <w:rPr>
          <w:b/>
          <w:bCs/>
          <w:sz w:val="28"/>
          <w:szCs w:val="28"/>
          <w:u w:val="single"/>
          <w:lang w:val="kk"/>
        </w:rPr>
      </w:pPr>
      <w:r w:rsidRPr="009D090D">
        <w:rPr>
          <w:bCs/>
          <w:sz w:val="28"/>
          <w:szCs w:val="28"/>
          <w:lang w:val="kk"/>
        </w:rPr>
        <w:t>Биомасса мен көмірдің ылғал мөлшері отынның белгілі бір түрлеріне байланысты әр түрлі болуы мүмкін. Биомассадан алынған брикеттелген отындар, әдетте, салмағы бойынша 10 % ылғалдылыққа ие болады, ал биомассаның кейбір басқа түрлерінде ылғал мөлшері әлдеқайда жоғары болуы және қосымша кептіруді қажет етуі мүмкін.</w:t>
      </w:r>
    </w:p>
    <w:p w14:paraId="68E96B7B" w14:textId="77777777" w:rsidR="00F109D5" w:rsidRPr="009D090D" w:rsidRDefault="00F109D5" w:rsidP="00F109D5">
      <w:pPr>
        <w:ind w:firstLine="709"/>
        <w:jc w:val="both"/>
        <w:rPr>
          <w:b/>
          <w:bCs/>
          <w:sz w:val="28"/>
          <w:szCs w:val="28"/>
          <w:lang w:val="kk"/>
        </w:rPr>
      </w:pPr>
      <w:r w:rsidRPr="009D090D">
        <w:rPr>
          <w:bCs/>
          <w:sz w:val="28"/>
          <w:szCs w:val="28"/>
          <w:lang w:val="kk"/>
        </w:rPr>
        <w:t>Қалдықтар туралы заңнама шеңберінде ЕО деңгейінде ресурстарды тұтынуды азайту және кәдеге жаратылатын қалдықтардың көлемін барынша азайту мақсаты қойылады. Осы тұрғыдан алғанда, кейбір ЕО елдерінің заңнамасы жоғары калориялы қалдықтар мен биомассаның жағылуын қолдамайды (&gt;6,000 кДж/кг құрғақ зат). Қалдықтардың пайдаланылған фракцияларын кәдеге жаратудың балама нұсқасы бірлесіп жағу, сондай-ақ жағу және механикалық-биологиялық ыдырау болып табылады.</w:t>
      </w:r>
    </w:p>
    <w:p w14:paraId="5DCD30E3" w14:textId="77777777" w:rsidR="00F109D5" w:rsidRPr="009D090D" w:rsidRDefault="00F109D5" w:rsidP="00F109D5">
      <w:pPr>
        <w:ind w:firstLine="709"/>
        <w:jc w:val="both"/>
        <w:rPr>
          <w:b/>
          <w:bCs/>
          <w:sz w:val="28"/>
          <w:szCs w:val="28"/>
          <w:lang w:val="kk"/>
        </w:rPr>
      </w:pPr>
      <w:r w:rsidRPr="009D090D">
        <w:rPr>
          <w:bCs/>
          <w:sz w:val="28"/>
          <w:szCs w:val="28"/>
          <w:lang w:val="kk"/>
        </w:rPr>
        <w:t>Бірге жағылатын қалдықтар алдын ала дайындалуы, алдын ала тазартылуы, жанатын бөлшектер жанбайтын бөлшектерден бөлінуі тиіс.</w:t>
      </w:r>
    </w:p>
    <w:p w14:paraId="23D96130" w14:textId="77777777" w:rsidR="00F109D5" w:rsidRPr="009D090D" w:rsidRDefault="00F109D5" w:rsidP="00F109D5">
      <w:pPr>
        <w:ind w:firstLine="709"/>
        <w:jc w:val="both"/>
        <w:rPr>
          <w:b/>
          <w:bCs/>
          <w:sz w:val="28"/>
          <w:szCs w:val="28"/>
          <w:lang w:val="kk"/>
        </w:rPr>
      </w:pPr>
      <w:r w:rsidRPr="009D090D">
        <w:rPr>
          <w:bCs/>
          <w:sz w:val="28"/>
          <w:szCs w:val="28"/>
          <w:lang w:val="kk"/>
        </w:rPr>
        <w:t>Қалдықтарды бірге жағу кезінде, жағу процесінде ең дұрыс қоспаны алуды қамтамасыз ету үшін белгілі бір процедураларды қолдану қажет, мысалы, қалдықтарды дайындау кезінде негізгі отынмен араластырып, бірге жағуға болады. Алайда, қалдықтар жану камерасына негізгі отынмен емес, бөлек жеткізу желілері арқылы енгізілетін тағы бір технология бар.</w:t>
      </w:r>
    </w:p>
    <w:p w14:paraId="6572376A" w14:textId="77777777" w:rsidR="00F109D5" w:rsidRPr="009D090D" w:rsidRDefault="00F109D5" w:rsidP="00F109D5">
      <w:pPr>
        <w:ind w:firstLine="709"/>
        <w:jc w:val="both"/>
        <w:rPr>
          <w:b/>
          <w:bCs/>
          <w:sz w:val="28"/>
          <w:szCs w:val="28"/>
          <w:lang w:val="kk"/>
        </w:rPr>
      </w:pPr>
      <w:r w:rsidRPr="009D090D">
        <w:rPr>
          <w:bCs/>
          <w:sz w:val="28"/>
          <w:szCs w:val="28"/>
          <w:lang w:val="kk"/>
        </w:rPr>
        <w:t>Қалдықтарды бірлесіп жағу қондырғының энергия тиімділігіне, ауаға және суға шығарындыларға әсер етеді, сонымен қатар қалдық жану өнімдерінің сапасына әсер етеді.</w:t>
      </w:r>
    </w:p>
    <w:p w14:paraId="69C4DA90"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Қалдықтардан алынған отын негізінен қатты немесе сұйық және құрамында күлдің едәуір бөлігі болады. Осы себеппен бірге жағу қатты отынмен жұмыс істейтін қазандықты қолданумен азды-көпті шектеледі. </w:t>
      </w:r>
    </w:p>
    <w:p w14:paraId="4001A639" w14:textId="77777777" w:rsidR="00F109D5" w:rsidRPr="009D090D" w:rsidRDefault="00F109D5" w:rsidP="00F109D5">
      <w:pPr>
        <w:ind w:firstLine="709"/>
        <w:jc w:val="both"/>
        <w:rPr>
          <w:b/>
          <w:bCs/>
          <w:sz w:val="28"/>
          <w:szCs w:val="28"/>
          <w:lang w:val="kk"/>
        </w:rPr>
      </w:pPr>
      <w:r w:rsidRPr="009D090D">
        <w:rPr>
          <w:bCs/>
          <w:sz w:val="28"/>
          <w:szCs w:val="28"/>
          <w:lang w:val="kk"/>
        </w:rPr>
        <w:t>Жалпы алғанда, біріктіріп жағуға арналған отын жағу қондырғысындағы қалдықтардың жылу өнімділігі 10 %-дан аз. Қалдықтардың қатысуының жоғары деңгейі, әдетте, сұйылтылған қабаттағы қазандықтармен немесе көмір қазандықтарындағы бөлек ұнтақталған ағаш қалдықтарымен бірге жағуға байланысты.</w:t>
      </w:r>
    </w:p>
    <w:p w14:paraId="1A529F5E" w14:textId="77777777" w:rsidR="00F109D5" w:rsidRPr="009D090D" w:rsidRDefault="00F109D5" w:rsidP="00F109D5">
      <w:pPr>
        <w:spacing w:before="100" w:beforeAutospacing="1"/>
        <w:ind w:firstLine="709"/>
        <w:jc w:val="both"/>
        <w:outlineLvl w:val="0"/>
        <w:rPr>
          <w:b/>
          <w:kern w:val="36"/>
          <w:sz w:val="28"/>
          <w:szCs w:val="28"/>
          <w:lang w:val="kk"/>
        </w:rPr>
      </w:pPr>
      <w:bookmarkStart w:id="713" w:name="_Toc89448173"/>
      <w:bookmarkStart w:id="714" w:name="_Toc140489004"/>
      <w:bookmarkStart w:id="715" w:name="_Toc152867150"/>
      <w:r w:rsidRPr="009D090D">
        <w:rPr>
          <w:b/>
          <w:kern w:val="36"/>
          <w:sz w:val="28"/>
          <w:szCs w:val="28"/>
          <w:lang w:val="kk"/>
        </w:rPr>
        <w:t>5.4.2. Биомассамен аралас жағу</w:t>
      </w:r>
      <w:bookmarkEnd w:id="713"/>
      <w:bookmarkEnd w:id="714"/>
      <w:bookmarkEnd w:id="715"/>
    </w:p>
    <w:p w14:paraId="6EB897A3" w14:textId="77777777" w:rsidR="00F109D5" w:rsidRPr="009D090D" w:rsidRDefault="00F109D5" w:rsidP="00F109D5">
      <w:pPr>
        <w:ind w:firstLine="709"/>
        <w:jc w:val="both"/>
        <w:rPr>
          <w:b/>
          <w:bCs/>
          <w:sz w:val="28"/>
          <w:szCs w:val="28"/>
          <w:lang w:val="kk"/>
        </w:rPr>
      </w:pPr>
      <w:r w:rsidRPr="009D090D">
        <w:rPr>
          <w:bCs/>
          <w:sz w:val="28"/>
          <w:szCs w:val="28"/>
          <w:lang w:val="kk"/>
        </w:rPr>
        <w:t>Биомасса мен көмірді жағу қондырғысына жеткізгенге дейін немесе одан кейін араластыруға болады.</w:t>
      </w:r>
    </w:p>
    <w:p w14:paraId="3A9E34C9" w14:textId="77777777" w:rsidR="00F109D5" w:rsidRPr="009D090D" w:rsidRDefault="00F109D5" w:rsidP="00F109D5">
      <w:pPr>
        <w:ind w:firstLine="709"/>
        <w:jc w:val="both"/>
        <w:rPr>
          <w:b/>
          <w:bCs/>
          <w:sz w:val="28"/>
          <w:szCs w:val="28"/>
          <w:lang w:val="kk"/>
        </w:rPr>
      </w:pPr>
      <w:r w:rsidRPr="009D090D">
        <w:rPr>
          <w:bCs/>
          <w:sz w:val="28"/>
          <w:szCs w:val="28"/>
          <w:lang w:val="kk"/>
        </w:rPr>
        <w:t>Көмірмен жұмыс істейтін жағу қондырғыларында қабылданған биомассаны көп отынды жағудың ең көп таралған тәсілі - қолданыстағы көмір уататын диірмендерде көмір мен биомассаны бірге ұнтақтау. Бұл тәсіл «бірге ұнтақтау» деп аталды және екі отынды қазандықта бірге жаққанға дейін бір уақытта биомассаны да, көмірді де кептіруге мүмкіндік береді. Диірменнің өндірімділігіне зиянды әсер етпеу үшін, бірге ұнтақтау жалпы отынның &lt;10 % дейін шектелуі мүмкін.</w:t>
      </w:r>
    </w:p>
    <w:p w14:paraId="625BE480" w14:textId="77777777" w:rsidR="00F109D5" w:rsidRPr="009D090D" w:rsidRDefault="00F109D5" w:rsidP="00F109D5">
      <w:pPr>
        <w:ind w:firstLine="709"/>
        <w:jc w:val="both"/>
        <w:rPr>
          <w:b/>
          <w:bCs/>
          <w:sz w:val="28"/>
          <w:szCs w:val="28"/>
          <w:lang w:val="kk"/>
        </w:rPr>
      </w:pPr>
      <w:r w:rsidRPr="009D090D">
        <w:rPr>
          <w:bCs/>
          <w:sz w:val="28"/>
          <w:szCs w:val="28"/>
          <w:lang w:val="kk"/>
        </w:rPr>
        <w:t xml:space="preserve">Бұл опцияны «сыртқы араластыру» деп сипаттауға болады және көмірге ұқсас өңдеуге болатын жану қондырғысына отынның бірыңғай ағынын қалыптастырады. </w:t>
      </w:r>
    </w:p>
    <w:p w14:paraId="7A59E866" w14:textId="77777777" w:rsidR="00F109D5" w:rsidRPr="009D090D" w:rsidRDefault="00F109D5" w:rsidP="00F109D5">
      <w:pPr>
        <w:ind w:firstLine="709"/>
        <w:jc w:val="both"/>
        <w:rPr>
          <w:b/>
          <w:bCs/>
          <w:sz w:val="28"/>
          <w:szCs w:val="28"/>
          <w:lang w:val="kk"/>
        </w:rPr>
      </w:pPr>
      <w:r w:rsidRPr="009D090D">
        <w:rPr>
          <w:bCs/>
          <w:sz w:val="28"/>
          <w:szCs w:val="28"/>
          <w:lang w:val="kk"/>
        </w:rPr>
        <w:t xml:space="preserve">Екінші нұсқаны, жанармайдың екі түрі жағу қондырғысына жеткізілген кезде және екі отын ағынын бір-бірімен араластырғанға дейін жеке қабылдау және тиеу-түсіру құралдарын қажет ететін нұсқаны «өз орнында ұнтақтау» деп сипаттауға болады. </w:t>
      </w:r>
    </w:p>
    <w:p w14:paraId="6635927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Бөлшектердің мөлшері бойынша біркелкі ұсақталуы дұрыс тұтану мен жанудың кілті болып табылады, ең сенімді шешімдердің бірі - оттыққа кіргізер алдында отынды бөлек ұнтақтау және араластыру.  Бұл шешім жанармайдың екі түрін де оңтайландыруға мүмкіндік береді. Қазіргі уақытта ЕО орман шаруашылығы қалдықтарынан бастап ауыл шаруашылық қалдықтары мен энергетикалық дақылдарға дейін отынның кең спектрін жағу үшін жеке ұнтақтау жүйелерін қолдана отырып жағуды қолданады. Отын әдетте объектінің сыртында брикеттеледі және қондырғыға көлікпен жеткізіледі. Объектіде брикеттер арнайы балғалы диірмендердің көмегімен немесе ұнтақтаудың әртүрлі сипаттамаларын ескере отырып қайта жобалау жүргізілген көмір қондырғыларында ұнтақталады. Қазандықтар барлық көмір диірмендері мен жанарғыларын ауыстыру немесе өзгерту кезінде төменгі деңгейден бастап (диірменнің бір жиынтығын ауыстыру арқылы) толық модернизацияға дейін жанудың бірқатар деңгейлерінде жұмыс істей алатындығы дәлелденді.</w:t>
      </w:r>
    </w:p>
    <w:p w14:paraId="304060A8" w14:textId="77777777" w:rsidR="00F109D5" w:rsidRPr="009D090D" w:rsidRDefault="00F109D5" w:rsidP="00F109D5">
      <w:pPr>
        <w:ind w:firstLine="709"/>
        <w:jc w:val="both"/>
        <w:rPr>
          <w:b/>
          <w:bCs/>
          <w:sz w:val="28"/>
          <w:szCs w:val="28"/>
          <w:lang w:val="kk"/>
        </w:rPr>
      </w:pPr>
      <w:r w:rsidRPr="009D090D">
        <w:rPr>
          <w:bCs/>
          <w:sz w:val="28"/>
          <w:szCs w:val="28"/>
          <w:lang w:val="kk"/>
        </w:rPr>
        <w:t>Қазандықтағы биомассаны қазандыққа арнайы биомасса жанарғылары арқылы бөлек ағынмен беруге болады. Бұл бірге ұсақтауға қарағанда біршама артықшылықтар береді, ең бастысы, биомасса көмірдің ағымына, ұсақталуына және жіктелуіне әсер етпейді және төмен калориялық құндылығы немесе  энергия блогында биомассасы бар көмірді бірге ұнтақтау кезінде пайда болуы мүмкін ешқандай шектеулер жоқ, Алайда, қондырғының бұл түрі бірге ұнтақтау үшін қажет шаңды тазарту жүйесін өзгертуге қарағанда капиталды көп қажет етеді. Биомассаны тікелей беру схемаларына арналған қондырғылар пневматикалық көлік желісіне беруді жүзеге асыратын қарапайым бункерден бастап, қазандықтың оттығына тікелей апаратын (қабатты жағу), жанарғыны басқарудың толық жүйесі бар жеке биомассаны жағу оттықтарына беруді жүзеге асыратын күрделі ұнтақтау қондырғысына дейінгі конструкцияларға ие болды.</w:t>
      </w:r>
    </w:p>
    <w:p w14:paraId="30C8D1D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Биомассаны бірге жағуды дамыту мен енгізудің негізгі себептерінің бірі, мысалы, шымтезек, лигнит немесе көмірмен бірге SO</w:t>
      </w:r>
      <w:r w:rsidRPr="009D090D">
        <w:rPr>
          <w:bCs/>
          <w:sz w:val="28"/>
          <w:szCs w:val="28"/>
          <w:vertAlign w:val="subscript"/>
          <w:lang w:val="kk"/>
        </w:rPr>
        <w:t>2</w:t>
      </w:r>
      <w:r w:rsidRPr="009D090D">
        <w:rPr>
          <w:bCs/>
          <w:sz w:val="28"/>
          <w:szCs w:val="28"/>
          <w:lang w:val="kk"/>
        </w:rPr>
        <w:t xml:space="preserve"> және CO</w:t>
      </w:r>
      <w:r w:rsidRPr="009D090D">
        <w:rPr>
          <w:bCs/>
          <w:sz w:val="28"/>
          <w:szCs w:val="28"/>
          <w:vertAlign w:val="subscript"/>
          <w:lang w:val="kk"/>
        </w:rPr>
        <w:t>2</w:t>
      </w:r>
      <w:r w:rsidRPr="009D090D">
        <w:rPr>
          <w:bCs/>
          <w:sz w:val="28"/>
          <w:szCs w:val="28"/>
          <w:lang w:val="kk"/>
        </w:rPr>
        <w:t xml:space="preserve"> шығарындыларының азаюы болды, өйткені бастапқы қазба отынды ауыстыру CO</w:t>
      </w:r>
      <w:r w:rsidRPr="009D090D">
        <w:rPr>
          <w:bCs/>
          <w:sz w:val="28"/>
          <w:szCs w:val="28"/>
          <w:vertAlign w:val="subscript"/>
          <w:lang w:val="kk"/>
        </w:rPr>
        <w:t>2</w:t>
      </w:r>
      <w:r w:rsidRPr="009D090D">
        <w:rPr>
          <w:bCs/>
          <w:sz w:val="28"/>
          <w:szCs w:val="28"/>
          <w:lang w:val="kk"/>
        </w:rPr>
        <w:t xml:space="preserve"> шығарындыларын азайтады, ал биомассадан шыққан жаңартылатын СО</w:t>
      </w:r>
      <w:r w:rsidRPr="009D090D">
        <w:rPr>
          <w:bCs/>
          <w:sz w:val="28"/>
          <w:szCs w:val="28"/>
          <w:vertAlign w:val="subscript"/>
          <w:lang w:val="kk"/>
        </w:rPr>
        <w:t xml:space="preserve">2 </w:t>
      </w:r>
      <w:r w:rsidRPr="009D090D">
        <w:rPr>
          <w:bCs/>
          <w:sz w:val="28"/>
          <w:szCs w:val="28"/>
          <w:lang w:val="kk"/>
        </w:rPr>
        <w:t>көміртекке бейтарап болып саналады. Германияда 2010 жылы төрт лигнитті электр станциясы мен бес тас көмір электр станциясы жалпы 30 000 тонна ағашты қолдана отырып, ағаш биомассасын (қырыну, түйіршіктер және т.б.) бірлесіп өртеді (бірлескен жағу деңгейі 1-12 % құрады).</w:t>
      </w:r>
    </w:p>
    <w:p w14:paraId="23260F0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Биомасса күлінің бастапқы балқу температурасының төмендеуіне байланысты қазандық пешінен шығатын газдың температурасын төмендету керек. Жаңғырту жағдайында қазандықтың қуаты тиісінше төмендеуі мүмкін.</w:t>
      </w:r>
    </w:p>
    <w:p w14:paraId="061B39B1"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Биомасса әдетте ұнтақтау үшін бастапқы ауаның төменгі температурасын және дұрыс жану үшін ауаның жоғары мөлшерін қажет етеді. Нәтижесінде, әсіресе модернизацияланған жағдайда, қазандықтан шығатын түтін газын көмірді таза жағу деңгейіне дейін салқындату мүмкін емес, бұл қазандықтың тиімділігіне әсер етуі мүмкін және түтін газын тазартудың кез-келген жүйесін рұқсат етілген температураға тексеруді қажет етеді. Бұл әсерлерді, мысалы, бастапқы ауа салқындатқышты немесе түтін газын салқындатқышты орнату арқылы жеңілдетуге болады.</w:t>
      </w:r>
    </w:p>
    <w:p w14:paraId="5D80ECF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Көптеген жағдайларда бір жерде қол жетімді бағамен қол жетімді биомасса мөлшері тек биомассаға жағуды экономикалық тұрғыдан тиімді ету үшін өте аз. Жергілікті қол жетімді отын түрлерін пайдалануды үнемдеу, егер оларды қолданыстағы жану қондырғысында коммерциялық отынмен бірге жағуға болатын болса, айтарлықтай жақсаруы мүмкін. Алайда, бірге қолдануға болатын отын түрлеріне қатысты айтарлықтай техникалық және экологиялық шектеулер бар. Биомассаны көп отынды жағу көптеген фин электр станцияларында қайнаған қабатта сәтті қолданылады, мұнда негізгі отын шымтезек, көмір немесе целлюлоза және қағаз өнеркәсібінің ағаш қалдықтары болып табылады.</w:t>
      </w:r>
    </w:p>
    <w:p w14:paraId="36101D12" w14:textId="77777777" w:rsidR="00F109D5" w:rsidRPr="009D090D" w:rsidRDefault="00F109D5" w:rsidP="00F109D5">
      <w:pPr>
        <w:widowControl w:val="0"/>
        <w:ind w:firstLine="709"/>
        <w:jc w:val="both"/>
        <w:rPr>
          <w:b/>
          <w:bCs/>
          <w:sz w:val="28"/>
          <w:szCs w:val="28"/>
          <w:lang w:val="kk"/>
        </w:rPr>
      </w:pPr>
      <w:r w:rsidRPr="009D090D">
        <w:rPr>
          <w:bCs/>
          <w:sz w:val="28"/>
          <w:szCs w:val="28"/>
          <w:lang w:val="kk"/>
        </w:rPr>
        <w:t>2002 жылы енгізілген Алхоменада (Финляндия) биоотынды жағу бойынша әлемдегі ең ірі энергия қондырғысы айтарлықтай қызығушылық тудырады.  Конденсациялық режимде жұмыс істеу кезінде қондырғының жалпы электр қуаты 240 МВт құрайды. Өндіріске (100 МВт) және жылумен жабдықтау жүйесіне (60 МВт) бу іріктеумен аралас режимде пайдаланылған жағдайда ең жоғары электр қуаты 205 МВт құрайды.</w:t>
      </w:r>
    </w:p>
    <w:p w14:paraId="233804BF" w14:textId="77777777" w:rsidR="00F109D5" w:rsidRPr="009D090D" w:rsidRDefault="00F109D5" w:rsidP="00F109D5">
      <w:pPr>
        <w:ind w:firstLine="709"/>
        <w:jc w:val="both"/>
        <w:rPr>
          <w:b/>
          <w:bCs/>
          <w:sz w:val="28"/>
          <w:szCs w:val="28"/>
          <w:lang w:val="kk"/>
        </w:rPr>
      </w:pPr>
      <w:r w:rsidRPr="009D090D">
        <w:rPr>
          <w:bCs/>
          <w:sz w:val="28"/>
          <w:szCs w:val="28"/>
          <w:lang w:val="kk"/>
        </w:rPr>
        <w:t>Жобаны іске асырудың негізгі мақсаты биомасса мен органикалық отынды бірлесіп жағу кезінде қоршаған ортаға зиянды заттардың жоғары тиімділігі мен төмен шығарындыларымен көп отынды технологияны қолданудың түбегейлі мүмкіндігін дәлелдеу болды.</w:t>
      </w:r>
    </w:p>
    <w:p w14:paraId="371AD89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Қондырғының отын теңгерімінде ағаш массасының үлесі (жақын маңда энергия қондырғысы салынған қағаз және аралау зауыттары кешені өндірісінің ағаш қалдықтары, қабығы және басқа да жанама өнімдері) 35-50 %-ды, шымтезектің үлесі-45-55 %-ды құрайды, сондай-ақ битуминозды көмірдің және мазуттың аз мөлшерін (10 %-ға дейін) резервтік отын ретінде және жағу процесінде пайдалану көзделген.</w:t>
      </w:r>
    </w:p>
    <w:p w14:paraId="1BF51F4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Барлық қондырғылардың басты элементі - айналмалы қайнау қабатының оттығы бар көп отынды бу қазандығы.  Оны Финляндияның «Квернер Полпинг» фирмасы жасап, жеткізді. Биомассаны, шымтезек пен көмірді бірге жағуға арналған қазандықтың конструкциясы ерекше. Әлемде алғаш рет осындай үлкен қазандықта жұмыс сипаттарының ауқымы кең (жану жылуы, ылғалдылық және т.б.) отын жағылады. Көмірмен жұмыс істеу кезінде жану өнімдерінің көлеміндегі үлкен айырмашылықты өтеу үшін түтін газын қайта өңдеу қолданылады. Жаңа бу бойынша қазандықтың бу өнімділігі 194 КГ/с (700 т/сағ), қазандықтың параметрлері 16,5 МПа және 545 °С өнеркәсіптік қыздырудың жақын көрсеткіштері 179 кг/с (645 т/сағ), 4,0 МПа және 545 °С. Қазандықтың жылу қуаты 550 МВт. Көлденең қимасы 200 м</w:t>
      </w:r>
      <w:r w:rsidRPr="009D090D">
        <w:rPr>
          <w:bCs/>
          <w:sz w:val="28"/>
          <w:szCs w:val="28"/>
          <w:vertAlign w:val="superscript"/>
          <w:lang w:val="kk"/>
        </w:rPr>
        <w:t>2</w:t>
      </w:r>
      <w:r w:rsidRPr="009D090D">
        <w:rPr>
          <w:bCs/>
          <w:sz w:val="28"/>
          <w:szCs w:val="28"/>
          <w:lang w:val="kk"/>
        </w:rPr>
        <w:t>-ден көп болғанда, пештің өлшемдері 8,5×24×40,5, асады . Айналмалы қайнаған қабаттағы күлді айналдыру үшін диаметрі 9,0 м үш бу циклоны қолданылады. Циклондардың салқындату (қыздыру) беті жаңа бу қыздырғышының бірінші сатысы болып табылады. Бұл пеш пен циклондар арасындағы минималды температура айырмашылығын қамтамасыз етеді. Бумен салқындатылған циклондарды қолдану (сумен салқындатылған циклондарға қарағанда) – әлемдік тәжірибеде осы типтегі қазандықтарды жасаудың алғашқы жағдайларының бірі.</w:t>
      </w:r>
    </w:p>
    <w:p w14:paraId="25BEE17C" w14:textId="77777777" w:rsidR="00F109D5" w:rsidRPr="009D090D" w:rsidRDefault="00F109D5" w:rsidP="00F109D5">
      <w:pPr>
        <w:ind w:firstLine="709"/>
        <w:jc w:val="both"/>
        <w:rPr>
          <w:b/>
          <w:bCs/>
          <w:sz w:val="28"/>
          <w:szCs w:val="28"/>
          <w:lang w:val="kk"/>
        </w:rPr>
      </w:pPr>
      <w:r w:rsidRPr="009D090D">
        <w:rPr>
          <w:bCs/>
          <w:sz w:val="28"/>
          <w:szCs w:val="28"/>
          <w:lang w:val="kk"/>
        </w:rPr>
        <w:t>Қазандық төрт тәуелсіз отын жеткізу желілерімен жабдықталған. Үш желінің жұмысы кезінде қазандықтың толық жүктемесі қамтамасыз етілуі мүмкін, бұл отынмен қамтамасыз етудің сенімділігін және жалпы бу шығару процесін арттырады. Жағуға қажетті ауаны жылыту үшін РАЖ пайдаланылады.  РАЖ–ның негізгі артықшылығы - ауа жағынан да, газ жағынан да қалыпты аэродинамикалық кедергісі кезінде қазандық жұмысының анағұрлым жоғары тиімділігіне қол жеткізу (құбырлы РАЖ қолданған жағдайда ол ауаның неғұрлым төмен шығу температурасында екі есе жоғары болар еді). РАЖ бетін күлмен ластанған заттардан тазарту үшін үрлеу аппараттары мен суды жуу құрылғыларынан тұратын аралас жүйелер пайдаланылады. NО</w:t>
      </w:r>
      <w:r w:rsidRPr="009D090D">
        <w:rPr>
          <w:bCs/>
          <w:sz w:val="28"/>
          <w:szCs w:val="28"/>
          <w:vertAlign w:val="subscript"/>
          <w:lang w:val="kk"/>
        </w:rPr>
        <w:t>х</w:t>
      </w:r>
      <w:r w:rsidRPr="009D090D">
        <w:rPr>
          <w:bCs/>
          <w:sz w:val="28"/>
          <w:szCs w:val="28"/>
          <w:lang w:val="kk"/>
        </w:rPr>
        <w:t xml:space="preserve"> түзілуінің төмендеуі ауаның сатылы берілуін қолданумен қамтамасыз етіледі. SO</w:t>
      </w:r>
      <w:r w:rsidRPr="009D090D">
        <w:rPr>
          <w:bCs/>
          <w:sz w:val="28"/>
          <w:szCs w:val="28"/>
          <w:vertAlign w:val="subscript"/>
          <w:lang w:val="kk"/>
        </w:rPr>
        <w:t>2</w:t>
      </w:r>
      <w:r w:rsidRPr="009D090D">
        <w:rPr>
          <w:bCs/>
          <w:sz w:val="28"/>
          <w:szCs w:val="28"/>
          <w:lang w:val="kk"/>
        </w:rPr>
        <w:t xml:space="preserve"> шығарындыларын азайту үшін оттыққа әктас енгізіледі, ал көмір мен шымтезекті жағу кезінде одан да көп әктас енгізіледі, ағаш қалдықтарын жағу үлесінің артуымен енгізілген әктастың мөлшері азаяды. Әктасты енгізу пневматикалық әдіспен жүзеге асырылады.</w:t>
      </w:r>
    </w:p>
    <w:p w14:paraId="26DD05F9"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Жағу өнімдерін тереңірек денитрификациялау үшін селективті каталитикалық емес қалпына келтіру жүйесі қолданылады (СКЕҚ). NO (50 мг/МДж) белгілі бір концентрациясына жеткенде циклондарға аммиак енгізіледі. Сондай-ақ, оны тікелей пешке беру қарастырылған. Түтін газдарын күлден тазарту төрт бөліктен тұратын электр сүзгісінде жүргізіледі.</w:t>
      </w:r>
    </w:p>
    <w:p w14:paraId="083AF694" w14:textId="77777777" w:rsidR="00F109D5" w:rsidRPr="009D090D" w:rsidRDefault="00F109D5" w:rsidP="00F109D5">
      <w:pPr>
        <w:widowControl w:val="0"/>
        <w:ind w:firstLine="709"/>
        <w:jc w:val="both"/>
        <w:rPr>
          <w:b/>
          <w:bCs/>
          <w:sz w:val="28"/>
          <w:szCs w:val="28"/>
          <w:lang w:val="kk"/>
        </w:rPr>
      </w:pPr>
      <w:r w:rsidRPr="009D090D">
        <w:rPr>
          <w:bCs/>
          <w:sz w:val="28"/>
          <w:szCs w:val="28"/>
          <w:lang w:val="kk"/>
        </w:rPr>
        <w:t>Шымтезек өзінің сипаттамаларына байланысты көп отынды сүрек  жағуға жарамды, ал қолданыстағы қондырғылар биомассаны жағу кезінде пайда болатын коррозия мен ластану проблемаларын азайтуға көмектеседі. Шымтезекті жағу мүмкіндігі сонымен қатар отын сұранысы үшін ағаш отынының қол жетімділігі жеткіліксіз жерлерде отынды үздіксіз жеткізуді қамтамасыз етеді.</w:t>
      </w:r>
    </w:p>
    <w:p w14:paraId="59124C6D"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Данияда ірі көмір немесе газ жағу қондырғысымен бірге бірнеше бөлек сабан жағу қондырғылары салынды.</w:t>
      </w:r>
    </w:p>
    <w:p w14:paraId="2E0AE86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Қайнаған қабаттағы жану процесінің (FBC) әр түрлі жанармайдың көп мөлшерін жағу мүмкіндігі жағынан артықшылықтары бар.</w:t>
      </w:r>
    </w:p>
    <w:p w14:paraId="7383C74F"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Айналмалы қайнау қабатындағы жағу қазандықтары (CFBC) көп отынды қазандықтар ретінде жобалануы мүмкін, яғни толық қуатқа тек көмір, аралас жағу немесе тек биомассаны қолдану арқылы қол жеткізуге болады. Көмір мен биомассаны көп отынды жағу кезінде отынды өңдеудің әртүрлі түрлеріне байланысты жеке автономды отын беру жүйелері бар. Олар сонымен қатар отынның барлық болжамды комбинациялары үшін икемді және тегіс жұмыс жасау үшін қажет.</w:t>
      </w:r>
    </w:p>
    <w:p w14:paraId="21820B80" w14:textId="77777777" w:rsidR="00F109D5" w:rsidRPr="009D090D" w:rsidRDefault="00F109D5" w:rsidP="00F109D5">
      <w:pPr>
        <w:ind w:firstLine="709"/>
        <w:jc w:val="both"/>
        <w:rPr>
          <w:b/>
          <w:bCs/>
          <w:sz w:val="28"/>
          <w:szCs w:val="28"/>
          <w:lang w:val="kk"/>
        </w:rPr>
      </w:pPr>
      <w:r w:rsidRPr="009D090D">
        <w:rPr>
          <w:bCs/>
          <w:sz w:val="28"/>
          <w:szCs w:val="28"/>
          <w:lang w:val="kk"/>
        </w:rPr>
        <w:t>Даниядағы 125 МВт электр станциясында ағаштың 20 %-ы өртенді, онда табиғи айналымы бар оттықтардың алдыңғы орналасуы бар қазандық орнатылды. Ұсақталған ағаш арнайы бейімделген екі оттықта жағылды. Ешқандай жағымсыз әсерлер байқалмады және бірлескен күйдірудің жоғары пайызы болуы мүмкін деп күтілді. No</w:t>
      </w:r>
      <w:r w:rsidRPr="009D090D">
        <w:rPr>
          <w:bCs/>
          <w:sz w:val="28"/>
          <w:szCs w:val="28"/>
          <w:vertAlign w:val="subscript"/>
          <w:lang w:val="kk"/>
        </w:rPr>
        <w:t>x</w:t>
      </w:r>
      <w:r w:rsidRPr="009D090D">
        <w:rPr>
          <w:bCs/>
          <w:sz w:val="28"/>
          <w:szCs w:val="28"/>
          <w:lang w:val="kk"/>
        </w:rPr>
        <w:t xml:space="preserve"> шығарындылары 35 % төмендеді. Энергетикалық дақылдардың (талдың) сабаны және аз мөлшердегі ағаштары Даниядағы биомассаның ең маңызды отыны болып табылады. Сабандағы калий хлоридінің жоғары мөлшері қождың пайда болуына және коррозияға әкелуі мүмкін.</w:t>
      </w:r>
    </w:p>
    <w:p w14:paraId="14FFF343" w14:textId="77777777" w:rsidR="00F109D5" w:rsidRPr="009D090D" w:rsidRDefault="00F109D5" w:rsidP="00F109D5">
      <w:pPr>
        <w:ind w:firstLine="709"/>
        <w:jc w:val="both"/>
        <w:rPr>
          <w:b/>
          <w:bCs/>
          <w:sz w:val="28"/>
          <w:szCs w:val="28"/>
          <w:lang w:val="kk"/>
        </w:rPr>
      </w:pPr>
      <w:r w:rsidRPr="009D090D">
        <w:rPr>
          <w:bCs/>
          <w:sz w:val="28"/>
          <w:szCs w:val="28"/>
          <w:lang w:val="kk"/>
        </w:rPr>
        <w:t>Сабанның 10 %-дан астамын бірге жағуға қосқан кезде, күл шаңындағы сілтілердің мөлшері цементте қолдануға арналған шектен асады. Бетонда қолдану үшін сілтілік құрамына байланысты шектеулер қатаң емес, ал сабанды бірге жағу дәрежесі 20 %-дан жоғары болуы мүмкін.</w:t>
      </w:r>
    </w:p>
    <w:p w14:paraId="3A2408F0"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Биомасса брикеттері Германиядағы 280 МВт лигнитті электр станциясында бірге жағылды. Салмағы бойынша 10 %-ға дейінгі көлемді жағу кезінде қандай да бір проблемалар анықталған жоқ.</w:t>
      </w:r>
    </w:p>
    <w:p w14:paraId="1377B07D" w14:textId="77777777" w:rsidR="00F109D5" w:rsidRPr="009D090D" w:rsidRDefault="00F109D5" w:rsidP="00F109D5">
      <w:pPr>
        <w:ind w:firstLine="709"/>
        <w:jc w:val="both"/>
        <w:rPr>
          <w:b/>
          <w:bCs/>
          <w:sz w:val="28"/>
          <w:szCs w:val="28"/>
          <w:lang w:val="kk"/>
        </w:rPr>
      </w:pPr>
      <w:r w:rsidRPr="009D090D">
        <w:rPr>
          <w:bCs/>
          <w:sz w:val="28"/>
          <w:szCs w:val="28"/>
          <w:lang w:val="kk"/>
        </w:rPr>
        <w:t>Жалпы қуаттылығы 550 МВт болатын үш лигнитті қондырғыдан тұратын Грециядағы электр станциясында шамамен алты ай ішінде сығылған зәйтүн дәндері салмағы бойынша 7 %-ға дейін жағылды. Эксперименттер будың жұмыс параметрлерінің (массалық ағым, температура және қысым), күлдегі қождың және жанбайтын отын құрамының өзгерістерін көрсеткен жоқ. Сығылған зәйтүн тұқымдарындағы күкірт мөлшері едәуір төмен болғандықтан, SO</w:t>
      </w:r>
      <w:r w:rsidRPr="009D090D">
        <w:rPr>
          <w:bCs/>
          <w:sz w:val="28"/>
          <w:szCs w:val="28"/>
          <w:vertAlign w:val="subscript"/>
          <w:lang w:val="kk"/>
        </w:rPr>
        <w:t>2</w:t>
      </w:r>
      <w:r w:rsidRPr="009D090D">
        <w:rPr>
          <w:bCs/>
          <w:sz w:val="28"/>
          <w:szCs w:val="28"/>
          <w:lang w:val="kk"/>
        </w:rPr>
        <w:t xml:space="preserve"> шығарындылары азайды.</w:t>
      </w:r>
    </w:p>
    <w:p w14:paraId="71BA61F5" w14:textId="77777777" w:rsidR="00F109D5" w:rsidRPr="009D090D" w:rsidRDefault="00F109D5" w:rsidP="00F109D5">
      <w:pPr>
        <w:ind w:firstLine="709"/>
        <w:jc w:val="both"/>
        <w:rPr>
          <w:b/>
          <w:bCs/>
          <w:sz w:val="28"/>
          <w:szCs w:val="28"/>
          <w:lang w:val="kk"/>
        </w:rPr>
      </w:pPr>
      <w:r w:rsidRPr="009D090D">
        <w:rPr>
          <w:bCs/>
          <w:sz w:val="28"/>
          <w:szCs w:val="28"/>
          <w:lang w:val="kk"/>
        </w:rPr>
        <w:t xml:space="preserve">ЕО-да өте көп шығын көлемімен, тіпті 50 % асатын шығын көлемімен биомассаның көмірмен және лигнитпен  жағылуын  көрсететін әртүрлі типтегі және мөлшердегі жану қондырғыларының көптеген үлгілері бар.  </w:t>
      </w:r>
    </w:p>
    <w:p w14:paraId="164CD6D6" w14:textId="77777777" w:rsidR="00F109D5" w:rsidRPr="009D090D" w:rsidRDefault="00F109D5" w:rsidP="00F109D5">
      <w:pPr>
        <w:ind w:firstLine="709"/>
        <w:jc w:val="both"/>
        <w:rPr>
          <w:b/>
          <w:bCs/>
          <w:sz w:val="28"/>
          <w:szCs w:val="28"/>
          <w:lang w:val="kk"/>
        </w:rPr>
      </w:pPr>
      <w:r w:rsidRPr="009D090D">
        <w:rPr>
          <w:bCs/>
          <w:sz w:val="28"/>
          <w:szCs w:val="28"/>
          <w:lang w:val="kk"/>
        </w:rPr>
        <w:t>Сатылы ауа берумен үйлестірілген қайнаған қабат процесіндегі қазанның оттығындағы төмен температура қағида бойынша 200 мг/нм</w:t>
      </w:r>
      <w:r w:rsidRPr="009D090D">
        <w:rPr>
          <w:bCs/>
          <w:sz w:val="28"/>
          <w:szCs w:val="28"/>
          <w:vertAlign w:val="subscript"/>
          <w:lang w:val="kk"/>
        </w:rPr>
        <w:t>3</w:t>
      </w:r>
      <w:r w:rsidRPr="009D090D">
        <w:rPr>
          <w:bCs/>
          <w:sz w:val="28"/>
          <w:szCs w:val="28"/>
          <w:lang w:val="kk"/>
        </w:rPr>
        <w:t xml:space="preserve"> тен төмен  NO</w:t>
      </w:r>
      <w:r w:rsidRPr="009D090D">
        <w:rPr>
          <w:bCs/>
          <w:sz w:val="28"/>
          <w:szCs w:val="28"/>
          <w:vertAlign w:val="subscript"/>
          <w:lang w:val="kk"/>
        </w:rPr>
        <w:t>х</w:t>
      </w:r>
      <w:r w:rsidRPr="009D090D">
        <w:rPr>
          <w:bCs/>
          <w:sz w:val="28"/>
          <w:szCs w:val="28"/>
          <w:lang w:val="kk"/>
        </w:rPr>
        <w:t xml:space="preserve"> шығарындыларына әкеледі.  NO</w:t>
      </w:r>
      <w:r w:rsidRPr="009D090D">
        <w:rPr>
          <w:bCs/>
          <w:sz w:val="28"/>
          <w:szCs w:val="28"/>
          <w:vertAlign w:val="subscript"/>
          <w:lang w:val="kk"/>
        </w:rPr>
        <w:t>х</w:t>
      </w:r>
      <w:r w:rsidRPr="009D090D">
        <w:rPr>
          <w:bCs/>
          <w:sz w:val="28"/>
          <w:szCs w:val="28"/>
          <w:lang w:val="kk"/>
        </w:rPr>
        <w:t xml:space="preserve"> шығарындыларын одан әрі төмендету үшін  аммиак беру жүйесін (СКЕҚ) оңай орнатуға болады, оның көмегімен шығарындылар деңгейіне 100 мг/нм</w:t>
      </w:r>
      <w:r w:rsidRPr="009D090D">
        <w:rPr>
          <w:bCs/>
          <w:sz w:val="28"/>
          <w:szCs w:val="28"/>
          <w:vertAlign w:val="superscript"/>
          <w:lang w:val="kk"/>
        </w:rPr>
        <w:t>3</w:t>
      </w:r>
      <w:r w:rsidRPr="009D090D">
        <w:rPr>
          <w:bCs/>
          <w:sz w:val="28"/>
          <w:szCs w:val="28"/>
          <w:lang w:val="kk"/>
        </w:rPr>
        <w:t xml:space="preserve"> дейін немесе одан төмен деңгейіне (6 % O</w:t>
      </w:r>
      <w:r w:rsidRPr="009D090D">
        <w:rPr>
          <w:bCs/>
          <w:sz w:val="28"/>
          <w:szCs w:val="28"/>
          <w:vertAlign w:val="subscript"/>
          <w:lang w:val="kk"/>
        </w:rPr>
        <w:t>2</w:t>
      </w:r>
      <w:r w:rsidRPr="009D090D">
        <w:rPr>
          <w:bCs/>
          <w:sz w:val="28"/>
          <w:szCs w:val="28"/>
          <w:lang w:val="kk"/>
        </w:rPr>
        <w:t xml:space="preserve"> кезінде) қол жеткізуге болады. SO</w:t>
      </w:r>
      <w:r w:rsidRPr="009D090D">
        <w:rPr>
          <w:bCs/>
          <w:sz w:val="28"/>
          <w:szCs w:val="28"/>
          <w:vertAlign w:val="subscript"/>
          <w:lang w:val="kk"/>
        </w:rPr>
        <w:t>x</w:t>
      </w:r>
      <w:r w:rsidRPr="009D090D">
        <w:rPr>
          <w:bCs/>
          <w:sz w:val="28"/>
          <w:szCs w:val="28"/>
          <w:lang w:val="kk"/>
        </w:rPr>
        <w:t xml:space="preserve"> шығарындыларын күкіртсіздендіру жағдайлары қолайлы болатын пеш камерасына әктас қосу арқылы басқаруға болады. Биоотынды көмірмен көп отынды жағу SO</w:t>
      </w:r>
      <w:r w:rsidRPr="009D090D">
        <w:rPr>
          <w:bCs/>
          <w:sz w:val="28"/>
          <w:szCs w:val="28"/>
          <w:vertAlign w:val="subscript"/>
          <w:lang w:val="kk"/>
        </w:rPr>
        <w:t>x</w:t>
      </w:r>
      <w:r w:rsidRPr="009D090D">
        <w:rPr>
          <w:bCs/>
          <w:sz w:val="28"/>
          <w:szCs w:val="28"/>
          <w:lang w:val="kk"/>
        </w:rPr>
        <w:t xml:space="preserve"> шығарындыларын және әктас шығынын одан әрі азайтады. Тек көмірді жағумен салыстырғанда, биомассаның көп отынды жағылуы NO</w:t>
      </w:r>
      <w:r w:rsidRPr="009D090D">
        <w:rPr>
          <w:bCs/>
          <w:sz w:val="28"/>
          <w:szCs w:val="28"/>
          <w:vertAlign w:val="subscript"/>
          <w:lang w:val="kk"/>
        </w:rPr>
        <w:t>х</w:t>
      </w:r>
      <w:r w:rsidRPr="009D090D">
        <w:rPr>
          <w:bCs/>
          <w:sz w:val="28"/>
          <w:szCs w:val="28"/>
          <w:lang w:val="kk"/>
        </w:rPr>
        <w:t xml:space="preserve"> және SO</w:t>
      </w:r>
      <w:r w:rsidRPr="009D090D">
        <w:rPr>
          <w:bCs/>
          <w:sz w:val="28"/>
          <w:szCs w:val="28"/>
          <w:vertAlign w:val="subscript"/>
          <w:lang w:val="kk"/>
        </w:rPr>
        <w:t xml:space="preserve">x </w:t>
      </w:r>
      <w:r w:rsidRPr="009D090D">
        <w:rPr>
          <w:bCs/>
          <w:sz w:val="28"/>
          <w:szCs w:val="28"/>
          <w:lang w:val="kk"/>
        </w:rPr>
        <w:t>бастапқы шығарындыларының төменгі деңгейіне жетеді және СО</w:t>
      </w:r>
      <w:r w:rsidRPr="009D090D">
        <w:rPr>
          <w:bCs/>
          <w:sz w:val="28"/>
          <w:szCs w:val="28"/>
          <w:vertAlign w:val="subscript"/>
          <w:lang w:val="kk"/>
        </w:rPr>
        <w:t>2</w:t>
      </w:r>
      <w:r w:rsidRPr="009D090D">
        <w:rPr>
          <w:bCs/>
          <w:sz w:val="28"/>
          <w:szCs w:val="28"/>
          <w:lang w:val="kk"/>
        </w:rPr>
        <w:t xml:space="preserve"> шығарындыларын биомассадан отын шығынына пропорционалды төмендетеді.</w:t>
      </w:r>
    </w:p>
    <w:p w14:paraId="1CDA99B3" w14:textId="77777777" w:rsidR="00F109D5" w:rsidRPr="009D090D" w:rsidRDefault="00F109D5" w:rsidP="00F109D5">
      <w:pPr>
        <w:spacing w:before="100" w:beforeAutospacing="1"/>
        <w:ind w:firstLine="709"/>
        <w:jc w:val="both"/>
        <w:outlineLvl w:val="0"/>
        <w:rPr>
          <w:b/>
          <w:kern w:val="36"/>
          <w:sz w:val="28"/>
          <w:szCs w:val="28"/>
          <w:lang w:val="kk"/>
        </w:rPr>
      </w:pPr>
      <w:bookmarkStart w:id="716" w:name="_Toc89448174"/>
      <w:bookmarkStart w:id="717" w:name="_Toc140489005"/>
      <w:bookmarkStart w:id="718" w:name="_Toc152867151"/>
      <w:r w:rsidRPr="009D090D">
        <w:rPr>
          <w:b/>
          <w:kern w:val="36"/>
          <w:sz w:val="28"/>
          <w:szCs w:val="28"/>
          <w:lang w:val="kk"/>
        </w:rPr>
        <w:t>5.4.3. Қондырғының тиімділігі</w:t>
      </w:r>
      <w:bookmarkEnd w:id="716"/>
      <w:bookmarkEnd w:id="717"/>
      <w:bookmarkEnd w:id="718"/>
    </w:p>
    <w:p w14:paraId="09472639"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Жылу электр станциялары, егер олар үлкен конденсациялық электр станцияларына қарағанда әлдеқайда шағын болса, биомассаны және/немесе шымтезекті жағуға үнемді. Шағын электр станцияларын пайдалану кезінде биомассаны және/немесе шымтезекті шағын аумаққа жинауға болады, бұл отынды тасымалдау шығындары мен қоршаған ортаға әсерін азайтуға көмектеседі, бұл биомассаны және/немесе шымтезекті жағу қондырғыларын пайдалану кезінде ескерілетін негізгі фактор болып табылады.</w:t>
      </w:r>
    </w:p>
    <w:p w14:paraId="0992030C"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Биомассамен және/немесе шымтезекпен жұмыс істейтін жанармай жағатын қондырғылар көбінесе жылу электр орталықтарына жарамды,   қалпына келтірілетін жылу мөлшері әдетте жергілікті қажеттіліктерден асып түсетін іріэлектр станцияларынан айырмашылығы, олардың мөлшері әдетте өнеркәсіптің жергілікті жылу тұтынуына, орталықтандырылған жылумен жабдықтау схемаларына және т. б. сәйкес келеді. Финляндиядағы отын жағу қондырғыларында қолданылатын шымтезектің шамамен 72 % және биомассаның 93 % ЖЭО-да өндірілген. Ирландияда шымтезек керісінше, тек электр энергиясын өндіру үшін қолданылады.</w:t>
      </w:r>
    </w:p>
    <w:p w14:paraId="418B8886"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Жоғарыда айтылғандай, биомассамен және/немесе шымтезекпен жұмыс істейтін көптеген электр станциялары ЖЭО болып табылады. Электр және жылу когенерациясы жалпы жанармайдың өте жоғары деңгейіне жетуге мүмкіндік береді, ол 90-95 % жетуі мүмкін. Алайда, жылу электр станциялары үшін отынды пайдаланудың стандартты жалпы деңгейін жалпы негізде анықтау қиын. Энергия қондырғысының ПӘК жылу жүктемесі мен оның өзгеруі, баға деңгейі және нарықтағы электр энергиясына қажеттілік, қолданылатын технологиялар және т.б. сияқты факторларға байланысты.</w:t>
      </w:r>
    </w:p>
    <w:p w14:paraId="21015A1E"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Жылу мен энергияның когенерациясы, әдетте, экономикалық жағынан тиімді болған кезде техникалық нұсқа ретінде қарастырылады, яғни, жылу немесе энергия қондырғысы бар кәдімгі электр станциясының орнына жергілікті жылу сұранысы қымбат жылу электр орталығының құрылысын қамтамасыз ету үшін жеткілікті жоғары болған кезде қарастырылады.  Шынында да, электр энергиясын өндіру үшін жұмыс істейтін электр станциялары кең таралған. Шаңды отынды жағу кезінде Финляндиядағы шымтезек қазандығында электр тиімділігінің 38-39 % деңгейіне қол жеткізілді.</w:t>
      </w:r>
    </w:p>
    <w:p w14:paraId="4BEAF7C8"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Көмір қондырғысының биомассаны жағуға 100 % ауысуы қондырғының жалпы жылу ПӘК шамалы ғана әсер етеді. Пайдаланылған биомасса (мысалы, түйіршіктер) көмірмен салыстырғанда ылғалдылықтың төмен деңгейіне ие болғандықтан, ұсақтау кезеңінде салқындатқыш ауа ағынының көп мөлшері қажет, бұл жану ауасының көп мөлшері ауа жылытқыштарын айналып өтетіндігіне байланысты. Мұның нәтижесі – түтін газының жоғары температурасы және нәтижесінде қазандықтың жалпы тиімділігінің аздап төмендеуі.</w:t>
      </w:r>
    </w:p>
    <w:p w14:paraId="1030870E"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Биомассаны көмірмен көп отынды жағудың әдеттегі әсеріне көп отынды жағу жағдайында 5-10 °C-қа көтерілетін түтін газының температурасы және күлдегі бөлшектердің мөлшеріне байланысты жанғыш заттың үлесі екі есе артады. Алайда күл құрамы көмірдің оннан бір бөлігін құрайды. Бұл әсерлер қазандықтың тиімділігінің төмендеуіне әкелуі мүмкін, бірақ Еуропада бірнеше жану қондырғыларында жүргізілген зерттеулер биомасса материалын жылу арқылы 5-10 % -ға дейін бірге жағу кезінде қазандықтың жұмысына аз әсер етеді.</w:t>
      </w:r>
    </w:p>
    <w:p w14:paraId="30B9DDEF"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 xml:space="preserve">Биомассада немесе шымтезекте жұмыс істейтін конденсациялық электр станциялары, әдетте, үлкен көмір жағатын қондырғыларға қарағанда аз, ал олардағы бу қысымы мен температурасы қазіргі көмір электр станцияларына қарағанда төмен. </w:t>
      </w:r>
    </w:p>
    <w:p w14:paraId="6583D5FD"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Биомасса шаңды отынмен жұмыс істейтін қолданыстағы ірі энергетикалық қазандықтарда қолданылған кезде, электр станциясының жоғары тиімділігіне қол жеткізуге болады. Алайда қазандықтағы температураның таралуы өзгереді.  Қазандықтың ішіндегі температура таралуының өзгеруі және атмосфералық тасымалдау сипаттамаларының шамалы ауытқуы бірдей жүктеме коэффициентімен жұмыс істейтін көмір қондырғысымен салыстырғанда толығымен өзгертілген блоктың тиімділігінің аздап төмендеуіне әкелуі мүмкін [86].</w:t>
      </w:r>
    </w:p>
    <w:p w14:paraId="0DB545A5"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 xml:space="preserve">Ылғалдылықтың немесе күлдің қондырғының энергия тиімділігіне ықтимал әсерінен басқа, бірлескен жану қондырғының тиімділігіне де әсер етуі мүмкін. Бұл номиналды жүктеме немесе электр станциясының жүктеме өзгеру жылдамдығының төмендеуіне әкелуі мүмкін. Мысалы, түтін газының желдеткіштерінің қуаты дымқыл қалдықтардың бірлескен жану дәрежесін шектеуі мүмкін. Құрылғының жұмысына (және жұмыс үшін) қазандықтың коррозиясы (қалдықтардағы Күкірт пен хлордың болуына байланысты), эрозия, шөгу, майлау (күлдегі сілтінің болуына байланысты) әсер етуі мүмкін. Ірі отын жағу қондырғыларының жабдықтарын қалдықтарды алдын ала дайындауға немесе конверсиялауға бейімдеу немесе бірлесіп жағу дәрежесін шектеу жұмыс тиімділігінің төмендеуіне жол бермейді. </w:t>
      </w:r>
    </w:p>
    <w:p w14:paraId="7E3D92A5"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Қалдықтарды жағу кезінде қондырғының энергия тиімділігі мен тиімділігіне қазандықта қолданылатын қалдықтар мен жобалық отынның алшақтығы әсер етуі мүмкін. Мұндай әсер мыналарды қамтитынын ескере отырып, бұл проблемалар өзекті болуы мүмкін:</w:t>
      </w:r>
    </w:p>
    <w:p w14:paraId="1B2FBDA1"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
        </w:rPr>
        <w:t>жағу қондырғысы жабдығының қолданыстағы жобалық қуаты (мысалы, ылғалды қалдықтарды жағу кезінде ылғалды түтін газдарының неғұрлым жоғары ағындарының талаптарына байланысты);</w:t>
      </w:r>
    </w:p>
    <w:p w14:paraId="118A7C5E"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
        </w:rPr>
        <w:t>негізгі отынның сипаттамасынан өзгеше болуы мүмкін жану, жалынның тұрақтылығы, жалынның температурасы, азот оксидінің түзілуі және отынның жану режимдері сияқты қалдықтардың сипаттамалары;</w:t>
      </w:r>
    </w:p>
    <w:p w14:paraId="08D1E271"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
        </w:rPr>
        <w:t>күлдің химиялық құрамына (әсіресе калий, натрий және күкірт) және күлдің балқу температурасына әсер ететін қождану және майлану;</w:t>
      </w:r>
    </w:p>
    <w:p w14:paraId="76E8B6AE"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KZ"/>
        </w:rPr>
        <w:t>қ</w:t>
      </w:r>
      <w:r w:rsidRPr="009D090D">
        <w:rPr>
          <w:bCs/>
          <w:sz w:val="28"/>
          <w:szCs w:val="28"/>
          <w:lang w:val="kk"/>
        </w:rPr>
        <w:t>азандықтың жылу кернеуі, әсіресе радиациямен жылу алмасу және конвективті жылу беру;</w:t>
      </w:r>
    </w:p>
    <w:p w14:paraId="58B522CD"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
        </w:rPr>
        <w:t>тұздармен келтірілген қазандық элементтерінің коррозиясы және эрозиясы (қалдықтардағы күкірт пен хлор қосылыстарынан және қазандықта жану кезінде жұмыс жағдайларынан туындайтын, мысалы, ауа мөлшерінің төмендеуі кезінде);</w:t>
      </w:r>
    </w:p>
    <w:p w14:paraId="3804FA66"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
        </w:rPr>
        <w:t>жанама өнімдер мен жану қалдықтарының сапасы мен сипаты;</w:t>
      </w:r>
    </w:p>
    <w:p w14:paraId="3206F26C" w14:textId="77777777" w:rsidR="00F109D5" w:rsidRPr="009D090D" w:rsidRDefault="00F109D5" w:rsidP="00F109D5">
      <w:pPr>
        <w:widowControl w:val="0"/>
        <w:tabs>
          <w:tab w:val="left" w:pos="993"/>
          <w:tab w:val="left" w:pos="1814"/>
          <w:tab w:val="left" w:pos="1815"/>
        </w:tabs>
        <w:ind w:firstLine="709"/>
        <w:jc w:val="both"/>
        <w:rPr>
          <w:b/>
          <w:bCs/>
          <w:sz w:val="28"/>
          <w:szCs w:val="28"/>
          <w:lang w:val="kk"/>
        </w:rPr>
      </w:pPr>
      <w:r w:rsidRPr="009D090D">
        <w:rPr>
          <w:bCs/>
          <w:sz w:val="28"/>
          <w:szCs w:val="28"/>
          <w:lang w:val="kk"/>
        </w:rPr>
        <w:t>күкірт, хлор, ауыр металдар, органикалық заттар және т.б., құрамында қалдықтар пайда болған ауаға шығарындылар;</w:t>
      </w:r>
    </w:p>
    <w:p w14:paraId="4F8EEB21" w14:textId="77777777" w:rsidR="00F109D5" w:rsidRPr="009D090D" w:rsidRDefault="00F109D5" w:rsidP="00F109D5">
      <w:pPr>
        <w:widowControl w:val="0"/>
        <w:tabs>
          <w:tab w:val="left" w:pos="679"/>
          <w:tab w:val="left" w:pos="680"/>
          <w:tab w:val="left" w:pos="993"/>
        </w:tabs>
        <w:ind w:firstLine="709"/>
        <w:jc w:val="both"/>
        <w:rPr>
          <w:b/>
          <w:bCs/>
          <w:sz w:val="28"/>
          <w:szCs w:val="28"/>
          <w:lang w:val="kk"/>
        </w:rPr>
      </w:pPr>
      <w:r w:rsidRPr="009D090D">
        <w:rPr>
          <w:bCs/>
          <w:sz w:val="28"/>
          <w:szCs w:val="28"/>
          <w:lang w:val="kk"/>
        </w:rPr>
        <w:t>қалдықтардың құрамындағы күкірт, хлор, ауыр металдар, органикалық заттар және т.б. пайда болған суға шығарындылар;</w:t>
      </w:r>
    </w:p>
    <w:p w14:paraId="38DF3F49" w14:textId="77777777" w:rsidR="00F109D5" w:rsidRPr="009D090D" w:rsidRDefault="00F109D5" w:rsidP="00F109D5">
      <w:pPr>
        <w:widowControl w:val="0"/>
        <w:tabs>
          <w:tab w:val="left" w:pos="680"/>
          <w:tab w:val="left" w:pos="993"/>
        </w:tabs>
        <w:ind w:firstLine="709"/>
        <w:jc w:val="both"/>
        <w:rPr>
          <w:b/>
          <w:bCs/>
          <w:sz w:val="28"/>
          <w:szCs w:val="28"/>
          <w:lang w:val="kk"/>
        </w:rPr>
      </w:pPr>
      <w:r w:rsidRPr="009D090D">
        <w:rPr>
          <w:bCs/>
          <w:sz w:val="28"/>
          <w:szCs w:val="28"/>
          <w:lang w:val="kk"/>
        </w:rPr>
        <w:t>түтін газдарының құрамындағы өзгерістерге байланысты түтін пештерін тазарту жүйесінің әсері;</w:t>
      </w:r>
    </w:p>
    <w:p w14:paraId="678B9561" w14:textId="77777777" w:rsidR="00F109D5" w:rsidRPr="009D090D" w:rsidRDefault="00F109D5" w:rsidP="00F109D5">
      <w:pPr>
        <w:widowControl w:val="0"/>
        <w:tabs>
          <w:tab w:val="left" w:pos="680"/>
          <w:tab w:val="left" w:pos="993"/>
        </w:tabs>
        <w:ind w:firstLine="709"/>
        <w:jc w:val="both"/>
        <w:rPr>
          <w:b/>
          <w:bCs/>
          <w:sz w:val="28"/>
          <w:szCs w:val="28"/>
          <w:lang w:val="kk"/>
        </w:rPr>
      </w:pPr>
      <w:r w:rsidRPr="009D090D">
        <w:rPr>
          <w:bCs/>
          <w:sz w:val="28"/>
          <w:szCs w:val="28"/>
          <w:lang w:val="kk"/>
        </w:rPr>
        <w:t xml:space="preserve"> қалдықтарды алдын ала дайындаумен байланысты ауаға және суға шығарындылар (мысалы, сарқынды су шламдарын кептіру).</w:t>
      </w:r>
    </w:p>
    <w:p w14:paraId="70EE9D7A" w14:textId="77777777" w:rsidR="00F109D5" w:rsidRPr="009D090D" w:rsidRDefault="00F109D5" w:rsidP="00F109D5">
      <w:pPr>
        <w:widowControl w:val="0"/>
        <w:tabs>
          <w:tab w:val="left" w:pos="993"/>
        </w:tabs>
        <w:ind w:firstLine="709"/>
        <w:jc w:val="both"/>
        <w:rPr>
          <w:b/>
          <w:bCs/>
          <w:sz w:val="28"/>
          <w:szCs w:val="28"/>
          <w:lang w:val="kk"/>
        </w:rPr>
      </w:pPr>
      <w:r w:rsidRPr="009D090D">
        <w:rPr>
          <w:bCs/>
          <w:sz w:val="28"/>
          <w:szCs w:val="28"/>
          <w:lang w:val="kk"/>
        </w:rPr>
        <w:t>Мұндай әсерлерді негізгі отын үлесінен қалдықтардың аз ғана үлесіне дейін және/немесе қалдықтарды тиісті дайындау кезінде бірлесіп жағу дәрежесін шектеу арқылы азайтуға болады.</w:t>
      </w:r>
    </w:p>
    <w:p w14:paraId="0D1C3919"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Мұнай коксын көп отынды жағу қазандықтағы көмірмен жұмыс істеу режимінде немесе қондырғының пайдалану параметрлері кезінде ғана түзетуді талап етпейді. Алайда, мұнай коксы құрамындағы күкірттің жоғарылауы төмен күкіртті көмірмен араластыруды немесе түтін газын күкіртсіздендіру қондырғысының өнімділігін арттыруды қажет етуі мүмкін. Жалпы, мониторинг деректері көмір-кокс қоспасын жағатын қондырғының қоршаған ортаға әсері тек көмірді жағатын сол қондырғының әсеріне ұқсас екенін көрсетті [70].</w:t>
      </w:r>
    </w:p>
    <w:p w14:paraId="0EC73D97" w14:textId="77777777" w:rsidR="00F109D5" w:rsidRPr="009D090D" w:rsidRDefault="00F109D5" w:rsidP="00F109D5">
      <w:pPr>
        <w:widowControl w:val="0"/>
        <w:ind w:firstLine="709"/>
        <w:jc w:val="both"/>
        <w:rPr>
          <w:b/>
          <w:bCs/>
          <w:sz w:val="28"/>
          <w:szCs w:val="28"/>
          <w:lang w:val="kk"/>
        </w:rPr>
      </w:pPr>
      <w:r w:rsidRPr="009D090D">
        <w:rPr>
          <w:bCs/>
          <w:sz w:val="28"/>
          <w:szCs w:val="28"/>
          <w:lang w:val="kk"/>
        </w:rPr>
        <w:t xml:space="preserve">Отынның бірнеше түрін: көмірді, лигнитті, биомассаны және/немесе шымтезекті жағатын қондырғыларда көмірді және/немесе лигнитті жағу және биомассаны және/немесе шымтезекті жағу үшін ең үздік әзірленген  технологияны анықтау кезінде ескеру қажет әдістер қолданылады. </w:t>
      </w:r>
    </w:p>
    <w:p w14:paraId="0C92849A" w14:textId="77777777" w:rsidR="00F109D5" w:rsidRPr="009D090D" w:rsidRDefault="00F109D5" w:rsidP="00F109D5">
      <w:pPr>
        <w:widowControl w:val="0"/>
        <w:ind w:firstLine="709"/>
        <w:jc w:val="both"/>
        <w:rPr>
          <w:b/>
          <w:bCs/>
          <w:sz w:val="28"/>
          <w:szCs w:val="28"/>
          <w:lang w:val="kk"/>
        </w:rPr>
      </w:pPr>
      <w:r w:rsidRPr="009D090D">
        <w:rPr>
          <w:bCs/>
          <w:sz w:val="28"/>
          <w:szCs w:val="28"/>
          <w:lang w:val="kk"/>
        </w:rPr>
        <w:t>Жоғарыда аталған әдістер міндетті түрде секторда қолдануға болатын әдістердің толық тізімін білдірмейді. Басқа әдістер болуы мүмкін немесе оларды бөлек орнатуға арналған ең үздік әзірленген технологияны анықтау үшін қарастыруға болады.</w:t>
      </w:r>
    </w:p>
    <w:p w14:paraId="6BF5CB01" w14:textId="77777777" w:rsidR="00F109D5" w:rsidRPr="009D090D" w:rsidRDefault="00F109D5" w:rsidP="00F109D5">
      <w:pPr>
        <w:spacing w:before="100" w:beforeAutospacing="1"/>
        <w:ind w:firstLine="709"/>
        <w:jc w:val="both"/>
        <w:outlineLvl w:val="0"/>
        <w:rPr>
          <w:b/>
          <w:kern w:val="36"/>
          <w:sz w:val="28"/>
          <w:szCs w:val="28"/>
          <w:lang w:val="kk"/>
        </w:rPr>
      </w:pPr>
      <w:bookmarkStart w:id="719" w:name="_Toc89448175"/>
      <w:bookmarkStart w:id="720" w:name="_Toc140489006"/>
      <w:bookmarkStart w:id="721" w:name="_Toc152867152"/>
      <w:r w:rsidRPr="009D090D">
        <w:rPr>
          <w:b/>
          <w:kern w:val="36"/>
          <w:sz w:val="28"/>
          <w:szCs w:val="28"/>
          <w:lang w:val="kk"/>
        </w:rPr>
        <w:t>5.5. Қалдықтарды жағу</w:t>
      </w:r>
      <w:bookmarkEnd w:id="719"/>
      <w:bookmarkEnd w:id="720"/>
      <w:bookmarkEnd w:id="721"/>
    </w:p>
    <w:p w14:paraId="4F79D501" w14:textId="77777777" w:rsidR="00F109D5" w:rsidRPr="009D090D" w:rsidRDefault="00F109D5" w:rsidP="00F109D5">
      <w:pPr>
        <w:ind w:firstLine="709"/>
        <w:jc w:val="both"/>
        <w:rPr>
          <w:bCs/>
          <w:sz w:val="28"/>
          <w:szCs w:val="28"/>
          <w:lang w:val="kk"/>
        </w:rPr>
      </w:pPr>
      <w:r w:rsidRPr="009D090D">
        <w:rPr>
          <w:bCs/>
          <w:sz w:val="28"/>
          <w:szCs w:val="28"/>
          <w:lang w:val="kk"/>
        </w:rPr>
        <w:t>Құрамында органикалық заттар бар қалдықтардың пайда болу көздері халықтың өмірлік белсенділігі, сол сияқты кәсіпорындардың өндірістік және әкімшілік-шаруашылық қызметі болып табылады. Мұндай қалдықтардың мысалдары: қатты коммуналдық қалдықтар (ҚКҚ).</w:t>
      </w:r>
    </w:p>
    <w:p w14:paraId="0FED7A15" w14:textId="77777777" w:rsidR="00F109D5" w:rsidRPr="009D090D" w:rsidRDefault="00F109D5" w:rsidP="00F109D5">
      <w:pPr>
        <w:ind w:firstLine="709"/>
        <w:jc w:val="both"/>
        <w:rPr>
          <w:b/>
          <w:bCs/>
          <w:sz w:val="28"/>
          <w:szCs w:val="28"/>
          <w:lang w:val="kk"/>
        </w:rPr>
      </w:pPr>
      <w:r w:rsidRPr="009D090D">
        <w:rPr>
          <w:bCs/>
          <w:sz w:val="28"/>
          <w:szCs w:val="28"/>
          <w:lang w:val="kk"/>
        </w:rPr>
        <w:t xml:space="preserve">Құрамында органикалық заттар бар қалдықтарды кәдеге жарату және залалсыздандыру тәжірибесінде термиялық әсердің үш негізгі әдісі кеңінен қолданылады [2]: </w:t>
      </w:r>
    </w:p>
    <w:p w14:paraId="24712EA1"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 xml:space="preserve">а) жағу – жоғары температуралы тотығу әдісі. Оның мәні жанғыш қалдықтарды жоғары температуралы жылу тасымалдағышпен (отынның жану өнімдерімен, плазмалық ағынмен, балқымамен және т.б.) жағу болып табылады. Бұл әдісті қолданған кезде улы компоненттер термиялық ыдырауға, тотығуға және газдар мен қатты өнімдерді шығару үшін басқа химиялық түрлендірулерге ұшырайды. </w:t>
      </w:r>
    </w:p>
    <w:p w14:paraId="25169667"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б) пиролиз – тотықтырғыш жетіспеген немесе болмаған кезде құрамында органикалық заттар бар қалдықтардың термиялық ыдырау процесі, соның нәтижесінде құрамында жоғары қайнаған шайырлы заттар бар қатты көмір тәрізді қалдық және пиролизді газ пайда болады. Газдың жану жылуы ~13- 21 МДж/м</w:t>
      </w:r>
      <w:r w:rsidRPr="009D090D">
        <w:rPr>
          <w:bCs/>
          <w:sz w:val="28"/>
          <w:szCs w:val="28"/>
          <w:vertAlign w:val="superscript"/>
          <w:lang w:val="kk"/>
        </w:rPr>
        <w:t>3</w:t>
      </w:r>
      <w:r w:rsidRPr="009D090D">
        <w:rPr>
          <w:bCs/>
          <w:sz w:val="28"/>
          <w:szCs w:val="28"/>
          <w:lang w:val="kk"/>
        </w:rPr>
        <w:t>. Төмен пиролиз температурасында (~400-600 °C) түзілетін сұйық шайыр өнімдерінің үлесі көбірек, ал жоғары температурада (~700- 1050 °C) газ тәрізді өнімдердің үлесі көп.</w:t>
      </w:r>
    </w:p>
    <w:p w14:paraId="6E94C4EF" w14:textId="77777777" w:rsidR="00F109D5" w:rsidRPr="009D090D" w:rsidRDefault="00F109D5" w:rsidP="00F109D5">
      <w:pPr>
        <w:tabs>
          <w:tab w:val="left" w:pos="993"/>
        </w:tabs>
        <w:ind w:firstLine="709"/>
        <w:jc w:val="both"/>
        <w:rPr>
          <w:b/>
          <w:bCs/>
          <w:sz w:val="28"/>
          <w:szCs w:val="28"/>
          <w:lang w:val="kk"/>
        </w:rPr>
      </w:pPr>
      <w:r w:rsidRPr="009D090D">
        <w:rPr>
          <w:bCs/>
          <w:sz w:val="28"/>
          <w:szCs w:val="28"/>
          <w:lang w:val="kk"/>
        </w:rPr>
        <w:t xml:space="preserve">в) газдандыру – құрамында органикалық заттар, тотықтырғыш (ауа, оттегі, су буы, көміртегі диоксиді немесе олардың қоспасы) бар қалдықтарды стехиометриялықтан төмен шығынмен, синтез-газ және қатты немесе балқытылған минералды өнім ала отырып, термиялық деструкциялау процесі. </w:t>
      </w:r>
    </w:p>
    <w:p w14:paraId="5C53E4A8" w14:textId="77777777" w:rsidR="00F109D5" w:rsidRPr="009D090D" w:rsidRDefault="00F109D5" w:rsidP="00F109D5">
      <w:pPr>
        <w:ind w:firstLine="709"/>
        <w:jc w:val="both"/>
        <w:rPr>
          <w:b/>
          <w:bCs/>
          <w:sz w:val="28"/>
          <w:szCs w:val="28"/>
          <w:lang w:val="kk"/>
        </w:rPr>
      </w:pPr>
      <w:r w:rsidRPr="009D090D">
        <w:rPr>
          <w:bCs/>
          <w:sz w:val="28"/>
          <w:szCs w:val="28"/>
          <w:lang w:val="kk"/>
        </w:rPr>
        <w:t>Пайдаланылатын термиялық қондырғылар мен жабдықтардың оңтайлы технологиялық және құрылымдық сипаттамаларын таңдау үшін кәдеге жаратуға немесе залалсыздандыруға жататын қалдықтардың нақты түрлерінің құрамын білу қажет.</w:t>
      </w:r>
    </w:p>
    <w:p w14:paraId="1977E729" w14:textId="77777777" w:rsidR="00F109D5" w:rsidRPr="009D090D" w:rsidRDefault="00F109D5" w:rsidP="00F109D5">
      <w:pPr>
        <w:ind w:firstLine="709"/>
        <w:jc w:val="both"/>
        <w:rPr>
          <w:b/>
          <w:bCs/>
          <w:sz w:val="28"/>
          <w:szCs w:val="28"/>
          <w:lang w:val="kk"/>
        </w:rPr>
      </w:pPr>
      <w:r w:rsidRPr="009D090D">
        <w:rPr>
          <w:bCs/>
          <w:sz w:val="28"/>
          <w:szCs w:val="28"/>
          <w:lang w:val="kk"/>
        </w:rPr>
        <w:t xml:space="preserve">Жану кезінде негізінен көмірқышқыл газы, су және күл пайда болады. Қалдықтардағы күкірт пен азот жанған кезде әртүрлі оксидтер түзеді, ал хлор NSL-ге дейін азаяды. Қалдықтарды жағу кезінде газ тәрізді өнімдерден басқа қатты бөлшектер де пайда болады — металдар, шыны, қождар және т.б., олар одан әрі кәдеге жаратуды немесе көмуді қажет етеді. Жану кезінде органикалық қосылыстар ыдырайды, ал бейорганикалық қосылыстар оксидтер мен карбонаттарға айналады, олар қождар мен күлмен бірге шығарылады. От жағу газдарының құрамындағы оксидтер мен карбонаттардың ұсақ дисперсті бөлшектері әртүрлі газ тазарту қондырғыларында («дымқыл» скрубберлер, электр сүзгілері, мата сүзгілері және т.б.) ұсталады. </w:t>
      </w:r>
    </w:p>
    <w:p w14:paraId="27EBD97A" w14:textId="77777777" w:rsidR="00F109D5" w:rsidRPr="009D090D" w:rsidRDefault="00F109D5" w:rsidP="00F109D5">
      <w:pPr>
        <w:ind w:firstLine="709"/>
        <w:jc w:val="both"/>
        <w:rPr>
          <w:b/>
          <w:bCs/>
          <w:sz w:val="28"/>
          <w:szCs w:val="28"/>
          <w:lang w:val="kk"/>
        </w:rPr>
      </w:pPr>
      <w:r w:rsidRPr="009D090D">
        <w:rPr>
          <w:bCs/>
          <w:sz w:val="28"/>
          <w:szCs w:val="28"/>
          <w:lang w:val="kk"/>
        </w:rPr>
        <w:t>Қалдықтарды ғылым мен техниканың қазіргі даму деңгейінде термодеструкциялау қалдықтардағы органикалық зиянды заттар мен олардың толық ыдырамайтын өнімдерінің іс жүзінде толық жойылуын қамтамасыз етеді, бұған жоғары температуралардың (1000 °C-тан астам), ыстық аймақта газдардың жеткілікті болу уақытының және оттегі концентрациясы кемінде 6 % болған кезде жалынның белсенді турбуленттілігінің көмегімен қол жеткізіледі. Бұл диоксиндер мен фурандарға да қатысты, олар 90 %-дан асады. 850 °C температурада диоксиндер олардың құрамдас бөліктеріне бөлінеді. Алайда, түтін газдарын салқындату кезінде пайда болған фрагменттердің өте аз бөлігі қайта қосылуы мүмкін. Оларды сенімді бөлу үшін ұнтақ тәрізді активтендірілген көмірді қосымша беру мүмкіндігімен түтін газын тазарту жүйесінде қапшық сүзгілері және нәтижесінде барлық диоксиндер мен фурандарды тиімді бөлу қолданылады [7, 8, 9]. Бұл технологиялық шешімдер жану әдісі қолданылатын бірқатар қондырғыларды құру кезінде жасалады және қазіргі заманғы өрт сөндіру зауыттарында тікелей жүзеге асырылады. Түтін газдарын тазарту үшін қоқыс жағатын зауыттарда шығатын түтін газдарын тазартудың кемінде үш сатылы жүйесі бар [10, 11, 12] жабдық қолданылуы тиіс. Абсорберде тазартудың бірінші кезеңінде түтін газдарының қышқыл компоненттерін әкпен бейтараптандыру ұсақ су тамшыларының қатысуымен жүреді. Екінші кезеңде сүзгі қапшығында күлді терең тазарту және сүзгі шүберегінде әк қабаты мен белсендірілген көмір арқылы түтін газын сүзу процесінде ауыр металдар мен диоксиндерді сіңіру жүзеге асырылады. Тазартудың үшінші кезеңінде түтін газдарындағы азот оксидтерін аммиак суын қолдана отырып, молекулалық азотқа дейін қалпына келтіру жүзеге асырылады. Жоғары температура кезінде де залалсыздандырылмайтын ауыр металдар сияқты Бейорганикалық зиянды заттар түтін газын тазартуға арналған көп сатылы қондырғыда және жағу қалдықтарын қайта өңдеу кезінде концентрацияланған түрде бөлініп, алынып, байланыстырылуы керек. Осыдан кейін олармен жұмыс экологиялық таза түрде жүргізілуі керек. Өртеу кезінде пайда болатын тау жынысына ұқсас қауіптілігі аз қождар қауіпсіз кәдеге жаратылуы мүмкін. Германияда, Голландияда және басқа елдерде олар қиыршық тасты алмастырғыш ретінде немесе қабырғаларды дыбыстық оқшаулау үшін қолданылады [13, 14].</w:t>
      </w:r>
    </w:p>
    <w:p w14:paraId="1E02DF09" w14:textId="77777777" w:rsidR="00F109D5" w:rsidRPr="009D090D" w:rsidRDefault="00F109D5" w:rsidP="00F109D5">
      <w:pPr>
        <w:ind w:firstLine="709"/>
        <w:jc w:val="both"/>
        <w:rPr>
          <w:b/>
          <w:bCs/>
          <w:sz w:val="28"/>
          <w:szCs w:val="28"/>
          <w:lang w:val="kk"/>
        </w:rPr>
      </w:pPr>
      <w:r w:rsidRPr="009D090D">
        <w:rPr>
          <w:bCs/>
          <w:sz w:val="28"/>
          <w:szCs w:val="28"/>
          <w:lang w:val="kk"/>
        </w:rPr>
        <w:t>Қатты коммуналдық қалдықтарды (бұдан әрі - ҚКҚ) кәдеге жаратудың термиялық тәсілдеріне қатысты: ҚКҚ-ға түсетін қайталама материалдық ресурстарды және қауіпті қалдықтарды селективті жинаудың нашар дамуы; жағуға немесе пиролизге жіберілетін кәдеге жарату фракцияларының, тұтынудың қауіпті қалдықтарының (сынап лампалары және құрамында сынабы бар басқа да аспаптар, батареялар, аккумуляторлар және т.б.) ағынға түсу ықтималдығын азайтуға мүмкіндік бермейтін оларды сұрыптау тиімділігінің төмендігі. Бұл факторлар ҚКҚ-мен жұмыс істеудің термиялық әдістерін кеңінен қолдану үшін, оның ішінде қоршаған ортаға әсер етудің рұқсат етілген деңгейін қамтамасыз ету бөлігінде елеулі қиындықтар туғызады.</w:t>
      </w:r>
    </w:p>
    <w:p w14:paraId="6F331B35" w14:textId="77777777" w:rsidR="00F109D5" w:rsidRPr="009D090D" w:rsidRDefault="00F109D5" w:rsidP="00F109D5">
      <w:pPr>
        <w:ind w:firstLine="709"/>
        <w:jc w:val="both"/>
        <w:rPr>
          <w:b/>
          <w:bCs/>
          <w:sz w:val="28"/>
          <w:szCs w:val="28"/>
          <w:lang w:val="kk"/>
        </w:rPr>
      </w:pPr>
      <w:r w:rsidRPr="009D090D">
        <w:rPr>
          <w:bCs/>
          <w:sz w:val="28"/>
          <w:szCs w:val="28"/>
          <w:lang w:val="kk"/>
        </w:rPr>
        <w:t>Қалдықтар ағындарынан материалдық өнім алуға жарамды компоненттерді барынша толық алу үшін жағуға, пиролиздеуге, газдандыруға, қайталама материалдық ресурстарға жіберілетін аралас қалдықтардың құрамына түсуін болғызбау үшін жағдайлар жасауға ғана емес, сондай-ақ қалдықтарды термиялық тәсілмен кәдеге жарату және залалсыздандыру нәтижесінде пайда болатын қайталама энергетикалық ресурстарды барынша пайдалану проблемасына да елеулі назар аудару қажет. Бұл проблема әсіресе қоқыс жағатын зауыттар сияқты ірі объектілер үшін, оның ішінде олардың энергетикалық және экономикалық тиімділігін арттыру тұрғысынан өзекті.</w:t>
      </w:r>
    </w:p>
    <w:p w14:paraId="16A7B046" w14:textId="77777777" w:rsidR="00F109D5" w:rsidRPr="009D090D" w:rsidRDefault="00F109D5" w:rsidP="00F109D5">
      <w:pPr>
        <w:ind w:firstLine="709"/>
        <w:jc w:val="both"/>
        <w:rPr>
          <w:b/>
          <w:bCs/>
          <w:sz w:val="28"/>
          <w:szCs w:val="28"/>
          <w:lang w:val="kk"/>
        </w:rPr>
      </w:pPr>
      <w:r w:rsidRPr="009D090D">
        <w:rPr>
          <w:bCs/>
          <w:sz w:val="28"/>
          <w:szCs w:val="28"/>
          <w:lang w:val="kk"/>
        </w:rPr>
        <w:t>Бүгінгі таңда ҚКҚ-ны энергияға термиялық өңдеу кәсіпорындары (Waste-to-Energy, WtE) қазбалы отындағы дәстүрлі электр станцияларына балама жасай отырып, жылу мен электр энергиясын өндірудің маңызды құралы болып табылады. Қалдықтарды жағу туралы ЕО директивасы энергияны қалпына келтіруді осындай кәсіпорындарды пайдаланудың міндетті шарты етеді, сондықтан қазіргі уақытта ҚКҚ термиялық өңдеу технологияларын осы контекстен тыс қарастырудың қажеті жоқ. Шын мәнінде, қазіргі уақытта Еуропада жұмыс істеп тұрған ҚКҚ термиялық өңдеу кәсіпорындары қазандықпен және энергияны түрлендіру жүйесімен жабдықталған (5.61-сурет).</w:t>
      </w:r>
    </w:p>
    <w:p w14:paraId="3A223630"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21F76CB1" wp14:editId="2C1180B8">
            <wp:extent cx="6115050" cy="3171825"/>
            <wp:effectExtent l="0" t="0" r="0" b="9525"/>
            <wp:docPr id="217759" name="Рисунок 217759" descr="Изображение выглядит как текст, диаграмма,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59" name="Рисунок 217759" descr="Изображение выглядит как текст, диаграмма, снимок экрана, Шрифт&#10;&#10;Автоматически созданное описание"/>
                    <pic:cNvPicPr>
                      <a:picLocks noChangeAspect="1" noChangeArrowheads="1"/>
                    </pic:cNvPicPr>
                  </pic:nvPicPr>
                  <pic:blipFill>
                    <a:blip r:embed="rId237" cstate="email">
                      <a:extLst>
                        <a:ext uri="{28A0092B-C50C-407E-A947-70E740481C1C}">
                          <a14:useLocalDpi xmlns:a14="http://schemas.microsoft.com/office/drawing/2010/main"/>
                        </a:ext>
                      </a:extLst>
                    </a:blip>
                    <a:srcRect/>
                    <a:stretch>
                      <a:fillRect/>
                    </a:stretch>
                  </pic:blipFill>
                  <pic:spPr bwMode="auto">
                    <a:xfrm>
                      <a:off x="0" y="0"/>
                      <a:ext cx="6115050" cy="3171825"/>
                    </a:xfrm>
                    <a:prstGeom prst="rect">
                      <a:avLst/>
                    </a:prstGeom>
                    <a:noFill/>
                    <a:ln>
                      <a:noFill/>
                    </a:ln>
                  </pic:spPr>
                </pic:pic>
              </a:graphicData>
            </a:graphic>
          </wp:inline>
        </w:drawing>
      </w:r>
    </w:p>
    <w:p w14:paraId="4D859139" w14:textId="77777777" w:rsidR="00F109D5" w:rsidRPr="009D090D" w:rsidRDefault="00F109D5" w:rsidP="00F109D5">
      <w:pPr>
        <w:jc w:val="center"/>
        <w:rPr>
          <w:bCs/>
          <w:lang w:val="kk"/>
        </w:rPr>
      </w:pPr>
      <w:r w:rsidRPr="009D090D">
        <w:rPr>
          <w:bCs/>
          <w:lang w:val="kk"/>
        </w:rPr>
        <w:t>5.47-сурет. ҚКҚ термиялық қайта өңдеу кәсіпорнының құрылымы</w:t>
      </w:r>
    </w:p>
    <w:p w14:paraId="182123FB" w14:textId="77777777" w:rsidR="00F109D5" w:rsidRPr="009D090D" w:rsidRDefault="00F109D5" w:rsidP="00F109D5">
      <w:pPr>
        <w:jc w:val="center"/>
        <w:rPr>
          <w:b/>
          <w:bCs/>
          <w:sz w:val="28"/>
          <w:szCs w:val="28"/>
        </w:rPr>
      </w:pPr>
    </w:p>
    <w:p w14:paraId="4A6E19B7" w14:textId="77777777" w:rsidR="00F109D5" w:rsidRPr="009D090D" w:rsidRDefault="00F109D5" w:rsidP="00F109D5">
      <w:pPr>
        <w:ind w:firstLine="709"/>
        <w:jc w:val="both"/>
        <w:outlineLvl w:val="0"/>
        <w:rPr>
          <w:b/>
          <w:kern w:val="36"/>
          <w:sz w:val="28"/>
          <w:szCs w:val="28"/>
        </w:rPr>
      </w:pPr>
      <w:bookmarkStart w:id="722" w:name="_Toc89448176"/>
      <w:bookmarkStart w:id="723" w:name="_Toc140489007"/>
      <w:bookmarkStart w:id="724" w:name="_Toc152867153"/>
      <w:r w:rsidRPr="009D090D">
        <w:rPr>
          <w:b/>
          <w:kern w:val="36"/>
          <w:sz w:val="28"/>
          <w:szCs w:val="28"/>
          <w:lang w:val="kk"/>
        </w:rPr>
        <w:t>5.5.1. Қолданылатын процестер мен техникалар</w:t>
      </w:r>
      <w:bookmarkEnd w:id="722"/>
      <w:bookmarkEnd w:id="723"/>
      <w:bookmarkEnd w:id="724"/>
    </w:p>
    <w:p w14:paraId="7CDD70E5" w14:textId="77777777" w:rsidR="00F109D5" w:rsidRPr="009D090D" w:rsidRDefault="00F109D5" w:rsidP="00F109D5">
      <w:pPr>
        <w:ind w:firstLine="709"/>
        <w:jc w:val="both"/>
        <w:rPr>
          <w:b/>
          <w:bCs/>
          <w:sz w:val="28"/>
          <w:szCs w:val="28"/>
          <w:lang w:val="kk"/>
        </w:rPr>
      </w:pPr>
      <w:r w:rsidRPr="009D090D">
        <w:rPr>
          <w:bCs/>
          <w:sz w:val="28"/>
          <w:szCs w:val="28"/>
          <w:lang w:val="kk"/>
        </w:rPr>
        <w:t>Термиялық өңдеу –  ЕО-да және бүкіл әлемде ҚКҚ-мен жұмыс істеудің дәлелденген және таңдаулы тәжірибесі, өйткені ол жерді толтыру кезінде қоршаған ортаға әсерді азайтуға да, жаңартылатын энергия өндіруге де әкеледі. ҚКҚ термиялық өңдеу технологиялары қалдықтардағы энергияны электр энергиясына түрлендірудің немесе жылу мен электр энергиясын аралас өндірудің ең көп қолданылатын нұсқалары болып табылады.</w:t>
      </w:r>
    </w:p>
    <w:p w14:paraId="56410537" w14:textId="77777777" w:rsidR="00F109D5" w:rsidRPr="009D090D" w:rsidRDefault="00F109D5" w:rsidP="00F109D5">
      <w:pPr>
        <w:ind w:firstLine="709"/>
        <w:jc w:val="both"/>
        <w:rPr>
          <w:b/>
          <w:bCs/>
          <w:sz w:val="28"/>
          <w:szCs w:val="28"/>
          <w:lang w:val="kk"/>
        </w:rPr>
      </w:pPr>
      <w:r w:rsidRPr="009D090D">
        <w:rPr>
          <w:bCs/>
          <w:sz w:val="28"/>
          <w:szCs w:val="28"/>
          <w:lang w:val="kk"/>
        </w:rPr>
        <w:t>Бүгінгі таңда қалдықтарды энергияға термиялық өңдеу зауыттары көптеген жылдар бұрын салынған өрт сөндіру қондырғыларына қарағанда әлдеқайда дамыған. Біріншіден, олардың атауынан көрініп тұрғандай, қазіргі заманғы қондырғылар ҚКҚ көлемін 90 % азайтып қана қоймайды, сонымен қатар олардан әлемде сұраныс үнемі өсіп келе жатқан энергияны алады, ал ескірген кәсіпорындар олардың көлемін азайтуға тырысты. Екіншіден, жану технологиясында да, түтін газын тазартуда да техникалық прогрестің арқасында жылу процестері қазіргі уақытта шығарындылардың ең төменгі деңгейімен өңдеу әдістерінің бірі болып табылады.</w:t>
      </w:r>
    </w:p>
    <w:p w14:paraId="1771EAEC" w14:textId="77777777" w:rsidR="00F109D5" w:rsidRPr="009D090D" w:rsidRDefault="00F109D5" w:rsidP="00F109D5">
      <w:pPr>
        <w:ind w:firstLine="709"/>
        <w:jc w:val="both"/>
        <w:rPr>
          <w:b/>
          <w:bCs/>
          <w:sz w:val="28"/>
          <w:szCs w:val="28"/>
          <w:lang w:val="kk"/>
        </w:rPr>
      </w:pPr>
      <w:r w:rsidRPr="009D090D">
        <w:rPr>
          <w:bCs/>
          <w:sz w:val="28"/>
          <w:szCs w:val="28"/>
          <w:lang w:val="kk"/>
        </w:rPr>
        <w:t>Қазіргі уақытта қалдықтардан энергия алудың жылу әдістерінің көптеген түрлері бар. ҚКҚ-ны классикалық жағу және оның қазіргі заманғы өзгерістері әлі күнге дейін ҚКҚ-ны түпкілікті өңдеудің ең кең таралған және дәлелденген әдістері болып табылады.</w:t>
      </w:r>
    </w:p>
    <w:p w14:paraId="084E0E58"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Қалдықтарды термиялық өңдеу олардың құрамындағы энергияны босатады, оны беру мүмкіндігін қамтамасыз ету үшін бу қазандықтарын пайдалану қажет. Көбінесе жылжымалы (торлы) тор және сұйылтылған қабаты бар қазандықтар қолданылады (КҚҚ, АҚҚ), роторлы пештер аз қолданылады (айналмалы, циклондық). </w:t>
      </w:r>
    </w:p>
    <w:p w14:paraId="3588F8B2" w14:textId="77777777" w:rsidR="00F109D5" w:rsidRPr="009D090D" w:rsidRDefault="00F109D5" w:rsidP="00F109D5">
      <w:pPr>
        <w:ind w:firstLine="709"/>
        <w:jc w:val="both"/>
        <w:rPr>
          <w:b/>
          <w:bCs/>
          <w:sz w:val="28"/>
          <w:szCs w:val="28"/>
          <w:lang w:val="kk"/>
        </w:rPr>
      </w:pPr>
      <w:r w:rsidRPr="009D090D">
        <w:rPr>
          <w:bCs/>
          <w:sz w:val="28"/>
          <w:szCs w:val="28"/>
          <w:lang w:val="kk"/>
        </w:rPr>
        <w:t xml:space="preserve">Жылжымалы торы бар қазандықтар басым көпшілігін құрайды, Еуропадағы зауыттарда олардың шамамен 87 %-ы қолданылады. Бұл технология өте танымал және ұзақ зерттелген. </w:t>
      </w:r>
    </w:p>
    <w:p w14:paraId="62B99D61" w14:textId="77777777" w:rsidR="00F109D5" w:rsidRPr="009D090D" w:rsidRDefault="00F109D5" w:rsidP="00F109D5">
      <w:pPr>
        <w:ind w:firstLine="709"/>
        <w:jc w:val="both"/>
        <w:rPr>
          <w:b/>
          <w:bCs/>
          <w:sz w:val="28"/>
          <w:szCs w:val="28"/>
          <w:lang w:val="kk"/>
        </w:rPr>
      </w:pPr>
      <w:r w:rsidRPr="009D090D">
        <w:rPr>
          <w:b/>
          <w:sz w:val="28"/>
          <w:szCs w:val="28"/>
          <w:lang w:val="kk"/>
        </w:rPr>
        <w:t xml:space="preserve">Желтартқыш торда тікелей жағу техникасы. </w:t>
      </w:r>
      <w:r w:rsidRPr="009D090D">
        <w:rPr>
          <w:bCs/>
          <w:sz w:val="28"/>
          <w:szCs w:val="28"/>
          <w:lang w:val="kk"/>
        </w:rPr>
        <w:t xml:space="preserve">Жалпы жағдайда, бұл технология келесідей көрінеді: ҚКҚ пештің төменгі жағынан берілетін ауаның қатысуымен қозғалатын торда жанады; күл мен жанбайтын қалдықтар осы тордың соңынан шығарылады және күйдірілгеннен кейін пештен шығарылады; күлдің бір бөлігі (ұшпа фракция) түтін газдарымен бірге кетеді және кейіннен сүзгілерде жиналады. </w:t>
      </w:r>
    </w:p>
    <w:p w14:paraId="05D76E7B" w14:textId="77777777" w:rsidR="00F109D5" w:rsidRPr="009D090D" w:rsidRDefault="00F109D5" w:rsidP="00F109D5">
      <w:pPr>
        <w:ind w:firstLine="709"/>
        <w:jc w:val="both"/>
        <w:rPr>
          <w:b/>
          <w:bCs/>
          <w:sz w:val="28"/>
          <w:szCs w:val="28"/>
          <w:lang w:val="kk"/>
        </w:rPr>
      </w:pPr>
      <w:r w:rsidRPr="009D090D">
        <w:rPr>
          <w:bCs/>
          <w:sz w:val="28"/>
          <w:szCs w:val="28"/>
          <w:lang w:val="kk"/>
        </w:rPr>
        <w:t xml:space="preserve">Әдістің негізгі артықшылығы өнімділік, соңында пайда болған қож мен күлден пайдалы материалдарды (негізінен металдар) алу құрамы мен дәрежесіне байланысты бастапқы ҚКҚ көлемін 95-96 %-ға азайту және қалдықтарды алдын ала өңдеудің қатаң қажеттілігінің болмауы болып табылады. </w:t>
      </w:r>
    </w:p>
    <w:p w14:paraId="34B608CD" w14:textId="77777777" w:rsidR="00F109D5" w:rsidRPr="009D090D" w:rsidRDefault="00F109D5" w:rsidP="00F109D5">
      <w:pPr>
        <w:ind w:firstLine="709"/>
        <w:jc w:val="both"/>
        <w:rPr>
          <w:b/>
          <w:bCs/>
          <w:sz w:val="28"/>
          <w:szCs w:val="28"/>
          <w:lang w:val="kk"/>
        </w:rPr>
      </w:pPr>
      <w:r w:rsidRPr="009D090D">
        <w:rPr>
          <w:bCs/>
          <w:sz w:val="28"/>
          <w:szCs w:val="28"/>
          <w:lang w:val="kk"/>
        </w:rPr>
        <w:t>Тікелей жағу сонымен қатар адамның өндірістік және экономикалық қызметінің арнайы салаларында (кейбір медициналық және қауіпті қалдықтар және т.б.) пайда болатын және арнайы көмуге немесе залалсыздандыруға жататын қалдықтардың көлемін едәуір азайтуға мүмкіндік береді, өйткені жоғары температура қоздырғыштар мен кейбір токсиканттарды тиімді түрде жояды. Жалпы жағдайда, жану тиімділігі пештің және тордың конструкциясына байланысты (аудармалы-итергіш, кері-итергіш немесе ролик).</w:t>
      </w:r>
    </w:p>
    <w:p w14:paraId="467C6914" w14:textId="77777777" w:rsidR="00F109D5" w:rsidRPr="009D090D" w:rsidRDefault="00F109D5" w:rsidP="00F109D5">
      <w:pPr>
        <w:ind w:firstLine="709"/>
        <w:jc w:val="both"/>
        <w:rPr>
          <w:b/>
          <w:bCs/>
          <w:sz w:val="28"/>
          <w:szCs w:val="28"/>
          <w:lang w:val="kk"/>
        </w:rPr>
      </w:pPr>
      <w:r w:rsidRPr="009D090D">
        <w:rPr>
          <w:bCs/>
          <w:sz w:val="28"/>
          <w:szCs w:val="28"/>
          <w:lang w:val="kk"/>
        </w:rPr>
        <w:t>ҚКҚ тікелей жағу процесінде алынған қожды одан металл фракциясын бөлу үшін қосымша өңдеуге болады. Қалдықтың өзін де қайта өңдеп, қауіпсіз құрылыс материалдарын өндіруге пайдалануға болады. Қалдықтардың ықтимал экономикалық құндылығы технологияның қосымша артықшылығы болып табылады.</w:t>
      </w:r>
    </w:p>
    <w:p w14:paraId="2DD7FE7B" w14:textId="77777777" w:rsidR="00F109D5" w:rsidRPr="009D090D" w:rsidRDefault="00F109D5" w:rsidP="00F109D5">
      <w:pPr>
        <w:ind w:firstLine="709"/>
        <w:jc w:val="both"/>
        <w:rPr>
          <w:b/>
          <w:bCs/>
          <w:sz w:val="28"/>
          <w:szCs w:val="28"/>
          <w:lang w:val="kk"/>
        </w:rPr>
      </w:pPr>
      <w:r w:rsidRPr="009D090D">
        <w:rPr>
          <w:bCs/>
          <w:sz w:val="28"/>
          <w:szCs w:val="28"/>
          <w:lang w:val="kk"/>
        </w:rPr>
        <w:t>Әдістің кемшіліктері, әдетте, құрамында өте улы қосылыстардың барлық спектрі болуы мүмкін шығатын газдарды қамтиды. Осыған байланысты, осы процесс нәтижесінде алынған газдың температурасы құрамында хлор бар материалдар 1 %-дан аз болатын қалдықтарды өңдеу кезінде 850 °С деңгейінде сақталуы және осындай ҚКҚ үлесі ұлғайған кезде 1100 °С температураға дейін көтерілуі тиіс, бұл қажетсіз галогенделген органикалық жанама өнімдердің тұрақты жойылуын қамтамасыз етеді.</w:t>
      </w:r>
    </w:p>
    <w:p w14:paraId="524A82D5" w14:textId="77777777" w:rsidR="00F109D5" w:rsidRPr="009D090D" w:rsidRDefault="00F109D5" w:rsidP="00F109D5">
      <w:pPr>
        <w:ind w:firstLine="709"/>
        <w:jc w:val="both"/>
        <w:rPr>
          <w:b/>
          <w:bCs/>
          <w:sz w:val="28"/>
          <w:szCs w:val="28"/>
          <w:lang w:val="kk"/>
        </w:rPr>
      </w:pPr>
      <w:r w:rsidRPr="009D090D">
        <w:rPr>
          <w:bCs/>
          <w:sz w:val="28"/>
          <w:szCs w:val="28"/>
          <w:lang w:val="kk"/>
        </w:rPr>
        <w:t>Соңғы жылдары осы салада орын алған техникалық прогресс елеулі нәтижелерге қол жеткізуге мүмкіндік берді, ал неғұрлым қатаң нормативтерді енгізу оларды бүкіл әлем бойынша енгізу процесін жеделдетті, оның барысында ҚКҚ тікелей жағу қағидаты бойынша жұмыс істейтін әлемдегі қолданыстағы қондырғылардың шығатын газдары қазіргі уақытта экологиялық рұқсат етілетін сапаға ие болады.</w:t>
      </w:r>
    </w:p>
    <w:p w14:paraId="0F8A1088" w14:textId="77777777" w:rsidR="00F109D5" w:rsidRPr="009D090D" w:rsidRDefault="00F109D5" w:rsidP="00F109D5">
      <w:pPr>
        <w:ind w:firstLine="709"/>
        <w:jc w:val="both"/>
        <w:rPr>
          <w:b/>
          <w:bCs/>
          <w:sz w:val="28"/>
          <w:szCs w:val="28"/>
          <w:lang w:val="kk"/>
        </w:rPr>
      </w:pPr>
      <w:r w:rsidRPr="009D090D">
        <w:rPr>
          <w:bCs/>
          <w:sz w:val="28"/>
          <w:szCs w:val="28"/>
          <w:lang w:val="kk"/>
        </w:rPr>
        <w:t>Қалдықтарды қабатты күйдіретін пештер қалдықтарды тасымалдайтын торлардың түрі мен жұмыс қағидатымен ерекшеленеді, осылайша жақсы араластыру және әртүрлі температура аймақтарынан өту қамтамасыз етіледі. Үш түрлі жүйе бар [76]:</w:t>
      </w:r>
    </w:p>
    <w:p w14:paraId="3EA8DB24" w14:textId="77777777" w:rsidR="00F109D5" w:rsidRPr="009D090D" w:rsidRDefault="00F109D5" w:rsidP="00F109D5">
      <w:pPr>
        <w:ind w:firstLine="709"/>
        <w:jc w:val="both"/>
        <w:rPr>
          <w:b/>
          <w:bCs/>
          <w:sz w:val="28"/>
          <w:szCs w:val="28"/>
          <w:lang w:val="kk"/>
        </w:rPr>
      </w:pPr>
      <w:r w:rsidRPr="009D090D">
        <w:rPr>
          <w:bCs/>
          <w:sz w:val="28"/>
          <w:szCs w:val="28"/>
          <w:lang w:val="kk"/>
        </w:rPr>
        <w:t>қалдықтар желтратқышпен тасымалданатын итергіш желтартқыш торы бар; Тордың көлбеу беті қажет емес, дегенмен оны кейбір өндірушілер ұсынады. Тордың қозғалысын жылдамдатуға байланысты беру жылдамдығын арттыруға болады. Бұл пештегі уақытты бақылауға және қалдықтарды торға тиеу кезінде тербелістерге бейімделуге мүмкіндік береді. Итергіш тор қазіргі уақытта жаңа қондырғылардағы маңызды желтартқыш тор жүйесі болып табылады;</w:t>
      </w:r>
    </w:p>
    <w:p w14:paraId="6EEBD495" w14:textId="77777777" w:rsidR="00F109D5" w:rsidRPr="009D090D" w:rsidRDefault="00F109D5" w:rsidP="00F109D5">
      <w:pPr>
        <w:ind w:firstLine="709"/>
        <w:jc w:val="both"/>
        <w:rPr>
          <w:b/>
          <w:bCs/>
          <w:sz w:val="28"/>
          <w:szCs w:val="28"/>
          <w:lang w:val="kk"/>
        </w:rPr>
      </w:pPr>
      <w:r w:rsidRPr="009D090D">
        <w:rPr>
          <w:bCs/>
          <w:sz w:val="28"/>
          <w:szCs w:val="28"/>
          <w:lang w:val="kk"/>
        </w:rPr>
        <w:t>қалдықтар ауырлық күшінің әсерінен тасымалданатын кері-итергіш торы бар жүйе. Көлбеу бет қажет, өйткені қалдықтар мен тор қарама-қарсы бағытта қозғалады. Кері итергіш торлар, мысалы, дымқыл қалдықтарға жарамды;</w:t>
      </w:r>
    </w:p>
    <w:p w14:paraId="68475688" w14:textId="77777777" w:rsidR="00F109D5" w:rsidRPr="009D090D" w:rsidRDefault="00F109D5" w:rsidP="00F109D5">
      <w:pPr>
        <w:ind w:firstLine="709"/>
        <w:jc w:val="both"/>
        <w:rPr>
          <w:b/>
          <w:bCs/>
          <w:sz w:val="28"/>
          <w:szCs w:val="28"/>
          <w:lang w:val="kk"/>
        </w:rPr>
      </w:pPr>
      <w:r w:rsidRPr="009D090D">
        <w:rPr>
          <w:bCs/>
          <w:sz w:val="28"/>
          <w:szCs w:val="28"/>
          <w:lang w:val="kk"/>
        </w:rPr>
        <w:t>қалдықтар ауырлық күшінің комбинациясы (тордың беті көлбеу) және қалдықтарды тасымалдауға арналған біліктердің қозғалысы есебінен тасымалданатын білікшесі бар жүйе. Жылжымалы роликтер қалдықтарды төмен қарай тасымалдайды. Орамдардың айналуын жеделдету тасымалдауды жеделдетуге әкеледі, бірақ араластыруды жақсартпайды.</w:t>
      </w:r>
    </w:p>
    <w:p w14:paraId="13CF89BC" w14:textId="77777777" w:rsidR="00F109D5" w:rsidRPr="009D090D" w:rsidRDefault="00F109D5" w:rsidP="00F109D5">
      <w:pPr>
        <w:jc w:val="center"/>
        <w:rPr>
          <w:b/>
          <w:bCs/>
          <w:sz w:val="28"/>
          <w:szCs w:val="28"/>
        </w:rPr>
      </w:pPr>
      <w:r w:rsidRPr="009D090D">
        <w:rPr>
          <w:b/>
          <w:bCs/>
          <w:noProof/>
          <w:sz w:val="28"/>
          <w:szCs w:val="28"/>
        </w:rPr>
        <w:drawing>
          <wp:inline distT="0" distB="0" distL="0" distR="0" wp14:anchorId="3683D216" wp14:editId="7A1F5527">
            <wp:extent cx="5940425" cy="2723683"/>
            <wp:effectExtent l="0" t="0" r="0" b="0"/>
            <wp:docPr id="84404" name="image31.jpg" descr="edinburgh-1920×1080-3"/>
            <wp:cNvGraphicFramePr/>
            <a:graphic xmlns:a="http://schemas.openxmlformats.org/drawingml/2006/main">
              <a:graphicData uri="http://schemas.openxmlformats.org/drawingml/2006/picture">
                <pic:pic xmlns:pic="http://schemas.openxmlformats.org/drawingml/2006/picture">
                  <pic:nvPicPr>
                    <pic:cNvPr id="1422229988" name="image31.jpg" descr="edinburgh-1920×1080-3"/>
                    <pic:cNvPicPr/>
                  </pic:nvPicPr>
                  <pic:blipFill>
                    <a:blip r:embed="rId238" cstate="email">
                      <a:extLst>
                        <a:ext uri="{28A0092B-C50C-407E-A947-70E740481C1C}">
                          <a14:useLocalDpi xmlns:a14="http://schemas.microsoft.com/office/drawing/2010/main"/>
                        </a:ext>
                      </a:extLst>
                    </a:blip>
                    <a:srcRect/>
                    <a:stretch>
                      <a:fillRect/>
                    </a:stretch>
                  </pic:blipFill>
                  <pic:spPr>
                    <a:xfrm>
                      <a:off x="0" y="0"/>
                      <a:ext cx="5940425" cy="2723683"/>
                    </a:xfrm>
                    <a:prstGeom prst="rect">
                      <a:avLst/>
                    </a:prstGeom>
                  </pic:spPr>
                </pic:pic>
              </a:graphicData>
            </a:graphic>
          </wp:inline>
        </w:drawing>
      </w:r>
    </w:p>
    <w:p w14:paraId="1BE39B1C" w14:textId="77777777" w:rsidR="00F109D5" w:rsidRPr="009D090D" w:rsidRDefault="00F109D5" w:rsidP="00F109D5">
      <w:pPr>
        <w:jc w:val="center"/>
        <w:rPr>
          <w:b/>
          <w:bCs/>
        </w:rPr>
      </w:pPr>
      <w:r w:rsidRPr="009D090D">
        <w:rPr>
          <w:bCs/>
          <w:lang w:val="kk"/>
        </w:rPr>
        <w:t xml:space="preserve">5.48-сурет. </w:t>
      </w:r>
      <w:r w:rsidRPr="009D090D">
        <w:rPr>
          <w:lang w:val="kk-KZ"/>
        </w:rPr>
        <w:t>Edinburgh, UK Hitachi Zosen Inova жылжымалы торында тікелей жағу арқылы ҚКҚ термиялық қайта өңдеу кәсіпорнының схемалық көрінісі</w:t>
      </w:r>
    </w:p>
    <w:p w14:paraId="05C2424A" w14:textId="77777777" w:rsidR="00F109D5" w:rsidRPr="009D090D" w:rsidRDefault="00F109D5" w:rsidP="00F109D5">
      <w:pPr>
        <w:jc w:val="center"/>
        <w:rPr>
          <w:b/>
          <w:bCs/>
          <w:sz w:val="28"/>
          <w:szCs w:val="28"/>
        </w:rPr>
      </w:pPr>
    </w:p>
    <w:p w14:paraId="0875BE71" w14:textId="77777777" w:rsidR="00F109D5" w:rsidRPr="009D090D" w:rsidRDefault="00F109D5" w:rsidP="00F109D5">
      <w:pPr>
        <w:ind w:firstLine="709"/>
        <w:jc w:val="both"/>
        <w:rPr>
          <w:b/>
          <w:bCs/>
          <w:sz w:val="28"/>
          <w:szCs w:val="28"/>
        </w:rPr>
      </w:pPr>
      <w:r w:rsidRPr="009D090D">
        <w:rPr>
          <w:bCs/>
          <w:sz w:val="28"/>
          <w:szCs w:val="28"/>
          <w:lang w:val="kk"/>
        </w:rPr>
        <w:t>Эдинбургте, Ұлыбританияда Hitachi Zosen Inova жобасы бойынша салынған жылжымалы торға тікелей жағу арқылы ҚКҚ термиялық қайта өңдеу жөніндегі кәсіпорынның схемасы 5.65-суретте көрсетілген.</w:t>
      </w:r>
    </w:p>
    <w:p w14:paraId="2817B950" w14:textId="77777777" w:rsidR="00F109D5" w:rsidRPr="009D090D" w:rsidRDefault="00F109D5" w:rsidP="00F109D5">
      <w:pPr>
        <w:ind w:firstLine="709"/>
        <w:jc w:val="both"/>
        <w:rPr>
          <w:bCs/>
          <w:sz w:val="28"/>
          <w:szCs w:val="28"/>
        </w:rPr>
      </w:pPr>
    </w:p>
    <w:p w14:paraId="312CF7BF" w14:textId="77777777" w:rsidR="00F109D5" w:rsidRPr="009D090D" w:rsidRDefault="00F109D5" w:rsidP="00F109D5">
      <w:pPr>
        <w:ind w:firstLine="709"/>
        <w:jc w:val="both"/>
        <w:rPr>
          <w:b/>
          <w:bCs/>
          <w:sz w:val="28"/>
          <w:szCs w:val="28"/>
          <w:lang w:val="kk"/>
        </w:rPr>
      </w:pPr>
      <w:r w:rsidRPr="009D090D">
        <w:rPr>
          <w:b/>
          <w:sz w:val="28"/>
          <w:szCs w:val="28"/>
          <w:lang w:val="kk"/>
        </w:rPr>
        <w:t>Псевдосұйылтылған қабатта жағу</w:t>
      </w:r>
      <w:r w:rsidRPr="009D090D">
        <w:rPr>
          <w:bCs/>
          <w:sz w:val="28"/>
          <w:szCs w:val="28"/>
          <w:lang w:val="kk"/>
        </w:rPr>
        <w:t>. Екінші ең танымал әдіс – қайнаған (псевдосұйылтылған) қабатта жағу. Бұл жағдайда ҚКҚ бункерге кранмен тиеледі және қалдықтарды беру құрылғысымен өлшемі 150 мм-ден кем бөлшектерге дейін алдын ала ұсақталады. Ұсақталған ҚКҚ қайнаған қабаты бар реакторға салынады. Қайнаған қабаты бар реакторлардың жұмыс қағидаты газдарды (ауаны) тормен бекітілген инертті материалдың (бөлшектердің мөлшері 1-5 мм құм) қабаты арқылы жеткізуден тұрады. Газ ағынының критикалық жылдамдығымен инертті қабат қайнаған сұйықтыққа ұқсайтын тоқтатылған күйге өтеді. Реакторға түскен қалдық инертті қабатпен қарқынды араластырылады, бұл ретте жылу алмасу елеулі түрде күшейтіледі.</w:t>
      </w:r>
    </w:p>
    <w:p w14:paraId="25293161" w14:textId="77777777" w:rsidR="00F109D5" w:rsidRPr="009D090D" w:rsidRDefault="00F109D5" w:rsidP="00F109D5">
      <w:pPr>
        <w:ind w:firstLine="709"/>
        <w:jc w:val="both"/>
        <w:rPr>
          <w:b/>
          <w:bCs/>
          <w:sz w:val="28"/>
          <w:szCs w:val="28"/>
          <w:lang w:val="kk"/>
        </w:rPr>
      </w:pPr>
      <w:r w:rsidRPr="009D090D">
        <w:rPr>
          <w:bCs/>
          <w:sz w:val="28"/>
          <w:szCs w:val="28"/>
          <w:lang w:val="kk"/>
        </w:rPr>
        <w:t>Ауа тарату торы жақсы жалған сұйылтуды қамтамасыз ету үшін ауа ағынының қабат арқылы біркелкі өтуін қамтамасыз етеді. Кәдімгі торлардың үш түрі қолданылады: перфорацияланған тор, саптамалары бар тор және құбырлы тор. Қабатты жылыту газ жанарғыларының немесе мазутты форсункалардың көмегімен жүзеге асырылатын қондырғылар үшін тор құрылымы ыстық газдардың өту мөлшерімен есептелуге тиіс. Әдетте мұндай жағдайларда су салқындататын торлар немесе ыстыққа төзімді, легирленген болаттардан жасалған торлар қолданылады.</w:t>
      </w:r>
    </w:p>
    <w:p w14:paraId="38582BA8" w14:textId="77777777" w:rsidR="00F109D5" w:rsidRPr="009D090D" w:rsidRDefault="00F109D5" w:rsidP="00F109D5">
      <w:pPr>
        <w:ind w:firstLine="709"/>
        <w:jc w:val="both"/>
        <w:rPr>
          <w:b/>
          <w:bCs/>
          <w:sz w:val="28"/>
          <w:szCs w:val="28"/>
          <w:lang w:val="kk"/>
        </w:rPr>
      </w:pPr>
      <w:r w:rsidRPr="009D090D">
        <w:rPr>
          <w:bCs/>
          <w:sz w:val="28"/>
          <w:szCs w:val="28"/>
          <w:lang w:val="kk"/>
        </w:rPr>
        <w:t>Жалған сұйылту сипатына байланысты негізінен қайнаған қабаттың екі модификациясы қолданылады:  стационарлық (көпіршікті) және айналмалы.</w:t>
      </w:r>
    </w:p>
    <w:p w14:paraId="298FA892" w14:textId="77777777" w:rsidR="00F109D5" w:rsidRPr="009D090D" w:rsidRDefault="00F109D5" w:rsidP="00F109D5">
      <w:pPr>
        <w:ind w:firstLine="709"/>
        <w:jc w:val="both"/>
        <w:rPr>
          <w:bCs/>
          <w:sz w:val="28"/>
          <w:szCs w:val="28"/>
          <w:lang w:val="kk"/>
        </w:rPr>
      </w:pPr>
      <w:r w:rsidRPr="009D090D">
        <w:rPr>
          <w:bCs/>
          <w:sz w:val="28"/>
          <w:szCs w:val="28"/>
          <w:lang w:val="kk"/>
        </w:rPr>
        <w:t>Қатты қалдықтарды, стационарлы қайнаған қабаты бар шламдарды жағуға арналған реакторлар, әдетте, газ тарату торымен шектелген цилиндрлік немесе тікбұрышты жағу камерасынан (5.49-сурет) тұрады, оның конструкциясы қожды кетіру мүмкіндігін көздейді. Тұрақты қайнаған қабаты бар реакторлар АҚШ, Германия, Жапония және басқа да көптеген елдерде қалдықтарды жағу үшін кеңінен қолданылады.</w:t>
      </w:r>
    </w:p>
    <w:p w14:paraId="0742A908"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1F12BE18" wp14:editId="2D135B30">
            <wp:extent cx="3084830" cy="2212975"/>
            <wp:effectExtent l="0" t="0" r="1270" b="0"/>
            <wp:docPr id="9796563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9" cstate="email">
                      <a:extLst>
                        <a:ext uri="{28A0092B-C50C-407E-A947-70E740481C1C}">
                          <a14:useLocalDpi xmlns:a14="http://schemas.microsoft.com/office/drawing/2010/main"/>
                        </a:ext>
                      </a:extLst>
                    </a:blip>
                    <a:srcRect/>
                    <a:stretch>
                      <a:fillRect/>
                    </a:stretch>
                  </pic:blipFill>
                  <pic:spPr bwMode="auto">
                    <a:xfrm>
                      <a:off x="0" y="0"/>
                      <a:ext cx="3084830" cy="2212975"/>
                    </a:xfrm>
                    <a:prstGeom prst="rect">
                      <a:avLst/>
                    </a:prstGeom>
                    <a:noFill/>
                  </pic:spPr>
                </pic:pic>
              </a:graphicData>
            </a:graphic>
          </wp:inline>
        </w:drawing>
      </w:r>
    </w:p>
    <w:p w14:paraId="235B5008" w14:textId="77777777" w:rsidR="00F109D5" w:rsidRPr="009D090D" w:rsidRDefault="00F109D5" w:rsidP="00F109D5">
      <w:pPr>
        <w:jc w:val="center"/>
        <w:rPr>
          <w:b/>
          <w:bCs/>
          <w:lang w:val="kk"/>
        </w:rPr>
      </w:pPr>
      <w:r w:rsidRPr="009D090D">
        <w:rPr>
          <w:bCs/>
          <w:lang w:val="kk"/>
        </w:rPr>
        <w:t>1-үрлеу ауасын жеткізу; 2-оттықтан күл мен пайдаланылған құмды түсіру; 3-қайнау (псевдосұйылтылған) қабаты; 4-жағу оттығы; 5-отын мен таза құмды тиеу; 6-ауа тарату торындағы арналар; 7-ауа тарату торындағы қоңыраулар арқылы ауаны жеткізу</w:t>
      </w:r>
    </w:p>
    <w:p w14:paraId="0119F842" w14:textId="77777777" w:rsidR="00F109D5" w:rsidRPr="009D090D" w:rsidRDefault="00F109D5" w:rsidP="00F109D5">
      <w:pPr>
        <w:spacing w:before="120"/>
        <w:jc w:val="center"/>
        <w:rPr>
          <w:b/>
          <w:bCs/>
          <w:lang w:val="kk"/>
        </w:rPr>
      </w:pPr>
      <w:r w:rsidRPr="009D090D">
        <w:rPr>
          <w:bCs/>
          <w:lang w:val="kk"/>
        </w:rPr>
        <w:t>5.49-сурет. Стационарлық (көпіршікті) қайнаған қабаты бар оттық</w:t>
      </w:r>
    </w:p>
    <w:p w14:paraId="5C55BC0A" w14:textId="77777777" w:rsidR="00F109D5" w:rsidRPr="009D090D" w:rsidRDefault="00F109D5" w:rsidP="00F109D5">
      <w:pPr>
        <w:jc w:val="both"/>
        <w:rPr>
          <w:b/>
          <w:bCs/>
          <w:sz w:val="28"/>
          <w:szCs w:val="28"/>
          <w:lang w:val="kk"/>
        </w:rPr>
      </w:pPr>
    </w:p>
    <w:p w14:paraId="601BB116" w14:textId="77777777" w:rsidR="00F109D5" w:rsidRPr="009D090D" w:rsidRDefault="00F109D5" w:rsidP="00F109D5">
      <w:pPr>
        <w:ind w:firstLine="709"/>
        <w:contextualSpacing/>
        <w:jc w:val="both"/>
        <w:rPr>
          <w:bCs/>
          <w:sz w:val="28"/>
          <w:szCs w:val="28"/>
          <w:lang w:val="kk"/>
        </w:rPr>
      </w:pPr>
      <w:r w:rsidRPr="009D090D">
        <w:rPr>
          <w:bCs/>
          <w:sz w:val="28"/>
          <w:szCs w:val="28"/>
          <w:lang w:val="kk"/>
        </w:rPr>
        <w:t xml:space="preserve">Айналмалы қайнау қабаты (АҚҚ) стационарлық қайнау қабатынан тракт бойымен циклонды күлтұтқыштардың түтін газдарының болуымен ерекшеленеді (5.50-сурет). Инертті материалдың кейбір көлемі газдың жылдамдығын қалықтау жылдамдығынан ұлғайтқан кезде қабаттан өте интенсивті шығарылатыны соншалық, оларды қайтару қажет болады. Циклондарда ұсталған материал қабатқа оралады, онда қалдықтарды өңдеу жалғасады. </w:t>
      </w:r>
    </w:p>
    <w:p w14:paraId="21657C0D"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5A9E0A51" wp14:editId="7BFEA302">
            <wp:extent cx="3944620" cy="3310255"/>
            <wp:effectExtent l="0" t="0" r="0" b="4445"/>
            <wp:docPr id="19130028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0" cstate="email">
                      <a:extLst>
                        <a:ext uri="{28A0092B-C50C-407E-A947-70E740481C1C}">
                          <a14:useLocalDpi xmlns:a14="http://schemas.microsoft.com/office/drawing/2010/main"/>
                        </a:ext>
                      </a:extLst>
                    </a:blip>
                    <a:srcRect/>
                    <a:stretch>
                      <a:fillRect/>
                    </a:stretch>
                  </pic:blipFill>
                  <pic:spPr bwMode="auto">
                    <a:xfrm>
                      <a:off x="0" y="0"/>
                      <a:ext cx="3944620" cy="3310255"/>
                    </a:xfrm>
                    <a:prstGeom prst="rect">
                      <a:avLst/>
                    </a:prstGeom>
                    <a:noFill/>
                  </pic:spPr>
                </pic:pic>
              </a:graphicData>
            </a:graphic>
          </wp:inline>
        </w:drawing>
      </w:r>
    </w:p>
    <w:p w14:paraId="4D54B725" w14:textId="77777777" w:rsidR="00F109D5" w:rsidRPr="009D090D" w:rsidRDefault="00F109D5" w:rsidP="00F109D5">
      <w:pPr>
        <w:jc w:val="center"/>
        <w:rPr>
          <w:b/>
          <w:bCs/>
          <w:lang w:val="kk"/>
        </w:rPr>
      </w:pPr>
      <w:r w:rsidRPr="009D090D">
        <w:rPr>
          <w:bCs/>
          <w:lang w:val="kk"/>
        </w:rPr>
        <w:t>1-экономайзер; 2-конвективті бу қыздырғыш; 3-циклондар</w:t>
      </w:r>
    </w:p>
    <w:p w14:paraId="4602D7AA" w14:textId="77777777" w:rsidR="00F109D5" w:rsidRPr="009D090D" w:rsidRDefault="00F109D5" w:rsidP="00F109D5">
      <w:pPr>
        <w:spacing w:before="120"/>
        <w:jc w:val="center"/>
        <w:rPr>
          <w:b/>
          <w:bCs/>
          <w:lang w:val="kk"/>
        </w:rPr>
      </w:pPr>
      <w:r w:rsidRPr="009D090D">
        <w:rPr>
          <w:bCs/>
          <w:lang w:val="kk"/>
        </w:rPr>
        <w:t>5.50-сурет. Lomellina (Италия) кәсіпорнында орнатылған тұрмыстық қалдықтарды жағуға арналған АҚҚ бар қазандық [24]</w:t>
      </w:r>
    </w:p>
    <w:p w14:paraId="76186AB3" w14:textId="77777777" w:rsidR="00F109D5" w:rsidRPr="009D090D" w:rsidRDefault="00F109D5" w:rsidP="00F109D5">
      <w:pPr>
        <w:jc w:val="both"/>
        <w:rPr>
          <w:b/>
          <w:bCs/>
          <w:sz w:val="28"/>
          <w:szCs w:val="28"/>
          <w:lang w:val="kk"/>
        </w:rPr>
      </w:pPr>
    </w:p>
    <w:p w14:paraId="21C23BFB" w14:textId="77777777" w:rsidR="00F109D5" w:rsidRPr="009D090D" w:rsidRDefault="00F109D5" w:rsidP="00F109D5">
      <w:pPr>
        <w:ind w:firstLine="709"/>
        <w:jc w:val="both"/>
        <w:rPr>
          <w:b/>
          <w:bCs/>
          <w:sz w:val="28"/>
          <w:szCs w:val="28"/>
          <w:lang w:val="kk"/>
        </w:rPr>
      </w:pPr>
      <w:r w:rsidRPr="009D090D">
        <w:rPr>
          <w:bCs/>
          <w:sz w:val="28"/>
          <w:szCs w:val="28"/>
          <w:lang w:val="kk"/>
        </w:rPr>
        <w:t>АҚҚ пайдалану арқылы қатты қалдықтарды жағу технологиясы алғаш рет Нидерланды мен Ұлыбританияда сыналды. Германияда жанудың бұл әдісі  17 BimSchV қоршаған ортаны қорғау бойынша заңнамалық нормалары 0,1 нг/м</w:t>
      </w:r>
      <w:r w:rsidRPr="009D090D">
        <w:rPr>
          <w:bCs/>
          <w:sz w:val="28"/>
          <w:szCs w:val="28"/>
          <w:vertAlign w:val="superscript"/>
          <w:lang w:val="kk"/>
        </w:rPr>
        <w:t>3</w:t>
      </w:r>
      <w:r w:rsidRPr="009D090D">
        <w:rPr>
          <w:bCs/>
          <w:sz w:val="28"/>
          <w:szCs w:val="28"/>
          <w:lang w:val="kk"/>
        </w:rPr>
        <w:t xml:space="preserve"> диоксиндердің шығыс газдарындағы құрамы бөлігінде енгізілгеннен кейін қолданыла бастады. 1995 жылдың тамыз айында тау-кен байыту қалдықтарын жағу үшін қуаттылығы 110 МВт болатын ҚҚТ бар Fosterwheeller қазандығы бар Northampton (АҚШ) ЖЭО өнеркәсіптік пайдалануға енгізілді, ал 1997 жылы өнімділігі жылына 500 000 т/с болатын Чикагодағы (АҚШ) Робинз зауытында ҚКҚ жағуға арналған АҚҚ қондырғысы енгізілді. Екі реактордың әрқайсысының жүктемесі 25 т/сағ. Жүктелетін материалдың мөлшері 100 мм, жанудың минималды жылуы шамамен 2450 ккал/кг құрайды. Әлемдік нарықта айналымдағы қайнаған қабаттағы қалдықтарды жою технологиялары ұсынылған (Германия, АҚШ).</w:t>
      </w:r>
    </w:p>
    <w:p w14:paraId="3383D5D7" w14:textId="77777777" w:rsidR="00F109D5" w:rsidRPr="009D090D" w:rsidRDefault="00F109D5" w:rsidP="00F109D5">
      <w:pPr>
        <w:ind w:firstLine="709"/>
        <w:jc w:val="both"/>
        <w:rPr>
          <w:bCs/>
          <w:sz w:val="28"/>
          <w:szCs w:val="28"/>
          <w:lang w:val="kk"/>
        </w:rPr>
      </w:pPr>
      <w:r w:rsidRPr="009D090D">
        <w:rPr>
          <w:bCs/>
          <w:sz w:val="28"/>
          <w:szCs w:val="28"/>
          <w:lang w:val="kk"/>
        </w:rPr>
        <w:t>Қалдықтарды псевдоожижение әдісімен жағудың орындылығы осы әдістің артықшылықтары мен кемшіліктерін ескере отырып анықталуы керек. Соңғысының негізгі артықшылықтарына мыналар жатады: температураны, концентрацияны және басқа параметрлерді жалған сұйылтылған қабаттың көлеміне қарай толықтай теңестіруге әкелетін қатты фазаны қарқынды араластыру; қабаттың шамалы гидравликалық кедергісі; жеткілікті үлкен қалдықтарды пайдалану мүмкіндігі; аппараттардың салыстырмалы түрде қарапайым құрылысы және оларды автоматтандыру мүмкіндігі; реактордың ыстық аймағында жылжымалы бөліктер мен механизмдердің болмауы; қабатқа кальцийді бейтараптандыратын қосылыстарды қосу арқылы галогендердің, күкірт пен фосфордың қышқыл қосылыстарын байланыстыру мүмкіндігі.</w:t>
      </w:r>
    </w:p>
    <w:p w14:paraId="63AF61C9" w14:textId="77777777" w:rsidR="00F109D5" w:rsidRPr="009D090D" w:rsidRDefault="00F109D5" w:rsidP="00F109D5">
      <w:pPr>
        <w:ind w:firstLine="709"/>
        <w:jc w:val="both"/>
        <w:rPr>
          <w:b/>
          <w:bCs/>
          <w:sz w:val="28"/>
          <w:szCs w:val="28"/>
          <w:lang w:val="kk"/>
        </w:rPr>
      </w:pPr>
      <w:r w:rsidRPr="009D090D">
        <w:rPr>
          <w:bCs/>
          <w:sz w:val="28"/>
          <w:szCs w:val="28"/>
          <w:lang w:val="kk"/>
        </w:rPr>
        <w:t>Жалған сұйылту әдісінің кемшіліктеріне (стационарлық және айналымдағы қабат үшін) мыналар жатады: қатты фазаның өңделетін бөлшектерінің жалған сұйылтылған қабатында болу уақытының біркелкі еместігі; қатты бөлшектерді жентектеу және жабысу мүмкіндігі (қабаттың қождану мүмкіндігін болғызбау үшін оның температурасы қалдықтар күлінің балқу температурасынан төмен болуы тиіс); газдардың псевдосұйылтылған  қабаттан шығуында, әсіресе қалдықтардың әртүрлі гранулометриялық құрамы кезінде қуатты күлтұтқыш құрылғыларды орнату қажеттілігі.</w:t>
      </w:r>
    </w:p>
    <w:p w14:paraId="5A473D33" w14:textId="77777777" w:rsidR="00F109D5" w:rsidRPr="009D090D" w:rsidRDefault="00F109D5" w:rsidP="00F109D5">
      <w:pPr>
        <w:ind w:firstLine="709"/>
        <w:jc w:val="both"/>
        <w:rPr>
          <w:b/>
          <w:bCs/>
          <w:sz w:val="28"/>
          <w:szCs w:val="28"/>
          <w:lang w:val="kk"/>
        </w:rPr>
      </w:pPr>
      <w:r w:rsidRPr="009D090D">
        <w:rPr>
          <w:bCs/>
          <w:sz w:val="28"/>
          <w:szCs w:val="28"/>
          <w:lang w:val="kk"/>
        </w:rPr>
        <w:t>Газдандыру, пиролиз, плазмалық технологиялар ҚКҚ-ны жағудың техникалық және қаржылық өміршең баламасы болып саналады және жағумен салыстырғанда қоршаған ортаны ластамайтын технологиялар ретінде пайдаланылады. Алайда, қазіргі уақытта Еуропада газдандыру немесе пиролиз арқылы ешқандай ірі ҚКҚ қайта өңдеу зауыты жұмыс істемейді, ал Жапония мен АҚШ-тағы бірнеше қондырғылар тек күрделі ҚКҚ қайта өңдеу жүйелерінің біріктірілген элементтері ретінде және тек белгілі бір қалдықтар ағындары үшін жұмыс істейді. Технологиялық процестердің ерекшелігі және пайдалану талаптары, қалдықтардың құрамы мен формасына қойылатын нақты талаптар, сондай-ақ жоғары күрделі шығындар бұл технологияларды үлкен көлемде қолдану қиынға соғады.</w:t>
      </w:r>
    </w:p>
    <w:p w14:paraId="7A03BDEB" w14:textId="77777777" w:rsidR="00F109D5" w:rsidRPr="009D090D" w:rsidRDefault="00F109D5" w:rsidP="00F109D5">
      <w:pPr>
        <w:ind w:firstLine="709"/>
        <w:jc w:val="both"/>
        <w:rPr>
          <w:b/>
          <w:bCs/>
          <w:sz w:val="28"/>
          <w:szCs w:val="28"/>
          <w:lang w:val="kk"/>
        </w:rPr>
      </w:pPr>
      <w:r w:rsidRPr="009D090D">
        <w:rPr>
          <w:b/>
          <w:sz w:val="28"/>
          <w:szCs w:val="28"/>
          <w:lang w:val="kk"/>
        </w:rPr>
        <w:t>Газдандыру</w:t>
      </w:r>
      <w:r w:rsidRPr="009D090D">
        <w:rPr>
          <w:bCs/>
          <w:sz w:val="28"/>
          <w:szCs w:val="28"/>
          <w:lang w:val="kk"/>
        </w:rPr>
        <w:t>. Қалдықтарды газдандыру - құрамында органикалық заттар бар қалдықтарды стехиометриялықтан төмен шығынмен тотықтырғышпен, генераторлық газды (синтез-газды) және қатты немесе балқытылған минералды өнімді ала отырып термиялық өңдеу процесі. Өндірілетін газдар, негізінен СО</w:t>
      </w:r>
      <w:r w:rsidRPr="009D090D">
        <w:rPr>
          <w:bCs/>
          <w:sz w:val="28"/>
          <w:szCs w:val="28"/>
          <w:vertAlign w:val="subscript"/>
          <w:lang w:val="kk"/>
        </w:rPr>
        <w:t>2</w:t>
      </w:r>
      <w:r w:rsidRPr="009D090D">
        <w:rPr>
          <w:bCs/>
          <w:sz w:val="28"/>
          <w:szCs w:val="28"/>
          <w:lang w:val="kk"/>
        </w:rPr>
        <w:t xml:space="preserve"> және су буы, содан кейін СО және Н</w:t>
      </w:r>
      <w:r w:rsidRPr="009D090D">
        <w:rPr>
          <w:bCs/>
          <w:sz w:val="28"/>
          <w:szCs w:val="28"/>
          <w:vertAlign w:val="subscript"/>
          <w:lang w:val="kk"/>
        </w:rPr>
        <w:t xml:space="preserve">2 </w:t>
      </w:r>
      <w:r w:rsidRPr="009D090D">
        <w:rPr>
          <w:bCs/>
          <w:sz w:val="28"/>
          <w:szCs w:val="28"/>
          <w:lang w:val="kk"/>
        </w:rPr>
        <w:t>дейін азаяды. Реактордың конструкциясына және процестің жұмыс параметрлеріне байланысты метан мен басқа да көмірсутекті газ компоненттерінің белгілі бір мөлшері пайда болады. Әр түрлі гетерогенді реакциялар кезінде шикізат газдандыру агентінің қатысуымен газға айналады.</w:t>
      </w:r>
    </w:p>
    <w:p w14:paraId="7C99CBE4" w14:textId="77777777" w:rsidR="00F109D5" w:rsidRPr="009D090D" w:rsidRDefault="00F109D5" w:rsidP="00F109D5">
      <w:pPr>
        <w:ind w:firstLine="709"/>
        <w:jc w:val="both"/>
        <w:rPr>
          <w:b/>
          <w:bCs/>
          <w:sz w:val="28"/>
          <w:szCs w:val="28"/>
          <w:lang w:val="kk"/>
        </w:rPr>
      </w:pPr>
      <w:r w:rsidRPr="009D090D">
        <w:rPr>
          <w:bCs/>
          <w:sz w:val="28"/>
          <w:szCs w:val="28"/>
          <w:lang w:val="kk"/>
        </w:rPr>
        <w:t>Нәтижесінде алынған жанғыш газ құрамында СО, СО</w:t>
      </w:r>
      <w:r w:rsidRPr="009D090D">
        <w:rPr>
          <w:bCs/>
          <w:sz w:val="28"/>
          <w:szCs w:val="28"/>
          <w:vertAlign w:val="subscript"/>
          <w:lang w:val="kk"/>
        </w:rPr>
        <w:t>2</w:t>
      </w:r>
      <w:r w:rsidRPr="009D090D">
        <w:rPr>
          <w:bCs/>
          <w:sz w:val="28"/>
          <w:szCs w:val="28"/>
          <w:lang w:val="kk"/>
        </w:rPr>
        <w:t>, СН</w:t>
      </w:r>
      <w:r w:rsidRPr="009D090D">
        <w:rPr>
          <w:bCs/>
          <w:sz w:val="28"/>
          <w:szCs w:val="28"/>
          <w:vertAlign w:val="subscript"/>
          <w:lang w:val="kk"/>
        </w:rPr>
        <w:t>4</w:t>
      </w:r>
      <w:r w:rsidRPr="009D090D">
        <w:rPr>
          <w:bCs/>
          <w:sz w:val="28"/>
          <w:szCs w:val="28"/>
          <w:lang w:val="kk"/>
        </w:rPr>
        <w:t>, Н</w:t>
      </w:r>
      <w:r w:rsidRPr="009D090D">
        <w:rPr>
          <w:bCs/>
          <w:sz w:val="28"/>
          <w:szCs w:val="28"/>
          <w:vertAlign w:val="subscript"/>
          <w:lang w:val="kk"/>
        </w:rPr>
        <w:t>2</w:t>
      </w:r>
      <w:r w:rsidRPr="009D090D">
        <w:rPr>
          <w:bCs/>
          <w:sz w:val="28"/>
          <w:szCs w:val="28"/>
          <w:lang w:val="kk"/>
        </w:rPr>
        <w:t>, Н</w:t>
      </w:r>
      <w:r w:rsidRPr="009D090D">
        <w:rPr>
          <w:bCs/>
          <w:sz w:val="28"/>
          <w:szCs w:val="28"/>
          <w:vertAlign w:val="subscript"/>
          <w:lang w:val="kk"/>
        </w:rPr>
        <w:t>2</w:t>
      </w:r>
      <w:r w:rsidRPr="009D090D">
        <w:rPr>
          <w:bCs/>
          <w:sz w:val="28"/>
          <w:szCs w:val="28"/>
          <w:lang w:val="kk"/>
        </w:rPr>
        <w:t>О, газдандыру агентіндегі инертті газдар, көмірсутектердің іздері және ұсақ жартылай кокс, гудрон және күл бөлшектері сияқты әртүрлі ластағыш заттар болады. Жалпы жағдайда газдандыру жүйесі үш негізгі компоненттен тұрады: жанғыш газ шығаратын газдандырғыш; жанғыш газдың қауіпті компоненттерін алып тастайтын тазарту жүйесі; энергияны қалпына келтіру жүйесі (5.68-сурет).</w:t>
      </w:r>
    </w:p>
    <w:p w14:paraId="332FDCD8" w14:textId="77777777" w:rsidR="00F109D5" w:rsidRPr="009D090D" w:rsidRDefault="00F109D5" w:rsidP="00F109D5">
      <w:pPr>
        <w:ind w:firstLine="709"/>
        <w:jc w:val="both"/>
        <w:rPr>
          <w:b/>
          <w:bCs/>
          <w:sz w:val="28"/>
          <w:szCs w:val="28"/>
          <w:lang w:val="kk"/>
        </w:rPr>
      </w:pPr>
      <w:r w:rsidRPr="009D090D">
        <w:rPr>
          <w:bCs/>
          <w:sz w:val="28"/>
          <w:szCs w:val="28"/>
          <w:lang w:val="kk"/>
        </w:rPr>
        <w:t xml:space="preserve">Қалдықтарды газдандыру арқылы қайта өңдеу жағу әдісімен салыстырғанда мынадай артықшылықтарға ие: алынатын жанғыш газдарды энергетикалық және технологиялық отын ретінде пайдалануға болады, ал жағу кезінде қалдықтардың жылуын энергетикалық пайдалану (су буын немесе ыстық су алу) іс жүзінде мүмкін болады; алынатын шайырды сұйық отын ретінде және химиялық шикізат ретінде пайдалануға болады; атмосфераға күл мен күкірт қосылыстарының шығарындылары азаяды. </w:t>
      </w:r>
    </w:p>
    <w:p w14:paraId="4E381D6A" w14:textId="77777777" w:rsidR="00F109D5" w:rsidRPr="009D090D" w:rsidRDefault="00F109D5" w:rsidP="00F109D5">
      <w:pPr>
        <w:ind w:firstLine="709"/>
        <w:jc w:val="both"/>
        <w:rPr>
          <w:b/>
          <w:bCs/>
          <w:sz w:val="28"/>
          <w:szCs w:val="28"/>
          <w:lang w:val="kk"/>
        </w:rPr>
      </w:pPr>
      <w:r w:rsidRPr="009D090D">
        <w:rPr>
          <w:bCs/>
          <w:sz w:val="28"/>
          <w:szCs w:val="28"/>
          <w:lang w:val="kk"/>
        </w:rPr>
        <w:t>Газдандырудың басты кемшілігі-шайыр, хлоридтер және сульфидтер сияқты қажетсіз қосылыстар синтез газында пайда болады, бұл ҚКҚ алдын-ала сұрыптауды қажет етеді.</w:t>
      </w:r>
    </w:p>
    <w:p w14:paraId="59CD4845" w14:textId="77777777" w:rsidR="00F109D5" w:rsidRPr="009D090D" w:rsidRDefault="00F109D5" w:rsidP="00F109D5">
      <w:pPr>
        <w:jc w:val="center"/>
        <w:rPr>
          <w:bCs/>
          <w:sz w:val="28"/>
          <w:szCs w:val="28"/>
        </w:rPr>
      </w:pPr>
      <w:r w:rsidRPr="009D090D">
        <w:rPr>
          <w:bCs/>
          <w:noProof/>
          <w:sz w:val="28"/>
          <w:szCs w:val="28"/>
        </w:rPr>
        <w:drawing>
          <wp:inline distT="0" distB="0" distL="0" distR="0" wp14:anchorId="72C07EE8" wp14:editId="5DD17BCC">
            <wp:extent cx="6114415" cy="2115185"/>
            <wp:effectExtent l="0" t="0" r="635" b="0"/>
            <wp:docPr id="217761" name="Рисунок 217761" descr="Изображение выглядит как текст, снимок экрана, линия,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1" name="Рисунок 217761" descr="Изображение выглядит как текст, снимок экрана, линия, диаграмма&#10;&#10;Автоматически созданное описание"/>
                    <pic:cNvPicPr>
                      <a:picLocks noChangeAspect="1" noChangeArrowheads="1"/>
                    </pic:cNvPicPr>
                  </pic:nvPicPr>
                  <pic:blipFill>
                    <a:blip r:embed="rId241" cstate="email">
                      <a:extLst>
                        <a:ext uri="{28A0092B-C50C-407E-A947-70E740481C1C}">
                          <a14:useLocalDpi xmlns:a14="http://schemas.microsoft.com/office/drawing/2010/main"/>
                        </a:ext>
                      </a:extLst>
                    </a:blip>
                    <a:srcRect/>
                    <a:stretch>
                      <a:fillRect/>
                    </a:stretch>
                  </pic:blipFill>
                  <pic:spPr bwMode="auto">
                    <a:xfrm>
                      <a:off x="0" y="0"/>
                      <a:ext cx="6114415" cy="2115185"/>
                    </a:xfrm>
                    <a:prstGeom prst="rect">
                      <a:avLst/>
                    </a:prstGeom>
                    <a:noFill/>
                    <a:ln>
                      <a:noFill/>
                    </a:ln>
                  </pic:spPr>
                </pic:pic>
              </a:graphicData>
            </a:graphic>
          </wp:inline>
        </w:drawing>
      </w:r>
    </w:p>
    <w:p w14:paraId="335A53F6" w14:textId="77777777" w:rsidR="00F109D5" w:rsidRPr="009D090D" w:rsidRDefault="00F109D5" w:rsidP="00F109D5">
      <w:pPr>
        <w:jc w:val="center"/>
        <w:rPr>
          <w:b/>
          <w:bCs/>
        </w:rPr>
      </w:pPr>
      <w:r w:rsidRPr="009D090D">
        <w:rPr>
          <w:bCs/>
          <w:lang w:val="kk"/>
        </w:rPr>
        <w:t>5.51-сурет. ҚКҚ кәдімгі газдандыру процесінің блок-схемасы</w:t>
      </w:r>
    </w:p>
    <w:p w14:paraId="2B53D67D" w14:textId="77777777" w:rsidR="00F109D5" w:rsidRPr="009D090D" w:rsidRDefault="00F109D5" w:rsidP="00F109D5">
      <w:pPr>
        <w:jc w:val="both"/>
        <w:rPr>
          <w:b/>
          <w:bCs/>
          <w:sz w:val="28"/>
          <w:szCs w:val="28"/>
        </w:rPr>
      </w:pPr>
    </w:p>
    <w:p w14:paraId="4A58563F" w14:textId="77777777" w:rsidR="00F109D5" w:rsidRPr="009D090D" w:rsidRDefault="00F109D5" w:rsidP="00F109D5">
      <w:pPr>
        <w:ind w:firstLine="709"/>
        <w:jc w:val="both"/>
        <w:rPr>
          <w:b/>
          <w:bCs/>
          <w:sz w:val="28"/>
          <w:szCs w:val="28"/>
          <w:lang w:val="kk"/>
        </w:rPr>
      </w:pPr>
      <w:r w:rsidRPr="009D090D">
        <w:rPr>
          <w:bCs/>
          <w:sz w:val="28"/>
          <w:szCs w:val="28"/>
          <w:lang w:val="kk"/>
        </w:rPr>
        <w:t>Плазмалық энергия көздерін қолдана отырып газдандыру технологиясы газдандырғыштың қабырғаларына плазмалық жанарғылар орнатылғанын болжайды. Плазма шығаратын жылу күлді ерітуі мүмкін, өйткені пештің температурасы 3000 °C немесе одан жоғары, алайда электр энергиясын көп тұтыну бұл технологияның кемшілігі болып табылады. Газдандыру процесінде алынған синтез-газды отын газы ретінде пайдалануға болады. Алайда, бұл технология әлемде кең таралған емес. Синтездік газдан басқа, плазмалық газдандырудың соңғы өнімі құрылыс индустриясында қолдануға болатын инертті шыны тәрізді материал болып табылатын қож болып табылады. Жоғары жұмыс температурасы барлық шайырларды, жартылай кокстарды және диоксиндерді жоюға мүмкіндік береді. Осылайша реактордан шығатын газдар әдеттегі жану процесіне қарағанда әлдеқайда таза, ал реактордың түбінде күл жоқ.</w:t>
      </w:r>
    </w:p>
    <w:p w14:paraId="39F18AC0" w14:textId="77777777" w:rsidR="00F109D5" w:rsidRPr="009D090D" w:rsidRDefault="00F109D5" w:rsidP="00F109D5">
      <w:pPr>
        <w:ind w:firstLine="709"/>
        <w:jc w:val="both"/>
        <w:rPr>
          <w:b/>
          <w:bCs/>
          <w:sz w:val="28"/>
          <w:szCs w:val="28"/>
        </w:rPr>
      </w:pPr>
      <w:r w:rsidRPr="009D090D">
        <w:rPr>
          <w:bCs/>
          <w:sz w:val="28"/>
          <w:szCs w:val="28"/>
          <w:lang w:val="kk"/>
        </w:rPr>
        <w:t>Алайда, газдандыруға түсетін ҚКҚ қосымша өңдеу, ұсақтау қажет, ал егер қалдықтарда, мысалы, ылғалдың жоғары пайызы болса, оларды қосымша кептіру керек. Плазмалық энергия көздерін пайдаланатын ҚКҚ газдандыру схемасы 5.69-суретте көрсетілген.</w:t>
      </w:r>
    </w:p>
    <w:p w14:paraId="0264B5C1" w14:textId="77777777" w:rsidR="00F109D5" w:rsidRPr="009D090D" w:rsidRDefault="00F109D5" w:rsidP="00F109D5">
      <w:pPr>
        <w:jc w:val="center"/>
        <w:rPr>
          <w:bCs/>
          <w:sz w:val="28"/>
          <w:szCs w:val="28"/>
        </w:rPr>
      </w:pPr>
      <w:r w:rsidRPr="009D090D">
        <w:rPr>
          <w:bCs/>
          <w:noProof/>
          <w:sz w:val="28"/>
          <w:szCs w:val="28"/>
        </w:rPr>
        <w:drawing>
          <wp:inline distT="0" distB="0" distL="0" distR="0" wp14:anchorId="48872224" wp14:editId="0335A18A">
            <wp:extent cx="6087110" cy="3582670"/>
            <wp:effectExtent l="0" t="0" r="8890" b="0"/>
            <wp:docPr id="217762" name="Рисунок 217762"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2" name="Рисунок 217762" descr="Изображение выглядит как текст, снимок экрана, диаграмма, линия&#10;&#10;Автоматически созданное описание"/>
                    <pic:cNvPicPr>
                      <a:picLocks noChangeAspect="1" noChangeArrowheads="1"/>
                    </pic:cNvPicPr>
                  </pic:nvPicPr>
                  <pic:blipFill>
                    <a:blip r:embed="rId242">
                      <a:extLst>
                        <a:ext uri="{28A0092B-C50C-407E-A947-70E740481C1C}">
                          <a14:useLocalDpi xmlns:a14="http://schemas.microsoft.com/office/drawing/2010/main"/>
                        </a:ext>
                      </a:extLst>
                    </a:blip>
                    <a:srcRect/>
                    <a:stretch>
                      <a:fillRect/>
                    </a:stretch>
                  </pic:blipFill>
                  <pic:spPr bwMode="auto">
                    <a:xfrm>
                      <a:off x="0" y="0"/>
                      <a:ext cx="6087110" cy="3582670"/>
                    </a:xfrm>
                    <a:prstGeom prst="rect">
                      <a:avLst/>
                    </a:prstGeom>
                    <a:noFill/>
                    <a:ln>
                      <a:noFill/>
                    </a:ln>
                  </pic:spPr>
                </pic:pic>
              </a:graphicData>
            </a:graphic>
          </wp:inline>
        </w:drawing>
      </w:r>
    </w:p>
    <w:p w14:paraId="6C9D63F5" w14:textId="77777777" w:rsidR="00F109D5" w:rsidRPr="009D090D" w:rsidRDefault="00F109D5" w:rsidP="00F109D5">
      <w:pPr>
        <w:jc w:val="center"/>
        <w:rPr>
          <w:b/>
          <w:bCs/>
        </w:rPr>
      </w:pPr>
      <w:r w:rsidRPr="009D090D">
        <w:rPr>
          <w:bCs/>
          <w:lang w:val="kk"/>
        </w:rPr>
        <w:t>5.52-сурет. Плазмалық энергия көздерін қолдана отырып, ҚКҚ газдандырудың блок-схемасы</w:t>
      </w:r>
    </w:p>
    <w:p w14:paraId="6D10ACB5" w14:textId="77777777" w:rsidR="00F109D5" w:rsidRPr="009D090D" w:rsidRDefault="00F109D5" w:rsidP="00F109D5">
      <w:pPr>
        <w:jc w:val="both"/>
        <w:rPr>
          <w:b/>
          <w:bCs/>
          <w:sz w:val="28"/>
          <w:szCs w:val="28"/>
        </w:rPr>
      </w:pPr>
    </w:p>
    <w:p w14:paraId="33BE9284" w14:textId="77777777" w:rsidR="00F109D5" w:rsidRPr="009D090D" w:rsidRDefault="00F109D5" w:rsidP="00F109D5">
      <w:pPr>
        <w:ind w:firstLine="709"/>
        <w:jc w:val="both"/>
        <w:rPr>
          <w:b/>
          <w:bCs/>
          <w:sz w:val="28"/>
          <w:szCs w:val="28"/>
          <w:lang w:val="kk"/>
        </w:rPr>
      </w:pPr>
      <w:r w:rsidRPr="009D090D">
        <w:rPr>
          <w:b/>
          <w:sz w:val="28"/>
          <w:szCs w:val="28"/>
          <w:lang w:val="kk"/>
        </w:rPr>
        <w:t xml:space="preserve">Пиролиз </w:t>
      </w:r>
      <w:r w:rsidRPr="009D090D">
        <w:rPr>
          <w:bCs/>
          <w:sz w:val="28"/>
          <w:szCs w:val="28"/>
          <w:lang w:val="kk"/>
        </w:rPr>
        <w:t>– инертті атмосферада жоғары температурада (300-1300 °C) жүретін эндотермиялық реакциямен сипатталатын оттексіз ортада ҚКҚ термиялық өңдеу әдісі. Процестің соңғы өнімдері пиролиз газы болып табылады, оның жану жылуы әдетте 5-тен 15 МДж/М</w:t>
      </w:r>
      <w:r w:rsidRPr="009D090D">
        <w:rPr>
          <w:bCs/>
          <w:sz w:val="28"/>
          <w:szCs w:val="28"/>
          <w:vertAlign w:val="superscript"/>
          <w:lang w:val="kk"/>
        </w:rPr>
        <w:t>3</w:t>
      </w:r>
      <w:r w:rsidRPr="009D090D">
        <w:rPr>
          <w:bCs/>
          <w:sz w:val="28"/>
          <w:szCs w:val="28"/>
          <w:lang w:val="kk"/>
        </w:rPr>
        <w:t>-ке дейін, пиролитикалық сұйықтық және жағымсыз қалдық ретінде күлі бар қатты кокс. Қалдықтарды пиролиздеу әдісі: пирогаз, пиролиз майы және қатты қалдық алу үшін реактордағы дайындалған қалдықтарды термодеструкциялау; сұйық фракция мен пирогаз алу үшін газ фракциясын конденсациялау және сепарациялау; пирогазды хлор, фтор, күкірт, цианид қосылыстарынан оның экологиялық көрсеткіштері мен энергия сыйымдылығын арттыру мақсатында тазарту; бу, ыстық су немесе электр энергиясын алу үшін кәдеге жарату қазандығының оттығында тазартылған пирогазды жинау және жағу немесе пирогазды өнім өндіру үшін пайдалану; пиролиз майы мен қатты қалдықты жинау (5.67-сурет).</w:t>
      </w:r>
    </w:p>
    <w:p w14:paraId="3107A80C" w14:textId="77777777" w:rsidR="00F109D5" w:rsidRPr="009D090D" w:rsidRDefault="00F109D5" w:rsidP="00F109D5">
      <w:pPr>
        <w:ind w:firstLine="709"/>
        <w:jc w:val="both"/>
        <w:rPr>
          <w:b/>
          <w:bCs/>
          <w:sz w:val="28"/>
          <w:szCs w:val="28"/>
          <w:lang w:val="kk"/>
        </w:rPr>
      </w:pPr>
      <w:r w:rsidRPr="009D090D">
        <w:rPr>
          <w:bCs/>
          <w:sz w:val="28"/>
          <w:szCs w:val="28"/>
          <w:lang w:val="kk"/>
        </w:rPr>
        <w:t>ҚКҚ-ны пиролиз процесі арқылы энергияға айналдыру кезінде көптеген кемшіліктер байқалады, мысалы, HCl, H</w:t>
      </w:r>
      <w:r w:rsidRPr="009D090D">
        <w:rPr>
          <w:bCs/>
          <w:sz w:val="28"/>
          <w:szCs w:val="28"/>
          <w:vertAlign w:val="subscript"/>
          <w:lang w:val="kk"/>
        </w:rPr>
        <w:t>2</w:t>
      </w:r>
      <w:r w:rsidRPr="009D090D">
        <w:rPr>
          <w:bCs/>
          <w:sz w:val="28"/>
          <w:szCs w:val="28"/>
          <w:lang w:val="kk"/>
        </w:rPr>
        <w:t>S, NH</w:t>
      </w:r>
      <w:r w:rsidRPr="009D090D">
        <w:rPr>
          <w:bCs/>
          <w:sz w:val="28"/>
          <w:szCs w:val="28"/>
          <w:vertAlign w:val="subscript"/>
          <w:lang w:val="kk"/>
        </w:rPr>
        <w:t>3</w:t>
      </w:r>
      <w:r w:rsidRPr="009D090D">
        <w:rPr>
          <w:bCs/>
          <w:sz w:val="28"/>
          <w:szCs w:val="28"/>
          <w:lang w:val="kk"/>
        </w:rPr>
        <w:t>, ЅОх, NOx және иістерден тұратын шығатын газдардың шығарылуына байланысты ауаның ластануы. Осы проблемаларды азайту үшін пиролиз қондырғылары газдар мен сұйықтықтардың сапасын жақсартатын қалдық газдар мен басқа да өнімдер мен қалдықтарды тазарту жүйелерімен қамтамасыз етілуі керек, осылайша ҚКҚ өңдеу процесін экологиялық тұрғыдан қолайлы етеді.</w:t>
      </w:r>
    </w:p>
    <w:p w14:paraId="0DC6A2E3" w14:textId="77777777" w:rsidR="00F109D5" w:rsidRPr="009D090D" w:rsidRDefault="00F109D5" w:rsidP="00F109D5">
      <w:pPr>
        <w:ind w:firstLine="709"/>
        <w:jc w:val="both"/>
        <w:rPr>
          <w:bCs/>
          <w:sz w:val="28"/>
          <w:szCs w:val="28"/>
          <w:lang w:val="kk"/>
        </w:rPr>
      </w:pPr>
    </w:p>
    <w:p w14:paraId="18639FBB" w14:textId="77777777" w:rsidR="00F109D5" w:rsidRPr="009D090D" w:rsidRDefault="00F109D5" w:rsidP="00F109D5">
      <w:pPr>
        <w:jc w:val="center"/>
        <w:rPr>
          <w:bCs/>
          <w:sz w:val="28"/>
          <w:szCs w:val="28"/>
        </w:rPr>
      </w:pPr>
      <w:r w:rsidRPr="009D090D">
        <w:rPr>
          <w:b/>
          <w:bCs/>
          <w:noProof/>
          <w:sz w:val="28"/>
          <w:szCs w:val="28"/>
        </w:rPr>
        <w:drawing>
          <wp:inline distT="0" distB="0" distL="0" distR="0" wp14:anchorId="3B82D22C" wp14:editId="24C5ADD1">
            <wp:extent cx="5940425" cy="1885950"/>
            <wp:effectExtent l="0" t="0" r="0" b="0"/>
            <wp:docPr id="84409" name="image43.jpg" descr="Рис 3"/>
            <wp:cNvGraphicFramePr/>
            <a:graphic xmlns:a="http://schemas.openxmlformats.org/drawingml/2006/main">
              <a:graphicData uri="http://schemas.openxmlformats.org/drawingml/2006/picture">
                <pic:pic xmlns:pic="http://schemas.openxmlformats.org/drawingml/2006/picture">
                  <pic:nvPicPr>
                    <pic:cNvPr id="708544997" name="image43.jpg" descr="Рис 3"/>
                    <pic:cNvPicPr/>
                  </pic:nvPicPr>
                  <pic:blipFill>
                    <a:blip r:embed="rId243" cstate="email">
                      <a:extLst>
                        <a:ext uri="{28A0092B-C50C-407E-A947-70E740481C1C}">
                          <a14:useLocalDpi xmlns:a14="http://schemas.microsoft.com/office/drawing/2010/main"/>
                        </a:ext>
                      </a:extLst>
                    </a:blip>
                    <a:srcRect/>
                    <a:stretch>
                      <a:fillRect/>
                    </a:stretch>
                  </pic:blipFill>
                  <pic:spPr>
                    <a:xfrm>
                      <a:off x="0" y="0"/>
                      <a:ext cx="5940425" cy="1885950"/>
                    </a:xfrm>
                    <a:prstGeom prst="rect">
                      <a:avLst/>
                    </a:prstGeom>
                  </pic:spPr>
                </pic:pic>
              </a:graphicData>
            </a:graphic>
          </wp:inline>
        </w:drawing>
      </w:r>
    </w:p>
    <w:p w14:paraId="40F3846D" w14:textId="77777777" w:rsidR="00F109D5" w:rsidRPr="009D090D" w:rsidRDefault="00F109D5" w:rsidP="00F109D5">
      <w:pPr>
        <w:jc w:val="center"/>
        <w:rPr>
          <w:b/>
          <w:bCs/>
        </w:rPr>
      </w:pPr>
      <w:r w:rsidRPr="009D090D">
        <w:rPr>
          <w:bCs/>
          <w:lang w:val="kk"/>
        </w:rPr>
        <w:t>1-Өңделмеген қалдықтарға арналған бункер; 2-Роторлық майдалағыш; 3-Ұсақталған қалдықтарға арналған бункер; 4-Грейферлі кран; 5-қалдықтарды беру жүйесі; 6-Пиролиздік реактор; 7-Тиеу жүйесі; 8-Ыстық газға арналған сүзгі; 9- Жағуға арналған газды беру; 10-Жану камерасы; 11-СКЕҚ; 12-Буландырғыш; 13-Бу қыздырғыш; 14-Экономайзер; 15-Турбина; 16-Генератор; 18-Конденсатор; 18-Қоректік су багы; 19-Бункер-дозатор; 20-Жеңдік сүзгі; 21-Шаңды сүзгіден жою; 22-сыртқа тарту желдеткіші; 23-Шығарындылар мониторингі жүйесі; 24-Түтін құбыры</w:t>
      </w:r>
    </w:p>
    <w:p w14:paraId="592C2BFA" w14:textId="77777777" w:rsidR="00F109D5" w:rsidRPr="009D090D" w:rsidRDefault="00F109D5" w:rsidP="00F109D5">
      <w:pPr>
        <w:spacing w:before="120"/>
        <w:jc w:val="center"/>
        <w:rPr>
          <w:b/>
          <w:bCs/>
        </w:rPr>
      </w:pPr>
      <w:r w:rsidRPr="009D090D">
        <w:rPr>
          <w:bCs/>
          <w:lang w:val="kk"/>
        </w:rPr>
        <w:t>5.53-сурет. Пиролиз көмегімен ҚКҚ-ны энергияға термиялық қайта өңдеу бойынша кәсіпорынның схемасы</w:t>
      </w:r>
    </w:p>
    <w:p w14:paraId="0EA0029F" w14:textId="77777777" w:rsidR="00F109D5" w:rsidRPr="009D090D" w:rsidRDefault="00F109D5" w:rsidP="00F109D5">
      <w:pPr>
        <w:jc w:val="both"/>
        <w:rPr>
          <w:bCs/>
        </w:rPr>
      </w:pPr>
    </w:p>
    <w:p w14:paraId="2B913759" w14:textId="77777777" w:rsidR="00F109D5" w:rsidRPr="009D090D" w:rsidRDefault="00F109D5" w:rsidP="00F109D5">
      <w:pPr>
        <w:ind w:firstLine="709"/>
        <w:jc w:val="both"/>
        <w:rPr>
          <w:b/>
          <w:bCs/>
          <w:sz w:val="28"/>
          <w:szCs w:val="28"/>
          <w:lang w:val="kk"/>
        </w:rPr>
      </w:pPr>
      <w:r w:rsidRPr="009D090D">
        <w:rPr>
          <w:bCs/>
          <w:sz w:val="28"/>
          <w:szCs w:val="28"/>
          <w:lang w:val="kk"/>
        </w:rPr>
        <w:t xml:space="preserve">Айналмалы пешті қолданатын пиролиз қондырғыларын негізінен жапон компаниялары жасайды. Жапонияда жұмыс істеп тұрған 24 желісі бар он екі зауыт қазіргі уақытта пайдаланылып отыр. ҚКҚ-ны қайта өңдеудің жалпы қуаты күніне 2500 тоннаны құрайды. </w:t>
      </w:r>
    </w:p>
    <w:p w14:paraId="7D0523E6" w14:textId="77777777" w:rsidR="00F109D5" w:rsidRPr="009D090D" w:rsidRDefault="00F109D5" w:rsidP="00F109D5">
      <w:pPr>
        <w:ind w:firstLine="709"/>
        <w:jc w:val="both"/>
        <w:rPr>
          <w:b/>
          <w:bCs/>
          <w:sz w:val="28"/>
          <w:szCs w:val="28"/>
          <w:lang w:val="kk"/>
        </w:rPr>
      </w:pPr>
      <w:r w:rsidRPr="009D090D">
        <w:rPr>
          <w:b/>
          <w:sz w:val="28"/>
          <w:szCs w:val="28"/>
          <w:lang w:val="kk"/>
        </w:rPr>
        <w:t>Ірі отын жағатын энергетикалық қондырғылар үшін газдандыру мен пиролиздің қолданылуын бағалау.</w:t>
      </w:r>
      <w:r w:rsidRPr="009D090D">
        <w:rPr>
          <w:bCs/>
          <w:sz w:val="28"/>
          <w:szCs w:val="28"/>
          <w:lang w:val="kk"/>
        </w:rPr>
        <w:t xml:space="preserve"> Пиролиз үшін де, газдандыру үшін де гетерогенді құрамына байланысты аралас ҚКҚ-мен үлкен көлемде өңдеудің сәтті тәжірибесі жоқ. Пиролиз тек медициналық қалдықтар сияқты белгілі бір ағындарды өңдеудің нұсқасы болуы мүмкін. Газдандыру және пиролиз қалдықтарды алдын-ала ұнтақтауды қажет етеді. Олардың энергия тиімділігі, әдетте, жану қондырғыларына қарағанда төмен және олардың пайдалану шығындары жоғары.</w:t>
      </w:r>
    </w:p>
    <w:p w14:paraId="493F3533" w14:textId="77777777" w:rsidR="00F109D5" w:rsidRPr="009D090D" w:rsidRDefault="00F109D5" w:rsidP="00F109D5">
      <w:pPr>
        <w:ind w:firstLine="709"/>
        <w:jc w:val="both"/>
        <w:rPr>
          <w:b/>
          <w:bCs/>
          <w:sz w:val="28"/>
          <w:szCs w:val="28"/>
          <w:lang w:val="kk"/>
        </w:rPr>
      </w:pPr>
      <w:r w:rsidRPr="009D090D">
        <w:rPr>
          <w:bCs/>
          <w:sz w:val="28"/>
          <w:szCs w:val="28"/>
          <w:lang w:val="kk"/>
        </w:rPr>
        <w:t xml:space="preserve">Пиролиз және газдандыруды қарапайым, автономды технологиялар деп санауға болмайды, өйткені олар тек жалпы ҚКҚ басқару жүйесінің құрамдас бөлігі бола алады. Мұндай қондырғыларды басқару сонымен қатар кіретін қалдықтардың құрамын және арнайы технологиялық білімді жақсы түсінуді қажет етеді. Пиролиз немесе газдандыру қондырғысының үздіксіз жұмыс істеуі үшін жоғары білікті мамандар қажет екенін тәжірибе көрсетіп отыр. </w:t>
      </w:r>
    </w:p>
    <w:p w14:paraId="18E8CF1B" w14:textId="77777777" w:rsidR="00F109D5" w:rsidRPr="009D090D" w:rsidRDefault="00F109D5" w:rsidP="00F109D5">
      <w:pPr>
        <w:ind w:firstLine="709"/>
        <w:jc w:val="both"/>
        <w:rPr>
          <w:b/>
          <w:bCs/>
          <w:sz w:val="28"/>
          <w:szCs w:val="28"/>
          <w:lang w:val="kk"/>
        </w:rPr>
      </w:pPr>
      <w:r w:rsidRPr="009D090D">
        <w:rPr>
          <w:bCs/>
          <w:sz w:val="28"/>
          <w:szCs w:val="28"/>
          <w:lang w:val="kk"/>
        </w:rPr>
        <w:t>ҚКҚ термиялық өңдеудің әртүрлі технологияларының өнімділік масштабына келетін болсақ, олар әдетте келесідей: тікелей жану қағидаты бойынша жұмыс істейтін қондырғылар күніне шамамен 1500 тонна қалдықтарды өңдей алады, ал пиролиз және газдандыру арқылы күніне 10-нан 100 тоннаға дейін қалдықтар. Өндіріс орындары құрылымдардың мөлшеріне байланысты екені анық, алайда бұл сандар қазіргі уақытта әлемдегі қондырғылардың қазіргі өнімділігі туралы түсінік береді.</w:t>
      </w:r>
    </w:p>
    <w:p w14:paraId="365DEFAA" w14:textId="77777777" w:rsidR="00F109D5" w:rsidRPr="009D090D" w:rsidRDefault="00F109D5" w:rsidP="00F109D5">
      <w:pPr>
        <w:ind w:firstLine="709"/>
        <w:jc w:val="both"/>
        <w:rPr>
          <w:b/>
          <w:bCs/>
          <w:sz w:val="28"/>
          <w:szCs w:val="28"/>
          <w:lang w:val="kk"/>
        </w:rPr>
      </w:pPr>
      <w:r w:rsidRPr="009D090D">
        <w:rPr>
          <w:bCs/>
          <w:sz w:val="28"/>
          <w:szCs w:val="28"/>
          <w:lang w:val="kk"/>
        </w:rPr>
        <w:t xml:space="preserve">Сондай-ақ, пиролиз және газдандыру ҚКҚ аралас фракциялары үшін пилоттық жобалардан (тіпті дамыған елдерде) ешқашан шықпағанын атап өткен жөн. Газдандырудың жалпы шығындары желтартқыш торда да, қайнаған қабатта да жағу шығындарынан әлдеқайда жоғары. </w:t>
      </w:r>
    </w:p>
    <w:p w14:paraId="4CC010B8" w14:textId="77777777" w:rsidR="00F109D5" w:rsidRPr="009D090D" w:rsidRDefault="00F109D5" w:rsidP="00F109D5">
      <w:pPr>
        <w:ind w:firstLine="709"/>
        <w:jc w:val="both"/>
        <w:rPr>
          <w:b/>
          <w:bCs/>
          <w:sz w:val="28"/>
          <w:szCs w:val="28"/>
          <w:lang w:val="kk"/>
        </w:rPr>
      </w:pPr>
      <w:r w:rsidRPr="009D090D">
        <w:rPr>
          <w:bCs/>
          <w:sz w:val="28"/>
          <w:szCs w:val="28"/>
          <w:lang w:val="kk"/>
        </w:rPr>
        <w:t xml:space="preserve">Газдандыру жоғары шығындарды талап етеді, ал плазмалық реакторлардағы шығындар тұтынылатын электр энергиясының көптігіне, сондай-ақ газды одан әрі тазарту үшін қажет суға байланысты өте жоғары. Сонымен қатар, плазмалық газдандыру және синтез-газ алу әдісін қолдану тазарту процестерінің қажеттілігімен байланысты, бұл осы технологияны айтарлықтай қымбаттатады. </w:t>
      </w:r>
    </w:p>
    <w:p w14:paraId="7F4E3303" w14:textId="77777777" w:rsidR="00F109D5" w:rsidRPr="009D090D" w:rsidRDefault="00F109D5" w:rsidP="00F109D5">
      <w:pPr>
        <w:ind w:firstLine="709"/>
        <w:jc w:val="both"/>
        <w:rPr>
          <w:b/>
          <w:bCs/>
          <w:sz w:val="28"/>
          <w:szCs w:val="28"/>
          <w:lang w:val="kk"/>
        </w:rPr>
      </w:pPr>
      <w:r w:rsidRPr="009D090D">
        <w:rPr>
          <w:bCs/>
          <w:sz w:val="28"/>
          <w:szCs w:val="28"/>
          <w:lang w:val="kk"/>
        </w:rPr>
        <w:t>Егер ҚКҚ-ның калориялық мәні төмен болса, онда оларды тиімді өңдеуді жүзеге асыру үшін қолдану жылжымалы тормен жағу ҚКҚ-ны термиялық өңдеудің ең тиімді әдісі болып табылады.</w:t>
      </w:r>
    </w:p>
    <w:p w14:paraId="760807ED" w14:textId="77777777" w:rsidR="00F109D5" w:rsidRPr="009D090D" w:rsidRDefault="00F109D5" w:rsidP="00F109D5">
      <w:pPr>
        <w:ind w:firstLine="709"/>
        <w:jc w:val="both"/>
        <w:rPr>
          <w:b/>
          <w:bCs/>
          <w:sz w:val="28"/>
          <w:szCs w:val="28"/>
          <w:lang w:val="kk"/>
        </w:rPr>
      </w:pPr>
      <w:r w:rsidRPr="009D090D">
        <w:rPr>
          <w:bCs/>
          <w:sz w:val="28"/>
          <w:szCs w:val="28"/>
          <w:lang w:val="kk"/>
        </w:rPr>
        <w:t>Қалдықтарды басқару жүйесі жеткілікті дамымаған және ҚКҚ-ны жою туралы қазіргі заманғы идеяларға жауап бермейтін Қазақстан үшін жоғары пайдалану және инвестициялық шығындарды талап ететін пиролиз және газдандыру сияқты жеткіліксіз тексерілген және сенімді технологияларға негізделген жобаларды іске асыру, сондай-ақ ҚКҚ-да сирек кездесетін фракциялардың жекелеген түрлері үшін технологиялармен эксперименттер ұтымды болып табылмайды.</w:t>
      </w:r>
    </w:p>
    <w:p w14:paraId="2D250975" w14:textId="77777777" w:rsidR="00F109D5" w:rsidRPr="009D090D" w:rsidRDefault="00F109D5" w:rsidP="00F109D5">
      <w:pPr>
        <w:ind w:firstLine="709"/>
        <w:jc w:val="both"/>
        <w:rPr>
          <w:bCs/>
          <w:sz w:val="28"/>
          <w:szCs w:val="28"/>
          <w:lang w:val="kk"/>
        </w:rPr>
      </w:pPr>
      <w:r w:rsidRPr="009D090D">
        <w:rPr>
          <w:bCs/>
          <w:sz w:val="28"/>
          <w:szCs w:val="28"/>
          <w:lang w:val="kk"/>
        </w:rPr>
        <w:t>Жану және газдандыру кезінде пайда болатын қалдықтардың мөлшері мен түрі де әртүрлі. Бұл жағдайда газдандыру процесі, әрине, пайдалы фракцияларды алуға мүмкіндік береді, оларды кейіннен бөліп алуға және өңдеуге жіберуге болады. Плазмалық әдіс, мысалы, синтез-газды тазарту процесінде өндірістің кейбір түрлерінде қолдануға болатын кейбір химиялық заттарды алуға мүмкіндік береді, соның арқасында мұндай қондырғыдағы соңғы қалдықтар көлемі жағынан өте аз болады. Осылайша алынған өнімдер кәсіпорын үшін тиімді түрде сатылуы керек, бұл плазмалық технологияның жалпы шығынымен қиындауы мүмкін.</w:t>
      </w:r>
    </w:p>
    <w:p w14:paraId="00E898D0" w14:textId="77777777" w:rsidR="00F109D5" w:rsidRPr="009D090D" w:rsidRDefault="00F109D5" w:rsidP="00F109D5">
      <w:pPr>
        <w:ind w:firstLine="709"/>
        <w:jc w:val="both"/>
        <w:rPr>
          <w:bCs/>
          <w:sz w:val="28"/>
          <w:szCs w:val="28"/>
          <w:lang w:val="kk"/>
        </w:rPr>
      </w:pPr>
    </w:p>
    <w:p w14:paraId="763B05BA" w14:textId="77777777" w:rsidR="00F109D5" w:rsidRPr="009D090D" w:rsidRDefault="00F109D5" w:rsidP="00F109D5">
      <w:pPr>
        <w:ind w:firstLine="709"/>
        <w:jc w:val="both"/>
        <w:outlineLvl w:val="0"/>
        <w:rPr>
          <w:b/>
          <w:kern w:val="36"/>
          <w:sz w:val="28"/>
          <w:szCs w:val="28"/>
          <w:lang w:val="kk"/>
        </w:rPr>
      </w:pPr>
      <w:bookmarkStart w:id="725" w:name="_Toc89448177"/>
      <w:bookmarkStart w:id="726" w:name="_Toc140489008"/>
      <w:bookmarkStart w:id="727" w:name="_Toc152867154"/>
      <w:r w:rsidRPr="009D090D">
        <w:rPr>
          <w:b/>
          <w:kern w:val="36"/>
          <w:sz w:val="28"/>
          <w:szCs w:val="28"/>
          <w:lang w:val="kk"/>
        </w:rPr>
        <w:t>5.6. Энергия тиімділігін арттырытын ықтимал техникалар</w:t>
      </w:r>
      <w:bookmarkEnd w:id="725"/>
      <w:bookmarkEnd w:id="726"/>
      <w:bookmarkEnd w:id="727"/>
    </w:p>
    <w:p w14:paraId="5157AA2E" w14:textId="77777777" w:rsidR="00F109D5" w:rsidRPr="009D090D" w:rsidRDefault="00F109D5" w:rsidP="00F109D5">
      <w:pPr>
        <w:ind w:firstLine="709"/>
        <w:jc w:val="both"/>
        <w:rPr>
          <w:b/>
          <w:bCs/>
          <w:sz w:val="28"/>
          <w:szCs w:val="28"/>
          <w:lang w:val="kk"/>
        </w:rPr>
      </w:pPr>
      <w:r w:rsidRPr="009D090D">
        <w:rPr>
          <w:bCs/>
          <w:sz w:val="28"/>
          <w:szCs w:val="28"/>
          <w:lang w:val="kk"/>
        </w:rPr>
        <w:t>КЭС, ЖЭО, ГТҚ және БГҚ жұмысының негізіндегі термодинамикалық циклдерді талдау тиімділікке салқындатқыштың бастапқы және соңғы параметрлері әсер ететіндігін көрсетеді. Ренкиннің бу турбиналық циклдері үшін бастапқы будың температурасы неғұрлым жоғары болса, термиялық ПӘК соғұрлым жоғары болады. Будың бастапқы параметрлерін таңдау осындай жағдайларда жұмыс істей алатын материалдардың күрделі шығындарымен байланысты. Көбінесе ПӘК-ке салқындату ортасының температурасына байланысты соңғы температура әсер етеді. Егер будың бастапқы параметрлері таңдалса, онда жұмыс кезінде олар іс жүзінде өзгермейді, ал конденсатордағы қысым салқындату жағдайларына байланысты өзгеруі мүмкін, қыста салқындату ортасының температурасы жазғы кезеңге қарағанда төмен, сәйкесінше конденсатордағы вакуум өзгереді. Вакуум неғұрлым терең болса, конденсатордағы қысым аз болса, турбинада жылу ағыны соғұрлым көп болады, сондықтан циклдің термиялық ПӘК-і жоғарырақ болады. Буды өнеркәсіптік қатты қыздырудың болуы термиялық ПӘК ұлғайтады, бірақ қондырғының жылу схемасын қиындатады. Аралық қатты қыздыру 300 МВт және одан жоғары блоктардағы ШАҚ параметрлерінде қолданылады. 13,8 Мпа параметрлері 200 МВт блоктарда қолданылады. 200 МВт-тан аз қондырғыларда өнеркәсіптік қатты қыздыруды қолдануға болмайды.</w:t>
      </w:r>
    </w:p>
    <w:p w14:paraId="2B288499" w14:textId="77777777" w:rsidR="00F109D5" w:rsidRPr="009D090D" w:rsidRDefault="00F109D5" w:rsidP="00F109D5">
      <w:pPr>
        <w:ind w:firstLine="709"/>
        <w:jc w:val="both"/>
        <w:rPr>
          <w:bCs/>
          <w:sz w:val="28"/>
          <w:szCs w:val="28"/>
          <w:lang w:val="kk"/>
        </w:rPr>
      </w:pPr>
      <w:r w:rsidRPr="009D090D">
        <w:rPr>
          <w:bCs/>
          <w:sz w:val="28"/>
          <w:szCs w:val="28"/>
          <w:lang w:val="kk"/>
        </w:rPr>
        <w:t>Электр және жылу энергиясын аралас өндіретін қондырғылар үшін электр тиімділігі жылу жүктемесіне байланысты. 100 % жылумен қамтамасыз ету кезіндегі электрлік ПӘК газды жағу кезінде 80 %-дан асады. Мұндай аралас өндіріс схемасына салқындатқыш судың шығыны мен конденсациялық турбиналармен жылу желісін толтыру шығыны тең болған кезде немесе жылу энергиясын тұтынушыларға қысымға қарсы турбиналардан бу жіберілген жағдайда қол жеткізуге болады. Өкінішке орай, бұрын мұндай ЖЭО көп болған, бірақ өндірістік буды тұтынудың төмендеуіне байланысты қазір бірнешеуі ғана қалды. Негізінен жылытқыш типтегі ЖЭО қалды, яғни олар қыста жұмыс істейді, ал жазғы режимде конденсация режимі басым. Аралас өндірістің күрделілігіне қарамастан, тиімділікті арттыруға арналған технологиялық шешімдер бар.</w:t>
      </w:r>
    </w:p>
    <w:p w14:paraId="4C73ABE9" w14:textId="77777777" w:rsidR="00F109D5" w:rsidRPr="009D090D" w:rsidRDefault="00F109D5" w:rsidP="00F109D5">
      <w:pPr>
        <w:ind w:firstLine="709"/>
        <w:jc w:val="both"/>
        <w:rPr>
          <w:b/>
          <w:sz w:val="28"/>
          <w:szCs w:val="28"/>
          <w:lang w:val="kk"/>
        </w:rPr>
      </w:pPr>
      <w:bookmarkStart w:id="728" w:name="_Toc87618001"/>
      <w:bookmarkStart w:id="729" w:name="_Toc89448178"/>
      <w:r w:rsidRPr="009D090D">
        <w:rPr>
          <w:b/>
          <w:sz w:val="28"/>
          <w:szCs w:val="28"/>
          <w:lang w:val="kk"/>
        </w:rPr>
        <w:t>Жер үсті ТҚҚ араластыру түріне ауыстыру арқылы конденсация блоктарын қалпына келтіру схемасын оңтайландыру.</w:t>
      </w:r>
      <w:bookmarkEnd w:id="728"/>
      <w:bookmarkEnd w:id="729"/>
      <w:r w:rsidRPr="009D090D">
        <w:rPr>
          <w:b/>
          <w:sz w:val="28"/>
          <w:szCs w:val="28"/>
          <w:lang w:val="kk"/>
        </w:rPr>
        <w:t xml:space="preserve"> </w:t>
      </w:r>
      <w:r w:rsidRPr="009D090D">
        <w:rPr>
          <w:bCs/>
          <w:sz w:val="28"/>
          <w:szCs w:val="28"/>
          <w:lang w:val="kk-KZ"/>
        </w:rPr>
        <w:t>Тәжірибемізде к</w:t>
      </w:r>
      <w:r w:rsidRPr="009D090D">
        <w:rPr>
          <w:bCs/>
          <w:sz w:val="28"/>
          <w:szCs w:val="28"/>
          <w:lang w:val="kk"/>
        </w:rPr>
        <w:t xml:space="preserve">онденсаттық сорғылардың санын азайту үшін бірінші ТҚЖ екінші ТҚЖ-дағы қысымнан артатын белгіге орнатылатын Парсонстың ТҚЖ гравитациялық схемасы белгілі.  </w:t>
      </w:r>
    </w:p>
    <w:p w14:paraId="0C96EAAE" w14:textId="77777777" w:rsidR="00F109D5" w:rsidRPr="009D090D" w:rsidRDefault="00F109D5" w:rsidP="00F109D5">
      <w:pPr>
        <w:jc w:val="center"/>
        <w:rPr>
          <w:b/>
          <w:bCs/>
          <w:sz w:val="28"/>
          <w:szCs w:val="28"/>
          <w:lang w:val="kk"/>
        </w:rPr>
      </w:pPr>
      <w:r w:rsidRPr="009D090D">
        <w:rPr>
          <w:bCs/>
          <w:noProof/>
          <w:sz w:val="28"/>
          <w:szCs w:val="28"/>
        </w:rPr>
        <w:drawing>
          <wp:inline distT="0" distB="0" distL="0" distR="0" wp14:anchorId="4EA9EE83" wp14:editId="682FEB48">
            <wp:extent cx="3381375" cy="2638425"/>
            <wp:effectExtent l="0" t="0" r="9525" b="9525"/>
            <wp:docPr id="217763" name="Рисунок 217763"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3" name="Рисунок 217763" descr="Изображение выглядит как текст, снимок экрана, диаграмма, линия&#10;&#10;Автоматически созданное описание"/>
                    <pic:cNvPicPr>
                      <a:picLocks noChangeAspect="1" noChangeArrowheads="1"/>
                    </pic:cNvPicPr>
                  </pic:nvPicPr>
                  <pic:blipFill>
                    <a:blip r:embed="rId244">
                      <a:extLst>
                        <a:ext uri="{28A0092B-C50C-407E-A947-70E740481C1C}">
                          <a14:useLocalDpi xmlns:a14="http://schemas.microsoft.com/office/drawing/2010/main"/>
                        </a:ext>
                      </a:extLst>
                    </a:blip>
                    <a:srcRect/>
                    <a:stretch>
                      <a:fillRect/>
                    </a:stretch>
                  </pic:blipFill>
                  <pic:spPr bwMode="auto">
                    <a:xfrm>
                      <a:off x="0" y="0"/>
                      <a:ext cx="3381375" cy="2638425"/>
                    </a:xfrm>
                    <a:prstGeom prst="rect">
                      <a:avLst/>
                    </a:prstGeom>
                    <a:noFill/>
                    <a:ln>
                      <a:noFill/>
                    </a:ln>
                  </pic:spPr>
                </pic:pic>
              </a:graphicData>
            </a:graphic>
          </wp:inline>
        </w:drawing>
      </w:r>
    </w:p>
    <w:p w14:paraId="14B5D14E" w14:textId="77777777" w:rsidR="00F109D5" w:rsidRPr="009D090D" w:rsidRDefault="00F109D5" w:rsidP="00F109D5">
      <w:pPr>
        <w:jc w:val="center"/>
        <w:rPr>
          <w:b/>
          <w:bCs/>
          <w:lang w:val="kk"/>
        </w:rPr>
      </w:pPr>
      <w:r w:rsidRPr="009D090D">
        <w:rPr>
          <w:bCs/>
          <w:lang w:val="kk"/>
        </w:rPr>
        <w:t xml:space="preserve">5.54-сурет. </w:t>
      </w:r>
      <w:r w:rsidRPr="009D090D">
        <w:rPr>
          <w:lang w:val="kk-KZ"/>
        </w:rPr>
        <w:t xml:space="preserve">Араластырғыш типті ТҚЖ қосатын </w:t>
      </w:r>
      <w:r w:rsidRPr="009D090D">
        <w:rPr>
          <w:bCs/>
          <w:lang w:val="kk"/>
        </w:rPr>
        <w:t>Парсонс гравитациялық схемасы</w:t>
      </w:r>
    </w:p>
    <w:p w14:paraId="1E2B6ABD" w14:textId="77777777" w:rsidR="00F109D5" w:rsidRPr="009D090D" w:rsidRDefault="00F109D5" w:rsidP="00F109D5">
      <w:pPr>
        <w:ind w:firstLine="709"/>
        <w:jc w:val="both"/>
        <w:rPr>
          <w:b/>
          <w:bCs/>
          <w:sz w:val="28"/>
          <w:szCs w:val="28"/>
          <w:lang w:val="kk"/>
        </w:rPr>
      </w:pPr>
    </w:p>
    <w:p w14:paraId="02AAA07E" w14:textId="77777777" w:rsidR="00F109D5" w:rsidRPr="009D090D" w:rsidRDefault="00F109D5" w:rsidP="00F109D5">
      <w:pPr>
        <w:ind w:firstLine="709"/>
        <w:jc w:val="both"/>
        <w:rPr>
          <w:b/>
          <w:bCs/>
          <w:sz w:val="28"/>
          <w:szCs w:val="28"/>
          <w:lang w:val="kk"/>
        </w:rPr>
      </w:pPr>
      <w:r w:rsidRPr="009D090D">
        <w:rPr>
          <w:bCs/>
          <w:sz w:val="28"/>
          <w:szCs w:val="28"/>
          <w:lang w:val="kk"/>
        </w:rPr>
        <w:t>Қыздыру бетінің болмауына байланысты негізгі конденсаттың температурасы қанықтыру температурасына дейін қызуы мүмкін, яғни 5 градусқа дейінгі қыздырмау өлшеміне жол берілмейді. Негізгі конденсат температурасының жоғарылауы қалпына келтіру циклінің ПӘК арттырады. Бұл схеманы қолданудың жалғыз шарты - электр графигінің негізгі бөлігіндегі жұмыс, турбинаның ағынды бөлігіне немесе екінші ТҚЖ-дан (төменгі) бірінші ТҚЖ-ға (жоғарғы) су құйылып кетпеуі үшін регенеративті таңдау параметрлері ауытқымауы тиіс. Отынды жылдық үнемдеу 6,7 мың т көмірді немесе бір блокқа 27 млн теңгені құрайды. Екі ТҚЖ және бір конденсатты сорғының құны шамамен 60 мың АҚШ долларын құрайды. 430 теңге/$ айырбастау бағамын және монтаждауға жұмсалған шығындардың 60 %-ын ескере отырып, өтелу мерзімі шамамен 1,5 жыл, бұл технологияны мақсатқа сай етеді. 500 МВт 10 блок үшін отынның жалпы үнемделуі 67 мыңды құрайды.</w:t>
      </w:r>
    </w:p>
    <w:p w14:paraId="66DBAE5B" w14:textId="77777777" w:rsidR="00F109D5" w:rsidRPr="009D090D" w:rsidRDefault="00F109D5" w:rsidP="00F109D5">
      <w:pPr>
        <w:ind w:firstLine="709"/>
        <w:jc w:val="both"/>
        <w:rPr>
          <w:b/>
          <w:sz w:val="28"/>
          <w:szCs w:val="28"/>
          <w:lang w:val="kk"/>
        </w:rPr>
      </w:pPr>
      <w:bookmarkStart w:id="730" w:name="_Toc87618002"/>
      <w:bookmarkStart w:id="731" w:name="_Toc89448179"/>
      <w:r w:rsidRPr="009D090D">
        <w:rPr>
          <w:b/>
          <w:sz w:val="28"/>
          <w:szCs w:val="28"/>
          <w:lang w:val="kk"/>
        </w:rPr>
        <w:t>Конденсациялық блоктардың жұмыс режимдерін оңтайландыру</w:t>
      </w:r>
      <w:bookmarkEnd w:id="730"/>
      <w:bookmarkEnd w:id="731"/>
    </w:p>
    <w:p w14:paraId="14BCB5D3" w14:textId="77777777" w:rsidR="00F109D5" w:rsidRPr="009D090D" w:rsidRDefault="00F109D5" w:rsidP="00F109D5">
      <w:pPr>
        <w:ind w:firstLine="709"/>
        <w:jc w:val="both"/>
        <w:rPr>
          <w:b/>
          <w:bCs/>
          <w:sz w:val="28"/>
          <w:szCs w:val="28"/>
          <w:lang w:val="kk"/>
        </w:rPr>
      </w:pPr>
      <w:r w:rsidRPr="009D090D">
        <w:rPr>
          <w:bCs/>
          <w:sz w:val="28"/>
          <w:szCs w:val="28"/>
          <w:lang w:val="kk"/>
        </w:rPr>
        <w:t>Ірі конденсациялық блоктар диспетчерлік кесте бойынша жұмыс істейді. Электр жүктемелерінің белгіленген графигі аясында отын шығыны минималды болуы үшін бағдарламалық жасақтаманы қолдана отырып, жүктемені параллель жұмыс істейтін блоктар арасында бөлуге болады. Резервті қолдау үшін әртүрлі ЭС бірнеше кіші турбиналарға қарағанда, жүйеде 500 МВт блокты 150-170 МВт толық жүткелмеген күйде ұстау қолайлы.  Бірақ блоктың жүктелмеген режимде жұмыс істеуі отын шығынын арттырады, ластағыш заттардың шығарындыларын арттырады. Ірі блоктар ASUTP-мен жабдықталған, бірақ жалпы станция бойынша оңтайландырылмайды. КЭС жұмысының режимдерін оңтайландыру үшін бағдарламалық модуль әзірлеу отын шығынын барынша азайтуға және модульге шамамен 200 млнтеңге шығындар кезінде отын шығынын 5-тен 7 %-ға дейін немесе ақшалай мәнде 1 млрд теңгеден астам үнемдеуге мүмкіндік береді. Қазақстан Республикасында 500 МВт 10 блокты, 300 МВт – 8 блокты және 200 МВт-9 блокты ескерсек, отынның күтілетін жиынтық үнемделуі (5 %) 690 мыңды құрайды.</w:t>
      </w:r>
    </w:p>
    <w:p w14:paraId="26982530" w14:textId="77777777" w:rsidR="00F109D5" w:rsidRPr="009D090D" w:rsidRDefault="00F109D5" w:rsidP="00F109D5">
      <w:pPr>
        <w:ind w:firstLine="709"/>
        <w:jc w:val="both"/>
        <w:rPr>
          <w:b/>
          <w:sz w:val="28"/>
          <w:szCs w:val="28"/>
          <w:lang w:val="kk"/>
        </w:rPr>
      </w:pPr>
      <w:bookmarkStart w:id="732" w:name="_Toc87618003"/>
      <w:bookmarkStart w:id="733" w:name="_Toc89448180"/>
      <w:r w:rsidRPr="009D090D">
        <w:rPr>
          <w:b/>
          <w:sz w:val="28"/>
          <w:szCs w:val="28"/>
          <w:lang w:val="kk"/>
        </w:rPr>
        <w:t>Аралас өндіріс қондырғыларының жұмыс режимдерін оңтайландыру</w:t>
      </w:r>
      <w:bookmarkEnd w:id="732"/>
      <w:bookmarkEnd w:id="733"/>
      <w:r w:rsidRPr="009D090D">
        <w:rPr>
          <w:b/>
          <w:sz w:val="28"/>
          <w:szCs w:val="28"/>
          <w:lang w:val="kk"/>
        </w:rPr>
        <w:t xml:space="preserve"> </w:t>
      </w:r>
    </w:p>
    <w:p w14:paraId="35D76B7E" w14:textId="77777777" w:rsidR="00F109D5" w:rsidRPr="009D090D" w:rsidRDefault="00F109D5" w:rsidP="00F109D5">
      <w:pPr>
        <w:ind w:firstLine="709"/>
        <w:jc w:val="both"/>
        <w:rPr>
          <w:b/>
          <w:bCs/>
          <w:sz w:val="28"/>
          <w:szCs w:val="28"/>
          <w:lang w:val="kk"/>
        </w:rPr>
      </w:pPr>
      <w:r w:rsidRPr="009D090D">
        <w:rPr>
          <w:bCs/>
          <w:sz w:val="28"/>
          <w:szCs w:val="28"/>
          <w:lang w:val="kk"/>
        </w:rPr>
        <w:t>Жылыту маусымы кезеңінде негізгі жабдықты жүктеу режимдік карталар негізінде қолмен жүргізіледі. Кейбір ЖЭО-да ТПАБЖ болған кезде «ПТ» және «Т» типті немесе басқа типті турбиналар арасында жылу жүктемесін оңтайландыру бойынша модуль жоқ. Түрлі типтегі турбиналар арасында жылу жүктемесін оңтайлы қайта бөлу жылу беру маусымында отынның жылдық шығынынан 1 %-ға дейінгі мөлшерде отын үнемдеуге мүмкіндік беретіні белгілі, бұл экологиялық төлемдерді үнемдеуден және электр энергиясын қосымша өндіруден жиынтығында бағдарламалық модульге 200 млнтеңгеге жуық шығындар кезінде шамамен 300 млн теңгеден астам экономикалық тиімділікті құрайды. Қазақстан Республикасында 11 ірі ЖЭО (отын шығыны мұнда 1 млн астам) бар екенін ескерсек, отынның жиынтық үнемделуі мұнда 1690 мыңға жетуі мүмкін.</w:t>
      </w:r>
    </w:p>
    <w:p w14:paraId="24439E70" w14:textId="77777777" w:rsidR="00F109D5" w:rsidRPr="009D090D" w:rsidRDefault="00F109D5" w:rsidP="00F109D5">
      <w:pPr>
        <w:ind w:firstLine="709"/>
        <w:jc w:val="both"/>
        <w:rPr>
          <w:b/>
          <w:sz w:val="28"/>
          <w:szCs w:val="28"/>
          <w:lang w:val="kk"/>
        </w:rPr>
      </w:pPr>
      <w:bookmarkStart w:id="734" w:name="_Toc87618004"/>
      <w:bookmarkStart w:id="735" w:name="_Toc89448181"/>
      <w:r w:rsidRPr="009D090D">
        <w:rPr>
          <w:b/>
          <w:sz w:val="28"/>
          <w:szCs w:val="28"/>
          <w:lang w:val="kk"/>
        </w:rPr>
        <w:t>T-120-130 ОТЗ турбиналарын теплофикациялық іріктеудің төмен қысымын  пайдалану</w:t>
      </w:r>
      <w:bookmarkEnd w:id="734"/>
      <w:bookmarkEnd w:id="735"/>
    </w:p>
    <w:p w14:paraId="5121E41C" w14:textId="77777777" w:rsidR="00F109D5" w:rsidRPr="009D090D" w:rsidRDefault="00F109D5" w:rsidP="00F109D5">
      <w:pPr>
        <w:ind w:firstLine="709"/>
        <w:jc w:val="both"/>
        <w:rPr>
          <w:b/>
          <w:bCs/>
          <w:sz w:val="28"/>
          <w:szCs w:val="28"/>
          <w:lang w:val="kk"/>
        </w:rPr>
      </w:pPr>
      <w:r w:rsidRPr="009D090D">
        <w:rPr>
          <w:bCs/>
          <w:sz w:val="28"/>
          <w:szCs w:val="28"/>
          <w:lang w:val="kk"/>
        </w:rPr>
        <w:t xml:space="preserve">Соңғы жылдары Қазақстан Республикасының барлық қалаларындағы жылу желісінің температуралық кестесі тікелей магистральда 130-95 градусқа белгіленіп, түзетілді, Қазақстан Республикасының барлық аумағында қыстың жылы болатынын ескере отырып, жоғарғы ПСГ-дан шығатын желілік судың нақты температурасы 90 </w:t>
      </w:r>
      <w:r w:rsidRPr="009D090D">
        <w:rPr>
          <w:bCs/>
          <w:sz w:val="28"/>
          <w:szCs w:val="28"/>
          <w:vertAlign w:val="superscript"/>
          <w:lang w:val="kk"/>
        </w:rPr>
        <w:t>о</w:t>
      </w:r>
      <w:r w:rsidRPr="009D090D">
        <w:rPr>
          <w:bCs/>
          <w:sz w:val="28"/>
          <w:szCs w:val="28"/>
          <w:lang w:val="kk"/>
        </w:rPr>
        <w:t xml:space="preserve">С жоғары емес, ал төменгі ПСГ алдындағы желілік судың температурасы шамамен 50 </w:t>
      </w:r>
      <w:r w:rsidRPr="009D090D">
        <w:rPr>
          <w:bCs/>
          <w:sz w:val="28"/>
          <w:szCs w:val="28"/>
          <w:vertAlign w:val="superscript"/>
          <w:lang w:val="kk"/>
        </w:rPr>
        <w:t>о</w:t>
      </w:r>
      <w:r w:rsidRPr="009D090D">
        <w:rPr>
          <w:bCs/>
          <w:sz w:val="28"/>
          <w:szCs w:val="28"/>
          <w:lang w:val="kk"/>
        </w:rPr>
        <w:t>С, бұл жағдайда төменгі ПСГ-дағы қысым 0,15 МПа деңгейінде сақталады. Мұндай температурада төменгі ПСГ-да қысымды 0,06 МПа ұстауға болады (өндіруші 0,05 МПа рұқсат етеді). Төменгі жылу таңдаудағы қысымның төмендеуі 0,93 МВт мөлшерінде қосымша қуат береді, егер жылу беру кезеңінде турбинаның жоғары қысымдағы жұмыс уақыты тек 120 күн болса, онда қосымша өндіріс бір турбинаға 13 миллион квт/сағ құрайды.  Осы типтегі 11 турбинаның тек екеуі оңтүстікте орналасқан. 9 турбина қандай да бір шығынсыз 120 млн кВтс астам қосымша электр энергиясын өндіре алады.</w:t>
      </w:r>
    </w:p>
    <w:p w14:paraId="1C38F392" w14:textId="77777777" w:rsidR="00F109D5" w:rsidRPr="009D090D" w:rsidRDefault="00F109D5" w:rsidP="00F109D5">
      <w:pPr>
        <w:ind w:firstLine="709"/>
        <w:jc w:val="both"/>
        <w:rPr>
          <w:b/>
          <w:sz w:val="28"/>
          <w:szCs w:val="28"/>
          <w:lang w:val="kk"/>
        </w:rPr>
      </w:pPr>
      <w:bookmarkStart w:id="736" w:name="_Toc87618005"/>
      <w:bookmarkStart w:id="737" w:name="_Toc89448182"/>
      <w:r w:rsidRPr="009D090D">
        <w:rPr>
          <w:b/>
          <w:sz w:val="28"/>
          <w:szCs w:val="28"/>
          <w:lang w:val="kk"/>
        </w:rPr>
        <w:t>Толықтырушы сорғылардың электр жетегін бу турбинасына ауыстыру</w:t>
      </w:r>
      <w:bookmarkEnd w:id="736"/>
      <w:bookmarkEnd w:id="737"/>
    </w:p>
    <w:p w14:paraId="4FE4E302" w14:textId="77777777" w:rsidR="00F109D5" w:rsidRPr="009D090D" w:rsidRDefault="00F109D5" w:rsidP="00F109D5">
      <w:pPr>
        <w:ind w:firstLine="709"/>
        <w:jc w:val="both"/>
        <w:rPr>
          <w:b/>
          <w:bCs/>
          <w:sz w:val="28"/>
          <w:szCs w:val="28"/>
          <w:lang w:val="kk"/>
        </w:rPr>
      </w:pPr>
      <w:r w:rsidRPr="009D090D">
        <w:rPr>
          <w:bCs/>
          <w:sz w:val="28"/>
          <w:szCs w:val="28"/>
          <w:lang w:val="kk"/>
        </w:rPr>
        <w:t>Е-420 (500)-140 үлгісіндегі ірі ЖЭО-да ПЭ-500-180 және ПЭ-580-185 үлгісіндегі ҚЭС орнатылған. Әрбір тұтынушы бір жылда шамамен 20 млн кВтс электр энергиясын тұтынады.  Мұндай сорғылардың 5-9 екенін ескерсек, электр энергиясын жиынтық тұтыну 100-180 млнкВтсағ, орташа тариф 8 теңге/кВтсағ, жоғалған түсім 800-ден 1440 млн теңгеге дейін құрауы мүмкін.</w:t>
      </w:r>
    </w:p>
    <w:p w14:paraId="1AE59BB2" w14:textId="77777777" w:rsidR="00F109D5" w:rsidRPr="009D090D" w:rsidRDefault="00F109D5" w:rsidP="00F109D5">
      <w:pPr>
        <w:ind w:firstLine="709"/>
        <w:jc w:val="both"/>
        <w:rPr>
          <w:b/>
          <w:bCs/>
          <w:sz w:val="28"/>
          <w:szCs w:val="28"/>
        </w:rPr>
      </w:pPr>
      <w:r w:rsidRPr="009D090D">
        <w:rPr>
          <w:bCs/>
          <w:sz w:val="28"/>
          <w:szCs w:val="28"/>
          <w:lang w:val="kk"/>
        </w:rPr>
        <w:t xml:space="preserve">Ресей Федерациясында 11-ден астам ЖЭО толықтырушы сорғылардың жетектерін осылай алмастырды. </w:t>
      </w:r>
    </w:p>
    <w:p w14:paraId="7592B894" w14:textId="77777777" w:rsidR="00F109D5" w:rsidRPr="009D090D" w:rsidRDefault="00F109D5" w:rsidP="00F109D5">
      <w:pPr>
        <w:jc w:val="center"/>
        <w:rPr>
          <w:b/>
          <w:bCs/>
          <w:sz w:val="28"/>
          <w:szCs w:val="28"/>
        </w:rPr>
      </w:pPr>
      <w:r w:rsidRPr="009D090D">
        <w:rPr>
          <w:bCs/>
          <w:noProof/>
          <w:sz w:val="28"/>
          <w:szCs w:val="28"/>
        </w:rPr>
        <w:drawing>
          <wp:inline distT="0" distB="0" distL="0" distR="0" wp14:anchorId="1162253E" wp14:editId="7D3B6734">
            <wp:extent cx="3028950" cy="1752600"/>
            <wp:effectExtent l="0" t="0" r="0" b="0"/>
            <wp:docPr id="217764" name="Рисунок 217764" descr="Изображение выглядит как текст, снимок экрана, линия,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4" name="Рисунок 217764" descr="Изображение выглядит как текст, снимок экрана, линия, Шрифт&#10;&#10;Автоматически созданное описание"/>
                    <pic:cNvPicPr>
                      <a:picLocks noChangeAspect="1" noChangeArrowheads="1"/>
                    </pic:cNvPicPr>
                  </pic:nvPicPr>
                  <pic:blipFill>
                    <a:blip r:embed="rId245">
                      <a:extLst>
                        <a:ext uri="{28A0092B-C50C-407E-A947-70E740481C1C}">
                          <a14:useLocalDpi xmlns:a14="http://schemas.microsoft.com/office/drawing/2010/main"/>
                        </a:ext>
                      </a:extLst>
                    </a:blip>
                    <a:srcRect/>
                    <a:stretch>
                      <a:fillRect/>
                    </a:stretch>
                  </pic:blipFill>
                  <pic:spPr bwMode="auto">
                    <a:xfrm>
                      <a:off x="0" y="0"/>
                      <a:ext cx="3028950" cy="1752600"/>
                    </a:xfrm>
                    <a:prstGeom prst="rect">
                      <a:avLst/>
                    </a:prstGeom>
                    <a:noFill/>
                    <a:ln>
                      <a:noFill/>
                    </a:ln>
                  </pic:spPr>
                </pic:pic>
              </a:graphicData>
            </a:graphic>
          </wp:inline>
        </w:drawing>
      </w:r>
    </w:p>
    <w:p w14:paraId="18BFF975" w14:textId="77777777" w:rsidR="00F109D5" w:rsidRPr="009D090D" w:rsidRDefault="00F109D5" w:rsidP="00F109D5">
      <w:pPr>
        <w:jc w:val="center"/>
        <w:rPr>
          <w:b/>
          <w:bCs/>
        </w:rPr>
      </w:pPr>
      <w:r w:rsidRPr="009D090D">
        <w:rPr>
          <w:bCs/>
          <w:lang w:val="kk"/>
        </w:rPr>
        <w:t xml:space="preserve">5.55-сурет. Жетек қуатын (кВт) қоректік су </w:t>
      </w:r>
      <w:r w:rsidRPr="009D090D">
        <w:rPr>
          <w:lang w:val="kk-KZ"/>
        </w:rPr>
        <w:t>шығынына байланысты</w:t>
      </w:r>
      <w:r w:rsidRPr="009D090D">
        <w:rPr>
          <w:bCs/>
          <w:lang w:val="kk"/>
        </w:rPr>
        <w:t xml:space="preserve"> өзгеруі</w:t>
      </w:r>
    </w:p>
    <w:p w14:paraId="17D1C25E" w14:textId="77777777" w:rsidR="00F109D5" w:rsidRPr="009D090D" w:rsidRDefault="00F109D5" w:rsidP="00F109D5">
      <w:pPr>
        <w:jc w:val="both"/>
        <w:rPr>
          <w:b/>
          <w:bCs/>
        </w:rPr>
      </w:pPr>
    </w:p>
    <w:p w14:paraId="651A40DA" w14:textId="77777777" w:rsidR="00F109D5" w:rsidRPr="009D090D" w:rsidRDefault="00F109D5" w:rsidP="00F109D5">
      <w:pPr>
        <w:ind w:firstLine="709"/>
        <w:jc w:val="both"/>
        <w:rPr>
          <w:b/>
          <w:bCs/>
          <w:sz w:val="28"/>
          <w:szCs w:val="28"/>
          <w:lang w:val="kk"/>
        </w:rPr>
      </w:pPr>
      <w:r w:rsidRPr="009D090D">
        <w:rPr>
          <w:bCs/>
          <w:sz w:val="28"/>
          <w:szCs w:val="28"/>
          <w:lang w:val="kk"/>
        </w:rPr>
        <w:t>Қазақстанда тек бір ғана станция ауыстырып жатыр. Жетектік турбина ретінде қарсықысымдық Р-3,7-1,4/0,15 типті қондырғы таңдап алынды, өндірістік іріктеу коллекторынан жұмыс буы 1,3-1,6 МПа, ал жылу коллекторына пайдаланылған будың шығуы 0,12-0,25 МПа құрайды. Гидрожалғастырғышқа немесе жиілік түрлендіргішіне қарағанда, турбожетектің толықтырушы сорғының өндірімділігін реттеу сипаттамасы жетілдірілген.  Бір жетекті ауыстыруға жұмсалатын шығындар-1,35 млн АҚШ доллары. Өтелімділік мерзімі - 3,6 жыл. 7 ірі ЖЭО-да өнімділігі 500-580 т/сағ 40-тан астам ЖЭС орнатылған, егер электр жетегін турбинамен 10-ға ауыстырса, электр энергиясын жалпы үнемдеу 1 млрд кВтс-тан астам болуы мүмкін.</w:t>
      </w:r>
    </w:p>
    <w:p w14:paraId="3B36C795" w14:textId="77777777" w:rsidR="00F109D5" w:rsidRPr="009D090D" w:rsidRDefault="00F109D5" w:rsidP="00F109D5">
      <w:pPr>
        <w:ind w:firstLine="709"/>
        <w:jc w:val="both"/>
        <w:rPr>
          <w:b/>
          <w:sz w:val="28"/>
          <w:szCs w:val="28"/>
          <w:lang w:val="kk"/>
        </w:rPr>
      </w:pPr>
      <w:bookmarkStart w:id="738" w:name="_Toc87618006"/>
      <w:bookmarkStart w:id="739" w:name="_Toc89448183"/>
      <w:r w:rsidRPr="009D090D">
        <w:rPr>
          <w:b/>
          <w:sz w:val="28"/>
          <w:szCs w:val="28"/>
          <w:lang w:val="kk"/>
        </w:rPr>
        <w:t>Суды дайындау үшін буландырғыш қондырғыны пайдалану</w:t>
      </w:r>
      <w:bookmarkEnd w:id="738"/>
      <w:bookmarkEnd w:id="739"/>
    </w:p>
    <w:p w14:paraId="3F93778B" w14:textId="77777777" w:rsidR="00F109D5" w:rsidRPr="009D090D" w:rsidRDefault="00F109D5" w:rsidP="00F109D5">
      <w:pPr>
        <w:ind w:firstLine="709"/>
        <w:jc w:val="both"/>
        <w:rPr>
          <w:bCs/>
          <w:sz w:val="28"/>
          <w:szCs w:val="28"/>
          <w:lang w:val="kk"/>
        </w:rPr>
      </w:pPr>
      <w:r w:rsidRPr="009D090D">
        <w:rPr>
          <w:bCs/>
          <w:sz w:val="28"/>
          <w:szCs w:val="28"/>
          <w:lang w:val="kk"/>
        </w:rPr>
        <w:t>Көптеген ЭҚ суды дайындаудың ион алмасу технологиясын пайдаланады, бұл ретте Қазақстан Республикасында өндірілмейтін және импорттық өнім болып табылатын ион алмасу шайырлары жұмсалады.</w:t>
      </w:r>
    </w:p>
    <w:p w14:paraId="175DF63A" w14:textId="77777777" w:rsidR="00F109D5" w:rsidRPr="009D090D" w:rsidRDefault="00F109D5" w:rsidP="00F109D5">
      <w:pPr>
        <w:spacing w:before="120"/>
        <w:jc w:val="center"/>
        <w:rPr>
          <w:bCs/>
          <w:sz w:val="28"/>
          <w:szCs w:val="28"/>
        </w:rPr>
      </w:pPr>
      <w:r w:rsidRPr="009D090D">
        <w:rPr>
          <w:bCs/>
          <w:noProof/>
          <w:sz w:val="28"/>
          <w:szCs w:val="28"/>
        </w:rPr>
        <w:drawing>
          <wp:inline distT="0" distB="0" distL="0" distR="0" wp14:anchorId="6AF3321F" wp14:editId="0ED6AF66">
            <wp:extent cx="3255645" cy="2334895"/>
            <wp:effectExtent l="0" t="0" r="1905" b="8255"/>
            <wp:docPr id="1014188061" name="Рисунок 1" descr="Изображение выглядит как диаграмма, линия, План,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88061" name="Рисунок 1" descr="Изображение выглядит как диаграмма, линия, План, снимок экрана&#10;&#10;Автоматически созданное описание"/>
                    <pic:cNvPicPr>
                      <a:picLocks noChangeAspect="1" noChangeArrowheads="1"/>
                    </pic:cNvPicPr>
                  </pic:nvPicPr>
                  <pic:blipFill>
                    <a:blip r:embed="rId246" cstate="email">
                      <a:extLst>
                        <a:ext uri="{28A0092B-C50C-407E-A947-70E740481C1C}">
                          <a14:useLocalDpi xmlns:a14="http://schemas.microsoft.com/office/drawing/2010/main"/>
                        </a:ext>
                      </a:extLst>
                    </a:blip>
                    <a:srcRect/>
                    <a:stretch>
                      <a:fillRect/>
                    </a:stretch>
                  </pic:blipFill>
                  <pic:spPr bwMode="auto">
                    <a:xfrm>
                      <a:off x="0" y="0"/>
                      <a:ext cx="3255645" cy="2334895"/>
                    </a:xfrm>
                    <a:prstGeom prst="rect">
                      <a:avLst/>
                    </a:prstGeom>
                    <a:noFill/>
                  </pic:spPr>
                </pic:pic>
              </a:graphicData>
            </a:graphic>
          </wp:inline>
        </w:drawing>
      </w:r>
    </w:p>
    <w:p w14:paraId="0ABBC3AC" w14:textId="77777777" w:rsidR="00F109D5" w:rsidRPr="009D090D" w:rsidRDefault="00F109D5" w:rsidP="00F109D5">
      <w:pPr>
        <w:jc w:val="center"/>
        <w:rPr>
          <w:b/>
          <w:bCs/>
          <w:lang w:val="kk"/>
        </w:rPr>
      </w:pPr>
      <w:r w:rsidRPr="009D090D">
        <w:rPr>
          <w:bCs/>
          <w:lang w:val="kk"/>
        </w:rPr>
        <w:t xml:space="preserve">5.56-сурет. Екі сатылы реттік </w:t>
      </w:r>
      <w:r w:rsidRPr="009D090D">
        <w:t>буландырғыш қондырғы</w:t>
      </w:r>
      <w:r w:rsidRPr="009D090D">
        <w:rPr>
          <w:lang w:val="kk-KZ"/>
        </w:rPr>
        <w:t>ның</w:t>
      </w:r>
      <w:r w:rsidRPr="009D090D">
        <w:t xml:space="preserve"> </w:t>
      </w:r>
      <w:r w:rsidRPr="009D090D">
        <w:rPr>
          <w:bCs/>
          <w:lang w:val="kk"/>
        </w:rPr>
        <w:t>схемасы</w:t>
      </w:r>
    </w:p>
    <w:p w14:paraId="604E6497" w14:textId="77777777" w:rsidR="00F109D5" w:rsidRPr="009D090D" w:rsidRDefault="00F109D5" w:rsidP="00F109D5">
      <w:pPr>
        <w:ind w:firstLine="709"/>
        <w:jc w:val="both"/>
        <w:rPr>
          <w:b/>
          <w:bCs/>
          <w:sz w:val="28"/>
          <w:szCs w:val="28"/>
          <w:lang w:val="kk"/>
        </w:rPr>
      </w:pPr>
    </w:p>
    <w:p w14:paraId="3A75DD28" w14:textId="77777777" w:rsidR="00F109D5" w:rsidRPr="009D090D" w:rsidRDefault="00F109D5" w:rsidP="00F109D5">
      <w:pPr>
        <w:ind w:firstLine="709"/>
        <w:jc w:val="both"/>
        <w:rPr>
          <w:b/>
          <w:bCs/>
          <w:sz w:val="28"/>
          <w:szCs w:val="28"/>
          <w:lang w:val="kk"/>
        </w:rPr>
      </w:pPr>
      <w:r w:rsidRPr="009D090D">
        <w:rPr>
          <w:bCs/>
          <w:sz w:val="28"/>
          <w:szCs w:val="28"/>
          <w:lang w:val="kk"/>
        </w:rPr>
        <w:t>Кейбір ЖЭС-те кері осмос технологиясы қолданылады, оған қызмет көрсету құны қымбат. Ұсынылған технология үш ЖЭС-те қолданылады. Реагенттер мен кері осмос катриджінің шығындарын талап етпейді. Бастапқы су алдын-ала механикалық тазартудан және үрлеу салқындатқышында қыздырылғаннан кейін 1 сатының екінші тізбегіне құйылады, содан кейін үрлеу түрінде екінші сатының екінші тізбегіне құйылады, онда қыздыру ортасы 1 сатының екінші буы болып табылады. II сатыдан үрлеу суы ОП және ЖСЖ арқылы ГКШ каналына ағызылады. Жылыту ортасы ретінде өндірістік іріктеу жұптары қолданылады, олардың жүктемесі тұтынушылардың болмауына байланысты азаяды. Мысалы:  параметрлері 140 КГ/см</w:t>
      </w:r>
      <w:r w:rsidRPr="009D090D">
        <w:rPr>
          <w:bCs/>
          <w:sz w:val="28"/>
          <w:szCs w:val="28"/>
          <w:vertAlign w:val="superscript"/>
          <w:lang w:val="kk"/>
        </w:rPr>
        <w:t xml:space="preserve">2 </w:t>
      </w:r>
      <w:r w:rsidRPr="009D090D">
        <w:rPr>
          <w:bCs/>
          <w:sz w:val="28"/>
          <w:szCs w:val="28"/>
          <w:lang w:val="kk"/>
        </w:rPr>
        <w:t>болатын ЖЭО-да, негізгі циклдің қоректену мөлшері 200 т/сағ, тізбекті схемасы бар екі сатылы буландыратын қондырғы қолданылады. Жылыту буының мөлшері  100 т/сағ. Екі буландырғыш қондырғының  құны 2 млрд теңгеге жуық. Экономикалық тиімділік реагенттерге жұмсалатын шығындарды 800 млн теңге үнемдеу және 7 теңге/квтс тарифі бойынша 200 млн кВтс өндірістік іріктеулер буымен электр энергиясын қосымша өндіруді өткізуден түсетін қосымша түсім есебінен қалыптасады, барлығы 2,2 млрд теңге. Өтелімділік мерзімі - 1 жылдан аз. 5 ЖЭО-ға БҚ орнатқан кезде электр энергиясының қосымша жиынтық өндірісі 800 млнкВтс құрауы және реагенттерге жұмсалатын шығындарды үнемдеу шамамен 3 млрд теңгені құрауы мүмкін.</w:t>
      </w:r>
    </w:p>
    <w:p w14:paraId="56B21B60" w14:textId="77777777" w:rsidR="00F109D5" w:rsidRPr="009D090D" w:rsidRDefault="00F109D5" w:rsidP="00F109D5">
      <w:pPr>
        <w:ind w:firstLine="709"/>
        <w:jc w:val="both"/>
        <w:rPr>
          <w:b/>
          <w:sz w:val="28"/>
          <w:szCs w:val="28"/>
          <w:lang w:val="kk"/>
        </w:rPr>
      </w:pPr>
      <w:bookmarkStart w:id="740" w:name="_Toc87618007"/>
      <w:bookmarkStart w:id="741" w:name="_Toc89448184"/>
      <w:r w:rsidRPr="009D090D">
        <w:rPr>
          <w:b/>
          <w:sz w:val="28"/>
          <w:szCs w:val="28"/>
          <w:lang w:val="kk"/>
        </w:rPr>
        <w:t>ЖҚЖ-ны 0,1-1,5 МПа жалпы станциялық коллектордан жұмыс істеуге ауыстыру</w:t>
      </w:r>
      <w:bookmarkEnd w:id="740"/>
      <w:bookmarkEnd w:id="741"/>
    </w:p>
    <w:p w14:paraId="09D11589" w14:textId="77777777" w:rsidR="00F109D5" w:rsidRPr="009D090D" w:rsidRDefault="00F109D5" w:rsidP="00F109D5">
      <w:pPr>
        <w:ind w:firstLine="709"/>
        <w:jc w:val="both"/>
        <w:rPr>
          <w:bCs/>
          <w:sz w:val="28"/>
          <w:szCs w:val="28"/>
          <w:lang w:val="kk"/>
        </w:rPr>
      </w:pPr>
      <w:r w:rsidRPr="009D090D">
        <w:rPr>
          <w:bCs/>
          <w:sz w:val="28"/>
          <w:szCs w:val="28"/>
          <w:lang w:val="kk"/>
        </w:rPr>
        <w:t>«ПТ» және «Р» типті турбиналары бар кейбір ЖЭО-да өндірістік іріктеулердің бу тұтынуының төмендеуіне байланысты жүктеме азаяды немесе тіпті тЕҚТап қалады, бұл ретте барлық туындайтын салдарларға қоса жылу үнемділігі төмендейді. ЖҚЖ жұмысын 1,0-1,5 МПа жалпы станциялық коллектордан істеуге ауыстыру ұсынылады.</w:t>
      </w:r>
    </w:p>
    <w:p w14:paraId="3533CC36" w14:textId="77777777" w:rsidR="00F109D5" w:rsidRPr="009D090D" w:rsidRDefault="00F109D5" w:rsidP="00F109D5">
      <w:pPr>
        <w:jc w:val="center"/>
        <w:rPr>
          <w:b/>
          <w:bCs/>
          <w:sz w:val="28"/>
          <w:szCs w:val="28"/>
          <w:lang w:val="kk"/>
        </w:rPr>
      </w:pPr>
      <w:r w:rsidRPr="009D090D">
        <w:rPr>
          <w:bCs/>
          <w:noProof/>
          <w:sz w:val="28"/>
          <w:szCs w:val="28"/>
        </w:rPr>
        <w:drawing>
          <wp:inline distT="0" distB="0" distL="0" distR="0" wp14:anchorId="5D139154" wp14:editId="52BB22F9">
            <wp:extent cx="3648075" cy="1685925"/>
            <wp:effectExtent l="0" t="0" r="9525" b="9525"/>
            <wp:docPr id="217766" name="Рисунок 217766" descr="Изображение выглядит как диаграмма, снимок экрана, линия,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6" name="Рисунок 217766" descr="Изображение выглядит как диаграмма, снимок экрана, линия, Шрифт&#10;&#10;Автоматически созданное описание"/>
                    <pic:cNvPicPr>
                      <a:picLocks noChangeAspect="1" noChangeArrowheads="1"/>
                    </pic:cNvPicPr>
                  </pic:nvPicPr>
                  <pic:blipFill>
                    <a:blip r:embed="rId247">
                      <a:extLst>
                        <a:ext uri="{28A0092B-C50C-407E-A947-70E740481C1C}">
                          <a14:useLocalDpi xmlns:a14="http://schemas.microsoft.com/office/drawing/2010/main"/>
                        </a:ext>
                      </a:extLst>
                    </a:blip>
                    <a:srcRect/>
                    <a:stretch>
                      <a:fillRect/>
                    </a:stretch>
                  </pic:blipFill>
                  <pic:spPr bwMode="auto">
                    <a:xfrm>
                      <a:off x="0" y="0"/>
                      <a:ext cx="3648075" cy="1685925"/>
                    </a:xfrm>
                    <a:prstGeom prst="rect">
                      <a:avLst/>
                    </a:prstGeom>
                    <a:noFill/>
                    <a:ln>
                      <a:noFill/>
                    </a:ln>
                  </pic:spPr>
                </pic:pic>
              </a:graphicData>
            </a:graphic>
          </wp:inline>
        </w:drawing>
      </w:r>
    </w:p>
    <w:p w14:paraId="1F2E0A3D" w14:textId="77777777" w:rsidR="00F109D5" w:rsidRPr="009D090D" w:rsidRDefault="00F109D5" w:rsidP="00F109D5">
      <w:pPr>
        <w:jc w:val="center"/>
        <w:rPr>
          <w:b/>
          <w:bCs/>
          <w:lang w:val="kk"/>
        </w:rPr>
      </w:pPr>
      <w:r w:rsidRPr="009D090D">
        <w:rPr>
          <w:bCs/>
          <w:lang w:val="kk"/>
        </w:rPr>
        <w:t>5.57-сурет. ЖҚЖ қосудың топтық схемасы</w:t>
      </w:r>
    </w:p>
    <w:p w14:paraId="444B78BD" w14:textId="77777777" w:rsidR="00F109D5" w:rsidRPr="009D090D" w:rsidRDefault="00F109D5" w:rsidP="00F109D5">
      <w:pPr>
        <w:jc w:val="both"/>
        <w:rPr>
          <w:b/>
          <w:bCs/>
          <w:sz w:val="28"/>
          <w:szCs w:val="28"/>
          <w:lang w:val="kk"/>
        </w:rPr>
      </w:pPr>
    </w:p>
    <w:p w14:paraId="1E63B571" w14:textId="77777777" w:rsidR="00F109D5" w:rsidRPr="009D090D" w:rsidRDefault="00F109D5" w:rsidP="00F109D5">
      <w:pPr>
        <w:ind w:firstLine="709"/>
        <w:jc w:val="both"/>
        <w:rPr>
          <w:b/>
          <w:bCs/>
          <w:sz w:val="28"/>
          <w:szCs w:val="28"/>
          <w:lang w:val="kk"/>
        </w:rPr>
      </w:pPr>
      <w:r w:rsidRPr="009D090D">
        <w:rPr>
          <w:bCs/>
          <w:sz w:val="28"/>
          <w:szCs w:val="28"/>
          <w:lang w:val="kk"/>
        </w:rPr>
        <w:t xml:space="preserve">Бұл жағдайда жабдықтың құрамына байланысты қоректік судың температурасы 215-230 </w:t>
      </w:r>
      <w:r w:rsidRPr="009D090D">
        <w:rPr>
          <w:bCs/>
          <w:sz w:val="28"/>
          <w:szCs w:val="28"/>
          <w:vertAlign w:val="superscript"/>
          <w:lang w:val="kk"/>
        </w:rPr>
        <w:t>о</w:t>
      </w:r>
      <w:r w:rsidRPr="009D090D">
        <w:rPr>
          <w:bCs/>
          <w:sz w:val="28"/>
          <w:szCs w:val="28"/>
          <w:lang w:val="kk"/>
        </w:rPr>
        <w:t xml:space="preserve">С-тан 180-190 </w:t>
      </w:r>
      <w:r w:rsidRPr="009D090D">
        <w:rPr>
          <w:bCs/>
          <w:sz w:val="28"/>
          <w:szCs w:val="28"/>
          <w:vertAlign w:val="superscript"/>
          <w:lang w:val="kk"/>
        </w:rPr>
        <w:t>о</w:t>
      </w:r>
      <w:r w:rsidRPr="009D090D">
        <w:rPr>
          <w:bCs/>
          <w:sz w:val="28"/>
          <w:szCs w:val="28"/>
          <w:lang w:val="kk"/>
        </w:rPr>
        <w:t>С-қа дейін төмендейді, бұл отынның артық тұтынылуына әкеледі, екінші жағынан, «П» шығуларын жүктеу және «Р» типті қарсы қысымды қолдану арқылы электр энергиясын өндіру артады. Мысал үшін: ТА ПТ-65/75-130/13 немесе ПТ-80/100-130/13 және Р-50-130/13 бар ЖЭО қосымша 200 млнкВтс электр энергиясын өндіре алады, бұл ретте отын шығыны 60 мың теңгеге немесе 350 млн теңгеге ұлғаяды, 7 теңге/квтс тарифін ескере отырып, экономикалық тиімділік (1400 – 350) 1 050 млн теңгені құрайды. 4 ЖЭО-да осындай схеманы енгізген кезде электр энергиясын жиынтық өндіру көлемі 700 млнкВтс құрауы мүмкін, мұнда отын шығыны 200 мыңға артады.</w:t>
      </w:r>
    </w:p>
    <w:p w14:paraId="72346E2A" w14:textId="77777777" w:rsidR="00F109D5" w:rsidRPr="009D090D" w:rsidRDefault="00F109D5" w:rsidP="00F109D5">
      <w:pPr>
        <w:ind w:firstLine="709"/>
        <w:jc w:val="both"/>
        <w:rPr>
          <w:b/>
          <w:sz w:val="28"/>
          <w:szCs w:val="28"/>
          <w:lang w:val="kk"/>
        </w:rPr>
      </w:pPr>
      <w:bookmarkStart w:id="742" w:name="_Toc87618008"/>
      <w:bookmarkStart w:id="743" w:name="_Toc89448185"/>
      <w:r w:rsidRPr="009D090D">
        <w:rPr>
          <w:b/>
          <w:sz w:val="28"/>
          <w:szCs w:val="28"/>
          <w:lang w:val="kk"/>
        </w:rPr>
        <w:t>Қуатты ұлғайта отырып жабдықтарды реконструкциялау және жаңғырту</w:t>
      </w:r>
      <w:bookmarkEnd w:id="742"/>
      <w:bookmarkEnd w:id="743"/>
    </w:p>
    <w:p w14:paraId="60733159" w14:textId="77777777" w:rsidR="00F109D5" w:rsidRPr="009D090D" w:rsidRDefault="00F109D5" w:rsidP="00F109D5">
      <w:pPr>
        <w:ind w:firstLine="709"/>
        <w:jc w:val="both"/>
        <w:rPr>
          <w:b/>
          <w:sz w:val="28"/>
          <w:szCs w:val="28"/>
          <w:lang w:val="kk"/>
        </w:rPr>
      </w:pPr>
      <w:r w:rsidRPr="009D090D">
        <w:rPr>
          <w:b/>
          <w:sz w:val="28"/>
          <w:szCs w:val="28"/>
          <w:lang w:val="kk"/>
        </w:rPr>
        <w:t>1-техника</w:t>
      </w:r>
      <w:r w:rsidRPr="009D090D">
        <w:rPr>
          <w:b/>
          <w:sz w:val="28"/>
          <w:szCs w:val="28"/>
          <w:lang w:val="kk-KZ"/>
        </w:rPr>
        <w:t xml:space="preserve">. </w:t>
      </w:r>
      <w:r w:rsidRPr="009D090D">
        <w:rPr>
          <w:b/>
          <w:sz w:val="28"/>
          <w:szCs w:val="28"/>
          <w:lang w:val="kk"/>
        </w:rPr>
        <w:t>К-500-240 турбиналарын қуаты 525-530 МВт-қа дейін ұлғайта отырып реконструкциялау</w:t>
      </w:r>
    </w:p>
    <w:p w14:paraId="3E391958" w14:textId="77777777" w:rsidR="00F109D5" w:rsidRPr="009D090D" w:rsidRDefault="00F109D5" w:rsidP="00F109D5">
      <w:pPr>
        <w:ind w:firstLine="709"/>
        <w:jc w:val="both"/>
        <w:rPr>
          <w:bCs/>
          <w:sz w:val="28"/>
          <w:szCs w:val="28"/>
          <w:lang w:val="kk"/>
        </w:rPr>
      </w:pPr>
      <w:r w:rsidRPr="009D090D">
        <w:rPr>
          <w:bCs/>
          <w:sz w:val="28"/>
          <w:szCs w:val="28"/>
          <w:lang w:val="kk"/>
        </w:rPr>
        <w:t>ЕМАЭС-1 жұмыс істеп тұрған 8 блогының екі блогы (№ 2 және № 8) қуатын 525 МВт дейін ұлғайта отырып, қалпына келтірілді. № 1 блок қалпына келтіру сатысында. Қалған блоктарда реконструкцияны бу тарату мен реактивтілік дәрежесін өзгертіп, қуатын жоғарылатып және ағын бөлігінің үнемділігін жақсарта отырып, дәл сол габаритте орындауға болады.  Турбиналарды кезең-кезеңмен реконструкциялау ШОМШ-ны азайтуға мүмкіндік береді. К-500-240 5 турбинасын реконструкциялау кезінде электр энергиясының жиынтық өндірісі 700-800 млнкВтсағ артуы мүмкін.</w:t>
      </w:r>
    </w:p>
    <w:p w14:paraId="2F8E2208" w14:textId="77777777" w:rsidR="00F109D5" w:rsidRPr="009D090D" w:rsidRDefault="00F109D5" w:rsidP="00F109D5">
      <w:pPr>
        <w:ind w:firstLine="709"/>
        <w:jc w:val="both"/>
        <w:rPr>
          <w:bCs/>
          <w:sz w:val="28"/>
          <w:szCs w:val="28"/>
          <w:lang w:val="kk"/>
        </w:rPr>
      </w:pPr>
      <w:r w:rsidRPr="009D090D">
        <w:rPr>
          <w:b/>
          <w:sz w:val="28"/>
          <w:szCs w:val="28"/>
          <w:lang w:val="kk"/>
        </w:rPr>
        <w:t>2-техника. ПТ-80/100-130/13 ЛМЗ турбинасын реконструкциялау</w:t>
      </w:r>
      <w:r w:rsidRPr="009D090D">
        <w:rPr>
          <w:bCs/>
          <w:sz w:val="28"/>
          <w:szCs w:val="28"/>
          <w:lang w:val="kk"/>
        </w:rPr>
        <w:t>. БЖИ қуатын 110 МВт-қа дейін және жылу қуатын 168 Гкал/сағ-қа дейін арттыра отырып, ТА реконструкциялаудың типтік жобасын жасады.</w:t>
      </w:r>
    </w:p>
    <w:p w14:paraId="7ABC574F" w14:textId="77777777" w:rsidR="00F109D5" w:rsidRPr="009D090D" w:rsidRDefault="00F109D5" w:rsidP="00F109D5">
      <w:pPr>
        <w:jc w:val="center"/>
        <w:rPr>
          <w:bCs/>
          <w:sz w:val="28"/>
          <w:szCs w:val="28"/>
          <w:lang w:val="kk"/>
        </w:rPr>
      </w:pPr>
      <w:r w:rsidRPr="009D090D">
        <w:rPr>
          <w:bCs/>
          <w:noProof/>
          <w:sz w:val="28"/>
          <w:szCs w:val="28"/>
        </w:rPr>
        <w:drawing>
          <wp:inline distT="0" distB="0" distL="0" distR="0" wp14:anchorId="70399407" wp14:editId="6BF0CE1F">
            <wp:extent cx="6115050" cy="3648075"/>
            <wp:effectExtent l="0" t="0" r="0" b="9525"/>
            <wp:docPr id="217767" name="Рисунок 217767" descr="Изображение выглядит как текст, диаграмма, План,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7" name="Рисунок 217767" descr="Изображение выглядит как текст, диаграмма, План, Технический чертеж&#10;&#10;Автоматически созданное описание"/>
                    <pic:cNvPicPr>
                      <a:picLocks noChangeAspect="1" noChangeArrowheads="1"/>
                    </pic:cNvPicPr>
                  </pic:nvPicPr>
                  <pic:blipFill>
                    <a:blip r:embed="rId248" cstate="email">
                      <a:extLst>
                        <a:ext uri="{28A0092B-C50C-407E-A947-70E740481C1C}">
                          <a14:useLocalDpi xmlns:a14="http://schemas.microsoft.com/office/drawing/2010/main"/>
                        </a:ext>
                      </a:extLst>
                    </a:blip>
                    <a:srcRect/>
                    <a:stretch>
                      <a:fillRect/>
                    </a:stretch>
                  </pic:blipFill>
                  <pic:spPr bwMode="auto">
                    <a:xfrm>
                      <a:off x="0" y="0"/>
                      <a:ext cx="6115050" cy="3648075"/>
                    </a:xfrm>
                    <a:prstGeom prst="rect">
                      <a:avLst/>
                    </a:prstGeom>
                    <a:noFill/>
                    <a:ln>
                      <a:noFill/>
                    </a:ln>
                  </pic:spPr>
                </pic:pic>
              </a:graphicData>
            </a:graphic>
          </wp:inline>
        </w:drawing>
      </w:r>
    </w:p>
    <w:p w14:paraId="266E59B4" w14:textId="77777777" w:rsidR="00F109D5" w:rsidRPr="009D090D" w:rsidRDefault="00F109D5" w:rsidP="00F109D5">
      <w:pPr>
        <w:jc w:val="center"/>
        <w:rPr>
          <w:b/>
          <w:bCs/>
          <w:lang w:val="kk"/>
        </w:rPr>
      </w:pPr>
      <w:r w:rsidRPr="009D090D">
        <w:rPr>
          <w:bCs/>
          <w:lang w:val="kk"/>
        </w:rPr>
        <w:t>5.58-сурет. ПТ-80-130/13 реконструкциялау схемасы</w:t>
      </w:r>
    </w:p>
    <w:p w14:paraId="7274065C" w14:textId="77777777" w:rsidR="00F109D5" w:rsidRPr="009D090D" w:rsidRDefault="00F109D5" w:rsidP="00F109D5">
      <w:pPr>
        <w:jc w:val="both"/>
        <w:rPr>
          <w:b/>
          <w:bCs/>
          <w:sz w:val="28"/>
          <w:szCs w:val="28"/>
          <w:lang w:val="kk"/>
        </w:rPr>
      </w:pPr>
    </w:p>
    <w:p w14:paraId="6824EB8F" w14:textId="77777777" w:rsidR="00F109D5" w:rsidRPr="009D090D" w:rsidRDefault="00F109D5" w:rsidP="00F109D5">
      <w:pPr>
        <w:ind w:firstLine="709"/>
        <w:jc w:val="both"/>
        <w:rPr>
          <w:b/>
          <w:bCs/>
          <w:sz w:val="28"/>
          <w:szCs w:val="28"/>
          <w:lang w:val="kk"/>
        </w:rPr>
      </w:pPr>
      <w:r w:rsidRPr="009D090D">
        <w:rPr>
          <w:bCs/>
          <w:sz w:val="28"/>
          <w:szCs w:val="28"/>
          <w:lang w:val="kk"/>
        </w:rPr>
        <w:t>Реконструкциялау кезінде орташа қысымның ағынды бөлігі әзірленген жаңа ТҚ роторына ауыстырылады, бұл ОҚБ өткізу қабілетін 383 т/сағ дейін  арттырады. Турбинаға бу шығыны 470 т/с болған кезде, қуаты 100 МВт, өндірістік іріктеу 60 т/с, теплофикациялық іріктеу 130 Гкал/с, жылу схемасын өзгертпей электр энергиясын қосымша өндіру 150 млнкВтс болады. Реконструкциялауға жұмсалатын шығындар - бір ТА-ға 20 млн АҚШ доллары. Өтелімділік мерзімі шамамен 8 жыл. Қазақстан Республикасындағы 10 турбинаның 8-ін реконструкциялаған кезде электр энергиясының жиынтық өндірісі 1 млрдкВтсағ артуы мүмкін.</w:t>
      </w:r>
    </w:p>
    <w:p w14:paraId="6B6DBBC4" w14:textId="77777777" w:rsidR="00F109D5" w:rsidRPr="009D090D" w:rsidRDefault="00F109D5" w:rsidP="00F109D5">
      <w:pPr>
        <w:ind w:firstLine="709"/>
        <w:jc w:val="both"/>
        <w:rPr>
          <w:b/>
          <w:bCs/>
          <w:sz w:val="28"/>
          <w:szCs w:val="28"/>
          <w:lang w:val="kk"/>
        </w:rPr>
      </w:pPr>
      <w:r w:rsidRPr="009D090D">
        <w:rPr>
          <w:b/>
          <w:sz w:val="28"/>
          <w:szCs w:val="28"/>
          <w:lang w:val="kk"/>
        </w:rPr>
        <w:t xml:space="preserve">3-техника. Т-100/110-130 типті ТА қуатын 125-130 МВт дейін ұлғайта отырып реконструкциялау. </w:t>
      </w:r>
      <w:r w:rsidRPr="009D090D">
        <w:rPr>
          <w:bCs/>
          <w:sz w:val="28"/>
          <w:szCs w:val="28"/>
          <w:lang w:val="kk"/>
        </w:rPr>
        <w:t xml:space="preserve">Мұндай реконструкциялау «Павлодарэнерго» АҚ ЖЭО-3-те жүргізілді. ЖҚЦ корпусын сол қалпында сақтай отырып, өткізу қабілетін 505/530 т/сағ дейін ұлғайтып және жылуландыру іріктеулерін 188-197 Гкал/сағ дейін ұлғайта отырып су жүретін бөлігі ауыстырылады. Құрсау үстіндегі тығыздағышты ұяшықты тығыздағышқа және бір салалы ретеуші сатыны бір салалы реттеуші сатыға ауыстыру арқылы  су жүретін бөліктің ПІК 3,5-6 % ұлғайту.  </w:t>
      </w:r>
    </w:p>
    <w:p w14:paraId="6BC940D7"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10206597" wp14:editId="45E5FBBE">
            <wp:extent cx="6115050" cy="3168650"/>
            <wp:effectExtent l="0" t="0" r="0" b="0"/>
            <wp:docPr id="217768" name="Рисунок 217768" descr="Изображение выглядит как текст, диаграмма,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68" name="Рисунок 217768" descr="Изображение выглядит как текст, диаграмма, снимок экрана, Шрифт&#10;&#10;Автоматически созданное описание"/>
                    <pic:cNvPicPr>
                      <a:picLocks noChangeAspect="1" noChangeArrowheads="1"/>
                    </pic:cNvPicPr>
                  </pic:nvPicPr>
                  <pic:blipFill>
                    <a:blip r:embed="rId249" cstate="email">
                      <a:extLst>
                        <a:ext uri="{28A0092B-C50C-407E-A947-70E740481C1C}">
                          <a14:useLocalDpi xmlns:a14="http://schemas.microsoft.com/office/drawing/2010/main"/>
                        </a:ext>
                      </a:extLst>
                    </a:blip>
                    <a:srcRect/>
                    <a:stretch>
                      <a:fillRect/>
                    </a:stretch>
                  </pic:blipFill>
                  <pic:spPr bwMode="auto">
                    <a:xfrm>
                      <a:off x="0" y="0"/>
                      <a:ext cx="6115050" cy="3168650"/>
                    </a:xfrm>
                    <a:prstGeom prst="rect">
                      <a:avLst/>
                    </a:prstGeom>
                    <a:noFill/>
                    <a:ln>
                      <a:noFill/>
                    </a:ln>
                  </pic:spPr>
                </pic:pic>
              </a:graphicData>
            </a:graphic>
          </wp:inline>
        </w:drawing>
      </w:r>
    </w:p>
    <w:p w14:paraId="22C97503" w14:textId="77777777" w:rsidR="00F109D5" w:rsidRPr="009D090D" w:rsidRDefault="00F109D5" w:rsidP="00F109D5">
      <w:pPr>
        <w:jc w:val="center"/>
        <w:rPr>
          <w:b/>
          <w:bCs/>
          <w:lang w:val="kk"/>
        </w:rPr>
      </w:pPr>
      <w:r w:rsidRPr="009D090D">
        <w:rPr>
          <w:bCs/>
          <w:lang w:val="kk"/>
        </w:rPr>
        <w:t>5.57-сурет. Т-100-130 реконструкциялау схемасы</w:t>
      </w:r>
    </w:p>
    <w:p w14:paraId="259AC623" w14:textId="77777777" w:rsidR="00F109D5" w:rsidRPr="009D090D" w:rsidRDefault="00F109D5" w:rsidP="00F109D5">
      <w:pPr>
        <w:jc w:val="both"/>
        <w:rPr>
          <w:b/>
          <w:bCs/>
          <w:sz w:val="28"/>
          <w:szCs w:val="28"/>
          <w:lang w:val="kk"/>
        </w:rPr>
      </w:pPr>
    </w:p>
    <w:p w14:paraId="3DB00295" w14:textId="77777777" w:rsidR="00F109D5" w:rsidRPr="009D090D" w:rsidRDefault="00F109D5" w:rsidP="00F109D5">
      <w:pPr>
        <w:ind w:firstLine="851"/>
        <w:jc w:val="both"/>
        <w:rPr>
          <w:b/>
          <w:bCs/>
          <w:sz w:val="28"/>
          <w:szCs w:val="28"/>
          <w:lang w:val="kk"/>
        </w:rPr>
      </w:pPr>
      <w:r w:rsidRPr="009D090D">
        <w:rPr>
          <w:bCs/>
          <w:sz w:val="28"/>
          <w:szCs w:val="28"/>
          <w:lang w:val="kk"/>
        </w:rPr>
        <w:t>Бір ТА-ға 170 млнкВтс артық электр энергиясын қосымша өндіру. Отын шығынын 9 мыңға қысқарту, экономикалық тиімділік шамамен 1,2 млрдтеңгені құрайды. Қайта құруға жұмсалатын шығындар шамамен 25 млн АҚШ долларын құрайды, өтелімділік мерзімі 8,6 жылды құрайды. Қалған реконструкцияланбаған 9 турбинаның 7-еуін реконструкциялаған кезде электр энергиясының жалпы өндірісі 1 млрд кВтсағ артуы мүмкін.</w:t>
      </w:r>
    </w:p>
    <w:p w14:paraId="245FEE1D" w14:textId="77777777" w:rsidR="00F109D5" w:rsidRPr="009D090D" w:rsidRDefault="00F109D5" w:rsidP="00F109D5">
      <w:pPr>
        <w:ind w:firstLine="709"/>
        <w:jc w:val="both"/>
        <w:rPr>
          <w:b/>
          <w:bCs/>
          <w:sz w:val="28"/>
          <w:szCs w:val="28"/>
          <w:lang w:val="kk"/>
        </w:rPr>
      </w:pPr>
      <w:r w:rsidRPr="009D090D">
        <w:rPr>
          <w:b/>
          <w:sz w:val="28"/>
          <w:szCs w:val="28"/>
          <w:lang w:val="kk"/>
        </w:rPr>
        <w:t>4-техника. Қарсы қысымды 0,35 МПа дейін төмендете отырып, Р-50-130/13 турбинасын жаңғырту.</w:t>
      </w:r>
      <w:r w:rsidRPr="009D090D">
        <w:rPr>
          <w:bCs/>
          <w:sz w:val="28"/>
          <w:szCs w:val="28"/>
          <w:lang w:val="kk"/>
        </w:rPr>
        <w:t xml:space="preserve"> Өндірістік буды тұтынудың төмендеуіне байланысты қысымға қарсы турбиналар жүктемені азайтуға, кейде тоқтап қалуға мәжбүр. ЕҚТИ-да 0,12-0,25 МПа жылу коллекторына қосылу үшін қысымды төмендете отырып, осындай турбиналарды жаңғыртудың үлгілік схемасы әзірленді. </w:t>
      </w:r>
    </w:p>
    <w:p w14:paraId="0F3E9C2A"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22F7701B" wp14:editId="09948B9C">
            <wp:extent cx="1945005" cy="1786255"/>
            <wp:effectExtent l="0" t="0" r="0" b="4445"/>
            <wp:docPr id="3002725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0" cstate="email">
                      <a:extLst>
                        <a:ext uri="{28A0092B-C50C-407E-A947-70E740481C1C}">
                          <a14:useLocalDpi xmlns:a14="http://schemas.microsoft.com/office/drawing/2010/main"/>
                        </a:ext>
                      </a:extLst>
                    </a:blip>
                    <a:srcRect/>
                    <a:stretch>
                      <a:fillRect/>
                    </a:stretch>
                  </pic:blipFill>
                  <pic:spPr bwMode="auto">
                    <a:xfrm>
                      <a:off x="0" y="0"/>
                      <a:ext cx="1945005" cy="1786255"/>
                    </a:xfrm>
                    <a:prstGeom prst="rect">
                      <a:avLst/>
                    </a:prstGeom>
                    <a:noFill/>
                  </pic:spPr>
                </pic:pic>
              </a:graphicData>
            </a:graphic>
          </wp:inline>
        </w:drawing>
      </w:r>
    </w:p>
    <w:p w14:paraId="6FF9B1A0" w14:textId="77777777" w:rsidR="00F109D5" w:rsidRPr="009D090D" w:rsidRDefault="00F109D5" w:rsidP="00F109D5">
      <w:pPr>
        <w:jc w:val="center"/>
        <w:rPr>
          <w:b/>
          <w:bCs/>
          <w:lang w:val="kk"/>
        </w:rPr>
      </w:pPr>
      <w:r w:rsidRPr="009D090D">
        <w:rPr>
          <w:bCs/>
          <w:lang w:val="kk"/>
        </w:rPr>
        <w:t>5.60-сурет. Турбодетандерді қосу схемасы</w:t>
      </w:r>
    </w:p>
    <w:p w14:paraId="59203412" w14:textId="77777777" w:rsidR="00F109D5" w:rsidRPr="009D090D" w:rsidRDefault="00F109D5" w:rsidP="00F109D5">
      <w:pPr>
        <w:ind w:firstLine="709"/>
        <w:jc w:val="both"/>
        <w:rPr>
          <w:b/>
          <w:bCs/>
          <w:sz w:val="28"/>
          <w:szCs w:val="28"/>
          <w:lang w:val="kk"/>
        </w:rPr>
      </w:pPr>
    </w:p>
    <w:p w14:paraId="437A7493" w14:textId="77777777" w:rsidR="00F109D5" w:rsidRPr="009D090D" w:rsidRDefault="00F109D5" w:rsidP="00F109D5">
      <w:pPr>
        <w:ind w:firstLine="709"/>
        <w:jc w:val="both"/>
        <w:rPr>
          <w:b/>
          <w:bCs/>
          <w:sz w:val="28"/>
          <w:szCs w:val="28"/>
          <w:lang w:val="kk"/>
        </w:rPr>
      </w:pPr>
      <w:r w:rsidRPr="009D090D">
        <w:rPr>
          <w:bCs/>
          <w:sz w:val="28"/>
          <w:szCs w:val="28"/>
          <w:lang w:val="kk"/>
        </w:rPr>
        <w:t>Мұндай жаңғырту желілік суды жылытуға «Р» типті турбиналарды іске қосуға мүмкіндік береді, осылайша жылу тұтыну негізінде үлестік өндіруді арттырады. Жылу жүктемесі 180 Гкал/сағ дейін ұлғайтылуы мүмкін. Бір турбинаны қайта жаңартуға жұмсалатын шығындар шамамен 2,5 млн АҚШ доллары. Өтелімділік мерзімі 1 жыл (жылу жүктемелерінің құрылымына байланысты). Бастапқы схемаға қайтару қажет болған кезде қалпына келтіру реттеу жүйесін және схемалық қайта қосуды қайта баптау үшін қысқа мерзімде жүргізіледі. Қазақстан Республикасында 1,0-1,3 МПа қысыммен 25-тен 50 МВт-қа дейінгі қысымға қарсы 9 турбина бар. 4-5 турбинаны реконструкциялауға болар еді.</w:t>
      </w:r>
    </w:p>
    <w:p w14:paraId="4BD703AB" w14:textId="77777777" w:rsidR="00F109D5" w:rsidRPr="009D090D" w:rsidRDefault="00F109D5" w:rsidP="00F109D5">
      <w:pPr>
        <w:ind w:firstLine="709"/>
        <w:jc w:val="both"/>
        <w:rPr>
          <w:b/>
          <w:bCs/>
          <w:sz w:val="28"/>
          <w:szCs w:val="28"/>
          <w:lang w:val="kk"/>
        </w:rPr>
      </w:pPr>
      <w:r w:rsidRPr="009D090D">
        <w:rPr>
          <w:bCs/>
          <w:sz w:val="28"/>
          <w:szCs w:val="28"/>
          <w:lang w:val="kk"/>
        </w:rPr>
        <w:t>Қысымды қолданудың тағы бір әдісі бар: турбодетандер орнату. Осындай турбодетандер қондырғысы «пайдаланылған бу» турбинасымен салыстыруға келетін орын және елеулі капитал салымын талап етеді.</w:t>
      </w:r>
    </w:p>
    <w:p w14:paraId="12B48FEA" w14:textId="77777777" w:rsidR="00F109D5" w:rsidRPr="009D090D" w:rsidRDefault="00F109D5" w:rsidP="00F109D5">
      <w:pPr>
        <w:ind w:firstLine="709"/>
        <w:jc w:val="both"/>
        <w:rPr>
          <w:b/>
          <w:sz w:val="28"/>
          <w:szCs w:val="28"/>
          <w:lang w:val="kk"/>
        </w:rPr>
      </w:pPr>
      <w:r w:rsidRPr="009D090D">
        <w:rPr>
          <w:b/>
          <w:sz w:val="28"/>
          <w:szCs w:val="28"/>
          <w:lang w:val="kk"/>
        </w:rPr>
        <w:t>5-т</w:t>
      </w:r>
      <w:bookmarkStart w:id="744" w:name="_Toc87618009"/>
      <w:bookmarkStart w:id="745" w:name="_Toc89448186"/>
      <w:r w:rsidRPr="009D090D">
        <w:rPr>
          <w:b/>
          <w:sz w:val="28"/>
          <w:szCs w:val="28"/>
          <w:lang w:val="kk"/>
        </w:rPr>
        <w:t>ехника. ЕҚТ 62м. К-17-0,16 ОТЗ «пайдаланылған бу» турбиналарын жылуландыру  іріктемелерін жүктеу үшін орнату</w:t>
      </w:r>
      <w:bookmarkEnd w:id="744"/>
      <w:bookmarkEnd w:id="745"/>
    </w:p>
    <w:p w14:paraId="3401C0DA" w14:textId="77777777" w:rsidR="00F109D5" w:rsidRPr="009D090D" w:rsidRDefault="00F109D5" w:rsidP="00F109D5">
      <w:pPr>
        <w:ind w:firstLine="709"/>
        <w:jc w:val="both"/>
        <w:rPr>
          <w:bCs/>
          <w:sz w:val="28"/>
          <w:szCs w:val="28"/>
          <w:lang w:val="kk"/>
        </w:rPr>
      </w:pPr>
      <w:r w:rsidRPr="009D090D">
        <w:rPr>
          <w:bCs/>
          <w:sz w:val="28"/>
          <w:szCs w:val="28"/>
          <w:lang w:val="kk"/>
        </w:rPr>
        <w:t>Жылуландыру турбиналарын жазғы кезеңде жүктеменің азаюына байланысты конденсациялық режимге көшуге немесе резервке немесе жөндеуге шығаруға мәжбүр болады.</w:t>
      </w:r>
    </w:p>
    <w:p w14:paraId="4250318E" w14:textId="77777777" w:rsidR="00F109D5" w:rsidRPr="009D090D" w:rsidRDefault="00F109D5" w:rsidP="00F109D5">
      <w:pPr>
        <w:jc w:val="center"/>
        <w:rPr>
          <w:b/>
          <w:bCs/>
          <w:sz w:val="28"/>
          <w:szCs w:val="28"/>
          <w:lang w:val="kk"/>
        </w:rPr>
      </w:pPr>
      <w:r w:rsidRPr="009D090D">
        <w:rPr>
          <w:bCs/>
          <w:noProof/>
          <w:sz w:val="28"/>
          <w:szCs w:val="28"/>
        </w:rPr>
        <w:drawing>
          <wp:inline distT="0" distB="0" distL="0" distR="0" wp14:anchorId="22BCA44F" wp14:editId="39F82CDD">
            <wp:extent cx="3383280" cy="2170430"/>
            <wp:effectExtent l="0" t="0" r="7620" b="1270"/>
            <wp:docPr id="45694527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1" cstate="email">
                      <a:extLst>
                        <a:ext uri="{28A0092B-C50C-407E-A947-70E740481C1C}">
                          <a14:useLocalDpi xmlns:a14="http://schemas.microsoft.com/office/drawing/2010/main"/>
                        </a:ext>
                      </a:extLst>
                    </a:blip>
                    <a:srcRect/>
                    <a:stretch>
                      <a:fillRect/>
                    </a:stretch>
                  </pic:blipFill>
                  <pic:spPr bwMode="auto">
                    <a:xfrm>
                      <a:off x="0" y="0"/>
                      <a:ext cx="3383280" cy="2170430"/>
                    </a:xfrm>
                    <a:prstGeom prst="rect">
                      <a:avLst/>
                    </a:prstGeom>
                    <a:noFill/>
                  </pic:spPr>
                </pic:pic>
              </a:graphicData>
            </a:graphic>
          </wp:inline>
        </w:drawing>
      </w:r>
    </w:p>
    <w:p w14:paraId="1989DD92" w14:textId="77777777" w:rsidR="00F109D5" w:rsidRPr="009D090D" w:rsidRDefault="00F109D5" w:rsidP="00F109D5">
      <w:pPr>
        <w:jc w:val="center"/>
        <w:rPr>
          <w:b/>
          <w:bCs/>
        </w:rPr>
      </w:pPr>
      <w:r w:rsidRPr="009D090D">
        <w:rPr>
          <w:bCs/>
          <w:lang w:val="kk"/>
        </w:rPr>
        <w:t>5.61-сурет. «Пайдаланылған» бу турбинасын қосу схемасы</w:t>
      </w:r>
    </w:p>
    <w:p w14:paraId="5905DA5E" w14:textId="77777777" w:rsidR="00F109D5" w:rsidRPr="009D090D" w:rsidRDefault="00F109D5" w:rsidP="00F109D5">
      <w:pPr>
        <w:ind w:firstLine="709"/>
        <w:jc w:val="both"/>
        <w:rPr>
          <w:b/>
          <w:bCs/>
          <w:sz w:val="28"/>
          <w:szCs w:val="28"/>
        </w:rPr>
      </w:pPr>
    </w:p>
    <w:p w14:paraId="5097280E" w14:textId="77777777" w:rsidR="00F109D5" w:rsidRPr="009D090D" w:rsidRDefault="00F109D5" w:rsidP="00F109D5">
      <w:pPr>
        <w:ind w:firstLine="709"/>
        <w:jc w:val="both"/>
        <w:rPr>
          <w:b/>
          <w:bCs/>
          <w:sz w:val="28"/>
          <w:szCs w:val="28"/>
          <w:lang w:val="kk"/>
        </w:rPr>
      </w:pPr>
      <w:r w:rsidRPr="009D090D">
        <w:rPr>
          <w:bCs/>
          <w:sz w:val="28"/>
          <w:szCs w:val="28"/>
          <w:lang w:val="kk"/>
        </w:rPr>
        <w:t>«ССТБӨБ» АҚ ЖЭО-да 1,2 КГ/см</w:t>
      </w:r>
      <w:r w:rsidRPr="009D090D">
        <w:rPr>
          <w:bCs/>
          <w:sz w:val="28"/>
          <w:szCs w:val="28"/>
          <w:vertAlign w:val="superscript"/>
          <w:lang w:val="kk"/>
        </w:rPr>
        <w:t>2</w:t>
      </w:r>
      <w:r w:rsidRPr="009D090D">
        <w:rPr>
          <w:bCs/>
          <w:sz w:val="28"/>
          <w:szCs w:val="28"/>
          <w:lang w:val="kk"/>
        </w:rPr>
        <w:t xml:space="preserve"> буды пайдалану үшін К-17-0,16 УЗ үлгісіндегі «пайдаланылған бу» екі турбинасы орнатылды. Жазғы кезеңде «пайдаланылған будың» екі ТА жұмыс істеген кезде, 3900 сағат, шиналардан электр энергиясын қосымша босату негізгі ТА-ны есепке алмағанда, 115 млн кВтс құрауы мүмкін, бұл өткізу кезінде 800 млнтеңге түсім әкеледі. Конденсациялық режиммен салыстырғанда отын үнемдеу 140 мың теңгені немесе 770 млнтеңгені құрауы мүмкін, қорытынды экономикалық тиімділік 1500 млн теңгені құрайды, өтелімділік мерзімі 7 жыл. 18 турбинадан «пайдаланылғанн будың» 10 турбинасын орнату кезінде электр энергиясының жиынтық қосымша өндірісі шамамен 1 млрдкВтс құрауы мүмкін.</w:t>
      </w:r>
    </w:p>
    <w:p w14:paraId="51E88E1B" w14:textId="77777777" w:rsidR="00F109D5" w:rsidRPr="009D090D" w:rsidRDefault="00F109D5" w:rsidP="00F109D5">
      <w:pPr>
        <w:ind w:firstLine="709"/>
        <w:jc w:val="both"/>
        <w:rPr>
          <w:b/>
          <w:sz w:val="28"/>
          <w:szCs w:val="28"/>
          <w:lang w:val="kk"/>
        </w:rPr>
      </w:pPr>
      <w:r w:rsidRPr="009D090D">
        <w:rPr>
          <w:b/>
          <w:sz w:val="28"/>
          <w:szCs w:val="28"/>
          <w:lang w:val="kk"/>
        </w:rPr>
        <w:t>6-</w:t>
      </w:r>
      <w:bookmarkStart w:id="746" w:name="_Toc87618010"/>
      <w:bookmarkStart w:id="747" w:name="_Toc89448187"/>
      <w:r w:rsidRPr="009D090D">
        <w:rPr>
          <w:b/>
          <w:sz w:val="28"/>
          <w:szCs w:val="28"/>
          <w:lang w:val="kk"/>
        </w:rPr>
        <w:t>техника. Отынды жаққан кезде көмірдің ультрамайда үгіндісін қолдану және көміртозаңды қазанның жануын тұрақтандыру</w:t>
      </w:r>
      <w:bookmarkEnd w:id="746"/>
      <w:bookmarkEnd w:id="747"/>
    </w:p>
    <w:p w14:paraId="61A086A9" w14:textId="77777777" w:rsidR="00F109D5" w:rsidRPr="009D090D" w:rsidRDefault="00F109D5" w:rsidP="00F109D5">
      <w:pPr>
        <w:ind w:firstLine="709"/>
        <w:jc w:val="both"/>
        <w:rPr>
          <w:b/>
          <w:bCs/>
          <w:sz w:val="28"/>
          <w:szCs w:val="28"/>
          <w:lang w:val="kk"/>
        </w:rPr>
      </w:pPr>
      <w:r w:rsidRPr="009D090D">
        <w:rPr>
          <w:bCs/>
          <w:sz w:val="28"/>
          <w:szCs w:val="28"/>
          <w:lang w:val="kk"/>
        </w:rPr>
        <w:t>ҚА тамызық отынның, әдетте мазуттың  көмегімен жағылады. Жағу саны жұмыс режиміне, жабдықтың техникалық жай-күйіне байланысты он реттен көп болады және Қазақстан Республикасы бойынша жалпы мазут шығыстары жылына шамамен 240 мың тоннаны құрайды. Соңғы бес жылда мазут құны екі есеге дерлік артып, 89 мың теңге/т құрағанын ескерсек, мазутқа жұмсалатын жалпы шығындар жылына 20 млрд теңгеден асады. ЕМАЭС-2-де Екібастұз көмірін ультрамайда үгіту  технологиясы сынақтан өткізілді (20 мкм-ден кем). Ультрамайда үгітуді екі жолмен қамтамасыз етуге болады:</w:t>
      </w:r>
    </w:p>
    <w:p w14:paraId="665AEDF7" w14:textId="77777777" w:rsidR="00F109D5" w:rsidRPr="009D090D" w:rsidRDefault="00F109D5" w:rsidP="00F109D5">
      <w:pPr>
        <w:ind w:firstLine="709"/>
        <w:jc w:val="both"/>
        <w:rPr>
          <w:b/>
          <w:bCs/>
          <w:sz w:val="28"/>
          <w:szCs w:val="28"/>
          <w:lang w:val="kk"/>
        </w:rPr>
      </w:pPr>
      <w:r w:rsidRPr="009D090D">
        <w:rPr>
          <w:bCs/>
          <w:sz w:val="28"/>
          <w:szCs w:val="28"/>
          <w:lang w:val="kk"/>
        </w:rPr>
        <w:t>қосымша ұсақтау диірменін орнату;</w:t>
      </w:r>
    </w:p>
    <w:p w14:paraId="4967FE23" w14:textId="77777777" w:rsidR="00F109D5" w:rsidRPr="009D090D" w:rsidRDefault="00F109D5" w:rsidP="00F109D5">
      <w:pPr>
        <w:ind w:firstLine="709"/>
        <w:jc w:val="both"/>
        <w:rPr>
          <w:b/>
          <w:bCs/>
          <w:sz w:val="28"/>
          <w:szCs w:val="28"/>
          <w:lang w:val="kk"/>
        </w:rPr>
      </w:pPr>
      <w:r w:rsidRPr="009D090D">
        <w:rPr>
          <w:bCs/>
          <w:sz w:val="28"/>
          <w:szCs w:val="28"/>
          <w:lang w:val="kk"/>
        </w:rPr>
        <w:t xml:space="preserve">көмір шаңымен бітелуді болдырмайтын сепаратор жармаларын тығыздау жүйесін орната отырып, қолда бар диірмендерді реконструкциялау. </w:t>
      </w:r>
    </w:p>
    <w:p w14:paraId="358D63A6" w14:textId="77777777" w:rsidR="00F109D5" w:rsidRPr="009D090D" w:rsidRDefault="00F109D5" w:rsidP="00F109D5">
      <w:pPr>
        <w:ind w:firstLine="709"/>
        <w:jc w:val="both"/>
        <w:rPr>
          <w:b/>
          <w:bCs/>
          <w:sz w:val="28"/>
          <w:szCs w:val="28"/>
          <w:lang w:val="kk"/>
        </w:rPr>
      </w:pPr>
      <w:r w:rsidRPr="009D090D">
        <w:rPr>
          <w:bCs/>
          <w:sz w:val="28"/>
          <w:szCs w:val="28"/>
          <w:lang w:val="kk"/>
        </w:rPr>
        <w:t>Мазутты үнемдеу шығыны 10-20 құрауы мүмкін, мұның өзі 3 мың т. мазут шығыны кезінде 450 тоннаны құрауы немесе 40 млн теңге мазутқа жұмсалатын шығынды үнемдеуі мүмкін, өнімділігі 10 т/сағат  ультрамайда үгіту  диірменінің 50 млн теңге шығынын ескере отырып, өтелімділік мерзімі 1 жыл және 3 айды құрайды, ал механикалық толық жақпаудың азайтылатынын ескере отырып, өтелімділік мерзімі бір жылдан кем болуы мүмкін. Мұнда мазуттың жалпы шығыны 344 мыңнан асады, тіпті 10 %-ын үнемдеу 34 мың үнемдеуге мүмкіндік береді.</w:t>
      </w:r>
    </w:p>
    <w:p w14:paraId="0C34B678" w14:textId="77777777" w:rsidR="00F109D5" w:rsidRPr="009D090D" w:rsidRDefault="00F109D5" w:rsidP="00F109D5">
      <w:pPr>
        <w:ind w:firstLine="709"/>
        <w:jc w:val="both"/>
        <w:rPr>
          <w:b/>
          <w:sz w:val="28"/>
          <w:szCs w:val="28"/>
          <w:lang w:val="kk"/>
        </w:rPr>
      </w:pPr>
      <w:r w:rsidRPr="009D090D">
        <w:rPr>
          <w:b/>
          <w:sz w:val="28"/>
          <w:szCs w:val="28"/>
          <w:lang w:val="kk"/>
        </w:rPr>
        <w:t>7</w:t>
      </w:r>
      <w:bookmarkStart w:id="748" w:name="_Toc87618011"/>
      <w:bookmarkStart w:id="749" w:name="_Toc89448188"/>
      <w:r w:rsidRPr="009D090D">
        <w:rPr>
          <w:b/>
          <w:sz w:val="28"/>
          <w:szCs w:val="28"/>
          <w:lang w:val="kk"/>
        </w:rPr>
        <w:t>-техника. Ұялы тығыздағыштарды қолдана отырып, бу турбиналарының ағынды бөлігін жаңарту</w:t>
      </w:r>
      <w:bookmarkEnd w:id="748"/>
      <w:bookmarkEnd w:id="749"/>
    </w:p>
    <w:p w14:paraId="5D48C0EE" w14:textId="77777777" w:rsidR="00F109D5" w:rsidRPr="009D090D" w:rsidRDefault="00F109D5" w:rsidP="00F109D5">
      <w:pPr>
        <w:ind w:firstLine="709"/>
        <w:jc w:val="both"/>
        <w:rPr>
          <w:bCs/>
          <w:sz w:val="28"/>
          <w:szCs w:val="28"/>
          <w:lang w:val="kk"/>
        </w:rPr>
      </w:pPr>
      <w:r w:rsidRPr="009D090D">
        <w:rPr>
          <w:bCs/>
          <w:sz w:val="28"/>
          <w:szCs w:val="28"/>
          <w:lang w:val="kk"/>
        </w:rPr>
        <w:t xml:space="preserve">Ұялы тығыздағыштар радиал саңылауды минималды мүмкін мәндерге дейін азайтуға мүмкіндік береді, нәтижесінде ішкі салыстырмалы тиімділік 3-4 % артады. </w:t>
      </w:r>
    </w:p>
    <w:tbl>
      <w:tblPr>
        <w:tblStyle w:val="63"/>
        <w:tblW w:w="9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4"/>
        <w:gridCol w:w="5565"/>
      </w:tblGrid>
      <w:tr w:rsidR="00F109D5" w:rsidRPr="009D090D" w14:paraId="505A8C1A" w14:textId="77777777" w:rsidTr="00FF0A55">
        <w:tc>
          <w:tcPr>
            <w:tcW w:w="4384" w:type="dxa"/>
            <w:vAlign w:val="center"/>
            <w:hideMark/>
          </w:tcPr>
          <w:p w14:paraId="4B1E5229" w14:textId="77777777" w:rsidR="00F109D5" w:rsidRPr="009D090D" w:rsidRDefault="00F109D5" w:rsidP="00F109D5">
            <w:pPr>
              <w:jc w:val="right"/>
            </w:pPr>
            <w:r w:rsidRPr="009D090D">
              <w:rPr>
                <w:noProof/>
              </w:rPr>
              <w:drawing>
                <wp:inline distT="0" distB="0" distL="0" distR="0" wp14:anchorId="00DDDCAD" wp14:editId="5A6789C6">
                  <wp:extent cx="2280285" cy="1309370"/>
                  <wp:effectExtent l="0" t="0" r="571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2">
                            <a:extLst>
                              <a:ext uri="{28A0092B-C50C-407E-A947-70E740481C1C}">
                                <a14:useLocalDpi xmlns:a14="http://schemas.microsoft.com/office/drawing/2010/main"/>
                              </a:ext>
                            </a:extLst>
                          </a:blip>
                          <a:srcRect/>
                          <a:stretch>
                            <a:fillRect/>
                          </a:stretch>
                        </pic:blipFill>
                        <pic:spPr bwMode="auto">
                          <a:xfrm>
                            <a:off x="0" y="0"/>
                            <a:ext cx="2280285" cy="1309370"/>
                          </a:xfrm>
                          <a:prstGeom prst="rect">
                            <a:avLst/>
                          </a:prstGeom>
                          <a:noFill/>
                          <a:ln>
                            <a:noFill/>
                          </a:ln>
                        </pic:spPr>
                      </pic:pic>
                    </a:graphicData>
                  </a:graphic>
                </wp:inline>
              </w:drawing>
            </w:r>
          </w:p>
        </w:tc>
        <w:tc>
          <w:tcPr>
            <w:tcW w:w="5565" w:type="dxa"/>
            <w:hideMark/>
          </w:tcPr>
          <w:p w14:paraId="6542D7B8" w14:textId="77777777" w:rsidR="00F109D5" w:rsidRPr="009D090D" w:rsidRDefault="00F109D5" w:rsidP="00F109D5">
            <w:r w:rsidRPr="009D090D">
              <w:rPr>
                <w:noProof/>
              </w:rPr>
              <w:drawing>
                <wp:inline distT="0" distB="0" distL="0" distR="0" wp14:anchorId="511D6239" wp14:editId="6F4DFC39">
                  <wp:extent cx="3036570" cy="244983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53">
                            <a:extLst>
                              <a:ext uri="{28A0092B-C50C-407E-A947-70E740481C1C}">
                                <a14:useLocalDpi xmlns:a14="http://schemas.microsoft.com/office/drawing/2010/main"/>
                              </a:ext>
                            </a:extLst>
                          </a:blip>
                          <a:srcRect/>
                          <a:stretch>
                            <a:fillRect/>
                          </a:stretch>
                        </pic:blipFill>
                        <pic:spPr bwMode="auto">
                          <a:xfrm>
                            <a:off x="0" y="0"/>
                            <a:ext cx="3036570" cy="2449830"/>
                          </a:xfrm>
                          <a:prstGeom prst="rect">
                            <a:avLst/>
                          </a:prstGeom>
                          <a:noFill/>
                          <a:ln>
                            <a:noFill/>
                          </a:ln>
                        </pic:spPr>
                      </pic:pic>
                    </a:graphicData>
                  </a:graphic>
                </wp:inline>
              </w:drawing>
            </w:r>
          </w:p>
        </w:tc>
      </w:tr>
    </w:tbl>
    <w:tbl>
      <w:tblPr>
        <w:tblStyle w:val="afffffff7"/>
        <w:tblW w:w="9356" w:type="dxa"/>
        <w:tblBorders>
          <w:top w:val="nil"/>
          <w:left w:val="nil"/>
          <w:bottom w:val="nil"/>
          <w:right w:val="nil"/>
          <w:insideH w:val="nil"/>
          <w:insideV w:val="nil"/>
        </w:tblBorders>
        <w:tblLayout w:type="fixed"/>
        <w:tblLook w:val="0400" w:firstRow="0" w:lastRow="0" w:firstColumn="0" w:lastColumn="0" w:noHBand="0" w:noVBand="1"/>
      </w:tblPr>
      <w:tblGrid>
        <w:gridCol w:w="3686"/>
        <w:gridCol w:w="5670"/>
      </w:tblGrid>
      <w:tr w:rsidR="00F109D5" w:rsidRPr="009C7186" w14:paraId="6DC615FB" w14:textId="77777777" w:rsidTr="00FF0A55">
        <w:tc>
          <w:tcPr>
            <w:tcW w:w="3686" w:type="dxa"/>
          </w:tcPr>
          <w:p w14:paraId="3CBDAE9E" w14:textId="77777777" w:rsidR="00F109D5" w:rsidRPr="009D090D" w:rsidRDefault="00F109D5" w:rsidP="00F109D5">
            <w:pPr>
              <w:ind w:left="1029"/>
              <w:jc w:val="center"/>
              <w:rPr>
                <w:rFonts w:eastAsia="Calibri"/>
                <w:b/>
              </w:rPr>
            </w:pPr>
            <w:r w:rsidRPr="009D090D">
              <w:rPr>
                <w:rFonts w:eastAsia="Calibri"/>
                <w:noProof/>
                <w:sz w:val="28"/>
                <w:szCs w:val="28"/>
              </w:rPr>
              <w:t xml:space="preserve"> </w:t>
            </w:r>
            <w:r w:rsidRPr="009D090D">
              <w:rPr>
                <w:rFonts w:eastAsia="Calibri"/>
                <w:lang w:val="kk"/>
              </w:rPr>
              <w:t>5.62-сурет. Ұялы тығыздағыштар</w:t>
            </w:r>
          </w:p>
        </w:tc>
        <w:tc>
          <w:tcPr>
            <w:tcW w:w="5670" w:type="dxa"/>
          </w:tcPr>
          <w:p w14:paraId="53E0AFD3" w14:textId="77777777" w:rsidR="00F109D5" w:rsidRPr="009D090D" w:rsidRDefault="00F109D5" w:rsidP="00F109D5">
            <w:pPr>
              <w:ind w:left="1167"/>
              <w:jc w:val="center"/>
              <w:rPr>
                <w:rFonts w:eastAsia="Calibri"/>
                <w:b/>
              </w:rPr>
            </w:pPr>
            <w:r w:rsidRPr="009D090D">
              <w:rPr>
                <w:rFonts w:eastAsia="Calibri"/>
                <w:lang w:val="kk"/>
              </w:rPr>
              <w:t>5.63-сурет. Ұялы тығыздағыштарды орнату схемасы</w:t>
            </w:r>
          </w:p>
        </w:tc>
      </w:tr>
    </w:tbl>
    <w:p w14:paraId="63462056" w14:textId="77777777" w:rsidR="00F109D5" w:rsidRPr="009D090D" w:rsidRDefault="00F109D5" w:rsidP="00F109D5">
      <w:pPr>
        <w:ind w:firstLine="709"/>
        <w:jc w:val="both"/>
        <w:rPr>
          <w:b/>
          <w:bCs/>
          <w:sz w:val="28"/>
          <w:szCs w:val="28"/>
          <w:lang w:val="en-US"/>
        </w:rPr>
      </w:pPr>
    </w:p>
    <w:p w14:paraId="145381A6" w14:textId="77777777" w:rsidR="00F109D5" w:rsidRPr="009D090D" w:rsidRDefault="00F109D5" w:rsidP="00F109D5">
      <w:pPr>
        <w:ind w:firstLine="709"/>
        <w:jc w:val="both"/>
        <w:rPr>
          <w:b/>
          <w:bCs/>
          <w:sz w:val="28"/>
          <w:szCs w:val="28"/>
          <w:lang w:val="kk"/>
        </w:rPr>
      </w:pPr>
      <w:r w:rsidRPr="009D090D">
        <w:rPr>
          <w:bCs/>
          <w:sz w:val="28"/>
          <w:szCs w:val="28"/>
          <w:lang w:val="kk"/>
        </w:rPr>
        <w:t>Дәнекерленген ұялы тығыздағыштар 0,9-2,5 мм ұяшықтары бар қалыңдығы 0,05 мм хром, никель, алюминий, титан, мыстың ыстыққа төзімді қорытпаларының фольгасынан жасалады. Ресейдегі жалғыз өндіруші – «Ротек» АҚ, оның құрамына ОТЗ кіреді. Өндіру мерзімі - 3 ай,  монтаждау мерзімі-1,5 ай. Тығыздағыштардың пайдаланылу мерзімі - 10 жыл. Т-100-130 типінің ішкі салыстырмалы ПӘК-ін 2,5 %-ға ұлғайту, пайдалы жылу ауысымының 4,5 %-ға өсуі. Мұнда 2000-ға отын шығынын азайту. 17,2 млн теңге шығын кезінде (бір турбинаға шентемір тығыздағышқа үстеме тығыздауға 200 м ұялы таспа және монтажбен бірге жалпы құны 100 $/м болатын шеткі таспаға 200 м қажет), өтелімділік мерзімі 1,56 жылды құрайды. Қуаты аз турбиналар үшін өтелімділік мерзімі сәйкесінше аз болады. 63 турбинаның ішінен (қуаты 50 МВт және одан жоғары) 25 турбинадағы тығыздағыштарды ауыстыру кезінде отын шығынының жиынтық азаюы 25 мыңды құрайды.</w:t>
      </w:r>
    </w:p>
    <w:p w14:paraId="62A18130" w14:textId="77777777" w:rsidR="00F109D5" w:rsidRPr="009D090D" w:rsidRDefault="00F109D5" w:rsidP="00F109D5">
      <w:pPr>
        <w:ind w:firstLine="709"/>
        <w:jc w:val="both"/>
        <w:rPr>
          <w:b/>
          <w:sz w:val="28"/>
          <w:szCs w:val="28"/>
          <w:lang w:val="kk"/>
        </w:rPr>
      </w:pPr>
      <w:r w:rsidRPr="009D090D">
        <w:rPr>
          <w:b/>
          <w:sz w:val="28"/>
          <w:szCs w:val="28"/>
          <w:lang w:val="kk"/>
        </w:rPr>
        <w:t>8</w:t>
      </w:r>
      <w:bookmarkStart w:id="750" w:name="_Toc87618012"/>
      <w:bookmarkStart w:id="751" w:name="_Toc89448189"/>
      <w:r w:rsidRPr="009D090D">
        <w:rPr>
          <w:b/>
          <w:sz w:val="28"/>
          <w:szCs w:val="28"/>
          <w:lang w:val="kk"/>
        </w:rPr>
        <w:t>-техника. Гидрофобты жабындар есебінен ортадан тепкіш сорғылар жұмысының тиімділігін арттыру</w:t>
      </w:r>
      <w:bookmarkEnd w:id="750"/>
      <w:bookmarkEnd w:id="751"/>
    </w:p>
    <w:p w14:paraId="68E5FE01" w14:textId="77777777" w:rsidR="00F109D5" w:rsidRPr="009D090D" w:rsidRDefault="00F109D5" w:rsidP="00F109D5">
      <w:pPr>
        <w:ind w:firstLine="709"/>
        <w:jc w:val="both"/>
        <w:rPr>
          <w:b/>
          <w:bCs/>
          <w:sz w:val="28"/>
          <w:szCs w:val="28"/>
          <w:lang w:val="kk"/>
        </w:rPr>
      </w:pPr>
      <w:r w:rsidRPr="009D090D">
        <w:rPr>
          <w:bCs/>
          <w:sz w:val="28"/>
          <w:szCs w:val="28"/>
          <w:lang w:val="kk"/>
        </w:rPr>
        <w:t>Сорғылар ЖЭО өндіретін электр энергиясының 5-10 % тұтынады. Доңғалақтардың бетін гидрофобты пленкамен жабу сорғылардың жұмысын жақсартады. Ең қолайлы материал-барлық дерлік агрессивті заттарға химиялық төзімділігі бар фторопласт-4D суспензиясы. Жабын материалын таңдау кезінде келесі өлшемшарттар ескерілуі керек:</w:t>
      </w:r>
    </w:p>
    <w:p w14:paraId="5A4E57F6" w14:textId="77777777" w:rsidR="00F109D5" w:rsidRPr="009D090D" w:rsidRDefault="00F109D5" w:rsidP="00F109D5">
      <w:pPr>
        <w:ind w:firstLine="709"/>
        <w:jc w:val="both"/>
        <w:rPr>
          <w:b/>
          <w:bCs/>
          <w:sz w:val="28"/>
          <w:szCs w:val="28"/>
          <w:lang w:val="kk"/>
        </w:rPr>
      </w:pPr>
      <w:r w:rsidRPr="009D090D">
        <w:rPr>
          <w:bCs/>
          <w:sz w:val="28"/>
          <w:szCs w:val="28"/>
          <w:lang w:val="kk"/>
        </w:rPr>
        <w:t>адгезия, беткейді дайындау әдісіне байланысты, материалдың беткейге жабысу сапасына әсер етеді;</w:t>
      </w:r>
    </w:p>
    <w:p w14:paraId="0A914BEA" w14:textId="77777777" w:rsidR="00F109D5" w:rsidRPr="009D090D" w:rsidRDefault="00F109D5" w:rsidP="00F109D5">
      <w:pPr>
        <w:ind w:firstLine="709"/>
        <w:jc w:val="both"/>
        <w:rPr>
          <w:b/>
          <w:bCs/>
          <w:sz w:val="28"/>
          <w:szCs w:val="28"/>
          <w:lang w:val="kk"/>
        </w:rPr>
      </w:pPr>
      <w:r w:rsidRPr="009D090D">
        <w:rPr>
          <w:bCs/>
          <w:sz w:val="28"/>
          <w:szCs w:val="28"/>
          <w:lang w:val="kk"/>
        </w:rPr>
        <w:t>ыстыққа төзімді, құрғақ және дымқыл. Ол полимерлі жабын ыдырайтын температурамен анықталады, ылғалсыз құрғақ, сұйықтыққа батырылған кезде дымқыл болады;</w:t>
      </w:r>
    </w:p>
    <w:p w14:paraId="031A17CB" w14:textId="77777777" w:rsidR="00F109D5" w:rsidRPr="009D090D" w:rsidRDefault="00F109D5" w:rsidP="00F109D5">
      <w:pPr>
        <w:ind w:firstLine="709"/>
        <w:jc w:val="both"/>
        <w:rPr>
          <w:b/>
          <w:bCs/>
          <w:sz w:val="28"/>
          <w:szCs w:val="28"/>
          <w:lang w:val="kk"/>
        </w:rPr>
      </w:pPr>
      <w:r w:rsidRPr="009D090D">
        <w:rPr>
          <w:bCs/>
          <w:sz w:val="28"/>
          <w:szCs w:val="28"/>
          <w:lang w:val="kk"/>
        </w:rPr>
        <w:t>жылу деформациясының температурасы, онда жабын материалы жұмсара бастайды, температура жылу деформациясынан төмен түссе, материал қаттылығын қалпына келтіреді және бастапқы қалпына келеді;</w:t>
      </w:r>
    </w:p>
    <w:p w14:paraId="1B0F7AAD" w14:textId="77777777" w:rsidR="00F109D5" w:rsidRPr="009D090D" w:rsidRDefault="00F109D5" w:rsidP="00F109D5">
      <w:pPr>
        <w:ind w:firstLine="709"/>
        <w:jc w:val="both"/>
        <w:rPr>
          <w:b/>
          <w:bCs/>
          <w:sz w:val="28"/>
          <w:szCs w:val="28"/>
          <w:lang w:val="kk"/>
        </w:rPr>
      </w:pPr>
      <w:r w:rsidRPr="009D090D">
        <w:rPr>
          <w:bCs/>
          <w:sz w:val="28"/>
          <w:szCs w:val="28"/>
          <w:lang w:val="kk"/>
        </w:rPr>
        <w:t>абразияға төзімділік, абразивті материалмен абразия кезінде бастапқы массаны сақтау мүмкіндігі, Табер әдісі қолданылады;</w:t>
      </w:r>
    </w:p>
    <w:p w14:paraId="3BE1ED9B" w14:textId="77777777" w:rsidR="00F109D5" w:rsidRPr="009D090D" w:rsidRDefault="00F109D5" w:rsidP="00F109D5">
      <w:pPr>
        <w:ind w:firstLine="709"/>
        <w:jc w:val="both"/>
        <w:rPr>
          <w:b/>
          <w:bCs/>
          <w:sz w:val="28"/>
          <w:szCs w:val="28"/>
          <w:lang w:val="kk"/>
        </w:rPr>
      </w:pPr>
      <w:r w:rsidRPr="009D090D">
        <w:rPr>
          <w:bCs/>
          <w:sz w:val="28"/>
          <w:szCs w:val="28"/>
          <w:lang w:val="kk"/>
        </w:rPr>
        <w:t>коррозияға төзімділігі, әр түрлі агрессивті орталары бар тұзды тұман кабинетінде тексеріледі;</w:t>
      </w:r>
    </w:p>
    <w:p w14:paraId="65652AF9" w14:textId="77777777" w:rsidR="00F109D5" w:rsidRPr="009D090D" w:rsidRDefault="00F109D5" w:rsidP="00F109D5">
      <w:pPr>
        <w:ind w:firstLine="709"/>
        <w:jc w:val="both"/>
        <w:rPr>
          <w:b/>
          <w:bCs/>
          <w:sz w:val="28"/>
          <w:szCs w:val="28"/>
          <w:lang w:val="kk"/>
        </w:rPr>
      </w:pPr>
      <w:r w:rsidRPr="009D090D">
        <w:rPr>
          <w:bCs/>
          <w:sz w:val="28"/>
          <w:szCs w:val="28"/>
          <w:lang w:val="kk"/>
        </w:rPr>
        <w:t>ауа-райына төзімділік, сыртқы жағдайлардың әсерін модельдеу арқылы сынақ камерасында тексеріледі.</w:t>
      </w:r>
    </w:p>
    <w:p w14:paraId="752E8039" w14:textId="77777777" w:rsidR="00F109D5" w:rsidRPr="009D090D" w:rsidRDefault="00F109D5" w:rsidP="00F109D5">
      <w:pPr>
        <w:spacing w:before="120"/>
        <w:jc w:val="center"/>
        <w:rPr>
          <w:bCs/>
          <w:sz w:val="28"/>
          <w:szCs w:val="28"/>
          <w:lang w:val="kk"/>
        </w:rPr>
      </w:pPr>
      <w:r w:rsidRPr="009D090D">
        <w:rPr>
          <w:bCs/>
          <w:noProof/>
          <w:sz w:val="28"/>
          <w:szCs w:val="28"/>
        </w:rPr>
        <w:drawing>
          <wp:inline distT="0" distB="0" distL="0" distR="0" wp14:anchorId="1DD1F68B" wp14:editId="1AEBF243">
            <wp:extent cx="2383790" cy="2036445"/>
            <wp:effectExtent l="0" t="0" r="0" b="1905"/>
            <wp:docPr id="112868040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4" cstate="email">
                      <a:extLst>
                        <a:ext uri="{28A0092B-C50C-407E-A947-70E740481C1C}">
                          <a14:useLocalDpi xmlns:a14="http://schemas.microsoft.com/office/drawing/2010/main"/>
                        </a:ext>
                      </a:extLst>
                    </a:blip>
                    <a:srcRect/>
                    <a:stretch>
                      <a:fillRect/>
                    </a:stretch>
                  </pic:blipFill>
                  <pic:spPr bwMode="auto">
                    <a:xfrm>
                      <a:off x="0" y="0"/>
                      <a:ext cx="2383790" cy="2036445"/>
                    </a:xfrm>
                    <a:prstGeom prst="rect">
                      <a:avLst/>
                    </a:prstGeom>
                    <a:noFill/>
                  </pic:spPr>
                </pic:pic>
              </a:graphicData>
            </a:graphic>
          </wp:inline>
        </w:drawing>
      </w:r>
    </w:p>
    <w:p w14:paraId="13FA0EE2" w14:textId="77777777" w:rsidR="00F109D5" w:rsidRPr="009D090D" w:rsidRDefault="00F109D5" w:rsidP="00F109D5">
      <w:pPr>
        <w:jc w:val="center"/>
        <w:rPr>
          <w:b/>
          <w:bCs/>
          <w:lang w:val="kk"/>
        </w:rPr>
      </w:pPr>
      <w:r w:rsidRPr="009D090D">
        <w:rPr>
          <w:bCs/>
          <w:lang w:val="kk"/>
        </w:rPr>
        <w:t xml:space="preserve">5.64-сурет. Гидрофобты жабынмен </w:t>
      </w:r>
      <w:r w:rsidRPr="009D090D">
        <w:rPr>
          <w:lang w:val="kk"/>
        </w:rPr>
        <w:t>өңделген</w:t>
      </w:r>
      <w:r w:rsidRPr="009D090D">
        <w:rPr>
          <w:bCs/>
          <w:lang w:val="kk"/>
        </w:rPr>
        <w:t xml:space="preserve"> сорғы корпусының түрі</w:t>
      </w:r>
    </w:p>
    <w:p w14:paraId="7B19B775" w14:textId="77777777" w:rsidR="00F109D5" w:rsidRPr="009D090D" w:rsidRDefault="00F109D5" w:rsidP="00F109D5">
      <w:pPr>
        <w:ind w:firstLine="709"/>
        <w:jc w:val="center"/>
        <w:rPr>
          <w:b/>
          <w:bCs/>
          <w:sz w:val="28"/>
          <w:szCs w:val="28"/>
          <w:lang w:val="kk"/>
        </w:rPr>
      </w:pPr>
    </w:p>
    <w:p w14:paraId="24A00F06" w14:textId="77777777" w:rsidR="00F109D5" w:rsidRPr="009D090D" w:rsidRDefault="00F109D5" w:rsidP="00F109D5">
      <w:pPr>
        <w:ind w:firstLine="709"/>
        <w:jc w:val="both"/>
        <w:rPr>
          <w:b/>
          <w:bCs/>
          <w:sz w:val="28"/>
          <w:szCs w:val="28"/>
          <w:lang w:val="kk"/>
        </w:rPr>
      </w:pPr>
      <w:r w:rsidRPr="009D090D">
        <w:rPr>
          <w:bCs/>
          <w:sz w:val="28"/>
          <w:szCs w:val="28"/>
          <w:lang w:val="kk"/>
        </w:rPr>
        <w:t>Өндірімділігі 1200 м</w:t>
      </w:r>
      <w:r w:rsidRPr="009D090D">
        <w:rPr>
          <w:bCs/>
          <w:sz w:val="28"/>
          <w:szCs w:val="28"/>
          <w:vertAlign w:val="superscript"/>
          <w:lang w:val="kk"/>
        </w:rPr>
        <w:t>3</w:t>
      </w:r>
      <w:r w:rsidRPr="009D090D">
        <w:rPr>
          <w:bCs/>
          <w:sz w:val="28"/>
          <w:szCs w:val="28"/>
          <w:lang w:val="kk"/>
        </w:rPr>
        <w:t xml:space="preserve"> және су станциясының тегеуріні 46 м, қуаты 230 кВт сорғы үшін ПӘК – 78 %, гидрофобты жабуға арналған шығындар 473 мың теңгені құрайды, ал сорғыны өңдегеннен кейін ПӘК-тің ұлғаюы 3 % және электр энергиясының жылдық үнемделуі 115 мың кВтс немесе 7 теңге/кВтс тарифі кезінде 805 мың теңгені құрайды. Сорғыны жөндеу шығындарының қысқаруын ескерместен, өтелімділік мерзімі 7 айды құрайды.</w:t>
      </w:r>
    </w:p>
    <w:p w14:paraId="2B6D150D" w14:textId="77777777" w:rsidR="00F109D5" w:rsidRPr="009D090D" w:rsidRDefault="00F109D5" w:rsidP="00F109D5">
      <w:pPr>
        <w:ind w:firstLine="709"/>
        <w:jc w:val="both"/>
        <w:rPr>
          <w:b/>
          <w:bCs/>
          <w:sz w:val="28"/>
          <w:szCs w:val="28"/>
          <w:lang w:val="kk"/>
        </w:rPr>
      </w:pPr>
      <w:r w:rsidRPr="009D090D">
        <w:rPr>
          <w:bCs/>
          <w:sz w:val="28"/>
          <w:szCs w:val="28"/>
          <w:lang w:val="kk"/>
        </w:rPr>
        <w:t>«CORROCOAT CASPIAN» ЖШС Алматы компаниясы сорғылардағы тиімділікті арттыру үшін екі қабатты технологияны қолданады, онда бірінші қабат: «Соrrglass 600», фиништік қабат: «Fluiglide». Қуаты 810 кВт, өнімділігі 3709 м</w:t>
      </w:r>
      <w:r w:rsidRPr="009D090D">
        <w:rPr>
          <w:bCs/>
          <w:sz w:val="28"/>
          <w:szCs w:val="28"/>
          <w:vertAlign w:val="superscript"/>
          <w:lang w:val="kk"/>
        </w:rPr>
        <w:t>3</w:t>
      </w:r>
      <w:r w:rsidRPr="009D090D">
        <w:rPr>
          <w:bCs/>
          <w:sz w:val="28"/>
          <w:szCs w:val="28"/>
          <w:lang w:val="kk"/>
        </w:rPr>
        <w:t>/сағ және су станциясының тегеуріні 63,4 м  сорғы үшін ПӘК – 80 % құрайды, екі қабатты өңдеуден кейін сорғының қуаты 740,98 кВт болды, ал сорғының ПӘК бірдей өнімділікпен және тегеурінмен 86,43 % болды. Қазақстан Республикасының ЖЭС-да сорғылардың жалпы саны 10 000 данадан асады, оның ішінде неғұрлым ірілері (100 кВт және одан астам) шамамен 1500 дана, сорғылардың тек жартысын ғана полимерлі жабынмен өңдеу кезінде өз қажеттіліктеріне электр энергиясын жалпы үнемдеу шамамен 90 млнкВт сағатты құрайды.</w:t>
      </w:r>
    </w:p>
    <w:p w14:paraId="12CD4C39" w14:textId="77777777" w:rsidR="00F109D5" w:rsidRPr="009D090D" w:rsidRDefault="00F109D5" w:rsidP="00F109D5">
      <w:pPr>
        <w:ind w:firstLine="709"/>
        <w:jc w:val="both"/>
        <w:rPr>
          <w:b/>
          <w:sz w:val="28"/>
          <w:szCs w:val="28"/>
          <w:lang w:val="kk"/>
        </w:rPr>
      </w:pPr>
      <w:r w:rsidRPr="009D090D">
        <w:rPr>
          <w:b/>
          <w:sz w:val="28"/>
          <w:szCs w:val="28"/>
          <w:lang w:val="kk"/>
        </w:rPr>
        <w:t>9</w:t>
      </w:r>
      <w:bookmarkStart w:id="752" w:name="_Toc87618013"/>
      <w:bookmarkStart w:id="753" w:name="_Toc89448190"/>
      <w:r w:rsidRPr="009D090D">
        <w:rPr>
          <w:b/>
          <w:sz w:val="28"/>
          <w:szCs w:val="28"/>
          <w:lang w:val="kk"/>
        </w:rPr>
        <w:t>-техника. Өнімділігі 160 т/сағ және одан жоғары қазандықтардағы жану процесін автоматтандыру жүйесі</w:t>
      </w:r>
      <w:bookmarkEnd w:id="752"/>
      <w:bookmarkEnd w:id="753"/>
    </w:p>
    <w:p w14:paraId="68F1D888" w14:textId="77777777" w:rsidR="00F109D5" w:rsidRPr="009D090D" w:rsidRDefault="00F109D5" w:rsidP="00F109D5">
      <w:pPr>
        <w:ind w:firstLine="709"/>
        <w:jc w:val="both"/>
        <w:rPr>
          <w:b/>
          <w:bCs/>
          <w:sz w:val="28"/>
          <w:szCs w:val="28"/>
          <w:lang w:val="kk"/>
        </w:rPr>
      </w:pPr>
      <w:r w:rsidRPr="009D090D">
        <w:rPr>
          <w:bCs/>
          <w:sz w:val="28"/>
          <w:szCs w:val="28"/>
          <w:lang w:val="kk"/>
        </w:rPr>
        <w:t xml:space="preserve">Режимдік карталарға сәйкес режимдерді жүргізу автоматты басқару болмаған кезде іс жүзінде жану процесіне әсер ететін факторлардың үнемі өзгеруімен қиындайды: отынның құрамы мен сапасы, оттегінің көрсеткіштері және артық ауа коэффициенті, бу жүктемесі, отынның берілуін реттеу, көмірді майдалау түрі және басқалары. Әдетте, 420 т/с </w:t>
      </w:r>
      <w:r w:rsidRPr="009D090D">
        <w:rPr>
          <w:bCs/>
          <w:sz w:val="28"/>
          <w:szCs w:val="28"/>
          <w:lang w:val="kk-KZ"/>
        </w:rPr>
        <w:t>Қ</w:t>
      </w:r>
      <w:r w:rsidRPr="009D090D">
        <w:rPr>
          <w:bCs/>
          <w:sz w:val="28"/>
          <w:szCs w:val="28"/>
          <w:lang w:val="kk"/>
        </w:rPr>
        <w:t>А-да мұндай жүйелер орнатылады, ал 160 және 220 т/с КА-ның бәрінде орнатылмаған.  Шешім қабылдау инерциясына байланысты қолмен реттеу оңтайлы реттеуден ерекшеленеді, бұл жанармайдың шамадан тыс тұтынылуына әкеледі. Жану процестерін бақылау және басқаруды автоматтандыру жүйесін енгізу қазандықтың тиімділігін 1 %-ға дейін арттырады. Өндірімділігі 160 т/с ҚА үшін отын үнемдеу 1300 т/ж немесе 7,8 млн теңгеден көп болуы мүмкін (шартты отынның бағасы 6 мың теңге болғанда)), жану процесін басқаруды автоматтандыру жүйесіне жұмсалатын шығын бір ҚА-ға 38,7 млн теңге болған кезде, өтелімділік мерзімі 5 жылдан артуы мүмкін.   Көміртозаңды 62 ҚА-ның ішінде 30 ҚА-ға  (өнімділігі 160-220 т/сағ) жану процесін автоматтандыру жүйесін енгізген кезде, отынды жиынтық үнемдеу 30 мыңды құрауы мүмкін.</w:t>
      </w:r>
    </w:p>
    <w:p w14:paraId="210CD198" w14:textId="77777777" w:rsidR="00F109D5" w:rsidRPr="009D090D" w:rsidRDefault="00F109D5" w:rsidP="00F109D5">
      <w:pPr>
        <w:ind w:firstLine="709"/>
        <w:jc w:val="both"/>
        <w:rPr>
          <w:b/>
          <w:sz w:val="28"/>
          <w:szCs w:val="28"/>
          <w:lang w:val="kk"/>
        </w:rPr>
      </w:pPr>
      <w:bookmarkStart w:id="754" w:name="_Toc87618014"/>
      <w:bookmarkStart w:id="755" w:name="_Toc89448191"/>
      <w:r w:rsidRPr="009D090D">
        <w:rPr>
          <w:b/>
          <w:sz w:val="28"/>
          <w:szCs w:val="28"/>
          <w:lang w:val="kk"/>
        </w:rPr>
        <w:t>10-техника. Сорғылардың электр жетектерін, үрлеу желдеткіштерін, түтін сорғыштарды, шикі көмір жеткізгіштерді және басқа да қосалқы жабдықтарды жиіліктік реттеу.</w:t>
      </w:r>
      <w:bookmarkEnd w:id="754"/>
      <w:bookmarkEnd w:id="755"/>
      <w:r w:rsidRPr="009D090D">
        <w:rPr>
          <w:b/>
          <w:sz w:val="28"/>
          <w:szCs w:val="28"/>
          <w:lang w:val="kk"/>
        </w:rPr>
        <w:t xml:space="preserve"> </w:t>
      </w:r>
    </w:p>
    <w:p w14:paraId="03D17530" w14:textId="77777777" w:rsidR="00F109D5" w:rsidRPr="009D090D" w:rsidRDefault="00F109D5" w:rsidP="00F109D5">
      <w:pPr>
        <w:ind w:firstLine="709"/>
        <w:jc w:val="both"/>
        <w:rPr>
          <w:b/>
          <w:bCs/>
          <w:sz w:val="28"/>
          <w:szCs w:val="28"/>
          <w:lang w:val="kk"/>
        </w:rPr>
      </w:pPr>
      <w:r w:rsidRPr="009D090D">
        <w:rPr>
          <w:bCs/>
          <w:sz w:val="28"/>
          <w:szCs w:val="28"/>
          <w:lang w:val="kk"/>
        </w:rPr>
        <w:t>ЖЭС-те қымбаттығына байланысты айналым санының өзгеруіне байланысты кез-келген жабдықтың жұмысын реттеудің белгілі әдісі қолданылмады. Енді, жиілікті реттеу түрлендіргіштері - ЖРТ салыстырмалы түрде арзандаған кезде, электр энергетикалық объектілерге енгізілуі мүмкін. ЖРТ ең көп қолданылатын жабдыққа сорғылар жатады. Өнімділігі 1250 м</w:t>
      </w:r>
      <w:r w:rsidRPr="009D090D">
        <w:rPr>
          <w:bCs/>
          <w:sz w:val="28"/>
          <w:szCs w:val="28"/>
          <w:vertAlign w:val="superscript"/>
          <w:lang w:val="kk"/>
        </w:rPr>
        <w:t>3</w:t>
      </w:r>
      <w:r w:rsidRPr="009D090D">
        <w:rPr>
          <w:bCs/>
          <w:sz w:val="28"/>
          <w:szCs w:val="28"/>
          <w:lang w:val="kk"/>
        </w:rPr>
        <w:t>/сағ, айналу жылдамдығы 1500 айн/мин болған кезде қуаты 320 кВт «Д» типті сорғы үшін реттеу ысырмамен дроссельдеу есебінен жүргізіледі, ЖРТ орнату кезінде электр энергиясын тұтынудың жылдық үнемделуі 166 мың кВтс құрады (жазда жұмыс істеу уақыты-1100 сағат, қыста 1500 сағат) немесе ақшалай мәнде 1,164 млн теңге. Орташа үлестік құны 27 $/кВт болған кезде ЖРТ-ға жұмсалатын шығындар 3,715 млнтеңгені құрайды, бұл 3,2 жыл ішінде өтеледі. Қосалқы жабдықтардың басқа түрлері үшін де  есептеулер осыған ұқсас. ЕО және Ресей Федерациясының көптеген объектілерінде енгізу тәжірибесі бойынша электр энергиясын үнемдеу жұмыс режиміне және жетек пен жабдықтың сипаттамаларына байланысты 15-тен 40 %-ға дейін құрайды. 11 ірі ЖЭО-ның 8-інде қосалқы жабдықтың негізгі жетектеріне ЖРТ енгізу СС-дағы электр энергиясының шығынын 245 млнкВтс қысқартуға мүмкіндік береді.</w:t>
      </w:r>
    </w:p>
    <w:p w14:paraId="1589520F" w14:textId="77777777" w:rsidR="00F109D5" w:rsidRPr="009D090D" w:rsidRDefault="00F109D5" w:rsidP="00F109D5">
      <w:pPr>
        <w:ind w:firstLine="709"/>
        <w:jc w:val="both"/>
        <w:rPr>
          <w:b/>
          <w:sz w:val="28"/>
          <w:szCs w:val="28"/>
          <w:lang w:val="kk"/>
        </w:rPr>
      </w:pPr>
      <w:bookmarkStart w:id="756" w:name="_Toc87618015"/>
      <w:bookmarkStart w:id="757" w:name="_Toc89448192"/>
      <w:r w:rsidRPr="009D090D">
        <w:rPr>
          <w:b/>
          <w:sz w:val="28"/>
          <w:szCs w:val="28"/>
          <w:lang w:val="kk"/>
        </w:rPr>
        <w:t>11-техника. КВТК-100 үлгісіндегі су жылыту қазандықтарын реконструкциялау</w:t>
      </w:r>
      <w:bookmarkEnd w:id="756"/>
      <w:bookmarkEnd w:id="757"/>
    </w:p>
    <w:p w14:paraId="501DD5F3" w14:textId="77777777" w:rsidR="00F109D5" w:rsidRPr="009D090D" w:rsidRDefault="00F109D5" w:rsidP="00F109D5">
      <w:pPr>
        <w:ind w:firstLine="709"/>
        <w:jc w:val="both"/>
        <w:rPr>
          <w:b/>
          <w:bCs/>
          <w:sz w:val="28"/>
          <w:szCs w:val="28"/>
          <w:lang w:val="kk"/>
        </w:rPr>
      </w:pPr>
      <w:r w:rsidRPr="009D090D">
        <w:rPr>
          <w:bCs/>
          <w:sz w:val="28"/>
          <w:szCs w:val="28"/>
          <w:lang w:val="kk"/>
        </w:rPr>
        <w:t>Қолданыстағы СЖҚ-да шығатын газдардың температурасы жоғары, бұл жылу жоғалтудың жоғарылауына және тиімділіктің төмендеуіне әкеледі. Мұның бір себебі – оттыққа және конвективті газ құбырына ауа сормасын орнату. Қазандықтың газ тығыздығының жеткіліксіздігі қаптау аймағындағы жану камерасының құбырларының коррозиясының себебі болып табылады, бұл жөндеуге қосымша шығындарға әкеледі. Мембраналық құбырлардан газ тығыздықтағы панельдерді пайдалану отын шығынын 1800 тоннаға, ЭЭ шығынын бір қазандыққа 750 мың кВтсағ қысқартуға, сәйкесінше SO</w:t>
      </w:r>
      <w:r w:rsidRPr="009D090D">
        <w:rPr>
          <w:bCs/>
          <w:sz w:val="28"/>
          <w:szCs w:val="28"/>
          <w:vertAlign w:val="subscript"/>
          <w:lang w:val="kk"/>
        </w:rPr>
        <w:t>2</w:t>
      </w:r>
      <w:r w:rsidRPr="009D090D">
        <w:rPr>
          <w:bCs/>
          <w:sz w:val="28"/>
          <w:szCs w:val="28"/>
          <w:lang w:val="kk"/>
        </w:rPr>
        <w:t xml:space="preserve"> шығарындыларын 125 тоннаға, NO</w:t>
      </w:r>
      <w:r w:rsidRPr="009D090D">
        <w:rPr>
          <w:bCs/>
          <w:sz w:val="28"/>
          <w:szCs w:val="28"/>
          <w:vertAlign w:val="subscript"/>
          <w:lang w:val="kk"/>
        </w:rPr>
        <w:t>x</w:t>
      </w:r>
      <w:r w:rsidRPr="009D090D">
        <w:rPr>
          <w:bCs/>
          <w:sz w:val="28"/>
          <w:szCs w:val="28"/>
          <w:lang w:val="kk"/>
        </w:rPr>
        <w:t xml:space="preserve"> шығарындыларын 50 тоннаға, күлді 90 тоннаға, КҚҚ-ны 725 тонна жинауға мүмкіндік береді. Реконструкциялауға 100 млн теңгеден аспайтын шығындар кезінде экономикалық тиімділік 15 млн теңгені, ал өтелімділік мерзімі 6 жылды құрайды. 13 СЖҚ ішінде 10СЖҚ-ны реконструкциялау кезінде отын үнемдеу 9 мың болады.</w:t>
      </w:r>
    </w:p>
    <w:p w14:paraId="23A5B694" w14:textId="77777777" w:rsidR="00F109D5" w:rsidRPr="009D090D" w:rsidRDefault="00F109D5" w:rsidP="00F109D5">
      <w:pPr>
        <w:ind w:firstLine="709"/>
        <w:jc w:val="both"/>
        <w:rPr>
          <w:b/>
          <w:sz w:val="28"/>
          <w:szCs w:val="28"/>
          <w:lang w:val="kk"/>
        </w:rPr>
      </w:pPr>
      <w:bookmarkStart w:id="758" w:name="_Toc87618016"/>
      <w:bookmarkStart w:id="759" w:name="_Toc89448193"/>
      <w:r w:rsidRPr="009D090D">
        <w:rPr>
          <w:b/>
          <w:sz w:val="28"/>
          <w:szCs w:val="28"/>
          <w:lang w:val="kk"/>
        </w:rPr>
        <w:t>12-техника. Жылыту үшін жылу сорғыларын пайдалану</w:t>
      </w:r>
      <w:bookmarkEnd w:id="758"/>
      <w:bookmarkEnd w:id="759"/>
    </w:p>
    <w:p w14:paraId="275A0370" w14:textId="77777777" w:rsidR="00F109D5" w:rsidRPr="009D090D" w:rsidRDefault="00F109D5" w:rsidP="00F109D5">
      <w:pPr>
        <w:ind w:firstLine="709"/>
        <w:jc w:val="both"/>
        <w:rPr>
          <w:b/>
          <w:bCs/>
          <w:sz w:val="28"/>
          <w:szCs w:val="28"/>
          <w:lang w:val="kk"/>
        </w:rPr>
      </w:pPr>
      <w:r w:rsidRPr="009D090D">
        <w:rPr>
          <w:bCs/>
          <w:sz w:val="28"/>
          <w:szCs w:val="28"/>
          <w:lang w:val="kk"/>
        </w:rPr>
        <w:t>Кейбір станциялар үшін мақсатқа сай болуы мүмкін, сондықтан Қазмырыш корпорациясы 1999 жылдан бастап жылыту мақсатында жылу сорғыларын пайдаланады. Қуаты 1,5 МВт дейінгі жылу сорғылары жоғары сенімділікті көрсетті және 2,5 жыл ішінде өзін-өзі ақтады. 1 Гкал/сағ жылу қуатының құны шамамен 110 мың $. 5.59-суретте салқындату мұнараларының салқындатқыш суларында жылытуға және ыстық сумен жабдықтауға арналған жылу сорғысының схемасы көрсетілген.</w:t>
      </w:r>
    </w:p>
    <w:p w14:paraId="4342B7F4" w14:textId="77777777" w:rsidR="00F109D5" w:rsidRPr="009D090D" w:rsidRDefault="00F109D5" w:rsidP="00F109D5">
      <w:pPr>
        <w:jc w:val="center"/>
        <w:rPr>
          <w:b/>
          <w:bCs/>
          <w:sz w:val="28"/>
          <w:szCs w:val="28"/>
          <w:lang w:val="kk"/>
        </w:rPr>
      </w:pPr>
      <w:r w:rsidRPr="009D090D">
        <w:rPr>
          <w:b/>
          <w:bCs/>
          <w:noProof/>
          <w:sz w:val="28"/>
          <w:szCs w:val="28"/>
        </w:rPr>
        <w:drawing>
          <wp:inline distT="0" distB="0" distL="0" distR="0" wp14:anchorId="68B9BDEB" wp14:editId="38B7C872">
            <wp:extent cx="5143500" cy="2667000"/>
            <wp:effectExtent l="0" t="0" r="0" b="0"/>
            <wp:docPr id="217771" name="Рисунок 217771" descr="Изображение выглядит как текст, диаграмма, План,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71" name="Рисунок 217771" descr="Изображение выглядит как текст, диаграмма, План, дизайн&#10;&#10;Автоматически созданное описание"/>
                    <pic:cNvPicPr>
                      <a:picLocks noChangeAspect="1" noChangeArrowheads="1"/>
                    </pic:cNvPicPr>
                  </pic:nvPicPr>
                  <pic:blipFill>
                    <a:blip r:embed="rId255">
                      <a:extLst>
                        <a:ext uri="{28A0092B-C50C-407E-A947-70E740481C1C}">
                          <a14:useLocalDpi xmlns:a14="http://schemas.microsoft.com/office/drawing/2010/main"/>
                        </a:ext>
                      </a:extLst>
                    </a:blip>
                    <a:srcRect/>
                    <a:stretch>
                      <a:fillRect/>
                    </a:stretch>
                  </pic:blipFill>
                  <pic:spPr bwMode="auto">
                    <a:xfrm>
                      <a:off x="0" y="0"/>
                      <a:ext cx="5143500" cy="2667000"/>
                    </a:xfrm>
                    <a:prstGeom prst="rect">
                      <a:avLst/>
                    </a:prstGeom>
                    <a:noFill/>
                    <a:ln>
                      <a:noFill/>
                    </a:ln>
                  </pic:spPr>
                </pic:pic>
              </a:graphicData>
            </a:graphic>
          </wp:inline>
        </w:drawing>
      </w:r>
    </w:p>
    <w:p w14:paraId="7197E46E" w14:textId="77777777" w:rsidR="00F109D5" w:rsidRPr="009D090D" w:rsidRDefault="00F109D5" w:rsidP="00F109D5">
      <w:pPr>
        <w:jc w:val="center"/>
        <w:rPr>
          <w:b/>
          <w:bCs/>
          <w:lang w:val="kk"/>
        </w:rPr>
      </w:pPr>
      <w:r w:rsidRPr="009D090D">
        <w:rPr>
          <w:bCs/>
          <w:lang w:val="kk"/>
        </w:rPr>
        <w:t>5.63-сурет. Градирнямен қосылған жылу сорғысының жұмыс схемасы</w:t>
      </w:r>
    </w:p>
    <w:p w14:paraId="6B23332A" w14:textId="77777777" w:rsidR="00F109D5" w:rsidRPr="009D090D" w:rsidRDefault="00F109D5" w:rsidP="00F109D5">
      <w:pPr>
        <w:jc w:val="both"/>
        <w:rPr>
          <w:bCs/>
          <w:sz w:val="28"/>
          <w:szCs w:val="28"/>
          <w:lang w:val="kk"/>
        </w:rPr>
      </w:pPr>
    </w:p>
    <w:p w14:paraId="406EBEFB" w14:textId="77777777" w:rsidR="00F109D5" w:rsidRPr="009D090D" w:rsidRDefault="00F109D5" w:rsidP="00F109D5">
      <w:pPr>
        <w:ind w:firstLine="709"/>
        <w:jc w:val="both"/>
        <w:rPr>
          <w:b/>
          <w:bCs/>
          <w:sz w:val="28"/>
          <w:szCs w:val="28"/>
          <w:lang w:val="kk"/>
        </w:rPr>
      </w:pPr>
      <w:r w:rsidRPr="009D090D">
        <w:rPr>
          <w:bCs/>
          <w:sz w:val="28"/>
          <w:szCs w:val="28"/>
          <w:lang w:val="kk"/>
        </w:rPr>
        <w:t xml:space="preserve">Жылыту жүйесінде жылу сорғыларын пайдалану климаттық жағдайлар мен ғимараттардың сипаттамаларына байланысты бір ЖЭО-да 30-50 мың отын үнемдеуге әкелуі мүмкін, бұл күкірт оксидтерінің шығарындыларын 550 тоннаға, азот оксидтерінің 305 тоннаға, күлдің 425 тоннаға, парниктік газдардың шығарылуын  54493 тоннаға азайтады, сондай-ақ КҚҚ жинау  16364 тоннаға азайтылады. </w:t>
      </w:r>
    </w:p>
    <w:p w14:paraId="73A16C3C" w14:textId="77777777" w:rsidR="00F109D5" w:rsidRPr="009D090D" w:rsidRDefault="00F109D5" w:rsidP="00F109D5">
      <w:pPr>
        <w:ind w:firstLine="709"/>
        <w:jc w:val="both"/>
        <w:rPr>
          <w:b/>
          <w:sz w:val="28"/>
          <w:szCs w:val="28"/>
          <w:lang w:val="kk"/>
        </w:rPr>
      </w:pPr>
      <w:bookmarkStart w:id="760" w:name="_Toc87618017"/>
      <w:bookmarkStart w:id="761" w:name="_Toc89448194"/>
      <w:r w:rsidRPr="009D090D">
        <w:rPr>
          <w:b/>
          <w:sz w:val="28"/>
          <w:szCs w:val="28"/>
          <w:lang w:val="kk"/>
        </w:rPr>
        <w:t>13-техника. Деаэраторларда булау салқындатқышын орнату</w:t>
      </w:r>
      <w:bookmarkEnd w:id="760"/>
      <w:bookmarkEnd w:id="761"/>
    </w:p>
    <w:p w14:paraId="12C23DD3" w14:textId="77777777" w:rsidR="00F109D5" w:rsidRPr="009D090D" w:rsidRDefault="00F109D5" w:rsidP="00F109D5">
      <w:pPr>
        <w:ind w:firstLine="709"/>
        <w:jc w:val="both"/>
        <w:rPr>
          <w:bCs/>
          <w:sz w:val="28"/>
          <w:szCs w:val="28"/>
          <w:lang w:val="kk"/>
        </w:rPr>
      </w:pPr>
      <w:r w:rsidRPr="009D090D">
        <w:rPr>
          <w:bCs/>
          <w:sz w:val="28"/>
          <w:szCs w:val="28"/>
          <w:lang w:val="kk"/>
        </w:rPr>
        <w:t xml:space="preserve">Булау салқындатқыштары атмосфераға шығарындыларды болғызбау және жылу процесінің негізгі циклінде конденсатты сақтау үшін бу-газ ортасындағы буды конденсациялауға арналған. Әдетте, беттік типтегі булау салқындатқышы деаэрациялық бағанның жанына орнатылады. Құбыр жүйесінің материалы ретінде диаметрі 16 мм және қабырғасының қалыңдығы 1-1,2 мм жезден жасалған коррозияға төзімді материалдар қолданылады. Әрбір деаэраторға жеке-жеке және бір топ деаэраторға орнатылуы мүмкін. Жоғары қысымды деаэраторлар үшін (ЖАА) бір аэраторға біреу немесе екі аэраторға біреу орнатылуы мүмкін. ЖАА-дан булануды атмосфералық типтегі деаэраторларда (ДСА) пайдалануға болады. </w:t>
      </w:r>
    </w:p>
    <w:p w14:paraId="40CA7D3A" w14:textId="77777777" w:rsidR="00F109D5" w:rsidRPr="009D090D" w:rsidRDefault="00F109D5" w:rsidP="00F109D5">
      <w:pPr>
        <w:jc w:val="center"/>
        <w:rPr>
          <w:bCs/>
          <w:sz w:val="28"/>
          <w:szCs w:val="28"/>
          <w:lang w:val="kk"/>
        </w:rPr>
      </w:pPr>
      <w:r w:rsidRPr="009D090D">
        <w:rPr>
          <w:b/>
          <w:bCs/>
          <w:noProof/>
          <w:sz w:val="28"/>
          <w:szCs w:val="28"/>
        </w:rPr>
        <w:drawing>
          <wp:inline distT="0" distB="0" distL="0" distR="0" wp14:anchorId="7D91A2B7" wp14:editId="571C367F">
            <wp:extent cx="3190875" cy="2066925"/>
            <wp:effectExtent l="0" t="0" r="9525" b="9525"/>
            <wp:docPr id="217772" name="Рисунок 217772" descr="Изображение выглядит как текст, диаграмма,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72" name="Рисунок 217772" descr="Изображение выглядит как текст, диаграмма, снимок экрана, Шрифт&#10;&#10;Автоматически созданное описание"/>
                    <pic:cNvPicPr>
                      <a:picLocks noChangeAspect="1" noChangeArrowheads="1"/>
                    </pic:cNvPicPr>
                  </pic:nvPicPr>
                  <pic:blipFill>
                    <a:blip r:embed="rId256">
                      <a:extLst>
                        <a:ext uri="{28A0092B-C50C-407E-A947-70E740481C1C}">
                          <a14:useLocalDpi xmlns:a14="http://schemas.microsoft.com/office/drawing/2010/main"/>
                        </a:ext>
                      </a:extLst>
                    </a:blip>
                    <a:srcRect/>
                    <a:stretch>
                      <a:fillRect/>
                    </a:stretch>
                  </pic:blipFill>
                  <pic:spPr bwMode="auto">
                    <a:xfrm>
                      <a:off x="0" y="0"/>
                      <a:ext cx="3190875" cy="2066925"/>
                    </a:xfrm>
                    <a:prstGeom prst="rect">
                      <a:avLst/>
                    </a:prstGeom>
                    <a:noFill/>
                    <a:ln>
                      <a:noFill/>
                    </a:ln>
                  </pic:spPr>
                </pic:pic>
              </a:graphicData>
            </a:graphic>
          </wp:inline>
        </w:drawing>
      </w:r>
    </w:p>
    <w:p w14:paraId="3332EF0A" w14:textId="77777777" w:rsidR="00F109D5" w:rsidRPr="009D090D" w:rsidRDefault="00F109D5" w:rsidP="00F109D5">
      <w:pPr>
        <w:jc w:val="center"/>
        <w:rPr>
          <w:b/>
          <w:bCs/>
          <w:lang w:val="kk"/>
        </w:rPr>
      </w:pPr>
      <w:r w:rsidRPr="009D090D">
        <w:rPr>
          <w:bCs/>
          <w:lang w:val="kk"/>
        </w:rPr>
        <w:t>5.66-сурет. Булану салқындатқышын қосу схемасы</w:t>
      </w:r>
    </w:p>
    <w:p w14:paraId="44092BB9" w14:textId="77777777" w:rsidR="00F109D5" w:rsidRPr="009D090D" w:rsidRDefault="00F109D5" w:rsidP="00F109D5">
      <w:pPr>
        <w:ind w:firstLine="709"/>
        <w:jc w:val="both"/>
        <w:rPr>
          <w:bCs/>
          <w:sz w:val="28"/>
          <w:szCs w:val="28"/>
          <w:lang w:val="kk"/>
        </w:rPr>
      </w:pPr>
    </w:p>
    <w:p w14:paraId="2EDF30EC" w14:textId="77777777" w:rsidR="00F109D5" w:rsidRPr="009D090D" w:rsidRDefault="00F109D5" w:rsidP="00F109D5">
      <w:pPr>
        <w:ind w:firstLine="709"/>
        <w:jc w:val="both"/>
        <w:rPr>
          <w:b/>
          <w:bCs/>
          <w:sz w:val="28"/>
          <w:szCs w:val="28"/>
          <w:lang w:val="kk"/>
        </w:rPr>
      </w:pPr>
      <w:r w:rsidRPr="009D090D">
        <w:rPr>
          <w:bCs/>
          <w:sz w:val="28"/>
          <w:szCs w:val="28"/>
          <w:lang w:val="kk"/>
        </w:rPr>
        <w:t>ЖАА салқындатқыштары үшін су салқындатқыш су ретінде турбиналардың негізгі конденсаты немесе ДСА және вакуумдық ауасыздандырғыштардан (АВА) кейінгі қосымша су жиі қолданылады. Конденсацияланбаған булар мен газдар атмосфераға шығарылады. Булануды салқындатқыштың (БС) құны 2,5 мың АҚШ доллары болған кезде, БС 1-1,5 жылда өтеледі.</w:t>
      </w:r>
    </w:p>
    <w:p w14:paraId="4364A9F9" w14:textId="77777777" w:rsidR="00F109D5" w:rsidRPr="009D090D" w:rsidRDefault="00F109D5" w:rsidP="00F109D5">
      <w:pPr>
        <w:ind w:firstLine="709"/>
        <w:jc w:val="both"/>
        <w:rPr>
          <w:b/>
          <w:bCs/>
          <w:sz w:val="28"/>
          <w:szCs w:val="28"/>
          <w:lang w:val="kk"/>
        </w:rPr>
      </w:pPr>
    </w:p>
    <w:p w14:paraId="07D97FF1" w14:textId="77777777" w:rsidR="00F109D5" w:rsidRPr="009D090D" w:rsidRDefault="00F109D5" w:rsidP="00F109D5">
      <w:pPr>
        <w:ind w:firstLine="709"/>
        <w:jc w:val="both"/>
        <w:rPr>
          <w:b/>
          <w:sz w:val="28"/>
          <w:szCs w:val="28"/>
          <w:lang w:val="kk"/>
        </w:rPr>
      </w:pPr>
      <w:bookmarkStart w:id="762" w:name="_Toc87618018"/>
      <w:bookmarkStart w:id="763" w:name="_Toc89448195"/>
      <w:r w:rsidRPr="009D090D">
        <w:rPr>
          <w:b/>
          <w:sz w:val="28"/>
          <w:szCs w:val="28"/>
          <w:lang w:val="kk"/>
        </w:rPr>
        <w:t>14-техника. Үздіксіз үрлеудің және үрлеуді салқындатқыштың екі сатылы кеңейткішін орнату</w:t>
      </w:r>
      <w:bookmarkEnd w:id="762"/>
      <w:bookmarkEnd w:id="763"/>
    </w:p>
    <w:p w14:paraId="3E0DE2CB" w14:textId="77777777" w:rsidR="00F109D5" w:rsidRPr="009D090D" w:rsidRDefault="00F109D5" w:rsidP="00F109D5">
      <w:pPr>
        <w:ind w:firstLine="709"/>
        <w:jc w:val="both"/>
        <w:rPr>
          <w:b/>
          <w:bCs/>
          <w:sz w:val="28"/>
          <w:szCs w:val="28"/>
          <w:lang w:val="kk"/>
        </w:rPr>
      </w:pPr>
      <w:r w:rsidRPr="009D090D">
        <w:rPr>
          <w:bCs/>
          <w:sz w:val="28"/>
          <w:szCs w:val="28"/>
          <w:lang w:val="kk"/>
        </w:rPr>
        <w:t xml:space="preserve">Жобаға сәйкес үрлеу суын кәдеге жарату қондырғысы қарастырылған. 14 МПа қысымға арналған қондырғылар үшін екі сатылы РНП схемасын орнатқан жөн, РНП-I қысымы – 0,68 МПа, РНП-II қысымы  – 0,12 МПа. Бу сепарациялау коэффициенті I-саты 43 %, II – саты-8 %. І сатыдағы бөлінген бу ЖАА-ға жіберіледі, ал ІІ сатыдағы бу 0,12 МПа теплофикациялық коллекторға жіберіледі, әр станцияда сепарацияланған буды пайдаланудың әртүрлі нұсқалары болуы мүмкін.  </w:t>
      </w:r>
    </w:p>
    <w:p w14:paraId="35C25FF6" w14:textId="77777777" w:rsidR="00F109D5" w:rsidRPr="009D090D" w:rsidRDefault="00F109D5" w:rsidP="00F109D5">
      <w:pPr>
        <w:jc w:val="center"/>
        <w:rPr>
          <w:bCs/>
          <w:sz w:val="28"/>
          <w:szCs w:val="28"/>
          <w:lang w:val="kk"/>
        </w:rPr>
      </w:pPr>
      <w:r w:rsidRPr="009D090D">
        <w:rPr>
          <w:bCs/>
          <w:noProof/>
          <w:sz w:val="28"/>
          <w:szCs w:val="28"/>
        </w:rPr>
        <w:drawing>
          <wp:inline distT="0" distB="0" distL="0" distR="0" wp14:anchorId="70639541" wp14:editId="3761C6C4">
            <wp:extent cx="3220279" cy="2088830"/>
            <wp:effectExtent l="0" t="0" r="0" b="6985"/>
            <wp:docPr id="217773" name="Рисунок 217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57" cstate="email">
                      <a:extLst>
                        <a:ext uri="{28A0092B-C50C-407E-A947-70E740481C1C}">
                          <a14:useLocalDpi xmlns:a14="http://schemas.microsoft.com/office/drawing/2010/main"/>
                        </a:ext>
                      </a:extLst>
                    </a:blip>
                    <a:srcRect/>
                    <a:stretch>
                      <a:fillRect/>
                    </a:stretch>
                  </pic:blipFill>
                  <pic:spPr bwMode="auto">
                    <a:xfrm>
                      <a:off x="0" y="0"/>
                      <a:ext cx="3225745" cy="2092376"/>
                    </a:xfrm>
                    <a:prstGeom prst="rect">
                      <a:avLst/>
                    </a:prstGeom>
                    <a:noFill/>
                    <a:ln>
                      <a:noFill/>
                    </a:ln>
                  </pic:spPr>
                </pic:pic>
              </a:graphicData>
            </a:graphic>
          </wp:inline>
        </w:drawing>
      </w:r>
    </w:p>
    <w:p w14:paraId="7CE82E84" w14:textId="77777777" w:rsidR="00F109D5" w:rsidRPr="009D090D" w:rsidRDefault="00F109D5" w:rsidP="00F109D5">
      <w:pPr>
        <w:jc w:val="center"/>
        <w:rPr>
          <w:b/>
          <w:bCs/>
          <w:lang w:val="kk"/>
        </w:rPr>
      </w:pPr>
      <w:r w:rsidRPr="009D090D">
        <w:rPr>
          <w:bCs/>
          <w:lang w:val="kk"/>
        </w:rPr>
        <w:t>5.67-сурет. Екі сатылы ҮҮК схемасы</w:t>
      </w:r>
    </w:p>
    <w:p w14:paraId="724D6919" w14:textId="77777777" w:rsidR="00F109D5" w:rsidRPr="009D090D" w:rsidRDefault="00F109D5" w:rsidP="00F109D5">
      <w:pPr>
        <w:jc w:val="both"/>
        <w:rPr>
          <w:b/>
          <w:bCs/>
          <w:sz w:val="28"/>
          <w:szCs w:val="28"/>
          <w:lang w:val="kk"/>
        </w:rPr>
      </w:pPr>
    </w:p>
    <w:p w14:paraId="1EC5DAB2" w14:textId="77777777" w:rsidR="00F109D5" w:rsidRPr="009D090D" w:rsidRDefault="00F109D5" w:rsidP="00F109D5">
      <w:pPr>
        <w:ind w:firstLine="709"/>
        <w:jc w:val="both"/>
        <w:rPr>
          <w:b/>
          <w:bCs/>
          <w:sz w:val="28"/>
          <w:szCs w:val="28"/>
          <w:lang w:val="kk"/>
        </w:rPr>
      </w:pPr>
      <w:r w:rsidRPr="009D090D">
        <w:rPr>
          <w:bCs/>
          <w:sz w:val="28"/>
          <w:szCs w:val="28"/>
          <w:lang w:val="kk"/>
        </w:rPr>
        <w:t>Тұздардың жоғары концентрациясы бар үрлейтін су салқындағаннан кейін ГКШ арнасына ағызылады. РНП тиімділігіне жылу шығынын азайту және отын шығынын азайту арқылы қол жеткізіледі, отын құнына байланысты схема 1,5- 2,0 жыл ішінде өтеледі.</w:t>
      </w:r>
    </w:p>
    <w:p w14:paraId="2763A6D2" w14:textId="77777777" w:rsidR="00F109D5" w:rsidRPr="009D090D" w:rsidRDefault="00F109D5" w:rsidP="00F109D5">
      <w:pPr>
        <w:ind w:firstLine="709"/>
        <w:jc w:val="both"/>
        <w:rPr>
          <w:b/>
          <w:sz w:val="28"/>
          <w:szCs w:val="28"/>
          <w:lang w:val="kk"/>
        </w:rPr>
      </w:pPr>
      <w:bookmarkStart w:id="764" w:name="_Toc87618019"/>
      <w:bookmarkStart w:id="765" w:name="_Toc89448196"/>
      <w:r w:rsidRPr="009D090D">
        <w:rPr>
          <w:b/>
          <w:sz w:val="28"/>
          <w:szCs w:val="28"/>
          <w:lang w:val="kk"/>
        </w:rPr>
        <w:t>15-техника. Күл үйіндісінің тұндырылған суын қайта пайдалану</w:t>
      </w:r>
      <w:bookmarkEnd w:id="764"/>
      <w:bookmarkEnd w:id="765"/>
      <w:r w:rsidRPr="009D090D">
        <w:rPr>
          <w:b/>
          <w:sz w:val="28"/>
          <w:szCs w:val="28"/>
          <w:lang w:val="kk"/>
        </w:rPr>
        <w:t xml:space="preserve"> </w:t>
      </w:r>
    </w:p>
    <w:p w14:paraId="35039D0F" w14:textId="77777777" w:rsidR="00F109D5" w:rsidRPr="009D090D" w:rsidRDefault="00F109D5" w:rsidP="00F109D5">
      <w:pPr>
        <w:ind w:firstLine="709"/>
        <w:jc w:val="both"/>
        <w:rPr>
          <w:b/>
          <w:bCs/>
          <w:sz w:val="28"/>
          <w:szCs w:val="28"/>
          <w:lang w:val="kk"/>
        </w:rPr>
      </w:pPr>
      <w:r w:rsidRPr="009D090D">
        <w:rPr>
          <w:bCs/>
          <w:sz w:val="28"/>
          <w:szCs w:val="28"/>
          <w:lang w:val="kk"/>
        </w:rPr>
        <w:t>Сорғымен понтонды су алу құрылғысы. Бастапқы суды тұтынуды азайтатын күл үйіндісінен алынып, тұндырылған суды барлық ЖЭС пайдаланбайды. Күл үйіндісіне дейінгі қашықтыққа, тұндырылған судың сапасына байланысты су шығындарын үнемдеу 2-5 жыл ішінде өтелуі мүмкін. Эмульгаторларда суландыру үшін тұндырылған суды пайдаланған кезде шаң мен күкірт оксидтерін тұту арқылы кумулятивтік әсерге қол жеткізуге болады.</w:t>
      </w:r>
    </w:p>
    <w:p w14:paraId="66AD08F6" w14:textId="77777777" w:rsidR="00F109D5" w:rsidRPr="009D090D" w:rsidRDefault="00F109D5" w:rsidP="00F109D5">
      <w:pPr>
        <w:ind w:firstLine="709"/>
        <w:jc w:val="both"/>
        <w:rPr>
          <w:b/>
          <w:sz w:val="28"/>
          <w:szCs w:val="28"/>
          <w:lang w:val="kk"/>
        </w:rPr>
      </w:pPr>
      <w:bookmarkStart w:id="766" w:name="_Toc87618020"/>
      <w:bookmarkStart w:id="767" w:name="_Toc89448197"/>
      <w:r w:rsidRPr="009D090D">
        <w:rPr>
          <w:b/>
          <w:sz w:val="28"/>
          <w:szCs w:val="28"/>
          <w:lang w:val="kk"/>
        </w:rPr>
        <w:t>16-техника. АМЖ - зиянды заттар шығарындыларын автоматты мониторингілеу жүйесімен қамтамасыз ету</w:t>
      </w:r>
      <w:bookmarkEnd w:id="766"/>
      <w:bookmarkEnd w:id="767"/>
    </w:p>
    <w:p w14:paraId="173DAE45" w14:textId="77777777" w:rsidR="00F109D5" w:rsidRPr="009D090D" w:rsidRDefault="00F109D5" w:rsidP="00F109D5">
      <w:pPr>
        <w:ind w:firstLine="709"/>
        <w:jc w:val="both"/>
        <w:rPr>
          <w:bCs/>
          <w:sz w:val="28"/>
          <w:szCs w:val="28"/>
          <w:lang w:val="kk"/>
        </w:rPr>
      </w:pPr>
      <w:r w:rsidRPr="009D090D">
        <w:rPr>
          <w:bCs/>
          <w:sz w:val="28"/>
          <w:szCs w:val="28"/>
          <w:lang w:val="kk"/>
        </w:rPr>
        <w:t xml:space="preserve">АМЖ қондырғысы 1 сағат аралықпен маркерлік заттардың концентрациясын көрсете отырып, қазандықтардың газ құбырларындағы ЛЗ шығарындыларының мониторингін қамтамасыз етеді. Деректерді беру нүктелері техникалық ерекшелікте көрсетіледі. Еуропалық анықтамалықтарды әзірлеушілердің кеңестеріне, оның ішінде француздық CITEPA компаниясынан «Энергия алу мақсатында отын жағатын ірі қондырғылар» анықтамалығына  сәйкес шығарындыларды үздіксіз бақылау үшін және нақты шығарындылардың мәндерін тіркеп қана қоймай, олардың пайда болу процестеріне әсер ету үшін өлшеу нүктелерін тікелей қазандықтардың газ құбырларына, яғни шығарындылардың пайда болу көзіне орналастырған жөн. Датчиктерді түтін құбырына орналастырған жағдайда, мұндай мүмкіндік болмайды, өйткені бір құбырға 4-5 қазандық агрегаты қосылады және олардың қайсысы жақсы немесе нашар жұмыс істейтінін білу мүмкін емес. Бұдан басқа, Қазақстанның климаттық жағдайларында, -40-тан +40 </w:t>
      </w:r>
      <w:r w:rsidRPr="009D090D">
        <w:rPr>
          <w:bCs/>
          <w:sz w:val="28"/>
          <w:szCs w:val="28"/>
          <w:vertAlign w:val="superscript"/>
          <w:lang w:val="kk"/>
        </w:rPr>
        <w:t>о</w:t>
      </w:r>
      <w:r w:rsidRPr="009D090D">
        <w:rPr>
          <w:bCs/>
          <w:sz w:val="28"/>
          <w:szCs w:val="28"/>
          <w:lang w:val="kk"/>
        </w:rPr>
        <w:t>С-қа дейінгі температуралық ауытқу кезінде кез келген датчик осындай жағдайларға төтеп беріп, сенімді жұмыс істей алмайды.</w:t>
      </w:r>
    </w:p>
    <w:p w14:paraId="34534BEF" w14:textId="77777777" w:rsidR="00F109D5" w:rsidRPr="009D090D" w:rsidRDefault="00F109D5" w:rsidP="00F109D5">
      <w:pPr>
        <w:rPr>
          <w:bCs/>
          <w:sz w:val="28"/>
          <w:szCs w:val="28"/>
          <w:lang w:val="kk"/>
        </w:rPr>
      </w:pPr>
      <w:r w:rsidRPr="009D090D">
        <w:rPr>
          <w:bCs/>
          <w:sz w:val="28"/>
          <w:szCs w:val="28"/>
          <w:lang w:val="kk"/>
        </w:rPr>
        <w:br w:type="page"/>
      </w:r>
    </w:p>
    <w:p w14:paraId="7A94D282" w14:textId="77777777" w:rsidR="00F109D5" w:rsidRPr="009D090D" w:rsidRDefault="00F109D5" w:rsidP="00F109D5">
      <w:pPr>
        <w:spacing w:before="100" w:beforeAutospacing="1" w:after="100" w:afterAutospacing="1"/>
        <w:jc w:val="center"/>
        <w:outlineLvl w:val="0"/>
        <w:rPr>
          <w:kern w:val="36"/>
          <w:sz w:val="28"/>
          <w:szCs w:val="28"/>
          <w:lang w:val="kk"/>
        </w:rPr>
      </w:pPr>
      <w:bookmarkStart w:id="768" w:name="_heading=h.3gxvt7e" w:colFirst="0" w:colLast="0"/>
      <w:bookmarkStart w:id="769" w:name="_Toc89448198"/>
      <w:bookmarkStart w:id="770" w:name="_Toc140489009"/>
      <w:bookmarkStart w:id="771" w:name="_Toc152867155"/>
      <w:bookmarkEnd w:id="768"/>
      <w:r w:rsidRPr="009D090D">
        <w:rPr>
          <w:b/>
          <w:kern w:val="36"/>
          <w:sz w:val="28"/>
          <w:szCs w:val="28"/>
          <w:lang w:val="kk"/>
        </w:rPr>
        <w:t>6. Ең үздік қолжетімді техникалар бойынша тұжырымдасы бар қорытындылар</w:t>
      </w:r>
      <w:bookmarkEnd w:id="769"/>
      <w:bookmarkEnd w:id="770"/>
      <w:bookmarkEnd w:id="771"/>
    </w:p>
    <w:p w14:paraId="3A5CB864" w14:textId="77777777" w:rsidR="00F109D5" w:rsidRPr="009D090D" w:rsidRDefault="00F109D5" w:rsidP="00F109D5">
      <w:pPr>
        <w:rPr>
          <w:b/>
          <w:bCs/>
          <w:sz w:val="28"/>
          <w:szCs w:val="28"/>
          <w:lang w:val="kk"/>
        </w:rPr>
      </w:pPr>
    </w:p>
    <w:p w14:paraId="121AB537" w14:textId="77777777" w:rsidR="00F109D5" w:rsidRPr="009D090D" w:rsidRDefault="00F109D5" w:rsidP="00F109D5">
      <w:pPr>
        <w:ind w:firstLine="709"/>
        <w:rPr>
          <w:b/>
          <w:bCs/>
          <w:sz w:val="28"/>
          <w:szCs w:val="28"/>
          <w:lang w:val="kk"/>
        </w:rPr>
      </w:pPr>
      <w:r w:rsidRPr="009D090D">
        <w:rPr>
          <w:b/>
          <w:bCs/>
          <w:sz w:val="28"/>
          <w:szCs w:val="28"/>
          <w:lang w:val="kk"/>
        </w:rPr>
        <w:t>Жалпы ережелер</w:t>
      </w:r>
    </w:p>
    <w:p w14:paraId="25A6AD23" w14:textId="77777777" w:rsidR="00F109D5" w:rsidRPr="009D090D" w:rsidRDefault="00F109D5" w:rsidP="00F109D5">
      <w:pPr>
        <w:ind w:firstLine="709"/>
        <w:jc w:val="both"/>
        <w:rPr>
          <w:bCs/>
          <w:sz w:val="28"/>
          <w:szCs w:val="28"/>
          <w:lang w:val="kk"/>
        </w:rPr>
      </w:pPr>
      <w:r w:rsidRPr="009D090D">
        <w:rPr>
          <w:bCs/>
          <w:sz w:val="28"/>
          <w:szCs w:val="28"/>
          <w:lang w:val="kk"/>
        </w:rPr>
        <w:t>Осы қорытындыларда көрсетілген және сипатталған ЕҚТ бойынша техника ұсынымдық сипатта болады. ЕҚТ бойынша қорытындыда сипатталған бір немесе бірнеше ЕҚТ-ны қолдана отырып, объектіні пайдаланудың қалыпты жағдайлары кезінде ЕҚТ-ны қолдануға байланысты қоршаған ортаны қорғаудың кемінде баламалы деңгейін қамтамасыз ететін басқа да техникалар пайдаланылуы мүмкін.</w:t>
      </w:r>
    </w:p>
    <w:p w14:paraId="064CED5D" w14:textId="77777777" w:rsidR="00F109D5" w:rsidRPr="009D090D" w:rsidRDefault="00F109D5" w:rsidP="00F109D5">
      <w:pPr>
        <w:ind w:firstLine="709"/>
        <w:jc w:val="both"/>
        <w:rPr>
          <w:b/>
          <w:bCs/>
          <w:sz w:val="28"/>
          <w:szCs w:val="28"/>
          <w:lang w:val="kk"/>
        </w:rPr>
      </w:pPr>
      <w:r w:rsidRPr="009D090D">
        <w:rPr>
          <w:b/>
          <w:bCs/>
          <w:sz w:val="28"/>
          <w:szCs w:val="28"/>
          <w:lang w:val="kk"/>
        </w:rPr>
        <w:t>Ауаға ЕҚТ шығарындыларының деңгейі</w:t>
      </w:r>
    </w:p>
    <w:p w14:paraId="503AAD80" w14:textId="77777777" w:rsidR="00F109D5" w:rsidRPr="009D090D" w:rsidRDefault="00F109D5" w:rsidP="00F109D5">
      <w:pPr>
        <w:ind w:firstLine="709"/>
        <w:jc w:val="both"/>
        <w:rPr>
          <w:bCs/>
          <w:sz w:val="28"/>
          <w:szCs w:val="28"/>
          <w:lang w:val="kk"/>
        </w:rPr>
      </w:pPr>
      <w:r w:rsidRPr="009D090D">
        <w:rPr>
          <w:bCs/>
          <w:sz w:val="28"/>
          <w:szCs w:val="28"/>
          <w:lang w:val="kk"/>
        </w:rPr>
        <w:t xml:space="preserve">ЕҚТ бойынша осы қорытындыларда ұсынылған ауаға шығарындылар үшін ең жақсы қолжетімді техникалармен байланысты шығарындылар деңгейлері мынадай стандартты жағдайларда: 273.15 K (0 </w:t>
      </w:r>
      <w:r w:rsidRPr="009D090D">
        <w:rPr>
          <w:bCs/>
          <w:sz w:val="28"/>
          <w:szCs w:val="28"/>
          <w:vertAlign w:val="superscript"/>
          <w:lang w:val="kk"/>
        </w:rPr>
        <w:t>о</w:t>
      </w:r>
      <w:r w:rsidRPr="009D090D">
        <w:rPr>
          <w:bCs/>
          <w:sz w:val="28"/>
          <w:szCs w:val="28"/>
          <w:lang w:val="kk"/>
        </w:rPr>
        <w:t>С) температура кезінде құрғақ газ және 101,3 кПа (1 ата) қысым кезінде және мг/нм</w:t>
      </w:r>
      <w:r w:rsidRPr="009D090D">
        <w:rPr>
          <w:bCs/>
          <w:sz w:val="28"/>
          <w:szCs w:val="28"/>
          <w:vertAlign w:val="superscript"/>
          <w:lang w:val="kk"/>
        </w:rPr>
        <w:t>3</w:t>
      </w:r>
      <w:r w:rsidRPr="009D090D">
        <w:rPr>
          <w:bCs/>
          <w:sz w:val="28"/>
          <w:szCs w:val="28"/>
          <w:lang w:val="kk"/>
        </w:rPr>
        <w:t xml:space="preserve"> бірліктерінде көрсетілген түтін газының көлеміне түзілетін ластағыш заттың массасы түрінде көрсетілген шоғырлануларға жатады.</w:t>
      </w:r>
    </w:p>
    <w:p w14:paraId="761EE17C" w14:textId="77777777" w:rsidR="00F109D5" w:rsidRPr="009D090D" w:rsidRDefault="00F109D5" w:rsidP="00F109D5">
      <w:pPr>
        <w:ind w:firstLine="709"/>
        <w:jc w:val="both"/>
        <w:rPr>
          <w:bCs/>
          <w:sz w:val="28"/>
          <w:szCs w:val="28"/>
          <w:lang w:val="kk"/>
        </w:rPr>
      </w:pPr>
      <w:r w:rsidRPr="009D090D">
        <w:rPr>
          <w:bCs/>
          <w:sz w:val="28"/>
          <w:szCs w:val="28"/>
          <w:lang w:val="kk"/>
        </w:rPr>
        <w:t>Осы құжатта ЕҚТ шығарындыларының деңгейін білдіру үшін пайдаланылатын оттегі үшін стандартты шарттар 6.1-кестеде келтірілген.</w:t>
      </w:r>
    </w:p>
    <w:p w14:paraId="19BD5805" w14:textId="77777777" w:rsidR="00F109D5" w:rsidRPr="009D090D" w:rsidRDefault="00F109D5" w:rsidP="00F109D5">
      <w:pPr>
        <w:rPr>
          <w:b/>
          <w:bCs/>
          <w:sz w:val="28"/>
          <w:szCs w:val="28"/>
          <w:lang w:val="kk"/>
        </w:rPr>
      </w:pPr>
    </w:p>
    <w:p w14:paraId="0FE688F8" w14:textId="77777777" w:rsidR="00F109D5" w:rsidRPr="009D090D" w:rsidRDefault="00F109D5" w:rsidP="00F109D5">
      <w:pPr>
        <w:ind w:firstLine="709"/>
        <w:jc w:val="both"/>
        <w:rPr>
          <w:bCs/>
          <w:sz w:val="28"/>
          <w:szCs w:val="28"/>
          <w:lang w:val="kk"/>
        </w:rPr>
      </w:pPr>
      <w:r w:rsidRPr="009D090D">
        <w:rPr>
          <w:bCs/>
          <w:sz w:val="28"/>
          <w:szCs w:val="28"/>
          <w:lang w:val="kk"/>
        </w:rPr>
        <w:t xml:space="preserve">6.1-кесте. ЕҚТ шығарындыларының деңгейін </w:t>
      </w:r>
      <w:r w:rsidRPr="009D090D">
        <w:rPr>
          <w:bCs/>
          <w:sz w:val="28"/>
          <w:szCs w:val="28"/>
          <w:lang w:val="kk-KZ"/>
        </w:rPr>
        <w:t>белгілеуге арналған оттегінің стандартты деңгейі</w:t>
      </w:r>
    </w:p>
    <w:tbl>
      <w:tblPr>
        <w:tblStyle w:val="affff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5"/>
        <w:gridCol w:w="6603"/>
        <w:gridCol w:w="2582"/>
      </w:tblGrid>
      <w:tr w:rsidR="00F109D5" w:rsidRPr="009D090D" w14:paraId="284A3A0D" w14:textId="77777777" w:rsidTr="00FF0A55">
        <w:tc>
          <w:tcPr>
            <w:tcW w:w="292" w:type="pct"/>
            <w:vAlign w:val="center"/>
          </w:tcPr>
          <w:p w14:paraId="1A213AB5" w14:textId="77777777" w:rsidR="00F109D5" w:rsidRPr="009D090D" w:rsidRDefault="00F109D5" w:rsidP="00F109D5">
            <w:pPr>
              <w:ind w:firstLine="35"/>
              <w:jc w:val="center"/>
              <w:rPr>
                <w:b/>
              </w:rPr>
            </w:pPr>
            <w:r w:rsidRPr="009D090D">
              <w:rPr>
                <w:b/>
                <w:lang w:val="kk"/>
              </w:rPr>
              <w:t>Р/с №</w:t>
            </w:r>
          </w:p>
        </w:tc>
        <w:tc>
          <w:tcPr>
            <w:tcW w:w="3383" w:type="pct"/>
            <w:vAlign w:val="center"/>
          </w:tcPr>
          <w:p w14:paraId="07D5F678" w14:textId="77777777" w:rsidR="00F109D5" w:rsidRPr="009D090D" w:rsidRDefault="00F109D5" w:rsidP="00F109D5">
            <w:pPr>
              <w:ind w:firstLine="35"/>
              <w:jc w:val="center"/>
              <w:rPr>
                <w:b/>
              </w:rPr>
            </w:pPr>
            <w:r w:rsidRPr="009D090D">
              <w:rPr>
                <w:b/>
                <w:lang w:val="kk"/>
              </w:rPr>
              <w:t>Операция</w:t>
            </w:r>
          </w:p>
        </w:tc>
        <w:tc>
          <w:tcPr>
            <w:tcW w:w="1326" w:type="pct"/>
            <w:vAlign w:val="center"/>
          </w:tcPr>
          <w:p w14:paraId="365CFC5D" w14:textId="77777777" w:rsidR="00F109D5" w:rsidRPr="009D090D" w:rsidRDefault="00F109D5" w:rsidP="00F109D5">
            <w:pPr>
              <w:ind w:firstLine="35"/>
              <w:jc w:val="center"/>
              <w:rPr>
                <w:b/>
              </w:rPr>
            </w:pPr>
            <w:r w:rsidRPr="009D090D">
              <w:rPr>
                <w:b/>
                <w:lang w:val="kk"/>
              </w:rPr>
              <w:t>Оттегінің стандартты деңгейі, %</w:t>
            </w:r>
          </w:p>
        </w:tc>
      </w:tr>
      <w:tr w:rsidR="00F109D5" w:rsidRPr="009D090D" w14:paraId="6A41FE88" w14:textId="77777777" w:rsidTr="00FF0A55">
        <w:tc>
          <w:tcPr>
            <w:tcW w:w="292" w:type="pct"/>
            <w:vAlign w:val="center"/>
          </w:tcPr>
          <w:p w14:paraId="42A1DC64" w14:textId="77777777" w:rsidR="00F109D5" w:rsidRPr="009D090D" w:rsidRDefault="00F109D5" w:rsidP="00F109D5">
            <w:pPr>
              <w:ind w:left="-125" w:right="-116" w:firstLine="35"/>
              <w:jc w:val="center"/>
              <w:rPr>
                <w:lang w:val="kk"/>
              </w:rPr>
            </w:pPr>
            <w:r w:rsidRPr="009D090D">
              <w:rPr>
                <w:b/>
                <w:lang w:val="kk"/>
              </w:rPr>
              <w:t>1</w:t>
            </w:r>
          </w:p>
        </w:tc>
        <w:tc>
          <w:tcPr>
            <w:tcW w:w="3383" w:type="pct"/>
            <w:vAlign w:val="center"/>
          </w:tcPr>
          <w:p w14:paraId="5690AFBC" w14:textId="77777777" w:rsidR="00F109D5" w:rsidRPr="009D090D" w:rsidRDefault="00F109D5" w:rsidP="00F109D5">
            <w:pPr>
              <w:ind w:firstLine="35"/>
              <w:jc w:val="center"/>
              <w:rPr>
                <w:b/>
                <w:lang w:val="kk"/>
              </w:rPr>
            </w:pPr>
            <w:r w:rsidRPr="009D090D">
              <w:rPr>
                <w:b/>
                <w:lang w:val="kk"/>
              </w:rPr>
              <w:t>2</w:t>
            </w:r>
          </w:p>
        </w:tc>
        <w:tc>
          <w:tcPr>
            <w:tcW w:w="1326" w:type="pct"/>
            <w:vAlign w:val="center"/>
          </w:tcPr>
          <w:p w14:paraId="07B29D1C" w14:textId="77777777" w:rsidR="00F109D5" w:rsidRPr="009D090D" w:rsidRDefault="00F109D5" w:rsidP="00F109D5">
            <w:pPr>
              <w:ind w:firstLine="35"/>
              <w:jc w:val="center"/>
              <w:rPr>
                <w:b/>
                <w:lang w:val="kk"/>
              </w:rPr>
            </w:pPr>
            <w:r w:rsidRPr="009D090D">
              <w:rPr>
                <w:b/>
                <w:lang w:val="kk"/>
              </w:rPr>
              <w:t>3</w:t>
            </w:r>
          </w:p>
        </w:tc>
      </w:tr>
      <w:tr w:rsidR="00F109D5" w:rsidRPr="009D090D" w14:paraId="1C1F53F4" w14:textId="77777777" w:rsidTr="00FF0A55">
        <w:tc>
          <w:tcPr>
            <w:tcW w:w="292" w:type="pct"/>
          </w:tcPr>
          <w:p w14:paraId="00CE8C90" w14:textId="77777777" w:rsidR="00F109D5" w:rsidRPr="009D090D" w:rsidRDefault="00F109D5" w:rsidP="00F109D5">
            <w:pPr>
              <w:ind w:firstLine="35"/>
              <w:jc w:val="center"/>
              <w:rPr>
                <w:lang w:val="kk"/>
              </w:rPr>
            </w:pPr>
            <w:r w:rsidRPr="009D090D">
              <w:rPr>
                <w:lang w:val="kk"/>
              </w:rPr>
              <w:t>1</w:t>
            </w:r>
          </w:p>
        </w:tc>
        <w:tc>
          <w:tcPr>
            <w:tcW w:w="3383" w:type="pct"/>
            <w:vAlign w:val="center"/>
          </w:tcPr>
          <w:p w14:paraId="0EF32C09" w14:textId="77777777" w:rsidR="00F109D5" w:rsidRPr="009D090D" w:rsidRDefault="00F109D5" w:rsidP="00F109D5">
            <w:pPr>
              <w:ind w:firstLine="35"/>
            </w:pPr>
            <w:r w:rsidRPr="009D090D">
              <w:rPr>
                <w:lang w:val="kk"/>
              </w:rPr>
              <w:t>Қатты отынды жағу</w:t>
            </w:r>
          </w:p>
        </w:tc>
        <w:tc>
          <w:tcPr>
            <w:tcW w:w="1326" w:type="pct"/>
            <w:vMerge w:val="restart"/>
            <w:vAlign w:val="center"/>
          </w:tcPr>
          <w:p w14:paraId="21ECFFD5" w14:textId="77777777" w:rsidR="00F109D5" w:rsidRPr="009D090D" w:rsidRDefault="00F109D5" w:rsidP="00F109D5">
            <w:pPr>
              <w:ind w:right="735" w:firstLine="737"/>
              <w:jc w:val="center"/>
            </w:pPr>
            <w:r w:rsidRPr="009D090D">
              <w:rPr>
                <w:lang w:val="kk"/>
              </w:rPr>
              <w:t>6</w:t>
            </w:r>
          </w:p>
        </w:tc>
      </w:tr>
      <w:tr w:rsidR="00F109D5" w:rsidRPr="009C7186" w14:paraId="1AF7AAFD" w14:textId="77777777" w:rsidTr="00FF0A55">
        <w:tc>
          <w:tcPr>
            <w:tcW w:w="292" w:type="pct"/>
          </w:tcPr>
          <w:p w14:paraId="78E470FF" w14:textId="77777777" w:rsidR="00F109D5" w:rsidRPr="009D090D" w:rsidRDefault="00F109D5" w:rsidP="00F109D5">
            <w:pPr>
              <w:ind w:firstLine="35"/>
              <w:jc w:val="center"/>
              <w:rPr>
                <w:lang w:val="kk"/>
              </w:rPr>
            </w:pPr>
            <w:r w:rsidRPr="009D090D">
              <w:rPr>
                <w:lang w:val="kk"/>
              </w:rPr>
              <w:t>2</w:t>
            </w:r>
          </w:p>
        </w:tc>
        <w:tc>
          <w:tcPr>
            <w:tcW w:w="3383" w:type="pct"/>
            <w:vAlign w:val="center"/>
          </w:tcPr>
          <w:p w14:paraId="6ECFD56A" w14:textId="77777777" w:rsidR="00F109D5" w:rsidRPr="009D090D" w:rsidRDefault="00F109D5" w:rsidP="00F109D5">
            <w:pPr>
              <w:ind w:firstLine="35"/>
              <w:rPr>
                <w:lang w:val="kk"/>
              </w:rPr>
            </w:pPr>
            <w:r w:rsidRPr="009D090D">
              <w:rPr>
                <w:lang w:val="kk"/>
              </w:rPr>
              <w:t>Егер қазандықтарда жаққан жағдайда, отынның газ тәрізді түрін жағу</w:t>
            </w:r>
          </w:p>
        </w:tc>
        <w:tc>
          <w:tcPr>
            <w:tcW w:w="1326" w:type="pct"/>
            <w:vMerge/>
            <w:vAlign w:val="center"/>
          </w:tcPr>
          <w:p w14:paraId="363B45F5" w14:textId="77777777" w:rsidR="00F109D5" w:rsidRPr="009D090D" w:rsidRDefault="00F109D5" w:rsidP="00F109D5">
            <w:pPr>
              <w:ind w:right="735" w:firstLine="737"/>
              <w:jc w:val="center"/>
              <w:rPr>
                <w:lang w:val="kk"/>
              </w:rPr>
            </w:pPr>
          </w:p>
        </w:tc>
      </w:tr>
      <w:tr w:rsidR="00F109D5" w:rsidRPr="009C7186" w14:paraId="5643FB0F" w14:textId="77777777" w:rsidTr="00FF0A55">
        <w:tc>
          <w:tcPr>
            <w:tcW w:w="292" w:type="pct"/>
          </w:tcPr>
          <w:p w14:paraId="2A675D5D" w14:textId="77777777" w:rsidR="00F109D5" w:rsidRPr="009D090D" w:rsidRDefault="00F109D5" w:rsidP="00F109D5">
            <w:pPr>
              <w:ind w:firstLine="34"/>
              <w:jc w:val="center"/>
              <w:rPr>
                <w:lang w:val="kk"/>
              </w:rPr>
            </w:pPr>
            <w:r w:rsidRPr="009D090D">
              <w:rPr>
                <w:lang w:val="kk"/>
              </w:rPr>
              <w:t>3</w:t>
            </w:r>
          </w:p>
        </w:tc>
        <w:tc>
          <w:tcPr>
            <w:tcW w:w="3383" w:type="pct"/>
            <w:vAlign w:val="center"/>
          </w:tcPr>
          <w:p w14:paraId="5A758E21" w14:textId="77777777" w:rsidR="00F109D5" w:rsidRPr="009D090D" w:rsidRDefault="00F109D5" w:rsidP="00F109D5">
            <w:pPr>
              <w:ind w:firstLine="34"/>
              <w:rPr>
                <w:lang w:val="kk"/>
              </w:rPr>
            </w:pPr>
            <w:r w:rsidRPr="009D090D">
              <w:rPr>
                <w:lang w:val="kk"/>
              </w:rPr>
              <w:t>Сұйық және/немесе газ тәрізді отын түрлерімен бірге қатты отынды жағу</w:t>
            </w:r>
          </w:p>
        </w:tc>
        <w:tc>
          <w:tcPr>
            <w:tcW w:w="1326" w:type="pct"/>
            <w:vMerge/>
            <w:vAlign w:val="center"/>
          </w:tcPr>
          <w:p w14:paraId="6ADA5D8E" w14:textId="77777777" w:rsidR="00F109D5" w:rsidRPr="009D090D" w:rsidRDefault="00F109D5" w:rsidP="00F109D5">
            <w:pPr>
              <w:pBdr>
                <w:top w:val="nil"/>
                <w:left w:val="nil"/>
                <w:bottom w:val="nil"/>
                <w:right w:val="nil"/>
                <w:between w:val="nil"/>
              </w:pBdr>
              <w:ind w:firstLine="737"/>
              <w:jc w:val="center"/>
              <w:rPr>
                <w:lang w:val="kk"/>
              </w:rPr>
            </w:pPr>
          </w:p>
        </w:tc>
      </w:tr>
      <w:tr w:rsidR="00F109D5" w:rsidRPr="009D090D" w14:paraId="5FFFA0CE" w14:textId="77777777" w:rsidTr="00FF0A55">
        <w:tc>
          <w:tcPr>
            <w:tcW w:w="292" w:type="pct"/>
          </w:tcPr>
          <w:p w14:paraId="09034CA3" w14:textId="77777777" w:rsidR="00F109D5" w:rsidRPr="009D090D" w:rsidRDefault="00F109D5" w:rsidP="00F109D5">
            <w:pPr>
              <w:ind w:firstLine="34"/>
              <w:jc w:val="center"/>
              <w:rPr>
                <w:lang w:val="kk"/>
              </w:rPr>
            </w:pPr>
            <w:r w:rsidRPr="009D090D">
              <w:rPr>
                <w:lang w:val="kk"/>
              </w:rPr>
              <w:t>4</w:t>
            </w:r>
          </w:p>
        </w:tc>
        <w:tc>
          <w:tcPr>
            <w:tcW w:w="3383" w:type="pct"/>
            <w:vAlign w:val="center"/>
          </w:tcPr>
          <w:p w14:paraId="5E9FC90D" w14:textId="77777777" w:rsidR="00F109D5" w:rsidRPr="009D090D" w:rsidRDefault="00F109D5" w:rsidP="00F109D5">
            <w:pPr>
              <w:ind w:firstLine="34"/>
            </w:pPr>
            <w:r w:rsidRPr="009D090D">
              <w:rPr>
                <w:lang w:val="kk"/>
              </w:rPr>
              <w:t>Отынды қалдықтармен бірге жағу</w:t>
            </w:r>
          </w:p>
        </w:tc>
        <w:tc>
          <w:tcPr>
            <w:tcW w:w="1326" w:type="pct"/>
            <w:vMerge/>
            <w:vAlign w:val="center"/>
          </w:tcPr>
          <w:p w14:paraId="32F0EEA3" w14:textId="77777777" w:rsidR="00F109D5" w:rsidRPr="009D090D" w:rsidRDefault="00F109D5" w:rsidP="00F109D5">
            <w:pPr>
              <w:pBdr>
                <w:top w:val="nil"/>
                <w:left w:val="nil"/>
                <w:bottom w:val="nil"/>
                <w:right w:val="nil"/>
                <w:between w:val="nil"/>
              </w:pBdr>
              <w:ind w:firstLine="737"/>
              <w:jc w:val="center"/>
            </w:pPr>
          </w:p>
        </w:tc>
      </w:tr>
      <w:tr w:rsidR="00F109D5" w:rsidRPr="009D090D" w14:paraId="1B111F18" w14:textId="77777777" w:rsidTr="00FF0A55">
        <w:tc>
          <w:tcPr>
            <w:tcW w:w="292" w:type="pct"/>
          </w:tcPr>
          <w:p w14:paraId="6CC8E483" w14:textId="77777777" w:rsidR="00F109D5" w:rsidRPr="009D090D" w:rsidRDefault="00F109D5" w:rsidP="00F109D5">
            <w:pPr>
              <w:ind w:firstLine="34"/>
              <w:jc w:val="center"/>
              <w:rPr>
                <w:lang w:val="kk"/>
              </w:rPr>
            </w:pPr>
            <w:r w:rsidRPr="009D090D">
              <w:rPr>
                <w:lang w:val="kk"/>
              </w:rPr>
              <w:t>5</w:t>
            </w:r>
          </w:p>
        </w:tc>
        <w:tc>
          <w:tcPr>
            <w:tcW w:w="3383" w:type="pct"/>
            <w:vAlign w:val="center"/>
          </w:tcPr>
          <w:p w14:paraId="71F36215" w14:textId="77777777" w:rsidR="00F109D5" w:rsidRPr="009D090D" w:rsidRDefault="00F109D5" w:rsidP="00F109D5">
            <w:pPr>
              <w:ind w:firstLine="34"/>
              <w:rPr>
                <w:lang w:val="kk"/>
              </w:rPr>
            </w:pPr>
            <w:r w:rsidRPr="009D090D">
              <w:rPr>
                <w:lang w:val="kk"/>
              </w:rPr>
              <w:t>Егер операция газ турбинасында немесе қозғалтқышта жүзеге асырылмаса, сұйық және/немесе газ тәрізді отын түрлерін жағу</w:t>
            </w:r>
          </w:p>
        </w:tc>
        <w:tc>
          <w:tcPr>
            <w:tcW w:w="1326" w:type="pct"/>
            <w:vAlign w:val="center"/>
          </w:tcPr>
          <w:p w14:paraId="2106C06F" w14:textId="77777777" w:rsidR="00F109D5" w:rsidRPr="009D090D" w:rsidRDefault="00F109D5" w:rsidP="00F109D5">
            <w:pPr>
              <w:ind w:right="735" w:firstLine="737"/>
              <w:jc w:val="center"/>
            </w:pPr>
            <w:r w:rsidRPr="009D090D">
              <w:rPr>
                <w:lang w:val="kk"/>
              </w:rPr>
              <w:t>3</w:t>
            </w:r>
          </w:p>
        </w:tc>
      </w:tr>
      <w:tr w:rsidR="00F109D5" w:rsidRPr="009D090D" w14:paraId="2717C7B0" w14:textId="77777777" w:rsidTr="00FF0A55">
        <w:tc>
          <w:tcPr>
            <w:tcW w:w="292" w:type="pct"/>
          </w:tcPr>
          <w:p w14:paraId="7AE29B1B" w14:textId="77777777" w:rsidR="00F109D5" w:rsidRPr="009D090D" w:rsidRDefault="00F109D5" w:rsidP="00F109D5">
            <w:pPr>
              <w:ind w:firstLine="34"/>
              <w:jc w:val="center"/>
              <w:rPr>
                <w:lang w:val="kk"/>
              </w:rPr>
            </w:pPr>
            <w:r w:rsidRPr="009D090D">
              <w:rPr>
                <w:lang w:val="kk"/>
              </w:rPr>
              <w:t>6</w:t>
            </w:r>
          </w:p>
        </w:tc>
        <w:tc>
          <w:tcPr>
            <w:tcW w:w="3383" w:type="pct"/>
            <w:vAlign w:val="center"/>
          </w:tcPr>
          <w:p w14:paraId="62654E45" w14:textId="77777777" w:rsidR="00F109D5" w:rsidRPr="009D090D" w:rsidRDefault="00F109D5" w:rsidP="00F109D5">
            <w:pPr>
              <w:ind w:firstLine="34"/>
              <w:rPr>
                <w:lang w:val="kk"/>
              </w:rPr>
            </w:pPr>
            <w:r w:rsidRPr="009D090D">
              <w:rPr>
                <w:lang w:val="kk"/>
              </w:rPr>
              <w:t>Егер операция газ турбинасында немесе қозғалтқышта жүзеге асырылған жағдайда, сұйық және / немесе газ тәрізді отын түрлерін жағу</w:t>
            </w:r>
          </w:p>
        </w:tc>
        <w:tc>
          <w:tcPr>
            <w:tcW w:w="1326" w:type="pct"/>
            <w:vMerge w:val="restart"/>
            <w:vAlign w:val="center"/>
          </w:tcPr>
          <w:p w14:paraId="6378A9D2" w14:textId="77777777" w:rsidR="00F109D5" w:rsidRPr="009D090D" w:rsidRDefault="00F109D5" w:rsidP="00F109D5">
            <w:pPr>
              <w:ind w:right="735" w:firstLine="737"/>
              <w:jc w:val="center"/>
            </w:pPr>
            <w:r w:rsidRPr="009D090D">
              <w:rPr>
                <w:lang w:val="kk"/>
              </w:rPr>
              <w:t>15</w:t>
            </w:r>
          </w:p>
        </w:tc>
      </w:tr>
      <w:tr w:rsidR="00F109D5" w:rsidRPr="009D090D" w14:paraId="5AD90430" w14:textId="77777777" w:rsidTr="00FF0A55">
        <w:tc>
          <w:tcPr>
            <w:tcW w:w="292" w:type="pct"/>
          </w:tcPr>
          <w:p w14:paraId="56548214" w14:textId="77777777" w:rsidR="00F109D5" w:rsidRPr="009D090D" w:rsidRDefault="00F109D5" w:rsidP="00F109D5">
            <w:pPr>
              <w:ind w:firstLine="35"/>
              <w:jc w:val="center"/>
            </w:pPr>
            <w:r w:rsidRPr="009D090D">
              <w:rPr>
                <w:lang w:val="kk"/>
              </w:rPr>
              <w:t>7</w:t>
            </w:r>
          </w:p>
        </w:tc>
        <w:tc>
          <w:tcPr>
            <w:tcW w:w="3383" w:type="pct"/>
            <w:vAlign w:val="center"/>
          </w:tcPr>
          <w:p w14:paraId="030F1CA0" w14:textId="77777777" w:rsidR="00F109D5" w:rsidRPr="009D090D" w:rsidRDefault="00F109D5" w:rsidP="00F109D5">
            <w:pPr>
              <w:ind w:firstLine="35"/>
            </w:pPr>
            <w:r w:rsidRPr="009D090D">
              <w:rPr>
                <w:lang w:val="kk"/>
              </w:rPr>
              <w:t>БГҚ-да жағу</w:t>
            </w:r>
          </w:p>
        </w:tc>
        <w:tc>
          <w:tcPr>
            <w:tcW w:w="1326" w:type="pct"/>
            <w:vMerge/>
            <w:vAlign w:val="center"/>
          </w:tcPr>
          <w:p w14:paraId="75C9D40E" w14:textId="77777777" w:rsidR="00F109D5" w:rsidRPr="009D090D" w:rsidRDefault="00F109D5" w:rsidP="00F109D5">
            <w:pPr>
              <w:pBdr>
                <w:top w:val="nil"/>
                <w:left w:val="nil"/>
                <w:bottom w:val="nil"/>
                <w:right w:val="nil"/>
                <w:between w:val="nil"/>
              </w:pBdr>
              <w:rPr>
                <w:sz w:val="22"/>
                <w:szCs w:val="22"/>
              </w:rPr>
            </w:pPr>
          </w:p>
        </w:tc>
      </w:tr>
    </w:tbl>
    <w:p w14:paraId="528293F5" w14:textId="77777777" w:rsidR="00F109D5" w:rsidRPr="009D090D" w:rsidRDefault="00F109D5" w:rsidP="00F109D5">
      <w:pPr>
        <w:jc w:val="both"/>
        <w:rPr>
          <w:bCs/>
          <w:sz w:val="28"/>
          <w:szCs w:val="28"/>
          <w:lang w:val="kk"/>
        </w:rPr>
      </w:pPr>
    </w:p>
    <w:p w14:paraId="7672F4C5" w14:textId="77777777" w:rsidR="00F109D5" w:rsidRPr="009D090D" w:rsidRDefault="00F109D5" w:rsidP="00F109D5">
      <w:pPr>
        <w:ind w:firstLine="709"/>
        <w:jc w:val="both"/>
        <w:rPr>
          <w:bCs/>
          <w:sz w:val="28"/>
          <w:szCs w:val="28"/>
          <w:lang w:val="kk"/>
        </w:rPr>
      </w:pPr>
      <w:r w:rsidRPr="009D090D">
        <w:rPr>
          <w:bCs/>
          <w:sz w:val="28"/>
          <w:szCs w:val="28"/>
          <w:lang w:val="kk"/>
        </w:rPr>
        <w:t>Оттегінің стандартты деңгейінде шығарындылардың концентрациясын есептеуге арналған теңдеу:</w:t>
      </w:r>
    </w:p>
    <w:p w14:paraId="33251072" w14:textId="77777777" w:rsidR="00F109D5" w:rsidRPr="009D090D" w:rsidRDefault="00694809" w:rsidP="00F109D5">
      <w:pPr>
        <w:spacing w:before="120" w:after="120"/>
        <w:jc w:val="right"/>
        <w:rPr>
          <w:bCs/>
          <w:sz w:val="28"/>
          <w:szCs w:val="28"/>
          <w:lang w:val="kk"/>
        </w:rPr>
      </w:pPr>
      <m:oMath>
        <m:sSub>
          <m:sSubPr>
            <m:ctrlPr>
              <w:rPr>
                <w:rFonts w:ascii="Cambria Math" w:eastAsia="Cambria Math" w:hAnsi="Cambria Math"/>
                <w:bCs/>
                <w:sz w:val="28"/>
                <w:szCs w:val="28"/>
              </w:rPr>
            </m:ctrlPr>
          </m:sSubPr>
          <m:e>
            <m:r>
              <w:rPr>
                <w:rFonts w:ascii="Cambria Math" w:eastAsia="Cambria Math" w:hAnsi="Cambria Math"/>
                <w:sz w:val="28"/>
                <w:szCs w:val="28"/>
                <w:lang w:val="kk"/>
              </w:rPr>
              <m:t>С</m:t>
            </m:r>
          </m:e>
          <m:sub>
            <m:r>
              <w:rPr>
                <w:rFonts w:ascii="Cambria Math" w:eastAsia="Cambria Math" w:hAnsi="Cambria Math"/>
                <w:sz w:val="28"/>
                <w:szCs w:val="28"/>
                <w:lang w:val="kk"/>
              </w:rPr>
              <m:t>н</m:t>
            </m:r>
          </m:sub>
        </m:sSub>
        <m:r>
          <w:rPr>
            <w:rFonts w:ascii="Cambria Math" w:eastAsia="Cambria Math" w:hAnsi="Cambria Math"/>
            <w:sz w:val="28"/>
            <w:szCs w:val="28"/>
            <w:lang w:val="kk"/>
          </w:rPr>
          <m:t>=</m:t>
        </m:r>
        <m:f>
          <m:fPr>
            <m:ctrlPr>
              <w:rPr>
                <w:rFonts w:ascii="Cambria Math" w:eastAsia="Cambria Math" w:hAnsi="Cambria Math"/>
                <w:bCs/>
                <w:sz w:val="28"/>
                <w:szCs w:val="28"/>
              </w:rPr>
            </m:ctrlPr>
          </m:fPr>
          <m:num>
            <m:r>
              <w:rPr>
                <w:rFonts w:ascii="Cambria Math" w:eastAsia="Cambria Math" w:hAnsi="Cambria Math"/>
                <w:sz w:val="28"/>
                <w:szCs w:val="28"/>
                <w:lang w:val="kk"/>
              </w:rPr>
              <m:t>21-</m:t>
            </m:r>
            <m:sSub>
              <m:sSubPr>
                <m:ctrlPr>
                  <w:rPr>
                    <w:rFonts w:ascii="Cambria Math" w:eastAsia="Cambria Math" w:hAnsi="Cambria Math"/>
                    <w:bCs/>
                    <w:sz w:val="28"/>
                    <w:szCs w:val="28"/>
                  </w:rPr>
                </m:ctrlPr>
              </m:sSubPr>
              <m:e>
                <m:r>
                  <w:rPr>
                    <w:rFonts w:ascii="Cambria Math" w:eastAsia="Cambria Math" w:hAnsi="Cambria Math"/>
                    <w:sz w:val="28"/>
                    <w:szCs w:val="28"/>
                    <w:lang w:val="kk"/>
                  </w:rPr>
                  <m:t>О</m:t>
                </m:r>
              </m:e>
              <m:sub>
                <m:r>
                  <w:rPr>
                    <w:rFonts w:ascii="Cambria Math" w:eastAsia="Cambria Math" w:hAnsi="Cambria Math"/>
                    <w:sz w:val="28"/>
                    <w:szCs w:val="28"/>
                    <w:lang w:val="kk"/>
                  </w:rPr>
                  <m:t>н</m:t>
                </m:r>
              </m:sub>
            </m:sSub>
          </m:num>
          <m:den>
            <m:r>
              <w:rPr>
                <w:rFonts w:ascii="Cambria Math" w:eastAsia="Cambria Math" w:hAnsi="Cambria Math"/>
                <w:sz w:val="28"/>
                <w:szCs w:val="28"/>
                <w:lang w:val="kk"/>
              </w:rPr>
              <m:t>21-</m:t>
            </m:r>
            <m:sSub>
              <m:sSubPr>
                <m:ctrlPr>
                  <w:rPr>
                    <w:rFonts w:ascii="Cambria Math" w:eastAsia="Cambria Math" w:hAnsi="Cambria Math"/>
                    <w:bCs/>
                    <w:sz w:val="28"/>
                    <w:szCs w:val="28"/>
                  </w:rPr>
                </m:ctrlPr>
              </m:sSubPr>
              <m:e>
                <m:r>
                  <w:rPr>
                    <w:rFonts w:ascii="Cambria Math" w:eastAsia="Cambria Math" w:hAnsi="Cambria Math"/>
                    <w:sz w:val="28"/>
                    <w:szCs w:val="28"/>
                    <w:lang w:val="kk"/>
                  </w:rPr>
                  <m:t>О</m:t>
                </m:r>
              </m:e>
              <m:sub>
                <m:r>
                  <w:rPr>
                    <w:rFonts w:ascii="Cambria Math" w:eastAsia="Cambria Math" w:hAnsi="Cambria Math"/>
                    <w:sz w:val="28"/>
                    <w:szCs w:val="28"/>
                    <w:lang w:val="kk"/>
                  </w:rPr>
                  <m:t>и</m:t>
                </m:r>
              </m:sub>
            </m:sSub>
          </m:den>
        </m:f>
        <m:sSub>
          <m:sSubPr>
            <m:ctrlPr>
              <w:rPr>
                <w:rFonts w:ascii="Cambria Math" w:eastAsia="Cambria Math" w:hAnsi="Cambria Math"/>
                <w:bCs/>
                <w:sz w:val="28"/>
                <w:szCs w:val="28"/>
              </w:rPr>
            </m:ctrlPr>
          </m:sSubPr>
          <m:e>
            <m:r>
              <w:rPr>
                <w:rFonts w:ascii="Cambria Math" w:eastAsia="Cambria Math" w:hAnsi="Cambria Math"/>
                <w:sz w:val="28"/>
                <w:szCs w:val="28"/>
                <w:lang w:val="kk"/>
              </w:rPr>
              <m:t>С</m:t>
            </m:r>
          </m:e>
          <m:sub>
            <m:r>
              <w:rPr>
                <w:rFonts w:ascii="Cambria Math" w:eastAsia="Cambria Math" w:hAnsi="Cambria Math"/>
                <w:sz w:val="28"/>
                <w:szCs w:val="28"/>
                <w:lang w:val="kk"/>
              </w:rPr>
              <m:t>и</m:t>
            </m:r>
          </m:sub>
        </m:sSub>
      </m:oMath>
      <w:r w:rsidR="00F109D5" w:rsidRPr="009D090D">
        <w:rPr>
          <w:b/>
          <w:bCs/>
          <w:sz w:val="28"/>
          <w:szCs w:val="28"/>
          <w:lang w:val="kk"/>
        </w:rPr>
        <w:t xml:space="preserve">                                                          </w:t>
      </w:r>
      <w:r w:rsidR="00F109D5" w:rsidRPr="009D090D">
        <w:rPr>
          <w:bCs/>
          <w:sz w:val="28"/>
          <w:szCs w:val="28"/>
          <w:lang w:val="kk"/>
        </w:rPr>
        <w:t>(6.1)</w:t>
      </w:r>
    </w:p>
    <w:p w14:paraId="2FF4A807" w14:textId="77777777" w:rsidR="00F109D5" w:rsidRPr="009D090D" w:rsidRDefault="00F109D5" w:rsidP="00F109D5">
      <w:pPr>
        <w:ind w:firstLine="709"/>
        <w:rPr>
          <w:bCs/>
          <w:sz w:val="28"/>
          <w:szCs w:val="28"/>
          <w:lang w:val="kk"/>
        </w:rPr>
      </w:pPr>
      <w:r w:rsidRPr="009D090D">
        <w:rPr>
          <w:bCs/>
          <w:sz w:val="28"/>
          <w:szCs w:val="28"/>
          <w:lang w:val="kk"/>
        </w:rPr>
        <w:t>мұндағы: О</w:t>
      </w:r>
      <w:r w:rsidRPr="009D090D">
        <w:rPr>
          <w:bCs/>
          <w:sz w:val="28"/>
          <w:szCs w:val="28"/>
          <w:vertAlign w:val="subscript"/>
          <w:lang w:val="kk"/>
        </w:rPr>
        <w:t>н</w:t>
      </w:r>
      <w:r w:rsidRPr="009D090D">
        <w:rPr>
          <w:bCs/>
          <w:sz w:val="28"/>
          <w:szCs w:val="28"/>
          <w:lang w:val="kk"/>
        </w:rPr>
        <w:t>, О</w:t>
      </w:r>
      <w:r w:rsidRPr="009D090D">
        <w:rPr>
          <w:bCs/>
          <w:sz w:val="28"/>
          <w:szCs w:val="28"/>
          <w:vertAlign w:val="subscript"/>
          <w:lang w:val="kk"/>
        </w:rPr>
        <w:t>и</w:t>
      </w:r>
      <w:r w:rsidRPr="009D090D">
        <w:rPr>
          <w:bCs/>
          <w:sz w:val="28"/>
          <w:szCs w:val="28"/>
          <w:lang w:val="kk"/>
        </w:rPr>
        <w:t>-сәйкесінше оттегінің стандартты және өлшенген деңгейі  %,</w:t>
      </w:r>
    </w:p>
    <w:p w14:paraId="57DEDA60" w14:textId="77777777" w:rsidR="00F109D5" w:rsidRPr="009D090D" w:rsidRDefault="00F109D5" w:rsidP="00F109D5">
      <w:pPr>
        <w:ind w:firstLine="709"/>
        <w:rPr>
          <w:bCs/>
          <w:sz w:val="28"/>
          <w:szCs w:val="28"/>
          <w:lang w:val="kk"/>
        </w:rPr>
      </w:pPr>
      <w:r w:rsidRPr="009D090D">
        <w:rPr>
          <w:bCs/>
          <w:sz w:val="28"/>
          <w:szCs w:val="28"/>
          <w:lang w:val="kk"/>
        </w:rPr>
        <w:t xml:space="preserve">С </w:t>
      </w:r>
      <w:r w:rsidRPr="009D090D">
        <w:rPr>
          <w:bCs/>
          <w:sz w:val="28"/>
          <w:szCs w:val="28"/>
          <w:vertAlign w:val="subscript"/>
          <w:lang w:val="kk"/>
        </w:rPr>
        <w:t>и</w:t>
      </w:r>
      <w:r w:rsidRPr="009D090D">
        <w:rPr>
          <w:bCs/>
          <w:sz w:val="28"/>
          <w:szCs w:val="28"/>
          <w:lang w:val="kk"/>
        </w:rPr>
        <w:t>-шығарындылардың мг/нм</w:t>
      </w:r>
      <w:r w:rsidRPr="009D090D">
        <w:rPr>
          <w:bCs/>
          <w:sz w:val="28"/>
          <w:szCs w:val="28"/>
          <w:vertAlign w:val="superscript"/>
          <w:lang w:val="kk"/>
        </w:rPr>
        <w:t>3</w:t>
      </w:r>
      <w:r w:rsidRPr="009D090D">
        <w:rPr>
          <w:bCs/>
          <w:sz w:val="28"/>
          <w:szCs w:val="28"/>
          <w:lang w:val="kk"/>
        </w:rPr>
        <w:t xml:space="preserve"> өлшенген шоғырлануы.</w:t>
      </w:r>
    </w:p>
    <w:p w14:paraId="1B6C79CE" w14:textId="77777777" w:rsidR="00F109D5" w:rsidRPr="009D090D" w:rsidRDefault="00F109D5" w:rsidP="00F109D5">
      <w:pPr>
        <w:ind w:firstLine="709"/>
        <w:rPr>
          <w:bCs/>
          <w:sz w:val="28"/>
          <w:szCs w:val="28"/>
          <w:lang w:val="kk"/>
        </w:rPr>
      </w:pPr>
      <w:r w:rsidRPr="009D090D">
        <w:rPr>
          <w:bCs/>
          <w:sz w:val="28"/>
          <w:szCs w:val="28"/>
          <w:lang w:val="kk"/>
        </w:rPr>
        <w:t>Орташа кезеңдер үшін келесі анықтамалар қолданылады:</w:t>
      </w:r>
    </w:p>
    <w:p w14:paraId="2B89A103" w14:textId="77777777" w:rsidR="00F109D5" w:rsidRPr="009D090D" w:rsidRDefault="00F109D5" w:rsidP="00F109D5">
      <w:pPr>
        <w:rPr>
          <w:bCs/>
          <w:sz w:val="28"/>
          <w:szCs w:val="28"/>
          <w:lang w:val="kk"/>
        </w:rPr>
      </w:pPr>
    </w:p>
    <w:p w14:paraId="59F2CD60" w14:textId="77777777" w:rsidR="00F109D5" w:rsidRPr="009D090D" w:rsidRDefault="00F109D5" w:rsidP="00F109D5">
      <w:pPr>
        <w:ind w:firstLine="709"/>
        <w:jc w:val="both"/>
        <w:rPr>
          <w:bCs/>
          <w:sz w:val="28"/>
          <w:szCs w:val="28"/>
          <w:lang w:val="kk"/>
        </w:rPr>
      </w:pPr>
      <w:r w:rsidRPr="009D090D">
        <w:rPr>
          <w:bCs/>
          <w:sz w:val="28"/>
          <w:szCs w:val="28"/>
          <w:lang w:val="kk"/>
        </w:rPr>
        <w:t>6.2-кесте. Шығарындыларды өлшеу шамаларын орташаландыру кезеңдері</w:t>
      </w:r>
    </w:p>
    <w:tbl>
      <w:tblPr>
        <w:tblStyle w:val="a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0"/>
        <w:gridCol w:w="3164"/>
        <w:gridCol w:w="6036"/>
      </w:tblGrid>
      <w:tr w:rsidR="00F109D5" w:rsidRPr="009D090D" w14:paraId="74709EF9" w14:textId="77777777" w:rsidTr="00FF0A55">
        <w:trPr>
          <w:trHeight w:val="321"/>
        </w:trPr>
        <w:tc>
          <w:tcPr>
            <w:tcW w:w="292" w:type="pct"/>
            <w:vAlign w:val="center"/>
          </w:tcPr>
          <w:p w14:paraId="52BDBB2F" w14:textId="77777777" w:rsidR="00F109D5" w:rsidRPr="009D090D" w:rsidRDefault="00F109D5" w:rsidP="00F109D5">
            <w:pPr>
              <w:jc w:val="center"/>
              <w:rPr>
                <w:b/>
              </w:rPr>
            </w:pPr>
            <w:r w:rsidRPr="009D090D">
              <w:rPr>
                <w:b/>
                <w:lang w:val="kk"/>
              </w:rPr>
              <w:t>Р/с №</w:t>
            </w:r>
          </w:p>
        </w:tc>
        <w:tc>
          <w:tcPr>
            <w:tcW w:w="1619" w:type="pct"/>
            <w:vAlign w:val="center"/>
          </w:tcPr>
          <w:p w14:paraId="53C2D5B6" w14:textId="77777777" w:rsidR="00F109D5" w:rsidRPr="009D090D" w:rsidRDefault="00F109D5" w:rsidP="00F109D5">
            <w:pPr>
              <w:jc w:val="center"/>
              <w:rPr>
                <w:b/>
              </w:rPr>
            </w:pPr>
            <w:r w:rsidRPr="009D090D">
              <w:rPr>
                <w:b/>
                <w:lang w:val="kk"/>
              </w:rPr>
              <w:t>Орташалау кезеңі</w:t>
            </w:r>
          </w:p>
        </w:tc>
        <w:tc>
          <w:tcPr>
            <w:tcW w:w="3090" w:type="pct"/>
            <w:vAlign w:val="center"/>
          </w:tcPr>
          <w:p w14:paraId="748D8693" w14:textId="77777777" w:rsidR="00F109D5" w:rsidRPr="009D090D" w:rsidRDefault="00F109D5" w:rsidP="00F109D5">
            <w:pPr>
              <w:jc w:val="center"/>
              <w:rPr>
                <w:b/>
              </w:rPr>
            </w:pPr>
            <w:r w:rsidRPr="009D090D">
              <w:rPr>
                <w:b/>
                <w:lang w:val="kk"/>
              </w:rPr>
              <w:t>Анықтама</w:t>
            </w:r>
          </w:p>
        </w:tc>
      </w:tr>
      <w:tr w:rsidR="00F109D5" w:rsidRPr="009D090D" w14:paraId="321E97E6" w14:textId="77777777" w:rsidTr="00FF0A55">
        <w:trPr>
          <w:trHeight w:val="321"/>
        </w:trPr>
        <w:tc>
          <w:tcPr>
            <w:tcW w:w="292" w:type="pct"/>
            <w:vAlign w:val="center"/>
          </w:tcPr>
          <w:p w14:paraId="1F8FB41D" w14:textId="77777777" w:rsidR="00F109D5" w:rsidRPr="009D090D" w:rsidRDefault="00F109D5" w:rsidP="00F109D5">
            <w:pPr>
              <w:jc w:val="center"/>
              <w:rPr>
                <w:lang w:val="kk"/>
              </w:rPr>
            </w:pPr>
            <w:r w:rsidRPr="009D090D">
              <w:rPr>
                <w:b/>
                <w:lang w:val="kk"/>
              </w:rPr>
              <w:t>1</w:t>
            </w:r>
          </w:p>
        </w:tc>
        <w:tc>
          <w:tcPr>
            <w:tcW w:w="1619" w:type="pct"/>
            <w:vAlign w:val="center"/>
          </w:tcPr>
          <w:p w14:paraId="66FD8789" w14:textId="77777777" w:rsidR="00F109D5" w:rsidRPr="009D090D" w:rsidRDefault="00F109D5" w:rsidP="00F109D5">
            <w:pPr>
              <w:jc w:val="center"/>
              <w:rPr>
                <w:b/>
                <w:lang w:val="kk"/>
              </w:rPr>
            </w:pPr>
            <w:r w:rsidRPr="009D090D">
              <w:rPr>
                <w:b/>
                <w:lang w:val="kk"/>
              </w:rPr>
              <w:t>2</w:t>
            </w:r>
          </w:p>
        </w:tc>
        <w:tc>
          <w:tcPr>
            <w:tcW w:w="3090" w:type="pct"/>
            <w:vAlign w:val="center"/>
          </w:tcPr>
          <w:p w14:paraId="27458C28" w14:textId="77777777" w:rsidR="00F109D5" w:rsidRPr="009D090D" w:rsidRDefault="00F109D5" w:rsidP="00F109D5">
            <w:pPr>
              <w:jc w:val="center"/>
              <w:rPr>
                <w:b/>
                <w:lang w:val="kk"/>
              </w:rPr>
            </w:pPr>
            <w:r w:rsidRPr="009D090D">
              <w:rPr>
                <w:b/>
                <w:lang w:val="kk"/>
              </w:rPr>
              <w:t>3</w:t>
            </w:r>
          </w:p>
        </w:tc>
      </w:tr>
      <w:tr w:rsidR="00F109D5" w:rsidRPr="009C7186" w14:paraId="3298190A" w14:textId="77777777" w:rsidTr="00FF0A55">
        <w:tc>
          <w:tcPr>
            <w:tcW w:w="292" w:type="pct"/>
          </w:tcPr>
          <w:p w14:paraId="5AB62353" w14:textId="77777777" w:rsidR="00F109D5" w:rsidRPr="009D090D" w:rsidRDefault="00F109D5" w:rsidP="00F109D5">
            <w:pPr>
              <w:jc w:val="center"/>
              <w:rPr>
                <w:sz w:val="22"/>
                <w:szCs w:val="22"/>
                <w:lang w:val="kk"/>
              </w:rPr>
            </w:pPr>
            <w:r w:rsidRPr="009D090D">
              <w:rPr>
                <w:sz w:val="22"/>
                <w:szCs w:val="22"/>
                <w:lang w:val="kk"/>
              </w:rPr>
              <w:t>1</w:t>
            </w:r>
          </w:p>
        </w:tc>
        <w:tc>
          <w:tcPr>
            <w:tcW w:w="1619" w:type="pct"/>
            <w:vAlign w:val="center"/>
          </w:tcPr>
          <w:p w14:paraId="18762004" w14:textId="77777777" w:rsidR="00F109D5" w:rsidRPr="009D090D" w:rsidRDefault="00F109D5" w:rsidP="00F109D5">
            <w:r w:rsidRPr="009D090D">
              <w:rPr>
                <w:lang w:val="kk"/>
              </w:rPr>
              <w:t>Орташа тәуліктік</w:t>
            </w:r>
          </w:p>
        </w:tc>
        <w:tc>
          <w:tcPr>
            <w:tcW w:w="3090" w:type="pct"/>
            <w:vAlign w:val="center"/>
          </w:tcPr>
          <w:p w14:paraId="06B6EC68" w14:textId="77777777" w:rsidR="00F109D5" w:rsidRPr="009D090D" w:rsidRDefault="00F109D5" w:rsidP="00F109D5">
            <w:r w:rsidRPr="009D090D">
              <w:rPr>
                <w:lang w:val="kk"/>
              </w:rPr>
              <w:t>Үздіксіз өлшеулер барысында алынған қолданыстағы орташа сағаттық шамалардың 24 сағат ішіндегі орташа шамасы</w:t>
            </w:r>
          </w:p>
        </w:tc>
      </w:tr>
      <w:tr w:rsidR="00F109D5" w:rsidRPr="009C7186" w14:paraId="67AC40FE" w14:textId="77777777" w:rsidTr="00FF0A55">
        <w:tc>
          <w:tcPr>
            <w:tcW w:w="292" w:type="pct"/>
          </w:tcPr>
          <w:p w14:paraId="10056482" w14:textId="77777777" w:rsidR="00F109D5" w:rsidRPr="009D090D" w:rsidRDefault="00F109D5" w:rsidP="00F109D5">
            <w:pPr>
              <w:jc w:val="center"/>
              <w:rPr>
                <w:sz w:val="22"/>
                <w:szCs w:val="22"/>
                <w:lang w:val="kk"/>
              </w:rPr>
            </w:pPr>
            <w:r w:rsidRPr="009D090D">
              <w:rPr>
                <w:sz w:val="22"/>
                <w:szCs w:val="22"/>
                <w:lang w:val="kk"/>
              </w:rPr>
              <w:t>2</w:t>
            </w:r>
          </w:p>
        </w:tc>
        <w:tc>
          <w:tcPr>
            <w:tcW w:w="1619" w:type="pct"/>
            <w:vAlign w:val="center"/>
          </w:tcPr>
          <w:p w14:paraId="39ED9AD4" w14:textId="77777777" w:rsidR="00F109D5" w:rsidRPr="009D090D" w:rsidRDefault="00F109D5" w:rsidP="00F109D5">
            <w:r w:rsidRPr="009D090D">
              <w:rPr>
                <w:lang w:val="kk"/>
              </w:rPr>
              <w:t>Жылдық орташа</w:t>
            </w:r>
          </w:p>
        </w:tc>
        <w:tc>
          <w:tcPr>
            <w:tcW w:w="3090" w:type="pct"/>
            <w:vAlign w:val="center"/>
          </w:tcPr>
          <w:p w14:paraId="6B599B6B" w14:textId="77777777" w:rsidR="00F109D5" w:rsidRPr="009D090D" w:rsidRDefault="00F109D5" w:rsidP="00F109D5">
            <w:r w:rsidRPr="009D090D">
              <w:rPr>
                <w:lang w:val="kk"/>
              </w:rPr>
              <w:t>Үздіксіз өлшеулер барысында алынған қолданыстағы, орташа сағаттық шамалардың бір жыл ішіндегі орташа шамасы</w:t>
            </w:r>
          </w:p>
        </w:tc>
      </w:tr>
      <w:tr w:rsidR="00F109D5" w:rsidRPr="009C7186" w14:paraId="0419CAC9" w14:textId="77777777" w:rsidTr="00FF0A55">
        <w:tc>
          <w:tcPr>
            <w:tcW w:w="292" w:type="pct"/>
          </w:tcPr>
          <w:p w14:paraId="56464A7B" w14:textId="77777777" w:rsidR="00F109D5" w:rsidRPr="009D090D" w:rsidRDefault="00F109D5" w:rsidP="00F109D5">
            <w:pPr>
              <w:jc w:val="center"/>
              <w:rPr>
                <w:sz w:val="22"/>
                <w:szCs w:val="22"/>
                <w:lang w:val="kk"/>
              </w:rPr>
            </w:pPr>
            <w:r w:rsidRPr="009D090D">
              <w:rPr>
                <w:sz w:val="22"/>
                <w:szCs w:val="22"/>
                <w:lang w:val="kk"/>
              </w:rPr>
              <w:t>3</w:t>
            </w:r>
          </w:p>
        </w:tc>
        <w:tc>
          <w:tcPr>
            <w:tcW w:w="1619" w:type="pct"/>
            <w:vAlign w:val="center"/>
          </w:tcPr>
          <w:p w14:paraId="61A43456" w14:textId="77777777" w:rsidR="00F109D5" w:rsidRPr="009D090D" w:rsidRDefault="00F109D5" w:rsidP="00F109D5">
            <w:r w:rsidRPr="009D090D">
              <w:rPr>
                <w:lang w:val="kk"/>
              </w:rPr>
              <w:t xml:space="preserve">Сынама алу кезеңінде орташа шамасы </w:t>
            </w:r>
          </w:p>
          <w:p w14:paraId="7378B768" w14:textId="77777777" w:rsidR="00F109D5" w:rsidRPr="009D090D" w:rsidRDefault="00F109D5" w:rsidP="00F109D5"/>
        </w:tc>
        <w:tc>
          <w:tcPr>
            <w:tcW w:w="3090" w:type="pct"/>
            <w:vAlign w:val="center"/>
          </w:tcPr>
          <w:p w14:paraId="79210DC2" w14:textId="77777777" w:rsidR="00F109D5" w:rsidRPr="009D090D" w:rsidRDefault="00F109D5" w:rsidP="00F109D5">
            <w:r w:rsidRPr="009D090D">
              <w:rPr>
                <w:lang w:val="kk"/>
              </w:rPr>
              <w:t>Ұзақтығы бойынша әрбір кемінде 30 минут болатын қатарынан үш өлшемнің орташа шамасы</w:t>
            </w:r>
            <w:r w:rsidRPr="009D090D">
              <w:rPr>
                <w:vertAlign w:val="superscript"/>
                <w:lang w:val="kk"/>
              </w:rPr>
              <w:t>*</w:t>
            </w:r>
          </w:p>
        </w:tc>
      </w:tr>
      <w:tr w:rsidR="00F109D5" w:rsidRPr="009C7186" w14:paraId="3777D55D" w14:textId="77777777" w:rsidTr="00FF0A55">
        <w:tc>
          <w:tcPr>
            <w:tcW w:w="292" w:type="pct"/>
          </w:tcPr>
          <w:p w14:paraId="6C852582" w14:textId="77777777" w:rsidR="00F109D5" w:rsidRPr="009D090D" w:rsidRDefault="00F109D5" w:rsidP="00F109D5">
            <w:pPr>
              <w:jc w:val="center"/>
              <w:rPr>
                <w:sz w:val="22"/>
                <w:szCs w:val="22"/>
                <w:lang w:val="kk"/>
              </w:rPr>
            </w:pPr>
            <w:r w:rsidRPr="009D090D">
              <w:rPr>
                <w:sz w:val="22"/>
                <w:szCs w:val="22"/>
                <w:lang w:val="kk"/>
              </w:rPr>
              <w:t>4</w:t>
            </w:r>
          </w:p>
        </w:tc>
        <w:tc>
          <w:tcPr>
            <w:tcW w:w="1619" w:type="pct"/>
            <w:vAlign w:val="center"/>
          </w:tcPr>
          <w:p w14:paraId="4AFCD7AC" w14:textId="77777777" w:rsidR="00F109D5" w:rsidRPr="009D090D" w:rsidRDefault="00F109D5" w:rsidP="00F109D5">
            <w:pPr>
              <w:rPr>
                <w:lang w:val="kk"/>
              </w:rPr>
            </w:pPr>
            <w:r w:rsidRPr="009D090D">
              <w:rPr>
                <w:lang w:val="kk"/>
              </w:rPr>
              <w:t>Бір жыл ішінде алынған</w:t>
            </w:r>
          </w:p>
          <w:p w14:paraId="60EACD9B" w14:textId="77777777" w:rsidR="00F109D5" w:rsidRPr="009D090D" w:rsidRDefault="00F109D5" w:rsidP="00F109D5">
            <w:pPr>
              <w:rPr>
                <w:lang w:val="kk"/>
              </w:rPr>
            </w:pPr>
            <w:r w:rsidRPr="009D090D">
              <w:rPr>
                <w:lang w:val="kk"/>
              </w:rPr>
              <w:t>сынамалардың орташа шамасы</w:t>
            </w:r>
          </w:p>
        </w:tc>
        <w:tc>
          <w:tcPr>
            <w:tcW w:w="3090" w:type="pct"/>
            <w:vAlign w:val="center"/>
          </w:tcPr>
          <w:p w14:paraId="2ADE9145" w14:textId="77777777" w:rsidR="00F109D5" w:rsidRPr="009D090D" w:rsidRDefault="00F109D5" w:rsidP="00F109D5">
            <w:pPr>
              <w:rPr>
                <w:lang w:val="kk"/>
              </w:rPr>
            </w:pPr>
            <w:r w:rsidRPr="009D090D">
              <w:rPr>
                <w:lang w:val="kk"/>
              </w:rPr>
              <w:t>Әрбір параметр үшін белгіленген мониторинг жиілігімен өндірілген кезеңді өлшемдердің бір жыл ішінде алынған шамалардың орташа мәні</w:t>
            </w:r>
          </w:p>
        </w:tc>
      </w:tr>
    </w:tbl>
    <w:p w14:paraId="0B412DB3" w14:textId="77777777" w:rsidR="00F109D5" w:rsidRPr="009D090D" w:rsidRDefault="00F109D5" w:rsidP="00F109D5">
      <w:pPr>
        <w:ind w:firstLine="709"/>
        <w:jc w:val="both"/>
        <w:rPr>
          <w:bCs/>
          <w:lang w:val="kk"/>
        </w:rPr>
      </w:pPr>
      <w:r w:rsidRPr="009D090D">
        <w:rPr>
          <w:bCs/>
          <w:lang w:val="kk"/>
        </w:rPr>
        <w:t>*  сынамаларды іріктеу немесе талдау бойынша шектеулердің салдарынан 30 минуттық өлшеулерге жол берілмейтін кез келген параметр үшін сынамаларды іріктеудің тиісті кезеңі қолданылады. ПХДД /Ф үшін сынама алу кезеңі 6-дан 8 сағатқа дейін пайдаланылады.</w:t>
      </w:r>
    </w:p>
    <w:p w14:paraId="5E82E87E" w14:textId="77777777" w:rsidR="00F109D5" w:rsidRPr="009D090D" w:rsidRDefault="00F109D5" w:rsidP="00F109D5">
      <w:pPr>
        <w:rPr>
          <w:b/>
          <w:bCs/>
          <w:sz w:val="28"/>
          <w:szCs w:val="28"/>
          <w:lang w:val="kk"/>
        </w:rPr>
      </w:pPr>
    </w:p>
    <w:p w14:paraId="5F1E1A04" w14:textId="77777777" w:rsidR="00F109D5" w:rsidRPr="009D090D" w:rsidRDefault="00F109D5" w:rsidP="00F109D5">
      <w:pPr>
        <w:keepNext/>
        <w:keepLines/>
        <w:ind w:firstLine="709"/>
        <w:rPr>
          <w:b/>
          <w:bCs/>
          <w:sz w:val="28"/>
          <w:szCs w:val="28"/>
          <w:lang w:val="kk"/>
        </w:rPr>
      </w:pPr>
      <w:bookmarkStart w:id="772" w:name="_heading=h.1w363f7" w:colFirst="0" w:colLast="0"/>
      <w:bookmarkEnd w:id="772"/>
      <w:r w:rsidRPr="009D090D">
        <w:rPr>
          <w:b/>
          <w:bCs/>
          <w:sz w:val="28"/>
          <w:szCs w:val="28"/>
          <w:lang w:val="kk"/>
        </w:rPr>
        <w:t>Шығарындылардың деңгейлері және оларды қолдану  </w:t>
      </w:r>
    </w:p>
    <w:p w14:paraId="20D8E90A" w14:textId="77777777" w:rsidR="00F109D5" w:rsidRPr="009D090D" w:rsidRDefault="00F109D5" w:rsidP="00F109D5">
      <w:pPr>
        <w:ind w:firstLine="709"/>
        <w:jc w:val="both"/>
        <w:rPr>
          <w:bCs/>
          <w:sz w:val="28"/>
          <w:szCs w:val="28"/>
          <w:lang w:val="kk"/>
        </w:rPr>
      </w:pPr>
      <w:r w:rsidRPr="009D090D">
        <w:rPr>
          <w:bCs/>
          <w:sz w:val="28"/>
          <w:szCs w:val="28"/>
          <w:lang w:val="kk"/>
        </w:rPr>
        <w:t xml:space="preserve">1. Қондырғылар үшін атмосфераға ластағыш заттар эмиссияларының технологиялық көрсеткіштері қондырғыдан шығарындылар бөлінетін жерде қолданылады, бұл ретте мұндай мәндерді айқындау кезінде олардың кез келген сұйылтылуы ескерілмейді. </w:t>
      </w:r>
    </w:p>
    <w:p w14:paraId="3C70F974" w14:textId="77777777" w:rsidR="00F109D5" w:rsidRPr="009D090D" w:rsidRDefault="00F109D5" w:rsidP="00F109D5">
      <w:pPr>
        <w:ind w:firstLine="709"/>
        <w:jc w:val="both"/>
        <w:rPr>
          <w:bCs/>
          <w:sz w:val="28"/>
          <w:szCs w:val="28"/>
          <w:lang w:val="kk"/>
        </w:rPr>
      </w:pPr>
      <w:r w:rsidRPr="009D090D">
        <w:rPr>
          <w:bCs/>
          <w:sz w:val="28"/>
          <w:szCs w:val="28"/>
          <w:lang w:val="kk"/>
        </w:rPr>
        <w:t>2. Қондырғылар үшін атмосфераға ластағыш заттар эмиссияларының технологиялық көрсеткіштері осы ЕҚТ бойынша анықтамалықта отын жағатын қондырғының бірлік жылу қуатына қатысты қолданылады.</w:t>
      </w:r>
    </w:p>
    <w:p w14:paraId="551EA24B" w14:textId="77777777" w:rsidR="00F109D5" w:rsidRPr="009D090D" w:rsidRDefault="00F109D5" w:rsidP="00F109D5">
      <w:pPr>
        <w:ind w:firstLine="709"/>
        <w:jc w:val="both"/>
        <w:rPr>
          <w:bCs/>
          <w:sz w:val="28"/>
          <w:szCs w:val="28"/>
          <w:lang w:val="kk"/>
        </w:rPr>
      </w:pPr>
      <w:r w:rsidRPr="009D090D">
        <w:rPr>
          <w:bCs/>
          <w:sz w:val="28"/>
          <w:szCs w:val="28"/>
          <w:lang w:val="kk"/>
        </w:rPr>
        <w:t>3. Электр станциясын реконструкциялау және кеңейту кезінде ластағыш заттар эмиссияларының технологиялық көрсеткіштері өзгеріске ұшыраған әрбір отын жағатын қондырғыға қолданылады.</w:t>
      </w:r>
    </w:p>
    <w:p w14:paraId="1344F835" w14:textId="77777777" w:rsidR="00F109D5" w:rsidRPr="009D090D" w:rsidRDefault="00F109D5" w:rsidP="00F109D5">
      <w:pPr>
        <w:keepNext/>
        <w:keepLines/>
        <w:ind w:firstLine="709"/>
        <w:jc w:val="both"/>
        <w:rPr>
          <w:b/>
          <w:bCs/>
          <w:sz w:val="28"/>
          <w:szCs w:val="28"/>
          <w:lang w:val="kk"/>
        </w:rPr>
      </w:pPr>
      <w:bookmarkStart w:id="773" w:name="_heading=h.4g2tm30" w:colFirst="0" w:colLast="0"/>
      <w:bookmarkEnd w:id="773"/>
      <w:r w:rsidRPr="009D090D">
        <w:rPr>
          <w:b/>
          <w:sz w:val="28"/>
          <w:szCs w:val="28"/>
          <w:lang w:val="kk"/>
        </w:rPr>
        <w:t xml:space="preserve">Атмосфераға эмиссиялардың технологиялық көрсеткіштерінің </w:t>
      </w:r>
      <w:r w:rsidRPr="009D090D">
        <w:rPr>
          <w:b/>
          <w:bCs/>
          <w:sz w:val="28"/>
          <w:szCs w:val="28"/>
          <w:lang w:val="kk"/>
        </w:rPr>
        <w:t>сақталуын бағалау</w:t>
      </w:r>
    </w:p>
    <w:p w14:paraId="57F2BE60" w14:textId="77777777" w:rsidR="00F109D5" w:rsidRPr="009D090D" w:rsidRDefault="00F109D5" w:rsidP="00F109D5">
      <w:pPr>
        <w:ind w:firstLine="709"/>
        <w:jc w:val="both"/>
        <w:rPr>
          <w:bCs/>
          <w:sz w:val="28"/>
          <w:szCs w:val="28"/>
          <w:lang w:val="kk"/>
        </w:rPr>
      </w:pPr>
      <w:r w:rsidRPr="009D090D">
        <w:rPr>
          <w:bCs/>
          <w:sz w:val="28"/>
          <w:szCs w:val="28"/>
          <w:lang w:val="kk"/>
        </w:rPr>
        <w:t> 1. Үздіксіз өлшеулерді жүргізу кезінде шығарындылардың белгіленген шекті деңгейлері, егер өлшеу нәтижелерін бағалау күнтізбелік жылдағы пайдалану сағаттарын ескере отырып, төменде санамаланған барлық шарттардың сақталғанын көрсетсе, сақталды деп есептеледі:</w:t>
      </w:r>
    </w:p>
    <w:p w14:paraId="167E60C3" w14:textId="77777777" w:rsidR="00F109D5" w:rsidRPr="009D090D" w:rsidRDefault="00F109D5" w:rsidP="00F109D5">
      <w:pPr>
        <w:ind w:firstLine="709"/>
        <w:jc w:val="both"/>
        <w:rPr>
          <w:bCs/>
          <w:sz w:val="28"/>
          <w:szCs w:val="28"/>
          <w:lang w:val="kk"/>
        </w:rPr>
      </w:pPr>
      <w:r w:rsidRPr="009D090D">
        <w:rPr>
          <w:bCs/>
          <w:sz w:val="28"/>
          <w:szCs w:val="28"/>
          <w:lang w:val="kk"/>
        </w:rPr>
        <w:t>1) жол берілетін орташа тәуліктік мән шығарындылардың тиісті шекті деңгейлерінен 110 %-дан аспайды;</w:t>
      </w:r>
    </w:p>
    <w:p w14:paraId="0952E44C" w14:textId="77777777" w:rsidR="00F109D5" w:rsidRPr="009D090D" w:rsidRDefault="00F109D5" w:rsidP="00F109D5">
      <w:pPr>
        <w:ind w:firstLine="709"/>
        <w:jc w:val="both"/>
        <w:rPr>
          <w:bCs/>
          <w:sz w:val="28"/>
          <w:szCs w:val="28"/>
          <w:lang w:val="kk"/>
        </w:rPr>
      </w:pPr>
      <w:r w:rsidRPr="009D090D">
        <w:rPr>
          <w:bCs/>
          <w:sz w:val="28"/>
          <w:szCs w:val="28"/>
          <w:lang w:val="kk"/>
        </w:rPr>
        <w:t>2) көмірді пайдаланатын қазандықтардан ғана тұратын жағу қондырғыларына қатысты жол берілетін орташа тәуліктік мән шығарындылардың тиісті шекті мәндерінен 150 % - дан аспайды;</w:t>
      </w:r>
    </w:p>
    <w:p w14:paraId="4C0CE7B7" w14:textId="77777777" w:rsidR="00F109D5" w:rsidRPr="009D090D" w:rsidRDefault="00F109D5" w:rsidP="00F109D5">
      <w:pPr>
        <w:ind w:firstLine="709"/>
        <w:jc w:val="both"/>
        <w:rPr>
          <w:bCs/>
          <w:sz w:val="28"/>
          <w:szCs w:val="28"/>
          <w:lang w:val="kk"/>
        </w:rPr>
      </w:pPr>
      <w:r w:rsidRPr="009D090D">
        <w:rPr>
          <w:bCs/>
          <w:sz w:val="28"/>
          <w:szCs w:val="28"/>
          <w:lang w:val="kk"/>
        </w:rPr>
        <w:t xml:space="preserve">3) бір жыл ішіндегі барлық рұқсат етілген орташа сағаттық мәндердің 95 %-ы шығарындылардың тиісті белгіленген шекті деңгейлерінен 200 %-дан аспайды. </w:t>
      </w:r>
    </w:p>
    <w:p w14:paraId="2622227C" w14:textId="77777777" w:rsidR="00F109D5" w:rsidRPr="009D090D" w:rsidRDefault="00F109D5" w:rsidP="00F109D5">
      <w:pPr>
        <w:ind w:firstLine="567"/>
        <w:jc w:val="both"/>
        <w:rPr>
          <w:bCs/>
          <w:sz w:val="28"/>
          <w:szCs w:val="28"/>
          <w:lang w:val="kk"/>
        </w:rPr>
      </w:pPr>
      <w:r w:rsidRPr="009D090D">
        <w:rPr>
          <w:bCs/>
          <w:sz w:val="28"/>
          <w:szCs w:val="28"/>
          <w:lang w:val="kk"/>
        </w:rPr>
        <w:t xml:space="preserve">  2. Үздіксіз өлшеулер болмаған кезде шығарындылардың белгіленген шекті мәндері, егер құзыретті органдар белгілеген қағидаларға сәйкес айқындалған өлшемдердің немесе өзге де рәсімдердің әрбір сериясының нәтижелері атмосфераға эмиссиялардың технологиялық көрсеткіштерінен аспаса, сақталды деп есептеледі.</w:t>
      </w:r>
    </w:p>
    <w:p w14:paraId="0691C212" w14:textId="77777777" w:rsidR="00F109D5" w:rsidRPr="009D090D" w:rsidRDefault="00F109D5" w:rsidP="00F109D5">
      <w:pPr>
        <w:ind w:firstLine="709"/>
        <w:jc w:val="both"/>
        <w:rPr>
          <w:b/>
          <w:bCs/>
          <w:sz w:val="28"/>
          <w:szCs w:val="28"/>
          <w:lang w:val="kk"/>
        </w:rPr>
      </w:pPr>
      <w:r w:rsidRPr="009D090D">
        <w:rPr>
          <w:b/>
          <w:bCs/>
          <w:sz w:val="28"/>
          <w:szCs w:val="28"/>
          <w:lang w:val="kk"/>
        </w:rPr>
        <w:t xml:space="preserve">Су объектілеріне ЕҚТ қолданумен байланысты төгінділердің </w:t>
      </w:r>
      <w:r w:rsidRPr="009D090D">
        <w:rPr>
          <w:b/>
          <w:sz w:val="28"/>
          <w:szCs w:val="28"/>
          <w:lang w:val="kk"/>
        </w:rPr>
        <w:t>технологиялық көрсеткіштері</w:t>
      </w:r>
      <w:r w:rsidRPr="009D090D">
        <w:rPr>
          <w:b/>
          <w:bCs/>
          <w:sz w:val="28"/>
          <w:szCs w:val="28"/>
          <w:lang w:val="kk"/>
        </w:rPr>
        <w:t xml:space="preserve"> </w:t>
      </w:r>
      <w:r w:rsidRPr="009D090D">
        <w:rPr>
          <w:bCs/>
          <w:sz w:val="28"/>
          <w:szCs w:val="28"/>
          <w:lang w:val="kk"/>
        </w:rPr>
        <w:t>(</w:t>
      </w:r>
      <w:r w:rsidRPr="009D090D">
        <w:rPr>
          <w:b/>
          <w:sz w:val="28"/>
          <w:szCs w:val="28"/>
          <w:lang w:val="kk"/>
        </w:rPr>
        <w:t>ЕҚТ ТД</w:t>
      </w:r>
      <w:r w:rsidRPr="009D090D">
        <w:rPr>
          <w:bCs/>
          <w:sz w:val="28"/>
          <w:szCs w:val="28"/>
          <w:lang w:val="kk"/>
        </w:rPr>
        <w:t>)</w:t>
      </w:r>
    </w:p>
    <w:p w14:paraId="20CEE9E8" w14:textId="77777777" w:rsidR="00F109D5" w:rsidRPr="009D090D" w:rsidRDefault="00F109D5" w:rsidP="00F109D5">
      <w:pPr>
        <w:ind w:firstLine="709"/>
        <w:jc w:val="both"/>
        <w:rPr>
          <w:bCs/>
          <w:sz w:val="28"/>
          <w:szCs w:val="28"/>
          <w:lang w:val="kk"/>
        </w:rPr>
      </w:pPr>
      <w:r w:rsidRPr="009D090D">
        <w:rPr>
          <w:bCs/>
          <w:sz w:val="28"/>
          <w:szCs w:val="28"/>
          <w:lang w:val="kk"/>
        </w:rPr>
        <w:t>Осы ЕҚТ бойынша қорытындыларда ұсынылған су объектілеріне төгуге арналған ең жақсы қолжетімді технологиялармен байланысты төгінділердің технологиялық көрсеткіштері су көлеміне төгілетін заттың массасы түрінде көрсетілген және мкг/л, мг/л немесе г/л-де көрсетілген концентрацияларға жатады. ЕҚТ деңгейлері орташа күндік мәндерге, яғни 24 сағаттық орташа пропорционалды су сынамаларына жатады. Уақыт бойынша мөлшерлес орташаланған сынамалар ағынның жеткілікті тұрақтылығы жағдайында пайдаланылуы мүмкін.</w:t>
      </w:r>
    </w:p>
    <w:p w14:paraId="3CF03A0E" w14:textId="77777777" w:rsidR="00F109D5" w:rsidRPr="009D090D" w:rsidRDefault="00F109D5" w:rsidP="00F109D5">
      <w:pPr>
        <w:ind w:firstLine="709"/>
        <w:jc w:val="both"/>
        <w:rPr>
          <w:bCs/>
          <w:sz w:val="28"/>
          <w:szCs w:val="28"/>
          <w:lang w:val="kk"/>
        </w:rPr>
      </w:pPr>
      <w:r w:rsidRPr="009D090D">
        <w:rPr>
          <w:bCs/>
          <w:sz w:val="28"/>
          <w:szCs w:val="28"/>
          <w:lang w:val="kk"/>
        </w:rPr>
        <w:t>ЕҚТ ТД-мен байланысты мониторинг 2-ЕҚТ-де көрсетілген.</w:t>
      </w:r>
    </w:p>
    <w:p w14:paraId="66EFFD94" w14:textId="77777777" w:rsidR="00F109D5" w:rsidRPr="009D090D" w:rsidRDefault="00F109D5" w:rsidP="00F109D5">
      <w:pPr>
        <w:ind w:firstLine="709"/>
        <w:jc w:val="both"/>
        <w:rPr>
          <w:b/>
          <w:bCs/>
          <w:sz w:val="28"/>
          <w:szCs w:val="28"/>
          <w:lang w:val="kk"/>
        </w:rPr>
      </w:pPr>
      <w:r w:rsidRPr="009D090D">
        <w:rPr>
          <w:b/>
          <w:bCs/>
          <w:sz w:val="28"/>
          <w:szCs w:val="28"/>
          <w:lang w:val="kk"/>
        </w:rPr>
        <w:t>ЕҚТ-мен байланысты энергия тиімділігі деңгейлері (ЕҚТ ЭД)</w:t>
      </w:r>
    </w:p>
    <w:p w14:paraId="1FE01672" w14:textId="77777777" w:rsidR="00F109D5" w:rsidRPr="009D090D" w:rsidRDefault="00F109D5" w:rsidP="00F109D5">
      <w:pPr>
        <w:ind w:firstLine="709"/>
        <w:jc w:val="both"/>
        <w:rPr>
          <w:bCs/>
          <w:sz w:val="28"/>
          <w:szCs w:val="28"/>
          <w:lang w:val="kk"/>
        </w:rPr>
      </w:pPr>
      <w:r w:rsidRPr="009D090D">
        <w:rPr>
          <w:bCs/>
          <w:sz w:val="28"/>
          <w:szCs w:val="28"/>
          <w:lang w:val="kk"/>
        </w:rPr>
        <w:t>Ең үздік қолжетімді технологиялармен байланысты энергия тиімділігі деңгейі камераның нақты конструкциясы кезінде жану камерасының өндірілген энергиясы мен жанармай беру/жану камерасына қосылған энергия арасындағы қатынастықа жатады. Өндірілетін энергия жағу, газдандыру кезінде немесе қосымша жүйелерді қоса алғанда (мысалы, түтін газдарын тазарту жүйелері) аралас кешенді газдандыру (ГАЦ) қондырғысының шекарасында және толық жүктеме кезінде пайдаланылатын қондырғы үшін айқындалады.</w:t>
      </w:r>
    </w:p>
    <w:p w14:paraId="72C9DAAB" w14:textId="77777777" w:rsidR="00F109D5" w:rsidRPr="009D090D" w:rsidRDefault="00F109D5" w:rsidP="00F109D5">
      <w:pPr>
        <w:ind w:firstLine="709"/>
        <w:rPr>
          <w:bCs/>
          <w:sz w:val="28"/>
          <w:szCs w:val="28"/>
          <w:lang w:val="kk"/>
        </w:rPr>
      </w:pPr>
      <w:r w:rsidRPr="009D090D">
        <w:rPr>
          <w:bCs/>
          <w:sz w:val="28"/>
          <w:szCs w:val="28"/>
          <w:lang w:val="kk"/>
        </w:rPr>
        <w:t>Аралас өндіріске қатысты (ЖЭО):</w:t>
      </w:r>
    </w:p>
    <w:p w14:paraId="44D6C85C" w14:textId="77777777" w:rsidR="00F109D5" w:rsidRPr="009D090D" w:rsidRDefault="00F109D5" w:rsidP="00F109D5">
      <w:pPr>
        <w:ind w:firstLine="709"/>
        <w:jc w:val="both"/>
        <w:rPr>
          <w:bCs/>
          <w:sz w:val="28"/>
          <w:szCs w:val="28"/>
          <w:lang w:val="kk"/>
        </w:rPr>
      </w:pPr>
      <w:r w:rsidRPr="009D090D">
        <w:rPr>
          <w:bCs/>
          <w:sz w:val="28"/>
          <w:szCs w:val="28"/>
          <w:lang w:val="kk"/>
        </w:rPr>
        <w:t>отын жылуын пайдалану коэффициентінің (ОПК) ЕҚТ ЭД толық жүктеме кезінде жұмыс істейтін және бірінші кезекте жылу беруді арттыруға, екінші кезекте қалған электр энергиясын өндіруге бағытталған қондырғыларға жатады;</w:t>
      </w:r>
    </w:p>
    <w:p w14:paraId="7ED13D2C" w14:textId="77777777" w:rsidR="00F109D5" w:rsidRPr="009D090D" w:rsidRDefault="00F109D5" w:rsidP="00F109D5">
      <w:pPr>
        <w:ind w:firstLine="709"/>
        <w:jc w:val="both"/>
        <w:rPr>
          <w:bCs/>
          <w:sz w:val="28"/>
          <w:szCs w:val="28"/>
          <w:lang w:val="kk"/>
        </w:rPr>
      </w:pPr>
      <w:r w:rsidRPr="009D090D">
        <w:rPr>
          <w:bCs/>
          <w:sz w:val="28"/>
          <w:szCs w:val="28"/>
          <w:lang w:val="kk"/>
        </w:rPr>
        <w:t>электрлік нетто ПӘК ЕҚТ ЭД тек толық жүктеме кезінде электр энергиясын өндіретін қондырғыларға  жатады.</w:t>
      </w:r>
    </w:p>
    <w:p w14:paraId="3C24B353" w14:textId="77777777" w:rsidR="00F109D5" w:rsidRPr="009D090D" w:rsidRDefault="00F109D5" w:rsidP="00F109D5">
      <w:pPr>
        <w:ind w:firstLine="709"/>
        <w:jc w:val="both"/>
        <w:rPr>
          <w:bCs/>
          <w:sz w:val="28"/>
          <w:szCs w:val="28"/>
          <w:lang w:val="kk"/>
        </w:rPr>
      </w:pPr>
      <w:r w:rsidRPr="009D090D">
        <w:rPr>
          <w:bCs/>
          <w:sz w:val="28"/>
          <w:szCs w:val="28"/>
          <w:lang w:val="kk"/>
        </w:rPr>
        <w:t xml:space="preserve">ЕҚТ ЭД пайыздық қатынаста көрсетілген. Отын/байланысқан энергияның берілуі төмен жылу жасау қабілетіне </w:t>
      </w:r>
      <w:r w:rsidRPr="009D090D">
        <w:rPr>
          <w:bCs/>
          <w:sz w:val="28"/>
          <w:szCs w:val="28"/>
          <w:lang w:val="kk" w:eastAsia="fr-FR" w:bidi="fr-FR"/>
        </w:rPr>
        <w:t>(Q</w:t>
      </w:r>
      <w:r w:rsidRPr="009D090D">
        <w:rPr>
          <w:bCs/>
          <w:sz w:val="28"/>
          <w:szCs w:val="28"/>
          <w:vertAlign w:val="subscript"/>
          <w:lang w:val="kk" w:eastAsia="fr-FR" w:bidi="fr-FR"/>
        </w:rPr>
        <w:t>н</w:t>
      </w:r>
      <w:r w:rsidRPr="009D090D">
        <w:rPr>
          <w:bCs/>
          <w:sz w:val="28"/>
          <w:szCs w:val="28"/>
          <w:vertAlign w:val="superscript"/>
          <w:lang w:val="kk" w:eastAsia="fr-FR" w:bidi="fr-FR"/>
        </w:rPr>
        <w:t>р</w:t>
      </w:r>
      <w:r w:rsidRPr="009D090D">
        <w:rPr>
          <w:bCs/>
          <w:sz w:val="28"/>
          <w:szCs w:val="28"/>
          <w:lang w:val="kk" w:eastAsia="fr-FR" w:bidi="fr-FR"/>
        </w:rPr>
        <w:t>)</w:t>
      </w:r>
      <w:r w:rsidRPr="009D090D">
        <w:rPr>
          <w:bCs/>
          <w:sz w:val="28"/>
          <w:szCs w:val="28"/>
          <w:lang w:val="kk-KZ" w:eastAsia="fr-FR" w:bidi="fr-FR"/>
        </w:rPr>
        <w:t xml:space="preserve"> </w:t>
      </w:r>
      <w:r w:rsidRPr="009D090D">
        <w:rPr>
          <w:bCs/>
          <w:sz w:val="28"/>
          <w:szCs w:val="28"/>
          <w:lang w:val="kk"/>
        </w:rPr>
        <w:t>сәйкес келеді.</w:t>
      </w:r>
    </w:p>
    <w:p w14:paraId="6700582F" w14:textId="77777777" w:rsidR="00F109D5" w:rsidRPr="009D090D" w:rsidRDefault="00F109D5" w:rsidP="00F109D5">
      <w:pPr>
        <w:ind w:firstLine="709"/>
        <w:jc w:val="both"/>
        <w:rPr>
          <w:b/>
          <w:bCs/>
          <w:sz w:val="28"/>
          <w:szCs w:val="28"/>
          <w:lang w:val="kk"/>
        </w:rPr>
      </w:pPr>
      <w:r w:rsidRPr="009D090D">
        <w:rPr>
          <w:b/>
          <w:bCs/>
          <w:sz w:val="28"/>
          <w:szCs w:val="28"/>
          <w:lang w:val="kk"/>
        </w:rPr>
        <w:t>Отын жағатын қондырғыларды олардың жалпы есептік жылу қуаты бойынша саралау</w:t>
      </w:r>
    </w:p>
    <w:p w14:paraId="1343E588" w14:textId="77777777" w:rsidR="00F109D5" w:rsidRPr="009D090D" w:rsidRDefault="00F109D5" w:rsidP="00F109D5">
      <w:pPr>
        <w:ind w:firstLine="709"/>
        <w:jc w:val="both"/>
        <w:rPr>
          <w:bCs/>
          <w:sz w:val="28"/>
          <w:szCs w:val="28"/>
          <w:lang w:val="kk"/>
        </w:rPr>
      </w:pPr>
      <w:r w:rsidRPr="009D090D">
        <w:rPr>
          <w:bCs/>
          <w:sz w:val="28"/>
          <w:szCs w:val="28"/>
          <w:lang w:val="kk"/>
        </w:rPr>
        <w:t xml:space="preserve">ЕҚТ бойынша осы қорытындылар мақсатында, егер жалпы есептік жылу қуаты үшін мәндердің диапазоны көрсетілсе, ол диапазонның төменгі шегіне тең немесе одан жоғары және диапазонның жоғарғы шегінен төмен деп есептеледі. Мысалы, 100-300 МВт қондырғы санаты бойынша </w:t>
      </w:r>
      <w:r w:rsidRPr="009D090D">
        <w:rPr>
          <w:bCs/>
          <w:sz w:val="28"/>
          <w:szCs w:val="28"/>
          <w:vertAlign w:val="subscript"/>
          <w:lang w:val="kk"/>
        </w:rPr>
        <w:t>т</w:t>
      </w:r>
      <w:r w:rsidRPr="009D090D">
        <w:rPr>
          <w:bCs/>
          <w:sz w:val="28"/>
          <w:szCs w:val="28"/>
          <w:lang w:val="kk"/>
        </w:rPr>
        <w:t xml:space="preserve"> деп саналады: жалпы есептік тиімді жылу қуаты 100 МВт-қа тең немесе одан жоғары және 300 МВт-тан төмен отын жағатын қондырғылар.</w:t>
      </w:r>
    </w:p>
    <w:p w14:paraId="2EC95FCF" w14:textId="77777777" w:rsidR="00F109D5" w:rsidRPr="009D090D" w:rsidRDefault="00F109D5" w:rsidP="00F109D5">
      <w:pPr>
        <w:ind w:firstLine="709"/>
        <w:rPr>
          <w:bCs/>
          <w:sz w:val="28"/>
          <w:szCs w:val="28"/>
          <w:lang w:val="kk"/>
        </w:rPr>
      </w:pPr>
      <w:bookmarkStart w:id="774" w:name="_heading=h.2v83wat" w:colFirst="0" w:colLast="0"/>
      <w:bookmarkEnd w:id="774"/>
    </w:p>
    <w:p w14:paraId="7E6D5406" w14:textId="77777777" w:rsidR="00F109D5" w:rsidRPr="009D090D" w:rsidRDefault="00F109D5" w:rsidP="00F109D5">
      <w:pPr>
        <w:widowControl w:val="0"/>
        <w:autoSpaceDE w:val="0"/>
        <w:autoSpaceDN w:val="0"/>
        <w:ind w:firstLine="709"/>
        <w:outlineLvl w:val="1"/>
        <w:rPr>
          <w:sz w:val="28"/>
          <w:szCs w:val="28"/>
          <w:lang w:val="kk" w:eastAsia="fr-FR" w:bidi="fr-FR"/>
        </w:rPr>
      </w:pPr>
      <w:bookmarkStart w:id="775" w:name="_Toc89448199"/>
      <w:bookmarkStart w:id="776" w:name="_Toc140489010"/>
      <w:bookmarkStart w:id="777" w:name="_Toc152867156"/>
      <w:r w:rsidRPr="009D090D">
        <w:rPr>
          <w:b/>
          <w:sz w:val="28"/>
          <w:szCs w:val="28"/>
          <w:lang w:val="kk" w:eastAsia="fr-FR" w:bidi="fr-FR"/>
        </w:rPr>
        <w:t>6.1. ЕҚТ бойынша жалпы қорытындылар</w:t>
      </w:r>
      <w:bookmarkEnd w:id="775"/>
      <w:bookmarkEnd w:id="776"/>
      <w:bookmarkEnd w:id="777"/>
    </w:p>
    <w:p w14:paraId="433D637D"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778" w:name="_heading=h.1ade6im" w:colFirst="0" w:colLast="0"/>
      <w:bookmarkStart w:id="779" w:name="_Toc89448200"/>
      <w:bookmarkStart w:id="780" w:name="_Toc140489011"/>
      <w:bookmarkStart w:id="781" w:name="_Toc152867157"/>
      <w:bookmarkEnd w:id="778"/>
      <w:r w:rsidRPr="009D090D">
        <w:rPr>
          <w:b/>
          <w:bCs/>
          <w:sz w:val="28"/>
          <w:szCs w:val="28"/>
          <w:lang w:val="kk" w:eastAsia="fr-FR" w:bidi="fr-FR"/>
        </w:rPr>
        <w:t>6.1.1. Экологиялық менеджмент жүйелері (ЭМЖ)</w:t>
      </w:r>
      <w:bookmarkEnd w:id="779"/>
      <w:bookmarkEnd w:id="780"/>
      <w:bookmarkEnd w:id="781"/>
    </w:p>
    <w:p w14:paraId="251E8F40" w14:textId="77777777" w:rsidR="00F109D5" w:rsidRPr="009D090D" w:rsidRDefault="00F109D5" w:rsidP="00F109D5">
      <w:pPr>
        <w:ind w:firstLine="709"/>
        <w:rPr>
          <w:bCs/>
          <w:sz w:val="28"/>
          <w:szCs w:val="28"/>
          <w:lang w:val="kk"/>
        </w:rPr>
      </w:pPr>
      <w:r w:rsidRPr="009D090D">
        <w:rPr>
          <w:bCs/>
          <w:sz w:val="28"/>
          <w:szCs w:val="28"/>
          <w:lang w:val="kk"/>
        </w:rPr>
        <w:t>(4-бөлімді қараңыз)</w:t>
      </w:r>
    </w:p>
    <w:p w14:paraId="206A3FC0" w14:textId="77777777" w:rsidR="00F109D5" w:rsidRPr="009D090D" w:rsidRDefault="00F109D5" w:rsidP="00F109D5">
      <w:pPr>
        <w:jc w:val="both"/>
        <w:rPr>
          <w:b/>
          <w:bCs/>
          <w:sz w:val="28"/>
          <w:szCs w:val="28"/>
          <w:lang w:val="kk"/>
        </w:rPr>
      </w:pPr>
    </w:p>
    <w:p w14:paraId="271C76C1" w14:textId="77777777" w:rsidR="00F109D5" w:rsidRPr="009D090D" w:rsidRDefault="00F109D5" w:rsidP="00F109D5">
      <w:pPr>
        <w:ind w:firstLine="709"/>
        <w:jc w:val="both"/>
        <w:rPr>
          <w:bCs/>
          <w:sz w:val="28"/>
          <w:szCs w:val="28"/>
          <w:lang w:val="kk"/>
        </w:rPr>
      </w:pPr>
      <w:r w:rsidRPr="009D090D">
        <w:rPr>
          <w:b/>
          <w:bCs/>
          <w:sz w:val="28"/>
          <w:szCs w:val="28"/>
          <w:lang w:val="kk"/>
        </w:rPr>
        <w:t xml:space="preserve">ЕҚТ 1. Жалпы экологиялық көрсеткіштерді жақсарту мақсатында ЕҚТ экологиялық менеджмент жүйесінің (СЭМ) талаптарын енгізуге және сақтауға арналған </w:t>
      </w:r>
      <w:r w:rsidRPr="009D090D">
        <w:rPr>
          <w:bCs/>
          <w:sz w:val="28"/>
          <w:szCs w:val="28"/>
          <w:lang w:val="kk"/>
        </w:rPr>
        <w:t>(4.6-бөлімді қараңыз).</w:t>
      </w:r>
    </w:p>
    <w:p w14:paraId="0A0480F7" w14:textId="77777777" w:rsidR="00F109D5" w:rsidRPr="009D090D" w:rsidRDefault="00F109D5" w:rsidP="00F109D5">
      <w:pPr>
        <w:ind w:firstLine="709"/>
        <w:jc w:val="both"/>
        <w:rPr>
          <w:b/>
          <w:bCs/>
          <w:sz w:val="28"/>
          <w:szCs w:val="28"/>
          <w:lang w:val="kk"/>
        </w:rPr>
      </w:pPr>
    </w:p>
    <w:p w14:paraId="69D435B5" w14:textId="77777777" w:rsidR="00F109D5" w:rsidRPr="009D090D" w:rsidRDefault="00F109D5" w:rsidP="00F109D5">
      <w:pPr>
        <w:ind w:firstLine="709"/>
        <w:jc w:val="both"/>
        <w:rPr>
          <w:b/>
          <w:bCs/>
          <w:sz w:val="28"/>
          <w:szCs w:val="28"/>
          <w:lang w:val="kk"/>
        </w:rPr>
      </w:pPr>
      <w:r w:rsidRPr="009D090D">
        <w:rPr>
          <w:b/>
          <w:bCs/>
          <w:sz w:val="28"/>
          <w:szCs w:val="28"/>
          <w:lang w:val="kk"/>
        </w:rPr>
        <w:t>ЕҚТ 2. Отынды жағатын қондырғылардың энергия тиімділігін арттыру мақсатында электр ПӘК-ін немесе қондырғыны пайдалануға беру п-нің отынды пайдалану коэффициентін анықтау үшін және әрбір жаңғыртудан кейін толық жүктеме кезінде технологиялық жабдыққа сынақтар жүргізу, олар нетто электр пәк-іне және/немесе отынды жиынтық пайдалануға және/немесе қондырғының пәк-іне елеулі әсер етуі мүмкін.</w:t>
      </w:r>
    </w:p>
    <w:p w14:paraId="0D1D4084" w14:textId="77777777" w:rsidR="00F109D5" w:rsidRPr="009D090D" w:rsidRDefault="00F109D5" w:rsidP="00F109D5">
      <w:pPr>
        <w:keepNext/>
        <w:keepLines/>
        <w:widowControl w:val="0"/>
        <w:ind w:right="-2" w:firstLine="709"/>
        <w:jc w:val="both"/>
        <w:rPr>
          <w:bCs/>
          <w:sz w:val="28"/>
          <w:szCs w:val="28"/>
          <w:lang w:val="kk"/>
        </w:rPr>
      </w:pPr>
      <w:r w:rsidRPr="009D090D">
        <w:rPr>
          <w:bCs/>
          <w:sz w:val="28"/>
          <w:szCs w:val="28"/>
          <w:lang w:val="kk"/>
        </w:rPr>
        <w:t>Колдануға жарамдылық: Қазақстан Республикасының тиісті стандарттары болмаған жағдайда, ISO стандарттары немесе ұқсас ғылыми деңгейдегі деректерді ұсынуды қамтамасыз ететін басқа да халықаралық стандарттар қолданылады.</w:t>
      </w:r>
    </w:p>
    <w:p w14:paraId="3640C0AD" w14:textId="77777777" w:rsidR="00F109D5" w:rsidRPr="009D090D" w:rsidRDefault="00F109D5" w:rsidP="00F109D5">
      <w:pPr>
        <w:ind w:firstLine="709"/>
        <w:jc w:val="both"/>
        <w:rPr>
          <w:bCs/>
          <w:sz w:val="28"/>
          <w:szCs w:val="28"/>
          <w:lang w:val="kk"/>
        </w:rPr>
      </w:pPr>
      <w:r w:rsidRPr="009D090D">
        <w:rPr>
          <w:bCs/>
          <w:sz w:val="28"/>
          <w:szCs w:val="28"/>
          <w:lang w:val="kk"/>
        </w:rPr>
        <w:t>(1) ЖЭО-дағы қондырғыларға қатысты, егер техникалық себептер бойынша пайдалану сынағы жылу жіберу үшін толық жүктеме кезінде жұмыс істейтін қондырғымен жүргізілмеген жағдайда, сынақ толықтырылуы немесе толық жүктеме параметрлерін пайдалана отырып есептеумен ауыстырылуы мүмкін.</w:t>
      </w:r>
    </w:p>
    <w:p w14:paraId="6D2C7394" w14:textId="77777777" w:rsidR="00F109D5" w:rsidRPr="009D090D" w:rsidRDefault="00F109D5" w:rsidP="00F109D5">
      <w:pPr>
        <w:ind w:firstLine="709"/>
        <w:jc w:val="both"/>
        <w:rPr>
          <w:bCs/>
          <w:sz w:val="28"/>
          <w:szCs w:val="28"/>
          <w:lang w:val="kk"/>
        </w:rPr>
      </w:pPr>
    </w:p>
    <w:p w14:paraId="5D5AE096" w14:textId="77777777" w:rsidR="00F109D5" w:rsidRPr="009D090D" w:rsidRDefault="00F109D5" w:rsidP="00F109D5">
      <w:pPr>
        <w:ind w:firstLine="709"/>
        <w:jc w:val="both"/>
        <w:rPr>
          <w:b/>
          <w:bCs/>
          <w:sz w:val="28"/>
          <w:szCs w:val="28"/>
          <w:lang w:val="kk"/>
        </w:rPr>
      </w:pPr>
      <w:r w:rsidRPr="009D090D">
        <w:rPr>
          <w:b/>
          <w:bCs/>
          <w:sz w:val="28"/>
          <w:szCs w:val="28"/>
          <w:lang w:val="kk"/>
        </w:rPr>
        <w:t>ЕҚТ 3. Қондырғылардың жалпы экологиялық сипаттамаларын жақсарту мақсатында төменде көрсетілген параметрлерді қоса алғанда, түтін газдары мен су объектілеріне тастандылардың негізгі параметрлеріне мониторинг жүргізу.</w:t>
      </w:r>
    </w:p>
    <w:p w14:paraId="0266C305" w14:textId="77777777" w:rsidR="00F109D5" w:rsidRPr="009D090D" w:rsidRDefault="00F109D5" w:rsidP="00F109D5">
      <w:pPr>
        <w:ind w:firstLine="709"/>
        <w:jc w:val="both"/>
        <w:rPr>
          <w:bCs/>
          <w:sz w:val="28"/>
          <w:szCs w:val="28"/>
          <w:lang w:val="kk"/>
        </w:rPr>
      </w:pPr>
    </w:p>
    <w:p w14:paraId="3B545934" w14:textId="77777777" w:rsidR="00F109D5" w:rsidRPr="009D090D" w:rsidRDefault="00F109D5" w:rsidP="00F109D5">
      <w:pPr>
        <w:ind w:firstLine="709"/>
        <w:jc w:val="both"/>
        <w:rPr>
          <w:bCs/>
          <w:sz w:val="28"/>
          <w:szCs w:val="28"/>
          <w:lang w:val="kk"/>
        </w:rPr>
      </w:pPr>
      <w:r w:rsidRPr="009D090D">
        <w:rPr>
          <w:bCs/>
          <w:sz w:val="28"/>
          <w:szCs w:val="28"/>
          <w:lang w:val="kk"/>
        </w:rPr>
        <w:t xml:space="preserve">6.3-кесте </w:t>
      </w:r>
      <w:r w:rsidRPr="009D090D">
        <w:rPr>
          <w:bCs/>
          <w:sz w:val="28"/>
          <w:szCs w:val="28"/>
          <w:lang w:val="kk-KZ"/>
        </w:rPr>
        <w:t>Ауаға және су объектілеріне шығарындыларға сәйкес келетін отын жағатын қондырғылардың негізгі технологиялық параметрлерін бақылау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43"/>
        <w:gridCol w:w="1948"/>
        <w:gridCol w:w="3292"/>
        <w:gridCol w:w="3787"/>
      </w:tblGrid>
      <w:tr w:rsidR="00F109D5" w:rsidRPr="009D090D" w14:paraId="76F00111" w14:textId="77777777" w:rsidTr="00FF0A55">
        <w:trPr>
          <w:trHeight w:val="20"/>
          <w:jc w:val="center"/>
        </w:trPr>
        <w:tc>
          <w:tcPr>
            <w:tcW w:w="380" w:type="pct"/>
            <w:vAlign w:val="center"/>
          </w:tcPr>
          <w:p w14:paraId="2DEEF730" w14:textId="77777777" w:rsidR="00F109D5" w:rsidRPr="009D090D" w:rsidRDefault="00F109D5" w:rsidP="00F109D5">
            <w:pPr>
              <w:widowControl w:val="0"/>
              <w:autoSpaceDE w:val="0"/>
              <w:autoSpaceDN w:val="0"/>
              <w:spacing w:before="50"/>
              <w:ind w:left="-22"/>
              <w:jc w:val="center"/>
              <w:rPr>
                <w:b/>
                <w:bCs/>
                <w:lang w:eastAsia="fr-FR" w:bidi="fr-FR"/>
              </w:rPr>
            </w:pPr>
            <w:r w:rsidRPr="009D090D">
              <w:rPr>
                <w:b/>
                <w:bCs/>
                <w:lang w:val="kk-KZ" w:eastAsia="fr-FR" w:bidi="fr-FR"/>
              </w:rPr>
              <w:t>Р/с №</w:t>
            </w:r>
          </w:p>
        </w:tc>
        <w:tc>
          <w:tcPr>
            <w:tcW w:w="997" w:type="pct"/>
            <w:vAlign w:val="center"/>
          </w:tcPr>
          <w:p w14:paraId="438DA801" w14:textId="77777777" w:rsidR="00F109D5" w:rsidRPr="009D090D" w:rsidRDefault="00F109D5" w:rsidP="00F109D5">
            <w:pPr>
              <w:widowControl w:val="0"/>
              <w:autoSpaceDE w:val="0"/>
              <w:autoSpaceDN w:val="0"/>
              <w:spacing w:before="50"/>
              <w:ind w:left="-153"/>
              <w:jc w:val="center"/>
              <w:rPr>
                <w:b/>
                <w:bCs/>
                <w:lang w:eastAsia="fr-FR" w:bidi="fr-FR"/>
              </w:rPr>
            </w:pPr>
            <w:r w:rsidRPr="009D090D">
              <w:rPr>
                <w:b/>
                <w:bCs/>
                <w:lang w:eastAsia="fr-FR" w:bidi="fr-FR"/>
              </w:rPr>
              <w:t>Ағын</w:t>
            </w:r>
          </w:p>
        </w:tc>
        <w:tc>
          <w:tcPr>
            <w:tcW w:w="1685" w:type="pct"/>
            <w:vAlign w:val="center"/>
          </w:tcPr>
          <w:p w14:paraId="2C7317B7" w14:textId="77777777" w:rsidR="00F109D5" w:rsidRPr="009D090D" w:rsidRDefault="00F109D5" w:rsidP="00F109D5">
            <w:pPr>
              <w:widowControl w:val="0"/>
              <w:autoSpaceDE w:val="0"/>
              <w:autoSpaceDN w:val="0"/>
              <w:spacing w:before="50"/>
              <w:jc w:val="center"/>
              <w:rPr>
                <w:b/>
                <w:bCs/>
                <w:lang w:eastAsia="fr-FR" w:bidi="fr-FR"/>
              </w:rPr>
            </w:pPr>
            <w:r w:rsidRPr="009D090D">
              <w:rPr>
                <w:b/>
                <w:bCs/>
                <w:lang w:eastAsia="fr-FR" w:bidi="fr-FR"/>
              </w:rPr>
              <w:t>Параметр (</w:t>
            </w:r>
            <w:r w:rsidRPr="009D090D">
              <w:rPr>
                <w:b/>
                <w:bCs/>
                <w:lang w:val="kk-KZ" w:eastAsia="fr-FR" w:bidi="fr-FR"/>
              </w:rPr>
              <w:t>л</w:t>
            </w:r>
            <w:r w:rsidRPr="009D090D">
              <w:rPr>
                <w:b/>
                <w:bCs/>
                <w:lang w:eastAsia="fr-FR" w:bidi="fr-FR"/>
              </w:rPr>
              <w:t>ер)</w:t>
            </w:r>
          </w:p>
        </w:tc>
        <w:tc>
          <w:tcPr>
            <w:tcW w:w="1938" w:type="pct"/>
            <w:vAlign w:val="center"/>
          </w:tcPr>
          <w:p w14:paraId="566189CA" w14:textId="77777777" w:rsidR="00F109D5" w:rsidRPr="009D090D" w:rsidRDefault="00F109D5" w:rsidP="00F109D5">
            <w:pPr>
              <w:widowControl w:val="0"/>
              <w:autoSpaceDE w:val="0"/>
              <w:autoSpaceDN w:val="0"/>
              <w:spacing w:before="50"/>
              <w:jc w:val="center"/>
              <w:rPr>
                <w:b/>
                <w:bCs/>
                <w:lang w:eastAsia="fr-FR" w:bidi="fr-FR"/>
              </w:rPr>
            </w:pPr>
            <w:r w:rsidRPr="009D090D">
              <w:rPr>
                <w:b/>
                <w:bCs/>
                <w:lang w:eastAsia="fr-FR" w:bidi="fr-FR"/>
              </w:rPr>
              <w:t>Мониторинг</w:t>
            </w:r>
          </w:p>
        </w:tc>
      </w:tr>
    </w:tbl>
    <w:p w14:paraId="7065DE96" w14:textId="77777777" w:rsidR="00F109D5" w:rsidRPr="009D090D" w:rsidRDefault="00F109D5" w:rsidP="00F109D5">
      <w:pPr>
        <w:rPr>
          <w:bCs/>
          <w:sz w:val="2"/>
          <w:szCs w:val="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43"/>
        <w:gridCol w:w="1948"/>
        <w:gridCol w:w="3292"/>
        <w:gridCol w:w="3787"/>
      </w:tblGrid>
      <w:tr w:rsidR="00F109D5" w:rsidRPr="009D090D" w14:paraId="546DC4D9" w14:textId="77777777" w:rsidTr="00FF0A55">
        <w:trPr>
          <w:trHeight w:val="20"/>
          <w:tblHeader/>
          <w:jc w:val="center"/>
        </w:trPr>
        <w:tc>
          <w:tcPr>
            <w:tcW w:w="380" w:type="pct"/>
            <w:vAlign w:val="center"/>
          </w:tcPr>
          <w:p w14:paraId="0F19129C" w14:textId="77777777" w:rsidR="00F109D5" w:rsidRPr="009D090D" w:rsidRDefault="00F109D5" w:rsidP="00F109D5">
            <w:pPr>
              <w:widowControl w:val="0"/>
              <w:autoSpaceDE w:val="0"/>
              <w:autoSpaceDN w:val="0"/>
              <w:spacing w:before="50"/>
              <w:ind w:left="-22"/>
              <w:jc w:val="center"/>
              <w:rPr>
                <w:b/>
                <w:bCs/>
                <w:lang w:val="kk-KZ" w:eastAsia="fr-FR" w:bidi="fr-FR"/>
              </w:rPr>
            </w:pPr>
            <w:r w:rsidRPr="009D090D">
              <w:rPr>
                <w:b/>
                <w:bCs/>
                <w:lang w:val="kk-KZ" w:eastAsia="fr-FR" w:bidi="fr-FR"/>
              </w:rPr>
              <w:t>1</w:t>
            </w:r>
          </w:p>
        </w:tc>
        <w:tc>
          <w:tcPr>
            <w:tcW w:w="997" w:type="pct"/>
            <w:vAlign w:val="center"/>
          </w:tcPr>
          <w:p w14:paraId="4FEBB6B9" w14:textId="77777777" w:rsidR="00F109D5" w:rsidRPr="009D090D" w:rsidRDefault="00F109D5" w:rsidP="00F109D5">
            <w:pPr>
              <w:widowControl w:val="0"/>
              <w:autoSpaceDE w:val="0"/>
              <w:autoSpaceDN w:val="0"/>
              <w:spacing w:before="50"/>
              <w:ind w:left="499" w:right="426"/>
              <w:jc w:val="center"/>
              <w:rPr>
                <w:b/>
                <w:bCs/>
                <w:lang w:val="kk-KZ" w:eastAsia="fr-FR" w:bidi="fr-FR"/>
              </w:rPr>
            </w:pPr>
            <w:r w:rsidRPr="009D090D">
              <w:rPr>
                <w:b/>
                <w:bCs/>
                <w:lang w:val="kk-KZ" w:eastAsia="fr-FR" w:bidi="fr-FR"/>
              </w:rPr>
              <w:t>2</w:t>
            </w:r>
          </w:p>
        </w:tc>
        <w:tc>
          <w:tcPr>
            <w:tcW w:w="1685" w:type="pct"/>
            <w:vAlign w:val="center"/>
          </w:tcPr>
          <w:p w14:paraId="20CDBF0F" w14:textId="77777777" w:rsidR="00F109D5" w:rsidRPr="009D090D" w:rsidRDefault="00F109D5" w:rsidP="00F109D5">
            <w:pPr>
              <w:widowControl w:val="0"/>
              <w:autoSpaceDE w:val="0"/>
              <w:autoSpaceDN w:val="0"/>
              <w:spacing w:before="50"/>
              <w:jc w:val="center"/>
              <w:rPr>
                <w:b/>
                <w:bCs/>
                <w:lang w:val="kk-KZ" w:eastAsia="fr-FR" w:bidi="fr-FR"/>
              </w:rPr>
            </w:pPr>
            <w:r w:rsidRPr="009D090D">
              <w:rPr>
                <w:b/>
                <w:bCs/>
                <w:lang w:val="kk-KZ" w:eastAsia="fr-FR" w:bidi="fr-FR"/>
              </w:rPr>
              <w:t>3</w:t>
            </w:r>
          </w:p>
        </w:tc>
        <w:tc>
          <w:tcPr>
            <w:tcW w:w="1938" w:type="pct"/>
            <w:vAlign w:val="center"/>
          </w:tcPr>
          <w:p w14:paraId="102772DA" w14:textId="77777777" w:rsidR="00F109D5" w:rsidRPr="009D090D" w:rsidRDefault="00F109D5" w:rsidP="00F109D5">
            <w:pPr>
              <w:widowControl w:val="0"/>
              <w:autoSpaceDE w:val="0"/>
              <w:autoSpaceDN w:val="0"/>
              <w:spacing w:before="50"/>
              <w:ind w:left="281"/>
              <w:jc w:val="center"/>
              <w:rPr>
                <w:b/>
                <w:bCs/>
                <w:lang w:val="kk-KZ" w:eastAsia="fr-FR" w:bidi="fr-FR"/>
              </w:rPr>
            </w:pPr>
            <w:r w:rsidRPr="009D090D">
              <w:rPr>
                <w:b/>
                <w:bCs/>
                <w:lang w:val="kk-KZ" w:eastAsia="fr-FR" w:bidi="fr-FR"/>
              </w:rPr>
              <w:t>4</w:t>
            </w:r>
          </w:p>
        </w:tc>
      </w:tr>
      <w:tr w:rsidR="00F109D5" w:rsidRPr="009D090D" w14:paraId="4AE5B803" w14:textId="77777777" w:rsidTr="00FF0A55">
        <w:trPr>
          <w:trHeight w:val="20"/>
          <w:jc w:val="center"/>
        </w:trPr>
        <w:tc>
          <w:tcPr>
            <w:tcW w:w="380" w:type="pct"/>
            <w:vAlign w:val="center"/>
          </w:tcPr>
          <w:p w14:paraId="1225A6C1" w14:textId="77777777" w:rsidR="00F109D5" w:rsidRPr="009D090D" w:rsidRDefault="00F109D5" w:rsidP="00F109D5">
            <w:pPr>
              <w:widowControl w:val="0"/>
              <w:autoSpaceDE w:val="0"/>
              <w:autoSpaceDN w:val="0"/>
              <w:jc w:val="center"/>
              <w:rPr>
                <w:lang w:val="kk-KZ" w:eastAsia="fr-FR" w:bidi="fr-FR"/>
              </w:rPr>
            </w:pPr>
            <w:r w:rsidRPr="009D090D">
              <w:rPr>
                <w:lang w:val="kk-KZ" w:eastAsia="fr-FR" w:bidi="fr-FR"/>
              </w:rPr>
              <w:t>1</w:t>
            </w:r>
          </w:p>
        </w:tc>
        <w:tc>
          <w:tcPr>
            <w:tcW w:w="997" w:type="pct"/>
            <w:vMerge w:val="restart"/>
            <w:vAlign w:val="center"/>
          </w:tcPr>
          <w:p w14:paraId="497AFF7F" w14:textId="77777777" w:rsidR="00F109D5" w:rsidRPr="009D090D" w:rsidRDefault="00F109D5" w:rsidP="00F109D5">
            <w:pPr>
              <w:widowControl w:val="0"/>
              <w:autoSpaceDE w:val="0"/>
              <w:autoSpaceDN w:val="0"/>
              <w:ind w:left="110"/>
              <w:jc w:val="center"/>
              <w:rPr>
                <w:bCs/>
                <w:lang w:val="kk-KZ" w:eastAsia="fr-FR" w:bidi="fr-FR"/>
              </w:rPr>
            </w:pPr>
            <w:r w:rsidRPr="009D090D">
              <w:rPr>
                <w:bCs/>
                <w:lang w:val="kk-KZ" w:eastAsia="fr-FR" w:bidi="fr-FR"/>
              </w:rPr>
              <w:t>түтін</w:t>
            </w:r>
            <w:r w:rsidRPr="009D090D">
              <w:rPr>
                <w:bCs/>
                <w:lang w:eastAsia="fr-FR" w:bidi="fr-FR"/>
              </w:rPr>
              <w:t xml:space="preserve"> газ</w:t>
            </w:r>
            <w:r w:rsidRPr="009D090D">
              <w:rPr>
                <w:bCs/>
                <w:lang w:val="kk-KZ" w:eastAsia="fr-FR" w:bidi="fr-FR"/>
              </w:rPr>
              <w:t>ы</w:t>
            </w:r>
          </w:p>
        </w:tc>
        <w:tc>
          <w:tcPr>
            <w:tcW w:w="1685" w:type="pct"/>
            <w:vAlign w:val="center"/>
          </w:tcPr>
          <w:p w14:paraId="0EA88C9F" w14:textId="77777777" w:rsidR="00F109D5" w:rsidRPr="009D090D" w:rsidRDefault="00F109D5" w:rsidP="00F109D5">
            <w:pPr>
              <w:widowControl w:val="0"/>
              <w:autoSpaceDE w:val="0"/>
              <w:autoSpaceDN w:val="0"/>
              <w:spacing w:before="122"/>
              <w:ind w:left="1092" w:right="1051"/>
              <w:jc w:val="center"/>
              <w:rPr>
                <w:bCs/>
                <w:lang w:val="kk-KZ" w:eastAsia="fr-FR" w:bidi="fr-FR"/>
              </w:rPr>
            </w:pPr>
            <w:r w:rsidRPr="009D090D">
              <w:rPr>
                <w:bCs/>
                <w:lang w:val="kk-KZ" w:eastAsia="fr-FR" w:bidi="fr-FR"/>
              </w:rPr>
              <w:t>Шығын</w:t>
            </w:r>
          </w:p>
        </w:tc>
        <w:tc>
          <w:tcPr>
            <w:tcW w:w="1938" w:type="pct"/>
            <w:vAlign w:val="center"/>
          </w:tcPr>
          <w:p w14:paraId="73276F4C" w14:textId="77777777" w:rsidR="00F109D5" w:rsidRPr="009D090D" w:rsidRDefault="00F109D5" w:rsidP="00F109D5">
            <w:pPr>
              <w:widowControl w:val="0"/>
              <w:autoSpaceDE w:val="0"/>
              <w:autoSpaceDN w:val="0"/>
              <w:spacing w:before="7"/>
              <w:ind w:left="364"/>
              <w:jc w:val="center"/>
              <w:rPr>
                <w:bCs/>
                <w:lang w:eastAsia="fr-FR" w:bidi="fr-FR"/>
              </w:rPr>
            </w:pPr>
            <w:r w:rsidRPr="009D090D">
              <w:rPr>
                <w:bCs/>
                <w:lang w:val="kk-KZ" w:eastAsia="fr-FR" w:bidi="fr-FR"/>
              </w:rPr>
              <w:t>Кезеңдік</w:t>
            </w:r>
            <w:r w:rsidRPr="009D090D">
              <w:rPr>
                <w:bCs/>
                <w:lang w:eastAsia="fr-FR" w:bidi="fr-FR"/>
              </w:rPr>
              <w:t xml:space="preserve"> немесе үздіксіз анықтау</w:t>
            </w:r>
          </w:p>
        </w:tc>
      </w:tr>
      <w:tr w:rsidR="00F109D5" w:rsidRPr="009D090D" w14:paraId="04ABF971" w14:textId="77777777" w:rsidTr="00FF0A55">
        <w:trPr>
          <w:trHeight w:val="20"/>
          <w:jc w:val="center"/>
        </w:trPr>
        <w:tc>
          <w:tcPr>
            <w:tcW w:w="380" w:type="pct"/>
            <w:tcBorders>
              <w:top w:val="nil"/>
            </w:tcBorders>
            <w:vAlign w:val="center"/>
          </w:tcPr>
          <w:p w14:paraId="69D1193D" w14:textId="77777777" w:rsidR="00F109D5" w:rsidRPr="009D090D" w:rsidRDefault="00F109D5" w:rsidP="00F109D5">
            <w:pPr>
              <w:widowControl w:val="0"/>
              <w:autoSpaceDE w:val="0"/>
              <w:autoSpaceDN w:val="0"/>
              <w:ind w:left="110"/>
              <w:jc w:val="center"/>
              <w:rPr>
                <w:bCs/>
                <w:lang w:val="kk-KZ" w:eastAsia="fr-FR" w:bidi="fr-FR"/>
              </w:rPr>
            </w:pPr>
            <w:r w:rsidRPr="009D090D">
              <w:rPr>
                <w:bCs/>
                <w:lang w:val="kk-KZ" w:eastAsia="fr-FR" w:bidi="fr-FR"/>
              </w:rPr>
              <w:t>2</w:t>
            </w:r>
          </w:p>
        </w:tc>
        <w:tc>
          <w:tcPr>
            <w:tcW w:w="997" w:type="pct"/>
            <w:vMerge/>
            <w:tcBorders>
              <w:top w:val="nil"/>
            </w:tcBorders>
            <w:vAlign w:val="center"/>
          </w:tcPr>
          <w:p w14:paraId="15C2244F" w14:textId="77777777" w:rsidR="00F109D5" w:rsidRPr="009D090D" w:rsidRDefault="00F109D5" w:rsidP="00F109D5">
            <w:pPr>
              <w:widowControl w:val="0"/>
              <w:autoSpaceDE w:val="0"/>
              <w:autoSpaceDN w:val="0"/>
              <w:ind w:left="110"/>
              <w:jc w:val="center"/>
              <w:rPr>
                <w:bCs/>
                <w:lang w:eastAsia="fr-FR" w:bidi="fr-FR"/>
              </w:rPr>
            </w:pPr>
          </w:p>
        </w:tc>
        <w:tc>
          <w:tcPr>
            <w:tcW w:w="1685" w:type="pct"/>
            <w:vAlign w:val="center"/>
          </w:tcPr>
          <w:p w14:paraId="53F7BACC" w14:textId="77777777" w:rsidR="00F109D5" w:rsidRPr="009D090D" w:rsidRDefault="00F109D5" w:rsidP="00F109D5">
            <w:pPr>
              <w:widowControl w:val="0"/>
              <w:autoSpaceDE w:val="0"/>
              <w:autoSpaceDN w:val="0"/>
              <w:spacing w:before="50"/>
              <w:ind w:left="395" w:right="233"/>
              <w:jc w:val="center"/>
              <w:rPr>
                <w:bCs/>
                <w:lang w:eastAsia="fr-FR" w:bidi="fr-FR"/>
              </w:rPr>
            </w:pPr>
            <w:r w:rsidRPr="009D090D">
              <w:rPr>
                <w:bCs/>
                <w:lang w:eastAsia="fr-FR" w:bidi="fr-FR"/>
              </w:rPr>
              <w:t>Оттегінің құрамы, температура және қысым</w:t>
            </w:r>
          </w:p>
        </w:tc>
        <w:tc>
          <w:tcPr>
            <w:tcW w:w="1938" w:type="pct"/>
            <w:vMerge w:val="restart"/>
            <w:vAlign w:val="center"/>
          </w:tcPr>
          <w:p w14:paraId="61C6049E" w14:textId="77777777" w:rsidR="00F109D5" w:rsidRPr="009D090D" w:rsidRDefault="00F109D5" w:rsidP="00F109D5">
            <w:pPr>
              <w:widowControl w:val="0"/>
              <w:autoSpaceDE w:val="0"/>
              <w:autoSpaceDN w:val="0"/>
              <w:spacing w:before="194"/>
              <w:ind w:left="364"/>
              <w:jc w:val="center"/>
              <w:rPr>
                <w:bCs/>
                <w:lang w:eastAsia="fr-FR" w:bidi="fr-FR"/>
              </w:rPr>
            </w:pPr>
            <w:r w:rsidRPr="009D090D">
              <w:rPr>
                <w:bCs/>
                <w:lang w:val="kk-KZ" w:eastAsia="fr-FR" w:bidi="fr-FR"/>
              </w:rPr>
              <w:t>Кезеңдік</w:t>
            </w:r>
            <w:r w:rsidRPr="009D090D">
              <w:rPr>
                <w:bCs/>
                <w:lang w:eastAsia="fr-FR" w:bidi="fr-FR"/>
              </w:rPr>
              <w:t xml:space="preserve"> немесе үздіксіз өлшеулер</w:t>
            </w:r>
          </w:p>
        </w:tc>
      </w:tr>
      <w:tr w:rsidR="00F109D5" w:rsidRPr="009D090D" w14:paraId="73F412B8" w14:textId="77777777" w:rsidTr="00FF0A55">
        <w:trPr>
          <w:trHeight w:val="20"/>
          <w:jc w:val="center"/>
        </w:trPr>
        <w:tc>
          <w:tcPr>
            <w:tcW w:w="380" w:type="pct"/>
            <w:tcBorders>
              <w:top w:val="nil"/>
            </w:tcBorders>
            <w:vAlign w:val="center"/>
          </w:tcPr>
          <w:p w14:paraId="548D27EF" w14:textId="77777777" w:rsidR="00F109D5" w:rsidRPr="009D090D" w:rsidRDefault="00F109D5" w:rsidP="00F109D5">
            <w:pPr>
              <w:widowControl w:val="0"/>
              <w:autoSpaceDE w:val="0"/>
              <w:autoSpaceDN w:val="0"/>
              <w:ind w:left="110"/>
              <w:jc w:val="center"/>
              <w:rPr>
                <w:bCs/>
                <w:lang w:val="kk-KZ" w:eastAsia="fr-FR" w:bidi="fr-FR"/>
              </w:rPr>
            </w:pPr>
            <w:r w:rsidRPr="009D090D">
              <w:rPr>
                <w:bCs/>
                <w:lang w:val="kk-KZ" w:eastAsia="fr-FR" w:bidi="fr-FR"/>
              </w:rPr>
              <w:t>3</w:t>
            </w:r>
          </w:p>
        </w:tc>
        <w:tc>
          <w:tcPr>
            <w:tcW w:w="997" w:type="pct"/>
            <w:vMerge/>
            <w:tcBorders>
              <w:top w:val="nil"/>
            </w:tcBorders>
            <w:vAlign w:val="center"/>
          </w:tcPr>
          <w:p w14:paraId="4641EB64" w14:textId="77777777" w:rsidR="00F109D5" w:rsidRPr="009D090D" w:rsidRDefault="00F109D5" w:rsidP="00F109D5">
            <w:pPr>
              <w:widowControl w:val="0"/>
              <w:autoSpaceDE w:val="0"/>
              <w:autoSpaceDN w:val="0"/>
              <w:ind w:left="110"/>
              <w:jc w:val="center"/>
              <w:rPr>
                <w:bCs/>
                <w:lang w:eastAsia="fr-FR" w:bidi="fr-FR"/>
              </w:rPr>
            </w:pPr>
          </w:p>
        </w:tc>
        <w:tc>
          <w:tcPr>
            <w:tcW w:w="1685" w:type="pct"/>
            <w:vAlign w:val="center"/>
          </w:tcPr>
          <w:p w14:paraId="69F046EC" w14:textId="77777777" w:rsidR="00F109D5" w:rsidRPr="009D090D" w:rsidRDefault="00F109D5" w:rsidP="00F109D5">
            <w:pPr>
              <w:widowControl w:val="0"/>
              <w:autoSpaceDE w:val="0"/>
              <w:autoSpaceDN w:val="0"/>
              <w:spacing w:before="24"/>
              <w:ind w:left="395"/>
              <w:jc w:val="center"/>
              <w:rPr>
                <w:bCs/>
                <w:lang w:eastAsia="fr-FR" w:bidi="fr-FR"/>
              </w:rPr>
            </w:pPr>
            <w:r w:rsidRPr="009D090D">
              <w:rPr>
                <w:bCs/>
                <w:lang w:eastAsia="fr-FR" w:bidi="fr-FR"/>
              </w:rPr>
              <w:t>Су буының құрамы</w:t>
            </w:r>
            <w:r w:rsidRPr="009D090D">
              <w:rPr>
                <w:bCs/>
                <w:vertAlign w:val="superscript"/>
                <w:lang w:eastAsia="fr-FR" w:bidi="fr-FR"/>
              </w:rPr>
              <w:t>*</w:t>
            </w:r>
            <w:r w:rsidRPr="009D090D">
              <w:rPr>
                <w:bCs/>
                <w:lang w:eastAsia="fr-FR" w:bidi="fr-FR"/>
              </w:rPr>
              <w:t xml:space="preserve"> </w:t>
            </w:r>
          </w:p>
        </w:tc>
        <w:tc>
          <w:tcPr>
            <w:tcW w:w="1938" w:type="pct"/>
            <w:vMerge/>
            <w:tcBorders>
              <w:top w:val="nil"/>
            </w:tcBorders>
            <w:vAlign w:val="center"/>
          </w:tcPr>
          <w:p w14:paraId="41DDC5A5" w14:textId="77777777" w:rsidR="00F109D5" w:rsidRPr="009D090D" w:rsidRDefault="00F109D5" w:rsidP="00F109D5">
            <w:pPr>
              <w:widowControl w:val="0"/>
              <w:autoSpaceDE w:val="0"/>
              <w:autoSpaceDN w:val="0"/>
              <w:ind w:left="364"/>
              <w:jc w:val="center"/>
              <w:rPr>
                <w:bCs/>
                <w:lang w:eastAsia="fr-FR" w:bidi="fr-FR"/>
              </w:rPr>
            </w:pPr>
          </w:p>
        </w:tc>
      </w:tr>
      <w:tr w:rsidR="00F109D5" w:rsidRPr="009D090D" w14:paraId="12A29FCE" w14:textId="77777777" w:rsidTr="00FF0A55">
        <w:trPr>
          <w:trHeight w:val="20"/>
          <w:jc w:val="center"/>
        </w:trPr>
        <w:tc>
          <w:tcPr>
            <w:tcW w:w="380" w:type="pct"/>
            <w:vAlign w:val="center"/>
          </w:tcPr>
          <w:p w14:paraId="757F1D7E" w14:textId="77777777" w:rsidR="00F109D5" w:rsidRPr="009D090D" w:rsidRDefault="00F109D5" w:rsidP="00F109D5">
            <w:pPr>
              <w:widowControl w:val="0"/>
              <w:autoSpaceDE w:val="0"/>
              <w:autoSpaceDN w:val="0"/>
              <w:spacing w:before="7"/>
              <w:ind w:left="110"/>
              <w:jc w:val="center"/>
              <w:rPr>
                <w:bCs/>
                <w:lang w:val="kk-KZ" w:eastAsia="fr-FR" w:bidi="fr-FR"/>
              </w:rPr>
            </w:pPr>
            <w:r w:rsidRPr="009D090D">
              <w:rPr>
                <w:bCs/>
                <w:lang w:val="kk-KZ" w:eastAsia="fr-FR" w:bidi="fr-FR"/>
              </w:rPr>
              <w:t>4</w:t>
            </w:r>
          </w:p>
        </w:tc>
        <w:tc>
          <w:tcPr>
            <w:tcW w:w="997" w:type="pct"/>
            <w:vAlign w:val="center"/>
          </w:tcPr>
          <w:p w14:paraId="289B6655" w14:textId="77777777" w:rsidR="00F109D5" w:rsidRPr="009D090D" w:rsidRDefault="00F109D5" w:rsidP="00F109D5">
            <w:pPr>
              <w:widowControl w:val="0"/>
              <w:autoSpaceDE w:val="0"/>
              <w:autoSpaceDN w:val="0"/>
              <w:spacing w:before="7"/>
              <w:ind w:left="110"/>
              <w:jc w:val="center"/>
              <w:rPr>
                <w:bCs/>
                <w:lang w:val="kk-KZ" w:eastAsia="fr-FR" w:bidi="fr-FR"/>
              </w:rPr>
            </w:pPr>
            <w:r w:rsidRPr="009D090D">
              <w:rPr>
                <w:bCs/>
                <w:lang w:val="kk-KZ" w:eastAsia="fr-FR" w:bidi="fr-FR"/>
              </w:rPr>
              <w:t>Түтін газын тазалағаннан кейінгі сарқынды сулар</w:t>
            </w:r>
          </w:p>
        </w:tc>
        <w:tc>
          <w:tcPr>
            <w:tcW w:w="1685" w:type="pct"/>
            <w:vAlign w:val="center"/>
          </w:tcPr>
          <w:p w14:paraId="6CB19295" w14:textId="77777777" w:rsidR="00F109D5" w:rsidRPr="009D090D" w:rsidRDefault="00F109D5" w:rsidP="00F109D5">
            <w:pPr>
              <w:widowControl w:val="0"/>
              <w:autoSpaceDE w:val="0"/>
              <w:autoSpaceDN w:val="0"/>
              <w:spacing w:before="1"/>
              <w:ind w:left="395"/>
              <w:jc w:val="center"/>
              <w:rPr>
                <w:bCs/>
                <w:lang w:eastAsia="fr-FR" w:bidi="fr-FR"/>
              </w:rPr>
            </w:pPr>
            <w:r w:rsidRPr="009D090D">
              <w:rPr>
                <w:bCs/>
                <w:lang w:eastAsia="fr-FR" w:bidi="fr-FR"/>
              </w:rPr>
              <w:t>Шығы</w:t>
            </w:r>
            <w:r w:rsidRPr="009D090D">
              <w:rPr>
                <w:bCs/>
                <w:lang w:val="kk-KZ" w:eastAsia="fr-FR" w:bidi="fr-FR"/>
              </w:rPr>
              <w:t>н</w:t>
            </w:r>
            <w:r w:rsidRPr="009D090D">
              <w:rPr>
                <w:bCs/>
                <w:lang w:eastAsia="fr-FR" w:bidi="fr-FR"/>
              </w:rPr>
              <w:t>, pH және температура</w:t>
            </w:r>
          </w:p>
        </w:tc>
        <w:tc>
          <w:tcPr>
            <w:tcW w:w="1938" w:type="pct"/>
            <w:vAlign w:val="center"/>
          </w:tcPr>
          <w:p w14:paraId="735157CF" w14:textId="77777777" w:rsidR="00F109D5" w:rsidRPr="009D090D" w:rsidRDefault="00F109D5" w:rsidP="00F109D5">
            <w:pPr>
              <w:widowControl w:val="0"/>
              <w:autoSpaceDE w:val="0"/>
              <w:autoSpaceDN w:val="0"/>
              <w:spacing w:before="1"/>
              <w:ind w:left="364"/>
              <w:jc w:val="center"/>
              <w:rPr>
                <w:bCs/>
                <w:lang w:val="kk-KZ" w:eastAsia="fr-FR" w:bidi="fr-FR"/>
              </w:rPr>
            </w:pPr>
            <w:r w:rsidRPr="009D090D">
              <w:rPr>
                <w:bCs/>
                <w:lang w:val="kk-KZ" w:eastAsia="fr-FR" w:bidi="fr-FR"/>
              </w:rPr>
              <w:t>Үздіксіз өлшеулер</w:t>
            </w:r>
          </w:p>
        </w:tc>
      </w:tr>
    </w:tbl>
    <w:p w14:paraId="03D96234" w14:textId="77777777" w:rsidR="00F109D5" w:rsidRPr="009D090D" w:rsidRDefault="00F109D5" w:rsidP="00F109D5">
      <w:pPr>
        <w:ind w:firstLine="709"/>
        <w:jc w:val="both"/>
        <w:rPr>
          <w:bCs/>
          <w:lang w:val="kk-KZ"/>
        </w:rPr>
      </w:pPr>
      <w:r w:rsidRPr="009D090D">
        <w:rPr>
          <w:bCs/>
          <w:lang w:val="kk-KZ" w:eastAsia="fr-FR" w:bidi="fr-FR"/>
        </w:rPr>
        <w:t>* егер талдау алдында түтін газының сынамасы кептірілген болса, түтін газындағы су буының құрамын үздіксіз өлшеудің қажеттілігі жоқ.</w:t>
      </w:r>
    </w:p>
    <w:p w14:paraId="4599197E" w14:textId="77777777" w:rsidR="00F109D5" w:rsidRPr="009D090D" w:rsidRDefault="00F109D5" w:rsidP="00F109D5">
      <w:pPr>
        <w:jc w:val="both"/>
        <w:rPr>
          <w:bCs/>
          <w:sz w:val="28"/>
          <w:szCs w:val="28"/>
          <w:lang w:val="kk-KZ"/>
        </w:rPr>
      </w:pPr>
    </w:p>
    <w:p w14:paraId="1D73BDE2" w14:textId="77777777" w:rsidR="00F109D5" w:rsidRPr="009D090D" w:rsidRDefault="00F109D5" w:rsidP="00F109D5">
      <w:pPr>
        <w:widowControl w:val="0"/>
        <w:autoSpaceDE w:val="0"/>
        <w:autoSpaceDN w:val="0"/>
        <w:ind w:firstLine="709"/>
        <w:outlineLvl w:val="2"/>
        <w:rPr>
          <w:b/>
          <w:bCs/>
          <w:sz w:val="28"/>
          <w:szCs w:val="28"/>
          <w:lang w:val="kk-KZ" w:eastAsia="fr-FR" w:bidi="fr-FR"/>
        </w:rPr>
      </w:pPr>
      <w:bookmarkStart w:id="782" w:name="_heading=h.3ud1p6f" w:colFirst="0" w:colLast="0"/>
      <w:bookmarkStart w:id="783" w:name="_Toc89448201"/>
      <w:bookmarkStart w:id="784" w:name="_Toc140489012"/>
      <w:bookmarkStart w:id="785" w:name="_Toc152867158"/>
      <w:bookmarkEnd w:id="782"/>
      <w:r w:rsidRPr="009D090D">
        <w:rPr>
          <w:b/>
          <w:bCs/>
          <w:sz w:val="28"/>
          <w:szCs w:val="28"/>
          <w:lang w:val="kk" w:eastAsia="fr-FR" w:bidi="fr-FR"/>
        </w:rPr>
        <w:t>6.1.2. Мониторинг</w:t>
      </w:r>
      <w:bookmarkEnd w:id="783"/>
      <w:bookmarkEnd w:id="784"/>
      <w:bookmarkEnd w:id="785"/>
    </w:p>
    <w:p w14:paraId="7C484909" w14:textId="77777777" w:rsidR="00F109D5" w:rsidRPr="009D090D" w:rsidRDefault="00F109D5" w:rsidP="00F109D5">
      <w:pPr>
        <w:spacing w:before="91"/>
        <w:ind w:right="-2" w:firstLine="709"/>
        <w:jc w:val="both"/>
        <w:rPr>
          <w:bCs/>
          <w:sz w:val="28"/>
          <w:szCs w:val="28"/>
          <w:lang w:val="kk-KZ"/>
        </w:rPr>
      </w:pPr>
      <w:r w:rsidRPr="009D090D">
        <w:rPr>
          <w:b/>
          <w:bCs/>
          <w:sz w:val="28"/>
          <w:szCs w:val="28"/>
          <w:lang w:val="kk"/>
        </w:rPr>
        <w:t xml:space="preserve">ЕҚТ 4. Қондырғылардың жалпы экологиялық сипаттамаларын жақсарту мақсатында белгілі бір кезеңділікпен ауаға шығарындыларға мониторинг жүргізу. </w:t>
      </w:r>
    </w:p>
    <w:p w14:paraId="7C26D879" w14:textId="77777777" w:rsidR="00F109D5" w:rsidRPr="009D090D" w:rsidRDefault="00F109D5" w:rsidP="00F109D5">
      <w:pPr>
        <w:widowControl w:val="0"/>
        <w:ind w:right="-20" w:firstLine="567"/>
        <w:jc w:val="both"/>
        <w:rPr>
          <w:bCs/>
          <w:sz w:val="28"/>
          <w:szCs w:val="28"/>
          <w:lang w:val="kk"/>
        </w:rPr>
      </w:pPr>
      <w:r w:rsidRPr="009D090D">
        <w:rPr>
          <w:bCs/>
          <w:sz w:val="28"/>
          <w:szCs w:val="28"/>
          <w:lang w:val="kk"/>
        </w:rPr>
        <w:t>Төменде көрсетілген ең аз жиілікпен жағатын қондырғылардың отын шығарындыларында мониторингке жататын маркерлік ластағыш заттардың тізбесі.</w:t>
      </w:r>
    </w:p>
    <w:p w14:paraId="794BA40C" w14:textId="77777777" w:rsidR="00F109D5" w:rsidRPr="009D090D" w:rsidRDefault="00F109D5" w:rsidP="00F109D5">
      <w:pPr>
        <w:widowControl w:val="0"/>
        <w:ind w:right="-20" w:firstLine="567"/>
        <w:jc w:val="both"/>
        <w:rPr>
          <w:bCs/>
          <w:sz w:val="28"/>
          <w:szCs w:val="28"/>
          <w:lang w:val="kk"/>
        </w:rPr>
      </w:pPr>
    </w:p>
    <w:p w14:paraId="65E15791" w14:textId="77777777" w:rsidR="00F109D5" w:rsidRPr="009D090D" w:rsidRDefault="00F109D5" w:rsidP="00F109D5">
      <w:pPr>
        <w:widowControl w:val="0"/>
        <w:ind w:right="-20" w:firstLine="567"/>
        <w:jc w:val="both"/>
        <w:rPr>
          <w:rFonts w:eastAsia="Arial"/>
          <w:bCs/>
          <w:sz w:val="28"/>
          <w:szCs w:val="28"/>
        </w:rPr>
      </w:pPr>
      <w:r w:rsidRPr="009D090D">
        <w:rPr>
          <w:rFonts w:eastAsia="Arial"/>
          <w:bCs/>
          <w:sz w:val="28"/>
          <w:szCs w:val="28"/>
        </w:rPr>
        <w:t>6.4-кесте. Мониторингке жататын маркерлік ласта</w:t>
      </w:r>
      <w:r w:rsidRPr="009D090D">
        <w:rPr>
          <w:rFonts w:eastAsia="Arial"/>
          <w:bCs/>
          <w:sz w:val="28"/>
          <w:szCs w:val="28"/>
          <w:lang w:val="kk-KZ"/>
        </w:rPr>
        <w:t>ғыш</w:t>
      </w:r>
      <w:r w:rsidRPr="009D090D">
        <w:rPr>
          <w:rFonts w:eastAsia="Arial"/>
          <w:bCs/>
          <w:sz w:val="28"/>
          <w:szCs w:val="28"/>
        </w:rPr>
        <w:t xml:space="preserve"> заттардың тізбесі</w:t>
      </w:r>
    </w:p>
    <w:tbl>
      <w:tblPr>
        <w:tblStyle w:val="16"/>
        <w:tblW w:w="5000" w:type="pct"/>
        <w:tblLook w:val="04A0" w:firstRow="1" w:lastRow="0" w:firstColumn="1" w:lastColumn="0" w:noHBand="0" w:noVBand="1"/>
      </w:tblPr>
      <w:tblGrid>
        <w:gridCol w:w="741"/>
        <w:gridCol w:w="2970"/>
        <w:gridCol w:w="1958"/>
        <w:gridCol w:w="1903"/>
        <w:gridCol w:w="2198"/>
      </w:tblGrid>
      <w:tr w:rsidR="00F109D5" w:rsidRPr="009D090D" w14:paraId="3D15702F" w14:textId="77777777" w:rsidTr="00FF0A55">
        <w:trPr>
          <w:trHeight w:val="20"/>
        </w:trPr>
        <w:tc>
          <w:tcPr>
            <w:tcW w:w="379" w:type="pct"/>
            <w:vMerge w:val="restart"/>
            <w:vAlign w:val="center"/>
          </w:tcPr>
          <w:p w14:paraId="10E95595" w14:textId="77777777" w:rsidR="00F109D5" w:rsidRPr="009D090D" w:rsidRDefault="00F109D5" w:rsidP="00F109D5">
            <w:pPr>
              <w:widowControl w:val="0"/>
              <w:ind w:right="-20"/>
              <w:jc w:val="center"/>
              <w:rPr>
                <w:rFonts w:eastAsia="Arial"/>
                <w:b/>
              </w:rPr>
            </w:pPr>
            <w:r w:rsidRPr="009D090D">
              <w:rPr>
                <w:b/>
                <w:lang w:val="kk-KZ"/>
              </w:rPr>
              <w:t>Р/с №</w:t>
            </w:r>
          </w:p>
        </w:tc>
        <w:tc>
          <w:tcPr>
            <w:tcW w:w="1520" w:type="pct"/>
            <w:vMerge w:val="restart"/>
            <w:vAlign w:val="center"/>
          </w:tcPr>
          <w:p w14:paraId="6284EAED" w14:textId="77777777" w:rsidR="00F109D5" w:rsidRPr="009D090D" w:rsidRDefault="00F109D5" w:rsidP="00F109D5">
            <w:pPr>
              <w:widowControl w:val="0"/>
              <w:ind w:right="-20"/>
              <w:jc w:val="center"/>
              <w:rPr>
                <w:rFonts w:eastAsia="Arial"/>
                <w:b/>
              </w:rPr>
            </w:pPr>
            <w:r w:rsidRPr="009D090D">
              <w:rPr>
                <w:rFonts w:eastAsia="Arial"/>
                <w:b/>
                <w:lang w:val="kk-KZ"/>
              </w:rPr>
              <w:t>Ластағыш заттар</w:t>
            </w:r>
          </w:p>
        </w:tc>
        <w:tc>
          <w:tcPr>
            <w:tcW w:w="3101" w:type="pct"/>
            <w:gridSpan w:val="3"/>
            <w:vAlign w:val="center"/>
          </w:tcPr>
          <w:p w14:paraId="20356FF9" w14:textId="77777777" w:rsidR="00F109D5" w:rsidRPr="009D090D" w:rsidRDefault="00F109D5" w:rsidP="00F109D5">
            <w:pPr>
              <w:widowControl w:val="0"/>
              <w:ind w:right="-20"/>
              <w:jc w:val="center"/>
              <w:rPr>
                <w:rFonts w:eastAsia="Arial"/>
                <w:b/>
              </w:rPr>
            </w:pPr>
            <w:r w:rsidRPr="009D090D">
              <w:rPr>
                <w:rFonts w:eastAsia="Arial"/>
                <w:b/>
              </w:rPr>
              <w:t>Отын жағатын қондырғылар</w:t>
            </w:r>
          </w:p>
        </w:tc>
      </w:tr>
      <w:tr w:rsidR="00F109D5" w:rsidRPr="009D090D" w14:paraId="249F4A0C" w14:textId="77777777" w:rsidTr="00FF0A55">
        <w:trPr>
          <w:trHeight w:val="20"/>
        </w:trPr>
        <w:tc>
          <w:tcPr>
            <w:tcW w:w="379" w:type="pct"/>
            <w:vMerge/>
          </w:tcPr>
          <w:p w14:paraId="7A7D94E9" w14:textId="77777777" w:rsidR="00F109D5" w:rsidRPr="009D090D" w:rsidRDefault="00F109D5" w:rsidP="00F109D5">
            <w:pPr>
              <w:widowControl w:val="0"/>
              <w:ind w:right="-20"/>
              <w:jc w:val="center"/>
              <w:rPr>
                <w:rFonts w:eastAsia="Arial"/>
                <w:b/>
              </w:rPr>
            </w:pPr>
          </w:p>
        </w:tc>
        <w:tc>
          <w:tcPr>
            <w:tcW w:w="1520" w:type="pct"/>
            <w:vMerge/>
          </w:tcPr>
          <w:p w14:paraId="3EC6A6AE" w14:textId="77777777" w:rsidR="00F109D5" w:rsidRPr="009D090D" w:rsidRDefault="00F109D5" w:rsidP="00F109D5">
            <w:pPr>
              <w:widowControl w:val="0"/>
              <w:ind w:right="-20"/>
              <w:jc w:val="center"/>
              <w:rPr>
                <w:rFonts w:eastAsia="Arial"/>
                <w:b/>
              </w:rPr>
            </w:pPr>
          </w:p>
        </w:tc>
        <w:tc>
          <w:tcPr>
            <w:tcW w:w="1002" w:type="pct"/>
            <w:vAlign w:val="center"/>
          </w:tcPr>
          <w:p w14:paraId="65F53AC0" w14:textId="77777777" w:rsidR="00F109D5" w:rsidRPr="009D090D" w:rsidRDefault="00F109D5" w:rsidP="00F109D5">
            <w:pPr>
              <w:widowControl w:val="0"/>
              <w:ind w:right="-20"/>
              <w:jc w:val="center"/>
              <w:rPr>
                <w:rFonts w:eastAsia="Arial"/>
                <w:b/>
                <w:lang w:val="kk-KZ"/>
              </w:rPr>
            </w:pPr>
            <w:r w:rsidRPr="009D090D">
              <w:rPr>
                <w:rFonts w:eastAsia="Arial"/>
                <w:b/>
                <w:lang w:val="kk-KZ"/>
              </w:rPr>
              <w:t>қатты отынмен</w:t>
            </w:r>
          </w:p>
        </w:tc>
        <w:tc>
          <w:tcPr>
            <w:tcW w:w="974" w:type="pct"/>
            <w:vAlign w:val="center"/>
          </w:tcPr>
          <w:p w14:paraId="0BDBB3EA" w14:textId="77777777" w:rsidR="00F109D5" w:rsidRPr="009D090D" w:rsidRDefault="00F109D5" w:rsidP="00F109D5">
            <w:pPr>
              <w:widowControl w:val="0"/>
              <w:ind w:right="-20"/>
              <w:jc w:val="center"/>
              <w:rPr>
                <w:rFonts w:eastAsia="Arial"/>
                <w:b/>
                <w:lang w:val="kk-KZ"/>
              </w:rPr>
            </w:pPr>
            <w:r w:rsidRPr="009D090D">
              <w:rPr>
                <w:rFonts w:eastAsia="Arial"/>
                <w:b/>
                <w:lang w:val="kk-KZ"/>
              </w:rPr>
              <w:t>сұйық отпен</w:t>
            </w:r>
          </w:p>
        </w:tc>
        <w:tc>
          <w:tcPr>
            <w:tcW w:w="1125" w:type="pct"/>
            <w:vAlign w:val="center"/>
          </w:tcPr>
          <w:p w14:paraId="0691DB86" w14:textId="77777777" w:rsidR="00F109D5" w:rsidRPr="009D090D" w:rsidRDefault="00F109D5" w:rsidP="00F109D5">
            <w:pPr>
              <w:widowControl w:val="0"/>
              <w:ind w:right="-20"/>
              <w:jc w:val="center"/>
              <w:rPr>
                <w:rFonts w:eastAsia="Arial"/>
                <w:b/>
              </w:rPr>
            </w:pPr>
            <w:r w:rsidRPr="009D090D">
              <w:rPr>
                <w:rFonts w:eastAsia="Arial"/>
                <w:b/>
              </w:rPr>
              <w:t>Газ</w:t>
            </w:r>
            <w:r w:rsidRPr="009D090D">
              <w:rPr>
                <w:rFonts w:eastAsia="Arial"/>
                <w:b/>
                <w:lang w:val="kk-KZ"/>
              </w:rPr>
              <w:t xml:space="preserve"> тәрізді отында</w:t>
            </w:r>
          </w:p>
        </w:tc>
      </w:tr>
      <w:tr w:rsidR="00F109D5" w:rsidRPr="009D090D" w14:paraId="3ACBB01F" w14:textId="77777777" w:rsidTr="00FF0A55">
        <w:trPr>
          <w:trHeight w:val="20"/>
        </w:trPr>
        <w:tc>
          <w:tcPr>
            <w:tcW w:w="379" w:type="pct"/>
          </w:tcPr>
          <w:p w14:paraId="0DE861D7" w14:textId="77777777" w:rsidR="00F109D5" w:rsidRPr="009D090D" w:rsidRDefault="00F109D5" w:rsidP="00F109D5">
            <w:pPr>
              <w:widowControl w:val="0"/>
              <w:ind w:right="-108"/>
              <w:jc w:val="center"/>
              <w:rPr>
                <w:lang w:val="kk-KZ"/>
              </w:rPr>
            </w:pPr>
            <w:r w:rsidRPr="009D090D">
              <w:rPr>
                <w:b/>
                <w:lang w:val="kk-KZ"/>
              </w:rPr>
              <w:t>1</w:t>
            </w:r>
          </w:p>
        </w:tc>
        <w:tc>
          <w:tcPr>
            <w:tcW w:w="1520" w:type="pct"/>
            <w:vAlign w:val="center"/>
          </w:tcPr>
          <w:p w14:paraId="26FE206A" w14:textId="77777777" w:rsidR="00F109D5" w:rsidRPr="009D090D" w:rsidRDefault="00F109D5" w:rsidP="00F109D5">
            <w:pPr>
              <w:widowControl w:val="0"/>
              <w:ind w:right="-20"/>
              <w:jc w:val="center"/>
              <w:rPr>
                <w:b/>
                <w:lang w:val="kk-KZ"/>
              </w:rPr>
            </w:pPr>
            <w:r w:rsidRPr="009D090D">
              <w:rPr>
                <w:rFonts w:eastAsia="Arial"/>
                <w:b/>
                <w:lang w:val="kk-KZ"/>
              </w:rPr>
              <w:t>2</w:t>
            </w:r>
          </w:p>
        </w:tc>
        <w:tc>
          <w:tcPr>
            <w:tcW w:w="1002" w:type="pct"/>
            <w:vAlign w:val="center"/>
          </w:tcPr>
          <w:p w14:paraId="7E2E5BE5" w14:textId="77777777" w:rsidR="00F109D5" w:rsidRPr="009D090D" w:rsidRDefault="00F109D5" w:rsidP="00F109D5">
            <w:pPr>
              <w:widowControl w:val="0"/>
              <w:ind w:right="-20"/>
              <w:jc w:val="center"/>
              <w:rPr>
                <w:rFonts w:eastAsia="Arial"/>
                <w:b/>
                <w:lang w:val="kk-KZ"/>
              </w:rPr>
            </w:pPr>
            <w:r w:rsidRPr="009D090D">
              <w:rPr>
                <w:rFonts w:eastAsia="Arial"/>
                <w:b/>
                <w:lang w:val="kk-KZ"/>
              </w:rPr>
              <w:t>3</w:t>
            </w:r>
          </w:p>
        </w:tc>
        <w:tc>
          <w:tcPr>
            <w:tcW w:w="974" w:type="pct"/>
            <w:vAlign w:val="center"/>
          </w:tcPr>
          <w:p w14:paraId="538854C7" w14:textId="77777777" w:rsidR="00F109D5" w:rsidRPr="009D090D" w:rsidRDefault="00F109D5" w:rsidP="00F109D5">
            <w:pPr>
              <w:widowControl w:val="0"/>
              <w:ind w:right="-20"/>
              <w:jc w:val="center"/>
              <w:rPr>
                <w:rFonts w:eastAsia="Arial"/>
                <w:b/>
                <w:lang w:val="kk-KZ"/>
              </w:rPr>
            </w:pPr>
            <w:r w:rsidRPr="009D090D">
              <w:rPr>
                <w:rFonts w:eastAsia="Arial"/>
                <w:b/>
                <w:lang w:val="kk-KZ"/>
              </w:rPr>
              <w:t>4</w:t>
            </w:r>
          </w:p>
        </w:tc>
        <w:tc>
          <w:tcPr>
            <w:tcW w:w="1125" w:type="pct"/>
            <w:vAlign w:val="center"/>
          </w:tcPr>
          <w:p w14:paraId="30294869" w14:textId="77777777" w:rsidR="00F109D5" w:rsidRPr="009D090D" w:rsidRDefault="00F109D5" w:rsidP="00F109D5">
            <w:pPr>
              <w:widowControl w:val="0"/>
              <w:ind w:right="-20"/>
              <w:jc w:val="center"/>
              <w:rPr>
                <w:rFonts w:eastAsia="Arial"/>
                <w:b/>
                <w:lang w:val="kk-KZ"/>
              </w:rPr>
            </w:pPr>
            <w:r w:rsidRPr="009D090D">
              <w:rPr>
                <w:rFonts w:eastAsia="Arial"/>
                <w:b/>
                <w:lang w:val="kk-KZ"/>
              </w:rPr>
              <w:t>5</w:t>
            </w:r>
          </w:p>
        </w:tc>
      </w:tr>
      <w:tr w:rsidR="00F109D5" w:rsidRPr="009D090D" w14:paraId="06027949" w14:textId="77777777" w:rsidTr="00FF0A55">
        <w:trPr>
          <w:trHeight w:val="20"/>
        </w:trPr>
        <w:tc>
          <w:tcPr>
            <w:tcW w:w="379" w:type="pct"/>
          </w:tcPr>
          <w:p w14:paraId="33307625" w14:textId="77777777" w:rsidR="00F109D5" w:rsidRPr="009D090D" w:rsidRDefault="00F109D5" w:rsidP="00F109D5">
            <w:pPr>
              <w:widowControl w:val="0"/>
              <w:ind w:right="-20"/>
              <w:jc w:val="center"/>
              <w:rPr>
                <w:lang w:val="kk-KZ"/>
              </w:rPr>
            </w:pPr>
            <w:r w:rsidRPr="009D090D">
              <w:rPr>
                <w:lang w:val="kk-KZ"/>
              </w:rPr>
              <w:t>1</w:t>
            </w:r>
          </w:p>
        </w:tc>
        <w:tc>
          <w:tcPr>
            <w:tcW w:w="1520" w:type="pct"/>
            <w:vAlign w:val="center"/>
          </w:tcPr>
          <w:p w14:paraId="65313DF5" w14:textId="77777777" w:rsidR="00F109D5" w:rsidRPr="009D090D" w:rsidRDefault="00F109D5" w:rsidP="00F109D5">
            <w:pPr>
              <w:widowControl w:val="0"/>
              <w:ind w:right="-20"/>
              <w:jc w:val="center"/>
              <w:rPr>
                <w:rFonts w:eastAsia="Arial"/>
              </w:rPr>
            </w:pPr>
            <w:r w:rsidRPr="009D090D">
              <w:rPr>
                <w:lang w:val="en-US"/>
              </w:rPr>
              <w:t>NO</w:t>
            </w:r>
            <w:r w:rsidRPr="009D090D">
              <w:rPr>
                <w:vertAlign w:val="subscript"/>
                <w:lang w:val="en-US"/>
              </w:rPr>
              <w:t>x</w:t>
            </w:r>
          </w:p>
        </w:tc>
        <w:tc>
          <w:tcPr>
            <w:tcW w:w="1002" w:type="pct"/>
            <w:vAlign w:val="center"/>
          </w:tcPr>
          <w:p w14:paraId="2D22DC03" w14:textId="77777777" w:rsidR="00F109D5" w:rsidRPr="009D090D" w:rsidRDefault="00F109D5" w:rsidP="00F109D5">
            <w:pPr>
              <w:widowControl w:val="0"/>
              <w:ind w:right="-20"/>
              <w:jc w:val="center"/>
              <w:rPr>
                <w:rFonts w:eastAsia="Arial"/>
                <w:b/>
              </w:rPr>
            </w:pPr>
            <w:r w:rsidRPr="009D090D">
              <w:rPr>
                <w:rFonts w:eastAsia="Arial"/>
                <w:b/>
              </w:rPr>
              <w:t>+</w:t>
            </w:r>
          </w:p>
        </w:tc>
        <w:tc>
          <w:tcPr>
            <w:tcW w:w="974" w:type="pct"/>
            <w:vAlign w:val="center"/>
          </w:tcPr>
          <w:p w14:paraId="2D5F2A2B" w14:textId="77777777" w:rsidR="00F109D5" w:rsidRPr="009D090D" w:rsidRDefault="00F109D5" w:rsidP="00F109D5">
            <w:pPr>
              <w:widowControl w:val="0"/>
              <w:ind w:right="-20"/>
              <w:jc w:val="center"/>
              <w:rPr>
                <w:rFonts w:eastAsia="Arial"/>
              </w:rPr>
            </w:pPr>
            <w:r w:rsidRPr="009D090D">
              <w:rPr>
                <w:rFonts w:eastAsia="Arial"/>
                <w:b/>
              </w:rPr>
              <w:t>+</w:t>
            </w:r>
          </w:p>
        </w:tc>
        <w:tc>
          <w:tcPr>
            <w:tcW w:w="1125" w:type="pct"/>
            <w:vAlign w:val="center"/>
          </w:tcPr>
          <w:p w14:paraId="36E18D9C" w14:textId="77777777" w:rsidR="00F109D5" w:rsidRPr="009D090D" w:rsidRDefault="00F109D5" w:rsidP="00F109D5">
            <w:pPr>
              <w:widowControl w:val="0"/>
              <w:ind w:right="-20"/>
              <w:jc w:val="center"/>
              <w:rPr>
                <w:rFonts w:eastAsia="Arial"/>
              </w:rPr>
            </w:pPr>
            <w:r w:rsidRPr="009D090D">
              <w:rPr>
                <w:rFonts w:eastAsia="Arial"/>
                <w:b/>
              </w:rPr>
              <w:t>+</w:t>
            </w:r>
          </w:p>
        </w:tc>
      </w:tr>
      <w:tr w:rsidR="00F109D5" w:rsidRPr="009D090D" w14:paraId="2C378C02" w14:textId="77777777" w:rsidTr="00FF0A55">
        <w:trPr>
          <w:trHeight w:val="20"/>
        </w:trPr>
        <w:tc>
          <w:tcPr>
            <w:tcW w:w="379" w:type="pct"/>
          </w:tcPr>
          <w:p w14:paraId="27F3904E" w14:textId="77777777" w:rsidR="00F109D5" w:rsidRPr="009D090D" w:rsidRDefault="00F109D5" w:rsidP="00F109D5">
            <w:pPr>
              <w:widowControl w:val="0"/>
              <w:ind w:right="-20"/>
              <w:jc w:val="center"/>
              <w:rPr>
                <w:lang w:val="kk-KZ"/>
              </w:rPr>
            </w:pPr>
            <w:r w:rsidRPr="009D090D">
              <w:rPr>
                <w:lang w:val="kk-KZ"/>
              </w:rPr>
              <w:t>2</w:t>
            </w:r>
          </w:p>
        </w:tc>
        <w:tc>
          <w:tcPr>
            <w:tcW w:w="1520" w:type="pct"/>
            <w:vAlign w:val="center"/>
          </w:tcPr>
          <w:p w14:paraId="45F3CF4F" w14:textId="77777777" w:rsidR="00F109D5" w:rsidRPr="009D090D" w:rsidRDefault="00F109D5" w:rsidP="00F109D5">
            <w:pPr>
              <w:widowControl w:val="0"/>
              <w:ind w:right="-20"/>
              <w:jc w:val="center"/>
              <w:rPr>
                <w:lang w:val="en-US"/>
              </w:rPr>
            </w:pPr>
            <w:r w:rsidRPr="009D090D">
              <w:rPr>
                <w:lang w:val="en-US"/>
              </w:rPr>
              <w:t>N</w:t>
            </w:r>
            <w:r w:rsidRPr="009D090D">
              <w:rPr>
                <w:vertAlign w:val="subscript"/>
                <w:lang w:val="en-US"/>
              </w:rPr>
              <w:t>2</w:t>
            </w:r>
            <w:r w:rsidRPr="009D090D">
              <w:rPr>
                <w:lang w:val="en-US"/>
              </w:rPr>
              <w:t>O (</w:t>
            </w:r>
            <w:r w:rsidRPr="009D090D">
              <w:rPr>
                <w:lang w:val="kk-KZ"/>
              </w:rPr>
              <w:t>АҚК қазандықтар үшін</w:t>
            </w:r>
            <w:r w:rsidRPr="009D090D">
              <w:rPr>
                <w:lang w:val="en-US"/>
              </w:rPr>
              <w:t>)</w:t>
            </w:r>
          </w:p>
        </w:tc>
        <w:tc>
          <w:tcPr>
            <w:tcW w:w="1002" w:type="pct"/>
            <w:vAlign w:val="center"/>
          </w:tcPr>
          <w:p w14:paraId="3564F4C6" w14:textId="77777777" w:rsidR="00F109D5" w:rsidRPr="009D090D" w:rsidRDefault="00F109D5" w:rsidP="00F109D5">
            <w:pPr>
              <w:widowControl w:val="0"/>
              <w:ind w:right="-20"/>
              <w:jc w:val="center"/>
              <w:rPr>
                <w:rFonts w:eastAsia="Arial"/>
                <w:b/>
              </w:rPr>
            </w:pPr>
            <w:r w:rsidRPr="009D090D">
              <w:rPr>
                <w:rFonts w:eastAsia="Arial"/>
                <w:b/>
              </w:rPr>
              <w:t>+</w:t>
            </w:r>
          </w:p>
        </w:tc>
        <w:tc>
          <w:tcPr>
            <w:tcW w:w="974" w:type="pct"/>
            <w:vAlign w:val="center"/>
          </w:tcPr>
          <w:p w14:paraId="7D0F190E" w14:textId="77777777" w:rsidR="00F109D5" w:rsidRPr="009D090D" w:rsidRDefault="00F109D5" w:rsidP="00F109D5">
            <w:pPr>
              <w:widowControl w:val="0"/>
              <w:ind w:right="-20"/>
              <w:jc w:val="center"/>
              <w:rPr>
                <w:rFonts w:eastAsia="Arial"/>
                <w:b/>
              </w:rPr>
            </w:pPr>
          </w:p>
        </w:tc>
        <w:tc>
          <w:tcPr>
            <w:tcW w:w="1125" w:type="pct"/>
            <w:vAlign w:val="center"/>
          </w:tcPr>
          <w:p w14:paraId="47413914" w14:textId="77777777" w:rsidR="00F109D5" w:rsidRPr="009D090D" w:rsidRDefault="00F109D5" w:rsidP="00F109D5">
            <w:pPr>
              <w:widowControl w:val="0"/>
              <w:ind w:right="-20"/>
              <w:jc w:val="center"/>
              <w:rPr>
                <w:rFonts w:eastAsia="Arial"/>
                <w:b/>
              </w:rPr>
            </w:pPr>
          </w:p>
        </w:tc>
      </w:tr>
      <w:tr w:rsidR="00F109D5" w:rsidRPr="009D090D" w14:paraId="0277D490" w14:textId="77777777" w:rsidTr="00FF0A55">
        <w:trPr>
          <w:trHeight w:val="20"/>
        </w:trPr>
        <w:tc>
          <w:tcPr>
            <w:tcW w:w="379" w:type="pct"/>
          </w:tcPr>
          <w:p w14:paraId="6A02F719" w14:textId="77777777" w:rsidR="00F109D5" w:rsidRPr="009D090D" w:rsidRDefault="00F109D5" w:rsidP="00F109D5">
            <w:pPr>
              <w:widowControl w:val="0"/>
              <w:ind w:right="-20"/>
              <w:jc w:val="center"/>
              <w:rPr>
                <w:lang w:val="kk-KZ"/>
              </w:rPr>
            </w:pPr>
            <w:r w:rsidRPr="009D090D">
              <w:rPr>
                <w:lang w:val="kk-KZ"/>
              </w:rPr>
              <w:t>3</w:t>
            </w:r>
          </w:p>
        </w:tc>
        <w:tc>
          <w:tcPr>
            <w:tcW w:w="1520" w:type="pct"/>
            <w:vAlign w:val="center"/>
          </w:tcPr>
          <w:p w14:paraId="0ECE7A23" w14:textId="77777777" w:rsidR="00F109D5" w:rsidRPr="009D090D" w:rsidRDefault="00F109D5" w:rsidP="00F109D5">
            <w:pPr>
              <w:widowControl w:val="0"/>
              <w:ind w:right="-20"/>
              <w:jc w:val="center"/>
              <w:rPr>
                <w:lang w:val="en-US"/>
              </w:rPr>
            </w:pPr>
            <w:r w:rsidRPr="009D090D">
              <w:rPr>
                <w:lang w:val="en-US"/>
              </w:rPr>
              <w:t>CO</w:t>
            </w:r>
          </w:p>
        </w:tc>
        <w:tc>
          <w:tcPr>
            <w:tcW w:w="1002" w:type="pct"/>
            <w:vAlign w:val="center"/>
          </w:tcPr>
          <w:p w14:paraId="22305474" w14:textId="77777777" w:rsidR="00F109D5" w:rsidRPr="009D090D" w:rsidRDefault="00F109D5" w:rsidP="00F109D5">
            <w:pPr>
              <w:widowControl w:val="0"/>
              <w:ind w:right="-20"/>
              <w:jc w:val="center"/>
              <w:rPr>
                <w:rFonts w:eastAsia="Arial"/>
                <w:b/>
              </w:rPr>
            </w:pPr>
            <w:r w:rsidRPr="009D090D">
              <w:rPr>
                <w:rFonts w:eastAsia="Arial"/>
                <w:b/>
              </w:rPr>
              <w:t>+</w:t>
            </w:r>
          </w:p>
        </w:tc>
        <w:tc>
          <w:tcPr>
            <w:tcW w:w="974" w:type="pct"/>
            <w:vAlign w:val="center"/>
          </w:tcPr>
          <w:p w14:paraId="3324A169" w14:textId="77777777" w:rsidR="00F109D5" w:rsidRPr="009D090D" w:rsidRDefault="00F109D5" w:rsidP="00F109D5">
            <w:pPr>
              <w:widowControl w:val="0"/>
              <w:ind w:right="-20"/>
              <w:jc w:val="center"/>
              <w:rPr>
                <w:rFonts w:eastAsia="Arial"/>
              </w:rPr>
            </w:pPr>
            <w:r w:rsidRPr="009D090D">
              <w:rPr>
                <w:rFonts w:eastAsia="Arial"/>
                <w:b/>
              </w:rPr>
              <w:t>+</w:t>
            </w:r>
          </w:p>
        </w:tc>
        <w:tc>
          <w:tcPr>
            <w:tcW w:w="1125" w:type="pct"/>
            <w:vAlign w:val="center"/>
          </w:tcPr>
          <w:p w14:paraId="1F51069F" w14:textId="77777777" w:rsidR="00F109D5" w:rsidRPr="009D090D" w:rsidRDefault="00F109D5" w:rsidP="00F109D5">
            <w:pPr>
              <w:widowControl w:val="0"/>
              <w:ind w:right="-20"/>
              <w:jc w:val="center"/>
              <w:rPr>
                <w:rFonts w:eastAsia="Arial"/>
              </w:rPr>
            </w:pPr>
            <w:r w:rsidRPr="009D090D">
              <w:rPr>
                <w:rFonts w:eastAsia="Arial"/>
                <w:b/>
              </w:rPr>
              <w:t>+</w:t>
            </w:r>
          </w:p>
        </w:tc>
      </w:tr>
      <w:tr w:rsidR="00F109D5" w:rsidRPr="009D090D" w14:paraId="5DDC3A03" w14:textId="77777777" w:rsidTr="00FF0A55">
        <w:trPr>
          <w:trHeight w:val="20"/>
        </w:trPr>
        <w:tc>
          <w:tcPr>
            <w:tcW w:w="379" w:type="pct"/>
          </w:tcPr>
          <w:p w14:paraId="4A2240C6" w14:textId="77777777" w:rsidR="00F109D5" w:rsidRPr="009D090D" w:rsidRDefault="00F109D5" w:rsidP="00F109D5">
            <w:pPr>
              <w:widowControl w:val="0"/>
              <w:ind w:right="-20"/>
              <w:jc w:val="center"/>
              <w:rPr>
                <w:lang w:val="kk-KZ"/>
              </w:rPr>
            </w:pPr>
            <w:r w:rsidRPr="009D090D">
              <w:rPr>
                <w:lang w:val="kk-KZ"/>
              </w:rPr>
              <w:t>4</w:t>
            </w:r>
          </w:p>
        </w:tc>
        <w:tc>
          <w:tcPr>
            <w:tcW w:w="1520" w:type="pct"/>
            <w:vAlign w:val="center"/>
          </w:tcPr>
          <w:p w14:paraId="1F1BC912" w14:textId="77777777" w:rsidR="00F109D5" w:rsidRPr="009D090D" w:rsidRDefault="00F109D5" w:rsidP="00F109D5">
            <w:pPr>
              <w:widowControl w:val="0"/>
              <w:ind w:right="-20"/>
              <w:jc w:val="center"/>
              <w:rPr>
                <w:rFonts w:eastAsia="Arial"/>
                <w:lang w:val="kk-KZ"/>
              </w:rPr>
            </w:pPr>
            <w:r w:rsidRPr="009D090D">
              <w:rPr>
                <w:lang w:val="kk-KZ"/>
              </w:rPr>
              <w:t>SO</w:t>
            </w:r>
            <w:r w:rsidRPr="009D090D">
              <w:rPr>
                <w:vertAlign w:val="subscript"/>
                <w:lang w:val="kk-KZ"/>
              </w:rPr>
              <w:t>2</w:t>
            </w:r>
            <w:r w:rsidRPr="009D090D">
              <w:rPr>
                <w:lang w:val="kk-KZ"/>
              </w:rPr>
              <w:t xml:space="preserve"> и SO</w:t>
            </w:r>
            <w:r w:rsidRPr="009D090D">
              <w:rPr>
                <w:vertAlign w:val="subscript"/>
                <w:lang w:val="kk-KZ"/>
              </w:rPr>
              <w:t xml:space="preserve">3 </w:t>
            </w:r>
            <w:r w:rsidRPr="009D090D">
              <w:rPr>
                <w:lang w:val="kk-KZ"/>
              </w:rPr>
              <w:t>(СҚҚ пайдалану кезіндегі соңғысы</w:t>
            </w:r>
            <w:r w:rsidRPr="009D090D">
              <w:rPr>
                <w:rFonts w:eastAsia="Arial"/>
                <w:lang w:val="kk-KZ"/>
              </w:rPr>
              <w:t>)</w:t>
            </w:r>
          </w:p>
        </w:tc>
        <w:tc>
          <w:tcPr>
            <w:tcW w:w="1002" w:type="pct"/>
            <w:vAlign w:val="center"/>
          </w:tcPr>
          <w:p w14:paraId="07FD798E" w14:textId="77777777" w:rsidR="00F109D5" w:rsidRPr="009D090D" w:rsidRDefault="00F109D5" w:rsidP="00F109D5">
            <w:pPr>
              <w:widowControl w:val="0"/>
              <w:ind w:right="-20"/>
              <w:jc w:val="center"/>
              <w:rPr>
                <w:rFonts w:eastAsia="Arial"/>
                <w:b/>
              </w:rPr>
            </w:pPr>
            <w:r w:rsidRPr="009D090D">
              <w:rPr>
                <w:rFonts w:eastAsia="Arial"/>
                <w:b/>
              </w:rPr>
              <w:t>+</w:t>
            </w:r>
          </w:p>
        </w:tc>
        <w:tc>
          <w:tcPr>
            <w:tcW w:w="974" w:type="pct"/>
            <w:vAlign w:val="center"/>
          </w:tcPr>
          <w:p w14:paraId="222CF10A" w14:textId="77777777" w:rsidR="00F109D5" w:rsidRPr="009D090D" w:rsidRDefault="00F109D5" w:rsidP="00F109D5">
            <w:pPr>
              <w:widowControl w:val="0"/>
              <w:ind w:right="-20"/>
              <w:jc w:val="center"/>
              <w:rPr>
                <w:rFonts w:eastAsia="Arial"/>
              </w:rPr>
            </w:pPr>
            <w:r w:rsidRPr="009D090D">
              <w:rPr>
                <w:rFonts w:eastAsia="Arial"/>
                <w:b/>
              </w:rPr>
              <w:t>+</w:t>
            </w:r>
          </w:p>
        </w:tc>
        <w:tc>
          <w:tcPr>
            <w:tcW w:w="1125" w:type="pct"/>
            <w:vAlign w:val="center"/>
          </w:tcPr>
          <w:p w14:paraId="3127C5CE" w14:textId="77777777" w:rsidR="00F109D5" w:rsidRPr="009D090D" w:rsidRDefault="00F109D5" w:rsidP="00F109D5">
            <w:pPr>
              <w:widowControl w:val="0"/>
              <w:ind w:right="-20"/>
              <w:jc w:val="both"/>
              <w:rPr>
                <w:rFonts w:eastAsia="Arial"/>
              </w:rPr>
            </w:pPr>
          </w:p>
        </w:tc>
      </w:tr>
      <w:tr w:rsidR="00F109D5" w:rsidRPr="009D090D" w14:paraId="676953BF" w14:textId="77777777" w:rsidTr="00FF0A55">
        <w:trPr>
          <w:trHeight w:val="20"/>
        </w:trPr>
        <w:tc>
          <w:tcPr>
            <w:tcW w:w="379" w:type="pct"/>
          </w:tcPr>
          <w:p w14:paraId="64AA7E8C" w14:textId="77777777" w:rsidR="00F109D5" w:rsidRPr="009D090D" w:rsidRDefault="00F109D5" w:rsidP="00F109D5">
            <w:pPr>
              <w:widowControl w:val="0"/>
              <w:ind w:right="-20"/>
              <w:jc w:val="center"/>
              <w:rPr>
                <w:rFonts w:eastAsia="Arial"/>
                <w:lang w:val="kk-KZ"/>
              </w:rPr>
            </w:pPr>
            <w:r w:rsidRPr="009D090D">
              <w:rPr>
                <w:rFonts w:eastAsia="Arial"/>
                <w:lang w:val="kk-KZ"/>
              </w:rPr>
              <w:t>5</w:t>
            </w:r>
          </w:p>
        </w:tc>
        <w:tc>
          <w:tcPr>
            <w:tcW w:w="1520" w:type="pct"/>
            <w:vAlign w:val="center"/>
          </w:tcPr>
          <w:p w14:paraId="7BC5AB8E" w14:textId="77777777" w:rsidR="00F109D5" w:rsidRPr="009D090D" w:rsidRDefault="00F109D5" w:rsidP="00F109D5">
            <w:pPr>
              <w:widowControl w:val="0"/>
              <w:ind w:right="-20"/>
              <w:jc w:val="center"/>
              <w:rPr>
                <w:rFonts w:eastAsia="Arial"/>
              </w:rPr>
            </w:pPr>
            <w:r w:rsidRPr="009D090D">
              <w:rPr>
                <w:rFonts w:eastAsia="Arial"/>
                <w:lang w:val="kk-KZ"/>
              </w:rPr>
              <w:t>Шаң</w:t>
            </w:r>
          </w:p>
        </w:tc>
        <w:tc>
          <w:tcPr>
            <w:tcW w:w="1002" w:type="pct"/>
            <w:vAlign w:val="center"/>
          </w:tcPr>
          <w:p w14:paraId="69535999" w14:textId="77777777" w:rsidR="00F109D5" w:rsidRPr="009D090D" w:rsidRDefault="00F109D5" w:rsidP="00F109D5">
            <w:pPr>
              <w:widowControl w:val="0"/>
              <w:ind w:right="-20"/>
              <w:jc w:val="center"/>
              <w:rPr>
                <w:rFonts w:eastAsia="Arial"/>
                <w:b/>
              </w:rPr>
            </w:pPr>
            <w:r w:rsidRPr="009D090D">
              <w:rPr>
                <w:rFonts w:eastAsia="Arial"/>
                <w:b/>
              </w:rPr>
              <w:t>+</w:t>
            </w:r>
          </w:p>
        </w:tc>
        <w:tc>
          <w:tcPr>
            <w:tcW w:w="974" w:type="pct"/>
            <w:vAlign w:val="center"/>
          </w:tcPr>
          <w:p w14:paraId="3DA13BE4" w14:textId="77777777" w:rsidR="00F109D5" w:rsidRPr="009D090D" w:rsidRDefault="00F109D5" w:rsidP="00F109D5">
            <w:pPr>
              <w:widowControl w:val="0"/>
              <w:ind w:right="-20"/>
              <w:jc w:val="both"/>
              <w:rPr>
                <w:rFonts w:eastAsia="Arial"/>
              </w:rPr>
            </w:pPr>
          </w:p>
        </w:tc>
        <w:tc>
          <w:tcPr>
            <w:tcW w:w="1125" w:type="pct"/>
            <w:vAlign w:val="center"/>
          </w:tcPr>
          <w:p w14:paraId="6D837696" w14:textId="77777777" w:rsidR="00F109D5" w:rsidRPr="009D090D" w:rsidRDefault="00F109D5" w:rsidP="00F109D5">
            <w:pPr>
              <w:widowControl w:val="0"/>
              <w:ind w:right="-20"/>
              <w:jc w:val="both"/>
              <w:rPr>
                <w:rFonts w:eastAsia="Arial"/>
              </w:rPr>
            </w:pPr>
          </w:p>
        </w:tc>
      </w:tr>
      <w:tr w:rsidR="00F109D5" w:rsidRPr="009D090D" w14:paraId="56B40A57" w14:textId="77777777" w:rsidTr="00FF0A55">
        <w:trPr>
          <w:trHeight w:val="20"/>
        </w:trPr>
        <w:tc>
          <w:tcPr>
            <w:tcW w:w="379" w:type="pct"/>
          </w:tcPr>
          <w:p w14:paraId="4EBEBEF2" w14:textId="77777777" w:rsidR="00F109D5" w:rsidRPr="009D090D" w:rsidRDefault="00F109D5" w:rsidP="00F109D5">
            <w:pPr>
              <w:widowControl w:val="0"/>
              <w:ind w:right="-20"/>
              <w:jc w:val="center"/>
              <w:rPr>
                <w:lang w:val="kk-KZ"/>
              </w:rPr>
            </w:pPr>
            <w:r w:rsidRPr="009D090D">
              <w:rPr>
                <w:lang w:val="kk-KZ"/>
              </w:rPr>
              <w:t>6</w:t>
            </w:r>
          </w:p>
        </w:tc>
        <w:tc>
          <w:tcPr>
            <w:tcW w:w="1520" w:type="pct"/>
            <w:vAlign w:val="center"/>
          </w:tcPr>
          <w:p w14:paraId="06B02DB9" w14:textId="77777777" w:rsidR="00F109D5" w:rsidRPr="009D090D" w:rsidRDefault="00F109D5" w:rsidP="00F109D5">
            <w:pPr>
              <w:widowControl w:val="0"/>
              <w:ind w:right="-20"/>
              <w:jc w:val="center"/>
              <w:rPr>
                <w:rFonts w:eastAsia="Arial"/>
                <w:lang w:val="kk-KZ"/>
              </w:rPr>
            </w:pPr>
            <w:r w:rsidRPr="009D090D">
              <w:rPr>
                <w:lang w:val="kk-KZ"/>
              </w:rPr>
              <w:t>NH</w:t>
            </w:r>
            <w:r w:rsidRPr="009D090D">
              <w:rPr>
                <w:vertAlign w:val="subscript"/>
                <w:lang w:val="kk-KZ"/>
              </w:rPr>
              <w:t>3</w:t>
            </w:r>
            <w:r w:rsidRPr="009D090D">
              <w:rPr>
                <w:rFonts w:eastAsia="Arial"/>
                <w:lang w:val="kk-KZ"/>
              </w:rPr>
              <w:t xml:space="preserve"> (СҚҚ</w:t>
            </w:r>
            <w:r w:rsidRPr="009D090D">
              <w:rPr>
                <w:lang w:val="kk-KZ"/>
              </w:rPr>
              <w:t xml:space="preserve"> немесе СКЕҚ пайдаланған кезде)</w:t>
            </w:r>
          </w:p>
        </w:tc>
        <w:tc>
          <w:tcPr>
            <w:tcW w:w="1002" w:type="pct"/>
            <w:vAlign w:val="center"/>
          </w:tcPr>
          <w:p w14:paraId="2FD6C396" w14:textId="77777777" w:rsidR="00F109D5" w:rsidRPr="009D090D" w:rsidRDefault="00F109D5" w:rsidP="00F109D5">
            <w:pPr>
              <w:widowControl w:val="0"/>
              <w:ind w:right="-20"/>
              <w:jc w:val="center"/>
              <w:rPr>
                <w:rFonts w:eastAsia="Arial"/>
                <w:b/>
              </w:rPr>
            </w:pPr>
            <w:r w:rsidRPr="009D090D">
              <w:rPr>
                <w:rFonts w:eastAsia="Arial"/>
                <w:b/>
              </w:rPr>
              <w:t>+</w:t>
            </w:r>
          </w:p>
        </w:tc>
        <w:tc>
          <w:tcPr>
            <w:tcW w:w="974" w:type="pct"/>
            <w:vAlign w:val="center"/>
          </w:tcPr>
          <w:p w14:paraId="5D1A1FDE" w14:textId="77777777" w:rsidR="00F109D5" w:rsidRPr="009D090D" w:rsidRDefault="00F109D5" w:rsidP="00F109D5">
            <w:pPr>
              <w:widowControl w:val="0"/>
              <w:ind w:right="-20"/>
              <w:jc w:val="center"/>
              <w:rPr>
                <w:rFonts w:eastAsia="Arial"/>
              </w:rPr>
            </w:pPr>
            <w:r w:rsidRPr="009D090D">
              <w:rPr>
                <w:rFonts w:eastAsia="Arial"/>
                <w:b/>
              </w:rPr>
              <w:t>+</w:t>
            </w:r>
          </w:p>
        </w:tc>
        <w:tc>
          <w:tcPr>
            <w:tcW w:w="1125" w:type="pct"/>
            <w:vAlign w:val="center"/>
          </w:tcPr>
          <w:p w14:paraId="4E456156" w14:textId="77777777" w:rsidR="00F109D5" w:rsidRPr="009D090D" w:rsidRDefault="00F109D5" w:rsidP="00F109D5">
            <w:pPr>
              <w:widowControl w:val="0"/>
              <w:ind w:right="-20"/>
              <w:jc w:val="center"/>
              <w:rPr>
                <w:rFonts w:eastAsia="Arial"/>
              </w:rPr>
            </w:pPr>
            <w:r w:rsidRPr="009D090D">
              <w:rPr>
                <w:rFonts w:eastAsia="Arial"/>
                <w:b/>
              </w:rPr>
              <w:t>+</w:t>
            </w:r>
          </w:p>
        </w:tc>
      </w:tr>
      <w:tr w:rsidR="00F109D5" w:rsidRPr="009D090D" w14:paraId="08A9C098" w14:textId="77777777" w:rsidTr="00FF0A55">
        <w:trPr>
          <w:trHeight w:val="20"/>
        </w:trPr>
        <w:tc>
          <w:tcPr>
            <w:tcW w:w="379" w:type="pct"/>
          </w:tcPr>
          <w:p w14:paraId="53FD8D3C" w14:textId="77777777" w:rsidR="00F109D5" w:rsidRPr="009D090D" w:rsidRDefault="00F109D5" w:rsidP="00F109D5">
            <w:pPr>
              <w:widowControl w:val="0"/>
              <w:ind w:right="-20"/>
              <w:jc w:val="center"/>
              <w:rPr>
                <w:rFonts w:eastAsia="Arial"/>
                <w:lang w:val="kk-KZ"/>
              </w:rPr>
            </w:pPr>
            <w:r w:rsidRPr="009D090D">
              <w:rPr>
                <w:rFonts w:eastAsia="Arial"/>
                <w:lang w:val="kk-KZ"/>
              </w:rPr>
              <w:t>7</w:t>
            </w:r>
          </w:p>
        </w:tc>
        <w:tc>
          <w:tcPr>
            <w:tcW w:w="1520" w:type="pct"/>
            <w:vAlign w:val="center"/>
          </w:tcPr>
          <w:p w14:paraId="41202AA3" w14:textId="77777777" w:rsidR="00F109D5" w:rsidRPr="009D090D" w:rsidRDefault="00F109D5" w:rsidP="00F109D5">
            <w:pPr>
              <w:widowControl w:val="0"/>
              <w:ind w:right="-20"/>
              <w:jc w:val="center"/>
              <w:rPr>
                <w:rFonts w:eastAsia="Arial"/>
                <w:lang w:val="kk-KZ"/>
              </w:rPr>
            </w:pPr>
            <w:r w:rsidRPr="009D090D">
              <w:rPr>
                <w:rFonts w:eastAsia="Arial"/>
                <w:lang w:val="kk-KZ"/>
              </w:rPr>
              <w:t>Мазут күлі</w:t>
            </w:r>
          </w:p>
          <w:p w14:paraId="0A108204" w14:textId="77777777" w:rsidR="00F109D5" w:rsidRPr="009D090D" w:rsidRDefault="00F109D5" w:rsidP="00F109D5">
            <w:pPr>
              <w:widowControl w:val="0"/>
              <w:ind w:right="-20"/>
              <w:jc w:val="center"/>
              <w:rPr>
                <w:rFonts w:eastAsia="Arial"/>
                <w:lang w:val="kk-KZ"/>
              </w:rPr>
            </w:pPr>
            <w:r w:rsidRPr="009D090D">
              <w:rPr>
                <w:rFonts w:eastAsia="Arial"/>
                <w:lang w:val="kk-KZ"/>
              </w:rPr>
              <w:t>(ванадийге қайта есептегенде)</w:t>
            </w:r>
          </w:p>
        </w:tc>
        <w:tc>
          <w:tcPr>
            <w:tcW w:w="1002" w:type="pct"/>
            <w:vAlign w:val="center"/>
          </w:tcPr>
          <w:p w14:paraId="36587BEA" w14:textId="77777777" w:rsidR="00F109D5" w:rsidRPr="009D090D" w:rsidRDefault="00F109D5" w:rsidP="00F109D5">
            <w:pPr>
              <w:widowControl w:val="0"/>
              <w:ind w:right="-20"/>
              <w:jc w:val="both"/>
              <w:rPr>
                <w:rFonts w:eastAsia="Arial"/>
                <w:lang w:val="kk-KZ"/>
              </w:rPr>
            </w:pPr>
          </w:p>
        </w:tc>
        <w:tc>
          <w:tcPr>
            <w:tcW w:w="974" w:type="pct"/>
            <w:vAlign w:val="center"/>
          </w:tcPr>
          <w:p w14:paraId="7B969D24" w14:textId="77777777" w:rsidR="00F109D5" w:rsidRPr="009D090D" w:rsidRDefault="00F109D5" w:rsidP="00F109D5">
            <w:pPr>
              <w:widowControl w:val="0"/>
              <w:ind w:right="-20"/>
              <w:jc w:val="center"/>
              <w:rPr>
                <w:rFonts w:eastAsia="Arial"/>
              </w:rPr>
            </w:pPr>
            <w:r w:rsidRPr="009D090D">
              <w:rPr>
                <w:rFonts w:eastAsia="Arial"/>
                <w:b/>
              </w:rPr>
              <w:t>+</w:t>
            </w:r>
          </w:p>
        </w:tc>
        <w:tc>
          <w:tcPr>
            <w:tcW w:w="1125" w:type="pct"/>
            <w:vAlign w:val="center"/>
          </w:tcPr>
          <w:p w14:paraId="5C1765D0" w14:textId="77777777" w:rsidR="00F109D5" w:rsidRPr="009D090D" w:rsidRDefault="00F109D5" w:rsidP="00F109D5">
            <w:pPr>
              <w:widowControl w:val="0"/>
              <w:ind w:right="-20"/>
              <w:jc w:val="both"/>
              <w:rPr>
                <w:rFonts w:eastAsia="Arial"/>
              </w:rPr>
            </w:pPr>
          </w:p>
        </w:tc>
      </w:tr>
      <w:tr w:rsidR="00F109D5" w:rsidRPr="009D090D" w14:paraId="266EED84" w14:textId="77777777" w:rsidTr="00FF0A55">
        <w:trPr>
          <w:trHeight w:val="20"/>
        </w:trPr>
        <w:tc>
          <w:tcPr>
            <w:tcW w:w="379" w:type="pct"/>
          </w:tcPr>
          <w:p w14:paraId="734E4D80" w14:textId="77777777" w:rsidR="00F109D5" w:rsidRPr="009D090D" w:rsidRDefault="00F109D5" w:rsidP="00F109D5">
            <w:pPr>
              <w:widowControl w:val="0"/>
              <w:ind w:right="-20"/>
              <w:jc w:val="center"/>
              <w:rPr>
                <w:lang w:val="kk-KZ"/>
              </w:rPr>
            </w:pPr>
            <w:r w:rsidRPr="009D090D">
              <w:rPr>
                <w:lang w:val="kk-KZ"/>
              </w:rPr>
              <w:t>8</w:t>
            </w:r>
          </w:p>
        </w:tc>
        <w:tc>
          <w:tcPr>
            <w:tcW w:w="1520" w:type="pct"/>
            <w:vAlign w:val="center"/>
          </w:tcPr>
          <w:p w14:paraId="1E000FE1" w14:textId="77777777" w:rsidR="00F109D5" w:rsidRPr="009D090D" w:rsidRDefault="00F109D5" w:rsidP="00F109D5">
            <w:pPr>
              <w:widowControl w:val="0"/>
              <w:ind w:right="-20"/>
              <w:jc w:val="center"/>
              <w:rPr>
                <w:rFonts w:eastAsia="Arial"/>
                <w:lang w:val="kk-KZ"/>
              </w:rPr>
            </w:pPr>
            <w:r w:rsidRPr="009D090D">
              <w:rPr>
                <w:lang w:val="kk-KZ"/>
              </w:rPr>
              <w:t>Формальдегид (ұшқынды газ-поршеньді және екі отынды қозғалтқыштар үшін)</w:t>
            </w:r>
          </w:p>
        </w:tc>
        <w:tc>
          <w:tcPr>
            <w:tcW w:w="1002" w:type="pct"/>
            <w:vAlign w:val="center"/>
          </w:tcPr>
          <w:p w14:paraId="036DDF44" w14:textId="77777777" w:rsidR="00F109D5" w:rsidRPr="009D090D" w:rsidRDefault="00F109D5" w:rsidP="00F109D5">
            <w:pPr>
              <w:widowControl w:val="0"/>
              <w:ind w:right="-20"/>
              <w:jc w:val="both"/>
              <w:rPr>
                <w:rFonts w:eastAsia="Arial"/>
                <w:lang w:val="kk-KZ"/>
              </w:rPr>
            </w:pPr>
          </w:p>
        </w:tc>
        <w:tc>
          <w:tcPr>
            <w:tcW w:w="974" w:type="pct"/>
            <w:vAlign w:val="center"/>
          </w:tcPr>
          <w:p w14:paraId="291AF3D8" w14:textId="77777777" w:rsidR="00F109D5" w:rsidRPr="009D090D" w:rsidRDefault="00F109D5" w:rsidP="00F109D5">
            <w:pPr>
              <w:widowControl w:val="0"/>
              <w:ind w:right="-20"/>
              <w:jc w:val="center"/>
              <w:rPr>
                <w:rFonts w:eastAsia="Arial"/>
                <w:b/>
                <w:lang w:val="kk-KZ"/>
              </w:rPr>
            </w:pPr>
          </w:p>
        </w:tc>
        <w:tc>
          <w:tcPr>
            <w:tcW w:w="1125" w:type="pct"/>
            <w:vAlign w:val="center"/>
          </w:tcPr>
          <w:p w14:paraId="0A096B88" w14:textId="77777777" w:rsidR="00F109D5" w:rsidRPr="009D090D" w:rsidRDefault="00F109D5" w:rsidP="00F109D5">
            <w:pPr>
              <w:widowControl w:val="0"/>
              <w:ind w:right="-20"/>
              <w:jc w:val="center"/>
              <w:rPr>
                <w:rFonts w:eastAsia="Arial"/>
              </w:rPr>
            </w:pPr>
            <w:r w:rsidRPr="009D090D">
              <w:rPr>
                <w:rFonts w:eastAsia="Arial"/>
                <w:b/>
              </w:rPr>
              <w:t>+</w:t>
            </w:r>
          </w:p>
        </w:tc>
      </w:tr>
      <w:tr w:rsidR="00F109D5" w:rsidRPr="009D090D" w14:paraId="0156AC31" w14:textId="77777777" w:rsidTr="00FF0A55">
        <w:trPr>
          <w:trHeight w:val="20"/>
        </w:trPr>
        <w:tc>
          <w:tcPr>
            <w:tcW w:w="379" w:type="pct"/>
          </w:tcPr>
          <w:p w14:paraId="089AA1C5" w14:textId="77777777" w:rsidR="00F109D5" w:rsidRPr="009D090D" w:rsidRDefault="00F109D5" w:rsidP="00F109D5">
            <w:pPr>
              <w:widowControl w:val="0"/>
              <w:ind w:right="-20"/>
              <w:jc w:val="center"/>
              <w:rPr>
                <w:lang w:val="kk-KZ"/>
              </w:rPr>
            </w:pPr>
            <w:r w:rsidRPr="009D090D">
              <w:rPr>
                <w:lang w:val="kk-KZ"/>
              </w:rPr>
              <w:t>9</w:t>
            </w:r>
          </w:p>
        </w:tc>
        <w:tc>
          <w:tcPr>
            <w:tcW w:w="1520" w:type="pct"/>
            <w:vAlign w:val="center"/>
          </w:tcPr>
          <w:p w14:paraId="2F3CBA9D" w14:textId="77777777" w:rsidR="00F109D5" w:rsidRPr="009D090D" w:rsidRDefault="00F109D5" w:rsidP="00F109D5">
            <w:pPr>
              <w:widowControl w:val="0"/>
              <w:ind w:right="-20"/>
              <w:jc w:val="center"/>
              <w:rPr>
                <w:rFonts w:eastAsia="Arial"/>
              </w:rPr>
            </w:pPr>
            <w:r w:rsidRPr="009D090D">
              <w:t>CH</w:t>
            </w:r>
            <w:r w:rsidRPr="009D090D">
              <w:rPr>
                <w:vertAlign w:val="subscript"/>
              </w:rPr>
              <w:t xml:space="preserve">4 </w:t>
            </w:r>
            <w:r w:rsidRPr="009D090D">
              <w:t>(</w:t>
            </w:r>
            <w:r w:rsidRPr="009D090D">
              <w:rPr>
                <w:lang w:val="kk-KZ"/>
              </w:rPr>
              <w:t>қозғалтқыштар</w:t>
            </w:r>
            <w:r w:rsidRPr="009D090D">
              <w:t>)</w:t>
            </w:r>
          </w:p>
        </w:tc>
        <w:tc>
          <w:tcPr>
            <w:tcW w:w="1002" w:type="pct"/>
            <w:vAlign w:val="center"/>
          </w:tcPr>
          <w:p w14:paraId="47CFEDC7" w14:textId="77777777" w:rsidR="00F109D5" w:rsidRPr="009D090D" w:rsidRDefault="00F109D5" w:rsidP="00F109D5">
            <w:pPr>
              <w:widowControl w:val="0"/>
              <w:ind w:right="-20"/>
              <w:jc w:val="both"/>
              <w:rPr>
                <w:rFonts w:eastAsia="Arial"/>
              </w:rPr>
            </w:pPr>
          </w:p>
        </w:tc>
        <w:tc>
          <w:tcPr>
            <w:tcW w:w="974" w:type="pct"/>
            <w:vAlign w:val="center"/>
          </w:tcPr>
          <w:p w14:paraId="0EE1D5D8" w14:textId="77777777" w:rsidR="00F109D5" w:rsidRPr="009D090D" w:rsidRDefault="00F109D5" w:rsidP="00F109D5">
            <w:pPr>
              <w:widowControl w:val="0"/>
              <w:ind w:right="-20"/>
              <w:jc w:val="center"/>
              <w:rPr>
                <w:rFonts w:eastAsia="Arial"/>
                <w:b/>
              </w:rPr>
            </w:pPr>
          </w:p>
        </w:tc>
        <w:tc>
          <w:tcPr>
            <w:tcW w:w="1125" w:type="pct"/>
            <w:vAlign w:val="center"/>
          </w:tcPr>
          <w:p w14:paraId="08D57E30" w14:textId="77777777" w:rsidR="00F109D5" w:rsidRPr="009D090D" w:rsidRDefault="00F109D5" w:rsidP="00F109D5">
            <w:pPr>
              <w:widowControl w:val="0"/>
              <w:ind w:right="-20"/>
              <w:jc w:val="center"/>
              <w:rPr>
                <w:rFonts w:eastAsia="Arial"/>
              </w:rPr>
            </w:pPr>
            <w:r w:rsidRPr="009D090D">
              <w:rPr>
                <w:rFonts w:eastAsia="Arial"/>
                <w:b/>
              </w:rPr>
              <w:t>+</w:t>
            </w:r>
          </w:p>
        </w:tc>
      </w:tr>
    </w:tbl>
    <w:p w14:paraId="7518827A" w14:textId="77777777" w:rsidR="00F109D5" w:rsidRPr="009D090D" w:rsidRDefault="00F109D5" w:rsidP="00F109D5">
      <w:pPr>
        <w:jc w:val="both"/>
        <w:rPr>
          <w:bCs/>
          <w:sz w:val="28"/>
          <w:szCs w:val="28"/>
          <w:lang w:val="kk"/>
        </w:rPr>
      </w:pPr>
    </w:p>
    <w:p w14:paraId="485288BE" w14:textId="77777777" w:rsidR="00F109D5" w:rsidRPr="009D090D" w:rsidRDefault="00F109D5" w:rsidP="00F109D5">
      <w:pPr>
        <w:ind w:firstLine="720"/>
        <w:jc w:val="both"/>
        <w:rPr>
          <w:bCs/>
          <w:sz w:val="28"/>
          <w:szCs w:val="28"/>
          <w:lang w:val="kk"/>
        </w:rPr>
      </w:pPr>
      <w:r w:rsidRPr="009D090D">
        <w:rPr>
          <w:bCs/>
          <w:sz w:val="28"/>
          <w:szCs w:val="28"/>
          <w:lang w:val="kk"/>
        </w:rPr>
        <w:t>Мониторинг Қазақстан Республикасының қолданыстағы заңнамасына сәйкес жүргізіледі. Қазақстан Республикасында тиісті стандарттары болмаған жағдайда, ISO стандарттары, деректерді ұсынуды қамтамасыз ететін ұлттық немесе басқа да халықаралық стандарттар қолданылады.</w:t>
      </w:r>
    </w:p>
    <w:p w14:paraId="2154C129" w14:textId="77777777" w:rsidR="00F109D5" w:rsidRPr="009D090D" w:rsidRDefault="00F109D5" w:rsidP="00F109D5">
      <w:pPr>
        <w:jc w:val="both"/>
        <w:rPr>
          <w:bCs/>
          <w:sz w:val="28"/>
          <w:szCs w:val="28"/>
          <w:lang w:val="kk"/>
        </w:rPr>
      </w:pPr>
    </w:p>
    <w:p w14:paraId="4B82F718"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6.5-кесте. Отын жағатын қондырғылардан шығарындылар мониторингінің кезеңділігі</w:t>
      </w:r>
    </w:p>
    <w:tbl>
      <w:tblPr>
        <w:tblStyle w:val="70"/>
        <w:tblW w:w="5001" w:type="pct"/>
        <w:tblLook w:val="04A0" w:firstRow="1" w:lastRow="0" w:firstColumn="1" w:lastColumn="0" w:noHBand="0" w:noVBand="1"/>
      </w:tblPr>
      <w:tblGrid>
        <w:gridCol w:w="1132"/>
        <w:gridCol w:w="1846"/>
        <w:gridCol w:w="2445"/>
        <w:gridCol w:w="2515"/>
        <w:gridCol w:w="2193"/>
      </w:tblGrid>
      <w:tr w:rsidR="00F109D5" w:rsidRPr="009D090D" w14:paraId="40D4EAFF" w14:textId="77777777" w:rsidTr="00FF0A55">
        <w:trPr>
          <w:trHeight w:val="20"/>
          <w:tblHeader/>
        </w:trPr>
        <w:tc>
          <w:tcPr>
            <w:tcW w:w="252" w:type="pct"/>
          </w:tcPr>
          <w:p w14:paraId="7A4E2C35" w14:textId="77777777" w:rsidR="00F109D5" w:rsidRPr="009D090D" w:rsidRDefault="00F109D5" w:rsidP="00F109D5">
            <w:pPr>
              <w:spacing w:line="276" w:lineRule="auto"/>
              <w:ind w:left="-113" w:right="-107"/>
              <w:rPr>
                <w:rFonts w:eastAsia="Calibri"/>
                <w:b/>
              </w:rPr>
            </w:pPr>
            <w:r w:rsidRPr="009D090D">
              <w:rPr>
                <w:rFonts w:eastAsia="Calibri"/>
                <w:b/>
                <w:lang w:val="kk-KZ"/>
              </w:rPr>
              <w:t>Р/с №</w:t>
            </w:r>
          </w:p>
        </w:tc>
        <w:tc>
          <w:tcPr>
            <w:tcW w:w="981" w:type="pct"/>
          </w:tcPr>
          <w:p w14:paraId="2402DAF3" w14:textId="77777777" w:rsidR="00F109D5" w:rsidRPr="009D090D" w:rsidRDefault="00F109D5" w:rsidP="00F109D5">
            <w:pPr>
              <w:ind w:left="-113" w:right="-107"/>
              <w:jc w:val="center"/>
              <w:rPr>
                <w:b/>
              </w:rPr>
            </w:pPr>
            <w:r w:rsidRPr="009D090D">
              <w:rPr>
                <w:b/>
                <w:lang w:val="kk-KZ"/>
              </w:rPr>
              <w:t>Заттар</w:t>
            </w:r>
            <w:r w:rsidRPr="009D090D">
              <w:rPr>
                <w:b/>
              </w:rPr>
              <w:t>/</w:t>
            </w:r>
          </w:p>
          <w:p w14:paraId="1C96731F" w14:textId="77777777" w:rsidR="00F109D5" w:rsidRPr="009D090D" w:rsidRDefault="00F109D5" w:rsidP="00F109D5">
            <w:pPr>
              <w:ind w:left="-113" w:right="-107"/>
              <w:jc w:val="center"/>
              <w:rPr>
                <w:b/>
              </w:rPr>
            </w:pPr>
            <w:r w:rsidRPr="009D090D">
              <w:rPr>
                <w:b/>
              </w:rPr>
              <w:t>параметр</w:t>
            </w:r>
          </w:p>
        </w:tc>
        <w:tc>
          <w:tcPr>
            <w:tcW w:w="2058" w:type="pct"/>
            <w:vAlign w:val="center"/>
          </w:tcPr>
          <w:p w14:paraId="52CB33BE" w14:textId="77777777" w:rsidR="00F109D5" w:rsidRPr="009D090D" w:rsidRDefault="00F109D5" w:rsidP="00F109D5">
            <w:pPr>
              <w:ind w:left="-113"/>
              <w:jc w:val="center"/>
              <w:rPr>
                <w:b/>
              </w:rPr>
            </w:pPr>
            <w:r w:rsidRPr="009D090D">
              <w:rPr>
                <w:b/>
                <w:lang w:val="kk-KZ"/>
              </w:rPr>
              <w:t>Отын жағатын қондырғының отыны</w:t>
            </w:r>
            <w:r w:rsidRPr="009D090D">
              <w:rPr>
                <w:b/>
              </w:rPr>
              <w:t>/процесс</w:t>
            </w:r>
            <w:r w:rsidRPr="009D090D">
              <w:rPr>
                <w:b/>
                <w:lang w:val="kk-KZ"/>
              </w:rPr>
              <w:t>і</w:t>
            </w:r>
            <w:r w:rsidRPr="009D090D">
              <w:rPr>
                <w:b/>
              </w:rPr>
              <w:t>/т</w:t>
            </w:r>
            <w:r w:rsidRPr="009D090D">
              <w:rPr>
                <w:b/>
                <w:lang w:val="kk-KZ"/>
              </w:rPr>
              <w:t>ипі</w:t>
            </w:r>
            <w:r w:rsidRPr="009D090D">
              <w:rPr>
                <w:b/>
                <w:vertAlign w:val="superscript"/>
                <w:lang w:val="kk-KZ"/>
              </w:rPr>
              <w:t>*</w:t>
            </w:r>
          </w:p>
          <w:p w14:paraId="588CE4CD" w14:textId="77777777" w:rsidR="00F109D5" w:rsidRPr="009D090D" w:rsidRDefault="00F109D5" w:rsidP="00F109D5">
            <w:pPr>
              <w:ind w:left="-113"/>
              <w:jc w:val="center"/>
              <w:rPr>
                <w:b/>
              </w:rPr>
            </w:pPr>
          </w:p>
        </w:tc>
        <w:tc>
          <w:tcPr>
            <w:tcW w:w="938" w:type="pct"/>
            <w:vAlign w:val="center"/>
          </w:tcPr>
          <w:p w14:paraId="30327214" w14:textId="77777777" w:rsidR="00F109D5" w:rsidRPr="009D090D" w:rsidRDefault="00F109D5" w:rsidP="00F109D5">
            <w:pPr>
              <w:ind w:left="-113" w:right="-108"/>
              <w:jc w:val="center"/>
              <w:rPr>
                <w:b/>
                <w:vertAlign w:val="superscript"/>
                <w:lang w:val="kk-KZ"/>
              </w:rPr>
            </w:pPr>
            <w:r w:rsidRPr="009D090D">
              <w:rPr>
                <w:rFonts w:eastAsia="Calibri"/>
                <w:b/>
                <w:lang w:val="kk-KZ"/>
              </w:rPr>
              <w:t>М</w:t>
            </w:r>
            <w:r w:rsidRPr="009D090D">
              <w:rPr>
                <w:rFonts w:eastAsia="Calibri"/>
                <w:b/>
              </w:rPr>
              <w:t>ониторинг</w:t>
            </w:r>
            <w:r w:rsidRPr="009D090D">
              <w:rPr>
                <w:rFonts w:eastAsia="Calibri"/>
                <w:b/>
                <w:lang w:val="kk-KZ"/>
              </w:rPr>
              <w:t>т</w:t>
            </w:r>
            <w:r w:rsidRPr="009D090D">
              <w:rPr>
                <w:rFonts w:eastAsia="Calibri"/>
                <w:b/>
              </w:rPr>
              <w:t>і</w:t>
            </w:r>
            <w:r w:rsidRPr="009D090D">
              <w:rPr>
                <w:rFonts w:eastAsia="Calibri"/>
                <w:b/>
                <w:lang w:val="kk-KZ"/>
              </w:rPr>
              <w:t>ң</w:t>
            </w:r>
            <w:r w:rsidRPr="009D090D">
              <w:rPr>
                <w:rFonts w:eastAsia="Calibri"/>
                <w:b/>
              </w:rPr>
              <w:t xml:space="preserve"> </w:t>
            </w:r>
            <w:r w:rsidRPr="009D090D">
              <w:rPr>
                <w:rFonts w:eastAsia="Calibri"/>
                <w:b/>
                <w:lang w:val="kk-KZ"/>
              </w:rPr>
              <w:t>б</w:t>
            </w:r>
            <w:r w:rsidRPr="009D090D">
              <w:rPr>
                <w:rFonts w:eastAsia="Calibri"/>
                <w:b/>
              </w:rPr>
              <w:t xml:space="preserve">елгілі бір </w:t>
            </w:r>
            <w:r w:rsidRPr="009D090D">
              <w:rPr>
                <w:rFonts w:eastAsia="Calibri"/>
                <w:b/>
                <w:lang w:val="kk-KZ"/>
              </w:rPr>
              <w:t>кезеңділігі</w:t>
            </w:r>
            <w:r w:rsidRPr="009D090D">
              <w:rPr>
                <w:rFonts w:eastAsia="Calibri"/>
                <w:b/>
                <w:vertAlign w:val="superscript"/>
                <w:lang w:val="kk-KZ"/>
              </w:rPr>
              <w:t>**</w:t>
            </w:r>
          </w:p>
        </w:tc>
        <w:tc>
          <w:tcPr>
            <w:tcW w:w="771" w:type="pct"/>
            <w:vAlign w:val="center"/>
          </w:tcPr>
          <w:p w14:paraId="1A4F286F" w14:textId="77777777" w:rsidR="00F109D5" w:rsidRPr="009D090D" w:rsidRDefault="00F109D5" w:rsidP="00F109D5">
            <w:pPr>
              <w:ind w:left="-113" w:right="-119"/>
              <w:jc w:val="center"/>
              <w:rPr>
                <w:b/>
                <w:lang w:val="kk-KZ"/>
              </w:rPr>
            </w:pPr>
            <w:r w:rsidRPr="009D090D">
              <w:rPr>
                <w:b/>
              </w:rPr>
              <w:t>Мониторинг</w:t>
            </w:r>
          </w:p>
          <w:p w14:paraId="69CEE285" w14:textId="77777777" w:rsidR="00F109D5" w:rsidRPr="009D090D" w:rsidRDefault="00F109D5" w:rsidP="00F109D5">
            <w:pPr>
              <w:ind w:left="-113" w:right="-106"/>
              <w:jc w:val="center"/>
              <w:rPr>
                <w:b/>
                <w:lang w:val="kk-KZ"/>
              </w:rPr>
            </w:pPr>
            <w:r w:rsidRPr="009D090D">
              <w:rPr>
                <w:b/>
                <w:lang w:val="kk-KZ"/>
              </w:rPr>
              <w:t>ЕҚ</w:t>
            </w:r>
            <w:r w:rsidRPr="009D090D">
              <w:rPr>
                <w:b/>
              </w:rPr>
              <w:t>Т</w:t>
            </w:r>
            <w:r w:rsidRPr="009D090D">
              <w:rPr>
                <w:b/>
                <w:lang w:val="kk-KZ"/>
              </w:rPr>
              <w:t>-мен байланысты</w:t>
            </w:r>
          </w:p>
        </w:tc>
      </w:tr>
    </w:tbl>
    <w:p w14:paraId="43481AF1" w14:textId="77777777" w:rsidR="00F109D5" w:rsidRPr="009D090D" w:rsidRDefault="00F109D5" w:rsidP="00F109D5">
      <w:pPr>
        <w:rPr>
          <w:bCs/>
          <w:sz w:val="2"/>
          <w:szCs w:val="2"/>
        </w:rPr>
      </w:pPr>
    </w:p>
    <w:tbl>
      <w:tblPr>
        <w:tblStyle w:val="70"/>
        <w:tblW w:w="5001" w:type="pct"/>
        <w:tblLook w:val="04A0" w:firstRow="1" w:lastRow="0" w:firstColumn="1" w:lastColumn="0" w:noHBand="0" w:noVBand="1"/>
      </w:tblPr>
      <w:tblGrid>
        <w:gridCol w:w="811"/>
        <w:gridCol w:w="2420"/>
        <w:gridCol w:w="3168"/>
        <w:gridCol w:w="1994"/>
        <w:gridCol w:w="1379"/>
      </w:tblGrid>
      <w:tr w:rsidR="00F109D5" w:rsidRPr="009D090D" w14:paraId="726AC7AF" w14:textId="77777777" w:rsidTr="00FF0A55">
        <w:trPr>
          <w:trHeight w:val="20"/>
          <w:tblHeader/>
        </w:trPr>
        <w:tc>
          <w:tcPr>
            <w:tcW w:w="252" w:type="pct"/>
          </w:tcPr>
          <w:p w14:paraId="403E7561" w14:textId="77777777" w:rsidR="00F109D5" w:rsidRPr="009D090D" w:rsidRDefault="00F109D5" w:rsidP="00F109D5">
            <w:pPr>
              <w:ind w:left="-113" w:right="-107"/>
              <w:jc w:val="center"/>
              <w:rPr>
                <w:rFonts w:eastAsia="Calibri"/>
                <w:b/>
                <w:lang w:val="kk-KZ"/>
              </w:rPr>
            </w:pPr>
          </w:p>
        </w:tc>
        <w:tc>
          <w:tcPr>
            <w:tcW w:w="981" w:type="pct"/>
            <w:vAlign w:val="center"/>
          </w:tcPr>
          <w:p w14:paraId="3729DE4F" w14:textId="77777777" w:rsidR="00F109D5" w:rsidRPr="009D090D" w:rsidRDefault="00F109D5" w:rsidP="00F109D5">
            <w:pPr>
              <w:ind w:left="-113" w:right="-107"/>
              <w:jc w:val="center"/>
              <w:rPr>
                <w:rFonts w:eastAsia="Calibri"/>
                <w:b/>
                <w:lang w:val="kk-KZ"/>
              </w:rPr>
            </w:pPr>
            <w:r w:rsidRPr="009D090D">
              <w:rPr>
                <w:rFonts w:eastAsia="Calibri"/>
                <w:b/>
                <w:lang w:val="kk-KZ"/>
              </w:rPr>
              <w:t>1</w:t>
            </w:r>
          </w:p>
        </w:tc>
        <w:tc>
          <w:tcPr>
            <w:tcW w:w="2058" w:type="pct"/>
            <w:vAlign w:val="center"/>
          </w:tcPr>
          <w:p w14:paraId="5C424EE5" w14:textId="77777777" w:rsidR="00F109D5" w:rsidRPr="009D090D" w:rsidRDefault="00F109D5" w:rsidP="00F109D5">
            <w:pPr>
              <w:ind w:left="-113"/>
              <w:jc w:val="center"/>
              <w:rPr>
                <w:rFonts w:eastAsia="Calibri"/>
                <w:b/>
                <w:lang w:val="kk-KZ"/>
              </w:rPr>
            </w:pPr>
            <w:r w:rsidRPr="009D090D">
              <w:rPr>
                <w:rFonts w:eastAsia="Calibri"/>
                <w:b/>
                <w:lang w:val="kk-KZ"/>
              </w:rPr>
              <w:t>2</w:t>
            </w:r>
          </w:p>
        </w:tc>
        <w:tc>
          <w:tcPr>
            <w:tcW w:w="938" w:type="pct"/>
            <w:vAlign w:val="center"/>
          </w:tcPr>
          <w:p w14:paraId="76D98AFE" w14:textId="77777777" w:rsidR="00F109D5" w:rsidRPr="009D090D" w:rsidRDefault="00F109D5" w:rsidP="00F109D5">
            <w:pPr>
              <w:ind w:left="-113" w:right="-108"/>
              <w:jc w:val="center"/>
              <w:rPr>
                <w:rFonts w:eastAsia="Calibri"/>
                <w:b/>
                <w:lang w:val="kk-KZ"/>
              </w:rPr>
            </w:pPr>
            <w:r w:rsidRPr="009D090D">
              <w:rPr>
                <w:rFonts w:eastAsia="Calibri"/>
                <w:b/>
                <w:lang w:val="kk-KZ"/>
              </w:rPr>
              <w:t>3</w:t>
            </w:r>
          </w:p>
        </w:tc>
        <w:tc>
          <w:tcPr>
            <w:tcW w:w="771" w:type="pct"/>
            <w:vAlign w:val="center"/>
          </w:tcPr>
          <w:p w14:paraId="12B63061" w14:textId="77777777" w:rsidR="00F109D5" w:rsidRPr="009D090D" w:rsidRDefault="00F109D5" w:rsidP="00F109D5">
            <w:pPr>
              <w:ind w:left="-113" w:right="-119"/>
              <w:jc w:val="center"/>
              <w:rPr>
                <w:rFonts w:eastAsia="Calibri"/>
                <w:b/>
                <w:lang w:val="kk-KZ"/>
              </w:rPr>
            </w:pPr>
            <w:r w:rsidRPr="009D090D">
              <w:rPr>
                <w:rFonts w:eastAsia="Calibri"/>
                <w:b/>
                <w:lang w:val="kk-KZ"/>
              </w:rPr>
              <w:t>4</w:t>
            </w:r>
          </w:p>
        </w:tc>
      </w:tr>
      <w:tr w:rsidR="00F109D5" w:rsidRPr="009D090D" w14:paraId="12A5301D" w14:textId="77777777" w:rsidTr="00FF0A55">
        <w:trPr>
          <w:trHeight w:val="20"/>
        </w:trPr>
        <w:tc>
          <w:tcPr>
            <w:tcW w:w="252" w:type="pct"/>
          </w:tcPr>
          <w:p w14:paraId="057B8B99" w14:textId="77777777" w:rsidR="00F109D5" w:rsidRPr="009D090D" w:rsidRDefault="00F109D5" w:rsidP="00F109D5">
            <w:pPr>
              <w:ind w:left="-391" w:right="37"/>
              <w:jc w:val="right"/>
              <w:rPr>
                <w:rFonts w:eastAsia="Calibri"/>
                <w:lang w:val="kk-KZ"/>
              </w:rPr>
            </w:pPr>
            <w:r w:rsidRPr="009D090D">
              <w:rPr>
                <w:rFonts w:eastAsia="Calibri"/>
                <w:lang w:val="kk-KZ"/>
              </w:rPr>
              <w:t>1</w:t>
            </w:r>
          </w:p>
        </w:tc>
        <w:tc>
          <w:tcPr>
            <w:tcW w:w="981" w:type="pct"/>
            <w:vAlign w:val="center"/>
          </w:tcPr>
          <w:p w14:paraId="6FA72C58" w14:textId="77777777" w:rsidR="00F109D5" w:rsidRPr="009D090D" w:rsidRDefault="00F109D5" w:rsidP="00F109D5">
            <w:pPr>
              <w:jc w:val="both"/>
              <w:rPr>
                <w:lang w:val="en-US"/>
              </w:rPr>
            </w:pPr>
            <w:r w:rsidRPr="009D090D">
              <w:rPr>
                <w:lang w:val="en-US"/>
              </w:rPr>
              <w:t>NH</w:t>
            </w:r>
            <w:r w:rsidRPr="009D090D">
              <w:rPr>
                <w:vertAlign w:val="subscript"/>
                <w:lang w:val="en-US"/>
              </w:rPr>
              <w:t>3</w:t>
            </w:r>
          </w:p>
        </w:tc>
        <w:tc>
          <w:tcPr>
            <w:tcW w:w="2058" w:type="pct"/>
            <w:vAlign w:val="center"/>
          </w:tcPr>
          <w:p w14:paraId="7B5D1BE9" w14:textId="77777777" w:rsidR="00F109D5" w:rsidRPr="009D090D" w:rsidRDefault="00F109D5" w:rsidP="00F109D5">
            <w:pPr>
              <w:jc w:val="both"/>
            </w:pPr>
            <w:r w:rsidRPr="009D090D">
              <w:rPr>
                <w:lang w:val="kk-KZ"/>
              </w:rPr>
              <w:t>СКҚ немесе СКЕҚ қолданған кезде</w:t>
            </w:r>
          </w:p>
        </w:tc>
        <w:tc>
          <w:tcPr>
            <w:tcW w:w="938" w:type="pct"/>
            <w:vAlign w:val="center"/>
          </w:tcPr>
          <w:p w14:paraId="3E04A1DF" w14:textId="77777777" w:rsidR="00F109D5" w:rsidRPr="009D090D" w:rsidRDefault="00F109D5" w:rsidP="00F109D5">
            <w:pPr>
              <w:jc w:val="center"/>
              <w:rPr>
                <w:vertAlign w:val="superscript"/>
              </w:rPr>
            </w:pPr>
            <w:r w:rsidRPr="009D090D">
              <w:rPr>
                <w:lang w:val="kk-KZ"/>
              </w:rPr>
              <w:t>үздіксіз</w:t>
            </w:r>
            <w:r w:rsidRPr="009D090D">
              <w:rPr>
                <w:vertAlign w:val="superscript"/>
                <w:lang w:val="kk-KZ"/>
              </w:rPr>
              <w:t xml:space="preserve"> ***</w:t>
            </w:r>
            <w:r w:rsidRPr="009D090D">
              <w:rPr>
                <w:vertAlign w:val="superscript"/>
              </w:rPr>
              <w:t>,****</w:t>
            </w:r>
          </w:p>
        </w:tc>
        <w:tc>
          <w:tcPr>
            <w:tcW w:w="771" w:type="pct"/>
            <w:vAlign w:val="center"/>
          </w:tcPr>
          <w:p w14:paraId="52C2B4F6" w14:textId="77777777" w:rsidR="00F109D5" w:rsidRPr="009D090D" w:rsidRDefault="00F109D5" w:rsidP="00F109D5">
            <w:pPr>
              <w:jc w:val="both"/>
              <w:rPr>
                <w:lang w:val="en-US"/>
              </w:rPr>
            </w:pPr>
            <w:r w:rsidRPr="009D090D">
              <w:rPr>
                <w:lang w:val="kk-KZ"/>
              </w:rPr>
              <w:t>ЕҚ</w:t>
            </w:r>
            <w:r w:rsidRPr="009D090D">
              <w:t xml:space="preserve">Т </w:t>
            </w:r>
            <w:r w:rsidRPr="009D090D">
              <w:rPr>
                <w:lang w:val="en-US"/>
              </w:rPr>
              <w:t>7</w:t>
            </w:r>
          </w:p>
        </w:tc>
      </w:tr>
      <w:tr w:rsidR="00F109D5" w:rsidRPr="009D090D" w14:paraId="3A79192C" w14:textId="77777777" w:rsidTr="00FF0A55">
        <w:trPr>
          <w:trHeight w:val="20"/>
        </w:trPr>
        <w:tc>
          <w:tcPr>
            <w:tcW w:w="252" w:type="pct"/>
          </w:tcPr>
          <w:p w14:paraId="66338DD8" w14:textId="77777777" w:rsidR="00F109D5" w:rsidRPr="009D090D" w:rsidRDefault="00F109D5" w:rsidP="00F109D5">
            <w:pPr>
              <w:ind w:left="-391" w:right="37"/>
              <w:jc w:val="right"/>
              <w:rPr>
                <w:rFonts w:eastAsia="Calibri"/>
                <w:lang w:val="kk-KZ"/>
              </w:rPr>
            </w:pPr>
            <w:r w:rsidRPr="009D090D">
              <w:rPr>
                <w:rFonts w:eastAsia="Calibri"/>
                <w:lang w:val="kk-KZ"/>
              </w:rPr>
              <w:t>2</w:t>
            </w:r>
          </w:p>
        </w:tc>
        <w:tc>
          <w:tcPr>
            <w:tcW w:w="981" w:type="pct"/>
            <w:vMerge w:val="restart"/>
            <w:vAlign w:val="center"/>
          </w:tcPr>
          <w:p w14:paraId="62D571FB" w14:textId="77777777" w:rsidR="00F109D5" w:rsidRPr="009D090D" w:rsidRDefault="00F109D5" w:rsidP="00F109D5">
            <w:pPr>
              <w:jc w:val="both"/>
              <w:rPr>
                <w:lang w:val="en-US"/>
              </w:rPr>
            </w:pPr>
            <w:r w:rsidRPr="009D090D">
              <w:rPr>
                <w:lang w:val="en-US"/>
              </w:rPr>
              <w:t>NO</w:t>
            </w:r>
            <w:r w:rsidRPr="009D090D">
              <w:rPr>
                <w:vertAlign w:val="subscript"/>
                <w:lang w:val="en-US"/>
              </w:rPr>
              <w:t>x</w:t>
            </w:r>
          </w:p>
        </w:tc>
        <w:tc>
          <w:tcPr>
            <w:tcW w:w="2058" w:type="pct"/>
            <w:vAlign w:val="center"/>
          </w:tcPr>
          <w:p w14:paraId="31829435" w14:textId="77777777" w:rsidR="00F109D5" w:rsidRPr="009D090D" w:rsidRDefault="00F109D5" w:rsidP="00F109D5">
            <w:pPr>
              <w:jc w:val="both"/>
              <w:rPr>
                <w:lang w:val="en-US"/>
              </w:rPr>
            </w:pPr>
            <w:r w:rsidRPr="009D090D">
              <w:t>қалдықтарды</w:t>
            </w:r>
            <w:r w:rsidRPr="009D090D">
              <w:rPr>
                <w:lang w:val="en-US"/>
              </w:rPr>
              <w:t xml:space="preserve"> </w:t>
            </w:r>
            <w:r w:rsidRPr="009D090D">
              <w:t>бірге</w:t>
            </w:r>
            <w:r w:rsidRPr="009D090D">
              <w:rPr>
                <w:lang w:val="en-US"/>
              </w:rPr>
              <w:t xml:space="preserve"> </w:t>
            </w:r>
            <w:r w:rsidRPr="009D090D">
              <w:t>жағуды</w:t>
            </w:r>
            <w:r w:rsidRPr="009D090D">
              <w:rPr>
                <w:lang w:val="en-US"/>
              </w:rPr>
              <w:t xml:space="preserve"> </w:t>
            </w:r>
            <w:r w:rsidRPr="009D090D">
              <w:t>қоса</w:t>
            </w:r>
            <w:r w:rsidRPr="009D090D">
              <w:rPr>
                <w:lang w:val="en-US"/>
              </w:rPr>
              <w:t xml:space="preserve"> </w:t>
            </w:r>
            <w:r w:rsidRPr="009D090D">
              <w:t>алғанда</w:t>
            </w:r>
            <w:r w:rsidRPr="009D090D">
              <w:rPr>
                <w:lang w:val="en-US"/>
              </w:rPr>
              <w:t xml:space="preserve">, </w:t>
            </w:r>
            <w:r w:rsidRPr="009D090D">
              <w:t>тас</w:t>
            </w:r>
            <w:r w:rsidRPr="009D090D">
              <w:rPr>
                <w:lang w:val="en-US"/>
              </w:rPr>
              <w:t xml:space="preserve"> </w:t>
            </w:r>
            <w:r w:rsidRPr="009D090D">
              <w:t>немесе</w:t>
            </w:r>
            <w:r w:rsidRPr="009D090D">
              <w:rPr>
                <w:lang w:val="en-US"/>
              </w:rPr>
              <w:t xml:space="preserve"> </w:t>
            </w:r>
            <w:r w:rsidRPr="009D090D">
              <w:t>қоңыр</w:t>
            </w:r>
            <w:r w:rsidRPr="009D090D">
              <w:rPr>
                <w:lang w:val="en-US"/>
              </w:rPr>
              <w:t xml:space="preserve"> </w:t>
            </w:r>
            <w:r w:rsidRPr="009D090D">
              <w:t>көмір</w:t>
            </w:r>
          </w:p>
        </w:tc>
        <w:tc>
          <w:tcPr>
            <w:tcW w:w="938" w:type="pct"/>
            <w:vMerge w:val="restart"/>
            <w:vAlign w:val="center"/>
          </w:tcPr>
          <w:p w14:paraId="797C8FEA" w14:textId="77777777" w:rsidR="00F109D5" w:rsidRPr="009D090D" w:rsidRDefault="00F109D5" w:rsidP="00F109D5">
            <w:pPr>
              <w:jc w:val="center"/>
              <w:rPr>
                <w:vertAlign w:val="superscript"/>
              </w:rPr>
            </w:pPr>
            <w:r w:rsidRPr="009D090D">
              <w:rPr>
                <w:lang w:val="kk-KZ"/>
              </w:rPr>
              <w:t>үздіксіз</w:t>
            </w:r>
            <w:r w:rsidRPr="009D090D">
              <w:rPr>
                <w:vertAlign w:val="superscript"/>
                <w:lang w:val="kk-KZ"/>
              </w:rPr>
              <w:t>***</w:t>
            </w:r>
            <w:r w:rsidRPr="009D090D">
              <w:rPr>
                <w:vertAlign w:val="superscript"/>
              </w:rPr>
              <w:t>, *****</w:t>
            </w:r>
          </w:p>
        </w:tc>
        <w:tc>
          <w:tcPr>
            <w:tcW w:w="771" w:type="pct"/>
            <w:vAlign w:val="center"/>
          </w:tcPr>
          <w:p w14:paraId="3AA9FBF8" w14:textId="77777777" w:rsidR="00F109D5" w:rsidRPr="009D090D" w:rsidRDefault="00F109D5" w:rsidP="00F109D5">
            <w:pPr>
              <w:jc w:val="both"/>
            </w:pPr>
            <w:r w:rsidRPr="009D090D">
              <w:rPr>
                <w:lang w:val="kk-KZ"/>
              </w:rPr>
              <w:t>ЕҚ</w:t>
            </w:r>
            <w:r w:rsidRPr="009D090D">
              <w:t>Т 18</w:t>
            </w:r>
          </w:p>
          <w:p w14:paraId="26342B97" w14:textId="77777777" w:rsidR="00F109D5" w:rsidRPr="009D090D" w:rsidRDefault="00F109D5" w:rsidP="00F109D5">
            <w:r w:rsidRPr="009D090D">
              <w:rPr>
                <w:lang w:val="kk-KZ"/>
              </w:rPr>
              <w:t>ЕҚ</w:t>
            </w:r>
            <w:r w:rsidRPr="009D090D">
              <w:t>Т 20</w:t>
            </w:r>
          </w:p>
        </w:tc>
      </w:tr>
      <w:tr w:rsidR="00F109D5" w:rsidRPr="009D090D" w14:paraId="525F7C8B" w14:textId="77777777" w:rsidTr="00FF0A55">
        <w:trPr>
          <w:trHeight w:val="20"/>
        </w:trPr>
        <w:tc>
          <w:tcPr>
            <w:tcW w:w="252" w:type="pct"/>
          </w:tcPr>
          <w:p w14:paraId="52C7743E" w14:textId="77777777" w:rsidR="00F109D5" w:rsidRPr="009D090D" w:rsidRDefault="00F109D5" w:rsidP="00F109D5">
            <w:pPr>
              <w:ind w:left="-391" w:right="37"/>
              <w:jc w:val="right"/>
              <w:rPr>
                <w:rFonts w:eastAsia="Calibri"/>
                <w:lang w:val="kk-KZ"/>
              </w:rPr>
            </w:pPr>
            <w:r w:rsidRPr="009D090D">
              <w:rPr>
                <w:rFonts w:eastAsia="Calibri"/>
                <w:lang w:val="kk-KZ"/>
              </w:rPr>
              <w:t>3</w:t>
            </w:r>
          </w:p>
        </w:tc>
        <w:tc>
          <w:tcPr>
            <w:tcW w:w="981" w:type="pct"/>
            <w:vMerge/>
            <w:vAlign w:val="center"/>
          </w:tcPr>
          <w:p w14:paraId="48C33E66" w14:textId="77777777" w:rsidR="00F109D5" w:rsidRPr="009D090D" w:rsidRDefault="00F109D5" w:rsidP="00F109D5">
            <w:pPr>
              <w:jc w:val="both"/>
            </w:pPr>
          </w:p>
        </w:tc>
        <w:tc>
          <w:tcPr>
            <w:tcW w:w="2058" w:type="pct"/>
            <w:vAlign w:val="center"/>
          </w:tcPr>
          <w:p w14:paraId="053D9AA9" w14:textId="77777777" w:rsidR="00F109D5" w:rsidRPr="009D090D" w:rsidRDefault="00F109D5" w:rsidP="00F109D5">
            <w:pPr>
              <w:jc w:val="both"/>
            </w:pPr>
            <w:r w:rsidRPr="009D090D">
              <w:t>мазутпен немесе дизель отынымен жұмыс істейтін қазанд</w:t>
            </w:r>
            <w:r w:rsidRPr="009D090D">
              <w:rPr>
                <w:lang w:val="kk-KZ"/>
              </w:rPr>
              <w:t>ықт</w:t>
            </w:r>
            <w:r w:rsidRPr="009D090D">
              <w:t>ар мен қозғалтқыштар</w:t>
            </w:r>
          </w:p>
        </w:tc>
        <w:tc>
          <w:tcPr>
            <w:tcW w:w="938" w:type="pct"/>
            <w:vMerge/>
            <w:vAlign w:val="center"/>
          </w:tcPr>
          <w:p w14:paraId="27630370" w14:textId="77777777" w:rsidR="00F109D5" w:rsidRPr="009D090D" w:rsidRDefault="00F109D5" w:rsidP="00F109D5">
            <w:pPr>
              <w:jc w:val="center"/>
            </w:pPr>
          </w:p>
        </w:tc>
        <w:tc>
          <w:tcPr>
            <w:tcW w:w="771" w:type="pct"/>
            <w:vAlign w:val="center"/>
          </w:tcPr>
          <w:p w14:paraId="1C87A273" w14:textId="77777777" w:rsidR="00F109D5" w:rsidRPr="009D090D" w:rsidRDefault="00F109D5" w:rsidP="00F109D5">
            <w:pPr>
              <w:jc w:val="both"/>
            </w:pPr>
            <w:r w:rsidRPr="009D090D">
              <w:rPr>
                <w:lang w:val="kk-KZ"/>
              </w:rPr>
              <w:t>ЕҚ</w:t>
            </w:r>
            <w:r w:rsidRPr="009D090D">
              <w:t>Т 24</w:t>
            </w:r>
          </w:p>
          <w:p w14:paraId="1A6FE98D" w14:textId="77777777" w:rsidR="00F109D5" w:rsidRPr="009D090D" w:rsidRDefault="00F109D5" w:rsidP="00F109D5">
            <w:pPr>
              <w:jc w:val="both"/>
            </w:pPr>
            <w:r w:rsidRPr="009D090D">
              <w:rPr>
                <w:lang w:val="kk-KZ"/>
              </w:rPr>
              <w:t>ЕҚ</w:t>
            </w:r>
            <w:r w:rsidRPr="009D090D">
              <w:t>Т 27</w:t>
            </w:r>
          </w:p>
        </w:tc>
      </w:tr>
      <w:tr w:rsidR="00F109D5" w:rsidRPr="009D090D" w14:paraId="6D1AE098" w14:textId="77777777" w:rsidTr="00FF0A55">
        <w:trPr>
          <w:trHeight w:val="20"/>
        </w:trPr>
        <w:tc>
          <w:tcPr>
            <w:tcW w:w="252" w:type="pct"/>
          </w:tcPr>
          <w:p w14:paraId="3439D4C9" w14:textId="77777777" w:rsidR="00F109D5" w:rsidRPr="009D090D" w:rsidRDefault="00F109D5" w:rsidP="00F109D5">
            <w:pPr>
              <w:ind w:left="-391" w:right="37"/>
              <w:jc w:val="right"/>
              <w:rPr>
                <w:rFonts w:eastAsia="Calibri"/>
                <w:lang w:val="kk-KZ"/>
              </w:rPr>
            </w:pPr>
            <w:r w:rsidRPr="009D090D">
              <w:rPr>
                <w:rFonts w:eastAsia="Calibri"/>
                <w:lang w:val="kk-KZ"/>
              </w:rPr>
              <w:t>4</w:t>
            </w:r>
          </w:p>
        </w:tc>
        <w:tc>
          <w:tcPr>
            <w:tcW w:w="981" w:type="pct"/>
            <w:vMerge/>
            <w:vAlign w:val="center"/>
          </w:tcPr>
          <w:p w14:paraId="29A4F944" w14:textId="77777777" w:rsidR="00F109D5" w:rsidRPr="009D090D" w:rsidRDefault="00F109D5" w:rsidP="00F109D5">
            <w:pPr>
              <w:jc w:val="both"/>
            </w:pPr>
          </w:p>
        </w:tc>
        <w:tc>
          <w:tcPr>
            <w:tcW w:w="2058" w:type="pct"/>
            <w:vAlign w:val="center"/>
          </w:tcPr>
          <w:p w14:paraId="38FB5BCD" w14:textId="77777777" w:rsidR="00F109D5" w:rsidRPr="009D090D" w:rsidRDefault="00F109D5" w:rsidP="00F109D5">
            <w:pPr>
              <w:jc w:val="both"/>
            </w:pPr>
            <w:r w:rsidRPr="009D090D">
              <w:t>сұйық отындағы газ турбиналары</w:t>
            </w:r>
          </w:p>
        </w:tc>
        <w:tc>
          <w:tcPr>
            <w:tcW w:w="938" w:type="pct"/>
            <w:vMerge/>
            <w:vAlign w:val="center"/>
          </w:tcPr>
          <w:p w14:paraId="1DFDA6DC" w14:textId="77777777" w:rsidR="00F109D5" w:rsidRPr="009D090D" w:rsidRDefault="00F109D5" w:rsidP="00F109D5">
            <w:pPr>
              <w:jc w:val="center"/>
            </w:pPr>
          </w:p>
        </w:tc>
        <w:tc>
          <w:tcPr>
            <w:tcW w:w="771" w:type="pct"/>
            <w:vAlign w:val="center"/>
          </w:tcPr>
          <w:p w14:paraId="26F7022B" w14:textId="77777777" w:rsidR="00F109D5" w:rsidRPr="009D090D" w:rsidRDefault="00F109D5" w:rsidP="00F109D5">
            <w:pPr>
              <w:jc w:val="both"/>
            </w:pPr>
            <w:r w:rsidRPr="009D090D">
              <w:rPr>
                <w:lang w:val="kk-KZ"/>
              </w:rPr>
              <w:t>ЕҚ</w:t>
            </w:r>
            <w:r w:rsidRPr="009D090D">
              <w:t>Т 32</w:t>
            </w:r>
          </w:p>
        </w:tc>
      </w:tr>
      <w:tr w:rsidR="00F109D5" w:rsidRPr="009D090D" w14:paraId="138339BC" w14:textId="77777777" w:rsidTr="00FF0A55">
        <w:trPr>
          <w:trHeight w:val="20"/>
        </w:trPr>
        <w:tc>
          <w:tcPr>
            <w:tcW w:w="252" w:type="pct"/>
          </w:tcPr>
          <w:p w14:paraId="3B27112B" w14:textId="77777777" w:rsidR="00F109D5" w:rsidRPr="009D090D" w:rsidRDefault="00F109D5" w:rsidP="00F109D5">
            <w:pPr>
              <w:ind w:left="-391" w:right="37"/>
              <w:jc w:val="right"/>
              <w:rPr>
                <w:rFonts w:eastAsia="Calibri"/>
                <w:lang w:val="kk-KZ"/>
              </w:rPr>
            </w:pPr>
            <w:r w:rsidRPr="009D090D">
              <w:rPr>
                <w:rFonts w:eastAsia="Calibri"/>
                <w:lang w:val="kk-KZ"/>
              </w:rPr>
              <w:t>5</w:t>
            </w:r>
          </w:p>
        </w:tc>
        <w:tc>
          <w:tcPr>
            <w:tcW w:w="981" w:type="pct"/>
            <w:vMerge/>
            <w:vAlign w:val="center"/>
          </w:tcPr>
          <w:p w14:paraId="64CA7277" w14:textId="77777777" w:rsidR="00F109D5" w:rsidRPr="009D090D" w:rsidRDefault="00F109D5" w:rsidP="00F109D5">
            <w:pPr>
              <w:jc w:val="both"/>
            </w:pPr>
          </w:p>
        </w:tc>
        <w:tc>
          <w:tcPr>
            <w:tcW w:w="2058" w:type="pct"/>
            <w:vAlign w:val="center"/>
          </w:tcPr>
          <w:p w14:paraId="459622E3" w14:textId="77777777" w:rsidR="00F109D5" w:rsidRPr="009D090D" w:rsidRDefault="00F109D5" w:rsidP="00F109D5">
            <w:pPr>
              <w:jc w:val="both"/>
            </w:pPr>
            <w:r w:rsidRPr="009D090D">
              <w:t>табиғи газбен жұмыс істейтін қазанд</w:t>
            </w:r>
            <w:r w:rsidRPr="009D090D">
              <w:rPr>
                <w:lang w:val="kk-KZ"/>
              </w:rPr>
              <w:t>ықт</w:t>
            </w:r>
            <w:r w:rsidRPr="009D090D">
              <w:t>ар, қозғалтқыштар, турбиналар</w:t>
            </w:r>
          </w:p>
        </w:tc>
        <w:tc>
          <w:tcPr>
            <w:tcW w:w="938" w:type="pct"/>
            <w:vMerge/>
            <w:vAlign w:val="center"/>
          </w:tcPr>
          <w:p w14:paraId="2BC52845" w14:textId="77777777" w:rsidR="00F109D5" w:rsidRPr="009D090D" w:rsidRDefault="00F109D5" w:rsidP="00F109D5">
            <w:pPr>
              <w:jc w:val="center"/>
            </w:pPr>
          </w:p>
        </w:tc>
        <w:tc>
          <w:tcPr>
            <w:tcW w:w="771" w:type="pct"/>
            <w:vAlign w:val="center"/>
          </w:tcPr>
          <w:p w14:paraId="45A6B5AF" w14:textId="77777777" w:rsidR="00F109D5" w:rsidRPr="009D090D" w:rsidRDefault="00F109D5" w:rsidP="00F109D5">
            <w:pPr>
              <w:jc w:val="both"/>
            </w:pPr>
            <w:r w:rsidRPr="009D090D">
              <w:rPr>
                <w:lang w:val="kk-KZ"/>
              </w:rPr>
              <w:t>ЕҚ</w:t>
            </w:r>
            <w:r w:rsidRPr="009D090D">
              <w:t>Т 36</w:t>
            </w:r>
          </w:p>
          <w:p w14:paraId="2794D384" w14:textId="77777777" w:rsidR="00F109D5" w:rsidRPr="009D090D" w:rsidRDefault="00F109D5" w:rsidP="00F109D5">
            <w:pPr>
              <w:jc w:val="both"/>
            </w:pPr>
            <w:r w:rsidRPr="009D090D">
              <w:rPr>
                <w:lang w:val="kk-KZ"/>
              </w:rPr>
              <w:t>ЕҚ</w:t>
            </w:r>
            <w:r w:rsidRPr="009D090D">
              <w:t>Т 37</w:t>
            </w:r>
          </w:p>
        </w:tc>
      </w:tr>
      <w:tr w:rsidR="00F109D5" w:rsidRPr="009D090D" w14:paraId="30F63506" w14:textId="77777777" w:rsidTr="00FF0A55">
        <w:trPr>
          <w:trHeight w:val="20"/>
        </w:trPr>
        <w:tc>
          <w:tcPr>
            <w:tcW w:w="252" w:type="pct"/>
          </w:tcPr>
          <w:p w14:paraId="2C4A9F6A" w14:textId="77777777" w:rsidR="00F109D5" w:rsidRPr="009D090D" w:rsidRDefault="00F109D5" w:rsidP="00F109D5">
            <w:pPr>
              <w:ind w:left="-391" w:right="37"/>
              <w:jc w:val="right"/>
              <w:rPr>
                <w:rFonts w:eastAsia="Calibri"/>
                <w:lang w:val="kk-KZ"/>
              </w:rPr>
            </w:pPr>
            <w:r w:rsidRPr="009D090D">
              <w:rPr>
                <w:rFonts w:eastAsia="Calibri"/>
                <w:lang w:val="kk-KZ"/>
              </w:rPr>
              <w:t>6</w:t>
            </w:r>
          </w:p>
        </w:tc>
        <w:tc>
          <w:tcPr>
            <w:tcW w:w="981" w:type="pct"/>
            <w:vMerge/>
            <w:vAlign w:val="center"/>
          </w:tcPr>
          <w:p w14:paraId="45D26F3D" w14:textId="77777777" w:rsidR="00F109D5" w:rsidRPr="009D090D" w:rsidRDefault="00F109D5" w:rsidP="00F109D5">
            <w:pPr>
              <w:jc w:val="both"/>
            </w:pPr>
          </w:p>
        </w:tc>
        <w:tc>
          <w:tcPr>
            <w:tcW w:w="2058" w:type="pct"/>
            <w:vAlign w:val="center"/>
          </w:tcPr>
          <w:p w14:paraId="350246CF" w14:textId="77777777" w:rsidR="00F109D5" w:rsidRPr="009D090D" w:rsidRDefault="00F109D5" w:rsidP="00F109D5">
            <w:pPr>
              <w:jc w:val="both"/>
            </w:pPr>
            <w:r w:rsidRPr="009D090D">
              <w:t>металлургия өндірісінің технологиялық газдары (шойын, болат)</w:t>
            </w:r>
          </w:p>
        </w:tc>
        <w:tc>
          <w:tcPr>
            <w:tcW w:w="938" w:type="pct"/>
            <w:vMerge/>
            <w:vAlign w:val="center"/>
          </w:tcPr>
          <w:p w14:paraId="33635043" w14:textId="77777777" w:rsidR="00F109D5" w:rsidRPr="009D090D" w:rsidRDefault="00F109D5" w:rsidP="00F109D5">
            <w:pPr>
              <w:jc w:val="center"/>
            </w:pPr>
          </w:p>
        </w:tc>
        <w:tc>
          <w:tcPr>
            <w:tcW w:w="771" w:type="pct"/>
            <w:vAlign w:val="center"/>
          </w:tcPr>
          <w:p w14:paraId="040AE4BF" w14:textId="77777777" w:rsidR="00F109D5" w:rsidRPr="009D090D" w:rsidRDefault="00F109D5" w:rsidP="00F109D5">
            <w:pPr>
              <w:jc w:val="both"/>
            </w:pPr>
            <w:r w:rsidRPr="009D090D">
              <w:rPr>
                <w:lang w:val="kk-KZ"/>
              </w:rPr>
              <w:t>ЕҚ</w:t>
            </w:r>
            <w:r w:rsidRPr="009D090D">
              <w:t>Т 42</w:t>
            </w:r>
          </w:p>
        </w:tc>
      </w:tr>
      <w:tr w:rsidR="00F109D5" w:rsidRPr="009D090D" w14:paraId="2531A12B" w14:textId="77777777" w:rsidTr="00FF0A55">
        <w:trPr>
          <w:trHeight w:val="20"/>
        </w:trPr>
        <w:tc>
          <w:tcPr>
            <w:tcW w:w="252" w:type="pct"/>
          </w:tcPr>
          <w:p w14:paraId="705D0583" w14:textId="77777777" w:rsidR="00F109D5" w:rsidRPr="009D090D" w:rsidRDefault="00F109D5" w:rsidP="00F109D5">
            <w:pPr>
              <w:ind w:left="-391" w:right="37"/>
              <w:jc w:val="right"/>
              <w:rPr>
                <w:rFonts w:eastAsia="Calibri"/>
                <w:lang w:val="kk-KZ"/>
              </w:rPr>
            </w:pPr>
            <w:r w:rsidRPr="009D090D">
              <w:rPr>
                <w:rFonts w:eastAsia="Calibri"/>
                <w:lang w:val="kk-KZ"/>
              </w:rPr>
              <w:t>7</w:t>
            </w:r>
          </w:p>
        </w:tc>
        <w:tc>
          <w:tcPr>
            <w:tcW w:w="981" w:type="pct"/>
            <w:vMerge/>
            <w:vAlign w:val="center"/>
          </w:tcPr>
          <w:p w14:paraId="3BA966BB" w14:textId="77777777" w:rsidR="00F109D5" w:rsidRPr="009D090D" w:rsidRDefault="00F109D5" w:rsidP="00F109D5">
            <w:pPr>
              <w:jc w:val="both"/>
            </w:pPr>
          </w:p>
        </w:tc>
        <w:tc>
          <w:tcPr>
            <w:tcW w:w="2058" w:type="pct"/>
            <w:vAlign w:val="center"/>
          </w:tcPr>
          <w:p w14:paraId="6CD6DC63" w14:textId="77777777" w:rsidR="00F109D5" w:rsidRPr="009D090D" w:rsidRDefault="00F109D5" w:rsidP="00F109D5">
            <w:pPr>
              <w:jc w:val="both"/>
            </w:pPr>
            <w:r w:rsidRPr="009D090D">
              <w:t>химия өнеркәсібінің технологиялық газдары</w:t>
            </w:r>
          </w:p>
        </w:tc>
        <w:tc>
          <w:tcPr>
            <w:tcW w:w="938" w:type="pct"/>
            <w:vMerge/>
            <w:vAlign w:val="center"/>
          </w:tcPr>
          <w:p w14:paraId="09D1B49C" w14:textId="77777777" w:rsidR="00F109D5" w:rsidRPr="009D090D" w:rsidRDefault="00F109D5" w:rsidP="00F109D5">
            <w:pPr>
              <w:jc w:val="center"/>
            </w:pPr>
          </w:p>
        </w:tc>
        <w:tc>
          <w:tcPr>
            <w:tcW w:w="771" w:type="pct"/>
            <w:vAlign w:val="center"/>
          </w:tcPr>
          <w:p w14:paraId="4D0A74DA" w14:textId="77777777" w:rsidR="00F109D5" w:rsidRPr="009D090D" w:rsidRDefault="00F109D5" w:rsidP="00F109D5">
            <w:pPr>
              <w:jc w:val="both"/>
            </w:pPr>
            <w:r w:rsidRPr="009D090D">
              <w:rPr>
                <w:lang w:val="kk-KZ"/>
              </w:rPr>
              <w:t>ЕҚ</w:t>
            </w:r>
            <w:r w:rsidRPr="009D090D">
              <w:t>Т 43</w:t>
            </w:r>
          </w:p>
        </w:tc>
      </w:tr>
      <w:tr w:rsidR="00F109D5" w:rsidRPr="009D090D" w14:paraId="292E09E8" w14:textId="77777777" w:rsidTr="00FF0A55">
        <w:trPr>
          <w:trHeight w:val="20"/>
        </w:trPr>
        <w:tc>
          <w:tcPr>
            <w:tcW w:w="252" w:type="pct"/>
          </w:tcPr>
          <w:p w14:paraId="7C00BD84" w14:textId="77777777" w:rsidR="00F109D5" w:rsidRPr="009D090D" w:rsidRDefault="00F109D5" w:rsidP="00F109D5">
            <w:pPr>
              <w:ind w:left="-391" w:right="37"/>
              <w:jc w:val="right"/>
              <w:rPr>
                <w:rFonts w:eastAsia="Calibri"/>
                <w:lang w:val="kk-KZ"/>
              </w:rPr>
            </w:pPr>
            <w:r w:rsidRPr="009D090D">
              <w:rPr>
                <w:rFonts w:eastAsia="Calibri"/>
                <w:lang w:val="kk-KZ"/>
              </w:rPr>
              <w:t>8</w:t>
            </w:r>
          </w:p>
        </w:tc>
        <w:tc>
          <w:tcPr>
            <w:tcW w:w="981" w:type="pct"/>
            <w:vMerge/>
            <w:vAlign w:val="center"/>
          </w:tcPr>
          <w:p w14:paraId="43737B6C" w14:textId="77777777" w:rsidR="00F109D5" w:rsidRPr="009D090D" w:rsidRDefault="00F109D5" w:rsidP="00F109D5">
            <w:pPr>
              <w:jc w:val="both"/>
            </w:pPr>
          </w:p>
        </w:tc>
        <w:tc>
          <w:tcPr>
            <w:tcW w:w="2058" w:type="pct"/>
            <w:vAlign w:val="center"/>
          </w:tcPr>
          <w:p w14:paraId="4052AB7C" w14:textId="77777777" w:rsidR="00F109D5" w:rsidRPr="009D090D" w:rsidRDefault="00F109D5" w:rsidP="00F109D5">
            <w:pPr>
              <w:jc w:val="both"/>
            </w:pPr>
            <w:r w:rsidRPr="009D090D">
              <w:t>Ц</w:t>
            </w:r>
            <w:r w:rsidRPr="009D090D">
              <w:rPr>
                <w:lang w:val="kk-KZ"/>
              </w:rPr>
              <w:t>І</w:t>
            </w:r>
            <w:r w:rsidRPr="009D090D">
              <w:t>Г</w:t>
            </w:r>
            <w:r w:rsidRPr="009D090D">
              <w:rPr>
                <w:lang w:val="kk-KZ"/>
              </w:rPr>
              <w:t xml:space="preserve"> газдандыру қондырғылары </w:t>
            </w:r>
          </w:p>
        </w:tc>
        <w:tc>
          <w:tcPr>
            <w:tcW w:w="938" w:type="pct"/>
            <w:vMerge w:val="restart"/>
            <w:vAlign w:val="center"/>
          </w:tcPr>
          <w:p w14:paraId="3E89984D" w14:textId="77777777" w:rsidR="00F109D5" w:rsidRPr="009D090D" w:rsidRDefault="00F109D5" w:rsidP="00F109D5">
            <w:pPr>
              <w:jc w:val="center"/>
            </w:pPr>
            <w:r w:rsidRPr="009D090D">
              <w:rPr>
                <w:lang w:val="kk-KZ"/>
              </w:rPr>
              <w:t>жылыны 1</w:t>
            </w:r>
            <w:r w:rsidRPr="009D090D">
              <w:t xml:space="preserve"> </w:t>
            </w:r>
            <w:r w:rsidRPr="009D090D">
              <w:rPr>
                <w:lang w:val="kk-KZ"/>
              </w:rPr>
              <w:t>рет</w:t>
            </w:r>
            <w:r w:rsidRPr="009D090D">
              <w:rPr>
                <w:vertAlign w:val="superscript"/>
              </w:rPr>
              <w:t>******</w:t>
            </w:r>
          </w:p>
        </w:tc>
        <w:tc>
          <w:tcPr>
            <w:tcW w:w="771" w:type="pct"/>
            <w:vAlign w:val="center"/>
          </w:tcPr>
          <w:p w14:paraId="3FA49D29" w14:textId="77777777" w:rsidR="00F109D5" w:rsidRPr="009D090D" w:rsidRDefault="00F109D5" w:rsidP="00F109D5">
            <w:pPr>
              <w:jc w:val="both"/>
            </w:pPr>
            <w:r w:rsidRPr="009D090D">
              <w:rPr>
                <w:lang w:val="kk-KZ"/>
              </w:rPr>
              <w:t>ЕҚ</w:t>
            </w:r>
            <w:r w:rsidRPr="009D090D">
              <w:t>Т 62</w:t>
            </w:r>
          </w:p>
        </w:tc>
      </w:tr>
      <w:tr w:rsidR="00F109D5" w:rsidRPr="009D090D" w14:paraId="5DA04E28" w14:textId="77777777" w:rsidTr="00FF0A55">
        <w:trPr>
          <w:trHeight w:val="20"/>
        </w:trPr>
        <w:tc>
          <w:tcPr>
            <w:tcW w:w="252" w:type="pct"/>
          </w:tcPr>
          <w:p w14:paraId="663EE537" w14:textId="77777777" w:rsidR="00F109D5" w:rsidRPr="009D090D" w:rsidRDefault="00F109D5" w:rsidP="00F109D5">
            <w:pPr>
              <w:ind w:left="-391" w:right="37"/>
              <w:jc w:val="right"/>
              <w:rPr>
                <w:rFonts w:eastAsia="Calibri"/>
                <w:lang w:val="kk-KZ"/>
              </w:rPr>
            </w:pPr>
            <w:r w:rsidRPr="009D090D">
              <w:rPr>
                <w:rFonts w:eastAsia="Calibri"/>
                <w:lang w:val="kk-KZ"/>
              </w:rPr>
              <w:t>9</w:t>
            </w:r>
          </w:p>
        </w:tc>
        <w:tc>
          <w:tcPr>
            <w:tcW w:w="981" w:type="pct"/>
            <w:vMerge/>
            <w:vAlign w:val="center"/>
          </w:tcPr>
          <w:p w14:paraId="15EC6A51" w14:textId="77777777" w:rsidR="00F109D5" w:rsidRPr="009D090D" w:rsidRDefault="00F109D5" w:rsidP="00F109D5">
            <w:pPr>
              <w:jc w:val="both"/>
            </w:pPr>
          </w:p>
        </w:tc>
        <w:tc>
          <w:tcPr>
            <w:tcW w:w="2058" w:type="pct"/>
            <w:vAlign w:val="center"/>
          </w:tcPr>
          <w:p w14:paraId="29B75827" w14:textId="77777777" w:rsidR="00F109D5" w:rsidRPr="009D090D" w:rsidRDefault="00F109D5" w:rsidP="00F109D5">
            <w:pPr>
              <w:jc w:val="both"/>
            </w:pPr>
            <w:r w:rsidRPr="009D090D">
              <w:t>теңіз платформаларындағы отын жағатын қондырғылар</w:t>
            </w:r>
          </w:p>
        </w:tc>
        <w:tc>
          <w:tcPr>
            <w:tcW w:w="938" w:type="pct"/>
            <w:vMerge/>
            <w:vAlign w:val="center"/>
          </w:tcPr>
          <w:p w14:paraId="79BDA8E1" w14:textId="77777777" w:rsidR="00F109D5" w:rsidRPr="009D090D" w:rsidRDefault="00F109D5" w:rsidP="00F109D5">
            <w:pPr>
              <w:jc w:val="center"/>
            </w:pPr>
          </w:p>
        </w:tc>
        <w:tc>
          <w:tcPr>
            <w:tcW w:w="771" w:type="pct"/>
            <w:vAlign w:val="center"/>
          </w:tcPr>
          <w:p w14:paraId="7C04C256" w14:textId="77777777" w:rsidR="00F109D5" w:rsidRPr="009D090D" w:rsidRDefault="00F109D5" w:rsidP="00F109D5">
            <w:pPr>
              <w:jc w:val="both"/>
            </w:pPr>
            <w:r w:rsidRPr="009D090D">
              <w:rPr>
                <w:lang w:val="kk-KZ"/>
              </w:rPr>
              <w:t>ЕҚ</w:t>
            </w:r>
            <w:r w:rsidRPr="009D090D">
              <w:t>Т 48</w:t>
            </w:r>
          </w:p>
        </w:tc>
      </w:tr>
      <w:tr w:rsidR="00F109D5" w:rsidRPr="009D090D" w14:paraId="347FEBC7" w14:textId="77777777" w:rsidTr="00FF0A55">
        <w:trPr>
          <w:trHeight w:val="20"/>
        </w:trPr>
        <w:tc>
          <w:tcPr>
            <w:tcW w:w="252" w:type="pct"/>
          </w:tcPr>
          <w:p w14:paraId="69E34A8B" w14:textId="77777777" w:rsidR="00F109D5" w:rsidRPr="009D090D" w:rsidRDefault="00F109D5" w:rsidP="00F109D5">
            <w:pPr>
              <w:ind w:left="-391" w:right="37"/>
              <w:jc w:val="right"/>
              <w:rPr>
                <w:rFonts w:eastAsia="Calibri"/>
                <w:lang w:val="kk-KZ"/>
              </w:rPr>
            </w:pPr>
            <w:r w:rsidRPr="009D090D">
              <w:rPr>
                <w:rFonts w:eastAsia="Calibri"/>
                <w:lang w:val="kk-KZ"/>
              </w:rPr>
              <w:t>10</w:t>
            </w:r>
          </w:p>
        </w:tc>
        <w:tc>
          <w:tcPr>
            <w:tcW w:w="981" w:type="pct"/>
            <w:vAlign w:val="center"/>
          </w:tcPr>
          <w:p w14:paraId="4FAF938E" w14:textId="77777777" w:rsidR="00F109D5" w:rsidRPr="009D090D" w:rsidRDefault="00F109D5" w:rsidP="00F109D5">
            <w:pPr>
              <w:jc w:val="both"/>
              <w:rPr>
                <w:lang w:val="en-US"/>
              </w:rPr>
            </w:pPr>
            <w:r w:rsidRPr="009D090D">
              <w:rPr>
                <w:lang w:val="en-US"/>
              </w:rPr>
              <w:t>N</w:t>
            </w:r>
            <w:r w:rsidRPr="009D090D">
              <w:rPr>
                <w:vertAlign w:val="subscript"/>
                <w:lang w:val="en-US"/>
              </w:rPr>
              <w:t>2</w:t>
            </w:r>
            <w:r w:rsidRPr="009D090D">
              <w:rPr>
                <w:lang w:val="en-US"/>
              </w:rPr>
              <w:t>O</w:t>
            </w:r>
          </w:p>
        </w:tc>
        <w:tc>
          <w:tcPr>
            <w:tcW w:w="2058" w:type="pct"/>
            <w:vAlign w:val="center"/>
          </w:tcPr>
          <w:p w14:paraId="1DBC9F5B" w14:textId="77777777" w:rsidR="00F109D5" w:rsidRPr="009D090D" w:rsidRDefault="00F109D5" w:rsidP="00F109D5">
            <w:pPr>
              <w:jc w:val="both"/>
              <w:rPr>
                <w:lang w:val="kk-KZ"/>
              </w:rPr>
            </w:pPr>
            <w:r w:rsidRPr="009D090D">
              <w:rPr>
                <w:lang w:val="kk-KZ"/>
              </w:rPr>
              <w:t>АҚҚ</w:t>
            </w:r>
            <w:r w:rsidRPr="009D090D">
              <w:rPr>
                <w:lang w:val="en-US"/>
              </w:rPr>
              <w:t xml:space="preserve"> </w:t>
            </w:r>
            <w:r w:rsidRPr="009D090D">
              <w:t>қазандықтардағы</w:t>
            </w:r>
            <w:r w:rsidRPr="009D090D">
              <w:rPr>
                <w:lang w:val="en-US"/>
              </w:rPr>
              <w:t xml:space="preserve"> </w:t>
            </w:r>
            <w:r w:rsidRPr="009D090D">
              <w:t>тас</w:t>
            </w:r>
            <w:r w:rsidRPr="009D090D">
              <w:rPr>
                <w:lang w:val="en-US"/>
              </w:rPr>
              <w:t xml:space="preserve"> </w:t>
            </w:r>
            <w:r w:rsidRPr="009D090D">
              <w:t>немесе</w:t>
            </w:r>
            <w:r w:rsidRPr="009D090D">
              <w:rPr>
                <w:lang w:val="en-US"/>
              </w:rPr>
              <w:t xml:space="preserve"> </w:t>
            </w:r>
            <w:r w:rsidRPr="009D090D">
              <w:t>қоңыр</w:t>
            </w:r>
            <w:r w:rsidRPr="009D090D">
              <w:rPr>
                <w:lang w:val="en-US"/>
              </w:rPr>
              <w:t xml:space="preserve"> </w:t>
            </w:r>
            <w:r w:rsidRPr="009D090D">
              <w:t>көмір</w:t>
            </w:r>
            <w:r w:rsidRPr="009D090D">
              <w:rPr>
                <w:lang w:val="en-US"/>
              </w:rPr>
              <w:t xml:space="preserve"> </w:t>
            </w:r>
          </w:p>
        </w:tc>
        <w:tc>
          <w:tcPr>
            <w:tcW w:w="938" w:type="pct"/>
            <w:vAlign w:val="center"/>
          </w:tcPr>
          <w:p w14:paraId="683A27B2" w14:textId="77777777" w:rsidR="00F109D5" w:rsidRPr="009D090D" w:rsidRDefault="00F109D5" w:rsidP="00F109D5">
            <w:pPr>
              <w:ind w:left="-111" w:right="-108"/>
              <w:jc w:val="center"/>
              <w:rPr>
                <w:vertAlign w:val="superscript"/>
              </w:rPr>
            </w:pPr>
            <w:r w:rsidRPr="009D090D">
              <w:rPr>
                <w:lang w:val="kk-KZ"/>
              </w:rPr>
              <w:t>жылына 1 рет</w:t>
            </w:r>
            <w:r w:rsidRPr="009D090D">
              <w:rPr>
                <w:vertAlign w:val="superscript"/>
              </w:rPr>
              <w:t>*******</w:t>
            </w:r>
          </w:p>
        </w:tc>
        <w:tc>
          <w:tcPr>
            <w:tcW w:w="771" w:type="pct"/>
            <w:vAlign w:val="center"/>
          </w:tcPr>
          <w:p w14:paraId="1A11B600" w14:textId="77777777" w:rsidR="00F109D5" w:rsidRPr="009D090D" w:rsidRDefault="00F109D5" w:rsidP="00F109D5">
            <w:pPr>
              <w:jc w:val="both"/>
            </w:pPr>
            <w:r w:rsidRPr="009D090D">
              <w:rPr>
                <w:lang w:val="kk-KZ"/>
              </w:rPr>
              <w:t>ЕҚ</w:t>
            </w:r>
            <w:r w:rsidRPr="009D090D">
              <w:t>Т 20</w:t>
            </w:r>
          </w:p>
        </w:tc>
      </w:tr>
      <w:tr w:rsidR="00F109D5" w:rsidRPr="009D090D" w14:paraId="7457135F" w14:textId="77777777" w:rsidTr="00FF0A55">
        <w:trPr>
          <w:trHeight w:val="20"/>
        </w:trPr>
        <w:tc>
          <w:tcPr>
            <w:tcW w:w="252" w:type="pct"/>
          </w:tcPr>
          <w:p w14:paraId="2A84F99A" w14:textId="77777777" w:rsidR="00F109D5" w:rsidRPr="009D090D" w:rsidRDefault="00F109D5" w:rsidP="00F109D5">
            <w:pPr>
              <w:ind w:left="-391" w:right="37"/>
              <w:jc w:val="right"/>
              <w:rPr>
                <w:rFonts w:eastAsia="Calibri"/>
                <w:lang w:val="kk-KZ"/>
              </w:rPr>
            </w:pPr>
            <w:r w:rsidRPr="009D090D">
              <w:rPr>
                <w:rFonts w:eastAsia="Calibri"/>
                <w:lang w:val="kk-KZ"/>
              </w:rPr>
              <w:t>11</w:t>
            </w:r>
          </w:p>
        </w:tc>
        <w:tc>
          <w:tcPr>
            <w:tcW w:w="981" w:type="pct"/>
            <w:vMerge w:val="restart"/>
            <w:vAlign w:val="center"/>
          </w:tcPr>
          <w:p w14:paraId="4A684749" w14:textId="77777777" w:rsidR="00F109D5" w:rsidRPr="009D090D" w:rsidRDefault="00F109D5" w:rsidP="00F109D5">
            <w:pPr>
              <w:jc w:val="both"/>
            </w:pPr>
            <w:r w:rsidRPr="009D090D">
              <w:rPr>
                <w:lang w:val="en-US"/>
              </w:rPr>
              <w:t>CO</w:t>
            </w:r>
          </w:p>
        </w:tc>
        <w:tc>
          <w:tcPr>
            <w:tcW w:w="2058" w:type="pct"/>
            <w:vAlign w:val="center"/>
          </w:tcPr>
          <w:p w14:paraId="1D839A28" w14:textId="77777777" w:rsidR="00F109D5" w:rsidRPr="009D090D" w:rsidRDefault="00F109D5" w:rsidP="00F109D5">
            <w:pPr>
              <w:jc w:val="both"/>
            </w:pPr>
            <w:r w:rsidRPr="009D090D">
              <w:t>қалдықтарды бірге жағуды қоса алғанда, тас немесе қоңыр көмір</w:t>
            </w:r>
          </w:p>
        </w:tc>
        <w:tc>
          <w:tcPr>
            <w:tcW w:w="938" w:type="pct"/>
            <w:vMerge w:val="restart"/>
            <w:vAlign w:val="center"/>
          </w:tcPr>
          <w:p w14:paraId="5CBDB3D1" w14:textId="77777777" w:rsidR="00F109D5" w:rsidRPr="009D090D" w:rsidRDefault="00F109D5" w:rsidP="00F109D5">
            <w:pPr>
              <w:jc w:val="center"/>
            </w:pPr>
            <w:r w:rsidRPr="009D090D">
              <w:rPr>
                <w:lang w:val="kk-KZ"/>
              </w:rPr>
              <w:t>үздіксіз</w:t>
            </w:r>
            <w:r w:rsidRPr="009D090D">
              <w:rPr>
                <w:vertAlign w:val="superscript"/>
              </w:rPr>
              <w:t>***, *****</w:t>
            </w:r>
          </w:p>
        </w:tc>
        <w:tc>
          <w:tcPr>
            <w:tcW w:w="771" w:type="pct"/>
            <w:vAlign w:val="center"/>
          </w:tcPr>
          <w:p w14:paraId="74A8371C" w14:textId="77777777" w:rsidR="00F109D5" w:rsidRPr="009D090D" w:rsidRDefault="00F109D5" w:rsidP="00F109D5">
            <w:pPr>
              <w:jc w:val="both"/>
            </w:pPr>
            <w:r w:rsidRPr="009D090D">
              <w:rPr>
                <w:lang w:val="kk-KZ"/>
              </w:rPr>
              <w:t>ЕҚ</w:t>
            </w:r>
            <w:r w:rsidRPr="009D090D">
              <w:t>Т 54</w:t>
            </w:r>
          </w:p>
        </w:tc>
      </w:tr>
      <w:tr w:rsidR="00F109D5" w:rsidRPr="009D090D" w14:paraId="4AE20082" w14:textId="77777777" w:rsidTr="00FF0A55">
        <w:trPr>
          <w:trHeight w:val="20"/>
        </w:trPr>
        <w:tc>
          <w:tcPr>
            <w:tcW w:w="252" w:type="pct"/>
          </w:tcPr>
          <w:p w14:paraId="4B8F1A6C" w14:textId="77777777" w:rsidR="00F109D5" w:rsidRPr="009D090D" w:rsidRDefault="00F109D5" w:rsidP="00F109D5">
            <w:pPr>
              <w:ind w:left="-391" w:right="37"/>
              <w:jc w:val="right"/>
              <w:rPr>
                <w:rFonts w:eastAsia="Calibri"/>
                <w:lang w:val="kk-KZ"/>
              </w:rPr>
            </w:pPr>
            <w:r w:rsidRPr="009D090D">
              <w:rPr>
                <w:rFonts w:eastAsia="Calibri"/>
                <w:lang w:val="kk-KZ"/>
              </w:rPr>
              <w:t>12</w:t>
            </w:r>
          </w:p>
        </w:tc>
        <w:tc>
          <w:tcPr>
            <w:tcW w:w="981" w:type="pct"/>
            <w:vMerge/>
            <w:vAlign w:val="center"/>
          </w:tcPr>
          <w:p w14:paraId="4BF58543" w14:textId="77777777" w:rsidR="00F109D5" w:rsidRPr="009D090D" w:rsidRDefault="00F109D5" w:rsidP="00F109D5">
            <w:pPr>
              <w:jc w:val="both"/>
            </w:pPr>
          </w:p>
        </w:tc>
        <w:tc>
          <w:tcPr>
            <w:tcW w:w="2058" w:type="pct"/>
            <w:vAlign w:val="center"/>
          </w:tcPr>
          <w:p w14:paraId="250647FD" w14:textId="77777777" w:rsidR="00F109D5" w:rsidRPr="009D090D" w:rsidRDefault="00F109D5" w:rsidP="00F109D5">
            <w:pPr>
              <w:jc w:val="both"/>
            </w:pPr>
            <w:r w:rsidRPr="009D090D">
              <w:t>мазутпен немесе дизель отынымен жұмыс істейтін қазанд</w:t>
            </w:r>
            <w:r w:rsidRPr="009D090D">
              <w:rPr>
                <w:lang w:val="kk-KZ"/>
              </w:rPr>
              <w:t>ықт</w:t>
            </w:r>
            <w:r w:rsidRPr="009D090D">
              <w:t>ар мен қозғалтқыштар</w:t>
            </w:r>
          </w:p>
        </w:tc>
        <w:tc>
          <w:tcPr>
            <w:tcW w:w="938" w:type="pct"/>
            <w:vMerge/>
            <w:vAlign w:val="center"/>
          </w:tcPr>
          <w:p w14:paraId="7D0476EB" w14:textId="77777777" w:rsidR="00F109D5" w:rsidRPr="009D090D" w:rsidRDefault="00F109D5" w:rsidP="00F109D5">
            <w:pPr>
              <w:jc w:val="center"/>
            </w:pPr>
          </w:p>
        </w:tc>
        <w:tc>
          <w:tcPr>
            <w:tcW w:w="771" w:type="pct"/>
            <w:vAlign w:val="center"/>
          </w:tcPr>
          <w:p w14:paraId="2F53168C" w14:textId="77777777" w:rsidR="00F109D5" w:rsidRPr="009D090D" w:rsidRDefault="00F109D5" w:rsidP="00F109D5">
            <w:pPr>
              <w:jc w:val="both"/>
            </w:pPr>
            <w:r w:rsidRPr="009D090D">
              <w:rPr>
                <w:lang w:val="kk-KZ"/>
              </w:rPr>
              <w:t>ЕҚ</w:t>
            </w:r>
            <w:r w:rsidRPr="009D090D">
              <w:t>Т 24</w:t>
            </w:r>
          </w:p>
          <w:p w14:paraId="2194D865" w14:textId="77777777" w:rsidR="00F109D5" w:rsidRPr="009D090D" w:rsidRDefault="00F109D5" w:rsidP="00F109D5">
            <w:pPr>
              <w:jc w:val="both"/>
            </w:pPr>
            <w:r w:rsidRPr="009D090D">
              <w:rPr>
                <w:lang w:val="kk-KZ"/>
              </w:rPr>
              <w:t>ЕҚ</w:t>
            </w:r>
            <w:r w:rsidRPr="009D090D">
              <w:t>Т 28</w:t>
            </w:r>
          </w:p>
          <w:p w14:paraId="663E64DE" w14:textId="77777777" w:rsidR="00F109D5" w:rsidRPr="009D090D" w:rsidRDefault="00F109D5" w:rsidP="00F109D5">
            <w:pPr>
              <w:jc w:val="both"/>
            </w:pPr>
            <w:r w:rsidRPr="009D090D">
              <w:rPr>
                <w:lang w:val="kk-KZ"/>
              </w:rPr>
              <w:t>ЕҚ</w:t>
            </w:r>
            <w:r w:rsidRPr="009D090D">
              <w:t>Т 39</w:t>
            </w:r>
          </w:p>
          <w:p w14:paraId="02B0921C" w14:textId="77777777" w:rsidR="00F109D5" w:rsidRPr="009D090D" w:rsidRDefault="00F109D5" w:rsidP="00F109D5">
            <w:pPr>
              <w:jc w:val="both"/>
            </w:pPr>
            <w:r w:rsidRPr="009D090D">
              <w:rPr>
                <w:lang w:val="kk-KZ"/>
              </w:rPr>
              <w:t>ЕҚ</w:t>
            </w:r>
            <w:r w:rsidRPr="009D090D">
              <w:t>Т 49</w:t>
            </w:r>
          </w:p>
        </w:tc>
      </w:tr>
      <w:tr w:rsidR="00F109D5" w:rsidRPr="009D090D" w14:paraId="77F7787D" w14:textId="77777777" w:rsidTr="00FF0A55">
        <w:trPr>
          <w:trHeight w:val="20"/>
        </w:trPr>
        <w:tc>
          <w:tcPr>
            <w:tcW w:w="252" w:type="pct"/>
          </w:tcPr>
          <w:p w14:paraId="5B3A47E1" w14:textId="77777777" w:rsidR="00F109D5" w:rsidRPr="009D090D" w:rsidRDefault="00F109D5" w:rsidP="00F109D5">
            <w:pPr>
              <w:ind w:left="-391" w:right="37"/>
              <w:jc w:val="right"/>
              <w:rPr>
                <w:rFonts w:eastAsia="Calibri"/>
                <w:lang w:val="kk-KZ"/>
              </w:rPr>
            </w:pPr>
            <w:r w:rsidRPr="009D090D">
              <w:rPr>
                <w:rFonts w:eastAsia="Calibri"/>
                <w:lang w:val="kk-KZ"/>
              </w:rPr>
              <w:t>13</w:t>
            </w:r>
          </w:p>
        </w:tc>
        <w:tc>
          <w:tcPr>
            <w:tcW w:w="981" w:type="pct"/>
            <w:vMerge/>
            <w:vAlign w:val="center"/>
          </w:tcPr>
          <w:p w14:paraId="65E46C9C" w14:textId="77777777" w:rsidR="00F109D5" w:rsidRPr="009D090D" w:rsidRDefault="00F109D5" w:rsidP="00F109D5">
            <w:pPr>
              <w:jc w:val="both"/>
            </w:pPr>
          </w:p>
        </w:tc>
        <w:tc>
          <w:tcPr>
            <w:tcW w:w="2058" w:type="pct"/>
            <w:vAlign w:val="center"/>
          </w:tcPr>
          <w:p w14:paraId="07278FC4" w14:textId="77777777" w:rsidR="00F109D5" w:rsidRPr="009D090D" w:rsidRDefault="00F109D5" w:rsidP="00F109D5">
            <w:pPr>
              <w:jc w:val="both"/>
            </w:pPr>
            <w:r w:rsidRPr="009D090D">
              <w:t>сұйық отындағы газ турбиналары</w:t>
            </w:r>
          </w:p>
        </w:tc>
        <w:tc>
          <w:tcPr>
            <w:tcW w:w="938" w:type="pct"/>
            <w:vMerge/>
            <w:vAlign w:val="center"/>
          </w:tcPr>
          <w:p w14:paraId="13C305AF" w14:textId="77777777" w:rsidR="00F109D5" w:rsidRPr="009D090D" w:rsidRDefault="00F109D5" w:rsidP="00F109D5">
            <w:pPr>
              <w:jc w:val="center"/>
            </w:pPr>
          </w:p>
        </w:tc>
        <w:tc>
          <w:tcPr>
            <w:tcW w:w="771" w:type="pct"/>
            <w:vAlign w:val="center"/>
          </w:tcPr>
          <w:p w14:paraId="3BBDB5E2" w14:textId="77777777" w:rsidR="00F109D5" w:rsidRPr="009D090D" w:rsidRDefault="00F109D5" w:rsidP="00F109D5">
            <w:pPr>
              <w:jc w:val="both"/>
            </w:pPr>
            <w:r w:rsidRPr="009D090D">
              <w:rPr>
                <w:lang w:val="kk-KZ"/>
              </w:rPr>
              <w:t>ЕҚ</w:t>
            </w:r>
            <w:r w:rsidRPr="009D090D">
              <w:t>Т 33</w:t>
            </w:r>
          </w:p>
        </w:tc>
      </w:tr>
      <w:tr w:rsidR="00F109D5" w:rsidRPr="009D090D" w14:paraId="774C36CC" w14:textId="77777777" w:rsidTr="00FF0A55">
        <w:trPr>
          <w:trHeight w:val="20"/>
        </w:trPr>
        <w:tc>
          <w:tcPr>
            <w:tcW w:w="252" w:type="pct"/>
          </w:tcPr>
          <w:p w14:paraId="6BD647FF" w14:textId="77777777" w:rsidR="00F109D5" w:rsidRPr="009D090D" w:rsidRDefault="00F109D5" w:rsidP="00F109D5">
            <w:pPr>
              <w:ind w:left="-391" w:right="37"/>
              <w:jc w:val="right"/>
              <w:rPr>
                <w:rFonts w:eastAsia="Calibri"/>
                <w:lang w:val="kk-KZ"/>
              </w:rPr>
            </w:pPr>
            <w:r w:rsidRPr="009D090D">
              <w:rPr>
                <w:rFonts w:eastAsia="Calibri"/>
                <w:lang w:val="kk-KZ"/>
              </w:rPr>
              <w:t>14</w:t>
            </w:r>
          </w:p>
        </w:tc>
        <w:tc>
          <w:tcPr>
            <w:tcW w:w="981" w:type="pct"/>
            <w:vMerge/>
            <w:vAlign w:val="center"/>
          </w:tcPr>
          <w:p w14:paraId="1694F3C1" w14:textId="77777777" w:rsidR="00F109D5" w:rsidRPr="009D090D" w:rsidRDefault="00F109D5" w:rsidP="00F109D5">
            <w:pPr>
              <w:jc w:val="both"/>
            </w:pPr>
          </w:p>
        </w:tc>
        <w:tc>
          <w:tcPr>
            <w:tcW w:w="2058" w:type="pct"/>
            <w:vAlign w:val="center"/>
          </w:tcPr>
          <w:p w14:paraId="6B57FF2A" w14:textId="77777777" w:rsidR="00F109D5" w:rsidRPr="009D090D" w:rsidRDefault="00F109D5" w:rsidP="00F109D5">
            <w:pPr>
              <w:jc w:val="both"/>
            </w:pPr>
            <w:r w:rsidRPr="009D090D">
              <w:t>табиғи газбен жұмыс істейтін қазандықтар, қозғалтқыштар, турбиналар</w:t>
            </w:r>
          </w:p>
        </w:tc>
        <w:tc>
          <w:tcPr>
            <w:tcW w:w="938" w:type="pct"/>
            <w:vMerge/>
            <w:vAlign w:val="center"/>
          </w:tcPr>
          <w:p w14:paraId="29E4D61C" w14:textId="77777777" w:rsidR="00F109D5" w:rsidRPr="009D090D" w:rsidRDefault="00F109D5" w:rsidP="00F109D5">
            <w:pPr>
              <w:jc w:val="center"/>
            </w:pPr>
          </w:p>
        </w:tc>
        <w:tc>
          <w:tcPr>
            <w:tcW w:w="771" w:type="pct"/>
            <w:vAlign w:val="center"/>
          </w:tcPr>
          <w:p w14:paraId="4AF6C0B8" w14:textId="77777777" w:rsidR="00F109D5" w:rsidRPr="009D090D" w:rsidRDefault="00F109D5" w:rsidP="00F109D5">
            <w:pPr>
              <w:jc w:val="both"/>
            </w:pPr>
            <w:r w:rsidRPr="009D090D">
              <w:rPr>
                <w:lang w:val="kk-KZ"/>
              </w:rPr>
              <w:t>ЕҚ</w:t>
            </w:r>
            <w:r w:rsidRPr="009D090D">
              <w:t>Т 39</w:t>
            </w:r>
          </w:p>
        </w:tc>
      </w:tr>
      <w:tr w:rsidR="00F109D5" w:rsidRPr="009D090D" w14:paraId="5011A180" w14:textId="77777777" w:rsidTr="00FF0A55">
        <w:trPr>
          <w:trHeight w:val="20"/>
        </w:trPr>
        <w:tc>
          <w:tcPr>
            <w:tcW w:w="252" w:type="pct"/>
          </w:tcPr>
          <w:p w14:paraId="41DF15CA" w14:textId="77777777" w:rsidR="00F109D5" w:rsidRPr="009D090D" w:rsidRDefault="00F109D5" w:rsidP="00F109D5">
            <w:pPr>
              <w:ind w:left="-391" w:right="37"/>
              <w:jc w:val="right"/>
              <w:rPr>
                <w:rFonts w:eastAsia="Calibri"/>
                <w:lang w:val="kk-KZ"/>
              </w:rPr>
            </w:pPr>
            <w:r w:rsidRPr="009D090D">
              <w:rPr>
                <w:rFonts w:eastAsia="Calibri"/>
                <w:lang w:val="kk-KZ"/>
              </w:rPr>
              <w:t>15</w:t>
            </w:r>
          </w:p>
        </w:tc>
        <w:tc>
          <w:tcPr>
            <w:tcW w:w="981" w:type="pct"/>
            <w:vMerge/>
            <w:vAlign w:val="center"/>
          </w:tcPr>
          <w:p w14:paraId="2653AC98" w14:textId="77777777" w:rsidR="00F109D5" w:rsidRPr="009D090D" w:rsidRDefault="00F109D5" w:rsidP="00F109D5">
            <w:pPr>
              <w:jc w:val="both"/>
            </w:pPr>
          </w:p>
        </w:tc>
        <w:tc>
          <w:tcPr>
            <w:tcW w:w="2058" w:type="pct"/>
            <w:vAlign w:val="center"/>
          </w:tcPr>
          <w:p w14:paraId="7310FE42" w14:textId="77777777" w:rsidR="00F109D5" w:rsidRPr="009D090D" w:rsidRDefault="00F109D5" w:rsidP="00F109D5">
            <w:pPr>
              <w:jc w:val="both"/>
            </w:pPr>
            <w:r w:rsidRPr="009D090D">
              <w:t>металлургия өндірісінің технологиялық газдары (шойын, болат)</w:t>
            </w:r>
          </w:p>
        </w:tc>
        <w:tc>
          <w:tcPr>
            <w:tcW w:w="938" w:type="pct"/>
            <w:vMerge/>
            <w:vAlign w:val="center"/>
          </w:tcPr>
          <w:p w14:paraId="6DF72F46" w14:textId="77777777" w:rsidR="00F109D5" w:rsidRPr="009D090D" w:rsidRDefault="00F109D5" w:rsidP="00F109D5">
            <w:pPr>
              <w:jc w:val="center"/>
            </w:pPr>
          </w:p>
        </w:tc>
        <w:tc>
          <w:tcPr>
            <w:tcW w:w="771" w:type="pct"/>
            <w:vMerge w:val="restart"/>
            <w:vAlign w:val="center"/>
          </w:tcPr>
          <w:p w14:paraId="3EDD6FAA" w14:textId="77777777" w:rsidR="00F109D5" w:rsidRPr="009D090D" w:rsidRDefault="00F109D5" w:rsidP="00F109D5">
            <w:pPr>
              <w:jc w:val="both"/>
            </w:pPr>
            <w:r w:rsidRPr="009D090D">
              <w:rPr>
                <w:lang w:val="kk-KZ"/>
              </w:rPr>
              <w:t>ЕҚ</w:t>
            </w:r>
            <w:r w:rsidRPr="009D090D">
              <w:t>Т 44</w:t>
            </w:r>
          </w:p>
        </w:tc>
      </w:tr>
      <w:tr w:rsidR="00F109D5" w:rsidRPr="009D090D" w14:paraId="1CE292B0" w14:textId="77777777" w:rsidTr="00FF0A55">
        <w:trPr>
          <w:trHeight w:val="20"/>
        </w:trPr>
        <w:tc>
          <w:tcPr>
            <w:tcW w:w="252" w:type="pct"/>
          </w:tcPr>
          <w:p w14:paraId="4F6D960C" w14:textId="77777777" w:rsidR="00F109D5" w:rsidRPr="009D090D" w:rsidRDefault="00F109D5" w:rsidP="00F109D5">
            <w:pPr>
              <w:ind w:left="-391" w:right="37"/>
              <w:jc w:val="right"/>
              <w:rPr>
                <w:rFonts w:eastAsia="Calibri"/>
                <w:lang w:val="kk-KZ"/>
              </w:rPr>
            </w:pPr>
            <w:r w:rsidRPr="009D090D">
              <w:rPr>
                <w:rFonts w:eastAsia="Calibri"/>
                <w:lang w:val="kk-KZ"/>
              </w:rPr>
              <w:t>16</w:t>
            </w:r>
          </w:p>
        </w:tc>
        <w:tc>
          <w:tcPr>
            <w:tcW w:w="981" w:type="pct"/>
            <w:vMerge/>
            <w:vAlign w:val="center"/>
          </w:tcPr>
          <w:p w14:paraId="3A222F70" w14:textId="77777777" w:rsidR="00F109D5" w:rsidRPr="009D090D" w:rsidRDefault="00F109D5" w:rsidP="00F109D5">
            <w:pPr>
              <w:jc w:val="both"/>
            </w:pPr>
          </w:p>
        </w:tc>
        <w:tc>
          <w:tcPr>
            <w:tcW w:w="2058" w:type="pct"/>
            <w:vAlign w:val="center"/>
          </w:tcPr>
          <w:p w14:paraId="4C82B6CD" w14:textId="77777777" w:rsidR="00F109D5" w:rsidRPr="009D090D" w:rsidRDefault="00F109D5" w:rsidP="00F109D5">
            <w:pPr>
              <w:jc w:val="both"/>
            </w:pPr>
            <w:r w:rsidRPr="009D090D">
              <w:t>химия өнеркәсібінің технологиялық газдары</w:t>
            </w:r>
          </w:p>
        </w:tc>
        <w:tc>
          <w:tcPr>
            <w:tcW w:w="938" w:type="pct"/>
            <w:vMerge/>
          </w:tcPr>
          <w:p w14:paraId="4DABAB84" w14:textId="77777777" w:rsidR="00F109D5" w:rsidRPr="009D090D" w:rsidRDefault="00F109D5" w:rsidP="00F109D5">
            <w:pPr>
              <w:jc w:val="center"/>
            </w:pPr>
          </w:p>
        </w:tc>
        <w:tc>
          <w:tcPr>
            <w:tcW w:w="771" w:type="pct"/>
            <w:vMerge/>
            <w:vAlign w:val="center"/>
          </w:tcPr>
          <w:p w14:paraId="4DDFC703" w14:textId="77777777" w:rsidR="00F109D5" w:rsidRPr="009D090D" w:rsidRDefault="00F109D5" w:rsidP="00F109D5">
            <w:pPr>
              <w:jc w:val="both"/>
              <w:rPr>
                <w:lang w:val="en-US"/>
              </w:rPr>
            </w:pPr>
          </w:p>
        </w:tc>
      </w:tr>
      <w:tr w:rsidR="00F109D5" w:rsidRPr="009D090D" w14:paraId="085EB3AE" w14:textId="77777777" w:rsidTr="00FF0A55">
        <w:trPr>
          <w:trHeight w:val="20"/>
        </w:trPr>
        <w:tc>
          <w:tcPr>
            <w:tcW w:w="252" w:type="pct"/>
          </w:tcPr>
          <w:p w14:paraId="3B222030" w14:textId="77777777" w:rsidR="00F109D5" w:rsidRPr="009D090D" w:rsidRDefault="00F109D5" w:rsidP="00F109D5">
            <w:pPr>
              <w:ind w:left="-391" w:right="37"/>
              <w:jc w:val="right"/>
              <w:rPr>
                <w:rFonts w:eastAsia="Calibri"/>
                <w:lang w:val="kk-KZ"/>
              </w:rPr>
            </w:pPr>
            <w:r w:rsidRPr="009D090D">
              <w:rPr>
                <w:rFonts w:eastAsia="Calibri"/>
                <w:lang w:val="kk-KZ"/>
              </w:rPr>
              <w:t>17</w:t>
            </w:r>
          </w:p>
        </w:tc>
        <w:tc>
          <w:tcPr>
            <w:tcW w:w="981" w:type="pct"/>
            <w:vMerge/>
            <w:vAlign w:val="center"/>
          </w:tcPr>
          <w:p w14:paraId="27399865" w14:textId="77777777" w:rsidR="00F109D5" w:rsidRPr="009D090D" w:rsidRDefault="00F109D5" w:rsidP="00F109D5">
            <w:pPr>
              <w:jc w:val="both"/>
            </w:pPr>
          </w:p>
        </w:tc>
        <w:tc>
          <w:tcPr>
            <w:tcW w:w="2058" w:type="pct"/>
            <w:vAlign w:val="center"/>
          </w:tcPr>
          <w:p w14:paraId="6798350E" w14:textId="77777777" w:rsidR="00F109D5" w:rsidRPr="009D090D" w:rsidRDefault="00F109D5" w:rsidP="00F109D5">
            <w:pPr>
              <w:jc w:val="both"/>
            </w:pPr>
            <w:r w:rsidRPr="009D090D">
              <w:t>Ц</w:t>
            </w:r>
            <w:r w:rsidRPr="009D090D">
              <w:rPr>
                <w:lang w:val="kk-KZ"/>
              </w:rPr>
              <w:t>І</w:t>
            </w:r>
            <w:r w:rsidRPr="009D090D">
              <w:t>Г</w:t>
            </w:r>
            <w:r w:rsidRPr="009D090D">
              <w:rPr>
                <w:lang w:val="kk-KZ"/>
              </w:rPr>
              <w:t xml:space="preserve"> газдандыру қондырғылары </w:t>
            </w:r>
          </w:p>
        </w:tc>
        <w:tc>
          <w:tcPr>
            <w:tcW w:w="938" w:type="pct"/>
            <w:vMerge/>
          </w:tcPr>
          <w:p w14:paraId="5538362C" w14:textId="77777777" w:rsidR="00F109D5" w:rsidRPr="009D090D" w:rsidRDefault="00F109D5" w:rsidP="00F109D5">
            <w:pPr>
              <w:jc w:val="center"/>
            </w:pPr>
          </w:p>
        </w:tc>
        <w:tc>
          <w:tcPr>
            <w:tcW w:w="771" w:type="pct"/>
            <w:vAlign w:val="center"/>
          </w:tcPr>
          <w:p w14:paraId="688318E3" w14:textId="77777777" w:rsidR="00F109D5" w:rsidRPr="009D090D" w:rsidRDefault="00F109D5" w:rsidP="00F109D5">
            <w:pPr>
              <w:jc w:val="both"/>
            </w:pPr>
            <w:r w:rsidRPr="009D090D">
              <w:rPr>
                <w:lang w:val="kk-KZ"/>
              </w:rPr>
              <w:t>ЕҚ</w:t>
            </w:r>
            <w:r w:rsidRPr="009D090D">
              <w:t>Т 62</w:t>
            </w:r>
          </w:p>
        </w:tc>
      </w:tr>
      <w:tr w:rsidR="00F109D5" w:rsidRPr="009D090D" w14:paraId="0D7E325C" w14:textId="77777777" w:rsidTr="00FF0A55">
        <w:trPr>
          <w:trHeight w:val="20"/>
        </w:trPr>
        <w:tc>
          <w:tcPr>
            <w:tcW w:w="252" w:type="pct"/>
          </w:tcPr>
          <w:p w14:paraId="341FCD50" w14:textId="77777777" w:rsidR="00F109D5" w:rsidRPr="009D090D" w:rsidRDefault="00F109D5" w:rsidP="00F109D5">
            <w:pPr>
              <w:ind w:left="-391" w:right="37"/>
              <w:jc w:val="right"/>
              <w:rPr>
                <w:rFonts w:eastAsia="Calibri"/>
                <w:lang w:val="kk-KZ"/>
              </w:rPr>
            </w:pPr>
            <w:r w:rsidRPr="009D090D">
              <w:rPr>
                <w:rFonts w:eastAsia="Calibri"/>
                <w:lang w:val="kk-KZ"/>
              </w:rPr>
              <w:t>18</w:t>
            </w:r>
          </w:p>
        </w:tc>
        <w:tc>
          <w:tcPr>
            <w:tcW w:w="981" w:type="pct"/>
            <w:vMerge/>
            <w:vAlign w:val="center"/>
          </w:tcPr>
          <w:p w14:paraId="43144B42" w14:textId="77777777" w:rsidR="00F109D5" w:rsidRPr="009D090D" w:rsidRDefault="00F109D5" w:rsidP="00F109D5">
            <w:pPr>
              <w:jc w:val="both"/>
            </w:pPr>
          </w:p>
        </w:tc>
        <w:tc>
          <w:tcPr>
            <w:tcW w:w="2058" w:type="pct"/>
            <w:vAlign w:val="center"/>
          </w:tcPr>
          <w:p w14:paraId="7C97EA9B" w14:textId="77777777" w:rsidR="00F109D5" w:rsidRPr="009D090D" w:rsidRDefault="00F109D5" w:rsidP="00F109D5">
            <w:pPr>
              <w:jc w:val="both"/>
            </w:pPr>
            <w:r w:rsidRPr="009D090D">
              <w:t>теңіз платформаларындағы отын жағатын қондырғылар</w:t>
            </w:r>
          </w:p>
        </w:tc>
        <w:tc>
          <w:tcPr>
            <w:tcW w:w="938" w:type="pct"/>
            <w:vAlign w:val="center"/>
          </w:tcPr>
          <w:p w14:paraId="6B102F06" w14:textId="77777777" w:rsidR="00F109D5" w:rsidRPr="009D090D" w:rsidRDefault="00F109D5" w:rsidP="00F109D5">
            <w:pPr>
              <w:ind w:left="-111" w:right="-108"/>
              <w:jc w:val="center"/>
              <w:rPr>
                <w:vertAlign w:val="superscript"/>
              </w:rPr>
            </w:pPr>
            <w:r w:rsidRPr="009D090D">
              <w:rPr>
                <w:lang w:val="kk-KZ"/>
              </w:rPr>
              <w:t xml:space="preserve">жылына </w:t>
            </w:r>
            <w:r w:rsidRPr="009D090D">
              <w:t>1 р</w:t>
            </w:r>
            <w:r w:rsidRPr="009D090D">
              <w:rPr>
                <w:lang w:val="kk-KZ"/>
              </w:rPr>
              <w:t>ет</w:t>
            </w:r>
            <w:r w:rsidRPr="009D090D">
              <w:rPr>
                <w:vertAlign w:val="superscript"/>
              </w:rPr>
              <w:t>******</w:t>
            </w:r>
          </w:p>
        </w:tc>
        <w:tc>
          <w:tcPr>
            <w:tcW w:w="771" w:type="pct"/>
            <w:vAlign w:val="center"/>
          </w:tcPr>
          <w:p w14:paraId="66E8D69D" w14:textId="77777777" w:rsidR="00F109D5" w:rsidRPr="009D090D" w:rsidRDefault="00F109D5" w:rsidP="00F109D5">
            <w:pPr>
              <w:jc w:val="both"/>
            </w:pPr>
            <w:r w:rsidRPr="009D090D">
              <w:rPr>
                <w:lang w:val="kk-KZ"/>
              </w:rPr>
              <w:t>ЕҚ</w:t>
            </w:r>
            <w:r w:rsidRPr="009D090D">
              <w:t>Т 49</w:t>
            </w:r>
          </w:p>
        </w:tc>
      </w:tr>
      <w:tr w:rsidR="00F109D5" w:rsidRPr="009D090D" w14:paraId="01B01427" w14:textId="77777777" w:rsidTr="00FF0A55">
        <w:trPr>
          <w:trHeight w:val="20"/>
        </w:trPr>
        <w:tc>
          <w:tcPr>
            <w:tcW w:w="252" w:type="pct"/>
          </w:tcPr>
          <w:p w14:paraId="3D5EA76C" w14:textId="77777777" w:rsidR="00F109D5" w:rsidRPr="009D090D" w:rsidRDefault="00F109D5" w:rsidP="00F109D5">
            <w:pPr>
              <w:ind w:left="-391" w:right="37"/>
              <w:jc w:val="right"/>
              <w:rPr>
                <w:rFonts w:eastAsia="Calibri"/>
                <w:lang w:val="kk-KZ"/>
              </w:rPr>
            </w:pPr>
            <w:r w:rsidRPr="009D090D">
              <w:rPr>
                <w:rFonts w:eastAsia="Calibri"/>
                <w:lang w:val="kk-KZ"/>
              </w:rPr>
              <w:t>19</w:t>
            </w:r>
          </w:p>
        </w:tc>
        <w:tc>
          <w:tcPr>
            <w:tcW w:w="981" w:type="pct"/>
            <w:vMerge w:val="restart"/>
            <w:vAlign w:val="center"/>
          </w:tcPr>
          <w:p w14:paraId="7349B652" w14:textId="77777777" w:rsidR="00F109D5" w:rsidRPr="009D090D" w:rsidRDefault="00F109D5" w:rsidP="00F109D5">
            <w:pPr>
              <w:jc w:val="both"/>
              <w:rPr>
                <w:lang w:val="en-US"/>
              </w:rPr>
            </w:pPr>
            <w:r w:rsidRPr="009D090D">
              <w:rPr>
                <w:lang w:val="en-US"/>
              </w:rPr>
              <w:t>SO</w:t>
            </w:r>
            <w:r w:rsidRPr="009D090D">
              <w:rPr>
                <w:vertAlign w:val="subscript"/>
                <w:lang w:val="en-US"/>
              </w:rPr>
              <w:t>2</w:t>
            </w:r>
          </w:p>
        </w:tc>
        <w:tc>
          <w:tcPr>
            <w:tcW w:w="2058" w:type="pct"/>
            <w:vAlign w:val="center"/>
          </w:tcPr>
          <w:p w14:paraId="6DE44AB1" w14:textId="77777777" w:rsidR="00F109D5" w:rsidRPr="009D090D" w:rsidRDefault="00F109D5" w:rsidP="00F109D5">
            <w:pPr>
              <w:jc w:val="both"/>
              <w:rPr>
                <w:lang w:val="en-US"/>
              </w:rPr>
            </w:pPr>
            <w:r w:rsidRPr="009D090D">
              <w:t>қалдықтарды</w:t>
            </w:r>
            <w:r w:rsidRPr="009D090D">
              <w:rPr>
                <w:lang w:val="en-US"/>
              </w:rPr>
              <w:t xml:space="preserve"> </w:t>
            </w:r>
            <w:r w:rsidRPr="009D090D">
              <w:t>бірге</w:t>
            </w:r>
            <w:r w:rsidRPr="009D090D">
              <w:rPr>
                <w:lang w:val="en-US"/>
              </w:rPr>
              <w:t xml:space="preserve"> </w:t>
            </w:r>
            <w:r w:rsidRPr="009D090D">
              <w:t>жағуды</w:t>
            </w:r>
            <w:r w:rsidRPr="009D090D">
              <w:rPr>
                <w:lang w:val="en-US"/>
              </w:rPr>
              <w:t xml:space="preserve"> </w:t>
            </w:r>
            <w:r w:rsidRPr="009D090D">
              <w:t>қоса</w:t>
            </w:r>
            <w:r w:rsidRPr="009D090D">
              <w:rPr>
                <w:lang w:val="en-US"/>
              </w:rPr>
              <w:t xml:space="preserve"> </w:t>
            </w:r>
            <w:r w:rsidRPr="009D090D">
              <w:t>алғанда</w:t>
            </w:r>
            <w:r w:rsidRPr="009D090D">
              <w:rPr>
                <w:lang w:val="en-US"/>
              </w:rPr>
              <w:t xml:space="preserve">, </w:t>
            </w:r>
            <w:r w:rsidRPr="009D090D">
              <w:t>тас</w:t>
            </w:r>
            <w:r w:rsidRPr="009D090D">
              <w:rPr>
                <w:lang w:val="en-US"/>
              </w:rPr>
              <w:t xml:space="preserve"> </w:t>
            </w:r>
            <w:r w:rsidRPr="009D090D">
              <w:t>немесе</w:t>
            </w:r>
            <w:r w:rsidRPr="009D090D">
              <w:rPr>
                <w:lang w:val="en-US"/>
              </w:rPr>
              <w:t xml:space="preserve"> </w:t>
            </w:r>
            <w:r w:rsidRPr="009D090D">
              <w:t>қоңыр</w:t>
            </w:r>
            <w:r w:rsidRPr="009D090D">
              <w:rPr>
                <w:lang w:val="en-US"/>
              </w:rPr>
              <w:t xml:space="preserve"> </w:t>
            </w:r>
            <w:r w:rsidRPr="009D090D">
              <w:t>көмір</w:t>
            </w:r>
          </w:p>
        </w:tc>
        <w:tc>
          <w:tcPr>
            <w:tcW w:w="938" w:type="pct"/>
            <w:vMerge w:val="restart"/>
            <w:vAlign w:val="center"/>
          </w:tcPr>
          <w:p w14:paraId="6A125F82" w14:textId="77777777" w:rsidR="00F109D5" w:rsidRPr="009D090D" w:rsidRDefault="00F109D5" w:rsidP="00F109D5">
            <w:pPr>
              <w:jc w:val="center"/>
              <w:rPr>
                <w:vertAlign w:val="superscript"/>
              </w:rPr>
            </w:pPr>
            <w:r w:rsidRPr="009D090D">
              <w:rPr>
                <w:lang w:val="kk-KZ"/>
              </w:rPr>
              <w:t>үздіксіз</w:t>
            </w:r>
            <w:r w:rsidRPr="009D090D">
              <w:rPr>
                <w:vertAlign w:val="superscript"/>
              </w:rPr>
              <w:t>***, ********, *********</w:t>
            </w:r>
          </w:p>
        </w:tc>
        <w:tc>
          <w:tcPr>
            <w:tcW w:w="771" w:type="pct"/>
            <w:vAlign w:val="center"/>
          </w:tcPr>
          <w:p w14:paraId="5DE6FE21" w14:textId="77777777" w:rsidR="00F109D5" w:rsidRPr="009D090D" w:rsidRDefault="00F109D5" w:rsidP="00F109D5">
            <w:pPr>
              <w:jc w:val="both"/>
            </w:pPr>
            <w:r w:rsidRPr="009D090D">
              <w:rPr>
                <w:lang w:val="kk-KZ"/>
              </w:rPr>
              <w:t>ЕҚ</w:t>
            </w:r>
            <w:r w:rsidRPr="009D090D">
              <w:t>Т</w:t>
            </w:r>
            <w:r w:rsidRPr="009D090D">
              <w:rPr>
                <w:lang w:val="en-US"/>
              </w:rPr>
              <w:t xml:space="preserve"> </w:t>
            </w:r>
            <w:r w:rsidRPr="009D090D">
              <w:t>5</w:t>
            </w:r>
            <w:r w:rsidRPr="009D090D">
              <w:rPr>
                <w:lang w:val="en-US"/>
              </w:rPr>
              <w:t>6</w:t>
            </w:r>
          </w:p>
        </w:tc>
      </w:tr>
      <w:tr w:rsidR="00F109D5" w:rsidRPr="009D090D" w14:paraId="503C2CA3" w14:textId="77777777" w:rsidTr="00FF0A55">
        <w:trPr>
          <w:trHeight w:val="20"/>
        </w:trPr>
        <w:tc>
          <w:tcPr>
            <w:tcW w:w="252" w:type="pct"/>
          </w:tcPr>
          <w:p w14:paraId="5B01DFAD" w14:textId="77777777" w:rsidR="00F109D5" w:rsidRPr="009D090D" w:rsidRDefault="00F109D5" w:rsidP="00F109D5">
            <w:pPr>
              <w:ind w:left="-391" w:right="37"/>
              <w:jc w:val="right"/>
              <w:rPr>
                <w:rFonts w:eastAsia="Calibri"/>
                <w:lang w:val="kk-KZ"/>
              </w:rPr>
            </w:pPr>
            <w:r w:rsidRPr="009D090D">
              <w:rPr>
                <w:rFonts w:eastAsia="Calibri"/>
                <w:lang w:val="kk-KZ"/>
              </w:rPr>
              <w:t>20</w:t>
            </w:r>
          </w:p>
        </w:tc>
        <w:tc>
          <w:tcPr>
            <w:tcW w:w="981" w:type="pct"/>
            <w:vMerge/>
            <w:vAlign w:val="center"/>
          </w:tcPr>
          <w:p w14:paraId="71EEE2F0" w14:textId="77777777" w:rsidR="00F109D5" w:rsidRPr="009D090D" w:rsidRDefault="00F109D5" w:rsidP="00F109D5">
            <w:pPr>
              <w:jc w:val="both"/>
            </w:pPr>
          </w:p>
        </w:tc>
        <w:tc>
          <w:tcPr>
            <w:tcW w:w="2058" w:type="pct"/>
            <w:vAlign w:val="center"/>
          </w:tcPr>
          <w:p w14:paraId="74850207" w14:textId="77777777" w:rsidR="00F109D5" w:rsidRPr="009D090D" w:rsidRDefault="00F109D5" w:rsidP="00F109D5">
            <w:pPr>
              <w:jc w:val="both"/>
            </w:pPr>
            <w:r w:rsidRPr="009D090D">
              <w:t>мазутпен немесе дизель отынымен жұмыс істейтін қазанд</w:t>
            </w:r>
            <w:r w:rsidRPr="009D090D">
              <w:rPr>
                <w:lang w:val="kk-KZ"/>
              </w:rPr>
              <w:t>ықт</w:t>
            </w:r>
            <w:r w:rsidRPr="009D090D">
              <w:t xml:space="preserve">ар </w:t>
            </w:r>
          </w:p>
        </w:tc>
        <w:tc>
          <w:tcPr>
            <w:tcW w:w="938" w:type="pct"/>
            <w:vMerge/>
            <w:vAlign w:val="center"/>
          </w:tcPr>
          <w:p w14:paraId="2DABB5AA" w14:textId="77777777" w:rsidR="00F109D5" w:rsidRPr="009D090D" w:rsidRDefault="00F109D5" w:rsidP="00F109D5">
            <w:pPr>
              <w:jc w:val="center"/>
            </w:pPr>
          </w:p>
        </w:tc>
        <w:tc>
          <w:tcPr>
            <w:tcW w:w="771" w:type="pct"/>
            <w:vAlign w:val="center"/>
          </w:tcPr>
          <w:p w14:paraId="2F64FC9F" w14:textId="77777777" w:rsidR="00F109D5" w:rsidRPr="009D090D" w:rsidRDefault="00F109D5" w:rsidP="00F109D5">
            <w:pPr>
              <w:jc w:val="both"/>
            </w:pPr>
            <w:r w:rsidRPr="009D090D">
              <w:rPr>
                <w:lang w:val="kk-KZ"/>
              </w:rPr>
              <w:t>ЕҚ</w:t>
            </w:r>
            <w:r w:rsidRPr="009D090D">
              <w:t>Т</w:t>
            </w:r>
            <w:r w:rsidRPr="009D090D">
              <w:rPr>
                <w:lang w:val="en-US"/>
              </w:rPr>
              <w:t xml:space="preserve"> </w:t>
            </w:r>
            <w:r w:rsidRPr="009D090D">
              <w:t>25</w:t>
            </w:r>
          </w:p>
        </w:tc>
      </w:tr>
      <w:tr w:rsidR="00F109D5" w:rsidRPr="009D090D" w14:paraId="6883AD4E" w14:textId="77777777" w:rsidTr="00FF0A55">
        <w:trPr>
          <w:trHeight w:val="20"/>
        </w:trPr>
        <w:tc>
          <w:tcPr>
            <w:tcW w:w="252" w:type="pct"/>
          </w:tcPr>
          <w:p w14:paraId="2F8950FE" w14:textId="77777777" w:rsidR="00F109D5" w:rsidRPr="009D090D" w:rsidRDefault="00F109D5" w:rsidP="00F109D5">
            <w:pPr>
              <w:ind w:left="-391" w:right="37"/>
              <w:jc w:val="right"/>
              <w:rPr>
                <w:rFonts w:eastAsia="Calibri"/>
                <w:lang w:val="kk-KZ"/>
              </w:rPr>
            </w:pPr>
            <w:r w:rsidRPr="009D090D">
              <w:rPr>
                <w:rFonts w:eastAsia="Calibri"/>
                <w:lang w:val="kk-KZ"/>
              </w:rPr>
              <w:t>21</w:t>
            </w:r>
          </w:p>
        </w:tc>
        <w:tc>
          <w:tcPr>
            <w:tcW w:w="981" w:type="pct"/>
            <w:vMerge/>
            <w:vAlign w:val="center"/>
          </w:tcPr>
          <w:p w14:paraId="41F4E9B4" w14:textId="77777777" w:rsidR="00F109D5" w:rsidRPr="009D090D" w:rsidRDefault="00F109D5" w:rsidP="00F109D5">
            <w:pPr>
              <w:jc w:val="both"/>
            </w:pPr>
          </w:p>
        </w:tc>
        <w:tc>
          <w:tcPr>
            <w:tcW w:w="2058" w:type="pct"/>
            <w:vAlign w:val="center"/>
          </w:tcPr>
          <w:p w14:paraId="6BB67887" w14:textId="77777777" w:rsidR="00F109D5" w:rsidRPr="009D090D" w:rsidRDefault="00F109D5" w:rsidP="00F109D5">
            <w:pPr>
              <w:jc w:val="both"/>
            </w:pPr>
            <w:r w:rsidRPr="009D090D">
              <w:t>мазутпен немесе дизель отынымен жұмыс істейтін қозғалтқыштар</w:t>
            </w:r>
          </w:p>
        </w:tc>
        <w:tc>
          <w:tcPr>
            <w:tcW w:w="938" w:type="pct"/>
            <w:vMerge/>
            <w:vAlign w:val="center"/>
          </w:tcPr>
          <w:p w14:paraId="523AC096" w14:textId="77777777" w:rsidR="00F109D5" w:rsidRPr="009D090D" w:rsidRDefault="00F109D5" w:rsidP="00F109D5">
            <w:pPr>
              <w:jc w:val="center"/>
            </w:pPr>
          </w:p>
        </w:tc>
        <w:tc>
          <w:tcPr>
            <w:tcW w:w="771" w:type="pct"/>
            <w:vAlign w:val="center"/>
          </w:tcPr>
          <w:p w14:paraId="32FB29E9" w14:textId="77777777" w:rsidR="00F109D5" w:rsidRPr="009D090D" w:rsidRDefault="00F109D5" w:rsidP="00F109D5">
            <w:pPr>
              <w:jc w:val="both"/>
            </w:pPr>
            <w:r w:rsidRPr="009D090D">
              <w:rPr>
                <w:lang w:val="kk-KZ"/>
              </w:rPr>
              <w:t>ЕҚ</w:t>
            </w:r>
            <w:r w:rsidRPr="009D090D">
              <w:t>Т</w:t>
            </w:r>
            <w:r w:rsidRPr="009D090D">
              <w:rPr>
                <w:lang w:val="en-US"/>
              </w:rPr>
              <w:t xml:space="preserve"> </w:t>
            </w:r>
            <w:r w:rsidRPr="009D090D">
              <w:t>29</w:t>
            </w:r>
          </w:p>
        </w:tc>
      </w:tr>
      <w:tr w:rsidR="00F109D5" w:rsidRPr="009D090D" w14:paraId="2B380720" w14:textId="77777777" w:rsidTr="00FF0A55">
        <w:trPr>
          <w:trHeight w:val="20"/>
        </w:trPr>
        <w:tc>
          <w:tcPr>
            <w:tcW w:w="252" w:type="pct"/>
          </w:tcPr>
          <w:p w14:paraId="1E9C6520" w14:textId="77777777" w:rsidR="00F109D5" w:rsidRPr="009D090D" w:rsidRDefault="00F109D5" w:rsidP="00F109D5">
            <w:pPr>
              <w:ind w:left="-391" w:right="37"/>
              <w:jc w:val="right"/>
              <w:rPr>
                <w:rFonts w:eastAsia="Calibri"/>
                <w:lang w:val="kk-KZ"/>
              </w:rPr>
            </w:pPr>
            <w:r w:rsidRPr="009D090D">
              <w:rPr>
                <w:rFonts w:eastAsia="Calibri"/>
                <w:lang w:val="kk-KZ"/>
              </w:rPr>
              <w:t>22</w:t>
            </w:r>
          </w:p>
        </w:tc>
        <w:tc>
          <w:tcPr>
            <w:tcW w:w="981" w:type="pct"/>
            <w:vMerge/>
            <w:vAlign w:val="center"/>
          </w:tcPr>
          <w:p w14:paraId="70E043A8" w14:textId="77777777" w:rsidR="00F109D5" w:rsidRPr="009D090D" w:rsidRDefault="00F109D5" w:rsidP="00F109D5">
            <w:pPr>
              <w:jc w:val="both"/>
            </w:pPr>
          </w:p>
        </w:tc>
        <w:tc>
          <w:tcPr>
            <w:tcW w:w="2058" w:type="pct"/>
            <w:vAlign w:val="center"/>
          </w:tcPr>
          <w:p w14:paraId="6690655C" w14:textId="77777777" w:rsidR="00F109D5" w:rsidRPr="009D090D" w:rsidRDefault="00F109D5" w:rsidP="00F109D5">
            <w:pPr>
              <w:jc w:val="both"/>
            </w:pPr>
            <w:r w:rsidRPr="009D090D">
              <w:t>сұйық отындағы газ турбиналары</w:t>
            </w:r>
          </w:p>
        </w:tc>
        <w:tc>
          <w:tcPr>
            <w:tcW w:w="938" w:type="pct"/>
            <w:vMerge/>
            <w:vAlign w:val="center"/>
          </w:tcPr>
          <w:p w14:paraId="4C8D78D3" w14:textId="77777777" w:rsidR="00F109D5" w:rsidRPr="009D090D" w:rsidRDefault="00F109D5" w:rsidP="00F109D5">
            <w:pPr>
              <w:jc w:val="center"/>
            </w:pPr>
          </w:p>
        </w:tc>
        <w:tc>
          <w:tcPr>
            <w:tcW w:w="771" w:type="pct"/>
            <w:vAlign w:val="center"/>
          </w:tcPr>
          <w:p w14:paraId="6A6120E6" w14:textId="77777777" w:rsidR="00F109D5" w:rsidRPr="009D090D" w:rsidRDefault="00F109D5" w:rsidP="00F109D5">
            <w:pPr>
              <w:jc w:val="both"/>
            </w:pPr>
            <w:r w:rsidRPr="009D090D">
              <w:rPr>
                <w:lang w:val="kk-KZ"/>
              </w:rPr>
              <w:t>ЕҚ</w:t>
            </w:r>
            <w:r w:rsidRPr="009D090D">
              <w:t>Т</w:t>
            </w:r>
            <w:r w:rsidRPr="009D090D">
              <w:rPr>
                <w:lang w:val="en-US"/>
              </w:rPr>
              <w:t xml:space="preserve"> </w:t>
            </w:r>
            <w:r w:rsidRPr="009D090D">
              <w:t>34</w:t>
            </w:r>
          </w:p>
        </w:tc>
      </w:tr>
      <w:tr w:rsidR="00F109D5" w:rsidRPr="009D090D" w14:paraId="2B6657E7" w14:textId="77777777" w:rsidTr="00FF0A55">
        <w:trPr>
          <w:trHeight w:val="20"/>
        </w:trPr>
        <w:tc>
          <w:tcPr>
            <w:tcW w:w="252" w:type="pct"/>
          </w:tcPr>
          <w:p w14:paraId="1F761BDC" w14:textId="77777777" w:rsidR="00F109D5" w:rsidRPr="009D090D" w:rsidRDefault="00F109D5" w:rsidP="00F109D5">
            <w:pPr>
              <w:ind w:left="-391" w:right="37"/>
              <w:jc w:val="right"/>
              <w:rPr>
                <w:rFonts w:eastAsia="Calibri"/>
                <w:lang w:val="kk-KZ"/>
              </w:rPr>
            </w:pPr>
            <w:r w:rsidRPr="009D090D">
              <w:rPr>
                <w:rFonts w:eastAsia="Calibri"/>
                <w:lang w:val="kk-KZ"/>
              </w:rPr>
              <w:t>23</w:t>
            </w:r>
          </w:p>
        </w:tc>
        <w:tc>
          <w:tcPr>
            <w:tcW w:w="981" w:type="pct"/>
            <w:vMerge/>
            <w:vAlign w:val="center"/>
          </w:tcPr>
          <w:p w14:paraId="11179A78" w14:textId="77777777" w:rsidR="00F109D5" w:rsidRPr="009D090D" w:rsidRDefault="00F109D5" w:rsidP="00F109D5">
            <w:pPr>
              <w:jc w:val="both"/>
            </w:pPr>
          </w:p>
        </w:tc>
        <w:tc>
          <w:tcPr>
            <w:tcW w:w="2058" w:type="pct"/>
            <w:vAlign w:val="center"/>
          </w:tcPr>
          <w:p w14:paraId="518DB560" w14:textId="77777777" w:rsidR="00F109D5" w:rsidRPr="009D090D" w:rsidRDefault="00F109D5" w:rsidP="00F109D5">
            <w:pPr>
              <w:jc w:val="both"/>
            </w:pPr>
            <w:r w:rsidRPr="009D090D">
              <w:t>металлургия өндірісінің технологиялық газдары (шойын, болат)</w:t>
            </w:r>
          </w:p>
        </w:tc>
        <w:tc>
          <w:tcPr>
            <w:tcW w:w="938" w:type="pct"/>
            <w:vMerge/>
            <w:vAlign w:val="center"/>
          </w:tcPr>
          <w:p w14:paraId="4473FE2A" w14:textId="77777777" w:rsidR="00F109D5" w:rsidRPr="009D090D" w:rsidRDefault="00F109D5" w:rsidP="00F109D5">
            <w:pPr>
              <w:jc w:val="center"/>
            </w:pPr>
          </w:p>
        </w:tc>
        <w:tc>
          <w:tcPr>
            <w:tcW w:w="771" w:type="pct"/>
            <w:vMerge w:val="restart"/>
            <w:vAlign w:val="center"/>
          </w:tcPr>
          <w:p w14:paraId="30EA6661" w14:textId="77777777" w:rsidR="00F109D5" w:rsidRPr="009D090D" w:rsidRDefault="00F109D5" w:rsidP="00F109D5">
            <w:pPr>
              <w:jc w:val="both"/>
            </w:pPr>
            <w:r w:rsidRPr="009D090D">
              <w:rPr>
                <w:lang w:val="kk-KZ"/>
              </w:rPr>
              <w:t>ЕҚ</w:t>
            </w:r>
            <w:r w:rsidRPr="009D090D">
              <w:t>Т</w:t>
            </w:r>
            <w:r w:rsidRPr="009D090D">
              <w:rPr>
                <w:lang w:val="en-US"/>
              </w:rPr>
              <w:t xml:space="preserve"> </w:t>
            </w:r>
            <w:r w:rsidRPr="009D090D">
              <w:t>45</w:t>
            </w:r>
          </w:p>
        </w:tc>
      </w:tr>
      <w:tr w:rsidR="00F109D5" w:rsidRPr="009D090D" w14:paraId="48DC1F4D" w14:textId="77777777" w:rsidTr="00FF0A55">
        <w:trPr>
          <w:trHeight w:val="20"/>
        </w:trPr>
        <w:tc>
          <w:tcPr>
            <w:tcW w:w="252" w:type="pct"/>
          </w:tcPr>
          <w:p w14:paraId="10470965" w14:textId="77777777" w:rsidR="00F109D5" w:rsidRPr="009D090D" w:rsidRDefault="00F109D5" w:rsidP="00F109D5">
            <w:pPr>
              <w:ind w:left="-391" w:right="37"/>
              <w:jc w:val="right"/>
              <w:rPr>
                <w:rFonts w:eastAsia="Calibri"/>
                <w:lang w:val="kk-KZ"/>
              </w:rPr>
            </w:pPr>
            <w:r w:rsidRPr="009D090D">
              <w:rPr>
                <w:rFonts w:eastAsia="Calibri"/>
                <w:lang w:val="kk-KZ"/>
              </w:rPr>
              <w:t>24</w:t>
            </w:r>
          </w:p>
        </w:tc>
        <w:tc>
          <w:tcPr>
            <w:tcW w:w="981" w:type="pct"/>
            <w:vMerge/>
            <w:vAlign w:val="center"/>
          </w:tcPr>
          <w:p w14:paraId="10401E51" w14:textId="77777777" w:rsidR="00F109D5" w:rsidRPr="009D090D" w:rsidRDefault="00F109D5" w:rsidP="00F109D5">
            <w:pPr>
              <w:jc w:val="both"/>
            </w:pPr>
          </w:p>
        </w:tc>
        <w:tc>
          <w:tcPr>
            <w:tcW w:w="2058" w:type="pct"/>
            <w:vAlign w:val="center"/>
          </w:tcPr>
          <w:p w14:paraId="06D7CCDD" w14:textId="77777777" w:rsidR="00F109D5" w:rsidRPr="009D090D" w:rsidRDefault="00F109D5" w:rsidP="00F109D5">
            <w:pPr>
              <w:jc w:val="both"/>
            </w:pPr>
            <w:r w:rsidRPr="009D090D">
              <w:t>қазандықтардағы химия өнеркәсібінің технологиялық газдары</w:t>
            </w:r>
          </w:p>
        </w:tc>
        <w:tc>
          <w:tcPr>
            <w:tcW w:w="938" w:type="pct"/>
            <w:vMerge/>
            <w:vAlign w:val="center"/>
          </w:tcPr>
          <w:p w14:paraId="1FDB000C" w14:textId="77777777" w:rsidR="00F109D5" w:rsidRPr="009D090D" w:rsidRDefault="00F109D5" w:rsidP="00F109D5">
            <w:pPr>
              <w:jc w:val="center"/>
            </w:pPr>
          </w:p>
        </w:tc>
        <w:tc>
          <w:tcPr>
            <w:tcW w:w="771" w:type="pct"/>
            <w:vMerge/>
            <w:vAlign w:val="center"/>
          </w:tcPr>
          <w:p w14:paraId="2F9D83F5" w14:textId="77777777" w:rsidR="00F109D5" w:rsidRPr="009D090D" w:rsidRDefault="00F109D5" w:rsidP="00F109D5">
            <w:pPr>
              <w:jc w:val="both"/>
            </w:pPr>
          </w:p>
        </w:tc>
      </w:tr>
      <w:tr w:rsidR="00F109D5" w:rsidRPr="009D090D" w14:paraId="0A39AE84" w14:textId="77777777" w:rsidTr="00FF0A55">
        <w:trPr>
          <w:trHeight w:val="20"/>
        </w:trPr>
        <w:tc>
          <w:tcPr>
            <w:tcW w:w="252" w:type="pct"/>
          </w:tcPr>
          <w:p w14:paraId="3FA9A9E2" w14:textId="77777777" w:rsidR="00F109D5" w:rsidRPr="009D090D" w:rsidRDefault="00F109D5" w:rsidP="00F109D5">
            <w:pPr>
              <w:ind w:left="-391" w:right="37"/>
              <w:jc w:val="right"/>
              <w:rPr>
                <w:rFonts w:eastAsia="Calibri"/>
                <w:lang w:val="kk-KZ"/>
              </w:rPr>
            </w:pPr>
            <w:r w:rsidRPr="009D090D">
              <w:rPr>
                <w:rFonts w:eastAsia="Calibri"/>
                <w:lang w:val="kk-KZ"/>
              </w:rPr>
              <w:t>25</w:t>
            </w:r>
          </w:p>
        </w:tc>
        <w:tc>
          <w:tcPr>
            <w:tcW w:w="981" w:type="pct"/>
            <w:vMerge/>
            <w:vAlign w:val="center"/>
          </w:tcPr>
          <w:p w14:paraId="6AE725EE" w14:textId="77777777" w:rsidR="00F109D5" w:rsidRPr="009D090D" w:rsidRDefault="00F109D5" w:rsidP="00F109D5">
            <w:pPr>
              <w:jc w:val="both"/>
            </w:pPr>
          </w:p>
        </w:tc>
        <w:tc>
          <w:tcPr>
            <w:tcW w:w="2058" w:type="pct"/>
            <w:vAlign w:val="center"/>
          </w:tcPr>
          <w:p w14:paraId="40A70BB4" w14:textId="77777777" w:rsidR="00F109D5" w:rsidRPr="009D090D" w:rsidRDefault="00F109D5" w:rsidP="00F109D5">
            <w:pPr>
              <w:jc w:val="both"/>
            </w:pPr>
            <w:r w:rsidRPr="009D090D">
              <w:t>Ц</w:t>
            </w:r>
            <w:r w:rsidRPr="009D090D">
              <w:rPr>
                <w:lang w:val="kk-KZ"/>
              </w:rPr>
              <w:t>І</w:t>
            </w:r>
            <w:r w:rsidRPr="009D090D">
              <w:t>Г</w:t>
            </w:r>
            <w:r w:rsidRPr="009D090D">
              <w:rPr>
                <w:lang w:val="kk-KZ"/>
              </w:rPr>
              <w:t xml:space="preserve"> аздандыру қондырғылары </w:t>
            </w:r>
          </w:p>
        </w:tc>
        <w:tc>
          <w:tcPr>
            <w:tcW w:w="938" w:type="pct"/>
            <w:vMerge/>
            <w:vAlign w:val="center"/>
          </w:tcPr>
          <w:p w14:paraId="6378D620" w14:textId="77777777" w:rsidR="00F109D5" w:rsidRPr="009D090D" w:rsidRDefault="00F109D5" w:rsidP="00F109D5">
            <w:pPr>
              <w:jc w:val="center"/>
            </w:pPr>
          </w:p>
        </w:tc>
        <w:tc>
          <w:tcPr>
            <w:tcW w:w="771" w:type="pct"/>
            <w:vAlign w:val="center"/>
          </w:tcPr>
          <w:p w14:paraId="2DBB6C62" w14:textId="77777777" w:rsidR="00F109D5" w:rsidRPr="009D090D" w:rsidRDefault="00F109D5" w:rsidP="00F109D5">
            <w:pPr>
              <w:jc w:val="both"/>
            </w:pPr>
            <w:r w:rsidRPr="009D090D">
              <w:rPr>
                <w:lang w:val="kk-KZ"/>
              </w:rPr>
              <w:t>ЕҚ</w:t>
            </w:r>
            <w:r w:rsidRPr="009D090D">
              <w:t>Т 63</w:t>
            </w:r>
          </w:p>
        </w:tc>
      </w:tr>
      <w:tr w:rsidR="00F109D5" w:rsidRPr="009D090D" w14:paraId="1CCA7105" w14:textId="77777777" w:rsidTr="00FF0A55">
        <w:trPr>
          <w:trHeight w:val="20"/>
        </w:trPr>
        <w:tc>
          <w:tcPr>
            <w:tcW w:w="252" w:type="pct"/>
          </w:tcPr>
          <w:p w14:paraId="61E8B94B" w14:textId="77777777" w:rsidR="00F109D5" w:rsidRPr="009D090D" w:rsidRDefault="00F109D5" w:rsidP="00F109D5">
            <w:pPr>
              <w:ind w:left="-391" w:right="37"/>
              <w:jc w:val="right"/>
              <w:rPr>
                <w:rFonts w:eastAsia="Calibri"/>
                <w:lang w:val="kk-KZ"/>
              </w:rPr>
            </w:pPr>
            <w:r w:rsidRPr="009D090D">
              <w:rPr>
                <w:rFonts w:eastAsia="Calibri"/>
                <w:lang w:val="kk-KZ"/>
              </w:rPr>
              <w:t>26</w:t>
            </w:r>
          </w:p>
        </w:tc>
        <w:tc>
          <w:tcPr>
            <w:tcW w:w="981" w:type="pct"/>
            <w:vAlign w:val="center"/>
          </w:tcPr>
          <w:p w14:paraId="38196D0E" w14:textId="77777777" w:rsidR="00F109D5" w:rsidRPr="009D090D" w:rsidRDefault="00F109D5" w:rsidP="00F109D5">
            <w:pPr>
              <w:jc w:val="both"/>
              <w:rPr>
                <w:lang w:val="en-US"/>
              </w:rPr>
            </w:pPr>
            <w:r w:rsidRPr="009D090D">
              <w:rPr>
                <w:lang w:val="en-US"/>
              </w:rPr>
              <w:t>SO</w:t>
            </w:r>
            <w:r w:rsidRPr="009D090D">
              <w:rPr>
                <w:vertAlign w:val="subscript"/>
                <w:lang w:val="en-US"/>
              </w:rPr>
              <w:t>3</w:t>
            </w:r>
          </w:p>
        </w:tc>
        <w:tc>
          <w:tcPr>
            <w:tcW w:w="2058" w:type="pct"/>
            <w:vAlign w:val="center"/>
          </w:tcPr>
          <w:p w14:paraId="427980C3" w14:textId="77777777" w:rsidR="00F109D5" w:rsidRPr="009D090D" w:rsidRDefault="00F109D5" w:rsidP="00F109D5">
            <w:pPr>
              <w:jc w:val="both"/>
              <w:rPr>
                <w:lang w:val="kk-KZ"/>
              </w:rPr>
            </w:pPr>
            <w:bookmarkStart w:id="786" w:name="_Hlk106806416"/>
            <w:r w:rsidRPr="009D090D">
              <w:t>СК</w:t>
            </w:r>
            <w:bookmarkEnd w:id="786"/>
            <w:r w:rsidRPr="009D090D">
              <w:rPr>
                <w:lang w:val="kk-KZ"/>
              </w:rPr>
              <w:t>Қ қолданған кезде</w:t>
            </w:r>
          </w:p>
        </w:tc>
        <w:tc>
          <w:tcPr>
            <w:tcW w:w="938" w:type="pct"/>
            <w:vAlign w:val="center"/>
          </w:tcPr>
          <w:p w14:paraId="4A4D880A" w14:textId="77777777" w:rsidR="00F109D5" w:rsidRPr="009D090D" w:rsidRDefault="00F109D5" w:rsidP="00F109D5">
            <w:pPr>
              <w:ind w:left="-111" w:right="-108"/>
              <w:jc w:val="center"/>
              <w:rPr>
                <w:lang w:val="kk-KZ"/>
              </w:rPr>
            </w:pPr>
            <w:r w:rsidRPr="009D090D">
              <w:rPr>
                <w:lang w:val="kk-KZ"/>
              </w:rPr>
              <w:t xml:space="preserve">жылына </w:t>
            </w:r>
            <w:r w:rsidRPr="009D090D">
              <w:t>1 р</w:t>
            </w:r>
            <w:r w:rsidRPr="009D090D">
              <w:rPr>
                <w:lang w:val="kk-KZ"/>
              </w:rPr>
              <w:t>ет</w:t>
            </w:r>
          </w:p>
        </w:tc>
        <w:tc>
          <w:tcPr>
            <w:tcW w:w="771" w:type="pct"/>
            <w:vAlign w:val="center"/>
          </w:tcPr>
          <w:p w14:paraId="1B68C140" w14:textId="77777777" w:rsidR="00F109D5" w:rsidRPr="009D090D" w:rsidRDefault="00F109D5" w:rsidP="00F109D5">
            <w:pPr>
              <w:jc w:val="both"/>
            </w:pPr>
            <w:r w:rsidRPr="009D090D">
              <w:rPr>
                <w:lang w:val="kk-KZ"/>
              </w:rPr>
              <w:t>ЕҚ</w:t>
            </w:r>
            <w:r w:rsidRPr="009D090D">
              <w:t>Т 66с</w:t>
            </w:r>
          </w:p>
        </w:tc>
      </w:tr>
      <w:tr w:rsidR="00F109D5" w:rsidRPr="009D090D" w14:paraId="2F24D834" w14:textId="77777777" w:rsidTr="00FF0A55">
        <w:trPr>
          <w:trHeight w:val="20"/>
        </w:trPr>
        <w:tc>
          <w:tcPr>
            <w:tcW w:w="252" w:type="pct"/>
          </w:tcPr>
          <w:p w14:paraId="1D5E8C35" w14:textId="77777777" w:rsidR="00F109D5" w:rsidRPr="009D090D" w:rsidRDefault="00F109D5" w:rsidP="00F109D5">
            <w:pPr>
              <w:ind w:left="-391" w:right="37"/>
              <w:jc w:val="right"/>
              <w:rPr>
                <w:rFonts w:eastAsia="Arial"/>
                <w:lang w:val="kk-KZ"/>
              </w:rPr>
            </w:pPr>
            <w:r w:rsidRPr="009D090D">
              <w:rPr>
                <w:rFonts w:eastAsia="Arial"/>
                <w:lang w:val="kk-KZ"/>
              </w:rPr>
              <w:t>27</w:t>
            </w:r>
          </w:p>
        </w:tc>
        <w:tc>
          <w:tcPr>
            <w:tcW w:w="981" w:type="pct"/>
            <w:vMerge w:val="restart"/>
            <w:vAlign w:val="center"/>
          </w:tcPr>
          <w:p w14:paraId="4F359A5B" w14:textId="77777777" w:rsidR="00F109D5" w:rsidRPr="009D090D" w:rsidRDefault="00F109D5" w:rsidP="00F109D5">
            <w:pPr>
              <w:jc w:val="both"/>
            </w:pPr>
            <w:r w:rsidRPr="009D090D">
              <w:rPr>
                <w:rFonts w:eastAsia="Arial"/>
                <w:lang w:val="kk-KZ"/>
              </w:rPr>
              <w:t xml:space="preserve">шаң </w:t>
            </w:r>
            <w:r w:rsidRPr="009D090D">
              <w:rPr>
                <w:rFonts w:eastAsia="Arial"/>
              </w:rPr>
              <w:t xml:space="preserve"> </w:t>
            </w:r>
          </w:p>
        </w:tc>
        <w:tc>
          <w:tcPr>
            <w:tcW w:w="2058" w:type="pct"/>
            <w:vAlign w:val="center"/>
          </w:tcPr>
          <w:p w14:paraId="566F6B60" w14:textId="77777777" w:rsidR="00F109D5" w:rsidRPr="009D090D" w:rsidRDefault="00F109D5" w:rsidP="00F109D5">
            <w:pPr>
              <w:jc w:val="both"/>
            </w:pPr>
            <w:r w:rsidRPr="009D090D">
              <w:t>тас көмір және/немесе қоңыр көмір</w:t>
            </w:r>
          </w:p>
        </w:tc>
        <w:tc>
          <w:tcPr>
            <w:tcW w:w="938" w:type="pct"/>
            <w:vMerge w:val="restart"/>
            <w:vAlign w:val="center"/>
          </w:tcPr>
          <w:p w14:paraId="0B77254F" w14:textId="77777777" w:rsidR="00F109D5" w:rsidRPr="009D090D" w:rsidRDefault="00F109D5" w:rsidP="00F109D5">
            <w:pPr>
              <w:ind w:left="-111" w:right="-108"/>
              <w:jc w:val="center"/>
            </w:pPr>
            <w:r w:rsidRPr="009D090D">
              <w:rPr>
                <w:lang w:val="kk-KZ"/>
              </w:rPr>
              <w:t>үздіксіз</w:t>
            </w:r>
            <w:r w:rsidRPr="009D090D">
              <w:rPr>
                <w:vertAlign w:val="superscript"/>
              </w:rPr>
              <w:t>***, **********</w:t>
            </w:r>
          </w:p>
        </w:tc>
        <w:tc>
          <w:tcPr>
            <w:tcW w:w="771" w:type="pct"/>
            <w:vAlign w:val="center"/>
          </w:tcPr>
          <w:p w14:paraId="74DEFC98" w14:textId="77777777" w:rsidR="00F109D5" w:rsidRPr="009D090D" w:rsidRDefault="00F109D5" w:rsidP="00F109D5">
            <w:pPr>
              <w:jc w:val="both"/>
            </w:pPr>
            <w:r w:rsidRPr="009D090D">
              <w:rPr>
                <w:lang w:val="kk-KZ"/>
              </w:rPr>
              <w:t>ЕҚ</w:t>
            </w:r>
            <w:r w:rsidRPr="009D090D">
              <w:t>Т 22</w:t>
            </w:r>
          </w:p>
          <w:p w14:paraId="298D5C90" w14:textId="77777777" w:rsidR="00F109D5" w:rsidRPr="009D090D" w:rsidRDefault="00F109D5" w:rsidP="00F109D5">
            <w:pPr>
              <w:jc w:val="both"/>
            </w:pPr>
            <w:r w:rsidRPr="009D090D">
              <w:rPr>
                <w:lang w:val="kk-KZ"/>
              </w:rPr>
              <w:t>ЕҚ</w:t>
            </w:r>
            <w:r w:rsidRPr="009D090D">
              <w:t>Т 68</w:t>
            </w:r>
          </w:p>
        </w:tc>
      </w:tr>
      <w:tr w:rsidR="00F109D5" w:rsidRPr="009D090D" w14:paraId="21D3820A" w14:textId="77777777" w:rsidTr="00FF0A55">
        <w:trPr>
          <w:trHeight w:val="20"/>
        </w:trPr>
        <w:tc>
          <w:tcPr>
            <w:tcW w:w="252" w:type="pct"/>
          </w:tcPr>
          <w:p w14:paraId="33871F34" w14:textId="77777777" w:rsidR="00F109D5" w:rsidRPr="009D090D" w:rsidRDefault="00F109D5" w:rsidP="00F109D5">
            <w:pPr>
              <w:ind w:left="-391" w:right="37"/>
              <w:jc w:val="right"/>
              <w:rPr>
                <w:rFonts w:eastAsia="Calibri"/>
                <w:lang w:val="kk-KZ"/>
              </w:rPr>
            </w:pPr>
            <w:r w:rsidRPr="009D090D">
              <w:rPr>
                <w:rFonts w:eastAsia="Calibri"/>
                <w:lang w:val="kk-KZ"/>
              </w:rPr>
              <w:t>28</w:t>
            </w:r>
          </w:p>
        </w:tc>
        <w:tc>
          <w:tcPr>
            <w:tcW w:w="981" w:type="pct"/>
            <w:vMerge/>
            <w:vAlign w:val="center"/>
          </w:tcPr>
          <w:p w14:paraId="61C4DF56" w14:textId="77777777" w:rsidR="00F109D5" w:rsidRPr="009D090D" w:rsidRDefault="00F109D5" w:rsidP="00F109D5">
            <w:pPr>
              <w:jc w:val="both"/>
            </w:pPr>
          </w:p>
        </w:tc>
        <w:tc>
          <w:tcPr>
            <w:tcW w:w="2058" w:type="pct"/>
            <w:vAlign w:val="center"/>
          </w:tcPr>
          <w:p w14:paraId="58B8D117" w14:textId="77777777" w:rsidR="00F109D5" w:rsidRPr="009D090D" w:rsidRDefault="00F109D5" w:rsidP="00F109D5">
            <w:pPr>
              <w:ind w:firstLine="3"/>
              <w:jc w:val="both"/>
            </w:pPr>
            <w:r w:rsidRPr="009D090D">
              <w:rPr>
                <w:rFonts w:eastAsia="Calibri"/>
                <w:lang w:val="kk-KZ"/>
              </w:rPr>
              <w:t>қатты</w:t>
            </w:r>
            <w:r w:rsidRPr="009D090D">
              <w:rPr>
                <w:rFonts w:eastAsia="Calibri"/>
              </w:rPr>
              <w:t xml:space="preserve"> биомасса</w:t>
            </w:r>
          </w:p>
        </w:tc>
        <w:tc>
          <w:tcPr>
            <w:tcW w:w="938" w:type="pct"/>
            <w:vMerge/>
            <w:vAlign w:val="center"/>
          </w:tcPr>
          <w:p w14:paraId="453A39F2" w14:textId="77777777" w:rsidR="00F109D5" w:rsidRPr="009D090D" w:rsidRDefault="00F109D5" w:rsidP="00F109D5">
            <w:pPr>
              <w:ind w:left="-111" w:right="-108"/>
              <w:jc w:val="center"/>
            </w:pPr>
          </w:p>
        </w:tc>
        <w:tc>
          <w:tcPr>
            <w:tcW w:w="771" w:type="pct"/>
            <w:vAlign w:val="center"/>
          </w:tcPr>
          <w:p w14:paraId="65CDC38A" w14:textId="77777777" w:rsidR="00F109D5" w:rsidRPr="009D090D" w:rsidRDefault="00F109D5" w:rsidP="00F109D5">
            <w:pPr>
              <w:jc w:val="both"/>
            </w:pPr>
          </w:p>
        </w:tc>
      </w:tr>
      <w:tr w:rsidR="00F109D5" w:rsidRPr="009D090D" w14:paraId="7BEDE6D8" w14:textId="77777777" w:rsidTr="00FF0A55">
        <w:trPr>
          <w:trHeight w:val="20"/>
        </w:trPr>
        <w:tc>
          <w:tcPr>
            <w:tcW w:w="252" w:type="pct"/>
          </w:tcPr>
          <w:p w14:paraId="4A308B9B" w14:textId="77777777" w:rsidR="00F109D5" w:rsidRPr="009D090D" w:rsidRDefault="00F109D5" w:rsidP="00F109D5">
            <w:pPr>
              <w:ind w:left="-391" w:right="37"/>
              <w:jc w:val="right"/>
              <w:rPr>
                <w:rFonts w:eastAsia="Calibri"/>
                <w:lang w:val="kk-KZ"/>
              </w:rPr>
            </w:pPr>
            <w:r w:rsidRPr="009D090D">
              <w:rPr>
                <w:rFonts w:eastAsia="Calibri"/>
                <w:lang w:val="kk-KZ"/>
              </w:rPr>
              <w:t>29</w:t>
            </w:r>
          </w:p>
        </w:tc>
        <w:tc>
          <w:tcPr>
            <w:tcW w:w="981" w:type="pct"/>
            <w:vMerge/>
            <w:vAlign w:val="center"/>
          </w:tcPr>
          <w:p w14:paraId="43688835" w14:textId="77777777" w:rsidR="00F109D5" w:rsidRPr="009D090D" w:rsidRDefault="00F109D5" w:rsidP="00F109D5">
            <w:pPr>
              <w:jc w:val="both"/>
            </w:pPr>
          </w:p>
        </w:tc>
        <w:tc>
          <w:tcPr>
            <w:tcW w:w="2058" w:type="pct"/>
            <w:vAlign w:val="center"/>
          </w:tcPr>
          <w:p w14:paraId="1C3E3D5C" w14:textId="77777777" w:rsidR="00F109D5" w:rsidRPr="009D090D" w:rsidRDefault="00F109D5" w:rsidP="00F109D5">
            <w:pPr>
              <w:widowControl w:val="0"/>
              <w:tabs>
                <w:tab w:val="left" w:pos="0"/>
              </w:tabs>
              <w:autoSpaceDE w:val="0"/>
              <w:autoSpaceDN w:val="0"/>
              <w:spacing w:before="1"/>
              <w:ind w:left="3" w:firstLine="3"/>
              <w:jc w:val="both"/>
              <w:rPr>
                <w:rFonts w:eastAsia="Calibri"/>
                <w:lang w:bidi="fr-FR"/>
              </w:rPr>
            </w:pPr>
            <w:r w:rsidRPr="009D090D">
              <w:rPr>
                <w:rFonts w:eastAsia="Calibri"/>
                <w:lang w:eastAsia="fr-FR" w:bidi="fr-FR"/>
              </w:rPr>
              <w:t>шойын және болат өндіру кезіндегі технологиялық газдар</w:t>
            </w:r>
          </w:p>
        </w:tc>
        <w:tc>
          <w:tcPr>
            <w:tcW w:w="938" w:type="pct"/>
            <w:vMerge/>
            <w:vAlign w:val="center"/>
          </w:tcPr>
          <w:p w14:paraId="1AC4BFAD" w14:textId="77777777" w:rsidR="00F109D5" w:rsidRPr="009D090D" w:rsidRDefault="00F109D5" w:rsidP="00F109D5">
            <w:pPr>
              <w:ind w:left="-111" w:right="-108"/>
              <w:jc w:val="center"/>
            </w:pPr>
          </w:p>
        </w:tc>
        <w:tc>
          <w:tcPr>
            <w:tcW w:w="771" w:type="pct"/>
            <w:vAlign w:val="center"/>
          </w:tcPr>
          <w:p w14:paraId="08FA0DBE" w14:textId="77777777" w:rsidR="00F109D5" w:rsidRPr="009D090D" w:rsidRDefault="00F109D5" w:rsidP="00F109D5">
            <w:pPr>
              <w:jc w:val="both"/>
            </w:pPr>
          </w:p>
        </w:tc>
      </w:tr>
      <w:tr w:rsidR="00F109D5" w:rsidRPr="009D090D" w14:paraId="76C85057" w14:textId="77777777" w:rsidTr="00FF0A55">
        <w:trPr>
          <w:trHeight w:val="20"/>
        </w:trPr>
        <w:tc>
          <w:tcPr>
            <w:tcW w:w="252" w:type="pct"/>
          </w:tcPr>
          <w:p w14:paraId="70BDEED7" w14:textId="77777777" w:rsidR="00F109D5" w:rsidRPr="009D090D" w:rsidRDefault="00F109D5" w:rsidP="00F109D5">
            <w:pPr>
              <w:ind w:left="-391" w:right="37"/>
              <w:jc w:val="right"/>
              <w:rPr>
                <w:rFonts w:eastAsia="Calibri"/>
                <w:lang w:val="kk-KZ"/>
              </w:rPr>
            </w:pPr>
            <w:r w:rsidRPr="009D090D">
              <w:rPr>
                <w:rFonts w:eastAsia="Calibri"/>
                <w:lang w:val="kk-KZ"/>
              </w:rPr>
              <w:t>30</w:t>
            </w:r>
          </w:p>
        </w:tc>
        <w:tc>
          <w:tcPr>
            <w:tcW w:w="981" w:type="pct"/>
            <w:vMerge/>
            <w:vAlign w:val="center"/>
          </w:tcPr>
          <w:p w14:paraId="4180B068" w14:textId="77777777" w:rsidR="00F109D5" w:rsidRPr="009D090D" w:rsidRDefault="00F109D5" w:rsidP="00F109D5">
            <w:pPr>
              <w:jc w:val="both"/>
            </w:pPr>
          </w:p>
        </w:tc>
        <w:tc>
          <w:tcPr>
            <w:tcW w:w="2058" w:type="pct"/>
            <w:vAlign w:val="center"/>
          </w:tcPr>
          <w:p w14:paraId="00FC5AD4" w14:textId="77777777" w:rsidR="00F109D5" w:rsidRPr="009D090D" w:rsidRDefault="00F109D5" w:rsidP="00F109D5">
            <w:pPr>
              <w:widowControl w:val="0"/>
              <w:tabs>
                <w:tab w:val="left" w:pos="0"/>
              </w:tabs>
              <w:autoSpaceDE w:val="0"/>
              <w:autoSpaceDN w:val="0"/>
              <w:ind w:left="3" w:firstLine="3"/>
              <w:jc w:val="both"/>
              <w:rPr>
                <w:rFonts w:eastAsia="Calibri"/>
                <w:lang w:bidi="fr-FR"/>
              </w:rPr>
            </w:pPr>
            <w:r w:rsidRPr="009D090D">
              <w:rPr>
                <w:rFonts w:eastAsia="Calibri"/>
                <w:lang w:eastAsia="fr-FR" w:bidi="fr-FR"/>
              </w:rPr>
              <w:t>қазандықтардағы химия өнеркәсібінен технологиялық отын</w:t>
            </w:r>
          </w:p>
        </w:tc>
        <w:tc>
          <w:tcPr>
            <w:tcW w:w="938" w:type="pct"/>
            <w:vMerge/>
            <w:vAlign w:val="center"/>
          </w:tcPr>
          <w:p w14:paraId="6C3530B5" w14:textId="77777777" w:rsidR="00F109D5" w:rsidRPr="009D090D" w:rsidRDefault="00F109D5" w:rsidP="00F109D5">
            <w:pPr>
              <w:ind w:left="-111" w:right="-108"/>
              <w:jc w:val="center"/>
            </w:pPr>
          </w:p>
        </w:tc>
        <w:tc>
          <w:tcPr>
            <w:tcW w:w="771" w:type="pct"/>
            <w:vAlign w:val="center"/>
          </w:tcPr>
          <w:p w14:paraId="4F9A8AB6" w14:textId="77777777" w:rsidR="00F109D5" w:rsidRPr="009D090D" w:rsidRDefault="00F109D5" w:rsidP="00F109D5">
            <w:pPr>
              <w:jc w:val="both"/>
            </w:pPr>
          </w:p>
        </w:tc>
      </w:tr>
      <w:tr w:rsidR="00F109D5" w:rsidRPr="009D090D" w14:paraId="5B656582" w14:textId="77777777" w:rsidTr="00FF0A55">
        <w:trPr>
          <w:trHeight w:val="20"/>
        </w:trPr>
        <w:tc>
          <w:tcPr>
            <w:tcW w:w="252" w:type="pct"/>
          </w:tcPr>
          <w:p w14:paraId="7DBF0CD7" w14:textId="77777777" w:rsidR="00F109D5" w:rsidRPr="009D090D" w:rsidRDefault="00F109D5" w:rsidP="00F109D5">
            <w:pPr>
              <w:ind w:left="-391" w:right="37"/>
              <w:jc w:val="right"/>
              <w:rPr>
                <w:rFonts w:eastAsia="Calibri"/>
                <w:lang w:val="kk-KZ"/>
              </w:rPr>
            </w:pPr>
            <w:r w:rsidRPr="009D090D">
              <w:rPr>
                <w:rFonts w:eastAsia="Calibri"/>
                <w:lang w:val="kk-KZ"/>
              </w:rPr>
              <w:t>31</w:t>
            </w:r>
          </w:p>
        </w:tc>
        <w:tc>
          <w:tcPr>
            <w:tcW w:w="981" w:type="pct"/>
            <w:vMerge/>
            <w:vAlign w:val="center"/>
          </w:tcPr>
          <w:p w14:paraId="255CA265" w14:textId="77777777" w:rsidR="00F109D5" w:rsidRPr="009D090D" w:rsidRDefault="00F109D5" w:rsidP="00F109D5">
            <w:pPr>
              <w:jc w:val="both"/>
            </w:pPr>
          </w:p>
        </w:tc>
        <w:tc>
          <w:tcPr>
            <w:tcW w:w="2058" w:type="pct"/>
            <w:vAlign w:val="center"/>
          </w:tcPr>
          <w:p w14:paraId="6DCED421" w14:textId="77777777" w:rsidR="00F109D5" w:rsidRPr="009D090D" w:rsidRDefault="00F109D5" w:rsidP="00F109D5">
            <w:pPr>
              <w:jc w:val="both"/>
            </w:pPr>
            <w:r w:rsidRPr="009D090D">
              <w:t>Ц</w:t>
            </w:r>
            <w:r w:rsidRPr="009D090D">
              <w:rPr>
                <w:lang w:val="kk-KZ"/>
              </w:rPr>
              <w:t>І</w:t>
            </w:r>
            <w:r w:rsidRPr="009D090D">
              <w:t>Г</w:t>
            </w:r>
            <w:r w:rsidRPr="009D090D">
              <w:rPr>
                <w:lang w:val="kk-KZ"/>
              </w:rPr>
              <w:t xml:space="preserve"> газдандыру қондырғылары </w:t>
            </w:r>
          </w:p>
        </w:tc>
        <w:tc>
          <w:tcPr>
            <w:tcW w:w="938" w:type="pct"/>
            <w:vMerge/>
            <w:vAlign w:val="center"/>
          </w:tcPr>
          <w:p w14:paraId="32ACF538" w14:textId="77777777" w:rsidR="00F109D5" w:rsidRPr="009D090D" w:rsidRDefault="00F109D5" w:rsidP="00F109D5">
            <w:pPr>
              <w:ind w:left="-111" w:right="-108"/>
              <w:jc w:val="center"/>
            </w:pPr>
          </w:p>
        </w:tc>
        <w:tc>
          <w:tcPr>
            <w:tcW w:w="771" w:type="pct"/>
            <w:vAlign w:val="center"/>
          </w:tcPr>
          <w:p w14:paraId="3048294E" w14:textId="77777777" w:rsidR="00F109D5" w:rsidRPr="009D090D" w:rsidRDefault="00F109D5" w:rsidP="00F109D5">
            <w:pPr>
              <w:jc w:val="both"/>
            </w:pPr>
            <w:r w:rsidRPr="009D090D">
              <w:rPr>
                <w:lang w:val="kk-KZ"/>
              </w:rPr>
              <w:t>ЕҚ</w:t>
            </w:r>
            <w:r w:rsidRPr="009D090D">
              <w:t>Т 64</w:t>
            </w:r>
          </w:p>
        </w:tc>
      </w:tr>
      <w:tr w:rsidR="00F109D5" w:rsidRPr="009D090D" w14:paraId="1C015F89" w14:textId="77777777" w:rsidTr="00FF0A55">
        <w:trPr>
          <w:trHeight w:val="20"/>
        </w:trPr>
        <w:tc>
          <w:tcPr>
            <w:tcW w:w="252" w:type="pct"/>
          </w:tcPr>
          <w:p w14:paraId="5BF413B3" w14:textId="77777777" w:rsidR="00F109D5" w:rsidRPr="009D090D" w:rsidRDefault="00F109D5" w:rsidP="00F109D5">
            <w:pPr>
              <w:ind w:left="-391" w:right="37"/>
              <w:jc w:val="right"/>
              <w:rPr>
                <w:rFonts w:eastAsia="Calibri"/>
                <w:lang w:val="kk-KZ"/>
              </w:rPr>
            </w:pPr>
            <w:r w:rsidRPr="009D090D">
              <w:rPr>
                <w:rFonts w:eastAsia="Calibri"/>
                <w:lang w:val="kk-KZ"/>
              </w:rPr>
              <w:t>32</w:t>
            </w:r>
          </w:p>
        </w:tc>
        <w:tc>
          <w:tcPr>
            <w:tcW w:w="981" w:type="pct"/>
            <w:vMerge/>
            <w:vAlign w:val="center"/>
          </w:tcPr>
          <w:p w14:paraId="3DA4B450" w14:textId="77777777" w:rsidR="00F109D5" w:rsidRPr="009D090D" w:rsidRDefault="00F109D5" w:rsidP="00F109D5">
            <w:pPr>
              <w:jc w:val="both"/>
            </w:pPr>
          </w:p>
        </w:tc>
        <w:tc>
          <w:tcPr>
            <w:tcW w:w="2058" w:type="pct"/>
            <w:vAlign w:val="center"/>
          </w:tcPr>
          <w:p w14:paraId="72A62552" w14:textId="77777777" w:rsidR="00F109D5" w:rsidRPr="009D090D" w:rsidRDefault="00F109D5" w:rsidP="00F109D5">
            <w:pPr>
              <w:jc w:val="both"/>
            </w:pPr>
            <w:r w:rsidRPr="009D090D">
              <w:t>қалдықтарды бір</w:t>
            </w:r>
            <w:r w:rsidRPr="009D090D">
              <w:rPr>
                <w:lang w:val="kk-KZ"/>
              </w:rPr>
              <w:t xml:space="preserve">ге </w:t>
            </w:r>
            <w:r w:rsidRPr="009D090D">
              <w:t>жағу</w:t>
            </w:r>
          </w:p>
        </w:tc>
        <w:tc>
          <w:tcPr>
            <w:tcW w:w="938" w:type="pct"/>
            <w:vMerge/>
            <w:vAlign w:val="center"/>
          </w:tcPr>
          <w:p w14:paraId="6AF2A6D5" w14:textId="77777777" w:rsidR="00F109D5" w:rsidRPr="009D090D" w:rsidRDefault="00F109D5" w:rsidP="00F109D5">
            <w:pPr>
              <w:ind w:left="-111" w:right="-108"/>
              <w:jc w:val="center"/>
            </w:pPr>
          </w:p>
        </w:tc>
        <w:tc>
          <w:tcPr>
            <w:tcW w:w="771" w:type="pct"/>
            <w:vAlign w:val="center"/>
          </w:tcPr>
          <w:p w14:paraId="79F736E1" w14:textId="77777777" w:rsidR="00F109D5" w:rsidRPr="009D090D" w:rsidRDefault="00F109D5" w:rsidP="00F109D5">
            <w:pPr>
              <w:jc w:val="both"/>
            </w:pPr>
            <w:r w:rsidRPr="009D090D">
              <w:rPr>
                <w:lang w:val="kk-KZ"/>
              </w:rPr>
              <w:t>ЕҚ</w:t>
            </w:r>
            <w:r w:rsidRPr="009D090D">
              <w:t>Т 58</w:t>
            </w:r>
          </w:p>
        </w:tc>
      </w:tr>
      <w:tr w:rsidR="00F109D5" w:rsidRPr="009D090D" w14:paraId="095C33DE" w14:textId="77777777" w:rsidTr="00FF0A55">
        <w:trPr>
          <w:trHeight w:val="20"/>
        </w:trPr>
        <w:tc>
          <w:tcPr>
            <w:tcW w:w="252" w:type="pct"/>
          </w:tcPr>
          <w:p w14:paraId="7BBABFBE" w14:textId="77777777" w:rsidR="00F109D5" w:rsidRPr="009D090D" w:rsidRDefault="00F109D5" w:rsidP="00F109D5">
            <w:pPr>
              <w:ind w:left="-391" w:right="37"/>
              <w:jc w:val="right"/>
              <w:rPr>
                <w:rFonts w:eastAsia="Arial"/>
                <w:lang w:val="kk-KZ"/>
              </w:rPr>
            </w:pPr>
            <w:r w:rsidRPr="009D090D">
              <w:rPr>
                <w:rFonts w:eastAsia="Arial"/>
                <w:lang w:val="kk-KZ"/>
              </w:rPr>
              <w:t>33</w:t>
            </w:r>
          </w:p>
        </w:tc>
        <w:tc>
          <w:tcPr>
            <w:tcW w:w="981" w:type="pct"/>
            <w:vMerge w:val="restart"/>
          </w:tcPr>
          <w:p w14:paraId="465AC5F9" w14:textId="77777777" w:rsidR="00F109D5" w:rsidRPr="009D090D" w:rsidRDefault="00F109D5" w:rsidP="00F109D5">
            <w:pPr>
              <w:ind w:left="-113" w:right="-107"/>
              <w:jc w:val="both"/>
              <w:rPr>
                <w:rFonts w:eastAsia="Calibri"/>
                <w:lang w:val="kk-KZ"/>
              </w:rPr>
            </w:pPr>
            <w:r w:rsidRPr="009D090D">
              <w:rPr>
                <w:rFonts w:eastAsia="Arial"/>
                <w:lang w:val="kk-KZ"/>
              </w:rPr>
              <w:t>Мазутты күл (ванадийге қайта есептегенде)</w:t>
            </w:r>
          </w:p>
        </w:tc>
        <w:tc>
          <w:tcPr>
            <w:tcW w:w="2058" w:type="pct"/>
            <w:vAlign w:val="center"/>
          </w:tcPr>
          <w:p w14:paraId="2369B54E" w14:textId="77777777" w:rsidR="00F109D5" w:rsidRPr="009D090D" w:rsidRDefault="00F109D5" w:rsidP="00F109D5">
            <w:pPr>
              <w:ind w:firstLine="3"/>
              <w:jc w:val="both"/>
              <w:rPr>
                <w:rFonts w:eastAsia="Calibri"/>
                <w:lang w:val="kk-KZ"/>
              </w:rPr>
            </w:pPr>
            <w:r w:rsidRPr="009D090D">
              <w:rPr>
                <w:lang w:val="kk-KZ"/>
              </w:rPr>
              <w:t>мазутпен немесе дизель отынымен жұмыс істейтін қазандықтар</w:t>
            </w:r>
          </w:p>
        </w:tc>
        <w:tc>
          <w:tcPr>
            <w:tcW w:w="938" w:type="pct"/>
            <w:vMerge w:val="restart"/>
            <w:vAlign w:val="center"/>
          </w:tcPr>
          <w:p w14:paraId="295D2EA1" w14:textId="77777777" w:rsidR="00F109D5" w:rsidRPr="009D090D" w:rsidRDefault="00F109D5" w:rsidP="00F109D5">
            <w:pPr>
              <w:ind w:left="-111" w:right="-108" w:firstLine="11"/>
              <w:jc w:val="center"/>
            </w:pPr>
            <w:r w:rsidRPr="009D090D">
              <w:rPr>
                <w:lang w:val="kk-KZ"/>
              </w:rPr>
              <w:t xml:space="preserve">тоқсанына </w:t>
            </w:r>
            <w:r w:rsidRPr="009D090D">
              <w:t>1 р</w:t>
            </w:r>
            <w:r w:rsidRPr="009D090D">
              <w:rPr>
                <w:lang w:val="kk-KZ"/>
              </w:rPr>
              <w:t>ет</w:t>
            </w:r>
            <w:r w:rsidRPr="009D090D">
              <w:rPr>
                <w:vertAlign w:val="superscript"/>
              </w:rPr>
              <w:t>***********</w:t>
            </w:r>
          </w:p>
        </w:tc>
        <w:tc>
          <w:tcPr>
            <w:tcW w:w="771" w:type="pct"/>
            <w:vAlign w:val="center"/>
          </w:tcPr>
          <w:p w14:paraId="76D2A04A" w14:textId="77777777" w:rsidR="00F109D5" w:rsidRPr="009D090D" w:rsidRDefault="00F109D5" w:rsidP="00F109D5"/>
        </w:tc>
      </w:tr>
      <w:tr w:rsidR="00F109D5" w:rsidRPr="009D090D" w14:paraId="7C8802C0" w14:textId="77777777" w:rsidTr="00FF0A55">
        <w:trPr>
          <w:trHeight w:val="20"/>
        </w:trPr>
        <w:tc>
          <w:tcPr>
            <w:tcW w:w="252" w:type="pct"/>
          </w:tcPr>
          <w:p w14:paraId="313E7E3A" w14:textId="77777777" w:rsidR="00F109D5" w:rsidRPr="009D090D" w:rsidRDefault="00F109D5" w:rsidP="00F109D5">
            <w:pPr>
              <w:ind w:left="-391" w:right="37"/>
              <w:jc w:val="right"/>
              <w:rPr>
                <w:rFonts w:eastAsia="Calibri"/>
                <w:lang w:val="kk-KZ"/>
              </w:rPr>
            </w:pPr>
            <w:r w:rsidRPr="009D090D">
              <w:rPr>
                <w:rFonts w:eastAsia="Calibri"/>
                <w:lang w:val="kk-KZ"/>
              </w:rPr>
              <w:t>34</w:t>
            </w:r>
          </w:p>
        </w:tc>
        <w:tc>
          <w:tcPr>
            <w:tcW w:w="981" w:type="pct"/>
            <w:vMerge/>
          </w:tcPr>
          <w:p w14:paraId="457D41D9" w14:textId="77777777" w:rsidR="00F109D5" w:rsidRPr="009D090D" w:rsidRDefault="00F109D5" w:rsidP="00F109D5">
            <w:pPr>
              <w:rPr>
                <w:rFonts w:eastAsia="Calibri"/>
              </w:rPr>
            </w:pPr>
          </w:p>
        </w:tc>
        <w:tc>
          <w:tcPr>
            <w:tcW w:w="2058" w:type="pct"/>
            <w:vAlign w:val="center"/>
          </w:tcPr>
          <w:p w14:paraId="7154064F" w14:textId="77777777" w:rsidR="00F109D5" w:rsidRPr="009D090D" w:rsidRDefault="00F109D5" w:rsidP="00F109D5">
            <w:pPr>
              <w:ind w:firstLine="3"/>
              <w:jc w:val="both"/>
              <w:rPr>
                <w:rFonts w:eastAsia="Calibri"/>
              </w:rPr>
            </w:pPr>
            <w:r w:rsidRPr="009D090D">
              <w:t>мазутпен немесе дизель отынымен жұмыс істейтін қозғалтқыштар</w:t>
            </w:r>
          </w:p>
        </w:tc>
        <w:tc>
          <w:tcPr>
            <w:tcW w:w="938" w:type="pct"/>
            <w:vMerge/>
            <w:vAlign w:val="center"/>
          </w:tcPr>
          <w:p w14:paraId="3F82F4CB" w14:textId="77777777" w:rsidR="00F109D5" w:rsidRPr="009D090D" w:rsidRDefault="00F109D5" w:rsidP="00F109D5">
            <w:pPr>
              <w:ind w:left="-111" w:right="-108" w:firstLine="11"/>
              <w:jc w:val="center"/>
            </w:pPr>
          </w:p>
        </w:tc>
        <w:tc>
          <w:tcPr>
            <w:tcW w:w="771" w:type="pct"/>
            <w:vAlign w:val="center"/>
          </w:tcPr>
          <w:p w14:paraId="1DF5DF66" w14:textId="77777777" w:rsidR="00F109D5" w:rsidRPr="009D090D" w:rsidRDefault="00F109D5" w:rsidP="00F109D5"/>
        </w:tc>
      </w:tr>
      <w:tr w:rsidR="00F109D5" w:rsidRPr="009D090D" w14:paraId="297E9A8A" w14:textId="77777777" w:rsidTr="00FF0A55">
        <w:trPr>
          <w:trHeight w:val="212"/>
        </w:trPr>
        <w:tc>
          <w:tcPr>
            <w:tcW w:w="252" w:type="pct"/>
          </w:tcPr>
          <w:p w14:paraId="08DE7085" w14:textId="77777777" w:rsidR="00F109D5" w:rsidRPr="009D090D" w:rsidRDefault="00F109D5" w:rsidP="00F109D5">
            <w:pPr>
              <w:ind w:left="-391" w:right="37"/>
              <w:jc w:val="right"/>
              <w:rPr>
                <w:rFonts w:eastAsia="Calibri"/>
                <w:lang w:val="kk-KZ"/>
              </w:rPr>
            </w:pPr>
            <w:r w:rsidRPr="009D090D">
              <w:rPr>
                <w:rFonts w:eastAsia="Calibri"/>
                <w:lang w:val="kk-KZ"/>
              </w:rPr>
              <w:t>35</w:t>
            </w:r>
          </w:p>
        </w:tc>
        <w:tc>
          <w:tcPr>
            <w:tcW w:w="981" w:type="pct"/>
            <w:vMerge/>
          </w:tcPr>
          <w:p w14:paraId="588F6007" w14:textId="77777777" w:rsidR="00F109D5" w:rsidRPr="009D090D" w:rsidRDefault="00F109D5" w:rsidP="00F109D5">
            <w:pPr>
              <w:rPr>
                <w:rFonts w:eastAsia="Calibri"/>
              </w:rPr>
            </w:pPr>
          </w:p>
        </w:tc>
        <w:tc>
          <w:tcPr>
            <w:tcW w:w="2058" w:type="pct"/>
            <w:vAlign w:val="center"/>
          </w:tcPr>
          <w:p w14:paraId="0F63D1D9" w14:textId="77777777" w:rsidR="00F109D5" w:rsidRPr="009D090D" w:rsidRDefault="00F109D5" w:rsidP="00F109D5">
            <w:pPr>
              <w:ind w:firstLine="3"/>
              <w:jc w:val="both"/>
              <w:rPr>
                <w:rFonts w:eastAsia="Calibri"/>
              </w:rPr>
            </w:pPr>
            <w:r w:rsidRPr="009D090D">
              <w:t>сұйық отындағы газ турбиналары</w:t>
            </w:r>
          </w:p>
        </w:tc>
        <w:tc>
          <w:tcPr>
            <w:tcW w:w="938" w:type="pct"/>
            <w:vMerge/>
            <w:vAlign w:val="center"/>
          </w:tcPr>
          <w:p w14:paraId="03763B7E" w14:textId="77777777" w:rsidR="00F109D5" w:rsidRPr="009D090D" w:rsidRDefault="00F109D5" w:rsidP="00F109D5">
            <w:pPr>
              <w:ind w:left="-111" w:right="-108" w:firstLine="11"/>
              <w:jc w:val="center"/>
            </w:pPr>
          </w:p>
        </w:tc>
        <w:tc>
          <w:tcPr>
            <w:tcW w:w="771" w:type="pct"/>
            <w:vAlign w:val="center"/>
          </w:tcPr>
          <w:p w14:paraId="69D4F317" w14:textId="77777777" w:rsidR="00F109D5" w:rsidRPr="009D090D" w:rsidRDefault="00F109D5" w:rsidP="00F109D5"/>
        </w:tc>
      </w:tr>
      <w:tr w:rsidR="00F109D5" w:rsidRPr="009D090D" w14:paraId="0305A737" w14:textId="77777777" w:rsidTr="00FF0A55">
        <w:trPr>
          <w:trHeight w:val="20"/>
        </w:trPr>
        <w:tc>
          <w:tcPr>
            <w:tcW w:w="252" w:type="pct"/>
          </w:tcPr>
          <w:p w14:paraId="78FB6A29" w14:textId="77777777" w:rsidR="00F109D5" w:rsidRPr="009D090D" w:rsidRDefault="00F109D5" w:rsidP="00F109D5">
            <w:pPr>
              <w:ind w:left="-391" w:right="37"/>
              <w:jc w:val="right"/>
              <w:rPr>
                <w:rFonts w:eastAsia="Calibri"/>
                <w:lang w:val="kk-KZ"/>
              </w:rPr>
            </w:pPr>
            <w:r w:rsidRPr="009D090D">
              <w:rPr>
                <w:rFonts w:eastAsia="Calibri"/>
                <w:lang w:val="kk-KZ"/>
              </w:rPr>
              <w:t>36</w:t>
            </w:r>
          </w:p>
        </w:tc>
        <w:tc>
          <w:tcPr>
            <w:tcW w:w="981" w:type="pct"/>
          </w:tcPr>
          <w:p w14:paraId="6024926A" w14:textId="77777777" w:rsidR="00F109D5" w:rsidRPr="009D090D" w:rsidRDefault="00F109D5" w:rsidP="00F109D5">
            <w:bookmarkStart w:id="787" w:name="_Hlk106870399"/>
            <w:r w:rsidRPr="009D090D">
              <w:rPr>
                <w:rFonts w:eastAsia="Calibri"/>
              </w:rPr>
              <w:t xml:space="preserve">Формальдегид </w:t>
            </w:r>
          </w:p>
        </w:tc>
        <w:tc>
          <w:tcPr>
            <w:tcW w:w="2058" w:type="pct"/>
            <w:vAlign w:val="center"/>
          </w:tcPr>
          <w:p w14:paraId="7611DF85" w14:textId="77777777" w:rsidR="00F109D5" w:rsidRPr="009D090D" w:rsidRDefault="00F109D5" w:rsidP="00F109D5">
            <w:pPr>
              <w:ind w:firstLine="3"/>
              <w:jc w:val="both"/>
            </w:pPr>
            <w:r w:rsidRPr="009D090D">
              <w:rPr>
                <w:rFonts w:eastAsia="Calibri"/>
              </w:rPr>
              <w:t>Кедей қоспаларда жұмыс істейтін ұшқынды газ-поршеньді және екі отынды қозғалтқыштардағы табиғи газ</w:t>
            </w:r>
          </w:p>
        </w:tc>
        <w:tc>
          <w:tcPr>
            <w:tcW w:w="938" w:type="pct"/>
            <w:vAlign w:val="center"/>
          </w:tcPr>
          <w:p w14:paraId="26B8EA8D" w14:textId="77777777" w:rsidR="00F109D5" w:rsidRPr="009D090D" w:rsidRDefault="00F109D5" w:rsidP="00F109D5">
            <w:pPr>
              <w:ind w:left="-111" w:right="-108" w:firstLine="11"/>
              <w:jc w:val="center"/>
            </w:pPr>
            <w:r w:rsidRPr="009D090D">
              <w:rPr>
                <w:lang w:val="kk-KZ"/>
              </w:rPr>
              <w:t xml:space="preserve">жылына </w:t>
            </w:r>
            <w:r w:rsidRPr="009D090D">
              <w:t>1 р</w:t>
            </w:r>
            <w:r w:rsidRPr="009D090D">
              <w:rPr>
                <w:lang w:val="kk-KZ"/>
              </w:rPr>
              <w:t>ет</w:t>
            </w:r>
          </w:p>
        </w:tc>
        <w:tc>
          <w:tcPr>
            <w:tcW w:w="771" w:type="pct"/>
            <w:vAlign w:val="center"/>
          </w:tcPr>
          <w:p w14:paraId="1F0AF92B" w14:textId="77777777" w:rsidR="00F109D5" w:rsidRPr="009D090D" w:rsidRDefault="00F109D5" w:rsidP="00F109D5"/>
        </w:tc>
      </w:tr>
      <w:tr w:rsidR="00F109D5" w:rsidRPr="009D090D" w14:paraId="54A1C13E" w14:textId="77777777" w:rsidTr="00FF0A55">
        <w:trPr>
          <w:trHeight w:val="20"/>
        </w:trPr>
        <w:tc>
          <w:tcPr>
            <w:tcW w:w="252" w:type="pct"/>
          </w:tcPr>
          <w:p w14:paraId="0AEC8C20" w14:textId="77777777" w:rsidR="00F109D5" w:rsidRPr="009D090D" w:rsidRDefault="00F109D5" w:rsidP="00F109D5">
            <w:pPr>
              <w:ind w:left="-391" w:right="37"/>
              <w:jc w:val="right"/>
              <w:rPr>
                <w:rFonts w:eastAsia="Calibri"/>
                <w:lang w:val="kk-KZ"/>
              </w:rPr>
            </w:pPr>
            <w:r w:rsidRPr="009D090D">
              <w:rPr>
                <w:rFonts w:eastAsia="Calibri"/>
                <w:lang w:val="kk-KZ"/>
              </w:rPr>
              <w:t>37</w:t>
            </w:r>
          </w:p>
        </w:tc>
        <w:bookmarkEnd w:id="787"/>
        <w:tc>
          <w:tcPr>
            <w:tcW w:w="981" w:type="pct"/>
          </w:tcPr>
          <w:p w14:paraId="2FC8625F" w14:textId="77777777" w:rsidR="00F109D5" w:rsidRPr="009D090D" w:rsidRDefault="00F109D5" w:rsidP="00F109D5">
            <w:r w:rsidRPr="009D090D">
              <w:rPr>
                <w:rFonts w:eastAsia="Calibri"/>
              </w:rPr>
              <w:t>CH</w:t>
            </w:r>
            <w:r w:rsidRPr="009D090D">
              <w:rPr>
                <w:rFonts w:eastAsia="Calibri"/>
                <w:vertAlign w:val="subscript"/>
              </w:rPr>
              <w:t>4</w:t>
            </w:r>
          </w:p>
        </w:tc>
        <w:tc>
          <w:tcPr>
            <w:tcW w:w="2058" w:type="pct"/>
            <w:vAlign w:val="center"/>
          </w:tcPr>
          <w:p w14:paraId="3572B091" w14:textId="77777777" w:rsidR="00F109D5" w:rsidRPr="009D090D" w:rsidRDefault="00F109D5" w:rsidP="00F109D5">
            <w:pPr>
              <w:ind w:firstLine="3"/>
            </w:pPr>
            <w:r w:rsidRPr="009D090D">
              <w:rPr>
                <w:rFonts w:eastAsia="Calibri"/>
              </w:rPr>
              <w:t>Табиғи газбен жұмыс істейтін қозғалтқыштар</w:t>
            </w:r>
          </w:p>
        </w:tc>
        <w:tc>
          <w:tcPr>
            <w:tcW w:w="938" w:type="pct"/>
            <w:vAlign w:val="center"/>
          </w:tcPr>
          <w:p w14:paraId="0BEC8202" w14:textId="77777777" w:rsidR="00F109D5" w:rsidRPr="009D090D" w:rsidRDefault="00F109D5" w:rsidP="00F109D5">
            <w:pPr>
              <w:ind w:left="-111" w:right="-108" w:firstLine="11"/>
              <w:jc w:val="center"/>
            </w:pPr>
            <w:r w:rsidRPr="009D090D">
              <w:rPr>
                <w:lang w:val="kk-KZ"/>
              </w:rPr>
              <w:t xml:space="preserve">жылына </w:t>
            </w:r>
            <w:r w:rsidRPr="009D090D">
              <w:t>1 р</w:t>
            </w:r>
            <w:r w:rsidRPr="009D090D">
              <w:rPr>
                <w:lang w:val="kk-KZ"/>
              </w:rPr>
              <w:t>ет</w:t>
            </w:r>
          </w:p>
        </w:tc>
        <w:tc>
          <w:tcPr>
            <w:tcW w:w="771" w:type="pct"/>
            <w:vAlign w:val="center"/>
          </w:tcPr>
          <w:p w14:paraId="0B4441EC" w14:textId="77777777" w:rsidR="00F109D5" w:rsidRPr="009D090D" w:rsidRDefault="00F109D5" w:rsidP="00F109D5"/>
        </w:tc>
      </w:tr>
    </w:tbl>
    <w:p w14:paraId="5C7F3E70" w14:textId="77777777" w:rsidR="00F109D5" w:rsidRPr="009D090D" w:rsidRDefault="00F109D5" w:rsidP="00F109D5">
      <w:pPr>
        <w:ind w:firstLine="709"/>
        <w:jc w:val="both"/>
        <w:rPr>
          <w:bCs/>
          <w:lang w:val="kk"/>
        </w:rPr>
      </w:pPr>
      <w:r w:rsidRPr="009D090D">
        <w:rPr>
          <w:bCs/>
          <w:lang w:val="kk"/>
        </w:rPr>
        <w:t>* Қазақстан Республикасының Энергетика министрі 2015 жылғы 30 наурыздағы №247 бекіткен электр станциялары мен желілерін техникалық пайдалану қағидалары (ПТЭ 2015);</w:t>
      </w:r>
    </w:p>
    <w:p w14:paraId="188B4381" w14:textId="77777777" w:rsidR="00F109D5" w:rsidRPr="009D090D" w:rsidRDefault="00F109D5" w:rsidP="00F109D5">
      <w:pPr>
        <w:ind w:firstLine="709"/>
        <w:jc w:val="both"/>
        <w:rPr>
          <w:bCs/>
          <w:lang w:val="kk"/>
        </w:rPr>
      </w:pPr>
      <w:r w:rsidRPr="009D090D">
        <w:rPr>
          <w:bCs/>
          <w:lang w:val="kk"/>
        </w:rPr>
        <w:t>** қондырғы шығарындыларды өлшеу мақсатында ғана пайдаланылатын жағдайларда мониторинг жиілігі қолданылмайды;</w:t>
      </w:r>
    </w:p>
    <w:p w14:paraId="31A96629" w14:textId="77777777" w:rsidR="00F109D5" w:rsidRPr="009D090D" w:rsidRDefault="00F109D5" w:rsidP="00F109D5">
      <w:pPr>
        <w:ind w:firstLine="709"/>
        <w:jc w:val="both"/>
        <w:rPr>
          <w:bCs/>
          <w:lang w:val="kk"/>
        </w:rPr>
      </w:pPr>
      <w:r w:rsidRPr="009D090D">
        <w:rPr>
          <w:bCs/>
          <w:lang w:val="kk"/>
        </w:rPr>
        <w:t>*** есептік жылу қуаты &lt;100 МВт, жұмыс істейтін қондырғыларға қатысты,  &lt;2000 сағ/жыл жұмыс істейтін, мониторингтің ең төменгі жиілігі алты айда бір рет болуы мүмкін. Газ турбиналары үшін мерзімді мониторинг отын жағатын қондырғының жүктемесі &gt;70 % болған кезде орындалады. Қалдықтарды тас немесе қоңыр көмірмен, қатты биомассамен және/немесе шымтезекпен бірге жағу кезінде мониторингтің ең аз жиілігі алты айда бір рет қабылданады;</w:t>
      </w:r>
    </w:p>
    <w:p w14:paraId="4AC0F282" w14:textId="77777777" w:rsidR="00F109D5" w:rsidRPr="009D090D" w:rsidRDefault="00F109D5" w:rsidP="00F109D5">
      <w:pPr>
        <w:ind w:firstLine="709"/>
        <w:jc w:val="both"/>
        <w:rPr>
          <w:bCs/>
          <w:lang w:val="kk"/>
        </w:rPr>
      </w:pPr>
      <w:r w:rsidRPr="009D090D">
        <w:rPr>
          <w:bCs/>
          <w:lang w:val="kk"/>
        </w:rPr>
        <w:t>**** қалдықтарды тас немесе қоңыр көмірмен бірге жағу кезінде мониторингтің ең аз жиілігі алты айда бір рет қабылданады;</w:t>
      </w:r>
    </w:p>
    <w:p w14:paraId="6724473B" w14:textId="77777777" w:rsidR="00F109D5" w:rsidRPr="009D090D" w:rsidRDefault="00F109D5" w:rsidP="00F109D5">
      <w:pPr>
        <w:ind w:firstLine="709"/>
        <w:jc w:val="both"/>
        <w:rPr>
          <w:bCs/>
          <w:lang w:val="kk"/>
        </w:rPr>
      </w:pPr>
      <w:r w:rsidRPr="009D090D">
        <w:rPr>
          <w:bCs/>
          <w:lang w:val="kk"/>
        </w:rPr>
        <w:t>***** ЕСКҚ қолданған кезде, егер шығарындылар деңгейінің жеткілікті тұрақты екендігі дәлелденсе, мониторингтің ең төменгі жиілігі жылына бір рет болуы мүмкін;</w:t>
      </w:r>
    </w:p>
    <w:p w14:paraId="75CD92C0" w14:textId="77777777" w:rsidR="00F109D5" w:rsidRPr="009D090D" w:rsidRDefault="00F109D5" w:rsidP="00F109D5">
      <w:pPr>
        <w:ind w:firstLine="709"/>
        <w:jc w:val="both"/>
        <w:rPr>
          <w:bCs/>
          <w:lang w:val="kk"/>
        </w:rPr>
      </w:pPr>
      <w:r w:rsidRPr="009D090D">
        <w:rPr>
          <w:bCs/>
          <w:lang w:val="kk"/>
        </w:rPr>
        <w:t>****** есептік жылу қуатымен табиғи газбен жұмыс істейтін турбиналарға қатысты, есептік жылу қуаты &lt;50 МВт немесе қолданыстағы ГТҚ ӨО қатысты осы қорытындылар қолданылмайды;</w:t>
      </w:r>
    </w:p>
    <w:p w14:paraId="6A83B44D" w14:textId="77777777" w:rsidR="00F109D5" w:rsidRPr="009D090D" w:rsidRDefault="00F109D5" w:rsidP="00F109D5">
      <w:pPr>
        <w:ind w:firstLine="709"/>
        <w:jc w:val="both"/>
        <w:rPr>
          <w:bCs/>
          <w:lang w:val="kk"/>
        </w:rPr>
      </w:pPr>
      <w:r w:rsidRPr="009D090D">
        <w:rPr>
          <w:bCs/>
          <w:lang w:val="kk"/>
        </w:rPr>
        <w:t>******* AСM қолданылуы мүмкін;</w:t>
      </w:r>
    </w:p>
    <w:p w14:paraId="59A8E52F" w14:textId="77777777" w:rsidR="00F109D5" w:rsidRPr="009D090D" w:rsidRDefault="00F109D5" w:rsidP="00F109D5">
      <w:pPr>
        <w:ind w:firstLine="709"/>
        <w:jc w:val="both"/>
        <w:rPr>
          <w:bCs/>
          <w:lang w:val="kk"/>
        </w:rPr>
      </w:pPr>
      <w:r w:rsidRPr="009D090D">
        <w:rPr>
          <w:bCs/>
          <w:lang w:val="kk"/>
        </w:rPr>
        <w:t>******** екі өлшеу сериясы орындалды, біреуі жүктеме кезінде жұмыс істейтін қондырғыда &gt;70 %, ал екіншісі жүктеме кезінде &gt;;</w:t>
      </w:r>
    </w:p>
    <w:p w14:paraId="3F6D158A" w14:textId="77777777" w:rsidR="00F109D5" w:rsidRPr="009D090D" w:rsidRDefault="00F109D5" w:rsidP="00F109D5">
      <w:pPr>
        <w:ind w:firstLine="709"/>
        <w:jc w:val="both"/>
        <w:rPr>
          <w:bCs/>
          <w:lang w:val="kk"/>
        </w:rPr>
      </w:pPr>
      <w:r w:rsidRPr="009D090D">
        <w:rPr>
          <w:bCs/>
          <w:lang w:val="kk"/>
        </w:rPr>
        <w:t>********* құрамында күкірті белгілі мұнай өнімдерін жағатын қондырғылар үшін және түтін газын күкіртсіздендіру жүйесі болмаған кезде SO2 шығарындыларын анықтау үшін кемінде үш айда бір рет мерзімді өлшеулер және/немесе ұқсас ғылыми деңгейдің деректерін ұсынуды қамтамасыз ететін басқа да рәсімдер пайдаланылуы мүмкін;</w:t>
      </w:r>
    </w:p>
    <w:p w14:paraId="56E02453" w14:textId="77777777" w:rsidR="00F109D5" w:rsidRPr="009D090D" w:rsidRDefault="00F109D5" w:rsidP="00F109D5">
      <w:pPr>
        <w:ind w:firstLine="709"/>
        <w:jc w:val="both"/>
        <w:rPr>
          <w:bCs/>
          <w:lang w:val="kk"/>
        </w:rPr>
      </w:pPr>
      <w:r w:rsidRPr="009D090D">
        <w:rPr>
          <w:bCs/>
          <w:lang w:val="kk"/>
        </w:rPr>
        <w:t>********** құрамында күкірті белгілі мұнай өнімдерін жағатын қондырғылар үшін және түтін газын күкіртсіздендіру жүйесі болмаған кезде SO2 шығарындыларын және мазут күлін анықтау үшін кемінде үш айда бір рет мерзімді өлшеулер және/немесе есептеу әдістері пайдаланылады;</w:t>
      </w:r>
    </w:p>
    <w:p w14:paraId="6FDE7225" w14:textId="77777777" w:rsidR="00F109D5" w:rsidRPr="009D090D" w:rsidRDefault="00F109D5" w:rsidP="00F109D5">
      <w:pPr>
        <w:ind w:firstLine="709"/>
        <w:jc w:val="both"/>
        <w:rPr>
          <w:bCs/>
          <w:lang w:val="kk"/>
        </w:rPr>
      </w:pPr>
      <w:r w:rsidRPr="009D090D">
        <w:rPr>
          <w:bCs/>
          <w:lang w:val="kk"/>
        </w:rPr>
        <w:t>*********** егер шығарындылар деңгейінің жеткілікті тұрақты екендігі дәлелденген жағдайда, отын немесе қалдықтар сипаттамаларының өзгеруі шығарындыларға әсер етуі мүмкін әрбір рет, бірақ кез келген жағдайда жылына кемінде бір рет кезеңдік өлшеулер жүргізілуі мүмкін.</w:t>
      </w:r>
    </w:p>
    <w:p w14:paraId="43CDE828" w14:textId="77777777" w:rsidR="00F109D5" w:rsidRPr="009D090D" w:rsidRDefault="00F109D5" w:rsidP="00F109D5">
      <w:pPr>
        <w:jc w:val="both"/>
        <w:rPr>
          <w:bCs/>
          <w:sz w:val="28"/>
          <w:szCs w:val="28"/>
          <w:lang w:val="kk"/>
        </w:rPr>
      </w:pPr>
    </w:p>
    <w:p w14:paraId="4D5023F7" w14:textId="77777777" w:rsidR="00F109D5" w:rsidRPr="009D090D" w:rsidRDefault="00F109D5" w:rsidP="00F109D5">
      <w:pPr>
        <w:ind w:firstLine="709"/>
        <w:jc w:val="both"/>
        <w:rPr>
          <w:b/>
          <w:bCs/>
          <w:sz w:val="28"/>
          <w:szCs w:val="28"/>
          <w:lang w:val="kk"/>
        </w:rPr>
      </w:pPr>
      <w:r w:rsidRPr="009D090D">
        <w:rPr>
          <w:b/>
          <w:bCs/>
          <w:sz w:val="28"/>
          <w:szCs w:val="28"/>
          <w:lang w:val="kk"/>
        </w:rPr>
        <w:t>ЕҚТ 5. Қондырғылардың жалпы экологиялық сипаттамаларын жақсарту мақсатында төменде көрсетілген жиілікпен түтін газдарын тазарту кезінде су объектілеріне төгінділерге мониторинг жүргізу.</w:t>
      </w:r>
    </w:p>
    <w:p w14:paraId="1680A7FB" w14:textId="77777777" w:rsidR="00F109D5" w:rsidRPr="009D090D" w:rsidRDefault="00F109D5" w:rsidP="00F109D5">
      <w:pPr>
        <w:ind w:firstLine="709"/>
        <w:jc w:val="both"/>
        <w:rPr>
          <w:sz w:val="28"/>
          <w:szCs w:val="28"/>
          <w:lang w:val="kk"/>
        </w:rPr>
      </w:pPr>
      <w:r w:rsidRPr="009D090D">
        <w:rPr>
          <w:sz w:val="28"/>
          <w:szCs w:val="28"/>
          <w:lang w:val="kk"/>
        </w:rPr>
        <w:t>Қазақстан Республикасының тиісті стандарттары болмаған жағдайда ISO стандарттары немесе ұқсас ғылыми деңгейдегі деректерді ұсынуды қамтамасыз ететін басқа да халықаралық стандарттар қолданылады.</w:t>
      </w:r>
    </w:p>
    <w:p w14:paraId="60B8F537" w14:textId="77777777" w:rsidR="00F109D5" w:rsidRPr="009D090D" w:rsidRDefault="00F109D5" w:rsidP="00F109D5">
      <w:pPr>
        <w:ind w:firstLine="709"/>
        <w:jc w:val="both"/>
        <w:rPr>
          <w:bCs/>
          <w:sz w:val="28"/>
          <w:szCs w:val="28"/>
          <w:lang w:val="kk"/>
        </w:rPr>
      </w:pPr>
    </w:p>
    <w:p w14:paraId="32A41F31" w14:textId="77777777" w:rsidR="00F109D5" w:rsidRPr="009D090D" w:rsidRDefault="00F109D5" w:rsidP="00F109D5">
      <w:pPr>
        <w:ind w:firstLine="709"/>
        <w:jc w:val="both"/>
        <w:rPr>
          <w:bCs/>
          <w:sz w:val="22"/>
          <w:szCs w:val="22"/>
          <w:lang w:val="kk"/>
        </w:rPr>
      </w:pPr>
      <w:r w:rsidRPr="009D090D">
        <w:rPr>
          <w:bCs/>
          <w:sz w:val="28"/>
          <w:szCs w:val="28"/>
          <w:lang w:val="kk"/>
        </w:rPr>
        <w:t xml:space="preserve">6.6-кесте. </w:t>
      </w:r>
      <w:r w:rsidRPr="009D090D">
        <w:rPr>
          <w:bCs/>
          <w:sz w:val="28"/>
          <w:szCs w:val="28"/>
          <w:lang w:val="kk-KZ"/>
        </w:rPr>
        <w:t>Түтін газдарын тазалау кезінде су объектілеріне төгінділер мониторингінің кезеңділігі</w:t>
      </w:r>
    </w:p>
    <w:tbl>
      <w:tblPr>
        <w:tblStyle w:val="a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111"/>
        <w:gridCol w:w="1481"/>
        <w:gridCol w:w="2628"/>
        <w:gridCol w:w="2305"/>
      </w:tblGrid>
      <w:tr w:rsidR="00F109D5" w:rsidRPr="009D090D" w14:paraId="7B4B2BA4" w14:textId="77777777" w:rsidTr="00FF0A55">
        <w:tc>
          <w:tcPr>
            <w:tcW w:w="359" w:type="pct"/>
            <w:tcBorders>
              <w:right w:val="single" w:sz="4" w:space="0" w:color="auto"/>
            </w:tcBorders>
            <w:vAlign w:val="center"/>
          </w:tcPr>
          <w:p w14:paraId="5D4D56F7" w14:textId="77777777" w:rsidR="00F109D5" w:rsidRPr="009D090D" w:rsidRDefault="00F109D5" w:rsidP="00F109D5">
            <w:pPr>
              <w:jc w:val="center"/>
              <w:rPr>
                <w:b/>
                <w:lang w:val="kk-KZ"/>
              </w:rPr>
            </w:pPr>
            <w:r w:rsidRPr="009D090D">
              <w:rPr>
                <w:b/>
                <w:lang w:val="kk-KZ"/>
              </w:rPr>
              <w:t>Р/с №</w:t>
            </w:r>
          </w:p>
        </w:tc>
        <w:tc>
          <w:tcPr>
            <w:tcW w:w="2392" w:type="pct"/>
            <w:gridSpan w:val="2"/>
            <w:tcBorders>
              <w:left w:val="single" w:sz="4" w:space="0" w:color="auto"/>
            </w:tcBorders>
            <w:vAlign w:val="center"/>
          </w:tcPr>
          <w:p w14:paraId="7B0E3C76" w14:textId="77777777" w:rsidR="00F109D5" w:rsidRPr="009D090D" w:rsidRDefault="00F109D5" w:rsidP="00F109D5">
            <w:pPr>
              <w:jc w:val="center"/>
              <w:rPr>
                <w:b/>
                <w:lang w:val="kk"/>
              </w:rPr>
            </w:pPr>
          </w:p>
          <w:p w14:paraId="6C3268EF" w14:textId="77777777" w:rsidR="00F109D5" w:rsidRPr="009D090D" w:rsidRDefault="00F109D5" w:rsidP="00F109D5">
            <w:pPr>
              <w:spacing w:line="276" w:lineRule="auto"/>
              <w:jc w:val="center"/>
              <w:rPr>
                <w:rFonts w:eastAsia="Calibri"/>
                <w:b/>
              </w:rPr>
            </w:pPr>
            <w:r w:rsidRPr="009D090D">
              <w:rPr>
                <w:b/>
                <w:lang w:val="kk"/>
              </w:rPr>
              <w:t>Зат / параметр**</w:t>
            </w:r>
          </w:p>
        </w:tc>
        <w:tc>
          <w:tcPr>
            <w:tcW w:w="1234" w:type="pct"/>
            <w:vAlign w:val="center"/>
          </w:tcPr>
          <w:p w14:paraId="64F09295" w14:textId="77777777" w:rsidR="00F109D5" w:rsidRPr="009D090D" w:rsidRDefault="00F109D5" w:rsidP="00F109D5">
            <w:pPr>
              <w:jc w:val="center"/>
              <w:rPr>
                <w:b/>
              </w:rPr>
            </w:pPr>
            <w:r w:rsidRPr="009D090D">
              <w:rPr>
                <w:rFonts w:eastAsia="Calibri"/>
                <w:b/>
                <w:lang w:val="kk-KZ"/>
              </w:rPr>
              <w:t>М</w:t>
            </w:r>
            <w:r w:rsidRPr="009D090D">
              <w:rPr>
                <w:rFonts w:eastAsia="Calibri"/>
                <w:b/>
              </w:rPr>
              <w:t>ониторинг</w:t>
            </w:r>
            <w:r w:rsidRPr="009D090D">
              <w:rPr>
                <w:rFonts w:eastAsia="Calibri"/>
                <w:b/>
                <w:lang w:val="kk-KZ"/>
              </w:rPr>
              <w:t>т</w:t>
            </w:r>
            <w:r w:rsidRPr="009D090D">
              <w:rPr>
                <w:rFonts w:eastAsia="Calibri"/>
                <w:b/>
              </w:rPr>
              <w:t>і</w:t>
            </w:r>
            <w:r w:rsidRPr="009D090D">
              <w:rPr>
                <w:rFonts w:eastAsia="Calibri"/>
                <w:b/>
                <w:lang w:val="kk-KZ"/>
              </w:rPr>
              <w:t>ң</w:t>
            </w:r>
            <w:r w:rsidRPr="009D090D">
              <w:rPr>
                <w:rFonts w:eastAsia="Calibri"/>
                <w:b/>
              </w:rPr>
              <w:t xml:space="preserve"> </w:t>
            </w:r>
            <w:r w:rsidRPr="009D090D">
              <w:rPr>
                <w:rFonts w:eastAsia="Calibri"/>
                <w:b/>
                <w:lang w:val="kk-KZ"/>
              </w:rPr>
              <w:t>б</w:t>
            </w:r>
            <w:r w:rsidRPr="009D090D">
              <w:rPr>
                <w:rFonts w:eastAsia="Calibri"/>
                <w:b/>
              </w:rPr>
              <w:t xml:space="preserve">елгілі бір </w:t>
            </w:r>
            <w:r w:rsidRPr="009D090D">
              <w:rPr>
                <w:rFonts w:eastAsia="Calibri"/>
                <w:b/>
                <w:lang w:val="kk-KZ"/>
              </w:rPr>
              <w:t>кезеңділігі</w:t>
            </w:r>
          </w:p>
        </w:tc>
        <w:tc>
          <w:tcPr>
            <w:tcW w:w="1015" w:type="pct"/>
            <w:vAlign w:val="center"/>
          </w:tcPr>
          <w:p w14:paraId="7C343E69" w14:textId="77777777" w:rsidR="00F109D5" w:rsidRPr="009D090D" w:rsidRDefault="00F109D5" w:rsidP="00F109D5">
            <w:pPr>
              <w:jc w:val="center"/>
              <w:rPr>
                <w:b/>
              </w:rPr>
            </w:pPr>
            <w:r w:rsidRPr="009D090D">
              <w:rPr>
                <w:b/>
                <w:lang w:val="kk"/>
              </w:rPr>
              <w:t>Мониторинг ЕҚТ-мен байланысты</w:t>
            </w:r>
          </w:p>
        </w:tc>
      </w:tr>
      <w:tr w:rsidR="00F109D5" w:rsidRPr="009D090D" w14:paraId="4A889CC4" w14:textId="77777777" w:rsidTr="00FF0A55">
        <w:tc>
          <w:tcPr>
            <w:tcW w:w="359" w:type="pct"/>
            <w:vAlign w:val="center"/>
          </w:tcPr>
          <w:p w14:paraId="0DD62931" w14:textId="77777777" w:rsidR="00F109D5" w:rsidRPr="009D090D" w:rsidRDefault="00F109D5" w:rsidP="00F109D5">
            <w:pPr>
              <w:ind w:left="-1106" w:right="-250"/>
              <w:jc w:val="center"/>
              <w:rPr>
                <w:rFonts w:eastAsia="Calibri"/>
                <w:b/>
                <w:lang w:val="kk"/>
              </w:rPr>
            </w:pPr>
            <w:r w:rsidRPr="009D090D">
              <w:rPr>
                <w:rFonts w:eastAsia="Calibri"/>
                <w:b/>
                <w:lang w:val="kk"/>
              </w:rPr>
              <w:t>1</w:t>
            </w:r>
          </w:p>
        </w:tc>
        <w:tc>
          <w:tcPr>
            <w:tcW w:w="2392" w:type="pct"/>
            <w:gridSpan w:val="2"/>
            <w:vAlign w:val="center"/>
          </w:tcPr>
          <w:p w14:paraId="6BF704F4" w14:textId="77777777" w:rsidR="00F109D5" w:rsidRPr="009D090D" w:rsidRDefault="00F109D5" w:rsidP="00F109D5">
            <w:pPr>
              <w:jc w:val="center"/>
              <w:rPr>
                <w:rFonts w:eastAsia="Calibri"/>
                <w:b/>
                <w:lang w:val="kk"/>
              </w:rPr>
            </w:pPr>
            <w:r w:rsidRPr="009D090D">
              <w:rPr>
                <w:rFonts w:eastAsia="Calibri"/>
                <w:b/>
                <w:lang w:val="kk"/>
              </w:rPr>
              <w:t>2</w:t>
            </w:r>
          </w:p>
        </w:tc>
        <w:tc>
          <w:tcPr>
            <w:tcW w:w="1234" w:type="pct"/>
            <w:vAlign w:val="center"/>
          </w:tcPr>
          <w:p w14:paraId="7E8601C4" w14:textId="77777777" w:rsidR="00F109D5" w:rsidRPr="009D090D" w:rsidRDefault="00F109D5" w:rsidP="00F109D5">
            <w:pPr>
              <w:jc w:val="center"/>
              <w:rPr>
                <w:rFonts w:eastAsia="Calibri"/>
                <w:b/>
                <w:lang w:val="kk"/>
              </w:rPr>
            </w:pPr>
            <w:r w:rsidRPr="009D090D">
              <w:rPr>
                <w:rFonts w:eastAsia="Calibri"/>
                <w:b/>
                <w:lang w:val="kk"/>
              </w:rPr>
              <w:t>3</w:t>
            </w:r>
          </w:p>
        </w:tc>
        <w:tc>
          <w:tcPr>
            <w:tcW w:w="1015" w:type="pct"/>
            <w:vAlign w:val="center"/>
          </w:tcPr>
          <w:p w14:paraId="75FEC997"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64D9FFAF" w14:textId="77777777" w:rsidTr="00FF0A55">
        <w:tc>
          <w:tcPr>
            <w:tcW w:w="359" w:type="pct"/>
          </w:tcPr>
          <w:p w14:paraId="75F2EF3B" w14:textId="77777777" w:rsidR="00F109D5" w:rsidRPr="009D090D" w:rsidRDefault="00F109D5" w:rsidP="00F109D5">
            <w:pPr>
              <w:ind w:left="-113" w:right="-250"/>
              <w:jc w:val="center"/>
              <w:rPr>
                <w:rFonts w:eastAsia="Calibri"/>
                <w:lang w:val="kk"/>
              </w:rPr>
            </w:pPr>
            <w:r w:rsidRPr="009D090D">
              <w:rPr>
                <w:rFonts w:eastAsia="Calibri"/>
                <w:lang w:val="kk"/>
              </w:rPr>
              <w:t>1</w:t>
            </w:r>
          </w:p>
        </w:tc>
        <w:tc>
          <w:tcPr>
            <w:tcW w:w="2392" w:type="pct"/>
            <w:gridSpan w:val="2"/>
            <w:vAlign w:val="center"/>
          </w:tcPr>
          <w:p w14:paraId="03D09715" w14:textId="77777777" w:rsidR="00F109D5" w:rsidRPr="009D090D" w:rsidRDefault="00F109D5" w:rsidP="00F109D5">
            <w:pPr>
              <w:rPr>
                <w:vertAlign w:val="superscript"/>
                <w:lang w:val="kk"/>
              </w:rPr>
            </w:pPr>
            <w:r w:rsidRPr="009D090D">
              <w:rPr>
                <w:lang w:val="kk"/>
              </w:rPr>
              <w:t>Органикалық көміртектің жалпы мөлшері (ОКМ)</w:t>
            </w:r>
            <w:r w:rsidRPr="009D090D">
              <w:rPr>
                <w:vertAlign w:val="superscript"/>
                <w:lang w:val="kk"/>
              </w:rPr>
              <w:t>*</w:t>
            </w:r>
          </w:p>
        </w:tc>
        <w:tc>
          <w:tcPr>
            <w:tcW w:w="1234" w:type="pct"/>
            <w:vMerge w:val="restart"/>
            <w:vAlign w:val="center"/>
          </w:tcPr>
          <w:p w14:paraId="7440C2CA" w14:textId="77777777" w:rsidR="00F109D5" w:rsidRPr="009D090D" w:rsidRDefault="00F109D5" w:rsidP="00F109D5">
            <w:r w:rsidRPr="009D090D">
              <w:rPr>
                <w:lang w:val="kk"/>
              </w:rPr>
              <w:t>Айына бір рет</w:t>
            </w:r>
          </w:p>
        </w:tc>
        <w:tc>
          <w:tcPr>
            <w:tcW w:w="1015" w:type="pct"/>
            <w:vMerge w:val="restart"/>
            <w:vAlign w:val="center"/>
          </w:tcPr>
          <w:p w14:paraId="737DA821" w14:textId="77777777" w:rsidR="00F109D5" w:rsidRPr="009D090D" w:rsidRDefault="00F109D5" w:rsidP="00F109D5">
            <w:r w:rsidRPr="009D090D">
              <w:rPr>
                <w:lang w:val="kk"/>
              </w:rPr>
              <w:t>ЕҚТ 3</w:t>
            </w:r>
          </w:p>
          <w:p w14:paraId="36A7F7CB" w14:textId="77777777" w:rsidR="00F109D5" w:rsidRPr="009D090D" w:rsidRDefault="00F109D5" w:rsidP="00F109D5">
            <w:r w:rsidRPr="009D090D">
              <w:rPr>
                <w:lang w:val="kk"/>
              </w:rPr>
              <w:t>ЕҚТ 5</w:t>
            </w:r>
          </w:p>
        </w:tc>
      </w:tr>
      <w:tr w:rsidR="00F109D5" w:rsidRPr="009D090D" w14:paraId="6AC58511" w14:textId="77777777" w:rsidTr="00FF0A55">
        <w:trPr>
          <w:trHeight w:val="284"/>
        </w:trPr>
        <w:tc>
          <w:tcPr>
            <w:tcW w:w="359" w:type="pct"/>
          </w:tcPr>
          <w:p w14:paraId="1A32CDB8" w14:textId="77777777" w:rsidR="00F109D5" w:rsidRPr="009D090D" w:rsidRDefault="00F109D5" w:rsidP="00F109D5">
            <w:pPr>
              <w:ind w:left="171" w:right="-533"/>
              <w:rPr>
                <w:rFonts w:eastAsia="Calibri"/>
                <w:lang w:val="kk"/>
              </w:rPr>
            </w:pPr>
            <w:r w:rsidRPr="009D090D">
              <w:rPr>
                <w:rFonts w:eastAsia="Calibri"/>
                <w:lang w:val="kk"/>
              </w:rPr>
              <w:t>2</w:t>
            </w:r>
          </w:p>
        </w:tc>
        <w:tc>
          <w:tcPr>
            <w:tcW w:w="2392" w:type="pct"/>
            <w:gridSpan w:val="2"/>
            <w:vAlign w:val="center"/>
          </w:tcPr>
          <w:p w14:paraId="2A0AC9F6" w14:textId="77777777" w:rsidR="00F109D5" w:rsidRPr="009D090D" w:rsidRDefault="00F109D5" w:rsidP="00F109D5">
            <w:pPr>
              <w:rPr>
                <w:vertAlign w:val="superscript"/>
              </w:rPr>
            </w:pPr>
            <w:r w:rsidRPr="009D090D">
              <w:rPr>
                <w:lang w:val="kk"/>
              </w:rPr>
              <w:t>Оттегінің химиялық шығыны (COD)</w:t>
            </w:r>
            <w:r w:rsidRPr="009D090D">
              <w:rPr>
                <w:vertAlign w:val="superscript"/>
                <w:lang w:val="kk"/>
              </w:rPr>
              <w:t>*</w:t>
            </w:r>
          </w:p>
        </w:tc>
        <w:tc>
          <w:tcPr>
            <w:tcW w:w="1234" w:type="pct"/>
            <w:vMerge/>
            <w:vAlign w:val="center"/>
          </w:tcPr>
          <w:p w14:paraId="7AF2AC18" w14:textId="77777777" w:rsidR="00F109D5" w:rsidRPr="009D090D" w:rsidRDefault="00F109D5" w:rsidP="00F109D5">
            <w:pPr>
              <w:pBdr>
                <w:top w:val="nil"/>
                <w:left w:val="nil"/>
                <w:bottom w:val="nil"/>
                <w:right w:val="nil"/>
                <w:between w:val="nil"/>
              </w:pBdr>
            </w:pPr>
          </w:p>
        </w:tc>
        <w:tc>
          <w:tcPr>
            <w:tcW w:w="1015" w:type="pct"/>
            <w:vMerge/>
            <w:vAlign w:val="center"/>
          </w:tcPr>
          <w:p w14:paraId="4AC10ABB" w14:textId="77777777" w:rsidR="00F109D5" w:rsidRPr="009D090D" w:rsidRDefault="00F109D5" w:rsidP="00F109D5">
            <w:pPr>
              <w:pBdr>
                <w:top w:val="nil"/>
                <w:left w:val="nil"/>
                <w:bottom w:val="nil"/>
                <w:right w:val="nil"/>
                <w:between w:val="nil"/>
              </w:pBdr>
            </w:pPr>
          </w:p>
        </w:tc>
      </w:tr>
      <w:tr w:rsidR="00F109D5" w:rsidRPr="009C7186" w14:paraId="3442A199" w14:textId="77777777" w:rsidTr="00FF0A55">
        <w:tc>
          <w:tcPr>
            <w:tcW w:w="359" w:type="pct"/>
          </w:tcPr>
          <w:p w14:paraId="368ED4E9" w14:textId="77777777" w:rsidR="00F109D5" w:rsidRPr="009D090D" w:rsidRDefault="00F109D5" w:rsidP="00F109D5">
            <w:pPr>
              <w:ind w:left="-113" w:right="-533" w:firstLine="284"/>
              <w:rPr>
                <w:rFonts w:eastAsia="Calibri"/>
                <w:lang w:val="kk"/>
              </w:rPr>
            </w:pPr>
            <w:r w:rsidRPr="009D090D">
              <w:rPr>
                <w:rFonts w:eastAsia="Calibri"/>
                <w:lang w:val="kk"/>
              </w:rPr>
              <w:t>3</w:t>
            </w:r>
          </w:p>
        </w:tc>
        <w:tc>
          <w:tcPr>
            <w:tcW w:w="2392" w:type="pct"/>
            <w:gridSpan w:val="2"/>
            <w:vAlign w:val="center"/>
          </w:tcPr>
          <w:p w14:paraId="208AD2AD" w14:textId="77777777" w:rsidR="00F109D5" w:rsidRPr="009D090D" w:rsidRDefault="00F109D5" w:rsidP="00F109D5">
            <w:pPr>
              <w:rPr>
                <w:lang w:val="kk"/>
              </w:rPr>
            </w:pPr>
            <w:r w:rsidRPr="009D090D">
              <w:rPr>
                <w:lang w:val="kk"/>
              </w:rPr>
              <w:t>Қалқыма қатты бөлшектердің жалпы құрамы</w:t>
            </w:r>
          </w:p>
        </w:tc>
        <w:tc>
          <w:tcPr>
            <w:tcW w:w="1234" w:type="pct"/>
            <w:vMerge/>
            <w:vAlign w:val="center"/>
          </w:tcPr>
          <w:p w14:paraId="08C0FD22" w14:textId="77777777" w:rsidR="00F109D5" w:rsidRPr="009D090D" w:rsidRDefault="00F109D5" w:rsidP="00F109D5">
            <w:pPr>
              <w:pBdr>
                <w:top w:val="nil"/>
                <w:left w:val="nil"/>
                <w:bottom w:val="nil"/>
                <w:right w:val="nil"/>
                <w:between w:val="nil"/>
              </w:pBdr>
              <w:rPr>
                <w:lang w:val="kk"/>
              </w:rPr>
            </w:pPr>
          </w:p>
        </w:tc>
        <w:tc>
          <w:tcPr>
            <w:tcW w:w="1015" w:type="pct"/>
            <w:vMerge/>
            <w:vAlign w:val="center"/>
          </w:tcPr>
          <w:p w14:paraId="6EBBC35C" w14:textId="77777777" w:rsidR="00F109D5" w:rsidRPr="009D090D" w:rsidRDefault="00F109D5" w:rsidP="00F109D5">
            <w:pPr>
              <w:pBdr>
                <w:top w:val="nil"/>
                <w:left w:val="nil"/>
                <w:bottom w:val="nil"/>
                <w:right w:val="nil"/>
                <w:between w:val="nil"/>
              </w:pBdr>
              <w:rPr>
                <w:lang w:val="kk"/>
              </w:rPr>
            </w:pPr>
          </w:p>
        </w:tc>
      </w:tr>
      <w:tr w:rsidR="00F109D5" w:rsidRPr="009D090D" w14:paraId="037E62D9" w14:textId="77777777" w:rsidTr="00FF0A55">
        <w:trPr>
          <w:trHeight w:val="284"/>
        </w:trPr>
        <w:tc>
          <w:tcPr>
            <w:tcW w:w="359" w:type="pct"/>
          </w:tcPr>
          <w:p w14:paraId="7B3E4A1D" w14:textId="77777777" w:rsidR="00F109D5" w:rsidRPr="009D090D" w:rsidRDefault="00F109D5" w:rsidP="00F109D5">
            <w:pPr>
              <w:ind w:left="-539" w:right="-533"/>
              <w:rPr>
                <w:rFonts w:eastAsia="Calibri"/>
                <w:lang w:val="kk"/>
              </w:rPr>
            </w:pPr>
            <w:r w:rsidRPr="009D090D">
              <w:rPr>
                <w:rFonts w:eastAsia="Calibri"/>
                <w:lang w:val="kk"/>
              </w:rPr>
              <w:t>4</w:t>
            </w:r>
          </w:p>
        </w:tc>
        <w:tc>
          <w:tcPr>
            <w:tcW w:w="2392" w:type="pct"/>
            <w:gridSpan w:val="2"/>
            <w:vAlign w:val="center"/>
          </w:tcPr>
          <w:p w14:paraId="1FAE2B14" w14:textId="77777777" w:rsidR="00F109D5" w:rsidRPr="009D090D" w:rsidRDefault="00F109D5" w:rsidP="00F109D5">
            <w:r w:rsidRPr="009D090D">
              <w:rPr>
                <w:lang w:val="kk"/>
              </w:rPr>
              <w:t>Фторид (F)</w:t>
            </w:r>
          </w:p>
        </w:tc>
        <w:tc>
          <w:tcPr>
            <w:tcW w:w="1234" w:type="pct"/>
            <w:vMerge/>
            <w:vAlign w:val="center"/>
          </w:tcPr>
          <w:p w14:paraId="77B77182" w14:textId="77777777" w:rsidR="00F109D5" w:rsidRPr="009D090D" w:rsidRDefault="00F109D5" w:rsidP="00F109D5">
            <w:pPr>
              <w:pBdr>
                <w:top w:val="nil"/>
                <w:left w:val="nil"/>
                <w:bottom w:val="nil"/>
                <w:right w:val="nil"/>
                <w:between w:val="nil"/>
              </w:pBdr>
            </w:pPr>
          </w:p>
        </w:tc>
        <w:tc>
          <w:tcPr>
            <w:tcW w:w="1015" w:type="pct"/>
            <w:vMerge/>
            <w:vAlign w:val="center"/>
          </w:tcPr>
          <w:p w14:paraId="538A80DC" w14:textId="77777777" w:rsidR="00F109D5" w:rsidRPr="009D090D" w:rsidRDefault="00F109D5" w:rsidP="00F109D5">
            <w:pPr>
              <w:pBdr>
                <w:top w:val="nil"/>
                <w:left w:val="nil"/>
                <w:bottom w:val="nil"/>
                <w:right w:val="nil"/>
                <w:between w:val="nil"/>
              </w:pBdr>
            </w:pPr>
          </w:p>
        </w:tc>
      </w:tr>
      <w:tr w:rsidR="00F109D5" w:rsidRPr="009D090D" w14:paraId="6DF67133" w14:textId="77777777" w:rsidTr="00FF0A55">
        <w:trPr>
          <w:trHeight w:val="284"/>
        </w:trPr>
        <w:tc>
          <w:tcPr>
            <w:tcW w:w="359" w:type="pct"/>
          </w:tcPr>
          <w:p w14:paraId="22A2DA07" w14:textId="77777777" w:rsidR="00F109D5" w:rsidRPr="009D090D" w:rsidRDefault="00F109D5" w:rsidP="00F109D5">
            <w:pPr>
              <w:ind w:left="-539" w:right="-533"/>
              <w:rPr>
                <w:rFonts w:eastAsia="Calibri"/>
                <w:lang w:val="kk"/>
              </w:rPr>
            </w:pPr>
            <w:r w:rsidRPr="009D090D">
              <w:rPr>
                <w:rFonts w:eastAsia="Calibri"/>
                <w:lang w:val="kk"/>
              </w:rPr>
              <w:t>5</w:t>
            </w:r>
          </w:p>
        </w:tc>
        <w:tc>
          <w:tcPr>
            <w:tcW w:w="2392" w:type="pct"/>
            <w:gridSpan w:val="2"/>
            <w:vAlign w:val="center"/>
          </w:tcPr>
          <w:p w14:paraId="5C93050D" w14:textId="77777777" w:rsidR="00F109D5" w:rsidRPr="009D090D" w:rsidRDefault="00F109D5" w:rsidP="00F109D5">
            <w:r w:rsidRPr="009D090D">
              <w:rPr>
                <w:lang w:val="kk"/>
              </w:rPr>
              <w:t>Сульфат (SO</w:t>
            </w:r>
            <w:r w:rsidRPr="009D090D">
              <w:rPr>
                <w:vertAlign w:val="superscript"/>
                <w:lang w:val="kk"/>
              </w:rPr>
              <w:t>2 -</w:t>
            </w:r>
            <w:r w:rsidRPr="009D090D">
              <w:rPr>
                <w:lang w:val="kk"/>
              </w:rPr>
              <w:t>)</w:t>
            </w:r>
          </w:p>
        </w:tc>
        <w:tc>
          <w:tcPr>
            <w:tcW w:w="1234" w:type="pct"/>
            <w:vMerge/>
            <w:vAlign w:val="center"/>
          </w:tcPr>
          <w:p w14:paraId="0F359AA5" w14:textId="77777777" w:rsidR="00F109D5" w:rsidRPr="009D090D" w:rsidRDefault="00F109D5" w:rsidP="00F109D5">
            <w:pPr>
              <w:pBdr>
                <w:top w:val="nil"/>
                <w:left w:val="nil"/>
                <w:bottom w:val="nil"/>
                <w:right w:val="nil"/>
                <w:between w:val="nil"/>
              </w:pBdr>
            </w:pPr>
          </w:p>
        </w:tc>
        <w:tc>
          <w:tcPr>
            <w:tcW w:w="1015" w:type="pct"/>
            <w:vMerge/>
            <w:vAlign w:val="center"/>
          </w:tcPr>
          <w:p w14:paraId="167A5408" w14:textId="77777777" w:rsidR="00F109D5" w:rsidRPr="009D090D" w:rsidRDefault="00F109D5" w:rsidP="00F109D5">
            <w:pPr>
              <w:pBdr>
                <w:top w:val="nil"/>
                <w:left w:val="nil"/>
                <w:bottom w:val="nil"/>
                <w:right w:val="nil"/>
                <w:between w:val="nil"/>
              </w:pBdr>
            </w:pPr>
          </w:p>
        </w:tc>
      </w:tr>
      <w:tr w:rsidR="00F109D5" w:rsidRPr="009C7186" w14:paraId="10DE8280" w14:textId="77777777" w:rsidTr="00FF0A55">
        <w:trPr>
          <w:trHeight w:val="284"/>
        </w:trPr>
        <w:tc>
          <w:tcPr>
            <w:tcW w:w="359" w:type="pct"/>
          </w:tcPr>
          <w:p w14:paraId="22619782" w14:textId="77777777" w:rsidR="00F109D5" w:rsidRPr="009D090D" w:rsidRDefault="00F109D5" w:rsidP="00F109D5">
            <w:pPr>
              <w:ind w:left="-539" w:right="-533"/>
              <w:rPr>
                <w:rFonts w:eastAsia="Calibri"/>
                <w:lang w:val="kk"/>
              </w:rPr>
            </w:pPr>
            <w:r w:rsidRPr="009D090D">
              <w:rPr>
                <w:rFonts w:eastAsia="Calibri"/>
                <w:lang w:val="kk"/>
              </w:rPr>
              <w:t>6</w:t>
            </w:r>
          </w:p>
        </w:tc>
        <w:tc>
          <w:tcPr>
            <w:tcW w:w="2392" w:type="pct"/>
            <w:gridSpan w:val="2"/>
            <w:vAlign w:val="center"/>
          </w:tcPr>
          <w:p w14:paraId="14FE11F3" w14:textId="77777777" w:rsidR="00F109D5" w:rsidRPr="009D090D" w:rsidRDefault="00F109D5" w:rsidP="00F109D5">
            <w:pPr>
              <w:rPr>
                <w:lang w:val="kk"/>
              </w:rPr>
            </w:pPr>
            <w:r w:rsidRPr="009D090D">
              <w:rPr>
                <w:lang w:val="kk"/>
              </w:rPr>
              <w:t>Оңай бөлінетін күкірт қосылысы (S</w:t>
            </w:r>
            <w:r w:rsidRPr="009D090D">
              <w:rPr>
                <w:vertAlign w:val="superscript"/>
                <w:lang w:val="kk"/>
              </w:rPr>
              <w:t>2 -</w:t>
            </w:r>
            <w:r w:rsidRPr="009D090D">
              <w:rPr>
                <w:lang w:val="kk"/>
              </w:rPr>
              <w:t>)</w:t>
            </w:r>
          </w:p>
        </w:tc>
        <w:tc>
          <w:tcPr>
            <w:tcW w:w="1234" w:type="pct"/>
            <w:vMerge/>
            <w:vAlign w:val="center"/>
          </w:tcPr>
          <w:p w14:paraId="720341D5" w14:textId="77777777" w:rsidR="00F109D5" w:rsidRPr="009D090D" w:rsidRDefault="00F109D5" w:rsidP="00F109D5">
            <w:pPr>
              <w:pBdr>
                <w:top w:val="nil"/>
                <w:left w:val="nil"/>
                <w:bottom w:val="nil"/>
                <w:right w:val="nil"/>
                <w:between w:val="nil"/>
              </w:pBdr>
              <w:rPr>
                <w:lang w:val="kk"/>
              </w:rPr>
            </w:pPr>
          </w:p>
        </w:tc>
        <w:tc>
          <w:tcPr>
            <w:tcW w:w="1015" w:type="pct"/>
            <w:vMerge/>
            <w:vAlign w:val="center"/>
          </w:tcPr>
          <w:p w14:paraId="02018F2E" w14:textId="77777777" w:rsidR="00F109D5" w:rsidRPr="009D090D" w:rsidRDefault="00F109D5" w:rsidP="00F109D5">
            <w:pPr>
              <w:pBdr>
                <w:top w:val="nil"/>
                <w:left w:val="nil"/>
                <w:bottom w:val="nil"/>
                <w:right w:val="nil"/>
                <w:between w:val="nil"/>
              </w:pBdr>
              <w:rPr>
                <w:lang w:val="kk"/>
              </w:rPr>
            </w:pPr>
          </w:p>
        </w:tc>
      </w:tr>
      <w:tr w:rsidR="00F109D5" w:rsidRPr="009D090D" w14:paraId="5A67ED8B" w14:textId="77777777" w:rsidTr="00FF0A55">
        <w:trPr>
          <w:trHeight w:val="284"/>
        </w:trPr>
        <w:tc>
          <w:tcPr>
            <w:tcW w:w="359" w:type="pct"/>
          </w:tcPr>
          <w:p w14:paraId="4341111D" w14:textId="77777777" w:rsidR="00F109D5" w:rsidRPr="009D090D" w:rsidRDefault="00F109D5" w:rsidP="00F109D5">
            <w:pPr>
              <w:ind w:left="-539" w:right="-533"/>
              <w:rPr>
                <w:rFonts w:eastAsia="Calibri"/>
                <w:lang w:val="kk"/>
              </w:rPr>
            </w:pPr>
            <w:r w:rsidRPr="009D090D">
              <w:rPr>
                <w:rFonts w:eastAsia="Calibri"/>
                <w:lang w:val="kk"/>
              </w:rPr>
              <w:t>7</w:t>
            </w:r>
          </w:p>
        </w:tc>
        <w:tc>
          <w:tcPr>
            <w:tcW w:w="2392" w:type="pct"/>
            <w:gridSpan w:val="2"/>
            <w:vAlign w:val="center"/>
          </w:tcPr>
          <w:p w14:paraId="323A6140" w14:textId="77777777" w:rsidR="00F109D5" w:rsidRPr="009D090D" w:rsidRDefault="00F109D5" w:rsidP="00F109D5">
            <w:pPr>
              <w:rPr>
                <w:vertAlign w:val="superscript"/>
              </w:rPr>
            </w:pPr>
            <w:r w:rsidRPr="009D090D">
              <w:rPr>
                <w:lang w:val="kk"/>
              </w:rPr>
              <w:t>Сульфит (SO</w:t>
            </w:r>
            <w:r w:rsidRPr="009D090D">
              <w:rPr>
                <w:vertAlign w:val="superscript"/>
                <w:lang w:val="kk"/>
              </w:rPr>
              <w:t>2 -</w:t>
            </w:r>
            <w:r w:rsidRPr="009D090D">
              <w:rPr>
                <w:lang w:val="kk"/>
              </w:rPr>
              <w:t>)</w:t>
            </w:r>
            <w:r w:rsidRPr="009D090D">
              <w:rPr>
                <w:vertAlign w:val="subscript"/>
                <w:lang w:val="kk"/>
              </w:rPr>
              <w:t>3</w:t>
            </w:r>
          </w:p>
        </w:tc>
        <w:tc>
          <w:tcPr>
            <w:tcW w:w="1234" w:type="pct"/>
            <w:vMerge/>
            <w:vAlign w:val="center"/>
          </w:tcPr>
          <w:p w14:paraId="04B19451" w14:textId="77777777" w:rsidR="00F109D5" w:rsidRPr="009D090D" w:rsidRDefault="00F109D5" w:rsidP="00F109D5">
            <w:pPr>
              <w:pBdr>
                <w:top w:val="nil"/>
                <w:left w:val="nil"/>
                <w:bottom w:val="nil"/>
                <w:right w:val="nil"/>
                <w:between w:val="nil"/>
              </w:pBdr>
            </w:pPr>
          </w:p>
        </w:tc>
        <w:tc>
          <w:tcPr>
            <w:tcW w:w="1015" w:type="pct"/>
            <w:vMerge/>
            <w:vAlign w:val="center"/>
          </w:tcPr>
          <w:p w14:paraId="2B93A684" w14:textId="77777777" w:rsidR="00F109D5" w:rsidRPr="009D090D" w:rsidRDefault="00F109D5" w:rsidP="00F109D5">
            <w:pPr>
              <w:pBdr>
                <w:top w:val="nil"/>
                <w:left w:val="nil"/>
                <w:bottom w:val="nil"/>
                <w:right w:val="nil"/>
                <w:between w:val="nil"/>
              </w:pBdr>
            </w:pPr>
          </w:p>
        </w:tc>
      </w:tr>
      <w:tr w:rsidR="00F109D5" w:rsidRPr="009D090D" w14:paraId="60901A8C" w14:textId="77777777" w:rsidTr="00FF0A55">
        <w:tc>
          <w:tcPr>
            <w:tcW w:w="359" w:type="pct"/>
            <w:tcBorders>
              <w:bottom w:val="single" w:sz="4" w:space="0" w:color="auto"/>
            </w:tcBorders>
          </w:tcPr>
          <w:p w14:paraId="6010D44C" w14:textId="77777777" w:rsidR="00F109D5" w:rsidRPr="009D090D" w:rsidRDefault="00F109D5" w:rsidP="00F109D5">
            <w:pPr>
              <w:ind w:left="-539" w:right="-533"/>
              <w:rPr>
                <w:rFonts w:eastAsia="Calibri"/>
                <w:lang w:val="kk"/>
              </w:rPr>
            </w:pPr>
            <w:r w:rsidRPr="009D090D">
              <w:rPr>
                <w:rFonts w:eastAsia="Calibri"/>
                <w:lang w:val="kk"/>
              </w:rPr>
              <w:t>8</w:t>
            </w:r>
          </w:p>
        </w:tc>
        <w:tc>
          <w:tcPr>
            <w:tcW w:w="1357" w:type="pct"/>
            <w:vMerge w:val="restart"/>
            <w:vAlign w:val="center"/>
          </w:tcPr>
          <w:p w14:paraId="00AD498B" w14:textId="77777777" w:rsidR="00F109D5" w:rsidRPr="009D090D" w:rsidRDefault="00F109D5" w:rsidP="00F109D5">
            <w:r w:rsidRPr="009D090D">
              <w:rPr>
                <w:lang w:val="kk"/>
              </w:rPr>
              <w:t>Металдар мен металоидтар</w:t>
            </w:r>
          </w:p>
        </w:tc>
        <w:tc>
          <w:tcPr>
            <w:tcW w:w="1035" w:type="pct"/>
            <w:vAlign w:val="center"/>
          </w:tcPr>
          <w:p w14:paraId="12EB1C7C" w14:textId="77777777" w:rsidR="00F109D5" w:rsidRPr="009D090D" w:rsidRDefault="00F109D5" w:rsidP="00F109D5">
            <w:r w:rsidRPr="009D090D">
              <w:rPr>
                <w:lang w:val="kk"/>
              </w:rPr>
              <w:t>As</w:t>
            </w:r>
          </w:p>
        </w:tc>
        <w:tc>
          <w:tcPr>
            <w:tcW w:w="1234" w:type="pct"/>
            <w:vMerge/>
            <w:vAlign w:val="center"/>
          </w:tcPr>
          <w:p w14:paraId="60B0835C" w14:textId="77777777" w:rsidR="00F109D5" w:rsidRPr="009D090D" w:rsidRDefault="00F109D5" w:rsidP="00F109D5">
            <w:pPr>
              <w:pBdr>
                <w:top w:val="nil"/>
                <w:left w:val="nil"/>
                <w:bottom w:val="nil"/>
                <w:right w:val="nil"/>
                <w:between w:val="nil"/>
              </w:pBdr>
            </w:pPr>
          </w:p>
        </w:tc>
        <w:tc>
          <w:tcPr>
            <w:tcW w:w="1015" w:type="pct"/>
            <w:vMerge/>
            <w:vAlign w:val="center"/>
          </w:tcPr>
          <w:p w14:paraId="6EAC3C3E" w14:textId="77777777" w:rsidR="00F109D5" w:rsidRPr="009D090D" w:rsidRDefault="00F109D5" w:rsidP="00F109D5">
            <w:pPr>
              <w:pBdr>
                <w:top w:val="nil"/>
                <w:left w:val="nil"/>
                <w:bottom w:val="nil"/>
                <w:right w:val="nil"/>
                <w:between w:val="nil"/>
              </w:pBdr>
            </w:pPr>
          </w:p>
        </w:tc>
      </w:tr>
      <w:tr w:rsidR="00F109D5" w:rsidRPr="009D090D" w14:paraId="48ED2E2D" w14:textId="77777777" w:rsidTr="00FF0A55">
        <w:tc>
          <w:tcPr>
            <w:tcW w:w="359" w:type="pct"/>
            <w:tcBorders>
              <w:top w:val="single" w:sz="4" w:space="0" w:color="auto"/>
              <w:bottom w:val="single" w:sz="4" w:space="0" w:color="auto"/>
            </w:tcBorders>
          </w:tcPr>
          <w:p w14:paraId="135748CD" w14:textId="77777777" w:rsidR="00F109D5" w:rsidRPr="009D090D" w:rsidRDefault="00F109D5" w:rsidP="00F109D5">
            <w:pPr>
              <w:ind w:left="-539" w:right="-533"/>
              <w:rPr>
                <w:rFonts w:eastAsia="Calibri"/>
                <w:lang w:val="kk-KZ"/>
              </w:rPr>
            </w:pPr>
            <w:r w:rsidRPr="009D090D">
              <w:rPr>
                <w:rFonts w:eastAsia="Calibri"/>
                <w:lang w:val="kk-KZ"/>
              </w:rPr>
              <w:t>8.1</w:t>
            </w:r>
          </w:p>
        </w:tc>
        <w:tc>
          <w:tcPr>
            <w:tcW w:w="1357" w:type="pct"/>
            <w:vMerge/>
            <w:vAlign w:val="center"/>
          </w:tcPr>
          <w:p w14:paraId="16908F15" w14:textId="77777777" w:rsidR="00F109D5" w:rsidRPr="009D090D" w:rsidRDefault="00F109D5" w:rsidP="00F109D5">
            <w:pPr>
              <w:pBdr>
                <w:top w:val="nil"/>
                <w:left w:val="nil"/>
                <w:bottom w:val="nil"/>
                <w:right w:val="nil"/>
                <w:between w:val="nil"/>
              </w:pBdr>
            </w:pPr>
          </w:p>
        </w:tc>
        <w:tc>
          <w:tcPr>
            <w:tcW w:w="1035" w:type="pct"/>
            <w:vAlign w:val="center"/>
          </w:tcPr>
          <w:p w14:paraId="42CDCB5B" w14:textId="77777777" w:rsidR="00F109D5" w:rsidRPr="009D090D" w:rsidRDefault="00F109D5" w:rsidP="00F109D5">
            <w:r w:rsidRPr="009D090D">
              <w:rPr>
                <w:lang w:val="kk"/>
              </w:rPr>
              <w:t>Cd</w:t>
            </w:r>
          </w:p>
        </w:tc>
        <w:tc>
          <w:tcPr>
            <w:tcW w:w="1234" w:type="pct"/>
            <w:vMerge/>
            <w:vAlign w:val="center"/>
          </w:tcPr>
          <w:p w14:paraId="6BFF3AC5" w14:textId="77777777" w:rsidR="00F109D5" w:rsidRPr="009D090D" w:rsidRDefault="00F109D5" w:rsidP="00F109D5">
            <w:pPr>
              <w:pBdr>
                <w:top w:val="nil"/>
                <w:left w:val="nil"/>
                <w:bottom w:val="nil"/>
                <w:right w:val="nil"/>
                <w:between w:val="nil"/>
              </w:pBdr>
            </w:pPr>
          </w:p>
        </w:tc>
        <w:tc>
          <w:tcPr>
            <w:tcW w:w="1015" w:type="pct"/>
            <w:vMerge/>
            <w:vAlign w:val="center"/>
          </w:tcPr>
          <w:p w14:paraId="397E9A2B" w14:textId="77777777" w:rsidR="00F109D5" w:rsidRPr="009D090D" w:rsidRDefault="00F109D5" w:rsidP="00F109D5">
            <w:pPr>
              <w:pBdr>
                <w:top w:val="nil"/>
                <w:left w:val="nil"/>
                <w:bottom w:val="nil"/>
                <w:right w:val="nil"/>
                <w:between w:val="nil"/>
              </w:pBdr>
            </w:pPr>
          </w:p>
        </w:tc>
      </w:tr>
      <w:tr w:rsidR="00F109D5" w:rsidRPr="009D090D" w14:paraId="6EB2C942" w14:textId="77777777" w:rsidTr="00FF0A55">
        <w:tc>
          <w:tcPr>
            <w:tcW w:w="359" w:type="pct"/>
            <w:tcBorders>
              <w:top w:val="single" w:sz="4" w:space="0" w:color="auto"/>
              <w:bottom w:val="single" w:sz="4" w:space="0" w:color="auto"/>
            </w:tcBorders>
          </w:tcPr>
          <w:p w14:paraId="4E1143EC" w14:textId="77777777" w:rsidR="00F109D5" w:rsidRPr="009D090D" w:rsidRDefault="00F109D5" w:rsidP="00F109D5">
            <w:pPr>
              <w:ind w:left="-539" w:right="-533"/>
              <w:rPr>
                <w:rFonts w:eastAsia="Calibri"/>
                <w:lang w:val="kk-KZ"/>
              </w:rPr>
            </w:pPr>
            <w:r w:rsidRPr="009D090D">
              <w:rPr>
                <w:rFonts w:eastAsia="Calibri"/>
                <w:lang w:val="kk-KZ"/>
              </w:rPr>
              <w:t>8.2</w:t>
            </w:r>
          </w:p>
        </w:tc>
        <w:tc>
          <w:tcPr>
            <w:tcW w:w="1357" w:type="pct"/>
            <w:vMerge/>
            <w:vAlign w:val="center"/>
          </w:tcPr>
          <w:p w14:paraId="07678AD5" w14:textId="77777777" w:rsidR="00F109D5" w:rsidRPr="009D090D" w:rsidRDefault="00F109D5" w:rsidP="00F109D5">
            <w:pPr>
              <w:pBdr>
                <w:top w:val="nil"/>
                <w:left w:val="nil"/>
                <w:bottom w:val="nil"/>
                <w:right w:val="nil"/>
                <w:between w:val="nil"/>
              </w:pBdr>
            </w:pPr>
          </w:p>
        </w:tc>
        <w:tc>
          <w:tcPr>
            <w:tcW w:w="1035" w:type="pct"/>
            <w:vAlign w:val="center"/>
          </w:tcPr>
          <w:p w14:paraId="2A45B58B" w14:textId="77777777" w:rsidR="00F109D5" w:rsidRPr="009D090D" w:rsidRDefault="00F109D5" w:rsidP="00F109D5">
            <w:r w:rsidRPr="009D090D">
              <w:rPr>
                <w:lang w:val="kk"/>
              </w:rPr>
              <w:t>Cr</w:t>
            </w:r>
          </w:p>
        </w:tc>
        <w:tc>
          <w:tcPr>
            <w:tcW w:w="1234" w:type="pct"/>
            <w:vMerge/>
            <w:vAlign w:val="center"/>
          </w:tcPr>
          <w:p w14:paraId="4F5256C2" w14:textId="77777777" w:rsidR="00F109D5" w:rsidRPr="009D090D" w:rsidRDefault="00F109D5" w:rsidP="00F109D5">
            <w:pPr>
              <w:pBdr>
                <w:top w:val="nil"/>
                <w:left w:val="nil"/>
                <w:bottom w:val="nil"/>
                <w:right w:val="nil"/>
                <w:between w:val="nil"/>
              </w:pBdr>
            </w:pPr>
          </w:p>
        </w:tc>
        <w:tc>
          <w:tcPr>
            <w:tcW w:w="1015" w:type="pct"/>
            <w:vMerge/>
            <w:vAlign w:val="center"/>
          </w:tcPr>
          <w:p w14:paraId="24D73256" w14:textId="77777777" w:rsidR="00F109D5" w:rsidRPr="009D090D" w:rsidRDefault="00F109D5" w:rsidP="00F109D5">
            <w:pPr>
              <w:pBdr>
                <w:top w:val="nil"/>
                <w:left w:val="nil"/>
                <w:bottom w:val="nil"/>
                <w:right w:val="nil"/>
                <w:between w:val="nil"/>
              </w:pBdr>
            </w:pPr>
          </w:p>
        </w:tc>
      </w:tr>
      <w:tr w:rsidR="00F109D5" w:rsidRPr="009D090D" w14:paraId="46B2EBD3" w14:textId="77777777" w:rsidTr="00FF0A55">
        <w:trPr>
          <w:trHeight w:val="235"/>
        </w:trPr>
        <w:tc>
          <w:tcPr>
            <w:tcW w:w="359" w:type="pct"/>
            <w:tcBorders>
              <w:top w:val="single" w:sz="4" w:space="0" w:color="auto"/>
              <w:bottom w:val="single" w:sz="4" w:space="0" w:color="auto"/>
            </w:tcBorders>
          </w:tcPr>
          <w:p w14:paraId="5BDFD5C5" w14:textId="77777777" w:rsidR="00F109D5" w:rsidRPr="009D090D" w:rsidRDefault="00F109D5" w:rsidP="00F109D5">
            <w:pPr>
              <w:ind w:left="-539" w:right="-533"/>
              <w:rPr>
                <w:rFonts w:eastAsia="Calibri"/>
                <w:lang w:val="kk"/>
              </w:rPr>
            </w:pPr>
            <w:r w:rsidRPr="009D090D">
              <w:rPr>
                <w:rFonts w:eastAsia="Calibri"/>
                <w:lang w:val="kk"/>
              </w:rPr>
              <w:t>8.3</w:t>
            </w:r>
          </w:p>
        </w:tc>
        <w:tc>
          <w:tcPr>
            <w:tcW w:w="1357" w:type="pct"/>
            <w:vMerge/>
            <w:vAlign w:val="center"/>
          </w:tcPr>
          <w:p w14:paraId="3518DCE1" w14:textId="77777777" w:rsidR="00F109D5" w:rsidRPr="009D090D" w:rsidRDefault="00F109D5" w:rsidP="00F109D5">
            <w:pPr>
              <w:pBdr>
                <w:top w:val="nil"/>
                <w:left w:val="nil"/>
                <w:bottom w:val="nil"/>
                <w:right w:val="nil"/>
                <w:between w:val="nil"/>
              </w:pBdr>
            </w:pPr>
          </w:p>
        </w:tc>
        <w:tc>
          <w:tcPr>
            <w:tcW w:w="1035" w:type="pct"/>
            <w:vAlign w:val="center"/>
          </w:tcPr>
          <w:p w14:paraId="15DE7650" w14:textId="77777777" w:rsidR="00F109D5" w:rsidRPr="009D090D" w:rsidRDefault="00F109D5" w:rsidP="00F109D5">
            <w:r w:rsidRPr="009D090D">
              <w:rPr>
                <w:lang w:val="kk"/>
              </w:rPr>
              <w:t>Cu</w:t>
            </w:r>
          </w:p>
        </w:tc>
        <w:tc>
          <w:tcPr>
            <w:tcW w:w="1234" w:type="pct"/>
            <w:vMerge/>
            <w:vAlign w:val="center"/>
          </w:tcPr>
          <w:p w14:paraId="126D94FC" w14:textId="77777777" w:rsidR="00F109D5" w:rsidRPr="009D090D" w:rsidRDefault="00F109D5" w:rsidP="00F109D5">
            <w:pPr>
              <w:pBdr>
                <w:top w:val="nil"/>
                <w:left w:val="nil"/>
                <w:bottom w:val="nil"/>
                <w:right w:val="nil"/>
                <w:between w:val="nil"/>
              </w:pBdr>
            </w:pPr>
          </w:p>
        </w:tc>
        <w:tc>
          <w:tcPr>
            <w:tcW w:w="1015" w:type="pct"/>
            <w:vMerge/>
            <w:vAlign w:val="center"/>
          </w:tcPr>
          <w:p w14:paraId="10F94AB0" w14:textId="77777777" w:rsidR="00F109D5" w:rsidRPr="009D090D" w:rsidRDefault="00F109D5" w:rsidP="00F109D5">
            <w:pPr>
              <w:pBdr>
                <w:top w:val="nil"/>
                <w:left w:val="nil"/>
                <w:bottom w:val="nil"/>
                <w:right w:val="nil"/>
                <w:between w:val="nil"/>
              </w:pBdr>
            </w:pPr>
          </w:p>
        </w:tc>
      </w:tr>
      <w:tr w:rsidR="00F109D5" w:rsidRPr="009D090D" w14:paraId="6A8CF2FE" w14:textId="77777777" w:rsidTr="00FF0A55">
        <w:tc>
          <w:tcPr>
            <w:tcW w:w="359" w:type="pct"/>
            <w:tcBorders>
              <w:top w:val="single" w:sz="4" w:space="0" w:color="auto"/>
              <w:bottom w:val="single" w:sz="4" w:space="0" w:color="auto"/>
            </w:tcBorders>
          </w:tcPr>
          <w:p w14:paraId="590DC5BB" w14:textId="77777777" w:rsidR="00F109D5" w:rsidRPr="009D090D" w:rsidRDefault="00F109D5" w:rsidP="00F109D5">
            <w:pPr>
              <w:ind w:left="-539" w:right="-533"/>
              <w:rPr>
                <w:rFonts w:eastAsia="Calibri"/>
                <w:lang w:val="kk-KZ"/>
              </w:rPr>
            </w:pPr>
            <w:r w:rsidRPr="009D090D">
              <w:rPr>
                <w:rFonts w:eastAsia="Calibri"/>
                <w:lang w:val="kk-KZ"/>
              </w:rPr>
              <w:t>8.4</w:t>
            </w:r>
          </w:p>
        </w:tc>
        <w:tc>
          <w:tcPr>
            <w:tcW w:w="1357" w:type="pct"/>
            <w:vMerge/>
            <w:vAlign w:val="center"/>
          </w:tcPr>
          <w:p w14:paraId="00678D1A" w14:textId="77777777" w:rsidR="00F109D5" w:rsidRPr="009D090D" w:rsidRDefault="00F109D5" w:rsidP="00F109D5">
            <w:pPr>
              <w:pBdr>
                <w:top w:val="nil"/>
                <w:left w:val="nil"/>
                <w:bottom w:val="nil"/>
                <w:right w:val="nil"/>
                <w:between w:val="nil"/>
              </w:pBdr>
            </w:pPr>
          </w:p>
        </w:tc>
        <w:tc>
          <w:tcPr>
            <w:tcW w:w="1035" w:type="pct"/>
            <w:vAlign w:val="center"/>
          </w:tcPr>
          <w:p w14:paraId="1F9CBCB8" w14:textId="77777777" w:rsidR="00F109D5" w:rsidRPr="009D090D" w:rsidRDefault="00F109D5" w:rsidP="00F109D5">
            <w:r w:rsidRPr="009D090D">
              <w:rPr>
                <w:lang w:val="kk"/>
              </w:rPr>
              <w:t>Ni</w:t>
            </w:r>
          </w:p>
        </w:tc>
        <w:tc>
          <w:tcPr>
            <w:tcW w:w="1234" w:type="pct"/>
            <w:vMerge/>
            <w:vAlign w:val="center"/>
          </w:tcPr>
          <w:p w14:paraId="5B00A101" w14:textId="77777777" w:rsidR="00F109D5" w:rsidRPr="009D090D" w:rsidRDefault="00F109D5" w:rsidP="00F109D5">
            <w:pPr>
              <w:pBdr>
                <w:top w:val="nil"/>
                <w:left w:val="nil"/>
                <w:bottom w:val="nil"/>
                <w:right w:val="nil"/>
                <w:between w:val="nil"/>
              </w:pBdr>
            </w:pPr>
          </w:p>
        </w:tc>
        <w:tc>
          <w:tcPr>
            <w:tcW w:w="1015" w:type="pct"/>
            <w:vMerge/>
            <w:vAlign w:val="center"/>
          </w:tcPr>
          <w:p w14:paraId="422D9A80" w14:textId="77777777" w:rsidR="00F109D5" w:rsidRPr="009D090D" w:rsidRDefault="00F109D5" w:rsidP="00F109D5">
            <w:pPr>
              <w:pBdr>
                <w:top w:val="nil"/>
                <w:left w:val="nil"/>
                <w:bottom w:val="nil"/>
                <w:right w:val="nil"/>
                <w:between w:val="nil"/>
              </w:pBdr>
            </w:pPr>
          </w:p>
        </w:tc>
      </w:tr>
      <w:tr w:rsidR="00F109D5" w:rsidRPr="009D090D" w14:paraId="643F9B9A" w14:textId="77777777" w:rsidTr="00FF0A55">
        <w:tc>
          <w:tcPr>
            <w:tcW w:w="359" w:type="pct"/>
            <w:tcBorders>
              <w:top w:val="single" w:sz="4" w:space="0" w:color="auto"/>
              <w:bottom w:val="single" w:sz="4" w:space="0" w:color="auto"/>
            </w:tcBorders>
          </w:tcPr>
          <w:p w14:paraId="3C52F9F4" w14:textId="77777777" w:rsidR="00F109D5" w:rsidRPr="009D090D" w:rsidRDefault="00F109D5" w:rsidP="00F109D5">
            <w:pPr>
              <w:pBdr>
                <w:top w:val="nil"/>
                <w:left w:val="nil"/>
                <w:bottom w:val="nil"/>
                <w:right w:val="nil"/>
                <w:between w:val="nil"/>
              </w:pBdr>
              <w:ind w:left="-539" w:right="-533"/>
              <w:rPr>
                <w:rFonts w:eastAsia="Calibri"/>
                <w:lang w:val="kk-KZ"/>
              </w:rPr>
            </w:pPr>
            <w:r w:rsidRPr="009D090D">
              <w:rPr>
                <w:rFonts w:eastAsia="Calibri"/>
                <w:lang w:val="kk-KZ"/>
              </w:rPr>
              <w:t>8.5</w:t>
            </w:r>
          </w:p>
        </w:tc>
        <w:tc>
          <w:tcPr>
            <w:tcW w:w="1357" w:type="pct"/>
            <w:vMerge/>
            <w:vAlign w:val="center"/>
          </w:tcPr>
          <w:p w14:paraId="564BCCE5" w14:textId="77777777" w:rsidR="00F109D5" w:rsidRPr="009D090D" w:rsidRDefault="00F109D5" w:rsidP="00F109D5">
            <w:pPr>
              <w:pBdr>
                <w:top w:val="nil"/>
                <w:left w:val="nil"/>
                <w:bottom w:val="nil"/>
                <w:right w:val="nil"/>
                <w:between w:val="nil"/>
              </w:pBdr>
            </w:pPr>
          </w:p>
        </w:tc>
        <w:tc>
          <w:tcPr>
            <w:tcW w:w="1035" w:type="pct"/>
            <w:vAlign w:val="center"/>
          </w:tcPr>
          <w:p w14:paraId="3500636E" w14:textId="77777777" w:rsidR="00F109D5" w:rsidRPr="009D090D" w:rsidRDefault="00F109D5" w:rsidP="00F109D5">
            <w:r w:rsidRPr="009D090D">
              <w:rPr>
                <w:lang w:val="kk"/>
              </w:rPr>
              <w:t>Pb</w:t>
            </w:r>
          </w:p>
        </w:tc>
        <w:tc>
          <w:tcPr>
            <w:tcW w:w="1234" w:type="pct"/>
            <w:vMerge/>
            <w:vAlign w:val="center"/>
          </w:tcPr>
          <w:p w14:paraId="6AF33E90" w14:textId="77777777" w:rsidR="00F109D5" w:rsidRPr="009D090D" w:rsidRDefault="00F109D5" w:rsidP="00F109D5">
            <w:pPr>
              <w:pBdr>
                <w:top w:val="nil"/>
                <w:left w:val="nil"/>
                <w:bottom w:val="nil"/>
                <w:right w:val="nil"/>
                <w:between w:val="nil"/>
              </w:pBdr>
            </w:pPr>
          </w:p>
        </w:tc>
        <w:tc>
          <w:tcPr>
            <w:tcW w:w="1015" w:type="pct"/>
            <w:vMerge/>
            <w:vAlign w:val="center"/>
          </w:tcPr>
          <w:p w14:paraId="10B3FEB8" w14:textId="77777777" w:rsidR="00F109D5" w:rsidRPr="009D090D" w:rsidRDefault="00F109D5" w:rsidP="00F109D5">
            <w:pPr>
              <w:pBdr>
                <w:top w:val="nil"/>
                <w:left w:val="nil"/>
                <w:bottom w:val="nil"/>
                <w:right w:val="nil"/>
                <w:between w:val="nil"/>
              </w:pBdr>
            </w:pPr>
          </w:p>
        </w:tc>
      </w:tr>
      <w:tr w:rsidR="00F109D5" w:rsidRPr="009D090D" w14:paraId="6E79CBF6" w14:textId="77777777" w:rsidTr="00FF0A55">
        <w:tc>
          <w:tcPr>
            <w:tcW w:w="359" w:type="pct"/>
            <w:tcBorders>
              <w:top w:val="single" w:sz="4" w:space="0" w:color="auto"/>
            </w:tcBorders>
          </w:tcPr>
          <w:p w14:paraId="77415D13" w14:textId="77777777" w:rsidR="00F109D5" w:rsidRPr="009D090D" w:rsidRDefault="00F109D5" w:rsidP="00F109D5">
            <w:pPr>
              <w:pBdr>
                <w:top w:val="nil"/>
                <w:left w:val="nil"/>
                <w:bottom w:val="nil"/>
                <w:right w:val="nil"/>
                <w:between w:val="nil"/>
              </w:pBdr>
              <w:ind w:left="-539" w:right="-533"/>
              <w:rPr>
                <w:rFonts w:eastAsia="Calibri"/>
                <w:lang w:val="kk-KZ"/>
              </w:rPr>
            </w:pPr>
            <w:r w:rsidRPr="009D090D">
              <w:rPr>
                <w:rFonts w:eastAsia="Calibri"/>
                <w:lang w:val="kk-KZ"/>
              </w:rPr>
              <w:t>8.6</w:t>
            </w:r>
          </w:p>
        </w:tc>
        <w:tc>
          <w:tcPr>
            <w:tcW w:w="1357" w:type="pct"/>
            <w:vMerge/>
            <w:vAlign w:val="center"/>
          </w:tcPr>
          <w:p w14:paraId="219CA4F4" w14:textId="77777777" w:rsidR="00F109D5" w:rsidRPr="009D090D" w:rsidRDefault="00F109D5" w:rsidP="00F109D5">
            <w:pPr>
              <w:pBdr>
                <w:top w:val="nil"/>
                <w:left w:val="nil"/>
                <w:bottom w:val="nil"/>
                <w:right w:val="nil"/>
                <w:between w:val="nil"/>
              </w:pBdr>
            </w:pPr>
          </w:p>
        </w:tc>
        <w:tc>
          <w:tcPr>
            <w:tcW w:w="1035" w:type="pct"/>
            <w:vAlign w:val="center"/>
          </w:tcPr>
          <w:p w14:paraId="1170F2A5" w14:textId="77777777" w:rsidR="00F109D5" w:rsidRPr="009D090D" w:rsidRDefault="00F109D5" w:rsidP="00F109D5">
            <w:r w:rsidRPr="009D090D">
              <w:rPr>
                <w:lang w:val="kk"/>
              </w:rPr>
              <w:t>Zn</w:t>
            </w:r>
          </w:p>
        </w:tc>
        <w:tc>
          <w:tcPr>
            <w:tcW w:w="1234" w:type="pct"/>
            <w:vMerge/>
            <w:vAlign w:val="center"/>
          </w:tcPr>
          <w:p w14:paraId="35195ACA" w14:textId="77777777" w:rsidR="00F109D5" w:rsidRPr="009D090D" w:rsidRDefault="00F109D5" w:rsidP="00F109D5">
            <w:pPr>
              <w:pBdr>
                <w:top w:val="nil"/>
                <w:left w:val="nil"/>
                <w:bottom w:val="nil"/>
                <w:right w:val="nil"/>
                <w:between w:val="nil"/>
              </w:pBdr>
            </w:pPr>
          </w:p>
        </w:tc>
        <w:tc>
          <w:tcPr>
            <w:tcW w:w="1015" w:type="pct"/>
            <w:vMerge/>
            <w:vAlign w:val="center"/>
          </w:tcPr>
          <w:p w14:paraId="28BCCFBA" w14:textId="77777777" w:rsidR="00F109D5" w:rsidRPr="009D090D" w:rsidRDefault="00F109D5" w:rsidP="00F109D5">
            <w:pPr>
              <w:pBdr>
                <w:top w:val="nil"/>
                <w:left w:val="nil"/>
                <w:bottom w:val="nil"/>
                <w:right w:val="nil"/>
                <w:between w:val="nil"/>
              </w:pBdr>
            </w:pPr>
          </w:p>
        </w:tc>
      </w:tr>
      <w:tr w:rsidR="00F109D5" w:rsidRPr="009D090D" w14:paraId="148C1F8B" w14:textId="77777777" w:rsidTr="00FF0A55">
        <w:trPr>
          <w:trHeight w:val="284"/>
        </w:trPr>
        <w:tc>
          <w:tcPr>
            <w:tcW w:w="359" w:type="pct"/>
          </w:tcPr>
          <w:p w14:paraId="5192A1D0" w14:textId="77777777" w:rsidR="00F109D5" w:rsidRPr="009D090D" w:rsidRDefault="00F109D5" w:rsidP="00F109D5">
            <w:pPr>
              <w:ind w:left="-539" w:right="-533"/>
              <w:rPr>
                <w:rFonts w:eastAsia="Calibri"/>
                <w:lang w:val="kk"/>
              </w:rPr>
            </w:pPr>
            <w:r w:rsidRPr="009D090D">
              <w:rPr>
                <w:rFonts w:eastAsia="Calibri"/>
                <w:lang w:val="kk"/>
              </w:rPr>
              <w:t>9</w:t>
            </w:r>
          </w:p>
        </w:tc>
        <w:tc>
          <w:tcPr>
            <w:tcW w:w="2392" w:type="pct"/>
            <w:gridSpan w:val="2"/>
            <w:vAlign w:val="center"/>
          </w:tcPr>
          <w:p w14:paraId="015695BD" w14:textId="77777777" w:rsidR="00F109D5" w:rsidRPr="009D090D" w:rsidRDefault="00F109D5" w:rsidP="00F109D5">
            <w:r w:rsidRPr="009D090D">
              <w:rPr>
                <w:lang w:val="kk"/>
              </w:rPr>
              <w:t>Хлорид (Cl)</w:t>
            </w:r>
          </w:p>
        </w:tc>
        <w:tc>
          <w:tcPr>
            <w:tcW w:w="1234" w:type="pct"/>
            <w:vMerge/>
            <w:vAlign w:val="center"/>
          </w:tcPr>
          <w:p w14:paraId="71BB19B9" w14:textId="77777777" w:rsidR="00F109D5" w:rsidRPr="009D090D" w:rsidRDefault="00F109D5" w:rsidP="00F109D5">
            <w:pPr>
              <w:pBdr>
                <w:top w:val="nil"/>
                <w:left w:val="nil"/>
                <w:bottom w:val="nil"/>
                <w:right w:val="nil"/>
                <w:between w:val="nil"/>
              </w:pBdr>
            </w:pPr>
          </w:p>
        </w:tc>
        <w:tc>
          <w:tcPr>
            <w:tcW w:w="1015" w:type="pct"/>
            <w:vMerge/>
            <w:vAlign w:val="center"/>
          </w:tcPr>
          <w:p w14:paraId="31D6B28A" w14:textId="77777777" w:rsidR="00F109D5" w:rsidRPr="009D090D" w:rsidRDefault="00F109D5" w:rsidP="00F109D5">
            <w:pPr>
              <w:pBdr>
                <w:top w:val="nil"/>
                <w:left w:val="nil"/>
                <w:bottom w:val="nil"/>
                <w:right w:val="nil"/>
                <w:between w:val="nil"/>
              </w:pBdr>
            </w:pPr>
          </w:p>
        </w:tc>
      </w:tr>
      <w:tr w:rsidR="00F109D5" w:rsidRPr="009D090D" w14:paraId="75D2C99D" w14:textId="77777777" w:rsidTr="00FF0A55">
        <w:trPr>
          <w:trHeight w:val="284"/>
        </w:trPr>
        <w:tc>
          <w:tcPr>
            <w:tcW w:w="359" w:type="pct"/>
          </w:tcPr>
          <w:p w14:paraId="5EA2CEF1" w14:textId="77777777" w:rsidR="00F109D5" w:rsidRPr="009D090D" w:rsidRDefault="00F109D5" w:rsidP="00F109D5">
            <w:pPr>
              <w:ind w:left="-539" w:right="-533"/>
              <w:rPr>
                <w:rFonts w:eastAsia="Calibri"/>
                <w:lang w:val="kk"/>
              </w:rPr>
            </w:pPr>
            <w:r w:rsidRPr="009D090D">
              <w:rPr>
                <w:rFonts w:eastAsia="Calibri"/>
                <w:lang w:val="kk"/>
              </w:rPr>
              <w:t>10</w:t>
            </w:r>
          </w:p>
        </w:tc>
        <w:tc>
          <w:tcPr>
            <w:tcW w:w="2392" w:type="pct"/>
            <w:gridSpan w:val="2"/>
            <w:vAlign w:val="center"/>
          </w:tcPr>
          <w:p w14:paraId="26E9DD47" w14:textId="77777777" w:rsidR="00F109D5" w:rsidRPr="009D090D" w:rsidRDefault="00F109D5" w:rsidP="00F109D5">
            <w:r w:rsidRPr="009D090D">
              <w:rPr>
                <w:lang w:val="kk"/>
              </w:rPr>
              <w:t>Жалпы азот</w:t>
            </w:r>
          </w:p>
        </w:tc>
        <w:tc>
          <w:tcPr>
            <w:tcW w:w="1234" w:type="pct"/>
            <w:vMerge/>
            <w:vAlign w:val="center"/>
          </w:tcPr>
          <w:p w14:paraId="74DAAB94" w14:textId="77777777" w:rsidR="00F109D5" w:rsidRPr="009D090D" w:rsidRDefault="00F109D5" w:rsidP="00F109D5">
            <w:pPr>
              <w:pBdr>
                <w:top w:val="nil"/>
                <w:left w:val="nil"/>
                <w:bottom w:val="nil"/>
                <w:right w:val="nil"/>
                <w:between w:val="nil"/>
              </w:pBdr>
            </w:pPr>
          </w:p>
        </w:tc>
        <w:tc>
          <w:tcPr>
            <w:tcW w:w="1015" w:type="pct"/>
            <w:vMerge/>
            <w:vAlign w:val="center"/>
          </w:tcPr>
          <w:p w14:paraId="03F55537" w14:textId="77777777" w:rsidR="00F109D5" w:rsidRPr="009D090D" w:rsidRDefault="00F109D5" w:rsidP="00F109D5">
            <w:pPr>
              <w:pBdr>
                <w:top w:val="nil"/>
                <w:left w:val="nil"/>
                <w:bottom w:val="nil"/>
                <w:right w:val="nil"/>
                <w:between w:val="nil"/>
              </w:pBdr>
            </w:pPr>
          </w:p>
        </w:tc>
      </w:tr>
    </w:tbl>
    <w:p w14:paraId="328D7370" w14:textId="77777777" w:rsidR="00F109D5" w:rsidRPr="009D090D" w:rsidRDefault="00F109D5" w:rsidP="00F109D5">
      <w:pPr>
        <w:ind w:firstLine="709"/>
        <w:jc w:val="both"/>
        <w:rPr>
          <w:bCs/>
          <w:sz w:val="22"/>
          <w:szCs w:val="22"/>
          <w:lang w:val="kk"/>
        </w:rPr>
      </w:pPr>
      <w:r w:rsidRPr="009D090D">
        <w:rPr>
          <w:bCs/>
          <w:sz w:val="22"/>
          <w:szCs w:val="22"/>
          <w:lang w:val="kk"/>
        </w:rPr>
        <w:t>* ОКМ мониторингі және COD мониторингі балама болып табылады. ОКМ мониторингі – өте улы қосылыстарды қолдануға негізделмегендігіне байланысты қолайлы нұсқа;</w:t>
      </w:r>
    </w:p>
    <w:p w14:paraId="77925CA3" w14:textId="77777777" w:rsidR="00F109D5" w:rsidRPr="009D090D" w:rsidRDefault="00F109D5" w:rsidP="00F109D5">
      <w:pPr>
        <w:ind w:firstLine="709"/>
        <w:jc w:val="both"/>
        <w:rPr>
          <w:bCs/>
          <w:sz w:val="22"/>
          <w:szCs w:val="22"/>
          <w:lang w:val="kk"/>
        </w:rPr>
      </w:pPr>
      <w:r w:rsidRPr="009D090D">
        <w:rPr>
          <w:bCs/>
          <w:sz w:val="22"/>
          <w:szCs w:val="22"/>
          <w:lang w:val="kk"/>
        </w:rPr>
        <w:t>** заттардың құрамын анықтау Қазақстан Республикасының қолданыстағы заңнамасына сәйкес жүзеге асырылады.</w:t>
      </w:r>
    </w:p>
    <w:p w14:paraId="44F8C7F5" w14:textId="77777777" w:rsidR="00F109D5" w:rsidRPr="009D090D" w:rsidRDefault="00F109D5" w:rsidP="00F109D5">
      <w:pPr>
        <w:jc w:val="both"/>
        <w:rPr>
          <w:bCs/>
          <w:sz w:val="22"/>
          <w:szCs w:val="22"/>
          <w:lang w:val="kk"/>
        </w:rPr>
      </w:pPr>
    </w:p>
    <w:p w14:paraId="171BEDD4"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788" w:name="_heading=h.29ibze8" w:colFirst="0" w:colLast="0"/>
      <w:bookmarkStart w:id="789" w:name="_Toc89448202"/>
      <w:bookmarkStart w:id="790" w:name="_Toc140489013"/>
      <w:bookmarkStart w:id="791" w:name="_Toc152867159"/>
      <w:bookmarkEnd w:id="788"/>
      <w:r w:rsidRPr="009D090D">
        <w:rPr>
          <w:b/>
          <w:bCs/>
          <w:sz w:val="28"/>
          <w:szCs w:val="28"/>
          <w:lang w:val="kk" w:eastAsia="fr-FR" w:bidi="fr-FR"/>
        </w:rPr>
        <w:t>6.1.3. Жалпы экологиялық сипаттамалар және шекті индикаторлар</w:t>
      </w:r>
      <w:bookmarkEnd w:id="789"/>
      <w:bookmarkEnd w:id="790"/>
      <w:bookmarkEnd w:id="791"/>
    </w:p>
    <w:p w14:paraId="257FA01B" w14:textId="77777777" w:rsidR="00F109D5" w:rsidRPr="009D090D" w:rsidRDefault="00F109D5" w:rsidP="00F109D5">
      <w:pPr>
        <w:ind w:firstLine="709"/>
        <w:jc w:val="both"/>
        <w:rPr>
          <w:b/>
          <w:bCs/>
          <w:sz w:val="28"/>
          <w:szCs w:val="28"/>
          <w:lang w:val="kk"/>
        </w:rPr>
      </w:pPr>
      <w:r w:rsidRPr="009D090D">
        <w:rPr>
          <w:b/>
          <w:bCs/>
          <w:sz w:val="28"/>
          <w:szCs w:val="28"/>
          <w:lang w:val="kk"/>
        </w:rPr>
        <w:t>ЕҚТ 6. Отын жағатын қондырғылардың жалпы экологиялық сипаттамаларын жақсарту және ауаға көміртегі тотығы мен күйдірілмеген заттардың шығарылуын азайту мақсатында төменде келтірілген тиісті аралас әдістерді пайдалана отырып, отынды жағуды оңтайландыруды қамтамасыз ету.</w:t>
      </w:r>
    </w:p>
    <w:p w14:paraId="2C2DE73A" w14:textId="77777777" w:rsidR="00F109D5" w:rsidRPr="009D090D" w:rsidRDefault="00F109D5" w:rsidP="00F109D5">
      <w:pPr>
        <w:ind w:firstLine="709"/>
        <w:jc w:val="both"/>
        <w:rPr>
          <w:b/>
          <w:bCs/>
          <w:sz w:val="28"/>
          <w:szCs w:val="28"/>
          <w:lang w:val="kk"/>
        </w:rPr>
      </w:pPr>
    </w:p>
    <w:p w14:paraId="780C777B" w14:textId="77777777" w:rsidR="00F109D5" w:rsidRPr="009D090D" w:rsidRDefault="00F109D5" w:rsidP="00F109D5">
      <w:pPr>
        <w:ind w:firstLine="708"/>
        <w:jc w:val="both"/>
        <w:rPr>
          <w:bCs/>
          <w:sz w:val="28"/>
          <w:szCs w:val="28"/>
        </w:rPr>
      </w:pPr>
      <w:r w:rsidRPr="009D090D">
        <w:rPr>
          <w:bCs/>
          <w:sz w:val="28"/>
          <w:szCs w:val="28"/>
          <w:lang w:val="kk"/>
        </w:rPr>
        <w:t xml:space="preserve"> 6.7-кесте. Отынды жағуды оңтайландыру техникалары</w:t>
      </w:r>
    </w:p>
    <w:tbl>
      <w:tblPr>
        <w:tblStyle w:val="a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5"/>
        <w:gridCol w:w="2387"/>
        <w:gridCol w:w="3196"/>
        <w:gridCol w:w="3142"/>
      </w:tblGrid>
      <w:tr w:rsidR="00F109D5" w:rsidRPr="009D090D" w14:paraId="688A06F3" w14:textId="77777777" w:rsidTr="00FF0A55">
        <w:tc>
          <w:tcPr>
            <w:tcW w:w="361" w:type="pct"/>
            <w:vAlign w:val="center"/>
          </w:tcPr>
          <w:p w14:paraId="11509A9B" w14:textId="77777777" w:rsidR="00F109D5" w:rsidRPr="009D090D" w:rsidRDefault="00F109D5" w:rsidP="00F109D5">
            <w:pPr>
              <w:ind w:left="-262" w:right="-251"/>
              <w:jc w:val="center"/>
              <w:rPr>
                <w:rFonts w:eastAsia="Calibri"/>
                <w:b/>
              </w:rPr>
            </w:pPr>
            <w:r w:rsidRPr="009D090D">
              <w:rPr>
                <w:rFonts w:eastAsia="Calibri"/>
                <w:b/>
                <w:lang w:val="kk"/>
              </w:rPr>
              <w:t>Р/с №</w:t>
            </w:r>
          </w:p>
        </w:tc>
        <w:tc>
          <w:tcPr>
            <w:tcW w:w="1225" w:type="pct"/>
            <w:vAlign w:val="center"/>
          </w:tcPr>
          <w:p w14:paraId="5C47D598" w14:textId="77777777" w:rsidR="00F109D5" w:rsidRPr="009D090D" w:rsidRDefault="00F109D5" w:rsidP="00F109D5">
            <w:pPr>
              <w:ind w:left="246"/>
              <w:jc w:val="center"/>
              <w:rPr>
                <w:rFonts w:eastAsia="Calibri"/>
                <w:b/>
              </w:rPr>
            </w:pPr>
            <w:r w:rsidRPr="009D090D">
              <w:rPr>
                <w:b/>
                <w:lang w:val="kk"/>
              </w:rPr>
              <w:t>Техникасы</w:t>
            </w:r>
          </w:p>
        </w:tc>
        <w:tc>
          <w:tcPr>
            <w:tcW w:w="1748" w:type="pct"/>
            <w:vAlign w:val="center"/>
          </w:tcPr>
          <w:p w14:paraId="4ADA0548" w14:textId="77777777" w:rsidR="00F109D5" w:rsidRPr="009D090D" w:rsidRDefault="00F109D5" w:rsidP="00F109D5">
            <w:pPr>
              <w:jc w:val="center"/>
              <w:rPr>
                <w:b/>
              </w:rPr>
            </w:pPr>
            <w:r w:rsidRPr="009D090D">
              <w:rPr>
                <w:b/>
                <w:lang w:val="kk"/>
              </w:rPr>
              <w:t>Сипаттамасы</w:t>
            </w:r>
          </w:p>
        </w:tc>
        <w:tc>
          <w:tcPr>
            <w:tcW w:w="1666" w:type="pct"/>
            <w:vAlign w:val="center"/>
          </w:tcPr>
          <w:p w14:paraId="29096590" w14:textId="77777777" w:rsidR="00F109D5" w:rsidRPr="009D090D" w:rsidRDefault="00F109D5" w:rsidP="00F109D5">
            <w:pPr>
              <w:jc w:val="center"/>
              <w:rPr>
                <w:b/>
              </w:rPr>
            </w:pPr>
            <w:r w:rsidRPr="009D090D">
              <w:rPr>
                <w:b/>
                <w:lang w:val="kk"/>
              </w:rPr>
              <w:t>Қолданылуы</w:t>
            </w:r>
          </w:p>
        </w:tc>
      </w:tr>
      <w:tr w:rsidR="00F109D5" w:rsidRPr="009D090D" w14:paraId="4E970554" w14:textId="77777777" w:rsidTr="00FF0A55">
        <w:tc>
          <w:tcPr>
            <w:tcW w:w="361" w:type="pct"/>
            <w:tcBorders>
              <w:right w:val="single" w:sz="4" w:space="0" w:color="auto"/>
            </w:tcBorders>
            <w:vAlign w:val="center"/>
          </w:tcPr>
          <w:p w14:paraId="1239769D" w14:textId="77777777" w:rsidR="00F109D5" w:rsidRPr="009D090D" w:rsidRDefault="00F109D5" w:rsidP="00F109D5">
            <w:pPr>
              <w:ind w:left="-549" w:right="-359"/>
              <w:jc w:val="center"/>
              <w:rPr>
                <w:rFonts w:eastAsia="Calibri"/>
                <w:lang w:val="kk"/>
              </w:rPr>
            </w:pPr>
            <w:r w:rsidRPr="009D090D">
              <w:rPr>
                <w:rFonts w:eastAsia="Calibri"/>
                <w:b/>
                <w:lang w:val="kk"/>
              </w:rPr>
              <w:t>1</w:t>
            </w:r>
          </w:p>
        </w:tc>
        <w:tc>
          <w:tcPr>
            <w:tcW w:w="1225" w:type="pct"/>
            <w:tcBorders>
              <w:left w:val="single" w:sz="4" w:space="0" w:color="auto"/>
            </w:tcBorders>
            <w:vAlign w:val="center"/>
          </w:tcPr>
          <w:p w14:paraId="418832D0" w14:textId="77777777" w:rsidR="00F109D5" w:rsidRPr="009D090D" w:rsidRDefault="00F109D5" w:rsidP="00F109D5">
            <w:pPr>
              <w:jc w:val="center"/>
              <w:rPr>
                <w:rFonts w:eastAsia="Calibri"/>
                <w:b/>
                <w:lang w:val="kk"/>
              </w:rPr>
            </w:pPr>
            <w:r w:rsidRPr="009D090D">
              <w:rPr>
                <w:rFonts w:eastAsia="Calibri"/>
                <w:b/>
                <w:lang w:val="kk"/>
              </w:rPr>
              <w:t>2</w:t>
            </w:r>
          </w:p>
        </w:tc>
        <w:tc>
          <w:tcPr>
            <w:tcW w:w="1748" w:type="pct"/>
            <w:vAlign w:val="center"/>
          </w:tcPr>
          <w:p w14:paraId="21121DDF" w14:textId="77777777" w:rsidR="00F109D5" w:rsidRPr="009D090D" w:rsidRDefault="00F109D5" w:rsidP="00F109D5">
            <w:pPr>
              <w:jc w:val="center"/>
              <w:rPr>
                <w:rFonts w:eastAsia="Calibri"/>
                <w:b/>
                <w:lang w:val="kk"/>
              </w:rPr>
            </w:pPr>
            <w:r w:rsidRPr="009D090D">
              <w:rPr>
                <w:rFonts w:eastAsia="Calibri"/>
                <w:b/>
                <w:lang w:val="kk"/>
              </w:rPr>
              <w:t>3</w:t>
            </w:r>
          </w:p>
        </w:tc>
        <w:tc>
          <w:tcPr>
            <w:tcW w:w="1666" w:type="pct"/>
            <w:vAlign w:val="center"/>
          </w:tcPr>
          <w:p w14:paraId="4F10B25A"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433AC9D9" w14:textId="77777777" w:rsidTr="00FF0A55">
        <w:tc>
          <w:tcPr>
            <w:tcW w:w="361" w:type="pct"/>
            <w:vAlign w:val="center"/>
          </w:tcPr>
          <w:p w14:paraId="12B4512B" w14:textId="77777777" w:rsidR="00F109D5" w:rsidRPr="009D090D" w:rsidRDefault="00F109D5" w:rsidP="00F109D5">
            <w:pPr>
              <w:rPr>
                <w:lang w:val="kk-KZ"/>
              </w:rPr>
            </w:pPr>
            <w:r w:rsidRPr="009D090D">
              <w:rPr>
                <w:lang w:val="kk-KZ"/>
              </w:rPr>
              <w:t>1</w:t>
            </w:r>
          </w:p>
        </w:tc>
        <w:tc>
          <w:tcPr>
            <w:tcW w:w="1225" w:type="pct"/>
            <w:vAlign w:val="center"/>
          </w:tcPr>
          <w:p w14:paraId="2A9A9672" w14:textId="77777777" w:rsidR="00F109D5" w:rsidRPr="009D090D" w:rsidRDefault="00F109D5" w:rsidP="00F109D5">
            <w:r w:rsidRPr="009D090D">
              <w:rPr>
                <w:lang w:val="kk"/>
              </w:rPr>
              <w:t>отынды құрамдастыру және араластыру</w:t>
            </w:r>
          </w:p>
        </w:tc>
        <w:tc>
          <w:tcPr>
            <w:tcW w:w="1748" w:type="pct"/>
            <w:vAlign w:val="center"/>
          </w:tcPr>
          <w:p w14:paraId="078A5342" w14:textId="77777777" w:rsidR="00F109D5" w:rsidRPr="009D090D" w:rsidRDefault="00F109D5" w:rsidP="00F109D5">
            <w:r w:rsidRPr="009D090D">
              <w:rPr>
                <w:lang w:val="kk"/>
              </w:rPr>
              <w:t xml:space="preserve">Жанудың тұрақты жағдайларын қамтамасыз етеді және/немесе әртүрлі сапалы бір типті отынды араластыру жолымен ластаушылардың шығарындыларын төмендетеді </w:t>
            </w:r>
          </w:p>
        </w:tc>
        <w:tc>
          <w:tcPr>
            <w:tcW w:w="1666" w:type="pct"/>
            <w:vMerge w:val="restart"/>
            <w:vAlign w:val="center"/>
          </w:tcPr>
          <w:p w14:paraId="60A8B529" w14:textId="77777777" w:rsidR="00F109D5" w:rsidRPr="009D090D" w:rsidRDefault="00F109D5" w:rsidP="00F109D5">
            <w:r w:rsidRPr="009D090D">
              <w:rPr>
                <w:lang w:val="kk"/>
              </w:rPr>
              <w:t>жалпы қолданымды</w:t>
            </w:r>
          </w:p>
        </w:tc>
      </w:tr>
      <w:tr w:rsidR="00F109D5" w:rsidRPr="009C7186" w14:paraId="4CF5D675" w14:textId="77777777" w:rsidTr="00FF0A55">
        <w:tc>
          <w:tcPr>
            <w:tcW w:w="361" w:type="pct"/>
            <w:vAlign w:val="center"/>
          </w:tcPr>
          <w:p w14:paraId="415E6F83" w14:textId="77777777" w:rsidR="00F109D5" w:rsidRPr="009D090D" w:rsidRDefault="00F109D5" w:rsidP="00F109D5">
            <w:pPr>
              <w:rPr>
                <w:lang w:val="kk-KZ"/>
              </w:rPr>
            </w:pPr>
            <w:r w:rsidRPr="009D090D">
              <w:rPr>
                <w:lang w:val="kk-KZ"/>
              </w:rPr>
              <w:t>2</w:t>
            </w:r>
          </w:p>
        </w:tc>
        <w:tc>
          <w:tcPr>
            <w:tcW w:w="1225" w:type="pct"/>
            <w:vAlign w:val="center"/>
          </w:tcPr>
          <w:p w14:paraId="5EE8BAB9" w14:textId="77777777" w:rsidR="00F109D5" w:rsidRPr="009D090D" w:rsidRDefault="00F109D5" w:rsidP="00F109D5">
            <w:pPr>
              <w:rPr>
                <w:lang w:val="kk-KZ"/>
              </w:rPr>
            </w:pPr>
            <w:r w:rsidRPr="009D090D">
              <w:rPr>
                <w:lang w:val="kk"/>
              </w:rPr>
              <w:t>Жағу жүйелеріне техникалық қызмет көрсету</w:t>
            </w:r>
          </w:p>
          <w:p w14:paraId="215025A6" w14:textId="77777777" w:rsidR="00F109D5" w:rsidRPr="009D090D" w:rsidRDefault="00F109D5" w:rsidP="00F109D5">
            <w:pPr>
              <w:rPr>
                <w:lang w:val="kk-KZ"/>
              </w:rPr>
            </w:pPr>
          </w:p>
        </w:tc>
        <w:tc>
          <w:tcPr>
            <w:tcW w:w="1748" w:type="pct"/>
            <w:vAlign w:val="center"/>
          </w:tcPr>
          <w:p w14:paraId="1AC10E00" w14:textId="77777777" w:rsidR="00F109D5" w:rsidRPr="009D090D" w:rsidRDefault="00F109D5" w:rsidP="00F109D5">
            <w:pPr>
              <w:rPr>
                <w:lang w:val="kk-KZ"/>
              </w:rPr>
            </w:pPr>
            <w:r w:rsidRPr="009D090D">
              <w:rPr>
                <w:lang w:val="kk"/>
              </w:rPr>
              <w:t>Жеткізушілердің ұсынымдарына сәйкес жүйелі жоспарланған техникалық қызмет көрсету</w:t>
            </w:r>
          </w:p>
        </w:tc>
        <w:tc>
          <w:tcPr>
            <w:tcW w:w="1666" w:type="pct"/>
            <w:vMerge/>
            <w:vAlign w:val="center"/>
          </w:tcPr>
          <w:p w14:paraId="7B42CE6B" w14:textId="77777777" w:rsidR="00F109D5" w:rsidRPr="009D090D" w:rsidRDefault="00F109D5" w:rsidP="00F109D5">
            <w:pPr>
              <w:pBdr>
                <w:top w:val="nil"/>
                <w:left w:val="nil"/>
                <w:bottom w:val="nil"/>
                <w:right w:val="nil"/>
                <w:between w:val="nil"/>
              </w:pBdr>
              <w:rPr>
                <w:lang w:val="kk-KZ"/>
              </w:rPr>
            </w:pPr>
          </w:p>
        </w:tc>
      </w:tr>
      <w:tr w:rsidR="00F109D5" w:rsidRPr="009C7186" w14:paraId="33A1EF57" w14:textId="77777777" w:rsidTr="00FF0A55">
        <w:tc>
          <w:tcPr>
            <w:tcW w:w="361" w:type="pct"/>
            <w:vAlign w:val="center"/>
          </w:tcPr>
          <w:p w14:paraId="0E311C73" w14:textId="77777777" w:rsidR="00F109D5" w:rsidRPr="009D090D" w:rsidRDefault="00F109D5" w:rsidP="00F109D5">
            <w:pPr>
              <w:rPr>
                <w:lang w:val="kk-KZ"/>
              </w:rPr>
            </w:pPr>
            <w:r w:rsidRPr="009D090D">
              <w:rPr>
                <w:lang w:val="kk-KZ"/>
              </w:rPr>
              <w:t>3</w:t>
            </w:r>
          </w:p>
        </w:tc>
        <w:tc>
          <w:tcPr>
            <w:tcW w:w="1225" w:type="pct"/>
            <w:vAlign w:val="center"/>
          </w:tcPr>
          <w:p w14:paraId="0D1D285E" w14:textId="77777777" w:rsidR="00F109D5" w:rsidRPr="009D090D" w:rsidRDefault="00F109D5" w:rsidP="00F109D5">
            <w:r w:rsidRPr="009D090D">
              <w:rPr>
                <w:lang w:val="kk"/>
              </w:rPr>
              <w:t>Жетілдірілген</w:t>
            </w:r>
          </w:p>
          <w:p w14:paraId="32A267A7" w14:textId="77777777" w:rsidR="00F109D5" w:rsidRPr="009D090D" w:rsidRDefault="00F109D5" w:rsidP="00F109D5">
            <w:r w:rsidRPr="009D090D">
              <w:rPr>
                <w:lang w:val="kk"/>
              </w:rPr>
              <w:t>басқару жүйесі</w:t>
            </w:r>
          </w:p>
        </w:tc>
        <w:tc>
          <w:tcPr>
            <w:tcW w:w="1748" w:type="pct"/>
            <w:vAlign w:val="center"/>
          </w:tcPr>
          <w:p w14:paraId="1B6F52C7" w14:textId="77777777" w:rsidR="00F109D5" w:rsidRPr="009D090D" w:rsidRDefault="00F109D5" w:rsidP="00F109D5">
            <w:r w:rsidRPr="009D090D">
              <w:rPr>
                <w:lang w:val="kk"/>
              </w:rPr>
              <w:t>4.5-бөлімді қараңыз</w:t>
            </w:r>
          </w:p>
        </w:tc>
        <w:tc>
          <w:tcPr>
            <w:tcW w:w="1666" w:type="pct"/>
            <w:vAlign w:val="center"/>
          </w:tcPr>
          <w:p w14:paraId="18C75F5B" w14:textId="77777777" w:rsidR="00F109D5" w:rsidRPr="009D090D" w:rsidRDefault="00F109D5" w:rsidP="00F109D5">
            <w:r w:rsidRPr="009D090D">
              <w:rPr>
                <w:lang w:val="kk"/>
              </w:rPr>
              <w:t>Ескі жанармай жағатын қондырғыларға қолдану жағу жүйесін және/немесе басқару жүйесін модификациялау қажеттілігімен шектелуі мүмкін</w:t>
            </w:r>
          </w:p>
        </w:tc>
      </w:tr>
      <w:tr w:rsidR="00F109D5" w:rsidRPr="009D090D" w14:paraId="764F029C" w14:textId="77777777" w:rsidTr="00FF0A55">
        <w:tc>
          <w:tcPr>
            <w:tcW w:w="361" w:type="pct"/>
            <w:vAlign w:val="center"/>
          </w:tcPr>
          <w:p w14:paraId="6667A8CE" w14:textId="77777777" w:rsidR="00F109D5" w:rsidRPr="009D090D" w:rsidRDefault="00F109D5" w:rsidP="00F109D5">
            <w:pPr>
              <w:rPr>
                <w:lang w:val="kk-KZ"/>
              </w:rPr>
            </w:pPr>
            <w:r w:rsidRPr="009D090D">
              <w:rPr>
                <w:lang w:val="kk-KZ"/>
              </w:rPr>
              <w:t>4</w:t>
            </w:r>
          </w:p>
        </w:tc>
        <w:tc>
          <w:tcPr>
            <w:tcW w:w="1225" w:type="pct"/>
            <w:vAlign w:val="center"/>
          </w:tcPr>
          <w:p w14:paraId="31C3DCA0" w14:textId="77777777" w:rsidR="00F109D5" w:rsidRPr="009D090D" w:rsidRDefault="00F109D5" w:rsidP="00F109D5">
            <w:pPr>
              <w:rPr>
                <w:lang w:val="kk-KZ"/>
              </w:rPr>
            </w:pPr>
            <w:r w:rsidRPr="009D090D">
              <w:rPr>
                <w:lang w:val="kk"/>
              </w:rPr>
              <w:t>Жағуға арналған жабдықтың тиісті құрылымы</w:t>
            </w:r>
          </w:p>
        </w:tc>
        <w:tc>
          <w:tcPr>
            <w:tcW w:w="1748" w:type="pct"/>
            <w:vAlign w:val="center"/>
          </w:tcPr>
          <w:p w14:paraId="41F3AE48" w14:textId="77777777" w:rsidR="00F109D5" w:rsidRPr="009D090D" w:rsidRDefault="00F109D5" w:rsidP="00F109D5">
            <w:pPr>
              <w:rPr>
                <w:lang w:val="kk-KZ"/>
              </w:rPr>
            </w:pPr>
            <w:r w:rsidRPr="009D090D">
              <w:rPr>
                <w:lang w:val="kk"/>
              </w:rPr>
              <w:t>Пештің, жану камераларының, жанарғылардың және олармен байланысты құрылғылардың тиісті конструкциясы</w:t>
            </w:r>
          </w:p>
        </w:tc>
        <w:tc>
          <w:tcPr>
            <w:tcW w:w="1666" w:type="pct"/>
            <w:vAlign w:val="center"/>
          </w:tcPr>
          <w:p w14:paraId="3C71D6EC" w14:textId="77777777" w:rsidR="00F109D5" w:rsidRPr="009D090D" w:rsidRDefault="00F109D5" w:rsidP="00F109D5">
            <w:r w:rsidRPr="009D090D">
              <w:rPr>
                <w:lang w:val="kk"/>
              </w:rPr>
              <w:t>Жаңа параметрлерге қолданымды</w:t>
            </w:r>
          </w:p>
        </w:tc>
      </w:tr>
      <w:tr w:rsidR="00F109D5" w:rsidRPr="009C7186" w14:paraId="428A0E7A" w14:textId="77777777" w:rsidTr="00FF0A55">
        <w:tc>
          <w:tcPr>
            <w:tcW w:w="361" w:type="pct"/>
            <w:vAlign w:val="center"/>
          </w:tcPr>
          <w:p w14:paraId="50240392" w14:textId="77777777" w:rsidR="00F109D5" w:rsidRPr="009D090D" w:rsidRDefault="00F109D5" w:rsidP="00F109D5">
            <w:pPr>
              <w:rPr>
                <w:lang w:val="kk-KZ"/>
              </w:rPr>
            </w:pPr>
            <w:r w:rsidRPr="009D090D">
              <w:rPr>
                <w:lang w:val="kk-KZ"/>
              </w:rPr>
              <w:t>5</w:t>
            </w:r>
          </w:p>
        </w:tc>
        <w:tc>
          <w:tcPr>
            <w:tcW w:w="1225" w:type="pct"/>
            <w:vAlign w:val="center"/>
          </w:tcPr>
          <w:p w14:paraId="10A9DD45" w14:textId="77777777" w:rsidR="00F109D5" w:rsidRPr="009D090D" w:rsidRDefault="00F109D5" w:rsidP="00F109D5">
            <w:r w:rsidRPr="009D090D">
              <w:rPr>
                <w:lang w:val="kk"/>
              </w:rPr>
              <w:t>Отынды таңдау</w:t>
            </w:r>
          </w:p>
        </w:tc>
        <w:tc>
          <w:tcPr>
            <w:tcW w:w="1748" w:type="pct"/>
            <w:vAlign w:val="center"/>
          </w:tcPr>
          <w:p w14:paraId="5F9A62C0" w14:textId="77777777" w:rsidR="00F109D5" w:rsidRPr="009D090D" w:rsidRDefault="00F109D5" w:rsidP="00F109D5">
            <w:r w:rsidRPr="009D090D">
              <w:rPr>
                <w:lang w:val="kk"/>
              </w:rPr>
              <w:t>Іске қосу немесе резервтік отынды пайдалану кезіндегі жағдайларды қоса алғанда, қолжетімді отын түрлерінің арасында экологиялық сипаттамасы жақсы (мысалы, күкірт және/немесе күл және/немесе сынап мөлшері төмен) отынның басқа түрін таңдауға немесе толық немесе ішінара ауыстыруға мүмкіндік береді</w:t>
            </w:r>
          </w:p>
        </w:tc>
        <w:tc>
          <w:tcPr>
            <w:tcW w:w="1666" w:type="pct"/>
            <w:vAlign w:val="center"/>
          </w:tcPr>
          <w:p w14:paraId="40CB52EA" w14:textId="77777777" w:rsidR="00F109D5" w:rsidRPr="009D090D" w:rsidRDefault="00F109D5" w:rsidP="00F109D5">
            <w:r w:rsidRPr="009D090D">
              <w:rPr>
                <w:lang w:val="kk"/>
              </w:rPr>
              <w:t xml:space="preserve">Бұл, жалпы, ең жақсы экологиялық сипаттамалары бар қолайлы отын түрлерінің болуына байланысты қолданылады. </w:t>
            </w:r>
          </w:p>
          <w:p w14:paraId="5338BBD0" w14:textId="77777777" w:rsidR="00F109D5" w:rsidRPr="009D090D" w:rsidRDefault="00F109D5" w:rsidP="00F109D5">
            <w:r w:rsidRPr="009D090D">
              <w:rPr>
                <w:lang w:val="kk"/>
              </w:rPr>
              <w:t>Қолданыстағы қондырғылар үшін таңдалған отын түрі қондырғының құрастырылуы мен конструкциясына байланысты шектелуі мүмкін</w:t>
            </w:r>
          </w:p>
        </w:tc>
      </w:tr>
    </w:tbl>
    <w:p w14:paraId="455A3816" w14:textId="77777777" w:rsidR="00F109D5" w:rsidRPr="009D090D" w:rsidRDefault="00F109D5" w:rsidP="00F109D5">
      <w:pPr>
        <w:rPr>
          <w:b/>
          <w:bCs/>
          <w:sz w:val="22"/>
          <w:szCs w:val="22"/>
          <w:lang w:val="en-US"/>
        </w:rPr>
      </w:pPr>
    </w:p>
    <w:p w14:paraId="31266EB2" w14:textId="77777777" w:rsidR="00F109D5" w:rsidRPr="009D090D" w:rsidRDefault="00F109D5" w:rsidP="00F109D5">
      <w:pPr>
        <w:ind w:firstLine="709"/>
        <w:jc w:val="both"/>
        <w:rPr>
          <w:bCs/>
          <w:sz w:val="28"/>
          <w:szCs w:val="28"/>
          <w:lang w:val="kk"/>
        </w:rPr>
      </w:pPr>
      <w:r w:rsidRPr="009D090D">
        <w:rPr>
          <w:b/>
          <w:bCs/>
          <w:sz w:val="28"/>
          <w:szCs w:val="28"/>
          <w:lang w:val="kk"/>
        </w:rPr>
        <w:t xml:space="preserve">ЕҚТ 7. Азот тотықтары шығарындыларының деңгейін төмендету үшін ЕАВ немесе СКЕҚ пайдалану кезінде ауаға аммиак шығарындыларын төмендету мақсатында NO </w:t>
      </w:r>
      <w:r w:rsidRPr="009D090D">
        <w:rPr>
          <w:b/>
          <w:bCs/>
          <w:sz w:val="28"/>
          <w:szCs w:val="28"/>
          <w:vertAlign w:val="subscript"/>
          <w:lang w:val="kk"/>
        </w:rPr>
        <w:t>x</w:t>
      </w:r>
      <w:r w:rsidRPr="009D090D">
        <w:rPr>
          <w:b/>
          <w:bCs/>
          <w:sz w:val="28"/>
          <w:szCs w:val="28"/>
          <w:lang w:val="kk"/>
        </w:rPr>
        <w:t xml:space="preserve"> басу үшін қондырғыға аммиак құрылымы мен берілуін оңтайландыруды қамтамасыз ету. </w:t>
      </w:r>
    </w:p>
    <w:p w14:paraId="2A71802D" w14:textId="77777777" w:rsidR="00F109D5" w:rsidRPr="009D090D" w:rsidRDefault="00F109D5" w:rsidP="00F109D5">
      <w:pPr>
        <w:ind w:firstLine="709"/>
        <w:jc w:val="both"/>
        <w:rPr>
          <w:bCs/>
          <w:sz w:val="28"/>
          <w:szCs w:val="28"/>
          <w:lang w:val="kk"/>
        </w:rPr>
      </w:pPr>
      <w:r w:rsidRPr="009D090D">
        <w:rPr>
          <w:bCs/>
          <w:sz w:val="28"/>
          <w:szCs w:val="28"/>
          <w:lang w:val="kk"/>
        </w:rPr>
        <w:t>ЕҚТ СКҚ және/немесе СКЕҚ конструкциясын оңтайландыру және/немесе пайдалану үшін арналған (мысалы, реагенттің оңтайлы мөлшері және оның біркелкі таралуы).</w:t>
      </w:r>
    </w:p>
    <w:p w14:paraId="5F4F0C32" w14:textId="77777777" w:rsidR="00F109D5" w:rsidRPr="009D090D" w:rsidRDefault="00F109D5" w:rsidP="00F109D5">
      <w:pPr>
        <w:ind w:firstLine="709"/>
        <w:jc w:val="both"/>
        <w:rPr>
          <w:bCs/>
          <w:sz w:val="28"/>
          <w:szCs w:val="28"/>
          <w:lang w:val="kk"/>
        </w:rPr>
      </w:pPr>
    </w:p>
    <w:p w14:paraId="7693CFCC" w14:textId="77777777" w:rsidR="00F109D5" w:rsidRPr="009D090D" w:rsidRDefault="00F109D5" w:rsidP="00F109D5">
      <w:pPr>
        <w:ind w:firstLine="709"/>
        <w:jc w:val="both"/>
        <w:rPr>
          <w:b/>
          <w:bCs/>
          <w:sz w:val="28"/>
          <w:szCs w:val="28"/>
          <w:lang w:val="kk"/>
        </w:rPr>
      </w:pPr>
      <w:r w:rsidRPr="009D090D">
        <w:rPr>
          <w:b/>
          <w:bCs/>
          <w:sz w:val="28"/>
          <w:szCs w:val="28"/>
          <w:lang w:val="kk"/>
        </w:rPr>
        <w:t>ЕҚТ-мен байланысты шығарындылар деңгейі</w:t>
      </w:r>
    </w:p>
    <w:p w14:paraId="1F97CC0F" w14:textId="77777777" w:rsidR="00F109D5" w:rsidRPr="009D090D" w:rsidRDefault="00F109D5" w:rsidP="00F109D5">
      <w:pPr>
        <w:ind w:firstLine="709"/>
        <w:jc w:val="both"/>
        <w:rPr>
          <w:bCs/>
          <w:sz w:val="28"/>
          <w:szCs w:val="28"/>
          <w:lang w:val="kk"/>
        </w:rPr>
      </w:pPr>
      <w:r w:rsidRPr="009D090D">
        <w:rPr>
          <w:bCs/>
          <w:sz w:val="28"/>
          <w:szCs w:val="28"/>
          <w:lang w:val="kk"/>
        </w:rPr>
        <w:t>СКҚ және/немесе СКЕҚ пайдалану кезінде NH</w:t>
      </w:r>
      <w:r w:rsidRPr="009D090D">
        <w:rPr>
          <w:bCs/>
          <w:sz w:val="28"/>
          <w:szCs w:val="28"/>
          <w:vertAlign w:val="subscript"/>
          <w:lang w:val="kk"/>
        </w:rPr>
        <w:t>3</w:t>
      </w:r>
      <w:r w:rsidRPr="009D090D">
        <w:rPr>
          <w:bCs/>
          <w:sz w:val="28"/>
          <w:szCs w:val="28"/>
          <w:lang w:val="kk"/>
        </w:rPr>
        <w:t xml:space="preserve"> үшін ауаға ЕҚТ шығарындыларының деңгейі сынамаларды іріктеу кезеңі ішінде орташа жылдық мән немесе орташа мән ретінде &lt;3-10 мг/нм</w:t>
      </w:r>
      <w:r w:rsidRPr="009D090D">
        <w:rPr>
          <w:bCs/>
          <w:sz w:val="28"/>
          <w:szCs w:val="28"/>
          <w:vertAlign w:val="superscript"/>
          <w:lang w:val="kk"/>
        </w:rPr>
        <w:t>3</w:t>
      </w:r>
      <w:r w:rsidRPr="009D090D">
        <w:rPr>
          <w:bCs/>
          <w:sz w:val="28"/>
          <w:szCs w:val="28"/>
          <w:lang w:val="kk"/>
        </w:rPr>
        <w:t xml:space="preserve"> құрайды. СКҚ-ны пайдалану кезінде диапазонның төменгі шегіне қол жеткізуге болады, ал дымқыл тазалау әдістерінсіз СКЕҚ-ны пайдалану кезінде диапазонның жоғарғы шегіне қол жеткізуге болады. Биомассаны жағуға арналған қондырғыларға және әртүрлі жүктемелер кезінде жұмыс істейтіндерге, сондай-ақ мазутты және/немесе дизель отынын жағуға арналған қозғалтқыштарға қатысты ЕҚТ шығарындылары деңгейінің диапазонының жоғарғы шегі 15 мг/нм</w:t>
      </w:r>
      <w:r w:rsidRPr="009D090D">
        <w:rPr>
          <w:bCs/>
          <w:sz w:val="28"/>
          <w:szCs w:val="28"/>
          <w:vertAlign w:val="superscript"/>
          <w:lang w:val="kk"/>
        </w:rPr>
        <w:t xml:space="preserve">3 </w:t>
      </w:r>
      <w:r w:rsidRPr="009D090D">
        <w:rPr>
          <w:bCs/>
          <w:sz w:val="28"/>
          <w:szCs w:val="28"/>
          <w:lang w:val="kk"/>
        </w:rPr>
        <w:t>құрайды.</w:t>
      </w:r>
    </w:p>
    <w:p w14:paraId="1D7C142C" w14:textId="77777777" w:rsidR="00F109D5" w:rsidRPr="009D090D" w:rsidRDefault="00F109D5" w:rsidP="00F109D5">
      <w:pPr>
        <w:jc w:val="both"/>
        <w:rPr>
          <w:bCs/>
          <w:sz w:val="28"/>
          <w:szCs w:val="28"/>
          <w:lang w:val="kk"/>
        </w:rPr>
      </w:pPr>
    </w:p>
    <w:p w14:paraId="3C1EA2B8" w14:textId="77777777" w:rsidR="00F109D5" w:rsidRPr="009D090D" w:rsidRDefault="00F109D5" w:rsidP="00F109D5">
      <w:pPr>
        <w:ind w:firstLine="709"/>
        <w:jc w:val="both"/>
        <w:rPr>
          <w:b/>
          <w:bCs/>
          <w:sz w:val="28"/>
          <w:szCs w:val="28"/>
          <w:lang w:val="kk"/>
        </w:rPr>
      </w:pPr>
      <w:r w:rsidRPr="009D090D">
        <w:rPr>
          <w:b/>
          <w:bCs/>
          <w:sz w:val="28"/>
          <w:szCs w:val="28"/>
          <w:lang w:val="kk"/>
        </w:rPr>
        <w:t>ЕҚТ 8. Қалыпты пайдалану жағдайларында ауаға шығарындыларды болғызбау немесе азайту мақсатында шығарындыларды оңтайлы қуатта және тиісті техникалық қызмет көрсету кезінде төмендету жүйелерін пайдалануды қамтамасыз ету.</w:t>
      </w:r>
    </w:p>
    <w:p w14:paraId="7E55324C" w14:textId="77777777" w:rsidR="00F109D5" w:rsidRPr="009D090D" w:rsidRDefault="00F109D5" w:rsidP="00F109D5">
      <w:pPr>
        <w:ind w:firstLine="709"/>
        <w:jc w:val="both"/>
        <w:rPr>
          <w:bCs/>
          <w:sz w:val="28"/>
          <w:szCs w:val="28"/>
          <w:lang w:val="kk"/>
        </w:rPr>
      </w:pPr>
      <w:r w:rsidRPr="009D090D">
        <w:rPr>
          <w:bCs/>
          <w:sz w:val="28"/>
          <w:szCs w:val="28"/>
          <w:lang w:val="kk"/>
        </w:rPr>
        <w:t>ЕҚТ тиісті конструкцияның, пайдаланудың және техникалық қызмет көрсетудің арқасында оңтайлы қуатта және пайдалану қолжетімділігі кезінде шығарындылар деңгейін төмендету жүйелерін пайдалануды қамтамасыз етуге арналған.</w:t>
      </w:r>
    </w:p>
    <w:p w14:paraId="25779C6D" w14:textId="77777777" w:rsidR="00F109D5" w:rsidRPr="009D090D" w:rsidRDefault="00F109D5" w:rsidP="00F109D5">
      <w:pPr>
        <w:jc w:val="both"/>
        <w:rPr>
          <w:bCs/>
          <w:sz w:val="28"/>
          <w:szCs w:val="28"/>
          <w:lang w:val="kk"/>
        </w:rPr>
      </w:pPr>
    </w:p>
    <w:p w14:paraId="78B8BD2A" w14:textId="77777777" w:rsidR="00F109D5" w:rsidRPr="009D090D" w:rsidRDefault="00F109D5" w:rsidP="00F109D5">
      <w:pPr>
        <w:ind w:firstLine="709"/>
        <w:jc w:val="both"/>
        <w:rPr>
          <w:b/>
          <w:bCs/>
          <w:sz w:val="28"/>
          <w:szCs w:val="28"/>
          <w:lang w:val="kk"/>
        </w:rPr>
      </w:pPr>
      <w:r w:rsidRPr="009D090D">
        <w:rPr>
          <w:b/>
          <w:bCs/>
          <w:sz w:val="28"/>
          <w:szCs w:val="28"/>
          <w:lang w:val="kk"/>
        </w:rPr>
        <w:t>ЕҚТ 9. Отын жағатын қондырғылардың жалпы экологиялық сипаттамаларын жақсарту және ауаға шығарындыларды азайту мақсатында СЭМ шеңберінде отын сапасын бақылауды қамтамасыз ету.</w:t>
      </w:r>
    </w:p>
    <w:p w14:paraId="623DDD9B" w14:textId="77777777" w:rsidR="00F109D5" w:rsidRPr="009D090D" w:rsidRDefault="00F109D5" w:rsidP="00F109D5">
      <w:pPr>
        <w:ind w:firstLine="709"/>
        <w:jc w:val="both"/>
        <w:rPr>
          <w:bCs/>
          <w:sz w:val="28"/>
          <w:szCs w:val="28"/>
          <w:lang w:val="kk"/>
        </w:rPr>
      </w:pPr>
      <w:r w:rsidRPr="009D090D">
        <w:rPr>
          <w:bCs/>
          <w:sz w:val="28"/>
          <w:szCs w:val="28"/>
          <w:lang w:val="kk"/>
        </w:rPr>
        <w:t>ЕҚТ экологиялық менеджмент жүйесі аясында пайдаланылатын барлық отын түрлеріне арналған сапаны қамтамасыз ету/сапаны бақылау бағдарламаларына келесі элементтерді қосуға арналған  (ЕҚТ 1-ді қараңыз).</w:t>
      </w:r>
    </w:p>
    <w:p w14:paraId="7A6B6C21" w14:textId="77777777" w:rsidR="00F109D5" w:rsidRPr="009D090D" w:rsidRDefault="00F109D5" w:rsidP="00F109D5">
      <w:pPr>
        <w:ind w:firstLine="709"/>
        <w:jc w:val="both"/>
        <w:rPr>
          <w:bCs/>
          <w:sz w:val="28"/>
          <w:szCs w:val="28"/>
          <w:lang w:val="kk"/>
        </w:rPr>
      </w:pPr>
      <w:r w:rsidRPr="009D090D">
        <w:rPr>
          <w:bCs/>
          <w:sz w:val="28"/>
          <w:szCs w:val="28"/>
          <w:lang w:val="kk"/>
        </w:rPr>
        <w:t>1) төменде санамаланған параметрлерді қоса алғанда және отынға арналған стандарттарға сәйкес отынның бастапқы сипаттамасы. ISO стандарттары, ұлттық немесе басқа да халықаралық стандарттар, егер олар ұқсас ғылыми деңгейдегі деректерді ұсынуды қамтамасыз етсе, пайдаланылуы мүмкін;</w:t>
      </w:r>
    </w:p>
    <w:p w14:paraId="0620329D" w14:textId="77777777" w:rsidR="00F109D5" w:rsidRPr="009D090D" w:rsidRDefault="00F109D5" w:rsidP="00F109D5">
      <w:pPr>
        <w:ind w:firstLine="709"/>
        <w:jc w:val="both"/>
        <w:rPr>
          <w:bCs/>
          <w:sz w:val="28"/>
          <w:szCs w:val="28"/>
          <w:lang w:val="kk"/>
        </w:rPr>
      </w:pPr>
      <w:r w:rsidRPr="009D090D">
        <w:rPr>
          <w:bCs/>
          <w:sz w:val="28"/>
          <w:szCs w:val="28"/>
          <w:lang w:val="kk"/>
        </w:rPr>
        <w:t>2) отынның бастапқы сипаттамаға сәйкестігін тексеру үшін және қондырғының жобалық ерекшеліктеріне сәйкес оның сапасын тұрақты сынау. Сынақтар жүргізу жиілігі және төмендегі кестеден іріктелген параметрлер отын түрлерінің әртүрлілігіне және ластағыштардың маңыздылығын бағалауға негізделген (мысалы, отындағы концентрация, түтін газын тазарту қолданылатын);</w:t>
      </w:r>
    </w:p>
    <w:p w14:paraId="1C4277FF" w14:textId="77777777" w:rsidR="00F109D5" w:rsidRPr="009D090D" w:rsidRDefault="00F109D5" w:rsidP="00F109D5">
      <w:pPr>
        <w:ind w:firstLine="709"/>
        <w:jc w:val="both"/>
        <w:rPr>
          <w:bCs/>
          <w:sz w:val="28"/>
          <w:szCs w:val="28"/>
          <w:lang w:val="kk"/>
        </w:rPr>
      </w:pPr>
      <w:r w:rsidRPr="009D090D">
        <w:rPr>
          <w:bCs/>
          <w:sz w:val="28"/>
          <w:szCs w:val="28"/>
          <w:lang w:val="kk"/>
        </w:rPr>
        <w:t>3) қажет болған жағдайда және мүмкіндігінше орнату параметрлерін кейіннен баптау (мысалы, жетілдірілген басқару жүйесіне отын параметрлері мен бақылау мәндерін қосу).</w:t>
      </w:r>
    </w:p>
    <w:p w14:paraId="3D0225A3" w14:textId="77777777" w:rsidR="00F109D5" w:rsidRPr="009D090D" w:rsidRDefault="00F109D5" w:rsidP="00F109D5">
      <w:pPr>
        <w:ind w:firstLine="709"/>
        <w:jc w:val="both"/>
        <w:rPr>
          <w:bCs/>
          <w:sz w:val="28"/>
          <w:szCs w:val="28"/>
          <w:lang w:val="kk"/>
        </w:rPr>
      </w:pPr>
      <w:r w:rsidRPr="009D090D">
        <w:rPr>
          <w:bCs/>
          <w:sz w:val="28"/>
          <w:szCs w:val="28"/>
          <w:lang w:val="kk"/>
        </w:rPr>
        <w:t>Отынның бастапқы сипаттамасы мен тұрақты сынақтарын химия зертханасы жүргізуі мүмкін. Егер жоғарыда көрсетілген операцияларды өнім беруші орындаған жағдайда, онда барлық нәтижелер операторға отын берушінің ерекшелігі және/немесе кепілдігі нысанында беріледі.</w:t>
      </w:r>
    </w:p>
    <w:p w14:paraId="166ABA4E" w14:textId="77777777" w:rsidR="00F109D5" w:rsidRPr="009D090D" w:rsidRDefault="00F109D5" w:rsidP="00F109D5">
      <w:pPr>
        <w:jc w:val="both"/>
        <w:rPr>
          <w:bCs/>
          <w:sz w:val="28"/>
          <w:szCs w:val="28"/>
          <w:lang w:val="kk"/>
        </w:rPr>
      </w:pPr>
    </w:p>
    <w:p w14:paraId="1779FEE1" w14:textId="77777777" w:rsidR="00F109D5" w:rsidRPr="009D090D" w:rsidRDefault="00F109D5" w:rsidP="00F109D5">
      <w:pPr>
        <w:ind w:firstLine="720"/>
        <w:jc w:val="both"/>
        <w:rPr>
          <w:bCs/>
          <w:sz w:val="28"/>
          <w:szCs w:val="28"/>
          <w:lang w:val="kk"/>
        </w:rPr>
      </w:pPr>
      <w:r w:rsidRPr="009D090D">
        <w:rPr>
          <w:bCs/>
          <w:sz w:val="28"/>
          <w:szCs w:val="28"/>
          <w:lang w:val="kk"/>
        </w:rPr>
        <w:t>6.8-кесте. Жағу алдында бақылауға жататын отынның сипаттамасы</w:t>
      </w:r>
    </w:p>
    <w:tbl>
      <w:tblPr>
        <w:tblStyle w:val="a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41"/>
        <w:gridCol w:w="2283"/>
        <w:gridCol w:w="6646"/>
      </w:tblGrid>
      <w:tr w:rsidR="00F109D5" w:rsidRPr="009D090D" w14:paraId="20D27929" w14:textId="77777777" w:rsidTr="00FF0A55">
        <w:trPr>
          <w:tblHeader/>
        </w:trPr>
        <w:tc>
          <w:tcPr>
            <w:tcW w:w="433" w:type="pct"/>
          </w:tcPr>
          <w:p w14:paraId="3E33CE96" w14:textId="77777777" w:rsidR="00F109D5" w:rsidRPr="009D090D" w:rsidRDefault="00F109D5" w:rsidP="00F109D5">
            <w:pPr>
              <w:ind w:left="-404" w:right="-258"/>
              <w:jc w:val="center"/>
              <w:rPr>
                <w:rFonts w:eastAsia="Calibri"/>
                <w:b/>
              </w:rPr>
            </w:pPr>
            <w:r w:rsidRPr="009D090D">
              <w:rPr>
                <w:rFonts w:eastAsia="Calibri"/>
                <w:b/>
                <w:lang w:val="kk"/>
              </w:rPr>
              <w:t>Р/с №</w:t>
            </w:r>
          </w:p>
        </w:tc>
        <w:tc>
          <w:tcPr>
            <w:tcW w:w="1087" w:type="pct"/>
          </w:tcPr>
          <w:p w14:paraId="648929F4" w14:textId="77777777" w:rsidR="00F109D5" w:rsidRPr="009D090D" w:rsidRDefault="00F109D5" w:rsidP="00F109D5">
            <w:pPr>
              <w:jc w:val="center"/>
              <w:rPr>
                <w:b/>
              </w:rPr>
            </w:pPr>
            <w:r w:rsidRPr="009D090D">
              <w:rPr>
                <w:b/>
                <w:lang w:val="kk"/>
              </w:rPr>
              <w:t>Отын</w:t>
            </w:r>
          </w:p>
        </w:tc>
        <w:tc>
          <w:tcPr>
            <w:tcW w:w="3480" w:type="pct"/>
            <w:vAlign w:val="center"/>
          </w:tcPr>
          <w:p w14:paraId="7D1B7132" w14:textId="77777777" w:rsidR="00F109D5" w:rsidRPr="009D090D" w:rsidRDefault="00F109D5" w:rsidP="00F109D5">
            <w:pPr>
              <w:jc w:val="center"/>
              <w:rPr>
                <w:b/>
                <w:lang w:val="ru-RU"/>
              </w:rPr>
            </w:pPr>
            <w:r w:rsidRPr="009D090D">
              <w:rPr>
                <w:b/>
                <w:lang w:val="kk-KZ"/>
              </w:rPr>
              <w:t>Жағу</w:t>
            </w:r>
            <w:r w:rsidRPr="009D090D">
              <w:rPr>
                <w:b/>
                <w:lang w:val="ru-RU"/>
              </w:rPr>
              <w:t xml:space="preserve"> алдында бақылауға жататын заттар/параметрлер</w:t>
            </w:r>
          </w:p>
        </w:tc>
      </w:tr>
      <w:tr w:rsidR="00F109D5" w:rsidRPr="009D090D" w14:paraId="425E79C6" w14:textId="77777777" w:rsidTr="00FF0A55">
        <w:trPr>
          <w:tblHeader/>
        </w:trPr>
        <w:tc>
          <w:tcPr>
            <w:tcW w:w="433" w:type="pct"/>
            <w:vAlign w:val="center"/>
          </w:tcPr>
          <w:p w14:paraId="457EE63F" w14:textId="77777777" w:rsidR="00F109D5" w:rsidRPr="009D090D" w:rsidRDefault="00F109D5" w:rsidP="00F109D5">
            <w:pPr>
              <w:ind w:left="-262" w:right="-258"/>
              <w:jc w:val="center"/>
              <w:rPr>
                <w:rFonts w:eastAsia="Calibri"/>
                <w:lang w:val="kk"/>
              </w:rPr>
            </w:pPr>
            <w:r w:rsidRPr="009D090D">
              <w:rPr>
                <w:rFonts w:eastAsia="Calibri"/>
                <w:b/>
                <w:lang w:val="kk"/>
              </w:rPr>
              <w:t>1</w:t>
            </w:r>
          </w:p>
        </w:tc>
        <w:tc>
          <w:tcPr>
            <w:tcW w:w="1087" w:type="pct"/>
            <w:vAlign w:val="center"/>
          </w:tcPr>
          <w:p w14:paraId="3053DC40" w14:textId="77777777" w:rsidR="00F109D5" w:rsidRPr="009D090D" w:rsidRDefault="00F109D5" w:rsidP="00F109D5">
            <w:pPr>
              <w:jc w:val="center"/>
              <w:rPr>
                <w:rFonts w:eastAsia="Calibri"/>
                <w:b/>
                <w:lang w:val="kk"/>
              </w:rPr>
            </w:pPr>
            <w:r w:rsidRPr="009D090D">
              <w:rPr>
                <w:rFonts w:eastAsia="Calibri"/>
                <w:b/>
                <w:lang w:val="kk"/>
              </w:rPr>
              <w:t>2</w:t>
            </w:r>
          </w:p>
        </w:tc>
        <w:tc>
          <w:tcPr>
            <w:tcW w:w="3480" w:type="pct"/>
            <w:vAlign w:val="center"/>
          </w:tcPr>
          <w:p w14:paraId="1C35432B" w14:textId="77777777" w:rsidR="00F109D5" w:rsidRPr="009D090D" w:rsidRDefault="00F109D5" w:rsidP="00F109D5">
            <w:pPr>
              <w:jc w:val="center"/>
              <w:rPr>
                <w:rFonts w:eastAsia="Calibri"/>
                <w:b/>
                <w:lang w:val="kk"/>
              </w:rPr>
            </w:pPr>
            <w:r w:rsidRPr="009D090D">
              <w:rPr>
                <w:rFonts w:eastAsia="Calibri"/>
                <w:b/>
                <w:lang w:val="kk"/>
              </w:rPr>
              <w:t>3</w:t>
            </w:r>
          </w:p>
        </w:tc>
      </w:tr>
      <w:tr w:rsidR="00F109D5" w:rsidRPr="009C7186" w14:paraId="57A1A754" w14:textId="77777777" w:rsidTr="00FF0A55">
        <w:trPr>
          <w:trHeight w:val="1283"/>
        </w:trPr>
        <w:tc>
          <w:tcPr>
            <w:tcW w:w="433" w:type="pct"/>
          </w:tcPr>
          <w:p w14:paraId="3D7280C3" w14:textId="77777777" w:rsidR="00F109D5" w:rsidRPr="009D090D" w:rsidRDefault="00F109D5" w:rsidP="00F109D5">
            <w:pPr>
              <w:ind w:left="-734"/>
              <w:jc w:val="center"/>
              <w:rPr>
                <w:rFonts w:eastAsia="Calibri"/>
                <w:lang w:val="kk"/>
              </w:rPr>
            </w:pPr>
            <w:r w:rsidRPr="009D090D">
              <w:rPr>
                <w:rFonts w:eastAsia="Calibri"/>
                <w:lang w:val="kk"/>
              </w:rPr>
              <w:t>1</w:t>
            </w:r>
          </w:p>
        </w:tc>
        <w:tc>
          <w:tcPr>
            <w:tcW w:w="1087" w:type="pct"/>
            <w:vAlign w:val="center"/>
          </w:tcPr>
          <w:p w14:paraId="6CC29EE4" w14:textId="77777777" w:rsidR="00F109D5" w:rsidRPr="009D090D" w:rsidRDefault="00F109D5" w:rsidP="00F109D5">
            <w:r w:rsidRPr="009D090D">
              <w:rPr>
                <w:lang w:val="kk"/>
              </w:rPr>
              <w:t>Тас/қоңыр көмір</w:t>
            </w:r>
          </w:p>
        </w:tc>
        <w:tc>
          <w:tcPr>
            <w:tcW w:w="3480" w:type="pct"/>
            <w:vAlign w:val="center"/>
          </w:tcPr>
          <w:p w14:paraId="015679CF" w14:textId="77777777" w:rsidR="00F109D5" w:rsidRPr="009D090D" w:rsidRDefault="00F109D5" w:rsidP="00F109D5">
            <w:r w:rsidRPr="009D090D">
              <w:rPr>
                <w:lang w:val="kk"/>
              </w:rPr>
              <w:t>жанудың ең төменгі жылуы,</w:t>
            </w:r>
          </w:p>
          <w:p w14:paraId="6D8B99BE" w14:textId="77777777" w:rsidR="00F109D5" w:rsidRPr="009D090D" w:rsidRDefault="00F109D5" w:rsidP="00F109D5">
            <w:r w:rsidRPr="009D090D">
              <w:rPr>
                <w:lang w:val="kk"/>
              </w:rPr>
              <w:t>ылғалдылық,</w:t>
            </w:r>
          </w:p>
          <w:p w14:paraId="1F95F9EC" w14:textId="77777777" w:rsidR="00F109D5" w:rsidRPr="009D090D" w:rsidRDefault="00F109D5" w:rsidP="00F109D5">
            <w:r w:rsidRPr="009D090D">
              <w:rPr>
                <w:lang w:val="kk"/>
              </w:rPr>
              <w:t>ұшпа заттардың шығуы (V</w:t>
            </w:r>
            <w:r w:rsidRPr="009D090D">
              <w:rPr>
                <w:vertAlign w:val="superscript"/>
                <w:lang w:val="kk"/>
              </w:rPr>
              <w:t>г</w:t>
            </w:r>
            <w:r w:rsidRPr="009D090D">
              <w:rPr>
                <w:lang w:val="kk"/>
              </w:rPr>
              <w:t>), күлділік (А</w:t>
            </w:r>
            <w:r w:rsidRPr="009D090D">
              <w:rPr>
                <w:vertAlign w:val="superscript"/>
                <w:lang w:val="kk"/>
              </w:rPr>
              <w:t>р</w:t>
            </w:r>
            <w:r w:rsidRPr="009D090D">
              <w:rPr>
                <w:lang w:val="kk"/>
              </w:rPr>
              <w:t>), байланысқан көміртек, (С), сутегі (Н), азот (N), оттегі (О), күкірт (S)</w:t>
            </w:r>
          </w:p>
        </w:tc>
      </w:tr>
      <w:tr w:rsidR="00F109D5" w:rsidRPr="009C7186" w14:paraId="7A01AB67" w14:textId="77777777" w:rsidTr="00FF0A55">
        <w:tc>
          <w:tcPr>
            <w:tcW w:w="433" w:type="pct"/>
          </w:tcPr>
          <w:p w14:paraId="6F9D1E20" w14:textId="77777777" w:rsidR="00F109D5" w:rsidRPr="009D090D" w:rsidRDefault="00F109D5" w:rsidP="00F109D5">
            <w:pPr>
              <w:ind w:left="-709"/>
              <w:jc w:val="center"/>
              <w:rPr>
                <w:rFonts w:eastAsia="Calibri"/>
                <w:lang w:val="kk"/>
              </w:rPr>
            </w:pPr>
            <w:r w:rsidRPr="009D090D">
              <w:rPr>
                <w:rFonts w:eastAsia="Calibri"/>
                <w:lang w:val="kk"/>
              </w:rPr>
              <w:t>2</w:t>
            </w:r>
          </w:p>
        </w:tc>
        <w:tc>
          <w:tcPr>
            <w:tcW w:w="1087" w:type="pct"/>
            <w:vAlign w:val="center"/>
          </w:tcPr>
          <w:p w14:paraId="79999EF1" w14:textId="77777777" w:rsidR="00F109D5" w:rsidRPr="009D090D" w:rsidRDefault="00F109D5" w:rsidP="00F109D5">
            <w:r w:rsidRPr="009D090D">
              <w:rPr>
                <w:lang w:val="kk"/>
              </w:rPr>
              <w:t>Мазут</w:t>
            </w:r>
          </w:p>
        </w:tc>
        <w:tc>
          <w:tcPr>
            <w:tcW w:w="3480" w:type="pct"/>
            <w:vAlign w:val="center"/>
          </w:tcPr>
          <w:p w14:paraId="1573845B" w14:textId="77777777" w:rsidR="00F109D5" w:rsidRPr="009D090D" w:rsidRDefault="00F109D5" w:rsidP="00F109D5">
            <w:r w:rsidRPr="009D090D">
              <w:rPr>
                <w:lang w:val="kk"/>
              </w:rPr>
              <w:t>күл,</w:t>
            </w:r>
          </w:p>
          <w:p w14:paraId="0BA953D4" w14:textId="77777777" w:rsidR="00F109D5" w:rsidRPr="009D090D" w:rsidRDefault="00F109D5" w:rsidP="00F109D5">
            <w:r w:rsidRPr="009D090D">
              <w:rPr>
                <w:lang w:val="kk"/>
              </w:rPr>
              <w:t>көміртек (C), күкірт (S), азот (N), сутегі (Н), ванадий (V)</w:t>
            </w:r>
          </w:p>
        </w:tc>
      </w:tr>
      <w:tr w:rsidR="00F109D5" w:rsidRPr="009C7186" w14:paraId="627102FA" w14:textId="77777777" w:rsidTr="00FF0A55">
        <w:tc>
          <w:tcPr>
            <w:tcW w:w="433" w:type="pct"/>
          </w:tcPr>
          <w:p w14:paraId="2D1981E2" w14:textId="77777777" w:rsidR="00F109D5" w:rsidRPr="009D090D" w:rsidRDefault="00F109D5" w:rsidP="00F109D5">
            <w:pPr>
              <w:ind w:left="-722"/>
              <w:jc w:val="center"/>
              <w:rPr>
                <w:rFonts w:eastAsia="Calibri"/>
                <w:lang w:val="kk"/>
              </w:rPr>
            </w:pPr>
            <w:r w:rsidRPr="009D090D">
              <w:rPr>
                <w:rFonts w:eastAsia="Calibri"/>
                <w:lang w:val="kk"/>
              </w:rPr>
              <w:t>3</w:t>
            </w:r>
          </w:p>
        </w:tc>
        <w:tc>
          <w:tcPr>
            <w:tcW w:w="1087" w:type="pct"/>
            <w:vAlign w:val="center"/>
          </w:tcPr>
          <w:p w14:paraId="4698917E" w14:textId="77777777" w:rsidR="00F109D5" w:rsidRPr="009D090D" w:rsidRDefault="00F109D5" w:rsidP="00F109D5">
            <w:r w:rsidRPr="009D090D">
              <w:rPr>
                <w:lang w:val="kk"/>
              </w:rPr>
              <w:t>Дизель отыны</w:t>
            </w:r>
          </w:p>
        </w:tc>
        <w:tc>
          <w:tcPr>
            <w:tcW w:w="3480" w:type="pct"/>
            <w:vAlign w:val="center"/>
          </w:tcPr>
          <w:p w14:paraId="6612792B" w14:textId="77777777" w:rsidR="00F109D5" w:rsidRPr="009D090D" w:rsidRDefault="00F109D5" w:rsidP="00F109D5">
            <w:r w:rsidRPr="009D090D">
              <w:rPr>
                <w:lang w:val="kk"/>
              </w:rPr>
              <w:t>күл,</w:t>
            </w:r>
          </w:p>
          <w:p w14:paraId="6DBF6420" w14:textId="77777777" w:rsidR="00F109D5" w:rsidRPr="009D090D" w:rsidRDefault="00F109D5" w:rsidP="00F109D5">
            <w:r w:rsidRPr="009D090D">
              <w:rPr>
                <w:lang w:val="kk"/>
              </w:rPr>
              <w:t>көміртек (С), күкірт (S), азот (N), сутегі (Н)</w:t>
            </w:r>
          </w:p>
        </w:tc>
      </w:tr>
      <w:tr w:rsidR="00F109D5" w:rsidRPr="009C7186" w14:paraId="35052C08" w14:textId="77777777" w:rsidTr="00FF0A55">
        <w:tc>
          <w:tcPr>
            <w:tcW w:w="433" w:type="pct"/>
          </w:tcPr>
          <w:p w14:paraId="248C2BA1" w14:textId="77777777" w:rsidR="00F109D5" w:rsidRPr="009D090D" w:rsidRDefault="00F109D5" w:rsidP="00F109D5">
            <w:pPr>
              <w:ind w:left="-722"/>
              <w:jc w:val="center"/>
              <w:rPr>
                <w:rFonts w:eastAsia="Calibri"/>
                <w:lang w:val="kk"/>
              </w:rPr>
            </w:pPr>
            <w:r w:rsidRPr="009D090D">
              <w:rPr>
                <w:rFonts w:eastAsia="Calibri"/>
                <w:lang w:val="kk"/>
              </w:rPr>
              <w:t>4</w:t>
            </w:r>
          </w:p>
        </w:tc>
        <w:tc>
          <w:tcPr>
            <w:tcW w:w="1087" w:type="pct"/>
            <w:vAlign w:val="center"/>
          </w:tcPr>
          <w:p w14:paraId="30728E2A" w14:textId="77777777" w:rsidR="00F109D5" w:rsidRPr="009D090D" w:rsidRDefault="00F109D5" w:rsidP="00F109D5">
            <w:r w:rsidRPr="009D090D">
              <w:rPr>
                <w:lang w:val="kk"/>
              </w:rPr>
              <w:t>Табиғи газ</w:t>
            </w:r>
          </w:p>
        </w:tc>
        <w:tc>
          <w:tcPr>
            <w:tcW w:w="3480" w:type="pct"/>
            <w:vAlign w:val="center"/>
          </w:tcPr>
          <w:p w14:paraId="35C4B075" w14:textId="77777777" w:rsidR="00F109D5" w:rsidRPr="009D090D" w:rsidRDefault="00F109D5" w:rsidP="00F109D5">
            <w:r w:rsidRPr="009D090D">
              <w:rPr>
                <w:lang w:val="kk"/>
              </w:rPr>
              <w:t>жанудың ең төменгі жылуы,</w:t>
            </w:r>
          </w:p>
          <w:p w14:paraId="55B2521E" w14:textId="77777777" w:rsidR="00F109D5" w:rsidRPr="009D090D" w:rsidRDefault="00F109D5" w:rsidP="00F109D5">
            <w:r w:rsidRPr="009D090D">
              <w:rPr>
                <w:lang w:val="kk"/>
              </w:rPr>
              <w:t>СН</w:t>
            </w:r>
            <w:r w:rsidRPr="009D090D">
              <w:rPr>
                <w:vertAlign w:val="subscript"/>
                <w:lang w:val="kk"/>
              </w:rPr>
              <w:t>4</w:t>
            </w:r>
            <w:r w:rsidRPr="009D090D">
              <w:rPr>
                <w:lang w:val="kk"/>
              </w:rPr>
              <w:t>, C</w:t>
            </w:r>
            <w:r w:rsidRPr="009D090D">
              <w:rPr>
                <w:vertAlign w:val="subscript"/>
                <w:lang w:val="kk"/>
              </w:rPr>
              <w:t>2</w:t>
            </w:r>
            <w:r w:rsidRPr="009D090D">
              <w:rPr>
                <w:lang w:val="kk"/>
              </w:rPr>
              <w:t xml:space="preserve"> H</w:t>
            </w:r>
            <w:r w:rsidRPr="009D090D">
              <w:rPr>
                <w:vertAlign w:val="subscript"/>
                <w:lang w:val="kk"/>
              </w:rPr>
              <w:t>6</w:t>
            </w:r>
            <w:r w:rsidRPr="009D090D">
              <w:rPr>
                <w:lang w:val="kk"/>
              </w:rPr>
              <w:t>, C</w:t>
            </w:r>
            <w:r w:rsidRPr="009D090D">
              <w:rPr>
                <w:vertAlign w:val="subscript"/>
                <w:lang w:val="kk"/>
              </w:rPr>
              <w:t>3</w:t>
            </w:r>
            <w:r w:rsidRPr="009D090D">
              <w:rPr>
                <w:lang w:val="kk"/>
              </w:rPr>
              <w:t>, C</w:t>
            </w:r>
            <w:r w:rsidRPr="009D090D">
              <w:rPr>
                <w:vertAlign w:val="subscript"/>
                <w:lang w:val="kk"/>
              </w:rPr>
              <w:t>4+,</w:t>
            </w:r>
            <w:r w:rsidRPr="009D090D">
              <w:rPr>
                <w:lang w:val="kk"/>
              </w:rPr>
              <w:t xml:space="preserve"> CO</w:t>
            </w:r>
            <w:r w:rsidRPr="009D090D">
              <w:rPr>
                <w:vertAlign w:val="subscript"/>
                <w:lang w:val="kk"/>
              </w:rPr>
              <w:t>2</w:t>
            </w:r>
            <w:r w:rsidRPr="009D090D">
              <w:rPr>
                <w:lang w:val="kk"/>
              </w:rPr>
              <w:t>, N</w:t>
            </w:r>
            <w:r w:rsidRPr="009D090D">
              <w:rPr>
                <w:vertAlign w:val="subscript"/>
                <w:lang w:val="kk"/>
              </w:rPr>
              <w:t>2</w:t>
            </w:r>
            <w:r w:rsidRPr="009D090D">
              <w:rPr>
                <w:lang w:val="kk"/>
              </w:rPr>
              <w:t>, Воббе индексі</w:t>
            </w:r>
          </w:p>
        </w:tc>
      </w:tr>
      <w:tr w:rsidR="00F109D5" w:rsidRPr="009C7186" w14:paraId="639E5273" w14:textId="77777777" w:rsidTr="00FF0A55">
        <w:tc>
          <w:tcPr>
            <w:tcW w:w="433" w:type="pct"/>
          </w:tcPr>
          <w:p w14:paraId="2276EE4C" w14:textId="77777777" w:rsidR="00F109D5" w:rsidRPr="009D090D" w:rsidRDefault="00F109D5" w:rsidP="00F109D5">
            <w:pPr>
              <w:ind w:left="-722"/>
              <w:jc w:val="center"/>
              <w:rPr>
                <w:rFonts w:eastAsia="Calibri"/>
                <w:lang w:val="kk"/>
              </w:rPr>
            </w:pPr>
            <w:r w:rsidRPr="009D090D">
              <w:rPr>
                <w:rFonts w:eastAsia="Calibri"/>
                <w:lang w:val="kk"/>
              </w:rPr>
              <w:t>5</w:t>
            </w:r>
          </w:p>
        </w:tc>
        <w:tc>
          <w:tcPr>
            <w:tcW w:w="1087" w:type="pct"/>
            <w:vAlign w:val="center"/>
          </w:tcPr>
          <w:p w14:paraId="47A0A6B6" w14:textId="77777777" w:rsidR="00F109D5" w:rsidRPr="009D090D" w:rsidRDefault="00F109D5" w:rsidP="00F109D5">
            <w:pPr>
              <w:rPr>
                <w:vertAlign w:val="superscript"/>
                <w:lang w:val="kk"/>
              </w:rPr>
            </w:pPr>
            <w:r w:rsidRPr="009D090D">
              <w:rPr>
                <w:lang w:val="kk"/>
              </w:rPr>
              <w:t xml:space="preserve">химия өнеркәсібінен алынатын технологиялық отын </w:t>
            </w:r>
            <w:r w:rsidRPr="009D090D">
              <w:rPr>
                <w:vertAlign w:val="superscript"/>
                <w:lang w:val="kk"/>
              </w:rPr>
              <w:t>1)</w:t>
            </w:r>
          </w:p>
        </w:tc>
        <w:tc>
          <w:tcPr>
            <w:tcW w:w="3480" w:type="pct"/>
            <w:vAlign w:val="center"/>
          </w:tcPr>
          <w:p w14:paraId="79286A6E" w14:textId="77777777" w:rsidR="00F109D5" w:rsidRPr="009D090D" w:rsidRDefault="00F109D5" w:rsidP="00F109D5">
            <w:r w:rsidRPr="009D090D">
              <w:rPr>
                <w:lang w:val="kk"/>
              </w:rPr>
              <w:t>Br, C, Cl, F, H, N, O, S,</w:t>
            </w:r>
          </w:p>
          <w:p w14:paraId="1E8807C2" w14:textId="77777777" w:rsidR="00F109D5" w:rsidRPr="009D090D" w:rsidRDefault="00F109D5" w:rsidP="00F109D5">
            <w:r w:rsidRPr="009D090D">
              <w:rPr>
                <w:lang w:val="kk"/>
              </w:rPr>
              <w:t>Металдар мен металоидтар (As, Cd, Co, Cr, Cu, Hg, Mn, Ni, Pb, Sb, Tl, V, Zn)</w:t>
            </w:r>
          </w:p>
        </w:tc>
      </w:tr>
      <w:tr w:rsidR="00F109D5" w:rsidRPr="009D090D" w14:paraId="24376548" w14:textId="77777777" w:rsidTr="00FF0A55">
        <w:tc>
          <w:tcPr>
            <w:tcW w:w="433" w:type="pct"/>
          </w:tcPr>
          <w:p w14:paraId="4BCDEFBA" w14:textId="77777777" w:rsidR="00F109D5" w:rsidRPr="009D090D" w:rsidRDefault="00F109D5" w:rsidP="00F109D5">
            <w:pPr>
              <w:ind w:left="-734"/>
              <w:jc w:val="center"/>
              <w:rPr>
                <w:rFonts w:eastAsia="Calibri"/>
                <w:lang w:val="kk"/>
              </w:rPr>
            </w:pPr>
            <w:r w:rsidRPr="009D090D">
              <w:rPr>
                <w:rFonts w:eastAsia="Calibri"/>
                <w:lang w:val="kk"/>
              </w:rPr>
              <w:t>6</w:t>
            </w:r>
          </w:p>
        </w:tc>
        <w:tc>
          <w:tcPr>
            <w:tcW w:w="1087" w:type="pct"/>
            <w:vAlign w:val="center"/>
          </w:tcPr>
          <w:p w14:paraId="36728644" w14:textId="77777777" w:rsidR="00F109D5" w:rsidRPr="009D090D" w:rsidRDefault="00F109D5" w:rsidP="00F109D5">
            <w:pPr>
              <w:rPr>
                <w:lang w:val="ru-RU"/>
              </w:rPr>
            </w:pPr>
            <w:r w:rsidRPr="009D090D">
              <w:rPr>
                <w:lang w:val="kk"/>
              </w:rPr>
              <w:t>шойын мен болат өндірісіндегі технологиялық газдар</w:t>
            </w:r>
          </w:p>
        </w:tc>
        <w:tc>
          <w:tcPr>
            <w:tcW w:w="3480" w:type="pct"/>
            <w:vAlign w:val="center"/>
          </w:tcPr>
          <w:p w14:paraId="6295B46B" w14:textId="77777777" w:rsidR="00F109D5" w:rsidRPr="009D090D" w:rsidRDefault="00F109D5" w:rsidP="00F109D5">
            <w:pPr>
              <w:rPr>
                <w:lang w:val="ru-RU"/>
              </w:rPr>
            </w:pPr>
            <w:r w:rsidRPr="009D090D">
              <w:rPr>
                <w:lang w:val="kk"/>
              </w:rPr>
              <w:t>жанудың ең төменгі жылуы, СН</w:t>
            </w:r>
            <w:r w:rsidRPr="009D090D">
              <w:rPr>
                <w:vertAlign w:val="subscript"/>
                <w:lang w:val="kk"/>
              </w:rPr>
              <w:t>4</w:t>
            </w:r>
            <w:r w:rsidRPr="009D090D">
              <w:rPr>
                <w:lang w:val="kk"/>
              </w:rPr>
              <w:t>, CxHy, CO</w:t>
            </w:r>
            <w:r w:rsidRPr="009D090D">
              <w:rPr>
                <w:vertAlign w:val="subscript"/>
                <w:lang w:val="kk"/>
              </w:rPr>
              <w:t>2</w:t>
            </w:r>
            <w:r w:rsidRPr="009D090D">
              <w:rPr>
                <w:lang w:val="kk"/>
              </w:rPr>
              <w:t>, H</w:t>
            </w:r>
            <w:r w:rsidRPr="009D090D">
              <w:rPr>
                <w:vertAlign w:val="subscript"/>
                <w:lang w:val="kk"/>
              </w:rPr>
              <w:t>2</w:t>
            </w:r>
            <w:r w:rsidRPr="009D090D">
              <w:rPr>
                <w:lang w:val="kk"/>
              </w:rPr>
              <w:t>, N</w:t>
            </w:r>
            <w:r w:rsidRPr="009D090D">
              <w:rPr>
                <w:vertAlign w:val="subscript"/>
                <w:lang w:val="kk"/>
              </w:rPr>
              <w:t>2</w:t>
            </w:r>
            <w:r w:rsidRPr="009D090D">
              <w:rPr>
                <w:lang w:val="kk"/>
              </w:rPr>
              <w:t>, S, Воббе индексі</w:t>
            </w:r>
          </w:p>
        </w:tc>
      </w:tr>
      <w:tr w:rsidR="00F109D5" w:rsidRPr="009C7186" w14:paraId="0F995F3E" w14:textId="77777777" w:rsidTr="00FF0A55">
        <w:tc>
          <w:tcPr>
            <w:tcW w:w="433" w:type="pct"/>
          </w:tcPr>
          <w:p w14:paraId="7C355105" w14:textId="77777777" w:rsidR="00F109D5" w:rsidRPr="009D090D" w:rsidRDefault="00F109D5" w:rsidP="00F109D5">
            <w:pPr>
              <w:ind w:left="-697"/>
              <w:jc w:val="center"/>
              <w:rPr>
                <w:rFonts w:eastAsia="Calibri"/>
                <w:lang w:val="kk"/>
              </w:rPr>
            </w:pPr>
            <w:r w:rsidRPr="009D090D">
              <w:rPr>
                <w:rFonts w:eastAsia="Calibri"/>
                <w:lang w:val="kk"/>
              </w:rPr>
              <w:t>7</w:t>
            </w:r>
          </w:p>
        </w:tc>
        <w:tc>
          <w:tcPr>
            <w:tcW w:w="1087" w:type="pct"/>
            <w:vAlign w:val="center"/>
          </w:tcPr>
          <w:p w14:paraId="2472332A" w14:textId="77777777" w:rsidR="00F109D5" w:rsidRPr="009D090D" w:rsidRDefault="00F109D5" w:rsidP="00F109D5">
            <w:pPr>
              <w:rPr>
                <w:vertAlign w:val="superscript"/>
              </w:rPr>
            </w:pPr>
            <w:r w:rsidRPr="009D090D">
              <w:rPr>
                <w:lang w:val="kk"/>
              </w:rPr>
              <w:t>Қалдықтар**</w:t>
            </w:r>
          </w:p>
        </w:tc>
        <w:tc>
          <w:tcPr>
            <w:tcW w:w="3480" w:type="pct"/>
            <w:vAlign w:val="center"/>
          </w:tcPr>
          <w:p w14:paraId="4C219FF5" w14:textId="77777777" w:rsidR="00F109D5" w:rsidRPr="009D090D" w:rsidRDefault="00F109D5" w:rsidP="00F109D5">
            <w:r w:rsidRPr="009D090D">
              <w:rPr>
                <w:lang w:val="kk"/>
              </w:rPr>
              <w:t>жанудың ең төменгі жылуы,</w:t>
            </w:r>
          </w:p>
          <w:p w14:paraId="410261B4" w14:textId="77777777" w:rsidR="00F109D5" w:rsidRPr="009D090D" w:rsidRDefault="00F109D5" w:rsidP="00F109D5">
            <w:r w:rsidRPr="009D090D">
              <w:rPr>
                <w:lang w:val="kk"/>
              </w:rPr>
              <w:t>ылғалдылық,</w:t>
            </w:r>
          </w:p>
          <w:p w14:paraId="136B1F38" w14:textId="77777777" w:rsidR="00F109D5" w:rsidRPr="009D090D" w:rsidRDefault="00F109D5" w:rsidP="00F109D5">
            <w:r w:rsidRPr="009D090D">
              <w:rPr>
                <w:lang w:val="kk"/>
              </w:rPr>
              <w:t>ұшпа заттар, күл, BR, c, Cl, F, H, N, O, S</w:t>
            </w:r>
          </w:p>
        </w:tc>
      </w:tr>
    </w:tbl>
    <w:p w14:paraId="09E79456" w14:textId="77777777" w:rsidR="00F109D5" w:rsidRPr="009D090D" w:rsidRDefault="00F109D5" w:rsidP="00F109D5">
      <w:pPr>
        <w:ind w:firstLine="709"/>
        <w:jc w:val="both"/>
        <w:rPr>
          <w:bCs/>
          <w:lang w:val="kk"/>
        </w:rPr>
      </w:pPr>
      <w:r w:rsidRPr="009D090D">
        <w:rPr>
          <w:bCs/>
          <w:lang w:val="kk"/>
        </w:rPr>
        <w:t>* заттар /параметрлер тізімі отында болуы шикізат материалдары мен өндірістік процестер туралы ақпарат негізінде расталған заттарға/параметрлерге дейін ғана қысқартылуы мүмкін;</w:t>
      </w:r>
    </w:p>
    <w:p w14:paraId="14324D4F" w14:textId="77777777" w:rsidR="00F109D5" w:rsidRPr="009D090D" w:rsidRDefault="00F109D5" w:rsidP="00F109D5">
      <w:pPr>
        <w:ind w:firstLine="709"/>
        <w:jc w:val="both"/>
        <w:rPr>
          <w:bCs/>
          <w:lang w:val="kk"/>
        </w:rPr>
      </w:pPr>
      <w:r w:rsidRPr="009D090D">
        <w:rPr>
          <w:bCs/>
          <w:lang w:val="kk"/>
        </w:rPr>
        <w:t>** осы сипаттама осы кестеде көрсетілгендерден басқа басқа заттарды/параметрлерді бақылауға әкелуі мүмкін қалдықтарды алдын ала қабылдау рәсімін қолдану үшін залалсыз орындалған.</w:t>
      </w:r>
    </w:p>
    <w:p w14:paraId="68CC8DAA" w14:textId="77777777" w:rsidR="00F109D5" w:rsidRPr="009D090D" w:rsidRDefault="00F109D5" w:rsidP="00F109D5">
      <w:pPr>
        <w:jc w:val="both"/>
        <w:rPr>
          <w:b/>
          <w:bCs/>
          <w:sz w:val="22"/>
          <w:szCs w:val="22"/>
          <w:lang w:val="kk"/>
        </w:rPr>
      </w:pPr>
    </w:p>
    <w:p w14:paraId="0A6394EB" w14:textId="77777777" w:rsidR="00F109D5" w:rsidRPr="009D090D" w:rsidRDefault="00F109D5" w:rsidP="00F109D5">
      <w:pPr>
        <w:ind w:firstLine="709"/>
        <w:jc w:val="both"/>
        <w:rPr>
          <w:b/>
          <w:bCs/>
          <w:sz w:val="28"/>
          <w:szCs w:val="28"/>
          <w:lang w:val="kk"/>
        </w:rPr>
      </w:pPr>
      <w:r w:rsidRPr="009D090D">
        <w:rPr>
          <w:b/>
          <w:bCs/>
          <w:sz w:val="28"/>
          <w:szCs w:val="28"/>
          <w:lang w:val="kk"/>
        </w:rPr>
        <w:t>ЕҚТ 10. Жабдық жұмысының штаттан тыс жағдайларында (іске қосу, тоқтату, авариялық жағдайлар) ауаға немесе су объектілеріне шығарындыларды төмендету мақсатында СЭМ шеңберінде басқару жоспарын жасауды және іске асыруды қамтамасыз етсін</w:t>
      </w:r>
    </w:p>
    <w:p w14:paraId="2954ACE7" w14:textId="77777777" w:rsidR="00F109D5" w:rsidRPr="009D090D" w:rsidRDefault="00F109D5" w:rsidP="00F109D5">
      <w:pPr>
        <w:ind w:firstLine="709"/>
        <w:jc w:val="both"/>
        <w:rPr>
          <w:bCs/>
          <w:sz w:val="28"/>
          <w:szCs w:val="28"/>
          <w:lang w:val="kk"/>
        </w:rPr>
      </w:pPr>
      <w:r w:rsidRPr="009D090D">
        <w:rPr>
          <w:bCs/>
          <w:sz w:val="28"/>
          <w:szCs w:val="28"/>
          <w:lang w:val="kk"/>
        </w:rPr>
        <w:t>ЕҚТ арналған жасау және басқару жоспарын іске асыру шеңберінде экологиялық менеджмент жүйесі  (1-ЕҚT-ді қараңыз), ластағыш заттардың маңызды ықтимал шығарындылары үшін, ол келесі элементтерді қамтиды:</w:t>
      </w:r>
    </w:p>
    <w:p w14:paraId="3079CFDE" w14:textId="77777777" w:rsidR="00F109D5" w:rsidRPr="009D090D" w:rsidRDefault="00F109D5" w:rsidP="00F109D5">
      <w:pPr>
        <w:ind w:firstLine="709"/>
        <w:jc w:val="both"/>
        <w:rPr>
          <w:bCs/>
          <w:sz w:val="28"/>
          <w:szCs w:val="28"/>
          <w:lang w:val="kk"/>
        </w:rPr>
      </w:pPr>
      <w:r w:rsidRPr="009D090D">
        <w:rPr>
          <w:bCs/>
          <w:sz w:val="28"/>
          <w:szCs w:val="28"/>
          <w:lang w:val="kk"/>
        </w:rPr>
        <w:t>ауаға, су объектілеріне және/немесе топыраққа шығарындылар деңгейіне әсер етуі мүмкін ТМА туындауымен байланысты жүйелердің тиісті конструкциясы (мысалы, газ турбиналарында тұрақты өндіру мақсатында іске қосу және тоқтату кезінде ең төменгі жүктемелерді төмендету үшін төмен жүктемемен конструкторлық шешімдер);</w:t>
      </w:r>
    </w:p>
    <w:p w14:paraId="4C284918" w14:textId="77777777" w:rsidR="00F109D5" w:rsidRPr="009D090D" w:rsidRDefault="00F109D5" w:rsidP="00F109D5">
      <w:pPr>
        <w:ind w:firstLine="709"/>
        <w:jc w:val="both"/>
        <w:rPr>
          <w:bCs/>
          <w:sz w:val="28"/>
          <w:szCs w:val="28"/>
          <w:lang w:val="kk"/>
        </w:rPr>
      </w:pPr>
      <w:r w:rsidRPr="009D090D">
        <w:rPr>
          <w:bCs/>
          <w:sz w:val="28"/>
          <w:szCs w:val="28"/>
          <w:lang w:val="kk"/>
        </w:rPr>
        <w:t>тиісті жүйелер үшін профилактикалық техникалық қызмет көрсетудің арнайы жоспарын жасау және іске асыру;</w:t>
      </w:r>
    </w:p>
    <w:p w14:paraId="40890891" w14:textId="77777777" w:rsidR="00F109D5" w:rsidRPr="009D090D" w:rsidRDefault="00F109D5" w:rsidP="00F109D5">
      <w:pPr>
        <w:ind w:firstLine="709"/>
        <w:jc w:val="both"/>
        <w:rPr>
          <w:bCs/>
          <w:sz w:val="28"/>
          <w:szCs w:val="28"/>
          <w:lang w:val="kk"/>
        </w:rPr>
      </w:pPr>
      <w:r w:rsidRPr="009D090D">
        <w:rPr>
          <w:bCs/>
          <w:sz w:val="28"/>
          <w:szCs w:val="28"/>
          <w:lang w:val="kk"/>
        </w:rPr>
        <w:t>ТКЭ кезіндегі жалпы шығарындыларды мерзімді бағалау (мысалы, оқиғалардың жиілігі, ұзақтығы, шығарындыларды сандық анықтау/есептеу) және қажет болған жағдайда түзету шараларын орындау.</w:t>
      </w:r>
    </w:p>
    <w:p w14:paraId="641A7D43" w14:textId="77777777" w:rsidR="00F109D5" w:rsidRPr="009D090D" w:rsidRDefault="00F109D5" w:rsidP="00F109D5">
      <w:pPr>
        <w:jc w:val="both"/>
        <w:rPr>
          <w:bCs/>
          <w:sz w:val="28"/>
          <w:szCs w:val="28"/>
          <w:lang w:val="kk"/>
        </w:rPr>
      </w:pPr>
    </w:p>
    <w:p w14:paraId="67446454" w14:textId="77777777" w:rsidR="00F109D5" w:rsidRPr="009D090D" w:rsidRDefault="00F109D5" w:rsidP="00F109D5">
      <w:pPr>
        <w:ind w:firstLine="709"/>
        <w:jc w:val="both"/>
        <w:rPr>
          <w:b/>
          <w:bCs/>
          <w:sz w:val="28"/>
          <w:szCs w:val="28"/>
          <w:lang w:val="kk"/>
        </w:rPr>
      </w:pPr>
      <w:r w:rsidRPr="009D090D">
        <w:rPr>
          <w:b/>
          <w:bCs/>
          <w:sz w:val="28"/>
          <w:szCs w:val="28"/>
          <w:lang w:val="kk"/>
        </w:rPr>
        <w:t>ЕҚТ 11. Қондырғылардың жалпы экологиялық сипаттамаларын арттыру мақсатында жабдық жұмысының штаттан тыс жағдайларында өлшеу мониторингін жүргізу.</w:t>
      </w:r>
    </w:p>
    <w:p w14:paraId="45C9E76C" w14:textId="77777777" w:rsidR="00F109D5" w:rsidRPr="009D090D" w:rsidRDefault="00F109D5" w:rsidP="00F109D5">
      <w:pPr>
        <w:ind w:firstLine="709"/>
        <w:jc w:val="both"/>
        <w:rPr>
          <w:bCs/>
          <w:sz w:val="28"/>
          <w:szCs w:val="28"/>
          <w:lang w:val="kk"/>
        </w:rPr>
      </w:pPr>
      <w:r w:rsidRPr="009D090D">
        <w:rPr>
          <w:bCs/>
          <w:sz w:val="28"/>
          <w:szCs w:val="28"/>
          <w:lang w:val="kk"/>
        </w:rPr>
        <w:t xml:space="preserve">Мониторинг жанама параметрлерді, егер ол шығарындыларды тікелей өлшеуге қарағанда тең немесе жоғары ғылыми деңгейге жетсе, мониторинг арқылы жүзеге асырылуы мүмкін. Есептеулерде ұқсас жабдықта іске қосу - тоқтату бойынша операцияларды жүргізу кезінде өлшеу нәтижелерін пайдалануға жол беріледі. </w:t>
      </w:r>
    </w:p>
    <w:p w14:paraId="6DBFEC34" w14:textId="77777777" w:rsidR="00F109D5" w:rsidRPr="009D090D" w:rsidRDefault="00F109D5" w:rsidP="00F109D5">
      <w:pPr>
        <w:jc w:val="both"/>
        <w:rPr>
          <w:bCs/>
          <w:sz w:val="28"/>
          <w:szCs w:val="28"/>
          <w:lang w:val="kk"/>
        </w:rPr>
      </w:pPr>
    </w:p>
    <w:p w14:paraId="76D57C26"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792" w:name="_heading=h.onm9m1" w:colFirst="0" w:colLast="0"/>
      <w:bookmarkStart w:id="793" w:name="_Toc89448203"/>
      <w:bookmarkStart w:id="794" w:name="_Toc140489014"/>
      <w:bookmarkStart w:id="795" w:name="_Toc152867160"/>
      <w:bookmarkEnd w:id="792"/>
      <w:r w:rsidRPr="009D090D">
        <w:rPr>
          <w:b/>
          <w:bCs/>
          <w:sz w:val="28"/>
          <w:szCs w:val="28"/>
          <w:lang w:val="kk" w:eastAsia="fr-FR" w:bidi="fr-FR"/>
        </w:rPr>
        <w:t>6.1.4. Энергия тиімділігі</w:t>
      </w:r>
      <w:bookmarkEnd w:id="793"/>
      <w:bookmarkEnd w:id="794"/>
      <w:bookmarkEnd w:id="795"/>
    </w:p>
    <w:p w14:paraId="7708C858" w14:textId="77777777" w:rsidR="00F109D5" w:rsidRPr="009D090D" w:rsidRDefault="00F109D5" w:rsidP="00F109D5">
      <w:pPr>
        <w:ind w:firstLine="709"/>
        <w:jc w:val="both"/>
        <w:rPr>
          <w:b/>
          <w:bCs/>
          <w:sz w:val="28"/>
          <w:szCs w:val="28"/>
          <w:lang w:val="kk"/>
        </w:rPr>
      </w:pPr>
      <w:r w:rsidRPr="009D090D">
        <w:rPr>
          <w:b/>
          <w:bCs/>
          <w:sz w:val="28"/>
          <w:szCs w:val="28"/>
          <w:lang w:val="kk"/>
        </w:rPr>
        <w:t>ЕҚТ 12. Тұтасымен қоршаған ортаға әсерді төмендету мақсатында жағу, газдандыру қондырғылары үшін төменде келтірілген энергия тиімділігін арттыру техникалары пайдаланылсын.</w:t>
      </w:r>
    </w:p>
    <w:p w14:paraId="26FAD2A1" w14:textId="77777777" w:rsidR="00F109D5" w:rsidRPr="009D090D" w:rsidRDefault="00F109D5" w:rsidP="00F109D5">
      <w:pPr>
        <w:ind w:firstLine="709"/>
        <w:jc w:val="both"/>
        <w:rPr>
          <w:bCs/>
          <w:sz w:val="28"/>
          <w:szCs w:val="28"/>
          <w:lang w:val="kk"/>
        </w:rPr>
      </w:pPr>
    </w:p>
    <w:p w14:paraId="7F6F2B4C" w14:textId="77777777" w:rsidR="00F109D5" w:rsidRPr="009D090D" w:rsidRDefault="00F109D5" w:rsidP="00F109D5">
      <w:pPr>
        <w:ind w:firstLine="709"/>
        <w:jc w:val="both"/>
        <w:rPr>
          <w:bCs/>
          <w:sz w:val="22"/>
          <w:szCs w:val="22"/>
          <w:lang w:val="kk"/>
        </w:rPr>
      </w:pPr>
      <w:r w:rsidRPr="009D090D">
        <w:rPr>
          <w:bCs/>
          <w:sz w:val="28"/>
          <w:szCs w:val="28"/>
          <w:lang w:val="kk"/>
        </w:rPr>
        <w:t xml:space="preserve">6.9-кесте. </w:t>
      </w:r>
      <w:r w:rsidRPr="009D090D">
        <w:rPr>
          <w:bCs/>
          <w:sz w:val="28"/>
          <w:szCs w:val="28"/>
          <w:lang w:val="kk-KZ"/>
        </w:rPr>
        <w:t>Отын жағатын қондырғылардың энергия тиімділігін арттыру техникалары</w:t>
      </w:r>
    </w:p>
    <w:tbl>
      <w:tblPr>
        <w:tblStyle w:val="a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2162"/>
        <w:gridCol w:w="3596"/>
        <w:gridCol w:w="3296"/>
      </w:tblGrid>
      <w:tr w:rsidR="00F109D5" w:rsidRPr="009D090D" w14:paraId="5D389C05" w14:textId="77777777" w:rsidTr="00FF0A55">
        <w:trPr>
          <w:tblHeader/>
        </w:trPr>
        <w:tc>
          <w:tcPr>
            <w:tcW w:w="366" w:type="pct"/>
            <w:vAlign w:val="center"/>
          </w:tcPr>
          <w:p w14:paraId="66DD0761" w14:textId="77777777" w:rsidR="00F109D5" w:rsidRPr="009D090D" w:rsidRDefault="00F109D5" w:rsidP="00F109D5">
            <w:pPr>
              <w:jc w:val="center"/>
              <w:rPr>
                <w:rFonts w:eastAsia="Calibri"/>
                <w:b/>
              </w:rPr>
            </w:pPr>
            <w:r w:rsidRPr="009D090D">
              <w:rPr>
                <w:rFonts w:eastAsia="Calibri"/>
                <w:b/>
                <w:lang w:val="kk"/>
              </w:rPr>
              <w:t>Р/с №</w:t>
            </w:r>
          </w:p>
        </w:tc>
        <w:tc>
          <w:tcPr>
            <w:tcW w:w="1106" w:type="pct"/>
            <w:vAlign w:val="center"/>
          </w:tcPr>
          <w:p w14:paraId="48710F58" w14:textId="77777777" w:rsidR="00F109D5" w:rsidRPr="009D090D" w:rsidRDefault="00F109D5" w:rsidP="00F109D5">
            <w:pPr>
              <w:jc w:val="center"/>
              <w:rPr>
                <w:rFonts w:eastAsia="Calibri"/>
                <w:b/>
              </w:rPr>
            </w:pPr>
            <w:r w:rsidRPr="009D090D">
              <w:rPr>
                <w:b/>
                <w:lang w:val="kk"/>
              </w:rPr>
              <w:t>Техникасы</w:t>
            </w:r>
          </w:p>
        </w:tc>
        <w:tc>
          <w:tcPr>
            <w:tcW w:w="1840" w:type="pct"/>
            <w:vAlign w:val="center"/>
          </w:tcPr>
          <w:p w14:paraId="34668D85" w14:textId="77777777" w:rsidR="00F109D5" w:rsidRPr="009D090D" w:rsidRDefault="00F109D5" w:rsidP="00F109D5">
            <w:pPr>
              <w:jc w:val="center"/>
              <w:rPr>
                <w:b/>
              </w:rPr>
            </w:pPr>
            <w:r w:rsidRPr="009D090D">
              <w:rPr>
                <w:b/>
                <w:lang w:val="kk"/>
              </w:rPr>
              <w:t>Сипаттамасы</w:t>
            </w:r>
          </w:p>
        </w:tc>
        <w:tc>
          <w:tcPr>
            <w:tcW w:w="1687" w:type="pct"/>
            <w:vAlign w:val="center"/>
          </w:tcPr>
          <w:p w14:paraId="5D4FE608" w14:textId="77777777" w:rsidR="00F109D5" w:rsidRPr="009D090D" w:rsidRDefault="00F109D5" w:rsidP="00F109D5">
            <w:pPr>
              <w:jc w:val="center"/>
              <w:rPr>
                <w:b/>
              </w:rPr>
            </w:pPr>
            <w:r w:rsidRPr="009D090D">
              <w:rPr>
                <w:b/>
                <w:lang w:val="kk"/>
              </w:rPr>
              <w:t>Қолданылуы</w:t>
            </w:r>
          </w:p>
        </w:tc>
      </w:tr>
    </w:tbl>
    <w:p w14:paraId="5FC640DC" w14:textId="77777777" w:rsidR="00F109D5" w:rsidRPr="009D090D" w:rsidRDefault="00F109D5" w:rsidP="00F109D5">
      <w:pPr>
        <w:rPr>
          <w:bCs/>
          <w:sz w:val="2"/>
          <w:szCs w:val="2"/>
        </w:rPr>
      </w:pPr>
    </w:p>
    <w:tbl>
      <w:tblPr>
        <w:tblStyle w:val="a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2162"/>
        <w:gridCol w:w="3596"/>
        <w:gridCol w:w="3296"/>
      </w:tblGrid>
      <w:tr w:rsidR="00F109D5" w:rsidRPr="009D090D" w14:paraId="09B11787" w14:textId="77777777" w:rsidTr="00FF0A55">
        <w:trPr>
          <w:tblHeader/>
        </w:trPr>
        <w:tc>
          <w:tcPr>
            <w:tcW w:w="366" w:type="pct"/>
            <w:tcBorders>
              <w:right w:val="single" w:sz="4" w:space="0" w:color="auto"/>
            </w:tcBorders>
            <w:vAlign w:val="center"/>
          </w:tcPr>
          <w:p w14:paraId="53B317FB" w14:textId="77777777" w:rsidR="00F109D5" w:rsidRPr="009D090D" w:rsidRDefault="00F109D5" w:rsidP="00F109D5">
            <w:pPr>
              <w:ind w:left="-539" w:right="-396"/>
              <w:jc w:val="center"/>
              <w:rPr>
                <w:rFonts w:eastAsia="Calibri"/>
                <w:b/>
                <w:lang w:val="kk"/>
              </w:rPr>
            </w:pPr>
            <w:r w:rsidRPr="009D090D">
              <w:rPr>
                <w:rFonts w:eastAsia="Calibri"/>
                <w:b/>
                <w:lang w:val="kk"/>
              </w:rPr>
              <w:t>1</w:t>
            </w:r>
          </w:p>
        </w:tc>
        <w:tc>
          <w:tcPr>
            <w:tcW w:w="1106" w:type="pct"/>
            <w:tcBorders>
              <w:left w:val="single" w:sz="4" w:space="0" w:color="auto"/>
            </w:tcBorders>
            <w:vAlign w:val="center"/>
          </w:tcPr>
          <w:p w14:paraId="18ABCCC8" w14:textId="77777777" w:rsidR="00F109D5" w:rsidRPr="009D090D" w:rsidRDefault="00F109D5" w:rsidP="00F109D5">
            <w:pPr>
              <w:jc w:val="center"/>
              <w:rPr>
                <w:rFonts w:eastAsia="Calibri"/>
                <w:b/>
                <w:lang w:val="kk"/>
              </w:rPr>
            </w:pPr>
            <w:r w:rsidRPr="009D090D">
              <w:rPr>
                <w:rFonts w:eastAsia="Calibri"/>
                <w:b/>
                <w:lang w:val="kk"/>
              </w:rPr>
              <w:t>2</w:t>
            </w:r>
          </w:p>
        </w:tc>
        <w:tc>
          <w:tcPr>
            <w:tcW w:w="1840" w:type="pct"/>
            <w:vAlign w:val="center"/>
          </w:tcPr>
          <w:p w14:paraId="11DBCAE8" w14:textId="77777777" w:rsidR="00F109D5" w:rsidRPr="009D090D" w:rsidRDefault="00F109D5" w:rsidP="00F109D5">
            <w:pPr>
              <w:jc w:val="center"/>
              <w:rPr>
                <w:rFonts w:eastAsia="Calibri"/>
                <w:b/>
                <w:lang w:val="kk"/>
              </w:rPr>
            </w:pPr>
            <w:r w:rsidRPr="009D090D">
              <w:rPr>
                <w:rFonts w:eastAsia="Calibri"/>
                <w:b/>
                <w:lang w:val="kk"/>
              </w:rPr>
              <w:t>3</w:t>
            </w:r>
          </w:p>
        </w:tc>
        <w:tc>
          <w:tcPr>
            <w:tcW w:w="1687" w:type="pct"/>
            <w:vAlign w:val="center"/>
          </w:tcPr>
          <w:p w14:paraId="3803ED3D"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7FFE147F" w14:textId="77777777" w:rsidTr="00FF0A55">
        <w:tc>
          <w:tcPr>
            <w:tcW w:w="366" w:type="pct"/>
            <w:vAlign w:val="center"/>
          </w:tcPr>
          <w:p w14:paraId="69E04BC4"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5CC7811B" w14:textId="77777777" w:rsidR="00F109D5" w:rsidRPr="009D090D" w:rsidRDefault="00F109D5" w:rsidP="00F109D5">
            <w:r w:rsidRPr="009D090D">
              <w:rPr>
                <w:lang w:val="kk"/>
              </w:rPr>
              <w:t>Химиялық және механикалық толық жақпауды  төмендету үшін  жану процесін оңтайландыру</w:t>
            </w:r>
          </w:p>
        </w:tc>
        <w:tc>
          <w:tcPr>
            <w:tcW w:w="1840" w:type="pct"/>
            <w:vAlign w:val="center"/>
          </w:tcPr>
          <w:p w14:paraId="6CB0E004" w14:textId="77777777" w:rsidR="00F109D5" w:rsidRPr="009D090D" w:rsidRDefault="00F109D5" w:rsidP="00F109D5">
            <w:r w:rsidRPr="009D090D">
              <w:rPr>
                <w:lang w:val="kk"/>
              </w:rPr>
              <w:t>Жағуды оңтайландыру түтін газдарындағы және жанудың қатты қалдық өнімдеріндегі жанбайтын заттардың құрамын төмендетеді</w:t>
            </w:r>
          </w:p>
        </w:tc>
        <w:tc>
          <w:tcPr>
            <w:tcW w:w="1687" w:type="pct"/>
            <w:vMerge w:val="restart"/>
            <w:vAlign w:val="center"/>
          </w:tcPr>
          <w:p w14:paraId="588EF948" w14:textId="77777777" w:rsidR="00F109D5" w:rsidRPr="009D090D" w:rsidRDefault="00F109D5" w:rsidP="00F109D5">
            <w:r w:rsidRPr="009D090D">
              <w:rPr>
                <w:lang w:val="kk"/>
              </w:rPr>
              <w:t>жалпы қолданылады</w:t>
            </w:r>
          </w:p>
        </w:tc>
      </w:tr>
      <w:tr w:rsidR="00F109D5" w:rsidRPr="009C7186" w14:paraId="40E74F19" w14:textId="77777777" w:rsidTr="00FF0A55">
        <w:tc>
          <w:tcPr>
            <w:tcW w:w="366" w:type="pct"/>
            <w:vAlign w:val="center"/>
          </w:tcPr>
          <w:p w14:paraId="51654811"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358A9ECD" w14:textId="77777777" w:rsidR="00F109D5" w:rsidRPr="009D090D" w:rsidRDefault="00F109D5" w:rsidP="00F109D5">
            <w:r w:rsidRPr="009D090D">
              <w:rPr>
                <w:lang w:val="kk"/>
              </w:rPr>
              <w:t xml:space="preserve">Жану процесін оңтайландыру </w:t>
            </w:r>
          </w:p>
        </w:tc>
        <w:tc>
          <w:tcPr>
            <w:tcW w:w="1840" w:type="pct"/>
            <w:vAlign w:val="center"/>
          </w:tcPr>
          <w:p w14:paraId="21FAE428" w14:textId="77777777" w:rsidR="00F109D5" w:rsidRPr="009D090D" w:rsidRDefault="00F109D5" w:rsidP="00F109D5">
            <w:r w:rsidRPr="009D090D">
              <w:rPr>
                <w:lang w:val="kk"/>
              </w:rPr>
              <w:t>ПӘК арттыру және шығарындыларды азайту үшін</w:t>
            </w:r>
          </w:p>
        </w:tc>
        <w:tc>
          <w:tcPr>
            <w:tcW w:w="1687" w:type="pct"/>
            <w:vMerge/>
            <w:vAlign w:val="center"/>
          </w:tcPr>
          <w:p w14:paraId="310FA986" w14:textId="77777777" w:rsidR="00F109D5" w:rsidRPr="009D090D" w:rsidRDefault="00F109D5" w:rsidP="00F109D5">
            <w:pPr>
              <w:pBdr>
                <w:top w:val="nil"/>
                <w:left w:val="nil"/>
                <w:bottom w:val="nil"/>
                <w:right w:val="nil"/>
                <w:between w:val="nil"/>
              </w:pBdr>
            </w:pPr>
          </w:p>
        </w:tc>
      </w:tr>
      <w:tr w:rsidR="00F109D5" w:rsidRPr="009C7186" w14:paraId="7896F71E" w14:textId="77777777" w:rsidTr="00FF0A55">
        <w:tc>
          <w:tcPr>
            <w:tcW w:w="366" w:type="pct"/>
            <w:vAlign w:val="center"/>
          </w:tcPr>
          <w:p w14:paraId="04D24E9F"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131EE9C1" w14:textId="77777777" w:rsidR="00F109D5" w:rsidRPr="009D090D" w:rsidRDefault="00F109D5" w:rsidP="00F109D5">
            <w:r w:rsidRPr="009D090D">
              <w:rPr>
                <w:lang w:val="kk"/>
              </w:rPr>
              <w:t>NО</w:t>
            </w:r>
            <w:r w:rsidRPr="009D090D">
              <w:rPr>
                <w:vertAlign w:val="subscript"/>
                <w:lang w:val="kk"/>
              </w:rPr>
              <w:t>x</w:t>
            </w:r>
            <w:r w:rsidRPr="009D090D">
              <w:rPr>
                <w:lang w:val="kk"/>
              </w:rPr>
              <w:t xml:space="preserve"> шығарындыларын оңтайландыру үшін жұмыс ортасын оңтайландыру.</w:t>
            </w:r>
          </w:p>
        </w:tc>
        <w:tc>
          <w:tcPr>
            <w:tcW w:w="1840" w:type="pct"/>
            <w:vAlign w:val="center"/>
          </w:tcPr>
          <w:p w14:paraId="23FA493D" w14:textId="77777777" w:rsidR="00F109D5" w:rsidRPr="009D090D" w:rsidRDefault="00F109D5" w:rsidP="00F109D5">
            <w:r w:rsidRPr="009D090D">
              <w:rPr>
                <w:lang w:val="kk"/>
              </w:rPr>
              <w:t>Будың немесе газдың жұмыс ортасының максималды қысымы мен температурасында жұмыс істейді,</w:t>
            </w:r>
          </w:p>
          <w:p w14:paraId="53D85E82" w14:textId="77777777" w:rsidR="00F109D5" w:rsidRPr="009D090D" w:rsidRDefault="00F109D5" w:rsidP="00F109D5">
            <w:r w:rsidRPr="009D090D">
              <w:rPr>
                <w:lang w:val="kk"/>
              </w:rPr>
              <w:t>мысалы, NO</w:t>
            </w:r>
            <w:r w:rsidRPr="009D090D">
              <w:rPr>
                <w:vertAlign w:val="subscript"/>
                <w:lang w:val="kk"/>
              </w:rPr>
              <w:t>x</w:t>
            </w:r>
            <w:r w:rsidRPr="009D090D">
              <w:rPr>
                <w:lang w:val="kk"/>
              </w:rPr>
              <w:t xml:space="preserve"> шығарындыларын бақылауға немесе қажетті энергия сипаттамаларына байланысты</w:t>
            </w:r>
          </w:p>
        </w:tc>
        <w:tc>
          <w:tcPr>
            <w:tcW w:w="1687" w:type="pct"/>
            <w:vMerge/>
            <w:vAlign w:val="center"/>
          </w:tcPr>
          <w:p w14:paraId="2EAE87A8" w14:textId="77777777" w:rsidR="00F109D5" w:rsidRPr="009D090D" w:rsidRDefault="00F109D5" w:rsidP="00F109D5">
            <w:pPr>
              <w:pBdr>
                <w:top w:val="nil"/>
                <w:left w:val="nil"/>
                <w:bottom w:val="nil"/>
                <w:right w:val="nil"/>
                <w:between w:val="nil"/>
              </w:pBdr>
            </w:pPr>
          </w:p>
        </w:tc>
      </w:tr>
      <w:tr w:rsidR="00F109D5" w:rsidRPr="009D090D" w14:paraId="753073FF" w14:textId="77777777" w:rsidTr="00FF0A55">
        <w:tc>
          <w:tcPr>
            <w:tcW w:w="366" w:type="pct"/>
            <w:vAlign w:val="center"/>
          </w:tcPr>
          <w:p w14:paraId="529337DA"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74D28D12" w14:textId="77777777" w:rsidR="00F109D5" w:rsidRPr="009D090D" w:rsidRDefault="00F109D5" w:rsidP="00F109D5">
            <w:r w:rsidRPr="009D090D">
              <w:rPr>
                <w:lang w:val="kk"/>
              </w:rPr>
              <w:t>Оңтайландыру</w:t>
            </w:r>
          </w:p>
          <w:p w14:paraId="4C7AD470" w14:textId="77777777" w:rsidR="00F109D5" w:rsidRPr="009D090D" w:rsidRDefault="00F109D5" w:rsidP="00F109D5">
            <w:r w:rsidRPr="009D090D">
              <w:rPr>
                <w:lang w:val="kk"/>
              </w:rPr>
              <w:t>бу циклі</w:t>
            </w:r>
          </w:p>
        </w:tc>
        <w:tc>
          <w:tcPr>
            <w:tcW w:w="1840" w:type="pct"/>
            <w:vAlign w:val="center"/>
          </w:tcPr>
          <w:p w14:paraId="1F34B1EB" w14:textId="77777777" w:rsidR="00F109D5" w:rsidRPr="009D090D" w:rsidRDefault="00F109D5" w:rsidP="00F109D5">
            <w:r w:rsidRPr="009D090D">
              <w:rPr>
                <w:lang w:val="kk"/>
              </w:rPr>
              <w:t>Төменгі бу қысымымен жұмыс істейді</w:t>
            </w:r>
          </w:p>
          <w:p w14:paraId="439A470F" w14:textId="77777777" w:rsidR="00F109D5" w:rsidRPr="009D090D" w:rsidRDefault="00F109D5" w:rsidP="00F109D5">
            <w:r w:rsidRPr="009D090D">
              <w:rPr>
                <w:lang w:val="kk"/>
              </w:rPr>
              <w:t>минималды салқындату температурасын қолдану арқылы турбинамен</w:t>
            </w:r>
          </w:p>
          <w:p w14:paraId="10A4D741" w14:textId="77777777" w:rsidR="00F109D5" w:rsidRPr="009D090D" w:rsidRDefault="00F109D5" w:rsidP="00F109D5">
            <w:r w:rsidRPr="009D090D">
              <w:rPr>
                <w:lang w:val="kk"/>
              </w:rPr>
              <w:t>конденсатор суы, есептік жағдайда</w:t>
            </w:r>
          </w:p>
        </w:tc>
        <w:tc>
          <w:tcPr>
            <w:tcW w:w="1687" w:type="pct"/>
            <w:vMerge/>
            <w:vAlign w:val="center"/>
          </w:tcPr>
          <w:p w14:paraId="1EE2930F" w14:textId="77777777" w:rsidR="00F109D5" w:rsidRPr="009D090D" w:rsidRDefault="00F109D5" w:rsidP="00F109D5">
            <w:pPr>
              <w:pBdr>
                <w:top w:val="nil"/>
                <w:left w:val="nil"/>
                <w:bottom w:val="nil"/>
                <w:right w:val="nil"/>
                <w:between w:val="nil"/>
              </w:pBdr>
            </w:pPr>
          </w:p>
        </w:tc>
      </w:tr>
      <w:tr w:rsidR="00F109D5" w:rsidRPr="009D090D" w14:paraId="1ADAD544" w14:textId="77777777" w:rsidTr="00FF0A55">
        <w:tc>
          <w:tcPr>
            <w:tcW w:w="366" w:type="pct"/>
            <w:vAlign w:val="center"/>
          </w:tcPr>
          <w:p w14:paraId="5EDEFDC3"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2BBA130F" w14:textId="77777777" w:rsidR="00F109D5" w:rsidRPr="009D090D" w:rsidRDefault="00F109D5" w:rsidP="00F109D5">
            <w:pPr>
              <w:rPr>
                <w:lang w:val="ru-RU"/>
              </w:rPr>
            </w:pPr>
            <w:r w:rsidRPr="009D090D">
              <w:rPr>
                <w:lang w:val="kk"/>
              </w:rPr>
              <w:t xml:space="preserve">СН электр энергиясының шығынын қысқарту </w:t>
            </w:r>
          </w:p>
        </w:tc>
        <w:tc>
          <w:tcPr>
            <w:tcW w:w="1840" w:type="pct"/>
            <w:vAlign w:val="center"/>
          </w:tcPr>
          <w:p w14:paraId="1C79EB89" w14:textId="77777777" w:rsidR="00F109D5" w:rsidRPr="009D090D" w:rsidRDefault="00F109D5" w:rsidP="00F109D5">
            <w:pPr>
              <w:rPr>
                <w:lang w:val="ru-RU"/>
              </w:rPr>
            </w:pPr>
            <w:r w:rsidRPr="009D090D">
              <w:rPr>
                <w:lang w:val="kk"/>
              </w:rPr>
              <w:t>ПӘК арттыру және шығарындыларды азайту үшін</w:t>
            </w:r>
          </w:p>
        </w:tc>
        <w:tc>
          <w:tcPr>
            <w:tcW w:w="1687" w:type="pct"/>
            <w:vMerge/>
            <w:vAlign w:val="center"/>
          </w:tcPr>
          <w:p w14:paraId="0C4DAC62" w14:textId="77777777" w:rsidR="00F109D5" w:rsidRPr="009D090D" w:rsidRDefault="00F109D5" w:rsidP="00F109D5">
            <w:pPr>
              <w:pBdr>
                <w:top w:val="nil"/>
                <w:left w:val="nil"/>
                <w:bottom w:val="nil"/>
                <w:right w:val="nil"/>
                <w:between w:val="nil"/>
              </w:pBdr>
              <w:rPr>
                <w:lang w:val="ru-RU"/>
              </w:rPr>
            </w:pPr>
          </w:p>
        </w:tc>
      </w:tr>
      <w:tr w:rsidR="00F109D5" w:rsidRPr="009D090D" w14:paraId="1D12EDC7" w14:textId="77777777" w:rsidTr="00FF0A55">
        <w:tc>
          <w:tcPr>
            <w:tcW w:w="366" w:type="pct"/>
            <w:vAlign w:val="center"/>
          </w:tcPr>
          <w:p w14:paraId="583444E1" w14:textId="77777777" w:rsidR="00F109D5" w:rsidRPr="009D090D" w:rsidRDefault="00F109D5" w:rsidP="00F109D5">
            <w:pPr>
              <w:numPr>
                <w:ilvl w:val="0"/>
                <w:numId w:val="32"/>
              </w:numPr>
              <w:spacing w:line="276" w:lineRule="auto"/>
              <w:rPr>
                <w:rFonts w:eastAsia="Calibri"/>
                <w:lang w:val="ru-RU" w:eastAsia="fr-FR" w:bidi="fr-FR"/>
              </w:rPr>
            </w:pPr>
          </w:p>
        </w:tc>
        <w:tc>
          <w:tcPr>
            <w:tcW w:w="1106" w:type="pct"/>
            <w:vAlign w:val="center"/>
          </w:tcPr>
          <w:p w14:paraId="684347E6" w14:textId="77777777" w:rsidR="00F109D5" w:rsidRPr="009D090D" w:rsidRDefault="00F109D5" w:rsidP="00F109D5">
            <w:pPr>
              <w:rPr>
                <w:lang w:val="ru-RU"/>
              </w:rPr>
            </w:pPr>
            <w:r w:rsidRPr="009D090D">
              <w:rPr>
                <w:lang w:val="kk"/>
              </w:rPr>
              <w:t xml:space="preserve">Жағу үшін ауаны алдын-ала жылыту.  </w:t>
            </w:r>
          </w:p>
        </w:tc>
        <w:tc>
          <w:tcPr>
            <w:tcW w:w="1840" w:type="pct"/>
            <w:vAlign w:val="center"/>
          </w:tcPr>
          <w:p w14:paraId="782A2C6D" w14:textId="77777777" w:rsidR="00F109D5" w:rsidRPr="009D090D" w:rsidRDefault="00F109D5" w:rsidP="00F109D5">
            <w:pPr>
              <w:rPr>
                <w:lang w:val="ru-RU"/>
              </w:rPr>
            </w:pPr>
            <w:r w:rsidRPr="009D090D">
              <w:rPr>
                <w:lang w:val="kk"/>
              </w:rPr>
              <w:t>ПӘК арттыру және шығарындыларды азайту үшін.</w:t>
            </w:r>
          </w:p>
        </w:tc>
        <w:tc>
          <w:tcPr>
            <w:tcW w:w="1687" w:type="pct"/>
            <w:vAlign w:val="center"/>
          </w:tcPr>
          <w:p w14:paraId="04F744B1" w14:textId="77777777" w:rsidR="00F109D5" w:rsidRPr="009D090D" w:rsidRDefault="00F109D5" w:rsidP="00F109D5">
            <w:pPr>
              <w:rPr>
                <w:lang w:val="ru-RU"/>
              </w:rPr>
            </w:pPr>
            <w:r w:rsidRPr="009D090D">
              <w:rPr>
                <w:lang w:val="kk"/>
              </w:rPr>
              <w:t>NО</w:t>
            </w:r>
            <w:r w:rsidRPr="009D090D">
              <w:rPr>
                <w:vertAlign w:val="subscript"/>
                <w:lang w:val="kk"/>
              </w:rPr>
              <w:t>x</w:t>
            </w:r>
            <w:r w:rsidRPr="009D090D">
              <w:rPr>
                <w:lang w:val="kk"/>
              </w:rPr>
              <w:t xml:space="preserve"> шығарындыларын бақылау қажеттілігіне қатысты жалпы қолданымды</w:t>
            </w:r>
          </w:p>
        </w:tc>
      </w:tr>
      <w:tr w:rsidR="00F109D5" w:rsidRPr="009D090D" w14:paraId="71D3B928" w14:textId="77777777" w:rsidTr="00FF0A55">
        <w:tc>
          <w:tcPr>
            <w:tcW w:w="366" w:type="pct"/>
            <w:vAlign w:val="center"/>
          </w:tcPr>
          <w:p w14:paraId="7A38BCF6" w14:textId="77777777" w:rsidR="00F109D5" w:rsidRPr="009D090D" w:rsidRDefault="00F109D5" w:rsidP="00F109D5">
            <w:pPr>
              <w:numPr>
                <w:ilvl w:val="0"/>
                <w:numId w:val="32"/>
              </w:numPr>
              <w:spacing w:line="276" w:lineRule="auto"/>
              <w:rPr>
                <w:rFonts w:eastAsia="Calibri"/>
                <w:lang w:val="ru-RU" w:eastAsia="fr-FR" w:bidi="fr-FR"/>
              </w:rPr>
            </w:pPr>
          </w:p>
        </w:tc>
        <w:tc>
          <w:tcPr>
            <w:tcW w:w="1106" w:type="pct"/>
            <w:vAlign w:val="center"/>
          </w:tcPr>
          <w:p w14:paraId="6DB6291E" w14:textId="77777777" w:rsidR="00F109D5" w:rsidRPr="009D090D" w:rsidRDefault="00F109D5" w:rsidP="00F109D5">
            <w:pPr>
              <w:rPr>
                <w:lang w:val="ru-RU"/>
              </w:rPr>
            </w:pPr>
            <w:r w:rsidRPr="009D090D">
              <w:rPr>
                <w:lang w:val="kk"/>
              </w:rPr>
              <w:t xml:space="preserve">Отынды алдын ала регенеративті қыздыру </w:t>
            </w:r>
          </w:p>
        </w:tc>
        <w:tc>
          <w:tcPr>
            <w:tcW w:w="1840" w:type="pct"/>
            <w:vAlign w:val="center"/>
          </w:tcPr>
          <w:p w14:paraId="00545891" w14:textId="77777777" w:rsidR="00F109D5" w:rsidRPr="009D090D" w:rsidRDefault="00F109D5" w:rsidP="00F109D5">
            <w:pPr>
              <w:rPr>
                <w:lang w:val="ru-RU"/>
              </w:rPr>
            </w:pPr>
            <w:r w:rsidRPr="009D090D">
              <w:rPr>
                <w:lang w:val="kk"/>
              </w:rPr>
              <w:t>Шығатын газдардың жылуы және шығарындыларды азайту есебінен ПӘК арттыру үшін.</w:t>
            </w:r>
          </w:p>
        </w:tc>
        <w:tc>
          <w:tcPr>
            <w:tcW w:w="1687" w:type="pct"/>
            <w:vAlign w:val="center"/>
          </w:tcPr>
          <w:p w14:paraId="3ED65F1C" w14:textId="77777777" w:rsidR="00F109D5" w:rsidRPr="009D090D" w:rsidRDefault="00F109D5" w:rsidP="00F109D5">
            <w:pPr>
              <w:rPr>
                <w:lang w:val="ru-RU"/>
              </w:rPr>
            </w:pPr>
            <w:r w:rsidRPr="009D090D">
              <w:rPr>
                <w:lang w:val="kk"/>
              </w:rPr>
              <w:t>Қазандықтың құрылысына және қажеттілігіне байланысты жалпы қолданымды</w:t>
            </w:r>
          </w:p>
          <w:p w14:paraId="410B8400" w14:textId="77777777" w:rsidR="00F109D5" w:rsidRPr="009D090D" w:rsidRDefault="00F109D5" w:rsidP="00F109D5">
            <w:r w:rsidRPr="009D090D">
              <w:rPr>
                <w:lang w:val="kk"/>
              </w:rPr>
              <w:t xml:space="preserve"> NO </w:t>
            </w:r>
            <w:r w:rsidRPr="009D090D">
              <w:rPr>
                <w:vertAlign w:val="subscript"/>
                <w:lang w:val="kk"/>
              </w:rPr>
              <w:t>х</w:t>
            </w:r>
            <w:r w:rsidRPr="009D090D">
              <w:rPr>
                <w:lang w:val="kk"/>
              </w:rPr>
              <w:t>шығарындыларын бақылау</w:t>
            </w:r>
          </w:p>
        </w:tc>
      </w:tr>
      <w:tr w:rsidR="00F109D5" w:rsidRPr="009C7186" w14:paraId="411BA704" w14:textId="77777777" w:rsidTr="00FF0A55">
        <w:tc>
          <w:tcPr>
            <w:tcW w:w="366" w:type="pct"/>
            <w:vAlign w:val="center"/>
          </w:tcPr>
          <w:p w14:paraId="62732678"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7697BC02" w14:textId="77777777" w:rsidR="00F109D5" w:rsidRPr="009D090D" w:rsidRDefault="00F109D5" w:rsidP="00F109D5">
            <w:r w:rsidRPr="009D090D">
              <w:rPr>
                <w:lang w:val="kk"/>
              </w:rPr>
              <w:t xml:space="preserve">Отынды жағу процесінің негізгі параметрлерімен АБЖ </w:t>
            </w:r>
          </w:p>
        </w:tc>
        <w:tc>
          <w:tcPr>
            <w:tcW w:w="1840" w:type="pct"/>
            <w:vAlign w:val="center"/>
          </w:tcPr>
          <w:p w14:paraId="36148094" w14:textId="77777777" w:rsidR="00F109D5" w:rsidRPr="009D090D" w:rsidRDefault="00F109D5" w:rsidP="00F109D5">
            <w:r w:rsidRPr="009D090D">
              <w:rPr>
                <w:lang w:val="kk"/>
              </w:rPr>
              <w:t>Жану тиімділігін арттыру және шығарындыларды азайту үшін.</w:t>
            </w:r>
          </w:p>
        </w:tc>
        <w:tc>
          <w:tcPr>
            <w:tcW w:w="1687" w:type="pct"/>
            <w:vAlign w:val="center"/>
          </w:tcPr>
          <w:p w14:paraId="4B957E50" w14:textId="77777777" w:rsidR="00F109D5" w:rsidRPr="009D090D" w:rsidRDefault="00F109D5" w:rsidP="00F109D5">
            <w:r w:rsidRPr="009D090D">
              <w:rPr>
                <w:lang w:val="kk"/>
              </w:rPr>
              <w:t>Жалпы жаңа қондырғыларға қолданылады. Ескі қондырғыларға қолдану жану жүйесін және/немесе басқару жүйесін жаңарту қажеттілігімен шектелуі мүмкін</w:t>
            </w:r>
          </w:p>
        </w:tc>
      </w:tr>
      <w:tr w:rsidR="00F109D5" w:rsidRPr="009C7186" w14:paraId="76F55FA7" w14:textId="77777777" w:rsidTr="00FF0A55">
        <w:tc>
          <w:tcPr>
            <w:tcW w:w="366" w:type="pct"/>
            <w:vAlign w:val="center"/>
          </w:tcPr>
          <w:p w14:paraId="5CE32A21"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11D4207D" w14:textId="77777777" w:rsidR="00F109D5" w:rsidRPr="009D090D" w:rsidRDefault="00F109D5" w:rsidP="00F109D5">
            <w:r w:rsidRPr="009D090D">
              <w:rPr>
                <w:lang w:val="kk"/>
              </w:rPr>
              <w:t xml:space="preserve">Қоректік суды регенеративті жылыту </w:t>
            </w:r>
          </w:p>
        </w:tc>
        <w:tc>
          <w:tcPr>
            <w:tcW w:w="1840" w:type="pct"/>
            <w:vAlign w:val="center"/>
          </w:tcPr>
          <w:p w14:paraId="11EF0F7D" w14:textId="77777777" w:rsidR="00F109D5" w:rsidRPr="009D090D" w:rsidRDefault="00F109D5" w:rsidP="00F109D5">
            <w:r w:rsidRPr="009D090D">
              <w:rPr>
                <w:lang w:val="kk"/>
              </w:rPr>
              <w:t>ПӘК арттыру және шығарындыларды азайту үшін.</w:t>
            </w:r>
          </w:p>
        </w:tc>
        <w:tc>
          <w:tcPr>
            <w:tcW w:w="1687" w:type="pct"/>
            <w:vAlign w:val="center"/>
          </w:tcPr>
          <w:p w14:paraId="1B31EB1B" w14:textId="77777777" w:rsidR="00F109D5" w:rsidRPr="009D090D" w:rsidRDefault="00F109D5" w:rsidP="00F109D5">
            <w:pPr>
              <w:rPr>
                <w:lang w:val="kk"/>
              </w:rPr>
            </w:pPr>
            <w:r w:rsidRPr="009D090D">
              <w:rPr>
                <w:lang w:val="kk"/>
              </w:rPr>
              <w:t>Тек бу тізбектеріне қолданылады және ыстық су қазандықтарына қолданылмайды. Қолданыстағы қондырғыларға қолдану конфигурацияға байланысты жақтаулармен шектелуі мүмкін</w:t>
            </w:r>
          </w:p>
          <w:p w14:paraId="6515233A" w14:textId="77777777" w:rsidR="00F109D5" w:rsidRPr="009D090D" w:rsidRDefault="00F109D5" w:rsidP="00F109D5">
            <w:pPr>
              <w:rPr>
                <w:lang w:val="kk"/>
              </w:rPr>
            </w:pPr>
            <w:r w:rsidRPr="009D090D">
              <w:rPr>
                <w:lang w:val="kk"/>
              </w:rPr>
              <w:t>қондырғылар және қалпына келтірілетін жылу көлемі</w:t>
            </w:r>
          </w:p>
        </w:tc>
      </w:tr>
      <w:tr w:rsidR="00F109D5" w:rsidRPr="009C7186" w14:paraId="5A1127C5" w14:textId="77777777" w:rsidTr="00FF0A55">
        <w:tc>
          <w:tcPr>
            <w:tcW w:w="366" w:type="pct"/>
            <w:vAlign w:val="center"/>
          </w:tcPr>
          <w:p w14:paraId="3E6385F9" w14:textId="77777777" w:rsidR="00F109D5" w:rsidRPr="009D090D" w:rsidRDefault="00F109D5" w:rsidP="00F109D5">
            <w:pPr>
              <w:numPr>
                <w:ilvl w:val="0"/>
                <w:numId w:val="32"/>
              </w:numPr>
              <w:spacing w:line="276" w:lineRule="auto"/>
              <w:rPr>
                <w:rFonts w:eastAsia="Calibri"/>
                <w:lang w:val="kk" w:eastAsia="fr-FR" w:bidi="fr-FR"/>
              </w:rPr>
            </w:pPr>
          </w:p>
        </w:tc>
        <w:tc>
          <w:tcPr>
            <w:tcW w:w="1106" w:type="pct"/>
            <w:vAlign w:val="center"/>
          </w:tcPr>
          <w:p w14:paraId="0B17887D" w14:textId="77777777" w:rsidR="00F109D5" w:rsidRPr="009D090D" w:rsidRDefault="00F109D5" w:rsidP="00F109D5">
            <w:pPr>
              <w:rPr>
                <w:lang w:val="kk"/>
              </w:rPr>
            </w:pPr>
            <w:r w:rsidRPr="009D090D">
              <w:rPr>
                <w:lang w:val="kk"/>
              </w:rPr>
              <w:t xml:space="preserve">Электр және жылу энергиясын аралас өндіру кезінде жылуды кәдеге жарату (ЖЭО) </w:t>
            </w:r>
          </w:p>
        </w:tc>
        <w:tc>
          <w:tcPr>
            <w:tcW w:w="1840" w:type="pct"/>
            <w:vAlign w:val="center"/>
          </w:tcPr>
          <w:p w14:paraId="20DBCD86" w14:textId="77777777" w:rsidR="00F109D5" w:rsidRPr="009D090D" w:rsidRDefault="00F109D5" w:rsidP="00F109D5">
            <w:pPr>
              <w:rPr>
                <w:lang w:val="kk"/>
              </w:rPr>
            </w:pPr>
            <w:r w:rsidRPr="009D090D">
              <w:rPr>
                <w:lang w:val="kk"/>
              </w:rPr>
              <w:t>Энергия тиімділігін арттыру және шығарындыларды азайту үшін.</w:t>
            </w:r>
          </w:p>
        </w:tc>
        <w:tc>
          <w:tcPr>
            <w:tcW w:w="1687" w:type="pct"/>
            <w:vAlign w:val="center"/>
          </w:tcPr>
          <w:p w14:paraId="2B68444E" w14:textId="77777777" w:rsidR="00F109D5" w:rsidRPr="009D090D" w:rsidRDefault="00F109D5" w:rsidP="00F109D5">
            <w:pPr>
              <w:rPr>
                <w:lang w:val="kk"/>
              </w:rPr>
            </w:pPr>
            <w:r w:rsidRPr="009D090D">
              <w:rPr>
                <w:lang w:val="kk"/>
              </w:rPr>
              <w:t xml:space="preserve">Жергілікті жылу жүктемесіне байланысты шеңберде қолданылады. </w:t>
            </w:r>
          </w:p>
        </w:tc>
      </w:tr>
      <w:tr w:rsidR="00F109D5" w:rsidRPr="009D090D" w14:paraId="622B3C88" w14:textId="77777777" w:rsidTr="00FF0A55">
        <w:tc>
          <w:tcPr>
            <w:tcW w:w="366" w:type="pct"/>
            <w:vAlign w:val="center"/>
          </w:tcPr>
          <w:p w14:paraId="5F2F9CB0" w14:textId="77777777" w:rsidR="00F109D5" w:rsidRPr="009D090D" w:rsidRDefault="00F109D5" w:rsidP="00F109D5">
            <w:pPr>
              <w:numPr>
                <w:ilvl w:val="0"/>
                <w:numId w:val="32"/>
              </w:numPr>
              <w:spacing w:line="276" w:lineRule="auto"/>
              <w:rPr>
                <w:rFonts w:eastAsia="Calibri"/>
                <w:lang w:val="kk" w:eastAsia="fr-FR" w:bidi="fr-FR"/>
              </w:rPr>
            </w:pPr>
          </w:p>
        </w:tc>
        <w:tc>
          <w:tcPr>
            <w:tcW w:w="1106" w:type="pct"/>
            <w:vAlign w:val="center"/>
          </w:tcPr>
          <w:p w14:paraId="409AE9E6" w14:textId="77777777" w:rsidR="00F109D5" w:rsidRPr="009D090D" w:rsidRDefault="00F109D5" w:rsidP="00F109D5">
            <w:pPr>
              <w:rPr>
                <w:lang w:val="ru-RU"/>
              </w:rPr>
            </w:pPr>
            <w:r w:rsidRPr="009D090D">
              <w:rPr>
                <w:lang w:val="kk"/>
              </w:rPr>
              <w:t xml:space="preserve">Энергияны аралас өндіруге дайындық (ЖЭО) </w:t>
            </w:r>
          </w:p>
        </w:tc>
        <w:tc>
          <w:tcPr>
            <w:tcW w:w="1840" w:type="pct"/>
            <w:vAlign w:val="center"/>
          </w:tcPr>
          <w:p w14:paraId="120BEDDB" w14:textId="77777777" w:rsidR="00F109D5" w:rsidRPr="009D090D" w:rsidRDefault="00F109D5" w:rsidP="00F109D5">
            <w:pPr>
              <w:rPr>
                <w:lang w:val="ru-RU"/>
              </w:rPr>
            </w:pPr>
            <w:r w:rsidRPr="009D090D">
              <w:rPr>
                <w:lang w:val="kk"/>
              </w:rPr>
              <w:t>Электр және жылу энергиясын өндірудің жеке схемасымен салыстырғанда энергия шығынын азайту, тиімділікті арттыру.</w:t>
            </w:r>
          </w:p>
        </w:tc>
        <w:tc>
          <w:tcPr>
            <w:tcW w:w="1687" w:type="pct"/>
            <w:vAlign w:val="center"/>
          </w:tcPr>
          <w:p w14:paraId="6EB0A11B" w14:textId="77777777" w:rsidR="00F109D5" w:rsidRPr="009D090D" w:rsidRDefault="00F109D5" w:rsidP="00F109D5">
            <w:pPr>
              <w:rPr>
                <w:lang w:val="ru-RU"/>
              </w:rPr>
            </w:pPr>
            <w:r w:rsidRPr="009D090D">
              <w:rPr>
                <w:lang w:val="kk"/>
              </w:rPr>
              <w:t>Болашақ үшін нақты әлеуеті бар жаңа қондырғыларға ғана қолданылады</w:t>
            </w:r>
          </w:p>
          <w:p w14:paraId="09216BA5" w14:textId="77777777" w:rsidR="00F109D5" w:rsidRPr="009D090D" w:rsidRDefault="00F109D5" w:rsidP="00F109D5">
            <w:r w:rsidRPr="009D090D">
              <w:rPr>
                <w:lang w:val="kk"/>
              </w:rPr>
              <w:t>қондырғы жанында жылуды пайдалану</w:t>
            </w:r>
          </w:p>
        </w:tc>
      </w:tr>
      <w:tr w:rsidR="00F109D5" w:rsidRPr="009D090D" w14:paraId="7A8C4E19" w14:textId="77777777" w:rsidTr="00FF0A55">
        <w:tc>
          <w:tcPr>
            <w:tcW w:w="366" w:type="pct"/>
            <w:vAlign w:val="center"/>
          </w:tcPr>
          <w:p w14:paraId="2FBE11F6"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29C3DB11" w14:textId="77777777" w:rsidR="00F109D5" w:rsidRPr="009D090D" w:rsidRDefault="00F109D5" w:rsidP="00F109D5">
            <w:r w:rsidRPr="009D090D">
              <w:rPr>
                <w:lang w:val="kk"/>
              </w:rPr>
              <w:t xml:space="preserve">Түтін газдарының конденсаторы </w:t>
            </w:r>
          </w:p>
        </w:tc>
        <w:tc>
          <w:tcPr>
            <w:tcW w:w="1840" w:type="pct"/>
            <w:vAlign w:val="center"/>
          </w:tcPr>
          <w:p w14:paraId="59B7E6B4" w14:textId="77777777" w:rsidR="00F109D5" w:rsidRPr="009D090D" w:rsidRDefault="00F109D5" w:rsidP="00F109D5">
            <w:r w:rsidRPr="009D090D">
              <w:rPr>
                <w:lang w:val="kk"/>
              </w:rPr>
              <w:t xml:space="preserve">Отын жағатын және шаң мен SO </w:t>
            </w:r>
            <w:r w:rsidRPr="009D090D">
              <w:rPr>
                <w:vertAlign w:val="subscript"/>
                <w:lang w:val="kk"/>
              </w:rPr>
              <w:t>2</w:t>
            </w:r>
            <w:r w:rsidRPr="009D090D">
              <w:rPr>
                <w:lang w:val="kk"/>
              </w:rPr>
              <w:t xml:space="preserve"> газ тазарту қондырғысының тиімділігін арттыру.</w:t>
            </w:r>
          </w:p>
        </w:tc>
        <w:tc>
          <w:tcPr>
            <w:tcW w:w="1687" w:type="pct"/>
            <w:vAlign w:val="center"/>
          </w:tcPr>
          <w:p w14:paraId="7F1A64D3" w14:textId="77777777" w:rsidR="00F109D5" w:rsidRPr="009D090D" w:rsidRDefault="00F109D5" w:rsidP="00F109D5">
            <w:r w:rsidRPr="009D090D">
              <w:rPr>
                <w:lang w:val="kk"/>
              </w:rPr>
              <w:t>Жеткілікті жүктеме болған жағдайда ЖЭО қондырғыларына қолданылады</w:t>
            </w:r>
          </w:p>
          <w:p w14:paraId="329ADFE6" w14:textId="77777777" w:rsidR="00F109D5" w:rsidRPr="009D090D" w:rsidRDefault="00F109D5" w:rsidP="00F109D5">
            <w:r w:rsidRPr="009D090D">
              <w:rPr>
                <w:lang w:val="kk"/>
              </w:rPr>
              <w:t>төмен температуралы жылу</w:t>
            </w:r>
          </w:p>
        </w:tc>
      </w:tr>
      <w:tr w:rsidR="00F109D5" w:rsidRPr="009C7186" w14:paraId="143758AB" w14:textId="77777777" w:rsidTr="00FF0A55">
        <w:tc>
          <w:tcPr>
            <w:tcW w:w="366" w:type="pct"/>
            <w:vAlign w:val="center"/>
          </w:tcPr>
          <w:p w14:paraId="739D0339"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6991A282" w14:textId="77777777" w:rsidR="00F109D5" w:rsidRPr="009D090D" w:rsidRDefault="00F109D5" w:rsidP="00F109D5">
            <w:r w:rsidRPr="009D090D">
              <w:rPr>
                <w:lang w:val="kk"/>
              </w:rPr>
              <w:t xml:space="preserve">Жылу энергиясын жинақтау </w:t>
            </w:r>
          </w:p>
        </w:tc>
        <w:tc>
          <w:tcPr>
            <w:tcW w:w="1840" w:type="pct"/>
            <w:vAlign w:val="center"/>
          </w:tcPr>
          <w:p w14:paraId="1314385C" w14:textId="77777777" w:rsidR="00F109D5" w:rsidRPr="009D090D" w:rsidRDefault="00F109D5" w:rsidP="00F109D5">
            <w:r w:rsidRPr="009D090D">
              <w:rPr>
                <w:lang w:val="kk"/>
              </w:rPr>
              <w:t>Ең жоғары жүктемелерді жабу, ЖКШ жұмысын азайту, мазутты жағу және шығарындыларды азайту үшін.</w:t>
            </w:r>
          </w:p>
        </w:tc>
        <w:tc>
          <w:tcPr>
            <w:tcW w:w="1687" w:type="pct"/>
            <w:vAlign w:val="center"/>
          </w:tcPr>
          <w:p w14:paraId="09C2E0D1" w14:textId="77777777" w:rsidR="00F109D5" w:rsidRPr="009D090D" w:rsidRDefault="00F109D5" w:rsidP="00F109D5">
            <w:r w:rsidRPr="009D090D">
              <w:rPr>
                <w:lang w:val="kk"/>
              </w:rPr>
              <w:t>Тек ЖЭО және қазандық қондырғыларына қолданылады</w:t>
            </w:r>
          </w:p>
        </w:tc>
      </w:tr>
      <w:tr w:rsidR="00F109D5" w:rsidRPr="009C7186" w14:paraId="42360B44" w14:textId="77777777" w:rsidTr="00FF0A55">
        <w:tc>
          <w:tcPr>
            <w:tcW w:w="366" w:type="pct"/>
            <w:vAlign w:val="center"/>
          </w:tcPr>
          <w:p w14:paraId="2A514814"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0B46E456" w14:textId="77777777" w:rsidR="00F109D5" w:rsidRPr="009D090D" w:rsidRDefault="00F109D5" w:rsidP="00F109D5">
            <w:r w:rsidRPr="009D090D">
              <w:rPr>
                <w:lang w:val="kk"/>
              </w:rPr>
              <w:t xml:space="preserve">Ылғалды газ құбыры </w:t>
            </w:r>
          </w:p>
        </w:tc>
        <w:tc>
          <w:tcPr>
            <w:tcW w:w="1840" w:type="pct"/>
            <w:vAlign w:val="center"/>
          </w:tcPr>
          <w:p w14:paraId="39B26C24" w14:textId="77777777" w:rsidR="00F109D5" w:rsidRPr="009D090D" w:rsidRDefault="00F109D5" w:rsidP="00F109D5">
            <w:r w:rsidRPr="009D090D">
              <w:rPr>
                <w:lang w:val="kk"/>
              </w:rPr>
              <w:t xml:space="preserve">Атмосфераға шығарындыларды азайту үшін SO </w:t>
            </w:r>
            <w:r w:rsidRPr="009D090D">
              <w:rPr>
                <w:vertAlign w:val="subscript"/>
                <w:lang w:val="kk"/>
              </w:rPr>
              <w:t>2</w:t>
            </w:r>
            <w:r w:rsidRPr="009D090D">
              <w:rPr>
                <w:lang w:val="kk"/>
              </w:rPr>
              <w:t>, сынап.</w:t>
            </w:r>
          </w:p>
        </w:tc>
        <w:tc>
          <w:tcPr>
            <w:tcW w:w="1687" w:type="pct"/>
            <w:vAlign w:val="center"/>
          </w:tcPr>
          <w:p w14:paraId="0CEB8410" w14:textId="77777777" w:rsidR="00F109D5" w:rsidRPr="009D090D" w:rsidRDefault="00F109D5" w:rsidP="00F109D5">
            <w:r w:rsidRPr="009D090D">
              <w:rPr>
                <w:lang w:val="kk"/>
              </w:rPr>
              <w:t>Ылғал күкіртсіздендіру жүйесімен жабдықталған жаңа және қолданыстағы қондырғыларға қолданылады</w:t>
            </w:r>
          </w:p>
        </w:tc>
      </w:tr>
      <w:tr w:rsidR="00F109D5" w:rsidRPr="009C7186" w14:paraId="60717A23" w14:textId="77777777" w:rsidTr="00FF0A55">
        <w:tc>
          <w:tcPr>
            <w:tcW w:w="366" w:type="pct"/>
            <w:vAlign w:val="center"/>
          </w:tcPr>
          <w:p w14:paraId="2E5B050C"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74DD72ED" w14:textId="77777777" w:rsidR="00F109D5" w:rsidRPr="009D090D" w:rsidRDefault="00F109D5" w:rsidP="00F109D5">
            <w:r w:rsidRPr="009D090D">
              <w:rPr>
                <w:lang w:val="kk"/>
              </w:rPr>
              <w:t xml:space="preserve">Градирня арқылы түтін газдарын шығару </w:t>
            </w:r>
          </w:p>
        </w:tc>
        <w:tc>
          <w:tcPr>
            <w:tcW w:w="1840" w:type="pct"/>
            <w:vAlign w:val="center"/>
          </w:tcPr>
          <w:p w14:paraId="6E8ED891" w14:textId="77777777" w:rsidR="00F109D5" w:rsidRPr="009D090D" w:rsidRDefault="00F109D5" w:rsidP="00F109D5">
            <w:r w:rsidRPr="009D090D">
              <w:rPr>
                <w:lang w:val="kk"/>
              </w:rPr>
              <w:t>Атмосфералық ауаға эмиссияларды азайту үшін.</w:t>
            </w:r>
          </w:p>
        </w:tc>
        <w:tc>
          <w:tcPr>
            <w:tcW w:w="1687" w:type="pct"/>
            <w:vAlign w:val="center"/>
          </w:tcPr>
          <w:p w14:paraId="79173739" w14:textId="77777777" w:rsidR="00F109D5" w:rsidRPr="009D090D" w:rsidRDefault="00F109D5" w:rsidP="00F109D5">
            <w:r w:rsidRPr="009D090D">
              <w:rPr>
                <w:lang w:val="kk"/>
              </w:rPr>
              <w:t>Тек қондырғыларға қолданылады,</w:t>
            </w:r>
          </w:p>
          <w:p w14:paraId="0AAE6BFD" w14:textId="77777777" w:rsidR="00F109D5" w:rsidRPr="009D090D" w:rsidRDefault="00F109D5" w:rsidP="00F109D5">
            <w:r w:rsidRPr="009D090D">
              <w:rPr>
                <w:lang w:val="kk"/>
              </w:rPr>
              <w:t>шығару алдында түтін газын алдын ала қыздыру талап етілетін және қондырғының салқындату жүйесі градирня болып табылатын дымқыл тәсілмен күкіртсіздендіру жүйесімен жабдықталған</w:t>
            </w:r>
          </w:p>
        </w:tc>
      </w:tr>
      <w:tr w:rsidR="00F109D5" w:rsidRPr="009D090D" w14:paraId="1E59635B" w14:textId="77777777" w:rsidTr="00FF0A55">
        <w:tc>
          <w:tcPr>
            <w:tcW w:w="366" w:type="pct"/>
            <w:vAlign w:val="center"/>
          </w:tcPr>
          <w:p w14:paraId="7C677783"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2860E4E3" w14:textId="77777777" w:rsidR="00F109D5" w:rsidRPr="009D090D" w:rsidRDefault="00F109D5" w:rsidP="00F109D5">
            <w:r w:rsidRPr="009D090D">
              <w:rPr>
                <w:lang w:val="kk"/>
              </w:rPr>
              <w:t xml:space="preserve">Отынды алдын ала кептіру </w:t>
            </w:r>
          </w:p>
        </w:tc>
        <w:tc>
          <w:tcPr>
            <w:tcW w:w="1840" w:type="pct"/>
            <w:vAlign w:val="center"/>
          </w:tcPr>
          <w:p w14:paraId="28399B87" w14:textId="77777777" w:rsidR="00F109D5" w:rsidRPr="009D090D" w:rsidRDefault="00F109D5" w:rsidP="00F109D5">
            <w:r w:rsidRPr="009D090D">
              <w:rPr>
                <w:lang w:val="kk"/>
              </w:rPr>
              <w:t>Отын жағу параметрлерін жақсарту есебінен ЛЗ шығарындыларын азайту үшін.</w:t>
            </w:r>
          </w:p>
        </w:tc>
        <w:tc>
          <w:tcPr>
            <w:tcW w:w="1687" w:type="pct"/>
            <w:vAlign w:val="center"/>
          </w:tcPr>
          <w:p w14:paraId="45105353" w14:textId="77777777" w:rsidR="00F109D5" w:rsidRPr="009D090D" w:rsidRDefault="00F109D5" w:rsidP="00F109D5">
            <w:r w:rsidRPr="009D090D">
              <w:rPr>
                <w:lang w:val="kk"/>
              </w:rPr>
              <w:t xml:space="preserve">Отынның ылғалдылығы кезінде </w:t>
            </w:r>
            <w:r w:rsidRPr="009D090D">
              <w:rPr>
                <w:i/>
                <w:lang w:val="kk"/>
              </w:rPr>
              <w:t>W</w:t>
            </w:r>
            <w:r w:rsidRPr="009D090D">
              <w:rPr>
                <w:i/>
                <w:vertAlign w:val="superscript"/>
                <w:lang w:val="kk"/>
              </w:rPr>
              <w:t xml:space="preserve"> p</w:t>
            </w:r>
            <w:r w:rsidRPr="009D090D">
              <w:rPr>
                <w:lang w:val="kk"/>
              </w:rPr>
              <w:t xml:space="preserve"> &lt;25 % және </w:t>
            </w:r>
            <w:r w:rsidRPr="009D090D">
              <w:rPr>
                <w:i/>
                <w:lang w:val="kk"/>
              </w:rPr>
              <w:t>V</w:t>
            </w:r>
            <w:r w:rsidRPr="009D090D">
              <w:rPr>
                <w:i/>
                <w:vertAlign w:val="superscript"/>
                <w:lang w:val="kk"/>
              </w:rPr>
              <w:t xml:space="preserve"> г</w:t>
            </w:r>
            <w:r w:rsidRPr="009D090D">
              <w:rPr>
                <w:lang w:val="kk"/>
              </w:rPr>
              <w:t xml:space="preserve"> Ұшпа </w:t>
            </w:r>
            <w:r w:rsidRPr="009D090D">
              <w:rPr>
                <w:i/>
                <w:lang w:val="kk"/>
              </w:rPr>
              <w:t>V</w:t>
            </w:r>
            <w:r w:rsidRPr="009D090D">
              <w:rPr>
                <w:i/>
                <w:vertAlign w:val="superscript"/>
                <w:lang w:val="kk"/>
              </w:rPr>
              <w:t xml:space="preserve"> г&gt;25 % шығатын отындар үшін</w:t>
            </w:r>
            <w:r w:rsidRPr="009D090D">
              <w:rPr>
                <w:lang w:val="kk"/>
              </w:rPr>
              <w:t xml:space="preserve"> газды ауамен кептіру ұсынылады. Жоғары ылғалдылық кезінде </w:t>
            </w:r>
            <w:r w:rsidRPr="009D090D">
              <w:rPr>
                <w:i/>
                <w:lang w:val="kk"/>
              </w:rPr>
              <w:t>W</w:t>
            </w:r>
            <w:r w:rsidRPr="009D090D">
              <w:rPr>
                <w:i/>
                <w:vertAlign w:val="superscript"/>
                <w:lang w:val="kk"/>
              </w:rPr>
              <w:t xml:space="preserve"> p</w:t>
            </w:r>
            <w:r w:rsidRPr="009D090D">
              <w:rPr>
                <w:lang w:val="kk"/>
              </w:rPr>
              <w:t xml:space="preserve"> &gt;40 % газды кептіру ұсынылады</w:t>
            </w:r>
          </w:p>
        </w:tc>
      </w:tr>
      <w:tr w:rsidR="00F109D5" w:rsidRPr="009D090D" w14:paraId="77148741" w14:textId="77777777" w:rsidTr="00FF0A55">
        <w:tc>
          <w:tcPr>
            <w:tcW w:w="366" w:type="pct"/>
            <w:vAlign w:val="center"/>
          </w:tcPr>
          <w:p w14:paraId="6645697B"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0FEC8235" w14:textId="77777777" w:rsidR="00F109D5" w:rsidRPr="009D090D" w:rsidRDefault="00F109D5" w:rsidP="00F109D5">
            <w:r w:rsidRPr="009D090D">
              <w:rPr>
                <w:lang w:val="kk"/>
              </w:rPr>
              <w:t>Сәулелену көздерін оқшаулау арқылы жылу шығынын азайту.</w:t>
            </w:r>
          </w:p>
        </w:tc>
        <w:tc>
          <w:tcPr>
            <w:tcW w:w="1840" w:type="pct"/>
            <w:vAlign w:val="center"/>
          </w:tcPr>
          <w:p w14:paraId="7F4BDBA7" w14:textId="77777777" w:rsidR="00F109D5" w:rsidRPr="009D090D" w:rsidRDefault="00F109D5" w:rsidP="00F109D5">
            <w:r w:rsidRPr="009D090D">
              <w:rPr>
                <w:lang w:val="kk"/>
              </w:rPr>
              <w:t>ПӘК арттыру және шығарындыларды азайту үшін.</w:t>
            </w:r>
          </w:p>
        </w:tc>
        <w:tc>
          <w:tcPr>
            <w:tcW w:w="1687" w:type="pct"/>
            <w:vAlign w:val="center"/>
          </w:tcPr>
          <w:p w14:paraId="1C36A2E9" w14:textId="77777777" w:rsidR="00F109D5" w:rsidRPr="009D090D" w:rsidRDefault="00F109D5" w:rsidP="00F109D5">
            <w:r w:rsidRPr="009D090D">
              <w:rPr>
                <w:lang w:val="kk"/>
              </w:rPr>
              <w:t>Жалпы қолданылады</w:t>
            </w:r>
          </w:p>
        </w:tc>
      </w:tr>
      <w:tr w:rsidR="00F109D5" w:rsidRPr="009D090D" w14:paraId="28E6927A" w14:textId="77777777" w:rsidTr="00FF0A55">
        <w:tc>
          <w:tcPr>
            <w:tcW w:w="366" w:type="pct"/>
            <w:vAlign w:val="center"/>
          </w:tcPr>
          <w:p w14:paraId="6995B4CF"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2F464E21" w14:textId="77777777" w:rsidR="00F109D5" w:rsidRPr="009D090D" w:rsidRDefault="00F109D5" w:rsidP="00F109D5">
            <w:r w:rsidRPr="009D090D">
              <w:rPr>
                <w:lang w:val="kk"/>
              </w:rPr>
              <w:t>Турбина жұмысының тиімділігінің жетілдірілген перспективті материалдары.</w:t>
            </w:r>
          </w:p>
        </w:tc>
        <w:tc>
          <w:tcPr>
            <w:tcW w:w="1840" w:type="pct"/>
            <w:vAlign w:val="center"/>
          </w:tcPr>
          <w:p w14:paraId="3730152A" w14:textId="77777777" w:rsidR="00F109D5" w:rsidRPr="009D090D" w:rsidRDefault="00F109D5" w:rsidP="00F109D5">
            <w:r w:rsidRPr="009D090D">
              <w:rPr>
                <w:lang w:val="kk"/>
              </w:rPr>
              <w:t>арттыру есебінен шығындарды азайту үшін</w:t>
            </w:r>
          </w:p>
          <w:p w14:paraId="4AA8C98B" w14:textId="77777777" w:rsidR="00F109D5" w:rsidRPr="009D090D" w:rsidRDefault="00F109D5" w:rsidP="00F109D5">
            <w:r w:rsidRPr="009D090D">
              <w:rPr>
                <w:lang w:val="kk"/>
              </w:rPr>
              <w:t>бу процесінің тиімділігі</w:t>
            </w:r>
          </w:p>
        </w:tc>
        <w:tc>
          <w:tcPr>
            <w:tcW w:w="1687" w:type="pct"/>
            <w:vAlign w:val="center"/>
          </w:tcPr>
          <w:p w14:paraId="4848B8CE" w14:textId="77777777" w:rsidR="00F109D5" w:rsidRPr="009D090D" w:rsidRDefault="00F109D5" w:rsidP="00F109D5">
            <w:r w:rsidRPr="009D090D">
              <w:rPr>
                <w:lang w:val="kk"/>
              </w:rPr>
              <w:t>Жаңа қондырғыларға қолданылады</w:t>
            </w:r>
          </w:p>
        </w:tc>
      </w:tr>
      <w:tr w:rsidR="00F109D5" w:rsidRPr="009C7186" w14:paraId="193B36FF" w14:textId="77777777" w:rsidTr="00FF0A55">
        <w:tc>
          <w:tcPr>
            <w:tcW w:w="366" w:type="pct"/>
            <w:vAlign w:val="center"/>
          </w:tcPr>
          <w:p w14:paraId="308E0B6B"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5458CB15" w14:textId="77777777" w:rsidR="00F109D5" w:rsidRPr="009D090D" w:rsidRDefault="00F109D5" w:rsidP="00F109D5">
            <w:r w:rsidRPr="009D090D">
              <w:rPr>
                <w:lang w:val="kk"/>
              </w:rPr>
              <w:t xml:space="preserve">Бу турбинасын немесе қондырғының басқа да компоненттерін жаңғырту </w:t>
            </w:r>
          </w:p>
        </w:tc>
        <w:tc>
          <w:tcPr>
            <w:tcW w:w="1840" w:type="pct"/>
            <w:vAlign w:val="center"/>
          </w:tcPr>
          <w:p w14:paraId="6D73BBD8" w14:textId="77777777" w:rsidR="00F109D5" w:rsidRPr="009D090D" w:rsidRDefault="00F109D5" w:rsidP="00F109D5">
            <w:r w:rsidRPr="009D090D">
              <w:rPr>
                <w:lang w:val="kk"/>
              </w:rPr>
              <w:t>турбинаның ағынды бөлігінің энергия тиімділігін арттыру, тиімділікті арттыру және шығарындыларды азайту үшін.</w:t>
            </w:r>
          </w:p>
        </w:tc>
        <w:tc>
          <w:tcPr>
            <w:tcW w:w="1687" w:type="pct"/>
            <w:vAlign w:val="center"/>
          </w:tcPr>
          <w:p w14:paraId="0BFA37CC" w14:textId="77777777" w:rsidR="00F109D5" w:rsidRPr="009D090D" w:rsidRDefault="00F109D5" w:rsidP="00F109D5">
            <w:r w:rsidRPr="009D090D">
              <w:rPr>
                <w:lang w:val="kk"/>
              </w:rPr>
              <w:t>Қолдану жүктемемен, бу параметрлерімен және/немесе қондырғының шектеулі пайдалану мерзімімен шектелуі мүмкін</w:t>
            </w:r>
          </w:p>
        </w:tc>
      </w:tr>
      <w:tr w:rsidR="00F109D5" w:rsidRPr="009D090D" w14:paraId="3A800CA4" w14:textId="77777777" w:rsidTr="00FF0A55">
        <w:tc>
          <w:tcPr>
            <w:tcW w:w="366" w:type="pct"/>
            <w:vAlign w:val="center"/>
          </w:tcPr>
          <w:p w14:paraId="0FB99CB9" w14:textId="77777777" w:rsidR="00F109D5" w:rsidRPr="009D090D" w:rsidRDefault="00F109D5" w:rsidP="00F109D5">
            <w:pPr>
              <w:numPr>
                <w:ilvl w:val="0"/>
                <w:numId w:val="32"/>
              </w:numPr>
              <w:spacing w:line="276" w:lineRule="auto"/>
              <w:rPr>
                <w:rFonts w:eastAsia="Calibri"/>
                <w:lang w:eastAsia="fr-FR" w:bidi="fr-FR"/>
              </w:rPr>
            </w:pPr>
          </w:p>
        </w:tc>
        <w:tc>
          <w:tcPr>
            <w:tcW w:w="1106" w:type="pct"/>
            <w:vAlign w:val="center"/>
          </w:tcPr>
          <w:p w14:paraId="5EBE0EA4" w14:textId="77777777" w:rsidR="00F109D5" w:rsidRPr="009D090D" w:rsidRDefault="00F109D5" w:rsidP="00F109D5">
            <w:pPr>
              <w:rPr>
                <w:lang w:val="ru-RU"/>
              </w:rPr>
            </w:pPr>
            <w:r w:rsidRPr="009D090D">
              <w:rPr>
                <w:lang w:val="kk"/>
              </w:rPr>
              <w:t xml:space="preserve">Шектен асқан және суперкритикалық бу параметрлері </w:t>
            </w:r>
          </w:p>
        </w:tc>
        <w:tc>
          <w:tcPr>
            <w:tcW w:w="1840" w:type="pct"/>
            <w:vAlign w:val="center"/>
          </w:tcPr>
          <w:p w14:paraId="3C449494" w14:textId="77777777" w:rsidR="00F109D5" w:rsidRPr="009D090D" w:rsidRDefault="00F109D5" w:rsidP="00F109D5">
            <w:pPr>
              <w:rPr>
                <w:lang w:val="ru-RU"/>
              </w:rPr>
            </w:pPr>
            <w:r w:rsidRPr="009D090D">
              <w:rPr>
                <w:lang w:val="kk"/>
              </w:rPr>
              <w:t>ПӘК арттыру есебінен үлестік шығарындыларды азайту үшін.</w:t>
            </w:r>
          </w:p>
        </w:tc>
        <w:tc>
          <w:tcPr>
            <w:tcW w:w="1687" w:type="pct"/>
            <w:vAlign w:val="center"/>
          </w:tcPr>
          <w:p w14:paraId="2E04B3EE" w14:textId="77777777" w:rsidR="00F109D5" w:rsidRPr="009D090D" w:rsidRDefault="00F109D5" w:rsidP="00F109D5">
            <w:pPr>
              <w:rPr>
                <w:lang w:val="kk"/>
              </w:rPr>
            </w:pPr>
            <w:r w:rsidRPr="009D090D">
              <w:rPr>
                <w:lang w:val="kk"/>
              </w:rPr>
              <w:t>Жылына &gt;4 000 сағ жұмыс істейтін ≥600 МВт жаңа қондырғыларға ғана қолданылады. Қондырғының мақсаты өнеркәсіптің өңдеуші салаларында төмен бу температурасын және / немесе қысымды өндіру болып табылатын жағдайларда қолданылмайды.</w:t>
            </w:r>
          </w:p>
          <w:p w14:paraId="057773DA" w14:textId="77777777" w:rsidR="00F109D5" w:rsidRPr="009D090D" w:rsidRDefault="00F109D5" w:rsidP="00F109D5">
            <w:pPr>
              <w:rPr>
                <w:lang w:val="kk"/>
              </w:rPr>
            </w:pPr>
            <w:r w:rsidRPr="009D090D">
              <w:rPr>
                <w:lang w:val="kk"/>
              </w:rPr>
              <w:t>ЖЭО режиміндегі газ турбиналары мен бу генераторлық қозғалтқыштарға қолданылмайды.</w:t>
            </w:r>
          </w:p>
          <w:p w14:paraId="52A4231F" w14:textId="77777777" w:rsidR="00F109D5" w:rsidRPr="009D090D" w:rsidRDefault="00F109D5" w:rsidP="00F109D5">
            <w:pPr>
              <w:rPr>
                <w:lang w:val="kk"/>
              </w:rPr>
            </w:pPr>
            <w:r w:rsidRPr="009D090D">
              <w:rPr>
                <w:lang w:val="kk"/>
              </w:rPr>
              <w:t>Биомассаны жағу қондырғылары үшін қолдану Жоғары температуралы коррозиямен шектелуі мүмкін</w:t>
            </w:r>
          </w:p>
          <w:p w14:paraId="7DE44D8D" w14:textId="77777777" w:rsidR="00F109D5" w:rsidRPr="009D090D" w:rsidRDefault="00F109D5" w:rsidP="00F109D5">
            <w:r w:rsidRPr="009D090D">
              <w:rPr>
                <w:lang w:val="kk"/>
              </w:rPr>
              <w:t>биомассаның кейбір түрлеріне қатысты</w:t>
            </w:r>
          </w:p>
        </w:tc>
      </w:tr>
    </w:tbl>
    <w:p w14:paraId="5D71B124" w14:textId="77777777" w:rsidR="00F109D5" w:rsidRPr="009D090D" w:rsidRDefault="00F109D5" w:rsidP="00F109D5">
      <w:pPr>
        <w:widowControl w:val="0"/>
        <w:ind w:right="-2" w:firstLine="709"/>
        <w:jc w:val="both"/>
        <w:rPr>
          <w:b/>
          <w:bCs/>
          <w:sz w:val="22"/>
          <w:szCs w:val="22"/>
        </w:rPr>
      </w:pPr>
    </w:p>
    <w:p w14:paraId="6DA58971" w14:textId="77777777" w:rsidR="00F109D5" w:rsidRPr="009D090D" w:rsidRDefault="00F109D5" w:rsidP="00F109D5">
      <w:pPr>
        <w:widowControl w:val="0"/>
        <w:autoSpaceDE w:val="0"/>
        <w:autoSpaceDN w:val="0"/>
        <w:ind w:firstLine="708"/>
        <w:outlineLvl w:val="2"/>
        <w:rPr>
          <w:b/>
          <w:bCs/>
          <w:sz w:val="28"/>
          <w:szCs w:val="28"/>
          <w:lang w:val="fr-FR" w:eastAsia="fr-FR" w:bidi="fr-FR"/>
        </w:rPr>
      </w:pPr>
      <w:bookmarkStart w:id="796" w:name="_heading=h.38n9s9u" w:colFirst="0" w:colLast="0"/>
      <w:bookmarkStart w:id="797" w:name="_Toc89448204"/>
      <w:bookmarkStart w:id="798" w:name="_Toc140489015"/>
      <w:bookmarkStart w:id="799" w:name="_Toc152867161"/>
      <w:bookmarkEnd w:id="796"/>
      <w:r w:rsidRPr="009D090D">
        <w:rPr>
          <w:b/>
          <w:bCs/>
          <w:sz w:val="28"/>
          <w:szCs w:val="28"/>
          <w:lang w:val="kk" w:eastAsia="fr-FR" w:bidi="fr-FR"/>
        </w:rPr>
        <w:t>6.1.5. Су тұтыну және сарқынды сулар</w:t>
      </w:r>
      <w:bookmarkEnd w:id="797"/>
      <w:bookmarkEnd w:id="798"/>
      <w:bookmarkEnd w:id="799"/>
    </w:p>
    <w:p w14:paraId="0296AC51" w14:textId="77777777" w:rsidR="00F109D5" w:rsidRPr="009D090D" w:rsidRDefault="00F109D5" w:rsidP="00F109D5">
      <w:pPr>
        <w:widowControl w:val="0"/>
        <w:ind w:right="-2" w:firstLine="709"/>
        <w:jc w:val="both"/>
        <w:rPr>
          <w:b/>
          <w:bCs/>
          <w:sz w:val="28"/>
          <w:szCs w:val="28"/>
          <w:lang w:val="fr-FR"/>
        </w:rPr>
      </w:pPr>
      <w:r w:rsidRPr="009D090D">
        <w:rPr>
          <w:b/>
          <w:bCs/>
          <w:sz w:val="28"/>
          <w:szCs w:val="28"/>
          <w:lang w:val="kk"/>
        </w:rPr>
        <w:t xml:space="preserve">ЕҚТ 13. Суды тұтынуды және ластанған сарқынды суларды ағызу көлемін азайту мақсатында басқа мақсаттар үшін қондырғыдан сарқынды суларды қоса алғанда, қалдық су ағындарын қайта пайдалануды қамтамасыз ету. </w:t>
      </w:r>
    </w:p>
    <w:p w14:paraId="695D4111" w14:textId="77777777" w:rsidR="00F109D5" w:rsidRPr="009D090D" w:rsidRDefault="00F109D5" w:rsidP="00F109D5">
      <w:pPr>
        <w:tabs>
          <w:tab w:val="left" w:pos="1365"/>
        </w:tabs>
        <w:ind w:right="-2" w:firstLine="567"/>
        <w:jc w:val="both"/>
        <w:rPr>
          <w:bCs/>
          <w:sz w:val="28"/>
          <w:szCs w:val="28"/>
          <w:lang w:val="fr-FR"/>
        </w:rPr>
      </w:pPr>
      <w:r w:rsidRPr="009D090D">
        <w:rPr>
          <w:bCs/>
          <w:sz w:val="28"/>
          <w:szCs w:val="28"/>
          <w:lang w:val="kk"/>
        </w:rPr>
        <w:t>ЕҚT төменде келтірілген бір немесе екі техниканы қолдануға арналған.</w:t>
      </w:r>
    </w:p>
    <w:p w14:paraId="3996185F" w14:textId="77777777" w:rsidR="00F109D5" w:rsidRPr="009D090D" w:rsidRDefault="00F109D5" w:rsidP="00F109D5">
      <w:pPr>
        <w:tabs>
          <w:tab w:val="left" w:pos="1365"/>
        </w:tabs>
        <w:ind w:right="-2" w:firstLine="567"/>
        <w:jc w:val="both"/>
        <w:rPr>
          <w:bCs/>
          <w:sz w:val="28"/>
          <w:szCs w:val="28"/>
          <w:lang w:val="fr-FR"/>
        </w:rPr>
      </w:pPr>
    </w:p>
    <w:p w14:paraId="4E31D445" w14:textId="77777777" w:rsidR="00F109D5" w:rsidRPr="009D090D" w:rsidRDefault="00F109D5" w:rsidP="00F109D5">
      <w:pPr>
        <w:widowControl w:val="0"/>
        <w:spacing w:before="7"/>
        <w:ind w:firstLine="709"/>
        <w:rPr>
          <w:bCs/>
          <w:sz w:val="28"/>
          <w:szCs w:val="28"/>
        </w:rPr>
      </w:pPr>
      <w:r w:rsidRPr="009D090D">
        <w:rPr>
          <w:bCs/>
          <w:sz w:val="28"/>
          <w:szCs w:val="28"/>
          <w:lang w:val="kk"/>
        </w:rPr>
        <w:t xml:space="preserve">6.10-кесте. Су тұтынуды </w:t>
      </w:r>
      <w:r w:rsidRPr="009D090D">
        <w:rPr>
          <w:bCs/>
          <w:sz w:val="28"/>
          <w:szCs w:val="28"/>
          <w:lang w:val="kk-KZ"/>
        </w:rPr>
        <w:t>азайту техникалары</w:t>
      </w:r>
    </w:p>
    <w:tbl>
      <w:tblPr>
        <w:tblStyle w:val="aff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311"/>
        <w:gridCol w:w="2786"/>
        <w:gridCol w:w="3428"/>
      </w:tblGrid>
      <w:tr w:rsidR="00F109D5" w:rsidRPr="009D090D" w14:paraId="47BCBBEF" w14:textId="77777777" w:rsidTr="00FF0A55">
        <w:trPr>
          <w:trHeight w:val="20"/>
          <w:tblHeader/>
        </w:trPr>
        <w:tc>
          <w:tcPr>
            <w:tcW w:w="328" w:type="pct"/>
            <w:vAlign w:val="center"/>
          </w:tcPr>
          <w:p w14:paraId="68A93A26" w14:textId="77777777" w:rsidR="00F109D5" w:rsidRPr="009D090D" w:rsidRDefault="00F109D5" w:rsidP="00F109D5">
            <w:pPr>
              <w:spacing w:line="276" w:lineRule="auto"/>
              <w:rPr>
                <w:rFonts w:eastAsia="Calibri"/>
                <w:b/>
              </w:rPr>
            </w:pPr>
            <w:r w:rsidRPr="009D090D">
              <w:rPr>
                <w:rFonts w:eastAsia="Calibri"/>
                <w:b/>
                <w:lang w:val="kk"/>
              </w:rPr>
              <w:t>Р/с №</w:t>
            </w:r>
          </w:p>
        </w:tc>
        <w:tc>
          <w:tcPr>
            <w:tcW w:w="1066" w:type="pct"/>
            <w:vAlign w:val="center"/>
          </w:tcPr>
          <w:p w14:paraId="3F28B0E7" w14:textId="77777777" w:rsidR="00F109D5" w:rsidRPr="009D090D" w:rsidRDefault="00F109D5" w:rsidP="00F109D5">
            <w:pPr>
              <w:ind w:left="170"/>
              <w:rPr>
                <w:rFonts w:eastAsia="Calibri"/>
                <w:b/>
              </w:rPr>
            </w:pPr>
            <w:r w:rsidRPr="009D090D">
              <w:rPr>
                <w:b/>
                <w:lang w:val="kk"/>
              </w:rPr>
              <w:t>Техникасы</w:t>
            </w:r>
          </w:p>
        </w:tc>
        <w:tc>
          <w:tcPr>
            <w:tcW w:w="1639" w:type="pct"/>
            <w:vAlign w:val="center"/>
          </w:tcPr>
          <w:p w14:paraId="17175361" w14:textId="77777777" w:rsidR="00F109D5" w:rsidRPr="009D090D" w:rsidRDefault="00F109D5" w:rsidP="00F109D5">
            <w:pPr>
              <w:ind w:left="324" w:right="316" w:hanging="4"/>
              <w:jc w:val="center"/>
              <w:rPr>
                <w:b/>
              </w:rPr>
            </w:pPr>
            <w:r w:rsidRPr="009D090D">
              <w:rPr>
                <w:b/>
                <w:lang w:val="kk"/>
              </w:rPr>
              <w:t xml:space="preserve">Сипаттамасы </w:t>
            </w:r>
          </w:p>
        </w:tc>
        <w:tc>
          <w:tcPr>
            <w:tcW w:w="1967" w:type="pct"/>
            <w:vAlign w:val="center"/>
          </w:tcPr>
          <w:p w14:paraId="74E67252" w14:textId="77777777" w:rsidR="00F109D5" w:rsidRPr="009D090D" w:rsidRDefault="00F109D5" w:rsidP="00F109D5">
            <w:pPr>
              <w:ind w:left="465" w:hanging="10"/>
              <w:rPr>
                <w:b/>
              </w:rPr>
            </w:pPr>
            <w:r w:rsidRPr="009D090D">
              <w:rPr>
                <w:b/>
                <w:lang w:val="kk"/>
              </w:rPr>
              <w:t>Қолданылуы</w:t>
            </w:r>
          </w:p>
        </w:tc>
      </w:tr>
    </w:tbl>
    <w:p w14:paraId="2E829B50" w14:textId="77777777" w:rsidR="00F109D5" w:rsidRPr="009D090D" w:rsidRDefault="00F109D5" w:rsidP="00F109D5">
      <w:pPr>
        <w:rPr>
          <w:bCs/>
          <w:sz w:val="2"/>
          <w:szCs w:val="2"/>
        </w:rPr>
      </w:pPr>
    </w:p>
    <w:tbl>
      <w:tblPr>
        <w:tblStyle w:val="aff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0"/>
        <w:gridCol w:w="2033"/>
        <w:gridCol w:w="3153"/>
        <w:gridCol w:w="3794"/>
      </w:tblGrid>
      <w:tr w:rsidR="00F109D5" w:rsidRPr="009D090D" w14:paraId="2972CF55" w14:textId="77777777" w:rsidTr="00FF0A55">
        <w:trPr>
          <w:trHeight w:val="20"/>
          <w:tblHeader/>
        </w:trPr>
        <w:tc>
          <w:tcPr>
            <w:tcW w:w="328" w:type="pct"/>
            <w:tcBorders>
              <w:right w:val="single" w:sz="4" w:space="0" w:color="auto"/>
            </w:tcBorders>
            <w:vAlign w:val="center"/>
          </w:tcPr>
          <w:p w14:paraId="638D1D95" w14:textId="77777777" w:rsidR="00F109D5" w:rsidRPr="009D090D" w:rsidRDefault="00F109D5" w:rsidP="00F109D5">
            <w:pPr>
              <w:ind w:left="35" w:right="18" w:hanging="18"/>
              <w:jc w:val="center"/>
              <w:rPr>
                <w:rFonts w:eastAsia="Calibri"/>
                <w:b/>
                <w:lang w:val="kk"/>
              </w:rPr>
            </w:pPr>
            <w:r w:rsidRPr="009D090D">
              <w:rPr>
                <w:rFonts w:eastAsia="Calibri"/>
                <w:b/>
                <w:lang w:val="kk"/>
              </w:rPr>
              <w:t>1</w:t>
            </w:r>
          </w:p>
        </w:tc>
        <w:tc>
          <w:tcPr>
            <w:tcW w:w="1066" w:type="pct"/>
            <w:tcBorders>
              <w:left w:val="single" w:sz="4" w:space="0" w:color="auto"/>
            </w:tcBorders>
            <w:vAlign w:val="center"/>
          </w:tcPr>
          <w:p w14:paraId="37B4CEF2" w14:textId="77777777" w:rsidR="00F109D5" w:rsidRPr="009D090D" w:rsidRDefault="00F109D5" w:rsidP="00F109D5">
            <w:pPr>
              <w:ind w:left="33" w:hanging="18"/>
              <w:jc w:val="center"/>
              <w:rPr>
                <w:rFonts w:eastAsia="Calibri"/>
                <w:b/>
                <w:lang w:val="kk"/>
              </w:rPr>
            </w:pPr>
            <w:r w:rsidRPr="009D090D">
              <w:rPr>
                <w:rFonts w:eastAsia="Calibri"/>
                <w:b/>
                <w:lang w:val="kk"/>
              </w:rPr>
              <w:t>2</w:t>
            </w:r>
          </w:p>
        </w:tc>
        <w:tc>
          <w:tcPr>
            <w:tcW w:w="1639" w:type="pct"/>
            <w:vAlign w:val="center"/>
          </w:tcPr>
          <w:p w14:paraId="2E73F062" w14:textId="77777777" w:rsidR="00F109D5" w:rsidRPr="009D090D" w:rsidRDefault="00F109D5" w:rsidP="00F109D5">
            <w:pPr>
              <w:ind w:left="324" w:right="316" w:hanging="4"/>
              <w:jc w:val="center"/>
              <w:rPr>
                <w:rFonts w:eastAsia="Calibri"/>
                <w:b/>
                <w:lang w:val="kk"/>
              </w:rPr>
            </w:pPr>
            <w:r w:rsidRPr="009D090D">
              <w:rPr>
                <w:rFonts w:eastAsia="Calibri"/>
                <w:b/>
                <w:lang w:val="kk"/>
              </w:rPr>
              <w:t>3</w:t>
            </w:r>
          </w:p>
        </w:tc>
        <w:tc>
          <w:tcPr>
            <w:tcW w:w="1967" w:type="pct"/>
            <w:vAlign w:val="center"/>
          </w:tcPr>
          <w:p w14:paraId="30D9AA9B" w14:textId="77777777" w:rsidR="00F109D5" w:rsidRPr="009D090D" w:rsidRDefault="00F109D5" w:rsidP="00F109D5">
            <w:pPr>
              <w:ind w:left="465" w:hanging="10"/>
              <w:jc w:val="center"/>
              <w:rPr>
                <w:rFonts w:eastAsia="Calibri"/>
                <w:b/>
                <w:lang w:val="kk"/>
              </w:rPr>
            </w:pPr>
            <w:r w:rsidRPr="009D090D">
              <w:rPr>
                <w:rFonts w:eastAsia="Calibri"/>
                <w:b/>
                <w:lang w:val="kk"/>
              </w:rPr>
              <w:t>4</w:t>
            </w:r>
          </w:p>
        </w:tc>
      </w:tr>
      <w:tr w:rsidR="00F109D5" w:rsidRPr="009C7186" w14:paraId="096D35A6" w14:textId="77777777" w:rsidTr="00FF0A55">
        <w:trPr>
          <w:trHeight w:val="20"/>
        </w:trPr>
        <w:tc>
          <w:tcPr>
            <w:tcW w:w="328" w:type="pct"/>
            <w:tcBorders>
              <w:right w:val="single" w:sz="4" w:space="0" w:color="auto"/>
            </w:tcBorders>
            <w:vAlign w:val="center"/>
          </w:tcPr>
          <w:p w14:paraId="3488AD3F" w14:textId="77777777" w:rsidR="00F109D5" w:rsidRPr="009D090D" w:rsidRDefault="00F109D5" w:rsidP="00F109D5">
            <w:pPr>
              <w:ind w:left="-255" w:right="-259"/>
              <w:jc w:val="center"/>
              <w:rPr>
                <w:lang w:val="kk-KZ"/>
              </w:rPr>
            </w:pPr>
            <w:r w:rsidRPr="009D090D">
              <w:rPr>
                <w:lang w:val="kk-KZ"/>
              </w:rPr>
              <w:t>1</w:t>
            </w:r>
          </w:p>
        </w:tc>
        <w:tc>
          <w:tcPr>
            <w:tcW w:w="1066" w:type="pct"/>
            <w:tcBorders>
              <w:left w:val="single" w:sz="4" w:space="0" w:color="auto"/>
            </w:tcBorders>
            <w:vAlign w:val="center"/>
          </w:tcPr>
          <w:p w14:paraId="7A6B1AA8" w14:textId="77777777" w:rsidR="00F109D5" w:rsidRPr="009D090D" w:rsidRDefault="00F109D5" w:rsidP="00F109D5">
            <w:pPr>
              <w:ind w:left="-112" w:right="-111" w:firstLine="112"/>
            </w:pPr>
            <w:r w:rsidRPr="009D090D">
              <w:rPr>
                <w:lang w:val="kk"/>
              </w:rPr>
              <w:t>Айналмалы сумен жабдықтау</w:t>
            </w:r>
          </w:p>
        </w:tc>
        <w:tc>
          <w:tcPr>
            <w:tcW w:w="1639" w:type="pct"/>
            <w:vAlign w:val="center"/>
          </w:tcPr>
          <w:p w14:paraId="79EA97E3" w14:textId="77777777" w:rsidR="00F109D5" w:rsidRPr="009D090D" w:rsidRDefault="00F109D5" w:rsidP="00F109D5">
            <w:pPr>
              <w:ind w:firstLine="74"/>
              <w:rPr>
                <w:lang w:val="kk"/>
              </w:rPr>
            </w:pPr>
            <w:r w:rsidRPr="009D090D">
              <w:rPr>
                <w:lang w:val="kk"/>
              </w:rPr>
              <w:t xml:space="preserve">Басқа мақсаттар үшін қондырғыдан сарқынды суларды қоса алғанда, қалдық су ағындарын қайта пайдалану. Рециркуляция дәрежесі қабылданатын су ағынының сапасына және қондырғының су теңгеріміне қойылатын талаптармен шектелген </w:t>
            </w:r>
          </w:p>
        </w:tc>
        <w:tc>
          <w:tcPr>
            <w:tcW w:w="1967" w:type="pct"/>
            <w:vAlign w:val="center"/>
          </w:tcPr>
          <w:p w14:paraId="37D1DF38" w14:textId="77777777" w:rsidR="00F109D5" w:rsidRPr="009D090D" w:rsidRDefault="00F109D5" w:rsidP="00F109D5">
            <w:pPr>
              <w:spacing w:before="108"/>
              <w:ind w:right="32" w:firstLine="181"/>
              <w:rPr>
                <w:lang w:val="kk"/>
              </w:rPr>
            </w:pPr>
            <w:r w:rsidRPr="009D090D">
              <w:rPr>
                <w:lang w:val="kk"/>
              </w:rPr>
              <w:t xml:space="preserve">Суды тазарту және/немесе теңіз суынан тұздың жоғары концентрациясы үшін химиялық заттар болған кезде салқындату жүйелеріндегі сарқынды суларға қолданылмайды </w:t>
            </w:r>
          </w:p>
        </w:tc>
      </w:tr>
      <w:tr w:rsidR="00F109D5" w:rsidRPr="009C7186" w14:paraId="02CD91EE" w14:textId="77777777" w:rsidTr="00FF0A55">
        <w:trPr>
          <w:trHeight w:val="20"/>
        </w:trPr>
        <w:tc>
          <w:tcPr>
            <w:tcW w:w="328" w:type="pct"/>
            <w:vAlign w:val="center"/>
          </w:tcPr>
          <w:p w14:paraId="3DAFCDAA" w14:textId="77777777" w:rsidR="00F109D5" w:rsidRPr="009D090D" w:rsidRDefault="00F109D5" w:rsidP="00F109D5">
            <w:pPr>
              <w:ind w:left="-680"/>
              <w:jc w:val="center"/>
              <w:rPr>
                <w:lang w:val="kk-KZ"/>
              </w:rPr>
            </w:pPr>
            <w:r w:rsidRPr="009D090D">
              <w:rPr>
                <w:lang w:val="kk-KZ"/>
              </w:rPr>
              <w:t>2</w:t>
            </w:r>
          </w:p>
        </w:tc>
        <w:tc>
          <w:tcPr>
            <w:tcW w:w="1066" w:type="pct"/>
            <w:vAlign w:val="center"/>
          </w:tcPr>
          <w:p w14:paraId="1C71BA9E" w14:textId="77777777" w:rsidR="00F109D5" w:rsidRPr="009D090D" w:rsidRDefault="00F109D5" w:rsidP="00F109D5">
            <w:pPr>
              <w:ind w:left="-112" w:firstLine="112"/>
            </w:pPr>
            <w:r w:rsidRPr="009D090D">
              <w:rPr>
                <w:lang w:val="kk"/>
              </w:rPr>
              <w:t>Құрғақ күл шығару</w:t>
            </w:r>
          </w:p>
        </w:tc>
        <w:tc>
          <w:tcPr>
            <w:tcW w:w="1639" w:type="pct"/>
            <w:vAlign w:val="center"/>
          </w:tcPr>
          <w:p w14:paraId="5210FA4B" w14:textId="77777777" w:rsidR="00F109D5" w:rsidRPr="009D090D" w:rsidRDefault="00F109D5" w:rsidP="00F109D5">
            <w:pPr>
              <w:ind w:firstLine="40"/>
            </w:pPr>
            <w:r w:rsidRPr="009D090D">
              <w:rPr>
                <w:lang w:val="kk"/>
              </w:rPr>
              <w:t>Құрғақ, ыстық күл пештен механикалық конвейер жүйесіне түсіп, атмосфералық ауамен салқындатылады. Бұл процесте су пайдаланылмайды.</w:t>
            </w:r>
          </w:p>
        </w:tc>
        <w:tc>
          <w:tcPr>
            <w:tcW w:w="1967" w:type="pct"/>
            <w:vAlign w:val="center"/>
          </w:tcPr>
          <w:p w14:paraId="705EE03E" w14:textId="77777777" w:rsidR="00F109D5" w:rsidRPr="009D090D" w:rsidRDefault="00F109D5" w:rsidP="00F109D5">
            <w:pPr>
              <w:ind w:firstLine="39"/>
              <w:rPr>
                <w:lang w:val="kk"/>
              </w:rPr>
            </w:pPr>
            <w:r w:rsidRPr="009D090D">
              <w:rPr>
                <w:lang w:val="kk"/>
              </w:rPr>
              <w:t>Қатты отын түрлерін жағуға арналған қондырғыларға ғана қолданылады. Қолданыстағы жанармай жағатын қондырғыларды жаңартуға кедергі келтіретін техникалық шектеулер болуы мүмкін.</w:t>
            </w:r>
          </w:p>
        </w:tc>
      </w:tr>
    </w:tbl>
    <w:p w14:paraId="2363FE0D" w14:textId="77777777" w:rsidR="00F109D5" w:rsidRPr="009D090D" w:rsidRDefault="00F109D5" w:rsidP="00F109D5">
      <w:pPr>
        <w:widowControl w:val="0"/>
        <w:ind w:right="-2" w:firstLine="709"/>
        <w:jc w:val="both"/>
        <w:rPr>
          <w:b/>
          <w:bCs/>
          <w:sz w:val="22"/>
          <w:szCs w:val="22"/>
          <w:lang w:val="kk"/>
        </w:rPr>
      </w:pPr>
    </w:p>
    <w:p w14:paraId="4E16011B" w14:textId="77777777" w:rsidR="00F109D5" w:rsidRPr="009D090D" w:rsidRDefault="00F109D5" w:rsidP="00F109D5">
      <w:pPr>
        <w:widowControl w:val="0"/>
        <w:ind w:right="-57" w:firstLine="709"/>
        <w:jc w:val="both"/>
        <w:rPr>
          <w:b/>
          <w:bCs/>
          <w:sz w:val="28"/>
          <w:szCs w:val="28"/>
          <w:lang w:val="kk"/>
        </w:rPr>
      </w:pPr>
      <w:r w:rsidRPr="009D090D">
        <w:rPr>
          <w:b/>
          <w:bCs/>
          <w:sz w:val="28"/>
          <w:szCs w:val="28"/>
          <w:lang w:val="kk"/>
        </w:rPr>
        <w:t xml:space="preserve">ЕҚТ 14. Сарқынды сулардың ластануын болғызбау және су объектілеріне төгінділерді азайту мақсатында, ЕҚТ ластағыш заттардың құрамына байланысты сарқынды сулардың ағынын бөлуге және жеке тазартуға арналған. </w:t>
      </w:r>
    </w:p>
    <w:p w14:paraId="3D35451F" w14:textId="77777777" w:rsidR="00F109D5" w:rsidRPr="009D090D" w:rsidRDefault="00F109D5" w:rsidP="00F109D5">
      <w:pPr>
        <w:widowControl w:val="0"/>
        <w:ind w:right="-57" w:firstLine="709"/>
        <w:jc w:val="both"/>
        <w:rPr>
          <w:bCs/>
          <w:sz w:val="28"/>
          <w:szCs w:val="28"/>
          <w:lang w:val="kk"/>
        </w:rPr>
      </w:pPr>
      <w:r w:rsidRPr="009D090D">
        <w:rPr>
          <w:bCs/>
          <w:sz w:val="28"/>
          <w:szCs w:val="28"/>
          <w:lang w:val="kk"/>
        </w:rPr>
        <w:t>Әдетте бөлу және тазарту процестерінен өтетін сарқынды сулар, соның ішінде беткі сарқынды сулар, салқындатқыш су және түтін газын тазартудан шығатын сарқынды сулар.</w:t>
      </w:r>
    </w:p>
    <w:p w14:paraId="3FA987B6" w14:textId="77777777" w:rsidR="00F109D5" w:rsidRPr="009D090D" w:rsidRDefault="00F109D5" w:rsidP="00F109D5">
      <w:pPr>
        <w:ind w:firstLine="709"/>
        <w:jc w:val="both"/>
        <w:rPr>
          <w:bCs/>
          <w:sz w:val="28"/>
          <w:szCs w:val="28"/>
          <w:lang w:val="kk"/>
        </w:rPr>
      </w:pPr>
      <w:r w:rsidRPr="009D090D">
        <w:rPr>
          <w:bCs/>
          <w:sz w:val="28"/>
          <w:szCs w:val="28"/>
          <w:lang w:val="kk"/>
        </w:rPr>
        <w:t>Су бұру схемасына байланысты қолданыстағы қондырғыларға қатысты қолдану шектелуі мүмкін.</w:t>
      </w:r>
    </w:p>
    <w:p w14:paraId="65C8159A" w14:textId="77777777" w:rsidR="00F109D5" w:rsidRPr="009D090D" w:rsidRDefault="00F109D5" w:rsidP="00F109D5">
      <w:pPr>
        <w:widowControl w:val="0"/>
        <w:ind w:right="-57"/>
        <w:jc w:val="both"/>
        <w:rPr>
          <w:b/>
          <w:bCs/>
          <w:sz w:val="28"/>
          <w:szCs w:val="28"/>
          <w:lang w:val="kk"/>
        </w:rPr>
      </w:pPr>
    </w:p>
    <w:p w14:paraId="47F18F89" w14:textId="77777777" w:rsidR="00F109D5" w:rsidRPr="009D090D" w:rsidRDefault="00F109D5" w:rsidP="00F109D5">
      <w:pPr>
        <w:widowControl w:val="0"/>
        <w:ind w:right="-57" w:firstLine="709"/>
        <w:jc w:val="both"/>
        <w:rPr>
          <w:b/>
          <w:bCs/>
          <w:sz w:val="28"/>
          <w:szCs w:val="28"/>
          <w:lang w:val="kk"/>
        </w:rPr>
      </w:pPr>
      <w:r w:rsidRPr="009D090D">
        <w:rPr>
          <w:b/>
          <w:bCs/>
          <w:sz w:val="28"/>
          <w:szCs w:val="28"/>
          <w:lang w:val="kk"/>
        </w:rPr>
        <w:t>ЕҚТ 15. Су объектілеріне түтін газын тазартудан төгінділерді төмендету мақсатында тиісті техникалар жиынтығын пайдалану қажет.</w:t>
      </w:r>
    </w:p>
    <w:p w14:paraId="191C4567" w14:textId="77777777" w:rsidR="00F109D5" w:rsidRPr="009D090D" w:rsidRDefault="00F109D5" w:rsidP="00F109D5">
      <w:pPr>
        <w:ind w:firstLine="709"/>
        <w:jc w:val="both"/>
        <w:rPr>
          <w:bCs/>
          <w:sz w:val="28"/>
          <w:szCs w:val="28"/>
          <w:lang w:val="kk"/>
        </w:rPr>
      </w:pPr>
      <w:r w:rsidRPr="009D090D">
        <w:rPr>
          <w:bCs/>
          <w:sz w:val="28"/>
          <w:szCs w:val="28"/>
          <w:lang w:val="kk"/>
        </w:rPr>
        <w:t>ЕҚТ төменде берілген техникалардың тиісті жиынтығын пайдалануға және сұйылтуды болғызбау үшін білім беру көздеріне барынша жақын қайталама әдістерді пайдалануға арналған.</w:t>
      </w:r>
    </w:p>
    <w:p w14:paraId="6C9F3098" w14:textId="77777777" w:rsidR="00F109D5" w:rsidRPr="009D090D" w:rsidRDefault="00F109D5" w:rsidP="00F109D5">
      <w:pPr>
        <w:ind w:firstLine="709"/>
        <w:jc w:val="both"/>
        <w:rPr>
          <w:bCs/>
          <w:sz w:val="28"/>
          <w:szCs w:val="28"/>
          <w:lang w:val="kk"/>
        </w:rPr>
      </w:pPr>
    </w:p>
    <w:p w14:paraId="32182F8E" w14:textId="77777777" w:rsidR="00F109D5" w:rsidRPr="009D090D" w:rsidRDefault="00F109D5" w:rsidP="00F109D5">
      <w:pPr>
        <w:ind w:firstLine="709"/>
        <w:jc w:val="both"/>
        <w:rPr>
          <w:bCs/>
          <w:sz w:val="28"/>
          <w:szCs w:val="28"/>
        </w:rPr>
      </w:pPr>
      <w:r w:rsidRPr="009D090D">
        <w:rPr>
          <w:bCs/>
          <w:sz w:val="28"/>
          <w:szCs w:val="28"/>
          <w:lang w:val="kk"/>
        </w:rPr>
        <w:t>6.11-кесте. Су объектілеріне төгінділерді азайту техникалары</w:t>
      </w:r>
    </w:p>
    <w:tbl>
      <w:tblPr>
        <w:tblStyle w:val="affffffff5"/>
        <w:tblW w:w="49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
        <w:gridCol w:w="2304"/>
        <w:gridCol w:w="3783"/>
        <w:gridCol w:w="3001"/>
      </w:tblGrid>
      <w:tr w:rsidR="00F109D5" w:rsidRPr="009D090D" w14:paraId="7932D18C" w14:textId="77777777" w:rsidTr="00FF0A55">
        <w:trPr>
          <w:tblHeader/>
        </w:trPr>
        <w:tc>
          <w:tcPr>
            <w:tcW w:w="346" w:type="pct"/>
            <w:vAlign w:val="center"/>
          </w:tcPr>
          <w:p w14:paraId="64E529A2" w14:textId="77777777" w:rsidR="00F109D5" w:rsidRPr="009D090D" w:rsidRDefault="00F109D5" w:rsidP="00F109D5">
            <w:pPr>
              <w:jc w:val="center"/>
              <w:rPr>
                <w:rFonts w:eastAsia="Calibri"/>
                <w:b/>
              </w:rPr>
            </w:pPr>
            <w:r w:rsidRPr="009D090D">
              <w:rPr>
                <w:rFonts w:eastAsia="Calibri"/>
                <w:b/>
                <w:lang w:val="kk"/>
              </w:rPr>
              <w:t>Р/с №</w:t>
            </w:r>
          </w:p>
        </w:tc>
        <w:tc>
          <w:tcPr>
            <w:tcW w:w="1180" w:type="pct"/>
            <w:vAlign w:val="center"/>
          </w:tcPr>
          <w:p w14:paraId="467B1DE4" w14:textId="77777777" w:rsidR="00F109D5" w:rsidRPr="009D090D" w:rsidRDefault="00F109D5" w:rsidP="00F109D5">
            <w:pPr>
              <w:jc w:val="center"/>
              <w:rPr>
                <w:b/>
              </w:rPr>
            </w:pPr>
            <w:r w:rsidRPr="009D090D">
              <w:rPr>
                <w:b/>
                <w:lang w:val="kk"/>
              </w:rPr>
              <w:t>Техникасы</w:t>
            </w:r>
          </w:p>
        </w:tc>
        <w:tc>
          <w:tcPr>
            <w:tcW w:w="1937" w:type="pct"/>
            <w:vAlign w:val="center"/>
          </w:tcPr>
          <w:p w14:paraId="7C369F32" w14:textId="77777777" w:rsidR="00F109D5" w:rsidRPr="009D090D" w:rsidRDefault="00F109D5" w:rsidP="00F109D5">
            <w:pPr>
              <w:jc w:val="center"/>
              <w:rPr>
                <w:b/>
              </w:rPr>
            </w:pPr>
            <w:r w:rsidRPr="009D090D">
              <w:rPr>
                <w:b/>
                <w:lang w:val="kk"/>
              </w:rPr>
              <w:t>Тазартылатын ластағыштар</w:t>
            </w:r>
          </w:p>
        </w:tc>
        <w:tc>
          <w:tcPr>
            <w:tcW w:w="1538" w:type="pct"/>
            <w:vAlign w:val="center"/>
          </w:tcPr>
          <w:p w14:paraId="56864C88" w14:textId="77777777" w:rsidR="00F109D5" w:rsidRPr="009D090D" w:rsidRDefault="00F109D5" w:rsidP="00F109D5">
            <w:pPr>
              <w:jc w:val="center"/>
              <w:rPr>
                <w:b/>
              </w:rPr>
            </w:pPr>
            <w:r w:rsidRPr="009D090D">
              <w:rPr>
                <w:b/>
                <w:lang w:val="kk"/>
              </w:rPr>
              <w:t>Қолданылуы</w:t>
            </w:r>
          </w:p>
        </w:tc>
      </w:tr>
    </w:tbl>
    <w:p w14:paraId="2D9DE764" w14:textId="77777777" w:rsidR="00F109D5" w:rsidRPr="009D090D" w:rsidRDefault="00F109D5" w:rsidP="00F109D5">
      <w:pPr>
        <w:rPr>
          <w:bCs/>
          <w:sz w:val="2"/>
          <w:szCs w:val="2"/>
        </w:rPr>
      </w:pPr>
    </w:p>
    <w:tbl>
      <w:tblPr>
        <w:tblStyle w:val="a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
        <w:gridCol w:w="2304"/>
        <w:gridCol w:w="3771"/>
        <w:gridCol w:w="3019"/>
      </w:tblGrid>
      <w:tr w:rsidR="00F109D5" w:rsidRPr="009D090D" w14:paraId="5B80E065" w14:textId="77777777" w:rsidTr="00FF0A55">
        <w:trPr>
          <w:tblHeader/>
        </w:trPr>
        <w:tc>
          <w:tcPr>
            <w:tcW w:w="346" w:type="pct"/>
            <w:tcBorders>
              <w:right w:val="single" w:sz="4" w:space="0" w:color="auto"/>
            </w:tcBorders>
            <w:vAlign w:val="center"/>
          </w:tcPr>
          <w:p w14:paraId="1DC2A0CD" w14:textId="77777777" w:rsidR="00F109D5" w:rsidRPr="009D090D" w:rsidRDefault="00F109D5" w:rsidP="00F109D5">
            <w:pPr>
              <w:ind w:left="-822" w:right="-246"/>
              <w:jc w:val="center"/>
              <w:rPr>
                <w:rFonts w:eastAsia="Calibri"/>
                <w:lang w:val="kk"/>
              </w:rPr>
            </w:pPr>
            <w:r w:rsidRPr="009D090D">
              <w:rPr>
                <w:rFonts w:eastAsia="Calibri"/>
                <w:b/>
                <w:lang w:val="kk"/>
              </w:rPr>
              <w:t>1</w:t>
            </w:r>
          </w:p>
        </w:tc>
        <w:tc>
          <w:tcPr>
            <w:tcW w:w="1179" w:type="pct"/>
            <w:tcBorders>
              <w:left w:val="single" w:sz="4" w:space="0" w:color="auto"/>
            </w:tcBorders>
            <w:vAlign w:val="center"/>
          </w:tcPr>
          <w:p w14:paraId="4E9F9829" w14:textId="77777777" w:rsidR="00F109D5" w:rsidRPr="009D090D" w:rsidRDefault="00F109D5" w:rsidP="00F109D5">
            <w:pPr>
              <w:jc w:val="center"/>
              <w:rPr>
                <w:rFonts w:eastAsia="Calibri"/>
                <w:b/>
                <w:lang w:val="kk"/>
              </w:rPr>
            </w:pPr>
            <w:r w:rsidRPr="009D090D">
              <w:rPr>
                <w:rFonts w:eastAsia="Calibri"/>
                <w:b/>
                <w:lang w:val="kk"/>
              </w:rPr>
              <w:t>2</w:t>
            </w:r>
          </w:p>
        </w:tc>
        <w:tc>
          <w:tcPr>
            <w:tcW w:w="1930" w:type="pct"/>
            <w:vAlign w:val="center"/>
          </w:tcPr>
          <w:p w14:paraId="5B9D45DE" w14:textId="77777777" w:rsidR="00F109D5" w:rsidRPr="009D090D" w:rsidRDefault="00F109D5" w:rsidP="00F109D5">
            <w:pPr>
              <w:jc w:val="center"/>
              <w:rPr>
                <w:rFonts w:eastAsia="Calibri"/>
                <w:b/>
                <w:lang w:val="kk"/>
              </w:rPr>
            </w:pPr>
            <w:r w:rsidRPr="009D090D">
              <w:rPr>
                <w:rFonts w:eastAsia="Calibri"/>
                <w:b/>
                <w:lang w:val="kk"/>
              </w:rPr>
              <w:t>3</w:t>
            </w:r>
          </w:p>
        </w:tc>
        <w:tc>
          <w:tcPr>
            <w:tcW w:w="1545" w:type="pct"/>
            <w:vAlign w:val="center"/>
          </w:tcPr>
          <w:p w14:paraId="3B8E41D8"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32927C3B" w14:textId="77777777" w:rsidTr="00FF0A55">
        <w:tc>
          <w:tcPr>
            <w:tcW w:w="346" w:type="pct"/>
            <w:tcBorders>
              <w:right w:val="single" w:sz="4" w:space="0" w:color="auto"/>
            </w:tcBorders>
            <w:vAlign w:val="center"/>
          </w:tcPr>
          <w:p w14:paraId="7A2D763A" w14:textId="77777777" w:rsidR="00F109D5" w:rsidRPr="009D090D" w:rsidRDefault="00F109D5" w:rsidP="00F109D5">
            <w:pPr>
              <w:rPr>
                <w:b/>
                <w:lang w:val="kk-KZ"/>
              </w:rPr>
            </w:pPr>
            <w:r w:rsidRPr="009D090D">
              <w:rPr>
                <w:b/>
                <w:lang w:val="kk-KZ"/>
              </w:rPr>
              <w:t>1</w:t>
            </w:r>
          </w:p>
        </w:tc>
        <w:tc>
          <w:tcPr>
            <w:tcW w:w="4654" w:type="pct"/>
            <w:gridSpan w:val="3"/>
            <w:tcBorders>
              <w:left w:val="single" w:sz="4" w:space="0" w:color="auto"/>
            </w:tcBorders>
            <w:vAlign w:val="center"/>
          </w:tcPr>
          <w:p w14:paraId="3D1D92B8" w14:textId="77777777" w:rsidR="00F109D5" w:rsidRPr="009D090D" w:rsidRDefault="00F109D5" w:rsidP="00F109D5">
            <w:pPr>
              <w:ind w:left="168"/>
              <w:rPr>
                <w:rFonts w:eastAsia="Calibri"/>
                <w:b/>
              </w:rPr>
            </w:pPr>
            <w:r w:rsidRPr="009D090D">
              <w:rPr>
                <w:b/>
                <w:lang w:val="kk"/>
              </w:rPr>
              <w:t>Бастапқы әдістер</w:t>
            </w:r>
          </w:p>
        </w:tc>
      </w:tr>
      <w:tr w:rsidR="00F109D5" w:rsidRPr="009D090D" w14:paraId="459DB018" w14:textId="77777777" w:rsidTr="00FF0A55">
        <w:tc>
          <w:tcPr>
            <w:tcW w:w="346" w:type="pct"/>
            <w:vAlign w:val="center"/>
          </w:tcPr>
          <w:p w14:paraId="38B49FAD" w14:textId="77777777" w:rsidR="00F109D5" w:rsidRPr="009D090D" w:rsidRDefault="00F109D5" w:rsidP="00F109D5">
            <w:pPr>
              <w:rPr>
                <w:lang w:val="kk-KZ"/>
              </w:rPr>
            </w:pPr>
            <w:r w:rsidRPr="009D090D">
              <w:rPr>
                <w:lang w:val="kk-KZ"/>
              </w:rPr>
              <w:t>1.1</w:t>
            </w:r>
          </w:p>
        </w:tc>
        <w:tc>
          <w:tcPr>
            <w:tcW w:w="1179" w:type="pct"/>
            <w:vAlign w:val="center"/>
          </w:tcPr>
          <w:p w14:paraId="045E8B30" w14:textId="77777777" w:rsidR="00F109D5" w:rsidRPr="009D090D" w:rsidRDefault="00F109D5" w:rsidP="00F109D5">
            <w:pPr>
              <w:rPr>
                <w:lang w:val="kk-KZ"/>
              </w:rPr>
            </w:pPr>
            <w:r w:rsidRPr="009D090D">
              <w:rPr>
                <w:lang w:val="kk"/>
              </w:rPr>
              <w:t xml:space="preserve">Оңтайландырылған жану  және түтін газын тазарту жүйелері </w:t>
            </w:r>
          </w:p>
        </w:tc>
        <w:tc>
          <w:tcPr>
            <w:tcW w:w="1930" w:type="pct"/>
            <w:vAlign w:val="center"/>
          </w:tcPr>
          <w:p w14:paraId="3A0E7406" w14:textId="77777777" w:rsidR="00F109D5" w:rsidRPr="009D090D" w:rsidRDefault="00F109D5" w:rsidP="00F109D5">
            <w:pPr>
              <w:ind w:right="-114"/>
            </w:pPr>
            <w:r w:rsidRPr="009D090D">
              <w:rPr>
                <w:lang w:val="kk"/>
              </w:rPr>
              <w:t>органикалық қосылыстар, аммиак NH</w:t>
            </w:r>
            <w:r w:rsidRPr="009D090D">
              <w:rPr>
                <w:vertAlign w:val="subscript"/>
                <w:lang w:val="kk"/>
              </w:rPr>
              <w:t>3</w:t>
            </w:r>
          </w:p>
        </w:tc>
        <w:tc>
          <w:tcPr>
            <w:tcW w:w="1545" w:type="pct"/>
            <w:vAlign w:val="center"/>
          </w:tcPr>
          <w:p w14:paraId="5785DDE0" w14:textId="77777777" w:rsidR="00F109D5" w:rsidRPr="009D090D" w:rsidRDefault="00F109D5" w:rsidP="00F109D5">
            <w:r w:rsidRPr="009D090D">
              <w:rPr>
                <w:lang w:val="kk"/>
              </w:rPr>
              <w:t>жалпы қолданымды</w:t>
            </w:r>
          </w:p>
        </w:tc>
      </w:tr>
      <w:tr w:rsidR="00F109D5" w:rsidRPr="009D090D" w14:paraId="439BE712" w14:textId="77777777" w:rsidTr="00FF0A55">
        <w:tc>
          <w:tcPr>
            <w:tcW w:w="5000" w:type="pct"/>
            <w:gridSpan w:val="4"/>
            <w:vAlign w:val="center"/>
          </w:tcPr>
          <w:p w14:paraId="4D795AC4" w14:textId="77777777" w:rsidR="00F109D5" w:rsidRPr="009D090D" w:rsidRDefault="00F109D5" w:rsidP="00F109D5">
            <w:pPr>
              <w:rPr>
                <w:b/>
                <w:vertAlign w:val="superscript"/>
              </w:rPr>
            </w:pPr>
            <w:r w:rsidRPr="009D090D">
              <w:rPr>
                <w:b/>
                <w:lang w:val="kk"/>
              </w:rPr>
              <w:t xml:space="preserve"> 2 Екінші әдістер</w:t>
            </w:r>
            <w:r w:rsidRPr="009D090D">
              <w:rPr>
                <w:b/>
                <w:vertAlign w:val="superscript"/>
                <w:lang w:val="kk"/>
              </w:rPr>
              <w:t>*</w:t>
            </w:r>
          </w:p>
        </w:tc>
      </w:tr>
      <w:tr w:rsidR="00F109D5" w:rsidRPr="009D090D" w14:paraId="049EC827" w14:textId="77777777" w:rsidTr="00FF0A55">
        <w:tc>
          <w:tcPr>
            <w:tcW w:w="346" w:type="pct"/>
            <w:vAlign w:val="center"/>
          </w:tcPr>
          <w:p w14:paraId="4EFC7D86" w14:textId="77777777" w:rsidR="00F109D5" w:rsidRPr="009D090D" w:rsidRDefault="00F109D5" w:rsidP="00F109D5">
            <w:pPr>
              <w:rPr>
                <w:lang w:val="kk-KZ"/>
              </w:rPr>
            </w:pPr>
            <w:r w:rsidRPr="009D090D">
              <w:rPr>
                <w:lang w:val="kk-KZ"/>
              </w:rPr>
              <w:t>2.1</w:t>
            </w:r>
          </w:p>
        </w:tc>
        <w:tc>
          <w:tcPr>
            <w:tcW w:w="1179" w:type="pct"/>
            <w:vAlign w:val="center"/>
          </w:tcPr>
          <w:p w14:paraId="47684B4E" w14:textId="77777777" w:rsidR="00F109D5" w:rsidRPr="009D090D" w:rsidRDefault="00F109D5" w:rsidP="00F109D5">
            <w:r w:rsidRPr="009D090D">
              <w:rPr>
                <w:lang w:val="kk"/>
              </w:rPr>
              <w:t>Белсендірілген көмірдегі адсорбция</w:t>
            </w:r>
          </w:p>
        </w:tc>
        <w:tc>
          <w:tcPr>
            <w:tcW w:w="1930" w:type="pct"/>
            <w:vAlign w:val="center"/>
          </w:tcPr>
          <w:p w14:paraId="071DD012" w14:textId="77777777" w:rsidR="00F109D5" w:rsidRPr="009D090D" w:rsidRDefault="00F109D5" w:rsidP="00F109D5">
            <w:r w:rsidRPr="009D090D">
              <w:rPr>
                <w:lang w:val="kk"/>
              </w:rPr>
              <w:t>Органикалық қосылыстар, Hg сынап</w:t>
            </w:r>
          </w:p>
        </w:tc>
        <w:tc>
          <w:tcPr>
            <w:tcW w:w="1545" w:type="pct"/>
            <w:vAlign w:val="center"/>
          </w:tcPr>
          <w:p w14:paraId="1DC40920" w14:textId="77777777" w:rsidR="00F109D5" w:rsidRPr="009D090D" w:rsidRDefault="00F109D5" w:rsidP="00F109D5">
            <w:r w:rsidRPr="009D090D">
              <w:rPr>
                <w:lang w:val="kk"/>
              </w:rPr>
              <w:t>жалпы қолданылады</w:t>
            </w:r>
          </w:p>
        </w:tc>
      </w:tr>
      <w:tr w:rsidR="00F109D5" w:rsidRPr="009C7186" w14:paraId="493B3BAF" w14:textId="77777777" w:rsidTr="00FF0A55">
        <w:tc>
          <w:tcPr>
            <w:tcW w:w="346" w:type="pct"/>
            <w:vAlign w:val="center"/>
          </w:tcPr>
          <w:p w14:paraId="5A712422" w14:textId="77777777" w:rsidR="00F109D5" w:rsidRPr="009D090D" w:rsidRDefault="00F109D5" w:rsidP="00F109D5">
            <w:pPr>
              <w:rPr>
                <w:lang w:val="kk-KZ"/>
              </w:rPr>
            </w:pPr>
            <w:r w:rsidRPr="009D090D">
              <w:rPr>
                <w:lang w:val="kk-KZ"/>
              </w:rPr>
              <w:t>2.2</w:t>
            </w:r>
          </w:p>
        </w:tc>
        <w:tc>
          <w:tcPr>
            <w:tcW w:w="1179" w:type="pct"/>
            <w:vAlign w:val="center"/>
          </w:tcPr>
          <w:p w14:paraId="41840D62" w14:textId="77777777" w:rsidR="00F109D5" w:rsidRPr="009D090D" w:rsidRDefault="00F109D5" w:rsidP="00F109D5">
            <w:r w:rsidRPr="009D090D">
              <w:rPr>
                <w:lang w:val="kk"/>
              </w:rPr>
              <w:t>Аэробты биохимиялық тазарту</w:t>
            </w:r>
          </w:p>
        </w:tc>
        <w:tc>
          <w:tcPr>
            <w:tcW w:w="1930" w:type="pct"/>
            <w:vAlign w:val="center"/>
          </w:tcPr>
          <w:p w14:paraId="02024B10" w14:textId="77777777" w:rsidR="00F109D5" w:rsidRPr="009D090D" w:rsidRDefault="00F109D5" w:rsidP="00F109D5">
            <w:r w:rsidRPr="009D090D">
              <w:rPr>
                <w:lang w:val="kk"/>
              </w:rPr>
              <w:t>биохимиялық ыдырайтын органикалық қосылыстар, аммоний NH</w:t>
            </w:r>
            <w:r w:rsidRPr="009D090D">
              <w:rPr>
                <w:vertAlign w:val="superscript"/>
                <w:lang w:val="kk"/>
              </w:rPr>
              <w:t>+</w:t>
            </w:r>
          </w:p>
        </w:tc>
        <w:tc>
          <w:tcPr>
            <w:tcW w:w="1545" w:type="pct"/>
            <w:vAlign w:val="center"/>
          </w:tcPr>
          <w:p w14:paraId="2D064BDA" w14:textId="77777777" w:rsidR="00F109D5" w:rsidRPr="009D090D" w:rsidRDefault="00F109D5" w:rsidP="00F109D5">
            <w:r w:rsidRPr="009D090D">
              <w:rPr>
                <w:lang w:val="kk"/>
              </w:rPr>
              <w:t>Органикалық қосылыстарды тазарту үшін жалпы қолданымды.</w:t>
            </w:r>
          </w:p>
          <w:p w14:paraId="6598B606" w14:textId="77777777" w:rsidR="00F109D5" w:rsidRPr="009D090D" w:rsidRDefault="00F109D5" w:rsidP="00F109D5">
            <w:r w:rsidRPr="009D090D">
              <w:rPr>
                <w:lang w:val="kk"/>
              </w:rPr>
              <w:t>Аэробты биохимиялық</w:t>
            </w:r>
          </w:p>
          <w:p w14:paraId="2E8BEE21" w14:textId="77777777" w:rsidR="00F109D5" w:rsidRPr="009D090D" w:rsidRDefault="00F109D5" w:rsidP="00F109D5">
            <w:r w:rsidRPr="009D090D">
              <w:rPr>
                <w:lang w:val="kk"/>
              </w:rPr>
              <w:t>аммоний (NH</w:t>
            </w:r>
            <w:r w:rsidRPr="009D090D">
              <w:rPr>
                <w:vertAlign w:val="superscript"/>
                <w:lang w:val="kk"/>
              </w:rPr>
              <w:t>+</w:t>
            </w:r>
            <w:r w:rsidRPr="009D090D">
              <w:rPr>
                <w:lang w:val="kk"/>
              </w:rPr>
              <w:t>) тазарту хлоридтің жоғары концентрациясында (шамамен 10 г/л) қолданылмауы мүмкін</w:t>
            </w:r>
          </w:p>
        </w:tc>
      </w:tr>
      <w:tr w:rsidR="00F109D5" w:rsidRPr="009D090D" w14:paraId="109F3616" w14:textId="77777777" w:rsidTr="00FF0A55">
        <w:tc>
          <w:tcPr>
            <w:tcW w:w="346" w:type="pct"/>
            <w:vAlign w:val="center"/>
          </w:tcPr>
          <w:p w14:paraId="006D7E4C" w14:textId="77777777" w:rsidR="00F109D5" w:rsidRPr="009D090D" w:rsidRDefault="00F109D5" w:rsidP="00F109D5">
            <w:pPr>
              <w:rPr>
                <w:lang w:val="kk-KZ"/>
              </w:rPr>
            </w:pPr>
            <w:r w:rsidRPr="009D090D">
              <w:rPr>
                <w:lang w:val="kk-KZ"/>
              </w:rPr>
              <w:t>2.3</w:t>
            </w:r>
          </w:p>
        </w:tc>
        <w:tc>
          <w:tcPr>
            <w:tcW w:w="1179" w:type="pct"/>
            <w:vAlign w:val="center"/>
          </w:tcPr>
          <w:p w14:paraId="0392D54C" w14:textId="77777777" w:rsidR="00F109D5" w:rsidRPr="009D090D" w:rsidRDefault="00F109D5" w:rsidP="00F109D5">
            <w:r w:rsidRPr="009D090D">
              <w:rPr>
                <w:lang w:val="kk"/>
              </w:rPr>
              <w:t>Анаэробты биологиялық тазарту</w:t>
            </w:r>
          </w:p>
        </w:tc>
        <w:tc>
          <w:tcPr>
            <w:tcW w:w="1930" w:type="pct"/>
            <w:vAlign w:val="center"/>
          </w:tcPr>
          <w:p w14:paraId="330D741E" w14:textId="77777777" w:rsidR="00F109D5" w:rsidRPr="009D090D" w:rsidRDefault="00F109D5" w:rsidP="00F109D5">
            <w:r w:rsidRPr="009D090D">
              <w:rPr>
                <w:lang w:val="kk"/>
              </w:rPr>
              <w:t>нитрат NO</w:t>
            </w:r>
            <w:r w:rsidRPr="009D090D">
              <w:rPr>
                <w:vertAlign w:val="subscript"/>
                <w:lang w:val="kk"/>
              </w:rPr>
              <w:t>3</w:t>
            </w:r>
            <w:r w:rsidRPr="009D090D">
              <w:rPr>
                <w:lang w:val="kk"/>
              </w:rPr>
              <w:t>, нитрит NO</w:t>
            </w:r>
            <w:r w:rsidRPr="009D090D">
              <w:rPr>
                <w:vertAlign w:val="subscript"/>
                <w:lang w:val="kk"/>
              </w:rPr>
              <w:t>2</w:t>
            </w:r>
            <w:r w:rsidRPr="009D090D">
              <w:rPr>
                <w:lang w:val="kk"/>
              </w:rPr>
              <w:t>, сынап Hg</w:t>
            </w:r>
          </w:p>
        </w:tc>
        <w:tc>
          <w:tcPr>
            <w:tcW w:w="1545" w:type="pct"/>
            <w:vMerge w:val="restart"/>
            <w:vAlign w:val="center"/>
          </w:tcPr>
          <w:p w14:paraId="262C6804" w14:textId="77777777" w:rsidR="00F109D5" w:rsidRPr="009D090D" w:rsidRDefault="00F109D5" w:rsidP="00F109D5">
            <w:r w:rsidRPr="009D090D">
              <w:rPr>
                <w:lang w:val="kk"/>
              </w:rPr>
              <w:t>жалпы қолданылады</w:t>
            </w:r>
          </w:p>
        </w:tc>
      </w:tr>
      <w:tr w:rsidR="00F109D5" w:rsidRPr="009D090D" w14:paraId="29648E7F" w14:textId="77777777" w:rsidTr="00FF0A55">
        <w:tc>
          <w:tcPr>
            <w:tcW w:w="346" w:type="pct"/>
            <w:vAlign w:val="center"/>
          </w:tcPr>
          <w:p w14:paraId="46EAB6E8" w14:textId="77777777" w:rsidR="00F109D5" w:rsidRPr="009D090D" w:rsidRDefault="00F109D5" w:rsidP="00F109D5">
            <w:pPr>
              <w:rPr>
                <w:lang w:val="kk-KZ"/>
              </w:rPr>
            </w:pPr>
            <w:r w:rsidRPr="009D090D">
              <w:rPr>
                <w:lang w:val="kk-KZ"/>
              </w:rPr>
              <w:t>2.4</w:t>
            </w:r>
          </w:p>
        </w:tc>
        <w:tc>
          <w:tcPr>
            <w:tcW w:w="1179" w:type="pct"/>
            <w:vAlign w:val="center"/>
          </w:tcPr>
          <w:p w14:paraId="3577BA5C" w14:textId="77777777" w:rsidR="00F109D5" w:rsidRPr="009D090D" w:rsidRDefault="00F109D5" w:rsidP="00F109D5">
            <w:r w:rsidRPr="009D090D">
              <w:rPr>
                <w:lang w:val="kk"/>
              </w:rPr>
              <w:t>Коагуляция және флокуляция</w:t>
            </w:r>
          </w:p>
        </w:tc>
        <w:tc>
          <w:tcPr>
            <w:tcW w:w="1930" w:type="pct"/>
            <w:vAlign w:val="center"/>
          </w:tcPr>
          <w:p w14:paraId="4D3535EF" w14:textId="77777777" w:rsidR="00F109D5" w:rsidRPr="009D090D" w:rsidRDefault="00F109D5" w:rsidP="00F109D5">
            <w:r w:rsidRPr="009D090D">
              <w:rPr>
                <w:lang w:val="kk"/>
              </w:rPr>
              <w:t>қалқыма қатты заттар</w:t>
            </w:r>
          </w:p>
        </w:tc>
        <w:tc>
          <w:tcPr>
            <w:tcW w:w="1545" w:type="pct"/>
            <w:vMerge/>
            <w:vAlign w:val="center"/>
          </w:tcPr>
          <w:p w14:paraId="0D62FBDA" w14:textId="77777777" w:rsidR="00F109D5" w:rsidRPr="009D090D" w:rsidRDefault="00F109D5" w:rsidP="00F109D5">
            <w:pPr>
              <w:pBdr>
                <w:top w:val="nil"/>
                <w:left w:val="nil"/>
                <w:bottom w:val="nil"/>
                <w:right w:val="nil"/>
                <w:between w:val="nil"/>
              </w:pBdr>
            </w:pPr>
          </w:p>
        </w:tc>
      </w:tr>
      <w:tr w:rsidR="00F109D5" w:rsidRPr="009D090D" w14:paraId="1ACA4D36" w14:textId="77777777" w:rsidTr="00FF0A55">
        <w:tc>
          <w:tcPr>
            <w:tcW w:w="346" w:type="pct"/>
            <w:vAlign w:val="center"/>
          </w:tcPr>
          <w:p w14:paraId="11BB6FBD" w14:textId="77777777" w:rsidR="00F109D5" w:rsidRPr="009D090D" w:rsidRDefault="00F109D5" w:rsidP="00F109D5">
            <w:pPr>
              <w:rPr>
                <w:lang w:val="kk-KZ"/>
              </w:rPr>
            </w:pPr>
            <w:r w:rsidRPr="009D090D">
              <w:rPr>
                <w:lang w:val="kk-KZ"/>
              </w:rPr>
              <w:t>2.5</w:t>
            </w:r>
          </w:p>
        </w:tc>
        <w:tc>
          <w:tcPr>
            <w:tcW w:w="1179" w:type="pct"/>
            <w:vAlign w:val="center"/>
          </w:tcPr>
          <w:p w14:paraId="5EBA51B7" w14:textId="77777777" w:rsidR="00F109D5" w:rsidRPr="009D090D" w:rsidRDefault="00F109D5" w:rsidP="00F109D5">
            <w:r w:rsidRPr="009D090D">
              <w:rPr>
                <w:lang w:val="kk"/>
              </w:rPr>
              <w:t>Кристалдану</w:t>
            </w:r>
          </w:p>
        </w:tc>
        <w:tc>
          <w:tcPr>
            <w:tcW w:w="1930" w:type="pct"/>
            <w:vAlign w:val="center"/>
          </w:tcPr>
          <w:p w14:paraId="2CDDD231" w14:textId="77777777" w:rsidR="00F109D5" w:rsidRPr="009D090D" w:rsidRDefault="00F109D5" w:rsidP="00F109D5">
            <w:pPr>
              <w:rPr>
                <w:lang w:val="ru-RU"/>
              </w:rPr>
            </w:pPr>
            <w:r w:rsidRPr="009D090D">
              <w:rPr>
                <w:lang w:val="kk"/>
              </w:rPr>
              <w:t xml:space="preserve">металдар мен металоидтар, сульфат </w:t>
            </w:r>
            <m:oMath>
              <m:sSubSup>
                <m:sSubSupPr>
                  <m:ctrlPr>
                    <w:rPr>
                      <w:rFonts w:ascii="Cambria Math" w:eastAsia="Cambria Math" w:hAnsi="Cambria Math"/>
                    </w:rPr>
                  </m:ctrlPr>
                </m:sSubSupPr>
                <m:e>
                  <m:r>
                    <w:rPr>
                      <w:rFonts w:ascii="Cambria Math" w:eastAsia="Cambria Math" w:hAnsi="Cambria Math"/>
                      <w:lang w:val="kk"/>
                    </w:rPr>
                    <m:t>SO</m:t>
                  </m:r>
                </m:e>
                <m:sub>
                  <m:r>
                    <w:rPr>
                      <w:rFonts w:ascii="Cambria Math" w:eastAsia="Cambria Math" w:hAnsi="Cambria Math"/>
                      <w:lang w:val="kk"/>
                    </w:rPr>
                    <m:t>4</m:t>
                  </m:r>
                </m:sub>
                <m:sup>
                  <m:r>
                    <w:rPr>
                      <w:rFonts w:ascii="Cambria Math" w:eastAsia="Cambria Math" w:hAnsi="Cambria Math"/>
                      <w:lang w:val="kk"/>
                    </w:rPr>
                    <m:t>2-</m:t>
                  </m:r>
                </m:sup>
              </m:sSubSup>
              <m:r>
                <w:rPr>
                  <w:rFonts w:ascii="Cambria Math" w:eastAsia="Cambria Math" w:hAnsi="Cambria Math"/>
                  <w:lang w:val="kk"/>
                </w:rPr>
                <m:t>, фторид F</m:t>
              </m:r>
            </m:oMath>
          </w:p>
        </w:tc>
        <w:tc>
          <w:tcPr>
            <w:tcW w:w="1545" w:type="pct"/>
            <w:vMerge/>
            <w:vAlign w:val="center"/>
          </w:tcPr>
          <w:p w14:paraId="54D56D2D" w14:textId="77777777" w:rsidR="00F109D5" w:rsidRPr="009D090D" w:rsidRDefault="00F109D5" w:rsidP="00F109D5">
            <w:pPr>
              <w:pBdr>
                <w:top w:val="nil"/>
                <w:left w:val="nil"/>
                <w:bottom w:val="nil"/>
                <w:right w:val="nil"/>
                <w:between w:val="nil"/>
              </w:pBdr>
              <w:rPr>
                <w:lang w:val="ru-RU"/>
              </w:rPr>
            </w:pPr>
          </w:p>
        </w:tc>
      </w:tr>
      <w:tr w:rsidR="00F109D5" w:rsidRPr="009D090D" w14:paraId="0AB07D88" w14:textId="77777777" w:rsidTr="00FF0A55">
        <w:tc>
          <w:tcPr>
            <w:tcW w:w="346" w:type="pct"/>
            <w:vAlign w:val="center"/>
          </w:tcPr>
          <w:p w14:paraId="5E00DFBD" w14:textId="77777777" w:rsidR="00F109D5" w:rsidRPr="009D090D" w:rsidRDefault="00F109D5" w:rsidP="00F109D5">
            <w:pPr>
              <w:rPr>
                <w:lang w:val="kk-KZ"/>
              </w:rPr>
            </w:pPr>
            <w:r w:rsidRPr="009D090D">
              <w:rPr>
                <w:lang w:val="kk-KZ"/>
              </w:rPr>
              <w:t>2.6</w:t>
            </w:r>
          </w:p>
        </w:tc>
        <w:tc>
          <w:tcPr>
            <w:tcW w:w="1179" w:type="pct"/>
            <w:vAlign w:val="center"/>
          </w:tcPr>
          <w:p w14:paraId="62944EAB" w14:textId="77777777" w:rsidR="00F109D5" w:rsidRPr="009D090D" w:rsidRDefault="00F109D5" w:rsidP="00F109D5">
            <w:r w:rsidRPr="009D090D">
              <w:rPr>
                <w:lang w:val="kk"/>
              </w:rPr>
              <w:t>Сүзу (құм, ультрафильтрация арқылы)</w:t>
            </w:r>
          </w:p>
        </w:tc>
        <w:tc>
          <w:tcPr>
            <w:tcW w:w="1930" w:type="pct"/>
            <w:vAlign w:val="center"/>
          </w:tcPr>
          <w:p w14:paraId="6E9ADD5F" w14:textId="77777777" w:rsidR="00F109D5" w:rsidRPr="009D090D" w:rsidRDefault="00F109D5" w:rsidP="00F109D5">
            <w:r w:rsidRPr="009D090D">
              <w:rPr>
                <w:lang w:val="kk"/>
              </w:rPr>
              <w:t>қалқыма қатты заттар, металдар</w:t>
            </w:r>
          </w:p>
        </w:tc>
        <w:tc>
          <w:tcPr>
            <w:tcW w:w="1545" w:type="pct"/>
            <w:vMerge/>
            <w:vAlign w:val="center"/>
          </w:tcPr>
          <w:p w14:paraId="462B6AE4" w14:textId="77777777" w:rsidR="00F109D5" w:rsidRPr="009D090D" w:rsidRDefault="00F109D5" w:rsidP="00F109D5">
            <w:pPr>
              <w:pBdr>
                <w:top w:val="nil"/>
                <w:left w:val="nil"/>
                <w:bottom w:val="nil"/>
                <w:right w:val="nil"/>
                <w:between w:val="nil"/>
              </w:pBdr>
            </w:pPr>
          </w:p>
        </w:tc>
      </w:tr>
      <w:tr w:rsidR="00F109D5" w:rsidRPr="009D090D" w14:paraId="582C52BA" w14:textId="77777777" w:rsidTr="00FF0A55">
        <w:tc>
          <w:tcPr>
            <w:tcW w:w="346" w:type="pct"/>
            <w:vAlign w:val="center"/>
          </w:tcPr>
          <w:p w14:paraId="2FCC6F92" w14:textId="77777777" w:rsidR="00F109D5" w:rsidRPr="009D090D" w:rsidRDefault="00F109D5" w:rsidP="00F109D5">
            <w:pPr>
              <w:rPr>
                <w:lang w:val="kk-KZ"/>
              </w:rPr>
            </w:pPr>
            <w:r w:rsidRPr="009D090D">
              <w:rPr>
                <w:lang w:val="kk-KZ"/>
              </w:rPr>
              <w:t>2.7</w:t>
            </w:r>
          </w:p>
        </w:tc>
        <w:tc>
          <w:tcPr>
            <w:tcW w:w="1179" w:type="pct"/>
            <w:vAlign w:val="center"/>
          </w:tcPr>
          <w:p w14:paraId="50E11179" w14:textId="77777777" w:rsidR="00F109D5" w:rsidRPr="009D090D" w:rsidRDefault="00F109D5" w:rsidP="00F109D5">
            <w:r w:rsidRPr="009D090D">
              <w:rPr>
                <w:lang w:val="kk"/>
              </w:rPr>
              <w:t>Флотация</w:t>
            </w:r>
          </w:p>
        </w:tc>
        <w:tc>
          <w:tcPr>
            <w:tcW w:w="1930" w:type="pct"/>
            <w:vAlign w:val="center"/>
          </w:tcPr>
          <w:p w14:paraId="65683C33" w14:textId="77777777" w:rsidR="00F109D5" w:rsidRPr="009D090D" w:rsidRDefault="00F109D5" w:rsidP="00F109D5">
            <w:r w:rsidRPr="009D090D">
              <w:rPr>
                <w:lang w:val="kk"/>
              </w:rPr>
              <w:t>қалқыма қатты заттар, мұнай</w:t>
            </w:r>
          </w:p>
        </w:tc>
        <w:tc>
          <w:tcPr>
            <w:tcW w:w="1545" w:type="pct"/>
            <w:vMerge/>
            <w:vAlign w:val="center"/>
          </w:tcPr>
          <w:p w14:paraId="6ADA6A49" w14:textId="77777777" w:rsidR="00F109D5" w:rsidRPr="009D090D" w:rsidRDefault="00F109D5" w:rsidP="00F109D5">
            <w:pPr>
              <w:pBdr>
                <w:top w:val="nil"/>
                <w:left w:val="nil"/>
                <w:bottom w:val="nil"/>
                <w:right w:val="nil"/>
                <w:between w:val="nil"/>
              </w:pBdr>
            </w:pPr>
          </w:p>
        </w:tc>
      </w:tr>
      <w:tr w:rsidR="00F109D5" w:rsidRPr="009D090D" w14:paraId="52EE6D3A" w14:textId="77777777" w:rsidTr="00FF0A55">
        <w:tc>
          <w:tcPr>
            <w:tcW w:w="346" w:type="pct"/>
            <w:vAlign w:val="center"/>
          </w:tcPr>
          <w:p w14:paraId="376E8C1A" w14:textId="77777777" w:rsidR="00F109D5" w:rsidRPr="009D090D" w:rsidRDefault="00F109D5" w:rsidP="00F109D5">
            <w:pPr>
              <w:rPr>
                <w:lang w:val="kk-KZ"/>
              </w:rPr>
            </w:pPr>
            <w:r w:rsidRPr="009D090D">
              <w:rPr>
                <w:lang w:val="kk-KZ"/>
              </w:rPr>
              <w:t>2.8</w:t>
            </w:r>
          </w:p>
        </w:tc>
        <w:tc>
          <w:tcPr>
            <w:tcW w:w="1179" w:type="pct"/>
            <w:vAlign w:val="center"/>
          </w:tcPr>
          <w:p w14:paraId="270195D1" w14:textId="77777777" w:rsidR="00F109D5" w:rsidRPr="009D090D" w:rsidRDefault="00F109D5" w:rsidP="00F109D5">
            <w:r w:rsidRPr="009D090D">
              <w:rPr>
                <w:lang w:val="kk"/>
              </w:rPr>
              <w:t>Иондық алмасу</w:t>
            </w:r>
          </w:p>
        </w:tc>
        <w:tc>
          <w:tcPr>
            <w:tcW w:w="1930" w:type="pct"/>
            <w:vAlign w:val="center"/>
          </w:tcPr>
          <w:p w14:paraId="02DD3AA3" w14:textId="77777777" w:rsidR="00F109D5" w:rsidRPr="009D090D" w:rsidRDefault="00F109D5" w:rsidP="00F109D5">
            <w:r w:rsidRPr="009D090D">
              <w:rPr>
                <w:lang w:val="kk"/>
              </w:rPr>
              <w:t>металдар</w:t>
            </w:r>
          </w:p>
        </w:tc>
        <w:tc>
          <w:tcPr>
            <w:tcW w:w="1545" w:type="pct"/>
            <w:vMerge/>
            <w:vAlign w:val="center"/>
          </w:tcPr>
          <w:p w14:paraId="7C1F2C2B" w14:textId="77777777" w:rsidR="00F109D5" w:rsidRPr="009D090D" w:rsidRDefault="00F109D5" w:rsidP="00F109D5">
            <w:pPr>
              <w:pBdr>
                <w:top w:val="nil"/>
                <w:left w:val="nil"/>
                <w:bottom w:val="nil"/>
                <w:right w:val="nil"/>
                <w:between w:val="nil"/>
              </w:pBdr>
            </w:pPr>
          </w:p>
        </w:tc>
      </w:tr>
      <w:tr w:rsidR="00F109D5" w:rsidRPr="009D090D" w14:paraId="24D8C460" w14:textId="77777777" w:rsidTr="00FF0A55">
        <w:tc>
          <w:tcPr>
            <w:tcW w:w="346" w:type="pct"/>
            <w:vAlign w:val="center"/>
          </w:tcPr>
          <w:p w14:paraId="1FE1215D" w14:textId="77777777" w:rsidR="00F109D5" w:rsidRPr="009D090D" w:rsidRDefault="00F109D5" w:rsidP="00F109D5">
            <w:pPr>
              <w:rPr>
                <w:lang w:val="kk-KZ"/>
              </w:rPr>
            </w:pPr>
            <w:r w:rsidRPr="009D090D">
              <w:rPr>
                <w:lang w:val="kk-KZ"/>
              </w:rPr>
              <w:t>2.9</w:t>
            </w:r>
          </w:p>
        </w:tc>
        <w:tc>
          <w:tcPr>
            <w:tcW w:w="1179" w:type="pct"/>
            <w:vAlign w:val="center"/>
          </w:tcPr>
          <w:p w14:paraId="1AC9B7B7" w14:textId="77777777" w:rsidR="00F109D5" w:rsidRPr="009D090D" w:rsidRDefault="00F109D5" w:rsidP="00F109D5">
            <w:r w:rsidRPr="009D090D">
              <w:rPr>
                <w:lang w:val="kk"/>
              </w:rPr>
              <w:t>Бейтараптандыру</w:t>
            </w:r>
          </w:p>
        </w:tc>
        <w:tc>
          <w:tcPr>
            <w:tcW w:w="1930" w:type="pct"/>
            <w:vAlign w:val="center"/>
          </w:tcPr>
          <w:p w14:paraId="4799B388" w14:textId="77777777" w:rsidR="00F109D5" w:rsidRPr="009D090D" w:rsidRDefault="00F109D5" w:rsidP="00F109D5">
            <w:r w:rsidRPr="009D090D">
              <w:rPr>
                <w:lang w:val="kk"/>
              </w:rPr>
              <w:t>қышқылдар, сілтілер</w:t>
            </w:r>
          </w:p>
        </w:tc>
        <w:tc>
          <w:tcPr>
            <w:tcW w:w="1545" w:type="pct"/>
            <w:vMerge/>
            <w:vAlign w:val="center"/>
          </w:tcPr>
          <w:p w14:paraId="6E895041" w14:textId="77777777" w:rsidR="00F109D5" w:rsidRPr="009D090D" w:rsidRDefault="00F109D5" w:rsidP="00F109D5">
            <w:pPr>
              <w:pBdr>
                <w:top w:val="nil"/>
                <w:left w:val="nil"/>
                <w:bottom w:val="nil"/>
                <w:right w:val="nil"/>
                <w:between w:val="nil"/>
              </w:pBdr>
            </w:pPr>
          </w:p>
        </w:tc>
      </w:tr>
      <w:tr w:rsidR="00F109D5" w:rsidRPr="009C7186" w14:paraId="0A91E4A7" w14:textId="77777777" w:rsidTr="00FF0A55">
        <w:tc>
          <w:tcPr>
            <w:tcW w:w="346" w:type="pct"/>
            <w:vAlign w:val="center"/>
          </w:tcPr>
          <w:p w14:paraId="2AF26CF8" w14:textId="77777777" w:rsidR="00F109D5" w:rsidRPr="009D090D" w:rsidRDefault="00F109D5" w:rsidP="00F109D5">
            <w:pPr>
              <w:ind w:right="-104"/>
              <w:rPr>
                <w:lang w:val="kk-KZ"/>
              </w:rPr>
            </w:pPr>
            <w:r w:rsidRPr="009D090D">
              <w:rPr>
                <w:lang w:val="kk-KZ"/>
              </w:rPr>
              <w:t>2.10</w:t>
            </w:r>
          </w:p>
        </w:tc>
        <w:tc>
          <w:tcPr>
            <w:tcW w:w="1179" w:type="pct"/>
            <w:vAlign w:val="center"/>
          </w:tcPr>
          <w:p w14:paraId="314B349F" w14:textId="77777777" w:rsidR="00F109D5" w:rsidRPr="009D090D" w:rsidRDefault="00F109D5" w:rsidP="00F109D5">
            <w:r w:rsidRPr="009D090D">
              <w:rPr>
                <w:lang w:val="kk"/>
              </w:rPr>
              <w:t>Тотығу</w:t>
            </w:r>
          </w:p>
        </w:tc>
        <w:tc>
          <w:tcPr>
            <w:tcW w:w="1930" w:type="pct"/>
            <w:vAlign w:val="center"/>
          </w:tcPr>
          <w:p w14:paraId="2D2E7907" w14:textId="77777777" w:rsidR="00F109D5" w:rsidRPr="009D090D" w:rsidRDefault="00F109D5" w:rsidP="00F109D5">
            <w:r w:rsidRPr="009D090D">
              <w:rPr>
                <w:lang w:val="kk"/>
              </w:rPr>
              <w:t>күкіртті қосылыстар S</w:t>
            </w:r>
            <w:r w:rsidRPr="009D090D">
              <w:rPr>
                <w:vertAlign w:val="superscript"/>
                <w:lang w:val="kk"/>
              </w:rPr>
              <w:t>-</w:t>
            </w:r>
            <w:r w:rsidRPr="009D090D">
              <w:rPr>
                <w:lang w:val="kk"/>
              </w:rPr>
              <w:t xml:space="preserve">, сульфит </w:t>
            </w:r>
            <m:oMath>
              <m:sSubSup>
                <m:sSubSupPr>
                  <m:ctrlPr>
                    <w:rPr>
                      <w:rFonts w:ascii="Cambria Math" w:eastAsia="Cambria Math" w:hAnsi="Cambria Math"/>
                    </w:rPr>
                  </m:ctrlPr>
                </m:sSubSupPr>
                <m:e>
                  <m:r>
                    <w:rPr>
                      <w:rFonts w:ascii="Cambria Math" w:eastAsia="Cambria Math" w:hAnsi="Cambria Math"/>
                      <w:lang w:val="kk"/>
                    </w:rPr>
                    <m:t>SO</m:t>
                  </m:r>
                </m:e>
                <m:sub>
                  <m:r>
                    <w:rPr>
                      <w:rFonts w:ascii="Cambria Math" w:eastAsia="Cambria Math" w:hAnsi="Cambria Math"/>
                      <w:lang w:val="kk"/>
                    </w:rPr>
                    <m:t>3</m:t>
                  </m:r>
                </m:sub>
                <m:sup>
                  <m:r>
                    <w:rPr>
                      <w:rFonts w:ascii="Cambria Math" w:eastAsia="Cambria Math" w:hAnsi="Cambria Math"/>
                      <w:lang w:val="kk"/>
                    </w:rPr>
                    <m:t>2-</m:t>
                  </m:r>
                </m:sup>
              </m:sSubSup>
            </m:oMath>
          </w:p>
        </w:tc>
        <w:tc>
          <w:tcPr>
            <w:tcW w:w="1545" w:type="pct"/>
            <w:vMerge/>
            <w:vAlign w:val="center"/>
          </w:tcPr>
          <w:p w14:paraId="6AE5BD09" w14:textId="77777777" w:rsidR="00F109D5" w:rsidRPr="009D090D" w:rsidRDefault="00F109D5" w:rsidP="00F109D5">
            <w:pPr>
              <w:pBdr>
                <w:top w:val="nil"/>
                <w:left w:val="nil"/>
                <w:bottom w:val="nil"/>
                <w:right w:val="nil"/>
                <w:between w:val="nil"/>
              </w:pBdr>
            </w:pPr>
          </w:p>
        </w:tc>
      </w:tr>
      <w:tr w:rsidR="00F109D5" w:rsidRPr="009D090D" w14:paraId="79181B7E" w14:textId="77777777" w:rsidTr="00FF0A55">
        <w:tc>
          <w:tcPr>
            <w:tcW w:w="346" w:type="pct"/>
            <w:vAlign w:val="center"/>
          </w:tcPr>
          <w:p w14:paraId="19FDA12E" w14:textId="77777777" w:rsidR="00F109D5" w:rsidRPr="009D090D" w:rsidRDefault="00F109D5" w:rsidP="00F109D5">
            <w:pPr>
              <w:ind w:right="-104"/>
              <w:rPr>
                <w:lang w:val="kk-KZ"/>
              </w:rPr>
            </w:pPr>
            <w:r w:rsidRPr="009D090D">
              <w:rPr>
                <w:lang w:val="kk-KZ"/>
              </w:rPr>
              <w:t>2.11</w:t>
            </w:r>
          </w:p>
        </w:tc>
        <w:tc>
          <w:tcPr>
            <w:tcW w:w="1179" w:type="pct"/>
            <w:vAlign w:val="center"/>
          </w:tcPr>
          <w:p w14:paraId="321D1244" w14:textId="77777777" w:rsidR="00F109D5" w:rsidRPr="009D090D" w:rsidRDefault="00F109D5" w:rsidP="00F109D5">
            <w:r w:rsidRPr="009D090D">
              <w:rPr>
                <w:lang w:val="kk"/>
              </w:rPr>
              <w:t>Тұтып қалу</w:t>
            </w:r>
          </w:p>
        </w:tc>
        <w:tc>
          <w:tcPr>
            <w:tcW w:w="1930" w:type="pct"/>
            <w:vAlign w:val="center"/>
          </w:tcPr>
          <w:p w14:paraId="20528928" w14:textId="77777777" w:rsidR="00F109D5" w:rsidRPr="009D090D" w:rsidRDefault="00F109D5" w:rsidP="00F109D5">
            <w:pPr>
              <w:rPr>
                <w:lang w:val="ru-RU"/>
              </w:rPr>
            </w:pPr>
            <w:r w:rsidRPr="009D090D">
              <w:rPr>
                <w:lang w:val="kk"/>
              </w:rPr>
              <w:t xml:space="preserve">Металдар мен металоидтар </w:t>
            </w:r>
          </w:p>
          <w:p w14:paraId="19647DD4" w14:textId="77777777" w:rsidR="00F109D5" w:rsidRPr="009D090D" w:rsidRDefault="00F109D5" w:rsidP="00F109D5">
            <w:pPr>
              <w:rPr>
                <w:lang w:val="ru-RU"/>
              </w:rPr>
            </w:pPr>
            <w:r w:rsidRPr="009D090D">
              <w:rPr>
                <w:lang w:val="kk"/>
              </w:rPr>
              <w:t xml:space="preserve">сульфат </w:t>
            </w:r>
            <m:oMath>
              <m:sSubSup>
                <m:sSubSupPr>
                  <m:ctrlPr>
                    <w:rPr>
                      <w:rFonts w:ascii="Cambria Math" w:eastAsia="Cambria Math" w:hAnsi="Cambria Math"/>
                    </w:rPr>
                  </m:ctrlPr>
                </m:sSubSupPr>
                <m:e>
                  <m:r>
                    <m:rPr>
                      <m:sty m:val="bi"/>
                    </m:rPr>
                    <w:rPr>
                      <w:rFonts w:ascii="Cambria Math" w:eastAsia="Cambria Math" w:hAnsi="Cambria Math"/>
                      <w:lang w:val="kk"/>
                    </w:rPr>
                    <m:t>SO</m:t>
                  </m:r>
                </m:e>
                <m:sub>
                  <m:r>
                    <m:rPr>
                      <m:sty m:val="bi"/>
                    </m:rPr>
                    <w:rPr>
                      <w:rFonts w:ascii="Cambria Math" w:eastAsia="Cambria Math" w:hAnsi="Cambria Math"/>
                      <w:lang w:val="kk"/>
                    </w:rPr>
                    <m:t>4</m:t>
                  </m:r>
                </m:sub>
                <m:sup>
                  <m:r>
                    <m:rPr>
                      <m:sty m:val="bi"/>
                    </m:rPr>
                    <w:rPr>
                      <w:rFonts w:ascii="Cambria Math" w:eastAsia="Cambria Math" w:hAnsi="Cambria Math"/>
                      <w:lang w:val="kk"/>
                    </w:rPr>
                    <m:t>2-</m:t>
                  </m:r>
                </m:sup>
              </m:sSubSup>
              <m:r>
                <m:rPr>
                  <m:sty m:val="bi"/>
                </m:rPr>
                <w:rPr>
                  <w:rFonts w:ascii="Cambria Math" w:eastAsia="Cambria Math" w:hAnsi="Cambria Math"/>
                  <w:lang w:val="kk"/>
                </w:rPr>
                <m:t>, фторид F</m:t>
              </m:r>
            </m:oMath>
          </w:p>
        </w:tc>
        <w:tc>
          <w:tcPr>
            <w:tcW w:w="1545" w:type="pct"/>
            <w:vMerge/>
            <w:vAlign w:val="center"/>
          </w:tcPr>
          <w:p w14:paraId="3F3BEDA1" w14:textId="77777777" w:rsidR="00F109D5" w:rsidRPr="009D090D" w:rsidRDefault="00F109D5" w:rsidP="00F109D5">
            <w:pPr>
              <w:pBdr>
                <w:top w:val="nil"/>
                <w:left w:val="nil"/>
                <w:bottom w:val="nil"/>
                <w:right w:val="nil"/>
                <w:between w:val="nil"/>
              </w:pBdr>
              <w:rPr>
                <w:lang w:val="ru-RU"/>
              </w:rPr>
            </w:pPr>
          </w:p>
        </w:tc>
      </w:tr>
      <w:tr w:rsidR="00F109D5" w:rsidRPr="009D090D" w14:paraId="74C656C6" w14:textId="77777777" w:rsidTr="00FF0A55">
        <w:tc>
          <w:tcPr>
            <w:tcW w:w="346" w:type="pct"/>
            <w:vAlign w:val="center"/>
          </w:tcPr>
          <w:p w14:paraId="2CE3A118" w14:textId="77777777" w:rsidR="00F109D5" w:rsidRPr="009D090D" w:rsidRDefault="00F109D5" w:rsidP="00F109D5">
            <w:pPr>
              <w:ind w:right="-104"/>
              <w:rPr>
                <w:lang w:val="kk-KZ"/>
              </w:rPr>
            </w:pPr>
            <w:r w:rsidRPr="009D090D">
              <w:rPr>
                <w:lang w:val="kk-KZ"/>
              </w:rPr>
              <w:t>2.12</w:t>
            </w:r>
          </w:p>
        </w:tc>
        <w:tc>
          <w:tcPr>
            <w:tcW w:w="1179" w:type="pct"/>
            <w:vAlign w:val="center"/>
          </w:tcPr>
          <w:p w14:paraId="33A7D3FC" w14:textId="77777777" w:rsidR="00F109D5" w:rsidRPr="009D090D" w:rsidRDefault="00F109D5" w:rsidP="00F109D5">
            <w:r w:rsidRPr="009D090D">
              <w:rPr>
                <w:lang w:val="kk"/>
              </w:rPr>
              <w:t>тұндыру</w:t>
            </w:r>
          </w:p>
        </w:tc>
        <w:tc>
          <w:tcPr>
            <w:tcW w:w="1930" w:type="pct"/>
            <w:vAlign w:val="center"/>
          </w:tcPr>
          <w:p w14:paraId="487C4236" w14:textId="77777777" w:rsidR="00F109D5" w:rsidRPr="009D090D" w:rsidRDefault="00F109D5" w:rsidP="00F109D5">
            <w:r w:rsidRPr="009D090D">
              <w:rPr>
                <w:lang w:val="kk"/>
              </w:rPr>
              <w:t>қалқыма қатты заттар</w:t>
            </w:r>
          </w:p>
        </w:tc>
        <w:tc>
          <w:tcPr>
            <w:tcW w:w="1545" w:type="pct"/>
            <w:vMerge/>
            <w:vAlign w:val="center"/>
          </w:tcPr>
          <w:p w14:paraId="6204FF63" w14:textId="77777777" w:rsidR="00F109D5" w:rsidRPr="009D090D" w:rsidRDefault="00F109D5" w:rsidP="00F109D5">
            <w:pPr>
              <w:pBdr>
                <w:top w:val="nil"/>
                <w:left w:val="nil"/>
                <w:bottom w:val="nil"/>
                <w:right w:val="nil"/>
                <w:between w:val="nil"/>
              </w:pBdr>
            </w:pPr>
          </w:p>
        </w:tc>
      </w:tr>
      <w:tr w:rsidR="00F109D5" w:rsidRPr="009D090D" w14:paraId="228879DA" w14:textId="77777777" w:rsidTr="00FF0A55">
        <w:tc>
          <w:tcPr>
            <w:tcW w:w="346" w:type="pct"/>
            <w:vAlign w:val="center"/>
          </w:tcPr>
          <w:p w14:paraId="77FBD3A7" w14:textId="77777777" w:rsidR="00F109D5" w:rsidRPr="009D090D" w:rsidRDefault="00F109D5" w:rsidP="00F109D5">
            <w:pPr>
              <w:ind w:right="-104"/>
              <w:rPr>
                <w:lang w:val="kk-KZ"/>
              </w:rPr>
            </w:pPr>
            <w:r w:rsidRPr="009D090D">
              <w:rPr>
                <w:lang w:val="kk-KZ"/>
              </w:rPr>
              <w:t>2.13</w:t>
            </w:r>
          </w:p>
        </w:tc>
        <w:tc>
          <w:tcPr>
            <w:tcW w:w="1179" w:type="pct"/>
            <w:vAlign w:val="center"/>
          </w:tcPr>
          <w:p w14:paraId="12F392E6" w14:textId="77777777" w:rsidR="00F109D5" w:rsidRPr="009D090D" w:rsidRDefault="00F109D5" w:rsidP="00F109D5">
            <w:r w:rsidRPr="009D090D">
              <w:rPr>
                <w:lang w:val="kk"/>
              </w:rPr>
              <w:t>Айдау</w:t>
            </w:r>
          </w:p>
        </w:tc>
        <w:tc>
          <w:tcPr>
            <w:tcW w:w="1930" w:type="pct"/>
            <w:vAlign w:val="center"/>
          </w:tcPr>
          <w:p w14:paraId="25574451" w14:textId="77777777" w:rsidR="00F109D5" w:rsidRPr="009D090D" w:rsidRDefault="00F109D5" w:rsidP="00F109D5">
            <w:r w:rsidRPr="009D090D">
              <w:rPr>
                <w:lang w:val="kk"/>
              </w:rPr>
              <w:t>аммиак NH</w:t>
            </w:r>
            <w:r w:rsidRPr="009D090D">
              <w:rPr>
                <w:vertAlign w:val="subscript"/>
                <w:lang w:val="kk"/>
              </w:rPr>
              <w:t>3</w:t>
            </w:r>
          </w:p>
        </w:tc>
        <w:tc>
          <w:tcPr>
            <w:tcW w:w="1545" w:type="pct"/>
            <w:vMerge/>
            <w:vAlign w:val="center"/>
          </w:tcPr>
          <w:p w14:paraId="1FE4AB33" w14:textId="77777777" w:rsidR="00F109D5" w:rsidRPr="009D090D" w:rsidRDefault="00F109D5" w:rsidP="00F109D5">
            <w:pPr>
              <w:pBdr>
                <w:top w:val="nil"/>
                <w:left w:val="nil"/>
                <w:bottom w:val="nil"/>
                <w:right w:val="nil"/>
                <w:between w:val="nil"/>
              </w:pBdr>
            </w:pPr>
          </w:p>
        </w:tc>
      </w:tr>
    </w:tbl>
    <w:p w14:paraId="68B76E1E" w14:textId="77777777" w:rsidR="00F109D5" w:rsidRPr="009D090D" w:rsidRDefault="00F109D5" w:rsidP="00F109D5">
      <w:pPr>
        <w:ind w:firstLine="709"/>
        <w:jc w:val="both"/>
        <w:rPr>
          <w:bCs/>
        </w:rPr>
      </w:pPr>
      <w:r w:rsidRPr="009D090D">
        <w:rPr>
          <w:bCs/>
          <w:lang w:val="kk"/>
        </w:rPr>
        <w:t>* 4-бөлімдегі әдістердің сипаттамасы.</w:t>
      </w:r>
    </w:p>
    <w:p w14:paraId="60087181" w14:textId="77777777" w:rsidR="00F109D5" w:rsidRPr="009D090D" w:rsidRDefault="00F109D5" w:rsidP="00F109D5">
      <w:pPr>
        <w:widowControl w:val="0"/>
        <w:ind w:right="85" w:firstLine="709"/>
        <w:jc w:val="both"/>
        <w:rPr>
          <w:bCs/>
          <w:sz w:val="22"/>
          <w:szCs w:val="22"/>
        </w:rPr>
      </w:pPr>
    </w:p>
    <w:p w14:paraId="3EF73E53" w14:textId="77777777" w:rsidR="00F109D5" w:rsidRPr="009D090D" w:rsidRDefault="00F109D5" w:rsidP="00F109D5">
      <w:pPr>
        <w:widowControl w:val="0"/>
        <w:ind w:right="85" w:firstLine="709"/>
        <w:jc w:val="both"/>
        <w:rPr>
          <w:bCs/>
          <w:sz w:val="28"/>
          <w:szCs w:val="28"/>
        </w:rPr>
      </w:pPr>
      <w:r w:rsidRPr="009D090D">
        <w:rPr>
          <w:bCs/>
          <w:sz w:val="28"/>
          <w:szCs w:val="28"/>
          <w:lang w:val="kk"/>
        </w:rPr>
        <w:t>ТШД ЕҚТ қондырғыдан шығарындылардың шығу нүктесінде қабылдаушы су объектісіне тікелей төгінділерге жатады.</w:t>
      </w:r>
    </w:p>
    <w:p w14:paraId="2E1ED58A" w14:textId="77777777" w:rsidR="00F109D5" w:rsidRPr="009D090D" w:rsidRDefault="00F109D5" w:rsidP="00F109D5">
      <w:pPr>
        <w:jc w:val="both"/>
        <w:rPr>
          <w:bCs/>
          <w:sz w:val="28"/>
          <w:szCs w:val="28"/>
        </w:rPr>
      </w:pPr>
    </w:p>
    <w:p w14:paraId="6FF2CB5F" w14:textId="77777777" w:rsidR="00F109D5" w:rsidRPr="009D090D" w:rsidRDefault="00F109D5" w:rsidP="00F109D5">
      <w:pPr>
        <w:ind w:firstLine="709"/>
        <w:jc w:val="both"/>
        <w:rPr>
          <w:bCs/>
          <w:sz w:val="28"/>
          <w:szCs w:val="28"/>
        </w:rPr>
      </w:pPr>
      <w:r w:rsidRPr="009D090D">
        <w:rPr>
          <w:bCs/>
          <w:sz w:val="28"/>
          <w:szCs w:val="28"/>
          <w:lang w:val="kk"/>
        </w:rPr>
        <w:t xml:space="preserve">6.12-кесте. </w:t>
      </w:r>
      <w:r w:rsidRPr="009D090D">
        <w:rPr>
          <w:bCs/>
          <w:sz w:val="28"/>
          <w:szCs w:val="28"/>
          <w:lang w:val="kk-KZ"/>
        </w:rPr>
        <w:t>Түтін газын тазалау кезінде су объектілеріне ЕҚТ төгінділерінің деңгейлері</w:t>
      </w:r>
    </w:p>
    <w:tbl>
      <w:tblPr>
        <w:tblStyle w:val="affffffff6"/>
        <w:tblW w:w="95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119"/>
        <w:gridCol w:w="2004"/>
        <w:gridCol w:w="3685"/>
      </w:tblGrid>
      <w:tr w:rsidR="00F109D5" w:rsidRPr="009D090D" w14:paraId="691ACC1E" w14:textId="77777777" w:rsidTr="00FF0A55">
        <w:trPr>
          <w:trHeight w:val="284"/>
          <w:tblHeader/>
        </w:trPr>
        <w:tc>
          <w:tcPr>
            <w:tcW w:w="704" w:type="dxa"/>
            <w:vAlign w:val="center"/>
          </w:tcPr>
          <w:p w14:paraId="5070FD36" w14:textId="77777777" w:rsidR="00F109D5" w:rsidRPr="009D090D" w:rsidRDefault="00F109D5" w:rsidP="00F109D5">
            <w:pPr>
              <w:jc w:val="center"/>
              <w:rPr>
                <w:rFonts w:eastAsia="Calibri"/>
                <w:b/>
              </w:rPr>
            </w:pPr>
            <w:r w:rsidRPr="009D090D">
              <w:rPr>
                <w:rFonts w:eastAsia="Calibri"/>
                <w:b/>
                <w:lang w:val="kk"/>
              </w:rPr>
              <w:t>Р/с №</w:t>
            </w:r>
          </w:p>
        </w:tc>
        <w:tc>
          <w:tcPr>
            <w:tcW w:w="5123" w:type="dxa"/>
            <w:gridSpan w:val="2"/>
            <w:vAlign w:val="center"/>
          </w:tcPr>
          <w:p w14:paraId="19AEEAA5" w14:textId="77777777" w:rsidR="00F109D5" w:rsidRPr="009D090D" w:rsidRDefault="00F109D5" w:rsidP="00F109D5">
            <w:pPr>
              <w:jc w:val="center"/>
              <w:rPr>
                <w:b/>
              </w:rPr>
            </w:pPr>
            <w:r w:rsidRPr="009D090D">
              <w:rPr>
                <w:b/>
                <w:lang w:val="kk"/>
              </w:rPr>
              <w:t>Зат / параметр</w:t>
            </w:r>
          </w:p>
        </w:tc>
        <w:tc>
          <w:tcPr>
            <w:tcW w:w="3685" w:type="dxa"/>
            <w:vAlign w:val="center"/>
          </w:tcPr>
          <w:p w14:paraId="666C703D" w14:textId="77777777" w:rsidR="00F109D5" w:rsidRPr="009D090D" w:rsidRDefault="00F109D5" w:rsidP="00F109D5">
            <w:pPr>
              <w:jc w:val="center"/>
              <w:rPr>
                <w:b/>
              </w:rPr>
            </w:pPr>
            <w:r w:rsidRPr="009D090D">
              <w:rPr>
                <w:b/>
                <w:lang w:val="kk"/>
              </w:rPr>
              <w:t>ЕҚТ технологиялық көрсеткіштері</w:t>
            </w:r>
          </w:p>
        </w:tc>
      </w:tr>
      <w:tr w:rsidR="00F109D5" w:rsidRPr="009D090D" w14:paraId="53B08F08" w14:textId="77777777" w:rsidTr="00FF0A55">
        <w:trPr>
          <w:trHeight w:val="284"/>
          <w:tblHeader/>
        </w:trPr>
        <w:tc>
          <w:tcPr>
            <w:tcW w:w="704" w:type="dxa"/>
            <w:vAlign w:val="center"/>
          </w:tcPr>
          <w:p w14:paraId="441593AF" w14:textId="77777777" w:rsidR="00F109D5" w:rsidRPr="009D090D" w:rsidRDefault="00F109D5" w:rsidP="00F109D5">
            <w:pPr>
              <w:ind w:left="-734" w:right="-246"/>
              <w:jc w:val="center"/>
              <w:rPr>
                <w:rFonts w:eastAsia="Calibri"/>
                <w:lang w:val="kk"/>
              </w:rPr>
            </w:pPr>
            <w:r w:rsidRPr="009D090D">
              <w:rPr>
                <w:rFonts w:eastAsia="Calibri"/>
                <w:b/>
                <w:lang w:val="kk"/>
              </w:rPr>
              <w:t>1</w:t>
            </w:r>
          </w:p>
        </w:tc>
        <w:tc>
          <w:tcPr>
            <w:tcW w:w="5123" w:type="dxa"/>
            <w:gridSpan w:val="2"/>
            <w:vAlign w:val="center"/>
          </w:tcPr>
          <w:p w14:paraId="0ACF72ED" w14:textId="77777777" w:rsidR="00F109D5" w:rsidRPr="009D090D" w:rsidRDefault="00F109D5" w:rsidP="00F109D5">
            <w:pPr>
              <w:jc w:val="center"/>
              <w:rPr>
                <w:rFonts w:eastAsia="Calibri"/>
                <w:b/>
                <w:lang w:val="kk"/>
              </w:rPr>
            </w:pPr>
            <w:r w:rsidRPr="009D090D">
              <w:rPr>
                <w:rFonts w:eastAsia="Calibri"/>
                <w:b/>
                <w:lang w:val="kk"/>
              </w:rPr>
              <w:t>2</w:t>
            </w:r>
          </w:p>
        </w:tc>
        <w:tc>
          <w:tcPr>
            <w:tcW w:w="3685" w:type="dxa"/>
            <w:vAlign w:val="center"/>
          </w:tcPr>
          <w:p w14:paraId="5378931D" w14:textId="77777777" w:rsidR="00F109D5" w:rsidRPr="009D090D" w:rsidRDefault="00F109D5" w:rsidP="00F109D5">
            <w:pPr>
              <w:jc w:val="center"/>
              <w:rPr>
                <w:rFonts w:eastAsia="Calibri"/>
                <w:b/>
                <w:lang w:val="kk"/>
              </w:rPr>
            </w:pPr>
            <w:r w:rsidRPr="009D090D">
              <w:rPr>
                <w:rFonts w:eastAsia="Calibri"/>
                <w:b/>
                <w:lang w:val="kk"/>
              </w:rPr>
              <w:t>3</w:t>
            </w:r>
          </w:p>
        </w:tc>
      </w:tr>
      <w:tr w:rsidR="00F109D5" w:rsidRPr="009D090D" w14:paraId="4A830D27" w14:textId="77777777" w:rsidTr="00FF0A55">
        <w:trPr>
          <w:trHeight w:val="284"/>
        </w:trPr>
        <w:tc>
          <w:tcPr>
            <w:tcW w:w="704" w:type="dxa"/>
          </w:tcPr>
          <w:p w14:paraId="376C1B65" w14:textId="77777777" w:rsidR="00F109D5" w:rsidRPr="009D090D" w:rsidRDefault="00F109D5" w:rsidP="00F109D5">
            <w:pPr>
              <w:jc w:val="center"/>
              <w:rPr>
                <w:rFonts w:eastAsia="Calibri"/>
                <w:lang w:val="kk"/>
              </w:rPr>
            </w:pPr>
            <w:r w:rsidRPr="009D090D">
              <w:rPr>
                <w:rFonts w:eastAsia="Calibri"/>
                <w:lang w:val="kk"/>
              </w:rPr>
              <w:t>1</w:t>
            </w:r>
          </w:p>
        </w:tc>
        <w:tc>
          <w:tcPr>
            <w:tcW w:w="5123" w:type="dxa"/>
            <w:gridSpan w:val="2"/>
          </w:tcPr>
          <w:p w14:paraId="4963C456" w14:textId="77777777" w:rsidR="00F109D5" w:rsidRPr="009D090D" w:rsidRDefault="00F109D5" w:rsidP="00F109D5">
            <w:pPr>
              <w:rPr>
                <w:lang w:val="kk"/>
              </w:rPr>
            </w:pPr>
            <w:r w:rsidRPr="009D090D">
              <w:rPr>
                <w:lang w:val="kk"/>
              </w:rPr>
              <w:t>ОКМ органикалық көміртегінің жалпы мөлшері</w:t>
            </w:r>
          </w:p>
        </w:tc>
        <w:tc>
          <w:tcPr>
            <w:tcW w:w="3685" w:type="dxa"/>
            <w:vAlign w:val="center"/>
          </w:tcPr>
          <w:p w14:paraId="136FFE7F" w14:textId="77777777" w:rsidR="00F109D5" w:rsidRPr="009D090D" w:rsidRDefault="00F109D5" w:rsidP="00F109D5">
            <w:pPr>
              <w:ind w:right="593"/>
              <w:jc w:val="center"/>
              <w:rPr>
                <w:vertAlign w:val="superscript"/>
              </w:rPr>
            </w:pPr>
            <w:r w:rsidRPr="009D090D">
              <w:t>20–50 мг/л</w:t>
            </w:r>
            <w:r w:rsidRPr="009D090D">
              <w:rPr>
                <w:vertAlign w:val="superscript"/>
              </w:rPr>
              <w:t>*, **</w:t>
            </w:r>
          </w:p>
        </w:tc>
      </w:tr>
      <w:tr w:rsidR="00F109D5" w:rsidRPr="009D090D" w14:paraId="61D059B2" w14:textId="77777777" w:rsidTr="00FF0A55">
        <w:trPr>
          <w:trHeight w:val="284"/>
        </w:trPr>
        <w:tc>
          <w:tcPr>
            <w:tcW w:w="704" w:type="dxa"/>
          </w:tcPr>
          <w:p w14:paraId="209C61CB" w14:textId="77777777" w:rsidR="00F109D5" w:rsidRPr="009D090D" w:rsidRDefault="00F109D5" w:rsidP="00F109D5">
            <w:pPr>
              <w:jc w:val="center"/>
              <w:rPr>
                <w:rFonts w:eastAsia="Calibri"/>
                <w:lang w:val="kk"/>
              </w:rPr>
            </w:pPr>
            <w:r w:rsidRPr="009D090D">
              <w:rPr>
                <w:rFonts w:eastAsia="Calibri"/>
                <w:lang w:val="kk"/>
              </w:rPr>
              <w:t>2</w:t>
            </w:r>
          </w:p>
        </w:tc>
        <w:tc>
          <w:tcPr>
            <w:tcW w:w="5123" w:type="dxa"/>
            <w:gridSpan w:val="2"/>
          </w:tcPr>
          <w:p w14:paraId="2A606D4F" w14:textId="77777777" w:rsidR="00F109D5" w:rsidRPr="009D090D" w:rsidRDefault="00F109D5" w:rsidP="00F109D5">
            <w:r w:rsidRPr="009D090D">
              <w:rPr>
                <w:lang w:val="kk"/>
              </w:rPr>
              <w:t xml:space="preserve">COD химиялық оттегісін тұтыну </w:t>
            </w:r>
          </w:p>
        </w:tc>
        <w:tc>
          <w:tcPr>
            <w:tcW w:w="3685" w:type="dxa"/>
            <w:vAlign w:val="center"/>
          </w:tcPr>
          <w:p w14:paraId="504E2AE4" w14:textId="77777777" w:rsidR="00F109D5" w:rsidRPr="009D090D" w:rsidRDefault="00F109D5" w:rsidP="00F109D5">
            <w:pPr>
              <w:ind w:right="593"/>
              <w:jc w:val="center"/>
            </w:pPr>
            <w:r w:rsidRPr="009D090D">
              <w:t>60–150 мг/л</w:t>
            </w:r>
            <w:r w:rsidRPr="009D090D">
              <w:rPr>
                <w:vertAlign w:val="superscript"/>
              </w:rPr>
              <w:t>*, **</w:t>
            </w:r>
          </w:p>
        </w:tc>
      </w:tr>
      <w:tr w:rsidR="00F109D5" w:rsidRPr="009D090D" w14:paraId="0E427D08" w14:textId="77777777" w:rsidTr="00FF0A55">
        <w:trPr>
          <w:trHeight w:val="284"/>
        </w:trPr>
        <w:tc>
          <w:tcPr>
            <w:tcW w:w="704" w:type="dxa"/>
          </w:tcPr>
          <w:p w14:paraId="110DFEF3" w14:textId="77777777" w:rsidR="00F109D5" w:rsidRPr="009D090D" w:rsidRDefault="00F109D5" w:rsidP="00F109D5">
            <w:pPr>
              <w:jc w:val="center"/>
              <w:rPr>
                <w:rFonts w:eastAsia="Calibri"/>
                <w:lang w:val="kk"/>
              </w:rPr>
            </w:pPr>
            <w:r w:rsidRPr="009D090D">
              <w:rPr>
                <w:rFonts w:eastAsia="Calibri"/>
                <w:lang w:val="kk"/>
              </w:rPr>
              <w:t>3</w:t>
            </w:r>
          </w:p>
        </w:tc>
        <w:tc>
          <w:tcPr>
            <w:tcW w:w="5123" w:type="dxa"/>
            <w:gridSpan w:val="2"/>
          </w:tcPr>
          <w:p w14:paraId="60FA585D" w14:textId="77777777" w:rsidR="00F109D5" w:rsidRPr="009D090D" w:rsidRDefault="00F109D5" w:rsidP="00F109D5">
            <w:pPr>
              <w:rPr>
                <w:lang w:val="kk"/>
              </w:rPr>
            </w:pPr>
            <w:r w:rsidRPr="009D090D">
              <w:rPr>
                <w:lang w:val="kk"/>
              </w:rPr>
              <w:t>ЛЗ қалқыма қатты заттарының жалпы құрамы</w:t>
            </w:r>
          </w:p>
        </w:tc>
        <w:tc>
          <w:tcPr>
            <w:tcW w:w="3685" w:type="dxa"/>
            <w:vAlign w:val="center"/>
          </w:tcPr>
          <w:p w14:paraId="7F1CC870" w14:textId="77777777" w:rsidR="00F109D5" w:rsidRPr="009D090D" w:rsidRDefault="00F109D5" w:rsidP="00F109D5">
            <w:pPr>
              <w:ind w:right="593"/>
              <w:jc w:val="center"/>
            </w:pPr>
            <w:r w:rsidRPr="009D090D">
              <w:t>10–30 мг/л</w:t>
            </w:r>
          </w:p>
        </w:tc>
      </w:tr>
      <w:tr w:rsidR="00F109D5" w:rsidRPr="009D090D" w14:paraId="2392CED2" w14:textId="77777777" w:rsidTr="00FF0A55">
        <w:trPr>
          <w:trHeight w:val="284"/>
        </w:trPr>
        <w:tc>
          <w:tcPr>
            <w:tcW w:w="704" w:type="dxa"/>
          </w:tcPr>
          <w:p w14:paraId="27C357A0" w14:textId="77777777" w:rsidR="00F109D5" w:rsidRPr="009D090D" w:rsidRDefault="00F109D5" w:rsidP="00F109D5">
            <w:pPr>
              <w:jc w:val="center"/>
              <w:rPr>
                <w:rFonts w:eastAsia="Calibri"/>
                <w:lang w:val="kk"/>
              </w:rPr>
            </w:pPr>
            <w:r w:rsidRPr="009D090D">
              <w:rPr>
                <w:rFonts w:eastAsia="Calibri"/>
                <w:lang w:val="kk"/>
              </w:rPr>
              <w:t>4</w:t>
            </w:r>
          </w:p>
        </w:tc>
        <w:tc>
          <w:tcPr>
            <w:tcW w:w="5123" w:type="dxa"/>
            <w:gridSpan w:val="2"/>
          </w:tcPr>
          <w:p w14:paraId="0C05660D" w14:textId="77777777" w:rsidR="00F109D5" w:rsidRPr="009D090D" w:rsidRDefault="00F109D5" w:rsidP="00F109D5">
            <w:r w:rsidRPr="009D090D">
              <w:rPr>
                <w:lang w:val="kk"/>
              </w:rPr>
              <w:t>Фторид F</w:t>
            </w:r>
          </w:p>
        </w:tc>
        <w:tc>
          <w:tcPr>
            <w:tcW w:w="3685" w:type="dxa"/>
            <w:vAlign w:val="center"/>
          </w:tcPr>
          <w:p w14:paraId="4628BACB" w14:textId="77777777" w:rsidR="00F109D5" w:rsidRPr="009D090D" w:rsidRDefault="00F109D5" w:rsidP="00F109D5">
            <w:pPr>
              <w:ind w:right="593"/>
              <w:jc w:val="center"/>
            </w:pPr>
            <w:r w:rsidRPr="009D090D">
              <w:t>10–25 мг/л</w:t>
            </w:r>
            <w:r w:rsidRPr="009D090D">
              <w:rPr>
                <w:vertAlign w:val="superscript"/>
              </w:rPr>
              <w:t>**</w:t>
            </w:r>
          </w:p>
        </w:tc>
      </w:tr>
      <w:tr w:rsidR="00F109D5" w:rsidRPr="009D090D" w14:paraId="06313BFD" w14:textId="77777777" w:rsidTr="00FF0A55">
        <w:trPr>
          <w:trHeight w:val="284"/>
        </w:trPr>
        <w:tc>
          <w:tcPr>
            <w:tcW w:w="704" w:type="dxa"/>
          </w:tcPr>
          <w:p w14:paraId="5215164B" w14:textId="77777777" w:rsidR="00F109D5" w:rsidRPr="009D090D" w:rsidRDefault="00F109D5" w:rsidP="00F109D5">
            <w:pPr>
              <w:jc w:val="center"/>
              <w:rPr>
                <w:rFonts w:eastAsia="Calibri"/>
                <w:lang w:val="kk"/>
              </w:rPr>
            </w:pPr>
            <w:r w:rsidRPr="009D090D">
              <w:rPr>
                <w:rFonts w:eastAsia="Calibri"/>
                <w:lang w:val="kk"/>
              </w:rPr>
              <w:t>5</w:t>
            </w:r>
          </w:p>
        </w:tc>
        <w:tc>
          <w:tcPr>
            <w:tcW w:w="5123" w:type="dxa"/>
            <w:gridSpan w:val="2"/>
          </w:tcPr>
          <w:p w14:paraId="0E052A71" w14:textId="77777777" w:rsidR="00F109D5" w:rsidRPr="009D090D" w:rsidRDefault="00F109D5" w:rsidP="00F109D5">
            <w:r w:rsidRPr="009D090D">
              <w:rPr>
                <w:lang w:val="kk"/>
              </w:rPr>
              <w:t xml:space="preserve">Сульфат </w:t>
            </w:r>
            <m:oMath>
              <m:sSubSup>
                <m:sSubSupPr>
                  <m:ctrlPr>
                    <w:rPr>
                      <w:rFonts w:ascii="Cambria Math" w:eastAsia="Cambria Math" w:hAnsi="Cambria Math"/>
                    </w:rPr>
                  </m:ctrlPr>
                </m:sSubSupPr>
                <m:e>
                  <m:r>
                    <w:rPr>
                      <w:rFonts w:ascii="Cambria Math" w:eastAsia="Cambria Math" w:hAnsi="Cambria Math"/>
                      <w:lang w:val="kk"/>
                    </w:rPr>
                    <m:t>SO</m:t>
                  </m:r>
                </m:e>
                <m:sub>
                  <m:r>
                    <w:rPr>
                      <w:rFonts w:ascii="Cambria Math" w:eastAsia="Cambria Math" w:hAnsi="Cambria Math"/>
                      <w:lang w:val="kk"/>
                    </w:rPr>
                    <m:t>4</m:t>
                  </m:r>
                </m:sub>
                <m:sup>
                  <m:r>
                    <w:rPr>
                      <w:rFonts w:ascii="Cambria Math" w:eastAsia="Cambria Math" w:hAnsi="Cambria Math"/>
                      <w:lang w:val="kk"/>
                    </w:rPr>
                    <m:t>2-</m:t>
                  </m:r>
                </m:sup>
              </m:sSubSup>
            </m:oMath>
          </w:p>
        </w:tc>
        <w:tc>
          <w:tcPr>
            <w:tcW w:w="3685" w:type="dxa"/>
            <w:vAlign w:val="center"/>
          </w:tcPr>
          <w:p w14:paraId="7739F9CE" w14:textId="77777777" w:rsidR="00F109D5" w:rsidRPr="009D090D" w:rsidRDefault="00F109D5" w:rsidP="00F109D5">
            <w:pPr>
              <w:ind w:right="593"/>
              <w:jc w:val="center"/>
              <w:rPr>
                <w:vertAlign w:val="superscript"/>
              </w:rPr>
            </w:pPr>
            <w:r w:rsidRPr="009D090D">
              <w:t xml:space="preserve">1,3–2,0 г/л </w:t>
            </w:r>
            <w:r w:rsidRPr="009D090D">
              <w:rPr>
                <w:vertAlign w:val="superscript"/>
              </w:rPr>
              <w:t>**, ***</w:t>
            </w:r>
          </w:p>
        </w:tc>
      </w:tr>
      <w:tr w:rsidR="00F109D5" w:rsidRPr="009D090D" w14:paraId="349483D2" w14:textId="77777777" w:rsidTr="00FF0A55">
        <w:trPr>
          <w:trHeight w:val="284"/>
        </w:trPr>
        <w:tc>
          <w:tcPr>
            <w:tcW w:w="704" w:type="dxa"/>
          </w:tcPr>
          <w:p w14:paraId="29D71EF8" w14:textId="77777777" w:rsidR="00F109D5" w:rsidRPr="009D090D" w:rsidRDefault="00F109D5" w:rsidP="00F109D5">
            <w:pPr>
              <w:jc w:val="center"/>
              <w:rPr>
                <w:rFonts w:eastAsia="Calibri"/>
                <w:lang w:val="kk"/>
              </w:rPr>
            </w:pPr>
            <w:r w:rsidRPr="009D090D">
              <w:rPr>
                <w:rFonts w:eastAsia="Calibri"/>
                <w:lang w:val="kk"/>
              </w:rPr>
              <w:t>6</w:t>
            </w:r>
          </w:p>
        </w:tc>
        <w:tc>
          <w:tcPr>
            <w:tcW w:w="5123" w:type="dxa"/>
            <w:gridSpan w:val="2"/>
          </w:tcPr>
          <w:p w14:paraId="3CCBE390" w14:textId="77777777" w:rsidR="00F109D5" w:rsidRPr="009D090D" w:rsidRDefault="00F109D5" w:rsidP="00F109D5">
            <w:pPr>
              <w:rPr>
                <w:lang w:val="kk"/>
              </w:rPr>
            </w:pPr>
            <w:r w:rsidRPr="009D090D">
              <w:rPr>
                <w:lang w:val="kk"/>
              </w:rPr>
              <w:t xml:space="preserve">Күкіртті қосылыстар S </w:t>
            </w:r>
            <w:r w:rsidRPr="009D090D">
              <w:rPr>
                <w:vertAlign w:val="superscript"/>
                <w:lang w:val="kk"/>
              </w:rPr>
              <w:t>2 -,</w:t>
            </w:r>
            <w:r w:rsidRPr="009D090D">
              <w:rPr>
                <w:lang w:val="kk"/>
              </w:rPr>
              <w:t xml:space="preserve"> оңай бөлінетін</w:t>
            </w:r>
          </w:p>
        </w:tc>
        <w:tc>
          <w:tcPr>
            <w:tcW w:w="3685" w:type="dxa"/>
            <w:vAlign w:val="center"/>
          </w:tcPr>
          <w:p w14:paraId="74E5F27C" w14:textId="77777777" w:rsidR="00F109D5" w:rsidRPr="009D090D" w:rsidRDefault="00F109D5" w:rsidP="00F109D5">
            <w:pPr>
              <w:ind w:right="593"/>
              <w:jc w:val="center"/>
              <w:rPr>
                <w:vertAlign w:val="superscript"/>
              </w:rPr>
            </w:pPr>
            <w:r w:rsidRPr="009D090D">
              <w:t>0,1-0,2 мг/л</w:t>
            </w:r>
            <w:r w:rsidRPr="009D090D">
              <w:rPr>
                <w:vertAlign w:val="superscript"/>
              </w:rPr>
              <w:t>**</w:t>
            </w:r>
          </w:p>
        </w:tc>
      </w:tr>
      <w:tr w:rsidR="00F109D5" w:rsidRPr="009D090D" w14:paraId="69164374" w14:textId="77777777" w:rsidTr="00FF0A55">
        <w:trPr>
          <w:trHeight w:val="284"/>
        </w:trPr>
        <w:tc>
          <w:tcPr>
            <w:tcW w:w="704" w:type="dxa"/>
          </w:tcPr>
          <w:p w14:paraId="4091E409" w14:textId="77777777" w:rsidR="00F109D5" w:rsidRPr="009D090D" w:rsidRDefault="00F109D5" w:rsidP="00F109D5">
            <w:pPr>
              <w:jc w:val="center"/>
              <w:rPr>
                <w:rFonts w:eastAsia="Calibri"/>
                <w:lang w:val="kk"/>
              </w:rPr>
            </w:pPr>
            <w:r w:rsidRPr="009D090D">
              <w:rPr>
                <w:rFonts w:eastAsia="Calibri"/>
                <w:lang w:val="kk"/>
              </w:rPr>
              <w:t>7</w:t>
            </w:r>
          </w:p>
        </w:tc>
        <w:tc>
          <w:tcPr>
            <w:tcW w:w="5123" w:type="dxa"/>
            <w:gridSpan w:val="2"/>
          </w:tcPr>
          <w:p w14:paraId="37E5F175" w14:textId="77777777" w:rsidR="00F109D5" w:rsidRPr="009D090D" w:rsidRDefault="00F109D5" w:rsidP="00F109D5">
            <w:r w:rsidRPr="009D090D">
              <w:rPr>
                <w:lang w:val="kk"/>
              </w:rPr>
              <w:t xml:space="preserve">Сульфит </w:t>
            </w:r>
            <m:oMath>
              <m:sSubSup>
                <m:sSubSupPr>
                  <m:ctrlPr>
                    <w:rPr>
                      <w:rFonts w:ascii="Cambria Math" w:eastAsia="Cambria Math" w:hAnsi="Cambria Math"/>
                    </w:rPr>
                  </m:ctrlPr>
                </m:sSubSupPr>
                <m:e>
                  <m:r>
                    <w:rPr>
                      <w:rFonts w:ascii="Cambria Math" w:eastAsia="Cambria Math" w:hAnsi="Cambria Math"/>
                      <w:lang w:val="kk"/>
                    </w:rPr>
                    <m:t>SO</m:t>
                  </m:r>
                </m:e>
                <m:sub>
                  <m:r>
                    <w:rPr>
                      <w:rFonts w:ascii="Cambria Math" w:eastAsia="Cambria Math" w:hAnsi="Cambria Math"/>
                      <w:lang w:val="kk"/>
                    </w:rPr>
                    <m:t>3</m:t>
                  </m:r>
                </m:sub>
                <m:sup>
                  <m:r>
                    <w:rPr>
                      <w:rFonts w:ascii="Cambria Math" w:eastAsia="Cambria Math" w:hAnsi="Cambria Math"/>
                      <w:lang w:val="kk"/>
                    </w:rPr>
                    <m:t>2-</m:t>
                  </m:r>
                </m:sup>
              </m:sSubSup>
            </m:oMath>
          </w:p>
        </w:tc>
        <w:tc>
          <w:tcPr>
            <w:tcW w:w="3685" w:type="dxa"/>
            <w:vAlign w:val="center"/>
          </w:tcPr>
          <w:p w14:paraId="0B6CD439" w14:textId="77777777" w:rsidR="00F109D5" w:rsidRPr="009D090D" w:rsidRDefault="00F109D5" w:rsidP="00F109D5">
            <w:pPr>
              <w:ind w:right="593"/>
              <w:jc w:val="center"/>
              <w:rPr>
                <w:vertAlign w:val="superscript"/>
              </w:rPr>
            </w:pPr>
            <w:r w:rsidRPr="009D090D">
              <w:t>1–20 мг/л</w:t>
            </w:r>
            <w:r w:rsidRPr="009D090D">
              <w:rPr>
                <w:vertAlign w:val="superscript"/>
              </w:rPr>
              <w:t>**</w:t>
            </w:r>
          </w:p>
        </w:tc>
      </w:tr>
      <w:tr w:rsidR="00F109D5" w:rsidRPr="009D090D" w14:paraId="394E2FED" w14:textId="77777777" w:rsidTr="00FF0A55">
        <w:trPr>
          <w:trHeight w:val="284"/>
        </w:trPr>
        <w:tc>
          <w:tcPr>
            <w:tcW w:w="704" w:type="dxa"/>
          </w:tcPr>
          <w:p w14:paraId="1626B48D" w14:textId="77777777" w:rsidR="00F109D5" w:rsidRPr="009D090D" w:rsidRDefault="00F109D5" w:rsidP="00F109D5">
            <w:pPr>
              <w:jc w:val="center"/>
              <w:rPr>
                <w:rFonts w:eastAsia="Calibri"/>
                <w:lang w:val="kk-KZ"/>
              </w:rPr>
            </w:pPr>
            <w:r w:rsidRPr="009D090D">
              <w:rPr>
                <w:rFonts w:eastAsia="Calibri"/>
                <w:lang w:val="kk-KZ"/>
              </w:rPr>
              <w:t>8</w:t>
            </w:r>
          </w:p>
        </w:tc>
        <w:tc>
          <w:tcPr>
            <w:tcW w:w="3119" w:type="dxa"/>
          </w:tcPr>
          <w:p w14:paraId="65E93EEA" w14:textId="77777777" w:rsidR="00F109D5" w:rsidRPr="009D090D" w:rsidRDefault="00F109D5" w:rsidP="00F109D5"/>
        </w:tc>
        <w:tc>
          <w:tcPr>
            <w:tcW w:w="2004" w:type="dxa"/>
          </w:tcPr>
          <w:p w14:paraId="401F91F7" w14:textId="77777777" w:rsidR="00F109D5" w:rsidRPr="009D090D" w:rsidRDefault="00F109D5" w:rsidP="00F109D5">
            <w:r w:rsidRPr="009D090D">
              <w:rPr>
                <w:lang w:val="kk"/>
              </w:rPr>
              <w:t>As</w:t>
            </w:r>
          </w:p>
        </w:tc>
        <w:tc>
          <w:tcPr>
            <w:tcW w:w="3685" w:type="dxa"/>
          </w:tcPr>
          <w:p w14:paraId="162F8D58" w14:textId="77777777" w:rsidR="00F109D5" w:rsidRPr="009D090D" w:rsidRDefault="00F109D5" w:rsidP="00F109D5">
            <w:pPr>
              <w:ind w:right="593"/>
              <w:jc w:val="center"/>
            </w:pPr>
            <w:r w:rsidRPr="009D090D">
              <w:rPr>
                <w:lang w:val="kk"/>
              </w:rPr>
              <w:t>10-50 мкг/л</w:t>
            </w:r>
          </w:p>
        </w:tc>
      </w:tr>
      <w:tr w:rsidR="00F109D5" w:rsidRPr="009D090D" w14:paraId="16E7F639" w14:textId="77777777" w:rsidTr="00FF0A55">
        <w:trPr>
          <w:trHeight w:val="284"/>
        </w:trPr>
        <w:tc>
          <w:tcPr>
            <w:tcW w:w="704" w:type="dxa"/>
          </w:tcPr>
          <w:p w14:paraId="07917177" w14:textId="77777777" w:rsidR="00F109D5" w:rsidRPr="009D090D" w:rsidRDefault="00F109D5" w:rsidP="00F109D5">
            <w:pPr>
              <w:jc w:val="center"/>
              <w:rPr>
                <w:rFonts w:eastAsia="Calibri"/>
                <w:lang w:val="kk-KZ"/>
              </w:rPr>
            </w:pPr>
            <w:r w:rsidRPr="009D090D">
              <w:rPr>
                <w:rFonts w:eastAsia="Calibri"/>
                <w:lang w:val="kk-KZ"/>
              </w:rPr>
              <w:t>9</w:t>
            </w:r>
          </w:p>
        </w:tc>
        <w:tc>
          <w:tcPr>
            <w:tcW w:w="3119" w:type="dxa"/>
          </w:tcPr>
          <w:p w14:paraId="71BA97F4" w14:textId="77777777" w:rsidR="00F109D5" w:rsidRPr="009D090D" w:rsidRDefault="00F109D5" w:rsidP="00F109D5"/>
        </w:tc>
        <w:tc>
          <w:tcPr>
            <w:tcW w:w="2004" w:type="dxa"/>
          </w:tcPr>
          <w:p w14:paraId="1E644E8C" w14:textId="77777777" w:rsidR="00F109D5" w:rsidRPr="009D090D" w:rsidRDefault="00F109D5" w:rsidP="00F109D5">
            <w:r w:rsidRPr="009D090D">
              <w:rPr>
                <w:lang w:val="kk"/>
              </w:rPr>
              <w:t>Cd</w:t>
            </w:r>
          </w:p>
        </w:tc>
        <w:tc>
          <w:tcPr>
            <w:tcW w:w="3685" w:type="dxa"/>
          </w:tcPr>
          <w:p w14:paraId="092621B6" w14:textId="77777777" w:rsidR="00F109D5" w:rsidRPr="009D090D" w:rsidRDefault="00F109D5" w:rsidP="00F109D5">
            <w:pPr>
              <w:ind w:right="593"/>
              <w:jc w:val="center"/>
            </w:pPr>
            <w:r w:rsidRPr="009D090D">
              <w:rPr>
                <w:lang w:val="kk"/>
              </w:rPr>
              <w:t>2-5 мкг/л</w:t>
            </w:r>
          </w:p>
        </w:tc>
      </w:tr>
      <w:tr w:rsidR="00F109D5" w:rsidRPr="009D090D" w14:paraId="34839131" w14:textId="77777777" w:rsidTr="00FF0A55">
        <w:trPr>
          <w:trHeight w:val="284"/>
        </w:trPr>
        <w:tc>
          <w:tcPr>
            <w:tcW w:w="704" w:type="dxa"/>
          </w:tcPr>
          <w:p w14:paraId="5BDD9789" w14:textId="77777777" w:rsidR="00F109D5" w:rsidRPr="009D090D" w:rsidRDefault="00F109D5" w:rsidP="00F109D5">
            <w:pPr>
              <w:jc w:val="center"/>
              <w:rPr>
                <w:rFonts w:eastAsia="Calibri"/>
                <w:lang w:val="kk-KZ"/>
              </w:rPr>
            </w:pPr>
            <w:r w:rsidRPr="009D090D">
              <w:rPr>
                <w:rFonts w:eastAsia="Calibri"/>
                <w:lang w:val="kk-KZ"/>
              </w:rPr>
              <w:t>10</w:t>
            </w:r>
          </w:p>
        </w:tc>
        <w:tc>
          <w:tcPr>
            <w:tcW w:w="3119" w:type="dxa"/>
          </w:tcPr>
          <w:p w14:paraId="5F0B50C3" w14:textId="77777777" w:rsidR="00F109D5" w:rsidRPr="009D090D" w:rsidRDefault="00F109D5" w:rsidP="00F109D5"/>
        </w:tc>
        <w:tc>
          <w:tcPr>
            <w:tcW w:w="2004" w:type="dxa"/>
          </w:tcPr>
          <w:p w14:paraId="50263B8E" w14:textId="77777777" w:rsidR="00F109D5" w:rsidRPr="009D090D" w:rsidRDefault="00F109D5" w:rsidP="00F109D5">
            <w:r w:rsidRPr="009D090D">
              <w:rPr>
                <w:lang w:val="kk"/>
              </w:rPr>
              <w:t>Cr</w:t>
            </w:r>
          </w:p>
        </w:tc>
        <w:tc>
          <w:tcPr>
            <w:tcW w:w="3685" w:type="dxa"/>
          </w:tcPr>
          <w:p w14:paraId="65C793F2" w14:textId="77777777" w:rsidR="00F109D5" w:rsidRPr="009D090D" w:rsidRDefault="00F109D5" w:rsidP="00F109D5">
            <w:pPr>
              <w:ind w:right="593"/>
              <w:jc w:val="center"/>
            </w:pPr>
            <w:r w:rsidRPr="009D090D">
              <w:rPr>
                <w:lang w:val="kk"/>
              </w:rPr>
              <w:t>10-50 мкг/л</w:t>
            </w:r>
          </w:p>
        </w:tc>
      </w:tr>
      <w:tr w:rsidR="00F109D5" w:rsidRPr="009D090D" w14:paraId="3F1EB9E4" w14:textId="77777777" w:rsidTr="00FF0A55">
        <w:trPr>
          <w:trHeight w:val="284"/>
        </w:trPr>
        <w:tc>
          <w:tcPr>
            <w:tcW w:w="704" w:type="dxa"/>
          </w:tcPr>
          <w:p w14:paraId="3665DC51" w14:textId="77777777" w:rsidR="00F109D5" w:rsidRPr="009D090D" w:rsidRDefault="00F109D5" w:rsidP="00F109D5">
            <w:pPr>
              <w:jc w:val="center"/>
              <w:rPr>
                <w:rFonts w:eastAsia="Calibri"/>
                <w:lang w:val="kk-KZ"/>
              </w:rPr>
            </w:pPr>
            <w:r w:rsidRPr="009D090D">
              <w:rPr>
                <w:rFonts w:eastAsia="Calibri"/>
                <w:lang w:val="kk-KZ"/>
              </w:rPr>
              <w:t>11</w:t>
            </w:r>
          </w:p>
        </w:tc>
        <w:tc>
          <w:tcPr>
            <w:tcW w:w="3119" w:type="dxa"/>
          </w:tcPr>
          <w:p w14:paraId="7CC1EF41" w14:textId="77777777" w:rsidR="00F109D5" w:rsidRPr="009D090D" w:rsidRDefault="00F109D5" w:rsidP="00F109D5"/>
        </w:tc>
        <w:tc>
          <w:tcPr>
            <w:tcW w:w="2004" w:type="dxa"/>
          </w:tcPr>
          <w:p w14:paraId="37049D08" w14:textId="77777777" w:rsidR="00F109D5" w:rsidRPr="009D090D" w:rsidRDefault="00F109D5" w:rsidP="00F109D5">
            <w:r w:rsidRPr="009D090D">
              <w:rPr>
                <w:lang w:val="kk"/>
              </w:rPr>
              <w:t>Сu</w:t>
            </w:r>
          </w:p>
        </w:tc>
        <w:tc>
          <w:tcPr>
            <w:tcW w:w="3685" w:type="dxa"/>
          </w:tcPr>
          <w:p w14:paraId="4708FEAB" w14:textId="77777777" w:rsidR="00F109D5" w:rsidRPr="009D090D" w:rsidRDefault="00F109D5" w:rsidP="00F109D5">
            <w:pPr>
              <w:ind w:right="593"/>
              <w:jc w:val="center"/>
            </w:pPr>
            <w:r w:rsidRPr="009D090D">
              <w:rPr>
                <w:lang w:val="kk"/>
              </w:rPr>
              <w:t>10-50 мкг/л</w:t>
            </w:r>
          </w:p>
        </w:tc>
      </w:tr>
      <w:tr w:rsidR="00F109D5" w:rsidRPr="009D090D" w14:paraId="68A52853" w14:textId="77777777" w:rsidTr="00FF0A55">
        <w:trPr>
          <w:trHeight w:val="284"/>
        </w:trPr>
        <w:tc>
          <w:tcPr>
            <w:tcW w:w="704" w:type="dxa"/>
          </w:tcPr>
          <w:p w14:paraId="18CE3C84" w14:textId="77777777" w:rsidR="00F109D5" w:rsidRPr="009D090D" w:rsidRDefault="00F109D5" w:rsidP="00F109D5">
            <w:pPr>
              <w:jc w:val="center"/>
              <w:rPr>
                <w:rFonts w:eastAsia="Calibri"/>
                <w:lang w:val="kk-KZ"/>
              </w:rPr>
            </w:pPr>
            <w:r w:rsidRPr="009D090D">
              <w:rPr>
                <w:rFonts w:eastAsia="Calibri"/>
                <w:lang w:val="kk-KZ"/>
              </w:rPr>
              <w:t>12</w:t>
            </w:r>
          </w:p>
        </w:tc>
        <w:tc>
          <w:tcPr>
            <w:tcW w:w="3119" w:type="dxa"/>
          </w:tcPr>
          <w:p w14:paraId="3AF461E1" w14:textId="77777777" w:rsidR="00F109D5" w:rsidRPr="009D090D" w:rsidRDefault="00F109D5" w:rsidP="00F109D5"/>
        </w:tc>
        <w:tc>
          <w:tcPr>
            <w:tcW w:w="2004" w:type="dxa"/>
          </w:tcPr>
          <w:p w14:paraId="4C5BCAFB" w14:textId="77777777" w:rsidR="00F109D5" w:rsidRPr="009D090D" w:rsidRDefault="00F109D5" w:rsidP="00F109D5">
            <w:r w:rsidRPr="009D090D">
              <w:rPr>
                <w:lang w:val="kk"/>
              </w:rPr>
              <w:t>Hg</w:t>
            </w:r>
          </w:p>
        </w:tc>
        <w:tc>
          <w:tcPr>
            <w:tcW w:w="3685" w:type="dxa"/>
          </w:tcPr>
          <w:p w14:paraId="7886DBA4" w14:textId="77777777" w:rsidR="00F109D5" w:rsidRPr="009D090D" w:rsidRDefault="00F109D5" w:rsidP="00F109D5">
            <w:pPr>
              <w:ind w:right="593"/>
              <w:jc w:val="center"/>
            </w:pPr>
            <w:r w:rsidRPr="009D090D">
              <w:rPr>
                <w:lang w:val="kk"/>
              </w:rPr>
              <w:t>0,2-3,0 мкг/л</w:t>
            </w:r>
          </w:p>
        </w:tc>
      </w:tr>
      <w:tr w:rsidR="00F109D5" w:rsidRPr="009D090D" w14:paraId="63E8369B" w14:textId="77777777" w:rsidTr="00FF0A55">
        <w:trPr>
          <w:trHeight w:val="284"/>
        </w:trPr>
        <w:tc>
          <w:tcPr>
            <w:tcW w:w="704" w:type="dxa"/>
          </w:tcPr>
          <w:p w14:paraId="2308DAD6" w14:textId="77777777" w:rsidR="00F109D5" w:rsidRPr="009D090D" w:rsidRDefault="00F109D5" w:rsidP="00F109D5">
            <w:pPr>
              <w:jc w:val="center"/>
              <w:rPr>
                <w:rFonts w:eastAsia="Calibri"/>
                <w:lang w:val="kk-KZ"/>
              </w:rPr>
            </w:pPr>
            <w:r w:rsidRPr="009D090D">
              <w:rPr>
                <w:rFonts w:eastAsia="Calibri"/>
                <w:lang w:val="kk-KZ"/>
              </w:rPr>
              <w:t>13</w:t>
            </w:r>
          </w:p>
        </w:tc>
        <w:tc>
          <w:tcPr>
            <w:tcW w:w="3119" w:type="dxa"/>
          </w:tcPr>
          <w:p w14:paraId="25BFFFB0" w14:textId="77777777" w:rsidR="00F109D5" w:rsidRPr="009D090D" w:rsidRDefault="00F109D5" w:rsidP="00F109D5"/>
        </w:tc>
        <w:tc>
          <w:tcPr>
            <w:tcW w:w="2004" w:type="dxa"/>
          </w:tcPr>
          <w:p w14:paraId="51C0C267" w14:textId="77777777" w:rsidR="00F109D5" w:rsidRPr="009D090D" w:rsidRDefault="00F109D5" w:rsidP="00F109D5">
            <w:r w:rsidRPr="009D090D">
              <w:rPr>
                <w:lang w:val="kk"/>
              </w:rPr>
              <w:t>Ni</w:t>
            </w:r>
          </w:p>
        </w:tc>
        <w:tc>
          <w:tcPr>
            <w:tcW w:w="3685" w:type="dxa"/>
          </w:tcPr>
          <w:p w14:paraId="6AEEBD7C" w14:textId="77777777" w:rsidR="00F109D5" w:rsidRPr="009D090D" w:rsidRDefault="00F109D5" w:rsidP="00F109D5">
            <w:pPr>
              <w:ind w:right="593"/>
              <w:jc w:val="center"/>
            </w:pPr>
            <w:r w:rsidRPr="009D090D">
              <w:rPr>
                <w:lang w:val="kk"/>
              </w:rPr>
              <w:t>10-50 мкг/л</w:t>
            </w:r>
          </w:p>
        </w:tc>
      </w:tr>
      <w:tr w:rsidR="00F109D5" w:rsidRPr="009D090D" w14:paraId="2679A50A" w14:textId="77777777" w:rsidTr="00FF0A55">
        <w:trPr>
          <w:trHeight w:val="284"/>
        </w:trPr>
        <w:tc>
          <w:tcPr>
            <w:tcW w:w="704" w:type="dxa"/>
          </w:tcPr>
          <w:p w14:paraId="5E83BC30" w14:textId="77777777" w:rsidR="00F109D5" w:rsidRPr="009D090D" w:rsidRDefault="00F109D5" w:rsidP="00F109D5">
            <w:pPr>
              <w:jc w:val="center"/>
              <w:rPr>
                <w:rFonts w:eastAsia="Calibri"/>
                <w:lang w:val="kk-KZ"/>
              </w:rPr>
            </w:pPr>
            <w:r w:rsidRPr="009D090D">
              <w:rPr>
                <w:rFonts w:eastAsia="Calibri"/>
                <w:lang w:val="kk-KZ"/>
              </w:rPr>
              <w:t>14</w:t>
            </w:r>
          </w:p>
        </w:tc>
        <w:tc>
          <w:tcPr>
            <w:tcW w:w="3119" w:type="dxa"/>
          </w:tcPr>
          <w:p w14:paraId="7ED75C25" w14:textId="77777777" w:rsidR="00F109D5" w:rsidRPr="009D090D" w:rsidRDefault="00F109D5" w:rsidP="00F109D5"/>
        </w:tc>
        <w:tc>
          <w:tcPr>
            <w:tcW w:w="2004" w:type="dxa"/>
          </w:tcPr>
          <w:p w14:paraId="26F6E80F" w14:textId="77777777" w:rsidR="00F109D5" w:rsidRPr="009D090D" w:rsidRDefault="00F109D5" w:rsidP="00F109D5">
            <w:r w:rsidRPr="009D090D">
              <w:rPr>
                <w:lang w:val="kk"/>
              </w:rPr>
              <w:t>Pb</w:t>
            </w:r>
          </w:p>
        </w:tc>
        <w:tc>
          <w:tcPr>
            <w:tcW w:w="3685" w:type="dxa"/>
          </w:tcPr>
          <w:p w14:paraId="69316196" w14:textId="77777777" w:rsidR="00F109D5" w:rsidRPr="009D090D" w:rsidRDefault="00F109D5" w:rsidP="00F109D5">
            <w:pPr>
              <w:ind w:right="593"/>
              <w:jc w:val="center"/>
            </w:pPr>
            <w:r w:rsidRPr="009D090D">
              <w:rPr>
                <w:lang w:val="kk"/>
              </w:rPr>
              <w:t>10-20 мкг/л</w:t>
            </w:r>
          </w:p>
        </w:tc>
      </w:tr>
      <w:tr w:rsidR="00F109D5" w:rsidRPr="009D090D" w14:paraId="0076A918" w14:textId="77777777" w:rsidTr="00FF0A55">
        <w:trPr>
          <w:trHeight w:val="284"/>
        </w:trPr>
        <w:tc>
          <w:tcPr>
            <w:tcW w:w="704" w:type="dxa"/>
          </w:tcPr>
          <w:p w14:paraId="23BD398A" w14:textId="77777777" w:rsidR="00F109D5" w:rsidRPr="009D090D" w:rsidRDefault="00F109D5" w:rsidP="00F109D5">
            <w:pPr>
              <w:jc w:val="center"/>
              <w:rPr>
                <w:rFonts w:eastAsia="Calibri"/>
                <w:lang w:val="kk-KZ"/>
              </w:rPr>
            </w:pPr>
            <w:r w:rsidRPr="009D090D">
              <w:rPr>
                <w:rFonts w:eastAsia="Calibri"/>
                <w:lang w:val="kk-KZ"/>
              </w:rPr>
              <w:t>15</w:t>
            </w:r>
          </w:p>
        </w:tc>
        <w:tc>
          <w:tcPr>
            <w:tcW w:w="3119" w:type="dxa"/>
          </w:tcPr>
          <w:p w14:paraId="2D5532DC" w14:textId="77777777" w:rsidR="00F109D5" w:rsidRPr="009D090D" w:rsidRDefault="00F109D5" w:rsidP="00F109D5"/>
        </w:tc>
        <w:tc>
          <w:tcPr>
            <w:tcW w:w="2004" w:type="dxa"/>
          </w:tcPr>
          <w:p w14:paraId="388CDF97" w14:textId="77777777" w:rsidR="00F109D5" w:rsidRPr="009D090D" w:rsidRDefault="00F109D5" w:rsidP="00F109D5">
            <w:r w:rsidRPr="009D090D">
              <w:rPr>
                <w:lang w:val="kk"/>
              </w:rPr>
              <w:t>Zn</w:t>
            </w:r>
          </w:p>
        </w:tc>
        <w:tc>
          <w:tcPr>
            <w:tcW w:w="3685" w:type="dxa"/>
          </w:tcPr>
          <w:p w14:paraId="0F6A6A24" w14:textId="77777777" w:rsidR="00F109D5" w:rsidRPr="009D090D" w:rsidRDefault="00F109D5" w:rsidP="00F109D5">
            <w:pPr>
              <w:ind w:right="593"/>
              <w:jc w:val="center"/>
            </w:pPr>
            <w:r w:rsidRPr="009D090D">
              <w:rPr>
                <w:lang w:val="kk"/>
              </w:rPr>
              <w:t>50-200 мкг/л</w:t>
            </w:r>
          </w:p>
        </w:tc>
      </w:tr>
    </w:tbl>
    <w:p w14:paraId="6341B22B" w14:textId="77777777" w:rsidR="00F109D5" w:rsidRPr="009D090D" w:rsidRDefault="00F109D5" w:rsidP="00F109D5">
      <w:pPr>
        <w:ind w:firstLine="709"/>
        <w:jc w:val="both"/>
        <w:rPr>
          <w:bCs/>
          <w:lang w:val="kk"/>
        </w:rPr>
      </w:pPr>
      <w:r w:rsidRPr="009D090D">
        <w:rPr>
          <w:bCs/>
          <w:lang w:val="kk"/>
        </w:rPr>
        <w:t>*</w:t>
      </w:r>
    </w:p>
    <w:p w14:paraId="6A5CFB27" w14:textId="77777777" w:rsidR="00F109D5" w:rsidRPr="009D090D" w:rsidRDefault="00F109D5" w:rsidP="00F109D5">
      <w:pPr>
        <w:ind w:firstLine="709"/>
        <w:jc w:val="both"/>
        <w:rPr>
          <w:bCs/>
          <w:lang w:val="kk"/>
        </w:rPr>
      </w:pPr>
      <w:r w:rsidRPr="009D090D">
        <w:rPr>
          <w:bCs/>
          <w:lang w:val="kk"/>
        </w:rPr>
        <w:t>1) ЕҚТ немесе пайдалану кезінде қолданылатын тастаулардың технологиялық көрсеткіштері қолданылады,  үшін артықшылықты нұсқа болып табылады, өйткені оның мониторингі уыттылығы жоғары қосылыстарды пайдаланумен ұштаспайды;</w:t>
      </w:r>
    </w:p>
    <w:p w14:paraId="0C1C032E" w14:textId="77777777" w:rsidR="00F109D5" w:rsidRPr="009D090D" w:rsidRDefault="00F109D5" w:rsidP="00F109D5">
      <w:pPr>
        <w:ind w:firstLine="709"/>
        <w:jc w:val="both"/>
        <w:rPr>
          <w:bCs/>
          <w:lang w:val="kk"/>
        </w:rPr>
      </w:pPr>
      <w:r w:rsidRPr="009D090D">
        <w:rPr>
          <w:bCs/>
          <w:lang w:val="kk"/>
        </w:rPr>
        <w:t>2) осы деңгей ЕҚТ-ны пайдалану кезінде кіру жүктемесін шегергеннен кейін қолданылады;</w:t>
      </w:r>
    </w:p>
    <w:p w14:paraId="29B2A06D" w14:textId="77777777" w:rsidR="00F109D5" w:rsidRPr="009D090D" w:rsidRDefault="00F109D5" w:rsidP="00F109D5">
      <w:pPr>
        <w:ind w:firstLine="709"/>
        <w:jc w:val="both"/>
        <w:rPr>
          <w:bCs/>
          <w:lang w:val="kk"/>
        </w:rPr>
      </w:pPr>
      <w:r w:rsidRPr="009D090D">
        <w:rPr>
          <w:bCs/>
          <w:lang w:val="kk"/>
        </w:rPr>
        <w:t>** осы деңгей ЕҚТ-ны пайдалану кезінде күкірттен тазартуды ылғалды тәсілмен пайдаланудан сарқынды суларға ғана қолданылады;</w:t>
      </w:r>
    </w:p>
    <w:p w14:paraId="44C14F96" w14:textId="77777777" w:rsidR="00F109D5" w:rsidRPr="009D090D" w:rsidRDefault="00F109D5" w:rsidP="00F109D5">
      <w:pPr>
        <w:ind w:firstLine="709"/>
        <w:jc w:val="both"/>
        <w:rPr>
          <w:bCs/>
          <w:lang w:val="kk"/>
        </w:rPr>
      </w:pPr>
      <w:r w:rsidRPr="009D090D">
        <w:rPr>
          <w:bCs/>
          <w:lang w:val="kk"/>
        </w:rPr>
        <w:t>***</w:t>
      </w:r>
    </w:p>
    <w:p w14:paraId="47170D1A" w14:textId="77777777" w:rsidR="00F109D5" w:rsidRPr="009D090D" w:rsidRDefault="00F109D5" w:rsidP="00F109D5">
      <w:pPr>
        <w:ind w:firstLine="709"/>
        <w:jc w:val="both"/>
        <w:rPr>
          <w:bCs/>
          <w:lang w:val="kk"/>
        </w:rPr>
      </w:pPr>
      <w:r w:rsidRPr="009D090D">
        <w:rPr>
          <w:bCs/>
          <w:lang w:val="kk"/>
        </w:rPr>
        <w:t>1) ЕҚТ-ны пайдалану кезінде тастаудың технологиялық көрсеткіштерінің осы деңгейі түтін газдарын тазалау кезінде кальцийлі қосылыстарды пайдалана отырып, отынды жағатын қондырғыларға ғана қолданылады;</w:t>
      </w:r>
    </w:p>
    <w:p w14:paraId="5A5E6F97" w14:textId="77777777" w:rsidR="00F109D5" w:rsidRPr="009D090D" w:rsidRDefault="00F109D5" w:rsidP="00F109D5">
      <w:pPr>
        <w:ind w:firstLine="709"/>
        <w:jc w:val="both"/>
        <w:rPr>
          <w:bCs/>
          <w:lang w:val="kk"/>
        </w:rPr>
      </w:pPr>
      <w:r w:rsidRPr="009D090D">
        <w:rPr>
          <w:bCs/>
          <w:lang w:val="kk"/>
        </w:rPr>
        <w:t>2) кальций сульфатының жоғары ерігіштігі салдарынан тұз концентрациясы жоғары сарқынды суларда (мысалы, хлорид концентрациясы &gt; 5 г/л) ЕҚТ пайдалану кезінде төгінділердің технологиялық көрсеткіштерінің жоғарғы шегі қолданылмайды;</w:t>
      </w:r>
    </w:p>
    <w:p w14:paraId="73EBE931" w14:textId="77777777" w:rsidR="00F109D5" w:rsidRPr="009D090D" w:rsidRDefault="00F109D5" w:rsidP="00F109D5">
      <w:pPr>
        <w:ind w:firstLine="709"/>
        <w:jc w:val="both"/>
        <w:rPr>
          <w:bCs/>
          <w:lang w:val="kk"/>
        </w:rPr>
      </w:pPr>
      <w:r w:rsidRPr="009D090D">
        <w:rPr>
          <w:bCs/>
          <w:lang w:val="kk"/>
        </w:rPr>
        <w:t>3) ЕҚТ-ны пайдалану кезінде тастаудың технологиялық көрсеткіштері теңізге немесе тұзды-сулы объектілерге тастауға қолданылмайды.</w:t>
      </w:r>
    </w:p>
    <w:p w14:paraId="3C5DE7E0" w14:textId="77777777" w:rsidR="00F109D5" w:rsidRPr="009D090D" w:rsidRDefault="00F109D5" w:rsidP="00F109D5">
      <w:pPr>
        <w:jc w:val="both"/>
        <w:rPr>
          <w:bCs/>
          <w:lang w:val="kk"/>
        </w:rPr>
      </w:pPr>
    </w:p>
    <w:p w14:paraId="79954594"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800" w:name="_heading=h.1nsk2hn" w:colFirst="0" w:colLast="0"/>
      <w:bookmarkStart w:id="801" w:name="_Toc89448205"/>
      <w:bookmarkStart w:id="802" w:name="_Toc140489016"/>
      <w:bookmarkStart w:id="803" w:name="_Toc152867162"/>
      <w:bookmarkEnd w:id="800"/>
      <w:r w:rsidRPr="009D090D">
        <w:rPr>
          <w:b/>
          <w:bCs/>
          <w:sz w:val="28"/>
          <w:szCs w:val="28"/>
          <w:lang w:val="kk" w:eastAsia="fr-FR" w:bidi="fr-FR"/>
        </w:rPr>
        <w:t>6.1.6. Қалдықтарды басқару</w:t>
      </w:r>
      <w:bookmarkEnd w:id="801"/>
      <w:bookmarkEnd w:id="802"/>
      <w:bookmarkEnd w:id="803"/>
      <w:r w:rsidRPr="009D090D">
        <w:rPr>
          <w:b/>
          <w:bCs/>
          <w:sz w:val="28"/>
          <w:szCs w:val="28"/>
          <w:lang w:val="kk" w:eastAsia="fr-FR" w:bidi="fr-FR"/>
        </w:rPr>
        <w:t xml:space="preserve"> </w:t>
      </w:r>
    </w:p>
    <w:p w14:paraId="6E9B2A5C" w14:textId="77777777" w:rsidR="00F109D5" w:rsidRPr="009D090D" w:rsidRDefault="00F109D5" w:rsidP="00F109D5">
      <w:pPr>
        <w:ind w:firstLine="709"/>
        <w:jc w:val="both"/>
        <w:rPr>
          <w:b/>
          <w:bCs/>
          <w:sz w:val="28"/>
          <w:szCs w:val="28"/>
          <w:lang w:val="kk"/>
        </w:rPr>
      </w:pPr>
      <w:r w:rsidRPr="009D090D">
        <w:rPr>
          <w:b/>
          <w:bCs/>
          <w:sz w:val="28"/>
          <w:szCs w:val="28"/>
          <w:lang w:val="kk"/>
        </w:rPr>
        <w:t xml:space="preserve">ЕҚТ 16. Өртеу және/немесе газдандыру процесі мен тазарту техникасынан кейін кәдеге жаратуға жіберілетін қалдықтардың санын азайту мақсатында. </w:t>
      </w:r>
    </w:p>
    <w:p w14:paraId="51B50554" w14:textId="77777777" w:rsidR="00F109D5" w:rsidRPr="009D090D" w:rsidRDefault="00F109D5" w:rsidP="00F109D5">
      <w:pPr>
        <w:widowControl w:val="0"/>
        <w:tabs>
          <w:tab w:val="left" w:pos="9026"/>
        </w:tabs>
        <w:ind w:firstLine="567"/>
        <w:jc w:val="both"/>
        <w:rPr>
          <w:bCs/>
          <w:sz w:val="28"/>
          <w:szCs w:val="28"/>
          <w:lang w:val="kk"/>
        </w:rPr>
      </w:pPr>
      <w:r w:rsidRPr="009D090D">
        <w:rPr>
          <w:bCs/>
          <w:sz w:val="28"/>
          <w:szCs w:val="28"/>
          <w:lang w:val="kk"/>
        </w:rPr>
        <w:t>ЕҚТ пайдалану циклын ескере отырып, келесі шаралар иерархиясын қолдануға арналған:</w:t>
      </w:r>
    </w:p>
    <w:p w14:paraId="289A55BD" w14:textId="77777777" w:rsidR="00F109D5" w:rsidRPr="009D090D" w:rsidRDefault="00F109D5" w:rsidP="00F109D5">
      <w:pPr>
        <w:widowControl w:val="0"/>
        <w:tabs>
          <w:tab w:val="left" w:pos="1134"/>
        </w:tabs>
        <w:ind w:firstLine="567"/>
        <w:jc w:val="both"/>
        <w:rPr>
          <w:bCs/>
          <w:sz w:val="28"/>
          <w:szCs w:val="28"/>
          <w:lang w:val="kk"/>
        </w:rPr>
      </w:pPr>
      <w:r w:rsidRPr="009D090D">
        <w:rPr>
          <w:bCs/>
          <w:sz w:val="28"/>
          <w:szCs w:val="28"/>
          <w:lang w:val="kk"/>
        </w:rPr>
        <w:t>1) қалдықтардың пайда болуының алдын алу;</w:t>
      </w:r>
    </w:p>
    <w:p w14:paraId="43D7EE8E" w14:textId="77777777" w:rsidR="00F109D5" w:rsidRPr="009D090D" w:rsidRDefault="00F109D5" w:rsidP="00F109D5">
      <w:pPr>
        <w:widowControl w:val="0"/>
        <w:tabs>
          <w:tab w:val="left" w:pos="1134"/>
        </w:tabs>
        <w:ind w:firstLine="567"/>
        <w:jc w:val="both"/>
        <w:rPr>
          <w:bCs/>
          <w:sz w:val="28"/>
          <w:szCs w:val="28"/>
          <w:lang w:val="kk"/>
        </w:rPr>
      </w:pPr>
      <w:r w:rsidRPr="009D090D">
        <w:rPr>
          <w:bCs/>
          <w:sz w:val="28"/>
          <w:szCs w:val="28"/>
          <w:lang w:val="kk"/>
        </w:rPr>
        <w:t>2) Қалдықтарды қайта пайдалануға дайындау;</w:t>
      </w:r>
    </w:p>
    <w:p w14:paraId="4DE78E95" w14:textId="77777777" w:rsidR="00F109D5" w:rsidRPr="009D090D" w:rsidRDefault="00F109D5" w:rsidP="00F109D5">
      <w:pPr>
        <w:widowControl w:val="0"/>
        <w:tabs>
          <w:tab w:val="left" w:pos="1134"/>
        </w:tabs>
        <w:ind w:firstLine="567"/>
        <w:jc w:val="both"/>
        <w:rPr>
          <w:bCs/>
          <w:sz w:val="28"/>
          <w:szCs w:val="28"/>
          <w:lang w:val="kk"/>
        </w:rPr>
      </w:pPr>
      <w:r w:rsidRPr="009D090D">
        <w:rPr>
          <w:bCs/>
          <w:sz w:val="28"/>
          <w:szCs w:val="28"/>
          <w:lang w:val="kk"/>
        </w:rPr>
        <w:t>3) қалдықтарды қайта өңдеу;</w:t>
      </w:r>
    </w:p>
    <w:p w14:paraId="4755D188" w14:textId="77777777" w:rsidR="00F109D5" w:rsidRPr="009D090D" w:rsidRDefault="00F109D5" w:rsidP="00F109D5">
      <w:pPr>
        <w:widowControl w:val="0"/>
        <w:tabs>
          <w:tab w:val="left" w:pos="1134"/>
        </w:tabs>
        <w:ind w:firstLine="567"/>
        <w:jc w:val="both"/>
        <w:rPr>
          <w:bCs/>
          <w:sz w:val="28"/>
          <w:szCs w:val="28"/>
          <w:lang w:val="kk"/>
        </w:rPr>
      </w:pPr>
      <w:r w:rsidRPr="009D090D">
        <w:rPr>
          <w:bCs/>
          <w:sz w:val="28"/>
          <w:szCs w:val="28"/>
          <w:lang w:val="kk"/>
        </w:rPr>
        <w:t>4) Қалдықтарды кәдеге жарату;</w:t>
      </w:r>
    </w:p>
    <w:p w14:paraId="42541B5C" w14:textId="77777777" w:rsidR="00F109D5" w:rsidRPr="009D090D" w:rsidRDefault="00F109D5" w:rsidP="00F109D5">
      <w:pPr>
        <w:widowControl w:val="0"/>
        <w:tabs>
          <w:tab w:val="left" w:pos="1134"/>
        </w:tabs>
        <w:ind w:firstLine="567"/>
        <w:jc w:val="both"/>
        <w:rPr>
          <w:bCs/>
          <w:sz w:val="28"/>
          <w:szCs w:val="28"/>
          <w:lang w:val="kk"/>
        </w:rPr>
      </w:pPr>
      <w:r w:rsidRPr="009D090D">
        <w:rPr>
          <w:bCs/>
          <w:sz w:val="28"/>
          <w:szCs w:val="28"/>
          <w:lang w:val="kk"/>
        </w:rPr>
        <w:t>5) қалдықтарды жою,</w:t>
      </w:r>
    </w:p>
    <w:p w14:paraId="2FAA60CE" w14:textId="77777777" w:rsidR="00F109D5" w:rsidRPr="009D090D" w:rsidRDefault="00F109D5" w:rsidP="00F109D5">
      <w:pPr>
        <w:widowControl w:val="0"/>
        <w:tabs>
          <w:tab w:val="left" w:pos="9026"/>
        </w:tabs>
        <w:ind w:firstLine="567"/>
        <w:jc w:val="both"/>
        <w:rPr>
          <w:b/>
          <w:bCs/>
          <w:sz w:val="28"/>
          <w:szCs w:val="28"/>
          <w:lang w:val="kk"/>
        </w:rPr>
      </w:pPr>
      <w:r w:rsidRPr="009D090D">
        <w:rPr>
          <w:bCs/>
          <w:sz w:val="28"/>
          <w:szCs w:val="28"/>
          <w:lang w:val="kk"/>
        </w:rPr>
        <w:t>төменде берілген техникалардың тиісті жиынтығын енгізу жолымен.</w:t>
      </w:r>
    </w:p>
    <w:p w14:paraId="36508425" w14:textId="77777777" w:rsidR="00F109D5" w:rsidRPr="009D090D" w:rsidRDefault="00F109D5" w:rsidP="00F109D5">
      <w:pPr>
        <w:widowControl w:val="0"/>
        <w:ind w:firstLine="709"/>
        <w:jc w:val="both"/>
        <w:rPr>
          <w:bCs/>
          <w:sz w:val="28"/>
          <w:szCs w:val="28"/>
          <w:lang w:val="kk"/>
        </w:rPr>
      </w:pPr>
    </w:p>
    <w:p w14:paraId="49EA59F4" w14:textId="77777777" w:rsidR="00F109D5" w:rsidRPr="009D090D" w:rsidRDefault="00F109D5" w:rsidP="00F109D5">
      <w:pPr>
        <w:widowControl w:val="0"/>
        <w:ind w:firstLine="709"/>
        <w:jc w:val="both"/>
        <w:rPr>
          <w:bCs/>
          <w:sz w:val="28"/>
          <w:szCs w:val="28"/>
          <w:lang w:val="kk"/>
        </w:rPr>
      </w:pPr>
      <w:r w:rsidRPr="009D090D">
        <w:rPr>
          <w:bCs/>
          <w:sz w:val="28"/>
          <w:szCs w:val="28"/>
          <w:lang w:val="kk"/>
        </w:rPr>
        <w:t>6.13-кесте. Қалдықтардың түзілуін азайту және қайта өңдеу техникалары</w:t>
      </w:r>
    </w:p>
    <w:tbl>
      <w:tblPr>
        <w:tblStyle w:val="a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74"/>
        <w:gridCol w:w="3846"/>
        <w:gridCol w:w="2505"/>
      </w:tblGrid>
      <w:tr w:rsidR="00F109D5" w:rsidRPr="009D090D" w14:paraId="6769D6D1" w14:textId="77777777" w:rsidTr="00FF0A55">
        <w:trPr>
          <w:trHeight w:val="20"/>
          <w:tblHeader/>
        </w:trPr>
        <w:tc>
          <w:tcPr>
            <w:tcW w:w="281" w:type="pct"/>
            <w:vAlign w:val="center"/>
          </w:tcPr>
          <w:p w14:paraId="3E89CFAA" w14:textId="77777777" w:rsidR="00F109D5" w:rsidRPr="009D090D" w:rsidRDefault="00F109D5" w:rsidP="00F109D5">
            <w:pPr>
              <w:jc w:val="center"/>
              <w:rPr>
                <w:rFonts w:eastAsia="Calibri"/>
                <w:b/>
              </w:rPr>
            </w:pPr>
            <w:r w:rsidRPr="009D090D">
              <w:rPr>
                <w:rFonts w:eastAsia="Calibri"/>
                <w:b/>
                <w:lang w:val="kk"/>
              </w:rPr>
              <w:t>Р/с №</w:t>
            </w:r>
          </w:p>
        </w:tc>
        <w:tc>
          <w:tcPr>
            <w:tcW w:w="1181" w:type="pct"/>
            <w:vAlign w:val="center"/>
          </w:tcPr>
          <w:p w14:paraId="47F0876C" w14:textId="77777777" w:rsidR="00F109D5" w:rsidRPr="009D090D" w:rsidRDefault="00F109D5" w:rsidP="00F109D5">
            <w:pPr>
              <w:ind w:left="33"/>
              <w:jc w:val="center"/>
              <w:rPr>
                <w:rFonts w:eastAsia="Calibri"/>
                <w:b/>
              </w:rPr>
            </w:pPr>
            <w:r w:rsidRPr="009D090D">
              <w:rPr>
                <w:b/>
                <w:lang w:val="kk"/>
              </w:rPr>
              <w:t>Техникасы</w:t>
            </w:r>
          </w:p>
        </w:tc>
        <w:tc>
          <w:tcPr>
            <w:tcW w:w="2147" w:type="pct"/>
            <w:vAlign w:val="center"/>
          </w:tcPr>
          <w:p w14:paraId="71880BD4" w14:textId="77777777" w:rsidR="00F109D5" w:rsidRPr="009D090D" w:rsidRDefault="00F109D5" w:rsidP="00F109D5">
            <w:pPr>
              <w:ind w:left="142"/>
              <w:jc w:val="center"/>
              <w:rPr>
                <w:b/>
              </w:rPr>
            </w:pPr>
            <w:r w:rsidRPr="009D090D">
              <w:rPr>
                <w:b/>
                <w:lang w:val="kk"/>
              </w:rPr>
              <w:t>Сипаттамасы</w:t>
            </w:r>
          </w:p>
        </w:tc>
        <w:tc>
          <w:tcPr>
            <w:tcW w:w="1392" w:type="pct"/>
            <w:vAlign w:val="center"/>
          </w:tcPr>
          <w:p w14:paraId="0B3ABCCE" w14:textId="77777777" w:rsidR="00F109D5" w:rsidRPr="009D090D" w:rsidRDefault="00F109D5" w:rsidP="00F109D5">
            <w:pPr>
              <w:ind w:left="142"/>
              <w:jc w:val="center"/>
              <w:rPr>
                <w:b/>
              </w:rPr>
            </w:pPr>
            <w:r w:rsidRPr="009D090D">
              <w:rPr>
                <w:b/>
                <w:lang w:val="kk"/>
              </w:rPr>
              <w:t>Қолданылуы</w:t>
            </w:r>
          </w:p>
        </w:tc>
      </w:tr>
    </w:tbl>
    <w:p w14:paraId="626301AA" w14:textId="77777777" w:rsidR="00F109D5" w:rsidRPr="009D090D" w:rsidRDefault="00F109D5" w:rsidP="00F109D5">
      <w:pPr>
        <w:rPr>
          <w:bCs/>
          <w:sz w:val="2"/>
          <w:szCs w:val="2"/>
        </w:rPr>
      </w:pPr>
    </w:p>
    <w:tbl>
      <w:tblPr>
        <w:tblStyle w:val="a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272"/>
        <w:gridCol w:w="3900"/>
        <w:gridCol w:w="2553"/>
      </w:tblGrid>
      <w:tr w:rsidR="00F109D5" w:rsidRPr="009D090D" w14:paraId="753FAE9C" w14:textId="77777777" w:rsidTr="00FF0A55">
        <w:trPr>
          <w:trHeight w:val="20"/>
          <w:tblHeader/>
        </w:trPr>
        <w:tc>
          <w:tcPr>
            <w:tcW w:w="281" w:type="pct"/>
            <w:tcBorders>
              <w:right w:val="single" w:sz="4" w:space="0" w:color="auto"/>
            </w:tcBorders>
            <w:vAlign w:val="center"/>
          </w:tcPr>
          <w:p w14:paraId="0B43CCA0" w14:textId="77777777" w:rsidR="00F109D5" w:rsidRPr="009D090D" w:rsidRDefault="00F109D5" w:rsidP="00F109D5">
            <w:pPr>
              <w:jc w:val="center"/>
              <w:rPr>
                <w:rFonts w:eastAsia="Calibri"/>
                <w:b/>
                <w:lang w:val="kk"/>
              </w:rPr>
            </w:pPr>
            <w:r w:rsidRPr="009D090D">
              <w:rPr>
                <w:rFonts w:eastAsia="Calibri"/>
                <w:b/>
                <w:lang w:val="kk"/>
              </w:rPr>
              <w:t>1</w:t>
            </w:r>
          </w:p>
        </w:tc>
        <w:tc>
          <w:tcPr>
            <w:tcW w:w="1181" w:type="pct"/>
            <w:tcBorders>
              <w:left w:val="single" w:sz="4" w:space="0" w:color="auto"/>
            </w:tcBorders>
            <w:vAlign w:val="center"/>
          </w:tcPr>
          <w:p w14:paraId="430DBEE3" w14:textId="77777777" w:rsidR="00F109D5" w:rsidRPr="009D090D" w:rsidRDefault="00F109D5" w:rsidP="00F109D5">
            <w:pPr>
              <w:ind w:left="142"/>
              <w:jc w:val="center"/>
              <w:rPr>
                <w:rFonts w:eastAsia="Calibri"/>
                <w:b/>
                <w:lang w:val="kk"/>
              </w:rPr>
            </w:pPr>
            <w:r w:rsidRPr="009D090D">
              <w:rPr>
                <w:rFonts w:eastAsia="Calibri"/>
                <w:b/>
                <w:lang w:val="kk"/>
              </w:rPr>
              <w:t>2</w:t>
            </w:r>
          </w:p>
        </w:tc>
        <w:tc>
          <w:tcPr>
            <w:tcW w:w="2147" w:type="pct"/>
            <w:vAlign w:val="center"/>
          </w:tcPr>
          <w:p w14:paraId="0160DD1D" w14:textId="77777777" w:rsidR="00F109D5" w:rsidRPr="009D090D" w:rsidRDefault="00F109D5" w:rsidP="00F109D5">
            <w:pPr>
              <w:ind w:left="142"/>
              <w:jc w:val="center"/>
              <w:rPr>
                <w:rFonts w:eastAsia="Calibri"/>
                <w:b/>
                <w:lang w:val="kk"/>
              </w:rPr>
            </w:pPr>
            <w:r w:rsidRPr="009D090D">
              <w:rPr>
                <w:rFonts w:eastAsia="Calibri"/>
                <w:b/>
                <w:lang w:val="kk"/>
              </w:rPr>
              <w:t>3</w:t>
            </w:r>
          </w:p>
        </w:tc>
        <w:tc>
          <w:tcPr>
            <w:tcW w:w="1392" w:type="pct"/>
            <w:vAlign w:val="center"/>
          </w:tcPr>
          <w:p w14:paraId="7C0F626B" w14:textId="77777777" w:rsidR="00F109D5" w:rsidRPr="009D090D" w:rsidRDefault="00F109D5" w:rsidP="00F109D5">
            <w:pPr>
              <w:ind w:left="142"/>
              <w:jc w:val="center"/>
              <w:rPr>
                <w:rFonts w:eastAsia="Calibri"/>
                <w:b/>
                <w:lang w:val="kk"/>
              </w:rPr>
            </w:pPr>
            <w:r w:rsidRPr="009D090D">
              <w:rPr>
                <w:rFonts w:eastAsia="Calibri"/>
                <w:b/>
                <w:lang w:val="kk"/>
              </w:rPr>
              <w:t>4</w:t>
            </w:r>
          </w:p>
        </w:tc>
      </w:tr>
      <w:tr w:rsidR="00F109D5" w:rsidRPr="009C7186" w14:paraId="6324D795" w14:textId="77777777" w:rsidTr="00FF0A55">
        <w:trPr>
          <w:trHeight w:val="20"/>
        </w:trPr>
        <w:tc>
          <w:tcPr>
            <w:tcW w:w="281" w:type="pct"/>
            <w:tcBorders>
              <w:right w:val="single" w:sz="4" w:space="0" w:color="auto"/>
            </w:tcBorders>
            <w:vAlign w:val="center"/>
          </w:tcPr>
          <w:p w14:paraId="271A9946" w14:textId="77777777" w:rsidR="00F109D5" w:rsidRPr="009D090D" w:rsidRDefault="00F109D5" w:rsidP="00F109D5">
            <w:pPr>
              <w:jc w:val="center"/>
            </w:pPr>
            <w:r w:rsidRPr="009D090D">
              <w:rPr>
                <w:lang w:val="kk"/>
              </w:rPr>
              <w:t>1</w:t>
            </w:r>
          </w:p>
        </w:tc>
        <w:tc>
          <w:tcPr>
            <w:tcW w:w="1181" w:type="pct"/>
            <w:tcBorders>
              <w:left w:val="single" w:sz="4" w:space="0" w:color="auto"/>
            </w:tcBorders>
            <w:vAlign w:val="center"/>
          </w:tcPr>
          <w:p w14:paraId="4276DCFC" w14:textId="77777777" w:rsidR="00F109D5" w:rsidRPr="009D090D" w:rsidRDefault="00F109D5" w:rsidP="00F109D5">
            <w:pPr>
              <w:ind w:right="-14"/>
            </w:pPr>
            <w:r w:rsidRPr="009D090D">
              <w:rPr>
                <w:lang w:val="kk"/>
              </w:rPr>
              <w:t>Жанама өнім түріндегі гипс өндіру</w:t>
            </w:r>
          </w:p>
        </w:tc>
        <w:tc>
          <w:tcPr>
            <w:tcW w:w="2147" w:type="pct"/>
            <w:vAlign w:val="center"/>
          </w:tcPr>
          <w:p w14:paraId="65087F1E" w14:textId="77777777" w:rsidR="00F109D5" w:rsidRPr="009D090D" w:rsidRDefault="00F109D5" w:rsidP="00F109D5">
            <w:pPr>
              <w:ind w:right="98"/>
              <w:rPr>
                <w:lang w:val="kk"/>
              </w:rPr>
            </w:pPr>
            <w:r w:rsidRPr="009D090D">
              <w:rPr>
                <w:lang w:val="kk"/>
              </w:rPr>
              <w:t>FGD жүйесі ылғалды әдіспен өндірген кальций негізіндегі реакция қалдықтарының сапасын оларды өндірілген гипстің баламасы ретінде пайдалануға болатындай етіп оңтайландыру (мысалы, гипсокартон өндірісіндегі шикізат ретінде). FGD жүйесінде ылғал қолданылатын әктастың сапасы өндірілген гипстің тазалығына әсер етеді</w:t>
            </w:r>
          </w:p>
        </w:tc>
        <w:tc>
          <w:tcPr>
            <w:tcW w:w="1392" w:type="pct"/>
            <w:vAlign w:val="center"/>
          </w:tcPr>
          <w:p w14:paraId="12019E5C" w14:textId="77777777" w:rsidR="00F109D5" w:rsidRPr="009D090D" w:rsidRDefault="00F109D5" w:rsidP="00F109D5">
            <w:pPr>
              <w:ind w:left="-111"/>
              <w:rPr>
                <w:lang w:val="kk"/>
              </w:rPr>
            </w:pPr>
            <w:r w:rsidRPr="009D090D">
              <w:rPr>
                <w:lang w:val="kk"/>
              </w:rPr>
              <w:t>Гипстің талап етілетін сапасына, әрбір белгілі бір пайдалану бойынша денсаулық сақтау талаптарына және нарықтық жағдайларға байланысты шектеулер шеңберінде жалпыға бірдей қолданылады</w:t>
            </w:r>
          </w:p>
        </w:tc>
      </w:tr>
      <w:tr w:rsidR="00F109D5" w:rsidRPr="009C7186" w14:paraId="27257510" w14:textId="77777777" w:rsidTr="00FF0A55">
        <w:trPr>
          <w:trHeight w:val="20"/>
        </w:trPr>
        <w:tc>
          <w:tcPr>
            <w:tcW w:w="281" w:type="pct"/>
            <w:vAlign w:val="center"/>
          </w:tcPr>
          <w:p w14:paraId="176F56C2" w14:textId="77777777" w:rsidR="00F109D5" w:rsidRPr="009D090D" w:rsidRDefault="00F109D5" w:rsidP="00F109D5">
            <w:pPr>
              <w:jc w:val="center"/>
              <w:rPr>
                <w:lang w:val="kk-KZ"/>
              </w:rPr>
            </w:pPr>
            <w:r w:rsidRPr="009D090D">
              <w:rPr>
                <w:lang w:val="kk-KZ"/>
              </w:rPr>
              <w:t>2</w:t>
            </w:r>
          </w:p>
        </w:tc>
        <w:tc>
          <w:tcPr>
            <w:tcW w:w="1181" w:type="pct"/>
            <w:vAlign w:val="center"/>
          </w:tcPr>
          <w:p w14:paraId="25600BF9" w14:textId="77777777" w:rsidR="00F109D5" w:rsidRPr="009D090D" w:rsidRDefault="00F109D5" w:rsidP="00F109D5">
            <w:pPr>
              <w:ind w:right="-14"/>
              <w:rPr>
                <w:lang w:val="kk-KZ"/>
              </w:rPr>
            </w:pPr>
            <w:r w:rsidRPr="009D090D">
              <w:rPr>
                <w:lang w:val="kk"/>
              </w:rPr>
              <w:t xml:space="preserve">Құрылыс саласындағы қалдықтарды қайта өңдеу немесе пайдалану </w:t>
            </w:r>
          </w:p>
        </w:tc>
        <w:tc>
          <w:tcPr>
            <w:tcW w:w="2147" w:type="pct"/>
            <w:vAlign w:val="center"/>
          </w:tcPr>
          <w:p w14:paraId="70B80B79" w14:textId="77777777" w:rsidR="00F109D5" w:rsidRPr="009D090D" w:rsidRDefault="00F109D5" w:rsidP="00F109D5">
            <w:pPr>
              <w:ind w:right="99"/>
              <w:rPr>
                <w:lang w:val="kk-KZ"/>
              </w:rPr>
            </w:pPr>
            <w:r w:rsidRPr="009D090D">
              <w:rPr>
                <w:lang w:val="kk"/>
              </w:rPr>
              <w:t>Құрылыс материалы ретінде қалдықтарды (мысалы, жартылай құрғақ тәсілмен күкіртсіздендіру процестерінен, күл шаңынан, күл шлагынан) қайта өңдеу немесе пайдалану (мысалы, жол құрылысында, бетон немесе цемент өндіру саласындағы құмды ауыстыру үшін)</w:t>
            </w:r>
          </w:p>
        </w:tc>
        <w:tc>
          <w:tcPr>
            <w:tcW w:w="1392" w:type="pct"/>
            <w:vAlign w:val="center"/>
          </w:tcPr>
          <w:p w14:paraId="5F9D0DC0" w14:textId="77777777" w:rsidR="00F109D5" w:rsidRPr="009D090D" w:rsidRDefault="00F109D5" w:rsidP="00F109D5">
            <w:pPr>
              <w:ind w:left="-111"/>
              <w:rPr>
                <w:lang w:val="kk-KZ"/>
              </w:rPr>
            </w:pPr>
            <w:r w:rsidRPr="009D090D">
              <w:rPr>
                <w:lang w:val="kk"/>
              </w:rPr>
              <w:t>Әрбір белгілі бір пайдалану бойынша материалдың талап етілетін сапасына (мысалы, физикалық қасиеттері, қауіпті заттардың болуы) және нарықтық жағдайларға байланысты шектеулер шеңберінде жалпыға бірдей қолданылады</w:t>
            </w:r>
          </w:p>
        </w:tc>
      </w:tr>
      <w:tr w:rsidR="00F109D5" w:rsidRPr="009C7186" w14:paraId="0D6B2D40" w14:textId="77777777" w:rsidTr="00FF0A55">
        <w:trPr>
          <w:trHeight w:val="20"/>
        </w:trPr>
        <w:tc>
          <w:tcPr>
            <w:tcW w:w="281" w:type="pct"/>
            <w:vAlign w:val="center"/>
          </w:tcPr>
          <w:p w14:paraId="6308B962" w14:textId="77777777" w:rsidR="00F109D5" w:rsidRPr="009D090D" w:rsidRDefault="00F109D5" w:rsidP="00F109D5">
            <w:pPr>
              <w:jc w:val="center"/>
              <w:rPr>
                <w:lang w:val="kk-KZ"/>
              </w:rPr>
            </w:pPr>
            <w:r w:rsidRPr="009D090D">
              <w:rPr>
                <w:lang w:val="kk-KZ"/>
              </w:rPr>
              <w:t>3</w:t>
            </w:r>
          </w:p>
        </w:tc>
        <w:tc>
          <w:tcPr>
            <w:tcW w:w="1181" w:type="pct"/>
            <w:vAlign w:val="center"/>
          </w:tcPr>
          <w:p w14:paraId="60BCC4E2" w14:textId="77777777" w:rsidR="00F109D5" w:rsidRPr="009D090D" w:rsidRDefault="00F109D5" w:rsidP="00F109D5">
            <w:pPr>
              <w:ind w:right="-14"/>
              <w:rPr>
                <w:lang w:val="kk-KZ"/>
              </w:rPr>
            </w:pPr>
            <w:r w:rsidRPr="009D090D">
              <w:rPr>
                <w:lang w:val="kk"/>
              </w:rPr>
              <w:t xml:space="preserve">Отын қоспасындағы қалдықтарды пайдалану арқылы энергияны қалпына келтіру </w:t>
            </w:r>
          </w:p>
        </w:tc>
        <w:tc>
          <w:tcPr>
            <w:tcW w:w="2147" w:type="pct"/>
            <w:vAlign w:val="center"/>
          </w:tcPr>
          <w:p w14:paraId="44D9FB9A" w14:textId="77777777" w:rsidR="00F109D5" w:rsidRPr="009D090D" w:rsidRDefault="00F109D5" w:rsidP="00F109D5">
            <w:pPr>
              <w:ind w:right="97"/>
              <w:rPr>
                <w:lang w:val="kk-KZ"/>
              </w:rPr>
            </w:pPr>
            <w:r w:rsidRPr="009D090D">
              <w:rPr>
                <w:lang w:val="kk"/>
              </w:rPr>
              <w:t>Көмірді, ауыр мазутты жағу нәтижесінде алынған көміртегі мөлшері жоғары күл мен қождың қалдық энергия мөлшері, мысалы, отынмен араластыру арқылы қалпына келтірілуі мүмкін</w:t>
            </w:r>
          </w:p>
        </w:tc>
        <w:tc>
          <w:tcPr>
            <w:tcW w:w="1392" w:type="pct"/>
            <w:vAlign w:val="center"/>
          </w:tcPr>
          <w:p w14:paraId="79961331" w14:textId="77777777" w:rsidR="00F109D5" w:rsidRPr="009D090D" w:rsidRDefault="00F109D5" w:rsidP="00F109D5">
            <w:pPr>
              <w:ind w:left="-111"/>
              <w:rPr>
                <w:lang w:val="kk-KZ"/>
              </w:rPr>
            </w:pPr>
            <w:r w:rsidRPr="009D090D">
              <w:rPr>
                <w:lang w:val="kk"/>
              </w:rPr>
              <w:t>Егер орнату параметрлері отын қоспасында қалдықтарды қабылдауға мүмкіндік берсе және жану камерасына отын берудің техникалық қабілеттілігін қамтамасыз етсе, жалпыға бірдей қолданылады</w:t>
            </w:r>
          </w:p>
        </w:tc>
      </w:tr>
      <w:tr w:rsidR="00F109D5" w:rsidRPr="009D090D" w14:paraId="32DF0A71" w14:textId="77777777" w:rsidTr="00FF0A55">
        <w:trPr>
          <w:trHeight w:val="20"/>
        </w:trPr>
        <w:tc>
          <w:tcPr>
            <w:tcW w:w="281" w:type="pct"/>
            <w:vAlign w:val="center"/>
          </w:tcPr>
          <w:p w14:paraId="63B399D5" w14:textId="77777777" w:rsidR="00F109D5" w:rsidRPr="009D090D" w:rsidRDefault="00F109D5" w:rsidP="00F109D5">
            <w:pPr>
              <w:jc w:val="center"/>
              <w:rPr>
                <w:lang w:val="kk-KZ"/>
              </w:rPr>
            </w:pPr>
            <w:r w:rsidRPr="009D090D">
              <w:rPr>
                <w:lang w:val="kk-KZ"/>
              </w:rPr>
              <w:t>4</w:t>
            </w:r>
          </w:p>
        </w:tc>
        <w:tc>
          <w:tcPr>
            <w:tcW w:w="1181" w:type="pct"/>
            <w:vAlign w:val="center"/>
          </w:tcPr>
          <w:p w14:paraId="7C21794F" w14:textId="77777777" w:rsidR="00F109D5" w:rsidRPr="009D090D" w:rsidRDefault="00F109D5" w:rsidP="00F109D5">
            <w:pPr>
              <w:ind w:right="-14"/>
              <w:rPr>
                <w:lang w:val="ru-RU"/>
              </w:rPr>
            </w:pPr>
            <w:r w:rsidRPr="009D090D">
              <w:rPr>
                <w:lang w:val="kk"/>
              </w:rPr>
              <w:t xml:space="preserve">Қайта пайдалану үшін дезактивацияланған катализаторды дайындау </w:t>
            </w:r>
          </w:p>
        </w:tc>
        <w:tc>
          <w:tcPr>
            <w:tcW w:w="2147" w:type="pct"/>
            <w:vAlign w:val="center"/>
          </w:tcPr>
          <w:p w14:paraId="2B37D259" w14:textId="77777777" w:rsidR="00F109D5" w:rsidRPr="009D090D" w:rsidRDefault="00F109D5" w:rsidP="00F109D5">
            <w:pPr>
              <w:ind w:right="99"/>
              <w:rPr>
                <w:lang w:val="ru-RU"/>
              </w:rPr>
            </w:pPr>
            <w:r w:rsidRPr="009D090D">
              <w:rPr>
                <w:lang w:val="kk"/>
              </w:rPr>
              <w:t>Катализаторды қайта пайдалануға дайындау (мысалы, СКҚ катализаторлары үшін төрт есеге дейін) бастапқы катализатордың кейбір немесе барлық өнімділігін қалпына келтіреді, осылайша оның қызмет ету мерзімін бірнеше онжылдыққа арттырады.</w:t>
            </w:r>
          </w:p>
          <w:p w14:paraId="178D638C" w14:textId="77777777" w:rsidR="00F109D5" w:rsidRPr="009D090D" w:rsidRDefault="00F109D5" w:rsidP="00F109D5">
            <w:pPr>
              <w:ind w:right="102"/>
              <w:rPr>
                <w:lang w:val="ru-RU"/>
              </w:rPr>
            </w:pPr>
            <w:r w:rsidRPr="009D090D">
              <w:rPr>
                <w:lang w:val="kk"/>
              </w:rPr>
              <w:t>Қайта пайдалану, катализаторды басқару схемасына қосу үшін дезактивацияланған катализаторды дайындау</w:t>
            </w:r>
          </w:p>
        </w:tc>
        <w:tc>
          <w:tcPr>
            <w:tcW w:w="1392" w:type="pct"/>
            <w:vAlign w:val="center"/>
          </w:tcPr>
          <w:p w14:paraId="2630A2B7" w14:textId="77777777" w:rsidR="00F109D5" w:rsidRPr="009D090D" w:rsidRDefault="00F109D5" w:rsidP="00F109D5">
            <w:pPr>
              <w:ind w:left="-111"/>
              <w:rPr>
                <w:lang w:val="ru-RU"/>
              </w:rPr>
            </w:pPr>
            <w:r w:rsidRPr="009D090D">
              <w:rPr>
                <w:lang w:val="kk"/>
              </w:rPr>
              <w:t>Қолдану катализатордың механикалық параметрлерімен және NO</w:t>
            </w:r>
            <w:r w:rsidRPr="009D090D">
              <w:rPr>
                <w:vertAlign w:val="subscript"/>
                <w:lang w:val="kk"/>
              </w:rPr>
              <w:t>X</w:t>
            </w:r>
            <w:r w:rsidRPr="009D090D">
              <w:rPr>
                <w:lang w:val="kk"/>
              </w:rPr>
              <w:t xml:space="preserve"> және NH</w:t>
            </w:r>
            <w:r w:rsidRPr="009D090D">
              <w:rPr>
                <w:vertAlign w:val="subscript"/>
                <w:lang w:val="kk"/>
              </w:rPr>
              <w:t xml:space="preserve">3 </w:t>
            </w:r>
            <w:r w:rsidRPr="009D090D">
              <w:rPr>
                <w:lang w:val="kk"/>
              </w:rPr>
              <w:t xml:space="preserve">шығарындыларын бақылау бөлігінде қажетті сипаттамалармен шектелуі мүмкін </w:t>
            </w:r>
          </w:p>
        </w:tc>
      </w:tr>
    </w:tbl>
    <w:p w14:paraId="31A0613A" w14:textId="77777777" w:rsidR="00F109D5" w:rsidRPr="009D090D" w:rsidRDefault="00F109D5" w:rsidP="00F109D5">
      <w:pPr>
        <w:widowControl w:val="0"/>
        <w:ind w:firstLine="567"/>
        <w:rPr>
          <w:bCs/>
          <w:sz w:val="22"/>
          <w:szCs w:val="22"/>
        </w:rPr>
      </w:pPr>
    </w:p>
    <w:p w14:paraId="70BEAF2E"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804" w:name="_heading=h.47s7l5g" w:colFirst="0" w:colLast="0"/>
      <w:bookmarkStart w:id="805" w:name="_Toc89448206"/>
      <w:bookmarkStart w:id="806" w:name="_Toc140489017"/>
      <w:bookmarkStart w:id="807" w:name="_Toc152867163"/>
      <w:bookmarkEnd w:id="804"/>
      <w:r w:rsidRPr="009D090D">
        <w:rPr>
          <w:b/>
          <w:bCs/>
          <w:sz w:val="28"/>
          <w:szCs w:val="28"/>
          <w:lang w:val="kk" w:eastAsia="fr-FR" w:bidi="fr-FR"/>
        </w:rPr>
        <w:t>6.1.7. Шу шығару</w:t>
      </w:r>
      <w:bookmarkEnd w:id="805"/>
      <w:bookmarkEnd w:id="806"/>
      <w:bookmarkEnd w:id="807"/>
      <w:r w:rsidRPr="009D090D">
        <w:rPr>
          <w:b/>
          <w:bCs/>
          <w:sz w:val="28"/>
          <w:szCs w:val="28"/>
          <w:lang w:val="kk" w:eastAsia="fr-FR" w:bidi="fr-FR"/>
        </w:rPr>
        <w:t xml:space="preserve"> </w:t>
      </w:r>
    </w:p>
    <w:p w14:paraId="5E5371FE" w14:textId="77777777" w:rsidR="00F109D5" w:rsidRPr="009D090D" w:rsidRDefault="00F109D5" w:rsidP="00F109D5">
      <w:pPr>
        <w:widowControl w:val="0"/>
        <w:tabs>
          <w:tab w:val="left" w:pos="1365"/>
          <w:tab w:val="left" w:pos="1701"/>
        </w:tabs>
        <w:ind w:firstLine="709"/>
        <w:jc w:val="both"/>
        <w:rPr>
          <w:b/>
          <w:bCs/>
          <w:sz w:val="28"/>
          <w:szCs w:val="28"/>
          <w:lang w:val="kk"/>
        </w:rPr>
      </w:pPr>
      <w:r w:rsidRPr="009D090D">
        <w:rPr>
          <w:b/>
          <w:bCs/>
          <w:sz w:val="28"/>
          <w:szCs w:val="28"/>
          <w:lang w:val="kk"/>
        </w:rPr>
        <w:t>ЕҚТ 17. Шу шығаруды азайту мақсатында ЕҚТ төменде ұсынылған әдістердің біреуін немесе жиынтығын пайдалануға арналған.</w:t>
      </w:r>
    </w:p>
    <w:p w14:paraId="424907E6" w14:textId="77777777" w:rsidR="00F109D5" w:rsidRPr="009D090D" w:rsidRDefault="00F109D5" w:rsidP="00F109D5">
      <w:pPr>
        <w:widowControl w:val="0"/>
        <w:tabs>
          <w:tab w:val="left" w:pos="1365"/>
          <w:tab w:val="left" w:pos="1701"/>
        </w:tabs>
        <w:ind w:firstLine="709"/>
        <w:jc w:val="both"/>
        <w:rPr>
          <w:bCs/>
          <w:sz w:val="28"/>
          <w:szCs w:val="28"/>
          <w:lang w:val="kk"/>
        </w:rPr>
      </w:pPr>
    </w:p>
    <w:p w14:paraId="06C0C83E" w14:textId="77777777" w:rsidR="00F109D5" w:rsidRPr="009D090D" w:rsidRDefault="00F109D5" w:rsidP="00F109D5">
      <w:pPr>
        <w:widowControl w:val="0"/>
        <w:ind w:firstLine="709"/>
        <w:jc w:val="both"/>
        <w:rPr>
          <w:bCs/>
          <w:sz w:val="28"/>
          <w:szCs w:val="28"/>
        </w:rPr>
      </w:pPr>
      <w:r w:rsidRPr="009D090D">
        <w:rPr>
          <w:bCs/>
          <w:sz w:val="28"/>
          <w:szCs w:val="28"/>
          <w:lang w:val="kk"/>
        </w:rPr>
        <w:t>6.14-кесте. Шу шығаруды азайту техникалары</w:t>
      </w:r>
    </w:p>
    <w:tbl>
      <w:tblPr>
        <w:tblStyle w:val="a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3616"/>
        <w:gridCol w:w="2768"/>
      </w:tblGrid>
      <w:tr w:rsidR="00F109D5" w:rsidRPr="009D090D" w14:paraId="1DF3DCAE" w14:textId="77777777" w:rsidTr="00FF0A55">
        <w:trPr>
          <w:trHeight w:val="20"/>
          <w:tblHeader/>
        </w:trPr>
        <w:tc>
          <w:tcPr>
            <w:tcW w:w="279" w:type="pct"/>
            <w:vAlign w:val="center"/>
          </w:tcPr>
          <w:p w14:paraId="2CCEA327" w14:textId="77777777" w:rsidR="00F109D5" w:rsidRPr="009D090D" w:rsidRDefault="00F109D5" w:rsidP="00F109D5">
            <w:pPr>
              <w:rPr>
                <w:rFonts w:eastAsia="Calibri"/>
                <w:b/>
              </w:rPr>
            </w:pPr>
            <w:r w:rsidRPr="009D090D">
              <w:rPr>
                <w:rFonts w:eastAsia="Calibri"/>
                <w:b/>
                <w:lang w:val="kk"/>
              </w:rPr>
              <w:t>Р/с №</w:t>
            </w:r>
          </w:p>
        </w:tc>
        <w:tc>
          <w:tcPr>
            <w:tcW w:w="923" w:type="pct"/>
            <w:vAlign w:val="center"/>
          </w:tcPr>
          <w:p w14:paraId="0E55E497" w14:textId="77777777" w:rsidR="00F109D5" w:rsidRPr="009D090D" w:rsidRDefault="00F109D5" w:rsidP="00F109D5">
            <w:pPr>
              <w:jc w:val="center"/>
              <w:rPr>
                <w:rFonts w:eastAsia="Calibri"/>
                <w:b/>
              </w:rPr>
            </w:pPr>
            <w:r w:rsidRPr="009D090D">
              <w:rPr>
                <w:b/>
                <w:lang w:val="kk"/>
              </w:rPr>
              <w:t>Техникасы</w:t>
            </w:r>
          </w:p>
        </w:tc>
        <w:tc>
          <w:tcPr>
            <w:tcW w:w="2116" w:type="pct"/>
            <w:vAlign w:val="center"/>
          </w:tcPr>
          <w:p w14:paraId="102F2B08" w14:textId="77777777" w:rsidR="00F109D5" w:rsidRPr="009D090D" w:rsidRDefault="00F109D5" w:rsidP="00F109D5">
            <w:pPr>
              <w:jc w:val="center"/>
              <w:rPr>
                <w:b/>
              </w:rPr>
            </w:pPr>
            <w:r w:rsidRPr="009D090D">
              <w:rPr>
                <w:b/>
                <w:lang w:val="kk"/>
              </w:rPr>
              <w:t>Сипаттамасы</w:t>
            </w:r>
          </w:p>
        </w:tc>
        <w:tc>
          <w:tcPr>
            <w:tcW w:w="1683" w:type="pct"/>
            <w:vAlign w:val="center"/>
          </w:tcPr>
          <w:p w14:paraId="7C9291E4" w14:textId="77777777" w:rsidR="00F109D5" w:rsidRPr="009D090D" w:rsidRDefault="00F109D5" w:rsidP="00F109D5">
            <w:pPr>
              <w:jc w:val="center"/>
              <w:rPr>
                <w:b/>
              </w:rPr>
            </w:pPr>
            <w:r w:rsidRPr="009D090D">
              <w:rPr>
                <w:b/>
                <w:lang w:val="kk"/>
              </w:rPr>
              <w:t>Қолданылуы</w:t>
            </w:r>
          </w:p>
        </w:tc>
      </w:tr>
    </w:tbl>
    <w:p w14:paraId="2F65B4A3" w14:textId="77777777" w:rsidR="00F109D5" w:rsidRPr="009D090D" w:rsidRDefault="00F109D5" w:rsidP="00F109D5">
      <w:pPr>
        <w:rPr>
          <w:bCs/>
          <w:sz w:val="2"/>
          <w:szCs w:val="2"/>
        </w:rPr>
      </w:pPr>
    </w:p>
    <w:tbl>
      <w:tblPr>
        <w:tblStyle w:val="a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101"/>
        <w:gridCol w:w="3736"/>
        <w:gridCol w:w="2888"/>
      </w:tblGrid>
      <w:tr w:rsidR="00F109D5" w:rsidRPr="009D090D" w14:paraId="5A04D766" w14:textId="77777777" w:rsidTr="00FF0A55">
        <w:trPr>
          <w:trHeight w:val="20"/>
          <w:tblHeader/>
        </w:trPr>
        <w:tc>
          <w:tcPr>
            <w:tcW w:w="279" w:type="pct"/>
            <w:tcBorders>
              <w:right w:val="single" w:sz="4" w:space="0" w:color="auto"/>
            </w:tcBorders>
            <w:vAlign w:val="center"/>
          </w:tcPr>
          <w:p w14:paraId="6BCF983F" w14:textId="77777777" w:rsidR="00F109D5" w:rsidRPr="009D090D" w:rsidRDefault="00F109D5" w:rsidP="00F109D5">
            <w:pPr>
              <w:jc w:val="center"/>
              <w:rPr>
                <w:rFonts w:eastAsia="Calibri"/>
                <w:lang w:val="kk"/>
              </w:rPr>
            </w:pPr>
            <w:r w:rsidRPr="009D090D">
              <w:rPr>
                <w:rFonts w:eastAsia="Calibri"/>
                <w:lang w:val="kk"/>
              </w:rPr>
              <w:t>1</w:t>
            </w:r>
          </w:p>
        </w:tc>
        <w:tc>
          <w:tcPr>
            <w:tcW w:w="923" w:type="pct"/>
            <w:tcBorders>
              <w:left w:val="single" w:sz="4" w:space="0" w:color="auto"/>
            </w:tcBorders>
            <w:vAlign w:val="center"/>
          </w:tcPr>
          <w:p w14:paraId="16108A39" w14:textId="77777777" w:rsidR="00F109D5" w:rsidRPr="009D090D" w:rsidRDefault="00F109D5" w:rsidP="00F109D5">
            <w:pPr>
              <w:jc w:val="center"/>
              <w:rPr>
                <w:rFonts w:eastAsia="Calibri"/>
                <w:b/>
                <w:lang w:val="kk"/>
              </w:rPr>
            </w:pPr>
            <w:r w:rsidRPr="009D090D">
              <w:rPr>
                <w:rFonts w:eastAsia="Calibri"/>
                <w:b/>
                <w:lang w:val="kk"/>
              </w:rPr>
              <w:t>2</w:t>
            </w:r>
          </w:p>
        </w:tc>
        <w:tc>
          <w:tcPr>
            <w:tcW w:w="2116" w:type="pct"/>
            <w:vAlign w:val="center"/>
          </w:tcPr>
          <w:p w14:paraId="13935E63" w14:textId="77777777" w:rsidR="00F109D5" w:rsidRPr="009D090D" w:rsidRDefault="00F109D5" w:rsidP="00F109D5">
            <w:pPr>
              <w:jc w:val="center"/>
              <w:rPr>
                <w:rFonts w:eastAsia="Calibri"/>
                <w:b/>
                <w:lang w:val="kk"/>
              </w:rPr>
            </w:pPr>
            <w:r w:rsidRPr="009D090D">
              <w:rPr>
                <w:rFonts w:eastAsia="Calibri"/>
                <w:b/>
                <w:lang w:val="kk"/>
              </w:rPr>
              <w:t>3</w:t>
            </w:r>
          </w:p>
        </w:tc>
        <w:tc>
          <w:tcPr>
            <w:tcW w:w="1683" w:type="pct"/>
            <w:vAlign w:val="center"/>
          </w:tcPr>
          <w:p w14:paraId="1798BFDA"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0344A5F3" w14:textId="77777777" w:rsidTr="00FF0A55">
        <w:trPr>
          <w:trHeight w:val="20"/>
        </w:trPr>
        <w:tc>
          <w:tcPr>
            <w:tcW w:w="279" w:type="pct"/>
            <w:vAlign w:val="center"/>
          </w:tcPr>
          <w:p w14:paraId="06C84FA8" w14:textId="77777777" w:rsidR="00F109D5" w:rsidRPr="009D090D" w:rsidRDefault="00F109D5" w:rsidP="00F109D5">
            <w:pPr>
              <w:jc w:val="center"/>
              <w:rPr>
                <w:lang w:val="kk-KZ"/>
              </w:rPr>
            </w:pPr>
            <w:r w:rsidRPr="009D090D">
              <w:rPr>
                <w:lang w:val="kk-KZ"/>
              </w:rPr>
              <w:t>1</w:t>
            </w:r>
          </w:p>
        </w:tc>
        <w:tc>
          <w:tcPr>
            <w:tcW w:w="923" w:type="pct"/>
            <w:vAlign w:val="center"/>
          </w:tcPr>
          <w:p w14:paraId="4DA48D36" w14:textId="77777777" w:rsidR="00F109D5" w:rsidRPr="009D090D" w:rsidRDefault="00F109D5" w:rsidP="00F109D5">
            <w:r w:rsidRPr="009D090D">
              <w:rPr>
                <w:lang w:val="kk"/>
              </w:rPr>
              <w:t>Жедел шаралар</w:t>
            </w:r>
          </w:p>
        </w:tc>
        <w:tc>
          <w:tcPr>
            <w:tcW w:w="2116" w:type="pct"/>
            <w:vAlign w:val="center"/>
          </w:tcPr>
          <w:p w14:paraId="3CCA3EC3" w14:textId="77777777" w:rsidR="00F109D5" w:rsidRPr="009D090D" w:rsidRDefault="00F109D5" w:rsidP="00F109D5">
            <w:r w:rsidRPr="009D090D">
              <w:rPr>
                <w:lang w:val="kk"/>
              </w:rPr>
              <w:t>Бұл әдіске мыналар жатады:</w:t>
            </w:r>
          </w:p>
          <w:p w14:paraId="35D69921" w14:textId="77777777" w:rsidR="00F109D5" w:rsidRPr="009D090D" w:rsidRDefault="00F109D5" w:rsidP="00F109D5">
            <w:pPr>
              <w:tabs>
                <w:tab w:val="left" w:pos="50"/>
              </w:tabs>
            </w:pPr>
            <w:r w:rsidRPr="009D090D">
              <w:rPr>
                <w:lang w:val="kk"/>
              </w:rPr>
              <w:t>жабдықтарды бақылау және техникалық қызмет көрсетуді жақсарту</w:t>
            </w:r>
          </w:p>
          <w:p w14:paraId="04BD5C1C" w14:textId="77777777" w:rsidR="00F109D5" w:rsidRPr="009D090D" w:rsidRDefault="00F109D5" w:rsidP="00F109D5">
            <w:pPr>
              <w:tabs>
                <w:tab w:val="left" w:pos="50"/>
              </w:tabs>
            </w:pPr>
            <w:r w:rsidRPr="009D090D">
              <w:rPr>
                <w:lang w:val="kk"/>
              </w:rPr>
              <w:t xml:space="preserve">мүмкіндігінше, тұйық үй-жайлардың есіктері мен терезелерін жабу, </w:t>
            </w:r>
          </w:p>
          <w:p w14:paraId="6F835ED5" w14:textId="77777777" w:rsidR="00F109D5" w:rsidRPr="009D090D" w:rsidRDefault="00F109D5" w:rsidP="00F109D5">
            <w:pPr>
              <w:tabs>
                <w:tab w:val="left" w:pos="50"/>
              </w:tabs>
            </w:pPr>
            <w:r w:rsidRPr="009D090D">
              <w:rPr>
                <w:lang w:val="kk"/>
              </w:rPr>
              <w:t xml:space="preserve">білікті персонал басқаратын жабдық </w:t>
            </w:r>
          </w:p>
          <w:p w14:paraId="1DDA0838" w14:textId="77777777" w:rsidR="00F109D5" w:rsidRPr="009D090D" w:rsidRDefault="00F109D5" w:rsidP="00F109D5">
            <w:pPr>
              <w:tabs>
                <w:tab w:val="left" w:pos="50"/>
              </w:tabs>
            </w:pPr>
            <w:r w:rsidRPr="009D090D">
              <w:rPr>
                <w:lang w:val="kk"/>
              </w:rPr>
              <w:t>мүмкіндігінше түнгі уақытта шу жұмыстарынан аулақ болу,</w:t>
            </w:r>
          </w:p>
          <w:p w14:paraId="507A031E" w14:textId="77777777" w:rsidR="00F109D5" w:rsidRPr="009D090D" w:rsidRDefault="00F109D5" w:rsidP="00F109D5">
            <w:pPr>
              <w:tabs>
                <w:tab w:val="left" w:pos="50"/>
              </w:tabs>
            </w:pPr>
            <w:r w:rsidRPr="009D090D">
              <w:rPr>
                <w:lang w:val="kk"/>
              </w:rPr>
              <w:t>техникалық қызмет көрсету кезінде шуды бақылауға арналған ережелер</w:t>
            </w:r>
          </w:p>
        </w:tc>
        <w:tc>
          <w:tcPr>
            <w:tcW w:w="1683" w:type="pct"/>
            <w:vAlign w:val="center"/>
          </w:tcPr>
          <w:p w14:paraId="73D66745" w14:textId="77777777" w:rsidR="00F109D5" w:rsidRPr="009D090D" w:rsidRDefault="00F109D5" w:rsidP="00F109D5">
            <w:pPr>
              <w:jc w:val="center"/>
            </w:pPr>
            <w:r w:rsidRPr="009D090D">
              <w:rPr>
                <w:lang w:val="kk"/>
              </w:rPr>
              <w:t>Жалпы қолданымды</w:t>
            </w:r>
          </w:p>
        </w:tc>
      </w:tr>
      <w:tr w:rsidR="00F109D5" w:rsidRPr="009C7186" w14:paraId="3EEDEDF1" w14:textId="77777777" w:rsidTr="00FF0A55">
        <w:trPr>
          <w:trHeight w:val="20"/>
        </w:trPr>
        <w:tc>
          <w:tcPr>
            <w:tcW w:w="279" w:type="pct"/>
            <w:vAlign w:val="center"/>
          </w:tcPr>
          <w:p w14:paraId="7B9F13B2" w14:textId="77777777" w:rsidR="00F109D5" w:rsidRPr="009D090D" w:rsidRDefault="00F109D5" w:rsidP="00F109D5">
            <w:pPr>
              <w:jc w:val="center"/>
              <w:rPr>
                <w:lang w:val="kk-KZ"/>
              </w:rPr>
            </w:pPr>
            <w:r w:rsidRPr="009D090D">
              <w:rPr>
                <w:lang w:val="kk-KZ"/>
              </w:rPr>
              <w:t>2</w:t>
            </w:r>
          </w:p>
        </w:tc>
        <w:tc>
          <w:tcPr>
            <w:tcW w:w="923" w:type="pct"/>
            <w:vAlign w:val="center"/>
          </w:tcPr>
          <w:p w14:paraId="20C38B41" w14:textId="77777777" w:rsidR="00F109D5" w:rsidRPr="009D090D" w:rsidRDefault="00F109D5" w:rsidP="00F109D5">
            <w:r w:rsidRPr="009D090D">
              <w:rPr>
                <w:lang w:val="kk"/>
              </w:rPr>
              <w:t>Шу деңгейі төмен жабдық</w:t>
            </w:r>
          </w:p>
        </w:tc>
        <w:tc>
          <w:tcPr>
            <w:tcW w:w="2116" w:type="pct"/>
            <w:vAlign w:val="center"/>
          </w:tcPr>
          <w:p w14:paraId="08C20346" w14:textId="77777777" w:rsidR="00F109D5" w:rsidRPr="009D090D" w:rsidRDefault="00F109D5" w:rsidP="00F109D5">
            <w:r w:rsidRPr="009D090D">
              <w:rPr>
                <w:lang w:val="kk"/>
              </w:rPr>
              <w:t>Бұл әдіс теориялық тұрғыдан компрессорларды, сорғыларды және дискілерді қамтиды</w:t>
            </w:r>
          </w:p>
        </w:tc>
        <w:tc>
          <w:tcPr>
            <w:tcW w:w="1683" w:type="pct"/>
            <w:vAlign w:val="center"/>
          </w:tcPr>
          <w:p w14:paraId="160452EC" w14:textId="77777777" w:rsidR="00F109D5" w:rsidRPr="009D090D" w:rsidRDefault="00F109D5" w:rsidP="00F109D5">
            <w:r w:rsidRPr="009D090D">
              <w:rPr>
                <w:lang w:val="kk"/>
              </w:rPr>
              <w:t xml:space="preserve">Жаңа немесе ауыстырылған жабдықта қолдануға болады </w:t>
            </w:r>
          </w:p>
        </w:tc>
      </w:tr>
      <w:tr w:rsidR="00F109D5" w:rsidRPr="009C7186" w14:paraId="351CE49C" w14:textId="77777777" w:rsidTr="00FF0A55">
        <w:trPr>
          <w:trHeight w:val="20"/>
        </w:trPr>
        <w:tc>
          <w:tcPr>
            <w:tcW w:w="279" w:type="pct"/>
            <w:vAlign w:val="center"/>
          </w:tcPr>
          <w:p w14:paraId="48CE17F5" w14:textId="77777777" w:rsidR="00F109D5" w:rsidRPr="009D090D" w:rsidRDefault="00F109D5" w:rsidP="00F109D5">
            <w:pPr>
              <w:jc w:val="center"/>
              <w:rPr>
                <w:lang w:val="kk-KZ"/>
              </w:rPr>
            </w:pPr>
            <w:r w:rsidRPr="009D090D">
              <w:rPr>
                <w:lang w:val="kk-KZ"/>
              </w:rPr>
              <w:t>3</w:t>
            </w:r>
          </w:p>
        </w:tc>
        <w:tc>
          <w:tcPr>
            <w:tcW w:w="923" w:type="pct"/>
            <w:vAlign w:val="center"/>
          </w:tcPr>
          <w:p w14:paraId="2579F0F1" w14:textId="77777777" w:rsidR="00F109D5" w:rsidRPr="009D090D" w:rsidRDefault="00F109D5" w:rsidP="00F109D5">
            <w:r w:rsidRPr="009D090D">
              <w:rPr>
                <w:lang w:val="kk"/>
              </w:rPr>
              <w:t>Шуды басу</w:t>
            </w:r>
          </w:p>
        </w:tc>
        <w:tc>
          <w:tcPr>
            <w:tcW w:w="2116" w:type="pct"/>
            <w:vAlign w:val="center"/>
          </w:tcPr>
          <w:p w14:paraId="521D0658" w14:textId="77777777" w:rsidR="00F109D5" w:rsidRPr="009D090D" w:rsidRDefault="00F109D5" w:rsidP="00F109D5">
            <w:r w:rsidRPr="009D090D">
              <w:rPr>
                <w:lang w:val="kk"/>
              </w:rPr>
              <w:t>Шудың таралуын шу көзі мен қабылдағыш арасында кедергілерді орнату арқылы азайтуға болады. Тиісті кедергілерге қорғаныс қабырғалары, қорғандар мен ғимараттар кіреді</w:t>
            </w:r>
          </w:p>
        </w:tc>
        <w:tc>
          <w:tcPr>
            <w:tcW w:w="1683" w:type="pct"/>
            <w:vAlign w:val="center"/>
          </w:tcPr>
          <w:p w14:paraId="3E895208" w14:textId="77777777" w:rsidR="00F109D5" w:rsidRPr="009D090D" w:rsidRDefault="00F109D5" w:rsidP="00F109D5">
            <w:r w:rsidRPr="009D090D">
              <w:rPr>
                <w:lang w:val="kk"/>
              </w:rPr>
              <w:t xml:space="preserve">Жалпы жаңа қондырғыларға қолданылады. Қолданыстағы қондырғыларға қатысты кедергілерді орнату жеткіліксіз кеңістікпен шектелуі мүмкін </w:t>
            </w:r>
          </w:p>
        </w:tc>
      </w:tr>
      <w:tr w:rsidR="00F109D5" w:rsidRPr="009C7186" w14:paraId="040B9BB9" w14:textId="77777777" w:rsidTr="00FF0A55">
        <w:trPr>
          <w:trHeight w:val="20"/>
        </w:trPr>
        <w:tc>
          <w:tcPr>
            <w:tcW w:w="279" w:type="pct"/>
            <w:vAlign w:val="center"/>
          </w:tcPr>
          <w:p w14:paraId="307AF722" w14:textId="77777777" w:rsidR="00F109D5" w:rsidRPr="009D090D" w:rsidRDefault="00F109D5" w:rsidP="00F109D5">
            <w:pPr>
              <w:jc w:val="center"/>
              <w:rPr>
                <w:lang w:val="kk-KZ"/>
              </w:rPr>
            </w:pPr>
            <w:r w:rsidRPr="009D090D">
              <w:rPr>
                <w:lang w:val="kk-KZ"/>
              </w:rPr>
              <w:t>4</w:t>
            </w:r>
          </w:p>
        </w:tc>
        <w:tc>
          <w:tcPr>
            <w:tcW w:w="923" w:type="pct"/>
            <w:vAlign w:val="center"/>
          </w:tcPr>
          <w:p w14:paraId="7867B19C" w14:textId="77777777" w:rsidR="00F109D5" w:rsidRPr="009D090D" w:rsidRDefault="00F109D5" w:rsidP="00F109D5">
            <w:pPr>
              <w:rPr>
                <w:lang w:val="kk-KZ"/>
              </w:rPr>
            </w:pPr>
            <w:r w:rsidRPr="009D090D">
              <w:rPr>
                <w:lang w:val="kk"/>
              </w:rPr>
              <w:t>Шу деңгейін бақылауға арналған құрылғы</w:t>
            </w:r>
          </w:p>
        </w:tc>
        <w:tc>
          <w:tcPr>
            <w:tcW w:w="2116" w:type="pct"/>
            <w:vAlign w:val="center"/>
          </w:tcPr>
          <w:p w14:paraId="3D159AD8" w14:textId="77777777" w:rsidR="00F109D5" w:rsidRPr="009D090D" w:rsidRDefault="00F109D5" w:rsidP="00F109D5">
            <w:pPr>
              <w:rPr>
                <w:lang w:val="kk-KZ"/>
              </w:rPr>
            </w:pPr>
            <w:r w:rsidRPr="009D090D">
              <w:rPr>
                <w:lang w:val="kk"/>
              </w:rPr>
              <w:t>Бұл әдіс мыналарды қамтиды:</w:t>
            </w:r>
          </w:p>
          <w:p w14:paraId="00E21CFA" w14:textId="77777777" w:rsidR="00F109D5" w:rsidRPr="009D090D" w:rsidRDefault="00F109D5" w:rsidP="00F109D5">
            <w:pPr>
              <w:tabs>
                <w:tab w:val="left" w:pos="468"/>
                <w:tab w:val="left" w:pos="469"/>
              </w:tabs>
              <w:rPr>
                <w:lang w:val="kk-KZ"/>
              </w:rPr>
            </w:pPr>
            <w:r w:rsidRPr="009D090D">
              <w:rPr>
                <w:lang w:val="kk"/>
              </w:rPr>
              <w:t>шуылбасқыш</w:t>
            </w:r>
          </w:p>
          <w:p w14:paraId="7D7E4163" w14:textId="77777777" w:rsidR="00F109D5" w:rsidRPr="009D090D" w:rsidRDefault="00F109D5" w:rsidP="00F109D5">
            <w:pPr>
              <w:tabs>
                <w:tab w:val="left" w:pos="468"/>
                <w:tab w:val="left" w:pos="469"/>
              </w:tabs>
              <w:rPr>
                <w:lang w:val="kk-KZ"/>
              </w:rPr>
            </w:pPr>
            <w:r w:rsidRPr="009D090D">
              <w:rPr>
                <w:lang w:val="kk"/>
              </w:rPr>
              <w:t>жабдықты шуылдан оқшаулау</w:t>
            </w:r>
          </w:p>
          <w:p w14:paraId="6F9F775D" w14:textId="77777777" w:rsidR="00F109D5" w:rsidRPr="009D090D" w:rsidRDefault="00F109D5" w:rsidP="00F109D5">
            <w:pPr>
              <w:tabs>
                <w:tab w:val="left" w:pos="468"/>
                <w:tab w:val="left" w:pos="469"/>
              </w:tabs>
              <w:rPr>
                <w:lang w:val="kk-KZ"/>
              </w:rPr>
            </w:pPr>
            <w:r w:rsidRPr="009D090D">
              <w:rPr>
                <w:lang w:val="kk"/>
              </w:rPr>
              <w:t xml:space="preserve">шулы жабдықты қоршау </w:t>
            </w:r>
          </w:p>
          <w:p w14:paraId="53B30EAA" w14:textId="77777777" w:rsidR="00F109D5" w:rsidRPr="009D090D" w:rsidRDefault="00F109D5" w:rsidP="00F109D5">
            <w:pPr>
              <w:tabs>
                <w:tab w:val="left" w:pos="468"/>
                <w:tab w:val="left" w:pos="469"/>
              </w:tabs>
              <w:rPr>
                <w:lang w:val="kk-KZ"/>
              </w:rPr>
            </w:pPr>
            <w:r w:rsidRPr="009D090D">
              <w:rPr>
                <w:lang w:val="kk"/>
              </w:rPr>
              <w:t>ғимараттарды дыбыстан оқшаулау</w:t>
            </w:r>
          </w:p>
        </w:tc>
        <w:tc>
          <w:tcPr>
            <w:tcW w:w="1683" w:type="pct"/>
            <w:vAlign w:val="center"/>
          </w:tcPr>
          <w:p w14:paraId="17466E8B" w14:textId="77777777" w:rsidR="00F109D5" w:rsidRPr="009D090D" w:rsidRDefault="00F109D5" w:rsidP="00F109D5">
            <w:pPr>
              <w:rPr>
                <w:lang w:val="kk-KZ"/>
              </w:rPr>
            </w:pPr>
            <w:r w:rsidRPr="009D090D">
              <w:rPr>
                <w:lang w:val="kk"/>
              </w:rPr>
              <w:t xml:space="preserve">Қолдану жеткіліксіз кеңістікпен шектелуі мүмкін </w:t>
            </w:r>
          </w:p>
        </w:tc>
      </w:tr>
      <w:tr w:rsidR="00F109D5" w:rsidRPr="009C7186" w14:paraId="2B563263" w14:textId="77777777" w:rsidTr="00FF0A55">
        <w:trPr>
          <w:trHeight w:val="20"/>
        </w:trPr>
        <w:tc>
          <w:tcPr>
            <w:tcW w:w="279" w:type="pct"/>
            <w:vAlign w:val="center"/>
          </w:tcPr>
          <w:p w14:paraId="4C61B7C9" w14:textId="77777777" w:rsidR="00F109D5" w:rsidRPr="009D090D" w:rsidRDefault="00F109D5" w:rsidP="00F109D5">
            <w:pPr>
              <w:jc w:val="center"/>
              <w:rPr>
                <w:lang w:val="kk-KZ"/>
              </w:rPr>
            </w:pPr>
            <w:r w:rsidRPr="009D090D">
              <w:rPr>
                <w:lang w:val="kk-KZ"/>
              </w:rPr>
              <w:t>5</w:t>
            </w:r>
          </w:p>
        </w:tc>
        <w:tc>
          <w:tcPr>
            <w:tcW w:w="923" w:type="pct"/>
            <w:vAlign w:val="center"/>
          </w:tcPr>
          <w:p w14:paraId="5BD480F8" w14:textId="77777777" w:rsidR="00F109D5" w:rsidRPr="009D090D" w:rsidRDefault="00F109D5" w:rsidP="00F109D5">
            <w:pPr>
              <w:rPr>
                <w:lang w:val="kk-KZ"/>
              </w:rPr>
            </w:pPr>
            <w:r w:rsidRPr="009D090D">
              <w:rPr>
                <w:lang w:val="kk"/>
              </w:rPr>
              <w:t xml:space="preserve">Жабдықтар мен ғимараттардың тиісті орналасуы </w:t>
            </w:r>
          </w:p>
        </w:tc>
        <w:tc>
          <w:tcPr>
            <w:tcW w:w="2116" w:type="pct"/>
            <w:vAlign w:val="center"/>
          </w:tcPr>
          <w:p w14:paraId="026499F7" w14:textId="77777777" w:rsidR="00F109D5" w:rsidRPr="009D090D" w:rsidRDefault="00F109D5" w:rsidP="00F109D5">
            <w:pPr>
              <w:rPr>
                <w:lang w:val="kk-KZ"/>
              </w:rPr>
            </w:pPr>
            <w:r w:rsidRPr="009D090D">
              <w:rPr>
                <w:lang w:val="kk"/>
              </w:rPr>
              <w:t>Шу деңгейін шу көзі мен тұрғын үй массивтері арасындағы қашықтықты ұлғайту арқылы, сондай-ақ ғимараттарды шу экрандары ретінде пайдалану арқылы төмендетуге болады</w:t>
            </w:r>
          </w:p>
        </w:tc>
        <w:tc>
          <w:tcPr>
            <w:tcW w:w="1683" w:type="pct"/>
            <w:vAlign w:val="center"/>
          </w:tcPr>
          <w:p w14:paraId="68735379" w14:textId="77777777" w:rsidR="00F109D5" w:rsidRPr="009D090D" w:rsidRDefault="00F109D5" w:rsidP="00F109D5">
            <w:pPr>
              <w:rPr>
                <w:lang w:val="kk-KZ"/>
              </w:rPr>
            </w:pPr>
            <w:r w:rsidRPr="009D090D">
              <w:rPr>
                <w:lang w:val="kk"/>
              </w:rPr>
              <w:t>Жалпы жаңа қондырғыларға қолданылады. Қолданыстағы қондырғыларға қатысты жабдықтар мен өндірістік агрегаттардың орналасуын өзгерту жеткіліксіз кеңістікпен немесе шамадан тыс шығындармен шектелуі мүмкін</w:t>
            </w:r>
          </w:p>
        </w:tc>
      </w:tr>
    </w:tbl>
    <w:p w14:paraId="24D7B9E3" w14:textId="77777777" w:rsidR="00F109D5" w:rsidRPr="009D090D" w:rsidRDefault="00F109D5" w:rsidP="00F109D5">
      <w:pPr>
        <w:tabs>
          <w:tab w:val="left" w:pos="709"/>
        </w:tabs>
        <w:ind w:firstLine="709"/>
        <w:jc w:val="both"/>
        <w:rPr>
          <w:bCs/>
          <w:sz w:val="28"/>
          <w:szCs w:val="28"/>
          <w:lang w:val="kk"/>
        </w:rPr>
      </w:pPr>
    </w:p>
    <w:p w14:paraId="0302FC9B" w14:textId="77777777" w:rsidR="00F109D5" w:rsidRPr="009D090D" w:rsidRDefault="00F109D5" w:rsidP="00F109D5">
      <w:pPr>
        <w:tabs>
          <w:tab w:val="left" w:pos="709"/>
        </w:tabs>
        <w:ind w:firstLine="709"/>
        <w:jc w:val="both"/>
        <w:rPr>
          <w:bCs/>
          <w:sz w:val="28"/>
          <w:szCs w:val="28"/>
          <w:lang w:val="kk-KZ"/>
        </w:rPr>
      </w:pPr>
      <w:r w:rsidRPr="009D090D">
        <w:rPr>
          <w:bCs/>
          <w:sz w:val="28"/>
          <w:szCs w:val="28"/>
          <w:lang w:val="kk"/>
        </w:rPr>
        <w:t>КЭР-ге қосу үшін мыналар ұсынылады: басқа көздерді есепке ала отырып (есептеу әдісімен) ЖЭС-тен шудың таралуын модельдеу нәтижелері бойынша айқындалған тұрғын кент тарапынан СҚА шекарасында шудың әсер ету көрсеткіші.</w:t>
      </w:r>
    </w:p>
    <w:p w14:paraId="24A17032" w14:textId="77777777" w:rsidR="00F109D5" w:rsidRPr="009D090D" w:rsidRDefault="00F109D5" w:rsidP="00F109D5">
      <w:pPr>
        <w:tabs>
          <w:tab w:val="left" w:pos="1605"/>
        </w:tabs>
        <w:ind w:firstLine="709"/>
        <w:jc w:val="both"/>
        <w:rPr>
          <w:bCs/>
          <w:sz w:val="28"/>
          <w:szCs w:val="28"/>
          <w:lang w:val="kk-KZ"/>
        </w:rPr>
      </w:pPr>
      <w:r w:rsidRPr="009D090D">
        <w:rPr>
          <w:bCs/>
          <w:sz w:val="28"/>
          <w:szCs w:val="28"/>
          <w:lang w:val="kk"/>
        </w:rPr>
        <w:t>Бұл жағдайда фондық шуды білдіретін ұйымды анықтау қажет.</w:t>
      </w:r>
    </w:p>
    <w:p w14:paraId="6059F63F" w14:textId="77777777" w:rsidR="00F109D5" w:rsidRPr="009D090D" w:rsidRDefault="00F109D5" w:rsidP="00F109D5">
      <w:pPr>
        <w:widowControl w:val="0"/>
        <w:tabs>
          <w:tab w:val="left" w:pos="0"/>
          <w:tab w:val="left" w:pos="567"/>
        </w:tabs>
        <w:ind w:firstLine="709"/>
        <w:jc w:val="both"/>
        <w:rPr>
          <w:bCs/>
          <w:sz w:val="28"/>
          <w:szCs w:val="28"/>
          <w:lang w:val="kk-KZ"/>
        </w:rPr>
      </w:pPr>
      <w:r w:rsidRPr="009D090D">
        <w:rPr>
          <w:b/>
          <w:bCs/>
          <w:sz w:val="28"/>
          <w:szCs w:val="28"/>
          <w:lang w:val="kk"/>
        </w:rPr>
        <w:t xml:space="preserve">Қолданылуы: </w:t>
      </w:r>
      <w:r w:rsidRPr="009D090D">
        <w:rPr>
          <w:sz w:val="28"/>
          <w:szCs w:val="28"/>
          <w:lang w:val="kk"/>
        </w:rPr>
        <w:t>осы құжаттың қолданылу шеңберінде елді мекендерде орналасқан ≥ 300 МВт ірі қондырғылар үшін ұсынылады.</w:t>
      </w:r>
    </w:p>
    <w:p w14:paraId="7648B5AF" w14:textId="77777777" w:rsidR="00F109D5" w:rsidRPr="009D090D" w:rsidRDefault="00F109D5" w:rsidP="00F109D5">
      <w:pPr>
        <w:rPr>
          <w:bCs/>
          <w:sz w:val="20"/>
          <w:szCs w:val="20"/>
          <w:lang w:val="kk-KZ"/>
        </w:rPr>
      </w:pPr>
      <w:bookmarkStart w:id="808" w:name="_heading=h.2mxhvd9" w:colFirst="0" w:colLast="0"/>
      <w:bookmarkStart w:id="809" w:name="_Toc89448207"/>
      <w:bookmarkStart w:id="810" w:name="_Toc140489018"/>
      <w:bookmarkEnd w:id="808"/>
    </w:p>
    <w:p w14:paraId="5E6F02DE" w14:textId="77777777" w:rsidR="00F109D5" w:rsidRPr="009D090D" w:rsidRDefault="00F109D5" w:rsidP="00F109D5">
      <w:pPr>
        <w:widowControl w:val="0"/>
        <w:autoSpaceDE w:val="0"/>
        <w:autoSpaceDN w:val="0"/>
        <w:ind w:firstLine="709"/>
        <w:jc w:val="both"/>
        <w:outlineLvl w:val="1"/>
        <w:rPr>
          <w:sz w:val="28"/>
          <w:szCs w:val="28"/>
          <w:lang w:val="kk-KZ" w:eastAsia="fr-FR" w:bidi="fr-FR"/>
        </w:rPr>
      </w:pPr>
      <w:bookmarkStart w:id="811" w:name="_Toc152867164"/>
      <w:r w:rsidRPr="009D090D">
        <w:rPr>
          <w:b/>
          <w:sz w:val="28"/>
          <w:szCs w:val="28"/>
          <w:lang w:val="kk" w:eastAsia="fr-FR" w:bidi="fr-FR"/>
        </w:rPr>
        <w:t>6.2. Қатты отынды жағуға арналған ЕҚТ бойынша қорытындылар</w:t>
      </w:r>
      <w:bookmarkEnd w:id="809"/>
      <w:bookmarkEnd w:id="810"/>
      <w:bookmarkEnd w:id="811"/>
    </w:p>
    <w:p w14:paraId="63CDE812" w14:textId="77777777" w:rsidR="00F109D5" w:rsidRPr="009D090D" w:rsidRDefault="00F109D5" w:rsidP="00F109D5">
      <w:pPr>
        <w:ind w:firstLine="709"/>
        <w:jc w:val="both"/>
        <w:rPr>
          <w:b/>
          <w:bCs/>
          <w:sz w:val="28"/>
          <w:szCs w:val="28"/>
          <w:lang w:val="kk"/>
        </w:rPr>
      </w:pPr>
      <w:r w:rsidRPr="009D090D">
        <w:rPr>
          <w:bCs/>
          <w:sz w:val="28"/>
          <w:szCs w:val="28"/>
          <w:lang w:val="kk"/>
        </w:rPr>
        <w:t xml:space="preserve">Осы бөлімде ұсынылған ЕҚТ қатты отынды жағу кезінде жалпыға бірдей қолданылатын болып табылады. Олар </w:t>
      </w:r>
      <w:hyperlink w:anchor="_heading=h.445i6xd" w:history="1">
        <w:r w:rsidRPr="009D090D">
          <w:rPr>
            <w:bCs/>
            <w:sz w:val="28"/>
            <w:szCs w:val="28"/>
            <w:lang w:val="kk"/>
          </w:rPr>
          <w:t>6.1-бөлімде ұсынылған ЕҚТ бойынша жалпы қорытындыларға қосымша қолданылады.</w:t>
        </w:r>
      </w:hyperlink>
    </w:p>
    <w:p w14:paraId="6D4CEA2E" w14:textId="77777777" w:rsidR="00F109D5" w:rsidRPr="009D090D" w:rsidRDefault="00F109D5" w:rsidP="00F109D5">
      <w:pPr>
        <w:jc w:val="both"/>
        <w:rPr>
          <w:bCs/>
          <w:sz w:val="28"/>
          <w:szCs w:val="28"/>
          <w:lang w:val="kk"/>
        </w:rPr>
      </w:pPr>
    </w:p>
    <w:p w14:paraId="3AC0D947"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812" w:name="_heading=h.122s5l2" w:colFirst="0" w:colLast="0"/>
      <w:bookmarkStart w:id="813" w:name="_Toc89448208"/>
      <w:bookmarkStart w:id="814" w:name="_Toc140489019"/>
      <w:bookmarkStart w:id="815" w:name="_Toc152867165"/>
      <w:bookmarkEnd w:id="812"/>
      <w:r w:rsidRPr="009D090D">
        <w:rPr>
          <w:b/>
          <w:bCs/>
          <w:sz w:val="28"/>
          <w:szCs w:val="28"/>
          <w:lang w:val="kk" w:eastAsia="fr-FR" w:bidi="fr-FR"/>
        </w:rPr>
        <w:t>6.2.1. Жалпы экологиялық көрсеткіштер</w:t>
      </w:r>
      <w:bookmarkEnd w:id="813"/>
      <w:bookmarkEnd w:id="814"/>
      <w:bookmarkEnd w:id="815"/>
    </w:p>
    <w:p w14:paraId="135C484C" w14:textId="77777777" w:rsidR="00F109D5" w:rsidRPr="009D090D" w:rsidRDefault="00F109D5" w:rsidP="00F109D5">
      <w:pPr>
        <w:widowControl w:val="0"/>
        <w:ind w:right="269" w:firstLine="709"/>
        <w:jc w:val="both"/>
        <w:rPr>
          <w:b/>
          <w:bCs/>
          <w:sz w:val="28"/>
          <w:szCs w:val="28"/>
          <w:lang w:val="kk"/>
        </w:rPr>
      </w:pPr>
      <w:r w:rsidRPr="009D090D">
        <w:rPr>
          <w:b/>
          <w:bCs/>
          <w:sz w:val="28"/>
          <w:szCs w:val="28"/>
          <w:lang w:val="kk"/>
        </w:rPr>
        <w:t>ЕҚТ 18. Қатты отынды жағу процесінің жалпы экологиялық көрсеткіштерін жақсарту мақсатында және ЕҚТ 4.19-4.24-ке қосымша ретінде ЕҚТ төменде келтірілген әдісті қолдануға арналған.</w:t>
      </w:r>
    </w:p>
    <w:tbl>
      <w:tblPr>
        <w:tblStyle w:val="affffffff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3733"/>
        <w:gridCol w:w="2429"/>
        <w:gridCol w:w="2363"/>
      </w:tblGrid>
      <w:tr w:rsidR="00F109D5" w:rsidRPr="009D090D" w14:paraId="5B7F5BE4" w14:textId="77777777" w:rsidTr="00FF0A55">
        <w:trPr>
          <w:trHeight w:val="20"/>
          <w:tblHeader/>
        </w:trPr>
        <w:tc>
          <w:tcPr>
            <w:tcW w:w="305" w:type="pct"/>
            <w:tcBorders>
              <w:right w:val="single" w:sz="4" w:space="0" w:color="auto"/>
            </w:tcBorders>
            <w:vAlign w:val="center"/>
          </w:tcPr>
          <w:p w14:paraId="564E345F" w14:textId="77777777" w:rsidR="00F109D5" w:rsidRPr="009D090D" w:rsidRDefault="00F109D5" w:rsidP="00F109D5">
            <w:pPr>
              <w:jc w:val="center"/>
              <w:rPr>
                <w:rFonts w:eastAsia="Calibri"/>
                <w:b/>
              </w:rPr>
            </w:pPr>
            <w:r w:rsidRPr="009D090D">
              <w:rPr>
                <w:rFonts w:eastAsia="Calibri"/>
                <w:b/>
                <w:lang w:val="kk"/>
              </w:rPr>
              <w:t>Р/с №</w:t>
            </w:r>
          </w:p>
        </w:tc>
        <w:tc>
          <w:tcPr>
            <w:tcW w:w="2232" w:type="pct"/>
            <w:tcBorders>
              <w:right w:val="single" w:sz="4" w:space="0" w:color="auto"/>
            </w:tcBorders>
            <w:vAlign w:val="center"/>
          </w:tcPr>
          <w:p w14:paraId="113BF329" w14:textId="77777777" w:rsidR="00F109D5" w:rsidRPr="009D090D" w:rsidRDefault="00F109D5" w:rsidP="00F109D5">
            <w:pPr>
              <w:jc w:val="center"/>
              <w:rPr>
                <w:rFonts w:eastAsia="Calibri"/>
                <w:b/>
              </w:rPr>
            </w:pPr>
            <w:r w:rsidRPr="009D090D">
              <w:rPr>
                <w:b/>
                <w:lang w:val="kk"/>
              </w:rPr>
              <w:t>Техникасы</w:t>
            </w:r>
          </w:p>
        </w:tc>
        <w:tc>
          <w:tcPr>
            <w:tcW w:w="1540" w:type="pct"/>
            <w:tcBorders>
              <w:left w:val="single" w:sz="4" w:space="0" w:color="auto"/>
            </w:tcBorders>
            <w:vAlign w:val="center"/>
          </w:tcPr>
          <w:p w14:paraId="43EC2CC8" w14:textId="77777777" w:rsidR="00F109D5" w:rsidRPr="009D090D" w:rsidRDefault="00F109D5" w:rsidP="00F109D5">
            <w:pPr>
              <w:jc w:val="center"/>
              <w:rPr>
                <w:b/>
              </w:rPr>
            </w:pPr>
            <w:r w:rsidRPr="009D090D">
              <w:rPr>
                <w:b/>
                <w:lang w:val="kk"/>
              </w:rPr>
              <w:t>Сипаттамасы</w:t>
            </w:r>
          </w:p>
        </w:tc>
        <w:tc>
          <w:tcPr>
            <w:tcW w:w="923" w:type="pct"/>
            <w:vAlign w:val="center"/>
          </w:tcPr>
          <w:p w14:paraId="567EDA08" w14:textId="77777777" w:rsidR="00F109D5" w:rsidRPr="009D090D" w:rsidRDefault="00F109D5" w:rsidP="00F109D5">
            <w:pPr>
              <w:jc w:val="center"/>
              <w:rPr>
                <w:b/>
              </w:rPr>
            </w:pPr>
            <w:r w:rsidRPr="009D090D">
              <w:rPr>
                <w:b/>
                <w:lang w:val="kk"/>
              </w:rPr>
              <w:t>Қолданылуы</w:t>
            </w:r>
          </w:p>
        </w:tc>
      </w:tr>
    </w:tbl>
    <w:p w14:paraId="3FF524C0" w14:textId="77777777" w:rsidR="00F109D5" w:rsidRPr="009D090D" w:rsidRDefault="00F109D5" w:rsidP="00F109D5">
      <w:pPr>
        <w:rPr>
          <w:bCs/>
          <w:sz w:val="2"/>
          <w:szCs w:val="2"/>
        </w:rPr>
      </w:pPr>
    </w:p>
    <w:tbl>
      <w:tblPr>
        <w:tblStyle w:val="affffffff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4210"/>
        <w:gridCol w:w="2858"/>
        <w:gridCol w:w="1657"/>
      </w:tblGrid>
      <w:tr w:rsidR="00F109D5" w:rsidRPr="009D090D" w14:paraId="51FE54FB" w14:textId="77777777" w:rsidTr="00FF0A55">
        <w:trPr>
          <w:trHeight w:val="20"/>
          <w:tblHeader/>
        </w:trPr>
        <w:tc>
          <w:tcPr>
            <w:tcW w:w="305" w:type="pct"/>
            <w:tcBorders>
              <w:right w:val="single" w:sz="4" w:space="0" w:color="auto"/>
            </w:tcBorders>
            <w:vAlign w:val="center"/>
          </w:tcPr>
          <w:p w14:paraId="3A8FBB4F" w14:textId="77777777" w:rsidR="00F109D5" w:rsidRPr="009D090D" w:rsidRDefault="00F109D5" w:rsidP="00F109D5">
            <w:pPr>
              <w:jc w:val="center"/>
              <w:rPr>
                <w:rFonts w:eastAsia="Calibri"/>
                <w:lang w:val="kk"/>
              </w:rPr>
            </w:pPr>
            <w:r w:rsidRPr="009D090D">
              <w:rPr>
                <w:rFonts w:eastAsia="Calibri"/>
                <w:b/>
                <w:lang w:val="kk"/>
              </w:rPr>
              <w:t>1</w:t>
            </w:r>
          </w:p>
        </w:tc>
        <w:tc>
          <w:tcPr>
            <w:tcW w:w="2232" w:type="pct"/>
            <w:tcBorders>
              <w:right w:val="single" w:sz="4" w:space="0" w:color="auto"/>
            </w:tcBorders>
            <w:vAlign w:val="center"/>
          </w:tcPr>
          <w:p w14:paraId="37118C35" w14:textId="77777777" w:rsidR="00F109D5" w:rsidRPr="009D090D" w:rsidRDefault="00F109D5" w:rsidP="00F109D5">
            <w:pPr>
              <w:jc w:val="center"/>
              <w:rPr>
                <w:rFonts w:eastAsia="Calibri"/>
                <w:b/>
                <w:lang w:val="kk"/>
              </w:rPr>
            </w:pPr>
            <w:r w:rsidRPr="009D090D">
              <w:rPr>
                <w:rFonts w:eastAsia="Calibri"/>
                <w:b/>
                <w:lang w:val="kk"/>
              </w:rPr>
              <w:t>2</w:t>
            </w:r>
          </w:p>
        </w:tc>
        <w:tc>
          <w:tcPr>
            <w:tcW w:w="1540" w:type="pct"/>
            <w:tcBorders>
              <w:left w:val="single" w:sz="4" w:space="0" w:color="auto"/>
            </w:tcBorders>
            <w:vAlign w:val="center"/>
          </w:tcPr>
          <w:p w14:paraId="373CA42C" w14:textId="77777777" w:rsidR="00F109D5" w:rsidRPr="009D090D" w:rsidRDefault="00F109D5" w:rsidP="00F109D5">
            <w:pPr>
              <w:jc w:val="center"/>
              <w:rPr>
                <w:rFonts w:eastAsia="Calibri"/>
                <w:b/>
                <w:lang w:val="kk"/>
              </w:rPr>
            </w:pPr>
            <w:r w:rsidRPr="009D090D">
              <w:rPr>
                <w:rFonts w:eastAsia="Calibri"/>
                <w:b/>
                <w:lang w:val="kk"/>
              </w:rPr>
              <w:t>3</w:t>
            </w:r>
          </w:p>
        </w:tc>
        <w:tc>
          <w:tcPr>
            <w:tcW w:w="923" w:type="pct"/>
            <w:vAlign w:val="center"/>
          </w:tcPr>
          <w:p w14:paraId="2C72FA70"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0E16F260" w14:textId="77777777" w:rsidTr="00FF0A55">
        <w:trPr>
          <w:trHeight w:val="20"/>
        </w:trPr>
        <w:tc>
          <w:tcPr>
            <w:tcW w:w="305" w:type="pct"/>
            <w:vAlign w:val="center"/>
          </w:tcPr>
          <w:p w14:paraId="250F072A" w14:textId="77777777" w:rsidR="00F109D5" w:rsidRPr="009D090D" w:rsidRDefault="00F109D5" w:rsidP="00F109D5">
            <w:pPr>
              <w:spacing w:before="178"/>
              <w:rPr>
                <w:lang w:val="kk-KZ"/>
              </w:rPr>
            </w:pPr>
            <w:r w:rsidRPr="009D090D">
              <w:rPr>
                <w:lang w:val="kk-KZ"/>
              </w:rPr>
              <w:t>1</w:t>
            </w:r>
          </w:p>
        </w:tc>
        <w:tc>
          <w:tcPr>
            <w:tcW w:w="2232" w:type="pct"/>
            <w:vAlign w:val="center"/>
          </w:tcPr>
          <w:p w14:paraId="4C9291E6" w14:textId="77777777" w:rsidR="00F109D5" w:rsidRPr="009D090D" w:rsidRDefault="00F109D5" w:rsidP="00F109D5">
            <w:pPr>
              <w:tabs>
                <w:tab w:val="left" w:pos="3431"/>
              </w:tabs>
              <w:rPr>
                <w:lang w:val="kk-KZ"/>
              </w:rPr>
            </w:pPr>
            <w:r w:rsidRPr="009D090D">
              <w:rPr>
                <w:lang w:val="kk"/>
              </w:rPr>
              <w:t xml:space="preserve">Қазандықтың жоғары тиімділігін қамтамасыз ететін және NO </w:t>
            </w:r>
            <w:r w:rsidRPr="009D090D">
              <w:rPr>
                <w:vertAlign w:val="subscript"/>
                <w:lang w:val="kk"/>
              </w:rPr>
              <w:t>X</w:t>
            </w:r>
            <w:r w:rsidRPr="009D090D">
              <w:rPr>
                <w:lang w:val="kk"/>
              </w:rPr>
              <w:t>-ны төмендетудің бастапқы әдістерін қамтитын интеграцияланған жану процесі (мысалы, сатылы ауа беру, отынды сатылы жағу, азот оксидінің (LNB) шығарындылары  төмен болатын жағындылар және/немесе түтін газдарының қайта айналымы)</w:t>
            </w:r>
          </w:p>
        </w:tc>
        <w:tc>
          <w:tcPr>
            <w:tcW w:w="1540" w:type="pct"/>
            <w:vAlign w:val="center"/>
          </w:tcPr>
          <w:p w14:paraId="2DF414E0" w14:textId="77777777" w:rsidR="00F109D5" w:rsidRPr="009D090D" w:rsidRDefault="00F109D5" w:rsidP="00F109D5">
            <w:pPr>
              <w:rPr>
                <w:lang w:val="kk-KZ"/>
              </w:rPr>
            </w:pPr>
            <w:r w:rsidRPr="009D090D">
              <w:rPr>
                <w:lang w:val="kk"/>
              </w:rPr>
              <w:t xml:space="preserve">Көмір шаңын жағу, қайнаған қабатта жағу немесе торлы торларда қабатты жағу сияқты жану процестері осындай интеграцияны қамтамасыз етеді </w:t>
            </w:r>
          </w:p>
        </w:tc>
        <w:tc>
          <w:tcPr>
            <w:tcW w:w="923" w:type="pct"/>
            <w:vAlign w:val="center"/>
          </w:tcPr>
          <w:p w14:paraId="07D19392" w14:textId="77777777" w:rsidR="00F109D5" w:rsidRPr="009D090D" w:rsidRDefault="00F109D5" w:rsidP="00F109D5">
            <w:pPr>
              <w:spacing w:before="178"/>
            </w:pPr>
            <w:r w:rsidRPr="009D090D">
              <w:rPr>
                <w:lang w:val="kk"/>
              </w:rPr>
              <w:t>Жалпы қолданымды</w:t>
            </w:r>
          </w:p>
        </w:tc>
      </w:tr>
    </w:tbl>
    <w:p w14:paraId="215D1868" w14:textId="77777777" w:rsidR="00F109D5" w:rsidRPr="009D090D" w:rsidRDefault="00F109D5" w:rsidP="00F109D5">
      <w:pPr>
        <w:jc w:val="both"/>
        <w:rPr>
          <w:b/>
          <w:bCs/>
          <w:sz w:val="28"/>
          <w:szCs w:val="28"/>
        </w:rPr>
      </w:pPr>
    </w:p>
    <w:p w14:paraId="0B7E04DB" w14:textId="77777777" w:rsidR="00F109D5" w:rsidRPr="009D090D" w:rsidRDefault="00F109D5" w:rsidP="00F109D5">
      <w:pPr>
        <w:widowControl w:val="0"/>
        <w:autoSpaceDE w:val="0"/>
        <w:autoSpaceDN w:val="0"/>
        <w:ind w:firstLine="708"/>
        <w:jc w:val="both"/>
        <w:outlineLvl w:val="2"/>
        <w:rPr>
          <w:b/>
          <w:bCs/>
          <w:sz w:val="28"/>
          <w:szCs w:val="28"/>
          <w:lang w:val="fr-FR" w:eastAsia="fr-FR" w:bidi="fr-FR"/>
        </w:rPr>
      </w:pPr>
      <w:bookmarkStart w:id="816" w:name="_heading=h.3m2fo8v" w:colFirst="0" w:colLast="0"/>
      <w:bookmarkStart w:id="817" w:name="_Toc89448209"/>
      <w:bookmarkStart w:id="818" w:name="_Toc140489020"/>
      <w:bookmarkStart w:id="819" w:name="_Toc152867166"/>
      <w:bookmarkEnd w:id="816"/>
      <w:r w:rsidRPr="009D090D">
        <w:rPr>
          <w:b/>
          <w:bCs/>
          <w:sz w:val="28"/>
          <w:szCs w:val="28"/>
          <w:lang w:val="kk" w:eastAsia="fr-FR" w:bidi="fr-FR"/>
        </w:rPr>
        <w:t>6.2.2. Энергия тиімділігі</w:t>
      </w:r>
      <w:bookmarkEnd w:id="817"/>
      <w:bookmarkEnd w:id="818"/>
      <w:bookmarkEnd w:id="819"/>
    </w:p>
    <w:p w14:paraId="7C8D0C70" w14:textId="77777777" w:rsidR="00F109D5" w:rsidRPr="009D090D" w:rsidRDefault="00F109D5" w:rsidP="00F109D5">
      <w:pPr>
        <w:spacing w:before="1"/>
        <w:ind w:right="2" w:firstLine="708"/>
        <w:jc w:val="both"/>
        <w:rPr>
          <w:bCs/>
          <w:sz w:val="28"/>
          <w:szCs w:val="28"/>
          <w:lang w:val="fr-FR"/>
        </w:rPr>
      </w:pPr>
      <w:r w:rsidRPr="009D090D">
        <w:rPr>
          <w:b/>
          <w:bCs/>
          <w:sz w:val="28"/>
          <w:szCs w:val="28"/>
          <w:lang w:val="kk"/>
        </w:rPr>
        <w:t>ЕҚТ 19. Қатты отынды жағуға арналған қондырғылардың жалпы қоршаған ортаға әсерін азайту үшін ЕҚТ құрғақ күлді кетіруді қолдануға арналған.</w:t>
      </w:r>
    </w:p>
    <w:p w14:paraId="4A231E72" w14:textId="77777777" w:rsidR="00F109D5" w:rsidRPr="009D090D" w:rsidRDefault="00F109D5" w:rsidP="00F109D5">
      <w:pPr>
        <w:spacing w:before="1"/>
        <w:ind w:right="2" w:firstLine="708"/>
        <w:jc w:val="both"/>
        <w:rPr>
          <w:bCs/>
          <w:sz w:val="28"/>
          <w:szCs w:val="28"/>
          <w:lang w:val="fr-FR"/>
        </w:rPr>
      </w:pPr>
      <w:bookmarkStart w:id="820" w:name="_Hlk152658023"/>
      <w:r w:rsidRPr="009D090D">
        <w:rPr>
          <w:bCs/>
          <w:sz w:val="28"/>
          <w:szCs w:val="28"/>
          <w:lang w:val="kk"/>
        </w:rPr>
        <w:t>12-ЕҚТ-да және төмендегі кестеде ұсынылған әдістердің тиісті жиынтығын пайдалануға арналған</w:t>
      </w:r>
      <w:bookmarkEnd w:id="820"/>
      <w:r w:rsidRPr="009D090D">
        <w:rPr>
          <w:bCs/>
          <w:sz w:val="28"/>
          <w:szCs w:val="28"/>
          <w:lang w:val="kk"/>
        </w:rPr>
        <w:t xml:space="preserve"> ЕҚТ.</w:t>
      </w:r>
    </w:p>
    <w:tbl>
      <w:tblPr>
        <w:tblStyle w:val="affffff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1647"/>
        <w:gridCol w:w="4225"/>
        <w:gridCol w:w="2653"/>
      </w:tblGrid>
      <w:tr w:rsidR="00F109D5" w:rsidRPr="009D090D" w14:paraId="7A3DC95E" w14:textId="77777777" w:rsidTr="00FF0A55">
        <w:trPr>
          <w:trHeight w:val="57"/>
        </w:trPr>
        <w:tc>
          <w:tcPr>
            <w:tcW w:w="297" w:type="pct"/>
            <w:vAlign w:val="center"/>
          </w:tcPr>
          <w:p w14:paraId="4053DBB2" w14:textId="77777777" w:rsidR="00F109D5" w:rsidRPr="009D090D" w:rsidRDefault="00F109D5" w:rsidP="00F109D5">
            <w:pPr>
              <w:jc w:val="center"/>
              <w:rPr>
                <w:rFonts w:eastAsia="Calibri"/>
                <w:b/>
              </w:rPr>
            </w:pPr>
            <w:r w:rsidRPr="009D090D">
              <w:rPr>
                <w:rFonts w:eastAsia="Calibri"/>
                <w:b/>
                <w:lang w:val="kk"/>
              </w:rPr>
              <w:t>Р/с №</w:t>
            </w:r>
          </w:p>
        </w:tc>
        <w:tc>
          <w:tcPr>
            <w:tcW w:w="750" w:type="pct"/>
            <w:vAlign w:val="center"/>
          </w:tcPr>
          <w:p w14:paraId="6C202529" w14:textId="77777777" w:rsidR="00F109D5" w:rsidRPr="009D090D" w:rsidRDefault="00F109D5" w:rsidP="00F109D5">
            <w:pPr>
              <w:jc w:val="center"/>
              <w:rPr>
                <w:rFonts w:eastAsia="Calibri"/>
                <w:b/>
              </w:rPr>
            </w:pPr>
            <w:r w:rsidRPr="009D090D">
              <w:rPr>
                <w:b/>
                <w:lang w:val="kk"/>
              </w:rPr>
              <w:t>Әдісі</w:t>
            </w:r>
          </w:p>
        </w:tc>
        <w:tc>
          <w:tcPr>
            <w:tcW w:w="2379" w:type="pct"/>
            <w:vAlign w:val="center"/>
          </w:tcPr>
          <w:p w14:paraId="283E8C82" w14:textId="77777777" w:rsidR="00F109D5" w:rsidRPr="009D090D" w:rsidRDefault="00F109D5" w:rsidP="00F109D5">
            <w:pPr>
              <w:jc w:val="center"/>
              <w:rPr>
                <w:b/>
              </w:rPr>
            </w:pPr>
            <w:r w:rsidRPr="009D090D">
              <w:rPr>
                <w:b/>
                <w:lang w:val="kk"/>
              </w:rPr>
              <w:t>Сипаттамасы</w:t>
            </w:r>
          </w:p>
        </w:tc>
        <w:tc>
          <w:tcPr>
            <w:tcW w:w="1574" w:type="pct"/>
            <w:vAlign w:val="center"/>
          </w:tcPr>
          <w:p w14:paraId="02A11F63" w14:textId="77777777" w:rsidR="00F109D5" w:rsidRPr="009D090D" w:rsidRDefault="00F109D5" w:rsidP="00F109D5">
            <w:pPr>
              <w:jc w:val="center"/>
              <w:rPr>
                <w:b/>
              </w:rPr>
            </w:pPr>
            <w:r w:rsidRPr="009D090D">
              <w:rPr>
                <w:b/>
                <w:lang w:val="kk"/>
              </w:rPr>
              <w:t>Қолданылуы</w:t>
            </w:r>
          </w:p>
        </w:tc>
      </w:tr>
      <w:tr w:rsidR="00F109D5" w:rsidRPr="009D090D" w14:paraId="6CA6ACB3" w14:textId="77777777" w:rsidTr="00FF0A55">
        <w:trPr>
          <w:trHeight w:val="57"/>
        </w:trPr>
        <w:tc>
          <w:tcPr>
            <w:tcW w:w="297" w:type="pct"/>
            <w:tcBorders>
              <w:right w:val="single" w:sz="4" w:space="0" w:color="auto"/>
            </w:tcBorders>
            <w:vAlign w:val="center"/>
          </w:tcPr>
          <w:p w14:paraId="2F630207" w14:textId="77777777" w:rsidR="00F109D5" w:rsidRPr="009D090D" w:rsidRDefault="00F109D5" w:rsidP="00F109D5">
            <w:pPr>
              <w:jc w:val="center"/>
              <w:rPr>
                <w:rFonts w:eastAsia="Calibri"/>
                <w:b/>
                <w:lang w:val="kk"/>
              </w:rPr>
            </w:pPr>
            <w:r w:rsidRPr="009D090D">
              <w:rPr>
                <w:rFonts w:eastAsia="Calibri"/>
                <w:b/>
                <w:lang w:val="kk"/>
              </w:rPr>
              <w:t>1</w:t>
            </w:r>
          </w:p>
        </w:tc>
        <w:tc>
          <w:tcPr>
            <w:tcW w:w="750" w:type="pct"/>
            <w:tcBorders>
              <w:left w:val="single" w:sz="4" w:space="0" w:color="auto"/>
            </w:tcBorders>
            <w:vAlign w:val="center"/>
          </w:tcPr>
          <w:p w14:paraId="0451A016" w14:textId="77777777" w:rsidR="00F109D5" w:rsidRPr="009D090D" w:rsidRDefault="00F109D5" w:rsidP="00F109D5">
            <w:pPr>
              <w:jc w:val="center"/>
              <w:rPr>
                <w:rFonts w:eastAsia="Calibri"/>
                <w:b/>
                <w:lang w:val="kk"/>
              </w:rPr>
            </w:pPr>
            <w:r w:rsidRPr="009D090D">
              <w:rPr>
                <w:rFonts w:eastAsia="Calibri"/>
                <w:b/>
                <w:lang w:val="kk"/>
              </w:rPr>
              <w:t>2</w:t>
            </w:r>
          </w:p>
        </w:tc>
        <w:tc>
          <w:tcPr>
            <w:tcW w:w="2379" w:type="pct"/>
            <w:vAlign w:val="center"/>
          </w:tcPr>
          <w:p w14:paraId="4A7721CA" w14:textId="77777777" w:rsidR="00F109D5" w:rsidRPr="009D090D" w:rsidRDefault="00F109D5" w:rsidP="00F109D5">
            <w:pPr>
              <w:jc w:val="center"/>
              <w:rPr>
                <w:rFonts w:eastAsia="Calibri"/>
                <w:b/>
                <w:lang w:val="kk"/>
              </w:rPr>
            </w:pPr>
            <w:r w:rsidRPr="009D090D">
              <w:rPr>
                <w:rFonts w:eastAsia="Calibri"/>
                <w:b/>
                <w:lang w:val="kk"/>
              </w:rPr>
              <w:t>3</w:t>
            </w:r>
          </w:p>
        </w:tc>
        <w:tc>
          <w:tcPr>
            <w:tcW w:w="1574" w:type="pct"/>
            <w:vAlign w:val="center"/>
          </w:tcPr>
          <w:p w14:paraId="57582C41"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C7186" w14:paraId="469E0B12" w14:textId="77777777" w:rsidTr="00FF0A55">
        <w:trPr>
          <w:trHeight w:val="269"/>
        </w:trPr>
        <w:tc>
          <w:tcPr>
            <w:tcW w:w="297" w:type="pct"/>
            <w:vAlign w:val="center"/>
          </w:tcPr>
          <w:p w14:paraId="513C4F3B" w14:textId="77777777" w:rsidR="00F109D5" w:rsidRPr="009D090D" w:rsidRDefault="00F109D5" w:rsidP="00F109D5">
            <w:pPr>
              <w:rPr>
                <w:lang w:val="kk-KZ"/>
              </w:rPr>
            </w:pPr>
            <w:r w:rsidRPr="009D090D">
              <w:rPr>
                <w:lang w:val="kk-KZ"/>
              </w:rPr>
              <w:t>1</w:t>
            </w:r>
          </w:p>
        </w:tc>
        <w:tc>
          <w:tcPr>
            <w:tcW w:w="750" w:type="pct"/>
            <w:vAlign w:val="center"/>
          </w:tcPr>
          <w:p w14:paraId="11B85C2F" w14:textId="77777777" w:rsidR="00F109D5" w:rsidRPr="009D090D" w:rsidRDefault="00F109D5" w:rsidP="00F109D5">
            <w:r w:rsidRPr="009D090D">
              <w:rPr>
                <w:lang w:val="kk"/>
              </w:rPr>
              <w:t>Құрғақ күл шығару</w:t>
            </w:r>
          </w:p>
        </w:tc>
        <w:tc>
          <w:tcPr>
            <w:tcW w:w="2379" w:type="pct"/>
          </w:tcPr>
          <w:p w14:paraId="68B53111" w14:textId="77777777" w:rsidR="00F109D5" w:rsidRPr="009D090D" w:rsidRDefault="00F109D5" w:rsidP="00F109D5">
            <w:pPr>
              <w:rPr>
                <w:lang w:val="kk"/>
              </w:rPr>
            </w:pPr>
            <w:r w:rsidRPr="009D090D">
              <w:rPr>
                <w:lang w:val="kk"/>
              </w:rPr>
              <w:t>Құрғақ, ыстық күл қож пештен механикалық конвейер жүйесіне түседі және күйдіру пешіне толық жануға бағытталғаннан кейін атмосфералық ауамен салқындатылады. Пайдалы энергия күлді жағу және күлді салқындату арқылы қалпына келтіріледі</w:t>
            </w:r>
          </w:p>
        </w:tc>
        <w:tc>
          <w:tcPr>
            <w:tcW w:w="1574" w:type="pct"/>
          </w:tcPr>
          <w:p w14:paraId="0A2849A6" w14:textId="77777777" w:rsidR="00F109D5" w:rsidRPr="009D090D" w:rsidRDefault="00F109D5" w:rsidP="00F109D5">
            <w:pPr>
              <w:rPr>
                <w:lang w:val="kk"/>
              </w:rPr>
            </w:pPr>
            <w:r w:rsidRPr="009D090D">
              <w:rPr>
                <w:lang w:val="kk"/>
              </w:rPr>
              <w:t>Қолданыстағы жану камераларын модернизациялауға кедергі келтіретін техникалық шектеулер болуы мүмкін</w:t>
            </w:r>
          </w:p>
        </w:tc>
      </w:tr>
    </w:tbl>
    <w:p w14:paraId="381B79FF" w14:textId="77777777" w:rsidR="00F109D5" w:rsidRPr="009D090D" w:rsidRDefault="00F109D5" w:rsidP="00F109D5">
      <w:pPr>
        <w:spacing w:before="1"/>
        <w:ind w:right="2" w:firstLine="708"/>
        <w:jc w:val="both"/>
        <w:rPr>
          <w:bCs/>
          <w:sz w:val="28"/>
          <w:szCs w:val="28"/>
          <w:lang w:val="kk"/>
        </w:rPr>
      </w:pPr>
    </w:p>
    <w:p w14:paraId="1123F7EB" w14:textId="77777777" w:rsidR="00F109D5" w:rsidRPr="009D090D" w:rsidRDefault="00F109D5" w:rsidP="00F109D5">
      <w:pPr>
        <w:spacing w:before="1"/>
        <w:ind w:right="2" w:firstLine="708"/>
        <w:jc w:val="both"/>
        <w:rPr>
          <w:bCs/>
          <w:sz w:val="28"/>
          <w:szCs w:val="28"/>
          <w:lang w:val="kk"/>
        </w:rPr>
      </w:pPr>
      <w:r w:rsidRPr="009D090D">
        <w:rPr>
          <w:bCs/>
          <w:sz w:val="28"/>
          <w:szCs w:val="28"/>
          <w:lang w:val="kk"/>
        </w:rPr>
        <w:t xml:space="preserve">6.15-кесте. Тас және қоңыр көмірді жағуға арналған ЕҚТ энергия тиімділігінің деңгейлері </w:t>
      </w:r>
    </w:p>
    <w:tbl>
      <w:tblPr>
        <w:tblStyle w:val="afffff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11"/>
        <w:gridCol w:w="1452"/>
        <w:gridCol w:w="2009"/>
        <w:gridCol w:w="2029"/>
        <w:gridCol w:w="1240"/>
        <w:gridCol w:w="2029"/>
      </w:tblGrid>
      <w:tr w:rsidR="00F109D5" w:rsidRPr="009D090D" w14:paraId="49789783" w14:textId="77777777" w:rsidTr="00FF0A55">
        <w:trPr>
          <w:trHeight w:val="321"/>
          <w:tblHeader/>
        </w:trPr>
        <w:tc>
          <w:tcPr>
            <w:tcW w:w="313" w:type="pct"/>
            <w:vMerge w:val="restart"/>
            <w:vAlign w:val="center"/>
          </w:tcPr>
          <w:p w14:paraId="2BEAA267" w14:textId="77777777" w:rsidR="00F109D5" w:rsidRPr="009D090D" w:rsidRDefault="00F109D5" w:rsidP="00F109D5">
            <w:pPr>
              <w:jc w:val="center"/>
              <w:rPr>
                <w:rFonts w:eastAsia="Calibri"/>
                <w:b/>
                <w:lang w:val="kk"/>
              </w:rPr>
            </w:pPr>
            <w:r w:rsidRPr="009D090D">
              <w:rPr>
                <w:rFonts w:eastAsia="Calibri"/>
                <w:b/>
                <w:lang w:val="kk-KZ"/>
              </w:rPr>
              <w:t>Р/с №</w:t>
            </w:r>
          </w:p>
        </w:tc>
        <w:tc>
          <w:tcPr>
            <w:tcW w:w="1089" w:type="pct"/>
            <w:vMerge w:val="restart"/>
            <w:vAlign w:val="center"/>
          </w:tcPr>
          <w:p w14:paraId="63650D73" w14:textId="77777777" w:rsidR="00F109D5" w:rsidRPr="009D090D" w:rsidRDefault="00F109D5" w:rsidP="00F109D5">
            <w:pPr>
              <w:jc w:val="center"/>
              <w:rPr>
                <w:b/>
                <w:lang w:val="kk"/>
              </w:rPr>
            </w:pPr>
            <w:r w:rsidRPr="009D090D">
              <w:rPr>
                <w:b/>
                <w:lang w:val="kk"/>
              </w:rPr>
              <w:t xml:space="preserve">Отын жағатын қондырғының есептік жылу қуаты, </w:t>
            </w:r>
            <w:r w:rsidRPr="009D090D">
              <w:rPr>
                <w:b/>
                <w:lang w:val="kk"/>
              </w:rPr>
              <w:br/>
              <w:t>МВт</w:t>
            </w:r>
          </w:p>
        </w:tc>
        <w:tc>
          <w:tcPr>
            <w:tcW w:w="3598" w:type="pct"/>
            <w:gridSpan w:val="4"/>
            <w:vAlign w:val="center"/>
          </w:tcPr>
          <w:p w14:paraId="36C1F248" w14:textId="77777777" w:rsidR="00F109D5" w:rsidRPr="009D090D" w:rsidRDefault="00F109D5" w:rsidP="00F109D5">
            <w:pPr>
              <w:jc w:val="center"/>
              <w:rPr>
                <w:b/>
              </w:rPr>
            </w:pPr>
            <w:r w:rsidRPr="009D090D">
              <w:rPr>
                <w:b/>
                <w:lang w:val="kk"/>
              </w:rPr>
              <w:t xml:space="preserve">ЕҚT ЭТ </w:t>
            </w:r>
            <w:r w:rsidRPr="009D090D">
              <w:rPr>
                <w:b/>
                <w:vertAlign w:val="superscript"/>
                <w:lang w:val="kk"/>
              </w:rPr>
              <w:t>*</w:t>
            </w:r>
            <w:r w:rsidRPr="009D090D">
              <w:rPr>
                <w:vertAlign w:val="superscript"/>
                <w:lang w:val="kk"/>
              </w:rPr>
              <w:t>, **</w:t>
            </w:r>
          </w:p>
        </w:tc>
      </w:tr>
      <w:tr w:rsidR="00F109D5" w:rsidRPr="009D090D" w14:paraId="54BE69C3" w14:textId="77777777" w:rsidTr="00FF0A55">
        <w:trPr>
          <w:trHeight w:val="460"/>
          <w:tblHeader/>
        </w:trPr>
        <w:tc>
          <w:tcPr>
            <w:tcW w:w="313" w:type="pct"/>
            <w:vMerge/>
            <w:vAlign w:val="center"/>
          </w:tcPr>
          <w:p w14:paraId="325950E3" w14:textId="77777777" w:rsidR="00F109D5" w:rsidRPr="009D090D" w:rsidRDefault="00F109D5" w:rsidP="00F109D5">
            <w:pPr>
              <w:pBdr>
                <w:top w:val="nil"/>
                <w:left w:val="nil"/>
                <w:bottom w:val="nil"/>
                <w:right w:val="nil"/>
                <w:between w:val="nil"/>
              </w:pBdr>
              <w:jc w:val="center"/>
              <w:rPr>
                <w:rFonts w:eastAsia="Calibri"/>
                <w:b/>
              </w:rPr>
            </w:pPr>
          </w:p>
        </w:tc>
        <w:tc>
          <w:tcPr>
            <w:tcW w:w="1089" w:type="pct"/>
            <w:vMerge/>
            <w:vAlign w:val="center"/>
          </w:tcPr>
          <w:p w14:paraId="2780D534" w14:textId="77777777" w:rsidR="00F109D5" w:rsidRPr="009D090D" w:rsidRDefault="00F109D5" w:rsidP="00F109D5">
            <w:pPr>
              <w:pBdr>
                <w:top w:val="nil"/>
                <w:left w:val="nil"/>
                <w:bottom w:val="nil"/>
                <w:right w:val="nil"/>
                <w:between w:val="nil"/>
              </w:pBdr>
              <w:jc w:val="center"/>
              <w:rPr>
                <w:b/>
              </w:rPr>
            </w:pPr>
          </w:p>
        </w:tc>
        <w:tc>
          <w:tcPr>
            <w:tcW w:w="1897" w:type="pct"/>
            <w:gridSpan w:val="2"/>
            <w:vAlign w:val="center"/>
          </w:tcPr>
          <w:p w14:paraId="14800356" w14:textId="77777777" w:rsidR="00F109D5" w:rsidRPr="009D090D" w:rsidRDefault="00F109D5" w:rsidP="00F109D5">
            <w:pPr>
              <w:jc w:val="center"/>
              <w:rPr>
                <w:b/>
              </w:rPr>
            </w:pPr>
            <w:r w:rsidRPr="009D090D">
              <w:rPr>
                <w:b/>
                <w:lang w:val="kk"/>
              </w:rPr>
              <w:t>Электр ПӘК нетто,</w:t>
            </w:r>
          </w:p>
          <w:p w14:paraId="0E0CACBF" w14:textId="77777777" w:rsidR="00F109D5" w:rsidRPr="009D090D" w:rsidRDefault="00F109D5" w:rsidP="00F109D5">
            <w:pPr>
              <w:jc w:val="center"/>
              <w:rPr>
                <w:b/>
                <w:vertAlign w:val="superscript"/>
              </w:rPr>
            </w:pPr>
            <w:r w:rsidRPr="009D090D">
              <w:rPr>
                <w:b/>
                <w:lang w:val="kk"/>
              </w:rPr>
              <w:t xml:space="preserve">% </w:t>
            </w:r>
            <w:r w:rsidRPr="009D090D">
              <w:rPr>
                <w:vertAlign w:val="superscript"/>
                <w:lang w:val="kk"/>
              </w:rPr>
              <w:t>***</w:t>
            </w:r>
          </w:p>
        </w:tc>
        <w:tc>
          <w:tcPr>
            <w:tcW w:w="1701" w:type="pct"/>
            <w:gridSpan w:val="2"/>
            <w:vAlign w:val="center"/>
          </w:tcPr>
          <w:p w14:paraId="174BDF33" w14:textId="77777777" w:rsidR="00F109D5" w:rsidRPr="009D090D" w:rsidRDefault="00F109D5" w:rsidP="00F109D5">
            <w:pPr>
              <w:jc w:val="center"/>
              <w:rPr>
                <w:vertAlign w:val="superscript"/>
              </w:rPr>
            </w:pPr>
            <w:r w:rsidRPr="009D090D">
              <w:rPr>
                <w:b/>
                <w:lang w:val="kk"/>
              </w:rPr>
              <w:t>Отын жылуын пайдалану коэффициенті, %</w:t>
            </w:r>
            <w:r w:rsidRPr="009D090D">
              <w:rPr>
                <w:vertAlign w:val="superscript"/>
                <w:lang w:val="kk"/>
              </w:rPr>
              <w:t>***,****</w:t>
            </w:r>
          </w:p>
        </w:tc>
      </w:tr>
      <w:tr w:rsidR="00F109D5" w:rsidRPr="009D090D" w14:paraId="7835E548" w14:textId="77777777" w:rsidTr="00FF0A55">
        <w:trPr>
          <w:trHeight w:val="230"/>
          <w:tblHeader/>
        </w:trPr>
        <w:tc>
          <w:tcPr>
            <w:tcW w:w="313" w:type="pct"/>
            <w:vMerge/>
            <w:vAlign w:val="center"/>
          </w:tcPr>
          <w:p w14:paraId="27EC4D8F" w14:textId="77777777" w:rsidR="00F109D5" w:rsidRPr="009D090D" w:rsidRDefault="00F109D5" w:rsidP="00F109D5">
            <w:pPr>
              <w:pBdr>
                <w:top w:val="nil"/>
                <w:left w:val="nil"/>
                <w:bottom w:val="nil"/>
                <w:right w:val="nil"/>
                <w:between w:val="nil"/>
              </w:pBdr>
              <w:jc w:val="center"/>
              <w:rPr>
                <w:rFonts w:eastAsia="Calibri"/>
                <w:vertAlign w:val="superscript"/>
              </w:rPr>
            </w:pPr>
          </w:p>
        </w:tc>
        <w:tc>
          <w:tcPr>
            <w:tcW w:w="1089" w:type="pct"/>
            <w:vMerge/>
            <w:vAlign w:val="center"/>
          </w:tcPr>
          <w:p w14:paraId="2F683A1F" w14:textId="77777777" w:rsidR="00F109D5" w:rsidRPr="009D090D" w:rsidRDefault="00F109D5" w:rsidP="00F109D5">
            <w:pPr>
              <w:pBdr>
                <w:top w:val="nil"/>
                <w:left w:val="nil"/>
                <w:bottom w:val="nil"/>
                <w:right w:val="nil"/>
                <w:between w:val="nil"/>
              </w:pBdr>
              <w:jc w:val="center"/>
              <w:rPr>
                <w:vertAlign w:val="superscript"/>
              </w:rPr>
            </w:pPr>
          </w:p>
        </w:tc>
        <w:tc>
          <w:tcPr>
            <w:tcW w:w="814" w:type="pct"/>
            <w:vAlign w:val="center"/>
          </w:tcPr>
          <w:p w14:paraId="4C8A8290" w14:textId="77777777" w:rsidR="00F109D5" w:rsidRPr="009D090D" w:rsidRDefault="00F109D5" w:rsidP="00F109D5">
            <w:pPr>
              <w:jc w:val="center"/>
              <w:rPr>
                <w:vertAlign w:val="superscript"/>
              </w:rPr>
            </w:pPr>
            <w:r w:rsidRPr="009D090D">
              <w:rPr>
                <w:b/>
                <w:lang w:val="kk"/>
              </w:rPr>
              <w:t xml:space="preserve">Жаңа </w:t>
            </w:r>
            <w:r w:rsidRPr="009D090D">
              <w:rPr>
                <w:b/>
                <w:lang w:val="kk"/>
              </w:rPr>
              <w:br/>
              <w:t xml:space="preserve">қондырғы </w:t>
            </w:r>
            <w:r w:rsidRPr="009D090D">
              <w:rPr>
                <w:vertAlign w:val="superscript"/>
                <w:lang w:val="kk"/>
              </w:rPr>
              <w:t>*****, ******</w:t>
            </w:r>
          </w:p>
        </w:tc>
        <w:tc>
          <w:tcPr>
            <w:tcW w:w="1083" w:type="pct"/>
            <w:vAlign w:val="center"/>
          </w:tcPr>
          <w:p w14:paraId="78BFBD34" w14:textId="77777777" w:rsidR="00F109D5" w:rsidRPr="009D090D" w:rsidRDefault="00F109D5" w:rsidP="00F109D5">
            <w:pPr>
              <w:jc w:val="center"/>
              <w:rPr>
                <w:vertAlign w:val="superscript"/>
              </w:rPr>
            </w:pPr>
            <w:r w:rsidRPr="009D090D">
              <w:rPr>
                <w:b/>
                <w:lang w:val="kk"/>
              </w:rPr>
              <w:t xml:space="preserve">Қолданыстағы қондырғы </w:t>
            </w:r>
            <w:r w:rsidRPr="009D090D">
              <w:rPr>
                <w:vertAlign w:val="superscript"/>
                <w:lang w:val="kk"/>
              </w:rPr>
              <w:t>*******</w:t>
            </w:r>
          </w:p>
        </w:tc>
        <w:tc>
          <w:tcPr>
            <w:tcW w:w="733" w:type="pct"/>
            <w:tcBorders>
              <w:right w:val="single" w:sz="4" w:space="0" w:color="000000"/>
            </w:tcBorders>
            <w:vAlign w:val="center"/>
          </w:tcPr>
          <w:p w14:paraId="6ECA6D7F" w14:textId="77777777" w:rsidR="00F109D5" w:rsidRPr="009D090D" w:rsidRDefault="00F109D5" w:rsidP="00F109D5">
            <w:pPr>
              <w:tabs>
                <w:tab w:val="left" w:pos="2176"/>
              </w:tabs>
              <w:jc w:val="center"/>
              <w:rPr>
                <w:b/>
              </w:rPr>
            </w:pPr>
            <w:r w:rsidRPr="009D090D">
              <w:rPr>
                <w:b/>
                <w:lang w:val="kk"/>
              </w:rPr>
              <w:t>Жаңа қондырғы</w:t>
            </w:r>
          </w:p>
        </w:tc>
        <w:tc>
          <w:tcPr>
            <w:tcW w:w="968" w:type="pct"/>
            <w:tcBorders>
              <w:left w:val="single" w:sz="4" w:space="0" w:color="000000"/>
            </w:tcBorders>
            <w:vAlign w:val="center"/>
          </w:tcPr>
          <w:p w14:paraId="66D799D8" w14:textId="77777777" w:rsidR="00F109D5" w:rsidRPr="009D090D" w:rsidRDefault="00F109D5" w:rsidP="00F109D5">
            <w:pPr>
              <w:tabs>
                <w:tab w:val="left" w:pos="2176"/>
              </w:tabs>
              <w:jc w:val="center"/>
              <w:rPr>
                <w:b/>
              </w:rPr>
            </w:pPr>
            <w:r w:rsidRPr="009D090D">
              <w:rPr>
                <w:b/>
                <w:lang w:val="kk"/>
              </w:rPr>
              <w:t>Қолданыстағы қондырғы</w:t>
            </w:r>
          </w:p>
        </w:tc>
      </w:tr>
      <w:tr w:rsidR="00F109D5" w:rsidRPr="009D090D" w14:paraId="6BAF5C5D" w14:textId="77777777" w:rsidTr="00FF0A55">
        <w:trPr>
          <w:trHeight w:val="230"/>
          <w:tblHeader/>
        </w:trPr>
        <w:tc>
          <w:tcPr>
            <w:tcW w:w="313" w:type="pct"/>
            <w:vAlign w:val="center"/>
          </w:tcPr>
          <w:p w14:paraId="46A9F7FD" w14:textId="77777777" w:rsidR="00F109D5" w:rsidRPr="009D090D" w:rsidRDefault="00F109D5" w:rsidP="00F109D5">
            <w:pPr>
              <w:pBdr>
                <w:top w:val="nil"/>
                <w:left w:val="nil"/>
                <w:bottom w:val="nil"/>
                <w:right w:val="nil"/>
                <w:between w:val="nil"/>
              </w:pBdr>
              <w:jc w:val="center"/>
              <w:rPr>
                <w:rFonts w:eastAsia="Calibri"/>
                <w:lang w:val="kk-KZ"/>
              </w:rPr>
            </w:pPr>
            <w:r w:rsidRPr="009D090D">
              <w:rPr>
                <w:rFonts w:eastAsia="Calibri"/>
                <w:b/>
                <w:lang w:val="kk-KZ"/>
              </w:rPr>
              <w:t>1</w:t>
            </w:r>
          </w:p>
        </w:tc>
        <w:tc>
          <w:tcPr>
            <w:tcW w:w="1089" w:type="pct"/>
            <w:vAlign w:val="center"/>
          </w:tcPr>
          <w:p w14:paraId="019B7011"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
              </w:rPr>
              <w:t>2</w:t>
            </w:r>
          </w:p>
        </w:tc>
        <w:tc>
          <w:tcPr>
            <w:tcW w:w="814" w:type="pct"/>
            <w:vAlign w:val="center"/>
          </w:tcPr>
          <w:p w14:paraId="4326F6C5" w14:textId="77777777" w:rsidR="00F109D5" w:rsidRPr="009D090D" w:rsidRDefault="00F109D5" w:rsidP="00F109D5">
            <w:pPr>
              <w:jc w:val="center"/>
              <w:rPr>
                <w:rFonts w:eastAsia="Calibri"/>
                <w:b/>
                <w:lang w:val="kk"/>
              </w:rPr>
            </w:pPr>
            <w:r w:rsidRPr="009D090D">
              <w:rPr>
                <w:rFonts w:eastAsia="Calibri"/>
                <w:b/>
                <w:lang w:val="kk"/>
              </w:rPr>
              <w:t>3</w:t>
            </w:r>
          </w:p>
        </w:tc>
        <w:tc>
          <w:tcPr>
            <w:tcW w:w="1083" w:type="pct"/>
            <w:vAlign w:val="center"/>
          </w:tcPr>
          <w:p w14:paraId="48D5BF0E" w14:textId="77777777" w:rsidR="00F109D5" w:rsidRPr="009D090D" w:rsidRDefault="00F109D5" w:rsidP="00F109D5">
            <w:pPr>
              <w:jc w:val="center"/>
              <w:rPr>
                <w:rFonts w:eastAsia="Calibri"/>
                <w:b/>
                <w:lang w:val="kk"/>
              </w:rPr>
            </w:pPr>
            <w:r w:rsidRPr="009D090D">
              <w:rPr>
                <w:rFonts w:eastAsia="Calibri"/>
                <w:b/>
                <w:lang w:val="kk"/>
              </w:rPr>
              <w:t>4</w:t>
            </w:r>
          </w:p>
        </w:tc>
        <w:tc>
          <w:tcPr>
            <w:tcW w:w="733" w:type="pct"/>
            <w:tcBorders>
              <w:right w:val="single" w:sz="4" w:space="0" w:color="000000"/>
            </w:tcBorders>
            <w:vAlign w:val="center"/>
          </w:tcPr>
          <w:p w14:paraId="4B0F5912" w14:textId="77777777" w:rsidR="00F109D5" w:rsidRPr="009D090D" w:rsidRDefault="00F109D5" w:rsidP="00F109D5">
            <w:pPr>
              <w:tabs>
                <w:tab w:val="left" w:pos="2176"/>
              </w:tabs>
              <w:jc w:val="center"/>
              <w:rPr>
                <w:rFonts w:eastAsia="Calibri"/>
                <w:b/>
                <w:lang w:val="kk"/>
              </w:rPr>
            </w:pPr>
            <w:r w:rsidRPr="009D090D">
              <w:rPr>
                <w:rFonts w:eastAsia="Calibri"/>
                <w:b/>
                <w:lang w:val="kk"/>
              </w:rPr>
              <w:t>5</w:t>
            </w:r>
          </w:p>
        </w:tc>
        <w:tc>
          <w:tcPr>
            <w:tcW w:w="968" w:type="pct"/>
            <w:tcBorders>
              <w:left w:val="single" w:sz="4" w:space="0" w:color="000000"/>
            </w:tcBorders>
            <w:vAlign w:val="center"/>
          </w:tcPr>
          <w:p w14:paraId="26D8F157" w14:textId="77777777" w:rsidR="00F109D5" w:rsidRPr="009D090D" w:rsidRDefault="00F109D5" w:rsidP="00F109D5">
            <w:pPr>
              <w:tabs>
                <w:tab w:val="left" w:pos="2176"/>
              </w:tabs>
              <w:jc w:val="center"/>
              <w:rPr>
                <w:rFonts w:eastAsia="Calibri"/>
                <w:b/>
                <w:lang w:val="kk"/>
              </w:rPr>
            </w:pPr>
            <w:r w:rsidRPr="009D090D">
              <w:rPr>
                <w:rFonts w:eastAsia="Calibri"/>
                <w:b/>
                <w:lang w:val="kk"/>
              </w:rPr>
              <w:t>6</w:t>
            </w:r>
          </w:p>
        </w:tc>
      </w:tr>
      <w:tr w:rsidR="00F109D5" w:rsidRPr="009D090D" w14:paraId="4A6B132E" w14:textId="77777777" w:rsidTr="00FF0A55">
        <w:trPr>
          <w:trHeight w:val="335"/>
        </w:trPr>
        <w:tc>
          <w:tcPr>
            <w:tcW w:w="313" w:type="pct"/>
          </w:tcPr>
          <w:p w14:paraId="417739BF" w14:textId="77777777" w:rsidR="00F109D5" w:rsidRPr="009D090D" w:rsidRDefault="00F109D5" w:rsidP="00F109D5">
            <w:pPr>
              <w:jc w:val="center"/>
              <w:rPr>
                <w:rFonts w:eastAsia="Calibri"/>
                <w:lang w:val="kk"/>
              </w:rPr>
            </w:pPr>
            <w:r w:rsidRPr="009D090D">
              <w:rPr>
                <w:rFonts w:eastAsia="Calibri"/>
                <w:lang w:val="kk"/>
              </w:rPr>
              <w:t>1</w:t>
            </w:r>
          </w:p>
        </w:tc>
        <w:tc>
          <w:tcPr>
            <w:tcW w:w="1089" w:type="pct"/>
            <w:vAlign w:val="center"/>
          </w:tcPr>
          <w:p w14:paraId="15EF25D6" w14:textId="77777777" w:rsidR="00F109D5" w:rsidRPr="009D090D" w:rsidRDefault="00F109D5" w:rsidP="00F109D5">
            <w:r w:rsidRPr="009D090D">
              <w:rPr>
                <w:lang w:val="kk"/>
              </w:rPr>
              <w:t xml:space="preserve">&lt;1 000 </w:t>
            </w:r>
          </w:p>
        </w:tc>
        <w:tc>
          <w:tcPr>
            <w:tcW w:w="814" w:type="pct"/>
            <w:vAlign w:val="center"/>
          </w:tcPr>
          <w:p w14:paraId="128B473B" w14:textId="77777777" w:rsidR="00F109D5" w:rsidRPr="009D090D" w:rsidRDefault="00F109D5" w:rsidP="00F109D5">
            <w:pPr>
              <w:jc w:val="center"/>
              <w:rPr>
                <w:vertAlign w:val="superscript"/>
              </w:rPr>
            </w:pPr>
            <w:r w:rsidRPr="009D090D">
              <w:rPr>
                <w:lang w:val="kk"/>
              </w:rPr>
              <w:t>36,5÷41,5</w:t>
            </w:r>
            <w:r w:rsidRPr="009D090D">
              <w:rPr>
                <w:vertAlign w:val="superscript"/>
                <w:lang w:val="kk"/>
              </w:rPr>
              <w:t>********</w:t>
            </w:r>
          </w:p>
        </w:tc>
        <w:tc>
          <w:tcPr>
            <w:tcW w:w="1083" w:type="pct"/>
            <w:vAlign w:val="center"/>
          </w:tcPr>
          <w:p w14:paraId="043856AA" w14:textId="77777777" w:rsidR="00F109D5" w:rsidRPr="009D090D" w:rsidRDefault="00F109D5" w:rsidP="00F109D5">
            <w:pPr>
              <w:jc w:val="center"/>
            </w:pPr>
            <w:r w:rsidRPr="009D090D">
              <w:rPr>
                <w:lang w:val="kk"/>
              </w:rPr>
              <w:t>30÷32</w:t>
            </w:r>
          </w:p>
        </w:tc>
        <w:tc>
          <w:tcPr>
            <w:tcW w:w="733" w:type="pct"/>
            <w:tcBorders>
              <w:right w:val="single" w:sz="4" w:space="0" w:color="000000"/>
            </w:tcBorders>
            <w:vAlign w:val="center"/>
          </w:tcPr>
          <w:p w14:paraId="00615C07" w14:textId="77777777" w:rsidR="00F109D5" w:rsidRPr="009D090D" w:rsidRDefault="00F109D5" w:rsidP="00F109D5">
            <w:pPr>
              <w:jc w:val="center"/>
            </w:pPr>
            <w:r w:rsidRPr="009D090D">
              <w:rPr>
                <w:lang w:val="kk"/>
              </w:rPr>
              <w:t>70÷80</w:t>
            </w:r>
          </w:p>
        </w:tc>
        <w:tc>
          <w:tcPr>
            <w:tcW w:w="968" w:type="pct"/>
            <w:tcBorders>
              <w:left w:val="single" w:sz="4" w:space="0" w:color="000000"/>
            </w:tcBorders>
            <w:vAlign w:val="center"/>
          </w:tcPr>
          <w:p w14:paraId="321428B9" w14:textId="77777777" w:rsidR="00F109D5" w:rsidRPr="009D090D" w:rsidRDefault="00F109D5" w:rsidP="00F109D5">
            <w:pPr>
              <w:jc w:val="center"/>
            </w:pPr>
            <w:r w:rsidRPr="009D090D">
              <w:rPr>
                <w:lang w:val="kk"/>
              </w:rPr>
              <w:t>50÷75</w:t>
            </w:r>
          </w:p>
        </w:tc>
      </w:tr>
      <w:tr w:rsidR="00F109D5" w:rsidRPr="009D090D" w14:paraId="7A344A1E" w14:textId="77777777" w:rsidTr="00FF0A55">
        <w:trPr>
          <w:trHeight w:val="411"/>
        </w:trPr>
        <w:tc>
          <w:tcPr>
            <w:tcW w:w="313" w:type="pct"/>
          </w:tcPr>
          <w:p w14:paraId="08CBA900" w14:textId="77777777" w:rsidR="00F109D5" w:rsidRPr="009D090D" w:rsidRDefault="00F109D5" w:rsidP="00F109D5">
            <w:pPr>
              <w:jc w:val="center"/>
              <w:rPr>
                <w:rFonts w:eastAsia="Calibri"/>
                <w:lang w:val="kk-KZ"/>
              </w:rPr>
            </w:pPr>
            <w:r w:rsidRPr="009D090D">
              <w:rPr>
                <w:rFonts w:eastAsia="Calibri"/>
                <w:lang w:val="kk-KZ"/>
              </w:rPr>
              <w:t>2</w:t>
            </w:r>
          </w:p>
        </w:tc>
        <w:tc>
          <w:tcPr>
            <w:tcW w:w="1089" w:type="pct"/>
            <w:vAlign w:val="center"/>
          </w:tcPr>
          <w:p w14:paraId="081F1DF3" w14:textId="77777777" w:rsidR="00F109D5" w:rsidRPr="009D090D" w:rsidRDefault="00694809" w:rsidP="00F109D5">
            <w:sdt>
              <w:sdtPr>
                <w:rPr>
                  <w:rFonts w:eastAsia="Calibri"/>
                </w:rPr>
                <w:tag w:val="goog_rdk_62"/>
                <w:id w:val="1083393343"/>
              </w:sdtPr>
              <w:sdtEndPr/>
              <w:sdtContent>
                <w:r w:rsidR="00F109D5" w:rsidRPr="009D090D">
                  <w:rPr>
                    <w:rFonts w:eastAsia="Gungsuh"/>
                    <w:lang w:val="kk"/>
                  </w:rPr>
                  <w:t xml:space="preserve">≥1 000 </w:t>
                </w:r>
              </w:sdtContent>
            </w:sdt>
          </w:p>
        </w:tc>
        <w:tc>
          <w:tcPr>
            <w:tcW w:w="814" w:type="pct"/>
            <w:vAlign w:val="center"/>
          </w:tcPr>
          <w:p w14:paraId="2CCCA88E" w14:textId="77777777" w:rsidR="00F109D5" w:rsidRPr="009D090D" w:rsidRDefault="00F109D5" w:rsidP="00F109D5">
            <w:pPr>
              <w:jc w:val="center"/>
            </w:pPr>
            <w:r w:rsidRPr="009D090D">
              <w:rPr>
                <w:lang w:val="kk"/>
              </w:rPr>
              <w:t>40÷45</w:t>
            </w:r>
          </w:p>
        </w:tc>
        <w:tc>
          <w:tcPr>
            <w:tcW w:w="1083" w:type="pct"/>
            <w:vAlign w:val="center"/>
          </w:tcPr>
          <w:p w14:paraId="426B08AE" w14:textId="77777777" w:rsidR="00F109D5" w:rsidRPr="009D090D" w:rsidRDefault="00F109D5" w:rsidP="00F109D5">
            <w:pPr>
              <w:jc w:val="center"/>
            </w:pPr>
            <w:r w:rsidRPr="009D090D">
              <w:rPr>
                <w:lang w:val="kk"/>
              </w:rPr>
              <w:t>32÷33</w:t>
            </w:r>
          </w:p>
        </w:tc>
        <w:tc>
          <w:tcPr>
            <w:tcW w:w="733" w:type="pct"/>
            <w:tcBorders>
              <w:right w:val="single" w:sz="4" w:space="0" w:color="000000"/>
            </w:tcBorders>
            <w:vAlign w:val="center"/>
          </w:tcPr>
          <w:p w14:paraId="1F38E4CA" w14:textId="77777777" w:rsidR="00F109D5" w:rsidRPr="009D090D" w:rsidRDefault="00F109D5" w:rsidP="00F109D5">
            <w:pPr>
              <w:jc w:val="center"/>
            </w:pPr>
            <w:r w:rsidRPr="009D090D">
              <w:rPr>
                <w:lang w:val="kk"/>
              </w:rPr>
              <w:t>75÷90</w:t>
            </w:r>
          </w:p>
        </w:tc>
        <w:tc>
          <w:tcPr>
            <w:tcW w:w="968" w:type="pct"/>
            <w:tcBorders>
              <w:left w:val="single" w:sz="4" w:space="0" w:color="000000"/>
            </w:tcBorders>
            <w:vAlign w:val="center"/>
          </w:tcPr>
          <w:p w14:paraId="64ADCA3C" w14:textId="77777777" w:rsidR="00F109D5" w:rsidRPr="009D090D" w:rsidRDefault="00F109D5" w:rsidP="00F109D5">
            <w:pPr>
              <w:jc w:val="center"/>
            </w:pPr>
            <w:r w:rsidRPr="009D090D">
              <w:rPr>
                <w:lang w:val="kk"/>
              </w:rPr>
              <w:t>50÷75</w:t>
            </w:r>
          </w:p>
        </w:tc>
      </w:tr>
    </w:tbl>
    <w:p w14:paraId="430C576F" w14:textId="77777777" w:rsidR="00F109D5" w:rsidRPr="009D090D" w:rsidRDefault="00F109D5" w:rsidP="00F109D5">
      <w:pPr>
        <w:widowControl w:val="0"/>
        <w:tabs>
          <w:tab w:val="left" w:pos="0"/>
        </w:tabs>
        <w:ind w:right="2" w:firstLine="709"/>
        <w:jc w:val="both"/>
        <w:rPr>
          <w:bCs/>
        </w:rPr>
      </w:pPr>
      <w:r w:rsidRPr="009D090D">
        <w:rPr>
          <w:bCs/>
          <w:lang w:val="kk"/>
        </w:rPr>
        <w:t>* ПУ ЕҚТ деректері жұмыс істейтін қондырғыларға қатысты қолданылмайды;</w:t>
      </w:r>
    </w:p>
    <w:p w14:paraId="4B8324F3" w14:textId="77777777" w:rsidR="00F109D5" w:rsidRPr="009D090D" w:rsidRDefault="00F109D5" w:rsidP="00F109D5">
      <w:pPr>
        <w:widowControl w:val="0"/>
        <w:tabs>
          <w:tab w:val="left" w:pos="17"/>
        </w:tabs>
        <w:spacing w:before="15"/>
        <w:ind w:right="2" w:firstLine="709"/>
        <w:jc w:val="both"/>
        <w:rPr>
          <w:bCs/>
        </w:rPr>
      </w:pPr>
      <w:r w:rsidRPr="009D090D">
        <w:rPr>
          <w:bCs/>
          <w:lang w:val="kk"/>
        </w:rPr>
        <w:t>** ЖЭС қатысты ЖЭС қондырғысының конструкциясына байланысты (яғни электр энергиясын өндіруге немесе жылу энергиясын өндіруге бағытталған) «электрлік нетто  ПӘК» немесе «Отын жылуын пайдалану коэффициенті» ЕҚТ екі көрсеткішінің біреуі ғана қолданылады;</w:t>
      </w:r>
    </w:p>
    <w:p w14:paraId="012D6023" w14:textId="77777777" w:rsidR="00F109D5" w:rsidRPr="009D090D" w:rsidRDefault="00F109D5" w:rsidP="00F109D5">
      <w:pPr>
        <w:widowControl w:val="0"/>
        <w:tabs>
          <w:tab w:val="left" w:pos="17"/>
          <w:tab w:val="left" w:pos="370"/>
        </w:tabs>
        <w:spacing w:before="3"/>
        <w:ind w:right="2" w:firstLine="709"/>
        <w:jc w:val="both"/>
        <w:rPr>
          <w:bCs/>
        </w:rPr>
      </w:pPr>
      <w:r w:rsidRPr="009D090D">
        <w:rPr>
          <w:bCs/>
          <w:lang w:val="kk"/>
        </w:rPr>
        <w:t>*** диапазонның төменгі шегі пайдаланылатын салқындату жүйесінің түрі немесе камераның географиялық орналасуы қол жеткізілген энергия тиімділігіне (төрт пайызға дейін) теріс әсер ететін жағдайларға қатысты болуы мүмкін;</w:t>
      </w:r>
    </w:p>
    <w:p w14:paraId="44CDDABC" w14:textId="77777777" w:rsidR="00F109D5" w:rsidRPr="009D090D" w:rsidRDefault="00F109D5" w:rsidP="00F109D5">
      <w:pPr>
        <w:widowControl w:val="0"/>
        <w:tabs>
          <w:tab w:val="left" w:pos="17"/>
        </w:tabs>
        <w:spacing w:before="15"/>
        <w:ind w:right="2" w:firstLine="709"/>
        <w:jc w:val="both"/>
        <w:rPr>
          <w:bCs/>
        </w:rPr>
      </w:pPr>
      <w:r w:rsidRPr="009D090D">
        <w:rPr>
          <w:bCs/>
          <w:lang w:val="kk"/>
        </w:rPr>
        <w:t>**** ықтимал жылу жүктемесі тым төмен болған кезде бұл деңгейлерге қол жеткізу мүмкін емес;</w:t>
      </w:r>
    </w:p>
    <w:p w14:paraId="284D24BB" w14:textId="77777777" w:rsidR="00F109D5" w:rsidRPr="009D090D" w:rsidRDefault="00F109D5" w:rsidP="00F109D5">
      <w:pPr>
        <w:widowControl w:val="0"/>
        <w:tabs>
          <w:tab w:val="left" w:pos="17"/>
        </w:tabs>
        <w:ind w:right="2" w:firstLine="709"/>
        <w:jc w:val="both"/>
        <w:rPr>
          <w:bCs/>
        </w:rPr>
      </w:pPr>
      <w:r w:rsidRPr="009D090D">
        <w:rPr>
          <w:bCs/>
          <w:lang w:val="kk"/>
        </w:rPr>
        <w:t>***** ПУЭ ЕҚТ диапазондарының төменгі шектері қолайсыз климаттық жағдайларда, төмен сұрыпты отынмен жұмыс істейтін камераларда және/немесе ескі қондырғыларда (алғаш рет 1985 жылға дейін пайдалануға берілген) қол жеткізіледі;</w:t>
      </w:r>
    </w:p>
    <w:p w14:paraId="3286F559" w14:textId="77777777" w:rsidR="00F109D5" w:rsidRPr="009D090D" w:rsidRDefault="00F109D5" w:rsidP="00F109D5">
      <w:pPr>
        <w:widowControl w:val="0"/>
        <w:tabs>
          <w:tab w:val="left" w:pos="17"/>
        </w:tabs>
        <w:ind w:right="2" w:firstLine="709"/>
        <w:jc w:val="both"/>
        <w:rPr>
          <w:bCs/>
        </w:rPr>
      </w:pPr>
      <w:r w:rsidRPr="009D090D">
        <w:rPr>
          <w:bCs/>
          <w:lang w:val="kk"/>
        </w:rPr>
        <w:t>****** ПУЭ ЕҚТ диапазонының жоғарғы шегіне жоғары параметрлер (қысым, температура) жұбы кезінде қол жеткізуге болады;</w:t>
      </w:r>
    </w:p>
    <w:p w14:paraId="7E7F21E2" w14:textId="77777777" w:rsidR="00F109D5" w:rsidRPr="009D090D" w:rsidRDefault="00F109D5" w:rsidP="00F109D5">
      <w:pPr>
        <w:widowControl w:val="0"/>
        <w:tabs>
          <w:tab w:val="left" w:pos="17"/>
        </w:tabs>
        <w:ind w:right="2" w:firstLine="709"/>
        <w:jc w:val="both"/>
        <w:rPr>
          <w:bCs/>
        </w:rPr>
      </w:pPr>
      <w:r w:rsidRPr="009D090D">
        <w:rPr>
          <w:bCs/>
          <w:lang w:val="kk"/>
        </w:rPr>
        <w:t>******* қол жеткізілетін қуаттың жақсаруы нақты қондырғыларға байланысты болады, бірақ үш пайыздан астам арттыру қондырғылардың бастапқы конструкциясына және сол кезде жүргізілген жаңғыртуға байланысты қолданыстағы қондырғылар үшін ПУЭ ЕҚТ қолданылғанын ҚҚәландырады;</w:t>
      </w:r>
    </w:p>
    <w:p w14:paraId="6E43D109" w14:textId="77777777" w:rsidR="00F109D5" w:rsidRPr="009D090D" w:rsidRDefault="00F109D5" w:rsidP="00F109D5">
      <w:pPr>
        <w:widowControl w:val="0"/>
        <w:tabs>
          <w:tab w:val="left" w:pos="17"/>
          <w:tab w:val="left" w:pos="394"/>
        </w:tabs>
        <w:ind w:right="2" w:firstLine="709"/>
        <w:jc w:val="both"/>
        <w:rPr>
          <w:bCs/>
        </w:rPr>
      </w:pPr>
      <w:r w:rsidRPr="009D090D">
        <w:rPr>
          <w:bCs/>
          <w:lang w:val="kk"/>
        </w:rPr>
        <w:t>******** BAT-AEEL диапазонының жоғарғы шегі ≥ 600 МВт TH камераларына қатысты суперкритикалық немесе суперкритикалық бу параметрлерін қолданғанда 45 % дейін жетуі мүмкін.</w:t>
      </w:r>
    </w:p>
    <w:p w14:paraId="3AB742E0" w14:textId="77777777" w:rsidR="00F109D5" w:rsidRPr="009D090D" w:rsidRDefault="00F109D5" w:rsidP="00F109D5">
      <w:pPr>
        <w:widowControl w:val="0"/>
        <w:ind w:left="2410" w:right="2" w:hanging="1701"/>
        <w:jc w:val="both"/>
        <w:rPr>
          <w:bCs/>
          <w:sz w:val="22"/>
          <w:szCs w:val="22"/>
        </w:rPr>
      </w:pPr>
    </w:p>
    <w:p w14:paraId="238D67EA" w14:textId="77777777" w:rsidR="00F109D5" w:rsidRPr="009D090D" w:rsidRDefault="00F109D5" w:rsidP="00F109D5">
      <w:pPr>
        <w:widowControl w:val="0"/>
        <w:autoSpaceDE w:val="0"/>
        <w:autoSpaceDN w:val="0"/>
        <w:ind w:firstLine="709"/>
        <w:jc w:val="both"/>
        <w:outlineLvl w:val="2"/>
        <w:rPr>
          <w:b/>
          <w:bCs/>
          <w:sz w:val="28"/>
          <w:szCs w:val="28"/>
          <w:lang w:eastAsia="fr-FR" w:bidi="fr-FR"/>
        </w:rPr>
      </w:pPr>
      <w:bookmarkStart w:id="821" w:name="_heading=h.217pygo" w:colFirst="0" w:colLast="0"/>
      <w:bookmarkStart w:id="822" w:name="_Toc89448210"/>
      <w:bookmarkStart w:id="823" w:name="_Toc140489021"/>
      <w:bookmarkStart w:id="824" w:name="_Toc152867167"/>
      <w:bookmarkEnd w:id="821"/>
      <w:r w:rsidRPr="009D090D">
        <w:rPr>
          <w:b/>
          <w:bCs/>
          <w:sz w:val="28"/>
          <w:szCs w:val="28"/>
          <w:lang w:val="kk" w:eastAsia="fr-FR" w:bidi="fr-FR"/>
        </w:rPr>
        <w:t>6.2.3.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 CO шығарындылары</w:t>
      </w:r>
      <w:bookmarkEnd w:id="822"/>
      <w:bookmarkEnd w:id="823"/>
      <w:bookmarkEnd w:id="824"/>
    </w:p>
    <w:p w14:paraId="02D83C00" w14:textId="77777777" w:rsidR="00F109D5" w:rsidRPr="009D090D" w:rsidRDefault="00F109D5" w:rsidP="00F109D5">
      <w:pPr>
        <w:ind w:firstLine="709"/>
        <w:jc w:val="both"/>
        <w:rPr>
          <w:b/>
          <w:bCs/>
          <w:sz w:val="28"/>
          <w:szCs w:val="28"/>
          <w:lang w:val="kk"/>
        </w:rPr>
      </w:pPr>
      <w:r w:rsidRPr="009D090D">
        <w:rPr>
          <w:b/>
          <w:bCs/>
          <w:sz w:val="28"/>
          <w:szCs w:val="28"/>
          <w:lang w:val="kk"/>
        </w:rPr>
        <w:t>ЕҚТ 20. Ауаға NO</w:t>
      </w:r>
      <w:r w:rsidRPr="009D090D">
        <w:rPr>
          <w:b/>
          <w:bCs/>
          <w:sz w:val="28"/>
          <w:szCs w:val="28"/>
          <w:vertAlign w:val="subscript"/>
          <w:lang w:val="kk"/>
        </w:rPr>
        <w:t>х</w:t>
      </w:r>
      <w:r w:rsidRPr="009D090D">
        <w:rPr>
          <w:b/>
          <w:bCs/>
          <w:sz w:val="28"/>
          <w:szCs w:val="28"/>
          <w:lang w:val="kk"/>
        </w:rPr>
        <w:t xml:space="preserve"> шығарындыларын болғызбау немесе төмендету мақсатында, ауаға CO және N</w:t>
      </w:r>
      <w:r w:rsidRPr="009D090D">
        <w:rPr>
          <w:b/>
          <w:bCs/>
          <w:sz w:val="28"/>
          <w:szCs w:val="28"/>
          <w:vertAlign w:val="subscript"/>
          <w:lang w:val="kk"/>
        </w:rPr>
        <w:t>2</w:t>
      </w:r>
      <w:r w:rsidRPr="009D090D">
        <w:rPr>
          <w:b/>
          <w:bCs/>
          <w:sz w:val="28"/>
          <w:szCs w:val="28"/>
          <w:lang w:val="kk"/>
        </w:rPr>
        <w:t xml:space="preserve"> O шығарындыларын тас және/немесе қоңыр көмірді жағудан бір мезгілде шектеу кезінде төменде келтірілген техникалардың біреуін немесе жиынтығын пайдалану.</w:t>
      </w:r>
    </w:p>
    <w:p w14:paraId="3C82841F" w14:textId="77777777" w:rsidR="00F109D5" w:rsidRPr="009D090D" w:rsidRDefault="00F109D5" w:rsidP="00F109D5">
      <w:pPr>
        <w:ind w:firstLine="708"/>
        <w:jc w:val="both"/>
        <w:rPr>
          <w:bCs/>
          <w:sz w:val="28"/>
          <w:szCs w:val="28"/>
          <w:lang w:val="kk"/>
        </w:rPr>
      </w:pPr>
      <w:r w:rsidRPr="009D090D">
        <w:rPr>
          <w:bCs/>
          <w:sz w:val="28"/>
          <w:szCs w:val="28"/>
          <w:lang w:val="kk"/>
        </w:rPr>
        <w:t xml:space="preserve">Қатты отынды жағу кезінде азот оксидтерінің эмиссиясын төмендету қазандық агрегатын қайта құрусыз және қайта құрусыз, сондай-ақ қайталама әдістерді (қазаннан кейін) қолдана отырып, бастапқы әдістерді (от жағу камерасының ішінде) қолдану есебінен іске асырылуы мүмкін.  </w:t>
      </w:r>
    </w:p>
    <w:p w14:paraId="761374F9" w14:textId="77777777" w:rsidR="00F109D5" w:rsidRPr="009D090D" w:rsidRDefault="00F109D5" w:rsidP="00F109D5">
      <w:pPr>
        <w:ind w:firstLine="708"/>
        <w:jc w:val="both"/>
        <w:rPr>
          <w:bCs/>
          <w:sz w:val="28"/>
          <w:szCs w:val="28"/>
          <w:lang w:val="kk"/>
        </w:rPr>
      </w:pPr>
      <w:r w:rsidRPr="009D090D">
        <w:rPr>
          <w:bCs/>
          <w:sz w:val="28"/>
          <w:szCs w:val="28"/>
          <w:lang w:val="kk"/>
        </w:rPr>
        <w:t>Азот оксидтерінің түзілу механизмі, NO</w:t>
      </w:r>
      <w:r w:rsidRPr="009D090D">
        <w:rPr>
          <w:bCs/>
          <w:sz w:val="28"/>
          <w:szCs w:val="28"/>
          <w:vertAlign w:val="subscript"/>
          <w:lang w:val="kk"/>
        </w:rPr>
        <w:t>x</w:t>
      </w:r>
      <w:r w:rsidRPr="009D090D">
        <w:rPr>
          <w:bCs/>
          <w:sz w:val="28"/>
          <w:szCs w:val="28"/>
          <w:lang w:val="kk"/>
        </w:rPr>
        <w:t xml:space="preserve"> түзілуінің негізгі көздері, азот оксидтерін қалпына келтіру процестерінің механизмі мен химизмі, NOx эмиссиясын азайтудың келтірілген технологияларының сипаттамасы, азот оксидтері эмиссиясының төмендеу дәрежесі, оларды қолдану перспективасы туралы толығырақ ақпарат 4.1.3-бөлімде келтірілген.  </w:t>
      </w:r>
    </w:p>
    <w:p w14:paraId="637B71E3" w14:textId="77777777" w:rsidR="00F109D5" w:rsidRPr="009D090D" w:rsidRDefault="00F109D5" w:rsidP="00F109D5">
      <w:pPr>
        <w:ind w:left="2552" w:hanging="1843"/>
        <w:jc w:val="both"/>
        <w:rPr>
          <w:bCs/>
          <w:sz w:val="28"/>
          <w:szCs w:val="28"/>
          <w:lang w:val="kk"/>
        </w:rPr>
      </w:pPr>
    </w:p>
    <w:p w14:paraId="11CCEE01" w14:textId="77777777" w:rsidR="00F109D5" w:rsidRPr="009D090D" w:rsidRDefault="00F109D5" w:rsidP="00F109D5">
      <w:pPr>
        <w:tabs>
          <w:tab w:val="left" w:pos="1276"/>
        </w:tabs>
        <w:ind w:firstLine="709"/>
        <w:jc w:val="both"/>
        <w:rPr>
          <w:bCs/>
          <w:sz w:val="28"/>
          <w:szCs w:val="28"/>
          <w:lang w:val="kk"/>
        </w:rPr>
      </w:pPr>
      <w:r w:rsidRPr="009D090D">
        <w:rPr>
          <w:bCs/>
          <w:sz w:val="28"/>
          <w:szCs w:val="28"/>
          <w:lang w:val="kk"/>
        </w:rPr>
        <w:t xml:space="preserve">6.16-кесте. </w:t>
      </w:r>
      <w:r w:rsidRPr="009D090D">
        <w:rPr>
          <w:bCs/>
          <w:sz w:val="28"/>
          <w:szCs w:val="28"/>
          <w:lang w:val="kk-KZ"/>
        </w:rPr>
        <w:t>Қатты отынды жағу кезінде азот және күкірт оксидтерінің шығарындыларын аралас төмендету техникалары</w:t>
      </w:r>
    </w:p>
    <w:tbl>
      <w:tblPr>
        <w:tblStyle w:val="af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5"/>
        <w:gridCol w:w="3109"/>
        <w:gridCol w:w="2013"/>
        <w:gridCol w:w="4033"/>
      </w:tblGrid>
      <w:tr w:rsidR="00F109D5" w:rsidRPr="009D090D" w14:paraId="2E8AE6BD" w14:textId="77777777" w:rsidTr="00FF0A55">
        <w:tc>
          <w:tcPr>
            <w:tcW w:w="315" w:type="pct"/>
          </w:tcPr>
          <w:p w14:paraId="7DD35C59" w14:textId="77777777" w:rsidR="00F109D5" w:rsidRPr="009D090D" w:rsidRDefault="00F109D5" w:rsidP="00F109D5">
            <w:pPr>
              <w:jc w:val="center"/>
              <w:rPr>
                <w:b/>
              </w:rPr>
            </w:pPr>
            <w:r w:rsidRPr="009D090D">
              <w:rPr>
                <w:b/>
                <w:lang w:val="kk"/>
              </w:rPr>
              <w:t>Р/с №</w:t>
            </w:r>
          </w:p>
        </w:tc>
        <w:tc>
          <w:tcPr>
            <w:tcW w:w="1591" w:type="pct"/>
            <w:vAlign w:val="center"/>
          </w:tcPr>
          <w:p w14:paraId="308AC72E" w14:textId="77777777" w:rsidR="00F109D5" w:rsidRPr="009D090D" w:rsidRDefault="00F109D5" w:rsidP="00F109D5">
            <w:pPr>
              <w:jc w:val="center"/>
              <w:rPr>
                <w:b/>
              </w:rPr>
            </w:pPr>
            <w:r w:rsidRPr="009D090D">
              <w:rPr>
                <w:b/>
                <w:lang w:val="kk"/>
              </w:rPr>
              <w:t>Техникасы</w:t>
            </w:r>
          </w:p>
        </w:tc>
        <w:tc>
          <w:tcPr>
            <w:tcW w:w="1030" w:type="pct"/>
            <w:vAlign w:val="center"/>
          </w:tcPr>
          <w:p w14:paraId="57080B7F" w14:textId="77777777" w:rsidR="00F109D5" w:rsidRPr="009D090D" w:rsidRDefault="00F109D5" w:rsidP="00F109D5">
            <w:pPr>
              <w:jc w:val="center"/>
              <w:rPr>
                <w:b/>
              </w:rPr>
            </w:pPr>
            <w:r w:rsidRPr="009D090D">
              <w:rPr>
                <w:b/>
                <w:lang w:val="kk"/>
              </w:rPr>
              <w:t>Сипаттамасы</w:t>
            </w:r>
          </w:p>
        </w:tc>
        <w:tc>
          <w:tcPr>
            <w:tcW w:w="2064" w:type="pct"/>
            <w:vAlign w:val="center"/>
          </w:tcPr>
          <w:p w14:paraId="6AADF488" w14:textId="77777777" w:rsidR="00F109D5" w:rsidRPr="009D090D" w:rsidRDefault="00F109D5" w:rsidP="00F109D5">
            <w:pPr>
              <w:jc w:val="center"/>
              <w:rPr>
                <w:b/>
              </w:rPr>
            </w:pPr>
            <w:r w:rsidRPr="009D090D">
              <w:rPr>
                <w:b/>
                <w:lang w:val="kk"/>
              </w:rPr>
              <w:t>Ескертпе</w:t>
            </w:r>
          </w:p>
        </w:tc>
      </w:tr>
    </w:tbl>
    <w:p w14:paraId="21C2B8A1" w14:textId="77777777" w:rsidR="00F109D5" w:rsidRPr="009D090D" w:rsidRDefault="00F109D5" w:rsidP="00F109D5">
      <w:pPr>
        <w:rPr>
          <w:bCs/>
          <w:sz w:val="2"/>
          <w:szCs w:val="2"/>
        </w:rPr>
      </w:pPr>
    </w:p>
    <w:tbl>
      <w:tblPr>
        <w:tblStyle w:val="af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5"/>
        <w:gridCol w:w="3109"/>
        <w:gridCol w:w="2013"/>
        <w:gridCol w:w="4033"/>
      </w:tblGrid>
      <w:tr w:rsidR="00F109D5" w:rsidRPr="009D090D" w14:paraId="509EF4B7" w14:textId="77777777" w:rsidTr="00FF0A55">
        <w:trPr>
          <w:tblHeader/>
        </w:trPr>
        <w:tc>
          <w:tcPr>
            <w:tcW w:w="315" w:type="pct"/>
          </w:tcPr>
          <w:p w14:paraId="4631B568" w14:textId="77777777" w:rsidR="00F109D5" w:rsidRPr="009D090D" w:rsidRDefault="00F109D5" w:rsidP="00F109D5">
            <w:pPr>
              <w:jc w:val="center"/>
              <w:rPr>
                <w:b/>
                <w:lang w:val="kk"/>
              </w:rPr>
            </w:pPr>
            <w:r w:rsidRPr="009D090D">
              <w:rPr>
                <w:b/>
                <w:lang w:val="kk"/>
              </w:rPr>
              <w:t>1</w:t>
            </w:r>
          </w:p>
        </w:tc>
        <w:tc>
          <w:tcPr>
            <w:tcW w:w="1591" w:type="pct"/>
            <w:vAlign w:val="center"/>
          </w:tcPr>
          <w:p w14:paraId="7C09241B" w14:textId="77777777" w:rsidR="00F109D5" w:rsidRPr="009D090D" w:rsidRDefault="00F109D5" w:rsidP="00F109D5">
            <w:pPr>
              <w:jc w:val="center"/>
              <w:rPr>
                <w:b/>
                <w:lang w:val="kk"/>
              </w:rPr>
            </w:pPr>
            <w:r w:rsidRPr="009D090D">
              <w:rPr>
                <w:b/>
                <w:lang w:val="kk"/>
              </w:rPr>
              <w:t>2</w:t>
            </w:r>
          </w:p>
        </w:tc>
        <w:tc>
          <w:tcPr>
            <w:tcW w:w="1030" w:type="pct"/>
            <w:vAlign w:val="center"/>
          </w:tcPr>
          <w:p w14:paraId="05BB0B09" w14:textId="77777777" w:rsidR="00F109D5" w:rsidRPr="009D090D" w:rsidRDefault="00F109D5" w:rsidP="00F109D5">
            <w:pPr>
              <w:jc w:val="center"/>
              <w:rPr>
                <w:b/>
                <w:lang w:val="kk"/>
              </w:rPr>
            </w:pPr>
            <w:r w:rsidRPr="009D090D">
              <w:rPr>
                <w:b/>
                <w:lang w:val="kk"/>
              </w:rPr>
              <w:t>3</w:t>
            </w:r>
          </w:p>
        </w:tc>
        <w:tc>
          <w:tcPr>
            <w:tcW w:w="2064" w:type="pct"/>
            <w:vAlign w:val="center"/>
          </w:tcPr>
          <w:p w14:paraId="73A3090C" w14:textId="77777777" w:rsidR="00F109D5" w:rsidRPr="009D090D" w:rsidRDefault="00F109D5" w:rsidP="00F109D5">
            <w:pPr>
              <w:jc w:val="center"/>
              <w:rPr>
                <w:b/>
                <w:lang w:val="kk"/>
              </w:rPr>
            </w:pPr>
            <w:r w:rsidRPr="009D090D">
              <w:rPr>
                <w:b/>
                <w:lang w:val="kk"/>
              </w:rPr>
              <w:t>4</w:t>
            </w:r>
          </w:p>
        </w:tc>
      </w:tr>
      <w:tr w:rsidR="00F109D5" w:rsidRPr="009D090D" w14:paraId="4F794947" w14:textId="77777777" w:rsidTr="00FF0A55">
        <w:tc>
          <w:tcPr>
            <w:tcW w:w="315" w:type="pct"/>
          </w:tcPr>
          <w:p w14:paraId="7D1EE4EC" w14:textId="77777777" w:rsidR="00F109D5" w:rsidRPr="009D090D" w:rsidRDefault="00F109D5" w:rsidP="00F109D5">
            <w:pPr>
              <w:jc w:val="center"/>
              <w:rPr>
                <w:b/>
                <w:lang w:val="kk"/>
              </w:rPr>
            </w:pPr>
            <w:r w:rsidRPr="009D090D">
              <w:rPr>
                <w:b/>
                <w:lang w:val="kk"/>
              </w:rPr>
              <w:t>1</w:t>
            </w:r>
          </w:p>
        </w:tc>
        <w:tc>
          <w:tcPr>
            <w:tcW w:w="4685" w:type="pct"/>
            <w:gridSpan w:val="3"/>
            <w:vAlign w:val="center"/>
          </w:tcPr>
          <w:p w14:paraId="254126C6" w14:textId="77777777" w:rsidR="00F109D5" w:rsidRPr="009D090D" w:rsidRDefault="00F109D5" w:rsidP="00F109D5">
            <w:pPr>
              <w:jc w:val="center"/>
              <w:rPr>
                <w:b/>
              </w:rPr>
            </w:pPr>
            <w:r w:rsidRPr="009D090D">
              <w:rPr>
                <w:b/>
                <w:lang w:val="kk"/>
              </w:rPr>
              <w:t>Бастапқы әдістер</w:t>
            </w:r>
          </w:p>
        </w:tc>
      </w:tr>
      <w:tr w:rsidR="00F109D5" w:rsidRPr="009D090D" w14:paraId="26A0EA23" w14:textId="77777777" w:rsidTr="00FF0A55">
        <w:tc>
          <w:tcPr>
            <w:tcW w:w="315" w:type="pct"/>
          </w:tcPr>
          <w:p w14:paraId="7AFD1057" w14:textId="77777777" w:rsidR="00F109D5" w:rsidRPr="009D090D" w:rsidRDefault="00F109D5" w:rsidP="00F109D5">
            <w:pPr>
              <w:jc w:val="center"/>
              <w:rPr>
                <w:b/>
                <w:lang w:val="kk"/>
              </w:rPr>
            </w:pPr>
            <w:r w:rsidRPr="009D090D">
              <w:rPr>
                <w:b/>
                <w:lang w:val="kk"/>
              </w:rPr>
              <w:t>1.1</w:t>
            </w:r>
          </w:p>
        </w:tc>
        <w:tc>
          <w:tcPr>
            <w:tcW w:w="4685" w:type="pct"/>
            <w:gridSpan w:val="3"/>
            <w:vAlign w:val="center"/>
          </w:tcPr>
          <w:p w14:paraId="5968DADB" w14:textId="77777777" w:rsidR="00F109D5" w:rsidRPr="009D090D" w:rsidRDefault="00F109D5" w:rsidP="00F109D5">
            <w:pPr>
              <w:jc w:val="center"/>
              <w:rPr>
                <w:b/>
              </w:rPr>
            </w:pPr>
            <w:r w:rsidRPr="009D090D">
              <w:rPr>
                <w:b/>
                <w:lang w:val="kk"/>
              </w:rPr>
              <w:t>Режимдік-реттеу іс-шаралары</w:t>
            </w:r>
          </w:p>
        </w:tc>
      </w:tr>
      <w:tr w:rsidR="00F109D5" w:rsidRPr="009D090D" w14:paraId="381C4288" w14:textId="77777777" w:rsidTr="00FF0A55">
        <w:trPr>
          <w:trHeight w:val="349"/>
        </w:trPr>
        <w:tc>
          <w:tcPr>
            <w:tcW w:w="315" w:type="pct"/>
          </w:tcPr>
          <w:p w14:paraId="06430DBF" w14:textId="77777777" w:rsidR="00F109D5" w:rsidRPr="009D090D" w:rsidRDefault="00F109D5" w:rsidP="00F109D5">
            <w:r w:rsidRPr="009D090D">
              <w:rPr>
                <w:lang w:val="kk"/>
              </w:rPr>
              <w:t>1.1.1</w:t>
            </w:r>
          </w:p>
        </w:tc>
        <w:tc>
          <w:tcPr>
            <w:tcW w:w="1591" w:type="pct"/>
            <w:vAlign w:val="center"/>
          </w:tcPr>
          <w:p w14:paraId="5573015F" w14:textId="77777777" w:rsidR="00F109D5" w:rsidRPr="009D090D" w:rsidRDefault="00F109D5" w:rsidP="00F109D5">
            <w:r w:rsidRPr="009D090D">
              <w:rPr>
                <w:lang w:val="kk"/>
              </w:rPr>
              <w:t>Артық ауаның бақыланатын төмендеуі</w:t>
            </w:r>
          </w:p>
        </w:tc>
        <w:tc>
          <w:tcPr>
            <w:tcW w:w="1030" w:type="pct"/>
            <w:vAlign w:val="center"/>
          </w:tcPr>
          <w:p w14:paraId="38088110" w14:textId="77777777" w:rsidR="00F109D5" w:rsidRPr="009D090D" w:rsidRDefault="00F109D5" w:rsidP="00F109D5">
            <w:pPr>
              <w:jc w:val="center"/>
            </w:pPr>
            <w:r w:rsidRPr="009D090D">
              <w:rPr>
                <w:lang w:val="kk"/>
              </w:rPr>
              <w:t>4.1.3.1-бөлімді қараңыз</w:t>
            </w:r>
          </w:p>
        </w:tc>
        <w:tc>
          <w:tcPr>
            <w:tcW w:w="2064" w:type="pct"/>
            <w:vAlign w:val="center"/>
          </w:tcPr>
          <w:p w14:paraId="394C1DB4" w14:textId="77777777" w:rsidR="00F109D5" w:rsidRPr="009D090D" w:rsidRDefault="00F109D5" w:rsidP="00F109D5">
            <w:pPr>
              <w:ind w:right="118"/>
              <w:jc w:val="both"/>
            </w:pPr>
            <w:r w:rsidRPr="009D090D">
              <w:rPr>
                <w:lang w:val="kk"/>
              </w:rPr>
              <w:t>Қазіргі уақытта отынды жағу процесін бақылайтын аспаптар (О</w:t>
            </w:r>
            <w:r w:rsidRPr="009D090D">
              <w:rPr>
                <w:vertAlign w:val="subscript"/>
                <w:lang w:val="kk"/>
              </w:rPr>
              <w:t>2</w:t>
            </w:r>
            <w:r w:rsidRPr="009D090D">
              <w:rPr>
                <w:lang w:val="kk"/>
              </w:rPr>
              <w:t>, СО және NO</w:t>
            </w:r>
            <w:r w:rsidRPr="009D090D">
              <w:rPr>
                <w:vertAlign w:val="subscript"/>
                <w:lang w:val="kk"/>
              </w:rPr>
              <w:t xml:space="preserve">x </w:t>
            </w:r>
            <w:r w:rsidRPr="009D090D">
              <w:rPr>
                <w:lang w:val="kk"/>
              </w:rPr>
              <w:t>концентрациясы) болған кезде қолданылады. NO</w:t>
            </w:r>
            <w:r w:rsidRPr="009D090D">
              <w:rPr>
                <w:vertAlign w:val="subscript"/>
                <w:lang w:val="kk"/>
              </w:rPr>
              <w:t>x</w:t>
            </w:r>
            <w:r w:rsidRPr="009D090D">
              <w:rPr>
                <w:lang w:val="kk"/>
              </w:rPr>
              <w:t xml:space="preserve"> төмендеуі – 10-35 %</w:t>
            </w:r>
          </w:p>
        </w:tc>
      </w:tr>
      <w:tr w:rsidR="00F109D5" w:rsidRPr="009C7186" w14:paraId="36BDA8E0" w14:textId="77777777" w:rsidTr="00FF0A55">
        <w:tc>
          <w:tcPr>
            <w:tcW w:w="315" w:type="pct"/>
          </w:tcPr>
          <w:p w14:paraId="2F312177" w14:textId="77777777" w:rsidR="00F109D5" w:rsidRPr="009D090D" w:rsidRDefault="00F109D5" w:rsidP="00F109D5">
            <w:r w:rsidRPr="009D090D">
              <w:rPr>
                <w:lang w:val="kk"/>
              </w:rPr>
              <w:t>1.1.2</w:t>
            </w:r>
          </w:p>
        </w:tc>
        <w:tc>
          <w:tcPr>
            <w:tcW w:w="1591" w:type="pct"/>
            <w:vAlign w:val="center"/>
          </w:tcPr>
          <w:p w14:paraId="0ADDA5B4" w14:textId="77777777" w:rsidR="00F109D5" w:rsidRPr="009D090D" w:rsidRDefault="00F109D5" w:rsidP="00F109D5">
            <w:r w:rsidRPr="009D090D">
              <w:rPr>
                <w:lang w:val="kk"/>
              </w:rPr>
              <w:t>Стехиометриялық емес жағу.</w:t>
            </w:r>
          </w:p>
        </w:tc>
        <w:tc>
          <w:tcPr>
            <w:tcW w:w="1030" w:type="pct"/>
            <w:vAlign w:val="center"/>
          </w:tcPr>
          <w:p w14:paraId="742AAB33" w14:textId="77777777" w:rsidR="00F109D5" w:rsidRPr="009D090D" w:rsidRDefault="00F109D5" w:rsidP="00F109D5">
            <w:pPr>
              <w:jc w:val="center"/>
            </w:pPr>
            <w:r w:rsidRPr="009D090D">
              <w:rPr>
                <w:lang w:val="kk"/>
              </w:rPr>
              <w:t>4.1.3.2-бөлімді қараңыз</w:t>
            </w:r>
          </w:p>
        </w:tc>
        <w:tc>
          <w:tcPr>
            <w:tcW w:w="2064" w:type="pct"/>
            <w:vAlign w:val="center"/>
          </w:tcPr>
          <w:p w14:paraId="23F6C84D" w14:textId="77777777" w:rsidR="00F109D5" w:rsidRPr="009D090D" w:rsidRDefault="00F109D5" w:rsidP="00F109D5">
            <w:pPr>
              <w:ind w:right="118"/>
              <w:jc w:val="both"/>
            </w:pPr>
            <w:r w:rsidRPr="009D090D">
              <w:rPr>
                <w:lang w:val="kk"/>
              </w:rPr>
              <w:t>Төмендегілерге қолданылады:</w:t>
            </w:r>
          </w:p>
          <w:p w14:paraId="4D6F06B7" w14:textId="77777777" w:rsidR="00F109D5" w:rsidRPr="009D090D" w:rsidRDefault="00F109D5" w:rsidP="00F109D5">
            <w:pPr>
              <w:ind w:right="118"/>
              <w:jc w:val="both"/>
            </w:pPr>
            <w:r w:rsidRPr="009D090D">
              <w:rPr>
                <w:lang w:val="kk"/>
              </w:rPr>
              <w:t>жанарғылардың бір деңгейлі қарсы орналасуы,</w:t>
            </w:r>
          </w:p>
          <w:p w14:paraId="37618508" w14:textId="77777777" w:rsidR="00F109D5" w:rsidRPr="009D090D" w:rsidRDefault="00F109D5" w:rsidP="00F109D5">
            <w:pPr>
              <w:ind w:right="118"/>
              <w:jc w:val="both"/>
            </w:pPr>
            <w:r w:rsidRPr="009D090D">
              <w:rPr>
                <w:lang w:val="kk"/>
              </w:rPr>
              <w:t xml:space="preserve">кез-келген конфигурациядағы жанарғылардың екі деңгейлі орналасуы </w:t>
            </w:r>
          </w:p>
          <w:p w14:paraId="3339429F" w14:textId="77777777" w:rsidR="00F109D5" w:rsidRPr="009D090D" w:rsidRDefault="00F109D5" w:rsidP="00F109D5">
            <w:pPr>
              <w:ind w:right="118"/>
              <w:jc w:val="both"/>
            </w:pPr>
            <w:r w:rsidRPr="009D090D">
              <w:rPr>
                <w:lang w:val="kk"/>
              </w:rPr>
              <w:t>ЕҚT 4.1.3.5 Қазандықтарды қайта құру арқылы екі сатылы жану (ауаны кезеңді беру).</w:t>
            </w:r>
          </w:p>
        </w:tc>
      </w:tr>
      <w:tr w:rsidR="00F109D5" w:rsidRPr="009C7186" w14:paraId="257BA7FD" w14:textId="77777777" w:rsidTr="00FF0A55">
        <w:tc>
          <w:tcPr>
            <w:tcW w:w="315" w:type="pct"/>
          </w:tcPr>
          <w:p w14:paraId="25046E6C" w14:textId="77777777" w:rsidR="00F109D5" w:rsidRPr="009D090D" w:rsidRDefault="00F109D5" w:rsidP="00F109D5">
            <w:r w:rsidRPr="009D090D">
              <w:rPr>
                <w:lang w:val="kk"/>
              </w:rPr>
              <w:t>1.1.3</w:t>
            </w:r>
          </w:p>
        </w:tc>
        <w:tc>
          <w:tcPr>
            <w:tcW w:w="1591" w:type="pct"/>
            <w:vAlign w:val="center"/>
          </w:tcPr>
          <w:p w14:paraId="360CDEEE" w14:textId="77777777" w:rsidR="00F109D5" w:rsidRPr="009D090D" w:rsidRDefault="00F109D5" w:rsidP="00F109D5">
            <w:r w:rsidRPr="009D090D">
              <w:rPr>
                <w:lang w:val="kk"/>
              </w:rPr>
              <w:t>Қазандықты қайта құрусыз жеңілдетілген екі сатылы жану</w:t>
            </w:r>
          </w:p>
        </w:tc>
        <w:tc>
          <w:tcPr>
            <w:tcW w:w="1030" w:type="pct"/>
            <w:vAlign w:val="center"/>
          </w:tcPr>
          <w:p w14:paraId="26D1250F" w14:textId="77777777" w:rsidR="00F109D5" w:rsidRPr="009D090D" w:rsidRDefault="00F109D5" w:rsidP="00F109D5">
            <w:pPr>
              <w:jc w:val="center"/>
            </w:pPr>
            <w:r w:rsidRPr="009D090D">
              <w:rPr>
                <w:lang w:val="kk"/>
              </w:rPr>
              <w:t>4.1.3.3-бөлімді қараңыз</w:t>
            </w:r>
          </w:p>
        </w:tc>
        <w:tc>
          <w:tcPr>
            <w:tcW w:w="2064" w:type="pct"/>
            <w:vAlign w:val="center"/>
          </w:tcPr>
          <w:p w14:paraId="408766B3" w14:textId="77777777" w:rsidR="00F109D5" w:rsidRPr="009D090D" w:rsidRDefault="00F109D5" w:rsidP="00F109D5">
            <w:pPr>
              <w:ind w:right="118"/>
              <w:jc w:val="both"/>
            </w:pPr>
            <w:r w:rsidRPr="009D090D">
              <w:rPr>
                <w:lang w:val="kk"/>
              </w:rPr>
              <w:t>Жанарғылардың екі деңгейлі орналасуына қолданылады</w:t>
            </w:r>
          </w:p>
        </w:tc>
      </w:tr>
      <w:tr w:rsidR="00F109D5" w:rsidRPr="009D090D" w14:paraId="0A5D201C" w14:textId="77777777" w:rsidTr="00FF0A55">
        <w:tc>
          <w:tcPr>
            <w:tcW w:w="315" w:type="pct"/>
          </w:tcPr>
          <w:p w14:paraId="13E848EA" w14:textId="77777777" w:rsidR="00F109D5" w:rsidRPr="009D090D" w:rsidRDefault="00F109D5" w:rsidP="00F109D5">
            <w:pPr>
              <w:jc w:val="center"/>
              <w:rPr>
                <w:b/>
                <w:lang w:val="kk"/>
              </w:rPr>
            </w:pPr>
            <w:r w:rsidRPr="009D090D">
              <w:rPr>
                <w:b/>
                <w:lang w:val="kk"/>
              </w:rPr>
              <w:t>2</w:t>
            </w:r>
          </w:p>
        </w:tc>
        <w:tc>
          <w:tcPr>
            <w:tcW w:w="1591" w:type="pct"/>
            <w:vAlign w:val="center"/>
          </w:tcPr>
          <w:p w14:paraId="5141EEBB" w14:textId="77777777" w:rsidR="00F109D5" w:rsidRPr="009D090D" w:rsidRDefault="00F109D5" w:rsidP="00F109D5">
            <w:pPr>
              <w:rPr>
                <w:b/>
                <w:lang w:val="kk"/>
              </w:rPr>
            </w:pPr>
            <w:r w:rsidRPr="009D090D">
              <w:rPr>
                <w:b/>
                <w:lang w:val="kk"/>
              </w:rPr>
              <w:t xml:space="preserve">Қазандық конструкциясын өзгертуді талап ететін технологиялық әдістер </w:t>
            </w:r>
          </w:p>
        </w:tc>
        <w:tc>
          <w:tcPr>
            <w:tcW w:w="1030" w:type="pct"/>
            <w:vAlign w:val="center"/>
          </w:tcPr>
          <w:p w14:paraId="69705ED6" w14:textId="77777777" w:rsidR="00F109D5" w:rsidRPr="009D090D" w:rsidRDefault="00F109D5" w:rsidP="00F109D5">
            <w:pPr>
              <w:jc w:val="center"/>
            </w:pPr>
            <w:r w:rsidRPr="009D090D">
              <w:rPr>
                <w:lang w:val="kk"/>
              </w:rPr>
              <w:t>4.1.3.5-бөлімді қараңыз</w:t>
            </w:r>
          </w:p>
        </w:tc>
        <w:tc>
          <w:tcPr>
            <w:tcW w:w="2064" w:type="pct"/>
            <w:vAlign w:val="center"/>
          </w:tcPr>
          <w:p w14:paraId="16F32EF5" w14:textId="77777777" w:rsidR="00F109D5" w:rsidRPr="009D090D" w:rsidRDefault="00F109D5" w:rsidP="00F109D5">
            <w:pPr>
              <w:rPr>
                <w:b/>
              </w:rPr>
            </w:pPr>
          </w:p>
        </w:tc>
      </w:tr>
      <w:tr w:rsidR="00F109D5" w:rsidRPr="009D090D" w14:paraId="3E080C58" w14:textId="77777777" w:rsidTr="00FF0A55">
        <w:trPr>
          <w:trHeight w:val="362"/>
        </w:trPr>
        <w:tc>
          <w:tcPr>
            <w:tcW w:w="315" w:type="pct"/>
          </w:tcPr>
          <w:p w14:paraId="31A58101" w14:textId="77777777" w:rsidR="00F109D5" w:rsidRPr="009D090D" w:rsidRDefault="00F109D5" w:rsidP="00F109D5">
            <w:r w:rsidRPr="009D090D">
              <w:rPr>
                <w:lang w:val="kk"/>
              </w:rPr>
              <w:t>2.1</w:t>
            </w:r>
          </w:p>
        </w:tc>
        <w:tc>
          <w:tcPr>
            <w:tcW w:w="1591" w:type="pct"/>
            <w:vAlign w:val="center"/>
          </w:tcPr>
          <w:p w14:paraId="3552CAFF" w14:textId="77777777" w:rsidR="00F109D5" w:rsidRPr="009D090D" w:rsidRDefault="00F109D5" w:rsidP="00F109D5">
            <w:pPr>
              <w:keepNext/>
              <w:keepLines/>
            </w:pPr>
            <w:r w:rsidRPr="009D090D">
              <w:rPr>
                <w:lang w:val="kk"/>
              </w:rPr>
              <w:t>Ауаны кезеңді беретін төмен эмиссиялық жанарғылар (LNB)</w:t>
            </w:r>
          </w:p>
        </w:tc>
        <w:tc>
          <w:tcPr>
            <w:tcW w:w="1030" w:type="pct"/>
            <w:vAlign w:val="center"/>
          </w:tcPr>
          <w:p w14:paraId="444264FD" w14:textId="77777777" w:rsidR="00F109D5" w:rsidRPr="009D090D" w:rsidRDefault="00F109D5" w:rsidP="00F109D5">
            <w:pPr>
              <w:jc w:val="center"/>
            </w:pPr>
            <w:r w:rsidRPr="009D090D">
              <w:rPr>
                <w:lang w:val="kk"/>
              </w:rPr>
              <w:t>4.1.3.4-бөлімді қараңыз</w:t>
            </w:r>
          </w:p>
        </w:tc>
        <w:tc>
          <w:tcPr>
            <w:tcW w:w="2064" w:type="pct"/>
            <w:vAlign w:val="center"/>
          </w:tcPr>
          <w:p w14:paraId="42291B45" w14:textId="77777777" w:rsidR="00F109D5" w:rsidRPr="009D090D" w:rsidRDefault="00F109D5" w:rsidP="00F109D5">
            <w:pPr>
              <w:ind w:right="118"/>
              <w:jc w:val="both"/>
            </w:pPr>
            <w:r w:rsidRPr="009D090D">
              <w:rPr>
                <w:lang w:val="kk"/>
              </w:rPr>
              <w:t>Қазандықты және оның бу-су жолын айтарлықтай қайта құрусыз қолдануға болады. Қыздырғыш қолданыстағы амбразураға орнатылады. NO</w:t>
            </w:r>
            <w:r w:rsidRPr="009D090D">
              <w:rPr>
                <w:vertAlign w:val="subscript"/>
                <w:lang w:val="kk"/>
              </w:rPr>
              <w:t>x</w:t>
            </w:r>
            <w:r w:rsidRPr="009D090D">
              <w:rPr>
                <w:lang w:val="kk"/>
              </w:rPr>
              <w:t xml:space="preserve"> төмендеуі – 30-50 %</w:t>
            </w:r>
          </w:p>
        </w:tc>
      </w:tr>
      <w:tr w:rsidR="00F109D5" w:rsidRPr="009D090D" w14:paraId="74B1A141" w14:textId="77777777" w:rsidTr="00FF0A55">
        <w:trPr>
          <w:trHeight w:val="362"/>
        </w:trPr>
        <w:tc>
          <w:tcPr>
            <w:tcW w:w="315" w:type="pct"/>
          </w:tcPr>
          <w:p w14:paraId="55CE637C" w14:textId="77777777" w:rsidR="00F109D5" w:rsidRPr="009D090D" w:rsidRDefault="00F109D5" w:rsidP="00F109D5">
            <w:r w:rsidRPr="009D090D">
              <w:rPr>
                <w:lang w:val="kk"/>
              </w:rPr>
              <w:t>2.2</w:t>
            </w:r>
          </w:p>
        </w:tc>
        <w:tc>
          <w:tcPr>
            <w:tcW w:w="1591" w:type="pct"/>
            <w:vAlign w:val="center"/>
          </w:tcPr>
          <w:p w14:paraId="69CB6BE1" w14:textId="77777777" w:rsidR="00F109D5" w:rsidRPr="009D090D" w:rsidRDefault="00F109D5" w:rsidP="00F109D5">
            <w:pPr>
              <w:keepNext/>
              <w:keepLines/>
            </w:pPr>
            <w:r w:rsidRPr="009D090D">
              <w:rPr>
                <w:lang w:val="kk"/>
              </w:rPr>
              <w:t>Қазандықтарды қайта құру арқылы екі сатылы жағу (ауаны кезеңді беру).</w:t>
            </w:r>
          </w:p>
        </w:tc>
        <w:tc>
          <w:tcPr>
            <w:tcW w:w="1030" w:type="pct"/>
            <w:vAlign w:val="center"/>
          </w:tcPr>
          <w:p w14:paraId="3BF67CCB" w14:textId="77777777" w:rsidR="00F109D5" w:rsidRPr="009D090D" w:rsidRDefault="00F109D5" w:rsidP="00F109D5">
            <w:pPr>
              <w:jc w:val="center"/>
            </w:pPr>
            <w:r w:rsidRPr="009D090D">
              <w:rPr>
                <w:lang w:val="kk"/>
              </w:rPr>
              <w:t>4.1.3.5-бөлімді қараңыз</w:t>
            </w:r>
          </w:p>
        </w:tc>
        <w:tc>
          <w:tcPr>
            <w:tcW w:w="2064" w:type="pct"/>
            <w:vAlign w:val="center"/>
          </w:tcPr>
          <w:p w14:paraId="7A1E3A5B" w14:textId="77777777" w:rsidR="00F109D5" w:rsidRPr="009D090D" w:rsidRDefault="00F109D5" w:rsidP="00F109D5">
            <w:pPr>
              <w:ind w:right="118"/>
              <w:jc w:val="both"/>
            </w:pPr>
            <w:r w:rsidRPr="009D090D">
              <w:rPr>
                <w:lang w:val="kk"/>
              </w:rPr>
              <w:t>Салыстырмалы түрде қымбат әдіс. Үшінші ауаның ауа өткізгіштерін төсеу, экрандық қыздыру беттеріне ауа шүмектерін орнату қажет. NO</w:t>
            </w:r>
            <w:r w:rsidRPr="009D090D">
              <w:rPr>
                <w:vertAlign w:val="subscript"/>
                <w:lang w:val="kk"/>
              </w:rPr>
              <w:t>x</w:t>
            </w:r>
            <w:r w:rsidRPr="009D090D">
              <w:rPr>
                <w:lang w:val="kk"/>
              </w:rPr>
              <w:t xml:space="preserve"> төмендеуі – 30-50 %</w:t>
            </w:r>
          </w:p>
        </w:tc>
      </w:tr>
      <w:tr w:rsidR="00F109D5" w:rsidRPr="009D090D" w14:paraId="1E2C8038" w14:textId="77777777" w:rsidTr="00FF0A55">
        <w:trPr>
          <w:trHeight w:val="362"/>
        </w:trPr>
        <w:tc>
          <w:tcPr>
            <w:tcW w:w="315" w:type="pct"/>
          </w:tcPr>
          <w:p w14:paraId="5D841F8A" w14:textId="77777777" w:rsidR="00F109D5" w:rsidRPr="009D090D" w:rsidRDefault="00F109D5" w:rsidP="00F109D5">
            <w:r w:rsidRPr="009D090D">
              <w:rPr>
                <w:lang w:val="kk"/>
              </w:rPr>
              <w:t>2.3</w:t>
            </w:r>
          </w:p>
        </w:tc>
        <w:tc>
          <w:tcPr>
            <w:tcW w:w="1591" w:type="pct"/>
            <w:vAlign w:val="center"/>
          </w:tcPr>
          <w:p w14:paraId="30BAE4C0" w14:textId="77777777" w:rsidR="00F109D5" w:rsidRPr="009D090D" w:rsidRDefault="00F109D5" w:rsidP="00F109D5">
            <w:pPr>
              <w:keepNext/>
              <w:keepLines/>
            </w:pPr>
            <w:r w:rsidRPr="009D090D">
              <w:rPr>
                <w:lang w:val="kk"/>
              </w:rPr>
              <w:t>Төмен эмиссиялық жанарғылар мен екі сатылы жанарғылардың комбинациясы</w:t>
            </w:r>
          </w:p>
        </w:tc>
        <w:tc>
          <w:tcPr>
            <w:tcW w:w="1030" w:type="pct"/>
            <w:vAlign w:val="center"/>
          </w:tcPr>
          <w:p w14:paraId="0CE657A5" w14:textId="77777777" w:rsidR="00F109D5" w:rsidRPr="009D090D" w:rsidRDefault="00F109D5" w:rsidP="00F109D5">
            <w:pPr>
              <w:jc w:val="center"/>
            </w:pPr>
            <w:r w:rsidRPr="009D090D">
              <w:rPr>
                <w:lang w:val="kk"/>
              </w:rPr>
              <w:t>4.1.3-бөлімді қараңыз</w:t>
            </w:r>
          </w:p>
        </w:tc>
        <w:tc>
          <w:tcPr>
            <w:tcW w:w="2064" w:type="pct"/>
            <w:vAlign w:val="center"/>
          </w:tcPr>
          <w:p w14:paraId="7BBD09C3" w14:textId="77777777" w:rsidR="00F109D5" w:rsidRPr="009D090D" w:rsidRDefault="00F109D5" w:rsidP="00F109D5">
            <w:r w:rsidRPr="009D090D">
              <w:rPr>
                <w:lang w:val="kk"/>
              </w:rPr>
              <w:t>NO</w:t>
            </w:r>
            <w:r w:rsidRPr="009D090D">
              <w:rPr>
                <w:vertAlign w:val="subscript"/>
                <w:lang w:val="kk"/>
              </w:rPr>
              <w:t>x</w:t>
            </w:r>
            <w:r w:rsidRPr="009D090D">
              <w:rPr>
                <w:lang w:val="kk"/>
              </w:rPr>
              <w:t xml:space="preserve"> төмендеуі – 75 % дейін</w:t>
            </w:r>
          </w:p>
        </w:tc>
      </w:tr>
      <w:tr w:rsidR="00F109D5" w:rsidRPr="009D090D" w14:paraId="75A50BCC" w14:textId="77777777" w:rsidTr="00FF0A55">
        <w:trPr>
          <w:trHeight w:val="362"/>
        </w:trPr>
        <w:tc>
          <w:tcPr>
            <w:tcW w:w="315" w:type="pct"/>
          </w:tcPr>
          <w:p w14:paraId="2C3F99EB" w14:textId="77777777" w:rsidR="00F109D5" w:rsidRPr="009D090D" w:rsidRDefault="00F109D5" w:rsidP="00F109D5">
            <w:r w:rsidRPr="009D090D">
              <w:rPr>
                <w:lang w:val="kk"/>
              </w:rPr>
              <w:t>2.4</w:t>
            </w:r>
          </w:p>
        </w:tc>
        <w:tc>
          <w:tcPr>
            <w:tcW w:w="1591" w:type="pct"/>
            <w:vAlign w:val="center"/>
          </w:tcPr>
          <w:p w14:paraId="1F00A158" w14:textId="77777777" w:rsidR="00F109D5" w:rsidRPr="009D090D" w:rsidRDefault="00F109D5" w:rsidP="00F109D5">
            <w:pPr>
              <w:keepNext/>
              <w:keepLines/>
            </w:pPr>
            <w:r w:rsidRPr="009D090D">
              <w:rPr>
                <w:lang w:val="kk"/>
              </w:rPr>
              <w:t xml:space="preserve">Үш сатылы жағу.  </w:t>
            </w:r>
          </w:p>
        </w:tc>
        <w:tc>
          <w:tcPr>
            <w:tcW w:w="1030" w:type="pct"/>
            <w:vAlign w:val="center"/>
          </w:tcPr>
          <w:p w14:paraId="763A5FB1" w14:textId="77777777" w:rsidR="00F109D5" w:rsidRPr="009D090D" w:rsidRDefault="00F109D5" w:rsidP="00F109D5">
            <w:pPr>
              <w:jc w:val="center"/>
            </w:pPr>
            <w:r w:rsidRPr="009D090D">
              <w:rPr>
                <w:lang w:val="kk"/>
              </w:rPr>
              <w:t>4.1.3.6-бөлімді қараңыз</w:t>
            </w:r>
          </w:p>
        </w:tc>
        <w:tc>
          <w:tcPr>
            <w:tcW w:w="2064" w:type="pct"/>
            <w:vAlign w:val="center"/>
          </w:tcPr>
          <w:p w14:paraId="38760861" w14:textId="77777777" w:rsidR="00F109D5" w:rsidRPr="009D090D" w:rsidRDefault="00F109D5" w:rsidP="00F109D5">
            <w:r w:rsidRPr="009D090D">
              <w:rPr>
                <w:lang w:val="kk"/>
              </w:rPr>
              <w:t>Жұмыс істеп тұрған қазандықта толық жүзеге асырмау</w:t>
            </w:r>
          </w:p>
          <w:p w14:paraId="232C4D7A" w14:textId="77777777" w:rsidR="00F109D5" w:rsidRPr="009D090D" w:rsidRDefault="00F109D5" w:rsidP="00F109D5">
            <w:r w:rsidRPr="009D090D">
              <w:rPr>
                <w:lang w:val="kk"/>
              </w:rPr>
              <w:t>Перспективалы жаңа қазандықта запроектированным 3 сатылы жағу. NO</w:t>
            </w:r>
            <w:r w:rsidRPr="009D090D">
              <w:rPr>
                <w:vertAlign w:val="subscript"/>
                <w:lang w:val="kk"/>
              </w:rPr>
              <w:t>x</w:t>
            </w:r>
            <w:r w:rsidRPr="009D090D">
              <w:rPr>
                <w:lang w:val="kk"/>
              </w:rPr>
              <w:t xml:space="preserve"> төмендеуі-40-75 %</w:t>
            </w:r>
          </w:p>
        </w:tc>
      </w:tr>
      <w:tr w:rsidR="00F109D5" w:rsidRPr="009D090D" w14:paraId="6F6EF257" w14:textId="77777777" w:rsidTr="00FF0A55">
        <w:trPr>
          <w:trHeight w:val="362"/>
        </w:trPr>
        <w:tc>
          <w:tcPr>
            <w:tcW w:w="315" w:type="pct"/>
          </w:tcPr>
          <w:p w14:paraId="57C28014" w14:textId="77777777" w:rsidR="00F109D5" w:rsidRPr="009D090D" w:rsidRDefault="00F109D5" w:rsidP="00F109D5">
            <w:r w:rsidRPr="009D090D">
              <w:rPr>
                <w:lang w:val="kk"/>
              </w:rPr>
              <w:t>2.5</w:t>
            </w:r>
          </w:p>
        </w:tc>
        <w:tc>
          <w:tcPr>
            <w:tcW w:w="1591" w:type="pct"/>
            <w:vAlign w:val="center"/>
          </w:tcPr>
          <w:p w14:paraId="5BB8598E" w14:textId="77777777" w:rsidR="00F109D5" w:rsidRPr="009D090D" w:rsidRDefault="00F109D5" w:rsidP="00F109D5">
            <w:pPr>
              <w:keepNext/>
              <w:keepLines/>
            </w:pPr>
            <w:r w:rsidRPr="009D090D">
              <w:rPr>
                <w:lang w:val="kk"/>
              </w:rPr>
              <w:t>Төмен эмиссиялық жанарғылар мен үш сатылы жағудың комбинациясы</w:t>
            </w:r>
          </w:p>
        </w:tc>
        <w:tc>
          <w:tcPr>
            <w:tcW w:w="1030" w:type="pct"/>
            <w:vAlign w:val="center"/>
          </w:tcPr>
          <w:p w14:paraId="4A5071B4" w14:textId="77777777" w:rsidR="00F109D5" w:rsidRPr="009D090D" w:rsidRDefault="00F109D5" w:rsidP="00F109D5">
            <w:pPr>
              <w:jc w:val="center"/>
            </w:pPr>
            <w:r w:rsidRPr="009D090D">
              <w:rPr>
                <w:lang w:val="kk"/>
              </w:rPr>
              <w:t>4.1.3-бөлімді қараңыз</w:t>
            </w:r>
          </w:p>
        </w:tc>
        <w:tc>
          <w:tcPr>
            <w:tcW w:w="2064" w:type="pct"/>
            <w:vAlign w:val="center"/>
          </w:tcPr>
          <w:p w14:paraId="0B26ED6C" w14:textId="77777777" w:rsidR="00F109D5" w:rsidRPr="009D090D" w:rsidRDefault="00F109D5" w:rsidP="00F109D5">
            <w:r w:rsidRPr="009D090D">
              <w:rPr>
                <w:lang w:val="kk"/>
              </w:rPr>
              <w:t>NO</w:t>
            </w:r>
            <w:r w:rsidRPr="009D090D">
              <w:rPr>
                <w:vertAlign w:val="subscript"/>
                <w:lang w:val="kk"/>
              </w:rPr>
              <w:t>x</w:t>
            </w:r>
            <w:r w:rsidRPr="009D090D">
              <w:rPr>
                <w:lang w:val="kk"/>
              </w:rPr>
              <w:t xml:space="preserve"> төмендеуі-75-80 % дейін</w:t>
            </w:r>
          </w:p>
        </w:tc>
      </w:tr>
      <w:tr w:rsidR="00F109D5" w:rsidRPr="009D090D" w14:paraId="7D064964" w14:textId="77777777" w:rsidTr="00FF0A55">
        <w:trPr>
          <w:trHeight w:val="362"/>
        </w:trPr>
        <w:tc>
          <w:tcPr>
            <w:tcW w:w="315" w:type="pct"/>
          </w:tcPr>
          <w:p w14:paraId="0E53F6F5" w14:textId="77777777" w:rsidR="00F109D5" w:rsidRPr="009D090D" w:rsidRDefault="00F109D5" w:rsidP="00F109D5">
            <w:r w:rsidRPr="009D090D">
              <w:rPr>
                <w:lang w:val="kk"/>
              </w:rPr>
              <w:t>2.6</w:t>
            </w:r>
          </w:p>
        </w:tc>
        <w:tc>
          <w:tcPr>
            <w:tcW w:w="1591" w:type="pct"/>
            <w:vAlign w:val="center"/>
          </w:tcPr>
          <w:p w14:paraId="4635D884" w14:textId="77777777" w:rsidR="00F109D5" w:rsidRPr="009D090D" w:rsidRDefault="00F109D5" w:rsidP="00F109D5">
            <w:pPr>
              <w:keepNext/>
              <w:keepLines/>
            </w:pPr>
            <w:r w:rsidRPr="009D090D">
              <w:rPr>
                <w:lang w:val="kk"/>
              </w:rPr>
              <w:t>Концентрлік жағу</w:t>
            </w:r>
          </w:p>
        </w:tc>
        <w:tc>
          <w:tcPr>
            <w:tcW w:w="1030" w:type="pct"/>
            <w:vAlign w:val="center"/>
          </w:tcPr>
          <w:p w14:paraId="1AC00CAF" w14:textId="77777777" w:rsidR="00F109D5" w:rsidRPr="009D090D" w:rsidRDefault="00F109D5" w:rsidP="00F109D5">
            <w:pPr>
              <w:jc w:val="center"/>
            </w:pPr>
            <w:r w:rsidRPr="009D090D">
              <w:rPr>
                <w:lang w:val="kk"/>
              </w:rPr>
              <w:t>4.1.3.7-бөлімді қараңыз</w:t>
            </w:r>
          </w:p>
        </w:tc>
        <w:tc>
          <w:tcPr>
            <w:tcW w:w="2064" w:type="pct"/>
            <w:vAlign w:val="center"/>
          </w:tcPr>
          <w:p w14:paraId="54B3490D" w14:textId="77777777" w:rsidR="00F109D5" w:rsidRPr="009D090D" w:rsidRDefault="00F109D5" w:rsidP="00F109D5">
            <w:pPr>
              <w:ind w:right="118"/>
              <w:jc w:val="both"/>
              <w:rPr>
                <w:lang w:val="kk"/>
              </w:rPr>
            </w:pPr>
            <w:r w:rsidRPr="009D090D">
              <w:rPr>
                <w:lang w:val="kk"/>
              </w:rPr>
              <w:t>Тангенциалды оттықтар үшін қолданылады. Ол «көлденең қадаммен» және «вертикаль бойынша қадаммен» жүзеге асырылады. Көмірдің түріне байланысты NO</w:t>
            </w:r>
            <w:r w:rsidRPr="009D090D">
              <w:rPr>
                <w:vertAlign w:val="subscript"/>
                <w:lang w:val="kk"/>
              </w:rPr>
              <w:t>x</w:t>
            </w:r>
            <w:r w:rsidRPr="009D090D">
              <w:rPr>
                <w:lang w:val="kk"/>
              </w:rPr>
              <w:t xml:space="preserve"> төмендеуі–20-50 % </w:t>
            </w:r>
          </w:p>
        </w:tc>
      </w:tr>
      <w:tr w:rsidR="00F109D5" w:rsidRPr="009D090D" w14:paraId="5E03749B" w14:textId="77777777" w:rsidTr="00FF0A55">
        <w:trPr>
          <w:trHeight w:val="362"/>
        </w:trPr>
        <w:tc>
          <w:tcPr>
            <w:tcW w:w="315" w:type="pct"/>
          </w:tcPr>
          <w:p w14:paraId="753A8114" w14:textId="77777777" w:rsidR="00F109D5" w:rsidRPr="009D090D" w:rsidRDefault="00F109D5" w:rsidP="00F109D5">
            <w:r w:rsidRPr="009D090D">
              <w:rPr>
                <w:lang w:val="kk"/>
              </w:rPr>
              <w:t>2.7</w:t>
            </w:r>
          </w:p>
        </w:tc>
        <w:tc>
          <w:tcPr>
            <w:tcW w:w="1591" w:type="pct"/>
            <w:vAlign w:val="center"/>
          </w:tcPr>
          <w:p w14:paraId="6076D0ED" w14:textId="77777777" w:rsidR="00F109D5" w:rsidRPr="009D090D" w:rsidRDefault="00F109D5" w:rsidP="00F109D5">
            <w:pPr>
              <w:keepNext/>
              <w:keepLines/>
            </w:pPr>
            <w:r w:rsidRPr="009D090D">
              <w:rPr>
                <w:lang w:val="kk"/>
              </w:rPr>
              <w:t>Шаңды алдын ала қыздыратын жанарғылар</w:t>
            </w:r>
          </w:p>
        </w:tc>
        <w:tc>
          <w:tcPr>
            <w:tcW w:w="1030" w:type="pct"/>
            <w:vAlign w:val="center"/>
          </w:tcPr>
          <w:p w14:paraId="493A0D42" w14:textId="77777777" w:rsidR="00F109D5" w:rsidRPr="009D090D" w:rsidRDefault="00F109D5" w:rsidP="00F109D5">
            <w:pPr>
              <w:jc w:val="center"/>
            </w:pPr>
            <w:r w:rsidRPr="009D090D">
              <w:rPr>
                <w:lang w:val="kk"/>
              </w:rPr>
              <w:t>4.1.3.8-бөлімді қараңыз</w:t>
            </w:r>
          </w:p>
        </w:tc>
        <w:tc>
          <w:tcPr>
            <w:tcW w:w="2064" w:type="pct"/>
            <w:vAlign w:val="center"/>
          </w:tcPr>
          <w:p w14:paraId="531B6BCD" w14:textId="77777777" w:rsidR="00F109D5" w:rsidRPr="009D090D" w:rsidRDefault="00F109D5" w:rsidP="00F109D5">
            <w:pPr>
              <w:ind w:right="118"/>
              <w:jc w:val="both"/>
            </w:pPr>
            <w:r w:rsidRPr="009D090D">
              <w:rPr>
                <w:lang w:val="kk"/>
              </w:rPr>
              <w:t>ЖЭС-те табиғи газ немесе синтез-газ болған кезде жүзеге асырылады. Шаң дайындау жүйесін қайта құрусыз өндірістік бункері бар қазандықта. Тікелей Үрлеу кезінде қосымша жабдықты орнату арқылы қайта құру қажет. Көмірдің түріне байланысты NO</w:t>
            </w:r>
            <w:r w:rsidRPr="009D090D">
              <w:rPr>
                <w:vertAlign w:val="subscript"/>
                <w:lang w:val="kk"/>
              </w:rPr>
              <w:t>x</w:t>
            </w:r>
            <w:r w:rsidRPr="009D090D">
              <w:rPr>
                <w:lang w:val="kk"/>
              </w:rPr>
              <w:t xml:space="preserve"> 2-3 есе төмендеуі.  </w:t>
            </w:r>
          </w:p>
        </w:tc>
      </w:tr>
      <w:tr w:rsidR="00F109D5" w:rsidRPr="009D090D" w14:paraId="33B61BF4" w14:textId="77777777" w:rsidTr="00FF0A55">
        <w:trPr>
          <w:trHeight w:val="362"/>
        </w:trPr>
        <w:tc>
          <w:tcPr>
            <w:tcW w:w="315" w:type="pct"/>
          </w:tcPr>
          <w:p w14:paraId="459D560B" w14:textId="77777777" w:rsidR="00F109D5" w:rsidRPr="009D090D" w:rsidRDefault="00F109D5" w:rsidP="00F109D5">
            <w:r w:rsidRPr="009D090D">
              <w:rPr>
                <w:lang w:val="kk"/>
              </w:rPr>
              <w:t>2.8</w:t>
            </w:r>
          </w:p>
        </w:tc>
        <w:tc>
          <w:tcPr>
            <w:tcW w:w="1591" w:type="pct"/>
            <w:vAlign w:val="center"/>
          </w:tcPr>
          <w:p w14:paraId="3FFAC7E0" w14:textId="77777777" w:rsidR="00F109D5" w:rsidRPr="009D090D" w:rsidRDefault="00F109D5" w:rsidP="00F109D5">
            <w:pPr>
              <w:keepNext/>
              <w:keepLines/>
            </w:pPr>
            <w:r w:rsidRPr="009D090D">
              <w:rPr>
                <w:lang w:val="kk"/>
              </w:rPr>
              <w:t>Түтін газының рециркуляциясы</w:t>
            </w:r>
          </w:p>
        </w:tc>
        <w:tc>
          <w:tcPr>
            <w:tcW w:w="1030" w:type="pct"/>
            <w:vAlign w:val="center"/>
          </w:tcPr>
          <w:p w14:paraId="12D2BB16" w14:textId="77777777" w:rsidR="00F109D5" w:rsidRPr="009D090D" w:rsidRDefault="00F109D5" w:rsidP="00F109D5">
            <w:pPr>
              <w:jc w:val="center"/>
            </w:pPr>
            <w:r w:rsidRPr="009D090D">
              <w:rPr>
                <w:lang w:val="kk"/>
              </w:rPr>
              <w:t>4.1.3.9-бөлімді қараңыз</w:t>
            </w:r>
          </w:p>
        </w:tc>
        <w:tc>
          <w:tcPr>
            <w:tcW w:w="2064" w:type="pct"/>
            <w:vAlign w:val="center"/>
          </w:tcPr>
          <w:p w14:paraId="3960053F" w14:textId="77777777" w:rsidR="00F109D5" w:rsidRPr="009D090D" w:rsidRDefault="00F109D5" w:rsidP="00F109D5">
            <w:pPr>
              <w:ind w:right="118"/>
              <w:jc w:val="both"/>
              <w:rPr>
                <w:lang w:val="kk"/>
              </w:rPr>
            </w:pPr>
            <w:r w:rsidRPr="009D090D">
              <w:rPr>
                <w:lang w:val="kk"/>
              </w:rPr>
              <w:t>Қолданыстағы қазандықта іске асырылуы мүмкін. NО</w:t>
            </w:r>
            <w:r w:rsidRPr="009D090D">
              <w:rPr>
                <w:vertAlign w:val="subscript"/>
                <w:lang w:val="kk"/>
              </w:rPr>
              <w:t>x</w:t>
            </w:r>
            <w:r w:rsidRPr="009D090D">
              <w:rPr>
                <w:lang w:val="kk"/>
              </w:rPr>
              <w:t xml:space="preserve"> төмендеуі – жоғары реактивті көмір үшін 10-20 %. Төмен реактивтер үшін жағымсыз, алаудың жану тұрақтылығы бұзылады. </w:t>
            </w:r>
          </w:p>
        </w:tc>
      </w:tr>
      <w:tr w:rsidR="00F109D5" w:rsidRPr="009C7186" w14:paraId="64F1E0CA" w14:textId="77777777" w:rsidTr="00FF0A55">
        <w:trPr>
          <w:trHeight w:val="362"/>
        </w:trPr>
        <w:tc>
          <w:tcPr>
            <w:tcW w:w="315" w:type="pct"/>
          </w:tcPr>
          <w:p w14:paraId="6C5B1FDA" w14:textId="77777777" w:rsidR="00F109D5" w:rsidRPr="009D090D" w:rsidRDefault="00F109D5" w:rsidP="00F109D5">
            <w:r w:rsidRPr="009D090D">
              <w:rPr>
                <w:lang w:val="kk"/>
              </w:rPr>
              <w:t>2.9</w:t>
            </w:r>
          </w:p>
        </w:tc>
        <w:tc>
          <w:tcPr>
            <w:tcW w:w="1591" w:type="pct"/>
            <w:vAlign w:val="center"/>
          </w:tcPr>
          <w:p w14:paraId="7EE1E195" w14:textId="77777777" w:rsidR="00F109D5" w:rsidRPr="009D090D" w:rsidRDefault="00F109D5" w:rsidP="00F109D5">
            <w:pPr>
              <w:keepNext/>
              <w:keepLines/>
            </w:pPr>
            <w:r w:rsidRPr="009D090D">
              <w:rPr>
                <w:lang w:val="kk"/>
              </w:rPr>
              <w:t>Жоғары концентрациялы шаң (ЖКШ)</w:t>
            </w:r>
          </w:p>
        </w:tc>
        <w:tc>
          <w:tcPr>
            <w:tcW w:w="1030" w:type="pct"/>
            <w:vAlign w:val="center"/>
          </w:tcPr>
          <w:p w14:paraId="3A9806D8" w14:textId="77777777" w:rsidR="00F109D5" w:rsidRPr="009D090D" w:rsidRDefault="00F109D5" w:rsidP="00F109D5">
            <w:pPr>
              <w:jc w:val="center"/>
            </w:pPr>
            <w:r w:rsidRPr="009D090D">
              <w:rPr>
                <w:lang w:val="kk"/>
              </w:rPr>
              <w:t>4.1.3-бөлімді қараңыз</w:t>
            </w:r>
          </w:p>
        </w:tc>
        <w:tc>
          <w:tcPr>
            <w:tcW w:w="2064" w:type="pct"/>
            <w:vAlign w:val="center"/>
          </w:tcPr>
          <w:p w14:paraId="754B4DBA" w14:textId="77777777" w:rsidR="00F109D5" w:rsidRPr="009D090D" w:rsidRDefault="00F109D5" w:rsidP="00F109D5">
            <w:pPr>
              <w:ind w:right="118"/>
              <w:jc w:val="both"/>
              <w:rPr>
                <w:lang w:val="kk"/>
              </w:rPr>
            </w:pPr>
            <w:r w:rsidRPr="009D090D">
              <w:rPr>
                <w:lang w:val="kk"/>
              </w:rPr>
              <w:t>Өндірістік бункері бар қазандықта сатылады. NOx–ті 30 %-ға дейін төмендету</w:t>
            </w:r>
          </w:p>
        </w:tc>
      </w:tr>
      <w:tr w:rsidR="00F109D5" w:rsidRPr="009D090D" w14:paraId="70E580F1" w14:textId="77777777" w:rsidTr="00FF0A55">
        <w:trPr>
          <w:trHeight w:val="362"/>
        </w:trPr>
        <w:tc>
          <w:tcPr>
            <w:tcW w:w="315" w:type="pct"/>
          </w:tcPr>
          <w:p w14:paraId="2E4987EA" w14:textId="77777777" w:rsidR="00F109D5" w:rsidRPr="009D090D" w:rsidRDefault="00F109D5" w:rsidP="00F109D5">
            <w:pPr>
              <w:jc w:val="center"/>
              <w:rPr>
                <w:b/>
                <w:lang w:val="kk"/>
              </w:rPr>
            </w:pPr>
            <w:r w:rsidRPr="009D090D">
              <w:rPr>
                <w:b/>
                <w:lang w:val="kk"/>
              </w:rPr>
              <w:t>3</w:t>
            </w:r>
          </w:p>
        </w:tc>
        <w:tc>
          <w:tcPr>
            <w:tcW w:w="4685" w:type="pct"/>
            <w:gridSpan w:val="3"/>
            <w:vAlign w:val="center"/>
          </w:tcPr>
          <w:p w14:paraId="55EFF060" w14:textId="77777777" w:rsidR="00F109D5" w:rsidRPr="009D090D" w:rsidRDefault="00F109D5" w:rsidP="00F109D5">
            <w:pPr>
              <w:jc w:val="both"/>
              <w:rPr>
                <w:b/>
              </w:rPr>
            </w:pPr>
            <w:r w:rsidRPr="009D090D">
              <w:rPr>
                <w:b/>
                <w:lang w:val="kk"/>
              </w:rPr>
              <w:t>Екінші әдістер</w:t>
            </w:r>
          </w:p>
        </w:tc>
      </w:tr>
      <w:tr w:rsidR="00F109D5" w:rsidRPr="009C7186" w14:paraId="14D48F3D" w14:textId="77777777" w:rsidTr="00FF0A55">
        <w:trPr>
          <w:trHeight w:val="362"/>
        </w:trPr>
        <w:tc>
          <w:tcPr>
            <w:tcW w:w="315" w:type="pct"/>
          </w:tcPr>
          <w:p w14:paraId="2F90973C" w14:textId="77777777" w:rsidR="00F109D5" w:rsidRPr="009D090D" w:rsidRDefault="00F109D5" w:rsidP="00F109D5">
            <w:r w:rsidRPr="009D090D">
              <w:rPr>
                <w:lang w:val="kk"/>
              </w:rPr>
              <w:t>3.1</w:t>
            </w:r>
          </w:p>
        </w:tc>
        <w:tc>
          <w:tcPr>
            <w:tcW w:w="1591" w:type="pct"/>
            <w:vAlign w:val="center"/>
          </w:tcPr>
          <w:p w14:paraId="5906B209" w14:textId="77777777" w:rsidR="00F109D5" w:rsidRPr="009D090D" w:rsidRDefault="00F109D5" w:rsidP="00F109D5">
            <w:pPr>
              <w:keepNext/>
              <w:keepLines/>
              <w:rPr>
                <w:lang w:val="ru-RU"/>
              </w:rPr>
            </w:pPr>
            <w:r w:rsidRPr="009D090D">
              <w:rPr>
                <w:lang w:val="kk"/>
              </w:rPr>
              <w:t xml:space="preserve">Селективті каталитикалық емес қалпына келтіру (СКЕҚ)  </w:t>
            </w:r>
          </w:p>
        </w:tc>
        <w:tc>
          <w:tcPr>
            <w:tcW w:w="1030" w:type="pct"/>
            <w:vAlign w:val="center"/>
          </w:tcPr>
          <w:p w14:paraId="70E8E9EB" w14:textId="77777777" w:rsidR="00F109D5" w:rsidRPr="009D090D" w:rsidRDefault="00F109D5" w:rsidP="00F109D5">
            <w:pPr>
              <w:jc w:val="center"/>
            </w:pPr>
            <w:r w:rsidRPr="009D090D">
              <w:rPr>
                <w:lang w:val="kk"/>
              </w:rPr>
              <w:t>4.1.3.12-бөлімді қараңыз</w:t>
            </w:r>
          </w:p>
        </w:tc>
        <w:tc>
          <w:tcPr>
            <w:tcW w:w="2064" w:type="pct"/>
            <w:vAlign w:val="center"/>
          </w:tcPr>
          <w:p w14:paraId="3262D6BB" w14:textId="77777777" w:rsidR="00F109D5" w:rsidRPr="009D090D" w:rsidRDefault="00F109D5" w:rsidP="00F109D5">
            <w:pPr>
              <w:ind w:right="118"/>
              <w:jc w:val="both"/>
              <w:rPr>
                <w:lang w:val="kk"/>
              </w:rPr>
            </w:pPr>
            <w:r w:rsidRPr="009D090D">
              <w:rPr>
                <w:lang w:val="kk"/>
              </w:rPr>
              <w:t>Қолданыстағы қазандықта іске асыруға болады. Жылына 2000 сағаттан кем жұмыс істейтін қондырғыларда қолдануға болмайды</w:t>
            </w:r>
          </w:p>
        </w:tc>
      </w:tr>
      <w:tr w:rsidR="00F109D5" w:rsidRPr="009C7186" w14:paraId="6F24B975" w14:textId="77777777" w:rsidTr="00FF0A55">
        <w:trPr>
          <w:trHeight w:val="958"/>
        </w:trPr>
        <w:tc>
          <w:tcPr>
            <w:tcW w:w="315" w:type="pct"/>
          </w:tcPr>
          <w:p w14:paraId="3987DFB1" w14:textId="77777777" w:rsidR="00F109D5" w:rsidRPr="009D090D" w:rsidRDefault="00F109D5" w:rsidP="00F109D5">
            <w:r w:rsidRPr="009D090D">
              <w:rPr>
                <w:lang w:val="kk"/>
              </w:rPr>
              <w:t>3.2</w:t>
            </w:r>
          </w:p>
        </w:tc>
        <w:tc>
          <w:tcPr>
            <w:tcW w:w="1591" w:type="pct"/>
            <w:vAlign w:val="center"/>
          </w:tcPr>
          <w:p w14:paraId="2C9D5C8C" w14:textId="77777777" w:rsidR="00F109D5" w:rsidRPr="009D090D" w:rsidRDefault="00F109D5" w:rsidP="00F109D5">
            <w:pPr>
              <w:keepNext/>
              <w:keepLines/>
              <w:rPr>
                <w:lang w:val="ru-RU"/>
              </w:rPr>
            </w:pPr>
            <w:r w:rsidRPr="009D090D">
              <w:rPr>
                <w:lang w:val="kk"/>
              </w:rPr>
              <w:t xml:space="preserve">Селективті каталитикалық қалпына келтіру (СКҚ)  </w:t>
            </w:r>
          </w:p>
        </w:tc>
        <w:tc>
          <w:tcPr>
            <w:tcW w:w="1030" w:type="pct"/>
            <w:vAlign w:val="center"/>
          </w:tcPr>
          <w:p w14:paraId="2BF43922" w14:textId="77777777" w:rsidR="00F109D5" w:rsidRPr="009D090D" w:rsidRDefault="00F109D5" w:rsidP="00F109D5">
            <w:pPr>
              <w:jc w:val="center"/>
            </w:pPr>
            <w:r w:rsidRPr="009D090D">
              <w:rPr>
                <w:lang w:val="kk"/>
              </w:rPr>
              <w:t>4.1.3.13-бөлімді қараңыз</w:t>
            </w:r>
          </w:p>
        </w:tc>
        <w:tc>
          <w:tcPr>
            <w:tcW w:w="2064" w:type="pct"/>
            <w:vAlign w:val="center"/>
          </w:tcPr>
          <w:p w14:paraId="534091C3" w14:textId="77777777" w:rsidR="00F109D5" w:rsidRPr="009D090D" w:rsidRDefault="00F109D5" w:rsidP="00F109D5">
            <w:pPr>
              <w:ind w:right="118"/>
              <w:jc w:val="both"/>
            </w:pPr>
            <w:r w:rsidRPr="009D090D">
              <w:rPr>
                <w:lang w:val="kk"/>
              </w:rPr>
              <w:t>Жаңа қазандықта іске асыру. 300 МВт кем қазандықта орынсыз</w:t>
            </w:r>
          </w:p>
        </w:tc>
      </w:tr>
    </w:tbl>
    <w:p w14:paraId="6EEBB29D" w14:textId="77777777" w:rsidR="00F109D5" w:rsidRPr="009D090D" w:rsidRDefault="00F109D5" w:rsidP="00F109D5">
      <w:pPr>
        <w:ind w:firstLine="709"/>
        <w:jc w:val="both"/>
        <w:rPr>
          <w:bCs/>
          <w:sz w:val="22"/>
          <w:szCs w:val="22"/>
          <w:lang w:val="en-US"/>
        </w:rPr>
      </w:pPr>
    </w:p>
    <w:p w14:paraId="63302DA4" w14:textId="77777777" w:rsidR="00F109D5" w:rsidRPr="009D090D" w:rsidRDefault="00F109D5" w:rsidP="00F109D5">
      <w:pPr>
        <w:ind w:firstLine="709"/>
        <w:jc w:val="both"/>
        <w:rPr>
          <w:bCs/>
          <w:sz w:val="28"/>
          <w:szCs w:val="28"/>
          <w:lang w:val="en-US"/>
        </w:rPr>
      </w:pPr>
      <w:r w:rsidRPr="009D090D">
        <w:rPr>
          <w:bCs/>
          <w:sz w:val="28"/>
          <w:szCs w:val="28"/>
          <w:lang w:val="kk"/>
        </w:rPr>
        <w:t>6.17-кесте</w:t>
      </w:r>
      <w:r w:rsidRPr="009D090D">
        <w:rPr>
          <w:bCs/>
          <w:sz w:val="28"/>
          <w:szCs w:val="28"/>
          <w:lang w:val="en-US"/>
        </w:rPr>
        <w:t xml:space="preserve">. </w:t>
      </w:r>
      <w:r w:rsidRPr="009D090D">
        <w:rPr>
          <w:bCs/>
          <w:sz w:val="28"/>
          <w:szCs w:val="28"/>
          <w:lang w:val="kk"/>
        </w:rPr>
        <w:t>Қатты отынды жағу кезінде азот және күкірт оксидтері шығарындыларын аралас төмендету техникасы</w:t>
      </w:r>
    </w:p>
    <w:tbl>
      <w:tblPr>
        <w:tblStyle w:val="afffffff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5"/>
        <w:gridCol w:w="3414"/>
        <w:gridCol w:w="2638"/>
        <w:gridCol w:w="3103"/>
      </w:tblGrid>
      <w:tr w:rsidR="00F109D5" w:rsidRPr="009D090D" w14:paraId="7D0CA255" w14:textId="77777777" w:rsidTr="00FF0A55">
        <w:tc>
          <w:tcPr>
            <w:tcW w:w="315" w:type="pct"/>
            <w:tcBorders>
              <w:right w:val="single" w:sz="4" w:space="0" w:color="auto"/>
            </w:tcBorders>
          </w:tcPr>
          <w:p w14:paraId="4A53C91D" w14:textId="77777777" w:rsidR="00F109D5" w:rsidRPr="009D090D" w:rsidRDefault="00F109D5" w:rsidP="00F109D5">
            <w:pPr>
              <w:jc w:val="center"/>
              <w:rPr>
                <w:b/>
              </w:rPr>
            </w:pPr>
            <w:r w:rsidRPr="009D090D">
              <w:rPr>
                <w:b/>
                <w:lang w:val="kk"/>
              </w:rPr>
              <w:t>Р/с №</w:t>
            </w:r>
          </w:p>
        </w:tc>
        <w:tc>
          <w:tcPr>
            <w:tcW w:w="1747" w:type="pct"/>
            <w:vAlign w:val="center"/>
          </w:tcPr>
          <w:p w14:paraId="0B5743E4" w14:textId="77777777" w:rsidR="00F109D5" w:rsidRPr="009D090D" w:rsidRDefault="00F109D5" w:rsidP="00F109D5">
            <w:pPr>
              <w:ind w:left="-22" w:firstLine="22"/>
              <w:jc w:val="center"/>
              <w:rPr>
                <w:b/>
              </w:rPr>
            </w:pPr>
            <w:r w:rsidRPr="009D090D">
              <w:rPr>
                <w:b/>
                <w:lang w:val="kk"/>
              </w:rPr>
              <w:t>Техникасы</w:t>
            </w:r>
          </w:p>
        </w:tc>
        <w:tc>
          <w:tcPr>
            <w:tcW w:w="1350" w:type="pct"/>
            <w:vAlign w:val="center"/>
          </w:tcPr>
          <w:p w14:paraId="2DD439F3" w14:textId="77777777" w:rsidR="00F109D5" w:rsidRPr="009D090D" w:rsidRDefault="00F109D5" w:rsidP="00F109D5">
            <w:pPr>
              <w:jc w:val="center"/>
              <w:rPr>
                <w:b/>
              </w:rPr>
            </w:pPr>
            <w:r w:rsidRPr="009D090D">
              <w:rPr>
                <w:b/>
                <w:lang w:val="kk"/>
              </w:rPr>
              <w:t>Сипаттамасы</w:t>
            </w:r>
          </w:p>
        </w:tc>
        <w:tc>
          <w:tcPr>
            <w:tcW w:w="1588" w:type="pct"/>
            <w:vAlign w:val="center"/>
          </w:tcPr>
          <w:p w14:paraId="41BFFAFD" w14:textId="77777777" w:rsidR="00F109D5" w:rsidRPr="009D090D" w:rsidRDefault="00F109D5" w:rsidP="00F109D5">
            <w:pPr>
              <w:jc w:val="center"/>
              <w:rPr>
                <w:b/>
              </w:rPr>
            </w:pPr>
            <w:r w:rsidRPr="009D090D">
              <w:rPr>
                <w:b/>
                <w:lang w:val="kk"/>
              </w:rPr>
              <w:t>Ескертпе</w:t>
            </w:r>
          </w:p>
        </w:tc>
      </w:tr>
      <w:tr w:rsidR="00F109D5" w:rsidRPr="009D090D" w14:paraId="72302071" w14:textId="77777777" w:rsidTr="00FF0A55">
        <w:tc>
          <w:tcPr>
            <w:tcW w:w="315" w:type="pct"/>
            <w:tcBorders>
              <w:right w:val="single" w:sz="4" w:space="0" w:color="auto"/>
            </w:tcBorders>
          </w:tcPr>
          <w:p w14:paraId="68BCA2B1" w14:textId="77777777" w:rsidR="00F109D5" w:rsidRPr="009D090D" w:rsidRDefault="00F109D5" w:rsidP="00F109D5">
            <w:pPr>
              <w:jc w:val="center"/>
              <w:rPr>
                <w:b/>
                <w:lang w:val="kk"/>
              </w:rPr>
            </w:pPr>
            <w:r w:rsidRPr="009D090D">
              <w:rPr>
                <w:b/>
                <w:lang w:val="kk"/>
              </w:rPr>
              <w:t>1</w:t>
            </w:r>
          </w:p>
        </w:tc>
        <w:tc>
          <w:tcPr>
            <w:tcW w:w="1747" w:type="pct"/>
            <w:vAlign w:val="center"/>
          </w:tcPr>
          <w:p w14:paraId="27BA5E68" w14:textId="77777777" w:rsidR="00F109D5" w:rsidRPr="009D090D" w:rsidRDefault="00F109D5" w:rsidP="00F109D5">
            <w:pPr>
              <w:jc w:val="center"/>
              <w:rPr>
                <w:b/>
                <w:lang w:val="kk"/>
              </w:rPr>
            </w:pPr>
            <w:r w:rsidRPr="009D090D">
              <w:rPr>
                <w:b/>
                <w:lang w:val="kk"/>
              </w:rPr>
              <w:t>2</w:t>
            </w:r>
          </w:p>
        </w:tc>
        <w:tc>
          <w:tcPr>
            <w:tcW w:w="1350" w:type="pct"/>
            <w:vAlign w:val="center"/>
          </w:tcPr>
          <w:p w14:paraId="33C48A28" w14:textId="77777777" w:rsidR="00F109D5" w:rsidRPr="009D090D" w:rsidRDefault="00F109D5" w:rsidP="00F109D5">
            <w:pPr>
              <w:jc w:val="center"/>
              <w:rPr>
                <w:b/>
                <w:lang w:val="kk"/>
              </w:rPr>
            </w:pPr>
            <w:r w:rsidRPr="009D090D">
              <w:rPr>
                <w:b/>
                <w:lang w:val="kk"/>
              </w:rPr>
              <w:t>3</w:t>
            </w:r>
          </w:p>
        </w:tc>
        <w:tc>
          <w:tcPr>
            <w:tcW w:w="1588" w:type="pct"/>
            <w:vAlign w:val="center"/>
          </w:tcPr>
          <w:p w14:paraId="15F4FA39" w14:textId="77777777" w:rsidR="00F109D5" w:rsidRPr="009D090D" w:rsidRDefault="00F109D5" w:rsidP="00F109D5">
            <w:pPr>
              <w:jc w:val="center"/>
              <w:rPr>
                <w:b/>
                <w:lang w:val="kk"/>
              </w:rPr>
            </w:pPr>
            <w:r w:rsidRPr="009D090D">
              <w:rPr>
                <w:b/>
                <w:lang w:val="kk"/>
              </w:rPr>
              <w:t>4</w:t>
            </w:r>
          </w:p>
        </w:tc>
      </w:tr>
      <w:tr w:rsidR="00F109D5" w:rsidRPr="009C7186" w14:paraId="08EEE3C8" w14:textId="77777777" w:rsidTr="00FF0A55">
        <w:trPr>
          <w:trHeight w:val="349"/>
        </w:trPr>
        <w:tc>
          <w:tcPr>
            <w:tcW w:w="315" w:type="pct"/>
          </w:tcPr>
          <w:p w14:paraId="3B5970AF" w14:textId="77777777" w:rsidR="00F109D5" w:rsidRPr="009D090D" w:rsidRDefault="00F109D5" w:rsidP="00F109D5">
            <w:pPr>
              <w:jc w:val="center"/>
              <w:rPr>
                <w:lang w:val="kk"/>
              </w:rPr>
            </w:pPr>
            <w:r w:rsidRPr="009D090D">
              <w:rPr>
                <w:lang w:val="kk"/>
              </w:rPr>
              <w:t>1</w:t>
            </w:r>
          </w:p>
        </w:tc>
        <w:tc>
          <w:tcPr>
            <w:tcW w:w="1747" w:type="pct"/>
            <w:vAlign w:val="center"/>
          </w:tcPr>
          <w:p w14:paraId="7144B71F" w14:textId="77777777" w:rsidR="00F109D5" w:rsidRPr="009D090D" w:rsidRDefault="00F109D5" w:rsidP="00F109D5">
            <w:r w:rsidRPr="009D090D">
              <w:rPr>
                <w:lang w:val="kk"/>
              </w:rPr>
              <w:t>Ылғалды озон-аммоний әдістері</w:t>
            </w:r>
          </w:p>
        </w:tc>
        <w:tc>
          <w:tcPr>
            <w:tcW w:w="1350" w:type="pct"/>
            <w:vAlign w:val="center"/>
          </w:tcPr>
          <w:p w14:paraId="74322063" w14:textId="77777777" w:rsidR="00F109D5" w:rsidRPr="009D090D" w:rsidRDefault="00F109D5" w:rsidP="00F109D5">
            <w:pPr>
              <w:jc w:val="center"/>
            </w:pPr>
            <w:r w:rsidRPr="009D090D">
              <w:rPr>
                <w:lang w:val="kk"/>
              </w:rPr>
              <w:t>4.1.4-бөлімді қараңыз</w:t>
            </w:r>
          </w:p>
        </w:tc>
        <w:tc>
          <w:tcPr>
            <w:tcW w:w="1588" w:type="pct"/>
            <w:vAlign w:val="center"/>
          </w:tcPr>
          <w:p w14:paraId="4211672F" w14:textId="77777777" w:rsidR="00F109D5" w:rsidRPr="009D090D" w:rsidRDefault="00F109D5" w:rsidP="00F109D5">
            <w:r w:rsidRPr="009D090D">
              <w:rPr>
                <w:lang w:val="kk"/>
              </w:rPr>
              <w:t>Эмиссияны төмендету:</w:t>
            </w:r>
          </w:p>
          <w:p w14:paraId="30B03B3C" w14:textId="77777777" w:rsidR="00F109D5" w:rsidRPr="009D090D" w:rsidRDefault="00F109D5" w:rsidP="00F109D5">
            <w:r w:rsidRPr="009D090D">
              <w:rPr>
                <w:lang w:val="kk"/>
              </w:rPr>
              <w:t xml:space="preserve"> SO 2-90 % дейін;</w:t>
            </w:r>
          </w:p>
          <w:p w14:paraId="73DD395F" w14:textId="77777777" w:rsidR="00F109D5" w:rsidRPr="009D090D" w:rsidRDefault="00F109D5" w:rsidP="00F109D5">
            <w:r w:rsidRPr="009D090D">
              <w:rPr>
                <w:lang w:val="kk"/>
              </w:rPr>
              <w:t xml:space="preserve">NO </w:t>
            </w:r>
            <w:r w:rsidRPr="009D090D">
              <w:rPr>
                <w:vertAlign w:val="subscript"/>
                <w:lang w:val="kk"/>
              </w:rPr>
              <w:t>x</w:t>
            </w:r>
            <w:r w:rsidRPr="009D090D">
              <w:rPr>
                <w:lang w:val="kk"/>
              </w:rPr>
              <w:t>, - 75 % дейін</w:t>
            </w:r>
          </w:p>
        </w:tc>
      </w:tr>
      <w:tr w:rsidR="00F109D5" w:rsidRPr="009D090D" w14:paraId="6E5576BE" w14:textId="77777777" w:rsidTr="00FF0A55">
        <w:tc>
          <w:tcPr>
            <w:tcW w:w="315" w:type="pct"/>
          </w:tcPr>
          <w:p w14:paraId="4FA52348" w14:textId="77777777" w:rsidR="00F109D5" w:rsidRPr="009D090D" w:rsidRDefault="00F109D5" w:rsidP="00F109D5">
            <w:pPr>
              <w:jc w:val="center"/>
              <w:rPr>
                <w:lang w:val="kk"/>
              </w:rPr>
            </w:pPr>
            <w:r w:rsidRPr="009D090D">
              <w:rPr>
                <w:lang w:val="kk"/>
              </w:rPr>
              <w:t>2</w:t>
            </w:r>
          </w:p>
        </w:tc>
        <w:tc>
          <w:tcPr>
            <w:tcW w:w="1747" w:type="pct"/>
            <w:vAlign w:val="center"/>
          </w:tcPr>
          <w:p w14:paraId="0D4760C5" w14:textId="77777777" w:rsidR="00F109D5" w:rsidRPr="009D090D" w:rsidRDefault="00F109D5" w:rsidP="00F109D5">
            <w:r w:rsidRPr="009D090D">
              <w:rPr>
                <w:lang w:val="kk"/>
              </w:rPr>
              <w:t>Ылғалды аммоний-карбамид әдістері.</w:t>
            </w:r>
          </w:p>
        </w:tc>
        <w:tc>
          <w:tcPr>
            <w:tcW w:w="1350" w:type="pct"/>
            <w:vAlign w:val="center"/>
          </w:tcPr>
          <w:p w14:paraId="0658105B" w14:textId="77777777" w:rsidR="00F109D5" w:rsidRPr="009D090D" w:rsidRDefault="00F109D5" w:rsidP="00F109D5">
            <w:pPr>
              <w:jc w:val="center"/>
            </w:pPr>
            <w:r w:rsidRPr="009D090D">
              <w:rPr>
                <w:lang w:val="kk"/>
              </w:rPr>
              <w:t>4.1.4-бөлімді қараңыз</w:t>
            </w:r>
          </w:p>
        </w:tc>
        <w:tc>
          <w:tcPr>
            <w:tcW w:w="1588" w:type="pct"/>
            <w:vAlign w:val="center"/>
          </w:tcPr>
          <w:p w14:paraId="7B781BAB" w14:textId="77777777" w:rsidR="00F109D5" w:rsidRPr="009D090D" w:rsidRDefault="00F109D5" w:rsidP="00F109D5">
            <w:r w:rsidRPr="009D090D">
              <w:rPr>
                <w:lang w:val="kk"/>
              </w:rPr>
              <w:t>Эмиссияны төмендету:</w:t>
            </w:r>
          </w:p>
          <w:p w14:paraId="49CA5A31" w14:textId="77777777" w:rsidR="00F109D5" w:rsidRPr="009D090D" w:rsidRDefault="00F109D5" w:rsidP="00F109D5">
            <w:r w:rsidRPr="009D090D">
              <w:rPr>
                <w:lang w:val="kk"/>
              </w:rPr>
              <w:t xml:space="preserve"> SO</w:t>
            </w:r>
            <w:r w:rsidRPr="009D090D">
              <w:rPr>
                <w:vertAlign w:val="subscript"/>
                <w:lang w:val="kk"/>
              </w:rPr>
              <w:t>2</w:t>
            </w:r>
            <w:r w:rsidRPr="009D090D">
              <w:rPr>
                <w:lang w:val="kk"/>
              </w:rPr>
              <w:t xml:space="preserve"> -90-95 %;</w:t>
            </w:r>
          </w:p>
          <w:p w14:paraId="72F2F95E" w14:textId="77777777" w:rsidR="00F109D5" w:rsidRPr="009D090D" w:rsidRDefault="00F109D5" w:rsidP="00F109D5">
            <w:r w:rsidRPr="009D090D">
              <w:rPr>
                <w:lang w:val="kk"/>
              </w:rPr>
              <w:t>NO</w:t>
            </w:r>
            <w:r w:rsidRPr="009D090D">
              <w:rPr>
                <w:vertAlign w:val="subscript"/>
                <w:lang w:val="kk"/>
              </w:rPr>
              <w:t>x</w:t>
            </w:r>
            <w:r w:rsidRPr="009D090D">
              <w:rPr>
                <w:lang w:val="kk"/>
              </w:rPr>
              <w:t>, - 20-30 %</w:t>
            </w:r>
          </w:p>
        </w:tc>
      </w:tr>
      <w:tr w:rsidR="00F109D5" w:rsidRPr="009D090D" w14:paraId="0A84E2D8" w14:textId="77777777" w:rsidTr="00FF0A55">
        <w:tc>
          <w:tcPr>
            <w:tcW w:w="315" w:type="pct"/>
          </w:tcPr>
          <w:p w14:paraId="5FB950EE" w14:textId="77777777" w:rsidR="00F109D5" w:rsidRPr="009D090D" w:rsidRDefault="00F109D5" w:rsidP="00F109D5">
            <w:pPr>
              <w:jc w:val="center"/>
              <w:rPr>
                <w:lang w:val="kk"/>
              </w:rPr>
            </w:pPr>
            <w:r w:rsidRPr="009D090D">
              <w:rPr>
                <w:lang w:val="kk"/>
              </w:rPr>
              <w:t>3</w:t>
            </w:r>
          </w:p>
        </w:tc>
        <w:tc>
          <w:tcPr>
            <w:tcW w:w="1747" w:type="pct"/>
            <w:vAlign w:val="center"/>
          </w:tcPr>
          <w:p w14:paraId="6362A8AE" w14:textId="77777777" w:rsidR="00F109D5" w:rsidRPr="009D090D" w:rsidRDefault="00F109D5" w:rsidP="00F109D5">
            <w:pPr>
              <w:rPr>
                <w:lang w:val="ru-RU"/>
              </w:rPr>
            </w:pPr>
            <w:r w:rsidRPr="009D090D">
              <w:rPr>
                <w:lang w:val="kk"/>
              </w:rPr>
              <w:t xml:space="preserve">Электронды-сәулелік (радиациялық-химиялық) әдіс </w:t>
            </w:r>
          </w:p>
        </w:tc>
        <w:tc>
          <w:tcPr>
            <w:tcW w:w="1350" w:type="pct"/>
            <w:vAlign w:val="center"/>
          </w:tcPr>
          <w:p w14:paraId="5AEDFC77" w14:textId="77777777" w:rsidR="00F109D5" w:rsidRPr="009D090D" w:rsidRDefault="00F109D5" w:rsidP="00F109D5">
            <w:pPr>
              <w:jc w:val="center"/>
            </w:pPr>
            <w:r w:rsidRPr="009D090D">
              <w:rPr>
                <w:lang w:val="kk"/>
              </w:rPr>
              <w:t>4.1.4-бөлімді қараңыз</w:t>
            </w:r>
          </w:p>
        </w:tc>
        <w:tc>
          <w:tcPr>
            <w:tcW w:w="1588" w:type="pct"/>
            <w:vAlign w:val="center"/>
          </w:tcPr>
          <w:p w14:paraId="76FB5897" w14:textId="77777777" w:rsidR="00F109D5" w:rsidRPr="009D090D" w:rsidRDefault="00F109D5" w:rsidP="00F109D5">
            <w:r w:rsidRPr="009D090D">
              <w:rPr>
                <w:lang w:val="kk"/>
              </w:rPr>
              <w:t>Эмиссияны төмендету:</w:t>
            </w:r>
          </w:p>
          <w:p w14:paraId="23828042" w14:textId="77777777" w:rsidR="00F109D5" w:rsidRPr="009D090D" w:rsidRDefault="00F109D5" w:rsidP="00F109D5">
            <w:r w:rsidRPr="009D090D">
              <w:rPr>
                <w:lang w:val="kk"/>
              </w:rPr>
              <w:t xml:space="preserve"> SO</w:t>
            </w:r>
            <w:r w:rsidRPr="009D090D">
              <w:rPr>
                <w:vertAlign w:val="subscript"/>
                <w:lang w:val="kk"/>
              </w:rPr>
              <w:t>2</w:t>
            </w:r>
            <w:r w:rsidRPr="009D090D">
              <w:rPr>
                <w:lang w:val="kk"/>
              </w:rPr>
              <w:t xml:space="preserve"> - 80-90 %;</w:t>
            </w:r>
          </w:p>
          <w:p w14:paraId="607F30ED" w14:textId="77777777" w:rsidR="00F109D5" w:rsidRPr="009D090D" w:rsidRDefault="00F109D5" w:rsidP="00F109D5">
            <w:r w:rsidRPr="009D090D">
              <w:rPr>
                <w:lang w:val="kk"/>
              </w:rPr>
              <w:t>NO</w:t>
            </w:r>
            <w:r w:rsidRPr="009D090D">
              <w:rPr>
                <w:vertAlign w:val="subscript"/>
                <w:lang w:val="kk"/>
              </w:rPr>
              <w:t>x</w:t>
            </w:r>
            <w:r w:rsidRPr="009D090D">
              <w:rPr>
                <w:lang w:val="kk"/>
              </w:rPr>
              <w:t>, - 50-70 %</w:t>
            </w:r>
          </w:p>
        </w:tc>
      </w:tr>
    </w:tbl>
    <w:p w14:paraId="26FF3DC7" w14:textId="77777777" w:rsidR="00F109D5" w:rsidRPr="009D090D" w:rsidRDefault="00F109D5" w:rsidP="00F109D5">
      <w:pPr>
        <w:jc w:val="both"/>
        <w:rPr>
          <w:bCs/>
          <w:sz w:val="28"/>
          <w:szCs w:val="28"/>
        </w:rPr>
      </w:pPr>
    </w:p>
    <w:p w14:paraId="28F1D5CF" w14:textId="77777777" w:rsidR="00F109D5" w:rsidRPr="009D090D" w:rsidRDefault="00F109D5" w:rsidP="00F109D5">
      <w:pPr>
        <w:ind w:firstLine="709"/>
        <w:jc w:val="both"/>
        <w:rPr>
          <w:bCs/>
          <w:sz w:val="28"/>
          <w:szCs w:val="28"/>
          <w:lang w:val="kk"/>
        </w:rPr>
      </w:pPr>
      <w:r w:rsidRPr="009D090D">
        <w:rPr>
          <w:bCs/>
          <w:sz w:val="28"/>
          <w:szCs w:val="28"/>
          <w:lang w:val="kk"/>
        </w:rPr>
        <w:t xml:space="preserve">6.18-кесте. </w:t>
      </w:r>
      <w:r w:rsidRPr="009D090D">
        <w:rPr>
          <w:bCs/>
          <w:sz w:val="28"/>
          <w:szCs w:val="28"/>
          <w:lang w:val="kk-KZ"/>
        </w:rPr>
        <w:t>Көмірді жағу үшін ауаға NOx ЕҚТ қолданумен байланысты атмосфераға эмиссиялардың ТК</w:t>
      </w:r>
    </w:p>
    <w:tbl>
      <w:tblPr>
        <w:tblStyle w:val="a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3"/>
        <w:gridCol w:w="1874"/>
        <w:gridCol w:w="1471"/>
        <w:gridCol w:w="1858"/>
        <w:gridCol w:w="1716"/>
        <w:gridCol w:w="2288"/>
      </w:tblGrid>
      <w:tr w:rsidR="00F109D5" w:rsidRPr="009C7186" w14:paraId="7B6B8FC6" w14:textId="77777777" w:rsidTr="00FF0A55">
        <w:trPr>
          <w:trHeight w:val="227"/>
        </w:trPr>
        <w:tc>
          <w:tcPr>
            <w:tcW w:w="288" w:type="pct"/>
            <w:vMerge w:val="restart"/>
            <w:vAlign w:val="center"/>
          </w:tcPr>
          <w:p w14:paraId="60A429DC" w14:textId="77777777" w:rsidR="00F109D5" w:rsidRPr="009D090D" w:rsidRDefault="00F109D5" w:rsidP="00F109D5">
            <w:pPr>
              <w:ind w:left="86" w:right="114"/>
              <w:jc w:val="center"/>
              <w:rPr>
                <w:b/>
              </w:rPr>
            </w:pPr>
            <w:r w:rsidRPr="009D090D">
              <w:rPr>
                <w:b/>
                <w:lang w:val="kk-KZ"/>
              </w:rPr>
              <w:t>Р/с №</w:t>
            </w:r>
          </w:p>
        </w:tc>
        <w:tc>
          <w:tcPr>
            <w:tcW w:w="959" w:type="pct"/>
            <w:vMerge w:val="restart"/>
            <w:vAlign w:val="center"/>
          </w:tcPr>
          <w:p w14:paraId="14E6B797" w14:textId="77777777" w:rsidR="00F109D5" w:rsidRPr="009D090D" w:rsidRDefault="00F109D5" w:rsidP="00F109D5">
            <w:pPr>
              <w:ind w:left="86" w:right="114"/>
              <w:jc w:val="center"/>
              <w:rPr>
                <w:b/>
              </w:rPr>
            </w:pPr>
            <w:r w:rsidRPr="009D090D">
              <w:rPr>
                <w:b/>
                <w:lang w:val="kk"/>
              </w:rPr>
              <w:t>Қондырғының жылу қуаты, МВт</w:t>
            </w:r>
          </w:p>
        </w:tc>
        <w:tc>
          <w:tcPr>
            <w:tcW w:w="3753" w:type="pct"/>
            <w:gridSpan w:val="4"/>
            <w:vAlign w:val="center"/>
          </w:tcPr>
          <w:p w14:paraId="721DC716" w14:textId="77777777" w:rsidR="00F109D5" w:rsidRPr="009D090D" w:rsidRDefault="00F109D5" w:rsidP="00F109D5">
            <w:pPr>
              <w:ind w:left="38" w:right="64"/>
              <w:jc w:val="center"/>
              <w:rPr>
                <w:b/>
              </w:rPr>
            </w:pPr>
            <w:bookmarkStart w:id="825" w:name="_Hlk152592684"/>
            <w:r w:rsidRPr="009D090D">
              <w:rPr>
                <w:b/>
                <w:lang w:val="kk-KZ"/>
              </w:rPr>
              <w:t>ЕҚТ қолданумен байланысты атмосфераға эмиссиялардың ТК</w:t>
            </w:r>
            <w:bookmarkEnd w:id="825"/>
            <w:r w:rsidRPr="009D090D">
              <w:rPr>
                <w:b/>
                <w:lang w:val="kk"/>
              </w:rPr>
              <w:t>, мг/нм</w:t>
            </w:r>
            <w:r w:rsidRPr="009D090D">
              <w:rPr>
                <w:b/>
                <w:vertAlign w:val="superscript"/>
                <w:lang w:val="kk"/>
              </w:rPr>
              <w:t>3</w:t>
            </w:r>
          </w:p>
        </w:tc>
      </w:tr>
      <w:tr w:rsidR="00F109D5" w:rsidRPr="009D090D" w14:paraId="1CBC16D6" w14:textId="77777777" w:rsidTr="00FF0A55">
        <w:trPr>
          <w:trHeight w:val="436"/>
        </w:trPr>
        <w:tc>
          <w:tcPr>
            <w:tcW w:w="288" w:type="pct"/>
            <w:vMerge/>
            <w:vAlign w:val="center"/>
          </w:tcPr>
          <w:p w14:paraId="687797A3" w14:textId="77777777" w:rsidR="00F109D5" w:rsidRPr="009D090D" w:rsidRDefault="00F109D5" w:rsidP="00F109D5">
            <w:pPr>
              <w:pBdr>
                <w:top w:val="nil"/>
                <w:left w:val="nil"/>
                <w:bottom w:val="nil"/>
                <w:right w:val="nil"/>
                <w:between w:val="nil"/>
              </w:pBdr>
              <w:jc w:val="center"/>
              <w:rPr>
                <w:b/>
              </w:rPr>
            </w:pPr>
          </w:p>
        </w:tc>
        <w:tc>
          <w:tcPr>
            <w:tcW w:w="959" w:type="pct"/>
            <w:vMerge/>
            <w:vAlign w:val="center"/>
          </w:tcPr>
          <w:p w14:paraId="4F013A08" w14:textId="77777777" w:rsidR="00F109D5" w:rsidRPr="009D090D" w:rsidRDefault="00F109D5" w:rsidP="00F109D5">
            <w:pPr>
              <w:pBdr>
                <w:top w:val="nil"/>
                <w:left w:val="nil"/>
                <w:bottom w:val="nil"/>
                <w:right w:val="nil"/>
                <w:between w:val="nil"/>
              </w:pBdr>
              <w:jc w:val="center"/>
              <w:rPr>
                <w:b/>
              </w:rPr>
            </w:pPr>
          </w:p>
        </w:tc>
        <w:tc>
          <w:tcPr>
            <w:tcW w:w="1704" w:type="pct"/>
            <w:gridSpan w:val="2"/>
            <w:vAlign w:val="center"/>
          </w:tcPr>
          <w:p w14:paraId="7D1C1B5F" w14:textId="77777777" w:rsidR="00F109D5" w:rsidRPr="009D090D" w:rsidRDefault="00F109D5" w:rsidP="00F109D5">
            <w:pPr>
              <w:ind w:left="50" w:hanging="12"/>
              <w:jc w:val="center"/>
              <w:rPr>
                <w:b/>
              </w:rPr>
            </w:pPr>
            <w:r w:rsidRPr="009D090D">
              <w:rPr>
                <w:b/>
                <w:lang w:val="kk"/>
              </w:rPr>
              <w:t>Орташа жылдық мәні</w:t>
            </w:r>
          </w:p>
        </w:tc>
        <w:tc>
          <w:tcPr>
            <w:tcW w:w="2049" w:type="pct"/>
            <w:gridSpan w:val="2"/>
            <w:vAlign w:val="center"/>
          </w:tcPr>
          <w:p w14:paraId="3A52FCE1" w14:textId="77777777" w:rsidR="00F109D5" w:rsidRPr="009D090D" w:rsidRDefault="00F109D5" w:rsidP="00F109D5">
            <w:pPr>
              <w:ind w:left="50" w:hanging="50"/>
              <w:jc w:val="center"/>
              <w:rPr>
                <w:b/>
              </w:rPr>
            </w:pPr>
            <w:r w:rsidRPr="009D090D">
              <w:rPr>
                <w:b/>
                <w:lang w:val="kk"/>
              </w:rPr>
              <w:t xml:space="preserve">Орташа тәуліктік мән </w:t>
            </w:r>
          </w:p>
        </w:tc>
      </w:tr>
      <w:tr w:rsidR="00F109D5" w:rsidRPr="009D090D" w14:paraId="66E9A309" w14:textId="77777777" w:rsidTr="00FF0A55">
        <w:trPr>
          <w:trHeight w:val="265"/>
        </w:trPr>
        <w:tc>
          <w:tcPr>
            <w:tcW w:w="288" w:type="pct"/>
            <w:vMerge/>
            <w:vAlign w:val="center"/>
          </w:tcPr>
          <w:p w14:paraId="76C4D413" w14:textId="77777777" w:rsidR="00F109D5" w:rsidRPr="009D090D" w:rsidRDefault="00F109D5" w:rsidP="00F109D5">
            <w:pPr>
              <w:pBdr>
                <w:top w:val="nil"/>
                <w:left w:val="nil"/>
                <w:bottom w:val="nil"/>
                <w:right w:val="nil"/>
                <w:between w:val="nil"/>
              </w:pBdr>
              <w:jc w:val="center"/>
              <w:rPr>
                <w:b/>
              </w:rPr>
            </w:pPr>
          </w:p>
        </w:tc>
        <w:tc>
          <w:tcPr>
            <w:tcW w:w="959" w:type="pct"/>
            <w:vMerge/>
            <w:vAlign w:val="center"/>
          </w:tcPr>
          <w:p w14:paraId="7808CFEA" w14:textId="77777777" w:rsidR="00F109D5" w:rsidRPr="009D090D" w:rsidRDefault="00F109D5" w:rsidP="00F109D5">
            <w:pPr>
              <w:pBdr>
                <w:top w:val="nil"/>
                <w:left w:val="nil"/>
                <w:bottom w:val="nil"/>
                <w:right w:val="nil"/>
                <w:between w:val="nil"/>
              </w:pBdr>
              <w:jc w:val="center"/>
              <w:rPr>
                <w:b/>
              </w:rPr>
            </w:pPr>
          </w:p>
        </w:tc>
        <w:tc>
          <w:tcPr>
            <w:tcW w:w="753" w:type="pct"/>
            <w:vAlign w:val="center"/>
          </w:tcPr>
          <w:p w14:paraId="051D3D52" w14:textId="77777777" w:rsidR="00F109D5" w:rsidRPr="009D090D" w:rsidRDefault="00F109D5" w:rsidP="00F109D5">
            <w:pPr>
              <w:ind w:right="-5" w:firstLine="38"/>
              <w:jc w:val="center"/>
              <w:rPr>
                <w:b/>
              </w:rPr>
            </w:pPr>
            <w:r w:rsidRPr="009D090D">
              <w:rPr>
                <w:b/>
                <w:lang w:val="kk"/>
              </w:rPr>
              <w:t>Жаңа қондырғы</w:t>
            </w:r>
          </w:p>
        </w:tc>
        <w:tc>
          <w:tcPr>
            <w:tcW w:w="951" w:type="pct"/>
            <w:vAlign w:val="center"/>
          </w:tcPr>
          <w:p w14:paraId="4DC62943" w14:textId="77777777" w:rsidR="00F109D5" w:rsidRPr="009D090D" w:rsidRDefault="00F109D5" w:rsidP="00F109D5">
            <w:pPr>
              <w:ind w:right="-5" w:firstLine="38"/>
              <w:jc w:val="center"/>
              <w:rPr>
                <w:b/>
              </w:rPr>
            </w:pPr>
            <w:r w:rsidRPr="009D090D">
              <w:rPr>
                <w:b/>
                <w:lang w:val="kk"/>
              </w:rPr>
              <w:t>Қолданыстағы қондырғы</w:t>
            </w:r>
            <w:r w:rsidRPr="009D090D">
              <w:rPr>
                <w:b/>
                <w:vertAlign w:val="superscript"/>
                <w:lang w:val="kk"/>
              </w:rPr>
              <w:t>*</w:t>
            </w:r>
          </w:p>
        </w:tc>
        <w:tc>
          <w:tcPr>
            <w:tcW w:w="878" w:type="pct"/>
            <w:vAlign w:val="center"/>
          </w:tcPr>
          <w:p w14:paraId="4629CB34" w14:textId="77777777" w:rsidR="00F109D5" w:rsidRPr="009D090D" w:rsidRDefault="00F109D5" w:rsidP="00F109D5">
            <w:pPr>
              <w:ind w:right="-5" w:firstLine="38"/>
              <w:jc w:val="center"/>
              <w:rPr>
                <w:b/>
              </w:rPr>
            </w:pPr>
            <w:r w:rsidRPr="009D090D">
              <w:rPr>
                <w:b/>
                <w:lang w:val="kk"/>
              </w:rPr>
              <w:t>Жаңа қондырғы</w:t>
            </w:r>
          </w:p>
        </w:tc>
        <w:tc>
          <w:tcPr>
            <w:tcW w:w="1171" w:type="pct"/>
            <w:vAlign w:val="center"/>
          </w:tcPr>
          <w:p w14:paraId="4C6557E4" w14:textId="77777777" w:rsidR="00F109D5" w:rsidRPr="009D090D" w:rsidRDefault="00F109D5" w:rsidP="00F109D5">
            <w:pPr>
              <w:ind w:right="-5" w:firstLine="38"/>
              <w:jc w:val="center"/>
              <w:rPr>
                <w:b/>
              </w:rPr>
            </w:pPr>
            <w:r w:rsidRPr="009D090D">
              <w:rPr>
                <w:b/>
                <w:lang w:val="kk"/>
              </w:rPr>
              <w:t xml:space="preserve">Қолданыстағы </w:t>
            </w:r>
            <w:r w:rsidRPr="009D090D">
              <w:rPr>
                <w:b/>
                <w:lang w:val="kk"/>
              </w:rPr>
              <w:br/>
              <w:t>қондырғы</w:t>
            </w:r>
          </w:p>
        </w:tc>
      </w:tr>
    </w:tbl>
    <w:p w14:paraId="2C208EFA" w14:textId="77777777" w:rsidR="00F109D5" w:rsidRPr="009D090D" w:rsidRDefault="00F109D5" w:rsidP="00F109D5">
      <w:pPr>
        <w:rPr>
          <w:bCs/>
          <w:sz w:val="2"/>
          <w:szCs w:val="2"/>
        </w:rPr>
      </w:pPr>
    </w:p>
    <w:tbl>
      <w:tblPr>
        <w:tblStyle w:val="a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3"/>
        <w:gridCol w:w="1874"/>
        <w:gridCol w:w="1471"/>
        <w:gridCol w:w="1858"/>
        <w:gridCol w:w="1716"/>
        <w:gridCol w:w="2288"/>
      </w:tblGrid>
      <w:tr w:rsidR="00F109D5" w:rsidRPr="009D090D" w14:paraId="4C18B33D" w14:textId="77777777" w:rsidTr="00FF0A55">
        <w:trPr>
          <w:trHeight w:val="265"/>
          <w:tblHeader/>
        </w:trPr>
        <w:tc>
          <w:tcPr>
            <w:tcW w:w="288" w:type="pct"/>
            <w:vAlign w:val="center"/>
          </w:tcPr>
          <w:p w14:paraId="7819C636" w14:textId="77777777" w:rsidR="00F109D5" w:rsidRPr="009D090D" w:rsidRDefault="00F109D5" w:rsidP="00F109D5">
            <w:pPr>
              <w:pBdr>
                <w:top w:val="nil"/>
                <w:left w:val="nil"/>
                <w:bottom w:val="nil"/>
                <w:right w:val="nil"/>
                <w:between w:val="nil"/>
              </w:pBdr>
              <w:jc w:val="center"/>
              <w:rPr>
                <w:lang w:val="kk-KZ"/>
              </w:rPr>
            </w:pPr>
            <w:r w:rsidRPr="009D090D">
              <w:rPr>
                <w:b/>
                <w:lang w:val="kk-KZ"/>
              </w:rPr>
              <w:t>1</w:t>
            </w:r>
          </w:p>
        </w:tc>
        <w:tc>
          <w:tcPr>
            <w:tcW w:w="959" w:type="pct"/>
            <w:vAlign w:val="center"/>
          </w:tcPr>
          <w:p w14:paraId="0FD60B11" w14:textId="77777777" w:rsidR="00F109D5" w:rsidRPr="009D090D" w:rsidRDefault="00F109D5" w:rsidP="00F109D5">
            <w:pPr>
              <w:pBdr>
                <w:top w:val="nil"/>
                <w:left w:val="nil"/>
                <w:bottom w:val="nil"/>
                <w:right w:val="nil"/>
                <w:between w:val="nil"/>
              </w:pBdr>
              <w:jc w:val="center"/>
              <w:rPr>
                <w:b/>
                <w:lang w:val="kk-KZ"/>
              </w:rPr>
            </w:pPr>
            <w:r w:rsidRPr="009D090D">
              <w:rPr>
                <w:b/>
                <w:lang w:val="kk"/>
              </w:rPr>
              <w:t>2</w:t>
            </w:r>
          </w:p>
        </w:tc>
        <w:tc>
          <w:tcPr>
            <w:tcW w:w="753" w:type="pct"/>
            <w:vAlign w:val="center"/>
          </w:tcPr>
          <w:p w14:paraId="217351FC" w14:textId="77777777" w:rsidR="00F109D5" w:rsidRPr="009D090D" w:rsidRDefault="00F109D5" w:rsidP="00F109D5">
            <w:pPr>
              <w:ind w:right="-5" w:firstLine="38"/>
              <w:jc w:val="center"/>
              <w:rPr>
                <w:b/>
                <w:lang w:val="kk"/>
              </w:rPr>
            </w:pPr>
            <w:r w:rsidRPr="009D090D">
              <w:rPr>
                <w:b/>
                <w:lang w:val="kk"/>
              </w:rPr>
              <w:t>3</w:t>
            </w:r>
          </w:p>
        </w:tc>
        <w:tc>
          <w:tcPr>
            <w:tcW w:w="951" w:type="pct"/>
            <w:vAlign w:val="center"/>
          </w:tcPr>
          <w:p w14:paraId="601CFCF9" w14:textId="77777777" w:rsidR="00F109D5" w:rsidRPr="009D090D" w:rsidRDefault="00F109D5" w:rsidP="00F109D5">
            <w:pPr>
              <w:ind w:right="-5" w:firstLine="38"/>
              <w:jc w:val="center"/>
              <w:rPr>
                <w:b/>
                <w:lang w:val="kk"/>
              </w:rPr>
            </w:pPr>
            <w:r w:rsidRPr="009D090D">
              <w:rPr>
                <w:b/>
                <w:lang w:val="kk"/>
              </w:rPr>
              <w:t>4</w:t>
            </w:r>
          </w:p>
        </w:tc>
        <w:tc>
          <w:tcPr>
            <w:tcW w:w="878" w:type="pct"/>
            <w:vAlign w:val="center"/>
          </w:tcPr>
          <w:p w14:paraId="5321C0C9" w14:textId="77777777" w:rsidR="00F109D5" w:rsidRPr="009D090D" w:rsidRDefault="00F109D5" w:rsidP="00F109D5">
            <w:pPr>
              <w:ind w:right="-5" w:firstLine="38"/>
              <w:jc w:val="center"/>
              <w:rPr>
                <w:b/>
                <w:lang w:val="kk"/>
              </w:rPr>
            </w:pPr>
            <w:r w:rsidRPr="009D090D">
              <w:rPr>
                <w:b/>
                <w:lang w:val="kk"/>
              </w:rPr>
              <w:t>5</w:t>
            </w:r>
          </w:p>
        </w:tc>
        <w:tc>
          <w:tcPr>
            <w:tcW w:w="1171" w:type="pct"/>
            <w:vAlign w:val="center"/>
          </w:tcPr>
          <w:p w14:paraId="50EDC12D" w14:textId="77777777" w:rsidR="00F109D5" w:rsidRPr="009D090D" w:rsidRDefault="00F109D5" w:rsidP="00F109D5">
            <w:pPr>
              <w:ind w:right="-5" w:firstLine="38"/>
              <w:jc w:val="center"/>
              <w:rPr>
                <w:b/>
                <w:lang w:val="kk"/>
              </w:rPr>
            </w:pPr>
            <w:r w:rsidRPr="009D090D">
              <w:rPr>
                <w:b/>
                <w:lang w:val="kk"/>
              </w:rPr>
              <w:t>6</w:t>
            </w:r>
          </w:p>
        </w:tc>
      </w:tr>
      <w:tr w:rsidR="00F109D5" w:rsidRPr="009D090D" w14:paraId="60494A6A" w14:textId="77777777" w:rsidTr="00FF0A55">
        <w:trPr>
          <w:trHeight w:val="415"/>
        </w:trPr>
        <w:tc>
          <w:tcPr>
            <w:tcW w:w="288" w:type="pct"/>
          </w:tcPr>
          <w:p w14:paraId="6AA10778" w14:textId="77777777" w:rsidR="00F109D5" w:rsidRPr="009D090D" w:rsidRDefault="00F109D5" w:rsidP="00F109D5">
            <w:pPr>
              <w:ind w:left="108" w:firstLine="43"/>
              <w:jc w:val="center"/>
              <w:rPr>
                <w:lang w:val="kk"/>
              </w:rPr>
            </w:pPr>
            <w:r w:rsidRPr="009D090D">
              <w:rPr>
                <w:lang w:val="kk"/>
              </w:rPr>
              <w:t>1</w:t>
            </w:r>
          </w:p>
        </w:tc>
        <w:tc>
          <w:tcPr>
            <w:tcW w:w="959" w:type="pct"/>
            <w:vAlign w:val="center"/>
          </w:tcPr>
          <w:p w14:paraId="3EA87E68" w14:textId="77777777" w:rsidR="00F109D5" w:rsidRPr="009D090D" w:rsidRDefault="00F109D5" w:rsidP="00F109D5">
            <w:pPr>
              <w:ind w:left="108" w:firstLine="43"/>
            </w:pPr>
            <w:r w:rsidRPr="009D090D">
              <w:rPr>
                <w:lang w:val="kk"/>
              </w:rPr>
              <w:t>&lt;100</w:t>
            </w:r>
          </w:p>
        </w:tc>
        <w:tc>
          <w:tcPr>
            <w:tcW w:w="753" w:type="pct"/>
            <w:vAlign w:val="center"/>
          </w:tcPr>
          <w:p w14:paraId="61062044" w14:textId="77777777" w:rsidR="00F109D5" w:rsidRPr="009D090D" w:rsidRDefault="00F109D5" w:rsidP="00F109D5">
            <w:pPr>
              <w:ind w:left="180"/>
              <w:jc w:val="center"/>
            </w:pPr>
            <w:r w:rsidRPr="009D090D">
              <w:rPr>
                <w:lang w:val="kk"/>
              </w:rPr>
              <w:t>100-150</w:t>
            </w:r>
          </w:p>
        </w:tc>
        <w:tc>
          <w:tcPr>
            <w:tcW w:w="951" w:type="pct"/>
            <w:vAlign w:val="center"/>
          </w:tcPr>
          <w:p w14:paraId="4310AB4B" w14:textId="77777777" w:rsidR="00F109D5" w:rsidRPr="009D090D" w:rsidRDefault="00F109D5" w:rsidP="00F109D5">
            <w:pPr>
              <w:ind w:left="106" w:right="96" w:firstLine="42"/>
              <w:jc w:val="center"/>
            </w:pPr>
            <w:r w:rsidRPr="009D090D">
              <w:rPr>
                <w:lang w:val="kk"/>
              </w:rPr>
              <w:t>300-415</w:t>
            </w:r>
          </w:p>
        </w:tc>
        <w:tc>
          <w:tcPr>
            <w:tcW w:w="878" w:type="pct"/>
            <w:vAlign w:val="center"/>
          </w:tcPr>
          <w:p w14:paraId="718826DF" w14:textId="77777777" w:rsidR="00F109D5" w:rsidRPr="009D090D" w:rsidRDefault="00F109D5" w:rsidP="00F109D5">
            <w:pPr>
              <w:ind w:left="203" w:right="193" w:firstLine="43"/>
              <w:jc w:val="center"/>
            </w:pPr>
            <w:r w:rsidRPr="009D090D">
              <w:rPr>
                <w:lang w:val="kk"/>
              </w:rPr>
              <w:t>155-200</w:t>
            </w:r>
          </w:p>
        </w:tc>
        <w:tc>
          <w:tcPr>
            <w:tcW w:w="1171" w:type="pct"/>
            <w:vAlign w:val="center"/>
          </w:tcPr>
          <w:p w14:paraId="0F4835EC" w14:textId="77777777" w:rsidR="00F109D5" w:rsidRPr="009D090D" w:rsidRDefault="00F109D5" w:rsidP="00F109D5">
            <w:pPr>
              <w:ind w:left="151" w:right="141" w:firstLine="42"/>
              <w:jc w:val="center"/>
            </w:pPr>
            <w:r w:rsidRPr="009D090D">
              <w:rPr>
                <w:lang w:val="kk"/>
              </w:rPr>
              <w:t>330-450</w:t>
            </w:r>
          </w:p>
        </w:tc>
      </w:tr>
      <w:tr w:rsidR="00F109D5" w:rsidRPr="009D090D" w14:paraId="29980D26" w14:textId="77777777" w:rsidTr="00FF0A55">
        <w:trPr>
          <w:trHeight w:val="407"/>
        </w:trPr>
        <w:tc>
          <w:tcPr>
            <w:tcW w:w="288" w:type="pct"/>
          </w:tcPr>
          <w:p w14:paraId="76B8C0BC" w14:textId="77777777" w:rsidR="00F109D5" w:rsidRPr="009D090D" w:rsidRDefault="00F109D5" w:rsidP="00F109D5">
            <w:pPr>
              <w:ind w:left="108" w:firstLine="43"/>
              <w:jc w:val="center"/>
              <w:rPr>
                <w:lang w:val="kk-KZ"/>
              </w:rPr>
            </w:pPr>
            <w:r w:rsidRPr="009D090D">
              <w:rPr>
                <w:lang w:val="kk-KZ"/>
              </w:rPr>
              <w:t>2</w:t>
            </w:r>
          </w:p>
        </w:tc>
        <w:tc>
          <w:tcPr>
            <w:tcW w:w="959" w:type="pct"/>
            <w:vAlign w:val="center"/>
          </w:tcPr>
          <w:p w14:paraId="28C6F2A5" w14:textId="77777777" w:rsidR="00F109D5" w:rsidRPr="009D090D" w:rsidRDefault="00694809" w:rsidP="00F109D5">
            <w:pPr>
              <w:ind w:left="108" w:firstLine="43"/>
            </w:pPr>
            <w:sdt>
              <w:sdtPr>
                <w:tag w:val="goog_rdk_64"/>
                <w:id w:val="908925800"/>
              </w:sdtPr>
              <w:sdtEndPr/>
              <w:sdtContent>
                <w:r w:rsidR="00F109D5" w:rsidRPr="009D090D">
                  <w:rPr>
                    <w:rFonts w:eastAsia="Gungsuh"/>
                    <w:lang w:val="kk"/>
                  </w:rPr>
                  <w:t>≥100–300</w:t>
                </w:r>
              </w:sdtContent>
            </w:sdt>
          </w:p>
        </w:tc>
        <w:tc>
          <w:tcPr>
            <w:tcW w:w="753" w:type="pct"/>
            <w:vAlign w:val="center"/>
          </w:tcPr>
          <w:p w14:paraId="735771A4" w14:textId="77777777" w:rsidR="00F109D5" w:rsidRPr="009D090D" w:rsidRDefault="00F109D5" w:rsidP="00F109D5">
            <w:pPr>
              <w:ind w:left="180"/>
              <w:jc w:val="center"/>
            </w:pPr>
            <w:r w:rsidRPr="009D090D">
              <w:rPr>
                <w:lang w:val="kk"/>
              </w:rPr>
              <w:t>50-100</w:t>
            </w:r>
          </w:p>
        </w:tc>
        <w:tc>
          <w:tcPr>
            <w:tcW w:w="951" w:type="pct"/>
            <w:vAlign w:val="center"/>
          </w:tcPr>
          <w:p w14:paraId="7CAF8847" w14:textId="77777777" w:rsidR="00F109D5" w:rsidRPr="009D090D" w:rsidRDefault="00F109D5" w:rsidP="00F109D5">
            <w:pPr>
              <w:ind w:left="106" w:right="96" w:firstLine="42"/>
              <w:jc w:val="center"/>
            </w:pPr>
            <w:r w:rsidRPr="009D090D">
              <w:rPr>
                <w:lang w:val="kk"/>
              </w:rPr>
              <w:t>180-195</w:t>
            </w:r>
          </w:p>
        </w:tc>
        <w:tc>
          <w:tcPr>
            <w:tcW w:w="878" w:type="pct"/>
            <w:vAlign w:val="center"/>
          </w:tcPr>
          <w:p w14:paraId="750BF49D" w14:textId="77777777" w:rsidR="00F109D5" w:rsidRPr="009D090D" w:rsidRDefault="00F109D5" w:rsidP="00F109D5">
            <w:pPr>
              <w:ind w:left="203" w:right="193" w:firstLine="43"/>
              <w:jc w:val="center"/>
            </w:pPr>
            <w:r w:rsidRPr="009D090D">
              <w:rPr>
                <w:lang w:val="kk"/>
              </w:rPr>
              <w:t>80-130</w:t>
            </w:r>
          </w:p>
        </w:tc>
        <w:tc>
          <w:tcPr>
            <w:tcW w:w="1171" w:type="pct"/>
            <w:vAlign w:val="center"/>
          </w:tcPr>
          <w:p w14:paraId="66B42FBB" w14:textId="77777777" w:rsidR="00F109D5" w:rsidRPr="009D090D" w:rsidRDefault="00F109D5" w:rsidP="00F109D5">
            <w:pPr>
              <w:ind w:left="151" w:right="141" w:firstLine="42"/>
              <w:jc w:val="center"/>
            </w:pPr>
            <w:r w:rsidRPr="009D090D">
              <w:rPr>
                <w:lang w:val="kk"/>
              </w:rPr>
              <w:t>200-210</w:t>
            </w:r>
          </w:p>
        </w:tc>
      </w:tr>
      <w:tr w:rsidR="00F109D5" w:rsidRPr="009D090D" w14:paraId="75DFF694" w14:textId="77777777" w:rsidTr="00FF0A55">
        <w:trPr>
          <w:trHeight w:val="218"/>
        </w:trPr>
        <w:tc>
          <w:tcPr>
            <w:tcW w:w="288" w:type="pct"/>
          </w:tcPr>
          <w:p w14:paraId="493D3A14" w14:textId="77777777" w:rsidR="00F109D5" w:rsidRPr="009D090D" w:rsidRDefault="00F109D5" w:rsidP="00F109D5">
            <w:pPr>
              <w:ind w:left="108" w:firstLine="43"/>
              <w:jc w:val="center"/>
              <w:rPr>
                <w:lang w:val="kk-KZ"/>
              </w:rPr>
            </w:pPr>
            <w:r w:rsidRPr="009D090D">
              <w:rPr>
                <w:lang w:val="kk-KZ"/>
              </w:rPr>
              <w:t>3</w:t>
            </w:r>
          </w:p>
        </w:tc>
        <w:tc>
          <w:tcPr>
            <w:tcW w:w="959" w:type="pct"/>
            <w:vAlign w:val="center"/>
          </w:tcPr>
          <w:p w14:paraId="4CE9F1D9" w14:textId="77777777" w:rsidR="00F109D5" w:rsidRPr="009D090D" w:rsidRDefault="00694809" w:rsidP="00F109D5">
            <w:pPr>
              <w:ind w:left="108" w:firstLine="43"/>
            </w:pPr>
            <w:sdt>
              <w:sdtPr>
                <w:tag w:val="goog_rdk_65"/>
                <w:id w:val="1204188580"/>
              </w:sdtPr>
              <w:sdtEndPr/>
              <w:sdtContent>
                <w:r w:rsidR="00F109D5" w:rsidRPr="009D090D">
                  <w:rPr>
                    <w:rFonts w:eastAsia="Gungsuh"/>
                    <w:lang w:val="kk"/>
                  </w:rPr>
                  <w:t xml:space="preserve">≥300 (көмір шаң қазандығы, ШҚ) </w:t>
                </w:r>
              </w:sdtContent>
            </w:sdt>
          </w:p>
        </w:tc>
        <w:tc>
          <w:tcPr>
            <w:tcW w:w="753" w:type="pct"/>
            <w:vAlign w:val="center"/>
          </w:tcPr>
          <w:p w14:paraId="45EFF0D7" w14:textId="77777777" w:rsidR="00F109D5" w:rsidRPr="009D090D" w:rsidRDefault="00F109D5" w:rsidP="00F109D5">
            <w:pPr>
              <w:ind w:left="180"/>
              <w:jc w:val="center"/>
            </w:pPr>
            <w:r w:rsidRPr="009D090D">
              <w:rPr>
                <w:lang w:val="kk"/>
              </w:rPr>
              <w:t>50-85</w:t>
            </w:r>
          </w:p>
        </w:tc>
        <w:tc>
          <w:tcPr>
            <w:tcW w:w="951" w:type="pct"/>
            <w:vAlign w:val="center"/>
          </w:tcPr>
          <w:p w14:paraId="20F74E3C" w14:textId="77777777" w:rsidR="00F109D5" w:rsidRPr="009D090D" w:rsidRDefault="00F109D5" w:rsidP="00F109D5">
            <w:pPr>
              <w:ind w:left="106" w:right="96" w:firstLine="42"/>
              <w:jc w:val="center"/>
            </w:pPr>
            <w:r w:rsidRPr="009D090D">
              <w:rPr>
                <w:lang w:val="kk"/>
              </w:rPr>
              <w:t>180-195</w:t>
            </w:r>
          </w:p>
        </w:tc>
        <w:tc>
          <w:tcPr>
            <w:tcW w:w="878" w:type="pct"/>
            <w:vAlign w:val="center"/>
          </w:tcPr>
          <w:p w14:paraId="4A811D60" w14:textId="77777777" w:rsidR="00F109D5" w:rsidRPr="009D090D" w:rsidRDefault="00F109D5" w:rsidP="00F109D5">
            <w:pPr>
              <w:ind w:left="203" w:right="193" w:firstLine="43"/>
              <w:jc w:val="center"/>
            </w:pPr>
            <w:r w:rsidRPr="009D090D">
              <w:rPr>
                <w:lang w:val="kk"/>
              </w:rPr>
              <w:t>80-125</w:t>
            </w:r>
          </w:p>
        </w:tc>
        <w:tc>
          <w:tcPr>
            <w:tcW w:w="1171" w:type="pct"/>
            <w:vAlign w:val="center"/>
          </w:tcPr>
          <w:p w14:paraId="5650D3F3" w14:textId="77777777" w:rsidR="00F109D5" w:rsidRPr="009D090D" w:rsidRDefault="00F109D5" w:rsidP="00F109D5">
            <w:pPr>
              <w:ind w:left="151" w:right="141" w:firstLine="42"/>
              <w:jc w:val="center"/>
              <w:rPr>
                <w:vertAlign w:val="superscript"/>
              </w:rPr>
            </w:pPr>
            <w:r w:rsidRPr="009D090D">
              <w:rPr>
                <w:lang w:val="kk"/>
              </w:rPr>
              <w:t>200-210</w:t>
            </w:r>
          </w:p>
        </w:tc>
      </w:tr>
      <w:tr w:rsidR="00F109D5" w:rsidRPr="009D090D" w14:paraId="20A15503" w14:textId="77777777" w:rsidTr="00FF0A55">
        <w:trPr>
          <w:trHeight w:val="655"/>
        </w:trPr>
        <w:tc>
          <w:tcPr>
            <w:tcW w:w="288" w:type="pct"/>
          </w:tcPr>
          <w:p w14:paraId="2C037BC9" w14:textId="77777777" w:rsidR="00F109D5" w:rsidRPr="009D090D" w:rsidRDefault="00F109D5" w:rsidP="00F109D5">
            <w:pPr>
              <w:ind w:right="137" w:firstLine="43"/>
              <w:jc w:val="center"/>
              <w:rPr>
                <w:lang w:val="kk-KZ"/>
              </w:rPr>
            </w:pPr>
            <w:r w:rsidRPr="009D090D">
              <w:rPr>
                <w:lang w:val="kk-KZ"/>
              </w:rPr>
              <w:t xml:space="preserve">  4</w:t>
            </w:r>
          </w:p>
        </w:tc>
        <w:tc>
          <w:tcPr>
            <w:tcW w:w="959" w:type="pct"/>
            <w:vAlign w:val="center"/>
          </w:tcPr>
          <w:p w14:paraId="1CB096C7" w14:textId="77777777" w:rsidR="00F109D5" w:rsidRPr="009D090D" w:rsidRDefault="00F109D5" w:rsidP="00F109D5">
            <w:pPr>
              <w:ind w:left="4" w:firstLine="43"/>
            </w:pPr>
            <w:r w:rsidRPr="009D090D">
              <w:rPr>
                <w:rFonts w:eastAsia="Gungsuh"/>
                <w:lang w:val="kk"/>
              </w:rPr>
              <w:t xml:space="preserve">≥300, қайнаған қабат қазандығы ҚҚ </w:t>
            </w:r>
          </w:p>
        </w:tc>
        <w:tc>
          <w:tcPr>
            <w:tcW w:w="753" w:type="pct"/>
            <w:vAlign w:val="center"/>
          </w:tcPr>
          <w:p w14:paraId="3D951215" w14:textId="77777777" w:rsidR="00F109D5" w:rsidRPr="009D090D" w:rsidRDefault="00F109D5" w:rsidP="00F109D5">
            <w:pPr>
              <w:ind w:left="180"/>
              <w:jc w:val="center"/>
            </w:pPr>
            <w:r w:rsidRPr="009D090D">
              <w:rPr>
                <w:lang w:val="kk"/>
              </w:rPr>
              <w:t>65-85</w:t>
            </w:r>
          </w:p>
        </w:tc>
        <w:tc>
          <w:tcPr>
            <w:tcW w:w="951" w:type="pct"/>
            <w:vAlign w:val="center"/>
          </w:tcPr>
          <w:p w14:paraId="1AE3758A" w14:textId="77777777" w:rsidR="00F109D5" w:rsidRPr="009D090D" w:rsidRDefault="00F109D5" w:rsidP="00F109D5">
            <w:pPr>
              <w:ind w:right="97"/>
              <w:jc w:val="center"/>
            </w:pPr>
            <w:r w:rsidRPr="009D090D">
              <w:rPr>
                <w:lang w:val="kk"/>
              </w:rPr>
              <w:t>-</w:t>
            </w:r>
          </w:p>
        </w:tc>
        <w:tc>
          <w:tcPr>
            <w:tcW w:w="878" w:type="pct"/>
            <w:vAlign w:val="center"/>
          </w:tcPr>
          <w:p w14:paraId="2320F4AB" w14:textId="77777777" w:rsidR="00F109D5" w:rsidRPr="009D090D" w:rsidRDefault="00F109D5" w:rsidP="00F109D5">
            <w:pPr>
              <w:jc w:val="center"/>
            </w:pPr>
            <w:r w:rsidRPr="009D090D">
              <w:rPr>
                <w:lang w:val="kk"/>
              </w:rPr>
              <w:t>80-125</w:t>
            </w:r>
          </w:p>
        </w:tc>
        <w:tc>
          <w:tcPr>
            <w:tcW w:w="1171" w:type="pct"/>
            <w:vAlign w:val="center"/>
          </w:tcPr>
          <w:p w14:paraId="42570D2D" w14:textId="77777777" w:rsidR="00F109D5" w:rsidRPr="009D090D" w:rsidRDefault="00F109D5" w:rsidP="00F109D5">
            <w:pPr>
              <w:ind w:right="141"/>
              <w:jc w:val="center"/>
            </w:pPr>
            <w:r w:rsidRPr="009D090D">
              <w:rPr>
                <w:lang w:val="kk"/>
              </w:rPr>
              <w:t>-</w:t>
            </w:r>
          </w:p>
        </w:tc>
      </w:tr>
    </w:tbl>
    <w:p w14:paraId="68470983" w14:textId="77777777" w:rsidR="00F109D5" w:rsidRPr="009D090D" w:rsidRDefault="00F109D5" w:rsidP="00F109D5">
      <w:pPr>
        <w:widowControl w:val="0"/>
        <w:tabs>
          <w:tab w:val="left" w:pos="293"/>
        </w:tabs>
        <w:ind w:firstLine="709"/>
        <w:jc w:val="both"/>
        <w:rPr>
          <w:bCs/>
        </w:rPr>
      </w:pPr>
      <w:r w:rsidRPr="009D090D">
        <w:rPr>
          <w:bCs/>
          <w:lang w:val="kk"/>
        </w:rPr>
        <w:t>*</w:t>
      </w:r>
      <w:r w:rsidRPr="009D090D">
        <w:rPr>
          <w:b/>
          <w:lang w:val="kk-KZ"/>
        </w:rPr>
        <w:t xml:space="preserve"> </w:t>
      </w:r>
      <w:r w:rsidRPr="009D090D">
        <w:rPr>
          <w:bCs/>
          <w:lang w:val="kk-KZ"/>
        </w:rPr>
        <w:t>ЕҚТ қолданумен байланысты атмосфераға эмиссиялардың ТК</w:t>
      </w:r>
      <w:r w:rsidRPr="009D090D">
        <w:rPr>
          <w:b/>
          <w:bCs/>
          <w:lang w:val="kk"/>
        </w:rPr>
        <w:t xml:space="preserve"> </w:t>
      </w:r>
      <w:r w:rsidRPr="009D090D">
        <w:rPr>
          <w:bCs/>
          <w:lang w:val="kk"/>
        </w:rPr>
        <w:t>деректері &lt;2 000 сағ/жыл жұмыс істейтін қондырғыларға қолданылмайды.</w:t>
      </w:r>
    </w:p>
    <w:p w14:paraId="0844D3FD" w14:textId="77777777" w:rsidR="00F109D5" w:rsidRPr="009D090D" w:rsidRDefault="00F109D5" w:rsidP="00F109D5">
      <w:pPr>
        <w:jc w:val="both"/>
        <w:rPr>
          <w:b/>
          <w:bCs/>
          <w:sz w:val="28"/>
          <w:szCs w:val="28"/>
        </w:rPr>
      </w:pPr>
    </w:p>
    <w:p w14:paraId="53854BE1" w14:textId="77777777" w:rsidR="00F109D5" w:rsidRPr="009D090D" w:rsidRDefault="00F109D5" w:rsidP="00F109D5">
      <w:pPr>
        <w:widowControl w:val="0"/>
        <w:ind w:firstLine="709"/>
        <w:jc w:val="both"/>
        <w:rPr>
          <w:bCs/>
          <w:sz w:val="28"/>
          <w:szCs w:val="28"/>
        </w:rPr>
      </w:pPr>
      <w:r w:rsidRPr="009D090D">
        <w:rPr>
          <w:bCs/>
          <w:sz w:val="28"/>
          <w:szCs w:val="28"/>
        </w:rPr>
        <w:t>≥ 2 000 сағ/жыл жұмыс істейтін қолданыстағы отын жағатын қондырғылар үшін немесе жаңа отын жағатын қондырғылар үшін CO шығарындыларының орташа жылдық мәні мыналарды құрайды.</w:t>
      </w:r>
    </w:p>
    <w:p w14:paraId="3BBCCEB4" w14:textId="77777777" w:rsidR="00F109D5" w:rsidRPr="009D090D" w:rsidRDefault="00F109D5" w:rsidP="00F109D5">
      <w:pPr>
        <w:widowControl w:val="0"/>
        <w:ind w:firstLine="709"/>
        <w:jc w:val="both"/>
        <w:rPr>
          <w:bCs/>
          <w:sz w:val="22"/>
          <w:szCs w:val="22"/>
        </w:rPr>
      </w:pPr>
    </w:p>
    <w:p w14:paraId="5552B2AB" w14:textId="77777777" w:rsidR="00F109D5" w:rsidRPr="009D090D" w:rsidRDefault="00F109D5" w:rsidP="00F109D5">
      <w:pPr>
        <w:widowControl w:val="0"/>
        <w:ind w:firstLine="709"/>
        <w:jc w:val="both"/>
        <w:rPr>
          <w:bCs/>
          <w:sz w:val="28"/>
          <w:szCs w:val="28"/>
        </w:rPr>
      </w:pPr>
      <w:r w:rsidRPr="009D090D">
        <w:rPr>
          <w:bCs/>
          <w:sz w:val="28"/>
          <w:szCs w:val="28"/>
        </w:rPr>
        <w:t xml:space="preserve">6.19-кесте. </w:t>
      </w:r>
      <w:r w:rsidRPr="009D090D">
        <w:rPr>
          <w:bCs/>
          <w:sz w:val="28"/>
          <w:szCs w:val="28"/>
          <w:lang w:val="kk-KZ"/>
        </w:rPr>
        <w:t>Көмірді жағу үшін ауаға СО ЕҚТ қолданумен байланысты атмосфераға эмиссиялардың ТК</w:t>
      </w:r>
    </w:p>
    <w:tbl>
      <w:tblPr>
        <w:tblStyle w:val="afffffffff"/>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5993"/>
        <w:gridCol w:w="3068"/>
      </w:tblGrid>
      <w:tr w:rsidR="00F109D5" w:rsidRPr="009C7186" w14:paraId="1AF1355D" w14:textId="77777777" w:rsidTr="00FF0A55">
        <w:trPr>
          <w:trHeight w:val="605"/>
          <w:jc w:val="center"/>
        </w:trPr>
        <w:tc>
          <w:tcPr>
            <w:tcW w:w="363" w:type="pct"/>
            <w:vAlign w:val="center"/>
          </w:tcPr>
          <w:p w14:paraId="609D3DCF" w14:textId="77777777" w:rsidR="00F109D5" w:rsidRPr="009D090D" w:rsidRDefault="00F109D5" w:rsidP="00F109D5">
            <w:pPr>
              <w:ind w:left="17"/>
              <w:jc w:val="center"/>
              <w:rPr>
                <w:b/>
                <w:lang w:val="kk"/>
              </w:rPr>
            </w:pPr>
            <w:r w:rsidRPr="009D090D">
              <w:rPr>
                <w:b/>
                <w:lang w:val="kk"/>
              </w:rPr>
              <w:t>Р/с №</w:t>
            </w:r>
          </w:p>
        </w:tc>
        <w:tc>
          <w:tcPr>
            <w:tcW w:w="3067" w:type="pct"/>
            <w:vAlign w:val="center"/>
          </w:tcPr>
          <w:p w14:paraId="0B59196D" w14:textId="77777777" w:rsidR="00F109D5" w:rsidRPr="009D090D" w:rsidRDefault="00F109D5" w:rsidP="00F109D5">
            <w:pPr>
              <w:ind w:left="17"/>
              <w:jc w:val="center"/>
              <w:rPr>
                <w:b/>
                <w:lang w:val="kk"/>
              </w:rPr>
            </w:pPr>
            <w:r w:rsidRPr="009D090D">
              <w:rPr>
                <w:b/>
                <w:lang w:val="kk"/>
              </w:rPr>
              <w:t>Отын жағатын қондырғының есептік жылу қуаты, МВт</w:t>
            </w:r>
          </w:p>
        </w:tc>
        <w:tc>
          <w:tcPr>
            <w:tcW w:w="1570" w:type="pct"/>
            <w:vAlign w:val="center"/>
          </w:tcPr>
          <w:p w14:paraId="74311B4C" w14:textId="77777777" w:rsidR="00F109D5" w:rsidRPr="009D090D" w:rsidRDefault="00F109D5" w:rsidP="00F109D5">
            <w:pPr>
              <w:ind w:left="17" w:hanging="17"/>
              <w:jc w:val="center"/>
              <w:rPr>
                <w:b/>
                <w:lang w:val="kk"/>
              </w:rPr>
            </w:pPr>
            <w:r w:rsidRPr="009D090D">
              <w:rPr>
                <w:b/>
                <w:lang w:val="kk"/>
              </w:rPr>
              <w:t>CO шығарындыларының болжамды деңгейі (мг/нм</w:t>
            </w:r>
            <w:r w:rsidRPr="009D090D">
              <w:rPr>
                <w:b/>
                <w:vertAlign w:val="superscript"/>
                <w:lang w:val="kk"/>
              </w:rPr>
              <w:t>3</w:t>
            </w:r>
            <w:r w:rsidRPr="009D090D">
              <w:rPr>
                <w:b/>
                <w:lang w:val="kk"/>
              </w:rPr>
              <w:t>)</w:t>
            </w:r>
          </w:p>
        </w:tc>
      </w:tr>
      <w:tr w:rsidR="00F109D5" w:rsidRPr="009D090D" w14:paraId="51596542" w14:textId="77777777" w:rsidTr="00FF0A55">
        <w:trPr>
          <w:trHeight w:val="301"/>
          <w:jc w:val="center"/>
        </w:trPr>
        <w:tc>
          <w:tcPr>
            <w:tcW w:w="363" w:type="pct"/>
            <w:vAlign w:val="center"/>
          </w:tcPr>
          <w:p w14:paraId="3298E2EA" w14:textId="77777777" w:rsidR="00F109D5" w:rsidRPr="009D090D" w:rsidRDefault="00F109D5" w:rsidP="00F109D5">
            <w:pPr>
              <w:ind w:left="17"/>
              <w:jc w:val="center"/>
              <w:rPr>
                <w:lang w:val="kk"/>
              </w:rPr>
            </w:pPr>
            <w:r w:rsidRPr="009D090D">
              <w:rPr>
                <w:b/>
                <w:lang w:val="kk"/>
              </w:rPr>
              <w:t>1</w:t>
            </w:r>
          </w:p>
        </w:tc>
        <w:tc>
          <w:tcPr>
            <w:tcW w:w="3067" w:type="pct"/>
            <w:vAlign w:val="center"/>
          </w:tcPr>
          <w:p w14:paraId="2E45F257" w14:textId="77777777" w:rsidR="00F109D5" w:rsidRPr="009D090D" w:rsidRDefault="00F109D5" w:rsidP="00F109D5">
            <w:pPr>
              <w:ind w:left="17"/>
              <w:jc w:val="center"/>
              <w:rPr>
                <w:b/>
                <w:lang w:val="kk"/>
              </w:rPr>
            </w:pPr>
            <w:r w:rsidRPr="009D090D">
              <w:rPr>
                <w:b/>
                <w:lang w:val="kk"/>
              </w:rPr>
              <w:t>2</w:t>
            </w:r>
          </w:p>
        </w:tc>
        <w:tc>
          <w:tcPr>
            <w:tcW w:w="1570" w:type="pct"/>
            <w:vAlign w:val="center"/>
          </w:tcPr>
          <w:p w14:paraId="4C6ECA72" w14:textId="77777777" w:rsidR="00F109D5" w:rsidRPr="009D090D" w:rsidRDefault="00F109D5" w:rsidP="00F109D5">
            <w:pPr>
              <w:ind w:left="17" w:hanging="17"/>
              <w:jc w:val="center"/>
              <w:rPr>
                <w:b/>
                <w:lang w:val="kk"/>
              </w:rPr>
            </w:pPr>
            <w:r w:rsidRPr="009D090D">
              <w:rPr>
                <w:b/>
                <w:lang w:val="kk"/>
              </w:rPr>
              <w:t>3</w:t>
            </w:r>
          </w:p>
        </w:tc>
      </w:tr>
      <w:tr w:rsidR="00F109D5" w:rsidRPr="009D090D" w14:paraId="44516B49" w14:textId="77777777" w:rsidTr="00FF0A55">
        <w:trPr>
          <w:trHeight w:val="333"/>
          <w:jc w:val="center"/>
        </w:trPr>
        <w:tc>
          <w:tcPr>
            <w:tcW w:w="363" w:type="pct"/>
          </w:tcPr>
          <w:p w14:paraId="6D8E79C1" w14:textId="77777777" w:rsidR="00F109D5" w:rsidRPr="009D090D" w:rsidRDefault="00F109D5" w:rsidP="00F109D5">
            <w:pPr>
              <w:ind w:left="108"/>
              <w:jc w:val="center"/>
              <w:rPr>
                <w:lang w:val="kk"/>
              </w:rPr>
            </w:pPr>
            <w:r w:rsidRPr="009D090D">
              <w:rPr>
                <w:lang w:val="kk"/>
              </w:rPr>
              <w:t>1</w:t>
            </w:r>
          </w:p>
        </w:tc>
        <w:tc>
          <w:tcPr>
            <w:tcW w:w="3067" w:type="pct"/>
            <w:vAlign w:val="center"/>
          </w:tcPr>
          <w:p w14:paraId="0DE1C6B8" w14:textId="77777777" w:rsidR="00F109D5" w:rsidRPr="009D090D" w:rsidRDefault="00F109D5" w:rsidP="00F109D5">
            <w:pPr>
              <w:ind w:left="108"/>
            </w:pPr>
            <w:r w:rsidRPr="009D090D">
              <w:rPr>
                <w:lang w:val="kk"/>
              </w:rPr>
              <w:t>&lt;300</w:t>
            </w:r>
          </w:p>
        </w:tc>
        <w:tc>
          <w:tcPr>
            <w:tcW w:w="1570" w:type="pct"/>
            <w:vAlign w:val="center"/>
          </w:tcPr>
          <w:p w14:paraId="29914003" w14:textId="77777777" w:rsidR="00F109D5" w:rsidRPr="009D090D" w:rsidRDefault="00F109D5" w:rsidP="00F109D5">
            <w:pPr>
              <w:ind w:left="600"/>
            </w:pPr>
            <w:r w:rsidRPr="009D090D">
              <w:rPr>
                <w:lang w:val="kk"/>
              </w:rPr>
              <w:t>&lt;30-140</w:t>
            </w:r>
          </w:p>
        </w:tc>
      </w:tr>
      <w:tr w:rsidR="00F109D5" w:rsidRPr="009D090D" w14:paraId="7B427953" w14:textId="77777777" w:rsidTr="00FF0A55">
        <w:trPr>
          <w:trHeight w:val="560"/>
          <w:jc w:val="center"/>
        </w:trPr>
        <w:tc>
          <w:tcPr>
            <w:tcW w:w="363" w:type="pct"/>
          </w:tcPr>
          <w:p w14:paraId="028DB234" w14:textId="77777777" w:rsidR="00F109D5" w:rsidRPr="009D090D" w:rsidRDefault="00F109D5" w:rsidP="00F109D5">
            <w:pPr>
              <w:ind w:left="108"/>
              <w:jc w:val="center"/>
              <w:rPr>
                <w:rFonts w:eastAsia="Gungsuh"/>
                <w:lang w:val="kk"/>
              </w:rPr>
            </w:pPr>
            <w:r w:rsidRPr="009D090D">
              <w:rPr>
                <w:rFonts w:eastAsia="Gungsuh"/>
                <w:lang w:val="kk"/>
              </w:rPr>
              <w:t>2</w:t>
            </w:r>
          </w:p>
        </w:tc>
        <w:tc>
          <w:tcPr>
            <w:tcW w:w="3067" w:type="pct"/>
            <w:vAlign w:val="center"/>
          </w:tcPr>
          <w:p w14:paraId="10FA30D6" w14:textId="77777777" w:rsidR="00F109D5" w:rsidRPr="009D090D" w:rsidRDefault="00F109D5" w:rsidP="00F109D5">
            <w:pPr>
              <w:ind w:left="108"/>
            </w:pPr>
            <w:r w:rsidRPr="009D090D">
              <w:rPr>
                <w:rFonts w:eastAsia="Gungsuh"/>
                <w:lang w:val="kk"/>
              </w:rPr>
              <w:t xml:space="preserve">≥300 (көмір шаң қазандығы, ШҚ) </w:t>
            </w:r>
          </w:p>
        </w:tc>
        <w:tc>
          <w:tcPr>
            <w:tcW w:w="1570" w:type="pct"/>
            <w:vAlign w:val="center"/>
          </w:tcPr>
          <w:p w14:paraId="69304135" w14:textId="77777777" w:rsidR="00F109D5" w:rsidRPr="009D090D" w:rsidRDefault="00F109D5" w:rsidP="00F109D5">
            <w:pPr>
              <w:ind w:left="600"/>
              <w:rPr>
                <w:vertAlign w:val="superscript"/>
              </w:rPr>
            </w:pPr>
            <w:r w:rsidRPr="009D090D">
              <w:rPr>
                <w:lang w:val="kk"/>
              </w:rPr>
              <w:t>&lt;30-100</w:t>
            </w:r>
          </w:p>
        </w:tc>
      </w:tr>
      <w:tr w:rsidR="00F109D5" w:rsidRPr="009D090D" w14:paraId="3CEE7129" w14:textId="77777777" w:rsidTr="00FF0A55">
        <w:trPr>
          <w:trHeight w:val="539"/>
          <w:jc w:val="center"/>
        </w:trPr>
        <w:tc>
          <w:tcPr>
            <w:tcW w:w="363" w:type="pct"/>
          </w:tcPr>
          <w:p w14:paraId="403554A5" w14:textId="77777777" w:rsidR="00F109D5" w:rsidRPr="009D090D" w:rsidRDefault="00F109D5" w:rsidP="00F109D5">
            <w:pPr>
              <w:ind w:left="100" w:right="134"/>
              <w:jc w:val="center"/>
              <w:rPr>
                <w:lang w:val="kk-KZ"/>
              </w:rPr>
            </w:pPr>
            <w:r w:rsidRPr="009D090D">
              <w:rPr>
                <w:lang w:val="kk-KZ"/>
              </w:rPr>
              <w:t>3</w:t>
            </w:r>
          </w:p>
        </w:tc>
        <w:tc>
          <w:tcPr>
            <w:tcW w:w="3067" w:type="pct"/>
            <w:vAlign w:val="center"/>
          </w:tcPr>
          <w:p w14:paraId="58FD2292" w14:textId="77777777" w:rsidR="00F109D5" w:rsidRPr="009D090D" w:rsidRDefault="00694809" w:rsidP="00F109D5">
            <w:pPr>
              <w:ind w:left="108" w:right="313"/>
            </w:pPr>
            <w:sdt>
              <w:sdtPr>
                <w:tag w:val="goog_rdk_69"/>
                <w:id w:val="2089231153"/>
              </w:sdtPr>
              <w:sdtEndPr/>
              <w:sdtContent>
                <w:r w:rsidR="00F109D5" w:rsidRPr="009D090D">
                  <w:rPr>
                    <w:rFonts w:eastAsia="Gungsuh"/>
                    <w:lang w:val="kk"/>
                  </w:rPr>
                  <w:t xml:space="preserve">≥ 300, қайнаған қабат қазандығы ҚҚ </w:t>
                </w:r>
              </w:sdtContent>
            </w:sdt>
          </w:p>
        </w:tc>
        <w:tc>
          <w:tcPr>
            <w:tcW w:w="1570" w:type="pct"/>
            <w:vAlign w:val="center"/>
          </w:tcPr>
          <w:p w14:paraId="022412B6" w14:textId="77777777" w:rsidR="00F109D5" w:rsidRPr="009D090D" w:rsidRDefault="00F109D5" w:rsidP="00F109D5">
            <w:pPr>
              <w:ind w:left="600"/>
            </w:pPr>
            <w:r w:rsidRPr="009D090D">
              <w:rPr>
                <w:lang w:val="kk"/>
              </w:rPr>
              <w:t xml:space="preserve">&lt;5-100 </w:t>
            </w:r>
          </w:p>
        </w:tc>
      </w:tr>
    </w:tbl>
    <w:p w14:paraId="22780FB6" w14:textId="77777777" w:rsidR="00F109D5" w:rsidRPr="009D090D" w:rsidRDefault="00F109D5" w:rsidP="00F109D5">
      <w:pPr>
        <w:widowControl w:val="0"/>
        <w:ind w:left="142" w:right="2"/>
        <w:rPr>
          <w:bCs/>
          <w:strike/>
          <w:sz w:val="22"/>
          <w:szCs w:val="22"/>
        </w:rPr>
      </w:pPr>
    </w:p>
    <w:p w14:paraId="72FF6D1D" w14:textId="77777777" w:rsidR="00F109D5" w:rsidRPr="009D090D" w:rsidRDefault="00F109D5" w:rsidP="00F109D5">
      <w:pPr>
        <w:widowControl w:val="0"/>
        <w:autoSpaceDE w:val="0"/>
        <w:autoSpaceDN w:val="0"/>
        <w:ind w:firstLine="709"/>
        <w:jc w:val="both"/>
        <w:outlineLvl w:val="2"/>
        <w:rPr>
          <w:b/>
          <w:bCs/>
          <w:sz w:val="28"/>
          <w:szCs w:val="28"/>
          <w:lang w:val="kk" w:eastAsia="fr-FR" w:bidi="fr-FR"/>
        </w:rPr>
      </w:pPr>
      <w:bookmarkStart w:id="826" w:name="_heading=h.4l7dh4h" w:colFirst="0" w:colLast="0"/>
      <w:bookmarkStart w:id="827" w:name="_Toc89448211"/>
      <w:bookmarkStart w:id="828" w:name="_Toc140489022"/>
      <w:bookmarkStart w:id="829" w:name="_Toc152867168"/>
      <w:bookmarkEnd w:id="826"/>
      <w:r w:rsidRPr="009D090D">
        <w:rPr>
          <w:b/>
          <w:bCs/>
          <w:sz w:val="28"/>
          <w:szCs w:val="28"/>
          <w:lang w:val="kk" w:eastAsia="fr-FR" w:bidi="fr-FR"/>
        </w:rPr>
        <w:t>6.2.4</w:t>
      </w:r>
      <w:r w:rsidRPr="009D090D">
        <w:rPr>
          <w:b/>
          <w:bCs/>
          <w:sz w:val="28"/>
          <w:szCs w:val="28"/>
          <w:lang w:eastAsia="fr-FR" w:bidi="fr-FR"/>
        </w:rPr>
        <w:t>.</w:t>
      </w:r>
      <w:r w:rsidRPr="009D090D">
        <w:rPr>
          <w:b/>
          <w:bCs/>
          <w:sz w:val="28"/>
          <w:szCs w:val="28"/>
          <w:lang w:val="kk" w:eastAsia="fr-FR" w:bidi="fr-FR"/>
        </w:rPr>
        <w:t xml:space="preserve"> SO</w:t>
      </w:r>
      <w:r w:rsidRPr="009D090D">
        <w:rPr>
          <w:bCs/>
          <w:sz w:val="28"/>
          <w:szCs w:val="28"/>
          <w:vertAlign w:val="subscript"/>
          <w:lang w:val="kk" w:eastAsia="fr-FR" w:bidi="fr-FR"/>
        </w:rPr>
        <w:t>2</w:t>
      </w:r>
      <w:r w:rsidRPr="009D090D">
        <w:rPr>
          <w:b/>
          <w:bCs/>
          <w:sz w:val="28"/>
          <w:szCs w:val="28"/>
          <w:lang w:val="kk" w:eastAsia="fr-FR" w:bidi="fr-FR"/>
        </w:rPr>
        <w:t xml:space="preserve"> ауаға шығарындылары</w:t>
      </w:r>
      <w:bookmarkEnd w:id="827"/>
      <w:bookmarkEnd w:id="828"/>
      <w:bookmarkEnd w:id="829"/>
      <w:r w:rsidRPr="009D090D">
        <w:rPr>
          <w:b/>
          <w:bCs/>
          <w:sz w:val="28"/>
          <w:szCs w:val="28"/>
          <w:lang w:val="kk" w:eastAsia="fr-FR" w:bidi="fr-FR"/>
        </w:rPr>
        <w:t xml:space="preserve"> </w:t>
      </w:r>
    </w:p>
    <w:p w14:paraId="4C09F3FC" w14:textId="77777777" w:rsidR="00F109D5" w:rsidRPr="009D090D" w:rsidRDefault="00F109D5" w:rsidP="00F109D5">
      <w:pPr>
        <w:ind w:firstLine="708"/>
        <w:jc w:val="both"/>
        <w:rPr>
          <w:b/>
          <w:bCs/>
          <w:sz w:val="28"/>
          <w:szCs w:val="28"/>
          <w:lang w:val="kk"/>
        </w:rPr>
      </w:pPr>
      <w:r w:rsidRPr="009D090D">
        <w:rPr>
          <w:b/>
          <w:bCs/>
          <w:sz w:val="28"/>
          <w:szCs w:val="28"/>
          <w:lang w:val="kk"/>
        </w:rPr>
        <w:t>ЕҚТ 21. Тас және/немесе қоңыр көмірді жағудан ауаға SO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төменде келтірілген техникалардың біреуін немесе жиынтығын пайдалану, ал толығырақ</w:t>
      </w:r>
      <w:r w:rsidRPr="009D090D">
        <w:rPr>
          <w:bCs/>
          <w:sz w:val="20"/>
          <w:szCs w:val="20"/>
          <w:lang w:val="kk"/>
        </w:rPr>
        <w:t xml:space="preserve"> </w:t>
      </w:r>
      <w:r w:rsidRPr="009D090D">
        <w:rPr>
          <w:b/>
          <w:bCs/>
          <w:sz w:val="28"/>
          <w:szCs w:val="28"/>
          <w:lang w:val="kk"/>
        </w:rPr>
        <w:t>4.1.2-бөлімде.</w:t>
      </w:r>
    </w:p>
    <w:p w14:paraId="34E1ED87" w14:textId="77777777" w:rsidR="00F109D5" w:rsidRPr="009D090D" w:rsidRDefault="00F109D5" w:rsidP="00F109D5">
      <w:pPr>
        <w:ind w:left="2552" w:hanging="1843"/>
        <w:jc w:val="both"/>
        <w:rPr>
          <w:bCs/>
          <w:sz w:val="28"/>
          <w:szCs w:val="28"/>
          <w:lang w:val="kk"/>
        </w:rPr>
      </w:pPr>
    </w:p>
    <w:p w14:paraId="5A622BDC" w14:textId="77777777" w:rsidR="00F109D5" w:rsidRPr="009D090D" w:rsidRDefault="00F109D5" w:rsidP="00F109D5">
      <w:pPr>
        <w:widowControl w:val="0"/>
        <w:ind w:firstLine="709"/>
        <w:jc w:val="both"/>
        <w:rPr>
          <w:bCs/>
          <w:sz w:val="28"/>
          <w:szCs w:val="28"/>
          <w:lang w:val="kk"/>
        </w:rPr>
      </w:pPr>
      <w:r w:rsidRPr="009D090D">
        <w:rPr>
          <w:bCs/>
          <w:sz w:val="28"/>
          <w:szCs w:val="28"/>
          <w:lang w:val="kk"/>
        </w:rPr>
        <w:t>6.20-кесте. Қатты отынды жағу кезінде SO</w:t>
      </w:r>
      <w:r w:rsidRPr="009D090D">
        <w:rPr>
          <w:bCs/>
          <w:sz w:val="28"/>
          <w:szCs w:val="28"/>
          <w:vertAlign w:val="subscript"/>
          <w:lang w:val="kk"/>
        </w:rPr>
        <w:t>2</w:t>
      </w:r>
      <w:r w:rsidRPr="009D090D">
        <w:rPr>
          <w:bCs/>
          <w:sz w:val="28"/>
          <w:szCs w:val="28"/>
          <w:lang w:val="kk"/>
        </w:rPr>
        <w:t xml:space="preserve"> шығарындыларын азайтуға арналған техникалар</w:t>
      </w:r>
    </w:p>
    <w:tbl>
      <w:tblPr>
        <w:tblStyle w:val="af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6"/>
        <w:gridCol w:w="2749"/>
        <w:gridCol w:w="2138"/>
        <w:gridCol w:w="4277"/>
      </w:tblGrid>
      <w:tr w:rsidR="00F109D5" w:rsidRPr="009D090D" w14:paraId="1637D10F" w14:textId="77777777" w:rsidTr="00FF0A55">
        <w:tc>
          <w:tcPr>
            <w:tcW w:w="310" w:type="pct"/>
            <w:tcBorders>
              <w:right w:val="single" w:sz="4" w:space="0" w:color="auto"/>
            </w:tcBorders>
          </w:tcPr>
          <w:p w14:paraId="03396C45" w14:textId="77777777" w:rsidR="00F109D5" w:rsidRPr="009D090D" w:rsidRDefault="00F109D5" w:rsidP="00F109D5">
            <w:pPr>
              <w:jc w:val="center"/>
              <w:rPr>
                <w:b/>
              </w:rPr>
            </w:pPr>
            <w:r w:rsidRPr="009D090D">
              <w:rPr>
                <w:b/>
                <w:lang w:val="kk"/>
              </w:rPr>
              <w:t>Р/с №</w:t>
            </w:r>
          </w:p>
        </w:tc>
        <w:tc>
          <w:tcPr>
            <w:tcW w:w="1407" w:type="pct"/>
            <w:vAlign w:val="center"/>
          </w:tcPr>
          <w:p w14:paraId="4CFB4245" w14:textId="77777777" w:rsidR="00F109D5" w:rsidRPr="009D090D" w:rsidRDefault="00F109D5" w:rsidP="00F109D5">
            <w:pPr>
              <w:jc w:val="center"/>
              <w:rPr>
                <w:b/>
              </w:rPr>
            </w:pPr>
            <w:r w:rsidRPr="009D090D">
              <w:rPr>
                <w:b/>
                <w:lang w:val="kk"/>
              </w:rPr>
              <w:t>Техникасы</w:t>
            </w:r>
          </w:p>
        </w:tc>
        <w:tc>
          <w:tcPr>
            <w:tcW w:w="1094" w:type="pct"/>
            <w:vAlign w:val="center"/>
          </w:tcPr>
          <w:p w14:paraId="5E2A3B8A" w14:textId="77777777" w:rsidR="00F109D5" w:rsidRPr="009D090D" w:rsidRDefault="00F109D5" w:rsidP="00F109D5">
            <w:pPr>
              <w:jc w:val="center"/>
              <w:rPr>
                <w:b/>
              </w:rPr>
            </w:pPr>
            <w:r w:rsidRPr="009D090D">
              <w:rPr>
                <w:b/>
                <w:lang w:val="kk"/>
              </w:rPr>
              <w:t>Сипаттамасы</w:t>
            </w:r>
          </w:p>
        </w:tc>
        <w:tc>
          <w:tcPr>
            <w:tcW w:w="2189" w:type="pct"/>
            <w:vAlign w:val="center"/>
          </w:tcPr>
          <w:p w14:paraId="153B1240" w14:textId="77777777" w:rsidR="00F109D5" w:rsidRPr="009D090D" w:rsidRDefault="00F109D5" w:rsidP="00F109D5">
            <w:pPr>
              <w:jc w:val="center"/>
              <w:rPr>
                <w:b/>
              </w:rPr>
            </w:pPr>
            <w:r w:rsidRPr="009D090D">
              <w:rPr>
                <w:b/>
                <w:lang w:val="kk"/>
              </w:rPr>
              <w:t>Ескертпе</w:t>
            </w:r>
          </w:p>
        </w:tc>
      </w:tr>
    </w:tbl>
    <w:p w14:paraId="765BDB93" w14:textId="77777777" w:rsidR="00F109D5" w:rsidRPr="009D090D" w:rsidRDefault="00F109D5" w:rsidP="00F109D5">
      <w:pPr>
        <w:rPr>
          <w:bCs/>
          <w:sz w:val="2"/>
          <w:szCs w:val="2"/>
        </w:rPr>
      </w:pPr>
    </w:p>
    <w:tbl>
      <w:tblPr>
        <w:tblStyle w:val="af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6"/>
        <w:gridCol w:w="2749"/>
        <w:gridCol w:w="2138"/>
        <w:gridCol w:w="4277"/>
      </w:tblGrid>
      <w:tr w:rsidR="00F109D5" w:rsidRPr="009D090D" w14:paraId="61C726D7" w14:textId="77777777" w:rsidTr="00FF0A55">
        <w:trPr>
          <w:tblHeader/>
        </w:trPr>
        <w:tc>
          <w:tcPr>
            <w:tcW w:w="310" w:type="pct"/>
            <w:tcBorders>
              <w:right w:val="single" w:sz="4" w:space="0" w:color="auto"/>
            </w:tcBorders>
          </w:tcPr>
          <w:p w14:paraId="3D03A045" w14:textId="77777777" w:rsidR="00F109D5" w:rsidRPr="009D090D" w:rsidRDefault="00F109D5" w:rsidP="00F109D5">
            <w:pPr>
              <w:jc w:val="center"/>
              <w:rPr>
                <w:b/>
                <w:lang w:val="kk"/>
              </w:rPr>
            </w:pPr>
            <w:r w:rsidRPr="009D090D">
              <w:rPr>
                <w:b/>
                <w:lang w:val="kk"/>
              </w:rPr>
              <w:t>1</w:t>
            </w:r>
          </w:p>
        </w:tc>
        <w:tc>
          <w:tcPr>
            <w:tcW w:w="1407" w:type="pct"/>
            <w:vAlign w:val="center"/>
          </w:tcPr>
          <w:p w14:paraId="4F28594C" w14:textId="77777777" w:rsidR="00F109D5" w:rsidRPr="009D090D" w:rsidRDefault="00F109D5" w:rsidP="00F109D5">
            <w:pPr>
              <w:jc w:val="center"/>
              <w:rPr>
                <w:b/>
                <w:lang w:val="kk"/>
              </w:rPr>
            </w:pPr>
            <w:r w:rsidRPr="009D090D">
              <w:rPr>
                <w:b/>
                <w:lang w:val="kk"/>
              </w:rPr>
              <w:t>2</w:t>
            </w:r>
          </w:p>
        </w:tc>
        <w:tc>
          <w:tcPr>
            <w:tcW w:w="1094" w:type="pct"/>
            <w:vAlign w:val="center"/>
          </w:tcPr>
          <w:p w14:paraId="59F69778" w14:textId="77777777" w:rsidR="00F109D5" w:rsidRPr="009D090D" w:rsidRDefault="00F109D5" w:rsidP="00F109D5">
            <w:pPr>
              <w:jc w:val="center"/>
              <w:rPr>
                <w:b/>
                <w:lang w:val="kk"/>
              </w:rPr>
            </w:pPr>
            <w:r w:rsidRPr="009D090D">
              <w:rPr>
                <w:b/>
                <w:lang w:val="kk"/>
              </w:rPr>
              <w:t>3</w:t>
            </w:r>
          </w:p>
        </w:tc>
        <w:tc>
          <w:tcPr>
            <w:tcW w:w="2189" w:type="pct"/>
            <w:vAlign w:val="center"/>
          </w:tcPr>
          <w:p w14:paraId="641DAEC8" w14:textId="77777777" w:rsidR="00F109D5" w:rsidRPr="009D090D" w:rsidRDefault="00F109D5" w:rsidP="00F109D5">
            <w:pPr>
              <w:jc w:val="center"/>
              <w:rPr>
                <w:b/>
                <w:lang w:val="kk"/>
              </w:rPr>
            </w:pPr>
            <w:r w:rsidRPr="009D090D">
              <w:rPr>
                <w:b/>
                <w:lang w:val="kk"/>
              </w:rPr>
              <w:t>4</w:t>
            </w:r>
          </w:p>
        </w:tc>
      </w:tr>
      <w:tr w:rsidR="00F109D5" w:rsidRPr="009D090D" w14:paraId="57C85F3A" w14:textId="77777777" w:rsidTr="00FF0A55">
        <w:tc>
          <w:tcPr>
            <w:tcW w:w="310" w:type="pct"/>
          </w:tcPr>
          <w:p w14:paraId="3029ED6F" w14:textId="77777777" w:rsidR="00F109D5" w:rsidRPr="009D090D" w:rsidRDefault="00F109D5" w:rsidP="00F109D5">
            <w:pPr>
              <w:jc w:val="center"/>
              <w:rPr>
                <w:lang w:val="kk"/>
              </w:rPr>
            </w:pPr>
            <w:r w:rsidRPr="009D090D">
              <w:rPr>
                <w:lang w:val="kk"/>
              </w:rPr>
              <w:t>1</w:t>
            </w:r>
          </w:p>
        </w:tc>
        <w:tc>
          <w:tcPr>
            <w:tcW w:w="1407" w:type="pct"/>
            <w:vAlign w:val="center"/>
          </w:tcPr>
          <w:p w14:paraId="5386814E" w14:textId="77777777" w:rsidR="00F109D5" w:rsidRPr="009D090D" w:rsidRDefault="00F109D5" w:rsidP="00F109D5">
            <w:pPr>
              <w:ind w:right="360"/>
            </w:pPr>
            <w:r w:rsidRPr="009D090D">
              <w:rPr>
                <w:lang w:val="kk"/>
              </w:rPr>
              <w:t xml:space="preserve">Аз күкіртті отынды пайдалану </w:t>
            </w:r>
          </w:p>
        </w:tc>
        <w:tc>
          <w:tcPr>
            <w:tcW w:w="1094" w:type="pct"/>
            <w:vAlign w:val="center"/>
          </w:tcPr>
          <w:p w14:paraId="6A1B8033" w14:textId="77777777" w:rsidR="00F109D5" w:rsidRPr="009D090D" w:rsidRDefault="00F109D5" w:rsidP="00F109D5">
            <w:pPr>
              <w:jc w:val="center"/>
            </w:pPr>
            <w:r w:rsidRPr="009D090D">
              <w:rPr>
                <w:lang w:val="kk"/>
              </w:rPr>
              <w:t>4.1.2.2-бөлімді қараңыз</w:t>
            </w:r>
          </w:p>
        </w:tc>
        <w:tc>
          <w:tcPr>
            <w:tcW w:w="2189" w:type="pct"/>
            <w:vAlign w:val="center"/>
          </w:tcPr>
          <w:p w14:paraId="3C120FD3" w14:textId="77777777" w:rsidR="00F109D5" w:rsidRPr="009D090D" w:rsidRDefault="00F109D5" w:rsidP="00F109D5">
            <w:pPr>
              <w:ind w:left="114"/>
            </w:pPr>
            <w:r w:rsidRPr="009D090D">
              <w:rPr>
                <w:lang w:val="kk"/>
              </w:rPr>
              <w:t>Мыналар кезінде қолданылады:</w:t>
            </w:r>
          </w:p>
          <w:p w14:paraId="1BF5EFB1" w14:textId="77777777" w:rsidR="00F109D5" w:rsidRPr="009D090D" w:rsidRDefault="00F109D5" w:rsidP="00F109D5">
            <w:pPr>
              <w:ind w:left="114"/>
            </w:pPr>
            <w:r w:rsidRPr="009D090D">
              <w:rPr>
                <w:lang w:val="kk"/>
              </w:rPr>
              <w:t>жобалау сатысында</w:t>
            </w:r>
          </w:p>
          <w:p w14:paraId="44F90B34" w14:textId="77777777" w:rsidR="00F109D5" w:rsidRPr="009D090D" w:rsidRDefault="00F109D5" w:rsidP="00F109D5">
            <w:pPr>
              <w:ind w:left="114"/>
            </w:pPr>
            <w:r w:rsidRPr="009D090D">
              <w:rPr>
                <w:lang w:val="kk"/>
              </w:rPr>
              <w:t>сындай көмірдің болуы</w:t>
            </w:r>
          </w:p>
          <w:p w14:paraId="212FA2AF" w14:textId="77777777" w:rsidR="00F109D5" w:rsidRPr="009D090D" w:rsidRDefault="00F109D5" w:rsidP="00F109D5">
            <w:pPr>
              <w:ind w:left="114"/>
              <w:rPr>
                <w:lang w:val="ru-RU"/>
              </w:rPr>
            </w:pPr>
            <w:r w:rsidRPr="009D090D">
              <w:rPr>
                <w:lang w:val="kk"/>
              </w:rPr>
              <w:t>қазандықты айтарлықтай реконструкцияялаусыз</w:t>
            </w:r>
          </w:p>
          <w:p w14:paraId="3B80D06B" w14:textId="77777777" w:rsidR="00F109D5" w:rsidRPr="009D090D" w:rsidRDefault="00F109D5" w:rsidP="00F109D5">
            <w:pPr>
              <w:ind w:left="114"/>
              <w:rPr>
                <w:lang w:val="ru-RU"/>
              </w:rPr>
            </w:pPr>
            <w:r w:rsidRPr="009D090D">
              <w:rPr>
                <w:lang w:val="kk"/>
              </w:rPr>
              <w:t>экономикалық орындылығы</w:t>
            </w:r>
          </w:p>
        </w:tc>
      </w:tr>
      <w:tr w:rsidR="00F109D5" w:rsidRPr="009C7186" w14:paraId="2DE1E025" w14:textId="77777777" w:rsidTr="00FF0A55">
        <w:tc>
          <w:tcPr>
            <w:tcW w:w="310" w:type="pct"/>
          </w:tcPr>
          <w:p w14:paraId="3CFA236A" w14:textId="77777777" w:rsidR="00F109D5" w:rsidRPr="009D090D" w:rsidRDefault="00F109D5" w:rsidP="00F109D5">
            <w:pPr>
              <w:jc w:val="center"/>
              <w:rPr>
                <w:lang w:val="kk"/>
              </w:rPr>
            </w:pPr>
            <w:r w:rsidRPr="009D090D">
              <w:rPr>
                <w:lang w:val="kk"/>
              </w:rPr>
              <w:t>2</w:t>
            </w:r>
          </w:p>
        </w:tc>
        <w:tc>
          <w:tcPr>
            <w:tcW w:w="1407" w:type="pct"/>
            <w:vAlign w:val="center"/>
          </w:tcPr>
          <w:p w14:paraId="632D7033" w14:textId="77777777" w:rsidR="00F109D5" w:rsidRPr="009D090D" w:rsidRDefault="00F109D5" w:rsidP="00F109D5">
            <w:pPr>
              <w:rPr>
                <w:lang w:val="kk"/>
              </w:rPr>
            </w:pPr>
            <w:r w:rsidRPr="009D090D">
              <w:rPr>
                <w:lang w:val="kk"/>
              </w:rPr>
              <w:t>Көмірді күкірттен жанғанға дейін тазарту</w:t>
            </w:r>
          </w:p>
        </w:tc>
        <w:tc>
          <w:tcPr>
            <w:tcW w:w="1094" w:type="pct"/>
            <w:vAlign w:val="center"/>
          </w:tcPr>
          <w:p w14:paraId="6136346F" w14:textId="77777777" w:rsidR="00F109D5" w:rsidRPr="009D090D" w:rsidRDefault="00F109D5" w:rsidP="00F109D5">
            <w:pPr>
              <w:jc w:val="center"/>
            </w:pPr>
            <w:r w:rsidRPr="009D090D">
              <w:rPr>
                <w:lang w:val="kk"/>
              </w:rPr>
              <w:t>4.1.2.1-бөлімді қараңыз</w:t>
            </w:r>
          </w:p>
        </w:tc>
        <w:tc>
          <w:tcPr>
            <w:tcW w:w="2189" w:type="pct"/>
            <w:vAlign w:val="center"/>
          </w:tcPr>
          <w:p w14:paraId="77867358" w14:textId="77777777" w:rsidR="00F109D5" w:rsidRPr="009D090D" w:rsidRDefault="00F109D5" w:rsidP="00F109D5">
            <w:pPr>
              <w:ind w:left="114"/>
            </w:pPr>
            <w:r w:rsidRPr="009D090D">
              <w:rPr>
                <w:lang w:val="kk"/>
              </w:rPr>
              <w:t>Мыналар кезінде орта мерзімді кезеңде ауқымды қолдану:</w:t>
            </w:r>
          </w:p>
          <w:p w14:paraId="7C03DBD2" w14:textId="77777777" w:rsidR="00F109D5" w:rsidRPr="009D090D" w:rsidRDefault="00F109D5" w:rsidP="00F109D5">
            <w:pPr>
              <w:ind w:left="114"/>
            </w:pPr>
            <w:r w:rsidRPr="009D090D">
              <w:rPr>
                <w:lang w:val="kk"/>
              </w:rPr>
              <w:t>көмірді байыту,</w:t>
            </w:r>
          </w:p>
          <w:p w14:paraId="3B14F403" w14:textId="77777777" w:rsidR="00F109D5" w:rsidRPr="009D090D" w:rsidRDefault="00F109D5" w:rsidP="00F109D5">
            <w:pPr>
              <w:ind w:left="114"/>
            </w:pPr>
            <w:r w:rsidRPr="009D090D">
              <w:rPr>
                <w:lang w:val="kk"/>
              </w:rPr>
              <w:t>колчедан және сульфатты күкірттің үлкен үлесі</w:t>
            </w:r>
          </w:p>
        </w:tc>
      </w:tr>
      <w:tr w:rsidR="00F109D5" w:rsidRPr="009D090D" w14:paraId="3E1B1428" w14:textId="77777777" w:rsidTr="00FF0A55">
        <w:tc>
          <w:tcPr>
            <w:tcW w:w="310" w:type="pct"/>
          </w:tcPr>
          <w:p w14:paraId="4D60C91A" w14:textId="77777777" w:rsidR="00F109D5" w:rsidRPr="009D090D" w:rsidRDefault="00F109D5" w:rsidP="00F109D5">
            <w:pPr>
              <w:jc w:val="center"/>
              <w:rPr>
                <w:lang w:val="kk"/>
              </w:rPr>
            </w:pPr>
            <w:r w:rsidRPr="009D090D">
              <w:rPr>
                <w:lang w:val="kk"/>
              </w:rPr>
              <w:t>3</w:t>
            </w:r>
          </w:p>
        </w:tc>
        <w:tc>
          <w:tcPr>
            <w:tcW w:w="1407" w:type="pct"/>
            <w:vAlign w:val="center"/>
          </w:tcPr>
          <w:p w14:paraId="150FC63C" w14:textId="77777777" w:rsidR="00F109D5" w:rsidRPr="009D090D" w:rsidRDefault="00F109D5" w:rsidP="00F109D5">
            <w:pPr>
              <w:rPr>
                <w:lang w:val="kk"/>
              </w:rPr>
            </w:pPr>
            <w:r w:rsidRPr="009D090D">
              <w:rPr>
                <w:lang w:val="kk"/>
              </w:rPr>
              <w:t>Жану кезінде күкірт диоксидінің төмендеуі.</w:t>
            </w:r>
          </w:p>
        </w:tc>
        <w:tc>
          <w:tcPr>
            <w:tcW w:w="1094" w:type="pct"/>
            <w:vAlign w:val="center"/>
          </w:tcPr>
          <w:p w14:paraId="1934B2D5" w14:textId="77777777" w:rsidR="00F109D5" w:rsidRPr="009D090D" w:rsidRDefault="00F109D5" w:rsidP="00F109D5">
            <w:pPr>
              <w:jc w:val="center"/>
            </w:pPr>
            <w:r w:rsidRPr="009D090D">
              <w:rPr>
                <w:lang w:val="kk"/>
              </w:rPr>
              <w:t>4.1.2.3-бөлімді қараңыз</w:t>
            </w:r>
          </w:p>
        </w:tc>
        <w:tc>
          <w:tcPr>
            <w:tcW w:w="2189" w:type="pct"/>
            <w:vAlign w:val="center"/>
          </w:tcPr>
          <w:p w14:paraId="15BD505A" w14:textId="77777777" w:rsidR="00F109D5" w:rsidRPr="009D090D" w:rsidRDefault="00F109D5" w:rsidP="00F109D5">
            <w:pPr>
              <w:ind w:left="114"/>
              <w:rPr>
                <w:lang w:val="ru-RU"/>
              </w:rPr>
            </w:pPr>
            <w:r w:rsidRPr="009D090D">
              <w:rPr>
                <w:lang w:val="kk"/>
              </w:rPr>
              <w:t>Мыналар кезінде мүмкін, перспективалы кезеңде:</w:t>
            </w:r>
          </w:p>
          <w:p w14:paraId="1AC03E4D" w14:textId="77777777" w:rsidR="00F109D5" w:rsidRPr="009D090D" w:rsidRDefault="00F109D5" w:rsidP="00F109D5">
            <w:pPr>
              <w:ind w:left="114"/>
              <w:rPr>
                <w:lang w:val="ru-RU"/>
              </w:rPr>
            </w:pPr>
            <w:r w:rsidRPr="009D090D">
              <w:rPr>
                <w:lang w:val="kk"/>
              </w:rPr>
              <w:t>ЦІГҚ жүзеге асыру</w:t>
            </w:r>
          </w:p>
          <w:p w14:paraId="5C22CCE3" w14:textId="77777777" w:rsidR="00F109D5" w:rsidRPr="009D090D" w:rsidRDefault="00F109D5" w:rsidP="00F109D5">
            <w:pPr>
              <w:ind w:left="114"/>
              <w:rPr>
                <w:lang w:val="ru-RU"/>
              </w:rPr>
            </w:pPr>
            <w:r w:rsidRPr="009D090D">
              <w:rPr>
                <w:lang w:val="kk"/>
              </w:rPr>
              <w:t>синтез-газ алу</w:t>
            </w:r>
          </w:p>
        </w:tc>
      </w:tr>
      <w:tr w:rsidR="00F109D5" w:rsidRPr="009C7186" w14:paraId="2CFB21F0" w14:textId="77777777" w:rsidTr="00FF0A55">
        <w:tc>
          <w:tcPr>
            <w:tcW w:w="310" w:type="pct"/>
          </w:tcPr>
          <w:p w14:paraId="2FE10764" w14:textId="77777777" w:rsidR="00F109D5" w:rsidRPr="009D090D" w:rsidRDefault="00F109D5" w:rsidP="00F109D5">
            <w:pPr>
              <w:jc w:val="center"/>
              <w:rPr>
                <w:lang w:val="kk"/>
              </w:rPr>
            </w:pPr>
            <w:r w:rsidRPr="009D090D">
              <w:rPr>
                <w:lang w:val="kk"/>
              </w:rPr>
              <w:t>4</w:t>
            </w:r>
          </w:p>
        </w:tc>
        <w:tc>
          <w:tcPr>
            <w:tcW w:w="1407" w:type="pct"/>
            <w:vAlign w:val="center"/>
          </w:tcPr>
          <w:p w14:paraId="66E55E65" w14:textId="77777777" w:rsidR="00F109D5" w:rsidRPr="009D090D" w:rsidRDefault="00F109D5" w:rsidP="00F109D5">
            <w:pPr>
              <w:rPr>
                <w:lang w:val="kk"/>
              </w:rPr>
            </w:pPr>
            <w:r w:rsidRPr="009D090D">
              <w:rPr>
                <w:lang w:val="kk"/>
              </w:rPr>
              <w:t>Отыны бар оттыққа сорбенттерді беру арқылы күкірт диоксидін азайту</w:t>
            </w:r>
          </w:p>
        </w:tc>
        <w:tc>
          <w:tcPr>
            <w:tcW w:w="1094" w:type="pct"/>
            <w:vAlign w:val="center"/>
          </w:tcPr>
          <w:p w14:paraId="08632515" w14:textId="77777777" w:rsidR="00F109D5" w:rsidRPr="009D090D" w:rsidRDefault="00F109D5" w:rsidP="00F109D5">
            <w:pPr>
              <w:jc w:val="center"/>
            </w:pPr>
            <w:r w:rsidRPr="009D090D">
              <w:rPr>
                <w:lang w:val="kk"/>
              </w:rPr>
              <w:t>4.1.2.4-бөлімді қараңыз</w:t>
            </w:r>
          </w:p>
        </w:tc>
        <w:tc>
          <w:tcPr>
            <w:tcW w:w="2189" w:type="pct"/>
            <w:vAlign w:val="center"/>
          </w:tcPr>
          <w:p w14:paraId="5E9248AE" w14:textId="77777777" w:rsidR="00F109D5" w:rsidRPr="009D090D" w:rsidRDefault="00F109D5" w:rsidP="00F109D5">
            <w:pPr>
              <w:ind w:left="114"/>
            </w:pPr>
            <w:r w:rsidRPr="009D090D">
              <w:rPr>
                <w:lang w:val="kk"/>
              </w:rPr>
              <w:t>Қажет болған жағдайда қазіргі уақытта қолданылады</w:t>
            </w:r>
          </w:p>
        </w:tc>
      </w:tr>
      <w:tr w:rsidR="00F109D5" w:rsidRPr="009C7186" w14:paraId="25CEF1F3" w14:textId="77777777" w:rsidTr="00FF0A55">
        <w:tc>
          <w:tcPr>
            <w:tcW w:w="310" w:type="pct"/>
          </w:tcPr>
          <w:p w14:paraId="3951CF27" w14:textId="77777777" w:rsidR="00F109D5" w:rsidRPr="009D090D" w:rsidRDefault="00F109D5" w:rsidP="00F109D5">
            <w:pPr>
              <w:jc w:val="center"/>
              <w:rPr>
                <w:lang w:val="kk"/>
              </w:rPr>
            </w:pPr>
            <w:r w:rsidRPr="009D090D">
              <w:rPr>
                <w:lang w:val="kk"/>
              </w:rPr>
              <w:t>5</w:t>
            </w:r>
          </w:p>
        </w:tc>
        <w:tc>
          <w:tcPr>
            <w:tcW w:w="1407" w:type="pct"/>
            <w:vAlign w:val="center"/>
          </w:tcPr>
          <w:p w14:paraId="1284D247" w14:textId="77777777" w:rsidR="00F109D5" w:rsidRPr="009D090D" w:rsidRDefault="00F109D5" w:rsidP="00F109D5">
            <w:pPr>
              <w:rPr>
                <w:lang w:val="kk"/>
              </w:rPr>
            </w:pPr>
            <w:r w:rsidRPr="009D090D">
              <w:rPr>
                <w:lang w:val="kk"/>
              </w:rPr>
              <w:t xml:space="preserve">Циклдік емес ылғалды әктас әдісі  </w:t>
            </w:r>
          </w:p>
        </w:tc>
        <w:tc>
          <w:tcPr>
            <w:tcW w:w="1094" w:type="pct"/>
            <w:vAlign w:val="center"/>
          </w:tcPr>
          <w:p w14:paraId="0C83AFBC" w14:textId="77777777" w:rsidR="00F109D5" w:rsidRPr="009D090D" w:rsidRDefault="00F109D5" w:rsidP="00F109D5">
            <w:pPr>
              <w:jc w:val="center"/>
            </w:pPr>
            <w:r w:rsidRPr="009D090D">
              <w:rPr>
                <w:lang w:val="kk"/>
              </w:rPr>
              <w:t>4.1.2.6-бөлімді қараңыз</w:t>
            </w:r>
          </w:p>
        </w:tc>
        <w:tc>
          <w:tcPr>
            <w:tcW w:w="2189" w:type="pct"/>
            <w:vAlign w:val="center"/>
          </w:tcPr>
          <w:p w14:paraId="32F96CC8" w14:textId="77777777" w:rsidR="00F109D5" w:rsidRPr="009D090D" w:rsidRDefault="00F109D5" w:rsidP="00F109D5">
            <w:pPr>
              <w:ind w:left="114"/>
            </w:pPr>
            <w:r w:rsidRPr="009D090D">
              <w:rPr>
                <w:lang w:val="kk"/>
              </w:rPr>
              <w:t xml:space="preserve">Жаңа қондырғылар үшін жобалау сатысында қолданылады </w:t>
            </w:r>
          </w:p>
        </w:tc>
      </w:tr>
      <w:tr w:rsidR="00F109D5" w:rsidRPr="009C7186" w14:paraId="45D2113A" w14:textId="77777777" w:rsidTr="00FF0A55">
        <w:tc>
          <w:tcPr>
            <w:tcW w:w="310" w:type="pct"/>
          </w:tcPr>
          <w:p w14:paraId="0F24C116" w14:textId="77777777" w:rsidR="00F109D5" w:rsidRPr="009D090D" w:rsidRDefault="00F109D5" w:rsidP="00F109D5">
            <w:pPr>
              <w:jc w:val="center"/>
              <w:rPr>
                <w:lang w:val="kk"/>
              </w:rPr>
            </w:pPr>
            <w:r w:rsidRPr="009D090D">
              <w:rPr>
                <w:lang w:val="kk"/>
              </w:rPr>
              <w:t>6</w:t>
            </w:r>
          </w:p>
        </w:tc>
        <w:tc>
          <w:tcPr>
            <w:tcW w:w="1407" w:type="pct"/>
            <w:vAlign w:val="center"/>
          </w:tcPr>
          <w:p w14:paraId="10101940" w14:textId="77777777" w:rsidR="00F109D5" w:rsidRPr="009D090D" w:rsidRDefault="00F109D5" w:rsidP="00F109D5">
            <w:pPr>
              <w:rPr>
                <w:lang w:val="kk"/>
              </w:rPr>
            </w:pPr>
            <w:r w:rsidRPr="009D090D">
              <w:rPr>
                <w:lang w:val="kk"/>
              </w:rPr>
              <w:t>ЅО</w:t>
            </w:r>
            <w:r w:rsidRPr="009D090D">
              <w:rPr>
                <w:vertAlign w:val="subscript"/>
                <w:lang w:val="kk"/>
              </w:rPr>
              <w:t xml:space="preserve">2 </w:t>
            </w:r>
            <w:r w:rsidRPr="009D090D">
              <w:rPr>
                <w:lang w:val="kk"/>
              </w:rPr>
              <w:t>тұтып қалудың ылғалдыды циклді әдістері</w:t>
            </w:r>
          </w:p>
        </w:tc>
        <w:tc>
          <w:tcPr>
            <w:tcW w:w="1094" w:type="pct"/>
            <w:vAlign w:val="center"/>
          </w:tcPr>
          <w:p w14:paraId="54A55ED3" w14:textId="77777777" w:rsidR="00F109D5" w:rsidRPr="009D090D" w:rsidRDefault="00F109D5" w:rsidP="00F109D5">
            <w:pPr>
              <w:jc w:val="center"/>
            </w:pPr>
            <w:r w:rsidRPr="009D090D">
              <w:rPr>
                <w:lang w:val="kk"/>
              </w:rPr>
              <w:t>4.1.2.7-бөлімді қараңыз</w:t>
            </w:r>
          </w:p>
        </w:tc>
        <w:tc>
          <w:tcPr>
            <w:tcW w:w="2189" w:type="pct"/>
            <w:vAlign w:val="center"/>
          </w:tcPr>
          <w:p w14:paraId="6733B5CB" w14:textId="77777777" w:rsidR="00F109D5" w:rsidRPr="009D090D" w:rsidRDefault="00F109D5" w:rsidP="00F109D5">
            <w:pPr>
              <w:ind w:left="114"/>
            </w:pPr>
            <w:r w:rsidRPr="009D090D">
              <w:rPr>
                <w:lang w:val="kk"/>
              </w:rPr>
              <w:t>Жаңа қондырғылар үшін жобалау сатысында қолданылады</w:t>
            </w:r>
          </w:p>
        </w:tc>
      </w:tr>
      <w:tr w:rsidR="00F109D5" w:rsidRPr="009C7186" w14:paraId="764F5295" w14:textId="77777777" w:rsidTr="00FF0A55">
        <w:tc>
          <w:tcPr>
            <w:tcW w:w="310" w:type="pct"/>
          </w:tcPr>
          <w:p w14:paraId="26EBA7CD" w14:textId="77777777" w:rsidR="00F109D5" w:rsidRPr="009D090D" w:rsidRDefault="00F109D5" w:rsidP="00F109D5">
            <w:pPr>
              <w:jc w:val="center"/>
              <w:rPr>
                <w:lang w:val="kk"/>
              </w:rPr>
            </w:pPr>
            <w:r w:rsidRPr="009D090D">
              <w:rPr>
                <w:lang w:val="kk"/>
              </w:rPr>
              <w:t>7</w:t>
            </w:r>
          </w:p>
        </w:tc>
        <w:tc>
          <w:tcPr>
            <w:tcW w:w="1407" w:type="pct"/>
            <w:vAlign w:val="center"/>
          </w:tcPr>
          <w:p w14:paraId="3991331F" w14:textId="77777777" w:rsidR="00F109D5" w:rsidRPr="009D090D" w:rsidRDefault="00F109D5" w:rsidP="00F109D5">
            <w:pPr>
              <w:keepNext/>
              <w:keepLines/>
              <w:rPr>
                <w:i/>
              </w:rPr>
            </w:pPr>
            <w:r w:rsidRPr="009D090D">
              <w:rPr>
                <w:lang w:val="kk"/>
              </w:rPr>
              <w:t xml:space="preserve">Магнезитті циклдік әдіс </w:t>
            </w:r>
          </w:p>
        </w:tc>
        <w:tc>
          <w:tcPr>
            <w:tcW w:w="1094" w:type="pct"/>
            <w:vAlign w:val="center"/>
          </w:tcPr>
          <w:p w14:paraId="12630953" w14:textId="77777777" w:rsidR="00F109D5" w:rsidRPr="009D090D" w:rsidRDefault="00F109D5" w:rsidP="00F109D5">
            <w:pPr>
              <w:jc w:val="center"/>
            </w:pPr>
            <w:r w:rsidRPr="009D090D">
              <w:rPr>
                <w:lang w:val="kk"/>
              </w:rPr>
              <w:t>4.1.2.8-бөлімді қараңыз</w:t>
            </w:r>
          </w:p>
        </w:tc>
        <w:tc>
          <w:tcPr>
            <w:tcW w:w="2189" w:type="pct"/>
            <w:vAlign w:val="center"/>
          </w:tcPr>
          <w:p w14:paraId="7C697F8E" w14:textId="77777777" w:rsidR="00F109D5" w:rsidRPr="009D090D" w:rsidRDefault="00F109D5" w:rsidP="00F109D5">
            <w:pPr>
              <w:ind w:left="114"/>
            </w:pPr>
            <w:r w:rsidRPr="009D090D">
              <w:rPr>
                <w:lang w:val="kk"/>
              </w:rPr>
              <w:t>Жаңа қондырғылар үшін жобалау сатысында қолданылады</w:t>
            </w:r>
          </w:p>
        </w:tc>
      </w:tr>
      <w:tr w:rsidR="00F109D5" w:rsidRPr="009C7186" w14:paraId="40E00F6F" w14:textId="77777777" w:rsidTr="00FF0A55">
        <w:trPr>
          <w:trHeight w:val="563"/>
        </w:trPr>
        <w:tc>
          <w:tcPr>
            <w:tcW w:w="310" w:type="pct"/>
          </w:tcPr>
          <w:p w14:paraId="5C2022D3" w14:textId="77777777" w:rsidR="00F109D5" w:rsidRPr="009D090D" w:rsidRDefault="00F109D5" w:rsidP="00F109D5">
            <w:pPr>
              <w:jc w:val="center"/>
              <w:rPr>
                <w:lang w:val="kk"/>
              </w:rPr>
            </w:pPr>
            <w:r w:rsidRPr="009D090D">
              <w:rPr>
                <w:lang w:val="kk"/>
              </w:rPr>
              <w:t>8</w:t>
            </w:r>
          </w:p>
        </w:tc>
        <w:tc>
          <w:tcPr>
            <w:tcW w:w="1407" w:type="pct"/>
            <w:vAlign w:val="center"/>
          </w:tcPr>
          <w:p w14:paraId="57E4ECDD" w14:textId="77777777" w:rsidR="00F109D5" w:rsidRPr="009D090D" w:rsidRDefault="00F109D5" w:rsidP="00F109D5">
            <w:pPr>
              <w:keepNext/>
              <w:keepLines/>
              <w:rPr>
                <w:i/>
              </w:rPr>
            </w:pPr>
            <w:r w:rsidRPr="009D090D">
              <w:rPr>
                <w:lang w:val="kk"/>
              </w:rPr>
              <w:t xml:space="preserve">Аммиак әдісі </w:t>
            </w:r>
          </w:p>
        </w:tc>
        <w:tc>
          <w:tcPr>
            <w:tcW w:w="1094" w:type="pct"/>
            <w:vAlign w:val="center"/>
          </w:tcPr>
          <w:p w14:paraId="045FCFED" w14:textId="77777777" w:rsidR="00F109D5" w:rsidRPr="009D090D" w:rsidRDefault="00F109D5" w:rsidP="00F109D5">
            <w:pPr>
              <w:jc w:val="center"/>
            </w:pPr>
            <w:r w:rsidRPr="009D090D">
              <w:rPr>
                <w:lang w:val="kk"/>
              </w:rPr>
              <w:t>4.1.2.9-бөлімді қараңыз</w:t>
            </w:r>
          </w:p>
        </w:tc>
        <w:tc>
          <w:tcPr>
            <w:tcW w:w="2189" w:type="pct"/>
            <w:vAlign w:val="center"/>
          </w:tcPr>
          <w:p w14:paraId="6AB87151" w14:textId="77777777" w:rsidR="00F109D5" w:rsidRPr="009D090D" w:rsidRDefault="00F109D5" w:rsidP="00F109D5">
            <w:pPr>
              <w:ind w:left="114"/>
            </w:pPr>
            <w:r w:rsidRPr="009D090D">
              <w:rPr>
                <w:lang w:val="kk"/>
              </w:rPr>
              <w:t>Жаңа қондырғылар үшін жобалау сатысында қолданылады</w:t>
            </w:r>
          </w:p>
        </w:tc>
      </w:tr>
      <w:tr w:rsidR="00F109D5" w:rsidRPr="009C7186" w14:paraId="12A44249" w14:textId="77777777" w:rsidTr="00FF0A55">
        <w:trPr>
          <w:trHeight w:val="699"/>
        </w:trPr>
        <w:tc>
          <w:tcPr>
            <w:tcW w:w="310" w:type="pct"/>
          </w:tcPr>
          <w:p w14:paraId="6EBCFB73" w14:textId="77777777" w:rsidR="00F109D5" w:rsidRPr="009D090D" w:rsidRDefault="00F109D5" w:rsidP="00F109D5">
            <w:pPr>
              <w:jc w:val="center"/>
              <w:rPr>
                <w:lang w:val="kk"/>
              </w:rPr>
            </w:pPr>
            <w:r w:rsidRPr="009D090D">
              <w:rPr>
                <w:lang w:val="kk"/>
              </w:rPr>
              <w:t>9</w:t>
            </w:r>
          </w:p>
        </w:tc>
        <w:tc>
          <w:tcPr>
            <w:tcW w:w="1407" w:type="pct"/>
            <w:vAlign w:val="center"/>
          </w:tcPr>
          <w:p w14:paraId="63075AB8" w14:textId="77777777" w:rsidR="00F109D5" w:rsidRPr="009D090D" w:rsidRDefault="00F109D5" w:rsidP="00F109D5">
            <w:r w:rsidRPr="009D090D">
              <w:rPr>
                <w:lang w:val="kk"/>
              </w:rPr>
              <w:t xml:space="preserve">Қос сілтілі технология </w:t>
            </w:r>
          </w:p>
        </w:tc>
        <w:tc>
          <w:tcPr>
            <w:tcW w:w="1094" w:type="pct"/>
            <w:vAlign w:val="center"/>
          </w:tcPr>
          <w:p w14:paraId="2C302D12" w14:textId="77777777" w:rsidR="00F109D5" w:rsidRPr="009D090D" w:rsidRDefault="00F109D5" w:rsidP="00F109D5">
            <w:pPr>
              <w:jc w:val="center"/>
            </w:pPr>
            <w:r w:rsidRPr="009D090D">
              <w:rPr>
                <w:lang w:val="kk"/>
              </w:rPr>
              <w:t>4.1.2-бөлімді қараңыз</w:t>
            </w:r>
          </w:p>
        </w:tc>
        <w:tc>
          <w:tcPr>
            <w:tcW w:w="2189" w:type="pct"/>
            <w:vAlign w:val="center"/>
          </w:tcPr>
          <w:p w14:paraId="4F3DD86A" w14:textId="77777777" w:rsidR="00F109D5" w:rsidRPr="009D090D" w:rsidRDefault="00F109D5" w:rsidP="00F109D5">
            <w:pPr>
              <w:ind w:left="114"/>
            </w:pPr>
            <w:r w:rsidRPr="009D090D">
              <w:rPr>
                <w:lang w:val="kk"/>
              </w:rPr>
              <w:t>Жаңа қондырғылар үшін жобалау сатысында қолданылады</w:t>
            </w:r>
          </w:p>
        </w:tc>
      </w:tr>
      <w:tr w:rsidR="00F109D5" w:rsidRPr="009C7186" w14:paraId="7D9C63FE" w14:textId="77777777" w:rsidTr="00FF0A55">
        <w:tc>
          <w:tcPr>
            <w:tcW w:w="310" w:type="pct"/>
          </w:tcPr>
          <w:p w14:paraId="428FB3F3" w14:textId="77777777" w:rsidR="00F109D5" w:rsidRPr="009D090D" w:rsidRDefault="00F109D5" w:rsidP="00F109D5">
            <w:pPr>
              <w:jc w:val="center"/>
              <w:rPr>
                <w:lang w:val="kk"/>
              </w:rPr>
            </w:pPr>
            <w:r w:rsidRPr="009D090D">
              <w:rPr>
                <w:lang w:val="kk"/>
              </w:rPr>
              <w:t>10</w:t>
            </w:r>
          </w:p>
        </w:tc>
        <w:tc>
          <w:tcPr>
            <w:tcW w:w="1407" w:type="pct"/>
            <w:vAlign w:val="center"/>
          </w:tcPr>
          <w:p w14:paraId="1DF74B6B" w14:textId="77777777" w:rsidR="00F109D5" w:rsidRPr="009D090D" w:rsidRDefault="00F109D5" w:rsidP="00F109D5">
            <w:r w:rsidRPr="009D090D">
              <w:rPr>
                <w:lang w:val="kk"/>
              </w:rPr>
              <w:t xml:space="preserve">Құрғақ әктас технологиясы </w:t>
            </w:r>
          </w:p>
        </w:tc>
        <w:tc>
          <w:tcPr>
            <w:tcW w:w="1094" w:type="pct"/>
            <w:vAlign w:val="center"/>
          </w:tcPr>
          <w:p w14:paraId="33150F0E" w14:textId="77777777" w:rsidR="00F109D5" w:rsidRPr="009D090D" w:rsidRDefault="00F109D5" w:rsidP="00F109D5">
            <w:pPr>
              <w:jc w:val="center"/>
            </w:pPr>
            <w:r w:rsidRPr="009D090D">
              <w:rPr>
                <w:lang w:val="kk"/>
              </w:rPr>
              <w:t>4.1.2-бөлімді қараңыз</w:t>
            </w:r>
          </w:p>
        </w:tc>
        <w:tc>
          <w:tcPr>
            <w:tcW w:w="2189" w:type="pct"/>
            <w:vAlign w:val="center"/>
          </w:tcPr>
          <w:p w14:paraId="49EF54FE" w14:textId="77777777" w:rsidR="00F109D5" w:rsidRPr="009D090D" w:rsidRDefault="00F109D5" w:rsidP="00F109D5">
            <w:pPr>
              <w:ind w:left="114"/>
            </w:pPr>
            <w:r w:rsidRPr="009D090D">
              <w:rPr>
                <w:lang w:val="kk"/>
              </w:rPr>
              <w:t>Қажет болған жағдайда қазіргі уақытта қолданылады</w:t>
            </w:r>
          </w:p>
        </w:tc>
      </w:tr>
      <w:tr w:rsidR="00F109D5" w:rsidRPr="009C7186" w14:paraId="0066A395" w14:textId="77777777" w:rsidTr="00FF0A55">
        <w:trPr>
          <w:trHeight w:val="966"/>
        </w:trPr>
        <w:tc>
          <w:tcPr>
            <w:tcW w:w="310" w:type="pct"/>
          </w:tcPr>
          <w:p w14:paraId="73B511AA" w14:textId="77777777" w:rsidR="00F109D5" w:rsidRPr="009D090D" w:rsidRDefault="00F109D5" w:rsidP="00F109D5">
            <w:pPr>
              <w:jc w:val="center"/>
              <w:rPr>
                <w:lang w:val="kk"/>
              </w:rPr>
            </w:pPr>
            <w:r w:rsidRPr="009D090D">
              <w:rPr>
                <w:lang w:val="kk"/>
              </w:rPr>
              <w:t>11</w:t>
            </w:r>
          </w:p>
        </w:tc>
        <w:tc>
          <w:tcPr>
            <w:tcW w:w="1407" w:type="pct"/>
            <w:vAlign w:val="center"/>
          </w:tcPr>
          <w:p w14:paraId="0473937C" w14:textId="77777777" w:rsidR="00F109D5" w:rsidRPr="009D090D" w:rsidRDefault="00F109D5" w:rsidP="00F109D5">
            <w:pPr>
              <w:shd w:val="clear" w:color="auto" w:fill="FFFFFF"/>
              <w:rPr>
                <w:lang w:val="kk"/>
              </w:rPr>
            </w:pPr>
            <w:r w:rsidRPr="009D090D">
              <w:rPr>
                <w:lang w:val="kk"/>
              </w:rPr>
              <w:t>«Лифак» түтін газдарын жартылай құрғақ күкіртсіздендіру әдісі</w:t>
            </w:r>
          </w:p>
        </w:tc>
        <w:tc>
          <w:tcPr>
            <w:tcW w:w="1094" w:type="pct"/>
            <w:vAlign w:val="center"/>
          </w:tcPr>
          <w:p w14:paraId="60ED9EBD" w14:textId="77777777" w:rsidR="00F109D5" w:rsidRPr="009D090D" w:rsidRDefault="00F109D5" w:rsidP="00F109D5">
            <w:pPr>
              <w:jc w:val="center"/>
            </w:pPr>
            <w:r w:rsidRPr="009D090D">
              <w:rPr>
                <w:lang w:val="kk"/>
              </w:rPr>
              <w:t>4.1.2.11-бөлімді қараңыз</w:t>
            </w:r>
          </w:p>
        </w:tc>
        <w:tc>
          <w:tcPr>
            <w:tcW w:w="2189" w:type="pct"/>
            <w:vAlign w:val="center"/>
          </w:tcPr>
          <w:p w14:paraId="16EF9653" w14:textId="77777777" w:rsidR="00F109D5" w:rsidRPr="009D090D" w:rsidRDefault="00F109D5" w:rsidP="00F109D5">
            <w:pPr>
              <w:ind w:left="114"/>
            </w:pPr>
            <w:r w:rsidRPr="009D090D">
              <w:rPr>
                <w:lang w:val="kk"/>
              </w:rPr>
              <w:t xml:space="preserve">Қазіргі уақытта ылғалды күлді ұстау жүйесі бар қазандықтарда қолданылады, мысалы, Вентури құбырлары, эмульгаторлар </w:t>
            </w:r>
          </w:p>
        </w:tc>
      </w:tr>
      <w:tr w:rsidR="00F109D5" w:rsidRPr="009C7186" w14:paraId="54F87385" w14:textId="77777777" w:rsidTr="00FF0A55">
        <w:trPr>
          <w:trHeight w:val="840"/>
        </w:trPr>
        <w:tc>
          <w:tcPr>
            <w:tcW w:w="310" w:type="pct"/>
          </w:tcPr>
          <w:p w14:paraId="7C9E2BCB" w14:textId="77777777" w:rsidR="00F109D5" w:rsidRPr="009D090D" w:rsidRDefault="00F109D5" w:rsidP="00F109D5">
            <w:pPr>
              <w:jc w:val="center"/>
              <w:rPr>
                <w:lang w:val="kk"/>
              </w:rPr>
            </w:pPr>
            <w:r w:rsidRPr="009D090D">
              <w:rPr>
                <w:lang w:val="kk"/>
              </w:rPr>
              <w:t>12</w:t>
            </w:r>
          </w:p>
        </w:tc>
        <w:tc>
          <w:tcPr>
            <w:tcW w:w="1407" w:type="pct"/>
            <w:vAlign w:val="center"/>
          </w:tcPr>
          <w:p w14:paraId="5B031271" w14:textId="77777777" w:rsidR="00F109D5" w:rsidRPr="009D090D" w:rsidRDefault="00F109D5" w:rsidP="00F109D5">
            <w:r w:rsidRPr="009D090D">
              <w:rPr>
                <w:lang w:val="kk"/>
              </w:rPr>
              <w:t>Жеңілдетілген ылғалды-құрғақ технология</w:t>
            </w:r>
          </w:p>
        </w:tc>
        <w:tc>
          <w:tcPr>
            <w:tcW w:w="1094" w:type="pct"/>
            <w:vAlign w:val="center"/>
          </w:tcPr>
          <w:p w14:paraId="1FE75F7B" w14:textId="77777777" w:rsidR="00F109D5" w:rsidRPr="009D090D" w:rsidRDefault="00F109D5" w:rsidP="00F109D5">
            <w:pPr>
              <w:jc w:val="center"/>
            </w:pPr>
            <w:r w:rsidRPr="009D090D">
              <w:rPr>
                <w:lang w:val="kk"/>
              </w:rPr>
              <w:t>4.1.2.10-бөлімді қараңыз</w:t>
            </w:r>
          </w:p>
        </w:tc>
        <w:tc>
          <w:tcPr>
            <w:tcW w:w="2189" w:type="pct"/>
            <w:vAlign w:val="center"/>
          </w:tcPr>
          <w:p w14:paraId="0A46B0C7" w14:textId="77777777" w:rsidR="00F109D5" w:rsidRPr="009D090D" w:rsidRDefault="00F109D5" w:rsidP="00F109D5">
            <w:pPr>
              <w:ind w:left="114"/>
            </w:pPr>
            <w:r w:rsidRPr="009D090D">
              <w:rPr>
                <w:lang w:val="kk"/>
              </w:rPr>
              <w:t>Қазіргі уақытта құрғақ күлді тұтып қалу жүйесі бар қазандықтарда қолданылады, мысалы, электр сүзгілері</w:t>
            </w:r>
          </w:p>
        </w:tc>
      </w:tr>
      <w:tr w:rsidR="00F109D5" w:rsidRPr="009C7186" w14:paraId="12C7D132" w14:textId="77777777" w:rsidTr="00FF0A55">
        <w:trPr>
          <w:trHeight w:val="1296"/>
        </w:trPr>
        <w:tc>
          <w:tcPr>
            <w:tcW w:w="310" w:type="pct"/>
          </w:tcPr>
          <w:p w14:paraId="5A749C1E" w14:textId="77777777" w:rsidR="00F109D5" w:rsidRPr="009D090D" w:rsidRDefault="00F109D5" w:rsidP="00F109D5">
            <w:pPr>
              <w:jc w:val="center"/>
              <w:rPr>
                <w:lang w:val="kk"/>
              </w:rPr>
            </w:pPr>
            <w:r w:rsidRPr="009D090D">
              <w:rPr>
                <w:lang w:val="kk"/>
              </w:rPr>
              <w:t>13</w:t>
            </w:r>
          </w:p>
        </w:tc>
        <w:tc>
          <w:tcPr>
            <w:tcW w:w="1407" w:type="pct"/>
            <w:vAlign w:val="center"/>
          </w:tcPr>
          <w:p w14:paraId="46960CD4" w14:textId="77777777" w:rsidR="00F109D5" w:rsidRPr="009D090D" w:rsidRDefault="00F109D5" w:rsidP="00F109D5">
            <w:pPr>
              <w:shd w:val="clear" w:color="auto" w:fill="FFFFFF"/>
              <w:rPr>
                <w:lang w:val="ru-RU"/>
              </w:rPr>
            </w:pPr>
            <w:r w:rsidRPr="009D090D">
              <w:rPr>
                <w:lang w:val="kk"/>
              </w:rPr>
              <w:t>Айналымдағы инертті массасы бар күкірттен тазарту технологиясы</w:t>
            </w:r>
          </w:p>
        </w:tc>
        <w:tc>
          <w:tcPr>
            <w:tcW w:w="1094" w:type="pct"/>
            <w:vAlign w:val="center"/>
          </w:tcPr>
          <w:p w14:paraId="05770A5E" w14:textId="77777777" w:rsidR="00F109D5" w:rsidRPr="009D090D" w:rsidRDefault="00F109D5" w:rsidP="00F109D5">
            <w:pPr>
              <w:jc w:val="center"/>
            </w:pPr>
            <w:r w:rsidRPr="009D090D">
              <w:rPr>
                <w:lang w:val="kk"/>
              </w:rPr>
              <w:t>4.1.2.12-бөлімді қараңыз</w:t>
            </w:r>
          </w:p>
        </w:tc>
        <w:tc>
          <w:tcPr>
            <w:tcW w:w="2189" w:type="pct"/>
            <w:vAlign w:val="center"/>
          </w:tcPr>
          <w:p w14:paraId="42D57A76" w14:textId="77777777" w:rsidR="00F109D5" w:rsidRPr="009D090D" w:rsidRDefault="00F109D5" w:rsidP="00F109D5">
            <w:pPr>
              <w:ind w:left="114"/>
            </w:pPr>
            <w:r w:rsidRPr="009D090D">
              <w:rPr>
                <w:lang w:val="kk"/>
              </w:rPr>
              <w:t>Қазіргі уақытта құрғақ күлді тұтып қалу жүйесі бар қазандықтарда қолданылады, мысалы, электр сүзгілері</w:t>
            </w:r>
          </w:p>
        </w:tc>
      </w:tr>
      <w:tr w:rsidR="00F109D5" w:rsidRPr="009C7186" w14:paraId="36492974" w14:textId="77777777" w:rsidTr="00FF0A55">
        <w:tc>
          <w:tcPr>
            <w:tcW w:w="310" w:type="pct"/>
          </w:tcPr>
          <w:p w14:paraId="16B113DA" w14:textId="77777777" w:rsidR="00F109D5" w:rsidRPr="009D090D" w:rsidRDefault="00F109D5" w:rsidP="00F109D5">
            <w:pPr>
              <w:jc w:val="center"/>
              <w:rPr>
                <w:lang w:val="kk"/>
              </w:rPr>
            </w:pPr>
            <w:r w:rsidRPr="009D090D">
              <w:rPr>
                <w:lang w:val="kk"/>
              </w:rPr>
              <w:t>14</w:t>
            </w:r>
          </w:p>
        </w:tc>
        <w:tc>
          <w:tcPr>
            <w:tcW w:w="1407" w:type="pct"/>
            <w:vAlign w:val="center"/>
          </w:tcPr>
          <w:p w14:paraId="22535DE0" w14:textId="77777777" w:rsidR="00F109D5" w:rsidRPr="009D090D" w:rsidRDefault="00F109D5" w:rsidP="00F109D5">
            <w:pPr>
              <w:rPr>
                <w:lang w:val="kk"/>
              </w:rPr>
            </w:pPr>
            <w:r w:rsidRPr="009D090D">
              <w:rPr>
                <w:lang w:val="kk"/>
              </w:rPr>
              <w:t>NID технологиясы бойынша жартылай құрғақ күкіртті тазалау технологиясы</w:t>
            </w:r>
          </w:p>
        </w:tc>
        <w:tc>
          <w:tcPr>
            <w:tcW w:w="1094" w:type="pct"/>
            <w:vAlign w:val="center"/>
          </w:tcPr>
          <w:p w14:paraId="73451F62" w14:textId="77777777" w:rsidR="00F109D5" w:rsidRPr="009D090D" w:rsidRDefault="00F109D5" w:rsidP="00F109D5">
            <w:pPr>
              <w:jc w:val="center"/>
            </w:pPr>
            <w:r w:rsidRPr="009D090D">
              <w:rPr>
                <w:lang w:val="kk"/>
              </w:rPr>
              <w:t>4.1.2.13-бөлімді қараңыз</w:t>
            </w:r>
          </w:p>
        </w:tc>
        <w:tc>
          <w:tcPr>
            <w:tcW w:w="2189" w:type="pct"/>
            <w:vAlign w:val="center"/>
          </w:tcPr>
          <w:p w14:paraId="3DD1D79B" w14:textId="77777777" w:rsidR="00F109D5" w:rsidRPr="009D090D" w:rsidRDefault="00F109D5" w:rsidP="00F109D5">
            <w:pPr>
              <w:ind w:left="114"/>
            </w:pPr>
            <w:r w:rsidRPr="009D090D">
              <w:rPr>
                <w:lang w:val="kk"/>
              </w:rPr>
              <w:t>Қазіргі уақытта құрғақ күлді тұтып қалу жүйесі бар қазандықтарда қолданылады, мысалы, электр сүзгілері</w:t>
            </w:r>
          </w:p>
        </w:tc>
      </w:tr>
    </w:tbl>
    <w:p w14:paraId="2FC8204E" w14:textId="77777777" w:rsidR="00F109D5" w:rsidRPr="009D090D" w:rsidRDefault="00F109D5" w:rsidP="00F109D5">
      <w:pPr>
        <w:rPr>
          <w:bCs/>
          <w:sz w:val="22"/>
          <w:szCs w:val="22"/>
          <w:lang w:val="kk-KZ"/>
        </w:rPr>
      </w:pPr>
    </w:p>
    <w:p w14:paraId="2B8C3005" w14:textId="77777777" w:rsidR="00F109D5" w:rsidRPr="009D090D" w:rsidRDefault="00F109D5" w:rsidP="00F109D5">
      <w:pPr>
        <w:keepNext/>
        <w:ind w:firstLine="709"/>
        <w:jc w:val="both"/>
        <w:rPr>
          <w:rFonts w:eastAsia="Calibri"/>
          <w:bCs/>
          <w:sz w:val="28"/>
          <w:szCs w:val="18"/>
          <w:lang w:val="kk-KZ" w:eastAsia="en-US"/>
        </w:rPr>
      </w:pPr>
      <w:r w:rsidRPr="009D090D">
        <w:rPr>
          <w:rFonts w:eastAsia="Calibri"/>
          <w:bCs/>
          <w:sz w:val="28"/>
          <w:szCs w:val="18"/>
          <w:lang w:val="kk-KZ" w:eastAsia="en-US"/>
        </w:rPr>
        <w:t>6.21-кесте. Көмірді жағу үшін ауаға SO2 ЕҚТ қолданумен байланысты атмосфераға эмиссиялардың ТК</w:t>
      </w:r>
    </w:p>
    <w:tbl>
      <w:tblPr>
        <w:tblStyle w:val="a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7"/>
        <w:gridCol w:w="1780"/>
        <w:gridCol w:w="1785"/>
        <w:gridCol w:w="1698"/>
        <w:gridCol w:w="1503"/>
        <w:gridCol w:w="2427"/>
      </w:tblGrid>
      <w:tr w:rsidR="00F109D5" w:rsidRPr="009C7186" w14:paraId="2BDC775F" w14:textId="77777777" w:rsidTr="00FF0A55">
        <w:trPr>
          <w:trHeight w:val="296"/>
          <w:tblHeader/>
        </w:trPr>
        <w:tc>
          <w:tcPr>
            <w:tcW w:w="299" w:type="pct"/>
            <w:vMerge w:val="restart"/>
            <w:tcBorders>
              <w:right w:val="single" w:sz="4" w:space="0" w:color="auto"/>
            </w:tcBorders>
            <w:vAlign w:val="center"/>
          </w:tcPr>
          <w:p w14:paraId="3C1B07EF" w14:textId="77777777" w:rsidR="00F109D5" w:rsidRPr="009D090D" w:rsidRDefault="00F109D5" w:rsidP="00F109D5">
            <w:pPr>
              <w:ind w:left="86" w:right="114" w:firstLine="47"/>
              <w:jc w:val="center"/>
              <w:rPr>
                <w:b/>
                <w:lang w:val="kk-KZ"/>
              </w:rPr>
            </w:pPr>
            <w:r w:rsidRPr="009D090D">
              <w:rPr>
                <w:b/>
                <w:lang w:val="kk-KZ"/>
              </w:rPr>
              <w:t>Р/с №</w:t>
            </w:r>
          </w:p>
        </w:tc>
        <w:tc>
          <w:tcPr>
            <w:tcW w:w="824" w:type="pct"/>
            <w:vMerge w:val="restart"/>
            <w:tcBorders>
              <w:left w:val="single" w:sz="4" w:space="0" w:color="auto"/>
            </w:tcBorders>
            <w:vAlign w:val="center"/>
          </w:tcPr>
          <w:p w14:paraId="740C26AD" w14:textId="77777777" w:rsidR="00F109D5" w:rsidRPr="009D090D" w:rsidRDefault="00F109D5" w:rsidP="00F109D5">
            <w:pPr>
              <w:ind w:left="86" w:right="2" w:firstLine="47"/>
              <w:jc w:val="center"/>
              <w:rPr>
                <w:b/>
                <w:lang w:val="kk-KZ"/>
              </w:rPr>
            </w:pPr>
            <w:r w:rsidRPr="009D090D">
              <w:rPr>
                <w:b/>
                <w:lang w:val="kk"/>
              </w:rPr>
              <w:t xml:space="preserve">Қондырғының жылу қуаты (МВт </w:t>
            </w:r>
            <w:r w:rsidRPr="009D090D">
              <w:rPr>
                <w:b/>
                <w:vertAlign w:val="subscript"/>
                <w:lang w:val="kk"/>
              </w:rPr>
              <w:t>т</w:t>
            </w:r>
            <w:r w:rsidRPr="009D090D">
              <w:rPr>
                <w:b/>
                <w:lang w:val="kk"/>
              </w:rPr>
              <w:t>)</w:t>
            </w:r>
          </w:p>
        </w:tc>
        <w:tc>
          <w:tcPr>
            <w:tcW w:w="3877" w:type="pct"/>
            <w:gridSpan w:val="4"/>
            <w:vAlign w:val="center"/>
          </w:tcPr>
          <w:p w14:paraId="1134A64C" w14:textId="77777777" w:rsidR="00F109D5" w:rsidRPr="009D090D" w:rsidRDefault="00F109D5" w:rsidP="00F109D5">
            <w:pPr>
              <w:ind w:left="135" w:right="546" w:firstLine="48"/>
              <w:jc w:val="center"/>
              <w:rPr>
                <w:b/>
                <w:lang w:val="kk-KZ"/>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62AFED14" w14:textId="77777777" w:rsidTr="00FF0A55">
        <w:trPr>
          <w:trHeight w:val="690"/>
          <w:tblHeader/>
        </w:trPr>
        <w:tc>
          <w:tcPr>
            <w:tcW w:w="299" w:type="pct"/>
            <w:vMerge/>
            <w:tcBorders>
              <w:right w:val="single" w:sz="4" w:space="0" w:color="auto"/>
            </w:tcBorders>
            <w:vAlign w:val="center"/>
          </w:tcPr>
          <w:p w14:paraId="43DC2F1C" w14:textId="77777777" w:rsidR="00F109D5" w:rsidRPr="009D090D" w:rsidRDefault="00F109D5" w:rsidP="00F109D5">
            <w:pPr>
              <w:pBdr>
                <w:top w:val="nil"/>
                <w:left w:val="nil"/>
                <w:bottom w:val="nil"/>
                <w:right w:val="nil"/>
                <w:between w:val="nil"/>
              </w:pBdr>
              <w:jc w:val="center"/>
              <w:rPr>
                <w:b/>
                <w:lang w:val="kk-KZ"/>
              </w:rPr>
            </w:pPr>
          </w:p>
        </w:tc>
        <w:tc>
          <w:tcPr>
            <w:tcW w:w="824" w:type="pct"/>
            <w:vMerge/>
            <w:tcBorders>
              <w:left w:val="single" w:sz="4" w:space="0" w:color="auto"/>
            </w:tcBorders>
            <w:vAlign w:val="center"/>
          </w:tcPr>
          <w:p w14:paraId="71081677" w14:textId="77777777" w:rsidR="00F109D5" w:rsidRPr="009D090D" w:rsidRDefault="00F109D5" w:rsidP="00F109D5">
            <w:pPr>
              <w:pBdr>
                <w:top w:val="nil"/>
                <w:left w:val="nil"/>
                <w:bottom w:val="nil"/>
                <w:right w:val="nil"/>
                <w:between w:val="nil"/>
              </w:pBdr>
              <w:jc w:val="center"/>
              <w:rPr>
                <w:b/>
                <w:lang w:val="kk-KZ"/>
              </w:rPr>
            </w:pPr>
          </w:p>
        </w:tc>
        <w:tc>
          <w:tcPr>
            <w:tcW w:w="1861" w:type="pct"/>
            <w:gridSpan w:val="2"/>
            <w:vAlign w:val="center"/>
          </w:tcPr>
          <w:p w14:paraId="5E52D681" w14:textId="77777777" w:rsidR="00F109D5" w:rsidRPr="009D090D" w:rsidRDefault="00F109D5" w:rsidP="00F109D5">
            <w:pPr>
              <w:jc w:val="center"/>
              <w:rPr>
                <w:b/>
              </w:rPr>
            </w:pPr>
            <w:r w:rsidRPr="009D090D">
              <w:rPr>
                <w:b/>
                <w:lang w:val="kk"/>
              </w:rPr>
              <w:t xml:space="preserve">Орташа жылдық </w:t>
            </w:r>
            <w:r w:rsidRPr="009D090D">
              <w:rPr>
                <w:b/>
                <w:lang w:val="kk"/>
              </w:rPr>
              <w:br/>
              <w:t>мәні</w:t>
            </w:r>
          </w:p>
        </w:tc>
        <w:tc>
          <w:tcPr>
            <w:tcW w:w="747" w:type="pct"/>
            <w:vAlign w:val="center"/>
          </w:tcPr>
          <w:p w14:paraId="2AFBF5B2" w14:textId="77777777" w:rsidR="00F109D5" w:rsidRPr="009D090D" w:rsidRDefault="00F109D5" w:rsidP="00F109D5">
            <w:pPr>
              <w:ind w:firstLine="48"/>
              <w:jc w:val="center"/>
              <w:rPr>
                <w:b/>
              </w:rPr>
            </w:pPr>
            <w:r w:rsidRPr="009D090D">
              <w:rPr>
                <w:b/>
                <w:lang w:val="kk"/>
              </w:rPr>
              <w:t>Орташа тәуліктік мәні</w:t>
            </w:r>
          </w:p>
        </w:tc>
        <w:tc>
          <w:tcPr>
            <w:tcW w:w="1269" w:type="pct"/>
            <w:vAlign w:val="center"/>
          </w:tcPr>
          <w:p w14:paraId="1F0D778C" w14:textId="77777777" w:rsidR="00F109D5" w:rsidRPr="009D090D" w:rsidRDefault="00F109D5" w:rsidP="00F109D5">
            <w:pPr>
              <w:ind w:firstLine="48"/>
              <w:jc w:val="center"/>
              <w:rPr>
                <w:b/>
              </w:rPr>
            </w:pPr>
            <w:r w:rsidRPr="009D090D">
              <w:rPr>
                <w:b/>
                <w:lang w:val="kk"/>
              </w:rPr>
              <w:t xml:space="preserve">Орташа тәуліктік мән </w:t>
            </w:r>
          </w:p>
        </w:tc>
      </w:tr>
      <w:tr w:rsidR="00F109D5" w:rsidRPr="009D090D" w14:paraId="0A3F0CB4" w14:textId="77777777" w:rsidTr="00FF0A55">
        <w:trPr>
          <w:trHeight w:val="230"/>
          <w:tblHeader/>
        </w:trPr>
        <w:tc>
          <w:tcPr>
            <w:tcW w:w="299" w:type="pct"/>
            <w:vMerge/>
            <w:tcBorders>
              <w:right w:val="single" w:sz="4" w:space="0" w:color="auto"/>
            </w:tcBorders>
            <w:vAlign w:val="center"/>
          </w:tcPr>
          <w:p w14:paraId="12271373" w14:textId="77777777" w:rsidR="00F109D5" w:rsidRPr="009D090D" w:rsidRDefault="00F109D5" w:rsidP="00F109D5">
            <w:pPr>
              <w:pBdr>
                <w:top w:val="nil"/>
                <w:left w:val="nil"/>
                <w:bottom w:val="nil"/>
                <w:right w:val="nil"/>
                <w:between w:val="nil"/>
              </w:pBdr>
              <w:jc w:val="center"/>
              <w:rPr>
                <w:b/>
              </w:rPr>
            </w:pPr>
          </w:p>
        </w:tc>
        <w:tc>
          <w:tcPr>
            <w:tcW w:w="824" w:type="pct"/>
            <w:vMerge/>
            <w:tcBorders>
              <w:left w:val="single" w:sz="4" w:space="0" w:color="auto"/>
            </w:tcBorders>
            <w:vAlign w:val="center"/>
          </w:tcPr>
          <w:p w14:paraId="0021EDEF" w14:textId="77777777" w:rsidR="00F109D5" w:rsidRPr="009D090D" w:rsidRDefault="00F109D5" w:rsidP="00F109D5">
            <w:pPr>
              <w:pBdr>
                <w:top w:val="nil"/>
                <w:left w:val="nil"/>
                <w:bottom w:val="nil"/>
                <w:right w:val="nil"/>
                <w:between w:val="nil"/>
              </w:pBdr>
              <w:jc w:val="center"/>
              <w:rPr>
                <w:b/>
              </w:rPr>
            </w:pPr>
          </w:p>
        </w:tc>
        <w:tc>
          <w:tcPr>
            <w:tcW w:w="965" w:type="pct"/>
            <w:vAlign w:val="center"/>
          </w:tcPr>
          <w:p w14:paraId="30B1A46B" w14:textId="77777777" w:rsidR="00F109D5" w:rsidRPr="009D090D" w:rsidRDefault="00F109D5" w:rsidP="00F109D5">
            <w:pPr>
              <w:ind w:right="21"/>
              <w:jc w:val="center"/>
              <w:rPr>
                <w:b/>
              </w:rPr>
            </w:pPr>
            <w:r w:rsidRPr="009D090D">
              <w:rPr>
                <w:b/>
                <w:lang w:val="kk"/>
              </w:rPr>
              <w:t>Жаңа қондырғы</w:t>
            </w:r>
          </w:p>
        </w:tc>
        <w:tc>
          <w:tcPr>
            <w:tcW w:w="896" w:type="pct"/>
            <w:vAlign w:val="center"/>
          </w:tcPr>
          <w:p w14:paraId="29FD785D" w14:textId="77777777" w:rsidR="00F109D5" w:rsidRPr="009D090D" w:rsidRDefault="00F109D5" w:rsidP="00F109D5">
            <w:pPr>
              <w:jc w:val="center"/>
              <w:rPr>
                <w:b/>
              </w:rPr>
            </w:pPr>
            <w:r w:rsidRPr="009D090D">
              <w:rPr>
                <w:b/>
                <w:lang w:val="kk"/>
              </w:rPr>
              <w:t>Қолданыстағы қондырғы</w:t>
            </w:r>
          </w:p>
        </w:tc>
        <w:tc>
          <w:tcPr>
            <w:tcW w:w="747" w:type="pct"/>
            <w:vAlign w:val="center"/>
          </w:tcPr>
          <w:p w14:paraId="7BFF4154" w14:textId="77777777" w:rsidR="00F109D5" w:rsidRPr="009D090D" w:rsidRDefault="00F109D5" w:rsidP="00F109D5">
            <w:pPr>
              <w:ind w:left="165" w:right="192" w:firstLine="48"/>
              <w:jc w:val="center"/>
              <w:rPr>
                <w:b/>
              </w:rPr>
            </w:pPr>
            <w:r w:rsidRPr="009D090D">
              <w:rPr>
                <w:b/>
                <w:lang w:val="kk"/>
              </w:rPr>
              <w:t>Жаңа қондырғы</w:t>
            </w:r>
          </w:p>
        </w:tc>
        <w:tc>
          <w:tcPr>
            <w:tcW w:w="1269" w:type="pct"/>
            <w:vAlign w:val="center"/>
          </w:tcPr>
          <w:p w14:paraId="0A7A208A" w14:textId="77777777" w:rsidR="00F109D5" w:rsidRPr="009D090D" w:rsidRDefault="00F109D5" w:rsidP="00F109D5">
            <w:pPr>
              <w:ind w:hanging="19"/>
              <w:jc w:val="center"/>
              <w:rPr>
                <w:b/>
                <w:vertAlign w:val="superscript"/>
              </w:rPr>
            </w:pPr>
            <w:r w:rsidRPr="009D090D">
              <w:rPr>
                <w:b/>
                <w:lang w:val="kk"/>
              </w:rPr>
              <w:t>Қолданыстағы қондырғы</w:t>
            </w:r>
          </w:p>
        </w:tc>
      </w:tr>
      <w:tr w:rsidR="00F109D5" w:rsidRPr="009D090D" w14:paraId="51AA6BD2" w14:textId="77777777" w:rsidTr="00FF0A55">
        <w:trPr>
          <w:trHeight w:val="230"/>
          <w:tblHeader/>
        </w:trPr>
        <w:tc>
          <w:tcPr>
            <w:tcW w:w="299" w:type="pct"/>
            <w:vAlign w:val="center"/>
          </w:tcPr>
          <w:p w14:paraId="2FD6FC34"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824" w:type="pct"/>
            <w:vAlign w:val="center"/>
          </w:tcPr>
          <w:p w14:paraId="6596342D"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965" w:type="pct"/>
            <w:vAlign w:val="center"/>
          </w:tcPr>
          <w:p w14:paraId="4E5C81A8" w14:textId="77777777" w:rsidR="00F109D5" w:rsidRPr="009D090D" w:rsidRDefault="00F109D5" w:rsidP="00F109D5">
            <w:pPr>
              <w:ind w:right="21"/>
              <w:jc w:val="center"/>
              <w:rPr>
                <w:b/>
                <w:lang w:val="kk"/>
              </w:rPr>
            </w:pPr>
            <w:r w:rsidRPr="009D090D">
              <w:rPr>
                <w:b/>
                <w:lang w:val="kk"/>
              </w:rPr>
              <w:t>3</w:t>
            </w:r>
          </w:p>
        </w:tc>
        <w:tc>
          <w:tcPr>
            <w:tcW w:w="896" w:type="pct"/>
            <w:vAlign w:val="center"/>
          </w:tcPr>
          <w:p w14:paraId="4DE6E5AB" w14:textId="77777777" w:rsidR="00F109D5" w:rsidRPr="009D090D" w:rsidRDefault="00F109D5" w:rsidP="00F109D5">
            <w:pPr>
              <w:jc w:val="center"/>
              <w:rPr>
                <w:b/>
                <w:lang w:val="kk"/>
              </w:rPr>
            </w:pPr>
            <w:r w:rsidRPr="009D090D">
              <w:rPr>
                <w:b/>
                <w:lang w:val="kk"/>
              </w:rPr>
              <w:t>4</w:t>
            </w:r>
          </w:p>
        </w:tc>
        <w:tc>
          <w:tcPr>
            <w:tcW w:w="747" w:type="pct"/>
            <w:vAlign w:val="center"/>
          </w:tcPr>
          <w:p w14:paraId="2E05B095" w14:textId="77777777" w:rsidR="00F109D5" w:rsidRPr="009D090D" w:rsidRDefault="00F109D5" w:rsidP="00F109D5">
            <w:pPr>
              <w:ind w:left="165" w:right="192" w:firstLine="48"/>
              <w:jc w:val="center"/>
              <w:rPr>
                <w:b/>
                <w:lang w:val="kk"/>
              </w:rPr>
            </w:pPr>
            <w:r w:rsidRPr="009D090D">
              <w:rPr>
                <w:b/>
                <w:lang w:val="kk"/>
              </w:rPr>
              <w:t>5</w:t>
            </w:r>
          </w:p>
        </w:tc>
        <w:tc>
          <w:tcPr>
            <w:tcW w:w="1269" w:type="pct"/>
            <w:vAlign w:val="center"/>
          </w:tcPr>
          <w:p w14:paraId="2B540757" w14:textId="77777777" w:rsidR="00F109D5" w:rsidRPr="009D090D" w:rsidRDefault="00F109D5" w:rsidP="00F109D5">
            <w:pPr>
              <w:ind w:hanging="19"/>
              <w:jc w:val="center"/>
              <w:rPr>
                <w:b/>
                <w:lang w:val="kk"/>
              </w:rPr>
            </w:pPr>
            <w:r w:rsidRPr="009D090D">
              <w:rPr>
                <w:b/>
                <w:lang w:val="kk"/>
              </w:rPr>
              <w:t>6</w:t>
            </w:r>
          </w:p>
        </w:tc>
      </w:tr>
      <w:tr w:rsidR="00F109D5" w:rsidRPr="009D090D" w14:paraId="5E95028F" w14:textId="77777777" w:rsidTr="00FF0A55">
        <w:trPr>
          <w:trHeight w:val="614"/>
          <w:tblHeader/>
        </w:trPr>
        <w:tc>
          <w:tcPr>
            <w:tcW w:w="299" w:type="pct"/>
          </w:tcPr>
          <w:p w14:paraId="11F7419E" w14:textId="77777777" w:rsidR="00F109D5" w:rsidRPr="009D090D" w:rsidRDefault="00F109D5" w:rsidP="00F109D5">
            <w:pPr>
              <w:ind w:left="108" w:firstLine="25"/>
              <w:jc w:val="center"/>
              <w:rPr>
                <w:lang w:val="kk"/>
              </w:rPr>
            </w:pPr>
            <w:r w:rsidRPr="009D090D">
              <w:rPr>
                <w:lang w:val="kk"/>
              </w:rPr>
              <w:t>1</w:t>
            </w:r>
          </w:p>
        </w:tc>
        <w:tc>
          <w:tcPr>
            <w:tcW w:w="824" w:type="pct"/>
            <w:vAlign w:val="center"/>
          </w:tcPr>
          <w:p w14:paraId="559CF435" w14:textId="77777777" w:rsidR="00F109D5" w:rsidRPr="009D090D" w:rsidRDefault="00F109D5" w:rsidP="00F109D5">
            <w:pPr>
              <w:ind w:left="108" w:firstLine="25"/>
            </w:pPr>
            <w:r w:rsidRPr="009D090D">
              <w:rPr>
                <w:lang w:val="kk"/>
              </w:rPr>
              <w:t>&lt;100</w:t>
            </w:r>
          </w:p>
        </w:tc>
        <w:tc>
          <w:tcPr>
            <w:tcW w:w="965" w:type="pct"/>
            <w:vAlign w:val="center"/>
          </w:tcPr>
          <w:p w14:paraId="01517CBC" w14:textId="77777777" w:rsidR="00F109D5" w:rsidRPr="009D090D" w:rsidRDefault="00F109D5" w:rsidP="00F109D5">
            <w:pPr>
              <w:ind w:left="226" w:right="212" w:firstLine="26"/>
              <w:jc w:val="center"/>
            </w:pPr>
            <w:r w:rsidRPr="009D090D">
              <w:rPr>
                <w:lang w:val="kk"/>
              </w:rPr>
              <w:t>150-200</w:t>
            </w:r>
          </w:p>
        </w:tc>
        <w:tc>
          <w:tcPr>
            <w:tcW w:w="896" w:type="pct"/>
            <w:vAlign w:val="center"/>
          </w:tcPr>
          <w:p w14:paraId="2E2AE5DB" w14:textId="77777777" w:rsidR="00F109D5" w:rsidRPr="009D090D" w:rsidRDefault="00F109D5" w:rsidP="00F109D5">
            <w:pPr>
              <w:ind w:left="88" w:right="78" w:firstLine="25"/>
              <w:jc w:val="center"/>
            </w:pPr>
            <w:r w:rsidRPr="009D090D">
              <w:rPr>
                <w:lang w:val="kk"/>
              </w:rPr>
              <w:t>360</w:t>
            </w:r>
          </w:p>
        </w:tc>
        <w:tc>
          <w:tcPr>
            <w:tcW w:w="747" w:type="pct"/>
            <w:vAlign w:val="center"/>
          </w:tcPr>
          <w:p w14:paraId="3EC0C6D2" w14:textId="77777777" w:rsidR="00F109D5" w:rsidRPr="009D090D" w:rsidRDefault="00F109D5" w:rsidP="00F109D5">
            <w:pPr>
              <w:ind w:left="165" w:right="153" w:firstLine="26"/>
              <w:jc w:val="center"/>
            </w:pPr>
            <w:r w:rsidRPr="009D090D">
              <w:rPr>
                <w:lang w:val="kk"/>
              </w:rPr>
              <w:t>170-220</w:t>
            </w:r>
          </w:p>
        </w:tc>
        <w:tc>
          <w:tcPr>
            <w:tcW w:w="1269" w:type="pct"/>
            <w:vAlign w:val="center"/>
          </w:tcPr>
          <w:p w14:paraId="0498377A" w14:textId="77777777" w:rsidR="00F109D5" w:rsidRPr="009D090D" w:rsidRDefault="00F109D5" w:rsidP="00F109D5">
            <w:pPr>
              <w:ind w:firstLine="26"/>
              <w:jc w:val="center"/>
            </w:pPr>
            <w:r w:rsidRPr="009D090D">
              <w:rPr>
                <w:lang w:val="kk"/>
              </w:rPr>
              <w:t>400</w:t>
            </w:r>
          </w:p>
        </w:tc>
      </w:tr>
      <w:tr w:rsidR="00F109D5" w:rsidRPr="009D090D" w14:paraId="2EEE6D12" w14:textId="77777777" w:rsidTr="00FF0A55">
        <w:trPr>
          <w:trHeight w:val="563"/>
          <w:tblHeader/>
        </w:trPr>
        <w:tc>
          <w:tcPr>
            <w:tcW w:w="299" w:type="pct"/>
          </w:tcPr>
          <w:p w14:paraId="15900D7B" w14:textId="77777777" w:rsidR="00F109D5" w:rsidRPr="009D090D" w:rsidRDefault="00F109D5" w:rsidP="00F109D5">
            <w:pPr>
              <w:ind w:left="108" w:firstLine="25"/>
              <w:jc w:val="center"/>
              <w:rPr>
                <w:rFonts w:eastAsia="Gungsuh"/>
                <w:lang w:val="kk"/>
              </w:rPr>
            </w:pPr>
            <w:r w:rsidRPr="009D090D">
              <w:rPr>
                <w:rFonts w:eastAsia="Gungsuh"/>
                <w:lang w:val="kk"/>
              </w:rPr>
              <w:t>2</w:t>
            </w:r>
          </w:p>
        </w:tc>
        <w:tc>
          <w:tcPr>
            <w:tcW w:w="824" w:type="pct"/>
            <w:vAlign w:val="center"/>
          </w:tcPr>
          <w:p w14:paraId="5261DFE1" w14:textId="77777777" w:rsidR="00F109D5" w:rsidRPr="009D090D" w:rsidRDefault="00F109D5" w:rsidP="00F109D5">
            <w:pPr>
              <w:ind w:left="108" w:firstLine="25"/>
            </w:pPr>
            <w:r w:rsidRPr="009D090D">
              <w:rPr>
                <w:rFonts w:eastAsia="Gungsuh"/>
                <w:lang w:val="kk"/>
              </w:rPr>
              <w:t>≥100–300</w:t>
            </w:r>
          </w:p>
        </w:tc>
        <w:tc>
          <w:tcPr>
            <w:tcW w:w="965" w:type="pct"/>
            <w:vAlign w:val="center"/>
          </w:tcPr>
          <w:p w14:paraId="0FD69D6C" w14:textId="77777777" w:rsidR="00F109D5" w:rsidRPr="009D090D" w:rsidRDefault="00F109D5" w:rsidP="00F109D5">
            <w:pPr>
              <w:ind w:left="-26" w:firstLine="26"/>
              <w:jc w:val="center"/>
            </w:pPr>
            <w:r w:rsidRPr="009D090D">
              <w:rPr>
                <w:lang w:val="kk"/>
              </w:rPr>
              <w:t>80-150</w:t>
            </w:r>
          </w:p>
        </w:tc>
        <w:tc>
          <w:tcPr>
            <w:tcW w:w="896" w:type="pct"/>
            <w:vAlign w:val="center"/>
          </w:tcPr>
          <w:p w14:paraId="3761F42E" w14:textId="77777777" w:rsidR="00F109D5" w:rsidRPr="009D090D" w:rsidRDefault="00F109D5" w:rsidP="00F109D5">
            <w:pPr>
              <w:ind w:left="88" w:right="78" w:firstLine="25"/>
              <w:jc w:val="center"/>
            </w:pPr>
            <w:r w:rsidRPr="009D090D">
              <w:rPr>
                <w:lang w:val="kk"/>
              </w:rPr>
              <w:t>190-220</w:t>
            </w:r>
          </w:p>
        </w:tc>
        <w:tc>
          <w:tcPr>
            <w:tcW w:w="747" w:type="pct"/>
            <w:vAlign w:val="center"/>
          </w:tcPr>
          <w:p w14:paraId="43E1482D" w14:textId="77777777" w:rsidR="00F109D5" w:rsidRPr="009D090D" w:rsidRDefault="00F109D5" w:rsidP="00F109D5">
            <w:pPr>
              <w:ind w:left="165" w:right="153" w:firstLine="26"/>
              <w:jc w:val="center"/>
            </w:pPr>
            <w:r w:rsidRPr="009D090D">
              <w:rPr>
                <w:lang w:val="kk"/>
              </w:rPr>
              <w:t>135-200</w:t>
            </w:r>
          </w:p>
        </w:tc>
        <w:tc>
          <w:tcPr>
            <w:tcW w:w="1269" w:type="pct"/>
            <w:vAlign w:val="center"/>
          </w:tcPr>
          <w:p w14:paraId="349ABA6B" w14:textId="77777777" w:rsidR="00F109D5" w:rsidRPr="009D090D" w:rsidRDefault="00F109D5" w:rsidP="00F109D5">
            <w:pPr>
              <w:ind w:firstLine="26"/>
              <w:jc w:val="center"/>
            </w:pPr>
            <w:r w:rsidRPr="009D090D">
              <w:rPr>
                <w:lang w:val="kk"/>
              </w:rPr>
              <w:t>220-250</w:t>
            </w:r>
          </w:p>
        </w:tc>
      </w:tr>
      <w:tr w:rsidR="00F109D5" w:rsidRPr="009D090D" w14:paraId="57240E79" w14:textId="77777777" w:rsidTr="00FF0A55">
        <w:trPr>
          <w:trHeight w:val="1104"/>
          <w:tblHeader/>
        </w:trPr>
        <w:tc>
          <w:tcPr>
            <w:tcW w:w="299" w:type="pct"/>
          </w:tcPr>
          <w:p w14:paraId="0BDB08FC" w14:textId="77777777" w:rsidR="00F109D5" w:rsidRPr="009D090D" w:rsidRDefault="00F109D5" w:rsidP="00F109D5">
            <w:pPr>
              <w:ind w:left="108" w:firstLine="25"/>
              <w:jc w:val="center"/>
              <w:rPr>
                <w:rFonts w:eastAsia="Gungsuh"/>
                <w:lang w:val="kk"/>
              </w:rPr>
            </w:pPr>
            <w:r w:rsidRPr="009D090D">
              <w:rPr>
                <w:rFonts w:eastAsia="Gungsuh"/>
                <w:lang w:val="kk"/>
              </w:rPr>
              <w:t>3</w:t>
            </w:r>
          </w:p>
        </w:tc>
        <w:tc>
          <w:tcPr>
            <w:tcW w:w="824" w:type="pct"/>
            <w:vAlign w:val="center"/>
          </w:tcPr>
          <w:p w14:paraId="6CF45CEC" w14:textId="77777777" w:rsidR="00F109D5" w:rsidRPr="009D090D" w:rsidRDefault="00F109D5" w:rsidP="00F109D5">
            <w:pPr>
              <w:ind w:firstLine="25"/>
              <w:jc w:val="both"/>
            </w:pPr>
            <w:r w:rsidRPr="009D090D">
              <w:rPr>
                <w:rFonts w:eastAsia="Gungsuh"/>
                <w:lang w:val="kk"/>
              </w:rPr>
              <w:t>≥300 (шаңкөмір қазандығы, ШҚ)</w:t>
            </w:r>
          </w:p>
        </w:tc>
        <w:tc>
          <w:tcPr>
            <w:tcW w:w="965" w:type="pct"/>
            <w:vAlign w:val="center"/>
          </w:tcPr>
          <w:p w14:paraId="759DBE78" w14:textId="77777777" w:rsidR="00F109D5" w:rsidRPr="009D090D" w:rsidRDefault="00F109D5" w:rsidP="00F109D5">
            <w:pPr>
              <w:ind w:left="226" w:right="212" w:firstLine="26"/>
              <w:jc w:val="center"/>
            </w:pPr>
            <w:r w:rsidRPr="009D090D">
              <w:rPr>
                <w:lang w:val="kk"/>
              </w:rPr>
              <w:t>10-75</w:t>
            </w:r>
          </w:p>
        </w:tc>
        <w:tc>
          <w:tcPr>
            <w:tcW w:w="896" w:type="pct"/>
            <w:vAlign w:val="center"/>
          </w:tcPr>
          <w:p w14:paraId="3FA101CC" w14:textId="77777777" w:rsidR="00F109D5" w:rsidRPr="009D090D" w:rsidRDefault="00F109D5" w:rsidP="00F109D5">
            <w:pPr>
              <w:ind w:left="88" w:right="78" w:firstLine="25"/>
              <w:jc w:val="center"/>
            </w:pPr>
            <w:r w:rsidRPr="009D090D">
              <w:rPr>
                <w:lang w:val="kk"/>
              </w:rPr>
              <w:t>150-175</w:t>
            </w:r>
          </w:p>
        </w:tc>
        <w:tc>
          <w:tcPr>
            <w:tcW w:w="747" w:type="pct"/>
            <w:vAlign w:val="center"/>
          </w:tcPr>
          <w:p w14:paraId="1ECEC0DC" w14:textId="77777777" w:rsidR="00F109D5" w:rsidRPr="009D090D" w:rsidRDefault="00F109D5" w:rsidP="00F109D5">
            <w:pPr>
              <w:ind w:left="165" w:right="153" w:firstLine="26"/>
              <w:jc w:val="center"/>
            </w:pPr>
            <w:r w:rsidRPr="009D090D">
              <w:rPr>
                <w:lang w:val="kk"/>
              </w:rPr>
              <w:t>25-110</w:t>
            </w:r>
          </w:p>
        </w:tc>
        <w:tc>
          <w:tcPr>
            <w:tcW w:w="1269" w:type="pct"/>
            <w:vAlign w:val="center"/>
          </w:tcPr>
          <w:p w14:paraId="7CC971EA" w14:textId="77777777" w:rsidR="00F109D5" w:rsidRPr="009D090D" w:rsidRDefault="00F109D5" w:rsidP="00F109D5">
            <w:pPr>
              <w:ind w:firstLine="26"/>
              <w:jc w:val="center"/>
            </w:pPr>
            <w:r w:rsidRPr="009D090D">
              <w:rPr>
                <w:lang w:val="kk"/>
              </w:rPr>
              <w:t>165-200</w:t>
            </w:r>
          </w:p>
        </w:tc>
      </w:tr>
      <w:tr w:rsidR="00F109D5" w:rsidRPr="009D090D" w14:paraId="4E723823" w14:textId="77777777" w:rsidTr="00FF0A55">
        <w:trPr>
          <w:trHeight w:val="230"/>
          <w:tblHeader/>
        </w:trPr>
        <w:tc>
          <w:tcPr>
            <w:tcW w:w="299" w:type="pct"/>
            <w:shd w:val="clear" w:color="auto" w:fill="FFFFFF"/>
          </w:tcPr>
          <w:p w14:paraId="1D4C2A86" w14:textId="77777777" w:rsidR="00F109D5" w:rsidRPr="009D090D" w:rsidRDefault="00F109D5" w:rsidP="00F109D5">
            <w:pPr>
              <w:ind w:left="108" w:right="313" w:firstLine="25"/>
              <w:jc w:val="center"/>
              <w:rPr>
                <w:rFonts w:eastAsia="Gungsuh"/>
                <w:lang w:val="kk"/>
              </w:rPr>
            </w:pPr>
            <w:r w:rsidRPr="009D090D">
              <w:rPr>
                <w:rFonts w:eastAsia="Gungsuh"/>
                <w:lang w:val="kk"/>
              </w:rPr>
              <w:t>4</w:t>
            </w:r>
          </w:p>
        </w:tc>
        <w:tc>
          <w:tcPr>
            <w:tcW w:w="824" w:type="pct"/>
            <w:shd w:val="clear" w:color="auto" w:fill="FFFFFF"/>
            <w:vAlign w:val="center"/>
          </w:tcPr>
          <w:p w14:paraId="0E08261B" w14:textId="77777777" w:rsidR="00F109D5" w:rsidRPr="009D090D" w:rsidRDefault="00F109D5" w:rsidP="00F109D5">
            <w:pPr>
              <w:ind w:firstLine="25"/>
              <w:jc w:val="both"/>
            </w:pPr>
            <w:r w:rsidRPr="009D090D">
              <w:rPr>
                <w:rFonts w:eastAsia="Gungsuh"/>
                <w:lang w:val="kk"/>
              </w:rPr>
              <w:t>≥300, қайнаған қабат қазандығы ҚҚ</w:t>
            </w:r>
          </w:p>
        </w:tc>
        <w:tc>
          <w:tcPr>
            <w:tcW w:w="965" w:type="pct"/>
            <w:shd w:val="clear" w:color="auto" w:fill="FFFFFF"/>
            <w:vAlign w:val="center"/>
          </w:tcPr>
          <w:p w14:paraId="69AAA1F6" w14:textId="77777777" w:rsidR="00F109D5" w:rsidRPr="009D090D" w:rsidRDefault="00F109D5" w:rsidP="00F109D5">
            <w:pPr>
              <w:ind w:left="226" w:right="212" w:firstLine="26"/>
              <w:jc w:val="center"/>
            </w:pPr>
            <w:r w:rsidRPr="009D090D">
              <w:rPr>
                <w:lang w:val="kk"/>
              </w:rPr>
              <w:t>20-75</w:t>
            </w:r>
          </w:p>
        </w:tc>
        <w:tc>
          <w:tcPr>
            <w:tcW w:w="896" w:type="pct"/>
            <w:shd w:val="clear" w:color="auto" w:fill="FFFFFF"/>
            <w:vAlign w:val="center"/>
          </w:tcPr>
          <w:p w14:paraId="5214577F" w14:textId="77777777" w:rsidR="00F109D5" w:rsidRPr="009D090D" w:rsidRDefault="00F109D5" w:rsidP="00F109D5">
            <w:pPr>
              <w:ind w:left="88" w:right="78" w:firstLine="25"/>
              <w:jc w:val="center"/>
            </w:pPr>
            <w:r w:rsidRPr="009D090D">
              <w:rPr>
                <w:lang w:val="kk"/>
              </w:rPr>
              <w:t>-</w:t>
            </w:r>
          </w:p>
        </w:tc>
        <w:tc>
          <w:tcPr>
            <w:tcW w:w="747" w:type="pct"/>
            <w:shd w:val="clear" w:color="auto" w:fill="FFFFFF"/>
            <w:vAlign w:val="center"/>
          </w:tcPr>
          <w:p w14:paraId="716D8A03" w14:textId="77777777" w:rsidR="00F109D5" w:rsidRPr="009D090D" w:rsidRDefault="00F109D5" w:rsidP="00F109D5">
            <w:pPr>
              <w:ind w:left="140" w:right="153"/>
              <w:jc w:val="center"/>
            </w:pPr>
            <w:r w:rsidRPr="009D090D">
              <w:rPr>
                <w:lang w:val="kk"/>
              </w:rPr>
              <w:t>25-110</w:t>
            </w:r>
          </w:p>
        </w:tc>
        <w:tc>
          <w:tcPr>
            <w:tcW w:w="1269" w:type="pct"/>
            <w:shd w:val="clear" w:color="auto" w:fill="FFFFFF"/>
            <w:vAlign w:val="center"/>
          </w:tcPr>
          <w:p w14:paraId="12547DFE" w14:textId="77777777" w:rsidR="00F109D5" w:rsidRPr="009D090D" w:rsidRDefault="00F109D5" w:rsidP="00F109D5">
            <w:pPr>
              <w:ind w:left="202" w:right="194" w:firstLine="26"/>
              <w:jc w:val="center"/>
            </w:pPr>
            <w:r w:rsidRPr="009D090D">
              <w:rPr>
                <w:lang w:val="kk"/>
              </w:rPr>
              <w:t>-</w:t>
            </w:r>
          </w:p>
        </w:tc>
      </w:tr>
    </w:tbl>
    <w:p w14:paraId="0EE07FC5" w14:textId="77777777" w:rsidR="00F109D5" w:rsidRPr="009D090D" w:rsidRDefault="00F109D5" w:rsidP="00F109D5">
      <w:pPr>
        <w:rPr>
          <w:bCs/>
          <w:sz w:val="28"/>
          <w:szCs w:val="28"/>
        </w:rPr>
      </w:pPr>
      <w:bookmarkStart w:id="830" w:name="_heading=h.30cnrca" w:colFirst="0" w:colLast="0"/>
      <w:bookmarkEnd w:id="830"/>
    </w:p>
    <w:p w14:paraId="55924F01" w14:textId="77777777" w:rsidR="00F109D5" w:rsidRPr="009D090D" w:rsidRDefault="00F109D5" w:rsidP="00F109D5">
      <w:pPr>
        <w:widowControl w:val="0"/>
        <w:autoSpaceDE w:val="0"/>
        <w:autoSpaceDN w:val="0"/>
        <w:ind w:firstLine="709"/>
        <w:jc w:val="both"/>
        <w:outlineLvl w:val="2"/>
        <w:rPr>
          <w:b/>
          <w:bCs/>
          <w:sz w:val="28"/>
          <w:szCs w:val="28"/>
          <w:lang w:val="fr-FR" w:eastAsia="fr-FR" w:bidi="fr-FR"/>
        </w:rPr>
      </w:pPr>
      <w:bookmarkStart w:id="831" w:name="_Toc89448213"/>
      <w:bookmarkStart w:id="832" w:name="_Toc140489023"/>
      <w:bookmarkStart w:id="833" w:name="_Toc152867169"/>
      <w:r w:rsidRPr="009D090D">
        <w:rPr>
          <w:b/>
          <w:bCs/>
          <w:sz w:val="28"/>
          <w:szCs w:val="28"/>
          <w:lang w:val="kk" w:eastAsia="fr-FR" w:bidi="fr-FR"/>
        </w:rPr>
        <w:t>6.2.5. Ауаға шаң шығарындылары</w:t>
      </w:r>
      <w:bookmarkEnd w:id="831"/>
      <w:bookmarkEnd w:id="832"/>
      <w:bookmarkEnd w:id="833"/>
      <w:r w:rsidRPr="009D090D">
        <w:rPr>
          <w:b/>
          <w:bCs/>
          <w:sz w:val="28"/>
          <w:szCs w:val="28"/>
          <w:lang w:val="kk" w:eastAsia="fr-FR" w:bidi="fr-FR"/>
        </w:rPr>
        <w:t xml:space="preserve"> </w:t>
      </w:r>
    </w:p>
    <w:p w14:paraId="68EDBA2B" w14:textId="77777777" w:rsidR="00F109D5" w:rsidRPr="009D090D" w:rsidRDefault="00F109D5" w:rsidP="00F109D5">
      <w:pPr>
        <w:ind w:firstLine="708"/>
        <w:jc w:val="both"/>
        <w:rPr>
          <w:b/>
          <w:bCs/>
          <w:sz w:val="28"/>
          <w:szCs w:val="28"/>
          <w:lang w:val="kk"/>
        </w:rPr>
      </w:pPr>
      <w:r w:rsidRPr="009D090D">
        <w:rPr>
          <w:b/>
          <w:bCs/>
          <w:sz w:val="28"/>
          <w:szCs w:val="28"/>
          <w:lang w:val="kk"/>
        </w:rPr>
        <w:t>ЕҚТ 22. Тас көмірді және/немесе қоңыр көмірді жағудан ауаға шаң мен байланысты металл бөлшектерін шығаруды төмендету мақсатында төменде келтірілген техникалардың біреуін немесе жиынтығын пайдалану қажет.</w:t>
      </w:r>
    </w:p>
    <w:p w14:paraId="030BF78A" w14:textId="77777777" w:rsidR="00F109D5" w:rsidRPr="009D090D" w:rsidRDefault="00F109D5" w:rsidP="00F109D5">
      <w:pPr>
        <w:ind w:firstLine="708"/>
        <w:jc w:val="both"/>
        <w:rPr>
          <w:sz w:val="28"/>
          <w:szCs w:val="28"/>
          <w:lang w:val="fr-FR"/>
        </w:rPr>
      </w:pPr>
    </w:p>
    <w:p w14:paraId="7D241C88" w14:textId="77777777" w:rsidR="00F109D5" w:rsidRPr="009D090D" w:rsidRDefault="00F109D5" w:rsidP="00F109D5">
      <w:pPr>
        <w:ind w:firstLine="709"/>
        <w:jc w:val="both"/>
        <w:rPr>
          <w:bCs/>
          <w:sz w:val="28"/>
          <w:szCs w:val="28"/>
          <w:lang w:val="fr-FR"/>
        </w:rPr>
      </w:pPr>
      <w:r w:rsidRPr="009D090D">
        <w:rPr>
          <w:bCs/>
          <w:sz w:val="28"/>
          <w:szCs w:val="28"/>
          <w:lang w:val="kk"/>
        </w:rPr>
        <w:t xml:space="preserve">6.22-кесте. </w:t>
      </w:r>
      <w:r w:rsidRPr="009D090D">
        <w:rPr>
          <w:bCs/>
          <w:sz w:val="28"/>
          <w:szCs w:val="28"/>
          <w:lang w:val="kk-KZ"/>
        </w:rPr>
        <w:t xml:space="preserve">Қатты отынды жағу кезінде шаң шығарындыларын азайту </w:t>
      </w:r>
      <w:r w:rsidRPr="009D090D">
        <w:rPr>
          <w:bCs/>
          <w:sz w:val="28"/>
          <w:szCs w:val="28"/>
        </w:rPr>
        <w:t>техникалар</w:t>
      </w:r>
      <w:r w:rsidRPr="009D090D">
        <w:rPr>
          <w:bCs/>
          <w:sz w:val="28"/>
          <w:szCs w:val="28"/>
          <w:lang w:val="kk-KZ"/>
        </w:rPr>
        <w:t>ы</w:t>
      </w:r>
    </w:p>
    <w:tbl>
      <w:tblPr>
        <w:tblStyle w:val="af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6"/>
        <w:gridCol w:w="3793"/>
        <w:gridCol w:w="2771"/>
        <w:gridCol w:w="2480"/>
      </w:tblGrid>
      <w:tr w:rsidR="00F109D5" w:rsidRPr="009D090D" w14:paraId="653956A8" w14:textId="77777777" w:rsidTr="00FF0A55">
        <w:tc>
          <w:tcPr>
            <w:tcW w:w="371" w:type="pct"/>
            <w:tcBorders>
              <w:right w:val="single" w:sz="4" w:space="0" w:color="auto"/>
            </w:tcBorders>
          </w:tcPr>
          <w:p w14:paraId="6D677E79" w14:textId="77777777" w:rsidR="00F109D5" w:rsidRPr="009D090D" w:rsidRDefault="00F109D5" w:rsidP="00F109D5">
            <w:pPr>
              <w:ind w:right="-20"/>
              <w:jc w:val="center"/>
              <w:rPr>
                <w:b/>
              </w:rPr>
            </w:pPr>
            <w:r w:rsidRPr="009D090D">
              <w:rPr>
                <w:b/>
                <w:lang w:val="kk"/>
              </w:rPr>
              <w:t>Р/с №</w:t>
            </w:r>
          </w:p>
        </w:tc>
        <w:tc>
          <w:tcPr>
            <w:tcW w:w="1941" w:type="pct"/>
            <w:vAlign w:val="center"/>
          </w:tcPr>
          <w:p w14:paraId="366BDC79" w14:textId="77777777" w:rsidR="00F109D5" w:rsidRPr="009D090D" w:rsidRDefault="00F109D5" w:rsidP="00F109D5">
            <w:pPr>
              <w:ind w:firstLine="35"/>
              <w:jc w:val="center"/>
              <w:rPr>
                <w:b/>
              </w:rPr>
            </w:pPr>
            <w:r w:rsidRPr="009D090D">
              <w:rPr>
                <w:b/>
                <w:lang w:val="kk"/>
              </w:rPr>
              <w:t>Техникасы</w:t>
            </w:r>
          </w:p>
        </w:tc>
        <w:tc>
          <w:tcPr>
            <w:tcW w:w="1418" w:type="pct"/>
            <w:vAlign w:val="center"/>
          </w:tcPr>
          <w:p w14:paraId="62F5D2D0" w14:textId="77777777" w:rsidR="00F109D5" w:rsidRPr="009D090D" w:rsidRDefault="00F109D5" w:rsidP="00F109D5">
            <w:pPr>
              <w:ind w:firstLine="35"/>
              <w:jc w:val="center"/>
              <w:rPr>
                <w:b/>
              </w:rPr>
            </w:pPr>
            <w:r w:rsidRPr="009D090D">
              <w:rPr>
                <w:b/>
                <w:lang w:val="kk"/>
              </w:rPr>
              <w:t>Сипаттамасы</w:t>
            </w:r>
          </w:p>
        </w:tc>
        <w:tc>
          <w:tcPr>
            <w:tcW w:w="1269" w:type="pct"/>
            <w:vAlign w:val="center"/>
          </w:tcPr>
          <w:p w14:paraId="0BA572FF" w14:textId="77777777" w:rsidR="00F109D5" w:rsidRPr="009D090D" w:rsidRDefault="00F109D5" w:rsidP="00F109D5">
            <w:pPr>
              <w:ind w:firstLine="35"/>
              <w:jc w:val="center"/>
              <w:rPr>
                <w:b/>
              </w:rPr>
            </w:pPr>
            <w:r w:rsidRPr="009D090D">
              <w:rPr>
                <w:b/>
                <w:lang w:val="kk"/>
              </w:rPr>
              <w:t>Қолданылуы</w:t>
            </w:r>
          </w:p>
        </w:tc>
      </w:tr>
      <w:tr w:rsidR="00F109D5" w:rsidRPr="009D090D" w14:paraId="537F02AC" w14:textId="77777777" w:rsidTr="00FF0A55">
        <w:tc>
          <w:tcPr>
            <w:tcW w:w="371" w:type="pct"/>
            <w:tcBorders>
              <w:right w:val="single" w:sz="4" w:space="0" w:color="auto"/>
            </w:tcBorders>
          </w:tcPr>
          <w:p w14:paraId="63BE69CF" w14:textId="77777777" w:rsidR="00F109D5" w:rsidRPr="009D090D" w:rsidRDefault="00F109D5" w:rsidP="00F109D5">
            <w:pPr>
              <w:ind w:firstLine="35"/>
              <w:jc w:val="center"/>
              <w:rPr>
                <w:b/>
                <w:lang w:val="kk"/>
              </w:rPr>
            </w:pPr>
            <w:r w:rsidRPr="009D090D">
              <w:rPr>
                <w:b/>
                <w:lang w:val="kk"/>
              </w:rPr>
              <w:t>1</w:t>
            </w:r>
          </w:p>
        </w:tc>
        <w:tc>
          <w:tcPr>
            <w:tcW w:w="1941" w:type="pct"/>
            <w:vAlign w:val="center"/>
          </w:tcPr>
          <w:p w14:paraId="1AEE10EE" w14:textId="77777777" w:rsidR="00F109D5" w:rsidRPr="009D090D" w:rsidRDefault="00F109D5" w:rsidP="00F109D5">
            <w:pPr>
              <w:ind w:firstLine="35"/>
              <w:jc w:val="center"/>
              <w:rPr>
                <w:b/>
                <w:lang w:val="kk"/>
              </w:rPr>
            </w:pPr>
            <w:r w:rsidRPr="009D090D">
              <w:rPr>
                <w:b/>
                <w:lang w:val="kk"/>
              </w:rPr>
              <w:t>2</w:t>
            </w:r>
          </w:p>
        </w:tc>
        <w:tc>
          <w:tcPr>
            <w:tcW w:w="1418" w:type="pct"/>
            <w:vAlign w:val="center"/>
          </w:tcPr>
          <w:p w14:paraId="3A0C2F10" w14:textId="77777777" w:rsidR="00F109D5" w:rsidRPr="009D090D" w:rsidRDefault="00F109D5" w:rsidP="00F109D5">
            <w:pPr>
              <w:ind w:firstLine="35"/>
              <w:jc w:val="center"/>
              <w:rPr>
                <w:b/>
                <w:lang w:val="kk"/>
              </w:rPr>
            </w:pPr>
            <w:r w:rsidRPr="009D090D">
              <w:rPr>
                <w:b/>
                <w:lang w:val="kk"/>
              </w:rPr>
              <w:t>3</w:t>
            </w:r>
          </w:p>
        </w:tc>
        <w:tc>
          <w:tcPr>
            <w:tcW w:w="1269" w:type="pct"/>
            <w:vAlign w:val="center"/>
          </w:tcPr>
          <w:p w14:paraId="00763FEC" w14:textId="77777777" w:rsidR="00F109D5" w:rsidRPr="009D090D" w:rsidRDefault="00F109D5" w:rsidP="00F109D5">
            <w:pPr>
              <w:ind w:firstLine="35"/>
              <w:jc w:val="center"/>
              <w:rPr>
                <w:b/>
                <w:lang w:val="kk"/>
              </w:rPr>
            </w:pPr>
            <w:r w:rsidRPr="009D090D">
              <w:rPr>
                <w:b/>
                <w:lang w:val="kk"/>
              </w:rPr>
              <w:t>4</w:t>
            </w:r>
          </w:p>
        </w:tc>
      </w:tr>
      <w:tr w:rsidR="00F109D5" w:rsidRPr="009D090D" w14:paraId="25A4130A" w14:textId="77777777" w:rsidTr="00FF0A55">
        <w:trPr>
          <w:trHeight w:val="349"/>
        </w:trPr>
        <w:tc>
          <w:tcPr>
            <w:tcW w:w="371" w:type="pct"/>
          </w:tcPr>
          <w:p w14:paraId="4A965454" w14:textId="77777777" w:rsidR="00F109D5" w:rsidRPr="009D090D" w:rsidRDefault="00F109D5" w:rsidP="00F109D5">
            <w:pPr>
              <w:ind w:firstLine="34"/>
              <w:jc w:val="center"/>
              <w:rPr>
                <w:lang w:val="kk"/>
              </w:rPr>
            </w:pPr>
            <w:r w:rsidRPr="009D090D">
              <w:rPr>
                <w:lang w:val="kk"/>
              </w:rPr>
              <w:t>1</w:t>
            </w:r>
          </w:p>
        </w:tc>
        <w:tc>
          <w:tcPr>
            <w:tcW w:w="1941" w:type="pct"/>
            <w:vAlign w:val="center"/>
          </w:tcPr>
          <w:p w14:paraId="042E09A3" w14:textId="77777777" w:rsidR="00F109D5" w:rsidRPr="009D090D" w:rsidRDefault="00F109D5" w:rsidP="00F109D5">
            <w:pPr>
              <w:ind w:firstLine="34"/>
            </w:pPr>
            <w:r w:rsidRPr="009D090D">
              <w:rPr>
                <w:lang w:val="kk"/>
              </w:rPr>
              <w:t>Электр сүзгісі</w:t>
            </w:r>
          </w:p>
        </w:tc>
        <w:tc>
          <w:tcPr>
            <w:tcW w:w="1418" w:type="pct"/>
            <w:vAlign w:val="center"/>
          </w:tcPr>
          <w:p w14:paraId="75347400" w14:textId="77777777" w:rsidR="00F109D5" w:rsidRPr="009D090D" w:rsidRDefault="00F109D5" w:rsidP="00F109D5">
            <w:pPr>
              <w:ind w:firstLine="34"/>
              <w:jc w:val="center"/>
            </w:pPr>
            <w:r w:rsidRPr="009D090D">
              <w:rPr>
                <w:lang w:val="kk"/>
              </w:rPr>
              <w:t>4.1.1-бөлімді қараңыз</w:t>
            </w:r>
          </w:p>
        </w:tc>
        <w:tc>
          <w:tcPr>
            <w:tcW w:w="1269" w:type="pct"/>
            <w:vMerge w:val="restart"/>
            <w:vAlign w:val="center"/>
          </w:tcPr>
          <w:p w14:paraId="78531045" w14:textId="77777777" w:rsidR="00F109D5" w:rsidRPr="009D090D" w:rsidRDefault="00F109D5" w:rsidP="00F109D5">
            <w:pPr>
              <w:ind w:firstLine="34"/>
            </w:pPr>
            <w:r w:rsidRPr="009D090D">
              <w:rPr>
                <w:lang w:val="kk"/>
              </w:rPr>
              <w:t>жалпы қолданымды</w:t>
            </w:r>
          </w:p>
        </w:tc>
      </w:tr>
      <w:tr w:rsidR="00F109D5" w:rsidRPr="009D090D" w14:paraId="23DA2263" w14:textId="77777777" w:rsidTr="00FF0A55">
        <w:tc>
          <w:tcPr>
            <w:tcW w:w="371" w:type="pct"/>
          </w:tcPr>
          <w:p w14:paraId="227B36BC" w14:textId="77777777" w:rsidR="00F109D5" w:rsidRPr="009D090D" w:rsidRDefault="00F109D5" w:rsidP="00F109D5">
            <w:pPr>
              <w:ind w:firstLine="34"/>
              <w:jc w:val="center"/>
              <w:rPr>
                <w:lang w:val="kk"/>
              </w:rPr>
            </w:pPr>
            <w:r w:rsidRPr="009D090D">
              <w:rPr>
                <w:lang w:val="kk"/>
              </w:rPr>
              <w:t>2</w:t>
            </w:r>
          </w:p>
        </w:tc>
        <w:tc>
          <w:tcPr>
            <w:tcW w:w="1941" w:type="pct"/>
            <w:vAlign w:val="center"/>
          </w:tcPr>
          <w:p w14:paraId="6BEF8470" w14:textId="77777777" w:rsidR="00F109D5" w:rsidRPr="009D090D" w:rsidRDefault="00F109D5" w:rsidP="00F109D5">
            <w:pPr>
              <w:ind w:firstLine="34"/>
              <w:rPr>
                <w:lang w:val="ru-RU"/>
              </w:rPr>
            </w:pPr>
            <w:r w:rsidRPr="009D090D">
              <w:rPr>
                <w:lang w:val="kk"/>
              </w:rPr>
              <w:t>Жылжымалы электродтары бар электр сүзгісі</w:t>
            </w:r>
          </w:p>
        </w:tc>
        <w:tc>
          <w:tcPr>
            <w:tcW w:w="1418" w:type="pct"/>
            <w:vAlign w:val="center"/>
          </w:tcPr>
          <w:p w14:paraId="5EB8BB17" w14:textId="77777777" w:rsidR="00F109D5" w:rsidRPr="009D090D" w:rsidRDefault="00F109D5" w:rsidP="00F109D5">
            <w:pPr>
              <w:ind w:firstLine="34"/>
              <w:jc w:val="center"/>
            </w:pPr>
            <w:r w:rsidRPr="009D090D">
              <w:rPr>
                <w:lang w:val="kk"/>
              </w:rPr>
              <w:t>4.1.1-бөлімді қараңыз</w:t>
            </w:r>
          </w:p>
        </w:tc>
        <w:tc>
          <w:tcPr>
            <w:tcW w:w="1269" w:type="pct"/>
            <w:vMerge/>
            <w:vAlign w:val="center"/>
          </w:tcPr>
          <w:p w14:paraId="6FEE4BAD" w14:textId="77777777" w:rsidR="00F109D5" w:rsidRPr="009D090D" w:rsidRDefault="00F109D5" w:rsidP="00F109D5">
            <w:pPr>
              <w:pBdr>
                <w:top w:val="nil"/>
                <w:left w:val="nil"/>
                <w:bottom w:val="nil"/>
                <w:right w:val="nil"/>
                <w:between w:val="nil"/>
              </w:pBdr>
            </w:pPr>
          </w:p>
        </w:tc>
      </w:tr>
      <w:tr w:rsidR="00F109D5" w:rsidRPr="009D090D" w14:paraId="19B2B926" w14:textId="77777777" w:rsidTr="00FF0A55">
        <w:tc>
          <w:tcPr>
            <w:tcW w:w="371" w:type="pct"/>
          </w:tcPr>
          <w:p w14:paraId="0265F13B" w14:textId="77777777" w:rsidR="00F109D5" w:rsidRPr="009D090D" w:rsidRDefault="00F109D5" w:rsidP="00F109D5">
            <w:pPr>
              <w:ind w:firstLine="34"/>
              <w:jc w:val="center"/>
              <w:rPr>
                <w:lang w:val="kk"/>
              </w:rPr>
            </w:pPr>
            <w:r w:rsidRPr="009D090D">
              <w:rPr>
                <w:lang w:val="kk"/>
              </w:rPr>
              <w:t>3</w:t>
            </w:r>
          </w:p>
        </w:tc>
        <w:tc>
          <w:tcPr>
            <w:tcW w:w="1941" w:type="pct"/>
            <w:vAlign w:val="center"/>
          </w:tcPr>
          <w:p w14:paraId="1BE41FEE" w14:textId="77777777" w:rsidR="00F109D5" w:rsidRPr="009D090D" w:rsidRDefault="00F109D5" w:rsidP="00F109D5">
            <w:pPr>
              <w:ind w:firstLine="34"/>
            </w:pPr>
            <w:r w:rsidRPr="009D090D">
              <w:rPr>
                <w:lang w:val="kk"/>
              </w:rPr>
              <w:t xml:space="preserve">Қапшық сүзгілер </w:t>
            </w:r>
          </w:p>
        </w:tc>
        <w:tc>
          <w:tcPr>
            <w:tcW w:w="1418" w:type="pct"/>
            <w:vAlign w:val="center"/>
          </w:tcPr>
          <w:p w14:paraId="19A9A97C" w14:textId="77777777" w:rsidR="00F109D5" w:rsidRPr="009D090D" w:rsidRDefault="00F109D5" w:rsidP="00F109D5">
            <w:pPr>
              <w:ind w:firstLine="34"/>
              <w:jc w:val="center"/>
            </w:pPr>
            <w:r w:rsidRPr="009D090D">
              <w:rPr>
                <w:lang w:val="kk"/>
              </w:rPr>
              <w:t>4.1.1-бөлімді қараңыз</w:t>
            </w:r>
          </w:p>
        </w:tc>
        <w:tc>
          <w:tcPr>
            <w:tcW w:w="1269" w:type="pct"/>
            <w:vMerge/>
            <w:vAlign w:val="center"/>
          </w:tcPr>
          <w:p w14:paraId="1CD7B11F" w14:textId="77777777" w:rsidR="00F109D5" w:rsidRPr="009D090D" w:rsidRDefault="00F109D5" w:rsidP="00F109D5">
            <w:pPr>
              <w:pBdr>
                <w:top w:val="nil"/>
                <w:left w:val="nil"/>
                <w:bottom w:val="nil"/>
                <w:right w:val="nil"/>
                <w:between w:val="nil"/>
              </w:pBdr>
            </w:pPr>
          </w:p>
        </w:tc>
      </w:tr>
      <w:tr w:rsidR="00F109D5" w:rsidRPr="009D090D" w14:paraId="3C61E1BF" w14:textId="77777777" w:rsidTr="00FF0A55">
        <w:tc>
          <w:tcPr>
            <w:tcW w:w="371" w:type="pct"/>
          </w:tcPr>
          <w:p w14:paraId="787593D5" w14:textId="77777777" w:rsidR="00F109D5" w:rsidRPr="009D090D" w:rsidRDefault="00F109D5" w:rsidP="00F109D5">
            <w:pPr>
              <w:ind w:firstLine="34"/>
              <w:jc w:val="center"/>
              <w:rPr>
                <w:lang w:val="kk"/>
              </w:rPr>
            </w:pPr>
            <w:r w:rsidRPr="009D090D">
              <w:rPr>
                <w:lang w:val="kk"/>
              </w:rPr>
              <w:t>4</w:t>
            </w:r>
          </w:p>
        </w:tc>
        <w:tc>
          <w:tcPr>
            <w:tcW w:w="1941" w:type="pct"/>
            <w:vAlign w:val="center"/>
          </w:tcPr>
          <w:p w14:paraId="51B558F3" w14:textId="77777777" w:rsidR="00F109D5" w:rsidRPr="009D090D" w:rsidRDefault="00F109D5" w:rsidP="00F109D5">
            <w:pPr>
              <w:ind w:firstLine="34"/>
            </w:pPr>
            <w:r w:rsidRPr="009D090D">
              <w:rPr>
                <w:lang w:val="kk"/>
              </w:rPr>
              <w:t>Эмульгаторлар</w:t>
            </w:r>
          </w:p>
        </w:tc>
        <w:tc>
          <w:tcPr>
            <w:tcW w:w="1418" w:type="pct"/>
            <w:vAlign w:val="center"/>
          </w:tcPr>
          <w:p w14:paraId="352244CF" w14:textId="77777777" w:rsidR="00F109D5" w:rsidRPr="009D090D" w:rsidRDefault="00F109D5" w:rsidP="00F109D5">
            <w:pPr>
              <w:ind w:firstLine="34"/>
              <w:jc w:val="center"/>
            </w:pPr>
            <w:r w:rsidRPr="009D090D">
              <w:rPr>
                <w:lang w:val="kk"/>
              </w:rPr>
              <w:t>4.1.1-бөлімді қараңыз</w:t>
            </w:r>
          </w:p>
        </w:tc>
        <w:tc>
          <w:tcPr>
            <w:tcW w:w="1269" w:type="pct"/>
            <w:vMerge/>
            <w:vAlign w:val="center"/>
          </w:tcPr>
          <w:p w14:paraId="7EB68D91" w14:textId="77777777" w:rsidR="00F109D5" w:rsidRPr="009D090D" w:rsidRDefault="00F109D5" w:rsidP="00F109D5">
            <w:pPr>
              <w:pBdr>
                <w:top w:val="nil"/>
                <w:left w:val="nil"/>
                <w:bottom w:val="nil"/>
                <w:right w:val="nil"/>
                <w:between w:val="nil"/>
              </w:pBdr>
            </w:pPr>
          </w:p>
        </w:tc>
      </w:tr>
      <w:tr w:rsidR="00F109D5" w:rsidRPr="009D090D" w14:paraId="163846C0" w14:textId="77777777" w:rsidTr="00FF0A55">
        <w:tc>
          <w:tcPr>
            <w:tcW w:w="371" w:type="pct"/>
          </w:tcPr>
          <w:p w14:paraId="121E2FC9" w14:textId="77777777" w:rsidR="00F109D5" w:rsidRPr="009D090D" w:rsidRDefault="00F109D5" w:rsidP="00F109D5">
            <w:pPr>
              <w:ind w:firstLine="34"/>
              <w:jc w:val="center"/>
              <w:rPr>
                <w:lang w:val="kk"/>
              </w:rPr>
            </w:pPr>
            <w:r w:rsidRPr="009D090D">
              <w:rPr>
                <w:lang w:val="kk"/>
              </w:rPr>
              <w:t>5</w:t>
            </w:r>
          </w:p>
        </w:tc>
        <w:tc>
          <w:tcPr>
            <w:tcW w:w="1941" w:type="pct"/>
            <w:vAlign w:val="center"/>
          </w:tcPr>
          <w:p w14:paraId="2B1BEBDE" w14:textId="77777777" w:rsidR="00F109D5" w:rsidRPr="009D090D" w:rsidRDefault="00F109D5" w:rsidP="00F109D5">
            <w:pPr>
              <w:ind w:firstLine="34"/>
              <w:rPr>
                <w:lang w:val="kk"/>
              </w:rPr>
            </w:pPr>
            <w:r w:rsidRPr="009D090D">
              <w:rPr>
                <w:lang w:val="kk"/>
              </w:rPr>
              <w:t>Түтін газын ылғалды тәсілмен күкіртсіздендіру</w:t>
            </w:r>
          </w:p>
        </w:tc>
        <w:tc>
          <w:tcPr>
            <w:tcW w:w="1418" w:type="pct"/>
            <w:vMerge w:val="restart"/>
            <w:vAlign w:val="center"/>
          </w:tcPr>
          <w:p w14:paraId="69345FD0" w14:textId="77777777" w:rsidR="00F109D5" w:rsidRPr="009D090D" w:rsidRDefault="00F109D5" w:rsidP="00F109D5">
            <w:pPr>
              <w:ind w:firstLine="34"/>
              <w:jc w:val="center"/>
            </w:pPr>
            <w:r w:rsidRPr="009D090D">
              <w:rPr>
                <w:lang w:val="kk"/>
              </w:rPr>
              <w:t>4.1.2-бөлімді қараңыз</w:t>
            </w:r>
          </w:p>
        </w:tc>
        <w:tc>
          <w:tcPr>
            <w:tcW w:w="1269" w:type="pct"/>
            <w:vMerge w:val="restart"/>
            <w:vAlign w:val="center"/>
          </w:tcPr>
          <w:p w14:paraId="194CA94C" w14:textId="77777777" w:rsidR="00F109D5" w:rsidRPr="009D090D" w:rsidRDefault="00F109D5" w:rsidP="00F109D5">
            <w:pPr>
              <w:ind w:firstLine="34"/>
            </w:pPr>
            <w:r w:rsidRPr="009D090D">
              <w:rPr>
                <w:lang w:val="kk"/>
              </w:rPr>
              <w:t>ЕҚТ 68 үйлесімде ЕҚТ 21 қолдану</w:t>
            </w:r>
          </w:p>
          <w:p w14:paraId="2D079051" w14:textId="77777777" w:rsidR="00F109D5" w:rsidRPr="009D090D" w:rsidRDefault="00F109D5" w:rsidP="00F109D5">
            <w:pPr>
              <w:ind w:firstLine="34"/>
            </w:pPr>
          </w:p>
        </w:tc>
      </w:tr>
      <w:tr w:rsidR="00F109D5" w:rsidRPr="009D090D" w14:paraId="75B0B019" w14:textId="77777777" w:rsidTr="00FF0A55">
        <w:tc>
          <w:tcPr>
            <w:tcW w:w="371" w:type="pct"/>
          </w:tcPr>
          <w:p w14:paraId="07FEE6A1" w14:textId="77777777" w:rsidR="00F109D5" w:rsidRPr="009D090D" w:rsidRDefault="00F109D5" w:rsidP="00F109D5">
            <w:pPr>
              <w:ind w:firstLine="34"/>
              <w:jc w:val="center"/>
              <w:rPr>
                <w:lang w:val="kk"/>
              </w:rPr>
            </w:pPr>
            <w:r w:rsidRPr="009D090D">
              <w:rPr>
                <w:lang w:val="kk"/>
              </w:rPr>
              <w:t>6</w:t>
            </w:r>
          </w:p>
        </w:tc>
        <w:tc>
          <w:tcPr>
            <w:tcW w:w="1941" w:type="pct"/>
            <w:vAlign w:val="center"/>
          </w:tcPr>
          <w:p w14:paraId="58E26EC7" w14:textId="77777777" w:rsidR="00F109D5" w:rsidRPr="009D090D" w:rsidRDefault="00F109D5" w:rsidP="00F109D5">
            <w:pPr>
              <w:ind w:firstLine="34"/>
            </w:pPr>
            <w:r w:rsidRPr="009D090D">
              <w:rPr>
                <w:lang w:val="kk"/>
              </w:rPr>
              <w:t>Сорбентті қазандыққа енгізу</w:t>
            </w:r>
          </w:p>
        </w:tc>
        <w:tc>
          <w:tcPr>
            <w:tcW w:w="1418" w:type="pct"/>
            <w:vMerge/>
            <w:vAlign w:val="center"/>
          </w:tcPr>
          <w:p w14:paraId="01C09C4B" w14:textId="77777777" w:rsidR="00F109D5" w:rsidRPr="009D090D" w:rsidRDefault="00F109D5" w:rsidP="00F109D5">
            <w:pPr>
              <w:pBdr>
                <w:top w:val="nil"/>
                <w:left w:val="nil"/>
                <w:bottom w:val="nil"/>
                <w:right w:val="nil"/>
                <w:between w:val="nil"/>
              </w:pBdr>
            </w:pPr>
          </w:p>
        </w:tc>
        <w:tc>
          <w:tcPr>
            <w:tcW w:w="1269" w:type="pct"/>
            <w:vMerge/>
            <w:vAlign w:val="center"/>
          </w:tcPr>
          <w:p w14:paraId="55388E1C" w14:textId="77777777" w:rsidR="00F109D5" w:rsidRPr="009D090D" w:rsidRDefault="00F109D5" w:rsidP="00F109D5">
            <w:pPr>
              <w:pBdr>
                <w:top w:val="nil"/>
                <w:left w:val="nil"/>
                <w:bottom w:val="nil"/>
                <w:right w:val="nil"/>
                <w:between w:val="nil"/>
              </w:pBdr>
            </w:pPr>
          </w:p>
        </w:tc>
      </w:tr>
    </w:tbl>
    <w:p w14:paraId="16609D74" w14:textId="77777777" w:rsidR="00F109D5" w:rsidRPr="009D090D" w:rsidRDefault="00F109D5" w:rsidP="00F109D5">
      <w:pPr>
        <w:widowControl w:val="0"/>
        <w:ind w:right="283"/>
        <w:rPr>
          <w:bCs/>
          <w:sz w:val="22"/>
          <w:szCs w:val="22"/>
        </w:rPr>
      </w:pPr>
    </w:p>
    <w:p w14:paraId="1385340D"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t>6.23-кесте. Қатты отынды жағу үшін ауаға шаңның ЕҚТ қолданумен байланысты атмосфераға эмиссиялардың ТК</w:t>
      </w:r>
    </w:p>
    <w:tbl>
      <w:tblPr>
        <w:tblStyle w:val="af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09"/>
        <w:gridCol w:w="2025"/>
        <w:gridCol w:w="1239"/>
        <w:gridCol w:w="2027"/>
        <w:gridCol w:w="1443"/>
        <w:gridCol w:w="2027"/>
      </w:tblGrid>
      <w:tr w:rsidR="00F109D5" w:rsidRPr="009D090D" w14:paraId="79C75B17" w14:textId="77777777" w:rsidTr="00FF0A55">
        <w:trPr>
          <w:trHeight w:val="230"/>
          <w:tblHeader/>
        </w:trPr>
        <w:tc>
          <w:tcPr>
            <w:tcW w:w="294" w:type="pct"/>
            <w:vMerge w:val="restart"/>
            <w:tcBorders>
              <w:right w:val="single" w:sz="4" w:space="0" w:color="auto"/>
            </w:tcBorders>
            <w:vAlign w:val="center"/>
          </w:tcPr>
          <w:p w14:paraId="782A8014" w14:textId="77777777" w:rsidR="00F109D5" w:rsidRPr="009D090D" w:rsidRDefault="00F109D5" w:rsidP="00F109D5">
            <w:pPr>
              <w:jc w:val="center"/>
              <w:rPr>
                <w:b/>
              </w:rPr>
            </w:pPr>
            <w:r w:rsidRPr="009D090D">
              <w:rPr>
                <w:rFonts w:eastAsia="Calibri"/>
                <w:b/>
                <w:lang w:val="kk-KZ"/>
              </w:rPr>
              <w:t>Р/с №</w:t>
            </w:r>
          </w:p>
        </w:tc>
        <w:tc>
          <w:tcPr>
            <w:tcW w:w="740" w:type="pct"/>
            <w:vMerge w:val="restart"/>
            <w:tcBorders>
              <w:left w:val="single" w:sz="4" w:space="0" w:color="auto"/>
            </w:tcBorders>
            <w:vAlign w:val="center"/>
          </w:tcPr>
          <w:p w14:paraId="118089A9" w14:textId="77777777" w:rsidR="00F109D5" w:rsidRPr="009D090D" w:rsidRDefault="00F109D5" w:rsidP="00F109D5">
            <w:pPr>
              <w:jc w:val="center"/>
              <w:rPr>
                <w:rFonts w:eastAsia="Calibri"/>
                <w:b/>
              </w:rPr>
            </w:pPr>
            <w:r w:rsidRPr="009D090D">
              <w:rPr>
                <w:b/>
                <w:lang w:val="kk"/>
              </w:rPr>
              <w:t>Қондырғының жылу қуаты, МВт</w:t>
            </w:r>
          </w:p>
        </w:tc>
        <w:tc>
          <w:tcPr>
            <w:tcW w:w="3966" w:type="pct"/>
            <w:gridSpan w:val="4"/>
            <w:vAlign w:val="center"/>
          </w:tcPr>
          <w:p w14:paraId="0B2DDEC1" w14:textId="77777777" w:rsidR="00F109D5" w:rsidRPr="009D090D" w:rsidRDefault="00F109D5" w:rsidP="00F109D5">
            <w:pPr>
              <w:rPr>
                <w:b/>
              </w:rPr>
            </w:pPr>
            <w:r w:rsidRPr="009D090D">
              <w:rPr>
                <w:rFonts w:eastAsia="Calibri"/>
                <w:b/>
                <w:lang w:val="kk-KZ"/>
              </w:rPr>
              <w:t>ЕҚТ қолданумен байланысты атмосфераға эмиссиялардың ТК</w:t>
            </w:r>
            <w:r w:rsidRPr="009D090D">
              <w:rPr>
                <w:b/>
                <w:lang w:val="kk"/>
              </w:rPr>
              <w:t xml:space="preserve">, мг / нм </w:t>
            </w:r>
            <w:r w:rsidRPr="009D090D">
              <w:rPr>
                <w:b/>
                <w:vertAlign w:val="superscript"/>
                <w:lang w:val="kk"/>
              </w:rPr>
              <w:t>3</w:t>
            </w:r>
          </w:p>
        </w:tc>
      </w:tr>
      <w:tr w:rsidR="00F109D5" w:rsidRPr="009D090D" w14:paraId="45DC7300" w14:textId="77777777" w:rsidTr="00FF0A55">
        <w:trPr>
          <w:trHeight w:val="690"/>
          <w:tblHeader/>
        </w:trPr>
        <w:tc>
          <w:tcPr>
            <w:tcW w:w="294" w:type="pct"/>
            <w:vMerge/>
            <w:tcBorders>
              <w:right w:val="single" w:sz="4" w:space="0" w:color="auto"/>
            </w:tcBorders>
          </w:tcPr>
          <w:p w14:paraId="6FFE7E68" w14:textId="77777777" w:rsidR="00F109D5" w:rsidRPr="009D090D" w:rsidRDefault="00F109D5" w:rsidP="00F109D5">
            <w:pPr>
              <w:pBdr>
                <w:top w:val="nil"/>
                <w:left w:val="nil"/>
                <w:bottom w:val="nil"/>
                <w:right w:val="nil"/>
                <w:between w:val="nil"/>
              </w:pBdr>
              <w:rPr>
                <w:b/>
              </w:rPr>
            </w:pPr>
          </w:p>
        </w:tc>
        <w:tc>
          <w:tcPr>
            <w:tcW w:w="740" w:type="pct"/>
            <w:vMerge/>
            <w:tcBorders>
              <w:left w:val="single" w:sz="4" w:space="0" w:color="auto"/>
            </w:tcBorders>
          </w:tcPr>
          <w:p w14:paraId="11446221" w14:textId="77777777" w:rsidR="00F109D5" w:rsidRPr="009D090D" w:rsidRDefault="00F109D5" w:rsidP="00F109D5">
            <w:pPr>
              <w:pBdr>
                <w:top w:val="nil"/>
                <w:left w:val="nil"/>
                <w:bottom w:val="nil"/>
                <w:right w:val="nil"/>
                <w:between w:val="nil"/>
              </w:pBdr>
              <w:rPr>
                <w:rFonts w:eastAsia="Calibri"/>
                <w:b/>
              </w:rPr>
            </w:pPr>
          </w:p>
        </w:tc>
        <w:tc>
          <w:tcPr>
            <w:tcW w:w="1680" w:type="pct"/>
            <w:gridSpan w:val="2"/>
            <w:vAlign w:val="center"/>
          </w:tcPr>
          <w:p w14:paraId="077559B1" w14:textId="77777777" w:rsidR="00F109D5" w:rsidRPr="009D090D" w:rsidRDefault="00F109D5" w:rsidP="00F109D5">
            <w:pPr>
              <w:jc w:val="center"/>
              <w:rPr>
                <w:b/>
              </w:rPr>
            </w:pPr>
            <w:r w:rsidRPr="009D090D">
              <w:rPr>
                <w:b/>
                <w:lang w:val="kk"/>
              </w:rPr>
              <w:t>Жылдық орташа мәні</w:t>
            </w:r>
          </w:p>
        </w:tc>
        <w:tc>
          <w:tcPr>
            <w:tcW w:w="879" w:type="pct"/>
            <w:vAlign w:val="center"/>
          </w:tcPr>
          <w:p w14:paraId="3BFE9CA4" w14:textId="77777777" w:rsidR="00F109D5" w:rsidRPr="009D090D" w:rsidRDefault="00F109D5" w:rsidP="00F109D5">
            <w:pPr>
              <w:jc w:val="center"/>
              <w:rPr>
                <w:b/>
              </w:rPr>
            </w:pPr>
            <w:r w:rsidRPr="009D090D">
              <w:rPr>
                <w:b/>
                <w:lang w:val="kk"/>
              </w:rPr>
              <w:t>Орташа тәуліктік</w:t>
            </w:r>
          </w:p>
          <w:p w14:paraId="31CC020A" w14:textId="77777777" w:rsidR="00F109D5" w:rsidRPr="009D090D" w:rsidRDefault="00F109D5" w:rsidP="00F109D5">
            <w:pPr>
              <w:jc w:val="center"/>
              <w:rPr>
                <w:b/>
              </w:rPr>
            </w:pPr>
            <w:r w:rsidRPr="009D090D">
              <w:rPr>
                <w:b/>
                <w:lang w:val="kk"/>
              </w:rPr>
              <w:t xml:space="preserve"> мәні</w:t>
            </w:r>
          </w:p>
        </w:tc>
        <w:tc>
          <w:tcPr>
            <w:tcW w:w="1406" w:type="pct"/>
            <w:vAlign w:val="center"/>
          </w:tcPr>
          <w:p w14:paraId="7A7717E4" w14:textId="77777777" w:rsidR="00F109D5" w:rsidRPr="009D090D" w:rsidRDefault="00F109D5" w:rsidP="00F109D5">
            <w:pPr>
              <w:jc w:val="center"/>
              <w:rPr>
                <w:b/>
              </w:rPr>
            </w:pPr>
            <w:r w:rsidRPr="009D090D">
              <w:rPr>
                <w:b/>
                <w:lang w:val="kk"/>
              </w:rPr>
              <w:t xml:space="preserve">Орташа тәуліктік мән </w:t>
            </w:r>
          </w:p>
        </w:tc>
      </w:tr>
      <w:tr w:rsidR="00F109D5" w:rsidRPr="009D090D" w14:paraId="4C77A587" w14:textId="77777777" w:rsidTr="00FF0A55">
        <w:trPr>
          <w:trHeight w:val="457"/>
          <w:tblHeader/>
        </w:trPr>
        <w:tc>
          <w:tcPr>
            <w:tcW w:w="294" w:type="pct"/>
            <w:vMerge/>
            <w:tcBorders>
              <w:right w:val="single" w:sz="4" w:space="0" w:color="auto"/>
            </w:tcBorders>
          </w:tcPr>
          <w:p w14:paraId="35349381" w14:textId="77777777" w:rsidR="00F109D5" w:rsidRPr="009D090D" w:rsidRDefault="00F109D5" w:rsidP="00F109D5">
            <w:pPr>
              <w:pBdr>
                <w:top w:val="nil"/>
                <w:left w:val="nil"/>
                <w:bottom w:val="nil"/>
                <w:right w:val="nil"/>
                <w:between w:val="nil"/>
              </w:pBdr>
              <w:rPr>
                <w:b/>
              </w:rPr>
            </w:pPr>
          </w:p>
        </w:tc>
        <w:tc>
          <w:tcPr>
            <w:tcW w:w="740" w:type="pct"/>
            <w:vMerge/>
            <w:tcBorders>
              <w:left w:val="single" w:sz="4" w:space="0" w:color="auto"/>
            </w:tcBorders>
          </w:tcPr>
          <w:p w14:paraId="3D0B80CC" w14:textId="77777777" w:rsidR="00F109D5" w:rsidRPr="009D090D" w:rsidRDefault="00F109D5" w:rsidP="00F109D5">
            <w:pPr>
              <w:pBdr>
                <w:top w:val="nil"/>
                <w:left w:val="nil"/>
                <w:bottom w:val="nil"/>
                <w:right w:val="nil"/>
                <w:between w:val="nil"/>
              </w:pBdr>
              <w:rPr>
                <w:rFonts w:eastAsia="Calibri"/>
                <w:b/>
              </w:rPr>
            </w:pPr>
          </w:p>
        </w:tc>
        <w:tc>
          <w:tcPr>
            <w:tcW w:w="801" w:type="pct"/>
            <w:vAlign w:val="center"/>
          </w:tcPr>
          <w:p w14:paraId="7D58F024" w14:textId="77777777" w:rsidR="00F109D5" w:rsidRPr="009D090D" w:rsidRDefault="00F109D5" w:rsidP="00F109D5">
            <w:pPr>
              <w:jc w:val="center"/>
              <w:rPr>
                <w:b/>
              </w:rPr>
            </w:pPr>
            <w:r w:rsidRPr="009D090D">
              <w:rPr>
                <w:b/>
                <w:lang w:val="kk"/>
              </w:rPr>
              <w:t>Жаңа қондырғы</w:t>
            </w:r>
          </w:p>
        </w:tc>
        <w:tc>
          <w:tcPr>
            <w:tcW w:w="879" w:type="pct"/>
            <w:vAlign w:val="center"/>
          </w:tcPr>
          <w:p w14:paraId="580193B5" w14:textId="77777777" w:rsidR="00F109D5" w:rsidRPr="009D090D" w:rsidRDefault="00F109D5" w:rsidP="00F109D5">
            <w:pPr>
              <w:tabs>
                <w:tab w:val="left" w:pos="1503"/>
              </w:tabs>
              <w:jc w:val="center"/>
              <w:rPr>
                <w:b/>
              </w:rPr>
            </w:pPr>
            <w:r w:rsidRPr="009D090D">
              <w:rPr>
                <w:b/>
                <w:lang w:val="kk"/>
              </w:rPr>
              <w:t>Қолданыстағы қондырғы</w:t>
            </w:r>
          </w:p>
        </w:tc>
        <w:tc>
          <w:tcPr>
            <w:tcW w:w="879" w:type="pct"/>
            <w:vAlign w:val="center"/>
          </w:tcPr>
          <w:p w14:paraId="4F8C5FB1" w14:textId="77777777" w:rsidR="00F109D5" w:rsidRPr="009D090D" w:rsidRDefault="00F109D5" w:rsidP="00F109D5">
            <w:pPr>
              <w:jc w:val="center"/>
              <w:rPr>
                <w:b/>
              </w:rPr>
            </w:pPr>
            <w:r w:rsidRPr="009D090D">
              <w:rPr>
                <w:b/>
                <w:lang w:val="kk"/>
              </w:rPr>
              <w:t>Жаңа қондырғы</w:t>
            </w:r>
          </w:p>
        </w:tc>
        <w:tc>
          <w:tcPr>
            <w:tcW w:w="1406" w:type="pct"/>
            <w:vAlign w:val="center"/>
          </w:tcPr>
          <w:p w14:paraId="573FFA71" w14:textId="77777777" w:rsidR="00F109D5" w:rsidRPr="009D090D" w:rsidRDefault="00F109D5" w:rsidP="00F109D5">
            <w:pPr>
              <w:jc w:val="center"/>
              <w:rPr>
                <w:b/>
              </w:rPr>
            </w:pPr>
            <w:r w:rsidRPr="009D090D">
              <w:rPr>
                <w:b/>
                <w:lang w:val="kk"/>
              </w:rPr>
              <w:t xml:space="preserve">Қолданыстағы қондырғы </w:t>
            </w:r>
          </w:p>
        </w:tc>
      </w:tr>
      <w:tr w:rsidR="00F109D5" w:rsidRPr="009D090D" w14:paraId="0F849315" w14:textId="77777777" w:rsidTr="00FF0A55">
        <w:trPr>
          <w:trHeight w:val="203"/>
          <w:tblHeader/>
        </w:trPr>
        <w:tc>
          <w:tcPr>
            <w:tcW w:w="294" w:type="pct"/>
          </w:tcPr>
          <w:p w14:paraId="25161C23"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740" w:type="pct"/>
            <w:vAlign w:val="center"/>
          </w:tcPr>
          <w:p w14:paraId="5C423A5D"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801" w:type="pct"/>
            <w:vAlign w:val="center"/>
          </w:tcPr>
          <w:p w14:paraId="73C5DED8" w14:textId="77777777" w:rsidR="00F109D5" w:rsidRPr="009D090D" w:rsidRDefault="00F109D5" w:rsidP="00F109D5">
            <w:pPr>
              <w:jc w:val="center"/>
              <w:rPr>
                <w:rFonts w:eastAsia="Calibri"/>
                <w:b/>
                <w:lang w:val="kk"/>
              </w:rPr>
            </w:pPr>
            <w:r w:rsidRPr="009D090D">
              <w:rPr>
                <w:rFonts w:eastAsia="Calibri"/>
                <w:b/>
                <w:lang w:val="kk"/>
              </w:rPr>
              <w:t>3</w:t>
            </w:r>
          </w:p>
        </w:tc>
        <w:tc>
          <w:tcPr>
            <w:tcW w:w="879" w:type="pct"/>
            <w:vAlign w:val="center"/>
          </w:tcPr>
          <w:p w14:paraId="0902F53D" w14:textId="77777777" w:rsidR="00F109D5" w:rsidRPr="009D090D" w:rsidRDefault="00F109D5" w:rsidP="00F109D5">
            <w:pPr>
              <w:tabs>
                <w:tab w:val="left" w:pos="1503"/>
              </w:tabs>
              <w:jc w:val="center"/>
              <w:rPr>
                <w:rFonts w:eastAsia="Calibri"/>
                <w:b/>
                <w:lang w:val="kk"/>
              </w:rPr>
            </w:pPr>
            <w:r w:rsidRPr="009D090D">
              <w:rPr>
                <w:rFonts w:eastAsia="Calibri"/>
                <w:b/>
                <w:lang w:val="kk"/>
              </w:rPr>
              <w:t>4</w:t>
            </w:r>
          </w:p>
        </w:tc>
        <w:tc>
          <w:tcPr>
            <w:tcW w:w="879" w:type="pct"/>
            <w:vAlign w:val="center"/>
          </w:tcPr>
          <w:p w14:paraId="5186E6DF" w14:textId="77777777" w:rsidR="00F109D5" w:rsidRPr="009D090D" w:rsidRDefault="00F109D5" w:rsidP="00F109D5">
            <w:pPr>
              <w:jc w:val="center"/>
              <w:rPr>
                <w:rFonts w:eastAsia="Calibri"/>
                <w:b/>
                <w:lang w:val="kk"/>
              </w:rPr>
            </w:pPr>
            <w:r w:rsidRPr="009D090D">
              <w:rPr>
                <w:rFonts w:eastAsia="Calibri"/>
                <w:b/>
                <w:lang w:val="kk"/>
              </w:rPr>
              <w:t>5</w:t>
            </w:r>
          </w:p>
        </w:tc>
        <w:tc>
          <w:tcPr>
            <w:tcW w:w="1406" w:type="pct"/>
            <w:vAlign w:val="center"/>
          </w:tcPr>
          <w:p w14:paraId="3F53DE51"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D090D" w14:paraId="459D5DD5" w14:textId="77777777" w:rsidTr="00FF0A55">
        <w:trPr>
          <w:trHeight w:val="562"/>
          <w:tblHeader/>
        </w:trPr>
        <w:tc>
          <w:tcPr>
            <w:tcW w:w="294" w:type="pct"/>
          </w:tcPr>
          <w:p w14:paraId="6C0B554F" w14:textId="77777777" w:rsidR="00F109D5" w:rsidRPr="009D090D" w:rsidRDefault="00F109D5" w:rsidP="00F109D5">
            <w:pPr>
              <w:jc w:val="center"/>
              <w:rPr>
                <w:rFonts w:eastAsia="Calibri"/>
                <w:lang w:val="kk"/>
              </w:rPr>
            </w:pPr>
            <w:r w:rsidRPr="009D090D">
              <w:rPr>
                <w:rFonts w:eastAsia="Calibri"/>
                <w:lang w:val="kk"/>
              </w:rPr>
              <w:t>1</w:t>
            </w:r>
          </w:p>
        </w:tc>
        <w:tc>
          <w:tcPr>
            <w:tcW w:w="740" w:type="pct"/>
            <w:vAlign w:val="center"/>
          </w:tcPr>
          <w:p w14:paraId="09D498E3" w14:textId="77777777" w:rsidR="00F109D5" w:rsidRPr="009D090D" w:rsidRDefault="00F109D5" w:rsidP="00F109D5">
            <w:r w:rsidRPr="009D090D">
              <w:rPr>
                <w:lang w:val="kk"/>
              </w:rPr>
              <w:t>&lt;100</w:t>
            </w:r>
          </w:p>
        </w:tc>
        <w:tc>
          <w:tcPr>
            <w:tcW w:w="801" w:type="pct"/>
            <w:vAlign w:val="center"/>
          </w:tcPr>
          <w:p w14:paraId="3BF9E035" w14:textId="77777777" w:rsidR="00F109D5" w:rsidRPr="009D090D" w:rsidRDefault="00F109D5" w:rsidP="00F109D5">
            <w:pPr>
              <w:jc w:val="center"/>
            </w:pPr>
            <w:r w:rsidRPr="009D090D">
              <w:rPr>
                <w:lang w:val="kk"/>
              </w:rPr>
              <w:t>30-50</w:t>
            </w:r>
          </w:p>
        </w:tc>
        <w:tc>
          <w:tcPr>
            <w:tcW w:w="879" w:type="pct"/>
            <w:vAlign w:val="center"/>
          </w:tcPr>
          <w:p w14:paraId="7C1B1D61" w14:textId="77777777" w:rsidR="00F109D5" w:rsidRPr="009D090D" w:rsidRDefault="00F109D5" w:rsidP="00F109D5">
            <w:pPr>
              <w:jc w:val="center"/>
            </w:pPr>
            <w:r w:rsidRPr="009D090D">
              <w:rPr>
                <w:lang w:val="kk"/>
              </w:rPr>
              <w:t>65-180</w:t>
            </w:r>
          </w:p>
        </w:tc>
        <w:tc>
          <w:tcPr>
            <w:tcW w:w="879" w:type="pct"/>
            <w:vAlign w:val="center"/>
          </w:tcPr>
          <w:p w14:paraId="3743010F" w14:textId="77777777" w:rsidR="00F109D5" w:rsidRPr="009D090D" w:rsidRDefault="00F109D5" w:rsidP="00F109D5">
            <w:pPr>
              <w:jc w:val="center"/>
            </w:pPr>
            <w:r w:rsidRPr="009D090D">
              <w:rPr>
                <w:lang w:val="kk"/>
              </w:rPr>
              <w:t>35-60</w:t>
            </w:r>
          </w:p>
        </w:tc>
        <w:tc>
          <w:tcPr>
            <w:tcW w:w="1406" w:type="pct"/>
            <w:vAlign w:val="center"/>
          </w:tcPr>
          <w:p w14:paraId="208C68CE" w14:textId="77777777" w:rsidR="00F109D5" w:rsidRPr="009D090D" w:rsidRDefault="00F109D5" w:rsidP="00F109D5">
            <w:pPr>
              <w:jc w:val="center"/>
            </w:pPr>
            <w:r w:rsidRPr="009D090D">
              <w:rPr>
                <w:lang w:val="kk"/>
              </w:rPr>
              <w:t>70-200</w:t>
            </w:r>
          </w:p>
        </w:tc>
      </w:tr>
      <w:tr w:rsidR="00F109D5" w:rsidRPr="009D090D" w14:paraId="3B27B902" w14:textId="77777777" w:rsidTr="00FF0A55">
        <w:trPr>
          <w:trHeight w:val="562"/>
          <w:tblHeader/>
        </w:trPr>
        <w:tc>
          <w:tcPr>
            <w:tcW w:w="294" w:type="pct"/>
          </w:tcPr>
          <w:p w14:paraId="41259AA8" w14:textId="77777777" w:rsidR="00F109D5" w:rsidRPr="009D090D" w:rsidRDefault="00F109D5" w:rsidP="00F109D5">
            <w:pPr>
              <w:jc w:val="center"/>
              <w:rPr>
                <w:rFonts w:eastAsia="Calibri"/>
                <w:lang w:val="kk-KZ"/>
              </w:rPr>
            </w:pPr>
            <w:r w:rsidRPr="009D090D">
              <w:rPr>
                <w:rFonts w:eastAsia="Calibri"/>
                <w:lang w:val="kk-KZ"/>
              </w:rPr>
              <w:t>2</w:t>
            </w:r>
          </w:p>
        </w:tc>
        <w:tc>
          <w:tcPr>
            <w:tcW w:w="740" w:type="pct"/>
            <w:vAlign w:val="center"/>
          </w:tcPr>
          <w:p w14:paraId="5AAAF68C" w14:textId="77777777" w:rsidR="00F109D5" w:rsidRPr="009D090D" w:rsidRDefault="00694809" w:rsidP="00F109D5">
            <w:sdt>
              <w:sdtPr>
                <w:rPr>
                  <w:rFonts w:eastAsia="Calibri"/>
                </w:rPr>
                <w:tag w:val="goog_rdk_73"/>
                <w:id w:val="1531512759"/>
              </w:sdtPr>
              <w:sdtEndPr/>
              <w:sdtContent>
                <w:r w:rsidR="00F109D5" w:rsidRPr="009D090D">
                  <w:rPr>
                    <w:rFonts w:eastAsia="Gungsuh"/>
                    <w:lang w:val="kk"/>
                  </w:rPr>
                  <w:t>≥100–300</w:t>
                </w:r>
              </w:sdtContent>
            </w:sdt>
          </w:p>
        </w:tc>
        <w:tc>
          <w:tcPr>
            <w:tcW w:w="801" w:type="pct"/>
            <w:tcBorders>
              <w:right w:val="single" w:sz="4" w:space="0" w:color="000000"/>
            </w:tcBorders>
            <w:vAlign w:val="center"/>
          </w:tcPr>
          <w:p w14:paraId="6BC138B1" w14:textId="77777777" w:rsidR="00F109D5" w:rsidRPr="009D090D" w:rsidRDefault="00F109D5" w:rsidP="00F109D5">
            <w:pPr>
              <w:jc w:val="center"/>
            </w:pPr>
            <w:r w:rsidRPr="009D090D">
              <w:rPr>
                <w:lang w:val="kk"/>
              </w:rPr>
              <w:t>30-50</w:t>
            </w:r>
          </w:p>
        </w:tc>
        <w:tc>
          <w:tcPr>
            <w:tcW w:w="879" w:type="pct"/>
            <w:tcBorders>
              <w:left w:val="single" w:sz="4" w:space="0" w:color="000000"/>
            </w:tcBorders>
            <w:vAlign w:val="center"/>
          </w:tcPr>
          <w:p w14:paraId="6EA8C45A" w14:textId="77777777" w:rsidR="00F109D5" w:rsidRPr="009D090D" w:rsidRDefault="00F109D5" w:rsidP="00F109D5">
            <w:pPr>
              <w:jc w:val="center"/>
            </w:pPr>
            <w:r w:rsidRPr="009D090D">
              <w:rPr>
                <w:lang w:val="kk"/>
              </w:rPr>
              <w:t>65-180</w:t>
            </w:r>
          </w:p>
        </w:tc>
        <w:tc>
          <w:tcPr>
            <w:tcW w:w="879" w:type="pct"/>
            <w:vAlign w:val="center"/>
          </w:tcPr>
          <w:p w14:paraId="5B8199D1" w14:textId="77777777" w:rsidR="00F109D5" w:rsidRPr="009D090D" w:rsidRDefault="00F109D5" w:rsidP="00F109D5">
            <w:pPr>
              <w:jc w:val="center"/>
            </w:pPr>
            <w:r w:rsidRPr="009D090D">
              <w:rPr>
                <w:lang w:val="kk"/>
              </w:rPr>
              <w:t>35-60</w:t>
            </w:r>
          </w:p>
        </w:tc>
        <w:tc>
          <w:tcPr>
            <w:tcW w:w="1406" w:type="pct"/>
            <w:vAlign w:val="center"/>
          </w:tcPr>
          <w:p w14:paraId="15F6E123" w14:textId="77777777" w:rsidR="00F109D5" w:rsidRPr="009D090D" w:rsidRDefault="00F109D5" w:rsidP="00F109D5">
            <w:pPr>
              <w:jc w:val="center"/>
            </w:pPr>
            <w:r w:rsidRPr="009D090D">
              <w:rPr>
                <w:lang w:val="kk"/>
              </w:rPr>
              <w:t>70-200</w:t>
            </w:r>
          </w:p>
        </w:tc>
      </w:tr>
      <w:tr w:rsidR="00F109D5" w:rsidRPr="009D090D" w14:paraId="4DC7285A" w14:textId="77777777" w:rsidTr="00FF0A55">
        <w:trPr>
          <w:trHeight w:val="562"/>
          <w:tblHeader/>
        </w:trPr>
        <w:tc>
          <w:tcPr>
            <w:tcW w:w="294" w:type="pct"/>
          </w:tcPr>
          <w:p w14:paraId="7DF14B87" w14:textId="77777777" w:rsidR="00F109D5" w:rsidRPr="009D090D" w:rsidRDefault="00F109D5" w:rsidP="00F109D5">
            <w:pPr>
              <w:jc w:val="center"/>
              <w:rPr>
                <w:rFonts w:eastAsia="Calibri"/>
                <w:lang w:val="kk-KZ"/>
              </w:rPr>
            </w:pPr>
            <w:r w:rsidRPr="009D090D">
              <w:rPr>
                <w:rFonts w:eastAsia="Calibri"/>
                <w:lang w:val="kk-KZ"/>
              </w:rPr>
              <w:t>3</w:t>
            </w:r>
          </w:p>
        </w:tc>
        <w:tc>
          <w:tcPr>
            <w:tcW w:w="740" w:type="pct"/>
            <w:vAlign w:val="center"/>
          </w:tcPr>
          <w:p w14:paraId="2CEB7706" w14:textId="77777777" w:rsidR="00F109D5" w:rsidRPr="009D090D" w:rsidRDefault="00694809" w:rsidP="00F109D5">
            <w:sdt>
              <w:sdtPr>
                <w:rPr>
                  <w:rFonts w:eastAsia="Calibri"/>
                </w:rPr>
                <w:tag w:val="goog_rdk_74"/>
                <w:id w:val="2048009286"/>
              </w:sdtPr>
              <w:sdtEndPr/>
              <w:sdtContent>
                <w:r w:rsidR="00F109D5" w:rsidRPr="009D090D">
                  <w:rPr>
                    <w:rFonts w:eastAsia="Gungsuh"/>
                    <w:lang w:val="kk"/>
                  </w:rPr>
                  <w:t>≥300–1 000</w:t>
                </w:r>
              </w:sdtContent>
            </w:sdt>
          </w:p>
        </w:tc>
        <w:tc>
          <w:tcPr>
            <w:tcW w:w="801" w:type="pct"/>
            <w:vAlign w:val="center"/>
          </w:tcPr>
          <w:p w14:paraId="6041FA1E" w14:textId="77777777" w:rsidR="00F109D5" w:rsidRPr="009D090D" w:rsidRDefault="00F109D5" w:rsidP="00F109D5">
            <w:pPr>
              <w:jc w:val="center"/>
            </w:pPr>
            <w:r w:rsidRPr="009D090D">
              <w:rPr>
                <w:lang w:val="kk"/>
              </w:rPr>
              <w:t>30-50</w:t>
            </w:r>
          </w:p>
        </w:tc>
        <w:tc>
          <w:tcPr>
            <w:tcW w:w="879" w:type="pct"/>
            <w:vAlign w:val="center"/>
          </w:tcPr>
          <w:p w14:paraId="5E25420A" w14:textId="77777777" w:rsidR="00F109D5" w:rsidRPr="009D090D" w:rsidRDefault="00F109D5" w:rsidP="00F109D5">
            <w:pPr>
              <w:jc w:val="center"/>
            </w:pPr>
            <w:r w:rsidRPr="009D090D">
              <w:rPr>
                <w:lang w:val="kk"/>
              </w:rPr>
              <w:t>65-180</w:t>
            </w:r>
          </w:p>
        </w:tc>
        <w:tc>
          <w:tcPr>
            <w:tcW w:w="879" w:type="pct"/>
            <w:vAlign w:val="center"/>
          </w:tcPr>
          <w:p w14:paraId="56635E1C" w14:textId="77777777" w:rsidR="00F109D5" w:rsidRPr="009D090D" w:rsidRDefault="00F109D5" w:rsidP="00F109D5">
            <w:pPr>
              <w:jc w:val="center"/>
            </w:pPr>
            <w:r w:rsidRPr="009D090D">
              <w:rPr>
                <w:lang w:val="kk"/>
              </w:rPr>
              <w:t>35-60</w:t>
            </w:r>
          </w:p>
        </w:tc>
        <w:tc>
          <w:tcPr>
            <w:tcW w:w="1406" w:type="pct"/>
            <w:shd w:val="clear" w:color="auto" w:fill="FFFFFF"/>
            <w:vAlign w:val="center"/>
          </w:tcPr>
          <w:p w14:paraId="3D1E4844" w14:textId="77777777" w:rsidR="00F109D5" w:rsidRPr="009D090D" w:rsidRDefault="00F109D5" w:rsidP="00F109D5">
            <w:pPr>
              <w:jc w:val="center"/>
              <w:rPr>
                <w:vertAlign w:val="superscript"/>
              </w:rPr>
            </w:pPr>
            <w:r w:rsidRPr="009D090D">
              <w:rPr>
                <w:lang w:val="kk"/>
              </w:rPr>
              <w:t>70-200</w:t>
            </w:r>
          </w:p>
        </w:tc>
      </w:tr>
      <w:tr w:rsidR="00F109D5" w:rsidRPr="009D090D" w14:paraId="62AD31A2" w14:textId="77777777" w:rsidTr="00FF0A55">
        <w:trPr>
          <w:trHeight w:val="562"/>
          <w:tblHeader/>
        </w:trPr>
        <w:tc>
          <w:tcPr>
            <w:tcW w:w="294" w:type="pct"/>
            <w:shd w:val="clear" w:color="auto" w:fill="FFFFFF"/>
          </w:tcPr>
          <w:p w14:paraId="6C63E1C1" w14:textId="77777777" w:rsidR="00F109D5" w:rsidRPr="009D090D" w:rsidRDefault="00F109D5" w:rsidP="00F109D5">
            <w:pPr>
              <w:jc w:val="center"/>
              <w:rPr>
                <w:rFonts w:eastAsia="Calibri"/>
                <w:lang w:val="kk-KZ"/>
              </w:rPr>
            </w:pPr>
            <w:r w:rsidRPr="009D090D">
              <w:rPr>
                <w:rFonts w:eastAsia="Calibri"/>
                <w:lang w:val="kk-KZ"/>
              </w:rPr>
              <w:t>4</w:t>
            </w:r>
          </w:p>
        </w:tc>
        <w:tc>
          <w:tcPr>
            <w:tcW w:w="740" w:type="pct"/>
            <w:shd w:val="clear" w:color="auto" w:fill="FFFFFF"/>
            <w:vAlign w:val="center"/>
          </w:tcPr>
          <w:p w14:paraId="4ED899E1" w14:textId="77777777" w:rsidR="00F109D5" w:rsidRPr="009D090D" w:rsidRDefault="00694809" w:rsidP="00F109D5">
            <w:sdt>
              <w:sdtPr>
                <w:rPr>
                  <w:rFonts w:eastAsia="Calibri"/>
                </w:rPr>
                <w:tag w:val="goog_rdk_75"/>
                <w:id w:val="1288995692"/>
              </w:sdtPr>
              <w:sdtEndPr/>
              <w:sdtContent>
                <w:r w:rsidR="00F109D5" w:rsidRPr="009D090D">
                  <w:rPr>
                    <w:rFonts w:eastAsia="Gungsuh"/>
                    <w:lang w:val="kk"/>
                  </w:rPr>
                  <w:t>≥1 000</w:t>
                </w:r>
              </w:sdtContent>
            </w:sdt>
          </w:p>
        </w:tc>
        <w:tc>
          <w:tcPr>
            <w:tcW w:w="801" w:type="pct"/>
            <w:shd w:val="clear" w:color="auto" w:fill="FFFFFF"/>
            <w:vAlign w:val="center"/>
          </w:tcPr>
          <w:p w14:paraId="669434D0" w14:textId="77777777" w:rsidR="00F109D5" w:rsidRPr="009D090D" w:rsidRDefault="00F109D5" w:rsidP="00F109D5">
            <w:pPr>
              <w:jc w:val="center"/>
            </w:pPr>
            <w:r w:rsidRPr="009D090D">
              <w:rPr>
                <w:lang w:val="kk"/>
              </w:rPr>
              <w:t>30-60</w:t>
            </w:r>
          </w:p>
        </w:tc>
        <w:tc>
          <w:tcPr>
            <w:tcW w:w="879" w:type="pct"/>
            <w:shd w:val="clear" w:color="auto" w:fill="FFFFFF"/>
            <w:vAlign w:val="center"/>
          </w:tcPr>
          <w:p w14:paraId="5EBAF4DD" w14:textId="77777777" w:rsidR="00F109D5" w:rsidRPr="009D090D" w:rsidRDefault="00F109D5" w:rsidP="00F109D5">
            <w:pPr>
              <w:jc w:val="center"/>
            </w:pPr>
            <w:r w:rsidRPr="009D090D">
              <w:rPr>
                <w:lang w:val="kk"/>
              </w:rPr>
              <w:t>65-180</w:t>
            </w:r>
          </w:p>
        </w:tc>
        <w:tc>
          <w:tcPr>
            <w:tcW w:w="879" w:type="pct"/>
            <w:shd w:val="clear" w:color="auto" w:fill="FFFFFF"/>
            <w:vAlign w:val="center"/>
          </w:tcPr>
          <w:p w14:paraId="4550B24E" w14:textId="77777777" w:rsidR="00F109D5" w:rsidRPr="009D090D" w:rsidRDefault="00F109D5" w:rsidP="00F109D5">
            <w:pPr>
              <w:jc w:val="center"/>
            </w:pPr>
            <w:r w:rsidRPr="009D090D">
              <w:rPr>
                <w:lang w:val="kk"/>
              </w:rPr>
              <w:t>35-70</w:t>
            </w:r>
          </w:p>
        </w:tc>
        <w:tc>
          <w:tcPr>
            <w:tcW w:w="1406" w:type="pct"/>
            <w:shd w:val="clear" w:color="auto" w:fill="FFFFFF"/>
            <w:vAlign w:val="center"/>
          </w:tcPr>
          <w:p w14:paraId="43D52304" w14:textId="77777777" w:rsidR="00F109D5" w:rsidRPr="009D090D" w:rsidRDefault="00F109D5" w:rsidP="00F109D5">
            <w:pPr>
              <w:jc w:val="center"/>
            </w:pPr>
            <w:r w:rsidRPr="009D090D">
              <w:rPr>
                <w:lang w:val="kk"/>
              </w:rPr>
              <w:t>70-200</w:t>
            </w:r>
          </w:p>
        </w:tc>
      </w:tr>
    </w:tbl>
    <w:p w14:paraId="2956043F" w14:textId="77777777" w:rsidR="00F109D5" w:rsidRPr="009D090D" w:rsidRDefault="00F109D5" w:rsidP="00F109D5">
      <w:pPr>
        <w:rPr>
          <w:bCs/>
          <w:sz w:val="28"/>
          <w:szCs w:val="28"/>
        </w:rPr>
      </w:pPr>
      <w:bookmarkStart w:id="834" w:name="_heading=h.1fhy1k3" w:colFirst="0" w:colLast="0"/>
      <w:bookmarkStart w:id="835" w:name="_Toc89448214"/>
      <w:bookmarkStart w:id="836" w:name="_Toc140489024"/>
      <w:bookmarkEnd w:id="834"/>
    </w:p>
    <w:p w14:paraId="63EDAA0B" w14:textId="77777777" w:rsidR="00F109D5" w:rsidRPr="009D090D" w:rsidRDefault="00F109D5" w:rsidP="00F109D5">
      <w:pPr>
        <w:widowControl w:val="0"/>
        <w:autoSpaceDE w:val="0"/>
        <w:autoSpaceDN w:val="0"/>
        <w:ind w:left="1366" w:hanging="657"/>
        <w:jc w:val="both"/>
        <w:outlineLvl w:val="1"/>
        <w:rPr>
          <w:sz w:val="28"/>
          <w:szCs w:val="28"/>
          <w:lang w:eastAsia="fr-FR" w:bidi="fr-FR"/>
        </w:rPr>
      </w:pPr>
      <w:bookmarkStart w:id="837" w:name="_Toc152867170"/>
      <w:r w:rsidRPr="009D090D">
        <w:rPr>
          <w:b/>
          <w:sz w:val="28"/>
          <w:szCs w:val="28"/>
          <w:lang w:val="kk" w:eastAsia="fr-FR" w:bidi="fr-FR"/>
        </w:rPr>
        <w:t>6.3. Сұйық отынды жағуға арналған ЕҚТ қорытындысы</w:t>
      </w:r>
      <w:bookmarkEnd w:id="835"/>
      <w:bookmarkEnd w:id="836"/>
      <w:bookmarkEnd w:id="837"/>
    </w:p>
    <w:p w14:paraId="2FA15AF0" w14:textId="77777777" w:rsidR="00F109D5" w:rsidRPr="009D090D" w:rsidRDefault="00F109D5" w:rsidP="00F109D5">
      <w:pPr>
        <w:widowControl w:val="0"/>
        <w:ind w:right="283" w:firstLine="709"/>
        <w:jc w:val="both"/>
        <w:rPr>
          <w:bCs/>
          <w:sz w:val="28"/>
          <w:szCs w:val="28"/>
        </w:rPr>
      </w:pPr>
      <w:r w:rsidRPr="009D090D">
        <w:rPr>
          <w:bCs/>
          <w:sz w:val="28"/>
          <w:szCs w:val="28"/>
          <w:lang w:val="kk"/>
        </w:rPr>
        <w:t>Осы бөлімде ұсынылған ЕҚТ теңіз платформаларындағы отын жағатын қондырғыларға қолданылмайды; олар 6.6-бөлімде көзделген.</w:t>
      </w:r>
    </w:p>
    <w:p w14:paraId="5C2A7517" w14:textId="77777777" w:rsidR="00F109D5" w:rsidRPr="009D090D" w:rsidRDefault="00F109D5" w:rsidP="00F109D5">
      <w:pPr>
        <w:ind w:firstLine="709"/>
        <w:jc w:val="both"/>
        <w:rPr>
          <w:b/>
          <w:bCs/>
          <w:sz w:val="28"/>
          <w:szCs w:val="28"/>
        </w:rPr>
      </w:pPr>
    </w:p>
    <w:p w14:paraId="63DACD44"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838" w:name="_heading=h.3zhlk7w" w:colFirst="0" w:colLast="0"/>
      <w:bookmarkStart w:id="839" w:name="_Toc89448215"/>
      <w:bookmarkStart w:id="840" w:name="_Toc140489025"/>
      <w:bookmarkStart w:id="841" w:name="_Toc152867171"/>
      <w:bookmarkEnd w:id="838"/>
      <w:r w:rsidRPr="009D090D">
        <w:rPr>
          <w:b/>
          <w:bCs/>
          <w:sz w:val="28"/>
          <w:szCs w:val="28"/>
          <w:lang w:val="kk" w:eastAsia="fr-FR" w:bidi="fr-FR"/>
        </w:rPr>
        <w:t>6.3.1. Сұйық отынмен жұмыс істейтін қазандықтар</w:t>
      </w:r>
      <w:bookmarkEnd w:id="839"/>
      <w:bookmarkEnd w:id="840"/>
      <w:bookmarkEnd w:id="841"/>
      <w:r w:rsidRPr="009D090D">
        <w:rPr>
          <w:b/>
          <w:bCs/>
          <w:sz w:val="28"/>
          <w:szCs w:val="28"/>
          <w:lang w:val="kk" w:eastAsia="fr-FR" w:bidi="fr-FR"/>
        </w:rPr>
        <w:t xml:space="preserve"> </w:t>
      </w:r>
    </w:p>
    <w:p w14:paraId="5C01A8B5" w14:textId="77777777" w:rsidR="00F109D5" w:rsidRPr="009D090D" w:rsidRDefault="00F109D5" w:rsidP="00F109D5">
      <w:pPr>
        <w:ind w:firstLine="709"/>
        <w:jc w:val="both"/>
        <w:rPr>
          <w:b/>
          <w:bCs/>
          <w:sz w:val="28"/>
          <w:szCs w:val="28"/>
          <w:lang w:val="kk"/>
        </w:rPr>
      </w:pPr>
      <w:r w:rsidRPr="009D090D">
        <w:rPr>
          <w:bCs/>
          <w:sz w:val="28"/>
          <w:szCs w:val="28"/>
          <w:lang w:val="kk"/>
        </w:rPr>
        <w:t xml:space="preserve">Осы бөлімде ұсынылған ЕҚТ қазандықтарда сұйық отынды жағу үшін жалпыға бірдей қолданылатын болып табылады. Олар </w:t>
      </w:r>
      <w:hyperlink w:anchor="_heading=h.445i6xd" w:history="1">
        <w:r w:rsidRPr="009D090D">
          <w:rPr>
            <w:bCs/>
            <w:sz w:val="28"/>
            <w:szCs w:val="28"/>
            <w:lang w:val="kk"/>
          </w:rPr>
          <w:t>6.1-бөлімде ұсынылған ЕҚТ бойынша жалпы қорытындыларға қосымша қолданылады.</w:t>
        </w:r>
      </w:hyperlink>
    </w:p>
    <w:p w14:paraId="46B1FD06" w14:textId="77777777" w:rsidR="00F109D5" w:rsidRPr="009D090D" w:rsidRDefault="00F109D5" w:rsidP="00F109D5">
      <w:pPr>
        <w:ind w:firstLine="709"/>
        <w:jc w:val="both"/>
        <w:rPr>
          <w:b/>
          <w:bCs/>
          <w:sz w:val="28"/>
          <w:szCs w:val="28"/>
          <w:lang w:val="kk"/>
        </w:rPr>
      </w:pPr>
    </w:p>
    <w:p w14:paraId="35449DC8"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842" w:name="_heading=h.2emvufp" w:colFirst="0" w:colLast="0"/>
      <w:bookmarkStart w:id="843" w:name="_Toc89448216"/>
      <w:bookmarkStart w:id="844" w:name="_Toc140489026"/>
      <w:bookmarkStart w:id="845" w:name="_Toc152867172"/>
      <w:bookmarkEnd w:id="842"/>
      <w:r w:rsidRPr="009D090D">
        <w:rPr>
          <w:b/>
          <w:bCs/>
          <w:sz w:val="28"/>
          <w:szCs w:val="28"/>
          <w:lang w:val="kk" w:eastAsia="fr-FR" w:bidi="fr-FR"/>
        </w:rPr>
        <w:t>6.3.1.1. Энергия тиімділігі</w:t>
      </w:r>
      <w:bookmarkEnd w:id="843"/>
      <w:bookmarkEnd w:id="844"/>
      <w:bookmarkEnd w:id="845"/>
    </w:p>
    <w:p w14:paraId="2465C9E4" w14:textId="77777777" w:rsidR="00F109D5" w:rsidRPr="009D090D" w:rsidRDefault="00F109D5" w:rsidP="00F109D5">
      <w:pPr>
        <w:ind w:firstLine="709"/>
        <w:jc w:val="both"/>
        <w:rPr>
          <w:bCs/>
          <w:sz w:val="28"/>
          <w:szCs w:val="28"/>
          <w:lang w:val="kk"/>
        </w:rPr>
      </w:pPr>
      <w:r w:rsidRPr="009D090D">
        <w:rPr>
          <w:bCs/>
          <w:sz w:val="28"/>
          <w:szCs w:val="28"/>
          <w:lang w:val="kk"/>
        </w:rPr>
        <w:t>3-тарауда отын жылуын пайдалану коэффициенті (ЕҚТ ЭТ) түріндегі аралас өндірістің энергия тиімділігі көрсеткіші айқындалды. 6.23-кестеде сұйық отынды жағатын қазандықтар үшін электр пәк және ОПК шекті деңгейлері келтірілген.</w:t>
      </w:r>
    </w:p>
    <w:p w14:paraId="6FFEE733" w14:textId="77777777" w:rsidR="00F109D5" w:rsidRPr="009D090D" w:rsidRDefault="00F109D5" w:rsidP="00F109D5">
      <w:pPr>
        <w:jc w:val="both"/>
        <w:rPr>
          <w:bCs/>
          <w:sz w:val="28"/>
          <w:szCs w:val="28"/>
          <w:lang w:val="kk"/>
        </w:rPr>
      </w:pPr>
    </w:p>
    <w:p w14:paraId="20F87249" w14:textId="77777777" w:rsidR="00F109D5" w:rsidRPr="009D090D" w:rsidRDefault="00F109D5" w:rsidP="00F109D5">
      <w:pPr>
        <w:ind w:firstLine="709"/>
        <w:jc w:val="both"/>
        <w:rPr>
          <w:bCs/>
          <w:sz w:val="28"/>
          <w:szCs w:val="28"/>
          <w:lang w:val="kk"/>
        </w:rPr>
      </w:pPr>
      <w:r w:rsidRPr="009D090D">
        <w:rPr>
          <w:bCs/>
          <w:sz w:val="28"/>
          <w:szCs w:val="28"/>
          <w:lang w:val="kk"/>
        </w:rPr>
        <w:t>6.24-кесте. Сұйық отынды жағатын қондырғылардың энергия тиімділігінің деңгейлері</w:t>
      </w:r>
    </w:p>
    <w:tbl>
      <w:tblPr>
        <w:tblStyle w:val="afffffffff4"/>
        <w:tblW w:w="9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128"/>
        <w:gridCol w:w="3400"/>
        <w:gridCol w:w="3260"/>
      </w:tblGrid>
      <w:tr w:rsidR="00F109D5" w:rsidRPr="009D090D" w14:paraId="43A9A37F" w14:textId="77777777" w:rsidTr="00FF0A55">
        <w:trPr>
          <w:tblHeader/>
          <w:jc w:val="center"/>
        </w:trPr>
        <w:tc>
          <w:tcPr>
            <w:tcW w:w="704" w:type="dxa"/>
            <w:vMerge w:val="restart"/>
            <w:tcBorders>
              <w:right w:val="single" w:sz="4" w:space="0" w:color="auto"/>
            </w:tcBorders>
            <w:vAlign w:val="center"/>
          </w:tcPr>
          <w:p w14:paraId="76451D94" w14:textId="77777777" w:rsidR="00F109D5" w:rsidRPr="009D090D" w:rsidRDefault="00F109D5" w:rsidP="00F109D5">
            <w:pPr>
              <w:jc w:val="center"/>
              <w:rPr>
                <w:rFonts w:eastAsia="Calibri"/>
                <w:b/>
                <w:lang w:val="kk"/>
              </w:rPr>
            </w:pPr>
            <w:r w:rsidRPr="009D090D">
              <w:rPr>
                <w:rFonts w:eastAsia="Calibri"/>
                <w:b/>
                <w:lang w:val="kk"/>
              </w:rPr>
              <w:t>Р/с №</w:t>
            </w:r>
          </w:p>
        </w:tc>
        <w:tc>
          <w:tcPr>
            <w:tcW w:w="2128" w:type="dxa"/>
            <w:vMerge w:val="restart"/>
            <w:tcBorders>
              <w:left w:val="single" w:sz="4" w:space="0" w:color="auto"/>
            </w:tcBorders>
            <w:vAlign w:val="center"/>
          </w:tcPr>
          <w:p w14:paraId="548CA668" w14:textId="77777777" w:rsidR="00F109D5" w:rsidRPr="009D090D" w:rsidRDefault="00F109D5" w:rsidP="00F109D5">
            <w:pPr>
              <w:jc w:val="center"/>
              <w:rPr>
                <w:rFonts w:eastAsia="Calibri"/>
                <w:b/>
                <w:lang w:val="kk"/>
              </w:rPr>
            </w:pPr>
            <w:r w:rsidRPr="009D090D">
              <w:rPr>
                <w:b/>
                <w:lang w:val="kk"/>
              </w:rPr>
              <w:t>Тпиі</w:t>
            </w:r>
          </w:p>
        </w:tc>
        <w:tc>
          <w:tcPr>
            <w:tcW w:w="6660" w:type="dxa"/>
            <w:gridSpan w:val="2"/>
            <w:vAlign w:val="center"/>
          </w:tcPr>
          <w:p w14:paraId="32D8D67F" w14:textId="77777777" w:rsidR="00F109D5" w:rsidRPr="009D090D" w:rsidRDefault="00F109D5" w:rsidP="00F109D5">
            <w:pPr>
              <w:jc w:val="center"/>
              <w:rPr>
                <w:rFonts w:eastAsia="Calibri"/>
                <w:b/>
              </w:rPr>
            </w:pPr>
            <w:r w:rsidRPr="009D090D">
              <w:rPr>
                <w:rFonts w:eastAsia="Calibri"/>
                <w:b/>
              </w:rPr>
              <w:t>ЕҚТ ЭТ</w:t>
            </w:r>
            <w:r w:rsidRPr="009D090D">
              <w:rPr>
                <w:rFonts w:eastAsia="Calibri"/>
                <w:b/>
                <w:vertAlign w:val="superscript"/>
              </w:rPr>
              <w:t>*</w:t>
            </w:r>
          </w:p>
        </w:tc>
      </w:tr>
      <w:tr w:rsidR="00F109D5" w:rsidRPr="009D090D" w14:paraId="1392F00E" w14:textId="77777777" w:rsidTr="00FF0A55">
        <w:trPr>
          <w:tblHeader/>
          <w:jc w:val="center"/>
        </w:trPr>
        <w:tc>
          <w:tcPr>
            <w:tcW w:w="704" w:type="dxa"/>
            <w:vMerge/>
            <w:tcBorders>
              <w:right w:val="single" w:sz="4" w:space="0" w:color="auto"/>
            </w:tcBorders>
            <w:vAlign w:val="center"/>
          </w:tcPr>
          <w:p w14:paraId="5DF2256A" w14:textId="77777777" w:rsidR="00F109D5" w:rsidRPr="009D090D" w:rsidRDefault="00F109D5" w:rsidP="00F109D5">
            <w:pPr>
              <w:jc w:val="center"/>
              <w:rPr>
                <w:b/>
              </w:rPr>
            </w:pPr>
          </w:p>
        </w:tc>
        <w:tc>
          <w:tcPr>
            <w:tcW w:w="2128" w:type="dxa"/>
            <w:vMerge/>
            <w:tcBorders>
              <w:left w:val="single" w:sz="4" w:space="0" w:color="auto"/>
            </w:tcBorders>
            <w:vAlign w:val="center"/>
          </w:tcPr>
          <w:p w14:paraId="2D922B07" w14:textId="77777777" w:rsidR="00F109D5" w:rsidRPr="009D090D" w:rsidRDefault="00F109D5" w:rsidP="00F109D5">
            <w:pPr>
              <w:jc w:val="center"/>
              <w:rPr>
                <w:rFonts w:eastAsia="Calibri"/>
                <w:b/>
              </w:rPr>
            </w:pPr>
          </w:p>
        </w:tc>
        <w:tc>
          <w:tcPr>
            <w:tcW w:w="3400" w:type="dxa"/>
            <w:vAlign w:val="center"/>
          </w:tcPr>
          <w:p w14:paraId="5B896503" w14:textId="77777777" w:rsidR="00F109D5" w:rsidRPr="009D090D" w:rsidRDefault="00F109D5" w:rsidP="00F109D5">
            <w:pPr>
              <w:jc w:val="center"/>
              <w:rPr>
                <w:b/>
              </w:rPr>
            </w:pPr>
            <w:r w:rsidRPr="009D090D">
              <w:rPr>
                <w:b/>
                <w:lang w:val="kk"/>
              </w:rPr>
              <w:t>Электрлік ПӘК-і, %</w:t>
            </w:r>
          </w:p>
        </w:tc>
        <w:tc>
          <w:tcPr>
            <w:tcW w:w="3260" w:type="dxa"/>
            <w:vAlign w:val="center"/>
          </w:tcPr>
          <w:p w14:paraId="40F50A24" w14:textId="77777777" w:rsidR="00F109D5" w:rsidRPr="009D090D" w:rsidRDefault="00F109D5" w:rsidP="00F109D5">
            <w:pPr>
              <w:jc w:val="center"/>
              <w:rPr>
                <w:b/>
                <w:vertAlign w:val="superscript"/>
                <w:lang w:val="ru-RU"/>
              </w:rPr>
            </w:pPr>
            <w:r w:rsidRPr="009D090D">
              <w:rPr>
                <w:b/>
                <w:lang w:val="kk"/>
              </w:rPr>
              <w:t>Отын жылуын пайдалану коэффициенті, ОПК, %</w:t>
            </w:r>
            <w:r w:rsidRPr="009D090D">
              <w:rPr>
                <w:b/>
                <w:vertAlign w:val="superscript"/>
                <w:lang w:val="kk"/>
              </w:rPr>
              <w:t>**, ***</w:t>
            </w:r>
          </w:p>
        </w:tc>
      </w:tr>
    </w:tbl>
    <w:p w14:paraId="07100EEC" w14:textId="77777777" w:rsidR="00F109D5" w:rsidRPr="009D090D" w:rsidRDefault="00F109D5" w:rsidP="00F109D5">
      <w:pPr>
        <w:rPr>
          <w:bCs/>
          <w:sz w:val="2"/>
          <w:szCs w:val="2"/>
        </w:rPr>
      </w:pPr>
    </w:p>
    <w:tbl>
      <w:tblPr>
        <w:tblStyle w:val="afffffffff4"/>
        <w:tblW w:w="94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128"/>
        <w:gridCol w:w="1733"/>
        <w:gridCol w:w="1667"/>
        <w:gridCol w:w="1418"/>
        <w:gridCol w:w="1842"/>
      </w:tblGrid>
      <w:tr w:rsidR="00F109D5" w:rsidRPr="009D090D" w14:paraId="28636E44" w14:textId="77777777" w:rsidTr="00FF0A55">
        <w:trPr>
          <w:tblHeader/>
          <w:jc w:val="center"/>
        </w:trPr>
        <w:tc>
          <w:tcPr>
            <w:tcW w:w="704" w:type="dxa"/>
            <w:vAlign w:val="center"/>
          </w:tcPr>
          <w:p w14:paraId="0E19324E" w14:textId="77777777" w:rsidR="00F109D5" w:rsidRPr="009D090D" w:rsidRDefault="00F109D5" w:rsidP="00F109D5">
            <w:pPr>
              <w:jc w:val="center"/>
              <w:rPr>
                <w:rFonts w:eastAsia="Calibri"/>
                <w:b/>
                <w:lang w:val="kk"/>
              </w:rPr>
            </w:pPr>
            <w:r w:rsidRPr="009D090D">
              <w:rPr>
                <w:rFonts w:eastAsia="Calibri"/>
                <w:b/>
                <w:lang w:val="kk"/>
              </w:rPr>
              <w:t>1</w:t>
            </w:r>
          </w:p>
        </w:tc>
        <w:tc>
          <w:tcPr>
            <w:tcW w:w="2128" w:type="dxa"/>
            <w:vAlign w:val="center"/>
          </w:tcPr>
          <w:p w14:paraId="77AB8125" w14:textId="77777777" w:rsidR="00F109D5" w:rsidRPr="009D090D" w:rsidRDefault="00F109D5" w:rsidP="00F109D5">
            <w:pPr>
              <w:jc w:val="center"/>
              <w:rPr>
                <w:rFonts w:eastAsia="Calibri"/>
                <w:b/>
                <w:lang w:val="kk"/>
              </w:rPr>
            </w:pPr>
            <w:r w:rsidRPr="009D090D">
              <w:rPr>
                <w:rFonts w:eastAsia="Calibri"/>
                <w:b/>
                <w:lang w:val="kk"/>
              </w:rPr>
              <w:t>2</w:t>
            </w:r>
          </w:p>
        </w:tc>
        <w:tc>
          <w:tcPr>
            <w:tcW w:w="3400" w:type="dxa"/>
            <w:gridSpan w:val="2"/>
            <w:vAlign w:val="center"/>
          </w:tcPr>
          <w:p w14:paraId="09866C18" w14:textId="77777777" w:rsidR="00F109D5" w:rsidRPr="009D090D" w:rsidRDefault="00F109D5" w:rsidP="00F109D5">
            <w:pPr>
              <w:jc w:val="center"/>
              <w:rPr>
                <w:rFonts w:eastAsia="Calibri"/>
                <w:b/>
                <w:lang w:val="kk"/>
              </w:rPr>
            </w:pPr>
            <w:r w:rsidRPr="009D090D">
              <w:rPr>
                <w:rFonts w:eastAsia="Calibri"/>
                <w:b/>
                <w:lang w:val="kk"/>
              </w:rPr>
              <w:t>3</w:t>
            </w:r>
          </w:p>
        </w:tc>
        <w:tc>
          <w:tcPr>
            <w:tcW w:w="3260" w:type="dxa"/>
            <w:gridSpan w:val="2"/>
            <w:vAlign w:val="center"/>
          </w:tcPr>
          <w:p w14:paraId="04ED8DBE"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649408E8" w14:textId="77777777" w:rsidTr="00FF0A55">
        <w:trPr>
          <w:trHeight w:val="401"/>
          <w:jc w:val="center"/>
        </w:trPr>
        <w:tc>
          <w:tcPr>
            <w:tcW w:w="704" w:type="dxa"/>
          </w:tcPr>
          <w:p w14:paraId="098A020B" w14:textId="77777777" w:rsidR="00F109D5" w:rsidRPr="009D090D" w:rsidRDefault="00F109D5" w:rsidP="00F109D5">
            <w:pPr>
              <w:jc w:val="center"/>
              <w:rPr>
                <w:rFonts w:eastAsia="Calibri"/>
                <w:lang w:val="kk"/>
              </w:rPr>
            </w:pPr>
            <w:r w:rsidRPr="009D090D">
              <w:rPr>
                <w:rFonts w:eastAsia="Calibri"/>
                <w:lang w:val="kk"/>
              </w:rPr>
              <w:t>1</w:t>
            </w:r>
          </w:p>
        </w:tc>
        <w:tc>
          <w:tcPr>
            <w:tcW w:w="2128" w:type="dxa"/>
            <w:vMerge w:val="restart"/>
            <w:vAlign w:val="center"/>
          </w:tcPr>
          <w:p w14:paraId="0E7D2396" w14:textId="77777777" w:rsidR="00F109D5" w:rsidRPr="009D090D" w:rsidRDefault="00F109D5" w:rsidP="00F109D5">
            <w:pPr>
              <w:rPr>
                <w:vertAlign w:val="superscript"/>
                <w:lang w:val="kk"/>
              </w:rPr>
            </w:pPr>
            <w:r w:rsidRPr="009D090D">
              <w:rPr>
                <w:lang w:val="kk"/>
              </w:rPr>
              <w:t>мазутты және/немесе дизель отынын жағатын қазандық</w:t>
            </w:r>
          </w:p>
        </w:tc>
        <w:tc>
          <w:tcPr>
            <w:tcW w:w="1733" w:type="dxa"/>
            <w:vAlign w:val="center"/>
          </w:tcPr>
          <w:p w14:paraId="71CADED2" w14:textId="77777777" w:rsidR="00F109D5" w:rsidRPr="009D090D" w:rsidRDefault="00F109D5" w:rsidP="00F109D5">
            <w:pPr>
              <w:jc w:val="center"/>
            </w:pPr>
            <w:r w:rsidRPr="009D090D">
              <w:rPr>
                <w:lang w:val="kk"/>
              </w:rPr>
              <w:t>жаңа</w:t>
            </w:r>
          </w:p>
        </w:tc>
        <w:tc>
          <w:tcPr>
            <w:tcW w:w="1667" w:type="dxa"/>
            <w:vAlign w:val="center"/>
          </w:tcPr>
          <w:p w14:paraId="0ED31A60" w14:textId="77777777" w:rsidR="00F109D5" w:rsidRPr="009D090D" w:rsidRDefault="00F109D5" w:rsidP="00F109D5">
            <w:pPr>
              <w:jc w:val="center"/>
            </w:pPr>
            <w:r w:rsidRPr="009D090D">
              <w:rPr>
                <w:lang w:val="kk"/>
              </w:rPr>
              <w:t>қолданыстағы</w:t>
            </w:r>
          </w:p>
        </w:tc>
        <w:tc>
          <w:tcPr>
            <w:tcW w:w="1418" w:type="dxa"/>
            <w:vAlign w:val="center"/>
          </w:tcPr>
          <w:p w14:paraId="53A7808F" w14:textId="77777777" w:rsidR="00F109D5" w:rsidRPr="009D090D" w:rsidRDefault="00F109D5" w:rsidP="00F109D5">
            <w:pPr>
              <w:jc w:val="center"/>
            </w:pPr>
            <w:r w:rsidRPr="009D090D">
              <w:rPr>
                <w:lang w:val="kk"/>
              </w:rPr>
              <w:t>жаңа</w:t>
            </w:r>
          </w:p>
        </w:tc>
        <w:tc>
          <w:tcPr>
            <w:tcW w:w="1842" w:type="dxa"/>
            <w:vAlign w:val="center"/>
          </w:tcPr>
          <w:p w14:paraId="5BFBC3D1" w14:textId="77777777" w:rsidR="00F109D5" w:rsidRPr="009D090D" w:rsidRDefault="00F109D5" w:rsidP="00F109D5">
            <w:pPr>
              <w:jc w:val="center"/>
            </w:pPr>
            <w:r w:rsidRPr="009D090D">
              <w:rPr>
                <w:lang w:val="kk"/>
              </w:rPr>
              <w:t>қолданыстағы</w:t>
            </w:r>
          </w:p>
        </w:tc>
      </w:tr>
      <w:tr w:rsidR="00F109D5" w:rsidRPr="009D090D" w14:paraId="063AB113" w14:textId="77777777" w:rsidTr="00FF0A55">
        <w:trPr>
          <w:jc w:val="center"/>
        </w:trPr>
        <w:tc>
          <w:tcPr>
            <w:tcW w:w="704" w:type="dxa"/>
          </w:tcPr>
          <w:p w14:paraId="1E26A046" w14:textId="77777777" w:rsidR="00F109D5" w:rsidRPr="009D090D" w:rsidRDefault="00F109D5" w:rsidP="00F109D5">
            <w:pPr>
              <w:pBdr>
                <w:top w:val="nil"/>
                <w:left w:val="nil"/>
                <w:bottom w:val="nil"/>
                <w:right w:val="nil"/>
                <w:between w:val="nil"/>
              </w:pBdr>
              <w:jc w:val="center"/>
              <w:rPr>
                <w:rFonts w:eastAsia="Calibri"/>
                <w:lang w:val="kk-KZ"/>
              </w:rPr>
            </w:pPr>
            <w:r w:rsidRPr="009D090D">
              <w:rPr>
                <w:rFonts w:eastAsia="Calibri"/>
                <w:lang w:val="kk-KZ"/>
              </w:rPr>
              <w:t>2</w:t>
            </w:r>
          </w:p>
        </w:tc>
        <w:tc>
          <w:tcPr>
            <w:tcW w:w="2128" w:type="dxa"/>
            <w:vMerge/>
            <w:vAlign w:val="center"/>
          </w:tcPr>
          <w:p w14:paraId="4ADF57CC" w14:textId="77777777" w:rsidR="00F109D5" w:rsidRPr="009D090D" w:rsidRDefault="00F109D5" w:rsidP="00F109D5">
            <w:pPr>
              <w:pBdr>
                <w:top w:val="nil"/>
                <w:left w:val="nil"/>
                <w:bottom w:val="nil"/>
                <w:right w:val="nil"/>
                <w:between w:val="nil"/>
              </w:pBdr>
            </w:pPr>
          </w:p>
        </w:tc>
        <w:tc>
          <w:tcPr>
            <w:tcW w:w="1733" w:type="dxa"/>
            <w:vAlign w:val="center"/>
          </w:tcPr>
          <w:p w14:paraId="75381A0D" w14:textId="77777777" w:rsidR="00F109D5" w:rsidRPr="009D090D" w:rsidRDefault="00F109D5" w:rsidP="00F109D5">
            <w:pPr>
              <w:jc w:val="center"/>
            </w:pPr>
            <w:r w:rsidRPr="009D090D">
              <w:rPr>
                <w:lang w:val="kk"/>
              </w:rPr>
              <w:t>36-дан кем емес</w:t>
            </w:r>
          </w:p>
        </w:tc>
        <w:tc>
          <w:tcPr>
            <w:tcW w:w="1667" w:type="dxa"/>
            <w:vAlign w:val="center"/>
          </w:tcPr>
          <w:p w14:paraId="044C68FA" w14:textId="77777777" w:rsidR="00F109D5" w:rsidRPr="009D090D" w:rsidRDefault="00F109D5" w:rsidP="00F109D5">
            <w:pPr>
              <w:jc w:val="center"/>
            </w:pPr>
            <w:r w:rsidRPr="009D090D">
              <w:rPr>
                <w:lang w:val="kk"/>
              </w:rPr>
              <w:t>30,0-33,0</w:t>
            </w:r>
          </w:p>
        </w:tc>
        <w:tc>
          <w:tcPr>
            <w:tcW w:w="1418" w:type="dxa"/>
            <w:vAlign w:val="center"/>
          </w:tcPr>
          <w:p w14:paraId="0263E2DD" w14:textId="77777777" w:rsidR="00F109D5" w:rsidRPr="009D090D" w:rsidRDefault="00F109D5" w:rsidP="00F109D5">
            <w:pPr>
              <w:jc w:val="center"/>
            </w:pPr>
            <w:r w:rsidRPr="009D090D">
              <w:rPr>
                <w:lang w:val="kk"/>
              </w:rPr>
              <w:t>70-90</w:t>
            </w:r>
          </w:p>
        </w:tc>
        <w:tc>
          <w:tcPr>
            <w:tcW w:w="1842" w:type="dxa"/>
            <w:vAlign w:val="center"/>
          </w:tcPr>
          <w:p w14:paraId="4D02F9EC" w14:textId="77777777" w:rsidR="00F109D5" w:rsidRPr="009D090D" w:rsidRDefault="00F109D5" w:rsidP="00F109D5">
            <w:pPr>
              <w:jc w:val="center"/>
            </w:pPr>
            <w:r w:rsidRPr="009D090D">
              <w:rPr>
                <w:lang w:val="kk"/>
              </w:rPr>
              <w:t>50-75</w:t>
            </w:r>
          </w:p>
        </w:tc>
      </w:tr>
    </w:tbl>
    <w:p w14:paraId="14A7E452" w14:textId="77777777" w:rsidR="00F109D5" w:rsidRPr="009D090D" w:rsidRDefault="00F109D5" w:rsidP="00F109D5">
      <w:pPr>
        <w:widowControl w:val="0"/>
        <w:tabs>
          <w:tab w:val="left" w:pos="426"/>
        </w:tabs>
        <w:ind w:firstLine="709"/>
        <w:jc w:val="both"/>
        <w:rPr>
          <w:bCs/>
          <w:sz w:val="22"/>
          <w:szCs w:val="22"/>
        </w:rPr>
      </w:pPr>
      <w:r w:rsidRPr="009D090D">
        <w:rPr>
          <w:bCs/>
          <w:sz w:val="22"/>
          <w:szCs w:val="22"/>
          <w:lang w:val="kk"/>
        </w:rPr>
        <w:t>* ЕҚТ ПЭТ деректері жұмыс істейтін қондырғыларға қатысты қолданылмайды;</w:t>
      </w:r>
    </w:p>
    <w:p w14:paraId="07EEDD08" w14:textId="77777777" w:rsidR="00F109D5" w:rsidRPr="009D090D" w:rsidRDefault="00F109D5" w:rsidP="00F109D5">
      <w:pPr>
        <w:widowControl w:val="0"/>
        <w:tabs>
          <w:tab w:val="left" w:pos="426"/>
        </w:tabs>
        <w:spacing w:before="15"/>
        <w:ind w:right="99" w:firstLine="709"/>
        <w:jc w:val="both"/>
        <w:rPr>
          <w:sz w:val="22"/>
          <w:szCs w:val="22"/>
        </w:rPr>
      </w:pPr>
      <w:r w:rsidRPr="009D090D">
        <w:rPr>
          <w:bCs/>
          <w:sz w:val="22"/>
          <w:szCs w:val="22"/>
          <w:lang w:val="kk"/>
        </w:rPr>
        <w:t xml:space="preserve">** ЖЭС қондырғыларына қатысты ЖЭС қондырғысының конструкциясына байланысты (яғни, немесе электр энергиясын өндіруге немесе жылу энергиясын өндіруге бағытталған) «электрлік нетто ПӘК» немесе «Отын жылуын пайдалану коэффициенті» </w:t>
      </w:r>
      <w:r w:rsidRPr="009D090D">
        <w:rPr>
          <w:sz w:val="22"/>
          <w:szCs w:val="22"/>
          <w:lang w:val="kk"/>
        </w:rPr>
        <w:t>екі ЕҚТ ЭТ біреуі ғана қолданылады;</w:t>
      </w:r>
    </w:p>
    <w:p w14:paraId="71A23B11" w14:textId="77777777" w:rsidR="00F109D5" w:rsidRPr="009D090D" w:rsidRDefault="00F109D5" w:rsidP="00F109D5">
      <w:pPr>
        <w:tabs>
          <w:tab w:val="left" w:pos="426"/>
        </w:tabs>
        <w:ind w:firstLine="709"/>
        <w:jc w:val="both"/>
        <w:rPr>
          <w:bCs/>
          <w:sz w:val="22"/>
          <w:szCs w:val="22"/>
          <w:lang w:val="kk"/>
        </w:rPr>
      </w:pPr>
      <w:r w:rsidRPr="009D090D">
        <w:rPr>
          <w:bCs/>
          <w:sz w:val="22"/>
          <w:szCs w:val="22"/>
          <w:lang w:val="kk"/>
        </w:rPr>
        <w:t>*** Ықтимал жылу жүктемесі тым төмен болған кезде бұл деңгейлерге қол жеткізу мүмкін емес.</w:t>
      </w:r>
    </w:p>
    <w:p w14:paraId="77C10018" w14:textId="77777777" w:rsidR="00F109D5" w:rsidRPr="009D090D" w:rsidRDefault="00F109D5" w:rsidP="00F109D5">
      <w:pPr>
        <w:rPr>
          <w:b/>
          <w:bCs/>
          <w:sz w:val="22"/>
          <w:szCs w:val="22"/>
          <w:lang w:val="kk"/>
        </w:rPr>
      </w:pPr>
    </w:p>
    <w:p w14:paraId="422DA1EA"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846" w:name="_heading=h.ts64ni" w:colFirst="0" w:colLast="0"/>
      <w:bookmarkStart w:id="847" w:name="_Toc89448217"/>
      <w:bookmarkStart w:id="848" w:name="_Toc140489027"/>
      <w:bookmarkStart w:id="849" w:name="_Toc152867173"/>
      <w:bookmarkEnd w:id="846"/>
      <w:r w:rsidRPr="009D090D">
        <w:rPr>
          <w:b/>
          <w:bCs/>
          <w:sz w:val="28"/>
          <w:szCs w:val="28"/>
          <w:lang w:val="kk" w:eastAsia="fr-FR" w:bidi="fr-FR"/>
        </w:rPr>
        <w:t>6.3.1.2. Ауаға NO</w:t>
      </w:r>
      <w:r w:rsidRPr="009D090D">
        <w:rPr>
          <w:b/>
          <w:bCs/>
          <w:sz w:val="28"/>
          <w:szCs w:val="28"/>
          <w:vertAlign w:val="subscript"/>
          <w:lang w:val="kk" w:eastAsia="fr-FR" w:bidi="fr-FR"/>
        </w:rPr>
        <w:t>x</w:t>
      </w:r>
      <w:r w:rsidRPr="009D090D">
        <w:rPr>
          <w:b/>
          <w:bCs/>
          <w:sz w:val="28"/>
          <w:szCs w:val="28"/>
          <w:lang w:val="kk" w:eastAsia="fr-FR" w:bidi="fr-FR"/>
        </w:rPr>
        <w:t>, ЅО</w:t>
      </w:r>
      <w:r w:rsidRPr="009D090D">
        <w:rPr>
          <w:b/>
          <w:bCs/>
          <w:sz w:val="28"/>
          <w:szCs w:val="28"/>
          <w:vertAlign w:val="subscript"/>
          <w:lang w:val="kk" w:eastAsia="fr-FR" w:bidi="fr-FR"/>
        </w:rPr>
        <w:t>х</w:t>
      </w:r>
      <w:r w:rsidRPr="009D090D">
        <w:rPr>
          <w:b/>
          <w:bCs/>
          <w:sz w:val="28"/>
          <w:szCs w:val="28"/>
          <w:lang w:val="kk" w:eastAsia="fr-FR" w:bidi="fr-FR"/>
        </w:rPr>
        <w:t xml:space="preserve"> және СО шығарындылары</w:t>
      </w:r>
      <w:bookmarkEnd w:id="847"/>
      <w:bookmarkEnd w:id="848"/>
      <w:bookmarkEnd w:id="849"/>
    </w:p>
    <w:p w14:paraId="6BA957F6" w14:textId="77777777" w:rsidR="00F109D5" w:rsidRPr="009D090D" w:rsidRDefault="00F109D5" w:rsidP="00F109D5">
      <w:pPr>
        <w:ind w:firstLine="709"/>
        <w:jc w:val="both"/>
        <w:rPr>
          <w:b/>
          <w:bCs/>
          <w:sz w:val="28"/>
          <w:szCs w:val="28"/>
          <w:lang w:val="kk"/>
        </w:rPr>
      </w:pPr>
      <w:r w:rsidRPr="009D090D">
        <w:rPr>
          <w:b/>
          <w:bCs/>
          <w:sz w:val="28"/>
          <w:szCs w:val="28"/>
          <w:lang w:val="kk"/>
        </w:rPr>
        <w:t>ЕҚТ 23. Қазандықтарда сұйық отынды жағу кезінде ауаға со шығарындыларын бір мезгілде шектеу кезінде ауаға NO</w:t>
      </w:r>
      <w:r w:rsidRPr="009D090D">
        <w:rPr>
          <w:b/>
          <w:bCs/>
          <w:sz w:val="28"/>
          <w:szCs w:val="28"/>
          <w:vertAlign w:val="subscript"/>
          <w:lang w:val="kk"/>
        </w:rPr>
        <w:t>x</w:t>
      </w:r>
      <w:r w:rsidRPr="009D090D">
        <w:rPr>
          <w:b/>
          <w:bCs/>
          <w:sz w:val="28"/>
          <w:szCs w:val="28"/>
          <w:lang w:val="kk"/>
        </w:rPr>
        <w:t xml:space="preserve"> шығарындыларын болғызбау немесе азайту мақсатында төменде ұсынылған техникалардың біреуін немесе жиынтығын пайдалану.</w:t>
      </w:r>
    </w:p>
    <w:p w14:paraId="5AA05CEB" w14:textId="77777777" w:rsidR="00F109D5" w:rsidRPr="009D090D" w:rsidRDefault="00F109D5" w:rsidP="00F109D5">
      <w:pPr>
        <w:jc w:val="both"/>
        <w:rPr>
          <w:bCs/>
          <w:sz w:val="28"/>
          <w:szCs w:val="28"/>
          <w:lang w:val="kk"/>
        </w:rPr>
      </w:pPr>
    </w:p>
    <w:p w14:paraId="55199A95" w14:textId="77777777" w:rsidR="00F109D5" w:rsidRPr="009D090D" w:rsidRDefault="00F109D5" w:rsidP="00F109D5">
      <w:pPr>
        <w:ind w:firstLine="709"/>
        <w:jc w:val="both"/>
        <w:rPr>
          <w:bCs/>
          <w:sz w:val="28"/>
          <w:szCs w:val="28"/>
          <w:lang w:val="kk"/>
        </w:rPr>
      </w:pPr>
      <w:r w:rsidRPr="009D090D">
        <w:rPr>
          <w:bCs/>
          <w:sz w:val="28"/>
          <w:szCs w:val="28"/>
          <w:lang w:val="kk"/>
        </w:rPr>
        <w:t>6.25-кесте. Қазандықтарда сұйық отынды жағу кезінде NO</w:t>
      </w:r>
      <w:r w:rsidRPr="009D090D">
        <w:rPr>
          <w:bCs/>
          <w:sz w:val="28"/>
          <w:szCs w:val="28"/>
          <w:vertAlign w:val="subscript"/>
          <w:lang w:val="kk"/>
        </w:rPr>
        <w:t>x</w:t>
      </w:r>
      <w:r w:rsidRPr="009D090D">
        <w:rPr>
          <w:bCs/>
          <w:sz w:val="28"/>
          <w:szCs w:val="28"/>
          <w:lang w:val="kk"/>
        </w:rPr>
        <w:t xml:space="preserve"> шығарындыларын азайту </w:t>
      </w:r>
      <w:r w:rsidRPr="009D090D">
        <w:rPr>
          <w:bCs/>
          <w:sz w:val="28"/>
          <w:szCs w:val="28"/>
          <w:lang w:val="kk-KZ"/>
        </w:rPr>
        <w:t>т</w:t>
      </w:r>
      <w:r w:rsidRPr="009D090D">
        <w:rPr>
          <w:bCs/>
          <w:sz w:val="28"/>
          <w:szCs w:val="28"/>
          <w:lang w:val="kk"/>
        </w:rPr>
        <w:t>ехника</w:t>
      </w:r>
      <w:r w:rsidRPr="009D090D">
        <w:rPr>
          <w:bCs/>
          <w:sz w:val="28"/>
          <w:szCs w:val="28"/>
          <w:lang w:val="kk-KZ"/>
        </w:rPr>
        <w:t>лары</w:t>
      </w:r>
    </w:p>
    <w:tbl>
      <w:tblPr>
        <w:tblStyle w:val="afffffffff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1"/>
        <w:gridCol w:w="24"/>
        <w:gridCol w:w="3643"/>
        <w:gridCol w:w="2429"/>
        <w:gridCol w:w="2453"/>
      </w:tblGrid>
      <w:tr w:rsidR="00F109D5" w:rsidRPr="009D090D" w14:paraId="0B32FB53" w14:textId="77777777" w:rsidTr="00FF0A55">
        <w:trPr>
          <w:jc w:val="center"/>
        </w:trPr>
        <w:tc>
          <w:tcPr>
            <w:tcW w:w="299" w:type="pct"/>
            <w:gridSpan w:val="2"/>
            <w:tcBorders>
              <w:right w:val="single" w:sz="4" w:space="0" w:color="auto"/>
            </w:tcBorders>
            <w:vAlign w:val="center"/>
          </w:tcPr>
          <w:p w14:paraId="524C1F98" w14:textId="77777777" w:rsidR="00F109D5" w:rsidRPr="009D090D" w:rsidRDefault="00F109D5" w:rsidP="00F109D5">
            <w:pPr>
              <w:jc w:val="center"/>
              <w:rPr>
                <w:rFonts w:eastAsia="Calibri"/>
                <w:b/>
              </w:rPr>
            </w:pPr>
            <w:r w:rsidRPr="009D090D">
              <w:rPr>
                <w:rFonts w:eastAsia="Calibri"/>
                <w:b/>
                <w:lang w:val="kk"/>
              </w:rPr>
              <w:t>Р/с №</w:t>
            </w:r>
          </w:p>
        </w:tc>
        <w:tc>
          <w:tcPr>
            <w:tcW w:w="2055" w:type="pct"/>
            <w:tcBorders>
              <w:left w:val="single" w:sz="4" w:space="0" w:color="auto"/>
            </w:tcBorders>
            <w:vAlign w:val="center"/>
          </w:tcPr>
          <w:p w14:paraId="4D64DF69" w14:textId="77777777" w:rsidR="00F109D5" w:rsidRPr="009D090D" w:rsidRDefault="00F109D5" w:rsidP="00F109D5">
            <w:pPr>
              <w:jc w:val="center"/>
              <w:rPr>
                <w:rFonts w:eastAsia="Calibri"/>
                <w:b/>
              </w:rPr>
            </w:pPr>
            <w:r w:rsidRPr="009D090D">
              <w:rPr>
                <w:b/>
                <w:lang w:val="kk"/>
              </w:rPr>
              <w:t>Техникасы</w:t>
            </w:r>
          </w:p>
        </w:tc>
        <w:tc>
          <w:tcPr>
            <w:tcW w:w="1198" w:type="pct"/>
            <w:vAlign w:val="center"/>
          </w:tcPr>
          <w:p w14:paraId="31DBAD24" w14:textId="77777777" w:rsidR="00F109D5" w:rsidRPr="009D090D" w:rsidRDefault="00F109D5" w:rsidP="00F109D5">
            <w:pPr>
              <w:jc w:val="center"/>
              <w:rPr>
                <w:b/>
              </w:rPr>
            </w:pPr>
            <w:r w:rsidRPr="009D090D">
              <w:rPr>
                <w:b/>
                <w:lang w:val="kk"/>
              </w:rPr>
              <w:t>Сипаттамасы</w:t>
            </w:r>
          </w:p>
        </w:tc>
        <w:tc>
          <w:tcPr>
            <w:tcW w:w="1448" w:type="pct"/>
            <w:vAlign w:val="center"/>
          </w:tcPr>
          <w:p w14:paraId="538E0A6E" w14:textId="77777777" w:rsidR="00F109D5" w:rsidRPr="009D090D" w:rsidRDefault="00F109D5" w:rsidP="00F109D5">
            <w:pPr>
              <w:jc w:val="center"/>
              <w:rPr>
                <w:b/>
              </w:rPr>
            </w:pPr>
            <w:r w:rsidRPr="009D090D">
              <w:rPr>
                <w:b/>
                <w:lang w:val="kk"/>
              </w:rPr>
              <w:t>Ескертпе</w:t>
            </w:r>
          </w:p>
        </w:tc>
      </w:tr>
      <w:tr w:rsidR="00F109D5" w:rsidRPr="009D090D" w14:paraId="6EA23264" w14:textId="77777777" w:rsidTr="00FF0A55">
        <w:trPr>
          <w:jc w:val="center"/>
        </w:trPr>
        <w:tc>
          <w:tcPr>
            <w:tcW w:w="293" w:type="pct"/>
            <w:tcBorders>
              <w:right w:val="single" w:sz="4" w:space="0" w:color="auto"/>
            </w:tcBorders>
            <w:vAlign w:val="center"/>
          </w:tcPr>
          <w:p w14:paraId="3DE05F11" w14:textId="77777777" w:rsidR="00F109D5" w:rsidRPr="009D090D" w:rsidRDefault="00F109D5" w:rsidP="00F109D5">
            <w:pPr>
              <w:jc w:val="center"/>
              <w:rPr>
                <w:rFonts w:eastAsia="Calibri"/>
                <w:b/>
                <w:lang w:val="kk"/>
              </w:rPr>
            </w:pPr>
            <w:r w:rsidRPr="009D090D">
              <w:rPr>
                <w:rFonts w:eastAsia="Calibri"/>
                <w:b/>
                <w:lang w:val="kk"/>
              </w:rPr>
              <w:t>1</w:t>
            </w:r>
          </w:p>
        </w:tc>
        <w:tc>
          <w:tcPr>
            <w:tcW w:w="2062" w:type="pct"/>
            <w:gridSpan w:val="2"/>
            <w:tcBorders>
              <w:left w:val="single" w:sz="4" w:space="0" w:color="auto"/>
            </w:tcBorders>
            <w:vAlign w:val="center"/>
          </w:tcPr>
          <w:p w14:paraId="63ABE6B1" w14:textId="77777777" w:rsidR="00F109D5" w:rsidRPr="009D090D" w:rsidRDefault="00F109D5" w:rsidP="00F109D5">
            <w:pPr>
              <w:jc w:val="center"/>
              <w:rPr>
                <w:rFonts w:eastAsia="Calibri"/>
                <w:b/>
                <w:lang w:val="kk"/>
              </w:rPr>
            </w:pPr>
            <w:r w:rsidRPr="009D090D">
              <w:rPr>
                <w:rFonts w:eastAsia="Calibri"/>
                <w:b/>
                <w:lang w:val="kk"/>
              </w:rPr>
              <w:t>2</w:t>
            </w:r>
          </w:p>
        </w:tc>
        <w:tc>
          <w:tcPr>
            <w:tcW w:w="1198" w:type="pct"/>
            <w:vAlign w:val="center"/>
          </w:tcPr>
          <w:p w14:paraId="54BDF422" w14:textId="77777777" w:rsidR="00F109D5" w:rsidRPr="009D090D" w:rsidRDefault="00F109D5" w:rsidP="00F109D5">
            <w:pPr>
              <w:jc w:val="center"/>
              <w:rPr>
                <w:rFonts w:eastAsia="Calibri"/>
                <w:b/>
                <w:lang w:val="kk"/>
              </w:rPr>
            </w:pPr>
            <w:r w:rsidRPr="009D090D">
              <w:rPr>
                <w:rFonts w:eastAsia="Calibri"/>
                <w:b/>
                <w:lang w:val="kk"/>
              </w:rPr>
              <w:t>3</w:t>
            </w:r>
          </w:p>
        </w:tc>
        <w:tc>
          <w:tcPr>
            <w:tcW w:w="1448" w:type="pct"/>
            <w:vAlign w:val="center"/>
          </w:tcPr>
          <w:p w14:paraId="164BA268"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34E7F336" w14:textId="77777777" w:rsidTr="00FF0A55">
        <w:trPr>
          <w:jc w:val="center"/>
        </w:trPr>
        <w:tc>
          <w:tcPr>
            <w:tcW w:w="293" w:type="pct"/>
            <w:vAlign w:val="center"/>
          </w:tcPr>
          <w:p w14:paraId="5F741286" w14:textId="77777777" w:rsidR="00F109D5" w:rsidRPr="009D090D" w:rsidRDefault="00F109D5" w:rsidP="00F109D5">
            <w:pPr>
              <w:rPr>
                <w:lang w:val="kk-KZ"/>
              </w:rPr>
            </w:pPr>
            <w:r w:rsidRPr="009D090D">
              <w:rPr>
                <w:lang w:val="kk-KZ"/>
              </w:rPr>
              <w:t>1</w:t>
            </w:r>
          </w:p>
        </w:tc>
        <w:tc>
          <w:tcPr>
            <w:tcW w:w="2062" w:type="pct"/>
            <w:gridSpan w:val="2"/>
            <w:vAlign w:val="center"/>
          </w:tcPr>
          <w:p w14:paraId="02F7839D" w14:textId="77777777" w:rsidR="00F109D5" w:rsidRPr="009D090D" w:rsidRDefault="00F109D5" w:rsidP="00F109D5">
            <w:r w:rsidRPr="009D090D">
              <w:rPr>
                <w:lang w:val="kk"/>
              </w:rPr>
              <w:t>Ауаның сатылы берілуі</w:t>
            </w:r>
          </w:p>
        </w:tc>
        <w:tc>
          <w:tcPr>
            <w:tcW w:w="1198" w:type="pct"/>
            <w:vMerge w:val="restart"/>
            <w:vAlign w:val="center"/>
          </w:tcPr>
          <w:p w14:paraId="6C80C4D8" w14:textId="77777777" w:rsidR="00F109D5" w:rsidRPr="009D090D" w:rsidRDefault="00F109D5" w:rsidP="00F109D5">
            <w:r w:rsidRPr="009D090D">
              <w:rPr>
                <w:lang w:val="kk"/>
              </w:rPr>
              <w:t>4.1.3 және 5.2.4-бөлімдерді қараңыз</w:t>
            </w:r>
          </w:p>
        </w:tc>
        <w:tc>
          <w:tcPr>
            <w:tcW w:w="1448" w:type="pct"/>
            <w:vMerge w:val="restart"/>
            <w:vAlign w:val="center"/>
          </w:tcPr>
          <w:p w14:paraId="230C961F" w14:textId="77777777" w:rsidR="00F109D5" w:rsidRPr="009D090D" w:rsidRDefault="00F109D5" w:rsidP="00F109D5">
            <w:r w:rsidRPr="009D090D">
              <w:rPr>
                <w:lang w:val="kk"/>
              </w:rPr>
              <w:t>жалпы қолданымды</w:t>
            </w:r>
          </w:p>
        </w:tc>
      </w:tr>
      <w:tr w:rsidR="00F109D5" w:rsidRPr="009D090D" w14:paraId="02F1DE6E" w14:textId="77777777" w:rsidTr="00FF0A55">
        <w:trPr>
          <w:jc w:val="center"/>
        </w:trPr>
        <w:tc>
          <w:tcPr>
            <w:tcW w:w="293" w:type="pct"/>
            <w:vAlign w:val="center"/>
          </w:tcPr>
          <w:p w14:paraId="416A3130" w14:textId="77777777" w:rsidR="00F109D5" w:rsidRPr="009D090D" w:rsidRDefault="00F109D5" w:rsidP="00F109D5">
            <w:pPr>
              <w:rPr>
                <w:lang w:val="kk-KZ"/>
              </w:rPr>
            </w:pPr>
            <w:r w:rsidRPr="009D090D">
              <w:rPr>
                <w:lang w:val="kk-KZ"/>
              </w:rPr>
              <w:t>2</w:t>
            </w:r>
          </w:p>
        </w:tc>
        <w:tc>
          <w:tcPr>
            <w:tcW w:w="2062" w:type="pct"/>
            <w:gridSpan w:val="2"/>
            <w:vAlign w:val="center"/>
          </w:tcPr>
          <w:p w14:paraId="21EDDEB9" w14:textId="77777777" w:rsidR="00F109D5" w:rsidRPr="009D090D" w:rsidRDefault="00F109D5" w:rsidP="00F109D5">
            <w:r w:rsidRPr="009D090D">
              <w:rPr>
                <w:lang w:val="kk"/>
              </w:rPr>
              <w:t>Отынды сатылы жағу</w:t>
            </w:r>
          </w:p>
        </w:tc>
        <w:tc>
          <w:tcPr>
            <w:tcW w:w="1198" w:type="pct"/>
            <w:vMerge/>
            <w:vAlign w:val="center"/>
          </w:tcPr>
          <w:p w14:paraId="3D862258" w14:textId="77777777" w:rsidR="00F109D5" w:rsidRPr="009D090D" w:rsidRDefault="00F109D5" w:rsidP="00F109D5">
            <w:pPr>
              <w:pBdr>
                <w:top w:val="nil"/>
                <w:left w:val="nil"/>
                <w:bottom w:val="nil"/>
                <w:right w:val="nil"/>
                <w:between w:val="nil"/>
              </w:pBdr>
            </w:pPr>
          </w:p>
        </w:tc>
        <w:tc>
          <w:tcPr>
            <w:tcW w:w="1448" w:type="pct"/>
            <w:vMerge/>
            <w:vAlign w:val="center"/>
          </w:tcPr>
          <w:p w14:paraId="5DE05A37" w14:textId="77777777" w:rsidR="00F109D5" w:rsidRPr="009D090D" w:rsidRDefault="00F109D5" w:rsidP="00F109D5">
            <w:pPr>
              <w:pBdr>
                <w:top w:val="nil"/>
                <w:left w:val="nil"/>
                <w:bottom w:val="nil"/>
                <w:right w:val="nil"/>
                <w:between w:val="nil"/>
              </w:pBdr>
            </w:pPr>
          </w:p>
        </w:tc>
      </w:tr>
      <w:tr w:rsidR="00F109D5" w:rsidRPr="009D090D" w14:paraId="2A70E020" w14:textId="77777777" w:rsidTr="00FF0A55">
        <w:trPr>
          <w:jc w:val="center"/>
        </w:trPr>
        <w:tc>
          <w:tcPr>
            <w:tcW w:w="293" w:type="pct"/>
            <w:vAlign w:val="center"/>
          </w:tcPr>
          <w:p w14:paraId="13EECB66" w14:textId="77777777" w:rsidR="00F109D5" w:rsidRPr="009D090D" w:rsidRDefault="00F109D5" w:rsidP="00F109D5">
            <w:pPr>
              <w:rPr>
                <w:lang w:val="kk-KZ"/>
              </w:rPr>
            </w:pPr>
            <w:r w:rsidRPr="009D090D">
              <w:rPr>
                <w:lang w:val="kk-KZ"/>
              </w:rPr>
              <w:t>3</w:t>
            </w:r>
          </w:p>
        </w:tc>
        <w:tc>
          <w:tcPr>
            <w:tcW w:w="2062" w:type="pct"/>
            <w:gridSpan w:val="2"/>
            <w:vAlign w:val="center"/>
          </w:tcPr>
          <w:p w14:paraId="4AFDCCB1" w14:textId="77777777" w:rsidR="00F109D5" w:rsidRPr="009D090D" w:rsidRDefault="00F109D5" w:rsidP="00F109D5">
            <w:r w:rsidRPr="009D090D">
              <w:rPr>
                <w:lang w:val="kk"/>
              </w:rPr>
              <w:t>Түтін газының қайта айналымы</w:t>
            </w:r>
          </w:p>
        </w:tc>
        <w:tc>
          <w:tcPr>
            <w:tcW w:w="1198" w:type="pct"/>
            <w:vMerge/>
            <w:vAlign w:val="center"/>
          </w:tcPr>
          <w:p w14:paraId="05A27B78" w14:textId="77777777" w:rsidR="00F109D5" w:rsidRPr="009D090D" w:rsidRDefault="00F109D5" w:rsidP="00F109D5">
            <w:pPr>
              <w:pBdr>
                <w:top w:val="nil"/>
                <w:left w:val="nil"/>
                <w:bottom w:val="nil"/>
                <w:right w:val="nil"/>
                <w:between w:val="nil"/>
              </w:pBdr>
            </w:pPr>
          </w:p>
        </w:tc>
        <w:tc>
          <w:tcPr>
            <w:tcW w:w="1448" w:type="pct"/>
            <w:vMerge/>
            <w:vAlign w:val="center"/>
          </w:tcPr>
          <w:p w14:paraId="456763EA" w14:textId="77777777" w:rsidR="00F109D5" w:rsidRPr="009D090D" w:rsidRDefault="00F109D5" w:rsidP="00F109D5">
            <w:pPr>
              <w:pBdr>
                <w:top w:val="nil"/>
                <w:left w:val="nil"/>
                <w:bottom w:val="nil"/>
                <w:right w:val="nil"/>
                <w:between w:val="nil"/>
              </w:pBdr>
            </w:pPr>
          </w:p>
        </w:tc>
      </w:tr>
      <w:tr w:rsidR="00F109D5" w:rsidRPr="009D090D" w14:paraId="2706640E" w14:textId="77777777" w:rsidTr="00FF0A55">
        <w:trPr>
          <w:jc w:val="center"/>
        </w:trPr>
        <w:tc>
          <w:tcPr>
            <w:tcW w:w="293" w:type="pct"/>
            <w:vAlign w:val="center"/>
          </w:tcPr>
          <w:p w14:paraId="4752F67A" w14:textId="77777777" w:rsidR="00F109D5" w:rsidRPr="009D090D" w:rsidRDefault="00F109D5" w:rsidP="00F109D5">
            <w:pPr>
              <w:rPr>
                <w:lang w:val="kk-KZ"/>
              </w:rPr>
            </w:pPr>
            <w:r w:rsidRPr="009D090D">
              <w:rPr>
                <w:lang w:val="kk-KZ"/>
              </w:rPr>
              <w:t>4</w:t>
            </w:r>
          </w:p>
        </w:tc>
        <w:tc>
          <w:tcPr>
            <w:tcW w:w="2062" w:type="pct"/>
            <w:gridSpan w:val="2"/>
            <w:vAlign w:val="center"/>
          </w:tcPr>
          <w:p w14:paraId="54C691C4" w14:textId="77777777" w:rsidR="00F109D5" w:rsidRPr="009D090D" w:rsidRDefault="00F109D5" w:rsidP="00F109D5">
            <w:r w:rsidRPr="009D090D">
              <w:rPr>
                <w:lang w:val="kk"/>
              </w:rPr>
              <w:t>Төмен эмиссиялық жанарғылар</w:t>
            </w:r>
          </w:p>
        </w:tc>
        <w:tc>
          <w:tcPr>
            <w:tcW w:w="1198" w:type="pct"/>
            <w:vMerge/>
            <w:vAlign w:val="center"/>
          </w:tcPr>
          <w:p w14:paraId="60D2F82C" w14:textId="77777777" w:rsidR="00F109D5" w:rsidRPr="009D090D" w:rsidRDefault="00F109D5" w:rsidP="00F109D5">
            <w:pPr>
              <w:pBdr>
                <w:top w:val="nil"/>
                <w:left w:val="nil"/>
                <w:bottom w:val="nil"/>
                <w:right w:val="nil"/>
                <w:between w:val="nil"/>
              </w:pBdr>
            </w:pPr>
          </w:p>
        </w:tc>
        <w:tc>
          <w:tcPr>
            <w:tcW w:w="1448" w:type="pct"/>
            <w:vMerge/>
            <w:vAlign w:val="center"/>
          </w:tcPr>
          <w:p w14:paraId="1887A660" w14:textId="77777777" w:rsidR="00F109D5" w:rsidRPr="009D090D" w:rsidRDefault="00F109D5" w:rsidP="00F109D5">
            <w:pPr>
              <w:pBdr>
                <w:top w:val="nil"/>
                <w:left w:val="nil"/>
                <w:bottom w:val="nil"/>
                <w:right w:val="nil"/>
                <w:between w:val="nil"/>
              </w:pBdr>
            </w:pPr>
          </w:p>
        </w:tc>
      </w:tr>
      <w:tr w:rsidR="00F109D5" w:rsidRPr="009D090D" w14:paraId="1D8BE8C7" w14:textId="77777777" w:rsidTr="00FF0A55">
        <w:trPr>
          <w:jc w:val="center"/>
        </w:trPr>
        <w:tc>
          <w:tcPr>
            <w:tcW w:w="293" w:type="pct"/>
            <w:vAlign w:val="center"/>
          </w:tcPr>
          <w:p w14:paraId="3B3922E3" w14:textId="77777777" w:rsidR="00F109D5" w:rsidRPr="009D090D" w:rsidRDefault="00F109D5" w:rsidP="00F109D5">
            <w:pPr>
              <w:rPr>
                <w:lang w:val="kk-KZ"/>
              </w:rPr>
            </w:pPr>
            <w:r w:rsidRPr="009D090D">
              <w:rPr>
                <w:lang w:val="kk-KZ"/>
              </w:rPr>
              <w:t>5</w:t>
            </w:r>
          </w:p>
        </w:tc>
        <w:tc>
          <w:tcPr>
            <w:tcW w:w="2062" w:type="pct"/>
            <w:gridSpan w:val="2"/>
            <w:vAlign w:val="center"/>
          </w:tcPr>
          <w:p w14:paraId="19FC21FA" w14:textId="77777777" w:rsidR="00F109D5" w:rsidRPr="009D090D" w:rsidRDefault="00F109D5" w:rsidP="00F109D5">
            <w:r w:rsidRPr="009D090D">
              <w:rPr>
                <w:lang w:val="kk"/>
              </w:rPr>
              <w:t>Су немесе бу бүрку</w:t>
            </w:r>
          </w:p>
        </w:tc>
        <w:tc>
          <w:tcPr>
            <w:tcW w:w="1198" w:type="pct"/>
            <w:vMerge/>
            <w:vAlign w:val="center"/>
          </w:tcPr>
          <w:p w14:paraId="78B0408B" w14:textId="77777777" w:rsidR="00F109D5" w:rsidRPr="009D090D" w:rsidRDefault="00F109D5" w:rsidP="00F109D5">
            <w:pPr>
              <w:pBdr>
                <w:top w:val="nil"/>
                <w:left w:val="nil"/>
                <w:bottom w:val="nil"/>
                <w:right w:val="nil"/>
                <w:between w:val="nil"/>
              </w:pBdr>
            </w:pPr>
          </w:p>
        </w:tc>
        <w:tc>
          <w:tcPr>
            <w:tcW w:w="1448" w:type="pct"/>
            <w:vMerge/>
            <w:vAlign w:val="center"/>
          </w:tcPr>
          <w:p w14:paraId="1CA914B3" w14:textId="77777777" w:rsidR="00F109D5" w:rsidRPr="009D090D" w:rsidRDefault="00F109D5" w:rsidP="00F109D5">
            <w:pPr>
              <w:pBdr>
                <w:top w:val="nil"/>
                <w:left w:val="nil"/>
                <w:bottom w:val="nil"/>
                <w:right w:val="nil"/>
                <w:between w:val="nil"/>
              </w:pBdr>
            </w:pPr>
          </w:p>
        </w:tc>
      </w:tr>
      <w:tr w:rsidR="00F109D5" w:rsidRPr="009D090D" w14:paraId="068CC0A3" w14:textId="77777777" w:rsidTr="00FF0A55">
        <w:trPr>
          <w:jc w:val="center"/>
        </w:trPr>
        <w:tc>
          <w:tcPr>
            <w:tcW w:w="293" w:type="pct"/>
            <w:vAlign w:val="center"/>
          </w:tcPr>
          <w:p w14:paraId="1B6DD44A" w14:textId="77777777" w:rsidR="00F109D5" w:rsidRPr="009D090D" w:rsidRDefault="00F109D5" w:rsidP="00F109D5">
            <w:pPr>
              <w:rPr>
                <w:lang w:val="kk-KZ"/>
              </w:rPr>
            </w:pPr>
            <w:r w:rsidRPr="009D090D">
              <w:rPr>
                <w:lang w:val="kk-KZ"/>
              </w:rPr>
              <w:t>6</w:t>
            </w:r>
          </w:p>
        </w:tc>
        <w:tc>
          <w:tcPr>
            <w:tcW w:w="2062" w:type="pct"/>
            <w:gridSpan w:val="2"/>
            <w:vAlign w:val="center"/>
          </w:tcPr>
          <w:p w14:paraId="5F75E4FC" w14:textId="77777777" w:rsidR="00F109D5" w:rsidRPr="009D090D" w:rsidRDefault="00F109D5" w:rsidP="00F109D5">
            <w:r w:rsidRPr="009D090D">
              <w:rPr>
                <w:lang w:val="kk"/>
              </w:rPr>
              <w:t>СКЕҚ</w:t>
            </w:r>
          </w:p>
        </w:tc>
        <w:tc>
          <w:tcPr>
            <w:tcW w:w="1198" w:type="pct"/>
            <w:vMerge/>
            <w:vAlign w:val="center"/>
          </w:tcPr>
          <w:p w14:paraId="48DE8A09" w14:textId="77777777" w:rsidR="00F109D5" w:rsidRPr="009D090D" w:rsidRDefault="00F109D5" w:rsidP="00F109D5">
            <w:pPr>
              <w:pBdr>
                <w:top w:val="nil"/>
                <w:left w:val="nil"/>
                <w:bottom w:val="nil"/>
                <w:right w:val="nil"/>
                <w:between w:val="nil"/>
              </w:pBdr>
            </w:pPr>
          </w:p>
        </w:tc>
        <w:tc>
          <w:tcPr>
            <w:tcW w:w="1448" w:type="pct"/>
            <w:vAlign w:val="center"/>
          </w:tcPr>
          <w:p w14:paraId="1C626A17" w14:textId="77777777" w:rsidR="00F109D5" w:rsidRPr="009D090D" w:rsidRDefault="00F109D5" w:rsidP="00F109D5">
            <w:r w:rsidRPr="009D090D">
              <w:rPr>
                <w:lang w:val="kk"/>
              </w:rPr>
              <w:t>жылына 2000 сағаттан кем жұмыс істейтін қондырғыларда қолдануға болмайды</w:t>
            </w:r>
          </w:p>
        </w:tc>
      </w:tr>
      <w:tr w:rsidR="00F109D5" w:rsidRPr="009D090D" w14:paraId="7CD24360" w14:textId="77777777" w:rsidTr="00FF0A55">
        <w:trPr>
          <w:jc w:val="center"/>
        </w:trPr>
        <w:tc>
          <w:tcPr>
            <w:tcW w:w="293" w:type="pct"/>
            <w:vAlign w:val="center"/>
          </w:tcPr>
          <w:p w14:paraId="60C6DD3E" w14:textId="77777777" w:rsidR="00F109D5" w:rsidRPr="009D090D" w:rsidRDefault="00F109D5" w:rsidP="00F109D5">
            <w:pPr>
              <w:rPr>
                <w:lang w:val="kk-KZ"/>
              </w:rPr>
            </w:pPr>
            <w:r w:rsidRPr="009D090D">
              <w:rPr>
                <w:lang w:val="kk-KZ"/>
              </w:rPr>
              <w:t>7</w:t>
            </w:r>
          </w:p>
        </w:tc>
        <w:tc>
          <w:tcPr>
            <w:tcW w:w="2062" w:type="pct"/>
            <w:gridSpan w:val="2"/>
            <w:vAlign w:val="center"/>
          </w:tcPr>
          <w:p w14:paraId="48227DEC" w14:textId="77777777" w:rsidR="00F109D5" w:rsidRPr="009D090D" w:rsidRDefault="00F109D5" w:rsidP="00F109D5">
            <w:r w:rsidRPr="009D090D">
              <w:rPr>
                <w:lang w:val="kk"/>
              </w:rPr>
              <w:t>СКҚ</w:t>
            </w:r>
          </w:p>
        </w:tc>
        <w:tc>
          <w:tcPr>
            <w:tcW w:w="1198" w:type="pct"/>
            <w:vMerge/>
            <w:vAlign w:val="center"/>
          </w:tcPr>
          <w:p w14:paraId="6E459DE0" w14:textId="77777777" w:rsidR="00F109D5" w:rsidRPr="009D090D" w:rsidRDefault="00F109D5" w:rsidP="00F109D5">
            <w:pPr>
              <w:pBdr>
                <w:top w:val="nil"/>
                <w:left w:val="nil"/>
                <w:bottom w:val="nil"/>
                <w:right w:val="nil"/>
                <w:between w:val="nil"/>
              </w:pBdr>
            </w:pPr>
          </w:p>
        </w:tc>
        <w:tc>
          <w:tcPr>
            <w:tcW w:w="1448" w:type="pct"/>
            <w:vAlign w:val="center"/>
          </w:tcPr>
          <w:p w14:paraId="7FC67DBA" w14:textId="77777777" w:rsidR="00F109D5" w:rsidRPr="009D090D" w:rsidRDefault="00F109D5" w:rsidP="00F109D5">
            <w:r w:rsidRPr="009D090D">
              <w:rPr>
                <w:lang w:val="kk"/>
              </w:rPr>
              <w:t>&lt;300 МВт қондырғыларда қолданылмайды</w:t>
            </w:r>
          </w:p>
        </w:tc>
      </w:tr>
      <w:tr w:rsidR="00F109D5" w:rsidRPr="009D090D" w14:paraId="4339129E" w14:textId="77777777" w:rsidTr="00FF0A55">
        <w:trPr>
          <w:jc w:val="center"/>
        </w:trPr>
        <w:tc>
          <w:tcPr>
            <w:tcW w:w="293" w:type="pct"/>
            <w:vAlign w:val="center"/>
          </w:tcPr>
          <w:p w14:paraId="296FAEFD" w14:textId="77777777" w:rsidR="00F109D5" w:rsidRPr="009D090D" w:rsidRDefault="00F109D5" w:rsidP="00F109D5">
            <w:pPr>
              <w:rPr>
                <w:lang w:val="kk-KZ"/>
              </w:rPr>
            </w:pPr>
            <w:r w:rsidRPr="009D090D">
              <w:rPr>
                <w:lang w:val="kk-KZ"/>
              </w:rPr>
              <w:t>8</w:t>
            </w:r>
          </w:p>
        </w:tc>
        <w:tc>
          <w:tcPr>
            <w:tcW w:w="2062" w:type="pct"/>
            <w:gridSpan w:val="2"/>
            <w:vAlign w:val="center"/>
          </w:tcPr>
          <w:p w14:paraId="3C98F627" w14:textId="77777777" w:rsidR="00F109D5" w:rsidRPr="009D090D" w:rsidRDefault="00F109D5" w:rsidP="00F109D5">
            <w:r w:rsidRPr="009D090D">
              <w:rPr>
                <w:lang w:val="kk"/>
              </w:rPr>
              <w:t>ТПАБЖ</w:t>
            </w:r>
          </w:p>
        </w:tc>
        <w:tc>
          <w:tcPr>
            <w:tcW w:w="1198" w:type="pct"/>
            <w:vAlign w:val="center"/>
          </w:tcPr>
          <w:p w14:paraId="532812A1" w14:textId="77777777" w:rsidR="00F109D5" w:rsidRPr="009D090D" w:rsidRDefault="00F109D5" w:rsidP="00F109D5">
            <w:r w:rsidRPr="009D090D">
              <w:rPr>
                <w:lang w:val="kk"/>
              </w:rPr>
              <w:t>6.10.2-бөлімді қараңыз</w:t>
            </w:r>
          </w:p>
        </w:tc>
        <w:tc>
          <w:tcPr>
            <w:tcW w:w="1448" w:type="pct"/>
            <w:vAlign w:val="center"/>
          </w:tcPr>
          <w:p w14:paraId="435F89DF" w14:textId="77777777" w:rsidR="00F109D5" w:rsidRPr="009D090D" w:rsidRDefault="00F109D5" w:rsidP="00F109D5">
            <w:r w:rsidRPr="009D090D">
              <w:rPr>
                <w:lang w:val="kk"/>
              </w:rPr>
              <w:t>жаңа қондырғыларда міндетті түрде</w:t>
            </w:r>
          </w:p>
        </w:tc>
      </w:tr>
      <w:tr w:rsidR="00F109D5" w:rsidRPr="009D090D" w14:paraId="7BDB93A8" w14:textId="77777777" w:rsidTr="00FF0A55">
        <w:trPr>
          <w:jc w:val="center"/>
        </w:trPr>
        <w:tc>
          <w:tcPr>
            <w:tcW w:w="293" w:type="pct"/>
            <w:vAlign w:val="center"/>
          </w:tcPr>
          <w:p w14:paraId="7F8C12BC" w14:textId="77777777" w:rsidR="00F109D5" w:rsidRPr="009D090D" w:rsidRDefault="00F109D5" w:rsidP="00F109D5">
            <w:pPr>
              <w:rPr>
                <w:lang w:val="kk-KZ"/>
              </w:rPr>
            </w:pPr>
            <w:r w:rsidRPr="009D090D">
              <w:rPr>
                <w:lang w:val="kk-KZ"/>
              </w:rPr>
              <w:t>9</w:t>
            </w:r>
          </w:p>
        </w:tc>
        <w:tc>
          <w:tcPr>
            <w:tcW w:w="2062" w:type="pct"/>
            <w:gridSpan w:val="2"/>
            <w:vAlign w:val="center"/>
          </w:tcPr>
          <w:p w14:paraId="3BB7A03F" w14:textId="77777777" w:rsidR="00F109D5" w:rsidRPr="009D090D" w:rsidRDefault="00F109D5" w:rsidP="00F109D5">
            <w:r w:rsidRPr="009D090D">
              <w:rPr>
                <w:lang w:val="kk"/>
              </w:rPr>
              <w:t>Отынды таңдау</w:t>
            </w:r>
          </w:p>
        </w:tc>
        <w:tc>
          <w:tcPr>
            <w:tcW w:w="1198" w:type="pct"/>
            <w:vAlign w:val="center"/>
          </w:tcPr>
          <w:p w14:paraId="0E8B64BC" w14:textId="77777777" w:rsidR="00F109D5" w:rsidRPr="009D090D" w:rsidRDefault="00F109D5" w:rsidP="00F109D5">
            <w:r w:rsidRPr="009D090D">
              <w:rPr>
                <w:lang w:val="kk"/>
              </w:rPr>
              <w:t>4.6.3-бөлімді қараңыз</w:t>
            </w:r>
          </w:p>
        </w:tc>
        <w:tc>
          <w:tcPr>
            <w:tcW w:w="1448" w:type="pct"/>
            <w:vAlign w:val="center"/>
          </w:tcPr>
          <w:p w14:paraId="14A43D97" w14:textId="77777777" w:rsidR="00F109D5" w:rsidRPr="009D090D" w:rsidRDefault="00F109D5" w:rsidP="00F109D5">
            <w:r w:rsidRPr="009D090D">
              <w:rPr>
                <w:lang w:val="kk"/>
              </w:rPr>
              <w:t>жобалау сатысында қолданылады</w:t>
            </w:r>
          </w:p>
        </w:tc>
      </w:tr>
    </w:tbl>
    <w:p w14:paraId="31BC9103" w14:textId="77777777" w:rsidR="00F109D5" w:rsidRPr="009D090D" w:rsidRDefault="00F109D5" w:rsidP="00F109D5">
      <w:pPr>
        <w:jc w:val="both"/>
        <w:rPr>
          <w:b/>
          <w:bCs/>
          <w:sz w:val="22"/>
          <w:szCs w:val="22"/>
        </w:rPr>
      </w:pPr>
    </w:p>
    <w:p w14:paraId="2A13F908" w14:textId="77777777" w:rsidR="00F109D5" w:rsidRPr="009D090D" w:rsidRDefault="00F109D5" w:rsidP="00F109D5">
      <w:pPr>
        <w:ind w:firstLine="709"/>
        <w:jc w:val="both"/>
        <w:rPr>
          <w:bCs/>
          <w:sz w:val="28"/>
          <w:szCs w:val="28"/>
          <w:lang w:val="kk"/>
        </w:rPr>
      </w:pPr>
      <w:r w:rsidRPr="009D090D">
        <w:rPr>
          <w:bCs/>
          <w:sz w:val="28"/>
          <w:szCs w:val="28"/>
          <w:lang w:val="kk"/>
        </w:rPr>
        <w:t xml:space="preserve">6.26-кесте. </w:t>
      </w:r>
      <w:r w:rsidRPr="009D090D">
        <w:rPr>
          <w:bCs/>
          <w:sz w:val="28"/>
          <w:szCs w:val="28"/>
        </w:rPr>
        <w:t xml:space="preserve">Қазандықтарда сұйық отынды </w:t>
      </w:r>
      <w:r w:rsidRPr="009D090D">
        <w:rPr>
          <w:bCs/>
          <w:sz w:val="28"/>
          <w:szCs w:val="28"/>
          <w:lang w:val="kk-KZ"/>
        </w:rPr>
        <w:t>жағу кезінде NOx ЕҚТ қолданумен байланысты атмосфераға эмиссиялардың ТК</w:t>
      </w:r>
    </w:p>
    <w:tbl>
      <w:tblPr>
        <w:tblStyle w:val="afffffffff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0"/>
        <w:gridCol w:w="25"/>
        <w:gridCol w:w="2040"/>
        <w:gridCol w:w="1659"/>
        <w:gridCol w:w="2015"/>
        <w:gridCol w:w="1659"/>
        <w:gridCol w:w="1802"/>
      </w:tblGrid>
      <w:tr w:rsidR="00F109D5" w:rsidRPr="009D090D" w14:paraId="39680393" w14:textId="77777777" w:rsidTr="00FF0A55">
        <w:trPr>
          <w:trHeight w:val="331"/>
        </w:trPr>
        <w:tc>
          <w:tcPr>
            <w:tcW w:w="292" w:type="pct"/>
            <w:vMerge w:val="restart"/>
            <w:tcBorders>
              <w:right w:val="single" w:sz="4" w:space="0" w:color="auto"/>
            </w:tcBorders>
            <w:vAlign w:val="center"/>
          </w:tcPr>
          <w:p w14:paraId="5B4572AF" w14:textId="77777777" w:rsidR="00F109D5" w:rsidRPr="009D090D" w:rsidRDefault="00F109D5" w:rsidP="00F109D5">
            <w:pPr>
              <w:jc w:val="center"/>
              <w:rPr>
                <w:b/>
              </w:rPr>
            </w:pPr>
            <w:r w:rsidRPr="009D090D">
              <w:rPr>
                <w:b/>
                <w:lang w:val="kk-KZ"/>
              </w:rPr>
              <w:t>Р/ с №</w:t>
            </w:r>
          </w:p>
        </w:tc>
        <w:tc>
          <w:tcPr>
            <w:tcW w:w="1057" w:type="pct"/>
            <w:gridSpan w:val="2"/>
            <w:vMerge w:val="restart"/>
            <w:tcBorders>
              <w:left w:val="single" w:sz="4" w:space="0" w:color="auto"/>
            </w:tcBorders>
            <w:vAlign w:val="center"/>
          </w:tcPr>
          <w:p w14:paraId="124D880E" w14:textId="77777777" w:rsidR="00F109D5" w:rsidRPr="009D090D" w:rsidRDefault="00F109D5" w:rsidP="00F109D5">
            <w:pPr>
              <w:jc w:val="center"/>
              <w:rPr>
                <w:b/>
              </w:rPr>
            </w:pPr>
            <w:r w:rsidRPr="009D090D">
              <w:rPr>
                <w:b/>
                <w:lang w:val="kk"/>
              </w:rPr>
              <w:t>Қондырғының жылу қуаты, МВт</w:t>
            </w:r>
          </w:p>
        </w:tc>
        <w:tc>
          <w:tcPr>
            <w:tcW w:w="3651" w:type="pct"/>
            <w:gridSpan w:val="4"/>
            <w:vAlign w:val="center"/>
          </w:tcPr>
          <w:p w14:paraId="43694AD1" w14:textId="77777777" w:rsidR="00F109D5" w:rsidRPr="009D090D" w:rsidRDefault="00F109D5" w:rsidP="00F109D5">
            <w:pPr>
              <w:jc w:val="center"/>
              <w:rPr>
                <w:b/>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15B1182F" w14:textId="77777777" w:rsidTr="00FF0A55">
        <w:tc>
          <w:tcPr>
            <w:tcW w:w="292" w:type="pct"/>
            <w:vMerge/>
            <w:tcBorders>
              <w:right w:val="single" w:sz="4" w:space="0" w:color="auto"/>
            </w:tcBorders>
            <w:vAlign w:val="center"/>
          </w:tcPr>
          <w:p w14:paraId="665DFB76" w14:textId="77777777" w:rsidR="00F109D5" w:rsidRPr="009D090D" w:rsidRDefault="00F109D5" w:rsidP="00F109D5">
            <w:pPr>
              <w:pBdr>
                <w:top w:val="nil"/>
                <w:left w:val="nil"/>
                <w:bottom w:val="nil"/>
                <w:right w:val="nil"/>
                <w:between w:val="nil"/>
              </w:pBdr>
              <w:jc w:val="center"/>
              <w:rPr>
                <w:b/>
              </w:rPr>
            </w:pPr>
          </w:p>
        </w:tc>
        <w:tc>
          <w:tcPr>
            <w:tcW w:w="1057" w:type="pct"/>
            <w:gridSpan w:val="2"/>
            <w:vMerge/>
            <w:tcBorders>
              <w:left w:val="single" w:sz="4" w:space="0" w:color="auto"/>
            </w:tcBorders>
            <w:vAlign w:val="center"/>
          </w:tcPr>
          <w:p w14:paraId="3E84CEA2" w14:textId="77777777" w:rsidR="00F109D5" w:rsidRPr="009D090D" w:rsidRDefault="00F109D5" w:rsidP="00F109D5">
            <w:pPr>
              <w:pBdr>
                <w:top w:val="nil"/>
                <w:left w:val="nil"/>
                <w:bottom w:val="nil"/>
                <w:right w:val="nil"/>
                <w:between w:val="nil"/>
              </w:pBdr>
              <w:jc w:val="center"/>
              <w:rPr>
                <w:b/>
              </w:rPr>
            </w:pPr>
          </w:p>
        </w:tc>
        <w:tc>
          <w:tcPr>
            <w:tcW w:w="1880" w:type="pct"/>
            <w:gridSpan w:val="2"/>
            <w:vAlign w:val="center"/>
          </w:tcPr>
          <w:p w14:paraId="07F804DB" w14:textId="77777777" w:rsidR="00F109D5" w:rsidRPr="009D090D" w:rsidRDefault="00F109D5" w:rsidP="00F109D5">
            <w:pPr>
              <w:jc w:val="center"/>
              <w:rPr>
                <w:b/>
              </w:rPr>
            </w:pPr>
            <w:r w:rsidRPr="009D090D">
              <w:rPr>
                <w:b/>
                <w:lang w:val="kk"/>
              </w:rPr>
              <w:t>орташа жылдық мәні</w:t>
            </w:r>
          </w:p>
        </w:tc>
        <w:tc>
          <w:tcPr>
            <w:tcW w:w="1771" w:type="pct"/>
            <w:gridSpan w:val="2"/>
            <w:vAlign w:val="center"/>
          </w:tcPr>
          <w:p w14:paraId="50DEFD88" w14:textId="77777777" w:rsidR="00F109D5" w:rsidRPr="009D090D" w:rsidRDefault="00F109D5" w:rsidP="00F109D5">
            <w:pPr>
              <w:jc w:val="center"/>
              <w:rPr>
                <w:b/>
              </w:rPr>
            </w:pPr>
            <w:r w:rsidRPr="009D090D">
              <w:rPr>
                <w:b/>
                <w:lang w:val="kk"/>
              </w:rPr>
              <w:t>орташа тәуліктік мәні</w:t>
            </w:r>
          </w:p>
        </w:tc>
      </w:tr>
      <w:tr w:rsidR="00F109D5" w:rsidRPr="009D090D" w14:paraId="2E28271A" w14:textId="77777777" w:rsidTr="00FF0A55">
        <w:tc>
          <w:tcPr>
            <w:tcW w:w="292" w:type="pct"/>
            <w:vMerge/>
            <w:tcBorders>
              <w:right w:val="single" w:sz="4" w:space="0" w:color="auto"/>
            </w:tcBorders>
            <w:vAlign w:val="center"/>
          </w:tcPr>
          <w:p w14:paraId="45F98B61" w14:textId="77777777" w:rsidR="00F109D5" w:rsidRPr="009D090D" w:rsidRDefault="00F109D5" w:rsidP="00F109D5">
            <w:pPr>
              <w:pBdr>
                <w:top w:val="nil"/>
                <w:left w:val="nil"/>
                <w:bottom w:val="nil"/>
                <w:right w:val="nil"/>
                <w:between w:val="nil"/>
              </w:pBdr>
              <w:jc w:val="center"/>
              <w:rPr>
                <w:b/>
              </w:rPr>
            </w:pPr>
          </w:p>
        </w:tc>
        <w:tc>
          <w:tcPr>
            <w:tcW w:w="1057" w:type="pct"/>
            <w:gridSpan w:val="2"/>
            <w:vMerge/>
            <w:tcBorders>
              <w:left w:val="single" w:sz="4" w:space="0" w:color="auto"/>
            </w:tcBorders>
            <w:vAlign w:val="center"/>
          </w:tcPr>
          <w:p w14:paraId="1164ECF2" w14:textId="77777777" w:rsidR="00F109D5" w:rsidRPr="009D090D" w:rsidRDefault="00F109D5" w:rsidP="00F109D5">
            <w:pPr>
              <w:pBdr>
                <w:top w:val="nil"/>
                <w:left w:val="nil"/>
                <w:bottom w:val="nil"/>
                <w:right w:val="nil"/>
                <w:between w:val="nil"/>
              </w:pBdr>
              <w:jc w:val="center"/>
              <w:rPr>
                <w:b/>
              </w:rPr>
            </w:pPr>
          </w:p>
        </w:tc>
        <w:tc>
          <w:tcPr>
            <w:tcW w:w="849" w:type="pct"/>
            <w:vAlign w:val="center"/>
          </w:tcPr>
          <w:p w14:paraId="67E2B82F" w14:textId="77777777" w:rsidR="00F109D5" w:rsidRPr="009D090D" w:rsidRDefault="00F109D5" w:rsidP="00F109D5">
            <w:pPr>
              <w:jc w:val="center"/>
              <w:rPr>
                <w:b/>
              </w:rPr>
            </w:pPr>
            <w:r w:rsidRPr="009D090D">
              <w:rPr>
                <w:b/>
                <w:lang w:val="kk"/>
              </w:rPr>
              <w:t>жаңа қондырғы</w:t>
            </w:r>
          </w:p>
        </w:tc>
        <w:tc>
          <w:tcPr>
            <w:tcW w:w="1031" w:type="pct"/>
            <w:vAlign w:val="center"/>
          </w:tcPr>
          <w:p w14:paraId="7FC0CCB8" w14:textId="77777777" w:rsidR="00F109D5" w:rsidRPr="009D090D" w:rsidRDefault="00F109D5" w:rsidP="00F109D5">
            <w:pPr>
              <w:jc w:val="center"/>
              <w:rPr>
                <w:b/>
              </w:rPr>
            </w:pPr>
            <w:r w:rsidRPr="009D090D">
              <w:rPr>
                <w:b/>
                <w:lang w:val="kk"/>
              </w:rPr>
              <w:t>қолданыстағы</w:t>
            </w:r>
          </w:p>
          <w:p w14:paraId="227AB365" w14:textId="77777777" w:rsidR="00F109D5" w:rsidRPr="009D090D" w:rsidRDefault="00F109D5" w:rsidP="00F109D5">
            <w:pPr>
              <w:jc w:val="center"/>
              <w:rPr>
                <w:b/>
                <w:vertAlign w:val="superscript"/>
              </w:rPr>
            </w:pPr>
            <w:r w:rsidRPr="009D090D">
              <w:rPr>
                <w:b/>
                <w:lang w:val="kk"/>
              </w:rPr>
              <w:t>қондырғы</w:t>
            </w:r>
            <w:r w:rsidRPr="009D090D">
              <w:rPr>
                <w:b/>
                <w:vertAlign w:val="superscript"/>
                <w:lang w:val="kk"/>
              </w:rPr>
              <w:t>*, **</w:t>
            </w:r>
          </w:p>
        </w:tc>
        <w:tc>
          <w:tcPr>
            <w:tcW w:w="849" w:type="pct"/>
            <w:vAlign w:val="center"/>
          </w:tcPr>
          <w:p w14:paraId="5840E99B" w14:textId="77777777" w:rsidR="00F109D5" w:rsidRPr="009D090D" w:rsidRDefault="00F109D5" w:rsidP="00F109D5">
            <w:pPr>
              <w:jc w:val="center"/>
              <w:rPr>
                <w:b/>
              </w:rPr>
            </w:pPr>
            <w:r w:rsidRPr="009D090D">
              <w:rPr>
                <w:b/>
                <w:lang w:val="kk"/>
              </w:rPr>
              <w:t>жаңа қондырғы</w:t>
            </w:r>
          </w:p>
        </w:tc>
        <w:tc>
          <w:tcPr>
            <w:tcW w:w="922" w:type="pct"/>
            <w:vAlign w:val="center"/>
          </w:tcPr>
          <w:p w14:paraId="4D4EB6D3" w14:textId="77777777" w:rsidR="00F109D5" w:rsidRPr="009D090D" w:rsidRDefault="00F109D5" w:rsidP="00F109D5">
            <w:pPr>
              <w:jc w:val="center"/>
              <w:rPr>
                <w:b/>
              </w:rPr>
            </w:pPr>
            <w:r w:rsidRPr="009D090D">
              <w:rPr>
                <w:b/>
                <w:lang w:val="kk"/>
              </w:rPr>
              <w:t>қолданыстағы</w:t>
            </w:r>
          </w:p>
          <w:p w14:paraId="5FC89C7C" w14:textId="77777777" w:rsidR="00F109D5" w:rsidRPr="009D090D" w:rsidRDefault="00F109D5" w:rsidP="00F109D5">
            <w:pPr>
              <w:jc w:val="center"/>
              <w:rPr>
                <w:b/>
                <w:vertAlign w:val="superscript"/>
              </w:rPr>
            </w:pPr>
            <w:r w:rsidRPr="009D090D">
              <w:rPr>
                <w:b/>
                <w:lang w:val="kk"/>
              </w:rPr>
              <w:t>қондырғы</w:t>
            </w:r>
            <w:r w:rsidRPr="009D090D">
              <w:rPr>
                <w:b/>
                <w:vertAlign w:val="superscript"/>
                <w:lang w:val="kk"/>
              </w:rPr>
              <w:t>*</w:t>
            </w:r>
          </w:p>
        </w:tc>
      </w:tr>
      <w:tr w:rsidR="00F109D5" w:rsidRPr="009D090D" w14:paraId="778E5D45" w14:textId="77777777" w:rsidTr="00FF0A55">
        <w:tc>
          <w:tcPr>
            <w:tcW w:w="305" w:type="pct"/>
            <w:gridSpan w:val="2"/>
            <w:vAlign w:val="center"/>
          </w:tcPr>
          <w:p w14:paraId="5570D30E"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044" w:type="pct"/>
            <w:vAlign w:val="center"/>
          </w:tcPr>
          <w:p w14:paraId="645DAC48"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849" w:type="pct"/>
            <w:vAlign w:val="center"/>
          </w:tcPr>
          <w:p w14:paraId="78A72B15" w14:textId="77777777" w:rsidR="00F109D5" w:rsidRPr="009D090D" w:rsidRDefault="00F109D5" w:rsidP="00F109D5">
            <w:pPr>
              <w:jc w:val="center"/>
              <w:rPr>
                <w:b/>
                <w:lang w:val="kk"/>
              </w:rPr>
            </w:pPr>
            <w:r w:rsidRPr="009D090D">
              <w:rPr>
                <w:b/>
                <w:lang w:val="kk"/>
              </w:rPr>
              <w:t>3</w:t>
            </w:r>
          </w:p>
        </w:tc>
        <w:tc>
          <w:tcPr>
            <w:tcW w:w="1031" w:type="pct"/>
            <w:vAlign w:val="center"/>
          </w:tcPr>
          <w:p w14:paraId="402CB82B" w14:textId="77777777" w:rsidR="00F109D5" w:rsidRPr="009D090D" w:rsidRDefault="00F109D5" w:rsidP="00F109D5">
            <w:pPr>
              <w:jc w:val="center"/>
              <w:rPr>
                <w:b/>
                <w:lang w:val="kk"/>
              </w:rPr>
            </w:pPr>
            <w:r w:rsidRPr="009D090D">
              <w:rPr>
                <w:b/>
                <w:lang w:val="kk"/>
              </w:rPr>
              <w:t>4</w:t>
            </w:r>
          </w:p>
        </w:tc>
        <w:tc>
          <w:tcPr>
            <w:tcW w:w="849" w:type="pct"/>
            <w:vAlign w:val="center"/>
          </w:tcPr>
          <w:p w14:paraId="0EA2270F" w14:textId="77777777" w:rsidR="00F109D5" w:rsidRPr="009D090D" w:rsidRDefault="00F109D5" w:rsidP="00F109D5">
            <w:pPr>
              <w:jc w:val="center"/>
              <w:rPr>
                <w:b/>
                <w:lang w:val="kk"/>
              </w:rPr>
            </w:pPr>
            <w:r w:rsidRPr="009D090D">
              <w:rPr>
                <w:b/>
                <w:lang w:val="kk"/>
              </w:rPr>
              <w:t>5</w:t>
            </w:r>
          </w:p>
        </w:tc>
        <w:tc>
          <w:tcPr>
            <w:tcW w:w="922" w:type="pct"/>
            <w:vAlign w:val="center"/>
          </w:tcPr>
          <w:p w14:paraId="7DC13154" w14:textId="77777777" w:rsidR="00F109D5" w:rsidRPr="009D090D" w:rsidRDefault="00F109D5" w:rsidP="00F109D5">
            <w:pPr>
              <w:jc w:val="center"/>
              <w:rPr>
                <w:b/>
                <w:lang w:val="kk"/>
              </w:rPr>
            </w:pPr>
            <w:r w:rsidRPr="009D090D">
              <w:rPr>
                <w:b/>
                <w:lang w:val="kk"/>
              </w:rPr>
              <w:t>6</w:t>
            </w:r>
          </w:p>
        </w:tc>
      </w:tr>
      <w:tr w:rsidR="00F109D5" w:rsidRPr="009D090D" w14:paraId="799B0F2C" w14:textId="77777777" w:rsidTr="00FF0A55">
        <w:trPr>
          <w:trHeight w:val="340"/>
        </w:trPr>
        <w:tc>
          <w:tcPr>
            <w:tcW w:w="305" w:type="pct"/>
            <w:gridSpan w:val="2"/>
          </w:tcPr>
          <w:p w14:paraId="2B9D26B7" w14:textId="77777777" w:rsidR="00F109D5" w:rsidRPr="009D090D" w:rsidRDefault="00F109D5" w:rsidP="00F109D5">
            <w:pPr>
              <w:jc w:val="center"/>
              <w:rPr>
                <w:lang w:val="kk"/>
              </w:rPr>
            </w:pPr>
            <w:r w:rsidRPr="009D090D">
              <w:rPr>
                <w:lang w:val="kk"/>
              </w:rPr>
              <w:t>1</w:t>
            </w:r>
          </w:p>
        </w:tc>
        <w:tc>
          <w:tcPr>
            <w:tcW w:w="1044" w:type="pct"/>
            <w:vAlign w:val="center"/>
          </w:tcPr>
          <w:p w14:paraId="46E2FDB1" w14:textId="77777777" w:rsidR="00F109D5" w:rsidRPr="009D090D" w:rsidRDefault="00F109D5" w:rsidP="00F109D5">
            <w:pPr>
              <w:jc w:val="center"/>
            </w:pPr>
            <w:r w:rsidRPr="009D090D">
              <w:rPr>
                <w:lang w:val="kk"/>
              </w:rPr>
              <w:t>&lt;100</w:t>
            </w:r>
          </w:p>
        </w:tc>
        <w:tc>
          <w:tcPr>
            <w:tcW w:w="849" w:type="pct"/>
            <w:vAlign w:val="center"/>
          </w:tcPr>
          <w:p w14:paraId="0D2B4685" w14:textId="77777777" w:rsidR="00F109D5" w:rsidRPr="009D090D" w:rsidRDefault="00F109D5" w:rsidP="00F109D5">
            <w:pPr>
              <w:jc w:val="center"/>
            </w:pPr>
            <w:r w:rsidRPr="009D090D">
              <w:rPr>
                <w:lang w:val="kk"/>
              </w:rPr>
              <w:t>75-200</w:t>
            </w:r>
          </w:p>
        </w:tc>
        <w:tc>
          <w:tcPr>
            <w:tcW w:w="1031" w:type="pct"/>
            <w:vAlign w:val="center"/>
          </w:tcPr>
          <w:p w14:paraId="503D2047" w14:textId="77777777" w:rsidR="00F109D5" w:rsidRPr="009D090D" w:rsidRDefault="00F109D5" w:rsidP="00F109D5">
            <w:pPr>
              <w:jc w:val="center"/>
            </w:pPr>
            <w:r w:rsidRPr="009D090D">
              <w:rPr>
                <w:lang w:val="kk"/>
              </w:rPr>
              <w:t>400-450</w:t>
            </w:r>
          </w:p>
        </w:tc>
        <w:tc>
          <w:tcPr>
            <w:tcW w:w="849" w:type="pct"/>
            <w:vAlign w:val="center"/>
          </w:tcPr>
          <w:p w14:paraId="540C13F7" w14:textId="77777777" w:rsidR="00F109D5" w:rsidRPr="009D090D" w:rsidRDefault="00F109D5" w:rsidP="00F109D5">
            <w:pPr>
              <w:jc w:val="center"/>
            </w:pPr>
            <w:r w:rsidRPr="009D090D">
              <w:rPr>
                <w:lang w:val="kk"/>
              </w:rPr>
              <w:t>100-215</w:t>
            </w:r>
          </w:p>
        </w:tc>
        <w:tc>
          <w:tcPr>
            <w:tcW w:w="922" w:type="pct"/>
            <w:vAlign w:val="center"/>
          </w:tcPr>
          <w:p w14:paraId="6E66D234" w14:textId="77777777" w:rsidR="00F109D5" w:rsidRPr="009D090D" w:rsidRDefault="00F109D5" w:rsidP="00F109D5">
            <w:pPr>
              <w:jc w:val="center"/>
              <w:rPr>
                <w:vertAlign w:val="superscript"/>
              </w:rPr>
            </w:pPr>
            <w:r w:rsidRPr="009D090D">
              <w:rPr>
                <w:lang w:val="kk"/>
              </w:rPr>
              <w:t>450-500</w:t>
            </w:r>
          </w:p>
        </w:tc>
      </w:tr>
      <w:tr w:rsidR="00F109D5" w:rsidRPr="009D090D" w14:paraId="3853D6D6" w14:textId="77777777" w:rsidTr="00FF0A55">
        <w:trPr>
          <w:trHeight w:val="340"/>
        </w:trPr>
        <w:tc>
          <w:tcPr>
            <w:tcW w:w="305" w:type="pct"/>
            <w:gridSpan w:val="2"/>
          </w:tcPr>
          <w:p w14:paraId="4CA1F59B" w14:textId="77777777" w:rsidR="00F109D5" w:rsidRPr="009D090D" w:rsidRDefault="00F109D5" w:rsidP="00F109D5">
            <w:pPr>
              <w:jc w:val="center"/>
              <w:rPr>
                <w:lang w:val="kk-KZ"/>
              </w:rPr>
            </w:pPr>
            <w:r w:rsidRPr="009D090D">
              <w:rPr>
                <w:lang w:val="kk-KZ"/>
              </w:rPr>
              <w:t>2</w:t>
            </w:r>
          </w:p>
        </w:tc>
        <w:tc>
          <w:tcPr>
            <w:tcW w:w="1044" w:type="pct"/>
            <w:vAlign w:val="center"/>
          </w:tcPr>
          <w:p w14:paraId="7C58276D" w14:textId="77777777" w:rsidR="00F109D5" w:rsidRPr="009D090D" w:rsidRDefault="00694809" w:rsidP="00F109D5">
            <w:pPr>
              <w:jc w:val="center"/>
            </w:pPr>
            <w:sdt>
              <w:sdtPr>
                <w:tag w:val="goog_rdk_76"/>
                <w:id w:val="246055275"/>
              </w:sdtPr>
              <w:sdtEndPr/>
              <w:sdtContent>
                <w:r w:rsidR="00F109D5" w:rsidRPr="009D090D">
                  <w:rPr>
                    <w:rFonts w:eastAsia="Gungsuh"/>
                    <w:lang w:val="kk"/>
                  </w:rPr>
                  <w:t>≥100</w:t>
                </w:r>
              </w:sdtContent>
            </w:sdt>
          </w:p>
        </w:tc>
        <w:tc>
          <w:tcPr>
            <w:tcW w:w="849" w:type="pct"/>
            <w:vAlign w:val="center"/>
          </w:tcPr>
          <w:p w14:paraId="5CED84EB" w14:textId="77777777" w:rsidR="00F109D5" w:rsidRPr="009D090D" w:rsidRDefault="00F109D5" w:rsidP="00F109D5">
            <w:pPr>
              <w:jc w:val="center"/>
            </w:pPr>
            <w:r w:rsidRPr="009D090D">
              <w:rPr>
                <w:lang w:val="kk"/>
              </w:rPr>
              <w:t>45-75</w:t>
            </w:r>
          </w:p>
        </w:tc>
        <w:tc>
          <w:tcPr>
            <w:tcW w:w="1031" w:type="pct"/>
            <w:vAlign w:val="center"/>
          </w:tcPr>
          <w:p w14:paraId="1F11232F" w14:textId="77777777" w:rsidR="00F109D5" w:rsidRPr="009D090D" w:rsidRDefault="00F109D5" w:rsidP="00F109D5">
            <w:pPr>
              <w:jc w:val="center"/>
              <w:rPr>
                <w:vertAlign w:val="superscript"/>
              </w:rPr>
            </w:pPr>
            <w:r w:rsidRPr="009D090D">
              <w:rPr>
                <w:lang w:val="kk"/>
              </w:rPr>
              <w:t>400-450</w:t>
            </w:r>
            <w:r w:rsidRPr="009D090D">
              <w:rPr>
                <w:vertAlign w:val="superscript"/>
                <w:lang w:val="kk"/>
              </w:rPr>
              <w:t>2)</w:t>
            </w:r>
          </w:p>
        </w:tc>
        <w:tc>
          <w:tcPr>
            <w:tcW w:w="849" w:type="pct"/>
            <w:vAlign w:val="center"/>
          </w:tcPr>
          <w:p w14:paraId="6F7F868E" w14:textId="77777777" w:rsidR="00F109D5" w:rsidRPr="009D090D" w:rsidRDefault="00F109D5" w:rsidP="00F109D5">
            <w:pPr>
              <w:jc w:val="center"/>
            </w:pPr>
            <w:r w:rsidRPr="009D090D">
              <w:rPr>
                <w:lang w:val="kk"/>
              </w:rPr>
              <w:t>85-100</w:t>
            </w:r>
          </w:p>
        </w:tc>
        <w:tc>
          <w:tcPr>
            <w:tcW w:w="922" w:type="pct"/>
            <w:vAlign w:val="center"/>
          </w:tcPr>
          <w:p w14:paraId="0A59F68B" w14:textId="77777777" w:rsidR="00F109D5" w:rsidRPr="009D090D" w:rsidRDefault="00F109D5" w:rsidP="00F109D5">
            <w:pPr>
              <w:jc w:val="center"/>
              <w:rPr>
                <w:vertAlign w:val="superscript"/>
              </w:rPr>
            </w:pPr>
            <w:r w:rsidRPr="009D090D">
              <w:rPr>
                <w:lang w:val="kk"/>
              </w:rPr>
              <w:t>450-500</w:t>
            </w:r>
          </w:p>
        </w:tc>
      </w:tr>
    </w:tbl>
    <w:p w14:paraId="0365AD42" w14:textId="77777777" w:rsidR="00F109D5" w:rsidRPr="009D090D" w:rsidRDefault="00F109D5" w:rsidP="00F109D5">
      <w:pPr>
        <w:ind w:firstLine="709"/>
        <w:jc w:val="both"/>
        <w:rPr>
          <w:bCs/>
          <w:sz w:val="22"/>
          <w:szCs w:val="22"/>
        </w:rPr>
      </w:pPr>
      <w:r w:rsidRPr="009D090D">
        <w:rPr>
          <w:bCs/>
          <w:sz w:val="22"/>
          <w:szCs w:val="22"/>
          <w:lang w:val="kk"/>
        </w:rPr>
        <w:t xml:space="preserve">* </w:t>
      </w:r>
      <w:r w:rsidRPr="009D090D">
        <w:rPr>
          <w:bCs/>
          <w:lang w:val="kk-KZ"/>
        </w:rPr>
        <w:t>ЕҚТ қолданумен байланысты атмосфераға эмиссиялардың ТК</w:t>
      </w:r>
      <w:r w:rsidRPr="009D090D">
        <w:rPr>
          <w:bCs/>
          <w:sz w:val="22"/>
          <w:szCs w:val="22"/>
          <w:lang w:val="kk"/>
        </w:rPr>
        <w:t xml:space="preserve"> &lt;2000 с/жыл жұмыс істейтін қондырғылар үшін қолданылмайды және бағдарлы болып табылады;</w:t>
      </w:r>
    </w:p>
    <w:p w14:paraId="6EB46476" w14:textId="77777777" w:rsidR="00F109D5" w:rsidRPr="009D090D" w:rsidRDefault="00F109D5" w:rsidP="00F109D5">
      <w:pPr>
        <w:ind w:firstLine="709"/>
        <w:jc w:val="both"/>
        <w:rPr>
          <w:bCs/>
          <w:sz w:val="22"/>
          <w:szCs w:val="22"/>
        </w:rPr>
      </w:pPr>
      <w:r w:rsidRPr="009D090D">
        <w:rPr>
          <w:bCs/>
          <w:sz w:val="22"/>
          <w:szCs w:val="22"/>
          <w:lang w:val="kk"/>
        </w:rPr>
        <w:t>** төменгі мәні - 1991 жылғы 1 қаңтардан кейін шығарылған қазандықтар үшін, жоғарғы мәні - 1991 жылғы 1 қаңтарға дейін шығарылған қазандықтар үшін.</w:t>
      </w:r>
    </w:p>
    <w:p w14:paraId="197EF882" w14:textId="77777777" w:rsidR="00F109D5" w:rsidRPr="009D090D" w:rsidRDefault="00F109D5" w:rsidP="00F109D5">
      <w:pPr>
        <w:ind w:left="2835" w:hanging="2126"/>
        <w:jc w:val="both"/>
        <w:rPr>
          <w:bCs/>
          <w:sz w:val="28"/>
          <w:szCs w:val="28"/>
        </w:rPr>
      </w:pPr>
    </w:p>
    <w:p w14:paraId="37104D99" w14:textId="77777777" w:rsidR="00F109D5" w:rsidRPr="009D090D" w:rsidRDefault="00F109D5" w:rsidP="00F109D5">
      <w:pPr>
        <w:ind w:firstLine="709"/>
        <w:jc w:val="both"/>
        <w:rPr>
          <w:bCs/>
          <w:sz w:val="28"/>
          <w:szCs w:val="28"/>
          <w:lang w:val="kk"/>
        </w:rPr>
      </w:pPr>
      <w:r w:rsidRPr="009D090D">
        <w:rPr>
          <w:bCs/>
          <w:sz w:val="28"/>
          <w:szCs w:val="28"/>
          <w:lang w:val="kk"/>
        </w:rPr>
        <w:t xml:space="preserve">6.27-кесте. </w:t>
      </w:r>
      <w:r w:rsidRPr="009D090D">
        <w:rPr>
          <w:bCs/>
          <w:sz w:val="28"/>
          <w:szCs w:val="28"/>
          <w:lang w:val="kk-KZ"/>
        </w:rPr>
        <w:t>Мазут немесе дизель отынын жағатын қондырғыларға арналған СО ЕҚТ қолданумен байланысты атмосфераға эмиссиялардың ТК</w:t>
      </w:r>
    </w:p>
    <w:tbl>
      <w:tblPr>
        <w:tblStyle w:val="a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5"/>
        <w:gridCol w:w="2096"/>
        <w:gridCol w:w="12"/>
        <w:gridCol w:w="1495"/>
        <w:gridCol w:w="12"/>
        <w:gridCol w:w="2007"/>
        <w:gridCol w:w="12"/>
        <w:gridCol w:w="1512"/>
        <w:gridCol w:w="12"/>
        <w:gridCol w:w="2007"/>
        <w:gridCol w:w="10"/>
      </w:tblGrid>
      <w:tr w:rsidR="00F109D5" w:rsidRPr="009D090D" w14:paraId="135DD99A" w14:textId="77777777" w:rsidTr="00FF0A55">
        <w:trPr>
          <w:gridAfter w:val="1"/>
          <w:wAfter w:w="6" w:type="pct"/>
          <w:trHeight w:val="340"/>
        </w:trPr>
        <w:tc>
          <w:tcPr>
            <w:tcW w:w="305" w:type="pct"/>
            <w:vMerge w:val="restart"/>
            <w:tcBorders>
              <w:right w:val="single" w:sz="4" w:space="0" w:color="auto"/>
            </w:tcBorders>
            <w:vAlign w:val="center"/>
          </w:tcPr>
          <w:p w14:paraId="077DAD2B" w14:textId="77777777" w:rsidR="00F109D5" w:rsidRPr="009D090D" w:rsidRDefault="00F109D5" w:rsidP="00F109D5">
            <w:pPr>
              <w:jc w:val="center"/>
              <w:rPr>
                <w:b/>
              </w:rPr>
            </w:pPr>
            <w:r w:rsidRPr="009D090D">
              <w:rPr>
                <w:b/>
                <w:lang w:val="kk-KZ"/>
              </w:rPr>
              <w:t>Р/с №</w:t>
            </w:r>
          </w:p>
        </w:tc>
        <w:tc>
          <w:tcPr>
            <w:tcW w:w="1073" w:type="pct"/>
            <w:vMerge w:val="restart"/>
            <w:tcBorders>
              <w:left w:val="single" w:sz="4" w:space="0" w:color="auto"/>
            </w:tcBorders>
            <w:vAlign w:val="center"/>
          </w:tcPr>
          <w:p w14:paraId="7B690224" w14:textId="77777777" w:rsidR="00F109D5" w:rsidRPr="009D090D" w:rsidRDefault="00F109D5" w:rsidP="00F109D5">
            <w:pPr>
              <w:jc w:val="center"/>
              <w:rPr>
                <w:b/>
              </w:rPr>
            </w:pPr>
            <w:r w:rsidRPr="009D090D">
              <w:rPr>
                <w:b/>
                <w:lang w:val="kk"/>
              </w:rPr>
              <w:t>Қондырғының жылу қуаты, МВт</w:t>
            </w:r>
          </w:p>
        </w:tc>
        <w:tc>
          <w:tcPr>
            <w:tcW w:w="3617" w:type="pct"/>
            <w:gridSpan w:val="8"/>
            <w:vAlign w:val="center"/>
          </w:tcPr>
          <w:p w14:paraId="06840FC6" w14:textId="77777777" w:rsidR="00F109D5" w:rsidRPr="009D090D" w:rsidRDefault="00F109D5" w:rsidP="00F109D5">
            <w:pPr>
              <w:jc w:val="center"/>
              <w:rPr>
                <w:b/>
              </w:rPr>
            </w:pPr>
            <w:bookmarkStart w:id="850" w:name="_Hlk152589469"/>
            <w:r w:rsidRPr="009D090D">
              <w:rPr>
                <w:b/>
                <w:lang w:val="kk-KZ"/>
              </w:rPr>
              <w:t>ЕҚТ қолданумен байланысты атмосфераға эмиссиялардың ТК</w:t>
            </w:r>
            <w:r w:rsidRPr="009D090D">
              <w:rPr>
                <w:b/>
                <w:lang w:val="kk"/>
              </w:rPr>
              <w:t>,</w:t>
            </w:r>
            <w:bookmarkEnd w:id="850"/>
            <w:r w:rsidRPr="009D090D">
              <w:rPr>
                <w:b/>
                <w:lang w:val="kk"/>
              </w:rPr>
              <w:t xml:space="preserve"> мг/нм</w:t>
            </w:r>
            <w:r w:rsidRPr="009D090D">
              <w:rPr>
                <w:b/>
                <w:vertAlign w:val="superscript"/>
                <w:lang w:val="kk"/>
              </w:rPr>
              <w:t>3</w:t>
            </w:r>
          </w:p>
        </w:tc>
      </w:tr>
      <w:tr w:rsidR="00F109D5" w:rsidRPr="009D090D" w14:paraId="42C5364E" w14:textId="77777777" w:rsidTr="00FF0A55">
        <w:trPr>
          <w:gridAfter w:val="1"/>
          <w:wAfter w:w="6" w:type="pct"/>
        </w:trPr>
        <w:tc>
          <w:tcPr>
            <w:tcW w:w="305" w:type="pct"/>
            <w:vMerge/>
            <w:tcBorders>
              <w:right w:val="single" w:sz="4" w:space="0" w:color="auto"/>
            </w:tcBorders>
            <w:vAlign w:val="center"/>
          </w:tcPr>
          <w:p w14:paraId="1271A50A" w14:textId="77777777" w:rsidR="00F109D5" w:rsidRPr="009D090D" w:rsidRDefault="00F109D5" w:rsidP="00F109D5">
            <w:pPr>
              <w:pBdr>
                <w:top w:val="nil"/>
                <w:left w:val="nil"/>
                <w:bottom w:val="nil"/>
                <w:right w:val="nil"/>
                <w:between w:val="nil"/>
              </w:pBdr>
              <w:jc w:val="center"/>
              <w:rPr>
                <w:b/>
              </w:rPr>
            </w:pPr>
          </w:p>
        </w:tc>
        <w:tc>
          <w:tcPr>
            <w:tcW w:w="1073" w:type="pct"/>
            <w:vMerge/>
            <w:tcBorders>
              <w:left w:val="single" w:sz="4" w:space="0" w:color="auto"/>
            </w:tcBorders>
            <w:vAlign w:val="center"/>
          </w:tcPr>
          <w:p w14:paraId="2CD53E09" w14:textId="77777777" w:rsidR="00F109D5" w:rsidRPr="009D090D" w:rsidRDefault="00F109D5" w:rsidP="00F109D5">
            <w:pPr>
              <w:pBdr>
                <w:top w:val="nil"/>
                <w:left w:val="nil"/>
                <w:bottom w:val="nil"/>
                <w:right w:val="nil"/>
                <w:between w:val="nil"/>
              </w:pBdr>
              <w:jc w:val="center"/>
              <w:rPr>
                <w:b/>
              </w:rPr>
            </w:pPr>
          </w:p>
        </w:tc>
        <w:tc>
          <w:tcPr>
            <w:tcW w:w="1804" w:type="pct"/>
            <w:gridSpan w:val="4"/>
            <w:vAlign w:val="center"/>
          </w:tcPr>
          <w:p w14:paraId="0BB9AB1A" w14:textId="77777777" w:rsidR="00F109D5" w:rsidRPr="009D090D" w:rsidRDefault="00F109D5" w:rsidP="00F109D5">
            <w:pPr>
              <w:jc w:val="center"/>
              <w:rPr>
                <w:b/>
              </w:rPr>
            </w:pPr>
            <w:r w:rsidRPr="009D090D">
              <w:rPr>
                <w:b/>
                <w:lang w:val="kk"/>
              </w:rPr>
              <w:t>орташа жылдық мәні, мг/нм</w:t>
            </w:r>
            <w:r w:rsidRPr="009D090D">
              <w:rPr>
                <w:b/>
                <w:vertAlign w:val="superscript"/>
                <w:lang w:val="kk"/>
              </w:rPr>
              <w:t>3</w:t>
            </w:r>
          </w:p>
        </w:tc>
        <w:tc>
          <w:tcPr>
            <w:tcW w:w="1812" w:type="pct"/>
            <w:gridSpan w:val="4"/>
            <w:vAlign w:val="center"/>
          </w:tcPr>
          <w:p w14:paraId="6CE5B106" w14:textId="77777777" w:rsidR="00F109D5" w:rsidRPr="009D090D" w:rsidRDefault="00F109D5" w:rsidP="00F109D5">
            <w:pPr>
              <w:jc w:val="center"/>
              <w:rPr>
                <w:b/>
              </w:rPr>
            </w:pPr>
            <w:r w:rsidRPr="009D090D">
              <w:rPr>
                <w:b/>
                <w:lang w:val="kk"/>
              </w:rPr>
              <w:t>орташа тәуліктік мәні, мг/нм</w:t>
            </w:r>
            <w:r w:rsidRPr="009D090D">
              <w:rPr>
                <w:b/>
                <w:vertAlign w:val="superscript"/>
                <w:lang w:val="kk"/>
              </w:rPr>
              <w:t>3</w:t>
            </w:r>
          </w:p>
        </w:tc>
      </w:tr>
      <w:tr w:rsidR="00F109D5" w:rsidRPr="009D090D" w14:paraId="0B5ABBFE" w14:textId="77777777" w:rsidTr="00FF0A55">
        <w:trPr>
          <w:gridAfter w:val="1"/>
          <w:wAfter w:w="6" w:type="pct"/>
        </w:trPr>
        <w:tc>
          <w:tcPr>
            <w:tcW w:w="305" w:type="pct"/>
            <w:vMerge/>
            <w:tcBorders>
              <w:right w:val="single" w:sz="4" w:space="0" w:color="auto"/>
            </w:tcBorders>
            <w:vAlign w:val="center"/>
          </w:tcPr>
          <w:p w14:paraId="22C12362" w14:textId="77777777" w:rsidR="00F109D5" w:rsidRPr="009D090D" w:rsidRDefault="00F109D5" w:rsidP="00F109D5">
            <w:pPr>
              <w:pBdr>
                <w:top w:val="nil"/>
                <w:left w:val="nil"/>
                <w:bottom w:val="nil"/>
                <w:right w:val="nil"/>
                <w:between w:val="nil"/>
              </w:pBdr>
              <w:jc w:val="center"/>
              <w:rPr>
                <w:b/>
              </w:rPr>
            </w:pPr>
          </w:p>
        </w:tc>
        <w:tc>
          <w:tcPr>
            <w:tcW w:w="1073" w:type="pct"/>
            <w:vMerge/>
            <w:tcBorders>
              <w:left w:val="single" w:sz="4" w:space="0" w:color="auto"/>
            </w:tcBorders>
            <w:vAlign w:val="center"/>
          </w:tcPr>
          <w:p w14:paraId="6677204B" w14:textId="77777777" w:rsidR="00F109D5" w:rsidRPr="009D090D" w:rsidRDefault="00F109D5" w:rsidP="00F109D5">
            <w:pPr>
              <w:pBdr>
                <w:top w:val="nil"/>
                <w:left w:val="nil"/>
                <w:bottom w:val="nil"/>
                <w:right w:val="nil"/>
                <w:between w:val="nil"/>
              </w:pBdr>
              <w:jc w:val="center"/>
              <w:rPr>
                <w:b/>
              </w:rPr>
            </w:pPr>
          </w:p>
        </w:tc>
        <w:tc>
          <w:tcPr>
            <w:tcW w:w="771" w:type="pct"/>
            <w:gridSpan w:val="2"/>
            <w:vAlign w:val="center"/>
          </w:tcPr>
          <w:p w14:paraId="031ED835" w14:textId="77777777" w:rsidR="00F109D5" w:rsidRPr="009D090D" w:rsidRDefault="00F109D5" w:rsidP="00F109D5">
            <w:pPr>
              <w:jc w:val="center"/>
              <w:rPr>
                <w:b/>
              </w:rPr>
            </w:pPr>
            <w:r w:rsidRPr="009D090D">
              <w:rPr>
                <w:b/>
                <w:lang w:val="kk"/>
              </w:rPr>
              <w:t>жаңа қондырғы</w:t>
            </w:r>
          </w:p>
        </w:tc>
        <w:tc>
          <w:tcPr>
            <w:tcW w:w="1033" w:type="pct"/>
            <w:gridSpan w:val="2"/>
            <w:vAlign w:val="center"/>
          </w:tcPr>
          <w:p w14:paraId="51591F80" w14:textId="77777777" w:rsidR="00F109D5" w:rsidRPr="009D090D" w:rsidRDefault="00F109D5" w:rsidP="00F109D5">
            <w:pPr>
              <w:jc w:val="center"/>
              <w:rPr>
                <w:b/>
              </w:rPr>
            </w:pPr>
            <w:r w:rsidRPr="009D090D">
              <w:rPr>
                <w:b/>
                <w:lang w:val="kk"/>
              </w:rPr>
              <w:t>қолданыстағы</w:t>
            </w:r>
          </w:p>
          <w:p w14:paraId="631A5ED2" w14:textId="77777777" w:rsidR="00F109D5" w:rsidRPr="009D090D" w:rsidRDefault="00F109D5" w:rsidP="00F109D5">
            <w:pPr>
              <w:jc w:val="center"/>
              <w:rPr>
                <w:b/>
                <w:vertAlign w:val="superscript"/>
              </w:rPr>
            </w:pPr>
            <w:r w:rsidRPr="009D090D">
              <w:rPr>
                <w:b/>
                <w:lang w:val="kk"/>
              </w:rPr>
              <w:t>қондырғы</w:t>
            </w:r>
            <w:r w:rsidRPr="009D090D">
              <w:rPr>
                <w:b/>
                <w:vertAlign w:val="superscript"/>
                <w:lang w:val="kk"/>
              </w:rPr>
              <w:t>*,**</w:t>
            </w:r>
          </w:p>
        </w:tc>
        <w:tc>
          <w:tcPr>
            <w:tcW w:w="780" w:type="pct"/>
            <w:gridSpan w:val="2"/>
            <w:vAlign w:val="center"/>
          </w:tcPr>
          <w:p w14:paraId="05B48FA9" w14:textId="77777777" w:rsidR="00F109D5" w:rsidRPr="009D090D" w:rsidRDefault="00F109D5" w:rsidP="00F109D5">
            <w:pPr>
              <w:jc w:val="center"/>
              <w:rPr>
                <w:b/>
              </w:rPr>
            </w:pPr>
            <w:r w:rsidRPr="009D090D">
              <w:rPr>
                <w:b/>
                <w:lang w:val="kk"/>
              </w:rPr>
              <w:t>жаңа қондырғы</w:t>
            </w:r>
          </w:p>
        </w:tc>
        <w:tc>
          <w:tcPr>
            <w:tcW w:w="1032" w:type="pct"/>
            <w:gridSpan w:val="2"/>
            <w:vAlign w:val="center"/>
          </w:tcPr>
          <w:p w14:paraId="7AF7F30C" w14:textId="77777777" w:rsidR="00F109D5" w:rsidRPr="009D090D" w:rsidRDefault="00F109D5" w:rsidP="00F109D5">
            <w:pPr>
              <w:jc w:val="center"/>
              <w:rPr>
                <w:b/>
              </w:rPr>
            </w:pPr>
            <w:r w:rsidRPr="009D090D">
              <w:rPr>
                <w:b/>
                <w:lang w:val="kk"/>
              </w:rPr>
              <w:t>қолданыстағы</w:t>
            </w:r>
          </w:p>
          <w:p w14:paraId="15341D75" w14:textId="77777777" w:rsidR="00F109D5" w:rsidRPr="009D090D" w:rsidRDefault="00F109D5" w:rsidP="00F109D5">
            <w:pPr>
              <w:jc w:val="center"/>
              <w:rPr>
                <w:b/>
                <w:vertAlign w:val="superscript"/>
              </w:rPr>
            </w:pPr>
            <w:r w:rsidRPr="009D090D">
              <w:rPr>
                <w:b/>
                <w:lang w:val="kk"/>
              </w:rPr>
              <w:t>қондырғы</w:t>
            </w:r>
            <w:r w:rsidRPr="009D090D">
              <w:rPr>
                <w:b/>
                <w:vertAlign w:val="superscript"/>
                <w:lang w:val="kk"/>
              </w:rPr>
              <w:t>*,**</w:t>
            </w:r>
          </w:p>
        </w:tc>
      </w:tr>
      <w:tr w:rsidR="00F109D5" w:rsidRPr="009D090D" w14:paraId="4C587BF7" w14:textId="77777777" w:rsidTr="00FF0A55">
        <w:tc>
          <w:tcPr>
            <w:tcW w:w="305" w:type="pct"/>
            <w:tcBorders>
              <w:right w:val="single" w:sz="4" w:space="0" w:color="auto"/>
            </w:tcBorders>
            <w:vAlign w:val="center"/>
          </w:tcPr>
          <w:p w14:paraId="32EAB260"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079" w:type="pct"/>
            <w:gridSpan w:val="2"/>
            <w:tcBorders>
              <w:left w:val="single" w:sz="4" w:space="0" w:color="auto"/>
            </w:tcBorders>
            <w:vAlign w:val="center"/>
          </w:tcPr>
          <w:p w14:paraId="70C9E211"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771" w:type="pct"/>
            <w:gridSpan w:val="2"/>
            <w:vAlign w:val="center"/>
          </w:tcPr>
          <w:p w14:paraId="0BF2942D" w14:textId="77777777" w:rsidR="00F109D5" w:rsidRPr="009D090D" w:rsidRDefault="00F109D5" w:rsidP="00F109D5">
            <w:pPr>
              <w:jc w:val="center"/>
              <w:rPr>
                <w:b/>
                <w:lang w:val="kk"/>
              </w:rPr>
            </w:pPr>
            <w:r w:rsidRPr="009D090D">
              <w:rPr>
                <w:b/>
                <w:lang w:val="kk"/>
              </w:rPr>
              <w:t>3</w:t>
            </w:r>
          </w:p>
        </w:tc>
        <w:tc>
          <w:tcPr>
            <w:tcW w:w="1033" w:type="pct"/>
            <w:gridSpan w:val="2"/>
            <w:vAlign w:val="center"/>
          </w:tcPr>
          <w:p w14:paraId="742B2855" w14:textId="77777777" w:rsidR="00F109D5" w:rsidRPr="009D090D" w:rsidRDefault="00F109D5" w:rsidP="00F109D5">
            <w:pPr>
              <w:jc w:val="center"/>
              <w:rPr>
                <w:b/>
                <w:lang w:val="kk"/>
              </w:rPr>
            </w:pPr>
            <w:r w:rsidRPr="009D090D">
              <w:rPr>
                <w:b/>
                <w:lang w:val="kk"/>
              </w:rPr>
              <w:t>4</w:t>
            </w:r>
          </w:p>
        </w:tc>
        <w:tc>
          <w:tcPr>
            <w:tcW w:w="780" w:type="pct"/>
            <w:gridSpan w:val="2"/>
            <w:vAlign w:val="center"/>
          </w:tcPr>
          <w:p w14:paraId="36B7489B" w14:textId="77777777" w:rsidR="00F109D5" w:rsidRPr="009D090D" w:rsidRDefault="00F109D5" w:rsidP="00F109D5">
            <w:pPr>
              <w:jc w:val="center"/>
              <w:rPr>
                <w:b/>
                <w:lang w:val="kk"/>
              </w:rPr>
            </w:pPr>
            <w:r w:rsidRPr="009D090D">
              <w:rPr>
                <w:b/>
                <w:lang w:val="kk"/>
              </w:rPr>
              <w:t>5</w:t>
            </w:r>
          </w:p>
        </w:tc>
        <w:tc>
          <w:tcPr>
            <w:tcW w:w="1032" w:type="pct"/>
            <w:gridSpan w:val="2"/>
            <w:vAlign w:val="center"/>
          </w:tcPr>
          <w:p w14:paraId="30692260" w14:textId="77777777" w:rsidR="00F109D5" w:rsidRPr="009D090D" w:rsidRDefault="00F109D5" w:rsidP="00F109D5">
            <w:pPr>
              <w:jc w:val="center"/>
              <w:rPr>
                <w:b/>
                <w:lang w:val="kk"/>
              </w:rPr>
            </w:pPr>
            <w:r w:rsidRPr="009D090D">
              <w:rPr>
                <w:b/>
                <w:lang w:val="kk"/>
              </w:rPr>
              <w:t>6</w:t>
            </w:r>
          </w:p>
        </w:tc>
      </w:tr>
      <w:tr w:rsidR="00F109D5" w:rsidRPr="009D090D" w14:paraId="74A72E12" w14:textId="77777777" w:rsidTr="00FF0A55">
        <w:trPr>
          <w:trHeight w:val="340"/>
        </w:trPr>
        <w:tc>
          <w:tcPr>
            <w:tcW w:w="305" w:type="pct"/>
          </w:tcPr>
          <w:p w14:paraId="79988A52" w14:textId="77777777" w:rsidR="00F109D5" w:rsidRPr="009D090D" w:rsidRDefault="00F109D5" w:rsidP="00F109D5">
            <w:pPr>
              <w:jc w:val="center"/>
              <w:rPr>
                <w:lang w:val="kk"/>
              </w:rPr>
            </w:pPr>
            <w:r w:rsidRPr="009D090D">
              <w:rPr>
                <w:lang w:val="kk"/>
              </w:rPr>
              <w:t>1</w:t>
            </w:r>
          </w:p>
        </w:tc>
        <w:tc>
          <w:tcPr>
            <w:tcW w:w="1079" w:type="pct"/>
            <w:gridSpan w:val="2"/>
            <w:vAlign w:val="center"/>
          </w:tcPr>
          <w:p w14:paraId="6BFF5297" w14:textId="77777777" w:rsidR="00F109D5" w:rsidRPr="009D090D" w:rsidRDefault="00F109D5" w:rsidP="00F109D5">
            <w:pPr>
              <w:jc w:val="center"/>
            </w:pPr>
            <w:r w:rsidRPr="009D090D">
              <w:rPr>
                <w:lang w:val="kk"/>
              </w:rPr>
              <w:t>&lt;100</w:t>
            </w:r>
          </w:p>
        </w:tc>
        <w:tc>
          <w:tcPr>
            <w:tcW w:w="771" w:type="pct"/>
            <w:gridSpan w:val="2"/>
            <w:vAlign w:val="center"/>
          </w:tcPr>
          <w:p w14:paraId="3D104CCA" w14:textId="77777777" w:rsidR="00F109D5" w:rsidRPr="009D090D" w:rsidRDefault="00F109D5" w:rsidP="00F109D5">
            <w:pPr>
              <w:jc w:val="center"/>
            </w:pPr>
            <w:r w:rsidRPr="009D090D">
              <w:rPr>
                <w:lang w:val="kk"/>
              </w:rPr>
              <w:t>10-30</w:t>
            </w:r>
          </w:p>
        </w:tc>
        <w:tc>
          <w:tcPr>
            <w:tcW w:w="1033" w:type="pct"/>
            <w:gridSpan w:val="2"/>
            <w:vAlign w:val="center"/>
          </w:tcPr>
          <w:p w14:paraId="355EA472" w14:textId="77777777" w:rsidR="00F109D5" w:rsidRPr="009D090D" w:rsidRDefault="00F109D5" w:rsidP="00F109D5">
            <w:pPr>
              <w:jc w:val="center"/>
            </w:pPr>
            <w:r w:rsidRPr="009D090D">
              <w:rPr>
                <w:lang w:val="kk"/>
              </w:rPr>
              <w:t>15-40</w:t>
            </w:r>
          </w:p>
        </w:tc>
        <w:tc>
          <w:tcPr>
            <w:tcW w:w="780" w:type="pct"/>
            <w:gridSpan w:val="2"/>
            <w:vAlign w:val="center"/>
          </w:tcPr>
          <w:p w14:paraId="0AD772B3" w14:textId="77777777" w:rsidR="00F109D5" w:rsidRPr="009D090D" w:rsidRDefault="00F109D5" w:rsidP="00F109D5">
            <w:pPr>
              <w:jc w:val="center"/>
            </w:pPr>
            <w:r w:rsidRPr="009D090D">
              <w:rPr>
                <w:lang w:val="kk"/>
              </w:rPr>
              <w:t>15-35</w:t>
            </w:r>
          </w:p>
        </w:tc>
        <w:tc>
          <w:tcPr>
            <w:tcW w:w="1032" w:type="pct"/>
            <w:gridSpan w:val="2"/>
            <w:vAlign w:val="center"/>
          </w:tcPr>
          <w:p w14:paraId="0657E2DF" w14:textId="77777777" w:rsidR="00F109D5" w:rsidRPr="009D090D" w:rsidRDefault="00F109D5" w:rsidP="00F109D5">
            <w:pPr>
              <w:jc w:val="center"/>
            </w:pPr>
            <w:r w:rsidRPr="009D090D">
              <w:rPr>
                <w:lang w:val="kk"/>
              </w:rPr>
              <w:t>20-45</w:t>
            </w:r>
          </w:p>
        </w:tc>
      </w:tr>
      <w:tr w:rsidR="00F109D5" w:rsidRPr="009D090D" w14:paraId="5079C154" w14:textId="77777777" w:rsidTr="00FF0A55">
        <w:trPr>
          <w:trHeight w:val="340"/>
        </w:trPr>
        <w:tc>
          <w:tcPr>
            <w:tcW w:w="305" w:type="pct"/>
          </w:tcPr>
          <w:p w14:paraId="4C9F570F" w14:textId="77777777" w:rsidR="00F109D5" w:rsidRPr="009D090D" w:rsidRDefault="00F109D5" w:rsidP="00F109D5">
            <w:pPr>
              <w:jc w:val="center"/>
              <w:rPr>
                <w:lang w:val="kk-KZ"/>
              </w:rPr>
            </w:pPr>
            <w:r w:rsidRPr="009D090D">
              <w:rPr>
                <w:lang w:val="kk-KZ"/>
              </w:rPr>
              <w:t>2</w:t>
            </w:r>
          </w:p>
        </w:tc>
        <w:tc>
          <w:tcPr>
            <w:tcW w:w="1079" w:type="pct"/>
            <w:gridSpan w:val="2"/>
            <w:vAlign w:val="center"/>
          </w:tcPr>
          <w:p w14:paraId="17DBB14B" w14:textId="77777777" w:rsidR="00F109D5" w:rsidRPr="009D090D" w:rsidRDefault="00694809" w:rsidP="00F109D5">
            <w:pPr>
              <w:jc w:val="center"/>
            </w:pPr>
            <w:sdt>
              <w:sdtPr>
                <w:tag w:val="goog_rdk_77"/>
                <w:id w:val="1888951320"/>
              </w:sdtPr>
              <w:sdtEndPr/>
              <w:sdtContent>
                <w:r w:rsidR="00F109D5" w:rsidRPr="009D090D">
                  <w:rPr>
                    <w:rFonts w:eastAsia="Gungsuh"/>
                    <w:lang w:val="kk"/>
                  </w:rPr>
                  <w:t>≥100</w:t>
                </w:r>
              </w:sdtContent>
            </w:sdt>
          </w:p>
        </w:tc>
        <w:tc>
          <w:tcPr>
            <w:tcW w:w="771" w:type="pct"/>
            <w:gridSpan w:val="2"/>
            <w:vAlign w:val="center"/>
          </w:tcPr>
          <w:p w14:paraId="622D51BA" w14:textId="77777777" w:rsidR="00F109D5" w:rsidRPr="009D090D" w:rsidRDefault="00F109D5" w:rsidP="00F109D5">
            <w:pPr>
              <w:jc w:val="center"/>
            </w:pPr>
            <w:r w:rsidRPr="009D090D">
              <w:rPr>
                <w:lang w:val="kk"/>
              </w:rPr>
              <w:t>10-20</w:t>
            </w:r>
          </w:p>
        </w:tc>
        <w:tc>
          <w:tcPr>
            <w:tcW w:w="1033" w:type="pct"/>
            <w:gridSpan w:val="2"/>
            <w:vAlign w:val="center"/>
          </w:tcPr>
          <w:p w14:paraId="7FA53158" w14:textId="77777777" w:rsidR="00F109D5" w:rsidRPr="009D090D" w:rsidRDefault="00F109D5" w:rsidP="00F109D5">
            <w:pPr>
              <w:jc w:val="center"/>
            </w:pPr>
            <w:r w:rsidRPr="009D090D">
              <w:rPr>
                <w:lang w:val="kk"/>
              </w:rPr>
              <w:t>15-35</w:t>
            </w:r>
          </w:p>
        </w:tc>
        <w:tc>
          <w:tcPr>
            <w:tcW w:w="780" w:type="pct"/>
            <w:gridSpan w:val="2"/>
            <w:vAlign w:val="center"/>
          </w:tcPr>
          <w:p w14:paraId="7F6308EE" w14:textId="77777777" w:rsidR="00F109D5" w:rsidRPr="009D090D" w:rsidRDefault="00F109D5" w:rsidP="00F109D5">
            <w:pPr>
              <w:jc w:val="center"/>
            </w:pPr>
            <w:r w:rsidRPr="009D090D">
              <w:rPr>
                <w:lang w:val="kk"/>
              </w:rPr>
              <w:t>15-25</w:t>
            </w:r>
          </w:p>
        </w:tc>
        <w:tc>
          <w:tcPr>
            <w:tcW w:w="1032" w:type="pct"/>
            <w:gridSpan w:val="2"/>
            <w:vAlign w:val="center"/>
          </w:tcPr>
          <w:p w14:paraId="155A9E5B" w14:textId="77777777" w:rsidR="00F109D5" w:rsidRPr="009D090D" w:rsidRDefault="00F109D5" w:rsidP="00F109D5">
            <w:pPr>
              <w:jc w:val="center"/>
            </w:pPr>
            <w:r w:rsidRPr="009D090D">
              <w:rPr>
                <w:lang w:val="kk"/>
              </w:rPr>
              <w:t>20-40</w:t>
            </w:r>
          </w:p>
        </w:tc>
      </w:tr>
    </w:tbl>
    <w:p w14:paraId="69FA9D2A" w14:textId="77777777" w:rsidR="00F109D5" w:rsidRPr="009D090D" w:rsidRDefault="00F109D5" w:rsidP="00F109D5">
      <w:pPr>
        <w:ind w:firstLine="709"/>
        <w:jc w:val="both"/>
        <w:rPr>
          <w:bCs/>
        </w:rPr>
      </w:pPr>
      <w:r w:rsidRPr="009D090D">
        <w:rPr>
          <w:bCs/>
          <w:sz w:val="22"/>
          <w:szCs w:val="22"/>
          <w:lang w:val="kk"/>
        </w:rPr>
        <w:t xml:space="preserve">* </w:t>
      </w:r>
      <w:r w:rsidRPr="009D090D">
        <w:rPr>
          <w:bCs/>
          <w:lang w:val="kk-KZ"/>
        </w:rPr>
        <w:t>ЕҚТ қолданумен байланысты атмосфераға эмиссиялардың ТК</w:t>
      </w:r>
      <w:r w:rsidRPr="009D090D">
        <w:rPr>
          <w:bCs/>
          <w:lang w:val="kk"/>
        </w:rPr>
        <w:t xml:space="preserve"> &lt;2000 с/жыл жұмыс істейтін қондырғылар үшін қолданылмайды және бағдарлы болып табылады;</w:t>
      </w:r>
    </w:p>
    <w:p w14:paraId="4E6C3271" w14:textId="77777777" w:rsidR="00F109D5" w:rsidRPr="009D090D" w:rsidRDefault="00F109D5" w:rsidP="00F109D5">
      <w:pPr>
        <w:ind w:firstLine="709"/>
        <w:jc w:val="both"/>
        <w:rPr>
          <w:bCs/>
        </w:rPr>
      </w:pPr>
      <w:r w:rsidRPr="009D090D">
        <w:rPr>
          <w:bCs/>
          <w:lang w:val="kk"/>
        </w:rPr>
        <w:t>** төменгі мәні – 1991 жылғы 1 қаңтардан кейін шығарылған қазандықтар үшін, жоғарғы мәні – 1991 жылғы 1 қаңтарға дейін шығарылған қазандықтар үшін.</w:t>
      </w:r>
    </w:p>
    <w:p w14:paraId="27D7FF41" w14:textId="77777777" w:rsidR="00F109D5" w:rsidRPr="009D090D" w:rsidRDefault="00F109D5" w:rsidP="00F109D5">
      <w:pPr>
        <w:jc w:val="both"/>
        <w:rPr>
          <w:b/>
          <w:bCs/>
          <w:sz w:val="22"/>
          <w:szCs w:val="22"/>
        </w:rPr>
      </w:pPr>
    </w:p>
    <w:p w14:paraId="2468312A"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851" w:name="_heading=h.3drtnbb" w:colFirst="0" w:colLast="0"/>
      <w:bookmarkStart w:id="852" w:name="_Toc89448218"/>
      <w:bookmarkStart w:id="853" w:name="_Toc140489028"/>
      <w:bookmarkStart w:id="854" w:name="_Toc152867174"/>
      <w:bookmarkEnd w:id="851"/>
      <w:r w:rsidRPr="009D090D">
        <w:rPr>
          <w:b/>
          <w:bCs/>
          <w:sz w:val="28"/>
          <w:szCs w:val="28"/>
          <w:lang w:val="kk" w:eastAsia="fr-FR" w:bidi="fr-FR"/>
        </w:rPr>
        <w:t>6.3.1.3. SO</w:t>
      </w:r>
      <w:r w:rsidRPr="009D090D">
        <w:rPr>
          <w:b/>
          <w:bCs/>
          <w:sz w:val="28"/>
          <w:szCs w:val="28"/>
          <w:vertAlign w:val="subscript"/>
          <w:lang w:val="kk" w:eastAsia="fr-FR" w:bidi="fr-FR"/>
        </w:rPr>
        <w:t>2</w:t>
      </w:r>
      <w:r w:rsidRPr="009D090D">
        <w:rPr>
          <w:b/>
          <w:bCs/>
          <w:sz w:val="28"/>
          <w:szCs w:val="28"/>
          <w:lang w:val="kk" w:eastAsia="fr-FR" w:bidi="fr-FR"/>
        </w:rPr>
        <w:t xml:space="preserve"> ауаға шығарындылары</w:t>
      </w:r>
      <w:bookmarkEnd w:id="852"/>
      <w:bookmarkEnd w:id="853"/>
      <w:bookmarkEnd w:id="854"/>
    </w:p>
    <w:p w14:paraId="4C32D5D9" w14:textId="77777777" w:rsidR="00F109D5" w:rsidRPr="009D090D" w:rsidRDefault="00F109D5" w:rsidP="00F109D5">
      <w:pPr>
        <w:ind w:firstLine="709"/>
        <w:jc w:val="both"/>
        <w:rPr>
          <w:b/>
          <w:bCs/>
          <w:sz w:val="28"/>
          <w:szCs w:val="28"/>
          <w:lang w:val="kk"/>
        </w:rPr>
      </w:pPr>
      <w:r w:rsidRPr="009D090D">
        <w:rPr>
          <w:b/>
          <w:bCs/>
          <w:sz w:val="28"/>
          <w:szCs w:val="28"/>
          <w:lang w:val="kk"/>
        </w:rPr>
        <w:t>ЕҚТ 24. Қазандықтарда сұйық отынды жағу кезінде SO</w:t>
      </w:r>
      <w:r w:rsidRPr="009D090D">
        <w:rPr>
          <w:b/>
          <w:bCs/>
          <w:sz w:val="28"/>
          <w:szCs w:val="28"/>
          <w:vertAlign w:val="subscript"/>
          <w:lang w:val="kk"/>
        </w:rPr>
        <w:t>2</w:t>
      </w:r>
      <w:r w:rsidRPr="009D090D">
        <w:rPr>
          <w:b/>
          <w:bCs/>
          <w:sz w:val="28"/>
          <w:szCs w:val="28"/>
          <w:lang w:val="kk"/>
        </w:rPr>
        <w:t xml:space="preserve"> ауаға шығарындыларын болғызбау немесе азайту мақсатында ЕҚТ төменде ұсынылған техникалардың біреуін немесе жиынтығын пайдалануға арналған.</w:t>
      </w:r>
    </w:p>
    <w:p w14:paraId="5542CB82" w14:textId="77777777" w:rsidR="00F109D5" w:rsidRPr="009D090D" w:rsidRDefault="00F109D5" w:rsidP="00F109D5">
      <w:pPr>
        <w:ind w:firstLine="709"/>
        <w:jc w:val="both"/>
        <w:rPr>
          <w:bCs/>
          <w:sz w:val="28"/>
          <w:szCs w:val="28"/>
          <w:lang w:val="kk"/>
        </w:rPr>
      </w:pPr>
    </w:p>
    <w:p w14:paraId="7E8626B8" w14:textId="77777777" w:rsidR="00F109D5" w:rsidRPr="009D090D" w:rsidRDefault="00F109D5" w:rsidP="00F109D5">
      <w:pPr>
        <w:ind w:firstLine="709"/>
        <w:jc w:val="both"/>
        <w:rPr>
          <w:bCs/>
          <w:sz w:val="28"/>
          <w:szCs w:val="28"/>
          <w:lang w:val="kk"/>
        </w:rPr>
      </w:pPr>
      <w:r w:rsidRPr="009D090D">
        <w:rPr>
          <w:bCs/>
          <w:sz w:val="28"/>
          <w:szCs w:val="28"/>
          <w:lang w:val="kk"/>
        </w:rPr>
        <w:t xml:space="preserve">6.28-кесте. Қазандықтарда сұйық отынды </w:t>
      </w:r>
      <w:r w:rsidRPr="009D090D">
        <w:rPr>
          <w:bCs/>
          <w:sz w:val="28"/>
          <w:szCs w:val="28"/>
          <w:lang w:val="kk-KZ"/>
        </w:rPr>
        <w:t xml:space="preserve">жағу кезінде </w:t>
      </w:r>
      <w:r w:rsidRPr="009D090D">
        <w:rPr>
          <w:bCs/>
          <w:sz w:val="28"/>
          <w:szCs w:val="28"/>
          <w:lang w:val="kk"/>
        </w:rPr>
        <w:t>ЅO</w:t>
      </w:r>
      <w:r w:rsidRPr="009D090D">
        <w:rPr>
          <w:bCs/>
          <w:sz w:val="28"/>
          <w:szCs w:val="28"/>
          <w:vertAlign w:val="subscript"/>
          <w:lang w:val="kk"/>
        </w:rPr>
        <w:t>2</w:t>
      </w:r>
      <w:r w:rsidRPr="009D090D">
        <w:rPr>
          <w:bCs/>
          <w:sz w:val="28"/>
          <w:szCs w:val="28"/>
          <w:lang w:val="kk"/>
        </w:rPr>
        <w:t xml:space="preserve"> шығарындыларын азайту техникасы немесе бірнеше әдістердің жиынтығы</w:t>
      </w:r>
    </w:p>
    <w:tbl>
      <w:tblPr>
        <w:tblStyle w:val="afffffffff8"/>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1"/>
        <w:gridCol w:w="4168"/>
        <w:gridCol w:w="2368"/>
        <w:gridCol w:w="2663"/>
      </w:tblGrid>
      <w:tr w:rsidR="00F109D5" w:rsidRPr="009D090D" w14:paraId="47D0D28A" w14:textId="77777777" w:rsidTr="00FF0A55">
        <w:trPr>
          <w:jc w:val="center"/>
        </w:trPr>
        <w:tc>
          <w:tcPr>
            <w:tcW w:w="292" w:type="pct"/>
            <w:tcBorders>
              <w:right w:val="single" w:sz="4" w:space="0" w:color="auto"/>
            </w:tcBorders>
            <w:vAlign w:val="center"/>
          </w:tcPr>
          <w:p w14:paraId="7B8861A4" w14:textId="77777777" w:rsidR="00F109D5" w:rsidRPr="009D090D" w:rsidRDefault="00F109D5" w:rsidP="00F109D5">
            <w:pPr>
              <w:jc w:val="center"/>
              <w:rPr>
                <w:b/>
              </w:rPr>
            </w:pPr>
            <w:r w:rsidRPr="009D090D">
              <w:rPr>
                <w:b/>
                <w:lang w:val="kk"/>
              </w:rPr>
              <w:t>Р/с №</w:t>
            </w:r>
          </w:p>
        </w:tc>
        <w:tc>
          <w:tcPr>
            <w:tcW w:w="2133" w:type="pct"/>
            <w:tcBorders>
              <w:left w:val="single" w:sz="4" w:space="0" w:color="auto"/>
            </w:tcBorders>
            <w:vAlign w:val="center"/>
          </w:tcPr>
          <w:p w14:paraId="3A16DA12" w14:textId="77777777" w:rsidR="00F109D5" w:rsidRPr="009D090D" w:rsidRDefault="00F109D5" w:rsidP="00F109D5">
            <w:pPr>
              <w:jc w:val="center"/>
              <w:rPr>
                <w:b/>
              </w:rPr>
            </w:pPr>
            <w:r w:rsidRPr="009D090D">
              <w:rPr>
                <w:b/>
                <w:lang w:val="kk"/>
              </w:rPr>
              <w:t>Техникасы</w:t>
            </w:r>
          </w:p>
        </w:tc>
        <w:tc>
          <w:tcPr>
            <w:tcW w:w="1212" w:type="pct"/>
            <w:vAlign w:val="center"/>
          </w:tcPr>
          <w:p w14:paraId="19B8CA5F" w14:textId="77777777" w:rsidR="00F109D5" w:rsidRPr="009D090D" w:rsidRDefault="00F109D5" w:rsidP="00F109D5">
            <w:pPr>
              <w:jc w:val="center"/>
              <w:rPr>
                <w:b/>
              </w:rPr>
            </w:pPr>
            <w:r w:rsidRPr="009D090D">
              <w:rPr>
                <w:b/>
                <w:lang w:val="kk"/>
              </w:rPr>
              <w:t>Сипаттамасы</w:t>
            </w:r>
          </w:p>
        </w:tc>
        <w:tc>
          <w:tcPr>
            <w:tcW w:w="1363" w:type="pct"/>
            <w:vAlign w:val="center"/>
          </w:tcPr>
          <w:p w14:paraId="61384C37" w14:textId="77777777" w:rsidR="00F109D5" w:rsidRPr="009D090D" w:rsidRDefault="00F109D5" w:rsidP="00F109D5">
            <w:pPr>
              <w:jc w:val="center"/>
              <w:rPr>
                <w:b/>
              </w:rPr>
            </w:pPr>
            <w:r w:rsidRPr="009D090D">
              <w:rPr>
                <w:b/>
                <w:lang w:val="kk"/>
              </w:rPr>
              <w:t>Ескертпе</w:t>
            </w:r>
          </w:p>
        </w:tc>
      </w:tr>
      <w:tr w:rsidR="00F109D5" w:rsidRPr="009D090D" w14:paraId="1C23CE10" w14:textId="77777777" w:rsidTr="00FF0A55">
        <w:trPr>
          <w:jc w:val="center"/>
        </w:trPr>
        <w:tc>
          <w:tcPr>
            <w:tcW w:w="292" w:type="pct"/>
            <w:tcBorders>
              <w:right w:val="single" w:sz="4" w:space="0" w:color="auto"/>
            </w:tcBorders>
            <w:vAlign w:val="center"/>
          </w:tcPr>
          <w:p w14:paraId="3129DBF0" w14:textId="77777777" w:rsidR="00F109D5" w:rsidRPr="009D090D" w:rsidRDefault="00F109D5" w:rsidP="00F109D5">
            <w:pPr>
              <w:jc w:val="center"/>
              <w:rPr>
                <w:b/>
                <w:lang w:val="kk"/>
              </w:rPr>
            </w:pPr>
            <w:r w:rsidRPr="009D090D">
              <w:rPr>
                <w:b/>
                <w:lang w:val="kk"/>
              </w:rPr>
              <w:t>1</w:t>
            </w:r>
          </w:p>
        </w:tc>
        <w:tc>
          <w:tcPr>
            <w:tcW w:w="2133" w:type="pct"/>
            <w:tcBorders>
              <w:left w:val="single" w:sz="4" w:space="0" w:color="auto"/>
            </w:tcBorders>
            <w:vAlign w:val="center"/>
          </w:tcPr>
          <w:p w14:paraId="2DE75DEE" w14:textId="77777777" w:rsidR="00F109D5" w:rsidRPr="009D090D" w:rsidRDefault="00F109D5" w:rsidP="00F109D5">
            <w:pPr>
              <w:jc w:val="center"/>
              <w:rPr>
                <w:b/>
                <w:lang w:val="kk"/>
              </w:rPr>
            </w:pPr>
            <w:r w:rsidRPr="009D090D">
              <w:rPr>
                <w:b/>
                <w:lang w:val="kk"/>
              </w:rPr>
              <w:t>2</w:t>
            </w:r>
          </w:p>
        </w:tc>
        <w:tc>
          <w:tcPr>
            <w:tcW w:w="1212" w:type="pct"/>
            <w:vAlign w:val="center"/>
          </w:tcPr>
          <w:p w14:paraId="200B41D7" w14:textId="77777777" w:rsidR="00F109D5" w:rsidRPr="009D090D" w:rsidRDefault="00F109D5" w:rsidP="00F109D5">
            <w:pPr>
              <w:jc w:val="center"/>
              <w:rPr>
                <w:b/>
                <w:lang w:val="kk"/>
              </w:rPr>
            </w:pPr>
            <w:r w:rsidRPr="009D090D">
              <w:rPr>
                <w:b/>
                <w:lang w:val="kk"/>
              </w:rPr>
              <w:t>3</w:t>
            </w:r>
          </w:p>
        </w:tc>
        <w:tc>
          <w:tcPr>
            <w:tcW w:w="1363" w:type="pct"/>
            <w:vAlign w:val="center"/>
          </w:tcPr>
          <w:p w14:paraId="6AE9886E" w14:textId="77777777" w:rsidR="00F109D5" w:rsidRPr="009D090D" w:rsidRDefault="00F109D5" w:rsidP="00F109D5">
            <w:pPr>
              <w:jc w:val="center"/>
              <w:rPr>
                <w:b/>
                <w:lang w:val="kk"/>
              </w:rPr>
            </w:pPr>
            <w:r w:rsidRPr="009D090D">
              <w:rPr>
                <w:b/>
                <w:lang w:val="kk"/>
              </w:rPr>
              <w:t>4</w:t>
            </w:r>
          </w:p>
        </w:tc>
      </w:tr>
      <w:tr w:rsidR="00F109D5" w:rsidRPr="009D090D" w14:paraId="16D9EE7E" w14:textId="77777777" w:rsidTr="00FF0A55">
        <w:trPr>
          <w:jc w:val="center"/>
        </w:trPr>
        <w:tc>
          <w:tcPr>
            <w:tcW w:w="292" w:type="pct"/>
            <w:vAlign w:val="center"/>
          </w:tcPr>
          <w:p w14:paraId="24A4F715" w14:textId="77777777" w:rsidR="00F109D5" w:rsidRPr="009D090D" w:rsidRDefault="00F109D5" w:rsidP="00F109D5">
            <w:pPr>
              <w:ind w:firstLine="33"/>
              <w:rPr>
                <w:lang w:val="kk-KZ"/>
              </w:rPr>
            </w:pPr>
            <w:r w:rsidRPr="009D090D">
              <w:rPr>
                <w:lang w:val="kk-KZ"/>
              </w:rPr>
              <w:t>1</w:t>
            </w:r>
          </w:p>
        </w:tc>
        <w:tc>
          <w:tcPr>
            <w:tcW w:w="2133" w:type="pct"/>
            <w:vAlign w:val="center"/>
          </w:tcPr>
          <w:p w14:paraId="67A7AE1A" w14:textId="77777777" w:rsidR="00F109D5" w:rsidRPr="009D090D" w:rsidRDefault="00F109D5" w:rsidP="00F109D5">
            <w:pPr>
              <w:ind w:firstLine="43"/>
            </w:pPr>
            <w:r w:rsidRPr="009D090D">
              <w:rPr>
                <w:lang w:val="kk"/>
              </w:rPr>
              <w:t>Озон-аммиакты</w:t>
            </w:r>
          </w:p>
        </w:tc>
        <w:tc>
          <w:tcPr>
            <w:tcW w:w="1212" w:type="pct"/>
            <w:vMerge w:val="restart"/>
            <w:vAlign w:val="center"/>
          </w:tcPr>
          <w:p w14:paraId="26CF149B" w14:textId="77777777" w:rsidR="00F109D5" w:rsidRPr="009D090D" w:rsidRDefault="00F109D5" w:rsidP="00F109D5">
            <w:pPr>
              <w:ind w:firstLine="12"/>
              <w:jc w:val="center"/>
            </w:pPr>
            <w:r w:rsidRPr="009D090D">
              <w:rPr>
                <w:lang w:val="kk"/>
              </w:rPr>
              <w:t>4.1.2 және 5.2.4-бөлімдерді қараңыз</w:t>
            </w:r>
          </w:p>
        </w:tc>
        <w:tc>
          <w:tcPr>
            <w:tcW w:w="1363" w:type="pct"/>
            <w:vMerge w:val="restart"/>
            <w:vAlign w:val="center"/>
          </w:tcPr>
          <w:p w14:paraId="71564D21" w14:textId="77777777" w:rsidR="00F109D5" w:rsidRPr="009D090D" w:rsidRDefault="00F109D5" w:rsidP="00F109D5">
            <w:pPr>
              <w:ind w:firstLine="12"/>
            </w:pPr>
            <w:r w:rsidRPr="009D090D">
              <w:rPr>
                <w:lang w:val="kk"/>
              </w:rPr>
              <w:t>жалпы қолданымды</w:t>
            </w:r>
          </w:p>
        </w:tc>
      </w:tr>
      <w:tr w:rsidR="00F109D5" w:rsidRPr="009D090D" w14:paraId="5255049F" w14:textId="77777777" w:rsidTr="00FF0A55">
        <w:trPr>
          <w:jc w:val="center"/>
        </w:trPr>
        <w:tc>
          <w:tcPr>
            <w:tcW w:w="292" w:type="pct"/>
            <w:vAlign w:val="center"/>
          </w:tcPr>
          <w:p w14:paraId="419F02DC" w14:textId="77777777" w:rsidR="00F109D5" w:rsidRPr="009D090D" w:rsidRDefault="00F109D5" w:rsidP="00F109D5">
            <w:pPr>
              <w:ind w:firstLine="33"/>
              <w:rPr>
                <w:lang w:val="kk-KZ"/>
              </w:rPr>
            </w:pPr>
            <w:r w:rsidRPr="009D090D">
              <w:rPr>
                <w:lang w:val="kk-KZ"/>
              </w:rPr>
              <w:t>2</w:t>
            </w:r>
          </w:p>
        </w:tc>
        <w:tc>
          <w:tcPr>
            <w:tcW w:w="2133" w:type="pct"/>
            <w:vAlign w:val="center"/>
          </w:tcPr>
          <w:p w14:paraId="0C3D7669" w14:textId="77777777" w:rsidR="00F109D5" w:rsidRPr="009D090D" w:rsidRDefault="00F109D5" w:rsidP="00F109D5">
            <w:pPr>
              <w:ind w:firstLine="43"/>
              <w:rPr>
                <w:lang w:val="kk-KZ"/>
              </w:rPr>
            </w:pPr>
            <w:r w:rsidRPr="009D090D">
              <w:rPr>
                <w:lang w:val="kk"/>
              </w:rPr>
              <w:t>Трилон Б сулы-сілтілі ерітіндісімен абсорбциялық тазарту</w:t>
            </w:r>
          </w:p>
        </w:tc>
        <w:tc>
          <w:tcPr>
            <w:tcW w:w="1212" w:type="pct"/>
            <w:vMerge/>
            <w:vAlign w:val="center"/>
          </w:tcPr>
          <w:p w14:paraId="2CF44E5F" w14:textId="77777777" w:rsidR="00F109D5" w:rsidRPr="009D090D" w:rsidRDefault="00F109D5" w:rsidP="00F109D5">
            <w:pPr>
              <w:pBdr>
                <w:top w:val="nil"/>
                <w:left w:val="nil"/>
                <w:bottom w:val="nil"/>
                <w:right w:val="nil"/>
                <w:between w:val="nil"/>
              </w:pBdr>
              <w:rPr>
                <w:lang w:val="kk-KZ"/>
              </w:rPr>
            </w:pPr>
          </w:p>
        </w:tc>
        <w:tc>
          <w:tcPr>
            <w:tcW w:w="1363" w:type="pct"/>
            <w:vMerge/>
            <w:vAlign w:val="center"/>
          </w:tcPr>
          <w:p w14:paraId="336F5D24" w14:textId="77777777" w:rsidR="00F109D5" w:rsidRPr="009D090D" w:rsidRDefault="00F109D5" w:rsidP="00F109D5">
            <w:pPr>
              <w:pBdr>
                <w:top w:val="nil"/>
                <w:left w:val="nil"/>
                <w:bottom w:val="nil"/>
                <w:right w:val="nil"/>
                <w:between w:val="nil"/>
              </w:pBdr>
              <w:rPr>
                <w:lang w:val="kk-KZ"/>
              </w:rPr>
            </w:pPr>
          </w:p>
        </w:tc>
      </w:tr>
      <w:tr w:rsidR="00F109D5" w:rsidRPr="009D090D" w14:paraId="230B5DAF" w14:textId="77777777" w:rsidTr="00FF0A55">
        <w:trPr>
          <w:jc w:val="center"/>
        </w:trPr>
        <w:tc>
          <w:tcPr>
            <w:tcW w:w="292" w:type="pct"/>
            <w:vAlign w:val="center"/>
          </w:tcPr>
          <w:p w14:paraId="229F19BC" w14:textId="77777777" w:rsidR="00F109D5" w:rsidRPr="009D090D" w:rsidRDefault="00F109D5" w:rsidP="00F109D5">
            <w:pPr>
              <w:ind w:firstLine="33"/>
              <w:rPr>
                <w:lang w:val="kk-KZ"/>
              </w:rPr>
            </w:pPr>
            <w:r w:rsidRPr="009D090D">
              <w:rPr>
                <w:lang w:val="kk-KZ"/>
              </w:rPr>
              <w:t>3</w:t>
            </w:r>
          </w:p>
        </w:tc>
        <w:tc>
          <w:tcPr>
            <w:tcW w:w="2133" w:type="pct"/>
            <w:vAlign w:val="center"/>
          </w:tcPr>
          <w:p w14:paraId="4CAB1032" w14:textId="77777777" w:rsidR="00F109D5" w:rsidRPr="009D090D" w:rsidRDefault="00F109D5" w:rsidP="00F109D5">
            <w:pPr>
              <w:ind w:firstLine="43"/>
            </w:pPr>
            <w:r w:rsidRPr="009D090D">
              <w:rPr>
                <w:lang w:val="kk"/>
              </w:rPr>
              <w:t xml:space="preserve">Құрғақ әдіс </w:t>
            </w:r>
          </w:p>
        </w:tc>
        <w:tc>
          <w:tcPr>
            <w:tcW w:w="1212" w:type="pct"/>
            <w:vMerge/>
            <w:vAlign w:val="center"/>
          </w:tcPr>
          <w:p w14:paraId="59993244" w14:textId="77777777" w:rsidR="00F109D5" w:rsidRPr="009D090D" w:rsidRDefault="00F109D5" w:rsidP="00F109D5">
            <w:pPr>
              <w:pBdr>
                <w:top w:val="nil"/>
                <w:left w:val="nil"/>
                <w:bottom w:val="nil"/>
                <w:right w:val="nil"/>
                <w:between w:val="nil"/>
              </w:pBdr>
            </w:pPr>
          </w:p>
        </w:tc>
        <w:tc>
          <w:tcPr>
            <w:tcW w:w="1363" w:type="pct"/>
            <w:vMerge/>
            <w:vAlign w:val="center"/>
          </w:tcPr>
          <w:p w14:paraId="652A4E51" w14:textId="77777777" w:rsidR="00F109D5" w:rsidRPr="009D090D" w:rsidRDefault="00F109D5" w:rsidP="00F109D5">
            <w:pPr>
              <w:pBdr>
                <w:top w:val="nil"/>
                <w:left w:val="nil"/>
                <w:bottom w:val="nil"/>
                <w:right w:val="nil"/>
                <w:between w:val="nil"/>
              </w:pBdr>
            </w:pPr>
          </w:p>
        </w:tc>
      </w:tr>
      <w:tr w:rsidR="00F109D5" w:rsidRPr="009D090D" w14:paraId="4BBC4F1A" w14:textId="77777777" w:rsidTr="00FF0A55">
        <w:trPr>
          <w:jc w:val="center"/>
        </w:trPr>
        <w:tc>
          <w:tcPr>
            <w:tcW w:w="292" w:type="pct"/>
            <w:vAlign w:val="center"/>
          </w:tcPr>
          <w:p w14:paraId="0615B767" w14:textId="77777777" w:rsidR="00F109D5" w:rsidRPr="009D090D" w:rsidRDefault="00F109D5" w:rsidP="00F109D5">
            <w:pPr>
              <w:ind w:firstLine="33"/>
              <w:rPr>
                <w:lang w:val="kk-KZ"/>
              </w:rPr>
            </w:pPr>
            <w:r w:rsidRPr="009D090D">
              <w:rPr>
                <w:lang w:val="kk-KZ"/>
              </w:rPr>
              <w:t>4</w:t>
            </w:r>
          </w:p>
        </w:tc>
        <w:tc>
          <w:tcPr>
            <w:tcW w:w="2133" w:type="pct"/>
            <w:vAlign w:val="center"/>
          </w:tcPr>
          <w:p w14:paraId="0A29A012" w14:textId="77777777" w:rsidR="00F109D5" w:rsidRPr="009D090D" w:rsidRDefault="00F109D5" w:rsidP="00F109D5">
            <w:pPr>
              <w:ind w:firstLine="43"/>
            </w:pPr>
            <w:r w:rsidRPr="009D090D">
              <w:rPr>
                <w:lang w:val="kk"/>
              </w:rPr>
              <w:t>Абсорбциялық-каталитикалық</w:t>
            </w:r>
          </w:p>
        </w:tc>
        <w:tc>
          <w:tcPr>
            <w:tcW w:w="1212" w:type="pct"/>
            <w:vMerge/>
            <w:vAlign w:val="center"/>
          </w:tcPr>
          <w:p w14:paraId="79EE881C" w14:textId="77777777" w:rsidR="00F109D5" w:rsidRPr="009D090D" w:rsidRDefault="00F109D5" w:rsidP="00F109D5">
            <w:pPr>
              <w:pBdr>
                <w:top w:val="nil"/>
                <w:left w:val="nil"/>
                <w:bottom w:val="nil"/>
                <w:right w:val="nil"/>
                <w:between w:val="nil"/>
              </w:pBdr>
            </w:pPr>
          </w:p>
        </w:tc>
        <w:tc>
          <w:tcPr>
            <w:tcW w:w="1363" w:type="pct"/>
            <w:vMerge/>
            <w:vAlign w:val="center"/>
          </w:tcPr>
          <w:p w14:paraId="4EE89581" w14:textId="77777777" w:rsidR="00F109D5" w:rsidRPr="009D090D" w:rsidRDefault="00F109D5" w:rsidP="00F109D5">
            <w:pPr>
              <w:pBdr>
                <w:top w:val="nil"/>
                <w:left w:val="nil"/>
                <w:bottom w:val="nil"/>
                <w:right w:val="nil"/>
                <w:between w:val="nil"/>
              </w:pBdr>
            </w:pPr>
          </w:p>
        </w:tc>
      </w:tr>
      <w:tr w:rsidR="00F109D5" w:rsidRPr="009D090D" w14:paraId="625FD778" w14:textId="77777777" w:rsidTr="00FF0A55">
        <w:trPr>
          <w:jc w:val="center"/>
        </w:trPr>
        <w:tc>
          <w:tcPr>
            <w:tcW w:w="292" w:type="pct"/>
            <w:vAlign w:val="center"/>
          </w:tcPr>
          <w:p w14:paraId="12337F1A" w14:textId="77777777" w:rsidR="00F109D5" w:rsidRPr="009D090D" w:rsidRDefault="00F109D5" w:rsidP="00F109D5">
            <w:pPr>
              <w:ind w:firstLine="33"/>
              <w:rPr>
                <w:lang w:val="kk-KZ"/>
              </w:rPr>
            </w:pPr>
            <w:r w:rsidRPr="009D090D">
              <w:rPr>
                <w:lang w:val="kk-KZ"/>
              </w:rPr>
              <w:t>5</w:t>
            </w:r>
          </w:p>
        </w:tc>
        <w:tc>
          <w:tcPr>
            <w:tcW w:w="2133" w:type="pct"/>
            <w:vAlign w:val="center"/>
          </w:tcPr>
          <w:p w14:paraId="5C9FB613" w14:textId="77777777" w:rsidR="00F109D5" w:rsidRPr="009D090D" w:rsidRDefault="00F109D5" w:rsidP="00F109D5">
            <w:pPr>
              <w:ind w:firstLine="43"/>
            </w:pPr>
            <w:r w:rsidRPr="009D090D">
              <w:rPr>
                <w:lang w:val="kk"/>
              </w:rPr>
              <w:t>Ылғал-әктас әдісі (ЫӘӘ)</w:t>
            </w:r>
          </w:p>
        </w:tc>
        <w:tc>
          <w:tcPr>
            <w:tcW w:w="1212" w:type="pct"/>
            <w:vMerge/>
            <w:vAlign w:val="center"/>
          </w:tcPr>
          <w:p w14:paraId="7618E87E" w14:textId="77777777" w:rsidR="00F109D5" w:rsidRPr="009D090D" w:rsidRDefault="00F109D5" w:rsidP="00F109D5">
            <w:pPr>
              <w:pBdr>
                <w:top w:val="nil"/>
                <w:left w:val="nil"/>
                <w:bottom w:val="nil"/>
                <w:right w:val="nil"/>
                <w:between w:val="nil"/>
              </w:pBdr>
            </w:pPr>
          </w:p>
        </w:tc>
        <w:tc>
          <w:tcPr>
            <w:tcW w:w="1363" w:type="pct"/>
            <w:vMerge/>
            <w:vAlign w:val="center"/>
          </w:tcPr>
          <w:p w14:paraId="349C11B3" w14:textId="77777777" w:rsidR="00F109D5" w:rsidRPr="009D090D" w:rsidRDefault="00F109D5" w:rsidP="00F109D5">
            <w:pPr>
              <w:pBdr>
                <w:top w:val="nil"/>
                <w:left w:val="nil"/>
                <w:bottom w:val="nil"/>
                <w:right w:val="nil"/>
                <w:between w:val="nil"/>
              </w:pBdr>
            </w:pPr>
          </w:p>
        </w:tc>
      </w:tr>
      <w:tr w:rsidR="00F109D5" w:rsidRPr="009D090D" w14:paraId="3A335286" w14:textId="77777777" w:rsidTr="00FF0A55">
        <w:trPr>
          <w:jc w:val="center"/>
        </w:trPr>
        <w:tc>
          <w:tcPr>
            <w:tcW w:w="292" w:type="pct"/>
            <w:vAlign w:val="center"/>
          </w:tcPr>
          <w:p w14:paraId="11D9EF76" w14:textId="77777777" w:rsidR="00F109D5" w:rsidRPr="009D090D" w:rsidRDefault="00F109D5" w:rsidP="00F109D5">
            <w:pPr>
              <w:ind w:firstLine="33"/>
              <w:rPr>
                <w:lang w:val="kk-KZ"/>
              </w:rPr>
            </w:pPr>
            <w:r w:rsidRPr="009D090D">
              <w:rPr>
                <w:lang w:val="kk-KZ"/>
              </w:rPr>
              <w:t>6</w:t>
            </w:r>
          </w:p>
        </w:tc>
        <w:tc>
          <w:tcPr>
            <w:tcW w:w="2133" w:type="pct"/>
            <w:vAlign w:val="center"/>
          </w:tcPr>
          <w:p w14:paraId="70C445AD" w14:textId="77777777" w:rsidR="00F109D5" w:rsidRPr="009D090D" w:rsidRDefault="00F109D5" w:rsidP="00F109D5">
            <w:pPr>
              <w:ind w:firstLine="43"/>
            </w:pPr>
            <w:r w:rsidRPr="009D090D">
              <w:rPr>
                <w:lang w:val="kk"/>
              </w:rPr>
              <w:t>Аммиак-сульфат технологиясы (АСТ)</w:t>
            </w:r>
          </w:p>
        </w:tc>
        <w:tc>
          <w:tcPr>
            <w:tcW w:w="1212" w:type="pct"/>
            <w:vMerge/>
            <w:vAlign w:val="center"/>
          </w:tcPr>
          <w:p w14:paraId="34B1E673" w14:textId="77777777" w:rsidR="00F109D5" w:rsidRPr="009D090D" w:rsidRDefault="00F109D5" w:rsidP="00F109D5">
            <w:pPr>
              <w:pBdr>
                <w:top w:val="nil"/>
                <w:left w:val="nil"/>
                <w:bottom w:val="nil"/>
                <w:right w:val="nil"/>
                <w:between w:val="nil"/>
              </w:pBdr>
            </w:pPr>
          </w:p>
        </w:tc>
        <w:tc>
          <w:tcPr>
            <w:tcW w:w="1363" w:type="pct"/>
            <w:vMerge/>
            <w:vAlign w:val="center"/>
          </w:tcPr>
          <w:p w14:paraId="27E29322" w14:textId="77777777" w:rsidR="00F109D5" w:rsidRPr="009D090D" w:rsidRDefault="00F109D5" w:rsidP="00F109D5">
            <w:pPr>
              <w:pBdr>
                <w:top w:val="nil"/>
                <w:left w:val="nil"/>
                <w:bottom w:val="nil"/>
                <w:right w:val="nil"/>
                <w:between w:val="nil"/>
              </w:pBdr>
            </w:pPr>
          </w:p>
        </w:tc>
      </w:tr>
      <w:tr w:rsidR="00F109D5" w:rsidRPr="009D090D" w14:paraId="592640B2" w14:textId="77777777" w:rsidTr="00FF0A55">
        <w:trPr>
          <w:jc w:val="center"/>
        </w:trPr>
        <w:tc>
          <w:tcPr>
            <w:tcW w:w="292" w:type="pct"/>
            <w:vAlign w:val="center"/>
          </w:tcPr>
          <w:p w14:paraId="5DF1A9FB" w14:textId="77777777" w:rsidR="00F109D5" w:rsidRPr="009D090D" w:rsidRDefault="00F109D5" w:rsidP="00F109D5">
            <w:pPr>
              <w:ind w:firstLine="33"/>
              <w:rPr>
                <w:lang w:val="kk-KZ"/>
              </w:rPr>
            </w:pPr>
            <w:r w:rsidRPr="009D090D">
              <w:rPr>
                <w:lang w:val="kk-KZ"/>
              </w:rPr>
              <w:t>7</w:t>
            </w:r>
          </w:p>
        </w:tc>
        <w:tc>
          <w:tcPr>
            <w:tcW w:w="2133" w:type="pct"/>
            <w:vAlign w:val="center"/>
          </w:tcPr>
          <w:p w14:paraId="1B12F114" w14:textId="77777777" w:rsidR="00F109D5" w:rsidRPr="009D090D" w:rsidRDefault="00F109D5" w:rsidP="00F109D5">
            <w:pPr>
              <w:ind w:firstLine="43"/>
            </w:pPr>
            <w:r w:rsidRPr="009D090D">
              <w:rPr>
                <w:lang w:val="kk"/>
              </w:rPr>
              <w:t>Түтін газының конденсаторы</w:t>
            </w:r>
          </w:p>
        </w:tc>
        <w:tc>
          <w:tcPr>
            <w:tcW w:w="1212" w:type="pct"/>
            <w:vMerge/>
            <w:vAlign w:val="center"/>
          </w:tcPr>
          <w:p w14:paraId="40B75F83" w14:textId="77777777" w:rsidR="00F109D5" w:rsidRPr="009D090D" w:rsidRDefault="00F109D5" w:rsidP="00F109D5">
            <w:pPr>
              <w:pBdr>
                <w:top w:val="nil"/>
                <w:left w:val="nil"/>
                <w:bottom w:val="nil"/>
                <w:right w:val="nil"/>
                <w:between w:val="nil"/>
              </w:pBdr>
            </w:pPr>
          </w:p>
        </w:tc>
        <w:tc>
          <w:tcPr>
            <w:tcW w:w="1363" w:type="pct"/>
            <w:vMerge/>
            <w:vAlign w:val="center"/>
          </w:tcPr>
          <w:p w14:paraId="55D7F6DC" w14:textId="77777777" w:rsidR="00F109D5" w:rsidRPr="009D090D" w:rsidRDefault="00F109D5" w:rsidP="00F109D5">
            <w:pPr>
              <w:pBdr>
                <w:top w:val="nil"/>
                <w:left w:val="nil"/>
                <w:bottom w:val="nil"/>
                <w:right w:val="nil"/>
                <w:between w:val="nil"/>
              </w:pBdr>
            </w:pPr>
          </w:p>
        </w:tc>
      </w:tr>
      <w:tr w:rsidR="00F109D5" w:rsidRPr="009D090D" w14:paraId="549A7163" w14:textId="77777777" w:rsidTr="00FF0A55">
        <w:trPr>
          <w:jc w:val="center"/>
        </w:trPr>
        <w:tc>
          <w:tcPr>
            <w:tcW w:w="292" w:type="pct"/>
            <w:vAlign w:val="center"/>
          </w:tcPr>
          <w:p w14:paraId="2B8CC049" w14:textId="77777777" w:rsidR="00F109D5" w:rsidRPr="009D090D" w:rsidRDefault="00F109D5" w:rsidP="00F109D5">
            <w:pPr>
              <w:ind w:firstLine="33"/>
              <w:rPr>
                <w:lang w:val="kk-KZ"/>
              </w:rPr>
            </w:pPr>
            <w:r w:rsidRPr="009D090D">
              <w:rPr>
                <w:lang w:val="kk-KZ"/>
              </w:rPr>
              <w:t>8</w:t>
            </w:r>
          </w:p>
        </w:tc>
        <w:tc>
          <w:tcPr>
            <w:tcW w:w="2133" w:type="pct"/>
            <w:vAlign w:val="center"/>
          </w:tcPr>
          <w:p w14:paraId="51B97F45" w14:textId="77777777" w:rsidR="00F109D5" w:rsidRPr="009D090D" w:rsidRDefault="00F109D5" w:rsidP="00F109D5">
            <w:pPr>
              <w:ind w:firstLine="43"/>
            </w:pPr>
            <w:r w:rsidRPr="009D090D">
              <w:rPr>
                <w:lang w:val="kk"/>
              </w:rPr>
              <w:t>Теңіз суын пайдаланатын ЫӘӘ</w:t>
            </w:r>
          </w:p>
        </w:tc>
        <w:tc>
          <w:tcPr>
            <w:tcW w:w="1212" w:type="pct"/>
            <w:vAlign w:val="center"/>
          </w:tcPr>
          <w:p w14:paraId="5454503C" w14:textId="77777777" w:rsidR="00F109D5" w:rsidRPr="009D090D" w:rsidRDefault="00F109D5" w:rsidP="00F109D5">
            <w:pPr>
              <w:ind w:firstLine="12"/>
            </w:pPr>
            <w:r w:rsidRPr="009D090D">
              <w:rPr>
                <w:lang w:val="kk"/>
              </w:rPr>
              <w:t>4.1.2-бөлімді қараңыз</w:t>
            </w:r>
          </w:p>
        </w:tc>
        <w:tc>
          <w:tcPr>
            <w:tcW w:w="1363" w:type="pct"/>
            <w:vAlign w:val="center"/>
          </w:tcPr>
          <w:p w14:paraId="4196E34A" w14:textId="77777777" w:rsidR="00F109D5" w:rsidRPr="009D090D" w:rsidRDefault="00F109D5" w:rsidP="00F109D5">
            <w:pPr>
              <w:ind w:firstLine="11"/>
            </w:pPr>
            <w:r w:rsidRPr="009D090D">
              <w:rPr>
                <w:lang w:val="kk"/>
              </w:rPr>
              <w:t xml:space="preserve">2000 сағ/г кем жұмыс істейтін қондырғыларда қолдануға болмайды </w:t>
            </w:r>
          </w:p>
        </w:tc>
      </w:tr>
      <w:tr w:rsidR="00F109D5" w:rsidRPr="009D090D" w14:paraId="08BF8E35" w14:textId="77777777" w:rsidTr="00FF0A55">
        <w:trPr>
          <w:jc w:val="center"/>
        </w:trPr>
        <w:tc>
          <w:tcPr>
            <w:tcW w:w="292" w:type="pct"/>
            <w:vAlign w:val="center"/>
          </w:tcPr>
          <w:p w14:paraId="43FCC532" w14:textId="77777777" w:rsidR="00F109D5" w:rsidRPr="009D090D" w:rsidRDefault="00F109D5" w:rsidP="00F109D5">
            <w:pPr>
              <w:ind w:firstLine="33"/>
              <w:rPr>
                <w:lang w:val="kk-KZ"/>
              </w:rPr>
            </w:pPr>
            <w:r w:rsidRPr="009D090D">
              <w:rPr>
                <w:lang w:val="kk-KZ"/>
              </w:rPr>
              <w:t>9</w:t>
            </w:r>
          </w:p>
        </w:tc>
        <w:tc>
          <w:tcPr>
            <w:tcW w:w="2133" w:type="pct"/>
            <w:vAlign w:val="center"/>
          </w:tcPr>
          <w:p w14:paraId="5325EE06" w14:textId="77777777" w:rsidR="00F109D5" w:rsidRPr="009D090D" w:rsidRDefault="00F109D5" w:rsidP="00F109D5">
            <w:pPr>
              <w:ind w:firstLine="43"/>
            </w:pPr>
            <w:r w:rsidRPr="009D090D">
              <w:rPr>
                <w:lang w:val="kk"/>
              </w:rPr>
              <w:t>Отынды таңдау</w:t>
            </w:r>
          </w:p>
        </w:tc>
        <w:tc>
          <w:tcPr>
            <w:tcW w:w="1212" w:type="pct"/>
            <w:vAlign w:val="center"/>
          </w:tcPr>
          <w:p w14:paraId="7129345E" w14:textId="77777777" w:rsidR="00F109D5" w:rsidRPr="009D090D" w:rsidRDefault="00F109D5" w:rsidP="00F109D5">
            <w:pPr>
              <w:ind w:firstLine="12"/>
            </w:pPr>
            <w:r w:rsidRPr="009D090D">
              <w:rPr>
                <w:lang w:val="kk"/>
              </w:rPr>
              <w:t>4.6.3-бөлімдерді қараңыз</w:t>
            </w:r>
          </w:p>
        </w:tc>
        <w:tc>
          <w:tcPr>
            <w:tcW w:w="1363" w:type="pct"/>
            <w:vAlign w:val="center"/>
          </w:tcPr>
          <w:p w14:paraId="54CAF255" w14:textId="77777777" w:rsidR="00F109D5" w:rsidRPr="009D090D" w:rsidRDefault="00F109D5" w:rsidP="00F109D5">
            <w:pPr>
              <w:ind w:firstLine="11"/>
            </w:pPr>
            <w:r w:rsidRPr="009D090D">
              <w:rPr>
                <w:lang w:val="kk"/>
              </w:rPr>
              <w:t>жобалау сатысында қолданылады</w:t>
            </w:r>
          </w:p>
        </w:tc>
      </w:tr>
    </w:tbl>
    <w:p w14:paraId="37BF4D3D" w14:textId="77777777" w:rsidR="00F109D5" w:rsidRPr="009D090D" w:rsidRDefault="00F109D5" w:rsidP="00F109D5">
      <w:pPr>
        <w:ind w:firstLine="709"/>
        <w:jc w:val="both"/>
        <w:rPr>
          <w:b/>
          <w:bCs/>
          <w:sz w:val="22"/>
          <w:szCs w:val="22"/>
        </w:rPr>
      </w:pPr>
    </w:p>
    <w:p w14:paraId="4102E9AA"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t>6.29-кесте. Қазандықтарда сұйық отынды жағу кезінде ЅО2 ЕҚТ қолданумен байланысты атмосфераға эмиссиялардың ТК</w:t>
      </w:r>
    </w:p>
    <w:tbl>
      <w:tblPr>
        <w:tblStyle w:val="afffffffff9"/>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1"/>
        <w:gridCol w:w="1555"/>
        <w:gridCol w:w="1452"/>
        <w:gridCol w:w="2038"/>
        <w:gridCol w:w="1452"/>
        <w:gridCol w:w="2812"/>
      </w:tblGrid>
      <w:tr w:rsidR="00F109D5" w:rsidRPr="009D090D" w14:paraId="294B3605" w14:textId="77777777" w:rsidTr="00FF0A55">
        <w:trPr>
          <w:trHeight w:val="397"/>
          <w:jc w:val="center"/>
        </w:trPr>
        <w:tc>
          <w:tcPr>
            <w:tcW w:w="236" w:type="pct"/>
            <w:vMerge w:val="restart"/>
            <w:tcBorders>
              <w:right w:val="single" w:sz="4" w:space="0" w:color="auto"/>
            </w:tcBorders>
            <w:vAlign w:val="center"/>
          </w:tcPr>
          <w:p w14:paraId="27CAE3B2" w14:textId="77777777" w:rsidR="00F109D5" w:rsidRPr="009D090D" w:rsidRDefault="00F109D5" w:rsidP="00F109D5">
            <w:pPr>
              <w:jc w:val="center"/>
              <w:rPr>
                <w:b/>
              </w:rPr>
            </w:pPr>
            <w:r w:rsidRPr="009D090D">
              <w:rPr>
                <w:b/>
                <w:lang w:val="kk-KZ"/>
              </w:rPr>
              <w:t>Р/с №</w:t>
            </w:r>
          </w:p>
        </w:tc>
        <w:tc>
          <w:tcPr>
            <w:tcW w:w="796" w:type="pct"/>
            <w:vMerge w:val="restart"/>
            <w:tcBorders>
              <w:right w:val="single" w:sz="4" w:space="0" w:color="auto"/>
            </w:tcBorders>
            <w:vAlign w:val="center"/>
          </w:tcPr>
          <w:p w14:paraId="2D8DDB56" w14:textId="77777777" w:rsidR="00F109D5" w:rsidRPr="009D090D" w:rsidRDefault="00F109D5" w:rsidP="00F109D5">
            <w:pPr>
              <w:jc w:val="center"/>
              <w:rPr>
                <w:b/>
              </w:rPr>
            </w:pPr>
            <w:r w:rsidRPr="009D090D">
              <w:rPr>
                <w:b/>
                <w:lang w:val="kk"/>
              </w:rPr>
              <w:t>Жиынтық жылу қуаты, МВт</w:t>
            </w:r>
          </w:p>
        </w:tc>
        <w:tc>
          <w:tcPr>
            <w:tcW w:w="3968" w:type="pct"/>
            <w:gridSpan w:val="4"/>
            <w:tcBorders>
              <w:left w:val="single" w:sz="4" w:space="0" w:color="auto"/>
            </w:tcBorders>
            <w:vAlign w:val="center"/>
          </w:tcPr>
          <w:p w14:paraId="36244A82" w14:textId="77777777" w:rsidR="00F109D5" w:rsidRPr="009D090D" w:rsidRDefault="00F109D5" w:rsidP="00F109D5">
            <w:pPr>
              <w:jc w:val="center"/>
              <w:rPr>
                <w:b/>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19BE7BE1" w14:textId="77777777" w:rsidTr="00FF0A55">
        <w:trPr>
          <w:trHeight w:val="453"/>
          <w:jc w:val="center"/>
        </w:trPr>
        <w:tc>
          <w:tcPr>
            <w:tcW w:w="236" w:type="pct"/>
            <w:vMerge/>
            <w:tcBorders>
              <w:right w:val="single" w:sz="4" w:space="0" w:color="auto"/>
            </w:tcBorders>
            <w:vAlign w:val="center"/>
          </w:tcPr>
          <w:p w14:paraId="45641AA8" w14:textId="77777777" w:rsidR="00F109D5" w:rsidRPr="009D090D" w:rsidRDefault="00F109D5" w:rsidP="00F109D5">
            <w:pPr>
              <w:pBdr>
                <w:top w:val="nil"/>
                <w:left w:val="nil"/>
                <w:bottom w:val="nil"/>
                <w:right w:val="nil"/>
                <w:between w:val="nil"/>
              </w:pBdr>
              <w:jc w:val="center"/>
              <w:rPr>
                <w:b/>
              </w:rPr>
            </w:pPr>
          </w:p>
        </w:tc>
        <w:tc>
          <w:tcPr>
            <w:tcW w:w="796" w:type="pct"/>
            <w:vMerge/>
            <w:tcBorders>
              <w:right w:val="single" w:sz="4" w:space="0" w:color="auto"/>
            </w:tcBorders>
            <w:vAlign w:val="center"/>
          </w:tcPr>
          <w:p w14:paraId="2C5F8BC1" w14:textId="77777777" w:rsidR="00F109D5" w:rsidRPr="009D090D" w:rsidRDefault="00F109D5" w:rsidP="00F109D5">
            <w:pPr>
              <w:pBdr>
                <w:top w:val="nil"/>
                <w:left w:val="nil"/>
                <w:bottom w:val="nil"/>
                <w:right w:val="nil"/>
                <w:between w:val="nil"/>
              </w:pBdr>
              <w:jc w:val="center"/>
              <w:rPr>
                <w:b/>
              </w:rPr>
            </w:pPr>
          </w:p>
        </w:tc>
        <w:tc>
          <w:tcPr>
            <w:tcW w:w="1786" w:type="pct"/>
            <w:gridSpan w:val="2"/>
            <w:tcBorders>
              <w:left w:val="single" w:sz="4" w:space="0" w:color="auto"/>
            </w:tcBorders>
            <w:vAlign w:val="center"/>
          </w:tcPr>
          <w:p w14:paraId="68813417" w14:textId="77777777" w:rsidR="00F109D5" w:rsidRPr="009D090D" w:rsidRDefault="00F109D5" w:rsidP="00F109D5">
            <w:pPr>
              <w:jc w:val="center"/>
              <w:rPr>
                <w:b/>
                <w:lang w:val="kk"/>
              </w:rPr>
            </w:pPr>
            <w:r w:rsidRPr="009D090D">
              <w:rPr>
                <w:b/>
                <w:lang w:val="kk"/>
              </w:rPr>
              <w:t>орташа жылдық мәні,</w:t>
            </w:r>
          </w:p>
          <w:p w14:paraId="3FB85369" w14:textId="77777777" w:rsidR="00F109D5" w:rsidRPr="009D090D" w:rsidRDefault="00F109D5" w:rsidP="00F109D5">
            <w:pPr>
              <w:jc w:val="center"/>
              <w:rPr>
                <w:b/>
              </w:rPr>
            </w:pPr>
            <w:r w:rsidRPr="009D090D">
              <w:rPr>
                <w:b/>
                <w:lang w:val="kk"/>
              </w:rPr>
              <w:t>мг/Нм</w:t>
            </w:r>
            <w:r w:rsidRPr="009D090D">
              <w:rPr>
                <w:b/>
                <w:vertAlign w:val="superscript"/>
                <w:lang w:val="kk"/>
              </w:rPr>
              <w:t>3 **</w:t>
            </w:r>
          </w:p>
        </w:tc>
        <w:tc>
          <w:tcPr>
            <w:tcW w:w="2183" w:type="pct"/>
            <w:gridSpan w:val="2"/>
            <w:vAlign w:val="center"/>
          </w:tcPr>
          <w:p w14:paraId="1D64C30E" w14:textId="77777777" w:rsidR="00F109D5" w:rsidRPr="009D090D" w:rsidRDefault="00F109D5" w:rsidP="00F109D5">
            <w:pPr>
              <w:ind w:hanging="65"/>
              <w:jc w:val="center"/>
              <w:rPr>
                <w:b/>
              </w:rPr>
            </w:pPr>
            <w:r w:rsidRPr="009D090D">
              <w:rPr>
                <w:b/>
                <w:lang w:val="kk"/>
              </w:rPr>
              <w:t>Орташа тәуліктік мәні немесе</w:t>
            </w:r>
          </w:p>
          <w:p w14:paraId="3D9BB6BE" w14:textId="77777777" w:rsidR="00F109D5" w:rsidRPr="009D090D" w:rsidRDefault="00F109D5" w:rsidP="00F109D5">
            <w:pPr>
              <w:ind w:hanging="65"/>
              <w:jc w:val="center"/>
              <w:rPr>
                <w:b/>
              </w:rPr>
            </w:pPr>
            <w:r w:rsidRPr="009D090D">
              <w:rPr>
                <w:b/>
                <w:lang w:val="kk"/>
              </w:rPr>
              <w:t>сынамаларды іріктеу кезеңіндегі орташа мәні, мг/нМ</w:t>
            </w:r>
            <w:r w:rsidRPr="009D090D">
              <w:rPr>
                <w:b/>
                <w:vertAlign w:val="superscript"/>
                <w:lang w:val="kk"/>
              </w:rPr>
              <w:t>3</w:t>
            </w:r>
          </w:p>
        </w:tc>
      </w:tr>
      <w:tr w:rsidR="00F109D5" w:rsidRPr="009D090D" w14:paraId="2C303E83" w14:textId="77777777" w:rsidTr="00FF0A55">
        <w:trPr>
          <w:trHeight w:val="467"/>
          <w:jc w:val="center"/>
        </w:trPr>
        <w:tc>
          <w:tcPr>
            <w:tcW w:w="236" w:type="pct"/>
            <w:vMerge/>
            <w:tcBorders>
              <w:right w:val="single" w:sz="4" w:space="0" w:color="auto"/>
            </w:tcBorders>
            <w:vAlign w:val="center"/>
          </w:tcPr>
          <w:p w14:paraId="3BA32CF2" w14:textId="77777777" w:rsidR="00F109D5" w:rsidRPr="009D090D" w:rsidRDefault="00F109D5" w:rsidP="00F109D5">
            <w:pPr>
              <w:pBdr>
                <w:top w:val="nil"/>
                <w:left w:val="nil"/>
                <w:bottom w:val="nil"/>
                <w:right w:val="nil"/>
                <w:between w:val="nil"/>
              </w:pBdr>
              <w:jc w:val="center"/>
              <w:rPr>
                <w:b/>
              </w:rPr>
            </w:pPr>
          </w:p>
        </w:tc>
        <w:tc>
          <w:tcPr>
            <w:tcW w:w="796" w:type="pct"/>
            <w:vMerge/>
            <w:tcBorders>
              <w:right w:val="single" w:sz="4" w:space="0" w:color="auto"/>
            </w:tcBorders>
            <w:vAlign w:val="center"/>
          </w:tcPr>
          <w:p w14:paraId="7E002151" w14:textId="77777777" w:rsidR="00F109D5" w:rsidRPr="009D090D" w:rsidRDefault="00F109D5" w:rsidP="00F109D5">
            <w:pPr>
              <w:pBdr>
                <w:top w:val="nil"/>
                <w:left w:val="nil"/>
                <w:bottom w:val="nil"/>
                <w:right w:val="nil"/>
                <w:between w:val="nil"/>
              </w:pBdr>
              <w:jc w:val="center"/>
              <w:rPr>
                <w:b/>
              </w:rPr>
            </w:pPr>
          </w:p>
        </w:tc>
        <w:tc>
          <w:tcPr>
            <w:tcW w:w="743" w:type="pct"/>
            <w:tcBorders>
              <w:left w:val="single" w:sz="4" w:space="0" w:color="auto"/>
            </w:tcBorders>
            <w:vAlign w:val="center"/>
          </w:tcPr>
          <w:p w14:paraId="660B25B9" w14:textId="77777777" w:rsidR="00F109D5" w:rsidRPr="009D090D" w:rsidRDefault="00F109D5" w:rsidP="00F109D5">
            <w:pPr>
              <w:ind w:hanging="3"/>
              <w:jc w:val="center"/>
              <w:rPr>
                <w:b/>
              </w:rPr>
            </w:pPr>
            <w:r w:rsidRPr="009D090D">
              <w:rPr>
                <w:b/>
                <w:lang w:val="kk"/>
              </w:rPr>
              <w:t>жаңа қондырғы</w:t>
            </w:r>
          </w:p>
        </w:tc>
        <w:tc>
          <w:tcPr>
            <w:tcW w:w="1042" w:type="pct"/>
            <w:vAlign w:val="center"/>
          </w:tcPr>
          <w:p w14:paraId="54B30971" w14:textId="77777777" w:rsidR="00F109D5" w:rsidRPr="009D090D" w:rsidRDefault="00F109D5" w:rsidP="00F109D5">
            <w:pPr>
              <w:jc w:val="center"/>
              <w:rPr>
                <w:b/>
                <w:vertAlign w:val="superscript"/>
              </w:rPr>
            </w:pPr>
            <w:r w:rsidRPr="009D090D">
              <w:rPr>
                <w:b/>
                <w:lang w:val="kk"/>
              </w:rPr>
              <w:t>қолданыстағы қондырғы</w:t>
            </w:r>
            <w:r w:rsidRPr="009D090D">
              <w:rPr>
                <w:b/>
                <w:vertAlign w:val="superscript"/>
                <w:lang w:val="kk"/>
              </w:rPr>
              <w:t>*</w:t>
            </w:r>
          </w:p>
        </w:tc>
        <w:tc>
          <w:tcPr>
            <w:tcW w:w="743" w:type="pct"/>
            <w:vAlign w:val="center"/>
          </w:tcPr>
          <w:p w14:paraId="737E08B8" w14:textId="77777777" w:rsidR="00F109D5" w:rsidRPr="009D090D" w:rsidRDefault="00F109D5" w:rsidP="00F109D5">
            <w:pPr>
              <w:jc w:val="center"/>
              <w:rPr>
                <w:b/>
              </w:rPr>
            </w:pPr>
            <w:r w:rsidRPr="009D090D">
              <w:rPr>
                <w:b/>
                <w:lang w:val="kk"/>
              </w:rPr>
              <w:t>жаңа қондырғы</w:t>
            </w:r>
          </w:p>
        </w:tc>
        <w:tc>
          <w:tcPr>
            <w:tcW w:w="1439" w:type="pct"/>
            <w:vAlign w:val="center"/>
          </w:tcPr>
          <w:p w14:paraId="45215E6C" w14:textId="77777777" w:rsidR="00F109D5" w:rsidRPr="009D090D" w:rsidRDefault="00F109D5" w:rsidP="00F109D5">
            <w:pPr>
              <w:jc w:val="center"/>
              <w:rPr>
                <w:b/>
                <w:vertAlign w:val="superscript"/>
              </w:rPr>
            </w:pPr>
            <w:r w:rsidRPr="009D090D">
              <w:rPr>
                <w:b/>
                <w:lang w:val="kk"/>
              </w:rPr>
              <w:t>қолданыстағы қондырғы</w:t>
            </w:r>
            <w:r w:rsidRPr="009D090D">
              <w:rPr>
                <w:b/>
                <w:vertAlign w:val="superscript"/>
                <w:lang w:val="kk"/>
              </w:rPr>
              <w:t>*</w:t>
            </w:r>
          </w:p>
        </w:tc>
      </w:tr>
      <w:tr w:rsidR="00F109D5" w:rsidRPr="009D090D" w14:paraId="53880D1F" w14:textId="77777777" w:rsidTr="00FF0A55">
        <w:trPr>
          <w:trHeight w:val="265"/>
          <w:jc w:val="center"/>
        </w:trPr>
        <w:tc>
          <w:tcPr>
            <w:tcW w:w="236" w:type="pct"/>
            <w:vAlign w:val="center"/>
          </w:tcPr>
          <w:p w14:paraId="51DAE2EF"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796" w:type="pct"/>
            <w:vAlign w:val="center"/>
          </w:tcPr>
          <w:p w14:paraId="5540BF44"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743" w:type="pct"/>
            <w:vAlign w:val="center"/>
          </w:tcPr>
          <w:p w14:paraId="2FF688BE" w14:textId="77777777" w:rsidR="00F109D5" w:rsidRPr="009D090D" w:rsidRDefault="00F109D5" w:rsidP="00F109D5">
            <w:pPr>
              <w:ind w:hanging="3"/>
              <w:jc w:val="center"/>
              <w:rPr>
                <w:b/>
                <w:lang w:val="kk"/>
              </w:rPr>
            </w:pPr>
            <w:r w:rsidRPr="009D090D">
              <w:rPr>
                <w:b/>
                <w:lang w:val="kk"/>
              </w:rPr>
              <w:t>3</w:t>
            </w:r>
          </w:p>
        </w:tc>
        <w:tc>
          <w:tcPr>
            <w:tcW w:w="1042" w:type="pct"/>
            <w:vAlign w:val="center"/>
          </w:tcPr>
          <w:p w14:paraId="1FE8B03A" w14:textId="77777777" w:rsidR="00F109D5" w:rsidRPr="009D090D" w:rsidRDefault="00F109D5" w:rsidP="00F109D5">
            <w:pPr>
              <w:jc w:val="center"/>
              <w:rPr>
                <w:b/>
                <w:lang w:val="kk"/>
              </w:rPr>
            </w:pPr>
            <w:r w:rsidRPr="009D090D">
              <w:rPr>
                <w:b/>
                <w:lang w:val="kk"/>
              </w:rPr>
              <w:t>4</w:t>
            </w:r>
          </w:p>
        </w:tc>
        <w:tc>
          <w:tcPr>
            <w:tcW w:w="743" w:type="pct"/>
            <w:vAlign w:val="center"/>
          </w:tcPr>
          <w:p w14:paraId="3CBD5452" w14:textId="77777777" w:rsidR="00F109D5" w:rsidRPr="009D090D" w:rsidRDefault="00F109D5" w:rsidP="00F109D5">
            <w:pPr>
              <w:jc w:val="center"/>
              <w:rPr>
                <w:b/>
                <w:lang w:val="kk"/>
              </w:rPr>
            </w:pPr>
            <w:r w:rsidRPr="009D090D">
              <w:rPr>
                <w:b/>
                <w:lang w:val="kk"/>
              </w:rPr>
              <w:t>5</w:t>
            </w:r>
          </w:p>
        </w:tc>
        <w:tc>
          <w:tcPr>
            <w:tcW w:w="1439" w:type="pct"/>
            <w:vAlign w:val="center"/>
          </w:tcPr>
          <w:p w14:paraId="4658B0EB" w14:textId="77777777" w:rsidR="00F109D5" w:rsidRPr="009D090D" w:rsidRDefault="00F109D5" w:rsidP="00F109D5">
            <w:pPr>
              <w:jc w:val="center"/>
              <w:rPr>
                <w:b/>
                <w:lang w:val="kk"/>
              </w:rPr>
            </w:pPr>
            <w:r w:rsidRPr="009D090D">
              <w:rPr>
                <w:b/>
                <w:lang w:val="kk"/>
              </w:rPr>
              <w:t>6</w:t>
            </w:r>
          </w:p>
        </w:tc>
      </w:tr>
      <w:tr w:rsidR="00F109D5" w:rsidRPr="009D090D" w14:paraId="0C37377C" w14:textId="77777777" w:rsidTr="00FF0A55">
        <w:trPr>
          <w:trHeight w:val="340"/>
          <w:jc w:val="center"/>
        </w:trPr>
        <w:tc>
          <w:tcPr>
            <w:tcW w:w="236" w:type="pct"/>
          </w:tcPr>
          <w:p w14:paraId="256C51BA" w14:textId="77777777" w:rsidR="00F109D5" w:rsidRPr="009D090D" w:rsidRDefault="00F109D5" w:rsidP="00F109D5">
            <w:pPr>
              <w:ind w:right="114"/>
              <w:jc w:val="center"/>
              <w:rPr>
                <w:lang w:val="kk"/>
              </w:rPr>
            </w:pPr>
            <w:r w:rsidRPr="009D090D">
              <w:rPr>
                <w:lang w:val="kk"/>
              </w:rPr>
              <w:t xml:space="preserve"> 1</w:t>
            </w:r>
          </w:p>
        </w:tc>
        <w:tc>
          <w:tcPr>
            <w:tcW w:w="796" w:type="pct"/>
            <w:vMerge w:val="restart"/>
            <w:vAlign w:val="center"/>
          </w:tcPr>
          <w:p w14:paraId="478822E3" w14:textId="77777777" w:rsidR="00F109D5" w:rsidRPr="009D090D" w:rsidRDefault="00F109D5" w:rsidP="00F109D5">
            <w:pPr>
              <w:ind w:right="114"/>
              <w:jc w:val="center"/>
            </w:pPr>
            <w:r w:rsidRPr="009D090D">
              <w:rPr>
                <w:lang w:val="kk"/>
              </w:rPr>
              <w:t>&lt;300</w:t>
            </w:r>
          </w:p>
        </w:tc>
        <w:tc>
          <w:tcPr>
            <w:tcW w:w="743" w:type="pct"/>
            <w:vAlign w:val="center"/>
          </w:tcPr>
          <w:p w14:paraId="4CAF41E5" w14:textId="77777777" w:rsidR="00F109D5" w:rsidRPr="009D090D" w:rsidRDefault="00F109D5" w:rsidP="00F109D5">
            <w:pPr>
              <w:ind w:right="121" w:hanging="3"/>
              <w:jc w:val="right"/>
            </w:pPr>
            <w:r w:rsidRPr="009D090D">
              <w:rPr>
                <w:lang w:val="kk"/>
              </w:rPr>
              <w:t>50-175</w:t>
            </w:r>
          </w:p>
        </w:tc>
        <w:tc>
          <w:tcPr>
            <w:tcW w:w="1042" w:type="pct"/>
            <w:vAlign w:val="center"/>
          </w:tcPr>
          <w:p w14:paraId="7A7FC973" w14:textId="77777777" w:rsidR="00F109D5" w:rsidRPr="009D090D" w:rsidRDefault="00F109D5" w:rsidP="00F109D5">
            <w:pPr>
              <w:ind w:right="121"/>
              <w:jc w:val="right"/>
            </w:pPr>
            <w:r w:rsidRPr="009D090D">
              <w:rPr>
                <w:lang w:val="kk"/>
              </w:rPr>
              <w:t>600-1000</w:t>
            </w:r>
          </w:p>
        </w:tc>
        <w:tc>
          <w:tcPr>
            <w:tcW w:w="743" w:type="pct"/>
            <w:vMerge w:val="restart"/>
            <w:vAlign w:val="center"/>
          </w:tcPr>
          <w:p w14:paraId="13604A20" w14:textId="77777777" w:rsidR="00F109D5" w:rsidRPr="009D090D" w:rsidRDefault="00F109D5" w:rsidP="00F109D5">
            <w:pPr>
              <w:ind w:right="114"/>
              <w:jc w:val="right"/>
            </w:pPr>
            <w:r w:rsidRPr="009D090D">
              <w:rPr>
                <w:lang w:val="kk"/>
              </w:rPr>
              <w:t>100-250</w:t>
            </w:r>
          </w:p>
        </w:tc>
        <w:tc>
          <w:tcPr>
            <w:tcW w:w="1439" w:type="pct"/>
            <w:vMerge w:val="restart"/>
            <w:vAlign w:val="center"/>
          </w:tcPr>
          <w:p w14:paraId="70085F26" w14:textId="77777777" w:rsidR="00F109D5" w:rsidRPr="009D090D" w:rsidRDefault="00F109D5" w:rsidP="00F109D5">
            <w:pPr>
              <w:ind w:right="324"/>
              <w:jc w:val="right"/>
              <w:rPr>
                <w:vertAlign w:val="superscript"/>
              </w:rPr>
            </w:pPr>
            <w:r w:rsidRPr="009D090D">
              <w:rPr>
                <w:lang w:val="kk"/>
              </w:rPr>
              <w:t>750-1400</w:t>
            </w:r>
          </w:p>
        </w:tc>
      </w:tr>
      <w:tr w:rsidR="00F109D5" w:rsidRPr="009D090D" w14:paraId="6724BF3C" w14:textId="77777777" w:rsidTr="00FF0A55">
        <w:trPr>
          <w:trHeight w:val="340"/>
          <w:jc w:val="center"/>
        </w:trPr>
        <w:tc>
          <w:tcPr>
            <w:tcW w:w="236" w:type="pct"/>
          </w:tcPr>
          <w:p w14:paraId="3D583B22" w14:textId="77777777" w:rsidR="00F109D5" w:rsidRPr="009D090D" w:rsidRDefault="00F109D5" w:rsidP="00F109D5">
            <w:pPr>
              <w:pBdr>
                <w:top w:val="nil"/>
                <w:left w:val="nil"/>
                <w:bottom w:val="nil"/>
                <w:right w:val="nil"/>
                <w:between w:val="nil"/>
              </w:pBdr>
              <w:jc w:val="center"/>
              <w:rPr>
                <w:lang w:val="kk-KZ"/>
              </w:rPr>
            </w:pPr>
            <w:r w:rsidRPr="009D090D">
              <w:rPr>
                <w:lang w:val="kk-KZ"/>
              </w:rPr>
              <w:t>2</w:t>
            </w:r>
          </w:p>
        </w:tc>
        <w:tc>
          <w:tcPr>
            <w:tcW w:w="796" w:type="pct"/>
            <w:vMerge/>
            <w:vAlign w:val="center"/>
          </w:tcPr>
          <w:p w14:paraId="7CE14BD5" w14:textId="77777777" w:rsidR="00F109D5" w:rsidRPr="009D090D" w:rsidRDefault="00F109D5" w:rsidP="00F109D5">
            <w:pPr>
              <w:pBdr>
                <w:top w:val="nil"/>
                <w:left w:val="nil"/>
                <w:bottom w:val="nil"/>
                <w:right w:val="nil"/>
                <w:between w:val="nil"/>
              </w:pBdr>
              <w:rPr>
                <w:vertAlign w:val="superscript"/>
              </w:rPr>
            </w:pPr>
          </w:p>
        </w:tc>
        <w:tc>
          <w:tcPr>
            <w:tcW w:w="743" w:type="pct"/>
            <w:vAlign w:val="center"/>
          </w:tcPr>
          <w:p w14:paraId="6A272B54" w14:textId="77777777" w:rsidR="00F109D5" w:rsidRPr="009D090D" w:rsidRDefault="00F109D5" w:rsidP="00F109D5">
            <w:pPr>
              <w:ind w:right="121" w:hanging="3"/>
              <w:jc w:val="right"/>
            </w:pPr>
            <w:r w:rsidRPr="009D090D">
              <w:rPr>
                <w:lang w:val="kk"/>
              </w:rPr>
              <w:t>50-200</w:t>
            </w:r>
          </w:p>
        </w:tc>
        <w:tc>
          <w:tcPr>
            <w:tcW w:w="1042" w:type="pct"/>
            <w:vAlign w:val="center"/>
          </w:tcPr>
          <w:p w14:paraId="7BB62694" w14:textId="77777777" w:rsidR="00F109D5" w:rsidRPr="009D090D" w:rsidRDefault="00F109D5" w:rsidP="00F109D5">
            <w:pPr>
              <w:ind w:right="121"/>
              <w:jc w:val="right"/>
            </w:pPr>
            <w:r w:rsidRPr="009D090D">
              <w:rPr>
                <w:lang w:val="kk"/>
              </w:rPr>
              <w:t>700-1200</w:t>
            </w:r>
          </w:p>
        </w:tc>
        <w:tc>
          <w:tcPr>
            <w:tcW w:w="743" w:type="pct"/>
            <w:vMerge/>
            <w:vAlign w:val="center"/>
          </w:tcPr>
          <w:p w14:paraId="15F2FFA4" w14:textId="77777777" w:rsidR="00F109D5" w:rsidRPr="009D090D" w:rsidRDefault="00F109D5" w:rsidP="00F109D5">
            <w:pPr>
              <w:pBdr>
                <w:top w:val="nil"/>
                <w:left w:val="nil"/>
                <w:bottom w:val="nil"/>
                <w:right w:val="nil"/>
                <w:between w:val="nil"/>
              </w:pBdr>
            </w:pPr>
          </w:p>
        </w:tc>
        <w:tc>
          <w:tcPr>
            <w:tcW w:w="1439" w:type="pct"/>
            <w:vMerge/>
            <w:vAlign w:val="center"/>
          </w:tcPr>
          <w:p w14:paraId="2646046E" w14:textId="77777777" w:rsidR="00F109D5" w:rsidRPr="009D090D" w:rsidRDefault="00F109D5" w:rsidP="00F109D5">
            <w:pPr>
              <w:pBdr>
                <w:top w:val="nil"/>
                <w:left w:val="nil"/>
                <w:bottom w:val="nil"/>
                <w:right w:val="nil"/>
                <w:between w:val="nil"/>
              </w:pBdr>
            </w:pPr>
          </w:p>
        </w:tc>
      </w:tr>
      <w:tr w:rsidR="00F109D5" w:rsidRPr="009D090D" w14:paraId="0E18C011" w14:textId="77777777" w:rsidTr="00FF0A55">
        <w:trPr>
          <w:trHeight w:val="340"/>
          <w:jc w:val="center"/>
        </w:trPr>
        <w:tc>
          <w:tcPr>
            <w:tcW w:w="236" w:type="pct"/>
          </w:tcPr>
          <w:p w14:paraId="07C94162" w14:textId="77777777" w:rsidR="00F109D5" w:rsidRPr="009D090D" w:rsidRDefault="00F109D5" w:rsidP="00F109D5">
            <w:pPr>
              <w:ind w:right="114"/>
              <w:jc w:val="center"/>
              <w:rPr>
                <w:lang w:val="kk-KZ"/>
              </w:rPr>
            </w:pPr>
            <w:r w:rsidRPr="009D090D">
              <w:rPr>
                <w:lang w:val="kk-KZ"/>
              </w:rPr>
              <w:t xml:space="preserve"> 3</w:t>
            </w:r>
          </w:p>
        </w:tc>
        <w:tc>
          <w:tcPr>
            <w:tcW w:w="796" w:type="pct"/>
            <w:vMerge w:val="restart"/>
            <w:vAlign w:val="center"/>
          </w:tcPr>
          <w:p w14:paraId="4EDE053F" w14:textId="77777777" w:rsidR="00F109D5" w:rsidRPr="009D090D" w:rsidRDefault="00694809" w:rsidP="00F109D5">
            <w:pPr>
              <w:ind w:right="114"/>
              <w:jc w:val="center"/>
            </w:pPr>
            <w:sdt>
              <w:sdtPr>
                <w:tag w:val="goog_rdk_79"/>
                <w:id w:val="157954674"/>
              </w:sdtPr>
              <w:sdtEndPr/>
              <w:sdtContent>
                <w:r w:rsidR="00F109D5" w:rsidRPr="009D090D">
                  <w:rPr>
                    <w:rFonts w:eastAsia="Gungsuh"/>
                    <w:lang w:val="kk"/>
                  </w:rPr>
                  <w:t>≥300</w:t>
                </w:r>
              </w:sdtContent>
            </w:sdt>
          </w:p>
        </w:tc>
        <w:tc>
          <w:tcPr>
            <w:tcW w:w="743" w:type="pct"/>
            <w:vAlign w:val="center"/>
          </w:tcPr>
          <w:p w14:paraId="367C2804" w14:textId="77777777" w:rsidR="00F109D5" w:rsidRPr="009D090D" w:rsidRDefault="00F109D5" w:rsidP="00F109D5">
            <w:pPr>
              <w:ind w:right="121" w:hanging="3"/>
              <w:jc w:val="right"/>
            </w:pPr>
            <w:r w:rsidRPr="009D090D">
              <w:rPr>
                <w:lang w:val="kk"/>
              </w:rPr>
              <w:t>35-100</w:t>
            </w:r>
          </w:p>
        </w:tc>
        <w:tc>
          <w:tcPr>
            <w:tcW w:w="1042" w:type="pct"/>
            <w:vAlign w:val="center"/>
          </w:tcPr>
          <w:p w14:paraId="5417EB08" w14:textId="77777777" w:rsidR="00F109D5" w:rsidRPr="009D090D" w:rsidRDefault="00F109D5" w:rsidP="00F109D5">
            <w:pPr>
              <w:ind w:right="121"/>
              <w:jc w:val="right"/>
            </w:pPr>
            <w:r w:rsidRPr="009D090D">
              <w:rPr>
                <w:lang w:val="kk"/>
              </w:rPr>
              <w:t>500-800</w:t>
            </w:r>
          </w:p>
        </w:tc>
        <w:tc>
          <w:tcPr>
            <w:tcW w:w="743" w:type="pct"/>
            <w:vMerge w:val="restart"/>
            <w:vAlign w:val="center"/>
          </w:tcPr>
          <w:p w14:paraId="34A079FC" w14:textId="77777777" w:rsidR="00F109D5" w:rsidRPr="009D090D" w:rsidRDefault="00F109D5" w:rsidP="00F109D5">
            <w:pPr>
              <w:ind w:right="114"/>
              <w:jc w:val="right"/>
            </w:pPr>
            <w:r w:rsidRPr="009D090D">
              <w:rPr>
                <w:lang w:val="kk"/>
              </w:rPr>
              <w:t>75-200</w:t>
            </w:r>
          </w:p>
        </w:tc>
        <w:tc>
          <w:tcPr>
            <w:tcW w:w="1439" w:type="pct"/>
            <w:vMerge w:val="restart"/>
            <w:vAlign w:val="center"/>
          </w:tcPr>
          <w:p w14:paraId="0B74777D" w14:textId="77777777" w:rsidR="00F109D5" w:rsidRPr="009D090D" w:rsidRDefault="00F109D5" w:rsidP="00F109D5">
            <w:pPr>
              <w:ind w:right="324"/>
              <w:jc w:val="right"/>
              <w:rPr>
                <w:vertAlign w:val="superscript"/>
              </w:rPr>
            </w:pPr>
            <w:r w:rsidRPr="009D090D">
              <w:rPr>
                <w:lang w:val="kk"/>
              </w:rPr>
              <w:t>600-950</w:t>
            </w:r>
          </w:p>
        </w:tc>
      </w:tr>
      <w:tr w:rsidR="00F109D5" w:rsidRPr="009D090D" w14:paraId="35031B44" w14:textId="77777777" w:rsidTr="00FF0A55">
        <w:trPr>
          <w:trHeight w:val="340"/>
          <w:jc w:val="center"/>
        </w:trPr>
        <w:tc>
          <w:tcPr>
            <w:tcW w:w="236" w:type="pct"/>
          </w:tcPr>
          <w:p w14:paraId="668D14DB" w14:textId="77777777" w:rsidR="00F109D5" w:rsidRPr="009D090D" w:rsidRDefault="00F109D5" w:rsidP="00F109D5">
            <w:pPr>
              <w:pBdr>
                <w:top w:val="nil"/>
                <w:left w:val="nil"/>
                <w:bottom w:val="nil"/>
                <w:right w:val="nil"/>
                <w:between w:val="nil"/>
              </w:pBdr>
              <w:jc w:val="center"/>
              <w:rPr>
                <w:lang w:val="kk-KZ"/>
              </w:rPr>
            </w:pPr>
            <w:r w:rsidRPr="009D090D">
              <w:rPr>
                <w:lang w:val="kk-KZ"/>
              </w:rPr>
              <w:t>4</w:t>
            </w:r>
          </w:p>
        </w:tc>
        <w:tc>
          <w:tcPr>
            <w:tcW w:w="796" w:type="pct"/>
            <w:vMerge/>
            <w:vAlign w:val="center"/>
          </w:tcPr>
          <w:p w14:paraId="4D65F6BD" w14:textId="77777777" w:rsidR="00F109D5" w:rsidRPr="009D090D" w:rsidRDefault="00F109D5" w:rsidP="00F109D5">
            <w:pPr>
              <w:pBdr>
                <w:top w:val="nil"/>
                <w:left w:val="nil"/>
                <w:bottom w:val="nil"/>
                <w:right w:val="nil"/>
                <w:between w:val="nil"/>
              </w:pBdr>
              <w:rPr>
                <w:vertAlign w:val="superscript"/>
              </w:rPr>
            </w:pPr>
          </w:p>
        </w:tc>
        <w:tc>
          <w:tcPr>
            <w:tcW w:w="743" w:type="pct"/>
            <w:vAlign w:val="center"/>
          </w:tcPr>
          <w:p w14:paraId="5BB7A10D" w14:textId="77777777" w:rsidR="00F109D5" w:rsidRPr="009D090D" w:rsidRDefault="00F109D5" w:rsidP="00F109D5">
            <w:pPr>
              <w:ind w:right="121" w:hanging="3"/>
              <w:jc w:val="right"/>
            </w:pPr>
            <w:r w:rsidRPr="009D090D">
              <w:rPr>
                <w:lang w:val="kk"/>
              </w:rPr>
              <w:t>50-150</w:t>
            </w:r>
          </w:p>
        </w:tc>
        <w:tc>
          <w:tcPr>
            <w:tcW w:w="1042" w:type="pct"/>
            <w:vAlign w:val="center"/>
          </w:tcPr>
          <w:p w14:paraId="2EAA5B3F" w14:textId="77777777" w:rsidR="00F109D5" w:rsidRPr="009D090D" w:rsidRDefault="00F109D5" w:rsidP="00F109D5">
            <w:pPr>
              <w:ind w:right="121"/>
              <w:jc w:val="right"/>
            </w:pPr>
            <w:r w:rsidRPr="009D090D">
              <w:rPr>
                <w:lang w:val="kk"/>
              </w:rPr>
              <w:t>550-850</w:t>
            </w:r>
          </w:p>
        </w:tc>
        <w:tc>
          <w:tcPr>
            <w:tcW w:w="743" w:type="pct"/>
            <w:vMerge/>
            <w:vAlign w:val="center"/>
          </w:tcPr>
          <w:p w14:paraId="587B4C76" w14:textId="77777777" w:rsidR="00F109D5" w:rsidRPr="009D090D" w:rsidRDefault="00F109D5" w:rsidP="00F109D5">
            <w:pPr>
              <w:pBdr>
                <w:top w:val="nil"/>
                <w:left w:val="nil"/>
                <w:bottom w:val="nil"/>
                <w:right w:val="nil"/>
                <w:between w:val="nil"/>
              </w:pBdr>
            </w:pPr>
          </w:p>
        </w:tc>
        <w:tc>
          <w:tcPr>
            <w:tcW w:w="1439" w:type="pct"/>
            <w:vMerge/>
            <w:vAlign w:val="center"/>
          </w:tcPr>
          <w:p w14:paraId="0D313D23" w14:textId="77777777" w:rsidR="00F109D5" w:rsidRPr="009D090D" w:rsidRDefault="00F109D5" w:rsidP="00F109D5">
            <w:pPr>
              <w:pBdr>
                <w:top w:val="nil"/>
                <w:left w:val="nil"/>
                <w:bottom w:val="nil"/>
                <w:right w:val="nil"/>
                <w:between w:val="nil"/>
              </w:pBdr>
            </w:pPr>
          </w:p>
        </w:tc>
      </w:tr>
    </w:tbl>
    <w:p w14:paraId="5339D858" w14:textId="77777777" w:rsidR="00F109D5" w:rsidRPr="009D090D" w:rsidRDefault="00F109D5" w:rsidP="00F109D5">
      <w:pPr>
        <w:widowControl w:val="0"/>
        <w:autoSpaceDE w:val="0"/>
        <w:autoSpaceDN w:val="0"/>
        <w:ind w:firstLine="709"/>
        <w:jc w:val="both"/>
        <w:rPr>
          <w:bCs/>
          <w:lang w:val="kk" w:eastAsia="fr-FR" w:bidi="fr-FR"/>
        </w:rPr>
      </w:pPr>
      <w:r w:rsidRPr="009D090D">
        <w:rPr>
          <w:bCs/>
          <w:lang w:val="kk" w:eastAsia="fr-FR" w:bidi="fr-FR"/>
        </w:rPr>
        <w:t xml:space="preserve">* </w:t>
      </w:r>
      <w:r w:rsidRPr="009D090D">
        <w:rPr>
          <w:bCs/>
          <w:lang w:val="kk-KZ" w:eastAsia="fr-FR" w:bidi="fr-FR"/>
        </w:rPr>
        <w:t>ЕҚТ қолданумен байланысты атмосфераға эмиссиялардың ТК</w:t>
      </w:r>
      <w:r w:rsidRPr="009D090D">
        <w:rPr>
          <w:bCs/>
          <w:lang w:val="kk" w:eastAsia="fr-FR" w:bidi="fr-FR"/>
        </w:rPr>
        <w:t xml:space="preserve">  &lt;2000 с/жыл жұмыс істейтін қондырғылар үшін қолданылмайды және бағдарлы болып табылады;</w:t>
      </w:r>
    </w:p>
    <w:p w14:paraId="6D2D7D3C" w14:textId="77777777" w:rsidR="00F109D5" w:rsidRPr="009D090D" w:rsidRDefault="00F109D5" w:rsidP="00F109D5">
      <w:pPr>
        <w:widowControl w:val="0"/>
        <w:autoSpaceDE w:val="0"/>
        <w:autoSpaceDN w:val="0"/>
        <w:ind w:firstLine="709"/>
        <w:jc w:val="both"/>
        <w:rPr>
          <w:bCs/>
          <w:lang w:val="kk" w:eastAsia="fr-FR" w:bidi="fr-FR"/>
        </w:rPr>
      </w:pPr>
      <w:r w:rsidRPr="009D090D">
        <w:rPr>
          <w:bCs/>
          <w:lang w:val="kk-KZ" w:eastAsia="fr-FR" w:bidi="fr-FR"/>
        </w:rPr>
        <w:t xml:space="preserve">** </w:t>
      </w:r>
      <w:r w:rsidRPr="009D090D">
        <w:rPr>
          <w:bCs/>
          <w:lang w:val="kk" w:eastAsia="fr-FR" w:bidi="fr-FR"/>
        </w:rPr>
        <w:t>отындағы күкірттің құрамына байланысты.</w:t>
      </w:r>
    </w:p>
    <w:p w14:paraId="052A5BC4" w14:textId="77777777" w:rsidR="00F109D5" w:rsidRPr="009D090D" w:rsidRDefault="00F109D5" w:rsidP="00F109D5">
      <w:pPr>
        <w:jc w:val="both"/>
        <w:rPr>
          <w:b/>
          <w:bCs/>
          <w:sz w:val="32"/>
          <w:szCs w:val="32"/>
          <w:lang w:val="kk"/>
        </w:rPr>
      </w:pPr>
    </w:p>
    <w:p w14:paraId="450F1025"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855" w:name="_heading=h.1sx3xj4" w:colFirst="0" w:colLast="0"/>
      <w:bookmarkStart w:id="856" w:name="_Toc89448219"/>
      <w:bookmarkStart w:id="857" w:name="_Toc140489029"/>
      <w:bookmarkStart w:id="858" w:name="_Toc152867175"/>
      <w:bookmarkEnd w:id="855"/>
      <w:r w:rsidRPr="009D090D">
        <w:rPr>
          <w:b/>
          <w:bCs/>
          <w:sz w:val="28"/>
          <w:szCs w:val="28"/>
          <w:lang w:val="kk" w:eastAsia="fr-FR" w:bidi="fr-FR"/>
        </w:rPr>
        <w:t>6.3.1.4. Ауаға шаң мен байланысқан металл бөлшектерінің шығарындылары</w:t>
      </w:r>
      <w:bookmarkEnd w:id="856"/>
      <w:bookmarkEnd w:id="857"/>
      <w:bookmarkEnd w:id="858"/>
    </w:p>
    <w:p w14:paraId="6DEB4024" w14:textId="77777777" w:rsidR="00F109D5" w:rsidRPr="009D090D" w:rsidRDefault="00F109D5" w:rsidP="00F109D5">
      <w:pPr>
        <w:ind w:right="268" w:firstLine="709"/>
        <w:jc w:val="both"/>
        <w:rPr>
          <w:b/>
          <w:bCs/>
          <w:sz w:val="28"/>
          <w:szCs w:val="28"/>
          <w:lang w:val="kk"/>
        </w:rPr>
      </w:pPr>
      <w:r w:rsidRPr="009D090D">
        <w:rPr>
          <w:b/>
          <w:bCs/>
          <w:sz w:val="28"/>
          <w:szCs w:val="28"/>
          <w:lang w:val="kk"/>
        </w:rPr>
        <w:t>ЕҚТ 25. Қазандықтарда мазутты және/немесе дизель отынын жағудан ауаға шаң мен байланысты металл бөлшектерін шығаруды төмендету мақсатында ЕҚТ төменде ұсынылған техникалардың біреуін немесе жиынтығын пайдалануға арналған.</w:t>
      </w:r>
    </w:p>
    <w:p w14:paraId="7508AA13" w14:textId="77777777" w:rsidR="00F109D5" w:rsidRPr="009D090D" w:rsidRDefault="00F109D5" w:rsidP="00F109D5">
      <w:pPr>
        <w:ind w:right="268" w:firstLine="709"/>
        <w:jc w:val="both"/>
        <w:rPr>
          <w:b/>
          <w:bCs/>
          <w:sz w:val="28"/>
          <w:szCs w:val="28"/>
          <w:lang w:val="kk"/>
        </w:rPr>
      </w:pPr>
    </w:p>
    <w:p w14:paraId="687184A0" w14:textId="77777777" w:rsidR="00F109D5" w:rsidRPr="009D090D" w:rsidRDefault="00F109D5" w:rsidP="00F109D5">
      <w:pPr>
        <w:ind w:firstLine="709"/>
        <w:jc w:val="both"/>
        <w:rPr>
          <w:bCs/>
          <w:sz w:val="28"/>
          <w:szCs w:val="28"/>
          <w:lang w:val="kk"/>
        </w:rPr>
      </w:pPr>
      <w:r w:rsidRPr="009D090D">
        <w:rPr>
          <w:bCs/>
          <w:sz w:val="28"/>
          <w:szCs w:val="28"/>
          <w:lang w:val="kk"/>
        </w:rPr>
        <w:t>6.30-кесте. Сұйық отынды жағу кезінде шаң мен байланыс</w:t>
      </w:r>
      <w:r w:rsidRPr="009D090D">
        <w:rPr>
          <w:bCs/>
          <w:sz w:val="28"/>
          <w:szCs w:val="28"/>
          <w:lang w:val="kk-KZ"/>
        </w:rPr>
        <w:t>қан</w:t>
      </w:r>
      <w:r w:rsidRPr="009D090D">
        <w:rPr>
          <w:bCs/>
          <w:sz w:val="28"/>
          <w:szCs w:val="28"/>
          <w:lang w:val="kk"/>
        </w:rPr>
        <w:t xml:space="preserve"> металл бөлшектерін азайту </w:t>
      </w:r>
      <w:r w:rsidRPr="009D090D">
        <w:rPr>
          <w:bCs/>
          <w:sz w:val="28"/>
          <w:szCs w:val="28"/>
          <w:lang w:val="kk-KZ"/>
        </w:rPr>
        <w:t>т</w:t>
      </w:r>
      <w:r w:rsidRPr="009D090D">
        <w:rPr>
          <w:bCs/>
          <w:sz w:val="28"/>
          <w:szCs w:val="28"/>
          <w:lang w:val="kk"/>
        </w:rPr>
        <w:t>ехника</w:t>
      </w:r>
      <w:r w:rsidRPr="009D090D">
        <w:rPr>
          <w:bCs/>
          <w:sz w:val="28"/>
          <w:szCs w:val="28"/>
          <w:lang w:val="kk-KZ"/>
        </w:rPr>
        <w:t>лары</w:t>
      </w:r>
    </w:p>
    <w:tbl>
      <w:tblPr>
        <w:tblStyle w:val="afffffffffa"/>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4"/>
        <w:gridCol w:w="3017"/>
        <w:gridCol w:w="3167"/>
        <w:gridCol w:w="2872"/>
      </w:tblGrid>
      <w:tr w:rsidR="00F109D5" w:rsidRPr="009D090D" w14:paraId="7294D06F" w14:textId="77777777" w:rsidTr="00FF0A55">
        <w:trPr>
          <w:trHeight w:val="284"/>
          <w:jc w:val="center"/>
        </w:trPr>
        <w:tc>
          <w:tcPr>
            <w:tcW w:w="365" w:type="pct"/>
            <w:tcBorders>
              <w:right w:val="single" w:sz="4" w:space="0" w:color="auto"/>
            </w:tcBorders>
            <w:vAlign w:val="center"/>
          </w:tcPr>
          <w:p w14:paraId="65F9D35A" w14:textId="77777777" w:rsidR="00F109D5" w:rsidRPr="009D090D" w:rsidRDefault="00F109D5" w:rsidP="00F109D5">
            <w:pPr>
              <w:jc w:val="center"/>
              <w:rPr>
                <w:b/>
              </w:rPr>
            </w:pPr>
            <w:r w:rsidRPr="009D090D">
              <w:rPr>
                <w:b/>
                <w:lang w:val="kk"/>
              </w:rPr>
              <w:t>Р/с №</w:t>
            </w:r>
          </w:p>
        </w:tc>
        <w:tc>
          <w:tcPr>
            <w:tcW w:w="1544" w:type="pct"/>
            <w:tcBorders>
              <w:left w:val="single" w:sz="4" w:space="0" w:color="auto"/>
            </w:tcBorders>
            <w:vAlign w:val="center"/>
          </w:tcPr>
          <w:p w14:paraId="3C2E0CBF" w14:textId="77777777" w:rsidR="00F109D5" w:rsidRPr="009D090D" w:rsidRDefault="00F109D5" w:rsidP="00F109D5">
            <w:pPr>
              <w:jc w:val="center"/>
              <w:rPr>
                <w:b/>
              </w:rPr>
            </w:pPr>
            <w:r w:rsidRPr="009D090D">
              <w:rPr>
                <w:b/>
                <w:lang w:val="kk"/>
              </w:rPr>
              <w:t>Техникасы</w:t>
            </w:r>
          </w:p>
        </w:tc>
        <w:tc>
          <w:tcPr>
            <w:tcW w:w="1621" w:type="pct"/>
            <w:vAlign w:val="center"/>
          </w:tcPr>
          <w:p w14:paraId="4DABC830" w14:textId="77777777" w:rsidR="00F109D5" w:rsidRPr="009D090D" w:rsidRDefault="00F109D5" w:rsidP="00F109D5">
            <w:pPr>
              <w:jc w:val="center"/>
              <w:rPr>
                <w:b/>
              </w:rPr>
            </w:pPr>
            <w:r w:rsidRPr="009D090D">
              <w:rPr>
                <w:b/>
                <w:lang w:val="kk"/>
              </w:rPr>
              <w:t>Сипаттамасы</w:t>
            </w:r>
          </w:p>
        </w:tc>
        <w:tc>
          <w:tcPr>
            <w:tcW w:w="1470" w:type="pct"/>
            <w:vAlign w:val="center"/>
          </w:tcPr>
          <w:p w14:paraId="522BBA3E" w14:textId="77777777" w:rsidR="00F109D5" w:rsidRPr="009D090D" w:rsidRDefault="00F109D5" w:rsidP="00F109D5">
            <w:pPr>
              <w:jc w:val="center"/>
              <w:rPr>
                <w:b/>
              </w:rPr>
            </w:pPr>
            <w:r w:rsidRPr="009D090D">
              <w:rPr>
                <w:b/>
                <w:lang w:val="kk"/>
              </w:rPr>
              <w:t>Қолданылуы</w:t>
            </w:r>
          </w:p>
        </w:tc>
      </w:tr>
      <w:tr w:rsidR="00F109D5" w:rsidRPr="009D090D" w14:paraId="28C6A8F3" w14:textId="77777777" w:rsidTr="00FF0A55">
        <w:trPr>
          <w:trHeight w:val="284"/>
          <w:jc w:val="center"/>
        </w:trPr>
        <w:tc>
          <w:tcPr>
            <w:tcW w:w="365" w:type="pct"/>
            <w:tcBorders>
              <w:right w:val="single" w:sz="4" w:space="0" w:color="auto"/>
            </w:tcBorders>
            <w:vAlign w:val="center"/>
          </w:tcPr>
          <w:p w14:paraId="520D3273" w14:textId="77777777" w:rsidR="00F109D5" w:rsidRPr="009D090D" w:rsidRDefault="00F109D5" w:rsidP="00F109D5">
            <w:pPr>
              <w:jc w:val="center"/>
              <w:rPr>
                <w:b/>
                <w:lang w:val="kk"/>
              </w:rPr>
            </w:pPr>
            <w:r w:rsidRPr="009D090D">
              <w:rPr>
                <w:b/>
                <w:lang w:val="kk"/>
              </w:rPr>
              <w:t>1</w:t>
            </w:r>
          </w:p>
        </w:tc>
        <w:tc>
          <w:tcPr>
            <w:tcW w:w="1544" w:type="pct"/>
            <w:tcBorders>
              <w:left w:val="single" w:sz="4" w:space="0" w:color="auto"/>
            </w:tcBorders>
            <w:vAlign w:val="center"/>
          </w:tcPr>
          <w:p w14:paraId="5F5556FE" w14:textId="77777777" w:rsidR="00F109D5" w:rsidRPr="009D090D" w:rsidRDefault="00F109D5" w:rsidP="00F109D5">
            <w:pPr>
              <w:jc w:val="center"/>
              <w:rPr>
                <w:b/>
                <w:lang w:val="kk"/>
              </w:rPr>
            </w:pPr>
            <w:r w:rsidRPr="009D090D">
              <w:rPr>
                <w:b/>
                <w:lang w:val="kk"/>
              </w:rPr>
              <w:t>2</w:t>
            </w:r>
          </w:p>
        </w:tc>
        <w:tc>
          <w:tcPr>
            <w:tcW w:w="1621" w:type="pct"/>
            <w:vAlign w:val="center"/>
          </w:tcPr>
          <w:p w14:paraId="67F739B8" w14:textId="77777777" w:rsidR="00F109D5" w:rsidRPr="009D090D" w:rsidRDefault="00F109D5" w:rsidP="00F109D5">
            <w:pPr>
              <w:jc w:val="center"/>
              <w:rPr>
                <w:b/>
                <w:lang w:val="kk"/>
              </w:rPr>
            </w:pPr>
            <w:r w:rsidRPr="009D090D">
              <w:rPr>
                <w:b/>
                <w:lang w:val="kk"/>
              </w:rPr>
              <w:t>3</w:t>
            </w:r>
          </w:p>
        </w:tc>
        <w:tc>
          <w:tcPr>
            <w:tcW w:w="1470" w:type="pct"/>
            <w:vAlign w:val="center"/>
          </w:tcPr>
          <w:p w14:paraId="126E33D2" w14:textId="77777777" w:rsidR="00F109D5" w:rsidRPr="009D090D" w:rsidRDefault="00F109D5" w:rsidP="00F109D5">
            <w:pPr>
              <w:jc w:val="center"/>
              <w:rPr>
                <w:b/>
                <w:lang w:val="kk"/>
              </w:rPr>
            </w:pPr>
            <w:r w:rsidRPr="009D090D">
              <w:rPr>
                <w:b/>
                <w:lang w:val="kk"/>
              </w:rPr>
              <w:t>4</w:t>
            </w:r>
          </w:p>
        </w:tc>
      </w:tr>
      <w:tr w:rsidR="00F109D5" w:rsidRPr="009D090D" w14:paraId="417B27B7" w14:textId="77777777" w:rsidTr="00FF0A55">
        <w:trPr>
          <w:trHeight w:val="284"/>
          <w:jc w:val="center"/>
        </w:trPr>
        <w:tc>
          <w:tcPr>
            <w:tcW w:w="365" w:type="pct"/>
            <w:vAlign w:val="center"/>
          </w:tcPr>
          <w:p w14:paraId="684C4BD1" w14:textId="77777777" w:rsidR="00F109D5" w:rsidRPr="009D090D" w:rsidRDefault="00F109D5" w:rsidP="00F109D5">
            <w:pPr>
              <w:ind w:hanging="7"/>
              <w:jc w:val="center"/>
              <w:rPr>
                <w:lang w:val="kk-KZ"/>
              </w:rPr>
            </w:pPr>
            <w:r w:rsidRPr="009D090D">
              <w:rPr>
                <w:lang w:val="kk-KZ"/>
              </w:rPr>
              <w:t>1</w:t>
            </w:r>
          </w:p>
        </w:tc>
        <w:tc>
          <w:tcPr>
            <w:tcW w:w="1544" w:type="pct"/>
            <w:vAlign w:val="center"/>
          </w:tcPr>
          <w:p w14:paraId="52056D16" w14:textId="77777777" w:rsidR="00F109D5" w:rsidRPr="009D090D" w:rsidRDefault="00F109D5" w:rsidP="00F109D5">
            <w:pPr>
              <w:ind w:firstLine="39"/>
            </w:pPr>
            <w:r w:rsidRPr="009D090D">
              <w:rPr>
                <w:lang w:val="kk"/>
              </w:rPr>
              <w:t>Электр сүзгісі</w:t>
            </w:r>
          </w:p>
        </w:tc>
        <w:tc>
          <w:tcPr>
            <w:tcW w:w="1621" w:type="pct"/>
            <w:vMerge w:val="restart"/>
            <w:vAlign w:val="center"/>
          </w:tcPr>
          <w:p w14:paraId="3536CEDE" w14:textId="77777777" w:rsidR="00F109D5" w:rsidRPr="009D090D" w:rsidRDefault="00F109D5" w:rsidP="00F109D5">
            <w:pPr>
              <w:ind w:firstLine="37"/>
            </w:pPr>
            <w:r w:rsidRPr="009D090D">
              <w:rPr>
                <w:lang w:val="kk"/>
              </w:rPr>
              <w:t>4.1.1-бөлімді қараңыз</w:t>
            </w:r>
          </w:p>
        </w:tc>
        <w:tc>
          <w:tcPr>
            <w:tcW w:w="1470" w:type="pct"/>
            <w:vMerge w:val="restart"/>
            <w:vAlign w:val="center"/>
          </w:tcPr>
          <w:p w14:paraId="12AAE761" w14:textId="77777777" w:rsidR="00F109D5" w:rsidRPr="009D090D" w:rsidRDefault="00F109D5" w:rsidP="00F109D5">
            <w:pPr>
              <w:ind w:firstLine="32"/>
              <w:jc w:val="center"/>
            </w:pPr>
            <w:r w:rsidRPr="009D090D">
              <w:rPr>
                <w:lang w:val="kk"/>
              </w:rPr>
              <w:t>Жалпы қолданымды</w:t>
            </w:r>
          </w:p>
        </w:tc>
      </w:tr>
      <w:tr w:rsidR="00F109D5" w:rsidRPr="009D090D" w14:paraId="62EC1D6C" w14:textId="77777777" w:rsidTr="00FF0A55">
        <w:trPr>
          <w:trHeight w:val="284"/>
          <w:jc w:val="center"/>
        </w:trPr>
        <w:tc>
          <w:tcPr>
            <w:tcW w:w="365" w:type="pct"/>
            <w:vAlign w:val="center"/>
          </w:tcPr>
          <w:p w14:paraId="2CAF6927" w14:textId="77777777" w:rsidR="00F109D5" w:rsidRPr="009D090D" w:rsidRDefault="00F109D5" w:rsidP="00F109D5">
            <w:pPr>
              <w:ind w:hanging="7"/>
              <w:jc w:val="center"/>
              <w:rPr>
                <w:lang w:val="kk-KZ"/>
              </w:rPr>
            </w:pPr>
            <w:r w:rsidRPr="009D090D">
              <w:rPr>
                <w:lang w:val="kk-KZ"/>
              </w:rPr>
              <w:t>2</w:t>
            </w:r>
          </w:p>
        </w:tc>
        <w:tc>
          <w:tcPr>
            <w:tcW w:w="1544" w:type="pct"/>
            <w:vAlign w:val="center"/>
          </w:tcPr>
          <w:p w14:paraId="6061D68E" w14:textId="77777777" w:rsidR="00F109D5" w:rsidRPr="009D090D" w:rsidRDefault="00F109D5" w:rsidP="00F109D5">
            <w:pPr>
              <w:ind w:firstLine="39"/>
            </w:pPr>
            <w:r w:rsidRPr="009D090D">
              <w:rPr>
                <w:lang w:val="kk"/>
              </w:rPr>
              <w:t xml:space="preserve">Қапшық сүзгілер </w:t>
            </w:r>
          </w:p>
        </w:tc>
        <w:tc>
          <w:tcPr>
            <w:tcW w:w="1621" w:type="pct"/>
            <w:vMerge/>
            <w:vAlign w:val="center"/>
          </w:tcPr>
          <w:p w14:paraId="2470FA2D" w14:textId="77777777" w:rsidR="00F109D5" w:rsidRPr="009D090D" w:rsidRDefault="00F109D5" w:rsidP="00F109D5">
            <w:pPr>
              <w:pBdr>
                <w:top w:val="nil"/>
                <w:left w:val="nil"/>
                <w:bottom w:val="nil"/>
                <w:right w:val="nil"/>
                <w:between w:val="nil"/>
              </w:pBdr>
            </w:pPr>
          </w:p>
        </w:tc>
        <w:tc>
          <w:tcPr>
            <w:tcW w:w="1470" w:type="pct"/>
            <w:vMerge/>
            <w:vAlign w:val="center"/>
          </w:tcPr>
          <w:p w14:paraId="1D3A5C1A" w14:textId="77777777" w:rsidR="00F109D5" w:rsidRPr="009D090D" w:rsidRDefault="00F109D5" w:rsidP="00F109D5">
            <w:pPr>
              <w:pBdr>
                <w:top w:val="nil"/>
                <w:left w:val="nil"/>
                <w:bottom w:val="nil"/>
                <w:right w:val="nil"/>
                <w:between w:val="nil"/>
              </w:pBdr>
            </w:pPr>
          </w:p>
        </w:tc>
      </w:tr>
      <w:tr w:rsidR="00F109D5" w:rsidRPr="009D090D" w14:paraId="6F02758A" w14:textId="77777777" w:rsidTr="00FF0A55">
        <w:trPr>
          <w:trHeight w:val="284"/>
          <w:jc w:val="center"/>
        </w:trPr>
        <w:tc>
          <w:tcPr>
            <w:tcW w:w="365" w:type="pct"/>
            <w:vAlign w:val="center"/>
          </w:tcPr>
          <w:p w14:paraId="1731991F" w14:textId="77777777" w:rsidR="00F109D5" w:rsidRPr="009D090D" w:rsidRDefault="00F109D5" w:rsidP="00F109D5">
            <w:pPr>
              <w:ind w:hanging="7"/>
              <w:jc w:val="center"/>
              <w:rPr>
                <w:lang w:val="kk-KZ"/>
              </w:rPr>
            </w:pPr>
            <w:r w:rsidRPr="009D090D">
              <w:rPr>
                <w:lang w:val="kk-KZ"/>
              </w:rPr>
              <w:t>3</w:t>
            </w:r>
          </w:p>
        </w:tc>
        <w:tc>
          <w:tcPr>
            <w:tcW w:w="1544" w:type="pct"/>
            <w:vAlign w:val="center"/>
          </w:tcPr>
          <w:p w14:paraId="64CBE86A" w14:textId="77777777" w:rsidR="00F109D5" w:rsidRPr="009D090D" w:rsidRDefault="00F109D5" w:rsidP="00F109D5">
            <w:pPr>
              <w:ind w:firstLine="39"/>
            </w:pPr>
            <w:r w:rsidRPr="009D090D">
              <w:rPr>
                <w:lang w:val="kk"/>
              </w:rPr>
              <w:t>Мультициклондар</w:t>
            </w:r>
          </w:p>
        </w:tc>
        <w:tc>
          <w:tcPr>
            <w:tcW w:w="1621" w:type="pct"/>
            <w:vAlign w:val="center"/>
          </w:tcPr>
          <w:p w14:paraId="7DA02683" w14:textId="77777777" w:rsidR="00F109D5" w:rsidRPr="009D090D" w:rsidRDefault="00F109D5" w:rsidP="00F109D5">
            <w:pPr>
              <w:ind w:firstLine="37"/>
            </w:pPr>
            <w:r w:rsidRPr="009D090D">
              <w:rPr>
                <w:lang w:val="kk"/>
              </w:rPr>
              <w:t>4.1.1-бөлімді қараңыз</w:t>
            </w:r>
          </w:p>
          <w:p w14:paraId="03F26109" w14:textId="77777777" w:rsidR="00F109D5" w:rsidRPr="009D090D" w:rsidRDefault="00F109D5" w:rsidP="00F109D5">
            <w:pPr>
              <w:ind w:firstLine="37"/>
            </w:pPr>
            <w:r w:rsidRPr="009D090D">
              <w:rPr>
                <w:lang w:val="kk"/>
              </w:rPr>
              <w:t>мультициклондарды шаң аулаудың басқа әдістерімен пайдалануға болады</w:t>
            </w:r>
          </w:p>
        </w:tc>
        <w:tc>
          <w:tcPr>
            <w:tcW w:w="1470" w:type="pct"/>
            <w:vMerge/>
            <w:vAlign w:val="center"/>
          </w:tcPr>
          <w:p w14:paraId="04814A0D" w14:textId="77777777" w:rsidR="00F109D5" w:rsidRPr="009D090D" w:rsidRDefault="00F109D5" w:rsidP="00F109D5">
            <w:pPr>
              <w:pBdr>
                <w:top w:val="nil"/>
                <w:left w:val="nil"/>
                <w:bottom w:val="nil"/>
                <w:right w:val="nil"/>
                <w:between w:val="nil"/>
              </w:pBdr>
            </w:pPr>
          </w:p>
        </w:tc>
      </w:tr>
      <w:tr w:rsidR="00F109D5" w:rsidRPr="009D090D" w14:paraId="47AF9601" w14:textId="77777777" w:rsidTr="00FF0A55">
        <w:trPr>
          <w:trHeight w:val="284"/>
          <w:jc w:val="center"/>
        </w:trPr>
        <w:tc>
          <w:tcPr>
            <w:tcW w:w="365" w:type="pct"/>
            <w:vAlign w:val="center"/>
          </w:tcPr>
          <w:p w14:paraId="4C641E67" w14:textId="77777777" w:rsidR="00F109D5" w:rsidRPr="009D090D" w:rsidRDefault="00F109D5" w:rsidP="00F109D5">
            <w:pPr>
              <w:ind w:hanging="7"/>
              <w:jc w:val="center"/>
              <w:rPr>
                <w:lang w:val="kk-KZ"/>
              </w:rPr>
            </w:pPr>
            <w:r w:rsidRPr="009D090D">
              <w:rPr>
                <w:lang w:val="kk-KZ"/>
              </w:rPr>
              <w:t>4</w:t>
            </w:r>
          </w:p>
        </w:tc>
        <w:tc>
          <w:tcPr>
            <w:tcW w:w="1544" w:type="pct"/>
            <w:vAlign w:val="center"/>
          </w:tcPr>
          <w:p w14:paraId="37EF2538" w14:textId="77777777" w:rsidR="00F109D5" w:rsidRPr="009D090D" w:rsidRDefault="00F109D5" w:rsidP="00F109D5">
            <w:pPr>
              <w:ind w:firstLine="39"/>
              <w:rPr>
                <w:lang w:val="kk-KZ"/>
              </w:rPr>
            </w:pPr>
            <w:r w:rsidRPr="009D090D">
              <w:rPr>
                <w:lang w:val="kk"/>
              </w:rPr>
              <w:t>Құрғақ немесе жартылай құрғақ тәсілмен күкірттен тазарту жүйесі</w:t>
            </w:r>
          </w:p>
        </w:tc>
        <w:tc>
          <w:tcPr>
            <w:tcW w:w="1621" w:type="pct"/>
            <w:vAlign w:val="center"/>
          </w:tcPr>
          <w:p w14:paraId="6C7399FA" w14:textId="77777777" w:rsidR="00F109D5" w:rsidRPr="009D090D" w:rsidRDefault="00F109D5" w:rsidP="00F109D5">
            <w:pPr>
              <w:ind w:firstLine="37"/>
              <w:rPr>
                <w:lang w:val="kk-KZ"/>
              </w:rPr>
            </w:pPr>
            <w:r w:rsidRPr="009D090D">
              <w:rPr>
                <w:lang w:val="kk"/>
              </w:rPr>
              <w:t>4.1.2-бөлімді қараңыз</w:t>
            </w:r>
          </w:p>
          <w:p w14:paraId="29E6F459" w14:textId="77777777" w:rsidR="00F109D5" w:rsidRPr="009D090D" w:rsidRDefault="00F109D5" w:rsidP="00F109D5">
            <w:pPr>
              <w:ind w:firstLine="37"/>
              <w:rPr>
                <w:lang w:val="kk-KZ"/>
              </w:rPr>
            </w:pPr>
            <w:r w:rsidRPr="009D090D">
              <w:rPr>
                <w:lang w:val="kk"/>
              </w:rPr>
              <w:t>бұл әдіс негізінен SO</w:t>
            </w:r>
            <w:r w:rsidRPr="009D090D">
              <w:rPr>
                <w:vertAlign w:val="subscript"/>
                <w:lang w:val="kk"/>
              </w:rPr>
              <w:t>x</w:t>
            </w:r>
            <w:r w:rsidRPr="009D090D">
              <w:rPr>
                <w:lang w:val="kk"/>
              </w:rPr>
              <w:t xml:space="preserve"> шығарындыларын бақылау үшін қолданылады</w:t>
            </w:r>
          </w:p>
        </w:tc>
        <w:tc>
          <w:tcPr>
            <w:tcW w:w="1470" w:type="pct"/>
            <w:vMerge/>
            <w:vAlign w:val="center"/>
          </w:tcPr>
          <w:p w14:paraId="1C38BCCC" w14:textId="77777777" w:rsidR="00F109D5" w:rsidRPr="009D090D" w:rsidRDefault="00F109D5" w:rsidP="00F109D5">
            <w:pPr>
              <w:pBdr>
                <w:top w:val="nil"/>
                <w:left w:val="nil"/>
                <w:bottom w:val="nil"/>
                <w:right w:val="nil"/>
                <w:between w:val="nil"/>
              </w:pBdr>
              <w:rPr>
                <w:lang w:val="kk-KZ"/>
              </w:rPr>
            </w:pPr>
          </w:p>
        </w:tc>
      </w:tr>
      <w:tr w:rsidR="00F109D5" w:rsidRPr="009D090D" w14:paraId="5AF86901" w14:textId="77777777" w:rsidTr="00FF0A55">
        <w:trPr>
          <w:trHeight w:val="284"/>
          <w:jc w:val="center"/>
        </w:trPr>
        <w:tc>
          <w:tcPr>
            <w:tcW w:w="365" w:type="pct"/>
            <w:vAlign w:val="center"/>
          </w:tcPr>
          <w:p w14:paraId="361A9189" w14:textId="77777777" w:rsidR="00F109D5" w:rsidRPr="009D090D" w:rsidRDefault="00F109D5" w:rsidP="00F109D5">
            <w:pPr>
              <w:ind w:hanging="7"/>
              <w:jc w:val="center"/>
              <w:rPr>
                <w:lang w:val="kk-KZ"/>
              </w:rPr>
            </w:pPr>
            <w:r w:rsidRPr="009D090D">
              <w:rPr>
                <w:lang w:val="kk-KZ"/>
              </w:rPr>
              <w:t>5</w:t>
            </w:r>
          </w:p>
        </w:tc>
        <w:tc>
          <w:tcPr>
            <w:tcW w:w="1544" w:type="pct"/>
            <w:vAlign w:val="center"/>
          </w:tcPr>
          <w:p w14:paraId="344E0133" w14:textId="77777777" w:rsidR="00F109D5" w:rsidRPr="009D090D" w:rsidRDefault="00F109D5" w:rsidP="00F109D5">
            <w:pPr>
              <w:ind w:firstLine="39"/>
              <w:rPr>
                <w:lang w:val="kk-KZ"/>
              </w:rPr>
            </w:pPr>
            <w:r w:rsidRPr="009D090D">
              <w:rPr>
                <w:lang w:val="kk"/>
              </w:rPr>
              <w:t>Дымқыл жолмен күкірттен тазарту</w:t>
            </w:r>
          </w:p>
        </w:tc>
        <w:tc>
          <w:tcPr>
            <w:tcW w:w="1621" w:type="pct"/>
            <w:vAlign w:val="center"/>
          </w:tcPr>
          <w:p w14:paraId="2F90BF7F" w14:textId="77777777" w:rsidR="00F109D5" w:rsidRPr="009D090D" w:rsidRDefault="00F109D5" w:rsidP="00F109D5">
            <w:pPr>
              <w:ind w:firstLine="37"/>
              <w:rPr>
                <w:lang w:val="kk-KZ"/>
              </w:rPr>
            </w:pPr>
            <w:r w:rsidRPr="009D090D">
              <w:rPr>
                <w:lang w:val="kk"/>
              </w:rPr>
              <w:t>4.1.2-бөлімді қараңыз</w:t>
            </w:r>
          </w:p>
          <w:p w14:paraId="5F0F26EE" w14:textId="77777777" w:rsidR="00F109D5" w:rsidRPr="009D090D" w:rsidRDefault="00F109D5" w:rsidP="00F109D5">
            <w:pPr>
              <w:ind w:firstLine="37"/>
              <w:rPr>
                <w:lang w:val="kk-KZ"/>
              </w:rPr>
            </w:pPr>
            <w:r w:rsidRPr="009D090D">
              <w:rPr>
                <w:lang w:val="kk"/>
              </w:rPr>
              <w:t>бұл әдіс негізінен SO</w:t>
            </w:r>
            <w:r w:rsidRPr="009D090D">
              <w:rPr>
                <w:vertAlign w:val="subscript"/>
                <w:lang w:val="kk"/>
              </w:rPr>
              <w:t>x</w:t>
            </w:r>
            <w:r w:rsidRPr="009D090D">
              <w:rPr>
                <w:lang w:val="kk"/>
              </w:rPr>
              <w:t xml:space="preserve"> шығарындыларын бақылау үшін қолданылады</w:t>
            </w:r>
          </w:p>
        </w:tc>
        <w:tc>
          <w:tcPr>
            <w:tcW w:w="1470" w:type="pct"/>
            <w:vAlign w:val="center"/>
          </w:tcPr>
          <w:p w14:paraId="6355505A" w14:textId="77777777" w:rsidR="00F109D5" w:rsidRPr="009D090D" w:rsidRDefault="00F109D5" w:rsidP="00F109D5">
            <w:pPr>
              <w:ind w:firstLine="32"/>
            </w:pPr>
            <w:r w:rsidRPr="009D090D">
              <w:rPr>
                <w:lang w:val="kk"/>
              </w:rPr>
              <w:t>ЕҚT 64 қолданылуын қараңыз</w:t>
            </w:r>
          </w:p>
        </w:tc>
      </w:tr>
      <w:tr w:rsidR="00F109D5" w:rsidRPr="009D090D" w14:paraId="4FEC1DC0" w14:textId="77777777" w:rsidTr="00FF0A55">
        <w:trPr>
          <w:trHeight w:val="284"/>
          <w:jc w:val="center"/>
        </w:trPr>
        <w:tc>
          <w:tcPr>
            <w:tcW w:w="365" w:type="pct"/>
            <w:vAlign w:val="center"/>
          </w:tcPr>
          <w:p w14:paraId="06E1432D" w14:textId="77777777" w:rsidR="00F109D5" w:rsidRPr="009D090D" w:rsidRDefault="00F109D5" w:rsidP="00F109D5">
            <w:pPr>
              <w:ind w:hanging="7"/>
              <w:jc w:val="center"/>
              <w:rPr>
                <w:lang w:val="kk-KZ"/>
              </w:rPr>
            </w:pPr>
            <w:r w:rsidRPr="009D090D">
              <w:rPr>
                <w:lang w:val="kk-KZ"/>
              </w:rPr>
              <w:t>6</w:t>
            </w:r>
          </w:p>
        </w:tc>
        <w:tc>
          <w:tcPr>
            <w:tcW w:w="1544" w:type="pct"/>
            <w:vAlign w:val="center"/>
          </w:tcPr>
          <w:p w14:paraId="0ADAD9D6" w14:textId="77777777" w:rsidR="00F109D5" w:rsidRPr="009D090D" w:rsidRDefault="00F109D5" w:rsidP="00F109D5">
            <w:pPr>
              <w:ind w:firstLine="39"/>
            </w:pPr>
            <w:r w:rsidRPr="009D090D">
              <w:rPr>
                <w:lang w:val="kk"/>
              </w:rPr>
              <w:t>Отынды таңдау</w:t>
            </w:r>
          </w:p>
        </w:tc>
        <w:tc>
          <w:tcPr>
            <w:tcW w:w="1621" w:type="pct"/>
            <w:vAlign w:val="center"/>
          </w:tcPr>
          <w:p w14:paraId="08E39AF9" w14:textId="77777777" w:rsidR="00F109D5" w:rsidRPr="009D090D" w:rsidRDefault="00F109D5" w:rsidP="00F109D5">
            <w:pPr>
              <w:ind w:firstLine="37"/>
            </w:pPr>
            <w:r w:rsidRPr="009D090D">
              <w:rPr>
                <w:lang w:val="kk"/>
              </w:rPr>
              <w:t>4.6.3-бөлімді қараңыз</w:t>
            </w:r>
          </w:p>
        </w:tc>
        <w:tc>
          <w:tcPr>
            <w:tcW w:w="1470" w:type="pct"/>
            <w:vAlign w:val="center"/>
          </w:tcPr>
          <w:p w14:paraId="1EBCE6BA" w14:textId="77777777" w:rsidR="00F109D5" w:rsidRPr="009D090D" w:rsidRDefault="00F109D5" w:rsidP="00F109D5">
            <w:pPr>
              <w:ind w:firstLine="32"/>
            </w:pPr>
            <w:r w:rsidRPr="009D090D">
              <w:rPr>
                <w:lang w:val="kk"/>
              </w:rPr>
              <w:t>Әр түрлі отын түрлерінің болуына байланысты қолданылады</w:t>
            </w:r>
          </w:p>
        </w:tc>
      </w:tr>
    </w:tbl>
    <w:p w14:paraId="303E20B9" w14:textId="77777777" w:rsidR="00F109D5" w:rsidRPr="009D090D" w:rsidRDefault="00F109D5" w:rsidP="00F109D5">
      <w:pPr>
        <w:jc w:val="both"/>
        <w:rPr>
          <w:b/>
          <w:bCs/>
          <w:sz w:val="22"/>
          <w:szCs w:val="22"/>
          <w:lang w:val="en-US"/>
        </w:rPr>
      </w:pPr>
    </w:p>
    <w:p w14:paraId="5A7A281B" w14:textId="77777777" w:rsidR="00F109D5" w:rsidRPr="009D090D" w:rsidRDefault="00F109D5" w:rsidP="00F109D5">
      <w:pPr>
        <w:ind w:firstLine="709"/>
        <w:jc w:val="both"/>
        <w:rPr>
          <w:bCs/>
          <w:sz w:val="28"/>
          <w:szCs w:val="28"/>
          <w:lang w:val="kk"/>
        </w:rPr>
      </w:pPr>
      <w:r w:rsidRPr="009D090D">
        <w:rPr>
          <w:bCs/>
          <w:sz w:val="28"/>
          <w:szCs w:val="28"/>
          <w:lang w:val="kk"/>
        </w:rPr>
        <w:t xml:space="preserve">6.31-кесте. </w:t>
      </w:r>
      <w:r w:rsidRPr="009D090D">
        <w:rPr>
          <w:bCs/>
          <w:sz w:val="28"/>
          <w:szCs w:val="28"/>
        </w:rPr>
        <w:t>Қазандықтарда</w:t>
      </w:r>
      <w:r w:rsidRPr="009D090D">
        <w:rPr>
          <w:bCs/>
          <w:sz w:val="28"/>
          <w:szCs w:val="28"/>
          <w:lang w:val="en-US"/>
        </w:rPr>
        <w:t xml:space="preserve"> </w:t>
      </w:r>
      <w:r w:rsidRPr="009D090D">
        <w:rPr>
          <w:bCs/>
          <w:sz w:val="28"/>
          <w:szCs w:val="28"/>
        </w:rPr>
        <w:t>сұйық</w:t>
      </w:r>
      <w:r w:rsidRPr="009D090D">
        <w:rPr>
          <w:bCs/>
          <w:sz w:val="28"/>
          <w:szCs w:val="28"/>
          <w:lang w:val="en-US"/>
        </w:rPr>
        <w:t xml:space="preserve"> </w:t>
      </w:r>
      <w:r w:rsidRPr="009D090D">
        <w:rPr>
          <w:bCs/>
          <w:sz w:val="28"/>
          <w:szCs w:val="28"/>
        </w:rPr>
        <w:t>отынды</w:t>
      </w:r>
      <w:r w:rsidRPr="009D090D">
        <w:rPr>
          <w:bCs/>
          <w:sz w:val="28"/>
          <w:szCs w:val="28"/>
          <w:lang w:val="en-US"/>
        </w:rPr>
        <w:t xml:space="preserve"> </w:t>
      </w:r>
      <w:r w:rsidRPr="009D090D">
        <w:rPr>
          <w:bCs/>
          <w:sz w:val="28"/>
          <w:szCs w:val="28"/>
        </w:rPr>
        <w:t>жағу</w:t>
      </w:r>
      <w:r w:rsidRPr="009D090D">
        <w:rPr>
          <w:bCs/>
          <w:sz w:val="28"/>
          <w:szCs w:val="28"/>
          <w:lang w:val="en-US"/>
        </w:rPr>
        <w:t xml:space="preserve"> </w:t>
      </w:r>
      <w:r w:rsidRPr="009D090D">
        <w:rPr>
          <w:bCs/>
          <w:sz w:val="28"/>
          <w:szCs w:val="28"/>
        </w:rPr>
        <w:t>кезінде</w:t>
      </w:r>
      <w:r w:rsidRPr="009D090D">
        <w:rPr>
          <w:bCs/>
          <w:sz w:val="28"/>
          <w:szCs w:val="28"/>
          <w:lang w:val="en-US"/>
        </w:rPr>
        <w:t xml:space="preserve"> </w:t>
      </w:r>
      <w:r w:rsidRPr="009D090D">
        <w:rPr>
          <w:bCs/>
          <w:sz w:val="28"/>
          <w:szCs w:val="28"/>
          <w:lang w:val="kk-KZ"/>
        </w:rPr>
        <w:t>шаңның ЕҚТ қолданумен байланысты атмосфераға эмиссиялардың ТК</w:t>
      </w:r>
    </w:p>
    <w:tbl>
      <w:tblPr>
        <w:tblStyle w:val="affffff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54"/>
        <w:gridCol w:w="2036"/>
        <w:gridCol w:w="1243"/>
        <w:gridCol w:w="2097"/>
        <w:gridCol w:w="1243"/>
        <w:gridCol w:w="2097"/>
      </w:tblGrid>
      <w:tr w:rsidR="00F109D5" w:rsidRPr="009D090D" w14:paraId="6866FB9F" w14:textId="77777777" w:rsidTr="00FF0A55">
        <w:trPr>
          <w:trHeight w:val="438"/>
        </w:trPr>
        <w:tc>
          <w:tcPr>
            <w:tcW w:w="305" w:type="pct"/>
            <w:vMerge w:val="restart"/>
            <w:tcBorders>
              <w:right w:val="single" w:sz="4" w:space="0" w:color="auto"/>
            </w:tcBorders>
            <w:vAlign w:val="center"/>
          </w:tcPr>
          <w:p w14:paraId="1B6177EA" w14:textId="77777777" w:rsidR="00F109D5" w:rsidRPr="009D090D" w:rsidRDefault="00F109D5" w:rsidP="00F109D5">
            <w:pPr>
              <w:jc w:val="center"/>
              <w:rPr>
                <w:b/>
              </w:rPr>
            </w:pPr>
            <w:r w:rsidRPr="009D090D">
              <w:rPr>
                <w:rFonts w:eastAsia="Calibri"/>
                <w:b/>
                <w:lang w:val="kk-KZ"/>
              </w:rPr>
              <w:t>Р/с №</w:t>
            </w:r>
          </w:p>
        </w:tc>
        <w:tc>
          <w:tcPr>
            <w:tcW w:w="693" w:type="pct"/>
            <w:vMerge w:val="restart"/>
            <w:tcBorders>
              <w:left w:val="single" w:sz="4" w:space="0" w:color="auto"/>
            </w:tcBorders>
            <w:vAlign w:val="center"/>
          </w:tcPr>
          <w:p w14:paraId="05421943" w14:textId="77777777" w:rsidR="00F109D5" w:rsidRPr="009D090D" w:rsidRDefault="00F109D5" w:rsidP="00F109D5">
            <w:pPr>
              <w:spacing w:line="276" w:lineRule="auto"/>
              <w:ind w:left="-109" w:right="-103"/>
              <w:jc w:val="center"/>
              <w:rPr>
                <w:rFonts w:eastAsia="Calibri"/>
                <w:b/>
              </w:rPr>
            </w:pPr>
            <w:r w:rsidRPr="009D090D">
              <w:rPr>
                <w:b/>
                <w:lang w:val="kk"/>
              </w:rPr>
              <w:t>Қондырғының жылу қуаты, МВт</w:t>
            </w:r>
          </w:p>
        </w:tc>
        <w:tc>
          <w:tcPr>
            <w:tcW w:w="4002" w:type="pct"/>
            <w:gridSpan w:val="4"/>
            <w:vAlign w:val="center"/>
          </w:tcPr>
          <w:p w14:paraId="53CFDD3B" w14:textId="77777777" w:rsidR="00F109D5" w:rsidRPr="009D090D" w:rsidRDefault="00F109D5" w:rsidP="00F109D5">
            <w:pPr>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1D41C421" w14:textId="77777777" w:rsidTr="00FF0A55">
        <w:tc>
          <w:tcPr>
            <w:tcW w:w="305" w:type="pct"/>
            <w:vMerge/>
            <w:tcBorders>
              <w:right w:val="single" w:sz="4" w:space="0" w:color="auto"/>
            </w:tcBorders>
          </w:tcPr>
          <w:p w14:paraId="51CFDEC6" w14:textId="77777777" w:rsidR="00F109D5" w:rsidRPr="009D090D" w:rsidRDefault="00F109D5" w:rsidP="00F109D5">
            <w:pPr>
              <w:pBdr>
                <w:top w:val="nil"/>
                <w:left w:val="nil"/>
                <w:bottom w:val="nil"/>
                <w:right w:val="nil"/>
                <w:between w:val="nil"/>
              </w:pBdr>
              <w:rPr>
                <w:b/>
              </w:rPr>
            </w:pPr>
          </w:p>
        </w:tc>
        <w:tc>
          <w:tcPr>
            <w:tcW w:w="693" w:type="pct"/>
            <w:vMerge/>
            <w:tcBorders>
              <w:left w:val="single" w:sz="4" w:space="0" w:color="auto"/>
            </w:tcBorders>
          </w:tcPr>
          <w:p w14:paraId="2EA22DDE" w14:textId="77777777" w:rsidR="00F109D5" w:rsidRPr="009D090D" w:rsidRDefault="00F109D5" w:rsidP="00F109D5">
            <w:pPr>
              <w:pBdr>
                <w:top w:val="nil"/>
                <w:left w:val="nil"/>
                <w:bottom w:val="nil"/>
                <w:right w:val="nil"/>
                <w:between w:val="nil"/>
              </w:pBdr>
              <w:spacing w:line="276" w:lineRule="auto"/>
              <w:rPr>
                <w:rFonts w:eastAsia="Calibri"/>
                <w:b/>
              </w:rPr>
            </w:pPr>
          </w:p>
        </w:tc>
        <w:tc>
          <w:tcPr>
            <w:tcW w:w="1924" w:type="pct"/>
            <w:gridSpan w:val="2"/>
            <w:vAlign w:val="center"/>
          </w:tcPr>
          <w:p w14:paraId="1EC6729F" w14:textId="77777777" w:rsidR="00F109D5" w:rsidRPr="009D090D" w:rsidRDefault="00F109D5" w:rsidP="00F109D5">
            <w:pPr>
              <w:jc w:val="center"/>
              <w:rPr>
                <w:b/>
              </w:rPr>
            </w:pPr>
            <w:r w:rsidRPr="009D090D">
              <w:rPr>
                <w:b/>
                <w:lang w:val="kk"/>
              </w:rPr>
              <w:t>орташа жылдық мәні, мг/нМ</w:t>
            </w:r>
            <w:r w:rsidRPr="009D090D">
              <w:rPr>
                <w:b/>
                <w:vertAlign w:val="superscript"/>
                <w:lang w:val="kk"/>
              </w:rPr>
              <w:t>3</w:t>
            </w:r>
          </w:p>
        </w:tc>
        <w:tc>
          <w:tcPr>
            <w:tcW w:w="2078" w:type="pct"/>
            <w:gridSpan w:val="2"/>
            <w:vAlign w:val="center"/>
          </w:tcPr>
          <w:p w14:paraId="3E27F07D" w14:textId="77777777" w:rsidR="00F109D5" w:rsidRPr="009D090D" w:rsidRDefault="00F109D5" w:rsidP="00F109D5">
            <w:pPr>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138AA88D" w14:textId="77777777" w:rsidTr="00FF0A55">
        <w:tc>
          <w:tcPr>
            <w:tcW w:w="305" w:type="pct"/>
            <w:vMerge/>
            <w:tcBorders>
              <w:right w:val="single" w:sz="4" w:space="0" w:color="auto"/>
            </w:tcBorders>
          </w:tcPr>
          <w:p w14:paraId="7F0DDBDC" w14:textId="77777777" w:rsidR="00F109D5" w:rsidRPr="009D090D" w:rsidRDefault="00F109D5" w:rsidP="00F109D5">
            <w:pPr>
              <w:pBdr>
                <w:top w:val="nil"/>
                <w:left w:val="nil"/>
                <w:bottom w:val="nil"/>
                <w:right w:val="nil"/>
                <w:between w:val="nil"/>
              </w:pBdr>
              <w:rPr>
                <w:b/>
              </w:rPr>
            </w:pPr>
          </w:p>
        </w:tc>
        <w:tc>
          <w:tcPr>
            <w:tcW w:w="693" w:type="pct"/>
            <w:vMerge/>
            <w:tcBorders>
              <w:left w:val="single" w:sz="4" w:space="0" w:color="auto"/>
            </w:tcBorders>
          </w:tcPr>
          <w:p w14:paraId="51B877C3" w14:textId="77777777" w:rsidR="00F109D5" w:rsidRPr="009D090D" w:rsidRDefault="00F109D5" w:rsidP="00F109D5">
            <w:pPr>
              <w:pBdr>
                <w:top w:val="nil"/>
                <w:left w:val="nil"/>
                <w:bottom w:val="nil"/>
                <w:right w:val="nil"/>
                <w:between w:val="nil"/>
              </w:pBdr>
              <w:spacing w:line="276" w:lineRule="auto"/>
              <w:rPr>
                <w:rFonts w:eastAsia="Calibri"/>
                <w:b/>
              </w:rPr>
            </w:pPr>
          </w:p>
        </w:tc>
        <w:tc>
          <w:tcPr>
            <w:tcW w:w="830" w:type="pct"/>
            <w:vAlign w:val="center"/>
          </w:tcPr>
          <w:p w14:paraId="2CD762F6" w14:textId="77777777" w:rsidR="00F109D5" w:rsidRPr="009D090D" w:rsidRDefault="00F109D5" w:rsidP="00F109D5">
            <w:pPr>
              <w:jc w:val="center"/>
              <w:rPr>
                <w:b/>
              </w:rPr>
            </w:pPr>
            <w:r w:rsidRPr="009D090D">
              <w:rPr>
                <w:b/>
                <w:lang w:val="kk"/>
              </w:rPr>
              <w:t>жаңа қондырғы</w:t>
            </w:r>
          </w:p>
        </w:tc>
        <w:tc>
          <w:tcPr>
            <w:tcW w:w="1095" w:type="pct"/>
            <w:vAlign w:val="center"/>
          </w:tcPr>
          <w:p w14:paraId="5DFC3927" w14:textId="77777777" w:rsidR="00F109D5" w:rsidRPr="009D090D" w:rsidRDefault="00F109D5" w:rsidP="00F109D5">
            <w:pPr>
              <w:jc w:val="center"/>
              <w:rPr>
                <w:b/>
                <w:vertAlign w:val="superscript"/>
              </w:rPr>
            </w:pPr>
            <w:r w:rsidRPr="009D090D">
              <w:rPr>
                <w:b/>
                <w:lang w:val="kk"/>
              </w:rPr>
              <w:t>қолданыстағы қондырғы</w:t>
            </w:r>
            <w:r w:rsidRPr="009D090D">
              <w:rPr>
                <w:b/>
                <w:vertAlign w:val="superscript"/>
                <w:lang w:val="kk"/>
              </w:rPr>
              <w:t>*</w:t>
            </w:r>
          </w:p>
        </w:tc>
        <w:tc>
          <w:tcPr>
            <w:tcW w:w="770" w:type="pct"/>
            <w:vAlign w:val="center"/>
          </w:tcPr>
          <w:p w14:paraId="30297971" w14:textId="77777777" w:rsidR="00F109D5" w:rsidRPr="009D090D" w:rsidRDefault="00F109D5" w:rsidP="00F109D5">
            <w:pPr>
              <w:jc w:val="center"/>
              <w:rPr>
                <w:b/>
              </w:rPr>
            </w:pPr>
            <w:r w:rsidRPr="009D090D">
              <w:rPr>
                <w:b/>
                <w:lang w:val="kk"/>
              </w:rPr>
              <w:t>жаңа қондырғы</w:t>
            </w:r>
          </w:p>
        </w:tc>
        <w:tc>
          <w:tcPr>
            <w:tcW w:w="1307" w:type="pct"/>
            <w:vAlign w:val="center"/>
          </w:tcPr>
          <w:p w14:paraId="4224A996" w14:textId="77777777" w:rsidR="00F109D5" w:rsidRPr="009D090D" w:rsidRDefault="00F109D5" w:rsidP="00F109D5">
            <w:pPr>
              <w:jc w:val="center"/>
              <w:rPr>
                <w:b/>
                <w:vertAlign w:val="superscript"/>
              </w:rPr>
            </w:pPr>
            <w:r w:rsidRPr="009D090D">
              <w:rPr>
                <w:b/>
                <w:lang w:val="kk"/>
              </w:rPr>
              <w:t>қолданыстағы қондырғы</w:t>
            </w:r>
          </w:p>
        </w:tc>
      </w:tr>
      <w:tr w:rsidR="00F109D5" w:rsidRPr="009D090D" w14:paraId="4B91B77E" w14:textId="77777777" w:rsidTr="00FF0A55">
        <w:tc>
          <w:tcPr>
            <w:tcW w:w="305" w:type="pct"/>
          </w:tcPr>
          <w:p w14:paraId="4970E085" w14:textId="77777777" w:rsidR="00F109D5" w:rsidRPr="009D090D" w:rsidRDefault="00F109D5" w:rsidP="00F109D5">
            <w:pPr>
              <w:pBdr>
                <w:top w:val="nil"/>
                <w:left w:val="nil"/>
                <w:bottom w:val="nil"/>
                <w:right w:val="nil"/>
                <w:between w:val="nil"/>
              </w:pBdr>
              <w:ind w:left="-709" w:right="-246" w:firstLine="454"/>
              <w:jc w:val="center"/>
              <w:rPr>
                <w:rFonts w:eastAsia="Calibri"/>
                <w:b/>
                <w:lang w:val="kk-KZ"/>
              </w:rPr>
            </w:pPr>
            <w:r w:rsidRPr="009D090D">
              <w:rPr>
                <w:rFonts w:eastAsia="Calibri"/>
                <w:b/>
                <w:lang w:val="kk-KZ"/>
              </w:rPr>
              <w:t>1</w:t>
            </w:r>
          </w:p>
        </w:tc>
        <w:tc>
          <w:tcPr>
            <w:tcW w:w="693" w:type="pct"/>
            <w:vAlign w:val="center"/>
          </w:tcPr>
          <w:p w14:paraId="0A622A1B" w14:textId="77777777" w:rsidR="00F109D5" w:rsidRPr="009D090D" w:rsidRDefault="00F109D5" w:rsidP="00F109D5">
            <w:pPr>
              <w:pBdr>
                <w:top w:val="nil"/>
                <w:left w:val="nil"/>
                <w:bottom w:val="nil"/>
                <w:right w:val="nil"/>
                <w:between w:val="nil"/>
              </w:pBdr>
              <w:rPr>
                <w:rFonts w:eastAsia="Calibri"/>
                <w:b/>
                <w:lang w:val="kk-KZ"/>
              </w:rPr>
            </w:pPr>
            <w:r w:rsidRPr="009D090D">
              <w:rPr>
                <w:rFonts w:eastAsia="Calibri"/>
                <w:b/>
                <w:lang w:val="kk-KZ"/>
              </w:rPr>
              <w:t>2</w:t>
            </w:r>
          </w:p>
        </w:tc>
        <w:tc>
          <w:tcPr>
            <w:tcW w:w="830" w:type="pct"/>
            <w:vAlign w:val="center"/>
          </w:tcPr>
          <w:p w14:paraId="72F614D6" w14:textId="77777777" w:rsidR="00F109D5" w:rsidRPr="009D090D" w:rsidRDefault="00F109D5" w:rsidP="00F109D5">
            <w:pPr>
              <w:jc w:val="center"/>
              <w:rPr>
                <w:rFonts w:eastAsia="Calibri"/>
                <w:b/>
                <w:lang w:val="kk"/>
              </w:rPr>
            </w:pPr>
            <w:r w:rsidRPr="009D090D">
              <w:rPr>
                <w:rFonts w:eastAsia="Calibri"/>
                <w:b/>
                <w:lang w:val="kk"/>
              </w:rPr>
              <w:t>3</w:t>
            </w:r>
          </w:p>
        </w:tc>
        <w:tc>
          <w:tcPr>
            <w:tcW w:w="1095" w:type="pct"/>
            <w:vAlign w:val="center"/>
          </w:tcPr>
          <w:p w14:paraId="658A5D6F" w14:textId="77777777" w:rsidR="00F109D5" w:rsidRPr="009D090D" w:rsidRDefault="00F109D5" w:rsidP="00F109D5">
            <w:pPr>
              <w:jc w:val="center"/>
              <w:rPr>
                <w:rFonts w:eastAsia="Calibri"/>
                <w:b/>
                <w:lang w:val="kk"/>
              </w:rPr>
            </w:pPr>
            <w:r w:rsidRPr="009D090D">
              <w:rPr>
                <w:rFonts w:eastAsia="Calibri"/>
                <w:b/>
                <w:lang w:val="kk"/>
              </w:rPr>
              <w:t>4</w:t>
            </w:r>
          </w:p>
        </w:tc>
        <w:tc>
          <w:tcPr>
            <w:tcW w:w="770" w:type="pct"/>
            <w:vAlign w:val="center"/>
          </w:tcPr>
          <w:p w14:paraId="082F69BB" w14:textId="77777777" w:rsidR="00F109D5" w:rsidRPr="009D090D" w:rsidRDefault="00F109D5" w:rsidP="00F109D5">
            <w:pPr>
              <w:jc w:val="center"/>
              <w:rPr>
                <w:rFonts w:eastAsia="Calibri"/>
                <w:b/>
                <w:lang w:val="kk"/>
              </w:rPr>
            </w:pPr>
            <w:r w:rsidRPr="009D090D">
              <w:rPr>
                <w:rFonts w:eastAsia="Calibri"/>
                <w:b/>
                <w:lang w:val="kk"/>
              </w:rPr>
              <w:t>5</w:t>
            </w:r>
          </w:p>
        </w:tc>
        <w:tc>
          <w:tcPr>
            <w:tcW w:w="1307" w:type="pct"/>
            <w:vAlign w:val="center"/>
          </w:tcPr>
          <w:p w14:paraId="1DF7EED2"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D090D" w14:paraId="4B8FD22F" w14:textId="77777777" w:rsidTr="00FF0A55">
        <w:trPr>
          <w:trHeight w:val="340"/>
        </w:trPr>
        <w:tc>
          <w:tcPr>
            <w:tcW w:w="305" w:type="pct"/>
          </w:tcPr>
          <w:p w14:paraId="3039485F" w14:textId="77777777" w:rsidR="00F109D5" w:rsidRPr="009D090D" w:rsidRDefault="00F109D5" w:rsidP="00F109D5">
            <w:pPr>
              <w:ind w:left="-709"/>
              <w:jc w:val="center"/>
              <w:rPr>
                <w:rFonts w:eastAsia="Calibri"/>
                <w:lang w:val="kk"/>
              </w:rPr>
            </w:pPr>
            <w:r w:rsidRPr="009D090D">
              <w:rPr>
                <w:rFonts w:eastAsia="Calibri"/>
                <w:lang w:val="kk"/>
              </w:rPr>
              <w:t>1</w:t>
            </w:r>
          </w:p>
        </w:tc>
        <w:tc>
          <w:tcPr>
            <w:tcW w:w="693" w:type="pct"/>
            <w:vAlign w:val="center"/>
          </w:tcPr>
          <w:p w14:paraId="209A380F" w14:textId="77777777" w:rsidR="00F109D5" w:rsidRPr="009D090D" w:rsidRDefault="00F109D5" w:rsidP="00F109D5">
            <w:pPr>
              <w:jc w:val="center"/>
            </w:pPr>
            <w:r w:rsidRPr="009D090D">
              <w:rPr>
                <w:lang w:val="kk"/>
              </w:rPr>
              <w:t>&lt;300</w:t>
            </w:r>
          </w:p>
        </w:tc>
        <w:tc>
          <w:tcPr>
            <w:tcW w:w="830" w:type="pct"/>
            <w:vAlign w:val="center"/>
          </w:tcPr>
          <w:p w14:paraId="57655F3B" w14:textId="77777777" w:rsidR="00F109D5" w:rsidRPr="009D090D" w:rsidRDefault="00F109D5" w:rsidP="00F109D5">
            <w:pPr>
              <w:ind w:right="238"/>
              <w:jc w:val="right"/>
            </w:pPr>
            <w:r w:rsidRPr="009D090D">
              <w:rPr>
                <w:lang w:val="kk"/>
              </w:rPr>
              <w:t>2-10</w:t>
            </w:r>
          </w:p>
        </w:tc>
        <w:tc>
          <w:tcPr>
            <w:tcW w:w="1095" w:type="pct"/>
            <w:vAlign w:val="center"/>
          </w:tcPr>
          <w:p w14:paraId="670334B8" w14:textId="77777777" w:rsidR="00F109D5" w:rsidRPr="009D090D" w:rsidRDefault="00F109D5" w:rsidP="00F109D5">
            <w:pPr>
              <w:ind w:right="238"/>
              <w:jc w:val="right"/>
            </w:pPr>
            <w:r w:rsidRPr="009D090D">
              <w:rPr>
                <w:lang w:val="kk"/>
              </w:rPr>
              <w:t>2-20</w:t>
            </w:r>
          </w:p>
        </w:tc>
        <w:tc>
          <w:tcPr>
            <w:tcW w:w="770" w:type="pct"/>
            <w:vAlign w:val="center"/>
          </w:tcPr>
          <w:p w14:paraId="010A7254" w14:textId="77777777" w:rsidR="00F109D5" w:rsidRPr="009D090D" w:rsidRDefault="00F109D5" w:rsidP="00F109D5">
            <w:pPr>
              <w:ind w:right="238"/>
              <w:jc w:val="right"/>
            </w:pPr>
            <w:r w:rsidRPr="009D090D">
              <w:rPr>
                <w:lang w:val="kk"/>
              </w:rPr>
              <w:t>7-18</w:t>
            </w:r>
          </w:p>
        </w:tc>
        <w:tc>
          <w:tcPr>
            <w:tcW w:w="1307" w:type="pct"/>
            <w:vAlign w:val="center"/>
          </w:tcPr>
          <w:p w14:paraId="08D0C12F" w14:textId="77777777" w:rsidR="00F109D5" w:rsidRPr="009D090D" w:rsidRDefault="00F109D5" w:rsidP="00F109D5">
            <w:pPr>
              <w:ind w:right="238"/>
              <w:jc w:val="right"/>
              <w:rPr>
                <w:vertAlign w:val="superscript"/>
              </w:rPr>
            </w:pPr>
            <w:r w:rsidRPr="009D090D">
              <w:rPr>
                <w:lang w:val="kk"/>
              </w:rPr>
              <w:t>7-25</w:t>
            </w:r>
          </w:p>
        </w:tc>
      </w:tr>
      <w:tr w:rsidR="00F109D5" w:rsidRPr="009D090D" w14:paraId="177A9CC0" w14:textId="77777777" w:rsidTr="00FF0A55">
        <w:trPr>
          <w:trHeight w:val="340"/>
        </w:trPr>
        <w:tc>
          <w:tcPr>
            <w:tcW w:w="305" w:type="pct"/>
          </w:tcPr>
          <w:p w14:paraId="677F3D8F" w14:textId="77777777" w:rsidR="00F109D5" w:rsidRPr="009D090D" w:rsidRDefault="00F109D5" w:rsidP="00F109D5">
            <w:pPr>
              <w:ind w:left="-709"/>
              <w:jc w:val="center"/>
              <w:rPr>
                <w:rFonts w:eastAsia="Calibri"/>
                <w:lang w:val="kk-KZ"/>
              </w:rPr>
            </w:pPr>
            <w:r w:rsidRPr="009D090D">
              <w:rPr>
                <w:rFonts w:eastAsia="Calibri"/>
                <w:lang w:val="kk-KZ"/>
              </w:rPr>
              <w:t>2</w:t>
            </w:r>
          </w:p>
        </w:tc>
        <w:tc>
          <w:tcPr>
            <w:tcW w:w="693" w:type="pct"/>
            <w:vAlign w:val="center"/>
          </w:tcPr>
          <w:p w14:paraId="17698F70" w14:textId="77777777" w:rsidR="00F109D5" w:rsidRPr="009D090D" w:rsidRDefault="00694809" w:rsidP="00F109D5">
            <w:pPr>
              <w:jc w:val="center"/>
            </w:pPr>
            <w:sdt>
              <w:sdtPr>
                <w:rPr>
                  <w:rFonts w:eastAsia="Calibri"/>
                </w:rPr>
                <w:tag w:val="goog_rdk_81"/>
                <w:id w:val="399118677"/>
              </w:sdtPr>
              <w:sdtEndPr/>
              <w:sdtContent>
                <w:r w:rsidR="00F109D5" w:rsidRPr="009D090D">
                  <w:rPr>
                    <w:rFonts w:eastAsia="Gungsuh"/>
                    <w:lang w:val="kk"/>
                  </w:rPr>
                  <w:t>≥300</w:t>
                </w:r>
              </w:sdtContent>
            </w:sdt>
          </w:p>
        </w:tc>
        <w:tc>
          <w:tcPr>
            <w:tcW w:w="830" w:type="pct"/>
            <w:vAlign w:val="center"/>
          </w:tcPr>
          <w:p w14:paraId="47B07229" w14:textId="77777777" w:rsidR="00F109D5" w:rsidRPr="009D090D" w:rsidRDefault="00F109D5" w:rsidP="00F109D5">
            <w:pPr>
              <w:ind w:right="238"/>
              <w:jc w:val="right"/>
            </w:pPr>
            <w:r w:rsidRPr="009D090D">
              <w:rPr>
                <w:lang w:val="kk"/>
              </w:rPr>
              <w:t>2-5</w:t>
            </w:r>
          </w:p>
        </w:tc>
        <w:tc>
          <w:tcPr>
            <w:tcW w:w="1095" w:type="pct"/>
            <w:vAlign w:val="center"/>
          </w:tcPr>
          <w:p w14:paraId="57186AC1" w14:textId="77777777" w:rsidR="00F109D5" w:rsidRPr="009D090D" w:rsidRDefault="00F109D5" w:rsidP="00F109D5">
            <w:pPr>
              <w:ind w:right="238"/>
              <w:jc w:val="right"/>
            </w:pPr>
            <w:r w:rsidRPr="009D090D">
              <w:rPr>
                <w:lang w:val="kk"/>
              </w:rPr>
              <w:t>2-10</w:t>
            </w:r>
          </w:p>
        </w:tc>
        <w:tc>
          <w:tcPr>
            <w:tcW w:w="770" w:type="pct"/>
            <w:vAlign w:val="center"/>
          </w:tcPr>
          <w:p w14:paraId="5EC4627A" w14:textId="77777777" w:rsidR="00F109D5" w:rsidRPr="009D090D" w:rsidRDefault="00F109D5" w:rsidP="00F109D5">
            <w:pPr>
              <w:ind w:right="238"/>
              <w:jc w:val="right"/>
            </w:pPr>
            <w:r w:rsidRPr="009D090D">
              <w:rPr>
                <w:lang w:val="kk"/>
              </w:rPr>
              <w:t>7-10</w:t>
            </w:r>
          </w:p>
        </w:tc>
        <w:tc>
          <w:tcPr>
            <w:tcW w:w="1307" w:type="pct"/>
            <w:vAlign w:val="center"/>
          </w:tcPr>
          <w:p w14:paraId="2F02BF88" w14:textId="77777777" w:rsidR="00F109D5" w:rsidRPr="009D090D" w:rsidRDefault="00F109D5" w:rsidP="00F109D5">
            <w:pPr>
              <w:ind w:right="238"/>
              <w:jc w:val="right"/>
              <w:rPr>
                <w:vertAlign w:val="superscript"/>
              </w:rPr>
            </w:pPr>
            <w:r w:rsidRPr="009D090D">
              <w:rPr>
                <w:lang w:val="kk"/>
              </w:rPr>
              <w:t>7-15</w:t>
            </w:r>
          </w:p>
        </w:tc>
      </w:tr>
    </w:tbl>
    <w:p w14:paraId="55DC2B25" w14:textId="77777777" w:rsidR="00F109D5" w:rsidRPr="009D090D" w:rsidRDefault="00F109D5" w:rsidP="00F109D5">
      <w:pPr>
        <w:ind w:firstLine="709"/>
        <w:jc w:val="both"/>
        <w:rPr>
          <w:bCs/>
        </w:rPr>
      </w:pPr>
      <w:r w:rsidRPr="009D090D">
        <w:rPr>
          <w:bCs/>
          <w:vertAlign w:val="superscript"/>
          <w:lang w:val="kk"/>
        </w:rPr>
        <w:t>*</w:t>
      </w:r>
      <w:r w:rsidRPr="009D090D">
        <w:rPr>
          <w:bCs/>
          <w:lang w:val="kk"/>
        </w:rPr>
        <w:t xml:space="preserve"> </w:t>
      </w:r>
      <w:r w:rsidRPr="009D090D">
        <w:rPr>
          <w:bCs/>
          <w:lang w:val="kk-KZ"/>
        </w:rPr>
        <w:t xml:space="preserve">ЕҚТ қолданумен байланысты атмосфераға эмиссиялардың ТК </w:t>
      </w:r>
      <w:r w:rsidRPr="009D090D">
        <w:rPr>
          <w:bCs/>
          <w:lang w:val="kk"/>
        </w:rPr>
        <w:t>&lt;2000 с/жыл жұмыс істейтін қондырғыларға қолданылмайды.</w:t>
      </w:r>
    </w:p>
    <w:p w14:paraId="7A700986" w14:textId="77777777" w:rsidR="00F109D5" w:rsidRPr="009D090D" w:rsidRDefault="00F109D5" w:rsidP="00F109D5">
      <w:pPr>
        <w:jc w:val="both"/>
        <w:rPr>
          <w:bCs/>
          <w:sz w:val="22"/>
          <w:szCs w:val="22"/>
        </w:rPr>
      </w:pPr>
    </w:p>
    <w:p w14:paraId="372A46C7"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859" w:name="_heading=h.4cwrg6x" w:colFirst="0" w:colLast="0"/>
      <w:bookmarkStart w:id="860" w:name="_Toc89448220"/>
      <w:bookmarkStart w:id="861" w:name="_Toc140489030"/>
      <w:bookmarkStart w:id="862" w:name="_Toc152867176"/>
      <w:bookmarkEnd w:id="859"/>
      <w:r w:rsidRPr="009D090D">
        <w:rPr>
          <w:b/>
          <w:bCs/>
          <w:sz w:val="28"/>
          <w:szCs w:val="28"/>
          <w:lang w:val="kk" w:eastAsia="fr-FR" w:bidi="fr-FR"/>
        </w:rPr>
        <w:t>6.3.2. Сұйық отынмен жұмыс істейтін қозғалтқыштар</w:t>
      </w:r>
      <w:bookmarkEnd w:id="860"/>
      <w:bookmarkEnd w:id="861"/>
      <w:bookmarkEnd w:id="862"/>
    </w:p>
    <w:p w14:paraId="6BEA05C0" w14:textId="77777777" w:rsidR="00F109D5" w:rsidRPr="009D090D" w:rsidRDefault="00F109D5" w:rsidP="00F109D5">
      <w:pPr>
        <w:ind w:firstLine="709"/>
        <w:jc w:val="both"/>
        <w:rPr>
          <w:bCs/>
          <w:sz w:val="28"/>
          <w:szCs w:val="28"/>
          <w:lang w:val="kk"/>
        </w:rPr>
      </w:pPr>
      <w:r w:rsidRPr="009D090D">
        <w:rPr>
          <w:bCs/>
          <w:sz w:val="28"/>
          <w:szCs w:val="28"/>
          <w:lang w:val="kk"/>
        </w:rPr>
        <w:t>Сұйық отынды жағатын қолданыстағы қондырғылар, қозғалтқыштар үшін қайталама тазалау әдістері олар оқшауланған немесе жүйеде жұмыс істейтініне қарамастан ЕҚТ жөніндегі анықтамалықтың ережелерін ескере отырып қолданылады.</w:t>
      </w:r>
    </w:p>
    <w:p w14:paraId="0BEB7F34" w14:textId="77777777" w:rsidR="00F109D5" w:rsidRPr="009D090D" w:rsidRDefault="00F109D5" w:rsidP="00F109D5">
      <w:pPr>
        <w:ind w:firstLine="709"/>
        <w:jc w:val="both"/>
        <w:rPr>
          <w:b/>
          <w:bCs/>
          <w:sz w:val="28"/>
          <w:szCs w:val="28"/>
        </w:rPr>
      </w:pPr>
    </w:p>
    <w:p w14:paraId="647BA975"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863" w:name="_heading=h.2s21qeq" w:colFirst="0" w:colLast="0"/>
      <w:bookmarkStart w:id="864" w:name="_Toc89448221"/>
      <w:bookmarkStart w:id="865" w:name="_Toc140489031"/>
      <w:bookmarkStart w:id="866" w:name="_Toc152867177"/>
      <w:bookmarkEnd w:id="863"/>
      <w:r w:rsidRPr="009D090D">
        <w:rPr>
          <w:b/>
          <w:bCs/>
          <w:sz w:val="28"/>
          <w:szCs w:val="28"/>
          <w:lang w:val="kk" w:eastAsia="fr-FR" w:bidi="fr-FR"/>
        </w:rPr>
        <w:t>6.3.2.1. Энергия тиімділігі</w:t>
      </w:r>
      <w:bookmarkEnd w:id="864"/>
      <w:bookmarkEnd w:id="865"/>
      <w:bookmarkEnd w:id="866"/>
    </w:p>
    <w:p w14:paraId="7720D6DA" w14:textId="77777777" w:rsidR="00F109D5" w:rsidRPr="009D090D" w:rsidRDefault="00F109D5" w:rsidP="00F109D5">
      <w:pPr>
        <w:ind w:firstLine="709"/>
        <w:jc w:val="both"/>
        <w:rPr>
          <w:b/>
          <w:bCs/>
          <w:sz w:val="28"/>
          <w:szCs w:val="28"/>
          <w:lang w:val="kk"/>
        </w:rPr>
      </w:pPr>
      <w:r w:rsidRPr="009D090D">
        <w:rPr>
          <w:b/>
          <w:bCs/>
          <w:sz w:val="28"/>
          <w:szCs w:val="28"/>
          <w:lang w:val="kk"/>
        </w:rPr>
        <w:t>ЕҚТ 26. Сұйық отынды жағу процесінің энергия тиімділігін арттыру мақсатында аралас циклде поршеньді қозғалтқыштарды пайдалану.</w:t>
      </w:r>
    </w:p>
    <w:p w14:paraId="41DF51DF" w14:textId="77777777" w:rsidR="00F109D5" w:rsidRPr="009D090D" w:rsidRDefault="00F109D5" w:rsidP="00F109D5">
      <w:pPr>
        <w:ind w:firstLine="709"/>
        <w:jc w:val="both"/>
        <w:rPr>
          <w:b/>
          <w:bCs/>
          <w:sz w:val="28"/>
          <w:szCs w:val="28"/>
        </w:rPr>
      </w:pPr>
    </w:p>
    <w:p w14:paraId="2F54A869" w14:textId="77777777" w:rsidR="00F109D5" w:rsidRPr="009D090D" w:rsidRDefault="00F109D5" w:rsidP="00F109D5">
      <w:pPr>
        <w:ind w:firstLine="709"/>
        <w:jc w:val="both"/>
        <w:rPr>
          <w:bCs/>
          <w:sz w:val="28"/>
          <w:szCs w:val="28"/>
        </w:rPr>
      </w:pPr>
      <w:r w:rsidRPr="009D090D">
        <w:rPr>
          <w:bCs/>
          <w:sz w:val="28"/>
          <w:szCs w:val="28"/>
        </w:rPr>
        <w:t>6.32-кесте. Сұйық отынмен жұмыс істейтін поршенді қозғалтқыштардың энергия тиімділігін арттыру техника</w:t>
      </w:r>
      <w:r w:rsidRPr="009D090D">
        <w:rPr>
          <w:bCs/>
          <w:sz w:val="28"/>
          <w:szCs w:val="28"/>
          <w:lang w:val="kk-KZ"/>
        </w:rPr>
        <w:t>лар</w:t>
      </w:r>
      <w:r w:rsidRPr="009D090D">
        <w:rPr>
          <w:bCs/>
          <w:sz w:val="28"/>
          <w:szCs w:val="28"/>
        </w:rPr>
        <w:t>ы</w:t>
      </w:r>
    </w:p>
    <w:tbl>
      <w:tblPr>
        <w:tblStyle w:val="aff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141"/>
        <w:gridCol w:w="2429"/>
        <w:gridCol w:w="3955"/>
      </w:tblGrid>
      <w:tr w:rsidR="00F109D5" w:rsidRPr="009D090D" w14:paraId="7B37C59C" w14:textId="77777777" w:rsidTr="00FF0A55">
        <w:tc>
          <w:tcPr>
            <w:tcW w:w="301" w:type="pct"/>
            <w:tcBorders>
              <w:right w:val="single" w:sz="4" w:space="0" w:color="auto"/>
            </w:tcBorders>
            <w:vAlign w:val="center"/>
          </w:tcPr>
          <w:p w14:paraId="5DCD9A29" w14:textId="77777777" w:rsidR="00F109D5" w:rsidRPr="009D090D" w:rsidRDefault="00F109D5" w:rsidP="00F109D5">
            <w:pPr>
              <w:jc w:val="center"/>
              <w:rPr>
                <w:rFonts w:eastAsia="Calibri"/>
                <w:b/>
              </w:rPr>
            </w:pPr>
            <w:r w:rsidRPr="009D090D">
              <w:rPr>
                <w:rFonts w:eastAsia="Calibri"/>
                <w:b/>
                <w:lang w:val="kk"/>
              </w:rPr>
              <w:t>Р/с №</w:t>
            </w:r>
          </w:p>
        </w:tc>
        <w:tc>
          <w:tcPr>
            <w:tcW w:w="758" w:type="pct"/>
            <w:tcBorders>
              <w:left w:val="single" w:sz="4" w:space="0" w:color="auto"/>
            </w:tcBorders>
            <w:vAlign w:val="center"/>
          </w:tcPr>
          <w:p w14:paraId="33A004D1" w14:textId="77777777" w:rsidR="00F109D5" w:rsidRPr="009D090D" w:rsidRDefault="00F109D5" w:rsidP="00F109D5">
            <w:pPr>
              <w:jc w:val="center"/>
              <w:rPr>
                <w:rFonts w:eastAsia="Calibri"/>
                <w:b/>
              </w:rPr>
            </w:pPr>
            <w:r w:rsidRPr="009D090D">
              <w:rPr>
                <w:b/>
                <w:lang w:val="kk"/>
              </w:rPr>
              <w:t>Техникасы</w:t>
            </w:r>
          </w:p>
        </w:tc>
        <w:tc>
          <w:tcPr>
            <w:tcW w:w="985" w:type="pct"/>
            <w:vAlign w:val="center"/>
          </w:tcPr>
          <w:p w14:paraId="1CE58B50" w14:textId="77777777" w:rsidR="00F109D5" w:rsidRPr="009D090D" w:rsidRDefault="00F109D5" w:rsidP="00F109D5">
            <w:pPr>
              <w:jc w:val="center"/>
              <w:rPr>
                <w:b/>
              </w:rPr>
            </w:pPr>
            <w:r w:rsidRPr="009D090D">
              <w:rPr>
                <w:b/>
                <w:lang w:val="kk"/>
              </w:rPr>
              <w:t>Сипаттамасы</w:t>
            </w:r>
          </w:p>
        </w:tc>
        <w:tc>
          <w:tcPr>
            <w:tcW w:w="2956" w:type="pct"/>
            <w:vAlign w:val="center"/>
          </w:tcPr>
          <w:p w14:paraId="2D1E372F" w14:textId="77777777" w:rsidR="00F109D5" w:rsidRPr="009D090D" w:rsidRDefault="00F109D5" w:rsidP="00F109D5">
            <w:pPr>
              <w:jc w:val="center"/>
              <w:rPr>
                <w:b/>
              </w:rPr>
            </w:pPr>
            <w:r w:rsidRPr="009D090D">
              <w:rPr>
                <w:b/>
                <w:lang w:val="kk"/>
              </w:rPr>
              <w:t>Қолданылуы</w:t>
            </w:r>
          </w:p>
        </w:tc>
      </w:tr>
      <w:tr w:rsidR="00F109D5" w:rsidRPr="009D090D" w14:paraId="52A8ACAE" w14:textId="77777777" w:rsidTr="00FF0A55">
        <w:tc>
          <w:tcPr>
            <w:tcW w:w="301" w:type="pct"/>
            <w:tcBorders>
              <w:right w:val="single" w:sz="4" w:space="0" w:color="auto"/>
            </w:tcBorders>
            <w:vAlign w:val="center"/>
          </w:tcPr>
          <w:p w14:paraId="25A4F313" w14:textId="77777777" w:rsidR="00F109D5" w:rsidRPr="009D090D" w:rsidRDefault="00F109D5" w:rsidP="00F109D5">
            <w:pPr>
              <w:jc w:val="center"/>
              <w:rPr>
                <w:rFonts w:eastAsia="Calibri"/>
                <w:b/>
                <w:lang w:val="kk"/>
              </w:rPr>
            </w:pPr>
            <w:r w:rsidRPr="009D090D">
              <w:rPr>
                <w:rFonts w:eastAsia="Calibri"/>
                <w:b/>
                <w:lang w:val="kk"/>
              </w:rPr>
              <w:t>1</w:t>
            </w:r>
          </w:p>
        </w:tc>
        <w:tc>
          <w:tcPr>
            <w:tcW w:w="758" w:type="pct"/>
            <w:tcBorders>
              <w:left w:val="single" w:sz="4" w:space="0" w:color="auto"/>
            </w:tcBorders>
            <w:vAlign w:val="center"/>
          </w:tcPr>
          <w:p w14:paraId="440DEE0D" w14:textId="77777777" w:rsidR="00F109D5" w:rsidRPr="009D090D" w:rsidRDefault="00F109D5" w:rsidP="00F109D5">
            <w:pPr>
              <w:jc w:val="center"/>
              <w:rPr>
                <w:rFonts w:eastAsia="Calibri"/>
                <w:b/>
                <w:lang w:val="kk"/>
              </w:rPr>
            </w:pPr>
            <w:r w:rsidRPr="009D090D">
              <w:rPr>
                <w:rFonts w:eastAsia="Calibri"/>
                <w:b/>
                <w:lang w:val="kk"/>
              </w:rPr>
              <w:t>2</w:t>
            </w:r>
          </w:p>
        </w:tc>
        <w:tc>
          <w:tcPr>
            <w:tcW w:w="985" w:type="pct"/>
            <w:vAlign w:val="center"/>
          </w:tcPr>
          <w:p w14:paraId="657253DE" w14:textId="77777777" w:rsidR="00F109D5" w:rsidRPr="009D090D" w:rsidRDefault="00F109D5" w:rsidP="00F109D5">
            <w:pPr>
              <w:jc w:val="center"/>
              <w:rPr>
                <w:rFonts w:eastAsia="Calibri"/>
                <w:b/>
                <w:lang w:val="kk"/>
              </w:rPr>
            </w:pPr>
            <w:r w:rsidRPr="009D090D">
              <w:rPr>
                <w:rFonts w:eastAsia="Calibri"/>
                <w:b/>
                <w:lang w:val="kk"/>
              </w:rPr>
              <w:t>3</w:t>
            </w:r>
          </w:p>
        </w:tc>
        <w:tc>
          <w:tcPr>
            <w:tcW w:w="2956" w:type="pct"/>
            <w:vAlign w:val="center"/>
          </w:tcPr>
          <w:p w14:paraId="6E08621C"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01FF27EC" w14:textId="77777777" w:rsidTr="00FF0A55">
        <w:trPr>
          <w:trHeight w:val="606"/>
        </w:trPr>
        <w:tc>
          <w:tcPr>
            <w:tcW w:w="301" w:type="pct"/>
            <w:vMerge w:val="restart"/>
            <w:vAlign w:val="center"/>
          </w:tcPr>
          <w:p w14:paraId="2BF56741" w14:textId="77777777" w:rsidR="00F109D5" w:rsidRPr="009D090D" w:rsidRDefault="00F109D5" w:rsidP="00F109D5">
            <w:pPr>
              <w:jc w:val="center"/>
              <w:rPr>
                <w:lang w:val="kk-KZ"/>
              </w:rPr>
            </w:pPr>
            <w:r w:rsidRPr="009D090D">
              <w:rPr>
                <w:lang w:val="kk-KZ"/>
              </w:rPr>
              <w:t>1</w:t>
            </w:r>
          </w:p>
        </w:tc>
        <w:tc>
          <w:tcPr>
            <w:tcW w:w="758" w:type="pct"/>
            <w:vMerge w:val="restart"/>
            <w:vAlign w:val="center"/>
          </w:tcPr>
          <w:p w14:paraId="0086EC81" w14:textId="77777777" w:rsidR="00F109D5" w:rsidRPr="009D090D" w:rsidRDefault="00F109D5" w:rsidP="00F109D5">
            <w:r w:rsidRPr="009D090D">
              <w:rPr>
                <w:lang w:val="kk"/>
              </w:rPr>
              <w:t>Аралас цикл</w:t>
            </w:r>
          </w:p>
        </w:tc>
        <w:tc>
          <w:tcPr>
            <w:tcW w:w="985" w:type="pct"/>
            <w:vMerge w:val="restart"/>
            <w:vAlign w:val="center"/>
          </w:tcPr>
          <w:p w14:paraId="532BB3B4" w14:textId="77777777" w:rsidR="00F109D5" w:rsidRPr="009D090D" w:rsidRDefault="00F109D5" w:rsidP="00F109D5">
            <w:r w:rsidRPr="009D090D">
              <w:rPr>
                <w:lang w:val="kk"/>
              </w:rPr>
              <w:t>5.2; 6.10.2-бөлімдерін қараңыз</w:t>
            </w:r>
          </w:p>
        </w:tc>
        <w:tc>
          <w:tcPr>
            <w:tcW w:w="2956" w:type="pct"/>
            <w:vAlign w:val="center"/>
          </w:tcPr>
          <w:p w14:paraId="4E99EBFD" w14:textId="77777777" w:rsidR="00F109D5" w:rsidRPr="009D090D" w:rsidRDefault="00F109D5" w:rsidP="00F109D5">
            <w:r w:rsidRPr="009D090D">
              <w:rPr>
                <w:lang w:val="kk"/>
              </w:rPr>
              <w:t xml:space="preserve">&gt;2000 сағ/жыл жұмыс істейтін қондырғылар үшін жалпы қолданылады </w:t>
            </w:r>
          </w:p>
        </w:tc>
      </w:tr>
      <w:tr w:rsidR="00F109D5" w:rsidRPr="009D090D" w14:paraId="349525BC" w14:textId="77777777" w:rsidTr="00FF0A55">
        <w:trPr>
          <w:trHeight w:val="736"/>
        </w:trPr>
        <w:tc>
          <w:tcPr>
            <w:tcW w:w="301" w:type="pct"/>
            <w:vMerge/>
            <w:vAlign w:val="center"/>
          </w:tcPr>
          <w:p w14:paraId="34AB4880" w14:textId="77777777" w:rsidR="00F109D5" w:rsidRPr="009D090D" w:rsidRDefault="00F109D5" w:rsidP="00F109D5">
            <w:pPr>
              <w:pBdr>
                <w:top w:val="nil"/>
                <w:left w:val="nil"/>
                <w:bottom w:val="nil"/>
                <w:right w:val="nil"/>
                <w:between w:val="nil"/>
              </w:pBdr>
            </w:pPr>
          </w:p>
        </w:tc>
        <w:tc>
          <w:tcPr>
            <w:tcW w:w="758" w:type="pct"/>
            <w:vMerge/>
            <w:vAlign w:val="center"/>
          </w:tcPr>
          <w:p w14:paraId="2A092015" w14:textId="77777777" w:rsidR="00F109D5" w:rsidRPr="009D090D" w:rsidRDefault="00F109D5" w:rsidP="00F109D5">
            <w:pPr>
              <w:pBdr>
                <w:top w:val="nil"/>
                <w:left w:val="nil"/>
                <w:bottom w:val="nil"/>
                <w:right w:val="nil"/>
                <w:between w:val="nil"/>
              </w:pBdr>
            </w:pPr>
          </w:p>
        </w:tc>
        <w:tc>
          <w:tcPr>
            <w:tcW w:w="985" w:type="pct"/>
            <w:vMerge/>
            <w:vAlign w:val="center"/>
          </w:tcPr>
          <w:p w14:paraId="3B209E58" w14:textId="77777777" w:rsidR="00F109D5" w:rsidRPr="009D090D" w:rsidRDefault="00F109D5" w:rsidP="00F109D5">
            <w:pPr>
              <w:pBdr>
                <w:top w:val="nil"/>
                <w:left w:val="nil"/>
                <w:bottom w:val="nil"/>
                <w:right w:val="nil"/>
                <w:between w:val="nil"/>
              </w:pBdr>
            </w:pPr>
          </w:p>
        </w:tc>
        <w:tc>
          <w:tcPr>
            <w:tcW w:w="2956" w:type="pct"/>
            <w:vAlign w:val="center"/>
          </w:tcPr>
          <w:p w14:paraId="6D677234" w14:textId="77777777" w:rsidR="00F109D5" w:rsidRPr="009D090D" w:rsidRDefault="00F109D5" w:rsidP="00F109D5">
            <w:r w:rsidRPr="009D090D">
              <w:rPr>
                <w:lang w:val="kk"/>
              </w:rPr>
              <w:t>Бу цикліне және өндірістік алаңның болуына байланысты қолданыстағы қондырғыларға қолданылады</w:t>
            </w:r>
          </w:p>
        </w:tc>
      </w:tr>
      <w:tr w:rsidR="00F109D5" w:rsidRPr="009D090D" w14:paraId="6029D724" w14:textId="77777777" w:rsidTr="00FF0A55">
        <w:trPr>
          <w:trHeight w:val="692"/>
        </w:trPr>
        <w:tc>
          <w:tcPr>
            <w:tcW w:w="301" w:type="pct"/>
            <w:vMerge/>
            <w:vAlign w:val="center"/>
          </w:tcPr>
          <w:p w14:paraId="58D5660D" w14:textId="77777777" w:rsidR="00F109D5" w:rsidRPr="009D090D" w:rsidRDefault="00F109D5" w:rsidP="00F109D5">
            <w:pPr>
              <w:pBdr>
                <w:top w:val="nil"/>
                <w:left w:val="nil"/>
                <w:bottom w:val="nil"/>
                <w:right w:val="nil"/>
                <w:between w:val="nil"/>
              </w:pBdr>
            </w:pPr>
          </w:p>
        </w:tc>
        <w:tc>
          <w:tcPr>
            <w:tcW w:w="758" w:type="pct"/>
            <w:vMerge/>
            <w:vAlign w:val="center"/>
          </w:tcPr>
          <w:p w14:paraId="0DB8E8E0" w14:textId="77777777" w:rsidR="00F109D5" w:rsidRPr="009D090D" w:rsidRDefault="00F109D5" w:rsidP="00F109D5">
            <w:pPr>
              <w:pBdr>
                <w:top w:val="nil"/>
                <w:left w:val="nil"/>
                <w:bottom w:val="nil"/>
                <w:right w:val="nil"/>
                <w:between w:val="nil"/>
              </w:pBdr>
            </w:pPr>
          </w:p>
        </w:tc>
        <w:tc>
          <w:tcPr>
            <w:tcW w:w="985" w:type="pct"/>
            <w:vMerge/>
            <w:vAlign w:val="center"/>
          </w:tcPr>
          <w:p w14:paraId="09CA9F49" w14:textId="77777777" w:rsidR="00F109D5" w:rsidRPr="009D090D" w:rsidRDefault="00F109D5" w:rsidP="00F109D5">
            <w:pPr>
              <w:pBdr>
                <w:top w:val="nil"/>
                <w:left w:val="nil"/>
                <w:bottom w:val="nil"/>
                <w:right w:val="nil"/>
                <w:between w:val="nil"/>
              </w:pBdr>
            </w:pPr>
          </w:p>
        </w:tc>
        <w:tc>
          <w:tcPr>
            <w:tcW w:w="2956" w:type="pct"/>
            <w:vAlign w:val="center"/>
          </w:tcPr>
          <w:p w14:paraId="3D4D790E" w14:textId="77777777" w:rsidR="00F109D5" w:rsidRPr="009D090D" w:rsidRDefault="00F109D5" w:rsidP="00F109D5">
            <w:r w:rsidRPr="009D090D">
              <w:rPr>
                <w:sz w:val="21"/>
                <w:szCs w:val="21"/>
              </w:rPr>
              <w:t>&lt;2000</w:t>
            </w:r>
            <w:r w:rsidRPr="009D090D">
              <w:rPr>
                <w:sz w:val="21"/>
                <w:szCs w:val="21"/>
                <w:lang w:val="kk-KZ"/>
              </w:rPr>
              <w:t xml:space="preserve"> </w:t>
            </w:r>
            <w:r w:rsidRPr="009D090D">
              <w:rPr>
                <w:lang w:val="kk"/>
              </w:rPr>
              <w:t>сағ/жыл жұмыс істейтін</w:t>
            </w:r>
            <w:r w:rsidRPr="009D090D">
              <w:rPr>
                <w:sz w:val="21"/>
                <w:szCs w:val="21"/>
              </w:rPr>
              <w:t xml:space="preserve"> </w:t>
            </w:r>
            <w:r w:rsidRPr="009D090D">
              <w:rPr>
                <w:sz w:val="21"/>
                <w:szCs w:val="21"/>
                <w:lang w:val="kk-KZ"/>
              </w:rPr>
              <w:t>қ</w:t>
            </w:r>
            <w:r w:rsidRPr="009D090D">
              <w:rPr>
                <w:lang w:val="kk"/>
              </w:rPr>
              <w:t>олданыстағы қондырғыларға қолданылмайды</w:t>
            </w:r>
          </w:p>
        </w:tc>
      </w:tr>
    </w:tbl>
    <w:p w14:paraId="402F5DBD" w14:textId="77777777" w:rsidR="00F109D5" w:rsidRPr="009D090D" w:rsidRDefault="00F109D5" w:rsidP="00F109D5">
      <w:pPr>
        <w:jc w:val="both"/>
        <w:rPr>
          <w:bCs/>
          <w:sz w:val="22"/>
          <w:szCs w:val="22"/>
          <w:lang w:val="en-US"/>
        </w:rPr>
      </w:pPr>
    </w:p>
    <w:p w14:paraId="742BF772" w14:textId="77777777" w:rsidR="00F109D5" w:rsidRPr="009D090D" w:rsidRDefault="00F109D5" w:rsidP="00F109D5">
      <w:pPr>
        <w:keepNext/>
        <w:ind w:firstLine="709"/>
        <w:jc w:val="both"/>
        <w:rPr>
          <w:rFonts w:eastAsia="Calibri"/>
          <w:bCs/>
          <w:sz w:val="28"/>
          <w:szCs w:val="18"/>
          <w:lang w:val="en-US" w:eastAsia="en-US"/>
        </w:rPr>
      </w:pPr>
      <w:r w:rsidRPr="009D090D">
        <w:rPr>
          <w:rFonts w:eastAsia="Calibri"/>
          <w:bCs/>
          <w:sz w:val="28"/>
          <w:szCs w:val="18"/>
          <w:lang w:val="en-US" w:eastAsia="en-US"/>
        </w:rPr>
        <w:t>6.33-</w:t>
      </w:r>
      <w:r w:rsidRPr="009D090D">
        <w:rPr>
          <w:rFonts w:eastAsia="Calibri"/>
          <w:bCs/>
          <w:sz w:val="28"/>
          <w:szCs w:val="18"/>
          <w:lang w:eastAsia="en-US"/>
        </w:rPr>
        <w:t>кесте</w:t>
      </w:r>
      <w:r w:rsidRPr="009D090D">
        <w:rPr>
          <w:rFonts w:eastAsia="Calibri"/>
          <w:bCs/>
          <w:sz w:val="28"/>
          <w:szCs w:val="18"/>
          <w:lang w:val="en-US" w:eastAsia="en-US"/>
        </w:rPr>
        <w:t xml:space="preserve">. </w:t>
      </w:r>
      <w:r w:rsidRPr="009D090D">
        <w:rPr>
          <w:rFonts w:eastAsia="Calibri"/>
          <w:bCs/>
          <w:sz w:val="28"/>
          <w:szCs w:val="18"/>
          <w:lang w:eastAsia="en-US"/>
        </w:rPr>
        <w:t>Сұйық</w:t>
      </w:r>
      <w:r w:rsidRPr="009D090D">
        <w:rPr>
          <w:rFonts w:eastAsia="Calibri"/>
          <w:bCs/>
          <w:sz w:val="28"/>
          <w:szCs w:val="18"/>
          <w:lang w:val="en-US" w:eastAsia="en-US"/>
        </w:rPr>
        <w:t xml:space="preserve"> </w:t>
      </w:r>
      <w:r w:rsidRPr="009D090D">
        <w:rPr>
          <w:rFonts w:eastAsia="Calibri"/>
          <w:bCs/>
          <w:sz w:val="28"/>
          <w:szCs w:val="18"/>
          <w:lang w:eastAsia="en-US"/>
        </w:rPr>
        <w:t>отынды</w:t>
      </w:r>
      <w:r w:rsidRPr="009D090D">
        <w:rPr>
          <w:rFonts w:eastAsia="Calibri"/>
          <w:bCs/>
          <w:sz w:val="28"/>
          <w:szCs w:val="18"/>
          <w:lang w:val="en-US" w:eastAsia="en-US"/>
        </w:rPr>
        <w:t xml:space="preserve"> </w:t>
      </w:r>
      <w:r w:rsidRPr="009D090D">
        <w:rPr>
          <w:rFonts w:eastAsia="Calibri"/>
          <w:bCs/>
          <w:sz w:val="28"/>
          <w:szCs w:val="18"/>
          <w:lang w:eastAsia="en-US"/>
        </w:rPr>
        <w:t>жағатын</w:t>
      </w:r>
      <w:r w:rsidRPr="009D090D">
        <w:rPr>
          <w:rFonts w:eastAsia="Calibri"/>
          <w:bCs/>
          <w:sz w:val="28"/>
          <w:szCs w:val="18"/>
          <w:lang w:val="en-US" w:eastAsia="en-US"/>
        </w:rPr>
        <w:t xml:space="preserve"> </w:t>
      </w:r>
      <w:r w:rsidRPr="009D090D">
        <w:rPr>
          <w:rFonts w:eastAsia="Calibri"/>
          <w:bCs/>
          <w:sz w:val="28"/>
          <w:szCs w:val="18"/>
          <w:lang w:eastAsia="en-US"/>
        </w:rPr>
        <w:t>поршенді</w:t>
      </w:r>
      <w:r w:rsidRPr="009D090D">
        <w:rPr>
          <w:rFonts w:eastAsia="Calibri"/>
          <w:bCs/>
          <w:sz w:val="28"/>
          <w:szCs w:val="18"/>
          <w:lang w:val="en-US" w:eastAsia="en-US"/>
        </w:rPr>
        <w:t xml:space="preserve"> </w:t>
      </w:r>
      <w:r w:rsidRPr="009D090D">
        <w:rPr>
          <w:rFonts w:eastAsia="Calibri"/>
          <w:bCs/>
          <w:sz w:val="28"/>
          <w:szCs w:val="18"/>
          <w:lang w:eastAsia="en-US"/>
        </w:rPr>
        <w:t>қозғалтқыштарға</w:t>
      </w:r>
      <w:r w:rsidRPr="009D090D">
        <w:rPr>
          <w:rFonts w:eastAsia="Calibri"/>
          <w:bCs/>
          <w:sz w:val="28"/>
          <w:szCs w:val="18"/>
          <w:lang w:val="en-US" w:eastAsia="en-US"/>
        </w:rPr>
        <w:t xml:space="preserve"> </w:t>
      </w:r>
      <w:r w:rsidRPr="009D090D">
        <w:rPr>
          <w:rFonts w:eastAsia="Calibri"/>
          <w:bCs/>
          <w:sz w:val="28"/>
          <w:szCs w:val="18"/>
          <w:lang w:eastAsia="en-US"/>
        </w:rPr>
        <w:t>арналған</w:t>
      </w:r>
      <w:r w:rsidRPr="009D090D">
        <w:rPr>
          <w:rFonts w:eastAsia="Calibri"/>
          <w:bCs/>
          <w:sz w:val="28"/>
          <w:szCs w:val="18"/>
          <w:lang w:val="en-US" w:eastAsia="en-US"/>
        </w:rPr>
        <w:t xml:space="preserve"> </w:t>
      </w:r>
      <w:r w:rsidRPr="009D090D">
        <w:rPr>
          <w:rFonts w:eastAsia="Calibri"/>
          <w:bCs/>
          <w:sz w:val="28"/>
          <w:szCs w:val="18"/>
          <w:lang w:eastAsia="en-US"/>
        </w:rPr>
        <w:t>ЕҚТ</w:t>
      </w:r>
      <w:r w:rsidRPr="009D090D">
        <w:rPr>
          <w:rFonts w:eastAsia="Calibri"/>
          <w:bCs/>
          <w:sz w:val="28"/>
          <w:szCs w:val="18"/>
          <w:lang w:val="en-US" w:eastAsia="en-US"/>
        </w:rPr>
        <w:t xml:space="preserve"> </w:t>
      </w:r>
      <w:r w:rsidRPr="009D090D">
        <w:rPr>
          <w:rFonts w:eastAsia="Calibri"/>
          <w:bCs/>
          <w:sz w:val="28"/>
          <w:szCs w:val="18"/>
          <w:lang w:eastAsia="en-US"/>
        </w:rPr>
        <w:t>энергия</w:t>
      </w:r>
      <w:r w:rsidRPr="009D090D">
        <w:rPr>
          <w:rFonts w:eastAsia="Calibri"/>
          <w:bCs/>
          <w:sz w:val="28"/>
          <w:szCs w:val="18"/>
          <w:lang w:val="en-US" w:eastAsia="en-US"/>
        </w:rPr>
        <w:t xml:space="preserve"> </w:t>
      </w:r>
      <w:r w:rsidRPr="009D090D">
        <w:rPr>
          <w:rFonts w:eastAsia="Calibri"/>
          <w:bCs/>
          <w:sz w:val="28"/>
          <w:szCs w:val="18"/>
          <w:lang w:eastAsia="en-US"/>
        </w:rPr>
        <w:t>тиімділігінің</w:t>
      </w:r>
      <w:r w:rsidRPr="009D090D">
        <w:rPr>
          <w:rFonts w:eastAsia="Calibri"/>
          <w:bCs/>
          <w:sz w:val="28"/>
          <w:szCs w:val="18"/>
          <w:lang w:val="en-US" w:eastAsia="en-US"/>
        </w:rPr>
        <w:t xml:space="preserve"> </w:t>
      </w:r>
      <w:r w:rsidRPr="009D090D">
        <w:rPr>
          <w:rFonts w:eastAsia="Calibri"/>
          <w:bCs/>
          <w:sz w:val="28"/>
          <w:szCs w:val="18"/>
          <w:lang w:eastAsia="en-US"/>
        </w:rPr>
        <w:t>деңгейлері</w:t>
      </w:r>
      <w:r w:rsidRPr="009D090D">
        <w:rPr>
          <w:rFonts w:eastAsia="Calibri"/>
          <w:bCs/>
          <w:sz w:val="28"/>
          <w:szCs w:val="18"/>
          <w:lang w:val="en-US" w:eastAsia="en-US"/>
        </w:rPr>
        <w:t>*</w:t>
      </w:r>
    </w:p>
    <w:tbl>
      <w:tblPr>
        <w:tblStyle w:val="afffffffffd"/>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4521"/>
        <w:gridCol w:w="1478"/>
        <w:gridCol w:w="2526"/>
      </w:tblGrid>
      <w:tr w:rsidR="00F109D5" w:rsidRPr="009D090D" w14:paraId="473185C3" w14:textId="77777777" w:rsidTr="00FF0A55">
        <w:trPr>
          <w:trHeight w:val="438"/>
          <w:tblHeader/>
        </w:trPr>
        <w:tc>
          <w:tcPr>
            <w:tcW w:w="286" w:type="pct"/>
            <w:vMerge w:val="restart"/>
            <w:tcBorders>
              <w:right w:val="single" w:sz="4" w:space="0" w:color="auto"/>
            </w:tcBorders>
          </w:tcPr>
          <w:p w14:paraId="55C0BDCF" w14:textId="77777777" w:rsidR="00F109D5" w:rsidRPr="009D090D" w:rsidRDefault="00F109D5" w:rsidP="00F109D5">
            <w:pPr>
              <w:jc w:val="center"/>
              <w:rPr>
                <w:b/>
                <w:lang w:val="kk"/>
              </w:rPr>
            </w:pPr>
          </w:p>
          <w:p w14:paraId="5E3E8F88" w14:textId="77777777" w:rsidR="00F109D5" w:rsidRPr="009D090D" w:rsidRDefault="00F109D5" w:rsidP="00F109D5">
            <w:pPr>
              <w:jc w:val="center"/>
              <w:rPr>
                <w:b/>
              </w:rPr>
            </w:pPr>
            <w:r w:rsidRPr="009D090D">
              <w:rPr>
                <w:rFonts w:eastAsia="Calibri"/>
                <w:b/>
                <w:lang w:val="kk-KZ"/>
              </w:rPr>
              <w:t>Р/с №</w:t>
            </w:r>
          </w:p>
        </w:tc>
        <w:tc>
          <w:tcPr>
            <w:tcW w:w="2873" w:type="pct"/>
            <w:vMerge w:val="restart"/>
            <w:tcBorders>
              <w:left w:val="single" w:sz="4" w:space="0" w:color="auto"/>
            </w:tcBorders>
          </w:tcPr>
          <w:p w14:paraId="21152C60" w14:textId="77777777" w:rsidR="00F109D5" w:rsidRPr="009D090D" w:rsidRDefault="00F109D5" w:rsidP="00F109D5">
            <w:pPr>
              <w:jc w:val="center"/>
              <w:rPr>
                <w:b/>
                <w:lang w:val="kk"/>
              </w:rPr>
            </w:pPr>
          </w:p>
          <w:p w14:paraId="44541BCB" w14:textId="77777777" w:rsidR="00F109D5" w:rsidRPr="009D090D" w:rsidRDefault="00F109D5" w:rsidP="00F109D5">
            <w:pPr>
              <w:jc w:val="center"/>
              <w:rPr>
                <w:rFonts w:eastAsia="Calibri"/>
                <w:b/>
              </w:rPr>
            </w:pPr>
            <w:r w:rsidRPr="009D090D">
              <w:rPr>
                <w:b/>
                <w:lang w:val="kk"/>
              </w:rPr>
              <w:t>Жану камерасының түрі</w:t>
            </w:r>
          </w:p>
        </w:tc>
        <w:tc>
          <w:tcPr>
            <w:tcW w:w="1841" w:type="pct"/>
            <w:gridSpan w:val="2"/>
            <w:vAlign w:val="center"/>
          </w:tcPr>
          <w:p w14:paraId="69BB0812" w14:textId="77777777" w:rsidR="00F109D5" w:rsidRPr="009D090D" w:rsidRDefault="00F109D5" w:rsidP="00F109D5">
            <w:pPr>
              <w:jc w:val="center"/>
              <w:rPr>
                <w:b/>
                <w:vertAlign w:val="superscript"/>
              </w:rPr>
            </w:pPr>
            <w:r w:rsidRPr="009D090D">
              <w:rPr>
                <w:b/>
                <w:lang w:val="kk"/>
              </w:rPr>
              <w:t>Электрлік ПӘК нетто, %</w:t>
            </w:r>
          </w:p>
        </w:tc>
      </w:tr>
      <w:tr w:rsidR="00F109D5" w:rsidRPr="009D090D" w14:paraId="6F369119" w14:textId="77777777" w:rsidTr="00FF0A55">
        <w:trPr>
          <w:tblHeader/>
        </w:trPr>
        <w:tc>
          <w:tcPr>
            <w:tcW w:w="286" w:type="pct"/>
            <w:vMerge/>
            <w:tcBorders>
              <w:right w:val="single" w:sz="4" w:space="0" w:color="auto"/>
            </w:tcBorders>
          </w:tcPr>
          <w:p w14:paraId="51E560E8" w14:textId="77777777" w:rsidR="00F109D5" w:rsidRPr="009D090D" w:rsidRDefault="00F109D5" w:rsidP="00F109D5">
            <w:pPr>
              <w:pBdr>
                <w:top w:val="nil"/>
                <w:left w:val="nil"/>
                <w:bottom w:val="nil"/>
                <w:right w:val="nil"/>
                <w:between w:val="nil"/>
              </w:pBdr>
              <w:rPr>
                <w:b/>
                <w:vertAlign w:val="superscript"/>
              </w:rPr>
            </w:pPr>
          </w:p>
        </w:tc>
        <w:tc>
          <w:tcPr>
            <w:tcW w:w="2873" w:type="pct"/>
            <w:vMerge/>
            <w:tcBorders>
              <w:left w:val="single" w:sz="4" w:space="0" w:color="auto"/>
            </w:tcBorders>
          </w:tcPr>
          <w:p w14:paraId="67C380AA" w14:textId="77777777" w:rsidR="00F109D5" w:rsidRPr="009D090D" w:rsidRDefault="00F109D5" w:rsidP="00F109D5">
            <w:pPr>
              <w:pBdr>
                <w:top w:val="nil"/>
                <w:left w:val="nil"/>
                <w:bottom w:val="nil"/>
                <w:right w:val="nil"/>
                <w:between w:val="nil"/>
              </w:pBdr>
              <w:rPr>
                <w:rFonts w:eastAsia="Calibri"/>
                <w:b/>
                <w:vertAlign w:val="superscript"/>
              </w:rPr>
            </w:pPr>
          </w:p>
        </w:tc>
        <w:tc>
          <w:tcPr>
            <w:tcW w:w="664" w:type="pct"/>
            <w:vAlign w:val="center"/>
          </w:tcPr>
          <w:p w14:paraId="522BF889" w14:textId="77777777" w:rsidR="00F109D5" w:rsidRPr="009D090D" w:rsidRDefault="00F109D5" w:rsidP="00F109D5">
            <w:pPr>
              <w:jc w:val="center"/>
              <w:rPr>
                <w:b/>
              </w:rPr>
            </w:pPr>
            <w:r w:rsidRPr="009D090D">
              <w:rPr>
                <w:b/>
                <w:lang w:val="kk"/>
              </w:rPr>
              <w:t>жаңа камера</w:t>
            </w:r>
          </w:p>
        </w:tc>
        <w:tc>
          <w:tcPr>
            <w:tcW w:w="1177" w:type="pct"/>
            <w:vAlign w:val="center"/>
          </w:tcPr>
          <w:p w14:paraId="7BEA867E" w14:textId="77777777" w:rsidR="00F109D5" w:rsidRPr="009D090D" w:rsidRDefault="00F109D5" w:rsidP="00F109D5">
            <w:pPr>
              <w:jc w:val="center"/>
              <w:rPr>
                <w:b/>
              </w:rPr>
            </w:pPr>
            <w:r w:rsidRPr="009D090D">
              <w:rPr>
                <w:b/>
                <w:lang w:val="kk"/>
              </w:rPr>
              <w:t>қолданыстағы камера</w:t>
            </w:r>
          </w:p>
        </w:tc>
      </w:tr>
      <w:tr w:rsidR="00F109D5" w:rsidRPr="009D090D" w14:paraId="0912C1FE" w14:textId="77777777" w:rsidTr="00FF0A55">
        <w:trPr>
          <w:tblHeader/>
        </w:trPr>
        <w:tc>
          <w:tcPr>
            <w:tcW w:w="292" w:type="pct"/>
          </w:tcPr>
          <w:p w14:paraId="1B6959B4"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2867" w:type="pct"/>
            <w:vAlign w:val="center"/>
          </w:tcPr>
          <w:p w14:paraId="33A31E57"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664" w:type="pct"/>
            <w:vAlign w:val="center"/>
          </w:tcPr>
          <w:p w14:paraId="13CFC22E" w14:textId="77777777" w:rsidR="00F109D5" w:rsidRPr="009D090D" w:rsidRDefault="00F109D5" w:rsidP="00F109D5">
            <w:pPr>
              <w:jc w:val="center"/>
              <w:rPr>
                <w:rFonts w:eastAsia="Calibri"/>
                <w:b/>
                <w:lang w:val="kk"/>
              </w:rPr>
            </w:pPr>
            <w:r w:rsidRPr="009D090D">
              <w:rPr>
                <w:rFonts w:eastAsia="Calibri"/>
                <w:b/>
                <w:lang w:val="kk"/>
              </w:rPr>
              <w:t>3</w:t>
            </w:r>
          </w:p>
        </w:tc>
        <w:tc>
          <w:tcPr>
            <w:tcW w:w="1177" w:type="pct"/>
            <w:vAlign w:val="center"/>
          </w:tcPr>
          <w:p w14:paraId="245918A2"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23383C17" w14:textId="77777777" w:rsidTr="00FF0A55">
        <w:trPr>
          <w:trHeight w:val="706"/>
        </w:trPr>
        <w:tc>
          <w:tcPr>
            <w:tcW w:w="292" w:type="pct"/>
          </w:tcPr>
          <w:p w14:paraId="2FA8D729" w14:textId="77777777" w:rsidR="00F109D5" w:rsidRPr="009D090D" w:rsidRDefault="00F109D5" w:rsidP="00F109D5">
            <w:pPr>
              <w:rPr>
                <w:rFonts w:eastAsia="Calibri"/>
                <w:lang w:val="kk"/>
              </w:rPr>
            </w:pPr>
            <w:r w:rsidRPr="009D090D">
              <w:rPr>
                <w:rFonts w:eastAsia="Calibri"/>
                <w:lang w:val="kk"/>
              </w:rPr>
              <w:t>1</w:t>
            </w:r>
          </w:p>
        </w:tc>
        <w:tc>
          <w:tcPr>
            <w:tcW w:w="2867" w:type="pct"/>
            <w:vAlign w:val="center"/>
          </w:tcPr>
          <w:p w14:paraId="7B5307F9" w14:textId="77777777" w:rsidR="00F109D5" w:rsidRPr="009D090D" w:rsidRDefault="00F109D5" w:rsidP="00F109D5">
            <w:pPr>
              <w:rPr>
                <w:lang w:val="kk"/>
              </w:rPr>
            </w:pPr>
            <w:r w:rsidRPr="009D090D">
              <w:rPr>
                <w:lang w:val="kk"/>
              </w:rPr>
              <w:t>Қарапайым цикл бойынша мазут және/немесе дизель отынымен жұмыс істейтін поршеньді қозғалтқыш</w:t>
            </w:r>
          </w:p>
        </w:tc>
        <w:tc>
          <w:tcPr>
            <w:tcW w:w="664" w:type="pct"/>
            <w:vAlign w:val="center"/>
          </w:tcPr>
          <w:p w14:paraId="3B65D19F" w14:textId="77777777" w:rsidR="00F109D5" w:rsidRPr="009D090D" w:rsidRDefault="00F109D5" w:rsidP="00F109D5">
            <w:pPr>
              <w:jc w:val="center"/>
              <w:rPr>
                <w:vertAlign w:val="superscript"/>
              </w:rPr>
            </w:pPr>
            <w:r w:rsidRPr="009D090D">
              <w:rPr>
                <w:lang w:val="kk"/>
              </w:rPr>
              <w:t>41,5</w:t>
            </w:r>
          </w:p>
        </w:tc>
        <w:tc>
          <w:tcPr>
            <w:tcW w:w="1177" w:type="pct"/>
            <w:vAlign w:val="center"/>
          </w:tcPr>
          <w:p w14:paraId="4C278578" w14:textId="77777777" w:rsidR="00F109D5" w:rsidRPr="009D090D" w:rsidRDefault="00F109D5" w:rsidP="00F109D5">
            <w:pPr>
              <w:jc w:val="center"/>
              <w:rPr>
                <w:vertAlign w:val="superscript"/>
              </w:rPr>
            </w:pPr>
            <w:r w:rsidRPr="009D090D">
              <w:rPr>
                <w:lang w:val="kk"/>
              </w:rPr>
              <w:t>38,3</w:t>
            </w:r>
          </w:p>
        </w:tc>
      </w:tr>
      <w:tr w:rsidR="00F109D5" w:rsidRPr="009D090D" w14:paraId="3E7495BA" w14:textId="77777777" w:rsidTr="00FF0A55">
        <w:trPr>
          <w:trHeight w:val="703"/>
        </w:trPr>
        <w:tc>
          <w:tcPr>
            <w:tcW w:w="292" w:type="pct"/>
          </w:tcPr>
          <w:p w14:paraId="3F65FC9F" w14:textId="77777777" w:rsidR="00F109D5" w:rsidRPr="009D090D" w:rsidRDefault="00F109D5" w:rsidP="00F109D5">
            <w:pPr>
              <w:rPr>
                <w:rFonts w:eastAsia="Calibri"/>
                <w:lang w:val="kk"/>
              </w:rPr>
            </w:pPr>
            <w:r w:rsidRPr="009D090D">
              <w:rPr>
                <w:rFonts w:eastAsia="Calibri"/>
                <w:lang w:val="kk"/>
              </w:rPr>
              <w:t>2</w:t>
            </w:r>
          </w:p>
        </w:tc>
        <w:tc>
          <w:tcPr>
            <w:tcW w:w="2867" w:type="pct"/>
            <w:vAlign w:val="center"/>
          </w:tcPr>
          <w:p w14:paraId="4699376E" w14:textId="77777777" w:rsidR="00F109D5" w:rsidRPr="009D090D" w:rsidRDefault="00F109D5" w:rsidP="00F109D5">
            <w:pPr>
              <w:rPr>
                <w:lang w:val="kk"/>
              </w:rPr>
            </w:pPr>
            <w:r w:rsidRPr="009D090D">
              <w:rPr>
                <w:lang w:val="kk"/>
              </w:rPr>
              <w:t>Аралас цикл бойынша мазутпен және/немесе дизель отынымен жұмыс істейтін поршеньді қозғалтқыш</w:t>
            </w:r>
          </w:p>
        </w:tc>
        <w:tc>
          <w:tcPr>
            <w:tcW w:w="664" w:type="pct"/>
            <w:vAlign w:val="center"/>
          </w:tcPr>
          <w:p w14:paraId="7EF03E5D" w14:textId="77777777" w:rsidR="00F109D5" w:rsidRPr="009D090D" w:rsidRDefault="00F109D5" w:rsidP="00F109D5">
            <w:pPr>
              <w:jc w:val="center"/>
              <w:rPr>
                <w:vertAlign w:val="superscript"/>
              </w:rPr>
            </w:pPr>
            <w:r w:rsidRPr="009D090D">
              <w:rPr>
                <w:lang w:val="kk"/>
              </w:rPr>
              <w:t>&gt;48</w:t>
            </w:r>
          </w:p>
        </w:tc>
        <w:tc>
          <w:tcPr>
            <w:tcW w:w="1177" w:type="pct"/>
            <w:vAlign w:val="center"/>
          </w:tcPr>
          <w:p w14:paraId="619579F5" w14:textId="77777777" w:rsidR="00F109D5" w:rsidRPr="009D090D" w:rsidRDefault="00F109D5" w:rsidP="00F109D5">
            <w:pPr>
              <w:jc w:val="center"/>
            </w:pPr>
            <w:r w:rsidRPr="009D090D">
              <w:rPr>
                <w:lang w:val="kk"/>
              </w:rPr>
              <w:t>&gt;44,5</w:t>
            </w:r>
          </w:p>
        </w:tc>
      </w:tr>
    </w:tbl>
    <w:p w14:paraId="19A0E5BA" w14:textId="77777777" w:rsidR="00F109D5" w:rsidRPr="009D090D" w:rsidRDefault="00F109D5" w:rsidP="00F109D5">
      <w:pPr>
        <w:ind w:firstLine="709"/>
        <w:jc w:val="both"/>
        <w:rPr>
          <w:bCs/>
          <w:sz w:val="22"/>
          <w:szCs w:val="22"/>
        </w:rPr>
      </w:pPr>
      <w:r w:rsidRPr="009D090D">
        <w:rPr>
          <w:bCs/>
          <w:sz w:val="22"/>
          <w:szCs w:val="22"/>
          <w:lang w:val="kk"/>
        </w:rPr>
        <w:t>* ЕҚТ осы деңгейлері &lt;2000 с/жыл жұмыс істейтін қондырғыларға қолданылмайды</w:t>
      </w:r>
      <w:r w:rsidRPr="009D090D">
        <w:rPr>
          <w:bCs/>
          <w:sz w:val="22"/>
          <w:szCs w:val="22"/>
        </w:rPr>
        <w:t>.</w:t>
      </w:r>
    </w:p>
    <w:p w14:paraId="4C99CC4A" w14:textId="77777777" w:rsidR="00F109D5" w:rsidRPr="009D090D" w:rsidRDefault="00F109D5" w:rsidP="00F109D5">
      <w:pPr>
        <w:jc w:val="both"/>
        <w:rPr>
          <w:bCs/>
          <w:sz w:val="22"/>
          <w:szCs w:val="22"/>
        </w:rPr>
      </w:pPr>
    </w:p>
    <w:p w14:paraId="433F03CE"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867" w:name="_heading=h.177c0mj" w:colFirst="0" w:colLast="0"/>
      <w:bookmarkStart w:id="868" w:name="_Toc89448222"/>
      <w:bookmarkStart w:id="869" w:name="_Toc140489032"/>
      <w:bookmarkStart w:id="870" w:name="_Toc152867178"/>
      <w:bookmarkEnd w:id="867"/>
      <w:r w:rsidRPr="009D090D">
        <w:rPr>
          <w:b/>
          <w:bCs/>
          <w:sz w:val="28"/>
          <w:szCs w:val="28"/>
          <w:lang w:val="kk" w:eastAsia="fr-FR" w:bidi="fr-FR"/>
        </w:rPr>
        <w:t>6.3.2.2. Поршеньді қозғалтқыштардан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 CO шығарындылары</w:t>
      </w:r>
      <w:bookmarkEnd w:id="868"/>
      <w:bookmarkEnd w:id="869"/>
      <w:bookmarkEnd w:id="870"/>
    </w:p>
    <w:p w14:paraId="6381D644" w14:textId="77777777" w:rsidR="00F109D5" w:rsidRPr="009D090D" w:rsidRDefault="00F109D5" w:rsidP="00F109D5">
      <w:pPr>
        <w:ind w:firstLine="709"/>
        <w:jc w:val="both"/>
        <w:rPr>
          <w:b/>
          <w:bCs/>
          <w:sz w:val="28"/>
          <w:szCs w:val="28"/>
        </w:rPr>
      </w:pPr>
      <w:r w:rsidRPr="009D090D">
        <w:rPr>
          <w:b/>
          <w:bCs/>
          <w:sz w:val="28"/>
          <w:szCs w:val="28"/>
          <w:lang w:val="kk"/>
        </w:rPr>
        <w:t>ЕҚТ 27. Поршеньді қозғалтқыштарда сұйық отынды жағу кезінде ауаға NO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ЕҚТ төменде келтірілген техникалардың біреуін немесе жиынтығын пайдалануға арналған.</w:t>
      </w:r>
    </w:p>
    <w:p w14:paraId="0705E625" w14:textId="77777777" w:rsidR="00F109D5" w:rsidRPr="009D090D" w:rsidRDefault="00F109D5" w:rsidP="00F109D5">
      <w:pPr>
        <w:jc w:val="both"/>
        <w:rPr>
          <w:b/>
          <w:bCs/>
          <w:sz w:val="28"/>
          <w:szCs w:val="28"/>
        </w:rPr>
      </w:pPr>
    </w:p>
    <w:p w14:paraId="085ABB17" w14:textId="77777777" w:rsidR="00F109D5" w:rsidRPr="009D090D" w:rsidRDefault="00F109D5" w:rsidP="00F109D5">
      <w:pPr>
        <w:ind w:firstLine="709"/>
        <w:jc w:val="both"/>
        <w:rPr>
          <w:bCs/>
          <w:sz w:val="28"/>
          <w:szCs w:val="28"/>
        </w:rPr>
      </w:pPr>
      <w:r w:rsidRPr="009D090D">
        <w:rPr>
          <w:bCs/>
          <w:sz w:val="28"/>
          <w:szCs w:val="28"/>
        </w:rPr>
        <w:t>6.34-кесте. Сұйық отынды жағатын поршенді қозғалтқыштар</w:t>
      </w:r>
      <w:r w:rsidRPr="009D090D">
        <w:rPr>
          <w:bCs/>
          <w:sz w:val="28"/>
          <w:szCs w:val="28"/>
          <w:lang w:val="kk-KZ"/>
        </w:rPr>
        <w:t xml:space="preserve"> үшін</w:t>
      </w:r>
      <w:r w:rsidRPr="009D090D">
        <w:rPr>
          <w:bCs/>
          <w:sz w:val="28"/>
          <w:szCs w:val="28"/>
        </w:rPr>
        <w:t xml:space="preserve"> </w:t>
      </w:r>
      <w:r w:rsidRPr="009D090D">
        <w:rPr>
          <w:bCs/>
          <w:sz w:val="28"/>
          <w:szCs w:val="28"/>
          <w:lang w:val="fr-FR"/>
        </w:rPr>
        <w:t>NO</w:t>
      </w:r>
      <w:r w:rsidRPr="009D090D">
        <w:rPr>
          <w:bCs/>
          <w:sz w:val="28"/>
          <w:szCs w:val="28"/>
          <w:vertAlign w:val="subscript"/>
          <w:lang w:val="fr-FR"/>
        </w:rPr>
        <w:t>x</w:t>
      </w:r>
      <w:r w:rsidRPr="009D090D">
        <w:rPr>
          <w:bCs/>
          <w:sz w:val="28"/>
          <w:szCs w:val="28"/>
        </w:rPr>
        <w:t xml:space="preserve"> азайту техника</w:t>
      </w:r>
      <w:r w:rsidRPr="009D090D">
        <w:rPr>
          <w:bCs/>
          <w:sz w:val="28"/>
          <w:szCs w:val="28"/>
          <w:lang w:val="kk-KZ"/>
        </w:rPr>
        <w:t>лар</w:t>
      </w:r>
      <w:r w:rsidRPr="009D090D">
        <w:rPr>
          <w:bCs/>
          <w:sz w:val="28"/>
          <w:szCs w:val="28"/>
        </w:rPr>
        <w:t>ы</w:t>
      </w:r>
    </w:p>
    <w:tbl>
      <w:tblPr>
        <w:tblStyle w:val="afffffffff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532"/>
        <w:gridCol w:w="2429"/>
        <w:gridCol w:w="3564"/>
      </w:tblGrid>
      <w:tr w:rsidR="00F109D5" w:rsidRPr="009D090D" w14:paraId="6B900AD4" w14:textId="77777777" w:rsidTr="00FF0A55">
        <w:trPr>
          <w:trHeight w:val="284"/>
          <w:jc w:val="center"/>
        </w:trPr>
        <w:tc>
          <w:tcPr>
            <w:tcW w:w="360" w:type="pct"/>
            <w:tcBorders>
              <w:right w:val="single" w:sz="4" w:space="0" w:color="auto"/>
            </w:tcBorders>
            <w:vAlign w:val="center"/>
          </w:tcPr>
          <w:p w14:paraId="1BC803D3" w14:textId="77777777" w:rsidR="00F109D5" w:rsidRPr="009D090D" w:rsidRDefault="00F109D5" w:rsidP="00F109D5">
            <w:pPr>
              <w:jc w:val="center"/>
              <w:rPr>
                <w:rFonts w:eastAsia="Calibri"/>
                <w:b/>
              </w:rPr>
            </w:pPr>
            <w:r w:rsidRPr="009D090D">
              <w:rPr>
                <w:rFonts w:eastAsia="Calibri"/>
                <w:b/>
                <w:lang w:val="kk"/>
              </w:rPr>
              <w:t>Р/с №</w:t>
            </w:r>
          </w:p>
        </w:tc>
        <w:tc>
          <w:tcPr>
            <w:tcW w:w="1599" w:type="pct"/>
            <w:tcBorders>
              <w:left w:val="single" w:sz="4" w:space="0" w:color="auto"/>
            </w:tcBorders>
            <w:vAlign w:val="center"/>
          </w:tcPr>
          <w:p w14:paraId="63477E68" w14:textId="77777777" w:rsidR="00F109D5" w:rsidRPr="009D090D" w:rsidRDefault="00F109D5" w:rsidP="00F109D5">
            <w:pPr>
              <w:jc w:val="center"/>
              <w:rPr>
                <w:rFonts w:eastAsia="Calibri"/>
                <w:b/>
              </w:rPr>
            </w:pPr>
            <w:r w:rsidRPr="009D090D">
              <w:rPr>
                <w:b/>
                <w:lang w:val="kk"/>
              </w:rPr>
              <w:t>Техникасы</w:t>
            </w:r>
          </w:p>
        </w:tc>
        <w:tc>
          <w:tcPr>
            <w:tcW w:w="650" w:type="pct"/>
            <w:vAlign w:val="center"/>
          </w:tcPr>
          <w:p w14:paraId="48C943EE" w14:textId="77777777" w:rsidR="00F109D5" w:rsidRPr="009D090D" w:rsidRDefault="00F109D5" w:rsidP="00F109D5">
            <w:pPr>
              <w:jc w:val="center"/>
              <w:rPr>
                <w:b/>
              </w:rPr>
            </w:pPr>
            <w:r w:rsidRPr="009D090D">
              <w:rPr>
                <w:b/>
                <w:lang w:val="kk"/>
              </w:rPr>
              <w:t>Сипаттамасы</w:t>
            </w:r>
          </w:p>
        </w:tc>
        <w:tc>
          <w:tcPr>
            <w:tcW w:w="2391" w:type="pct"/>
            <w:vAlign w:val="center"/>
          </w:tcPr>
          <w:p w14:paraId="6C3FEDBB" w14:textId="77777777" w:rsidR="00F109D5" w:rsidRPr="009D090D" w:rsidRDefault="00F109D5" w:rsidP="00F109D5">
            <w:pPr>
              <w:jc w:val="center"/>
              <w:rPr>
                <w:b/>
              </w:rPr>
            </w:pPr>
            <w:r w:rsidRPr="009D090D">
              <w:rPr>
                <w:b/>
                <w:lang w:val="kk"/>
              </w:rPr>
              <w:t>Қолданылуы</w:t>
            </w:r>
          </w:p>
        </w:tc>
      </w:tr>
      <w:tr w:rsidR="00F109D5" w:rsidRPr="009D090D" w14:paraId="347BF8F7" w14:textId="77777777" w:rsidTr="00FF0A55">
        <w:trPr>
          <w:trHeight w:val="284"/>
          <w:jc w:val="center"/>
        </w:trPr>
        <w:tc>
          <w:tcPr>
            <w:tcW w:w="360" w:type="pct"/>
            <w:tcBorders>
              <w:right w:val="single" w:sz="4" w:space="0" w:color="auto"/>
            </w:tcBorders>
            <w:vAlign w:val="center"/>
          </w:tcPr>
          <w:p w14:paraId="0FFC5670" w14:textId="77777777" w:rsidR="00F109D5" w:rsidRPr="009D090D" w:rsidRDefault="00F109D5" w:rsidP="00F109D5">
            <w:pPr>
              <w:jc w:val="center"/>
              <w:rPr>
                <w:rFonts w:eastAsia="Calibri"/>
                <w:b/>
                <w:lang w:val="kk"/>
              </w:rPr>
            </w:pPr>
            <w:r w:rsidRPr="009D090D">
              <w:rPr>
                <w:rFonts w:eastAsia="Calibri"/>
                <w:b/>
                <w:lang w:val="kk"/>
              </w:rPr>
              <w:t>1</w:t>
            </w:r>
          </w:p>
        </w:tc>
        <w:tc>
          <w:tcPr>
            <w:tcW w:w="1599" w:type="pct"/>
            <w:tcBorders>
              <w:left w:val="single" w:sz="4" w:space="0" w:color="auto"/>
            </w:tcBorders>
            <w:vAlign w:val="center"/>
          </w:tcPr>
          <w:p w14:paraId="5E8CBE0F" w14:textId="77777777" w:rsidR="00F109D5" w:rsidRPr="009D090D" w:rsidRDefault="00F109D5" w:rsidP="00F109D5">
            <w:pPr>
              <w:jc w:val="center"/>
              <w:rPr>
                <w:rFonts w:eastAsia="Calibri"/>
                <w:b/>
                <w:lang w:val="kk"/>
              </w:rPr>
            </w:pPr>
            <w:r w:rsidRPr="009D090D">
              <w:rPr>
                <w:rFonts w:eastAsia="Calibri"/>
                <w:b/>
                <w:lang w:val="kk"/>
              </w:rPr>
              <w:t>2</w:t>
            </w:r>
          </w:p>
        </w:tc>
        <w:tc>
          <w:tcPr>
            <w:tcW w:w="650" w:type="pct"/>
            <w:vAlign w:val="center"/>
          </w:tcPr>
          <w:p w14:paraId="58642834" w14:textId="77777777" w:rsidR="00F109D5" w:rsidRPr="009D090D" w:rsidRDefault="00F109D5" w:rsidP="00F109D5">
            <w:pPr>
              <w:jc w:val="center"/>
              <w:rPr>
                <w:rFonts w:eastAsia="Calibri"/>
                <w:b/>
                <w:lang w:val="kk"/>
              </w:rPr>
            </w:pPr>
            <w:r w:rsidRPr="009D090D">
              <w:rPr>
                <w:rFonts w:eastAsia="Calibri"/>
                <w:b/>
                <w:lang w:val="kk"/>
              </w:rPr>
              <w:t>3</w:t>
            </w:r>
          </w:p>
        </w:tc>
        <w:tc>
          <w:tcPr>
            <w:tcW w:w="2391" w:type="pct"/>
            <w:vAlign w:val="center"/>
          </w:tcPr>
          <w:p w14:paraId="15673C2B"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2951B3E8" w14:textId="77777777" w:rsidTr="00FF0A55">
        <w:trPr>
          <w:trHeight w:val="284"/>
          <w:jc w:val="center"/>
        </w:trPr>
        <w:tc>
          <w:tcPr>
            <w:tcW w:w="360" w:type="pct"/>
            <w:vAlign w:val="center"/>
          </w:tcPr>
          <w:p w14:paraId="130AF02D" w14:textId="77777777" w:rsidR="00F109D5" w:rsidRPr="009D090D" w:rsidRDefault="00F109D5" w:rsidP="00F109D5">
            <w:pPr>
              <w:jc w:val="center"/>
              <w:rPr>
                <w:lang w:val="kk-KZ"/>
              </w:rPr>
            </w:pPr>
            <w:r w:rsidRPr="009D090D">
              <w:rPr>
                <w:lang w:val="kk-KZ"/>
              </w:rPr>
              <w:t>1</w:t>
            </w:r>
          </w:p>
        </w:tc>
        <w:tc>
          <w:tcPr>
            <w:tcW w:w="1599" w:type="pct"/>
            <w:vAlign w:val="center"/>
          </w:tcPr>
          <w:p w14:paraId="25ACBD06" w14:textId="77777777" w:rsidR="00F109D5" w:rsidRPr="009D090D" w:rsidRDefault="00F109D5" w:rsidP="00F109D5">
            <w:pPr>
              <w:rPr>
                <w:lang w:val="kk-KZ"/>
              </w:rPr>
            </w:pPr>
            <w:bookmarkStart w:id="871" w:name="_Hlk152656690"/>
            <w:r w:rsidRPr="009D090D">
              <w:rPr>
                <w:lang w:val="kk"/>
              </w:rPr>
              <w:t xml:space="preserve">Дизельді қозғалтқыштардағы азот оксидтерінің шағын шығарындыларымен жану қағидаты </w:t>
            </w:r>
          </w:p>
          <w:bookmarkEnd w:id="871"/>
          <w:p w14:paraId="6EDC5E60" w14:textId="77777777" w:rsidR="00F109D5" w:rsidRPr="009D090D" w:rsidRDefault="00F109D5" w:rsidP="00F109D5">
            <w:pPr>
              <w:rPr>
                <w:lang w:val="kk-KZ"/>
              </w:rPr>
            </w:pPr>
          </w:p>
        </w:tc>
        <w:tc>
          <w:tcPr>
            <w:tcW w:w="650" w:type="pct"/>
            <w:vMerge w:val="restart"/>
            <w:vAlign w:val="center"/>
          </w:tcPr>
          <w:p w14:paraId="171D88DB" w14:textId="77777777" w:rsidR="00F109D5" w:rsidRPr="009D090D" w:rsidRDefault="00F109D5" w:rsidP="00F109D5">
            <w:r w:rsidRPr="009D090D">
              <w:rPr>
                <w:lang w:val="kk"/>
              </w:rPr>
              <w:t>4.1.3; 5.2 бөлімдерді қараңыз</w:t>
            </w:r>
          </w:p>
        </w:tc>
        <w:tc>
          <w:tcPr>
            <w:tcW w:w="2391" w:type="pct"/>
            <w:vAlign w:val="center"/>
          </w:tcPr>
          <w:p w14:paraId="6317F653" w14:textId="77777777" w:rsidR="00F109D5" w:rsidRPr="009D090D" w:rsidRDefault="00F109D5" w:rsidP="00F109D5">
            <w:r w:rsidRPr="009D090D">
              <w:rPr>
                <w:lang w:val="kk"/>
              </w:rPr>
              <w:t>Жалпы қолданымды</w:t>
            </w:r>
          </w:p>
        </w:tc>
      </w:tr>
      <w:tr w:rsidR="00F109D5" w:rsidRPr="009D090D" w14:paraId="397A9147" w14:textId="77777777" w:rsidTr="00FF0A55">
        <w:trPr>
          <w:trHeight w:val="284"/>
          <w:jc w:val="center"/>
        </w:trPr>
        <w:tc>
          <w:tcPr>
            <w:tcW w:w="360" w:type="pct"/>
            <w:vAlign w:val="center"/>
          </w:tcPr>
          <w:p w14:paraId="3E6F9862" w14:textId="77777777" w:rsidR="00F109D5" w:rsidRPr="009D090D" w:rsidRDefault="00F109D5" w:rsidP="00F109D5">
            <w:pPr>
              <w:jc w:val="center"/>
              <w:rPr>
                <w:lang w:val="kk-KZ"/>
              </w:rPr>
            </w:pPr>
            <w:r w:rsidRPr="009D090D">
              <w:rPr>
                <w:lang w:val="kk-KZ"/>
              </w:rPr>
              <w:t>2</w:t>
            </w:r>
          </w:p>
        </w:tc>
        <w:tc>
          <w:tcPr>
            <w:tcW w:w="1599" w:type="pct"/>
            <w:vAlign w:val="center"/>
          </w:tcPr>
          <w:p w14:paraId="5A35BDEB" w14:textId="77777777" w:rsidR="00F109D5" w:rsidRPr="009D090D" w:rsidRDefault="00F109D5" w:rsidP="00F109D5">
            <w:pPr>
              <w:rPr>
                <w:lang w:val="kk-KZ"/>
              </w:rPr>
            </w:pPr>
            <w:r w:rsidRPr="009D090D">
              <w:rPr>
                <w:lang w:val="kk"/>
              </w:rPr>
              <w:t>Пайдаланылған газдарды қайта жағу жүйесі (EGR)</w:t>
            </w:r>
          </w:p>
        </w:tc>
        <w:tc>
          <w:tcPr>
            <w:tcW w:w="650" w:type="pct"/>
            <w:vMerge/>
            <w:vAlign w:val="center"/>
          </w:tcPr>
          <w:p w14:paraId="5AC3C3CD" w14:textId="77777777" w:rsidR="00F109D5" w:rsidRPr="009D090D" w:rsidRDefault="00F109D5" w:rsidP="00F109D5">
            <w:pPr>
              <w:pBdr>
                <w:top w:val="nil"/>
                <w:left w:val="nil"/>
                <w:bottom w:val="nil"/>
                <w:right w:val="nil"/>
                <w:between w:val="nil"/>
              </w:pBdr>
              <w:rPr>
                <w:lang w:val="kk-KZ"/>
              </w:rPr>
            </w:pPr>
          </w:p>
        </w:tc>
        <w:tc>
          <w:tcPr>
            <w:tcW w:w="2391" w:type="pct"/>
            <w:vAlign w:val="center"/>
          </w:tcPr>
          <w:p w14:paraId="233B6ABD" w14:textId="77777777" w:rsidR="00F109D5" w:rsidRPr="009D090D" w:rsidRDefault="00F109D5" w:rsidP="00F109D5">
            <w:r w:rsidRPr="009D090D">
              <w:rPr>
                <w:lang w:val="kk"/>
              </w:rPr>
              <w:t>Төрт тактілі қозғалтқыштарға қолданылмайды</w:t>
            </w:r>
          </w:p>
        </w:tc>
      </w:tr>
      <w:tr w:rsidR="00F109D5" w:rsidRPr="009D090D" w14:paraId="1D795682" w14:textId="77777777" w:rsidTr="00FF0A55">
        <w:trPr>
          <w:trHeight w:val="284"/>
          <w:jc w:val="center"/>
        </w:trPr>
        <w:tc>
          <w:tcPr>
            <w:tcW w:w="360" w:type="pct"/>
            <w:vAlign w:val="center"/>
          </w:tcPr>
          <w:p w14:paraId="2E24289C" w14:textId="77777777" w:rsidR="00F109D5" w:rsidRPr="009D090D" w:rsidRDefault="00F109D5" w:rsidP="00F109D5">
            <w:pPr>
              <w:jc w:val="center"/>
              <w:rPr>
                <w:lang w:val="kk-KZ"/>
              </w:rPr>
            </w:pPr>
            <w:r w:rsidRPr="009D090D">
              <w:rPr>
                <w:lang w:val="kk-KZ"/>
              </w:rPr>
              <w:t>3</w:t>
            </w:r>
          </w:p>
        </w:tc>
        <w:tc>
          <w:tcPr>
            <w:tcW w:w="1599" w:type="pct"/>
            <w:vAlign w:val="center"/>
          </w:tcPr>
          <w:p w14:paraId="3C36BE04" w14:textId="77777777" w:rsidR="00F109D5" w:rsidRPr="009D090D" w:rsidRDefault="00F109D5" w:rsidP="00F109D5">
            <w:r w:rsidRPr="009D090D">
              <w:rPr>
                <w:lang w:val="kk"/>
              </w:rPr>
              <w:t>Су/бу бүрку</w:t>
            </w:r>
          </w:p>
        </w:tc>
        <w:tc>
          <w:tcPr>
            <w:tcW w:w="650" w:type="pct"/>
            <w:vMerge/>
            <w:vAlign w:val="center"/>
          </w:tcPr>
          <w:p w14:paraId="1B247506" w14:textId="77777777" w:rsidR="00F109D5" w:rsidRPr="009D090D" w:rsidRDefault="00F109D5" w:rsidP="00F109D5">
            <w:pPr>
              <w:pBdr>
                <w:top w:val="nil"/>
                <w:left w:val="nil"/>
                <w:bottom w:val="nil"/>
                <w:right w:val="nil"/>
                <w:between w:val="nil"/>
              </w:pBdr>
            </w:pPr>
          </w:p>
        </w:tc>
        <w:tc>
          <w:tcPr>
            <w:tcW w:w="2391" w:type="pct"/>
            <w:vAlign w:val="center"/>
          </w:tcPr>
          <w:p w14:paraId="60AA2B4A" w14:textId="77777777" w:rsidR="00F109D5" w:rsidRPr="009D090D" w:rsidRDefault="00F109D5" w:rsidP="00F109D5">
            <w:r w:rsidRPr="009D090D">
              <w:rPr>
                <w:lang w:val="kk"/>
              </w:rPr>
              <w:t>Су болған жағдайда қолданылады.</w:t>
            </w:r>
          </w:p>
          <w:p w14:paraId="7B4B93FD" w14:textId="77777777" w:rsidR="00F109D5" w:rsidRPr="009D090D" w:rsidRDefault="00F109D5" w:rsidP="00F109D5">
            <w:r w:rsidRPr="009D090D">
              <w:rPr>
                <w:lang w:val="kk"/>
              </w:rPr>
              <w:t>Жаңғырту бағдарламасы болмаған жағдайларда қолдану шектелуі мүмкін</w:t>
            </w:r>
          </w:p>
        </w:tc>
      </w:tr>
      <w:tr w:rsidR="00F109D5" w:rsidRPr="009D090D" w14:paraId="44E0D21B" w14:textId="77777777" w:rsidTr="00FF0A55">
        <w:trPr>
          <w:trHeight w:val="284"/>
          <w:jc w:val="center"/>
        </w:trPr>
        <w:tc>
          <w:tcPr>
            <w:tcW w:w="360" w:type="pct"/>
            <w:vAlign w:val="center"/>
          </w:tcPr>
          <w:p w14:paraId="52F88DF8" w14:textId="77777777" w:rsidR="00F109D5" w:rsidRPr="009D090D" w:rsidRDefault="00F109D5" w:rsidP="00F109D5">
            <w:pPr>
              <w:jc w:val="center"/>
              <w:rPr>
                <w:lang w:val="kk-KZ"/>
              </w:rPr>
            </w:pPr>
            <w:r w:rsidRPr="009D090D">
              <w:rPr>
                <w:lang w:val="kk-KZ"/>
              </w:rPr>
              <w:t>4</w:t>
            </w:r>
          </w:p>
        </w:tc>
        <w:tc>
          <w:tcPr>
            <w:tcW w:w="1599" w:type="pct"/>
            <w:vAlign w:val="center"/>
          </w:tcPr>
          <w:p w14:paraId="246B4DA5" w14:textId="77777777" w:rsidR="00F109D5" w:rsidRPr="009D090D" w:rsidRDefault="00F109D5" w:rsidP="00F109D5">
            <w:r w:rsidRPr="009D090D">
              <w:rPr>
                <w:lang w:val="kk"/>
              </w:rPr>
              <w:t>СКҚ</w:t>
            </w:r>
          </w:p>
        </w:tc>
        <w:tc>
          <w:tcPr>
            <w:tcW w:w="650" w:type="pct"/>
            <w:vMerge/>
            <w:vAlign w:val="center"/>
          </w:tcPr>
          <w:p w14:paraId="438E71A8" w14:textId="77777777" w:rsidR="00F109D5" w:rsidRPr="009D090D" w:rsidRDefault="00F109D5" w:rsidP="00F109D5">
            <w:pPr>
              <w:pBdr>
                <w:top w:val="nil"/>
                <w:left w:val="nil"/>
                <w:bottom w:val="nil"/>
                <w:right w:val="nil"/>
                <w:between w:val="nil"/>
              </w:pBdr>
            </w:pPr>
          </w:p>
        </w:tc>
        <w:tc>
          <w:tcPr>
            <w:tcW w:w="2391" w:type="pct"/>
            <w:vAlign w:val="center"/>
          </w:tcPr>
          <w:p w14:paraId="4AAB1525" w14:textId="77777777" w:rsidR="00F109D5" w:rsidRPr="009D090D" w:rsidRDefault="00F109D5" w:rsidP="00F109D5">
            <w:pPr>
              <w:rPr>
                <w:lang w:val="ru-RU"/>
              </w:rPr>
            </w:pPr>
            <w:r w:rsidRPr="009D090D">
              <w:rPr>
                <w:lang w:val="kk"/>
              </w:rPr>
              <w:t>&lt;2000 сағ/жыл жұмыс істейтін қондырғыларға қолдануға болмайды. Техникалық және экономикалық шектеулер болуы мүмкін.</w:t>
            </w:r>
          </w:p>
          <w:p w14:paraId="2057017D" w14:textId="77777777" w:rsidR="00F109D5" w:rsidRPr="009D090D" w:rsidRDefault="00F109D5" w:rsidP="00F109D5">
            <w:r w:rsidRPr="009D090D">
              <w:rPr>
                <w:lang w:val="kk"/>
              </w:rPr>
              <w:t>Кеңістіктің болмауына байланысты шектеулер</w:t>
            </w:r>
          </w:p>
        </w:tc>
      </w:tr>
    </w:tbl>
    <w:p w14:paraId="7FE92A66" w14:textId="77777777" w:rsidR="00F109D5" w:rsidRPr="009D090D" w:rsidRDefault="00F109D5" w:rsidP="00F109D5">
      <w:pPr>
        <w:jc w:val="both"/>
        <w:rPr>
          <w:b/>
          <w:bCs/>
          <w:sz w:val="22"/>
          <w:szCs w:val="22"/>
        </w:rPr>
      </w:pPr>
    </w:p>
    <w:p w14:paraId="2F0C8E08" w14:textId="77777777" w:rsidR="00F109D5" w:rsidRPr="009D090D" w:rsidRDefault="00F109D5" w:rsidP="00F109D5">
      <w:pPr>
        <w:ind w:firstLine="709"/>
        <w:jc w:val="both"/>
        <w:rPr>
          <w:b/>
          <w:bCs/>
          <w:sz w:val="28"/>
          <w:szCs w:val="28"/>
          <w:lang w:val="kk"/>
        </w:rPr>
      </w:pPr>
      <w:r w:rsidRPr="009D090D">
        <w:rPr>
          <w:b/>
          <w:bCs/>
          <w:sz w:val="28"/>
          <w:szCs w:val="28"/>
          <w:lang w:val="kk"/>
        </w:rPr>
        <w:t>ЕҚТ 28. Поршеньді қозғалтқыштарда сұйық отынды жағудан СО шығарындыларын болғызбау және азайту мақсатында ЕҚТ төменде берілген бір немесе екі техниканы қолдануға арналған.</w:t>
      </w:r>
    </w:p>
    <w:p w14:paraId="0FB18FDE" w14:textId="77777777" w:rsidR="00F109D5" w:rsidRPr="009D090D" w:rsidRDefault="00F109D5" w:rsidP="00F109D5">
      <w:pPr>
        <w:jc w:val="both"/>
        <w:rPr>
          <w:bCs/>
          <w:sz w:val="28"/>
          <w:szCs w:val="28"/>
          <w:lang w:val="kk"/>
        </w:rPr>
      </w:pPr>
    </w:p>
    <w:p w14:paraId="29E8EBA6" w14:textId="77777777" w:rsidR="00F109D5" w:rsidRPr="009D090D" w:rsidRDefault="00F109D5" w:rsidP="00F109D5">
      <w:pPr>
        <w:ind w:firstLine="709"/>
        <w:jc w:val="both"/>
        <w:rPr>
          <w:bCs/>
          <w:sz w:val="28"/>
          <w:szCs w:val="28"/>
          <w:lang w:val="kk"/>
        </w:rPr>
      </w:pPr>
      <w:r w:rsidRPr="009D090D">
        <w:rPr>
          <w:bCs/>
          <w:sz w:val="28"/>
          <w:szCs w:val="28"/>
          <w:lang w:val="kk"/>
        </w:rPr>
        <w:t>6.35-кесте. Поршеньді қозғалтқыштарда сұйық отынды жағудан ауаға СО шығарындыларын төмендету техникасы</w:t>
      </w:r>
    </w:p>
    <w:tbl>
      <w:tblPr>
        <w:tblStyle w:val="afff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988"/>
        <w:gridCol w:w="2123"/>
        <w:gridCol w:w="3414"/>
      </w:tblGrid>
      <w:tr w:rsidR="00F109D5" w:rsidRPr="009D090D" w14:paraId="2134F5FB" w14:textId="77777777" w:rsidTr="00FF0A55">
        <w:trPr>
          <w:trHeight w:val="284"/>
        </w:trPr>
        <w:tc>
          <w:tcPr>
            <w:tcW w:w="365" w:type="pct"/>
            <w:tcBorders>
              <w:right w:val="single" w:sz="4" w:space="0" w:color="auto"/>
            </w:tcBorders>
            <w:vAlign w:val="center"/>
          </w:tcPr>
          <w:p w14:paraId="67A51B64" w14:textId="77777777" w:rsidR="00F109D5" w:rsidRPr="009D090D" w:rsidRDefault="00F109D5" w:rsidP="00F109D5">
            <w:pPr>
              <w:jc w:val="center"/>
              <w:rPr>
                <w:rFonts w:eastAsia="Calibri"/>
                <w:b/>
              </w:rPr>
            </w:pPr>
            <w:r w:rsidRPr="009D090D">
              <w:rPr>
                <w:rFonts w:eastAsia="Calibri"/>
                <w:b/>
                <w:lang w:val="kk"/>
              </w:rPr>
              <w:t>Р/с №</w:t>
            </w:r>
          </w:p>
        </w:tc>
        <w:tc>
          <w:tcPr>
            <w:tcW w:w="1620" w:type="pct"/>
            <w:tcBorders>
              <w:left w:val="single" w:sz="4" w:space="0" w:color="auto"/>
            </w:tcBorders>
            <w:vAlign w:val="center"/>
          </w:tcPr>
          <w:p w14:paraId="4418AE3C" w14:textId="77777777" w:rsidR="00F109D5" w:rsidRPr="009D090D" w:rsidRDefault="00F109D5" w:rsidP="00F109D5">
            <w:pPr>
              <w:ind w:hanging="250"/>
              <w:jc w:val="center"/>
              <w:rPr>
                <w:rFonts w:eastAsia="Calibri"/>
                <w:b/>
              </w:rPr>
            </w:pPr>
            <w:r w:rsidRPr="009D090D">
              <w:rPr>
                <w:b/>
                <w:lang w:val="kk"/>
              </w:rPr>
              <w:t>Техникасы</w:t>
            </w:r>
          </w:p>
        </w:tc>
        <w:tc>
          <w:tcPr>
            <w:tcW w:w="1177" w:type="pct"/>
            <w:vAlign w:val="center"/>
          </w:tcPr>
          <w:p w14:paraId="01E104A6" w14:textId="77777777" w:rsidR="00F109D5" w:rsidRPr="009D090D" w:rsidRDefault="00F109D5" w:rsidP="00F109D5">
            <w:pPr>
              <w:ind w:firstLine="35"/>
              <w:jc w:val="center"/>
              <w:rPr>
                <w:b/>
              </w:rPr>
            </w:pPr>
            <w:r w:rsidRPr="009D090D">
              <w:rPr>
                <w:b/>
                <w:lang w:val="kk"/>
              </w:rPr>
              <w:t>Сипаттамасы</w:t>
            </w:r>
          </w:p>
        </w:tc>
        <w:tc>
          <w:tcPr>
            <w:tcW w:w="1838" w:type="pct"/>
            <w:vAlign w:val="center"/>
          </w:tcPr>
          <w:p w14:paraId="307C0768" w14:textId="77777777" w:rsidR="00F109D5" w:rsidRPr="009D090D" w:rsidRDefault="00F109D5" w:rsidP="00F109D5">
            <w:pPr>
              <w:ind w:firstLine="35"/>
              <w:jc w:val="center"/>
              <w:rPr>
                <w:b/>
              </w:rPr>
            </w:pPr>
            <w:r w:rsidRPr="009D090D">
              <w:rPr>
                <w:b/>
                <w:lang w:val="kk"/>
              </w:rPr>
              <w:t>Қолданылуы</w:t>
            </w:r>
          </w:p>
        </w:tc>
      </w:tr>
      <w:tr w:rsidR="00F109D5" w:rsidRPr="009D090D" w14:paraId="24A7B029" w14:textId="77777777" w:rsidTr="00FF0A55">
        <w:trPr>
          <w:trHeight w:val="284"/>
        </w:trPr>
        <w:tc>
          <w:tcPr>
            <w:tcW w:w="365" w:type="pct"/>
            <w:tcBorders>
              <w:right w:val="single" w:sz="4" w:space="0" w:color="auto"/>
            </w:tcBorders>
            <w:vAlign w:val="center"/>
          </w:tcPr>
          <w:p w14:paraId="07CD5675" w14:textId="77777777" w:rsidR="00F109D5" w:rsidRPr="009D090D" w:rsidRDefault="00F109D5" w:rsidP="00F109D5">
            <w:pPr>
              <w:ind w:left="-113" w:firstLine="35"/>
              <w:jc w:val="center"/>
              <w:rPr>
                <w:rFonts w:eastAsia="Calibri"/>
                <w:b/>
                <w:lang w:val="kk"/>
              </w:rPr>
            </w:pPr>
            <w:r w:rsidRPr="009D090D">
              <w:rPr>
                <w:rFonts w:eastAsia="Calibri"/>
                <w:b/>
                <w:lang w:val="kk"/>
              </w:rPr>
              <w:t>1</w:t>
            </w:r>
          </w:p>
        </w:tc>
        <w:tc>
          <w:tcPr>
            <w:tcW w:w="1620" w:type="pct"/>
            <w:tcBorders>
              <w:left w:val="single" w:sz="4" w:space="0" w:color="auto"/>
            </w:tcBorders>
            <w:vAlign w:val="center"/>
          </w:tcPr>
          <w:p w14:paraId="6B7A89CA" w14:textId="77777777" w:rsidR="00F109D5" w:rsidRPr="009D090D" w:rsidRDefault="00F109D5" w:rsidP="00F109D5">
            <w:pPr>
              <w:ind w:firstLine="35"/>
              <w:jc w:val="center"/>
              <w:rPr>
                <w:rFonts w:eastAsia="Calibri"/>
                <w:b/>
                <w:lang w:val="kk"/>
              </w:rPr>
            </w:pPr>
            <w:r w:rsidRPr="009D090D">
              <w:rPr>
                <w:rFonts w:eastAsia="Calibri"/>
                <w:b/>
                <w:lang w:val="kk"/>
              </w:rPr>
              <w:t>2</w:t>
            </w:r>
          </w:p>
        </w:tc>
        <w:tc>
          <w:tcPr>
            <w:tcW w:w="1177" w:type="pct"/>
            <w:vAlign w:val="center"/>
          </w:tcPr>
          <w:p w14:paraId="5704E891" w14:textId="77777777" w:rsidR="00F109D5" w:rsidRPr="009D090D" w:rsidRDefault="00F109D5" w:rsidP="00F109D5">
            <w:pPr>
              <w:ind w:firstLine="35"/>
              <w:jc w:val="center"/>
              <w:rPr>
                <w:rFonts w:eastAsia="Calibri"/>
                <w:b/>
                <w:lang w:val="kk"/>
              </w:rPr>
            </w:pPr>
            <w:r w:rsidRPr="009D090D">
              <w:rPr>
                <w:rFonts w:eastAsia="Calibri"/>
                <w:b/>
                <w:lang w:val="kk"/>
              </w:rPr>
              <w:t>3</w:t>
            </w:r>
          </w:p>
        </w:tc>
        <w:tc>
          <w:tcPr>
            <w:tcW w:w="1838" w:type="pct"/>
            <w:vAlign w:val="center"/>
          </w:tcPr>
          <w:p w14:paraId="725AE8F3" w14:textId="77777777" w:rsidR="00F109D5" w:rsidRPr="009D090D" w:rsidRDefault="00F109D5" w:rsidP="00F109D5">
            <w:pPr>
              <w:ind w:firstLine="35"/>
              <w:jc w:val="center"/>
              <w:rPr>
                <w:rFonts w:eastAsia="Calibri"/>
                <w:b/>
                <w:lang w:val="kk"/>
              </w:rPr>
            </w:pPr>
            <w:r w:rsidRPr="009D090D">
              <w:rPr>
                <w:rFonts w:eastAsia="Calibri"/>
                <w:b/>
                <w:lang w:val="kk"/>
              </w:rPr>
              <w:t>4</w:t>
            </w:r>
          </w:p>
        </w:tc>
      </w:tr>
      <w:tr w:rsidR="00F109D5" w:rsidRPr="009D090D" w14:paraId="39E66AC7" w14:textId="77777777" w:rsidTr="00FF0A55">
        <w:trPr>
          <w:trHeight w:val="284"/>
        </w:trPr>
        <w:tc>
          <w:tcPr>
            <w:tcW w:w="365" w:type="pct"/>
            <w:vAlign w:val="center"/>
          </w:tcPr>
          <w:p w14:paraId="501DCE5D" w14:textId="77777777" w:rsidR="00F109D5" w:rsidRPr="009D090D" w:rsidRDefault="00F109D5" w:rsidP="00F109D5">
            <w:pPr>
              <w:ind w:hanging="7"/>
              <w:rPr>
                <w:lang w:val="kk-KZ"/>
              </w:rPr>
            </w:pPr>
            <w:r w:rsidRPr="009D090D">
              <w:rPr>
                <w:lang w:val="kk-KZ"/>
              </w:rPr>
              <w:t>1</w:t>
            </w:r>
          </w:p>
        </w:tc>
        <w:tc>
          <w:tcPr>
            <w:tcW w:w="1620" w:type="pct"/>
            <w:vAlign w:val="center"/>
          </w:tcPr>
          <w:p w14:paraId="2282ABD7" w14:textId="77777777" w:rsidR="00F109D5" w:rsidRPr="009D090D" w:rsidRDefault="00F109D5" w:rsidP="00F109D5">
            <w:r w:rsidRPr="009D090D">
              <w:rPr>
                <w:lang w:val="kk"/>
              </w:rPr>
              <w:t xml:space="preserve">Жағуды оңтайландыру </w:t>
            </w:r>
          </w:p>
        </w:tc>
        <w:tc>
          <w:tcPr>
            <w:tcW w:w="1177" w:type="pct"/>
            <w:vMerge w:val="restart"/>
            <w:vAlign w:val="center"/>
          </w:tcPr>
          <w:p w14:paraId="0A0719B8" w14:textId="77777777" w:rsidR="00F109D5" w:rsidRPr="009D090D" w:rsidRDefault="00F109D5" w:rsidP="00F109D5">
            <w:r w:rsidRPr="009D090D">
              <w:rPr>
                <w:lang w:val="kk"/>
              </w:rPr>
              <w:t>4.1.5; 5.2 бөлімдерді қараңыз</w:t>
            </w:r>
          </w:p>
        </w:tc>
        <w:tc>
          <w:tcPr>
            <w:tcW w:w="1838" w:type="pct"/>
            <w:vAlign w:val="center"/>
          </w:tcPr>
          <w:p w14:paraId="4D726DAD" w14:textId="77777777" w:rsidR="00F109D5" w:rsidRPr="009D090D" w:rsidRDefault="00F109D5" w:rsidP="00F109D5">
            <w:pPr>
              <w:ind w:firstLine="35"/>
            </w:pPr>
            <w:r w:rsidRPr="009D090D">
              <w:rPr>
                <w:lang w:val="kk"/>
              </w:rPr>
              <w:t>Жалпы қолданымды</w:t>
            </w:r>
          </w:p>
        </w:tc>
      </w:tr>
      <w:tr w:rsidR="00F109D5" w:rsidRPr="009D090D" w14:paraId="1F83572A" w14:textId="77777777" w:rsidTr="00FF0A55">
        <w:trPr>
          <w:trHeight w:val="284"/>
        </w:trPr>
        <w:tc>
          <w:tcPr>
            <w:tcW w:w="365" w:type="pct"/>
            <w:vAlign w:val="center"/>
          </w:tcPr>
          <w:p w14:paraId="579B2178" w14:textId="77777777" w:rsidR="00F109D5" w:rsidRPr="009D090D" w:rsidRDefault="00F109D5" w:rsidP="00F109D5">
            <w:pPr>
              <w:ind w:hanging="7"/>
              <w:rPr>
                <w:lang w:val="kk-KZ"/>
              </w:rPr>
            </w:pPr>
            <w:r w:rsidRPr="009D090D">
              <w:rPr>
                <w:lang w:val="kk-KZ"/>
              </w:rPr>
              <w:t>2</w:t>
            </w:r>
          </w:p>
        </w:tc>
        <w:tc>
          <w:tcPr>
            <w:tcW w:w="1620" w:type="pct"/>
            <w:vAlign w:val="center"/>
          </w:tcPr>
          <w:p w14:paraId="755FD5E0" w14:textId="77777777" w:rsidR="00F109D5" w:rsidRPr="009D090D" w:rsidRDefault="00F109D5" w:rsidP="00F109D5">
            <w:r w:rsidRPr="009D090D">
              <w:rPr>
                <w:lang w:val="kk"/>
              </w:rPr>
              <w:t>Тотығу катализаторлары</w:t>
            </w:r>
          </w:p>
        </w:tc>
        <w:tc>
          <w:tcPr>
            <w:tcW w:w="1177" w:type="pct"/>
            <w:vMerge/>
            <w:vAlign w:val="center"/>
          </w:tcPr>
          <w:p w14:paraId="789CF80B" w14:textId="77777777" w:rsidR="00F109D5" w:rsidRPr="009D090D" w:rsidRDefault="00F109D5" w:rsidP="00F109D5">
            <w:pPr>
              <w:pBdr>
                <w:top w:val="nil"/>
                <w:left w:val="nil"/>
                <w:bottom w:val="nil"/>
                <w:right w:val="nil"/>
                <w:between w:val="nil"/>
              </w:pBdr>
            </w:pPr>
          </w:p>
        </w:tc>
        <w:tc>
          <w:tcPr>
            <w:tcW w:w="1838" w:type="pct"/>
            <w:vAlign w:val="center"/>
          </w:tcPr>
          <w:p w14:paraId="38E4BFFF" w14:textId="77777777" w:rsidR="00F109D5" w:rsidRPr="009D090D" w:rsidRDefault="00F109D5" w:rsidP="00F109D5">
            <w:pPr>
              <w:ind w:firstLine="35"/>
            </w:pPr>
            <w:r w:rsidRPr="009D090D">
              <w:rPr>
                <w:lang w:val="kk"/>
              </w:rPr>
              <w:t>&lt;2000 с/жыл жұмыс істейтін қондырғыларға қолданылмайды</w:t>
            </w:r>
          </w:p>
          <w:p w14:paraId="3AA6792C" w14:textId="77777777" w:rsidR="00F109D5" w:rsidRPr="009D090D" w:rsidRDefault="00F109D5" w:rsidP="00F109D5">
            <w:pPr>
              <w:ind w:firstLine="35"/>
            </w:pPr>
            <w:r w:rsidRPr="009D090D">
              <w:rPr>
                <w:lang w:val="kk"/>
              </w:rPr>
              <w:t>Күкірт құрамы бойынша шектеу</w:t>
            </w:r>
          </w:p>
        </w:tc>
      </w:tr>
    </w:tbl>
    <w:p w14:paraId="0CB3B95B" w14:textId="77777777" w:rsidR="00F109D5" w:rsidRPr="009D090D" w:rsidRDefault="00F109D5" w:rsidP="00F109D5">
      <w:pPr>
        <w:jc w:val="both"/>
        <w:rPr>
          <w:bCs/>
          <w:sz w:val="22"/>
          <w:szCs w:val="22"/>
        </w:rPr>
      </w:pPr>
    </w:p>
    <w:p w14:paraId="65DA9C64" w14:textId="77777777" w:rsidR="00F109D5" w:rsidRPr="009D090D" w:rsidRDefault="00F109D5" w:rsidP="00F109D5">
      <w:pPr>
        <w:ind w:firstLine="709"/>
        <w:jc w:val="both"/>
        <w:rPr>
          <w:bCs/>
          <w:sz w:val="28"/>
          <w:szCs w:val="28"/>
        </w:rPr>
      </w:pPr>
      <w:r w:rsidRPr="009D090D">
        <w:rPr>
          <w:bCs/>
          <w:sz w:val="28"/>
          <w:szCs w:val="28"/>
        </w:rPr>
        <w:t xml:space="preserve">6.36-кесте. Поршеньді қозғалтқыштарда сұйық отынды жағудан ауаға NОx </w:t>
      </w:r>
      <w:r w:rsidRPr="009D090D">
        <w:rPr>
          <w:bCs/>
          <w:sz w:val="28"/>
          <w:szCs w:val="28"/>
          <w:lang w:val="kk-KZ"/>
        </w:rPr>
        <w:t>ЕҚТ қолданумен байланысты атмосфераға эмиссиялардың ТК</w:t>
      </w:r>
    </w:p>
    <w:tbl>
      <w:tblPr>
        <w:tblStyle w:val="affffffffff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2"/>
        <w:gridCol w:w="1893"/>
        <w:gridCol w:w="1555"/>
        <w:gridCol w:w="1870"/>
        <w:gridCol w:w="1725"/>
        <w:gridCol w:w="2155"/>
      </w:tblGrid>
      <w:tr w:rsidR="00F109D5" w:rsidRPr="009D090D" w14:paraId="69268CC9" w14:textId="77777777" w:rsidTr="00FF0A55">
        <w:trPr>
          <w:jc w:val="center"/>
        </w:trPr>
        <w:tc>
          <w:tcPr>
            <w:tcW w:w="292" w:type="pct"/>
            <w:vMerge w:val="restart"/>
            <w:tcBorders>
              <w:right w:val="single" w:sz="4" w:space="0" w:color="auto"/>
            </w:tcBorders>
            <w:vAlign w:val="center"/>
          </w:tcPr>
          <w:p w14:paraId="0EAE9B59" w14:textId="77777777" w:rsidR="00F109D5" w:rsidRPr="009D090D" w:rsidRDefault="00F109D5" w:rsidP="00F109D5">
            <w:pPr>
              <w:ind w:firstLine="34"/>
              <w:jc w:val="center"/>
              <w:rPr>
                <w:b/>
              </w:rPr>
            </w:pPr>
            <w:r w:rsidRPr="009D090D">
              <w:rPr>
                <w:rFonts w:eastAsia="Calibri"/>
                <w:b/>
                <w:lang w:val="kk-KZ"/>
              </w:rPr>
              <w:t>Р/с №</w:t>
            </w:r>
          </w:p>
        </w:tc>
        <w:tc>
          <w:tcPr>
            <w:tcW w:w="969" w:type="pct"/>
            <w:vMerge w:val="restart"/>
            <w:tcBorders>
              <w:left w:val="single" w:sz="4" w:space="0" w:color="auto"/>
            </w:tcBorders>
            <w:vAlign w:val="center"/>
          </w:tcPr>
          <w:p w14:paraId="5B8A51D7" w14:textId="77777777" w:rsidR="00F109D5" w:rsidRPr="009D090D" w:rsidRDefault="00F109D5" w:rsidP="00F109D5">
            <w:pPr>
              <w:spacing w:line="276" w:lineRule="auto"/>
              <w:ind w:firstLine="34"/>
              <w:jc w:val="center"/>
              <w:rPr>
                <w:rFonts w:eastAsia="Calibri"/>
                <w:b/>
              </w:rPr>
            </w:pPr>
            <w:r w:rsidRPr="009D090D">
              <w:rPr>
                <w:b/>
                <w:lang w:val="kk"/>
              </w:rPr>
              <w:t>Қондырғының жылу қуаты, МВт</w:t>
            </w:r>
          </w:p>
        </w:tc>
        <w:tc>
          <w:tcPr>
            <w:tcW w:w="1753" w:type="pct"/>
            <w:gridSpan w:val="2"/>
            <w:vAlign w:val="center"/>
          </w:tcPr>
          <w:p w14:paraId="64727AE5" w14:textId="77777777" w:rsidR="00F109D5" w:rsidRPr="009D090D" w:rsidRDefault="00F109D5" w:rsidP="00F109D5">
            <w:pPr>
              <w:ind w:firstLine="34"/>
              <w:jc w:val="center"/>
              <w:rPr>
                <w:b/>
              </w:rPr>
            </w:pPr>
            <w:r w:rsidRPr="009D090D">
              <w:rPr>
                <w:b/>
                <w:lang w:val="kk"/>
              </w:rPr>
              <w:t>Орташа жылдық мәні, мг/Нм</w:t>
            </w:r>
            <w:r w:rsidRPr="009D090D">
              <w:rPr>
                <w:b/>
                <w:vertAlign w:val="superscript"/>
                <w:lang w:val="kk"/>
              </w:rPr>
              <w:t>3</w:t>
            </w:r>
          </w:p>
        </w:tc>
        <w:tc>
          <w:tcPr>
            <w:tcW w:w="1986" w:type="pct"/>
            <w:gridSpan w:val="2"/>
            <w:vAlign w:val="center"/>
          </w:tcPr>
          <w:p w14:paraId="16E1A293" w14:textId="77777777" w:rsidR="00F109D5" w:rsidRPr="009D090D" w:rsidRDefault="00F109D5" w:rsidP="00F109D5">
            <w:pPr>
              <w:ind w:firstLine="34"/>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30EEDF2B" w14:textId="77777777" w:rsidTr="00FF0A55">
        <w:trPr>
          <w:trHeight w:val="722"/>
          <w:jc w:val="center"/>
        </w:trPr>
        <w:tc>
          <w:tcPr>
            <w:tcW w:w="292" w:type="pct"/>
            <w:vMerge/>
            <w:tcBorders>
              <w:right w:val="single" w:sz="4" w:space="0" w:color="auto"/>
            </w:tcBorders>
            <w:vAlign w:val="center"/>
          </w:tcPr>
          <w:p w14:paraId="06F3DB62" w14:textId="77777777" w:rsidR="00F109D5" w:rsidRPr="009D090D" w:rsidRDefault="00F109D5" w:rsidP="00F109D5">
            <w:pPr>
              <w:pBdr>
                <w:top w:val="nil"/>
                <w:left w:val="nil"/>
                <w:bottom w:val="nil"/>
                <w:right w:val="nil"/>
                <w:between w:val="nil"/>
              </w:pBdr>
              <w:jc w:val="center"/>
              <w:rPr>
                <w:b/>
              </w:rPr>
            </w:pPr>
          </w:p>
        </w:tc>
        <w:tc>
          <w:tcPr>
            <w:tcW w:w="969" w:type="pct"/>
            <w:vMerge/>
            <w:tcBorders>
              <w:left w:val="single" w:sz="4" w:space="0" w:color="auto"/>
            </w:tcBorders>
            <w:vAlign w:val="center"/>
          </w:tcPr>
          <w:p w14:paraId="5433E257"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796" w:type="pct"/>
            <w:vAlign w:val="center"/>
          </w:tcPr>
          <w:p w14:paraId="657F1618" w14:textId="77777777" w:rsidR="00F109D5" w:rsidRPr="009D090D" w:rsidRDefault="00F109D5" w:rsidP="00F109D5">
            <w:pPr>
              <w:ind w:firstLine="34"/>
              <w:jc w:val="center"/>
              <w:rPr>
                <w:b/>
              </w:rPr>
            </w:pPr>
            <w:r w:rsidRPr="009D090D">
              <w:rPr>
                <w:b/>
                <w:lang w:val="kk"/>
              </w:rPr>
              <w:t>жаңа қондырғы</w:t>
            </w:r>
          </w:p>
        </w:tc>
        <w:tc>
          <w:tcPr>
            <w:tcW w:w="957" w:type="pct"/>
            <w:vAlign w:val="center"/>
          </w:tcPr>
          <w:p w14:paraId="577F8589" w14:textId="77777777" w:rsidR="00F109D5" w:rsidRPr="009D090D" w:rsidRDefault="00F109D5" w:rsidP="00F109D5">
            <w:pPr>
              <w:ind w:firstLine="34"/>
              <w:jc w:val="center"/>
              <w:rPr>
                <w:b/>
                <w:vertAlign w:val="superscript"/>
              </w:rPr>
            </w:pPr>
            <w:r w:rsidRPr="009D090D">
              <w:rPr>
                <w:b/>
                <w:lang w:val="kk"/>
              </w:rPr>
              <w:t>қолданыстағы қондырғы</w:t>
            </w:r>
            <w:r w:rsidRPr="009D090D">
              <w:rPr>
                <w:b/>
                <w:vertAlign w:val="superscript"/>
                <w:lang w:val="kk"/>
              </w:rPr>
              <w:t>*</w:t>
            </w:r>
          </w:p>
        </w:tc>
        <w:tc>
          <w:tcPr>
            <w:tcW w:w="883" w:type="pct"/>
            <w:vAlign w:val="center"/>
          </w:tcPr>
          <w:p w14:paraId="5232CB69" w14:textId="77777777" w:rsidR="00F109D5" w:rsidRPr="009D090D" w:rsidRDefault="00F109D5" w:rsidP="00F109D5">
            <w:pPr>
              <w:ind w:firstLine="34"/>
              <w:jc w:val="center"/>
              <w:rPr>
                <w:b/>
              </w:rPr>
            </w:pPr>
            <w:r w:rsidRPr="009D090D">
              <w:rPr>
                <w:b/>
                <w:lang w:val="kk"/>
              </w:rPr>
              <w:t>жаңа қондырғы</w:t>
            </w:r>
          </w:p>
        </w:tc>
        <w:tc>
          <w:tcPr>
            <w:tcW w:w="1103" w:type="pct"/>
            <w:vAlign w:val="center"/>
          </w:tcPr>
          <w:p w14:paraId="01B2518A" w14:textId="77777777" w:rsidR="00F109D5" w:rsidRPr="009D090D" w:rsidRDefault="00F109D5" w:rsidP="00F109D5">
            <w:pPr>
              <w:ind w:firstLine="34"/>
              <w:jc w:val="center"/>
              <w:rPr>
                <w:b/>
                <w:vertAlign w:val="superscript"/>
              </w:rPr>
            </w:pPr>
            <w:r w:rsidRPr="009D090D">
              <w:rPr>
                <w:b/>
                <w:lang w:val="kk"/>
              </w:rPr>
              <w:t>қолданыстағы қондырғы</w:t>
            </w:r>
          </w:p>
        </w:tc>
      </w:tr>
      <w:tr w:rsidR="00F109D5" w:rsidRPr="009D090D" w14:paraId="7873C87C" w14:textId="77777777" w:rsidTr="00FF0A55">
        <w:trPr>
          <w:trHeight w:val="83"/>
          <w:jc w:val="center"/>
        </w:trPr>
        <w:tc>
          <w:tcPr>
            <w:tcW w:w="292" w:type="pct"/>
            <w:vAlign w:val="center"/>
          </w:tcPr>
          <w:p w14:paraId="56F44BC4" w14:textId="77777777" w:rsidR="00F109D5" w:rsidRPr="009D090D" w:rsidRDefault="00F109D5" w:rsidP="00F109D5">
            <w:pPr>
              <w:pBdr>
                <w:top w:val="nil"/>
                <w:left w:val="nil"/>
                <w:bottom w:val="nil"/>
                <w:right w:val="nil"/>
                <w:between w:val="nil"/>
              </w:pBdr>
              <w:ind w:left="-722" w:right="-246" w:firstLine="467"/>
              <w:jc w:val="center"/>
              <w:rPr>
                <w:rFonts w:eastAsia="Calibri"/>
                <w:b/>
                <w:lang w:val="kk-KZ"/>
              </w:rPr>
            </w:pPr>
            <w:r w:rsidRPr="009D090D">
              <w:rPr>
                <w:rFonts w:eastAsia="Calibri"/>
                <w:b/>
                <w:lang w:val="kk-KZ"/>
              </w:rPr>
              <w:t>1</w:t>
            </w:r>
          </w:p>
        </w:tc>
        <w:tc>
          <w:tcPr>
            <w:tcW w:w="969" w:type="pct"/>
            <w:vAlign w:val="center"/>
          </w:tcPr>
          <w:p w14:paraId="750B7232"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796" w:type="pct"/>
            <w:vAlign w:val="center"/>
          </w:tcPr>
          <w:p w14:paraId="5328D9C1" w14:textId="77777777" w:rsidR="00F109D5" w:rsidRPr="009D090D" w:rsidRDefault="00F109D5" w:rsidP="00F109D5">
            <w:pPr>
              <w:ind w:firstLine="34"/>
              <w:jc w:val="center"/>
              <w:rPr>
                <w:rFonts w:eastAsia="Calibri"/>
                <w:b/>
                <w:lang w:val="kk"/>
              </w:rPr>
            </w:pPr>
            <w:r w:rsidRPr="009D090D">
              <w:rPr>
                <w:rFonts w:eastAsia="Calibri"/>
                <w:b/>
                <w:lang w:val="kk"/>
              </w:rPr>
              <w:t>3</w:t>
            </w:r>
          </w:p>
        </w:tc>
        <w:tc>
          <w:tcPr>
            <w:tcW w:w="957" w:type="pct"/>
            <w:vAlign w:val="center"/>
          </w:tcPr>
          <w:p w14:paraId="6136A90A" w14:textId="77777777" w:rsidR="00F109D5" w:rsidRPr="009D090D" w:rsidRDefault="00F109D5" w:rsidP="00F109D5">
            <w:pPr>
              <w:ind w:firstLine="34"/>
              <w:jc w:val="center"/>
              <w:rPr>
                <w:rFonts w:eastAsia="Calibri"/>
                <w:b/>
                <w:lang w:val="kk"/>
              </w:rPr>
            </w:pPr>
            <w:r w:rsidRPr="009D090D">
              <w:rPr>
                <w:rFonts w:eastAsia="Calibri"/>
                <w:b/>
                <w:lang w:val="kk"/>
              </w:rPr>
              <w:t>4</w:t>
            </w:r>
          </w:p>
        </w:tc>
        <w:tc>
          <w:tcPr>
            <w:tcW w:w="883" w:type="pct"/>
            <w:vAlign w:val="center"/>
          </w:tcPr>
          <w:p w14:paraId="08FFBC01" w14:textId="77777777" w:rsidR="00F109D5" w:rsidRPr="009D090D" w:rsidRDefault="00F109D5" w:rsidP="00F109D5">
            <w:pPr>
              <w:ind w:firstLine="34"/>
              <w:jc w:val="center"/>
              <w:rPr>
                <w:rFonts w:eastAsia="Calibri"/>
                <w:b/>
                <w:lang w:val="kk"/>
              </w:rPr>
            </w:pPr>
            <w:r w:rsidRPr="009D090D">
              <w:rPr>
                <w:rFonts w:eastAsia="Calibri"/>
                <w:b/>
                <w:lang w:val="kk"/>
              </w:rPr>
              <w:t>5</w:t>
            </w:r>
          </w:p>
        </w:tc>
        <w:tc>
          <w:tcPr>
            <w:tcW w:w="1103" w:type="pct"/>
            <w:vAlign w:val="center"/>
          </w:tcPr>
          <w:p w14:paraId="55DC1DE5" w14:textId="77777777" w:rsidR="00F109D5" w:rsidRPr="009D090D" w:rsidRDefault="00F109D5" w:rsidP="00F109D5">
            <w:pPr>
              <w:ind w:firstLine="34"/>
              <w:jc w:val="center"/>
              <w:rPr>
                <w:rFonts w:eastAsia="Calibri"/>
                <w:b/>
                <w:lang w:val="kk"/>
              </w:rPr>
            </w:pPr>
            <w:r w:rsidRPr="009D090D">
              <w:rPr>
                <w:rFonts w:eastAsia="Calibri"/>
                <w:b/>
                <w:lang w:val="kk"/>
              </w:rPr>
              <w:t>6</w:t>
            </w:r>
          </w:p>
        </w:tc>
      </w:tr>
      <w:tr w:rsidR="00F109D5" w:rsidRPr="009D090D" w14:paraId="101A150E" w14:textId="77777777" w:rsidTr="00FF0A55">
        <w:trPr>
          <w:trHeight w:val="446"/>
          <w:jc w:val="center"/>
        </w:trPr>
        <w:tc>
          <w:tcPr>
            <w:tcW w:w="292" w:type="pct"/>
          </w:tcPr>
          <w:p w14:paraId="0CDF2547" w14:textId="77777777" w:rsidR="00F109D5" w:rsidRPr="009D090D" w:rsidRDefault="00F109D5" w:rsidP="00F109D5">
            <w:pPr>
              <w:ind w:firstLine="34"/>
              <w:jc w:val="center"/>
              <w:rPr>
                <w:rFonts w:eastAsia="Calibri"/>
                <w:lang w:val="kk-KZ"/>
              </w:rPr>
            </w:pPr>
            <w:r w:rsidRPr="009D090D">
              <w:rPr>
                <w:rFonts w:eastAsia="Calibri"/>
                <w:lang w:val="kk-KZ"/>
              </w:rPr>
              <w:t>1</w:t>
            </w:r>
          </w:p>
        </w:tc>
        <w:tc>
          <w:tcPr>
            <w:tcW w:w="969" w:type="pct"/>
            <w:vAlign w:val="center"/>
          </w:tcPr>
          <w:p w14:paraId="67A5BB61" w14:textId="77777777" w:rsidR="00F109D5" w:rsidRPr="009D090D" w:rsidRDefault="00694809" w:rsidP="00F109D5">
            <w:pPr>
              <w:ind w:firstLine="34"/>
              <w:jc w:val="center"/>
            </w:pPr>
            <w:sdt>
              <w:sdtPr>
                <w:rPr>
                  <w:rFonts w:eastAsia="Calibri"/>
                </w:rPr>
                <w:tag w:val="goog_rdk_82"/>
                <w:id w:val="1514731971"/>
              </w:sdtPr>
              <w:sdtEndPr/>
              <w:sdtContent>
                <w:r w:rsidR="00F109D5" w:rsidRPr="009D090D">
                  <w:rPr>
                    <w:rFonts w:eastAsia="Gungsuh"/>
                    <w:lang w:val="kk"/>
                  </w:rPr>
                  <w:t>≥50</w:t>
                </w:r>
              </w:sdtContent>
            </w:sdt>
          </w:p>
        </w:tc>
        <w:tc>
          <w:tcPr>
            <w:tcW w:w="796" w:type="pct"/>
            <w:vAlign w:val="center"/>
          </w:tcPr>
          <w:p w14:paraId="5C1266FB" w14:textId="77777777" w:rsidR="00F109D5" w:rsidRPr="009D090D" w:rsidRDefault="00F109D5" w:rsidP="00F109D5">
            <w:pPr>
              <w:ind w:right="238" w:firstLine="34"/>
              <w:jc w:val="right"/>
              <w:rPr>
                <w:vertAlign w:val="superscript"/>
              </w:rPr>
            </w:pPr>
            <w:r w:rsidRPr="009D090D">
              <w:rPr>
                <w:lang w:val="kk"/>
              </w:rPr>
              <w:t>115-190</w:t>
            </w:r>
          </w:p>
        </w:tc>
        <w:tc>
          <w:tcPr>
            <w:tcW w:w="957" w:type="pct"/>
            <w:vAlign w:val="center"/>
          </w:tcPr>
          <w:p w14:paraId="490596DB" w14:textId="77777777" w:rsidR="00F109D5" w:rsidRPr="009D090D" w:rsidRDefault="00F109D5" w:rsidP="00F109D5">
            <w:pPr>
              <w:ind w:right="238" w:firstLine="34"/>
              <w:jc w:val="right"/>
            </w:pPr>
            <w:r w:rsidRPr="009D090D">
              <w:rPr>
                <w:lang w:val="kk"/>
              </w:rPr>
              <w:t>585-675</w:t>
            </w:r>
          </w:p>
        </w:tc>
        <w:tc>
          <w:tcPr>
            <w:tcW w:w="883" w:type="pct"/>
            <w:vAlign w:val="center"/>
          </w:tcPr>
          <w:p w14:paraId="76792A12" w14:textId="77777777" w:rsidR="00F109D5" w:rsidRPr="009D090D" w:rsidRDefault="00F109D5" w:rsidP="00F109D5">
            <w:pPr>
              <w:ind w:right="238" w:firstLine="34"/>
              <w:jc w:val="right"/>
            </w:pPr>
            <w:r w:rsidRPr="009D090D">
              <w:rPr>
                <w:lang w:val="kk"/>
              </w:rPr>
              <w:t>145-250</w:t>
            </w:r>
          </w:p>
        </w:tc>
        <w:tc>
          <w:tcPr>
            <w:tcW w:w="1103" w:type="pct"/>
            <w:vAlign w:val="center"/>
          </w:tcPr>
          <w:p w14:paraId="214FDE91" w14:textId="77777777" w:rsidR="00F109D5" w:rsidRPr="009D090D" w:rsidRDefault="00F109D5" w:rsidP="00F109D5">
            <w:pPr>
              <w:ind w:right="238" w:firstLine="34"/>
              <w:jc w:val="right"/>
              <w:rPr>
                <w:vertAlign w:val="superscript"/>
              </w:rPr>
            </w:pPr>
            <w:r w:rsidRPr="009D090D">
              <w:rPr>
                <w:lang w:val="kk"/>
              </w:rPr>
              <w:t>650-700</w:t>
            </w:r>
          </w:p>
        </w:tc>
      </w:tr>
    </w:tbl>
    <w:p w14:paraId="53A66C49" w14:textId="77777777" w:rsidR="00F109D5" w:rsidRPr="009D090D" w:rsidRDefault="00F109D5" w:rsidP="00F109D5">
      <w:pPr>
        <w:ind w:firstLine="709"/>
        <w:jc w:val="both"/>
        <w:rPr>
          <w:bCs/>
        </w:rPr>
      </w:pPr>
      <w:r w:rsidRPr="009D090D">
        <w:rPr>
          <w:bCs/>
          <w:lang w:val="kk"/>
        </w:rPr>
        <w:t>* ЕҚТ шығарындыларының осы деңгейлері &lt;2000 с/жыл жұмыс істейтін қондырғыларға немесе қайталама тазалау құралдарымен жабдықтау мүмкіндігі жоқ қондырғыларға қолданылмайды.</w:t>
      </w:r>
    </w:p>
    <w:p w14:paraId="3295212F" w14:textId="77777777" w:rsidR="00F109D5" w:rsidRPr="009D090D" w:rsidRDefault="00F109D5" w:rsidP="00F109D5">
      <w:pPr>
        <w:jc w:val="both"/>
        <w:rPr>
          <w:bCs/>
          <w:sz w:val="22"/>
          <w:szCs w:val="22"/>
        </w:rPr>
      </w:pPr>
    </w:p>
    <w:p w14:paraId="1E26DACC" w14:textId="77777777" w:rsidR="00F109D5" w:rsidRPr="009D090D" w:rsidRDefault="00F109D5" w:rsidP="00F109D5">
      <w:pPr>
        <w:ind w:firstLine="709"/>
        <w:jc w:val="both"/>
        <w:rPr>
          <w:bCs/>
          <w:sz w:val="28"/>
          <w:szCs w:val="28"/>
        </w:rPr>
      </w:pPr>
      <w:r w:rsidRPr="009D090D">
        <w:rPr>
          <w:bCs/>
          <w:sz w:val="28"/>
          <w:szCs w:val="28"/>
        </w:rPr>
        <w:t>6.37-кесте. Сұйық отынды жағатын поршенді қозғалтқыштар</w:t>
      </w:r>
      <w:r w:rsidRPr="009D090D">
        <w:rPr>
          <w:bCs/>
          <w:sz w:val="28"/>
          <w:szCs w:val="28"/>
          <w:lang w:val="kk-KZ"/>
        </w:rPr>
        <w:t xml:space="preserve"> үшін</w:t>
      </w:r>
      <w:r w:rsidRPr="009D090D">
        <w:rPr>
          <w:bCs/>
          <w:sz w:val="28"/>
          <w:szCs w:val="28"/>
        </w:rPr>
        <w:t xml:space="preserve"> </w:t>
      </w:r>
      <w:r w:rsidRPr="009D090D">
        <w:rPr>
          <w:bCs/>
          <w:sz w:val="28"/>
          <w:szCs w:val="28"/>
          <w:lang w:val="kk-KZ"/>
        </w:rPr>
        <w:t>СО ЕҚТ қолданумен байланысты атмосфераға эмиссиялардың ТК</w:t>
      </w:r>
    </w:p>
    <w:tbl>
      <w:tblPr>
        <w:tblStyle w:val="a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1884"/>
        <w:gridCol w:w="1389"/>
        <w:gridCol w:w="1863"/>
        <w:gridCol w:w="1548"/>
        <w:gridCol w:w="1841"/>
      </w:tblGrid>
      <w:tr w:rsidR="00F109D5" w:rsidRPr="009D090D" w14:paraId="6E5C1E86" w14:textId="77777777" w:rsidTr="00FF0A55">
        <w:tc>
          <w:tcPr>
            <w:tcW w:w="291" w:type="pct"/>
            <w:vMerge w:val="restart"/>
            <w:tcBorders>
              <w:right w:val="single" w:sz="4" w:space="0" w:color="auto"/>
            </w:tcBorders>
            <w:vAlign w:val="center"/>
          </w:tcPr>
          <w:p w14:paraId="53A48BF7" w14:textId="77777777" w:rsidR="00F109D5" w:rsidRPr="009D090D" w:rsidRDefault="00F109D5" w:rsidP="00F109D5">
            <w:pPr>
              <w:jc w:val="center"/>
              <w:rPr>
                <w:b/>
              </w:rPr>
            </w:pPr>
            <w:r w:rsidRPr="009D090D">
              <w:rPr>
                <w:rFonts w:eastAsia="Calibri"/>
                <w:b/>
                <w:lang w:val="kk-KZ"/>
              </w:rPr>
              <w:t>Р/с №</w:t>
            </w:r>
          </w:p>
        </w:tc>
        <w:tc>
          <w:tcPr>
            <w:tcW w:w="881" w:type="pct"/>
            <w:vMerge w:val="restart"/>
            <w:tcBorders>
              <w:left w:val="single" w:sz="4" w:space="0" w:color="auto"/>
            </w:tcBorders>
            <w:vAlign w:val="center"/>
          </w:tcPr>
          <w:p w14:paraId="6A9A63FC" w14:textId="77777777" w:rsidR="00F109D5" w:rsidRPr="009D090D" w:rsidRDefault="00F109D5" w:rsidP="00F109D5">
            <w:pPr>
              <w:spacing w:line="276" w:lineRule="auto"/>
              <w:ind w:firstLine="33"/>
              <w:jc w:val="center"/>
              <w:rPr>
                <w:rFonts w:eastAsia="Calibri"/>
                <w:b/>
              </w:rPr>
            </w:pPr>
            <w:r w:rsidRPr="009D090D">
              <w:rPr>
                <w:b/>
                <w:lang w:val="kk"/>
              </w:rPr>
              <w:t>Қондырғының жылу қуаты, МВт</w:t>
            </w:r>
          </w:p>
        </w:tc>
        <w:tc>
          <w:tcPr>
            <w:tcW w:w="1753" w:type="pct"/>
            <w:gridSpan w:val="2"/>
            <w:vAlign w:val="center"/>
          </w:tcPr>
          <w:p w14:paraId="3FFAB1E8" w14:textId="77777777" w:rsidR="00F109D5" w:rsidRPr="009D090D" w:rsidRDefault="00F109D5" w:rsidP="00F109D5">
            <w:pPr>
              <w:ind w:firstLine="46"/>
              <w:jc w:val="center"/>
              <w:rPr>
                <w:b/>
              </w:rPr>
            </w:pPr>
            <w:r w:rsidRPr="009D090D">
              <w:rPr>
                <w:b/>
                <w:lang w:val="kk"/>
              </w:rPr>
              <w:t>орташа жылдық мәні, мг/Нм</w:t>
            </w:r>
            <w:r w:rsidRPr="009D090D">
              <w:rPr>
                <w:b/>
                <w:vertAlign w:val="superscript"/>
                <w:lang w:val="kk"/>
              </w:rPr>
              <w:t>3</w:t>
            </w:r>
          </w:p>
        </w:tc>
        <w:tc>
          <w:tcPr>
            <w:tcW w:w="2075" w:type="pct"/>
            <w:gridSpan w:val="2"/>
            <w:vAlign w:val="center"/>
          </w:tcPr>
          <w:p w14:paraId="0F87F8B0" w14:textId="77777777" w:rsidR="00F109D5" w:rsidRPr="009D090D" w:rsidRDefault="00F109D5" w:rsidP="00F109D5">
            <w:pPr>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2A29CA24" w14:textId="77777777" w:rsidTr="00FF0A55">
        <w:trPr>
          <w:trHeight w:val="652"/>
        </w:trPr>
        <w:tc>
          <w:tcPr>
            <w:tcW w:w="291" w:type="pct"/>
            <w:vMerge/>
            <w:tcBorders>
              <w:right w:val="single" w:sz="4" w:space="0" w:color="auto"/>
            </w:tcBorders>
            <w:vAlign w:val="center"/>
          </w:tcPr>
          <w:p w14:paraId="5F0BE96C" w14:textId="77777777" w:rsidR="00F109D5" w:rsidRPr="009D090D" w:rsidRDefault="00F109D5" w:rsidP="00F109D5">
            <w:pPr>
              <w:pBdr>
                <w:top w:val="nil"/>
                <w:left w:val="nil"/>
                <w:bottom w:val="nil"/>
                <w:right w:val="nil"/>
                <w:between w:val="nil"/>
              </w:pBdr>
              <w:jc w:val="center"/>
              <w:rPr>
                <w:b/>
              </w:rPr>
            </w:pPr>
          </w:p>
        </w:tc>
        <w:tc>
          <w:tcPr>
            <w:tcW w:w="881" w:type="pct"/>
            <w:vMerge/>
            <w:tcBorders>
              <w:left w:val="single" w:sz="4" w:space="0" w:color="auto"/>
            </w:tcBorders>
            <w:vAlign w:val="center"/>
          </w:tcPr>
          <w:p w14:paraId="6706C00E"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881" w:type="pct"/>
            <w:vAlign w:val="center"/>
          </w:tcPr>
          <w:p w14:paraId="0902C18A" w14:textId="77777777" w:rsidR="00F109D5" w:rsidRPr="009D090D" w:rsidRDefault="00F109D5" w:rsidP="00F109D5">
            <w:pPr>
              <w:ind w:firstLine="46"/>
              <w:jc w:val="center"/>
              <w:rPr>
                <w:b/>
              </w:rPr>
            </w:pPr>
            <w:r w:rsidRPr="009D090D">
              <w:rPr>
                <w:b/>
                <w:lang w:val="kk"/>
              </w:rPr>
              <w:t>жаңа қондырғы</w:t>
            </w:r>
          </w:p>
        </w:tc>
        <w:tc>
          <w:tcPr>
            <w:tcW w:w="873" w:type="pct"/>
            <w:vAlign w:val="center"/>
          </w:tcPr>
          <w:p w14:paraId="49C7868D" w14:textId="77777777" w:rsidR="00F109D5" w:rsidRPr="009D090D" w:rsidRDefault="00F109D5" w:rsidP="00F109D5">
            <w:pPr>
              <w:ind w:firstLine="46"/>
              <w:jc w:val="center"/>
              <w:rPr>
                <w:b/>
                <w:vertAlign w:val="superscript"/>
              </w:rPr>
            </w:pPr>
            <w:r w:rsidRPr="009D090D">
              <w:rPr>
                <w:b/>
                <w:lang w:val="kk"/>
              </w:rPr>
              <w:t>қолданыстағы қондырғы</w:t>
            </w:r>
            <w:r w:rsidRPr="009D090D">
              <w:rPr>
                <w:b/>
                <w:vertAlign w:val="superscript"/>
                <w:lang w:val="kk"/>
              </w:rPr>
              <w:t>*</w:t>
            </w:r>
          </w:p>
        </w:tc>
        <w:tc>
          <w:tcPr>
            <w:tcW w:w="962" w:type="pct"/>
            <w:vAlign w:val="center"/>
          </w:tcPr>
          <w:p w14:paraId="0681AAA4" w14:textId="77777777" w:rsidR="00F109D5" w:rsidRPr="009D090D" w:rsidRDefault="00F109D5" w:rsidP="00F109D5">
            <w:pPr>
              <w:ind w:hanging="17"/>
              <w:jc w:val="center"/>
              <w:rPr>
                <w:b/>
              </w:rPr>
            </w:pPr>
            <w:r w:rsidRPr="009D090D">
              <w:rPr>
                <w:b/>
                <w:lang w:val="kk"/>
              </w:rPr>
              <w:t>жаңа қондырғы</w:t>
            </w:r>
          </w:p>
        </w:tc>
        <w:tc>
          <w:tcPr>
            <w:tcW w:w="1113" w:type="pct"/>
            <w:vAlign w:val="center"/>
          </w:tcPr>
          <w:p w14:paraId="377BF9C5" w14:textId="77777777" w:rsidR="00F109D5" w:rsidRPr="009D090D" w:rsidRDefault="00F109D5" w:rsidP="00F109D5">
            <w:pPr>
              <w:ind w:hanging="92"/>
              <w:jc w:val="center"/>
              <w:rPr>
                <w:b/>
                <w:vertAlign w:val="superscript"/>
              </w:rPr>
            </w:pPr>
            <w:r w:rsidRPr="009D090D">
              <w:rPr>
                <w:b/>
                <w:lang w:val="kk"/>
              </w:rPr>
              <w:t>қолданыстағы қондырғы</w:t>
            </w:r>
          </w:p>
        </w:tc>
      </w:tr>
      <w:tr w:rsidR="00F109D5" w:rsidRPr="009D090D" w14:paraId="68872778" w14:textId="77777777" w:rsidTr="00FF0A55">
        <w:trPr>
          <w:trHeight w:val="277"/>
        </w:trPr>
        <w:tc>
          <w:tcPr>
            <w:tcW w:w="291" w:type="pct"/>
            <w:vAlign w:val="center"/>
          </w:tcPr>
          <w:p w14:paraId="203C9D2C" w14:textId="77777777" w:rsidR="00F109D5" w:rsidRPr="009D090D" w:rsidRDefault="00F109D5" w:rsidP="00F109D5">
            <w:pPr>
              <w:pBdr>
                <w:top w:val="nil"/>
                <w:left w:val="nil"/>
                <w:bottom w:val="nil"/>
                <w:right w:val="nil"/>
                <w:between w:val="nil"/>
              </w:pBdr>
              <w:ind w:left="-709" w:right="-246" w:firstLine="454"/>
              <w:jc w:val="center"/>
              <w:rPr>
                <w:rFonts w:eastAsia="Calibri"/>
                <w:b/>
                <w:lang w:val="kk-KZ"/>
              </w:rPr>
            </w:pPr>
            <w:r w:rsidRPr="009D090D">
              <w:rPr>
                <w:rFonts w:eastAsia="Calibri"/>
                <w:b/>
                <w:lang w:val="kk-KZ"/>
              </w:rPr>
              <w:t>1</w:t>
            </w:r>
          </w:p>
        </w:tc>
        <w:tc>
          <w:tcPr>
            <w:tcW w:w="881" w:type="pct"/>
            <w:vAlign w:val="center"/>
          </w:tcPr>
          <w:p w14:paraId="50666F82"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881" w:type="pct"/>
            <w:vAlign w:val="center"/>
          </w:tcPr>
          <w:p w14:paraId="04D0B5DB" w14:textId="77777777" w:rsidR="00F109D5" w:rsidRPr="009D090D" w:rsidRDefault="00F109D5" w:rsidP="00F109D5">
            <w:pPr>
              <w:ind w:firstLine="46"/>
              <w:jc w:val="center"/>
              <w:rPr>
                <w:rFonts w:eastAsia="Calibri"/>
                <w:b/>
                <w:lang w:val="kk"/>
              </w:rPr>
            </w:pPr>
            <w:r w:rsidRPr="009D090D">
              <w:rPr>
                <w:rFonts w:eastAsia="Calibri"/>
                <w:b/>
                <w:lang w:val="kk"/>
              </w:rPr>
              <w:t>3</w:t>
            </w:r>
          </w:p>
        </w:tc>
        <w:tc>
          <w:tcPr>
            <w:tcW w:w="873" w:type="pct"/>
            <w:vAlign w:val="center"/>
          </w:tcPr>
          <w:p w14:paraId="55DD4E0D" w14:textId="77777777" w:rsidR="00F109D5" w:rsidRPr="009D090D" w:rsidRDefault="00F109D5" w:rsidP="00F109D5">
            <w:pPr>
              <w:ind w:firstLine="46"/>
              <w:jc w:val="center"/>
              <w:rPr>
                <w:rFonts w:eastAsia="Calibri"/>
                <w:b/>
                <w:lang w:val="kk"/>
              </w:rPr>
            </w:pPr>
            <w:r w:rsidRPr="009D090D">
              <w:rPr>
                <w:rFonts w:eastAsia="Calibri"/>
                <w:b/>
                <w:lang w:val="kk"/>
              </w:rPr>
              <w:t>4</w:t>
            </w:r>
          </w:p>
        </w:tc>
        <w:tc>
          <w:tcPr>
            <w:tcW w:w="962" w:type="pct"/>
            <w:vAlign w:val="center"/>
          </w:tcPr>
          <w:p w14:paraId="26082B1B" w14:textId="77777777" w:rsidR="00F109D5" w:rsidRPr="009D090D" w:rsidRDefault="00F109D5" w:rsidP="00F109D5">
            <w:pPr>
              <w:ind w:hanging="17"/>
              <w:jc w:val="center"/>
              <w:rPr>
                <w:rFonts w:eastAsia="Calibri"/>
                <w:b/>
                <w:lang w:val="kk"/>
              </w:rPr>
            </w:pPr>
            <w:r w:rsidRPr="009D090D">
              <w:rPr>
                <w:rFonts w:eastAsia="Calibri"/>
                <w:b/>
                <w:lang w:val="kk"/>
              </w:rPr>
              <w:t>5</w:t>
            </w:r>
          </w:p>
        </w:tc>
        <w:tc>
          <w:tcPr>
            <w:tcW w:w="1113" w:type="pct"/>
            <w:vAlign w:val="center"/>
          </w:tcPr>
          <w:p w14:paraId="226A713E" w14:textId="77777777" w:rsidR="00F109D5" w:rsidRPr="009D090D" w:rsidRDefault="00F109D5" w:rsidP="00F109D5">
            <w:pPr>
              <w:ind w:hanging="92"/>
              <w:jc w:val="center"/>
              <w:rPr>
                <w:rFonts w:eastAsia="Calibri"/>
                <w:b/>
                <w:lang w:val="kk"/>
              </w:rPr>
            </w:pPr>
            <w:r w:rsidRPr="009D090D">
              <w:rPr>
                <w:rFonts w:eastAsia="Calibri"/>
                <w:b/>
                <w:lang w:val="kk"/>
              </w:rPr>
              <w:t>6</w:t>
            </w:r>
          </w:p>
        </w:tc>
      </w:tr>
      <w:tr w:rsidR="00F109D5" w:rsidRPr="009D090D" w14:paraId="6CC32375" w14:textId="77777777" w:rsidTr="00FF0A55">
        <w:trPr>
          <w:trHeight w:val="434"/>
        </w:trPr>
        <w:tc>
          <w:tcPr>
            <w:tcW w:w="291" w:type="pct"/>
          </w:tcPr>
          <w:p w14:paraId="24021F88" w14:textId="77777777" w:rsidR="00F109D5" w:rsidRPr="009D090D" w:rsidRDefault="00F109D5" w:rsidP="00F109D5">
            <w:pPr>
              <w:ind w:left="-722"/>
              <w:jc w:val="center"/>
              <w:rPr>
                <w:rFonts w:eastAsia="Calibri"/>
                <w:lang w:val="kk-KZ"/>
              </w:rPr>
            </w:pPr>
            <w:r w:rsidRPr="009D090D">
              <w:rPr>
                <w:rFonts w:eastAsia="Calibri"/>
                <w:lang w:val="kk-KZ"/>
              </w:rPr>
              <w:t>1</w:t>
            </w:r>
          </w:p>
        </w:tc>
        <w:tc>
          <w:tcPr>
            <w:tcW w:w="881" w:type="pct"/>
            <w:vAlign w:val="center"/>
          </w:tcPr>
          <w:p w14:paraId="00805E54" w14:textId="77777777" w:rsidR="00F109D5" w:rsidRPr="009D090D" w:rsidRDefault="00694809" w:rsidP="00F109D5">
            <w:pPr>
              <w:jc w:val="center"/>
            </w:pPr>
            <w:sdt>
              <w:sdtPr>
                <w:rPr>
                  <w:rFonts w:eastAsia="Calibri"/>
                </w:rPr>
                <w:tag w:val="goog_rdk_83"/>
                <w:id w:val="1366621531"/>
              </w:sdtPr>
              <w:sdtEndPr/>
              <w:sdtContent>
                <w:r w:rsidR="00F109D5" w:rsidRPr="009D090D">
                  <w:rPr>
                    <w:rFonts w:eastAsia="Gungsuh"/>
                    <w:lang w:val="kk"/>
                  </w:rPr>
                  <w:t>≥50</w:t>
                </w:r>
              </w:sdtContent>
            </w:sdt>
          </w:p>
        </w:tc>
        <w:tc>
          <w:tcPr>
            <w:tcW w:w="881" w:type="pct"/>
            <w:vAlign w:val="center"/>
          </w:tcPr>
          <w:p w14:paraId="57AF7FA6" w14:textId="77777777" w:rsidR="00F109D5" w:rsidRPr="009D090D" w:rsidRDefault="00F109D5" w:rsidP="00F109D5">
            <w:pPr>
              <w:ind w:right="238" w:firstLine="46"/>
              <w:jc w:val="right"/>
              <w:rPr>
                <w:vertAlign w:val="superscript"/>
              </w:rPr>
            </w:pPr>
            <w:r w:rsidRPr="009D090D">
              <w:rPr>
                <w:lang w:val="kk"/>
              </w:rPr>
              <w:t>50-175</w:t>
            </w:r>
          </w:p>
        </w:tc>
        <w:tc>
          <w:tcPr>
            <w:tcW w:w="873" w:type="pct"/>
            <w:vAlign w:val="center"/>
          </w:tcPr>
          <w:p w14:paraId="02C0F9EC" w14:textId="77777777" w:rsidR="00F109D5" w:rsidRPr="009D090D" w:rsidRDefault="00F109D5" w:rsidP="00F109D5">
            <w:pPr>
              <w:ind w:right="238" w:firstLine="46"/>
              <w:jc w:val="right"/>
            </w:pPr>
            <w:r w:rsidRPr="009D090D">
              <w:rPr>
                <w:lang w:val="kk"/>
              </w:rPr>
              <w:t>180-200</w:t>
            </w:r>
          </w:p>
        </w:tc>
        <w:tc>
          <w:tcPr>
            <w:tcW w:w="962" w:type="pct"/>
            <w:vAlign w:val="center"/>
          </w:tcPr>
          <w:p w14:paraId="40407FEB" w14:textId="77777777" w:rsidR="00F109D5" w:rsidRPr="009D090D" w:rsidRDefault="00F109D5" w:rsidP="00F109D5">
            <w:pPr>
              <w:ind w:right="238" w:hanging="17"/>
              <w:jc w:val="right"/>
            </w:pPr>
            <w:r w:rsidRPr="009D090D">
              <w:rPr>
                <w:lang w:val="kk"/>
              </w:rPr>
              <w:t>60-200</w:t>
            </w:r>
          </w:p>
        </w:tc>
        <w:tc>
          <w:tcPr>
            <w:tcW w:w="1113" w:type="pct"/>
            <w:vAlign w:val="center"/>
          </w:tcPr>
          <w:p w14:paraId="05782229" w14:textId="77777777" w:rsidR="00F109D5" w:rsidRPr="009D090D" w:rsidRDefault="00F109D5" w:rsidP="00F109D5">
            <w:pPr>
              <w:ind w:right="238" w:hanging="92"/>
              <w:jc w:val="right"/>
              <w:rPr>
                <w:vertAlign w:val="superscript"/>
              </w:rPr>
            </w:pPr>
            <w:r w:rsidRPr="009D090D">
              <w:rPr>
                <w:lang w:val="kk"/>
              </w:rPr>
              <w:t>200-250</w:t>
            </w:r>
          </w:p>
        </w:tc>
      </w:tr>
    </w:tbl>
    <w:p w14:paraId="153431EC" w14:textId="77777777" w:rsidR="00F109D5" w:rsidRPr="009D090D" w:rsidRDefault="00F109D5" w:rsidP="00F109D5">
      <w:pPr>
        <w:ind w:firstLine="709"/>
        <w:jc w:val="both"/>
        <w:rPr>
          <w:bCs/>
          <w:sz w:val="22"/>
          <w:szCs w:val="22"/>
        </w:rPr>
      </w:pPr>
      <w:r w:rsidRPr="009D090D">
        <w:rPr>
          <w:bCs/>
          <w:sz w:val="22"/>
          <w:szCs w:val="22"/>
          <w:lang w:val="kk"/>
        </w:rPr>
        <w:t>* ЕҚТ шығарындыларының осы деңгейлері &lt;2000 с/жыл жұмыс істейтін қондырғыларға қолданылмайды.</w:t>
      </w:r>
    </w:p>
    <w:p w14:paraId="0E6BEC4D" w14:textId="77777777" w:rsidR="00F109D5" w:rsidRPr="009D090D" w:rsidRDefault="00F109D5" w:rsidP="00F109D5">
      <w:pPr>
        <w:jc w:val="both"/>
        <w:rPr>
          <w:bCs/>
          <w:sz w:val="22"/>
          <w:szCs w:val="22"/>
        </w:rPr>
      </w:pPr>
    </w:p>
    <w:p w14:paraId="5D54F6F9"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872" w:name="_heading=h.3r6zjac" w:colFirst="0" w:colLast="0"/>
      <w:bookmarkStart w:id="873" w:name="_Toc89448223"/>
      <w:bookmarkStart w:id="874" w:name="_Toc140489033"/>
      <w:bookmarkStart w:id="875" w:name="_Toc152867179"/>
      <w:bookmarkEnd w:id="872"/>
      <w:r w:rsidRPr="009D090D">
        <w:rPr>
          <w:b/>
          <w:bCs/>
          <w:sz w:val="28"/>
          <w:szCs w:val="28"/>
          <w:lang w:val="kk" w:eastAsia="fr-FR" w:bidi="fr-FR"/>
        </w:rPr>
        <w:t>6.3.2.3. Поршеньді қозғалтқыштардан ауаға ЅО</w:t>
      </w:r>
      <w:r w:rsidRPr="009D090D">
        <w:rPr>
          <w:b/>
          <w:bCs/>
          <w:sz w:val="28"/>
          <w:szCs w:val="28"/>
          <w:vertAlign w:val="subscript"/>
          <w:lang w:val="kk" w:eastAsia="fr-FR" w:bidi="fr-FR"/>
        </w:rPr>
        <w:t>x</w:t>
      </w:r>
      <w:r w:rsidRPr="009D090D">
        <w:rPr>
          <w:b/>
          <w:bCs/>
          <w:sz w:val="28"/>
          <w:szCs w:val="28"/>
          <w:lang w:val="kk" w:eastAsia="fr-FR" w:bidi="fr-FR"/>
        </w:rPr>
        <w:t xml:space="preserve"> шығарындылары</w:t>
      </w:r>
      <w:bookmarkEnd w:id="873"/>
      <w:bookmarkEnd w:id="874"/>
      <w:bookmarkEnd w:id="875"/>
    </w:p>
    <w:p w14:paraId="1F93A6B8" w14:textId="77777777" w:rsidR="00F109D5" w:rsidRPr="009D090D" w:rsidRDefault="00F109D5" w:rsidP="00F109D5">
      <w:pPr>
        <w:ind w:firstLine="709"/>
        <w:jc w:val="both"/>
        <w:rPr>
          <w:b/>
          <w:bCs/>
          <w:sz w:val="28"/>
          <w:szCs w:val="28"/>
          <w:lang w:val="kk"/>
        </w:rPr>
      </w:pPr>
      <w:r w:rsidRPr="009D090D">
        <w:rPr>
          <w:b/>
          <w:bCs/>
          <w:sz w:val="28"/>
          <w:szCs w:val="28"/>
          <w:lang w:val="kk"/>
        </w:rPr>
        <w:t>ЕҚТ 29. Поршеньді қозғалтқыштарда сұйық отынды жағудан ЅО</w:t>
      </w:r>
      <w:r w:rsidRPr="009D090D">
        <w:rPr>
          <w:b/>
          <w:bCs/>
          <w:sz w:val="28"/>
          <w:szCs w:val="28"/>
          <w:vertAlign w:val="subscript"/>
          <w:lang w:val="kk"/>
        </w:rPr>
        <w:t>x</w:t>
      </w:r>
      <w:r w:rsidRPr="009D090D">
        <w:rPr>
          <w:b/>
          <w:bCs/>
          <w:sz w:val="28"/>
          <w:szCs w:val="28"/>
          <w:lang w:val="kk"/>
        </w:rPr>
        <w:t xml:space="preserve"> шығарындыларын болғызбау және азайту мақсатында ЕҚТ төменде ұсынылған техникалардың біреуін немесе жиынтығын қолдануға арналған.</w:t>
      </w:r>
    </w:p>
    <w:p w14:paraId="7E6FA8C5" w14:textId="77777777" w:rsidR="00F109D5" w:rsidRPr="009D090D" w:rsidRDefault="00F109D5" w:rsidP="00F109D5">
      <w:pPr>
        <w:jc w:val="both"/>
        <w:rPr>
          <w:bCs/>
          <w:sz w:val="28"/>
          <w:szCs w:val="28"/>
          <w:lang w:val="kk"/>
        </w:rPr>
      </w:pPr>
    </w:p>
    <w:p w14:paraId="1CAA9C28"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6.38-кесте. Поршенді қозғалтқыштарда сұйық отынды жағудан ауаға SOx шығарындыларын азайту техникалары</w:t>
      </w:r>
    </w:p>
    <w:tbl>
      <w:tblPr>
        <w:tblStyle w:val="aff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988"/>
        <w:gridCol w:w="2123"/>
        <w:gridCol w:w="3414"/>
      </w:tblGrid>
      <w:tr w:rsidR="00F109D5" w:rsidRPr="009D090D" w14:paraId="5B96E5CA" w14:textId="77777777" w:rsidTr="00FF0A55">
        <w:trPr>
          <w:trHeight w:val="284"/>
          <w:tblHeader/>
        </w:trPr>
        <w:tc>
          <w:tcPr>
            <w:tcW w:w="365" w:type="pct"/>
            <w:tcBorders>
              <w:right w:val="single" w:sz="4" w:space="0" w:color="auto"/>
            </w:tcBorders>
            <w:vAlign w:val="center"/>
          </w:tcPr>
          <w:p w14:paraId="5835777B" w14:textId="77777777" w:rsidR="00F109D5" w:rsidRPr="009D090D" w:rsidRDefault="00F109D5" w:rsidP="00F109D5">
            <w:pPr>
              <w:jc w:val="center"/>
              <w:rPr>
                <w:rFonts w:eastAsia="Calibri"/>
                <w:b/>
              </w:rPr>
            </w:pPr>
            <w:r w:rsidRPr="009D090D">
              <w:rPr>
                <w:rFonts w:eastAsia="Calibri"/>
                <w:b/>
                <w:lang w:val="kk"/>
              </w:rPr>
              <w:t>Р/с №</w:t>
            </w:r>
          </w:p>
        </w:tc>
        <w:tc>
          <w:tcPr>
            <w:tcW w:w="1620" w:type="pct"/>
            <w:tcBorders>
              <w:left w:val="single" w:sz="4" w:space="0" w:color="auto"/>
            </w:tcBorders>
            <w:vAlign w:val="center"/>
          </w:tcPr>
          <w:p w14:paraId="1635986E" w14:textId="77777777" w:rsidR="00F109D5" w:rsidRPr="009D090D" w:rsidRDefault="00F109D5" w:rsidP="00F109D5">
            <w:pPr>
              <w:ind w:hanging="6"/>
              <w:jc w:val="center"/>
              <w:rPr>
                <w:rFonts w:eastAsia="Calibri"/>
                <w:b/>
              </w:rPr>
            </w:pPr>
            <w:r w:rsidRPr="009D090D">
              <w:rPr>
                <w:b/>
                <w:lang w:val="kk"/>
              </w:rPr>
              <w:t>Техникасы</w:t>
            </w:r>
          </w:p>
        </w:tc>
        <w:tc>
          <w:tcPr>
            <w:tcW w:w="1177" w:type="pct"/>
            <w:vAlign w:val="center"/>
          </w:tcPr>
          <w:p w14:paraId="21257946" w14:textId="77777777" w:rsidR="00F109D5" w:rsidRPr="009D090D" w:rsidRDefault="00F109D5" w:rsidP="00F109D5">
            <w:pPr>
              <w:ind w:hanging="6"/>
              <w:jc w:val="center"/>
              <w:rPr>
                <w:b/>
              </w:rPr>
            </w:pPr>
            <w:r w:rsidRPr="009D090D">
              <w:rPr>
                <w:b/>
                <w:lang w:val="kk"/>
              </w:rPr>
              <w:t>Сипаттамасы</w:t>
            </w:r>
          </w:p>
        </w:tc>
        <w:tc>
          <w:tcPr>
            <w:tcW w:w="1838" w:type="pct"/>
            <w:vAlign w:val="center"/>
          </w:tcPr>
          <w:p w14:paraId="35AA2695" w14:textId="77777777" w:rsidR="00F109D5" w:rsidRPr="009D090D" w:rsidRDefault="00F109D5" w:rsidP="00F109D5">
            <w:pPr>
              <w:ind w:hanging="6"/>
              <w:jc w:val="center"/>
              <w:rPr>
                <w:b/>
              </w:rPr>
            </w:pPr>
            <w:r w:rsidRPr="009D090D">
              <w:rPr>
                <w:b/>
                <w:lang w:val="kk"/>
              </w:rPr>
              <w:t>Қолданылуы</w:t>
            </w:r>
          </w:p>
        </w:tc>
      </w:tr>
      <w:tr w:rsidR="00F109D5" w:rsidRPr="009D090D" w14:paraId="0D7FFD4C" w14:textId="77777777" w:rsidTr="00FF0A55">
        <w:trPr>
          <w:trHeight w:val="284"/>
          <w:tblHeader/>
        </w:trPr>
        <w:tc>
          <w:tcPr>
            <w:tcW w:w="365" w:type="pct"/>
            <w:tcBorders>
              <w:right w:val="single" w:sz="4" w:space="0" w:color="auto"/>
            </w:tcBorders>
            <w:vAlign w:val="center"/>
          </w:tcPr>
          <w:p w14:paraId="46FA510C" w14:textId="77777777" w:rsidR="00F109D5" w:rsidRPr="009D090D" w:rsidRDefault="00F109D5" w:rsidP="00F109D5">
            <w:pPr>
              <w:ind w:left="-25" w:right="-108" w:hanging="6"/>
              <w:jc w:val="center"/>
              <w:rPr>
                <w:rFonts w:eastAsia="Calibri"/>
                <w:b/>
                <w:lang w:val="kk"/>
              </w:rPr>
            </w:pPr>
            <w:r w:rsidRPr="009D090D">
              <w:rPr>
                <w:rFonts w:eastAsia="Calibri"/>
                <w:b/>
                <w:lang w:val="kk"/>
              </w:rPr>
              <w:t>1</w:t>
            </w:r>
          </w:p>
        </w:tc>
        <w:tc>
          <w:tcPr>
            <w:tcW w:w="1620" w:type="pct"/>
            <w:tcBorders>
              <w:left w:val="single" w:sz="4" w:space="0" w:color="auto"/>
            </w:tcBorders>
            <w:vAlign w:val="center"/>
          </w:tcPr>
          <w:p w14:paraId="0C040AF6" w14:textId="77777777" w:rsidR="00F109D5" w:rsidRPr="009D090D" w:rsidRDefault="00F109D5" w:rsidP="00F109D5">
            <w:pPr>
              <w:ind w:hanging="6"/>
              <w:jc w:val="center"/>
              <w:rPr>
                <w:rFonts w:eastAsia="Calibri"/>
                <w:b/>
                <w:lang w:val="kk"/>
              </w:rPr>
            </w:pPr>
            <w:r w:rsidRPr="009D090D">
              <w:rPr>
                <w:rFonts w:eastAsia="Calibri"/>
                <w:b/>
                <w:lang w:val="kk"/>
              </w:rPr>
              <w:t>2</w:t>
            </w:r>
          </w:p>
        </w:tc>
        <w:tc>
          <w:tcPr>
            <w:tcW w:w="1177" w:type="pct"/>
            <w:vAlign w:val="center"/>
          </w:tcPr>
          <w:p w14:paraId="12252B6E" w14:textId="77777777" w:rsidR="00F109D5" w:rsidRPr="009D090D" w:rsidRDefault="00F109D5" w:rsidP="00F109D5">
            <w:pPr>
              <w:ind w:hanging="6"/>
              <w:jc w:val="center"/>
              <w:rPr>
                <w:rFonts w:eastAsia="Calibri"/>
                <w:b/>
                <w:lang w:val="kk"/>
              </w:rPr>
            </w:pPr>
            <w:r w:rsidRPr="009D090D">
              <w:rPr>
                <w:rFonts w:eastAsia="Calibri"/>
                <w:b/>
                <w:lang w:val="kk"/>
              </w:rPr>
              <w:t>3</w:t>
            </w:r>
          </w:p>
        </w:tc>
        <w:tc>
          <w:tcPr>
            <w:tcW w:w="1838" w:type="pct"/>
            <w:vAlign w:val="center"/>
          </w:tcPr>
          <w:p w14:paraId="36FFC6F2" w14:textId="77777777" w:rsidR="00F109D5" w:rsidRPr="009D090D" w:rsidRDefault="00F109D5" w:rsidP="00F109D5">
            <w:pPr>
              <w:ind w:hanging="6"/>
              <w:jc w:val="center"/>
              <w:rPr>
                <w:rFonts w:eastAsia="Calibri"/>
                <w:b/>
                <w:lang w:val="kk"/>
              </w:rPr>
            </w:pPr>
            <w:r w:rsidRPr="009D090D">
              <w:rPr>
                <w:rFonts w:eastAsia="Calibri"/>
                <w:b/>
                <w:lang w:val="kk"/>
              </w:rPr>
              <w:t>4</w:t>
            </w:r>
          </w:p>
        </w:tc>
      </w:tr>
      <w:tr w:rsidR="00F109D5" w:rsidRPr="009D090D" w14:paraId="52109A09" w14:textId="77777777" w:rsidTr="00FF0A55">
        <w:trPr>
          <w:trHeight w:val="284"/>
        </w:trPr>
        <w:tc>
          <w:tcPr>
            <w:tcW w:w="365" w:type="pct"/>
            <w:vAlign w:val="center"/>
          </w:tcPr>
          <w:p w14:paraId="0224F5C0" w14:textId="77777777" w:rsidR="00F109D5" w:rsidRPr="009D090D" w:rsidRDefault="00F109D5" w:rsidP="00F109D5">
            <w:pPr>
              <w:ind w:hanging="6"/>
              <w:jc w:val="center"/>
              <w:rPr>
                <w:lang w:val="kk-KZ"/>
              </w:rPr>
            </w:pPr>
            <w:r w:rsidRPr="009D090D">
              <w:rPr>
                <w:lang w:val="kk-KZ"/>
              </w:rPr>
              <w:t>1</w:t>
            </w:r>
          </w:p>
        </w:tc>
        <w:tc>
          <w:tcPr>
            <w:tcW w:w="1620" w:type="pct"/>
            <w:vAlign w:val="center"/>
          </w:tcPr>
          <w:p w14:paraId="5EF46F82" w14:textId="77777777" w:rsidR="00F109D5" w:rsidRPr="009D090D" w:rsidRDefault="00F109D5" w:rsidP="00F109D5">
            <w:pPr>
              <w:ind w:hanging="6"/>
            </w:pPr>
            <w:r w:rsidRPr="009D090D">
              <w:rPr>
                <w:lang w:val="kk"/>
              </w:rPr>
              <w:t>Отынды таңдау</w:t>
            </w:r>
          </w:p>
        </w:tc>
        <w:tc>
          <w:tcPr>
            <w:tcW w:w="1177" w:type="pct"/>
            <w:vMerge w:val="restart"/>
            <w:vAlign w:val="center"/>
          </w:tcPr>
          <w:p w14:paraId="6266C73C" w14:textId="77777777" w:rsidR="00F109D5" w:rsidRPr="009D090D" w:rsidRDefault="00F109D5" w:rsidP="00F109D5">
            <w:pPr>
              <w:ind w:hanging="6"/>
            </w:pPr>
            <w:r w:rsidRPr="009D090D">
              <w:rPr>
                <w:lang w:val="kk"/>
              </w:rPr>
              <w:t>4.1.2; 5.1.4.3 -бөлімдерді қараңыз</w:t>
            </w:r>
          </w:p>
        </w:tc>
        <w:tc>
          <w:tcPr>
            <w:tcW w:w="1838" w:type="pct"/>
            <w:vAlign w:val="center"/>
          </w:tcPr>
          <w:p w14:paraId="1BF6470E" w14:textId="77777777" w:rsidR="00F109D5" w:rsidRPr="009D090D" w:rsidRDefault="00F109D5" w:rsidP="00F109D5">
            <w:pPr>
              <w:ind w:hanging="6"/>
            </w:pPr>
            <w:r w:rsidRPr="009D090D">
              <w:rPr>
                <w:lang w:val="kk"/>
              </w:rPr>
              <w:t>Әр түрлі отын түрлері болған кезде қолданылады</w:t>
            </w:r>
          </w:p>
        </w:tc>
      </w:tr>
      <w:tr w:rsidR="00F109D5" w:rsidRPr="009D090D" w14:paraId="6F14A53A" w14:textId="77777777" w:rsidTr="00FF0A55">
        <w:trPr>
          <w:trHeight w:val="284"/>
        </w:trPr>
        <w:tc>
          <w:tcPr>
            <w:tcW w:w="365" w:type="pct"/>
            <w:vAlign w:val="center"/>
          </w:tcPr>
          <w:p w14:paraId="61F21CB7" w14:textId="77777777" w:rsidR="00F109D5" w:rsidRPr="009D090D" w:rsidRDefault="00F109D5" w:rsidP="00F109D5">
            <w:pPr>
              <w:ind w:hanging="6"/>
              <w:jc w:val="center"/>
              <w:rPr>
                <w:lang w:val="kk-KZ"/>
              </w:rPr>
            </w:pPr>
            <w:r w:rsidRPr="009D090D">
              <w:rPr>
                <w:lang w:val="kk-KZ"/>
              </w:rPr>
              <w:t>2</w:t>
            </w:r>
          </w:p>
        </w:tc>
        <w:tc>
          <w:tcPr>
            <w:tcW w:w="1620" w:type="pct"/>
            <w:vAlign w:val="center"/>
          </w:tcPr>
          <w:p w14:paraId="20448355" w14:textId="77777777" w:rsidR="00F109D5" w:rsidRPr="009D090D" w:rsidRDefault="00F109D5" w:rsidP="00F109D5">
            <w:pPr>
              <w:ind w:hanging="6"/>
            </w:pPr>
            <w:r w:rsidRPr="009D090D">
              <w:rPr>
                <w:lang w:val="kk"/>
              </w:rPr>
              <w:t>Қозғалтқыш жолына сорбенттерді енгізу</w:t>
            </w:r>
          </w:p>
        </w:tc>
        <w:tc>
          <w:tcPr>
            <w:tcW w:w="1177" w:type="pct"/>
            <w:vMerge/>
            <w:vAlign w:val="center"/>
          </w:tcPr>
          <w:p w14:paraId="7F6F081A" w14:textId="77777777" w:rsidR="00F109D5" w:rsidRPr="009D090D" w:rsidRDefault="00F109D5" w:rsidP="00F109D5">
            <w:pPr>
              <w:pBdr>
                <w:top w:val="nil"/>
                <w:left w:val="nil"/>
                <w:bottom w:val="nil"/>
                <w:right w:val="nil"/>
                <w:between w:val="nil"/>
              </w:pBdr>
            </w:pPr>
          </w:p>
        </w:tc>
        <w:tc>
          <w:tcPr>
            <w:tcW w:w="1838" w:type="pct"/>
            <w:vAlign w:val="center"/>
          </w:tcPr>
          <w:p w14:paraId="6196BE6F" w14:textId="77777777" w:rsidR="00F109D5" w:rsidRPr="009D090D" w:rsidRDefault="00F109D5" w:rsidP="00F109D5">
            <w:pPr>
              <w:ind w:hanging="6"/>
            </w:pPr>
            <w:r w:rsidRPr="009D090D">
              <w:rPr>
                <w:lang w:val="kk"/>
              </w:rPr>
              <w:t>қолданыстағы қондырғылар үшін техникалық шектеулер болуы мүмкін</w:t>
            </w:r>
          </w:p>
        </w:tc>
      </w:tr>
      <w:tr w:rsidR="00F109D5" w:rsidRPr="009D090D" w14:paraId="47063E82" w14:textId="77777777" w:rsidTr="00FF0A55">
        <w:trPr>
          <w:trHeight w:val="284"/>
        </w:trPr>
        <w:tc>
          <w:tcPr>
            <w:tcW w:w="365" w:type="pct"/>
            <w:vAlign w:val="center"/>
          </w:tcPr>
          <w:p w14:paraId="06139A69" w14:textId="77777777" w:rsidR="00F109D5" w:rsidRPr="009D090D" w:rsidRDefault="00F109D5" w:rsidP="00F109D5">
            <w:pPr>
              <w:ind w:hanging="6"/>
              <w:jc w:val="center"/>
              <w:rPr>
                <w:lang w:val="kk-KZ"/>
              </w:rPr>
            </w:pPr>
            <w:r w:rsidRPr="009D090D">
              <w:rPr>
                <w:lang w:val="kk-KZ"/>
              </w:rPr>
              <w:t>3</w:t>
            </w:r>
          </w:p>
        </w:tc>
        <w:tc>
          <w:tcPr>
            <w:tcW w:w="1620" w:type="pct"/>
            <w:vAlign w:val="center"/>
          </w:tcPr>
          <w:p w14:paraId="391756D5" w14:textId="77777777" w:rsidR="00F109D5" w:rsidRPr="009D090D" w:rsidRDefault="00F109D5" w:rsidP="00F109D5">
            <w:pPr>
              <w:ind w:hanging="6"/>
            </w:pPr>
            <w:r w:rsidRPr="009D090D">
              <w:rPr>
                <w:lang w:val="kk"/>
              </w:rPr>
              <w:t>Сулы тәсілмен күкіртсіздендіру</w:t>
            </w:r>
          </w:p>
        </w:tc>
        <w:tc>
          <w:tcPr>
            <w:tcW w:w="1177" w:type="pct"/>
            <w:vMerge/>
            <w:vAlign w:val="center"/>
          </w:tcPr>
          <w:p w14:paraId="4F6AF50E" w14:textId="77777777" w:rsidR="00F109D5" w:rsidRPr="009D090D" w:rsidRDefault="00F109D5" w:rsidP="00F109D5">
            <w:pPr>
              <w:pBdr>
                <w:top w:val="nil"/>
                <w:left w:val="nil"/>
                <w:bottom w:val="nil"/>
                <w:right w:val="nil"/>
                <w:between w:val="nil"/>
              </w:pBdr>
            </w:pPr>
          </w:p>
        </w:tc>
        <w:tc>
          <w:tcPr>
            <w:tcW w:w="1838" w:type="pct"/>
            <w:vAlign w:val="center"/>
          </w:tcPr>
          <w:p w14:paraId="55480575" w14:textId="77777777" w:rsidR="00F109D5" w:rsidRPr="009D090D" w:rsidRDefault="00F109D5" w:rsidP="00F109D5">
            <w:pPr>
              <w:ind w:hanging="6"/>
            </w:pPr>
            <w:r w:rsidRPr="009D090D">
              <w:t>&lt;300 МВт</w:t>
            </w:r>
            <w:r w:rsidRPr="009D090D">
              <w:rPr>
                <w:lang w:val="kk"/>
              </w:rPr>
              <w:t xml:space="preserve"> қондырғылар үшін техникалық және экономикалық шектеулер болуы мүмкін</w:t>
            </w:r>
          </w:p>
        </w:tc>
      </w:tr>
    </w:tbl>
    <w:p w14:paraId="5598D55F" w14:textId="77777777" w:rsidR="00F109D5" w:rsidRPr="009D090D" w:rsidRDefault="00F109D5" w:rsidP="00F109D5">
      <w:pPr>
        <w:ind w:left="2552" w:hanging="1843"/>
        <w:jc w:val="both"/>
        <w:rPr>
          <w:b/>
          <w:bCs/>
          <w:sz w:val="22"/>
          <w:szCs w:val="22"/>
          <w:lang w:val="en-US"/>
        </w:rPr>
      </w:pPr>
    </w:p>
    <w:p w14:paraId="633E76AD" w14:textId="77777777" w:rsidR="00F109D5" w:rsidRPr="009D090D" w:rsidRDefault="00F109D5" w:rsidP="00F109D5">
      <w:pPr>
        <w:ind w:firstLine="709"/>
        <w:jc w:val="both"/>
        <w:rPr>
          <w:bCs/>
          <w:sz w:val="28"/>
          <w:szCs w:val="28"/>
          <w:lang w:val="en-US"/>
        </w:rPr>
      </w:pPr>
      <w:r w:rsidRPr="009D090D">
        <w:rPr>
          <w:bCs/>
          <w:sz w:val="28"/>
          <w:szCs w:val="28"/>
          <w:lang w:val="en-US"/>
        </w:rPr>
        <w:t>6.39-</w:t>
      </w:r>
      <w:r w:rsidRPr="009D090D">
        <w:rPr>
          <w:bCs/>
          <w:sz w:val="28"/>
          <w:szCs w:val="28"/>
        </w:rPr>
        <w:t>кесте</w:t>
      </w:r>
      <w:r w:rsidRPr="009D090D">
        <w:rPr>
          <w:bCs/>
          <w:sz w:val="28"/>
          <w:szCs w:val="28"/>
          <w:lang w:val="en-US"/>
        </w:rPr>
        <w:t xml:space="preserve">. </w:t>
      </w:r>
      <w:r w:rsidRPr="009D090D">
        <w:rPr>
          <w:bCs/>
          <w:sz w:val="28"/>
          <w:szCs w:val="28"/>
        </w:rPr>
        <w:t>Сұйық</w:t>
      </w:r>
      <w:r w:rsidRPr="009D090D">
        <w:rPr>
          <w:bCs/>
          <w:sz w:val="28"/>
          <w:szCs w:val="28"/>
          <w:lang w:val="en-US"/>
        </w:rPr>
        <w:t xml:space="preserve"> </w:t>
      </w:r>
      <w:r w:rsidRPr="009D090D">
        <w:rPr>
          <w:bCs/>
          <w:sz w:val="28"/>
          <w:szCs w:val="28"/>
        </w:rPr>
        <w:t>отынды</w:t>
      </w:r>
      <w:r w:rsidRPr="009D090D">
        <w:rPr>
          <w:bCs/>
          <w:sz w:val="28"/>
          <w:szCs w:val="28"/>
          <w:lang w:val="en-US"/>
        </w:rPr>
        <w:t xml:space="preserve"> </w:t>
      </w:r>
      <w:r w:rsidRPr="009D090D">
        <w:rPr>
          <w:bCs/>
          <w:sz w:val="28"/>
          <w:szCs w:val="28"/>
        </w:rPr>
        <w:t>жағатын</w:t>
      </w:r>
      <w:r w:rsidRPr="009D090D">
        <w:rPr>
          <w:bCs/>
          <w:sz w:val="28"/>
          <w:szCs w:val="28"/>
          <w:lang w:val="en-US"/>
        </w:rPr>
        <w:t xml:space="preserve"> </w:t>
      </w:r>
      <w:r w:rsidRPr="009D090D">
        <w:rPr>
          <w:bCs/>
          <w:sz w:val="28"/>
          <w:szCs w:val="28"/>
        </w:rPr>
        <w:t>поршенді</w:t>
      </w:r>
      <w:r w:rsidRPr="009D090D">
        <w:rPr>
          <w:bCs/>
          <w:sz w:val="28"/>
          <w:szCs w:val="28"/>
          <w:lang w:val="en-US"/>
        </w:rPr>
        <w:t xml:space="preserve"> </w:t>
      </w:r>
      <w:r w:rsidRPr="009D090D">
        <w:rPr>
          <w:bCs/>
          <w:sz w:val="28"/>
          <w:szCs w:val="28"/>
        </w:rPr>
        <w:t>қозғалтқыштар</w:t>
      </w:r>
      <w:r w:rsidRPr="009D090D">
        <w:rPr>
          <w:bCs/>
          <w:sz w:val="28"/>
          <w:szCs w:val="28"/>
          <w:lang w:val="kk-KZ"/>
        </w:rPr>
        <w:t xml:space="preserve"> үшін</w:t>
      </w:r>
      <w:r w:rsidRPr="009D090D">
        <w:rPr>
          <w:bCs/>
          <w:sz w:val="28"/>
          <w:szCs w:val="28"/>
          <w:lang w:val="en-US"/>
        </w:rPr>
        <w:t xml:space="preserve"> SO</w:t>
      </w:r>
      <w:r w:rsidRPr="009D090D">
        <w:rPr>
          <w:bCs/>
          <w:sz w:val="28"/>
          <w:szCs w:val="28"/>
          <w:vertAlign w:val="subscript"/>
          <w:lang w:val="en-US"/>
        </w:rPr>
        <w:t>x</w:t>
      </w:r>
      <w:r w:rsidRPr="009D090D">
        <w:rPr>
          <w:bCs/>
          <w:sz w:val="28"/>
          <w:szCs w:val="28"/>
          <w:lang w:val="en-US"/>
        </w:rPr>
        <w:t xml:space="preserve"> </w:t>
      </w:r>
      <w:r w:rsidRPr="009D090D">
        <w:rPr>
          <w:bCs/>
          <w:sz w:val="28"/>
          <w:szCs w:val="28"/>
          <w:lang w:val="kk-KZ"/>
        </w:rPr>
        <w:t>ЕҚТ қолданумен байланысты атмосфераға эмиссиялардың ТК</w:t>
      </w:r>
    </w:p>
    <w:tbl>
      <w:tblPr>
        <w:tblStyle w:val="aff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5"/>
        <w:gridCol w:w="2105"/>
        <w:gridCol w:w="1233"/>
        <w:gridCol w:w="2077"/>
        <w:gridCol w:w="1233"/>
        <w:gridCol w:w="2077"/>
      </w:tblGrid>
      <w:tr w:rsidR="00F109D5" w:rsidRPr="009D090D" w14:paraId="3857A97B" w14:textId="77777777" w:rsidTr="00FF0A55">
        <w:tc>
          <w:tcPr>
            <w:tcW w:w="364" w:type="pct"/>
            <w:vMerge w:val="restart"/>
            <w:tcBorders>
              <w:right w:val="single" w:sz="4" w:space="0" w:color="auto"/>
            </w:tcBorders>
            <w:vAlign w:val="center"/>
          </w:tcPr>
          <w:p w14:paraId="6E5BAA87" w14:textId="77777777" w:rsidR="00F109D5" w:rsidRPr="009D090D" w:rsidRDefault="00F109D5" w:rsidP="00F109D5">
            <w:pPr>
              <w:jc w:val="center"/>
              <w:rPr>
                <w:b/>
                <w:lang w:val="kk"/>
              </w:rPr>
            </w:pPr>
            <w:r w:rsidRPr="009D090D">
              <w:rPr>
                <w:rFonts w:eastAsia="Calibri"/>
                <w:b/>
                <w:lang w:val="kk-KZ"/>
              </w:rPr>
              <w:t>Р/с №</w:t>
            </w:r>
          </w:p>
          <w:p w14:paraId="4DA9FB85" w14:textId="77777777" w:rsidR="00F109D5" w:rsidRPr="009D090D" w:rsidRDefault="00F109D5" w:rsidP="00F109D5">
            <w:pPr>
              <w:jc w:val="center"/>
              <w:rPr>
                <w:b/>
              </w:rPr>
            </w:pPr>
          </w:p>
        </w:tc>
        <w:tc>
          <w:tcPr>
            <w:tcW w:w="736" w:type="pct"/>
            <w:vMerge w:val="restart"/>
            <w:tcBorders>
              <w:left w:val="single" w:sz="4" w:space="0" w:color="auto"/>
            </w:tcBorders>
            <w:vAlign w:val="center"/>
          </w:tcPr>
          <w:p w14:paraId="0D230E89" w14:textId="77777777" w:rsidR="00F109D5" w:rsidRPr="009D090D" w:rsidRDefault="00F109D5" w:rsidP="00F109D5">
            <w:pPr>
              <w:jc w:val="center"/>
              <w:rPr>
                <w:b/>
                <w:lang w:val="kk"/>
              </w:rPr>
            </w:pPr>
            <w:r w:rsidRPr="009D090D">
              <w:rPr>
                <w:b/>
                <w:lang w:val="kk"/>
              </w:rPr>
              <w:t>Қондырғының жылу қуаты, МВт</w:t>
            </w:r>
          </w:p>
          <w:p w14:paraId="14F162DB" w14:textId="77777777" w:rsidR="00F109D5" w:rsidRPr="009D090D" w:rsidRDefault="00F109D5" w:rsidP="00F109D5">
            <w:pPr>
              <w:jc w:val="center"/>
              <w:rPr>
                <w:rFonts w:eastAsia="Calibri"/>
                <w:b/>
              </w:rPr>
            </w:pPr>
          </w:p>
        </w:tc>
        <w:tc>
          <w:tcPr>
            <w:tcW w:w="1834" w:type="pct"/>
            <w:gridSpan w:val="2"/>
            <w:vAlign w:val="center"/>
          </w:tcPr>
          <w:p w14:paraId="0B6A312C" w14:textId="77777777" w:rsidR="00F109D5" w:rsidRPr="009D090D" w:rsidRDefault="00F109D5" w:rsidP="00F109D5">
            <w:pPr>
              <w:jc w:val="center"/>
              <w:rPr>
                <w:b/>
              </w:rPr>
            </w:pPr>
            <w:r w:rsidRPr="009D090D">
              <w:rPr>
                <w:b/>
                <w:lang w:val="kk"/>
              </w:rPr>
              <w:t>орташа жылдық мәні, мг/Нм</w:t>
            </w:r>
            <w:r w:rsidRPr="009D090D">
              <w:rPr>
                <w:b/>
                <w:vertAlign w:val="superscript"/>
                <w:lang w:val="kk"/>
              </w:rPr>
              <w:t>3</w:t>
            </w:r>
          </w:p>
        </w:tc>
        <w:tc>
          <w:tcPr>
            <w:tcW w:w="2066" w:type="pct"/>
            <w:gridSpan w:val="2"/>
            <w:vAlign w:val="center"/>
          </w:tcPr>
          <w:p w14:paraId="03ED0EA6" w14:textId="77777777" w:rsidR="00F109D5" w:rsidRPr="009D090D" w:rsidRDefault="00F109D5" w:rsidP="00F109D5">
            <w:pPr>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46471F32" w14:textId="77777777" w:rsidTr="00FF0A55">
        <w:trPr>
          <w:trHeight w:val="621"/>
        </w:trPr>
        <w:tc>
          <w:tcPr>
            <w:tcW w:w="364" w:type="pct"/>
            <w:vMerge/>
            <w:tcBorders>
              <w:right w:val="single" w:sz="4" w:space="0" w:color="auto"/>
            </w:tcBorders>
            <w:vAlign w:val="center"/>
          </w:tcPr>
          <w:p w14:paraId="160DAFD9" w14:textId="77777777" w:rsidR="00F109D5" w:rsidRPr="009D090D" w:rsidRDefault="00F109D5" w:rsidP="00F109D5">
            <w:pPr>
              <w:pBdr>
                <w:top w:val="nil"/>
                <w:left w:val="nil"/>
                <w:bottom w:val="nil"/>
                <w:right w:val="nil"/>
                <w:between w:val="nil"/>
              </w:pBdr>
              <w:jc w:val="center"/>
              <w:rPr>
                <w:b/>
              </w:rPr>
            </w:pPr>
          </w:p>
        </w:tc>
        <w:tc>
          <w:tcPr>
            <w:tcW w:w="736" w:type="pct"/>
            <w:vMerge/>
            <w:tcBorders>
              <w:left w:val="single" w:sz="4" w:space="0" w:color="auto"/>
            </w:tcBorders>
            <w:vAlign w:val="center"/>
          </w:tcPr>
          <w:p w14:paraId="261FDB58" w14:textId="77777777" w:rsidR="00F109D5" w:rsidRPr="009D090D" w:rsidRDefault="00F109D5" w:rsidP="00F109D5">
            <w:pPr>
              <w:pBdr>
                <w:top w:val="nil"/>
                <w:left w:val="nil"/>
                <w:bottom w:val="nil"/>
                <w:right w:val="nil"/>
                <w:between w:val="nil"/>
              </w:pBdr>
              <w:jc w:val="center"/>
              <w:rPr>
                <w:rFonts w:eastAsia="Calibri"/>
                <w:b/>
              </w:rPr>
            </w:pPr>
          </w:p>
        </w:tc>
        <w:tc>
          <w:tcPr>
            <w:tcW w:w="734" w:type="pct"/>
            <w:vAlign w:val="center"/>
          </w:tcPr>
          <w:p w14:paraId="2F2E8BB2" w14:textId="77777777" w:rsidR="00F109D5" w:rsidRPr="009D090D" w:rsidRDefault="00F109D5" w:rsidP="00F109D5">
            <w:pPr>
              <w:jc w:val="center"/>
              <w:rPr>
                <w:b/>
              </w:rPr>
            </w:pPr>
            <w:r w:rsidRPr="009D090D">
              <w:rPr>
                <w:b/>
                <w:lang w:val="kk"/>
              </w:rPr>
              <w:t>жаңа қондырғы</w:t>
            </w:r>
          </w:p>
        </w:tc>
        <w:tc>
          <w:tcPr>
            <w:tcW w:w="1100" w:type="pct"/>
            <w:vAlign w:val="center"/>
          </w:tcPr>
          <w:p w14:paraId="27B20581" w14:textId="77777777" w:rsidR="00F109D5" w:rsidRPr="009D090D" w:rsidRDefault="00F109D5" w:rsidP="00F109D5">
            <w:pPr>
              <w:jc w:val="center"/>
              <w:rPr>
                <w:b/>
                <w:vertAlign w:val="superscript"/>
              </w:rPr>
            </w:pPr>
            <w:r w:rsidRPr="009D090D">
              <w:rPr>
                <w:b/>
                <w:lang w:val="kk"/>
              </w:rPr>
              <w:t>қолданыстағы қондырғы</w:t>
            </w:r>
            <w:r w:rsidRPr="009D090D">
              <w:rPr>
                <w:b/>
                <w:vertAlign w:val="superscript"/>
                <w:lang w:val="kk"/>
              </w:rPr>
              <w:t>*</w:t>
            </w:r>
          </w:p>
        </w:tc>
        <w:tc>
          <w:tcPr>
            <w:tcW w:w="734" w:type="pct"/>
            <w:vAlign w:val="center"/>
          </w:tcPr>
          <w:p w14:paraId="7389F788" w14:textId="77777777" w:rsidR="00F109D5" w:rsidRPr="009D090D" w:rsidRDefault="00F109D5" w:rsidP="00F109D5">
            <w:pPr>
              <w:jc w:val="center"/>
              <w:rPr>
                <w:b/>
              </w:rPr>
            </w:pPr>
            <w:r w:rsidRPr="009D090D">
              <w:rPr>
                <w:b/>
                <w:lang w:val="kk"/>
              </w:rPr>
              <w:t>жаңа қондырғы</w:t>
            </w:r>
          </w:p>
        </w:tc>
        <w:tc>
          <w:tcPr>
            <w:tcW w:w="1332" w:type="pct"/>
            <w:vAlign w:val="center"/>
          </w:tcPr>
          <w:p w14:paraId="0EEA1C2A" w14:textId="77777777" w:rsidR="00F109D5" w:rsidRPr="009D090D" w:rsidRDefault="00F109D5" w:rsidP="00F109D5">
            <w:pPr>
              <w:jc w:val="center"/>
              <w:rPr>
                <w:b/>
                <w:vertAlign w:val="superscript"/>
              </w:rPr>
            </w:pPr>
            <w:r w:rsidRPr="009D090D">
              <w:rPr>
                <w:b/>
                <w:lang w:val="kk"/>
              </w:rPr>
              <w:t>қолданыстағы қондырғы</w:t>
            </w:r>
          </w:p>
        </w:tc>
      </w:tr>
      <w:tr w:rsidR="00F109D5" w:rsidRPr="009D090D" w14:paraId="6688ACBE" w14:textId="77777777" w:rsidTr="00FF0A55">
        <w:trPr>
          <w:trHeight w:val="359"/>
        </w:trPr>
        <w:tc>
          <w:tcPr>
            <w:tcW w:w="364" w:type="pct"/>
            <w:vAlign w:val="center"/>
          </w:tcPr>
          <w:p w14:paraId="318493E3"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736" w:type="pct"/>
            <w:vAlign w:val="center"/>
          </w:tcPr>
          <w:p w14:paraId="462A3352"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734" w:type="pct"/>
            <w:vAlign w:val="center"/>
          </w:tcPr>
          <w:p w14:paraId="5BFFB20B" w14:textId="77777777" w:rsidR="00F109D5" w:rsidRPr="009D090D" w:rsidRDefault="00F109D5" w:rsidP="00F109D5">
            <w:pPr>
              <w:jc w:val="center"/>
              <w:rPr>
                <w:rFonts w:eastAsia="Calibri"/>
                <w:b/>
                <w:lang w:val="kk"/>
              </w:rPr>
            </w:pPr>
            <w:r w:rsidRPr="009D090D">
              <w:rPr>
                <w:rFonts w:eastAsia="Calibri"/>
                <w:b/>
                <w:lang w:val="kk"/>
              </w:rPr>
              <w:t>3</w:t>
            </w:r>
          </w:p>
        </w:tc>
        <w:tc>
          <w:tcPr>
            <w:tcW w:w="1100" w:type="pct"/>
            <w:vAlign w:val="center"/>
          </w:tcPr>
          <w:p w14:paraId="7B5E475B" w14:textId="77777777" w:rsidR="00F109D5" w:rsidRPr="009D090D" w:rsidRDefault="00F109D5" w:rsidP="00F109D5">
            <w:pPr>
              <w:jc w:val="center"/>
              <w:rPr>
                <w:rFonts w:eastAsia="Calibri"/>
                <w:b/>
                <w:lang w:val="kk"/>
              </w:rPr>
            </w:pPr>
            <w:r w:rsidRPr="009D090D">
              <w:rPr>
                <w:rFonts w:eastAsia="Calibri"/>
                <w:b/>
                <w:lang w:val="kk"/>
              </w:rPr>
              <w:t>4</w:t>
            </w:r>
          </w:p>
        </w:tc>
        <w:tc>
          <w:tcPr>
            <w:tcW w:w="734" w:type="pct"/>
            <w:vAlign w:val="center"/>
          </w:tcPr>
          <w:p w14:paraId="6AE45575" w14:textId="77777777" w:rsidR="00F109D5" w:rsidRPr="009D090D" w:rsidRDefault="00F109D5" w:rsidP="00F109D5">
            <w:pPr>
              <w:jc w:val="center"/>
              <w:rPr>
                <w:rFonts w:eastAsia="Calibri"/>
                <w:b/>
                <w:lang w:val="kk"/>
              </w:rPr>
            </w:pPr>
            <w:r w:rsidRPr="009D090D">
              <w:rPr>
                <w:rFonts w:eastAsia="Calibri"/>
                <w:b/>
                <w:lang w:val="kk"/>
              </w:rPr>
              <w:t>5</w:t>
            </w:r>
          </w:p>
        </w:tc>
        <w:tc>
          <w:tcPr>
            <w:tcW w:w="1332" w:type="pct"/>
            <w:vAlign w:val="center"/>
          </w:tcPr>
          <w:p w14:paraId="54AF5CD1"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D090D" w14:paraId="3765A8D8" w14:textId="77777777" w:rsidTr="00FF0A55">
        <w:trPr>
          <w:trHeight w:val="417"/>
        </w:trPr>
        <w:tc>
          <w:tcPr>
            <w:tcW w:w="364" w:type="pct"/>
          </w:tcPr>
          <w:p w14:paraId="2457E7AA" w14:textId="77777777" w:rsidR="00F109D5" w:rsidRPr="009D090D" w:rsidRDefault="00F109D5" w:rsidP="00F109D5">
            <w:pPr>
              <w:jc w:val="center"/>
              <w:rPr>
                <w:rFonts w:eastAsia="Calibri"/>
                <w:lang w:val="kk"/>
              </w:rPr>
            </w:pPr>
            <w:r w:rsidRPr="009D090D">
              <w:rPr>
                <w:rFonts w:eastAsia="Calibri"/>
                <w:lang w:val="kk"/>
              </w:rPr>
              <w:t>1</w:t>
            </w:r>
          </w:p>
        </w:tc>
        <w:tc>
          <w:tcPr>
            <w:tcW w:w="736" w:type="pct"/>
            <w:vAlign w:val="center"/>
          </w:tcPr>
          <w:p w14:paraId="5B5F3B26" w14:textId="77777777" w:rsidR="00F109D5" w:rsidRPr="009D090D" w:rsidRDefault="00F109D5" w:rsidP="00F109D5">
            <w:pPr>
              <w:jc w:val="center"/>
            </w:pPr>
            <w:r w:rsidRPr="009D090D">
              <w:rPr>
                <w:lang w:val="kk"/>
              </w:rPr>
              <w:t>Барлық өлшемдер</w:t>
            </w:r>
          </w:p>
        </w:tc>
        <w:tc>
          <w:tcPr>
            <w:tcW w:w="734" w:type="pct"/>
            <w:vAlign w:val="center"/>
          </w:tcPr>
          <w:p w14:paraId="6F6D0B33" w14:textId="77777777" w:rsidR="00F109D5" w:rsidRPr="009D090D" w:rsidRDefault="00F109D5" w:rsidP="00F109D5">
            <w:pPr>
              <w:jc w:val="center"/>
              <w:rPr>
                <w:vertAlign w:val="superscript"/>
              </w:rPr>
            </w:pPr>
            <w:r w:rsidRPr="009D090D">
              <w:rPr>
                <w:lang w:val="kk"/>
              </w:rPr>
              <w:t>45-100</w:t>
            </w:r>
          </w:p>
        </w:tc>
        <w:tc>
          <w:tcPr>
            <w:tcW w:w="1100" w:type="pct"/>
            <w:vAlign w:val="center"/>
          </w:tcPr>
          <w:p w14:paraId="4553A108" w14:textId="77777777" w:rsidR="00F109D5" w:rsidRPr="009D090D" w:rsidRDefault="00F109D5" w:rsidP="00F109D5">
            <w:pPr>
              <w:jc w:val="center"/>
            </w:pPr>
            <w:r w:rsidRPr="009D090D">
              <w:rPr>
                <w:lang w:val="kk"/>
              </w:rPr>
              <w:t>220-280</w:t>
            </w:r>
          </w:p>
        </w:tc>
        <w:tc>
          <w:tcPr>
            <w:tcW w:w="734" w:type="pct"/>
            <w:vAlign w:val="center"/>
          </w:tcPr>
          <w:p w14:paraId="34559356" w14:textId="77777777" w:rsidR="00F109D5" w:rsidRPr="009D090D" w:rsidRDefault="00F109D5" w:rsidP="00F109D5">
            <w:pPr>
              <w:jc w:val="center"/>
            </w:pPr>
            <w:r w:rsidRPr="009D090D">
              <w:rPr>
                <w:lang w:val="kk"/>
              </w:rPr>
              <w:t>60-110</w:t>
            </w:r>
          </w:p>
        </w:tc>
        <w:tc>
          <w:tcPr>
            <w:tcW w:w="1332" w:type="pct"/>
            <w:vAlign w:val="center"/>
          </w:tcPr>
          <w:p w14:paraId="52022581" w14:textId="77777777" w:rsidR="00F109D5" w:rsidRPr="009D090D" w:rsidRDefault="00F109D5" w:rsidP="00F109D5">
            <w:pPr>
              <w:jc w:val="center"/>
              <w:rPr>
                <w:vertAlign w:val="superscript"/>
              </w:rPr>
            </w:pPr>
            <w:r w:rsidRPr="009D090D">
              <w:rPr>
                <w:lang w:val="kk"/>
              </w:rPr>
              <w:t>250-300</w:t>
            </w:r>
          </w:p>
        </w:tc>
      </w:tr>
    </w:tbl>
    <w:p w14:paraId="520B3E49" w14:textId="77777777" w:rsidR="00F109D5" w:rsidRPr="009D090D" w:rsidRDefault="00F109D5" w:rsidP="00F109D5">
      <w:pPr>
        <w:ind w:firstLine="709"/>
        <w:jc w:val="both"/>
        <w:rPr>
          <w:bCs/>
        </w:rPr>
      </w:pPr>
      <w:r w:rsidRPr="009D090D">
        <w:rPr>
          <w:bCs/>
          <w:lang w:val="kk"/>
        </w:rPr>
        <w:t>* ЕҚТ шығарындыларының осы деңгейлері &lt;2000 с/жыл жұмыс істейтін қондырғыларға қолданылмайды.</w:t>
      </w:r>
    </w:p>
    <w:p w14:paraId="14614BDE" w14:textId="77777777" w:rsidR="00F109D5" w:rsidRPr="009D090D" w:rsidRDefault="00F109D5" w:rsidP="00F109D5">
      <w:pPr>
        <w:ind w:firstLine="709"/>
        <w:jc w:val="both"/>
        <w:rPr>
          <w:b/>
          <w:bCs/>
          <w:sz w:val="22"/>
          <w:szCs w:val="22"/>
        </w:rPr>
      </w:pPr>
    </w:p>
    <w:p w14:paraId="73A832DA"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876" w:name="_heading=h.26c9ti5" w:colFirst="0" w:colLast="0"/>
      <w:bookmarkStart w:id="877" w:name="_Toc89448224"/>
      <w:bookmarkStart w:id="878" w:name="_Toc140489034"/>
      <w:bookmarkStart w:id="879" w:name="_Toc152867180"/>
      <w:bookmarkEnd w:id="876"/>
      <w:r w:rsidRPr="009D090D">
        <w:rPr>
          <w:b/>
          <w:bCs/>
          <w:sz w:val="28"/>
          <w:szCs w:val="28"/>
          <w:lang w:val="kk" w:eastAsia="fr-FR" w:bidi="fr-FR"/>
        </w:rPr>
        <w:t>6.3.2.4. Поршеньді қозғалтқыштардан ауаға шаң мен байланысқан металл бөлшектерінің шығарындылары</w:t>
      </w:r>
      <w:bookmarkEnd w:id="877"/>
      <w:bookmarkEnd w:id="878"/>
      <w:bookmarkEnd w:id="879"/>
    </w:p>
    <w:p w14:paraId="16B3BFAC" w14:textId="77777777" w:rsidR="00F109D5" w:rsidRPr="009D090D" w:rsidRDefault="00F109D5" w:rsidP="00F109D5">
      <w:pPr>
        <w:ind w:firstLine="709"/>
        <w:jc w:val="both"/>
        <w:rPr>
          <w:b/>
          <w:bCs/>
          <w:sz w:val="28"/>
          <w:szCs w:val="28"/>
        </w:rPr>
      </w:pPr>
      <w:r w:rsidRPr="009D090D">
        <w:rPr>
          <w:b/>
          <w:bCs/>
          <w:sz w:val="28"/>
          <w:szCs w:val="28"/>
          <w:lang w:val="kk"/>
        </w:rPr>
        <w:t>ЕҚТ 30. Поршеньді қозғалтқыштарда сұйық отынды жағудан шаң мен байланысты металл бөлшектерін ауаға шығаруды азайту үшін ЕҚТ төменде келтірілген техникалардың біреуін немесе жиынтығын пайдалануға арналған.</w:t>
      </w:r>
    </w:p>
    <w:p w14:paraId="08CCE14F" w14:textId="77777777" w:rsidR="00F109D5" w:rsidRPr="009D090D" w:rsidRDefault="00F109D5" w:rsidP="00F109D5">
      <w:pPr>
        <w:jc w:val="both"/>
        <w:rPr>
          <w:bCs/>
          <w:sz w:val="28"/>
          <w:szCs w:val="28"/>
        </w:rPr>
      </w:pPr>
    </w:p>
    <w:p w14:paraId="36EC538A" w14:textId="77777777" w:rsidR="00F109D5" w:rsidRPr="009D090D" w:rsidRDefault="00F109D5" w:rsidP="00F109D5">
      <w:pPr>
        <w:ind w:firstLine="709"/>
        <w:jc w:val="both"/>
        <w:rPr>
          <w:b/>
          <w:bCs/>
          <w:sz w:val="22"/>
          <w:szCs w:val="22"/>
        </w:rPr>
      </w:pPr>
      <w:r w:rsidRPr="009D090D">
        <w:rPr>
          <w:bCs/>
          <w:sz w:val="28"/>
          <w:szCs w:val="28"/>
          <w:lang w:val="kk"/>
        </w:rPr>
        <w:t xml:space="preserve">6.40-кесте. </w:t>
      </w:r>
      <w:r w:rsidRPr="009D090D">
        <w:rPr>
          <w:bCs/>
          <w:sz w:val="28"/>
          <w:szCs w:val="28"/>
        </w:rPr>
        <w:t>Сұйық отынды жағатын поршенді қозғалтқыштар</w:t>
      </w:r>
      <w:r w:rsidRPr="009D090D">
        <w:rPr>
          <w:bCs/>
          <w:sz w:val="28"/>
          <w:szCs w:val="28"/>
          <w:lang w:val="kk-KZ"/>
        </w:rPr>
        <w:t xml:space="preserve"> үшін</w:t>
      </w:r>
      <w:r w:rsidRPr="009D090D">
        <w:rPr>
          <w:bCs/>
          <w:sz w:val="28"/>
          <w:szCs w:val="28"/>
        </w:rPr>
        <w:t xml:space="preserve"> шаң мен байланыс</w:t>
      </w:r>
      <w:r w:rsidRPr="009D090D">
        <w:rPr>
          <w:bCs/>
          <w:sz w:val="28"/>
          <w:szCs w:val="28"/>
          <w:lang w:val="kk-KZ"/>
        </w:rPr>
        <w:t>қан</w:t>
      </w:r>
      <w:r w:rsidRPr="009D090D">
        <w:rPr>
          <w:bCs/>
          <w:sz w:val="28"/>
          <w:szCs w:val="28"/>
        </w:rPr>
        <w:t xml:space="preserve"> металл бөлшектерін азайту </w:t>
      </w:r>
      <w:r w:rsidRPr="009D090D">
        <w:rPr>
          <w:bCs/>
          <w:sz w:val="28"/>
          <w:szCs w:val="28"/>
          <w:lang w:val="kk-KZ"/>
        </w:rPr>
        <w:t>техникалары</w:t>
      </w:r>
    </w:p>
    <w:tbl>
      <w:tblPr>
        <w:tblStyle w:val="affff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5"/>
        <w:gridCol w:w="20"/>
        <w:gridCol w:w="2302"/>
        <w:gridCol w:w="1755"/>
        <w:gridCol w:w="4468"/>
      </w:tblGrid>
      <w:tr w:rsidR="00F109D5" w:rsidRPr="009D090D" w14:paraId="31E0E519" w14:textId="77777777" w:rsidTr="00FF0A55">
        <w:trPr>
          <w:trHeight w:val="284"/>
        </w:trPr>
        <w:tc>
          <w:tcPr>
            <w:tcW w:w="371" w:type="pct"/>
            <w:gridSpan w:val="2"/>
            <w:tcBorders>
              <w:right w:val="single" w:sz="4" w:space="0" w:color="auto"/>
            </w:tcBorders>
            <w:vAlign w:val="center"/>
          </w:tcPr>
          <w:p w14:paraId="234DA5AF" w14:textId="77777777" w:rsidR="00F109D5" w:rsidRPr="009D090D" w:rsidRDefault="00F109D5" w:rsidP="00F109D5">
            <w:pPr>
              <w:jc w:val="center"/>
              <w:rPr>
                <w:rFonts w:eastAsia="Calibri"/>
                <w:b/>
              </w:rPr>
            </w:pPr>
            <w:r w:rsidRPr="009D090D">
              <w:rPr>
                <w:rFonts w:eastAsia="Calibri"/>
                <w:b/>
                <w:lang w:val="kk"/>
              </w:rPr>
              <w:t>Р/с №</w:t>
            </w:r>
          </w:p>
        </w:tc>
        <w:tc>
          <w:tcPr>
            <w:tcW w:w="1319" w:type="pct"/>
            <w:tcBorders>
              <w:left w:val="single" w:sz="4" w:space="0" w:color="auto"/>
            </w:tcBorders>
            <w:vAlign w:val="center"/>
          </w:tcPr>
          <w:p w14:paraId="74D9E82A" w14:textId="77777777" w:rsidR="00F109D5" w:rsidRPr="009D090D" w:rsidRDefault="00F109D5" w:rsidP="00F109D5">
            <w:pPr>
              <w:ind w:hanging="126"/>
              <w:jc w:val="center"/>
              <w:rPr>
                <w:rFonts w:eastAsia="Calibri"/>
                <w:b/>
              </w:rPr>
            </w:pPr>
            <w:r w:rsidRPr="009D090D">
              <w:rPr>
                <w:b/>
                <w:lang w:val="kk"/>
              </w:rPr>
              <w:t>Техникасы</w:t>
            </w:r>
          </w:p>
        </w:tc>
        <w:tc>
          <w:tcPr>
            <w:tcW w:w="883" w:type="pct"/>
            <w:vAlign w:val="center"/>
          </w:tcPr>
          <w:p w14:paraId="66AC78EF" w14:textId="77777777" w:rsidR="00F109D5" w:rsidRPr="009D090D" w:rsidRDefault="00F109D5" w:rsidP="00F109D5">
            <w:pPr>
              <w:ind w:right="-104" w:firstLine="35"/>
              <w:jc w:val="center"/>
              <w:rPr>
                <w:b/>
              </w:rPr>
            </w:pPr>
            <w:r w:rsidRPr="009D090D">
              <w:rPr>
                <w:b/>
                <w:lang w:val="kk"/>
              </w:rPr>
              <w:t>Сипаттамасы</w:t>
            </w:r>
          </w:p>
        </w:tc>
        <w:tc>
          <w:tcPr>
            <w:tcW w:w="2427" w:type="pct"/>
            <w:vAlign w:val="center"/>
          </w:tcPr>
          <w:p w14:paraId="01A85566" w14:textId="77777777" w:rsidR="00F109D5" w:rsidRPr="009D090D" w:rsidRDefault="00F109D5" w:rsidP="00F109D5">
            <w:pPr>
              <w:ind w:firstLine="35"/>
              <w:jc w:val="center"/>
              <w:rPr>
                <w:b/>
              </w:rPr>
            </w:pPr>
            <w:r w:rsidRPr="009D090D">
              <w:rPr>
                <w:b/>
                <w:lang w:val="kk"/>
              </w:rPr>
              <w:t>Қолданылуы</w:t>
            </w:r>
          </w:p>
        </w:tc>
      </w:tr>
      <w:tr w:rsidR="00F109D5" w:rsidRPr="009D090D" w14:paraId="1247B865" w14:textId="77777777" w:rsidTr="00FF0A55">
        <w:trPr>
          <w:trHeight w:val="284"/>
        </w:trPr>
        <w:tc>
          <w:tcPr>
            <w:tcW w:w="365" w:type="pct"/>
            <w:tcBorders>
              <w:right w:val="single" w:sz="4" w:space="0" w:color="auto"/>
            </w:tcBorders>
            <w:vAlign w:val="center"/>
          </w:tcPr>
          <w:p w14:paraId="1BC1CF05" w14:textId="77777777" w:rsidR="00F109D5" w:rsidRPr="009D090D" w:rsidRDefault="00F109D5" w:rsidP="00F109D5">
            <w:pPr>
              <w:ind w:left="-113" w:firstLine="35"/>
              <w:jc w:val="center"/>
              <w:rPr>
                <w:rFonts w:eastAsia="Calibri"/>
                <w:b/>
                <w:lang w:val="kk"/>
              </w:rPr>
            </w:pPr>
            <w:r w:rsidRPr="009D090D">
              <w:rPr>
                <w:rFonts w:eastAsia="Calibri"/>
                <w:b/>
                <w:lang w:val="kk"/>
              </w:rPr>
              <w:t>1</w:t>
            </w:r>
          </w:p>
        </w:tc>
        <w:tc>
          <w:tcPr>
            <w:tcW w:w="1324" w:type="pct"/>
            <w:gridSpan w:val="2"/>
            <w:tcBorders>
              <w:left w:val="single" w:sz="4" w:space="0" w:color="auto"/>
            </w:tcBorders>
            <w:vAlign w:val="center"/>
          </w:tcPr>
          <w:p w14:paraId="752FB71C" w14:textId="77777777" w:rsidR="00F109D5" w:rsidRPr="009D090D" w:rsidRDefault="00F109D5" w:rsidP="00F109D5">
            <w:pPr>
              <w:ind w:firstLine="35"/>
              <w:jc w:val="center"/>
              <w:rPr>
                <w:rFonts w:eastAsia="Calibri"/>
                <w:b/>
                <w:lang w:val="kk"/>
              </w:rPr>
            </w:pPr>
            <w:r w:rsidRPr="009D090D">
              <w:rPr>
                <w:rFonts w:eastAsia="Calibri"/>
                <w:b/>
                <w:lang w:val="kk"/>
              </w:rPr>
              <w:t>2</w:t>
            </w:r>
          </w:p>
        </w:tc>
        <w:tc>
          <w:tcPr>
            <w:tcW w:w="883" w:type="pct"/>
            <w:vAlign w:val="center"/>
          </w:tcPr>
          <w:p w14:paraId="4290AFE2" w14:textId="77777777" w:rsidR="00F109D5" w:rsidRPr="009D090D" w:rsidRDefault="00F109D5" w:rsidP="00F109D5">
            <w:pPr>
              <w:ind w:firstLine="35"/>
              <w:jc w:val="center"/>
              <w:rPr>
                <w:rFonts w:eastAsia="Calibri"/>
                <w:b/>
                <w:lang w:val="kk"/>
              </w:rPr>
            </w:pPr>
            <w:r w:rsidRPr="009D090D">
              <w:rPr>
                <w:rFonts w:eastAsia="Calibri"/>
                <w:b/>
                <w:lang w:val="kk"/>
              </w:rPr>
              <w:t>3</w:t>
            </w:r>
          </w:p>
        </w:tc>
        <w:tc>
          <w:tcPr>
            <w:tcW w:w="2427" w:type="pct"/>
            <w:vAlign w:val="center"/>
          </w:tcPr>
          <w:p w14:paraId="43B85954" w14:textId="77777777" w:rsidR="00F109D5" w:rsidRPr="009D090D" w:rsidRDefault="00F109D5" w:rsidP="00F109D5">
            <w:pPr>
              <w:ind w:firstLine="35"/>
              <w:jc w:val="center"/>
              <w:rPr>
                <w:rFonts w:eastAsia="Calibri"/>
                <w:b/>
                <w:lang w:val="kk"/>
              </w:rPr>
            </w:pPr>
            <w:r w:rsidRPr="009D090D">
              <w:rPr>
                <w:rFonts w:eastAsia="Calibri"/>
                <w:b/>
                <w:lang w:val="kk"/>
              </w:rPr>
              <w:t>4</w:t>
            </w:r>
          </w:p>
        </w:tc>
      </w:tr>
      <w:tr w:rsidR="00F109D5" w:rsidRPr="009D090D" w14:paraId="507B4796" w14:textId="77777777" w:rsidTr="00FF0A55">
        <w:trPr>
          <w:trHeight w:val="284"/>
        </w:trPr>
        <w:tc>
          <w:tcPr>
            <w:tcW w:w="365" w:type="pct"/>
            <w:tcBorders>
              <w:right w:val="single" w:sz="4" w:space="0" w:color="auto"/>
            </w:tcBorders>
            <w:vAlign w:val="center"/>
          </w:tcPr>
          <w:p w14:paraId="6479BC1A" w14:textId="77777777" w:rsidR="00F109D5" w:rsidRPr="009D090D" w:rsidRDefault="00F109D5" w:rsidP="00F109D5">
            <w:pPr>
              <w:ind w:right="-108" w:hanging="7"/>
              <w:rPr>
                <w:lang w:val="kk-KZ"/>
              </w:rPr>
            </w:pPr>
            <w:r w:rsidRPr="009D090D">
              <w:rPr>
                <w:lang w:val="kk-KZ"/>
              </w:rPr>
              <w:t>1</w:t>
            </w:r>
          </w:p>
        </w:tc>
        <w:tc>
          <w:tcPr>
            <w:tcW w:w="1324" w:type="pct"/>
            <w:gridSpan w:val="2"/>
            <w:tcBorders>
              <w:left w:val="single" w:sz="4" w:space="0" w:color="auto"/>
            </w:tcBorders>
            <w:vAlign w:val="center"/>
          </w:tcPr>
          <w:p w14:paraId="2D32213D" w14:textId="77777777" w:rsidR="00F109D5" w:rsidRPr="009D090D" w:rsidRDefault="00F109D5" w:rsidP="00F109D5">
            <w:pPr>
              <w:ind w:firstLine="39"/>
            </w:pPr>
            <w:r w:rsidRPr="009D090D">
              <w:rPr>
                <w:lang w:val="kk"/>
              </w:rPr>
              <w:t>Отынды таңдау</w:t>
            </w:r>
          </w:p>
        </w:tc>
        <w:tc>
          <w:tcPr>
            <w:tcW w:w="883" w:type="pct"/>
            <w:vMerge w:val="restart"/>
            <w:vAlign w:val="center"/>
          </w:tcPr>
          <w:p w14:paraId="7731FB4C" w14:textId="77777777" w:rsidR="00F109D5" w:rsidRPr="009D090D" w:rsidRDefault="00F109D5" w:rsidP="00F109D5">
            <w:pPr>
              <w:ind w:firstLine="38"/>
            </w:pPr>
            <w:r w:rsidRPr="009D090D">
              <w:rPr>
                <w:lang w:val="kk"/>
              </w:rPr>
              <w:t>4.1.1-бөлімді қараңыз</w:t>
            </w:r>
          </w:p>
        </w:tc>
        <w:tc>
          <w:tcPr>
            <w:tcW w:w="2427" w:type="pct"/>
            <w:vAlign w:val="center"/>
          </w:tcPr>
          <w:p w14:paraId="53828027" w14:textId="77777777" w:rsidR="00F109D5" w:rsidRPr="009D090D" w:rsidRDefault="00F109D5" w:rsidP="00F109D5">
            <w:pPr>
              <w:ind w:firstLine="177"/>
            </w:pPr>
            <w:r w:rsidRPr="009D090D">
              <w:rPr>
                <w:lang w:val="kk"/>
              </w:rPr>
              <w:t>Әр түрлі отын түрлері болған кезде қолданылады</w:t>
            </w:r>
          </w:p>
        </w:tc>
      </w:tr>
      <w:tr w:rsidR="00F109D5" w:rsidRPr="009D090D" w14:paraId="4A89FDE9" w14:textId="77777777" w:rsidTr="00FF0A55">
        <w:trPr>
          <w:trHeight w:val="435"/>
        </w:trPr>
        <w:tc>
          <w:tcPr>
            <w:tcW w:w="365" w:type="pct"/>
            <w:vAlign w:val="center"/>
          </w:tcPr>
          <w:p w14:paraId="24762328" w14:textId="77777777" w:rsidR="00F109D5" w:rsidRPr="009D090D" w:rsidRDefault="00F109D5" w:rsidP="00F109D5">
            <w:pPr>
              <w:ind w:hanging="7"/>
              <w:rPr>
                <w:lang w:val="kk-KZ"/>
              </w:rPr>
            </w:pPr>
            <w:r w:rsidRPr="009D090D">
              <w:rPr>
                <w:lang w:val="kk-KZ"/>
              </w:rPr>
              <w:t>2</w:t>
            </w:r>
          </w:p>
        </w:tc>
        <w:tc>
          <w:tcPr>
            <w:tcW w:w="1324" w:type="pct"/>
            <w:gridSpan w:val="2"/>
            <w:vAlign w:val="center"/>
          </w:tcPr>
          <w:p w14:paraId="632F6AF4" w14:textId="77777777" w:rsidR="00F109D5" w:rsidRPr="009D090D" w:rsidRDefault="00F109D5" w:rsidP="00F109D5">
            <w:pPr>
              <w:ind w:firstLine="39"/>
            </w:pPr>
            <w:r w:rsidRPr="009D090D">
              <w:rPr>
                <w:lang w:val="kk"/>
              </w:rPr>
              <w:t>Электр сүзгісі</w:t>
            </w:r>
          </w:p>
        </w:tc>
        <w:tc>
          <w:tcPr>
            <w:tcW w:w="883" w:type="pct"/>
            <w:vMerge/>
            <w:vAlign w:val="center"/>
          </w:tcPr>
          <w:p w14:paraId="2D27000A" w14:textId="77777777" w:rsidR="00F109D5" w:rsidRPr="009D090D" w:rsidRDefault="00F109D5" w:rsidP="00F109D5">
            <w:pPr>
              <w:pBdr>
                <w:top w:val="nil"/>
                <w:left w:val="nil"/>
                <w:bottom w:val="nil"/>
                <w:right w:val="nil"/>
                <w:between w:val="nil"/>
              </w:pBdr>
            </w:pPr>
          </w:p>
        </w:tc>
        <w:tc>
          <w:tcPr>
            <w:tcW w:w="2427" w:type="pct"/>
            <w:vMerge w:val="restart"/>
            <w:vAlign w:val="center"/>
          </w:tcPr>
          <w:p w14:paraId="4C393A9A" w14:textId="77777777" w:rsidR="00F109D5" w:rsidRPr="009D090D" w:rsidRDefault="00F109D5" w:rsidP="00F109D5">
            <w:pPr>
              <w:ind w:firstLine="177"/>
            </w:pPr>
            <w:r w:rsidRPr="009D090D">
              <w:rPr>
                <w:lang w:val="kk"/>
              </w:rPr>
              <w:t>&lt;2000 с/жыл жұмыс істейтін қондырғыларға қолданылмайды</w:t>
            </w:r>
          </w:p>
        </w:tc>
      </w:tr>
      <w:tr w:rsidR="00F109D5" w:rsidRPr="009D090D" w14:paraId="0896D56E" w14:textId="77777777" w:rsidTr="00FF0A55">
        <w:trPr>
          <w:trHeight w:val="413"/>
        </w:trPr>
        <w:tc>
          <w:tcPr>
            <w:tcW w:w="365" w:type="pct"/>
            <w:vAlign w:val="center"/>
          </w:tcPr>
          <w:p w14:paraId="2ADEB6ED" w14:textId="77777777" w:rsidR="00F109D5" w:rsidRPr="009D090D" w:rsidRDefault="00F109D5" w:rsidP="00F109D5">
            <w:pPr>
              <w:ind w:hanging="7"/>
              <w:rPr>
                <w:lang w:val="kk-KZ"/>
              </w:rPr>
            </w:pPr>
            <w:r w:rsidRPr="009D090D">
              <w:rPr>
                <w:lang w:val="kk-KZ"/>
              </w:rPr>
              <w:t>3</w:t>
            </w:r>
          </w:p>
        </w:tc>
        <w:tc>
          <w:tcPr>
            <w:tcW w:w="1324" w:type="pct"/>
            <w:gridSpan w:val="2"/>
            <w:vAlign w:val="center"/>
          </w:tcPr>
          <w:p w14:paraId="3D1C6F6D" w14:textId="77777777" w:rsidR="00F109D5" w:rsidRPr="009D090D" w:rsidRDefault="00F109D5" w:rsidP="00F109D5">
            <w:pPr>
              <w:ind w:firstLine="39"/>
            </w:pPr>
            <w:r w:rsidRPr="009D090D">
              <w:rPr>
                <w:lang w:val="kk"/>
              </w:rPr>
              <w:t xml:space="preserve">Қапшық сүзгілер </w:t>
            </w:r>
          </w:p>
        </w:tc>
        <w:tc>
          <w:tcPr>
            <w:tcW w:w="883" w:type="pct"/>
            <w:vMerge/>
            <w:vAlign w:val="center"/>
          </w:tcPr>
          <w:p w14:paraId="06EB6D76" w14:textId="77777777" w:rsidR="00F109D5" w:rsidRPr="009D090D" w:rsidRDefault="00F109D5" w:rsidP="00F109D5">
            <w:pPr>
              <w:pBdr>
                <w:top w:val="nil"/>
                <w:left w:val="nil"/>
                <w:bottom w:val="nil"/>
                <w:right w:val="nil"/>
                <w:between w:val="nil"/>
              </w:pBdr>
            </w:pPr>
          </w:p>
        </w:tc>
        <w:tc>
          <w:tcPr>
            <w:tcW w:w="2427" w:type="pct"/>
            <w:vMerge/>
            <w:vAlign w:val="center"/>
          </w:tcPr>
          <w:p w14:paraId="10D2F893" w14:textId="77777777" w:rsidR="00F109D5" w:rsidRPr="009D090D" w:rsidRDefault="00F109D5" w:rsidP="00F109D5">
            <w:pPr>
              <w:pBdr>
                <w:top w:val="nil"/>
                <w:left w:val="nil"/>
                <w:bottom w:val="nil"/>
                <w:right w:val="nil"/>
                <w:between w:val="nil"/>
              </w:pBdr>
            </w:pPr>
          </w:p>
        </w:tc>
      </w:tr>
    </w:tbl>
    <w:p w14:paraId="1D868F04" w14:textId="77777777" w:rsidR="00F109D5" w:rsidRPr="009D090D" w:rsidRDefault="00F109D5" w:rsidP="00F109D5">
      <w:pPr>
        <w:jc w:val="both"/>
      </w:pPr>
    </w:p>
    <w:p w14:paraId="4E294CD1" w14:textId="77777777" w:rsidR="00F109D5" w:rsidRPr="009D090D" w:rsidRDefault="00F109D5" w:rsidP="00F109D5">
      <w:pPr>
        <w:ind w:firstLine="709"/>
        <w:jc w:val="both"/>
        <w:rPr>
          <w:bCs/>
          <w:sz w:val="28"/>
          <w:szCs w:val="28"/>
        </w:rPr>
      </w:pPr>
      <w:r w:rsidRPr="009D090D">
        <w:rPr>
          <w:bCs/>
          <w:sz w:val="28"/>
          <w:szCs w:val="28"/>
          <w:lang w:val="kk"/>
        </w:rPr>
        <w:t xml:space="preserve">6.41-кесте. </w:t>
      </w:r>
      <w:r w:rsidRPr="009D090D">
        <w:rPr>
          <w:bCs/>
          <w:sz w:val="28"/>
          <w:szCs w:val="28"/>
        </w:rPr>
        <w:t>Сұйық отынды жағатын поршенді қозғалтқыштар</w:t>
      </w:r>
      <w:r w:rsidRPr="009D090D">
        <w:rPr>
          <w:bCs/>
          <w:sz w:val="28"/>
          <w:szCs w:val="28"/>
          <w:lang w:val="kk-KZ"/>
        </w:rPr>
        <w:t xml:space="preserve"> үшін</w:t>
      </w:r>
      <w:r w:rsidRPr="009D090D">
        <w:rPr>
          <w:bCs/>
          <w:sz w:val="28"/>
          <w:szCs w:val="28"/>
        </w:rPr>
        <w:t xml:space="preserve"> шаң мен байланыс</w:t>
      </w:r>
      <w:r w:rsidRPr="009D090D">
        <w:rPr>
          <w:bCs/>
          <w:sz w:val="28"/>
          <w:szCs w:val="28"/>
          <w:lang w:val="kk-KZ"/>
        </w:rPr>
        <w:t>қан</w:t>
      </w:r>
      <w:r w:rsidRPr="009D090D">
        <w:rPr>
          <w:bCs/>
          <w:sz w:val="28"/>
          <w:szCs w:val="28"/>
        </w:rPr>
        <w:t xml:space="preserve"> металл бөлшектер</w:t>
      </w:r>
      <w:r w:rsidRPr="009D090D">
        <w:rPr>
          <w:bCs/>
          <w:sz w:val="28"/>
          <w:szCs w:val="28"/>
          <w:lang w:val="kk-KZ"/>
        </w:rPr>
        <w:t>інің ЕҚТ қолданумен байланысты атмосфераға эмиссиялардың ТК</w:t>
      </w:r>
    </w:p>
    <w:tbl>
      <w:tblPr>
        <w:tblStyle w:val="aff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5"/>
        <w:gridCol w:w="2105"/>
        <w:gridCol w:w="1233"/>
        <w:gridCol w:w="2077"/>
        <w:gridCol w:w="1233"/>
        <w:gridCol w:w="2077"/>
      </w:tblGrid>
      <w:tr w:rsidR="00F109D5" w:rsidRPr="009D090D" w14:paraId="0AF7E040" w14:textId="77777777" w:rsidTr="00FF0A55">
        <w:tc>
          <w:tcPr>
            <w:tcW w:w="359" w:type="pct"/>
            <w:vMerge w:val="restart"/>
            <w:tcBorders>
              <w:right w:val="single" w:sz="4" w:space="0" w:color="auto"/>
            </w:tcBorders>
            <w:vAlign w:val="center"/>
          </w:tcPr>
          <w:p w14:paraId="2174C8E4" w14:textId="77777777" w:rsidR="00F109D5" w:rsidRPr="009D090D" w:rsidRDefault="00F109D5" w:rsidP="00F109D5">
            <w:pPr>
              <w:jc w:val="center"/>
              <w:rPr>
                <w:b/>
              </w:rPr>
            </w:pPr>
            <w:r w:rsidRPr="009D090D">
              <w:rPr>
                <w:rFonts w:eastAsia="Calibri"/>
                <w:b/>
                <w:lang w:val="kk-KZ"/>
              </w:rPr>
              <w:t>Р/с №</w:t>
            </w:r>
          </w:p>
        </w:tc>
        <w:tc>
          <w:tcPr>
            <w:tcW w:w="981" w:type="pct"/>
            <w:vMerge w:val="restart"/>
            <w:tcBorders>
              <w:left w:val="single" w:sz="4" w:space="0" w:color="auto"/>
            </w:tcBorders>
            <w:vAlign w:val="center"/>
          </w:tcPr>
          <w:p w14:paraId="184B99F0" w14:textId="77777777" w:rsidR="00F109D5" w:rsidRPr="009D090D" w:rsidRDefault="00F109D5" w:rsidP="00F109D5">
            <w:pPr>
              <w:jc w:val="center"/>
              <w:rPr>
                <w:rFonts w:eastAsia="Calibri"/>
                <w:b/>
              </w:rPr>
            </w:pPr>
            <w:r w:rsidRPr="009D090D">
              <w:rPr>
                <w:b/>
                <w:lang w:val="kk"/>
              </w:rPr>
              <w:t>Қондырғының жылу қуаты, МВт</w:t>
            </w:r>
          </w:p>
        </w:tc>
        <w:tc>
          <w:tcPr>
            <w:tcW w:w="1694" w:type="pct"/>
            <w:gridSpan w:val="2"/>
            <w:vAlign w:val="center"/>
          </w:tcPr>
          <w:p w14:paraId="275D4E20" w14:textId="77777777" w:rsidR="00F109D5" w:rsidRPr="009D090D" w:rsidRDefault="00F109D5" w:rsidP="00F109D5">
            <w:pPr>
              <w:jc w:val="center"/>
              <w:rPr>
                <w:b/>
              </w:rPr>
            </w:pPr>
            <w:r w:rsidRPr="009D090D">
              <w:rPr>
                <w:b/>
                <w:lang w:val="kk"/>
              </w:rPr>
              <w:t>орташа жылдық мәні, мг/Нм</w:t>
            </w:r>
            <w:r w:rsidRPr="009D090D">
              <w:rPr>
                <w:b/>
                <w:vertAlign w:val="superscript"/>
                <w:lang w:val="kk"/>
              </w:rPr>
              <w:t>3</w:t>
            </w:r>
          </w:p>
        </w:tc>
        <w:tc>
          <w:tcPr>
            <w:tcW w:w="1966" w:type="pct"/>
            <w:gridSpan w:val="2"/>
            <w:vAlign w:val="center"/>
          </w:tcPr>
          <w:p w14:paraId="418AF578" w14:textId="77777777" w:rsidR="00F109D5" w:rsidRPr="009D090D" w:rsidRDefault="00F109D5" w:rsidP="00F109D5">
            <w:pPr>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0B0BCBB7" w14:textId="77777777" w:rsidTr="00FF0A55">
        <w:trPr>
          <w:trHeight w:val="652"/>
        </w:trPr>
        <w:tc>
          <w:tcPr>
            <w:tcW w:w="359" w:type="pct"/>
            <w:vMerge/>
            <w:tcBorders>
              <w:right w:val="single" w:sz="4" w:space="0" w:color="auto"/>
            </w:tcBorders>
            <w:vAlign w:val="center"/>
          </w:tcPr>
          <w:p w14:paraId="6262C10D" w14:textId="77777777" w:rsidR="00F109D5" w:rsidRPr="009D090D" w:rsidRDefault="00F109D5" w:rsidP="00F109D5">
            <w:pPr>
              <w:pBdr>
                <w:top w:val="nil"/>
                <w:left w:val="nil"/>
                <w:bottom w:val="nil"/>
                <w:right w:val="nil"/>
                <w:between w:val="nil"/>
              </w:pBdr>
              <w:jc w:val="center"/>
              <w:rPr>
                <w:b/>
              </w:rPr>
            </w:pPr>
          </w:p>
        </w:tc>
        <w:tc>
          <w:tcPr>
            <w:tcW w:w="981" w:type="pct"/>
            <w:vMerge/>
            <w:tcBorders>
              <w:left w:val="single" w:sz="4" w:space="0" w:color="auto"/>
            </w:tcBorders>
            <w:vAlign w:val="center"/>
          </w:tcPr>
          <w:p w14:paraId="01950CB5" w14:textId="77777777" w:rsidR="00F109D5" w:rsidRPr="009D090D" w:rsidRDefault="00F109D5" w:rsidP="00F109D5">
            <w:pPr>
              <w:pBdr>
                <w:top w:val="nil"/>
                <w:left w:val="nil"/>
                <w:bottom w:val="nil"/>
                <w:right w:val="nil"/>
                <w:between w:val="nil"/>
              </w:pBdr>
              <w:jc w:val="center"/>
              <w:rPr>
                <w:rFonts w:eastAsia="Calibri"/>
                <w:b/>
              </w:rPr>
            </w:pPr>
          </w:p>
        </w:tc>
        <w:tc>
          <w:tcPr>
            <w:tcW w:w="797" w:type="pct"/>
            <w:vAlign w:val="center"/>
          </w:tcPr>
          <w:p w14:paraId="4E152E54" w14:textId="77777777" w:rsidR="00F109D5" w:rsidRPr="009D090D" w:rsidRDefault="00F109D5" w:rsidP="00F109D5">
            <w:pPr>
              <w:jc w:val="center"/>
              <w:rPr>
                <w:b/>
              </w:rPr>
            </w:pPr>
            <w:r w:rsidRPr="009D090D">
              <w:rPr>
                <w:b/>
                <w:lang w:val="kk"/>
              </w:rPr>
              <w:t>жаңа қондырғы</w:t>
            </w:r>
          </w:p>
        </w:tc>
        <w:tc>
          <w:tcPr>
            <w:tcW w:w="897" w:type="pct"/>
            <w:vAlign w:val="center"/>
          </w:tcPr>
          <w:p w14:paraId="1D9F3DA9" w14:textId="77777777" w:rsidR="00F109D5" w:rsidRPr="009D090D" w:rsidRDefault="00F109D5" w:rsidP="00F109D5">
            <w:pPr>
              <w:jc w:val="center"/>
              <w:rPr>
                <w:b/>
                <w:vertAlign w:val="superscript"/>
              </w:rPr>
            </w:pPr>
            <w:r w:rsidRPr="009D090D">
              <w:rPr>
                <w:b/>
                <w:lang w:val="kk"/>
              </w:rPr>
              <w:t>қолданыстағы қондырғы</w:t>
            </w:r>
            <w:r w:rsidRPr="009D090D">
              <w:rPr>
                <w:b/>
                <w:vertAlign w:val="superscript"/>
                <w:lang w:val="kk"/>
              </w:rPr>
              <w:t>*</w:t>
            </w:r>
          </w:p>
        </w:tc>
        <w:tc>
          <w:tcPr>
            <w:tcW w:w="939" w:type="pct"/>
            <w:vAlign w:val="center"/>
          </w:tcPr>
          <w:p w14:paraId="010D45FA" w14:textId="77777777" w:rsidR="00F109D5" w:rsidRPr="009D090D" w:rsidRDefault="00F109D5" w:rsidP="00F109D5">
            <w:pPr>
              <w:jc w:val="center"/>
              <w:rPr>
                <w:b/>
              </w:rPr>
            </w:pPr>
            <w:r w:rsidRPr="009D090D">
              <w:rPr>
                <w:b/>
                <w:lang w:val="kk"/>
              </w:rPr>
              <w:t>жаңа қондырғы</w:t>
            </w:r>
          </w:p>
        </w:tc>
        <w:tc>
          <w:tcPr>
            <w:tcW w:w="1027" w:type="pct"/>
            <w:vAlign w:val="center"/>
          </w:tcPr>
          <w:p w14:paraId="75424988" w14:textId="77777777" w:rsidR="00F109D5" w:rsidRPr="009D090D" w:rsidRDefault="00F109D5" w:rsidP="00F109D5">
            <w:pPr>
              <w:jc w:val="center"/>
              <w:rPr>
                <w:b/>
                <w:vertAlign w:val="superscript"/>
              </w:rPr>
            </w:pPr>
            <w:r w:rsidRPr="009D090D">
              <w:rPr>
                <w:b/>
                <w:lang w:val="kk"/>
              </w:rPr>
              <w:t>қолданыстағы қондырғы</w:t>
            </w:r>
          </w:p>
        </w:tc>
      </w:tr>
      <w:tr w:rsidR="00F109D5" w:rsidRPr="009D090D" w14:paraId="5C212860" w14:textId="77777777" w:rsidTr="00FF0A55">
        <w:trPr>
          <w:trHeight w:val="181"/>
        </w:trPr>
        <w:tc>
          <w:tcPr>
            <w:tcW w:w="359" w:type="pct"/>
            <w:vAlign w:val="center"/>
          </w:tcPr>
          <w:p w14:paraId="5E92DA4F"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981" w:type="pct"/>
            <w:vAlign w:val="center"/>
          </w:tcPr>
          <w:p w14:paraId="42CDF6B2"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797" w:type="pct"/>
            <w:vAlign w:val="center"/>
          </w:tcPr>
          <w:p w14:paraId="727DD703" w14:textId="77777777" w:rsidR="00F109D5" w:rsidRPr="009D090D" w:rsidRDefault="00F109D5" w:rsidP="00F109D5">
            <w:pPr>
              <w:jc w:val="center"/>
              <w:rPr>
                <w:rFonts w:eastAsia="Calibri"/>
                <w:b/>
                <w:lang w:val="kk"/>
              </w:rPr>
            </w:pPr>
            <w:r w:rsidRPr="009D090D">
              <w:rPr>
                <w:rFonts w:eastAsia="Calibri"/>
                <w:b/>
                <w:lang w:val="kk"/>
              </w:rPr>
              <w:t>3</w:t>
            </w:r>
          </w:p>
        </w:tc>
        <w:tc>
          <w:tcPr>
            <w:tcW w:w="897" w:type="pct"/>
            <w:vAlign w:val="center"/>
          </w:tcPr>
          <w:p w14:paraId="60AE91D0" w14:textId="77777777" w:rsidR="00F109D5" w:rsidRPr="009D090D" w:rsidRDefault="00F109D5" w:rsidP="00F109D5">
            <w:pPr>
              <w:jc w:val="center"/>
              <w:rPr>
                <w:rFonts w:eastAsia="Calibri"/>
                <w:b/>
                <w:lang w:val="kk"/>
              </w:rPr>
            </w:pPr>
            <w:r w:rsidRPr="009D090D">
              <w:rPr>
                <w:rFonts w:eastAsia="Calibri"/>
                <w:b/>
                <w:lang w:val="kk"/>
              </w:rPr>
              <w:t>4</w:t>
            </w:r>
          </w:p>
        </w:tc>
        <w:tc>
          <w:tcPr>
            <w:tcW w:w="939" w:type="pct"/>
            <w:vAlign w:val="center"/>
          </w:tcPr>
          <w:p w14:paraId="241CBEFE" w14:textId="77777777" w:rsidR="00F109D5" w:rsidRPr="009D090D" w:rsidRDefault="00F109D5" w:rsidP="00F109D5">
            <w:pPr>
              <w:jc w:val="center"/>
              <w:rPr>
                <w:rFonts w:eastAsia="Calibri"/>
                <w:b/>
                <w:lang w:val="kk"/>
              </w:rPr>
            </w:pPr>
            <w:r w:rsidRPr="009D090D">
              <w:rPr>
                <w:rFonts w:eastAsia="Calibri"/>
                <w:b/>
                <w:lang w:val="kk"/>
              </w:rPr>
              <w:t>5</w:t>
            </w:r>
          </w:p>
        </w:tc>
        <w:tc>
          <w:tcPr>
            <w:tcW w:w="1027" w:type="pct"/>
            <w:vAlign w:val="center"/>
          </w:tcPr>
          <w:p w14:paraId="7DD7D55C" w14:textId="77777777" w:rsidR="00F109D5" w:rsidRPr="009D090D" w:rsidRDefault="00F109D5" w:rsidP="00F109D5">
            <w:pPr>
              <w:jc w:val="center"/>
              <w:rPr>
                <w:rFonts w:eastAsia="Calibri"/>
                <w:b/>
                <w:lang w:val="kk"/>
              </w:rPr>
            </w:pPr>
            <w:r w:rsidRPr="009D090D">
              <w:rPr>
                <w:rFonts w:eastAsia="Calibri"/>
                <w:b/>
                <w:lang w:val="kk"/>
              </w:rPr>
              <w:t>6</w:t>
            </w:r>
          </w:p>
        </w:tc>
      </w:tr>
      <w:tr w:rsidR="00F109D5" w:rsidRPr="009D090D" w14:paraId="440E88FE" w14:textId="77777777" w:rsidTr="00FF0A55">
        <w:trPr>
          <w:trHeight w:val="377"/>
        </w:trPr>
        <w:tc>
          <w:tcPr>
            <w:tcW w:w="359" w:type="pct"/>
          </w:tcPr>
          <w:p w14:paraId="7F16D1BF" w14:textId="77777777" w:rsidR="00F109D5" w:rsidRPr="009D090D" w:rsidRDefault="00F109D5" w:rsidP="00F109D5">
            <w:pPr>
              <w:jc w:val="center"/>
              <w:rPr>
                <w:rFonts w:eastAsia="Calibri"/>
                <w:lang w:val="kk-KZ"/>
              </w:rPr>
            </w:pPr>
            <w:r w:rsidRPr="009D090D">
              <w:rPr>
                <w:rFonts w:eastAsia="Calibri"/>
                <w:lang w:val="kk-KZ"/>
              </w:rPr>
              <w:t>1</w:t>
            </w:r>
          </w:p>
        </w:tc>
        <w:tc>
          <w:tcPr>
            <w:tcW w:w="981" w:type="pct"/>
            <w:vAlign w:val="center"/>
          </w:tcPr>
          <w:p w14:paraId="29799BA7" w14:textId="77777777" w:rsidR="00F109D5" w:rsidRPr="009D090D" w:rsidRDefault="00694809" w:rsidP="00F109D5">
            <w:pPr>
              <w:jc w:val="center"/>
            </w:pPr>
            <w:sdt>
              <w:sdtPr>
                <w:rPr>
                  <w:rFonts w:eastAsia="Calibri"/>
                </w:rPr>
                <w:tag w:val="goog_rdk_84"/>
                <w:id w:val="280594778"/>
              </w:sdtPr>
              <w:sdtEndPr/>
              <w:sdtContent>
                <w:r w:rsidR="00F109D5" w:rsidRPr="009D090D">
                  <w:rPr>
                    <w:rFonts w:eastAsia="Gungsuh"/>
                    <w:lang w:val="kk"/>
                  </w:rPr>
                  <w:t>≥50</w:t>
                </w:r>
              </w:sdtContent>
            </w:sdt>
          </w:p>
        </w:tc>
        <w:tc>
          <w:tcPr>
            <w:tcW w:w="797" w:type="pct"/>
            <w:vAlign w:val="center"/>
          </w:tcPr>
          <w:p w14:paraId="39551489" w14:textId="77777777" w:rsidR="00F109D5" w:rsidRPr="009D090D" w:rsidRDefault="00F109D5" w:rsidP="00F109D5">
            <w:pPr>
              <w:jc w:val="right"/>
              <w:rPr>
                <w:vertAlign w:val="superscript"/>
              </w:rPr>
            </w:pPr>
            <w:r w:rsidRPr="009D090D">
              <w:rPr>
                <w:lang w:val="kk"/>
              </w:rPr>
              <w:t>5-10</w:t>
            </w:r>
          </w:p>
        </w:tc>
        <w:tc>
          <w:tcPr>
            <w:tcW w:w="897" w:type="pct"/>
            <w:vAlign w:val="center"/>
          </w:tcPr>
          <w:p w14:paraId="10018E75" w14:textId="77777777" w:rsidR="00F109D5" w:rsidRPr="009D090D" w:rsidRDefault="00F109D5" w:rsidP="00F109D5">
            <w:pPr>
              <w:jc w:val="right"/>
            </w:pPr>
            <w:r w:rsidRPr="009D090D">
              <w:rPr>
                <w:lang w:val="kk"/>
              </w:rPr>
              <w:t>5-35</w:t>
            </w:r>
          </w:p>
        </w:tc>
        <w:tc>
          <w:tcPr>
            <w:tcW w:w="939" w:type="pct"/>
            <w:vAlign w:val="center"/>
          </w:tcPr>
          <w:p w14:paraId="26C2EB4F" w14:textId="77777777" w:rsidR="00F109D5" w:rsidRPr="009D090D" w:rsidRDefault="00F109D5" w:rsidP="00F109D5">
            <w:pPr>
              <w:jc w:val="right"/>
            </w:pPr>
            <w:r w:rsidRPr="009D090D">
              <w:rPr>
                <w:lang w:val="kk"/>
              </w:rPr>
              <w:t>10-20</w:t>
            </w:r>
          </w:p>
        </w:tc>
        <w:tc>
          <w:tcPr>
            <w:tcW w:w="1027" w:type="pct"/>
            <w:vAlign w:val="center"/>
          </w:tcPr>
          <w:p w14:paraId="1EC9F025" w14:textId="77777777" w:rsidR="00F109D5" w:rsidRPr="009D090D" w:rsidRDefault="00F109D5" w:rsidP="00F109D5">
            <w:pPr>
              <w:jc w:val="right"/>
              <w:rPr>
                <w:vertAlign w:val="superscript"/>
              </w:rPr>
            </w:pPr>
            <w:r w:rsidRPr="009D090D">
              <w:rPr>
                <w:lang w:val="kk"/>
              </w:rPr>
              <w:t>10-45</w:t>
            </w:r>
          </w:p>
        </w:tc>
      </w:tr>
    </w:tbl>
    <w:p w14:paraId="7CAA5209" w14:textId="77777777" w:rsidR="00F109D5" w:rsidRPr="009D090D" w:rsidRDefault="00F109D5" w:rsidP="00F109D5">
      <w:pPr>
        <w:ind w:firstLine="709"/>
        <w:jc w:val="both"/>
        <w:rPr>
          <w:bCs/>
        </w:rPr>
      </w:pPr>
      <w:r w:rsidRPr="009D090D">
        <w:rPr>
          <w:bCs/>
          <w:lang w:val="kk"/>
        </w:rPr>
        <w:t>* ЕҚТ шығарындыларының осы деңгейлері &lt;2000 с/жыл жұмыс істейтін қондырғыларға қолданылмайды.</w:t>
      </w:r>
    </w:p>
    <w:p w14:paraId="2D1A1456" w14:textId="77777777" w:rsidR="00F109D5" w:rsidRPr="009D090D" w:rsidRDefault="00F109D5" w:rsidP="00F109D5">
      <w:pPr>
        <w:jc w:val="both"/>
        <w:rPr>
          <w:b/>
          <w:bCs/>
          <w:sz w:val="28"/>
          <w:szCs w:val="28"/>
        </w:rPr>
      </w:pPr>
    </w:p>
    <w:p w14:paraId="5C8B04D4" w14:textId="77777777" w:rsidR="00F109D5" w:rsidRPr="009D090D" w:rsidRDefault="00F109D5" w:rsidP="00F109D5">
      <w:pPr>
        <w:jc w:val="both"/>
        <w:rPr>
          <w:b/>
          <w:bCs/>
          <w:sz w:val="28"/>
          <w:szCs w:val="28"/>
        </w:rPr>
      </w:pPr>
    </w:p>
    <w:p w14:paraId="5C450DD5"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880" w:name="_heading=h.lhk3py" w:colFirst="0" w:colLast="0"/>
      <w:bookmarkStart w:id="881" w:name="_Toc89448225"/>
      <w:bookmarkStart w:id="882" w:name="_Toc140489035"/>
      <w:bookmarkStart w:id="883" w:name="_Toc152867181"/>
      <w:bookmarkEnd w:id="880"/>
      <w:r w:rsidRPr="009D090D">
        <w:rPr>
          <w:b/>
          <w:bCs/>
          <w:sz w:val="28"/>
          <w:szCs w:val="28"/>
          <w:lang w:val="kk" w:eastAsia="fr-FR" w:bidi="fr-FR"/>
        </w:rPr>
        <w:t>6.3.3. Сұйық отындағы газ турбиналары</w:t>
      </w:r>
      <w:bookmarkEnd w:id="881"/>
      <w:bookmarkEnd w:id="882"/>
      <w:bookmarkEnd w:id="883"/>
    </w:p>
    <w:p w14:paraId="603095E5" w14:textId="77777777" w:rsidR="00F109D5" w:rsidRPr="009D090D" w:rsidRDefault="00F109D5" w:rsidP="00F109D5">
      <w:pPr>
        <w:ind w:firstLine="709"/>
        <w:jc w:val="both"/>
        <w:rPr>
          <w:bCs/>
          <w:sz w:val="28"/>
          <w:szCs w:val="28"/>
        </w:rPr>
      </w:pPr>
      <w:r w:rsidRPr="009D090D">
        <w:rPr>
          <w:bCs/>
          <w:sz w:val="28"/>
          <w:szCs w:val="28"/>
          <w:lang w:val="kk"/>
        </w:rPr>
        <w:t>Қазақстанда негізінен газ турбиналары табиғи немесе ілеспе мұнай газымен жұмыс істейді, дизель отыны резервтік отын ретінде пайдаланылады.</w:t>
      </w:r>
    </w:p>
    <w:p w14:paraId="42F35326" w14:textId="77777777" w:rsidR="00F109D5" w:rsidRPr="009D090D" w:rsidRDefault="00F109D5" w:rsidP="00F109D5">
      <w:pPr>
        <w:jc w:val="both"/>
        <w:rPr>
          <w:b/>
          <w:bCs/>
          <w:sz w:val="28"/>
          <w:szCs w:val="28"/>
        </w:rPr>
      </w:pPr>
    </w:p>
    <w:p w14:paraId="0BC9B44C"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884" w:name="_heading=h.35h7mdr" w:colFirst="0" w:colLast="0"/>
      <w:bookmarkStart w:id="885" w:name="_Toc89448226"/>
      <w:bookmarkStart w:id="886" w:name="_Toc140489036"/>
      <w:bookmarkStart w:id="887" w:name="_Toc152867182"/>
      <w:bookmarkEnd w:id="884"/>
      <w:r w:rsidRPr="009D090D">
        <w:rPr>
          <w:b/>
          <w:bCs/>
          <w:sz w:val="28"/>
          <w:szCs w:val="28"/>
          <w:lang w:val="kk" w:eastAsia="fr-FR" w:bidi="fr-FR"/>
        </w:rPr>
        <w:t>6.3.3.1. Энергия тиімділігі</w:t>
      </w:r>
      <w:bookmarkEnd w:id="885"/>
      <w:bookmarkEnd w:id="886"/>
      <w:bookmarkEnd w:id="887"/>
    </w:p>
    <w:p w14:paraId="541672C4" w14:textId="77777777" w:rsidR="00F109D5" w:rsidRPr="009D090D" w:rsidRDefault="00F109D5" w:rsidP="00F109D5">
      <w:pPr>
        <w:ind w:firstLine="709"/>
        <w:jc w:val="both"/>
        <w:rPr>
          <w:b/>
          <w:bCs/>
          <w:sz w:val="28"/>
          <w:szCs w:val="28"/>
          <w:lang w:val="kk"/>
        </w:rPr>
      </w:pPr>
      <w:r w:rsidRPr="009D090D">
        <w:rPr>
          <w:b/>
          <w:bCs/>
          <w:sz w:val="28"/>
          <w:szCs w:val="28"/>
          <w:lang w:val="kk"/>
        </w:rPr>
        <w:t>ЕҚТ 31. Газ турбиналарында дизель отынын жағу процесінің энергия тиімділігін арттыру мақсатында оларды аралас циклде пайдалану.</w:t>
      </w:r>
    </w:p>
    <w:p w14:paraId="7C3DBB04" w14:textId="77777777" w:rsidR="00F109D5" w:rsidRPr="009D090D" w:rsidRDefault="00F109D5" w:rsidP="00F109D5">
      <w:pPr>
        <w:jc w:val="both"/>
        <w:rPr>
          <w:bCs/>
          <w:sz w:val="28"/>
          <w:szCs w:val="28"/>
          <w:lang w:val="kk"/>
        </w:rPr>
      </w:pPr>
    </w:p>
    <w:p w14:paraId="673C8548" w14:textId="77777777" w:rsidR="00F109D5" w:rsidRPr="009D090D" w:rsidRDefault="00F109D5" w:rsidP="00F109D5">
      <w:pPr>
        <w:ind w:firstLine="709"/>
        <w:jc w:val="both"/>
        <w:rPr>
          <w:bCs/>
          <w:sz w:val="28"/>
          <w:szCs w:val="28"/>
          <w:lang w:val="kk"/>
        </w:rPr>
      </w:pPr>
      <w:r w:rsidRPr="009D090D">
        <w:rPr>
          <w:bCs/>
          <w:sz w:val="28"/>
          <w:szCs w:val="28"/>
          <w:lang w:val="kk"/>
        </w:rPr>
        <w:t>6.42-кесте. Сұйық отынмен жұмыс істейтін газ турбиналарының энергия тиімділігін арттыру техника</w:t>
      </w:r>
      <w:r w:rsidRPr="009D090D">
        <w:rPr>
          <w:bCs/>
          <w:sz w:val="28"/>
          <w:szCs w:val="28"/>
          <w:lang w:val="kk-KZ"/>
        </w:rPr>
        <w:t>лар</w:t>
      </w:r>
      <w:r w:rsidRPr="009D090D">
        <w:rPr>
          <w:bCs/>
          <w:sz w:val="28"/>
          <w:szCs w:val="28"/>
          <w:lang w:val="kk"/>
        </w:rPr>
        <w:t>ы</w:t>
      </w:r>
    </w:p>
    <w:tbl>
      <w:tblPr>
        <w:tblStyle w:val="affffffffff6"/>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6"/>
        <w:gridCol w:w="19"/>
        <w:gridCol w:w="1600"/>
        <w:gridCol w:w="1759"/>
        <w:gridCol w:w="5166"/>
      </w:tblGrid>
      <w:tr w:rsidR="00F109D5" w:rsidRPr="009D090D" w14:paraId="423CA46E" w14:textId="77777777" w:rsidTr="00FF0A55">
        <w:trPr>
          <w:jc w:val="center"/>
        </w:trPr>
        <w:tc>
          <w:tcPr>
            <w:tcW w:w="382" w:type="pct"/>
            <w:gridSpan w:val="2"/>
            <w:tcBorders>
              <w:right w:val="single" w:sz="4" w:space="0" w:color="auto"/>
            </w:tcBorders>
            <w:vAlign w:val="center"/>
          </w:tcPr>
          <w:p w14:paraId="17D20CAD" w14:textId="77777777" w:rsidR="00F109D5" w:rsidRPr="009D090D" w:rsidRDefault="00F109D5" w:rsidP="00F109D5">
            <w:pPr>
              <w:jc w:val="center"/>
              <w:rPr>
                <w:rFonts w:eastAsia="Calibri"/>
                <w:b/>
              </w:rPr>
            </w:pPr>
            <w:r w:rsidRPr="009D090D">
              <w:rPr>
                <w:rFonts w:eastAsia="Calibri"/>
                <w:b/>
                <w:lang w:val="kk"/>
              </w:rPr>
              <w:t>Р/с №</w:t>
            </w:r>
          </w:p>
        </w:tc>
        <w:tc>
          <w:tcPr>
            <w:tcW w:w="904" w:type="pct"/>
            <w:tcBorders>
              <w:left w:val="single" w:sz="4" w:space="0" w:color="auto"/>
            </w:tcBorders>
            <w:vAlign w:val="center"/>
          </w:tcPr>
          <w:p w14:paraId="703D0370" w14:textId="77777777" w:rsidR="00F109D5" w:rsidRPr="009D090D" w:rsidRDefault="00F109D5" w:rsidP="00F109D5">
            <w:pPr>
              <w:ind w:firstLine="25"/>
              <w:jc w:val="center"/>
              <w:rPr>
                <w:rFonts w:eastAsia="Calibri"/>
                <w:b/>
              </w:rPr>
            </w:pPr>
            <w:r w:rsidRPr="009D090D">
              <w:rPr>
                <w:b/>
                <w:lang w:val="kk"/>
              </w:rPr>
              <w:t>Техникасы</w:t>
            </w:r>
          </w:p>
        </w:tc>
        <w:tc>
          <w:tcPr>
            <w:tcW w:w="985" w:type="pct"/>
            <w:vAlign w:val="center"/>
          </w:tcPr>
          <w:p w14:paraId="6FB9E189" w14:textId="77777777" w:rsidR="00F109D5" w:rsidRPr="009D090D" w:rsidRDefault="00F109D5" w:rsidP="00F109D5">
            <w:pPr>
              <w:ind w:firstLine="35"/>
              <w:jc w:val="center"/>
              <w:rPr>
                <w:b/>
              </w:rPr>
            </w:pPr>
            <w:r w:rsidRPr="009D090D">
              <w:rPr>
                <w:b/>
                <w:lang w:val="kk"/>
              </w:rPr>
              <w:t>Сипаттамасы</w:t>
            </w:r>
          </w:p>
        </w:tc>
        <w:tc>
          <w:tcPr>
            <w:tcW w:w="2729" w:type="pct"/>
            <w:vAlign w:val="center"/>
          </w:tcPr>
          <w:p w14:paraId="490E3CBB" w14:textId="77777777" w:rsidR="00F109D5" w:rsidRPr="009D090D" w:rsidRDefault="00F109D5" w:rsidP="00F109D5">
            <w:pPr>
              <w:ind w:firstLine="35"/>
              <w:jc w:val="center"/>
              <w:rPr>
                <w:b/>
              </w:rPr>
            </w:pPr>
            <w:r w:rsidRPr="009D090D">
              <w:rPr>
                <w:b/>
                <w:lang w:val="kk"/>
              </w:rPr>
              <w:t>Қолданылуы</w:t>
            </w:r>
          </w:p>
        </w:tc>
      </w:tr>
      <w:tr w:rsidR="00F109D5" w:rsidRPr="009D090D" w14:paraId="0D208639" w14:textId="77777777" w:rsidTr="00FF0A55">
        <w:trPr>
          <w:jc w:val="center"/>
        </w:trPr>
        <w:tc>
          <w:tcPr>
            <w:tcW w:w="376" w:type="pct"/>
            <w:tcBorders>
              <w:right w:val="single" w:sz="4" w:space="0" w:color="auto"/>
            </w:tcBorders>
            <w:vAlign w:val="center"/>
          </w:tcPr>
          <w:p w14:paraId="2B7CE947" w14:textId="77777777" w:rsidR="00F109D5" w:rsidRPr="009D090D" w:rsidRDefault="00F109D5" w:rsidP="00F109D5">
            <w:pPr>
              <w:ind w:left="-113" w:firstLine="35"/>
              <w:jc w:val="center"/>
              <w:rPr>
                <w:rFonts w:eastAsia="Calibri"/>
                <w:b/>
                <w:lang w:val="kk"/>
              </w:rPr>
            </w:pPr>
            <w:r w:rsidRPr="009D090D">
              <w:rPr>
                <w:rFonts w:eastAsia="Calibri"/>
                <w:b/>
                <w:lang w:val="kk"/>
              </w:rPr>
              <w:t>1</w:t>
            </w:r>
          </w:p>
        </w:tc>
        <w:tc>
          <w:tcPr>
            <w:tcW w:w="910" w:type="pct"/>
            <w:gridSpan w:val="2"/>
            <w:tcBorders>
              <w:left w:val="single" w:sz="4" w:space="0" w:color="auto"/>
            </w:tcBorders>
            <w:vAlign w:val="center"/>
          </w:tcPr>
          <w:p w14:paraId="720E100C" w14:textId="77777777" w:rsidR="00F109D5" w:rsidRPr="009D090D" w:rsidRDefault="00F109D5" w:rsidP="00F109D5">
            <w:pPr>
              <w:ind w:firstLine="35"/>
              <w:jc w:val="center"/>
              <w:rPr>
                <w:rFonts w:eastAsia="Calibri"/>
                <w:b/>
                <w:lang w:val="kk"/>
              </w:rPr>
            </w:pPr>
            <w:r w:rsidRPr="009D090D">
              <w:rPr>
                <w:rFonts w:eastAsia="Calibri"/>
                <w:b/>
                <w:lang w:val="kk"/>
              </w:rPr>
              <w:t>2</w:t>
            </w:r>
          </w:p>
        </w:tc>
        <w:tc>
          <w:tcPr>
            <w:tcW w:w="985" w:type="pct"/>
            <w:vAlign w:val="center"/>
          </w:tcPr>
          <w:p w14:paraId="208A9299" w14:textId="77777777" w:rsidR="00F109D5" w:rsidRPr="009D090D" w:rsidRDefault="00F109D5" w:rsidP="00F109D5">
            <w:pPr>
              <w:ind w:firstLine="35"/>
              <w:jc w:val="center"/>
              <w:rPr>
                <w:rFonts w:eastAsia="Calibri"/>
                <w:b/>
                <w:lang w:val="kk"/>
              </w:rPr>
            </w:pPr>
            <w:r w:rsidRPr="009D090D">
              <w:rPr>
                <w:rFonts w:eastAsia="Calibri"/>
                <w:b/>
                <w:lang w:val="kk"/>
              </w:rPr>
              <w:t>3</w:t>
            </w:r>
          </w:p>
        </w:tc>
        <w:tc>
          <w:tcPr>
            <w:tcW w:w="2729" w:type="pct"/>
            <w:vAlign w:val="center"/>
          </w:tcPr>
          <w:p w14:paraId="7F26C355" w14:textId="77777777" w:rsidR="00F109D5" w:rsidRPr="009D090D" w:rsidRDefault="00F109D5" w:rsidP="00F109D5">
            <w:pPr>
              <w:ind w:firstLine="35"/>
              <w:jc w:val="center"/>
              <w:rPr>
                <w:rFonts w:eastAsia="Calibri"/>
                <w:b/>
                <w:lang w:val="kk"/>
              </w:rPr>
            </w:pPr>
            <w:r w:rsidRPr="009D090D">
              <w:rPr>
                <w:rFonts w:eastAsia="Calibri"/>
                <w:b/>
                <w:lang w:val="kk"/>
              </w:rPr>
              <w:t>4</w:t>
            </w:r>
          </w:p>
        </w:tc>
      </w:tr>
      <w:tr w:rsidR="00F109D5" w:rsidRPr="009D090D" w14:paraId="27E5CD7F" w14:textId="77777777" w:rsidTr="00FF0A55">
        <w:trPr>
          <w:jc w:val="center"/>
        </w:trPr>
        <w:tc>
          <w:tcPr>
            <w:tcW w:w="376" w:type="pct"/>
            <w:vMerge w:val="restart"/>
            <w:vAlign w:val="center"/>
          </w:tcPr>
          <w:p w14:paraId="33C9F361" w14:textId="77777777" w:rsidR="00F109D5" w:rsidRPr="009D090D" w:rsidRDefault="00F109D5" w:rsidP="00F109D5">
            <w:pPr>
              <w:ind w:hanging="23"/>
            </w:pPr>
            <w:r w:rsidRPr="009D090D">
              <w:rPr>
                <w:lang w:val="kk"/>
              </w:rPr>
              <w:t>1</w:t>
            </w:r>
          </w:p>
        </w:tc>
        <w:tc>
          <w:tcPr>
            <w:tcW w:w="910" w:type="pct"/>
            <w:gridSpan w:val="2"/>
            <w:vMerge w:val="restart"/>
            <w:vAlign w:val="center"/>
          </w:tcPr>
          <w:p w14:paraId="658A8C54" w14:textId="77777777" w:rsidR="00F109D5" w:rsidRPr="009D090D" w:rsidRDefault="00F109D5" w:rsidP="00F109D5">
            <w:pPr>
              <w:ind w:hanging="23"/>
            </w:pPr>
            <w:r w:rsidRPr="009D090D">
              <w:rPr>
                <w:lang w:val="kk"/>
              </w:rPr>
              <w:t>Аралас цикл</w:t>
            </w:r>
          </w:p>
        </w:tc>
        <w:tc>
          <w:tcPr>
            <w:tcW w:w="985" w:type="pct"/>
            <w:vMerge w:val="restart"/>
            <w:vAlign w:val="center"/>
          </w:tcPr>
          <w:p w14:paraId="0F366648" w14:textId="77777777" w:rsidR="00F109D5" w:rsidRPr="009D090D" w:rsidRDefault="00F109D5" w:rsidP="00F109D5">
            <w:pPr>
              <w:ind w:hanging="23"/>
            </w:pPr>
            <w:r w:rsidRPr="009D090D">
              <w:rPr>
                <w:lang w:val="kk"/>
              </w:rPr>
              <w:t>3.4; 5.2; 6.10.2 бөлімдерді қараңыз</w:t>
            </w:r>
          </w:p>
        </w:tc>
        <w:tc>
          <w:tcPr>
            <w:tcW w:w="2729" w:type="pct"/>
            <w:tcBorders>
              <w:bottom w:val="single" w:sz="4" w:space="0" w:color="000000"/>
            </w:tcBorders>
            <w:vAlign w:val="center"/>
          </w:tcPr>
          <w:p w14:paraId="34FEA3FC" w14:textId="77777777" w:rsidR="00F109D5" w:rsidRPr="009D090D" w:rsidRDefault="00F109D5" w:rsidP="00F109D5">
            <w:pPr>
              <w:ind w:hanging="23"/>
            </w:pPr>
            <w:r w:rsidRPr="009D090D">
              <w:rPr>
                <w:lang w:val="kk"/>
              </w:rPr>
              <w:t xml:space="preserve">&gt;2000 сағ/жыл жұмыс істейтін қондырғылар үшін жалпы қолданылады </w:t>
            </w:r>
          </w:p>
        </w:tc>
      </w:tr>
      <w:tr w:rsidR="00F109D5" w:rsidRPr="009D090D" w14:paraId="0EA43D45" w14:textId="77777777" w:rsidTr="00FF0A55">
        <w:trPr>
          <w:jc w:val="center"/>
        </w:trPr>
        <w:tc>
          <w:tcPr>
            <w:tcW w:w="376" w:type="pct"/>
            <w:vMerge/>
            <w:vAlign w:val="center"/>
          </w:tcPr>
          <w:p w14:paraId="36093789" w14:textId="77777777" w:rsidR="00F109D5" w:rsidRPr="009D090D" w:rsidRDefault="00F109D5" w:rsidP="00F109D5">
            <w:pPr>
              <w:pBdr>
                <w:top w:val="nil"/>
                <w:left w:val="nil"/>
                <w:bottom w:val="nil"/>
                <w:right w:val="nil"/>
                <w:between w:val="nil"/>
              </w:pBdr>
            </w:pPr>
          </w:p>
        </w:tc>
        <w:tc>
          <w:tcPr>
            <w:tcW w:w="910" w:type="pct"/>
            <w:gridSpan w:val="2"/>
            <w:vMerge/>
            <w:vAlign w:val="center"/>
          </w:tcPr>
          <w:p w14:paraId="1AA457AA" w14:textId="77777777" w:rsidR="00F109D5" w:rsidRPr="009D090D" w:rsidRDefault="00F109D5" w:rsidP="00F109D5">
            <w:pPr>
              <w:pBdr>
                <w:top w:val="nil"/>
                <w:left w:val="nil"/>
                <w:bottom w:val="nil"/>
                <w:right w:val="nil"/>
                <w:between w:val="nil"/>
              </w:pBdr>
            </w:pPr>
          </w:p>
        </w:tc>
        <w:tc>
          <w:tcPr>
            <w:tcW w:w="985" w:type="pct"/>
            <w:vMerge/>
            <w:vAlign w:val="center"/>
          </w:tcPr>
          <w:p w14:paraId="2DC3E6E1" w14:textId="77777777" w:rsidR="00F109D5" w:rsidRPr="009D090D" w:rsidRDefault="00F109D5" w:rsidP="00F109D5">
            <w:pPr>
              <w:pBdr>
                <w:top w:val="nil"/>
                <w:left w:val="nil"/>
                <w:bottom w:val="nil"/>
                <w:right w:val="nil"/>
                <w:between w:val="nil"/>
              </w:pBdr>
            </w:pPr>
          </w:p>
        </w:tc>
        <w:tc>
          <w:tcPr>
            <w:tcW w:w="2729" w:type="pct"/>
            <w:vAlign w:val="center"/>
          </w:tcPr>
          <w:p w14:paraId="4F7D2293" w14:textId="77777777" w:rsidR="00F109D5" w:rsidRPr="009D090D" w:rsidRDefault="00F109D5" w:rsidP="00F109D5">
            <w:pPr>
              <w:ind w:hanging="23"/>
            </w:pPr>
            <w:r w:rsidRPr="009D090D">
              <w:rPr>
                <w:lang w:val="kk"/>
              </w:rPr>
              <w:t>Бу цикліне және өндірістік алаңның болуына байланысты қолданыстағы ГТ жану камераларына қолданылады</w:t>
            </w:r>
          </w:p>
        </w:tc>
      </w:tr>
      <w:tr w:rsidR="00F109D5" w:rsidRPr="009D090D" w14:paraId="2BD563E2" w14:textId="77777777" w:rsidTr="00FF0A55">
        <w:trPr>
          <w:jc w:val="center"/>
        </w:trPr>
        <w:tc>
          <w:tcPr>
            <w:tcW w:w="376" w:type="pct"/>
            <w:vMerge/>
            <w:vAlign w:val="center"/>
          </w:tcPr>
          <w:p w14:paraId="4DCF27B4" w14:textId="77777777" w:rsidR="00F109D5" w:rsidRPr="009D090D" w:rsidRDefault="00F109D5" w:rsidP="00F109D5">
            <w:pPr>
              <w:pBdr>
                <w:top w:val="nil"/>
                <w:left w:val="nil"/>
                <w:bottom w:val="nil"/>
                <w:right w:val="nil"/>
                <w:between w:val="nil"/>
              </w:pBdr>
            </w:pPr>
          </w:p>
        </w:tc>
        <w:tc>
          <w:tcPr>
            <w:tcW w:w="910" w:type="pct"/>
            <w:gridSpan w:val="2"/>
            <w:vMerge/>
            <w:vAlign w:val="center"/>
          </w:tcPr>
          <w:p w14:paraId="1F33019B" w14:textId="77777777" w:rsidR="00F109D5" w:rsidRPr="009D090D" w:rsidRDefault="00F109D5" w:rsidP="00F109D5">
            <w:pPr>
              <w:pBdr>
                <w:top w:val="nil"/>
                <w:left w:val="nil"/>
                <w:bottom w:val="nil"/>
                <w:right w:val="nil"/>
                <w:between w:val="nil"/>
              </w:pBdr>
            </w:pPr>
          </w:p>
        </w:tc>
        <w:tc>
          <w:tcPr>
            <w:tcW w:w="985" w:type="pct"/>
            <w:vMerge/>
            <w:vAlign w:val="center"/>
          </w:tcPr>
          <w:p w14:paraId="02D1494A" w14:textId="77777777" w:rsidR="00F109D5" w:rsidRPr="009D090D" w:rsidRDefault="00F109D5" w:rsidP="00F109D5">
            <w:pPr>
              <w:pBdr>
                <w:top w:val="nil"/>
                <w:left w:val="nil"/>
                <w:bottom w:val="nil"/>
                <w:right w:val="nil"/>
                <w:between w:val="nil"/>
              </w:pBdr>
            </w:pPr>
          </w:p>
        </w:tc>
        <w:tc>
          <w:tcPr>
            <w:tcW w:w="2729" w:type="pct"/>
            <w:vAlign w:val="center"/>
          </w:tcPr>
          <w:p w14:paraId="31F55547" w14:textId="77777777" w:rsidR="00F109D5" w:rsidRPr="009D090D" w:rsidRDefault="00F109D5" w:rsidP="00F109D5">
            <w:pPr>
              <w:ind w:hanging="23"/>
            </w:pPr>
            <w:r w:rsidRPr="009D090D">
              <w:rPr>
                <w:lang w:val="kk"/>
              </w:rPr>
              <w:t>Қолданыстағы қондырғыларға қолдануға болмайды, жұмыс істейтін &lt; 2000 сағ/жыл</w:t>
            </w:r>
          </w:p>
        </w:tc>
      </w:tr>
    </w:tbl>
    <w:p w14:paraId="34658C79" w14:textId="77777777" w:rsidR="00F109D5" w:rsidRPr="009D090D" w:rsidRDefault="00F109D5" w:rsidP="00F109D5">
      <w:pPr>
        <w:ind w:firstLine="709"/>
        <w:jc w:val="both"/>
        <w:rPr>
          <w:bCs/>
          <w:sz w:val="22"/>
          <w:szCs w:val="22"/>
          <w:lang w:val="en-US"/>
        </w:rPr>
      </w:pPr>
    </w:p>
    <w:p w14:paraId="36CAE0B7" w14:textId="77777777" w:rsidR="00F109D5" w:rsidRPr="009D090D" w:rsidRDefault="00F109D5" w:rsidP="00F109D5">
      <w:pPr>
        <w:ind w:firstLine="709"/>
        <w:jc w:val="both"/>
        <w:rPr>
          <w:bCs/>
          <w:sz w:val="28"/>
          <w:szCs w:val="28"/>
          <w:vertAlign w:val="superscript"/>
          <w:lang w:val="en-US"/>
        </w:rPr>
      </w:pPr>
      <w:r w:rsidRPr="009D090D">
        <w:rPr>
          <w:bCs/>
          <w:sz w:val="28"/>
          <w:szCs w:val="28"/>
          <w:lang w:val="kk"/>
        </w:rPr>
        <w:t xml:space="preserve">6.43-кесте. </w:t>
      </w:r>
      <w:r w:rsidRPr="009D090D">
        <w:rPr>
          <w:bCs/>
          <w:sz w:val="28"/>
          <w:szCs w:val="28"/>
          <w:lang w:val="kk-KZ"/>
        </w:rPr>
        <w:t>Сұйық отынмен жұмыс істейтін газ турбиналарының энергия тиімділігін арттыру деңгейлері</w:t>
      </w:r>
      <w:r w:rsidRPr="009D090D">
        <w:rPr>
          <w:bCs/>
          <w:sz w:val="28"/>
          <w:szCs w:val="28"/>
          <w:vertAlign w:val="superscript"/>
          <w:lang w:val="kk-KZ"/>
        </w:rPr>
        <w:t>*</w:t>
      </w:r>
    </w:p>
    <w:tbl>
      <w:tblPr>
        <w:tblStyle w:val="af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5"/>
        <w:gridCol w:w="5108"/>
        <w:gridCol w:w="1897"/>
        <w:gridCol w:w="2040"/>
      </w:tblGrid>
      <w:tr w:rsidR="00F109D5" w:rsidRPr="009D090D" w14:paraId="0D05AD29" w14:textId="77777777" w:rsidTr="00FF0A55">
        <w:tc>
          <w:tcPr>
            <w:tcW w:w="371" w:type="pct"/>
            <w:vMerge w:val="restart"/>
            <w:tcBorders>
              <w:right w:val="single" w:sz="4" w:space="0" w:color="auto"/>
            </w:tcBorders>
            <w:vAlign w:val="center"/>
          </w:tcPr>
          <w:p w14:paraId="201B8F65" w14:textId="77777777" w:rsidR="00F109D5" w:rsidRPr="009D090D" w:rsidRDefault="00F109D5" w:rsidP="00F109D5">
            <w:pPr>
              <w:ind w:firstLine="34"/>
              <w:jc w:val="center"/>
              <w:rPr>
                <w:b/>
              </w:rPr>
            </w:pPr>
            <w:r w:rsidRPr="009D090D">
              <w:rPr>
                <w:rFonts w:eastAsia="Calibri"/>
                <w:b/>
                <w:lang w:val="kk-KZ"/>
              </w:rPr>
              <w:t>Р/с №</w:t>
            </w:r>
          </w:p>
        </w:tc>
        <w:tc>
          <w:tcPr>
            <w:tcW w:w="2614" w:type="pct"/>
            <w:vMerge w:val="restart"/>
            <w:tcBorders>
              <w:left w:val="single" w:sz="4" w:space="0" w:color="auto"/>
            </w:tcBorders>
            <w:vAlign w:val="center"/>
          </w:tcPr>
          <w:p w14:paraId="5C58D109" w14:textId="77777777" w:rsidR="00F109D5" w:rsidRPr="009D090D" w:rsidRDefault="00F109D5" w:rsidP="00F109D5">
            <w:pPr>
              <w:spacing w:line="276" w:lineRule="auto"/>
              <w:ind w:firstLine="34"/>
              <w:jc w:val="center"/>
              <w:rPr>
                <w:rFonts w:eastAsia="Calibri"/>
                <w:b/>
              </w:rPr>
            </w:pPr>
            <w:r w:rsidRPr="009D090D">
              <w:rPr>
                <w:b/>
                <w:lang w:val="kk"/>
              </w:rPr>
              <w:t>Жану камерасының түрі</w:t>
            </w:r>
          </w:p>
        </w:tc>
        <w:tc>
          <w:tcPr>
            <w:tcW w:w="2015" w:type="pct"/>
            <w:gridSpan w:val="2"/>
            <w:vAlign w:val="center"/>
          </w:tcPr>
          <w:p w14:paraId="56581AB6" w14:textId="77777777" w:rsidR="00F109D5" w:rsidRPr="009D090D" w:rsidRDefault="00F109D5" w:rsidP="00F109D5">
            <w:pPr>
              <w:ind w:firstLine="34"/>
              <w:jc w:val="center"/>
              <w:rPr>
                <w:b/>
                <w:vertAlign w:val="superscript"/>
              </w:rPr>
            </w:pPr>
            <w:r w:rsidRPr="009D090D">
              <w:rPr>
                <w:b/>
                <w:lang w:val="kk"/>
              </w:rPr>
              <w:t>Электрлік ПӘК нетто, %</w:t>
            </w:r>
          </w:p>
        </w:tc>
      </w:tr>
      <w:tr w:rsidR="00F109D5" w:rsidRPr="009D090D" w14:paraId="153ADFDD" w14:textId="77777777" w:rsidTr="00FF0A55">
        <w:tc>
          <w:tcPr>
            <w:tcW w:w="371" w:type="pct"/>
            <w:vMerge/>
            <w:tcBorders>
              <w:right w:val="single" w:sz="4" w:space="0" w:color="auto"/>
            </w:tcBorders>
            <w:vAlign w:val="center"/>
          </w:tcPr>
          <w:p w14:paraId="2DD0A6BB" w14:textId="77777777" w:rsidR="00F109D5" w:rsidRPr="009D090D" w:rsidRDefault="00F109D5" w:rsidP="00F109D5">
            <w:pPr>
              <w:pBdr>
                <w:top w:val="nil"/>
                <w:left w:val="nil"/>
                <w:bottom w:val="nil"/>
                <w:right w:val="nil"/>
                <w:between w:val="nil"/>
              </w:pBdr>
              <w:jc w:val="center"/>
              <w:rPr>
                <w:b/>
                <w:vertAlign w:val="superscript"/>
              </w:rPr>
            </w:pPr>
          </w:p>
        </w:tc>
        <w:tc>
          <w:tcPr>
            <w:tcW w:w="2614" w:type="pct"/>
            <w:vMerge/>
            <w:tcBorders>
              <w:left w:val="single" w:sz="4" w:space="0" w:color="auto"/>
            </w:tcBorders>
            <w:vAlign w:val="center"/>
          </w:tcPr>
          <w:p w14:paraId="38992D8C" w14:textId="77777777" w:rsidR="00F109D5" w:rsidRPr="009D090D" w:rsidRDefault="00F109D5" w:rsidP="00F109D5">
            <w:pPr>
              <w:pBdr>
                <w:top w:val="nil"/>
                <w:left w:val="nil"/>
                <w:bottom w:val="nil"/>
                <w:right w:val="nil"/>
                <w:between w:val="nil"/>
              </w:pBdr>
              <w:spacing w:line="276" w:lineRule="auto"/>
              <w:jc w:val="center"/>
              <w:rPr>
                <w:rFonts w:eastAsia="Calibri"/>
                <w:b/>
                <w:vertAlign w:val="superscript"/>
              </w:rPr>
            </w:pPr>
          </w:p>
        </w:tc>
        <w:tc>
          <w:tcPr>
            <w:tcW w:w="971" w:type="pct"/>
            <w:vAlign w:val="center"/>
          </w:tcPr>
          <w:p w14:paraId="677536FD" w14:textId="77777777" w:rsidR="00F109D5" w:rsidRPr="009D090D" w:rsidRDefault="00F109D5" w:rsidP="00F109D5">
            <w:pPr>
              <w:ind w:firstLine="34"/>
              <w:jc w:val="center"/>
              <w:rPr>
                <w:b/>
              </w:rPr>
            </w:pPr>
            <w:r w:rsidRPr="009D090D">
              <w:rPr>
                <w:b/>
                <w:lang w:val="kk"/>
              </w:rPr>
              <w:t>жаңа камера</w:t>
            </w:r>
          </w:p>
        </w:tc>
        <w:tc>
          <w:tcPr>
            <w:tcW w:w="1044" w:type="pct"/>
            <w:vAlign w:val="center"/>
          </w:tcPr>
          <w:p w14:paraId="16CB6DAA" w14:textId="77777777" w:rsidR="00F109D5" w:rsidRPr="009D090D" w:rsidRDefault="00F109D5" w:rsidP="00F109D5">
            <w:pPr>
              <w:ind w:firstLine="34"/>
              <w:jc w:val="center"/>
              <w:rPr>
                <w:b/>
              </w:rPr>
            </w:pPr>
            <w:r w:rsidRPr="009D090D">
              <w:rPr>
                <w:b/>
                <w:lang w:val="kk"/>
              </w:rPr>
              <w:t>қолданыстағы камера</w:t>
            </w:r>
          </w:p>
        </w:tc>
      </w:tr>
      <w:tr w:rsidR="00F109D5" w:rsidRPr="009D090D" w14:paraId="5FBEEC8D" w14:textId="77777777" w:rsidTr="00FF0A55">
        <w:tc>
          <w:tcPr>
            <w:tcW w:w="371" w:type="pct"/>
            <w:vAlign w:val="center"/>
          </w:tcPr>
          <w:p w14:paraId="0EAAD13E" w14:textId="77777777" w:rsidR="00F109D5" w:rsidRPr="009D090D" w:rsidRDefault="00F109D5" w:rsidP="00F109D5">
            <w:pPr>
              <w:pBdr>
                <w:top w:val="nil"/>
                <w:left w:val="nil"/>
                <w:bottom w:val="nil"/>
                <w:right w:val="nil"/>
                <w:between w:val="nil"/>
              </w:pBdr>
              <w:ind w:left="-710" w:right="-104" w:firstLine="597"/>
              <w:jc w:val="center"/>
              <w:rPr>
                <w:rFonts w:eastAsia="Calibri"/>
                <w:b/>
                <w:lang w:val="kk-KZ"/>
              </w:rPr>
            </w:pPr>
            <w:r w:rsidRPr="009D090D">
              <w:rPr>
                <w:rFonts w:eastAsia="Calibri"/>
                <w:b/>
                <w:lang w:val="kk-KZ"/>
              </w:rPr>
              <w:t>1</w:t>
            </w:r>
          </w:p>
        </w:tc>
        <w:tc>
          <w:tcPr>
            <w:tcW w:w="2614" w:type="pct"/>
            <w:vAlign w:val="center"/>
          </w:tcPr>
          <w:p w14:paraId="4A29F497"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971" w:type="pct"/>
            <w:vAlign w:val="center"/>
          </w:tcPr>
          <w:p w14:paraId="4699201E" w14:textId="77777777" w:rsidR="00F109D5" w:rsidRPr="009D090D" w:rsidRDefault="00F109D5" w:rsidP="00F109D5">
            <w:pPr>
              <w:ind w:firstLine="34"/>
              <w:jc w:val="center"/>
              <w:rPr>
                <w:rFonts w:eastAsia="Calibri"/>
                <w:b/>
                <w:lang w:val="kk"/>
              </w:rPr>
            </w:pPr>
            <w:r w:rsidRPr="009D090D">
              <w:rPr>
                <w:rFonts w:eastAsia="Calibri"/>
                <w:b/>
                <w:lang w:val="kk"/>
              </w:rPr>
              <w:t>3</w:t>
            </w:r>
          </w:p>
        </w:tc>
        <w:tc>
          <w:tcPr>
            <w:tcW w:w="1044" w:type="pct"/>
            <w:vAlign w:val="center"/>
          </w:tcPr>
          <w:p w14:paraId="7B7201E0" w14:textId="77777777" w:rsidR="00F109D5" w:rsidRPr="009D090D" w:rsidRDefault="00F109D5" w:rsidP="00F109D5">
            <w:pPr>
              <w:ind w:firstLine="34"/>
              <w:jc w:val="center"/>
              <w:rPr>
                <w:rFonts w:eastAsia="Calibri"/>
                <w:b/>
                <w:lang w:val="kk"/>
              </w:rPr>
            </w:pPr>
            <w:r w:rsidRPr="009D090D">
              <w:rPr>
                <w:rFonts w:eastAsia="Calibri"/>
                <w:b/>
                <w:lang w:val="kk"/>
              </w:rPr>
              <w:t>4</w:t>
            </w:r>
          </w:p>
        </w:tc>
      </w:tr>
      <w:tr w:rsidR="00F109D5" w:rsidRPr="009D090D" w14:paraId="5222758C" w14:textId="77777777" w:rsidTr="00FF0A55">
        <w:tc>
          <w:tcPr>
            <w:tcW w:w="371" w:type="pct"/>
          </w:tcPr>
          <w:p w14:paraId="3A85D8EE" w14:textId="77777777" w:rsidR="00F109D5" w:rsidRPr="009D090D" w:rsidRDefault="00F109D5" w:rsidP="00F109D5">
            <w:pPr>
              <w:ind w:firstLine="34"/>
              <w:jc w:val="center"/>
              <w:rPr>
                <w:rFonts w:eastAsia="Calibri"/>
                <w:lang w:val="kk"/>
              </w:rPr>
            </w:pPr>
            <w:r w:rsidRPr="009D090D">
              <w:rPr>
                <w:rFonts w:eastAsia="Calibri"/>
                <w:lang w:val="kk"/>
              </w:rPr>
              <w:t>1</w:t>
            </w:r>
          </w:p>
        </w:tc>
        <w:tc>
          <w:tcPr>
            <w:tcW w:w="2614" w:type="pct"/>
            <w:vAlign w:val="center"/>
          </w:tcPr>
          <w:p w14:paraId="3BDFF808" w14:textId="77777777" w:rsidR="00F109D5" w:rsidRPr="009D090D" w:rsidRDefault="00F109D5" w:rsidP="00F109D5">
            <w:pPr>
              <w:ind w:firstLine="34"/>
              <w:rPr>
                <w:lang w:val="kk"/>
              </w:rPr>
            </w:pPr>
            <w:r w:rsidRPr="009D090D">
              <w:rPr>
                <w:lang w:val="kk"/>
              </w:rPr>
              <w:t>Дизель отынымен жұмыс істейтін ашық циклді газ турбинасы</w:t>
            </w:r>
          </w:p>
        </w:tc>
        <w:tc>
          <w:tcPr>
            <w:tcW w:w="971" w:type="pct"/>
            <w:vAlign w:val="center"/>
          </w:tcPr>
          <w:p w14:paraId="1A3B0F05" w14:textId="77777777" w:rsidR="00F109D5" w:rsidRPr="009D090D" w:rsidRDefault="00F109D5" w:rsidP="00F109D5">
            <w:pPr>
              <w:ind w:right="599" w:firstLine="34"/>
              <w:jc w:val="right"/>
              <w:rPr>
                <w:vertAlign w:val="superscript"/>
              </w:rPr>
            </w:pPr>
            <w:r w:rsidRPr="009D090D">
              <w:rPr>
                <w:lang w:val="kk"/>
              </w:rPr>
              <w:t>&gt;33</w:t>
            </w:r>
          </w:p>
        </w:tc>
        <w:tc>
          <w:tcPr>
            <w:tcW w:w="1044" w:type="pct"/>
            <w:vAlign w:val="center"/>
          </w:tcPr>
          <w:p w14:paraId="66BBEA90" w14:textId="77777777" w:rsidR="00F109D5" w:rsidRPr="009D090D" w:rsidRDefault="00F109D5" w:rsidP="00F109D5">
            <w:pPr>
              <w:ind w:right="599" w:firstLine="34"/>
              <w:jc w:val="right"/>
              <w:rPr>
                <w:vertAlign w:val="superscript"/>
              </w:rPr>
            </w:pPr>
            <w:r w:rsidRPr="009D090D">
              <w:rPr>
                <w:lang w:val="kk"/>
              </w:rPr>
              <w:t>25-33</w:t>
            </w:r>
          </w:p>
        </w:tc>
      </w:tr>
      <w:tr w:rsidR="00F109D5" w:rsidRPr="009D090D" w14:paraId="2FDF3E60" w14:textId="77777777" w:rsidTr="00FF0A55">
        <w:tc>
          <w:tcPr>
            <w:tcW w:w="371" w:type="pct"/>
          </w:tcPr>
          <w:p w14:paraId="0F045088" w14:textId="77777777" w:rsidR="00F109D5" w:rsidRPr="009D090D" w:rsidRDefault="00F109D5" w:rsidP="00F109D5">
            <w:pPr>
              <w:ind w:firstLine="34"/>
              <w:jc w:val="center"/>
              <w:rPr>
                <w:rFonts w:eastAsia="Calibri"/>
                <w:lang w:val="kk"/>
              </w:rPr>
            </w:pPr>
            <w:r w:rsidRPr="009D090D">
              <w:rPr>
                <w:rFonts w:eastAsia="Calibri"/>
                <w:lang w:val="kk"/>
              </w:rPr>
              <w:t>2</w:t>
            </w:r>
          </w:p>
        </w:tc>
        <w:tc>
          <w:tcPr>
            <w:tcW w:w="2614" w:type="pct"/>
            <w:vAlign w:val="center"/>
          </w:tcPr>
          <w:p w14:paraId="33922EA0" w14:textId="77777777" w:rsidR="00F109D5" w:rsidRPr="009D090D" w:rsidRDefault="00F109D5" w:rsidP="00F109D5">
            <w:pPr>
              <w:ind w:firstLine="34"/>
              <w:rPr>
                <w:lang w:val="kk"/>
              </w:rPr>
            </w:pPr>
            <w:r w:rsidRPr="009D090D">
              <w:rPr>
                <w:lang w:val="kk"/>
              </w:rPr>
              <w:t>Аралас цикл бойынша дизель отынымен жұмыс істейтін газ турбинасы</w:t>
            </w:r>
          </w:p>
        </w:tc>
        <w:tc>
          <w:tcPr>
            <w:tcW w:w="971" w:type="pct"/>
            <w:vAlign w:val="center"/>
          </w:tcPr>
          <w:p w14:paraId="0A1372F7" w14:textId="77777777" w:rsidR="00F109D5" w:rsidRPr="009D090D" w:rsidRDefault="00F109D5" w:rsidP="00F109D5">
            <w:pPr>
              <w:ind w:right="599" w:firstLine="34"/>
              <w:jc w:val="right"/>
              <w:rPr>
                <w:vertAlign w:val="superscript"/>
              </w:rPr>
            </w:pPr>
            <w:r w:rsidRPr="009D090D">
              <w:rPr>
                <w:lang w:val="kk"/>
              </w:rPr>
              <w:t>&gt;40</w:t>
            </w:r>
          </w:p>
        </w:tc>
        <w:tc>
          <w:tcPr>
            <w:tcW w:w="1044" w:type="pct"/>
            <w:vAlign w:val="center"/>
          </w:tcPr>
          <w:p w14:paraId="272E221B" w14:textId="77777777" w:rsidR="00F109D5" w:rsidRPr="009D090D" w:rsidRDefault="00F109D5" w:rsidP="00F109D5">
            <w:pPr>
              <w:ind w:right="599" w:firstLine="34"/>
              <w:jc w:val="right"/>
            </w:pPr>
            <w:r w:rsidRPr="009D090D">
              <w:rPr>
                <w:lang w:val="kk"/>
              </w:rPr>
              <w:t>33-40</w:t>
            </w:r>
          </w:p>
        </w:tc>
      </w:tr>
    </w:tbl>
    <w:p w14:paraId="2268B72D" w14:textId="77777777" w:rsidR="00F109D5" w:rsidRPr="009D090D" w:rsidRDefault="00F109D5" w:rsidP="00F109D5">
      <w:pPr>
        <w:ind w:firstLine="709"/>
        <w:jc w:val="both"/>
        <w:rPr>
          <w:bCs/>
        </w:rPr>
      </w:pPr>
      <w:r w:rsidRPr="009D090D">
        <w:rPr>
          <w:bCs/>
          <w:lang w:val="kk"/>
        </w:rPr>
        <w:t>* ЕҚТ осы деңгейлері &lt;2000 с/жыл жұмыс істейтін қондырғыларға қолданылмайды</w:t>
      </w:r>
    </w:p>
    <w:p w14:paraId="26480C12" w14:textId="77777777" w:rsidR="00F109D5" w:rsidRPr="009D090D" w:rsidRDefault="00F109D5" w:rsidP="00F109D5">
      <w:pPr>
        <w:ind w:firstLine="709"/>
        <w:jc w:val="both"/>
        <w:rPr>
          <w:b/>
          <w:bCs/>
          <w:sz w:val="22"/>
          <w:szCs w:val="22"/>
        </w:rPr>
      </w:pPr>
    </w:p>
    <w:p w14:paraId="3503D665"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888" w:name="_heading=h.1kmhwlk" w:colFirst="0" w:colLast="0"/>
      <w:bookmarkStart w:id="889" w:name="_Toc89448227"/>
      <w:bookmarkStart w:id="890" w:name="_Toc140489037"/>
      <w:bookmarkStart w:id="891" w:name="_Toc152867183"/>
      <w:bookmarkEnd w:id="888"/>
      <w:r w:rsidRPr="009D090D">
        <w:rPr>
          <w:b/>
          <w:bCs/>
          <w:sz w:val="28"/>
          <w:szCs w:val="28"/>
          <w:lang w:val="kk" w:eastAsia="fr-FR" w:bidi="fr-FR"/>
        </w:rPr>
        <w:t>6.3.3.2.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 CO шығарындылары</w:t>
      </w:r>
      <w:bookmarkEnd w:id="889"/>
      <w:bookmarkEnd w:id="890"/>
      <w:bookmarkEnd w:id="891"/>
    </w:p>
    <w:p w14:paraId="6F44C1F2" w14:textId="77777777" w:rsidR="00F109D5" w:rsidRPr="009D090D" w:rsidRDefault="00F109D5" w:rsidP="00F109D5">
      <w:pPr>
        <w:ind w:firstLine="709"/>
        <w:jc w:val="both"/>
        <w:rPr>
          <w:b/>
          <w:bCs/>
          <w:sz w:val="28"/>
          <w:szCs w:val="28"/>
          <w:lang w:val="kk"/>
        </w:rPr>
      </w:pPr>
      <w:r w:rsidRPr="009D090D">
        <w:rPr>
          <w:b/>
          <w:bCs/>
          <w:sz w:val="28"/>
          <w:szCs w:val="28"/>
          <w:lang w:val="kk"/>
        </w:rPr>
        <w:t>ЕҚТ 32. Газ турбиналарының жану камераларында дизель отынын жағудан ауаға NO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ЕҚТ төменде келтірілген техникалардың біреуін немесе жиынтығын пайдалануға арналған.</w:t>
      </w:r>
    </w:p>
    <w:p w14:paraId="3BD15847" w14:textId="77777777" w:rsidR="00F109D5" w:rsidRPr="009D090D" w:rsidRDefault="00F109D5" w:rsidP="00F109D5">
      <w:pPr>
        <w:jc w:val="both"/>
        <w:rPr>
          <w:b/>
          <w:bCs/>
          <w:sz w:val="28"/>
          <w:szCs w:val="28"/>
          <w:lang w:val="kk"/>
        </w:rPr>
      </w:pPr>
    </w:p>
    <w:p w14:paraId="69345CE7" w14:textId="77777777" w:rsidR="00F109D5" w:rsidRPr="009D090D" w:rsidRDefault="00F109D5" w:rsidP="00F109D5">
      <w:pPr>
        <w:ind w:firstLine="709"/>
        <w:jc w:val="both"/>
        <w:rPr>
          <w:bCs/>
          <w:sz w:val="28"/>
          <w:szCs w:val="28"/>
          <w:lang w:val="kk"/>
        </w:rPr>
      </w:pPr>
      <w:r w:rsidRPr="009D090D">
        <w:rPr>
          <w:bCs/>
          <w:sz w:val="28"/>
          <w:szCs w:val="28"/>
          <w:lang w:val="kk"/>
        </w:rPr>
        <w:t>6.44-кесте. Дизель отынын жағатын газ турбиналарына</w:t>
      </w:r>
      <w:r w:rsidRPr="009D090D">
        <w:rPr>
          <w:bCs/>
          <w:sz w:val="28"/>
          <w:szCs w:val="28"/>
          <w:lang w:val="kk-KZ"/>
        </w:rPr>
        <w:t xml:space="preserve"> арналға</w:t>
      </w:r>
      <w:r w:rsidRPr="009D090D">
        <w:rPr>
          <w:bCs/>
          <w:sz w:val="28"/>
          <w:szCs w:val="28"/>
          <w:lang w:val="kk"/>
        </w:rPr>
        <w:t>н NO</w:t>
      </w:r>
      <w:r w:rsidRPr="009D090D">
        <w:rPr>
          <w:bCs/>
          <w:sz w:val="28"/>
          <w:szCs w:val="28"/>
          <w:vertAlign w:val="subscript"/>
          <w:lang w:val="kk"/>
        </w:rPr>
        <w:t>x</w:t>
      </w:r>
      <w:r w:rsidRPr="009D090D">
        <w:rPr>
          <w:bCs/>
          <w:sz w:val="28"/>
          <w:szCs w:val="28"/>
          <w:lang w:val="kk"/>
        </w:rPr>
        <w:t xml:space="preserve"> шығарындыларын төмендету техника</w:t>
      </w:r>
      <w:r w:rsidRPr="009D090D">
        <w:rPr>
          <w:bCs/>
          <w:sz w:val="28"/>
          <w:szCs w:val="28"/>
          <w:lang w:val="kk-KZ"/>
        </w:rPr>
        <w:t>лар</w:t>
      </w:r>
      <w:r w:rsidRPr="009D090D">
        <w:rPr>
          <w:bCs/>
          <w:sz w:val="28"/>
          <w:szCs w:val="28"/>
          <w:lang w:val="kk"/>
        </w:rPr>
        <w:t>ы</w:t>
      </w:r>
    </w:p>
    <w:tbl>
      <w:tblPr>
        <w:tblStyle w:val="aff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329"/>
        <w:gridCol w:w="2104"/>
        <w:gridCol w:w="4092"/>
      </w:tblGrid>
      <w:tr w:rsidR="00F109D5" w:rsidRPr="009D090D" w14:paraId="0B9F549A" w14:textId="77777777" w:rsidTr="00FF0A55">
        <w:trPr>
          <w:trHeight w:val="284"/>
        </w:trPr>
        <w:tc>
          <w:tcPr>
            <w:tcW w:w="352" w:type="pct"/>
            <w:tcBorders>
              <w:right w:val="single" w:sz="4" w:space="0" w:color="auto"/>
            </w:tcBorders>
            <w:vAlign w:val="center"/>
          </w:tcPr>
          <w:p w14:paraId="18DD0434" w14:textId="77777777" w:rsidR="00F109D5" w:rsidRPr="009D090D" w:rsidRDefault="00F109D5" w:rsidP="00F109D5">
            <w:pPr>
              <w:jc w:val="center"/>
              <w:rPr>
                <w:rFonts w:eastAsia="Calibri"/>
                <w:b/>
              </w:rPr>
            </w:pPr>
            <w:r w:rsidRPr="009D090D">
              <w:rPr>
                <w:rFonts w:eastAsia="Calibri"/>
                <w:b/>
                <w:lang w:val="kk"/>
              </w:rPr>
              <w:t>Р/с №</w:t>
            </w:r>
          </w:p>
        </w:tc>
        <w:tc>
          <w:tcPr>
            <w:tcW w:w="1287" w:type="pct"/>
            <w:tcBorders>
              <w:left w:val="single" w:sz="4" w:space="0" w:color="auto"/>
            </w:tcBorders>
            <w:vAlign w:val="center"/>
          </w:tcPr>
          <w:p w14:paraId="71F70326" w14:textId="77777777" w:rsidR="00F109D5" w:rsidRPr="009D090D" w:rsidRDefault="00F109D5" w:rsidP="00F109D5">
            <w:pPr>
              <w:ind w:hanging="113"/>
              <w:jc w:val="center"/>
              <w:rPr>
                <w:rFonts w:eastAsia="Calibri"/>
                <w:b/>
              </w:rPr>
            </w:pPr>
            <w:r w:rsidRPr="009D090D">
              <w:rPr>
                <w:b/>
                <w:lang w:val="kk"/>
              </w:rPr>
              <w:t>Техникасы</w:t>
            </w:r>
          </w:p>
        </w:tc>
        <w:tc>
          <w:tcPr>
            <w:tcW w:w="1172" w:type="pct"/>
            <w:vAlign w:val="center"/>
          </w:tcPr>
          <w:p w14:paraId="2C40B4DA" w14:textId="77777777" w:rsidR="00F109D5" w:rsidRPr="009D090D" w:rsidRDefault="00F109D5" w:rsidP="00F109D5">
            <w:pPr>
              <w:ind w:firstLine="62"/>
              <w:jc w:val="center"/>
              <w:rPr>
                <w:b/>
              </w:rPr>
            </w:pPr>
            <w:r w:rsidRPr="009D090D">
              <w:rPr>
                <w:b/>
                <w:lang w:val="kk"/>
              </w:rPr>
              <w:t>Сипаттамасы</w:t>
            </w:r>
          </w:p>
        </w:tc>
        <w:tc>
          <w:tcPr>
            <w:tcW w:w="2189" w:type="pct"/>
            <w:vAlign w:val="center"/>
          </w:tcPr>
          <w:p w14:paraId="4966E656" w14:textId="77777777" w:rsidR="00F109D5" w:rsidRPr="009D090D" w:rsidRDefault="00F109D5" w:rsidP="00F109D5">
            <w:pPr>
              <w:ind w:firstLine="44"/>
              <w:jc w:val="center"/>
              <w:rPr>
                <w:b/>
              </w:rPr>
            </w:pPr>
            <w:r w:rsidRPr="009D090D">
              <w:rPr>
                <w:b/>
                <w:lang w:val="kk"/>
              </w:rPr>
              <w:t>Қолданылуы</w:t>
            </w:r>
          </w:p>
        </w:tc>
      </w:tr>
      <w:tr w:rsidR="00F109D5" w:rsidRPr="009D090D" w14:paraId="62F91490" w14:textId="77777777" w:rsidTr="00FF0A55">
        <w:trPr>
          <w:trHeight w:val="284"/>
        </w:trPr>
        <w:tc>
          <w:tcPr>
            <w:tcW w:w="352" w:type="pct"/>
            <w:tcBorders>
              <w:right w:val="single" w:sz="4" w:space="0" w:color="auto"/>
            </w:tcBorders>
            <w:vAlign w:val="center"/>
          </w:tcPr>
          <w:p w14:paraId="7A7D45E0" w14:textId="77777777" w:rsidR="00F109D5" w:rsidRPr="009D090D" w:rsidRDefault="00F109D5" w:rsidP="00F109D5">
            <w:pPr>
              <w:ind w:hanging="113"/>
              <w:jc w:val="center"/>
              <w:rPr>
                <w:rFonts w:eastAsia="Calibri"/>
                <w:b/>
                <w:lang w:val="kk"/>
              </w:rPr>
            </w:pPr>
            <w:r w:rsidRPr="009D090D">
              <w:rPr>
                <w:rFonts w:eastAsia="Calibri"/>
                <w:b/>
                <w:lang w:val="kk"/>
              </w:rPr>
              <w:t>1</w:t>
            </w:r>
          </w:p>
        </w:tc>
        <w:tc>
          <w:tcPr>
            <w:tcW w:w="1287" w:type="pct"/>
            <w:tcBorders>
              <w:left w:val="single" w:sz="4" w:space="0" w:color="auto"/>
            </w:tcBorders>
            <w:vAlign w:val="center"/>
          </w:tcPr>
          <w:p w14:paraId="32EE897A" w14:textId="77777777" w:rsidR="00F109D5" w:rsidRPr="009D090D" w:rsidRDefault="00F109D5" w:rsidP="00F109D5">
            <w:pPr>
              <w:ind w:hanging="113"/>
              <w:jc w:val="center"/>
              <w:rPr>
                <w:rFonts w:eastAsia="Calibri"/>
                <w:b/>
                <w:lang w:val="kk"/>
              </w:rPr>
            </w:pPr>
            <w:r w:rsidRPr="009D090D">
              <w:rPr>
                <w:rFonts w:eastAsia="Calibri"/>
                <w:b/>
                <w:lang w:val="kk"/>
              </w:rPr>
              <w:t>2</w:t>
            </w:r>
          </w:p>
        </w:tc>
        <w:tc>
          <w:tcPr>
            <w:tcW w:w="1172" w:type="pct"/>
            <w:vAlign w:val="center"/>
          </w:tcPr>
          <w:p w14:paraId="041CE4C4" w14:textId="77777777" w:rsidR="00F109D5" w:rsidRPr="009D090D" w:rsidRDefault="00F109D5" w:rsidP="00F109D5">
            <w:pPr>
              <w:ind w:firstLine="62"/>
              <w:jc w:val="center"/>
              <w:rPr>
                <w:rFonts w:eastAsia="Calibri"/>
                <w:b/>
                <w:lang w:val="kk"/>
              </w:rPr>
            </w:pPr>
            <w:r w:rsidRPr="009D090D">
              <w:rPr>
                <w:rFonts w:eastAsia="Calibri"/>
                <w:b/>
                <w:lang w:val="kk"/>
              </w:rPr>
              <w:t>3</w:t>
            </w:r>
          </w:p>
        </w:tc>
        <w:tc>
          <w:tcPr>
            <w:tcW w:w="2189" w:type="pct"/>
            <w:vAlign w:val="center"/>
          </w:tcPr>
          <w:p w14:paraId="6380E5B4" w14:textId="77777777" w:rsidR="00F109D5" w:rsidRPr="009D090D" w:rsidRDefault="00F109D5" w:rsidP="00F109D5">
            <w:pPr>
              <w:ind w:firstLine="44"/>
              <w:jc w:val="center"/>
              <w:rPr>
                <w:rFonts w:eastAsia="Calibri"/>
                <w:b/>
                <w:lang w:val="kk"/>
              </w:rPr>
            </w:pPr>
            <w:r w:rsidRPr="009D090D">
              <w:rPr>
                <w:rFonts w:eastAsia="Calibri"/>
                <w:b/>
                <w:lang w:val="kk"/>
              </w:rPr>
              <w:t>4</w:t>
            </w:r>
          </w:p>
        </w:tc>
      </w:tr>
      <w:tr w:rsidR="00F109D5" w:rsidRPr="009D090D" w14:paraId="5F2F2D3A" w14:textId="77777777" w:rsidTr="00FF0A55">
        <w:trPr>
          <w:trHeight w:val="284"/>
        </w:trPr>
        <w:tc>
          <w:tcPr>
            <w:tcW w:w="352" w:type="pct"/>
            <w:vAlign w:val="center"/>
          </w:tcPr>
          <w:p w14:paraId="0896C0EB" w14:textId="77777777" w:rsidR="00F109D5" w:rsidRPr="009D090D" w:rsidRDefault="00F109D5" w:rsidP="00F109D5">
            <w:pPr>
              <w:ind w:hanging="7"/>
              <w:rPr>
                <w:lang w:val="kk-KZ"/>
              </w:rPr>
            </w:pPr>
            <w:r w:rsidRPr="009D090D">
              <w:rPr>
                <w:lang w:val="kk-KZ"/>
              </w:rPr>
              <w:t>1</w:t>
            </w:r>
          </w:p>
        </w:tc>
        <w:tc>
          <w:tcPr>
            <w:tcW w:w="1287" w:type="pct"/>
            <w:vAlign w:val="center"/>
          </w:tcPr>
          <w:p w14:paraId="1A739A5D" w14:textId="77777777" w:rsidR="00F109D5" w:rsidRPr="009D090D" w:rsidRDefault="00F109D5" w:rsidP="00F109D5">
            <w:pPr>
              <w:ind w:firstLine="109"/>
            </w:pPr>
            <w:r w:rsidRPr="009D090D">
              <w:rPr>
                <w:lang w:val="kk"/>
              </w:rPr>
              <w:t>Су / бу бүрку</w:t>
            </w:r>
          </w:p>
        </w:tc>
        <w:tc>
          <w:tcPr>
            <w:tcW w:w="1172" w:type="pct"/>
            <w:vMerge w:val="restart"/>
            <w:vAlign w:val="center"/>
          </w:tcPr>
          <w:p w14:paraId="5FF5B4F4" w14:textId="77777777" w:rsidR="00F109D5" w:rsidRPr="009D090D" w:rsidRDefault="00F109D5" w:rsidP="00F109D5">
            <w:r w:rsidRPr="009D090D">
              <w:rPr>
                <w:lang w:val="kk"/>
              </w:rPr>
              <w:t>3.3; 4.1.3.13; 5.2; 7.3.11 -бөлімдерді қараңыз</w:t>
            </w:r>
          </w:p>
        </w:tc>
        <w:tc>
          <w:tcPr>
            <w:tcW w:w="2189" w:type="pct"/>
            <w:vAlign w:val="center"/>
          </w:tcPr>
          <w:p w14:paraId="702BE64E" w14:textId="77777777" w:rsidR="00F109D5" w:rsidRPr="009D090D" w:rsidRDefault="00F109D5" w:rsidP="00F109D5">
            <w:r w:rsidRPr="009D090D">
              <w:rPr>
                <w:lang w:val="kk"/>
              </w:rPr>
              <w:t>судың қол жетімділігі кезінде шектеу</w:t>
            </w:r>
          </w:p>
        </w:tc>
      </w:tr>
      <w:tr w:rsidR="00F109D5" w:rsidRPr="009D090D" w14:paraId="658BD35F" w14:textId="77777777" w:rsidTr="00FF0A55">
        <w:trPr>
          <w:trHeight w:val="284"/>
        </w:trPr>
        <w:tc>
          <w:tcPr>
            <w:tcW w:w="352" w:type="pct"/>
            <w:vAlign w:val="center"/>
          </w:tcPr>
          <w:p w14:paraId="2FE703AE" w14:textId="77777777" w:rsidR="00F109D5" w:rsidRPr="009D090D" w:rsidRDefault="00F109D5" w:rsidP="00F109D5">
            <w:pPr>
              <w:ind w:hanging="7"/>
              <w:rPr>
                <w:lang w:val="kk-KZ"/>
              </w:rPr>
            </w:pPr>
            <w:r w:rsidRPr="009D090D">
              <w:rPr>
                <w:lang w:val="kk-KZ"/>
              </w:rPr>
              <w:t>2</w:t>
            </w:r>
          </w:p>
        </w:tc>
        <w:tc>
          <w:tcPr>
            <w:tcW w:w="1287" w:type="pct"/>
            <w:vAlign w:val="center"/>
          </w:tcPr>
          <w:p w14:paraId="4C84FC7B" w14:textId="77777777" w:rsidR="00F109D5" w:rsidRPr="009D090D" w:rsidRDefault="00F109D5" w:rsidP="00F109D5">
            <w:pPr>
              <w:ind w:right="8" w:hanging="42"/>
            </w:pPr>
            <w:r w:rsidRPr="009D090D">
              <w:rPr>
                <w:lang w:val="kk"/>
              </w:rPr>
              <w:t>Микроалаулы алдыңғы құрылғы</w:t>
            </w:r>
          </w:p>
        </w:tc>
        <w:tc>
          <w:tcPr>
            <w:tcW w:w="1172" w:type="pct"/>
            <w:vMerge/>
            <w:vAlign w:val="center"/>
          </w:tcPr>
          <w:p w14:paraId="24D6E575" w14:textId="77777777" w:rsidR="00F109D5" w:rsidRPr="009D090D" w:rsidRDefault="00F109D5" w:rsidP="00F109D5">
            <w:pPr>
              <w:pBdr>
                <w:top w:val="nil"/>
                <w:left w:val="nil"/>
                <w:bottom w:val="nil"/>
                <w:right w:val="nil"/>
                <w:between w:val="nil"/>
              </w:pBdr>
            </w:pPr>
          </w:p>
        </w:tc>
        <w:tc>
          <w:tcPr>
            <w:tcW w:w="2189" w:type="pct"/>
            <w:vAlign w:val="center"/>
          </w:tcPr>
          <w:p w14:paraId="632D8D1F" w14:textId="77777777" w:rsidR="00F109D5" w:rsidRPr="009D090D" w:rsidRDefault="00F109D5" w:rsidP="00F109D5">
            <w:pPr>
              <w:ind w:firstLine="44"/>
              <w:rPr>
                <w:lang w:val="ru-RU"/>
              </w:rPr>
            </w:pPr>
            <w:r w:rsidRPr="009D090D">
              <w:rPr>
                <w:lang w:val="kk"/>
              </w:rPr>
              <w:t>КС конструкциясы бойынша техникалық шектеулер</w:t>
            </w:r>
          </w:p>
        </w:tc>
      </w:tr>
      <w:tr w:rsidR="00F109D5" w:rsidRPr="009D090D" w14:paraId="3D802D8C" w14:textId="77777777" w:rsidTr="00FF0A55">
        <w:trPr>
          <w:trHeight w:val="284"/>
        </w:trPr>
        <w:tc>
          <w:tcPr>
            <w:tcW w:w="352" w:type="pct"/>
            <w:vAlign w:val="center"/>
          </w:tcPr>
          <w:p w14:paraId="4038E00B" w14:textId="77777777" w:rsidR="00F109D5" w:rsidRPr="009D090D" w:rsidRDefault="00F109D5" w:rsidP="00F109D5">
            <w:pPr>
              <w:ind w:hanging="7"/>
              <w:rPr>
                <w:lang w:val="kk-KZ"/>
              </w:rPr>
            </w:pPr>
            <w:r w:rsidRPr="009D090D">
              <w:rPr>
                <w:lang w:val="kk-KZ"/>
              </w:rPr>
              <w:t>3</w:t>
            </w:r>
          </w:p>
        </w:tc>
        <w:tc>
          <w:tcPr>
            <w:tcW w:w="1287" w:type="pct"/>
            <w:vAlign w:val="center"/>
          </w:tcPr>
          <w:p w14:paraId="60F7DB7D" w14:textId="77777777" w:rsidR="00F109D5" w:rsidRPr="009D090D" w:rsidRDefault="00F109D5" w:rsidP="00F109D5">
            <w:r w:rsidRPr="009D090D">
              <w:rPr>
                <w:lang w:val="kk"/>
              </w:rPr>
              <w:t>СКҚ</w:t>
            </w:r>
          </w:p>
        </w:tc>
        <w:tc>
          <w:tcPr>
            <w:tcW w:w="1172" w:type="pct"/>
            <w:vMerge/>
            <w:vAlign w:val="center"/>
          </w:tcPr>
          <w:p w14:paraId="1FAC2DEB" w14:textId="77777777" w:rsidR="00F109D5" w:rsidRPr="009D090D" w:rsidRDefault="00F109D5" w:rsidP="00F109D5">
            <w:pPr>
              <w:pBdr>
                <w:top w:val="nil"/>
                <w:left w:val="nil"/>
                <w:bottom w:val="nil"/>
                <w:right w:val="nil"/>
                <w:between w:val="nil"/>
              </w:pBdr>
            </w:pPr>
          </w:p>
        </w:tc>
        <w:tc>
          <w:tcPr>
            <w:tcW w:w="2189" w:type="pct"/>
            <w:vAlign w:val="center"/>
          </w:tcPr>
          <w:p w14:paraId="2B6A4C3E" w14:textId="77777777" w:rsidR="00F109D5" w:rsidRPr="009D090D" w:rsidRDefault="00F109D5" w:rsidP="00F109D5">
            <w:pPr>
              <w:rPr>
                <w:lang w:val="kk"/>
              </w:rPr>
            </w:pPr>
            <w:r w:rsidRPr="009D090D">
              <w:rPr>
                <w:lang w:val="kk"/>
              </w:rPr>
              <w:t>Қолданыстағы қондырғыларға қолдануға болмайды, жұмыс істейтін &lt; 2000 сағ/жыл</w:t>
            </w:r>
          </w:p>
          <w:p w14:paraId="27FB9F05" w14:textId="77777777" w:rsidR="00F109D5" w:rsidRPr="009D090D" w:rsidRDefault="00F109D5" w:rsidP="00F109D5">
            <w:pPr>
              <w:rPr>
                <w:lang w:val="ru-RU"/>
              </w:rPr>
            </w:pPr>
            <w:r w:rsidRPr="009D090D">
              <w:rPr>
                <w:lang w:val="kk"/>
              </w:rPr>
              <w:t>Техникалық және экономикалық шектеулер болуы мүмкін.</w:t>
            </w:r>
          </w:p>
          <w:p w14:paraId="7B105B01" w14:textId="77777777" w:rsidR="00F109D5" w:rsidRPr="009D090D" w:rsidRDefault="00F109D5" w:rsidP="00F109D5">
            <w:r w:rsidRPr="009D090D">
              <w:rPr>
                <w:lang w:val="kk"/>
              </w:rPr>
              <w:t>Кеңістіктің болмауына байланысты шектеулер</w:t>
            </w:r>
          </w:p>
        </w:tc>
      </w:tr>
    </w:tbl>
    <w:p w14:paraId="79603B2F" w14:textId="77777777" w:rsidR="00F109D5" w:rsidRPr="009D090D" w:rsidRDefault="00F109D5" w:rsidP="00F109D5">
      <w:pPr>
        <w:ind w:firstLine="709"/>
        <w:jc w:val="both"/>
        <w:rPr>
          <w:b/>
          <w:bCs/>
          <w:sz w:val="28"/>
          <w:szCs w:val="28"/>
          <w:lang w:val="kk"/>
        </w:rPr>
      </w:pPr>
    </w:p>
    <w:p w14:paraId="7BCB666B" w14:textId="77777777" w:rsidR="00F109D5" w:rsidRPr="009D090D" w:rsidRDefault="00F109D5" w:rsidP="00F109D5">
      <w:pPr>
        <w:ind w:firstLine="709"/>
        <w:jc w:val="both"/>
        <w:rPr>
          <w:b/>
          <w:bCs/>
          <w:sz w:val="28"/>
          <w:szCs w:val="28"/>
          <w:lang w:val="kk"/>
        </w:rPr>
      </w:pPr>
      <w:r w:rsidRPr="009D090D">
        <w:rPr>
          <w:b/>
          <w:bCs/>
          <w:sz w:val="28"/>
          <w:szCs w:val="28"/>
          <w:lang w:val="kk"/>
        </w:rPr>
        <w:t>ЕҚТ 33. Газ турбиналарында дизель отынын жағудан с шығарындыларын болғызбау және азайту мақсатында ЕҚТ төменде берілген бір немесе екі техниканы қолдануға арналған.</w:t>
      </w:r>
    </w:p>
    <w:p w14:paraId="452509E3" w14:textId="77777777" w:rsidR="00F109D5" w:rsidRPr="009D090D" w:rsidRDefault="00F109D5" w:rsidP="00F109D5">
      <w:pPr>
        <w:ind w:left="2694" w:hanging="1985"/>
        <w:jc w:val="both"/>
        <w:rPr>
          <w:b/>
          <w:bCs/>
          <w:sz w:val="28"/>
          <w:szCs w:val="28"/>
          <w:lang w:val="kk"/>
        </w:rPr>
      </w:pPr>
    </w:p>
    <w:p w14:paraId="38F91C69" w14:textId="77777777" w:rsidR="00F109D5" w:rsidRPr="009D090D" w:rsidRDefault="00F109D5" w:rsidP="00F109D5">
      <w:pPr>
        <w:ind w:firstLine="709"/>
        <w:jc w:val="both"/>
        <w:rPr>
          <w:bCs/>
          <w:sz w:val="28"/>
          <w:szCs w:val="28"/>
          <w:lang w:val="kk"/>
        </w:rPr>
      </w:pPr>
      <w:r w:rsidRPr="009D090D">
        <w:rPr>
          <w:bCs/>
          <w:sz w:val="28"/>
          <w:szCs w:val="28"/>
          <w:lang w:val="kk"/>
        </w:rPr>
        <w:t xml:space="preserve">6.45-кесте. </w:t>
      </w:r>
      <w:r w:rsidRPr="009D090D">
        <w:rPr>
          <w:bCs/>
          <w:sz w:val="28"/>
          <w:szCs w:val="28"/>
        </w:rPr>
        <w:t>Дизель отынын жағатын газ турбиналарына</w:t>
      </w:r>
      <w:r w:rsidRPr="009D090D">
        <w:rPr>
          <w:bCs/>
          <w:sz w:val="28"/>
          <w:szCs w:val="28"/>
          <w:lang w:val="kk-KZ"/>
        </w:rPr>
        <w:t xml:space="preserve"> арналға</w:t>
      </w:r>
      <w:r w:rsidRPr="009D090D">
        <w:rPr>
          <w:bCs/>
          <w:sz w:val="28"/>
          <w:szCs w:val="28"/>
        </w:rPr>
        <w:t xml:space="preserve">н </w:t>
      </w:r>
      <w:r w:rsidRPr="009D090D">
        <w:rPr>
          <w:bCs/>
          <w:sz w:val="28"/>
          <w:szCs w:val="28"/>
          <w:lang w:val="kk-KZ"/>
        </w:rPr>
        <w:t>СО</w:t>
      </w:r>
      <w:r w:rsidRPr="009D090D">
        <w:rPr>
          <w:bCs/>
          <w:sz w:val="28"/>
          <w:szCs w:val="28"/>
        </w:rPr>
        <w:t xml:space="preserve"> шығарындыларын төмендету техника</w:t>
      </w:r>
      <w:r w:rsidRPr="009D090D">
        <w:rPr>
          <w:bCs/>
          <w:sz w:val="28"/>
          <w:szCs w:val="28"/>
          <w:lang w:val="kk-KZ"/>
        </w:rPr>
        <w:t>лар</w:t>
      </w:r>
      <w:r w:rsidRPr="009D090D">
        <w:rPr>
          <w:bCs/>
          <w:sz w:val="28"/>
          <w:szCs w:val="28"/>
        </w:rPr>
        <w:t>ы</w:t>
      </w:r>
    </w:p>
    <w:tbl>
      <w:tblPr>
        <w:tblStyle w:val="affffffffff9"/>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794"/>
        <w:gridCol w:w="1755"/>
        <w:gridCol w:w="3976"/>
      </w:tblGrid>
      <w:tr w:rsidR="00F109D5" w:rsidRPr="009D090D" w14:paraId="5A32E0D2" w14:textId="77777777" w:rsidTr="00FF0A55">
        <w:trPr>
          <w:trHeight w:val="284"/>
          <w:jc w:val="center"/>
        </w:trPr>
        <w:tc>
          <w:tcPr>
            <w:tcW w:w="377" w:type="pct"/>
            <w:tcBorders>
              <w:right w:val="single" w:sz="4" w:space="0" w:color="auto"/>
            </w:tcBorders>
            <w:vAlign w:val="center"/>
          </w:tcPr>
          <w:p w14:paraId="47C3C4E8" w14:textId="77777777" w:rsidR="00F109D5" w:rsidRPr="009D090D" w:rsidRDefault="00F109D5" w:rsidP="00F109D5">
            <w:pPr>
              <w:jc w:val="center"/>
              <w:rPr>
                <w:rFonts w:eastAsia="Calibri"/>
                <w:b/>
              </w:rPr>
            </w:pPr>
            <w:r w:rsidRPr="009D090D">
              <w:rPr>
                <w:rFonts w:eastAsia="Calibri"/>
                <w:b/>
                <w:lang w:val="kk"/>
              </w:rPr>
              <w:t>Р/с №</w:t>
            </w:r>
          </w:p>
        </w:tc>
        <w:tc>
          <w:tcPr>
            <w:tcW w:w="1517" w:type="pct"/>
            <w:tcBorders>
              <w:left w:val="single" w:sz="4" w:space="0" w:color="auto"/>
            </w:tcBorders>
            <w:vAlign w:val="center"/>
          </w:tcPr>
          <w:p w14:paraId="3C65CD2D" w14:textId="77777777" w:rsidR="00F109D5" w:rsidRPr="009D090D" w:rsidRDefault="00F109D5" w:rsidP="00F109D5">
            <w:pPr>
              <w:ind w:hanging="251"/>
              <w:jc w:val="center"/>
              <w:rPr>
                <w:rFonts w:eastAsia="Calibri"/>
                <w:b/>
              </w:rPr>
            </w:pPr>
            <w:r w:rsidRPr="009D090D">
              <w:rPr>
                <w:b/>
                <w:lang w:val="kk"/>
              </w:rPr>
              <w:t>Техникасы</w:t>
            </w:r>
          </w:p>
        </w:tc>
        <w:tc>
          <w:tcPr>
            <w:tcW w:w="909" w:type="pct"/>
            <w:vAlign w:val="center"/>
          </w:tcPr>
          <w:p w14:paraId="287D0979" w14:textId="77777777" w:rsidR="00F109D5" w:rsidRPr="009D090D" w:rsidRDefault="00F109D5" w:rsidP="00F109D5">
            <w:pPr>
              <w:ind w:firstLine="35"/>
              <w:jc w:val="center"/>
              <w:rPr>
                <w:b/>
              </w:rPr>
            </w:pPr>
            <w:r w:rsidRPr="009D090D">
              <w:rPr>
                <w:b/>
                <w:lang w:val="kk"/>
              </w:rPr>
              <w:t>Сипаттамасы</w:t>
            </w:r>
          </w:p>
        </w:tc>
        <w:tc>
          <w:tcPr>
            <w:tcW w:w="2197" w:type="pct"/>
            <w:vAlign w:val="center"/>
          </w:tcPr>
          <w:p w14:paraId="5FE11D6E" w14:textId="77777777" w:rsidR="00F109D5" w:rsidRPr="009D090D" w:rsidRDefault="00F109D5" w:rsidP="00F109D5">
            <w:pPr>
              <w:ind w:firstLine="35"/>
              <w:jc w:val="center"/>
              <w:rPr>
                <w:b/>
              </w:rPr>
            </w:pPr>
            <w:r w:rsidRPr="009D090D">
              <w:rPr>
                <w:b/>
                <w:lang w:val="kk"/>
              </w:rPr>
              <w:t>Қолданылуы</w:t>
            </w:r>
          </w:p>
        </w:tc>
      </w:tr>
      <w:tr w:rsidR="00F109D5" w:rsidRPr="009D090D" w14:paraId="5931D36A" w14:textId="77777777" w:rsidTr="00FF0A55">
        <w:trPr>
          <w:trHeight w:val="284"/>
          <w:jc w:val="center"/>
        </w:trPr>
        <w:tc>
          <w:tcPr>
            <w:tcW w:w="377" w:type="pct"/>
            <w:tcBorders>
              <w:right w:val="single" w:sz="4" w:space="0" w:color="auto"/>
            </w:tcBorders>
            <w:vAlign w:val="center"/>
          </w:tcPr>
          <w:p w14:paraId="6CE7CCA6" w14:textId="77777777" w:rsidR="00F109D5" w:rsidRPr="009D090D" w:rsidRDefault="00F109D5" w:rsidP="00F109D5">
            <w:pPr>
              <w:ind w:left="-113" w:right="-108" w:firstLine="35"/>
              <w:jc w:val="center"/>
              <w:rPr>
                <w:rFonts w:eastAsia="Calibri"/>
                <w:b/>
                <w:lang w:val="kk"/>
              </w:rPr>
            </w:pPr>
            <w:r w:rsidRPr="009D090D">
              <w:rPr>
                <w:rFonts w:eastAsia="Calibri"/>
                <w:b/>
                <w:lang w:val="kk"/>
              </w:rPr>
              <w:t>1</w:t>
            </w:r>
          </w:p>
        </w:tc>
        <w:tc>
          <w:tcPr>
            <w:tcW w:w="1517" w:type="pct"/>
            <w:tcBorders>
              <w:left w:val="single" w:sz="4" w:space="0" w:color="auto"/>
            </w:tcBorders>
            <w:vAlign w:val="center"/>
          </w:tcPr>
          <w:p w14:paraId="13A2FFE2" w14:textId="77777777" w:rsidR="00F109D5" w:rsidRPr="009D090D" w:rsidRDefault="00F109D5" w:rsidP="00F109D5">
            <w:pPr>
              <w:ind w:firstLine="35"/>
              <w:jc w:val="center"/>
              <w:rPr>
                <w:rFonts w:eastAsia="Calibri"/>
                <w:b/>
                <w:lang w:val="kk"/>
              </w:rPr>
            </w:pPr>
            <w:r w:rsidRPr="009D090D">
              <w:rPr>
                <w:rFonts w:eastAsia="Calibri"/>
                <w:b/>
                <w:lang w:val="kk"/>
              </w:rPr>
              <w:t>2</w:t>
            </w:r>
          </w:p>
        </w:tc>
        <w:tc>
          <w:tcPr>
            <w:tcW w:w="909" w:type="pct"/>
            <w:vAlign w:val="center"/>
          </w:tcPr>
          <w:p w14:paraId="6F3F3314" w14:textId="77777777" w:rsidR="00F109D5" w:rsidRPr="009D090D" w:rsidRDefault="00F109D5" w:rsidP="00F109D5">
            <w:pPr>
              <w:ind w:firstLine="35"/>
              <w:jc w:val="center"/>
              <w:rPr>
                <w:rFonts w:eastAsia="Calibri"/>
                <w:b/>
                <w:lang w:val="kk"/>
              </w:rPr>
            </w:pPr>
            <w:r w:rsidRPr="009D090D">
              <w:rPr>
                <w:rFonts w:eastAsia="Calibri"/>
                <w:b/>
                <w:lang w:val="kk"/>
              </w:rPr>
              <w:t>3</w:t>
            </w:r>
          </w:p>
        </w:tc>
        <w:tc>
          <w:tcPr>
            <w:tcW w:w="2197" w:type="pct"/>
            <w:vAlign w:val="center"/>
          </w:tcPr>
          <w:p w14:paraId="66976606" w14:textId="77777777" w:rsidR="00F109D5" w:rsidRPr="009D090D" w:rsidRDefault="00F109D5" w:rsidP="00F109D5">
            <w:pPr>
              <w:ind w:firstLine="35"/>
              <w:jc w:val="center"/>
              <w:rPr>
                <w:rFonts w:eastAsia="Calibri"/>
                <w:b/>
                <w:lang w:val="kk"/>
              </w:rPr>
            </w:pPr>
            <w:r w:rsidRPr="009D090D">
              <w:rPr>
                <w:rFonts w:eastAsia="Calibri"/>
                <w:b/>
                <w:lang w:val="kk"/>
              </w:rPr>
              <w:t>4</w:t>
            </w:r>
          </w:p>
        </w:tc>
      </w:tr>
      <w:tr w:rsidR="00F109D5" w:rsidRPr="009D090D" w14:paraId="2CEC2CF9" w14:textId="77777777" w:rsidTr="00FF0A55">
        <w:trPr>
          <w:trHeight w:val="284"/>
          <w:jc w:val="center"/>
        </w:trPr>
        <w:tc>
          <w:tcPr>
            <w:tcW w:w="377" w:type="pct"/>
            <w:vAlign w:val="center"/>
          </w:tcPr>
          <w:p w14:paraId="67885E2D" w14:textId="77777777" w:rsidR="00F109D5" w:rsidRPr="009D090D" w:rsidRDefault="00F109D5" w:rsidP="00F109D5">
            <w:pPr>
              <w:ind w:hanging="7"/>
              <w:rPr>
                <w:lang w:val="kk-KZ"/>
              </w:rPr>
            </w:pPr>
            <w:r w:rsidRPr="009D090D">
              <w:rPr>
                <w:lang w:val="kk-KZ"/>
              </w:rPr>
              <w:t>1</w:t>
            </w:r>
          </w:p>
        </w:tc>
        <w:tc>
          <w:tcPr>
            <w:tcW w:w="1517" w:type="pct"/>
            <w:vAlign w:val="center"/>
          </w:tcPr>
          <w:p w14:paraId="7591C7ED" w14:textId="77777777" w:rsidR="00F109D5" w:rsidRPr="009D090D" w:rsidRDefault="00F109D5" w:rsidP="00F109D5">
            <w:pPr>
              <w:ind w:firstLine="39"/>
            </w:pPr>
            <w:r w:rsidRPr="009D090D">
              <w:rPr>
                <w:lang w:val="kk"/>
              </w:rPr>
              <w:t xml:space="preserve">Жағуды оңтайландыру </w:t>
            </w:r>
          </w:p>
        </w:tc>
        <w:tc>
          <w:tcPr>
            <w:tcW w:w="909" w:type="pct"/>
            <w:vMerge w:val="restart"/>
            <w:vAlign w:val="center"/>
          </w:tcPr>
          <w:p w14:paraId="74AFB84B" w14:textId="77777777" w:rsidR="00F109D5" w:rsidRPr="009D090D" w:rsidRDefault="00F109D5" w:rsidP="00F109D5">
            <w:pPr>
              <w:ind w:firstLine="39"/>
            </w:pPr>
            <w:r w:rsidRPr="009D090D">
              <w:t>3.3; 5.2; 6.10.2</w:t>
            </w:r>
            <w:r w:rsidRPr="009D090D">
              <w:rPr>
                <w:lang w:val="kk-KZ"/>
              </w:rPr>
              <w:t xml:space="preserve"> </w:t>
            </w:r>
            <w:r w:rsidRPr="009D090D">
              <w:rPr>
                <w:lang w:val="kk"/>
              </w:rPr>
              <w:t>-бөлімдерді қараңыз</w:t>
            </w:r>
          </w:p>
        </w:tc>
        <w:tc>
          <w:tcPr>
            <w:tcW w:w="2197" w:type="pct"/>
            <w:vAlign w:val="center"/>
          </w:tcPr>
          <w:p w14:paraId="143E165A" w14:textId="77777777" w:rsidR="00F109D5" w:rsidRPr="009D090D" w:rsidRDefault="00F109D5" w:rsidP="00F109D5">
            <w:pPr>
              <w:ind w:firstLine="39"/>
            </w:pPr>
            <w:r w:rsidRPr="009D090D">
              <w:rPr>
                <w:lang w:val="kk"/>
              </w:rPr>
              <w:t>Жалпы қолданымды</w:t>
            </w:r>
          </w:p>
        </w:tc>
      </w:tr>
      <w:tr w:rsidR="00F109D5" w:rsidRPr="009D090D" w14:paraId="53439846" w14:textId="77777777" w:rsidTr="00FF0A55">
        <w:trPr>
          <w:trHeight w:val="284"/>
          <w:jc w:val="center"/>
        </w:trPr>
        <w:tc>
          <w:tcPr>
            <w:tcW w:w="377" w:type="pct"/>
            <w:vAlign w:val="center"/>
          </w:tcPr>
          <w:p w14:paraId="7B8621B9" w14:textId="77777777" w:rsidR="00F109D5" w:rsidRPr="009D090D" w:rsidRDefault="00F109D5" w:rsidP="00F109D5">
            <w:pPr>
              <w:ind w:hanging="7"/>
              <w:rPr>
                <w:lang w:val="kk-KZ"/>
              </w:rPr>
            </w:pPr>
            <w:r w:rsidRPr="009D090D">
              <w:rPr>
                <w:lang w:val="kk-KZ"/>
              </w:rPr>
              <w:t>2</w:t>
            </w:r>
          </w:p>
        </w:tc>
        <w:tc>
          <w:tcPr>
            <w:tcW w:w="1517" w:type="pct"/>
            <w:vAlign w:val="center"/>
          </w:tcPr>
          <w:p w14:paraId="63C8AB2B" w14:textId="77777777" w:rsidR="00F109D5" w:rsidRPr="009D090D" w:rsidRDefault="00F109D5" w:rsidP="00F109D5">
            <w:pPr>
              <w:ind w:firstLine="39"/>
            </w:pPr>
            <w:r w:rsidRPr="009D090D">
              <w:rPr>
                <w:lang w:val="kk"/>
              </w:rPr>
              <w:t>Тотығу катализаторлары</w:t>
            </w:r>
          </w:p>
        </w:tc>
        <w:tc>
          <w:tcPr>
            <w:tcW w:w="909" w:type="pct"/>
            <w:vMerge/>
            <w:vAlign w:val="center"/>
          </w:tcPr>
          <w:p w14:paraId="245B7F4B" w14:textId="77777777" w:rsidR="00F109D5" w:rsidRPr="009D090D" w:rsidRDefault="00F109D5" w:rsidP="00F109D5">
            <w:pPr>
              <w:pBdr>
                <w:top w:val="nil"/>
                <w:left w:val="nil"/>
                <w:bottom w:val="nil"/>
                <w:right w:val="nil"/>
                <w:between w:val="nil"/>
              </w:pBdr>
            </w:pPr>
          </w:p>
        </w:tc>
        <w:tc>
          <w:tcPr>
            <w:tcW w:w="2197" w:type="pct"/>
            <w:vAlign w:val="center"/>
          </w:tcPr>
          <w:p w14:paraId="652F1E96" w14:textId="77777777" w:rsidR="00F109D5" w:rsidRPr="009D090D" w:rsidRDefault="00F109D5" w:rsidP="00F109D5">
            <w:pPr>
              <w:ind w:firstLine="39"/>
            </w:pPr>
            <w:r w:rsidRPr="009D090D">
              <w:rPr>
                <w:lang w:val="kk"/>
              </w:rPr>
              <w:t>&lt;2000 с/жыл жұмыс істейтін қондырғыларға қолданылмайды</w:t>
            </w:r>
          </w:p>
          <w:p w14:paraId="5BB53F20" w14:textId="77777777" w:rsidR="00F109D5" w:rsidRPr="009D090D" w:rsidRDefault="00F109D5" w:rsidP="00F109D5">
            <w:pPr>
              <w:ind w:firstLine="39"/>
            </w:pPr>
            <w:r w:rsidRPr="009D090D">
              <w:rPr>
                <w:lang w:val="kk"/>
              </w:rPr>
              <w:t>Күкірт құрамы бойынша шектеу</w:t>
            </w:r>
          </w:p>
        </w:tc>
      </w:tr>
    </w:tbl>
    <w:p w14:paraId="6335939D" w14:textId="77777777" w:rsidR="00F109D5" w:rsidRPr="009D090D" w:rsidRDefault="00F109D5" w:rsidP="00F109D5">
      <w:pPr>
        <w:ind w:left="2552" w:hanging="1843"/>
        <w:jc w:val="both"/>
        <w:rPr>
          <w:bCs/>
          <w:sz w:val="22"/>
          <w:szCs w:val="22"/>
        </w:rPr>
      </w:pPr>
    </w:p>
    <w:p w14:paraId="196CD43D"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t>6.46-кесте. Дизель отынын жағатын газ турбиналарына арналған NOx ЕҚТ қолданумен байланысты атмосфераға эмиссиялардың ТК</w:t>
      </w:r>
    </w:p>
    <w:tbl>
      <w:tblPr>
        <w:tblStyle w:val="affffffff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0"/>
        <w:gridCol w:w="1885"/>
        <w:gridCol w:w="1528"/>
        <w:gridCol w:w="1860"/>
        <w:gridCol w:w="1826"/>
        <w:gridCol w:w="2101"/>
      </w:tblGrid>
      <w:tr w:rsidR="00F109D5" w:rsidRPr="009D090D" w14:paraId="583F2C33" w14:textId="77777777" w:rsidTr="00FF0A55">
        <w:trPr>
          <w:tblHeader/>
        </w:trPr>
        <w:tc>
          <w:tcPr>
            <w:tcW w:w="302" w:type="pct"/>
            <w:vMerge w:val="restart"/>
            <w:tcBorders>
              <w:right w:val="single" w:sz="4" w:space="0" w:color="auto"/>
            </w:tcBorders>
            <w:vAlign w:val="center"/>
          </w:tcPr>
          <w:p w14:paraId="7F16F8B4" w14:textId="77777777" w:rsidR="00F109D5" w:rsidRPr="009D090D" w:rsidRDefault="00F109D5" w:rsidP="00F109D5">
            <w:pPr>
              <w:ind w:firstLine="34"/>
              <w:jc w:val="center"/>
              <w:rPr>
                <w:b/>
              </w:rPr>
            </w:pPr>
            <w:r w:rsidRPr="009D090D">
              <w:rPr>
                <w:rFonts w:eastAsia="Calibri"/>
                <w:b/>
                <w:lang w:val="kk-KZ"/>
              </w:rPr>
              <w:t>Р/с №</w:t>
            </w:r>
          </w:p>
        </w:tc>
        <w:tc>
          <w:tcPr>
            <w:tcW w:w="609" w:type="pct"/>
            <w:vMerge w:val="restart"/>
            <w:tcBorders>
              <w:left w:val="single" w:sz="4" w:space="0" w:color="auto"/>
            </w:tcBorders>
            <w:vAlign w:val="center"/>
          </w:tcPr>
          <w:p w14:paraId="2F501BB6" w14:textId="77777777" w:rsidR="00F109D5" w:rsidRPr="009D090D" w:rsidRDefault="00F109D5" w:rsidP="00F109D5">
            <w:pPr>
              <w:spacing w:line="276" w:lineRule="auto"/>
              <w:ind w:firstLine="34"/>
              <w:jc w:val="center"/>
              <w:rPr>
                <w:rFonts w:eastAsia="Calibri"/>
                <w:b/>
              </w:rPr>
            </w:pPr>
            <w:r w:rsidRPr="009D090D">
              <w:rPr>
                <w:b/>
                <w:lang w:val="kk"/>
              </w:rPr>
              <w:t>Қондырғының жылу қуаты, МВт</w:t>
            </w:r>
          </w:p>
        </w:tc>
        <w:tc>
          <w:tcPr>
            <w:tcW w:w="4088" w:type="pct"/>
            <w:gridSpan w:val="4"/>
            <w:vAlign w:val="center"/>
          </w:tcPr>
          <w:p w14:paraId="2F43D495" w14:textId="77777777" w:rsidR="00F109D5" w:rsidRPr="009D090D" w:rsidRDefault="00F109D5" w:rsidP="00F109D5">
            <w:pPr>
              <w:ind w:firstLine="34"/>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205D37CE" w14:textId="77777777" w:rsidTr="00FF0A55">
        <w:trPr>
          <w:tblHeader/>
        </w:trPr>
        <w:tc>
          <w:tcPr>
            <w:tcW w:w="302" w:type="pct"/>
            <w:vMerge/>
            <w:tcBorders>
              <w:right w:val="single" w:sz="4" w:space="0" w:color="auto"/>
            </w:tcBorders>
            <w:vAlign w:val="center"/>
          </w:tcPr>
          <w:p w14:paraId="0A8F72BA" w14:textId="77777777" w:rsidR="00F109D5" w:rsidRPr="009D090D" w:rsidRDefault="00F109D5" w:rsidP="00F109D5">
            <w:pPr>
              <w:pBdr>
                <w:top w:val="nil"/>
                <w:left w:val="nil"/>
                <w:bottom w:val="nil"/>
                <w:right w:val="nil"/>
                <w:between w:val="nil"/>
              </w:pBdr>
              <w:jc w:val="center"/>
              <w:rPr>
                <w:b/>
              </w:rPr>
            </w:pPr>
          </w:p>
        </w:tc>
        <w:tc>
          <w:tcPr>
            <w:tcW w:w="609" w:type="pct"/>
            <w:vMerge/>
            <w:tcBorders>
              <w:left w:val="single" w:sz="4" w:space="0" w:color="auto"/>
            </w:tcBorders>
            <w:vAlign w:val="center"/>
          </w:tcPr>
          <w:p w14:paraId="3C310703"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1937" w:type="pct"/>
            <w:gridSpan w:val="2"/>
            <w:vAlign w:val="center"/>
          </w:tcPr>
          <w:p w14:paraId="3FE6D5D5" w14:textId="77777777" w:rsidR="00F109D5" w:rsidRPr="009D090D" w:rsidRDefault="00F109D5" w:rsidP="00F109D5">
            <w:pPr>
              <w:ind w:firstLine="34"/>
              <w:jc w:val="center"/>
              <w:rPr>
                <w:b/>
              </w:rPr>
            </w:pPr>
            <w:r w:rsidRPr="009D090D">
              <w:rPr>
                <w:b/>
                <w:lang w:val="kk"/>
              </w:rPr>
              <w:t>орташа жылдық мәні, мг/Нм</w:t>
            </w:r>
            <w:r w:rsidRPr="009D090D">
              <w:rPr>
                <w:b/>
                <w:vertAlign w:val="superscript"/>
                <w:lang w:val="kk"/>
              </w:rPr>
              <w:t>3</w:t>
            </w:r>
          </w:p>
        </w:tc>
        <w:tc>
          <w:tcPr>
            <w:tcW w:w="2151" w:type="pct"/>
            <w:gridSpan w:val="2"/>
            <w:vAlign w:val="center"/>
          </w:tcPr>
          <w:p w14:paraId="15A61AC2" w14:textId="77777777" w:rsidR="00F109D5" w:rsidRPr="009D090D" w:rsidRDefault="00F109D5" w:rsidP="00F109D5">
            <w:pPr>
              <w:ind w:firstLine="34"/>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3DBAB693" w14:textId="77777777" w:rsidTr="00FF0A55">
        <w:trPr>
          <w:trHeight w:val="584"/>
          <w:tblHeader/>
        </w:trPr>
        <w:tc>
          <w:tcPr>
            <w:tcW w:w="302" w:type="pct"/>
            <w:vMerge/>
            <w:tcBorders>
              <w:right w:val="single" w:sz="4" w:space="0" w:color="auto"/>
            </w:tcBorders>
            <w:vAlign w:val="center"/>
          </w:tcPr>
          <w:p w14:paraId="33329D92" w14:textId="77777777" w:rsidR="00F109D5" w:rsidRPr="009D090D" w:rsidRDefault="00F109D5" w:rsidP="00F109D5">
            <w:pPr>
              <w:pBdr>
                <w:top w:val="nil"/>
                <w:left w:val="nil"/>
                <w:bottom w:val="nil"/>
                <w:right w:val="nil"/>
                <w:between w:val="nil"/>
              </w:pBdr>
              <w:jc w:val="center"/>
              <w:rPr>
                <w:b/>
              </w:rPr>
            </w:pPr>
          </w:p>
        </w:tc>
        <w:tc>
          <w:tcPr>
            <w:tcW w:w="609" w:type="pct"/>
            <w:vMerge/>
            <w:tcBorders>
              <w:left w:val="single" w:sz="4" w:space="0" w:color="auto"/>
            </w:tcBorders>
            <w:vAlign w:val="center"/>
          </w:tcPr>
          <w:p w14:paraId="37D3CBAC"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914" w:type="pct"/>
            <w:vAlign w:val="center"/>
          </w:tcPr>
          <w:p w14:paraId="533952F6" w14:textId="77777777" w:rsidR="00F109D5" w:rsidRPr="009D090D" w:rsidRDefault="00F109D5" w:rsidP="00F109D5">
            <w:pPr>
              <w:ind w:firstLine="34"/>
              <w:jc w:val="center"/>
              <w:rPr>
                <w:b/>
              </w:rPr>
            </w:pPr>
            <w:r w:rsidRPr="009D090D">
              <w:rPr>
                <w:b/>
                <w:lang w:val="kk"/>
              </w:rPr>
              <w:t>жаңа қондырғы</w:t>
            </w:r>
          </w:p>
        </w:tc>
        <w:tc>
          <w:tcPr>
            <w:tcW w:w="1023" w:type="pct"/>
            <w:vAlign w:val="center"/>
          </w:tcPr>
          <w:p w14:paraId="59307A29" w14:textId="77777777" w:rsidR="00F109D5" w:rsidRPr="009D090D" w:rsidRDefault="00F109D5" w:rsidP="00F109D5">
            <w:pPr>
              <w:ind w:firstLine="34"/>
              <w:jc w:val="center"/>
              <w:rPr>
                <w:b/>
                <w:vertAlign w:val="superscript"/>
              </w:rPr>
            </w:pPr>
            <w:r w:rsidRPr="009D090D">
              <w:rPr>
                <w:b/>
                <w:lang w:val="kk"/>
              </w:rPr>
              <w:t>қолданыстағы қондырғы</w:t>
            </w:r>
            <w:r w:rsidRPr="009D090D">
              <w:rPr>
                <w:b/>
                <w:vertAlign w:val="superscript"/>
                <w:lang w:val="kk"/>
              </w:rPr>
              <w:t>*</w:t>
            </w:r>
          </w:p>
        </w:tc>
        <w:tc>
          <w:tcPr>
            <w:tcW w:w="1005" w:type="pct"/>
            <w:vAlign w:val="center"/>
          </w:tcPr>
          <w:p w14:paraId="33CB6C15" w14:textId="77777777" w:rsidR="00F109D5" w:rsidRPr="009D090D" w:rsidRDefault="00F109D5" w:rsidP="00F109D5">
            <w:pPr>
              <w:ind w:firstLine="34"/>
              <w:jc w:val="center"/>
              <w:rPr>
                <w:b/>
              </w:rPr>
            </w:pPr>
            <w:r w:rsidRPr="009D090D">
              <w:rPr>
                <w:b/>
                <w:lang w:val="kk"/>
              </w:rPr>
              <w:t>жаңа қондырғы</w:t>
            </w:r>
          </w:p>
        </w:tc>
        <w:tc>
          <w:tcPr>
            <w:tcW w:w="1146" w:type="pct"/>
            <w:vAlign w:val="center"/>
          </w:tcPr>
          <w:p w14:paraId="1DFE3EC4" w14:textId="77777777" w:rsidR="00F109D5" w:rsidRPr="009D090D" w:rsidRDefault="00F109D5" w:rsidP="00F109D5">
            <w:pPr>
              <w:ind w:firstLine="34"/>
              <w:jc w:val="center"/>
              <w:rPr>
                <w:b/>
                <w:vertAlign w:val="superscript"/>
              </w:rPr>
            </w:pPr>
            <w:r w:rsidRPr="009D090D">
              <w:rPr>
                <w:b/>
                <w:lang w:val="kk"/>
              </w:rPr>
              <w:t xml:space="preserve">қолданыстағы қондырғы </w:t>
            </w:r>
            <w:r w:rsidRPr="009D090D">
              <w:rPr>
                <w:b/>
                <w:vertAlign w:val="superscript"/>
                <w:lang w:val="kk"/>
              </w:rPr>
              <w:t>*</w:t>
            </w:r>
          </w:p>
        </w:tc>
      </w:tr>
      <w:tr w:rsidR="00F109D5" w:rsidRPr="009D090D" w14:paraId="0E57BDC8" w14:textId="77777777" w:rsidTr="00FF0A55">
        <w:trPr>
          <w:trHeight w:val="584"/>
          <w:tblHeader/>
        </w:trPr>
        <w:tc>
          <w:tcPr>
            <w:tcW w:w="302" w:type="pct"/>
            <w:vAlign w:val="center"/>
          </w:tcPr>
          <w:p w14:paraId="3EFB0948" w14:textId="77777777" w:rsidR="00F109D5" w:rsidRPr="009D090D" w:rsidRDefault="00F109D5" w:rsidP="00F109D5">
            <w:pPr>
              <w:pBdr>
                <w:top w:val="nil"/>
                <w:left w:val="nil"/>
                <w:bottom w:val="nil"/>
                <w:right w:val="nil"/>
                <w:between w:val="nil"/>
              </w:pBdr>
              <w:ind w:left="-709"/>
              <w:jc w:val="center"/>
              <w:rPr>
                <w:rFonts w:eastAsia="Calibri"/>
                <w:b/>
                <w:lang w:val="kk-KZ"/>
              </w:rPr>
            </w:pPr>
            <w:r w:rsidRPr="009D090D">
              <w:rPr>
                <w:rFonts w:eastAsia="Calibri"/>
                <w:b/>
                <w:lang w:val="kk-KZ"/>
              </w:rPr>
              <w:t>1</w:t>
            </w:r>
          </w:p>
        </w:tc>
        <w:tc>
          <w:tcPr>
            <w:tcW w:w="609" w:type="pct"/>
            <w:vAlign w:val="center"/>
          </w:tcPr>
          <w:p w14:paraId="3F9FEDDE"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914" w:type="pct"/>
            <w:vAlign w:val="center"/>
          </w:tcPr>
          <w:p w14:paraId="757527E6" w14:textId="77777777" w:rsidR="00F109D5" w:rsidRPr="009D090D" w:rsidRDefault="00F109D5" w:rsidP="00F109D5">
            <w:pPr>
              <w:ind w:firstLine="34"/>
              <w:jc w:val="center"/>
              <w:rPr>
                <w:rFonts w:eastAsia="Calibri"/>
                <w:b/>
                <w:lang w:val="kk"/>
              </w:rPr>
            </w:pPr>
            <w:r w:rsidRPr="009D090D">
              <w:rPr>
                <w:rFonts w:eastAsia="Calibri"/>
                <w:b/>
                <w:lang w:val="kk"/>
              </w:rPr>
              <w:t>3</w:t>
            </w:r>
          </w:p>
        </w:tc>
        <w:tc>
          <w:tcPr>
            <w:tcW w:w="1023" w:type="pct"/>
            <w:vAlign w:val="center"/>
          </w:tcPr>
          <w:p w14:paraId="2A88A2FC" w14:textId="77777777" w:rsidR="00F109D5" w:rsidRPr="009D090D" w:rsidRDefault="00F109D5" w:rsidP="00F109D5">
            <w:pPr>
              <w:ind w:firstLine="34"/>
              <w:jc w:val="center"/>
              <w:rPr>
                <w:rFonts w:eastAsia="Calibri"/>
                <w:b/>
                <w:lang w:val="kk"/>
              </w:rPr>
            </w:pPr>
            <w:r w:rsidRPr="009D090D">
              <w:rPr>
                <w:rFonts w:eastAsia="Calibri"/>
                <w:b/>
                <w:lang w:val="kk"/>
              </w:rPr>
              <w:t>4</w:t>
            </w:r>
          </w:p>
        </w:tc>
        <w:tc>
          <w:tcPr>
            <w:tcW w:w="1005" w:type="pct"/>
            <w:vAlign w:val="center"/>
          </w:tcPr>
          <w:p w14:paraId="56E15DE9" w14:textId="77777777" w:rsidR="00F109D5" w:rsidRPr="009D090D" w:rsidRDefault="00F109D5" w:rsidP="00F109D5">
            <w:pPr>
              <w:ind w:firstLine="34"/>
              <w:jc w:val="center"/>
              <w:rPr>
                <w:rFonts w:eastAsia="Calibri"/>
                <w:b/>
                <w:lang w:val="kk"/>
              </w:rPr>
            </w:pPr>
            <w:r w:rsidRPr="009D090D">
              <w:rPr>
                <w:rFonts w:eastAsia="Calibri"/>
                <w:b/>
                <w:lang w:val="kk"/>
              </w:rPr>
              <w:t>5</w:t>
            </w:r>
          </w:p>
        </w:tc>
        <w:tc>
          <w:tcPr>
            <w:tcW w:w="1146" w:type="pct"/>
            <w:vAlign w:val="center"/>
          </w:tcPr>
          <w:p w14:paraId="1EDC8E9C" w14:textId="77777777" w:rsidR="00F109D5" w:rsidRPr="009D090D" w:rsidRDefault="00F109D5" w:rsidP="00F109D5">
            <w:pPr>
              <w:ind w:firstLine="34"/>
              <w:jc w:val="center"/>
              <w:rPr>
                <w:rFonts w:eastAsia="Calibri"/>
                <w:b/>
                <w:lang w:val="kk"/>
              </w:rPr>
            </w:pPr>
            <w:r w:rsidRPr="009D090D">
              <w:rPr>
                <w:rFonts w:eastAsia="Calibri"/>
                <w:b/>
                <w:lang w:val="kk"/>
              </w:rPr>
              <w:t>6</w:t>
            </w:r>
          </w:p>
        </w:tc>
      </w:tr>
      <w:tr w:rsidR="00F109D5" w:rsidRPr="009D090D" w14:paraId="11D5BD8C" w14:textId="77777777" w:rsidTr="00FF0A55">
        <w:trPr>
          <w:trHeight w:val="409"/>
          <w:tblHeader/>
        </w:trPr>
        <w:tc>
          <w:tcPr>
            <w:tcW w:w="302" w:type="pct"/>
          </w:tcPr>
          <w:p w14:paraId="57186398" w14:textId="77777777" w:rsidR="00F109D5" w:rsidRPr="009D090D" w:rsidRDefault="00F109D5" w:rsidP="00F109D5">
            <w:pPr>
              <w:ind w:firstLine="35"/>
              <w:jc w:val="center"/>
              <w:rPr>
                <w:rFonts w:eastAsia="Calibri"/>
                <w:lang w:val="kk-KZ"/>
              </w:rPr>
            </w:pPr>
            <w:r w:rsidRPr="009D090D">
              <w:rPr>
                <w:rFonts w:eastAsia="Calibri"/>
                <w:lang w:val="kk-KZ"/>
              </w:rPr>
              <w:t>1</w:t>
            </w:r>
          </w:p>
        </w:tc>
        <w:tc>
          <w:tcPr>
            <w:tcW w:w="609" w:type="pct"/>
            <w:vAlign w:val="center"/>
          </w:tcPr>
          <w:p w14:paraId="5DB19210" w14:textId="77777777" w:rsidR="00F109D5" w:rsidRPr="009D090D" w:rsidRDefault="00694809" w:rsidP="00F109D5">
            <w:pPr>
              <w:ind w:firstLine="35"/>
              <w:jc w:val="center"/>
            </w:pPr>
            <w:sdt>
              <w:sdtPr>
                <w:rPr>
                  <w:rFonts w:eastAsia="Calibri"/>
                </w:rPr>
                <w:tag w:val="goog_rdk_85"/>
                <w:id w:val="1787478407"/>
              </w:sdtPr>
              <w:sdtEndPr/>
              <w:sdtContent>
                <w:r w:rsidR="00F109D5" w:rsidRPr="009D090D">
                  <w:rPr>
                    <w:rFonts w:eastAsia="Gungsuh"/>
                    <w:lang w:val="kk"/>
                  </w:rPr>
                  <w:t>≥50</w:t>
                </w:r>
              </w:sdtContent>
            </w:sdt>
          </w:p>
        </w:tc>
        <w:tc>
          <w:tcPr>
            <w:tcW w:w="914" w:type="pct"/>
            <w:vAlign w:val="center"/>
          </w:tcPr>
          <w:p w14:paraId="003D5379" w14:textId="77777777" w:rsidR="00F109D5" w:rsidRPr="009D090D" w:rsidRDefault="00F109D5" w:rsidP="00F109D5">
            <w:pPr>
              <w:ind w:right="238"/>
              <w:jc w:val="right"/>
              <w:rPr>
                <w:vertAlign w:val="superscript"/>
              </w:rPr>
            </w:pPr>
            <w:r w:rsidRPr="009D090D">
              <w:rPr>
                <w:lang w:val="kk"/>
              </w:rPr>
              <w:t>40-75</w:t>
            </w:r>
          </w:p>
        </w:tc>
        <w:tc>
          <w:tcPr>
            <w:tcW w:w="1023" w:type="pct"/>
            <w:vAlign w:val="center"/>
          </w:tcPr>
          <w:p w14:paraId="4BB7EC66" w14:textId="77777777" w:rsidR="00F109D5" w:rsidRPr="009D090D" w:rsidRDefault="00F109D5" w:rsidP="00F109D5">
            <w:pPr>
              <w:ind w:right="238"/>
              <w:jc w:val="right"/>
            </w:pPr>
            <w:r w:rsidRPr="009D090D">
              <w:rPr>
                <w:lang w:val="kk"/>
              </w:rPr>
              <w:t>70-120</w:t>
            </w:r>
          </w:p>
        </w:tc>
        <w:tc>
          <w:tcPr>
            <w:tcW w:w="1005" w:type="pct"/>
            <w:vAlign w:val="center"/>
          </w:tcPr>
          <w:p w14:paraId="69F4DBAC" w14:textId="77777777" w:rsidR="00F109D5" w:rsidRPr="009D090D" w:rsidRDefault="00F109D5" w:rsidP="00F109D5">
            <w:pPr>
              <w:ind w:right="238"/>
              <w:jc w:val="right"/>
            </w:pPr>
            <w:r w:rsidRPr="009D090D">
              <w:rPr>
                <w:lang w:val="kk"/>
              </w:rPr>
              <w:t>50-100</w:t>
            </w:r>
          </w:p>
        </w:tc>
        <w:tc>
          <w:tcPr>
            <w:tcW w:w="1146" w:type="pct"/>
            <w:vAlign w:val="center"/>
          </w:tcPr>
          <w:p w14:paraId="719C3CCF" w14:textId="77777777" w:rsidR="00F109D5" w:rsidRPr="009D090D" w:rsidRDefault="00F109D5" w:rsidP="00F109D5">
            <w:pPr>
              <w:ind w:right="238"/>
              <w:jc w:val="right"/>
              <w:rPr>
                <w:vertAlign w:val="superscript"/>
              </w:rPr>
            </w:pPr>
            <w:r w:rsidRPr="009D090D">
              <w:rPr>
                <w:lang w:val="kk"/>
              </w:rPr>
              <w:t>100-150</w:t>
            </w:r>
          </w:p>
        </w:tc>
      </w:tr>
    </w:tbl>
    <w:p w14:paraId="4FD57083" w14:textId="77777777" w:rsidR="00F109D5" w:rsidRPr="009D090D" w:rsidRDefault="00F109D5" w:rsidP="00F109D5">
      <w:pPr>
        <w:ind w:firstLine="709"/>
        <w:jc w:val="both"/>
        <w:rPr>
          <w:bCs/>
        </w:rPr>
      </w:pPr>
      <w:r w:rsidRPr="009D090D">
        <w:rPr>
          <w:bCs/>
          <w:lang w:val="kk"/>
        </w:rPr>
        <w:t>*</w:t>
      </w:r>
      <w:r w:rsidRPr="009D090D">
        <w:rPr>
          <w:bCs/>
          <w:vertAlign w:val="superscript"/>
          <w:lang w:val="kk"/>
        </w:rPr>
        <w:t xml:space="preserve"> </w:t>
      </w:r>
      <w:r w:rsidRPr="009D090D">
        <w:rPr>
          <w:bCs/>
          <w:lang w:val="kk"/>
        </w:rPr>
        <w:t>ЕҚТ шығарындыларының осы деңгейлері &lt;2000 с/жыл жұмыс істейтін қондырғыларға немесе қайталама тазалау құралдарымен жабдықтау мүмкіндігі жоқ қондырғыларға қолданылмайды.</w:t>
      </w:r>
    </w:p>
    <w:p w14:paraId="4A4A2476" w14:textId="77777777" w:rsidR="00F109D5" w:rsidRPr="009D090D" w:rsidRDefault="00F109D5" w:rsidP="00F109D5">
      <w:pPr>
        <w:jc w:val="both"/>
        <w:rPr>
          <w:bCs/>
          <w:sz w:val="22"/>
          <w:szCs w:val="22"/>
          <w:vertAlign w:val="superscript"/>
        </w:rPr>
      </w:pPr>
    </w:p>
    <w:p w14:paraId="196598AA" w14:textId="77777777" w:rsidR="00F109D5" w:rsidRPr="009D090D" w:rsidRDefault="00F109D5" w:rsidP="00F109D5">
      <w:pPr>
        <w:ind w:firstLine="709"/>
        <w:jc w:val="both"/>
        <w:rPr>
          <w:bCs/>
          <w:sz w:val="28"/>
          <w:szCs w:val="28"/>
          <w:lang w:val="kk"/>
        </w:rPr>
      </w:pPr>
      <w:r w:rsidRPr="009D090D">
        <w:rPr>
          <w:bCs/>
          <w:sz w:val="28"/>
          <w:szCs w:val="28"/>
          <w:lang w:val="kk"/>
        </w:rPr>
        <w:t xml:space="preserve">6.47-кесте. </w:t>
      </w:r>
      <w:r w:rsidRPr="009D090D">
        <w:rPr>
          <w:bCs/>
          <w:sz w:val="28"/>
          <w:szCs w:val="28"/>
        </w:rPr>
        <w:t>Дизель отынын жағатын газ турбиналарына</w:t>
      </w:r>
      <w:r w:rsidRPr="009D090D">
        <w:rPr>
          <w:bCs/>
          <w:sz w:val="28"/>
          <w:szCs w:val="28"/>
          <w:lang w:val="kk-KZ"/>
        </w:rPr>
        <w:t xml:space="preserve"> арналға</w:t>
      </w:r>
      <w:r w:rsidRPr="009D090D">
        <w:rPr>
          <w:bCs/>
          <w:sz w:val="28"/>
          <w:szCs w:val="28"/>
        </w:rPr>
        <w:t xml:space="preserve">н </w:t>
      </w:r>
      <w:r w:rsidRPr="009D090D">
        <w:rPr>
          <w:bCs/>
          <w:sz w:val="28"/>
          <w:szCs w:val="28"/>
          <w:lang w:val="kk-KZ"/>
        </w:rPr>
        <w:t>СО ЕҚТ қолданумен байланысты атмосфераға эмиссиялардың ТК</w:t>
      </w:r>
    </w:p>
    <w:tbl>
      <w:tblPr>
        <w:tblStyle w:val="afffffff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45"/>
        <w:gridCol w:w="1880"/>
        <w:gridCol w:w="1383"/>
        <w:gridCol w:w="1891"/>
        <w:gridCol w:w="1850"/>
        <w:gridCol w:w="2121"/>
      </w:tblGrid>
      <w:tr w:rsidR="00F109D5" w:rsidRPr="009D090D" w14:paraId="4188A3B1" w14:textId="77777777" w:rsidTr="00FF0A55">
        <w:tc>
          <w:tcPr>
            <w:tcW w:w="373" w:type="pct"/>
            <w:vMerge w:val="restart"/>
            <w:tcBorders>
              <w:right w:val="single" w:sz="4" w:space="0" w:color="auto"/>
            </w:tcBorders>
            <w:vAlign w:val="center"/>
          </w:tcPr>
          <w:p w14:paraId="699E6468" w14:textId="77777777" w:rsidR="00F109D5" w:rsidRPr="009D090D" w:rsidRDefault="00F109D5" w:rsidP="00F109D5">
            <w:pPr>
              <w:ind w:firstLine="34"/>
              <w:jc w:val="center"/>
              <w:rPr>
                <w:b/>
              </w:rPr>
            </w:pPr>
            <w:r w:rsidRPr="009D090D">
              <w:rPr>
                <w:rFonts w:eastAsia="Calibri"/>
                <w:b/>
                <w:lang w:val="kk-KZ"/>
              </w:rPr>
              <w:t>Р/с №</w:t>
            </w:r>
          </w:p>
        </w:tc>
        <w:tc>
          <w:tcPr>
            <w:tcW w:w="750" w:type="pct"/>
            <w:vMerge w:val="restart"/>
            <w:tcBorders>
              <w:left w:val="single" w:sz="4" w:space="0" w:color="auto"/>
            </w:tcBorders>
            <w:vAlign w:val="center"/>
          </w:tcPr>
          <w:p w14:paraId="7C7EE1E3" w14:textId="77777777" w:rsidR="00F109D5" w:rsidRPr="009D090D" w:rsidRDefault="00F109D5" w:rsidP="00F109D5">
            <w:pPr>
              <w:spacing w:line="276" w:lineRule="auto"/>
              <w:ind w:firstLine="29"/>
              <w:jc w:val="center"/>
              <w:rPr>
                <w:rFonts w:eastAsia="Calibri"/>
                <w:b/>
              </w:rPr>
            </w:pPr>
            <w:r w:rsidRPr="009D090D">
              <w:rPr>
                <w:b/>
                <w:lang w:val="kk"/>
              </w:rPr>
              <w:t>Қондырғының жылу қуаты, МВт</w:t>
            </w:r>
          </w:p>
        </w:tc>
        <w:tc>
          <w:tcPr>
            <w:tcW w:w="3877" w:type="pct"/>
            <w:gridSpan w:val="4"/>
            <w:vAlign w:val="center"/>
          </w:tcPr>
          <w:p w14:paraId="2AACC830" w14:textId="77777777" w:rsidR="00F109D5" w:rsidRPr="009D090D" w:rsidRDefault="00F109D5" w:rsidP="00F109D5">
            <w:pPr>
              <w:ind w:firstLine="34"/>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7ABDB531" w14:textId="77777777" w:rsidTr="00FF0A55">
        <w:tc>
          <w:tcPr>
            <w:tcW w:w="373" w:type="pct"/>
            <w:vMerge/>
            <w:tcBorders>
              <w:right w:val="single" w:sz="4" w:space="0" w:color="auto"/>
            </w:tcBorders>
            <w:vAlign w:val="center"/>
          </w:tcPr>
          <w:p w14:paraId="31FC975E" w14:textId="77777777" w:rsidR="00F109D5" w:rsidRPr="009D090D" w:rsidRDefault="00F109D5" w:rsidP="00F109D5">
            <w:pPr>
              <w:pBdr>
                <w:top w:val="nil"/>
                <w:left w:val="nil"/>
                <w:bottom w:val="nil"/>
                <w:right w:val="nil"/>
                <w:between w:val="nil"/>
              </w:pBdr>
              <w:jc w:val="center"/>
              <w:rPr>
                <w:b/>
              </w:rPr>
            </w:pPr>
          </w:p>
        </w:tc>
        <w:tc>
          <w:tcPr>
            <w:tcW w:w="750" w:type="pct"/>
            <w:vMerge/>
            <w:tcBorders>
              <w:left w:val="single" w:sz="4" w:space="0" w:color="auto"/>
            </w:tcBorders>
            <w:vAlign w:val="center"/>
          </w:tcPr>
          <w:p w14:paraId="4247B15D"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1760" w:type="pct"/>
            <w:gridSpan w:val="2"/>
            <w:vAlign w:val="center"/>
          </w:tcPr>
          <w:p w14:paraId="536C09D0" w14:textId="77777777" w:rsidR="00F109D5" w:rsidRPr="009D090D" w:rsidRDefault="00F109D5" w:rsidP="00F109D5">
            <w:pPr>
              <w:ind w:firstLine="34"/>
              <w:jc w:val="center"/>
              <w:rPr>
                <w:b/>
              </w:rPr>
            </w:pPr>
            <w:r w:rsidRPr="009D090D">
              <w:rPr>
                <w:b/>
                <w:lang w:val="kk"/>
              </w:rPr>
              <w:t>орташа жылдық мәні, мг/Нм</w:t>
            </w:r>
            <w:r w:rsidRPr="009D090D">
              <w:rPr>
                <w:b/>
                <w:vertAlign w:val="superscript"/>
                <w:lang w:val="kk"/>
              </w:rPr>
              <w:t>3</w:t>
            </w:r>
          </w:p>
        </w:tc>
        <w:tc>
          <w:tcPr>
            <w:tcW w:w="2118" w:type="pct"/>
            <w:gridSpan w:val="2"/>
            <w:vAlign w:val="center"/>
          </w:tcPr>
          <w:p w14:paraId="72C13FE9" w14:textId="77777777" w:rsidR="00F109D5" w:rsidRPr="009D090D" w:rsidRDefault="00F109D5" w:rsidP="00F109D5">
            <w:pPr>
              <w:ind w:firstLine="34"/>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67D19904" w14:textId="77777777" w:rsidTr="00FF0A55">
        <w:tc>
          <w:tcPr>
            <w:tcW w:w="373" w:type="pct"/>
            <w:vMerge/>
            <w:tcBorders>
              <w:right w:val="single" w:sz="4" w:space="0" w:color="auto"/>
            </w:tcBorders>
            <w:vAlign w:val="center"/>
          </w:tcPr>
          <w:p w14:paraId="5ADD1A33" w14:textId="77777777" w:rsidR="00F109D5" w:rsidRPr="009D090D" w:rsidRDefault="00F109D5" w:rsidP="00F109D5">
            <w:pPr>
              <w:pBdr>
                <w:top w:val="nil"/>
                <w:left w:val="nil"/>
                <w:bottom w:val="nil"/>
                <w:right w:val="nil"/>
                <w:between w:val="nil"/>
              </w:pBdr>
              <w:jc w:val="center"/>
              <w:rPr>
                <w:b/>
              </w:rPr>
            </w:pPr>
          </w:p>
        </w:tc>
        <w:tc>
          <w:tcPr>
            <w:tcW w:w="750" w:type="pct"/>
            <w:vMerge/>
            <w:tcBorders>
              <w:left w:val="single" w:sz="4" w:space="0" w:color="auto"/>
            </w:tcBorders>
            <w:vAlign w:val="center"/>
          </w:tcPr>
          <w:p w14:paraId="6F430B0A"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750" w:type="pct"/>
            <w:vAlign w:val="center"/>
          </w:tcPr>
          <w:p w14:paraId="7A0B69C7" w14:textId="77777777" w:rsidR="00F109D5" w:rsidRPr="009D090D" w:rsidRDefault="00F109D5" w:rsidP="00F109D5">
            <w:pPr>
              <w:ind w:firstLine="34"/>
              <w:jc w:val="center"/>
              <w:rPr>
                <w:b/>
              </w:rPr>
            </w:pPr>
            <w:r w:rsidRPr="009D090D">
              <w:rPr>
                <w:b/>
                <w:lang w:val="kk"/>
              </w:rPr>
              <w:t>жаңа қондырғы</w:t>
            </w:r>
          </w:p>
        </w:tc>
        <w:tc>
          <w:tcPr>
            <w:tcW w:w="1009" w:type="pct"/>
            <w:vAlign w:val="center"/>
          </w:tcPr>
          <w:p w14:paraId="22E5EDE8" w14:textId="77777777" w:rsidR="00F109D5" w:rsidRPr="009D090D" w:rsidRDefault="00F109D5" w:rsidP="00F109D5">
            <w:pPr>
              <w:ind w:firstLine="34"/>
              <w:jc w:val="center"/>
              <w:rPr>
                <w:b/>
                <w:vertAlign w:val="superscript"/>
              </w:rPr>
            </w:pPr>
            <w:r w:rsidRPr="009D090D">
              <w:rPr>
                <w:b/>
                <w:lang w:val="kk"/>
              </w:rPr>
              <w:t>қолданыстағы қондырғы</w:t>
            </w:r>
            <w:r w:rsidRPr="009D090D">
              <w:rPr>
                <w:b/>
                <w:vertAlign w:val="superscript"/>
                <w:lang w:val="kk"/>
              </w:rPr>
              <w:t>*</w:t>
            </w:r>
          </w:p>
        </w:tc>
        <w:tc>
          <w:tcPr>
            <w:tcW w:w="989" w:type="pct"/>
            <w:vAlign w:val="center"/>
          </w:tcPr>
          <w:p w14:paraId="69E4A56F" w14:textId="77777777" w:rsidR="00F109D5" w:rsidRPr="009D090D" w:rsidRDefault="00F109D5" w:rsidP="00F109D5">
            <w:pPr>
              <w:ind w:firstLine="34"/>
              <w:jc w:val="center"/>
              <w:rPr>
                <w:b/>
              </w:rPr>
            </w:pPr>
            <w:r w:rsidRPr="009D090D">
              <w:rPr>
                <w:b/>
                <w:lang w:val="kk"/>
              </w:rPr>
              <w:t>жаңа қондырғы</w:t>
            </w:r>
          </w:p>
        </w:tc>
        <w:tc>
          <w:tcPr>
            <w:tcW w:w="1128" w:type="pct"/>
            <w:vAlign w:val="center"/>
          </w:tcPr>
          <w:p w14:paraId="03AB9075" w14:textId="77777777" w:rsidR="00F109D5" w:rsidRPr="009D090D" w:rsidRDefault="00F109D5" w:rsidP="00F109D5">
            <w:pPr>
              <w:ind w:firstLine="34"/>
              <w:jc w:val="center"/>
              <w:rPr>
                <w:b/>
                <w:vertAlign w:val="superscript"/>
              </w:rPr>
            </w:pPr>
            <w:r w:rsidRPr="009D090D">
              <w:rPr>
                <w:b/>
                <w:lang w:val="kk"/>
              </w:rPr>
              <w:t>қолданыстағы қондырғы</w:t>
            </w:r>
          </w:p>
        </w:tc>
      </w:tr>
      <w:tr w:rsidR="00F109D5" w:rsidRPr="009D090D" w14:paraId="20A851C5" w14:textId="77777777" w:rsidTr="00FF0A55">
        <w:tc>
          <w:tcPr>
            <w:tcW w:w="373" w:type="pct"/>
            <w:vAlign w:val="center"/>
          </w:tcPr>
          <w:p w14:paraId="6EE8175A" w14:textId="77777777" w:rsidR="00F109D5" w:rsidRPr="009D090D" w:rsidRDefault="00F109D5" w:rsidP="00F109D5">
            <w:pPr>
              <w:pBdr>
                <w:top w:val="nil"/>
                <w:left w:val="nil"/>
                <w:bottom w:val="nil"/>
                <w:right w:val="nil"/>
                <w:between w:val="nil"/>
              </w:pBdr>
              <w:ind w:left="-697"/>
              <w:jc w:val="center"/>
              <w:rPr>
                <w:rFonts w:eastAsia="Calibri"/>
                <w:b/>
                <w:lang w:val="kk-KZ"/>
              </w:rPr>
            </w:pPr>
            <w:r w:rsidRPr="009D090D">
              <w:rPr>
                <w:rFonts w:eastAsia="Calibri"/>
                <w:b/>
                <w:lang w:val="kk-KZ"/>
              </w:rPr>
              <w:t>1</w:t>
            </w:r>
          </w:p>
        </w:tc>
        <w:tc>
          <w:tcPr>
            <w:tcW w:w="750" w:type="pct"/>
            <w:vAlign w:val="center"/>
          </w:tcPr>
          <w:p w14:paraId="58D4BCEC"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750" w:type="pct"/>
            <w:vAlign w:val="center"/>
          </w:tcPr>
          <w:p w14:paraId="746092DB" w14:textId="77777777" w:rsidR="00F109D5" w:rsidRPr="009D090D" w:rsidRDefault="00F109D5" w:rsidP="00F109D5">
            <w:pPr>
              <w:ind w:firstLine="34"/>
              <w:jc w:val="center"/>
              <w:rPr>
                <w:rFonts w:eastAsia="Calibri"/>
                <w:b/>
                <w:lang w:val="kk"/>
              </w:rPr>
            </w:pPr>
            <w:r w:rsidRPr="009D090D">
              <w:rPr>
                <w:rFonts w:eastAsia="Calibri"/>
                <w:b/>
                <w:lang w:val="kk"/>
              </w:rPr>
              <w:t>3</w:t>
            </w:r>
          </w:p>
        </w:tc>
        <w:tc>
          <w:tcPr>
            <w:tcW w:w="1009" w:type="pct"/>
            <w:vAlign w:val="center"/>
          </w:tcPr>
          <w:p w14:paraId="37EED5B1" w14:textId="77777777" w:rsidR="00F109D5" w:rsidRPr="009D090D" w:rsidRDefault="00F109D5" w:rsidP="00F109D5">
            <w:pPr>
              <w:ind w:firstLine="34"/>
              <w:jc w:val="center"/>
              <w:rPr>
                <w:rFonts w:eastAsia="Calibri"/>
                <w:b/>
                <w:lang w:val="kk"/>
              </w:rPr>
            </w:pPr>
            <w:r w:rsidRPr="009D090D">
              <w:rPr>
                <w:rFonts w:eastAsia="Calibri"/>
                <w:b/>
                <w:lang w:val="kk"/>
              </w:rPr>
              <w:t>4</w:t>
            </w:r>
          </w:p>
        </w:tc>
        <w:tc>
          <w:tcPr>
            <w:tcW w:w="989" w:type="pct"/>
            <w:vAlign w:val="center"/>
          </w:tcPr>
          <w:p w14:paraId="6088C423" w14:textId="77777777" w:rsidR="00F109D5" w:rsidRPr="009D090D" w:rsidRDefault="00F109D5" w:rsidP="00F109D5">
            <w:pPr>
              <w:ind w:firstLine="34"/>
              <w:jc w:val="center"/>
              <w:rPr>
                <w:rFonts w:eastAsia="Calibri"/>
                <w:b/>
                <w:lang w:val="kk"/>
              </w:rPr>
            </w:pPr>
            <w:r w:rsidRPr="009D090D">
              <w:rPr>
                <w:rFonts w:eastAsia="Calibri"/>
                <w:b/>
                <w:lang w:val="kk"/>
              </w:rPr>
              <w:t>5</w:t>
            </w:r>
          </w:p>
        </w:tc>
        <w:tc>
          <w:tcPr>
            <w:tcW w:w="1128" w:type="pct"/>
            <w:vAlign w:val="center"/>
          </w:tcPr>
          <w:p w14:paraId="79D94E93" w14:textId="77777777" w:rsidR="00F109D5" w:rsidRPr="009D090D" w:rsidRDefault="00F109D5" w:rsidP="00F109D5">
            <w:pPr>
              <w:ind w:firstLine="34"/>
              <w:jc w:val="center"/>
              <w:rPr>
                <w:rFonts w:eastAsia="Calibri"/>
                <w:b/>
                <w:lang w:val="kk"/>
              </w:rPr>
            </w:pPr>
            <w:r w:rsidRPr="009D090D">
              <w:rPr>
                <w:rFonts w:eastAsia="Calibri"/>
                <w:b/>
                <w:lang w:val="kk"/>
              </w:rPr>
              <w:t>6</w:t>
            </w:r>
          </w:p>
        </w:tc>
      </w:tr>
      <w:tr w:rsidR="00F109D5" w:rsidRPr="009D090D" w14:paraId="448D964C" w14:textId="77777777" w:rsidTr="00FF0A55">
        <w:trPr>
          <w:trHeight w:val="373"/>
        </w:trPr>
        <w:tc>
          <w:tcPr>
            <w:tcW w:w="373" w:type="pct"/>
          </w:tcPr>
          <w:p w14:paraId="7455A97C" w14:textId="77777777" w:rsidR="00F109D5" w:rsidRPr="009D090D" w:rsidRDefault="00F109D5" w:rsidP="00F109D5">
            <w:pPr>
              <w:ind w:firstLine="35"/>
              <w:jc w:val="center"/>
              <w:rPr>
                <w:rFonts w:eastAsia="Calibri"/>
                <w:lang w:val="kk-KZ"/>
              </w:rPr>
            </w:pPr>
            <w:r w:rsidRPr="009D090D">
              <w:rPr>
                <w:rFonts w:eastAsia="Calibri"/>
                <w:lang w:val="kk-KZ"/>
              </w:rPr>
              <w:t>1</w:t>
            </w:r>
          </w:p>
        </w:tc>
        <w:tc>
          <w:tcPr>
            <w:tcW w:w="750" w:type="pct"/>
            <w:vAlign w:val="center"/>
          </w:tcPr>
          <w:p w14:paraId="1553FFB9" w14:textId="77777777" w:rsidR="00F109D5" w:rsidRPr="009D090D" w:rsidRDefault="00694809" w:rsidP="00F109D5">
            <w:pPr>
              <w:ind w:firstLine="35"/>
              <w:jc w:val="center"/>
            </w:pPr>
            <w:sdt>
              <w:sdtPr>
                <w:rPr>
                  <w:rFonts w:eastAsia="Calibri"/>
                </w:rPr>
                <w:tag w:val="goog_rdk_86"/>
                <w:id w:val="1090119973"/>
              </w:sdtPr>
              <w:sdtEndPr/>
              <w:sdtContent>
                <w:r w:rsidR="00F109D5" w:rsidRPr="009D090D">
                  <w:rPr>
                    <w:rFonts w:eastAsia="Gungsuh"/>
                    <w:lang w:val="kk"/>
                  </w:rPr>
                  <w:t>≥50</w:t>
                </w:r>
              </w:sdtContent>
            </w:sdt>
          </w:p>
        </w:tc>
        <w:tc>
          <w:tcPr>
            <w:tcW w:w="750" w:type="pct"/>
            <w:vAlign w:val="center"/>
          </w:tcPr>
          <w:p w14:paraId="5286117B" w14:textId="77777777" w:rsidR="00F109D5" w:rsidRPr="009D090D" w:rsidRDefault="00F109D5" w:rsidP="00F109D5">
            <w:pPr>
              <w:ind w:right="238" w:firstLine="35"/>
              <w:jc w:val="right"/>
              <w:rPr>
                <w:vertAlign w:val="superscript"/>
              </w:rPr>
            </w:pPr>
            <w:r w:rsidRPr="009D090D">
              <w:rPr>
                <w:lang w:val="kk"/>
              </w:rPr>
              <w:t>100-175</w:t>
            </w:r>
          </w:p>
        </w:tc>
        <w:tc>
          <w:tcPr>
            <w:tcW w:w="1009" w:type="pct"/>
            <w:vAlign w:val="center"/>
          </w:tcPr>
          <w:p w14:paraId="7C597B24" w14:textId="77777777" w:rsidR="00F109D5" w:rsidRPr="009D090D" w:rsidRDefault="00F109D5" w:rsidP="00F109D5">
            <w:pPr>
              <w:ind w:right="238" w:firstLine="35"/>
              <w:jc w:val="right"/>
            </w:pPr>
            <w:r w:rsidRPr="009D090D">
              <w:rPr>
                <w:lang w:val="kk"/>
              </w:rPr>
              <w:t>150-200</w:t>
            </w:r>
          </w:p>
        </w:tc>
        <w:tc>
          <w:tcPr>
            <w:tcW w:w="989" w:type="pct"/>
            <w:vAlign w:val="center"/>
          </w:tcPr>
          <w:p w14:paraId="0FD5FDA8" w14:textId="77777777" w:rsidR="00F109D5" w:rsidRPr="009D090D" w:rsidRDefault="00F109D5" w:rsidP="00F109D5">
            <w:pPr>
              <w:ind w:right="238" w:firstLine="35"/>
              <w:jc w:val="right"/>
            </w:pPr>
            <w:r w:rsidRPr="009D090D">
              <w:rPr>
                <w:lang w:val="kk"/>
              </w:rPr>
              <w:t>150-200</w:t>
            </w:r>
          </w:p>
        </w:tc>
        <w:tc>
          <w:tcPr>
            <w:tcW w:w="1128" w:type="pct"/>
            <w:vAlign w:val="center"/>
          </w:tcPr>
          <w:p w14:paraId="1F70C6F6" w14:textId="77777777" w:rsidR="00F109D5" w:rsidRPr="009D090D" w:rsidRDefault="00F109D5" w:rsidP="00F109D5">
            <w:pPr>
              <w:ind w:right="238" w:firstLine="35"/>
              <w:jc w:val="right"/>
              <w:rPr>
                <w:vertAlign w:val="superscript"/>
              </w:rPr>
            </w:pPr>
            <w:r w:rsidRPr="009D090D">
              <w:rPr>
                <w:lang w:val="kk"/>
              </w:rPr>
              <w:t>175-225</w:t>
            </w:r>
          </w:p>
        </w:tc>
      </w:tr>
    </w:tbl>
    <w:p w14:paraId="06CBADAA" w14:textId="77777777" w:rsidR="00F109D5" w:rsidRPr="009D090D" w:rsidRDefault="00F109D5" w:rsidP="00F109D5">
      <w:pPr>
        <w:ind w:firstLine="709"/>
        <w:jc w:val="both"/>
        <w:rPr>
          <w:bCs/>
        </w:rPr>
      </w:pPr>
      <w:r w:rsidRPr="009D090D">
        <w:rPr>
          <w:bCs/>
          <w:lang w:val="kk"/>
        </w:rPr>
        <w:t xml:space="preserve">* ЕҚТ шығарындыларының осы деңгейлері &lt;2000 с/жыл жұмыс істейтін қондырғыларға қолданылмайды. </w:t>
      </w:r>
    </w:p>
    <w:p w14:paraId="4ED2143F" w14:textId="77777777" w:rsidR="00F109D5" w:rsidRPr="009D090D" w:rsidRDefault="00F109D5" w:rsidP="00F109D5">
      <w:pPr>
        <w:jc w:val="both"/>
        <w:rPr>
          <w:bCs/>
          <w:sz w:val="22"/>
          <w:szCs w:val="22"/>
        </w:rPr>
      </w:pPr>
    </w:p>
    <w:p w14:paraId="6C5F8548"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892" w:name="_heading=h.44m5f9d" w:colFirst="0" w:colLast="0"/>
      <w:bookmarkStart w:id="893" w:name="_Toc89448228"/>
      <w:bookmarkStart w:id="894" w:name="_Toc140489038"/>
      <w:bookmarkStart w:id="895" w:name="_Toc152867184"/>
      <w:bookmarkEnd w:id="892"/>
      <w:r w:rsidRPr="009D090D">
        <w:rPr>
          <w:b/>
          <w:bCs/>
          <w:sz w:val="28"/>
          <w:szCs w:val="28"/>
          <w:lang w:val="kk" w:eastAsia="fr-FR" w:bidi="fr-FR"/>
        </w:rPr>
        <w:t>6.3.3.3. Сұйық отындағы газ турбиналарынан ауаға ЅО</w:t>
      </w:r>
      <w:r w:rsidRPr="009D090D">
        <w:rPr>
          <w:b/>
          <w:bCs/>
          <w:sz w:val="28"/>
          <w:szCs w:val="28"/>
          <w:vertAlign w:val="subscript"/>
          <w:lang w:val="kk" w:eastAsia="fr-FR" w:bidi="fr-FR"/>
        </w:rPr>
        <w:t>x</w:t>
      </w:r>
      <w:r w:rsidRPr="009D090D">
        <w:rPr>
          <w:b/>
          <w:bCs/>
          <w:sz w:val="28"/>
          <w:szCs w:val="28"/>
          <w:lang w:val="kk" w:eastAsia="fr-FR" w:bidi="fr-FR"/>
        </w:rPr>
        <w:t xml:space="preserve"> шығарындылары</w:t>
      </w:r>
      <w:bookmarkEnd w:id="893"/>
      <w:bookmarkEnd w:id="894"/>
      <w:bookmarkEnd w:id="895"/>
    </w:p>
    <w:p w14:paraId="2789178A" w14:textId="77777777" w:rsidR="00F109D5" w:rsidRPr="009D090D" w:rsidRDefault="00F109D5" w:rsidP="00F109D5">
      <w:pPr>
        <w:ind w:firstLine="709"/>
        <w:jc w:val="both"/>
        <w:rPr>
          <w:b/>
          <w:bCs/>
          <w:sz w:val="28"/>
          <w:szCs w:val="28"/>
          <w:lang w:val="kk"/>
        </w:rPr>
      </w:pPr>
      <w:r w:rsidRPr="009D090D">
        <w:rPr>
          <w:b/>
          <w:bCs/>
          <w:sz w:val="28"/>
          <w:szCs w:val="28"/>
          <w:lang w:val="kk"/>
        </w:rPr>
        <w:t>ЕҚТ 34. ЅО</w:t>
      </w:r>
      <w:r w:rsidRPr="009D090D">
        <w:rPr>
          <w:b/>
          <w:bCs/>
          <w:sz w:val="28"/>
          <w:szCs w:val="28"/>
          <w:vertAlign w:val="subscript"/>
          <w:lang w:val="kk"/>
        </w:rPr>
        <w:t>2</w:t>
      </w:r>
      <w:r w:rsidRPr="009D090D">
        <w:rPr>
          <w:b/>
          <w:bCs/>
          <w:sz w:val="28"/>
          <w:szCs w:val="28"/>
          <w:lang w:val="kk"/>
        </w:rPr>
        <w:t xml:space="preserve"> шығарындыларын және газ турбиналарында дизель отынын жағудан шаңды болғызбау және азайту мақсатында ЕҚТ төменде ұсынылған техниканы қолдануға арналған.</w:t>
      </w:r>
    </w:p>
    <w:p w14:paraId="5158D0B0" w14:textId="77777777" w:rsidR="00F109D5" w:rsidRPr="009D090D" w:rsidRDefault="00F109D5" w:rsidP="00F109D5">
      <w:pPr>
        <w:jc w:val="both"/>
        <w:rPr>
          <w:b/>
          <w:bCs/>
          <w:sz w:val="28"/>
          <w:szCs w:val="28"/>
          <w:lang w:val="kk"/>
        </w:rPr>
      </w:pPr>
    </w:p>
    <w:p w14:paraId="574ADBAF" w14:textId="77777777" w:rsidR="00F109D5" w:rsidRPr="009D090D" w:rsidRDefault="00F109D5" w:rsidP="00F109D5">
      <w:pPr>
        <w:ind w:firstLine="709"/>
        <w:jc w:val="both"/>
        <w:rPr>
          <w:bCs/>
          <w:sz w:val="28"/>
          <w:szCs w:val="28"/>
          <w:lang w:val="kk"/>
        </w:rPr>
      </w:pPr>
      <w:r w:rsidRPr="009D090D">
        <w:rPr>
          <w:bCs/>
          <w:sz w:val="28"/>
          <w:szCs w:val="28"/>
          <w:lang w:val="kk"/>
        </w:rPr>
        <w:t>6.48-кесте. Дизель отынын жағатын газ турбиналарына</w:t>
      </w:r>
      <w:r w:rsidRPr="009D090D">
        <w:rPr>
          <w:bCs/>
          <w:sz w:val="28"/>
          <w:szCs w:val="28"/>
          <w:lang w:val="kk-KZ"/>
        </w:rPr>
        <w:t xml:space="preserve"> арналға</w:t>
      </w:r>
      <w:r w:rsidRPr="009D090D">
        <w:rPr>
          <w:bCs/>
          <w:sz w:val="28"/>
          <w:szCs w:val="28"/>
          <w:lang w:val="kk"/>
        </w:rPr>
        <w:t>н S</w:t>
      </w:r>
      <w:r w:rsidRPr="009D090D">
        <w:rPr>
          <w:bCs/>
          <w:sz w:val="28"/>
          <w:szCs w:val="28"/>
          <w:lang w:val="kk-KZ"/>
        </w:rPr>
        <w:t>О</w:t>
      </w:r>
      <w:r w:rsidRPr="009D090D">
        <w:rPr>
          <w:bCs/>
          <w:sz w:val="28"/>
          <w:szCs w:val="28"/>
          <w:vertAlign w:val="subscript"/>
          <w:lang w:val="kk"/>
        </w:rPr>
        <w:t>x</w:t>
      </w:r>
      <w:r w:rsidRPr="009D090D">
        <w:rPr>
          <w:bCs/>
          <w:sz w:val="28"/>
          <w:szCs w:val="28"/>
          <w:lang w:val="kk-KZ"/>
        </w:rPr>
        <w:t xml:space="preserve"> </w:t>
      </w:r>
      <w:r w:rsidRPr="009D090D">
        <w:rPr>
          <w:bCs/>
          <w:sz w:val="28"/>
          <w:szCs w:val="28"/>
          <w:lang w:val="kk"/>
        </w:rPr>
        <w:t>шығарындыларын төмендету техника</w:t>
      </w:r>
      <w:r w:rsidRPr="009D090D">
        <w:rPr>
          <w:bCs/>
          <w:sz w:val="28"/>
          <w:szCs w:val="28"/>
          <w:lang w:val="kk-KZ"/>
        </w:rPr>
        <w:t>лар</w:t>
      </w:r>
      <w:r w:rsidRPr="009D090D">
        <w:rPr>
          <w:bCs/>
          <w:sz w:val="28"/>
          <w:szCs w:val="28"/>
          <w:lang w:val="kk"/>
        </w:rPr>
        <w:t>ы</w:t>
      </w:r>
    </w:p>
    <w:p w14:paraId="6DDAAA0E" w14:textId="77777777" w:rsidR="00F109D5" w:rsidRPr="009D090D" w:rsidRDefault="00F109D5" w:rsidP="00F109D5">
      <w:pPr>
        <w:jc w:val="both"/>
        <w:rPr>
          <w:bCs/>
          <w:sz w:val="22"/>
          <w:szCs w:val="22"/>
          <w:lang w:val="kk"/>
        </w:rPr>
      </w:pPr>
    </w:p>
    <w:tbl>
      <w:tblPr>
        <w:tblStyle w:val="afff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9"/>
        <w:gridCol w:w="2038"/>
        <w:gridCol w:w="3207"/>
        <w:gridCol w:w="3666"/>
      </w:tblGrid>
      <w:tr w:rsidR="00F109D5" w:rsidRPr="009D090D" w14:paraId="351B3BA3" w14:textId="77777777" w:rsidTr="00FF0A55">
        <w:trPr>
          <w:trHeight w:val="284"/>
        </w:trPr>
        <w:tc>
          <w:tcPr>
            <w:tcW w:w="440" w:type="pct"/>
            <w:tcBorders>
              <w:right w:val="single" w:sz="4" w:space="0" w:color="auto"/>
            </w:tcBorders>
            <w:vAlign w:val="center"/>
          </w:tcPr>
          <w:p w14:paraId="78BAC0FC" w14:textId="77777777" w:rsidR="00F109D5" w:rsidRPr="009D090D" w:rsidRDefault="00F109D5" w:rsidP="00F109D5">
            <w:pPr>
              <w:jc w:val="center"/>
              <w:rPr>
                <w:rFonts w:eastAsia="Calibri"/>
                <w:b/>
              </w:rPr>
            </w:pPr>
            <w:r w:rsidRPr="009D090D">
              <w:rPr>
                <w:rFonts w:eastAsia="Calibri"/>
                <w:b/>
                <w:lang w:val="kk"/>
              </w:rPr>
              <w:t>Р/с №</w:t>
            </w:r>
          </w:p>
        </w:tc>
        <w:tc>
          <w:tcPr>
            <w:tcW w:w="1043" w:type="pct"/>
            <w:tcBorders>
              <w:left w:val="single" w:sz="4" w:space="0" w:color="auto"/>
            </w:tcBorders>
            <w:vAlign w:val="center"/>
          </w:tcPr>
          <w:p w14:paraId="2F8A84F3" w14:textId="77777777" w:rsidR="00F109D5" w:rsidRPr="009D090D" w:rsidRDefault="00F109D5" w:rsidP="00F109D5">
            <w:pPr>
              <w:ind w:hanging="23"/>
              <w:jc w:val="center"/>
              <w:rPr>
                <w:rFonts w:eastAsia="Calibri"/>
                <w:b/>
              </w:rPr>
            </w:pPr>
            <w:r w:rsidRPr="009D090D">
              <w:rPr>
                <w:b/>
                <w:lang w:val="kk"/>
              </w:rPr>
              <w:t>Техникасы</w:t>
            </w:r>
          </w:p>
        </w:tc>
        <w:tc>
          <w:tcPr>
            <w:tcW w:w="1641" w:type="pct"/>
            <w:vAlign w:val="center"/>
          </w:tcPr>
          <w:p w14:paraId="701B2C6D" w14:textId="77777777" w:rsidR="00F109D5" w:rsidRPr="009D090D" w:rsidRDefault="00F109D5" w:rsidP="00F109D5">
            <w:pPr>
              <w:ind w:hanging="23"/>
              <w:jc w:val="center"/>
              <w:rPr>
                <w:b/>
              </w:rPr>
            </w:pPr>
            <w:r w:rsidRPr="009D090D">
              <w:rPr>
                <w:b/>
                <w:lang w:val="kk"/>
              </w:rPr>
              <w:t>Сипаттамасы</w:t>
            </w:r>
          </w:p>
        </w:tc>
        <w:tc>
          <w:tcPr>
            <w:tcW w:w="1876" w:type="pct"/>
            <w:vAlign w:val="center"/>
          </w:tcPr>
          <w:p w14:paraId="5D843CBE" w14:textId="77777777" w:rsidR="00F109D5" w:rsidRPr="009D090D" w:rsidRDefault="00F109D5" w:rsidP="00F109D5">
            <w:pPr>
              <w:ind w:hanging="23"/>
              <w:jc w:val="center"/>
              <w:rPr>
                <w:b/>
              </w:rPr>
            </w:pPr>
            <w:r w:rsidRPr="009D090D">
              <w:rPr>
                <w:b/>
                <w:lang w:val="kk"/>
              </w:rPr>
              <w:t>Қолданылуы</w:t>
            </w:r>
          </w:p>
        </w:tc>
      </w:tr>
      <w:tr w:rsidR="00F109D5" w:rsidRPr="009D090D" w14:paraId="11029992" w14:textId="77777777" w:rsidTr="00FF0A55">
        <w:trPr>
          <w:trHeight w:val="284"/>
        </w:trPr>
        <w:tc>
          <w:tcPr>
            <w:tcW w:w="440" w:type="pct"/>
            <w:tcBorders>
              <w:right w:val="single" w:sz="4" w:space="0" w:color="auto"/>
            </w:tcBorders>
            <w:vAlign w:val="center"/>
          </w:tcPr>
          <w:p w14:paraId="70CBA44B" w14:textId="77777777" w:rsidR="00F109D5" w:rsidRPr="009D090D" w:rsidRDefault="00F109D5" w:rsidP="00F109D5">
            <w:pPr>
              <w:ind w:right="-108" w:hanging="23"/>
              <w:jc w:val="center"/>
              <w:rPr>
                <w:rFonts w:eastAsia="Calibri"/>
                <w:b/>
                <w:lang w:val="kk"/>
              </w:rPr>
            </w:pPr>
            <w:r w:rsidRPr="009D090D">
              <w:rPr>
                <w:rFonts w:eastAsia="Calibri"/>
                <w:b/>
                <w:lang w:val="kk"/>
              </w:rPr>
              <w:t>1</w:t>
            </w:r>
          </w:p>
        </w:tc>
        <w:tc>
          <w:tcPr>
            <w:tcW w:w="1043" w:type="pct"/>
            <w:tcBorders>
              <w:left w:val="single" w:sz="4" w:space="0" w:color="auto"/>
            </w:tcBorders>
            <w:vAlign w:val="center"/>
          </w:tcPr>
          <w:p w14:paraId="4F6AC768" w14:textId="77777777" w:rsidR="00F109D5" w:rsidRPr="009D090D" w:rsidRDefault="00F109D5" w:rsidP="00F109D5">
            <w:pPr>
              <w:ind w:hanging="23"/>
              <w:jc w:val="center"/>
              <w:rPr>
                <w:rFonts w:eastAsia="Calibri"/>
                <w:b/>
                <w:lang w:val="kk"/>
              </w:rPr>
            </w:pPr>
            <w:r w:rsidRPr="009D090D">
              <w:rPr>
                <w:rFonts w:eastAsia="Calibri"/>
                <w:b/>
                <w:lang w:val="kk"/>
              </w:rPr>
              <w:t>2</w:t>
            </w:r>
          </w:p>
        </w:tc>
        <w:tc>
          <w:tcPr>
            <w:tcW w:w="1641" w:type="pct"/>
            <w:vAlign w:val="center"/>
          </w:tcPr>
          <w:p w14:paraId="4E70CBDA" w14:textId="77777777" w:rsidR="00F109D5" w:rsidRPr="009D090D" w:rsidRDefault="00F109D5" w:rsidP="00F109D5">
            <w:pPr>
              <w:ind w:hanging="23"/>
              <w:jc w:val="center"/>
              <w:rPr>
                <w:rFonts w:eastAsia="Calibri"/>
                <w:b/>
                <w:lang w:val="kk"/>
              </w:rPr>
            </w:pPr>
            <w:r w:rsidRPr="009D090D">
              <w:rPr>
                <w:rFonts w:eastAsia="Calibri"/>
                <w:b/>
                <w:lang w:val="kk"/>
              </w:rPr>
              <w:t>3</w:t>
            </w:r>
          </w:p>
        </w:tc>
        <w:tc>
          <w:tcPr>
            <w:tcW w:w="1876" w:type="pct"/>
            <w:vAlign w:val="center"/>
          </w:tcPr>
          <w:p w14:paraId="584959B0" w14:textId="77777777" w:rsidR="00F109D5" w:rsidRPr="009D090D" w:rsidRDefault="00F109D5" w:rsidP="00F109D5">
            <w:pPr>
              <w:ind w:hanging="23"/>
              <w:jc w:val="center"/>
              <w:rPr>
                <w:rFonts w:eastAsia="Calibri"/>
                <w:b/>
                <w:lang w:val="kk"/>
              </w:rPr>
            </w:pPr>
            <w:r w:rsidRPr="009D090D">
              <w:rPr>
                <w:rFonts w:eastAsia="Calibri"/>
                <w:b/>
                <w:lang w:val="kk"/>
              </w:rPr>
              <w:t>4</w:t>
            </w:r>
          </w:p>
        </w:tc>
      </w:tr>
      <w:tr w:rsidR="00F109D5" w:rsidRPr="009D090D" w14:paraId="495BE9C3" w14:textId="77777777" w:rsidTr="00FF0A55">
        <w:trPr>
          <w:trHeight w:val="501"/>
        </w:trPr>
        <w:tc>
          <w:tcPr>
            <w:tcW w:w="440" w:type="pct"/>
            <w:vAlign w:val="center"/>
          </w:tcPr>
          <w:p w14:paraId="2BCA2758" w14:textId="77777777" w:rsidR="00F109D5" w:rsidRPr="009D090D" w:rsidRDefault="00F109D5" w:rsidP="00F109D5">
            <w:pPr>
              <w:ind w:hanging="23"/>
              <w:rPr>
                <w:lang w:val="kk-KZ"/>
              </w:rPr>
            </w:pPr>
            <w:r w:rsidRPr="009D090D">
              <w:rPr>
                <w:lang w:val="kk-KZ"/>
              </w:rPr>
              <w:t>1</w:t>
            </w:r>
          </w:p>
        </w:tc>
        <w:tc>
          <w:tcPr>
            <w:tcW w:w="1043" w:type="pct"/>
            <w:vAlign w:val="center"/>
          </w:tcPr>
          <w:p w14:paraId="05542261" w14:textId="77777777" w:rsidR="00F109D5" w:rsidRPr="009D090D" w:rsidRDefault="00F109D5" w:rsidP="00F109D5">
            <w:pPr>
              <w:ind w:hanging="23"/>
            </w:pPr>
            <w:r w:rsidRPr="009D090D">
              <w:rPr>
                <w:lang w:val="kk"/>
              </w:rPr>
              <w:t>Отынды таңдау</w:t>
            </w:r>
          </w:p>
        </w:tc>
        <w:tc>
          <w:tcPr>
            <w:tcW w:w="1641" w:type="pct"/>
            <w:vAlign w:val="center"/>
          </w:tcPr>
          <w:p w14:paraId="07B79AB0" w14:textId="77777777" w:rsidR="00F109D5" w:rsidRPr="009D090D" w:rsidRDefault="00F109D5" w:rsidP="00F109D5">
            <w:pPr>
              <w:ind w:hanging="23"/>
            </w:pPr>
            <w:r w:rsidRPr="009D090D">
              <w:t>3.3; 3.8.2; 4.1.2; 4.6.3</w:t>
            </w:r>
            <w:r w:rsidRPr="009D090D">
              <w:rPr>
                <w:lang w:val="kk"/>
              </w:rPr>
              <w:t>-бөлімді қараңыз</w:t>
            </w:r>
          </w:p>
        </w:tc>
        <w:tc>
          <w:tcPr>
            <w:tcW w:w="1876" w:type="pct"/>
            <w:vAlign w:val="center"/>
          </w:tcPr>
          <w:p w14:paraId="29B6154D" w14:textId="77777777" w:rsidR="00F109D5" w:rsidRPr="009D090D" w:rsidRDefault="00F109D5" w:rsidP="00F109D5">
            <w:pPr>
              <w:ind w:hanging="23"/>
            </w:pPr>
            <w:r w:rsidRPr="009D090D">
              <w:rPr>
                <w:lang w:val="kk"/>
              </w:rPr>
              <w:t>Әр түрлі отын түрлері болған кезде қолданылады</w:t>
            </w:r>
          </w:p>
        </w:tc>
      </w:tr>
    </w:tbl>
    <w:p w14:paraId="6623BFEB" w14:textId="77777777" w:rsidR="00F109D5" w:rsidRPr="009D090D" w:rsidRDefault="00F109D5" w:rsidP="00F109D5">
      <w:pPr>
        <w:ind w:firstLine="709"/>
        <w:jc w:val="both"/>
        <w:rPr>
          <w:bCs/>
          <w:sz w:val="28"/>
          <w:szCs w:val="28"/>
          <w:lang w:val="kk"/>
        </w:rPr>
      </w:pPr>
    </w:p>
    <w:p w14:paraId="048691A9"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6.49-кесте. Дизель отынын жағатын газ турбиналарына арналған SOx және шаңның ЕҚТ қолданумен байланысты атмосфераға эмиссиялардың ТК</w:t>
      </w:r>
    </w:p>
    <w:tbl>
      <w:tblPr>
        <w:tblStyle w:val="afffffffff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3"/>
        <w:gridCol w:w="1122"/>
        <w:gridCol w:w="916"/>
        <w:gridCol w:w="1061"/>
        <w:gridCol w:w="901"/>
        <w:gridCol w:w="1049"/>
        <w:gridCol w:w="905"/>
        <w:gridCol w:w="1053"/>
        <w:gridCol w:w="803"/>
      </w:tblGrid>
      <w:tr w:rsidR="00F109D5" w:rsidRPr="009D090D" w14:paraId="498588CC" w14:textId="77777777" w:rsidTr="00FF0A55">
        <w:tc>
          <w:tcPr>
            <w:tcW w:w="285" w:type="pct"/>
            <w:vMerge w:val="restart"/>
            <w:tcBorders>
              <w:right w:val="single" w:sz="4" w:space="0" w:color="auto"/>
            </w:tcBorders>
            <w:vAlign w:val="center"/>
          </w:tcPr>
          <w:p w14:paraId="398EBA77" w14:textId="77777777" w:rsidR="00F109D5" w:rsidRPr="009D090D" w:rsidRDefault="00F109D5" w:rsidP="00F109D5">
            <w:pPr>
              <w:jc w:val="center"/>
              <w:rPr>
                <w:b/>
              </w:rPr>
            </w:pPr>
            <w:r w:rsidRPr="009D090D">
              <w:rPr>
                <w:rFonts w:eastAsia="Calibri"/>
                <w:b/>
                <w:lang w:val="kk-KZ"/>
              </w:rPr>
              <w:t>Р/с №</w:t>
            </w:r>
          </w:p>
        </w:tc>
        <w:tc>
          <w:tcPr>
            <w:tcW w:w="718" w:type="pct"/>
            <w:vMerge w:val="restart"/>
            <w:tcBorders>
              <w:left w:val="single" w:sz="4" w:space="0" w:color="auto"/>
            </w:tcBorders>
            <w:vAlign w:val="center"/>
          </w:tcPr>
          <w:p w14:paraId="3394384E" w14:textId="77777777" w:rsidR="00F109D5" w:rsidRPr="009D090D" w:rsidRDefault="00F109D5" w:rsidP="00F109D5">
            <w:pPr>
              <w:jc w:val="center"/>
              <w:rPr>
                <w:rFonts w:eastAsia="Calibri"/>
                <w:b/>
              </w:rPr>
            </w:pPr>
            <w:r w:rsidRPr="009D090D">
              <w:rPr>
                <w:b/>
                <w:lang w:val="kk"/>
              </w:rPr>
              <w:t>Қондырғының жылу қуаты, МВт</w:t>
            </w:r>
          </w:p>
        </w:tc>
        <w:tc>
          <w:tcPr>
            <w:tcW w:w="3998" w:type="pct"/>
            <w:gridSpan w:val="8"/>
            <w:vAlign w:val="center"/>
          </w:tcPr>
          <w:p w14:paraId="5840D057" w14:textId="77777777" w:rsidR="00F109D5" w:rsidRPr="009D090D" w:rsidRDefault="00F109D5" w:rsidP="00F109D5">
            <w:pPr>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720409E0" w14:textId="77777777" w:rsidTr="00FF0A55">
        <w:tc>
          <w:tcPr>
            <w:tcW w:w="285" w:type="pct"/>
            <w:vMerge/>
            <w:tcBorders>
              <w:right w:val="single" w:sz="4" w:space="0" w:color="auto"/>
            </w:tcBorders>
            <w:vAlign w:val="center"/>
          </w:tcPr>
          <w:p w14:paraId="22DDE93B" w14:textId="77777777" w:rsidR="00F109D5" w:rsidRPr="009D090D" w:rsidRDefault="00F109D5" w:rsidP="00F109D5">
            <w:pPr>
              <w:pBdr>
                <w:top w:val="nil"/>
                <w:left w:val="nil"/>
                <w:bottom w:val="nil"/>
                <w:right w:val="nil"/>
                <w:between w:val="nil"/>
              </w:pBdr>
              <w:jc w:val="center"/>
              <w:rPr>
                <w:b/>
              </w:rPr>
            </w:pPr>
          </w:p>
        </w:tc>
        <w:tc>
          <w:tcPr>
            <w:tcW w:w="718" w:type="pct"/>
            <w:vMerge/>
            <w:tcBorders>
              <w:left w:val="single" w:sz="4" w:space="0" w:color="auto"/>
            </w:tcBorders>
            <w:vAlign w:val="center"/>
          </w:tcPr>
          <w:p w14:paraId="36493E39" w14:textId="77777777" w:rsidR="00F109D5" w:rsidRPr="009D090D" w:rsidRDefault="00F109D5" w:rsidP="00F109D5">
            <w:pPr>
              <w:pBdr>
                <w:top w:val="nil"/>
                <w:left w:val="nil"/>
                <w:bottom w:val="nil"/>
                <w:right w:val="nil"/>
                <w:between w:val="nil"/>
              </w:pBdr>
              <w:jc w:val="center"/>
              <w:rPr>
                <w:rFonts w:eastAsia="Calibri"/>
                <w:b/>
              </w:rPr>
            </w:pPr>
          </w:p>
        </w:tc>
        <w:tc>
          <w:tcPr>
            <w:tcW w:w="2047" w:type="pct"/>
            <w:gridSpan w:val="4"/>
            <w:vAlign w:val="center"/>
          </w:tcPr>
          <w:p w14:paraId="32E4D69E" w14:textId="77777777" w:rsidR="00F109D5" w:rsidRPr="009D090D" w:rsidRDefault="00F109D5" w:rsidP="00F109D5">
            <w:pPr>
              <w:jc w:val="center"/>
              <w:rPr>
                <w:b/>
              </w:rPr>
            </w:pPr>
            <w:r w:rsidRPr="009D090D">
              <w:rPr>
                <w:b/>
                <w:lang w:val="kk"/>
              </w:rPr>
              <w:t>орташа жылдық мәні</w:t>
            </w:r>
            <w:r w:rsidRPr="009D090D">
              <w:rPr>
                <w:b/>
                <w:vertAlign w:val="superscript"/>
                <w:lang w:val="kk"/>
              </w:rPr>
              <w:t>*</w:t>
            </w:r>
            <w:r w:rsidRPr="009D090D">
              <w:rPr>
                <w:b/>
                <w:lang w:val="kk"/>
              </w:rPr>
              <w:t>, мг/Нм</w:t>
            </w:r>
            <w:r w:rsidRPr="009D090D">
              <w:rPr>
                <w:b/>
                <w:vertAlign w:val="superscript"/>
                <w:lang w:val="kk"/>
              </w:rPr>
              <w:t>3</w:t>
            </w:r>
          </w:p>
        </w:tc>
        <w:tc>
          <w:tcPr>
            <w:tcW w:w="1951" w:type="pct"/>
            <w:gridSpan w:val="4"/>
            <w:vAlign w:val="center"/>
          </w:tcPr>
          <w:p w14:paraId="100A30EF" w14:textId="77777777" w:rsidR="00F109D5" w:rsidRPr="009D090D" w:rsidRDefault="00F109D5" w:rsidP="00F109D5">
            <w:pPr>
              <w:jc w:val="center"/>
              <w:rPr>
                <w:b/>
              </w:rPr>
            </w:pPr>
            <w:r w:rsidRPr="009D090D">
              <w:rPr>
                <w:b/>
                <w:lang w:val="kk"/>
              </w:rPr>
              <w:t>сынамаларды іріктеу кезеңіндегі орташа тәуліктік мәні немесе орташа мәні, мг/Нм</w:t>
            </w:r>
            <w:r w:rsidRPr="009D090D">
              <w:rPr>
                <w:b/>
                <w:vertAlign w:val="superscript"/>
                <w:lang w:val="kk"/>
              </w:rPr>
              <w:t>3</w:t>
            </w:r>
          </w:p>
        </w:tc>
      </w:tr>
      <w:tr w:rsidR="00F109D5" w:rsidRPr="009D090D" w14:paraId="6A960A63" w14:textId="77777777" w:rsidTr="00FF0A55">
        <w:tc>
          <w:tcPr>
            <w:tcW w:w="285" w:type="pct"/>
            <w:vMerge/>
            <w:tcBorders>
              <w:right w:val="single" w:sz="4" w:space="0" w:color="auto"/>
            </w:tcBorders>
            <w:vAlign w:val="center"/>
          </w:tcPr>
          <w:p w14:paraId="1FFBDA67" w14:textId="77777777" w:rsidR="00F109D5" w:rsidRPr="009D090D" w:rsidRDefault="00F109D5" w:rsidP="00F109D5">
            <w:pPr>
              <w:pBdr>
                <w:top w:val="nil"/>
                <w:left w:val="nil"/>
                <w:bottom w:val="nil"/>
                <w:right w:val="nil"/>
                <w:between w:val="nil"/>
              </w:pBdr>
              <w:jc w:val="center"/>
              <w:rPr>
                <w:b/>
              </w:rPr>
            </w:pPr>
          </w:p>
        </w:tc>
        <w:tc>
          <w:tcPr>
            <w:tcW w:w="718" w:type="pct"/>
            <w:vMerge/>
            <w:tcBorders>
              <w:left w:val="single" w:sz="4" w:space="0" w:color="auto"/>
            </w:tcBorders>
            <w:vAlign w:val="center"/>
          </w:tcPr>
          <w:p w14:paraId="1BF656FF" w14:textId="77777777" w:rsidR="00F109D5" w:rsidRPr="009D090D" w:rsidRDefault="00F109D5" w:rsidP="00F109D5">
            <w:pPr>
              <w:pBdr>
                <w:top w:val="nil"/>
                <w:left w:val="nil"/>
                <w:bottom w:val="nil"/>
                <w:right w:val="nil"/>
                <w:between w:val="nil"/>
              </w:pBdr>
              <w:jc w:val="center"/>
              <w:rPr>
                <w:rFonts w:eastAsia="Calibri"/>
                <w:b/>
              </w:rPr>
            </w:pPr>
          </w:p>
        </w:tc>
        <w:tc>
          <w:tcPr>
            <w:tcW w:w="1043" w:type="pct"/>
            <w:gridSpan w:val="2"/>
            <w:vAlign w:val="center"/>
          </w:tcPr>
          <w:p w14:paraId="5474233E" w14:textId="77777777" w:rsidR="00F109D5" w:rsidRPr="009D090D" w:rsidRDefault="00F109D5" w:rsidP="00F109D5">
            <w:pPr>
              <w:jc w:val="center"/>
              <w:rPr>
                <w:b/>
              </w:rPr>
            </w:pPr>
            <w:r w:rsidRPr="009D090D">
              <w:rPr>
                <w:b/>
                <w:lang w:val="kk"/>
              </w:rPr>
              <w:t>SO</w:t>
            </w:r>
            <w:r w:rsidRPr="009D090D">
              <w:rPr>
                <w:b/>
                <w:vertAlign w:val="subscript"/>
                <w:lang w:val="kk"/>
              </w:rPr>
              <w:t>x</w:t>
            </w:r>
          </w:p>
        </w:tc>
        <w:tc>
          <w:tcPr>
            <w:tcW w:w="1004" w:type="pct"/>
            <w:gridSpan w:val="2"/>
            <w:vAlign w:val="center"/>
          </w:tcPr>
          <w:p w14:paraId="0678DA9E" w14:textId="77777777" w:rsidR="00F109D5" w:rsidRPr="009D090D" w:rsidRDefault="00F109D5" w:rsidP="00F109D5">
            <w:pPr>
              <w:jc w:val="center"/>
              <w:rPr>
                <w:b/>
              </w:rPr>
            </w:pPr>
            <w:r w:rsidRPr="009D090D">
              <w:rPr>
                <w:b/>
                <w:lang w:val="kk"/>
              </w:rPr>
              <w:t>шаң</w:t>
            </w:r>
          </w:p>
        </w:tc>
        <w:tc>
          <w:tcPr>
            <w:tcW w:w="999" w:type="pct"/>
            <w:gridSpan w:val="2"/>
            <w:vAlign w:val="center"/>
          </w:tcPr>
          <w:p w14:paraId="656791C0" w14:textId="77777777" w:rsidR="00F109D5" w:rsidRPr="009D090D" w:rsidRDefault="00F109D5" w:rsidP="00F109D5">
            <w:pPr>
              <w:jc w:val="center"/>
              <w:rPr>
                <w:b/>
              </w:rPr>
            </w:pPr>
            <w:r w:rsidRPr="009D090D">
              <w:rPr>
                <w:b/>
                <w:lang w:val="kk"/>
              </w:rPr>
              <w:t>SO</w:t>
            </w:r>
            <w:r w:rsidRPr="009D090D">
              <w:rPr>
                <w:b/>
                <w:vertAlign w:val="subscript"/>
                <w:lang w:val="kk"/>
              </w:rPr>
              <w:t>x</w:t>
            </w:r>
          </w:p>
        </w:tc>
        <w:tc>
          <w:tcPr>
            <w:tcW w:w="951" w:type="pct"/>
            <w:gridSpan w:val="2"/>
            <w:vAlign w:val="center"/>
          </w:tcPr>
          <w:p w14:paraId="514F4EFC" w14:textId="77777777" w:rsidR="00F109D5" w:rsidRPr="009D090D" w:rsidRDefault="00F109D5" w:rsidP="00F109D5">
            <w:pPr>
              <w:jc w:val="center"/>
              <w:rPr>
                <w:b/>
              </w:rPr>
            </w:pPr>
            <w:r w:rsidRPr="009D090D">
              <w:rPr>
                <w:b/>
                <w:lang w:val="kk"/>
              </w:rPr>
              <w:t>шаң</w:t>
            </w:r>
          </w:p>
        </w:tc>
      </w:tr>
      <w:tr w:rsidR="00F109D5" w:rsidRPr="009D090D" w14:paraId="24DB9078" w14:textId="77777777" w:rsidTr="00FF0A55">
        <w:tc>
          <w:tcPr>
            <w:tcW w:w="285" w:type="pct"/>
            <w:vMerge/>
            <w:tcBorders>
              <w:right w:val="single" w:sz="4" w:space="0" w:color="auto"/>
            </w:tcBorders>
            <w:vAlign w:val="center"/>
          </w:tcPr>
          <w:p w14:paraId="191966F0" w14:textId="77777777" w:rsidR="00F109D5" w:rsidRPr="009D090D" w:rsidRDefault="00F109D5" w:rsidP="00F109D5">
            <w:pPr>
              <w:pBdr>
                <w:top w:val="nil"/>
                <w:left w:val="nil"/>
                <w:bottom w:val="nil"/>
                <w:right w:val="nil"/>
                <w:between w:val="nil"/>
              </w:pBdr>
              <w:jc w:val="center"/>
              <w:rPr>
                <w:b/>
              </w:rPr>
            </w:pPr>
          </w:p>
        </w:tc>
        <w:tc>
          <w:tcPr>
            <w:tcW w:w="718" w:type="pct"/>
            <w:vMerge/>
            <w:tcBorders>
              <w:left w:val="single" w:sz="4" w:space="0" w:color="auto"/>
            </w:tcBorders>
            <w:vAlign w:val="center"/>
          </w:tcPr>
          <w:p w14:paraId="7E8EB909" w14:textId="77777777" w:rsidR="00F109D5" w:rsidRPr="009D090D" w:rsidRDefault="00F109D5" w:rsidP="00F109D5">
            <w:pPr>
              <w:pBdr>
                <w:top w:val="nil"/>
                <w:left w:val="nil"/>
                <w:bottom w:val="nil"/>
                <w:right w:val="nil"/>
                <w:between w:val="nil"/>
              </w:pBdr>
              <w:jc w:val="center"/>
              <w:rPr>
                <w:rFonts w:eastAsia="Calibri"/>
                <w:b/>
              </w:rPr>
            </w:pPr>
          </w:p>
        </w:tc>
        <w:tc>
          <w:tcPr>
            <w:tcW w:w="574" w:type="pct"/>
            <w:vAlign w:val="center"/>
          </w:tcPr>
          <w:p w14:paraId="445D82C8" w14:textId="77777777" w:rsidR="00F109D5" w:rsidRPr="009D090D" w:rsidRDefault="00F109D5" w:rsidP="00F109D5">
            <w:pPr>
              <w:jc w:val="center"/>
              <w:rPr>
                <w:b/>
              </w:rPr>
            </w:pPr>
            <w:r w:rsidRPr="009D090D">
              <w:rPr>
                <w:b/>
                <w:lang w:val="kk"/>
              </w:rPr>
              <w:t>жаңа</w:t>
            </w:r>
          </w:p>
          <w:p w14:paraId="526F1DE1" w14:textId="77777777" w:rsidR="00F109D5" w:rsidRPr="009D090D" w:rsidRDefault="00F109D5" w:rsidP="00F109D5">
            <w:pPr>
              <w:jc w:val="center"/>
              <w:rPr>
                <w:b/>
              </w:rPr>
            </w:pPr>
            <w:r w:rsidRPr="009D090D">
              <w:rPr>
                <w:b/>
                <w:lang w:val="kk"/>
              </w:rPr>
              <w:t>қондырғы</w:t>
            </w:r>
          </w:p>
        </w:tc>
        <w:tc>
          <w:tcPr>
            <w:tcW w:w="469" w:type="pct"/>
            <w:vAlign w:val="center"/>
          </w:tcPr>
          <w:p w14:paraId="0BDA17CF" w14:textId="77777777" w:rsidR="00F109D5" w:rsidRPr="009D090D" w:rsidRDefault="00F109D5" w:rsidP="00F109D5">
            <w:pPr>
              <w:jc w:val="center"/>
              <w:rPr>
                <w:b/>
              </w:rPr>
            </w:pPr>
            <w:r w:rsidRPr="009D090D">
              <w:rPr>
                <w:b/>
                <w:lang w:val="kk"/>
              </w:rPr>
              <w:t>қолданыстағы</w:t>
            </w:r>
          </w:p>
        </w:tc>
        <w:tc>
          <w:tcPr>
            <w:tcW w:w="543" w:type="pct"/>
            <w:vAlign w:val="center"/>
          </w:tcPr>
          <w:p w14:paraId="48D01639" w14:textId="77777777" w:rsidR="00F109D5" w:rsidRPr="009D090D" w:rsidRDefault="00F109D5" w:rsidP="00F109D5">
            <w:pPr>
              <w:jc w:val="center"/>
              <w:rPr>
                <w:b/>
              </w:rPr>
            </w:pPr>
            <w:r w:rsidRPr="009D090D">
              <w:rPr>
                <w:b/>
                <w:lang w:val="kk"/>
              </w:rPr>
              <w:t>жаңа</w:t>
            </w:r>
          </w:p>
          <w:p w14:paraId="71F1611F" w14:textId="77777777" w:rsidR="00F109D5" w:rsidRPr="009D090D" w:rsidRDefault="00F109D5" w:rsidP="00F109D5">
            <w:pPr>
              <w:jc w:val="center"/>
              <w:rPr>
                <w:b/>
              </w:rPr>
            </w:pPr>
            <w:r w:rsidRPr="009D090D">
              <w:rPr>
                <w:b/>
                <w:lang w:val="kk"/>
              </w:rPr>
              <w:t>қондырғы</w:t>
            </w:r>
          </w:p>
        </w:tc>
        <w:tc>
          <w:tcPr>
            <w:tcW w:w="461" w:type="pct"/>
            <w:vAlign w:val="center"/>
          </w:tcPr>
          <w:p w14:paraId="5427C8FD" w14:textId="77777777" w:rsidR="00F109D5" w:rsidRPr="009D090D" w:rsidRDefault="00F109D5" w:rsidP="00F109D5">
            <w:pPr>
              <w:jc w:val="center"/>
              <w:rPr>
                <w:b/>
              </w:rPr>
            </w:pPr>
            <w:r w:rsidRPr="009D090D">
              <w:rPr>
                <w:b/>
                <w:lang w:val="kk"/>
              </w:rPr>
              <w:t>қолданыстағы</w:t>
            </w:r>
          </w:p>
        </w:tc>
        <w:tc>
          <w:tcPr>
            <w:tcW w:w="537" w:type="pct"/>
            <w:vAlign w:val="center"/>
          </w:tcPr>
          <w:p w14:paraId="15566CF3" w14:textId="77777777" w:rsidR="00F109D5" w:rsidRPr="009D090D" w:rsidRDefault="00F109D5" w:rsidP="00F109D5">
            <w:pPr>
              <w:jc w:val="center"/>
              <w:rPr>
                <w:b/>
              </w:rPr>
            </w:pPr>
            <w:r w:rsidRPr="009D090D">
              <w:rPr>
                <w:b/>
                <w:lang w:val="kk"/>
              </w:rPr>
              <w:t>жаңа</w:t>
            </w:r>
          </w:p>
          <w:p w14:paraId="2F9E745B" w14:textId="77777777" w:rsidR="00F109D5" w:rsidRPr="009D090D" w:rsidRDefault="00F109D5" w:rsidP="00F109D5">
            <w:pPr>
              <w:jc w:val="center"/>
              <w:rPr>
                <w:b/>
              </w:rPr>
            </w:pPr>
            <w:r w:rsidRPr="009D090D">
              <w:rPr>
                <w:b/>
                <w:lang w:val="kk"/>
              </w:rPr>
              <w:t>қондырғы</w:t>
            </w:r>
          </w:p>
        </w:tc>
        <w:tc>
          <w:tcPr>
            <w:tcW w:w="463" w:type="pct"/>
            <w:vAlign w:val="center"/>
          </w:tcPr>
          <w:p w14:paraId="6CE284DF" w14:textId="77777777" w:rsidR="00F109D5" w:rsidRPr="009D090D" w:rsidRDefault="00F109D5" w:rsidP="00F109D5">
            <w:pPr>
              <w:jc w:val="center"/>
              <w:rPr>
                <w:b/>
              </w:rPr>
            </w:pPr>
            <w:r w:rsidRPr="009D090D">
              <w:rPr>
                <w:b/>
                <w:lang w:val="kk"/>
              </w:rPr>
              <w:t>қолданыстағы</w:t>
            </w:r>
          </w:p>
        </w:tc>
        <w:tc>
          <w:tcPr>
            <w:tcW w:w="539" w:type="pct"/>
            <w:vAlign w:val="center"/>
          </w:tcPr>
          <w:p w14:paraId="49105998" w14:textId="77777777" w:rsidR="00F109D5" w:rsidRPr="009D090D" w:rsidRDefault="00F109D5" w:rsidP="00F109D5">
            <w:pPr>
              <w:jc w:val="center"/>
              <w:rPr>
                <w:b/>
              </w:rPr>
            </w:pPr>
            <w:r w:rsidRPr="009D090D">
              <w:rPr>
                <w:b/>
                <w:lang w:val="kk"/>
              </w:rPr>
              <w:t>жаңа</w:t>
            </w:r>
          </w:p>
          <w:p w14:paraId="1349FC5B" w14:textId="77777777" w:rsidR="00F109D5" w:rsidRPr="009D090D" w:rsidRDefault="00F109D5" w:rsidP="00F109D5">
            <w:pPr>
              <w:jc w:val="center"/>
              <w:rPr>
                <w:b/>
              </w:rPr>
            </w:pPr>
            <w:r w:rsidRPr="009D090D">
              <w:rPr>
                <w:b/>
                <w:lang w:val="kk"/>
              </w:rPr>
              <w:t>қондырғы</w:t>
            </w:r>
          </w:p>
        </w:tc>
        <w:tc>
          <w:tcPr>
            <w:tcW w:w="412" w:type="pct"/>
            <w:vAlign w:val="center"/>
          </w:tcPr>
          <w:p w14:paraId="1862E443" w14:textId="77777777" w:rsidR="00F109D5" w:rsidRPr="009D090D" w:rsidRDefault="00F109D5" w:rsidP="00F109D5">
            <w:pPr>
              <w:jc w:val="center"/>
              <w:rPr>
                <w:b/>
              </w:rPr>
            </w:pPr>
            <w:r w:rsidRPr="009D090D">
              <w:rPr>
                <w:b/>
                <w:lang w:val="kk"/>
              </w:rPr>
              <w:t>қолданыстағы</w:t>
            </w:r>
          </w:p>
        </w:tc>
      </w:tr>
      <w:tr w:rsidR="00F109D5" w:rsidRPr="009D090D" w14:paraId="1DC97BB2" w14:textId="77777777" w:rsidTr="00FF0A55">
        <w:tc>
          <w:tcPr>
            <w:tcW w:w="285" w:type="pct"/>
            <w:vAlign w:val="center"/>
          </w:tcPr>
          <w:p w14:paraId="164212EE"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718" w:type="pct"/>
            <w:vAlign w:val="center"/>
          </w:tcPr>
          <w:p w14:paraId="7FDCE4F0"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574" w:type="pct"/>
            <w:vAlign w:val="center"/>
          </w:tcPr>
          <w:p w14:paraId="5847B908" w14:textId="77777777" w:rsidR="00F109D5" w:rsidRPr="009D090D" w:rsidRDefault="00F109D5" w:rsidP="00F109D5">
            <w:pPr>
              <w:jc w:val="center"/>
              <w:rPr>
                <w:rFonts w:eastAsia="Calibri"/>
                <w:b/>
                <w:lang w:val="kk"/>
              </w:rPr>
            </w:pPr>
            <w:r w:rsidRPr="009D090D">
              <w:rPr>
                <w:rFonts w:eastAsia="Calibri"/>
                <w:b/>
                <w:lang w:val="kk"/>
              </w:rPr>
              <w:t>3</w:t>
            </w:r>
          </w:p>
        </w:tc>
        <w:tc>
          <w:tcPr>
            <w:tcW w:w="469" w:type="pct"/>
            <w:vAlign w:val="center"/>
          </w:tcPr>
          <w:p w14:paraId="52924CD5" w14:textId="77777777" w:rsidR="00F109D5" w:rsidRPr="009D090D" w:rsidRDefault="00F109D5" w:rsidP="00F109D5">
            <w:pPr>
              <w:jc w:val="center"/>
              <w:rPr>
                <w:rFonts w:eastAsia="Calibri"/>
                <w:b/>
                <w:lang w:val="kk"/>
              </w:rPr>
            </w:pPr>
            <w:r w:rsidRPr="009D090D">
              <w:rPr>
                <w:rFonts w:eastAsia="Calibri"/>
                <w:b/>
                <w:lang w:val="kk"/>
              </w:rPr>
              <w:t>4</w:t>
            </w:r>
          </w:p>
        </w:tc>
        <w:tc>
          <w:tcPr>
            <w:tcW w:w="543" w:type="pct"/>
            <w:vAlign w:val="center"/>
          </w:tcPr>
          <w:p w14:paraId="519A7AEB" w14:textId="77777777" w:rsidR="00F109D5" w:rsidRPr="009D090D" w:rsidRDefault="00F109D5" w:rsidP="00F109D5">
            <w:pPr>
              <w:jc w:val="center"/>
              <w:rPr>
                <w:rFonts w:eastAsia="Calibri"/>
                <w:b/>
                <w:lang w:val="kk"/>
              </w:rPr>
            </w:pPr>
            <w:r w:rsidRPr="009D090D">
              <w:rPr>
                <w:rFonts w:eastAsia="Calibri"/>
                <w:b/>
                <w:lang w:val="kk"/>
              </w:rPr>
              <w:t>5</w:t>
            </w:r>
          </w:p>
        </w:tc>
        <w:tc>
          <w:tcPr>
            <w:tcW w:w="461" w:type="pct"/>
            <w:vAlign w:val="center"/>
          </w:tcPr>
          <w:p w14:paraId="2E6A66A9" w14:textId="77777777" w:rsidR="00F109D5" w:rsidRPr="009D090D" w:rsidRDefault="00F109D5" w:rsidP="00F109D5">
            <w:pPr>
              <w:jc w:val="center"/>
              <w:rPr>
                <w:rFonts w:eastAsia="Calibri"/>
                <w:b/>
                <w:lang w:val="kk"/>
              </w:rPr>
            </w:pPr>
            <w:r w:rsidRPr="009D090D">
              <w:rPr>
                <w:rFonts w:eastAsia="Calibri"/>
                <w:b/>
                <w:lang w:val="kk"/>
              </w:rPr>
              <w:t>6</w:t>
            </w:r>
          </w:p>
        </w:tc>
        <w:tc>
          <w:tcPr>
            <w:tcW w:w="537" w:type="pct"/>
            <w:vAlign w:val="center"/>
          </w:tcPr>
          <w:p w14:paraId="42F11A57" w14:textId="77777777" w:rsidR="00F109D5" w:rsidRPr="009D090D" w:rsidRDefault="00F109D5" w:rsidP="00F109D5">
            <w:pPr>
              <w:jc w:val="center"/>
              <w:rPr>
                <w:rFonts w:eastAsia="Calibri"/>
                <w:b/>
                <w:lang w:val="kk"/>
              </w:rPr>
            </w:pPr>
            <w:r w:rsidRPr="009D090D">
              <w:rPr>
                <w:rFonts w:eastAsia="Calibri"/>
                <w:b/>
                <w:lang w:val="kk"/>
              </w:rPr>
              <w:t>7</w:t>
            </w:r>
          </w:p>
        </w:tc>
        <w:tc>
          <w:tcPr>
            <w:tcW w:w="463" w:type="pct"/>
            <w:vAlign w:val="center"/>
          </w:tcPr>
          <w:p w14:paraId="368C573E" w14:textId="77777777" w:rsidR="00F109D5" w:rsidRPr="009D090D" w:rsidRDefault="00F109D5" w:rsidP="00F109D5">
            <w:pPr>
              <w:jc w:val="center"/>
              <w:rPr>
                <w:rFonts w:eastAsia="Calibri"/>
                <w:b/>
                <w:lang w:val="kk"/>
              </w:rPr>
            </w:pPr>
            <w:r w:rsidRPr="009D090D">
              <w:rPr>
                <w:rFonts w:eastAsia="Calibri"/>
                <w:b/>
                <w:lang w:val="kk"/>
              </w:rPr>
              <w:t>8</w:t>
            </w:r>
          </w:p>
        </w:tc>
        <w:tc>
          <w:tcPr>
            <w:tcW w:w="539" w:type="pct"/>
            <w:vAlign w:val="center"/>
          </w:tcPr>
          <w:p w14:paraId="40FBC4FB" w14:textId="77777777" w:rsidR="00F109D5" w:rsidRPr="009D090D" w:rsidRDefault="00F109D5" w:rsidP="00F109D5">
            <w:pPr>
              <w:jc w:val="center"/>
              <w:rPr>
                <w:rFonts w:eastAsia="Calibri"/>
                <w:b/>
                <w:lang w:val="kk"/>
              </w:rPr>
            </w:pPr>
            <w:r w:rsidRPr="009D090D">
              <w:rPr>
                <w:rFonts w:eastAsia="Calibri"/>
                <w:b/>
                <w:lang w:val="kk"/>
              </w:rPr>
              <w:t>9</w:t>
            </w:r>
          </w:p>
        </w:tc>
        <w:tc>
          <w:tcPr>
            <w:tcW w:w="412" w:type="pct"/>
            <w:vAlign w:val="center"/>
          </w:tcPr>
          <w:p w14:paraId="15C0BAC3" w14:textId="77777777" w:rsidR="00F109D5" w:rsidRPr="009D090D" w:rsidRDefault="00F109D5" w:rsidP="00F109D5">
            <w:pPr>
              <w:jc w:val="center"/>
              <w:rPr>
                <w:rFonts w:eastAsia="Calibri"/>
                <w:b/>
                <w:lang w:val="kk"/>
              </w:rPr>
            </w:pPr>
            <w:r w:rsidRPr="009D090D">
              <w:rPr>
                <w:rFonts w:eastAsia="Calibri"/>
                <w:b/>
                <w:lang w:val="kk"/>
              </w:rPr>
              <w:t>10</w:t>
            </w:r>
          </w:p>
        </w:tc>
      </w:tr>
      <w:tr w:rsidR="00F109D5" w:rsidRPr="009D090D" w14:paraId="1F5DD8B2" w14:textId="77777777" w:rsidTr="00FF0A55">
        <w:trPr>
          <w:trHeight w:val="1334"/>
        </w:trPr>
        <w:tc>
          <w:tcPr>
            <w:tcW w:w="285" w:type="pct"/>
          </w:tcPr>
          <w:p w14:paraId="559B1F9F" w14:textId="77777777" w:rsidR="00F109D5" w:rsidRPr="009D090D" w:rsidRDefault="00F109D5" w:rsidP="00F109D5">
            <w:pPr>
              <w:rPr>
                <w:rFonts w:eastAsia="Calibri"/>
                <w:lang w:val="kk"/>
              </w:rPr>
            </w:pPr>
            <w:r w:rsidRPr="009D090D">
              <w:rPr>
                <w:rFonts w:eastAsia="Calibri"/>
                <w:lang w:val="kk"/>
              </w:rPr>
              <w:t>1</w:t>
            </w:r>
          </w:p>
        </w:tc>
        <w:tc>
          <w:tcPr>
            <w:tcW w:w="718" w:type="pct"/>
            <w:vAlign w:val="center"/>
          </w:tcPr>
          <w:p w14:paraId="3B190D4D" w14:textId="77777777" w:rsidR="00F109D5" w:rsidRPr="009D090D" w:rsidRDefault="00F109D5" w:rsidP="00F109D5">
            <w:pPr>
              <w:rPr>
                <w:lang w:val="kk"/>
              </w:rPr>
            </w:pPr>
            <w:r w:rsidRPr="009D090D">
              <w:rPr>
                <w:lang w:val="kk"/>
              </w:rPr>
              <w:t>Жаңа және қолданыстағы қондырғылар. Барлық өлшемдер</w:t>
            </w:r>
          </w:p>
        </w:tc>
        <w:tc>
          <w:tcPr>
            <w:tcW w:w="574" w:type="pct"/>
            <w:vAlign w:val="center"/>
          </w:tcPr>
          <w:p w14:paraId="4B200416" w14:textId="77777777" w:rsidR="00F109D5" w:rsidRPr="009D090D" w:rsidRDefault="00F109D5" w:rsidP="00F109D5">
            <w:pPr>
              <w:jc w:val="center"/>
            </w:pPr>
            <w:r w:rsidRPr="009D090D">
              <w:rPr>
                <w:lang w:val="kk"/>
              </w:rPr>
              <w:t>35-60</w:t>
            </w:r>
          </w:p>
        </w:tc>
        <w:tc>
          <w:tcPr>
            <w:tcW w:w="469" w:type="pct"/>
            <w:vAlign w:val="center"/>
          </w:tcPr>
          <w:p w14:paraId="264993EA" w14:textId="77777777" w:rsidR="00F109D5" w:rsidRPr="009D090D" w:rsidRDefault="00F109D5" w:rsidP="00F109D5">
            <w:pPr>
              <w:jc w:val="center"/>
            </w:pPr>
            <w:r w:rsidRPr="009D090D">
              <w:rPr>
                <w:lang w:val="kk"/>
              </w:rPr>
              <w:t>150-200</w:t>
            </w:r>
          </w:p>
        </w:tc>
        <w:tc>
          <w:tcPr>
            <w:tcW w:w="543" w:type="pct"/>
            <w:vAlign w:val="center"/>
          </w:tcPr>
          <w:p w14:paraId="6FBC3C44" w14:textId="77777777" w:rsidR="00F109D5" w:rsidRPr="009D090D" w:rsidRDefault="00F109D5" w:rsidP="00F109D5">
            <w:pPr>
              <w:jc w:val="center"/>
            </w:pPr>
            <w:r w:rsidRPr="009D090D">
              <w:rPr>
                <w:lang w:val="kk"/>
              </w:rPr>
              <w:t>5-10</w:t>
            </w:r>
          </w:p>
        </w:tc>
        <w:tc>
          <w:tcPr>
            <w:tcW w:w="461" w:type="pct"/>
            <w:vAlign w:val="center"/>
          </w:tcPr>
          <w:p w14:paraId="2360E8C0" w14:textId="77777777" w:rsidR="00F109D5" w:rsidRPr="009D090D" w:rsidRDefault="00F109D5" w:rsidP="00F109D5">
            <w:pPr>
              <w:jc w:val="center"/>
            </w:pPr>
            <w:r w:rsidRPr="009D090D">
              <w:rPr>
                <w:lang w:val="kk"/>
              </w:rPr>
              <w:t>10-35</w:t>
            </w:r>
          </w:p>
        </w:tc>
        <w:tc>
          <w:tcPr>
            <w:tcW w:w="537" w:type="pct"/>
            <w:vAlign w:val="center"/>
          </w:tcPr>
          <w:p w14:paraId="57CDE4E4" w14:textId="77777777" w:rsidR="00F109D5" w:rsidRPr="009D090D" w:rsidRDefault="00F109D5" w:rsidP="00F109D5">
            <w:pPr>
              <w:jc w:val="center"/>
            </w:pPr>
            <w:r w:rsidRPr="009D090D">
              <w:rPr>
                <w:lang w:val="kk"/>
              </w:rPr>
              <w:t>50-66</w:t>
            </w:r>
          </w:p>
        </w:tc>
        <w:tc>
          <w:tcPr>
            <w:tcW w:w="463" w:type="pct"/>
            <w:vAlign w:val="center"/>
          </w:tcPr>
          <w:p w14:paraId="10D2E230" w14:textId="77777777" w:rsidR="00F109D5" w:rsidRPr="009D090D" w:rsidRDefault="00F109D5" w:rsidP="00F109D5">
            <w:pPr>
              <w:jc w:val="center"/>
            </w:pPr>
            <w:r w:rsidRPr="009D090D">
              <w:rPr>
                <w:lang w:val="kk"/>
              </w:rPr>
              <w:t>175-235</w:t>
            </w:r>
          </w:p>
        </w:tc>
        <w:tc>
          <w:tcPr>
            <w:tcW w:w="539" w:type="pct"/>
            <w:vAlign w:val="center"/>
          </w:tcPr>
          <w:p w14:paraId="053BF95F" w14:textId="77777777" w:rsidR="00F109D5" w:rsidRPr="009D090D" w:rsidRDefault="00F109D5" w:rsidP="00F109D5">
            <w:pPr>
              <w:jc w:val="center"/>
            </w:pPr>
            <w:r w:rsidRPr="009D090D">
              <w:rPr>
                <w:lang w:val="kk"/>
              </w:rPr>
              <w:t>10-15</w:t>
            </w:r>
          </w:p>
        </w:tc>
        <w:tc>
          <w:tcPr>
            <w:tcW w:w="412" w:type="pct"/>
            <w:vAlign w:val="center"/>
          </w:tcPr>
          <w:p w14:paraId="68DA723F" w14:textId="77777777" w:rsidR="00F109D5" w:rsidRPr="009D090D" w:rsidRDefault="00F109D5" w:rsidP="00F109D5">
            <w:pPr>
              <w:jc w:val="center"/>
            </w:pPr>
            <w:r w:rsidRPr="009D090D">
              <w:rPr>
                <w:lang w:val="kk"/>
              </w:rPr>
              <w:t>15-45</w:t>
            </w:r>
          </w:p>
        </w:tc>
      </w:tr>
    </w:tbl>
    <w:p w14:paraId="6E4ED72A" w14:textId="77777777" w:rsidR="00F109D5" w:rsidRPr="009D090D" w:rsidRDefault="00F109D5" w:rsidP="00F109D5">
      <w:pPr>
        <w:ind w:firstLine="709"/>
        <w:jc w:val="both"/>
        <w:rPr>
          <w:bCs/>
        </w:rPr>
      </w:pPr>
      <w:r w:rsidRPr="009D090D">
        <w:rPr>
          <w:bCs/>
          <w:lang w:val="kk"/>
        </w:rPr>
        <w:t xml:space="preserve">* </w:t>
      </w:r>
      <w:r w:rsidRPr="009D090D">
        <w:rPr>
          <w:bCs/>
          <w:lang w:val="kk-KZ"/>
        </w:rPr>
        <w:t>ЕҚТ қолданумен байланысты атмосфераға эмиссиялардың ТК</w:t>
      </w:r>
      <w:r w:rsidRPr="009D090D">
        <w:rPr>
          <w:bCs/>
          <w:lang w:val="kk"/>
        </w:rPr>
        <w:t xml:space="preserve"> &lt;2000 с/жыл жұмыс істейтін қондырғыларға қолданылмайды.</w:t>
      </w:r>
    </w:p>
    <w:p w14:paraId="61A1506E" w14:textId="77777777" w:rsidR="00F109D5" w:rsidRPr="009D090D" w:rsidRDefault="00F109D5" w:rsidP="00F109D5">
      <w:pPr>
        <w:jc w:val="both"/>
        <w:rPr>
          <w:b/>
          <w:bCs/>
          <w:sz w:val="22"/>
          <w:szCs w:val="22"/>
        </w:rPr>
      </w:pPr>
    </w:p>
    <w:p w14:paraId="049774A4" w14:textId="77777777" w:rsidR="00F109D5" w:rsidRPr="009D090D" w:rsidRDefault="00F109D5" w:rsidP="00F109D5">
      <w:pPr>
        <w:widowControl w:val="0"/>
        <w:autoSpaceDE w:val="0"/>
        <w:autoSpaceDN w:val="0"/>
        <w:ind w:left="1366" w:hanging="658"/>
        <w:jc w:val="both"/>
        <w:outlineLvl w:val="1"/>
        <w:rPr>
          <w:sz w:val="28"/>
          <w:szCs w:val="28"/>
          <w:lang w:eastAsia="fr-FR" w:bidi="fr-FR"/>
        </w:rPr>
      </w:pPr>
      <w:bookmarkStart w:id="896" w:name="_heading=h.2jrfph6" w:colFirst="0" w:colLast="0"/>
      <w:bookmarkStart w:id="897" w:name="_Toc89448229"/>
      <w:bookmarkStart w:id="898" w:name="_Toc140489039"/>
      <w:bookmarkStart w:id="899" w:name="_Toc152867185"/>
      <w:bookmarkEnd w:id="896"/>
      <w:r w:rsidRPr="009D090D">
        <w:rPr>
          <w:b/>
          <w:sz w:val="28"/>
          <w:szCs w:val="28"/>
          <w:lang w:val="kk" w:eastAsia="fr-FR" w:bidi="fr-FR"/>
        </w:rPr>
        <w:t>6.4. Газ тәрізді отынды жағуға арналған еқт қорытындысы</w:t>
      </w:r>
      <w:bookmarkEnd w:id="897"/>
      <w:bookmarkEnd w:id="898"/>
      <w:bookmarkEnd w:id="899"/>
    </w:p>
    <w:p w14:paraId="4162618A"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900" w:name="_heading=h.ywpzoz" w:colFirst="0" w:colLast="0"/>
      <w:bookmarkStart w:id="901" w:name="_Toc89448230"/>
      <w:bookmarkStart w:id="902" w:name="_Toc140489040"/>
      <w:bookmarkStart w:id="903" w:name="_Toc152867186"/>
      <w:bookmarkEnd w:id="900"/>
      <w:r w:rsidRPr="009D090D">
        <w:rPr>
          <w:b/>
          <w:bCs/>
          <w:sz w:val="28"/>
          <w:szCs w:val="28"/>
          <w:lang w:val="kk" w:eastAsia="fr-FR" w:bidi="fr-FR"/>
        </w:rPr>
        <w:t>6.4.1. Табиғи газды жағуға арналған ЕҚТ бойынша қорытындылар</w:t>
      </w:r>
      <w:bookmarkEnd w:id="901"/>
      <w:bookmarkEnd w:id="902"/>
      <w:bookmarkEnd w:id="903"/>
    </w:p>
    <w:p w14:paraId="7644BA2E" w14:textId="77777777" w:rsidR="00F109D5" w:rsidRPr="009D090D" w:rsidRDefault="00F109D5" w:rsidP="00F109D5">
      <w:pPr>
        <w:ind w:firstLine="709"/>
        <w:jc w:val="both"/>
        <w:rPr>
          <w:bCs/>
          <w:sz w:val="28"/>
          <w:szCs w:val="28"/>
          <w:lang w:val="kk"/>
        </w:rPr>
      </w:pPr>
      <w:r w:rsidRPr="009D090D">
        <w:rPr>
          <w:bCs/>
          <w:sz w:val="28"/>
          <w:szCs w:val="28"/>
          <w:lang w:val="kk"/>
        </w:rPr>
        <w:t>Осы бөлімде ұсынылған ЕҚТ бойынша қорытындылар табиғи газды жағу үшін жалпыға бірдей қолданылатын болып табылады. Олар 6.1-бөлімде ұсынылған ЕҚТ бойынша жалпы қорытындыларға қосымша қолданылады.</w:t>
      </w:r>
    </w:p>
    <w:p w14:paraId="45A768C0" w14:textId="77777777" w:rsidR="00F109D5" w:rsidRPr="009D090D" w:rsidRDefault="00F109D5" w:rsidP="00F109D5">
      <w:pPr>
        <w:rPr>
          <w:bCs/>
          <w:sz w:val="28"/>
          <w:szCs w:val="28"/>
          <w:lang w:val="kk"/>
        </w:rPr>
      </w:pPr>
    </w:p>
    <w:p w14:paraId="426A7946"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904" w:name="_heading=h.3iwdics" w:colFirst="0" w:colLast="0"/>
      <w:bookmarkStart w:id="905" w:name="_Toc89448231"/>
      <w:bookmarkStart w:id="906" w:name="_Toc140489041"/>
      <w:bookmarkStart w:id="907" w:name="_Toc152867187"/>
      <w:bookmarkEnd w:id="904"/>
      <w:r w:rsidRPr="009D090D">
        <w:rPr>
          <w:b/>
          <w:bCs/>
          <w:sz w:val="28"/>
          <w:szCs w:val="28"/>
          <w:lang w:val="kk" w:eastAsia="fr-FR" w:bidi="fr-FR"/>
        </w:rPr>
        <w:t>6.4.1.1. Энергия тиімділігі</w:t>
      </w:r>
      <w:bookmarkEnd w:id="905"/>
      <w:bookmarkEnd w:id="906"/>
      <w:bookmarkEnd w:id="907"/>
    </w:p>
    <w:p w14:paraId="09BB3F03" w14:textId="77777777" w:rsidR="00F109D5" w:rsidRPr="009D090D" w:rsidRDefault="00F109D5" w:rsidP="00F109D5">
      <w:pPr>
        <w:tabs>
          <w:tab w:val="left" w:pos="993"/>
        </w:tabs>
        <w:ind w:firstLine="709"/>
        <w:jc w:val="both"/>
        <w:rPr>
          <w:b/>
          <w:bCs/>
          <w:sz w:val="28"/>
          <w:szCs w:val="28"/>
          <w:lang w:val="kk"/>
        </w:rPr>
      </w:pPr>
      <w:r w:rsidRPr="009D090D">
        <w:rPr>
          <w:b/>
          <w:bCs/>
          <w:sz w:val="28"/>
          <w:szCs w:val="28"/>
          <w:lang w:val="kk"/>
        </w:rPr>
        <w:t>ЕҚТ 35. Табиғи газды жағу процесінің энергия тиімділігін арттыру мақсатында ЕҚТ төменде келтірілген техникалардың тиісті жиынтығын пайдалануға арналған.</w:t>
      </w:r>
    </w:p>
    <w:p w14:paraId="6F6CFBA0" w14:textId="77777777" w:rsidR="00F109D5" w:rsidRPr="009D090D" w:rsidRDefault="00F109D5" w:rsidP="00F109D5">
      <w:pPr>
        <w:tabs>
          <w:tab w:val="left" w:pos="993"/>
        </w:tabs>
        <w:ind w:firstLine="709"/>
        <w:jc w:val="both"/>
        <w:rPr>
          <w:bCs/>
          <w:sz w:val="28"/>
          <w:szCs w:val="28"/>
          <w:lang w:val="kk"/>
        </w:rPr>
      </w:pPr>
    </w:p>
    <w:p w14:paraId="42FE2967"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6.50-кесте. Табиғи газды жағу процесінің энергия тиімділігін арттыру техника</w:t>
      </w:r>
      <w:r w:rsidRPr="009D090D">
        <w:rPr>
          <w:bCs/>
          <w:sz w:val="28"/>
          <w:szCs w:val="28"/>
          <w:lang w:val="kk-KZ"/>
        </w:rPr>
        <w:t>лар</w:t>
      </w:r>
      <w:r w:rsidRPr="009D090D">
        <w:rPr>
          <w:bCs/>
          <w:sz w:val="28"/>
          <w:szCs w:val="28"/>
          <w:lang w:val="kk"/>
        </w:rPr>
        <w:t>ы</w:t>
      </w:r>
    </w:p>
    <w:tbl>
      <w:tblPr>
        <w:tblStyle w:val="aff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2429"/>
        <w:gridCol w:w="3955"/>
      </w:tblGrid>
      <w:tr w:rsidR="00F109D5" w:rsidRPr="009D090D" w14:paraId="3C830A8C" w14:textId="77777777" w:rsidTr="00FF0A55">
        <w:trPr>
          <w:trHeight w:val="454"/>
        </w:trPr>
        <w:tc>
          <w:tcPr>
            <w:tcW w:w="279" w:type="pct"/>
            <w:tcBorders>
              <w:right w:val="single" w:sz="4" w:space="0" w:color="auto"/>
            </w:tcBorders>
            <w:vAlign w:val="center"/>
          </w:tcPr>
          <w:p w14:paraId="2B872D0F" w14:textId="77777777" w:rsidR="00F109D5" w:rsidRPr="009D090D" w:rsidRDefault="00F109D5" w:rsidP="00F109D5">
            <w:pPr>
              <w:contextualSpacing/>
              <w:jc w:val="center"/>
              <w:rPr>
                <w:rFonts w:eastAsia="Calibri"/>
                <w:b/>
              </w:rPr>
            </w:pPr>
            <w:r w:rsidRPr="009D090D">
              <w:rPr>
                <w:rFonts w:eastAsia="Calibri"/>
                <w:b/>
                <w:lang w:val="kk"/>
              </w:rPr>
              <w:t>Р/с №</w:t>
            </w:r>
          </w:p>
        </w:tc>
        <w:tc>
          <w:tcPr>
            <w:tcW w:w="744" w:type="pct"/>
            <w:tcBorders>
              <w:left w:val="single" w:sz="4" w:space="0" w:color="auto"/>
            </w:tcBorders>
            <w:vAlign w:val="center"/>
          </w:tcPr>
          <w:p w14:paraId="7BD86DB7" w14:textId="77777777" w:rsidR="00F109D5" w:rsidRPr="009D090D" w:rsidRDefault="00F109D5" w:rsidP="00F109D5">
            <w:pPr>
              <w:contextualSpacing/>
              <w:jc w:val="center"/>
              <w:rPr>
                <w:rFonts w:eastAsia="Calibri"/>
                <w:b/>
              </w:rPr>
            </w:pPr>
            <w:r w:rsidRPr="009D090D">
              <w:rPr>
                <w:b/>
                <w:lang w:val="kk"/>
              </w:rPr>
              <w:t>Техникасы</w:t>
            </w:r>
          </w:p>
        </w:tc>
        <w:tc>
          <w:tcPr>
            <w:tcW w:w="1255" w:type="pct"/>
            <w:vAlign w:val="center"/>
          </w:tcPr>
          <w:p w14:paraId="38F5FA72" w14:textId="77777777" w:rsidR="00F109D5" w:rsidRPr="009D090D" w:rsidRDefault="00F109D5" w:rsidP="00F109D5">
            <w:pPr>
              <w:contextualSpacing/>
              <w:jc w:val="center"/>
              <w:rPr>
                <w:b/>
              </w:rPr>
            </w:pPr>
            <w:r w:rsidRPr="009D090D">
              <w:rPr>
                <w:b/>
                <w:lang w:val="kk"/>
              </w:rPr>
              <w:t>Сипаттамасы</w:t>
            </w:r>
          </w:p>
        </w:tc>
        <w:tc>
          <w:tcPr>
            <w:tcW w:w="2723" w:type="pct"/>
            <w:vAlign w:val="center"/>
          </w:tcPr>
          <w:p w14:paraId="4F95AFB8" w14:textId="77777777" w:rsidR="00F109D5" w:rsidRPr="009D090D" w:rsidRDefault="00F109D5" w:rsidP="00F109D5">
            <w:pPr>
              <w:contextualSpacing/>
              <w:jc w:val="center"/>
              <w:rPr>
                <w:b/>
              </w:rPr>
            </w:pPr>
            <w:r w:rsidRPr="009D090D">
              <w:rPr>
                <w:b/>
                <w:lang w:val="kk"/>
              </w:rPr>
              <w:t>Қолданылуы</w:t>
            </w:r>
          </w:p>
        </w:tc>
      </w:tr>
    </w:tbl>
    <w:p w14:paraId="0A387B7F" w14:textId="77777777" w:rsidR="00F109D5" w:rsidRPr="009D090D" w:rsidRDefault="00F109D5" w:rsidP="00F109D5">
      <w:pPr>
        <w:rPr>
          <w:bCs/>
          <w:sz w:val="2"/>
          <w:szCs w:val="2"/>
        </w:rPr>
      </w:pPr>
    </w:p>
    <w:tbl>
      <w:tblPr>
        <w:tblStyle w:val="aff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1658"/>
        <w:gridCol w:w="2414"/>
        <w:gridCol w:w="4653"/>
      </w:tblGrid>
      <w:tr w:rsidR="00F109D5" w:rsidRPr="009D090D" w14:paraId="050806BC" w14:textId="77777777" w:rsidTr="00FF0A55">
        <w:trPr>
          <w:trHeight w:val="454"/>
          <w:tblHeader/>
        </w:trPr>
        <w:tc>
          <w:tcPr>
            <w:tcW w:w="279" w:type="pct"/>
            <w:tcBorders>
              <w:right w:val="single" w:sz="4" w:space="0" w:color="auto"/>
            </w:tcBorders>
            <w:vAlign w:val="center"/>
          </w:tcPr>
          <w:p w14:paraId="33E67A6C" w14:textId="77777777" w:rsidR="00F109D5" w:rsidRPr="009D090D" w:rsidRDefault="00F109D5" w:rsidP="00F109D5">
            <w:pPr>
              <w:contextualSpacing/>
              <w:jc w:val="center"/>
              <w:rPr>
                <w:rFonts w:eastAsia="Calibri"/>
                <w:b/>
                <w:lang w:val="kk"/>
              </w:rPr>
            </w:pPr>
            <w:r w:rsidRPr="009D090D">
              <w:rPr>
                <w:rFonts w:eastAsia="Calibri"/>
                <w:b/>
                <w:lang w:val="kk"/>
              </w:rPr>
              <w:t>1</w:t>
            </w:r>
          </w:p>
        </w:tc>
        <w:tc>
          <w:tcPr>
            <w:tcW w:w="744" w:type="pct"/>
            <w:tcBorders>
              <w:left w:val="single" w:sz="4" w:space="0" w:color="auto"/>
            </w:tcBorders>
            <w:vAlign w:val="center"/>
          </w:tcPr>
          <w:p w14:paraId="2BF35F6C" w14:textId="77777777" w:rsidR="00F109D5" w:rsidRPr="009D090D" w:rsidRDefault="00F109D5" w:rsidP="00F109D5">
            <w:pPr>
              <w:contextualSpacing/>
              <w:jc w:val="center"/>
              <w:rPr>
                <w:rFonts w:eastAsia="Calibri"/>
                <w:b/>
                <w:lang w:val="kk"/>
              </w:rPr>
            </w:pPr>
            <w:r w:rsidRPr="009D090D">
              <w:rPr>
                <w:rFonts w:eastAsia="Calibri"/>
                <w:b/>
                <w:lang w:val="kk"/>
              </w:rPr>
              <w:t>2</w:t>
            </w:r>
          </w:p>
        </w:tc>
        <w:tc>
          <w:tcPr>
            <w:tcW w:w="1255" w:type="pct"/>
            <w:vAlign w:val="center"/>
          </w:tcPr>
          <w:p w14:paraId="32A07213" w14:textId="77777777" w:rsidR="00F109D5" w:rsidRPr="009D090D" w:rsidRDefault="00F109D5" w:rsidP="00F109D5">
            <w:pPr>
              <w:contextualSpacing/>
              <w:jc w:val="center"/>
              <w:rPr>
                <w:rFonts w:eastAsia="Calibri"/>
                <w:b/>
                <w:lang w:val="kk"/>
              </w:rPr>
            </w:pPr>
            <w:r w:rsidRPr="009D090D">
              <w:rPr>
                <w:rFonts w:eastAsia="Calibri"/>
                <w:b/>
                <w:lang w:val="kk"/>
              </w:rPr>
              <w:t>3</w:t>
            </w:r>
          </w:p>
        </w:tc>
        <w:tc>
          <w:tcPr>
            <w:tcW w:w="2723" w:type="pct"/>
            <w:vAlign w:val="center"/>
          </w:tcPr>
          <w:p w14:paraId="50451373" w14:textId="77777777" w:rsidR="00F109D5" w:rsidRPr="009D090D" w:rsidRDefault="00F109D5" w:rsidP="00F109D5">
            <w:pPr>
              <w:contextualSpacing/>
              <w:jc w:val="center"/>
              <w:rPr>
                <w:rFonts w:eastAsia="Calibri"/>
                <w:b/>
                <w:lang w:val="kk"/>
              </w:rPr>
            </w:pPr>
            <w:r w:rsidRPr="009D090D">
              <w:rPr>
                <w:rFonts w:eastAsia="Calibri"/>
                <w:b/>
                <w:lang w:val="kk"/>
              </w:rPr>
              <w:t>4</w:t>
            </w:r>
          </w:p>
        </w:tc>
      </w:tr>
      <w:tr w:rsidR="00F109D5" w:rsidRPr="009D090D" w14:paraId="23212280" w14:textId="77777777" w:rsidTr="00FF0A55">
        <w:trPr>
          <w:trHeight w:val="565"/>
        </w:trPr>
        <w:tc>
          <w:tcPr>
            <w:tcW w:w="279" w:type="pct"/>
            <w:vAlign w:val="center"/>
          </w:tcPr>
          <w:p w14:paraId="1FF7199D" w14:textId="77777777" w:rsidR="00F109D5" w:rsidRPr="009D090D" w:rsidRDefault="00F109D5" w:rsidP="00F109D5">
            <w:pPr>
              <w:contextualSpacing/>
              <w:jc w:val="center"/>
            </w:pPr>
            <w:r w:rsidRPr="009D090D">
              <w:rPr>
                <w:lang w:val="kk"/>
              </w:rPr>
              <w:t>1</w:t>
            </w:r>
          </w:p>
        </w:tc>
        <w:tc>
          <w:tcPr>
            <w:tcW w:w="744" w:type="pct"/>
            <w:vAlign w:val="center"/>
          </w:tcPr>
          <w:p w14:paraId="659E622B" w14:textId="77777777" w:rsidR="00F109D5" w:rsidRPr="009D090D" w:rsidRDefault="00F109D5" w:rsidP="00F109D5">
            <w:pPr>
              <w:contextualSpacing/>
            </w:pPr>
            <w:r w:rsidRPr="009D090D">
              <w:rPr>
                <w:lang w:val="kk"/>
              </w:rPr>
              <w:t>Аралас цикл</w:t>
            </w:r>
          </w:p>
        </w:tc>
        <w:tc>
          <w:tcPr>
            <w:tcW w:w="1255" w:type="pct"/>
            <w:vAlign w:val="center"/>
          </w:tcPr>
          <w:p w14:paraId="0828E610" w14:textId="77777777" w:rsidR="00F109D5" w:rsidRPr="009D090D" w:rsidRDefault="00F109D5" w:rsidP="00F109D5">
            <w:pPr>
              <w:contextualSpacing/>
            </w:pPr>
            <w:r w:rsidRPr="009D090D">
              <w:rPr>
                <w:lang w:val="kk"/>
              </w:rPr>
              <w:t>Екі немесе одан да көп термодинамикалық циклдардың жиынтығы, мысалы, бірінші циклдің түтін газынан жылу шығынын кейінгі циклдің (циклдердің) пайдалы энергиясына айналдыру мақсатында Ранкин циклімен (бу турбинасы/қазандық) Брайтон циклі (газ турбинасы)</w:t>
            </w:r>
          </w:p>
        </w:tc>
        <w:tc>
          <w:tcPr>
            <w:tcW w:w="2723" w:type="pct"/>
            <w:vAlign w:val="center"/>
          </w:tcPr>
          <w:p w14:paraId="240EB082" w14:textId="77777777" w:rsidR="00F109D5" w:rsidRPr="009D090D" w:rsidRDefault="00F109D5" w:rsidP="00F109D5">
            <w:pPr>
              <w:contextualSpacing/>
            </w:pPr>
            <w:r w:rsidRPr="009D090D">
              <w:rPr>
                <w:lang w:val="kk"/>
              </w:rPr>
              <w:t>Жұмыс істеушілерді қоспағанда, жаңа газ турбиналары мен қозғалтқыштарына жалпыға бірдей қолданылады.</w:t>
            </w:r>
          </w:p>
          <w:p w14:paraId="629623A5" w14:textId="77777777" w:rsidR="00F109D5" w:rsidRPr="009D090D" w:rsidRDefault="00F109D5" w:rsidP="00F109D5">
            <w:pPr>
              <w:contextualSpacing/>
            </w:pPr>
            <w:r w:rsidRPr="009D090D">
              <w:rPr>
                <w:lang w:val="kk"/>
              </w:rPr>
              <w:t>Бу циклінің схемасына және өндірістік алаңның болуына байланысты қолданыстағы газ турбиналары мен қозғалтқыштарға қолданылады.</w:t>
            </w:r>
          </w:p>
          <w:p w14:paraId="34E26887" w14:textId="77777777" w:rsidR="00F109D5" w:rsidRPr="009D090D" w:rsidRDefault="00F109D5" w:rsidP="00F109D5">
            <w:pPr>
              <w:contextualSpacing/>
              <w:rPr>
                <w:lang w:val="kk"/>
              </w:rPr>
            </w:pPr>
            <w:r w:rsidRPr="009D090D">
              <w:rPr>
                <w:lang w:val="kk"/>
              </w:rPr>
              <w:t xml:space="preserve"> &lt;2000 с/жыл жұмыс істейтін қолданыстағы  газ турбиналары мен қозғағыштарға, механикалық жетекке арналған, жүктеменің кеңейтілген ауытқуларымен, жиі іске қосумен және тоқтатумен мерзімді режимде жұмыс істейтін газ турбиналарына қолданылмайды. </w:t>
            </w:r>
          </w:p>
          <w:p w14:paraId="6CD0D8FC" w14:textId="77777777" w:rsidR="00F109D5" w:rsidRPr="009D090D" w:rsidRDefault="00F109D5" w:rsidP="00F109D5">
            <w:pPr>
              <w:contextualSpacing/>
            </w:pPr>
            <w:r w:rsidRPr="009D090D">
              <w:rPr>
                <w:lang w:val="kk"/>
              </w:rPr>
              <w:t>Қазандықтарға қолданылмайды.</w:t>
            </w:r>
          </w:p>
        </w:tc>
      </w:tr>
    </w:tbl>
    <w:p w14:paraId="49355227" w14:textId="77777777" w:rsidR="00F109D5" w:rsidRPr="009D090D" w:rsidRDefault="00F109D5" w:rsidP="00F109D5">
      <w:pPr>
        <w:jc w:val="both"/>
        <w:rPr>
          <w:bCs/>
          <w:sz w:val="22"/>
          <w:szCs w:val="22"/>
        </w:rPr>
      </w:pPr>
    </w:p>
    <w:p w14:paraId="1D9D9137" w14:textId="77777777" w:rsidR="00F109D5" w:rsidRPr="009D090D" w:rsidRDefault="00F109D5" w:rsidP="00F109D5">
      <w:pPr>
        <w:ind w:firstLine="709"/>
        <w:jc w:val="both"/>
        <w:rPr>
          <w:bCs/>
          <w:sz w:val="28"/>
          <w:szCs w:val="28"/>
        </w:rPr>
      </w:pPr>
      <w:r w:rsidRPr="009D090D">
        <w:rPr>
          <w:bCs/>
          <w:sz w:val="28"/>
          <w:szCs w:val="28"/>
          <w:lang w:val="kk"/>
        </w:rPr>
        <w:t>Табиғи газды жағуға арналған ЕҚТ-мен байланысты энергия тиімділігінің деңгейлері 6.50-кестеде келтірілген.</w:t>
      </w:r>
    </w:p>
    <w:p w14:paraId="40D8A5CD" w14:textId="77777777" w:rsidR="00F109D5" w:rsidRPr="009D090D" w:rsidRDefault="00F109D5" w:rsidP="00F109D5">
      <w:pPr>
        <w:tabs>
          <w:tab w:val="left" w:pos="993"/>
        </w:tabs>
        <w:ind w:firstLine="709"/>
        <w:jc w:val="both"/>
        <w:rPr>
          <w:bCs/>
          <w:sz w:val="28"/>
          <w:szCs w:val="28"/>
          <w:lang w:val="kk"/>
        </w:rPr>
      </w:pPr>
    </w:p>
    <w:p w14:paraId="525D7380"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6.51-кесте. Табиғи газды жағуға арналған ЕҚТ энергия тиімділігінің шекті деңгейлері</w:t>
      </w:r>
    </w:p>
    <w:tbl>
      <w:tblPr>
        <w:tblStyle w:val="affff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1799"/>
        <w:gridCol w:w="2061"/>
        <w:gridCol w:w="2562"/>
        <w:gridCol w:w="2103"/>
      </w:tblGrid>
      <w:tr w:rsidR="00F109D5" w:rsidRPr="009D090D" w14:paraId="19F03028" w14:textId="77777777" w:rsidTr="00FF0A55">
        <w:trPr>
          <w:trHeight w:val="20"/>
          <w:tblHeader/>
        </w:trPr>
        <w:tc>
          <w:tcPr>
            <w:tcW w:w="296" w:type="pct"/>
            <w:vMerge w:val="restart"/>
            <w:tcBorders>
              <w:right w:val="single" w:sz="4" w:space="0" w:color="auto"/>
            </w:tcBorders>
            <w:vAlign w:val="center"/>
          </w:tcPr>
          <w:p w14:paraId="6624E105" w14:textId="77777777" w:rsidR="00F109D5" w:rsidRPr="009D090D" w:rsidRDefault="00F109D5" w:rsidP="00F109D5">
            <w:pPr>
              <w:jc w:val="center"/>
              <w:rPr>
                <w:b/>
              </w:rPr>
            </w:pPr>
            <w:r w:rsidRPr="009D090D">
              <w:rPr>
                <w:rFonts w:eastAsia="Calibri"/>
                <w:b/>
                <w:lang w:val="kk-KZ"/>
              </w:rPr>
              <w:t>Р/с №</w:t>
            </w:r>
          </w:p>
        </w:tc>
        <w:tc>
          <w:tcPr>
            <w:tcW w:w="1417" w:type="pct"/>
            <w:vMerge w:val="restart"/>
            <w:tcBorders>
              <w:left w:val="single" w:sz="4" w:space="0" w:color="auto"/>
            </w:tcBorders>
            <w:vAlign w:val="center"/>
          </w:tcPr>
          <w:p w14:paraId="2FD96FC2" w14:textId="77777777" w:rsidR="00F109D5" w:rsidRPr="009D090D" w:rsidRDefault="00F109D5" w:rsidP="00F109D5">
            <w:pPr>
              <w:jc w:val="center"/>
              <w:rPr>
                <w:rFonts w:eastAsia="Calibri"/>
                <w:b/>
              </w:rPr>
            </w:pPr>
            <w:r w:rsidRPr="009D090D">
              <w:rPr>
                <w:b/>
                <w:lang w:val="kk"/>
              </w:rPr>
              <w:t>Жану камерасының түрі</w:t>
            </w:r>
          </w:p>
        </w:tc>
        <w:tc>
          <w:tcPr>
            <w:tcW w:w="3287" w:type="pct"/>
            <w:gridSpan w:val="3"/>
            <w:tcBorders>
              <w:right w:val="single" w:sz="4" w:space="0" w:color="000000"/>
            </w:tcBorders>
            <w:vAlign w:val="center"/>
          </w:tcPr>
          <w:p w14:paraId="43A13161" w14:textId="77777777" w:rsidR="00F109D5" w:rsidRPr="009D090D" w:rsidRDefault="00F109D5" w:rsidP="00F109D5">
            <w:pPr>
              <w:jc w:val="center"/>
              <w:rPr>
                <w:b/>
              </w:rPr>
            </w:pPr>
            <w:r w:rsidRPr="009D090D">
              <w:rPr>
                <w:b/>
                <w:lang w:val="kk"/>
              </w:rPr>
              <w:t>ЕҚТ ЭТ</w:t>
            </w:r>
            <w:r w:rsidRPr="009D090D">
              <w:rPr>
                <w:vertAlign w:val="superscript"/>
                <w:lang w:val="kk"/>
              </w:rPr>
              <w:t>*, **</w:t>
            </w:r>
          </w:p>
        </w:tc>
      </w:tr>
      <w:tr w:rsidR="00F109D5" w:rsidRPr="009D090D" w14:paraId="4E056A6D" w14:textId="77777777" w:rsidTr="00FF0A55">
        <w:trPr>
          <w:trHeight w:val="20"/>
          <w:tblHeader/>
        </w:trPr>
        <w:tc>
          <w:tcPr>
            <w:tcW w:w="296" w:type="pct"/>
            <w:vMerge/>
            <w:tcBorders>
              <w:right w:val="single" w:sz="4" w:space="0" w:color="auto"/>
            </w:tcBorders>
            <w:vAlign w:val="center"/>
          </w:tcPr>
          <w:p w14:paraId="2E7420CF" w14:textId="77777777" w:rsidR="00F109D5" w:rsidRPr="009D090D" w:rsidRDefault="00F109D5" w:rsidP="00F109D5">
            <w:pPr>
              <w:pBdr>
                <w:top w:val="nil"/>
                <w:left w:val="nil"/>
                <w:bottom w:val="nil"/>
                <w:right w:val="nil"/>
                <w:between w:val="nil"/>
              </w:pBdr>
              <w:jc w:val="center"/>
              <w:rPr>
                <w:b/>
              </w:rPr>
            </w:pPr>
          </w:p>
        </w:tc>
        <w:tc>
          <w:tcPr>
            <w:tcW w:w="1417" w:type="pct"/>
            <w:vMerge/>
            <w:tcBorders>
              <w:left w:val="single" w:sz="4" w:space="0" w:color="auto"/>
            </w:tcBorders>
            <w:vAlign w:val="center"/>
          </w:tcPr>
          <w:p w14:paraId="381B7A78" w14:textId="77777777" w:rsidR="00F109D5" w:rsidRPr="009D090D" w:rsidRDefault="00F109D5" w:rsidP="00F109D5">
            <w:pPr>
              <w:pBdr>
                <w:top w:val="nil"/>
                <w:left w:val="nil"/>
                <w:bottom w:val="nil"/>
                <w:right w:val="nil"/>
                <w:between w:val="nil"/>
              </w:pBdr>
              <w:jc w:val="center"/>
              <w:rPr>
                <w:rFonts w:eastAsia="Calibri"/>
                <w:b/>
              </w:rPr>
            </w:pPr>
          </w:p>
        </w:tc>
        <w:tc>
          <w:tcPr>
            <w:tcW w:w="1715" w:type="pct"/>
            <w:gridSpan w:val="2"/>
            <w:vAlign w:val="center"/>
          </w:tcPr>
          <w:p w14:paraId="11361C32" w14:textId="77777777" w:rsidR="00F109D5" w:rsidRPr="009D090D" w:rsidRDefault="00F109D5" w:rsidP="00F109D5">
            <w:pPr>
              <w:jc w:val="center"/>
              <w:rPr>
                <w:b/>
              </w:rPr>
            </w:pPr>
            <w:r w:rsidRPr="009D090D">
              <w:rPr>
                <w:b/>
                <w:lang w:val="kk"/>
              </w:rPr>
              <w:t>Электрлік ПӘК нетто, %</w:t>
            </w:r>
          </w:p>
        </w:tc>
        <w:tc>
          <w:tcPr>
            <w:tcW w:w="1572" w:type="pct"/>
            <w:vMerge w:val="restart"/>
            <w:tcBorders>
              <w:right w:val="single" w:sz="4" w:space="0" w:color="000000"/>
            </w:tcBorders>
            <w:vAlign w:val="center"/>
          </w:tcPr>
          <w:p w14:paraId="63E47265" w14:textId="77777777" w:rsidR="00F109D5" w:rsidRPr="009D090D" w:rsidRDefault="00F109D5" w:rsidP="00F109D5">
            <w:pPr>
              <w:jc w:val="center"/>
              <w:rPr>
                <w:b/>
                <w:vertAlign w:val="superscript"/>
              </w:rPr>
            </w:pPr>
            <w:r w:rsidRPr="009D090D">
              <w:rPr>
                <w:b/>
                <w:lang w:val="kk"/>
              </w:rPr>
              <w:t>Отын жылуын пайдалану коэффициенті, %</w:t>
            </w:r>
            <w:r w:rsidRPr="009D090D">
              <w:rPr>
                <w:b/>
                <w:vertAlign w:val="superscript"/>
                <w:lang w:val="kk"/>
              </w:rPr>
              <w:t>***,****</w:t>
            </w:r>
          </w:p>
        </w:tc>
      </w:tr>
      <w:tr w:rsidR="00F109D5" w:rsidRPr="009D090D" w14:paraId="3634AEA4" w14:textId="77777777" w:rsidTr="00FF0A55">
        <w:trPr>
          <w:trHeight w:val="20"/>
          <w:tblHeader/>
        </w:trPr>
        <w:tc>
          <w:tcPr>
            <w:tcW w:w="296" w:type="pct"/>
            <w:vMerge/>
            <w:tcBorders>
              <w:right w:val="single" w:sz="4" w:space="0" w:color="auto"/>
            </w:tcBorders>
            <w:vAlign w:val="center"/>
          </w:tcPr>
          <w:p w14:paraId="40D0BA5A" w14:textId="77777777" w:rsidR="00F109D5" w:rsidRPr="009D090D" w:rsidRDefault="00F109D5" w:rsidP="00F109D5">
            <w:pPr>
              <w:pBdr>
                <w:top w:val="nil"/>
                <w:left w:val="nil"/>
                <w:bottom w:val="nil"/>
                <w:right w:val="nil"/>
                <w:between w:val="nil"/>
              </w:pBdr>
              <w:jc w:val="center"/>
              <w:rPr>
                <w:b/>
              </w:rPr>
            </w:pPr>
          </w:p>
        </w:tc>
        <w:tc>
          <w:tcPr>
            <w:tcW w:w="1417" w:type="pct"/>
            <w:vMerge/>
            <w:tcBorders>
              <w:left w:val="single" w:sz="4" w:space="0" w:color="auto"/>
            </w:tcBorders>
            <w:vAlign w:val="center"/>
          </w:tcPr>
          <w:p w14:paraId="2289F7F9" w14:textId="77777777" w:rsidR="00F109D5" w:rsidRPr="009D090D" w:rsidRDefault="00F109D5" w:rsidP="00F109D5">
            <w:pPr>
              <w:pBdr>
                <w:top w:val="nil"/>
                <w:left w:val="nil"/>
                <w:bottom w:val="nil"/>
                <w:right w:val="nil"/>
                <w:between w:val="nil"/>
              </w:pBdr>
              <w:jc w:val="center"/>
              <w:rPr>
                <w:rFonts w:eastAsia="Calibri"/>
                <w:b/>
              </w:rPr>
            </w:pPr>
          </w:p>
        </w:tc>
        <w:tc>
          <w:tcPr>
            <w:tcW w:w="820" w:type="pct"/>
            <w:vAlign w:val="center"/>
          </w:tcPr>
          <w:p w14:paraId="21FAC6CD" w14:textId="77777777" w:rsidR="00F109D5" w:rsidRPr="009D090D" w:rsidRDefault="00F109D5" w:rsidP="00F109D5">
            <w:pPr>
              <w:jc w:val="center"/>
              <w:rPr>
                <w:b/>
              </w:rPr>
            </w:pPr>
            <w:r w:rsidRPr="009D090D">
              <w:rPr>
                <w:b/>
                <w:lang w:val="kk"/>
              </w:rPr>
              <w:t>Жаңа</w:t>
            </w:r>
          </w:p>
          <w:p w14:paraId="2CA97AEB" w14:textId="77777777" w:rsidR="00F109D5" w:rsidRPr="009D090D" w:rsidRDefault="00F109D5" w:rsidP="00F109D5">
            <w:pPr>
              <w:jc w:val="center"/>
              <w:rPr>
                <w:b/>
              </w:rPr>
            </w:pPr>
            <w:r w:rsidRPr="009D090D">
              <w:rPr>
                <w:b/>
                <w:lang w:val="kk"/>
              </w:rPr>
              <w:t>қондырғы</w:t>
            </w:r>
          </w:p>
        </w:tc>
        <w:tc>
          <w:tcPr>
            <w:tcW w:w="895" w:type="pct"/>
            <w:vAlign w:val="center"/>
          </w:tcPr>
          <w:p w14:paraId="7CDD580B" w14:textId="77777777" w:rsidR="00F109D5" w:rsidRPr="009D090D" w:rsidRDefault="00F109D5" w:rsidP="00F109D5">
            <w:pPr>
              <w:jc w:val="center"/>
              <w:rPr>
                <w:b/>
              </w:rPr>
            </w:pPr>
            <w:r w:rsidRPr="009D090D">
              <w:rPr>
                <w:b/>
                <w:lang w:val="kk"/>
              </w:rPr>
              <w:t>Қолданыстағы қондырғы</w:t>
            </w:r>
          </w:p>
        </w:tc>
        <w:tc>
          <w:tcPr>
            <w:tcW w:w="1572" w:type="pct"/>
            <w:vMerge/>
            <w:tcBorders>
              <w:right w:val="single" w:sz="4" w:space="0" w:color="000000"/>
            </w:tcBorders>
            <w:vAlign w:val="center"/>
          </w:tcPr>
          <w:p w14:paraId="5287938F" w14:textId="77777777" w:rsidR="00F109D5" w:rsidRPr="009D090D" w:rsidRDefault="00F109D5" w:rsidP="00F109D5">
            <w:pPr>
              <w:pBdr>
                <w:top w:val="nil"/>
                <w:left w:val="nil"/>
                <w:bottom w:val="nil"/>
                <w:right w:val="nil"/>
                <w:between w:val="nil"/>
              </w:pBdr>
              <w:jc w:val="center"/>
              <w:rPr>
                <w:b/>
              </w:rPr>
            </w:pPr>
          </w:p>
        </w:tc>
      </w:tr>
      <w:tr w:rsidR="00F109D5" w:rsidRPr="009D090D" w14:paraId="15C4B9AB" w14:textId="77777777" w:rsidTr="00FF0A55">
        <w:trPr>
          <w:trHeight w:val="20"/>
          <w:tblHeader/>
        </w:trPr>
        <w:tc>
          <w:tcPr>
            <w:tcW w:w="296" w:type="pct"/>
            <w:vAlign w:val="center"/>
          </w:tcPr>
          <w:p w14:paraId="1E1C8D51"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1417" w:type="pct"/>
            <w:vAlign w:val="center"/>
          </w:tcPr>
          <w:p w14:paraId="486617B2"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820" w:type="pct"/>
            <w:vAlign w:val="center"/>
          </w:tcPr>
          <w:p w14:paraId="0FA7D525" w14:textId="77777777" w:rsidR="00F109D5" w:rsidRPr="009D090D" w:rsidRDefault="00F109D5" w:rsidP="00F109D5">
            <w:pPr>
              <w:jc w:val="center"/>
              <w:rPr>
                <w:rFonts w:eastAsia="Calibri"/>
                <w:b/>
                <w:lang w:val="kk"/>
              </w:rPr>
            </w:pPr>
            <w:r w:rsidRPr="009D090D">
              <w:rPr>
                <w:rFonts w:eastAsia="Calibri"/>
                <w:b/>
                <w:lang w:val="kk"/>
              </w:rPr>
              <w:t>3</w:t>
            </w:r>
          </w:p>
        </w:tc>
        <w:tc>
          <w:tcPr>
            <w:tcW w:w="895" w:type="pct"/>
            <w:vAlign w:val="center"/>
          </w:tcPr>
          <w:p w14:paraId="34A898E0" w14:textId="77777777" w:rsidR="00F109D5" w:rsidRPr="009D090D" w:rsidRDefault="00F109D5" w:rsidP="00F109D5">
            <w:pPr>
              <w:jc w:val="center"/>
              <w:rPr>
                <w:rFonts w:eastAsia="Calibri"/>
                <w:b/>
                <w:lang w:val="kk"/>
              </w:rPr>
            </w:pPr>
            <w:r w:rsidRPr="009D090D">
              <w:rPr>
                <w:rFonts w:eastAsia="Calibri"/>
                <w:b/>
                <w:lang w:val="kk"/>
              </w:rPr>
              <w:t>4</w:t>
            </w:r>
          </w:p>
        </w:tc>
        <w:tc>
          <w:tcPr>
            <w:tcW w:w="1572" w:type="pct"/>
            <w:tcBorders>
              <w:right w:val="single" w:sz="4" w:space="0" w:color="000000"/>
            </w:tcBorders>
            <w:vAlign w:val="center"/>
          </w:tcPr>
          <w:p w14:paraId="42FD9833"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5</w:t>
            </w:r>
          </w:p>
        </w:tc>
      </w:tr>
      <w:tr w:rsidR="00F109D5" w:rsidRPr="009D090D" w14:paraId="720EB697" w14:textId="77777777" w:rsidTr="00FF0A55">
        <w:trPr>
          <w:trHeight w:val="20"/>
        </w:trPr>
        <w:tc>
          <w:tcPr>
            <w:tcW w:w="296" w:type="pct"/>
          </w:tcPr>
          <w:p w14:paraId="37138021" w14:textId="77777777" w:rsidR="00F109D5" w:rsidRPr="009D090D" w:rsidRDefault="00F109D5" w:rsidP="00F109D5">
            <w:pPr>
              <w:rPr>
                <w:rFonts w:eastAsia="Calibri"/>
                <w:lang w:val="kk"/>
              </w:rPr>
            </w:pPr>
            <w:r w:rsidRPr="009D090D">
              <w:rPr>
                <w:rFonts w:eastAsia="Calibri"/>
                <w:lang w:val="kk"/>
              </w:rPr>
              <w:t>1</w:t>
            </w:r>
          </w:p>
        </w:tc>
        <w:tc>
          <w:tcPr>
            <w:tcW w:w="1417" w:type="pct"/>
            <w:vAlign w:val="center"/>
          </w:tcPr>
          <w:p w14:paraId="022755DF" w14:textId="77777777" w:rsidR="00F109D5" w:rsidRPr="009D090D" w:rsidRDefault="00F109D5" w:rsidP="00F109D5">
            <w:r w:rsidRPr="009D090D">
              <w:rPr>
                <w:lang w:val="kk"/>
              </w:rPr>
              <w:t>Газ поршеньді қондырғы</w:t>
            </w:r>
          </w:p>
        </w:tc>
        <w:tc>
          <w:tcPr>
            <w:tcW w:w="820" w:type="pct"/>
            <w:vAlign w:val="center"/>
          </w:tcPr>
          <w:p w14:paraId="3A16045C" w14:textId="77777777" w:rsidR="00F109D5" w:rsidRPr="009D090D" w:rsidRDefault="00F109D5" w:rsidP="00F109D5">
            <w:pPr>
              <w:jc w:val="center"/>
            </w:pPr>
            <w:r w:rsidRPr="009D090D">
              <w:rPr>
                <w:lang w:val="kk"/>
              </w:rPr>
              <w:t>39,5-44,0</w:t>
            </w:r>
          </w:p>
        </w:tc>
        <w:tc>
          <w:tcPr>
            <w:tcW w:w="895" w:type="pct"/>
            <w:vAlign w:val="center"/>
          </w:tcPr>
          <w:p w14:paraId="79B207AD" w14:textId="77777777" w:rsidR="00F109D5" w:rsidRPr="009D090D" w:rsidRDefault="00F109D5" w:rsidP="00F109D5">
            <w:pPr>
              <w:jc w:val="center"/>
            </w:pPr>
            <w:r w:rsidRPr="009D090D">
              <w:rPr>
                <w:lang w:val="kk"/>
              </w:rPr>
              <w:t>35-40</w:t>
            </w:r>
          </w:p>
        </w:tc>
        <w:tc>
          <w:tcPr>
            <w:tcW w:w="1572" w:type="pct"/>
            <w:tcBorders>
              <w:right w:val="single" w:sz="4" w:space="0" w:color="000000"/>
            </w:tcBorders>
            <w:vAlign w:val="center"/>
          </w:tcPr>
          <w:p w14:paraId="3DDD68EA" w14:textId="77777777" w:rsidR="00F109D5" w:rsidRPr="009D090D" w:rsidRDefault="00F109D5" w:rsidP="00F109D5">
            <w:pPr>
              <w:jc w:val="center"/>
            </w:pPr>
            <w:r w:rsidRPr="009D090D">
              <w:rPr>
                <w:lang w:val="kk"/>
              </w:rPr>
              <w:t>50-75</w:t>
            </w:r>
          </w:p>
        </w:tc>
      </w:tr>
      <w:tr w:rsidR="00F109D5" w:rsidRPr="009D090D" w14:paraId="7DEA2AF0" w14:textId="77777777" w:rsidTr="00FF0A55">
        <w:trPr>
          <w:trHeight w:val="20"/>
        </w:trPr>
        <w:tc>
          <w:tcPr>
            <w:tcW w:w="296" w:type="pct"/>
          </w:tcPr>
          <w:p w14:paraId="397FBA0A" w14:textId="77777777" w:rsidR="00F109D5" w:rsidRPr="009D090D" w:rsidRDefault="00F109D5" w:rsidP="00F109D5">
            <w:pPr>
              <w:rPr>
                <w:rFonts w:eastAsia="Calibri"/>
                <w:lang w:val="kk"/>
              </w:rPr>
            </w:pPr>
            <w:r w:rsidRPr="009D090D">
              <w:rPr>
                <w:rFonts w:eastAsia="Calibri"/>
                <w:lang w:val="kk"/>
              </w:rPr>
              <w:t>2</w:t>
            </w:r>
          </w:p>
        </w:tc>
        <w:tc>
          <w:tcPr>
            <w:tcW w:w="1417" w:type="pct"/>
            <w:vAlign w:val="center"/>
          </w:tcPr>
          <w:p w14:paraId="7410DCC8" w14:textId="77777777" w:rsidR="00F109D5" w:rsidRPr="009D090D" w:rsidRDefault="00F109D5" w:rsidP="00F109D5">
            <w:r w:rsidRPr="009D090D">
              <w:rPr>
                <w:lang w:val="kk"/>
              </w:rPr>
              <w:t>Газбен жұмыс істейтін қазандық</w:t>
            </w:r>
          </w:p>
        </w:tc>
        <w:tc>
          <w:tcPr>
            <w:tcW w:w="820" w:type="pct"/>
            <w:vAlign w:val="center"/>
          </w:tcPr>
          <w:p w14:paraId="45F2EBFA" w14:textId="77777777" w:rsidR="00F109D5" w:rsidRPr="009D090D" w:rsidRDefault="00F109D5" w:rsidP="00F109D5">
            <w:pPr>
              <w:jc w:val="center"/>
            </w:pPr>
            <w:r w:rsidRPr="009D090D">
              <w:rPr>
                <w:lang w:val="kk"/>
              </w:rPr>
              <w:t>39,0-42,5</w:t>
            </w:r>
          </w:p>
        </w:tc>
        <w:tc>
          <w:tcPr>
            <w:tcW w:w="895" w:type="pct"/>
            <w:vAlign w:val="center"/>
          </w:tcPr>
          <w:p w14:paraId="1353B176" w14:textId="77777777" w:rsidR="00F109D5" w:rsidRPr="009D090D" w:rsidRDefault="00F109D5" w:rsidP="00F109D5">
            <w:pPr>
              <w:jc w:val="center"/>
            </w:pPr>
            <w:r w:rsidRPr="009D090D">
              <w:rPr>
                <w:lang w:val="kk"/>
              </w:rPr>
              <w:t>38-40</w:t>
            </w:r>
          </w:p>
        </w:tc>
        <w:tc>
          <w:tcPr>
            <w:tcW w:w="1572" w:type="pct"/>
            <w:tcBorders>
              <w:right w:val="single" w:sz="4" w:space="0" w:color="000000"/>
            </w:tcBorders>
            <w:vAlign w:val="center"/>
          </w:tcPr>
          <w:p w14:paraId="0CCBB4F7" w14:textId="77777777" w:rsidR="00F109D5" w:rsidRPr="009D090D" w:rsidRDefault="00F109D5" w:rsidP="00F109D5">
            <w:pPr>
              <w:jc w:val="center"/>
            </w:pPr>
            <w:r w:rsidRPr="009D090D">
              <w:rPr>
                <w:lang w:val="kk"/>
              </w:rPr>
              <w:t>70-80</w:t>
            </w:r>
          </w:p>
        </w:tc>
      </w:tr>
      <w:tr w:rsidR="00F109D5" w:rsidRPr="009D090D" w14:paraId="035960DD" w14:textId="77777777" w:rsidTr="00FF0A55">
        <w:trPr>
          <w:trHeight w:val="20"/>
        </w:trPr>
        <w:tc>
          <w:tcPr>
            <w:tcW w:w="296" w:type="pct"/>
          </w:tcPr>
          <w:p w14:paraId="1B7E36C5" w14:textId="77777777" w:rsidR="00F109D5" w:rsidRPr="009D090D" w:rsidRDefault="00F109D5" w:rsidP="00F109D5">
            <w:pPr>
              <w:rPr>
                <w:rFonts w:eastAsia="Calibri"/>
                <w:lang w:val="kk-KZ"/>
              </w:rPr>
            </w:pPr>
            <w:r w:rsidRPr="009D090D">
              <w:rPr>
                <w:rFonts w:eastAsia="Calibri"/>
                <w:lang w:val="kk-KZ"/>
              </w:rPr>
              <w:t>3</w:t>
            </w:r>
          </w:p>
        </w:tc>
        <w:tc>
          <w:tcPr>
            <w:tcW w:w="1417" w:type="pct"/>
            <w:vAlign w:val="center"/>
          </w:tcPr>
          <w:p w14:paraId="5407E787" w14:textId="77777777" w:rsidR="00F109D5" w:rsidRPr="009D090D" w:rsidRDefault="00694809" w:rsidP="00F109D5">
            <w:pPr>
              <w:rPr>
                <w:lang w:val="kk-KZ"/>
              </w:rPr>
            </w:pPr>
            <w:sdt>
              <w:sdtPr>
                <w:rPr>
                  <w:rFonts w:eastAsia="Calibri"/>
                </w:rPr>
                <w:tag w:val="goog_rdk_87"/>
                <w:id w:val="133698181"/>
              </w:sdtPr>
              <w:sdtEndPr/>
              <w:sdtContent>
                <w:r w:rsidR="00F109D5" w:rsidRPr="009D090D">
                  <w:rPr>
                    <w:rFonts w:eastAsia="Gungsuh"/>
                    <w:lang w:val="kk"/>
                  </w:rPr>
                  <w:t>Ашық циклді газ турбинасы, ≥ 50 МВт</w:t>
                </w:r>
              </w:sdtContent>
            </w:sdt>
          </w:p>
        </w:tc>
        <w:tc>
          <w:tcPr>
            <w:tcW w:w="820" w:type="pct"/>
            <w:vAlign w:val="center"/>
          </w:tcPr>
          <w:p w14:paraId="4E49F637" w14:textId="77777777" w:rsidR="00F109D5" w:rsidRPr="009D090D" w:rsidRDefault="00F109D5" w:rsidP="00F109D5">
            <w:pPr>
              <w:jc w:val="center"/>
            </w:pPr>
            <w:r w:rsidRPr="009D090D">
              <w:rPr>
                <w:lang w:val="kk"/>
              </w:rPr>
              <w:t>36,0-41,5</w:t>
            </w:r>
          </w:p>
        </w:tc>
        <w:tc>
          <w:tcPr>
            <w:tcW w:w="895" w:type="pct"/>
            <w:vAlign w:val="center"/>
          </w:tcPr>
          <w:p w14:paraId="06778376" w14:textId="77777777" w:rsidR="00F109D5" w:rsidRPr="009D090D" w:rsidRDefault="00F109D5" w:rsidP="00F109D5">
            <w:pPr>
              <w:jc w:val="center"/>
            </w:pPr>
            <w:r w:rsidRPr="009D090D">
              <w:rPr>
                <w:lang w:val="kk"/>
              </w:rPr>
              <w:t>31,5-33</w:t>
            </w:r>
          </w:p>
        </w:tc>
        <w:tc>
          <w:tcPr>
            <w:tcW w:w="1572" w:type="pct"/>
            <w:tcBorders>
              <w:right w:val="single" w:sz="4" w:space="0" w:color="000000"/>
            </w:tcBorders>
            <w:vAlign w:val="center"/>
          </w:tcPr>
          <w:p w14:paraId="31FAF36D" w14:textId="77777777" w:rsidR="00F109D5" w:rsidRPr="009D090D" w:rsidRDefault="00F109D5" w:rsidP="00F109D5">
            <w:pPr>
              <w:jc w:val="center"/>
            </w:pPr>
            <w:r w:rsidRPr="009D090D">
              <w:rPr>
                <w:lang w:val="kk"/>
              </w:rPr>
              <w:t>ПУ жоқ</w:t>
            </w:r>
          </w:p>
        </w:tc>
      </w:tr>
      <w:tr w:rsidR="00F109D5" w:rsidRPr="009D090D" w14:paraId="73E9D163" w14:textId="77777777" w:rsidTr="00FF0A55">
        <w:trPr>
          <w:trHeight w:val="20"/>
        </w:trPr>
        <w:tc>
          <w:tcPr>
            <w:tcW w:w="296" w:type="pct"/>
            <w:tcBorders>
              <w:right w:val="single" w:sz="4" w:space="0" w:color="000000"/>
            </w:tcBorders>
          </w:tcPr>
          <w:p w14:paraId="16E59D9C" w14:textId="77777777" w:rsidR="00F109D5" w:rsidRPr="009D090D" w:rsidRDefault="00F109D5" w:rsidP="00F109D5">
            <w:pPr>
              <w:rPr>
                <w:rFonts w:eastAsia="Calibri"/>
                <w:b/>
                <w:lang w:val="kk"/>
              </w:rPr>
            </w:pPr>
            <w:r w:rsidRPr="009D090D">
              <w:rPr>
                <w:rFonts w:eastAsia="Calibri"/>
                <w:b/>
                <w:lang w:val="kk"/>
              </w:rPr>
              <w:t>4</w:t>
            </w:r>
          </w:p>
        </w:tc>
        <w:tc>
          <w:tcPr>
            <w:tcW w:w="4704" w:type="pct"/>
            <w:gridSpan w:val="4"/>
            <w:tcBorders>
              <w:right w:val="single" w:sz="4" w:space="0" w:color="000000"/>
            </w:tcBorders>
            <w:vAlign w:val="center"/>
          </w:tcPr>
          <w:p w14:paraId="01DC1A4E" w14:textId="77777777" w:rsidR="00F109D5" w:rsidRPr="009D090D" w:rsidRDefault="00F109D5" w:rsidP="00F109D5">
            <w:pPr>
              <w:rPr>
                <w:b/>
                <w:lang w:val="ru-RU"/>
              </w:rPr>
            </w:pPr>
            <w:r w:rsidRPr="009D090D">
              <w:rPr>
                <w:b/>
                <w:lang w:val="kk"/>
              </w:rPr>
              <w:t>Аралас циклді газ турбинасы (БГҚ)</w:t>
            </w:r>
          </w:p>
        </w:tc>
      </w:tr>
      <w:tr w:rsidR="00F109D5" w:rsidRPr="009D090D" w14:paraId="68D836ED" w14:textId="77777777" w:rsidTr="00FF0A55">
        <w:trPr>
          <w:trHeight w:val="20"/>
        </w:trPr>
        <w:tc>
          <w:tcPr>
            <w:tcW w:w="296" w:type="pct"/>
          </w:tcPr>
          <w:p w14:paraId="6C12C5DD" w14:textId="77777777" w:rsidR="00F109D5" w:rsidRPr="009D090D" w:rsidRDefault="00F109D5" w:rsidP="00F109D5">
            <w:pPr>
              <w:rPr>
                <w:rFonts w:eastAsia="Calibri"/>
                <w:lang w:val="kk"/>
              </w:rPr>
            </w:pPr>
            <w:r w:rsidRPr="009D090D">
              <w:rPr>
                <w:rFonts w:eastAsia="Calibri"/>
                <w:lang w:val="kk"/>
              </w:rPr>
              <w:t>5</w:t>
            </w:r>
          </w:p>
        </w:tc>
        <w:tc>
          <w:tcPr>
            <w:tcW w:w="1417" w:type="pct"/>
            <w:vAlign w:val="center"/>
          </w:tcPr>
          <w:p w14:paraId="273DACA4" w14:textId="77777777" w:rsidR="00F109D5" w:rsidRPr="009D090D" w:rsidRDefault="00F109D5" w:rsidP="00F109D5">
            <w:r w:rsidRPr="009D090D">
              <w:rPr>
                <w:lang w:val="kk"/>
              </w:rPr>
              <w:t>БГҚ 50-600 МВт</w:t>
            </w:r>
          </w:p>
        </w:tc>
        <w:tc>
          <w:tcPr>
            <w:tcW w:w="820" w:type="pct"/>
            <w:vAlign w:val="center"/>
          </w:tcPr>
          <w:p w14:paraId="0414E513" w14:textId="77777777" w:rsidR="00F109D5" w:rsidRPr="009D090D" w:rsidRDefault="00F109D5" w:rsidP="00F109D5">
            <w:pPr>
              <w:jc w:val="center"/>
            </w:pPr>
            <w:r w:rsidRPr="009D090D">
              <w:rPr>
                <w:lang w:val="kk"/>
              </w:rPr>
              <w:t>53,0-58,5</w:t>
            </w:r>
          </w:p>
        </w:tc>
        <w:tc>
          <w:tcPr>
            <w:tcW w:w="895" w:type="pct"/>
            <w:vAlign w:val="center"/>
          </w:tcPr>
          <w:p w14:paraId="30A4C70C" w14:textId="77777777" w:rsidR="00F109D5" w:rsidRPr="009D090D" w:rsidRDefault="00F109D5" w:rsidP="00F109D5">
            <w:pPr>
              <w:jc w:val="center"/>
            </w:pPr>
            <w:r w:rsidRPr="009D090D">
              <w:rPr>
                <w:lang w:val="kk"/>
              </w:rPr>
              <w:t>46,0-54,0</w:t>
            </w:r>
          </w:p>
        </w:tc>
        <w:tc>
          <w:tcPr>
            <w:tcW w:w="1572" w:type="pct"/>
            <w:tcBorders>
              <w:right w:val="single" w:sz="4" w:space="0" w:color="000000"/>
            </w:tcBorders>
            <w:vAlign w:val="center"/>
          </w:tcPr>
          <w:p w14:paraId="3C74D33A" w14:textId="77777777" w:rsidR="00F109D5" w:rsidRPr="009D090D" w:rsidRDefault="00F109D5" w:rsidP="00F109D5">
            <w:pPr>
              <w:jc w:val="center"/>
            </w:pPr>
            <w:r w:rsidRPr="009D090D">
              <w:rPr>
                <w:lang w:val="kk"/>
              </w:rPr>
              <w:t>ПУ жоқ</w:t>
            </w:r>
          </w:p>
        </w:tc>
      </w:tr>
      <w:tr w:rsidR="00F109D5" w:rsidRPr="009D090D" w14:paraId="61F8826C" w14:textId="77777777" w:rsidTr="00FF0A55">
        <w:trPr>
          <w:trHeight w:val="20"/>
        </w:trPr>
        <w:tc>
          <w:tcPr>
            <w:tcW w:w="296" w:type="pct"/>
          </w:tcPr>
          <w:p w14:paraId="49C020A7" w14:textId="77777777" w:rsidR="00F109D5" w:rsidRPr="009D090D" w:rsidRDefault="00F109D5" w:rsidP="00F109D5">
            <w:pPr>
              <w:rPr>
                <w:rFonts w:eastAsia="Calibri"/>
                <w:lang w:val="kk-KZ"/>
              </w:rPr>
            </w:pPr>
            <w:r w:rsidRPr="009D090D">
              <w:rPr>
                <w:rFonts w:eastAsia="Calibri"/>
                <w:lang w:val="kk-KZ"/>
              </w:rPr>
              <w:t>6</w:t>
            </w:r>
          </w:p>
        </w:tc>
        <w:tc>
          <w:tcPr>
            <w:tcW w:w="1417" w:type="pct"/>
            <w:vAlign w:val="center"/>
          </w:tcPr>
          <w:p w14:paraId="6AB1787D" w14:textId="77777777" w:rsidR="00F109D5" w:rsidRPr="009D090D" w:rsidRDefault="00694809" w:rsidP="00F109D5">
            <w:sdt>
              <w:sdtPr>
                <w:rPr>
                  <w:rFonts w:eastAsia="Calibri"/>
                </w:rPr>
                <w:tag w:val="goog_rdk_88"/>
                <w:id w:val="417405430"/>
              </w:sdtPr>
              <w:sdtEndPr/>
              <w:sdtContent>
                <w:r w:rsidR="00F109D5" w:rsidRPr="009D090D">
                  <w:rPr>
                    <w:rFonts w:eastAsia="Gungsuh"/>
                    <w:lang w:val="kk"/>
                  </w:rPr>
                  <w:t>БГҚ ≥ 600 МВт</w:t>
                </w:r>
              </w:sdtContent>
            </w:sdt>
          </w:p>
        </w:tc>
        <w:tc>
          <w:tcPr>
            <w:tcW w:w="820" w:type="pct"/>
            <w:vAlign w:val="center"/>
          </w:tcPr>
          <w:p w14:paraId="35683ABD" w14:textId="77777777" w:rsidR="00F109D5" w:rsidRPr="009D090D" w:rsidRDefault="00F109D5" w:rsidP="00F109D5">
            <w:pPr>
              <w:jc w:val="center"/>
            </w:pPr>
            <w:r w:rsidRPr="009D090D">
              <w:rPr>
                <w:lang w:val="kk"/>
              </w:rPr>
              <w:t>57,0-60,5</w:t>
            </w:r>
          </w:p>
        </w:tc>
        <w:tc>
          <w:tcPr>
            <w:tcW w:w="895" w:type="pct"/>
            <w:vAlign w:val="center"/>
          </w:tcPr>
          <w:p w14:paraId="7AA22AA4" w14:textId="77777777" w:rsidR="00F109D5" w:rsidRPr="009D090D" w:rsidRDefault="00F109D5" w:rsidP="00F109D5">
            <w:pPr>
              <w:jc w:val="center"/>
            </w:pPr>
            <w:r w:rsidRPr="009D090D">
              <w:rPr>
                <w:lang w:val="kk"/>
              </w:rPr>
              <w:t>50,0-60,0</w:t>
            </w:r>
          </w:p>
        </w:tc>
        <w:tc>
          <w:tcPr>
            <w:tcW w:w="1572" w:type="pct"/>
            <w:vAlign w:val="center"/>
          </w:tcPr>
          <w:p w14:paraId="3A4AC872" w14:textId="77777777" w:rsidR="00F109D5" w:rsidRPr="009D090D" w:rsidRDefault="00F109D5" w:rsidP="00F109D5">
            <w:pPr>
              <w:jc w:val="center"/>
            </w:pPr>
            <w:r w:rsidRPr="009D090D">
              <w:rPr>
                <w:lang w:val="kk"/>
              </w:rPr>
              <w:t>ПУ жоқ</w:t>
            </w:r>
          </w:p>
        </w:tc>
      </w:tr>
      <w:tr w:rsidR="00F109D5" w:rsidRPr="009D090D" w14:paraId="703AF2A7" w14:textId="77777777" w:rsidTr="00FF0A55">
        <w:trPr>
          <w:trHeight w:val="20"/>
        </w:trPr>
        <w:tc>
          <w:tcPr>
            <w:tcW w:w="296" w:type="pct"/>
          </w:tcPr>
          <w:p w14:paraId="15B04E3E" w14:textId="77777777" w:rsidR="00F109D5" w:rsidRPr="009D090D" w:rsidRDefault="00F109D5" w:rsidP="00F109D5">
            <w:pPr>
              <w:rPr>
                <w:rFonts w:eastAsia="Calibri"/>
                <w:lang w:val="kk"/>
              </w:rPr>
            </w:pPr>
            <w:r w:rsidRPr="009D090D">
              <w:rPr>
                <w:rFonts w:eastAsia="Calibri"/>
                <w:lang w:val="kk"/>
              </w:rPr>
              <w:t>7</w:t>
            </w:r>
          </w:p>
        </w:tc>
        <w:tc>
          <w:tcPr>
            <w:tcW w:w="1417" w:type="pct"/>
            <w:vAlign w:val="center"/>
          </w:tcPr>
          <w:p w14:paraId="27B64E4E" w14:textId="77777777" w:rsidR="00F109D5" w:rsidRPr="009D090D" w:rsidRDefault="00F109D5" w:rsidP="00F109D5">
            <w:r w:rsidRPr="009D090D">
              <w:rPr>
                <w:lang w:val="kk"/>
              </w:rPr>
              <w:t>БГҚ 50-600 МВт</w:t>
            </w:r>
          </w:p>
        </w:tc>
        <w:tc>
          <w:tcPr>
            <w:tcW w:w="820" w:type="pct"/>
            <w:vAlign w:val="center"/>
          </w:tcPr>
          <w:p w14:paraId="17E6DF81" w14:textId="77777777" w:rsidR="00F109D5" w:rsidRPr="009D090D" w:rsidRDefault="00F109D5" w:rsidP="00F109D5">
            <w:pPr>
              <w:jc w:val="center"/>
            </w:pPr>
            <w:r w:rsidRPr="009D090D">
              <w:rPr>
                <w:lang w:val="kk"/>
              </w:rPr>
              <w:t>53,0-58,5</w:t>
            </w:r>
          </w:p>
        </w:tc>
        <w:tc>
          <w:tcPr>
            <w:tcW w:w="895" w:type="pct"/>
            <w:vAlign w:val="center"/>
          </w:tcPr>
          <w:p w14:paraId="0F191130" w14:textId="77777777" w:rsidR="00F109D5" w:rsidRPr="009D090D" w:rsidRDefault="00F109D5" w:rsidP="00F109D5">
            <w:pPr>
              <w:jc w:val="center"/>
            </w:pPr>
            <w:r w:rsidRPr="009D090D">
              <w:rPr>
                <w:lang w:val="kk"/>
              </w:rPr>
              <w:t>46,0-54,0</w:t>
            </w:r>
          </w:p>
        </w:tc>
        <w:tc>
          <w:tcPr>
            <w:tcW w:w="1572" w:type="pct"/>
            <w:vMerge w:val="restart"/>
            <w:vAlign w:val="center"/>
          </w:tcPr>
          <w:p w14:paraId="4FB51030" w14:textId="77777777" w:rsidR="00F109D5" w:rsidRPr="009D090D" w:rsidRDefault="00F109D5" w:rsidP="00F109D5">
            <w:pPr>
              <w:jc w:val="center"/>
            </w:pPr>
            <w:r w:rsidRPr="009D090D">
              <w:rPr>
                <w:lang w:val="kk"/>
              </w:rPr>
              <w:t>55,0-65,0</w:t>
            </w:r>
          </w:p>
        </w:tc>
      </w:tr>
      <w:tr w:rsidR="00F109D5" w:rsidRPr="009D090D" w14:paraId="022B011D" w14:textId="77777777" w:rsidTr="00FF0A55">
        <w:trPr>
          <w:trHeight w:val="20"/>
        </w:trPr>
        <w:tc>
          <w:tcPr>
            <w:tcW w:w="296" w:type="pct"/>
          </w:tcPr>
          <w:p w14:paraId="207BDC1E" w14:textId="77777777" w:rsidR="00F109D5" w:rsidRPr="009D090D" w:rsidRDefault="00F109D5" w:rsidP="00F109D5">
            <w:pPr>
              <w:rPr>
                <w:rFonts w:eastAsia="Calibri"/>
                <w:lang w:val="kk-KZ"/>
              </w:rPr>
            </w:pPr>
            <w:r w:rsidRPr="009D090D">
              <w:rPr>
                <w:rFonts w:eastAsia="Calibri"/>
                <w:lang w:val="kk-KZ"/>
              </w:rPr>
              <w:t>8</w:t>
            </w:r>
          </w:p>
        </w:tc>
        <w:tc>
          <w:tcPr>
            <w:tcW w:w="1417" w:type="pct"/>
            <w:vAlign w:val="center"/>
          </w:tcPr>
          <w:p w14:paraId="4AB830A8" w14:textId="77777777" w:rsidR="00F109D5" w:rsidRPr="009D090D" w:rsidRDefault="00694809" w:rsidP="00F109D5">
            <w:sdt>
              <w:sdtPr>
                <w:rPr>
                  <w:rFonts w:eastAsia="Calibri"/>
                </w:rPr>
                <w:tag w:val="goog_rdk_89"/>
                <w:id w:val="1264949703"/>
              </w:sdtPr>
              <w:sdtEndPr/>
              <w:sdtContent>
                <w:r w:rsidR="00F109D5" w:rsidRPr="009D090D">
                  <w:rPr>
                    <w:rFonts w:eastAsia="Gungsuh"/>
                    <w:lang w:val="kk"/>
                  </w:rPr>
                  <w:t>БГҚ ЖЭО ≥ 600 МВт</w:t>
                </w:r>
              </w:sdtContent>
            </w:sdt>
          </w:p>
        </w:tc>
        <w:tc>
          <w:tcPr>
            <w:tcW w:w="820" w:type="pct"/>
            <w:vAlign w:val="center"/>
          </w:tcPr>
          <w:p w14:paraId="172F7AFF" w14:textId="77777777" w:rsidR="00F109D5" w:rsidRPr="009D090D" w:rsidRDefault="00F109D5" w:rsidP="00F109D5">
            <w:pPr>
              <w:jc w:val="center"/>
            </w:pPr>
            <w:r w:rsidRPr="009D090D">
              <w:rPr>
                <w:lang w:val="kk"/>
              </w:rPr>
              <w:t>57,0-60,5</w:t>
            </w:r>
          </w:p>
        </w:tc>
        <w:tc>
          <w:tcPr>
            <w:tcW w:w="895" w:type="pct"/>
            <w:vAlign w:val="center"/>
          </w:tcPr>
          <w:p w14:paraId="138E3393" w14:textId="77777777" w:rsidR="00F109D5" w:rsidRPr="009D090D" w:rsidRDefault="00F109D5" w:rsidP="00F109D5">
            <w:pPr>
              <w:jc w:val="center"/>
            </w:pPr>
            <w:r w:rsidRPr="009D090D">
              <w:rPr>
                <w:lang w:val="kk"/>
              </w:rPr>
              <w:t>50,0-60,0</w:t>
            </w:r>
          </w:p>
        </w:tc>
        <w:tc>
          <w:tcPr>
            <w:tcW w:w="1572" w:type="pct"/>
            <w:vMerge/>
            <w:vAlign w:val="center"/>
          </w:tcPr>
          <w:p w14:paraId="515D44F3" w14:textId="77777777" w:rsidR="00F109D5" w:rsidRPr="009D090D" w:rsidRDefault="00F109D5" w:rsidP="00F109D5">
            <w:pPr>
              <w:pBdr>
                <w:top w:val="nil"/>
                <w:left w:val="nil"/>
                <w:bottom w:val="nil"/>
                <w:right w:val="nil"/>
                <w:between w:val="nil"/>
              </w:pBdr>
            </w:pPr>
          </w:p>
        </w:tc>
      </w:tr>
    </w:tbl>
    <w:p w14:paraId="46D6590D" w14:textId="77777777" w:rsidR="00F109D5" w:rsidRPr="009D090D" w:rsidRDefault="00F109D5" w:rsidP="00F109D5">
      <w:pPr>
        <w:ind w:firstLine="709"/>
        <w:jc w:val="both"/>
      </w:pPr>
      <w:r w:rsidRPr="009D090D">
        <w:t xml:space="preserve">* </w:t>
      </w:r>
      <w:r w:rsidRPr="009D090D">
        <w:rPr>
          <w:lang w:val="kk-KZ"/>
        </w:rPr>
        <w:t>ЕҚТ-ЭТ</w:t>
      </w:r>
      <w:r w:rsidRPr="009D090D">
        <w:t xml:space="preserve"> деректері &lt; 2 000 сағ/жыл кезінде жұмыс істейтін камераларға қатысты қолданылмайды;</w:t>
      </w:r>
    </w:p>
    <w:p w14:paraId="28232550" w14:textId="77777777" w:rsidR="00F109D5" w:rsidRPr="009D090D" w:rsidRDefault="00F109D5" w:rsidP="00F109D5">
      <w:pPr>
        <w:ind w:firstLine="709"/>
        <w:jc w:val="both"/>
      </w:pPr>
      <w:r w:rsidRPr="009D090D">
        <w:t xml:space="preserve">** ЖЭО қондырғыларына қатысты екі </w:t>
      </w:r>
      <w:r w:rsidRPr="009D090D">
        <w:rPr>
          <w:lang w:val="kk-KZ"/>
        </w:rPr>
        <w:t>ЕҚТ</w:t>
      </w:r>
      <w:r w:rsidRPr="009D090D">
        <w:t>-</w:t>
      </w:r>
      <w:r w:rsidRPr="009D090D">
        <w:rPr>
          <w:lang w:val="kk-KZ"/>
        </w:rPr>
        <w:t>ЭТ</w:t>
      </w:r>
      <w:r w:rsidRPr="009D090D">
        <w:t>-ның біреуі ғана қолданылады: ЖЭО қондырғысының конструкциясына байланысты электр ПӘК нетто 'немесе «отынды жиынтық пайдалану» (яғни электр энергиясын өндіруге немесе жылу энергиясын өндіруге неғұрлым бағытталған);</w:t>
      </w:r>
    </w:p>
    <w:p w14:paraId="675B3385" w14:textId="77777777" w:rsidR="00F109D5" w:rsidRPr="009D090D" w:rsidRDefault="00F109D5" w:rsidP="00F109D5">
      <w:pPr>
        <w:ind w:firstLine="709"/>
        <w:jc w:val="both"/>
      </w:pPr>
      <w:r w:rsidRPr="009D090D">
        <w:t xml:space="preserve">*** </w:t>
      </w:r>
      <w:r w:rsidRPr="009D090D">
        <w:rPr>
          <w:lang w:val="kk-KZ"/>
        </w:rPr>
        <w:t>ЕҚТ</w:t>
      </w:r>
      <w:r w:rsidRPr="009D090D">
        <w:t>-</w:t>
      </w:r>
      <w:r w:rsidRPr="009D090D">
        <w:rPr>
          <w:lang w:val="kk-KZ"/>
        </w:rPr>
        <w:t>ЭТ</w:t>
      </w:r>
      <w:r w:rsidRPr="009D090D">
        <w:t xml:space="preserve"> Отынды жиынтық пайдалануға әлеуетті жылу жүктемесі тым төмен болған кезде қол жеткізуге болмайды;</w:t>
      </w:r>
    </w:p>
    <w:p w14:paraId="30D45DC5" w14:textId="77777777" w:rsidR="00F109D5" w:rsidRPr="009D090D" w:rsidRDefault="00F109D5" w:rsidP="00F109D5">
      <w:pPr>
        <w:ind w:firstLine="709"/>
        <w:jc w:val="both"/>
      </w:pPr>
      <w:r w:rsidRPr="009D090D">
        <w:t xml:space="preserve">**** </w:t>
      </w:r>
      <w:r w:rsidRPr="009D090D">
        <w:rPr>
          <w:lang w:val="kk-KZ"/>
        </w:rPr>
        <w:t>ЕҚТ</w:t>
      </w:r>
      <w:r w:rsidRPr="009D090D">
        <w:t>-</w:t>
      </w:r>
      <w:r w:rsidRPr="009D090D">
        <w:rPr>
          <w:lang w:val="kk-KZ"/>
        </w:rPr>
        <w:t>Э</w:t>
      </w:r>
      <w:r w:rsidRPr="009D090D">
        <w:t>Т деректері тек электр энергиясын өндіретін камераларға қолданылмайды.</w:t>
      </w:r>
    </w:p>
    <w:p w14:paraId="5E1E09FC" w14:textId="77777777" w:rsidR="00F109D5" w:rsidRPr="009D090D" w:rsidRDefault="00F109D5" w:rsidP="00F109D5">
      <w:pPr>
        <w:jc w:val="both"/>
        <w:rPr>
          <w:sz w:val="22"/>
          <w:szCs w:val="22"/>
        </w:rPr>
      </w:pPr>
    </w:p>
    <w:p w14:paraId="4171E3F6"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908" w:name="_heading=h.1y1nskl" w:colFirst="0" w:colLast="0"/>
      <w:bookmarkStart w:id="909" w:name="_Toc89448232"/>
      <w:bookmarkStart w:id="910" w:name="_Toc140489042"/>
      <w:bookmarkStart w:id="911" w:name="_Toc152867188"/>
      <w:bookmarkEnd w:id="908"/>
      <w:r w:rsidRPr="009D090D">
        <w:rPr>
          <w:b/>
          <w:bCs/>
          <w:sz w:val="28"/>
          <w:szCs w:val="28"/>
          <w:lang w:val="kk" w:eastAsia="fr-FR" w:bidi="fr-FR"/>
        </w:rPr>
        <w:t>6.4.1.2. Ауаға NO</w:t>
      </w:r>
      <w:r w:rsidRPr="009D090D">
        <w:rPr>
          <w:b/>
          <w:bCs/>
          <w:sz w:val="28"/>
          <w:szCs w:val="28"/>
          <w:vertAlign w:val="subscript"/>
          <w:lang w:val="kk" w:eastAsia="fr-FR" w:bidi="fr-FR"/>
        </w:rPr>
        <w:t>X</w:t>
      </w:r>
      <w:r w:rsidRPr="009D090D">
        <w:rPr>
          <w:b/>
          <w:bCs/>
          <w:sz w:val="28"/>
          <w:szCs w:val="28"/>
          <w:lang w:val="kk" w:eastAsia="fr-FR" w:bidi="fr-FR"/>
        </w:rPr>
        <w:t>, CO, метан емес қосылыстар (ҰМОҚ) және CH</w:t>
      </w:r>
      <w:r w:rsidRPr="009D090D">
        <w:rPr>
          <w:b/>
          <w:bCs/>
          <w:sz w:val="28"/>
          <w:szCs w:val="28"/>
          <w:vertAlign w:val="subscript"/>
          <w:lang w:val="kk" w:eastAsia="fr-FR" w:bidi="fr-FR"/>
        </w:rPr>
        <w:t>4</w:t>
      </w:r>
      <w:r w:rsidRPr="009D090D">
        <w:rPr>
          <w:b/>
          <w:bCs/>
          <w:sz w:val="28"/>
          <w:szCs w:val="28"/>
          <w:lang w:val="kk" w:eastAsia="fr-FR" w:bidi="fr-FR"/>
        </w:rPr>
        <w:t xml:space="preserve"> шығарындылары</w:t>
      </w:r>
      <w:bookmarkEnd w:id="909"/>
      <w:bookmarkEnd w:id="910"/>
      <w:bookmarkEnd w:id="911"/>
    </w:p>
    <w:p w14:paraId="49431EEC" w14:textId="77777777" w:rsidR="00F109D5" w:rsidRPr="009D090D" w:rsidRDefault="00F109D5" w:rsidP="00F109D5">
      <w:pPr>
        <w:ind w:firstLine="709"/>
        <w:jc w:val="both"/>
        <w:rPr>
          <w:bCs/>
          <w:sz w:val="28"/>
          <w:szCs w:val="28"/>
        </w:rPr>
      </w:pPr>
      <w:r w:rsidRPr="009D090D">
        <w:rPr>
          <w:bCs/>
          <w:sz w:val="28"/>
          <w:szCs w:val="28"/>
          <w:lang w:val="kk"/>
        </w:rPr>
        <w:t>Қазандықтарда табиғи газды жағудан ауаға NO</w:t>
      </w:r>
      <w:r w:rsidRPr="009D090D">
        <w:rPr>
          <w:bCs/>
          <w:sz w:val="28"/>
          <w:szCs w:val="28"/>
          <w:vertAlign w:val="subscript"/>
          <w:lang w:val="kk"/>
        </w:rPr>
        <w:t>х</w:t>
      </w:r>
      <w:r w:rsidRPr="009D090D">
        <w:rPr>
          <w:bCs/>
          <w:sz w:val="28"/>
          <w:szCs w:val="28"/>
          <w:lang w:val="kk"/>
        </w:rPr>
        <w:t xml:space="preserve"> шығарындыларын болғызбау немесе азайту мақсатында төмендегі кестеде ұсынылған әдістердің бір немесе жиынтығынан тұратын ЕҚТ қолданылады.</w:t>
      </w:r>
    </w:p>
    <w:p w14:paraId="2F06134F" w14:textId="77777777" w:rsidR="00F109D5" w:rsidRPr="009D090D" w:rsidRDefault="00F109D5" w:rsidP="00F109D5">
      <w:pPr>
        <w:jc w:val="both"/>
        <w:rPr>
          <w:bCs/>
          <w:sz w:val="28"/>
          <w:szCs w:val="28"/>
        </w:rPr>
      </w:pPr>
    </w:p>
    <w:p w14:paraId="171F93CB" w14:textId="77777777" w:rsidR="00F109D5" w:rsidRPr="009D090D" w:rsidRDefault="00F109D5" w:rsidP="00F109D5">
      <w:pPr>
        <w:widowControl w:val="0"/>
        <w:tabs>
          <w:tab w:val="left" w:pos="993"/>
          <w:tab w:val="left" w:pos="2501"/>
        </w:tabs>
        <w:ind w:firstLine="709"/>
        <w:jc w:val="both"/>
        <w:rPr>
          <w:b/>
          <w:bCs/>
          <w:sz w:val="28"/>
          <w:szCs w:val="28"/>
        </w:rPr>
      </w:pPr>
      <w:r w:rsidRPr="009D090D">
        <w:rPr>
          <w:b/>
          <w:bCs/>
          <w:sz w:val="28"/>
          <w:szCs w:val="28"/>
          <w:lang w:val="kk"/>
        </w:rPr>
        <w:t>ЕҚТ 36. Табиғи газды қазандықтарда жағудан ауаға NO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ЕҚТ төменде ұсынылған техникалардың біреуін немесе жиынтығын пайдалануға арналған.</w:t>
      </w:r>
    </w:p>
    <w:p w14:paraId="3175A146" w14:textId="77777777" w:rsidR="00F109D5" w:rsidRPr="009D090D" w:rsidRDefault="00F109D5" w:rsidP="00F109D5">
      <w:pPr>
        <w:widowControl w:val="0"/>
        <w:tabs>
          <w:tab w:val="left" w:pos="993"/>
          <w:tab w:val="left" w:pos="2501"/>
        </w:tabs>
        <w:jc w:val="both"/>
        <w:rPr>
          <w:b/>
          <w:bCs/>
          <w:sz w:val="28"/>
          <w:szCs w:val="28"/>
        </w:rPr>
      </w:pPr>
    </w:p>
    <w:p w14:paraId="08B8BBB2"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6.52-кесте. Қазандықтарда табиғи газды жағу кезінде азот тотықтарының шығарындыларын азайту техникалары</w:t>
      </w:r>
    </w:p>
    <w:tbl>
      <w:tblPr>
        <w:tblStyle w:val="afff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2429"/>
        <w:gridCol w:w="3955"/>
      </w:tblGrid>
      <w:tr w:rsidR="00F109D5" w:rsidRPr="009D090D" w14:paraId="353B6B92" w14:textId="77777777" w:rsidTr="00FF0A55">
        <w:trPr>
          <w:trHeight w:val="20"/>
          <w:tblHeader/>
        </w:trPr>
        <w:tc>
          <w:tcPr>
            <w:tcW w:w="299" w:type="pct"/>
            <w:tcBorders>
              <w:right w:val="single" w:sz="4" w:space="0" w:color="auto"/>
            </w:tcBorders>
            <w:vAlign w:val="center"/>
          </w:tcPr>
          <w:p w14:paraId="32055729" w14:textId="77777777" w:rsidR="00F109D5" w:rsidRPr="009D090D" w:rsidRDefault="00F109D5" w:rsidP="00F109D5">
            <w:pPr>
              <w:contextualSpacing/>
              <w:jc w:val="center"/>
              <w:rPr>
                <w:rFonts w:eastAsia="Calibri"/>
                <w:b/>
              </w:rPr>
            </w:pPr>
            <w:r w:rsidRPr="009D090D">
              <w:rPr>
                <w:rFonts w:eastAsia="Calibri"/>
                <w:b/>
                <w:lang w:val="kk"/>
              </w:rPr>
              <w:t>Р/с №</w:t>
            </w:r>
          </w:p>
        </w:tc>
        <w:tc>
          <w:tcPr>
            <w:tcW w:w="1097" w:type="pct"/>
            <w:tcBorders>
              <w:left w:val="single" w:sz="4" w:space="0" w:color="auto"/>
            </w:tcBorders>
            <w:vAlign w:val="center"/>
          </w:tcPr>
          <w:p w14:paraId="11ED7BEA" w14:textId="77777777" w:rsidR="00F109D5" w:rsidRPr="009D090D" w:rsidRDefault="00F109D5" w:rsidP="00F109D5">
            <w:pPr>
              <w:contextualSpacing/>
              <w:jc w:val="center"/>
              <w:rPr>
                <w:rFonts w:eastAsia="Calibri"/>
                <w:b/>
              </w:rPr>
            </w:pPr>
            <w:r w:rsidRPr="009D090D">
              <w:rPr>
                <w:b/>
                <w:lang w:val="kk"/>
              </w:rPr>
              <w:t>Техникасы</w:t>
            </w:r>
          </w:p>
        </w:tc>
        <w:tc>
          <w:tcPr>
            <w:tcW w:w="1398" w:type="pct"/>
            <w:vAlign w:val="center"/>
          </w:tcPr>
          <w:p w14:paraId="5EB78670" w14:textId="77777777" w:rsidR="00F109D5" w:rsidRPr="009D090D" w:rsidRDefault="00F109D5" w:rsidP="00F109D5">
            <w:pPr>
              <w:contextualSpacing/>
              <w:jc w:val="center"/>
              <w:rPr>
                <w:b/>
              </w:rPr>
            </w:pPr>
            <w:r w:rsidRPr="009D090D">
              <w:rPr>
                <w:b/>
                <w:lang w:val="kk"/>
              </w:rPr>
              <w:t>Сипаттамасы</w:t>
            </w:r>
          </w:p>
        </w:tc>
        <w:tc>
          <w:tcPr>
            <w:tcW w:w="2206" w:type="pct"/>
            <w:vAlign w:val="center"/>
          </w:tcPr>
          <w:p w14:paraId="41AD6D00" w14:textId="77777777" w:rsidR="00F109D5" w:rsidRPr="009D090D" w:rsidRDefault="00F109D5" w:rsidP="00F109D5">
            <w:pPr>
              <w:contextualSpacing/>
              <w:jc w:val="center"/>
              <w:rPr>
                <w:b/>
              </w:rPr>
            </w:pPr>
            <w:r w:rsidRPr="009D090D">
              <w:rPr>
                <w:b/>
                <w:lang w:val="kk"/>
              </w:rPr>
              <w:t>Қолданылуы</w:t>
            </w:r>
          </w:p>
        </w:tc>
      </w:tr>
    </w:tbl>
    <w:p w14:paraId="439AA052" w14:textId="77777777" w:rsidR="00F109D5" w:rsidRPr="009D090D" w:rsidRDefault="00F109D5" w:rsidP="00F109D5">
      <w:pPr>
        <w:rPr>
          <w:bCs/>
          <w:sz w:val="2"/>
          <w:szCs w:val="2"/>
        </w:rPr>
      </w:pPr>
    </w:p>
    <w:tbl>
      <w:tblPr>
        <w:tblStyle w:val="afff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367"/>
        <w:gridCol w:w="2389"/>
        <w:gridCol w:w="3969"/>
      </w:tblGrid>
      <w:tr w:rsidR="00F109D5" w:rsidRPr="009D090D" w14:paraId="06C62057" w14:textId="77777777" w:rsidTr="00FF0A55">
        <w:trPr>
          <w:trHeight w:val="20"/>
          <w:tblHeader/>
        </w:trPr>
        <w:tc>
          <w:tcPr>
            <w:tcW w:w="292" w:type="pct"/>
            <w:tcBorders>
              <w:right w:val="single" w:sz="4" w:space="0" w:color="auto"/>
            </w:tcBorders>
            <w:vAlign w:val="center"/>
          </w:tcPr>
          <w:p w14:paraId="1E05534A" w14:textId="77777777" w:rsidR="00F109D5" w:rsidRPr="009D090D" w:rsidRDefault="00F109D5" w:rsidP="00F109D5">
            <w:pPr>
              <w:contextualSpacing/>
              <w:jc w:val="center"/>
              <w:rPr>
                <w:rFonts w:eastAsia="Calibri"/>
                <w:b/>
                <w:lang w:val="kk"/>
              </w:rPr>
            </w:pPr>
            <w:r w:rsidRPr="009D090D">
              <w:rPr>
                <w:rFonts w:eastAsia="Calibri"/>
                <w:b/>
                <w:lang w:val="kk"/>
              </w:rPr>
              <w:t>1</w:t>
            </w:r>
          </w:p>
        </w:tc>
        <w:tc>
          <w:tcPr>
            <w:tcW w:w="1104" w:type="pct"/>
            <w:tcBorders>
              <w:left w:val="single" w:sz="4" w:space="0" w:color="auto"/>
            </w:tcBorders>
            <w:vAlign w:val="center"/>
          </w:tcPr>
          <w:p w14:paraId="4D590E21" w14:textId="77777777" w:rsidR="00F109D5" w:rsidRPr="009D090D" w:rsidRDefault="00F109D5" w:rsidP="00F109D5">
            <w:pPr>
              <w:contextualSpacing/>
              <w:jc w:val="center"/>
              <w:rPr>
                <w:rFonts w:eastAsia="Calibri"/>
                <w:b/>
                <w:lang w:val="kk"/>
              </w:rPr>
            </w:pPr>
            <w:r w:rsidRPr="009D090D">
              <w:rPr>
                <w:rFonts w:eastAsia="Calibri"/>
                <w:b/>
                <w:lang w:val="kk"/>
              </w:rPr>
              <w:t>2</w:t>
            </w:r>
          </w:p>
        </w:tc>
        <w:tc>
          <w:tcPr>
            <w:tcW w:w="1398" w:type="pct"/>
            <w:vAlign w:val="center"/>
          </w:tcPr>
          <w:p w14:paraId="6C7FF66E" w14:textId="77777777" w:rsidR="00F109D5" w:rsidRPr="009D090D" w:rsidRDefault="00F109D5" w:rsidP="00F109D5">
            <w:pPr>
              <w:contextualSpacing/>
              <w:jc w:val="center"/>
              <w:rPr>
                <w:rFonts w:eastAsia="Calibri"/>
                <w:b/>
                <w:lang w:val="kk"/>
              </w:rPr>
            </w:pPr>
            <w:r w:rsidRPr="009D090D">
              <w:rPr>
                <w:rFonts w:eastAsia="Calibri"/>
                <w:b/>
                <w:lang w:val="kk"/>
              </w:rPr>
              <w:t>3</w:t>
            </w:r>
          </w:p>
        </w:tc>
        <w:tc>
          <w:tcPr>
            <w:tcW w:w="2206" w:type="pct"/>
            <w:vAlign w:val="center"/>
          </w:tcPr>
          <w:p w14:paraId="041DD020" w14:textId="77777777" w:rsidR="00F109D5" w:rsidRPr="009D090D" w:rsidRDefault="00F109D5" w:rsidP="00F109D5">
            <w:pPr>
              <w:contextualSpacing/>
              <w:jc w:val="center"/>
              <w:rPr>
                <w:rFonts w:eastAsia="Calibri"/>
                <w:b/>
                <w:lang w:val="kk"/>
              </w:rPr>
            </w:pPr>
            <w:r w:rsidRPr="009D090D">
              <w:rPr>
                <w:rFonts w:eastAsia="Calibri"/>
                <w:b/>
                <w:lang w:val="kk"/>
              </w:rPr>
              <w:t>4</w:t>
            </w:r>
          </w:p>
        </w:tc>
      </w:tr>
      <w:tr w:rsidR="00F109D5" w:rsidRPr="009D090D" w14:paraId="6DA18E72" w14:textId="77777777" w:rsidTr="00FF0A55">
        <w:trPr>
          <w:trHeight w:val="20"/>
        </w:trPr>
        <w:tc>
          <w:tcPr>
            <w:tcW w:w="292" w:type="pct"/>
            <w:vAlign w:val="center"/>
          </w:tcPr>
          <w:p w14:paraId="79D34C5E" w14:textId="77777777" w:rsidR="00F109D5" w:rsidRPr="009D090D" w:rsidRDefault="00F109D5" w:rsidP="00F109D5">
            <w:pPr>
              <w:contextualSpacing/>
              <w:jc w:val="center"/>
            </w:pPr>
            <w:r w:rsidRPr="009D090D">
              <w:rPr>
                <w:lang w:val="kk"/>
              </w:rPr>
              <w:t>1</w:t>
            </w:r>
          </w:p>
        </w:tc>
        <w:tc>
          <w:tcPr>
            <w:tcW w:w="1104" w:type="pct"/>
            <w:vAlign w:val="center"/>
          </w:tcPr>
          <w:p w14:paraId="3A25BD24" w14:textId="77777777" w:rsidR="00F109D5" w:rsidRPr="009D090D" w:rsidRDefault="00F109D5" w:rsidP="00F109D5">
            <w:pPr>
              <w:contextualSpacing/>
            </w:pPr>
            <w:r w:rsidRPr="009D090D">
              <w:rPr>
                <w:lang w:val="kk"/>
              </w:rPr>
              <w:t>Ауаның сатылы берілуі және/немесе отынның сатылы жануы</w:t>
            </w:r>
          </w:p>
        </w:tc>
        <w:tc>
          <w:tcPr>
            <w:tcW w:w="1398" w:type="pct"/>
            <w:vAlign w:val="center"/>
          </w:tcPr>
          <w:p w14:paraId="54D5E5D1" w14:textId="77777777" w:rsidR="00F109D5" w:rsidRPr="009D090D" w:rsidRDefault="00F109D5" w:rsidP="00F109D5">
            <w:pPr>
              <w:contextualSpacing/>
              <w:rPr>
                <w:lang w:val="kk"/>
              </w:rPr>
            </w:pPr>
            <w:r w:rsidRPr="009D090D">
              <w:rPr>
                <w:lang w:val="kk"/>
              </w:rPr>
              <w:t xml:space="preserve">Сипаттаманы </w:t>
            </w:r>
            <w:hyperlink w:anchor="_heading=h.2jash56" w:history="1">
              <w:r w:rsidRPr="009D090D">
                <w:rPr>
                  <w:lang w:eastAsia="fr-FR" w:bidi="fr-FR"/>
                </w:rPr>
                <w:t xml:space="preserve">4.1.3.3; </w:t>
              </w:r>
              <w:hyperlink w:anchor="_bookmark1157" w:history="1">
                <w:r w:rsidRPr="009D090D">
                  <w:rPr>
                    <w:lang w:eastAsia="fr-FR" w:bidi="fr-FR"/>
                  </w:rPr>
                  <w:t>6.10.</w:t>
                </w:r>
              </w:hyperlink>
              <w:r w:rsidRPr="009D090D">
                <w:rPr>
                  <w:lang w:eastAsia="fr-FR" w:bidi="fr-FR"/>
                </w:rPr>
                <w:t>2</w:t>
              </w:r>
              <w:r w:rsidRPr="009D090D">
                <w:rPr>
                  <w:lang w:val="kk"/>
                </w:rPr>
                <w:t>-бөлімде қараңыз.</w:t>
              </w:r>
            </w:hyperlink>
            <w:r w:rsidRPr="009D090D">
              <w:rPr>
                <w:lang w:val="kk"/>
              </w:rPr>
              <w:t xml:space="preserve"> Ауаның сатылы берілуі көбінесе азот оксидтерінің аз шығымдылығы бар жанарғылармен байланысты</w:t>
            </w:r>
          </w:p>
        </w:tc>
        <w:tc>
          <w:tcPr>
            <w:tcW w:w="2206" w:type="pct"/>
            <w:vMerge w:val="restart"/>
            <w:vAlign w:val="center"/>
          </w:tcPr>
          <w:p w14:paraId="2CDE77AA" w14:textId="77777777" w:rsidR="00F109D5" w:rsidRPr="009D090D" w:rsidRDefault="00F109D5" w:rsidP="00F109D5">
            <w:pPr>
              <w:contextualSpacing/>
              <w:jc w:val="center"/>
            </w:pPr>
            <w:r w:rsidRPr="009D090D">
              <w:rPr>
                <w:lang w:val="kk"/>
              </w:rPr>
              <w:t>Жалпы қолданымды</w:t>
            </w:r>
          </w:p>
        </w:tc>
      </w:tr>
      <w:tr w:rsidR="00F109D5" w:rsidRPr="009D090D" w14:paraId="34D6CED6" w14:textId="77777777" w:rsidTr="00FF0A55">
        <w:trPr>
          <w:trHeight w:val="20"/>
        </w:trPr>
        <w:tc>
          <w:tcPr>
            <w:tcW w:w="292" w:type="pct"/>
            <w:vAlign w:val="center"/>
          </w:tcPr>
          <w:p w14:paraId="69E29583" w14:textId="77777777" w:rsidR="00F109D5" w:rsidRPr="009D090D" w:rsidRDefault="00F109D5" w:rsidP="00F109D5">
            <w:pPr>
              <w:contextualSpacing/>
              <w:jc w:val="center"/>
              <w:rPr>
                <w:lang w:val="kk-KZ"/>
              </w:rPr>
            </w:pPr>
            <w:r w:rsidRPr="009D090D">
              <w:rPr>
                <w:lang w:val="kk-KZ"/>
              </w:rPr>
              <w:t>2</w:t>
            </w:r>
          </w:p>
        </w:tc>
        <w:tc>
          <w:tcPr>
            <w:tcW w:w="1104" w:type="pct"/>
            <w:vAlign w:val="center"/>
          </w:tcPr>
          <w:p w14:paraId="348EA439" w14:textId="77777777" w:rsidR="00F109D5" w:rsidRPr="009D090D" w:rsidRDefault="00F109D5" w:rsidP="00F109D5">
            <w:pPr>
              <w:contextualSpacing/>
            </w:pPr>
            <w:r w:rsidRPr="009D090D">
              <w:rPr>
                <w:lang w:val="kk"/>
              </w:rPr>
              <w:t>Түтін газының қайта айналымы</w:t>
            </w:r>
          </w:p>
        </w:tc>
        <w:tc>
          <w:tcPr>
            <w:tcW w:w="1398" w:type="pct"/>
            <w:vMerge w:val="restart"/>
            <w:vAlign w:val="center"/>
          </w:tcPr>
          <w:p w14:paraId="5F3EEC2E" w14:textId="77777777" w:rsidR="00F109D5" w:rsidRPr="009D090D" w:rsidRDefault="00F109D5" w:rsidP="00F109D5">
            <w:pPr>
              <w:contextualSpacing/>
            </w:pPr>
            <w:r w:rsidRPr="009D090D">
              <w:rPr>
                <w:lang w:val="kk"/>
              </w:rPr>
              <w:t xml:space="preserve">Сипаттаманы </w:t>
            </w:r>
            <w:r w:rsidRPr="009D090D">
              <w:rPr>
                <w:lang w:eastAsia="fr-FR" w:bidi="fr-FR"/>
              </w:rPr>
              <w:t>4.1.3.4; 4.1.3.9; 6.10.2</w:t>
            </w:r>
            <w:r w:rsidRPr="009D090D">
              <w:rPr>
                <w:lang w:val="kk"/>
              </w:rPr>
              <w:t>-бөлімде қараңыз.</w:t>
            </w:r>
          </w:p>
        </w:tc>
        <w:tc>
          <w:tcPr>
            <w:tcW w:w="2206" w:type="pct"/>
            <w:vMerge/>
            <w:vAlign w:val="center"/>
          </w:tcPr>
          <w:p w14:paraId="0BF799E0" w14:textId="77777777" w:rsidR="00F109D5" w:rsidRPr="009D090D" w:rsidRDefault="00F109D5" w:rsidP="00F109D5">
            <w:pPr>
              <w:pBdr>
                <w:top w:val="nil"/>
                <w:left w:val="nil"/>
                <w:bottom w:val="nil"/>
                <w:right w:val="nil"/>
                <w:between w:val="nil"/>
              </w:pBdr>
              <w:contextualSpacing/>
            </w:pPr>
          </w:p>
        </w:tc>
      </w:tr>
      <w:tr w:rsidR="00F109D5" w:rsidRPr="009D090D" w14:paraId="69B35093" w14:textId="77777777" w:rsidTr="00FF0A55">
        <w:trPr>
          <w:trHeight w:val="20"/>
        </w:trPr>
        <w:tc>
          <w:tcPr>
            <w:tcW w:w="292" w:type="pct"/>
            <w:vAlign w:val="center"/>
          </w:tcPr>
          <w:p w14:paraId="2FC9C4E1" w14:textId="77777777" w:rsidR="00F109D5" w:rsidRPr="009D090D" w:rsidRDefault="00F109D5" w:rsidP="00F109D5">
            <w:pPr>
              <w:contextualSpacing/>
              <w:jc w:val="center"/>
              <w:rPr>
                <w:lang w:val="kk-KZ"/>
              </w:rPr>
            </w:pPr>
            <w:r w:rsidRPr="009D090D">
              <w:rPr>
                <w:lang w:val="kk-KZ"/>
              </w:rPr>
              <w:t>3</w:t>
            </w:r>
          </w:p>
        </w:tc>
        <w:tc>
          <w:tcPr>
            <w:tcW w:w="1104" w:type="pct"/>
            <w:vAlign w:val="center"/>
          </w:tcPr>
          <w:p w14:paraId="6A92BD1C" w14:textId="77777777" w:rsidR="00F109D5" w:rsidRPr="009D090D" w:rsidRDefault="00F109D5" w:rsidP="00F109D5">
            <w:pPr>
              <w:contextualSpacing/>
              <w:rPr>
                <w:lang w:val="kk-KZ"/>
              </w:rPr>
            </w:pPr>
            <w:r w:rsidRPr="009D090D">
              <w:rPr>
                <w:lang w:val="kk"/>
              </w:rPr>
              <w:t xml:space="preserve">Азот оксидінің шығымы төмен жанарғылар (LNB) </w:t>
            </w:r>
          </w:p>
        </w:tc>
        <w:tc>
          <w:tcPr>
            <w:tcW w:w="1398" w:type="pct"/>
            <w:vMerge/>
            <w:vAlign w:val="center"/>
          </w:tcPr>
          <w:p w14:paraId="1A6DBF0E" w14:textId="77777777" w:rsidR="00F109D5" w:rsidRPr="009D090D" w:rsidRDefault="00F109D5" w:rsidP="00F109D5">
            <w:pPr>
              <w:pBdr>
                <w:top w:val="nil"/>
                <w:left w:val="nil"/>
                <w:bottom w:val="nil"/>
                <w:right w:val="nil"/>
                <w:between w:val="nil"/>
              </w:pBdr>
              <w:contextualSpacing/>
              <w:rPr>
                <w:lang w:val="kk-KZ"/>
              </w:rPr>
            </w:pPr>
          </w:p>
        </w:tc>
        <w:tc>
          <w:tcPr>
            <w:tcW w:w="2206" w:type="pct"/>
            <w:vMerge/>
            <w:vAlign w:val="center"/>
          </w:tcPr>
          <w:p w14:paraId="7F47346E" w14:textId="77777777" w:rsidR="00F109D5" w:rsidRPr="009D090D" w:rsidRDefault="00F109D5" w:rsidP="00F109D5">
            <w:pPr>
              <w:pBdr>
                <w:top w:val="nil"/>
                <w:left w:val="nil"/>
                <w:bottom w:val="nil"/>
                <w:right w:val="nil"/>
                <w:between w:val="nil"/>
              </w:pBdr>
              <w:contextualSpacing/>
              <w:rPr>
                <w:lang w:val="kk-KZ"/>
              </w:rPr>
            </w:pPr>
          </w:p>
        </w:tc>
      </w:tr>
      <w:tr w:rsidR="00F109D5" w:rsidRPr="009D090D" w14:paraId="2D214EB8" w14:textId="77777777" w:rsidTr="00FF0A55">
        <w:trPr>
          <w:trHeight w:val="20"/>
        </w:trPr>
        <w:tc>
          <w:tcPr>
            <w:tcW w:w="292" w:type="pct"/>
            <w:vAlign w:val="center"/>
          </w:tcPr>
          <w:p w14:paraId="1F2717E8" w14:textId="77777777" w:rsidR="00F109D5" w:rsidRPr="009D090D" w:rsidRDefault="00F109D5" w:rsidP="00F109D5">
            <w:pPr>
              <w:contextualSpacing/>
              <w:jc w:val="center"/>
              <w:rPr>
                <w:lang w:val="kk-KZ"/>
              </w:rPr>
            </w:pPr>
            <w:r w:rsidRPr="009D090D">
              <w:rPr>
                <w:lang w:val="kk-KZ"/>
              </w:rPr>
              <w:t>4</w:t>
            </w:r>
          </w:p>
        </w:tc>
        <w:tc>
          <w:tcPr>
            <w:tcW w:w="1104" w:type="pct"/>
            <w:vAlign w:val="center"/>
          </w:tcPr>
          <w:p w14:paraId="39CCE677" w14:textId="77777777" w:rsidR="00F109D5" w:rsidRPr="009D090D" w:rsidRDefault="00F109D5" w:rsidP="00F109D5">
            <w:pPr>
              <w:contextualSpacing/>
            </w:pPr>
            <w:r w:rsidRPr="009D090D">
              <w:rPr>
                <w:lang w:val="kk"/>
              </w:rPr>
              <w:t>Жетілдірілген басқару жүйесі</w:t>
            </w:r>
          </w:p>
        </w:tc>
        <w:tc>
          <w:tcPr>
            <w:tcW w:w="1398" w:type="pct"/>
            <w:vAlign w:val="center"/>
          </w:tcPr>
          <w:p w14:paraId="04B22C24" w14:textId="77777777" w:rsidR="00F109D5" w:rsidRPr="009D090D" w:rsidRDefault="00F109D5" w:rsidP="00F109D5">
            <w:pPr>
              <w:contextualSpacing/>
              <w:rPr>
                <w:lang w:val="kk"/>
              </w:rPr>
            </w:pPr>
            <w:r w:rsidRPr="009D090D">
              <w:rPr>
                <w:lang w:eastAsia="fr-FR" w:bidi="fr-FR"/>
              </w:rPr>
              <w:t>6.1.1; 6.10</w:t>
            </w:r>
            <w:r w:rsidRPr="009D090D">
              <w:rPr>
                <w:lang w:val="kk"/>
              </w:rPr>
              <w:t xml:space="preserve">-бөлімде қараңыз. Бұл әдіс көбінесе басқа әдістермен бірге қолданылады немесе өздігінен </w:t>
            </w:r>
            <w:r w:rsidRPr="009D090D">
              <w:rPr>
                <w:lang w:val="kk" w:eastAsia="fr-FR" w:bidi="fr-FR"/>
              </w:rPr>
              <w:t xml:space="preserve">&lt;2000 </w:t>
            </w:r>
            <w:r w:rsidRPr="009D090D">
              <w:rPr>
                <w:lang w:val="kk-KZ" w:eastAsia="fr-FR" w:bidi="fr-FR"/>
              </w:rPr>
              <w:t>сағ</w:t>
            </w:r>
            <w:r w:rsidRPr="009D090D">
              <w:rPr>
                <w:lang w:val="kk" w:eastAsia="fr-FR" w:bidi="fr-FR"/>
              </w:rPr>
              <w:t>/жыл</w:t>
            </w:r>
            <w:r w:rsidRPr="009D090D">
              <w:rPr>
                <w:lang w:val="kk"/>
              </w:rPr>
              <w:t xml:space="preserve">  жұмыс істейтін жанармай жағатын қондырғылар үшін қолданыла алады</w:t>
            </w:r>
          </w:p>
        </w:tc>
        <w:tc>
          <w:tcPr>
            <w:tcW w:w="2206" w:type="pct"/>
            <w:vAlign w:val="center"/>
          </w:tcPr>
          <w:p w14:paraId="42540A70" w14:textId="77777777" w:rsidR="00F109D5" w:rsidRPr="009D090D" w:rsidRDefault="00F109D5" w:rsidP="00F109D5">
            <w:pPr>
              <w:contextualSpacing/>
              <w:rPr>
                <w:lang w:val="kk"/>
              </w:rPr>
            </w:pPr>
            <w:r w:rsidRPr="009D090D">
              <w:rPr>
                <w:lang w:val="kk"/>
              </w:rPr>
              <w:t>Ескі жанармай жағатын қондырғыларға қолдану жану жүйесін және/немесе басқару жүйесін модернизациялау қажеттілігімен шектелуі мүмкін</w:t>
            </w:r>
          </w:p>
        </w:tc>
      </w:tr>
      <w:tr w:rsidR="00F109D5" w:rsidRPr="009D090D" w14:paraId="52D77F27" w14:textId="77777777" w:rsidTr="00FF0A55">
        <w:trPr>
          <w:trHeight w:val="20"/>
        </w:trPr>
        <w:tc>
          <w:tcPr>
            <w:tcW w:w="292" w:type="pct"/>
            <w:vAlign w:val="center"/>
          </w:tcPr>
          <w:p w14:paraId="71D5AF20" w14:textId="77777777" w:rsidR="00F109D5" w:rsidRPr="009D090D" w:rsidRDefault="00F109D5" w:rsidP="00F109D5">
            <w:pPr>
              <w:contextualSpacing/>
              <w:jc w:val="center"/>
              <w:rPr>
                <w:lang w:val="kk-KZ"/>
              </w:rPr>
            </w:pPr>
            <w:r w:rsidRPr="009D090D">
              <w:rPr>
                <w:lang w:val="kk-KZ"/>
              </w:rPr>
              <w:t>5</w:t>
            </w:r>
          </w:p>
        </w:tc>
        <w:tc>
          <w:tcPr>
            <w:tcW w:w="1104" w:type="pct"/>
            <w:vAlign w:val="center"/>
          </w:tcPr>
          <w:p w14:paraId="2DAC4700" w14:textId="77777777" w:rsidR="00F109D5" w:rsidRPr="009D090D" w:rsidRDefault="00F109D5" w:rsidP="00F109D5">
            <w:pPr>
              <w:contextualSpacing/>
            </w:pPr>
            <w:r w:rsidRPr="009D090D">
              <w:rPr>
                <w:lang w:val="kk"/>
              </w:rPr>
              <w:t xml:space="preserve">Жану ауасының температурасын төмендету </w:t>
            </w:r>
          </w:p>
        </w:tc>
        <w:tc>
          <w:tcPr>
            <w:tcW w:w="1398" w:type="pct"/>
            <w:vMerge w:val="restart"/>
            <w:vAlign w:val="center"/>
          </w:tcPr>
          <w:p w14:paraId="452CA5E3" w14:textId="77777777" w:rsidR="00F109D5" w:rsidRPr="009D090D" w:rsidRDefault="00F109D5" w:rsidP="00F109D5">
            <w:pPr>
              <w:contextualSpacing/>
            </w:pPr>
            <w:r w:rsidRPr="009D090D">
              <w:rPr>
                <w:lang w:val="kk"/>
              </w:rPr>
              <w:t xml:space="preserve">Сипаттаманы </w:t>
            </w:r>
            <w:r w:rsidRPr="009D090D">
              <w:rPr>
                <w:lang w:eastAsia="fr-FR" w:bidi="fr-FR"/>
              </w:rPr>
              <w:t>4.1.3.12; 6.10.2</w:t>
            </w:r>
            <w:r w:rsidRPr="009D090D">
              <w:rPr>
                <w:lang w:val="kk"/>
              </w:rPr>
              <w:t>-бөлімде қараңыз</w:t>
            </w:r>
          </w:p>
        </w:tc>
        <w:tc>
          <w:tcPr>
            <w:tcW w:w="2206" w:type="pct"/>
            <w:vAlign w:val="center"/>
          </w:tcPr>
          <w:p w14:paraId="5CE4DBF7" w14:textId="77777777" w:rsidR="00F109D5" w:rsidRPr="009D090D" w:rsidRDefault="00F109D5" w:rsidP="00F109D5">
            <w:pPr>
              <w:contextualSpacing/>
              <w:jc w:val="center"/>
            </w:pPr>
            <w:r w:rsidRPr="009D090D">
              <w:rPr>
                <w:lang w:val="kk"/>
              </w:rPr>
              <w:t>Технологиялық қажеттіліктермен байланысты шеңберде қолданылады</w:t>
            </w:r>
          </w:p>
        </w:tc>
      </w:tr>
      <w:tr w:rsidR="00F109D5" w:rsidRPr="009D090D" w14:paraId="42D380F7" w14:textId="77777777" w:rsidTr="00FF0A55">
        <w:trPr>
          <w:trHeight w:val="20"/>
        </w:trPr>
        <w:tc>
          <w:tcPr>
            <w:tcW w:w="292" w:type="pct"/>
            <w:tcBorders>
              <w:bottom w:val="single" w:sz="4" w:space="0" w:color="000000"/>
            </w:tcBorders>
            <w:vAlign w:val="center"/>
          </w:tcPr>
          <w:p w14:paraId="3035CEA4" w14:textId="77777777" w:rsidR="00F109D5" w:rsidRPr="009D090D" w:rsidRDefault="00F109D5" w:rsidP="00F109D5">
            <w:pPr>
              <w:contextualSpacing/>
              <w:jc w:val="center"/>
              <w:rPr>
                <w:lang w:val="kk-KZ"/>
              </w:rPr>
            </w:pPr>
            <w:r w:rsidRPr="009D090D">
              <w:rPr>
                <w:lang w:val="kk-KZ"/>
              </w:rPr>
              <w:t>6</w:t>
            </w:r>
          </w:p>
        </w:tc>
        <w:tc>
          <w:tcPr>
            <w:tcW w:w="1104" w:type="pct"/>
            <w:tcBorders>
              <w:bottom w:val="single" w:sz="4" w:space="0" w:color="000000"/>
            </w:tcBorders>
            <w:vAlign w:val="center"/>
          </w:tcPr>
          <w:p w14:paraId="1B452A65" w14:textId="77777777" w:rsidR="00F109D5" w:rsidRPr="009D090D" w:rsidRDefault="00F109D5" w:rsidP="00F109D5">
            <w:pPr>
              <w:contextualSpacing/>
              <w:rPr>
                <w:lang w:val="ru-RU"/>
              </w:rPr>
            </w:pPr>
            <w:r w:rsidRPr="009D090D">
              <w:rPr>
                <w:lang w:val="kk"/>
              </w:rPr>
              <w:t>Селективті каталитикалық емес қалпына келтіру (СКЕҚ)</w:t>
            </w:r>
          </w:p>
        </w:tc>
        <w:tc>
          <w:tcPr>
            <w:tcW w:w="1398" w:type="pct"/>
            <w:vMerge/>
            <w:vAlign w:val="center"/>
          </w:tcPr>
          <w:p w14:paraId="47781CBD" w14:textId="77777777" w:rsidR="00F109D5" w:rsidRPr="009D090D" w:rsidRDefault="00F109D5" w:rsidP="00F109D5">
            <w:pPr>
              <w:pBdr>
                <w:top w:val="nil"/>
                <w:left w:val="nil"/>
                <w:bottom w:val="nil"/>
                <w:right w:val="nil"/>
                <w:between w:val="nil"/>
              </w:pBdr>
              <w:contextualSpacing/>
              <w:rPr>
                <w:lang w:val="ru-RU"/>
              </w:rPr>
            </w:pPr>
          </w:p>
        </w:tc>
        <w:tc>
          <w:tcPr>
            <w:tcW w:w="2206" w:type="pct"/>
            <w:tcBorders>
              <w:bottom w:val="single" w:sz="4" w:space="0" w:color="000000"/>
            </w:tcBorders>
            <w:vAlign w:val="center"/>
          </w:tcPr>
          <w:p w14:paraId="65F35367" w14:textId="77777777" w:rsidR="00F109D5" w:rsidRPr="009D090D" w:rsidRDefault="00F109D5" w:rsidP="00F109D5">
            <w:pPr>
              <w:contextualSpacing/>
              <w:rPr>
                <w:lang w:val="ru-RU"/>
              </w:rPr>
            </w:pPr>
            <w:r w:rsidRPr="009D090D">
              <w:rPr>
                <w:lang w:val="kk"/>
              </w:rPr>
              <w:t>Қазандықтың жүктемесі өте өзгермелі &lt;2000 с/жыл жұмыс істейтін отын жағатын қондырғыларға қолданылмайды 2000 сағ/жыл - 2 500 сағ/жыл шегінде жұмыс істейтін қазандықтың өте ауыспалы жүктемесімен отын жағатын қондырғыларға қатысты қолданылуы шектелуі мүмкін.</w:t>
            </w:r>
          </w:p>
        </w:tc>
      </w:tr>
      <w:tr w:rsidR="00F109D5" w:rsidRPr="009D090D" w14:paraId="217BB93F" w14:textId="77777777" w:rsidTr="00FF0A55">
        <w:trPr>
          <w:trHeight w:val="20"/>
        </w:trPr>
        <w:tc>
          <w:tcPr>
            <w:tcW w:w="292" w:type="pct"/>
            <w:tcBorders>
              <w:bottom w:val="single" w:sz="4" w:space="0" w:color="000000"/>
            </w:tcBorders>
            <w:vAlign w:val="center"/>
          </w:tcPr>
          <w:p w14:paraId="470768CF" w14:textId="77777777" w:rsidR="00F109D5" w:rsidRPr="009D090D" w:rsidRDefault="00F109D5" w:rsidP="00F109D5">
            <w:pPr>
              <w:contextualSpacing/>
              <w:jc w:val="center"/>
              <w:rPr>
                <w:lang w:val="kk-KZ"/>
              </w:rPr>
            </w:pPr>
            <w:r w:rsidRPr="009D090D">
              <w:rPr>
                <w:lang w:val="kk-KZ"/>
              </w:rPr>
              <w:t>7</w:t>
            </w:r>
          </w:p>
        </w:tc>
        <w:tc>
          <w:tcPr>
            <w:tcW w:w="1104" w:type="pct"/>
            <w:tcBorders>
              <w:top w:val="single" w:sz="4" w:space="0" w:color="000000"/>
            </w:tcBorders>
            <w:vAlign w:val="center"/>
          </w:tcPr>
          <w:p w14:paraId="024CA851" w14:textId="77777777" w:rsidR="00F109D5" w:rsidRPr="009D090D" w:rsidRDefault="00F109D5" w:rsidP="00F109D5">
            <w:pPr>
              <w:contextualSpacing/>
              <w:rPr>
                <w:lang w:val="ru-RU"/>
              </w:rPr>
            </w:pPr>
            <w:r w:rsidRPr="009D090D">
              <w:rPr>
                <w:lang w:val="kk"/>
              </w:rPr>
              <w:t>Селективті каталитикалық қалпына келтіру (СКҚ)</w:t>
            </w:r>
          </w:p>
        </w:tc>
        <w:tc>
          <w:tcPr>
            <w:tcW w:w="1398" w:type="pct"/>
            <w:tcBorders>
              <w:top w:val="single" w:sz="4" w:space="0" w:color="000000"/>
            </w:tcBorders>
            <w:vAlign w:val="center"/>
          </w:tcPr>
          <w:p w14:paraId="51E1DA1B" w14:textId="77777777" w:rsidR="00F109D5" w:rsidRPr="009D090D" w:rsidRDefault="00F109D5" w:rsidP="00F109D5">
            <w:pPr>
              <w:contextualSpacing/>
              <w:jc w:val="center"/>
            </w:pPr>
            <w:r w:rsidRPr="009D090D">
              <w:rPr>
                <w:lang w:val="kk"/>
              </w:rPr>
              <w:t xml:space="preserve">Сипаттаманы </w:t>
            </w:r>
            <w:r w:rsidRPr="009D090D">
              <w:rPr>
                <w:lang w:eastAsia="fr-FR" w:bidi="fr-FR"/>
              </w:rPr>
              <w:t>4.1.3.13; 6.10.2</w:t>
            </w:r>
            <w:r w:rsidRPr="009D090D">
              <w:rPr>
                <w:lang w:val="kk"/>
              </w:rPr>
              <w:t>-бөлімде қараңыз</w:t>
            </w:r>
          </w:p>
        </w:tc>
        <w:tc>
          <w:tcPr>
            <w:tcW w:w="2206" w:type="pct"/>
            <w:tcBorders>
              <w:top w:val="single" w:sz="4" w:space="0" w:color="000000"/>
            </w:tcBorders>
            <w:vAlign w:val="center"/>
          </w:tcPr>
          <w:p w14:paraId="60791DDE" w14:textId="77777777" w:rsidR="00F109D5" w:rsidRPr="009D090D" w:rsidRDefault="00F109D5" w:rsidP="00F109D5">
            <w:pPr>
              <w:contextualSpacing/>
              <w:rPr>
                <w:vertAlign w:val="subscript"/>
                <w:lang w:val="kk"/>
              </w:rPr>
            </w:pPr>
            <w:r w:rsidRPr="009D090D">
              <w:rPr>
                <w:lang w:val="kk"/>
              </w:rPr>
              <w:t>2000 сағ/жыл  жұмыс істейтін отын жағатын қондырғыларға қолданылмайды. Негізінен отын жағатын қондырғыларға қолданылмайды Жылына 1500 сағат - 2500 сағат аралығында жұмыс істейтін қолданыстағы жанармай жағатын қондырғыларды жаңғырту үшін экономикалық шектеулер болуы мүмкін</w:t>
            </w:r>
            <w:r w:rsidRPr="009D090D">
              <w:rPr>
                <w:vertAlign w:val="subscript"/>
                <w:lang w:val="kk"/>
              </w:rPr>
              <w:t>.</w:t>
            </w:r>
          </w:p>
        </w:tc>
      </w:tr>
    </w:tbl>
    <w:p w14:paraId="227E796F" w14:textId="77777777" w:rsidR="00F109D5" w:rsidRPr="009D090D" w:rsidRDefault="00F109D5" w:rsidP="00F109D5">
      <w:pPr>
        <w:rPr>
          <w:bCs/>
          <w:sz w:val="22"/>
          <w:szCs w:val="22"/>
          <w:lang w:val="kk"/>
        </w:rPr>
      </w:pPr>
    </w:p>
    <w:p w14:paraId="69055F1A" w14:textId="77777777" w:rsidR="00F109D5" w:rsidRPr="009D090D" w:rsidRDefault="00F109D5" w:rsidP="00F109D5">
      <w:pPr>
        <w:ind w:firstLine="709"/>
        <w:jc w:val="both"/>
        <w:rPr>
          <w:bCs/>
          <w:sz w:val="28"/>
          <w:szCs w:val="28"/>
          <w:lang w:val="kk"/>
        </w:rPr>
      </w:pPr>
      <w:r w:rsidRPr="009D090D">
        <w:rPr>
          <w:bCs/>
          <w:sz w:val="28"/>
          <w:szCs w:val="28"/>
          <w:lang w:val="kk"/>
        </w:rPr>
        <w:t>Газ турбиналарында табиғи газды жағудан ауаға NO</w:t>
      </w:r>
      <w:r w:rsidRPr="009D090D">
        <w:rPr>
          <w:bCs/>
          <w:sz w:val="28"/>
          <w:szCs w:val="28"/>
          <w:vertAlign w:val="subscript"/>
          <w:lang w:val="kk"/>
        </w:rPr>
        <w:t>х</w:t>
      </w:r>
      <w:r w:rsidRPr="009D090D">
        <w:rPr>
          <w:bCs/>
          <w:sz w:val="28"/>
          <w:szCs w:val="28"/>
          <w:lang w:val="kk"/>
        </w:rPr>
        <w:t xml:space="preserve"> шығарындыларын болғызбау немесе азайту мақсатында төмендегі кестеде ұсынылған әдістердің бір немесе жиынтығынан тұратын ЕҚТ қолданылады.</w:t>
      </w:r>
    </w:p>
    <w:p w14:paraId="0E1E691A" w14:textId="77777777" w:rsidR="00F109D5" w:rsidRPr="009D090D" w:rsidRDefault="00F109D5" w:rsidP="00F109D5">
      <w:pPr>
        <w:rPr>
          <w:bCs/>
          <w:sz w:val="28"/>
          <w:szCs w:val="28"/>
          <w:lang w:val="kk"/>
        </w:rPr>
      </w:pPr>
    </w:p>
    <w:p w14:paraId="3FB2B933" w14:textId="77777777" w:rsidR="00F109D5" w:rsidRPr="009D090D" w:rsidRDefault="00F109D5" w:rsidP="00F109D5">
      <w:pPr>
        <w:ind w:firstLine="709"/>
        <w:jc w:val="both"/>
        <w:rPr>
          <w:b/>
          <w:bCs/>
          <w:sz w:val="28"/>
          <w:szCs w:val="28"/>
          <w:lang w:val="kk"/>
        </w:rPr>
      </w:pPr>
      <w:r w:rsidRPr="009D090D">
        <w:rPr>
          <w:b/>
          <w:bCs/>
          <w:sz w:val="28"/>
          <w:szCs w:val="28"/>
          <w:lang w:val="kk"/>
        </w:rPr>
        <w:t>ЕҚТ 37. Газ турбиналарында табиғи газды жағудан ауаға NO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ЕҚТ төменде келтірілген техникалардың біреуін немесе жиынтығын пайдалануға арналған.</w:t>
      </w:r>
    </w:p>
    <w:p w14:paraId="4677C08E" w14:textId="77777777" w:rsidR="00F109D5" w:rsidRPr="009D090D" w:rsidRDefault="00F109D5" w:rsidP="00F109D5">
      <w:pPr>
        <w:jc w:val="both"/>
        <w:rPr>
          <w:b/>
          <w:bCs/>
          <w:sz w:val="28"/>
          <w:szCs w:val="28"/>
          <w:lang w:val="kk"/>
        </w:rPr>
      </w:pPr>
    </w:p>
    <w:p w14:paraId="7B22D80E"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6.53-кесте. Газ турбиналарында табиғи газды жағу кезінде азот тотықтарының шығарындыларын азайту техникалары</w:t>
      </w:r>
    </w:p>
    <w:tbl>
      <w:tblPr>
        <w:tblStyle w:val="af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2969"/>
        <w:gridCol w:w="3415"/>
      </w:tblGrid>
      <w:tr w:rsidR="00F109D5" w:rsidRPr="009D090D" w14:paraId="0C18D01D" w14:textId="77777777" w:rsidTr="00FF0A55">
        <w:trPr>
          <w:trHeight w:val="20"/>
          <w:tblHeader/>
        </w:trPr>
        <w:tc>
          <w:tcPr>
            <w:tcW w:w="376" w:type="pct"/>
            <w:tcBorders>
              <w:top w:val="single" w:sz="4" w:space="0" w:color="auto"/>
              <w:right w:val="single" w:sz="4" w:space="0" w:color="auto"/>
            </w:tcBorders>
            <w:vAlign w:val="center"/>
          </w:tcPr>
          <w:p w14:paraId="02C79470" w14:textId="77777777" w:rsidR="00F109D5" w:rsidRPr="009D090D" w:rsidRDefault="00F109D5" w:rsidP="00F109D5">
            <w:pPr>
              <w:jc w:val="center"/>
              <w:rPr>
                <w:rFonts w:eastAsia="Calibri"/>
                <w:b/>
              </w:rPr>
            </w:pPr>
            <w:r w:rsidRPr="009D090D">
              <w:rPr>
                <w:rFonts w:eastAsia="Calibri"/>
                <w:b/>
                <w:lang w:val="kk"/>
              </w:rPr>
              <w:t>Р/с №</w:t>
            </w:r>
          </w:p>
        </w:tc>
        <w:tc>
          <w:tcPr>
            <w:tcW w:w="1064" w:type="pct"/>
            <w:tcBorders>
              <w:top w:val="single" w:sz="4" w:space="0" w:color="auto"/>
              <w:left w:val="single" w:sz="4" w:space="0" w:color="auto"/>
            </w:tcBorders>
            <w:vAlign w:val="center"/>
          </w:tcPr>
          <w:p w14:paraId="3D965033" w14:textId="77777777" w:rsidR="00F109D5" w:rsidRPr="009D090D" w:rsidRDefault="00F109D5" w:rsidP="00F109D5">
            <w:pPr>
              <w:jc w:val="center"/>
              <w:rPr>
                <w:rFonts w:eastAsia="Calibri"/>
                <w:b/>
              </w:rPr>
            </w:pPr>
            <w:r w:rsidRPr="009D090D">
              <w:rPr>
                <w:b/>
                <w:lang w:val="kk"/>
              </w:rPr>
              <w:t>Техникасы</w:t>
            </w:r>
          </w:p>
        </w:tc>
        <w:tc>
          <w:tcPr>
            <w:tcW w:w="1666" w:type="pct"/>
            <w:vAlign w:val="center"/>
          </w:tcPr>
          <w:p w14:paraId="4A8F8142" w14:textId="77777777" w:rsidR="00F109D5" w:rsidRPr="009D090D" w:rsidRDefault="00F109D5" w:rsidP="00F109D5">
            <w:pPr>
              <w:jc w:val="center"/>
              <w:rPr>
                <w:b/>
              </w:rPr>
            </w:pPr>
            <w:r w:rsidRPr="009D090D">
              <w:rPr>
                <w:b/>
                <w:lang w:val="kk"/>
              </w:rPr>
              <w:t>Сипаттамасы</w:t>
            </w:r>
          </w:p>
        </w:tc>
        <w:tc>
          <w:tcPr>
            <w:tcW w:w="1894" w:type="pct"/>
            <w:vAlign w:val="center"/>
          </w:tcPr>
          <w:p w14:paraId="7E5E8B74" w14:textId="77777777" w:rsidR="00F109D5" w:rsidRPr="009D090D" w:rsidRDefault="00F109D5" w:rsidP="00F109D5">
            <w:pPr>
              <w:jc w:val="center"/>
              <w:rPr>
                <w:b/>
              </w:rPr>
            </w:pPr>
            <w:r w:rsidRPr="009D090D">
              <w:rPr>
                <w:b/>
                <w:lang w:val="kk"/>
              </w:rPr>
              <w:t>Қолданылуы</w:t>
            </w:r>
          </w:p>
        </w:tc>
      </w:tr>
    </w:tbl>
    <w:p w14:paraId="2EF49C76" w14:textId="77777777" w:rsidR="00F109D5" w:rsidRPr="009D090D" w:rsidRDefault="00F109D5" w:rsidP="00F109D5">
      <w:pPr>
        <w:rPr>
          <w:bCs/>
          <w:sz w:val="2"/>
          <w:szCs w:val="2"/>
        </w:rPr>
      </w:pPr>
    </w:p>
    <w:tbl>
      <w:tblPr>
        <w:tblStyle w:val="af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367"/>
        <w:gridCol w:w="2956"/>
        <w:gridCol w:w="3402"/>
      </w:tblGrid>
      <w:tr w:rsidR="00F109D5" w:rsidRPr="009D090D" w14:paraId="6618931C" w14:textId="77777777" w:rsidTr="00FF0A55">
        <w:trPr>
          <w:trHeight w:val="20"/>
          <w:tblHeader/>
        </w:trPr>
        <w:tc>
          <w:tcPr>
            <w:tcW w:w="376" w:type="pct"/>
            <w:tcBorders>
              <w:right w:val="single" w:sz="4" w:space="0" w:color="auto"/>
            </w:tcBorders>
            <w:vAlign w:val="center"/>
          </w:tcPr>
          <w:p w14:paraId="79232FFC" w14:textId="77777777" w:rsidR="00F109D5" w:rsidRPr="009D090D" w:rsidRDefault="00F109D5" w:rsidP="00F109D5">
            <w:pPr>
              <w:jc w:val="center"/>
              <w:rPr>
                <w:rFonts w:eastAsia="Calibri"/>
                <w:b/>
                <w:lang w:val="kk"/>
              </w:rPr>
            </w:pPr>
            <w:r w:rsidRPr="009D090D">
              <w:rPr>
                <w:rFonts w:eastAsia="Calibri"/>
                <w:b/>
                <w:lang w:val="kk"/>
              </w:rPr>
              <w:t>1</w:t>
            </w:r>
          </w:p>
        </w:tc>
        <w:tc>
          <w:tcPr>
            <w:tcW w:w="1064" w:type="pct"/>
            <w:tcBorders>
              <w:left w:val="single" w:sz="4" w:space="0" w:color="auto"/>
            </w:tcBorders>
            <w:vAlign w:val="center"/>
          </w:tcPr>
          <w:p w14:paraId="55F4BD93" w14:textId="77777777" w:rsidR="00F109D5" w:rsidRPr="009D090D" w:rsidRDefault="00F109D5" w:rsidP="00F109D5">
            <w:pPr>
              <w:jc w:val="center"/>
              <w:rPr>
                <w:rFonts w:eastAsia="Calibri"/>
                <w:b/>
                <w:lang w:val="kk"/>
              </w:rPr>
            </w:pPr>
            <w:r w:rsidRPr="009D090D">
              <w:rPr>
                <w:rFonts w:eastAsia="Calibri"/>
                <w:b/>
                <w:lang w:val="kk"/>
              </w:rPr>
              <w:t>2</w:t>
            </w:r>
          </w:p>
        </w:tc>
        <w:tc>
          <w:tcPr>
            <w:tcW w:w="1666" w:type="pct"/>
            <w:vAlign w:val="center"/>
          </w:tcPr>
          <w:p w14:paraId="291980F4" w14:textId="77777777" w:rsidR="00F109D5" w:rsidRPr="009D090D" w:rsidRDefault="00F109D5" w:rsidP="00F109D5">
            <w:pPr>
              <w:jc w:val="center"/>
              <w:rPr>
                <w:rFonts w:eastAsia="Calibri"/>
                <w:b/>
                <w:lang w:val="kk"/>
              </w:rPr>
            </w:pPr>
            <w:r w:rsidRPr="009D090D">
              <w:rPr>
                <w:rFonts w:eastAsia="Calibri"/>
                <w:b/>
                <w:lang w:val="kk"/>
              </w:rPr>
              <w:t>3</w:t>
            </w:r>
          </w:p>
        </w:tc>
        <w:tc>
          <w:tcPr>
            <w:tcW w:w="1894" w:type="pct"/>
            <w:vAlign w:val="center"/>
          </w:tcPr>
          <w:p w14:paraId="5274CE3B"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4C1FA3C5" w14:textId="77777777" w:rsidTr="00FF0A55">
        <w:trPr>
          <w:trHeight w:val="20"/>
        </w:trPr>
        <w:tc>
          <w:tcPr>
            <w:tcW w:w="376" w:type="pct"/>
            <w:vAlign w:val="center"/>
          </w:tcPr>
          <w:p w14:paraId="57D085AB" w14:textId="77777777" w:rsidR="00F109D5" w:rsidRPr="009D090D" w:rsidRDefault="00F109D5" w:rsidP="00F109D5">
            <w:pPr>
              <w:jc w:val="center"/>
              <w:rPr>
                <w:lang w:val="kk-KZ"/>
              </w:rPr>
            </w:pPr>
            <w:r w:rsidRPr="009D090D">
              <w:rPr>
                <w:lang w:val="kk-KZ"/>
              </w:rPr>
              <w:t>1</w:t>
            </w:r>
          </w:p>
        </w:tc>
        <w:tc>
          <w:tcPr>
            <w:tcW w:w="1064" w:type="pct"/>
            <w:vAlign w:val="center"/>
          </w:tcPr>
          <w:p w14:paraId="75A4CB8E" w14:textId="77777777" w:rsidR="00F109D5" w:rsidRPr="009D090D" w:rsidRDefault="00F109D5" w:rsidP="00F109D5">
            <w:r w:rsidRPr="009D090D">
              <w:rPr>
                <w:lang w:val="kk"/>
              </w:rPr>
              <w:t>Жетілдірілген басқару жүйесі</w:t>
            </w:r>
          </w:p>
        </w:tc>
        <w:tc>
          <w:tcPr>
            <w:tcW w:w="1666" w:type="pct"/>
            <w:vAlign w:val="center"/>
          </w:tcPr>
          <w:p w14:paraId="4E221001" w14:textId="77777777" w:rsidR="00F109D5" w:rsidRPr="009D090D" w:rsidRDefault="00694809" w:rsidP="00F109D5">
            <w:pPr>
              <w:tabs>
                <w:tab w:val="left" w:pos="419"/>
                <w:tab w:val="left" w:pos="976"/>
                <w:tab w:val="left" w:pos="1321"/>
                <w:tab w:val="left" w:pos="1381"/>
                <w:tab w:val="left" w:pos="1963"/>
                <w:tab w:val="left" w:pos="2158"/>
                <w:tab w:val="left" w:pos="2613"/>
              </w:tabs>
            </w:pPr>
            <w:hyperlink w:anchor="_heading=h.2jash56" w:history="1">
              <w:r w:rsidR="00F109D5" w:rsidRPr="009D090D">
                <w:rPr>
                  <w:lang w:eastAsia="fr-FR" w:bidi="fr-FR"/>
                </w:rPr>
                <w:t xml:space="preserve">6.1.1; </w:t>
              </w:r>
              <w:hyperlink w:anchor="_bookmark1157" w:history="1">
                <w:r w:rsidR="00F109D5" w:rsidRPr="009D090D">
                  <w:rPr>
                    <w:lang w:eastAsia="fr-FR" w:bidi="fr-FR"/>
                  </w:rPr>
                  <w:t>6.10.</w:t>
                </w:r>
              </w:hyperlink>
              <w:r w:rsidR="00F109D5" w:rsidRPr="009D090D">
                <w:rPr>
                  <w:lang w:eastAsia="fr-FR" w:bidi="fr-FR"/>
                </w:rPr>
                <w:t>2</w:t>
              </w:r>
              <w:r w:rsidR="00F109D5" w:rsidRPr="009D090D">
                <w:rPr>
                  <w:lang w:val="kk"/>
                </w:rPr>
                <w:t>-бөлімдерін қараңыз.</w:t>
              </w:r>
            </w:hyperlink>
            <w:r w:rsidR="00F109D5" w:rsidRPr="009D090D">
              <w:rPr>
                <w:lang w:val="kk"/>
              </w:rPr>
              <w:t xml:space="preserve"> Бұл әдіс көбінесе басқа әдістермен бірге қолданылады немесе өздігінен 2000 сағ/жыл -  жұмыс істейтін жанармай жағатын құрылғылар үшін қолданыла алады</w:t>
            </w:r>
          </w:p>
        </w:tc>
        <w:tc>
          <w:tcPr>
            <w:tcW w:w="1894" w:type="pct"/>
            <w:vAlign w:val="center"/>
          </w:tcPr>
          <w:p w14:paraId="0BCCD54D" w14:textId="77777777" w:rsidR="00F109D5" w:rsidRPr="009D090D" w:rsidRDefault="00F109D5" w:rsidP="00F109D5">
            <w:r w:rsidRPr="009D090D">
              <w:rPr>
                <w:lang w:val="kk"/>
              </w:rPr>
              <w:t>Ескі жанармай жағатын қондырғыларға қолдану жану жүйесін және/немесе басқару жүйесін өзгерту қажеттілігімен шектелуі мүмкін</w:t>
            </w:r>
          </w:p>
        </w:tc>
      </w:tr>
      <w:tr w:rsidR="00F109D5" w:rsidRPr="009D090D" w14:paraId="088787C7" w14:textId="77777777" w:rsidTr="00FF0A55">
        <w:trPr>
          <w:trHeight w:val="20"/>
        </w:trPr>
        <w:tc>
          <w:tcPr>
            <w:tcW w:w="376" w:type="pct"/>
            <w:vAlign w:val="center"/>
          </w:tcPr>
          <w:p w14:paraId="74DA8A44" w14:textId="77777777" w:rsidR="00F109D5" w:rsidRPr="009D090D" w:rsidRDefault="00F109D5" w:rsidP="00F109D5">
            <w:pPr>
              <w:jc w:val="center"/>
              <w:rPr>
                <w:lang w:val="kk-KZ"/>
              </w:rPr>
            </w:pPr>
            <w:r w:rsidRPr="009D090D">
              <w:rPr>
                <w:lang w:val="kk-KZ"/>
              </w:rPr>
              <w:t>2</w:t>
            </w:r>
          </w:p>
        </w:tc>
        <w:tc>
          <w:tcPr>
            <w:tcW w:w="1064" w:type="pct"/>
            <w:vAlign w:val="center"/>
          </w:tcPr>
          <w:p w14:paraId="7EF73A66" w14:textId="77777777" w:rsidR="00F109D5" w:rsidRPr="009D090D" w:rsidRDefault="00F109D5" w:rsidP="00F109D5">
            <w:r w:rsidRPr="009D090D">
              <w:rPr>
                <w:lang w:val="kk"/>
              </w:rPr>
              <w:t>Су/бу қоспасы</w:t>
            </w:r>
          </w:p>
        </w:tc>
        <w:tc>
          <w:tcPr>
            <w:tcW w:w="1666" w:type="pct"/>
            <w:vMerge w:val="restart"/>
            <w:vAlign w:val="center"/>
          </w:tcPr>
          <w:p w14:paraId="6D886A3D" w14:textId="77777777" w:rsidR="00F109D5" w:rsidRPr="009D090D" w:rsidRDefault="00F109D5" w:rsidP="00F109D5">
            <w:r w:rsidRPr="009D090D">
              <w:rPr>
                <w:lang w:val="kk"/>
              </w:rPr>
              <w:t>6.10.2-бөлімін қараңыз</w:t>
            </w:r>
          </w:p>
        </w:tc>
        <w:tc>
          <w:tcPr>
            <w:tcW w:w="1894" w:type="pct"/>
            <w:vAlign w:val="center"/>
          </w:tcPr>
          <w:p w14:paraId="2560AADC" w14:textId="77777777" w:rsidR="00F109D5" w:rsidRPr="009D090D" w:rsidRDefault="00F109D5" w:rsidP="00F109D5">
            <w:r w:rsidRPr="009D090D">
              <w:rPr>
                <w:lang w:val="kk"/>
              </w:rPr>
              <w:t>Қолдану судың қол жетімділігімен шектелуі мүмкін</w:t>
            </w:r>
          </w:p>
        </w:tc>
      </w:tr>
      <w:tr w:rsidR="00F109D5" w:rsidRPr="009D090D" w14:paraId="05032381" w14:textId="77777777" w:rsidTr="00FF0A55">
        <w:trPr>
          <w:trHeight w:val="20"/>
        </w:trPr>
        <w:tc>
          <w:tcPr>
            <w:tcW w:w="376" w:type="pct"/>
            <w:vAlign w:val="center"/>
          </w:tcPr>
          <w:p w14:paraId="52708634" w14:textId="77777777" w:rsidR="00F109D5" w:rsidRPr="009D090D" w:rsidRDefault="00F109D5" w:rsidP="00F109D5">
            <w:pPr>
              <w:jc w:val="center"/>
              <w:rPr>
                <w:lang w:val="kk-KZ"/>
              </w:rPr>
            </w:pPr>
            <w:r w:rsidRPr="009D090D">
              <w:rPr>
                <w:lang w:val="kk-KZ"/>
              </w:rPr>
              <w:t>3</w:t>
            </w:r>
          </w:p>
        </w:tc>
        <w:tc>
          <w:tcPr>
            <w:tcW w:w="1064" w:type="pct"/>
            <w:vAlign w:val="center"/>
          </w:tcPr>
          <w:p w14:paraId="41D95979" w14:textId="77777777" w:rsidR="00F109D5" w:rsidRPr="009D090D" w:rsidRDefault="00F109D5" w:rsidP="00F109D5">
            <w:pPr>
              <w:rPr>
                <w:lang w:val="kk-KZ"/>
              </w:rPr>
            </w:pPr>
            <w:r w:rsidRPr="009D090D">
              <w:rPr>
                <w:lang w:val="kk"/>
              </w:rPr>
              <w:t>Азот оксидін (DLN) құрғақ басатын жанарғылар</w:t>
            </w:r>
          </w:p>
        </w:tc>
        <w:tc>
          <w:tcPr>
            <w:tcW w:w="1666" w:type="pct"/>
            <w:vMerge/>
            <w:vAlign w:val="center"/>
          </w:tcPr>
          <w:p w14:paraId="4A4A55F7" w14:textId="77777777" w:rsidR="00F109D5" w:rsidRPr="009D090D" w:rsidRDefault="00F109D5" w:rsidP="00F109D5">
            <w:pPr>
              <w:pBdr>
                <w:top w:val="nil"/>
                <w:left w:val="nil"/>
                <w:bottom w:val="nil"/>
                <w:right w:val="nil"/>
                <w:between w:val="nil"/>
              </w:pBdr>
              <w:rPr>
                <w:lang w:val="kk-KZ"/>
              </w:rPr>
            </w:pPr>
          </w:p>
        </w:tc>
        <w:tc>
          <w:tcPr>
            <w:tcW w:w="1894" w:type="pct"/>
            <w:vAlign w:val="center"/>
          </w:tcPr>
          <w:p w14:paraId="20D0CADC" w14:textId="77777777" w:rsidR="00F109D5" w:rsidRPr="009D090D" w:rsidRDefault="00F109D5" w:rsidP="00F109D5">
            <w:pPr>
              <w:rPr>
                <w:lang w:val="kk-KZ"/>
              </w:rPr>
            </w:pPr>
            <w:r w:rsidRPr="009D090D">
              <w:rPr>
                <w:lang w:val="kk"/>
              </w:rPr>
              <w:t>Жаңғырту мүмкін емес немесе су/бу қосу жүйелері орнатылған турбиналарға қатысты қолдану шектелуі мүмкін</w:t>
            </w:r>
          </w:p>
        </w:tc>
      </w:tr>
      <w:tr w:rsidR="00F109D5" w:rsidRPr="009D090D" w14:paraId="2E315DFC" w14:textId="77777777" w:rsidTr="00FF0A55">
        <w:trPr>
          <w:trHeight w:val="20"/>
        </w:trPr>
        <w:tc>
          <w:tcPr>
            <w:tcW w:w="376" w:type="pct"/>
            <w:vAlign w:val="center"/>
          </w:tcPr>
          <w:p w14:paraId="6475CD93" w14:textId="77777777" w:rsidR="00F109D5" w:rsidRPr="009D090D" w:rsidRDefault="00F109D5" w:rsidP="00F109D5">
            <w:pPr>
              <w:jc w:val="center"/>
              <w:rPr>
                <w:lang w:val="kk-KZ"/>
              </w:rPr>
            </w:pPr>
            <w:r w:rsidRPr="009D090D">
              <w:rPr>
                <w:lang w:val="kk-KZ"/>
              </w:rPr>
              <w:t>4</w:t>
            </w:r>
          </w:p>
        </w:tc>
        <w:tc>
          <w:tcPr>
            <w:tcW w:w="1064" w:type="pct"/>
            <w:vAlign w:val="center"/>
          </w:tcPr>
          <w:p w14:paraId="165C65B5" w14:textId="77777777" w:rsidR="00F109D5" w:rsidRPr="009D090D" w:rsidRDefault="00F109D5" w:rsidP="00F109D5">
            <w:pPr>
              <w:rPr>
                <w:lang w:val="ru-RU"/>
              </w:rPr>
            </w:pPr>
            <w:r w:rsidRPr="009D090D">
              <w:rPr>
                <w:lang w:val="kk"/>
              </w:rPr>
              <w:t>Төмен жүктемесі бар конструкция қағидаты</w:t>
            </w:r>
          </w:p>
        </w:tc>
        <w:tc>
          <w:tcPr>
            <w:tcW w:w="1666" w:type="pct"/>
            <w:vAlign w:val="center"/>
          </w:tcPr>
          <w:p w14:paraId="71B69A68" w14:textId="77777777" w:rsidR="00F109D5" w:rsidRPr="009D090D" w:rsidRDefault="00F109D5" w:rsidP="00F109D5">
            <w:pPr>
              <w:rPr>
                <w:lang w:val="ru-RU"/>
              </w:rPr>
            </w:pPr>
            <w:r w:rsidRPr="009D090D">
              <w:rPr>
                <w:lang w:val="kk"/>
              </w:rPr>
              <w:t xml:space="preserve">Әртүрлі энергия қажеттілігі кезінде жағудың тиісті тиімділігін қамтамасыз ету үшін технологиялық бақылау жабдығын және өзара байланысты жабдықты, мысалы, кіретін ауа ағынын бақылау мүмкіндігін арттыру немесе жағу процесін жанудың байланыссыз кезеңдеріне бөлу арқылы түрлендіру. </w:t>
            </w:r>
          </w:p>
        </w:tc>
        <w:tc>
          <w:tcPr>
            <w:tcW w:w="1894" w:type="pct"/>
            <w:vAlign w:val="center"/>
          </w:tcPr>
          <w:p w14:paraId="054E76D4" w14:textId="77777777" w:rsidR="00F109D5" w:rsidRPr="009D090D" w:rsidRDefault="00F109D5" w:rsidP="00F109D5">
            <w:pPr>
              <w:rPr>
                <w:lang w:val="ru-RU"/>
              </w:rPr>
            </w:pPr>
            <w:r w:rsidRPr="009D090D">
              <w:rPr>
                <w:lang w:val="kk"/>
              </w:rPr>
              <w:t>Қолдану газ турбинасының конструкциясымен шектелуі мүмкін</w:t>
            </w:r>
          </w:p>
        </w:tc>
      </w:tr>
      <w:tr w:rsidR="00F109D5" w:rsidRPr="009D090D" w14:paraId="6C23B24B" w14:textId="77777777" w:rsidTr="00FF0A55">
        <w:trPr>
          <w:trHeight w:val="20"/>
        </w:trPr>
        <w:tc>
          <w:tcPr>
            <w:tcW w:w="376" w:type="pct"/>
            <w:vAlign w:val="center"/>
          </w:tcPr>
          <w:p w14:paraId="36EF6483" w14:textId="77777777" w:rsidR="00F109D5" w:rsidRPr="009D090D" w:rsidRDefault="00F109D5" w:rsidP="00F109D5">
            <w:pPr>
              <w:jc w:val="center"/>
              <w:rPr>
                <w:lang w:val="kk-KZ"/>
              </w:rPr>
            </w:pPr>
            <w:r w:rsidRPr="009D090D">
              <w:rPr>
                <w:lang w:val="kk-KZ"/>
              </w:rPr>
              <w:t>5</w:t>
            </w:r>
          </w:p>
        </w:tc>
        <w:tc>
          <w:tcPr>
            <w:tcW w:w="1064" w:type="pct"/>
            <w:tcBorders>
              <w:bottom w:val="single" w:sz="4" w:space="0" w:color="000000"/>
            </w:tcBorders>
            <w:vAlign w:val="center"/>
          </w:tcPr>
          <w:p w14:paraId="18EFD8DF" w14:textId="77777777" w:rsidR="00F109D5" w:rsidRPr="009D090D" w:rsidRDefault="00F109D5" w:rsidP="00F109D5">
            <w:pPr>
              <w:rPr>
                <w:lang w:val="kk-KZ"/>
              </w:rPr>
            </w:pPr>
            <w:r w:rsidRPr="009D090D">
              <w:rPr>
                <w:lang w:val="kk"/>
              </w:rPr>
              <w:t xml:space="preserve">Азот оксидінің шығымы төмен жанарғылар (LNB) </w:t>
            </w:r>
          </w:p>
        </w:tc>
        <w:tc>
          <w:tcPr>
            <w:tcW w:w="1666" w:type="pct"/>
            <w:tcBorders>
              <w:bottom w:val="single" w:sz="4" w:space="0" w:color="000000"/>
            </w:tcBorders>
            <w:vAlign w:val="center"/>
          </w:tcPr>
          <w:p w14:paraId="445FB056" w14:textId="77777777" w:rsidR="00F109D5" w:rsidRPr="009D090D" w:rsidRDefault="00F109D5" w:rsidP="00F109D5">
            <w:r w:rsidRPr="009D090D">
              <w:rPr>
                <w:lang w:eastAsia="fr-FR" w:bidi="fr-FR"/>
              </w:rPr>
              <w:t>4.1.3.9; 6.10</w:t>
            </w:r>
            <w:r w:rsidRPr="009D090D">
              <w:rPr>
                <w:lang w:val="kk"/>
              </w:rPr>
              <w:t>-бөлімін қараңыз</w:t>
            </w:r>
          </w:p>
        </w:tc>
        <w:tc>
          <w:tcPr>
            <w:tcW w:w="1894" w:type="pct"/>
            <w:tcBorders>
              <w:bottom w:val="single" w:sz="4" w:space="0" w:color="000000"/>
            </w:tcBorders>
            <w:vAlign w:val="center"/>
          </w:tcPr>
          <w:p w14:paraId="25FCBE77" w14:textId="77777777" w:rsidR="00F109D5" w:rsidRPr="009D090D" w:rsidRDefault="00F109D5" w:rsidP="00F109D5">
            <w:r w:rsidRPr="009D090D">
              <w:rPr>
                <w:lang w:val="kk"/>
              </w:rPr>
              <w:t>Бу-газ цикліндегі газ турбинасына (БГҚ), отын жағу қондырғыларына қатысты бу кәдеге жаратушы қазандықтар (КҚ) үшін толық жағу мақсатында қолданылады</w:t>
            </w:r>
          </w:p>
        </w:tc>
      </w:tr>
      <w:tr w:rsidR="00F109D5" w:rsidRPr="009D090D" w14:paraId="656C4887" w14:textId="77777777" w:rsidTr="00FF0A55">
        <w:trPr>
          <w:trHeight w:val="20"/>
        </w:trPr>
        <w:tc>
          <w:tcPr>
            <w:tcW w:w="376" w:type="pct"/>
            <w:vAlign w:val="center"/>
          </w:tcPr>
          <w:p w14:paraId="307BE9FF" w14:textId="77777777" w:rsidR="00F109D5" w:rsidRPr="009D090D" w:rsidRDefault="00F109D5" w:rsidP="00F109D5">
            <w:pPr>
              <w:jc w:val="center"/>
              <w:rPr>
                <w:lang w:val="kk-KZ"/>
              </w:rPr>
            </w:pPr>
            <w:r w:rsidRPr="009D090D">
              <w:rPr>
                <w:lang w:val="kk-KZ"/>
              </w:rPr>
              <w:t>6</w:t>
            </w:r>
          </w:p>
        </w:tc>
        <w:tc>
          <w:tcPr>
            <w:tcW w:w="1064" w:type="pct"/>
            <w:tcBorders>
              <w:top w:val="single" w:sz="4" w:space="0" w:color="000000"/>
            </w:tcBorders>
            <w:vAlign w:val="center"/>
          </w:tcPr>
          <w:p w14:paraId="1CCCB421" w14:textId="77777777" w:rsidR="00F109D5" w:rsidRPr="009D090D" w:rsidRDefault="00F109D5" w:rsidP="00F109D5">
            <w:pPr>
              <w:rPr>
                <w:lang w:val="ru-RU"/>
              </w:rPr>
            </w:pPr>
            <w:r w:rsidRPr="009D090D">
              <w:rPr>
                <w:lang w:val="kk"/>
              </w:rPr>
              <w:t>Селективті каталитикалық қалпына келтіру (СКҚ)</w:t>
            </w:r>
          </w:p>
        </w:tc>
        <w:tc>
          <w:tcPr>
            <w:tcW w:w="1666" w:type="pct"/>
            <w:tcBorders>
              <w:top w:val="single" w:sz="4" w:space="0" w:color="000000"/>
            </w:tcBorders>
            <w:vAlign w:val="center"/>
          </w:tcPr>
          <w:p w14:paraId="74271D51" w14:textId="77777777" w:rsidR="00F109D5" w:rsidRPr="009D090D" w:rsidRDefault="00F109D5" w:rsidP="00F109D5">
            <w:pPr>
              <w:jc w:val="center"/>
            </w:pPr>
            <w:r w:rsidRPr="009D090D">
              <w:rPr>
                <w:lang w:val="kk"/>
              </w:rPr>
              <w:t xml:space="preserve">Сипаттаманы </w:t>
            </w:r>
            <w:r w:rsidRPr="009D090D">
              <w:rPr>
                <w:lang w:eastAsia="fr-FR" w:bidi="fr-FR"/>
              </w:rPr>
              <w:t>4.1.3.13; 6.10</w:t>
            </w:r>
            <w:r w:rsidRPr="009D090D">
              <w:rPr>
                <w:lang w:val="kk"/>
              </w:rPr>
              <w:t>-бөлімде қараңыз</w:t>
            </w:r>
          </w:p>
        </w:tc>
        <w:tc>
          <w:tcPr>
            <w:tcW w:w="1894" w:type="pct"/>
            <w:tcBorders>
              <w:top w:val="single" w:sz="4" w:space="0" w:color="000000"/>
            </w:tcBorders>
            <w:vAlign w:val="center"/>
          </w:tcPr>
          <w:p w14:paraId="1B9CA9A2" w14:textId="77777777" w:rsidR="00F109D5" w:rsidRPr="009D090D" w:rsidRDefault="00F109D5" w:rsidP="00F109D5">
            <w:pPr>
              <w:tabs>
                <w:tab w:val="left" w:pos="1384"/>
                <w:tab w:val="left" w:pos="2284"/>
              </w:tabs>
            </w:pPr>
            <w:r w:rsidRPr="009D090D">
              <w:rPr>
                <w:lang w:val="kk"/>
              </w:rPr>
              <w:t>2000 сағ/жыл жұмыс істейтін отын жағатын қондырғыларға қатысты қолдануға болмайды</w:t>
            </w:r>
          </w:p>
          <w:p w14:paraId="64247368" w14:textId="77777777" w:rsidR="00F109D5" w:rsidRPr="009D090D" w:rsidRDefault="00F109D5" w:rsidP="00F109D5">
            <w:pPr>
              <w:tabs>
                <w:tab w:val="left" w:pos="1185"/>
                <w:tab w:val="left" w:pos="2041"/>
              </w:tabs>
              <w:rPr>
                <w:lang w:val="kk"/>
              </w:rPr>
            </w:pPr>
            <w:r w:rsidRPr="009D090D">
              <w:rPr>
                <w:lang w:val="kk"/>
              </w:rPr>
              <w:t>Қолданыстағы &lt;100 МВт отын жағатын қондырғыларға қолданылмайды Қолданыстағы отын жағатын қондырғыларды модернизациялау жеткілікті өндірістік алаңның қолжетімділігімен шектелуі мүмкін. Жылына 1500 сағат - 2500 сағат шегінде жұмыс істейтін қолданыстағы отын жағатын қондырғыларды жаңғырту үшін техникалық және экономикалық шектеулер болуы мүмкін.</w:t>
            </w:r>
          </w:p>
        </w:tc>
      </w:tr>
    </w:tbl>
    <w:p w14:paraId="06274487" w14:textId="77777777" w:rsidR="00F109D5" w:rsidRPr="009D090D" w:rsidRDefault="00F109D5" w:rsidP="00F109D5">
      <w:pPr>
        <w:rPr>
          <w:bCs/>
          <w:sz w:val="22"/>
          <w:szCs w:val="22"/>
          <w:lang w:val="kk"/>
        </w:rPr>
      </w:pPr>
    </w:p>
    <w:p w14:paraId="2B7CAE95" w14:textId="77777777" w:rsidR="00F109D5" w:rsidRPr="009D090D" w:rsidRDefault="00F109D5" w:rsidP="00F109D5">
      <w:pPr>
        <w:widowControl w:val="0"/>
        <w:tabs>
          <w:tab w:val="left" w:pos="993"/>
          <w:tab w:val="left" w:pos="1985"/>
        </w:tabs>
        <w:ind w:firstLine="709"/>
        <w:jc w:val="both"/>
        <w:rPr>
          <w:b/>
          <w:bCs/>
          <w:sz w:val="28"/>
          <w:szCs w:val="28"/>
          <w:lang w:val="kk"/>
        </w:rPr>
      </w:pPr>
      <w:r w:rsidRPr="009D090D">
        <w:rPr>
          <w:b/>
          <w:bCs/>
          <w:sz w:val="28"/>
          <w:szCs w:val="28"/>
          <w:lang w:val="kk"/>
        </w:rPr>
        <w:t>ЕҚТ 38. Қозғалтқыштарда табиғи газды жағудан ауаға NO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ЕҚТ төменде берілген техникалардың біреуін немесе жиынтығын пайдалануға арналған.</w:t>
      </w:r>
    </w:p>
    <w:p w14:paraId="6942652A" w14:textId="77777777" w:rsidR="00F109D5" w:rsidRPr="009D090D" w:rsidRDefault="00F109D5" w:rsidP="00F109D5">
      <w:pPr>
        <w:widowControl w:val="0"/>
        <w:tabs>
          <w:tab w:val="left" w:pos="993"/>
          <w:tab w:val="left" w:pos="1985"/>
        </w:tabs>
        <w:ind w:firstLine="709"/>
        <w:jc w:val="both"/>
        <w:rPr>
          <w:bCs/>
          <w:sz w:val="28"/>
          <w:szCs w:val="28"/>
          <w:lang w:val="kk"/>
        </w:rPr>
      </w:pPr>
    </w:p>
    <w:p w14:paraId="332FF0B3"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6.54-кесте. Қозғалтқыштарда табиғи газды жағу кезінде азот тотықтарының шығарындыларын азайту техникалары</w:t>
      </w:r>
    </w:p>
    <w:tbl>
      <w:tblPr>
        <w:tblStyle w:val="afff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2757"/>
        <w:gridCol w:w="3627"/>
      </w:tblGrid>
      <w:tr w:rsidR="00F109D5" w:rsidRPr="009D090D" w14:paraId="25AF2DE2" w14:textId="77777777" w:rsidTr="00FF0A55">
        <w:trPr>
          <w:trHeight w:val="454"/>
        </w:trPr>
        <w:tc>
          <w:tcPr>
            <w:tcW w:w="279" w:type="pct"/>
            <w:tcBorders>
              <w:right w:val="single" w:sz="4" w:space="0" w:color="auto"/>
            </w:tcBorders>
            <w:vAlign w:val="center"/>
          </w:tcPr>
          <w:p w14:paraId="5131C0D8" w14:textId="77777777" w:rsidR="00F109D5" w:rsidRPr="009D090D" w:rsidRDefault="00F109D5" w:rsidP="00F109D5">
            <w:pPr>
              <w:jc w:val="center"/>
              <w:rPr>
                <w:rFonts w:eastAsia="Calibri"/>
                <w:b/>
              </w:rPr>
            </w:pPr>
            <w:r w:rsidRPr="009D090D">
              <w:rPr>
                <w:rFonts w:eastAsia="Calibri"/>
                <w:b/>
                <w:lang w:val="kk"/>
              </w:rPr>
              <w:t>Р/с №</w:t>
            </w:r>
          </w:p>
        </w:tc>
        <w:tc>
          <w:tcPr>
            <w:tcW w:w="1038" w:type="pct"/>
            <w:tcBorders>
              <w:left w:val="single" w:sz="4" w:space="0" w:color="auto"/>
            </w:tcBorders>
            <w:vAlign w:val="center"/>
          </w:tcPr>
          <w:p w14:paraId="7CBFF2AF" w14:textId="77777777" w:rsidR="00F109D5" w:rsidRPr="009D090D" w:rsidRDefault="00F109D5" w:rsidP="00F109D5">
            <w:pPr>
              <w:jc w:val="center"/>
              <w:rPr>
                <w:rFonts w:eastAsia="Calibri"/>
                <w:b/>
              </w:rPr>
            </w:pPr>
            <w:r w:rsidRPr="009D090D">
              <w:rPr>
                <w:b/>
                <w:lang w:val="kk"/>
              </w:rPr>
              <w:t>Техникасы</w:t>
            </w:r>
          </w:p>
        </w:tc>
        <w:tc>
          <w:tcPr>
            <w:tcW w:w="1619" w:type="pct"/>
            <w:vAlign w:val="center"/>
          </w:tcPr>
          <w:p w14:paraId="6ACE2A11" w14:textId="77777777" w:rsidR="00F109D5" w:rsidRPr="009D090D" w:rsidRDefault="00F109D5" w:rsidP="00F109D5">
            <w:pPr>
              <w:jc w:val="center"/>
              <w:rPr>
                <w:b/>
              </w:rPr>
            </w:pPr>
            <w:r w:rsidRPr="009D090D">
              <w:rPr>
                <w:b/>
                <w:lang w:val="kk"/>
              </w:rPr>
              <w:t>Сипаттамасы</w:t>
            </w:r>
          </w:p>
        </w:tc>
        <w:tc>
          <w:tcPr>
            <w:tcW w:w="2064" w:type="pct"/>
            <w:vAlign w:val="center"/>
          </w:tcPr>
          <w:p w14:paraId="0230D02E" w14:textId="77777777" w:rsidR="00F109D5" w:rsidRPr="009D090D" w:rsidRDefault="00F109D5" w:rsidP="00F109D5">
            <w:pPr>
              <w:jc w:val="center"/>
              <w:rPr>
                <w:b/>
              </w:rPr>
            </w:pPr>
            <w:r w:rsidRPr="009D090D">
              <w:rPr>
                <w:b/>
                <w:lang w:val="kk"/>
              </w:rPr>
              <w:t>Қолданылуы</w:t>
            </w:r>
          </w:p>
        </w:tc>
      </w:tr>
    </w:tbl>
    <w:p w14:paraId="4C800148" w14:textId="77777777" w:rsidR="00F109D5" w:rsidRPr="009D090D" w:rsidRDefault="00F109D5" w:rsidP="00F109D5">
      <w:pPr>
        <w:rPr>
          <w:bCs/>
          <w:sz w:val="2"/>
          <w:szCs w:val="2"/>
        </w:rPr>
      </w:pPr>
    </w:p>
    <w:tbl>
      <w:tblPr>
        <w:tblStyle w:val="afff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367"/>
        <w:gridCol w:w="2744"/>
        <w:gridCol w:w="3614"/>
      </w:tblGrid>
      <w:tr w:rsidR="00F109D5" w:rsidRPr="009D090D" w14:paraId="489046F4" w14:textId="77777777" w:rsidTr="00FF0A55">
        <w:trPr>
          <w:trHeight w:val="221"/>
          <w:tblHeader/>
        </w:trPr>
        <w:tc>
          <w:tcPr>
            <w:tcW w:w="279" w:type="pct"/>
            <w:tcBorders>
              <w:right w:val="single" w:sz="4" w:space="0" w:color="auto"/>
            </w:tcBorders>
            <w:vAlign w:val="center"/>
          </w:tcPr>
          <w:p w14:paraId="65BE1141" w14:textId="77777777" w:rsidR="00F109D5" w:rsidRPr="009D090D" w:rsidRDefault="00F109D5" w:rsidP="00F109D5">
            <w:pPr>
              <w:jc w:val="center"/>
              <w:rPr>
                <w:rFonts w:eastAsia="Calibri"/>
                <w:b/>
                <w:lang w:val="kk"/>
              </w:rPr>
            </w:pPr>
            <w:r w:rsidRPr="009D090D">
              <w:rPr>
                <w:rFonts w:eastAsia="Calibri"/>
                <w:b/>
                <w:lang w:val="kk"/>
              </w:rPr>
              <w:t>1</w:t>
            </w:r>
          </w:p>
        </w:tc>
        <w:tc>
          <w:tcPr>
            <w:tcW w:w="1038" w:type="pct"/>
            <w:tcBorders>
              <w:left w:val="single" w:sz="4" w:space="0" w:color="auto"/>
            </w:tcBorders>
            <w:vAlign w:val="center"/>
          </w:tcPr>
          <w:p w14:paraId="47A8CC3F" w14:textId="77777777" w:rsidR="00F109D5" w:rsidRPr="009D090D" w:rsidRDefault="00F109D5" w:rsidP="00F109D5">
            <w:pPr>
              <w:jc w:val="center"/>
              <w:rPr>
                <w:rFonts w:eastAsia="Calibri"/>
                <w:b/>
                <w:lang w:val="kk"/>
              </w:rPr>
            </w:pPr>
            <w:r w:rsidRPr="009D090D">
              <w:rPr>
                <w:rFonts w:eastAsia="Calibri"/>
                <w:b/>
                <w:lang w:val="kk"/>
              </w:rPr>
              <w:t>2</w:t>
            </w:r>
          </w:p>
        </w:tc>
        <w:tc>
          <w:tcPr>
            <w:tcW w:w="1619" w:type="pct"/>
            <w:vAlign w:val="center"/>
          </w:tcPr>
          <w:p w14:paraId="31B05A5D" w14:textId="77777777" w:rsidR="00F109D5" w:rsidRPr="009D090D" w:rsidRDefault="00F109D5" w:rsidP="00F109D5">
            <w:pPr>
              <w:jc w:val="center"/>
              <w:rPr>
                <w:rFonts w:eastAsia="Calibri"/>
                <w:b/>
                <w:lang w:val="kk"/>
              </w:rPr>
            </w:pPr>
            <w:r w:rsidRPr="009D090D">
              <w:rPr>
                <w:rFonts w:eastAsia="Calibri"/>
                <w:b/>
                <w:lang w:val="kk"/>
              </w:rPr>
              <w:t>3</w:t>
            </w:r>
          </w:p>
        </w:tc>
        <w:tc>
          <w:tcPr>
            <w:tcW w:w="2064" w:type="pct"/>
            <w:vAlign w:val="center"/>
          </w:tcPr>
          <w:p w14:paraId="55877494"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23018C5B" w14:textId="77777777" w:rsidTr="00FF0A55">
        <w:trPr>
          <w:trHeight w:val="1691"/>
        </w:trPr>
        <w:tc>
          <w:tcPr>
            <w:tcW w:w="279" w:type="pct"/>
            <w:tcBorders>
              <w:right w:val="single" w:sz="4" w:space="0" w:color="auto"/>
            </w:tcBorders>
            <w:vAlign w:val="center"/>
          </w:tcPr>
          <w:p w14:paraId="61FEDBC6" w14:textId="77777777" w:rsidR="00F109D5" w:rsidRPr="009D090D" w:rsidRDefault="00F109D5" w:rsidP="00F109D5">
            <w:pPr>
              <w:jc w:val="center"/>
              <w:rPr>
                <w:lang w:val="kk-KZ"/>
              </w:rPr>
            </w:pPr>
            <w:r w:rsidRPr="009D090D">
              <w:rPr>
                <w:lang w:val="kk-KZ"/>
              </w:rPr>
              <w:t>1</w:t>
            </w:r>
          </w:p>
        </w:tc>
        <w:tc>
          <w:tcPr>
            <w:tcW w:w="1038" w:type="pct"/>
            <w:tcBorders>
              <w:left w:val="single" w:sz="4" w:space="0" w:color="auto"/>
            </w:tcBorders>
            <w:vAlign w:val="center"/>
          </w:tcPr>
          <w:p w14:paraId="094232AB" w14:textId="77777777" w:rsidR="00F109D5" w:rsidRPr="009D090D" w:rsidRDefault="00F109D5" w:rsidP="00F109D5">
            <w:r w:rsidRPr="009D090D">
              <w:rPr>
                <w:lang w:val="kk"/>
              </w:rPr>
              <w:t>Жетілдірілген басқару жүйесі</w:t>
            </w:r>
          </w:p>
        </w:tc>
        <w:tc>
          <w:tcPr>
            <w:tcW w:w="1619" w:type="pct"/>
            <w:vAlign w:val="center"/>
          </w:tcPr>
          <w:p w14:paraId="4B9E87A3" w14:textId="77777777" w:rsidR="00F109D5" w:rsidRPr="009D090D" w:rsidRDefault="00F109D5" w:rsidP="00F109D5">
            <w:r w:rsidRPr="009D090D">
              <w:rPr>
                <w:lang w:eastAsia="fr-FR" w:bidi="fr-FR"/>
              </w:rPr>
              <w:t>5.3.4; 6.1.1</w:t>
            </w:r>
            <w:r w:rsidRPr="009D090D">
              <w:rPr>
                <w:lang w:val="kk-KZ" w:eastAsia="fr-FR" w:bidi="fr-FR"/>
              </w:rPr>
              <w:t xml:space="preserve"> </w:t>
            </w:r>
            <w:r w:rsidRPr="009D090D">
              <w:rPr>
                <w:lang w:val="kk"/>
              </w:rPr>
              <w:t>-бөлімдерді қараңыз. Бұл әдіс көбінесе басқа әдістермен бірге қолданылады немесе отын жағатын, &lt;500 с/жыл жұмыс істейтін адамдар үшін дербес қолданыла алады</w:t>
            </w:r>
          </w:p>
        </w:tc>
        <w:tc>
          <w:tcPr>
            <w:tcW w:w="2064" w:type="pct"/>
            <w:vAlign w:val="center"/>
          </w:tcPr>
          <w:p w14:paraId="1BC656ED" w14:textId="77777777" w:rsidR="00F109D5" w:rsidRPr="009D090D" w:rsidRDefault="00F109D5" w:rsidP="00F109D5">
            <w:r w:rsidRPr="009D090D">
              <w:rPr>
                <w:lang w:val="kk"/>
              </w:rPr>
              <w:t>Ескі отын жағу қондырғыларына қолдану жану жүйесін және/немесе басқару жүйесін жаңарту қажеттілігімен шектелуі мүмкін</w:t>
            </w:r>
          </w:p>
        </w:tc>
      </w:tr>
      <w:tr w:rsidR="00F109D5" w:rsidRPr="009D090D" w14:paraId="0E6735A8" w14:textId="77777777" w:rsidTr="00FF0A55">
        <w:trPr>
          <w:trHeight w:val="834"/>
        </w:trPr>
        <w:tc>
          <w:tcPr>
            <w:tcW w:w="279" w:type="pct"/>
            <w:vAlign w:val="center"/>
          </w:tcPr>
          <w:p w14:paraId="0D7232C3" w14:textId="77777777" w:rsidR="00F109D5" w:rsidRPr="009D090D" w:rsidRDefault="00F109D5" w:rsidP="00F109D5">
            <w:pPr>
              <w:jc w:val="center"/>
              <w:rPr>
                <w:lang w:val="kk-KZ"/>
              </w:rPr>
            </w:pPr>
            <w:r w:rsidRPr="009D090D">
              <w:rPr>
                <w:lang w:val="kk-KZ"/>
              </w:rPr>
              <w:t>2</w:t>
            </w:r>
          </w:p>
        </w:tc>
        <w:tc>
          <w:tcPr>
            <w:tcW w:w="1038" w:type="pct"/>
            <w:vAlign w:val="center"/>
          </w:tcPr>
          <w:p w14:paraId="7112230D" w14:textId="77777777" w:rsidR="00F109D5" w:rsidRPr="009D090D" w:rsidRDefault="00F109D5" w:rsidP="00F109D5">
            <w:pPr>
              <w:rPr>
                <w:lang w:val="kk-KZ"/>
              </w:rPr>
            </w:pPr>
            <w:r w:rsidRPr="009D090D">
              <w:rPr>
                <w:lang w:val="kk"/>
              </w:rPr>
              <w:t>Сарқылған қоспаның жану жүйесінің қағидаты</w:t>
            </w:r>
          </w:p>
        </w:tc>
        <w:tc>
          <w:tcPr>
            <w:tcW w:w="1619" w:type="pct"/>
            <w:vAlign w:val="center"/>
          </w:tcPr>
          <w:p w14:paraId="5FD79D1C" w14:textId="77777777" w:rsidR="00F109D5" w:rsidRPr="009D090D" w:rsidRDefault="00F109D5" w:rsidP="00F109D5">
            <w:pPr>
              <w:rPr>
                <w:lang w:val="kk-KZ"/>
              </w:rPr>
            </w:pPr>
            <w:r w:rsidRPr="009D090D">
              <w:rPr>
                <w:lang w:val="kk"/>
              </w:rPr>
              <w:t>6.10-бөлімін қараңыз. Негізінен СКҚ-мен бірге қолданылады</w:t>
            </w:r>
          </w:p>
        </w:tc>
        <w:tc>
          <w:tcPr>
            <w:tcW w:w="2064" w:type="pct"/>
            <w:vAlign w:val="center"/>
          </w:tcPr>
          <w:p w14:paraId="6DB330E2" w14:textId="77777777" w:rsidR="00F109D5" w:rsidRPr="009D090D" w:rsidRDefault="00F109D5" w:rsidP="00F109D5">
            <w:pPr>
              <w:rPr>
                <w:lang w:val="kk-KZ"/>
              </w:rPr>
            </w:pPr>
            <w:r w:rsidRPr="009D090D">
              <w:rPr>
                <w:lang w:val="kk"/>
              </w:rPr>
              <w:t>Ол тек газбен жұмыс істейтін жаңа қозғалтқыштарға қолданылады</w:t>
            </w:r>
          </w:p>
        </w:tc>
      </w:tr>
      <w:tr w:rsidR="00F109D5" w:rsidRPr="009D090D" w14:paraId="195A6DBD" w14:textId="77777777" w:rsidTr="00FF0A55">
        <w:trPr>
          <w:trHeight w:val="848"/>
        </w:trPr>
        <w:tc>
          <w:tcPr>
            <w:tcW w:w="279" w:type="pct"/>
            <w:vAlign w:val="center"/>
          </w:tcPr>
          <w:p w14:paraId="288222B5" w14:textId="77777777" w:rsidR="00F109D5" w:rsidRPr="009D090D" w:rsidRDefault="00F109D5" w:rsidP="00F109D5">
            <w:pPr>
              <w:jc w:val="center"/>
              <w:rPr>
                <w:lang w:val="kk-KZ"/>
              </w:rPr>
            </w:pPr>
            <w:r w:rsidRPr="009D090D">
              <w:rPr>
                <w:lang w:val="kk-KZ"/>
              </w:rPr>
              <w:t>3</w:t>
            </w:r>
          </w:p>
        </w:tc>
        <w:tc>
          <w:tcPr>
            <w:tcW w:w="1038" w:type="pct"/>
            <w:vAlign w:val="center"/>
          </w:tcPr>
          <w:p w14:paraId="237A47D5" w14:textId="77777777" w:rsidR="00F109D5" w:rsidRPr="009D090D" w:rsidRDefault="00F109D5" w:rsidP="00F109D5">
            <w:pPr>
              <w:rPr>
                <w:lang w:val="kk-KZ"/>
              </w:rPr>
            </w:pPr>
            <w:r w:rsidRPr="009D090D">
              <w:rPr>
                <w:lang w:val="kk"/>
              </w:rPr>
              <w:t>Сарқылған қоспа жануының жақсартылған жүйесінің қағидаты</w:t>
            </w:r>
          </w:p>
        </w:tc>
        <w:tc>
          <w:tcPr>
            <w:tcW w:w="1619" w:type="pct"/>
            <w:vMerge w:val="restart"/>
            <w:vAlign w:val="center"/>
          </w:tcPr>
          <w:p w14:paraId="25227432" w14:textId="77777777" w:rsidR="00F109D5" w:rsidRPr="009D090D" w:rsidRDefault="00F109D5" w:rsidP="00F109D5">
            <w:r w:rsidRPr="009D090D">
              <w:rPr>
                <w:lang w:val="kk"/>
              </w:rPr>
              <w:t>4.1.3.13-бөлімді қараңыз</w:t>
            </w:r>
          </w:p>
        </w:tc>
        <w:tc>
          <w:tcPr>
            <w:tcW w:w="2064" w:type="pct"/>
            <w:vAlign w:val="center"/>
          </w:tcPr>
          <w:p w14:paraId="35D07662" w14:textId="77777777" w:rsidR="00F109D5" w:rsidRPr="009D090D" w:rsidRDefault="00F109D5" w:rsidP="00F109D5">
            <w:r w:rsidRPr="009D090D">
              <w:rPr>
                <w:lang w:val="kk"/>
              </w:rPr>
              <w:t>Ол тек тұтану шамы бар жаңа қозғалтқыштарға қолданылады</w:t>
            </w:r>
          </w:p>
        </w:tc>
      </w:tr>
      <w:tr w:rsidR="00F109D5" w:rsidRPr="009D090D" w14:paraId="4636FF41" w14:textId="77777777" w:rsidTr="00FF0A55">
        <w:trPr>
          <w:trHeight w:val="2675"/>
        </w:trPr>
        <w:tc>
          <w:tcPr>
            <w:tcW w:w="279" w:type="pct"/>
            <w:vAlign w:val="center"/>
          </w:tcPr>
          <w:p w14:paraId="3D30A0DC" w14:textId="77777777" w:rsidR="00F109D5" w:rsidRPr="009D090D" w:rsidRDefault="00F109D5" w:rsidP="00F109D5">
            <w:pPr>
              <w:jc w:val="center"/>
              <w:rPr>
                <w:lang w:val="kk-KZ"/>
              </w:rPr>
            </w:pPr>
            <w:r w:rsidRPr="009D090D">
              <w:rPr>
                <w:lang w:val="kk-KZ"/>
              </w:rPr>
              <w:t>4</w:t>
            </w:r>
          </w:p>
        </w:tc>
        <w:tc>
          <w:tcPr>
            <w:tcW w:w="1038" w:type="pct"/>
            <w:vAlign w:val="center"/>
          </w:tcPr>
          <w:p w14:paraId="0D97F06A" w14:textId="77777777" w:rsidR="00F109D5" w:rsidRPr="009D090D" w:rsidRDefault="00F109D5" w:rsidP="00F109D5">
            <w:r w:rsidRPr="009D090D">
              <w:rPr>
                <w:lang w:val="kk"/>
              </w:rPr>
              <w:t>Селективті каталитикалық қалпына келтіру</w:t>
            </w:r>
          </w:p>
        </w:tc>
        <w:tc>
          <w:tcPr>
            <w:tcW w:w="1619" w:type="pct"/>
            <w:vMerge/>
            <w:vAlign w:val="center"/>
          </w:tcPr>
          <w:p w14:paraId="18EED9D8" w14:textId="77777777" w:rsidR="00F109D5" w:rsidRPr="009D090D" w:rsidRDefault="00F109D5" w:rsidP="00F109D5">
            <w:pPr>
              <w:pBdr>
                <w:top w:val="nil"/>
                <w:left w:val="nil"/>
                <w:bottom w:val="nil"/>
                <w:right w:val="nil"/>
                <w:between w:val="nil"/>
              </w:pBdr>
            </w:pPr>
          </w:p>
        </w:tc>
        <w:tc>
          <w:tcPr>
            <w:tcW w:w="2064" w:type="pct"/>
            <w:vAlign w:val="center"/>
          </w:tcPr>
          <w:p w14:paraId="1E27E3F3" w14:textId="77777777" w:rsidR="00F109D5" w:rsidRPr="009D090D" w:rsidRDefault="00F109D5" w:rsidP="00F109D5">
            <w:pPr>
              <w:rPr>
                <w:lang w:val="kk"/>
              </w:rPr>
            </w:pPr>
            <w:r w:rsidRPr="009D090D">
              <w:rPr>
                <w:lang w:val="kk"/>
              </w:rPr>
              <w:t>Қолданыстағы жанармай жағатын қондырғыларды жаңарту жеткілікті өндірістік алаңға қол жетімділікпен шектелуі мүмкін. Жұмыс істейтін отын жағатын қондырғыларға қолданылмайды</w:t>
            </w:r>
          </w:p>
          <w:p w14:paraId="7B60A8C1" w14:textId="77777777" w:rsidR="00F109D5" w:rsidRPr="009D090D" w:rsidRDefault="00F109D5" w:rsidP="00F109D5">
            <w:pPr>
              <w:rPr>
                <w:lang w:val="kk"/>
              </w:rPr>
            </w:pPr>
            <w:r w:rsidRPr="009D090D">
              <w:rPr>
                <w:lang w:val="kk"/>
              </w:rPr>
              <w:t>Жылына 2000 сағаттан аз жұмыс істейтін қолданыстағы жанармай жағатын қондырғыларды жаңарту үшін техникалық және экономикалық шектеулер болуы мүмкін.</w:t>
            </w:r>
          </w:p>
        </w:tc>
      </w:tr>
    </w:tbl>
    <w:p w14:paraId="46EB464A" w14:textId="77777777" w:rsidR="00F109D5" w:rsidRPr="009D090D" w:rsidRDefault="00F109D5" w:rsidP="00F109D5">
      <w:pPr>
        <w:rPr>
          <w:bCs/>
          <w:sz w:val="22"/>
          <w:szCs w:val="22"/>
          <w:lang w:val="kk"/>
        </w:rPr>
      </w:pPr>
    </w:p>
    <w:p w14:paraId="4AF47161" w14:textId="77777777" w:rsidR="00F109D5" w:rsidRPr="009D090D" w:rsidRDefault="00F109D5" w:rsidP="00F109D5">
      <w:pPr>
        <w:widowControl w:val="0"/>
        <w:tabs>
          <w:tab w:val="left" w:pos="993"/>
          <w:tab w:val="left" w:pos="1843"/>
        </w:tabs>
        <w:ind w:right="-2" w:firstLine="709"/>
        <w:jc w:val="both"/>
        <w:rPr>
          <w:b/>
          <w:bCs/>
          <w:sz w:val="28"/>
          <w:szCs w:val="28"/>
          <w:lang w:val="kk"/>
        </w:rPr>
      </w:pPr>
      <w:r w:rsidRPr="009D090D">
        <w:rPr>
          <w:b/>
          <w:bCs/>
          <w:sz w:val="28"/>
          <w:szCs w:val="28"/>
          <w:lang w:val="kk"/>
        </w:rPr>
        <w:t>ЕҚТ 39. Табиғи газды жағудан ауаға CO шығарындыларын болғызбау немесе азайту мақсатында, ЕҚТ оңтайлы жағуды және/немесе тотықтырғыш катализаторларды пайдалануды қамтамасыз етуге арналған.</w:t>
      </w:r>
    </w:p>
    <w:p w14:paraId="1EAE70AE" w14:textId="77777777" w:rsidR="00F109D5" w:rsidRPr="009D090D" w:rsidRDefault="00F109D5" w:rsidP="00F109D5">
      <w:pPr>
        <w:widowControl w:val="0"/>
        <w:tabs>
          <w:tab w:val="left" w:pos="993"/>
          <w:tab w:val="left" w:pos="1843"/>
        </w:tabs>
        <w:ind w:right="-2" w:firstLine="709"/>
        <w:jc w:val="both"/>
        <w:rPr>
          <w:b/>
          <w:bCs/>
          <w:sz w:val="28"/>
          <w:szCs w:val="28"/>
          <w:lang w:val="kk"/>
        </w:rPr>
      </w:pPr>
    </w:p>
    <w:p w14:paraId="25257FE8"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 xml:space="preserve">6.55-кесте. Табиғи газды жағу кезінде көміртегі тотығының шығарындыларын азайту техникалары </w:t>
      </w:r>
    </w:p>
    <w:tbl>
      <w:tblPr>
        <w:tblStyle w:val="afff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1948"/>
        <w:gridCol w:w="3543"/>
        <w:gridCol w:w="3709"/>
      </w:tblGrid>
      <w:tr w:rsidR="00F109D5" w:rsidRPr="009D090D" w14:paraId="68F63B95" w14:textId="77777777" w:rsidTr="00FF0A55">
        <w:trPr>
          <w:trHeight w:val="20"/>
          <w:tblHeader/>
        </w:trPr>
        <w:tc>
          <w:tcPr>
            <w:tcW w:w="292" w:type="pct"/>
            <w:tcBorders>
              <w:right w:val="single" w:sz="4" w:space="0" w:color="auto"/>
            </w:tcBorders>
            <w:vAlign w:val="center"/>
          </w:tcPr>
          <w:p w14:paraId="2AA89FB4" w14:textId="77777777" w:rsidR="00F109D5" w:rsidRPr="009D090D" w:rsidRDefault="00F109D5" w:rsidP="00F109D5">
            <w:pPr>
              <w:jc w:val="center"/>
              <w:rPr>
                <w:rFonts w:eastAsia="Calibri"/>
                <w:b/>
              </w:rPr>
            </w:pPr>
            <w:r w:rsidRPr="009D090D">
              <w:rPr>
                <w:rFonts w:eastAsia="Calibri"/>
                <w:b/>
                <w:lang w:val="kk"/>
              </w:rPr>
              <w:t>Р/с №</w:t>
            </w:r>
          </w:p>
        </w:tc>
        <w:tc>
          <w:tcPr>
            <w:tcW w:w="997" w:type="pct"/>
            <w:tcBorders>
              <w:left w:val="single" w:sz="4" w:space="0" w:color="auto"/>
            </w:tcBorders>
            <w:vAlign w:val="center"/>
          </w:tcPr>
          <w:p w14:paraId="22038D9D" w14:textId="77777777" w:rsidR="00F109D5" w:rsidRPr="009D090D" w:rsidRDefault="00F109D5" w:rsidP="00F109D5">
            <w:pPr>
              <w:jc w:val="center"/>
              <w:rPr>
                <w:rFonts w:eastAsia="Calibri"/>
                <w:b/>
              </w:rPr>
            </w:pPr>
            <w:r w:rsidRPr="009D090D">
              <w:rPr>
                <w:b/>
                <w:lang w:val="kk"/>
              </w:rPr>
              <w:t>Техникасы</w:t>
            </w:r>
          </w:p>
        </w:tc>
        <w:tc>
          <w:tcPr>
            <w:tcW w:w="1813" w:type="pct"/>
            <w:vAlign w:val="center"/>
          </w:tcPr>
          <w:p w14:paraId="7D5C95F9" w14:textId="77777777" w:rsidR="00F109D5" w:rsidRPr="009D090D" w:rsidRDefault="00F109D5" w:rsidP="00F109D5">
            <w:pPr>
              <w:jc w:val="center"/>
              <w:rPr>
                <w:b/>
              </w:rPr>
            </w:pPr>
            <w:r w:rsidRPr="009D090D">
              <w:rPr>
                <w:b/>
                <w:lang w:val="kk"/>
              </w:rPr>
              <w:t>Сипаттамасы</w:t>
            </w:r>
          </w:p>
        </w:tc>
        <w:tc>
          <w:tcPr>
            <w:tcW w:w="1898" w:type="pct"/>
            <w:vAlign w:val="center"/>
          </w:tcPr>
          <w:p w14:paraId="63F27EC5" w14:textId="77777777" w:rsidR="00F109D5" w:rsidRPr="009D090D" w:rsidRDefault="00F109D5" w:rsidP="00F109D5">
            <w:pPr>
              <w:jc w:val="center"/>
              <w:rPr>
                <w:b/>
              </w:rPr>
            </w:pPr>
            <w:r w:rsidRPr="009D090D">
              <w:rPr>
                <w:b/>
                <w:lang w:val="kk"/>
              </w:rPr>
              <w:t>Қолданылуы</w:t>
            </w:r>
          </w:p>
        </w:tc>
      </w:tr>
      <w:tr w:rsidR="00F109D5" w:rsidRPr="009D090D" w14:paraId="57A25297" w14:textId="77777777" w:rsidTr="00FF0A55">
        <w:trPr>
          <w:trHeight w:val="20"/>
          <w:tblHeader/>
        </w:trPr>
        <w:tc>
          <w:tcPr>
            <w:tcW w:w="292" w:type="pct"/>
            <w:tcBorders>
              <w:right w:val="single" w:sz="4" w:space="0" w:color="auto"/>
            </w:tcBorders>
            <w:vAlign w:val="center"/>
          </w:tcPr>
          <w:p w14:paraId="4958B22C" w14:textId="77777777" w:rsidR="00F109D5" w:rsidRPr="009D090D" w:rsidRDefault="00F109D5" w:rsidP="00F109D5">
            <w:pPr>
              <w:jc w:val="center"/>
              <w:rPr>
                <w:rFonts w:eastAsia="Calibri"/>
                <w:b/>
                <w:lang w:val="kk"/>
              </w:rPr>
            </w:pPr>
            <w:r w:rsidRPr="009D090D">
              <w:rPr>
                <w:rFonts w:eastAsia="Calibri"/>
                <w:b/>
                <w:lang w:val="kk"/>
              </w:rPr>
              <w:t>1</w:t>
            </w:r>
          </w:p>
        </w:tc>
        <w:tc>
          <w:tcPr>
            <w:tcW w:w="997" w:type="pct"/>
            <w:tcBorders>
              <w:left w:val="single" w:sz="4" w:space="0" w:color="auto"/>
            </w:tcBorders>
            <w:vAlign w:val="center"/>
          </w:tcPr>
          <w:p w14:paraId="6AB8232A" w14:textId="77777777" w:rsidR="00F109D5" w:rsidRPr="009D090D" w:rsidRDefault="00F109D5" w:rsidP="00F109D5">
            <w:pPr>
              <w:jc w:val="center"/>
              <w:rPr>
                <w:rFonts w:eastAsia="Calibri"/>
                <w:b/>
                <w:lang w:val="kk"/>
              </w:rPr>
            </w:pPr>
            <w:r w:rsidRPr="009D090D">
              <w:rPr>
                <w:rFonts w:eastAsia="Calibri"/>
                <w:b/>
                <w:lang w:val="kk"/>
              </w:rPr>
              <w:t>2</w:t>
            </w:r>
          </w:p>
        </w:tc>
        <w:tc>
          <w:tcPr>
            <w:tcW w:w="1813" w:type="pct"/>
            <w:vAlign w:val="center"/>
          </w:tcPr>
          <w:p w14:paraId="3529F2A7" w14:textId="77777777" w:rsidR="00F109D5" w:rsidRPr="009D090D" w:rsidRDefault="00F109D5" w:rsidP="00F109D5">
            <w:pPr>
              <w:jc w:val="center"/>
              <w:rPr>
                <w:rFonts w:eastAsia="Calibri"/>
                <w:b/>
                <w:lang w:val="kk"/>
              </w:rPr>
            </w:pPr>
            <w:r w:rsidRPr="009D090D">
              <w:rPr>
                <w:rFonts w:eastAsia="Calibri"/>
                <w:b/>
                <w:lang w:val="kk"/>
              </w:rPr>
              <w:t>3</w:t>
            </w:r>
          </w:p>
        </w:tc>
        <w:tc>
          <w:tcPr>
            <w:tcW w:w="1898" w:type="pct"/>
            <w:vAlign w:val="center"/>
          </w:tcPr>
          <w:p w14:paraId="254EB5D4"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7039444F" w14:textId="77777777" w:rsidTr="00FF0A55">
        <w:trPr>
          <w:trHeight w:val="20"/>
        </w:trPr>
        <w:tc>
          <w:tcPr>
            <w:tcW w:w="292" w:type="pct"/>
            <w:vAlign w:val="center"/>
          </w:tcPr>
          <w:p w14:paraId="09475D20" w14:textId="77777777" w:rsidR="00F109D5" w:rsidRPr="009D090D" w:rsidRDefault="00F109D5" w:rsidP="00F109D5">
            <w:pPr>
              <w:jc w:val="center"/>
              <w:rPr>
                <w:lang w:val="kk-KZ"/>
              </w:rPr>
            </w:pPr>
            <w:r w:rsidRPr="009D090D">
              <w:rPr>
                <w:lang w:val="kk-KZ"/>
              </w:rPr>
              <w:t>1</w:t>
            </w:r>
          </w:p>
        </w:tc>
        <w:tc>
          <w:tcPr>
            <w:tcW w:w="997" w:type="pct"/>
            <w:vAlign w:val="center"/>
          </w:tcPr>
          <w:p w14:paraId="11CC482E" w14:textId="77777777" w:rsidR="00F109D5" w:rsidRPr="009D090D" w:rsidRDefault="00F109D5" w:rsidP="00F109D5">
            <w:r w:rsidRPr="009D090D">
              <w:rPr>
                <w:lang w:val="kk"/>
              </w:rPr>
              <w:t>Жағуды оңтайландыру</w:t>
            </w:r>
          </w:p>
        </w:tc>
        <w:tc>
          <w:tcPr>
            <w:tcW w:w="1813" w:type="pct"/>
            <w:vAlign w:val="center"/>
          </w:tcPr>
          <w:p w14:paraId="64F9BEFC" w14:textId="77777777" w:rsidR="00F109D5" w:rsidRPr="009D090D" w:rsidRDefault="00694809" w:rsidP="00F109D5">
            <w:hyperlink w:anchor="_heading=h.2jash56" w:history="1">
              <w:r w:rsidR="00F109D5" w:rsidRPr="009D090D">
                <w:rPr>
                  <w:lang w:val="kk"/>
                </w:rPr>
                <w:t>6.10.2-бөлімін қараңыз.</w:t>
              </w:r>
            </w:hyperlink>
            <w:r w:rsidR="00F109D5" w:rsidRPr="009D090D">
              <w:rPr>
                <w:lang w:val="kk"/>
              </w:rPr>
              <w:t xml:space="preserve"> Нәтижелерге қол жеткізу бірқатар әдістердің жиынтығын, соның ішінде жетілдірілген басқару жүйесін қолдану арқылы қамтамасыз етіледі.</w:t>
            </w:r>
          </w:p>
        </w:tc>
        <w:tc>
          <w:tcPr>
            <w:tcW w:w="1898" w:type="pct"/>
            <w:vAlign w:val="center"/>
          </w:tcPr>
          <w:p w14:paraId="5C20C52D" w14:textId="77777777" w:rsidR="00F109D5" w:rsidRPr="009D090D" w:rsidRDefault="00F109D5" w:rsidP="00F109D5">
            <w:pPr>
              <w:jc w:val="center"/>
            </w:pPr>
            <w:r w:rsidRPr="009D090D">
              <w:rPr>
                <w:lang w:val="kk"/>
              </w:rPr>
              <w:t>Жалпы қолданымды</w:t>
            </w:r>
          </w:p>
        </w:tc>
      </w:tr>
      <w:tr w:rsidR="00F109D5" w:rsidRPr="009D090D" w14:paraId="4BC0F293" w14:textId="77777777" w:rsidTr="00FF0A55">
        <w:trPr>
          <w:trHeight w:val="20"/>
        </w:trPr>
        <w:tc>
          <w:tcPr>
            <w:tcW w:w="292" w:type="pct"/>
            <w:vAlign w:val="center"/>
          </w:tcPr>
          <w:p w14:paraId="5FFE794B" w14:textId="77777777" w:rsidR="00F109D5" w:rsidRPr="009D090D" w:rsidRDefault="00F109D5" w:rsidP="00F109D5">
            <w:pPr>
              <w:jc w:val="center"/>
              <w:rPr>
                <w:lang w:val="kk-KZ"/>
              </w:rPr>
            </w:pPr>
            <w:r w:rsidRPr="009D090D">
              <w:rPr>
                <w:lang w:val="kk-KZ"/>
              </w:rPr>
              <w:t>2</w:t>
            </w:r>
          </w:p>
        </w:tc>
        <w:tc>
          <w:tcPr>
            <w:tcW w:w="997" w:type="pct"/>
            <w:vAlign w:val="center"/>
          </w:tcPr>
          <w:p w14:paraId="40800FFB" w14:textId="77777777" w:rsidR="00F109D5" w:rsidRPr="009D090D" w:rsidRDefault="00F109D5" w:rsidP="00F109D5">
            <w:r w:rsidRPr="009D090D">
              <w:rPr>
                <w:lang w:val="kk"/>
              </w:rPr>
              <w:t>Тотығу катализаторлары</w:t>
            </w:r>
          </w:p>
        </w:tc>
        <w:tc>
          <w:tcPr>
            <w:tcW w:w="1813" w:type="pct"/>
            <w:vAlign w:val="center"/>
          </w:tcPr>
          <w:p w14:paraId="0BF1F2F1" w14:textId="77777777" w:rsidR="00F109D5" w:rsidRPr="009D090D" w:rsidRDefault="00694809" w:rsidP="00F109D5">
            <w:hyperlink w:anchor="_heading=h.2jash56" w:history="1">
              <w:r w:rsidR="00F109D5" w:rsidRPr="009D090D">
                <w:rPr>
                  <w:lang w:val="kk"/>
                </w:rPr>
                <w:t>6.10-бөлімін қараңыз.</w:t>
              </w:r>
            </w:hyperlink>
          </w:p>
        </w:tc>
        <w:tc>
          <w:tcPr>
            <w:tcW w:w="1898" w:type="pct"/>
            <w:vAlign w:val="center"/>
          </w:tcPr>
          <w:p w14:paraId="5C01CA76" w14:textId="77777777" w:rsidR="00F109D5" w:rsidRPr="009D090D" w:rsidRDefault="00F109D5" w:rsidP="00F109D5">
            <w:r w:rsidRPr="009D090D">
              <w:rPr>
                <w:lang w:val="kk"/>
              </w:rPr>
              <w:t>Қолданылуы алаңның жеткіліксіз болуымен, жүктемеге қойылатын талаптармен және отындағы күкірттің болуымен шектелуі мүмкін</w:t>
            </w:r>
          </w:p>
        </w:tc>
      </w:tr>
    </w:tbl>
    <w:p w14:paraId="4426C5D9" w14:textId="77777777" w:rsidR="00F109D5" w:rsidRPr="009D090D" w:rsidRDefault="00F109D5" w:rsidP="00F109D5">
      <w:pPr>
        <w:widowControl w:val="0"/>
        <w:rPr>
          <w:bCs/>
          <w:sz w:val="28"/>
          <w:szCs w:val="28"/>
          <w:lang w:val="en-US"/>
        </w:rPr>
      </w:pPr>
    </w:p>
    <w:p w14:paraId="1E80E482" w14:textId="77777777" w:rsidR="00F109D5" w:rsidRPr="009D090D" w:rsidRDefault="00F109D5" w:rsidP="00F109D5">
      <w:pPr>
        <w:ind w:firstLine="709"/>
        <w:jc w:val="both"/>
        <w:rPr>
          <w:bCs/>
          <w:sz w:val="28"/>
          <w:szCs w:val="28"/>
          <w:lang w:val="en-US"/>
        </w:rPr>
      </w:pPr>
      <w:r w:rsidRPr="009D090D">
        <w:rPr>
          <w:bCs/>
          <w:sz w:val="28"/>
          <w:szCs w:val="28"/>
          <w:lang w:val="kk"/>
        </w:rPr>
        <w:t>Газ турбиналарында табиғи газды жағудан ауаға NO</w:t>
      </w:r>
      <w:r w:rsidRPr="009D090D">
        <w:rPr>
          <w:bCs/>
          <w:sz w:val="28"/>
          <w:szCs w:val="28"/>
          <w:vertAlign w:val="subscript"/>
          <w:lang w:val="kk"/>
        </w:rPr>
        <w:t>X</w:t>
      </w:r>
      <w:r w:rsidRPr="009D090D">
        <w:rPr>
          <w:bCs/>
          <w:sz w:val="28"/>
          <w:szCs w:val="28"/>
          <w:lang w:val="kk"/>
        </w:rPr>
        <w:t xml:space="preserve"> шығарындылары үшін </w:t>
      </w:r>
      <w:r w:rsidRPr="009D090D">
        <w:rPr>
          <w:bCs/>
          <w:sz w:val="28"/>
          <w:szCs w:val="28"/>
          <w:lang w:val="kk-KZ"/>
        </w:rPr>
        <w:t>ЕҚТ қолданумен байланысты атмосфераға эмиссиялардың ТК</w:t>
      </w:r>
      <w:r w:rsidRPr="009D090D">
        <w:rPr>
          <w:bCs/>
          <w:sz w:val="28"/>
          <w:szCs w:val="28"/>
          <w:lang w:val="kk"/>
        </w:rPr>
        <w:t xml:space="preserve"> 6.56-кестеде келтірілген.</w:t>
      </w:r>
      <w:r w:rsidRPr="009D090D">
        <w:rPr>
          <w:bCs/>
          <w:sz w:val="28"/>
          <w:szCs w:val="28"/>
          <w:lang w:val="en-US" w:eastAsia="fr-FR" w:bidi="fr-FR"/>
        </w:rPr>
        <w:t xml:space="preserve"> </w:t>
      </w:r>
    </w:p>
    <w:p w14:paraId="51CB1E6D" w14:textId="77777777" w:rsidR="00F109D5" w:rsidRPr="009D090D" w:rsidRDefault="00F109D5" w:rsidP="00F109D5">
      <w:pPr>
        <w:widowControl w:val="0"/>
        <w:jc w:val="both"/>
        <w:rPr>
          <w:bCs/>
          <w:sz w:val="22"/>
          <w:szCs w:val="22"/>
          <w:lang w:val="en-US"/>
        </w:rPr>
      </w:pPr>
    </w:p>
    <w:p w14:paraId="785B1535" w14:textId="77777777" w:rsidR="00F109D5" w:rsidRPr="009D090D" w:rsidRDefault="00F109D5" w:rsidP="00F109D5">
      <w:pPr>
        <w:keepNext/>
        <w:ind w:firstLine="709"/>
        <w:jc w:val="both"/>
        <w:rPr>
          <w:rFonts w:eastAsia="Calibri"/>
          <w:bCs/>
          <w:sz w:val="28"/>
          <w:szCs w:val="18"/>
          <w:lang w:val="en-US" w:eastAsia="en-US"/>
        </w:rPr>
      </w:pPr>
      <w:r w:rsidRPr="009D090D">
        <w:rPr>
          <w:rFonts w:eastAsia="Calibri"/>
          <w:bCs/>
          <w:sz w:val="28"/>
          <w:szCs w:val="18"/>
          <w:lang w:val="en-US" w:eastAsia="en-US"/>
        </w:rPr>
        <w:t>6.56-</w:t>
      </w:r>
      <w:r w:rsidRPr="009D090D">
        <w:rPr>
          <w:rFonts w:eastAsia="Calibri"/>
          <w:bCs/>
          <w:sz w:val="28"/>
          <w:szCs w:val="18"/>
          <w:lang w:eastAsia="en-US"/>
        </w:rPr>
        <w:t>кесте</w:t>
      </w:r>
      <w:r w:rsidRPr="009D090D">
        <w:rPr>
          <w:rFonts w:eastAsia="Calibri"/>
          <w:bCs/>
          <w:sz w:val="28"/>
          <w:szCs w:val="18"/>
          <w:lang w:val="en-US" w:eastAsia="en-US"/>
        </w:rPr>
        <w:t xml:space="preserve">. </w:t>
      </w:r>
      <w:r w:rsidRPr="009D090D">
        <w:rPr>
          <w:rFonts w:eastAsia="Calibri"/>
          <w:bCs/>
          <w:sz w:val="28"/>
          <w:szCs w:val="18"/>
          <w:lang w:eastAsia="en-US"/>
        </w:rPr>
        <w:t>Газ</w:t>
      </w:r>
      <w:r w:rsidRPr="009D090D">
        <w:rPr>
          <w:rFonts w:eastAsia="Calibri"/>
          <w:bCs/>
          <w:sz w:val="28"/>
          <w:szCs w:val="18"/>
          <w:lang w:val="en-US" w:eastAsia="en-US"/>
        </w:rPr>
        <w:t xml:space="preserve"> </w:t>
      </w:r>
      <w:r w:rsidRPr="009D090D">
        <w:rPr>
          <w:rFonts w:eastAsia="Calibri"/>
          <w:bCs/>
          <w:sz w:val="28"/>
          <w:szCs w:val="18"/>
          <w:lang w:eastAsia="en-US"/>
        </w:rPr>
        <w:t>турбиналарында</w:t>
      </w:r>
      <w:r w:rsidRPr="009D090D">
        <w:rPr>
          <w:rFonts w:eastAsia="Calibri"/>
          <w:bCs/>
          <w:sz w:val="28"/>
          <w:szCs w:val="18"/>
          <w:lang w:val="en-US" w:eastAsia="en-US"/>
        </w:rPr>
        <w:t xml:space="preserve"> </w:t>
      </w:r>
      <w:r w:rsidRPr="009D090D">
        <w:rPr>
          <w:rFonts w:eastAsia="Calibri"/>
          <w:bCs/>
          <w:sz w:val="28"/>
          <w:szCs w:val="18"/>
          <w:lang w:eastAsia="en-US"/>
        </w:rPr>
        <w:t>табиғи</w:t>
      </w:r>
      <w:r w:rsidRPr="009D090D">
        <w:rPr>
          <w:rFonts w:eastAsia="Calibri"/>
          <w:bCs/>
          <w:sz w:val="28"/>
          <w:szCs w:val="18"/>
          <w:lang w:val="en-US" w:eastAsia="en-US"/>
        </w:rPr>
        <w:t xml:space="preserve"> </w:t>
      </w:r>
      <w:r w:rsidRPr="009D090D">
        <w:rPr>
          <w:rFonts w:eastAsia="Calibri"/>
          <w:bCs/>
          <w:sz w:val="28"/>
          <w:szCs w:val="18"/>
          <w:lang w:eastAsia="en-US"/>
        </w:rPr>
        <w:t>газды</w:t>
      </w:r>
      <w:r w:rsidRPr="009D090D">
        <w:rPr>
          <w:rFonts w:eastAsia="Calibri"/>
          <w:bCs/>
          <w:sz w:val="28"/>
          <w:szCs w:val="18"/>
          <w:lang w:val="en-US" w:eastAsia="en-US"/>
        </w:rPr>
        <w:t xml:space="preserve"> </w:t>
      </w:r>
      <w:r w:rsidRPr="009D090D">
        <w:rPr>
          <w:rFonts w:eastAsia="Calibri"/>
          <w:bCs/>
          <w:sz w:val="28"/>
          <w:szCs w:val="18"/>
          <w:lang w:eastAsia="en-US"/>
        </w:rPr>
        <w:t>жағу</w:t>
      </w:r>
      <w:r w:rsidRPr="009D090D">
        <w:rPr>
          <w:rFonts w:eastAsia="Calibri"/>
          <w:bCs/>
          <w:sz w:val="28"/>
          <w:szCs w:val="18"/>
          <w:lang w:val="en-US" w:eastAsia="en-US"/>
        </w:rPr>
        <w:t xml:space="preserve"> </w:t>
      </w:r>
      <w:r w:rsidRPr="009D090D">
        <w:rPr>
          <w:rFonts w:eastAsia="Calibri"/>
          <w:bCs/>
          <w:sz w:val="28"/>
          <w:szCs w:val="18"/>
          <w:lang w:eastAsia="en-US"/>
        </w:rPr>
        <w:t>үшін</w:t>
      </w:r>
      <w:r w:rsidRPr="009D090D">
        <w:rPr>
          <w:rFonts w:eastAsia="Calibri"/>
          <w:bCs/>
          <w:sz w:val="28"/>
          <w:szCs w:val="18"/>
          <w:lang w:val="en-US" w:eastAsia="en-US"/>
        </w:rPr>
        <w:t xml:space="preserve"> NOx </w:t>
      </w:r>
      <w:r w:rsidRPr="009D090D">
        <w:rPr>
          <w:rFonts w:eastAsia="Calibri"/>
          <w:bCs/>
          <w:sz w:val="28"/>
          <w:szCs w:val="18"/>
          <w:lang w:eastAsia="en-US"/>
        </w:rPr>
        <w:t>ЕҚТ</w:t>
      </w:r>
      <w:r w:rsidRPr="009D090D">
        <w:rPr>
          <w:rFonts w:eastAsia="Calibri"/>
          <w:bCs/>
          <w:sz w:val="28"/>
          <w:szCs w:val="18"/>
          <w:lang w:val="en-US" w:eastAsia="en-US"/>
        </w:rPr>
        <w:t xml:space="preserve"> </w:t>
      </w:r>
      <w:r w:rsidRPr="009D090D">
        <w:rPr>
          <w:rFonts w:eastAsia="Calibri"/>
          <w:bCs/>
          <w:sz w:val="28"/>
          <w:szCs w:val="18"/>
          <w:lang w:eastAsia="en-US"/>
        </w:rPr>
        <w:t>қолданумен</w:t>
      </w:r>
      <w:r w:rsidRPr="009D090D">
        <w:rPr>
          <w:rFonts w:eastAsia="Calibri"/>
          <w:bCs/>
          <w:sz w:val="28"/>
          <w:szCs w:val="18"/>
          <w:lang w:val="en-US" w:eastAsia="en-US"/>
        </w:rPr>
        <w:t xml:space="preserve"> </w:t>
      </w:r>
      <w:r w:rsidRPr="009D090D">
        <w:rPr>
          <w:rFonts w:eastAsia="Calibri"/>
          <w:bCs/>
          <w:sz w:val="28"/>
          <w:szCs w:val="18"/>
          <w:lang w:eastAsia="en-US"/>
        </w:rPr>
        <w:t>байланысты</w:t>
      </w:r>
      <w:r w:rsidRPr="009D090D">
        <w:rPr>
          <w:rFonts w:eastAsia="Calibri"/>
          <w:bCs/>
          <w:sz w:val="28"/>
          <w:szCs w:val="18"/>
          <w:lang w:val="en-US" w:eastAsia="en-US"/>
        </w:rPr>
        <w:t xml:space="preserve"> </w:t>
      </w:r>
      <w:r w:rsidRPr="009D090D">
        <w:rPr>
          <w:rFonts w:eastAsia="Calibri"/>
          <w:bCs/>
          <w:sz w:val="28"/>
          <w:szCs w:val="18"/>
          <w:lang w:eastAsia="en-US"/>
        </w:rPr>
        <w:t>атмосфераға</w:t>
      </w:r>
      <w:r w:rsidRPr="009D090D">
        <w:rPr>
          <w:rFonts w:eastAsia="Calibri"/>
          <w:bCs/>
          <w:sz w:val="28"/>
          <w:szCs w:val="18"/>
          <w:lang w:val="en-US" w:eastAsia="en-US"/>
        </w:rPr>
        <w:t xml:space="preserve"> </w:t>
      </w:r>
      <w:r w:rsidRPr="009D090D">
        <w:rPr>
          <w:rFonts w:eastAsia="Calibri"/>
          <w:bCs/>
          <w:sz w:val="28"/>
          <w:szCs w:val="18"/>
          <w:lang w:eastAsia="en-US"/>
        </w:rPr>
        <w:t>эмиссиялардың</w:t>
      </w:r>
      <w:r w:rsidRPr="009D090D">
        <w:rPr>
          <w:rFonts w:eastAsia="Calibri"/>
          <w:bCs/>
          <w:sz w:val="28"/>
          <w:szCs w:val="18"/>
          <w:lang w:val="en-US" w:eastAsia="en-US"/>
        </w:rPr>
        <w:t xml:space="preserve"> </w:t>
      </w:r>
      <w:r w:rsidRPr="009D090D">
        <w:rPr>
          <w:rFonts w:eastAsia="Calibri"/>
          <w:bCs/>
          <w:sz w:val="28"/>
          <w:szCs w:val="18"/>
          <w:lang w:eastAsia="en-US"/>
        </w:rPr>
        <w:t>ТК</w:t>
      </w:r>
    </w:p>
    <w:tbl>
      <w:tblPr>
        <w:tblStyle w:val="afffff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0"/>
        <w:gridCol w:w="2410"/>
        <w:gridCol w:w="1808"/>
        <w:gridCol w:w="1798"/>
        <w:gridCol w:w="2514"/>
      </w:tblGrid>
      <w:tr w:rsidR="00F109D5" w:rsidRPr="009D090D" w14:paraId="43428ADF" w14:textId="77777777" w:rsidTr="00FF0A55">
        <w:trPr>
          <w:trHeight w:val="20"/>
          <w:tblHeader/>
        </w:trPr>
        <w:tc>
          <w:tcPr>
            <w:tcW w:w="370" w:type="pct"/>
            <w:vMerge w:val="restart"/>
            <w:tcBorders>
              <w:right w:val="single" w:sz="4" w:space="0" w:color="auto"/>
            </w:tcBorders>
            <w:vAlign w:val="center"/>
          </w:tcPr>
          <w:p w14:paraId="59499BBF" w14:textId="77777777" w:rsidR="00F109D5" w:rsidRPr="009D090D" w:rsidRDefault="00F109D5" w:rsidP="00F109D5">
            <w:pPr>
              <w:jc w:val="center"/>
              <w:rPr>
                <w:b/>
              </w:rPr>
            </w:pPr>
            <w:r w:rsidRPr="009D090D">
              <w:rPr>
                <w:rFonts w:eastAsia="Calibri"/>
                <w:b/>
                <w:lang w:val="kk-KZ"/>
              </w:rPr>
              <w:t>Р/с №</w:t>
            </w:r>
          </w:p>
        </w:tc>
        <w:tc>
          <w:tcPr>
            <w:tcW w:w="1566" w:type="pct"/>
            <w:vMerge w:val="restart"/>
            <w:tcBorders>
              <w:left w:val="single" w:sz="4" w:space="0" w:color="auto"/>
            </w:tcBorders>
            <w:vAlign w:val="center"/>
          </w:tcPr>
          <w:p w14:paraId="77E8D436" w14:textId="77777777" w:rsidR="00F109D5" w:rsidRPr="009D090D" w:rsidRDefault="00F109D5" w:rsidP="00F109D5">
            <w:pPr>
              <w:jc w:val="center"/>
              <w:rPr>
                <w:rFonts w:eastAsia="Calibri"/>
                <w:b/>
              </w:rPr>
            </w:pPr>
            <w:r w:rsidRPr="009D090D">
              <w:rPr>
                <w:b/>
                <w:lang w:val="kk"/>
              </w:rPr>
              <w:t>Отын жағатын қондырғы түрі</w:t>
            </w:r>
          </w:p>
        </w:tc>
        <w:tc>
          <w:tcPr>
            <w:tcW w:w="968" w:type="pct"/>
            <w:vMerge w:val="restart"/>
            <w:vAlign w:val="center"/>
          </w:tcPr>
          <w:p w14:paraId="3A22160D" w14:textId="77777777" w:rsidR="00F109D5" w:rsidRPr="009D090D" w:rsidRDefault="00F109D5" w:rsidP="00F109D5">
            <w:pPr>
              <w:jc w:val="center"/>
              <w:rPr>
                <w:b/>
              </w:rPr>
            </w:pPr>
            <w:r w:rsidRPr="009D090D">
              <w:rPr>
                <w:b/>
                <w:lang w:val="kk"/>
              </w:rPr>
              <w:t>Отын жағатын қондырғының жылу қуаты</w:t>
            </w:r>
          </w:p>
          <w:p w14:paraId="48B4C312" w14:textId="77777777" w:rsidR="00F109D5" w:rsidRPr="009D090D" w:rsidRDefault="00F109D5" w:rsidP="00F109D5">
            <w:pPr>
              <w:jc w:val="center"/>
              <w:rPr>
                <w:b/>
              </w:rPr>
            </w:pPr>
            <w:r w:rsidRPr="009D090D">
              <w:rPr>
                <w:b/>
                <w:lang w:val="kk"/>
              </w:rPr>
              <w:t>МВт</w:t>
            </w:r>
          </w:p>
        </w:tc>
        <w:tc>
          <w:tcPr>
            <w:tcW w:w="2095" w:type="pct"/>
            <w:gridSpan w:val="2"/>
            <w:vAlign w:val="center"/>
          </w:tcPr>
          <w:p w14:paraId="59AC54EA" w14:textId="77777777" w:rsidR="00F109D5" w:rsidRPr="009D090D" w:rsidRDefault="00F109D5" w:rsidP="00F109D5">
            <w:pPr>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r w:rsidRPr="009D090D">
              <w:rPr>
                <w:vertAlign w:val="superscript"/>
                <w:lang w:val="kk"/>
              </w:rPr>
              <w:t xml:space="preserve"> *</w:t>
            </w:r>
          </w:p>
        </w:tc>
      </w:tr>
      <w:tr w:rsidR="00F109D5" w:rsidRPr="009D090D" w14:paraId="0DBA3569" w14:textId="77777777" w:rsidTr="00FF0A55">
        <w:trPr>
          <w:trHeight w:val="20"/>
          <w:tblHeader/>
        </w:trPr>
        <w:tc>
          <w:tcPr>
            <w:tcW w:w="370" w:type="pct"/>
            <w:vMerge/>
            <w:tcBorders>
              <w:right w:val="single" w:sz="4" w:space="0" w:color="auto"/>
            </w:tcBorders>
            <w:vAlign w:val="center"/>
          </w:tcPr>
          <w:p w14:paraId="6AD65C22" w14:textId="77777777" w:rsidR="00F109D5" w:rsidRPr="009D090D" w:rsidRDefault="00F109D5" w:rsidP="00F109D5">
            <w:pPr>
              <w:pBdr>
                <w:top w:val="nil"/>
                <w:left w:val="nil"/>
                <w:bottom w:val="nil"/>
                <w:right w:val="nil"/>
                <w:between w:val="nil"/>
              </w:pBdr>
              <w:jc w:val="center"/>
              <w:rPr>
                <w:b/>
              </w:rPr>
            </w:pPr>
          </w:p>
        </w:tc>
        <w:tc>
          <w:tcPr>
            <w:tcW w:w="1566" w:type="pct"/>
            <w:vMerge/>
            <w:tcBorders>
              <w:left w:val="single" w:sz="4" w:space="0" w:color="auto"/>
            </w:tcBorders>
            <w:vAlign w:val="center"/>
          </w:tcPr>
          <w:p w14:paraId="3C997D5C" w14:textId="77777777" w:rsidR="00F109D5" w:rsidRPr="009D090D" w:rsidRDefault="00F109D5" w:rsidP="00F109D5">
            <w:pPr>
              <w:pBdr>
                <w:top w:val="nil"/>
                <w:left w:val="nil"/>
                <w:bottom w:val="nil"/>
                <w:right w:val="nil"/>
                <w:between w:val="nil"/>
              </w:pBdr>
              <w:jc w:val="center"/>
              <w:rPr>
                <w:rFonts w:eastAsia="Calibri"/>
                <w:b/>
              </w:rPr>
            </w:pPr>
          </w:p>
        </w:tc>
        <w:tc>
          <w:tcPr>
            <w:tcW w:w="968" w:type="pct"/>
            <w:vMerge/>
            <w:vAlign w:val="center"/>
          </w:tcPr>
          <w:p w14:paraId="676B19BF" w14:textId="77777777" w:rsidR="00F109D5" w:rsidRPr="009D090D" w:rsidRDefault="00F109D5" w:rsidP="00F109D5">
            <w:pPr>
              <w:pBdr>
                <w:top w:val="nil"/>
                <w:left w:val="nil"/>
                <w:bottom w:val="nil"/>
                <w:right w:val="nil"/>
                <w:between w:val="nil"/>
              </w:pBdr>
              <w:jc w:val="center"/>
              <w:rPr>
                <w:b/>
              </w:rPr>
            </w:pPr>
          </w:p>
        </w:tc>
        <w:tc>
          <w:tcPr>
            <w:tcW w:w="820" w:type="pct"/>
            <w:vAlign w:val="center"/>
          </w:tcPr>
          <w:p w14:paraId="12C7A0BC" w14:textId="77777777" w:rsidR="00F109D5" w:rsidRPr="009D090D" w:rsidRDefault="00F109D5" w:rsidP="00F109D5">
            <w:pPr>
              <w:jc w:val="center"/>
              <w:rPr>
                <w:b/>
              </w:rPr>
            </w:pPr>
            <w:r w:rsidRPr="009D090D">
              <w:rPr>
                <w:b/>
                <w:lang w:val="kk"/>
              </w:rPr>
              <w:t>Орташа жылдық мәні</w:t>
            </w:r>
            <w:r w:rsidRPr="009D090D">
              <w:rPr>
                <w:vertAlign w:val="superscript"/>
                <w:lang w:val="kk"/>
              </w:rPr>
              <w:t>)</w:t>
            </w:r>
          </w:p>
        </w:tc>
        <w:tc>
          <w:tcPr>
            <w:tcW w:w="1276" w:type="pct"/>
            <w:vAlign w:val="center"/>
          </w:tcPr>
          <w:p w14:paraId="0F6E18CD" w14:textId="77777777" w:rsidR="00F109D5" w:rsidRPr="009D090D" w:rsidRDefault="00F109D5" w:rsidP="00F109D5">
            <w:pPr>
              <w:jc w:val="center"/>
              <w:rPr>
                <w:b/>
              </w:rPr>
            </w:pPr>
            <w:r w:rsidRPr="009D090D">
              <w:rPr>
                <w:b/>
                <w:lang w:val="kk"/>
              </w:rPr>
              <w:t>Сынамаларды іріктеу кезеңіндегі орташа күндік мән немесе орташа мән</w:t>
            </w:r>
          </w:p>
        </w:tc>
      </w:tr>
      <w:tr w:rsidR="00F109D5" w:rsidRPr="009D090D" w14:paraId="059E48DD" w14:textId="77777777" w:rsidTr="00FF0A55">
        <w:trPr>
          <w:trHeight w:val="20"/>
          <w:tblHeader/>
        </w:trPr>
        <w:tc>
          <w:tcPr>
            <w:tcW w:w="370" w:type="pct"/>
            <w:vAlign w:val="center"/>
          </w:tcPr>
          <w:p w14:paraId="3B9FB4D1"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1</w:t>
            </w:r>
          </w:p>
        </w:tc>
        <w:tc>
          <w:tcPr>
            <w:tcW w:w="1566" w:type="pct"/>
            <w:vAlign w:val="center"/>
          </w:tcPr>
          <w:p w14:paraId="78E88E30"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968" w:type="pct"/>
            <w:vAlign w:val="center"/>
          </w:tcPr>
          <w:p w14:paraId="0CA3C698"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3</w:t>
            </w:r>
          </w:p>
        </w:tc>
        <w:tc>
          <w:tcPr>
            <w:tcW w:w="820" w:type="pct"/>
            <w:vAlign w:val="center"/>
          </w:tcPr>
          <w:p w14:paraId="02067224" w14:textId="77777777" w:rsidR="00F109D5" w:rsidRPr="009D090D" w:rsidRDefault="00F109D5" w:rsidP="00F109D5">
            <w:pPr>
              <w:jc w:val="center"/>
              <w:rPr>
                <w:rFonts w:eastAsia="Calibri"/>
                <w:b/>
                <w:lang w:val="kk"/>
              </w:rPr>
            </w:pPr>
            <w:r w:rsidRPr="009D090D">
              <w:rPr>
                <w:rFonts w:eastAsia="Calibri"/>
                <w:b/>
                <w:lang w:val="kk"/>
              </w:rPr>
              <w:t>4</w:t>
            </w:r>
          </w:p>
        </w:tc>
        <w:tc>
          <w:tcPr>
            <w:tcW w:w="1276" w:type="pct"/>
            <w:vAlign w:val="center"/>
          </w:tcPr>
          <w:p w14:paraId="4C55760A" w14:textId="77777777" w:rsidR="00F109D5" w:rsidRPr="009D090D" w:rsidRDefault="00F109D5" w:rsidP="00F109D5">
            <w:pPr>
              <w:jc w:val="center"/>
              <w:rPr>
                <w:rFonts w:eastAsia="Calibri"/>
                <w:b/>
                <w:lang w:val="kk"/>
              </w:rPr>
            </w:pPr>
            <w:r w:rsidRPr="009D090D">
              <w:rPr>
                <w:rFonts w:eastAsia="Calibri"/>
                <w:b/>
                <w:lang w:val="kk"/>
              </w:rPr>
              <w:t>5</w:t>
            </w:r>
          </w:p>
        </w:tc>
      </w:tr>
      <w:tr w:rsidR="00F109D5" w:rsidRPr="009D090D" w14:paraId="2DEF8471" w14:textId="77777777" w:rsidTr="00FF0A55">
        <w:trPr>
          <w:trHeight w:val="20"/>
          <w:tblHeader/>
        </w:trPr>
        <w:tc>
          <w:tcPr>
            <w:tcW w:w="370" w:type="pct"/>
          </w:tcPr>
          <w:p w14:paraId="245DE7A1" w14:textId="77777777" w:rsidR="00F109D5" w:rsidRPr="009D090D" w:rsidRDefault="00F109D5" w:rsidP="00F109D5">
            <w:pPr>
              <w:jc w:val="center"/>
              <w:rPr>
                <w:rFonts w:eastAsia="Calibri"/>
                <w:b/>
                <w:lang w:val="kk"/>
              </w:rPr>
            </w:pPr>
            <w:r w:rsidRPr="009D090D">
              <w:rPr>
                <w:rFonts w:eastAsia="Calibri"/>
                <w:b/>
                <w:lang w:val="kk"/>
              </w:rPr>
              <w:t>1</w:t>
            </w:r>
          </w:p>
        </w:tc>
        <w:tc>
          <w:tcPr>
            <w:tcW w:w="4630" w:type="pct"/>
            <w:gridSpan w:val="4"/>
            <w:vAlign w:val="center"/>
          </w:tcPr>
          <w:p w14:paraId="418BDECF" w14:textId="77777777" w:rsidR="00F109D5" w:rsidRPr="009D090D" w:rsidRDefault="00F109D5" w:rsidP="00F109D5">
            <w:pPr>
              <w:jc w:val="center"/>
              <w:rPr>
                <w:b/>
                <w:lang w:val="kk"/>
              </w:rPr>
            </w:pPr>
            <w:r w:rsidRPr="009D090D">
              <w:rPr>
                <w:b/>
                <w:lang w:val="kk"/>
              </w:rPr>
              <w:t>Ашық циклді газ турбиналары (ГТҚ)</w:t>
            </w:r>
          </w:p>
        </w:tc>
      </w:tr>
      <w:tr w:rsidR="00F109D5" w:rsidRPr="009D090D" w14:paraId="01DB24FE" w14:textId="77777777" w:rsidTr="00FF0A55">
        <w:trPr>
          <w:trHeight w:val="20"/>
          <w:tblHeader/>
        </w:trPr>
        <w:tc>
          <w:tcPr>
            <w:tcW w:w="370" w:type="pct"/>
          </w:tcPr>
          <w:p w14:paraId="58B8A357" w14:textId="77777777" w:rsidR="00F109D5" w:rsidRPr="009D090D" w:rsidRDefault="00F109D5" w:rsidP="00F109D5">
            <w:pPr>
              <w:rPr>
                <w:rFonts w:eastAsia="Calibri"/>
                <w:lang w:val="kk"/>
              </w:rPr>
            </w:pPr>
            <w:r w:rsidRPr="009D090D">
              <w:rPr>
                <w:rFonts w:eastAsia="Calibri"/>
                <w:lang w:val="kk"/>
              </w:rPr>
              <w:t>1.1</w:t>
            </w:r>
          </w:p>
        </w:tc>
        <w:tc>
          <w:tcPr>
            <w:tcW w:w="1566" w:type="pct"/>
            <w:vAlign w:val="center"/>
          </w:tcPr>
          <w:p w14:paraId="3E5F149A" w14:textId="77777777" w:rsidR="00F109D5" w:rsidRPr="009D090D" w:rsidRDefault="00F109D5" w:rsidP="00F109D5">
            <w:r w:rsidRPr="009D090D">
              <w:rPr>
                <w:lang w:val="kk"/>
              </w:rPr>
              <w:t>Жаңа ГТҚ</w:t>
            </w:r>
          </w:p>
        </w:tc>
        <w:tc>
          <w:tcPr>
            <w:tcW w:w="968" w:type="pct"/>
            <w:vAlign w:val="center"/>
          </w:tcPr>
          <w:p w14:paraId="60A6232C" w14:textId="77777777" w:rsidR="00F109D5" w:rsidRPr="009D090D" w:rsidRDefault="00694809" w:rsidP="00F109D5">
            <w:pPr>
              <w:jc w:val="center"/>
            </w:pPr>
            <w:sdt>
              <w:sdtPr>
                <w:rPr>
                  <w:rFonts w:eastAsia="Calibri"/>
                </w:rPr>
                <w:tag w:val="goog_rdk_90"/>
                <w:id w:val="1796949087"/>
              </w:sdtPr>
              <w:sdtEndPr/>
              <w:sdtContent>
                <w:r w:rsidR="00F109D5" w:rsidRPr="009D090D">
                  <w:rPr>
                    <w:rFonts w:eastAsia="Gungsuh"/>
                    <w:lang w:val="kk"/>
                  </w:rPr>
                  <w:t>≥ 50</w:t>
                </w:r>
              </w:sdtContent>
            </w:sdt>
          </w:p>
        </w:tc>
        <w:tc>
          <w:tcPr>
            <w:tcW w:w="820" w:type="pct"/>
            <w:vAlign w:val="center"/>
          </w:tcPr>
          <w:p w14:paraId="60A036E9" w14:textId="77777777" w:rsidR="00F109D5" w:rsidRPr="009D090D" w:rsidRDefault="00F109D5" w:rsidP="00F109D5">
            <w:pPr>
              <w:jc w:val="center"/>
            </w:pPr>
            <w:r w:rsidRPr="009D090D">
              <w:rPr>
                <w:lang w:val="kk"/>
              </w:rPr>
              <w:t>15-35</w:t>
            </w:r>
          </w:p>
        </w:tc>
        <w:tc>
          <w:tcPr>
            <w:tcW w:w="1276" w:type="pct"/>
            <w:vAlign w:val="center"/>
          </w:tcPr>
          <w:p w14:paraId="7D676002" w14:textId="77777777" w:rsidR="00F109D5" w:rsidRPr="009D090D" w:rsidRDefault="00F109D5" w:rsidP="00F109D5">
            <w:pPr>
              <w:jc w:val="center"/>
            </w:pPr>
            <w:r w:rsidRPr="009D090D">
              <w:rPr>
                <w:lang w:val="kk"/>
              </w:rPr>
              <w:t>25-50</w:t>
            </w:r>
          </w:p>
        </w:tc>
      </w:tr>
      <w:tr w:rsidR="00F109D5" w:rsidRPr="009D090D" w14:paraId="34B4AC46" w14:textId="77777777" w:rsidTr="00FF0A55">
        <w:trPr>
          <w:trHeight w:val="20"/>
          <w:tblHeader/>
        </w:trPr>
        <w:tc>
          <w:tcPr>
            <w:tcW w:w="370" w:type="pct"/>
          </w:tcPr>
          <w:p w14:paraId="4F26C5EA" w14:textId="77777777" w:rsidR="00F109D5" w:rsidRPr="009D090D" w:rsidRDefault="00F109D5" w:rsidP="00F109D5">
            <w:pPr>
              <w:rPr>
                <w:rFonts w:eastAsia="Calibri"/>
                <w:lang w:val="kk"/>
              </w:rPr>
            </w:pPr>
            <w:r w:rsidRPr="009D090D">
              <w:rPr>
                <w:rFonts w:eastAsia="Calibri"/>
                <w:lang w:val="kk"/>
              </w:rPr>
              <w:t>1.2</w:t>
            </w:r>
          </w:p>
        </w:tc>
        <w:tc>
          <w:tcPr>
            <w:tcW w:w="1566" w:type="pct"/>
            <w:vAlign w:val="center"/>
          </w:tcPr>
          <w:p w14:paraId="1D839135" w14:textId="77777777" w:rsidR="00F109D5" w:rsidRPr="009D090D" w:rsidRDefault="00F109D5" w:rsidP="00F109D5">
            <w:pPr>
              <w:rPr>
                <w:lang w:val="kk"/>
              </w:rPr>
            </w:pPr>
            <w:r w:rsidRPr="009D090D">
              <w:rPr>
                <w:lang w:val="kk"/>
              </w:rPr>
              <w:t>Қолданыстағы ГТҚ (механикалық жетек ретінде пайдалануға арналған турбиналарды қоспағанда</w:t>
            </w:r>
          </w:p>
        </w:tc>
        <w:tc>
          <w:tcPr>
            <w:tcW w:w="968" w:type="pct"/>
            <w:vAlign w:val="center"/>
          </w:tcPr>
          <w:p w14:paraId="5B6657A6" w14:textId="77777777" w:rsidR="00F109D5" w:rsidRPr="009D090D" w:rsidRDefault="00694809" w:rsidP="00F109D5">
            <w:pPr>
              <w:jc w:val="center"/>
            </w:pPr>
            <w:sdt>
              <w:sdtPr>
                <w:rPr>
                  <w:rFonts w:eastAsia="Calibri"/>
                </w:rPr>
                <w:tag w:val="goog_rdk_91"/>
                <w:id w:val="793088957"/>
              </w:sdtPr>
              <w:sdtEndPr/>
              <w:sdtContent>
                <w:r w:rsidR="00F109D5" w:rsidRPr="009D090D">
                  <w:rPr>
                    <w:rFonts w:eastAsia="Gungsuh"/>
                    <w:lang w:val="kk"/>
                  </w:rPr>
                  <w:t>≥ 50</w:t>
                </w:r>
              </w:sdtContent>
            </w:sdt>
          </w:p>
        </w:tc>
        <w:tc>
          <w:tcPr>
            <w:tcW w:w="820" w:type="pct"/>
            <w:vAlign w:val="center"/>
          </w:tcPr>
          <w:p w14:paraId="003D5A65" w14:textId="77777777" w:rsidR="00F109D5" w:rsidRPr="009D090D" w:rsidRDefault="00F109D5" w:rsidP="00F109D5">
            <w:pPr>
              <w:jc w:val="center"/>
            </w:pPr>
            <w:r w:rsidRPr="009D090D">
              <w:rPr>
                <w:lang w:val="kk"/>
              </w:rPr>
              <w:t>75-105</w:t>
            </w:r>
          </w:p>
        </w:tc>
        <w:tc>
          <w:tcPr>
            <w:tcW w:w="1276" w:type="pct"/>
            <w:vAlign w:val="center"/>
          </w:tcPr>
          <w:p w14:paraId="4CC1750F" w14:textId="77777777" w:rsidR="00F109D5" w:rsidRPr="009D090D" w:rsidRDefault="00F109D5" w:rsidP="00F109D5">
            <w:pPr>
              <w:jc w:val="center"/>
            </w:pPr>
            <w:r w:rsidRPr="009D090D">
              <w:rPr>
                <w:lang w:val="kk"/>
              </w:rPr>
              <w:t>100-150</w:t>
            </w:r>
          </w:p>
        </w:tc>
      </w:tr>
      <w:tr w:rsidR="00F109D5" w:rsidRPr="009D090D" w14:paraId="6596AAB7" w14:textId="77777777" w:rsidTr="00FF0A55">
        <w:trPr>
          <w:trHeight w:val="20"/>
          <w:tblHeader/>
        </w:trPr>
        <w:tc>
          <w:tcPr>
            <w:tcW w:w="370" w:type="pct"/>
          </w:tcPr>
          <w:p w14:paraId="1241C9E8" w14:textId="77777777" w:rsidR="00F109D5" w:rsidRPr="009D090D" w:rsidRDefault="00F109D5" w:rsidP="00F109D5">
            <w:pPr>
              <w:jc w:val="center"/>
              <w:rPr>
                <w:rFonts w:eastAsia="Calibri"/>
                <w:b/>
                <w:lang w:val="kk"/>
              </w:rPr>
            </w:pPr>
            <w:r w:rsidRPr="009D090D">
              <w:rPr>
                <w:rFonts w:eastAsia="Calibri"/>
                <w:b/>
                <w:lang w:val="kk"/>
              </w:rPr>
              <w:t>2</w:t>
            </w:r>
          </w:p>
        </w:tc>
        <w:tc>
          <w:tcPr>
            <w:tcW w:w="4630" w:type="pct"/>
            <w:gridSpan w:val="4"/>
            <w:vAlign w:val="center"/>
          </w:tcPr>
          <w:p w14:paraId="00EB7FE8" w14:textId="77777777" w:rsidR="00F109D5" w:rsidRPr="009D090D" w:rsidRDefault="00F109D5" w:rsidP="00F109D5">
            <w:pPr>
              <w:jc w:val="center"/>
              <w:rPr>
                <w:b/>
                <w:lang w:val="ru-RU"/>
              </w:rPr>
            </w:pPr>
            <w:r w:rsidRPr="009D090D">
              <w:rPr>
                <w:b/>
                <w:lang w:val="kk"/>
              </w:rPr>
              <w:t>Аралас циклді газ турбиналары (БГҚ)</w:t>
            </w:r>
          </w:p>
        </w:tc>
      </w:tr>
      <w:tr w:rsidR="00F109D5" w:rsidRPr="009D090D" w14:paraId="52745D8C" w14:textId="77777777" w:rsidTr="00FF0A55">
        <w:trPr>
          <w:trHeight w:val="20"/>
          <w:tblHeader/>
        </w:trPr>
        <w:tc>
          <w:tcPr>
            <w:tcW w:w="370" w:type="pct"/>
          </w:tcPr>
          <w:p w14:paraId="60201A9A" w14:textId="77777777" w:rsidR="00F109D5" w:rsidRPr="009D090D" w:rsidRDefault="00F109D5" w:rsidP="00F109D5">
            <w:pPr>
              <w:rPr>
                <w:rFonts w:eastAsia="Calibri"/>
                <w:lang w:val="kk"/>
              </w:rPr>
            </w:pPr>
            <w:r w:rsidRPr="009D090D">
              <w:rPr>
                <w:rFonts w:eastAsia="Calibri"/>
                <w:lang w:val="kk"/>
              </w:rPr>
              <w:t>2.1</w:t>
            </w:r>
          </w:p>
        </w:tc>
        <w:tc>
          <w:tcPr>
            <w:tcW w:w="1566" w:type="pct"/>
            <w:vAlign w:val="center"/>
          </w:tcPr>
          <w:p w14:paraId="4AA96F5E" w14:textId="77777777" w:rsidR="00F109D5" w:rsidRPr="009D090D" w:rsidRDefault="00F109D5" w:rsidP="00F109D5">
            <w:r w:rsidRPr="009D090D">
              <w:rPr>
                <w:lang w:val="kk"/>
              </w:rPr>
              <w:t>Жаңа БГҚ</w:t>
            </w:r>
          </w:p>
        </w:tc>
        <w:tc>
          <w:tcPr>
            <w:tcW w:w="968" w:type="pct"/>
            <w:vAlign w:val="center"/>
          </w:tcPr>
          <w:p w14:paraId="612258CA" w14:textId="77777777" w:rsidR="00F109D5" w:rsidRPr="009D090D" w:rsidRDefault="00694809" w:rsidP="00F109D5">
            <w:pPr>
              <w:jc w:val="center"/>
            </w:pPr>
            <w:sdt>
              <w:sdtPr>
                <w:rPr>
                  <w:rFonts w:eastAsia="Calibri"/>
                </w:rPr>
                <w:tag w:val="goog_rdk_92"/>
                <w:id w:val="1737296833"/>
              </w:sdtPr>
              <w:sdtEndPr/>
              <w:sdtContent>
                <w:r w:rsidR="00F109D5" w:rsidRPr="009D090D">
                  <w:rPr>
                    <w:rFonts w:eastAsia="Gungsuh"/>
                    <w:lang w:val="kk"/>
                  </w:rPr>
                  <w:t>≥ 50</w:t>
                </w:r>
              </w:sdtContent>
            </w:sdt>
          </w:p>
        </w:tc>
        <w:tc>
          <w:tcPr>
            <w:tcW w:w="820" w:type="pct"/>
            <w:vAlign w:val="center"/>
          </w:tcPr>
          <w:p w14:paraId="7DB52FF2" w14:textId="77777777" w:rsidR="00F109D5" w:rsidRPr="009D090D" w:rsidRDefault="00F109D5" w:rsidP="00F109D5">
            <w:pPr>
              <w:jc w:val="center"/>
            </w:pPr>
            <w:r w:rsidRPr="009D090D">
              <w:rPr>
                <w:lang w:val="kk"/>
              </w:rPr>
              <w:t>10-30</w:t>
            </w:r>
          </w:p>
        </w:tc>
        <w:tc>
          <w:tcPr>
            <w:tcW w:w="1276" w:type="pct"/>
            <w:vAlign w:val="center"/>
          </w:tcPr>
          <w:p w14:paraId="2AFD4CB4" w14:textId="77777777" w:rsidR="00F109D5" w:rsidRPr="009D090D" w:rsidRDefault="00F109D5" w:rsidP="00F109D5">
            <w:pPr>
              <w:jc w:val="center"/>
            </w:pPr>
            <w:r w:rsidRPr="009D090D">
              <w:rPr>
                <w:lang w:val="kk"/>
              </w:rPr>
              <w:t>15-40</w:t>
            </w:r>
          </w:p>
        </w:tc>
      </w:tr>
      <w:tr w:rsidR="00F109D5" w:rsidRPr="009D090D" w14:paraId="2A17B08F" w14:textId="77777777" w:rsidTr="00FF0A55">
        <w:trPr>
          <w:trHeight w:val="20"/>
          <w:tblHeader/>
        </w:trPr>
        <w:tc>
          <w:tcPr>
            <w:tcW w:w="370" w:type="pct"/>
          </w:tcPr>
          <w:p w14:paraId="55359AA0" w14:textId="77777777" w:rsidR="00F109D5" w:rsidRPr="009D090D" w:rsidRDefault="00F109D5" w:rsidP="00F109D5">
            <w:pPr>
              <w:rPr>
                <w:rFonts w:eastAsia="Calibri"/>
                <w:lang w:val="kk"/>
              </w:rPr>
            </w:pPr>
            <w:r w:rsidRPr="009D090D">
              <w:rPr>
                <w:rFonts w:eastAsia="Calibri"/>
                <w:lang w:val="kk"/>
              </w:rPr>
              <w:t>2.2</w:t>
            </w:r>
          </w:p>
        </w:tc>
        <w:tc>
          <w:tcPr>
            <w:tcW w:w="1566" w:type="pct"/>
            <w:vAlign w:val="center"/>
          </w:tcPr>
          <w:p w14:paraId="0479D301" w14:textId="77777777" w:rsidR="00F109D5" w:rsidRPr="009D090D" w:rsidRDefault="00F109D5" w:rsidP="00F109D5">
            <w:r w:rsidRPr="009D090D">
              <w:rPr>
                <w:lang w:val="kk"/>
              </w:rPr>
              <w:t xml:space="preserve">Қолданыстағы БГҚ </w:t>
            </w:r>
          </w:p>
        </w:tc>
        <w:tc>
          <w:tcPr>
            <w:tcW w:w="968" w:type="pct"/>
            <w:vAlign w:val="center"/>
          </w:tcPr>
          <w:p w14:paraId="50A08FE6" w14:textId="77777777" w:rsidR="00F109D5" w:rsidRPr="009D090D" w:rsidRDefault="00F109D5" w:rsidP="00F109D5">
            <w:pPr>
              <w:jc w:val="center"/>
            </w:pPr>
            <w:r w:rsidRPr="009D090D">
              <w:rPr>
                <w:lang w:val="kk"/>
              </w:rPr>
              <w:t>50–600</w:t>
            </w:r>
          </w:p>
        </w:tc>
        <w:tc>
          <w:tcPr>
            <w:tcW w:w="820" w:type="pct"/>
            <w:vAlign w:val="center"/>
          </w:tcPr>
          <w:p w14:paraId="3ABD4FC9" w14:textId="77777777" w:rsidR="00F109D5" w:rsidRPr="009D090D" w:rsidRDefault="00F109D5" w:rsidP="00F109D5">
            <w:pPr>
              <w:jc w:val="center"/>
            </w:pPr>
            <w:r w:rsidRPr="009D090D">
              <w:rPr>
                <w:lang w:val="kk"/>
              </w:rPr>
              <w:t>50-100</w:t>
            </w:r>
          </w:p>
        </w:tc>
        <w:tc>
          <w:tcPr>
            <w:tcW w:w="1276" w:type="pct"/>
            <w:vAlign w:val="center"/>
          </w:tcPr>
          <w:p w14:paraId="0BAA94B6" w14:textId="77777777" w:rsidR="00F109D5" w:rsidRPr="009D090D" w:rsidRDefault="00F109D5" w:rsidP="00F109D5">
            <w:pPr>
              <w:jc w:val="center"/>
            </w:pPr>
            <w:r w:rsidRPr="009D090D">
              <w:rPr>
                <w:lang w:val="kk"/>
              </w:rPr>
              <w:t>75-120</w:t>
            </w:r>
          </w:p>
        </w:tc>
      </w:tr>
      <w:tr w:rsidR="00F109D5" w:rsidRPr="009D090D" w14:paraId="0A0D7138" w14:textId="77777777" w:rsidTr="00FF0A55">
        <w:trPr>
          <w:trHeight w:val="20"/>
          <w:tblHeader/>
        </w:trPr>
        <w:tc>
          <w:tcPr>
            <w:tcW w:w="370" w:type="pct"/>
          </w:tcPr>
          <w:p w14:paraId="69DD1864" w14:textId="77777777" w:rsidR="00F109D5" w:rsidRPr="009D090D" w:rsidRDefault="00F109D5" w:rsidP="00F109D5">
            <w:pPr>
              <w:rPr>
                <w:rFonts w:eastAsia="Calibri"/>
                <w:lang w:val="kk"/>
              </w:rPr>
            </w:pPr>
            <w:r w:rsidRPr="009D090D">
              <w:rPr>
                <w:rFonts w:eastAsia="Calibri"/>
                <w:lang w:val="kk"/>
              </w:rPr>
              <w:t>2.3</w:t>
            </w:r>
          </w:p>
        </w:tc>
        <w:tc>
          <w:tcPr>
            <w:tcW w:w="1566" w:type="pct"/>
            <w:vAlign w:val="center"/>
          </w:tcPr>
          <w:p w14:paraId="61FDA83E" w14:textId="77777777" w:rsidR="00F109D5" w:rsidRPr="009D090D" w:rsidRDefault="00F109D5" w:rsidP="00F109D5">
            <w:r w:rsidRPr="009D090D">
              <w:rPr>
                <w:lang w:val="kk"/>
              </w:rPr>
              <w:t xml:space="preserve">Қолданыстағы БГҚ </w:t>
            </w:r>
          </w:p>
        </w:tc>
        <w:tc>
          <w:tcPr>
            <w:tcW w:w="968" w:type="pct"/>
            <w:vAlign w:val="center"/>
          </w:tcPr>
          <w:p w14:paraId="5B2C2C49" w14:textId="77777777" w:rsidR="00F109D5" w:rsidRPr="009D090D" w:rsidRDefault="00F109D5" w:rsidP="00F109D5">
            <w:pPr>
              <w:jc w:val="center"/>
            </w:pPr>
            <w:r w:rsidRPr="009D090D">
              <w:rPr>
                <w:lang w:val="kk"/>
              </w:rPr>
              <w:t>&gt;600</w:t>
            </w:r>
          </w:p>
        </w:tc>
        <w:tc>
          <w:tcPr>
            <w:tcW w:w="820" w:type="pct"/>
            <w:vAlign w:val="center"/>
          </w:tcPr>
          <w:p w14:paraId="48ABDD96" w14:textId="77777777" w:rsidR="00F109D5" w:rsidRPr="009D090D" w:rsidRDefault="00F109D5" w:rsidP="00F109D5">
            <w:pPr>
              <w:jc w:val="right"/>
            </w:pPr>
            <w:r w:rsidRPr="009D090D">
              <w:rPr>
                <w:lang w:val="kk"/>
              </w:rPr>
              <w:t>35-75</w:t>
            </w:r>
          </w:p>
        </w:tc>
        <w:tc>
          <w:tcPr>
            <w:tcW w:w="1276" w:type="pct"/>
            <w:vAlign w:val="center"/>
          </w:tcPr>
          <w:p w14:paraId="0460A102" w14:textId="77777777" w:rsidR="00F109D5" w:rsidRPr="009D090D" w:rsidRDefault="00F109D5" w:rsidP="00F109D5">
            <w:pPr>
              <w:jc w:val="right"/>
            </w:pPr>
            <w:r w:rsidRPr="009D090D">
              <w:rPr>
                <w:lang w:val="kk"/>
              </w:rPr>
              <w:t>50-100</w:t>
            </w:r>
          </w:p>
        </w:tc>
      </w:tr>
    </w:tbl>
    <w:p w14:paraId="40BD1A41" w14:textId="77777777" w:rsidR="00F109D5" w:rsidRPr="009D090D" w:rsidRDefault="00F109D5" w:rsidP="00F109D5">
      <w:pPr>
        <w:widowControl w:val="0"/>
        <w:tabs>
          <w:tab w:val="left" w:pos="17"/>
        </w:tabs>
        <w:ind w:firstLine="709"/>
        <w:jc w:val="both"/>
        <w:rPr>
          <w:bCs/>
        </w:rPr>
      </w:pPr>
      <w:r w:rsidRPr="009D090D">
        <w:rPr>
          <w:bCs/>
          <w:lang w:val="kk"/>
        </w:rPr>
        <w:t xml:space="preserve">* </w:t>
      </w:r>
      <w:r w:rsidRPr="009D090D">
        <w:rPr>
          <w:bCs/>
          <w:lang w:val="kk-KZ"/>
        </w:rPr>
        <w:t>ЕҚТ қолданумен байланысты атмосфераға эмиссиялардың ТК</w:t>
      </w:r>
      <w:r w:rsidRPr="009D090D">
        <w:rPr>
          <w:bCs/>
          <w:lang w:val="kk"/>
        </w:rPr>
        <w:t xml:space="preserve"> деректері екі отындық турбиналарда табиғи газды жағу процесіне де қолданылады.</w:t>
      </w:r>
    </w:p>
    <w:p w14:paraId="31A51032" w14:textId="77777777" w:rsidR="00F109D5" w:rsidRPr="009D090D" w:rsidRDefault="00F109D5" w:rsidP="00F109D5">
      <w:pPr>
        <w:widowControl w:val="0"/>
        <w:tabs>
          <w:tab w:val="left" w:pos="851"/>
        </w:tabs>
        <w:ind w:right="-2"/>
        <w:jc w:val="both"/>
        <w:rPr>
          <w:bCs/>
          <w:sz w:val="22"/>
          <w:szCs w:val="22"/>
          <w:vertAlign w:val="superscript"/>
        </w:rPr>
      </w:pPr>
    </w:p>
    <w:p w14:paraId="246B2D2D" w14:textId="77777777" w:rsidR="00F109D5" w:rsidRPr="009D090D" w:rsidRDefault="00F109D5" w:rsidP="00F109D5">
      <w:pPr>
        <w:widowControl w:val="0"/>
        <w:tabs>
          <w:tab w:val="left" w:pos="851"/>
        </w:tabs>
        <w:ind w:right="-2"/>
        <w:jc w:val="both"/>
        <w:rPr>
          <w:bCs/>
          <w:sz w:val="28"/>
          <w:szCs w:val="28"/>
          <w:lang w:val="kk"/>
        </w:rPr>
      </w:pPr>
      <w:r w:rsidRPr="009D090D">
        <w:rPr>
          <w:rFonts w:eastAsia="Gungsuh"/>
          <w:bCs/>
          <w:sz w:val="28"/>
          <w:szCs w:val="28"/>
          <w:lang w:val="kk"/>
        </w:rPr>
        <w:tab/>
        <w:t>≥ 2000 сағ/жыл жұмыс істейтін қолданыстағы отын жағатын қондырғылардың әрбір түрі үшін және жаңа отын жағатын қондырғылардың әрбір түрі үшін CO шығарындыларының орташа жылдық мәні негізінен мынадай мәндерді құрауға тиіс:</w:t>
      </w:r>
    </w:p>
    <w:p w14:paraId="3EB0D71D" w14:textId="77777777" w:rsidR="00F109D5" w:rsidRPr="009D090D" w:rsidRDefault="00F109D5" w:rsidP="00F109D5">
      <w:pPr>
        <w:widowControl w:val="0"/>
        <w:tabs>
          <w:tab w:val="left" w:pos="1134"/>
          <w:tab w:val="left" w:pos="2268"/>
        </w:tabs>
        <w:ind w:right="-2" w:firstLine="851"/>
        <w:jc w:val="both"/>
        <w:rPr>
          <w:bCs/>
          <w:sz w:val="28"/>
          <w:szCs w:val="28"/>
          <w:lang w:val="kk"/>
        </w:rPr>
      </w:pPr>
      <w:r w:rsidRPr="009D090D">
        <w:rPr>
          <w:rFonts w:eastAsia="Gungsuh"/>
          <w:bCs/>
          <w:sz w:val="28"/>
          <w:szCs w:val="28"/>
          <w:lang w:val="kk"/>
        </w:rPr>
        <w:t>жаңа ГТҚ ≥ 50 МВт</w:t>
      </w:r>
      <w:r w:rsidRPr="009D090D">
        <w:rPr>
          <w:bCs/>
          <w:sz w:val="28"/>
          <w:szCs w:val="28"/>
          <w:vertAlign w:val="subscript"/>
          <w:lang w:val="kk"/>
        </w:rPr>
        <w:t xml:space="preserve"> т</w:t>
      </w:r>
      <w:r w:rsidRPr="009D090D">
        <w:rPr>
          <w:bCs/>
          <w:sz w:val="28"/>
          <w:szCs w:val="28"/>
          <w:lang w:val="kk"/>
        </w:rPr>
        <w:t>: &lt;5-40 мг/Нм</w:t>
      </w:r>
      <w:r w:rsidRPr="009D090D">
        <w:rPr>
          <w:bCs/>
          <w:sz w:val="28"/>
          <w:szCs w:val="28"/>
          <w:vertAlign w:val="superscript"/>
          <w:lang w:val="kk"/>
        </w:rPr>
        <w:t>3</w:t>
      </w:r>
      <w:r w:rsidRPr="009D090D">
        <w:rPr>
          <w:bCs/>
          <w:sz w:val="28"/>
          <w:szCs w:val="28"/>
          <w:lang w:val="kk"/>
        </w:rPr>
        <w:t>.  Электр нетто ПӘК 39 %-дан жоғары қондырғылар үшін диапазонның жоғарғы шегіне түзету мультипликаторы қолданылуы мүмкін, бұл [жоғарғы шек] x нетто ПӘК/39, мұнда нетто - электр пәк нетто, ISO базалық жүктемесіне сәйкес айқындалған;</w:t>
      </w:r>
    </w:p>
    <w:p w14:paraId="21393D1E" w14:textId="77777777" w:rsidR="00F109D5" w:rsidRPr="009D090D" w:rsidRDefault="00F109D5" w:rsidP="00F109D5">
      <w:pPr>
        <w:widowControl w:val="0"/>
        <w:tabs>
          <w:tab w:val="left" w:pos="1134"/>
          <w:tab w:val="left" w:pos="2268"/>
        </w:tabs>
        <w:ind w:right="-2" w:firstLine="851"/>
        <w:jc w:val="both"/>
        <w:rPr>
          <w:bCs/>
          <w:sz w:val="28"/>
          <w:szCs w:val="28"/>
          <w:lang w:val="kk"/>
        </w:rPr>
      </w:pPr>
      <w:r w:rsidRPr="009D090D">
        <w:rPr>
          <w:rFonts w:eastAsia="Gungsuh"/>
          <w:bCs/>
          <w:sz w:val="28"/>
          <w:szCs w:val="28"/>
          <w:lang w:val="kk"/>
        </w:rPr>
        <w:t>қолданыстағы ГТҚ ≥ 50 МВт</w:t>
      </w:r>
      <w:r w:rsidRPr="009D090D">
        <w:rPr>
          <w:bCs/>
          <w:sz w:val="28"/>
          <w:szCs w:val="28"/>
          <w:vertAlign w:val="subscript"/>
          <w:lang w:val="kk"/>
        </w:rPr>
        <w:t>т</w:t>
      </w:r>
      <w:r w:rsidRPr="009D090D">
        <w:rPr>
          <w:bCs/>
          <w:sz w:val="28"/>
          <w:szCs w:val="28"/>
          <w:lang w:val="kk"/>
        </w:rPr>
        <w:t xml:space="preserve"> (механикалық жетек ретінде пайдалануға арналған турбиналарды қоспағанда): &lt; 5-40 мг/Нм</w:t>
      </w:r>
      <w:r w:rsidRPr="009D090D">
        <w:rPr>
          <w:bCs/>
          <w:sz w:val="28"/>
          <w:szCs w:val="28"/>
          <w:vertAlign w:val="superscript"/>
          <w:lang w:val="kk"/>
        </w:rPr>
        <w:t>3</w:t>
      </w:r>
      <w:r w:rsidRPr="009D090D">
        <w:rPr>
          <w:bCs/>
          <w:sz w:val="28"/>
          <w:szCs w:val="28"/>
          <w:lang w:val="kk"/>
        </w:rPr>
        <w:t>. Диапазонның жоғарғы шегі негізінен NO</w:t>
      </w:r>
      <w:r w:rsidRPr="009D090D">
        <w:rPr>
          <w:bCs/>
          <w:sz w:val="28"/>
          <w:szCs w:val="28"/>
          <w:vertAlign w:val="subscript"/>
          <w:lang w:val="kk"/>
        </w:rPr>
        <w:t>X</w:t>
      </w:r>
      <w:r w:rsidRPr="009D090D">
        <w:rPr>
          <w:bCs/>
          <w:sz w:val="28"/>
          <w:szCs w:val="28"/>
          <w:lang w:val="kk"/>
        </w:rPr>
        <w:t xml:space="preserve"> құрамын төмендету үшін құрғақ тазалау құралдарымен жабдықтау мүмкіндігі жоқ қолданыстағы қондырғыларға қатысты 80 мг/Нм</w:t>
      </w:r>
      <w:r w:rsidRPr="009D090D">
        <w:rPr>
          <w:bCs/>
          <w:sz w:val="28"/>
          <w:szCs w:val="28"/>
          <w:vertAlign w:val="superscript"/>
          <w:lang w:val="kk"/>
        </w:rPr>
        <w:t>3</w:t>
      </w:r>
      <w:r w:rsidRPr="009D090D">
        <w:rPr>
          <w:bCs/>
          <w:sz w:val="28"/>
          <w:szCs w:val="28"/>
          <w:lang w:val="kk"/>
        </w:rPr>
        <w:t xml:space="preserve"> немесе төмен жүктемелер кезінде жұмыс істейтін қондырғылар үшін 50 мг/Нм</w:t>
      </w:r>
      <w:r w:rsidRPr="009D090D">
        <w:rPr>
          <w:bCs/>
          <w:sz w:val="28"/>
          <w:szCs w:val="28"/>
          <w:vertAlign w:val="superscript"/>
          <w:lang w:val="kk"/>
        </w:rPr>
        <w:t xml:space="preserve">3 </w:t>
      </w:r>
      <w:r w:rsidRPr="009D090D">
        <w:rPr>
          <w:bCs/>
          <w:sz w:val="28"/>
          <w:szCs w:val="28"/>
          <w:lang w:val="kk"/>
        </w:rPr>
        <w:t>құрайтын болады;</w:t>
      </w:r>
    </w:p>
    <w:p w14:paraId="2BEA699D" w14:textId="77777777" w:rsidR="00F109D5" w:rsidRPr="009D090D" w:rsidRDefault="00F109D5" w:rsidP="00F109D5">
      <w:pPr>
        <w:widowControl w:val="0"/>
        <w:tabs>
          <w:tab w:val="left" w:pos="1134"/>
          <w:tab w:val="left" w:pos="2268"/>
        </w:tabs>
        <w:ind w:right="-2" w:firstLine="851"/>
        <w:jc w:val="both"/>
        <w:rPr>
          <w:bCs/>
          <w:sz w:val="28"/>
          <w:szCs w:val="28"/>
          <w:lang w:val="kk"/>
        </w:rPr>
      </w:pPr>
      <w:r w:rsidRPr="009D090D">
        <w:rPr>
          <w:rFonts w:eastAsia="Gungsuh"/>
          <w:bCs/>
          <w:sz w:val="28"/>
          <w:szCs w:val="28"/>
          <w:lang w:val="kk"/>
        </w:rPr>
        <w:t>жаңа БГҚ ≥ 50 МВт</w:t>
      </w:r>
      <w:r w:rsidRPr="009D090D">
        <w:rPr>
          <w:bCs/>
          <w:sz w:val="28"/>
          <w:szCs w:val="28"/>
          <w:vertAlign w:val="subscript"/>
          <w:lang w:val="kk"/>
        </w:rPr>
        <w:t xml:space="preserve"> т</w:t>
      </w:r>
      <w:r w:rsidRPr="009D090D">
        <w:rPr>
          <w:bCs/>
          <w:sz w:val="28"/>
          <w:szCs w:val="28"/>
          <w:lang w:val="kk"/>
        </w:rPr>
        <w:t>: &lt; 5-30 мг/Нм</w:t>
      </w:r>
      <w:r w:rsidRPr="009D090D">
        <w:rPr>
          <w:bCs/>
          <w:sz w:val="28"/>
          <w:szCs w:val="28"/>
          <w:vertAlign w:val="superscript"/>
          <w:lang w:val="kk"/>
        </w:rPr>
        <w:t>3</w:t>
      </w:r>
      <w:r w:rsidRPr="009D090D">
        <w:rPr>
          <w:bCs/>
          <w:sz w:val="28"/>
          <w:szCs w:val="28"/>
          <w:lang w:val="kk"/>
        </w:rPr>
        <w:t>.  Электр нетто ПӘК 39 %-дан жоғары қондырғылар үшін диапазонның жоғарғы шегіне түзету мультипликаторы қолданылуы мүмкін, бұл [жоғарғы шек] x нетто ПӘК/39, мұнда нетто - электр ПӘК нетто, ISO базалық жүктемесіне сәйкес айқындалған;</w:t>
      </w:r>
    </w:p>
    <w:p w14:paraId="5AE26AF9" w14:textId="77777777" w:rsidR="00F109D5" w:rsidRPr="009D090D" w:rsidRDefault="00F109D5" w:rsidP="00F109D5">
      <w:pPr>
        <w:widowControl w:val="0"/>
        <w:tabs>
          <w:tab w:val="left" w:pos="1134"/>
          <w:tab w:val="left" w:pos="2268"/>
        </w:tabs>
        <w:ind w:right="-2" w:firstLine="851"/>
        <w:jc w:val="both"/>
        <w:rPr>
          <w:bCs/>
          <w:sz w:val="28"/>
          <w:szCs w:val="28"/>
          <w:lang w:val="kk"/>
        </w:rPr>
      </w:pPr>
      <w:r w:rsidRPr="009D090D">
        <w:rPr>
          <w:rFonts w:eastAsia="Gungsuh"/>
          <w:bCs/>
          <w:sz w:val="28"/>
          <w:szCs w:val="28"/>
          <w:lang w:val="kk"/>
        </w:rPr>
        <w:t>қолданыстағы БГҚ ≥ 50 МВт</w:t>
      </w:r>
      <w:r w:rsidRPr="009D090D">
        <w:rPr>
          <w:bCs/>
          <w:sz w:val="28"/>
          <w:szCs w:val="28"/>
          <w:vertAlign w:val="subscript"/>
          <w:lang w:val="kk"/>
        </w:rPr>
        <w:t xml:space="preserve"> th</w:t>
      </w:r>
      <w:r w:rsidRPr="009D090D">
        <w:rPr>
          <w:bCs/>
          <w:sz w:val="28"/>
          <w:szCs w:val="28"/>
          <w:lang w:val="kk"/>
        </w:rPr>
        <w:t>: &lt; 5-30 мг/Нм</w:t>
      </w:r>
      <w:r w:rsidRPr="009D090D">
        <w:rPr>
          <w:bCs/>
          <w:sz w:val="28"/>
          <w:szCs w:val="28"/>
          <w:vertAlign w:val="superscript"/>
          <w:lang w:val="kk"/>
        </w:rPr>
        <w:t>3</w:t>
      </w:r>
      <w:r w:rsidRPr="009D090D">
        <w:rPr>
          <w:bCs/>
          <w:sz w:val="28"/>
          <w:szCs w:val="28"/>
          <w:lang w:val="kk"/>
        </w:rPr>
        <w:t>. Төменгі жүктеме кезінде жұмыс істейтін қондырғылар үшін диапазонның жоғарғы шегі негізінен 50 мг/Нм</w:t>
      </w:r>
      <w:r w:rsidRPr="009D090D">
        <w:rPr>
          <w:bCs/>
          <w:sz w:val="28"/>
          <w:szCs w:val="28"/>
          <w:vertAlign w:val="superscript"/>
          <w:lang w:val="kk"/>
        </w:rPr>
        <w:t>3</w:t>
      </w:r>
      <w:r w:rsidRPr="009D090D">
        <w:rPr>
          <w:bCs/>
          <w:sz w:val="28"/>
          <w:szCs w:val="28"/>
          <w:lang w:val="kk"/>
        </w:rPr>
        <w:t xml:space="preserve"> болады.</w:t>
      </w:r>
    </w:p>
    <w:p w14:paraId="3B2EC27A"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DLN жанарғыларымен жабдықталған газ турбинасына қатысты бұл индикативті деңгейлер DLN тиімді жұмыс жағдайларына жатады.</w:t>
      </w:r>
    </w:p>
    <w:p w14:paraId="0BE78B01" w14:textId="77777777" w:rsidR="00F109D5" w:rsidRPr="009D090D" w:rsidRDefault="00F109D5" w:rsidP="00F109D5">
      <w:pPr>
        <w:ind w:firstLine="709"/>
        <w:jc w:val="both"/>
        <w:rPr>
          <w:bCs/>
          <w:sz w:val="28"/>
          <w:szCs w:val="28"/>
          <w:lang w:val="kk"/>
        </w:rPr>
      </w:pPr>
      <w:r w:rsidRPr="009D090D">
        <w:rPr>
          <w:bCs/>
          <w:sz w:val="28"/>
          <w:szCs w:val="28"/>
          <w:lang w:val="kk-KZ"/>
        </w:rPr>
        <w:t xml:space="preserve">Қазандықтар мен қозғалтқыштарда табиғи газды жағу үшін </w:t>
      </w: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w:t>
      </w:r>
      <w:r w:rsidRPr="009D090D">
        <w:rPr>
          <w:bCs/>
          <w:sz w:val="28"/>
          <w:szCs w:val="28"/>
          <w:lang w:val="kk-KZ"/>
        </w:rPr>
        <w:t>ЕҚТ қолдануға байланысты атмосфераға эмиссиялардың ТК</w:t>
      </w:r>
      <w:r w:rsidRPr="009D090D">
        <w:rPr>
          <w:bCs/>
          <w:sz w:val="28"/>
          <w:szCs w:val="28"/>
          <w:lang w:val="kk"/>
        </w:rPr>
        <w:t xml:space="preserve"> 6.57-кестеде келтірілген.</w:t>
      </w:r>
    </w:p>
    <w:p w14:paraId="4CCC602E" w14:textId="77777777" w:rsidR="00F109D5" w:rsidRPr="009D090D" w:rsidRDefault="00F109D5" w:rsidP="00F109D5">
      <w:pPr>
        <w:widowControl w:val="0"/>
        <w:ind w:right="-2"/>
        <w:jc w:val="both"/>
        <w:rPr>
          <w:bCs/>
          <w:sz w:val="28"/>
          <w:szCs w:val="28"/>
          <w:lang w:val="kk"/>
        </w:rPr>
      </w:pPr>
      <w:bookmarkStart w:id="912" w:name="_heading=h.4i1bb8e" w:colFirst="0" w:colLast="0"/>
      <w:bookmarkEnd w:id="912"/>
    </w:p>
    <w:p w14:paraId="5792B51A" w14:textId="77777777" w:rsidR="00F109D5" w:rsidRPr="009D090D" w:rsidRDefault="00F109D5" w:rsidP="00F109D5">
      <w:pPr>
        <w:widowControl w:val="0"/>
        <w:ind w:left="142" w:right="-2" w:firstLine="567"/>
        <w:jc w:val="both"/>
        <w:rPr>
          <w:bCs/>
          <w:sz w:val="28"/>
          <w:szCs w:val="28"/>
          <w:lang w:val="kk"/>
        </w:rPr>
      </w:pPr>
      <w:r w:rsidRPr="009D090D">
        <w:rPr>
          <w:bCs/>
          <w:sz w:val="28"/>
          <w:szCs w:val="28"/>
          <w:lang w:val="kk"/>
        </w:rPr>
        <w:t xml:space="preserve">6.57-кесте. </w:t>
      </w:r>
      <w:r w:rsidRPr="009D090D">
        <w:rPr>
          <w:bCs/>
          <w:sz w:val="28"/>
          <w:szCs w:val="28"/>
          <w:lang w:val="kk-KZ"/>
        </w:rPr>
        <w:t xml:space="preserve">Қазандықтар мен қозғалтқыштарда табиғи газды жағу үшін </w:t>
      </w: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w:t>
      </w:r>
      <w:r w:rsidRPr="009D090D">
        <w:rPr>
          <w:bCs/>
          <w:sz w:val="28"/>
          <w:szCs w:val="28"/>
          <w:lang w:val="kk-KZ"/>
        </w:rPr>
        <w:t>ЕҚТ қолдануға байланысты атмосфераға эмиссиялардың ТК</w:t>
      </w:r>
    </w:p>
    <w:tbl>
      <w:tblPr>
        <w:tblStyle w:val="afff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1"/>
        <w:gridCol w:w="3011"/>
        <w:gridCol w:w="1387"/>
        <w:gridCol w:w="1696"/>
        <w:gridCol w:w="1272"/>
        <w:gridCol w:w="1833"/>
      </w:tblGrid>
      <w:tr w:rsidR="00F109D5" w:rsidRPr="009D090D" w14:paraId="4D9AF461" w14:textId="77777777" w:rsidTr="00FF0A55">
        <w:trPr>
          <w:trHeight w:val="230"/>
        </w:trPr>
        <w:tc>
          <w:tcPr>
            <w:tcW w:w="292" w:type="pct"/>
            <w:vMerge w:val="restart"/>
            <w:vAlign w:val="center"/>
          </w:tcPr>
          <w:p w14:paraId="323A91F8" w14:textId="77777777" w:rsidR="00F109D5" w:rsidRPr="009D090D" w:rsidRDefault="00F109D5" w:rsidP="00F109D5">
            <w:pPr>
              <w:jc w:val="center"/>
              <w:rPr>
                <w:b/>
                <w:lang w:val="kk"/>
              </w:rPr>
            </w:pPr>
            <w:r w:rsidRPr="009D090D">
              <w:rPr>
                <w:b/>
                <w:lang w:val="kk"/>
              </w:rPr>
              <w:t>Р/с №</w:t>
            </w:r>
          </w:p>
        </w:tc>
        <w:tc>
          <w:tcPr>
            <w:tcW w:w="1541" w:type="pct"/>
            <w:vMerge w:val="restart"/>
            <w:vAlign w:val="center"/>
          </w:tcPr>
          <w:p w14:paraId="0BFEA3AD" w14:textId="77777777" w:rsidR="00F109D5" w:rsidRPr="009D090D" w:rsidRDefault="00F109D5" w:rsidP="00F109D5">
            <w:pPr>
              <w:ind w:left="107" w:firstLine="21"/>
              <w:jc w:val="center"/>
              <w:rPr>
                <w:b/>
                <w:lang w:val="kk"/>
              </w:rPr>
            </w:pPr>
            <w:r w:rsidRPr="009D090D">
              <w:rPr>
                <w:b/>
                <w:lang w:val="kk"/>
              </w:rPr>
              <w:t>Отын жағатын қондырғы түрі,</w:t>
            </w:r>
          </w:p>
          <w:p w14:paraId="42D9C963" w14:textId="77777777" w:rsidR="00F109D5" w:rsidRPr="009D090D" w:rsidRDefault="00F109D5" w:rsidP="00F109D5">
            <w:pPr>
              <w:ind w:left="107" w:firstLine="21"/>
              <w:jc w:val="center"/>
              <w:rPr>
                <w:b/>
                <w:lang w:val="kk"/>
              </w:rPr>
            </w:pPr>
            <w:r w:rsidRPr="009D090D">
              <w:rPr>
                <w:b/>
                <w:lang w:val="kk"/>
              </w:rPr>
              <w:t>МВт</w:t>
            </w:r>
          </w:p>
        </w:tc>
        <w:tc>
          <w:tcPr>
            <w:tcW w:w="3168" w:type="pct"/>
            <w:gridSpan w:val="4"/>
            <w:vAlign w:val="center"/>
          </w:tcPr>
          <w:p w14:paraId="380FB4E1" w14:textId="77777777" w:rsidR="00F109D5" w:rsidRPr="009D090D" w:rsidRDefault="00F109D5" w:rsidP="00F109D5">
            <w:pPr>
              <w:ind w:left="168" w:right="281"/>
              <w:jc w:val="center"/>
              <w:rPr>
                <w:b/>
                <w:lang w:val="kk"/>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7A5DD084" w14:textId="77777777" w:rsidTr="00FF0A55">
        <w:trPr>
          <w:trHeight w:val="460"/>
        </w:trPr>
        <w:tc>
          <w:tcPr>
            <w:tcW w:w="292" w:type="pct"/>
            <w:vMerge/>
          </w:tcPr>
          <w:p w14:paraId="4C9E0282" w14:textId="77777777" w:rsidR="00F109D5" w:rsidRPr="009D090D" w:rsidRDefault="00F109D5" w:rsidP="00F109D5">
            <w:pPr>
              <w:pBdr>
                <w:top w:val="nil"/>
                <w:left w:val="nil"/>
                <w:bottom w:val="nil"/>
                <w:right w:val="nil"/>
                <w:between w:val="nil"/>
              </w:pBdr>
              <w:rPr>
                <w:b/>
                <w:lang w:val="kk"/>
              </w:rPr>
            </w:pPr>
          </w:p>
        </w:tc>
        <w:tc>
          <w:tcPr>
            <w:tcW w:w="1541" w:type="pct"/>
            <w:vMerge/>
            <w:vAlign w:val="center"/>
          </w:tcPr>
          <w:p w14:paraId="64D303D3" w14:textId="77777777" w:rsidR="00F109D5" w:rsidRPr="009D090D" w:rsidRDefault="00F109D5" w:rsidP="00F109D5">
            <w:pPr>
              <w:pBdr>
                <w:top w:val="nil"/>
                <w:left w:val="nil"/>
                <w:bottom w:val="nil"/>
                <w:right w:val="nil"/>
                <w:between w:val="nil"/>
              </w:pBdr>
              <w:rPr>
                <w:b/>
                <w:lang w:val="kk"/>
              </w:rPr>
            </w:pPr>
          </w:p>
        </w:tc>
        <w:tc>
          <w:tcPr>
            <w:tcW w:w="1578" w:type="pct"/>
            <w:gridSpan w:val="2"/>
            <w:vAlign w:val="center"/>
          </w:tcPr>
          <w:p w14:paraId="0E46A440" w14:textId="77777777" w:rsidR="00F109D5" w:rsidRPr="009D090D" w:rsidRDefault="00F109D5" w:rsidP="00F109D5">
            <w:pPr>
              <w:ind w:left="49" w:firstLine="22"/>
              <w:jc w:val="center"/>
              <w:rPr>
                <w:b/>
                <w:vertAlign w:val="superscript"/>
              </w:rPr>
            </w:pPr>
            <w:r w:rsidRPr="009D090D">
              <w:rPr>
                <w:b/>
                <w:lang w:val="kk"/>
              </w:rPr>
              <w:t>Орташа жылдық мәні</w:t>
            </w:r>
            <w:r w:rsidRPr="009D090D">
              <w:rPr>
                <w:b/>
                <w:vertAlign w:val="superscript"/>
                <w:lang w:val="kk"/>
              </w:rPr>
              <w:t>*</w:t>
            </w:r>
          </w:p>
        </w:tc>
        <w:tc>
          <w:tcPr>
            <w:tcW w:w="1589" w:type="pct"/>
            <w:gridSpan w:val="2"/>
            <w:vAlign w:val="center"/>
          </w:tcPr>
          <w:p w14:paraId="4717E29F" w14:textId="77777777" w:rsidR="00F109D5" w:rsidRPr="009D090D" w:rsidRDefault="00F109D5" w:rsidP="00F109D5">
            <w:pPr>
              <w:ind w:left="49" w:right="167" w:firstLine="22"/>
              <w:jc w:val="center"/>
              <w:rPr>
                <w:b/>
              </w:rPr>
            </w:pPr>
            <w:r w:rsidRPr="009D090D">
              <w:rPr>
                <w:b/>
                <w:lang w:val="kk"/>
              </w:rPr>
              <w:t>Сынамаларды іріктеу кезеңіндегі орташа күндік мән немесе орташа мән</w:t>
            </w:r>
          </w:p>
        </w:tc>
      </w:tr>
      <w:tr w:rsidR="00F109D5" w:rsidRPr="009D090D" w14:paraId="7E8D6F08" w14:textId="77777777" w:rsidTr="00FF0A55">
        <w:trPr>
          <w:trHeight w:val="328"/>
        </w:trPr>
        <w:tc>
          <w:tcPr>
            <w:tcW w:w="292" w:type="pct"/>
            <w:vMerge/>
          </w:tcPr>
          <w:p w14:paraId="7C154139" w14:textId="77777777" w:rsidR="00F109D5" w:rsidRPr="009D090D" w:rsidRDefault="00F109D5" w:rsidP="00F109D5">
            <w:pPr>
              <w:pBdr>
                <w:top w:val="nil"/>
                <w:left w:val="nil"/>
                <w:bottom w:val="nil"/>
                <w:right w:val="nil"/>
                <w:between w:val="nil"/>
              </w:pBdr>
              <w:rPr>
                <w:b/>
              </w:rPr>
            </w:pPr>
          </w:p>
        </w:tc>
        <w:tc>
          <w:tcPr>
            <w:tcW w:w="1541" w:type="pct"/>
            <w:vMerge/>
            <w:vAlign w:val="center"/>
          </w:tcPr>
          <w:p w14:paraId="56742FDA" w14:textId="77777777" w:rsidR="00F109D5" w:rsidRPr="009D090D" w:rsidRDefault="00F109D5" w:rsidP="00F109D5">
            <w:pPr>
              <w:pBdr>
                <w:top w:val="nil"/>
                <w:left w:val="nil"/>
                <w:bottom w:val="nil"/>
                <w:right w:val="nil"/>
                <w:between w:val="nil"/>
              </w:pBdr>
              <w:rPr>
                <w:b/>
              </w:rPr>
            </w:pPr>
          </w:p>
        </w:tc>
        <w:tc>
          <w:tcPr>
            <w:tcW w:w="710" w:type="pct"/>
            <w:vAlign w:val="center"/>
          </w:tcPr>
          <w:p w14:paraId="425C99AF" w14:textId="77777777" w:rsidR="00F109D5" w:rsidRPr="009D090D" w:rsidRDefault="00F109D5" w:rsidP="00F109D5">
            <w:pPr>
              <w:ind w:left="114" w:right="107" w:firstLine="22"/>
              <w:jc w:val="center"/>
              <w:rPr>
                <w:b/>
              </w:rPr>
            </w:pPr>
            <w:r w:rsidRPr="009D090D">
              <w:rPr>
                <w:b/>
                <w:lang w:val="kk"/>
              </w:rPr>
              <w:t>Жаңа қондырғы</w:t>
            </w:r>
          </w:p>
        </w:tc>
        <w:tc>
          <w:tcPr>
            <w:tcW w:w="868" w:type="pct"/>
            <w:vAlign w:val="center"/>
          </w:tcPr>
          <w:p w14:paraId="7580A018" w14:textId="77777777" w:rsidR="00F109D5" w:rsidRPr="009D090D" w:rsidRDefault="00F109D5" w:rsidP="00F109D5">
            <w:pPr>
              <w:ind w:firstLine="22"/>
              <w:jc w:val="center"/>
              <w:rPr>
                <w:b/>
                <w:vertAlign w:val="superscript"/>
              </w:rPr>
            </w:pPr>
            <w:r w:rsidRPr="009D090D">
              <w:rPr>
                <w:b/>
                <w:lang w:val="kk"/>
              </w:rPr>
              <w:t>Қолданыстағы қондырғы</w:t>
            </w:r>
            <w:r w:rsidRPr="009D090D">
              <w:rPr>
                <w:b/>
                <w:vertAlign w:val="superscript"/>
                <w:lang w:val="kk"/>
              </w:rPr>
              <w:t>**</w:t>
            </w:r>
          </w:p>
        </w:tc>
        <w:tc>
          <w:tcPr>
            <w:tcW w:w="651" w:type="pct"/>
            <w:vAlign w:val="center"/>
          </w:tcPr>
          <w:p w14:paraId="628AAA88" w14:textId="77777777" w:rsidR="00F109D5" w:rsidRPr="009D090D" w:rsidRDefault="00F109D5" w:rsidP="00F109D5">
            <w:pPr>
              <w:ind w:right="107" w:firstLine="22"/>
              <w:jc w:val="center"/>
              <w:rPr>
                <w:b/>
              </w:rPr>
            </w:pPr>
            <w:r w:rsidRPr="009D090D">
              <w:rPr>
                <w:b/>
                <w:lang w:val="kk"/>
              </w:rPr>
              <w:t>Жаңа қондырғы</w:t>
            </w:r>
          </w:p>
        </w:tc>
        <w:tc>
          <w:tcPr>
            <w:tcW w:w="938" w:type="pct"/>
            <w:vAlign w:val="center"/>
          </w:tcPr>
          <w:p w14:paraId="7CBD204F" w14:textId="77777777" w:rsidR="00F109D5" w:rsidRPr="009D090D" w:rsidRDefault="00F109D5" w:rsidP="00F109D5">
            <w:pPr>
              <w:ind w:left="70" w:right="65" w:firstLine="21"/>
              <w:jc w:val="center"/>
              <w:rPr>
                <w:b/>
                <w:vertAlign w:val="superscript"/>
              </w:rPr>
            </w:pPr>
            <w:r w:rsidRPr="009D090D">
              <w:rPr>
                <w:b/>
                <w:lang w:val="kk"/>
              </w:rPr>
              <w:t>Қолданыстағы қондырғы</w:t>
            </w:r>
            <w:r w:rsidRPr="009D090D">
              <w:rPr>
                <w:b/>
                <w:vertAlign w:val="superscript"/>
                <w:lang w:val="kk"/>
              </w:rPr>
              <w:t>***</w:t>
            </w:r>
          </w:p>
        </w:tc>
      </w:tr>
      <w:tr w:rsidR="00F109D5" w:rsidRPr="009D090D" w14:paraId="4ADE0DA5" w14:textId="77777777" w:rsidTr="00FF0A55">
        <w:trPr>
          <w:trHeight w:val="328"/>
        </w:trPr>
        <w:tc>
          <w:tcPr>
            <w:tcW w:w="292" w:type="pct"/>
            <w:vAlign w:val="center"/>
          </w:tcPr>
          <w:p w14:paraId="12E97B52" w14:textId="77777777" w:rsidR="00F109D5" w:rsidRPr="009D090D" w:rsidRDefault="00F109D5" w:rsidP="00F109D5">
            <w:pPr>
              <w:pBdr>
                <w:top w:val="nil"/>
                <w:left w:val="nil"/>
                <w:bottom w:val="nil"/>
                <w:right w:val="nil"/>
                <w:between w:val="nil"/>
              </w:pBdr>
              <w:jc w:val="center"/>
              <w:rPr>
                <w:b/>
                <w:lang w:val="kk"/>
              </w:rPr>
            </w:pPr>
            <w:r w:rsidRPr="009D090D">
              <w:rPr>
                <w:b/>
                <w:lang w:val="kk"/>
              </w:rPr>
              <w:t>1</w:t>
            </w:r>
          </w:p>
        </w:tc>
        <w:tc>
          <w:tcPr>
            <w:tcW w:w="1541" w:type="pct"/>
            <w:vAlign w:val="center"/>
          </w:tcPr>
          <w:p w14:paraId="222CC48B" w14:textId="77777777" w:rsidR="00F109D5" w:rsidRPr="009D090D" w:rsidRDefault="00F109D5" w:rsidP="00F109D5">
            <w:pPr>
              <w:pBdr>
                <w:top w:val="nil"/>
                <w:left w:val="nil"/>
                <w:bottom w:val="nil"/>
                <w:right w:val="nil"/>
                <w:between w:val="nil"/>
              </w:pBdr>
              <w:jc w:val="center"/>
              <w:rPr>
                <w:b/>
                <w:lang w:val="kk"/>
              </w:rPr>
            </w:pPr>
            <w:r w:rsidRPr="009D090D">
              <w:rPr>
                <w:b/>
                <w:lang w:val="kk"/>
              </w:rPr>
              <w:t>2</w:t>
            </w:r>
          </w:p>
        </w:tc>
        <w:tc>
          <w:tcPr>
            <w:tcW w:w="710" w:type="pct"/>
            <w:vAlign w:val="center"/>
          </w:tcPr>
          <w:p w14:paraId="2A7CD47A" w14:textId="77777777" w:rsidR="00F109D5" w:rsidRPr="009D090D" w:rsidRDefault="00F109D5" w:rsidP="00F109D5">
            <w:pPr>
              <w:ind w:left="114" w:right="107" w:firstLine="22"/>
              <w:jc w:val="center"/>
              <w:rPr>
                <w:b/>
                <w:lang w:val="kk"/>
              </w:rPr>
            </w:pPr>
            <w:r w:rsidRPr="009D090D">
              <w:rPr>
                <w:b/>
                <w:lang w:val="kk"/>
              </w:rPr>
              <w:t>3</w:t>
            </w:r>
          </w:p>
        </w:tc>
        <w:tc>
          <w:tcPr>
            <w:tcW w:w="868" w:type="pct"/>
            <w:vAlign w:val="center"/>
          </w:tcPr>
          <w:p w14:paraId="11F006D8" w14:textId="77777777" w:rsidR="00F109D5" w:rsidRPr="009D090D" w:rsidRDefault="00F109D5" w:rsidP="00F109D5">
            <w:pPr>
              <w:ind w:firstLine="22"/>
              <w:jc w:val="center"/>
              <w:rPr>
                <w:b/>
                <w:lang w:val="kk"/>
              </w:rPr>
            </w:pPr>
            <w:r w:rsidRPr="009D090D">
              <w:rPr>
                <w:b/>
                <w:lang w:val="kk"/>
              </w:rPr>
              <w:t>4</w:t>
            </w:r>
          </w:p>
        </w:tc>
        <w:tc>
          <w:tcPr>
            <w:tcW w:w="651" w:type="pct"/>
            <w:vAlign w:val="center"/>
          </w:tcPr>
          <w:p w14:paraId="40433AA0" w14:textId="77777777" w:rsidR="00F109D5" w:rsidRPr="009D090D" w:rsidRDefault="00F109D5" w:rsidP="00F109D5">
            <w:pPr>
              <w:ind w:right="107" w:firstLine="22"/>
              <w:jc w:val="center"/>
              <w:rPr>
                <w:b/>
                <w:lang w:val="kk"/>
              </w:rPr>
            </w:pPr>
            <w:r w:rsidRPr="009D090D">
              <w:rPr>
                <w:b/>
                <w:lang w:val="kk"/>
              </w:rPr>
              <w:t>5</w:t>
            </w:r>
          </w:p>
        </w:tc>
        <w:tc>
          <w:tcPr>
            <w:tcW w:w="938" w:type="pct"/>
            <w:vAlign w:val="center"/>
          </w:tcPr>
          <w:p w14:paraId="6E2CE1C4" w14:textId="77777777" w:rsidR="00F109D5" w:rsidRPr="009D090D" w:rsidRDefault="00F109D5" w:rsidP="00F109D5">
            <w:pPr>
              <w:ind w:left="70" w:right="65" w:firstLine="21"/>
              <w:jc w:val="center"/>
              <w:rPr>
                <w:b/>
                <w:lang w:val="kk"/>
              </w:rPr>
            </w:pPr>
            <w:r w:rsidRPr="009D090D">
              <w:rPr>
                <w:b/>
                <w:lang w:val="kk"/>
              </w:rPr>
              <w:t>6</w:t>
            </w:r>
          </w:p>
        </w:tc>
      </w:tr>
      <w:tr w:rsidR="00F109D5" w:rsidRPr="009D090D" w14:paraId="0998C27E" w14:textId="77777777" w:rsidTr="00FF0A55">
        <w:trPr>
          <w:trHeight w:val="340"/>
        </w:trPr>
        <w:tc>
          <w:tcPr>
            <w:tcW w:w="292" w:type="pct"/>
          </w:tcPr>
          <w:p w14:paraId="43BE4D15" w14:textId="77777777" w:rsidR="00F109D5" w:rsidRPr="009D090D" w:rsidRDefault="00F109D5" w:rsidP="00F109D5">
            <w:pPr>
              <w:ind w:left="107" w:firstLine="21"/>
              <w:rPr>
                <w:lang w:val="kk"/>
              </w:rPr>
            </w:pPr>
            <w:r w:rsidRPr="009D090D">
              <w:rPr>
                <w:lang w:val="kk"/>
              </w:rPr>
              <w:t>1</w:t>
            </w:r>
          </w:p>
        </w:tc>
        <w:tc>
          <w:tcPr>
            <w:tcW w:w="1541" w:type="pct"/>
            <w:vAlign w:val="center"/>
          </w:tcPr>
          <w:p w14:paraId="769FE5CF" w14:textId="77777777" w:rsidR="00F109D5" w:rsidRPr="009D090D" w:rsidRDefault="00F109D5" w:rsidP="00F109D5">
            <w:pPr>
              <w:ind w:left="107" w:firstLine="21"/>
            </w:pPr>
            <w:r w:rsidRPr="009D090D">
              <w:rPr>
                <w:lang w:val="kk"/>
              </w:rPr>
              <w:t>Қазандық &lt;100</w:t>
            </w:r>
          </w:p>
        </w:tc>
        <w:tc>
          <w:tcPr>
            <w:tcW w:w="710" w:type="pct"/>
            <w:vAlign w:val="center"/>
          </w:tcPr>
          <w:p w14:paraId="6F402577" w14:textId="77777777" w:rsidR="00F109D5" w:rsidRPr="009D090D" w:rsidRDefault="00F109D5" w:rsidP="00F109D5">
            <w:pPr>
              <w:ind w:left="24" w:firstLine="21"/>
              <w:jc w:val="center"/>
            </w:pPr>
            <w:r w:rsidRPr="009D090D">
              <w:rPr>
                <w:lang w:val="kk"/>
              </w:rPr>
              <w:t>10-60</w:t>
            </w:r>
          </w:p>
        </w:tc>
        <w:tc>
          <w:tcPr>
            <w:tcW w:w="868" w:type="pct"/>
            <w:vAlign w:val="center"/>
          </w:tcPr>
          <w:p w14:paraId="0AEA3C65" w14:textId="77777777" w:rsidR="00F109D5" w:rsidRPr="009D090D" w:rsidRDefault="00F109D5" w:rsidP="00F109D5">
            <w:pPr>
              <w:ind w:left="24" w:firstLine="21"/>
              <w:jc w:val="center"/>
            </w:pPr>
            <w:r w:rsidRPr="009D090D">
              <w:rPr>
                <w:lang w:val="kk"/>
              </w:rPr>
              <w:t>85-175</w:t>
            </w:r>
          </w:p>
        </w:tc>
        <w:tc>
          <w:tcPr>
            <w:tcW w:w="651" w:type="pct"/>
            <w:vAlign w:val="center"/>
          </w:tcPr>
          <w:p w14:paraId="571BB366" w14:textId="77777777" w:rsidR="00F109D5" w:rsidRPr="009D090D" w:rsidRDefault="00F109D5" w:rsidP="00F109D5">
            <w:pPr>
              <w:ind w:left="24" w:firstLine="21"/>
              <w:jc w:val="center"/>
            </w:pPr>
            <w:r w:rsidRPr="009D090D">
              <w:rPr>
                <w:lang w:val="kk"/>
              </w:rPr>
              <w:t>50-100</w:t>
            </w:r>
          </w:p>
        </w:tc>
        <w:tc>
          <w:tcPr>
            <w:tcW w:w="938" w:type="pct"/>
            <w:vAlign w:val="center"/>
          </w:tcPr>
          <w:p w14:paraId="5CBE3F8C" w14:textId="77777777" w:rsidR="00F109D5" w:rsidRPr="009D090D" w:rsidRDefault="00F109D5" w:rsidP="00F109D5">
            <w:pPr>
              <w:ind w:left="24" w:firstLine="21"/>
              <w:jc w:val="center"/>
            </w:pPr>
            <w:r w:rsidRPr="009D090D">
              <w:rPr>
                <w:lang w:val="kk"/>
              </w:rPr>
              <w:t>100-200</w:t>
            </w:r>
          </w:p>
        </w:tc>
      </w:tr>
      <w:tr w:rsidR="00F109D5" w:rsidRPr="009D090D" w14:paraId="6FBF2B0E" w14:textId="77777777" w:rsidTr="00FF0A55">
        <w:trPr>
          <w:trHeight w:val="340"/>
        </w:trPr>
        <w:tc>
          <w:tcPr>
            <w:tcW w:w="292" w:type="pct"/>
          </w:tcPr>
          <w:p w14:paraId="446A0D14" w14:textId="77777777" w:rsidR="00F109D5" w:rsidRPr="009D090D" w:rsidRDefault="00F109D5" w:rsidP="00F109D5">
            <w:pPr>
              <w:ind w:left="107" w:firstLine="21"/>
              <w:rPr>
                <w:lang w:val="kk"/>
              </w:rPr>
            </w:pPr>
            <w:r w:rsidRPr="009D090D">
              <w:rPr>
                <w:lang w:val="kk"/>
              </w:rPr>
              <w:t>2</w:t>
            </w:r>
          </w:p>
        </w:tc>
        <w:tc>
          <w:tcPr>
            <w:tcW w:w="1541" w:type="pct"/>
            <w:vAlign w:val="center"/>
          </w:tcPr>
          <w:p w14:paraId="33847FAC" w14:textId="77777777" w:rsidR="00F109D5" w:rsidRPr="009D090D" w:rsidRDefault="00F109D5" w:rsidP="00F109D5">
            <w:pPr>
              <w:ind w:left="107" w:firstLine="21"/>
            </w:pPr>
            <w:r w:rsidRPr="009D090D">
              <w:rPr>
                <w:lang w:val="kk"/>
              </w:rPr>
              <w:t>Қозғалтқыш</w:t>
            </w:r>
            <w:r w:rsidRPr="009D090D">
              <w:rPr>
                <w:vertAlign w:val="superscript"/>
                <w:lang w:val="kk"/>
              </w:rPr>
              <w:t>****</w:t>
            </w:r>
          </w:p>
        </w:tc>
        <w:tc>
          <w:tcPr>
            <w:tcW w:w="710" w:type="pct"/>
            <w:vAlign w:val="center"/>
          </w:tcPr>
          <w:p w14:paraId="7D22C74B" w14:textId="77777777" w:rsidR="00F109D5" w:rsidRPr="009D090D" w:rsidRDefault="00F109D5" w:rsidP="00F109D5">
            <w:pPr>
              <w:ind w:left="24" w:firstLine="21"/>
              <w:jc w:val="center"/>
            </w:pPr>
            <w:r w:rsidRPr="009D090D">
              <w:rPr>
                <w:lang w:val="kk"/>
              </w:rPr>
              <w:t>20-75</w:t>
            </w:r>
          </w:p>
        </w:tc>
        <w:tc>
          <w:tcPr>
            <w:tcW w:w="868" w:type="pct"/>
            <w:vAlign w:val="center"/>
          </w:tcPr>
          <w:p w14:paraId="3A4471F8" w14:textId="77777777" w:rsidR="00F109D5" w:rsidRPr="009D090D" w:rsidRDefault="00F109D5" w:rsidP="00F109D5">
            <w:pPr>
              <w:ind w:left="24" w:firstLine="21"/>
              <w:jc w:val="center"/>
            </w:pPr>
            <w:r w:rsidRPr="009D090D">
              <w:rPr>
                <w:lang w:val="kk"/>
              </w:rPr>
              <w:t>85-155</w:t>
            </w:r>
          </w:p>
        </w:tc>
        <w:tc>
          <w:tcPr>
            <w:tcW w:w="651" w:type="pct"/>
            <w:vAlign w:val="center"/>
          </w:tcPr>
          <w:p w14:paraId="6ED51C52" w14:textId="77777777" w:rsidR="00F109D5" w:rsidRPr="009D090D" w:rsidRDefault="00F109D5" w:rsidP="00F109D5">
            <w:pPr>
              <w:ind w:left="24" w:firstLine="21"/>
              <w:jc w:val="center"/>
            </w:pPr>
            <w:r w:rsidRPr="009D090D">
              <w:rPr>
                <w:lang w:val="kk"/>
              </w:rPr>
              <w:t>55-85</w:t>
            </w:r>
          </w:p>
        </w:tc>
        <w:tc>
          <w:tcPr>
            <w:tcW w:w="938" w:type="pct"/>
            <w:vAlign w:val="center"/>
          </w:tcPr>
          <w:p w14:paraId="00AC5ED8" w14:textId="77777777" w:rsidR="00F109D5" w:rsidRPr="009D090D" w:rsidRDefault="00F109D5" w:rsidP="00F109D5">
            <w:pPr>
              <w:ind w:left="24" w:firstLine="21"/>
              <w:jc w:val="center"/>
            </w:pPr>
            <w:r w:rsidRPr="009D090D">
              <w:rPr>
                <w:lang w:val="kk"/>
              </w:rPr>
              <w:t>100-175</w:t>
            </w:r>
          </w:p>
        </w:tc>
      </w:tr>
    </w:tbl>
    <w:p w14:paraId="13E3A6D6" w14:textId="77777777" w:rsidR="00F109D5" w:rsidRPr="009D090D" w:rsidRDefault="00F109D5" w:rsidP="00F109D5">
      <w:pPr>
        <w:ind w:firstLine="709"/>
        <w:jc w:val="both"/>
        <w:rPr>
          <w:bCs/>
          <w:lang w:val="kk"/>
        </w:rPr>
      </w:pPr>
      <w:r w:rsidRPr="009D090D">
        <w:rPr>
          <w:bCs/>
          <w:lang w:val="kk"/>
        </w:rPr>
        <w:t>* NO</w:t>
      </w:r>
      <w:r w:rsidRPr="009D090D">
        <w:rPr>
          <w:bCs/>
          <w:vertAlign w:val="subscript"/>
          <w:lang w:val="kk"/>
        </w:rPr>
        <w:t>X</w:t>
      </w:r>
      <w:r w:rsidRPr="009D090D">
        <w:rPr>
          <w:bCs/>
          <w:lang w:val="kk"/>
        </w:rPr>
        <w:t xml:space="preserve"> шығарындыларын азайтудың қолданыстағы әдісін оңтайландыру осы кестеден кейін ұсынылған CO шығарындыларының болжамды диапазонының CO шығарындылары деңгейінің жоғарғы шегіне жетуіне әкелуі мүмкін;</w:t>
      </w:r>
    </w:p>
    <w:p w14:paraId="1F840A3B" w14:textId="77777777" w:rsidR="00F109D5" w:rsidRPr="009D090D" w:rsidRDefault="00F109D5" w:rsidP="00F109D5">
      <w:pPr>
        <w:ind w:firstLine="709"/>
        <w:jc w:val="both"/>
        <w:rPr>
          <w:bCs/>
          <w:lang w:val="kk"/>
        </w:rPr>
      </w:pPr>
      <w:r w:rsidRPr="009D090D">
        <w:rPr>
          <w:bCs/>
          <w:lang w:val="kk"/>
        </w:rPr>
        <w:t>** ЖҚТ қолдануға байланысты атмосфераға эмиссиялардың ТК деректері &lt; 2 000 сағ/жыл жұмыс істейтін қондырғыларға қолданылмайды және бағдарлы болып табылады;</w:t>
      </w:r>
    </w:p>
    <w:p w14:paraId="27892C89" w14:textId="77777777" w:rsidR="00F109D5" w:rsidRPr="009D090D" w:rsidRDefault="00F109D5" w:rsidP="00F109D5">
      <w:pPr>
        <w:ind w:firstLine="709"/>
        <w:jc w:val="both"/>
        <w:rPr>
          <w:bCs/>
          <w:lang w:val="kk"/>
        </w:rPr>
      </w:pPr>
      <w:r w:rsidRPr="009D090D">
        <w:rPr>
          <w:bCs/>
          <w:lang w:val="kk"/>
        </w:rPr>
        <w:t>*** &lt; 500 сағ/жыл жұмыс істейтін қондырғылар үшін осы деңгейлер бағдарлы болып табылады;</w:t>
      </w:r>
    </w:p>
    <w:p w14:paraId="547E58F6" w14:textId="77777777" w:rsidR="00F109D5" w:rsidRPr="009D090D" w:rsidRDefault="00F109D5" w:rsidP="00F109D5">
      <w:pPr>
        <w:widowControl w:val="0"/>
        <w:tabs>
          <w:tab w:val="left" w:pos="16"/>
        </w:tabs>
        <w:ind w:firstLine="709"/>
        <w:jc w:val="both"/>
        <w:rPr>
          <w:bCs/>
          <w:strike/>
          <w:lang w:val="kk"/>
        </w:rPr>
      </w:pPr>
      <w:r w:rsidRPr="009D090D">
        <w:rPr>
          <w:bCs/>
          <w:lang w:val="kk"/>
        </w:rPr>
        <w:t>**** ЕҚТ-ны қолдануға байланысты атмосфераға эмиссиялардың ТК деректері ұшқын және екі отынды қозғалтқыштарға ғана қолданылады. Қозғалтқыштың газ-дизель жабдығы қолданылмайды.</w:t>
      </w:r>
    </w:p>
    <w:p w14:paraId="0E27C35E" w14:textId="77777777" w:rsidR="00F109D5" w:rsidRPr="009D090D" w:rsidRDefault="00F109D5" w:rsidP="00F109D5">
      <w:pPr>
        <w:widowControl w:val="0"/>
        <w:tabs>
          <w:tab w:val="left" w:pos="142"/>
          <w:tab w:val="left" w:pos="993"/>
        </w:tabs>
        <w:jc w:val="both"/>
        <w:rPr>
          <w:bCs/>
          <w:sz w:val="28"/>
          <w:szCs w:val="28"/>
          <w:lang w:val="kk"/>
        </w:rPr>
      </w:pPr>
    </w:p>
    <w:p w14:paraId="267E9324" w14:textId="77777777" w:rsidR="00F109D5" w:rsidRPr="009D090D" w:rsidRDefault="00F109D5" w:rsidP="00F109D5">
      <w:pPr>
        <w:widowControl w:val="0"/>
        <w:tabs>
          <w:tab w:val="left" w:pos="142"/>
          <w:tab w:val="left" w:pos="993"/>
        </w:tabs>
        <w:ind w:firstLine="709"/>
        <w:jc w:val="both"/>
        <w:rPr>
          <w:bCs/>
          <w:sz w:val="28"/>
          <w:szCs w:val="28"/>
          <w:lang w:val="kk"/>
        </w:rPr>
      </w:pPr>
      <w:r w:rsidRPr="009D090D">
        <w:rPr>
          <w:bCs/>
          <w:sz w:val="28"/>
          <w:szCs w:val="28"/>
          <w:lang w:val="kk"/>
        </w:rPr>
        <w:t>Ұсыныс ретінде CО шығарындыларының орташа жылдық мәні негізінен төмендегілерді құрайды:</w:t>
      </w:r>
    </w:p>
    <w:p w14:paraId="60DF8313" w14:textId="77777777" w:rsidR="00F109D5" w:rsidRPr="009D090D" w:rsidRDefault="00F109D5" w:rsidP="00F109D5">
      <w:pPr>
        <w:widowControl w:val="0"/>
        <w:tabs>
          <w:tab w:val="left" w:pos="993"/>
          <w:tab w:val="left" w:pos="2268"/>
        </w:tabs>
        <w:ind w:firstLine="709"/>
        <w:jc w:val="both"/>
        <w:rPr>
          <w:bCs/>
          <w:sz w:val="28"/>
          <w:szCs w:val="28"/>
          <w:lang w:val="kk"/>
        </w:rPr>
      </w:pPr>
      <w:r w:rsidRPr="009D090D">
        <w:rPr>
          <w:bCs/>
          <w:sz w:val="28"/>
          <w:szCs w:val="28"/>
          <w:lang w:val="kk"/>
        </w:rPr>
        <w:t>&lt; 40 мг/Нм</w:t>
      </w:r>
      <w:r w:rsidRPr="009D090D">
        <w:rPr>
          <w:bCs/>
          <w:sz w:val="28"/>
          <w:szCs w:val="28"/>
          <w:vertAlign w:val="superscript"/>
          <w:lang w:val="kk"/>
        </w:rPr>
        <w:t>3</w:t>
      </w:r>
      <w:r w:rsidRPr="009D090D">
        <w:rPr>
          <w:rFonts w:eastAsia="Gungsuh"/>
          <w:bCs/>
          <w:sz w:val="28"/>
          <w:szCs w:val="28"/>
          <w:lang w:val="kk"/>
        </w:rPr>
        <w:t xml:space="preserve"> ≥ 2 000 сағ/жыл жұмыс істейтін қолданыстағы қазандықтар үшін;</w:t>
      </w:r>
    </w:p>
    <w:p w14:paraId="79B4562D" w14:textId="77777777" w:rsidR="00F109D5" w:rsidRPr="009D090D" w:rsidRDefault="00F109D5" w:rsidP="00F109D5">
      <w:pPr>
        <w:widowControl w:val="0"/>
        <w:tabs>
          <w:tab w:val="left" w:pos="993"/>
          <w:tab w:val="left" w:pos="2268"/>
        </w:tabs>
        <w:ind w:firstLine="709"/>
        <w:jc w:val="both"/>
        <w:rPr>
          <w:bCs/>
          <w:sz w:val="28"/>
          <w:szCs w:val="28"/>
          <w:lang w:val="kk"/>
        </w:rPr>
      </w:pPr>
      <w:r w:rsidRPr="009D090D">
        <w:rPr>
          <w:bCs/>
          <w:sz w:val="28"/>
          <w:szCs w:val="28"/>
          <w:lang w:val="kk"/>
        </w:rPr>
        <w:t>&lt;15 мг/Нм</w:t>
      </w:r>
      <w:r w:rsidRPr="009D090D">
        <w:rPr>
          <w:bCs/>
          <w:sz w:val="28"/>
          <w:szCs w:val="28"/>
          <w:vertAlign w:val="superscript"/>
          <w:lang w:val="kk"/>
        </w:rPr>
        <w:t>3</w:t>
      </w:r>
      <w:r w:rsidRPr="009D090D">
        <w:rPr>
          <w:bCs/>
          <w:sz w:val="28"/>
          <w:szCs w:val="28"/>
          <w:lang w:val="kk"/>
        </w:rPr>
        <w:t xml:space="preserve"> жаңа қазандықтар үшін;</w:t>
      </w:r>
    </w:p>
    <w:p w14:paraId="165AFA3B" w14:textId="77777777" w:rsidR="00F109D5" w:rsidRPr="009D090D" w:rsidRDefault="00F109D5" w:rsidP="00F109D5">
      <w:pPr>
        <w:widowControl w:val="0"/>
        <w:tabs>
          <w:tab w:val="left" w:pos="993"/>
          <w:tab w:val="left" w:pos="2268"/>
        </w:tabs>
        <w:ind w:firstLine="709"/>
        <w:jc w:val="both"/>
        <w:rPr>
          <w:bCs/>
          <w:sz w:val="28"/>
          <w:szCs w:val="28"/>
          <w:lang w:val="kk"/>
        </w:rPr>
      </w:pPr>
      <w:r w:rsidRPr="009D090D">
        <w:rPr>
          <w:bCs/>
          <w:sz w:val="28"/>
          <w:szCs w:val="28"/>
          <w:lang w:val="kk"/>
        </w:rPr>
        <w:t>100 мг/Нм</w:t>
      </w:r>
      <w:r w:rsidRPr="009D090D">
        <w:rPr>
          <w:bCs/>
          <w:sz w:val="28"/>
          <w:szCs w:val="28"/>
          <w:vertAlign w:val="superscript"/>
          <w:lang w:val="kk"/>
        </w:rPr>
        <w:t>3</w:t>
      </w:r>
      <w:r w:rsidRPr="009D090D">
        <w:rPr>
          <w:rFonts w:eastAsia="Gungsuh"/>
          <w:bCs/>
          <w:sz w:val="28"/>
          <w:szCs w:val="28"/>
          <w:lang w:val="kk"/>
        </w:rPr>
        <w:t xml:space="preserve"> ≥ 2000 сағ/жыл жұмыс істейтін қолданыстағы қозғалтқыштар үшін және жаңа қозғалтқыштар үшін.</w:t>
      </w:r>
    </w:p>
    <w:p w14:paraId="3B3E62E7" w14:textId="77777777" w:rsidR="00F109D5" w:rsidRPr="009D090D" w:rsidRDefault="00F109D5" w:rsidP="00F109D5">
      <w:pPr>
        <w:rPr>
          <w:bCs/>
          <w:sz w:val="28"/>
          <w:szCs w:val="28"/>
          <w:lang w:val="kk"/>
        </w:rPr>
      </w:pPr>
    </w:p>
    <w:p w14:paraId="63651DF8" w14:textId="77777777" w:rsidR="00F109D5" w:rsidRPr="009D090D" w:rsidRDefault="00F109D5" w:rsidP="00F109D5">
      <w:pPr>
        <w:widowControl w:val="0"/>
        <w:ind w:right="-2" w:firstLine="709"/>
        <w:jc w:val="both"/>
        <w:rPr>
          <w:b/>
          <w:bCs/>
          <w:sz w:val="28"/>
          <w:szCs w:val="28"/>
          <w:lang w:val="kk"/>
        </w:rPr>
      </w:pPr>
      <w:bookmarkStart w:id="913" w:name="_Hlk152653266"/>
      <w:r w:rsidRPr="009D090D">
        <w:rPr>
          <w:b/>
          <w:bCs/>
          <w:sz w:val="28"/>
          <w:szCs w:val="28"/>
          <w:lang w:val="kk"/>
        </w:rPr>
        <w:t>ЕҚТ 40. Сарқылған қоспаларда жұмыс істейтін ұшқындап от алатын газ қозғалтқыштарында табиғи газды жағудан ауаға шығатын ұшпа металл емес органикалық қосылыстардың (ҰМОҚ) және метанның (CH</w:t>
      </w:r>
      <w:r w:rsidRPr="009D090D">
        <w:rPr>
          <w:b/>
          <w:bCs/>
          <w:sz w:val="28"/>
          <w:szCs w:val="28"/>
          <w:vertAlign w:val="subscript"/>
          <w:lang w:val="kk"/>
        </w:rPr>
        <w:t>4</w:t>
      </w:r>
      <w:r w:rsidRPr="009D090D">
        <w:rPr>
          <w:b/>
          <w:bCs/>
          <w:sz w:val="28"/>
          <w:szCs w:val="28"/>
          <w:lang w:val="kk"/>
        </w:rPr>
        <w:t>) шығарындыларын төмендету мақсатында ЕҚТ оңтайландырылған жағуды қамтамасыз етуге және/немесе тотықтырғыш катализаторларды пайдалануға арналған.</w:t>
      </w:r>
    </w:p>
    <w:p w14:paraId="393B9C12" w14:textId="77777777" w:rsidR="00F109D5" w:rsidRPr="009D090D" w:rsidRDefault="00F109D5" w:rsidP="00F109D5">
      <w:pPr>
        <w:widowControl w:val="0"/>
        <w:ind w:right="-2" w:firstLine="709"/>
        <w:jc w:val="both"/>
        <w:rPr>
          <w:b/>
          <w:bCs/>
          <w:sz w:val="28"/>
          <w:szCs w:val="28"/>
          <w:lang w:val="kk"/>
        </w:rPr>
      </w:pPr>
    </w:p>
    <w:bookmarkEnd w:id="913"/>
    <w:p w14:paraId="3EDF245F"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6.58-кесте. Сарқылған қоспаларда жұмыс істейтін ұшқын тұтандырғышы бар газ қозғалтқыштарында табиғи газды жағуға арналған ҰМОҚ және метан CH4 шығарындыларын азайту техникалары</w:t>
      </w:r>
    </w:p>
    <w:tbl>
      <w:tblPr>
        <w:tblStyle w:val="afffffffffff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7"/>
        <w:gridCol w:w="2283"/>
        <w:gridCol w:w="3734"/>
        <w:gridCol w:w="3306"/>
      </w:tblGrid>
      <w:tr w:rsidR="00F109D5" w:rsidRPr="009D090D" w14:paraId="6FB37AA7" w14:textId="77777777" w:rsidTr="00FF0A55">
        <w:trPr>
          <w:trHeight w:val="454"/>
        </w:trPr>
        <w:tc>
          <w:tcPr>
            <w:tcW w:w="228" w:type="pct"/>
            <w:tcBorders>
              <w:right w:val="single" w:sz="4" w:space="0" w:color="auto"/>
            </w:tcBorders>
            <w:vAlign w:val="center"/>
          </w:tcPr>
          <w:p w14:paraId="11833571" w14:textId="77777777" w:rsidR="00F109D5" w:rsidRPr="009D090D" w:rsidRDefault="00F109D5" w:rsidP="00F109D5">
            <w:pPr>
              <w:jc w:val="center"/>
              <w:rPr>
                <w:b/>
              </w:rPr>
            </w:pPr>
            <w:r w:rsidRPr="009D090D">
              <w:rPr>
                <w:b/>
                <w:lang w:val="kk"/>
              </w:rPr>
              <w:t>Р/с №</w:t>
            </w:r>
          </w:p>
        </w:tc>
        <w:tc>
          <w:tcPr>
            <w:tcW w:w="1168" w:type="pct"/>
            <w:tcBorders>
              <w:left w:val="single" w:sz="4" w:space="0" w:color="auto"/>
            </w:tcBorders>
            <w:vAlign w:val="center"/>
          </w:tcPr>
          <w:p w14:paraId="71A5FD39" w14:textId="77777777" w:rsidR="00F109D5" w:rsidRPr="009D090D" w:rsidRDefault="00F109D5" w:rsidP="00F109D5">
            <w:pPr>
              <w:jc w:val="center"/>
              <w:rPr>
                <w:b/>
              </w:rPr>
            </w:pPr>
            <w:r w:rsidRPr="009D090D">
              <w:rPr>
                <w:b/>
                <w:lang w:val="kk"/>
              </w:rPr>
              <w:t>Техникасы</w:t>
            </w:r>
          </w:p>
        </w:tc>
        <w:tc>
          <w:tcPr>
            <w:tcW w:w="1911" w:type="pct"/>
            <w:vAlign w:val="center"/>
          </w:tcPr>
          <w:p w14:paraId="07F0775C" w14:textId="77777777" w:rsidR="00F109D5" w:rsidRPr="009D090D" w:rsidRDefault="00F109D5" w:rsidP="00F109D5">
            <w:pPr>
              <w:ind w:firstLine="142"/>
              <w:jc w:val="center"/>
              <w:rPr>
                <w:b/>
              </w:rPr>
            </w:pPr>
            <w:r w:rsidRPr="009D090D">
              <w:rPr>
                <w:b/>
                <w:lang w:val="kk"/>
              </w:rPr>
              <w:t>Сипаттамасы</w:t>
            </w:r>
          </w:p>
        </w:tc>
        <w:tc>
          <w:tcPr>
            <w:tcW w:w="1692" w:type="pct"/>
            <w:vAlign w:val="center"/>
          </w:tcPr>
          <w:p w14:paraId="2F1FBD72" w14:textId="77777777" w:rsidR="00F109D5" w:rsidRPr="009D090D" w:rsidRDefault="00F109D5" w:rsidP="00F109D5">
            <w:pPr>
              <w:ind w:firstLine="142"/>
              <w:jc w:val="center"/>
              <w:rPr>
                <w:b/>
              </w:rPr>
            </w:pPr>
            <w:r w:rsidRPr="009D090D">
              <w:rPr>
                <w:b/>
                <w:lang w:val="kk"/>
              </w:rPr>
              <w:t>Қолданылуы</w:t>
            </w:r>
          </w:p>
        </w:tc>
      </w:tr>
      <w:tr w:rsidR="00F109D5" w:rsidRPr="009D090D" w14:paraId="7520B956" w14:textId="77777777" w:rsidTr="00FF0A55">
        <w:trPr>
          <w:trHeight w:val="193"/>
        </w:trPr>
        <w:tc>
          <w:tcPr>
            <w:tcW w:w="228" w:type="pct"/>
            <w:tcBorders>
              <w:right w:val="single" w:sz="4" w:space="0" w:color="auto"/>
            </w:tcBorders>
            <w:vAlign w:val="center"/>
          </w:tcPr>
          <w:p w14:paraId="53755A5E" w14:textId="77777777" w:rsidR="00F109D5" w:rsidRPr="009D090D" w:rsidRDefault="00F109D5" w:rsidP="00F109D5">
            <w:pPr>
              <w:jc w:val="center"/>
              <w:rPr>
                <w:b/>
                <w:lang w:val="kk"/>
              </w:rPr>
            </w:pPr>
            <w:r w:rsidRPr="009D090D">
              <w:rPr>
                <w:b/>
                <w:lang w:val="kk"/>
              </w:rPr>
              <w:t>1</w:t>
            </w:r>
          </w:p>
        </w:tc>
        <w:tc>
          <w:tcPr>
            <w:tcW w:w="1168" w:type="pct"/>
            <w:tcBorders>
              <w:left w:val="single" w:sz="4" w:space="0" w:color="auto"/>
            </w:tcBorders>
            <w:vAlign w:val="center"/>
          </w:tcPr>
          <w:p w14:paraId="5818B22C" w14:textId="77777777" w:rsidR="00F109D5" w:rsidRPr="009D090D" w:rsidRDefault="00F109D5" w:rsidP="00F109D5">
            <w:pPr>
              <w:ind w:firstLine="142"/>
              <w:jc w:val="center"/>
              <w:rPr>
                <w:b/>
                <w:lang w:val="kk"/>
              </w:rPr>
            </w:pPr>
            <w:r w:rsidRPr="009D090D">
              <w:rPr>
                <w:b/>
                <w:lang w:val="kk"/>
              </w:rPr>
              <w:t>2</w:t>
            </w:r>
          </w:p>
        </w:tc>
        <w:tc>
          <w:tcPr>
            <w:tcW w:w="1911" w:type="pct"/>
            <w:vAlign w:val="center"/>
          </w:tcPr>
          <w:p w14:paraId="46781CA6" w14:textId="77777777" w:rsidR="00F109D5" w:rsidRPr="009D090D" w:rsidRDefault="00F109D5" w:rsidP="00F109D5">
            <w:pPr>
              <w:ind w:firstLine="142"/>
              <w:jc w:val="center"/>
              <w:rPr>
                <w:b/>
                <w:lang w:val="kk"/>
              </w:rPr>
            </w:pPr>
            <w:r w:rsidRPr="009D090D">
              <w:rPr>
                <w:b/>
                <w:lang w:val="kk"/>
              </w:rPr>
              <w:t>3</w:t>
            </w:r>
          </w:p>
        </w:tc>
        <w:tc>
          <w:tcPr>
            <w:tcW w:w="1692" w:type="pct"/>
            <w:vAlign w:val="center"/>
          </w:tcPr>
          <w:p w14:paraId="08EFDDE8" w14:textId="77777777" w:rsidR="00F109D5" w:rsidRPr="009D090D" w:rsidRDefault="00F109D5" w:rsidP="00F109D5">
            <w:pPr>
              <w:ind w:firstLine="142"/>
              <w:jc w:val="center"/>
              <w:rPr>
                <w:b/>
                <w:lang w:val="kk"/>
              </w:rPr>
            </w:pPr>
            <w:r w:rsidRPr="009D090D">
              <w:rPr>
                <w:b/>
                <w:lang w:val="kk"/>
              </w:rPr>
              <w:t>4</w:t>
            </w:r>
          </w:p>
        </w:tc>
      </w:tr>
      <w:tr w:rsidR="00F109D5" w:rsidRPr="009D090D" w14:paraId="23DF10D1" w14:textId="77777777" w:rsidTr="00FF0A55">
        <w:trPr>
          <w:trHeight w:val="1749"/>
        </w:trPr>
        <w:tc>
          <w:tcPr>
            <w:tcW w:w="228" w:type="pct"/>
            <w:vAlign w:val="center"/>
          </w:tcPr>
          <w:p w14:paraId="037310F5" w14:textId="77777777" w:rsidR="00F109D5" w:rsidRPr="009D090D" w:rsidRDefault="00F109D5" w:rsidP="00F109D5">
            <w:pPr>
              <w:ind w:left="30" w:right="-15" w:firstLine="112"/>
              <w:jc w:val="center"/>
              <w:rPr>
                <w:lang w:val="kk-KZ"/>
              </w:rPr>
            </w:pPr>
            <w:r w:rsidRPr="009D090D">
              <w:rPr>
                <w:lang w:val="kk-KZ"/>
              </w:rPr>
              <w:t>1</w:t>
            </w:r>
          </w:p>
        </w:tc>
        <w:tc>
          <w:tcPr>
            <w:tcW w:w="1168" w:type="pct"/>
            <w:vAlign w:val="center"/>
          </w:tcPr>
          <w:p w14:paraId="705E2C17" w14:textId="77777777" w:rsidR="00F109D5" w:rsidRPr="009D090D" w:rsidRDefault="00F109D5" w:rsidP="00F109D5">
            <w:pPr>
              <w:ind w:left="57" w:right="57"/>
            </w:pPr>
            <w:r w:rsidRPr="009D090D">
              <w:rPr>
                <w:lang w:val="kk"/>
              </w:rPr>
              <w:t>Жағуды оңтайландыру</w:t>
            </w:r>
          </w:p>
        </w:tc>
        <w:tc>
          <w:tcPr>
            <w:tcW w:w="1911" w:type="pct"/>
            <w:vAlign w:val="center"/>
          </w:tcPr>
          <w:p w14:paraId="67CE6B2F" w14:textId="77777777" w:rsidR="00F109D5" w:rsidRPr="009D090D" w:rsidRDefault="00694809" w:rsidP="00F109D5">
            <w:pPr>
              <w:ind w:right="57"/>
              <w:jc w:val="both"/>
            </w:pPr>
            <w:hyperlink w:anchor="_heading=h.2jash56" w:history="1">
              <w:r w:rsidR="00F109D5" w:rsidRPr="009D090D">
                <w:rPr>
                  <w:lang w:val="kk"/>
                </w:rPr>
                <w:t>6.10-бөлімін қараңыз.</w:t>
              </w:r>
            </w:hyperlink>
            <w:r w:rsidR="00F109D5" w:rsidRPr="009D090D">
              <w:rPr>
                <w:lang w:val="kk"/>
              </w:rPr>
              <w:t xml:space="preserve"> Нәтижелерге қол жеткізу бірқатар әдістердің жиынтығын қолдану, оның ішінде жетілдірілген басқару жүйесін қолдану арқылы қамтамасыз етіледі</w:t>
            </w:r>
          </w:p>
        </w:tc>
        <w:tc>
          <w:tcPr>
            <w:tcW w:w="1692" w:type="pct"/>
            <w:vAlign w:val="center"/>
          </w:tcPr>
          <w:p w14:paraId="74F2DB96" w14:textId="77777777" w:rsidR="00F109D5" w:rsidRPr="009D090D" w:rsidRDefault="00F109D5" w:rsidP="00F109D5">
            <w:pPr>
              <w:ind w:left="57" w:right="57"/>
              <w:jc w:val="center"/>
            </w:pPr>
            <w:r w:rsidRPr="009D090D">
              <w:rPr>
                <w:lang w:val="kk"/>
              </w:rPr>
              <w:t>Жалпы қолданымды</w:t>
            </w:r>
          </w:p>
        </w:tc>
      </w:tr>
      <w:tr w:rsidR="00F109D5" w:rsidRPr="009D090D" w14:paraId="122729A6" w14:textId="77777777" w:rsidTr="00FF0A55">
        <w:trPr>
          <w:trHeight w:val="1122"/>
        </w:trPr>
        <w:tc>
          <w:tcPr>
            <w:tcW w:w="228" w:type="pct"/>
            <w:vAlign w:val="center"/>
          </w:tcPr>
          <w:p w14:paraId="3F94D733" w14:textId="77777777" w:rsidR="00F109D5" w:rsidRPr="009D090D" w:rsidRDefault="00F109D5" w:rsidP="00F109D5">
            <w:pPr>
              <w:ind w:left="30" w:right="-15" w:firstLine="112"/>
              <w:jc w:val="center"/>
            </w:pPr>
            <w:r w:rsidRPr="009D090D">
              <w:rPr>
                <w:lang w:val="kk"/>
              </w:rPr>
              <w:t>2</w:t>
            </w:r>
          </w:p>
        </w:tc>
        <w:tc>
          <w:tcPr>
            <w:tcW w:w="1168" w:type="pct"/>
            <w:vAlign w:val="center"/>
          </w:tcPr>
          <w:p w14:paraId="4C109EFC" w14:textId="77777777" w:rsidR="00F109D5" w:rsidRPr="009D090D" w:rsidRDefault="00F109D5" w:rsidP="00F109D5">
            <w:pPr>
              <w:ind w:left="57" w:right="57"/>
            </w:pPr>
            <w:r w:rsidRPr="009D090D">
              <w:rPr>
                <w:lang w:val="kk"/>
              </w:rPr>
              <w:t>Тотығу катализаторлары</w:t>
            </w:r>
          </w:p>
        </w:tc>
        <w:tc>
          <w:tcPr>
            <w:tcW w:w="1911" w:type="pct"/>
            <w:vAlign w:val="center"/>
          </w:tcPr>
          <w:p w14:paraId="34B0131F" w14:textId="77777777" w:rsidR="00F109D5" w:rsidRPr="009D090D" w:rsidRDefault="00694809" w:rsidP="00F109D5">
            <w:pPr>
              <w:ind w:right="57"/>
              <w:jc w:val="both"/>
            </w:pPr>
            <w:hyperlink w:anchor="_heading=h.2jash56" w:history="1">
              <w:r w:rsidR="00F109D5" w:rsidRPr="009D090D">
                <w:rPr>
                  <w:lang w:val="kk"/>
                </w:rPr>
                <w:t>6.10-бөлімін қараңыз.</w:t>
              </w:r>
            </w:hyperlink>
            <w:r w:rsidR="00F109D5" w:rsidRPr="009D090D">
              <w:rPr>
                <w:lang w:val="kk"/>
              </w:rPr>
              <w:t xml:space="preserve"> Тотықтырғыш катализаторлар төрт көміртегі атомынан аз қаныққан көмірсутектер шығарындыларын азайту тұрғысынан тиімді емес</w:t>
            </w:r>
          </w:p>
        </w:tc>
        <w:tc>
          <w:tcPr>
            <w:tcW w:w="1692" w:type="pct"/>
            <w:vAlign w:val="center"/>
          </w:tcPr>
          <w:p w14:paraId="61DA637A" w14:textId="77777777" w:rsidR="00F109D5" w:rsidRPr="009D090D" w:rsidRDefault="00F109D5" w:rsidP="00F109D5">
            <w:pPr>
              <w:ind w:left="57" w:right="57"/>
              <w:jc w:val="both"/>
            </w:pPr>
            <w:r w:rsidRPr="009D090D">
              <w:rPr>
                <w:lang w:val="kk"/>
              </w:rPr>
              <w:t>Қолданылуы алаңның жеткіліксіз болуымен, жүктемеге қойылатын талаптармен және отындағы күкірттің болуымен шектелуі мүмкін</w:t>
            </w:r>
          </w:p>
        </w:tc>
      </w:tr>
    </w:tbl>
    <w:p w14:paraId="03756F1E" w14:textId="77777777" w:rsidR="00F109D5" w:rsidRPr="009D090D" w:rsidRDefault="00F109D5" w:rsidP="00F109D5">
      <w:pPr>
        <w:rPr>
          <w:bCs/>
          <w:sz w:val="22"/>
          <w:szCs w:val="22"/>
          <w:lang w:val="en-US"/>
        </w:rPr>
      </w:pPr>
      <w:bookmarkStart w:id="914" w:name="_heading=h.2x6llg7" w:colFirst="0" w:colLast="0"/>
      <w:bookmarkEnd w:id="914"/>
    </w:p>
    <w:p w14:paraId="4B349303"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915" w:name="_heading=h.1cbvvo0" w:colFirst="0" w:colLast="0"/>
      <w:bookmarkStart w:id="916" w:name="_Toc89448233"/>
      <w:bookmarkStart w:id="917" w:name="_Toc140489043"/>
      <w:bookmarkStart w:id="918" w:name="_Toc152867189"/>
      <w:bookmarkEnd w:id="915"/>
      <w:r w:rsidRPr="009D090D">
        <w:rPr>
          <w:b/>
          <w:bCs/>
          <w:sz w:val="28"/>
          <w:szCs w:val="28"/>
          <w:lang w:val="kk" w:eastAsia="fr-FR" w:bidi="fr-FR"/>
        </w:rPr>
        <w:t>6.5. Металлургия өндірісі мен химия саласындағы технологиялық газдарды жағуға арналған ЕҚТ бойынша қорытынды</w:t>
      </w:r>
      <w:bookmarkEnd w:id="916"/>
      <w:bookmarkEnd w:id="917"/>
      <w:bookmarkEnd w:id="918"/>
    </w:p>
    <w:p w14:paraId="3AF8AE03" w14:textId="77777777" w:rsidR="00F109D5" w:rsidRPr="009D090D" w:rsidRDefault="00F109D5" w:rsidP="00F109D5">
      <w:pPr>
        <w:ind w:firstLine="709"/>
        <w:jc w:val="both"/>
        <w:rPr>
          <w:bCs/>
          <w:sz w:val="28"/>
          <w:szCs w:val="28"/>
          <w:lang w:val="kk"/>
        </w:rPr>
      </w:pPr>
      <w:r w:rsidRPr="009D090D">
        <w:rPr>
          <w:bCs/>
          <w:sz w:val="28"/>
          <w:szCs w:val="28"/>
          <w:lang w:val="kk"/>
        </w:rPr>
        <w:t>Осы бөлімде ұсынылған ЕҚТ шойын мен болат (домна газы, кокс газы, конвертерлік газ) өндірісінде Технологиялық газдарды жеке-жеке, жиынтығында немесе басқа газ тәрізді және/немесе сұйық отын түрлерімен бір мезгілде жағу үшін жалпыға бірдей қолданылатын болып табылады. Олар 6.1-бөлімде ұсынылған ЕҚТ бойынша жалпы қорытындыларға қосымша қолданылады.</w:t>
      </w:r>
    </w:p>
    <w:p w14:paraId="71386D59" w14:textId="77777777" w:rsidR="00F109D5" w:rsidRPr="009D090D" w:rsidRDefault="00F109D5" w:rsidP="00F109D5">
      <w:pPr>
        <w:ind w:firstLine="709"/>
        <w:rPr>
          <w:b/>
          <w:bCs/>
          <w:sz w:val="28"/>
          <w:szCs w:val="28"/>
          <w:lang w:val="kk"/>
        </w:rPr>
      </w:pPr>
    </w:p>
    <w:p w14:paraId="1CC7DB62" w14:textId="77777777" w:rsidR="00F109D5" w:rsidRPr="009D090D" w:rsidRDefault="00F109D5" w:rsidP="00F109D5">
      <w:pPr>
        <w:ind w:firstLine="709"/>
        <w:rPr>
          <w:b/>
          <w:bCs/>
          <w:sz w:val="28"/>
          <w:szCs w:val="28"/>
          <w:lang w:val="kk"/>
        </w:rPr>
      </w:pPr>
    </w:p>
    <w:p w14:paraId="3A37EF61"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919" w:name="_heading=h.3wbjebt" w:colFirst="0" w:colLast="0"/>
      <w:bookmarkStart w:id="920" w:name="_Toc89448234"/>
      <w:bookmarkStart w:id="921" w:name="_Toc140489044"/>
      <w:bookmarkStart w:id="922" w:name="_Toc152867190"/>
      <w:bookmarkEnd w:id="919"/>
      <w:r w:rsidRPr="009D090D">
        <w:rPr>
          <w:b/>
          <w:bCs/>
          <w:sz w:val="28"/>
          <w:szCs w:val="28"/>
          <w:lang w:val="kk" w:eastAsia="fr-FR" w:bidi="fr-FR"/>
        </w:rPr>
        <w:t>6.5.1. Энергия тиімділігі</w:t>
      </w:r>
      <w:bookmarkEnd w:id="920"/>
      <w:bookmarkEnd w:id="921"/>
      <w:bookmarkEnd w:id="922"/>
    </w:p>
    <w:p w14:paraId="0EE73F99"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ЕҚТ 41. Металлургиялық және химиялық өндірістің технологиялық газдарын жағу процесінің энергия тиімділігін арттыру мақсатында 12-ЕҚТ</w:t>
      </w:r>
      <w:hyperlink w:anchor="_heading=h.yg2rcz" w:history="1">
        <w:r w:rsidRPr="009D090D">
          <w:rPr>
            <w:b/>
            <w:bCs/>
            <w:sz w:val="28"/>
            <w:szCs w:val="28"/>
            <w:lang w:val="kk"/>
          </w:rPr>
          <w:t xml:space="preserve"> ЕҚТ және технологиялық газды</w:t>
        </w:r>
      </w:hyperlink>
      <w:r w:rsidRPr="009D090D">
        <w:rPr>
          <w:b/>
          <w:bCs/>
          <w:sz w:val="28"/>
          <w:szCs w:val="28"/>
          <w:lang w:val="kk"/>
        </w:rPr>
        <w:t xml:space="preserve"> басқару жүйесінде ұсынылған техникаларды пайдалануға арналған.</w:t>
      </w:r>
    </w:p>
    <w:p w14:paraId="587F7E83" w14:textId="77777777" w:rsidR="00F109D5" w:rsidRPr="009D090D" w:rsidRDefault="00F109D5" w:rsidP="00F109D5">
      <w:pPr>
        <w:widowControl w:val="0"/>
        <w:jc w:val="both"/>
        <w:rPr>
          <w:bCs/>
          <w:sz w:val="28"/>
          <w:szCs w:val="28"/>
          <w:lang w:val="kk"/>
        </w:rPr>
      </w:pPr>
    </w:p>
    <w:p w14:paraId="2E254EB1"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6.59-кесте. Қазандықтардағы металлургиялық және химиялық өндірістің технологиялық газдарын жағуға арналған </w:t>
      </w:r>
      <w:r w:rsidRPr="009D090D">
        <w:rPr>
          <w:bCs/>
          <w:sz w:val="28"/>
          <w:szCs w:val="28"/>
          <w:lang w:val="kk-KZ"/>
        </w:rPr>
        <w:t>ЕҚ</w:t>
      </w:r>
      <w:r w:rsidRPr="009D090D">
        <w:rPr>
          <w:bCs/>
          <w:sz w:val="28"/>
          <w:szCs w:val="28"/>
          <w:lang w:val="kk"/>
        </w:rPr>
        <w:t>Т-мен байланысты энергия тиімділігінің деңгейлері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0"/>
        <w:gridCol w:w="4037"/>
        <w:gridCol w:w="2857"/>
        <w:gridCol w:w="2306"/>
      </w:tblGrid>
      <w:tr w:rsidR="00F109D5" w:rsidRPr="009D090D" w14:paraId="1406E3D1" w14:textId="77777777" w:rsidTr="00F109D5">
        <w:trPr>
          <w:trHeight w:val="566"/>
          <w:tblHeader/>
        </w:trPr>
        <w:tc>
          <w:tcPr>
            <w:tcW w:w="292" w:type="pct"/>
            <w:vMerge w:val="restart"/>
            <w:vAlign w:val="center"/>
          </w:tcPr>
          <w:p w14:paraId="6848B3BD" w14:textId="77777777" w:rsidR="00F109D5" w:rsidRPr="009D090D" w:rsidRDefault="00F109D5" w:rsidP="00F109D5">
            <w:pPr>
              <w:widowControl w:val="0"/>
              <w:autoSpaceDE w:val="0"/>
              <w:autoSpaceDN w:val="0"/>
              <w:ind w:left="108" w:firstLine="34"/>
              <w:jc w:val="center"/>
              <w:rPr>
                <w:b/>
                <w:bCs/>
                <w:lang w:eastAsia="fr-FR" w:bidi="fr-FR"/>
              </w:rPr>
            </w:pPr>
            <w:r w:rsidRPr="009D090D">
              <w:rPr>
                <w:b/>
                <w:bCs/>
                <w:lang w:val="kk-KZ" w:eastAsia="fr-FR" w:bidi="fr-FR"/>
              </w:rPr>
              <w:t>Р</w:t>
            </w:r>
            <w:r w:rsidRPr="009D090D">
              <w:rPr>
                <w:b/>
                <w:bCs/>
                <w:lang w:eastAsia="fr-FR" w:bidi="fr-FR"/>
              </w:rPr>
              <w:t>/с №</w:t>
            </w:r>
          </w:p>
        </w:tc>
        <w:tc>
          <w:tcPr>
            <w:tcW w:w="2066" w:type="pct"/>
            <w:vMerge w:val="restart"/>
            <w:vAlign w:val="center"/>
          </w:tcPr>
          <w:p w14:paraId="482458E3" w14:textId="77777777" w:rsidR="00F109D5" w:rsidRPr="009D090D" w:rsidRDefault="00F109D5" w:rsidP="00F109D5">
            <w:pPr>
              <w:widowControl w:val="0"/>
              <w:autoSpaceDE w:val="0"/>
              <w:autoSpaceDN w:val="0"/>
              <w:ind w:left="108" w:firstLine="34"/>
              <w:jc w:val="center"/>
              <w:rPr>
                <w:b/>
                <w:bCs/>
                <w:lang w:eastAsia="fr-FR" w:bidi="fr-FR"/>
              </w:rPr>
            </w:pPr>
            <w:r w:rsidRPr="009D090D">
              <w:rPr>
                <w:b/>
                <w:bCs/>
                <w:lang w:eastAsia="fr-FR" w:bidi="fr-FR"/>
              </w:rPr>
              <w:t>Жану камерасының түрі</w:t>
            </w:r>
          </w:p>
        </w:tc>
        <w:tc>
          <w:tcPr>
            <w:tcW w:w="2642" w:type="pct"/>
            <w:gridSpan w:val="2"/>
            <w:tcBorders>
              <w:right w:val="single" w:sz="4" w:space="0" w:color="000000"/>
            </w:tcBorders>
            <w:vAlign w:val="center"/>
          </w:tcPr>
          <w:p w14:paraId="3572E6A4" w14:textId="77777777" w:rsidR="00F109D5" w:rsidRPr="009D090D" w:rsidRDefault="00F109D5" w:rsidP="00F109D5">
            <w:pPr>
              <w:widowControl w:val="0"/>
              <w:autoSpaceDE w:val="0"/>
              <w:autoSpaceDN w:val="0"/>
              <w:ind w:left="4" w:right="141"/>
              <w:jc w:val="center"/>
              <w:rPr>
                <w:b/>
                <w:bCs/>
                <w:lang w:eastAsia="fr-FR" w:bidi="fr-FR"/>
              </w:rPr>
            </w:pPr>
            <w:r w:rsidRPr="009D090D">
              <w:rPr>
                <w:b/>
                <w:bCs/>
                <w:lang w:val="kk-KZ" w:eastAsia="fr-FR" w:bidi="fr-FR"/>
              </w:rPr>
              <w:t>ЕҚ</w:t>
            </w:r>
            <w:r w:rsidRPr="009D090D">
              <w:rPr>
                <w:b/>
                <w:bCs/>
                <w:lang w:eastAsia="fr-FR" w:bidi="fr-FR"/>
              </w:rPr>
              <w:t>Т Э</w:t>
            </w:r>
            <w:r w:rsidRPr="009D090D">
              <w:rPr>
                <w:b/>
                <w:bCs/>
                <w:lang w:val="kk-KZ" w:eastAsia="fr-FR" w:bidi="fr-FR"/>
              </w:rPr>
              <w:t>Т</w:t>
            </w:r>
            <w:r w:rsidRPr="009D090D">
              <w:rPr>
                <w:b/>
                <w:bCs/>
                <w:vertAlign w:val="superscript"/>
                <w:lang w:eastAsia="fr-FR" w:bidi="fr-FR"/>
              </w:rPr>
              <w:t>*,**</w:t>
            </w:r>
          </w:p>
        </w:tc>
      </w:tr>
      <w:tr w:rsidR="00F109D5" w:rsidRPr="009D090D" w14:paraId="005AF78A" w14:textId="77777777" w:rsidTr="00F109D5">
        <w:trPr>
          <w:trHeight w:val="20"/>
          <w:tblHeader/>
        </w:trPr>
        <w:tc>
          <w:tcPr>
            <w:tcW w:w="292" w:type="pct"/>
            <w:vMerge/>
            <w:vAlign w:val="center"/>
          </w:tcPr>
          <w:p w14:paraId="675E9247" w14:textId="77777777" w:rsidR="00F109D5" w:rsidRPr="009D090D" w:rsidRDefault="00F109D5" w:rsidP="00F109D5">
            <w:pPr>
              <w:widowControl w:val="0"/>
              <w:autoSpaceDE w:val="0"/>
              <w:autoSpaceDN w:val="0"/>
              <w:jc w:val="center"/>
              <w:rPr>
                <w:b/>
                <w:bCs/>
                <w:lang w:eastAsia="fr-FR" w:bidi="fr-FR"/>
              </w:rPr>
            </w:pPr>
          </w:p>
        </w:tc>
        <w:tc>
          <w:tcPr>
            <w:tcW w:w="2066" w:type="pct"/>
            <w:vMerge/>
            <w:tcBorders>
              <w:top w:val="nil"/>
            </w:tcBorders>
            <w:vAlign w:val="center"/>
          </w:tcPr>
          <w:p w14:paraId="321EA754" w14:textId="77777777" w:rsidR="00F109D5" w:rsidRPr="009D090D" w:rsidRDefault="00F109D5" w:rsidP="00F109D5">
            <w:pPr>
              <w:widowControl w:val="0"/>
              <w:autoSpaceDE w:val="0"/>
              <w:autoSpaceDN w:val="0"/>
              <w:jc w:val="center"/>
              <w:rPr>
                <w:b/>
                <w:bCs/>
                <w:lang w:eastAsia="fr-FR" w:bidi="fr-FR"/>
              </w:rPr>
            </w:pPr>
          </w:p>
        </w:tc>
        <w:tc>
          <w:tcPr>
            <w:tcW w:w="1462" w:type="pct"/>
            <w:vAlign w:val="center"/>
          </w:tcPr>
          <w:p w14:paraId="5D060CD1" w14:textId="77777777" w:rsidR="00F109D5" w:rsidRPr="009D090D" w:rsidRDefault="00F109D5" w:rsidP="00F109D5">
            <w:pPr>
              <w:widowControl w:val="0"/>
              <w:autoSpaceDE w:val="0"/>
              <w:autoSpaceDN w:val="0"/>
              <w:ind w:left="50" w:hanging="46"/>
              <w:jc w:val="center"/>
              <w:rPr>
                <w:b/>
                <w:bCs/>
                <w:lang w:eastAsia="fr-FR" w:bidi="fr-FR"/>
              </w:rPr>
            </w:pPr>
            <w:r w:rsidRPr="009D090D">
              <w:rPr>
                <w:b/>
                <w:bCs/>
                <w:lang w:eastAsia="fr-FR" w:bidi="fr-FR"/>
              </w:rPr>
              <w:t>Электр ПӘК нетто,%</w:t>
            </w:r>
          </w:p>
        </w:tc>
        <w:tc>
          <w:tcPr>
            <w:tcW w:w="1180" w:type="pct"/>
            <w:tcBorders>
              <w:right w:val="single" w:sz="4" w:space="0" w:color="000000"/>
            </w:tcBorders>
            <w:vAlign w:val="center"/>
          </w:tcPr>
          <w:p w14:paraId="4C269CD2" w14:textId="77777777" w:rsidR="00F109D5" w:rsidRPr="009D090D" w:rsidRDefault="00F109D5" w:rsidP="00F109D5">
            <w:pPr>
              <w:widowControl w:val="0"/>
              <w:autoSpaceDE w:val="0"/>
              <w:autoSpaceDN w:val="0"/>
              <w:jc w:val="center"/>
              <w:rPr>
                <w:b/>
                <w:bCs/>
                <w:vertAlign w:val="superscript"/>
                <w:lang w:val="en-US" w:eastAsia="fr-FR" w:bidi="fr-FR"/>
              </w:rPr>
            </w:pPr>
            <w:r w:rsidRPr="009D090D">
              <w:rPr>
                <w:b/>
                <w:bCs/>
                <w:lang w:eastAsia="fr-FR" w:bidi="fr-FR"/>
              </w:rPr>
              <w:t>Отын жылуын пайдалану коэффициенті,%</w:t>
            </w:r>
            <w:r w:rsidRPr="009D090D">
              <w:rPr>
                <w:b/>
                <w:bCs/>
                <w:vertAlign w:val="superscript"/>
                <w:lang w:eastAsia="fr-FR" w:bidi="fr-FR"/>
              </w:rPr>
              <w:t>***</w:t>
            </w:r>
          </w:p>
        </w:tc>
      </w:tr>
    </w:tbl>
    <w:p w14:paraId="3CD7150B" w14:textId="77777777" w:rsidR="00F109D5" w:rsidRPr="009D090D" w:rsidRDefault="00F109D5" w:rsidP="00F109D5">
      <w:pPr>
        <w:rPr>
          <w:bCs/>
          <w:sz w:val="2"/>
          <w:szCs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0"/>
        <w:gridCol w:w="4037"/>
        <w:gridCol w:w="2857"/>
        <w:gridCol w:w="2306"/>
      </w:tblGrid>
      <w:tr w:rsidR="00F109D5" w:rsidRPr="009D090D" w14:paraId="206FC2CF" w14:textId="77777777" w:rsidTr="00F109D5">
        <w:trPr>
          <w:trHeight w:val="20"/>
          <w:tblHeader/>
        </w:trPr>
        <w:tc>
          <w:tcPr>
            <w:tcW w:w="292" w:type="pct"/>
            <w:tcBorders>
              <w:top w:val="nil"/>
            </w:tcBorders>
            <w:vAlign w:val="center"/>
          </w:tcPr>
          <w:p w14:paraId="224F0B69"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1</w:t>
            </w:r>
          </w:p>
        </w:tc>
        <w:tc>
          <w:tcPr>
            <w:tcW w:w="2066" w:type="pct"/>
            <w:tcBorders>
              <w:top w:val="nil"/>
            </w:tcBorders>
            <w:vAlign w:val="center"/>
          </w:tcPr>
          <w:p w14:paraId="4D7576C9"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2</w:t>
            </w:r>
          </w:p>
        </w:tc>
        <w:tc>
          <w:tcPr>
            <w:tcW w:w="1462" w:type="pct"/>
            <w:vAlign w:val="center"/>
          </w:tcPr>
          <w:p w14:paraId="2E5AED57" w14:textId="77777777" w:rsidR="00F109D5" w:rsidRPr="009D090D" w:rsidRDefault="00F109D5" w:rsidP="00F109D5">
            <w:pPr>
              <w:widowControl w:val="0"/>
              <w:autoSpaceDE w:val="0"/>
              <w:autoSpaceDN w:val="0"/>
              <w:ind w:left="50" w:hanging="46"/>
              <w:jc w:val="center"/>
              <w:rPr>
                <w:b/>
                <w:bCs/>
                <w:lang w:eastAsia="fr-FR" w:bidi="fr-FR"/>
              </w:rPr>
            </w:pPr>
            <w:r w:rsidRPr="009D090D">
              <w:rPr>
                <w:b/>
                <w:bCs/>
                <w:lang w:eastAsia="fr-FR" w:bidi="fr-FR"/>
              </w:rPr>
              <w:t>3</w:t>
            </w:r>
          </w:p>
        </w:tc>
        <w:tc>
          <w:tcPr>
            <w:tcW w:w="1180" w:type="pct"/>
            <w:tcBorders>
              <w:right w:val="single" w:sz="4" w:space="0" w:color="000000"/>
            </w:tcBorders>
            <w:vAlign w:val="center"/>
          </w:tcPr>
          <w:p w14:paraId="714FE0CB"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4</w:t>
            </w:r>
          </w:p>
        </w:tc>
      </w:tr>
      <w:tr w:rsidR="00F109D5" w:rsidRPr="009D090D" w14:paraId="56B12DC0" w14:textId="77777777" w:rsidTr="00F109D5">
        <w:trPr>
          <w:trHeight w:val="20"/>
        </w:trPr>
        <w:tc>
          <w:tcPr>
            <w:tcW w:w="292" w:type="pct"/>
          </w:tcPr>
          <w:p w14:paraId="7A914ACC" w14:textId="77777777" w:rsidR="00F109D5" w:rsidRPr="009D090D" w:rsidRDefault="00F109D5" w:rsidP="00F109D5">
            <w:pPr>
              <w:widowControl w:val="0"/>
              <w:autoSpaceDE w:val="0"/>
              <w:autoSpaceDN w:val="0"/>
              <w:ind w:left="108" w:firstLine="34"/>
              <w:rPr>
                <w:bCs/>
                <w:lang w:eastAsia="fr-FR" w:bidi="fr-FR"/>
              </w:rPr>
            </w:pPr>
            <w:r w:rsidRPr="009D090D">
              <w:rPr>
                <w:bCs/>
                <w:lang w:eastAsia="fr-FR" w:bidi="fr-FR"/>
              </w:rPr>
              <w:t>1</w:t>
            </w:r>
          </w:p>
        </w:tc>
        <w:tc>
          <w:tcPr>
            <w:tcW w:w="2066" w:type="pct"/>
            <w:vAlign w:val="center"/>
          </w:tcPr>
          <w:p w14:paraId="32EF7EE1" w14:textId="77777777" w:rsidR="00F109D5" w:rsidRPr="009D090D" w:rsidRDefault="00F109D5" w:rsidP="00F109D5">
            <w:pPr>
              <w:widowControl w:val="0"/>
              <w:autoSpaceDE w:val="0"/>
              <w:autoSpaceDN w:val="0"/>
              <w:ind w:left="108" w:firstLine="34"/>
              <w:rPr>
                <w:bCs/>
                <w:lang w:val="kk-KZ" w:eastAsia="fr-FR" w:bidi="fr-FR"/>
              </w:rPr>
            </w:pPr>
            <w:r w:rsidRPr="009D090D">
              <w:rPr>
                <w:bCs/>
                <w:lang w:eastAsia="fr-FR" w:bidi="fr-FR"/>
              </w:rPr>
              <w:t>Отынның әр түрімен жұмыс істейтін қазан</w:t>
            </w:r>
            <w:r w:rsidRPr="009D090D">
              <w:rPr>
                <w:bCs/>
                <w:lang w:val="kk-KZ" w:eastAsia="fr-FR" w:bidi="fr-FR"/>
              </w:rPr>
              <w:t>дық</w:t>
            </w:r>
          </w:p>
        </w:tc>
        <w:tc>
          <w:tcPr>
            <w:tcW w:w="1462" w:type="pct"/>
            <w:vAlign w:val="center"/>
          </w:tcPr>
          <w:p w14:paraId="28E34080" w14:textId="77777777" w:rsidR="00F109D5" w:rsidRPr="009D090D" w:rsidRDefault="00F109D5" w:rsidP="00F109D5">
            <w:pPr>
              <w:widowControl w:val="0"/>
              <w:autoSpaceDE w:val="0"/>
              <w:autoSpaceDN w:val="0"/>
              <w:ind w:left="106" w:right="93" w:firstLine="34"/>
              <w:jc w:val="center"/>
              <w:rPr>
                <w:bCs/>
                <w:lang w:eastAsia="fr-FR" w:bidi="fr-FR"/>
              </w:rPr>
            </w:pPr>
            <w:r w:rsidRPr="009D090D">
              <w:rPr>
                <w:bCs/>
                <w:lang w:eastAsia="fr-FR" w:bidi="fr-FR"/>
              </w:rPr>
              <w:t>30-40</w:t>
            </w:r>
          </w:p>
        </w:tc>
        <w:tc>
          <w:tcPr>
            <w:tcW w:w="1180" w:type="pct"/>
            <w:tcBorders>
              <w:right w:val="single" w:sz="4" w:space="0" w:color="000000"/>
            </w:tcBorders>
            <w:vAlign w:val="center"/>
          </w:tcPr>
          <w:p w14:paraId="312E4245" w14:textId="77777777" w:rsidR="00F109D5" w:rsidRPr="009D090D" w:rsidRDefault="00F109D5" w:rsidP="00F109D5">
            <w:pPr>
              <w:widowControl w:val="0"/>
              <w:autoSpaceDE w:val="0"/>
              <w:autoSpaceDN w:val="0"/>
              <w:ind w:left="157" w:right="147" w:firstLine="34"/>
              <w:jc w:val="center"/>
              <w:rPr>
                <w:bCs/>
                <w:lang w:eastAsia="fr-FR" w:bidi="fr-FR"/>
              </w:rPr>
            </w:pPr>
            <w:r w:rsidRPr="009D090D">
              <w:rPr>
                <w:bCs/>
                <w:lang w:eastAsia="fr-FR" w:bidi="fr-FR"/>
              </w:rPr>
              <w:t>45,0-80,0</w:t>
            </w:r>
          </w:p>
        </w:tc>
      </w:tr>
      <w:tr w:rsidR="00F109D5" w:rsidRPr="009D090D" w14:paraId="0BC0FC3C" w14:textId="77777777" w:rsidTr="00F109D5">
        <w:trPr>
          <w:trHeight w:val="20"/>
        </w:trPr>
        <w:tc>
          <w:tcPr>
            <w:tcW w:w="292" w:type="pct"/>
          </w:tcPr>
          <w:p w14:paraId="66351309" w14:textId="77777777" w:rsidR="00F109D5" w:rsidRPr="009D090D" w:rsidRDefault="00F109D5" w:rsidP="00F109D5">
            <w:pPr>
              <w:widowControl w:val="0"/>
              <w:autoSpaceDE w:val="0"/>
              <w:autoSpaceDN w:val="0"/>
              <w:ind w:left="108" w:firstLine="34"/>
              <w:rPr>
                <w:bCs/>
                <w:lang w:eastAsia="fr-FR" w:bidi="fr-FR"/>
              </w:rPr>
            </w:pPr>
            <w:r w:rsidRPr="009D090D">
              <w:rPr>
                <w:bCs/>
                <w:lang w:eastAsia="fr-FR" w:bidi="fr-FR"/>
              </w:rPr>
              <w:t>2</w:t>
            </w:r>
          </w:p>
        </w:tc>
        <w:tc>
          <w:tcPr>
            <w:tcW w:w="2066" w:type="pct"/>
            <w:vAlign w:val="center"/>
          </w:tcPr>
          <w:p w14:paraId="1D283CE1" w14:textId="77777777" w:rsidR="00F109D5" w:rsidRPr="009D090D" w:rsidRDefault="00F109D5" w:rsidP="00F109D5">
            <w:pPr>
              <w:widowControl w:val="0"/>
              <w:autoSpaceDE w:val="0"/>
              <w:autoSpaceDN w:val="0"/>
              <w:ind w:left="108" w:firstLine="34"/>
              <w:rPr>
                <w:bCs/>
                <w:vertAlign w:val="superscript"/>
                <w:lang w:eastAsia="fr-FR" w:bidi="fr-FR"/>
              </w:rPr>
            </w:pPr>
            <w:r w:rsidRPr="009D090D">
              <w:rPr>
                <w:bCs/>
                <w:lang w:eastAsia="fr-FR" w:bidi="fr-FR"/>
              </w:rPr>
              <w:t>Отынның әр түрімен жұмыс істейтін жаңа қазан</w:t>
            </w:r>
            <w:r w:rsidRPr="009D090D">
              <w:rPr>
                <w:bCs/>
                <w:lang w:val="kk-KZ" w:eastAsia="fr-FR" w:bidi="fr-FR"/>
              </w:rPr>
              <w:t>дық</w:t>
            </w:r>
            <w:r w:rsidRPr="009D090D">
              <w:rPr>
                <w:bCs/>
                <w:vertAlign w:val="superscript"/>
                <w:lang w:eastAsia="fr-FR" w:bidi="fr-FR"/>
              </w:rPr>
              <w:t>****</w:t>
            </w:r>
          </w:p>
        </w:tc>
        <w:tc>
          <w:tcPr>
            <w:tcW w:w="1462" w:type="pct"/>
            <w:vAlign w:val="center"/>
          </w:tcPr>
          <w:p w14:paraId="2BB439D7" w14:textId="77777777" w:rsidR="00F109D5" w:rsidRPr="009D090D" w:rsidRDefault="00F109D5" w:rsidP="00F109D5">
            <w:pPr>
              <w:widowControl w:val="0"/>
              <w:autoSpaceDE w:val="0"/>
              <w:autoSpaceDN w:val="0"/>
              <w:ind w:left="106" w:right="93" w:firstLine="34"/>
              <w:jc w:val="center"/>
              <w:rPr>
                <w:bCs/>
                <w:lang w:eastAsia="fr-FR" w:bidi="fr-FR"/>
              </w:rPr>
            </w:pPr>
            <w:r w:rsidRPr="009D090D">
              <w:rPr>
                <w:bCs/>
                <w:lang w:eastAsia="fr-FR" w:bidi="fr-FR"/>
              </w:rPr>
              <w:t>36-42,5</w:t>
            </w:r>
          </w:p>
        </w:tc>
        <w:tc>
          <w:tcPr>
            <w:tcW w:w="1180" w:type="pct"/>
            <w:tcBorders>
              <w:right w:val="single" w:sz="4" w:space="0" w:color="000000"/>
            </w:tcBorders>
            <w:vAlign w:val="center"/>
          </w:tcPr>
          <w:p w14:paraId="3C1BA620" w14:textId="77777777" w:rsidR="00F109D5" w:rsidRPr="009D090D" w:rsidRDefault="00F109D5" w:rsidP="00F109D5">
            <w:pPr>
              <w:widowControl w:val="0"/>
              <w:autoSpaceDE w:val="0"/>
              <w:autoSpaceDN w:val="0"/>
              <w:ind w:left="157" w:right="147" w:firstLine="34"/>
              <w:jc w:val="center"/>
              <w:rPr>
                <w:bCs/>
                <w:lang w:eastAsia="fr-FR" w:bidi="fr-FR"/>
              </w:rPr>
            </w:pPr>
            <w:r w:rsidRPr="009D090D">
              <w:rPr>
                <w:bCs/>
                <w:lang w:eastAsia="fr-FR" w:bidi="fr-FR"/>
              </w:rPr>
              <w:t>50-84</w:t>
            </w:r>
          </w:p>
        </w:tc>
      </w:tr>
    </w:tbl>
    <w:p w14:paraId="05993EC6" w14:textId="77777777" w:rsidR="00F109D5" w:rsidRPr="009D090D" w:rsidRDefault="00F109D5" w:rsidP="00F109D5">
      <w:pPr>
        <w:widowControl w:val="0"/>
        <w:ind w:firstLine="709"/>
        <w:jc w:val="both"/>
        <w:rPr>
          <w:bCs/>
          <w:lang w:val="kk"/>
        </w:rPr>
      </w:pPr>
      <w:r w:rsidRPr="009D090D">
        <w:rPr>
          <w:bCs/>
          <w:lang w:val="kk"/>
        </w:rPr>
        <w:t>* ЭҚТ ЭТ деректері &lt; 2000 сағ/жыл кезінде жұмыс істейтін камераларға қатысты қолданылмайды;</w:t>
      </w:r>
    </w:p>
    <w:p w14:paraId="6309F583" w14:textId="77777777" w:rsidR="00F109D5" w:rsidRPr="009D090D" w:rsidRDefault="00F109D5" w:rsidP="00F109D5">
      <w:pPr>
        <w:widowControl w:val="0"/>
        <w:ind w:firstLine="709"/>
        <w:jc w:val="both"/>
        <w:rPr>
          <w:bCs/>
          <w:lang w:val="kk"/>
        </w:rPr>
      </w:pPr>
      <w:r w:rsidRPr="009D090D">
        <w:rPr>
          <w:bCs/>
          <w:lang w:val="kk"/>
        </w:rPr>
        <w:t>** ЖЭО қондырғыларына қатысты ЖЭО қондырғысының конструкциясына байланысты (немесе электр энергиясын өндіруге, не жылу энергиясын өндіруге неғұрлым бағытталған) екі ЕҚТ ЭТ-ның біреуі ғана қолданылады;</w:t>
      </w:r>
    </w:p>
    <w:p w14:paraId="101C9CA7" w14:textId="77777777" w:rsidR="00F109D5" w:rsidRPr="009D090D" w:rsidRDefault="00F109D5" w:rsidP="00F109D5">
      <w:pPr>
        <w:widowControl w:val="0"/>
        <w:ind w:firstLine="709"/>
        <w:jc w:val="both"/>
        <w:rPr>
          <w:bCs/>
          <w:lang w:val="kk"/>
        </w:rPr>
      </w:pPr>
      <w:r w:rsidRPr="009D090D">
        <w:rPr>
          <w:bCs/>
          <w:lang w:val="kk"/>
        </w:rPr>
        <w:t>*** ЭҚТ ЭТ деректері электр энергиясын ғана өндіретін қондырғыларға қолданылмайды;</w:t>
      </w:r>
    </w:p>
    <w:p w14:paraId="34B26206" w14:textId="77777777" w:rsidR="00F109D5" w:rsidRPr="009D090D" w:rsidRDefault="00F109D5" w:rsidP="00F109D5">
      <w:pPr>
        <w:widowControl w:val="0"/>
        <w:ind w:firstLine="709"/>
        <w:jc w:val="both"/>
        <w:rPr>
          <w:bCs/>
          <w:lang w:val="kk"/>
        </w:rPr>
      </w:pPr>
      <w:r w:rsidRPr="009D090D">
        <w:rPr>
          <w:bCs/>
          <w:lang w:val="kk"/>
        </w:rPr>
        <w:t>**** ЖЭО қондырғыларындағы энергия тиімділігі көрсеткіштерінің кең ауқымы үлкен дәрежеде электр энергиясы мен жылу энергиясына жергілікті сұранысқа байланысты.</w:t>
      </w:r>
    </w:p>
    <w:p w14:paraId="3A67523A" w14:textId="77777777" w:rsidR="00F109D5" w:rsidRPr="009D090D" w:rsidRDefault="00F109D5" w:rsidP="00F109D5">
      <w:pPr>
        <w:widowControl w:val="0"/>
        <w:ind w:firstLine="709"/>
        <w:jc w:val="both"/>
        <w:rPr>
          <w:bCs/>
          <w:sz w:val="28"/>
          <w:szCs w:val="28"/>
          <w:lang w:val="kk"/>
        </w:rPr>
      </w:pPr>
    </w:p>
    <w:p w14:paraId="28CA50F1"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6.60-кесте. </w:t>
      </w:r>
      <w:r w:rsidRPr="009D090D">
        <w:rPr>
          <w:bCs/>
          <w:sz w:val="28"/>
          <w:szCs w:val="28"/>
          <w:lang w:val="kk-KZ"/>
        </w:rPr>
        <w:t>БГҚ-да металлургиялық және химиялық өндірістің технологиялық газдарын жағу үшін ЕҚТ-мен байланысты энергия тиімділігінің деңгейлері</w:t>
      </w:r>
    </w:p>
    <w:tbl>
      <w:tblPr>
        <w:tblStyle w:val="aff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5"/>
        <w:gridCol w:w="3009"/>
        <w:gridCol w:w="1659"/>
        <w:gridCol w:w="1804"/>
        <w:gridCol w:w="2853"/>
      </w:tblGrid>
      <w:tr w:rsidR="00F109D5" w:rsidRPr="009D090D" w14:paraId="6000C95D" w14:textId="77777777" w:rsidTr="00FF0A55">
        <w:trPr>
          <w:trHeight w:val="381"/>
        </w:trPr>
        <w:tc>
          <w:tcPr>
            <w:tcW w:w="228" w:type="pct"/>
            <w:vMerge w:val="restart"/>
            <w:tcBorders>
              <w:right w:val="single" w:sz="4" w:space="0" w:color="auto"/>
            </w:tcBorders>
            <w:vAlign w:val="center"/>
          </w:tcPr>
          <w:p w14:paraId="748FE72B" w14:textId="77777777" w:rsidR="00F109D5" w:rsidRPr="009D090D" w:rsidRDefault="00F109D5" w:rsidP="00F109D5">
            <w:pPr>
              <w:ind w:firstLine="34"/>
              <w:jc w:val="center"/>
              <w:rPr>
                <w:b/>
              </w:rPr>
            </w:pPr>
            <w:r w:rsidRPr="009D090D">
              <w:rPr>
                <w:b/>
                <w:lang w:val="kk-KZ"/>
              </w:rPr>
              <w:t>Р/с №</w:t>
            </w:r>
          </w:p>
        </w:tc>
        <w:tc>
          <w:tcPr>
            <w:tcW w:w="1540" w:type="pct"/>
            <w:vMerge w:val="restart"/>
            <w:tcBorders>
              <w:left w:val="single" w:sz="4" w:space="0" w:color="auto"/>
            </w:tcBorders>
            <w:vAlign w:val="center"/>
          </w:tcPr>
          <w:p w14:paraId="4FA4509C" w14:textId="77777777" w:rsidR="00F109D5" w:rsidRPr="009D090D" w:rsidRDefault="00F109D5" w:rsidP="00F109D5">
            <w:pPr>
              <w:ind w:left="108" w:firstLine="34"/>
              <w:jc w:val="center"/>
              <w:rPr>
                <w:b/>
              </w:rPr>
            </w:pPr>
            <w:r w:rsidRPr="009D090D">
              <w:rPr>
                <w:b/>
                <w:lang w:val="kk"/>
              </w:rPr>
              <w:t>Жану камерасының түрі</w:t>
            </w:r>
          </w:p>
        </w:tc>
        <w:tc>
          <w:tcPr>
            <w:tcW w:w="3232" w:type="pct"/>
            <w:gridSpan w:val="3"/>
            <w:tcBorders>
              <w:right w:val="single" w:sz="4" w:space="0" w:color="000000"/>
            </w:tcBorders>
            <w:vAlign w:val="center"/>
          </w:tcPr>
          <w:p w14:paraId="6DB55167" w14:textId="77777777" w:rsidR="00F109D5" w:rsidRPr="009D090D" w:rsidRDefault="00F109D5" w:rsidP="00F109D5">
            <w:pPr>
              <w:ind w:left="4" w:right="141"/>
              <w:jc w:val="center"/>
              <w:rPr>
                <w:b/>
              </w:rPr>
            </w:pPr>
            <w:r w:rsidRPr="009D090D">
              <w:rPr>
                <w:b/>
                <w:lang w:val="kk"/>
              </w:rPr>
              <w:t>ЕҚТ ЭТ</w:t>
            </w:r>
            <w:r w:rsidRPr="009D090D">
              <w:rPr>
                <w:vertAlign w:val="superscript"/>
                <w:lang w:val="kk"/>
              </w:rPr>
              <w:t>*,**</w:t>
            </w:r>
          </w:p>
        </w:tc>
      </w:tr>
      <w:tr w:rsidR="00F109D5" w:rsidRPr="009D090D" w14:paraId="11D77BFD" w14:textId="77777777" w:rsidTr="00FF0A55">
        <w:trPr>
          <w:trHeight w:val="513"/>
        </w:trPr>
        <w:tc>
          <w:tcPr>
            <w:tcW w:w="228" w:type="pct"/>
            <w:vMerge/>
            <w:tcBorders>
              <w:right w:val="single" w:sz="4" w:space="0" w:color="auto"/>
            </w:tcBorders>
            <w:vAlign w:val="center"/>
          </w:tcPr>
          <w:p w14:paraId="1939D2D3" w14:textId="77777777" w:rsidR="00F109D5" w:rsidRPr="009D090D" w:rsidRDefault="00F109D5" w:rsidP="00F109D5">
            <w:pPr>
              <w:pBdr>
                <w:top w:val="nil"/>
                <w:left w:val="nil"/>
                <w:bottom w:val="nil"/>
                <w:right w:val="nil"/>
                <w:between w:val="nil"/>
              </w:pBdr>
              <w:jc w:val="center"/>
              <w:rPr>
                <w:b/>
              </w:rPr>
            </w:pPr>
          </w:p>
        </w:tc>
        <w:tc>
          <w:tcPr>
            <w:tcW w:w="1540" w:type="pct"/>
            <w:vMerge/>
            <w:tcBorders>
              <w:left w:val="single" w:sz="4" w:space="0" w:color="auto"/>
            </w:tcBorders>
            <w:vAlign w:val="center"/>
          </w:tcPr>
          <w:p w14:paraId="5A599A8E" w14:textId="77777777" w:rsidR="00F109D5" w:rsidRPr="009D090D" w:rsidRDefault="00F109D5" w:rsidP="00F109D5">
            <w:pPr>
              <w:pBdr>
                <w:top w:val="nil"/>
                <w:left w:val="nil"/>
                <w:bottom w:val="nil"/>
                <w:right w:val="nil"/>
                <w:between w:val="nil"/>
              </w:pBdr>
              <w:jc w:val="center"/>
              <w:rPr>
                <w:b/>
              </w:rPr>
            </w:pPr>
          </w:p>
        </w:tc>
        <w:tc>
          <w:tcPr>
            <w:tcW w:w="1771" w:type="pct"/>
            <w:gridSpan w:val="2"/>
            <w:vAlign w:val="center"/>
          </w:tcPr>
          <w:p w14:paraId="3A8B1260" w14:textId="77777777" w:rsidR="00F109D5" w:rsidRPr="009D090D" w:rsidRDefault="00F109D5" w:rsidP="00F109D5">
            <w:pPr>
              <w:ind w:left="77" w:right="159"/>
              <w:jc w:val="center"/>
              <w:rPr>
                <w:b/>
              </w:rPr>
            </w:pPr>
            <w:r w:rsidRPr="009D090D">
              <w:rPr>
                <w:b/>
                <w:lang w:val="kk"/>
              </w:rPr>
              <w:t>Электрлік ПӘК нетто, %</w:t>
            </w:r>
          </w:p>
        </w:tc>
        <w:tc>
          <w:tcPr>
            <w:tcW w:w="1461" w:type="pct"/>
            <w:vMerge w:val="restart"/>
            <w:tcBorders>
              <w:right w:val="single" w:sz="4" w:space="0" w:color="000000"/>
            </w:tcBorders>
            <w:vAlign w:val="center"/>
          </w:tcPr>
          <w:p w14:paraId="044CD016" w14:textId="77777777" w:rsidR="00F109D5" w:rsidRPr="009D090D" w:rsidRDefault="00F109D5" w:rsidP="00F109D5">
            <w:pPr>
              <w:jc w:val="center"/>
              <w:rPr>
                <w:b/>
                <w:vertAlign w:val="superscript"/>
              </w:rPr>
            </w:pPr>
            <w:r w:rsidRPr="009D090D">
              <w:rPr>
                <w:b/>
                <w:lang w:val="kk"/>
              </w:rPr>
              <w:t>Отын жылуын жиынтық пайдалану, %</w:t>
            </w:r>
            <w:r w:rsidRPr="009D090D">
              <w:rPr>
                <w:b/>
                <w:vertAlign w:val="superscript"/>
              </w:rPr>
              <w:t>***</w:t>
            </w:r>
          </w:p>
        </w:tc>
      </w:tr>
      <w:tr w:rsidR="00F109D5" w:rsidRPr="009D090D" w14:paraId="0DF95A3F" w14:textId="77777777" w:rsidTr="00FF0A55">
        <w:trPr>
          <w:trHeight w:val="549"/>
        </w:trPr>
        <w:tc>
          <w:tcPr>
            <w:tcW w:w="228" w:type="pct"/>
            <w:vMerge/>
            <w:tcBorders>
              <w:right w:val="single" w:sz="4" w:space="0" w:color="auto"/>
            </w:tcBorders>
            <w:vAlign w:val="center"/>
          </w:tcPr>
          <w:p w14:paraId="12BC61E5" w14:textId="77777777" w:rsidR="00F109D5" w:rsidRPr="009D090D" w:rsidRDefault="00F109D5" w:rsidP="00F109D5">
            <w:pPr>
              <w:pBdr>
                <w:top w:val="nil"/>
                <w:left w:val="nil"/>
                <w:bottom w:val="nil"/>
                <w:right w:val="nil"/>
                <w:between w:val="nil"/>
              </w:pBdr>
              <w:jc w:val="center"/>
              <w:rPr>
                <w:b/>
              </w:rPr>
            </w:pPr>
          </w:p>
        </w:tc>
        <w:tc>
          <w:tcPr>
            <w:tcW w:w="1540" w:type="pct"/>
            <w:vMerge/>
            <w:tcBorders>
              <w:left w:val="single" w:sz="4" w:space="0" w:color="auto"/>
            </w:tcBorders>
            <w:vAlign w:val="center"/>
          </w:tcPr>
          <w:p w14:paraId="60043E85" w14:textId="77777777" w:rsidR="00F109D5" w:rsidRPr="009D090D" w:rsidRDefault="00F109D5" w:rsidP="00F109D5">
            <w:pPr>
              <w:pBdr>
                <w:top w:val="nil"/>
                <w:left w:val="nil"/>
                <w:bottom w:val="nil"/>
                <w:right w:val="nil"/>
                <w:between w:val="nil"/>
              </w:pBdr>
              <w:jc w:val="center"/>
              <w:rPr>
                <w:b/>
              </w:rPr>
            </w:pPr>
          </w:p>
        </w:tc>
        <w:tc>
          <w:tcPr>
            <w:tcW w:w="849" w:type="pct"/>
            <w:vAlign w:val="center"/>
          </w:tcPr>
          <w:p w14:paraId="1DDF543A" w14:textId="77777777" w:rsidR="00F109D5" w:rsidRPr="009D090D" w:rsidRDefault="00F109D5" w:rsidP="00F109D5">
            <w:pPr>
              <w:ind w:left="50" w:hanging="46"/>
              <w:jc w:val="center"/>
              <w:rPr>
                <w:b/>
              </w:rPr>
            </w:pPr>
            <w:r w:rsidRPr="009D090D">
              <w:rPr>
                <w:b/>
                <w:lang w:val="kk"/>
              </w:rPr>
              <w:t>Жаңа</w:t>
            </w:r>
          </w:p>
          <w:p w14:paraId="1BAEFBBB" w14:textId="77777777" w:rsidR="00F109D5" w:rsidRPr="009D090D" w:rsidRDefault="00F109D5" w:rsidP="00F109D5">
            <w:pPr>
              <w:ind w:left="50" w:hanging="46"/>
              <w:jc w:val="center"/>
              <w:rPr>
                <w:b/>
                <w:lang w:val="kk-KZ"/>
              </w:rPr>
            </w:pPr>
            <w:r w:rsidRPr="009D090D">
              <w:rPr>
                <w:b/>
                <w:lang w:val="kk-KZ"/>
              </w:rPr>
              <w:t>камера</w:t>
            </w:r>
          </w:p>
        </w:tc>
        <w:tc>
          <w:tcPr>
            <w:tcW w:w="923" w:type="pct"/>
            <w:vAlign w:val="center"/>
          </w:tcPr>
          <w:p w14:paraId="22FBF36D" w14:textId="77777777" w:rsidR="00F109D5" w:rsidRPr="009D090D" w:rsidRDefault="00F109D5" w:rsidP="00F109D5">
            <w:pPr>
              <w:ind w:left="50" w:hanging="55"/>
              <w:jc w:val="center"/>
              <w:rPr>
                <w:b/>
              </w:rPr>
            </w:pPr>
            <w:r w:rsidRPr="009D090D">
              <w:rPr>
                <w:b/>
                <w:lang w:val="kk"/>
              </w:rPr>
              <w:t>Қолданыстағы камера</w:t>
            </w:r>
          </w:p>
        </w:tc>
        <w:tc>
          <w:tcPr>
            <w:tcW w:w="1461" w:type="pct"/>
            <w:vMerge/>
            <w:tcBorders>
              <w:right w:val="single" w:sz="4" w:space="0" w:color="000000"/>
            </w:tcBorders>
            <w:vAlign w:val="center"/>
          </w:tcPr>
          <w:p w14:paraId="36B662CE" w14:textId="77777777" w:rsidR="00F109D5" w:rsidRPr="009D090D" w:rsidRDefault="00F109D5" w:rsidP="00F109D5">
            <w:pPr>
              <w:pBdr>
                <w:top w:val="nil"/>
                <w:left w:val="nil"/>
                <w:bottom w:val="nil"/>
                <w:right w:val="nil"/>
                <w:between w:val="nil"/>
              </w:pBdr>
              <w:jc w:val="center"/>
              <w:rPr>
                <w:b/>
              </w:rPr>
            </w:pPr>
          </w:p>
        </w:tc>
      </w:tr>
      <w:tr w:rsidR="00F109D5" w:rsidRPr="009D090D" w14:paraId="69B2C480" w14:textId="77777777" w:rsidTr="00FF0A55">
        <w:trPr>
          <w:trHeight w:val="283"/>
        </w:trPr>
        <w:tc>
          <w:tcPr>
            <w:tcW w:w="228" w:type="pct"/>
            <w:vAlign w:val="center"/>
          </w:tcPr>
          <w:p w14:paraId="3207DB75"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540" w:type="pct"/>
            <w:vAlign w:val="center"/>
          </w:tcPr>
          <w:p w14:paraId="727AF6A9"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849" w:type="pct"/>
            <w:vAlign w:val="center"/>
          </w:tcPr>
          <w:p w14:paraId="7255A575" w14:textId="77777777" w:rsidR="00F109D5" w:rsidRPr="009D090D" w:rsidRDefault="00F109D5" w:rsidP="00F109D5">
            <w:pPr>
              <w:ind w:left="50" w:hanging="46"/>
              <w:jc w:val="center"/>
              <w:rPr>
                <w:b/>
                <w:lang w:val="kk"/>
              </w:rPr>
            </w:pPr>
            <w:r w:rsidRPr="009D090D">
              <w:rPr>
                <w:b/>
                <w:lang w:val="kk"/>
              </w:rPr>
              <w:t>3</w:t>
            </w:r>
          </w:p>
        </w:tc>
        <w:tc>
          <w:tcPr>
            <w:tcW w:w="923" w:type="pct"/>
            <w:vAlign w:val="center"/>
          </w:tcPr>
          <w:p w14:paraId="5AB96147" w14:textId="77777777" w:rsidR="00F109D5" w:rsidRPr="009D090D" w:rsidRDefault="00F109D5" w:rsidP="00F109D5">
            <w:pPr>
              <w:ind w:left="50" w:hanging="55"/>
              <w:jc w:val="center"/>
              <w:rPr>
                <w:b/>
                <w:lang w:val="kk"/>
              </w:rPr>
            </w:pPr>
            <w:r w:rsidRPr="009D090D">
              <w:rPr>
                <w:b/>
                <w:lang w:val="kk"/>
              </w:rPr>
              <w:t>4</w:t>
            </w:r>
          </w:p>
        </w:tc>
        <w:tc>
          <w:tcPr>
            <w:tcW w:w="1461" w:type="pct"/>
            <w:tcBorders>
              <w:right w:val="single" w:sz="4" w:space="0" w:color="000000"/>
            </w:tcBorders>
            <w:vAlign w:val="center"/>
          </w:tcPr>
          <w:p w14:paraId="14D5D0AA" w14:textId="77777777" w:rsidR="00F109D5" w:rsidRPr="009D090D" w:rsidRDefault="00F109D5" w:rsidP="00F109D5">
            <w:pPr>
              <w:pBdr>
                <w:top w:val="nil"/>
                <w:left w:val="nil"/>
                <w:bottom w:val="nil"/>
                <w:right w:val="nil"/>
                <w:between w:val="nil"/>
              </w:pBdr>
              <w:jc w:val="center"/>
              <w:rPr>
                <w:b/>
                <w:lang w:val="kk-KZ"/>
              </w:rPr>
            </w:pPr>
            <w:r w:rsidRPr="009D090D">
              <w:rPr>
                <w:b/>
                <w:lang w:val="kk-KZ"/>
              </w:rPr>
              <w:t>5</w:t>
            </w:r>
          </w:p>
        </w:tc>
      </w:tr>
      <w:tr w:rsidR="00F109D5" w:rsidRPr="009D090D" w14:paraId="69577BFA" w14:textId="77777777" w:rsidTr="00FF0A55">
        <w:trPr>
          <w:trHeight w:val="415"/>
        </w:trPr>
        <w:tc>
          <w:tcPr>
            <w:tcW w:w="228" w:type="pct"/>
          </w:tcPr>
          <w:p w14:paraId="0A294BED" w14:textId="77777777" w:rsidR="00F109D5" w:rsidRPr="009D090D" w:rsidRDefault="00F109D5" w:rsidP="00F109D5">
            <w:pPr>
              <w:ind w:left="-34" w:firstLine="34"/>
              <w:jc w:val="center"/>
              <w:rPr>
                <w:lang w:val="kk"/>
              </w:rPr>
            </w:pPr>
            <w:r w:rsidRPr="009D090D">
              <w:rPr>
                <w:lang w:val="kk"/>
              </w:rPr>
              <w:t>1</w:t>
            </w:r>
          </w:p>
        </w:tc>
        <w:tc>
          <w:tcPr>
            <w:tcW w:w="1540" w:type="pct"/>
            <w:vAlign w:val="center"/>
          </w:tcPr>
          <w:p w14:paraId="6D528C60" w14:textId="77777777" w:rsidR="00F109D5" w:rsidRPr="009D090D" w:rsidRDefault="00F109D5" w:rsidP="00F109D5">
            <w:pPr>
              <w:ind w:left="108" w:firstLine="34"/>
              <w:rPr>
                <w:lang w:val="kk"/>
              </w:rPr>
            </w:pPr>
            <w:r w:rsidRPr="009D090D">
              <w:rPr>
                <w:lang w:val="kk"/>
              </w:rPr>
              <w:t>ЖЭО-БГҚ</w:t>
            </w:r>
          </w:p>
        </w:tc>
        <w:tc>
          <w:tcPr>
            <w:tcW w:w="849" w:type="pct"/>
            <w:vAlign w:val="center"/>
          </w:tcPr>
          <w:p w14:paraId="12E03172" w14:textId="77777777" w:rsidR="00F109D5" w:rsidRPr="009D090D" w:rsidRDefault="00F109D5" w:rsidP="00F109D5">
            <w:pPr>
              <w:ind w:left="106" w:right="93" w:firstLine="34"/>
              <w:jc w:val="center"/>
            </w:pPr>
            <w:r w:rsidRPr="009D090D">
              <w:t>&gt;47</w:t>
            </w:r>
          </w:p>
        </w:tc>
        <w:tc>
          <w:tcPr>
            <w:tcW w:w="923" w:type="pct"/>
            <w:vAlign w:val="center"/>
          </w:tcPr>
          <w:p w14:paraId="3DD58B8D" w14:textId="77777777" w:rsidR="00F109D5" w:rsidRPr="009D090D" w:rsidRDefault="00F109D5" w:rsidP="00F109D5">
            <w:pPr>
              <w:ind w:left="212" w:right="205" w:firstLine="33"/>
              <w:jc w:val="center"/>
            </w:pPr>
            <w:r w:rsidRPr="009D090D">
              <w:t>40-48</w:t>
            </w:r>
          </w:p>
        </w:tc>
        <w:tc>
          <w:tcPr>
            <w:tcW w:w="1461" w:type="pct"/>
            <w:tcBorders>
              <w:right w:val="single" w:sz="4" w:space="0" w:color="000000"/>
            </w:tcBorders>
            <w:vAlign w:val="center"/>
          </w:tcPr>
          <w:p w14:paraId="44576F59" w14:textId="77777777" w:rsidR="00F109D5" w:rsidRPr="009D090D" w:rsidRDefault="00F109D5" w:rsidP="00F109D5">
            <w:pPr>
              <w:ind w:left="157" w:right="147" w:firstLine="33"/>
              <w:jc w:val="center"/>
            </w:pPr>
            <w:r w:rsidRPr="009D090D">
              <w:t>-</w:t>
            </w:r>
          </w:p>
        </w:tc>
      </w:tr>
      <w:tr w:rsidR="00F109D5" w:rsidRPr="009D090D" w14:paraId="1E0688DE" w14:textId="77777777" w:rsidTr="00FF0A55">
        <w:trPr>
          <w:trHeight w:val="253"/>
        </w:trPr>
        <w:tc>
          <w:tcPr>
            <w:tcW w:w="228" w:type="pct"/>
          </w:tcPr>
          <w:p w14:paraId="5C3C0D12" w14:textId="77777777" w:rsidR="00F109D5" w:rsidRPr="009D090D" w:rsidRDefault="00F109D5" w:rsidP="00F109D5">
            <w:pPr>
              <w:ind w:left="108" w:firstLine="34"/>
              <w:jc w:val="center"/>
              <w:rPr>
                <w:lang w:val="kk"/>
              </w:rPr>
            </w:pPr>
            <w:r w:rsidRPr="009D090D">
              <w:rPr>
                <w:lang w:val="kk"/>
              </w:rPr>
              <w:t>2</w:t>
            </w:r>
          </w:p>
        </w:tc>
        <w:tc>
          <w:tcPr>
            <w:tcW w:w="1540" w:type="pct"/>
            <w:vAlign w:val="center"/>
          </w:tcPr>
          <w:p w14:paraId="06CE50EC" w14:textId="77777777" w:rsidR="00F109D5" w:rsidRPr="009D090D" w:rsidRDefault="00F109D5" w:rsidP="00F109D5">
            <w:pPr>
              <w:ind w:left="108" w:firstLine="34"/>
              <w:rPr>
                <w:lang w:val="kk-KZ"/>
              </w:rPr>
            </w:pPr>
            <w:r w:rsidRPr="009D090D">
              <w:rPr>
                <w:lang w:val="kk-KZ"/>
              </w:rPr>
              <w:t>БГҚ</w:t>
            </w:r>
          </w:p>
        </w:tc>
        <w:tc>
          <w:tcPr>
            <w:tcW w:w="849" w:type="pct"/>
            <w:vAlign w:val="center"/>
          </w:tcPr>
          <w:p w14:paraId="340317FF" w14:textId="77777777" w:rsidR="00F109D5" w:rsidRPr="009D090D" w:rsidRDefault="00F109D5" w:rsidP="00F109D5">
            <w:pPr>
              <w:ind w:left="106" w:right="93" w:firstLine="34"/>
              <w:jc w:val="center"/>
            </w:pPr>
            <w:r w:rsidRPr="009D090D">
              <w:t>&gt;47</w:t>
            </w:r>
          </w:p>
        </w:tc>
        <w:tc>
          <w:tcPr>
            <w:tcW w:w="923" w:type="pct"/>
            <w:vAlign w:val="center"/>
          </w:tcPr>
          <w:p w14:paraId="75BC5631" w14:textId="77777777" w:rsidR="00F109D5" w:rsidRPr="009D090D" w:rsidRDefault="00F109D5" w:rsidP="00F109D5">
            <w:pPr>
              <w:ind w:left="212" w:right="205" w:firstLine="33"/>
              <w:jc w:val="center"/>
            </w:pPr>
            <w:r w:rsidRPr="009D090D">
              <w:t>40-48</w:t>
            </w:r>
          </w:p>
        </w:tc>
        <w:tc>
          <w:tcPr>
            <w:tcW w:w="1461" w:type="pct"/>
            <w:tcBorders>
              <w:right w:val="single" w:sz="4" w:space="0" w:color="000000"/>
            </w:tcBorders>
            <w:vAlign w:val="center"/>
          </w:tcPr>
          <w:p w14:paraId="55439DB8" w14:textId="77777777" w:rsidR="00F109D5" w:rsidRPr="009D090D" w:rsidRDefault="00F109D5" w:rsidP="00F109D5">
            <w:pPr>
              <w:ind w:left="157" w:right="147" w:firstLine="33"/>
              <w:jc w:val="center"/>
              <w:rPr>
                <w:lang w:val="kk-KZ"/>
              </w:rPr>
            </w:pPr>
            <w:r w:rsidRPr="009D090D">
              <w:rPr>
                <w:lang w:val="kk-KZ"/>
              </w:rPr>
              <w:t>ЕҚ</w:t>
            </w:r>
            <w:r w:rsidRPr="009D090D">
              <w:t>Т Э</w:t>
            </w:r>
            <w:r w:rsidRPr="009D090D">
              <w:rPr>
                <w:lang w:val="kk-KZ"/>
              </w:rPr>
              <w:t>Т</w:t>
            </w:r>
            <w:r w:rsidRPr="009D090D">
              <w:t xml:space="preserve"> </w:t>
            </w:r>
            <w:r w:rsidRPr="009D090D">
              <w:rPr>
                <w:lang w:val="kk-KZ"/>
              </w:rPr>
              <w:t>жоқ</w:t>
            </w:r>
          </w:p>
        </w:tc>
      </w:tr>
    </w:tbl>
    <w:p w14:paraId="7BBD6B23" w14:textId="77777777" w:rsidR="00F109D5" w:rsidRPr="009D090D" w:rsidRDefault="00F109D5" w:rsidP="00F109D5">
      <w:pPr>
        <w:ind w:firstLine="426"/>
        <w:jc w:val="both"/>
        <w:rPr>
          <w:bCs/>
        </w:rPr>
      </w:pPr>
      <w:r w:rsidRPr="009D090D">
        <w:rPr>
          <w:bCs/>
          <w:lang w:val="kk"/>
        </w:rPr>
        <w:t>* ЭҚТ ЭТ деректері &lt; 2 000 сағ/жыл кезінде жұмыс істейтін камераларға қатысты қолданылмайды</w:t>
      </w:r>
      <w:r w:rsidRPr="009D090D">
        <w:rPr>
          <w:bCs/>
        </w:rPr>
        <w:t>;</w:t>
      </w:r>
    </w:p>
    <w:p w14:paraId="2CC40A4A" w14:textId="77777777" w:rsidR="00F109D5" w:rsidRPr="009D090D" w:rsidRDefault="00F109D5" w:rsidP="00F109D5">
      <w:pPr>
        <w:ind w:firstLine="426"/>
        <w:jc w:val="both"/>
        <w:rPr>
          <w:bCs/>
          <w:lang w:val="kk"/>
        </w:rPr>
      </w:pPr>
      <w:r w:rsidRPr="009D090D">
        <w:rPr>
          <w:bCs/>
          <w:lang w:val="kk"/>
        </w:rPr>
        <w:t>** CHP қондырғыларына қатысты ЖЭО қондырғысының конструкциясына байланысты (яғни электр энергиясын өндіруге немесе жылу энергиясын өндіруге неғұрлым бағытталған) екі ЭҚТ ЭТ -ның біреуі ғана қолданылады;</w:t>
      </w:r>
    </w:p>
    <w:p w14:paraId="77CB7400" w14:textId="77777777" w:rsidR="00F109D5" w:rsidRPr="009D090D" w:rsidRDefault="00F109D5" w:rsidP="00F109D5">
      <w:pPr>
        <w:ind w:firstLine="426"/>
        <w:jc w:val="both"/>
        <w:rPr>
          <w:b/>
          <w:bCs/>
          <w:lang w:val="kk"/>
        </w:rPr>
      </w:pPr>
      <w:r w:rsidRPr="009D090D">
        <w:rPr>
          <w:bCs/>
          <w:lang w:val="kk"/>
        </w:rPr>
        <w:t>*** ЭҚТ ЭТ деректері электр энергиясын ғана өндіретін қондырғыларға қолданылмайды.</w:t>
      </w:r>
    </w:p>
    <w:p w14:paraId="532E09E7" w14:textId="77777777" w:rsidR="00F109D5" w:rsidRPr="009D090D" w:rsidRDefault="00F109D5" w:rsidP="00F109D5">
      <w:pPr>
        <w:ind w:firstLine="709"/>
        <w:jc w:val="both"/>
        <w:rPr>
          <w:b/>
          <w:bCs/>
          <w:sz w:val="28"/>
          <w:szCs w:val="28"/>
          <w:lang w:val="kk"/>
        </w:rPr>
      </w:pPr>
    </w:p>
    <w:p w14:paraId="283EBDF5"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923" w:name="_Toc152867191"/>
      <w:r w:rsidRPr="009D090D">
        <w:rPr>
          <w:b/>
          <w:bCs/>
          <w:sz w:val="28"/>
          <w:szCs w:val="28"/>
          <w:lang w:val="kk" w:eastAsia="fr-FR" w:bidi="fr-FR"/>
        </w:rPr>
        <w:t>6.5.2.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 CO шығарындылары</w:t>
      </w:r>
      <w:bookmarkEnd w:id="923"/>
    </w:p>
    <w:p w14:paraId="0A0A2E15" w14:textId="77777777" w:rsidR="00F109D5" w:rsidRPr="009D090D" w:rsidRDefault="00F109D5" w:rsidP="00F109D5">
      <w:pPr>
        <w:ind w:firstLine="709"/>
        <w:jc w:val="both"/>
        <w:rPr>
          <w:b/>
          <w:bCs/>
          <w:sz w:val="28"/>
          <w:szCs w:val="28"/>
          <w:lang w:val="kk"/>
        </w:rPr>
      </w:pPr>
      <w:r w:rsidRPr="009D090D">
        <w:rPr>
          <w:b/>
          <w:bCs/>
          <w:sz w:val="28"/>
          <w:szCs w:val="28"/>
          <w:lang w:val="kk"/>
        </w:rPr>
        <w:t>ЕҚТ 42. Металлургиялық және химиялық өндірістің технологиялық газдарын қазандықтарда жағудан ауаға NO</w:t>
      </w:r>
      <w:r w:rsidRPr="009D090D">
        <w:rPr>
          <w:b/>
          <w:bCs/>
          <w:sz w:val="28"/>
          <w:szCs w:val="28"/>
          <w:vertAlign w:val="subscript"/>
          <w:lang w:val="kk"/>
        </w:rPr>
        <w:t>X</w:t>
      </w:r>
      <w:r w:rsidRPr="009D090D">
        <w:rPr>
          <w:b/>
          <w:bCs/>
          <w:sz w:val="28"/>
          <w:szCs w:val="28"/>
          <w:lang w:val="kk"/>
        </w:rPr>
        <w:t xml:space="preserve"> шығарындыларын болғызбау немесе азайту мақсатында, ЕҚТ бір немесе жиынтық техниканы пайдалануға арналған.</w:t>
      </w:r>
    </w:p>
    <w:p w14:paraId="43969972" w14:textId="77777777" w:rsidR="00F109D5" w:rsidRPr="009D090D" w:rsidRDefault="00F109D5" w:rsidP="00F109D5">
      <w:pPr>
        <w:ind w:firstLine="709"/>
        <w:jc w:val="both"/>
        <w:rPr>
          <w:b/>
          <w:bCs/>
          <w:sz w:val="28"/>
          <w:szCs w:val="28"/>
          <w:lang w:val="kk"/>
        </w:rPr>
      </w:pPr>
    </w:p>
    <w:tbl>
      <w:tblPr>
        <w:tblStyle w:val="afffffffffff8"/>
        <w:tblW w:w="5007" w:type="pct"/>
        <w:tblLayout w:type="fixed"/>
        <w:tblLook w:val="0400" w:firstRow="0" w:lastRow="0" w:firstColumn="0" w:lastColumn="0" w:noHBand="0" w:noVBand="1"/>
      </w:tblPr>
      <w:tblGrid>
        <w:gridCol w:w="449"/>
        <w:gridCol w:w="2285"/>
        <w:gridCol w:w="1581"/>
        <w:gridCol w:w="2446"/>
        <w:gridCol w:w="3023"/>
      </w:tblGrid>
      <w:tr w:rsidR="00F109D5" w:rsidRPr="009D090D" w14:paraId="50038732" w14:textId="77777777" w:rsidTr="00FF0A55">
        <w:trPr>
          <w:trHeight w:val="189"/>
          <w:tblHeader/>
        </w:trPr>
        <w:tc>
          <w:tcPr>
            <w:tcW w:w="229" w:type="pct"/>
            <w:tcBorders>
              <w:top w:val="single" w:sz="4" w:space="0" w:color="000000"/>
              <w:left w:val="single" w:sz="4" w:space="0" w:color="000000"/>
              <w:bottom w:val="single" w:sz="4" w:space="0" w:color="000000"/>
              <w:right w:val="single" w:sz="4" w:space="0" w:color="auto"/>
            </w:tcBorders>
            <w:vAlign w:val="center"/>
          </w:tcPr>
          <w:p w14:paraId="03897EA3" w14:textId="77777777" w:rsidR="00F109D5" w:rsidRPr="009D090D" w:rsidRDefault="00F109D5" w:rsidP="00F109D5">
            <w:pPr>
              <w:jc w:val="center"/>
              <w:rPr>
                <w:b/>
              </w:rPr>
            </w:pPr>
            <w:r w:rsidRPr="009D090D">
              <w:rPr>
                <w:b/>
                <w:lang w:val="kk"/>
              </w:rPr>
              <w:t>Р/с №</w:t>
            </w:r>
          </w:p>
        </w:tc>
        <w:tc>
          <w:tcPr>
            <w:tcW w:w="1167" w:type="pct"/>
            <w:tcBorders>
              <w:top w:val="single" w:sz="4" w:space="0" w:color="000000"/>
              <w:left w:val="single" w:sz="4" w:space="0" w:color="auto"/>
              <w:bottom w:val="single" w:sz="4" w:space="0" w:color="000000"/>
              <w:right w:val="single" w:sz="4" w:space="0" w:color="000000"/>
            </w:tcBorders>
            <w:vAlign w:val="center"/>
          </w:tcPr>
          <w:p w14:paraId="4CCBECFC" w14:textId="77777777" w:rsidR="00F109D5" w:rsidRPr="009D090D" w:rsidRDefault="00F109D5" w:rsidP="00F109D5">
            <w:pPr>
              <w:jc w:val="center"/>
              <w:rPr>
                <w:b/>
              </w:rPr>
            </w:pPr>
            <w:r w:rsidRPr="009D090D">
              <w:rPr>
                <w:b/>
                <w:lang w:val="kk"/>
              </w:rPr>
              <w:t>Компоненті</w:t>
            </w:r>
          </w:p>
        </w:tc>
        <w:tc>
          <w:tcPr>
            <w:tcW w:w="808" w:type="pct"/>
            <w:tcBorders>
              <w:top w:val="single" w:sz="4" w:space="0" w:color="000000"/>
              <w:left w:val="nil"/>
              <w:bottom w:val="single" w:sz="4" w:space="0" w:color="000000"/>
              <w:right w:val="single" w:sz="4" w:space="0" w:color="000000"/>
            </w:tcBorders>
            <w:vAlign w:val="center"/>
          </w:tcPr>
          <w:p w14:paraId="464F5B1C" w14:textId="77777777" w:rsidR="00F109D5" w:rsidRPr="009D090D" w:rsidRDefault="00F109D5" w:rsidP="00F109D5">
            <w:pPr>
              <w:jc w:val="center"/>
              <w:rPr>
                <w:b/>
              </w:rPr>
            </w:pPr>
            <w:r w:rsidRPr="009D090D">
              <w:rPr>
                <w:b/>
                <w:lang w:val="kk"/>
              </w:rPr>
              <w:t>Формуласы</w:t>
            </w:r>
          </w:p>
        </w:tc>
        <w:tc>
          <w:tcPr>
            <w:tcW w:w="1250" w:type="pct"/>
            <w:tcBorders>
              <w:top w:val="single" w:sz="4" w:space="0" w:color="000000"/>
              <w:left w:val="nil"/>
              <w:bottom w:val="single" w:sz="4" w:space="0" w:color="000000"/>
              <w:right w:val="single" w:sz="4" w:space="0" w:color="000000"/>
            </w:tcBorders>
            <w:vAlign w:val="center"/>
          </w:tcPr>
          <w:p w14:paraId="6D6719A9" w14:textId="77777777" w:rsidR="00F109D5" w:rsidRPr="009D090D" w:rsidRDefault="00F109D5" w:rsidP="00F109D5">
            <w:pPr>
              <w:jc w:val="center"/>
              <w:rPr>
                <w:b/>
              </w:rPr>
            </w:pPr>
            <w:r w:rsidRPr="009D090D">
              <w:rPr>
                <w:b/>
                <w:lang w:val="kk"/>
              </w:rPr>
              <w:t>Кокс газы, %</w:t>
            </w:r>
          </w:p>
        </w:tc>
        <w:tc>
          <w:tcPr>
            <w:tcW w:w="1545" w:type="pct"/>
            <w:tcBorders>
              <w:top w:val="single" w:sz="4" w:space="0" w:color="000000"/>
              <w:left w:val="nil"/>
              <w:bottom w:val="single" w:sz="4" w:space="0" w:color="000000"/>
              <w:right w:val="single" w:sz="4" w:space="0" w:color="000000"/>
            </w:tcBorders>
            <w:vAlign w:val="center"/>
          </w:tcPr>
          <w:p w14:paraId="27505617" w14:textId="77777777" w:rsidR="00F109D5" w:rsidRPr="009D090D" w:rsidRDefault="00F109D5" w:rsidP="00F109D5">
            <w:pPr>
              <w:jc w:val="center"/>
              <w:rPr>
                <w:b/>
              </w:rPr>
            </w:pPr>
            <w:r w:rsidRPr="009D090D">
              <w:rPr>
                <w:b/>
                <w:lang w:val="kk"/>
              </w:rPr>
              <w:t>Домна газы, %</w:t>
            </w:r>
          </w:p>
        </w:tc>
      </w:tr>
    </w:tbl>
    <w:p w14:paraId="32667703" w14:textId="77777777" w:rsidR="00F109D5" w:rsidRPr="009D090D" w:rsidRDefault="00F109D5" w:rsidP="00F109D5">
      <w:pPr>
        <w:rPr>
          <w:bCs/>
          <w:sz w:val="2"/>
          <w:szCs w:val="2"/>
        </w:rPr>
      </w:pPr>
    </w:p>
    <w:tbl>
      <w:tblPr>
        <w:tblStyle w:val="afffffffffff8"/>
        <w:tblW w:w="5007" w:type="pct"/>
        <w:tblLayout w:type="fixed"/>
        <w:tblLook w:val="0400" w:firstRow="0" w:lastRow="0" w:firstColumn="0" w:lastColumn="0" w:noHBand="0" w:noVBand="1"/>
      </w:tblPr>
      <w:tblGrid>
        <w:gridCol w:w="449"/>
        <w:gridCol w:w="2285"/>
        <w:gridCol w:w="1581"/>
        <w:gridCol w:w="2446"/>
        <w:gridCol w:w="3023"/>
      </w:tblGrid>
      <w:tr w:rsidR="00F109D5" w:rsidRPr="009D090D" w14:paraId="626CEC95" w14:textId="77777777" w:rsidTr="00FF0A55">
        <w:trPr>
          <w:trHeight w:val="134"/>
          <w:tblHeader/>
        </w:trPr>
        <w:tc>
          <w:tcPr>
            <w:tcW w:w="229" w:type="pct"/>
            <w:tcBorders>
              <w:top w:val="single" w:sz="4" w:space="0" w:color="000000"/>
              <w:left w:val="single" w:sz="4" w:space="0" w:color="000000"/>
              <w:bottom w:val="single" w:sz="4" w:space="0" w:color="000000"/>
              <w:right w:val="single" w:sz="4" w:space="0" w:color="auto"/>
            </w:tcBorders>
            <w:vAlign w:val="center"/>
          </w:tcPr>
          <w:p w14:paraId="1FF06C82" w14:textId="77777777" w:rsidR="00F109D5" w:rsidRPr="009D090D" w:rsidRDefault="00F109D5" w:rsidP="00F109D5">
            <w:pPr>
              <w:jc w:val="center"/>
              <w:rPr>
                <w:b/>
                <w:lang w:val="kk"/>
              </w:rPr>
            </w:pPr>
            <w:r w:rsidRPr="009D090D">
              <w:rPr>
                <w:b/>
                <w:lang w:val="kk"/>
              </w:rPr>
              <w:t>1</w:t>
            </w:r>
          </w:p>
        </w:tc>
        <w:tc>
          <w:tcPr>
            <w:tcW w:w="1167" w:type="pct"/>
            <w:tcBorders>
              <w:top w:val="single" w:sz="4" w:space="0" w:color="000000"/>
              <w:left w:val="single" w:sz="4" w:space="0" w:color="auto"/>
              <w:bottom w:val="single" w:sz="4" w:space="0" w:color="000000"/>
              <w:right w:val="single" w:sz="4" w:space="0" w:color="000000"/>
            </w:tcBorders>
            <w:vAlign w:val="center"/>
          </w:tcPr>
          <w:p w14:paraId="657F7677" w14:textId="77777777" w:rsidR="00F109D5" w:rsidRPr="009D090D" w:rsidRDefault="00F109D5" w:rsidP="00F109D5">
            <w:pPr>
              <w:jc w:val="center"/>
              <w:rPr>
                <w:b/>
                <w:lang w:val="kk"/>
              </w:rPr>
            </w:pPr>
            <w:r w:rsidRPr="009D090D">
              <w:rPr>
                <w:b/>
                <w:lang w:val="kk"/>
              </w:rPr>
              <w:t>2</w:t>
            </w:r>
          </w:p>
        </w:tc>
        <w:tc>
          <w:tcPr>
            <w:tcW w:w="808" w:type="pct"/>
            <w:tcBorders>
              <w:top w:val="single" w:sz="4" w:space="0" w:color="000000"/>
              <w:left w:val="nil"/>
              <w:bottom w:val="single" w:sz="4" w:space="0" w:color="000000"/>
              <w:right w:val="single" w:sz="4" w:space="0" w:color="000000"/>
            </w:tcBorders>
            <w:vAlign w:val="center"/>
          </w:tcPr>
          <w:p w14:paraId="65F098C2" w14:textId="77777777" w:rsidR="00F109D5" w:rsidRPr="009D090D" w:rsidRDefault="00F109D5" w:rsidP="00F109D5">
            <w:pPr>
              <w:jc w:val="center"/>
              <w:rPr>
                <w:b/>
                <w:lang w:val="kk"/>
              </w:rPr>
            </w:pPr>
            <w:r w:rsidRPr="009D090D">
              <w:rPr>
                <w:b/>
                <w:lang w:val="kk"/>
              </w:rPr>
              <w:t>3</w:t>
            </w:r>
          </w:p>
        </w:tc>
        <w:tc>
          <w:tcPr>
            <w:tcW w:w="1250" w:type="pct"/>
            <w:tcBorders>
              <w:top w:val="single" w:sz="4" w:space="0" w:color="000000"/>
              <w:left w:val="nil"/>
              <w:bottom w:val="single" w:sz="4" w:space="0" w:color="000000"/>
              <w:right w:val="single" w:sz="4" w:space="0" w:color="000000"/>
            </w:tcBorders>
            <w:vAlign w:val="center"/>
          </w:tcPr>
          <w:p w14:paraId="5A212909" w14:textId="77777777" w:rsidR="00F109D5" w:rsidRPr="009D090D" w:rsidRDefault="00F109D5" w:rsidP="00F109D5">
            <w:pPr>
              <w:jc w:val="center"/>
              <w:rPr>
                <w:b/>
                <w:lang w:val="kk"/>
              </w:rPr>
            </w:pPr>
            <w:r w:rsidRPr="009D090D">
              <w:rPr>
                <w:b/>
                <w:lang w:val="kk"/>
              </w:rPr>
              <w:t>4</w:t>
            </w:r>
          </w:p>
        </w:tc>
        <w:tc>
          <w:tcPr>
            <w:tcW w:w="1545" w:type="pct"/>
            <w:tcBorders>
              <w:top w:val="single" w:sz="4" w:space="0" w:color="000000"/>
              <w:left w:val="nil"/>
              <w:bottom w:val="single" w:sz="4" w:space="0" w:color="000000"/>
              <w:right w:val="single" w:sz="4" w:space="0" w:color="000000"/>
            </w:tcBorders>
            <w:vAlign w:val="center"/>
          </w:tcPr>
          <w:p w14:paraId="453020F3" w14:textId="77777777" w:rsidR="00F109D5" w:rsidRPr="009D090D" w:rsidRDefault="00F109D5" w:rsidP="00F109D5">
            <w:pPr>
              <w:jc w:val="center"/>
              <w:rPr>
                <w:b/>
                <w:lang w:val="kk"/>
              </w:rPr>
            </w:pPr>
            <w:r w:rsidRPr="009D090D">
              <w:rPr>
                <w:b/>
                <w:lang w:val="kk"/>
              </w:rPr>
              <w:t>5</w:t>
            </w:r>
          </w:p>
        </w:tc>
      </w:tr>
      <w:tr w:rsidR="00F109D5" w:rsidRPr="009D090D" w14:paraId="6FD2EA84" w14:textId="77777777" w:rsidTr="00FF0A55">
        <w:trPr>
          <w:trHeight w:val="320"/>
        </w:trPr>
        <w:tc>
          <w:tcPr>
            <w:tcW w:w="229" w:type="pct"/>
            <w:tcBorders>
              <w:top w:val="single" w:sz="4" w:space="0" w:color="000000"/>
              <w:left w:val="single" w:sz="4" w:space="0" w:color="000000"/>
              <w:bottom w:val="single" w:sz="4" w:space="0" w:color="000000"/>
              <w:right w:val="single" w:sz="4" w:space="0" w:color="000000"/>
            </w:tcBorders>
          </w:tcPr>
          <w:p w14:paraId="07BCF5F6" w14:textId="77777777" w:rsidR="00F109D5" w:rsidRPr="009D090D" w:rsidRDefault="00F109D5" w:rsidP="00F109D5">
            <w:pPr>
              <w:jc w:val="center"/>
              <w:rPr>
                <w:lang w:val="kk"/>
              </w:rPr>
            </w:pPr>
            <w:r w:rsidRPr="009D090D">
              <w:rPr>
                <w:lang w:val="kk"/>
              </w:rPr>
              <w:t>1</w:t>
            </w:r>
          </w:p>
        </w:tc>
        <w:tc>
          <w:tcPr>
            <w:tcW w:w="1167" w:type="pct"/>
            <w:tcBorders>
              <w:top w:val="single" w:sz="4" w:space="0" w:color="000000"/>
              <w:left w:val="single" w:sz="4" w:space="0" w:color="000000"/>
              <w:bottom w:val="single" w:sz="4" w:space="0" w:color="000000"/>
              <w:right w:val="single" w:sz="4" w:space="0" w:color="000000"/>
            </w:tcBorders>
            <w:vAlign w:val="center"/>
          </w:tcPr>
          <w:p w14:paraId="77348C12" w14:textId="77777777" w:rsidR="00F109D5" w:rsidRPr="009D090D" w:rsidRDefault="00F109D5" w:rsidP="00F109D5">
            <w:r w:rsidRPr="009D090D">
              <w:rPr>
                <w:lang w:val="kk"/>
              </w:rPr>
              <w:t>Метан</w:t>
            </w:r>
          </w:p>
        </w:tc>
        <w:tc>
          <w:tcPr>
            <w:tcW w:w="808" w:type="pct"/>
            <w:tcBorders>
              <w:top w:val="single" w:sz="4" w:space="0" w:color="000000"/>
              <w:left w:val="nil"/>
              <w:bottom w:val="single" w:sz="4" w:space="0" w:color="000000"/>
              <w:right w:val="single" w:sz="4" w:space="0" w:color="000000"/>
            </w:tcBorders>
            <w:vAlign w:val="center"/>
          </w:tcPr>
          <w:p w14:paraId="35EE871A" w14:textId="77777777" w:rsidR="00F109D5" w:rsidRPr="009D090D" w:rsidRDefault="00F109D5" w:rsidP="00F109D5">
            <w:pPr>
              <w:jc w:val="center"/>
            </w:pPr>
            <w:r w:rsidRPr="009D090D">
              <w:rPr>
                <w:lang w:val="kk"/>
              </w:rPr>
              <w:t>СН</w:t>
            </w:r>
            <w:r w:rsidRPr="009D090D">
              <w:rPr>
                <w:vertAlign w:val="subscript"/>
                <w:lang w:val="kk"/>
              </w:rPr>
              <w:t>4</w:t>
            </w:r>
          </w:p>
        </w:tc>
        <w:tc>
          <w:tcPr>
            <w:tcW w:w="1250" w:type="pct"/>
            <w:tcBorders>
              <w:top w:val="single" w:sz="4" w:space="0" w:color="000000"/>
              <w:left w:val="nil"/>
              <w:bottom w:val="single" w:sz="4" w:space="0" w:color="000000"/>
              <w:right w:val="single" w:sz="4" w:space="0" w:color="000000"/>
            </w:tcBorders>
            <w:vAlign w:val="center"/>
          </w:tcPr>
          <w:p w14:paraId="1AC1ADF7" w14:textId="77777777" w:rsidR="00F109D5" w:rsidRPr="009D090D" w:rsidRDefault="00F109D5" w:rsidP="00F109D5">
            <w:pPr>
              <w:jc w:val="center"/>
            </w:pPr>
            <w:r w:rsidRPr="009D090D">
              <w:rPr>
                <w:lang w:val="kk"/>
              </w:rPr>
              <w:t>25,5</w:t>
            </w:r>
          </w:p>
        </w:tc>
        <w:tc>
          <w:tcPr>
            <w:tcW w:w="1545" w:type="pct"/>
            <w:tcBorders>
              <w:top w:val="single" w:sz="4" w:space="0" w:color="000000"/>
              <w:left w:val="nil"/>
              <w:bottom w:val="single" w:sz="4" w:space="0" w:color="000000"/>
              <w:right w:val="single" w:sz="4" w:space="0" w:color="000000"/>
            </w:tcBorders>
            <w:vAlign w:val="center"/>
          </w:tcPr>
          <w:p w14:paraId="133B9514" w14:textId="77777777" w:rsidR="00F109D5" w:rsidRPr="009D090D" w:rsidRDefault="00F109D5" w:rsidP="00F109D5">
            <w:pPr>
              <w:jc w:val="center"/>
            </w:pPr>
            <w:r w:rsidRPr="009D090D">
              <w:rPr>
                <w:lang w:val="kk"/>
              </w:rPr>
              <w:t>0,3</w:t>
            </w:r>
          </w:p>
        </w:tc>
      </w:tr>
      <w:tr w:rsidR="00F109D5" w:rsidRPr="009D090D" w14:paraId="5F9CC746" w14:textId="77777777" w:rsidTr="00FF0A55">
        <w:trPr>
          <w:trHeight w:val="320"/>
        </w:trPr>
        <w:tc>
          <w:tcPr>
            <w:tcW w:w="229" w:type="pct"/>
            <w:tcBorders>
              <w:top w:val="nil"/>
              <w:left w:val="single" w:sz="4" w:space="0" w:color="000000"/>
              <w:bottom w:val="single" w:sz="4" w:space="0" w:color="000000"/>
              <w:right w:val="single" w:sz="4" w:space="0" w:color="000000"/>
            </w:tcBorders>
          </w:tcPr>
          <w:p w14:paraId="097BCA62" w14:textId="77777777" w:rsidR="00F109D5" w:rsidRPr="009D090D" w:rsidRDefault="00F109D5" w:rsidP="00F109D5">
            <w:pPr>
              <w:jc w:val="center"/>
              <w:rPr>
                <w:lang w:val="kk"/>
              </w:rPr>
            </w:pPr>
            <w:r w:rsidRPr="009D090D">
              <w:rPr>
                <w:lang w:val="kk"/>
              </w:rPr>
              <w:t>2</w:t>
            </w:r>
          </w:p>
        </w:tc>
        <w:tc>
          <w:tcPr>
            <w:tcW w:w="1167" w:type="pct"/>
            <w:tcBorders>
              <w:top w:val="nil"/>
              <w:left w:val="single" w:sz="4" w:space="0" w:color="000000"/>
              <w:bottom w:val="single" w:sz="4" w:space="0" w:color="000000"/>
              <w:right w:val="single" w:sz="4" w:space="0" w:color="000000"/>
            </w:tcBorders>
            <w:vAlign w:val="center"/>
          </w:tcPr>
          <w:p w14:paraId="6D0FD1F6" w14:textId="77777777" w:rsidR="00F109D5" w:rsidRPr="009D090D" w:rsidRDefault="00F109D5" w:rsidP="00F109D5">
            <w:r w:rsidRPr="009D090D">
              <w:rPr>
                <w:lang w:val="kk"/>
              </w:rPr>
              <w:t>Пентан</w:t>
            </w:r>
          </w:p>
        </w:tc>
        <w:tc>
          <w:tcPr>
            <w:tcW w:w="808" w:type="pct"/>
            <w:tcBorders>
              <w:top w:val="nil"/>
              <w:left w:val="nil"/>
              <w:bottom w:val="single" w:sz="4" w:space="0" w:color="000000"/>
              <w:right w:val="single" w:sz="4" w:space="0" w:color="000000"/>
            </w:tcBorders>
            <w:vAlign w:val="center"/>
          </w:tcPr>
          <w:p w14:paraId="12F6CBB2" w14:textId="77777777" w:rsidR="00F109D5" w:rsidRPr="009D090D" w:rsidRDefault="00F109D5" w:rsidP="00F109D5">
            <w:pPr>
              <w:jc w:val="center"/>
            </w:pPr>
            <w:r w:rsidRPr="009D090D">
              <w:rPr>
                <w:lang w:val="kk"/>
              </w:rPr>
              <w:t>С</w:t>
            </w:r>
            <w:r w:rsidRPr="009D090D">
              <w:rPr>
                <w:vertAlign w:val="subscript"/>
                <w:lang w:val="kk"/>
              </w:rPr>
              <w:t>5</w:t>
            </w:r>
            <w:r w:rsidRPr="009D090D">
              <w:rPr>
                <w:lang w:val="kk"/>
              </w:rPr>
              <w:t>Н</w:t>
            </w:r>
            <w:r w:rsidRPr="009D090D">
              <w:rPr>
                <w:vertAlign w:val="subscript"/>
                <w:lang w:val="kk"/>
              </w:rPr>
              <w:t>12</w:t>
            </w:r>
          </w:p>
        </w:tc>
        <w:tc>
          <w:tcPr>
            <w:tcW w:w="1250" w:type="pct"/>
            <w:tcBorders>
              <w:top w:val="nil"/>
              <w:left w:val="nil"/>
              <w:bottom w:val="single" w:sz="4" w:space="0" w:color="000000"/>
              <w:right w:val="single" w:sz="4" w:space="0" w:color="000000"/>
            </w:tcBorders>
            <w:vAlign w:val="center"/>
          </w:tcPr>
          <w:p w14:paraId="20F132EC" w14:textId="77777777" w:rsidR="00F109D5" w:rsidRPr="009D090D" w:rsidRDefault="00F109D5" w:rsidP="00F109D5">
            <w:pPr>
              <w:jc w:val="center"/>
            </w:pPr>
            <w:r w:rsidRPr="009D090D">
              <w:rPr>
                <w:lang w:val="kk"/>
              </w:rPr>
              <w:t>3</w:t>
            </w:r>
          </w:p>
        </w:tc>
        <w:tc>
          <w:tcPr>
            <w:tcW w:w="1545" w:type="pct"/>
            <w:tcBorders>
              <w:top w:val="nil"/>
              <w:left w:val="nil"/>
              <w:bottom w:val="single" w:sz="4" w:space="0" w:color="000000"/>
              <w:right w:val="single" w:sz="4" w:space="0" w:color="000000"/>
            </w:tcBorders>
            <w:vAlign w:val="center"/>
          </w:tcPr>
          <w:p w14:paraId="603B579B" w14:textId="77777777" w:rsidR="00F109D5" w:rsidRPr="009D090D" w:rsidRDefault="00F109D5" w:rsidP="00F109D5">
            <w:pPr>
              <w:jc w:val="center"/>
            </w:pPr>
            <w:r w:rsidRPr="009D090D">
              <w:rPr>
                <w:lang w:val="kk"/>
              </w:rPr>
              <w:t>-</w:t>
            </w:r>
          </w:p>
        </w:tc>
      </w:tr>
      <w:tr w:rsidR="00F109D5" w:rsidRPr="009D090D" w14:paraId="6746B4B1" w14:textId="77777777" w:rsidTr="00FF0A55">
        <w:trPr>
          <w:trHeight w:val="320"/>
        </w:trPr>
        <w:tc>
          <w:tcPr>
            <w:tcW w:w="229" w:type="pct"/>
            <w:tcBorders>
              <w:top w:val="nil"/>
              <w:left w:val="single" w:sz="4" w:space="0" w:color="000000"/>
              <w:bottom w:val="single" w:sz="4" w:space="0" w:color="000000"/>
              <w:right w:val="single" w:sz="4" w:space="0" w:color="000000"/>
            </w:tcBorders>
          </w:tcPr>
          <w:p w14:paraId="1C95ACD6" w14:textId="77777777" w:rsidR="00F109D5" w:rsidRPr="009D090D" w:rsidRDefault="00F109D5" w:rsidP="00F109D5">
            <w:pPr>
              <w:jc w:val="center"/>
              <w:rPr>
                <w:lang w:val="kk"/>
              </w:rPr>
            </w:pPr>
            <w:r w:rsidRPr="009D090D">
              <w:rPr>
                <w:lang w:val="kk"/>
              </w:rPr>
              <w:t>3</w:t>
            </w:r>
          </w:p>
        </w:tc>
        <w:tc>
          <w:tcPr>
            <w:tcW w:w="1167" w:type="pct"/>
            <w:tcBorders>
              <w:top w:val="nil"/>
              <w:left w:val="single" w:sz="4" w:space="0" w:color="000000"/>
              <w:bottom w:val="single" w:sz="4" w:space="0" w:color="000000"/>
              <w:right w:val="single" w:sz="4" w:space="0" w:color="000000"/>
            </w:tcBorders>
            <w:vAlign w:val="center"/>
          </w:tcPr>
          <w:p w14:paraId="35145081" w14:textId="77777777" w:rsidR="00F109D5" w:rsidRPr="009D090D" w:rsidRDefault="00F109D5" w:rsidP="00F109D5">
            <w:r w:rsidRPr="009D090D">
              <w:rPr>
                <w:lang w:val="kk"/>
              </w:rPr>
              <w:t>Азот</w:t>
            </w:r>
          </w:p>
        </w:tc>
        <w:tc>
          <w:tcPr>
            <w:tcW w:w="808" w:type="pct"/>
            <w:tcBorders>
              <w:top w:val="nil"/>
              <w:left w:val="nil"/>
              <w:bottom w:val="single" w:sz="4" w:space="0" w:color="000000"/>
              <w:right w:val="single" w:sz="4" w:space="0" w:color="000000"/>
            </w:tcBorders>
            <w:vAlign w:val="center"/>
          </w:tcPr>
          <w:p w14:paraId="676138A2" w14:textId="77777777" w:rsidR="00F109D5" w:rsidRPr="009D090D" w:rsidRDefault="00F109D5" w:rsidP="00F109D5">
            <w:pPr>
              <w:jc w:val="center"/>
            </w:pPr>
            <w:r w:rsidRPr="009D090D">
              <w:rPr>
                <w:lang w:val="kk"/>
              </w:rPr>
              <w:t>N</w:t>
            </w:r>
            <w:r w:rsidRPr="009D090D">
              <w:rPr>
                <w:vertAlign w:val="subscript"/>
                <w:lang w:val="kk"/>
              </w:rPr>
              <w:t>2</w:t>
            </w:r>
          </w:p>
        </w:tc>
        <w:tc>
          <w:tcPr>
            <w:tcW w:w="1250" w:type="pct"/>
            <w:tcBorders>
              <w:top w:val="nil"/>
              <w:left w:val="nil"/>
              <w:bottom w:val="single" w:sz="4" w:space="0" w:color="000000"/>
              <w:right w:val="single" w:sz="4" w:space="0" w:color="000000"/>
            </w:tcBorders>
            <w:vAlign w:val="center"/>
          </w:tcPr>
          <w:p w14:paraId="17C67B8A" w14:textId="77777777" w:rsidR="00F109D5" w:rsidRPr="009D090D" w:rsidRDefault="00F109D5" w:rsidP="00F109D5">
            <w:pPr>
              <w:jc w:val="center"/>
            </w:pPr>
            <w:r w:rsidRPr="009D090D">
              <w:rPr>
                <w:lang w:val="kk"/>
              </w:rPr>
              <w:t>2,4</w:t>
            </w:r>
          </w:p>
        </w:tc>
        <w:tc>
          <w:tcPr>
            <w:tcW w:w="1545" w:type="pct"/>
            <w:tcBorders>
              <w:top w:val="nil"/>
              <w:left w:val="nil"/>
              <w:bottom w:val="single" w:sz="4" w:space="0" w:color="000000"/>
              <w:right w:val="single" w:sz="4" w:space="0" w:color="000000"/>
            </w:tcBorders>
            <w:vAlign w:val="center"/>
          </w:tcPr>
          <w:p w14:paraId="347E2B0F" w14:textId="77777777" w:rsidR="00F109D5" w:rsidRPr="009D090D" w:rsidRDefault="00F109D5" w:rsidP="00F109D5">
            <w:pPr>
              <w:jc w:val="center"/>
            </w:pPr>
            <w:r w:rsidRPr="009D090D">
              <w:rPr>
                <w:lang w:val="kk"/>
              </w:rPr>
              <w:t>55</w:t>
            </w:r>
          </w:p>
        </w:tc>
      </w:tr>
      <w:tr w:rsidR="00F109D5" w:rsidRPr="009D090D" w14:paraId="5A05200F" w14:textId="77777777" w:rsidTr="00FF0A55">
        <w:trPr>
          <w:trHeight w:val="320"/>
        </w:trPr>
        <w:tc>
          <w:tcPr>
            <w:tcW w:w="229" w:type="pct"/>
            <w:tcBorders>
              <w:top w:val="nil"/>
              <w:left w:val="single" w:sz="4" w:space="0" w:color="000000"/>
              <w:bottom w:val="single" w:sz="4" w:space="0" w:color="000000"/>
              <w:right w:val="single" w:sz="4" w:space="0" w:color="000000"/>
            </w:tcBorders>
          </w:tcPr>
          <w:p w14:paraId="1E8EC6C4" w14:textId="77777777" w:rsidR="00F109D5" w:rsidRPr="009D090D" w:rsidRDefault="00F109D5" w:rsidP="00F109D5">
            <w:pPr>
              <w:jc w:val="center"/>
              <w:rPr>
                <w:lang w:val="kk"/>
              </w:rPr>
            </w:pPr>
            <w:r w:rsidRPr="009D090D">
              <w:rPr>
                <w:lang w:val="kk"/>
              </w:rPr>
              <w:t>4</w:t>
            </w:r>
          </w:p>
        </w:tc>
        <w:tc>
          <w:tcPr>
            <w:tcW w:w="1167" w:type="pct"/>
            <w:tcBorders>
              <w:top w:val="nil"/>
              <w:left w:val="single" w:sz="4" w:space="0" w:color="000000"/>
              <w:bottom w:val="single" w:sz="4" w:space="0" w:color="000000"/>
              <w:right w:val="single" w:sz="4" w:space="0" w:color="000000"/>
            </w:tcBorders>
            <w:vAlign w:val="center"/>
          </w:tcPr>
          <w:p w14:paraId="666C0639" w14:textId="77777777" w:rsidR="00F109D5" w:rsidRPr="009D090D" w:rsidRDefault="00F109D5" w:rsidP="00F109D5">
            <w:r w:rsidRPr="009D090D">
              <w:rPr>
                <w:lang w:val="kk"/>
              </w:rPr>
              <w:t>Оттегі</w:t>
            </w:r>
          </w:p>
        </w:tc>
        <w:tc>
          <w:tcPr>
            <w:tcW w:w="808" w:type="pct"/>
            <w:tcBorders>
              <w:top w:val="nil"/>
              <w:left w:val="nil"/>
              <w:bottom w:val="single" w:sz="4" w:space="0" w:color="000000"/>
              <w:right w:val="single" w:sz="4" w:space="0" w:color="000000"/>
            </w:tcBorders>
            <w:vAlign w:val="center"/>
          </w:tcPr>
          <w:p w14:paraId="59379B50" w14:textId="77777777" w:rsidR="00F109D5" w:rsidRPr="009D090D" w:rsidRDefault="00F109D5" w:rsidP="00F109D5">
            <w:pPr>
              <w:jc w:val="center"/>
            </w:pPr>
            <w:r w:rsidRPr="009D090D">
              <w:rPr>
                <w:lang w:val="kk"/>
              </w:rPr>
              <w:t>О</w:t>
            </w:r>
            <w:r w:rsidRPr="009D090D">
              <w:rPr>
                <w:vertAlign w:val="subscript"/>
                <w:lang w:val="kk"/>
              </w:rPr>
              <w:t>2</w:t>
            </w:r>
          </w:p>
        </w:tc>
        <w:tc>
          <w:tcPr>
            <w:tcW w:w="1250" w:type="pct"/>
            <w:tcBorders>
              <w:top w:val="nil"/>
              <w:left w:val="nil"/>
              <w:bottom w:val="single" w:sz="4" w:space="0" w:color="000000"/>
              <w:right w:val="single" w:sz="4" w:space="0" w:color="000000"/>
            </w:tcBorders>
            <w:vAlign w:val="center"/>
          </w:tcPr>
          <w:p w14:paraId="454E2766" w14:textId="77777777" w:rsidR="00F109D5" w:rsidRPr="009D090D" w:rsidRDefault="00F109D5" w:rsidP="00F109D5">
            <w:pPr>
              <w:jc w:val="center"/>
            </w:pPr>
            <w:r w:rsidRPr="009D090D">
              <w:rPr>
                <w:lang w:val="kk"/>
              </w:rPr>
              <w:t>0,5</w:t>
            </w:r>
          </w:p>
        </w:tc>
        <w:tc>
          <w:tcPr>
            <w:tcW w:w="1545" w:type="pct"/>
            <w:tcBorders>
              <w:top w:val="nil"/>
              <w:left w:val="nil"/>
              <w:bottom w:val="single" w:sz="4" w:space="0" w:color="000000"/>
              <w:right w:val="single" w:sz="4" w:space="0" w:color="000000"/>
            </w:tcBorders>
            <w:vAlign w:val="center"/>
          </w:tcPr>
          <w:p w14:paraId="624A5E00" w14:textId="77777777" w:rsidR="00F109D5" w:rsidRPr="009D090D" w:rsidRDefault="00F109D5" w:rsidP="00F109D5">
            <w:pPr>
              <w:jc w:val="center"/>
            </w:pPr>
            <w:r w:rsidRPr="009D090D">
              <w:rPr>
                <w:lang w:val="kk"/>
              </w:rPr>
              <w:t>0,2</w:t>
            </w:r>
          </w:p>
        </w:tc>
      </w:tr>
      <w:tr w:rsidR="00F109D5" w:rsidRPr="009D090D" w14:paraId="052EEEF6" w14:textId="77777777" w:rsidTr="00FF0A55">
        <w:trPr>
          <w:trHeight w:val="320"/>
        </w:trPr>
        <w:tc>
          <w:tcPr>
            <w:tcW w:w="229" w:type="pct"/>
            <w:tcBorders>
              <w:top w:val="nil"/>
              <w:left w:val="single" w:sz="4" w:space="0" w:color="000000"/>
              <w:bottom w:val="single" w:sz="4" w:space="0" w:color="000000"/>
              <w:right w:val="single" w:sz="4" w:space="0" w:color="000000"/>
            </w:tcBorders>
          </w:tcPr>
          <w:p w14:paraId="11ABB52C" w14:textId="77777777" w:rsidR="00F109D5" w:rsidRPr="009D090D" w:rsidRDefault="00F109D5" w:rsidP="00F109D5">
            <w:pPr>
              <w:jc w:val="center"/>
              <w:rPr>
                <w:lang w:val="kk"/>
              </w:rPr>
            </w:pPr>
            <w:r w:rsidRPr="009D090D">
              <w:rPr>
                <w:lang w:val="kk"/>
              </w:rPr>
              <w:t>5</w:t>
            </w:r>
          </w:p>
        </w:tc>
        <w:tc>
          <w:tcPr>
            <w:tcW w:w="1167" w:type="pct"/>
            <w:tcBorders>
              <w:top w:val="nil"/>
              <w:left w:val="single" w:sz="4" w:space="0" w:color="000000"/>
              <w:bottom w:val="single" w:sz="4" w:space="0" w:color="000000"/>
              <w:right w:val="single" w:sz="4" w:space="0" w:color="000000"/>
            </w:tcBorders>
            <w:vAlign w:val="center"/>
          </w:tcPr>
          <w:p w14:paraId="035204AC" w14:textId="77777777" w:rsidR="00F109D5" w:rsidRPr="009D090D" w:rsidRDefault="00F109D5" w:rsidP="00F109D5">
            <w:r w:rsidRPr="009D090D">
              <w:rPr>
                <w:lang w:val="kk"/>
              </w:rPr>
              <w:t>Көміртек оксиді</w:t>
            </w:r>
          </w:p>
        </w:tc>
        <w:tc>
          <w:tcPr>
            <w:tcW w:w="808" w:type="pct"/>
            <w:tcBorders>
              <w:top w:val="nil"/>
              <w:left w:val="nil"/>
              <w:bottom w:val="single" w:sz="4" w:space="0" w:color="000000"/>
              <w:right w:val="single" w:sz="4" w:space="0" w:color="000000"/>
            </w:tcBorders>
            <w:vAlign w:val="center"/>
          </w:tcPr>
          <w:p w14:paraId="7C89E9FC" w14:textId="77777777" w:rsidR="00F109D5" w:rsidRPr="009D090D" w:rsidRDefault="00F109D5" w:rsidP="00F109D5">
            <w:pPr>
              <w:jc w:val="center"/>
            </w:pPr>
            <w:r w:rsidRPr="009D090D">
              <w:rPr>
                <w:lang w:val="kk"/>
              </w:rPr>
              <w:t>СО</w:t>
            </w:r>
          </w:p>
        </w:tc>
        <w:tc>
          <w:tcPr>
            <w:tcW w:w="1250" w:type="pct"/>
            <w:tcBorders>
              <w:top w:val="nil"/>
              <w:left w:val="nil"/>
              <w:bottom w:val="single" w:sz="4" w:space="0" w:color="000000"/>
              <w:right w:val="single" w:sz="4" w:space="0" w:color="000000"/>
            </w:tcBorders>
            <w:vAlign w:val="center"/>
          </w:tcPr>
          <w:p w14:paraId="51E26EE5" w14:textId="77777777" w:rsidR="00F109D5" w:rsidRPr="009D090D" w:rsidRDefault="00F109D5" w:rsidP="00F109D5">
            <w:pPr>
              <w:jc w:val="center"/>
            </w:pPr>
            <w:r w:rsidRPr="009D090D">
              <w:rPr>
                <w:lang w:val="kk"/>
              </w:rPr>
              <w:t>6,5</w:t>
            </w:r>
          </w:p>
        </w:tc>
        <w:tc>
          <w:tcPr>
            <w:tcW w:w="1545" w:type="pct"/>
            <w:tcBorders>
              <w:top w:val="nil"/>
              <w:left w:val="nil"/>
              <w:bottom w:val="single" w:sz="4" w:space="0" w:color="000000"/>
              <w:right w:val="single" w:sz="4" w:space="0" w:color="000000"/>
            </w:tcBorders>
            <w:vAlign w:val="center"/>
          </w:tcPr>
          <w:p w14:paraId="76C52BD1" w14:textId="77777777" w:rsidR="00F109D5" w:rsidRPr="009D090D" w:rsidRDefault="00F109D5" w:rsidP="00F109D5">
            <w:pPr>
              <w:jc w:val="center"/>
            </w:pPr>
            <w:r w:rsidRPr="009D090D">
              <w:rPr>
                <w:lang w:val="kk"/>
              </w:rPr>
              <w:t>27</w:t>
            </w:r>
          </w:p>
        </w:tc>
      </w:tr>
      <w:tr w:rsidR="00F109D5" w:rsidRPr="009D090D" w14:paraId="0983C636" w14:textId="77777777" w:rsidTr="00FF0A55">
        <w:trPr>
          <w:trHeight w:val="320"/>
        </w:trPr>
        <w:tc>
          <w:tcPr>
            <w:tcW w:w="229" w:type="pct"/>
            <w:tcBorders>
              <w:top w:val="nil"/>
              <w:left w:val="single" w:sz="4" w:space="0" w:color="000000"/>
              <w:bottom w:val="single" w:sz="4" w:space="0" w:color="000000"/>
              <w:right w:val="single" w:sz="4" w:space="0" w:color="000000"/>
            </w:tcBorders>
          </w:tcPr>
          <w:p w14:paraId="7491F48F" w14:textId="77777777" w:rsidR="00F109D5" w:rsidRPr="009D090D" w:rsidRDefault="00F109D5" w:rsidP="00F109D5">
            <w:pPr>
              <w:jc w:val="center"/>
              <w:rPr>
                <w:lang w:val="kk"/>
              </w:rPr>
            </w:pPr>
            <w:r w:rsidRPr="009D090D">
              <w:rPr>
                <w:lang w:val="kk"/>
              </w:rPr>
              <w:t>6</w:t>
            </w:r>
          </w:p>
        </w:tc>
        <w:tc>
          <w:tcPr>
            <w:tcW w:w="1167" w:type="pct"/>
            <w:tcBorders>
              <w:top w:val="nil"/>
              <w:left w:val="single" w:sz="4" w:space="0" w:color="000000"/>
              <w:bottom w:val="single" w:sz="4" w:space="0" w:color="000000"/>
              <w:right w:val="single" w:sz="4" w:space="0" w:color="000000"/>
            </w:tcBorders>
            <w:vAlign w:val="center"/>
          </w:tcPr>
          <w:p w14:paraId="1E5FFDB3" w14:textId="77777777" w:rsidR="00F109D5" w:rsidRPr="009D090D" w:rsidRDefault="00F109D5" w:rsidP="00F109D5">
            <w:r w:rsidRPr="009D090D">
              <w:rPr>
                <w:lang w:val="kk"/>
              </w:rPr>
              <w:t>Сутегі</w:t>
            </w:r>
          </w:p>
        </w:tc>
        <w:tc>
          <w:tcPr>
            <w:tcW w:w="808" w:type="pct"/>
            <w:tcBorders>
              <w:top w:val="nil"/>
              <w:left w:val="nil"/>
              <w:bottom w:val="single" w:sz="4" w:space="0" w:color="000000"/>
              <w:right w:val="single" w:sz="4" w:space="0" w:color="000000"/>
            </w:tcBorders>
            <w:vAlign w:val="center"/>
          </w:tcPr>
          <w:p w14:paraId="6394774B" w14:textId="77777777" w:rsidR="00F109D5" w:rsidRPr="009D090D" w:rsidRDefault="00F109D5" w:rsidP="00F109D5">
            <w:pPr>
              <w:jc w:val="center"/>
            </w:pPr>
            <w:r w:rsidRPr="009D090D">
              <w:rPr>
                <w:lang w:val="kk"/>
              </w:rPr>
              <w:t>Н</w:t>
            </w:r>
            <w:r w:rsidRPr="009D090D">
              <w:rPr>
                <w:vertAlign w:val="subscript"/>
                <w:lang w:val="kk"/>
              </w:rPr>
              <w:t>2</w:t>
            </w:r>
          </w:p>
        </w:tc>
        <w:tc>
          <w:tcPr>
            <w:tcW w:w="1250" w:type="pct"/>
            <w:tcBorders>
              <w:top w:val="nil"/>
              <w:left w:val="nil"/>
              <w:bottom w:val="single" w:sz="4" w:space="0" w:color="000000"/>
              <w:right w:val="single" w:sz="4" w:space="0" w:color="000000"/>
            </w:tcBorders>
            <w:vAlign w:val="center"/>
          </w:tcPr>
          <w:p w14:paraId="51B16C16" w14:textId="77777777" w:rsidR="00F109D5" w:rsidRPr="009D090D" w:rsidRDefault="00F109D5" w:rsidP="00F109D5">
            <w:pPr>
              <w:jc w:val="center"/>
            </w:pPr>
            <w:r w:rsidRPr="009D090D">
              <w:rPr>
                <w:lang w:val="kk"/>
              </w:rPr>
              <w:t>59,8</w:t>
            </w:r>
          </w:p>
        </w:tc>
        <w:tc>
          <w:tcPr>
            <w:tcW w:w="1545" w:type="pct"/>
            <w:tcBorders>
              <w:top w:val="nil"/>
              <w:left w:val="nil"/>
              <w:bottom w:val="single" w:sz="4" w:space="0" w:color="000000"/>
              <w:right w:val="single" w:sz="4" w:space="0" w:color="000000"/>
            </w:tcBorders>
            <w:vAlign w:val="center"/>
          </w:tcPr>
          <w:p w14:paraId="1E8C5ACA" w14:textId="77777777" w:rsidR="00F109D5" w:rsidRPr="009D090D" w:rsidRDefault="00F109D5" w:rsidP="00F109D5">
            <w:pPr>
              <w:jc w:val="center"/>
            </w:pPr>
            <w:r w:rsidRPr="009D090D">
              <w:rPr>
                <w:lang w:val="kk"/>
              </w:rPr>
              <w:t>5</w:t>
            </w:r>
          </w:p>
        </w:tc>
      </w:tr>
      <w:tr w:rsidR="00F109D5" w:rsidRPr="009D090D" w14:paraId="2563701C" w14:textId="77777777" w:rsidTr="00FF0A55">
        <w:trPr>
          <w:trHeight w:val="320"/>
        </w:trPr>
        <w:tc>
          <w:tcPr>
            <w:tcW w:w="229" w:type="pct"/>
            <w:tcBorders>
              <w:top w:val="nil"/>
              <w:left w:val="single" w:sz="4" w:space="0" w:color="000000"/>
              <w:bottom w:val="single" w:sz="4" w:space="0" w:color="000000"/>
              <w:right w:val="single" w:sz="4" w:space="0" w:color="000000"/>
            </w:tcBorders>
          </w:tcPr>
          <w:p w14:paraId="1F57BC64" w14:textId="77777777" w:rsidR="00F109D5" w:rsidRPr="009D090D" w:rsidRDefault="00F109D5" w:rsidP="00F109D5">
            <w:pPr>
              <w:jc w:val="center"/>
              <w:rPr>
                <w:lang w:val="kk"/>
              </w:rPr>
            </w:pPr>
            <w:r w:rsidRPr="009D090D">
              <w:rPr>
                <w:lang w:val="kk"/>
              </w:rPr>
              <w:t>7</w:t>
            </w:r>
          </w:p>
        </w:tc>
        <w:tc>
          <w:tcPr>
            <w:tcW w:w="1167" w:type="pct"/>
            <w:tcBorders>
              <w:top w:val="nil"/>
              <w:left w:val="single" w:sz="4" w:space="0" w:color="000000"/>
              <w:bottom w:val="single" w:sz="4" w:space="0" w:color="000000"/>
              <w:right w:val="single" w:sz="4" w:space="0" w:color="000000"/>
            </w:tcBorders>
            <w:vAlign w:val="center"/>
          </w:tcPr>
          <w:p w14:paraId="03E319B4" w14:textId="77777777" w:rsidR="00F109D5" w:rsidRPr="009D090D" w:rsidRDefault="00F109D5" w:rsidP="00F109D5">
            <w:r w:rsidRPr="009D090D">
              <w:rPr>
                <w:lang w:val="kk"/>
              </w:rPr>
              <w:t>Этан</w:t>
            </w:r>
          </w:p>
        </w:tc>
        <w:tc>
          <w:tcPr>
            <w:tcW w:w="808" w:type="pct"/>
            <w:tcBorders>
              <w:top w:val="nil"/>
              <w:left w:val="nil"/>
              <w:bottom w:val="single" w:sz="4" w:space="0" w:color="000000"/>
              <w:right w:val="single" w:sz="4" w:space="0" w:color="000000"/>
            </w:tcBorders>
            <w:vAlign w:val="center"/>
          </w:tcPr>
          <w:p w14:paraId="3A5DCBE8" w14:textId="77777777" w:rsidR="00F109D5" w:rsidRPr="009D090D" w:rsidRDefault="00F109D5" w:rsidP="00F109D5">
            <w:pPr>
              <w:jc w:val="center"/>
            </w:pPr>
            <w:r w:rsidRPr="009D090D">
              <w:rPr>
                <w:lang w:val="kk"/>
              </w:rPr>
              <w:t>С</w:t>
            </w:r>
            <w:r w:rsidRPr="009D090D">
              <w:rPr>
                <w:vertAlign w:val="subscript"/>
                <w:lang w:val="kk"/>
              </w:rPr>
              <w:t>2</w:t>
            </w:r>
            <w:r w:rsidRPr="009D090D">
              <w:rPr>
                <w:lang w:val="kk"/>
              </w:rPr>
              <w:t>Н</w:t>
            </w:r>
            <w:r w:rsidRPr="009D090D">
              <w:rPr>
                <w:vertAlign w:val="subscript"/>
                <w:lang w:val="kk"/>
              </w:rPr>
              <w:t>4</w:t>
            </w:r>
          </w:p>
        </w:tc>
        <w:tc>
          <w:tcPr>
            <w:tcW w:w="1250" w:type="pct"/>
            <w:tcBorders>
              <w:top w:val="nil"/>
              <w:left w:val="nil"/>
              <w:bottom w:val="single" w:sz="4" w:space="0" w:color="000000"/>
              <w:right w:val="single" w:sz="4" w:space="0" w:color="000000"/>
            </w:tcBorders>
            <w:vAlign w:val="center"/>
          </w:tcPr>
          <w:p w14:paraId="3B6461FE" w14:textId="77777777" w:rsidR="00F109D5" w:rsidRPr="009D090D" w:rsidRDefault="00F109D5" w:rsidP="00F109D5">
            <w:pPr>
              <w:jc w:val="center"/>
            </w:pPr>
            <w:r w:rsidRPr="009D090D">
              <w:rPr>
                <w:lang w:val="kk"/>
              </w:rPr>
              <w:t>2,3</w:t>
            </w:r>
          </w:p>
        </w:tc>
        <w:tc>
          <w:tcPr>
            <w:tcW w:w="1545" w:type="pct"/>
            <w:tcBorders>
              <w:top w:val="nil"/>
              <w:left w:val="nil"/>
              <w:bottom w:val="single" w:sz="4" w:space="0" w:color="000000"/>
              <w:right w:val="single" w:sz="4" w:space="0" w:color="000000"/>
            </w:tcBorders>
            <w:vAlign w:val="center"/>
          </w:tcPr>
          <w:p w14:paraId="15101788" w14:textId="77777777" w:rsidR="00F109D5" w:rsidRPr="009D090D" w:rsidRDefault="00F109D5" w:rsidP="00F109D5">
            <w:pPr>
              <w:jc w:val="center"/>
            </w:pPr>
            <w:r w:rsidRPr="009D090D">
              <w:rPr>
                <w:lang w:val="kk"/>
              </w:rPr>
              <w:t>-</w:t>
            </w:r>
          </w:p>
        </w:tc>
      </w:tr>
      <w:tr w:rsidR="00F109D5" w:rsidRPr="009D090D" w14:paraId="4718D5C7" w14:textId="77777777" w:rsidTr="00FF0A55">
        <w:trPr>
          <w:trHeight w:val="440"/>
        </w:trPr>
        <w:tc>
          <w:tcPr>
            <w:tcW w:w="229" w:type="pct"/>
            <w:tcBorders>
              <w:top w:val="nil"/>
              <w:left w:val="single" w:sz="4" w:space="0" w:color="000000"/>
              <w:bottom w:val="single" w:sz="4" w:space="0" w:color="000000"/>
              <w:right w:val="single" w:sz="4" w:space="0" w:color="000000"/>
            </w:tcBorders>
          </w:tcPr>
          <w:p w14:paraId="72D0A262" w14:textId="77777777" w:rsidR="00F109D5" w:rsidRPr="009D090D" w:rsidRDefault="00F109D5" w:rsidP="00F109D5">
            <w:pPr>
              <w:jc w:val="center"/>
              <w:rPr>
                <w:lang w:val="kk"/>
              </w:rPr>
            </w:pPr>
            <w:r w:rsidRPr="009D090D">
              <w:rPr>
                <w:lang w:val="kk"/>
              </w:rPr>
              <w:t>8</w:t>
            </w:r>
          </w:p>
        </w:tc>
        <w:tc>
          <w:tcPr>
            <w:tcW w:w="1167" w:type="pct"/>
            <w:tcBorders>
              <w:top w:val="nil"/>
              <w:left w:val="single" w:sz="4" w:space="0" w:color="000000"/>
              <w:bottom w:val="single" w:sz="4" w:space="0" w:color="000000"/>
              <w:right w:val="single" w:sz="4" w:space="0" w:color="000000"/>
            </w:tcBorders>
            <w:vAlign w:val="center"/>
          </w:tcPr>
          <w:p w14:paraId="48F27CFE" w14:textId="77777777" w:rsidR="00F109D5" w:rsidRPr="009D090D" w:rsidRDefault="00F109D5" w:rsidP="00F109D5">
            <w:r w:rsidRPr="009D090D">
              <w:rPr>
                <w:lang w:val="kk"/>
              </w:rPr>
              <w:t>жану жылуы</w:t>
            </w:r>
          </w:p>
        </w:tc>
        <w:tc>
          <w:tcPr>
            <w:tcW w:w="808" w:type="pct"/>
            <w:tcBorders>
              <w:top w:val="nil"/>
              <w:left w:val="nil"/>
              <w:bottom w:val="single" w:sz="4" w:space="0" w:color="000000"/>
              <w:right w:val="single" w:sz="4" w:space="0" w:color="000000"/>
            </w:tcBorders>
            <w:vAlign w:val="center"/>
          </w:tcPr>
          <w:p w14:paraId="19B1EBA0" w14:textId="77777777" w:rsidR="00F109D5" w:rsidRPr="009D090D" w:rsidRDefault="00F109D5" w:rsidP="00F109D5">
            <w:pPr>
              <w:jc w:val="center"/>
            </w:pPr>
            <w:r w:rsidRPr="009D090D">
              <w:rPr>
                <w:lang w:val="kk"/>
              </w:rPr>
              <w:t xml:space="preserve">ккал / м </w:t>
            </w:r>
            <w:r w:rsidRPr="009D090D">
              <w:rPr>
                <w:vertAlign w:val="superscript"/>
                <w:lang w:val="kk"/>
              </w:rPr>
              <w:t>3</w:t>
            </w:r>
          </w:p>
        </w:tc>
        <w:tc>
          <w:tcPr>
            <w:tcW w:w="1250" w:type="pct"/>
            <w:tcBorders>
              <w:top w:val="nil"/>
              <w:left w:val="nil"/>
              <w:bottom w:val="single" w:sz="4" w:space="0" w:color="000000"/>
              <w:right w:val="single" w:sz="4" w:space="0" w:color="000000"/>
            </w:tcBorders>
            <w:vAlign w:val="center"/>
          </w:tcPr>
          <w:p w14:paraId="59A91A50" w14:textId="77777777" w:rsidR="00F109D5" w:rsidRPr="009D090D" w:rsidRDefault="00F109D5" w:rsidP="00F109D5">
            <w:pPr>
              <w:jc w:val="center"/>
            </w:pPr>
            <w:r w:rsidRPr="009D090D">
              <w:rPr>
                <w:lang w:val="kk"/>
              </w:rPr>
              <w:t>3850-4050</w:t>
            </w:r>
          </w:p>
        </w:tc>
        <w:tc>
          <w:tcPr>
            <w:tcW w:w="1545" w:type="pct"/>
            <w:tcBorders>
              <w:top w:val="nil"/>
              <w:left w:val="nil"/>
              <w:bottom w:val="single" w:sz="4" w:space="0" w:color="000000"/>
              <w:right w:val="single" w:sz="4" w:space="0" w:color="000000"/>
            </w:tcBorders>
            <w:vAlign w:val="center"/>
          </w:tcPr>
          <w:p w14:paraId="476349F3" w14:textId="77777777" w:rsidR="00F109D5" w:rsidRPr="009D090D" w:rsidRDefault="00F109D5" w:rsidP="00F109D5">
            <w:pPr>
              <w:jc w:val="center"/>
            </w:pPr>
            <w:r w:rsidRPr="009D090D">
              <w:rPr>
                <w:lang w:val="kk"/>
              </w:rPr>
              <w:t>780-903</w:t>
            </w:r>
          </w:p>
        </w:tc>
      </w:tr>
    </w:tbl>
    <w:p w14:paraId="1ECE1FB7" w14:textId="77777777" w:rsidR="00F109D5" w:rsidRPr="009D090D" w:rsidRDefault="00F109D5" w:rsidP="00F109D5">
      <w:pPr>
        <w:ind w:firstLine="709"/>
        <w:jc w:val="both"/>
        <w:rPr>
          <w:bCs/>
          <w:sz w:val="22"/>
          <w:szCs w:val="22"/>
        </w:rPr>
      </w:pPr>
    </w:p>
    <w:p w14:paraId="64A382F3" w14:textId="77777777" w:rsidR="00F109D5" w:rsidRPr="009D090D" w:rsidRDefault="00F109D5" w:rsidP="00F109D5">
      <w:pPr>
        <w:ind w:firstLine="709"/>
        <w:jc w:val="both"/>
        <w:rPr>
          <w:bCs/>
          <w:sz w:val="28"/>
          <w:szCs w:val="28"/>
        </w:rPr>
      </w:pPr>
      <w:r w:rsidRPr="009D090D">
        <w:rPr>
          <w:bCs/>
          <w:sz w:val="28"/>
          <w:szCs w:val="28"/>
          <w:lang w:val="kk"/>
        </w:rPr>
        <w:t>ЕҚТ төмендегі кестеде келтірілген техникалардың біреуін немесе жиынтығын пайдалануға арналған.</w:t>
      </w:r>
    </w:p>
    <w:p w14:paraId="6FE38B73" w14:textId="77777777" w:rsidR="00F109D5" w:rsidRPr="009D090D" w:rsidRDefault="00F109D5" w:rsidP="00F109D5">
      <w:pPr>
        <w:ind w:firstLine="709"/>
        <w:jc w:val="both"/>
        <w:rPr>
          <w:bCs/>
          <w:sz w:val="28"/>
          <w:szCs w:val="28"/>
        </w:rPr>
      </w:pPr>
    </w:p>
    <w:p w14:paraId="0769BF8E" w14:textId="77777777" w:rsidR="00F109D5" w:rsidRPr="009D090D" w:rsidRDefault="00F109D5" w:rsidP="00F109D5">
      <w:pPr>
        <w:ind w:firstLine="709"/>
        <w:jc w:val="both"/>
        <w:rPr>
          <w:bCs/>
          <w:sz w:val="28"/>
          <w:szCs w:val="28"/>
        </w:rPr>
      </w:pPr>
      <w:r w:rsidRPr="009D090D">
        <w:rPr>
          <w:bCs/>
          <w:sz w:val="28"/>
          <w:szCs w:val="28"/>
          <w:lang w:val="kk"/>
        </w:rPr>
        <w:t xml:space="preserve">6.61-кесте. </w:t>
      </w:r>
      <w:r w:rsidRPr="009D090D">
        <w:rPr>
          <w:bCs/>
          <w:sz w:val="28"/>
          <w:szCs w:val="28"/>
          <w:lang w:val="kk-KZ"/>
        </w:rPr>
        <w:t>Металлургия өндірісі мен химия өнеркәсібінің технологиялық газдарын қазандықтарда жағу кезінде NO</w:t>
      </w:r>
      <w:r w:rsidRPr="009D090D">
        <w:rPr>
          <w:bCs/>
          <w:sz w:val="28"/>
          <w:szCs w:val="28"/>
          <w:vertAlign w:val="subscript"/>
          <w:lang w:val="kk-KZ"/>
        </w:rPr>
        <w:t>X</w:t>
      </w:r>
      <w:r w:rsidRPr="009D090D">
        <w:rPr>
          <w:bCs/>
          <w:sz w:val="28"/>
          <w:szCs w:val="28"/>
          <w:lang w:val="kk-KZ"/>
        </w:rPr>
        <w:t xml:space="preserve"> шығарындыларын азайту техникалары</w:t>
      </w:r>
    </w:p>
    <w:tbl>
      <w:tblPr>
        <w:tblStyle w:val="afffffffffff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4"/>
        <w:gridCol w:w="2300"/>
        <w:gridCol w:w="4455"/>
        <w:gridCol w:w="2441"/>
      </w:tblGrid>
      <w:tr w:rsidR="00F109D5" w:rsidRPr="009D090D" w14:paraId="4E132873" w14:textId="77777777" w:rsidTr="00FF0A55">
        <w:trPr>
          <w:trHeight w:val="20"/>
          <w:tblHeader/>
        </w:trPr>
        <w:tc>
          <w:tcPr>
            <w:tcW w:w="294" w:type="pct"/>
            <w:tcBorders>
              <w:right w:val="single" w:sz="4" w:space="0" w:color="auto"/>
            </w:tcBorders>
          </w:tcPr>
          <w:p w14:paraId="7EE658F7" w14:textId="77777777" w:rsidR="00F109D5" w:rsidRPr="009D090D" w:rsidRDefault="00F109D5" w:rsidP="00F109D5">
            <w:pPr>
              <w:jc w:val="center"/>
              <w:rPr>
                <w:b/>
              </w:rPr>
            </w:pPr>
            <w:r w:rsidRPr="009D090D">
              <w:rPr>
                <w:b/>
                <w:lang w:val="kk"/>
              </w:rPr>
              <w:t>Р/с №</w:t>
            </w:r>
          </w:p>
        </w:tc>
        <w:tc>
          <w:tcPr>
            <w:tcW w:w="1177" w:type="pct"/>
            <w:tcBorders>
              <w:left w:val="single" w:sz="4" w:space="0" w:color="auto"/>
            </w:tcBorders>
          </w:tcPr>
          <w:p w14:paraId="65EFE647" w14:textId="77777777" w:rsidR="00F109D5" w:rsidRPr="009D090D" w:rsidRDefault="00F109D5" w:rsidP="00F109D5">
            <w:pPr>
              <w:jc w:val="center"/>
              <w:rPr>
                <w:b/>
              </w:rPr>
            </w:pPr>
            <w:r w:rsidRPr="009D090D">
              <w:rPr>
                <w:b/>
                <w:lang w:val="kk"/>
              </w:rPr>
              <w:t>Техникасы</w:t>
            </w:r>
          </w:p>
        </w:tc>
        <w:tc>
          <w:tcPr>
            <w:tcW w:w="2280" w:type="pct"/>
            <w:vAlign w:val="center"/>
          </w:tcPr>
          <w:p w14:paraId="3F621705" w14:textId="77777777" w:rsidR="00F109D5" w:rsidRPr="009D090D" w:rsidRDefault="00F109D5" w:rsidP="00F109D5">
            <w:pPr>
              <w:ind w:left="141"/>
              <w:jc w:val="center"/>
              <w:rPr>
                <w:b/>
              </w:rPr>
            </w:pPr>
            <w:r w:rsidRPr="009D090D">
              <w:rPr>
                <w:b/>
                <w:lang w:val="kk"/>
              </w:rPr>
              <w:t>Сипаттамасы</w:t>
            </w:r>
          </w:p>
        </w:tc>
        <w:tc>
          <w:tcPr>
            <w:tcW w:w="1249" w:type="pct"/>
            <w:vAlign w:val="center"/>
          </w:tcPr>
          <w:p w14:paraId="311A03DE" w14:textId="77777777" w:rsidR="00F109D5" w:rsidRPr="009D090D" w:rsidRDefault="00F109D5" w:rsidP="00F109D5">
            <w:pPr>
              <w:ind w:left="-6" w:firstLine="6"/>
              <w:jc w:val="center"/>
              <w:rPr>
                <w:b/>
              </w:rPr>
            </w:pPr>
            <w:r w:rsidRPr="009D090D">
              <w:rPr>
                <w:b/>
                <w:lang w:val="kk"/>
              </w:rPr>
              <w:t>Қолданылуы</w:t>
            </w:r>
          </w:p>
        </w:tc>
      </w:tr>
      <w:tr w:rsidR="00F109D5" w:rsidRPr="009D090D" w14:paraId="22E0CC02" w14:textId="77777777" w:rsidTr="00FF0A55">
        <w:trPr>
          <w:trHeight w:val="20"/>
          <w:tblHeader/>
        </w:trPr>
        <w:tc>
          <w:tcPr>
            <w:tcW w:w="294" w:type="pct"/>
            <w:tcBorders>
              <w:right w:val="single" w:sz="4" w:space="0" w:color="auto"/>
            </w:tcBorders>
          </w:tcPr>
          <w:p w14:paraId="5003A496" w14:textId="77777777" w:rsidR="00F109D5" w:rsidRPr="009D090D" w:rsidRDefault="00F109D5" w:rsidP="00F109D5">
            <w:pPr>
              <w:jc w:val="center"/>
              <w:rPr>
                <w:b/>
                <w:lang w:val="kk"/>
              </w:rPr>
            </w:pPr>
            <w:r w:rsidRPr="009D090D">
              <w:rPr>
                <w:b/>
                <w:lang w:val="kk"/>
              </w:rPr>
              <w:t>1</w:t>
            </w:r>
          </w:p>
        </w:tc>
        <w:tc>
          <w:tcPr>
            <w:tcW w:w="1177" w:type="pct"/>
            <w:tcBorders>
              <w:left w:val="single" w:sz="4" w:space="0" w:color="auto"/>
            </w:tcBorders>
            <w:vAlign w:val="center"/>
          </w:tcPr>
          <w:p w14:paraId="36CDDC0B" w14:textId="77777777" w:rsidR="00F109D5" w:rsidRPr="009D090D" w:rsidRDefault="00F109D5" w:rsidP="00F109D5">
            <w:pPr>
              <w:ind w:left="142"/>
              <w:jc w:val="center"/>
              <w:rPr>
                <w:b/>
                <w:lang w:val="kk"/>
              </w:rPr>
            </w:pPr>
            <w:r w:rsidRPr="009D090D">
              <w:rPr>
                <w:b/>
                <w:lang w:val="kk"/>
              </w:rPr>
              <w:t>2</w:t>
            </w:r>
          </w:p>
        </w:tc>
        <w:tc>
          <w:tcPr>
            <w:tcW w:w="2280" w:type="pct"/>
            <w:vAlign w:val="center"/>
          </w:tcPr>
          <w:p w14:paraId="127F6BC3" w14:textId="77777777" w:rsidR="00F109D5" w:rsidRPr="009D090D" w:rsidRDefault="00F109D5" w:rsidP="00F109D5">
            <w:pPr>
              <w:ind w:left="141"/>
              <w:jc w:val="center"/>
              <w:rPr>
                <w:b/>
                <w:lang w:val="kk"/>
              </w:rPr>
            </w:pPr>
            <w:r w:rsidRPr="009D090D">
              <w:rPr>
                <w:b/>
                <w:lang w:val="kk"/>
              </w:rPr>
              <w:t>3</w:t>
            </w:r>
          </w:p>
        </w:tc>
        <w:tc>
          <w:tcPr>
            <w:tcW w:w="1249" w:type="pct"/>
            <w:vAlign w:val="center"/>
          </w:tcPr>
          <w:p w14:paraId="3D55E28B" w14:textId="77777777" w:rsidR="00F109D5" w:rsidRPr="009D090D" w:rsidRDefault="00F109D5" w:rsidP="00F109D5">
            <w:pPr>
              <w:ind w:left="-6" w:firstLine="6"/>
              <w:jc w:val="center"/>
              <w:rPr>
                <w:b/>
                <w:lang w:val="kk"/>
              </w:rPr>
            </w:pPr>
            <w:r w:rsidRPr="009D090D">
              <w:rPr>
                <w:b/>
                <w:lang w:val="kk"/>
              </w:rPr>
              <w:t>4</w:t>
            </w:r>
          </w:p>
        </w:tc>
      </w:tr>
      <w:tr w:rsidR="00F109D5" w:rsidRPr="009D090D" w14:paraId="169E42E9" w14:textId="77777777" w:rsidTr="00FF0A55">
        <w:trPr>
          <w:trHeight w:val="20"/>
        </w:trPr>
        <w:tc>
          <w:tcPr>
            <w:tcW w:w="294" w:type="pct"/>
          </w:tcPr>
          <w:p w14:paraId="24FF3694" w14:textId="77777777" w:rsidR="00F109D5" w:rsidRPr="009D090D" w:rsidRDefault="00F109D5" w:rsidP="00F109D5">
            <w:pPr>
              <w:ind w:left="30"/>
              <w:rPr>
                <w:lang w:val="kk"/>
              </w:rPr>
            </w:pPr>
            <w:r w:rsidRPr="009D090D">
              <w:rPr>
                <w:lang w:val="kk"/>
              </w:rPr>
              <w:t>1</w:t>
            </w:r>
          </w:p>
        </w:tc>
        <w:tc>
          <w:tcPr>
            <w:tcW w:w="1177" w:type="pct"/>
            <w:vAlign w:val="center"/>
          </w:tcPr>
          <w:p w14:paraId="6DDD9B0A" w14:textId="77777777" w:rsidR="00F109D5" w:rsidRPr="009D090D" w:rsidRDefault="00F109D5" w:rsidP="00F109D5">
            <w:pPr>
              <w:ind w:left="30"/>
              <w:jc w:val="both"/>
              <w:rPr>
                <w:lang w:val="kk"/>
              </w:rPr>
            </w:pPr>
            <w:r w:rsidRPr="009D090D">
              <w:rPr>
                <w:lang w:val="kk"/>
              </w:rPr>
              <w:t xml:space="preserve">Азот оксидінің шығымы төмен жанарғылар (LNB) </w:t>
            </w:r>
          </w:p>
        </w:tc>
        <w:tc>
          <w:tcPr>
            <w:tcW w:w="2280" w:type="pct"/>
            <w:vAlign w:val="center"/>
          </w:tcPr>
          <w:p w14:paraId="6991AF37" w14:textId="77777777" w:rsidR="00F109D5" w:rsidRPr="009D090D" w:rsidRDefault="00F109D5" w:rsidP="00F109D5">
            <w:pPr>
              <w:tabs>
                <w:tab w:val="left" w:pos="1018"/>
                <w:tab w:val="left" w:pos="1110"/>
                <w:tab w:val="left" w:pos="1836"/>
                <w:tab w:val="left" w:pos="2160"/>
                <w:tab w:val="left" w:pos="2289"/>
              </w:tabs>
              <w:ind w:left="5" w:right="21"/>
              <w:jc w:val="both"/>
              <w:rPr>
                <w:lang w:val="kk"/>
              </w:rPr>
            </w:pPr>
            <w:r w:rsidRPr="009D090D">
              <w:rPr>
                <w:lang w:val="kk"/>
              </w:rPr>
              <w:t>4.1.3.4-бөлімін қараңыз. Отын түрі бойынша бірнеше қабатқа азот оксидтерінің шығуы төмен арнайы құрастырылған жанарғылар немесе әртүрлі отын түрлерін жағуға арналған арнайы сипаттамалары бар жанарғылар (мысалы, әртүрлі отын түрлерін жағуға арналған немесе отынды алдын ала араластыруды қамтитын көп функциялы шүмектер)</w:t>
            </w:r>
          </w:p>
        </w:tc>
        <w:tc>
          <w:tcPr>
            <w:tcW w:w="1249" w:type="pct"/>
            <w:vMerge w:val="restart"/>
            <w:vAlign w:val="center"/>
          </w:tcPr>
          <w:p w14:paraId="14FBB011" w14:textId="77777777" w:rsidR="00F109D5" w:rsidRPr="009D090D" w:rsidRDefault="00F109D5" w:rsidP="00F109D5">
            <w:pPr>
              <w:ind w:right="21"/>
            </w:pPr>
            <w:r w:rsidRPr="009D090D">
              <w:rPr>
                <w:lang w:val="kk"/>
              </w:rPr>
              <w:t>Жалпы қолданымды</w:t>
            </w:r>
          </w:p>
        </w:tc>
      </w:tr>
      <w:tr w:rsidR="00F109D5" w:rsidRPr="009D090D" w14:paraId="71F7E190" w14:textId="77777777" w:rsidTr="00FF0A55">
        <w:trPr>
          <w:trHeight w:val="20"/>
        </w:trPr>
        <w:tc>
          <w:tcPr>
            <w:tcW w:w="294" w:type="pct"/>
          </w:tcPr>
          <w:p w14:paraId="5079AA1A" w14:textId="77777777" w:rsidR="00F109D5" w:rsidRPr="009D090D" w:rsidRDefault="00F109D5" w:rsidP="00F109D5">
            <w:pPr>
              <w:ind w:left="30"/>
              <w:rPr>
                <w:lang w:val="kk"/>
              </w:rPr>
            </w:pPr>
            <w:r w:rsidRPr="009D090D">
              <w:rPr>
                <w:lang w:val="kk"/>
              </w:rPr>
              <w:t>2</w:t>
            </w:r>
          </w:p>
        </w:tc>
        <w:tc>
          <w:tcPr>
            <w:tcW w:w="1177" w:type="pct"/>
            <w:vAlign w:val="center"/>
          </w:tcPr>
          <w:p w14:paraId="667F8FE5" w14:textId="77777777" w:rsidR="00F109D5" w:rsidRPr="009D090D" w:rsidRDefault="00F109D5" w:rsidP="00F109D5">
            <w:pPr>
              <w:ind w:left="30"/>
            </w:pPr>
            <w:r w:rsidRPr="009D090D">
              <w:rPr>
                <w:lang w:val="kk"/>
              </w:rPr>
              <w:t>Ауаның сатылы берілуі</w:t>
            </w:r>
          </w:p>
        </w:tc>
        <w:tc>
          <w:tcPr>
            <w:tcW w:w="2280" w:type="pct"/>
            <w:vMerge w:val="restart"/>
            <w:vAlign w:val="center"/>
          </w:tcPr>
          <w:p w14:paraId="46C025F9" w14:textId="77777777" w:rsidR="00F109D5" w:rsidRPr="009D090D" w:rsidRDefault="00694809" w:rsidP="00F109D5">
            <w:pPr>
              <w:ind w:left="31" w:right="21"/>
            </w:pPr>
            <w:hyperlink w:anchor="_heading=h.2jash56" w:history="1">
              <w:r w:rsidR="00F109D5" w:rsidRPr="009D090D">
                <w:rPr>
                  <w:lang w:val="kk"/>
                </w:rPr>
                <w:t>4.1.3.5-</w:t>
              </w:r>
            </w:hyperlink>
            <w:r w:rsidR="00F109D5" w:rsidRPr="009D090D">
              <w:rPr>
                <w:lang w:val="kk"/>
              </w:rPr>
              <w:t>;4.1.3.6 бөлімін қараңыз</w:t>
            </w:r>
          </w:p>
        </w:tc>
        <w:tc>
          <w:tcPr>
            <w:tcW w:w="1249" w:type="pct"/>
            <w:vMerge/>
            <w:vAlign w:val="center"/>
          </w:tcPr>
          <w:p w14:paraId="547D9CDE" w14:textId="77777777" w:rsidR="00F109D5" w:rsidRPr="009D090D" w:rsidRDefault="00F109D5" w:rsidP="00F109D5">
            <w:pPr>
              <w:pBdr>
                <w:top w:val="nil"/>
                <w:left w:val="nil"/>
                <w:bottom w:val="nil"/>
                <w:right w:val="nil"/>
                <w:between w:val="nil"/>
              </w:pBdr>
            </w:pPr>
          </w:p>
        </w:tc>
      </w:tr>
      <w:tr w:rsidR="00F109D5" w:rsidRPr="009D090D" w14:paraId="5813160F" w14:textId="77777777" w:rsidTr="00FF0A55">
        <w:trPr>
          <w:trHeight w:val="20"/>
        </w:trPr>
        <w:tc>
          <w:tcPr>
            <w:tcW w:w="294" w:type="pct"/>
          </w:tcPr>
          <w:p w14:paraId="4D954740" w14:textId="77777777" w:rsidR="00F109D5" w:rsidRPr="009D090D" w:rsidRDefault="00F109D5" w:rsidP="00F109D5">
            <w:pPr>
              <w:ind w:left="30"/>
              <w:rPr>
                <w:lang w:val="kk"/>
              </w:rPr>
            </w:pPr>
            <w:r w:rsidRPr="009D090D">
              <w:rPr>
                <w:lang w:val="kk"/>
              </w:rPr>
              <w:t>3</w:t>
            </w:r>
          </w:p>
        </w:tc>
        <w:tc>
          <w:tcPr>
            <w:tcW w:w="1177" w:type="pct"/>
            <w:vAlign w:val="center"/>
          </w:tcPr>
          <w:p w14:paraId="72DB387D" w14:textId="77777777" w:rsidR="00F109D5" w:rsidRPr="009D090D" w:rsidRDefault="00F109D5" w:rsidP="00F109D5">
            <w:pPr>
              <w:ind w:left="30"/>
            </w:pPr>
            <w:r w:rsidRPr="009D090D">
              <w:rPr>
                <w:lang w:val="kk"/>
              </w:rPr>
              <w:t>Отынды сатылы жағу</w:t>
            </w:r>
          </w:p>
        </w:tc>
        <w:tc>
          <w:tcPr>
            <w:tcW w:w="2280" w:type="pct"/>
            <w:vMerge/>
            <w:vAlign w:val="center"/>
          </w:tcPr>
          <w:p w14:paraId="5F13163C" w14:textId="77777777" w:rsidR="00F109D5" w:rsidRPr="009D090D" w:rsidRDefault="00F109D5" w:rsidP="00F109D5">
            <w:pPr>
              <w:pBdr>
                <w:top w:val="nil"/>
                <w:left w:val="nil"/>
                <w:bottom w:val="nil"/>
                <w:right w:val="nil"/>
                <w:between w:val="nil"/>
              </w:pBdr>
            </w:pPr>
          </w:p>
        </w:tc>
        <w:tc>
          <w:tcPr>
            <w:tcW w:w="1249" w:type="pct"/>
            <w:vMerge/>
            <w:vAlign w:val="center"/>
          </w:tcPr>
          <w:p w14:paraId="7A48DB54" w14:textId="77777777" w:rsidR="00F109D5" w:rsidRPr="009D090D" w:rsidRDefault="00F109D5" w:rsidP="00F109D5">
            <w:pPr>
              <w:pBdr>
                <w:top w:val="nil"/>
                <w:left w:val="nil"/>
                <w:bottom w:val="nil"/>
                <w:right w:val="nil"/>
                <w:between w:val="nil"/>
              </w:pBdr>
            </w:pPr>
          </w:p>
        </w:tc>
      </w:tr>
      <w:tr w:rsidR="00F109D5" w:rsidRPr="009D090D" w14:paraId="202AE36D" w14:textId="77777777" w:rsidTr="00FF0A55">
        <w:trPr>
          <w:trHeight w:val="20"/>
        </w:trPr>
        <w:tc>
          <w:tcPr>
            <w:tcW w:w="294" w:type="pct"/>
          </w:tcPr>
          <w:p w14:paraId="6F4210B1" w14:textId="77777777" w:rsidR="00F109D5" w:rsidRPr="009D090D" w:rsidRDefault="00F109D5" w:rsidP="00F109D5">
            <w:pPr>
              <w:ind w:left="30"/>
              <w:rPr>
                <w:lang w:val="kk"/>
              </w:rPr>
            </w:pPr>
            <w:r w:rsidRPr="009D090D">
              <w:rPr>
                <w:lang w:val="kk"/>
              </w:rPr>
              <w:t>4</w:t>
            </w:r>
          </w:p>
        </w:tc>
        <w:tc>
          <w:tcPr>
            <w:tcW w:w="1177" w:type="pct"/>
            <w:vAlign w:val="center"/>
          </w:tcPr>
          <w:p w14:paraId="54874EEF" w14:textId="77777777" w:rsidR="00F109D5" w:rsidRPr="009D090D" w:rsidRDefault="00F109D5" w:rsidP="00F109D5">
            <w:pPr>
              <w:ind w:left="30"/>
            </w:pPr>
            <w:r w:rsidRPr="009D090D">
              <w:rPr>
                <w:lang w:val="kk"/>
              </w:rPr>
              <w:t>Түтін газының қайта айналымы</w:t>
            </w:r>
          </w:p>
        </w:tc>
        <w:tc>
          <w:tcPr>
            <w:tcW w:w="2280" w:type="pct"/>
            <w:tcBorders>
              <w:top w:val="single" w:sz="4" w:space="0" w:color="000000"/>
            </w:tcBorders>
            <w:vAlign w:val="center"/>
          </w:tcPr>
          <w:p w14:paraId="65EC11BF" w14:textId="77777777" w:rsidR="00F109D5" w:rsidRPr="009D090D" w:rsidRDefault="00694809" w:rsidP="00F109D5">
            <w:pPr>
              <w:ind w:left="31" w:right="21"/>
            </w:pPr>
            <w:hyperlink w:anchor="_heading=h.3ifqa0s" w:history="1">
              <w:r w:rsidR="00F109D5" w:rsidRPr="009D090D">
                <w:rPr>
                  <w:lang w:val="kk"/>
                </w:rPr>
                <w:t>4.1.3.9-бөлімін қараңыз.</w:t>
              </w:r>
            </w:hyperlink>
          </w:p>
        </w:tc>
        <w:tc>
          <w:tcPr>
            <w:tcW w:w="1249" w:type="pct"/>
            <w:vMerge/>
            <w:vAlign w:val="center"/>
          </w:tcPr>
          <w:p w14:paraId="2C71ADF2" w14:textId="77777777" w:rsidR="00F109D5" w:rsidRPr="009D090D" w:rsidRDefault="00F109D5" w:rsidP="00F109D5">
            <w:pPr>
              <w:pBdr>
                <w:top w:val="nil"/>
                <w:left w:val="nil"/>
                <w:bottom w:val="nil"/>
                <w:right w:val="nil"/>
                <w:between w:val="nil"/>
              </w:pBdr>
            </w:pPr>
          </w:p>
        </w:tc>
      </w:tr>
      <w:tr w:rsidR="00F109D5" w:rsidRPr="009D090D" w14:paraId="7376B3D1" w14:textId="77777777" w:rsidTr="00FF0A55">
        <w:trPr>
          <w:trHeight w:val="20"/>
        </w:trPr>
        <w:tc>
          <w:tcPr>
            <w:tcW w:w="294" w:type="pct"/>
            <w:tcBorders>
              <w:bottom w:val="single" w:sz="4" w:space="0" w:color="000000"/>
            </w:tcBorders>
          </w:tcPr>
          <w:p w14:paraId="28637D27" w14:textId="77777777" w:rsidR="00F109D5" w:rsidRPr="009D090D" w:rsidRDefault="00F109D5" w:rsidP="00F109D5">
            <w:pPr>
              <w:ind w:left="30"/>
              <w:rPr>
                <w:lang w:val="kk"/>
              </w:rPr>
            </w:pPr>
            <w:r w:rsidRPr="009D090D">
              <w:rPr>
                <w:lang w:val="kk"/>
              </w:rPr>
              <w:t>5</w:t>
            </w:r>
          </w:p>
        </w:tc>
        <w:tc>
          <w:tcPr>
            <w:tcW w:w="1177" w:type="pct"/>
            <w:tcBorders>
              <w:bottom w:val="single" w:sz="4" w:space="0" w:color="000000"/>
            </w:tcBorders>
            <w:vAlign w:val="center"/>
          </w:tcPr>
          <w:p w14:paraId="0BC50F9F" w14:textId="77777777" w:rsidR="00F109D5" w:rsidRPr="009D090D" w:rsidRDefault="00F109D5" w:rsidP="00F109D5">
            <w:pPr>
              <w:ind w:left="30"/>
            </w:pPr>
            <w:r w:rsidRPr="009D090D">
              <w:rPr>
                <w:lang w:val="kk"/>
              </w:rPr>
              <w:t xml:space="preserve">Технологиялық газды басқару жүйесі  </w:t>
            </w:r>
          </w:p>
        </w:tc>
        <w:tc>
          <w:tcPr>
            <w:tcW w:w="2280" w:type="pct"/>
            <w:tcBorders>
              <w:bottom w:val="single" w:sz="4" w:space="0" w:color="000000"/>
            </w:tcBorders>
            <w:vAlign w:val="center"/>
          </w:tcPr>
          <w:p w14:paraId="21F5010F" w14:textId="77777777" w:rsidR="00F109D5" w:rsidRPr="009D090D" w:rsidRDefault="00F109D5" w:rsidP="00F109D5">
            <w:pPr>
              <w:ind w:left="31" w:right="21"/>
            </w:pPr>
          </w:p>
        </w:tc>
        <w:tc>
          <w:tcPr>
            <w:tcW w:w="1249" w:type="pct"/>
            <w:vAlign w:val="center"/>
          </w:tcPr>
          <w:p w14:paraId="4F365C10" w14:textId="77777777" w:rsidR="00F109D5" w:rsidRPr="009D090D" w:rsidRDefault="00F109D5" w:rsidP="00F109D5">
            <w:pPr>
              <w:ind w:left="31" w:right="21"/>
            </w:pPr>
            <w:r w:rsidRPr="009D090D">
              <w:rPr>
                <w:lang w:val="kk"/>
              </w:rPr>
              <w:t>Жанармайдың әртүрлі түрлерінің болуына байланысты жалпы қолданылады</w:t>
            </w:r>
          </w:p>
        </w:tc>
      </w:tr>
      <w:tr w:rsidR="00F109D5" w:rsidRPr="009D090D" w14:paraId="51A04F9D" w14:textId="77777777" w:rsidTr="00FF0A55">
        <w:trPr>
          <w:trHeight w:val="20"/>
        </w:trPr>
        <w:tc>
          <w:tcPr>
            <w:tcW w:w="294" w:type="pct"/>
          </w:tcPr>
          <w:p w14:paraId="2BDD493F" w14:textId="77777777" w:rsidR="00F109D5" w:rsidRPr="009D090D" w:rsidRDefault="00F109D5" w:rsidP="00F109D5">
            <w:pPr>
              <w:ind w:left="30"/>
              <w:rPr>
                <w:lang w:val="kk"/>
              </w:rPr>
            </w:pPr>
            <w:r w:rsidRPr="009D090D">
              <w:rPr>
                <w:lang w:val="kk"/>
              </w:rPr>
              <w:t>6</w:t>
            </w:r>
          </w:p>
        </w:tc>
        <w:tc>
          <w:tcPr>
            <w:tcW w:w="1177" w:type="pct"/>
            <w:vAlign w:val="center"/>
          </w:tcPr>
          <w:p w14:paraId="634FB426" w14:textId="77777777" w:rsidR="00F109D5" w:rsidRPr="009D090D" w:rsidRDefault="00F109D5" w:rsidP="00F109D5">
            <w:pPr>
              <w:ind w:left="30"/>
            </w:pPr>
            <w:r w:rsidRPr="009D090D">
              <w:rPr>
                <w:lang w:val="kk"/>
              </w:rPr>
              <w:t>СКЕҚ</w:t>
            </w:r>
          </w:p>
        </w:tc>
        <w:tc>
          <w:tcPr>
            <w:tcW w:w="2280" w:type="pct"/>
            <w:tcBorders>
              <w:bottom w:val="single" w:sz="4" w:space="0" w:color="000000"/>
            </w:tcBorders>
            <w:vAlign w:val="center"/>
          </w:tcPr>
          <w:p w14:paraId="03BF13D7" w14:textId="77777777" w:rsidR="00F109D5" w:rsidRPr="009D090D" w:rsidRDefault="00F109D5" w:rsidP="00F109D5">
            <w:pPr>
              <w:ind w:left="31" w:right="21"/>
            </w:pPr>
            <w:r w:rsidRPr="009D090D">
              <w:rPr>
                <w:lang w:val="kk"/>
              </w:rPr>
              <w:t>4.1.3.12-бөлімін қараңыз</w:t>
            </w:r>
          </w:p>
        </w:tc>
        <w:tc>
          <w:tcPr>
            <w:tcW w:w="1249" w:type="pct"/>
            <w:vAlign w:val="center"/>
          </w:tcPr>
          <w:p w14:paraId="5468C026" w14:textId="77777777" w:rsidR="00F109D5" w:rsidRPr="009D090D" w:rsidRDefault="00F109D5" w:rsidP="00F109D5">
            <w:pPr>
              <w:ind w:left="31" w:right="21"/>
            </w:pPr>
            <w:r w:rsidRPr="009D090D">
              <w:rPr>
                <w:lang w:val="kk"/>
              </w:rPr>
              <w:t>Жұмыс істейтін отын жағатын қондырғыларға қолданылмайды</w:t>
            </w:r>
          </w:p>
        </w:tc>
      </w:tr>
      <w:tr w:rsidR="00F109D5" w:rsidRPr="009D090D" w14:paraId="25F5438C" w14:textId="77777777" w:rsidTr="00FF0A55">
        <w:trPr>
          <w:trHeight w:val="20"/>
        </w:trPr>
        <w:tc>
          <w:tcPr>
            <w:tcW w:w="294" w:type="pct"/>
          </w:tcPr>
          <w:p w14:paraId="0E1B23C3" w14:textId="77777777" w:rsidR="00F109D5" w:rsidRPr="009D090D" w:rsidRDefault="00F109D5" w:rsidP="00F109D5">
            <w:pPr>
              <w:ind w:left="30"/>
              <w:rPr>
                <w:lang w:val="kk"/>
              </w:rPr>
            </w:pPr>
            <w:r w:rsidRPr="009D090D">
              <w:rPr>
                <w:lang w:val="kk"/>
              </w:rPr>
              <w:t>7</w:t>
            </w:r>
          </w:p>
        </w:tc>
        <w:tc>
          <w:tcPr>
            <w:tcW w:w="1177" w:type="pct"/>
            <w:vAlign w:val="center"/>
          </w:tcPr>
          <w:p w14:paraId="4237AEA1" w14:textId="77777777" w:rsidR="00F109D5" w:rsidRPr="009D090D" w:rsidRDefault="00F109D5" w:rsidP="00F109D5">
            <w:pPr>
              <w:ind w:left="30"/>
            </w:pPr>
            <w:r w:rsidRPr="009D090D">
              <w:rPr>
                <w:lang w:val="kk"/>
              </w:rPr>
              <w:t>СКҚ</w:t>
            </w:r>
          </w:p>
        </w:tc>
        <w:tc>
          <w:tcPr>
            <w:tcW w:w="2280" w:type="pct"/>
            <w:tcBorders>
              <w:top w:val="single" w:sz="4" w:space="0" w:color="000000"/>
            </w:tcBorders>
            <w:vAlign w:val="center"/>
          </w:tcPr>
          <w:p w14:paraId="6D333891" w14:textId="77777777" w:rsidR="00F109D5" w:rsidRPr="009D090D" w:rsidRDefault="00F109D5" w:rsidP="00F109D5">
            <w:pPr>
              <w:ind w:left="31" w:right="21"/>
            </w:pPr>
            <w:r w:rsidRPr="009D090D">
              <w:rPr>
                <w:lang w:val="kk"/>
              </w:rPr>
              <w:t>4.1.3.13-бөлімін қараңыз</w:t>
            </w:r>
          </w:p>
        </w:tc>
        <w:tc>
          <w:tcPr>
            <w:tcW w:w="1249" w:type="pct"/>
            <w:vAlign w:val="center"/>
          </w:tcPr>
          <w:p w14:paraId="610E09F6" w14:textId="77777777" w:rsidR="00F109D5" w:rsidRPr="009D090D" w:rsidRDefault="00F109D5" w:rsidP="00F109D5">
            <w:pPr>
              <w:tabs>
                <w:tab w:val="left" w:pos="597"/>
                <w:tab w:val="left" w:pos="1209"/>
                <w:tab w:val="left" w:pos="1645"/>
                <w:tab w:val="left" w:pos="2511"/>
                <w:tab w:val="left" w:pos="2758"/>
              </w:tabs>
              <w:ind w:left="31" w:right="21"/>
            </w:pPr>
            <w:r w:rsidRPr="009D090D">
              <w:rPr>
                <w:lang w:val="kk"/>
              </w:rPr>
              <w:t xml:space="preserve">Жұмыс істейтін отын жағатын қондырғыларға қолданылмайды </w:t>
            </w:r>
          </w:p>
          <w:p w14:paraId="72A102CC" w14:textId="77777777" w:rsidR="00F109D5" w:rsidRPr="009D090D" w:rsidRDefault="00F109D5" w:rsidP="00F109D5">
            <w:pPr>
              <w:ind w:left="31" w:right="21"/>
            </w:pPr>
            <w:r w:rsidRPr="009D090D">
              <w:rPr>
                <w:lang w:val="kk"/>
              </w:rPr>
              <w:t xml:space="preserve">&lt; 100 МВт </w:t>
            </w:r>
            <w:r w:rsidRPr="009D090D">
              <w:rPr>
                <w:vertAlign w:val="subscript"/>
                <w:lang w:val="kk"/>
              </w:rPr>
              <w:t>th</w:t>
            </w:r>
            <w:r w:rsidRPr="009D090D">
              <w:rPr>
                <w:lang w:val="kk"/>
              </w:rPr>
              <w:t xml:space="preserve"> отын жағатын қондырғыларға қолданылмайды.</w:t>
            </w:r>
          </w:p>
        </w:tc>
      </w:tr>
    </w:tbl>
    <w:p w14:paraId="4D2D1A04" w14:textId="77777777" w:rsidR="00F109D5" w:rsidRPr="009D090D" w:rsidRDefault="00F109D5" w:rsidP="00F109D5">
      <w:pPr>
        <w:spacing w:before="91"/>
        <w:ind w:right="-56"/>
        <w:jc w:val="both"/>
        <w:rPr>
          <w:b/>
          <w:bCs/>
          <w:sz w:val="22"/>
          <w:szCs w:val="22"/>
          <w:lang w:val="en-US"/>
        </w:rPr>
      </w:pPr>
    </w:p>
    <w:p w14:paraId="564BE238" w14:textId="77777777" w:rsidR="00F109D5" w:rsidRPr="009D090D" w:rsidRDefault="00F109D5" w:rsidP="00F109D5">
      <w:pPr>
        <w:spacing w:before="91"/>
        <w:ind w:right="-56" w:firstLine="709"/>
        <w:jc w:val="both"/>
        <w:rPr>
          <w:b/>
          <w:bCs/>
          <w:sz w:val="28"/>
          <w:szCs w:val="28"/>
          <w:lang w:val="kk"/>
        </w:rPr>
      </w:pPr>
      <w:r w:rsidRPr="009D090D">
        <w:rPr>
          <w:b/>
          <w:bCs/>
          <w:sz w:val="28"/>
          <w:szCs w:val="28"/>
          <w:lang w:val="kk"/>
        </w:rPr>
        <w:t>ЕҚТ 43. БГҚ-да металлургия өнеркәсібі мен химия өнеркәсібінің технологиялық газдарын жағудан ауаға NO</w:t>
      </w:r>
      <w:r w:rsidRPr="009D090D">
        <w:rPr>
          <w:b/>
          <w:bCs/>
          <w:sz w:val="28"/>
          <w:szCs w:val="28"/>
          <w:vertAlign w:val="subscript"/>
          <w:lang w:val="kk"/>
        </w:rPr>
        <w:t>X</w:t>
      </w:r>
      <w:r w:rsidRPr="009D090D">
        <w:rPr>
          <w:b/>
          <w:bCs/>
          <w:sz w:val="28"/>
          <w:szCs w:val="28"/>
          <w:lang w:val="kk"/>
        </w:rPr>
        <w:t xml:space="preserve"> шығарындыларын болғызбау немесе азайту мақсатында, ЕҚТ төменде келтірілген әдістердің біреуін немесе жиынтығын пайдалануға арналған.</w:t>
      </w:r>
    </w:p>
    <w:p w14:paraId="38326539" w14:textId="77777777" w:rsidR="00F109D5" w:rsidRPr="009D090D" w:rsidRDefault="00F109D5" w:rsidP="00F109D5">
      <w:pPr>
        <w:spacing w:before="91"/>
        <w:ind w:right="-56" w:firstLine="709"/>
        <w:jc w:val="both"/>
        <w:rPr>
          <w:bCs/>
          <w:sz w:val="28"/>
          <w:szCs w:val="28"/>
          <w:lang w:val="kk"/>
        </w:rPr>
      </w:pPr>
      <w:r w:rsidRPr="009D090D">
        <w:rPr>
          <w:bCs/>
          <w:sz w:val="28"/>
          <w:szCs w:val="28"/>
          <w:lang w:val="kk"/>
        </w:rPr>
        <w:t xml:space="preserve">6.62-кесте. </w:t>
      </w:r>
      <w:r w:rsidRPr="009D090D">
        <w:rPr>
          <w:bCs/>
          <w:sz w:val="28"/>
          <w:szCs w:val="28"/>
          <w:lang w:val="kk-KZ"/>
        </w:rPr>
        <w:t>М</w:t>
      </w:r>
      <w:r w:rsidRPr="009D090D">
        <w:rPr>
          <w:bCs/>
          <w:sz w:val="28"/>
          <w:szCs w:val="28"/>
          <w:lang w:val="kk"/>
        </w:rPr>
        <w:t xml:space="preserve">еталлургиялық және химиялық өндірістің технологиялық газдарын </w:t>
      </w:r>
      <w:r w:rsidRPr="009D090D">
        <w:rPr>
          <w:bCs/>
          <w:sz w:val="28"/>
          <w:szCs w:val="28"/>
          <w:lang w:val="kk-KZ"/>
        </w:rPr>
        <w:t>БГҚ</w:t>
      </w:r>
      <w:r w:rsidRPr="009D090D">
        <w:rPr>
          <w:bCs/>
          <w:sz w:val="28"/>
          <w:szCs w:val="28"/>
          <w:lang w:val="kk"/>
        </w:rPr>
        <w:t>-да жағу</w:t>
      </w:r>
      <w:r w:rsidRPr="009D090D">
        <w:rPr>
          <w:bCs/>
          <w:sz w:val="28"/>
          <w:szCs w:val="28"/>
          <w:lang w:val="kk-KZ"/>
        </w:rPr>
        <w:t xml:space="preserve"> кезінде </w:t>
      </w:r>
      <w:r w:rsidRPr="009D090D">
        <w:rPr>
          <w:bCs/>
          <w:sz w:val="28"/>
          <w:szCs w:val="28"/>
          <w:lang w:val="kk"/>
        </w:rPr>
        <w:t>NO</w:t>
      </w:r>
      <w:r w:rsidRPr="009D090D">
        <w:rPr>
          <w:bCs/>
          <w:sz w:val="28"/>
          <w:szCs w:val="28"/>
          <w:vertAlign w:val="subscript"/>
          <w:lang w:val="kk"/>
        </w:rPr>
        <w:t>x</w:t>
      </w:r>
      <w:r w:rsidRPr="009D090D">
        <w:rPr>
          <w:bCs/>
          <w:sz w:val="28"/>
          <w:szCs w:val="28"/>
          <w:lang w:val="kk"/>
        </w:rPr>
        <w:t xml:space="preserve"> шығарындыларын азайту </w:t>
      </w:r>
      <w:r w:rsidRPr="009D090D">
        <w:rPr>
          <w:bCs/>
          <w:sz w:val="28"/>
          <w:szCs w:val="28"/>
          <w:lang w:val="kk-KZ"/>
        </w:rPr>
        <w:t>техникалары</w:t>
      </w:r>
    </w:p>
    <w:tbl>
      <w:tblPr>
        <w:tblStyle w:val="afffffffff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3"/>
        <w:gridCol w:w="2365"/>
        <w:gridCol w:w="8"/>
        <w:gridCol w:w="3099"/>
        <w:gridCol w:w="9"/>
        <w:gridCol w:w="3838"/>
        <w:gridCol w:w="8"/>
      </w:tblGrid>
      <w:tr w:rsidR="00F109D5" w:rsidRPr="009D090D" w14:paraId="73557D67" w14:textId="77777777" w:rsidTr="00FF0A55">
        <w:trPr>
          <w:trHeight w:val="230"/>
          <w:tblHeader/>
        </w:trPr>
        <w:tc>
          <w:tcPr>
            <w:tcW w:w="227" w:type="pct"/>
            <w:tcBorders>
              <w:right w:val="single" w:sz="4" w:space="0" w:color="auto"/>
            </w:tcBorders>
            <w:vAlign w:val="center"/>
          </w:tcPr>
          <w:p w14:paraId="0061FE3F" w14:textId="77777777" w:rsidR="00F109D5" w:rsidRPr="009D090D" w:rsidRDefault="00F109D5" w:rsidP="00F109D5">
            <w:pPr>
              <w:jc w:val="center"/>
              <w:rPr>
                <w:b/>
              </w:rPr>
            </w:pPr>
            <w:r w:rsidRPr="009D090D">
              <w:rPr>
                <w:b/>
                <w:lang w:val="kk"/>
              </w:rPr>
              <w:t>Р/с №</w:t>
            </w:r>
          </w:p>
        </w:tc>
        <w:tc>
          <w:tcPr>
            <w:tcW w:w="1215" w:type="pct"/>
            <w:gridSpan w:val="2"/>
            <w:tcBorders>
              <w:left w:val="single" w:sz="4" w:space="0" w:color="auto"/>
            </w:tcBorders>
            <w:vAlign w:val="center"/>
          </w:tcPr>
          <w:p w14:paraId="4A6375C0" w14:textId="77777777" w:rsidR="00F109D5" w:rsidRPr="009D090D" w:rsidRDefault="00F109D5" w:rsidP="00F109D5">
            <w:pPr>
              <w:jc w:val="center"/>
              <w:rPr>
                <w:b/>
              </w:rPr>
            </w:pPr>
            <w:r w:rsidRPr="009D090D">
              <w:rPr>
                <w:b/>
                <w:lang w:val="kk"/>
              </w:rPr>
              <w:t>Техникасы</w:t>
            </w:r>
          </w:p>
        </w:tc>
        <w:tc>
          <w:tcPr>
            <w:tcW w:w="1590" w:type="pct"/>
            <w:gridSpan w:val="2"/>
            <w:vAlign w:val="center"/>
          </w:tcPr>
          <w:p w14:paraId="64A92FCD" w14:textId="77777777" w:rsidR="00F109D5" w:rsidRPr="009D090D" w:rsidRDefault="00F109D5" w:rsidP="00F109D5">
            <w:pPr>
              <w:jc w:val="center"/>
              <w:rPr>
                <w:b/>
              </w:rPr>
            </w:pPr>
            <w:r w:rsidRPr="009D090D">
              <w:rPr>
                <w:b/>
                <w:lang w:val="kk"/>
              </w:rPr>
              <w:t>Сипаттамасы</w:t>
            </w:r>
          </w:p>
        </w:tc>
        <w:tc>
          <w:tcPr>
            <w:tcW w:w="1968" w:type="pct"/>
            <w:gridSpan w:val="2"/>
            <w:vAlign w:val="center"/>
          </w:tcPr>
          <w:p w14:paraId="499BA6A9" w14:textId="77777777" w:rsidR="00F109D5" w:rsidRPr="009D090D" w:rsidRDefault="00F109D5" w:rsidP="00F109D5">
            <w:pPr>
              <w:jc w:val="center"/>
              <w:rPr>
                <w:b/>
              </w:rPr>
            </w:pPr>
            <w:r w:rsidRPr="009D090D">
              <w:rPr>
                <w:b/>
                <w:lang w:val="kk"/>
              </w:rPr>
              <w:t>Қолданылуы</w:t>
            </w:r>
          </w:p>
        </w:tc>
      </w:tr>
      <w:tr w:rsidR="00F109D5" w:rsidRPr="009D090D" w14:paraId="1FA9000B" w14:textId="77777777" w:rsidTr="00FF0A55">
        <w:trPr>
          <w:gridAfter w:val="1"/>
          <w:wAfter w:w="4" w:type="pct"/>
          <w:trHeight w:val="230"/>
          <w:tblHeader/>
        </w:trPr>
        <w:tc>
          <w:tcPr>
            <w:tcW w:w="227" w:type="pct"/>
            <w:tcBorders>
              <w:right w:val="single" w:sz="4" w:space="0" w:color="auto"/>
            </w:tcBorders>
            <w:vAlign w:val="center"/>
          </w:tcPr>
          <w:p w14:paraId="31B8DAB8" w14:textId="77777777" w:rsidR="00F109D5" w:rsidRPr="009D090D" w:rsidRDefault="00F109D5" w:rsidP="00F109D5">
            <w:pPr>
              <w:jc w:val="center"/>
              <w:rPr>
                <w:b/>
                <w:lang w:val="kk"/>
              </w:rPr>
            </w:pPr>
            <w:r w:rsidRPr="009D090D">
              <w:rPr>
                <w:b/>
                <w:lang w:val="kk"/>
              </w:rPr>
              <w:t>1</w:t>
            </w:r>
          </w:p>
        </w:tc>
        <w:tc>
          <w:tcPr>
            <w:tcW w:w="1211" w:type="pct"/>
            <w:tcBorders>
              <w:left w:val="single" w:sz="4" w:space="0" w:color="auto"/>
            </w:tcBorders>
            <w:vAlign w:val="center"/>
          </w:tcPr>
          <w:p w14:paraId="1BAB99E4" w14:textId="77777777" w:rsidR="00F109D5" w:rsidRPr="009D090D" w:rsidRDefault="00F109D5" w:rsidP="00F109D5">
            <w:pPr>
              <w:jc w:val="center"/>
              <w:rPr>
                <w:b/>
                <w:lang w:val="kk"/>
              </w:rPr>
            </w:pPr>
            <w:r w:rsidRPr="009D090D">
              <w:rPr>
                <w:b/>
                <w:lang w:val="kk"/>
              </w:rPr>
              <w:t>2</w:t>
            </w:r>
          </w:p>
        </w:tc>
        <w:tc>
          <w:tcPr>
            <w:tcW w:w="1590" w:type="pct"/>
            <w:gridSpan w:val="2"/>
            <w:vAlign w:val="center"/>
          </w:tcPr>
          <w:p w14:paraId="213B7986" w14:textId="77777777" w:rsidR="00F109D5" w:rsidRPr="009D090D" w:rsidRDefault="00F109D5" w:rsidP="00F109D5">
            <w:pPr>
              <w:jc w:val="center"/>
              <w:rPr>
                <w:b/>
                <w:lang w:val="kk"/>
              </w:rPr>
            </w:pPr>
            <w:r w:rsidRPr="009D090D">
              <w:rPr>
                <w:b/>
                <w:lang w:val="kk"/>
              </w:rPr>
              <w:t>3</w:t>
            </w:r>
          </w:p>
        </w:tc>
        <w:tc>
          <w:tcPr>
            <w:tcW w:w="1968" w:type="pct"/>
            <w:gridSpan w:val="2"/>
            <w:vAlign w:val="center"/>
          </w:tcPr>
          <w:p w14:paraId="01B1DE47" w14:textId="77777777" w:rsidR="00F109D5" w:rsidRPr="009D090D" w:rsidRDefault="00F109D5" w:rsidP="00F109D5">
            <w:pPr>
              <w:jc w:val="center"/>
              <w:rPr>
                <w:b/>
                <w:lang w:val="kk"/>
              </w:rPr>
            </w:pPr>
            <w:r w:rsidRPr="009D090D">
              <w:rPr>
                <w:b/>
                <w:lang w:val="kk"/>
              </w:rPr>
              <w:t>4</w:t>
            </w:r>
          </w:p>
        </w:tc>
      </w:tr>
      <w:tr w:rsidR="00F109D5" w:rsidRPr="009D090D" w14:paraId="5BFEF3BF" w14:textId="77777777" w:rsidTr="00FF0A55">
        <w:trPr>
          <w:gridAfter w:val="1"/>
          <w:wAfter w:w="4" w:type="pct"/>
          <w:trHeight w:val="921"/>
        </w:trPr>
        <w:tc>
          <w:tcPr>
            <w:tcW w:w="227" w:type="pct"/>
            <w:tcBorders>
              <w:right w:val="single" w:sz="4" w:space="0" w:color="auto"/>
            </w:tcBorders>
            <w:vAlign w:val="center"/>
          </w:tcPr>
          <w:p w14:paraId="31736CF5" w14:textId="77777777" w:rsidR="00F109D5" w:rsidRPr="009D090D" w:rsidRDefault="00F109D5" w:rsidP="00F109D5">
            <w:pPr>
              <w:jc w:val="center"/>
              <w:rPr>
                <w:lang w:val="kk-KZ"/>
              </w:rPr>
            </w:pPr>
            <w:r w:rsidRPr="009D090D">
              <w:rPr>
                <w:lang w:val="kk-KZ"/>
              </w:rPr>
              <w:t>1</w:t>
            </w:r>
          </w:p>
        </w:tc>
        <w:tc>
          <w:tcPr>
            <w:tcW w:w="1211" w:type="pct"/>
            <w:tcBorders>
              <w:left w:val="single" w:sz="4" w:space="0" w:color="auto"/>
            </w:tcBorders>
            <w:vAlign w:val="center"/>
          </w:tcPr>
          <w:p w14:paraId="3427BE02" w14:textId="77777777" w:rsidR="00F109D5" w:rsidRPr="009D090D" w:rsidRDefault="00F109D5" w:rsidP="00F109D5">
            <w:r w:rsidRPr="009D090D">
              <w:rPr>
                <w:lang w:val="kk"/>
              </w:rPr>
              <w:t>Технологиялық газды басқару жүйесі</w:t>
            </w:r>
          </w:p>
        </w:tc>
        <w:tc>
          <w:tcPr>
            <w:tcW w:w="1590" w:type="pct"/>
            <w:gridSpan w:val="2"/>
            <w:vAlign w:val="center"/>
          </w:tcPr>
          <w:p w14:paraId="73B125BF" w14:textId="77777777" w:rsidR="00F109D5" w:rsidRPr="009D090D" w:rsidRDefault="00F109D5" w:rsidP="00F109D5">
            <w:r w:rsidRPr="009D090D">
              <w:rPr>
                <w:lang w:val="kk"/>
              </w:rPr>
              <w:t>5.3-бөлімін қараңыз</w:t>
            </w:r>
          </w:p>
        </w:tc>
        <w:tc>
          <w:tcPr>
            <w:tcW w:w="1968" w:type="pct"/>
            <w:gridSpan w:val="2"/>
            <w:vAlign w:val="center"/>
          </w:tcPr>
          <w:p w14:paraId="6E01F41D" w14:textId="77777777" w:rsidR="00F109D5" w:rsidRPr="009D090D" w:rsidRDefault="00F109D5" w:rsidP="00F109D5">
            <w:r w:rsidRPr="009D090D">
              <w:rPr>
                <w:lang w:val="kk"/>
              </w:rPr>
              <w:t xml:space="preserve">Жанармайдың әртүрлі түрлерінің болуына байланысты жалпы қолданылады </w:t>
            </w:r>
          </w:p>
        </w:tc>
      </w:tr>
      <w:tr w:rsidR="00F109D5" w:rsidRPr="009D090D" w14:paraId="262E3693" w14:textId="77777777" w:rsidTr="00FF0A55">
        <w:trPr>
          <w:gridAfter w:val="1"/>
          <w:wAfter w:w="4" w:type="pct"/>
          <w:trHeight w:val="565"/>
        </w:trPr>
        <w:tc>
          <w:tcPr>
            <w:tcW w:w="227" w:type="pct"/>
            <w:vAlign w:val="center"/>
          </w:tcPr>
          <w:p w14:paraId="5ED9BFED" w14:textId="77777777" w:rsidR="00F109D5" w:rsidRPr="009D090D" w:rsidRDefault="00F109D5" w:rsidP="00F109D5">
            <w:pPr>
              <w:jc w:val="center"/>
              <w:rPr>
                <w:lang w:val="kk-KZ"/>
              </w:rPr>
            </w:pPr>
            <w:r w:rsidRPr="009D090D">
              <w:rPr>
                <w:lang w:val="kk-KZ"/>
              </w:rPr>
              <w:t>2</w:t>
            </w:r>
          </w:p>
        </w:tc>
        <w:tc>
          <w:tcPr>
            <w:tcW w:w="1211" w:type="pct"/>
            <w:vAlign w:val="center"/>
          </w:tcPr>
          <w:p w14:paraId="62A4C342" w14:textId="77777777" w:rsidR="00F109D5" w:rsidRPr="009D090D" w:rsidRDefault="00F109D5" w:rsidP="00F109D5">
            <w:r w:rsidRPr="009D090D">
              <w:rPr>
                <w:lang w:val="kk"/>
              </w:rPr>
              <w:t>Жетілдірілген басқару жүйесі</w:t>
            </w:r>
          </w:p>
        </w:tc>
        <w:tc>
          <w:tcPr>
            <w:tcW w:w="1590" w:type="pct"/>
            <w:gridSpan w:val="2"/>
            <w:vAlign w:val="center"/>
          </w:tcPr>
          <w:p w14:paraId="65E3A4D9" w14:textId="77777777" w:rsidR="00F109D5" w:rsidRPr="009D090D" w:rsidRDefault="00F109D5" w:rsidP="00F109D5">
            <w:pPr>
              <w:tabs>
                <w:tab w:val="left" w:pos="666"/>
                <w:tab w:val="left" w:pos="1722"/>
                <w:tab w:val="left" w:pos="2137"/>
                <w:tab w:val="left" w:pos="2784"/>
              </w:tabs>
            </w:pPr>
            <w:r w:rsidRPr="009D090D">
              <w:rPr>
                <w:lang w:val="kk"/>
              </w:rPr>
              <w:t>4.5., 5.3., 6.1.1.-бөлімдерін қараңыз. Бұл әдіс басқа әдістермен бірге қолданылады</w:t>
            </w:r>
          </w:p>
        </w:tc>
        <w:tc>
          <w:tcPr>
            <w:tcW w:w="1968" w:type="pct"/>
            <w:gridSpan w:val="2"/>
            <w:vAlign w:val="center"/>
          </w:tcPr>
          <w:p w14:paraId="69380BEB" w14:textId="77777777" w:rsidR="00F109D5" w:rsidRPr="009D090D" w:rsidRDefault="00F109D5" w:rsidP="00F109D5">
            <w:r w:rsidRPr="009D090D">
              <w:rPr>
                <w:lang w:val="kk"/>
              </w:rPr>
              <w:t>Ескі жанармай жағатын қондырғыларға қолдану жану жүйесін және/немесе басқару жүйесін модернизациялау қажеттілігімен шектелуі мүмкін</w:t>
            </w:r>
          </w:p>
        </w:tc>
      </w:tr>
      <w:tr w:rsidR="00F109D5" w:rsidRPr="009D090D" w14:paraId="710CCC99" w14:textId="77777777" w:rsidTr="00FF0A55">
        <w:trPr>
          <w:gridAfter w:val="1"/>
          <w:wAfter w:w="4" w:type="pct"/>
          <w:trHeight w:val="1133"/>
        </w:trPr>
        <w:tc>
          <w:tcPr>
            <w:tcW w:w="227" w:type="pct"/>
            <w:vAlign w:val="center"/>
          </w:tcPr>
          <w:p w14:paraId="55F07713" w14:textId="77777777" w:rsidR="00F109D5" w:rsidRPr="009D090D" w:rsidRDefault="00F109D5" w:rsidP="00F109D5">
            <w:pPr>
              <w:jc w:val="center"/>
              <w:rPr>
                <w:lang w:val="kk-KZ"/>
              </w:rPr>
            </w:pPr>
            <w:r w:rsidRPr="009D090D">
              <w:rPr>
                <w:lang w:val="kk-KZ"/>
              </w:rPr>
              <w:t>3</w:t>
            </w:r>
          </w:p>
        </w:tc>
        <w:tc>
          <w:tcPr>
            <w:tcW w:w="1211" w:type="pct"/>
            <w:vAlign w:val="center"/>
          </w:tcPr>
          <w:p w14:paraId="0514ED4C" w14:textId="77777777" w:rsidR="00F109D5" w:rsidRPr="009D090D" w:rsidRDefault="00F109D5" w:rsidP="00F109D5">
            <w:r w:rsidRPr="009D090D">
              <w:rPr>
                <w:lang w:val="kk"/>
              </w:rPr>
              <w:t>Су/бу қоспасы</w:t>
            </w:r>
          </w:p>
        </w:tc>
        <w:tc>
          <w:tcPr>
            <w:tcW w:w="1590" w:type="pct"/>
            <w:gridSpan w:val="2"/>
            <w:vAlign w:val="center"/>
          </w:tcPr>
          <w:p w14:paraId="0EE02479" w14:textId="77777777" w:rsidR="00F109D5" w:rsidRPr="009D090D" w:rsidRDefault="00F109D5" w:rsidP="00F109D5">
            <w:r w:rsidRPr="009D090D">
              <w:rPr>
                <w:lang w:val="kk"/>
              </w:rPr>
              <w:t>6.10.2., 7-бөлімдерін қараңыз.</w:t>
            </w:r>
          </w:p>
          <w:p w14:paraId="47E401B6" w14:textId="77777777" w:rsidR="00F109D5" w:rsidRPr="009D090D" w:rsidRDefault="00F109D5" w:rsidP="00F109D5">
            <w:r w:rsidRPr="009D090D">
              <w:rPr>
                <w:lang w:val="kk"/>
              </w:rPr>
              <w:t xml:space="preserve">Шойын мен болат өндірісінде технологиялық газдарды жағу үшін </w:t>
            </w:r>
            <w:r w:rsidRPr="009D090D">
              <w:t>DLN</w:t>
            </w:r>
            <w:r w:rsidRPr="009D090D">
              <w:rPr>
                <w:lang w:val="kk"/>
              </w:rPr>
              <w:t xml:space="preserve"> қолданатын екі отынды газ турбиналарында су/бу қоспасы әдетте табиғи газды жағу кезінде қолданылады </w:t>
            </w:r>
          </w:p>
        </w:tc>
        <w:tc>
          <w:tcPr>
            <w:tcW w:w="1968" w:type="pct"/>
            <w:gridSpan w:val="2"/>
            <w:vAlign w:val="center"/>
          </w:tcPr>
          <w:p w14:paraId="11226F19" w14:textId="77777777" w:rsidR="00F109D5" w:rsidRPr="009D090D" w:rsidRDefault="00F109D5" w:rsidP="00F109D5">
            <w:r w:rsidRPr="009D090D">
              <w:rPr>
                <w:lang w:val="kk"/>
              </w:rPr>
              <w:t>Қолдану судың қол жетімділігімен шектелуі мүмкін</w:t>
            </w:r>
          </w:p>
        </w:tc>
      </w:tr>
      <w:tr w:rsidR="00F109D5" w:rsidRPr="009D090D" w14:paraId="5F8011BA" w14:textId="77777777" w:rsidTr="00FF0A55">
        <w:trPr>
          <w:gridAfter w:val="1"/>
          <w:wAfter w:w="4" w:type="pct"/>
          <w:trHeight w:val="2070"/>
        </w:trPr>
        <w:tc>
          <w:tcPr>
            <w:tcW w:w="227" w:type="pct"/>
            <w:vAlign w:val="center"/>
          </w:tcPr>
          <w:p w14:paraId="13120478" w14:textId="77777777" w:rsidR="00F109D5" w:rsidRPr="009D090D" w:rsidRDefault="00F109D5" w:rsidP="00F109D5">
            <w:pPr>
              <w:jc w:val="center"/>
              <w:rPr>
                <w:lang w:val="kk-KZ"/>
              </w:rPr>
            </w:pPr>
            <w:r w:rsidRPr="009D090D">
              <w:rPr>
                <w:lang w:val="kk-KZ"/>
              </w:rPr>
              <w:t>4</w:t>
            </w:r>
          </w:p>
        </w:tc>
        <w:tc>
          <w:tcPr>
            <w:tcW w:w="1211" w:type="pct"/>
            <w:vAlign w:val="center"/>
          </w:tcPr>
          <w:p w14:paraId="35421EE0" w14:textId="77777777" w:rsidR="00F109D5" w:rsidRPr="009D090D" w:rsidRDefault="00F109D5" w:rsidP="00F109D5">
            <w:pPr>
              <w:rPr>
                <w:lang w:val="kk-KZ"/>
              </w:rPr>
            </w:pPr>
            <w:r w:rsidRPr="009D090D">
              <w:rPr>
                <w:lang w:val="kk"/>
              </w:rPr>
              <w:t>Азот оксидін (DLN) құрғақ басатын жанарғылар</w:t>
            </w:r>
          </w:p>
        </w:tc>
        <w:tc>
          <w:tcPr>
            <w:tcW w:w="1590" w:type="pct"/>
            <w:gridSpan w:val="2"/>
            <w:vAlign w:val="center"/>
          </w:tcPr>
          <w:p w14:paraId="44A74274" w14:textId="77777777" w:rsidR="00F109D5" w:rsidRPr="009D090D" w:rsidRDefault="00F109D5" w:rsidP="00F109D5">
            <w:pPr>
              <w:rPr>
                <w:lang w:val="kk-KZ"/>
              </w:rPr>
            </w:pPr>
            <w:r w:rsidRPr="009D090D">
              <w:rPr>
                <w:lang w:val="kk"/>
              </w:rPr>
              <w:t xml:space="preserve">5.3-бөлімін қараңыз. Шойын мен болат өндірісінде технологиялық газдарды жағуға арналған DLN тек табиғи газды жағуға арналған жанарғылардан ерекшеленеді </w:t>
            </w:r>
          </w:p>
        </w:tc>
        <w:tc>
          <w:tcPr>
            <w:tcW w:w="1968" w:type="pct"/>
            <w:gridSpan w:val="2"/>
            <w:vAlign w:val="center"/>
          </w:tcPr>
          <w:p w14:paraId="5FAD3621" w14:textId="77777777" w:rsidR="00F109D5" w:rsidRPr="009D090D" w:rsidRDefault="00F109D5" w:rsidP="00F109D5">
            <w:pPr>
              <w:rPr>
                <w:lang w:val="kk-KZ"/>
              </w:rPr>
            </w:pPr>
            <w:r w:rsidRPr="009D090D">
              <w:rPr>
                <w:lang w:val="kk"/>
              </w:rPr>
              <w:t>Кокс газы сияқты шойын мен болат өндірісінде технологиялық газдардың реактивтілігіне байланысты қолданылады.</w:t>
            </w:r>
          </w:p>
          <w:p w14:paraId="13026F9A" w14:textId="77777777" w:rsidR="00F109D5" w:rsidRPr="009D090D" w:rsidRDefault="00F109D5" w:rsidP="00F109D5">
            <w:pPr>
              <w:rPr>
                <w:lang w:val="kk-KZ"/>
              </w:rPr>
            </w:pPr>
            <w:r w:rsidRPr="009D090D">
              <w:rPr>
                <w:lang w:val="kk"/>
              </w:rPr>
              <w:t xml:space="preserve">Модернизациялау мүмкін емес немесе су/бу қосу жүйелері орнатылған турбиналарға қатысты қолдану шектелуі мүмкін </w:t>
            </w:r>
          </w:p>
        </w:tc>
      </w:tr>
      <w:tr w:rsidR="00F109D5" w:rsidRPr="009D090D" w14:paraId="6D6D69D7" w14:textId="77777777" w:rsidTr="00FF0A55">
        <w:trPr>
          <w:gridAfter w:val="1"/>
          <w:wAfter w:w="4" w:type="pct"/>
          <w:trHeight w:val="1149"/>
        </w:trPr>
        <w:tc>
          <w:tcPr>
            <w:tcW w:w="227" w:type="pct"/>
            <w:vAlign w:val="center"/>
          </w:tcPr>
          <w:p w14:paraId="4F3501E8" w14:textId="77777777" w:rsidR="00F109D5" w:rsidRPr="009D090D" w:rsidRDefault="00F109D5" w:rsidP="00F109D5">
            <w:pPr>
              <w:jc w:val="center"/>
              <w:rPr>
                <w:lang w:val="kk-KZ"/>
              </w:rPr>
            </w:pPr>
            <w:r w:rsidRPr="009D090D">
              <w:rPr>
                <w:lang w:val="kk-KZ"/>
              </w:rPr>
              <w:t>5</w:t>
            </w:r>
          </w:p>
        </w:tc>
        <w:tc>
          <w:tcPr>
            <w:tcW w:w="1211" w:type="pct"/>
            <w:vAlign w:val="center"/>
          </w:tcPr>
          <w:p w14:paraId="3F970C5B" w14:textId="77777777" w:rsidR="00F109D5" w:rsidRPr="009D090D" w:rsidRDefault="00F109D5" w:rsidP="00F109D5">
            <w:pPr>
              <w:rPr>
                <w:lang w:val="kk-KZ"/>
              </w:rPr>
            </w:pPr>
            <w:r w:rsidRPr="009D090D">
              <w:rPr>
                <w:lang w:val="kk"/>
              </w:rPr>
              <w:t xml:space="preserve">Азот оксидінің шығымы төмен жанарғылар (LNB) </w:t>
            </w:r>
          </w:p>
        </w:tc>
        <w:tc>
          <w:tcPr>
            <w:tcW w:w="1590" w:type="pct"/>
            <w:gridSpan w:val="2"/>
            <w:vMerge w:val="restart"/>
            <w:vAlign w:val="center"/>
          </w:tcPr>
          <w:p w14:paraId="20C1C831" w14:textId="77777777" w:rsidR="00F109D5" w:rsidRPr="009D090D" w:rsidRDefault="00F109D5" w:rsidP="00F109D5">
            <w:r w:rsidRPr="009D090D">
              <w:rPr>
                <w:lang w:val="kk"/>
              </w:rPr>
              <w:t>4.1.3.9., 4.1.3.13-бөлімдерін қараңыз</w:t>
            </w:r>
          </w:p>
        </w:tc>
        <w:tc>
          <w:tcPr>
            <w:tcW w:w="1968" w:type="pct"/>
            <w:gridSpan w:val="2"/>
            <w:vAlign w:val="center"/>
          </w:tcPr>
          <w:p w14:paraId="4529BE11" w14:textId="77777777" w:rsidR="00F109D5" w:rsidRPr="009D090D" w:rsidRDefault="00F109D5" w:rsidP="00F109D5">
            <w:r w:rsidRPr="009D090D">
              <w:rPr>
                <w:lang w:val="kk"/>
              </w:rPr>
              <w:t>Тек қана отын жағатын қондырғылардың бу-газ цикліндегі газ турбинасына қатысты кәдеге жаратушы бу қазандықтары үшін жандыру мақсатында қолданылады</w:t>
            </w:r>
          </w:p>
        </w:tc>
      </w:tr>
      <w:tr w:rsidR="00F109D5" w:rsidRPr="009D090D" w14:paraId="456AA0A0" w14:textId="77777777" w:rsidTr="00FF0A55">
        <w:trPr>
          <w:gridAfter w:val="1"/>
          <w:wAfter w:w="4" w:type="pct"/>
          <w:trHeight w:val="690"/>
        </w:trPr>
        <w:tc>
          <w:tcPr>
            <w:tcW w:w="227" w:type="pct"/>
            <w:vAlign w:val="center"/>
          </w:tcPr>
          <w:p w14:paraId="19824AE1" w14:textId="77777777" w:rsidR="00F109D5" w:rsidRPr="009D090D" w:rsidRDefault="00F109D5" w:rsidP="00F109D5">
            <w:pPr>
              <w:jc w:val="center"/>
              <w:rPr>
                <w:lang w:val="kk-KZ"/>
              </w:rPr>
            </w:pPr>
            <w:r w:rsidRPr="009D090D">
              <w:rPr>
                <w:lang w:val="kk-KZ"/>
              </w:rPr>
              <w:t>6</w:t>
            </w:r>
          </w:p>
        </w:tc>
        <w:tc>
          <w:tcPr>
            <w:tcW w:w="1211" w:type="pct"/>
            <w:vAlign w:val="center"/>
          </w:tcPr>
          <w:p w14:paraId="367F5143" w14:textId="77777777" w:rsidR="00F109D5" w:rsidRPr="009D090D" w:rsidRDefault="00F109D5" w:rsidP="00F109D5">
            <w:pPr>
              <w:rPr>
                <w:lang w:val="ru-RU"/>
              </w:rPr>
            </w:pPr>
            <w:r w:rsidRPr="009D090D">
              <w:rPr>
                <w:lang w:val="kk"/>
              </w:rPr>
              <w:t>Селективті каталитикалық қалпына келтіру (СКҚ)</w:t>
            </w:r>
          </w:p>
        </w:tc>
        <w:tc>
          <w:tcPr>
            <w:tcW w:w="1590" w:type="pct"/>
            <w:gridSpan w:val="2"/>
            <w:vMerge/>
            <w:vAlign w:val="center"/>
          </w:tcPr>
          <w:p w14:paraId="4D5D41AB" w14:textId="77777777" w:rsidR="00F109D5" w:rsidRPr="009D090D" w:rsidRDefault="00F109D5" w:rsidP="00F109D5">
            <w:pPr>
              <w:pBdr>
                <w:top w:val="nil"/>
                <w:left w:val="nil"/>
                <w:bottom w:val="nil"/>
                <w:right w:val="nil"/>
                <w:between w:val="nil"/>
              </w:pBdr>
              <w:rPr>
                <w:lang w:val="ru-RU"/>
              </w:rPr>
            </w:pPr>
          </w:p>
        </w:tc>
        <w:tc>
          <w:tcPr>
            <w:tcW w:w="1968" w:type="pct"/>
            <w:gridSpan w:val="2"/>
            <w:vAlign w:val="center"/>
          </w:tcPr>
          <w:p w14:paraId="0DAD1E28" w14:textId="77777777" w:rsidR="00F109D5" w:rsidRPr="009D090D" w:rsidRDefault="00F109D5" w:rsidP="00F109D5">
            <w:pPr>
              <w:rPr>
                <w:lang w:val="ru-RU"/>
              </w:rPr>
            </w:pPr>
            <w:r w:rsidRPr="009D090D">
              <w:rPr>
                <w:lang w:val="kk"/>
              </w:rPr>
              <w:t xml:space="preserve">Қолданыстағы отын жағатын қондырғыларды модернизациялау жеткілікті өндірістік алаңның қолжетімділігімен шектелуі мүмкін </w:t>
            </w:r>
          </w:p>
        </w:tc>
      </w:tr>
    </w:tbl>
    <w:p w14:paraId="26A0E787" w14:textId="77777777" w:rsidR="00F109D5" w:rsidRPr="009D090D" w:rsidRDefault="00F109D5" w:rsidP="00F109D5">
      <w:pPr>
        <w:spacing w:before="1"/>
        <w:ind w:right="-56" w:firstLine="709"/>
        <w:jc w:val="both"/>
        <w:rPr>
          <w:b/>
          <w:bCs/>
          <w:sz w:val="22"/>
          <w:szCs w:val="22"/>
          <w:lang w:val="kk"/>
        </w:rPr>
      </w:pPr>
    </w:p>
    <w:p w14:paraId="05DEF1E0" w14:textId="77777777" w:rsidR="00F109D5" w:rsidRPr="009D090D" w:rsidRDefault="00F109D5" w:rsidP="00F109D5">
      <w:pPr>
        <w:spacing w:before="1"/>
        <w:ind w:right="-56" w:firstLine="709"/>
        <w:jc w:val="both"/>
        <w:rPr>
          <w:b/>
          <w:bCs/>
          <w:sz w:val="28"/>
          <w:szCs w:val="28"/>
          <w:lang w:val="kk"/>
        </w:rPr>
      </w:pPr>
      <w:r w:rsidRPr="009D090D">
        <w:rPr>
          <w:b/>
          <w:bCs/>
          <w:sz w:val="28"/>
          <w:szCs w:val="28"/>
          <w:lang w:val="kk"/>
        </w:rPr>
        <w:t>ЕҚТ 44. Шойын мен болатты өндіру кезінде технологиялық газдарды жағудан ауаға CO шығарындыларын болғызбау немесе азайту мақсатында ЕҚТ төменде ұсынылған әдістердің бірін немесе жиынтығын пайдалануға арналған.</w:t>
      </w:r>
    </w:p>
    <w:p w14:paraId="54F1CAF5" w14:textId="77777777" w:rsidR="00F109D5" w:rsidRPr="009D090D" w:rsidRDefault="00F109D5" w:rsidP="00F109D5">
      <w:pPr>
        <w:spacing w:before="1"/>
        <w:ind w:right="-56" w:firstLine="709"/>
        <w:jc w:val="both"/>
        <w:rPr>
          <w:b/>
          <w:bCs/>
          <w:sz w:val="28"/>
          <w:szCs w:val="28"/>
          <w:lang w:val="kk"/>
        </w:rPr>
      </w:pPr>
    </w:p>
    <w:p w14:paraId="5B03F5C4" w14:textId="77777777" w:rsidR="00F109D5" w:rsidRPr="009D090D" w:rsidRDefault="00F109D5" w:rsidP="00F109D5">
      <w:pPr>
        <w:spacing w:before="1"/>
        <w:ind w:right="-56" w:firstLine="709"/>
        <w:jc w:val="both"/>
        <w:rPr>
          <w:b/>
          <w:bCs/>
          <w:sz w:val="28"/>
          <w:szCs w:val="28"/>
          <w:lang w:val="kk"/>
        </w:rPr>
      </w:pPr>
      <w:r w:rsidRPr="009D090D">
        <w:rPr>
          <w:bCs/>
          <w:sz w:val="28"/>
          <w:szCs w:val="28"/>
          <w:lang w:val="kk"/>
        </w:rPr>
        <w:t>6.63-кесте. Металлургиялық және химиялық өндірістің технологиялық газдарын қазандықтарда жағу</w:t>
      </w:r>
      <w:r w:rsidRPr="009D090D">
        <w:rPr>
          <w:bCs/>
          <w:sz w:val="28"/>
          <w:szCs w:val="28"/>
          <w:lang w:val="kk-KZ"/>
        </w:rPr>
        <w:t xml:space="preserve"> кезінде</w:t>
      </w:r>
      <w:r w:rsidRPr="009D090D">
        <w:rPr>
          <w:bCs/>
          <w:sz w:val="28"/>
          <w:szCs w:val="28"/>
          <w:lang w:val="kk"/>
        </w:rPr>
        <w:t xml:space="preserve"> СО шығарындыларын азайту </w:t>
      </w:r>
      <w:r w:rsidRPr="009D090D">
        <w:rPr>
          <w:bCs/>
          <w:sz w:val="28"/>
          <w:szCs w:val="28"/>
          <w:lang w:val="kk-KZ"/>
        </w:rPr>
        <w:t>техникалары</w:t>
      </w:r>
    </w:p>
    <w:tbl>
      <w:tblPr>
        <w:tblStyle w:val="affffffffff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12"/>
        <w:gridCol w:w="2595"/>
        <w:gridCol w:w="2747"/>
        <w:gridCol w:w="3816"/>
      </w:tblGrid>
      <w:tr w:rsidR="00F109D5" w:rsidRPr="009D090D" w14:paraId="74BE9879" w14:textId="77777777" w:rsidTr="00FF0A55">
        <w:trPr>
          <w:trHeight w:val="403"/>
        </w:trPr>
        <w:tc>
          <w:tcPr>
            <w:tcW w:w="313" w:type="pct"/>
            <w:tcBorders>
              <w:right w:val="single" w:sz="4" w:space="0" w:color="auto"/>
            </w:tcBorders>
            <w:vAlign w:val="center"/>
          </w:tcPr>
          <w:p w14:paraId="41F83519" w14:textId="77777777" w:rsidR="00F109D5" w:rsidRPr="009D090D" w:rsidRDefault="00F109D5" w:rsidP="00F109D5">
            <w:pPr>
              <w:contextualSpacing/>
              <w:jc w:val="center"/>
              <w:rPr>
                <w:b/>
              </w:rPr>
            </w:pPr>
            <w:r w:rsidRPr="009D090D">
              <w:rPr>
                <w:b/>
                <w:lang w:val="kk"/>
              </w:rPr>
              <w:t>Р/с №</w:t>
            </w:r>
          </w:p>
        </w:tc>
        <w:tc>
          <w:tcPr>
            <w:tcW w:w="1328" w:type="pct"/>
            <w:tcBorders>
              <w:left w:val="single" w:sz="4" w:space="0" w:color="auto"/>
            </w:tcBorders>
            <w:vAlign w:val="center"/>
          </w:tcPr>
          <w:p w14:paraId="6A19D234" w14:textId="77777777" w:rsidR="00F109D5" w:rsidRPr="009D090D" w:rsidRDefault="00F109D5" w:rsidP="00F109D5">
            <w:pPr>
              <w:contextualSpacing/>
              <w:jc w:val="center"/>
              <w:rPr>
                <w:b/>
              </w:rPr>
            </w:pPr>
            <w:r w:rsidRPr="009D090D">
              <w:rPr>
                <w:b/>
                <w:lang w:val="kk"/>
              </w:rPr>
              <w:t>Әдіс</w:t>
            </w:r>
          </w:p>
        </w:tc>
        <w:tc>
          <w:tcPr>
            <w:tcW w:w="1406" w:type="pct"/>
            <w:vAlign w:val="center"/>
          </w:tcPr>
          <w:p w14:paraId="7BA1F1B9" w14:textId="77777777" w:rsidR="00F109D5" w:rsidRPr="009D090D" w:rsidRDefault="00F109D5" w:rsidP="00F109D5">
            <w:pPr>
              <w:contextualSpacing/>
              <w:jc w:val="center"/>
              <w:rPr>
                <w:b/>
              </w:rPr>
            </w:pPr>
            <w:r w:rsidRPr="009D090D">
              <w:rPr>
                <w:b/>
                <w:lang w:val="kk"/>
              </w:rPr>
              <w:t>Сипаттамасы</w:t>
            </w:r>
          </w:p>
        </w:tc>
        <w:tc>
          <w:tcPr>
            <w:tcW w:w="1953" w:type="pct"/>
            <w:vAlign w:val="center"/>
          </w:tcPr>
          <w:p w14:paraId="0EC34870" w14:textId="77777777" w:rsidR="00F109D5" w:rsidRPr="009D090D" w:rsidRDefault="00F109D5" w:rsidP="00F109D5">
            <w:pPr>
              <w:contextualSpacing/>
              <w:jc w:val="center"/>
              <w:rPr>
                <w:b/>
              </w:rPr>
            </w:pPr>
            <w:r w:rsidRPr="009D090D">
              <w:rPr>
                <w:b/>
                <w:lang w:val="kk"/>
              </w:rPr>
              <w:t>Қолданылуы</w:t>
            </w:r>
          </w:p>
        </w:tc>
      </w:tr>
      <w:tr w:rsidR="00F109D5" w:rsidRPr="009D090D" w14:paraId="193CA2E4" w14:textId="77777777" w:rsidTr="00FF0A55">
        <w:trPr>
          <w:trHeight w:val="235"/>
        </w:trPr>
        <w:tc>
          <w:tcPr>
            <w:tcW w:w="313" w:type="pct"/>
            <w:tcBorders>
              <w:right w:val="single" w:sz="4" w:space="0" w:color="auto"/>
            </w:tcBorders>
            <w:vAlign w:val="center"/>
          </w:tcPr>
          <w:p w14:paraId="4EEC451B" w14:textId="77777777" w:rsidR="00F109D5" w:rsidRPr="009D090D" w:rsidRDefault="00F109D5" w:rsidP="00F109D5">
            <w:pPr>
              <w:contextualSpacing/>
              <w:jc w:val="center"/>
              <w:rPr>
                <w:b/>
                <w:lang w:val="kk"/>
              </w:rPr>
            </w:pPr>
            <w:r w:rsidRPr="009D090D">
              <w:rPr>
                <w:b/>
                <w:lang w:val="kk"/>
              </w:rPr>
              <w:t>1</w:t>
            </w:r>
          </w:p>
        </w:tc>
        <w:tc>
          <w:tcPr>
            <w:tcW w:w="1328" w:type="pct"/>
            <w:tcBorders>
              <w:left w:val="single" w:sz="4" w:space="0" w:color="auto"/>
            </w:tcBorders>
            <w:vAlign w:val="center"/>
          </w:tcPr>
          <w:p w14:paraId="5923ED0E" w14:textId="77777777" w:rsidR="00F109D5" w:rsidRPr="009D090D" w:rsidRDefault="00F109D5" w:rsidP="00F109D5">
            <w:pPr>
              <w:contextualSpacing/>
              <w:jc w:val="center"/>
              <w:rPr>
                <w:b/>
                <w:lang w:val="kk"/>
              </w:rPr>
            </w:pPr>
            <w:r w:rsidRPr="009D090D">
              <w:rPr>
                <w:b/>
                <w:lang w:val="kk"/>
              </w:rPr>
              <w:t>2</w:t>
            </w:r>
          </w:p>
        </w:tc>
        <w:tc>
          <w:tcPr>
            <w:tcW w:w="1406" w:type="pct"/>
            <w:vAlign w:val="center"/>
          </w:tcPr>
          <w:p w14:paraId="524A2088" w14:textId="77777777" w:rsidR="00F109D5" w:rsidRPr="009D090D" w:rsidRDefault="00F109D5" w:rsidP="00F109D5">
            <w:pPr>
              <w:contextualSpacing/>
              <w:jc w:val="center"/>
              <w:rPr>
                <w:b/>
                <w:lang w:val="kk"/>
              </w:rPr>
            </w:pPr>
            <w:r w:rsidRPr="009D090D">
              <w:rPr>
                <w:b/>
                <w:lang w:val="kk"/>
              </w:rPr>
              <w:t>3</w:t>
            </w:r>
          </w:p>
        </w:tc>
        <w:tc>
          <w:tcPr>
            <w:tcW w:w="1953" w:type="pct"/>
            <w:vAlign w:val="center"/>
          </w:tcPr>
          <w:p w14:paraId="00CED136" w14:textId="77777777" w:rsidR="00F109D5" w:rsidRPr="009D090D" w:rsidRDefault="00F109D5" w:rsidP="00F109D5">
            <w:pPr>
              <w:contextualSpacing/>
              <w:jc w:val="center"/>
              <w:rPr>
                <w:b/>
                <w:lang w:val="kk"/>
              </w:rPr>
            </w:pPr>
            <w:r w:rsidRPr="009D090D">
              <w:rPr>
                <w:b/>
                <w:lang w:val="kk"/>
              </w:rPr>
              <w:t>4</w:t>
            </w:r>
          </w:p>
        </w:tc>
      </w:tr>
      <w:tr w:rsidR="00F109D5" w:rsidRPr="009D090D" w14:paraId="0426EEF5" w14:textId="77777777" w:rsidTr="00FF0A55">
        <w:trPr>
          <w:trHeight w:val="229"/>
        </w:trPr>
        <w:tc>
          <w:tcPr>
            <w:tcW w:w="313" w:type="pct"/>
            <w:vAlign w:val="center"/>
          </w:tcPr>
          <w:p w14:paraId="4641C6FE" w14:textId="77777777" w:rsidR="00F109D5" w:rsidRPr="009D090D" w:rsidRDefault="00F109D5" w:rsidP="00F109D5">
            <w:pPr>
              <w:contextualSpacing/>
              <w:jc w:val="center"/>
              <w:rPr>
                <w:lang w:val="kk-KZ"/>
              </w:rPr>
            </w:pPr>
            <w:r w:rsidRPr="009D090D">
              <w:rPr>
                <w:lang w:val="kk-KZ"/>
              </w:rPr>
              <w:t>1</w:t>
            </w:r>
          </w:p>
        </w:tc>
        <w:tc>
          <w:tcPr>
            <w:tcW w:w="1328" w:type="pct"/>
            <w:vAlign w:val="center"/>
          </w:tcPr>
          <w:p w14:paraId="647BCC29" w14:textId="77777777" w:rsidR="00F109D5" w:rsidRPr="009D090D" w:rsidRDefault="00F109D5" w:rsidP="00F109D5">
            <w:pPr>
              <w:contextualSpacing/>
              <w:jc w:val="center"/>
            </w:pPr>
            <w:r w:rsidRPr="009D090D">
              <w:rPr>
                <w:lang w:val="kk"/>
              </w:rPr>
              <w:t>Жағуды оңтайландыру</w:t>
            </w:r>
          </w:p>
        </w:tc>
        <w:tc>
          <w:tcPr>
            <w:tcW w:w="1406" w:type="pct"/>
            <w:vMerge w:val="restart"/>
            <w:vAlign w:val="center"/>
          </w:tcPr>
          <w:p w14:paraId="7C5426CB" w14:textId="77777777" w:rsidR="00F109D5" w:rsidRPr="009D090D" w:rsidRDefault="00F109D5" w:rsidP="00F109D5">
            <w:pPr>
              <w:contextualSpacing/>
              <w:jc w:val="center"/>
            </w:pPr>
            <w:r w:rsidRPr="009D090D">
              <w:rPr>
                <w:lang w:val="kk"/>
              </w:rPr>
              <w:t>5.3-бөлімін қараңыз</w:t>
            </w:r>
          </w:p>
        </w:tc>
        <w:tc>
          <w:tcPr>
            <w:tcW w:w="1953" w:type="pct"/>
            <w:vAlign w:val="center"/>
          </w:tcPr>
          <w:p w14:paraId="43613B26" w14:textId="77777777" w:rsidR="00F109D5" w:rsidRPr="009D090D" w:rsidRDefault="00F109D5" w:rsidP="00F109D5">
            <w:pPr>
              <w:contextualSpacing/>
              <w:jc w:val="center"/>
            </w:pPr>
            <w:r w:rsidRPr="009D090D">
              <w:rPr>
                <w:lang w:val="kk"/>
              </w:rPr>
              <w:t>Жалпы қолданымды</w:t>
            </w:r>
          </w:p>
        </w:tc>
      </w:tr>
      <w:tr w:rsidR="00F109D5" w:rsidRPr="009D090D" w14:paraId="725B7A43" w14:textId="77777777" w:rsidTr="00FF0A55">
        <w:trPr>
          <w:trHeight w:val="921"/>
        </w:trPr>
        <w:tc>
          <w:tcPr>
            <w:tcW w:w="313" w:type="pct"/>
            <w:vAlign w:val="center"/>
          </w:tcPr>
          <w:p w14:paraId="64A9F1C9" w14:textId="77777777" w:rsidR="00F109D5" w:rsidRPr="009D090D" w:rsidRDefault="00F109D5" w:rsidP="00F109D5">
            <w:pPr>
              <w:contextualSpacing/>
              <w:jc w:val="center"/>
              <w:rPr>
                <w:lang w:val="kk-KZ"/>
              </w:rPr>
            </w:pPr>
            <w:r w:rsidRPr="009D090D">
              <w:rPr>
                <w:lang w:val="kk-KZ"/>
              </w:rPr>
              <w:t>2</w:t>
            </w:r>
          </w:p>
        </w:tc>
        <w:tc>
          <w:tcPr>
            <w:tcW w:w="1328" w:type="pct"/>
            <w:vAlign w:val="center"/>
          </w:tcPr>
          <w:p w14:paraId="66ADA27B" w14:textId="77777777" w:rsidR="00F109D5" w:rsidRPr="009D090D" w:rsidRDefault="00F109D5" w:rsidP="00F109D5">
            <w:pPr>
              <w:contextualSpacing/>
              <w:jc w:val="center"/>
            </w:pPr>
            <w:r w:rsidRPr="009D090D">
              <w:rPr>
                <w:lang w:val="kk"/>
              </w:rPr>
              <w:t>Тотығу катализаторлары</w:t>
            </w:r>
          </w:p>
        </w:tc>
        <w:tc>
          <w:tcPr>
            <w:tcW w:w="1406" w:type="pct"/>
            <w:vMerge/>
            <w:vAlign w:val="center"/>
          </w:tcPr>
          <w:p w14:paraId="2E3F2931" w14:textId="77777777" w:rsidR="00F109D5" w:rsidRPr="009D090D" w:rsidRDefault="00F109D5" w:rsidP="00F109D5">
            <w:pPr>
              <w:pBdr>
                <w:top w:val="nil"/>
                <w:left w:val="nil"/>
                <w:bottom w:val="nil"/>
                <w:right w:val="nil"/>
                <w:between w:val="nil"/>
              </w:pBdr>
              <w:contextualSpacing/>
              <w:jc w:val="center"/>
            </w:pPr>
          </w:p>
        </w:tc>
        <w:tc>
          <w:tcPr>
            <w:tcW w:w="1953" w:type="pct"/>
            <w:vAlign w:val="center"/>
          </w:tcPr>
          <w:p w14:paraId="481C14D7" w14:textId="77777777" w:rsidR="00F109D5" w:rsidRPr="009D090D" w:rsidRDefault="00F109D5" w:rsidP="00F109D5">
            <w:pPr>
              <w:contextualSpacing/>
              <w:jc w:val="center"/>
            </w:pPr>
            <w:r w:rsidRPr="009D090D">
              <w:rPr>
                <w:lang w:val="kk"/>
              </w:rPr>
              <w:t>Тек БГҚ үшін қолданылады.</w:t>
            </w:r>
          </w:p>
          <w:p w14:paraId="7858665A" w14:textId="77777777" w:rsidR="00F109D5" w:rsidRPr="009D090D" w:rsidRDefault="00F109D5" w:rsidP="00F109D5">
            <w:pPr>
              <w:contextualSpacing/>
              <w:jc w:val="center"/>
            </w:pPr>
            <w:r w:rsidRPr="009D090D">
              <w:rPr>
                <w:lang w:val="kk"/>
              </w:rPr>
              <w:t>Қолданылуы алаңның жеткіліксіз болуымен, жүктемеге қойылатын талаптармен және отындағы күкірттің болуымен шектелуі мүмкін отындағы күкірт</w:t>
            </w:r>
          </w:p>
        </w:tc>
      </w:tr>
    </w:tbl>
    <w:p w14:paraId="3A6E4803" w14:textId="77777777" w:rsidR="00F109D5" w:rsidRPr="009D090D" w:rsidRDefault="00F109D5" w:rsidP="00F109D5">
      <w:pPr>
        <w:widowControl w:val="0"/>
        <w:ind w:left="2694" w:right="-2" w:hanging="1985"/>
        <w:jc w:val="both"/>
        <w:rPr>
          <w:bCs/>
          <w:sz w:val="22"/>
          <w:szCs w:val="22"/>
          <w:lang w:val="en-US"/>
        </w:rPr>
      </w:pPr>
      <w:bookmarkStart w:id="924" w:name="_heading=h.2bgtojm" w:colFirst="0" w:colLast="0"/>
      <w:bookmarkEnd w:id="924"/>
    </w:p>
    <w:p w14:paraId="33CD75AE" w14:textId="77777777" w:rsidR="00F109D5" w:rsidRPr="009D090D" w:rsidRDefault="00F109D5" w:rsidP="00F109D5">
      <w:pPr>
        <w:widowControl w:val="0"/>
        <w:ind w:right="-2" w:firstLine="709"/>
        <w:jc w:val="both"/>
        <w:rPr>
          <w:bCs/>
          <w:sz w:val="28"/>
          <w:szCs w:val="28"/>
          <w:lang w:val="en-US"/>
        </w:rPr>
      </w:pPr>
      <w:r w:rsidRPr="009D090D">
        <w:rPr>
          <w:bCs/>
          <w:sz w:val="28"/>
          <w:szCs w:val="28"/>
          <w:lang w:val="kk"/>
        </w:rPr>
        <w:t xml:space="preserve">6.64-кесте. </w:t>
      </w:r>
      <w:r w:rsidRPr="009D090D">
        <w:rPr>
          <w:bCs/>
          <w:sz w:val="28"/>
          <w:szCs w:val="28"/>
        </w:rPr>
        <w:t>Металлургия</w:t>
      </w:r>
      <w:r w:rsidRPr="009D090D">
        <w:rPr>
          <w:bCs/>
          <w:sz w:val="28"/>
          <w:szCs w:val="28"/>
          <w:lang w:val="en-US"/>
        </w:rPr>
        <w:t xml:space="preserve"> </w:t>
      </w:r>
      <w:r w:rsidRPr="009D090D">
        <w:rPr>
          <w:bCs/>
          <w:sz w:val="28"/>
          <w:szCs w:val="28"/>
        </w:rPr>
        <w:t>өндірісінің</w:t>
      </w:r>
      <w:r w:rsidRPr="009D090D">
        <w:rPr>
          <w:bCs/>
          <w:sz w:val="28"/>
          <w:szCs w:val="28"/>
          <w:lang w:val="en-US"/>
        </w:rPr>
        <w:t xml:space="preserve"> 100 % </w:t>
      </w:r>
      <w:r w:rsidRPr="009D090D">
        <w:rPr>
          <w:bCs/>
          <w:sz w:val="28"/>
          <w:szCs w:val="28"/>
        </w:rPr>
        <w:t>технологиялық</w:t>
      </w:r>
      <w:r w:rsidRPr="009D090D">
        <w:rPr>
          <w:bCs/>
          <w:sz w:val="28"/>
          <w:szCs w:val="28"/>
          <w:lang w:val="en-US"/>
        </w:rPr>
        <w:t xml:space="preserve"> </w:t>
      </w:r>
      <w:r w:rsidRPr="009D090D">
        <w:rPr>
          <w:bCs/>
          <w:sz w:val="28"/>
          <w:szCs w:val="28"/>
        </w:rPr>
        <w:t>газдарын</w:t>
      </w:r>
      <w:r w:rsidRPr="009D090D">
        <w:rPr>
          <w:bCs/>
          <w:sz w:val="28"/>
          <w:szCs w:val="28"/>
          <w:lang w:val="en-US"/>
        </w:rPr>
        <w:t xml:space="preserve"> </w:t>
      </w:r>
      <w:r w:rsidRPr="009D090D">
        <w:rPr>
          <w:bCs/>
          <w:sz w:val="28"/>
          <w:szCs w:val="28"/>
        </w:rPr>
        <w:t>жағу</w:t>
      </w:r>
      <w:r w:rsidRPr="009D090D">
        <w:rPr>
          <w:bCs/>
          <w:sz w:val="28"/>
          <w:szCs w:val="28"/>
          <w:lang w:val="en-US"/>
        </w:rPr>
        <w:t xml:space="preserve"> </w:t>
      </w:r>
      <w:r w:rsidRPr="009D090D">
        <w:rPr>
          <w:bCs/>
          <w:sz w:val="28"/>
          <w:szCs w:val="28"/>
        </w:rPr>
        <w:t>үшін</w:t>
      </w:r>
      <w:r w:rsidRPr="009D090D">
        <w:rPr>
          <w:bCs/>
          <w:sz w:val="28"/>
          <w:szCs w:val="28"/>
          <w:lang w:val="en-US"/>
        </w:rPr>
        <w:t xml:space="preserve"> NO</w:t>
      </w:r>
      <w:r w:rsidRPr="009D090D">
        <w:rPr>
          <w:bCs/>
          <w:sz w:val="28"/>
          <w:szCs w:val="28"/>
          <w:vertAlign w:val="subscript"/>
          <w:lang w:val="en-US"/>
        </w:rPr>
        <w:t>x</w:t>
      </w:r>
      <w:r w:rsidRPr="009D090D">
        <w:rPr>
          <w:bCs/>
          <w:sz w:val="28"/>
          <w:szCs w:val="28"/>
          <w:lang w:val="en-US"/>
        </w:rPr>
        <w:t xml:space="preserve"> </w:t>
      </w:r>
      <w:r w:rsidRPr="009D090D">
        <w:rPr>
          <w:bCs/>
          <w:sz w:val="28"/>
          <w:szCs w:val="28"/>
          <w:lang w:val="kk-KZ"/>
        </w:rPr>
        <w:t xml:space="preserve">ЕҚТ </w:t>
      </w:r>
      <w:r w:rsidRPr="009D090D">
        <w:rPr>
          <w:bCs/>
          <w:sz w:val="28"/>
          <w:szCs w:val="28"/>
        </w:rPr>
        <w:t>қолдануға</w:t>
      </w:r>
      <w:r w:rsidRPr="009D090D">
        <w:rPr>
          <w:bCs/>
          <w:sz w:val="28"/>
          <w:szCs w:val="28"/>
          <w:lang w:val="en-US"/>
        </w:rPr>
        <w:t xml:space="preserve"> </w:t>
      </w:r>
      <w:r w:rsidRPr="009D090D">
        <w:rPr>
          <w:bCs/>
          <w:sz w:val="28"/>
          <w:szCs w:val="28"/>
        </w:rPr>
        <w:t>байланысты</w:t>
      </w:r>
      <w:r w:rsidRPr="009D090D">
        <w:rPr>
          <w:bCs/>
          <w:sz w:val="28"/>
          <w:szCs w:val="28"/>
          <w:lang w:val="en-US"/>
        </w:rPr>
        <w:t xml:space="preserve"> </w:t>
      </w:r>
      <w:r w:rsidRPr="009D090D">
        <w:rPr>
          <w:bCs/>
          <w:sz w:val="28"/>
          <w:szCs w:val="28"/>
        </w:rPr>
        <w:t>атмосфераға</w:t>
      </w:r>
      <w:r w:rsidRPr="009D090D">
        <w:rPr>
          <w:bCs/>
          <w:sz w:val="28"/>
          <w:szCs w:val="28"/>
          <w:lang w:val="en-US"/>
        </w:rPr>
        <w:t xml:space="preserve"> </w:t>
      </w:r>
      <w:r w:rsidRPr="009D090D">
        <w:rPr>
          <w:bCs/>
          <w:sz w:val="28"/>
          <w:szCs w:val="28"/>
        </w:rPr>
        <w:t>эмиссиялардың</w:t>
      </w:r>
      <w:r w:rsidRPr="009D090D">
        <w:rPr>
          <w:bCs/>
          <w:sz w:val="28"/>
          <w:szCs w:val="28"/>
          <w:lang w:val="en-US"/>
        </w:rPr>
        <w:t xml:space="preserve"> </w:t>
      </w:r>
      <w:r w:rsidRPr="009D090D">
        <w:rPr>
          <w:bCs/>
          <w:sz w:val="28"/>
          <w:szCs w:val="28"/>
        </w:rPr>
        <w:t>Т</w:t>
      </w:r>
      <w:r w:rsidRPr="009D090D">
        <w:rPr>
          <w:bCs/>
          <w:sz w:val="28"/>
          <w:szCs w:val="28"/>
          <w:lang w:val="kk-KZ"/>
        </w:rPr>
        <w:t>К</w:t>
      </w:r>
    </w:p>
    <w:tbl>
      <w:tblPr>
        <w:tblStyle w:val="affff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83"/>
        <w:gridCol w:w="2063"/>
        <w:gridCol w:w="1475"/>
        <w:gridCol w:w="1784"/>
        <w:gridCol w:w="1940"/>
        <w:gridCol w:w="1925"/>
      </w:tblGrid>
      <w:tr w:rsidR="00F109D5" w:rsidRPr="009D090D" w14:paraId="5E79044B" w14:textId="77777777" w:rsidTr="00FF0A55">
        <w:trPr>
          <w:trHeight w:val="230"/>
        </w:trPr>
        <w:tc>
          <w:tcPr>
            <w:tcW w:w="298" w:type="pct"/>
            <w:vMerge w:val="restart"/>
            <w:tcBorders>
              <w:right w:val="single" w:sz="4" w:space="0" w:color="auto"/>
            </w:tcBorders>
            <w:vAlign w:val="center"/>
          </w:tcPr>
          <w:p w14:paraId="6C285ED6" w14:textId="77777777" w:rsidR="00F109D5" w:rsidRPr="009D090D" w:rsidRDefault="00F109D5" w:rsidP="00F109D5">
            <w:pPr>
              <w:jc w:val="center"/>
              <w:rPr>
                <w:b/>
              </w:rPr>
            </w:pPr>
            <w:r w:rsidRPr="009D090D">
              <w:rPr>
                <w:b/>
                <w:lang w:val="kk-KZ"/>
              </w:rPr>
              <w:t>Р/с №</w:t>
            </w:r>
          </w:p>
        </w:tc>
        <w:tc>
          <w:tcPr>
            <w:tcW w:w="1056" w:type="pct"/>
            <w:vMerge w:val="restart"/>
            <w:tcBorders>
              <w:left w:val="single" w:sz="4" w:space="0" w:color="auto"/>
            </w:tcBorders>
            <w:vAlign w:val="center"/>
          </w:tcPr>
          <w:p w14:paraId="63CB34A5" w14:textId="77777777" w:rsidR="00F109D5" w:rsidRPr="009D090D" w:rsidRDefault="00F109D5" w:rsidP="00F109D5">
            <w:pPr>
              <w:jc w:val="center"/>
              <w:rPr>
                <w:b/>
              </w:rPr>
            </w:pPr>
            <w:r w:rsidRPr="009D090D">
              <w:rPr>
                <w:b/>
                <w:lang w:val="kk"/>
              </w:rPr>
              <w:t>Отын жағатын қондырғы түрі,</w:t>
            </w:r>
          </w:p>
          <w:p w14:paraId="05AF965B" w14:textId="77777777" w:rsidR="00F109D5" w:rsidRPr="009D090D" w:rsidRDefault="00F109D5" w:rsidP="00F109D5">
            <w:pPr>
              <w:jc w:val="center"/>
              <w:rPr>
                <w:b/>
              </w:rPr>
            </w:pPr>
            <w:r w:rsidRPr="009D090D">
              <w:rPr>
                <w:b/>
                <w:lang w:val="kk"/>
              </w:rPr>
              <w:t>МВт</w:t>
            </w:r>
          </w:p>
        </w:tc>
        <w:tc>
          <w:tcPr>
            <w:tcW w:w="3646" w:type="pct"/>
            <w:gridSpan w:val="4"/>
            <w:vAlign w:val="center"/>
          </w:tcPr>
          <w:p w14:paraId="3C27D090" w14:textId="77777777" w:rsidR="00F109D5" w:rsidRPr="009D090D" w:rsidRDefault="00F109D5" w:rsidP="00F109D5">
            <w:pPr>
              <w:jc w:val="center"/>
              <w:rPr>
                <w:b/>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04475171" w14:textId="77777777" w:rsidTr="00FF0A55">
        <w:trPr>
          <w:trHeight w:val="460"/>
        </w:trPr>
        <w:tc>
          <w:tcPr>
            <w:tcW w:w="298" w:type="pct"/>
            <w:vMerge/>
            <w:tcBorders>
              <w:right w:val="single" w:sz="4" w:space="0" w:color="auto"/>
            </w:tcBorders>
            <w:vAlign w:val="center"/>
          </w:tcPr>
          <w:p w14:paraId="63A6A53C" w14:textId="77777777" w:rsidR="00F109D5" w:rsidRPr="009D090D" w:rsidRDefault="00F109D5" w:rsidP="00F109D5">
            <w:pPr>
              <w:pBdr>
                <w:top w:val="nil"/>
                <w:left w:val="nil"/>
                <w:bottom w:val="nil"/>
                <w:right w:val="nil"/>
                <w:between w:val="nil"/>
              </w:pBdr>
              <w:jc w:val="center"/>
              <w:rPr>
                <w:b/>
              </w:rPr>
            </w:pPr>
          </w:p>
        </w:tc>
        <w:tc>
          <w:tcPr>
            <w:tcW w:w="1056" w:type="pct"/>
            <w:vMerge/>
            <w:tcBorders>
              <w:left w:val="single" w:sz="4" w:space="0" w:color="auto"/>
            </w:tcBorders>
            <w:vAlign w:val="center"/>
          </w:tcPr>
          <w:p w14:paraId="0B1DCF88" w14:textId="77777777" w:rsidR="00F109D5" w:rsidRPr="009D090D" w:rsidRDefault="00F109D5" w:rsidP="00F109D5">
            <w:pPr>
              <w:pBdr>
                <w:top w:val="nil"/>
                <w:left w:val="nil"/>
                <w:bottom w:val="nil"/>
                <w:right w:val="nil"/>
                <w:between w:val="nil"/>
              </w:pBdr>
              <w:jc w:val="center"/>
              <w:rPr>
                <w:b/>
              </w:rPr>
            </w:pPr>
          </w:p>
        </w:tc>
        <w:tc>
          <w:tcPr>
            <w:tcW w:w="1668" w:type="pct"/>
            <w:gridSpan w:val="2"/>
            <w:vAlign w:val="center"/>
          </w:tcPr>
          <w:p w14:paraId="11AF5AFE" w14:textId="77777777" w:rsidR="00F109D5" w:rsidRPr="009D090D" w:rsidRDefault="00F109D5" w:rsidP="00F109D5">
            <w:pPr>
              <w:jc w:val="center"/>
              <w:rPr>
                <w:b/>
              </w:rPr>
            </w:pPr>
            <w:r w:rsidRPr="009D090D">
              <w:rPr>
                <w:b/>
                <w:lang w:val="kk"/>
              </w:rPr>
              <w:t>Орташа жылдық мәні</w:t>
            </w:r>
            <w:r w:rsidRPr="009D090D">
              <w:rPr>
                <w:vertAlign w:val="superscript"/>
                <w:lang w:val="kk"/>
              </w:rPr>
              <w:t>*</w:t>
            </w:r>
          </w:p>
        </w:tc>
        <w:tc>
          <w:tcPr>
            <w:tcW w:w="1978" w:type="pct"/>
            <w:gridSpan w:val="2"/>
            <w:vAlign w:val="center"/>
          </w:tcPr>
          <w:p w14:paraId="0F4279CC" w14:textId="77777777" w:rsidR="00F109D5" w:rsidRPr="009D090D" w:rsidRDefault="00F109D5" w:rsidP="00F109D5">
            <w:pPr>
              <w:jc w:val="center"/>
              <w:rPr>
                <w:b/>
              </w:rPr>
            </w:pPr>
            <w:r w:rsidRPr="009D090D">
              <w:rPr>
                <w:b/>
                <w:lang w:val="kk"/>
              </w:rPr>
              <w:t>Сынамаларды іріктеу кезеңіндегі орташа күндік мән немесе орташа мән</w:t>
            </w:r>
          </w:p>
        </w:tc>
      </w:tr>
      <w:tr w:rsidR="00F109D5" w:rsidRPr="009D090D" w14:paraId="6D894B41" w14:textId="77777777" w:rsidTr="00FF0A55">
        <w:trPr>
          <w:trHeight w:val="328"/>
        </w:trPr>
        <w:tc>
          <w:tcPr>
            <w:tcW w:w="298" w:type="pct"/>
            <w:vMerge/>
            <w:tcBorders>
              <w:right w:val="single" w:sz="4" w:space="0" w:color="auto"/>
            </w:tcBorders>
            <w:vAlign w:val="center"/>
          </w:tcPr>
          <w:p w14:paraId="3F0C16B8" w14:textId="77777777" w:rsidR="00F109D5" w:rsidRPr="009D090D" w:rsidRDefault="00F109D5" w:rsidP="00F109D5">
            <w:pPr>
              <w:pBdr>
                <w:top w:val="nil"/>
                <w:left w:val="nil"/>
                <w:bottom w:val="nil"/>
                <w:right w:val="nil"/>
                <w:between w:val="nil"/>
              </w:pBdr>
              <w:jc w:val="center"/>
              <w:rPr>
                <w:b/>
              </w:rPr>
            </w:pPr>
          </w:p>
        </w:tc>
        <w:tc>
          <w:tcPr>
            <w:tcW w:w="1056" w:type="pct"/>
            <w:vMerge/>
            <w:tcBorders>
              <w:left w:val="single" w:sz="4" w:space="0" w:color="auto"/>
            </w:tcBorders>
            <w:vAlign w:val="center"/>
          </w:tcPr>
          <w:p w14:paraId="4DD0734D" w14:textId="77777777" w:rsidR="00F109D5" w:rsidRPr="009D090D" w:rsidRDefault="00F109D5" w:rsidP="00F109D5">
            <w:pPr>
              <w:pBdr>
                <w:top w:val="nil"/>
                <w:left w:val="nil"/>
                <w:bottom w:val="nil"/>
                <w:right w:val="nil"/>
                <w:between w:val="nil"/>
              </w:pBdr>
              <w:jc w:val="center"/>
              <w:rPr>
                <w:b/>
              </w:rPr>
            </w:pPr>
          </w:p>
        </w:tc>
        <w:tc>
          <w:tcPr>
            <w:tcW w:w="755" w:type="pct"/>
            <w:vAlign w:val="center"/>
          </w:tcPr>
          <w:p w14:paraId="50E41E5F" w14:textId="77777777" w:rsidR="00F109D5" w:rsidRPr="009D090D" w:rsidRDefault="00F109D5" w:rsidP="00F109D5">
            <w:pPr>
              <w:jc w:val="center"/>
              <w:rPr>
                <w:b/>
              </w:rPr>
            </w:pPr>
            <w:r w:rsidRPr="009D090D">
              <w:rPr>
                <w:b/>
                <w:lang w:val="kk"/>
              </w:rPr>
              <w:t>Жаңа қондырғы</w:t>
            </w:r>
          </w:p>
        </w:tc>
        <w:tc>
          <w:tcPr>
            <w:tcW w:w="913" w:type="pct"/>
            <w:vAlign w:val="center"/>
          </w:tcPr>
          <w:p w14:paraId="5A6E14B3" w14:textId="77777777" w:rsidR="00F109D5" w:rsidRPr="009D090D" w:rsidRDefault="00F109D5" w:rsidP="00F109D5">
            <w:pPr>
              <w:jc w:val="center"/>
              <w:rPr>
                <w:b/>
              </w:rPr>
            </w:pPr>
            <w:r w:rsidRPr="009D090D">
              <w:rPr>
                <w:b/>
                <w:lang w:val="kk"/>
              </w:rPr>
              <w:t>Қолданыстағы қондырғы</w:t>
            </w:r>
          </w:p>
        </w:tc>
        <w:tc>
          <w:tcPr>
            <w:tcW w:w="993" w:type="pct"/>
            <w:vAlign w:val="center"/>
          </w:tcPr>
          <w:p w14:paraId="4C1D1056" w14:textId="77777777" w:rsidR="00F109D5" w:rsidRPr="009D090D" w:rsidRDefault="00F109D5" w:rsidP="00F109D5">
            <w:pPr>
              <w:jc w:val="center"/>
              <w:rPr>
                <w:b/>
              </w:rPr>
            </w:pPr>
            <w:r w:rsidRPr="009D090D">
              <w:rPr>
                <w:b/>
                <w:lang w:val="kk"/>
              </w:rPr>
              <w:t>Жаңа қондырғы</w:t>
            </w:r>
          </w:p>
        </w:tc>
        <w:tc>
          <w:tcPr>
            <w:tcW w:w="985" w:type="pct"/>
            <w:vAlign w:val="center"/>
          </w:tcPr>
          <w:p w14:paraId="12089002" w14:textId="77777777" w:rsidR="00F109D5" w:rsidRPr="009D090D" w:rsidRDefault="00F109D5" w:rsidP="00F109D5">
            <w:pPr>
              <w:jc w:val="center"/>
              <w:rPr>
                <w:b/>
              </w:rPr>
            </w:pPr>
            <w:r w:rsidRPr="009D090D">
              <w:rPr>
                <w:b/>
                <w:lang w:val="kk"/>
              </w:rPr>
              <w:t>Қолданыстағы қондырғы</w:t>
            </w:r>
          </w:p>
        </w:tc>
      </w:tr>
      <w:tr w:rsidR="00F109D5" w:rsidRPr="009D090D" w14:paraId="382FA2A3" w14:textId="77777777" w:rsidTr="00FF0A55">
        <w:trPr>
          <w:trHeight w:val="328"/>
        </w:trPr>
        <w:tc>
          <w:tcPr>
            <w:tcW w:w="298" w:type="pct"/>
            <w:vAlign w:val="center"/>
          </w:tcPr>
          <w:p w14:paraId="4718F519"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056" w:type="pct"/>
            <w:vAlign w:val="center"/>
          </w:tcPr>
          <w:p w14:paraId="237F9CEC"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755" w:type="pct"/>
            <w:vAlign w:val="center"/>
          </w:tcPr>
          <w:p w14:paraId="71B3BF3B" w14:textId="77777777" w:rsidR="00F109D5" w:rsidRPr="009D090D" w:rsidRDefault="00F109D5" w:rsidP="00F109D5">
            <w:pPr>
              <w:jc w:val="center"/>
              <w:rPr>
                <w:b/>
                <w:lang w:val="kk"/>
              </w:rPr>
            </w:pPr>
            <w:r w:rsidRPr="009D090D">
              <w:rPr>
                <w:b/>
                <w:lang w:val="kk"/>
              </w:rPr>
              <w:t>3</w:t>
            </w:r>
          </w:p>
        </w:tc>
        <w:tc>
          <w:tcPr>
            <w:tcW w:w="913" w:type="pct"/>
            <w:vAlign w:val="center"/>
          </w:tcPr>
          <w:p w14:paraId="17BC2ECD" w14:textId="77777777" w:rsidR="00F109D5" w:rsidRPr="009D090D" w:rsidRDefault="00F109D5" w:rsidP="00F109D5">
            <w:pPr>
              <w:jc w:val="center"/>
              <w:rPr>
                <w:b/>
                <w:lang w:val="kk"/>
              </w:rPr>
            </w:pPr>
            <w:r w:rsidRPr="009D090D">
              <w:rPr>
                <w:b/>
                <w:lang w:val="kk"/>
              </w:rPr>
              <w:t>4</w:t>
            </w:r>
          </w:p>
        </w:tc>
        <w:tc>
          <w:tcPr>
            <w:tcW w:w="993" w:type="pct"/>
            <w:vAlign w:val="center"/>
          </w:tcPr>
          <w:p w14:paraId="295C2566" w14:textId="77777777" w:rsidR="00F109D5" w:rsidRPr="009D090D" w:rsidRDefault="00F109D5" w:rsidP="00F109D5">
            <w:pPr>
              <w:jc w:val="center"/>
              <w:rPr>
                <w:b/>
                <w:lang w:val="kk"/>
              </w:rPr>
            </w:pPr>
            <w:r w:rsidRPr="009D090D">
              <w:rPr>
                <w:b/>
                <w:lang w:val="kk"/>
              </w:rPr>
              <w:t>5</w:t>
            </w:r>
          </w:p>
        </w:tc>
        <w:tc>
          <w:tcPr>
            <w:tcW w:w="985" w:type="pct"/>
            <w:vAlign w:val="center"/>
          </w:tcPr>
          <w:p w14:paraId="4F137300" w14:textId="77777777" w:rsidR="00F109D5" w:rsidRPr="009D090D" w:rsidRDefault="00F109D5" w:rsidP="00F109D5">
            <w:pPr>
              <w:jc w:val="center"/>
              <w:rPr>
                <w:b/>
                <w:lang w:val="kk"/>
              </w:rPr>
            </w:pPr>
            <w:r w:rsidRPr="009D090D">
              <w:rPr>
                <w:b/>
                <w:lang w:val="kk"/>
              </w:rPr>
              <w:t>6</w:t>
            </w:r>
          </w:p>
        </w:tc>
      </w:tr>
      <w:tr w:rsidR="00F109D5" w:rsidRPr="009D090D" w14:paraId="0C78ADF1" w14:textId="77777777" w:rsidTr="00FF0A55">
        <w:trPr>
          <w:trHeight w:val="340"/>
        </w:trPr>
        <w:tc>
          <w:tcPr>
            <w:tcW w:w="298" w:type="pct"/>
          </w:tcPr>
          <w:p w14:paraId="167F26AD" w14:textId="77777777" w:rsidR="00F109D5" w:rsidRPr="009D090D" w:rsidRDefault="00F109D5" w:rsidP="00F109D5">
            <w:pPr>
              <w:rPr>
                <w:lang w:val="kk"/>
              </w:rPr>
            </w:pPr>
            <w:r w:rsidRPr="009D090D">
              <w:rPr>
                <w:lang w:val="kk"/>
              </w:rPr>
              <w:t>1</w:t>
            </w:r>
          </w:p>
        </w:tc>
        <w:tc>
          <w:tcPr>
            <w:tcW w:w="1056" w:type="pct"/>
            <w:vAlign w:val="center"/>
          </w:tcPr>
          <w:p w14:paraId="26FB7E0F" w14:textId="77777777" w:rsidR="00F109D5" w:rsidRPr="009D090D" w:rsidRDefault="00F109D5" w:rsidP="00F109D5">
            <w:pPr>
              <w:rPr>
                <w:lang w:val="kk"/>
              </w:rPr>
            </w:pPr>
            <w:r w:rsidRPr="009D090D">
              <w:rPr>
                <w:lang w:val="kk"/>
              </w:rPr>
              <w:t>Әр түрлі отынмен жұмыс істейтін қазандық</w:t>
            </w:r>
          </w:p>
        </w:tc>
        <w:tc>
          <w:tcPr>
            <w:tcW w:w="755" w:type="pct"/>
            <w:vAlign w:val="center"/>
          </w:tcPr>
          <w:p w14:paraId="191FDCAB" w14:textId="77777777" w:rsidR="00F109D5" w:rsidRPr="009D090D" w:rsidRDefault="00F109D5" w:rsidP="00F109D5">
            <w:pPr>
              <w:jc w:val="center"/>
            </w:pPr>
            <w:r w:rsidRPr="009D090D">
              <w:rPr>
                <w:lang w:val="kk"/>
              </w:rPr>
              <w:t>15-65</w:t>
            </w:r>
          </w:p>
        </w:tc>
        <w:tc>
          <w:tcPr>
            <w:tcW w:w="913" w:type="pct"/>
            <w:vAlign w:val="center"/>
          </w:tcPr>
          <w:p w14:paraId="76615014" w14:textId="77777777" w:rsidR="00F109D5" w:rsidRPr="009D090D" w:rsidRDefault="00F109D5" w:rsidP="00F109D5">
            <w:pPr>
              <w:jc w:val="center"/>
            </w:pPr>
            <w:r w:rsidRPr="009D090D">
              <w:rPr>
                <w:lang w:val="kk"/>
              </w:rPr>
              <w:t>300-350</w:t>
            </w:r>
          </w:p>
        </w:tc>
        <w:tc>
          <w:tcPr>
            <w:tcW w:w="993" w:type="pct"/>
            <w:vAlign w:val="center"/>
          </w:tcPr>
          <w:p w14:paraId="0E4A05CE" w14:textId="77777777" w:rsidR="00F109D5" w:rsidRPr="009D090D" w:rsidRDefault="00F109D5" w:rsidP="00F109D5">
            <w:pPr>
              <w:jc w:val="center"/>
            </w:pPr>
            <w:r w:rsidRPr="009D090D">
              <w:rPr>
                <w:lang w:val="kk"/>
              </w:rPr>
              <w:t>22-100</w:t>
            </w:r>
          </w:p>
        </w:tc>
        <w:tc>
          <w:tcPr>
            <w:tcW w:w="985" w:type="pct"/>
            <w:vAlign w:val="center"/>
          </w:tcPr>
          <w:p w14:paraId="48CD7119" w14:textId="77777777" w:rsidR="00F109D5" w:rsidRPr="009D090D" w:rsidRDefault="00F109D5" w:rsidP="00F109D5">
            <w:pPr>
              <w:jc w:val="center"/>
            </w:pPr>
            <w:r w:rsidRPr="009D090D">
              <w:rPr>
                <w:lang w:val="kk"/>
              </w:rPr>
              <w:t>350-400</w:t>
            </w:r>
          </w:p>
        </w:tc>
      </w:tr>
      <w:tr w:rsidR="00F109D5" w:rsidRPr="009D090D" w14:paraId="3C99C47C" w14:textId="77777777" w:rsidTr="00FF0A55">
        <w:trPr>
          <w:trHeight w:val="340"/>
        </w:trPr>
        <w:tc>
          <w:tcPr>
            <w:tcW w:w="298" w:type="pct"/>
          </w:tcPr>
          <w:p w14:paraId="0CB5B292" w14:textId="77777777" w:rsidR="00F109D5" w:rsidRPr="009D090D" w:rsidRDefault="00F109D5" w:rsidP="00F109D5">
            <w:pPr>
              <w:rPr>
                <w:lang w:val="kk"/>
              </w:rPr>
            </w:pPr>
            <w:r w:rsidRPr="009D090D">
              <w:rPr>
                <w:lang w:val="kk"/>
              </w:rPr>
              <w:t>2</w:t>
            </w:r>
          </w:p>
        </w:tc>
        <w:tc>
          <w:tcPr>
            <w:tcW w:w="1056" w:type="pct"/>
            <w:vAlign w:val="center"/>
          </w:tcPr>
          <w:p w14:paraId="31905179" w14:textId="77777777" w:rsidR="00F109D5" w:rsidRPr="009D090D" w:rsidRDefault="00F109D5" w:rsidP="00F109D5">
            <w:r w:rsidRPr="009D090D">
              <w:rPr>
                <w:lang w:val="kk"/>
              </w:rPr>
              <w:t>БГҚ</w:t>
            </w:r>
          </w:p>
        </w:tc>
        <w:tc>
          <w:tcPr>
            <w:tcW w:w="755" w:type="pct"/>
            <w:vAlign w:val="center"/>
          </w:tcPr>
          <w:p w14:paraId="08925EE9" w14:textId="77777777" w:rsidR="00F109D5" w:rsidRPr="009D090D" w:rsidRDefault="00F109D5" w:rsidP="00F109D5">
            <w:pPr>
              <w:jc w:val="center"/>
            </w:pPr>
            <w:r w:rsidRPr="009D090D">
              <w:rPr>
                <w:lang w:val="kk"/>
              </w:rPr>
              <w:t>20-35</w:t>
            </w:r>
          </w:p>
        </w:tc>
        <w:tc>
          <w:tcPr>
            <w:tcW w:w="913" w:type="pct"/>
            <w:vAlign w:val="center"/>
          </w:tcPr>
          <w:p w14:paraId="724FBCD9" w14:textId="77777777" w:rsidR="00F109D5" w:rsidRPr="009D090D" w:rsidRDefault="00F109D5" w:rsidP="00F109D5">
            <w:pPr>
              <w:jc w:val="center"/>
            </w:pPr>
            <w:r w:rsidRPr="009D090D">
              <w:rPr>
                <w:lang w:val="kk"/>
              </w:rPr>
              <w:t>50-150</w:t>
            </w:r>
          </w:p>
        </w:tc>
        <w:tc>
          <w:tcPr>
            <w:tcW w:w="993" w:type="pct"/>
            <w:vAlign w:val="center"/>
          </w:tcPr>
          <w:p w14:paraId="780CD77A" w14:textId="77777777" w:rsidR="00F109D5" w:rsidRPr="009D090D" w:rsidRDefault="00F109D5" w:rsidP="00F109D5">
            <w:pPr>
              <w:jc w:val="center"/>
            </w:pPr>
            <w:r w:rsidRPr="009D090D">
              <w:rPr>
                <w:lang w:val="kk"/>
              </w:rPr>
              <w:t>30-50</w:t>
            </w:r>
          </w:p>
        </w:tc>
        <w:tc>
          <w:tcPr>
            <w:tcW w:w="985" w:type="pct"/>
            <w:vAlign w:val="center"/>
          </w:tcPr>
          <w:p w14:paraId="1FB34CE6" w14:textId="77777777" w:rsidR="00F109D5" w:rsidRPr="009D090D" w:rsidRDefault="00F109D5" w:rsidP="00F109D5">
            <w:pPr>
              <w:jc w:val="center"/>
            </w:pPr>
            <w:r w:rsidRPr="009D090D">
              <w:rPr>
                <w:lang w:val="kk"/>
              </w:rPr>
              <w:t>100-200</w:t>
            </w:r>
          </w:p>
        </w:tc>
      </w:tr>
    </w:tbl>
    <w:p w14:paraId="721393F9" w14:textId="77777777" w:rsidR="00F109D5" w:rsidRPr="009D090D" w:rsidRDefault="00F109D5" w:rsidP="00F109D5">
      <w:pPr>
        <w:widowControl w:val="0"/>
        <w:tabs>
          <w:tab w:val="left" w:pos="17"/>
        </w:tabs>
        <w:ind w:firstLine="709"/>
        <w:rPr>
          <w:bCs/>
        </w:rPr>
      </w:pPr>
      <w:r w:rsidRPr="009D090D">
        <w:rPr>
          <w:bCs/>
          <w:lang w:val="kk"/>
        </w:rPr>
        <w:t xml:space="preserve">* ЕҚТ ЭТ </w:t>
      </w:r>
      <w:r w:rsidRPr="009D090D">
        <w:rPr>
          <w:bCs/>
          <w:lang w:eastAsia="fr-FR" w:bidi="fr-FR"/>
        </w:rPr>
        <w:t xml:space="preserve">&lt;2 000 </w:t>
      </w:r>
      <w:r w:rsidRPr="009D090D">
        <w:rPr>
          <w:bCs/>
          <w:lang w:val="kk-KZ" w:eastAsia="fr-FR" w:bidi="fr-FR"/>
        </w:rPr>
        <w:t>с</w:t>
      </w:r>
      <w:r w:rsidRPr="009D090D">
        <w:rPr>
          <w:bCs/>
          <w:lang w:eastAsia="fr-FR" w:bidi="fr-FR"/>
        </w:rPr>
        <w:t>/</w:t>
      </w:r>
      <w:r w:rsidRPr="009D090D">
        <w:rPr>
          <w:bCs/>
          <w:lang w:val="kk-KZ" w:eastAsia="fr-FR" w:bidi="fr-FR"/>
        </w:rPr>
        <w:t>жылына</w:t>
      </w:r>
      <w:r w:rsidRPr="009D090D">
        <w:rPr>
          <w:bCs/>
          <w:lang w:val="kk"/>
        </w:rPr>
        <w:t xml:space="preserve"> жұмыс істейтін камераларға қатысты қолданылмайды.</w:t>
      </w:r>
    </w:p>
    <w:p w14:paraId="7420A9DF" w14:textId="77777777" w:rsidR="00F109D5" w:rsidRPr="009D090D" w:rsidRDefault="00F109D5" w:rsidP="00F109D5">
      <w:pPr>
        <w:jc w:val="both"/>
        <w:rPr>
          <w:bCs/>
          <w:sz w:val="28"/>
          <w:szCs w:val="28"/>
        </w:rPr>
      </w:pPr>
    </w:p>
    <w:p w14:paraId="2421B7F0" w14:textId="77777777" w:rsidR="00F109D5" w:rsidRPr="009D090D" w:rsidRDefault="00F109D5" w:rsidP="00F109D5">
      <w:pPr>
        <w:ind w:firstLine="709"/>
        <w:jc w:val="both"/>
        <w:rPr>
          <w:bCs/>
          <w:sz w:val="28"/>
          <w:szCs w:val="28"/>
          <w:lang w:val="kk-KZ"/>
        </w:rPr>
      </w:pPr>
      <w:r w:rsidRPr="009D090D">
        <w:rPr>
          <w:bCs/>
          <w:sz w:val="28"/>
          <w:szCs w:val="28"/>
        </w:rPr>
        <w:t xml:space="preserve">6.65-кесте. </w:t>
      </w:r>
      <w:r w:rsidRPr="009D090D">
        <w:rPr>
          <w:bCs/>
          <w:sz w:val="28"/>
          <w:szCs w:val="28"/>
          <w:lang w:val="kk-KZ"/>
        </w:rPr>
        <w:t>Химия өндірісінің 100 % технологиялық газдарын жағу үшін NOx ЕҚТ қолдануға байланысты атмосфераға эмиссиялардың ТК</w:t>
      </w:r>
    </w:p>
    <w:p w14:paraId="3C9A49A1" w14:textId="77777777" w:rsidR="00F109D5" w:rsidRPr="009D090D" w:rsidRDefault="00F109D5" w:rsidP="00F109D5">
      <w:pPr>
        <w:jc w:val="both"/>
        <w:rPr>
          <w:bCs/>
          <w:sz w:val="28"/>
          <w:szCs w:val="28"/>
          <w:lang w:val="kk-KZ"/>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612"/>
        <w:gridCol w:w="2285"/>
        <w:gridCol w:w="1371"/>
        <w:gridCol w:w="1981"/>
        <w:gridCol w:w="1522"/>
        <w:gridCol w:w="1996"/>
      </w:tblGrid>
      <w:tr w:rsidR="00F109D5" w:rsidRPr="009D090D" w14:paraId="0728459C" w14:textId="77777777" w:rsidTr="00FF0A55">
        <w:trPr>
          <w:trHeight w:val="323"/>
          <w:tblHeader/>
        </w:trPr>
        <w:tc>
          <w:tcPr>
            <w:tcW w:w="313" w:type="pct"/>
            <w:vMerge w:val="restart"/>
            <w:tcBorders>
              <w:right w:val="single" w:sz="4" w:space="0" w:color="auto"/>
            </w:tcBorders>
            <w:vAlign w:val="center"/>
          </w:tcPr>
          <w:p w14:paraId="06077E5B" w14:textId="77777777" w:rsidR="00F109D5" w:rsidRPr="009D090D" w:rsidRDefault="00F109D5" w:rsidP="00F109D5">
            <w:pPr>
              <w:widowControl w:val="0"/>
              <w:autoSpaceDE w:val="0"/>
              <w:autoSpaceDN w:val="0"/>
              <w:jc w:val="center"/>
              <w:rPr>
                <w:b/>
                <w:lang w:eastAsia="fr-FR" w:bidi="fr-FR"/>
              </w:rPr>
            </w:pPr>
            <w:r w:rsidRPr="009D090D">
              <w:rPr>
                <w:b/>
                <w:lang w:val="kk-KZ" w:eastAsia="fr-FR" w:bidi="fr-FR"/>
              </w:rPr>
              <w:t>Р/с №</w:t>
            </w:r>
          </w:p>
        </w:tc>
        <w:tc>
          <w:tcPr>
            <w:tcW w:w="1170" w:type="pct"/>
            <w:vMerge w:val="restart"/>
            <w:tcBorders>
              <w:left w:val="single" w:sz="4" w:space="0" w:color="auto"/>
            </w:tcBorders>
            <w:vAlign w:val="center"/>
          </w:tcPr>
          <w:p w14:paraId="68872CDE"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Жағу қондырғысында пайдаланылатын отын</w:t>
            </w:r>
          </w:p>
        </w:tc>
        <w:tc>
          <w:tcPr>
            <w:tcW w:w="3517" w:type="pct"/>
            <w:gridSpan w:val="4"/>
            <w:tcBorders>
              <w:right w:val="single" w:sz="4" w:space="0" w:color="000000"/>
            </w:tcBorders>
            <w:vAlign w:val="center"/>
          </w:tcPr>
          <w:p w14:paraId="24D12940" w14:textId="77777777" w:rsidR="00F109D5" w:rsidRPr="009D090D" w:rsidRDefault="00F109D5" w:rsidP="00F109D5">
            <w:pPr>
              <w:widowControl w:val="0"/>
              <w:tabs>
                <w:tab w:val="left" w:pos="4442"/>
              </w:tabs>
              <w:autoSpaceDE w:val="0"/>
              <w:autoSpaceDN w:val="0"/>
              <w:jc w:val="center"/>
              <w:rPr>
                <w:b/>
                <w:bCs/>
                <w:lang w:eastAsia="fr-FR" w:bidi="fr-FR"/>
              </w:rPr>
            </w:pPr>
            <w:r w:rsidRPr="009D090D">
              <w:rPr>
                <w:b/>
                <w:lang w:val="kk-KZ"/>
              </w:rPr>
              <w:t>ЕҚТ қолданумен байланысты атмосфераға эмиссиялардың ТК</w:t>
            </w:r>
            <w:r w:rsidRPr="009D090D">
              <w:rPr>
                <w:b/>
                <w:bCs/>
                <w:lang w:eastAsia="fr-FR" w:bidi="fr-FR"/>
              </w:rPr>
              <w:t>, мг/Нм</w:t>
            </w:r>
            <w:r w:rsidRPr="009D090D">
              <w:rPr>
                <w:b/>
                <w:bCs/>
                <w:vertAlign w:val="superscript"/>
                <w:lang w:eastAsia="fr-FR" w:bidi="fr-FR"/>
              </w:rPr>
              <w:t>3</w:t>
            </w:r>
            <w:r w:rsidRPr="009D090D">
              <w:rPr>
                <w:b/>
                <w:bCs/>
                <w:lang w:eastAsia="fr-FR" w:bidi="fr-FR"/>
              </w:rPr>
              <w:t xml:space="preserve"> </w:t>
            </w:r>
            <w:r w:rsidRPr="009D090D">
              <w:rPr>
                <w:b/>
                <w:bCs/>
                <w:vertAlign w:val="superscript"/>
                <w:lang w:eastAsia="fr-FR" w:bidi="fr-FR"/>
              </w:rPr>
              <w:t>*</w:t>
            </w:r>
          </w:p>
        </w:tc>
      </w:tr>
      <w:tr w:rsidR="00F109D5" w:rsidRPr="009D090D" w14:paraId="6CD3FEA9" w14:textId="77777777" w:rsidTr="00FF0A55">
        <w:trPr>
          <w:trHeight w:val="457"/>
          <w:tblHeader/>
        </w:trPr>
        <w:tc>
          <w:tcPr>
            <w:tcW w:w="313" w:type="pct"/>
            <w:vMerge/>
            <w:tcBorders>
              <w:right w:val="single" w:sz="4" w:space="0" w:color="auto"/>
            </w:tcBorders>
            <w:vAlign w:val="center"/>
          </w:tcPr>
          <w:p w14:paraId="2F031E7B" w14:textId="77777777" w:rsidR="00F109D5" w:rsidRPr="009D090D" w:rsidRDefault="00F109D5" w:rsidP="00F109D5">
            <w:pPr>
              <w:widowControl w:val="0"/>
              <w:autoSpaceDE w:val="0"/>
              <w:autoSpaceDN w:val="0"/>
              <w:jc w:val="center"/>
              <w:rPr>
                <w:bCs/>
                <w:lang w:eastAsia="fr-FR" w:bidi="fr-FR"/>
              </w:rPr>
            </w:pPr>
          </w:p>
        </w:tc>
        <w:tc>
          <w:tcPr>
            <w:tcW w:w="1170" w:type="pct"/>
            <w:vMerge/>
            <w:tcBorders>
              <w:left w:val="single" w:sz="4" w:space="0" w:color="auto"/>
            </w:tcBorders>
            <w:vAlign w:val="center"/>
          </w:tcPr>
          <w:p w14:paraId="25B51FFD" w14:textId="77777777" w:rsidR="00F109D5" w:rsidRPr="009D090D" w:rsidRDefault="00F109D5" w:rsidP="00F109D5">
            <w:pPr>
              <w:widowControl w:val="0"/>
              <w:autoSpaceDE w:val="0"/>
              <w:autoSpaceDN w:val="0"/>
              <w:jc w:val="center"/>
              <w:rPr>
                <w:bCs/>
                <w:lang w:eastAsia="fr-FR" w:bidi="fr-FR"/>
              </w:rPr>
            </w:pPr>
          </w:p>
        </w:tc>
        <w:tc>
          <w:tcPr>
            <w:tcW w:w="1715" w:type="pct"/>
            <w:gridSpan w:val="2"/>
            <w:tcBorders>
              <w:bottom w:val="single" w:sz="4" w:space="0" w:color="000000"/>
              <w:right w:val="single" w:sz="4" w:space="0" w:color="000000"/>
            </w:tcBorders>
            <w:vAlign w:val="center"/>
          </w:tcPr>
          <w:p w14:paraId="3098F571"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Жылдық орташа</w:t>
            </w:r>
          </w:p>
          <w:p w14:paraId="770CC34B"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мән</w:t>
            </w:r>
          </w:p>
        </w:tc>
        <w:tc>
          <w:tcPr>
            <w:tcW w:w="1802" w:type="pct"/>
            <w:gridSpan w:val="2"/>
            <w:tcBorders>
              <w:left w:val="single" w:sz="4" w:space="0" w:color="000000"/>
              <w:bottom w:val="single" w:sz="4" w:space="0" w:color="000000"/>
              <w:right w:val="single" w:sz="4" w:space="0" w:color="000000"/>
            </w:tcBorders>
            <w:vAlign w:val="center"/>
          </w:tcPr>
          <w:p w14:paraId="3FAD0CE2" w14:textId="77777777" w:rsidR="00F109D5" w:rsidRPr="009D090D" w:rsidRDefault="00F109D5" w:rsidP="00F109D5">
            <w:pPr>
              <w:widowControl w:val="0"/>
              <w:autoSpaceDE w:val="0"/>
              <w:autoSpaceDN w:val="0"/>
              <w:jc w:val="center"/>
              <w:rPr>
                <w:b/>
                <w:bCs/>
                <w:lang w:eastAsia="fr-FR" w:bidi="fr-FR"/>
              </w:rPr>
            </w:pPr>
            <w:r w:rsidRPr="009D090D">
              <w:rPr>
                <w:b/>
                <w:bCs/>
                <w:lang w:eastAsia="fr-FR" w:bidi="fr-FR"/>
              </w:rPr>
              <w:t>Сынамаларды іріктеу кезеңіндегі орташа күндік мәні немесе орташа мәні</w:t>
            </w:r>
          </w:p>
        </w:tc>
      </w:tr>
      <w:tr w:rsidR="00F109D5" w:rsidRPr="009D090D" w14:paraId="1665DED4" w14:textId="77777777" w:rsidTr="00FF0A55">
        <w:trPr>
          <w:trHeight w:val="441"/>
          <w:tblHeader/>
        </w:trPr>
        <w:tc>
          <w:tcPr>
            <w:tcW w:w="313" w:type="pct"/>
            <w:vMerge/>
            <w:tcBorders>
              <w:right w:val="single" w:sz="4" w:space="0" w:color="auto"/>
            </w:tcBorders>
            <w:vAlign w:val="center"/>
          </w:tcPr>
          <w:p w14:paraId="1BDD7AF4" w14:textId="77777777" w:rsidR="00F109D5" w:rsidRPr="009D090D" w:rsidRDefault="00F109D5" w:rsidP="00F109D5">
            <w:pPr>
              <w:widowControl w:val="0"/>
              <w:autoSpaceDE w:val="0"/>
              <w:autoSpaceDN w:val="0"/>
              <w:jc w:val="center"/>
              <w:rPr>
                <w:bCs/>
                <w:lang w:eastAsia="fr-FR" w:bidi="fr-FR"/>
              </w:rPr>
            </w:pPr>
          </w:p>
        </w:tc>
        <w:tc>
          <w:tcPr>
            <w:tcW w:w="1170" w:type="pct"/>
            <w:vMerge/>
            <w:tcBorders>
              <w:left w:val="single" w:sz="4" w:space="0" w:color="auto"/>
            </w:tcBorders>
            <w:vAlign w:val="center"/>
          </w:tcPr>
          <w:p w14:paraId="1AC2A94D" w14:textId="77777777" w:rsidR="00F109D5" w:rsidRPr="009D090D" w:rsidRDefault="00F109D5" w:rsidP="00F109D5">
            <w:pPr>
              <w:widowControl w:val="0"/>
              <w:autoSpaceDE w:val="0"/>
              <w:autoSpaceDN w:val="0"/>
              <w:jc w:val="center"/>
              <w:rPr>
                <w:bCs/>
                <w:lang w:eastAsia="fr-FR" w:bidi="fr-FR"/>
              </w:rPr>
            </w:pPr>
          </w:p>
        </w:tc>
        <w:tc>
          <w:tcPr>
            <w:tcW w:w="702" w:type="pct"/>
            <w:tcBorders>
              <w:top w:val="single" w:sz="4" w:space="0" w:color="000000"/>
              <w:right w:val="single" w:sz="4" w:space="0" w:color="000000"/>
            </w:tcBorders>
            <w:vAlign w:val="center"/>
          </w:tcPr>
          <w:p w14:paraId="38E5AD77" w14:textId="77777777" w:rsidR="00F109D5" w:rsidRPr="009D090D" w:rsidRDefault="00F109D5" w:rsidP="00F109D5">
            <w:pPr>
              <w:widowControl w:val="0"/>
              <w:autoSpaceDE w:val="0"/>
              <w:autoSpaceDN w:val="0"/>
              <w:jc w:val="center"/>
              <w:rPr>
                <w:b/>
                <w:bCs/>
                <w:lang w:val="kk-KZ" w:eastAsia="fr-FR" w:bidi="fr-FR"/>
              </w:rPr>
            </w:pPr>
            <w:r w:rsidRPr="009D090D">
              <w:rPr>
                <w:b/>
                <w:bCs/>
                <w:lang w:val="kk-KZ" w:eastAsia="fr-FR" w:bidi="fr-FR"/>
              </w:rPr>
              <w:t>Жаңа қондырғы</w:t>
            </w:r>
          </w:p>
        </w:tc>
        <w:tc>
          <w:tcPr>
            <w:tcW w:w="1014" w:type="pct"/>
            <w:tcBorders>
              <w:top w:val="single" w:sz="4" w:space="0" w:color="000000"/>
              <w:left w:val="single" w:sz="4" w:space="0" w:color="000000"/>
              <w:right w:val="single" w:sz="4" w:space="0" w:color="000000"/>
            </w:tcBorders>
            <w:vAlign w:val="center"/>
          </w:tcPr>
          <w:p w14:paraId="5E3C7470" w14:textId="77777777" w:rsidR="00F109D5" w:rsidRPr="009D090D" w:rsidRDefault="00F109D5" w:rsidP="00F109D5">
            <w:pPr>
              <w:widowControl w:val="0"/>
              <w:autoSpaceDE w:val="0"/>
              <w:autoSpaceDN w:val="0"/>
              <w:jc w:val="center"/>
              <w:rPr>
                <w:b/>
                <w:bCs/>
                <w:lang w:val="kk-KZ" w:eastAsia="fr-FR" w:bidi="fr-FR"/>
              </w:rPr>
            </w:pPr>
            <w:r w:rsidRPr="009D090D">
              <w:rPr>
                <w:b/>
                <w:bCs/>
                <w:lang w:val="kk-KZ" w:eastAsia="fr-FR" w:bidi="fr-FR"/>
              </w:rPr>
              <w:t>Қолданыстағы қондырғы</w:t>
            </w:r>
          </w:p>
        </w:tc>
        <w:tc>
          <w:tcPr>
            <w:tcW w:w="779" w:type="pct"/>
            <w:tcBorders>
              <w:top w:val="single" w:sz="4" w:space="0" w:color="000000"/>
              <w:left w:val="single" w:sz="4" w:space="0" w:color="000000"/>
              <w:right w:val="single" w:sz="4" w:space="0" w:color="000000"/>
            </w:tcBorders>
            <w:vAlign w:val="center"/>
          </w:tcPr>
          <w:p w14:paraId="504BCE18" w14:textId="77777777" w:rsidR="00F109D5" w:rsidRPr="009D090D" w:rsidRDefault="00F109D5" w:rsidP="00F109D5">
            <w:pPr>
              <w:widowControl w:val="0"/>
              <w:autoSpaceDE w:val="0"/>
              <w:autoSpaceDN w:val="0"/>
              <w:jc w:val="center"/>
              <w:rPr>
                <w:b/>
                <w:bCs/>
                <w:lang w:eastAsia="fr-FR" w:bidi="fr-FR"/>
              </w:rPr>
            </w:pPr>
            <w:r w:rsidRPr="009D090D">
              <w:rPr>
                <w:b/>
                <w:bCs/>
                <w:lang w:val="kk-KZ" w:eastAsia="fr-FR" w:bidi="fr-FR"/>
              </w:rPr>
              <w:t>Жаңа қондырғы</w:t>
            </w:r>
          </w:p>
        </w:tc>
        <w:tc>
          <w:tcPr>
            <w:tcW w:w="1023" w:type="pct"/>
            <w:tcBorders>
              <w:top w:val="single" w:sz="4" w:space="0" w:color="000000"/>
              <w:left w:val="single" w:sz="4" w:space="0" w:color="000000"/>
              <w:right w:val="single" w:sz="4" w:space="0" w:color="000000"/>
            </w:tcBorders>
            <w:vAlign w:val="center"/>
          </w:tcPr>
          <w:p w14:paraId="072E4DA8" w14:textId="77777777" w:rsidR="00F109D5" w:rsidRPr="009D090D" w:rsidRDefault="00F109D5" w:rsidP="00F109D5">
            <w:pPr>
              <w:widowControl w:val="0"/>
              <w:autoSpaceDE w:val="0"/>
              <w:autoSpaceDN w:val="0"/>
              <w:jc w:val="center"/>
              <w:rPr>
                <w:b/>
                <w:bCs/>
                <w:lang w:eastAsia="fr-FR" w:bidi="fr-FR"/>
              </w:rPr>
            </w:pPr>
            <w:r w:rsidRPr="009D090D">
              <w:rPr>
                <w:b/>
                <w:bCs/>
                <w:lang w:val="kk-KZ" w:eastAsia="fr-FR" w:bidi="fr-FR"/>
              </w:rPr>
              <w:t>Қолданыстағы қондырғы</w:t>
            </w:r>
          </w:p>
        </w:tc>
      </w:tr>
      <w:tr w:rsidR="00F109D5" w:rsidRPr="009D090D" w14:paraId="02C3189D" w14:textId="77777777" w:rsidTr="00FF0A55">
        <w:trPr>
          <w:trHeight w:val="262"/>
        </w:trPr>
        <w:tc>
          <w:tcPr>
            <w:tcW w:w="313" w:type="pct"/>
            <w:tcBorders>
              <w:top w:val="nil"/>
            </w:tcBorders>
            <w:vAlign w:val="center"/>
          </w:tcPr>
          <w:p w14:paraId="5D2238B7"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1</w:t>
            </w:r>
          </w:p>
        </w:tc>
        <w:tc>
          <w:tcPr>
            <w:tcW w:w="1170" w:type="pct"/>
            <w:tcBorders>
              <w:top w:val="nil"/>
            </w:tcBorders>
            <w:vAlign w:val="center"/>
          </w:tcPr>
          <w:p w14:paraId="04E6AC2F"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2</w:t>
            </w:r>
          </w:p>
        </w:tc>
        <w:tc>
          <w:tcPr>
            <w:tcW w:w="702" w:type="pct"/>
            <w:tcBorders>
              <w:top w:val="single" w:sz="4" w:space="0" w:color="000000"/>
              <w:right w:val="single" w:sz="4" w:space="0" w:color="000000"/>
            </w:tcBorders>
            <w:vAlign w:val="center"/>
          </w:tcPr>
          <w:p w14:paraId="2068498A"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3</w:t>
            </w:r>
          </w:p>
        </w:tc>
        <w:tc>
          <w:tcPr>
            <w:tcW w:w="1014" w:type="pct"/>
            <w:tcBorders>
              <w:top w:val="single" w:sz="4" w:space="0" w:color="000000"/>
              <w:left w:val="single" w:sz="4" w:space="0" w:color="000000"/>
              <w:right w:val="single" w:sz="4" w:space="0" w:color="000000"/>
            </w:tcBorders>
            <w:vAlign w:val="center"/>
          </w:tcPr>
          <w:p w14:paraId="5BD9EB07"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4</w:t>
            </w:r>
          </w:p>
        </w:tc>
        <w:tc>
          <w:tcPr>
            <w:tcW w:w="779" w:type="pct"/>
            <w:tcBorders>
              <w:top w:val="single" w:sz="4" w:space="0" w:color="000000"/>
              <w:left w:val="single" w:sz="4" w:space="0" w:color="000000"/>
              <w:right w:val="single" w:sz="4" w:space="0" w:color="000000"/>
            </w:tcBorders>
            <w:vAlign w:val="center"/>
          </w:tcPr>
          <w:p w14:paraId="521A58B6"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5</w:t>
            </w:r>
          </w:p>
        </w:tc>
        <w:tc>
          <w:tcPr>
            <w:tcW w:w="1023" w:type="pct"/>
            <w:tcBorders>
              <w:top w:val="single" w:sz="4" w:space="0" w:color="000000"/>
              <w:left w:val="single" w:sz="4" w:space="0" w:color="000000"/>
              <w:right w:val="single" w:sz="4" w:space="0" w:color="000000"/>
            </w:tcBorders>
            <w:vAlign w:val="center"/>
          </w:tcPr>
          <w:p w14:paraId="57CA30E8"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6</w:t>
            </w:r>
          </w:p>
        </w:tc>
      </w:tr>
      <w:tr w:rsidR="00F109D5" w:rsidRPr="009D090D" w14:paraId="4E8D0EBE" w14:textId="77777777" w:rsidTr="00FF0A55">
        <w:trPr>
          <w:trHeight w:val="392"/>
        </w:trPr>
        <w:tc>
          <w:tcPr>
            <w:tcW w:w="313" w:type="pct"/>
            <w:tcBorders>
              <w:bottom w:val="single" w:sz="4" w:space="0" w:color="000000"/>
            </w:tcBorders>
          </w:tcPr>
          <w:p w14:paraId="1193FAD5" w14:textId="77777777" w:rsidR="00F109D5" w:rsidRPr="009D090D" w:rsidRDefault="00F109D5" w:rsidP="00F109D5">
            <w:pPr>
              <w:widowControl w:val="0"/>
              <w:autoSpaceDE w:val="0"/>
              <w:autoSpaceDN w:val="0"/>
              <w:jc w:val="center"/>
              <w:rPr>
                <w:bCs/>
                <w:lang w:val="kk-KZ" w:eastAsia="fr-FR" w:bidi="fr-FR"/>
              </w:rPr>
            </w:pPr>
            <w:r w:rsidRPr="009D090D">
              <w:rPr>
                <w:bCs/>
                <w:lang w:val="kk-KZ" w:eastAsia="fr-FR" w:bidi="fr-FR"/>
              </w:rPr>
              <w:t>1</w:t>
            </w:r>
          </w:p>
        </w:tc>
        <w:tc>
          <w:tcPr>
            <w:tcW w:w="1170" w:type="pct"/>
            <w:tcBorders>
              <w:bottom w:val="single" w:sz="4" w:space="0" w:color="000000"/>
            </w:tcBorders>
            <w:vAlign w:val="center"/>
          </w:tcPr>
          <w:p w14:paraId="750A6EE8" w14:textId="77777777" w:rsidR="00F109D5" w:rsidRPr="009D090D" w:rsidRDefault="00F109D5" w:rsidP="00F109D5">
            <w:pPr>
              <w:widowControl w:val="0"/>
              <w:autoSpaceDE w:val="0"/>
              <w:autoSpaceDN w:val="0"/>
              <w:rPr>
                <w:bCs/>
                <w:lang w:eastAsia="fr-FR" w:bidi="fr-FR"/>
              </w:rPr>
            </w:pPr>
            <w:r w:rsidRPr="009D090D">
              <w:rPr>
                <w:bCs/>
                <w:lang w:eastAsia="fr-FR" w:bidi="fr-FR"/>
              </w:rPr>
              <w:t>Газдар мен сұйық отын қоспасы</w:t>
            </w:r>
          </w:p>
        </w:tc>
        <w:tc>
          <w:tcPr>
            <w:tcW w:w="702" w:type="pct"/>
            <w:tcBorders>
              <w:right w:val="single" w:sz="4" w:space="0" w:color="000000"/>
            </w:tcBorders>
            <w:vAlign w:val="center"/>
          </w:tcPr>
          <w:p w14:paraId="2C4DAD99"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30–85</w:t>
            </w:r>
          </w:p>
        </w:tc>
        <w:tc>
          <w:tcPr>
            <w:tcW w:w="1014" w:type="pct"/>
            <w:tcBorders>
              <w:left w:val="single" w:sz="4" w:space="0" w:color="000000"/>
              <w:right w:val="single" w:sz="4" w:space="0" w:color="000000"/>
            </w:tcBorders>
            <w:vAlign w:val="center"/>
          </w:tcPr>
          <w:p w14:paraId="3B098F0A"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80–290</w:t>
            </w:r>
          </w:p>
        </w:tc>
        <w:tc>
          <w:tcPr>
            <w:tcW w:w="779" w:type="pct"/>
            <w:tcBorders>
              <w:left w:val="single" w:sz="4" w:space="0" w:color="000000"/>
              <w:bottom w:val="single" w:sz="4" w:space="0" w:color="000000"/>
              <w:right w:val="single" w:sz="4" w:space="0" w:color="000000"/>
            </w:tcBorders>
            <w:vAlign w:val="center"/>
          </w:tcPr>
          <w:p w14:paraId="78C13EE8"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50–110</w:t>
            </w:r>
          </w:p>
        </w:tc>
        <w:tc>
          <w:tcPr>
            <w:tcW w:w="1023" w:type="pct"/>
            <w:tcBorders>
              <w:left w:val="single" w:sz="4" w:space="0" w:color="000000"/>
              <w:bottom w:val="single" w:sz="4" w:space="0" w:color="000000"/>
              <w:right w:val="single" w:sz="4" w:space="0" w:color="000000"/>
            </w:tcBorders>
            <w:vAlign w:val="center"/>
          </w:tcPr>
          <w:p w14:paraId="2897470A"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100–330</w:t>
            </w:r>
          </w:p>
        </w:tc>
      </w:tr>
      <w:tr w:rsidR="00F109D5" w:rsidRPr="009D090D" w14:paraId="6F839EA1" w14:textId="77777777" w:rsidTr="00FF0A55">
        <w:trPr>
          <w:trHeight w:val="412"/>
        </w:trPr>
        <w:tc>
          <w:tcPr>
            <w:tcW w:w="313" w:type="pct"/>
            <w:tcBorders>
              <w:top w:val="single" w:sz="4" w:space="0" w:color="000000"/>
            </w:tcBorders>
          </w:tcPr>
          <w:p w14:paraId="147B6D23" w14:textId="77777777" w:rsidR="00F109D5" w:rsidRPr="009D090D" w:rsidRDefault="00F109D5" w:rsidP="00F109D5">
            <w:pPr>
              <w:widowControl w:val="0"/>
              <w:autoSpaceDE w:val="0"/>
              <w:autoSpaceDN w:val="0"/>
              <w:jc w:val="center"/>
              <w:rPr>
                <w:bCs/>
                <w:lang w:val="kk-KZ" w:eastAsia="fr-FR" w:bidi="fr-FR"/>
              </w:rPr>
            </w:pPr>
            <w:r w:rsidRPr="009D090D">
              <w:rPr>
                <w:bCs/>
                <w:lang w:val="kk-KZ" w:eastAsia="fr-FR" w:bidi="fr-FR"/>
              </w:rPr>
              <w:t>2</w:t>
            </w:r>
          </w:p>
        </w:tc>
        <w:tc>
          <w:tcPr>
            <w:tcW w:w="1170" w:type="pct"/>
            <w:tcBorders>
              <w:top w:val="single" w:sz="4" w:space="0" w:color="000000"/>
            </w:tcBorders>
            <w:vAlign w:val="center"/>
          </w:tcPr>
          <w:p w14:paraId="5E169095" w14:textId="77777777" w:rsidR="00F109D5" w:rsidRPr="009D090D" w:rsidRDefault="00F109D5" w:rsidP="00F109D5">
            <w:pPr>
              <w:widowControl w:val="0"/>
              <w:autoSpaceDE w:val="0"/>
              <w:autoSpaceDN w:val="0"/>
              <w:rPr>
                <w:bCs/>
                <w:lang w:val="kk-KZ" w:eastAsia="fr-FR" w:bidi="fr-FR"/>
              </w:rPr>
            </w:pPr>
            <w:r w:rsidRPr="009D090D">
              <w:rPr>
                <w:bCs/>
                <w:lang w:eastAsia="fr-FR" w:bidi="fr-FR"/>
              </w:rPr>
              <w:t>Т</w:t>
            </w:r>
            <w:r w:rsidRPr="009D090D">
              <w:rPr>
                <w:bCs/>
                <w:lang w:val="kk-KZ" w:eastAsia="fr-FR" w:bidi="fr-FR"/>
              </w:rPr>
              <w:t>ек</w:t>
            </w:r>
            <w:r w:rsidRPr="009D090D">
              <w:rPr>
                <w:bCs/>
                <w:lang w:eastAsia="fr-FR" w:bidi="fr-FR"/>
              </w:rPr>
              <w:t xml:space="preserve"> газ</w:t>
            </w:r>
            <w:r w:rsidRPr="009D090D">
              <w:rPr>
                <w:bCs/>
                <w:lang w:val="kk-KZ" w:eastAsia="fr-FR" w:bidi="fr-FR"/>
              </w:rPr>
              <w:t>дар</w:t>
            </w:r>
          </w:p>
        </w:tc>
        <w:tc>
          <w:tcPr>
            <w:tcW w:w="702" w:type="pct"/>
            <w:tcBorders>
              <w:right w:val="single" w:sz="4" w:space="0" w:color="000000"/>
            </w:tcBorders>
            <w:vAlign w:val="center"/>
          </w:tcPr>
          <w:p w14:paraId="22B59F2A"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20–80</w:t>
            </w:r>
          </w:p>
        </w:tc>
        <w:tc>
          <w:tcPr>
            <w:tcW w:w="1014" w:type="pct"/>
            <w:tcBorders>
              <w:left w:val="single" w:sz="4" w:space="0" w:color="000000"/>
              <w:right w:val="single" w:sz="4" w:space="0" w:color="000000"/>
            </w:tcBorders>
            <w:vAlign w:val="center"/>
          </w:tcPr>
          <w:p w14:paraId="2CA7CB7A"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70–100</w:t>
            </w:r>
          </w:p>
        </w:tc>
        <w:tc>
          <w:tcPr>
            <w:tcW w:w="779" w:type="pct"/>
            <w:tcBorders>
              <w:top w:val="single" w:sz="4" w:space="0" w:color="000000"/>
              <w:left w:val="single" w:sz="4" w:space="0" w:color="000000"/>
              <w:right w:val="single" w:sz="4" w:space="0" w:color="000000"/>
            </w:tcBorders>
            <w:vAlign w:val="center"/>
          </w:tcPr>
          <w:p w14:paraId="3C35CA28"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30–100</w:t>
            </w:r>
          </w:p>
        </w:tc>
        <w:tc>
          <w:tcPr>
            <w:tcW w:w="1023" w:type="pct"/>
            <w:tcBorders>
              <w:top w:val="single" w:sz="4" w:space="0" w:color="000000"/>
              <w:left w:val="single" w:sz="4" w:space="0" w:color="000000"/>
              <w:right w:val="single" w:sz="4" w:space="0" w:color="000000"/>
            </w:tcBorders>
            <w:vAlign w:val="center"/>
          </w:tcPr>
          <w:p w14:paraId="76993B44" w14:textId="77777777" w:rsidR="00F109D5" w:rsidRPr="009D090D" w:rsidRDefault="00F109D5" w:rsidP="00F109D5">
            <w:pPr>
              <w:widowControl w:val="0"/>
              <w:autoSpaceDE w:val="0"/>
              <w:autoSpaceDN w:val="0"/>
              <w:jc w:val="center"/>
              <w:rPr>
                <w:bCs/>
                <w:lang w:eastAsia="fr-FR" w:bidi="fr-FR"/>
              </w:rPr>
            </w:pPr>
            <w:r w:rsidRPr="009D090D">
              <w:rPr>
                <w:bCs/>
                <w:lang w:eastAsia="fr-FR" w:bidi="fr-FR"/>
              </w:rPr>
              <w:t>85–110</w:t>
            </w:r>
          </w:p>
        </w:tc>
      </w:tr>
    </w:tbl>
    <w:p w14:paraId="27697B4E" w14:textId="77777777" w:rsidR="00F109D5" w:rsidRPr="009D090D" w:rsidRDefault="00F109D5" w:rsidP="00F109D5">
      <w:pPr>
        <w:ind w:firstLine="709"/>
        <w:jc w:val="both"/>
        <w:rPr>
          <w:bCs/>
          <w:lang w:val="kk-KZ"/>
        </w:rPr>
      </w:pPr>
      <w:r w:rsidRPr="009D090D">
        <w:rPr>
          <w:bCs/>
          <w:lang w:val="kk-KZ"/>
        </w:rPr>
        <w:t>* ТТ қолдануға байланысты атмосфераға эмиссиялардың ТП &lt; 2 000 сағ/жыл жұмыс істейтін камераларға қатысты қолданылмайды.</w:t>
      </w:r>
    </w:p>
    <w:p w14:paraId="14AC19B5" w14:textId="77777777" w:rsidR="00F109D5" w:rsidRPr="009D090D" w:rsidRDefault="00F109D5" w:rsidP="00F109D5">
      <w:pPr>
        <w:jc w:val="both"/>
        <w:rPr>
          <w:bCs/>
          <w:sz w:val="28"/>
          <w:szCs w:val="28"/>
          <w:lang w:val="kk-KZ"/>
        </w:rPr>
      </w:pPr>
    </w:p>
    <w:p w14:paraId="2962FB57" w14:textId="77777777" w:rsidR="00F109D5" w:rsidRPr="009D090D" w:rsidRDefault="00F109D5" w:rsidP="00F109D5">
      <w:pPr>
        <w:ind w:firstLine="709"/>
        <w:jc w:val="both"/>
        <w:rPr>
          <w:bCs/>
          <w:sz w:val="28"/>
          <w:szCs w:val="28"/>
          <w:lang w:val="kk-KZ"/>
        </w:rPr>
      </w:pPr>
      <w:r w:rsidRPr="009D090D">
        <w:rPr>
          <w:bCs/>
          <w:sz w:val="28"/>
          <w:szCs w:val="28"/>
          <w:lang w:val="kk-KZ"/>
        </w:rPr>
        <w:t>2000 сағ/жыл жұмыс істейтін қолданыстағы қондырғылар үшін немесе жаңа қондырғылар үшін CO шығарындылары деңгейінің орташа жылдық мәні негізінен &lt; 5-30 мг/нм</w:t>
      </w:r>
      <w:r w:rsidRPr="009D090D">
        <w:rPr>
          <w:bCs/>
          <w:sz w:val="28"/>
          <w:szCs w:val="28"/>
          <w:vertAlign w:val="superscript"/>
          <w:lang w:val="kk-KZ"/>
        </w:rPr>
        <w:t>3</w:t>
      </w:r>
      <w:r w:rsidRPr="009D090D">
        <w:rPr>
          <w:bCs/>
          <w:sz w:val="28"/>
          <w:szCs w:val="28"/>
          <w:lang w:val="kk-KZ"/>
        </w:rPr>
        <w:t xml:space="preserve"> құрайтын болады.</w:t>
      </w:r>
    </w:p>
    <w:p w14:paraId="5550F020" w14:textId="77777777" w:rsidR="00F109D5" w:rsidRPr="009D090D" w:rsidRDefault="00F109D5" w:rsidP="00F109D5">
      <w:pPr>
        <w:jc w:val="both"/>
        <w:rPr>
          <w:bCs/>
          <w:sz w:val="28"/>
          <w:szCs w:val="28"/>
          <w:lang w:val="kk-KZ"/>
        </w:rPr>
      </w:pPr>
    </w:p>
    <w:p w14:paraId="1D18EC52" w14:textId="77777777" w:rsidR="00F109D5" w:rsidRPr="009D090D" w:rsidRDefault="00F109D5" w:rsidP="00F109D5">
      <w:pPr>
        <w:ind w:firstLine="709"/>
        <w:jc w:val="both"/>
        <w:rPr>
          <w:b/>
          <w:sz w:val="28"/>
          <w:szCs w:val="28"/>
          <w:lang w:val="kk-KZ"/>
        </w:rPr>
      </w:pPr>
      <w:r w:rsidRPr="009D090D">
        <w:rPr>
          <w:b/>
          <w:sz w:val="28"/>
          <w:szCs w:val="28"/>
          <w:lang w:val="kk-KZ"/>
        </w:rPr>
        <w:t>6.5.3 Ауаға SO</w:t>
      </w:r>
      <w:r w:rsidRPr="009D090D">
        <w:rPr>
          <w:b/>
          <w:sz w:val="28"/>
          <w:szCs w:val="28"/>
          <w:vertAlign w:val="subscript"/>
          <w:lang w:val="kk-KZ"/>
        </w:rPr>
        <w:t>x</w:t>
      </w:r>
      <w:r w:rsidRPr="009D090D">
        <w:rPr>
          <w:b/>
          <w:sz w:val="28"/>
          <w:szCs w:val="28"/>
          <w:lang w:val="kk-KZ"/>
        </w:rPr>
        <w:t xml:space="preserve"> шығарындылары</w:t>
      </w:r>
    </w:p>
    <w:p w14:paraId="602EC075" w14:textId="77777777" w:rsidR="00F109D5" w:rsidRPr="009D090D" w:rsidRDefault="00F109D5" w:rsidP="00F109D5">
      <w:pPr>
        <w:ind w:firstLine="709"/>
        <w:jc w:val="both"/>
        <w:rPr>
          <w:b/>
          <w:bCs/>
          <w:sz w:val="28"/>
          <w:szCs w:val="28"/>
          <w:lang w:val="kk"/>
        </w:rPr>
      </w:pPr>
      <w:r w:rsidRPr="009D090D">
        <w:rPr>
          <w:b/>
          <w:bCs/>
          <w:sz w:val="28"/>
          <w:szCs w:val="28"/>
          <w:lang w:val="kk"/>
        </w:rPr>
        <w:t>ЕҚТ 45. Металлургиялық және химиялық өндірістің технологиялық газдарын жағудан ауаға SO</w:t>
      </w:r>
      <w:r w:rsidRPr="009D090D">
        <w:rPr>
          <w:b/>
          <w:bCs/>
          <w:sz w:val="28"/>
          <w:szCs w:val="28"/>
          <w:vertAlign w:val="subscript"/>
          <w:lang w:val="kk"/>
        </w:rPr>
        <w:t>2</w:t>
      </w:r>
      <w:r w:rsidRPr="009D090D">
        <w:rPr>
          <w:b/>
          <w:bCs/>
          <w:sz w:val="28"/>
          <w:szCs w:val="28"/>
          <w:lang w:val="kk"/>
        </w:rPr>
        <w:t xml:space="preserve"> шығарындыларын болғызбау немесе азайту мақсатында ЕҚТ төменде келтірілген техниктер жиынтығын пайдалануға арналған.</w:t>
      </w:r>
    </w:p>
    <w:p w14:paraId="7C9A2AF5" w14:textId="77777777" w:rsidR="00F109D5" w:rsidRPr="009D090D" w:rsidRDefault="00F109D5" w:rsidP="00F109D5">
      <w:pPr>
        <w:jc w:val="both"/>
        <w:rPr>
          <w:b/>
          <w:bCs/>
          <w:sz w:val="28"/>
          <w:szCs w:val="28"/>
          <w:lang w:val="kk"/>
        </w:rPr>
      </w:pPr>
    </w:p>
    <w:p w14:paraId="416EECC5" w14:textId="77777777" w:rsidR="00F109D5" w:rsidRPr="009D090D" w:rsidRDefault="00F109D5" w:rsidP="00F109D5">
      <w:pPr>
        <w:spacing w:before="1"/>
        <w:ind w:right="-56" w:firstLine="709"/>
        <w:jc w:val="both"/>
        <w:rPr>
          <w:bCs/>
          <w:sz w:val="28"/>
          <w:szCs w:val="28"/>
          <w:lang w:val="kk"/>
        </w:rPr>
      </w:pPr>
      <w:r w:rsidRPr="009D090D">
        <w:rPr>
          <w:bCs/>
          <w:sz w:val="28"/>
          <w:szCs w:val="28"/>
          <w:lang w:val="kk"/>
        </w:rPr>
        <w:t xml:space="preserve">6.66-кесте. Металлургиялық және химиялық өндірістің технологиялық газдарын </w:t>
      </w:r>
      <w:r w:rsidRPr="009D090D">
        <w:rPr>
          <w:bCs/>
          <w:sz w:val="28"/>
          <w:szCs w:val="28"/>
          <w:lang w:val="kk-KZ"/>
        </w:rPr>
        <w:t xml:space="preserve">қазандықтарда </w:t>
      </w:r>
      <w:r w:rsidRPr="009D090D">
        <w:rPr>
          <w:bCs/>
          <w:sz w:val="28"/>
          <w:szCs w:val="28"/>
          <w:lang w:val="kk"/>
        </w:rPr>
        <w:t>жағу</w:t>
      </w:r>
      <w:r w:rsidRPr="009D090D">
        <w:rPr>
          <w:bCs/>
          <w:sz w:val="28"/>
          <w:szCs w:val="28"/>
          <w:lang w:val="kk-KZ"/>
        </w:rPr>
        <w:t xml:space="preserve"> кезінде</w:t>
      </w:r>
      <w:r w:rsidRPr="009D090D">
        <w:rPr>
          <w:bCs/>
          <w:sz w:val="28"/>
          <w:szCs w:val="28"/>
          <w:lang w:val="kk"/>
        </w:rPr>
        <w:t xml:space="preserve"> ауаға SO</w:t>
      </w:r>
      <w:r w:rsidRPr="009D090D">
        <w:rPr>
          <w:bCs/>
          <w:sz w:val="28"/>
          <w:szCs w:val="28"/>
          <w:vertAlign w:val="subscript"/>
          <w:lang w:val="kk"/>
        </w:rPr>
        <w:t>2</w:t>
      </w:r>
      <w:r w:rsidRPr="009D090D">
        <w:rPr>
          <w:bCs/>
          <w:sz w:val="28"/>
          <w:szCs w:val="28"/>
          <w:lang w:val="kk"/>
        </w:rPr>
        <w:t xml:space="preserve"> шығарындыларын азайту </w:t>
      </w:r>
      <w:r w:rsidRPr="009D090D">
        <w:rPr>
          <w:bCs/>
          <w:sz w:val="28"/>
          <w:szCs w:val="28"/>
          <w:lang w:val="kk-KZ"/>
        </w:rPr>
        <w:t>техникалары</w:t>
      </w:r>
    </w:p>
    <w:tbl>
      <w:tblPr>
        <w:tblStyle w:val="affffffffff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9"/>
        <w:gridCol w:w="12"/>
        <w:gridCol w:w="2065"/>
        <w:gridCol w:w="2396"/>
        <w:gridCol w:w="4738"/>
      </w:tblGrid>
      <w:tr w:rsidR="00F109D5" w:rsidRPr="009D090D" w14:paraId="5B730C1F" w14:textId="77777777" w:rsidTr="00FF0A55">
        <w:trPr>
          <w:tblHeader/>
        </w:trPr>
        <w:tc>
          <w:tcPr>
            <w:tcW w:w="286" w:type="pct"/>
            <w:tcBorders>
              <w:right w:val="single" w:sz="4" w:space="0" w:color="auto"/>
            </w:tcBorders>
            <w:vAlign w:val="center"/>
          </w:tcPr>
          <w:p w14:paraId="577E0D78" w14:textId="77777777" w:rsidR="00F109D5" w:rsidRPr="009D090D" w:rsidRDefault="00F109D5" w:rsidP="00F109D5">
            <w:pPr>
              <w:jc w:val="center"/>
              <w:rPr>
                <w:b/>
              </w:rPr>
            </w:pPr>
            <w:r w:rsidRPr="009D090D">
              <w:rPr>
                <w:b/>
                <w:lang w:val="kk"/>
              </w:rPr>
              <w:t>Р/с №</w:t>
            </w:r>
          </w:p>
        </w:tc>
        <w:tc>
          <w:tcPr>
            <w:tcW w:w="1063" w:type="pct"/>
            <w:gridSpan w:val="2"/>
            <w:tcBorders>
              <w:left w:val="single" w:sz="4" w:space="0" w:color="auto"/>
            </w:tcBorders>
            <w:vAlign w:val="center"/>
          </w:tcPr>
          <w:p w14:paraId="19D78E83" w14:textId="77777777" w:rsidR="00F109D5" w:rsidRPr="009D090D" w:rsidRDefault="00F109D5" w:rsidP="00F109D5">
            <w:pPr>
              <w:jc w:val="center"/>
              <w:rPr>
                <w:b/>
              </w:rPr>
            </w:pPr>
            <w:r w:rsidRPr="009D090D">
              <w:rPr>
                <w:b/>
                <w:lang w:val="kk"/>
              </w:rPr>
              <w:t>Техникасы</w:t>
            </w:r>
          </w:p>
        </w:tc>
        <w:tc>
          <w:tcPr>
            <w:tcW w:w="1226" w:type="pct"/>
            <w:vAlign w:val="center"/>
          </w:tcPr>
          <w:p w14:paraId="7D82E9DD" w14:textId="77777777" w:rsidR="00F109D5" w:rsidRPr="009D090D" w:rsidRDefault="00F109D5" w:rsidP="00F109D5">
            <w:pPr>
              <w:jc w:val="center"/>
              <w:rPr>
                <w:b/>
              </w:rPr>
            </w:pPr>
            <w:r w:rsidRPr="009D090D">
              <w:rPr>
                <w:b/>
                <w:lang w:val="kk"/>
              </w:rPr>
              <w:t>Сипаттамасы</w:t>
            </w:r>
          </w:p>
        </w:tc>
        <w:tc>
          <w:tcPr>
            <w:tcW w:w="2425" w:type="pct"/>
            <w:vAlign w:val="center"/>
          </w:tcPr>
          <w:p w14:paraId="2252BEEB" w14:textId="77777777" w:rsidR="00F109D5" w:rsidRPr="009D090D" w:rsidRDefault="00F109D5" w:rsidP="00F109D5">
            <w:pPr>
              <w:jc w:val="center"/>
              <w:rPr>
                <w:b/>
              </w:rPr>
            </w:pPr>
            <w:r w:rsidRPr="009D090D">
              <w:rPr>
                <w:b/>
                <w:lang w:val="kk"/>
              </w:rPr>
              <w:t>Қолданылуы</w:t>
            </w:r>
          </w:p>
        </w:tc>
      </w:tr>
      <w:tr w:rsidR="00F109D5" w:rsidRPr="009D090D" w14:paraId="2D896BD8" w14:textId="77777777" w:rsidTr="00FF0A55">
        <w:trPr>
          <w:tblHeader/>
        </w:trPr>
        <w:tc>
          <w:tcPr>
            <w:tcW w:w="292" w:type="pct"/>
            <w:gridSpan w:val="2"/>
            <w:tcBorders>
              <w:right w:val="single" w:sz="4" w:space="0" w:color="auto"/>
            </w:tcBorders>
            <w:vAlign w:val="center"/>
          </w:tcPr>
          <w:p w14:paraId="67A4D76D" w14:textId="77777777" w:rsidR="00F109D5" w:rsidRPr="009D090D" w:rsidRDefault="00F109D5" w:rsidP="00F109D5">
            <w:pPr>
              <w:jc w:val="center"/>
              <w:rPr>
                <w:b/>
                <w:lang w:val="kk"/>
              </w:rPr>
            </w:pPr>
            <w:r w:rsidRPr="009D090D">
              <w:rPr>
                <w:b/>
                <w:lang w:val="kk"/>
              </w:rPr>
              <w:t>1</w:t>
            </w:r>
          </w:p>
        </w:tc>
        <w:tc>
          <w:tcPr>
            <w:tcW w:w="1056" w:type="pct"/>
            <w:tcBorders>
              <w:left w:val="single" w:sz="4" w:space="0" w:color="auto"/>
            </w:tcBorders>
            <w:vAlign w:val="center"/>
          </w:tcPr>
          <w:p w14:paraId="39E96C74" w14:textId="77777777" w:rsidR="00F109D5" w:rsidRPr="009D090D" w:rsidRDefault="00F109D5" w:rsidP="00F109D5">
            <w:pPr>
              <w:jc w:val="center"/>
              <w:rPr>
                <w:b/>
                <w:lang w:val="kk"/>
              </w:rPr>
            </w:pPr>
            <w:r w:rsidRPr="009D090D">
              <w:rPr>
                <w:b/>
                <w:lang w:val="kk"/>
              </w:rPr>
              <w:t>2</w:t>
            </w:r>
          </w:p>
        </w:tc>
        <w:tc>
          <w:tcPr>
            <w:tcW w:w="1226" w:type="pct"/>
            <w:vAlign w:val="center"/>
          </w:tcPr>
          <w:p w14:paraId="4AF281A5" w14:textId="77777777" w:rsidR="00F109D5" w:rsidRPr="009D090D" w:rsidRDefault="00F109D5" w:rsidP="00F109D5">
            <w:pPr>
              <w:jc w:val="center"/>
              <w:rPr>
                <w:b/>
                <w:lang w:val="kk"/>
              </w:rPr>
            </w:pPr>
            <w:r w:rsidRPr="009D090D">
              <w:rPr>
                <w:b/>
                <w:lang w:val="kk"/>
              </w:rPr>
              <w:t>3</w:t>
            </w:r>
          </w:p>
        </w:tc>
        <w:tc>
          <w:tcPr>
            <w:tcW w:w="2425" w:type="pct"/>
            <w:vAlign w:val="center"/>
          </w:tcPr>
          <w:p w14:paraId="5464792C" w14:textId="77777777" w:rsidR="00F109D5" w:rsidRPr="009D090D" w:rsidRDefault="00F109D5" w:rsidP="00F109D5">
            <w:pPr>
              <w:jc w:val="center"/>
              <w:rPr>
                <w:b/>
                <w:lang w:val="kk"/>
              </w:rPr>
            </w:pPr>
            <w:r w:rsidRPr="009D090D">
              <w:rPr>
                <w:b/>
                <w:lang w:val="kk"/>
              </w:rPr>
              <w:t>4</w:t>
            </w:r>
          </w:p>
        </w:tc>
      </w:tr>
      <w:tr w:rsidR="00F109D5" w:rsidRPr="009D090D" w14:paraId="568AFB90" w14:textId="77777777" w:rsidTr="00FF0A55">
        <w:tc>
          <w:tcPr>
            <w:tcW w:w="292" w:type="pct"/>
            <w:gridSpan w:val="2"/>
            <w:vAlign w:val="center"/>
          </w:tcPr>
          <w:p w14:paraId="0BFB15AA" w14:textId="77777777" w:rsidR="00F109D5" w:rsidRPr="009D090D" w:rsidRDefault="00F109D5" w:rsidP="00F109D5">
            <w:pPr>
              <w:jc w:val="center"/>
              <w:rPr>
                <w:lang w:val="kk-KZ"/>
              </w:rPr>
            </w:pPr>
            <w:r w:rsidRPr="009D090D">
              <w:rPr>
                <w:lang w:val="kk-KZ"/>
              </w:rPr>
              <w:t>1</w:t>
            </w:r>
          </w:p>
        </w:tc>
        <w:tc>
          <w:tcPr>
            <w:tcW w:w="1056" w:type="pct"/>
            <w:vAlign w:val="center"/>
          </w:tcPr>
          <w:p w14:paraId="3A7AC638" w14:textId="77777777" w:rsidR="00F109D5" w:rsidRPr="009D090D" w:rsidRDefault="00F109D5" w:rsidP="00F109D5">
            <w:r w:rsidRPr="009D090D">
              <w:rPr>
                <w:lang w:val="kk"/>
              </w:rPr>
              <w:t>Отынды таңдау</w:t>
            </w:r>
          </w:p>
        </w:tc>
        <w:tc>
          <w:tcPr>
            <w:tcW w:w="1226" w:type="pct"/>
            <w:vAlign w:val="center"/>
          </w:tcPr>
          <w:p w14:paraId="1313134F" w14:textId="77777777" w:rsidR="00F109D5" w:rsidRPr="009D090D" w:rsidRDefault="00F109D5" w:rsidP="00F109D5">
            <w:r w:rsidRPr="009D090D">
              <w:rPr>
                <w:lang w:val="kk"/>
              </w:rPr>
              <w:t>Мүмкіндік болған жағдайда</w:t>
            </w:r>
          </w:p>
        </w:tc>
        <w:tc>
          <w:tcPr>
            <w:tcW w:w="2425" w:type="pct"/>
            <w:vAlign w:val="center"/>
          </w:tcPr>
          <w:p w14:paraId="5DD883AE" w14:textId="77777777" w:rsidR="00F109D5" w:rsidRPr="009D090D" w:rsidRDefault="00F109D5" w:rsidP="00F109D5">
            <w:r w:rsidRPr="009D090D">
              <w:rPr>
                <w:lang w:val="kk"/>
              </w:rPr>
              <w:t>Әр түрлі отын түрлерінің болуына байланысты қолданылады</w:t>
            </w:r>
          </w:p>
          <w:p w14:paraId="56409D13" w14:textId="77777777" w:rsidR="00F109D5" w:rsidRPr="009D090D" w:rsidRDefault="00F109D5" w:rsidP="00F109D5">
            <w:pPr>
              <w:rPr>
                <w:lang w:val="ru-RU"/>
              </w:rPr>
            </w:pPr>
            <w:r w:rsidRPr="009D090D">
              <w:rPr>
                <w:lang w:val="kk"/>
              </w:rPr>
              <w:t>және / немесе балама</w:t>
            </w:r>
          </w:p>
          <w:p w14:paraId="07D6CD34" w14:textId="77777777" w:rsidR="00F109D5" w:rsidRPr="009D090D" w:rsidRDefault="00F109D5" w:rsidP="00F109D5">
            <w:pPr>
              <w:rPr>
                <w:lang w:val="ru-RU"/>
              </w:rPr>
            </w:pPr>
            <w:r w:rsidRPr="009D090D">
              <w:rPr>
                <w:lang w:val="kk"/>
              </w:rPr>
              <w:t>технологиялық отынды пайдалану арқылы</w:t>
            </w:r>
          </w:p>
        </w:tc>
      </w:tr>
      <w:tr w:rsidR="00F109D5" w:rsidRPr="009D090D" w14:paraId="5FEEA1CA" w14:textId="77777777" w:rsidTr="00FF0A55">
        <w:tc>
          <w:tcPr>
            <w:tcW w:w="292" w:type="pct"/>
            <w:gridSpan w:val="2"/>
            <w:vAlign w:val="center"/>
          </w:tcPr>
          <w:p w14:paraId="2CE19B94" w14:textId="77777777" w:rsidR="00F109D5" w:rsidRPr="009D090D" w:rsidRDefault="00F109D5" w:rsidP="00F109D5">
            <w:pPr>
              <w:jc w:val="center"/>
              <w:rPr>
                <w:lang w:val="kk-KZ"/>
              </w:rPr>
            </w:pPr>
            <w:r w:rsidRPr="009D090D">
              <w:rPr>
                <w:lang w:val="kk-KZ"/>
              </w:rPr>
              <w:t>2</w:t>
            </w:r>
          </w:p>
        </w:tc>
        <w:tc>
          <w:tcPr>
            <w:tcW w:w="1056" w:type="pct"/>
            <w:vAlign w:val="center"/>
          </w:tcPr>
          <w:p w14:paraId="661A558E" w14:textId="77777777" w:rsidR="00F109D5" w:rsidRPr="009D090D" w:rsidRDefault="00F109D5" w:rsidP="00F109D5">
            <w:r w:rsidRPr="009D090D">
              <w:rPr>
                <w:lang w:val="kk"/>
              </w:rPr>
              <w:t>Сорбентті қазандыққа енгізу</w:t>
            </w:r>
          </w:p>
        </w:tc>
        <w:tc>
          <w:tcPr>
            <w:tcW w:w="1226" w:type="pct"/>
            <w:vAlign w:val="center"/>
          </w:tcPr>
          <w:p w14:paraId="1B510BCB" w14:textId="77777777" w:rsidR="00F109D5" w:rsidRPr="009D090D" w:rsidRDefault="00F109D5" w:rsidP="00F109D5">
            <w:r w:rsidRPr="009D090D">
              <w:rPr>
                <w:lang w:val="kk"/>
              </w:rPr>
              <w:t>4.1.2- бөлімін қараңыз</w:t>
            </w:r>
          </w:p>
        </w:tc>
        <w:tc>
          <w:tcPr>
            <w:tcW w:w="2425" w:type="pct"/>
            <w:vAlign w:val="center"/>
          </w:tcPr>
          <w:p w14:paraId="0F3E311B" w14:textId="77777777" w:rsidR="00F109D5" w:rsidRPr="009D090D" w:rsidRDefault="00F109D5" w:rsidP="00F109D5"/>
        </w:tc>
      </w:tr>
      <w:tr w:rsidR="00F109D5" w:rsidRPr="009D090D" w14:paraId="5490E198" w14:textId="77777777" w:rsidTr="00FF0A55">
        <w:tc>
          <w:tcPr>
            <w:tcW w:w="292" w:type="pct"/>
            <w:gridSpan w:val="2"/>
            <w:vAlign w:val="center"/>
          </w:tcPr>
          <w:p w14:paraId="60C19913" w14:textId="77777777" w:rsidR="00F109D5" w:rsidRPr="009D090D" w:rsidRDefault="00F109D5" w:rsidP="00F109D5">
            <w:pPr>
              <w:jc w:val="center"/>
              <w:rPr>
                <w:lang w:val="kk-KZ"/>
              </w:rPr>
            </w:pPr>
            <w:r w:rsidRPr="009D090D">
              <w:rPr>
                <w:lang w:val="kk-KZ"/>
              </w:rPr>
              <w:t>3</w:t>
            </w:r>
          </w:p>
        </w:tc>
        <w:tc>
          <w:tcPr>
            <w:tcW w:w="1056" w:type="pct"/>
            <w:vAlign w:val="center"/>
          </w:tcPr>
          <w:p w14:paraId="7E1A4DCF" w14:textId="77777777" w:rsidR="00F109D5" w:rsidRPr="009D090D" w:rsidRDefault="00F109D5" w:rsidP="00F109D5">
            <w:r w:rsidRPr="009D090D">
              <w:rPr>
                <w:lang w:val="kk"/>
              </w:rPr>
              <w:t>Қазандық трактісіне орбенттерді енгізу</w:t>
            </w:r>
          </w:p>
          <w:p w14:paraId="5227EB38" w14:textId="77777777" w:rsidR="00F109D5" w:rsidRPr="009D090D" w:rsidRDefault="00F109D5" w:rsidP="00F109D5"/>
        </w:tc>
        <w:tc>
          <w:tcPr>
            <w:tcW w:w="1226" w:type="pct"/>
          </w:tcPr>
          <w:p w14:paraId="6077A845" w14:textId="77777777" w:rsidR="00F109D5" w:rsidRPr="009D090D" w:rsidRDefault="00F109D5" w:rsidP="00F109D5">
            <w:r w:rsidRPr="009D090D">
              <w:rPr>
                <w:lang w:val="kk"/>
              </w:rPr>
              <w:t>4.1.2.4- бөлімін қараңыз</w:t>
            </w:r>
          </w:p>
        </w:tc>
        <w:tc>
          <w:tcPr>
            <w:tcW w:w="2425" w:type="pct"/>
            <w:vMerge w:val="restart"/>
            <w:vAlign w:val="center"/>
          </w:tcPr>
          <w:p w14:paraId="697F529B" w14:textId="77777777" w:rsidR="00F109D5" w:rsidRPr="009D090D" w:rsidRDefault="00F109D5" w:rsidP="00F109D5">
            <w:r w:rsidRPr="009D090D">
              <w:rPr>
                <w:lang w:val="kk"/>
              </w:rPr>
              <w:t>Өндірістік алаң және химиялық қондырғының қауіпсіздігі болған кезде</w:t>
            </w:r>
          </w:p>
        </w:tc>
      </w:tr>
      <w:tr w:rsidR="00F109D5" w:rsidRPr="009D090D" w14:paraId="2AC9D365" w14:textId="77777777" w:rsidTr="00FF0A55">
        <w:tc>
          <w:tcPr>
            <w:tcW w:w="292" w:type="pct"/>
            <w:gridSpan w:val="2"/>
            <w:vAlign w:val="center"/>
          </w:tcPr>
          <w:p w14:paraId="552B6387" w14:textId="77777777" w:rsidR="00F109D5" w:rsidRPr="009D090D" w:rsidRDefault="00F109D5" w:rsidP="00F109D5">
            <w:pPr>
              <w:jc w:val="center"/>
              <w:rPr>
                <w:lang w:val="kk-KZ"/>
              </w:rPr>
            </w:pPr>
            <w:r w:rsidRPr="009D090D">
              <w:rPr>
                <w:lang w:val="kk-KZ"/>
              </w:rPr>
              <w:t>4</w:t>
            </w:r>
          </w:p>
        </w:tc>
        <w:tc>
          <w:tcPr>
            <w:tcW w:w="1056" w:type="pct"/>
            <w:vAlign w:val="center"/>
          </w:tcPr>
          <w:p w14:paraId="7C960DAD" w14:textId="77777777" w:rsidR="00F109D5" w:rsidRPr="009D090D" w:rsidRDefault="00F109D5" w:rsidP="00F109D5">
            <w:r w:rsidRPr="009D090D">
              <w:rPr>
                <w:lang w:val="kk"/>
              </w:rPr>
              <w:t>Құрғақ</w:t>
            </w:r>
          </w:p>
          <w:p w14:paraId="2397ABAC" w14:textId="77777777" w:rsidR="00F109D5" w:rsidRPr="009D090D" w:rsidRDefault="00F109D5" w:rsidP="00F109D5">
            <w:r w:rsidRPr="009D090D">
              <w:rPr>
                <w:lang w:val="kk"/>
              </w:rPr>
              <w:t>бүріккіш</w:t>
            </w:r>
          </w:p>
          <w:p w14:paraId="0CA1A8D9" w14:textId="77777777" w:rsidR="00F109D5" w:rsidRPr="009D090D" w:rsidRDefault="00F109D5" w:rsidP="00F109D5">
            <w:r w:rsidRPr="009D090D">
              <w:rPr>
                <w:lang w:val="kk"/>
              </w:rPr>
              <w:t>абсорбер</w:t>
            </w:r>
          </w:p>
        </w:tc>
        <w:tc>
          <w:tcPr>
            <w:tcW w:w="1226" w:type="pct"/>
          </w:tcPr>
          <w:p w14:paraId="30D74BA0" w14:textId="77777777" w:rsidR="00F109D5" w:rsidRPr="009D090D" w:rsidRDefault="00F109D5" w:rsidP="00F109D5">
            <w:r w:rsidRPr="009D090D">
              <w:rPr>
                <w:lang w:val="kk"/>
              </w:rPr>
              <w:t>4.1.2.10- бөлімін қараңыз</w:t>
            </w:r>
          </w:p>
        </w:tc>
        <w:tc>
          <w:tcPr>
            <w:tcW w:w="2425" w:type="pct"/>
            <w:vMerge/>
            <w:vAlign w:val="center"/>
          </w:tcPr>
          <w:p w14:paraId="4E7CF4D8" w14:textId="77777777" w:rsidR="00F109D5" w:rsidRPr="009D090D" w:rsidRDefault="00F109D5" w:rsidP="00F109D5">
            <w:pPr>
              <w:pBdr>
                <w:top w:val="nil"/>
                <w:left w:val="nil"/>
                <w:bottom w:val="nil"/>
                <w:right w:val="nil"/>
                <w:between w:val="nil"/>
              </w:pBdr>
            </w:pPr>
          </w:p>
        </w:tc>
      </w:tr>
      <w:tr w:rsidR="00F109D5" w:rsidRPr="009D090D" w14:paraId="5D2FD446" w14:textId="77777777" w:rsidTr="00FF0A55">
        <w:tc>
          <w:tcPr>
            <w:tcW w:w="292" w:type="pct"/>
            <w:gridSpan w:val="2"/>
            <w:vAlign w:val="center"/>
          </w:tcPr>
          <w:p w14:paraId="1BBF83C3" w14:textId="77777777" w:rsidR="00F109D5" w:rsidRPr="009D090D" w:rsidRDefault="00F109D5" w:rsidP="00F109D5">
            <w:pPr>
              <w:jc w:val="center"/>
              <w:rPr>
                <w:lang w:val="kk-KZ"/>
              </w:rPr>
            </w:pPr>
            <w:r w:rsidRPr="009D090D">
              <w:rPr>
                <w:lang w:val="kk-KZ"/>
              </w:rPr>
              <w:t>5</w:t>
            </w:r>
          </w:p>
        </w:tc>
        <w:tc>
          <w:tcPr>
            <w:tcW w:w="1056" w:type="pct"/>
            <w:vAlign w:val="center"/>
          </w:tcPr>
          <w:p w14:paraId="1D2EA0EA" w14:textId="77777777" w:rsidR="00F109D5" w:rsidRPr="009D090D" w:rsidRDefault="00F109D5" w:rsidP="00F109D5">
            <w:r w:rsidRPr="009D090D">
              <w:rPr>
                <w:lang w:val="kk"/>
              </w:rPr>
              <w:t>Ылғалды тазарту</w:t>
            </w:r>
          </w:p>
        </w:tc>
        <w:tc>
          <w:tcPr>
            <w:tcW w:w="1226" w:type="pct"/>
          </w:tcPr>
          <w:p w14:paraId="20DFF904" w14:textId="77777777" w:rsidR="00F109D5" w:rsidRPr="009D090D" w:rsidRDefault="00F109D5" w:rsidP="00F109D5">
            <w:r w:rsidRPr="009D090D">
              <w:rPr>
                <w:lang w:val="kk"/>
              </w:rPr>
              <w:t>4.1.2.6; 4.1.2.7- бөлімін қараңыз</w:t>
            </w:r>
          </w:p>
        </w:tc>
        <w:tc>
          <w:tcPr>
            <w:tcW w:w="2425" w:type="pct"/>
            <w:vMerge/>
            <w:vAlign w:val="center"/>
          </w:tcPr>
          <w:p w14:paraId="4B60D748" w14:textId="77777777" w:rsidR="00F109D5" w:rsidRPr="009D090D" w:rsidRDefault="00F109D5" w:rsidP="00F109D5">
            <w:pPr>
              <w:pBdr>
                <w:top w:val="nil"/>
                <w:left w:val="nil"/>
                <w:bottom w:val="nil"/>
                <w:right w:val="nil"/>
                <w:between w:val="nil"/>
              </w:pBdr>
            </w:pPr>
          </w:p>
        </w:tc>
      </w:tr>
      <w:tr w:rsidR="00F109D5" w:rsidRPr="009D090D" w14:paraId="0A2EEAE3" w14:textId="77777777" w:rsidTr="00FF0A55">
        <w:tc>
          <w:tcPr>
            <w:tcW w:w="292" w:type="pct"/>
            <w:gridSpan w:val="2"/>
            <w:vAlign w:val="center"/>
          </w:tcPr>
          <w:p w14:paraId="0EEF6995" w14:textId="77777777" w:rsidR="00F109D5" w:rsidRPr="009D090D" w:rsidRDefault="00F109D5" w:rsidP="00F109D5">
            <w:pPr>
              <w:jc w:val="center"/>
              <w:rPr>
                <w:lang w:val="kk-KZ"/>
              </w:rPr>
            </w:pPr>
            <w:r w:rsidRPr="009D090D">
              <w:rPr>
                <w:lang w:val="kk-KZ"/>
              </w:rPr>
              <w:t>6</w:t>
            </w:r>
          </w:p>
        </w:tc>
        <w:tc>
          <w:tcPr>
            <w:tcW w:w="1056" w:type="pct"/>
            <w:vAlign w:val="center"/>
          </w:tcPr>
          <w:p w14:paraId="11B23F0A" w14:textId="77777777" w:rsidR="00F109D5" w:rsidRPr="009D090D" w:rsidRDefault="00F109D5" w:rsidP="00F109D5">
            <w:pPr>
              <w:rPr>
                <w:lang w:val="kk-KZ"/>
              </w:rPr>
            </w:pPr>
            <w:r w:rsidRPr="009D090D">
              <w:rPr>
                <w:lang w:val="kk"/>
              </w:rPr>
              <w:t>Күкіртсіздендіру</w:t>
            </w:r>
          </w:p>
          <w:p w14:paraId="7E29282A" w14:textId="77777777" w:rsidR="00F109D5" w:rsidRPr="009D090D" w:rsidRDefault="00F109D5" w:rsidP="00F109D5">
            <w:pPr>
              <w:rPr>
                <w:lang w:val="kk-KZ"/>
              </w:rPr>
            </w:pPr>
            <w:r w:rsidRPr="009D090D">
              <w:rPr>
                <w:lang w:val="kk"/>
              </w:rPr>
              <w:t>түтін газын дымқыл тәсілмен</w:t>
            </w:r>
          </w:p>
        </w:tc>
        <w:tc>
          <w:tcPr>
            <w:tcW w:w="1226" w:type="pct"/>
          </w:tcPr>
          <w:p w14:paraId="0BF6C2AE" w14:textId="77777777" w:rsidR="00F109D5" w:rsidRPr="009D090D" w:rsidRDefault="00F109D5" w:rsidP="00F109D5">
            <w:r w:rsidRPr="009D090D">
              <w:rPr>
                <w:lang w:val="kk"/>
              </w:rPr>
              <w:t>4.1.2.11- бөлімін қараңыз</w:t>
            </w:r>
          </w:p>
        </w:tc>
        <w:tc>
          <w:tcPr>
            <w:tcW w:w="2425" w:type="pct"/>
            <w:vMerge/>
            <w:vAlign w:val="center"/>
          </w:tcPr>
          <w:p w14:paraId="14974496" w14:textId="77777777" w:rsidR="00F109D5" w:rsidRPr="009D090D" w:rsidRDefault="00F109D5" w:rsidP="00F109D5">
            <w:pPr>
              <w:pBdr>
                <w:top w:val="nil"/>
                <w:left w:val="nil"/>
                <w:bottom w:val="nil"/>
                <w:right w:val="nil"/>
                <w:between w:val="nil"/>
              </w:pBdr>
            </w:pPr>
          </w:p>
        </w:tc>
      </w:tr>
      <w:tr w:rsidR="00F109D5" w:rsidRPr="009D090D" w14:paraId="3FCDA099" w14:textId="77777777" w:rsidTr="00FF0A55">
        <w:tc>
          <w:tcPr>
            <w:tcW w:w="292" w:type="pct"/>
            <w:gridSpan w:val="2"/>
            <w:vAlign w:val="center"/>
          </w:tcPr>
          <w:p w14:paraId="44F5C960" w14:textId="77777777" w:rsidR="00F109D5" w:rsidRPr="009D090D" w:rsidRDefault="00F109D5" w:rsidP="00F109D5">
            <w:pPr>
              <w:jc w:val="center"/>
              <w:rPr>
                <w:lang w:val="kk-KZ"/>
              </w:rPr>
            </w:pPr>
            <w:r w:rsidRPr="009D090D">
              <w:rPr>
                <w:lang w:val="kk-KZ"/>
              </w:rPr>
              <w:t>7</w:t>
            </w:r>
          </w:p>
        </w:tc>
        <w:tc>
          <w:tcPr>
            <w:tcW w:w="1056" w:type="pct"/>
            <w:vAlign w:val="center"/>
          </w:tcPr>
          <w:p w14:paraId="243B4995" w14:textId="77777777" w:rsidR="00F109D5" w:rsidRPr="009D090D" w:rsidRDefault="00F109D5" w:rsidP="00F109D5">
            <w:pPr>
              <w:rPr>
                <w:lang w:val="kk-KZ"/>
              </w:rPr>
            </w:pPr>
            <w:r w:rsidRPr="009D090D">
              <w:rPr>
                <w:lang w:val="kk"/>
              </w:rPr>
              <w:t xml:space="preserve">Теңіз суын </w:t>
            </w:r>
          </w:p>
          <w:p w14:paraId="1182AD94" w14:textId="77777777" w:rsidR="00F109D5" w:rsidRPr="009D090D" w:rsidRDefault="00F109D5" w:rsidP="00F109D5">
            <w:pPr>
              <w:rPr>
                <w:lang w:val="kk-KZ"/>
              </w:rPr>
            </w:pPr>
            <w:r w:rsidRPr="009D090D">
              <w:rPr>
                <w:lang w:val="kk"/>
              </w:rPr>
              <w:t>Пайдалана отырып КС жүйесі</w:t>
            </w:r>
          </w:p>
          <w:p w14:paraId="5D49AF13" w14:textId="77777777" w:rsidR="00F109D5" w:rsidRPr="009D090D" w:rsidRDefault="00F109D5" w:rsidP="00F109D5">
            <w:pPr>
              <w:rPr>
                <w:lang w:val="kk-KZ"/>
              </w:rPr>
            </w:pPr>
          </w:p>
        </w:tc>
        <w:tc>
          <w:tcPr>
            <w:tcW w:w="1226" w:type="pct"/>
          </w:tcPr>
          <w:p w14:paraId="6ECE6176" w14:textId="77777777" w:rsidR="00F109D5" w:rsidRPr="009D090D" w:rsidRDefault="00F109D5" w:rsidP="00F109D5">
            <w:r w:rsidRPr="009D090D">
              <w:rPr>
                <w:lang w:val="kk"/>
              </w:rPr>
              <w:t>4.1.2.6- бөлімін қараңыз</w:t>
            </w:r>
          </w:p>
        </w:tc>
        <w:tc>
          <w:tcPr>
            <w:tcW w:w="2425" w:type="pct"/>
            <w:vAlign w:val="center"/>
          </w:tcPr>
          <w:p w14:paraId="7E7DEBD7" w14:textId="77777777" w:rsidR="00F109D5" w:rsidRPr="009D090D" w:rsidRDefault="00F109D5" w:rsidP="00F109D5">
            <w:pPr>
              <w:rPr>
                <w:lang w:val="ru-RU"/>
              </w:rPr>
            </w:pPr>
            <w:r w:rsidRPr="009D090D">
              <w:rPr>
                <w:lang w:val="kk"/>
              </w:rPr>
              <w:t>КА &lt;300 МВт үшін техникалық және экономикалық шектеулер</w:t>
            </w:r>
          </w:p>
        </w:tc>
      </w:tr>
    </w:tbl>
    <w:p w14:paraId="4E96F369" w14:textId="77777777" w:rsidR="00F109D5" w:rsidRPr="009D090D" w:rsidRDefault="00F109D5" w:rsidP="00F109D5">
      <w:pPr>
        <w:jc w:val="both"/>
        <w:rPr>
          <w:bCs/>
          <w:sz w:val="22"/>
          <w:szCs w:val="22"/>
        </w:rPr>
      </w:pPr>
    </w:p>
    <w:p w14:paraId="1004D738"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t>6.67-кесте. Металлургиялық өндірістің 100 % технологиялық газдарын жағудан ауаға SO2 ЕҚТ қолданумен байланысты атмосфераға эмиссиялардың ТК</w:t>
      </w:r>
    </w:p>
    <w:tbl>
      <w:tblPr>
        <w:tblStyle w:val="afff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2"/>
        <w:gridCol w:w="2741"/>
        <w:gridCol w:w="951"/>
        <w:gridCol w:w="1884"/>
        <w:gridCol w:w="3782"/>
      </w:tblGrid>
      <w:tr w:rsidR="00F109D5" w:rsidRPr="009D090D" w14:paraId="70D10EFF" w14:textId="77777777" w:rsidTr="00FF0A55">
        <w:trPr>
          <w:tblHeader/>
        </w:trPr>
        <w:tc>
          <w:tcPr>
            <w:tcW w:w="221" w:type="pct"/>
            <w:vMerge w:val="restart"/>
            <w:tcBorders>
              <w:right w:val="single" w:sz="4" w:space="0" w:color="auto"/>
            </w:tcBorders>
            <w:vAlign w:val="center"/>
          </w:tcPr>
          <w:p w14:paraId="24C12B2E" w14:textId="77777777" w:rsidR="00F109D5" w:rsidRPr="009D090D" w:rsidRDefault="00F109D5" w:rsidP="00F109D5">
            <w:pPr>
              <w:jc w:val="center"/>
              <w:rPr>
                <w:b/>
                <w:lang w:val="kk"/>
              </w:rPr>
            </w:pPr>
            <w:r w:rsidRPr="009D090D">
              <w:rPr>
                <w:b/>
                <w:lang w:val="kk-KZ"/>
              </w:rPr>
              <w:t>Р/с №</w:t>
            </w:r>
          </w:p>
        </w:tc>
        <w:tc>
          <w:tcPr>
            <w:tcW w:w="1413" w:type="pct"/>
            <w:vMerge w:val="restart"/>
            <w:vAlign w:val="center"/>
          </w:tcPr>
          <w:p w14:paraId="21A24128" w14:textId="77777777" w:rsidR="00F109D5" w:rsidRPr="009D090D" w:rsidRDefault="00F109D5" w:rsidP="00F109D5">
            <w:pPr>
              <w:jc w:val="center"/>
              <w:rPr>
                <w:b/>
              </w:rPr>
            </w:pPr>
            <w:r w:rsidRPr="009D090D">
              <w:rPr>
                <w:b/>
                <w:lang w:val="kk"/>
              </w:rPr>
              <w:t>Қондырғы</w:t>
            </w:r>
          </w:p>
          <w:p w14:paraId="68AA4CE8" w14:textId="77777777" w:rsidR="00F109D5" w:rsidRPr="009D090D" w:rsidRDefault="00F109D5" w:rsidP="00F109D5">
            <w:pPr>
              <w:jc w:val="center"/>
              <w:rPr>
                <w:b/>
              </w:rPr>
            </w:pPr>
            <w:r w:rsidRPr="009D090D">
              <w:rPr>
                <w:b/>
                <w:lang w:val="kk"/>
              </w:rPr>
              <w:t>түрі</w:t>
            </w:r>
          </w:p>
          <w:p w14:paraId="68555504" w14:textId="77777777" w:rsidR="00F109D5" w:rsidRPr="009D090D" w:rsidRDefault="00F109D5" w:rsidP="00F109D5">
            <w:pPr>
              <w:jc w:val="center"/>
              <w:rPr>
                <w:b/>
              </w:rPr>
            </w:pPr>
          </w:p>
        </w:tc>
        <w:tc>
          <w:tcPr>
            <w:tcW w:w="447" w:type="pct"/>
            <w:vMerge w:val="restart"/>
            <w:vAlign w:val="center"/>
          </w:tcPr>
          <w:p w14:paraId="2CAB7A82" w14:textId="77777777" w:rsidR="00F109D5" w:rsidRPr="009D090D" w:rsidRDefault="00F109D5" w:rsidP="00F109D5">
            <w:pPr>
              <w:jc w:val="center"/>
              <w:rPr>
                <w:b/>
                <w:lang w:val="kk"/>
              </w:rPr>
            </w:pPr>
            <w:r w:rsidRPr="009D090D">
              <w:rPr>
                <w:b/>
                <w:lang w:val="kk"/>
              </w:rPr>
              <w:t>O2 бақылау деңгейі (%)</w:t>
            </w:r>
          </w:p>
        </w:tc>
        <w:tc>
          <w:tcPr>
            <w:tcW w:w="2918" w:type="pct"/>
            <w:gridSpan w:val="2"/>
            <w:vAlign w:val="center"/>
          </w:tcPr>
          <w:p w14:paraId="498790F6" w14:textId="77777777" w:rsidR="00F109D5" w:rsidRPr="009D090D" w:rsidRDefault="00F109D5" w:rsidP="00F109D5">
            <w:pPr>
              <w:jc w:val="center"/>
              <w:rPr>
                <w:b/>
                <w:lang w:val="kk"/>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499285F9" w14:textId="77777777" w:rsidTr="00FF0A55">
        <w:trPr>
          <w:tblHeader/>
        </w:trPr>
        <w:tc>
          <w:tcPr>
            <w:tcW w:w="221" w:type="pct"/>
            <w:vMerge/>
            <w:tcBorders>
              <w:right w:val="single" w:sz="4" w:space="0" w:color="auto"/>
            </w:tcBorders>
            <w:vAlign w:val="center"/>
          </w:tcPr>
          <w:p w14:paraId="1F39407A" w14:textId="77777777" w:rsidR="00F109D5" w:rsidRPr="009D090D" w:rsidRDefault="00F109D5" w:rsidP="00F109D5">
            <w:pPr>
              <w:pBdr>
                <w:top w:val="nil"/>
                <w:left w:val="nil"/>
                <w:bottom w:val="nil"/>
                <w:right w:val="nil"/>
                <w:between w:val="nil"/>
              </w:pBdr>
              <w:jc w:val="center"/>
              <w:rPr>
                <w:b/>
                <w:lang w:val="kk"/>
              </w:rPr>
            </w:pPr>
          </w:p>
        </w:tc>
        <w:tc>
          <w:tcPr>
            <w:tcW w:w="1413" w:type="pct"/>
            <w:vMerge/>
            <w:vAlign w:val="center"/>
          </w:tcPr>
          <w:p w14:paraId="726B5B43" w14:textId="77777777" w:rsidR="00F109D5" w:rsidRPr="009D090D" w:rsidRDefault="00F109D5" w:rsidP="00F109D5">
            <w:pPr>
              <w:pBdr>
                <w:top w:val="nil"/>
                <w:left w:val="nil"/>
                <w:bottom w:val="nil"/>
                <w:right w:val="nil"/>
                <w:between w:val="nil"/>
              </w:pBdr>
              <w:jc w:val="center"/>
              <w:rPr>
                <w:b/>
                <w:lang w:val="kk"/>
              </w:rPr>
            </w:pPr>
          </w:p>
        </w:tc>
        <w:tc>
          <w:tcPr>
            <w:tcW w:w="447" w:type="pct"/>
            <w:vMerge/>
            <w:vAlign w:val="center"/>
          </w:tcPr>
          <w:p w14:paraId="1B991C78" w14:textId="77777777" w:rsidR="00F109D5" w:rsidRPr="009D090D" w:rsidRDefault="00F109D5" w:rsidP="00F109D5">
            <w:pPr>
              <w:jc w:val="center"/>
              <w:rPr>
                <w:b/>
                <w:lang w:val="kk"/>
              </w:rPr>
            </w:pPr>
          </w:p>
        </w:tc>
        <w:tc>
          <w:tcPr>
            <w:tcW w:w="974" w:type="pct"/>
            <w:vAlign w:val="center"/>
          </w:tcPr>
          <w:p w14:paraId="5BE5D646" w14:textId="77777777" w:rsidR="00F109D5" w:rsidRPr="009D090D" w:rsidRDefault="00F109D5" w:rsidP="00F109D5">
            <w:pPr>
              <w:jc w:val="center"/>
              <w:rPr>
                <w:b/>
              </w:rPr>
            </w:pPr>
            <w:r w:rsidRPr="009D090D">
              <w:rPr>
                <w:b/>
                <w:lang w:val="kk"/>
              </w:rPr>
              <w:t>Жылдық орташа</w:t>
            </w:r>
          </w:p>
          <w:p w14:paraId="1B5A1B7E" w14:textId="77777777" w:rsidR="00F109D5" w:rsidRPr="009D090D" w:rsidRDefault="00F109D5" w:rsidP="00F109D5">
            <w:pPr>
              <w:jc w:val="center"/>
              <w:rPr>
                <w:b/>
                <w:vertAlign w:val="superscript"/>
              </w:rPr>
            </w:pPr>
            <w:r w:rsidRPr="009D090D">
              <w:rPr>
                <w:b/>
                <w:lang w:val="kk"/>
              </w:rPr>
              <w:t>мәні</w:t>
            </w:r>
            <w:r w:rsidRPr="009D090D">
              <w:rPr>
                <w:b/>
                <w:vertAlign w:val="superscript"/>
                <w:lang w:val="kk"/>
              </w:rPr>
              <w:t>*</w:t>
            </w:r>
          </w:p>
        </w:tc>
        <w:tc>
          <w:tcPr>
            <w:tcW w:w="1945" w:type="pct"/>
            <w:vAlign w:val="center"/>
          </w:tcPr>
          <w:p w14:paraId="6ADD5F00" w14:textId="77777777" w:rsidR="00F109D5" w:rsidRPr="009D090D" w:rsidRDefault="00F109D5" w:rsidP="00F109D5">
            <w:pPr>
              <w:jc w:val="center"/>
              <w:rPr>
                <w:b/>
                <w:vertAlign w:val="superscript"/>
              </w:rPr>
            </w:pPr>
            <w:r w:rsidRPr="009D090D">
              <w:rPr>
                <w:b/>
                <w:lang w:val="kk"/>
              </w:rPr>
              <w:t xml:space="preserve">Орташа тәуліктік мән </w:t>
            </w:r>
            <w:r w:rsidRPr="009D090D">
              <w:rPr>
                <w:b/>
                <w:vertAlign w:val="superscript"/>
                <w:lang w:val="kk"/>
              </w:rPr>
              <w:t>**</w:t>
            </w:r>
          </w:p>
        </w:tc>
      </w:tr>
      <w:tr w:rsidR="00F109D5" w:rsidRPr="009D090D" w14:paraId="49BFDE1D" w14:textId="77777777" w:rsidTr="00FF0A55">
        <w:trPr>
          <w:tblHeader/>
        </w:trPr>
        <w:tc>
          <w:tcPr>
            <w:tcW w:w="221" w:type="pct"/>
            <w:vAlign w:val="center"/>
          </w:tcPr>
          <w:p w14:paraId="152A8EC8"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413" w:type="pct"/>
            <w:vAlign w:val="center"/>
          </w:tcPr>
          <w:p w14:paraId="1CB442A9"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447" w:type="pct"/>
            <w:vAlign w:val="center"/>
          </w:tcPr>
          <w:p w14:paraId="4A6E031E" w14:textId="77777777" w:rsidR="00F109D5" w:rsidRPr="009D090D" w:rsidRDefault="00F109D5" w:rsidP="00F109D5">
            <w:pPr>
              <w:jc w:val="center"/>
              <w:rPr>
                <w:b/>
                <w:lang w:val="kk"/>
              </w:rPr>
            </w:pPr>
            <w:r w:rsidRPr="009D090D">
              <w:rPr>
                <w:b/>
                <w:lang w:val="kk"/>
              </w:rPr>
              <w:t>3</w:t>
            </w:r>
          </w:p>
        </w:tc>
        <w:tc>
          <w:tcPr>
            <w:tcW w:w="974" w:type="pct"/>
            <w:vAlign w:val="center"/>
          </w:tcPr>
          <w:p w14:paraId="797A78CD" w14:textId="77777777" w:rsidR="00F109D5" w:rsidRPr="009D090D" w:rsidRDefault="00F109D5" w:rsidP="00F109D5">
            <w:pPr>
              <w:jc w:val="center"/>
              <w:rPr>
                <w:b/>
                <w:lang w:val="kk"/>
              </w:rPr>
            </w:pPr>
            <w:r w:rsidRPr="009D090D">
              <w:rPr>
                <w:b/>
                <w:lang w:val="kk"/>
              </w:rPr>
              <w:t>4</w:t>
            </w:r>
          </w:p>
        </w:tc>
        <w:tc>
          <w:tcPr>
            <w:tcW w:w="1945" w:type="pct"/>
            <w:vAlign w:val="center"/>
          </w:tcPr>
          <w:p w14:paraId="6A7947AE" w14:textId="77777777" w:rsidR="00F109D5" w:rsidRPr="009D090D" w:rsidRDefault="00F109D5" w:rsidP="00F109D5">
            <w:pPr>
              <w:jc w:val="center"/>
              <w:rPr>
                <w:b/>
                <w:lang w:val="kk"/>
              </w:rPr>
            </w:pPr>
            <w:r w:rsidRPr="009D090D">
              <w:rPr>
                <w:b/>
                <w:lang w:val="kk"/>
              </w:rPr>
              <w:t>5</w:t>
            </w:r>
          </w:p>
        </w:tc>
      </w:tr>
      <w:tr w:rsidR="00F109D5" w:rsidRPr="009D090D" w14:paraId="5D04DFFA" w14:textId="77777777" w:rsidTr="00FF0A55">
        <w:trPr>
          <w:tblHeader/>
        </w:trPr>
        <w:tc>
          <w:tcPr>
            <w:tcW w:w="221" w:type="pct"/>
          </w:tcPr>
          <w:p w14:paraId="60B8DAB2" w14:textId="77777777" w:rsidR="00F109D5" w:rsidRPr="009D090D" w:rsidRDefault="00F109D5" w:rsidP="00F109D5">
            <w:pPr>
              <w:jc w:val="center"/>
              <w:rPr>
                <w:lang w:val="kk"/>
              </w:rPr>
            </w:pPr>
            <w:r w:rsidRPr="009D090D">
              <w:rPr>
                <w:lang w:val="kk"/>
              </w:rPr>
              <w:t>1</w:t>
            </w:r>
          </w:p>
        </w:tc>
        <w:tc>
          <w:tcPr>
            <w:tcW w:w="1413" w:type="pct"/>
          </w:tcPr>
          <w:p w14:paraId="2EAAC88A" w14:textId="77777777" w:rsidR="00F109D5" w:rsidRPr="009D090D" w:rsidRDefault="00F109D5" w:rsidP="00F109D5">
            <w:r w:rsidRPr="009D090D">
              <w:rPr>
                <w:lang w:val="kk"/>
              </w:rPr>
              <w:t>Жаңа немесе қолданыстағы қазандық</w:t>
            </w:r>
          </w:p>
        </w:tc>
        <w:tc>
          <w:tcPr>
            <w:tcW w:w="447" w:type="pct"/>
            <w:vAlign w:val="center"/>
          </w:tcPr>
          <w:p w14:paraId="68DC22DB" w14:textId="77777777" w:rsidR="00F109D5" w:rsidRPr="009D090D" w:rsidRDefault="00F109D5" w:rsidP="00F109D5">
            <w:pPr>
              <w:ind w:right="456"/>
              <w:jc w:val="right"/>
              <w:rPr>
                <w:lang w:val="kk"/>
              </w:rPr>
            </w:pPr>
            <w:r w:rsidRPr="009D090D">
              <w:rPr>
                <w:w w:val="99"/>
                <w:lang w:eastAsia="fr-FR" w:bidi="fr-FR"/>
              </w:rPr>
              <w:t>3</w:t>
            </w:r>
          </w:p>
        </w:tc>
        <w:tc>
          <w:tcPr>
            <w:tcW w:w="974" w:type="pct"/>
            <w:tcBorders>
              <w:bottom w:val="single" w:sz="4" w:space="0" w:color="auto"/>
            </w:tcBorders>
            <w:vAlign w:val="center"/>
          </w:tcPr>
          <w:p w14:paraId="60322BC2" w14:textId="77777777" w:rsidR="00F109D5" w:rsidRPr="009D090D" w:rsidRDefault="00F109D5" w:rsidP="00F109D5">
            <w:pPr>
              <w:ind w:right="456"/>
              <w:jc w:val="right"/>
            </w:pPr>
            <w:r w:rsidRPr="009D090D">
              <w:t>25–150</w:t>
            </w:r>
          </w:p>
        </w:tc>
        <w:tc>
          <w:tcPr>
            <w:tcW w:w="1945" w:type="pct"/>
            <w:tcBorders>
              <w:bottom w:val="single" w:sz="4" w:space="0" w:color="auto"/>
            </w:tcBorders>
            <w:vAlign w:val="center"/>
          </w:tcPr>
          <w:p w14:paraId="7FC5A982" w14:textId="77777777" w:rsidR="00F109D5" w:rsidRPr="009D090D" w:rsidRDefault="00F109D5" w:rsidP="00F109D5">
            <w:pPr>
              <w:ind w:right="456"/>
              <w:jc w:val="center"/>
            </w:pPr>
            <w:r w:rsidRPr="009D090D">
              <w:t>50–200</w:t>
            </w:r>
            <w:r w:rsidRPr="009D090D">
              <w:rPr>
                <w:vertAlign w:val="superscript"/>
              </w:rPr>
              <w:t>***</w:t>
            </w:r>
          </w:p>
        </w:tc>
      </w:tr>
      <w:tr w:rsidR="00F109D5" w:rsidRPr="009D090D" w14:paraId="4CFF5ECE" w14:textId="77777777" w:rsidTr="00FF0A55">
        <w:trPr>
          <w:tblHeader/>
        </w:trPr>
        <w:tc>
          <w:tcPr>
            <w:tcW w:w="221" w:type="pct"/>
          </w:tcPr>
          <w:p w14:paraId="1F116E7C" w14:textId="77777777" w:rsidR="00F109D5" w:rsidRPr="009D090D" w:rsidRDefault="00F109D5" w:rsidP="00F109D5">
            <w:pPr>
              <w:jc w:val="center"/>
              <w:rPr>
                <w:lang w:val="kk-KZ"/>
              </w:rPr>
            </w:pPr>
            <w:r w:rsidRPr="009D090D">
              <w:rPr>
                <w:lang w:val="kk-KZ"/>
              </w:rPr>
              <w:t>2</w:t>
            </w:r>
          </w:p>
        </w:tc>
        <w:tc>
          <w:tcPr>
            <w:tcW w:w="1413" w:type="pct"/>
          </w:tcPr>
          <w:p w14:paraId="7AC85DC4" w14:textId="77777777" w:rsidR="00F109D5" w:rsidRPr="009D090D" w:rsidRDefault="00F109D5" w:rsidP="00F109D5">
            <w:pPr>
              <w:rPr>
                <w:lang w:val="kk-KZ"/>
              </w:rPr>
            </w:pPr>
            <w:r w:rsidRPr="009D090D">
              <w:t xml:space="preserve">Жаңа немесе қолданыстағы </w:t>
            </w:r>
            <w:r w:rsidRPr="009D090D">
              <w:rPr>
                <w:lang w:val="kk-KZ"/>
              </w:rPr>
              <w:t>БГҚ</w:t>
            </w:r>
          </w:p>
        </w:tc>
        <w:tc>
          <w:tcPr>
            <w:tcW w:w="447" w:type="pct"/>
            <w:vAlign w:val="center"/>
          </w:tcPr>
          <w:p w14:paraId="73C2166B" w14:textId="77777777" w:rsidR="00F109D5" w:rsidRPr="009D090D" w:rsidRDefault="00F109D5" w:rsidP="00F109D5">
            <w:pPr>
              <w:pBdr>
                <w:top w:val="nil"/>
                <w:left w:val="nil"/>
                <w:bottom w:val="nil"/>
                <w:right w:val="nil"/>
                <w:between w:val="nil"/>
              </w:pBdr>
              <w:jc w:val="center"/>
              <w:rPr>
                <w:b/>
              </w:rPr>
            </w:pPr>
            <w:r w:rsidRPr="009D090D">
              <w:rPr>
                <w:lang w:eastAsia="fr-FR" w:bidi="fr-FR"/>
              </w:rPr>
              <w:t>15</w:t>
            </w:r>
          </w:p>
        </w:tc>
        <w:tc>
          <w:tcPr>
            <w:tcW w:w="974" w:type="pct"/>
            <w:tcBorders>
              <w:top w:val="single" w:sz="4" w:space="0" w:color="auto"/>
            </w:tcBorders>
            <w:vAlign w:val="center"/>
          </w:tcPr>
          <w:p w14:paraId="77E30E90" w14:textId="77777777" w:rsidR="00F109D5" w:rsidRPr="009D090D" w:rsidRDefault="00F109D5" w:rsidP="00F109D5">
            <w:pPr>
              <w:pBdr>
                <w:top w:val="nil"/>
                <w:left w:val="nil"/>
                <w:bottom w:val="nil"/>
                <w:right w:val="nil"/>
                <w:between w:val="nil"/>
              </w:pBdr>
              <w:jc w:val="center"/>
              <w:rPr>
                <w:b/>
              </w:rPr>
            </w:pPr>
            <w:r w:rsidRPr="009D090D">
              <w:t>10–45</w:t>
            </w:r>
          </w:p>
        </w:tc>
        <w:tc>
          <w:tcPr>
            <w:tcW w:w="1945" w:type="pct"/>
            <w:tcBorders>
              <w:top w:val="single" w:sz="4" w:space="0" w:color="auto"/>
            </w:tcBorders>
            <w:vAlign w:val="center"/>
          </w:tcPr>
          <w:p w14:paraId="5CB2A8B7" w14:textId="77777777" w:rsidR="00F109D5" w:rsidRPr="009D090D" w:rsidRDefault="00F109D5" w:rsidP="00F109D5">
            <w:pPr>
              <w:pBdr>
                <w:top w:val="nil"/>
                <w:left w:val="nil"/>
                <w:bottom w:val="nil"/>
                <w:right w:val="nil"/>
                <w:between w:val="nil"/>
              </w:pBdr>
              <w:jc w:val="center"/>
              <w:rPr>
                <w:b/>
              </w:rPr>
            </w:pPr>
            <w:r w:rsidRPr="009D090D">
              <w:t>20–70</w:t>
            </w:r>
          </w:p>
        </w:tc>
      </w:tr>
    </w:tbl>
    <w:p w14:paraId="7BE4D502" w14:textId="77777777" w:rsidR="00F109D5" w:rsidRPr="009D090D" w:rsidRDefault="00F109D5" w:rsidP="00F109D5">
      <w:pPr>
        <w:ind w:firstLine="709"/>
        <w:jc w:val="both"/>
        <w:rPr>
          <w:bCs/>
        </w:rPr>
      </w:pPr>
      <w:r w:rsidRPr="009D090D">
        <w:rPr>
          <w:bCs/>
          <w:lang w:val="kk-KZ"/>
        </w:rPr>
        <w:t>*</w:t>
      </w:r>
      <w:r w:rsidRPr="009D090D">
        <w:rPr>
          <w:bCs/>
        </w:rPr>
        <w:t xml:space="preserve"> ЖҚТ қолдануға байланысты атмосфераға эмиссиялардың ТК деректері &lt; 1 500 сағ/жыл жұмыс істейтін қондырғыларға қолданылмайды;</w:t>
      </w:r>
    </w:p>
    <w:p w14:paraId="14CC9535" w14:textId="77777777" w:rsidR="00F109D5" w:rsidRPr="009D090D" w:rsidRDefault="00F109D5" w:rsidP="00F109D5">
      <w:pPr>
        <w:ind w:firstLine="709"/>
        <w:jc w:val="both"/>
        <w:rPr>
          <w:bCs/>
        </w:rPr>
      </w:pPr>
      <w:r w:rsidRPr="009D090D">
        <w:rPr>
          <w:bCs/>
          <w:lang w:val="kk-KZ"/>
        </w:rPr>
        <w:t>**</w:t>
      </w:r>
      <w:r w:rsidRPr="009D090D">
        <w:rPr>
          <w:bCs/>
        </w:rPr>
        <w:t xml:space="preserve"> &lt;500 сағ/жыл жұмыс істейтін қондырғылар үшін осы деңгейлер бағдарлы болып табылады;</w:t>
      </w:r>
    </w:p>
    <w:p w14:paraId="0784BFE4" w14:textId="77777777" w:rsidR="00F109D5" w:rsidRPr="009D090D" w:rsidRDefault="00F109D5" w:rsidP="00F109D5">
      <w:pPr>
        <w:ind w:firstLine="709"/>
        <w:jc w:val="both"/>
        <w:rPr>
          <w:bCs/>
        </w:rPr>
      </w:pPr>
      <w:r w:rsidRPr="009D090D">
        <w:rPr>
          <w:bCs/>
          <w:lang w:val="kk-KZ"/>
        </w:rPr>
        <w:t>***</w:t>
      </w:r>
      <w:r w:rsidRPr="009D090D">
        <w:rPr>
          <w:bCs/>
        </w:rPr>
        <w:t xml:space="preserve"> Атмосфераға эмиссиялардың ТП диапазонының жоғарғы шегі ТҚТ қолданумен байланысты жоғары COG үлесін пайдалану кезінде асып кетуі мүмкін (мысалы, &gt; 50 %). Бұл жағдайда ТК диапазонының жоғарғы шегі 300 мг/</w:t>
      </w:r>
      <w:r w:rsidRPr="009D090D">
        <w:rPr>
          <w:bCs/>
          <w:lang w:val="kk-KZ"/>
        </w:rPr>
        <w:t>нМ</w:t>
      </w:r>
      <w:r w:rsidRPr="009D090D">
        <w:rPr>
          <w:bCs/>
          <w:vertAlign w:val="superscript"/>
        </w:rPr>
        <w:t>3</w:t>
      </w:r>
      <w:r w:rsidRPr="009D090D">
        <w:rPr>
          <w:bCs/>
        </w:rPr>
        <w:t xml:space="preserve"> құрайды.</w:t>
      </w:r>
    </w:p>
    <w:p w14:paraId="0AC232B2" w14:textId="77777777" w:rsidR="00F109D5" w:rsidRPr="009D090D" w:rsidRDefault="00F109D5" w:rsidP="00F109D5">
      <w:pPr>
        <w:jc w:val="both"/>
        <w:rPr>
          <w:bCs/>
          <w:sz w:val="22"/>
          <w:szCs w:val="22"/>
        </w:rPr>
      </w:pPr>
    </w:p>
    <w:p w14:paraId="571F983A" w14:textId="77777777" w:rsidR="00F109D5" w:rsidRPr="009D090D" w:rsidRDefault="00F109D5" w:rsidP="00F109D5">
      <w:pPr>
        <w:ind w:firstLine="709"/>
        <w:jc w:val="both"/>
        <w:rPr>
          <w:bCs/>
          <w:sz w:val="28"/>
          <w:szCs w:val="28"/>
        </w:rPr>
      </w:pPr>
      <w:r w:rsidRPr="009D090D">
        <w:rPr>
          <w:bCs/>
          <w:sz w:val="28"/>
          <w:szCs w:val="28"/>
        </w:rPr>
        <w:t xml:space="preserve">6.68-кесте. </w:t>
      </w:r>
      <w:r w:rsidRPr="009D090D">
        <w:rPr>
          <w:bCs/>
          <w:sz w:val="28"/>
          <w:szCs w:val="28"/>
          <w:lang w:val="kk-KZ"/>
        </w:rPr>
        <w:t>Химиялық өндірістің 100 % технологиялық газдарын жағудан ауаға SO</w:t>
      </w:r>
      <w:r w:rsidRPr="009D090D">
        <w:rPr>
          <w:bCs/>
          <w:sz w:val="28"/>
          <w:szCs w:val="28"/>
          <w:vertAlign w:val="subscript"/>
          <w:lang w:val="kk-KZ"/>
        </w:rPr>
        <w:t xml:space="preserve">2 </w:t>
      </w:r>
      <w:r w:rsidRPr="009D090D">
        <w:rPr>
          <w:bCs/>
          <w:sz w:val="28"/>
          <w:szCs w:val="28"/>
          <w:lang w:val="kk-KZ"/>
        </w:rPr>
        <w:t>ЕҚТ қолданумен байланысты атмосфераға эмиссиялардың ТК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570"/>
        <w:gridCol w:w="6"/>
        <w:gridCol w:w="2018"/>
        <w:gridCol w:w="2282"/>
        <w:gridCol w:w="4891"/>
      </w:tblGrid>
      <w:tr w:rsidR="00F109D5" w:rsidRPr="009D090D" w14:paraId="06499B56" w14:textId="77777777" w:rsidTr="00FF0A55">
        <w:trPr>
          <w:trHeight w:val="358"/>
        </w:trPr>
        <w:tc>
          <w:tcPr>
            <w:tcW w:w="292" w:type="pct"/>
            <w:vMerge w:val="restart"/>
            <w:tcBorders>
              <w:right w:val="single" w:sz="4" w:space="0" w:color="auto"/>
            </w:tcBorders>
            <w:vAlign w:val="center"/>
          </w:tcPr>
          <w:p w14:paraId="721FC06F" w14:textId="77777777" w:rsidR="00F109D5" w:rsidRPr="009D090D" w:rsidRDefault="00F109D5" w:rsidP="00F109D5">
            <w:pPr>
              <w:widowControl w:val="0"/>
              <w:autoSpaceDE w:val="0"/>
              <w:autoSpaceDN w:val="0"/>
              <w:spacing w:before="5"/>
              <w:ind w:left="18"/>
              <w:jc w:val="center"/>
              <w:rPr>
                <w:b/>
                <w:bCs/>
                <w:lang w:eastAsia="fr-FR" w:bidi="fr-FR"/>
              </w:rPr>
            </w:pPr>
            <w:r w:rsidRPr="009D090D">
              <w:rPr>
                <w:b/>
                <w:bCs/>
                <w:lang w:val="kk-KZ" w:eastAsia="fr-FR" w:bidi="fr-FR"/>
              </w:rPr>
              <w:t>Р/с №</w:t>
            </w:r>
          </w:p>
        </w:tc>
        <w:tc>
          <w:tcPr>
            <w:tcW w:w="1036" w:type="pct"/>
            <w:gridSpan w:val="2"/>
            <w:vMerge w:val="restart"/>
            <w:tcBorders>
              <w:left w:val="single" w:sz="4" w:space="0" w:color="auto"/>
            </w:tcBorders>
            <w:vAlign w:val="center"/>
          </w:tcPr>
          <w:p w14:paraId="47265A96" w14:textId="77777777" w:rsidR="00F109D5" w:rsidRPr="009D090D" w:rsidRDefault="00F109D5" w:rsidP="00F109D5">
            <w:pPr>
              <w:widowControl w:val="0"/>
              <w:autoSpaceDE w:val="0"/>
              <w:autoSpaceDN w:val="0"/>
              <w:spacing w:before="5"/>
              <w:ind w:left="18"/>
              <w:jc w:val="center"/>
              <w:rPr>
                <w:b/>
                <w:bCs/>
                <w:lang w:eastAsia="fr-FR" w:bidi="fr-FR"/>
              </w:rPr>
            </w:pPr>
            <w:r w:rsidRPr="009D090D">
              <w:rPr>
                <w:b/>
                <w:bCs/>
                <w:lang w:eastAsia="fr-FR" w:bidi="fr-FR"/>
              </w:rPr>
              <w:t>Отын жағатын қондырғының түрі</w:t>
            </w:r>
          </w:p>
        </w:tc>
        <w:tc>
          <w:tcPr>
            <w:tcW w:w="3672" w:type="pct"/>
            <w:gridSpan w:val="2"/>
            <w:tcBorders>
              <w:bottom w:val="single" w:sz="4" w:space="0" w:color="000000"/>
              <w:right w:val="single" w:sz="4" w:space="0" w:color="000000"/>
            </w:tcBorders>
            <w:vAlign w:val="center"/>
          </w:tcPr>
          <w:p w14:paraId="256DF480" w14:textId="77777777" w:rsidR="00F109D5" w:rsidRPr="009D090D" w:rsidRDefault="00F109D5" w:rsidP="00F109D5">
            <w:pPr>
              <w:widowControl w:val="0"/>
              <w:autoSpaceDE w:val="0"/>
              <w:autoSpaceDN w:val="0"/>
              <w:ind w:left="2432" w:right="2439"/>
              <w:jc w:val="center"/>
              <w:rPr>
                <w:b/>
                <w:bCs/>
                <w:lang w:eastAsia="fr-FR" w:bidi="fr-FR"/>
              </w:rPr>
            </w:pPr>
            <w:r w:rsidRPr="009D090D">
              <w:rPr>
                <w:b/>
                <w:bCs/>
              </w:rPr>
              <w:t>УВ - НДТ, мг/Нм</w:t>
            </w:r>
            <w:r w:rsidRPr="009D090D">
              <w:rPr>
                <w:b/>
                <w:bCs/>
                <w:vertAlign w:val="superscript"/>
              </w:rPr>
              <w:t>3</w:t>
            </w:r>
          </w:p>
        </w:tc>
      </w:tr>
      <w:tr w:rsidR="00F109D5" w:rsidRPr="009D090D" w14:paraId="519511C9" w14:textId="77777777" w:rsidTr="00FF0A55">
        <w:trPr>
          <w:trHeight w:val="227"/>
        </w:trPr>
        <w:tc>
          <w:tcPr>
            <w:tcW w:w="292" w:type="pct"/>
            <w:vMerge/>
            <w:tcBorders>
              <w:right w:val="single" w:sz="4" w:space="0" w:color="auto"/>
            </w:tcBorders>
            <w:vAlign w:val="center"/>
          </w:tcPr>
          <w:p w14:paraId="50D8D4A2" w14:textId="77777777" w:rsidR="00F109D5" w:rsidRPr="009D090D" w:rsidRDefault="00F109D5" w:rsidP="00F109D5">
            <w:pPr>
              <w:widowControl w:val="0"/>
              <w:autoSpaceDE w:val="0"/>
              <w:autoSpaceDN w:val="0"/>
              <w:jc w:val="center"/>
              <w:rPr>
                <w:bCs/>
                <w:lang w:eastAsia="fr-FR" w:bidi="fr-FR"/>
              </w:rPr>
            </w:pPr>
          </w:p>
        </w:tc>
        <w:tc>
          <w:tcPr>
            <w:tcW w:w="1036" w:type="pct"/>
            <w:gridSpan w:val="2"/>
            <w:vMerge/>
            <w:tcBorders>
              <w:left w:val="single" w:sz="4" w:space="0" w:color="auto"/>
            </w:tcBorders>
            <w:vAlign w:val="center"/>
          </w:tcPr>
          <w:p w14:paraId="29623301" w14:textId="77777777" w:rsidR="00F109D5" w:rsidRPr="009D090D" w:rsidRDefault="00F109D5" w:rsidP="00F109D5">
            <w:pPr>
              <w:widowControl w:val="0"/>
              <w:autoSpaceDE w:val="0"/>
              <w:autoSpaceDN w:val="0"/>
              <w:jc w:val="center"/>
              <w:rPr>
                <w:bCs/>
                <w:lang w:eastAsia="fr-FR" w:bidi="fr-FR"/>
              </w:rPr>
            </w:pPr>
          </w:p>
        </w:tc>
        <w:tc>
          <w:tcPr>
            <w:tcW w:w="1168" w:type="pct"/>
            <w:tcBorders>
              <w:top w:val="single" w:sz="4" w:space="0" w:color="000000"/>
              <w:bottom w:val="single" w:sz="4" w:space="0" w:color="000000"/>
              <w:right w:val="single" w:sz="4" w:space="0" w:color="000000"/>
            </w:tcBorders>
            <w:vAlign w:val="center"/>
          </w:tcPr>
          <w:p w14:paraId="374B7346" w14:textId="77777777" w:rsidR="00F109D5" w:rsidRPr="009D090D" w:rsidRDefault="00F109D5" w:rsidP="00F109D5">
            <w:pPr>
              <w:widowControl w:val="0"/>
              <w:autoSpaceDE w:val="0"/>
              <w:autoSpaceDN w:val="0"/>
              <w:ind w:right="-7"/>
              <w:jc w:val="center"/>
              <w:rPr>
                <w:b/>
                <w:bCs/>
                <w:lang w:eastAsia="fr-FR" w:bidi="fr-FR"/>
              </w:rPr>
            </w:pPr>
            <w:r w:rsidRPr="009D090D">
              <w:rPr>
                <w:b/>
                <w:bCs/>
                <w:lang w:eastAsia="fr-FR" w:bidi="fr-FR"/>
              </w:rPr>
              <w:t>Орташа жылдық мәні</w:t>
            </w:r>
            <w:r w:rsidRPr="009D090D">
              <w:rPr>
                <w:b/>
                <w:bCs/>
                <w:vertAlign w:val="superscript"/>
                <w:lang w:eastAsia="fr-FR" w:bidi="fr-FR"/>
              </w:rPr>
              <w:t>*</w:t>
            </w:r>
          </w:p>
        </w:tc>
        <w:tc>
          <w:tcPr>
            <w:tcW w:w="2503" w:type="pct"/>
            <w:tcBorders>
              <w:top w:val="single" w:sz="4" w:space="0" w:color="000000"/>
              <w:left w:val="single" w:sz="4" w:space="0" w:color="000000"/>
              <w:bottom w:val="single" w:sz="4" w:space="0" w:color="000000"/>
              <w:right w:val="single" w:sz="4" w:space="0" w:color="000000"/>
            </w:tcBorders>
            <w:vAlign w:val="center"/>
          </w:tcPr>
          <w:p w14:paraId="649209F6" w14:textId="77777777" w:rsidR="00F109D5" w:rsidRPr="009D090D" w:rsidRDefault="00F109D5" w:rsidP="00F109D5">
            <w:pPr>
              <w:widowControl w:val="0"/>
              <w:autoSpaceDE w:val="0"/>
              <w:autoSpaceDN w:val="0"/>
              <w:ind w:left="88" w:right="96"/>
              <w:jc w:val="center"/>
              <w:rPr>
                <w:b/>
                <w:bCs/>
                <w:lang w:eastAsia="fr-FR" w:bidi="fr-FR"/>
              </w:rPr>
            </w:pPr>
            <w:r w:rsidRPr="009D090D">
              <w:rPr>
                <w:b/>
                <w:bCs/>
                <w:lang w:eastAsia="fr-FR" w:bidi="fr-FR"/>
              </w:rPr>
              <w:t>Сынамаларды іріктеу кезеңіндегі орташа күндік мәні немесе орташа мәні</w:t>
            </w:r>
            <w:r w:rsidRPr="009D090D">
              <w:rPr>
                <w:b/>
                <w:bCs/>
                <w:vertAlign w:val="superscript"/>
                <w:lang w:eastAsia="fr-FR" w:bidi="fr-FR"/>
              </w:rPr>
              <w:t>**</w:t>
            </w:r>
          </w:p>
        </w:tc>
      </w:tr>
      <w:tr w:rsidR="00F109D5" w:rsidRPr="009D090D" w14:paraId="2191A321" w14:textId="77777777" w:rsidTr="00FF0A55">
        <w:trPr>
          <w:trHeight w:val="227"/>
        </w:trPr>
        <w:tc>
          <w:tcPr>
            <w:tcW w:w="295" w:type="pct"/>
            <w:gridSpan w:val="2"/>
            <w:tcBorders>
              <w:top w:val="nil"/>
            </w:tcBorders>
            <w:vAlign w:val="center"/>
          </w:tcPr>
          <w:p w14:paraId="5ED829AE" w14:textId="77777777" w:rsidR="00F109D5" w:rsidRPr="009D090D" w:rsidRDefault="00F109D5" w:rsidP="00F109D5">
            <w:pPr>
              <w:widowControl w:val="0"/>
              <w:autoSpaceDE w:val="0"/>
              <w:autoSpaceDN w:val="0"/>
              <w:jc w:val="center"/>
              <w:rPr>
                <w:b/>
                <w:bCs/>
                <w:lang w:val="kk-KZ" w:eastAsia="fr-FR" w:bidi="fr-FR"/>
              </w:rPr>
            </w:pPr>
            <w:r w:rsidRPr="009D090D">
              <w:rPr>
                <w:b/>
                <w:bCs/>
                <w:lang w:val="kk-KZ" w:eastAsia="fr-FR" w:bidi="fr-FR"/>
              </w:rPr>
              <w:t>1</w:t>
            </w:r>
          </w:p>
        </w:tc>
        <w:tc>
          <w:tcPr>
            <w:tcW w:w="1033" w:type="pct"/>
            <w:tcBorders>
              <w:top w:val="nil"/>
            </w:tcBorders>
            <w:vAlign w:val="center"/>
          </w:tcPr>
          <w:p w14:paraId="25C3D400" w14:textId="77777777" w:rsidR="00F109D5" w:rsidRPr="009D090D" w:rsidRDefault="00F109D5" w:rsidP="00F109D5">
            <w:pPr>
              <w:widowControl w:val="0"/>
              <w:autoSpaceDE w:val="0"/>
              <w:autoSpaceDN w:val="0"/>
              <w:jc w:val="center"/>
              <w:rPr>
                <w:b/>
                <w:lang w:val="kk-KZ" w:eastAsia="fr-FR" w:bidi="fr-FR"/>
              </w:rPr>
            </w:pPr>
            <w:r w:rsidRPr="009D090D">
              <w:rPr>
                <w:b/>
                <w:lang w:val="kk-KZ" w:eastAsia="fr-FR" w:bidi="fr-FR"/>
              </w:rPr>
              <w:t>2</w:t>
            </w:r>
          </w:p>
        </w:tc>
        <w:tc>
          <w:tcPr>
            <w:tcW w:w="1168" w:type="pct"/>
            <w:tcBorders>
              <w:top w:val="single" w:sz="4" w:space="0" w:color="000000"/>
              <w:bottom w:val="single" w:sz="4" w:space="0" w:color="000000"/>
              <w:right w:val="single" w:sz="4" w:space="0" w:color="000000"/>
            </w:tcBorders>
            <w:vAlign w:val="center"/>
          </w:tcPr>
          <w:p w14:paraId="64A8CB08" w14:textId="77777777" w:rsidR="00F109D5" w:rsidRPr="009D090D" w:rsidRDefault="00F109D5" w:rsidP="00F109D5">
            <w:pPr>
              <w:widowControl w:val="0"/>
              <w:autoSpaceDE w:val="0"/>
              <w:autoSpaceDN w:val="0"/>
              <w:ind w:left="195" w:right="195"/>
              <w:jc w:val="center"/>
              <w:rPr>
                <w:b/>
                <w:bCs/>
                <w:lang w:val="kk-KZ" w:eastAsia="fr-FR" w:bidi="fr-FR"/>
              </w:rPr>
            </w:pPr>
            <w:r w:rsidRPr="009D090D">
              <w:rPr>
                <w:b/>
                <w:bCs/>
                <w:lang w:val="kk-KZ" w:eastAsia="fr-FR" w:bidi="fr-FR"/>
              </w:rPr>
              <w:t>3</w:t>
            </w:r>
          </w:p>
        </w:tc>
        <w:tc>
          <w:tcPr>
            <w:tcW w:w="2503" w:type="pct"/>
            <w:tcBorders>
              <w:top w:val="single" w:sz="4" w:space="0" w:color="000000"/>
              <w:left w:val="single" w:sz="4" w:space="0" w:color="000000"/>
              <w:bottom w:val="single" w:sz="4" w:space="0" w:color="000000"/>
              <w:right w:val="single" w:sz="4" w:space="0" w:color="000000"/>
            </w:tcBorders>
            <w:vAlign w:val="center"/>
          </w:tcPr>
          <w:p w14:paraId="3A81D33D" w14:textId="77777777" w:rsidR="00F109D5" w:rsidRPr="009D090D" w:rsidRDefault="00F109D5" w:rsidP="00F109D5">
            <w:pPr>
              <w:widowControl w:val="0"/>
              <w:autoSpaceDE w:val="0"/>
              <w:autoSpaceDN w:val="0"/>
              <w:ind w:left="88" w:right="96"/>
              <w:jc w:val="center"/>
              <w:rPr>
                <w:b/>
                <w:bCs/>
                <w:lang w:val="kk-KZ" w:eastAsia="fr-FR" w:bidi="fr-FR"/>
              </w:rPr>
            </w:pPr>
            <w:r w:rsidRPr="009D090D">
              <w:rPr>
                <w:b/>
                <w:bCs/>
                <w:lang w:val="kk-KZ" w:eastAsia="fr-FR" w:bidi="fr-FR"/>
              </w:rPr>
              <w:t>4</w:t>
            </w:r>
          </w:p>
        </w:tc>
      </w:tr>
      <w:tr w:rsidR="00F109D5" w:rsidRPr="009D090D" w14:paraId="7A612D7D" w14:textId="77777777" w:rsidTr="00FF0A55">
        <w:trPr>
          <w:trHeight w:val="451"/>
        </w:trPr>
        <w:tc>
          <w:tcPr>
            <w:tcW w:w="295" w:type="pct"/>
            <w:gridSpan w:val="2"/>
          </w:tcPr>
          <w:p w14:paraId="6B2BE5E7" w14:textId="77777777" w:rsidR="00F109D5" w:rsidRPr="009D090D" w:rsidRDefault="00F109D5" w:rsidP="00F109D5">
            <w:pPr>
              <w:widowControl w:val="0"/>
              <w:autoSpaceDE w:val="0"/>
              <w:autoSpaceDN w:val="0"/>
              <w:ind w:left="90"/>
              <w:rPr>
                <w:lang w:val="kk-KZ" w:eastAsia="fr-FR" w:bidi="fr-FR"/>
              </w:rPr>
            </w:pPr>
            <w:r w:rsidRPr="009D090D">
              <w:rPr>
                <w:lang w:val="kk-KZ" w:eastAsia="fr-FR" w:bidi="fr-FR"/>
              </w:rPr>
              <w:t>1</w:t>
            </w:r>
          </w:p>
        </w:tc>
        <w:tc>
          <w:tcPr>
            <w:tcW w:w="1033" w:type="pct"/>
            <w:vAlign w:val="center"/>
          </w:tcPr>
          <w:p w14:paraId="0E1FC29C" w14:textId="77777777" w:rsidR="00F109D5" w:rsidRPr="009D090D" w:rsidRDefault="00F109D5" w:rsidP="00F109D5">
            <w:pPr>
              <w:widowControl w:val="0"/>
              <w:autoSpaceDE w:val="0"/>
              <w:autoSpaceDN w:val="0"/>
              <w:ind w:left="90"/>
              <w:rPr>
                <w:bCs/>
                <w:lang w:eastAsia="fr-FR" w:bidi="fr-FR"/>
              </w:rPr>
            </w:pPr>
            <w:r w:rsidRPr="009D090D">
              <w:rPr>
                <w:bCs/>
                <w:lang w:eastAsia="fr-FR" w:bidi="fr-FR"/>
              </w:rPr>
              <w:t xml:space="preserve">Жаңа және </w:t>
            </w:r>
            <w:r w:rsidRPr="009D090D">
              <w:rPr>
                <w:bCs/>
                <w:lang w:val="kk-KZ" w:eastAsia="fr-FR" w:bidi="fr-FR"/>
              </w:rPr>
              <w:t>қолданыстағы</w:t>
            </w:r>
            <w:r w:rsidRPr="009D090D">
              <w:rPr>
                <w:bCs/>
                <w:lang w:eastAsia="fr-FR" w:bidi="fr-FR"/>
              </w:rPr>
              <w:t xml:space="preserve"> қазандықтар</w:t>
            </w:r>
          </w:p>
        </w:tc>
        <w:tc>
          <w:tcPr>
            <w:tcW w:w="1168" w:type="pct"/>
            <w:tcBorders>
              <w:top w:val="single" w:sz="4" w:space="0" w:color="000000"/>
              <w:right w:val="single" w:sz="4" w:space="0" w:color="000000"/>
            </w:tcBorders>
            <w:vAlign w:val="center"/>
          </w:tcPr>
          <w:p w14:paraId="73799F87" w14:textId="77777777" w:rsidR="00F109D5" w:rsidRPr="009D090D" w:rsidRDefault="00F109D5" w:rsidP="00F109D5">
            <w:pPr>
              <w:widowControl w:val="0"/>
              <w:autoSpaceDE w:val="0"/>
              <w:autoSpaceDN w:val="0"/>
              <w:spacing w:before="108"/>
              <w:ind w:left="193" w:right="195"/>
              <w:jc w:val="center"/>
              <w:rPr>
                <w:bCs/>
                <w:lang w:eastAsia="fr-FR" w:bidi="fr-FR"/>
              </w:rPr>
            </w:pPr>
            <w:r w:rsidRPr="009D090D">
              <w:rPr>
                <w:bCs/>
                <w:lang w:eastAsia="fr-FR" w:bidi="fr-FR"/>
              </w:rPr>
              <w:t>10–110</w:t>
            </w:r>
          </w:p>
        </w:tc>
        <w:tc>
          <w:tcPr>
            <w:tcW w:w="2503" w:type="pct"/>
            <w:tcBorders>
              <w:top w:val="single" w:sz="4" w:space="0" w:color="000000"/>
              <w:left w:val="single" w:sz="4" w:space="0" w:color="000000"/>
              <w:right w:val="single" w:sz="4" w:space="0" w:color="000000"/>
            </w:tcBorders>
            <w:vAlign w:val="center"/>
          </w:tcPr>
          <w:p w14:paraId="1BE9FB7A" w14:textId="77777777" w:rsidR="00F109D5" w:rsidRPr="009D090D" w:rsidRDefault="00F109D5" w:rsidP="00F109D5">
            <w:pPr>
              <w:widowControl w:val="0"/>
              <w:autoSpaceDE w:val="0"/>
              <w:autoSpaceDN w:val="0"/>
              <w:spacing w:before="108"/>
              <w:ind w:left="88" w:right="92"/>
              <w:jc w:val="center"/>
              <w:rPr>
                <w:bCs/>
                <w:lang w:eastAsia="fr-FR" w:bidi="fr-FR"/>
              </w:rPr>
            </w:pPr>
            <w:r w:rsidRPr="009D090D">
              <w:rPr>
                <w:bCs/>
                <w:lang w:eastAsia="fr-FR" w:bidi="fr-FR"/>
              </w:rPr>
              <w:t>90–200</w:t>
            </w:r>
          </w:p>
        </w:tc>
      </w:tr>
    </w:tbl>
    <w:p w14:paraId="7D1B211F" w14:textId="77777777" w:rsidR="00F109D5" w:rsidRPr="009D090D" w:rsidRDefault="00F109D5" w:rsidP="00F109D5">
      <w:pPr>
        <w:ind w:firstLine="709"/>
        <w:jc w:val="both"/>
        <w:rPr>
          <w:bCs/>
        </w:rPr>
      </w:pPr>
      <w:r w:rsidRPr="009D090D">
        <w:rPr>
          <w:bCs/>
        </w:rPr>
        <w:t>* ЖҚТБ деректері жұмыс істейтін қолданыстағы қондырғыларға қолданылмайды &lt; 2000 сағ/жыл.</w:t>
      </w:r>
    </w:p>
    <w:p w14:paraId="14D2A743" w14:textId="77777777" w:rsidR="00F109D5" w:rsidRPr="009D090D" w:rsidRDefault="00F109D5" w:rsidP="00F109D5">
      <w:pPr>
        <w:ind w:firstLine="709"/>
        <w:jc w:val="both"/>
        <w:rPr>
          <w:bCs/>
        </w:rPr>
      </w:pPr>
      <w:r w:rsidRPr="009D090D">
        <w:rPr>
          <w:bCs/>
        </w:rPr>
        <w:t>** &lt; 500 сағ/жыл жұмыс істейтін қолданыстағы қондырғылар үшін осы деңгейлер бағдарлы болып табылады.</w:t>
      </w:r>
    </w:p>
    <w:p w14:paraId="706778B3" w14:textId="77777777" w:rsidR="00F109D5" w:rsidRPr="009D090D" w:rsidRDefault="00F109D5" w:rsidP="00F109D5">
      <w:pPr>
        <w:jc w:val="both"/>
        <w:rPr>
          <w:bCs/>
          <w:sz w:val="22"/>
          <w:szCs w:val="22"/>
        </w:rPr>
      </w:pPr>
    </w:p>
    <w:p w14:paraId="4C8E502E" w14:textId="77777777" w:rsidR="00F109D5" w:rsidRPr="009D090D" w:rsidRDefault="00F109D5" w:rsidP="00F109D5">
      <w:pPr>
        <w:ind w:firstLine="709"/>
        <w:jc w:val="both"/>
        <w:rPr>
          <w:b/>
          <w:sz w:val="28"/>
          <w:szCs w:val="28"/>
        </w:rPr>
      </w:pPr>
      <w:r w:rsidRPr="009D090D">
        <w:rPr>
          <w:b/>
          <w:sz w:val="28"/>
          <w:szCs w:val="28"/>
        </w:rPr>
        <w:t>6.5.4 Ауаға шаң шығару</w:t>
      </w:r>
    </w:p>
    <w:p w14:paraId="0AA6D6F2"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ЕҚТ 46. Металлургиялық және химиялық өндірістің технологиялық газдарын жағудан ауаға шаң шығарындыларын азайту мақсатында ЕҚТ төменде көрсетілген техникалардың біреуін немесе жиынтығын пайдалануға арналған.</w:t>
      </w:r>
    </w:p>
    <w:p w14:paraId="3D90BA69" w14:textId="77777777" w:rsidR="00F109D5" w:rsidRPr="009D090D" w:rsidRDefault="00F109D5" w:rsidP="00F109D5">
      <w:pPr>
        <w:widowControl w:val="0"/>
        <w:ind w:right="-2"/>
        <w:jc w:val="both"/>
        <w:rPr>
          <w:bCs/>
          <w:sz w:val="28"/>
          <w:szCs w:val="28"/>
          <w:lang w:val="kk"/>
        </w:rPr>
      </w:pPr>
    </w:p>
    <w:p w14:paraId="744C2655" w14:textId="77777777" w:rsidR="00F109D5" w:rsidRPr="009D090D" w:rsidRDefault="00F109D5" w:rsidP="00F109D5">
      <w:pPr>
        <w:ind w:firstLine="709"/>
        <w:jc w:val="both"/>
        <w:rPr>
          <w:bCs/>
          <w:sz w:val="28"/>
          <w:szCs w:val="28"/>
          <w:lang w:val="kk"/>
        </w:rPr>
      </w:pPr>
      <w:r w:rsidRPr="009D090D">
        <w:rPr>
          <w:bCs/>
          <w:sz w:val="28"/>
          <w:szCs w:val="28"/>
          <w:lang w:val="kk"/>
        </w:rPr>
        <w:t>6.69-кесте.</w:t>
      </w:r>
      <w:r w:rsidRPr="009D090D">
        <w:rPr>
          <w:bCs/>
          <w:sz w:val="28"/>
          <w:szCs w:val="28"/>
          <w:lang w:val="kk-KZ"/>
        </w:rPr>
        <w:t xml:space="preserve"> </w:t>
      </w:r>
      <w:r w:rsidRPr="009D090D">
        <w:rPr>
          <w:bCs/>
          <w:sz w:val="28"/>
          <w:szCs w:val="28"/>
          <w:lang w:val="kk"/>
        </w:rPr>
        <w:t>Металлургиялық және химиялық өндірістің технологиялық газдарын жағу</w:t>
      </w:r>
      <w:r w:rsidRPr="009D090D">
        <w:rPr>
          <w:bCs/>
          <w:sz w:val="28"/>
          <w:szCs w:val="28"/>
          <w:lang w:val="kk-KZ"/>
        </w:rPr>
        <w:t xml:space="preserve"> үшін </w:t>
      </w:r>
      <w:r w:rsidRPr="009D090D">
        <w:rPr>
          <w:bCs/>
          <w:sz w:val="28"/>
          <w:szCs w:val="28"/>
          <w:lang w:val="kk"/>
        </w:rPr>
        <w:t xml:space="preserve">шаң шығарындыларын азайту </w:t>
      </w:r>
      <w:r w:rsidRPr="009D090D">
        <w:rPr>
          <w:bCs/>
          <w:sz w:val="28"/>
          <w:szCs w:val="28"/>
          <w:lang w:val="kk-KZ"/>
        </w:rPr>
        <w:t>техникалары</w:t>
      </w:r>
    </w:p>
    <w:tbl>
      <w:tblPr>
        <w:tblStyle w:val="afffff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66"/>
        <w:gridCol w:w="3005"/>
        <w:gridCol w:w="3586"/>
        <w:gridCol w:w="2413"/>
      </w:tblGrid>
      <w:tr w:rsidR="00F109D5" w:rsidRPr="009D090D" w14:paraId="65B8495C" w14:textId="77777777" w:rsidTr="00FF0A55">
        <w:trPr>
          <w:tblHeader/>
        </w:trPr>
        <w:tc>
          <w:tcPr>
            <w:tcW w:w="392" w:type="pct"/>
            <w:tcBorders>
              <w:right w:val="single" w:sz="4" w:space="0" w:color="auto"/>
            </w:tcBorders>
            <w:vAlign w:val="center"/>
          </w:tcPr>
          <w:p w14:paraId="28678311" w14:textId="77777777" w:rsidR="00F109D5" w:rsidRPr="009D090D" w:rsidRDefault="00F109D5" w:rsidP="00F109D5">
            <w:pPr>
              <w:jc w:val="center"/>
              <w:rPr>
                <w:b/>
              </w:rPr>
            </w:pPr>
            <w:r w:rsidRPr="009D090D">
              <w:rPr>
                <w:b/>
                <w:lang w:val="kk"/>
              </w:rPr>
              <w:t>Р/с №</w:t>
            </w:r>
          </w:p>
        </w:tc>
        <w:tc>
          <w:tcPr>
            <w:tcW w:w="1538" w:type="pct"/>
            <w:tcBorders>
              <w:left w:val="single" w:sz="4" w:space="0" w:color="auto"/>
            </w:tcBorders>
            <w:vAlign w:val="center"/>
          </w:tcPr>
          <w:p w14:paraId="261BE424" w14:textId="77777777" w:rsidR="00F109D5" w:rsidRPr="009D090D" w:rsidRDefault="00F109D5" w:rsidP="00F109D5">
            <w:pPr>
              <w:jc w:val="center"/>
              <w:rPr>
                <w:b/>
              </w:rPr>
            </w:pPr>
            <w:r w:rsidRPr="009D090D">
              <w:rPr>
                <w:b/>
                <w:lang w:val="kk"/>
              </w:rPr>
              <w:t>Техникасы</w:t>
            </w:r>
          </w:p>
        </w:tc>
        <w:tc>
          <w:tcPr>
            <w:tcW w:w="1835" w:type="pct"/>
            <w:vAlign w:val="center"/>
          </w:tcPr>
          <w:p w14:paraId="170BFF10" w14:textId="77777777" w:rsidR="00F109D5" w:rsidRPr="009D090D" w:rsidRDefault="00F109D5" w:rsidP="00F109D5">
            <w:pPr>
              <w:jc w:val="center"/>
              <w:rPr>
                <w:b/>
              </w:rPr>
            </w:pPr>
            <w:r w:rsidRPr="009D090D">
              <w:rPr>
                <w:b/>
                <w:lang w:val="kk"/>
              </w:rPr>
              <w:t>Сипаттамасы</w:t>
            </w:r>
          </w:p>
        </w:tc>
        <w:tc>
          <w:tcPr>
            <w:tcW w:w="1235" w:type="pct"/>
            <w:vAlign w:val="center"/>
          </w:tcPr>
          <w:p w14:paraId="4244D551" w14:textId="77777777" w:rsidR="00F109D5" w:rsidRPr="009D090D" w:rsidRDefault="00F109D5" w:rsidP="00F109D5">
            <w:pPr>
              <w:jc w:val="center"/>
              <w:rPr>
                <w:b/>
              </w:rPr>
            </w:pPr>
            <w:r w:rsidRPr="009D090D">
              <w:rPr>
                <w:b/>
                <w:lang w:val="kk"/>
              </w:rPr>
              <w:t>Қолданылуы</w:t>
            </w:r>
          </w:p>
        </w:tc>
      </w:tr>
    </w:tbl>
    <w:p w14:paraId="69E32C74" w14:textId="77777777" w:rsidR="00F109D5" w:rsidRPr="009D090D" w:rsidRDefault="00F109D5" w:rsidP="00F109D5">
      <w:pPr>
        <w:rPr>
          <w:bCs/>
          <w:sz w:val="2"/>
          <w:szCs w:val="2"/>
        </w:rPr>
      </w:pPr>
    </w:p>
    <w:tbl>
      <w:tblPr>
        <w:tblStyle w:val="afffff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66"/>
        <w:gridCol w:w="3005"/>
        <w:gridCol w:w="3586"/>
        <w:gridCol w:w="2413"/>
      </w:tblGrid>
      <w:tr w:rsidR="00F109D5" w:rsidRPr="009D090D" w14:paraId="6D2211DD" w14:textId="77777777" w:rsidTr="00FF0A55">
        <w:trPr>
          <w:tblHeader/>
        </w:trPr>
        <w:tc>
          <w:tcPr>
            <w:tcW w:w="392" w:type="pct"/>
            <w:tcBorders>
              <w:right w:val="single" w:sz="4" w:space="0" w:color="auto"/>
            </w:tcBorders>
            <w:vAlign w:val="center"/>
          </w:tcPr>
          <w:p w14:paraId="4B2D5CC5" w14:textId="77777777" w:rsidR="00F109D5" w:rsidRPr="009D090D" w:rsidRDefault="00F109D5" w:rsidP="00F109D5">
            <w:pPr>
              <w:ind w:left="-125" w:right="-116"/>
              <w:jc w:val="center"/>
              <w:rPr>
                <w:b/>
                <w:lang w:val="kk"/>
              </w:rPr>
            </w:pPr>
            <w:r w:rsidRPr="009D090D">
              <w:rPr>
                <w:b/>
                <w:lang w:val="kk"/>
              </w:rPr>
              <w:t>1</w:t>
            </w:r>
          </w:p>
        </w:tc>
        <w:tc>
          <w:tcPr>
            <w:tcW w:w="1538" w:type="pct"/>
            <w:tcBorders>
              <w:left w:val="single" w:sz="4" w:space="0" w:color="auto"/>
            </w:tcBorders>
            <w:vAlign w:val="center"/>
          </w:tcPr>
          <w:p w14:paraId="264CCA5C" w14:textId="77777777" w:rsidR="00F109D5" w:rsidRPr="009D090D" w:rsidRDefault="00F109D5" w:rsidP="00F109D5">
            <w:pPr>
              <w:jc w:val="center"/>
              <w:rPr>
                <w:b/>
                <w:lang w:val="kk"/>
              </w:rPr>
            </w:pPr>
            <w:r w:rsidRPr="009D090D">
              <w:rPr>
                <w:b/>
                <w:lang w:val="kk"/>
              </w:rPr>
              <w:t>2</w:t>
            </w:r>
          </w:p>
        </w:tc>
        <w:tc>
          <w:tcPr>
            <w:tcW w:w="1835" w:type="pct"/>
            <w:vAlign w:val="center"/>
          </w:tcPr>
          <w:p w14:paraId="6AFBE843" w14:textId="77777777" w:rsidR="00F109D5" w:rsidRPr="009D090D" w:rsidRDefault="00F109D5" w:rsidP="00F109D5">
            <w:pPr>
              <w:jc w:val="center"/>
              <w:rPr>
                <w:b/>
                <w:lang w:val="kk"/>
              </w:rPr>
            </w:pPr>
            <w:r w:rsidRPr="009D090D">
              <w:rPr>
                <w:b/>
                <w:lang w:val="kk"/>
              </w:rPr>
              <w:t>3</w:t>
            </w:r>
          </w:p>
        </w:tc>
        <w:tc>
          <w:tcPr>
            <w:tcW w:w="1235" w:type="pct"/>
            <w:vAlign w:val="center"/>
          </w:tcPr>
          <w:p w14:paraId="5D0A3F0F" w14:textId="77777777" w:rsidR="00F109D5" w:rsidRPr="009D090D" w:rsidRDefault="00F109D5" w:rsidP="00F109D5">
            <w:pPr>
              <w:jc w:val="center"/>
              <w:rPr>
                <w:b/>
                <w:lang w:val="kk"/>
              </w:rPr>
            </w:pPr>
            <w:r w:rsidRPr="009D090D">
              <w:rPr>
                <w:b/>
                <w:lang w:val="kk"/>
              </w:rPr>
              <w:t>4</w:t>
            </w:r>
          </w:p>
        </w:tc>
      </w:tr>
      <w:tr w:rsidR="00F109D5" w:rsidRPr="009D090D" w14:paraId="1908C2FA" w14:textId="77777777" w:rsidTr="00FF0A55">
        <w:tc>
          <w:tcPr>
            <w:tcW w:w="392" w:type="pct"/>
            <w:vAlign w:val="center"/>
          </w:tcPr>
          <w:p w14:paraId="4F144F4F" w14:textId="77777777" w:rsidR="00F109D5" w:rsidRPr="009D090D" w:rsidRDefault="00F109D5" w:rsidP="00F109D5">
            <w:pPr>
              <w:rPr>
                <w:lang w:val="kk-KZ"/>
              </w:rPr>
            </w:pPr>
            <w:r w:rsidRPr="009D090D">
              <w:rPr>
                <w:lang w:val="kk-KZ"/>
              </w:rPr>
              <w:t>1</w:t>
            </w:r>
          </w:p>
        </w:tc>
        <w:tc>
          <w:tcPr>
            <w:tcW w:w="1538" w:type="pct"/>
            <w:vAlign w:val="center"/>
          </w:tcPr>
          <w:p w14:paraId="593365A3" w14:textId="77777777" w:rsidR="00F109D5" w:rsidRPr="009D090D" w:rsidRDefault="00F109D5" w:rsidP="00F109D5">
            <w:r w:rsidRPr="009D090D">
              <w:rPr>
                <w:lang w:val="kk"/>
              </w:rPr>
              <w:t>Электр сүзгіілер</w:t>
            </w:r>
          </w:p>
        </w:tc>
        <w:tc>
          <w:tcPr>
            <w:tcW w:w="1835" w:type="pct"/>
            <w:vMerge w:val="restart"/>
            <w:vAlign w:val="center"/>
          </w:tcPr>
          <w:p w14:paraId="23CEF330" w14:textId="77777777" w:rsidR="00F109D5" w:rsidRPr="009D090D" w:rsidRDefault="00F109D5" w:rsidP="00F109D5">
            <w:r w:rsidRPr="009D090D">
              <w:rPr>
                <w:sz w:val="22"/>
                <w:szCs w:val="22"/>
              </w:rPr>
              <w:t>4.1.1.1; 4.1.1.3</w:t>
            </w:r>
            <w:r w:rsidRPr="009D090D">
              <w:rPr>
                <w:lang w:val="kk"/>
              </w:rPr>
              <w:t>-</w:t>
            </w:r>
            <w:r w:rsidRPr="009D090D">
              <w:rPr>
                <w:sz w:val="22"/>
                <w:szCs w:val="22"/>
                <w:lang w:val="kk"/>
              </w:rPr>
              <w:t xml:space="preserve"> </w:t>
            </w:r>
            <w:r w:rsidRPr="009D090D">
              <w:rPr>
                <w:lang w:val="kk"/>
              </w:rPr>
              <w:t>бөлімдерін қараңыз</w:t>
            </w:r>
          </w:p>
        </w:tc>
        <w:tc>
          <w:tcPr>
            <w:tcW w:w="1235" w:type="pct"/>
            <w:vMerge w:val="restart"/>
            <w:vAlign w:val="center"/>
          </w:tcPr>
          <w:p w14:paraId="55542B2A" w14:textId="77777777" w:rsidR="00F109D5" w:rsidRPr="009D090D" w:rsidRDefault="00F109D5" w:rsidP="00F109D5">
            <w:r w:rsidRPr="009D090D">
              <w:rPr>
                <w:lang w:val="kk"/>
              </w:rPr>
              <w:t>Жалпы қолданымды</w:t>
            </w:r>
          </w:p>
        </w:tc>
      </w:tr>
      <w:tr w:rsidR="00F109D5" w:rsidRPr="009D090D" w14:paraId="60A3D7B8" w14:textId="77777777" w:rsidTr="00FF0A55">
        <w:tc>
          <w:tcPr>
            <w:tcW w:w="392" w:type="pct"/>
            <w:vAlign w:val="center"/>
          </w:tcPr>
          <w:p w14:paraId="002CA6B3" w14:textId="77777777" w:rsidR="00F109D5" w:rsidRPr="009D090D" w:rsidRDefault="00F109D5" w:rsidP="00F109D5">
            <w:pPr>
              <w:rPr>
                <w:lang w:val="kk-KZ"/>
              </w:rPr>
            </w:pPr>
            <w:r w:rsidRPr="009D090D">
              <w:rPr>
                <w:lang w:val="kk-KZ"/>
              </w:rPr>
              <w:t>2</w:t>
            </w:r>
          </w:p>
        </w:tc>
        <w:tc>
          <w:tcPr>
            <w:tcW w:w="1538" w:type="pct"/>
            <w:vAlign w:val="center"/>
          </w:tcPr>
          <w:p w14:paraId="4C03C524" w14:textId="77777777" w:rsidR="00F109D5" w:rsidRPr="009D090D" w:rsidRDefault="00F109D5" w:rsidP="00F109D5">
            <w:r w:rsidRPr="009D090D">
              <w:rPr>
                <w:lang w:val="kk"/>
              </w:rPr>
              <w:t xml:space="preserve">Қапшық сүзгілер </w:t>
            </w:r>
          </w:p>
        </w:tc>
        <w:tc>
          <w:tcPr>
            <w:tcW w:w="1835" w:type="pct"/>
            <w:vMerge/>
            <w:vAlign w:val="center"/>
          </w:tcPr>
          <w:p w14:paraId="47AEE50C" w14:textId="77777777" w:rsidR="00F109D5" w:rsidRPr="009D090D" w:rsidRDefault="00F109D5" w:rsidP="00F109D5">
            <w:pPr>
              <w:pBdr>
                <w:top w:val="nil"/>
                <w:left w:val="nil"/>
                <w:bottom w:val="nil"/>
                <w:right w:val="nil"/>
                <w:between w:val="nil"/>
              </w:pBdr>
            </w:pPr>
          </w:p>
        </w:tc>
        <w:tc>
          <w:tcPr>
            <w:tcW w:w="1235" w:type="pct"/>
            <w:vMerge/>
            <w:vAlign w:val="center"/>
          </w:tcPr>
          <w:p w14:paraId="1B95E5F6" w14:textId="77777777" w:rsidR="00F109D5" w:rsidRPr="009D090D" w:rsidRDefault="00F109D5" w:rsidP="00F109D5">
            <w:pPr>
              <w:pBdr>
                <w:top w:val="nil"/>
                <w:left w:val="nil"/>
                <w:bottom w:val="nil"/>
                <w:right w:val="nil"/>
                <w:between w:val="nil"/>
              </w:pBdr>
            </w:pPr>
          </w:p>
        </w:tc>
      </w:tr>
      <w:tr w:rsidR="00F109D5" w:rsidRPr="009D090D" w14:paraId="44C55AA7" w14:textId="77777777" w:rsidTr="00FF0A55">
        <w:tc>
          <w:tcPr>
            <w:tcW w:w="392" w:type="pct"/>
            <w:vAlign w:val="center"/>
          </w:tcPr>
          <w:p w14:paraId="0897A762" w14:textId="77777777" w:rsidR="00F109D5" w:rsidRPr="009D090D" w:rsidRDefault="00F109D5" w:rsidP="00F109D5">
            <w:pPr>
              <w:rPr>
                <w:lang w:val="kk-KZ"/>
              </w:rPr>
            </w:pPr>
            <w:r w:rsidRPr="009D090D">
              <w:rPr>
                <w:lang w:val="kk-KZ"/>
              </w:rPr>
              <w:t>3</w:t>
            </w:r>
          </w:p>
        </w:tc>
        <w:tc>
          <w:tcPr>
            <w:tcW w:w="1538" w:type="pct"/>
            <w:vAlign w:val="center"/>
          </w:tcPr>
          <w:p w14:paraId="3CFCFF8B" w14:textId="77777777" w:rsidR="00F109D5" w:rsidRPr="009D090D" w:rsidRDefault="00F109D5" w:rsidP="00F109D5">
            <w:r w:rsidRPr="009D090D">
              <w:rPr>
                <w:lang w:val="kk"/>
              </w:rPr>
              <w:t>Отынды таңдау</w:t>
            </w:r>
          </w:p>
        </w:tc>
        <w:tc>
          <w:tcPr>
            <w:tcW w:w="1835" w:type="pct"/>
            <w:vMerge/>
            <w:vAlign w:val="center"/>
          </w:tcPr>
          <w:p w14:paraId="50E44007" w14:textId="77777777" w:rsidR="00F109D5" w:rsidRPr="009D090D" w:rsidRDefault="00F109D5" w:rsidP="00F109D5">
            <w:pPr>
              <w:pBdr>
                <w:top w:val="nil"/>
                <w:left w:val="nil"/>
                <w:bottom w:val="nil"/>
                <w:right w:val="nil"/>
                <w:between w:val="nil"/>
              </w:pBdr>
            </w:pPr>
          </w:p>
        </w:tc>
        <w:tc>
          <w:tcPr>
            <w:tcW w:w="1235" w:type="pct"/>
            <w:vMerge/>
            <w:vAlign w:val="center"/>
          </w:tcPr>
          <w:p w14:paraId="5F791FC9" w14:textId="77777777" w:rsidR="00F109D5" w:rsidRPr="009D090D" w:rsidRDefault="00F109D5" w:rsidP="00F109D5">
            <w:pPr>
              <w:pBdr>
                <w:top w:val="nil"/>
                <w:left w:val="nil"/>
                <w:bottom w:val="nil"/>
                <w:right w:val="nil"/>
                <w:between w:val="nil"/>
              </w:pBdr>
            </w:pPr>
          </w:p>
        </w:tc>
      </w:tr>
      <w:tr w:rsidR="00F109D5" w:rsidRPr="009D090D" w14:paraId="27A23A19" w14:textId="77777777" w:rsidTr="00FF0A55">
        <w:tc>
          <w:tcPr>
            <w:tcW w:w="392" w:type="pct"/>
            <w:vAlign w:val="center"/>
          </w:tcPr>
          <w:p w14:paraId="6233A370" w14:textId="77777777" w:rsidR="00F109D5" w:rsidRPr="009D090D" w:rsidRDefault="00F109D5" w:rsidP="00F109D5">
            <w:pPr>
              <w:rPr>
                <w:lang w:val="kk-KZ"/>
              </w:rPr>
            </w:pPr>
            <w:r w:rsidRPr="009D090D">
              <w:rPr>
                <w:lang w:val="kk-KZ"/>
              </w:rPr>
              <w:t>4</w:t>
            </w:r>
          </w:p>
        </w:tc>
        <w:tc>
          <w:tcPr>
            <w:tcW w:w="1538" w:type="pct"/>
            <w:vAlign w:val="center"/>
          </w:tcPr>
          <w:p w14:paraId="7211F9AB" w14:textId="77777777" w:rsidR="00F109D5" w:rsidRPr="009D090D" w:rsidRDefault="00F109D5" w:rsidP="00F109D5">
            <w:pPr>
              <w:rPr>
                <w:lang w:val="kk-KZ"/>
              </w:rPr>
            </w:pPr>
            <w:r w:rsidRPr="009D090D">
              <w:rPr>
                <w:lang w:val="kk"/>
              </w:rPr>
              <w:t>Құрғақ немесе жартылай құрғақ тәсілмен КС жүйесі</w:t>
            </w:r>
          </w:p>
        </w:tc>
        <w:tc>
          <w:tcPr>
            <w:tcW w:w="1835" w:type="pct"/>
            <w:vMerge w:val="restart"/>
            <w:vAlign w:val="center"/>
          </w:tcPr>
          <w:p w14:paraId="36A40A3C" w14:textId="77777777" w:rsidR="00F109D5" w:rsidRPr="009D090D" w:rsidRDefault="00F109D5" w:rsidP="00F109D5">
            <w:r w:rsidRPr="009D090D">
              <w:rPr>
                <w:sz w:val="22"/>
                <w:szCs w:val="22"/>
              </w:rPr>
              <w:t>4.1.2.6; 4.1.2.7</w:t>
            </w:r>
            <w:r w:rsidRPr="009D090D">
              <w:rPr>
                <w:lang w:val="kk"/>
              </w:rPr>
              <w:t>-</w:t>
            </w:r>
            <w:r w:rsidRPr="009D090D">
              <w:rPr>
                <w:sz w:val="22"/>
                <w:szCs w:val="22"/>
                <w:lang w:val="kk"/>
              </w:rPr>
              <w:t xml:space="preserve"> </w:t>
            </w:r>
            <w:r w:rsidRPr="009D090D">
              <w:rPr>
                <w:lang w:val="kk"/>
              </w:rPr>
              <w:t>бөлімдерін қараңыз</w:t>
            </w:r>
          </w:p>
        </w:tc>
        <w:tc>
          <w:tcPr>
            <w:tcW w:w="1235" w:type="pct"/>
            <w:vMerge/>
            <w:vAlign w:val="center"/>
          </w:tcPr>
          <w:p w14:paraId="4E29760A" w14:textId="77777777" w:rsidR="00F109D5" w:rsidRPr="009D090D" w:rsidRDefault="00F109D5" w:rsidP="00F109D5">
            <w:pPr>
              <w:pBdr>
                <w:top w:val="nil"/>
                <w:left w:val="nil"/>
                <w:bottom w:val="nil"/>
                <w:right w:val="nil"/>
                <w:between w:val="nil"/>
              </w:pBdr>
            </w:pPr>
          </w:p>
        </w:tc>
      </w:tr>
      <w:tr w:rsidR="00F109D5" w:rsidRPr="009D090D" w14:paraId="027F51C1" w14:textId="77777777" w:rsidTr="00FF0A55">
        <w:tc>
          <w:tcPr>
            <w:tcW w:w="392" w:type="pct"/>
            <w:vAlign w:val="center"/>
          </w:tcPr>
          <w:p w14:paraId="159B8A1B" w14:textId="77777777" w:rsidR="00F109D5" w:rsidRPr="009D090D" w:rsidRDefault="00F109D5" w:rsidP="00F109D5">
            <w:pPr>
              <w:rPr>
                <w:lang w:val="kk-KZ"/>
              </w:rPr>
            </w:pPr>
            <w:r w:rsidRPr="009D090D">
              <w:rPr>
                <w:lang w:val="kk-KZ"/>
              </w:rPr>
              <w:t>5</w:t>
            </w:r>
          </w:p>
        </w:tc>
        <w:tc>
          <w:tcPr>
            <w:tcW w:w="1538" w:type="pct"/>
            <w:vAlign w:val="center"/>
          </w:tcPr>
          <w:p w14:paraId="0B0DEA0E" w14:textId="77777777" w:rsidR="00F109D5" w:rsidRPr="009D090D" w:rsidRDefault="00F109D5" w:rsidP="00F109D5">
            <w:r w:rsidRPr="009D090D">
              <w:rPr>
                <w:lang w:val="kk"/>
              </w:rPr>
              <w:t>Дымқыл жолмен күкіртсіздендіру</w:t>
            </w:r>
          </w:p>
        </w:tc>
        <w:tc>
          <w:tcPr>
            <w:tcW w:w="1835" w:type="pct"/>
            <w:vMerge/>
            <w:vAlign w:val="center"/>
          </w:tcPr>
          <w:p w14:paraId="2FD8D010" w14:textId="77777777" w:rsidR="00F109D5" w:rsidRPr="009D090D" w:rsidRDefault="00F109D5" w:rsidP="00F109D5">
            <w:pPr>
              <w:pBdr>
                <w:top w:val="nil"/>
                <w:left w:val="nil"/>
                <w:bottom w:val="nil"/>
                <w:right w:val="nil"/>
                <w:between w:val="nil"/>
              </w:pBdr>
            </w:pPr>
          </w:p>
        </w:tc>
        <w:tc>
          <w:tcPr>
            <w:tcW w:w="1235" w:type="pct"/>
            <w:vAlign w:val="center"/>
          </w:tcPr>
          <w:p w14:paraId="2BB2B966" w14:textId="77777777" w:rsidR="00F109D5" w:rsidRPr="009D090D" w:rsidRDefault="00F109D5" w:rsidP="00F109D5">
            <w:r w:rsidRPr="009D090D">
              <w:rPr>
                <w:lang w:val="kk"/>
              </w:rPr>
              <w:t xml:space="preserve">ЕҚТ 45 бойынша қолданылуы </w:t>
            </w:r>
          </w:p>
        </w:tc>
      </w:tr>
    </w:tbl>
    <w:p w14:paraId="69700877" w14:textId="77777777" w:rsidR="00F109D5" w:rsidRPr="009D090D" w:rsidRDefault="00F109D5" w:rsidP="00F109D5">
      <w:pPr>
        <w:jc w:val="both"/>
        <w:rPr>
          <w:bCs/>
          <w:sz w:val="22"/>
          <w:szCs w:val="22"/>
        </w:rPr>
      </w:pPr>
    </w:p>
    <w:p w14:paraId="0A01B5A5" w14:textId="77777777" w:rsidR="00F109D5" w:rsidRPr="009D090D" w:rsidRDefault="00F109D5" w:rsidP="00F109D5">
      <w:pPr>
        <w:jc w:val="both"/>
        <w:rPr>
          <w:bCs/>
          <w:sz w:val="22"/>
          <w:szCs w:val="22"/>
        </w:rPr>
      </w:pPr>
    </w:p>
    <w:p w14:paraId="7EA24172" w14:textId="77777777" w:rsidR="00F109D5" w:rsidRPr="009D090D" w:rsidRDefault="00F109D5" w:rsidP="00F109D5">
      <w:pPr>
        <w:widowControl w:val="0"/>
        <w:ind w:right="-2" w:firstLine="709"/>
        <w:jc w:val="both"/>
        <w:rPr>
          <w:b/>
          <w:bCs/>
          <w:sz w:val="28"/>
          <w:szCs w:val="28"/>
        </w:rPr>
      </w:pPr>
      <w:r w:rsidRPr="009D090D">
        <w:rPr>
          <w:bCs/>
          <w:sz w:val="28"/>
          <w:szCs w:val="28"/>
          <w:lang w:val="kk"/>
        </w:rPr>
        <w:t xml:space="preserve">6.70-кесте. </w:t>
      </w:r>
      <w:r w:rsidRPr="009D090D">
        <w:rPr>
          <w:bCs/>
          <w:sz w:val="28"/>
          <w:szCs w:val="28"/>
        </w:rPr>
        <w:t>Металлургиялық және химиялық өндірістің технологиялық газдарын қазандықтарда жағу үшін шаң</w:t>
      </w:r>
      <w:r w:rsidRPr="009D090D">
        <w:rPr>
          <w:bCs/>
          <w:sz w:val="28"/>
          <w:szCs w:val="28"/>
          <w:lang w:val="kk-KZ"/>
        </w:rPr>
        <w:t>ның ЕҚ</w:t>
      </w:r>
      <w:r w:rsidRPr="009D090D">
        <w:rPr>
          <w:bCs/>
          <w:sz w:val="28"/>
          <w:szCs w:val="28"/>
        </w:rPr>
        <w:t>Т қолданумен байланысты атмосфераға эмиссиялардың Т</w:t>
      </w:r>
      <w:r w:rsidRPr="009D090D">
        <w:rPr>
          <w:bCs/>
          <w:sz w:val="28"/>
          <w:szCs w:val="28"/>
          <w:lang w:val="kk-KZ"/>
        </w:rPr>
        <w:t>К</w:t>
      </w:r>
    </w:p>
    <w:tbl>
      <w:tblPr>
        <w:tblStyle w:val="affff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2"/>
        <w:gridCol w:w="1862"/>
        <w:gridCol w:w="1862"/>
        <w:gridCol w:w="1862"/>
        <w:gridCol w:w="1864"/>
        <w:gridCol w:w="1858"/>
      </w:tblGrid>
      <w:tr w:rsidR="00F109D5" w:rsidRPr="009D090D" w14:paraId="61DEF0C7" w14:textId="77777777" w:rsidTr="00FF0A55">
        <w:tc>
          <w:tcPr>
            <w:tcW w:w="236" w:type="pct"/>
            <w:vMerge w:val="restart"/>
            <w:tcBorders>
              <w:right w:val="single" w:sz="4" w:space="0" w:color="auto"/>
            </w:tcBorders>
            <w:vAlign w:val="center"/>
          </w:tcPr>
          <w:p w14:paraId="31B5AFB2" w14:textId="77777777" w:rsidR="00F109D5" w:rsidRPr="009D090D" w:rsidRDefault="00F109D5" w:rsidP="00F109D5">
            <w:pPr>
              <w:jc w:val="center"/>
              <w:rPr>
                <w:b/>
              </w:rPr>
            </w:pPr>
            <w:r w:rsidRPr="009D090D">
              <w:rPr>
                <w:b/>
                <w:lang w:val="kk-KZ"/>
              </w:rPr>
              <w:t>Р/с №</w:t>
            </w:r>
          </w:p>
        </w:tc>
        <w:tc>
          <w:tcPr>
            <w:tcW w:w="953" w:type="pct"/>
            <w:vMerge w:val="restart"/>
            <w:tcBorders>
              <w:left w:val="single" w:sz="4" w:space="0" w:color="auto"/>
            </w:tcBorders>
            <w:vAlign w:val="center"/>
          </w:tcPr>
          <w:p w14:paraId="22220E1E" w14:textId="77777777" w:rsidR="00F109D5" w:rsidRPr="009D090D" w:rsidRDefault="00F109D5" w:rsidP="00F109D5">
            <w:pPr>
              <w:jc w:val="center"/>
              <w:rPr>
                <w:b/>
              </w:rPr>
            </w:pPr>
            <w:r w:rsidRPr="009D090D">
              <w:rPr>
                <w:b/>
                <w:lang w:val="kk"/>
              </w:rPr>
              <w:t>Қондырғының жылу қуаты, МВт</w:t>
            </w:r>
          </w:p>
        </w:tc>
        <w:tc>
          <w:tcPr>
            <w:tcW w:w="3811" w:type="pct"/>
            <w:gridSpan w:val="4"/>
            <w:vAlign w:val="center"/>
          </w:tcPr>
          <w:p w14:paraId="0F844F32" w14:textId="77777777" w:rsidR="00F109D5" w:rsidRPr="009D090D" w:rsidRDefault="00F109D5" w:rsidP="00F109D5">
            <w:pPr>
              <w:jc w:val="center"/>
              <w:rPr>
                <w:b/>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30B23549" w14:textId="77777777" w:rsidTr="00FF0A55">
        <w:tc>
          <w:tcPr>
            <w:tcW w:w="236" w:type="pct"/>
            <w:vMerge/>
            <w:tcBorders>
              <w:right w:val="single" w:sz="4" w:space="0" w:color="auto"/>
            </w:tcBorders>
          </w:tcPr>
          <w:p w14:paraId="40C7E44D" w14:textId="77777777" w:rsidR="00F109D5" w:rsidRPr="009D090D" w:rsidRDefault="00F109D5" w:rsidP="00F109D5">
            <w:pPr>
              <w:pBdr>
                <w:top w:val="nil"/>
                <w:left w:val="nil"/>
                <w:bottom w:val="nil"/>
                <w:right w:val="nil"/>
                <w:between w:val="nil"/>
              </w:pBdr>
              <w:rPr>
                <w:b/>
              </w:rPr>
            </w:pPr>
          </w:p>
        </w:tc>
        <w:tc>
          <w:tcPr>
            <w:tcW w:w="953" w:type="pct"/>
            <w:vMerge/>
            <w:tcBorders>
              <w:left w:val="single" w:sz="4" w:space="0" w:color="auto"/>
            </w:tcBorders>
          </w:tcPr>
          <w:p w14:paraId="4F8E27ED" w14:textId="77777777" w:rsidR="00F109D5" w:rsidRPr="009D090D" w:rsidRDefault="00F109D5" w:rsidP="00F109D5">
            <w:pPr>
              <w:pBdr>
                <w:top w:val="nil"/>
                <w:left w:val="nil"/>
                <w:bottom w:val="nil"/>
                <w:right w:val="nil"/>
                <w:between w:val="nil"/>
              </w:pBdr>
              <w:rPr>
                <w:b/>
              </w:rPr>
            </w:pPr>
          </w:p>
        </w:tc>
        <w:tc>
          <w:tcPr>
            <w:tcW w:w="1906" w:type="pct"/>
            <w:gridSpan w:val="2"/>
            <w:vAlign w:val="center"/>
          </w:tcPr>
          <w:p w14:paraId="1B9E93A7" w14:textId="77777777" w:rsidR="00F109D5" w:rsidRPr="009D090D" w:rsidRDefault="00F109D5" w:rsidP="00F109D5">
            <w:pPr>
              <w:jc w:val="center"/>
              <w:rPr>
                <w:b/>
              </w:rPr>
            </w:pPr>
            <w:r w:rsidRPr="009D090D">
              <w:rPr>
                <w:b/>
                <w:lang w:val="kk"/>
              </w:rPr>
              <w:t xml:space="preserve">Жылдық орташа </w:t>
            </w:r>
          </w:p>
          <w:p w14:paraId="2D933E5E" w14:textId="77777777" w:rsidR="00F109D5" w:rsidRPr="009D090D" w:rsidRDefault="00F109D5" w:rsidP="00F109D5">
            <w:pPr>
              <w:jc w:val="center"/>
              <w:rPr>
                <w:b/>
              </w:rPr>
            </w:pPr>
            <w:r w:rsidRPr="009D090D">
              <w:rPr>
                <w:b/>
                <w:lang w:val="kk"/>
              </w:rPr>
              <w:t>мәні</w:t>
            </w:r>
          </w:p>
        </w:tc>
        <w:tc>
          <w:tcPr>
            <w:tcW w:w="1905" w:type="pct"/>
            <w:gridSpan w:val="2"/>
            <w:vAlign w:val="center"/>
          </w:tcPr>
          <w:p w14:paraId="04CC67AE" w14:textId="77777777" w:rsidR="00F109D5" w:rsidRPr="009D090D" w:rsidRDefault="00F109D5" w:rsidP="00F109D5">
            <w:pPr>
              <w:jc w:val="center"/>
              <w:rPr>
                <w:b/>
              </w:rPr>
            </w:pPr>
            <w:r w:rsidRPr="009D090D">
              <w:rPr>
                <w:b/>
                <w:lang w:val="kk"/>
              </w:rPr>
              <w:t xml:space="preserve">Орташа тәуліктік мән </w:t>
            </w:r>
          </w:p>
        </w:tc>
      </w:tr>
      <w:tr w:rsidR="00F109D5" w:rsidRPr="009D090D" w14:paraId="70D3FD26" w14:textId="77777777" w:rsidTr="00FF0A55">
        <w:tc>
          <w:tcPr>
            <w:tcW w:w="236" w:type="pct"/>
            <w:vMerge/>
            <w:tcBorders>
              <w:right w:val="single" w:sz="4" w:space="0" w:color="auto"/>
            </w:tcBorders>
          </w:tcPr>
          <w:p w14:paraId="3FB2F867" w14:textId="77777777" w:rsidR="00F109D5" w:rsidRPr="009D090D" w:rsidRDefault="00F109D5" w:rsidP="00F109D5">
            <w:pPr>
              <w:pBdr>
                <w:top w:val="nil"/>
                <w:left w:val="nil"/>
                <w:bottom w:val="nil"/>
                <w:right w:val="nil"/>
                <w:between w:val="nil"/>
              </w:pBdr>
              <w:rPr>
                <w:b/>
              </w:rPr>
            </w:pPr>
          </w:p>
        </w:tc>
        <w:tc>
          <w:tcPr>
            <w:tcW w:w="953" w:type="pct"/>
            <w:vMerge/>
            <w:tcBorders>
              <w:left w:val="single" w:sz="4" w:space="0" w:color="auto"/>
            </w:tcBorders>
          </w:tcPr>
          <w:p w14:paraId="4FF05AD0" w14:textId="77777777" w:rsidR="00F109D5" w:rsidRPr="009D090D" w:rsidRDefault="00F109D5" w:rsidP="00F109D5">
            <w:pPr>
              <w:pBdr>
                <w:top w:val="nil"/>
                <w:left w:val="nil"/>
                <w:bottom w:val="nil"/>
                <w:right w:val="nil"/>
                <w:between w:val="nil"/>
              </w:pBdr>
              <w:rPr>
                <w:b/>
              </w:rPr>
            </w:pPr>
          </w:p>
        </w:tc>
        <w:tc>
          <w:tcPr>
            <w:tcW w:w="953" w:type="pct"/>
            <w:vAlign w:val="center"/>
          </w:tcPr>
          <w:p w14:paraId="52D8BDC5" w14:textId="77777777" w:rsidR="00F109D5" w:rsidRPr="009D090D" w:rsidRDefault="00F109D5" w:rsidP="00F109D5">
            <w:pPr>
              <w:jc w:val="center"/>
              <w:rPr>
                <w:b/>
              </w:rPr>
            </w:pPr>
            <w:r w:rsidRPr="009D090D">
              <w:rPr>
                <w:b/>
                <w:lang w:val="kk"/>
              </w:rPr>
              <w:t>Жаңа қондырғы</w:t>
            </w:r>
          </w:p>
        </w:tc>
        <w:tc>
          <w:tcPr>
            <w:tcW w:w="953" w:type="pct"/>
            <w:vAlign w:val="center"/>
          </w:tcPr>
          <w:p w14:paraId="5FF51118" w14:textId="77777777" w:rsidR="00F109D5" w:rsidRPr="009D090D" w:rsidRDefault="00F109D5" w:rsidP="00F109D5">
            <w:pPr>
              <w:jc w:val="center"/>
              <w:rPr>
                <w:b/>
              </w:rPr>
            </w:pPr>
            <w:r w:rsidRPr="009D090D">
              <w:rPr>
                <w:b/>
                <w:lang w:val="kk"/>
              </w:rPr>
              <w:t>Қолданыстағы қондырғы</w:t>
            </w:r>
            <w:r w:rsidRPr="009D090D">
              <w:rPr>
                <w:b/>
                <w:vertAlign w:val="superscript"/>
                <w:lang w:val="kk"/>
              </w:rPr>
              <w:t>*</w:t>
            </w:r>
          </w:p>
        </w:tc>
        <w:tc>
          <w:tcPr>
            <w:tcW w:w="954" w:type="pct"/>
            <w:vAlign w:val="center"/>
          </w:tcPr>
          <w:p w14:paraId="579DC073" w14:textId="77777777" w:rsidR="00F109D5" w:rsidRPr="009D090D" w:rsidRDefault="00F109D5" w:rsidP="00F109D5">
            <w:pPr>
              <w:jc w:val="center"/>
              <w:rPr>
                <w:b/>
              </w:rPr>
            </w:pPr>
            <w:r w:rsidRPr="009D090D">
              <w:rPr>
                <w:b/>
                <w:lang w:val="kk"/>
              </w:rPr>
              <w:t>Жаңа қондырғы</w:t>
            </w:r>
          </w:p>
        </w:tc>
        <w:tc>
          <w:tcPr>
            <w:tcW w:w="951" w:type="pct"/>
            <w:vAlign w:val="center"/>
          </w:tcPr>
          <w:p w14:paraId="59ECE9D9" w14:textId="77777777" w:rsidR="00F109D5" w:rsidRPr="009D090D" w:rsidRDefault="00F109D5" w:rsidP="00F109D5">
            <w:pPr>
              <w:jc w:val="center"/>
              <w:rPr>
                <w:b/>
              </w:rPr>
            </w:pPr>
            <w:r w:rsidRPr="009D090D">
              <w:rPr>
                <w:b/>
                <w:lang w:val="kk"/>
              </w:rPr>
              <w:t>Қолданыстағы қондырғы</w:t>
            </w:r>
          </w:p>
        </w:tc>
      </w:tr>
      <w:tr w:rsidR="00F109D5" w:rsidRPr="009D090D" w14:paraId="30890D1D" w14:textId="77777777" w:rsidTr="00FF0A55">
        <w:tc>
          <w:tcPr>
            <w:tcW w:w="236" w:type="pct"/>
          </w:tcPr>
          <w:p w14:paraId="0FA39A69"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953" w:type="pct"/>
            <w:vAlign w:val="center"/>
          </w:tcPr>
          <w:p w14:paraId="12676E83"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953" w:type="pct"/>
            <w:vAlign w:val="center"/>
          </w:tcPr>
          <w:p w14:paraId="25074C31" w14:textId="77777777" w:rsidR="00F109D5" w:rsidRPr="009D090D" w:rsidRDefault="00F109D5" w:rsidP="00F109D5">
            <w:pPr>
              <w:jc w:val="center"/>
              <w:rPr>
                <w:b/>
                <w:lang w:val="kk"/>
              </w:rPr>
            </w:pPr>
            <w:r w:rsidRPr="009D090D">
              <w:rPr>
                <w:b/>
                <w:lang w:val="kk"/>
              </w:rPr>
              <w:t>3</w:t>
            </w:r>
          </w:p>
        </w:tc>
        <w:tc>
          <w:tcPr>
            <w:tcW w:w="953" w:type="pct"/>
            <w:vAlign w:val="center"/>
          </w:tcPr>
          <w:p w14:paraId="2402BAE9" w14:textId="77777777" w:rsidR="00F109D5" w:rsidRPr="009D090D" w:rsidRDefault="00F109D5" w:rsidP="00F109D5">
            <w:pPr>
              <w:jc w:val="center"/>
              <w:rPr>
                <w:b/>
                <w:lang w:val="kk"/>
              </w:rPr>
            </w:pPr>
            <w:r w:rsidRPr="009D090D">
              <w:rPr>
                <w:b/>
                <w:lang w:val="kk"/>
              </w:rPr>
              <w:t>4</w:t>
            </w:r>
          </w:p>
        </w:tc>
        <w:tc>
          <w:tcPr>
            <w:tcW w:w="954" w:type="pct"/>
            <w:vAlign w:val="center"/>
          </w:tcPr>
          <w:p w14:paraId="17C93E96" w14:textId="77777777" w:rsidR="00F109D5" w:rsidRPr="009D090D" w:rsidRDefault="00F109D5" w:rsidP="00F109D5">
            <w:pPr>
              <w:jc w:val="center"/>
              <w:rPr>
                <w:b/>
                <w:lang w:val="kk"/>
              </w:rPr>
            </w:pPr>
            <w:r w:rsidRPr="009D090D">
              <w:rPr>
                <w:b/>
                <w:lang w:val="kk"/>
              </w:rPr>
              <w:t>5</w:t>
            </w:r>
          </w:p>
        </w:tc>
        <w:tc>
          <w:tcPr>
            <w:tcW w:w="951" w:type="pct"/>
            <w:vAlign w:val="center"/>
          </w:tcPr>
          <w:p w14:paraId="1E72ADFA" w14:textId="77777777" w:rsidR="00F109D5" w:rsidRPr="009D090D" w:rsidRDefault="00F109D5" w:rsidP="00F109D5">
            <w:pPr>
              <w:jc w:val="center"/>
              <w:rPr>
                <w:b/>
                <w:lang w:val="kk"/>
              </w:rPr>
            </w:pPr>
            <w:r w:rsidRPr="009D090D">
              <w:rPr>
                <w:b/>
                <w:lang w:val="kk"/>
              </w:rPr>
              <w:t>6</w:t>
            </w:r>
          </w:p>
        </w:tc>
      </w:tr>
      <w:tr w:rsidR="00F109D5" w:rsidRPr="009D090D" w14:paraId="5B897383" w14:textId="77777777" w:rsidTr="00FF0A55">
        <w:trPr>
          <w:trHeight w:val="395"/>
        </w:trPr>
        <w:tc>
          <w:tcPr>
            <w:tcW w:w="236" w:type="pct"/>
          </w:tcPr>
          <w:p w14:paraId="14C8DB58" w14:textId="77777777" w:rsidR="00F109D5" w:rsidRPr="009D090D" w:rsidRDefault="00F109D5" w:rsidP="00F109D5">
            <w:pPr>
              <w:ind w:left="168"/>
              <w:rPr>
                <w:lang w:val="kk"/>
              </w:rPr>
            </w:pPr>
            <w:r w:rsidRPr="009D090D">
              <w:rPr>
                <w:lang w:val="kk"/>
              </w:rPr>
              <w:t>1</w:t>
            </w:r>
          </w:p>
        </w:tc>
        <w:tc>
          <w:tcPr>
            <w:tcW w:w="953" w:type="pct"/>
            <w:vAlign w:val="center"/>
          </w:tcPr>
          <w:p w14:paraId="78936F38" w14:textId="77777777" w:rsidR="00F109D5" w:rsidRPr="009D090D" w:rsidRDefault="00F109D5" w:rsidP="00F109D5">
            <w:pPr>
              <w:ind w:left="168"/>
            </w:pPr>
            <w:r w:rsidRPr="009D090D">
              <w:rPr>
                <w:lang w:val="kk"/>
              </w:rPr>
              <w:t>&lt;300</w:t>
            </w:r>
          </w:p>
        </w:tc>
        <w:tc>
          <w:tcPr>
            <w:tcW w:w="953" w:type="pct"/>
            <w:vAlign w:val="center"/>
          </w:tcPr>
          <w:p w14:paraId="4B1EB6A6" w14:textId="77777777" w:rsidR="00F109D5" w:rsidRPr="009D090D" w:rsidRDefault="00F109D5" w:rsidP="00F109D5">
            <w:pPr>
              <w:ind w:right="351"/>
              <w:jc w:val="center"/>
            </w:pPr>
            <w:r w:rsidRPr="009D090D">
              <w:rPr>
                <w:lang w:val="kk"/>
              </w:rPr>
              <w:t>2-5</w:t>
            </w:r>
          </w:p>
        </w:tc>
        <w:tc>
          <w:tcPr>
            <w:tcW w:w="953" w:type="pct"/>
            <w:vAlign w:val="center"/>
          </w:tcPr>
          <w:p w14:paraId="7451C928" w14:textId="77777777" w:rsidR="00F109D5" w:rsidRPr="009D090D" w:rsidRDefault="00F109D5" w:rsidP="00F109D5">
            <w:pPr>
              <w:ind w:right="351"/>
              <w:jc w:val="center"/>
            </w:pPr>
            <w:r w:rsidRPr="009D090D">
              <w:rPr>
                <w:lang w:val="kk"/>
              </w:rPr>
              <w:t>2-15</w:t>
            </w:r>
          </w:p>
        </w:tc>
        <w:tc>
          <w:tcPr>
            <w:tcW w:w="954" w:type="pct"/>
            <w:vAlign w:val="center"/>
          </w:tcPr>
          <w:p w14:paraId="009EEEFC" w14:textId="77777777" w:rsidR="00F109D5" w:rsidRPr="009D090D" w:rsidRDefault="00F109D5" w:rsidP="00F109D5">
            <w:pPr>
              <w:ind w:right="351"/>
              <w:jc w:val="center"/>
            </w:pPr>
            <w:r w:rsidRPr="009D090D">
              <w:rPr>
                <w:lang w:val="kk"/>
              </w:rPr>
              <w:t>2-10</w:t>
            </w:r>
          </w:p>
        </w:tc>
        <w:tc>
          <w:tcPr>
            <w:tcW w:w="951" w:type="pct"/>
            <w:vAlign w:val="center"/>
          </w:tcPr>
          <w:p w14:paraId="6C42D8F1" w14:textId="77777777" w:rsidR="00F109D5" w:rsidRPr="009D090D" w:rsidRDefault="00F109D5" w:rsidP="00F109D5">
            <w:pPr>
              <w:ind w:right="351"/>
              <w:jc w:val="center"/>
            </w:pPr>
            <w:r w:rsidRPr="009D090D">
              <w:rPr>
                <w:lang w:val="kk"/>
              </w:rPr>
              <w:t>2-22</w:t>
            </w:r>
          </w:p>
        </w:tc>
      </w:tr>
      <w:tr w:rsidR="00F109D5" w:rsidRPr="009D090D" w14:paraId="29BC3B5F" w14:textId="77777777" w:rsidTr="00FF0A55">
        <w:trPr>
          <w:trHeight w:val="415"/>
        </w:trPr>
        <w:tc>
          <w:tcPr>
            <w:tcW w:w="236" w:type="pct"/>
          </w:tcPr>
          <w:p w14:paraId="4321456D" w14:textId="77777777" w:rsidR="00F109D5" w:rsidRPr="009D090D" w:rsidRDefault="00F109D5" w:rsidP="00F109D5">
            <w:pPr>
              <w:ind w:left="168"/>
              <w:rPr>
                <w:lang w:val="kk-KZ"/>
              </w:rPr>
            </w:pPr>
            <w:r w:rsidRPr="009D090D">
              <w:rPr>
                <w:lang w:val="kk-KZ"/>
              </w:rPr>
              <w:t>2</w:t>
            </w:r>
          </w:p>
        </w:tc>
        <w:tc>
          <w:tcPr>
            <w:tcW w:w="953" w:type="pct"/>
            <w:vAlign w:val="center"/>
          </w:tcPr>
          <w:p w14:paraId="6E714275" w14:textId="77777777" w:rsidR="00F109D5" w:rsidRPr="009D090D" w:rsidRDefault="00694809" w:rsidP="00F109D5">
            <w:pPr>
              <w:ind w:left="168"/>
            </w:pPr>
            <w:sdt>
              <w:sdtPr>
                <w:tag w:val="goog_rdk_102"/>
                <w:id w:val="2061510387"/>
              </w:sdtPr>
              <w:sdtEndPr/>
              <w:sdtContent>
                <w:r w:rsidR="00F109D5" w:rsidRPr="009D090D">
                  <w:rPr>
                    <w:rFonts w:eastAsia="Gungsuh"/>
                    <w:lang w:val="kk"/>
                  </w:rPr>
                  <w:t>≥300</w:t>
                </w:r>
              </w:sdtContent>
            </w:sdt>
          </w:p>
        </w:tc>
        <w:tc>
          <w:tcPr>
            <w:tcW w:w="953" w:type="pct"/>
            <w:vAlign w:val="center"/>
          </w:tcPr>
          <w:p w14:paraId="0A0F76DF" w14:textId="77777777" w:rsidR="00F109D5" w:rsidRPr="009D090D" w:rsidRDefault="00F109D5" w:rsidP="00F109D5">
            <w:pPr>
              <w:ind w:right="351"/>
              <w:jc w:val="center"/>
            </w:pPr>
            <w:r w:rsidRPr="009D090D">
              <w:rPr>
                <w:lang w:val="kk"/>
              </w:rPr>
              <w:t>2-5</w:t>
            </w:r>
          </w:p>
        </w:tc>
        <w:tc>
          <w:tcPr>
            <w:tcW w:w="953" w:type="pct"/>
            <w:vAlign w:val="center"/>
          </w:tcPr>
          <w:p w14:paraId="0E4FFFF0" w14:textId="77777777" w:rsidR="00F109D5" w:rsidRPr="009D090D" w:rsidRDefault="00F109D5" w:rsidP="00F109D5">
            <w:pPr>
              <w:ind w:right="351"/>
              <w:jc w:val="center"/>
            </w:pPr>
            <w:r w:rsidRPr="009D090D">
              <w:rPr>
                <w:lang w:val="kk"/>
              </w:rPr>
              <w:t>2-10</w:t>
            </w:r>
          </w:p>
        </w:tc>
        <w:tc>
          <w:tcPr>
            <w:tcW w:w="954" w:type="pct"/>
            <w:vAlign w:val="center"/>
          </w:tcPr>
          <w:p w14:paraId="2E1A5322" w14:textId="77777777" w:rsidR="00F109D5" w:rsidRPr="009D090D" w:rsidRDefault="00F109D5" w:rsidP="00F109D5">
            <w:pPr>
              <w:ind w:right="351"/>
              <w:jc w:val="center"/>
            </w:pPr>
            <w:r w:rsidRPr="009D090D">
              <w:rPr>
                <w:lang w:val="kk"/>
              </w:rPr>
              <w:t>2-10</w:t>
            </w:r>
          </w:p>
        </w:tc>
        <w:tc>
          <w:tcPr>
            <w:tcW w:w="951" w:type="pct"/>
            <w:vAlign w:val="center"/>
          </w:tcPr>
          <w:p w14:paraId="42F41AFD" w14:textId="77777777" w:rsidR="00F109D5" w:rsidRPr="009D090D" w:rsidRDefault="00F109D5" w:rsidP="00F109D5">
            <w:pPr>
              <w:ind w:right="351"/>
              <w:jc w:val="center"/>
            </w:pPr>
            <w:r w:rsidRPr="009D090D">
              <w:rPr>
                <w:lang w:val="kk"/>
              </w:rPr>
              <w:t>2-11</w:t>
            </w:r>
          </w:p>
        </w:tc>
      </w:tr>
    </w:tbl>
    <w:p w14:paraId="353E6EB9" w14:textId="77777777" w:rsidR="00F109D5" w:rsidRPr="009D090D" w:rsidRDefault="00F109D5" w:rsidP="00F109D5">
      <w:pPr>
        <w:tabs>
          <w:tab w:val="left" w:pos="17"/>
        </w:tabs>
        <w:ind w:firstLine="709"/>
        <w:rPr>
          <w:bCs/>
          <w:lang w:val="kk"/>
        </w:rPr>
      </w:pPr>
      <w:r w:rsidRPr="009D090D">
        <w:rPr>
          <w:bCs/>
          <w:lang w:val="kk"/>
        </w:rPr>
        <w:t>*</w:t>
      </w:r>
      <w:r w:rsidRPr="009D090D">
        <w:rPr>
          <w:b/>
          <w:lang w:val="kk-KZ"/>
        </w:rPr>
        <w:t xml:space="preserve"> </w:t>
      </w:r>
      <w:r w:rsidRPr="009D090D">
        <w:rPr>
          <w:bCs/>
          <w:lang w:val="kk-KZ"/>
        </w:rPr>
        <w:t>ЕҚТ қолданумен байланысты атмосфераға эмиссиялардың ТК</w:t>
      </w:r>
      <w:r w:rsidRPr="009D090D">
        <w:rPr>
          <w:bCs/>
        </w:rPr>
        <w:t xml:space="preserve"> </w:t>
      </w:r>
      <w:r w:rsidRPr="009D090D">
        <w:rPr>
          <w:bCs/>
          <w:lang w:val="kk-KZ"/>
        </w:rPr>
        <w:t xml:space="preserve"> </w:t>
      </w:r>
      <w:r w:rsidRPr="009D090D">
        <w:rPr>
          <w:bCs/>
        </w:rPr>
        <w:t xml:space="preserve">&lt;2 000 </w:t>
      </w:r>
      <w:r w:rsidRPr="009D090D">
        <w:rPr>
          <w:bCs/>
          <w:lang w:val="kk-KZ"/>
        </w:rPr>
        <w:t>с</w:t>
      </w:r>
      <w:r w:rsidRPr="009D090D">
        <w:rPr>
          <w:bCs/>
        </w:rPr>
        <w:t>/</w:t>
      </w:r>
      <w:r w:rsidRPr="009D090D">
        <w:rPr>
          <w:bCs/>
          <w:lang w:val="kk-KZ"/>
        </w:rPr>
        <w:t>жыл</w:t>
      </w:r>
      <w:r w:rsidRPr="009D090D">
        <w:rPr>
          <w:bCs/>
          <w:lang w:val="kk"/>
        </w:rPr>
        <w:t xml:space="preserve"> жұмыс істейтін камераларға қатысты қолданылмайды.</w:t>
      </w:r>
    </w:p>
    <w:p w14:paraId="372A866D" w14:textId="77777777" w:rsidR="00F109D5" w:rsidRPr="009D090D" w:rsidRDefault="00F109D5" w:rsidP="00F109D5">
      <w:pPr>
        <w:widowControl w:val="0"/>
        <w:tabs>
          <w:tab w:val="left" w:pos="17"/>
        </w:tabs>
        <w:autoSpaceDE w:val="0"/>
        <w:autoSpaceDN w:val="0"/>
        <w:ind w:left="720"/>
        <w:rPr>
          <w:bCs/>
          <w:sz w:val="28"/>
          <w:szCs w:val="28"/>
          <w:lang w:eastAsia="fr-FR" w:bidi="fr-FR"/>
        </w:rPr>
      </w:pPr>
    </w:p>
    <w:p w14:paraId="7573C78E" w14:textId="77777777" w:rsidR="00F109D5" w:rsidRPr="009D090D" w:rsidRDefault="00F109D5" w:rsidP="00F109D5">
      <w:pPr>
        <w:widowControl w:val="0"/>
        <w:autoSpaceDE w:val="0"/>
        <w:autoSpaceDN w:val="0"/>
        <w:ind w:firstLine="709"/>
        <w:jc w:val="both"/>
        <w:outlineLvl w:val="1"/>
        <w:rPr>
          <w:b/>
          <w:sz w:val="28"/>
          <w:szCs w:val="28"/>
          <w:lang w:val="kk" w:eastAsia="fr-FR" w:bidi="fr-FR"/>
        </w:rPr>
      </w:pPr>
      <w:bookmarkStart w:id="925" w:name="_heading=h.qm3yrf" w:colFirst="0" w:colLast="0"/>
      <w:bookmarkStart w:id="926" w:name="_Toc89448235"/>
      <w:bookmarkStart w:id="927" w:name="_Toc140489045"/>
      <w:bookmarkStart w:id="928" w:name="_Toc152867192"/>
      <w:bookmarkEnd w:id="925"/>
      <w:r w:rsidRPr="009D090D">
        <w:rPr>
          <w:b/>
          <w:sz w:val="28"/>
          <w:szCs w:val="28"/>
          <w:lang w:val="kk" w:eastAsia="fr-FR" w:bidi="fr-FR"/>
        </w:rPr>
        <w:t>6.6.</w:t>
      </w:r>
      <w:r w:rsidRPr="009D090D">
        <w:rPr>
          <w:b/>
          <w:sz w:val="28"/>
          <w:szCs w:val="28"/>
          <w:lang w:val="kk" w:eastAsia="fr-FR" w:bidi="fr-FR"/>
        </w:rPr>
        <w:tab/>
        <w:t>Теңіз платформаларында отын жағатын қондырғыларға арналған ЕҚТ бойынша қорытындылар</w:t>
      </w:r>
      <w:bookmarkEnd w:id="926"/>
      <w:bookmarkEnd w:id="927"/>
      <w:bookmarkEnd w:id="928"/>
    </w:p>
    <w:p w14:paraId="75BB891F"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 xml:space="preserve">Осы бөлімде ұсынылған ЕҚТ бойынша қорытындылар теңіз платформаларында газ тәрізді және/немесе сұйық отынды жағу үшін жалпыға бірдей қолданылатын болып табылады. Олар </w:t>
      </w:r>
      <w:hyperlink w:anchor="_heading=h.445i6xd" w:history="1">
        <w:r w:rsidRPr="009D090D">
          <w:rPr>
            <w:bCs/>
            <w:sz w:val="28"/>
            <w:szCs w:val="28"/>
            <w:lang w:val="kk"/>
          </w:rPr>
          <w:t>6.1-бөлімде ұсынылған ЕҚТ бойынша жалпы қорытындыларға қосымша қолданылады.</w:t>
        </w:r>
      </w:hyperlink>
    </w:p>
    <w:p w14:paraId="368851E3" w14:textId="77777777" w:rsidR="00F109D5" w:rsidRPr="009D090D" w:rsidRDefault="00F109D5" w:rsidP="00F109D5">
      <w:pPr>
        <w:widowControl w:val="0"/>
        <w:ind w:right="-2"/>
        <w:rPr>
          <w:b/>
          <w:bCs/>
          <w:sz w:val="28"/>
          <w:szCs w:val="28"/>
          <w:lang w:val="kk"/>
        </w:rPr>
      </w:pPr>
    </w:p>
    <w:p w14:paraId="26BA5366" w14:textId="77777777" w:rsidR="00F109D5" w:rsidRPr="009D090D" w:rsidRDefault="00F109D5" w:rsidP="00F109D5">
      <w:pPr>
        <w:keepNext/>
        <w:keepLines/>
        <w:widowControl w:val="0"/>
        <w:spacing w:before="1"/>
        <w:ind w:right="-2" w:firstLine="709"/>
        <w:jc w:val="both"/>
        <w:rPr>
          <w:b/>
          <w:bCs/>
          <w:sz w:val="28"/>
          <w:szCs w:val="28"/>
          <w:lang w:val="kk"/>
        </w:rPr>
      </w:pPr>
      <w:r w:rsidRPr="009D090D">
        <w:rPr>
          <w:b/>
          <w:bCs/>
          <w:sz w:val="28"/>
          <w:szCs w:val="28"/>
          <w:lang w:val="kk"/>
        </w:rPr>
        <w:t>ЕҚТ 47. Теңіз платформаларында газ тәрізді және/немесе сұйық отынды жағу процесінің жалпы экологиялық көрсеткіштерін жақсарту мақсатында ЕҚТ төменде келтірілген техникалардың біреуін немесе жиынтығын пайдалануға арналған.</w:t>
      </w:r>
    </w:p>
    <w:p w14:paraId="551E330A" w14:textId="77777777" w:rsidR="00F109D5" w:rsidRPr="009D090D" w:rsidRDefault="00F109D5" w:rsidP="00F109D5">
      <w:pPr>
        <w:rPr>
          <w:bCs/>
          <w:sz w:val="28"/>
          <w:szCs w:val="28"/>
          <w:lang w:val="kk"/>
        </w:rPr>
      </w:pPr>
    </w:p>
    <w:p w14:paraId="0298EF50" w14:textId="77777777" w:rsidR="00F109D5" w:rsidRPr="009D090D" w:rsidRDefault="00F109D5" w:rsidP="00F109D5">
      <w:pPr>
        <w:ind w:firstLine="709"/>
        <w:jc w:val="both"/>
        <w:rPr>
          <w:bCs/>
          <w:sz w:val="28"/>
          <w:szCs w:val="28"/>
          <w:lang w:val="kk-KZ"/>
        </w:rPr>
      </w:pPr>
      <w:r w:rsidRPr="009D090D">
        <w:rPr>
          <w:bCs/>
          <w:sz w:val="28"/>
          <w:szCs w:val="28"/>
          <w:lang w:val="kk"/>
        </w:rPr>
        <w:t xml:space="preserve">6.71-кесте. Теңіз платформаларында газ тәрізді және/немесе сұйық отынды жағу процесінің жалпы экологиялық көрсеткіштерін жақсарту </w:t>
      </w:r>
      <w:r w:rsidRPr="009D090D">
        <w:rPr>
          <w:bCs/>
          <w:sz w:val="28"/>
          <w:szCs w:val="28"/>
          <w:lang w:val="kk-KZ"/>
        </w:rPr>
        <w:t>техникалары</w:t>
      </w:r>
    </w:p>
    <w:tbl>
      <w:tblPr>
        <w:tblStyle w:val="aff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3"/>
        <w:gridCol w:w="1841"/>
        <w:gridCol w:w="4432"/>
        <w:gridCol w:w="2904"/>
      </w:tblGrid>
      <w:tr w:rsidR="00F109D5" w:rsidRPr="009D090D" w14:paraId="12835CF0" w14:textId="77777777" w:rsidTr="00FF0A55">
        <w:trPr>
          <w:trHeight w:val="20"/>
          <w:tblHeader/>
        </w:trPr>
        <w:tc>
          <w:tcPr>
            <w:tcW w:w="304" w:type="pct"/>
            <w:tcBorders>
              <w:right w:val="single" w:sz="4" w:space="0" w:color="auto"/>
            </w:tcBorders>
            <w:vAlign w:val="center"/>
          </w:tcPr>
          <w:p w14:paraId="40217A06" w14:textId="77777777" w:rsidR="00F109D5" w:rsidRPr="009D090D" w:rsidRDefault="00F109D5" w:rsidP="00F109D5">
            <w:pPr>
              <w:jc w:val="center"/>
              <w:rPr>
                <w:b/>
              </w:rPr>
            </w:pPr>
            <w:r w:rsidRPr="009D090D">
              <w:rPr>
                <w:b/>
                <w:lang w:val="kk"/>
              </w:rPr>
              <w:t>Р/с №</w:t>
            </w:r>
          </w:p>
        </w:tc>
        <w:tc>
          <w:tcPr>
            <w:tcW w:w="942" w:type="pct"/>
            <w:tcBorders>
              <w:left w:val="single" w:sz="4" w:space="0" w:color="auto"/>
            </w:tcBorders>
            <w:vAlign w:val="center"/>
          </w:tcPr>
          <w:p w14:paraId="5F53073B" w14:textId="77777777" w:rsidR="00F109D5" w:rsidRPr="009D090D" w:rsidRDefault="00F109D5" w:rsidP="00F109D5">
            <w:pPr>
              <w:jc w:val="center"/>
              <w:rPr>
                <w:b/>
              </w:rPr>
            </w:pPr>
            <w:r w:rsidRPr="009D090D">
              <w:rPr>
                <w:b/>
                <w:lang w:val="kk"/>
              </w:rPr>
              <w:t>Техникасы</w:t>
            </w:r>
          </w:p>
        </w:tc>
        <w:tc>
          <w:tcPr>
            <w:tcW w:w="2268" w:type="pct"/>
            <w:vAlign w:val="center"/>
          </w:tcPr>
          <w:p w14:paraId="0F49451E" w14:textId="77777777" w:rsidR="00F109D5" w:rsidRPr="009D090D" w:rsidRDefault="00F109D5" w:rsidP="00F109D5">
            <w:pPr>
              <w:jc w:val="center"/>
              <w:rPr>
                <w:b/>
              </w:rPr>
            </w:pPr>
            <w:r w:rsidRPr="009D090D">
              <w:rPr>
                <w:b/>
                <w:lang w:val="kk"/>
              </w:rPr>
              <w:t>Сипаттамасы</w:t>
            </w:r>
          </w:p>
        </w:tc>
        <w:tc>
          <w:tcPr>
            <w:tcW w:w="1486" w:type="pct"/>
            <w:vAlign w:val="center"/>
          </w:tcPr>
          <w:p w14:paraId="08ED4BD8" w14:textId="77777777" w:rsidR="00F109D5" w:rsidRPr="009D090D" w:rsidRDefault="00F109D5" w:rsidP="00F109D5">
            <w:pPr>
              <w:jc w:val="center"/>
              <w:rPr>
                <w:b/>
              </w:rPr>
            </w:pPr>
            <w:r w:rsidRPr="009D090D">
              <w:rPr>
                <w:b/>
                <w:lang w:val="kk"/>
              </w:rPr>
              <w:t>Қолданылуы</w:t>
            </w:r>
          </w:p>
        </w:tc>
      </w:tr>
    </w:tbl>
    <w:p w14:paraId="549110E5" w14:textId="77777777" w:rsidR="00F109D5" w:rsidRPr="009D090D" w:rsidRDefault="00F109D5" w:rsidP="00F109D5">
      <w:pPr>
        <w:rPr>
          <w:bCs/>
          <w:sz w:val="2"/>
          <w:szCs w:val="2"/>
        </w:rPr>
      </w:pPr>
    </w:p>
    <w:tbl>
      <w:tblPr>
        <w:tblStyle w:val="aff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9"/>
        <w:gridCol w:w="1835"/>
        <w:gridCol w:w="4432"/>
        <w:gridCol w:w="2904"/>
      </w:tblGrid>
      <w:tr w:rsidR="00F109D5" w:rsidRPr="009D090D" w14:paraId="7F1CA8BD" w14:textId="77777777" w:rsidTr="00FF0A55">
        <w:trPr>
          <w:trHeight w:val="20"/>
          <w:tblHeader/>
        </w:trPr>
        <w:tc>
          <w:tcPr>
            <w:tcW w:w="307" w:type="pct"/>
            <w:tcBorders>
              <w:right w:val="single" w:sz="4" w:space="0" w:color="auto"/>
            </w:tcBorders>
            <w:vAlign w:val="center"/>
          </w:tcPr>
          <w:p w14:paraId="5C41F363" w14:textId="77777777" w:rsidR="00F109D5" w:rsidRPr="009D090D" w:rsidRDefault="00F109D5" w:rsidP="00F109D5">
            <w:pPr>
              <w:jc w:val="center"/>
              <w:rPr>
                <w:lang w:val="kk"/>
              </w:rPr>
            </w:pPr>
          </w:p>
        </w:tc>
        <w:tc>
          <w:tcPr>
            <w:tcW w:w="939" w:type="pct"/>
            <w:tcBorders>
              <w:left w:val="single" w:sz="4" w:space="0" w:color="auto"/>
            </w:tcBorders>
            <w:vAlign w:val="center"/>
          </w:tcPr>
          <w:p w14:paraId="692300C4" w14:textId="77777777" w:rsidR="00F109D5" w:rsidRPr="009D090D" w:rsidRDefault="00F109D5" w:rsidP="00F109D5">
            <w:pPr>
              <w:jc w:val="center"/>
              <w:rPr>
                <w:b/>
                <w:lang w:val="kk"/>
              </w:rPr>
            </w:pPr>
            <w:r w:rsidRPr="009D090D">
              <w:rPr>
                <w:b/>
                <w:lang w:val="kk"/>
              </w:rPr>
              <w:t>1</w:t>
            </w:r>
          </w:p>
        </w:tc>
        <w:tc>
          <w:tcPr>
            <w:tcW w:w="2268" w:type="pct"/>
            <w:vAlign w:val="center"/>
          </w:tcPr>
          <w:p w14:paraId="7EE15D4E" w14:textId="77777777" w:rsidR="00F109D5" w:rsidRPr="009D090D" w:rsidRDefault="00F109D5" w:rsidP="00F109D5">
            <w:pPr>
              <w:jc w:val="center"/>
              <w:rPr>
                <w:b/>
                <w:lang w:val="kk"/>
              </w:rPr>
            </w:pPr>
            <w:r w:rsidRPr="009D090D">
              <w:rPr>
                <w:b/>
                <w:lang w:val="kk"/>
              </w:rPr>
              <w:t>2</w:t>
            </w:r>
          </w:p>
        </w:tc>
        <w:tc>
          <w:tcPr>
            <w:tcW w:w="1486" w:type="pct"/>
            <w:vAlign w:val="center"/>
          </w:tcPr>
          <w:p w14:paraId="26C56E13" w14:textId="77777777" w:rsidR="00F109D5" w:rsidRPr="009D090D" w:rsidRDefault="00F109D5" w:rsidP="00F109D5">
            <w:pPr>
              <w:jc w:val="center"/>
              <w:rPr>
                <w:b/>
                <w:lang w:val="kk"/>
              </w:rPr>
            </w:pPr>
            <w:r w:rsidRPr="009D090D">
              <w:rPr>
                <w:b/>
                <w:lang w:val="kk"/>
              </w:rPr>
              <w:t>3</w:t>
            </w:r>
          </w:p>
        </w:tc>
      </w:tr>
      <w:tr w:rsidR="00F109D5" w:rsidRPr="009D090D" w14:paraId="0C8C5550" w14:textId="77777777" w:rsidTr="00FF0A55">
        <w:trPr>
          <w:trHeight w:val="20"/>
        </w:trPr>
        <w:tc>
          <w:tcPr>
            <w:tcW w:w="307" w:type="pct"/>
            <w:vAlign w:val="center"/>
          </w:tcPr>
          <w:p w14:paraId="098252B3" w14:textId="77777777" w:rsidR="00F109D5" w:rsidRPr="009D090D" w:rsidRDefault="00F109D5" w:rsidP="00F109D5">
            <w:pPr>
              <w:numPr>
                <w:ilvl w:val="0"/>
                <w:numId w:val="34"/>
              </w:numPr>
              <w:jc w:val="center"/>
              <w:rPr>
                <w:lang w:eastAsia="fr-FR" w:bidi="fr-FR"/>
              </w:rPr>
            </w:pPr>
          </w:p>
        </w:tc>
        <w:tc>
          <w:tcPr>
            <w:tcW w:w="939" w:type="pct"/>
            <w:vAlign w:val="center"/>
          </w:tcPr>
          <w:p w14:paraId="67AB5034" w14:textId="77777777" w:rsidR="00F109D5" w:rsidRPr="009D090D" w:rsidRDefault="00F109D5" w:rsidP="00F109D5">
            <w:r w:rsidRPr="009D090D">
              <w:rPr>
                <w:lang w:val="kk"/>
              </w:rPr>
              <w:t>Технологиялық процесті оңтайландыру</w:t>
            </w:r>
          </w:p>
        </w:tc>
        <w:tc>
          <w:tcPr>
            <w:tcW w:w="2268" w:type="pct"/>
            <w:vAlign w:val="center"/>
          </w:tcPr>
          <w:p w14:paraId="3230B70E" w14:textId="77777777" w:rsidR="00F109D5" w:rsidRPr="009D090D" w:rsidRDefault="00F109D5" w:rsidP="00F109D5">
            <w:pPr>
              <w:ind w:left="10" w:right="102" w:hanging="10"/>
            </w:pPr>
            <w:r w:rsidRPr="009D090D">
              <w:rPr>
                <w:lang w:val="kk"/>
              </w:rPr>
              <w:t xml:space="preserve">Механикалық энергия шығынын азайту мақсатында технологиялық процесті оңтайландыру </w:t>
            </w:r>
          </w:p>
        </w:tc>
        <w:tc>
          <w:tcPr>
            <w:tcW w:w="1486" w:type="pct"/>
            <w:vMerge w:val="restart"/>
            <w:vAlign w:val="center"/>
          </w:tcPr>
          <w:p w14:paraId="11EB5799" w14:textId="77777777" w:rsidR="00F109D5" w:rsidRPr="009D090D" w:rsidRDefault="00F109D5" w:rsidP="00F109D5">
            <w:r w:rsidRPr="009D090D">
              <w:rPr>
                <w:lang w:val="kk"/>
              </w:rPr>
              <w:t>Жалпы қолданылады</w:t>
            </w:r>
          </w:p>
        </w:tc>
      </w:tr>
      <w:tr w:rsidR="00F109D5" w:rsidRPr="009D090D" w14:paraId="43AA5A04" w14:textId="77777777" w:rsidTr="00FF0A55">
        <w:trPr>
          <w:trHeight w:val="20"/>
        </w:trPr>
        <w:tc>
          <w:tcPr>
            <w:tcW w:w="307" w:type="pct"/>
            <w:vAlign w:val="center"/>
          </w:tcPr>
          <w:p w14:paraId="7EB19189" w14:textId="77777777" w:rsidR="00F109D5" w:rsidRPr="009D090D" w:rsidRDefault="00F109D5" w:rsidP="00F109D5">
            <w:pPr>
              <w:numPr>
                <w:ilvl w:val="0"/>
                <w:numId w:val="34"/>
              </w:numPr>
              <w:jc w:val="center"/>
              <w:rPr>
                <w:lang w:eastAsia="fr-FR" w:bidi="fr-FR"/>
              </w:rPr>
            </w:pPr>
          </w:p>
        </w:tc>
        <w:tc>
          <w:tcPr>
            <w:tcW w:w="939" w:type="pct"/>
            <w:vAlign w:val="center"/>
          </w:tcPr>
          <w:p w14:paraId="7D292CCD" w14:textId="77777777" w:rsidR="00F109D5" w:rsidRPr="009D090D" w:rsidRDefault="00F109D5" w:rsidP="00F109D5">
            <w:r w:rsidRPr="009D090D">
              <w:rPr>
                <w:lang w:val="kk"/>
              </w:rPr>
              <w:t>Қысымды жоғалтуды бақылау</w:t>
            </w:r>
          </w:p>
        </w:tc>
        <w:tc>
          <w:tcPr>
            <w:tcW w:w="2268" w:type="pct"/>
            <w:vAlign w:val="center"/>
          </w:tcPr>
          <w:p w14:paraId="2FA8B460" w14:textId="77777777" w:rsidR="00F109D5" w:rsidRPr="009D090D" w:rsidRDefault="00F109D5" w:rsidP="00F109D5">
            <w:pPr>
              <w:ind w:left="10" w:right="102" w:hanging="10"/>
            </w:pPr>
            <w:r w:rsidRPr="009D090D">
              <w:rPr>
                <w:lang w:val="kk"/>
              </w:rPr>
              <w:t xml:space="preserve">Ең төменгі қысымды жоғалтуды қамтамасыз ету үшін кіріс және шығыс жүйелерін оңтайландыру және техникалық қызмет көрсету </w:t>
            </w:r>
          </w:p>
        </w:tc>
        <w:tc>
          <w:tcPr>
            <w:tcW w:w="1486" w:type="pct"/>
            <w:vMerge/>
            <w:vAlign w:val="center"/>
          </w:tcPr>
          <w:p w14:paraId="761CA31C" w14:textId="77777777" w:rsidR="00F109D5" w:rsidRPr="009D090D" w:rsidRDefault="00F109D5" w:rsidP="00F109D5">
            <w:pPr>
              <w:pBdr>
                <w:top w:val="nil"/>
                <w:left w:val="nil"/>
                <w:bottom w:val="nil"/>
                <w:right w:val="nil"/>
                <w:between w:val="nil"/>
              </w:pBdr>
            </w:pPr>
          </w:p>
        </w:tc>
      </w:tr>
      <w:tr w:rsidR="00F109D5" w:rsidRPr="009D090D" w14:paraId="16AFD174" w14:textId="77777777" w:rsidTr="00FF0A55">
        <w:trPr>
          <w:trHeight w:val="20"/>
        </w:trPr>
        <w:tc>
          <w:tcPr>
            <w:tcW w:w="307" w:type="pct"/>
            <w:vAlign w:val="center"/>
          </w:tcPr>
          <w:p w14:paraId="794C1435" w14:textId="77777777" w:rsidR="00F109D5" w:rsidRPr="009D090D" w:rsidRDefault="00F109D5" w:rsidP="00F109D5">
            <w:pPr>
              <w:numPr>
                <w:ilvl w:val="0"/>
                <w:numId w:val="34"/>
              </w:numPr>
              <w:jc w:val="center"/>
              <w:rPr>
                <w:lang w:eastAsia="fr-FR" w:bidi="fr-FR"/>
              </w:rPr>
            </w:pPr>
          </w:p>
        </w:tc>
        <w:tc>
          <w:tcPr>
            <w:tcW w:w="939" w:type="pct"/>
            <w:vAlign w:val="center"/>
          </w:tcPr>
          <w:p w14:paraId="76B01D67" w14:textId="77777777" w:rsidR="00F109D5" w:rsidRPr="009D090D" w:rsidRDefault="00F109D5" w:rsidP="00F109D5">
            <w:r w:rsidRPr="009D090D">
              <w:rPr>
                <w:lang w:val="kk"/>
              </w:rPr>
              <w:t xml:space="preserve">Жүктемені бақылау </w:t>
            </w:r>
          </w:p>
        </w:tc>
        <w:tc>
          <w:tcPr>
            <w:tcW w:w="2268" w:type="pct"/>
            <w:vAlign w:val="center"/>
          </w:tcPr>
          <w:p w14:paraId="5D64E4D6" w14:textId="77777777" w:rsidR="00F109D5" w:rsidRPr="009D090D" w:rsidRDefault="00F109D5" w:rsidP="00F109D5">
            <w:pPr>
              <w:ind w:left="10" w:right="102" w:hanging="10"/>
            </w:pPr>
            <w:r w:rsidRPr="009D090D">
              <w:rPr>
                <w:lang w:val="kk"/>
              </w:rPr>
              <w:t xml:space="preserve">Шығарындыларды минимумға дейін төмендететін жүктеу нүктелерінде генераторлар немесе компрессорлар тобын пайдалану </w:t>
            </w:r>
          </w:p>
        </w:tc>
        <w:tc>
          <w:tcPr>
            <w:tcW w:w="1486" w:type="pct"/>
            <w:vMerge/>
            <w:vAlign w:val="center"/>
          </w:tcPr>
          <w:p w14:paraId="02ABDFA8" w14:textId="77777777" w:rsidR="00F109D5" w:rsidRPr="009D090D" w:rsidRDefault="00F109D5" w:rsidP="00F109D5">
            <w:pPr>
              <w:pBdr>
                <w:top w:val="nil"/>
                <w:left w:val="nil"/>
                <w:bottom w:val="nil"/>
                <w:right w:val="nil"/>
                <w:between w:val="nil"/>
              </w:pBdr>
            </w:pPr>
          </w:p>
        </w:tc>
      </w:tr>
      <w:tr w:rsidR="00F109D5" w:rsidRPr="009D090D" w14:paraId="682987EA" w14:textId="77777777" w:rsidTr="00FF0A55">
        <w:trPr>
          <w:trHeight w:val="20"/>
        </w:trPr>
        <w:tc>
          <w:tcPr>
            <w:tcW w:w="307" w:type="pct"/>
            <w:vAlign w:val="center"/>
          </w:tcPr>
          <w:p w14:paraId="72030311" w14:textId="77777777" w:rsidR="00F109D5" w:rsidRPr="009D090D" w:rsidRDefault="00F109D5" w:rsidP="00F109D5">
            <w:pPr>
              <w:numPr>
                <w:ilvl w:val="0"/>
                <w:numId w:val="34"/>
              </w:numPr>
              <w:jc w:val="center"/>
              <w:rPr>
                <w:lang w:eastAsia="fr-FR" w:bidi="fr-FR"/>
              </w:rPr>
            </w:pPr>
          </w:p>
        </w:tc>
        <w:tc>
          <w:tcPr>
            <w:tcW w:w="939" w:type="pct"/>
            <w:vAlign w:val="center"/>
          </w:tcPr>
          <w:p w14:paraId="78998F4B" w14:textId="77777777" w:rsidR="00F109D5" w:rsidRPr="009D090D" w:rsidRDefault="00F109D5" w:rsidP="00F109D5">
            <w:r w:rsidRPr="009D090D">
              <w:rPr>
                <w:lang w:val="kk"/>
              </w:rPr>
              <w:t>Айналмалы резервті азайту</w:t>
            </w:r>
          </w:p>
        </w:tc>
        <w:tc>
          <w:tcPr>
            <w:tcW w:w="2268" w:type="pct"/>
            <w:vAlign w:val="center"/>
          </w:tcPr>
          <w:p w14:paraId="361B34A5" w14:textId="77777777" w:rsidR="00F109D5" w:rsidRPr="009D090D" w:rsidRDefault="00F109D5" w:rsidP="00F109D5">
            <w:pPr>
              <w:ind w:left="10" w:right="102" w:hanging="10"/>
            </w:pPr>
            <w:r w:rsidRPr="009D090D">
              <w:rPr>
                <w:lang w:val="kk"/>
              </w:rPr>
              <w:t xml:space="preserve">Техникалық сенімділік мақсатында айналмалы резеРАЖен жұмыс істеу кезінде ерекше жағдайларды қоспағанда, қосымша турбиналардың саны минимумға дейін қысқартылады </w:t>
            </w:r>
          </w:p>
        </w:tc>
        <w:tc>
          <w:tcPr>
            <w:tcW w:w="1486" w:type="pct"/>
            <w:vMerge/>
            <w:vAlign w:val="center"/>
          </w:tcPr>
          <w:p w14:paraId="4CBF7648" w14:textId="77777777" w:rsidR="00F109D5" w:rsidRPr="009D090D" w:rsidRDefault="00F109D5" w:rsidP="00F109D5">
            <w:pPr>
              <w:pBdr>
                <w:top w:val="nil"/>
                <w:left w:val="nil"/>
                <w:bottom w:val="nil"/>
                <w:right w:val="nil"/>
                <w:between w:val="nil"/>
              </w:pBdr>
            </w:pPr>
          </w:p>
        </w:tc>
      </w:tr>
      <w:tr w:rsidR="00F109D5" w:rsidRPr="009D090D" w14:paraId="392137B0" w14:textId="77777777" w:rsidTr="00FF0A55">
        <w:trPr>
          <w:trHeight w:val="20"/>
        </w:trPr>
        <w:tc>
          <w:tcPr>
            <w:tcW w:w="307" w:type="pct"/>
            <w:vAlign w:val="center"/>
          </w:tcPr>
          <w:p w14:paraId="1C4FFB18" w14:textId="77777777" w:rsidR="00F109D5" w:rsidRPr="009D090D" w:rsidRDefault="00F109D5" w:rsidP="00F109D5">
            <w:pPr>
              <w:numPr>
                <w:ilvl w:val="0"/>
                <w:numId w:val="34"/>
              </w:numPr>
              <w:jc w:val="center"/>
              <w:rPr>
                <w:lang w:eastAsia="fr-FR" w:bidi="fr-FR"/>
              </w:rPr>
            </w:pPr>
          </w:p>
        </w:tc>
        <w:tc>
          <w:tcPr>
            <w:tcW w:w="939" w:type="pct"/>
            <w:vAlign w:val="center"/>
          </w:tcPr>
          <w:p w14:paraId="43608E74" w14:textId="77777777" w:rsidR="00F109D5" w:rsidRPr="009D090D" w:rsidRDefault="00F109D5" w:rsidP="00F109D5">
            <w:r w:rsidRPr="009D090D">
              <w:rPr>
                <w:lang w:val="kk"/>
              </w:rPr>
              <w:t>Отынды таңдау</w:t>
            </w:r>
          </w:p>
        </w:tc>
        <w:tc>
          <w:tcPr>
            <w:tcW w:w="2268" w:type="pct"/>
            <w:vAlign w:val="center"/>
          </w:tcPr>
          <w:p w14:paraId="6A45BD99" w14:textId="77777777" w:rsidR="00F109D5" w:rsidRPr="009D090D" w:rsidRDefault="00F109D5" w:rsidP="00F109D5">
            <w:pPr>
              <w:ind w:left="10" w:right="102" w:hanging="10"/>
              <w:jc w:val="both"/>
              <w:rPr>
                <w:lang w:val="kk"/>
              </w:rPr>
            </w:pPr>
            <w:r w:rsidRPr="009D090D">
              <w:rPr>
                <w:lang w:val="kk"/>
              </w:rPr>
              <w:t>Жабдықтау оттық газбен нүктесінен жоғарғы бөлігінде мұнай-газ процесс, ол бар ең төменгі диапазоны параметрлерін жану оттық газды, мысалы жылу шығару қабілеті, және ең төменгі концентрациясы, күкірт қосылыстарының азайту үшін білім беру SO</w:t>
            </w:r>
            <w:r w:rsidRPr="009D090D">
              <w:rPr>
                <w:vertAlign w:val="subscript"/>
                <w:lang w:val="kk"/>
              </w:rPr>
              <w:t>2</w:t>
            </w:r>
            <w:r w:rsidRPr="009D090D">
              <w:rPr>
                <w:lang w:val="kk"/>
              </w:rPr>
              <w:t>. Сұйық дистиллятты отын үшін күкірт мөлшері төмен отын түрлеріне артықшылық беріледі.</w:t>
            </w:r>
          </w:p>
        </w:tc>
        <w:tc>
          <w:tcPr>
            <w:tcW w:w="1486" w:type="pct"/>
            <w:vMerge/>
            <w:vAlign w:val="center"/>
          </w:tcPr>
          <w:p w14:paraId="10877F09" w14:textId="77777777" w:rsidR="00F109D5" w:rsidRPr="009D090D" w:rsidRDefault="00F109D5" w:rsidP="00F109D5">
            <w:pPr>
              <w:pBdr>
                <w:top w:val="nil"/>
                <w:left w:val="nil"/>
                <w:bottom w:val="nil"/>
                <w:right w:val="nil"/>
                <w:between w:val="nil"/>
              </w:pBdr>
              <w:rPr>
                <w:lang w:val="kk"/>
              </w:rPr>
            </w:pPr>
          </w:p>
        </w:tc>
      </w:tr>
      <w:tr w:rsidR="00F109D5" w:rsidRPr="009D090D" w14:paraId="0D4F20EA" w14:textId="77777777" w:rsidTr="00FF0A55">
        <w:trPr>
          <w:trHeight w:val="20"/>
        </w:trPr>
        <w:tc>
          <w:tcPr>
            <w:tcW w:w="307" w:type="pct"/>
            <w:vAlign w:val="center"/>
          </w:tcPr>
          <w:p w14:paraId="4A62365A" w14:textId="77777777" w:rsidR="00F109D5" w:rsidRPr="009D090D" w:rsidRDefault="00F109D5" w:rsidP="00F109D5">
            <w:pPr>
              <w:numPr>
                <w:ilvl w:val="0"/>
                <w:numId w:val="34"/>
              </w:numPr>
              <w:jc w:val="center"/>
              <w:rPr>
                <w:lang w:val="kk" w:eastAsia="fr-FR" w:bidi="fr-FR"/>
              </w:rPr>
            </w:pPr>
          </w:p>
        </w:tc>
        <w:tc>
          <w:tcPr>
            <w:tcW w:w="939" w:type="pct"/>
            <w:vAlign w:val="center"/>
          </w:tcPr>
          <w:p w14:paraId="34CBE540" w14:textId="77777777" w:rsidR="00F109D5" w:rsidRPr="009D090D" w:rsidRDefault="00F109D5" w:rsidP="00F109D5">
            <w:r w:rsidRPr="009D090D">
              <w:rPr>
                <w:lang w:val="kk"/>
              </w:rPr>
              <w:t>Бүркуді реттеу</w:t>
            </w:r>
          </w:p>
        </w:tc>
        <w:tc>
          <w:tcPr>
            <w:tcW w:w="2268" w:type="pct"/>
            <w:vAlign w:val="center"/>
          </w:tcPr>
          <w:p w14:paraId="0D2697D4" w14:textId="77777777" w:rsidR="00F109D5" w:rsidRPr="009D090D" w:rsidRDefault="00F109D5" w:rsidP="00F109D5">
            <w:pPr>
              <w:ind w:left="10" w:right="102" w:hanging="10"/>
            </w:pPr>
            <w:r w:rsidRPr="009D090D">
              <w:rPr>
                <w:lang w:val="kk"/>
              </w:rPr>
              <w:t xml:space="preserve">Қозғалтқыштарда бүркуді реттеуді оңтайландыру </w:t>
            </w:r>
          </w:p>
        </w:tc>
        <w:tc>
          <w:tcPr>
            <w:tcW w:w="1486" w:type="pct"/>
            <w:vMerge/>
            <w:vAlign w:val="center"/>
          </w:tcPr>
          <w:p w14:paraId="1C9B4FBF" w14:textId="77777777" w:rsidR="00F109D5" w:rsidRPr="009D090D" w:rsidRDefault="00F109D5" w:rsidP="00F109D5">
            <w:pPr>
              <w:pBdr>
                <w:top w:val="nil"/>
                <w:left w:val="nil"/>
                <w:bottom w:val="nil"/>
                <w:right w:val="nil"/>
                <w:between w:val="nil"/>
              </w:pBdr>
            </w:pPr>
          </w:p>
        </w:tc>
      </w:tr>
      <w:tr w:rsidR="00F109D5" w:rsidRPr="009D090D" w14:paraId="693D07D3" w14:textId="77777777" w:rsidTr="00FF0A55">
        <w:trPr>
          <w:trHeight w:val="20"/>
        </w:trPr>
        <w:tc>
          <w:tcPr>
            <w:tcW w:w="307" w:type="pct"/>
            <w:vAlign w:val="center"/>
          </w:tcPr>
          <w:p w14:paraId="2FAE7246" w14:textId="77777777" w:rsidR="00F109D5" w:rsidRPr="009D090D" w:rsidRDefault="00F109D5" w:rsidP="00F109D5">
            <w:pPr>
              <w:numPr>
                <w:ilvl w:val="0"/>
                <w:numId w:val="34"/>
              </w:numPr>
              <w:jc w:val="center"/>
              <w:rPr>
                <w:lang w:eastAsia="fr-FR" w:bidi="fr-FR"/>
              </w:rPr>
            </w:pPr>
          </w:p>
        </w:tc>
        <w:tc>
          <w:tcPr>
            <w:tcW w:w="939" w:type="pct"/>
            <w:vAlign w:val="center"/>
          </w:tcPr>
          <w:p w14:paraId="5262A2EC" w14:textId="77777777" w:rsidR="00F109D5" w:rsidRPr="009D090D" w:rsidRDefault="00F109D5" w:rsidP="00F109D5">
            <w:r w:rsidRPr="009D090D">
              <w:rPr>
                <w:lang w:val="kk"/>
              </w:rPr>
              <w:t>Жылу регенерациясы</w:t>
            </w:r>
          </w:p>
        </w:tc>
        <w:tc>
          <w:tcPr>
            <w:tcW w:w="2268" w:type="pct"/>
            <w:vAlign w:val="center"/>
          </w:tcPr>
          <w:p w14:paraId="2D111A1E" w14:textId="77777777" w:rsidR="00F109D5" w:rsidRPr="009D090D" w:rsidRDefault="00F109D5" w:rsidP="00F109D5">
            <w:pPr>
              <w:ind w:left="10" w:right="102" w:hanging="10"/>
            </w:pPr>
            <w:r w:rsidRPr="009D090D">
              <w:rPr>
                <w:lang w:val="kk"/>
              </w:rPr>
              <w:t>Платформаны жылумен жабдықтау мақсатында газ турбинасы /қозғалтқышының пайдаланылған қызуын пайдалану</w:t>
            </w:r>
          </w:p>
        </w:tc>
        <w:tc>
          <w:tcPr>
            <w:tcW w:w="1486" w:type="pct"/>
            <w:vAlign w:val="center"/>
          </w:tcPr>
          <w:p w14:paraId="0423B756" w14:textId="77777777" w:rsidR="00F109D5" w:rsidRPr="009D090D" w:rsidRDefault="00F109D5" w:rsidP="00F109D5">
            <w:pPr>
              <w:tabs>
                <w:tab w:val="left" w:pos="1942"/>
              </w:tabs>
              <w:ind w:left="39" w:right="118"/>
              <w:jc w:val="both"/>
              <w:rPr>
                <w:lang w:val="kk"/>
              </w:rPr>
            </w:pPr>
            <w:r w:rsidRPr="009D090D">
              <w:rPr>
                <w:lang w:val="kk"/>
              </w:rPr>
              <w:t>Жаңа отын жағу қондырғыларына жалпыға бірдей қолданылады. Қолданыстағы отын жағатын қондырғыларға қатысты қолдану жылу жүктемесінің деңгейімен және отын жағатын қондырғының (алаңның) орналасуымен шектелуі мүмкін</w:t>
            </w:r>
          </w:p>
        </w:tc>
      </w:tr>
      <w:tr w:rsidR="00F109D5" w:rsidRPr="009D090D" w14:paraId="123E0834" w14:textId="77777777" w:rsidTr="00FF0A55">
        <w:trPr>
          <w:trHeight w:val="20"/>
        </w:trPr>
        <w:tc>
          <w:tcPr>
            <w:tcW w:w="307" w:type="pct"/>
            <w:vAlign w:val="center"/>
          </w:tcPr>
          <w:p w14:paraId="65622296" w14:textId="77777777" w:rsidR="00F109D5" w:rsidRPr="009D090D" w:rsidRDefault="00F109D5" w:rsidP="00F109D5">
            <w:pPr>
              <w:numPr>
                <w:ilvl w:val="0"/>
                <w:numId w:val="34"/>
              </w:numPr>
              <w:jc w:val="center"/>
              <w:rPr>
                <w:lang w:val="kk" w:eastAsia="fr-FR" w:bidi="fr-FR"/>
              </w:rPr>
            </w:pPr>
          </w:p>
        </w:tc>
        <w:tc>
          <w:tcPr>
            <w:tcW w:w="939" w:type="pct"/>
            <w:vAlign w:val="center"/>
          </w:tcPr>
          <w:p w14:paraId="00D5B4C7" w14:textId="77777777" w:rsidR="00F109D5" w:rsidRPr="009D090D" w:rsidRDefault="00F109D5" w:rsidP="00F109D5">
            <w:pPr>
              <w:rPr>
                <w:lang w:val="kk"/>
              </w:rPr>
            </w:pPr>
            <w:r w:rsidRPr="009D090D">
              <w:rPr>
                <w:lang w:val="kk"/>
              </w:rPr>
              <w:t xml:space="preserve">Әр түрлі газ/мұнай кен орындарының энергетикалық жүйелерін біріктіру </w:t>
            </w:r>
          </w:p>
        </w:tc>
        <w:tc>
          <w:tcPr>
            <w:tcW w:w="2268" w:type="pct"/>
            <w:vAlign w:val="center"/>
          </w:tcPr>
          <w:p w14:paraId="2184F96E" w14:textId="77777777" w:rsidR="00F109D5" w:rsidRPr="009D090D" w:rsidRDefault="00F109D5" w:rsidP="00F109D5">
            <w:pPr>
              <w:ind w:left="10" w:right="102" w:hanging="10"/>
              <w:jc w:val="both"/>
              <w:rPr>
                <w:lang w:val="kk"/>
              </w:rPr>
            </w:pPr>
            <w:r w:rsidRPr="009D090D">
              <w:rPr>
                <w:lang w:val="kk"/>
              </w:rPr>
              <w:t xml:space="preserve">Әр түрлі газ/мұнай кен орындарында орналасқан бірқатар қосалқы платформаларды қуаттандыру үшін орталық энергиямен қамтамсыздандыру көзін пайдалану </w:t>
            </w:r>
          </w:p>
        </w:tc>
        <w:tc>
          <w:tcPr>
            <w:tcW w:w="1486" w:type="pct"/>
            <w:vAlign w:val="center"/>
          </w:tcPr>
          <w:p w14:paraId="0561C137" w14:textId="77777777" w:rsidR="00F109D5" w:rsidRPr="009D090D" w:rsidRDefault="00F109D5" w:rsidP="00F109D5">
            <w:pPr>
              <w:tabs>
                <w:tab w:val="left" w:pos="1653"/>
                <w:tab w:val="left" w:pos="1704"/>
              </w:tabs>
              <w:ind w:left="39" w:right="118"/>
              <w:jc w:val="both"/>
              <w:rPr>
                <w:lang w:val="kk"/>
              </w:rPr>
            </w:pPr>
            <w:r w:rsidRPr="009D090D">
              <w:rPr>
                <w:lang w:val="kk"/>
              </w:rPr>
              <w:t>Қолдану әртүрлі газ/мұнай кен орындарының орналасқан жеріне және өндірісті жоспарлау, іске қосу және тоқтату бөлігінде уақытша кестелерге сәйкес келтіруді қоса алғанда, әртүрлі қосалқы платформаларды ұйымдастыруға байланысты шектелуі мүмкін.</w:t>
            </w:r>
          </w:p>
        </w:tc>
      </w:tr>
    </w:tbl>
    <w:p w14:paraId="70CD6AF9" w14:textId="77777777" w:rsidR="00F109D5" w:rsidRPr="009D090D" w:rsidRDefault="00F109D5" w:rsidP="00F109D5">
      <w:pPr>
        <w:jc w:val="both"/>
        <w:rPr>
          <w:bCs/>
          <w:sz w:val="22"/>
          <w:szCs w:val="22"/>
          <w:lang w:val="kk"/>
        </w:rPr>
      </w:pPr>
    </w:p>
    <w:p w14:paraId="138DBDDF" w14:textId="77777777" w:rsidR="00F109D5" w:rsidRPr="009D090D" w:rsidRDefault="00F109D5" w:rsidP="00F109D5">
      <w:pPr>
        <w:ind w:right="-2" w:firstLine="567"/>
        <w:jc w:val="both"/>
        <w:rPr>
          <w:b/>
          <w:bCs/>
          <w:sz w:val="28"/>
          <w:szCs w:val="28"/>
          <w:lang w:val="kk"/>
        </w:rPr>
      </w:pPr>
      <w:bookmarkStart w:id="929" w:name="_heading=h.3alrhf8" w:colFirst="0" w:colLast="0"/>
      <w:bookmarkEnd w:id="929"/>
      <w:r w:rsidRPr="009D090D">
        <w:rPr>
          <w:b/>
          <w:bCs/>
          <w:sz w:val="28"/>
          <w:szCs w:val="28"/>
          <w:lang w:val="kk"/>
        </w:rPr>
        <w:t>ЕҚТ 48. Теңіз платформаларында газ тәрізді және/немесе сұйық отынды жағудан ауаға NO</w:t>
      </w:r>
      <w:r w:rsidRPr="009D090D">
        <w:rPr>
          <w:b/>
          <w:bCs/>
          <w:sz w:val="28"/>
          <w:szCs w:val="28"/>
          <w:vertAlign w:val="subscript"/>
          <w:lang w:val="kk"/>
        </w:rPr>
        <w:t>X</w:t>
      </w:r>
      <w:r w:rsidRPr="009D090D">
        <w:rPr>
          <w:b/>
          <w:bCs/>
          <w:sz w:val="28"/>
          <w:szCs w:val="28"/>
          <w:lang w:val="kk"/>
        </w:rPr>
        <w:t xml:space="preserve"> шығарындыларын болғызбау немесе азайту мақсатында, ЕҚТ төменде келтірілген техникалардың біреуін немесе жиынтығын пайдалануға арналған.</w:t>
      </w:r>
    </w:p>
    <w:p w14:paraId="3FB9C2FE" w14:textId="77777777" w:rsidR="00F109D5" w:rsidRPr="009D090D" w:rsidRDefault="00F109D5" w:rsidP="00F109D5">
      <w:pPr>
        <w:ind w:right="-2" w:firstLine="567"/>
        <w:jc w:val="both"/>
        <w:rPr>
          <w:bCs/>
          <w:sz w:val="28"/>
          <w:szCs w:val="28"/>
          <w:lang w:val="kk"/>
        </w:rPr>
      </w:pPr>
    </w:p>
    <w:p w14:paraId="547A5FD7" w14:textId="77777777" w:rsidR="00F109D5" w:rsidRPr="009D090D" w:rsidRDefault="00F109D5" w:rsidP="00F109D5">
      <w:pPr>
        <w:ind w:right="-2" w:firstLine="709"/>
        <w:jc w:val="both"/>
        <w:rPr>
          <w:b/>
          <w:bCs/>
          <w:sz w:val="28"/>
          <w:szCs w:val="28"/>
          <w:lang w:val="kk"/>
        </w:rPr>
      </w:pPr>
      <w:r w:rsidRPr="009D090D">
        <w:rPr>
          <w:bCs/>
          <w:sz w:val="28"/>
          <w:szCs w:val="28"/>
          <w:lang w:val="kk"/>
        </w:rPr>
        <w:t>6.72-кесте. Теңіз платформаларында газ тәрізді және/немесе сұйық отынды жағудан ауаға NO</w:t>
      </w:r>
      <w:r w:rsidRPr="009D090D">
        <w:rPr>
          <w:bCs/>
          <w:sz w:val="28"/>
          <w:szCs w:val="28"/>
          <w:vertAlign w:val="subscript"/>
          <w:lang w:val="kk"/>
        </w:rPr>
        <w:t>X</w:t>
      </w:r>
      <w:r w:rsidRPr="009D090D">
        <w:rPr>
          <w:bCs/>
          <w:sz w:val="28"/>
          <w:szCs w:val="28"/>
          <w:lang w:val="kk"/>
        </w:rPr>
        <w:t xml:space="preserve"> шығарындыларын болғызбау немесе азайту </w:t>
      </w:r>
      <w:r w:rsidRPr="009D090D">
        <w:rPr>
          <w:bCs/>
          <w:sz w:val="28"/>
          <w:szCs w:val="28"/>
          <w:lang w:val="kk-KZ"/>
        </w:rPr>
        <w:t>техникалары</w:t>
      </w:r>
    </w:p>
    <w:tbl>
      <w:tblPr>
        <w:tblStyle w:val="affff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043"/>
        <w:gridCol w:w="1639"/>
        <w:gridCol w:w="4843"/>
      </w:tblGrid>
      <w:tr w:rsidR="00F109D5" w:rsidRPr="009D090D" w14:paraId="3E210A30" w14:textId="77777777" w:rsidTr="00FF0A55">
        <w:trPr>
          <w:trHeight w:val="20"/>
          <w:tblHeader/>
        </w:trPr>
        <w:tc>
          <w:tcPr>
            <w:tcW w:w="307" w:type="pct"/>
            <w:tcBorders>
              <w:right w:val="single" w:sz="4" w:space="0" w:color="auto"/>
            </w:tcBorders>
            <w:vAlign w:val="center"/>
          </w:tcPr>
          <w:p w14:paraId="75BBA593" w14:textId="77777777" w:rsidR="00F109D5" w:rsidRPr="009D090D" w:rsidRDefault="00F109D5" w:rsidP="00F109D5">
            <w:pPr>
              <w:rPr>
                <w:rFonts w:eastAsia="Calibri"/>
                <w:b/>
              </w:rPr>
            </w:pPr>
            <w:r w:rsidRPr="009D090D">
              <w:rPr>
                <w:rFonts w:eastAsia="Calibri"/>
                <w:b/>
                <w:lang w:val="kk"/>
              </w:rPr>
              <w:t>Р/с №</w:t>
            </w:r>
          </w:p>
        </w:tc>
        <w:tc>
          <w:tcPr>
            <w:tcW w:w="939" w:type="pct"/>
            <w:tcBorders>
              <w:left w:val="single" w:sz="4" w:space="0" w:color="auto"/>
              <w:right w:val="single" w:sz="6" w:space="0" w:color="000000"/>
            </w:tcBorders>
            <w:vAlign w:val="center"/>
          </w:tcPr>
          <w:p w14:paraId="3ACBFCE0" w14:textId="77777777" w:rsidR="00F109D5" w:rsidRPr="009D090D" w:rsidRDefault="00F109D5" w:rsidP="00F109D5">
            <w:pPr>
              <w:spacing w:line="276" w:lineRule="auto"/>
              <w:ind w:left="-71" w:firstLine="71"/>
              <w:rPr>
                <w:rFonts w:eastAsia="Calibri"/>
                <w:b/>
              </w:rPr>
            </w:pPr>
            <w:r w:rsidRPr="009D090D">
              <w:rPr>
                <w:b/>
                <w:lang w:val="kk"/>
              </w:rPr>
              <w:t>Техникасы</w:t>
            </w:r>
          </w:p>
        </w:tc>
        <w:tc>
          <w:tcPr>
            <w:tcW w:w="861" w:type="pct"/>
            <w:tcBorders>
              <w:left w:val="single" w:sz="6" w:space="0" w:color="000000"/>
              <w:right w:val="single" w:sz="6" w:space="0" w:color="000000"/>
            </w:tcBorders>
            <w:vAlign w:val="center"/>
          </w:tcPr>
          <w:p w14:paraId="3EB0FC9C" w14:textId="77777777" w:rsidR="00F109D5" w:rsidRPr="009D090D" w:rsidRDefault="00F109D5" w:rsidP="00F109D5">
            <w:pPr>
              <w:ind w:left="31" w:hanging="112"/>
              <w:jc w:val="center"/>
              <w:rPr>
                <w:b/>
              </w:rPr>
            </w:pPr>
            <w:r w:rsidRPr="009D090D">
              <w:rPr>
                <w:b/>
                <w:lang w:val="kk"/>
              </w:rPr>
              <w:t>Сипаттамасы</w:t>
            </w:r>
          </w:p>
        </w:tc>
        <w:tc>
          <w:tcPr>
            <w:tcW w:w="2893" w:type="pct"/>
            <w:tcBorders>
              <w:left w:val="single" w:sz="6" w:space="0" w:color="000000"/>
            </w:tcBorders>
            <w:vAlign w:val="center"/>
          </w:tcPr>
          <w:p w14:paraId="26D7C158" w14:textId="77777777" w:rsidR="00F109D5" w:rsidRPr="009D090D" w:rsidRDefault="00F109D5" w:rsidP="00F109D5">
            <w:pPr>
              <w:ind w:left="143" w:firstLine="28"/>
              <w:jc w:val="center"/>
              <w:rPr>
                <w:b/>
              </w:rPr>
            </w:pPr>
            <w:r w:rsidRPr="009D090D">
              <w:rPr>
                <w:b/>
                <w:lang w:val="kk"/>
              </w:rPr>
              <w:t>Қолданылуы</w:t>
            </w:r>
          </w:p>
        </w:tc>
      </w:tr>
      <w:tr w:rsidR="00F109D5" w:rsidRPr="009D090D" w14:paraId="21A71062" w14:textId="77777777" w:rsidTr="00FF0A55">
        <w:trPr>
          <w:trHeight w:val="20"/>
          <w:tblHeader/>
        </w:trPr>
        <w:tc>
          <w:tcPr>
            <w:tcW w:w="307" w:type="pct"/>
            <w:tcBorders>
              <w:right w:val="single" w:sz="4" w:space="0" w:color="auto"/>
            </w:tcBorders>
            <w:vAlign w:val="center"/>
          </w:tcPr>
          <w:p w14:paraId="14909647" w14:textId="77777777" w:rsidR="00F109D5" w:rsidRPr="009D090D" w:rsidRDefault="00F109D5" w:rsidP="00F109D5">
            <w:pPr>
              <w:ind w:left="-113" w:right="-104" w:firstLine="29"/>
              <w:jc w:val="center"/>
              <w:rPr>
                <w:rFonts w:eastAsia="Calibri"/>
                <w:lang w:val="kk"/>
              </w:rPr>
            </w:pPr>
          </w:p>
        </w:tc>
        <w:tc>
          <w:tcPr>
            <w:tcW w:w="939" w:type="pct"/>
            <w:tcBorders>
              <w:left w:val="single" w:sz="4" w:space="0" w:color="auto"/>
              <w:right w:val="single" w:sz="6" w:space="0" w:color="000000"/>
            </w:tcBorders>
            <w:vAlign w:val="center"/>
          </w:tcPr>
          <w:p w14:paraId="09E1D62C" w14:textId="77777777" w:rsidR="00F109D5" w:rsidRPr="009D090D" w:rsidRDefault="00F109D5" w:rsidP="00F109D5">
            <w:pPr>
              <w:ind w:firstLine="29"/>
              <w:jc w:val="center"/>
              <w:rPr>
                <w:rFonts w:eastAsia="Calibri"/>
                <w:b/>
                <w:lang w:val="kk"/>
              </w:rPr>
            </w:pPr>
            <w:r w:rsidRPr="009D090D">
              <w:rPr>
                <w:rFonts w:eastAsia="Calibri"/>
                <w:b/>
                <w:lang w:val="kk"/>
              </w:rPr>
              <w:t>1</w:t>
            </w:r>
          </w:p>
        </w:tc>
        <w:tc>
          <w:tcPr>
            <w:tcW w:w="861" w:type="pct"/>
            <w:tcBorders>
              <w:left w:val="single" w:sz="6" w:space="0" w:color="000000"/>
              <w:right w:val="single" w:sz="6" w:space="0" w:color="000000"/>
            </w:tcBorders>
            <w:vAlign w:val="center"/>
          </w:tcPr>
          <w:p w14:paraId="37E20830" w14:textId="77777777" w:rsidR="00F109D5" w:rsidRPr="009D090D" w:rsidRDefault="00F109D5" w:rsidP="00F109D5">
            <w:pPr>
              <w:ind w:left="31" w:hanging="112"/>
              <w:jc w:val="center"/>
              <w:rPr>
                <w:rFonts w:eastAsia="Calibri"/>
                <w:b/>
                <w:lang w:val="kk"/>
              </w:rPr>
            </w:pPr>
            <w:r w:rsidRPr="009D090D">
              <w:rPr>
                <w:rFonts w:eastAsia="Calibri"/>
                <w:b/>
                <w:lang w:val="kk"/>
              </w:rPr>
              <w:t>2</w:t>
            </w:r>
          </w:p>
        </w:tc>
        <w:tc>
          <w:tcPr>
            <w:tcW w:w="2893" w:type="pct"/>
            <w:tcBorders>
              <w:left w:val="single" w:sz="6" w:space="0" w:color="000000"/>
            </w:tcBorders>
            <w:vAlign w:val="center"/>
          </w:tcPr>
          <w:p w14:paraId="7560E7BC" w14:textId="77777777" w:rsidR="00F109D5" w:rsidRPr="009D090D" w:rsidRDefault="00F109D5" w:rsidP="00F109D5">
            <w:pPr>
              <w:ind w:left="143" w:firstLine="28"/>
              <w:jc w:val="center"/>
              <w:rPr>
                <w:rFonts w:eastAsia="Calibri"/>
                <w:b/>
                <w:lang w:val="kk"/>
              </w:rPr>
            </w:pPr>
            <w:r w:rsidRPr="009D090D">
              <w:rPr>
                <w:rFonts w:eastAsia="Calibri"/>
                <w:b/>
                <w:lang w:val="kk"/>
              </w:rPr>
              <w:t>3</w:t>
            </w:r>
          </w:p>
        </w:tc>
      </w:tr>
      <w:tr w:rsidR="00F109D5" w:rsidRPr="009D090D" w14:paraId="555BE264" w14:textId="77777777" w:rsidTr="00FF0A55">
        <w:trPr>
          <w:trHeight w:val="20"/>
        </w:trPr>
        <w:tc>
          <w:tcPr>
            <w:tcW w:w="307" w:type="pct"/>
            <w:tcBorders>
              <w:bottom w:val="single" w:sz="6" w:space="0" w:color="000000"/>
            </w:tcBorders>
            <w:vAlign w:val="center"/>
          </w:tcPr>
          <w:p w14:paraId="212C4776" w14:textId="77777777" w:rsidR="00F109D5" w:rsidRPr="009D090D" w:rsidRDefault="00F109D5" w:rsidP="00F109D5">
            <w:pPr>
              <w:rPr>
                <w:lang w:val="kk-KZ"/>
              </w:rPr>
            </w:pPr>
            <w:r w:rsidRPr="009D090D">
              <w:rPr>
                <w:lang w:val="kk-KZ"/>
              </w:rPr>
              <w:t>1</w:t>
            </w:r>
          </w:p>
        </w:tc>
        <w:tc>
          <w:tcPr>
            <w:tcW w:w="939" w:type="pct"/>
            <w:tcBorders>
              <w:bottom w:val="single" w:sz="6" w:space="0" w:color="000000"/>
              <w:right w:val="single" w:sz="6" w:space="0" w:color="000000"/>
            </w:tcBorders>
            <w:vAlign w:val="center"/>
          </w:tcPr>
          <w:p w14:paraId="3ABE34C3" w14:textId="77777777" w:rsidR="00F109D5" w:rsidRPr="009D090D" w:rsidRDefault="00F109D5" w:rsidP="00F109D5">
            <w:pPr>
              <w:ind w:firstLine="79"/>
            </w:pPr>
            <w:r w:rsidRPr="009D090D">
              <w:rPr>
                <w:lang w:val="kk"/>
              </w:rPr>
              <w:t>Жетілдірілген басқару жүйесі</w:t>
            </w:r>
          </w:p>
        </w:tc>
        <w:tc>
          <w:tcPr>
            <w:tcW w:w="861" w:type="pct"/>
            <w:vMerge w:val="restart"/>
            <w:tcBorders>
              <w:left w:val="single" w:sz="6" w:space="0" w:color="000000"/>
              <w:right w:val="single" w:sz="6" w:space="0" w:color="000000"/>
            </w:tcBorders>
            <w:vAlign w:val="center"/>
          </w:tcPr>
          <w:p w14:paraId="2DFAEDD7" w14:textId="77777777" w:rsidR="00F109D5" w:rsidRPr="009D090D" w:rsidRDefault="00F109D5" w:rsidP="00F109D5">
            <w:pPr>
              <w:ind w:left="28"/>
            </w:pPr>
            <w:r w:rsidRPr="009D090D">
              <w:rPr>
                <w:lang w:eastAsia="fr-FR" w:bidi="fr-FR"/>
              </w:rPr>
              <w:t>4.5; 4.1.3.9; 6.1.1</w:t>
            </w:r>
            <w:r w:rsidRPr="009D090D">
              <w:rPr>
                <w:lang w:val="kk"/>
              </w:rPr>
              <w:t>-бөлімдерін қараңыз</w:t>
            </w:r>
          </w:p>
        </w:tc>
        <w:tc>
          <w:tcPr>
            <w:tcW w:w="2893" w:type="pct"/>
            <w:tcBorders>
              <w:left w:val="single" w:sz="6" w:space="0" w:color="000000"/>
              <w:bottom w:val="single" w:sz="6" w:space="0" w:color="000000"/>
            </w:tcBorders>
            <w:vAlign w:val="center"/>
          </w:tcPr>
          <w:p w14:paraId="0E831226" w14:textId="77777777" w:rsidR="00F109D5" w:rsidRPr="009D090D" w:rsidRDefault="00F109D5" w:rsidP="00F109D5">
            <w:pPr>
              <w:ind w:left="28" w:right="23"/>
            </w:pPr>
            <w:r w:rsidRPr="009D090D">
              <w:rPr>
                <w:lang w:val="kk"/>
              </w:rPr>
              <w:t>Ескі жанармай жағатын қондырғыларға қолдану жану жүйесін және/немесе басқару жүйесін модернизациялау қажеттілігімен шектелуі мүмкін</w:t>
            </w:r>
          </w:p>
        </w:tc>
      </w:tr>
      <w:tr w:rsidR="00F109D5" w:rsidRPr="009D090D" w14:paraId="32AECBB6" w14:textId="77777777" w:rsidTr="00FF0A55">
        <w:trPr>
          <w:trHeight w:val="20"/>
        </w:trPr>
        <w:tc>
          <w:tcPr>
            <w:tcW w:w="307" w:type="pct"/>
            <w:tcBorders>
              <w:top w:val="single" w:sz="6" w:space="0" w:color="000000"/>
              <w:bottom w:val="single" w:sz="6" w:space="0" w:color="000000"/>
            </w:tcBorders>
            <w:vAlign w:val="center"/>
          </w:tcPr>
          <w:p w14:paraId="41090513" w14:textId="77777777" w:rsidR="00F109D5" w:rsidRPr="009D090D" w:rsidRDefault="00F109D5" w:rsidP="00F109D5">
            <w:pPr>
              <w:rPr>
                <w:lang w:val="kk-KZ"/>
              </w:rPr>
            </w:pPr>
            <w:r w:rsidRPr="009D090D">
              <w:rPr>
                <w:lang w:val="kk-KZ"/>
              </w:rPr>
              <w:t>2</w:t>
            </w:r>
          </w:p>
        </w:tc>
        <w:tc>
          <w:tcPr>
            <w:tcW w:w="939" w:type="pct"/>
            <w:tcBorders>
              <w:top w:val="single" w:sz="6" w:space="0" w:color="000000"/>
              <w:bottom w:val="single" w:sz="6" w:space="0" w:color="000000"/>
              <w:right w:val="single" w:sz="6" w:space="0" w:color="000000"/>
            </w:tcBorders>
            <w:vAlign w:val="center"/>
          </w:tcPr>
          <w:p w14:paraId="12146F37" w14:textId="77777777" w:rsidR="00F109D5" w:rsidRPr="009D090D" w:rsidRDefault="00F109D5" w:rsidP="00F109D5">
            <w:pPr>
              <w:spacing w:before="199"/>
              <w:ind w:firstLine="79"/>
              <w:rPr>
                <w:lang w:val="kk-KZ"/>
              </w:rPr>
            </w:pPr>
            <w:r w:rsidRPr="009D090D">
              <w:rPr>
                <w:lang w:val="kk"/>
              </w:rPr>
              <w:t>Азот оксидін (DLN) құрғақ басатын жанарғылар</w:t>
            </w:r>
          </w:p>
        </w:tc>
        <w:tc>
          <w:tcPr>
            <w:tcW w:w="861" w:type="pct"/>
            <w:vMerge/>
            <w:tcBorders>
              <w:left w:val="single" w:sz="6" w:space="0" w:color="000000"/>
              <w:right w:val="single" w:sz="6" w:space="0" w:color="000000"/>
            </w:tcBorders>
            <w:vAlign w:val="center"/>
          </w:tcPr>
          <w:p w14:paraId="34FB4522" w14:textId="77777777" w:rsidR="00F109D5" w:rsidRPr="009D090D" w:rsidRDefault="00F109D5" w:rsidP="00F109D5">
            <w:pPr>
              <w:pBdr>
                <w:top w:val="nil"/>
                <w:left w:val="nil"/>
                <w:bottom w:val="nil"/>
                <w:right w:val="nil"/>
                <w:between w:val="nil"/>
              </w:pBdr>
              <w:rPr>
                <w:lang w:val="kk-KZ"/>
              </w:rPr>
            </w:pPr>
          </w:p>
        </w:tc>
        <w:tc>
          <w:tcPr>
            <w:tcW w:w="2893" w:type="pct"/>
            <w:tcBorders>
              <w:top w:val="single" w:sz="6" w:space="0" w:color="000000"/>
              <w:left w:val="single" w:sz="6" w:space="0" w:color="000000"/>
              <w:bottom w:val="single" w:sz="6" w:space="0" w:color="000000"/>
            </w:tcBorders>
            <w:vAlign w:val="center"/>
          </w:tcPr>
          <w:p w14:paraId="2697ED04" w14:textId="77777777" w:rsidR="00F109D5" w:rsidRPr="009D090D" w:rsidRDefault="00F109D5" w:rsidP="00F109D5">
            <w:pPr>
              <w:ind w:left="28" w:right="23"/>
              <w:rPr>
                <w:lang w:val="kk-KZ"/>
              </w:rPr>
            </w:pPr>
            <w:r w:rsidRPr="009D090D">
              <w:rPr>
                <w:lang w:val="kk"/>
              </w:rPr>
              <w:t>Отын сапасының өзгеруіне байланысты жаңа газ турбиналарына (стандартты жабдық) қолданылады.</w:t>
            </w:r>
          </w:p>
          <w:p w14:paraId="2D6C66C1" w14:textId="77777777" w:rsidR="00F109D5" w:rsidRPr="009D090D" w:rsidRDefault="00F109D5" w:rsidP="00F109D5">
            <w:pPr>
              <w:ind w:left="28" w:right="23"/>
              <w:rPr>
                <w:lang w:val="kk-KZ"/>
              </w:rPr>
            </w:pPr>
            <w:r w:rsidRPr="009D090D">
              <w:rPr>
                <w:lang w:val="kk"/>
              </w:rPr>
              <w:t xml:space="preserve">Қолданыстағы газ турбиналары үшін қолдану шектелуі мүмкін: модернизацияға арналған жиынтықтың болуы( төмен жүктеме кезінде жұмыс істеу үшін), платформаны ұйымдастырудың күрделілігі және өндірістік алаңның болуы </w:t>
            </w:r>
          </w:p>
        </w:tc>
      </w:tr>
      <w:tr w:rsidR="00F109D5" w:rsidRPr="009D090D" w14:paraId="030B0815" w14:textId="77777777" w:rsidTr="00FF0A55">
        <w:trPr>
          <w:trHeight w:val="20"/>
        </w:trPr>
        <w:tc>
          <w:tcPr>
            <w:tcW w:w="307" w:type="pct"/>
            <w:tcBorders>
              <w:top w:val="single" w:sz="6" w:space="0" w:color="000000"/>
              <w:bottom w:val="single" w:sz="6" w:space="0" w:color="000000"/>
            </w:tcBorders>
            <w:vAlign w:val="center"/>
          </w:tcPr>
          <w:p w14:paraId="76C9D789" w14:textId="77777777" w:rsidR="00F109D5" w:rsidRPr="009D090D" w:rsidRDefault="00F109D5" w:rsidP="00F109D5">
            <w:pPr>
              <w:rPr>
                <w:lang w:val="kk-KZ"/>
              </w:rPr>
            </w:pPr>
            <w:r w:rsidRPr="009D090D">
              <w:rPr>
                <w:lang w:val="kk-KZ"/>
              </w:rPr>
              <w:t>3</w:t>
            </w:r>
          </w:p>
        </w:tc>
        <w:tc>
          <w:tcPr>
            <w:tcW w:w="939" w:type="pct"/>
            <w:tcBorders>
              <w:top w:val="single" w:sz="6" w:space="0" w:color="000000"/>
              <w:bottom w:val="single" w:sz="6" w:space="0" w:color="000000"/>
              <w:right w:val="single" w:sz="6" w:space="0" w:color="000000"/>
            </w:tcBorders>
            <w:vAlign w:val="center"/>
          </w:tcPr>
          <w:p w14:paraId="385E9B7B" w14:textId="77777777" w:rsidR="00F109D5" w:rsidRPr="009D090D" w:rsidRDefault="00F109D5" w:rsidP="00F109D5">
            <w:pPr>
              <w:spacing w:before="108"/>
              <w:rPr>
                <w:lang w:val="kk-KZ"/>
              </w:rPr>
            </w:pPr>
            <w:r w:rsidRPr="009D090D">
              <w:rPr>
                <w:lang w:val="kk"/>
              </w:rPr>
              <w:t>Сарқылған қоспаның жану жүйесінің қағидаты</w:t>
            </w:r>
          </w:p>
        </w:tc>
        <w:tc>
          <w:tcPr>
            <w:tcW w:w="861" w:type="pct"/>
            <w:vMerge/>
            <w:tcBorders>
              <w:left w:val="single" w:sz="6" w:space="0" w:color="000000"/>
              <w:right w:val="single" w:sz="6" w:space="0" w:color="000000"/>
            </w:tcBorders>
            <w:vAlign w:val="center"/>
          </w:tcPr>
          <w:p w14:paraId="207F8923" w14:textId="77777777" w:rsidR="00F109D5" w:rsidRPr="009D090D" w:rsidRDefault="00F109D5" w:rsidP="00F109D5">
            <w:pPr>
              <w:pBdr>
                <w:top w:val="nil"/>
                <w:left w:val="nil"/>
                <w:bottom w:val="nil"/>
                <w:right w:val="nil"/>
                <w:between w:val="nil"/>
              </w:pBdr>
              <w:rPr>
                <w:lang w:val="kk-KZ"/>
              </w:rPr>
            </w:pPr>
          </w:p>
        </w:tc>
        <w:tc>
          <w:tcPr>
            <w:tcW w:w="2893" w:type="pct"/>
            <w:tcBorders>
              <w:top w:val="single" w:sz="6" w:space="0" w:color="000000"/>
              <w:left w:val="single" w:sz="6" w:space="0" w:color="000000"/>
              <w:bottom w:val="single" w:sz="6" w:space="0" w:color="000000"/>
            </w:tcBorders>
            <w:vAlign w:val="center"/>
          </w:tcPr>
          <w:p w14:paraId="57BCDA2E" w14:textId="77777777" w:rsidR="00F109D5" w:rsidRPr="009D090D" w:rsidRDefault="00F109D5" w:rsidP="00F109D5">
            <w:pPr>
              <w:ind w:left="28" w:right="23"/>
              <w:rPr>
                <w:lang w:val="kk-KZ"/>
              </w:rPr>
            </w:pPr>
            <w:r w:rsidRPr="009D090D">
              <w:rPr>
                <w:lang w:val="kk"/>
              </w:rPr>
              <w:t>Ол тек газбен жұмыс істейтін жаңа қозғалтқыштарға қолданылады</w:t>
            </w:r>
          </w:p>
        </w:tc>
      </w:tr>
      <w:tr w:rsidR="00F109D5" w:rsidRPr="009D090D" w14:paraId="0FD94099" w14:textId="77777777" w:rsidTr="00FF0A55">
        <w:trPr>
          <w:trHeight w:val="20"/>
        </w:trPr>
        <w:tc>
          <w:tcPr>
            <w:tcW w:w="307" w:type="pct"/>
            <w:tcBorders>
              <w:top w:val="single" w:sz="6" w:space="0" w:color="000000"/>
            </w:tcBorders>
            <w:vAlign w:val="center"/>
          </w:tcPr>
          <w:p w14:paraId="5941BA49" w14:textId="77777777" w:rsidR="00F109D5" w:rsidRPr="009D090D" w:rsidRDefault="00F109D5" w:rsidP="00F109D5">
            <w:pPr>
              <w:rPr>
                <w:lang w:val="kk-KZ"/>
              </w:rPr>
            </w:pPr>
            <w:r w:rsidRPr="009D090D">
              <w:rPr>
                <w:lang w:val="kk-KZ"/>
              </w:rPr>
              <w:t>4</w:t>
            </w:r>
          </w:p>
        </w:tc>
        <w:tc>
          <w:tcPr>
            <w:tcW w:w="939" w:type="pct"/>
            <w:tcBorders>
              <w:top w:val="single" w:sz="6" w:space="0" w:color="000000"/>
              <w:right w:val="single" w:sz="6" w:space="0" w:color="000000"/>
            </w:tcBorders>
            <w:vAlign w:val="center"/>
          </w:tcPr>
          <w:p w14:paraId="49946640" w14:textId="77777777" w:rsidR="00F109D5" w:rsidRPr="009D090D" w:rsidRDefault="00F109D5" w:rsidP="00F109D5">
            <w:pPr>
              <w:ind w:firstLine="79"/>
              <w:rPr>
                <w:lang w:val="kk-KZ"/>
              </w:rPr>
            </w:pPr>
            <w:r w:rsidRPr="009D090D">
              <w:rPr>
                <w:lang w:val="kk"/>
              </w:rPr>
              <w:t xml:space="preserve">Азот оксидінің шығымы төмен жанарғылар (LNB) </w:t>
            </w:r>
          </w:p>
        </w:tc>
        <w:tc>
          <w:tcPr>
            <w:tcW w:w="861" w:type="pct"/>
            <w:vMerge/>
            <w:tcBorders>
              <w:left w:val="single" w:sz="6" w:space="0" w:color="000000"/>
              <w:right w:val="single" w:sz="6" w:space="0" w:color="000000"/>
            </w:tcBorders>
            <w:vAlign w:val="center"/>
          </w:tcPr>
          <w:p w14:paraId="5D238D06" w14:textId="77777777" w:rsidR="00F109D5" w:rsidRPr="009D090D" w:rsidRDefault="00F109D5" w:rsidP="00F109D5">
            <w:pPr>
              <w:pBdr>
                <w:top w:val="nil"/>
                <w:left w:val="nil"/>
                <w:bottom w:val="nil"/>
                <w:right w:val="nil"/>
                <w:between w:val="nil"/>
              </w:pBdr>
              <w:rPr>
                <w:lang w:val="kk-KZ"/>
              </w:rPr>
            </w:pPr>
          </w:p>
        </w:tc>
        <w:tc>
          <w:tcPr>
            <w:tcW w:w="2893" w:type="pct"/>
            <w:tcBorders>
              <w:top w:val="single" w:sz="6" w:space="0" w:color="000000"/>
              <w:left w:val="single" w:sz="6" w:space="0" w:color="000000"/>
            </w:tcBorders>
            <w:vAlign w:val="center"/>
          </w:tcPr>
          <w:p w14:paraId="37E60EF9" w14:textId="77777777" w:rsidR="00F109D5" w:rsidRPr="009D090D" w:rsidRDefault="00F109D5" w:rsidP="00F109D5">
            <w:pPr>
              <w:ind w:left="28" w:right="23"/>
            </w:pPr>
            <w:r w:rsidRPr="009D090D">
              <w:rPr>
                <w:lang w:val="kk"/>
              </w:rPr>
              <w:t>Ол тек қазандықтарға қолданылады</w:t>
            </w:r>
          </w:p>
        </w:tc>
      </w:tr>
    </w:tbl>
    <w:p w14:paraId="1C8FF4C4" w14:textId="77777777" w:rsidR="00F109D5" w:rsidRPr="009D090D" w:rsidRDefault="00F109D5" w:rsidP="00F109D5">
      <w:pPr>
        <w:widowControl w:val="0"/>
        <w:rPr>
          <w:b/>
          <w:bCs/>
          <w:sz w:val="22"/>
          <w:szCs w:val="22"/>
        </w:rPr>
      </w:pPr>
    </w:p>
    <w:p w14:paraId="59ADCC1B" w14:textId="77777777" w:rsidR="00F109D5" w:rsidRPr="009D090D" w:rsidRDefault="00F109D5" w:rsidP="00F109D5">
      <w:pPr>
        <w:spacing w:before="1"/>
        <w:ind w:right="-2"/>
        <w:jc w:val="both"/>
        <w:rPr>
          <w:b/>
          <w:bCs/>
          <w:sz w:val="22"/>
          <w:szCs w:val="22"/>
        </w:rPr>
      </w:pPr>
      <w:bookmarkStart w:id="930" w:name="_heading=h.1pr1rn1" w:colFirst="0" w:colLast="0"/>
      <w:bookmarkEnd w:id="930"/>
    </w:p>
    <w:p w14:paraId="7B7C1DE4" w14:textId="77777777" w:rsidR="00F109D5" w:rsidRPr="009D090D" w:rsidRDefault="00F109D5" w:rsidP="00F109D5">
      <w:pPr>
        <w:spacing w:before="1"/>
        <w:ind w:right="-2" w:firstLine="709"/>
        <w:jc w:val="both"/>
        <w:rPr>
          <w:b/>
          <w:bCs/>
          <w:sz w:val="28"/>
          <w:szCs w:val="28"/>
          <w:lang w:val="kk"/>
        </w:rPr>
      </w:pPr>
      <w:r w:rsidRPr="009D090D">
        <w:rPr>
          <w:b/>
          <w:bCs/>
          <w:sz w:val="28"/>
          <w:szCs w:val="28"/>
          <w:lang w:val="kk"/>
        </w:rPr>
        <w:t>ЕҚТ 49. Теңіз платформаларында газ турбиналарында газ тәрізді және/немесе сұйық отынды жағудан ауаға СО шығарындыларын болғызбау немесе азайту мақсатында, ЕҚТ төменде келтірілген техникалардың біреуін немесе жиынтығын пайдалануға арналған.</w:t>
      </w:r>
    </w:p>
    <w:p w14:paraId="6393BE38" w14:textId="77777777" w:rsidR="00F109D5" w:rsidRPr="009D090D" w:rsidRDefault="00F109D5" w:rsidP="00F109D5">
      <w:pPr>
        <w:spacing w:before="1"/>
        <w:ind w:right="-2" w:firstLine="709"/>
        <w:jc w:val="both"/>
        <w:rPr>
          <w:b/>
          <w:bCs/>
          <w:sz w:val="28"/>
          <w:szCs w:val="28"/>
          <w:lang w:val="kk"/>
        </w:rPr>
      </w:pPr>
    </w:p>
    <w:p w14:paraId="35F55711" w14:textId="77777777" w:rsidR="00F109D5" w:rsidRPr="009D090D" w:rsidRDefault="00F109D5" w:rsidP="00F109D5">
      <w:pPr>
        <w:spacing w:before="1"/>
        <w:ind w:right="-2" w:firstLine="709"/>
        <w:jc w:val="both"/>
        <w:rPr>
          <w:b/>
          <w:bCs/>
          <w:sz w:val="28"/>
          <w:szCs w:val="28"/>
          <w:lang w:val="kk"/>
        </w:rPr>
      </w:pPr>
      <w:r w:rsidRPr="009D090D">
        <w:rPr>
          <w:bCs/>
          <w:sz w:val="28"/>
          <w:szCs w:val="28"/>
          <w:lang w:val="kk"/>
        </w:rPr>
        <w:t>6.73-кесте. Теңіз платформаларында</w:t>
      </w:r>
      <w:r w:rsidRPr="009D090D">
        <w:rPr>
          <w:bCs/>
          <w:sz w:val="28"/>
          <w:szCs w:val="28"/>
          <w:lang w:val="kk-KZ"/>
        </w:rPr>
        <w:t>ғы</w:t>
      </w:r>
      <w:r w:rsidRPr="009D090D">
        <w:rPr>
          <w:bCs/>
          <w:sz w:val="28"/>
          <w:szCs w:val="28"/>
          <w:lang w:val="kk"/>
        </w:rPr>
        <w:t xml:space="preserve"> газ турбиналарында газ тәрізді және/немесе сұйық отынды жағудан ауаға </w:t>
      </w:r>
      <w:r w:rsidRPr="009D090D">
        <w:rPr>
          <w:bCs/>
          <w:sz w:val="28"/>
          <w:szCs w:val="28"/>
          <w:lang w:val="kk-KZ"/>
        </w:rPr>
        <w:t>СО</w:t>
      </w:r>
      <w:r w:rsidRPr="009D090D">
        <w:rPr>
          <w:bCs/>
          <w:sz w:val="28"/>
          <w:szCs w:val="28"/>
          <w:lang w:val="kk"/>
        </w:rPr>
        <w:t xml:space="preserve"> шығарындыларын болғызбау немесе азайту </w:t>
      </w:r>
      <w:r w:rsidRPr="009D090D">
        <w:rPr>
          <w:bCs/>
          <w:sz w:val="28"/>
          <w:szCs w:val="28"/>
          <w:lang w:val="kk-KZ"/>
        </w:rPr>
        <w:t>техникалары</w:t>
      </w:r>
    </w:p>
    <w:tbl>
      <w:tblPr>
        <w:tblStyle w:val="affff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2429"/>
        <w:gridCol w:w="3955"/>
      </w:tblGrid>
      <w:tr w:rsidR="00F109D5" w:rsidRPr="009D090D" w14:paraId="7B1A74F0" w14:textId="77777777" w:rsidTr="00FF0A55">
        <w:trPr>
          <w:trHeight w:val="20"/>
          <w:tblHeader/>
        </w:trPr>
        <w:tc>
          <w:tcPr>
            <w:tcW w:w="282" w:type="pct"/>
            <w:tcBorders>
              <w:right w:val="single" w:sz="4" w:space="0" w:color="auto"/>
            </w:tcBorders>
            <w:vAlign w:val="center"/>
          </w:tcPr>
          <w:p w14:paraId="2019F029" w14:textId="77777777" w:rsidR="00F109D5" w:rsidRPr="009D090D" w:rsidRDefault="00F109D5" w:rsidP="00F109D5">
            <w:pPr>
              <w:jc w:val="center"/>
              <w:rPr>
                <w:rFonts w:eastAsia="Calibri"/>
                <w:b/>
                <w:lang w:val="kk"/>
              </w:rPr>
            </w:pPr>
            <w:r w:rsidRPr="009D090D">
              <w:rPr>
                <w:rFonts w:eastAsia="Calibri"/>
                <w:b/>
                <w:lang w:val="kk"/>
              </w:rPr>
              <w:t>Р/с №</w:t>
            </w:r>
          </w:p>
        </w:tc>
        <w:tc>
          <w:tcPr>
            <w:tcW w:w="1015" w:type="pct"/>
            <w:tcBorders>
              <w:left w:val="single" w:sz="4" w:space="0" w:color="auto"/>
            </w:tcBorders>
            <w:vAlign w:val="center"/>
          </w:tcPr>
          <w:p w14:paraId="1E1F053A" w14:textId="77777777" w:rsidR="00F109D5" w:rsidRPr="009D090D" w:rsidRDefault="00F109D5" w:rsidP="00F109D5">
            <w:pPr>
              <w:rPr>
                <w:rFonts w:eastAsia="Calibri"/>
                <w:b/>
              </w:rPr>
            </w:pPr>
            <w:r w:rsidRPr="009D090D">
              <w:rPr>
                <w:b/>
                <w:lang w:val="kk"/>
              </w:rPr>
              <w:t>Техникасы</w:t>
            </w:r>
          </w:p>
        </w:tc>
        <w:tc>
          <w:tcPr>
            <w:tcW w:w="894" w:type="pct"/>
            <w:vAlign w:val="center"/>
          </w:tcPr>
          <w:p w14:paraId="27183B9E" w14:textId="77777777" w:rsidR="00F109D5" w:rsidRPr="009D090D" w:rsidRDefault="00F109D5" w:rsidP="00F109D5">
            <w:pPr>
              <w:jc w:val="center"/>
              <w:rPr>
                <w:b/>
              </w:rPr>
            </w:pPr>
            <w:r w:rsidRPr="009D090D">
              <w:rPr>
                <w:b/>
                <w:lang w:val="kk"/>
              </w:rPr>
              <w:t>Сипаттамасы</w:t>
            </w:r>
          </w:p>
        </w:tc>
        <w:tc>
          <w:tcPr>
            <w:tcW w:w="2809" w:type="pct"/>
            <w:vAlign w:val="center"/>
          </w:tcPr>
          <w:p w14:paraId="67B3E30E" w14:textId="77777777" w:rsidR="00F109D5" w:rsidRPr="009D090D" w:rsidRDefault="00F109D5" w:rsidP="00F109D5">
            <w:pPr>
              <w:jc w:val="center"/>
              <w:rPr>
                <w:b/>
              </w:rPr>
            </w:pPr>
            <w:r w:rsidRPr="009D090D">
              <w:rPr>
                <w:b/>
                <w:lang w:val="kk"/>
              </w:rPr>
              <w:t>Қолданылуы</w:t>
            </w:r>
          </w:p>
        </w:tc>
      </w:tr>
    </w:tbl>
    <w:p w14:paraId="410507C2" w14:textId="77777777" w:rsidR="00F109D5" w:rsidRPr="009D090D" w:rsidRDefault="00F109D5" w:rsidP="00F109D5">
      <w:pPr>
        <w:rPr>
          <w:bCs/>
          <w:sz w:val="2"/>
          <w:szCs w:val="2"/>
        </w:rPr>
      </w:pPr>
    </w:p>
    <w:tbl>
      <w:tblPr>
        <w:tblStyle w:val="affff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1953"/>
        <w:gridCol w:w="1551"/>
        <w:gridCol w:w="5221"/>
      </w:tblGrid>
      <w:tr w:rsidR="00F109D5" w:rsidRPr="009D090D" w14:paraId="3F241E77" w14:textId="77777777" w:rsidTr="00FF0A55">
        <w:trPr>
          <w:trHeight w:val="20"/>
          <w:tblHeader/>
        </w:trPr>
        <w:tc>
          <w:tcPr>
            <w:tcW w:w="282" w:type="pct"/>
            <w:tcBorders>
              <w:right w:val="single" w:sz="4" w:space="0" w:color="auto"/>
            </w:tcBorders>
            <w:vAlign w:val="center"/>
          </w:tcPr>
          <w:p w14:paraId="79077EF5" w14:textId="77777777" w:rsidR="00F109D5" w:rsidRPr="009D090D" w:rsidRDefault="00F109D5" w:rsidP="00F109D5">
            <w:pPr>
              <w:rPr>
                <w:rFonts w:eastAsia="Calibri"/>
                <w:lang w:val="kk"/>
              </w:rPr>
            </w:pPr>
            <w:r w:rsidRPr="009D090D">
              <w:rPr>
                <w:rFonts w:eastAsia="Calibri"/>
                <w:b/>
                <w:lang w:val="kk"/>
              </w:rPr>
              <w:t>1</w:t>
            </w:r>
          </w:p>
        </w:tc>
        <w:tc>
          <w:tcPr>
            <w:tcW w:w="1015" w:type="pct"/>
            <w:tcBorders>
              <w:left w:val="single" w:sz="4" w:space="0" w:color="auto"/>
            </w:tcBorders>
            <w:vAlign w:val="center"/>
          </w:tcPr>
          <w:p w14:paraId="2F9E62E8" w14:textId="77777777" w:rsidR="00F109D5" w:rsidRPr="009D090D" w:rsidRDefault="00F109D5" w:rsidP="00F109D5">
            <w:pPr>
              <w:jc w:val="center"/>
              <w:rPr>
                <w:rFonts w:eastAsia="Calibri"/>
                <w:b/>
                <w:lang w:val="kk"/>
              </w:rPr>
            </w:pPr>
            <w:r w:rsidRPr="009D090D">
              <w:rPr>
                <w:rFonts w:eastAsia="Calibri"/>
                <w:b/>
                <w:lang w:val="kk"/>
              </w:rPr>
              <w:t>2</w:t>
            </w:r>
          </w:p>
        </w:tc>
        <w:tc>
          <w:tcPr>
            <w:tcW w:w="894" w:type="pct"/>
            <w:vAlign w:val="center"/>
          </w:tcPr>
          <w:p w14:paraId="6A453951" w14:textId="77777777" w:rsidR="00F109D5" w:rsidRPr="009D090D" w:rsidRDefault="00F109D5" w:rsidP="00F109D5">
            <w:pPr>
              <w:jc w:val="center"/>
              <w:rPr>
                <w:rFonts w:eastAsia="Calibri"/>
                <w:b/>
                <w:lang w:val="kk"/>
              </w:rPr>
            </w:pPr>
            <w:r w:rsidRPr="009D090D">
              <w:rPr>
                <w:rFonts w:eastAsia="Calibri"/>
                <w:b/>
                <w:lang w:val="kk"/>
              </w:rPr>
              <w:t>3</w:t>
            </w:r>
          </w:p>
        </w:tc>
        <w:tc>
          <w:tcPr>
            <w:tcW w:w="2809" w:type="pct"/>
            <w:vAlign w:val="center"/>
          </w:tcPr>
          <w:p w14:paraId="7CB4CCDC"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2C0AFF17" w14:textId="77777777" w:rsidTr="00FF0A55">
        <w:trPr>
          <w:trHeight w:val="20"/>
        </w:trPr>
        <w:tc>
          <w:tcPr>
            <w:tcW w:w="282" w:type="pct"/>
            <w:vAlign w:val="center"/>
          </w:tcPr>
          <w:p w14:paraId="67B18F86" w14:textId="77777777" w:rsidR="00F109D5" w:rsidRPr="009D090D" w:rsidRDefault="00F109D5" w:rsidP="00F109D5">
            <w:pPr>
              <w:rPr>
                <w:lang w:val="kk-KZ"/>
              </w:rPr>
            </w:pPr>
            <w:r w:rsidRPr="009D090D">
              <w:rPr>
                <w:lang w:val="kk-KZ"/>
              </w:rPr>
              <w:t>1</w:t>
            </w:r>
          </w:p>
        </w:tc>
        <w:tc>
          <w:tcPr>
            <w:tcW w:w="1015" w:type="pct"/>
            <w:vAlign w:val="center"/>
          </w:tcPr>
          <w:p w14:paraId="21DBEEC8" w14:textId="77777777" w:rsidR="00F109D5" w:rsidRPr="009D090D" w:rsidRDefault="00F109D5" w:rsidP="00F109D5">
            <w:r w:rsidRPr="009D090D">
              <w:rPr>
                <w:lang w:val="kk"/>
              </w:rPr>
              <w:t>Жағуды оңтайландыру</w:t>
            </w:r>
          </w:p>
        </w:tc>
        <w:tc>
          <w:tcPr>
            <w:tcW w:w="894" w:type="pct"/>
            <w:vMerge w:val="restart"/>
            <w:vAlign w:val="center"/>
          </w:tcPr>
          <w:p w14:paraId="0D64461A" w14:textId="77777777" w:rsidR="00F109D5" w:rsidRPr="009D090D" w:rsidRDefault="00F109D5" w:rsidP="00F109D5">
            <w:r w:rsidRPr="009D090D">
              <w:rPr>
                <w:lang w:val="kk"/>
              </w:rPr>
              <w:t>5.3-бөлімдегі сипаттаманы қараңыз</w:t>
            </w:r>
          </w:p>
        </w:tc>
        <w:tc>
          <w:tcPr>
            <w:tcW w:w="2809" w:type="pct"/>
            <w:vAlign w:val="center"/>
          </w:tcPr>
          <w:p w14:paraId="5AE205F2" w14:textId="77777777" w:rsidR="00F109D5" w:rsidRPr="009D090D" w:rsidRDefault="00F109D5" w:rsidP="00F109D5">
            <w:r w:rsidRPr="009D090D">
              <w:rPr>
                <w:lang w:val="kk"/>
              </w:rPr>
              <w:t>Жалпы қолданымды</w:t>
            </w:r>
          </w:p>
        </w:tc>
      </w:tr>
      <w:tr w:rsidR="00F109D5" w:rsidRPr="009D090D" w14:paraId="00D1CAC5" w14:textId="77777777" w:rsidTr="00FF0A55">
        <w:trPr>
          <w:trHeight w:val="20"/>
        </w:trPr>
        <w:tc>
          <w:tcPr>
            <w:tcW w:w="282" w:type="pct"/>
            <w:vAlign w:val="center"/>
          </w:tcPr>
          <w:p w14:paraId="3CE8D798" w14:textId="77777777" w:rsidR="00F109D5" w:rsidRPr="009D090D" w:rsidRDefault="00F109D5" w:rsidP="00F109D5">
            <w:pPr>
              <w:rPr>
                <w:lang w:val="kk-KZ"/>
              </w:rPr>
            </w:pPr>
            <w:r w:rsidRPr="009D090D">
              <w:rPr>
                <w:lang w:val="kk-KZ"/>
              </w:rPr>
              <w:t>2</w:t>
            </w:r>
          </w:p>
        </w:tc>
        <w:tc>
          <w:tcPr>
            <w:tcW w:w="1015" w:type="pct"/>
            <w:vAlign w:val="center"/>
          </w:tcPr>
          <w:p w14:paraId="4BA3AB93" w14:textId="77777777" w:rsidR="00F109D5" w:rsidRPr="009D090D" w:rsidRDefault="00F109D5" w:rsidP="00F109D5">
            <w:r w:rsidRPr="009D090D">
              <w:rPr>
                <w:lang w:val="kk"/>
              </w:rPr>
              <w:t>Тотығу катализаторлары</w:t>
            </w:r>
          </w:p>
        </w:tc>
        <w:tc>
          <w:tcPr>
            <w:tcW w:w="894" w:type="pct"/>
            <w:vMerge/>
            <w:vAlign w:val="center"/>
          </w:tcPr>
          <w:p w14:paraId="60F9F992" w14:textId="77777777" w:rsidR="00F109D5" w:rsidRPr="009D090D" w:rsidRDefault="00F109D5" w:rsidP="00F109D5">
            <w:pPr>
              <w:pBdr>
                <w:top w:val="nil"/>
                <w:left w:val="nil"/>
                <w:bottom w:val="nil"/>
                <w:right w:val="nil"/>
                <w:between w:val="nil"/>
              </w:pBdr>
            </w:pPr>
          </w:p>
        </w:tc>
        <w:tc>
          <w:tcPr>
            <w:tcW w:w="2809" w:type="pct"/>
            <w:vAlign w:val="center"/>
          </w:tcPr>
          <w:p w14:paraId="70E847B4" w14:textId="77777777" w:rsidR="00F109D5" w:rsidRPr="009D090D" w:rsidRDefault="00F109D5" w:rsidP="00F109D5">
            <w:r w:rsidRPr="009D090D">
              <w:rPr>
                <w:lang w:val="kk"/>
              </w:rPr>
              <w:t>&lt; 500 с/жыл жұмыс істейтін отын жағатын қондырғыларға қолданылмайды</w:t>
            </w:r>
          </w:p>
          <w:p w14:paraId="1A13B34A" w14:textId="77777777" w:rsidR="00F109D5" w:rsidRPr="009D090D" w:rsidRDefault="00F109D5" w:rsidP="00F109D5">
            <w:r w:rsidRPr="009D090D">
              <w:rPr>
                <w:lang w:val="kk"/>
              </w:rPr>
              <w:t xml:space="preserve">Қолданыстағы отын жағатын қондырғыларды модернизациялау жеткілікті өндірістік алаңның қолжетімділігімен және салмағы бойынша шектеулермен шектелуі мүмкін </w:t>
            </w:r>
          </w:p>
        </w:tc>
      </w:tr>
    </w:tbl>
    <w:p w14:paraId="0B5C937A" w14:textId="77777777" w:rsidR="00F109D5" w:rsidRPr="009D090D" w:rsidRDefault="00F109D5" w:rsidP="00F109D5">
      <w:pPr>
        <w:widowControl w:val="0"/>
        <w:spacing w:before="10"/>
        <w:rPr>
          <w:bCs/>
          <w:sz w:val="22"/>
          <w:szCs w:val="22"/>
          <w:lang w:val="en-US"/>
        </w:rPr>
      </w:pPr>
    </w:p>
    <w:p w14:paraId="799273BA" w14:textId="77777777" w:rsidR="00F109D5" w:rsidRPr="009D090D" w:rsidRDefault="00F109D5" w:rsidP="00F109D5">
      <w:pPr>
        <w:widowControl w:val="0"/>
        <w:spacing w:before="10"/>
        <w:ind w:firstLine="709"/>
        <w:jc w:val="both"/>
        <w:rPr>
          <w:bCs/>
          <w:sz w:val="28"/>
          <w:szCs w:val="28"/>
          <w:lang w:val="en-US"/>
        </w:rPr>
      </w:pPr>
      <w:r w:rsidRPr="009D090D">
        <w:rPr>
          <w:bCs/>
          <w:sz w:val="28"/>
          <w:szCs w:val="28"/>
          <w:lang w:val="kk"/>
        </w:rPr>
        <w:t xml:space="preserve">6.74-кесте. </w:t>
      </w:r>
      <w:r w:rsidRPr="009D090D">
        <w:rPr>
          <w:bCs/>
          <w:sz w:val="28"/>
          <w:szCs w:val="28"/>
        </w:rPr>
        <w:t>Теңіз</w:t>
      </w:r>
      <w:r w:rsidRPr="009D090D">
        <w:rPr>
          <w:bCs/>
          <w:sz w:val="28"/>
          <w:szCs w:val="28"/>
          <w:lang w:val="en-US"/>
        </w:rPr>
        <w:t xml:space="preserve"> </w:t>
      </w:r>
      <w:r w:rsidRPr="009D090D">
        <w:rPr>
          <w:bCs/>
          <w:sz w:val="28"/>
          <w:szCs w:val="28"/>
        </w:rPr>
        <w:t>платформаларында</w:t>
      </w:r>
      <w:r w:rsidRPr="009D090D">
        <w:rPr>
          <w:bCs/>
          <w:sz w:val="28"/>
          <w:szCs w:val="28"/>
          <w:lang w:val="kk-KZ"/>
        </w:rPr>
        <w:t>ғы</w:t>
      </w:r>
      <w:r w:rsidRPr="009D090D">
        <w:rPr>
          <w:bCs/>
          <w:sz w:val="28"/>
          <w:szCs w:val="28"/>
          <w:lang w:val="en-US"/>
        </w:rPr>
        <w:t xml:space="preserve"> </w:t>
      </w:r>
      <w:r w:rsidRPr="009D090D">
        <w:rPr>
          <w:bCs/>
          <w:sz w:val="28"/>
          <w:szCs w:val="28"/>
        </w:rPr>
        <w:t>ашық</w:t>
      </w:r>
      <w:r w:rsidRPr="009D090D">
        <w:rPr>
          <w:bCs/>
          <w:sz w:val="28"/>
          <w:szCs w:val="28"/>
          <w:lang w:val="en-US"/>
        </w:rPr>
        <w:t xml:space="preserve"> </w:t>
      </w:r>
      <w:r w:rsidRPr="009D090D">
        <w:rPr>
          <w:bCs/>
          <w:sz w:val="28"/>
          <w:szCs w:val="28"/>
        </w:rPr>
        <w:t>циклді</w:t>
      </w:r>
      <w:r w:rsidRPr="009D090D">
        <w:rPr>
          <w:bCs/>
          <w:sz w:val="28"/>
          <w:szCs w:val="28"/>
          <w:lang w:val="en-US"/>
        </w:rPr>
        <w:t xml:space="preserve"> </w:t>
      </w:r>
      <w:r w:rsidRPr="009D090D">
        <w:rPr>
          <w:bCs/>
          <w:sz w:val="28"/>
          <w:szCs w:val="28"/>
        </w:rPr>
        <w:t>газ</w:t>
      </w:r>
      <w:r w:rsidRPr="009D090D">
        <w:rPr>
          <w:bCs/>
          <w:sz w:val="28"/>
          <w:szCs w:val="28"/>
          <w:lang w:val="en-US"/>
        </w:rPr>
        <w:t xml:space="preserve"> </w:t>
      </w:r>
      <w:r w:rsidRPr="009D090D">
        <w:rPr>
          <w:bCs/>
          <w:sz w:val="28"/>
          <w:szCs w:val="28"/>
        </w:rPr>
        <w:t>турбиналарында</w:t>
      </w:r>
      <w:r w:rsidRPr="009D090D">
        <w:rPr>
          <w:bCs/>
          <w:sz w:val="28"/>
          <w:szCs w:val="28"/>
          <w:lang w:val="en-US"/>
        </w:rPr>
        <w:t xml:space="preserve"> </w:t>
      </w:r>
      <w:r w:rsidRPr="009D090D">
        <w:rPr>
          <w:bCs/>
          <w:sz w:val="28"/>
          <w:szCs w:val="28"/>
        </w:rPr>
        <w:t>газ</w:t>
      </w:r>
      <w:r w:rsidRPr="009D090D">
        <w:rPr>
          <w:bCs/>
          <w:sz w:val="28"/>
          <w:szCs w:val="28"/>
          <w:lang w:val="en-US"/>
        </w:rPr>
        <w:t xml:space="preserve"> </w:t>
      </w:r>
      <w:r w:rsidRPr="009D090D">
        <w:rPr>
          <w:bCs/>
          <w:sz w:val="28"/>
          <w:szCs w:val="28"/>
        </w:rPr>
        <w:t>тәрізді</w:t>
      </w:r>
      <w:r w:rsidRPr="009D090D">
        <w:rPr>
          <w:bCs/>
          <w:sz w:val="28"/>
          <w:szCs w:val="28"/>
          <w:lang w:val="en-US"/>
        </w:rPr>
        <w:t xml:space="preserve"> </w:t>
      </w:r>
      <w:r w:rsidRPr="009D090D">
        <w:rPr>
          <w:bCs/>
          <w:sz w:val="28"/>
          <w:szCs w:val="28"/>
        </w:rPr>
        <w:t>отынды</w:t>
      </w:r>
      <w:r w:rsidRPr="009D090D">
        <w:rPr>
          <w:bCs/>
          <w:sz w:val="28"/>
          <w:szCs w:val="28"/>
          <w:lang w:val="en-US"/>
        </w:rPr>
        <w:t xml:space="preserve"> </w:t>
      </w:r>
      <w:r w:rsidRPr="009D090D">
        <w:rPr>
          <w:bCs/>
          <w:sz w:val="28"/>
          <w:szCs w:val="28"/>
        </w:rPr>
        <w:t>жағу</w:t>
      </w:r>
      <w:r w:rsidRPr="009D090D">
        <w:rPr>
          <w:bCs/>
          <w:sz w:val="28"/>
          <w:szCs w:val="28"/>
          <w:lang w:val="kk-KZ"/>
        </w:rPr>
        <w:t xml:space="preserve"> үшін </w:t>
      </w:r>
      <w:r w:rsidRPr="009D090D">
        <w:rPr>
          <w:bCs/>
          <w:sz w:val="28"/>
          <w:szCs w:val="28"/>
          <w:lang w:val="en-US"/>
        </w:rPr>
        <w:t>NO</w:t>
      </w:r>
      <w:r w:rsidRPr="009D090D">
        <w:rPr>
          <w:bCs/>
          <w:sz w:val="28"/>
          <w:szCs w:val="28"/>
          <w:vertAlign w:val="subscript"/>
          <w:lang w:val="en-US"/>
        </w:rPr>
        <w:t>x</w:t>
      </w:r>
      <w:r w:rsidRPr="009D090D">
        <w:rPr>
          <w:bCs/>
          <w:sz w:val="28"/>
          <w:szCs w:val="28"/>
          <w:lang w:val="en-US"/>
        </w:rPr>
        <w:t xml:space="preserve"> </w:t>
      </w:r>
      <w:r w:rsidRPr="009D090D">
        <w:rPr>
          <w:bCs/>
          <w:sz w:val="28"/>
          <w:szCs w:val="28"/>
          <w:lang w:val="kk-KZ"/>
        </w:rPr>
        <w:t>Е</w:t>
      </w:r>
      <w:r w:rsidRPr="009D090D">
        <w:rPr>
          <w:bCs/>
          <w:sz w:val="28"/>
          <w:szCs w:val="28"/>
        </w:rPr>
        <w:t>ҚТ</w:t>
      </w:r>
      <w:r w:rsidRPr="009D090D">
        <w:rPr>
          <w:bCs/>
          <w:sz w:val="28"/>
          <w:szCs w:val="28"/>
          <w:lang w:val="en-US"/>
        </w:rPr>
        <w:t xml:space="preserve"> </w:t>
      </w:r>
      <w:r w:rsidRPr="009D090D">
        <w:rPr>
          <w:bCs/>
          <w:sz w:val="28"/>
          <w:szCs w:val="28"/>
        </w:rPr>
        <w:t>қолданумен</w:t>
      </w:r>
      <w:r w:rsidRPr="009D090D">
        <w:rPr>
          <w:bCs/>
          <w:sz w:val="28"/>
          <w:szCs w:val="28"/>
          <w:lang w:val="en-US"/>
        </w:rPr>
        <w:t xml:space="preserve"> </w:t>
      </w:r>
      <w:r w:rsidRPr="009D090D">
        <w:rPr>
          <w:bCs/>
          <w:sz w:val="28"/>
          <w:szCs w:val="28"/>
        </w:rPr>
        <w:t>байланысты</w:t>
      </w:r>
      <w:r w:rsidRPr="009D090D">
        <w:rPr>
          <w:bCs/>
          <w:sz w:val="28"/>
          <w:szCs w:val="28"/>
          <w:lang w:val="en-US"/>
        </w:rPr>
        <w:t xml:space="preserve"> </w:t>
      </w:r>
      <w:r w:rsidRPr="009D090D">
        <w:rPr>
          <w:bCs/>
          <w:sz w:val="28"/>
          <w:szCs w:val="28"/>
        </w:rPr>
        <w:t>атмосфераға</w:t>
      </w:r>
      <w:r w:rsidRPr="009D090D">
        <w:rPr>
          <w:bCs/>
          <w:sz w:val="28"/>
          <w:szCs w:val="28"/>
          <w:lang w:val="en-US"/>
        </w:rPr>
        <w:t xml:space="preserve"> </w:t>
      </w:r>
      <w:r w:rsidRPr="009D090D">
        <w:rPr>
          <w:bCs/>
          <w:sz w:val="28"/>
          <w:szCs w:val="28"/>
        </w:rPr>
        <w:t>эмиссиялардың</w:t>
      </w:r>
      <w:r w:rsidRPr="009D090D">
        <w:rPr>
          <w:bCs/>
          <w:sz w:val="28"/>
          <w:szCs w:val="28"/>
          <w:lang w:val="en-US"/>
        </w:rPr>
        <w:t xml:space="preserve"> </w:t>
      </w:r>
      <w:r w:rsidRPr="009D090D">
        <w:rPr>
          <w:bCs/>
          <w:sz w:val="28"/>
          <w:szCs w:val="28"/>
        </w:rPr>
        <w:t>Т</w:t>
      </w:r>
      <w:r w:rsidRPr="009D090D">
        <w:rPr>
          <w:bCs/>
          <w:sz w:val="28"/>
          <w:szCs w:val="28"/>
          <w:lang w:val="kk-KZ"/>
        </w:rPr>
        <w:t>К</w:t>
      </w:r>
    </w:p>
    <w:tbl>
      <w:tblPr>
        <w:tblStyle w:val="affffffffffff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4580"/>
        <w:gridCol w:w="3945"/>
      </w:tblGrid>
      <w:tr w:rsidR="00F109D5" w:rsidRPr="009D090D" w14:paraId="717A8FC8" w14:textId="77777777" w:rsidTr="00FF0A55">
        <w:trPr>
          <w:trHeight w:val="460"/>
        </w:trPr>
        <w:tc>
          <w:tcPr>
            <w:tcW w:w="281" w:type="pct"/>
            <w:vMerge w:val="restart"/>
            <w:vAlign w:val="center"/>
          </w:tcPr>
          <w:p w14:paraId="026EAC0F" w14:textId="77777777" w:rsidR="00F109D5" w:rsidRPr="009D090D" w:rsidRDefault="00F109D5" w:rsidP="00F109D5">
            <w:pPr>
              <w:jc w:val="center"/>
              <w:rPr>
                <w:rFonts w:eastAsia="Calibri"/>
                <w:b/>
                <w:lang w:val="kk"/>
              </w:rPr>
            </w:pPr>
            <w:bookmarkStart w:id="931" w:name="_heading=h.49qpaau" w:colFirst="0" w:colLast="0"/>
            <w:bookmarkEnd w:id="931"/>
            <w:r w:rsidRPr="009D090D">
              <w:rPr>
                <w:rFonts w:eastAsia="Calibri"/>
                <w:b/>
                <w:lang w:val="kk"/>
              </w:rPr>
              <w:t>Р/с №</w:t>
            </w:r>
          </w:p>
        </w:tc>
        <w:tc>
          <w:tcPr>
            <w:tcW w:w="2522" w:type="pct"/>
            <w:vMerge w:val="restart"/>
            <w:vAlign w:val="center"/>
          </w:tcPr>
          <w:p w14:paraId="6ACB7285" w14:textId="77777777" w:rsidR="00F109D5" w:rsidRPr="009D090D" w:rsidRDefault="00F109D5" w:rsidP="00F109D5">
            <w:pPr>
              <w:jc w:val="center"/>
              <w:rPr>
                <w:b/>
              </w:rPr>
            </w:pPr>
            <w:r w:rsidRPr="009D090D">
              <w:rPr>
                <w:b/>
                <w:lang w:val="kk"/>
              </w:rPr>
              <w:t>Отын жағатын қондырғы түрі</w:t>
            </w:r>
          </w:p>
        </w:tc>
        <w:tc>
          <w:tcPr>
            <w:tcW w:w="2198" w:type="pct"/>
            <w:vAlign w:val="center"/>
          </w:tcPr>
          <w:p w14:paraId="19F54591" w14:textId="77777777" w:rsidR="00F109D5" w:rsidRPr="009D090D" w:rsidRDefault="00F109D5" w:rsidP="00F109D5">
            <w:pPr>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r w:rsidRPr="009D090D">
              <w:rPr>
                <w:b/>
                <w:lang w:val="kk"/>
              </w:rPr>
              <w:t xml:space="preserve"> </w:t>
            </w:r>
            <w:r w:rsidRPr="009D090D">
              <w:rPr>
                <w:b/>
                <w:vertAlign w:val="superscript"/>
                <w:lang w:val="kk"/>
              </w:rPr>
              <w:t>*</w:t>
            </w:r>
          </w:p>
        </w:tc>
      </w:tr>
      <w:tr w:rsidR="00F109D5" w:rsidRPr="009D090D" w14:paraId="6E599274" w14:textId="77777777" w:rsidTr="00FF0A55">
        <w:trPr>
          <w:trHeight w:val="458"/>
        </w:trPr>
        <w:tc>
          <w:tcPr>
            <w:tcW w:w="281" w:type="pct"/>
            <w:vMerge/>
            <w:vAlign w:val="center"/>
          </w:tcPr>
          <w:p w14:paraId="05EAF022" w14:textId="77777777" w:rsidR="00F109D5" w:rsidRPr="009D090D" w:rsidRDefault="00F109D5" w:rsidP="00F109D5">
            <w:pPr>
              <w:pBdr>
                <w:top w:val="nil"/>
                <w:left w:val="nil"/>
                <w:bottom w:val="nil"/>
                <w:right w:val="nil"/>
                <w:between w:val="nil"/>
              </w:pBdr>
              <w:jc w:val="center"/>
              <w:rPr>
                <w:rFonts w:eastAsia="Calibri"/>
                <w:b/>
              </w:rPr>
            </w:pPr>
          </w:p>
        </w:tc>
        <w:tc>
          <w:tcPr>
            <w:tcW w:w="2522" w:type="pct"/>
            <w:vMerge/>
            <w:vAlign w:val="center"/>
          </w:tcPr>
          <w:p w14:paraId="210B0139" w14:textId="77777777" w:rsidR="00F109D5" w:rsidRPr="009D090D" w:rsidRDefault="00F109D5" w:rsidP="00F109D5">
            <w:pPr>
              <w:pBdr>
                <w:top w:val="nil"/>
                <w:left w:val="nil"/>
                <w:bottom w:val="nil"/>
                <w:right w:val="nil"/>
                <w:between w:val="nil"/>
              </w:pBdr>
              <w:jc w:val="center"/>
              <w:rPr>
                <w:b/>
              </w:rPr>
            </w:pPr>
          </w:p>
        </w:tc>
        <w:tc>
          <w:tcPr>
            <w:tcW w:w="2198" w:type="pct"/>
            <w:vAlign w:val="center"/>
          </w:tcPr>
          <w:p w14:paraId="3E3ABC60" w14:textId="77777777" w:rsidR="00F109D5" w:rsidRPr="009D090D" w:rsidRDefault="00F109D5" w:rsidP="00F109D5">
            <w:pPr>
              <w:jc w:val="center"/>
              <w:rPr>
                <w:b/>
              </w:rPr>
            </w:pPr>
            <w:r w:rsidRPr="009D090D">
              <w:rPr>
                <w:b/>
                <w:lang w:val="kk"/>
              </w:rPr>
              <w:t>Сынамаларды іріктеу кезеңіндегі орташа мәні</w:t>
            </w:r>
          </w:p>
        </w:tc>
      </w:tr>
      <w:tr w:rsidR="00F109D5" w:rsidRPr="009D090D" w14:paraId="357ECAF1" w14:textId="77777777" w:rsidTr="00FF0A55">
        <w:trPr>
          <w:trHeight w:val="357"/>
        </w:trPr>
        <w:tc>
          <w:tcPr>
            <w:tcW w:w="281" w:type="pct"/>
            <w:vAlign w:val="center"/>
          </w:tcPr>
          <w:p w14:paraId="7D545556" w14:textId="77777777" w:rsidR="00F109D5" w:rsidRPr="009D090D" w:rsidRDefault="00F109D5" w:rsidP="00F109D5">
            <w:pPr>
              <w:pBdr>
                <w:top w:val="nil"/>
                <w:left w:val="nil"/>
                <w:bottom w:val="nil"/>
                <w:right w:val="nil"/>
                <w:between w:val="nil"/>
              </w:pBdr>
              <w:jc w:val="center"/>
              <w:rPr>
                <w:rFonts w:eastAsia="Calibri"/>
                <w:b/>
              </w:rPr>
            </w:pPr>
            <w:r w:rsidRPr="009D090D">
              <w:rPr>
                <w:rFonts w:eastAsia="Calibri"/>
                <w:b/>
              </w:rPr>
              <w:t>1</w:t>
            </w:r>
          </w:p>
        </w:tc>
        <w:tc>
          <w:tcPr>
            <w:tcW w:w="2522" w:type="pct"/>
            <w:vAlign w:val="center"/>
          </w:tcPr>
          <w:p w14:paraId="275AC558" w14:textId="77777777" w:rsidR="00F109D5" w:rsidRPr="009D090D" w:rsidRDefault="00F109D5" w:rsidP="00F109D5">
            <w:pPr>
              <w:pBdr>
                <w:top w:val="nil"/>
                <w:left w:val="nil"/>
                <w:bottom w:val="nil"/>
                <w:right w:val="nil"/>
                <w:between w:val="nil"/>
              </w:pBdr>
              <w:jc w:val="center"/>
              <w:rPr>
                <w:rFonts w:eastAsia="Calibri"/>
                <w:b/>
              </w:rPr>
            </w:pPr>
            <w:r w:rsidRPr="009D090D">
              <w:rPr>
                <w:rFonts w:eastAsia="Calibri"/>
                <w:b/>
              </w:rPr>
              <w:t>2</w:t>
            </w:r>
          </w:p>
        </w:tc>
        <w:tc>
          <w:tcPr>
            <w:tcW w:w="2198" w:type="pct"/>
            <w:vAlign w:val="center"/>
          </w:tcPr>
          <w:p w14:paraId="6051999B" w14:textId="77777777" w:rsidR="00F109D5" w:rsidRPr="009D090D" w:rsidRDefault="00F109D5" w:rsidP="00F109D5">
            <w:pPr>
              <w:jc w:val="center"/>
              <w:rPr>
                <w:rFonts w:eastAsia="Calibri"/>
                <w:b/>
                <w:lang w:val="kk"/>
              </w:rPr>
            </w:pPr>
            <w:r w:rsidRPr="009D090D">
              <w:rPr>
                <w:rFonts w:eastAsia="Calibri"/>
                <w:b/>
                <w:lang w:val="kk"/>
              </w:rPr>
              <w:t>3</w:t>
            </w:r>
          </w:p>
        </w:tc>
      </w:tr>
      <w:tr w:rsidR="00F109D5" w:rsidRPr="009D090D" w14:paraId="37E61C24" w14:textId="77777777" w:rsidTr="00FF0A55">
        <w:trPr>
          <w:trHeight w:val="230"/>
        </w:trPr>
        <w:tc>
          <w:tcPr>
            <w:tcW w:w="281" w:type="pct"/>
            <w:tcBorders>
              <w:bottom w:val="single" w:sz="4" w:space="0" w:color="000000"/>
            </w:tcBorders>
          </w:tcPr>
          <w:p w14:paraId="5C3C4E26" w14:textId="77777777" w:rsidR="00F109D5" w:rsidRPr="009D090D" w:rsidRDefault="00F109D5" w:rsidP="00F109D5">
            <w:pPr>
              <w:rPr>
                <w:rFonts w:eastAsia="Calibri"/>
              </w:rPr>
            </w:pPr>
            <w:r w:rsidRPr="009D090D">
              <w:rPr>
                <w:rFonts w:eastAsia="Calibri"/>
              </w:rPr>
              <w:t>1</w:t>
            </w:r>
          </w:p>
        </w:tc>
        <w:tc>
          <w:tcPr>
            <w:tcW w:w="2522" w:type="pct"/>
            <w:tcBorders>
              <w:bottom w:val="single" w:sz="4" w:space="0" w:color="000000"/>
            </w:tcBorders>
            <w:vAlign w:val="center"/>
          </w:tcPr>
          <w:p w14:paraId="108EF667" w14:textId="77777777" w:rsidR="00F109D5" w:rsidRPr="009D090D" w:rsidRDefault="00F109D5" w:rsidP="00F109D5">
            <w:pPr>
              <w:rPr>
                <w:lang w:val="kk"/>
              </w:rPr>
            </w:pPr>
            <w:r w:rsidRPr="009D090D">
              <w:rPr>
                <w:lang w:val="kk"/>
              </w:rPr>
              <w:t>Газ тәрізді отынды жағуға арналған жаңа газ турбинасы</w:t>
            </w:r>
            <w:r w:rsidRPr="009D090D">
              <w:rPr>
                <w:vertAlign w:val="superscript"/>
                <w:lang w:val="kk"/>
              </w:rPr>
              <w:t>**</w:t>
            </w:r>
          </w:p>
        </w:tc>
        <w:tc>
          <w:tcPr>
            <w:tcW w:w="2198" w:type="pct"/>
            <w:tcBorders>
              <w:bottom w:val="single" w:sz="4" w:space="0" w:color="000000"/>
            </w:tcBorders>
            <w:vAlign w:val="center"/>
          </w:tcPr>
          <w:p w14:paraId="578F84CA" w14:textId="77777777" w:rsidR="00F109D5" w:rsidRPr="009D090D" w:rsidRDefault="00F109D5" w:rsidP="00F109D5">
            <w:pPr>
              <w:jc w:val="center"/>
            </w:pPr>
            <w:r w:rsidRPr="009D090D">
              <w:rPr>
                <w:lang w:val="kk"/>
              </w:rPr>
              <w:t>15–50</w:t>
            </w:r>
            <w:r w:rsidRPr="009D090D">
              <w:rPr>
                <w:vertAlign w:val="superscript"/>
                <w:lang w:val="kk"/>
              </w:rPr>
              <w:t>***</w:t>
            </w:r>
          </w:p>
        </w:tc>
      </w:tr>
      <w:tr w:rsidR="00F109D5" w:rsidRPr="009D090D" w14:paraId="454A0C25" w14:textId="77777777" w:rsidTr="00FF0A55">
        <w:trPr>
          <w:trHeight w:val="230"/>
        </w:trPr>
        <w:tc>
          <w:tcPr>
            <w:tcW w:w="281" w:type="pct"/>
            <w:tcBorders>
              <w:top w:val="single" w:sz="4" w:space="0" w:color="000000"/>
              <w:left w:val="single" w:sz="4" w:space="0" w:color="000000"/>
              <w:bottom w:val="single" w:sz="4" w:space="0" w:color="000000"/>
              <w:right w:val="single" w:sz="4" w:space="0" w:color="000000"/>
            </w:tcBorders>
          </w:tcPr>
          <w:p w14:paraId="11D253FE" w14:textId="77777777" w:rsidR="00F109D5" w:rsidRPr="009D090D" w:rsidRDefault="00F109D5" w:rsidP="00F109D5">
            <w:pPr>
              <w:rPr>
                <w:rFonts w:eastAsia="Calibri"/>
                <w:lang w:val="kk"/>
              </w:rPr>
            </w:pPr>
            <w:r w:rsidRPr="009D090D">
              <w:rPr>
                <w:rFonts w:eastAsia="Calibri"/>
                <w:lang w:val="kk"/>
              </w:rPr>
              <w:t>2</w:t>
            </w:r>
          </w:p>
        </w:tc>
        <w:tc>
          <w:tcPr>
            <w:tcW w:w="2522" w:type="pct"/>
            <w:tcBorders>
              <w:top w:val="single" w:sz="4" w:space="0" w:color="000000"/>
              <w:left w:val="single" w:sz="4" w:space="0" w:color="000000"/>
              <w:bottom w:val="single" w:sz="4" w:space="0" w:color="000000"/>
              <w:right w:val="single" w:sz="4" w:space="0" w:color="000000"/>
            </w:tcBorders>
            <w:vAlign w:val="center"/>
          </w:tcPr>
          <w:p w14:paraId="4CECF29E" w14:textId="77777777" w:rsidR="00F109D5" w:rsidRPr="009D090D" w:rsidRDefault="00F109D5" w:rsidP="00F109D5">
            <w:pPr>
              <w:rPr>
                <w:lang w:val="kk"/>
              </w:rPr>
            </w:pPr>
            <w:r w:rsidRPr="009D090D">
              <w:rPr>
                <w:lang w:val="kk"/>
              </w:rPr>
              <w:t>Газ тәрізді отынды жағуға арналған қолданыстағы газ турбинасы</w:t>
            </w:r>
            <w:r w:rsidRPr="009D090D">
              <w:rPr>
                <w:vertAlign w:val="superscript"/>
                <w:lang w:val="kk"/>
              </w:rPr>
              <w:t>**</w:t>
            </w:r>
          </w:p>
        </w:tc>
        <w:tc>
          <w:tcPr>
            <w:tcW w:w="2198" w:type="pct"/>
            <w:tcBorders>
              <w:top w:val="single" w:sz="4" w:space="0" w:color="000000"/>
              <w:left w:val="single" w:sz="4" w:space="0" w:color="000000"/>
              <w:bottom w:val="single" w:sz="4" w:space="0" w:color="000000"/>
              <w:right w:val="single" w:sz="4" w:space="0" w:color="000000"/>
            </w:tcBorders>
            <w:vAlign w:val="center"/>
          </w:tcPr>
          <w:p w14:paraId="39246BD8" w14:textId="77777777" w:rsidR="00F109D5" w:rsidRPr="009D090D" w:rsidRDefault="00F109D5" w:rsidP="00F109D5">
            <w:pPr>
              <w:jc w:val="center"/>
            </w:pPr>
            <w:r w:rsidRPr="009D090D">
              <w:rPr>
                <w:lang w:val="kk"/>
              </w:rPr>
              <w:t>&lt; 50–350</w:t>
            </w:r>
            <w:r w:rsidRPr="009D090D">
              <w:rPr>
                <w:vertAlign w:val="superscript"/>
                <w:lang w:val="kk"/>
              </w:rPr>
              <w:t>****</w:t>
            </w:r>
          </w:p>
        </w:tc>
      </w:tr>
    </w:tbl>
    <w:p w14:paraId="44C0B6A4" w14:textId="77777777" w:rsidR="00F109D5" w:rsidRPr="009D090D" w:rsidRDefault="00F109D5" w:rsidP="00F109D5">
      <w:pPr>
        <w:tabs>
          <w:tab w:val="left" w:pos="334"/>
        </w:tabs>
        <w:ind w:firstLine="709"/>
        <w:jc w:val="both"/>
        <w:rPr>
          <w:bCs/>
          <w:lang w:val="kk"/>
        </w:rPr>
      </w:pPr>
      <w:r w:rsidRPr="009D090D">
        <w:rPr>
          <w:bCs/>
          <w:lang w:val="kk"/>
        </w:rPr>
        <w:t xml:space="preserve">* </w:t>
      </w:r>
      <w:r w:rsidRPr="009D090D">
        <w:rPr>
          <w:bCs/>
          <w:lang w:val="kk-KZ"/>
        </w:rPr>
        <w:t>ЕҚТ қолданумен байланысты атмосфераға эмиссиялардың ТК</w:t>
      </w:r>
      <w:r w:rsidRPr="009D090D">
        <w:rPr>
          <w:bCs/>
          <w:lang w:val="kk"/>
        </w:rPr>
        <w:t xml:space="preserve"> деректері ағымдағы базалық жүктеменің &gt; 70 % - на негізделген;</w:t>
      </w:r>
    </w:p>
    <w:p w14:paraId="302B8B32" w14:textId="77777777" w:rsidR="00F109D5" w:rsidRPr="009D090D" w:rsidRDefault="00F109D5" w:rsidP="00F109D5">
      <w:pPr>
        <w:tabs>
          <w:tab w:val="left" w:pos="334"/>
        </w:tabs>
        <w:ind w:firstLine="709"/>
        <w:jc w:val="both"/>
        <w:rPr>
          <w:bCs/>
          <w:lang w:val="kk"/>
        </w:rPr>
      </w:pPr>
      <w:r w:rsidRPr="009D090D">
        <w:rPr>
          <w:bCs/>
          <w:lang w:val="kk"/>
        </w:rPr>
        <w:t>** бір отындық және екі отындық газ турбиналарын қамтиды;</w:t>
      </w:r>
    </w:p>
    <w:p w14:paraId="1187B9EF" w14:textId="77777777" w:rsidR="00F109D5" w:rsidRPr="009D090D" w:rsidRDefault="00F109D5" w:rsidP="00F109D5">
      <w:pPr>
        <w:tabs>
          <w:tab w:val="left" w:pos="334"/>
        </w:tabs>
        <w:ind w:firstLine="709"/>
        <w:jc w:val="both"/>
        <w:rPr>
          <w:bCs/>
          <w:lang w:val="kk"/>
        </w:rPr>
      </w:pPr>
      <w:r w:rsidRPr="009D090D">
        <w:rPr>
          <w:bCs/>
          <w:lang w:val="kk"/>
        </w:rPr>
        <w:t xml:space="preserve">*** егер DLN жанарғылары қолданылмайтын болса, </w:t>
      </w:r>
      <w:r w:rsidRPr="009D090D">
        <w:rPr>
          <w:bCs/>
          <w:lang w:val="kk-KZ"/>
        </w:rPr>
        <w:t>ЕҚТ қолданумен байланысты атмосфераға эмиссиялардың ТК</w:t>
      </w:r>
      <w:r w:rsidRPr="009D090D">
        <w:rPr>
          <w:bCs/>
          <w:lang w:val="kk"/>
        </w:rPr>
        <w:t xml:space="preserve"> диапазонының жоғарғы шегі 250 мг/Нм</w:t>
      </w:r>
      <w:r w:rsidRPr="009D090D">
        <w:rPr>
          <w:bCs/>
          <w:vertAlign w:val="superscript"/>
          <w:lang w:val="kk"/>
        </w:rPr>
        <w:t>3</w:t>
      </w:r>
      <w:r w:rsidRPr="009D090D">
        <w:rPr>
          <w:bCs/>
          <w:lang w:val="kk"/>
        </w:rPr>
        <w:t xml:space="preserve"> құрайды;</w:t>
      </w:r>
    </w:p>
    <w:p w14:paraId="1EF4C537" w14:textId="77777777" w:rsidR="00F109D5" w:rsidRPr="009D090D" w:rsidRDefault="00F109D5" w:rsidP="00F109D5">
      <w:pPr>
        <w:widowControl w:val="0"/>
        <w:ind w:right="-2" w:firstLine="709"/>
        <w:jc w:val="both"/>
        <w:rPr>
          <w:bCs/>
          <w:lang w:val="kk"/>
        </w:rPr>
      </w:pPr>
      <w:r w:rsidRPr="009D090D">
        <w:rPr>
          <w:bCs/>
          <w:lang w:val="kk"/>
        </w:rPr>
        <w:t xml:space="preserve">**** </w:t>
      </w:r>
      <w:r w:rsidRPr="009D090D">
        <w:rPr>
          <w:bCs/>
          <w:lang w:val="kk-KZ"/>
        </w:rPr>
        <w:t>ЕҚТ қолданумен байланысты атмосфераға эмиссиялардың ТК</w:t>
      </w:r>
      <w:r w:rsidRPr="009D090D">
        <w:rPr>
          <w:bCs/>
          <w:lang w:val="kk"/>
        </w:rPr>
        <w:t xml:space="preserve"> диапазонының төменгі шегіне DLN жанарғыларын пайдалану арқылы қол жеткізуге болады.</w:t>
      </w:r>
    </w:p>
    <w:p w14:paraId="2F3E9C15" w14:textId="77777777" w:rsidR="00F109D5" w:rsidRPr="009D090D" w:rsidRDefault="00F109D5" w:rsidP="00F109D5">
      <w:pPr>
        <w:widowControl w:val="0"/>
        <w:ind w:right="-2" w:firstLine="709"/>
        <w:jc w:val="both"/>
        <w:rPr>
          <w:bCs/>
          <w:lang w:val="kk"/>
        </w:rPr>
      </w:pPr>
    </w:p>
    <w:p w14:paraId="0FF6A7F3" w14:textId="77777777" w:rsidR="00F109D5" w:rsidRPr="009D090D" w:rsidRDefault="00F109D5" w:rsidP="00F109D5">
      <w:pPr>
        <w:widowControl w:val="0"/>
        <w:ind w:firstLine="709"/>
        <w:jc w:val="both"/>
        <w:rPr>
          <w:bCs/>
          <w:sz w:val="28"/>
          <w:szCs w:val="28"/>
          <w:lang w:val="kk"/>
        </w:rPr>
      </w:pPr>
      <w:r w:rsidRPr="009D090D">
        <w:rPr>
          <w:bCs/>
          <w:sz w:val="28"/>
          <w:szCs w:val="28"/>
          <w:lang w:val="kk"/>
        </w:rPr>
        <w:t>Ұсыныс ретінде, іріктеу кезеңінде CО шығарындыларының орташа деңгейі негізінен болады:</w:t>
      </w:r>
    </w:p>
    <w:p w14:paraId="0495D259" w14:textId="77777777" w:rsidR="00F109D5" w:rsidRPr="009D090D" w:rsidRDefault="00F109D5" w:rsidP="00F109D5">
      <w:pPr>
        <w:widowControl w:val="0"/>
        <w:tabs>
          <w:tab w:val="left" w:pos="799"/>
          <w:tab w:val="left" w:pos="800"/>
        </w:tabs>
        <w:ind w:left="232"/>
        <w:jc w:val="both"/>
        <w:rPr>
          <w:bCs/>
          <w:sz w:val="28"/>
          <w:szCs w:val="28"/>
          <w:lang w:val="kk"/>
        </w:rPr>
      </w:pPr>
      <w:r w:rsidRPr="009D090D">
        <w:rPr>
          <w:bCs/>
          <w:sz w:val="28"/>
          <w:szCs w:val="28"/>
          <w:lang w:val="kk"/>
        </w:rPr>
        <w:tab/>
        <w:t>&lt;100 мг/Нм</w:t>
      </w:r>
      <w:r w:rsidRPr="009D090D">
        <w:rPr>
          <w:bCs/>
          <w:sz w:val="28"/>
          <w:szCs w:val="28"/>
          <w:vertAlign w:val="superscript"/>
          <w:lang w:val="kk"/>
        </w:rPr>
        <w:t>3</w:t>
      </w:r>
      <w:r w:rsidRPr="009D090D">
        <w:rPr>
          <w:rFonts w:eastAsia="Gungsuh"/>
          <w:bCs/>
          <w:sz w:val="28"/>
          <w:szCs w:val="28"/>
          <w:lang w:val="kk"/>
        </w:rPr>
        <w:t xml:space="preserve"> ≥ 2000 сағ/жыл жұмыс істейтін теңіз платформаларында газ тәрізді отынды жағуға арналған қолданыстағы газ турбиналары үшін;</w:t>
      </w:r>
    </w:p>
    <w:p w14:paraId="02B3553C" w14:textId="77777777" w:rsidR="00F109D5" w:rsidRPr="009D090D" w:rsidRDefault="00F109D5" w:rsidP="00F109D5">
      <w:pPr>
        <w:widowControl w:val="0"/>
        <w:tabs>
          <w:tab w:val="left" w:pos="800"/>
        </w:tabs>
        <w:ind w:left="232"/>
        <w:jc w:val="both"/>
        <w:rPr>
          <w:bCs/>
          <w:sz w:val="28"/>
          <w:szCs w:val="28"/>
          <w:lang w:val="kk"/>
        </w:rPr>
      </w:pPr>
      <w:r w:rsidRPr="009D090D">
        <w:rPr>
          <w:bCs/>
          <w:sz w:val="28"/>
          <w:szCs w:val="28"/>
          <w:lang w:val="kk"/>
        </w:rPr>
        <w:t xml:space="preserve"> </w:t>
      </w:r>
      <w:r w:rsidRPr="009D090D">
        <w:rPr>
          <w:bCs/>
          <w:sz w:val="28"/>
          <w:szCs w:val="28"/>
          <w:lang w:val="kk"/>
        </w:rPr>
        <w:tab/>
        <w:t>Теңіз платформаларында газ тәрізді отынды жағуға арналған жаңа газ турбиналары үшін &lt; 75 мг/Нм</w:t>
      </w:r>
      <w:r w:rsidRPr="009D090D">
        <w:rPr>
          <w:bCs/>
          <w:sz w:val="28"/>
          <w:szCs w:val="28"/>
          <w:vertAlign w:val="superscript"/>
          <w:lang w:val="kk"/>
        </w:rPr>
        <w:t>3</w:t>
      </w:r>
      <w:r w:rsidRPr="009D090D">
        <w:rPr>
          <w:bCs/>
          <w:sz w:val="28"/>
          <w:szCs w:val="28"/>
          <w:lang w:val="kk"/>
        </w:rPr>
        <w:t>.</w:t>
      </w:r>
    </w:p>
    <w:p w14:paraId="34D99B6A" w14:textId="77777777" w:rsidR="00F109D5" w:rsidRPr="009D090D" w:rsidRDefault="00F109D5" w:rsidP="00F109D5">
      <w:pPr>
        <w:jc w:val="both"/>
        <w:rPr>
          <w:b/>
          <w:bCs/>
          <w:sz w:val="28"/>
          <w:szCs w:val="28"/>
          <w:lang w:val="kk"/>
        </w:rPr>
      </w:pPr>
    </w:p>
    <w:p w14:paraId="1B2C0954" w14:textId="77777777" w:rsidR="00F109D5" w:rsidRPr="009D090D" w:rsidRDefault="00F109D5" w:rsidP="00F109D5">
      <w:pPr>
        <w:widowControl w:val="0"/>
        <w:autoSpaceDE w:val="0"/>
        <w:autoSpaceDN w:val="0"/>
        <w:ind w:left="1366" w:hanging="657"/>
        <w:outlineLvl w:val="1"/>
        <w:rPr>
          <w:sz w:val="28"/>
          <w:szCs w:val="28"/>
          <w:lang w:val="kk" w:eastAsia="fr-FR" w:bidi="fr-FR"/>
        </w:rPr>
      </w:pPr>
      <w:bookmarkStart w:id="932" w:name="_heading=h.2ovzkin" w:colFirst="0" w:colLast="0"/>
      <w:bookmarkStart w:id="933" w:name="_Toc89448236"/>
      <w:bookmarkStart w:id="934" w:name="_Toc140489046"/>
      <w:bookmarkStart w:id="935" w:name="_Toc152867193"/>
      <w:bookmarkEnd w:id="932"/>
      <w:r w:rsidRPr="009D090D">
        <w:rPr>
          <w:b/>
          <w:sz w:val="28"/>
          <w:szCs w:val="28"/>
          <w:lang w:val="kk" w:eastAsia="fr-FR" w:bidi="fr-FR"/>
        </w:rPr>
        <w:t>6.7. Көп отынды жағуға арналған ЕҚТ қорытындысы</w:t>
      </w:r>
      <w:bookmarkEnd w:id="933"/>
      <w:bookmarkEnd w:id="934"/>
      <w:bookmarkEnd w:id="935"/>
    </w:p>
    <w:p w14:paraId="036EA181" w14:textId="77777777" w:rsidR="00F109D5" w:rsidRPr="009D090D" w:rsidRDefault="00F109D5" w:rsidP="00F109D5">
      <w:pPr>
        <w:widowControl w:val="0"/>
        <w:ind w:firstLine="709"/>
        <w:jc w:val="both"/>
        <w:rPr>
          <w:bCs/>
          <w:sz w:val="28"/>
          <w:szCs w:val="28"/>
          <w:lang w:val="kk"/>
        </w:rPr>
      </w:pPr>
      <w:r w:rsidRPr="009D090D">
        <w:rPr>
          <w:bCs/>
          <w:sz w:val="28"/>
          <w:szCs w:val="28"/>
          <w:lang w:val="kk"/>
        </w:rPr>
        <w:t>Отынның бірнеше түрін: көмірді, лигнитті, биомассаны және/немесе шымтезекті жағатын қондырғыларда 4-тарауда келтірілген әдістер қолданылады және 5.1-бөлімде көмірді және/немесе лигнитті, биомассаны және/немесе шымтезекті жағу үшін ең жақсы әзірленген технологияны анықтау кезінде ескеру қажет әдістер ретінде сипатталады. Қатты отынның бірнеше түрін бір уақытта жағатын жақсы құрылған қондырғылардың сипаттамалары 5.4-бөлімде келтірілген және көмір және/немесе лигнит жағатын жақсы құрылған қондырғылар үшін және биомассаны және/немесе шымтезекті жағатын жақсы құрылған қондырғылар үшін байқалатын диапазондарға жатады. Одан кейінгі тұжырымдар 5.1-бөлімге және 5.3-бөлімге қатысты тұжырымдар шеңберінен шықпайды.</w:t>
      </w:r>
    </w:p>
    <w:p w14:paraId="46367800" w14:textId="77777777" w:rsidR="00F109D5" w:rsidRPr="009D090D" w:rsidRDefault="00F109D5" w:rsidP="00F109D5">
      <w:pPr>
        <w:rPr>
          <w:bCs/>
          <w:sz w:val="28"/>
          <w:szCs w:val="28"/>
          <w:lang w:val="kk"/>
        </w:rPr>
      </w:pPr>
    </w:p>
    <w:p w14:paraId="32A6834C" w14:textId="77777777" w:rsidR="00F109D5" w:rsidRPr="009D090D" w:rsidRDefault="00F109D5" w:rsidP="00F109D5">
      <w:pPr>
        <w:widowControl w:val="0"/>
        <w:autoSpaceDE w:val="0"/>
        <w:autoSpaceDN w:val="0"/>
        <w:ind w:left="1366" w:hanging="657"/>
        <w:jc w:val="both"/>
        <w:outlineLvl w:val="1"/>
        <w:rPr>
          <w:sz w:val="28"/>
          <w:szCs w:val="28"/>
          <w:lang w:val="kk" w:eastAsia="fr-FR" w:bidi="fr-FR"/>
        </w:rPr>
      </w:pPr>
      <w:bookmarkStart w:id="936" w:name="_heading=h.1419uqg" w:colFirst="0" w:colLast="0"/>
      <w:bookmarkStart w:id="937" w:name="_Toc89448237"/>
      <w:bookmarkStart w:id="938" w:name="_Toc140489047"/>
      <w:bookmarkStart w:id="939" w:name="_Toc152867194"/>
      <w:bookmarkEnd w:id="936"/>
      <w:r w:rsidRPr="009D090D">
        <w:rPr>
          <w:b/>
          <w:sz w:val="28"/>
          <w:szCs w:val="28"/>
          <w:lang w:val="kk" w:eastAsia="fr-FR" w:bidi="fr-FR"/>
        </w:rPr>
        <w:t>6.8. Қалдықтарды жағуға арналған ЕҚТ қорытындысы</w:t>
      </w:r>
      <w:bookmarkEnd w:id="937"/>
      <w:bookmarkEnd w:id="938"/>
      <w:bookmarkEnd w:id="939"/>
    </w:p>
    <w:p w14:paraId="3907D8A5" w14:textId="77777777" w:rsidR="00F109D5" w:rsidRPr="009D090D" w:rsidRDefault="00F109D5" w:rsidP="00F109D5">
      <w:pPr>
        <w:widowControl w:val="0"/>
        <w:ind w:firstLine="709"/>
        <w:jc w:val="both"/>
        <w:rPr>
          <w:bCs/>
          <w:sz w:val="28"/>
          <w:szCs w:val="28"/>
          <w:lang w:val="kk"/>
        </w:rPr>
      </w:pPr>
      <w:r w:rsidRPr="009D090D">
        <w:rPr>
          <w:bCs/>
          <w:sz w:val="28"/>
          <w:szCs w:val="28"/>
          <w:lang w:val="kk"/>
        </w:rPr>
        <w:t>Егер өзгеше көрсетілмесе, осы бөлімде ұсынылған ЕҚТ бойынша қорытындылар отынды жағу қондырғыларында қалдықтарды бірлесіп жағу үшін жалпыға бірдей қолданылатын болып табылады. Олар 4-тарауда ұсынылған ЕҚТ бойынша жалпы қорытындыларға қосымша қолданылады.</w:t>
      </w:r>
    </w:p>
    <w:p w14:paraId="7D0F0A34"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Қалдықтарды бірге жағу кезінде BAT-AEL бұл бөлімде пайда болатын түтін газының жалпы көлеміне қолданылады.</w:t>
      </w:r>
    </w:p>
    <w:p w14:paraId="45076C0B"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Қосымша, </w:t>
      </w:r>
      <w:hyperlink w:anchor="_heading=h.1xl0k8l" w:history="1">
        <w:r w:rsidRPr="009D090D">
          <w:rPr>
            <w:bCs/>
            <w:sz w:val="28"/>
            <w:szCs w:val="28"/>
            <w:lang w:val="kk"/>
          </w:rPr>
          <w:t>6.11-бөлімінде көзделген отын түрлерімен бірге қалдықтарды жағу кезінде</w:t>
        </w:r>
      </w:hyperlink>
      <w:r w:rsidRPr="009D090D">
        <w:rPr>
          <w:bCs/>
          <w:sz w:val="28"/>
          <w:szCs w:val="28"/>
          <w:lang w:val="kk"/>
        </w:rPr>
        <w:t xml:space="preserve"> </w:t>
      </w:r>
      <w:hyperlink w:anchor="_heading=h.1xl0k8l" w:history="1">
        <w:r w:rsidRPr="009D090D">
          <w:rPr>
            <w:bCs/>
            <w:sz w:val="28"/>
            <w:szCs w:val="28"/>
            <w:lang w:val="kk"/>
          </w:rPr>
          <w:t>6.</w:t>
        </w:r>
      </w:hyperlink>
      <w:r w:rsidRPr="009D090D">
        <w:rPr>
          <w:bCs/>
          <w:sz w:val="28"/>
          <w:szCs w:val="28"/>
          <w:lang w:val="kk"/>
        </w:rPr>
        <w:t xml:space="preserve">11-бөлімінде айтылған </w:t>
      </w:r>
      <w:r w:rsidRPr="009D090D">
        <w:rPr>
          <w:bCs/>
          <w:sz w:val="28"/>
          <w:szCs w:val="28"/>
          <w:lang w:val="kk-KZ"/>
        </w:rPr>
        <w:t>ЕҚТ қолданумен байланысты атмосфераға эмиссиялардың ТК</w:t>
      </w:r>
      <w:r w:rsidRPr="009D090D">
        <w:rPr>
          <w:bCs/>
          <w:sz w:val="28"/>
          <w:szCs w:val="28"/>
          <w:lang w:val="kk"/>
        </w:rPr>
        <w:t xml:space="preserve"> сондай-ақ араластыру ережесі формуласының көмегімен осы бөлімде көзделген пайда болатын түтін газының жалпы көлеміне және отын түрлерін жағу нәтижесінде алынатын түтін газының көлеміне қолданылады, онда ЕҚТ 61 негізінде қалдықтарды жағу нәтижесінде алынатын түтін газының көлемі үшін </w:t>
      </w:r>
      <w:r w:rsidRPr="009D090D">
        <w:rPr>
          <w:bCs/>
          <w:sz w:val="28"/>
          <w:szCs w:val="28"/>
          <w:lang w:val="kk-KZ"/>
        </w:rPr>
        <w:t>ЕҚТ қолданумен байланысты атмосфераға эмиссиялардың ТК</w:t>
      </w:r>
      <w:r w:rsidRPr="009D090D">
        <w:rPr>
          <w:bCs/>
          <w:sz w:val="28"/>
          <w:szCs w:val="28"/>
          <w:lang w:val="kk"/>
        </w:rPr>
        <w:t xml:space="preserve"> анықталуы тиіс. </w:t>
      </w:r>
    </w:p>
    <w:p w14:paraId="48C8C547" w14:textId="77777777" w:rsidR="00F109D5" w:rsidRPr="009D090D" w:rsidRDefault="00F109D5" w:rsidP="00F109D5">
      <w:pPr>
        <w:widowControl w:val="0"/>
        <w:tabs>
          <w:tab w:val="left" w:pos="1365"/>
          <w:tab w:val="left" w:pos="1366"/>
        </w:tabs>
        <w:ind w:firstLine="709"/>
        <w:jc w:val="both"/>
        <w:rPr>
          <w:sz w:val="28"/>
          <w:szCs w:val="28"/>
          <w:lang w:val="kk"/>
        </w:rPr>
      </w:pPr>
      <w:bookmarkStart w:id="940" w:name="bookmark=id.3o0xde9" w:colFirst="0" w:colLast="0"/>
      <w:bookmarkStart w:id="941" w:name="_heading=h.2367nm2" w:colFirst="0" w:colLast="0"/>
      <w:bookmarkEnd w:id="940"/>
      <w:bookmarkEnd w:id="941"/>
      <w:r w:rsidRPr="009D090D">
        <w:rPr>
          <w:sz w:val="28"/>
          <w:szCs w:val="28"/>
          <w:lang w:val="kk"/>
        </w:rPr>
        <w:t>Қалдықтарды бірлесіп жағу салдарынан пайда болатын пайдаланылған газдардағы тиісті ластағыш заттар үшін шығарындылар деңгейі мынадай түрде есептеледі:</w:t>
      </w:r>
    </w:p>
    <w:p w14:paraId="5945021E" w14:textId="77777777" w:rsidR="00F109D5" w:rsidRPr="009D090D" w:rsidRDefault="00F109D5" w:rsidP="00F109D5">
      <w:pPr>
        <w:widowControl w:val="0"/>
        <w:tabs>
          <w:tab w:val="left" w:pos="1365"/>
          <w:tab w:val="left" w:pos="1366"/>
        </w:tabs>
        <w:spacing w:before="120" w:after="120"/>
        <w:ind w:firstLine="709"/>
        <w:rPr>
          <w:sz w:val="28"/>
          <w:szCs w:val="28"/>
          <w:lang w:val="kk"/>
        </w:rPr>
      </w:pPr>
      <m:oMathPara>
        <m:oMath>
          <m:r>
            <m:rPr>
              <m:sty m:val="p"/>
            </m:rPr>
            <w:rPr>
              <w:rFonts w:ascii="Cambria Math" w:eastAsia="Arial" w:hAnsi="Cambria Math"/>
              <w:sz w:val="28"/>
              <w:szCs w:val="28"/>
              <w:lang w:eastAsia="fr-FR" w:bidi="fr-FR"/>
            </w:rPr>
            <m:t>С=</m:t>
          </m:r>
          <m:f>
            <m:fPr>
              <m:ctrlPr>
                <w:rPr>
                  <w:rFonts w:ascii="Cambria Math" w:eastAsia="Arial" w:hAnsi="Cambria Math"/>
                  <w:bCs/>
                  <w:sz w:val="28"/>
                  <w:szCs w:val="28"/>
                  <w:lang w:eastAsia="fr-FR" w:bidi="fr-FR"/>
                </w:rPr>
              </m:ctrlPr>
            </m:fPr>
            <m:num>
              <m:sSub>
                <m:sSubPr>
                  <m:ctrlPr>
                    <w:rPr>
                      <w:rFonts w:ascii="Cambria Math" w:eastAsia="Arial" w:hAnsi="Cambria Math"/>
                      <w:bCs/>
                      <w:i/>
                      <w:sz w:val="28"/>
                      <w:szCs w:val="28"/>
                      <w:lang w:val="en-US" w:eastAsia="fr-FR" w:bidi="fr-FR"/>
                    </w:rPr>
                  </m:ctrlPr>
                </m:sSubPr>
                <m:e>
                  <m:r>
                    <w:rPr>
                      <w:rFonts w:ascii="Cambria Math" w:eastAsia="Arial" w:hAnsi="Cambria Math"/>
                      <w:sz w:val="28"/>
                      <w:szCs w:val="28"/>
                      <w:lang w:val="en-US" w:eastAsia="fr-FR" w:bidi="fr-FR"/>
                    </w:rPr>
                    <m:t>V</m:t>
                  </m:r>
                </m:e>
                <m:sub>
                  <m:r>
                    <w:rPr>
                      <w:rFonts w:ascii="Cambria Math" w:eastAsia="Arial" w:hAnsi="Cambria Math"/>
                      <w:sz w:val="28"/>
                      <w:szCs w:val="28"/>
                      <w:lang w:val="en-US" w:eastAsia="fr-FR" w:bidi="fr-FR"/>
                    </w:rPr>
                    <m:t>қалд</m:t>
                  </m:r>
                </m:sub>
              </m:sSub>
              <m:sSub>
                <m:sSubPr>
                  <m:ctrlPr>
                    <w:rPr>
                      <w:rFonts w:ascii="Cambria Math" w:eastAsia="Arial" w:hAnsi="Cambria Math"/>
                      <w:bCs/>
                      <w:sz w:val="28"/>
                      <w:szCs w:val="28"/>
                      <w:lang w:eastAsia="fr-FR" w:bidi="fr-FR"/>
                    </w:rPr>
                  </m:ctrlPr>
                </m:sSubPr>
                <m:e>
                  <m:r>
                    <w:rPr>
                      <w:rFonts w:ascii="Cambria Math" w:eastAsia="Arial" w:hAnsi="Cambria Math"/>
                      <w:sz w:val="28"/>
                      <w:szCs w:val="28"/>
                      <w:lang w:eastAsia="fr-FR" w:bidi="fr-FR"/>
                    </w:rPr>
                    <m:t>С</m:t>
                  </m:r>
                </m:e>
                <m:sub>
                  <m:r>
                    <w:rPr>
                      <w:rFonts w:ascii="Cambria Math" w:eastAsia="Arial" w:hAnsi="Cambria Math"/>
                      <w:sz w:val="28"/>
                      <w:szCs w:val="28"/>
                      <w:lang w:eastAsia="fr-FR" w:bidi="fr-FR"/>
                    </w:rPr>
                    <m:t>қалд</m:t>
                  </m:r>
                </m:sub>
              </m:sSub>
              <m:r>
                <w:rPr>
                  <w:rFonts w:ascii="Cambria Math" w:eastAsia="Arial" w:hAnsi="Cambria Math"/>
                  <w:sz w:val="28"/>
                  <w:szCs w:val="28"/>
                  <w:lang w:eastAsia="fr-FR" w:bidi="fr-FR"/>
                </w:rPr>
                <m:t>+</m:t>
              </m:r>
              <m:sSub>
                <m:sSubPr>
                  <m:ctrlPr>
                    <w:rPr>
                      <w:rFonts w:ascii="Cambria Math" w:eastAsia="Arial" w:hAnsi="Cambria Math"/>
                      <w:bCs/>
                      <w:i/>
                      <w:sz w:val="28"/>
                      <w:szCs w:val="28"/>
                      <w:lang w:eastAsia="fr-FR" w:bidi="fr-FR"/>
                    </w:rPr>
                  </m:ctrlPr>
                </m:sSubPr>
                <m:e>
                  <m:r>
                    <w:rPr>
                      <w:rFonts w:ascii="Cambria Math" w:eastAsia="Arial" w:hAnsi="Cambria Math"/>
                      <w:sz w:val="28"/>
                      <w:szCs w:val="28"/>
                      <w:lang w:val="en-US" w:eastAsia="fr-FR" w:bidi="fr-FR"/>
                    </w:rPr>
                    <m:t>V</m:t>
                  </m:r>
                </m:e>
                <m:sub>
                  <m:r>
                    <w:rPr>
                      <w:rFonts w:ascii="Cambria Math" w:eastAsia="Arial" w:hAnsi="Cambria Math"/>
                      <w:sz w:val="28"/>
                      <w:szCs w:val="28"/>
                      <w:lang w:eastAsia="fr-FR" w:bidi="fr-FR"/>
                    </w:rPr>
                    <m:t>проц</m:t>
                  </m:r>
                </m:sub>
              </m:sSub>
              <m:sSub>
                <m:sSubPr>
                  <m:ctrlPr>
                    <w:rPr>
                      <w:rFonts w:ascii="Cambria Math" w:eastAsia="Arial" w:hAnsi="Cambria Math"/>
                      <w:bCs/>
                      <w:i/>
                      <w:sz w:val="28"/>
                      <w:szCs w:val="28"/>
                      <w:lang w:eastAsia="fr-FR" w:bidi="fr-FR"/>
                    </w:rPr>
                  </m:ctrlPr>
                </m:sSubPr>
                <m:e>
                  <m:r>
                    <w:rPr>
                      <w:rFonts w:ascii="Cambria Math" w:eastAsia="Arial" w:hAnsi="Cambria Math"/>
                      <w:sz w:val="28"/>
                      <w:szCs w:val="28"/>
                      <w:lang w:eastAsia="fr-FR" w:bidi="fr-FR"/>
                    </w:rPr>
                    <m:t>С</m:t>
                  </m:r>
                </m:e>
                <m:sub>
                  <m:r>
                    <w:rPr>
                      <w:rFonts w:ascii="Cambria Math" w:eastAsia="Arial" w:hAnsi="Cambria Math"/>
                      <w:sz w:val="28"/>
                      <w:szCs w:val="28"/>
                      <w:lang w:eastAsia="fr-FR" w:bidi="fr-FR"/>
                    </w:rPr>
                    <m:t>проц</m:t>
                  </m:r>
                </m:sub>
              </m:sSub>
            </m:num>
            <m:den>
              <m:sSub>
                <m:sSubPr>
                  <m:ctrlPr>
                    <w:rPr>
                      <w:rFonts w:ascii="Cambria Math" w:eastAsia="Arial" w:hAnsi="Cambria Math"/>
                      <w:bCs/>
                      <w:sz w:val="28"/>
                      <w:szCs w:val="28"/>
                      <w:lang w:eastAsia="fr-FR" w:bidi="fr-FR"/>
                    </w:rPr>
                  </m:ctrlPr>
                </m:sSubPr>
                <m:e>
                  <m:r>
                    <w:rPr>
                      <w:rFonts w:ascii="Cambria Math" w:eastAsia="Arial" w:hAnsi="Cambria Math"/>
                      <w:sz w:val="28"/>
                      <w:szCs w:val="28"/>
                      <w:lang w:val="en-US" w:eastAsia="fr-FR" w:bidi="fr-FR"/>
                    </w:rPr>
                    <m:t>V</m:t>
                  </m:r>
                </m:e>
                <m:sub>
                  <m:r>
                    <w:rPr>
                      <w:rFonts w:ascii="Cambria Math" w:eastAsia="Arial" w:hAnsi="Cambria Math"/>
                      <w:sz w:val="28"/>
                      <w:szCs w:val="28"/>
                      <w:lang w:eastAsia="fr-FR" w:bidi="fr-FR"/>
                    </w:rPr>
                    <m:t xml:space="preserve">қалд </m:t>
                  </m:r>
                </m:sub>
              </m:sSub>
              <m:r>
                <m:rPr>
                  <m:sty m:val="p"/>
                </m:rPr>
                <w:rPr>
                  <w:rFonts w:ascii="Cambria Math" w:eastAsia="Arial" w:hAnsi="Cambria Math"/>
                  <w:sz w:val="28"/>
                  <w:szCs w:val="28"/>
                  <w:lang w:eastAsia="fr-FR" w:bidi="fr-FR"/>
                </w:rPr>
                <m:t>+</m:t>
              </m:r>
              <m:sSub>
                <m:sSubPr>
                  <m:ctrlPr>
                    <w:rPr>
                      <w:rFonts w:ascii="Cambria Math" w:eastAsia="Arial" w:hAnsi="Cambria Math"/>
                      <w:bCs/>
                      <w:sz w:val="28"/>
                      <w:szCs w:val="28"/>
                      <w:lang w:eastAsia="fr-FR" w:bidi="fr-FR"/>
                    </w:rPr>
                  </m:ctrlPr>
                </m:sSubPr>
                <m:e>
                  <m:r>
                    <w:rPr>
                      <w:rFonts w:ascii="Cambria Math" w:eastAsia="Arial" w:hAnsi="Cambria Math"/>
                      <w:sz w:val="28"/>
                      <w:szCs w:val="28"/>
                      <w:lang w:val="en-US" w:eastAsia="fr-FR" w:bidi="fr-FR"/>
                    </w:rPr>
                    <m:t>V</m:t>
                  </m:r>
                </m:e>
                <m:sub>
                  <m:r>
                    <w:rPr>
                      <w:rFonts w:ascii="Cambria Math" w:eastAsia="Arial" w:hAnsi="Cambria Math"/>
                      <w:sz w:val="28"/>
                      <w:szCs w:val="28"/>
                      <w:lang w:eastAsia="fr-FR" w:bidi="fr-FR"/>
                    </w:rPr>
                    <m:t>проц</m:t>
                  </m:r>
                </m:sub>
              </m:sSub>
            </m:den>
          </m:f>
        </m:oMath>
      </m:oMathPara>
    </w:p>
    <w:p w14:paraId="476F241F" w14:textId="77777777" w:rsidR="00F109D5" w:rsidRPr="009D090D" w:rsidRDefault="00F109D5" w:rsidP="00F109D5">
      <w:pPr>
        <w:widowControl w:val="0"/>
        <w:tabs>
          <w:tab w:val="left" w:pos="1365"/>
          <w:tab w:val="left" w:pos="1366"/>
        </w:tabs>
        <w:ind w:firstLine="709"/>
        <w:jc w:val="both"/>
        <w:rPr>
          <w:sz w:val="28"/>
          <w:szCs w:val="28"/>
          <w:lang w:val="kk"/>
        </w:rPr>
      </w:pPr>
      <w:r w:rsidRPr="009D090D">
        <w:rPr>
          <w:sz w:val="28"/>
          <w:szCs w:val="28"/>
          <w:lang w:val="kk"/>
        </w:rPr>
        <w:t>мұндағы: V</w:t>
      </w:r>
      <w:r w:rsidRPr="009D090D">
        <w:rPr>
          <w:sz w:val="28"/>
          <w:szCs w:val="28"/>
          <w:vertAlign w:val="subscript"/>
          <w:lang w:val="kk"/>
        </w:rPr>
        <w:t>қалд</w:t>
      </w:r>
      <w:r w:rsidRPr="009D090D">
        <w:rPr>
          <w:sz w:val="28"/>
          <w:szCs w:val="28"/>
          <w:lang w:val="kk"/>
        </w:rPr>
        <w:t>, V</w:t>
      </w:r>
      <w:r w:rsidRPr="009D090D">
        <w:rPr>
          <w:sz w:val="28"/>
          <w:szCs w:val="28"/>
          <w:vertAlign w:val="subscript"/>
          <w:lang w:val="kk"/>
        </w:rPr>
        <w:t>проц</w:t>
      </w:r>
      <w:r w:rsidRPr="009D090D">
        <w:rPr>
          <w:sz w:val="28"/>
          <w:szCs w:val="28"/>
          <w:lang w:val="kk"/>
        </w:rPr>
        <w:t xml:space="preserve"> – қалдықтарды жағу және өндірістік процестер салдарынан тиісінше пайдаланылған газдардың көлемі, м</w:t>
      </w:r>
      <w:r w:rsidRPr="009D090D">
        <w:rPr>
          <w:sz w:val="28"/>
          <w:szCs w:val="28"/>
          <w:vertAlign w:val="superscript"/>
          <w:lang w:val="kk"/>
        </w:rPr>
        <w:t>3</w:t>
      </w:r>
      <w:r w:rsidRPr="009D090D">
        <w:rPr>
          <w:sz w:val="28"/>
          <w:szCs w:val="28"/>
          <w:lang w:val="kk"/>
        </w:rPr>
        <w:t>/сағ;</w:t>
      </w:r>
    </w:p>
    <w:p w14:paraId="0DC99055" w14:textId="77777777" w:rsidR="00F109D5" w:rsidRPr="009D090D" w:rsidRDefault="00F109D5" w:rsidP="00F109D5">
      <w:pPr>
        <w:widowControl w:val="0"/>
        <w:tabs>
          <w:tab w:val="left" w:pos="1365"/>
          <w:tab w:val="left" w:pos="1366"/>
        </w:tabs>
        <w:ind w:firstLine="709"/>
        <w:jc w:val="both"/>
        <w:rPr>
          <w:sz w:val="28"/>
          <w:szCs w:val="28"/>
          <w:lang w:val="kk"/>
        </w:rPr>
      </w:pPr>
      <w:r w:rsidRPr="009D090D">
        <w:rPr>
          <w:sz w:val="28"/>
          <w:szCs w:val="28"/>
          <w:lang w:val="kk"/>
        </w:rPr>
        <w:t>С</w:t>
      </w:r>
      <w:r w:rsidRPr="009D090D">
        <w:rPr>
          <w:sz w:val="28"/>
          <w:szCs w:val="28"/>
          <w:vertAlign w:val="subscript"/>
          <w:lang w:val="kk"/>
        </w:rPr>
        <w:t>қалд</w:t>
      </w:r>
      <w:r w:rsidRPr="009D090D">
        <w:rPr>
          <w:sz w:val="28"/>
          <w:szCs w:val="28"/>
          <w:lang w:val="kk"/>
        </w:rPr>
        <w:t>, С</w:t>
      </w:r>
      <w:r w:rsidRPr="009D090D">
        <w:rPr>
          <w:sz w:val="28"/>
          <w:szCs w:val="28"/>
          <w:vertAlign w:val="subscript"/>
          <w:lang w:val="kk"/>
        </w:rPr>
        <w:t>проц</w:t>
      </w:r>
      <w:r w:rsidRPr="009D090D">
        <w:rPr>
          <w:sz w:val="28"/>
          <w:szCs w:val="28"/>
          <w:lang w:val="kk"/>
        </w:rPr>
        <w:t xml:space="preserve"> - тиісінше белгілі бір қалдықтар мен өндірістік қызметтің белгілі бір түрлері үшін белгіленген шығарындылар деңгейінің мәндері, мг/нМ</w:t>
      </w:r>
      <w:r w:rsidRPr="009D090D">
        <w:rPr>
          <w:sz w:val="28"/>
          <w:szCs w:val="28"/>
          <w:vertAlign w:val="superscript"/>
          <w:lang w:val="kk"/>
        </w:rPr>
        <w:t>3</w:t>
      </w:r>
      <w:r w:rsidRPr="009D090D">
        <w:rPr>
          <w:sz w:val="28"/>
          <w:szCs w:val="28"/>
          <w:lang w:val="kk"/>
        </w:rPr>
        <w:t>.</w:t>
      </w:r>
    </w:p>
    <w:p w14:paraId="08B2C2E8" w14:textId="77777777" w:rsidR="00F109D5" w:rsidRPr="009D090D" w:rsidRDefault="00F109D5" w:rsidP="00F109D5">
      <w:pPr>
        <w:widowControl w:val="0"/>
        <w:tabs>
          <w:tab w:val="left" w:pos="1365"/>
          <w:tab w:val="left" w:pos="1366"/>
        </w:tabs>
        <w:ind w:firstLine="709"/>
        <w:jc w:val="both"/>
        <w:rPr>
          <w:sz w:val="28"/>
          <w:szCs w:val="28"/>
          <w:lang w:val="kk"/>
        </w:rPr>
      </w:pPr>
      <w:r w:rsidRPr="009D090D">
        <w:rPr>
          <w:sz w:val="28"/>
          <w:szCs w:val="28"/>
          <w:lang w:val="kk"/>
        </w:rPr>
        <w:t>Ауаға шығарындылардың барлық деңгейлері 273,15 K температурада, 101,3 кПа қысымда пайдаланылған газдардағы су буының құрамын түзеткеннен кейін есептеледі.</w:t>
      </w:r>
    </w:p>
    <w:p w14:paraId="4CEBF055" w14:textId="77777777" w:rsidR="00F109D5" w:rsidRPr="009D090D" w:rsidRDefault="00F109D5" w:rsidP="00F109D5">
      <w:pPr>
        <w:widowControl w:val="0"/>
        <w:tabs>
          <w:tab w:val="left" w:pos="1365"/>
          <w:tab w:val="left" w:pos="1366"/>
        </w:tabs>
        <w:ind w:firstLine="709"/>
        <w:rPr>
          <w:sz w:val="28"/>
          <w:szCs w:val="28"/>
          <w:lang w:val="kk"/>
        </w:rPr>
      </w:pPr>
    </w:p>
    <w:p w14:paraId="126FD39C"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942" w:name="_heading=h.ibhxtv" w:colFirst="0" w:colLast="0"/>
      <w:bookmarkStart w:id="943" w:name="_Toc89448238"/>
      <w:bookmarkStart w:id="944" w:name="_Toc140489048"/>
      <w:bookmarkStart w:id="945" w:name="_Toc152867195"/>
      <w:bookmarkEnd w:id="942"/>
      <w:r w:rsidRPr="009D090D">
        <w:rPr>
          <w:b/>
          <w:bCs/>
          <w:sz w:val="28"/>
          <w:szCs w:val="28"/>
          <w:lang w:val="kk" w:eastAsia="fr-FR" w:bidi="fr-FR"/>
        </w:rPr>
        <w:t>6.8.1. Жалпы экологиялық көрсеткіштер</w:t>
      </w:r>
      <w:bookmarkEnd w:id="943"/>
      <w:bookmarkEnd w:id="944"/>
      <w:bookmarkEnd w:id="945"/>
      <w:r w:rsidRPr="009D090D">
        <w:rPr>
          <w:b/>
          <w:bCs/>
          <w:sz w:val="28"/>
          <w:szCs w:val="28"/>
          <w:lang w:val="kk" w:eastAsia="fr-FR" w:bidi="fr-FR"/>
        </w:rPr>
        <w:t xml:space="preserve"> </w:t>
      </w:r>
    </w:p>
    <w:p w14:paraId="6715BC45" w14:textId="77777777" w:rsidR="00F109D5" w:rsidRPr="009D090D" w:rsidRDefault="00F109D5" w:rsidP="00F109D5">
      <w:pPr>
        <w:ind w:firstLine="708"/>
        <w:jc w:val="both"/>
        <w:rPr>
          <w:bCs/>
          <w:sz w:val="28"/>
          <w:szCs w:val="28"/>
          <w:lang w:val="kk"/>
        </w:rPr>
      </w:pPr>
      <w:r w:rsidRPr="009D090D">
        <w:rPr>
          <w:bCs/>
          <w:sz w:val="28"/>
          <w:szCs w:val="28"/>
          <w:lang w:val="kk"/>
        </w:rPr>
        <w:t>Отын жағатын қондырғыларда қалдықтарды бірлесіп жағу процесінің жалпы экологиялық көрсеткіштерін жақсарту мақсатында, тұрақты жану жағдайларын қамтамасыз ету және ауаға шығарындыларды азайту мақсатында ЕҚТ 6.7 және/немесе төменде көрсетілген басқа әдістер қолданылады.</w:t>
      </w:r>
    </w:p>
    <w:p w14:paraId="47E49089" w14:textId="77777777" w:rsidR="00F109D5" w:rsidRPr="009D090D" w:rsidRDefault="00F109D5" w:rsidP="00F109D5">
      <w:pPr>
        <w:ind w:firstLine="708"/>
        <w:jc w:val="both"/>
        <w:rPr>
          <w:bCs/>
          <w:sz w:val="28"/>
          <w:szCs w:val="28"/>
          <w:lang w:val="kk"/>
        </w:rPr>
      </w:pPr>
    </w:p>
    <w:p w14:paraId="2689C012" w14:textId="77777777" w:rsidR="00F109D5" w:rsidRPr="009D090D" w:rsidRDefault="00F109D5" w:rsidP="00F109D5">
      <w:pPr>
        <w:ind w:firstLine="708"/>
        <w:jc w:val="both"/>
        <w:rPr>
          <w:b/>
          <w:bCs/>
          <w:sz w:val="28"/>
          <w:szCs w:val="28"/>
          <w:lang w:val="kk"/>
        </w:rPr>
      </w:pPr>
      <w:bookmarkStart w:id="946" w:name="_heading=h.32b5gho" w:colFirst="0" w:colLast="0"/>
      <w:bookmarkEnd w:id="946"/>
      <w:r w:rsidRPr="009D090D">
        <w:rPr>
          <w:b/>
          <w:bCs/>
          <w:sz w:val="28"/>
          <w:szCs w:val="28"/>
          <w:lang w:val="kk"/>
        </w:rPr>
        <w:t xml:space="preserve">ЕҚТ 50. Отын жағатын қондырғыларда қалдықтарды бірлесіп жағу процесінің жалпы экологиялық көрсеткіштерін жақсарту және тұрақты жану жағдайларын қамтамасыз ету, ауаға шығарындыларды азайту мақсатында.  </w:t>
      </w:r>
    </w:p>
    <w:p w14:paraId="0D9A4663" w14:textId="77777777" w:rsidR="00F109D5" w:rsidRPr="009D090D" w:rsidRDefault="00F109D5" w:rsidP="00F109D5">
      <w:pPr>
        <w:ind w:firstLine="708"/>
        <w:jc w:val="both"/>
        <w:rPr>
          <w:bCs/>
          <w:sz w:val="28"/>
          <w:szCs w:val="28"/>
          <w:lang w:val="kk"/>
        </w:rPr>
      </w:pPr>
      <w:r w:rsidRPr="009D090D">
        <w:rPr>
          <w:bCs/>
          <w:sz w:val="28"/>
          <w:szCs w:val="28"/>
          <w:lang w:val="kk"/>
        </w:rPr>
        <w:t>ЕҚТ төмен ЕҚТ 60 (a) техникасын және 6 ЕҚТ және / немесе төменде көрсетілген басқа да техниктер жиынтығын пайдалануға арналған.</w:t>
      </w:r>
    </w:p>
    <w:p w14:paraId="728B0141" w14:textId="77777777" w:rsidR="00F109D5" w:rsidRPr="009D090D" w:rsidRDefault="00F109D5" w:rsidP="00F109D5">
      <w:pPr>
        <w:ind w:firstLine="708"/>
        <w:jc w:val="both"/>
        <w:rPr>
          <w:bCs/>
          <w:sz w:val="28"/>
          <w:szCs w:val="28"/>
          <w:lang w:val="kk"/>
        </w:rPr>
      </w:pPr>
    </w:p>
    <w:p w14:paraId="59BC0AC8" w14:textId="77777777" w:rsidR="00F109D5" w:rsidRPr="009D090D" w:rsidRDefault="00F109D5" w:rsidP="00F109D5">
      <w:pPr>
        <w:ind w:firstLine="708"/>
        <w:jc w:val="both"/>
        <w:rPr>
          <w:bCs/>
          <w:sz w:val="28"/>
          <w:szCs w:val="28"/>
          <w:lang w:val="kk"/>
        </w:rPr>
      </w:pPr>
      <w:r w:rsidRPr="009D090D">
        <w:rPr>
          <w:bCs/>
          <w:sz w:val="28"/>
          <w:szCs w:val="28"/>
          <w:lang w:val="kk"/>
        </w:rPr>
        <w:t>6.75-кесте. Отын жағатын қондырғыларда қалдықтарды бірге жағу кезіндегі экологиялық көрсеткіштерді жақсарту техника</w:t>
      </w:r>
      <w:r w:rsidRPr="009D090D">
        <w:rPr>
          <w:bCs/>
          <w:sz w:val="28"/>
          <w:szCs w:val="28"/>
          <w:lang w:val="kk-KZ"/>
        </w:rPr>
        <w:t>лар</w:t>
      </w:r>
      <w:r w:rsidRPr="009D090D">
        <w:rPr>
          <w:bCs/>
          <w:sz w:val="28"/>
          <w:szCs w:val="28"/>
          <w:lang w:val="kk"/>
        </w:rPr>
        <w:t>ы</w:t>
      </w:r>
    </w:p>
    <w:tbl>
      <w:tblPr>
        <w:tblStyle w:val="affff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41"/>
        <w:gridCol w:w="4021"/>
        <w:gridCol w:w="2363"/>
      </w:tblGrid>
      <w:tr w:rsidR="00F109D5" w:rsidRPr="009D090D" w14:paraId="60652DE2" w14:textId="77777777" w:rsidTr="00FF0A55">
        <w:trPr>
          <w:trHeight w:val="20"/>
          <w:tblHeader/>
        </w:trPr>
        <w:tc>
          <w:tcPr>
            <w:tcW w:w="281" w:type="pct"/>
            <w:tcBorders>
              <w:right w:val="single" w:sz="4" w:space="0" w:color="auto"/>
            </w:tcBorders>
            <w:vAlign w:val="center"/>
          </w:tcPr>
          <w:p w14:paraId="1DF6715A" w14:textId="77777777" w:rsidR="00F109D5" w:rsidRPr="009D090D" w:rsidRDefault="00F109D5" w:rsidP="00F109D5">
            <w:pPr>
              <w:jc w:val="center"/>
              <w:rPr>
                <w:rFonts w:eastAsia="Calibri"/>
                <w:b/>
              </w:rPr>
            </w:pPr>
            <w:r w:rsidRPr="009D090D">
              <w:rPr>
                <w:rFonts w:eastAsia="Calibri"/>
                <w:b/>
                <w:lang w:val="kk"/>
              </w:rPr>
              <w:t>Р/с №</w:t>
            </w:r>
          </w:p>
        </w:tc>
        <w:tc>
          <w:tcPr>
            <w:tcW w:w="843" w:type="pct"/>
            <w:tcBorders>
              <w:left w:val="single" w:sz="4" w:space="0" w:color="auto"/>
            </w:tcBorders>
            <w:vAlign w:val="center"/>
          </w:tcPr>
          <w:p w14:paraId="1267433E" w14:textId="77777777" w:rsidR="00F109D5" w:rsidRPr="009D090D" w:rsidRDefault="00F109D5" w:rsidP="00F109D5">
            <w:pPr>
              <w:jc w:val="center"/>
              <w:rPr>
                <w:rFonts w:eastAsia="Calibri"/>
                <w:b/>
              </w:rPr>
            </w:pPr>
            <w:r w:rsidRPr="009D090D">
              <w:rPr>
                <w:b/>
                <w:lang w:val="kk"/>
              </w:rPr>
              <w:t>Техникасы</w:t>
            </w:r>
          </w:p>
        </w:tc>
        <w:tc>
          <w:tcPr>
            <w:tcW w:w="2598" w:type="pct"/>
            <w:vAlign w:val="center"/>
          </w:tcPr>
          <w:p w14:paraId="1E8B682F" w14:textId="77777777" w:rsidR="00F109D5" w:rsidRPr="009D090D" w:rsidRDefault="00F109D5" w:rsidP="00F109D5">
            <w:pPr>
              <w:jc w:val="center"/>
              <w:rPr>
                <w:b/>
              </w:rPr>
            </w:pPr>
            <w:r w:rsidRPr="009D090D">
              <w:rPr>
                <w:b/>
                <w:lang w:val="kk"/>
              </w:rPr>
              <w:t>Сипаттамасы</w:t>
            </w:r>
          </w:p>
        </w:tc>
        <w:tc>
          <w:tcPr>
            <w:tcW w:w="1278" w:type="pct"/>
            <w:vAlign w:val="center"/>
          </w:tcPr>
          <w:p w14:paraId="65289190" w14:textId="77777777" w:rsidR="00F109D5" w:rsidRPr="009D090D" w:rsidRDefault="00F109D5" w:rsidP="00F109D5">
            <w:pPr>
              <w:jc w:val="center"/>
              <w:rPr>
                <w:b/>
              </w:rPr>
            </w:pPr>
            <w:r w:rsidRPr="009D090D">
              <w:rPr>
                <w:b/>
                <w:lang w:val="kk"/>
              </w:rPr>
              <w:t>Қолданылуы</w:t>
            </w:r>
          </w:p>
        </w:tc>
      </w:tr>
    </w:tbl>
    <w:p w14:paraId="249E1883" w14:textId="77777777" w:rsidR="00F109D5" w:rsidRPr="009D090D" w:rsidRDefault="00F109D5" w:rsidP="00F109D5">
      <w:pPr>
        <w:rPr>
          <w:bCs/>
          <w:sz w:val="2"/>
          <w:szCs w:val="2"/>
        </w:rPr>
      </w:pPr>
    </w:p>
    <w:tbl>
      <w:tblPr>
        <w:tblStyle w:val="affff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327"/>
        <w:gridCol w:w="4071"/>
        <w:gridCol w:w="2327"/>
      </w:tblGrid>
      <w:tr w:rsidR="00F109D5" w:rsidRPr="009D090D" w14:paraId="1D4905AC" w14:textId="77777777" w:rsidTr="00FF0A55">
        <w:trPr>
          <w:trHeight w:val="20"/>
          <w:tblHeader/>
        </w:trPr>
        <w:tc>
          <w:tcPr>
            <w:tcW w:w="281" w:type="pct"/>
            <w:tcBorders>
              <w:right w:val="single" w:sz="4" w:space="0" w:color="auto"/>
            </w:tcBorders>
            <w:vAlign w:val="center"/>
          </w:tcPr>
          <w:p w14:paraId="601F1229" w14:textId="77777777" w:rsidR="00F109D5" w:rsidRPr="009D090D" w:rsidRDefault="00F109D5" w:rsidP="00F109D5">
            <w:pPr>
              <w:jc w:val="center"/>
              <w:rPr>
                <w:rFonts w:eastAsia="Calibri"/>
                <w:lang w:val="kk"/>
              </w:rPr>
            </w:pPr>
            <w:r w:rsidRPr="009D090D">
              <w:rPr>
                <w:rFonts w:eastAsia="Calibri"/>
                <w:b/>
                <w:lang w:val="kk"/>
              </w:rPr>
              <w:t>1</w:t>
            </w:r>
          </w:p>
        </w:tc>
        <w:tc>
          <w:tcPr>
            <w:tcW w:w="843" w:type="pct"/>
            <w:tcBorders>
              <w:left w:val="single" w:sz="4" w:space="0" w:color="auto"/>
            </w:tcBorders>
            <w:vAlign w:val="center"/>
          </w:tcPr>
          <w:p w14:paraId="23088E0E" w14:textId="77777777" w:rsidR="00F109D5" w:rsidRPr="009D090D" w:rsidRDefault="00F109D5" w:rsidP="00F109D5">
            <w:pPr>
              <w:jc w:val="center"/>
              <w:rPr>
                <w:rFonts w:eastAsia="Calibri"/>
                <w:b/>
                <w:lang w:val="kk"/>
              </w:rPr>
            </w:pPr>
            <w:r w:rsidRPr="009D090D">
              <w:rPr>
                <w:rFonts w:eastAsia="Calibri"/>
                <w:b/>
                <w:lang w:val="kk"/>
              </w:rPr>
              <w:t>2</w:t>
            </w:r>
          </w:p>
        </w:tc>
        <w:tc>
          <w:tcPr>
            <w:tcW w:w="2598" w:type="pct"/>
            <w:vAlign w:val="center"/>
          </w:tcPr>
          <w:p w14:paraId="1A3E7CCA" w14:textId="77777777" w:rsidR="00F109D5" w:rsidRPr="009D090D" w:rsidRDefault="00F109D5" w:rsidP="00F109D5">
            <w:pPr>
              <w:jc w:val="center"/>
              <w:rPr>
                <w:rFonts w:eastAsia="Calibri"/>
                <w:b/>
                <w:lang w:val="kk"/>
              </w:rPr>
            </w:pPr>
            <w:r w:rsidRPr="009D090D">
              <w:rPr>
                <w:rFonts w:eastAsia="Calibri"/>
                <w:b/>
                <w:lang w:val="kk"/>
              </w:rPr>
              <w:t>3</w:t>
            </w:r>
          </w:p>
        </w:tc>
        <w:tc>
          <w:tcPr>
            <w:tcW w:w="1278" w:type="pct"/>
            <w:vAlign w:val="center"/>
          </w:tcPr>
          <w:p w14:paraId="6A4612B8"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1582853C" w14:textId="77777777" w:rsidTr="00FF0A55">
        <w:trPr>
          <w:trHeight w:val="20"/>
        </w:trPr>
        <w:tc>
          <w:tcPr>
            <w:tcW w:w="281" w:type="pct"/>
            <w:vAlign w:val="center"/>
          </w:tcPr>
          <w:p w14:paraId="156B4F62" w14:textId="77777777" w:rsidR="00F109D5" w:rsidRPr="009D090D" w:rsidRDefault="00F109D5" w:rsidP="00F109D5">
            <w:pPr>
              <w:jc w:val="center"/>
              <w:rPr>
                <w:lang w:val="kk-KZ"/>
              </w:rPr>
            </w:pPr>
            <w:r w:rsidRPr="009D090D">
              <w:rPr>
                <w:lang w:val="kk-KZ"/>
              </w:rPr>
              <w:t>1</w:t>
            </w:r>
          </w:p>
        </w:tc>
        <w:tc>
          <w:tcPr>
            <w:tcW w:w="843" w:type="pct"/>
            <w:vAlign w:val="center"/>
          </w:tcPr>
          <w:p w14:paraId="50D12968" w14:textId="77777777" w:rsidR="00F109D5" w:rsidRPr="009D090D" w:rsidRDefault="00F109D5" w:rsidP="00F109D5">
            <w:r w:rsidRPr="009D090D">
              <w:rPr>
                <w:lang w:val="kk"/>
              </w:rPr>
              <w:t xml:space="preserve">Қалдықтарды алдын ала қабылдау </w:t>
            </w:r>
          </w:p>
        </w:tc>
        <w:tc>
          <w:tcPr>
            <w:tcW w:w="2598" w:type="pct"/>
            <w:vAlign w:val="center"/>
          </w:tcPr>
          <w:p w14:paraId="032E6D93" w14:textId="77777777" w:rsidR="00F109D5" w:rsidRPr="009D090D" w:rsidRDefault="00F109D5" w:rsidP="00F109D5">
            <w:pPr>
              <w:rPr>
                <w:lang w:val="kk"/>
              </w:rPr>
            </w:pPr>
            <w:r w:rsidRPr="009D090D">
              <w:rPr>
                <w:lang w:val="kk"/>
              </w:rPr>
              <w:t>Қалдықтарды қайта өңдеу бойынша ЕҚТ тиісті анықтамалығына сәйкес отын жағатын қондырғыда кез келген қалдықтарды қабылдау рәсімін енгізу. Жану жылуы және су, күл, хлор және фтор, күкірт, азот, ПХД, металдар (ұшпа заттар (мысалы, HG, Tl, Pb, Co, Se) және ұшпа емес заттар (мысалы, V, Cu, CD, Cr, Ni) сияқты сыни параметрлер үшін жарамдылық өлшемшарттары белгіленген)), фосфор және сілтілік (жануарлардан алынатын жанама өнімдерді пайдалану кезінде).</w:t>
            </w:r>
          </w:p>
          <w:p w14:paraId="272E5E5F" w14:textId="77777777" w:rsidR="00F109D5" w:rsidRPr="009D090D" w:rsidRDefault="00F109D5" w:rsidP="00F109D5">
            <w:pPr>
              <w:rPr>
                <w:lang w:val="kk"/>
              </w:rPr>
            </w:pPr>
            <w:r w:rsidRPr="009D090D">
              <w:rPr>
                <w:lang w:val="kk"/>
              </w:rPr>
              <w:t>Бірге жағу үшін қалдықтар сипаттамаларының сәйкестігін қамтамасыз ету және белгілі бір сындарлы параметрлердің мәндерін бақылау үшін ластағыш заттардың әрбір жүктемесі үшін сапаны қамтамасыз ету жүйесін қолдану (мысалы, қатты тұрмыстық қалдықтардан қауіпсіз отын үшін EN 15358)</w:t>
            </w:r>
          </w:p>
        </w:tc>
        <w:tc>
          <w:tcPr>
            <w:tcW w:w="1278" w:type="pct"/>
            <w:vAlign w:val="center"/>
          </w:tcPr>
          <w:p w14:paraId="38E71E4F" w14:textId="77777777" w:rsidR="00F109D5" w:rsidRPr="009D090D" w:rsidRDefault="00F109D5" w:rsidP="00F109D5">
            <w:pPr>
              <w:jc w:val="center"/>
            </w:pPr>
            <w:r w:rsidRPr="009D090D">
              <w:rPr>
                <w:lang w:val="kk"/>
              </w:rPr>
              <w:t>Жалпы қолданымды</w:t>
            </w:r>
          </w:p>
        </w:tc>
      </w:tr>
      <w:tr w:rsidR="00F109D5" w:rsidRPr="009D090D" w14:paraId="7DDC780A" w14:textId="77777777" w:rsidTr="00FF0A55">
        <w:trPr>
          <w:trHeight w:val="20"/>
        </w:trPr>
        <w:tc>
          <w:tcPr>
            <w:tcW w:w="281" w:type="pct"/>
            <w:vAlign w:val="center"/>
          </w:tcPr>
          <w:p w14:paraId="4B3DFBAE" w14:textId="77777777" w:rsidR="00F109D5" w:rsidRPr="009D090D" w:rsidRDefault="00F109D5" w:rsidP="00F109D5">
            <w:pPr>
              <w:jc w:val="center"/>
              <w:rPr>
                <w:lang w:val="kk-KZ"/>
              </w:rPr>
            </w:pPr>
            <w:r w:rsidRPr="009D090D">
              <w:rPr>
                <w:lang w:val="kk-KZ"/>
              </w:rPr>
              <w:t>2</w:t>
            </w:r>
          </w:p>
        </w:tc>
        <w:tc>
          <w:tcPr>
            <w:tcW w:w="843" w:type="pct"/>
            <w:vAlign w:val="center"/>
          </w:tcPr>
          <w:p w14:paraId="23ED147C" w14:textId="77777777" w:rsidR="00F109D5" w:rsidRPr="009D090D" w:rsidRDefault="00F109D5" w:rsidP="00F109D5">
            <w:r w:rsidRPr="009D090D">
              <w:rPr>
                <w:lang w:val="kk"/>
              </w:rPr>
              <w:t>Қалдықтарды сұрыптау / шектеу</w:t>
            </w:r>
          </w:p>
        </w:tc>
        <w:tc>
          <w:tcPr>
            <w:tcW w:w="2598" w:type="pct"/>
            <w:vAlign w:val="center"/>
          </w:tcPr>
          <w:p w14:paraId="59379D75" w14:textId="77777777" w:rsidR="00F109D5" w:rsidRPr="009D090D" w:rsidRDefault="00F109D5" w:rsidP="00F109D5">
            <w:pPr>
              <w:rPr>
                <w:lang w:val="kk"/>
              </w:rPr>
            </w:pPr>
            <w:r w:rsidRPr="009D090D">
              <w:rPr>
                <w:lang w:val="kk"/>
              </w:rPr>
              <w:t>Бірлескен өртеуге жіберілуі мүмкін ең көп ластанған қалдықтардың үлесін шектеумен қатар, қалдықтардың түрлері мен жаппай ағынын мұқият сұрыптау. Отын жағу қондырғысына түсетін қалдықтардағы күл, күкірт, фтор, сынап және/немесе хлор үлесін шектеу.</w:t>
            </w:r>
          </w:p>
          <w:p w14:paraId="45A06520" w14:textId="77777777" w:rsidR="00F109D5" w:rsidRPr="009D090D" w:rsidRDefault="00F109D5" w:rsidP="00F109D5">
            <w:pPr>
              <w:rPr>
                <w:lang w:val="kk"/>
              </w:rPr>
            </w:pPr>
            <w:r w:rsidRPr="009D090D">
              <w:rPr>
                <w:lang w:val="kk"/>
              </w:rPr>
              <w:t>Бірлесіп жағу үшін қалдықтардың мөлшерін шектеу.</w:t>
            </w:r>
          </w:p>
        </w:tc>
        <w:tc>
          <w:tcPr>
            <w:tcW w:w="1278" w:type="pct"/>
            <w:vAlign w:val="center"/>
          </w:tcPr>
          <w:p w14:paraId="35544B60" w14:textId="77777777" w:rsidR="00F109D5" w:rsidRPr="009D090D" w:rsidRDefault="00F109D5" w:rsidP="00F109D5">
            <w:pPr>
              <w:rPr>
                <w:lang w:val="kk"/>
              </w:rPr>
            </w:pPr>
            <w:r w:rsidRPr="009D090D">
              <w:rPr>
                <w:lang w:val="kk"/>
              </w:rPr>
              <w:t>Мүше елдің қалдықтарды басқару саясатына байланысты шеңберде қолданылады</w:t>
            </w:r>
          </w:p>
        </w:tc>
      </w:tr>
      <w:tr w:rsidR="00F109D5" w:rsidRPr="009D090D" w14:paraId="0270634A" w14:textId="77777777" w:rsidTr="00FF0A55">
        <w:trPr>
          <w:trHeight w:val="20"/>
        </w:trPr>
        <w:tc>
          <w:tcPr>
            <w:tcW w:w="281" w:type="pct"/>
            <w:vAlign w:val="center"/>
          </w:tcPr>
          <w:p w14:paraId="0DF6137E" w14:textId="77777777" w:rsidR="00F109D5" w:rsidRPr="009D090D" w:rsidRDefault="00F109D5" w:rsidP="00F109D5">
            <w:pPr>
              <w:jc w:val="center"/>
              <w:rPr>
                <w:lang w:val="kk-KZ"/>
              </w:rPr>
            </w:pPr>
            <w:r w:rsidRPr="009D090D">
              <w:rPr>
                <w:lang w:val="kk-KZ"/>
              </w:rPr>
              <w:t>3</w:t>
            </w:r>
          </w:p>
        </w:tc>
        <w:tc>
          <w:tcPr>
            <w:tcW w:w="843" w:type="pct"/>
            <w:vAlign w:val="center"/>
          </w:tcPr>
          <w:p w14:paraId="345685FE" w14:textId="77777777" w:rsidR="00F109D5" w:rsidRPr="009D090D" w:rsidRDefault="00F109D5" w:rsidP="00F109D5">
            <w:r w:rsidRPr="009D090D">
              <w:rPr>
                <w:lang w:val="kk"/>
              </w:rPr>
              <w:t xml:space="preserve">Қалдықтарды негізгі отынмен араластыру </w:t>
            </w:r>
          </w:p>
        </w:tc>
        <w:tc>
          <w:tcPr>
            <w:tcW w:w="2598" w:type="pct"/>
            <w:vAlign w:val="center"/>
          </w:tcPr>
          <w:p w14:paraId="765F241B" w14:textId="77777777" w:rsidR="00F109D5" w:rsidRPr="009D090D" w:rsidRDefault="00F109D5" w:rsidP="00F109D5">
            <w:r w:rsidRPr="009D090D">
              <w:rPr>
                <w:lang w:val="kk"/>
              </w:rPr>
              <w:t>Қалдықтар мен негізгі отынды тиімді араластыру, өйткені біртекті емес немесе жеткіліксіз аралас отын ағыны немесе біркелкі бөлінбеу қазандықтың тұтану және жану процесіне әсер етуі мүмкін, сондықтан алдын-алу шараларын қабылдау қажет.</w:t>
            </w:r>
          </w:p>
        </w:tc>
        <w:tc>
          <w:tcPr>
            <w:tcW w:w="1278" w:type="pct"/>
            <w:vAlign w:val="center"/>
          </w:tcPr>
          <w:p w14:paraId="3AF920E9" w14:textId="77777777" w:rsidR="00F109D5" w:rsidRPr="009D090D" w:rsidRDefault="00F109D5" w:rsidP="00F109D5">
            <w:r w:rsidRPr="009D090D">
              <w:rPr>
                <w:lang w:val="kk"/>
              </w:rPr>
              <w:t>Араластыру тек негізгі отын мен ұнтақтау қалдықтарының қасиеттері ұқсас болған жағдайда немесе негізгі отынмен салыстырғанда қалдықтар мөлшері аз болған жағдайда ғана мүмкін болады</w:t>
            </w:r>
          </w:p>
        </w:tc>
      </w:tr>
      <w:tr w:rsidR="00F109D5" w:rsidRPr="009D090D" w14:paraId="2988D9BC" w14:textId="77777777" w:rsidTr="00FF0A55">
        <w:trPr>
          <w:trHeight w:val="20"/>
        </w:trPr>
        <w:tc>
          <w:tcPr>
            <w:tcW w:w="281" w:type="pct"/>
            <w:vAlign w:val="center"/>
          </w:tcPr>
          <w:p w14:paraId="2C9DBCCA" w14:textId="77777777" w:rsidR="00F109D5" w:rsidRPr="009D090D" w:rsidRDefault="00F109D5" w:rsidP="00F109D5">
            <w:pPr>
              <w:jc w:val="center"/>
              <w:rPr>
                <w:lang w:val="kk-KZ"/>
              </w:rPr>
            </w:pPr>
            <w:r w:rsidRPr="009D090D">
              <w:rPr>
                <w:lang w:val="kk-KZ"/>
              </w:rPr>
              <w:t>4</w:t>
            </w:r>
          </w:p>
        </w:tc>
        <w:tc>
          <w:tcPr>
            <w:tcW w:w="843" w:type="pct"/>
            <w:vAlign w:val="center"/>
          </w:tcPr>
          <w:p w14:paraId="3A605FFC" w14:textId="77777777" w:rsidR="00F109D5" w:rsidRPr="009D090D" w:rsidRDefault="00F109D5" w:rsidP="00F109D5">
            <w:r w:rsidRPr="009D090D">
              <w:rPr>
                <w:lang w:val="kk"/>
              </w:rPr>
              <w:t>Қалдықтарды кептіру</w:t>
            </w:r>
          </w:p>
        </w:tc>
        <w:tc>
          <w:tcPr>
            <w:tcW w:w="2598" w:type="pct"/>
            <w:vAlign w:val="center"/>
          </w:tcPr>
          <w:p w14:paraId="1E4F25C8" w14:textId="77777777" w:rsidR="00F109D5" w:rsidRPr="009D090D" w:rsidRDefault="00F109D5" w:rsidP="00F109D5">
            <w:r w:rsidRPr="009D090D">
              <w:rPr>
                <w:lang w:val="kk"/>
              </w:rPr>
              <w:t>Қазандықтың жоғары тиімділігін қамтамасыз ету үшін қалдықтарды жану камерасына енгізгенге дейін алдын-ала кептіру</w:t>
            </w:r>
          </w:p>
        </w:tc>
        <w:tc>
          <w:tcPr>
            <w:tcW w:w="1278" w:type="pct"/>
            <w:vAlign w:val="center"/>
          </w:tcPr>
          <w:p w14:paraId="5D693E53" w14:textId="77777777" w:rsidR="00F109D5" w:rsidRPr="009D090D" w:rsidRDefault="00F109D5" w:rsidP="00F109D5">
            <w:r w:rsidRPr="009D090D">
              <w:rPr>
                <w:lang w:val="kk"/>
              </w:rPr>
              <w:t>Қолдану технологиялық процестен, қажетті жану жағдайларынан немесе қалдықтардағы ылғалдың болмауынан қалпына келетін жеткіліксіз жылумен шектелуі мүмкін</w:t>
            </w:r>
          </w:p>
        </w:tc>
      </w:tr>
      <w:tr w:rsidR="00F109D5" w:rsidRPr="009D090D" w14:paraId="6DC77D49" w14:textId="77777777" w:rsidTr="00FF0A55">
        <w:trPr>
          <w:trHeight w:val="20"/>
        </w:trPr>
        <w:tc>
          <w:tcPr>
            <w:tcW w:w="281" w:type="pct"/>
            <w:vAlign w:val="center"/>
          </w:tcPr>
          <w:p w14:paraId="0215C423" w14:textId="77777777" w:rsidR="00F109D5" w:rsidRPr="009D090D" w:rsidRDefault="00F109D5" w:rsidP="00F109D5">
            <w:pPr>
              <w:jc w:val="center"/>
              <w:rPr>
                <w:lang w:val="kk-KZ"/>
              </w:rPr>
            </w:pPr>
            <w:r w:rsidRPr="009D090D">
              <w:rPr>
                <w:lang w:val="kk-KZ"/>
              </w:rPr>
              <w:t>5</w:t>
            </w:r>
          </w:p>
        </w:tc>
        <w:tc>
          <w:tcPr>
            <w:tcW w:w="843" w:type="pct"/>
            <w:vAlign w:val="center"/>
          </w:tcPr>
          <w:p w14:paraId="18122718" w14:textId="77777777" w:rsidR="00F109D5" w:rsidRPr="009D090D" w:rsidRDefault="00F109D5" w:rsidP="00F109D5">
            <w:r w:rsidRPr="009D090D">
              <w:rPr>
                <w:lang w:val="kk"/>
              </w:rPr>
              <w:t xml:space="preserve">Қалдықтарды алдын ала өңдеу </w:t>
            </w:r>
          </w:p>
        </w:tc>
        <w:tc>
          <w:tcPr>
            <w:tcW w:w="2598" w:type="pct"/>
            <w:vAlign w:val="center"/>
          </w:tcPr>
          <w:p w14:paraId="0B7275ED" w14:textId="77777777" w:rsidR="00F109D5" w:rsidRPr="009D090D" w:rsidRDefault="00F109D5" w:rsidP="00F109D5">
            <w:r w:rsidRPr="009D090D">
              <w:rPr>
                <w:lang w:val="kk-KZ"/>
              </w:rPr>
              <w:t>Қ</w:t>
            </w:r>
            <w:r w:rsidRPr="009D090D">
              <w:rPr>
                <w:lang w:val="kk"/>
              </w:rPr>
              <w:t>алдықтарды қайта өңдеу және қалдықтарды жағу, соның ішінде ұнтақтау, пиролиз және газдандыру әдістерін қараңыз</w:t>
            </w:r>
          </w:p>
        </w:tc>
        <w:tc>
          <w:tcPr>
            <w:tcW w:w="1278" w:type="pct"/>
            <w:vAlign w:val="center"/>
          </w:tcPr>
          <w:p w14:paraId="4122C40A" w14:textId="77777777" w:rsidR="00F109D5" w:rsidRPr="009D090D" w:rsidRDefault="00F109D5" w:rsidP="00F109D5">
            <w:r w:rsidRPr="009D090D">
              <w:rPr>
                <w:lang w:val="kk"/>
              </w:rPr>
              <w:t>Қалдықтарды қайта өңдеу бойынша BREF және қалдықтарды жағу бойынша BREF қолдану мүмкіндігін қараңыз</w:t>
            </w:r>
          </w:p>
        </w:tc>
      </w:tr>
    </w:tbl>
    <w:p w14:paraId="191E4891" w14:textId="77777777" w:rsidR="00F109D5" w:rsidRPr="009D090D" w:rsidRDefault="00F109D5" w:rsidP="00F109D5">
      <w:pPr>
        <w:rPr>
          <w:bCs/>
          <w:sz w:val="22"/>
          <w:szCs w:val="22"/>
          <w:lang w:val="en-US"/>
        </w:rPr>
      </w:pPr>
    </w:p>
    <w:p w14:paraId="39D29DA5"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ЕҚТ 51. Отын жағу қондырғыларында қалдықтарды бірлесіп өртеуден шығарындылардың ұлғаюын болғызбау мақсатында. ЕҚТ қалдықтарды бірге өртеуден түтін газдары бөлігінде ластағыш заттардың шығарындылары қалдықтарды жағу үшін ЕҚТ бойынша қорытындыларды қолдану нәтижесінде шығарындылардан аспауына бағытталған тиісті шараларды қабылдауға арналған.</w:t>
      </w:r>
    </w:p>
    <w:p w14:paraId="5FF69AE8" w14:textId="77777777" w:rsidR="00F109D5" w:rsidRPr="009D090D" w:rsidRDefault="00F109D5" w:rsidP="00F109D5">
      <w:pPr>
        <w:widowControl w:val="0"/>
        <w:ind w:right="-2"/>
        <w:jc w:val="both"/>
        <w:rPr>
          <w:b/>
          <w:bCs/>
          <w:sz w:val="28"/>
          <w:szCs w:val="28"/>
          <w:lang w:val="kk"/>
        </w:rPr>
      </w:pPr>
    </w:p>
    <w:p w14:paraId="12A19990" w14:textId="77777777" w:rsidR="00F109D5" w:rsidRPr="009D090D" w:rsidRDefault="00F109D5" w:rsidP="00F109D5">
      <w:pPr>
        <w:widowControl w:val="0"/>
        <w:ind w:right="-2" w:firstLine="709"/>
        <w:jc w:val="both"/>
        <w:rPr>
          <w:bCs/>
          <w:sz w:val="28"/>
          <w:szCs w:val="28"/>
          <w:lang w:val="kk"/>
        </w:rPr>
      </w:pPr>
      <w:r w:rsidRPr="009D090D">
        <w:rPr>
          <w:b/>
          <w:bCs/>
          <w:sz w:val="28"/>
          <w:szCs w:val="28"/>
          <w:lang w:val="kk"/>
        </w:rPr>
        <w:t>ЕҚТ 52. Отын жағатын қондырғыларда қалдықтарды бірлесіп жағу қалдықтарының рециркуляцияға әсерін барынша азайту мақсатында. ЕҚТ гипс, күл және қождың, сондай-ақ басқа да Қалдықтардың тиісті сапасын қамтамасыз етуге арналған</w:t>
      </w:r>
      <w:r w:rsidRPr="009D090D">
        <w:rPr>
          <w:bCs/>
          <w:sz w:val="28"/>
          <w:szCs w:val="28"/>
          <w:lang w:val="kk"/>
        </w:rPr>
        <w:t>.</w:t>
      </w:r>
    </w:p>
    <w:p w14:paraId="5C8CF6A3"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Жағу қалдықтарын қайта пайдаланған жағдайда, қондырғы ЕҚТ 60-та ұсынылған техникалардың біреуін немесе жиынтығын пайдалану жолымен және/немесе жағылатын отынның басқа түрлеріндегі ұқсас пайдаланылған фракцияның ластағыш заттарының концентрациясы бар пайдаланылған фракция үшін бірлесіп жағуды шектеу жолымен қалдықтарды бірлесіп жағуды көздемеген кезде оларды пайдалану үшін белгіленген талаптарды орындау қажет.</w:t>
      </w:r>
    </w:p>
    <w:p w14:paraId="26DEB670" w14:textId="77777777" w:rsidR="00F109D5" w:rsidRPr="009D090D" w:rsidRDefault="00F109D5" w:rsidP="00F109D5">
      <w:pPr>
        <w:widowControl w:val="0"/>
        <w:ind w:right="-2"/>
        <w:jc w:val="both"/>
        <w:rPr>
          <w:b/>
          <w:bCs/>
          <w:sz w:val="28"/>
          <w:szCs w:val="28"/>
          <w:lang w:val="kk"/>
        </w:rPr>
      </w:pPr>
    </w:p>
    <w:p w14:paraId="4909BDC1"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947" w:name="bookmark=id.1hgfqph" w:colFirst="0" w:colLast="0"/>
      <w:bookmarkStart w:id="948" w:name="_heading=h.41g39da" w:colFirst="0" w:colLast="0"/>
      <w:bookmarkStart w:id="949" w:name="_Toc89448239"/>
      <w:bookmarkStart w:id="950" w:name="_Toc140489049"/>
      <w:bookmarkStart w:id="951" w:name="_Toc152867196"/>
      <w:bookmarkEnd w:id="947"/>
      <w:bookmarkEnd w:id="948"/>
      <w:r w:rsidRPr="009D090D">
        <w:rPr>
          <w:b/>
          <w:bCs/>
          <w:sz w:val="28"/>
          <w:szCs w:val="28"/>
          <w:lang w:val="kk" w:eastAsia="fr-FR" w:bidi="fr-FR"/>
        </w:rPr>
        <w:t>6.8.2. Энергия тиімділігі</w:t>
      </w:r>
      <w:bookmarkEnd w:id="949"/>
      <w:bookmarkEnd w:id="950"/>
      <w:bookmarkEnd w:id="951"/>
      <w:r w:rsidRPr="009D090D">
        <w:rPr>
          <w:b/>
          <w:bCs/>
          <w:sz w:val="28"/>
          <w:szCs w:val="28"/>
          <w:lang w:val="kk" w:eastAsia="fr-FR" w:bidi="fr-FR"/>
        </w:rPr>
        <w:t xml:space="preserve"> </w:t>
      </w:r>
    </w:p>
    <w:p w14:paraId="15C17181" w14:textId="77777777" w:rsidR="00F109D5" w:rsidRPr="009D090D" w:rsidRDefault="00F109D5" w:rsidP="00F109D5">
      <w:pPr>
        <w:widowControl w:val="0"/>
        <w:ind w:right="-2" w:firstLine="709"/>
        <w:jc w:val="both"/>
        <w:rPr>
          <w:b/>
          <w:bCs/>
          <w:sz w:val="28"/>
          <w:szCs w:val="28"/>
          <w:lang w:val="kk"/>
        </w:rPr>
      </w:pPr>
      <w:r w:rsidRPr="009D090D">
        <w:rPr>
          <w:b/>
          <w:bCs/>
          <w:sz w:val="28"/>
          <w:szCs w:val="28"/>
          <w:lang w:val="kk"/>
        </w:rPr>
        <w:t>ЕҚТ 53. Қалдықтарды біргеп жағу процесінің энергия тиімділігін арттыру мақсатында ЕҚТ негізгі отынның пайдаланылатын түріне және қондырғының конфигурациясына байланысты ЕҚТ 12 және ЕҚТ 19 ұсынылған техникалардың тиісті жиынтығын пайдалануға арналған.</w:t>
      </w:r>
    </w:p>
    <w:p w14:paraId="392C13EB" w14:textId="77777777" w:rsidR="00F109D5" w:rsidRPr="009D090D" w:rsidRDefault="00F109D5" w:rsidP="00F109D5">
      <w:pPr>
        <w:widowControl w:val="0"/>
        <w:ind w:left="2552" w:right="-2" w:hanging="1843"/>
        <w:jc w:val="both"/>
        <w:rPr>
          <w:bCs/>
          <w:sz w:val="28"/>
          <w:szCs w:val="28"/>
          <w:lang w:val="kk"/>
        </w:rPr>
      </w:pPr>
    </w:p>
    <w:p w14:paraId="6B04DEBB" w14:textId="77777777" w:rsidR="00F109D5" w:rsidRPr="009D090D" w:rsidRDefault="00F109D5" w:rsidP="00F109D5">
      <w:pPr>
        <w:ind w:firstLine="709"/>
        <w:jc w:val="both"/>
        <w:rPr>
          <w:bCs/>
          <w:sz w:val="28"/>
          <w:szCs w:val="28"/>
          <w:lang w:val="kk"/>
        </w:rPr>
      </w:pPr>
      <w:r w:rsidRPr="009D090D">
        <w:rPr>
          <w:bCs/>
          <w:sz w:val="28"/>
          <w:szCs w:val="28"/>
          <w:lang w:val="kk"/>
        </w:rPr>
        <w:t>6.76-кесте. Қалдықтарды тас және/немесе қоңыр көмірмен бірге жағу үшін энергия тиімділігінің деңгейлері</w:t>
      </w:r>
    </w:p>
    <w:tbl>
      <w:tblPr>
        <w:tblStyle w:val="affffffffffff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1447"/>
        <w:gridCol w:w="1334"/>
        <w:gridCol w:w="2263"/>
        <w:gridCol w:w="1334"/>
        <w:gridCol w:w="2263"/>
      </w:tblGrid>
      <w:tr w:rsidR="00F109D5" w:rsidRPr="009D090D" w14:paraId="60B92B36" w14:textId="77777777" w:rsidTr="00FF0A55">
        <w:trPr>
          <w:trHeight w:val="20"/>
          <w:tblHeader/>
        </w:trPr>
        <w:tc>
          <w:tcPr>
            <w:tcW w:w="279" w:type="pct"/>
            <w:vMerge w:val="restart"/>
            <w:tcBorders>
              <w:right w:val="single" w:sz="4" w:space="0" w:color="auto"/>
            </w:tcBorders>
            <w:vAlign w:val="center"/>
          </w:tcPr>
          <w:p w14:paraId="34E1AD43" w14:textId="77777777" w:rsidR="00F109D5" w:rsidRPr="009D090D" w:rsidRDefault="00F109D5" w:rsidP="00F109D5">
            <w:pPr>
              <w:contextualSpacing/>
              <w:jc w:val="center"/>
              <w:rPr>
                <w:b/>
              </w:rPr>
            </w:pPr>
            <w:r w:rsidRPr="009D090D">
              <w:rPr>
                <w:rFonts w:eastAsia="Calibri"/>
                <w:b/>
                <w:lang w:val="kk-KZ"/>
              </w:rPr>
              <w:t>Р/с №</w:t>
            </w:r>
          </w:p>
        </w:tc>
        <w:tc>
          <w:tcPr>
            <w:tcW w:w="762" w:type="pct"/>
            <w:vMerge w:val="restart"/>
            <w:tcBorders>
              <w:right w:val="single" w:sz="4" w:space="0" w:color="auto"/>
            </w:tcBorders>
            <w:vAlign w:val="center"/>
          </w:tcPr>
          <w:p w14:paraId="50C0AA99" w14:textId="77777777" w:rsidR="00F109D5" w:rsidRPr="009D090D" w:rsidRDefault="00F109D5" w:rsidP="00F109D5">
            <w:pPr>
              <w:contextualSpacing/>
              <w:jc w:val="center"/>
              <w:rPr>
                <w:b/>
              </w:rPr>
            </w:pPr>
            <w:r w:rsidRPr="009D090D">
              <w:rPr>
                <w:b/>
                <w:lang w:val="kk"/>
              </w:rPr>
              <w:t>Жылу қуаты,</w:t>
            </w:r>
          </w:p>
          <w:p w14:paraId="0A5D7F76" w14:textId="77777777" w:rsidR="00F109D5" w:rsidRPr="009D090D" w:rsidRDefault="00F109D5" w:rsidP="00F109D5">
            <w:pPr>
              <w:contextualSpacing/>
              <w:jc w:val="center"/>
              <w:rPr>
                <w:rFonts w:eastAsia="Calibri"/>
                <w:b/>
              </w:rPr>
            </w:pPr>
            <w:r w:rsidRPr="009D090D">
              <w:rPr>
                <w:b/>
                <w:lang w:val="kk"/>
              </w:rPr>
              <w:t>МВт</w:t>
            </w:r>
          </w:p>
        </w:tc>
        <w:tc>
          <w:tcPr>
            <w:tcW w:w="3960" w:type="pct"/>
            <w:gridSpan w:val="4"/>
            <w:tcBorders>
              <w:left w:val="single" w:sz="4" w:space="0" w:color="auto"/>
            </w:tcBorders>
            <w:vAlign w:val="center"/>
          </w:tcPr>
          <w:p w14:paraId="3FEF771B" w14:textId="77777777" w:rsidR="00F109D5" w:rsidRPr="009D090D" w:rsidRDefault="00F109D5" w:rsidP="00F109D5">
            <w:pPr>
              <w:contextualSpacing/>
              <w:jc w:val="center"/>
              <w:rPr>
                <w:b/>
                <w:vertAlign w:val="superscript"/>
              </w:rPr>
            </w:pPr>
            <w:r w:rsidRPr="009D090D">
              <w:rPr>
                <w:b/>
                <w:lang w:val="kk"/>
              </w:rPr>
              <w:t>ЕҚТ ЭТ</w:t>
            </w:r>
            <w:r w:rsidRPr="009D090D">
              <w:rPr>
                <w:b/>
                <w:vertAlign w:val="superscript"/>
                <w:lang w:val="kk"/>
              </w:rPr>
              <w:t>*</w:t>
            </w:r>
          </w:p>
        </w:tc>
      </w:tr>
      <w:tr w:rsidR="00F109D5" w:rsidRPr="009D090D" w14:paraId="13DFF07F" w14:textId="77777777" w:rsidTr="00FF0A55">
        <w:trPr>
          <w:trHeight w:val="20"/>
          <w:tblHeader/>
        </w:trPr>
        <w:tc>
          <w:tcPr>
            <w:tcW w:w="279" w:type="pct"/>
            <w:vMerge/>
            <w:tcBorders>
              <w:right w:val="single" w:sz="4" w:space="0" w:color="auto"/>
            </w:tcBorders>
            <w:vAlign w:val="center"/>
          </w:tcPr>
          <w:p w14:paraId="3ABB9FBE" w14:textId="77777777" w:rsidR="00F109D5" w:rsidRPr="009D090D" w:rsidRDefault="00F109D5" w:rsidP="00F109D5">
            <w:pPr>
              <w:pBdr>
                <w:top w:val="nil"/>
                <w:left w:val="nil"/>
                <w:bottom w:val="nil"/>
                <w:right w:val="nil"/>
                <w:between w:val="nil"/>
              </w:pBdr>
              <w:contextualSpacing/>
              <w:jc w:val="center"/>
              <w:rPr>
                <w:b/>
                <w:vertAlign w:val="superscript"/>
              </w:rPr>
            </w:pPr>
          </w:p>
        </w:tc>
        <w:tc>
          <w:tcPr>
            <w:tcW w:w="762" w:type="pct"/>
            <w:vMerge/>
            <w:tcBorders>
              <w:right w:val="single" w:sz="4" w:space="0" w:color="auto"/>
            </w:tcBorders>
            <w:vAlign w:val="center"/>
          </w:tcPr>
          <w:p w14:paraId="4AEC0FCB" w14:textId="77777777" w:rsidR="00F109D5" w:rsidRPr="009D090D" w:rsidRDefault="00F109D5" w:rsidP="00F109D5">
            <w:pPr>
              <w:pBdr>
                <w:top w:val="nil"/>
                <w:left w:val="nil"/>
                <w:bottom w:val="nil"/>
                <w:right w:val="nil"/>
                <w:between w:val="nil"/>
              </w:pBdr>
              <w:contextualSpacing/>
              <w:jc w:val="center"/>
              <w:rPr>
                <w:rFonts w:eastAsia="Calibri"/>
                <w:b/>
                <w:vertAlign w:val="superscript"/>
              </w:rPr>
            </w:pPr>
          </w:p>
        </w:tc>
        <w:tc>
          <w:tcPr>
            <w:tcW w:w="2059" w:type="pct"/>
            <w:gridSpan w:val="2"/>
            <w:tcBorders>
              <w:left w:val="single" w:sz="4" w:space="0" w:color="auto"/>
            </w:tcBorders>
            <w:vAlign w:val="center"/>
          </w:tcPr>
          <w:p w14:paraId="5D26BB6E" w14:textId="77777777" w:rsidR="00F109D5" w:rsidRPr="009D090D" w:rsidRDefault="00F109D5" w:rsidP="00F109D5">
            <w:pPr>
              <w:contextualSpacing/>
              <w:jc w:val="center"/>
              <w:rPr>
                <w:b/>
              </w:rPr>
            </w:pPr>
            <w:r w:rsidRPr="009D090D">
              <w:rPr>
                <w:b/>
                <w:lang w:val="kk"/>
              </w:rPr>
              <w:t>Электрлік ПӘК нетто, %</w:t>
            </w:r>
          </w:p>
        </w:tc>
        <w:tc>
          <w:tcPr>
            <w:tcW w:w="1901" w:type="pct"/>
            <w:gridSpan w:val="2"/>
            <w:vAlign w:val="center"/>
          </w:tcPr>
          <w:p w14:paraId="31F15F40" w14:textId="77777777" w:rsidR="00F109D5" w:rsidRPr="009D090D" w:rsidRDefault="00F109D5" w:rsidP="00F109D5">
            <w:pPr>
              <w:contextualSpacing/>
              <w:jc w:val="center"/>
              <w:rPr>
                <w:b/>
              </w:rPr>
            </w:pPr>
            <w:r w:rsidRPr="009D090D">
              <w:rPr>
                <w:b/>
                <w:lang w:val="kk"/>
              </w:rPr>
              <w:t>Отын жылуын пайдалану коэффициенті, %</w:t>
            </w:r>
          </w:p>
        </w:tc>
      </w:tr>
      <w:tr w:rsidR="00F109D5" w:rsidRPr="009D090D" w14:paraId="5605757E" w14:textId="77777777" w:rsidTr="00FF0A55">
        <w:trPr>
          <w:trHeight w:val="20"/>
          <w:tblHeader/>
        </w:trPr>
        <w:tc>
          <w:tcPr>
            <w:tcW w:w="279" w:type="pct"/>
            <w:vMerge/>
            <w:tcBorders>
              <w:right w:val="single" w:sz="4" w:space="0" w:color="auto"/>
            </w:tcBorders>
            <w:vAlign w:val="center"/>
          </w:tcPr>
          <w:p w14:paraId="1119EE3D" w14:textId="77777777" w:rsidR="00F109D5" w:rsidRPr="009D090D" w:rsidRDefault="00F109D5" w:rsidP="00F109D5">
            <w:pPr>
              <w:pBdr>
                <w:top w:val="nil"/>
                <w:left w:val="nil"/>
                <w:bottom w:val="nil"/>
                <w:right w:val="nil"/>
                <w:between w:val="nil"/>
              </w:pBdr>
              <w:contextualSpacing/>
              <w:jc w:val="center"/>
              <w:rPr>
                <w:b/>
              </w:rPr>
            </w:pPr>
          </w:p>
        </w:tc>
        <w:tc>
          <w:tcPr>
            <w:tcW w:w="762" w:type="pct"/>
            <w:vMerge/>
            <w:tcBorders>
              <w:right w:val="single" w:sz="4" w:space="0" w:color="auto"/>
            </w:tcBorders>
            <w:vAlign w:val="center"/>
          </w:tcPr>
          <w:p w14:paraId="2AD5532F" w14:textId="77777777" w:rsidR="00F109D5" w:rsidRPr="009D090D" w:rsidRDefault="00F109D5" w:rsidP="00F109D5">
            <w:pPr>
              <w:pBdr>
                <w:top w:val="nil"/>
                <w:left w:val="nil"/>
                <w:bottom w:val="nil"/>
                <w:right w:val="nil"/>
                <w:between w:val="nil"/>
              </w:pBdr>
              <w:contextualSpacing/>
              <w:jc w:val="center"/>
              <w:rPr>
                <w:rFonts w:eastAsia="Calibri"/>
                <w:b/>
              </w:rPr>
            </w:pPr>
          </w:p>
        </w:tc>
        <w:tc>
          <w:tcPr>
            <w:tcW w:w="991" w:type="pct"/>
            <w:tcBorders>
              <w:left w:val="single" w:sz="4" w:space="0" w:color="auto"/>
            </w:tcBorders>
            <w:vAlign w:val="center"/>
          </w:tcPr>
          <w:p w14:paraId="54E4EE51" w14:textId="77777777" w:rsidR="00F109D5" w:rsidRPr="009D090D" w:rsidRDefault="00F109D5" w:rsidP="00F109D5">
            <w:pPr>
              <w:contextualSpacing/>
              <w:jc w:val="center"/>
              <w:rPr>
                <w:b/>
              </w:rPr>
            </w:pPr>
            <w:r w:rsidRPr="009D090D">
              <w:rPr>
                <w:b/>
                <w:lang w:val="kk"/>
              </w:rPr>
              <w:t>жаңа камера</w:t>
            </w:r>
          </w:p>
        </w:tc>
        <w:tc>
          <w:tcPr>
            <w:tcW w:w="1068" w:type="pct"/>
            <w:vAlign w:val="center"/>
          </w:tcPr>
          <w:p w14:paraId="6D9774C3" w14:textId="77777777" w:rsidR="00F109D5" w:rsidRPr="009D090D" w:rsidRDefault="00F109D5" w:rsidP="00F109D5">
            <w:pPr>
              <w:contextualSpacing/>
              <w:jc w:val="center"/>
              <w:rPr>
                <w:b/>
              </w:rPr>
            </w:pPr>
            <w:r w:rsidRPr="009D090D">
              <w:rPr>
                <w:b/>
                <w:lang w:val="kk"/>
              </w:rPr>
              <w:t>қолданыстағы</w:t>
            </w:r>
          </w:p>
          <w:p w14:paraId="666746C9" w14:textId="77777777" w:rsidR="00F109D5" w:rsidRPr="009D090D" w:rsidRDefault="00F109D5" w:rsidP="00F109D5">
            <w:pPr>
              <w:contextualSpacing/>
              <w:jc w:val="center"/>
              <w:rPr>
                <w:b/>
              </w:rPr>
            </w:pPr>
            <w:r w:rsidRPr="009D090D">
              <w:rPr>
                <w:b/>
                <w:lang w:val="kk"/>
              </w:rPr>
              <w:t>камера</w:t>
            </w:r>
          </w:p>
        </w:tc>
        <w:tc>
          <w:tcPr>
            <w:tcW w:w="864" w:type="pct"/>
            <w:vAlign w:val="center"/>
          </w:tcPr>
          <w:p w14:paraId="2313873B" w14:textId="77777777" w:rsidR="00F109D5" w:rsidRPr="009D090D" w:rsidRDefault="00F109D5" w:rsidP="00F109D5">
            <w:pPr>
              <w:contextualSpacing/>
              <w:jc w:val="center"/>
              <w:rPr>
                <w:b/>
              </w:rPr>
            </w:pPr>
            <w:r w:rsidRPr="009D090D">
              <w:rPr>
                <w:b/>
                <w:lang w:val="kk"/>
              </w:rPr>
              <w:t>жаңа камера</w:t>
            </w:r>
          </w:p>
        </w:tc>
        <w:tc>
          <w:tcPr>
            <w:tcW w:w="1036" w:type="pct"/>
            <w:vAlign w:val="center"/>
          </w:tcPr>
          <w:p w14:paraId="3F379FBA" w14:textId="77777777" w:rsidR="00F109D5" w:rsidRPr="009D090D" w:rsidRDefault="00F109D5" w:rsidP="00F109D5">
            <w:pPr>
              <w:contextualSpacing/>
              <w:jc w:val="center"/>
              <w:rPr>
                <w:b/>
              </w:rPr>
            </w:pPr>
            <w:r w:rsidRPr="009D090D">
              <w:rPr>
                <w:b/>
                <w:lang w:val="kk"/>
              </w:rPr>
              <w:t>қолданыстағы</w:t>
            </w:r>
          </w:p>
          <w:p w14:paraId="53F76C60" w14:textId="77777777" w:rsidR="00F109D5" w:rsidRPr="009D090D" w:rsidRDefault="00F109D5" w:rsidP="00F109D5">
            <w:pPr>
              <w:contextualSpacing/>
              <w:jc w:val="center"/>
              <w:rPr>
                <w:b/>
              </w:rPr>
            </w:pPr>
            <w:r w:rsidRPr="009D090D">
              <w:rPr>
                <w:b/>
                <w:lang w:val="kk"/>
              </w:rPr>
              <w:t>камера</w:t>
            </w:r>
          </w:p>
        </w:tc>
      </w:tr>
      <w:tr w:rsidR="00F109D5" w:rsidRPr="009D090D" w14:paraId="278181BA" w14:textId="77777777" w:rsidTr="00FF0A55">
        <w:trPr>
          <w:trHeight w:val="20"/>
          <w:tblHeader/>
        </w:trPr>
        <w:tc>
          <w:tcPr>
            <w:tcW w:w="279" w:type="pct"/>
            <w:vAlign w:val="center"/>
          </w:tcPr>
          <w:p w14:paraId="2A793BB7"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KZ"/>
              </w:rPr>
              <w:t>1</w:t>
            </w:r>
          </w:p>
        </w:tc>
        <w:tc>
          <w:tcPr>
            <w:tcW w:w="762" w:type="pct"/>
            <w:vAlign w:val="center"/>
          </w:tcPr>
          <w:p w14:paraId="07F4A643" w14:textId="77777777" w:rsidR="00F109D5" w:rsidRPr="009D090D" w:rsidRDefault="00F109D5" w:rsidP="00F109D5">
            <w:pPr>
              <w:pBdr>
                <w:top w:val="nil"/>
                <w:left w:val="nil"/>
                <w:bottom w:val="nil"/>
                <w:right w:val="nil"/>
                <w:between w:val="nil"/>
              </w:pBdr>
              <w:contextualSpacing/>
              <w:jc w:val="center"/>
              <w:rPr>
                <w:rFonts w:eastAsia="Calibri"/>
                <w:b/>
                <w:lang w:val="kk-KZ"/>
              </w:rPr>
            </w:pPr>
            <w:r w:rsidRPr="009D090D">
              <w:rPr>
                <w:rFonts w:eastAsia="Calibri"/>
                <w:b/>
                <w:lang w:val="kk-KZ"/>
              </w:rPr>
              <w:t>2</w:t>
            </w:r>
          </w:p>
        </w:tc>
        <w:tc>
          <w:tcPr>
            <w:tcW w:w="991" w:type="pct"/>
            <w:vAlign w:val="center"/>
          </w:tcPr>
          <w:p w14:paraId="4F9B1674" w14:textId="77777777" w:rsidR="00F109D5" w:rsidRPr="009D090D" w:rsidRDefault="00F109D5" w:rsidP="00F109D5">
            <w:pPr>
              <w:contextualSpacing/>
              <w:jc w:val="center"/>
              <w:rPr>
                <w:rFonts w:eastAsia="Calibri"/>
                <w:b/>
                <w:lang w:val="kk"/>
              </w:rPr>
            </w:pPr>
            <w:r w:rsidRPr="009D090D">
              <w:rPr>
                <w:rFonts w:eastAsia="Calibri"/>
                <w:b/>
                <w:lang w:val="kk"/>
              </w:rPr>
              <w:t>3</w:t>
            </w:r>
          </w:p>
        </w:tc>
        <w:tc>
          <w:tcPr>
            <w:tcW w:w="1068" w:type="pct"/>
            <w:vAlign w:val="center"/>
          </w:tcPr>
          <w:p w14:paraId="0BB9503D" w14:textId="77777777" w:rsidR="00F109D5" w:rsidRPr="009D090D" w:rsidRDefault="00F109D5" w:rsidP="00F109D5">
            <w:pPr>
              <w:contextualSpacing/>
              <w:jc w:val="center"/>
              <w:rPr>
                <w:rFonts w:eastAsia="Calibri"/>
                <w:b/>
                <w:lang w:val="kk"/>
              </w:rPr>
            </w:pPr>
            <w:r w:rsidRPr="009D090D">
              <w:rPr>
                <w:rFonts w:eastAsia="Calibri"/>
                <w:b/>
                <w:lang w:val="kk"/>
              </w:rPr>
              <w:t>4</w:t>
            </w:r>
          </w:p>
        </w:tc>
        <w:tc>
          <w:tcPr>
            <w:tcW w:w="864" w:type="pct"/>
            <w:vAlign w:val="center"/>
          </w:tcPr>
          <w:p w14:paraId="5F47DD72" w14:textId="77777777" w:rsidR="00F109D5" w:rsidRPr="009D090D" w:rsidRDefault="00F109D5" w:rsidP="00F109D5">
            <w:pPr>
              <w:contextualSpacing/>
              <w:jc w:val="center"/>
              <w:rPr>
                <w:rFonts w:eastAsia="Calibri"/>
                <w:b/>
                <w:lang w:val="kk"/>
              </w:rPr>
            </w:pPr>
            <w:r w:rsidRPr="009D090D">
              <w:rPr>
                <w:rFonts w:eastAsia="Calibri"/>
                <w:b/>
                <w:lang w:val="kk"/>
              </w:rPr>
              <w:t>5</w:t>
            </w:r>
          </w:p>
        </w:tc>
        <w:tc>
          <w:tcPr>
            <w:tcW w:w="1036" w:type="pct"/>
            <w:vAlign w:val="center"/>
          </w:tcPr>
          <w:p w14:paraId="63073B79" w14:textId="77777777" w:rsidR="00F109D5" w:rsidRPr="009D090D" w:rsidRDefault="00F109D5" w:rsidP="00F109D5">
            <w:pPr>
              <w:contextualSpacing/>
              <w:jc w:val="center"/>
              <w:rPr>
                <w:rFonts w:eastAsia="Calibri"/>
                <w:b/>
                <w:lang w:val="kk"/>
              </w:rPr>
            </w:pPr>
            <w:r w:rsidRPr="009D090D">
              <w:rPr>
                <w:rFonts w:eastAsia="Calibri"/>
                <w:b/>
                <w:lang w:val="kk"/>
              </w:rPr>
              <w:t>6</w:t>
            </w:r>
          </w:p>
        </w:tc>
      </w:tr>
      <w:tr w:rsidR="00F109D5" w:rsidRPr="009D090D" w14:paraId="523F969C" w14:textId="77777777" w:rsidTr="00FF0A55">
        <w:trPr>
          <w:trHeight w:val="20"/>
        </w:trPr>
        <w:tc>
          <w:tcPr>
            <w:tcW w:w="279" w:type="pct"/>
          </w:tcPr>
          <w:p w14:paraId="2E5A7E35" w14:textId="77777777" w:rsidR="00F109D5" w:rsidRPr="009D090D" w:rsidRDefault="00F109D5" w:rsidP="00F109D5">
            <w:pPr>
              <w:contextualSpacing/>
              <w:jc w:val="center"/>
              <w:rPr>
                <w:rFonts w:eastAsia="Calibri"/>
                <w:lang w:val="kk"/>
              </w:rPr>
            </w:pPr>
            <w:r w:rsidRPr="009D090D">
              <w:rPr>
                <w:rFonts w:eastAsia="Calibri"/>
                <w:lang w:val="kk"/>
              </w:rPr>
              <w:t>1</w:t>
            </w:r>
          </w:p>
        </w:tc>
        <w:tc>
          <w:tcPr>
            <w:tcW w:w="762" w:type="pct"/>
            <w:vAlign w:val="center"/>
          </w:tcPr>
          <w:p w14:paraId="60A89596" w14:textId="77777777" w:rsidR="00F109D5" w:rsidRPr="009D090D" w:rsidRDefault="00F109D5" w:rsidP="00F109D5">
            <w:pPr>
              <w:contextualSpacing/>
            </w:pPr>
            <w:r w:rsidRPr="009D090D">
              <w:rPr>
                <w:lang w:val="kk"/>
              </w:rPr>
              <w:t>&lt;300</w:t>
            </w:r>
          </w:p>
        </w:tc>
        <w:tc>
          <w:tcPr>
            <w:tcW w:w="991" w:type="pct"/>
            <w:vAlign w:val="center"/>
          </w:tcPr>
          <w:p w14:paraId="3E7F8FA2" w14:textId="77777777" w:rsidR="00F109D5" w:rsidRPr="009D090D" w:rsidRDefault="00F109D5" w:rsidP="00F109D5">
            <w:pPr>
              <w:contextualSpacing/>
            </w:pPr>
            <w:r w:rsidRPr="009D090D">
              <w:rPr>
                <w:lang w:val="kk"/>
              </w:rPr>
              <w:t>31-35,5</w:t>
            </w:r>
          </w:p>
        </w:tc>
        <w:tc>
          <w:tcPr>
            <w:tcW w:w="1068" w:type="pct"/>
            <w:vAlign w:val="center"/>
          </w:tcPr>
          <w:p w14:paraId="3EB60228" w14:textId="77777777" w:rsidR="00F109D5" w:rsidRPr="009D090D" w:rsidRDefault="00F109D5" w:rsidP="00F109D5">
            <w:pPr>
              <w:contextualSpacing/>
            </w:pPr>
            <w:r w:rsidRPr="009D090D">
              <w:rPr>
                <w:lang w:val="kk"/>
              </w:rPr>
              <w:t>28-35</w:t>
            </w:r>
          </w:p>
        </w:tc>
        <w:tc>
          <w:tcPr>
            <w:tcW w:w="864" w:type="pct"/>
            <w:vAlign w:val="center"/>
          </w:tcPr>
          <w:p w14:paraId="677D9D3C" w14:textId="77777777" w:rsidR="00F109D5" w:rsidRPr="009D090D" w:rsidRDefault="00F109D5" w:rsidP="00F109D5">
            <w:pPr>
              <w:contextualSpacing/>
            </w:pPr>
            <w:r w:rsidRPr="009D090D">
              <w:rPr>
                <w:lang w:val="kk"/>
              </w:rPr>
              <w:t>60-80</w:t>
            </w:r>
          </w:p>
        </w:tc>
        <w:tc>
          <w:tcPr>
            <w:tcW w:w="1036" w:type="pct"/>
            <w:vAlign w:val="center"/>
          </w:tcPr>
          <w:p w14:paraId="5905E56E" w14:textId="77777777" w:rsidR="00F109D5" w:rsidRPr="009D090D" w:rsidRDefault="00F109D5" w:rsidP="00F109D5">
            <w:pPr>
              <w:contextualSpacing/>
            </w:pPr>
            <w:r w:rsidRPr="009D090D">
              <w:rPr>
                <w:lang w:val="kk"/>
              </w:rPr>
              <w:t>50-60</w:t>
            </w:r>
          </w:p>
        </w:tc>
      </w:tr>
      <w:tr w:rsidR="00F109D5" w:rsidRPr="009D090D" w14:paraId="4EE2D236" w14:textId="77777777" w:rsidTr="00FF0A55">
        <w:trPr>
          <w:trHeight w:val="20"/>
        </w:trPr>
        <w:tc>
          <w:tcPr>
            <w:tcW w:w="279" w:type="pct"/>
          </w:tcPr>
          <w:p w14:paraId="6C81BCDB" w14:textId="77777777" w:rsidR="00F109D5" w:rsidRPr="009D090D" w:rsidRDefault="00F109D5" w:rsidP="00F109D5">
            <w:pPr>
              <w:contextualSpacing/>
              <w:jc w:val="center"/>
              <w:rPr>
                <w:rFonts w:eastAsia="Calibri"/>
                <w:lang w:val="kk-KZ"/>
              </w:rPr>
            </w:pPr>
            <w:r w:rsidRPr="009D090D">
              <w:rPr>
                <w:rFonts w:eastAsia="Calibri"/>
                <w:lang w:val="kk-KZ"/>
              </w:rPr>
              <w:t>2</w:t>
            </w:r>
          </w:p>
        </w:tc>
        <w:tc>
          <w:tcPr>
            <w:tcW w:w="762" w:type="pct"/>
            <w:vAlign w:val="center"/>
          </w:tcPr>
          <w:p w14:paraId="483703C3" w14:textId="77777777" w:rsidR="00F109D5" w:rsidRPr="009D090D" w:rsidRDefault="00694809" w:rsidP="00F109D5">
            <w:pPr>
              <w:contextualSpacing/>
            </w:pPr>
            <w:sdt>
              <w:sdtPr>
                <w:rPr>
                  <w:rFonts w:eastAsia="Calibri"/>
                </w:rPr>
                <w:tag w:val="goog_rdk_104"/>
                <w:id w:val="313834323"/>
              </w:sdtPr>
              <w:sdtEndPr/>
              <w:sdtContent>
                <w:r w:rsidR="00F109D5" w:rsidRPr="009D090D">
                  <w:rPr>
                    <w:rFonts w:eastAsia="Gungsuh"/>
                    <w:lang w:val="kk"/>
                  </w:rPr>
                  <w:t>≥300</w:t>
                </w:r>
              </w:sdtContent>
            </w:sdt>
          </w:p>
        </w:tc>
        <w:tc>
          <w:tcPr>
            <w:tcW w:w="991" w:type="pct"/>
            <w:vAlign w:val="center"/>
          </w:tcPr>
          <w:p w14:paraId="01982064" w14:textId="77777777" w:rsidR="00F109D5" w:rsidRPr="009D090D" w:rsidRDefault="00F109D5" w:rsidP="00F109D5">
            <w:pPr>
              <w:contextualSpacing/>
            </w:pPr>
            <w:r w:rsidRPr="009D090D">
              <w:rPr>
                <w:lang w:val="kk"/>
              </w:rPr>
              <w:t>33,5-38,0</w:t>
            </w:r>
          </w:p>
        </w:tc>
        <w:tc>
          <w:tcPr>
            <w:tcW w:w="1068" w:type="pct"/>
            <w:vAlign w:val="center"/>
          </w:tcPr>
          <w:p w14:paraId="441F59EB" w14:textId="77777777" w:rsidR="00F109D5" w:rsidRPr="009D090D" w:rsidRDefault="00F109D5" w:rsidP="00F109D5">
            <w:pPr>
              <w:contextualSpacing/>
            </w:pPr>
            <w:r w:rsidRPr="009D090D">
              <w:rPr>
                <w:lang w:val="kk"/>
              </w:rPr>
              <w:t>28,0-38,0</w:t>
            </w:r>
          </w:p>
        </w:tc>
        <w:tc>
          <w:tcPr>
            <w:tcW w:w="864" w:type="pct"/>
            <w:vAlign w:val="center"/>
          </w:tcPr>
          <w:p w14:paraId="01C9720E" w14:textId="77777777" w:rsidR="00F109D5" w:rsidRPr="009D090D" w:rsidRDefault="00F109D5" w:rsidP="00F109D5">
            <w:pPr>
              <w:contextualSpacing/>
            </w:pPr>
            <w:r w:rsidRPr="009D090D">
              <w:rPr>
                <w:lang w:val="kk"/>
              </w:rPr>
              <w:t>73-95</w:t>
            </w:r>
          </w:p>
        </w:tc>
        <w:tc>
          <w:tcPr>
            <w:tcW w:w="1036" w:type="pct"/>
            <w:vAlign w:val="center"/>
          </w:tcPr>
          <w:p w14:paraId="28292E52" w14:textId="77777777" w:rsidR="00F109D5" w:rsidRPr="009D090D" w:rsidRDefault="00F109D5" w:rsidP="00F109D5">
            <w:pPr>
              <w:contextualSpacing/>
            </w:pPr>
            <w:r w:rsidRPr="009D090D">
              <w:rPr>
                <w:lang w:val="kk"/>
              </w:rPr>
              <w:t>60-70</w:t>
            </w:r>
          </w:p>
        </w:tc>
      </w:tr>
    </w:tbl>
    <w:p w14:paraId="6EA74AF7" w14:textId="77777777" w:rsidR="00F109D5" w:rsidRPr="009D090D" w:rsidRDefault="00F109D5" w:rsidP="00F109D5">
      <w:pPr>
        <w:ind w:firstLine="709"/>
        <w:jc w:val="both"/>
        <w:rPr>
          <w:bCs/>
          <w:lang w:val="kk"/>
        </w:rPr>
      </w:pPr>
      <w:r w:rsidRPr="009D090D">
        <w:rPr>
          <w:bCs/>
          <w:lang w:val="kk"/>
        </w:rPr>
        <w:t>* ПУ ЕҚТ деректері 2000 сағ/жылдан кем жұмыс істейтін қондырғылар үшін қолданылмайды.</w:t>
      </w:r>
    </w:p>
    <w:p w14:paraId="22F3CE68" w14:textId="77777777" w:rsidR="00F109D5" w:rsidRPr="009D090D" w:rsidRDefault="00F109D5" w:rsidP="00F109D5">
      <w:pPr>
        <w:rPr>
          <w:bCs/>
          <w:sz w:val="22"/>
          <w:szCs w:val="22"/>
        </w:rPr>
      </w:pPr>
    </w:p>
    <w:p w14:paraId="7E423C2D" w14:textId="77777777" w:rsidR="00F109D5" w:rsidRPr="009D090D" w:rsidRDefault="00F109D5" w:rsidP="00F109D5">
      <w:pPr>
        <w:widowControl w:val="0"/>
        <w:autoSpaceDE w:val="0"/>
        <w:autoSpaceDN w:val="0"/>
        <w:ind w:firstLine="709"/>
        <w:outlineLvl w:val="2"/>
        <w:rPr>
          <w:b/>
          <w:bCs/>
          <w:sz w:val="28"/>
          <w:szCs w:val="28"/>
          <w:lang w:eastAsia="fr-FR" w:bidi="fr-FR"/>
        </w:rPr>
      </w:pPr>
      <w:bookmarkStart w:id="952" w:name="_heading=h.2gldjl3" w:colFirst="0" w:colLast="0"/>
      <w:bookmarkStart w:id="953" w:name="_Toc89448240"/>
      <w:bookmarkStart w:id="954" w:name="_Toc140489050"/>
      <w:bookmarkStart w:id="955" w:name="_Toc152867197"/>
      <w:bookmarkEnd w:id="952"/>
      <w:r w:rsidRPr="009D090D">
        <w:rPr>
          <w:b/>
          <w:bCs/>
          <w:sz w:val="28"/>
          <w:szCs w:val="28"/>
          <w:lang w:val="kk" w:eastAsia="fr-FR" w:bidi="fr-FR"/>
        </w:rPr>
        <w:t>6.8.3.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 CO шығарындылары</w:t>
      </w:r>
      <w:bookmarkEnd w:id="953"/>
      <w:bookmarkEnd w:id="954"/>
      <w:bookmarkEnd w:id="955"/>
    </w:p>
    <w:p w14:paraId="4E0B86BA" w14:textId="77777777" w:rsidR="00F109D5" w:rsidRPr="009D090D" w:rsidRDefault="00F109D5" w:rsidP="00F109D5">
      <w:pPr>
        <w:ind w:firstLine="709"/>
        <w:jc w:val="both"/>
        <w:rPr>
          <w:b/>
          <w:bCs/>
          <w:sz w:val="28"/>
          <w:szCs w:val="28"/>
          <w:lang w:val="kk"/>
        </w:rPr>
      </w:pPr>
      <w:bookmarkStart w:id="956" w:name="_heading=h.vqntsw" w:colFirst="0" w:colLast="0"/>
      <w:bookmarkEnd w:id="956"/>
      <w:r w:rsidRPr="009D090D">
        <w:rPr>
          <w:b/>
          <w:bCs/>
          <w:sz w:val="28"/>
          <w:szCs w:val="28"/>
          <w:lang w:val="kk"/>
        </w:rPr>
        <w:t>ЕҚТ 54. Ауаға NO</w:t>
      </w:r>
      <w:r w:rsidRPr="009D090D">
        <w:rPr>
          <w:b/>
          <w:bCs/>
          <w:sz w:val="28"/>
          <w:szCs w:val="28"/>
          <w:vertAlign w:val="subscript"/>
          <w:lang w:val="kk"/>
        </w:rPr>
        <w:t>X</w:t>
      </w:r>
      <w:r w:rsidRPr="009D090D">
        <w:rPr>
          <w:b/>
          <w:bCs/>
          <w:sz w:val="28"/>
          <w:szCs w:val="28"/>
          <w:lang w:val="kk"/>
        </w:rPr>
        <w:t xml:space="preserve"> шығарындыларын болғызбау немесе азайту кезінде, CO және N</w:t>
      </w:r>
      <w:r w:rsidRPr="009D090D">
        <w:rPr>
          <w:b/>
          <w:bCs/>
          <w:sz w:val="28"/>
          <w:szCs w:val="28"/>
          <w:vertAlign w:val="subscript"/>
          <w:lang w:val="kk"/>
        </w:rPr>
        <w:t>2</w:t>
      </w:r>
      <w:r w:rsidRPr="009D090D">
        <w:rPr>
          <w:b/>
          <w:bCs/>
          <w:sz w:val="28"/>
          <w:szCs w:val="28"/>
          <w:lang w:val="kk"/>
        </w:rPr>
        <w:t xml:space="preserve"> O шығарындыларын тас көмірмен және/немесе қоңыр көмірмен бірге күйдіруден бір уақытта шектеу кезінде, ЕҚТ төменде келтірілген техникалардың біреуін немесе жиынтығын пайдалануға арналған.</w:t>
      </w:r>
    </w:p>
    <w:p w14:paraId="2B3C7B7E" w14:textId="77777777" w:rsidR="00F109D5" w:rsidRPr="009D090D" w:rsidRDefault="00F109D5" w:rsidP="00F109D5">
      <w:pPr>
        <w:ind w:firstLine="709"/>
        <w:jc w:val="both"/>
        <w:rPr>
          <w:b/>
          <w:bCs/>
          <w:sz w:val="28"/>
          <w:szCs w:val="28"/>
          <w:lang w:val="kk"/>
        </w:rPr>
      </w:pPr>
    </w:p>
    <w:p w14:paraId="4A5A5628" w14:textId="77777777" w:rsidR="00F109D5" w:rsidRPr="009D090D" w:rsidRDefault="00F109D5" w:rsidP="00F109D5">
      <w:pPr>
        <w:ind w:firstLine="709"/>
        <w:jc w:val="both"/>
        <w:rPr>
          <w:bCs/>
          <w:sz w:val="28"/>
          <w:szCs w:val="28"/>
          <w:lang w:val="kk"/>
        </w:rPr>
      </w:pPr>
      <w:r w:rsidRPr="009D090D">
        <w:rPr>
          <w:bCs/>
          <w:sz w:val="28"/>
          <w:szCs w:val="28"/>
          <w:lang w:val="kk"/>
        </w:rPr>
        <w:t>6.77-кесте. Қалдықтарды және тас және/немесе қоңыр көмірді бір</w:t>
      </w:r>
      <w:r w:rsidRPr="009D090D">
        <w:rPr>
          <w:bCs/>
          <w:sz w:val="28"/>
          <w:szCs w:val="28"/>
          <w:lang w:val="kk-KZ"/>
        </w:rPr>
        <w:t>ге жағудан</w:t>
      </w:r>
      <w:r w:rsidRPr="009D090D">
        <w:rPr>
          <w:bCs/>
          <w:sz w:val="28"/>
          <w:szCs w:val="28"/>
          <w:lang w:val="kk"/>
        </w:rPr>
        <w:t xml:space="preserve"> ауаға СО және N</w:t>
      </w:r>
      <w:r w:rsidRPr="009D090D">
        <w:rPr>
          <w:bCs/>
          <w:sz w:val="28"/>
          <w:szCs w:val="28"/>
          <w:vertAlign w:val="subscript"/>
          <w:lang w:val="kk"/>
        </w:rPr>
        <w:t>2</w:t>
      </w:r>
      <w:r w:rsidRPr="009D090D">
        <w:rPr>
          <w:bCs/>
          <w:sz w:val="28"/>
          <w:szCs w:val="28"/>
          <w:lang w:val="kk"/>
        </w:rPr>
        <w:t xml:space="preserve">O шығарындыларын уақытша шектеу кезінде ауаға азот тотықтарының шығарындыларын </w:t>
      </w:r>
      <w:r w:rsidRPr="009D090D">
        <w:rPr>
          <w:bCs/>
          <w:sz w:val="28"/>
          <w:szCs w:val="28"/>
          <w:lang w:val="kk-KZ"/>
        </w:rPr>
        <w:t>азай</w:t>
      </w:r>
      <w:r w:rsidRPr="009D090D">
        <w:rPr>
          <w:bCs/>
          <w:sz w:val="28"/>
          <w:szCs w:val="28"/>
          <w:lang w:val="kk"/>
        </w:rPr>
        <w:t>ту техника</w:t>
      </w:r>
      <w:r w:rsidRPr="009D090D">
        <w:rPr>
          <w:bCs/>
          <w:sz w:val="28"/>
          <w:szCs w:val="28"/>
          <w:lang w:val="kk-KZ"/>
        </w:rPr>
        <w:t>лар</w:t>
      </w:r>
      <w:r w:rsidRPr="009D090D">
        <w:rPr>
          <w:bCs/>
          <w:sz w:val="28"/>
          <w:szCs w:val="28"/>
          <w:lang w:val="kk"/>
        </w:rPr>
        <w:t>ы</w:t>
      </w:r>
    </w:p>
    <w:tbl>
      <w:tblPr>
        <w:tblStyle w:val="afff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9"/>
        <w:gridCol w:w="3293"/>
        <w:gridCol w:w="2015"/>
        <w:gridCol w:w="3873"/>
      </w:tblGrid>
      <w:tr w:rsidR="00F109D5" w:rsidRPr="009D090D" w14:paraId="38077AC4" w14:textId="77777777" w:rsidTr="00FF0A55">
        <w:trPr>
          <w:tblHeader/>
        </w:trPr>
        <w:tc>
          <w:tcPr>
            <w:tcW w:w="301" w:type="pct"/>
            <w:tcBorders>
              <w:right w:val="single" w:sz="4" w:space="0" w:color="auto"/>
            </w:tcBorders>
            <w:vAlign w:val="center"/>
          </w:tcPr>
          <w:p w14:paraId="06A81E04" w14:textId="77777777" w:rsidR="00F109D5" w:rsidRPr="009D090D" w:rsidRDefault="00F109D5" w:rsidP="00F109D5">
            <w:pPr>
              <w:jc w:val="center"/>
              <w:rPr>
                <w:b/>
              </w:rPr>
            </w:pPr>
            <w:r w:rsidRPr="009D090D">
              <w:rPr>
                <w:b/>
                <w:lang w:val="kk"/>
              </w:rPr>
              <w:t>Р/с №</w:t>
            </w:r>
          </w:p>
        </w:tc>
        <w:tc>
          <w:tcPr>
            <w:tcW w:w="1685" w:type="pct"/>
            <w:tcBorders>
              <w:left w:val="single" w:sz="4" w:space="0" w:color="auto"/>
            </w:tcBorders>
            <w:vAlign w:val="center"/>
          </w:tcPr>
          <w:p w14:paraId="7A943EFD" w14:textId="77777777" w:rsidR="00F109D5" w:rsidRPr="009D090D" w:rsidRDefault="00F109D5" w:rsidP="00F109D5">
            <w:pPr>
              <w:jc w:val="center"/>
              <w:rPr>
                <w:b/>
              </w:rPr>
            </w:pPr>
            <w:r w:rsidRPr="009D090D">
              <w:rPr>
                <w:b/>
                <w:lang w:val="kk"/>
              </w:rPr>
              <w:t>Техникасы</w:t>
            </w:r>
          </w:p>
        </w:tc>
        <w:tc>
          <w:tcPr>
            <w:tcW w:w="1031" w:type="pct"/>
            <w:vAlign w:val="center"/>
          </w:tcPr>
          <w:p w14:paraId="24417150" w14:textId="77777777" w:rsidR="00F109D5" w:rsidRPr="009D090D" w:rsidRDefault="00F109D5" w:rsidP="00F109D5">
            <w:pPr>
              <w:jc w:val="center"/>
              <w:rPr>
                <w:b/>
              </w:rPr>
            </w:pPr>
            <w:r w:rsidRPr="009D090D">
              <w:rPr>
                <w:b/>
                <w:lang w:val="kk"/>
              </w:rPr>
              <w:t>Сипаттамасы</w:t>
            </w:r>
          </w:p>
        </w:tc>
        <w:tc>
          <w:tcPr>
            <w:tcW w:w="1982" w:type="pct"/>
            <w:vAlign w:val="center"/>
          </w:tcPr>
          <w:p w14:paraId="7DA4D836" w14:textId="77777777" w:rsidR="00F109D5" w:rsidRPr="009D090D" w:rsidRDefault="00F109D5" w:rsidP="00F109D5">
            <w:pPr>
              <w:jc w:val="center"/>
              <w:rPr>
                <w:b/>
              </w:rPr>
            </w:pPr>
            <w:r w:rsidRPr="009D090D">
              <w:rPr>
                <w:b/>
                <w:lang w:val="kk"/>
              </w:rPr>
              <w:t>Қолданылуы</w:t>
            </w:r>
          </w:p>
        </w:tc>
      </w:tr>
    </w:tbl>
    <w:p w14:paraId="11FD8174" w14:textId="77777777" w:rsidR="00F109D5" w:rsidRPr="009D090D" w:rsidRDefault="00F109D5" w:rsidP="00F109D5">
      <w:pPr>
        <w:rPr>
          <w:bCs/>
          <w:sz w:val="2"/>
          <w:szCs w:val="2"/>
        </w:rPr>
      </w:pPr>
    </w:p>
    <w:tbl>
      <w:tblPr>
        <w:tblStyle w:val="afff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9"/>
        <w:gridCol w:w="3293"/>
        <w:gridCol w:w="2015"/>
        <w:gridCol w:w="3873"/>
      </w:tblGrid>
      <w:tr w:rsidR="00F109D5" w:rsidRPr="009D090D" w14:paraId="508A4E2A" w14:textId="77777777" w:rsidTr="00FF0A55">
        <w:trPr>
          <w:tblHeader/>
        </w:trPr>
        <w:tc>
          <w:tcPr>
            <w:tcW w:w="301" w:type="pct"/>
            <w:tcBorders>
              <w:right w:val="single" w:sz="4" w:space="0" w:color="auto"/>
            </w:tcBorders>
            <w:vAlign w:val="center"/>
          </w:tcPr>
          <w:p w14:paraId="455C0739" w14:textId="77777777" w:rsidR="00F109D5" w:rsidRPr="009D090D" w:rsidRDefault="00F109D5" w:rsidP="00F109D5">
            <w:pPr>
              <w:jc w:val="center"/>
              <w:rPr>
                <w:lang w:val="kk"/>
              </w:rPr>
            </w:pPr>
            <w:r w:rsidRPr="009D090D">
              <w:rPr>
                <w:b/>
                <w:lang w:val="kk"/>
              </w:rPr>
              <w:t>1</w:t>
            </w:r>
          </w:p>
        </w:tc>
        <w:tc>
          <w:tcPr>
            <w:tcW w:w="1685" w:type="pct"/>
            <w:tcBorders>
              <w:left w:val="single" w:sz="4" w:space="0" w:color="auto"/>
            </w:tcBorders>
            <w:vAlign w:val="center"/>
          </w:tcPr>
          <w:p w14:paraId="768DE581" w14:textId="77777777" w:rsidR="00F109D5" w:rsidRPr="009D090D" w:rsidRDefault="00F109D5" w:rsidP="00F109D5">
            <w:pPr>
              <w:jc w:val="center"/>
              <w:rPr>
                <w:b/>
                <w:lang w:val="kk"/>
              </w:rPr>
            </w:pPr>
            <w:r w:rsidRPr="009D090D">
              <w:rPr>
                <w:b/>
                <w:lang w:val="kk"/>
              </w:rPr>
              <w:t>2</w:t>
            </w:r>
          </w:p>
        </w:tc>
        <w:tc>
          <w:tcPr>
            <w:tcW w:w="1031" w:type="pct"/>
            <w:vAlign w:val="center"/>
          </w:tcPr>
          <w:p w14:paraId="3CAA70DD" w14:textId="77777777" w:rsidR="00F109D5" w:rsidRPr="009D090D" w:rsidRDefault="00F109D5" w:rsidP="00F109D5">
            <w:pPr>
              <w:jc w:val="center"/>
              <w:rPr>
                <w:b/>
                <w:lang w:val="kk"/>
              </w:rPr>
            </w:pPr>
            <w:r w:rsidRPr="009D090D">
              <w:rPr>
                <w:b/>
                <w:lang w:val="kk"/>
              </w:rPr>
              <w:t>3</w:t>
            </w:r>
          </w:p>
        </w:tc>
        <w:tc>
          <w:tcPr>
            <w:tcW w:w="1982" w:type="pct"/>
            <w:vAlign w:val="center"/>
          </w:tcPr>
          <w:p w14:paraId="71B89072" w14:textId="77777777" w:rsidR="00F109D5" w:rsidRPr="009D090D" w:rsidRDefault="00F109D5" w:rsidP="00F109D5">
            <w:pPr>
              <w:jc w:val="center"/>
              <w:rPr>
                <w:b/>
                <w:lang w:val="kk"/>
              </w:rPr>
            </w:pPr>
            <w:r w:rsidRPr="009D090D">
              <w:rPr>
                <w:b/>
                <w:lang w:val="kk"/>
              </w:rPr>
              <w:t>4</w:t>
            </w:r>
          </w:p>
        </w:tc>
      </w:tr>
      <w:tr w:rsidR="00F109D5" w:rsidRPr="009D090D" w14:paraId="47B9F14D" w14:textId="77777777" w:rsidTr="00FF0A55">
        <w:tc>
          <w:tcPr>
            <w:tcW w:w="301" w:type="pct"/>
            <w:vAlign w:val="center"/>
          </w:tcPr>
          <w:p w14:paraId="64E578B2" w14:textId="77777777" w:rsidR="00F109D5" w:rsidRPr="009D090D" w:rsidRDefault="00F109D5" w:rsidP="00F109D5">
            <w:pPr>
              <w:rPr>
                <w:lang w:val="kk-KZ"/>
              </w:rPr>
            </w:pPr>
            <w:r w:rsidRPr="009D090D">
              <w:rPr>
                <w:lang w:val="kk-KZ"/>
              </w:rPr>
              <w:t>1</w:t>
            </w:r>
          </w:p>
        </w:tc>
        <w:tc>
          <w:tcPr>
            <w:tcW w:w="1685" w:type="pct"/>
            <w:vAlign w:val="center"/>
          </w:tcPr>
          <w:p w14:paraId="525443E4" w14:textId="77777777" w:rsidR="00F109D5" w:rsidRPr="009D090D" w:rsidRDefault="00F109D5" w:rsidP="00F109D5">
            <w:pPr>
              <w:jc w:val="both"/>
            </w:pPr>
            <w:r w:rsidRPr="009D090D">
              <w:rPr>
                <w:lang w:val="kk"/>
              </w:rPr>
              <w:t>Жағуды оңтайландыру</w:t>
            </w:r>
          </w:p>
        </w:tc>
        <w:tc>
          <w:tcPr>
            <w:tcW w:w="1031" w:type="pct"/>
            <w:vAlign w:val="center"/>
          </w:tcPr>
          <w:p w14:paraId="05BD6C01" w14:textId="77777777" w:rsidR="00F109D5" w:rsidRPr="009D090D" w:rsidRDefault="00F109D5" w:rsidP="00F109D5">
            <w:pPr>
              <w:ind w:right="135"/>
              <w:jc w:val="both"/>
            </w:pPr>
            <w:r w:rsidRPr="009D090D">
              <w:rPr>
                <w:lang w:val="kk"/>
              </w:rPr>
              <w:t>4.1.3.1 -бөлімді қараңыз</w:t>
            </w:r>
          </w:p>
        </w:tc>
        <w:tc>
          <w:tcPr>
            <w:tcW w:w="1982" w:type="pct"/>
            <w:vMerge w:val="restart"/>
            <w:vAlign w:val="center"/>
          </w:tcPr>
          <w:p w14:paraId="4EE52499" w14:textId="77777777" w:rsidR="00F109D5" w:rsidRPr="009D090D" w:rsidRDefault="00F109D5" w:rsidP="00F109D5">
            <w:pPr>
              <w:ind w:right="118"/>
              <w:jc w:val="both"/>
            </w:pPr>
            <w:r w:rsidRPr="009D090D">
              <w:rPr>
                <w:lang w:val="kk"/>
              </w:rPr>
              <w:t>жалпы қолданламды</w:t>
            </w:r>
          </w:p>
        </w:tc>
      </w:tr>
      <w:tr w:rsidR="00F109D5" w:rsidRPr="009D090D" w14:paraId="1F629643" w14:textId="77777777" w:rsidTr="00FF0A55">
        <w:tc>
          <w:tcPr>
            <w:tcW w:w="301" w:type="pct"/>
            <w:vAlign w:val="center"/>
          </w:tcPr>
          <w:p w14:paraId="436AEA25" w14:textId="77777777" w:rsidR="00F109D5" w:rsidRPr="009D090D" w:rsidRDefault="00F109D5" w:rsidP="00F109D5">
            <w:pPr>
              <w:rPr>
                <w:lang w:val="kk-KZ"/>
              </w:rPr>
            </w:pPr>
            <w:r w:rsidRPr="009D090D">
              <w:rPr>
                <w:lang w:val="kk-KZ"/>
              </w:rPr>
              <w:t>2</w:t>
            </w:r>
          </w:p>
        </w:tc>
        <w:tc>
          <w:tcPr>
            <w:tcW w:w="1685" w:type="pct"/>
            <w:vAlign w:val="center"/>
          </w:tcPr>
          <w:p w14:paraId="77A558BE" w14:textId="77777777" w:rsidR="00F109D5" w:rsidRPr="009D090D" w:rsidRDefault="00F109D5" w:rsidP="00F109D5">
            <w:pPr>
              <w:ind w:right="139"/>
              <w:jc w:val="both"/>
              <w:rPr>
                <w:lang w:val="kk-KZ"/>
              </w:rPr>
            </w:pPr>
            <w:r w:rsidRPr="009D090D">
              <w:rPr>
                <w:lang w:val="kk"/>
              </w:rPr>
              <w:t>NOX шығарындыларын азайтудың басқа бастапқы әдістерінің жиынтығы (мысалы, ауаны сатылы жеткізу, отынды сатылы жағу, түтін газының қайта айналымы, азот оксидтерінің төмен шығатын жанарғысы (LNB))</w:t>
            </w:r>
          </w:p>
        </w:tc>
        <w:tc>
          <w:tcPr>
            <w:tcW w:w="1031" w:type="pct"/>
            <w:vAlign w:val="center"/>
          </w:tcPr>
          <w:p w14:paraId="1D4A5FEB" w14:textId="77777777" w:rsidR="00F109D5" w:rsidRPr="009D090D" w:rsidRDefault="00F109D5" w:rsidP="00F109D5">
            <w:pPr>
              <w:ind w:right="135"/>
              <w:jc w:val="both"/>
              <w:rPr>
                <w:lang w:val="kk-KZ"/>
              </w:rPr>
            </w:pPr>
            <w:r w:rsidRPr="009D090D">
              <w:rPr>
                <w:lang w:val="kk"/>
              </w:rPr>
              <w:t>Әрбір жеке</w:t>
            </w:r>
          </w:p>
          <w:p w14:paraId="494E8D9E" w14:textId="77777777" w:rsidR="00F109D5" w:rsidRPr="009D090D" w:rsidRDefault="00F109D5" w:rsidP="00F109D5">
            <w:pPr>
              <w:ind w:right="135"/>
              <w:jc w:val="both"/>
              <w:rPr>
                <w:lang w:val="kk-KZ"/>
              </w:rPr>
            </w:pPr>
            <w:r w:rsidRPr="009D090D">
              <w:rPr>
                <w:lang w:val="kk"/>
              </w:rPr>
              <w:t>Әдіс бойынша</w:t>
            </w:r>
          </w:p>
          <w:p w14:paraId="659BB8AB" w14:textId="77777777" w:rsidR="00F109D5" w:rsidRPr="009D090D" w:rsidRDefault="00F109D5" w:rsidP="00F109D5">
            <w:pPr>
              <w:ind w:right="135"/>
              <w:jc w:val="both"/>
              <w:rPr>
                <w:lang w:val="kk-KZ"/>
              </w:rPr>
            </w:pPr>
            <w:r w:rsidRPr="009D090D">
              <w:rPr>
                <w:lang w:val="kk"/>
              </w:rPr>
              <w:t>4.1.3-бөлімді қараңыз.</w:t>
            </w:r>
          </w:p>
          <w:p w14:paraId="220862E5" w14:textId="77777777" w:rsidR="00F109D5" w:rsidRPr="009D090D" w:rsidRDefault="00F109D5" w:rsidP="00F109D5">
            <w:pPr>
              <w:ind w:right="135"/>
              <w:jc w:val="both"/>
              <w:rPr>
                <w:lang w:val="ru-RU"/>
              </w:rPr>
            </w:pPr>
            <w:r w:rsidRPr="009D090D">
              <w:rPr>
                <w:lang w:val="kk"/>
              </w:rPr>
              <w:t>Қазандықтың конструкциясы</w:t>
            </w:r>
          </w:p>
          <w:p w14:paraId="36C6BED0" w14:textId="77777777" w:rsidR="00F109D5" w:rsidRPr="009D090D" w:rsidRDefault="00F109D5" w:rsidP="00F109D5">
            <w:pPr>
              <w:ind w:right="135"/>
              <w:jc w:val="both"/>
              <w:rPr>
                <w:lang w:val="ru-RU"/>
              </w:rPr>
            </w:pPr>
            <w:r w:rsidRPr="009D090D">
              <w:rPr>
                <w:lang w:val="kk"/>
              </w:rPr>
              <w:t>бастапқы техникаға сәйкес келетін</w:t>
            </w:r>
          </w:p>
          <w:p w14:paraId="01930051" w14:textId="77777777" w:rsidR="00F109D5" w:rsidRPr="009D090D" w:rsidRDefault="00F109D5" w:rsidP="00F109D5">
            <w:pPr>
              <w:ind w:right="135"/>
              <w:jc w:val="both"/>
              <w:rPr>
                <w:lang w:val="ru-RU"/>
              </w:rPr>
            </w:pPr>
            <w:r w:rsidRPr="009D090D">
              <w:rPr>
                <w:lang w:val="kk"/>
              </w:rPr>
              <w:t>таңдау мен нәтижелілікке</w:t>
            </w:r>
          </w:p>
          <w:p w14:paraId="7F7FD33A" w14:textId="77777777" w:rsidR="00F109D5" w:rsidRPr="009D090D" w:rsidRDefault="00F109D5" w:rsidP="00F109D5">
            <w:pPr>
              <w:ind w:right="135"/>
              <w:jc w:val="both"/>
              <w:rPr>
                <w:lang w:val="ru-RU"/>
              </w:rPr>
            </w:pPr>
            <w:r w:rsidRPr="009D090D">
              <w:rPr>
                <w:lang w:val="kk"/>
              </w:rPr>
              <w:t>әсер етуі</w:t>
            </w:r>
          </w:p>
          <w:p w14:paraId="65D753ED" w14:textId="77777777" w:rsidR="00F109D5" w:rsidRPr="009D090D" w:rsidRDefault="00F109D5" w:rsidP="00F109D5">
            <w:pPr>
              <w:ind w:right="135"/>
              <w:jc w:val="both"/>
              <w:rPr>
                <w:lang w:val="ru-RU"/>
              </w:rPr>
            </w:pPr>
            <w:r w:rsidRPr="009D090D">
              <w:rPr>
                <w:lang w:val="kk"/>
              </w:rPr>
              <w:t>мүмкін</w:t>
            </w:r>
          </w:p>
          <w:p w14:paraId="10BB9A38" w14:textId="77777777" w:rsidR="00F109D5" w:rsidRPr="009D090D" w:rsidRDefault="00F109D5" w:rsidP="00F109D5">
            <w:pPr>
              <w:ind w:right="135"/>
              <w:jc w:val="both"/>
            </w:pPr>
            <w:r w:rsidRPr="009D090D">
              <w:rPr>
                <w:lang w:val="kk"/>
              </w:rPr>
              <w:t>техник</w:t>
            </w:r>
          </w:p>
        </w:tc>
        <w:tc>
          <w:tcPr>
            <w:tcW w:w="1982" w:type="pct"/>
            <w:vMerge/>
            <w:vAlign w:val="center"/>
          </w:tcPr>
          <w:p w14:paraId="08181822" w14:textId="77777777" w:rsidR="00F109D5" w:rsidRPr="009D090D" w:rsidRDefault="00F109D5" w:rsidP="00F109D5">
            <w:pPr>
              <w:pBdr>
                <w:top w:val="nil"/>
                <w:left w:val="nil"/>
                <w:bottom w:val="nil"/>
                <w:right w:val="nil"/>
                <w:between w:val="nil"/>
              </w:pBdr>
              <w:ind w:right="118"/>
              <w:jc w:val="both"/>
            </w:pPr>
          </w:p>
        </w:tc>
      </w:tr>
      <w:tr w:rsidR="00F109D5" w:rsidRPr="009D090D" w14:paraId="34335F2B" w14:textId="77777777" w:rsidTr="00FF0A55">
        <w:tc>
          <w:tcPr>
            <w:tcW w:w="301" w:type="pct"/>
            <w:vAlign w:val="center"/>
          </w:tcPr>
          <w:p w14:paraId="242B4DE0" w14:textId="77777777" w:rsidR="00F109D5" w:rsidRPr="009D090D" w:rsidRDefault="00F109D5" w:rsidP="00F109D5">
            <w:pPr>
              <w:rPr>
                <w:lang w:val="kk-KZ"/>
              </w:rPr>
            </w:pPr>
            <w:r w:rsidRPr="009D090D">
              <w:rPr>
                <w:lang w:val="kk-KZ"/>
              </w:rPr>
              <w:t>3</w:t>
            </w:r>
          </w:p>
        </w:tc>
        <w:tc>
          <w:tcPr>
            <w:tcW w:w="1685" w:type="pct"/>
            <w:vAlign w:val="center"/>
          </w:tcPr>
          <w:p w14:paraId="2C57536E" w14:textId="77777777" w:rsidR="00F109D5" w:rsidRPr="009D090D" w:rsidRDefault="00F109D5" w:rsidP="00F109D5">
            <w:pPr>
              <w:jc w:val="both"/>
              <w:rPr>
                <w:lang w:val="ru-RU"/>
              </w:rPr>
            </w:pPr>
            <w:r w:rsidRPr="009D090D">
              <w:rPr>
                <w:lang w:val="kk"/>
              </w:rPr>
              <w:t>Селективті</w:t>
            </w:r>
          </w:p>
          <w:p w14:paraId="2D28809F" w14:textId="77777777" w:rsidR="00F109D5" w:rsidRPr="009D090D" w:rsidRDefault="00F109D5" w:rsidP="00F109D5">
            <w:pPr>
              <w:jc w:val="both"/>
              <w:rPr>
                <w:lang w:val="ru-RU"/>
              </w:rPr>
            </w:pPr>
            <w:r w:rsidRPr="009D090D">
              <w:rPr>
                <w:lang w:val="kk"/>
              </w:rPr>
              <w:t>каталитикалық емес</w:t>
            </w:r>
          </w:p>
          <w:p w14:paraId="05DB2F8E" w14:textId="77777777" w:rsidR="00F109D5" w:rsidRPr="009D090D" w:rsidRDefault="00F109D5" w:rsidP="00F109D5">
            <w:pPr>
              <w:jc w:val="both"/>
              <w:rPr>
                <w:lang w:val="ru-RU"/>
              </w:rPr>
            </w:pPr>
            <w:r w:rsidRPr="009D090D">
              <w:rPr>
                <w:lang w:val="kk"/>
              </w:rPr>
              <w:t>қалпына келтіру (СКЕҚ)</w:t>
            </w:r>
          </w:p>
        </w:tc>
        <w:tc>
          <w:tcPr>
            <w:tcW w:w="1031" w:type="pct"/>
            <w:vAlign w:val="center"/>
          </w:tcPr>
          <w:p w14:paraId="44BBFB41" w14:textId="77777777" w:rsidR="00F109D5" w:rsidRPr="009D090D" w:rsidRDefault="00F109D5" w:rsidP="00F109D5">
            <w:pPr>
              <w:ind w:right="135"/>
              <w:jc w:val="both"/>
            </w:pPr>
            <w:r w:rsidRPr="009D090D">
              <w:rPr>
                <w:lang w:val="kk"/>
              </w:rPr>
              <w:t>4.1.3.12-бөлімді  қараңыз</w:t>
            </w:r>
          </w:p>
        </w:tc>
        <w:tc>
          <w:tcPr>
            <w:tcW w:w="1982" w:type="pct"/>
            <w:vAlign w:val="center"/>
          </w:tcPr>
          <w:p w14:paraId="7AA2CDF1" w14:textId="77777777" w:rsidR="00F109D5" w:rsidRPr="009D090D" w:rsidRDefault="00F109D5" w:rsidP="00F109D5">
            <w:pPr>
              <w:ind w:right="118"/>
              <w:jc w:val="both"/>
            </w:pPr>
            <w:r w:rsidRPr="009D090D">
              <w:rPr>
                <w:lang w:val="kk"/>
              </w:rPr>
              <w:t>NH</w:t>
            </w:r>
            <w:r w:rsidRPr="009D090D">
              <w:rPr>
                <w:vertAlign w:val="subscript"/>
                <w:lang w:val="kk"/>
              </w:rPr>
              <w:t>3</w:t>
            </w:r>
            <w:r w:rsidRPr="009D090D">
              <w:rPr>
                <w:lang w:val="kk"/>
              </w:rPr>
              <w:t xml:space="preserve"> және NO</w:t>
            </w:r>
            <w:r w:rsidRPr="009D090D">
              <w:rPr>
                <w:vertAlign w:val="subscript"/>
                <w:lang w:val="kk"/>
              </w:rPr>
              <w:t>x</w:t>
            </w:r>
            <w:r w:rsidRPr="009D090D">
              <w:rPr>
                <w:lang w:val="kk"/>
              </w:rPr>
              <w:t xml:space="preserve"> біркелкі араласуына жол бермейтін қимасы жоғары қазандықтарға қатысты қолдану шектелуі мүмкін.</w:t>
            </w:r>
          </w:p>
          <w:p w14:paraId="52C394E1" w14:textId="77777777" w:rsidR="00F109D5" w:rsidRPr="009D090D" w:rsidRDefault="00F109D5" w:rsidP="00F109D5">
            <w:pPr>
              <w:ind w:right="118"/>
              <w:jc w:val="both"/>
            </w:pPr>
            <w:r w:rsidRPr="009D090D">
              <w:rPr>
                <w:lang w:val="kk"/>
              </w:rPr>
              <w:t xml:space="preserve">Қолдану &lt; 1500 с/жыл жұмыс істейтін отын жағатын қондырғыларға қатысты шектелуі мүмкін </w:t>
            </w:r>
          </w:p>
        </w:tc>
      </w:tr>
      <w:tr w:rsidR="00F109D5" w:rsidRPr="009D090D" w14:paraId="7F6554B3" w14:textId="77777777" w:rsidTr="00FF0A55">
        <w:tc>
          <w:tcPr>
            <w:tcW w:w="301" w:type="pct"/>
            <w:vAlign w:val="center"/>
          </w:tcPr>
          <w:p w14:paraId="31D6CFE3" w14:textId="77777777" w:rsidR="00F109D5" w:rsidRPr="009D090D" w:rsidRDefault="00F109D5" w:rsidP="00F109D5">
            <w:pPr>
              <w:rPr>
                <w:lang w:val="kk-KZ"/>
              </w:rPr>
            </w:pPr>
            <w:r w:rsidRPr="009D090D">
              <w:rPr>
                <w:lang w:val="kk-KZ"/>
              </w:rPr>
              <w:t>4</w:t>
            </w:r>
          </w:p>
        </w:tc>
        <w:tc>
          <w:tcPr>
            <w:tcW w:w="1685" w:type="pct"/>
            <w:vAlign w:val="center"/>
          </w:tcPr>
          <w:p w14:paraId="18F1F416" w14:textId="77777777" w:rsidR="00F109D5" w:rsidRPr="009D090D" w:rsidRDefault="00F109D5" w:rsidP="00F109D5">
            <w:pPr>
              <w:jc w:val="both"/>
              <w:rPr>
                <w:lang w:val="ru-RU"/>
              </w:rPr>
            </w:pPr>
            <w:r w:rsidRPr="009D090D">
              <w:rPr>
                <w:lang w:val="kk"/>
              </w:rPr>
              <w:t>Селективті каталитикалық</w:t>
            </w:r>
          </w:p>
          <w:p w14:paraId="152DA173" w14:textId="77777777" w:rsidR="00F109D5" w:rsidRPr="009D090D" w:rsidRDefault="00F109D5" w:rsidP="00F109D5">
            <w:pPr>
              <w:jc w:val="both"/>
              <w:rPr>
                <w:lang w:val="ru-RU"/>
              </w:rPr>
            </w:pPr>
            <w:r w:rsidRPr="009D090D">
              <w:rPr>
                <w:lang w:val="kk"/>
              </w:rPr>
              <w:t>қалпына келтіру (СКҚ)</w:t>
            </w:r>
          </w:p>
        </w:tc>
        <w:tc>
          <w:tcPr>
            <w:tcW w:w="1031" w:type="pct"/>
            <w:vAlign w:val="center"/>
          </w:tcPr>
          <w:p w14:paraId="129767C3" w14:textId="77777777" w:rsidR="00F109D5" w:rsidRPr="009D090D" w:rsidRDefault="00F109D5" w:rsidP="00F109D5">
            <w:pPr>
              <w:jc w:val="both"/>
            </w:pPr>
            <w:r w:rsidRPr="009D090D">
              <w:rPr>
                <w:lang w:val="kk"/>
              </w:rPr>
              <w:t>4.1.3.13-бөлімді  қараңыз</w:t>
            </w:r>
          </w:p>
        </w:tc>
        <w:tc>
          <w:tcPr>
            <w:tcW w:w="1982" w:type="pct"/>
            <w:vAlign w:val="center"/>
          </w:tcPr>
          <w:p w14:paraId="5574530B" w14:textId="77777777" w:rsidR="00F109D5" w:rsidRPr="009D090D" w:rsidRDefault="00F109D5" w:rsidP="00F109D5">
            <w:pPr>
              <w:ind w:right="118"/>
              <w:jc w:val="both"/>
            </w:pPr>
            <w:r w:rsidRPr="009D090D">
              <w:rPr>
                <w:lang w:val="kk"/>
              </w:rPr>
              <w:t>Жылына &lt; 500 МВт жұмыс істейтін &lt; 300 МВт Отын жағу қондырғыларына қолданылмайды.</w:t>
            </w:r>
          </w:p>
          <w:p w14:paraId="6AA2B778" w14:textId="77777777" w:rsidR="00F109D5" w:rsidRPr="009D090D" w:rsidRDefault="00F109D5" w:rsidP="00F109D5">
            <w:pPr>
              <w:ind w:right="118"/>
              <w:jc w:val="both"/>
              <w:rPr>
                <w:lang w:val="kk"/>
              </w:rPr>
            </w:pPr>
            <w:r w:rsidRPr="009D090D">
              <w:rPr>
                <w:lang w:val="kk"/>
              </w:rPr>
              <w:t xml:space="preserve">Негізінен &lt;100 МВт отын жағатын қондырғыларға қолданылмайды. 500-2000 сағ/жыл шегінде жұмыс істейтін қолданыстағы отын жағатын қондырғыларын және &lt;2000 сағ/жыл жұмыс істейтін ≥ 300 МВт қолданыстағы отын жағу қондырғыларын модернизациялау үшін техникалық және экономикалық </w:t>
            </w:r>
            <w:sdt>
              <w:sdtPr>
                <w:tag w:val="goog_rdk_105"/>
                <w:id w:val="2088734477"/>
              </w:sdtPr>
              <w:sdtEndPr/>
              <w:sdtContent>
                <w:r w:rsidRPr="009D090D">
                  <w:rPr>
                    <w:rFonts w:eastAsia="Gungsuh"/>
                    <w:lang w:val="kk"/>
                  </w:rPr>
                  <w:t>шектеулер болуы мүмкін</w:t>
                </w:r>
              </w:sdtContent>
            </w:sdt>
          </w:p>
        </w:tc>
      </w:tr>
    </w:tbl>
    <w:p w14:paraId="6D6F5C9F" w14:textId="77777777" w:rsidR="00F109D5" w:rsidRPr="009D090D" w:rsidRDefault="00F109D5" w:rsidP="00F109D5">
      <w:pPr>
        <w:widowControl w:val="0"/>
        <w:ind w:right="-2"/>
        <w:jc w:val="both"/>
        <w:rPr>
          <w:b/>
          <w:bCs/>
          <w:sz w:val="28"/>
          <w:szCs w:val="28"/>
          <w:lang w:val="kk"/>
        </w:rPr>
      </w:pPr>
    </w:p>
    <w:p w14:paraId="64413ADE"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957" w:name="_heading=h.3fqbcgp" w:colFirst="0" w:colLast="0"/>
      <w:bookmarkStart w:id="958" w:name="_Toc89448241"/>
      <w:bookmarkStart w:id="959" w:name="_Toc140489051"/>
      <w:bookmarkStart w:id="960" w:name="_Toc152867198"/>
      <w:bookmarkEnd w:id="957"/>
      <w:r w:rsidRPr="009D090D">
        <w:rPr>
          <w:b/>
          <w:bCs/>
          <w:sz w:val="28"/>
          <w:szCs w:val="28"/>
          <w:lang w:val="kk" w:eastAsia="fr-FR" w:bidi="fr-FR"/>
        </w:rPr>
        <w:t>6.8.4. SO</w:t>
      </w:r>
      <w:r w:rsidRPr="009D090D">
        <w:rPr>
          <w:b/>
          <w:bCs/>
          <w:sz w:val="28"/>
          <w:szCs w:val="28"/>
          <w:vertAlign w:val="subscript"/>
          <w:lang w:val="kk" w:eastAsia="fr-FR" w:bidi="fr-FR"/>
        </w:rPr>
        <w:t>X</w:t>
      </w:r>
      <w:r w:rsidRPr="009D090D">
        <w:rPr>
          <w:b/>
          <w:bCs/>
          <w:sz w:val="28"/>
          <w:szCs w:val="28"/>
          <w:lang w:val="kk" w:eastAsia="fr-FR" w:bidi="fr-FR"/>
        </w:rPr>
        <w:t xml:space="preserve"> ауаға шығарындылары</w:t>
      </w:r>
      <w:bookmarkEnd w:id="958"/>
      <w:bookmarkEnd w:id="959"/>
      <w:bookmarkEnd w:id="960"/>
      <w:r w:rsidRPr="009D090D">
        <w:rPr>
          <w:b/>
          <w:bCs/>
          <w:sz w:val="28"/>
          <w:szCs w:val="28"/>
          <w:lang w:val="kk" w:eastAsia="fr-FR" w:bidi="fr-FR"/>
        </w:rPr>
        <w:t xml:space="preserve"> </w:t>
      </w:r>
    </w:p>
    <w:p w14:paraId="357C4146" w14:textId="77777777" w:rsidR="00F109D5" w:rsidRPr="009D090D" w:rsidRDefault="00F109D5" w:rsidP="00F109D5">
      <w:pPr>
        <w:ind w:firstLine="708"/>
        <w:jc w:val="both"/>
        <w:rPr>
          <w:b/>
          <w:bCs/>
          <w:sz w:val="28"/>
          <w:szCs w:val="28"/>
          <w:lang w:val="kk"/>
        </w:rPr>
      </w:pPr>
      <w:bookmarkStart w:id="961" w:name="_heading=h.4ev95cb" w:colFirst="0" w:colLast="0"/>
      <w:bookmarkEnd w:id="961"/>
      <w:r w:rsidRPr="009D090D">
        <w:rPr>
          <w:b/>
          <w:bCs/>
          <w:sz w:val="28"/>
          <w:szCs w:val="28"/>
          <w:lang w:val="kk"/>
        </w:rPr>
        <w:t xml:space="preserve">ЕҚТ 55. </w:t>
      </w:r>
      <w:bookmarkStart w:id="962" w:name="bookmark=id.1uvlmoi" w:colFirst="0" w:colLast="0"/>
      <w:bookmarkEnd w:id="962"/>
      <w:r w:rsidRPr="009D090D">
        <w:rPr>
          <w:b/>
          <w:bCs/>
          <w:sz w:val="28"/>
          <w:szCs w:val="28"/>
          <w:lang w:val="kk"/>
        </w:rPr>
        <w:t>Қалдықтарды тас және/немесе қоңыр көмірмен бірге жағудан ауаға SO</w:t>
      </w:r>
      <w:r w:rsidRPr="009D090D">
        <w:rPr>
          <w:b/>
          <w:bCs/>
          <w:sz w:val="28"/>
          <w:szCs w:val="28"/>
          <w:vertAlign w:val="subscript"/>
          <w:lang w:val="kk"/>
        </w:rPr>
        <w:t>х</w:t>
      </w:r>
      <w:r w:rsidRPr="009D090D">
        <w:rPr>
          <w:b/>
          <w:bCs/>
          <w:sz w:val="28"/>
          <w:szCs w:val="28"/>
          <w:lang w:val="kk"/>
        </w:rPr>
        <w:t xml:space="preserve"> шығарындыларын болғызбау немесе азайту мақсатында ЕҚТ төменде ұсынылған техникалардың біреуін немесе жиынтығын пайдалануға арналған.</w:t>
      </w:r>
    </w:p>
    <w:p w14:paraId="7AE0E01C" w14:textId="77777777" w:rsidR="00F109D5" w:rsidRPr="009D090D" w:rsidRDefault="00F109D5" w:rsidP="00F109D5">
      <w:pPr>
        <w:ind w:firstLine="708"/>
        <w:jc w:val="both"/>
        <w:rPr>
          <w:b/>
          <w:bCs/>
          <w:sz w:val="28"/>
          <w:szCs w:val="28"/>
          <w:lang w:val="kk"/>
        </w:rPr>
      </w:pPr>
    </w:p>
    <w:p w14:paraId="20028F87" w14:textId="77777777" w:rsidR="00F109D5" w:rsidRPr="009D090D" w:rsidRDefault="00F109D5" w:rsidP="00F109D5">
      <w:pPr>
        <w:ind w:firstLine="708"/>
        <w:jc w:val="both"/>
        <w:rPr>
          <w:bCs/>
          <w:sz w:val="28"/>
          <w:szCs w:val="28"/>
          <w:lang w:val="kk"/>
        </w:rPr>
      </w:pPr>
      <w:bookmarkStart w:id="963" w:name="_heading=h.2u0jfk4" w:colFirst="0" w:colLast="0"/>
      <w:bookmarkEnd w:id="963"/>
      <w:r w:rsidRPr="009D090D">
        <w:rPr>
          <w:bCs/>
          <w:sz w:val="28"/>
          <w:szCs w:val="28"/>
          <w:lang w:val="kk"/>
        </w:rPr>
        <w:t xml:space="preserve">6.78-кесте. </w:t>
      </w:r>
      <w:r w:rsidRPr="009D090D">
        <w:rPr>
          <w:bCs/>
          <w:sz w:val="28"/>
          <w:szCs w:val="28"/>
          <w:lang w:val="kk-KZ"/>
        </w:rPr>
        <w:t>Тас және/немесе қоңыр көмірі бар қалдықтарды бірге жағу кезінде ауаға SO</w:t>
      </w:r>
      <w:r w:rsidRPr="009D090D">
        <w:rPr>
          <w:bCs/>
          <w:sz w:val="28"/>
          <w:szCs w:val="28"/>
          <w:vertAlign w:val="subscript"/>
          <w:lang w:val="kk-KZ"/>
        </w:rPr>
        <w:t>x</w:t>
      </w:r>
      <w:r w:rsidRPr="009D090D">
        <w:rPr>
          <w:bCs/>
          <w:sz w:val="28"/>
          <w:szCs w:val="28"/>
          <w:lang w:val="kk-KZ"/>
        </w:rPr>
        <w:t xml:space="preserve"> шығарындыларын азайту техникалары</w:t>
      </w:r>
    </w:p>
    <w:tbl>
      <w:tblPr>
        <w:tblStyle w:val="affff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903"/>
        <w:gridCol w:w="2407"/>
        <w:gridCol w:w="3902"/>
      </w:tblGrid>
      <w:tr w:rsidR="00F109D5" w:rsidRPr="009D090D" w14:paraId="07EEE0CF" w14:textId="77777777" w:rsidTr="00FF0A55">
        <w:trPr>
          <w:tblHeader/>
        </w:trPr>
        <w:tc>
          <w:tcPr>
            <w:tcW w:w="285" w:type="pct"/>
            <w:tcBorders>
              <w:right w:val="single" w:sz="4" w:space="0" w:color="auto"/>
            </w:tcBorders>
            <w:vAlign w:val="center"/>
          </w:tcPr>
          <w:p w14:paraId="1D49038A" w14:textId="77777777" w:rsidR="00F109D5" w:rsidRPr="009D090D" w:rsidRDefault="00F109D5" w:rsidP="00F109D5">
            <w:pPr>
              <w:ind w:right="-2"/>
              <w:jc w:val="center"/>
              <w:rPr>
                <w:b/>
              </w:rPr>
            </w:pPr>
            <w:r w:rsidRPr="009D090D">
              <w:rPr>
                <w:b/>
                <w:lang w:val="kk"/>
              </w:rPr>
              <w:t>Р/с №</w:t>
            </w:r>
          </w:p>
        </w:tc>
        <w:tc>
          <w:tcPr>
            <w:tcW w:w="1485" w:type="pct"/>
            <w:tcBorders>
              <w:left w:val="single" w:sz="4" w:space="0" w:color="auto"/>
            </w:tcBorders>
            <w:vAlign w:val="center"/>
          </w:tcPr>
          <w:p w14:paraId="15198247" w14:textId="77777777" w:rsidR="00F109D5" w:rsidRPr="009D090D" w:rsidRDefault="00F109D5" w:rsidP="00F109D5">
            <w:pPr>
              <w:ind w:right="-2"/>
              <w:jc w:val="center"/>
              <w:rPr>
                <w:b/>
              </w:rPr>
            </w:pPr>
            <w:r w:rsidRPr="009D090D">
              <w:rPr>
                <w:b/>
                <w:lang w:val="kk"/>
              </w:rPr>
              <w:t>Техникасы</w:t>
            </w:r>
          </w:p>
        </w:tc>
        <w:tc>
          <w:tcPr>
            <w:tcW w:w="1232" w:type="pct"/>
            <w:vAlign w:val="center"/>
          </w:tcPr>
          <w:p w14:paraId="0EA799AA" w14:textId="77777777" w:rsidR="00F109D5" w:rsidRPr="009D090D" w:rsidRDefault="00F109D5" w:rsidP="00F109D5">
            <w:pPr>
              <w:ind w:right="-2"/>
              <w:jc w:val="center"/>
              <w:rPr>
                <w:b/>
              </w:rPr>
            </w:pPr>
            <w:r w:rsidRPr="009D090D">
              <w:rPr>
                <w:b/>
                <w:lang w:val="kk"/>
              </w:rPr>
              <w:t>сипаттамасы</w:t>
            </w:r>
          </w:p>
        </w:tc>
        <w:tc>
          <w:tcPr>
            <w:tcW w:w="1997" w:type="pct"/>
            <w:vAlign w:val="center"/>
          </w:tcPr>
          <w:p w14:paraId="4EBEC741" w14:textId="77777777" w:rsidR="00F109D5" w:rsidRPr="009D090D" w:rsidRDefault="00F109D5" w:rsidP="00F109D5">
            <w:pPr>
              <w:ind w:right="-2"/>
              <w:jc w:val="center"/>
              <w:rPr>
                <w:b/>
              </w:rPr>
            </w:pPr>
            <w:r w:rsidRPr="009D090D">
              <w:rPr>
                <w:b/>
                <w:lang w:val="kk"/>
              </w:rPr>
              <w:t>Қолданылуы</w:t>
            </w:r>
          </w:p>
        </w:tc>
      </w:tr>
    </w:tbl>
    <w:p w14:paraId="723310A8" w14:textId="77777777" w:rsidR="00F109D5" w:rsidRPr="009D090D" w:rsidRDefault="00F109D5" w:rsidP="00F109D5">
      <w:pPr>
        <w:rPr>
          <w:bCs/>
          <w:sz w:val="2"/>
          <w:szCs w:val="2"/>
        </w:rPr>
      </w:pPr>
    </w:p>
    <w:tbl>
      <w:tblPr>
        <w:tblStyle w:val="affff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903"/>
        <w:gridCol w:w="2407"/>
        <w:gridCol w:w="3902"/>
      </w:tblGrid>
      <w:tr w:rsidR="00F109D5" w:rsidRPr="009D090D" w14:paraId="0FF2F21F" w14:textId="77777777" w:rsidTr="00FF0A55">
        <w:trPr>
          <w:tblHeader/>
        </w:trPr>
        <w:tc>
          <w:tcPr>
            <w:tcW w:w="285" w:type="pct"/>
            <w:tcBorders>
              <w:right w:val="single" w:sz="4" w:space="0" w:color="auto"/>
            </w:tcBorders>
            <w:vAlign w:val="center"/>
          </w:tcPr>
          <w:p w14:paraId="2C12E45C" w14:textId="77777777" w:rsidR="00F109D5" w:rsidRPr="009D090D" w:rsidRDefault="00F109D5" w:rsidP="00F109D5">
            <w:pPr>
              <w:ind w:right="-2"/>
              <w:jc w:val="center"/>
              <w:rPr>
                <w:lang w:val="kk"/>
              </w:rPr>
            </w:pPr>
            <w:r w:rsidRPr="009D090D">
              <w:rPr>
                <w:b/>
                <w:lang w:val="kk"/>
              </w:rPr>
              <w:t>1</w:t>
            </w:r>
          </w:p>
        </w:tc>
        <w:tc>
          <w:tcPr>
            <w:tcW w:w="1485" w:type="pct"/>
            <w:tcBorders>
              <w:left w:val="single" w:sz="4" w:space="0" w:color="auto"/>
            </w:tcBorders>
            <w:vAlign w:val="center"/>
          </w:tcPr>
          <w:p w14:paraId="6BCF637A" w14:textId="77777777" w:rsidR="00F109D5" w:rsidRPr="009D090D" w:rsidRDefault="00F109D5" w:rsidP="00F109D5">
            <w:pPr>
              <w:ind w:right="-2"/>
              <w:jc w:val="center"/>
              <w:rPr>
                <w:b/>
                <w:lang w:val="kk"/>
              </w:rPr>
            </w:pPr>
            <w:r w:rsidRPr="009D090D">
              <w:rPr>
                <w:b/>
                <w:lang w:val="kk"/>
              </w:rPr>
              <w:t>2</w:t>
            </w:r>
          </w:p>
        </w:tc>
        <w:tc>
          <w:tcPr>
            <w:tcW w:w="1232" w:type="pct"/>
            <w:vAlign w:val="center"/>
          </w:tcPr>
          <w:p w14:paraId="0E283928" w14:textId="77777777" w:rsidR="00F109D5" w:rsidRPr="009D090D" w:rsidRDefault="00F109D5" w:rsidP="00F109D5">
            <w:pPr>
              <w:ind w:right="-2"/>
              <w:jc w:val="center"/>
              <w:rPr>
                <w:b/>
                <w:lang w:val="kk"/>
              </w:rPr>
            </w:pPr>
            <w:r w:rsidRPr="009D090D">
              <w:rPr>
                <w:b/>
                <w:lang w:val="kk"/>
              </w:rPr>
              <w:t>3</w:t>
            </w:r>
          </w:p>
        </w:tc>
        <w:tc>
          <w:tcPr>
            <w:tcW w:w="1997" w:type="pct"/>
            <w:vAlign w:val="center"/>
          </w:tcPr>
          <w:p w14:paraId="3825747F" w14:textId="77777777" w:rsidR="00F109D5" w:rsidRPr="009D090D" w:rsidRDefault="00F109D5" w:rsidP="00F109D5">
            <w:pPr>
              <w:ind w:right="-2"/>
              <w:jc w:val="center"/>
              <w:rPr>
                <w:b/>
                <w:lang w:val="kk"/>
              </w:rPr>
            </w:pPr>
            <w:r w:rsidRPr="009D090D">
              <w:rPr>
                <w:b/>
                <w:lang w:val="kk"/>
              </w:rPr>
              <w:t>4</w:t>
            </w:r>
          </w:p>
        </w:tc>
      </w:tr>
      <w:tr w:rsidR="00F109D5" w:rsidRPr="009D090D" w14:paraId="7ECA207E" w14:textId="77777777" w:rsidTr="00FF0A55">
        <w:tc>
          <w:tcPr>
            <w:tcW w:w="285" w:type="pct"/>
            <w:vAlign w:val="center"/>
          </w:tcPr>
          <w:p w14:paraId="763F5BC3"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77B03322" w14:textId="77777777" w:rsidR="00F109D5" w:rsidRPr="009D090D" w:rsidRDefault="00F109D5" w:rsidP="00F109D5">
            <w:pPr>
              <w:ind w:right="-2"/>
            </w:pPr>
            <w:r w:rsidRPr="009D090D">
              <w:rPr>
                <w:lang w:val="kk"/>
              </w:rPr>
              <w:t>Сорбентті қазандыққа енгізу</w:t>
            </w:r>
          </w:p>
        </w:tc>
        <w:tc>
          <w:tcPr>
            <w:tcW w:w="1232" w:type="pct"/>
            <w:vMerge w:val="restart"/>
            <w:vAlign w:val="center"/>
          </w:tcPr>
          <w:p w14:paraId="3DA6A3C0" w14:textId="77777777" w:rsidR="00F109D5" w:rsidRPr="009D090D" w:rsidRDefault="00F109D5" w:rsidP="00F109D5">
            <w:pPr>
              <w:ind w:right="-2"/>
              <w:jc w:val="center"/>
              <w:rPr>
                <w:lang w:val="kk"/>
              </w:rPr>
            </w:pPr>
          </w:p>
          <w:p w14:paraId="3CE4D517" w14:textId="77777777" w:rsidR="00F109D5" w:rsidRPr="009D090D" w:rsidRDefault="00F109D5" w:rsidP="00F109D5">
            <w:pPr>
              <w:ind w:right="-2"/>
              <w:jc w:val="center"/>
              <w:rPr>
                <w:lang w:val="kk"/>
              </w:rPr>
            </w:pPr>
          </w:p>
          <w:p w14:paraId="31CFB31D" w14:textId="77777777" w:rsidR="00F109D5" w:rsidRPr="009D090D" w:rsidRDefault="00F109D5" w:rsidP="00F109D5">
            <w:pPr>
              <w:ind w:right="-2"/>
              <w:jc w:val="center"/>
            </w:pPr>
            <w:r w:rsidRPr="009D090D">
              <w:rPr>
                <w:lang w:val="kk"/>
              </w:rPr>
              <w:t>4.1.2-бөлімді қараңыз</w:t>
            </w:r>
          </w:p>
        </w:tc>
        <w:tc>
          <w:tcPr>
            <w:tcW w:w="1997" w:type="pct"/>
            <w:vMerge w:val="restart"/>
            <w:vAlign w:val="center"/>
          </w:tcPr>
          <w:p w14:paraId="08173E9F" w14:textId="77777777" w:rsidR="00F109D5" w:rsidRPr="009D090D" w:rsidRDefault="00F109D5" w:rsidP="00F109D5">
            <w:pPr>
              <w:ind w:right="-2" w:firstLine="38"/>
              <w:jc w:val="center"/>
            </w:pPr>
            <w:r w:rsidRPr="009D090D">
              <w:rPr>
                <w:lang w:val="kk"/>
              </w:rPr>
              <w:t>жалпы қолданылады</w:t>
            </w:r>
          </w:p>
        </w:tc>
      </w:tr>
      <w:tr w:rsidR="00F109D5" w:rsidRPr="009D090D" w14:paraId="4E8E7DA2" w14:textId="77777777" w:rsidTr="00FF0A55">
        <w:tc>
          <w:tcPr>
            <w:tcW w:w="285" w:type="pct"/>
            <w:vAlign w:val="center"/>
          </w:tcPr>
          <w:p w14:paraId="2B4D6D99"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547248BE" w14:textId="77777777" w:rsidR="00F109D5" w:rsidRPr="009D090D" w:rsidRDefault="00F109D5" w:rsidP="00F109D5">
            <w:pPr>
              <w:ind w:right="-2"/>
            </w:pPr>
            <w:r w:rsidRPr="009D090D">
              <w:rPr>
                <w:lang w:val="kk"/>
              </w:rPr>
              <w:t>Сорбенттерді қазандық трактісіне енгізу</w:t>
            </w:r>
          </w:p>
        </w:tc>
        <w:tc>
          <w:tcPr>
            <w:tcW w:w="1232" w:type="pct"/>
            <w:vMerge/>
            <w:vAlign w:val="center"/>
          </w:tcPr>
          <w:p w14:paraId="3F5D89C6" w14:textId="77777777" w:rsidR="00F109D5" w:rsidRPr="009D090D" w:rsidRDefault="00F109D5" w:rsidP="00F109D5">
            <w:pPr>
              <w:pBdr>
                <w:top w:val="nil"/>
                <w:left w:val="nil"/>
                <w:bottom w:val="nil"/>
                <w:right w:val="nil"/>
                <w:between w:val="nil"/>
              </w:pBdr>
            </w:pPr>
          </w:p>
        </w:tc>
        <w:tc>
          <w:tcPr>
            <w:tcW w:w="1997" w:type="pct"/>
            <w:vMerge/>
            <w:vAlign w:val="center"/>
          </w:tcPr>
          <w:p w14:paraId="027B483A" w14:textId="77777777" w:rsidR="00F109D5" w:rsidRPr="009D090D" w:rsidRDefault="00F109D5" w:rsidP="00F109D5">
            <w:pPr>
              <w:pBdr>
                <w:top w:val="nil"/>
                <w:left w:val="nil"/>
                <w:bottom w:val="nil"/>
                <w:right w:val="nil"/>
                <w:between w:val="nil"/>
              </w:pBdr>
            </w:pPr>
          </w:p>
        </w:tc>
      </w:tr>
      <w:tr w:rsidR="00F109D5" w:rsidRPr="009D090D" w14:paraId="046D6977" w14:textId="77777777" w:rsidTr="00FF0A55">
        <w:tc>
          <w:tcPr>
            <w:tcW w:w="285" w:type="pct"/>
            <w:vAlign w:val="center"/>
          </w:tcPr>
          <w:p w14:paraId="4B76A245"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213C098F" w14:textId="77777777" w:rsidR="00F109D5" w:rsidRPr="009D090D" w:rsidRDefault="00F109D5" w:rsidP="00F109D5">
            <w:pPr>
              <w:ind w:right="-2"/>
            </w:pPr>
            <w:r w:rsidRPr="009D090D">
              <w:rPr>
                <w:lang w:val="kk"/>
              </w:rPr>
              <w:t>Құрғақ бүріккіш</w:t>
            </w:r>
          </w:p>
          <w:p w14:paraId="17477A49" w14:textId="77777777" w:rsidR="00F109D5" w:rsidRPr="009D090D" w:rsidRDefault="00F109D5" w:rsidP="00F109D5">
            <w:pPr>
              <w:ind w:right="-2"/>
            </w:pPr>
            <w:r w:rsidRPr="009D090D">
              <w:rPr>
                <w:lang w:val="kk"/>
              </w:rPr>
              <w:t>абсорбер</w:t>
            </w:r>
          </w:p>
        </w:tc>
        <w:tc>
          <w:tcPr>
            <w:tcW w:w="1232" w:type="pct"/>
            <w:vMerge/>
            <w:vAlign w:val="center"/>
          </w:tcPr>
          <w:p w14:paraId="2C2AF300" w14:textId="77777777" w:rsidR="00F109D5" w:rsidRPr="009D090D" w:rsidRDefault="00F109D5" w:rsidP="00F109D5">
            <w:pPr>
              <w:pBdr>
                <w:top w:val="nil"/>
                <w:left w:val="nil"/>
                <w:bottom w:val="nil"/>
                <w:right w:val="nil"/>
                <w:between w:val="nil"/>
              </w:pBdr>
            </w:pPr>
          </w:p>
        </w:tc>
        <w:tc>
          <w:tcPr>
            <w:tcW w:w="1997" w:type="pct"/>
            <w:vMerge/>
            <w:vAlign w:val="center"/>
          </w:tcPr>
          <w:p w14:paraId="06B90E7C" w14:textId="77777777" w:rsidR="00F109D5" w:rsidRPr="009D090D" w:rsidRDefault="00F109D5" w:rsidP="00F109D5">
            <w:pPr>
              <w:pBdr>
                <w:top w:val="nil"/>
                <w:left w:val="nil"/>
                <w:bottom w:val="nil"/>
                <w:right w:val="nil"/>
                <w:between w:val="nil"/>
              </w:pBdr>
            </w:pPr>
          </w:p>
        </w:tc>
      </w:tr>
      <w:tr w:rsidR="00F109D5" w:rsidRPr="009D090D" w14:paraId="62329252" w14:textId="77777777" w:rsidTr="00FF0A55">
        <w:tc>
          <w:tcPr>
            <w:tcW w:w="285" w:type="pct"/>
            <w:vAlign w:val="center"/>
          </w:tcPr>
          <w:p w14:paraId="7473B978"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169F1620" w14:textId="77777777" w:rsidR="00F109D5" w:rsidRPr="009D090D" w:rsidRDefault="00F109D5" w:rsidP="00F109D5">
            <w:pPr>
              <w:ind w:right="-2"/>
            </w:pPr>
            <w:r w:rsidRPr="009D090D">
              <w:rPr>
                <w:lang w:val="kk"/>
              </w:rPr>
              <w:t>Айналмалы</w:t>
            </w:r>
          </w:p>
          <w:p w14:paraId="702081E5" w14:textId="77777777" w:rsidR="00F109D5" w:rsidRPr="009D090D" w:rsidRDefault="00F109D5" w:rsidP="00F109D5">
            <w:pPr>
              <w:ind w:right="-2"/>
            </w:pPr>
            <w:r w:rsidRPr="009D090D">
              <w:rPr>
                <w:lang w:val="kk"/>
              </w:rPr>
              <w:t xml:space="preserve">қайнаған қабаты бар (СFВ) </w:t>
            </w:r>
          </w:p>
          <w:p w14:paraId="2A2417D8" w14:textId="77777777" w:rsidR="00F109D5" w:rsidRPr="009D090D" w:rsidRDefault="00F109D5" w:rsidP="00F109D5">
            <w:pPr>
              <w:ind w:right="-2"/>
            </w:pPr>
            <w:r w:rsidRPr="009D090D">
              <w:rPr>
                <w:lang w:val="kk"/>
              </w:rPr>
              <w:t xml:space="preserve">құрғақ тазарту скруббері </w:t>
            </w:r>
          </w:p>
        </w:tc>
        <w:tc>
          <w:tcPr>
            <w:tcW w:w="1232" w:type="pct"/>
            <w:vMerge/>
            <w:vAlign w:val="center"/>
          </w:tcPr>
          <w:p w14:paraId="45B37171" w14:textId="77777777" w:rsidR="00F109D5" w:rsidRPr="009D090D" w:rsidRDefault="00F109D5" w:rsidP="00F109D5">
            <w:pPr>
              <w:pBdr>
                <w:top w:val="nil"/>
                <w:left w:val="nil"/>
                <w:bottom w:val="nil"/>
                <w:right w:val="nil"/>
                <w:between w:val="nil"/>
              </w:pBdr>
            </w:pPr>
          </w:p>
        </w:tc>
        <w:tc>
          <w:tcPr>
            <w:tcW w:w="1997" w:type="pct"/>
            <w:vMerge/>
            <w:vAlign w:val="center"/>
          </w:tcPr>
          <w:p w14:paraId="1013C9D4" w14:textId="77777777" w:rsidR="00F109D5" w:rsidRPr="009D090D" w:rsidRDefault="00F109D5" w:rsidP="00F109D5">
            <w:pPr>
              <w:pBdr>
                <w:top w:val="nil"/>
                <w:left w:val="nil"/>
                <w:bottom w:val="nil"/>
                <w:right w:val="nil"/>
                <w:between w:val="nil"/>
              </w:pBdr>
            </w:pPr>
          </w:p>
        </w:tc>
      </w:tr>
      <w:tr w:rsidR="00F109D5" w:rsidRPr="009D090D" w14:paraId="42F352A5" w14:textId="77777777" w:rsidTr="00FF0A55">
        <w:tc>
          <w:tcPr>
            <w:tcW w:w="285" w:type="pct"/>
            <w:vAlign w:val="center"/>
          </w:tcPr>
          <w:p w14:paraId="4924387E"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0D981869" w14:textId="77777777" w:rsidR="00F109D5" w:rsidRPr="009D090D" w:rsidRDefault="00F109D5" w:rsidP="00F109D5">
            <w:pPr>
              <w:ind w:right="-2"/>
            </w:pPr>
            <w:r w:rsidRPr="009D090D">
              <w:rPr>
                <w:lang w:val="kk"/>
              </w:rPr>
              <w:t>Ылғалды тазарту</w:t>
            </w:r>
          </w:p>
        </w:tc>
        <w:tc>
          <w:tcPr>
            <w:tcW w:w="1232" w:type="pct"/>
            <w:vMerge/>
            <w:vAlign w:val="center"/>
          </w:tcPr>
          <w:p w14:paraId="1EED376F" w14:textId="77777777" w:rsidR="00F109D5" w:rsidRPr="009D090D" w:rsidRDefault="00F109D5" w:rsidP="00F109D5">
            <w:pPr>
              <w:pBdr>
                <w:top w:val="nil"/>
                <w:left w:val="nil"/>
                <w:bottom w:val="nil"/>
                <w:right w:val="nil"/>
                <w:between w:val="nil"/>
              </w:pBdr>
            </w:pPr>
          </w:p>
        </w:tc>
        <w:tc>
          <w:tcPr>
            <w:tcW w:w="1997" w:type="pct"/>
            <w:vMerge/>
            <w:vAlign w:val="center"/>
          </w:tcPr>
          <w:p w14:paraId="0D745526" w14:textId="77777777" w:rsidR="00F109D5" w:rsidRPr="009D090D" w:rsidRDefault="00F109D5" w:rsidP="00F109D5">
            <w:pPr>
              <w:pBdr>
                <w:top w:val="nil"/>
                <w:left w:val="nil"/>
                <w:bottom w:val="nil"/>
                <w:right w:val="nil"/>
                <w:between w:val="nil"/>
              </w:pBdr>
            </w:pPr>
          </w:p>
        </w:tc>
      </w:tr>
      <w:tr w:rsidR="00F109D5" w:rsidRPr="009D090D" w14:paraId="28AB93EC" w14:textId="77777777" w:rsidTr="00FF0A55">
        <w:tc>
          <w:tcPr>
            <w:tcW w:w="285" w:type="pct"/>
            <w:vAlign w:val="center"/>
          </w:tcPr>
          <w:p w14:paraId="0BB6547E"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6CD4235D" w14:textId="77777777" w:rsidR="00F109D5" w:rsidRPr="009D090D" w:rsidRDefault="00F109D5" w:rsidP="00F109D5">
            <w:pPr>
              <w:ind w:right="-2"/>
              <w:rPr>
                <w:lang w:val="kk"/>
              </w:rPr>
            </w:pPr>
            <w:r w:rsidRPr="009D090D">
              <w:rPr>
                <w:lang w:val="kk"/>
              </w:rPr>
              <w:t>Түтін газын ылғалды</w:t>
            </w:r>
          </w:p>
          <w:p w14:paraId="215D8C77" w14:textId="77777777" w:rsidR="00F109D5" w:rsidRPr="009D090D" w:rsidRDefault="00F109D5" w:rsidP="00F109D5">
            <w:pPr>
              <w:ind w:right="-2"/>
              <w:rPr>
                <w:lang w:val="kk"/>
              </w:rPr>
            </w:pPr>
            <w:r w:rsidRPr="009D090D">
              <w:rPr>
                <w:lang w:val="kk"/>
              </w:rPr>
              <w:t xml:space="preserve">тәсілмен (ылғалды тәсілмен FGD жүйесі) </w:t>
            </w:r>
          </w:p>
          <w:p w14:paraId="1CE27771" w14:textId="77777777" w:rsidR="00F109D5" w:rsidRPr="009D090D" w:rsidRDefault="00F109D5" w:rsidP="00F109D5">
            <w:pPr>
              <w:ind w:right="-2"/>
              <w:rPr>
                <w:lang w:val="kk"/>
              </w:rPr>
            </w:pPr>
            <w:r w:rsidRPr="009D090D">
              <w:rPr>
                <w:lang w:val="kk"/>
              </w:rPr>
              <w:t>күкіртсіздендіру</w:t>
            </w:r>
          </w:p>
          <w:p w14:paraId="370CE518" w14:textId="77777777" w:rsidR="00F109D5" w:rsidRPr="009D090D" w:rsidRDefault="00F109D5" w:rsidP="00F109D5">
            <w:pPr>
              <w:ind w:right="-2"/>
              <w:rPr>
                <w:lang w:val="kk"/>
              </w:rPr>
            </w:pPr>
          </w:p>
        </w:tc>
        <w:tc>
          <w:tcPr>
            <w:tcW w:w="1232" w:type="pct"/>
            <w:vMerge w:val="restart"/>
            <w:vAlign w:val="center"/>
          </w:tcPr>
          <w:p w14:paraId="04BDA8A8" w14:textId="77777777" w:rsidR="00F109D5" w:rsidRPr="009D090D" w:rsidRDefault="00F109D5" w:rsidP="00F109D5">
            <w:pPr>
              <w:ind w:right="-2"/>
            </w:pPr>
            <w:r w:rsidRPr="009D090D">
              <w:rPr>
                <w:lang w:val="kk"/>
              </w:rPr>
              <w:t>4.1.2-бөлімді қараңыз</w:t>
            </w:r>
          </w:p>
        </w:tc>
        <w:tc>
          <w:tcPr>
            <w:tcW w:w="1997" w:type="pct"/>
            <w:vMerge w:val="restart"/>
            <w:vAlign w:val="center"/>
          </w:tcPr>
          <w:p w14:paraId="7AFBEDD3" w14:textId="77777777" w:rsidR="00F109D5" w:rsidRPr="009D090D" w:rsidRDefault="00F109D5" w:rsidP="00F109D5">
            <w:pPr>
              <w:ind w:right="-2" w:firstLine="38"/>
            </w:pPr>
            <w:r w:rsidRPr="009D090D">
              <w:rPr>
                <w:lang w:val="kk"/>
              </w:rPr>
              <w:t>&lt;2000 с/жыл жұмыс істейтін</w:t>
            </w:r>
          </w:p>
          <w:p w14:paraId="2DDFABB8" w14:textId="77777777" w:rsidR="00F109D5" w:rsidRPr="009D090D" w:rsidRDefault="00F109D5" w:rsidP="00F109D5">
            <w:pPr>
              <w:ind w:right="-2" w:firstLine="38"/>
            </w:pPr>
            <w:r w:rsidRPr="009D090D">
              <w:rPr>
                <w:lang w:val="kk"/>
              </w:rPr>
              <w:t>отын жағатын қондырғыларға</w:t>
            </w:r>
          </w:p>
          <w:p w14:paraId="78CB7341" w14:textId="77777777" w:rsidR="00F109D5" w:rsidRPr="009D090D" w:rsidRDefault="00F109D5" w:rsidP="00F109D5">
            <w:pPr>
              <w:ind w:right="-2" w:firstLine="38"/>
            </w:pPr>
            <w:r w:rsidRPr="009D090D">
              <w:rPr>
                <w:lang w:val="kk"/>
              </w:rPr>
              <w:t>қолданылмайды.</w:t>
            </w:r>
          </w:p>
          <w:p w14:paraId="30117468" w14:textId="77777777" w:rsidR="00F109D5" w:rsidRPr="009D090D" w:rsidRDefault="00F109D5" w:rsidP="00F109D5">
            <w:pPr>
              <w:ind w:right="-2" w:firstLine="38"/>
            </w:pPr>
            <w:r w:rsidRPr="009D090D">
              <w:rPr>
                <w:lang w:val="kk"/>
              </w:rPr>
              <w:t xml:space="preserve">&lt;300 МВт отын жағу қондырғыларына әдісті қолдану үшін және 500 сағ/жыл және 2000 сағ/жыл арасында жұмыс істейтін қолданыстағы отын жағу қондырғыларын модернизациялау үшін техникалық және экономикалық </w:t>
            </w:r>
            <w:sdt>
              <w:sdtPr>
                <w:tag w:val="goog_rdk_105"/>
                <w:id w:val="-1075117070"/>
              </w:sdtPr>
              <w:sdtEndPr/>
              <w:sdtContent>
                <w:r w:rsidRPr="009D090D">
                  <w:rPr>
                    <w:rFonts w:eastAsia="Gungsuh"/>
                    <w:lang w:val="kk"/>
                  </w:rPr>
                  <w:t>шектеулер болуы мүмкін</w:t>
                </w:r>
              </w:sdtContent>
            </w:sdt>
          </w:p>
        </w:tc>
      </w:tr>
      <w:tr w:rsidR="00F109D5" w:rsidRPr="009D090D" w14:paraId="5B476ED4" w14:textId="77777777" w:rsidTr="00FF0A55">
        <w:tc>
          <w:tcPr>
            <w:tcW w:w="285" w:type="pct"/>
            <w:vAlign w:val="center"/>
          </w:tcPr>
          <w:p w14:paraId="59568BEA"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68427F46" w14:textId="77777777" w:rsidR="00F109D5" w:rsidRPr="009D090D" w:rsidRDefault="00F109D5" w:rsidP="00F109D5">
            <w:pPr>
              <w:ind w:right="-2"/>
            </w:pPr>
            <w:r w:rsidRPr="009D090D">
              <w:rPr>
                <w:lang w:val="kk"/>
              </w:rPr>
              <w:t xml:space="preserve">Теңіз суын пайдаланатын FGD жүйесі </w:t>
            </w:r>
          </w:p>
        </w:tc>
        <w:tc>
          <w:tcPr>
            <w:tcW w:w="1232" w:type="pct"/>
            <w:vMerge/>
            <w:vAlign w:val="center"/>
          </w:tcPr>
          <w:p w14:paraId="5A199684" w14:textId="77777777" w:rsidR="00F109D5" w:rsidRPr="009D090D" w:rsidRDefault="00F109D5" w:rsidP="00F109D5">
            <w:pPr>
              <w:pBdr>
                <w:top w:val="nil"/>
                <w:left w:val="nil"/>
                <w:bottom w:val="nil"/>
                <w:right w:val="nil"/>
                <w:between w:val="nil"/>
              </w:pBdr>
            </w:pPr>
          </w:p>
        </w:tc>
        <w:tc>
          <w:tcPr>
            <w:tcW w:w="1997" w:type="pct"/>
            <w:vMerge/>
            <w:vAlign w:val="center"/>
          </w:tcPr>
          <w:p w14:paraId="22B029FC" w14:textId="77777777" w:rsidR="00F109D5" w:rsidRPr="009D090D" w:rsidRDefault="00F109D5" w:rsidP="00F109D5">
            <w:pPr>
              <w:pBdr>
                <w:top w:val="nil"/>
                <w:left w:val="nil"/>
                <w:bottom w:val="nil"/>
                <w:right w:val="nil"/>
                <w:between w:val="nil"/>
              </w:pBdr>
            </w:pPr>
          </w:p>
        </w:tc>
      </w:tr>
      <w:tr w:rsidR="00F109D5" w:rsidRPr="009D090D" w14:paraId="54582813" w14:textId="77777777" w:rsidTr="00FF0A55">
        <w:tc>
          <w:tcPr>
            <w:tcW w:w="285" w:type="pct"/>
            <w:vAlign w:val="center"/>
          </w:tcPr>
          <w:p w14:paraId="5E73A364"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15500E25" w14:textId="77777777" w:rsidR="00F109D5" w:rsidRPr="009D090D" w:rsidRDefault="00F109D5" w:rsidP="00F109D5">
            <w:pPr>
              <w:ind w:right="-2"/>
            </w:pPr>
            <w:r w:rsidRPr="009D090D">
              <w:rPr>
                <w:lang w:val="kk"/>
              </w:rPr>
              <w:t>NO</w:t>
            </w:r>
            <w:r w:rsidRPr="009D090D">
              <w:rPr>
                <w:vertAlign w:val="subscript"/>
                <w:lang w:val="kk"/>
              </w:rPr>
              <w:t>X</w:t>
            </w:r>
            <w:r w:rsidRPr="009D090D">
              <w:rPr>
                <w:lang w:val="kk"/>
              </w:rPr>
              <w:t xml:space="preserve"> және SO</w:t>
            </w:r>
            <w:r w:rsidRPr="009D090D">
              <w:rPr>
                <w:vertAlign w:val="subscript"/>
                <w:lang w:val="kk"/>
              </w:rPr>
              <w:t>X</w:t>
            </w:r>
            <w:r w:rsidRPr="009D090D">
              <w:t xml:space="preserve"> </w:t>
            </w:r>
            <w:r w:rsidRPr="009D090D">
              <w:rPr>
                <w:lang w:val="kk"/>
              </w:rPr>
              <w:t>азайтуға арналған аралас әдістер</w:t>
            </w:r>
          </w:p>
        </w:tc>
        <w:tc>
          <w:tcPr>
            <w:tcW w:w="1232" w:type="pct"/>
            <w:vMerge/>
            <w:vAlign w:val="center"/>
          </w:tcPr>
          <w:p w14:paraId="3B3B5A9D" w14:textId="77777777" w:rsidR="00F109D5" w:rsidRPr="009D090D" w:rsidRDefault="00F109D5" w:rsidP="00F109D5">
            <w:pPr>
              <w:pBdr>
                <w:top w:val="nil"/>
                <w:left w:val="nil"/>
                <w:bottom w:val="nil"/>
                <w:right w:val="nil"/>
                <w:between w:val="nil"/>
              </w:pBdr>
            </w:pPr>
          </w:p>
        </w:tc>
        <w:tc>
          <w:tcPr>
            <w:tcW w:w="1997" w:type="pct"/>
            <w:vAlign w:val="center"/>
          </w:tcPr>
          <w:p w14:paraId="6F100336" w14:textId="77777777" w:rsidR="00F109D5" w:rsidRPr="009D090D" w:rsidRDefault="00F109D5" w:rsidP="00F109D5">
            <w:pPr>
              <w:ind w:right="-2" w:firstLine="38"/>
            </w:pPr>
            <w:r w:rsidRPr="009D090D">
              <w:rPr>
                <w:lang w:val="kk"/>
              </w:rPr>
              <w:t>Отынның және жағу процесінің сипаттамаларына байланысты қандай да бір жағдайдың ерекшелігін ескере отырып қолдануға болады</w:t>
            </w:r>
          </w:p>
        </w:tc>
      </w:tr>
      <w:tr w:rsidR="00F109D5" w:rsidRPr="009D090D" w14:paraId="2AF559A7" w14:textId="77777777" w:rsidTr="00FF0A55">
        <w:tc>
          <w:tcPr>
            <w:tcW w:w="285" w:type="pct"/>
            <w:vAlign w:val="center"/>
          </w:tcPr>
          <w:p w14:paraId="55064BAD"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6D91FF77" w14:textId="77777777" w:rsidR="00F109D5" w:rsidRPr="009D090D" w:rsidRDefault="00F109D5" w:rsidP="00F109D5">
            <w:pPr>
              <w:ind w:right="-2"/>
              <w:jc w:val="both"/>
            </w:pPr>
            <w:r w:rsidRPr="009D090D">
              <w:rPr>
                <w:lang w:val="kk"/>
              </w:rPr>
              <w:t xml:space="preserve">FGD жүйесінің шығысында орналасқан газ-газ жылытқышын ылғалды әдіспен ауыстыру немесе алып тастау </w:t>
            </w:r>
          </w:p>
          <w:p w14:paraId="15026D59" w14:textId="77777777" w:rsidR="00F109D5" w:rsidRPr="009D090D" w:rsidRDefault="00F109D5" w:rsidP="00F109D5">
            <w:pPr>
              <w:ind w:right="-2"/>
            </w:pPr>
          </w:p>
        </w:tc>
        <w:tc>
          <w:tcPr>
            <w:tcW w:w="1232" w:type="pct"/>
            <w:vAlign w:val="center"/>
          </w:tcPr>
          <w:p w14:paraId="19299F37" w14:textId="77777777" w:rsidR="00F109D5" w:rsidRPr="009D090D" w:rsidRDefault="00F109D5" w:rsidP="00F109D5">
            <w:pPr>
              <w:ind w:right="-2"/>
            </w:pPr>
            <w:r w:rsidRPr="009D090D">
              <w:rPr>
                <w:lang w:val="kk"/>
              </w:rPr>
              <w:t>FGD жүйесінің шыға берісіндегі газ-газ жылытқышын ылғалды тәсілмен көп құбырлы жылу алмастырғышпен ауыстыру немесе түтін газын градирня немесе ылғалды газға арналған құбыр арқылы шығару және төгу</w:t>
            </w:r>
          </w:p>
        </w:tc>
        <w:tc>
          <w:tcPr>
            <w:tcW w:w="1997" w:type="pct"/>
            <w:vAlign w:val="center"/>
          </w:tcPr>
          <w:p w14:paraId="6CCDB714" w14:textId="77777777" w:rsidR="00F109D5" w:rsidRPr="009D090D" w:rsidRDefault="00F109D5" w:rsidP="00F109D5">
            <w:pPr>
              <w:ind w:right="-2" w:firstLine="38"/>
            </w:pPr>
            <w:r w:rsidRPr="009D090D">
              <w:rPr>
                <w:lang w:val="kk"/>
              </w:rPr>
              <w:t>FGD жүйесімен және жүйенің шыға берісінде орналасқан газ-газ жылытқышымен жабдықталған отын жағатын қондырғыдағы жылу алмастырғышты ауыстыру немесе өзгерту қажет болған жағдайда ғана қолданылады</w:t>
            </w:r>
          </w:p>
        </w:tc>
      </w:tr>
      <w:tr w:rsidR="00F109D5" w:rsidRPr="009D090D" w14:paraId="45C8D472" w14:textId="77777777" w:rsidTr="00FF0A55">
        <w:tc>
          <w:tcPr>
            <w:tcW w:w="285" w:type="pct"/>
            <w:vAlign w:val="center"/>
          </w:tcPr>
          <w:p w14:paraId="217D17FD" w14:textId="77777777" w:rsidR="00F109D5" w:rsidRPr="009D090D" w:rsidRDefault="00F109D5" w:rsidP="00F109D5">
            <w:pPr>
              <w:numPr>
                <w:ilvl w:val="0"/>
                <w:numId w:val="35"/>
              </w:numPr>
              <w:ind w:right="-2"/>
              <w:jc w:val="center"/>
              <w:rPr>
                <w:lang w:eastAsia="fr-FR" w:bidi="fr-FR"/>
              </w:rPr>
            </w:pPr>
          </w:p>
        </w:tc>
        <w:tc>
          <w:tcPr>
            <w:tcW w:w="1485" w:type="pct"/>
            <w:vAlign w:val="center"/>
          </w:tcPr>
          <w:p w14:paraId="570E00DA" w14:textId="77777777" w:rsidR="00F109D5" w:rsidRPr="009D090D" w:rsidRDefault="00F109D5" w:rsidP="00F109D5">
            <w:pPr>
              <w:ind w:right="-2"/>
            </w:pPr>
            <w:r w:rsidRPr="009D090D">
              <w:rPr>
                <w:lang w:val="kk"/>
              </w:rPr>
              <w:t>Отынды таңдау</w:t>
            </w:r>
          </w:p>
        </w:tc>
        <w:tc>
          <w:tcPr>
            <w:tcW w:w="1232" w:type="pct"/>
            <w:vAlign w:val="center"/>
          </w:tcPr>
          <w:p w14:paraId="4F439106" w14:textId="77777777" w:rsidR="00F109D5" w:rsidRPr="009D090D" w:rsidRDefault="00F109D5" w:rsidP="00F109D5">
            <w:pPr>
              <w:ind w:right="-2"/>
              <w:rPr>
                <w:b/>
              </w:rPr>
            </w:pPr>
            <w:r w:rsidRPr="009D090D">
              <w:rPr>
                <w:lang w:val="kk"/>
              </w:rPr>
              <w:t>4.1.2.2-бөлімі. Күкірт мөлшері аз отынды пайдалану (мысалы, массаның 0.1 % дейін., құрғақ салмақта), хлор немесе фтор</w:t>
            </w:r>
          </w:p>
        </w:tc>
        <w:tc>
          <w:tcPr>
            <w:tcW w:w="1997" w:type="pct"/>
            <w:vAlign w:val="center"/>
          </w:tcPr>
          <w:p w14:paraId="6E1F673F" w14:textId="77777777" w:rsidR="00F109D5" w:rsidRPr="009D090D" w:rsidRDefault="00F109D5" w:rsidP="00F109D5">
            <w:pPr>
              <w:ind w:right="-2" w:firstLine="38"/>
              <w:rPr>
                <w:b/>
              </w:rPr>
            </w:pPr>
            <w:r w:rsidRPr="009D090D">
              <w:rPr>
                <w:lang w:val="kk"/>
              </w:rPr>
              <w:t>Қолданылуы отынның ерекше табиғи түрлерін жағуға арналған қондырғыларға қатысты жобалық шектеулерге байланысты лимиттелуі мүмкін.</w:t>
            </w:r>
          </w:p>
        </w:tc>
      </w:tr>
    </w:tbl>
    <w:p w14:paraId="448AFD4B" w14:textId="77777777" w:rsidR="00F109D5" w:rsidRPr="009D090D" w:rsidRDefault="00F109D5" w:rsidP="00F109D5">
      <w:pPr>
        <w:widowControl w:val="0"/>
        <w:tabs>
          <w:tab w:val="left" w:pos="1366"/>
        </w:tabs>
        <w:ind w:right="-2"/>
        <w:jc w:val="both"/>
        <w:rPr>
          <w:b/>
          <w:bCs/>
          <w:sz w:val="22"/>
          <w:szCs w:val="22"/>
          <w:lang w:val="en-US"/>
        </w:rPr>
      </w:pPr>
      <w:bookmarkStart w:id="964" w:name="bookmark=id.3t5h8fq" w:colFirst="0" w:colLast="0"/>
      <w:bookmarkStart w:id="965" w:name="_heading=h.195tprx" w:colFirst="0" w:colLast="0"/>
      <w:bookmarkEnd w:id="964"/>
      <w:bookmarkEnd w:id="965"/>
    </w:p>
    <w:p w14:paraId="232404F5" w14:textId="77777777" w:rsidR="00F109D5" w:rsidRPr="009D090D" w:rsidRDefault="00F109D5" w:rsidP="00F109D5">
      <w:pPr>
        <w:widowControl w:val="0"/>
        <w:autoSpaceDE w:val="0"/>
        <w:autoSpaceDN w:val="0"/>
        <w:ind w:firstLine="708"/>
        <w:jc w:val="both"/>
        <w:outlineLvl w:val="2"/>
        <w:rPr>
          <w:b/>
          <w:bCs/>
          <w:sz w:val="28"/>
          <w:szCs w:val="28"/>
          <w:lang w:val="en-US" w:eastAsia="fr-FR" w:bidi="fr-FR"/>
        </w:rPr>
      </w:pPr>
      <w:bookmarkStart w:id="966" w:name="_heading=h.28arinj" w:colFirst="0" w:colLast="0"/>
      <w:bookmarkStart w:id="967" w:name="_Toc89448242"/>
      <w:bookmarkStart w:id="968" w:name="_Toc140489052"/>
      <w:bookmarkStart w:id="969" w:name="_Toc152867199"/>
      <w:bookmarkEnd w:id="966"/>
      <w:r w:rsidRPr="009D090D">
        <w:rPr>
          <w:b/>
          <w:bCs/>
          <w:sz w:val="28"/>
          <w:szCs w:val="28"/>
          <w:lang w:val="kk" w:eastAsia="fr-FR" w:bidi="fr-FR"/>
        </w:rPr>
        <w:t>6.8.5. Ауаға шаң мен байланысты металл бөлшектерінің шығарындылары</w:t>
      </w:r>
      <w:bookmarkEnd w:id="967"/>
      <w:bookmarkEnd w:id="968"/>
      <w:bookmarkEnd w:id="969"/>
    </w:p>
    <w:p w14:paraId="37DEF542" w14:textId="77777777" w:rsidR="00F109D5" w:rsidRPr="009D090D" w:rsidRDefault="00F109D5" w:rsidP="00F109D5">
      <w:pPr>
        <w:widowControl w:val="0"/>
        <w:ind w:right="-2" w:firstLine="709"/>
        <w:jc w:val="both"/>
        <w:rPr>
          <w:b/>
          <w:bCs/>
          <w:sz w:val="28"/>
          <w:szCs w:val="28"/>
          <w:lang w:val="en-US"/>
        </w:rPr>
      </w:pPr>
      <w:bookmarkStart w:id="970" w:name="_heading=h.ng1svc" w:colFirst="0" w:colLast="0"/>
      <w:bookmarkEnd w:id="970"/>
      <w:r w:rsidRPr="009D090D">
        <w:rPr>
          <w:b/>
          <w:bCs/>
          <w:sz w:val="28"/>
          <w:szCs w:val="28"/>
          <w:lang w:val="kk"/>
        </w:rPr>
        <w:t>ЕҚТ 56. Қалдықтарды тас көмірмен және/немесе қоңыр көмірмен бірге жағудан шаң және байланысты металл бөлшектерінің ауаға шығарылуын төмендету мақсатында ЕҚТ төменде келтірілген техникалардың біреуін немесе жиынтығын пайдалануға арналған.</w:t>
      </w:r>
    </w:p>
    <w:p w14:paraId="7F73BF09" w14:textId="77777777" w:rsidR="00F109D5" w:rsidRPr="009D090D" w:rsidRDefault="00F109D5" w:rsidP="00F109D5">
      <w:pPr>
        <w:widowControl w:val="0"/>
        <w:rPr>
          <w:b/>
          <w:bCs/>
          <w:sz w:val="28"/>
          <w:szCs w:val="28"/>
          <w:lang w:val="en-US"/>
        </w:rPr>
      </w:pPr>
    </w:p>
    <w:p w14:paraId="1674C936" w14:textId="77777777" w:rsidR="00F109D5" w:rsidRPr="009D090D" w:rsidRDefault="00F109D5" w:rsidP="00F109D5">
      <w:pPr>
        <w:widowControl w:val="0"/>
        <w:ind w:left="142" w:firstLine="567"/>
        <w:jc w:val="both"/>
        <w:rPr>
          <w:bCs/>
          <w:sz w:val="28"/>
          <w:szCs w:val="28"/>
          <w:lang w:val="en-US"/>
        </w:rPr>
      </w:pPr>
      <w:r w:rsidRPr="009D090D">
        <w:rPr>
          <w:bCs/>
          <w:sz w:val="28"/>
          <w:szCs w:val="28"/>
          <w:lang w:val="kk"/>
        </w:rPr>
        <w:t xml:space="preserve">6.79-кесте. </w:t>
      </w:r>
      <w:r w:rsidRPr="009D090D">
        <w:rPr>
          <w:bCs/>
          <w:sz w:val="28"/>
          <w:szCs w:val="28"/>
        </w:rPr>
        <w:t>Қалдықтарды</w:t>
      </w:r>
      <w:r w:rsidRPr="009D090D">
        <w:rPr>
          <w:bCs/>
          <w:sz w:val="28"/>
          <w:szCs w:val="28"/>
          <w:lang w:val="en-US"/>
        </w:rPr>
        <w:t xml:space="preserve"> </w:t>
      </w:r>
      <w:r w:rsidRPr="009D090D">
        <w:rPr>
          <w:bCs/>
          <w:sz w:val="28"/>
          <w:szCs w:val="28"/>
        </w:rPr>
        <w:t>және</w:t>
      </w:r>
      <w:r w:rsidRPr="009D090D">
        <w:rPr>
          <w:bCs/>
          <w:sz w:val="28"/>
          <w:szCs w:val="28"/>
          <w:lang w:val="en-US"/>
        </w:rPr>
        <w:t xml:space="preserve"> </w:t>
      </w:r>
      <w:r w:rsidRPr="009D090D">
        <w:rPr>
          <w:bCs/>
          <w:sz w:val="28"/>
          <w:szCs w:val="28"/>
        </w:rPr>
        <w:t>тас</w:t>
      </w:r>
      <w:r w:rsidRPr="009D090D">
        <w:rPr>
          <w:bCs/>
          <w:sz w:val="28"/>
          <w:szCs w:val="28"/>
          <w:lang w:val="en-US"/>
        </w:rPr>
        <w:t xml:space="preserve"> </w:t>
      </w:r>
      <w:r w:rsidRPr="009D090D">
        <w:rPr>
          <w:bCs/>
          <w:sz w:val="28"/>
          <w:szCs w:val="28"/>
        </w:rPr>
        <w:t>және</w:t>
      </w:r>
      <w:r w:rsidRPr="009D090D">
        <w:rPr>
          <w:bCs/>
          <w:sz w:val="28"/>
          <w:szCs w:val="28"/>
          <w:lang w:val="en-US"/>
        </w:rPr>
        <w:t>/</w:t>
      </w:r>
      <w:r w:rsidRPr="009D090D">
        <w:rPr>
          <w:bCs/>
          <w:sz w:val="28"/>
          <w:szCs w:val="28"/>
        </w:rPr>
        <w:t>немесе</w:t>
      </w:r>
      <w:r w:rsidRPr="009D090D">
        <w:rPr>
          <w:bCs/>
          <w:sz w:val="28"/>
          <w:szCs w:val="28"/>
          <w:lang w:val="en-US"/>
        </w:rPr>
        <w:t xml:space="preserve"> </w:t>
      </w:r>
      <w:r w:rsidRPr="009D090D">
        <w:rPr>
          <w:bCs/>
          <w:sz w:val="28"/>
          <w:szCs w:val="28"/>
        </w:rPr>
        <w:t>қоңыр</w:t>
      </w:r>
      <w:r w:rsidRPr="009D090D">
        <w:rPr>
          <w:bCs/>
          <w:sz w:val="28"/>
          <w:szCs w:val="28"/>
          <w:lang w:val="en-US"/>
        </w:rPr>
        <w:t xml:space="preserve"> </w:t>
      </w:r>
      <w:r w:rsidRPr="009D090D">
        <w:rPr>
          <w:bCs/>
          <w:sz w:val="28"/>
          <w:szCs w:val="28"/>
        </w:rPr>
        <w:t>көмірді</w:t>
      </w:r>
      <w:r w:rsidRPr="009D090D">
        <w:rPr>
          <w:bCs/>
          <w:sz w:val="28"/>
          <w:szCs w:val="28"/>
          <w:lang w:val="en-US"/>
        </w:rPr>
        <w:t xml:space="preserve"> </w:t>
      </w:r>
      <w:r w:rsidRPr="009D090D">
        <w:rPr>
          <w:bCs/>
          <w:sz w:val="28"/>
          <w:szCs w:val="28"/>
        </w:rPr>
        <w:t>бір</w:t>
      </w:r>
      <w:r w:rsidRPr="009D090D">
        <w:rPr>
          <w:bCs/>
          <w:sz w:val="28"/>
          <w:szCs w:val="28"/>
          <w:lang w:val="kk-KZ"/>
        </w:rPr>
        <w:t>ге</w:t>
      </w:r>
      <w:r w:rsidRPr="009D090D">
        <w:rPr>
          <w:bCs/>
          <w:sz w:val="28"/>
          <w:szCs w:val="28"/>
          <w:lang w:val="en-US"/>
        </w:rPr>
        <w:t xml:space="preserve"> </w:t>
      </w:r>
      <w:r w:rsidRPr="009D090D">
        <w:rPr>
          <w:bCs/>
          <w:sz w:val="28"/>
          <w:szCs w:val="28"/>
        </w:rPr>
        <w:t>жағудан</w:t>
      </w:r>
      <w:r w:rsidRPr="009D090D">
        <w:rPr>
          <w:bCs/>
          <w:sz w:val="28"/>
          <w:szCs w:val="28"/>
          <w:lang w:val="en-US"/>
        </w:rPr>
        <w:t xml:space="preserve"> </w:t>
      </w:r>
      <w:r w:rsidRPr="009D090D">
        <w:rPr>
          <w:bCs/>
          <w:sz w:val="28"/>
          <w:szCs w:val="28"/>
        </w:rPr>
        <w:t>шаң</w:t>
      </w:r>
      <w:r w:rsidRPr="009D090D">
        <w:rPr>
          <w:bCs/>
          <w:sz w:val="28"/>
          <w:szCs w:val="28"/>
          <w:lang w:val="en-US"/>
        </w:rPr>
        <w:t xml:space="preserve"> </w:t>
      </w:r>
      <w:r w:rsidRPr="009D090D">
        <w:rPr>
          <w:bCs/>
          <w:sz w:val="28"/>
          <w:szCs w:val="28"/>
        </w:rPr>
        <w:t>шығарындыларын</w:t>
      </w:r>
      <w:r w:rsidRPr="009D090D">
        <w:rPr>
          <w:bCs/>
          <w:sz w:val="28"/>
          <w:szCs w:val="28"/>
          <w:lang w:val="en-US"/>
        </w:rPr>
        <w:t xml:space="preserve"> </w:t>
      </w:r>
      <w:r w:rsidRPr="009D090D">
        <w:rPr>
          <w:bCs/>
          <w:sz w:val="28"/>
          <w:szCs w:val="28"/>
          <w:lang w:val="kk-KZ"/>
        </w:rPr>
        <w:t>азай</w:t>
      </w:r>
      <w:r w:rsidRPr="009D090D">
        <w:rPr>
          <w:bCs/>
          <w:sz w:val="28"/>
          <w:szCs w:val="28"/>
        </w:rPr>
        <w:t>ту</w:t>
      </w:r>
      <w:r w:rsidRPr="009D090D">
        <w:rPr>
          <w:bCs/>
          <w:sz w:val="28"/>
          <w:szCs w:val="28"/>
          <w:lang w:val="en-US"/>
        </w:rPr>
        <w:t xml:space="preserve"> </w:t>
      </w:r>
      <w:r w:rsidRPr="009D090D">
        <w:rPr>
          <w:bCs/>
          <w:sz w:val="28"/>
          <w:szCs w:val="28"/>
        </w:rPr>
        <w:t>техника</w:t>
      </w:r>
      <w:r w:rsidRPr="009D090D">
        <w:rPr>
          <w:bCs/>
          <w:sz w:val="28"/>
          <w:szCs w:val="28"/>
          <w:lang w:val="kk-KZ"/>
        </w:rPr>
        <w:t>лар</w:t>
      </w:r>
      <w:r w:rsidRPr="009D090D">
        <w:rPr>
          <w:bCs/>
          <w:sz w:val="28"/>
          <w:szCs w:val="28"/>
        </w:rPr>
        <w:t>ы</w:t>
      </w:r>
    </w:p>
    <w:tbl>
      <w:tblPr>
        <w:tblStyle w:val="affffffffffff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47"/>
        <w:gridCol w:w="5854"/>
        <w:gridCol w:w="10"/>
        <w:gridCol w:w="1645"/>
        <w:gridCol w:w="10"/>
        <w:gridCol w:w="1794"/>
        <w:gridCol w:w="10"/>
      </w:tblGrid>
      <w:tr w:rsidR="00F109D5" w:rsidRPr="009D090D" w14:paraId="4F9E927D" w14:textId="77777777" w:rsidTr="00FF0A55">
        <w:trPr>
          <w:gridAfter w:val="1"/>
          <w:wAfter w:w="5" w:type="pct"/>
        </w:trPr>
        <w:tc>
          <w:tcPr>
            <w:tcW w:w="229" w:type="pct"/>
            <w:tcBorders>
              <w:right w:val="single" w:sz="4" w:space="0" w:color="auto"/>
            </w:tcBorders>
            <w:vAlign w:val="center"/>
          </w:tcPr>
          <w:p w14:paraId="1957E9B9" w14:textId="77777777" w:rsidR="00F109D5" w:rsidRPr="009D090D" w:rsidRDefault="00F109D5" w:rsidP="00F109D5">
            <w:pPr>
              <w:jc w:val="center"/>
              <w:rPr>
                <w:b/>
              </w:rPr>
            </w:pPr>
            <w:r w:rsidRPr="009D090D">
              <w:rPr>
                <w:b/>
                <w:lang w:val="kk"/>
              </w:rPr>
              <w:t>Р/с №</w:t>
            </w:r>
          </w:p>
        </w:tc>
        <w:tc>
          <w:tcPr>
            <w:tcW w:w="2996" w:type="pct"/>
            <w:tcBorders>
              <w:left w:val="single" w:sz="4" w:space="0" w:color="auto"/>
            </w:tcBorders>
            <w:vAlign w:val="center"/>
          </w:tcPr>
          <w:p w14:paraId="5CAE0E29" w14:textId="77777777" w:rsidR="00F109D5" w:rsidRPr="009D090D" w:rsidRDefault="00F109D5" w:rsidP="00F109D5">
            <w:pPr>
              <w:jc w:val="center"/>
              <w:rPr>
                <w:b/>
              </w:rPr>
            </w:pPr>
            <w:r w:rsidRPr="009D090D">
              <w:rPr>
                <w:b/>
                <w:lang w:val="kk"/>
              </w:rPr>
              <w:t>Техникалары</w:t>
            </w:r>
          </w:p>
        </w:tc>
        <w:tc>
          <w:tcPr>
            <w:tcW w:w="847" w:type="pct"/>
            <w:gridSpan w:val="2"/>
            <w:vAlign w:val="center"/>
          </w:tcPr>
          <w:p w14:paraId="1C621E54" w14:textId="77777777" w:rsidR="00F109D5" w:rsidRPr="009D090D" w:rsidRDefault="00F109D5" w:rsidP="00F109D5">
            <w:pPr>
              <w:jc w:val="center"/>
              <w:rPr>
                <w:b/>
              </w:rPr>
            </w:pPr>
            <w:r w:rsidRPr="009D090D">
              <w:rPr>
                <w:b/>
                <w:lang w:val="kk"/>
              </w:rPr>
              <w:t>Сипаттамасы</w:t>
            </w:r>
          </w:p>
        </w:tc>
        <w:tc>
          <w:tcPr>
            <w:tcW w:w="923" w:type="pct"/>
            <w:gridSpan w:val="2"/>
            <w:vAlign w:val="center"/>
          </w:tcPr>
          <w:p w14:paraId="7B323169" w14:textId="77777777" w:rsidR="00F109D5" w:rsidRPr="009D090D" w:rsidRDefault="00F109D5" w:rsidP="00F109D5">
            <w:pPr>
              <w:jc w:val="center"/>
              <w:rPr>
                <w:b/>
              </w:rPr>
            </w:pPr>
            <w:r w:rsidRPr="009D090D">
              <w:rPr>
                <w:b/>
                <w:lang w:val="kk"/>
              </w:rPr>
              <w:t>Қолданылуы</w:t>
            </w:r>
          </w:p>
        </w:tc>
      </w:tr>
      <w:tr w:rsidR="00F109D5" w:rsidRPr="009D090D" w14:paraId="7AD9325A" w14:textId="77777777" w:rsidTr="00FF0A55">
        <w:tc>
          <w:tcPr>
            <w:tcW w:w="229" w:type="pct"/>
            <w:tcBorders>
              <w:right w:val="single" w:sz="4" w:space="0" w:color="auto"/>
            </w:tcBorders>
            <w:vAlign w:val="center"/>
          </w:tcPr>
          <w:p w14:paraId="11669D4E" w14:textId="77777777" w:rsidR="00F109D5" w:rsidRPr="009D090D" w:rsidRDefault="00F109D5" w:rsidP="00F109D5">
            <w:pPr>
              <w:jc w:val="center"/>
              <w:rPr>
                <w:b/>
                <w:lang w:val="kk"/>
              </w:rPr>
            </w:pPr>
            <w:r w:rsidRPr="009D090D">
              <w:rPr>
                <w:b/>
                <w:lang w:val="kk"/>
              </w:rPr>
              <w:t>1</w:t>
            </w:r>
          </w:p>
        </w:tc>
        <w:tc>
          <w:tcPr>
            <w:tcW w:w="3001" w:type="pct"/>
            <w:gridSpan w:val="2"/>
            <w:tcBorders>
              <w:left w:val="single" w:sz="4" w:space="0" w:color="auto"/>
            </w:tcBorders>
            <w:vAlign w:val="center"/>
          </w:tcPr>
          <w:p w14:paraId="28AD6F49" w14:textId="77777777" w:rsidR="00F109D5" w:rsidRPr="009D090D" w:rsidRDefault="00F109D5" w:rsidP="00F109D5">
            <w:pPr>
              <w:ind w:right="384"/>
              <w:jc w:val="center"/>
              <w:rPr>
                <w:b/>
                <w:lang w:val="kk"/>
              </w:rPr>
            </w:pPr>
            <w:r w:rsidRPr="009D090D">
              <w:rPr>
                <w:b/>
                <w:lang w:val="kk"/>
              </w:rPr>
              <w:t>2</w:t>
            </w:r>
          </w:p>
        </w:tc>
        <w:tc>
          <w:tcPr>
            <w:tcW w:w="847" w:type="pct"/>
            <w:gridSpan w:val="2"/>
            <w:vAlign w:val="center"/>
          </w:tcPr>
          <w:p w14:paraId="209314F8" w14:textId="77777777" w:rsidR="00F109D5" w:rsidRPr="009D090D" w:rsidRDefault="00F109D5" w:rsidP="00F109D5">
            <w:pPr>
              <w:jc w:val="center"/>
              <w:rPr>
                <w:b/>
                <w:lang w:val="kk"/>
              </w:rPr>
            </w:pPr>
            <w:r w:rsidRPr="009D090D">
              <w:rPr>
                <w:b/>
                <w:lang w:val="kk"/>
              </w:rPr>
              <w:t>3</w:t>
            </w:r>
          </w:p>
        </w:tc>
        <w:tc>
          <w:tcPr>
            <w:tcW w:w="923" w:type="pct"/>
            <w:gridSpan w:val="2"/>
            <w:vAlign w:val="center"/>
          </w:tcPr>
          <w:p w14:paraId="45983294" w14:textId="77777777" w:rsidR="00F109D5" w:rsidRPr="009D090D" w:rsidRDefault="00F109D5" w:rsidP="00F109D5">
            <w:pPr>
              <w:jc w:val="center"/>
              <w:rPr>
                <w:b/>
                <w:lang w:val="kk"/>
              </w:rPr>
            </w:pPr>
            <w:r w:rsidRPr="009D090D">
              <w:rPr>
                <w:b/>
                <w:lang w:val="kk"/>
              </w:rPr>
              <w:t>4</w:t>
            </w:r>
          </w:p>
        </w:tc>
      </w:tr>
      <w:tr w:rsidR="00F109D5" w:rsidRPr="009D090D" w14:paraId="6D7E9C53" w14:textId="77777777" w:rsidTr="00FF0A55">
        <w:tc>
          <w:tcPr>
            <w:tcW w:w="229" w:type="pct"/>
            <w:tcBorders>
              <w:right w:val="single" w:sz="4" w:space="0" w:color="auto"/>
            </w:tcBorders>
            <w:vAlign w:val="center"/>
          </w:tcPr>
          <w:p w14:paraId="796D97AF" w14:textId="77777777" w:rsidR="00F109D5" w:rsidRPr="009D090D" w:rsidRDefault="00F109D5" w:rsidP="00F109D5">
            <w:pPr>
              <w:jc w:val="center"/>
              <w:rPr>
                <w:lang w:val="kk-KZ"/>
              </w:rPr>
            </w:pPr>
            <w:r w:rsidRPr="009D090D">
              <w:rPr>
                <w:lang w:val="kk-KZ"/>
              </w:rPr>
              <w:t>1</w:t>
            </w:r>
          </w:p>
        </w:tc>
        <w:tc>
          <w:tcPr>
            <w:tcW w:w="3001" w:type="pct"/>
            <w:gridSpan w:val="2"/>
            <w:tcBorders>
              <w:left w:val="single" w:sz="4" w:space="0" w:color="auto"/>
            </w:tcBorders>
            <w:vAlign w:val="center"/>
          </w:tcPr>
          <w:p w14:paraId="7C61117A" w14:textId="77777777" w:rsidR="00F109D5" w:rsidRPr="009D090D" w:rsidRDefault="00F109D5" w:rsidP="00F109D5">
            <w:r w:rsidRPr="009D090D">
              <w:rPr>
                <w:lang w:val="kk"/>
              </w:rPr>
              <w:t>Электр сүзгісі (ESP)</w:t>
            </w:r>
          </w:p>
        </w:tc>
        <w:tc>
          <w:tcPr>
            <w:tcW w:w="847" w:type="pct"/>
            <w:gridSpan w:val="2"/>
            <w:vMerge w:val="restart"/>
            <w:vAlign w:val="center"/>
          </w:tcPr>
          <w:p w14:paraId="32E86DBB" w14:textId="77777777" w:rsidR="00F109D5" w:rsidRPr="009D090D" w:rsidRDefault="00F109D5" w:rsidP="00F109D5">
            <w:r w:rsidRPr="009D090D">
              <w:rPr>
                <w:sz w:val="22"/>
                <w:szCs w:val="22"/>
                <w:lang w:eastAsia="fr-FR" w:bidi="fr-FR"/>
              </w:rPr>
              <w:t>4.1.1; 4.1.2</w:t>
            </w:r>
            <w:r w:rsidRPr="009D090D">
              <w:rPr>
                <w:lang w:val="kk"/>
              </w:rPr>
              <w:t>-бөлімдерді  қараңыз</w:t>
            </w:r>
          </w:p>
        </w:tc>
        <w:tc>
          <w:tcPr>
            <w:tcW w:w="923" w:type="pct"/>
            <w:gridSpan w:val="2"/>
            <w:vMerge w:val="restart"/>
            <w:vAlign w:val="center"/>
          </w:tcPr>
          <w:p w14:paraId="19C674E1" w14:textId="77777777" w:rsidR="00F109D5" w:rsidRPr="009D090D" w:rsidRDefault="00F109D5" w:rsidP="00F109D5">
            <w:r w:rsidRPr="009D090D">
              <w:rPr>
                <w:lang w:val="kk"/>
              </w:rPr>
              <w:t>жалпы қолданымды</w:t>
            </w:r>
          </w:p>
        </w:tc>
      </w:tr>
      <w:tr w:rsidR="00F109D5" w:rsidRPr="009D090D" w14:paraId="7C48FBC0" w14:textId="77777777" w:rsidTr="00FF0A55">
        <w:tc>
          <w:tcPr>
            <w:tcW w:w="229" w:type="pct"/>
            <w:vAlign w:val="center"/>
          </w:tcPr>
          <w:p w14:paraId="2D400C06" w14:textId="77777777" w:rsidR="00F109D5" w:rsidRPr="009D090D" w:rsidRDefault="00F109D5" w:rsidP="00F109D5">
            <w:pPr>
              <w:jc w:val="center"/>
              <w:rPr>
                <w:lang w:val="kk-KZ"/>
              </w:rPr>
            </w:pPr>
            <w:r w:rsidRPr="009D090D">
              <w:rPr>
                <w:lang w:val="kk-KZ"/>
              </w:rPr>
              <w:t>2</w:t>
            </w:r>
          </w:p>
        </w:tc>
        <w:tc>
          <w:tcPr>
            <w:tcW w:w="3001" w:type="pct"/>
            <w:gridSpan w:val="2"/>
            <w:vAlign w:val="center"/>
          </w:tcPr>
          <w:p w14:paraId="0D19FD00" w14:textId="77777777" w:rsidR="00F109D5" w:rsidRPr="009D090D" w:rsidRDefault="00F109D5" w:rsidP="00F109D5">
            <w:r w:rsidRPr="009D090D">
              <w:rPr>
                <w:lang w:val="kk"/>
              </w:rPr>
              <w:t xml:space="preserve">Қапшық сүзгілер </w:t>
            </w:r>
          </w:p>
        </w:tc>
        <w:tc>
          <w:tcPr>
            <w:tcW w:w="847" w:type="pct"/>
            <w:gridSpan w:val="2"/>
            <w:vMerge/>
            <w:vAlign w:val="center"/>
          </w:tcPr>
          <w:p w14:paraId="390BB308" w14:textId="77777777" w:rsidR="00F109D5" w:rsidRPr="009D090D" w:rsidRDefault="00F109D5" w:rsidP="00F109D5">
            <w:pPr>
              <w:pBdr>
                <w:top w:val="nil"/>
                <w:left w:val="nil"/>
                <w:bottom w:val="nil"/>
                <w:right w:val="nil"/>
                <w:between w:val="nil"/>
              </w:pBdr>
            </w:pPr>
          </w:p>
        </w:tc>
        <w:tc>
          <w:tcPr>
            <w:tcW w:w="923" w:type="pct"/>
            <w:gridSpan w:val="2"/>
            <w:vMerge/>
            <w:vAlign w:val="center"/>
          </w:tcPr>
          <w:p w14:paraId="10DFFF11" w14:textId="77777777" w:rsidR="00F109D5" w:rsidRPr="009D090D" w:rsidRDefault="00F109D5" w:rsidP="00F109D5">
            <w:pPr>
              <w:pBdr>
                <w:top w:val="nil"/>
                <w:left w:val="nil"/>
                <w:bottom w:val="nil"/>
                <w:right w:val="nil"/>
                <w:between w:val="nil"/>
              </w:pBdr>
            </w:pPr>
          </w:p>
        </w:tc>
      </w:tr>
      <w:tr w:rsidR="00F109D5" w:rsidRPr="009D090D" w14:paraId="28E84B79" w14:textId="77777777" w:rsidTr="00FF0A55">
        <w:tc>
          <w:tcPr>
            <w:tcW w:w="229" w:type="pct"/>
            <w:vAlign w:val="center"/>
          </w:tcPr>
          <w:p w14:paraId="16EEE705" w14:textId="77777777" w:rsidR="00F109D5" w:rsidRPr="009D090D" w:rsidRDefault="00F109D5" w:rsidP="00F109D5">
            <w:pPr>
              <w:jc w:val="center"/>
              <w:rPr>
                <w:lang w:val="kk-KZ"/>
              </w:rPr>
            </w:pPr>
            <w:r w:rsidRPr="009D090D">
              <w:rPr>
                <w:lang w:val="kk-KZ"/>
              </w:rPr>
              <w:t>3</w:t>
            </w:r>
          </w:p>
        </w:tc>
        <w:tc>
          <w:tcPr>
            <w:tcW w:w="3001" w:type="pct"/>
            <w:gridSpan w:val="2"/>
            <w:vAlign w:val="center"/>
          </w:tcPr>
          <w:p w14:paraId="66215E71" w14:textId="77777777" w:rsidR="00F109D5" w:rsidRPr="009D090D" w:rsidRDefault="00F109D5" w:rsidP="00F109D5">
            <w:r w:rsidRPr="009D090D">
              <w:rPr>
                <w:lang w:val="kk"/>
              </w:rPr>
              <w:t>Сорбентті қазандыққа енгізу</w:t>
            </w:r>
          </w:p>
        </w:tc>
        <w:tc>
          <w:tcPr>
            <w:tcW w:w="847" w:type="pct"/>
            <w:gridSpan w:val="2"/>
            <w:vMerge/>
            <w:vAlign w:val="center"/>
          </w:tcPr>
          <w:p w14:paraId="2930F4A9" w14:textId="77777777" w:rsidR="00F109D5" w:rsidRPr="009D090D" w:rsidRDefault="00F109D5" w:rsidP="00F109D5">
            <w:pPr>
              <w:pBdr>
                <w:top w:val="nil"/>
                <w:left w:val="nil"/>
                <w:bottom w:val="nil"/>
                <w:right w:val="nil"/>
                <w:between w:val="nil"/>
              </w:pBdr>
            </w:pPr>
          </w:p>
        </w:tc>
        <w:tc>
          <w:tcPr>
            <w:tcW w:w="923" w:type="pct"/>
            <w:gridSpan w:val="2"/>
            <w:vMerge/>
            <w:vAlign w:val="center"/>
          </w:tcPr>
          <w:p w14:paraId="5626C88A" w14:textId="77777777" w:rsidR="00F109D5" w:rsidRPr="009D090D" w:rsidRDefault="00F109D5" w:rsidP="00F109D5">
            <w:pPr>
              <w:pBdr>
                <w:top w:val="nil"/>
                <w:left w:val="nil"/>
                <w:bottom w:val="nil"/>
                <w:right w:val="nil"/>
                <w:between w:val="nil"/>
              </w:pBdr>
            </w:pPr>
          </w:p>
        </w:tc>
      </w:tr>
      <w:tr w:rsidR="00F109D5" w:rsidRPr="009D090D" w14:paraId="5E632556" w14:textId="77777777" w:rsidTr="00FF0A55">
        <w:tc>
          <w:tcPr>
            <w:tcW w:w="229" w:type="pct"/>
            <w:vAlign w:val="center"/>
          </w:tcPr>
          <w:p w14:paraId="72A425AA" w14:textId="77777777" w:rsidR="00F109D5" w:rsidRPr="009D090D" w:rsidRDefault="00F109D5" w:rsidP="00F109D5">
            <w:pPr>
              <w:jc w:val="center"/>
              <w:rPr>
                <w:lang w:val="kk-KZ"/>
              </w:rPr>
            </w:pPr>
            <w:r w:rsidRPr="009D090D">
              <w:rPr>
                <w:lang w:val="kk-KZ"/>
              </w:rPr>
              <w:t>4</w:t>
            </w:r>
          </w:p>
        </w:tc>
        <w:tc>
          <w:tcPr>
            <w:tcW w:w="3001" w:type="pct"/>
            <w:gridSpan w:val="2"/>
            <w:vAlign w:val="center"/>
          </w:tcPr>
          <w:p w14:paraId="1E45DA41" w14:textId="77777777" w:rsidR="00F109D5" w:rsidRPr="009D090D" w:rsidRDefault="00F109D5" w:rsidP="00F109D5">
            <w:pPr>
              <w:rPr>
                <w:lang w:val="kk-KZ"/>
              </w:rPr>
            </w:pPr>
            <w:r w:rsidRPr="009D090D">
              <w:rPr>
                <w:lang w:val="kk"/>
              </w:rPr>
              <w:t>Құрғақ немесе ылғалды тәсілді FGD жүйесі</w:t>
            </w:r>
          </w:p>
        </w:tc>
        <w:tc>
          <w:tcPr>
            <w:tcW w:w="847" w:type="pct"/>
            <w:gridSpan w:val="2"/>
            <w:vMerge/>
            <w:vAlign w:val="center"/>
          </w:tcPr>
          <w:p w14:paraId="78D2ADE0" w14:textId="77777777" w:rsidR="00F109D5" w:rsidRPr="009D090D" w:rsidRDefault="00F109D5" w:rsidP="00F109D5">
            <w:pPr>
              <w:pBdr>
                <w:top w:val="nil"/>
                <w:left w:val="nil"/>
                <w:bottom w:val="nil"/>
                <w:right w:val="nil"/>
                <w:between w:val="nil"/>
              </w:pBdr>
              <w:rPr>
                <w:lang w:val="kk-KZ"/>
              </w:rPr>
            </w:pPr>
          </w:p>
        </w:tc>
        <w:tc>
          <w:tcPr>
            <w:tcW w:w="923" w:type="pct"/>
            <w:gridSpan w:val="2"/>
            <w:vMerge/>
            <w:vAlign w:val="center"/>
          </w:tcPr>
          <w:p w14:paraId="45656868" w14:textId="77777777" w:rsidR="00F109D5" w:rsidRPr="009D090D" w:rsidRDefault="00F109D5" w:rsidP="00F109D5">
            <w:pPr>
              <w:pBdr>
                <w:top w:val="nil"/>
                <w:left w:val="nil"/>
                <w:bottom w:val="nil"/>
                <w:right w:val="nil"/>
                <w:between w:val="nil"/>
              </w:pBdr>
              <w:rPr>
                <w:lang w:val="kk-KZ"/>
              </w:rPr>
            </w:pPr>
          </w:p>
        </w:tc>
      </w:tr>
      <w:tr w:rsidR="00F109D5" w:rsidRPr="009D090D" w14:paraId="47A97208" w14:textId="77777777" w:rsidTr="00FF0A55">
        <w:tc>
          <w:tcPr>
            <w:tcW w:w="229" w:type="pct"/>
            <w:vAlign w:val="center"/>
          </w:tcPr>
          <w:p w14:paraId="1C9C3FFE" w14:textId="77777777" w:rsidR="00F109D5" w:rsidRPr="009D090D" w:rsidRDefault="00F109D5" w:rsidP="00F109D5">
            <w:pPr>
              <w:jc w:val="center"/>
              <w:rPr>
                <w:lang w:val="kk-KZ"/>
              </w:rPr>
            </w:pPr>
            <w:r w:rsidRPr="009D090D">
              <w:rPr>
                <w:lang w:val="kk-KZ"/>
              </w:rPr>
              <w:t>5</w:t>
            </w:r>
          </w:p>
        </w:tc>
        <w:tc>
          <w:tcPr>
            <w:tcW w:w="3001" w:type="pct"/>
            <w:gridSpan w:val="2"/>
            <w:vAlign w:val="center"/>
          </w:tcPr>
          <w:p w14:paraId="314FAE65" w14:textId="77777777" w:rsidR="00F109D5" w:rsidRPr="009D090D" w:rsidRDefault="00F109D5" w:rsidP="00F109D5">
            <w:pPr>
              <w:rPr>
                <w:lang w:val="kk-KZ"/>
              </w:rPr>
            </w:pPr>
            <w:r w:rsidRPr="009D090D">
              <w:rPr>
                <w:lang w:val="kk"/>
              </w:rPr>
              <w:t>Түтін газын ылғалды тәсілмен күкіртсіздендіру (FGD жүйесі)</w:t>
            </w:r>
          </w:p>
        </w:tc>
        <w:tc>
          <w:tcPr>
            <w:tcW w:w="847" w:type="pct"/>
            <w:gridSpan w:val="2"/>
            <w:vMerge/>
            <w:vAlign w:val="center"/>
          </w:tcPr>
          <w:p w14:paraId="58E2183B" w14:textId="77777777" w:rsidR="00F109D5" w:rsidRPr="009D090D" w:rsidRDefault="00F109D5" w:rsidP="00F109D5">
            <w:pPr>
              <w:pBdr>
                <w:top w:val="nil"/>
                <w:left w:val="nil"/>
                <w:bottom w:val="nil"/>
                <w:right w:val="nil"/>
                <w:between w:val="nil"/>
              </w:pBdr>
              <w:rPr>
                <w:lang w:val="kk-KZ"/>
              </w:rPr>
            </w:pPr>
          </w:p>
        </w:tc>
        <w:tc>
          <w:tcPr>
            <w:tcW w:w="923" w:type="pct"/>
            <w:gridSpan w:val="2"/>
            <w:vMerge/>
            <w:vAlign w:val="center"/>
          </w:tcPr>
          <w:p w14:paraId="74C86A78" w14:textId="77777777" w:rsidR="00F109D5" w:rsidRPr="009D090D" w:rsidRDefault="00F109D5" w:rsidP="00F109D5">
            <w:pPr>
              <w:rPr>
                <w:lang w:val="kk-KZ"/>
              </w:rPr>
            </w:pPr>
          </w:p>
        </w:tc>
      </w:tr>
    </w:tbl>
    <w:p w14:paraId="4A88813C" w14:textId="77777777" w:rsidR="00F109D5" w:rsidRPr="009D090D" w:rsidRDefault="00F109D5" w:rsidP="00F109D5">
      <w:pPr>
        <w:widowControl w:val="0"/>
        <w:rPr>
          <w:b/>
          <w:bCs/>
          <w:sz w:val="22"/>
          <w:szCs w:val="22"/>
          <w:lang w:val="kk-KZ"/>
        </w:rPr>
      </w:pPr>
      <w:bookmarkStart w:id="971" w:name="_heading=h.37fpbj5" w:colFirst="0" w:colLast="0"/>
      <w:bookmarkEnd w:id="971"/>
    </w:p>
    <w:p w14:paraId="71D2BCF3" w14:textId="77777777" w:rsidR="00F109D5" w:rsidRPr="009D090D" w:rsidRDefault="00F109D5" w:rsidP="00F109D5">
      <w:pPr>
        <w:keepNext/>
        <w:ind w:firstLine="709"/>
        <w:jc w:val="both"/>
        <w:rPr>
          <w:rFonts w:eastAsia="Calibri"/>
          <w:bCs/>
          <w:sz w:val="28"/>
          <w:szCs w:val="18"/>
          <w:lang w:val="kk-KZ" w:eastAsia="en-US"/>
        </w:rPr>
      </w:pPr>
      <w:r w:rsidRPr="009D090D">
        <w:rPr>
          <w:rFonts w:eastAsia="Calibri"/>
          <w:bCs/>
          <w:sz w:val="28"/>
          <w:szCs w:val="18"/>
          <w:lang w:val="kk-KZ" w:eastAsia="en-US"/>
        </w:rPr>
        <w:t>6.80-кесте. Қалдықтарды және тас және/немесе қоңыр көмірді бірге жағудан ауаға металл бөлшектері үшін ЕҚТ қолданумен байланысты атмосфераға эмиссиялардың ТК</w:t>
      </w:r>
    </w:p>
    <w:tbl>
      <w:tblPr>
        <w:tblStyle w:val="affffffffffffa"/>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593"/>
        <w:gridCol w:w="2407"/>
        <w:gridCol w:w="2395"/>
        <w:gridCol w:w="1356"/>
        <w:gridCol w:w="3016"/>
      </w:tblGrid>
      <w:tr w:rsidR="00F109D5" w:rsidRPr="009D090D" w14:paraId="0B8236BA" w14:textId="77777777" w:rsidTr="00FF0A55">
        <w:trPr>
          <w:trHeight w:val="440"/>
        </w:trPr>
        <w:tc>
          <w:tcPr>
            <w:tcW w:w="304" w:type="pct"/>
            <w:vMerge w:val="restart"/>
            <w:tcBorders>
              <w:right w:val="single" w:sz="4" w:space="0" w:color="auto"/>
            </w:tcBorders>
            <w:vAlign w:val="center"/>
          </w:tcPr>
          <w:p w14:paraId="3CA7B488" w14:textId="77777777" w:rsidR="00F109D5" w:rsidRPr="009D090D" w:rsidRDefault="00F109D5" w:rsidP="00F109D5">
            <w:pPr>
              <w:ind w:left="2"/>
              <w:jc w:val="center"/>
              <w:rPr>
                <w:b/>
                <w:lang w:val="kk"/>
              </w:rPr>
            </w:pPr>
            <w:r w:rsidRPr="009D090D">
              <w:rPr>
                <w:b/>
                <w:lang w:val="kk-KZ"/>
              </w:rPr>
              <w:t>Р/с №</w:t>
            </w:r>
          </w:p>
        </w:tc>
        <w:tc>
          <w:tcPr>
            <w:tcW w:w="1232" w:type="pct"/>
            <w:vMerge w:val="restart"/>
            <w:tcBorders>
              <w:left w:val="single" w:sz="4" w:space="0" w:color="auto"/>
            </w:tcBorders>
            <w:vAlign w:val="center"/>
          </w:tcPr>
          <w:p w14:paraId="08C5A1CC" w14:textId="77777777" w:rsidR="00F109D5" w:rsidRPr="009D090D" w:rsidRDefault="00F109D5" w:rsidP="00F109D5">
            <w:pPr>
              <w:ind w:left="2"/>
              <w:jc w:val="center"/>
              <w:rPr>
                <w:b/>
                <w:lang w:val="kk"/>
              </w:rPr>
            </w:pPr>
            <w:r w:rsidRPr="009D090D">
              <w:rPr>
                <w:b/>
                <w:lang w:val="kk"/>
              </w:rPr>
              <w:t>Отын жағатын қондырғының жалпы есептік жылу қуаты, МВт</w:t>
            </w:r>
          </w:p>
        </w:tc>
        <w:tc>
          <w:tcPr>
            <w:tcW w:w="1920" w:type="pct"/>
            <w:gridSpan w:val="2"/>
            <w:vAlign w:val="center"/>
          </w:tcPr>
          <w:p w14:paraId="20DCC12A" w14:textId="77777777" w:rsidR="00F109D5" w:rsidRPr="009D090D" w:rsidRDefault="00F109D5" w:rsidP="00F109D5">
            <w:pPr>
              <w:ind w:left="127" w:right="-144"/>
              <w:jc w:val="center"/>
              <w:rPr>
                <w:b/>
                <w:lang w:val="kk"/>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c>
          <w:tcPr>
            <w:tcW w:w="1544" w:type="pct"/>
            <w:vMerge w:val="restart"/>
            <w:tcBorders>
              <w:right w:val="single" w:sz="4" w:space="0" w:color="000000"/>
            </w:tcBorders>
            <w:vAlign w:val="center"/>
          </w:tcPr>
          <w:p w14:paraId="4FEB289F" w14:textId="77777777" w:rsidR="00F109D5" w:rsidRPr="009D090D" w:rsidRDefault="00F109D5" w:rsidP="00F109D5">
            <w:pPr>
              <w:ind w:left="36"/>
              <w:jc w:val="center"/>
              <w:rPr>
                <w:b/>
              </w:rPr>
            </w:pPr>
            <w:r w:rsidRPr="009D090D">
              <w:rPr>
                <w:b/>
                <w:lang w:val="kk"/>
              </w:rPr>
              <w:t>Орташа кезең</w:t>
            </w:r>
          </w:p>
        </w:tc>
      </w:tr>
      <w:tr w:rsidR="00F109D5" w:rsidRPr="009D090D" w14:paraId="4C97107E" w14:textId="77777777" w:rsidTr="00FF0A55">
        <w:trPr>
          <w:trHeight w:val="690"/>
        </w:trPr>
        <w:tc>
          <w:tcPr>
            <w:tcW w:w="304" w:type="pct"/>
            <w:vMerge/>
            <w:tcBorders>
              <w:right w:val="single" w:sz="4" w:space="0" w:color="auto"/>
            </w:tcBorders>
            <w:vAlign w:val="center"/>
          </w:tcPr>
          <w:p w14:paraId="1D7A44AE" w14:textId="77777777" w:rsidR="00F109D5" w:rsidRPr="009D090D" w:rsidRDefault="00F109D5" w:rsidP="00F109D5">
            <w:pPr>
              <w:pBdr>
                <w:top w:val="nil"/>
                <w:left w:val="nil"/>
                <w:bottom w:val="nil"/>
                <w:right w:val="nil"/>
                <w:between w:val="nil"/>
              </w:pBdr>
              <w:jc w:val="center"/>
              <w:rPr>
                <w:b/>
              </w:rPr>
            </w:pPr>
          </w:p>
        </w:tc>
        <w:tc>
          <w:tcPr>
            <w:tcW w:w="1232" w:type="pct"/>
            <w:vMerge/>
            <w:tcBorders>
              <w:left w:val="single" w:sz="4" w:space="0" w:color="auto"/>
            </w:tcBorders>
            <w:vAlign w:val="center"/>
          </w:tcPr>
          <w:p w14:paraId="76A98925" w14:textId="77777777" w:rsidR="00F109D5" w:rsidRPr="009D090D" w:rsidRDefault="00F109D5" w:rsidP="00F109D5">
            <w:pPr>
              <w:pBdr>
                <w:top w:val="nil"/>
                <w:left w:val="nil"/>
                <w:bottom w:val="nil"/>
                <w:right w:val="nil"/>
                <w:between w:val="nil"/>
              </w:pBdr>
              <w:jc w:val="center"/>
              <w:rPr>
                <w:b/>
              </w:rPr>
            </w:pPr>
          </w:p>
        </w:tc>
        <w:tc>
          <w:tcPr>
            <w:tcW w:w="1226" w:type="pct"/>
            <w:vAlign w:val="center"/>
          </w:tcPr>
          <w:p w14:paraId="60FF4AA6" w14:textId="77777777" w:rsidR="00F109D5" w:rsidRPr="009D090D" w:rsidRDefault="00F109D5" w:rsidP="00F109D5">
            <w:pPr>
              <w:jc w:val="center"/>
              <w:rPr>
                <w:b/>
              </w:rPr>
            </w:pPr>
            <w:r w:rsidRPr="009D090D">
              <w:rPr>
                <w:b/>
                <w:lang w:val="kk"/>
              </w:rPr>
              <w:t>Sb + As + Pb + Cr + Co + Cu + Mn + Ni + V (мг/Нм</w:t>
            </w:r>
            <w:r w:rsidRPr="009D090D">
              <w:rPr>
                <w:b/>
                <w:vertAlign w:val="superscript"/>
                <w:lang w:val="kk"/>
              </w:rPr>
              <w:t>3</w:t>
            </w:r>
            <w:r w:rsidRPr="009D090D">
              <w:rPr>
                <w:b/>
                <w:lang w:val="kk"/>
              </w:rPr>
              <w:t>)</w:t>
            </w:r>
          </w:p>
        </w:tc>
        <w:tc>
          <w:tcPr>
            <w:tcW w:w="694" w:type="pct"/>
            <w:vAlign w:val="center"/>
          </w:tcPr>
          <w:p w14:paraId="3CDFA609" w14:textId="77777777" w:rsidR="00F109D5" w:rsidRPr="009D090D" w:rsidRDefault="00F109D5" w:rsidP="00F109D5">
            <w:pPr>
              <w:ind w:right="-6"/>
              <w:jc w:val="center"/>
              <w:rPr>
                <w:b/>
              </w:rPr>
            </w:pPr>
            <w:r w:rsidRPr="009D090D">
              <w:rPr>
                <w:b/>
                <w:lang w:val="kk"/>
              </w:rPr>
              <w:t>Cd+Tl (мкг/Нм</w:t>
            </w:r>
            <w:r w:rsidRPr="009D090D">
              <w:rPr>
                <w:b/>
                <w:vertAlign w:val="superscript"/>
                <w:lang w:val="kk"/>
              </w:rPr>
              <w:t>3</w:t>
            </w:r>
            <w:r w:rsidRPr="009D090D">
              <w:rPr>
                <w:b/>
                <w:lang w:val="kk"/>
              </w:rPr>
              <w:t>)</w:t>
            </w:r>
          </w:p>
        </w:tc>
        <w:tc>
          <w:tcPr>
            <w:tcW w:w="1544" w:type="pct"/>
            <w:vMerge/>
            <w:tcBorders>
              <w:right w:val="single" w:sz="4" w:space="0" w:color="000000"/>
            </w:tcBorders>
            <w:vAlign w:val="center"/>
          </w:tcPr>
          <w:p w14:paraId="6AF1780A" w14:textId="77777777" w:rsidR="00F109D5" w:rsidRPr="009D090D" w:rsidRDefault="00F109D5" w:rsidP="00F109D5">
            <w:pPr>
              <w:pBdr>
                <w:top w:val="nil"/>
                <w:left w:val="nil"/>
                <w:bottom w:val="nil"/>
                <w:right w:val="nil"/>
                <w:between w:val="nil"/>
              </w:pBdr>
              <w:jc w:val="center"/>
              <w:rPr>
                <w:b/>
              </w:rPr>
            </w:pPr>
          </w:p>
        </w:tc>
      </w:tr>
      <w:tr w:rsidR="00F109D5" w:rsidRPr="009D090D" w14:paraId="7E94EFE9" w14:textId="77777777" w:rsidTr="00FF0A55">
        <w:trPr>
          <w:trHeight w:val="191"/>
        </w:trPr>
        <w:tc>
          <w:tcPr>
            <w:tcW w:w="304" w:type="pct"/>
            <w:vAlign w:val="center"/>
          </w:tcPr>
          <w:p w14:paraId="5A608B29" w14:textId="77777777" w:rsidR="00F109D5" w:rsidRPr="009D090D" w:rsidRDefault="00F109D5" w:rsidP="00F109D5">
            <w:pPr>
              <w:pBdr>
                <w:top w:val="nil"/>
                <w:left w:val="nil"/>
                <w:bottom w:val="nil"/>
                <w:right w:val="nil"/>
                <w:between w:val="nil"/>
              </w:pBdr>
              <w:jc w:val="center"/>
              <w:rPr>
                <w:lang w:val="kk-KZ"/>
              </w:rPr>
            </w:pPr>
            <w:r w:rsidRPr="009D090D">
              <w:rPr>
                <w:b/>
                <w:lang w:val="kk-KZ"/>
              </w:rPr>
              <w:t>1</w:t>
            </w:r>
          </w:p>
        </w:tc>
        <w:tc>
          <w:tcPr>
            <w:tcW w:w="1232" w:type="pct"/>
            <w:vAlign w:val="center"/>
          </w:tcPr>
          <w:p w14:paraId="44C7987C" w14:textId="77777777" w:rsidR="00F109D5" w:rsidRPr="009D090D" w:rsidRDefault="00F109D5" w:rsidP="00F109D5">
            <w:pPr>
              <w:pBdr>
                <w:top w:val="nil"/>
                <w:left w:val="nil"/>
                <w:bottom w:val="nil"/>
                <w:right w:val="nil"/>
                <w:between w:val="nil"/>
              </w:pBdr>
              <w:jc w:val="center"/>
              <w:rPr>
                <w:b/>
                <w:lang w:val="kk-KZ"/>
              </w:rPr>
            </w:pPr>
            <w:r w:rsidRPr="009D090D">
              <w:rPr>
                <w:b/>
                <w:lang w:val="kk"/>
              </w:rPr>
              <w:t>2</w:t>
            </w:r>
          </w:p>
        </w:tc>
        <w:tc>
          <w:tcPr>
            <w:tcW w:w="1226" w:type="pct"/>
            <w:vAlign w:val="center"/>
          </w:tcPr>
          <w:p w14:paraId="383198CD" w14:textId="77777777" w:rsidR="00F109D5" w:rsidRPr="009D090D" w:rsidRDefault="00F109D5" w:rsidP="00F109D5">
            <w:pPr>
              <w:jc w:val="center"/>
              <w:rPr>
                <w:b/>
                <w:lang w:val="kk"/>
              </w:rPr>
            </w:pPr>
            <w:r w:rsidRPr="009D090D">
              <w:rPr>
                <w:b/>
                <w:lang w:val="kk"/>
              </w:rPr>
              <w:t>3</w:t>
            </w:r>
          </w:p>
        </w:tc>
        <w:tc>
          <w:tcPr>
            <w:tcW w:w="694" w:type="pct"/>
            <w:vAlign w:val="center"/>
          </w:tcPr>
          <w:p w14:paraId="61BFBC73" w14:textId="77777777" w:rsidR="00F109D5" w:rsidRPr="009D090D" w:rsidRDefault="00F109D5" w:rsidP="00F109D5">
            <w:pPr>
              <w:ind w:right="-6"/>
              <w:jc w:val="center"/>
              <w:rPr>
                <w:b/>
                <w:lang w:val="kk"/>
              </w:rPr>
            </w:pPr>
            <w:r w:rsidRPr="009D090D">
              <w:rPr>
                <w:b/>
                <w:lang w:val="kk-KZ"/>
              </w:rPr>
              <w:t>4</w:t>
            </w:r>
          </w:p>
        </w:tc>
        <w:tc>
          <w:tcPr>
            <w:tcW w:w="1544" w:type="pct"/>
            <w:tcBorders>
              <w:right w:val="single" w:sz="4" w:space="0" w:color="000000"/>
            </w:tcBorders>
            <w:vAlign w:val="center"/>
          </w:tcPr>
          <w:p w14:paraId="13AD68AA" w14:textId="77777777" w:rsidR="00F109D5" w:rsidRPr="009D090D" w:rsidRDefault="00F109D5" w:rsidP="00F109D5">
            <w:pPr>
              <w:pBdr>
                <w:top w:val="nil"/>
                <w:left w:val="nil"/>
                <w:bottom w:val="nil"/>
                <w:right w:val="nil"/>
                <w:between w:val="nil"/>
              </w:pBdr>
              <w:jc w:val="center"/>
              <w:rPr>
                <w:b/>
              </w:rPr>
            </w:pPr>
            <w:r w:rsidRPr="009D090D">
              <w:rPr>
                <w:b/>
              </w:rPr>
              <w:t>5</w:t>
            </w:r>
          </w:p>
        </w:tc>
      </w:tr>
      <w:tr w:rsidR="00F109D5" w:rsidRPr="009D090D" w14:paraId="2BAB4782" w14:textId="77777777" w:rsidTr="00FF0A55">
        <w:trPr>
          <w:trHeight w:val="457"/>
        </w:trPr>
        <w:tc>
          <w:tcPr>
            <w:tcW w:w="304" w:type="pct"/>
          </w:tcPr>
          <w:p w14:paraId="32C4B9A7" w14:textId="77777777" w:rsidR="00F109D5" w:rsidRPr="009D090D" w:rsidRDefault="00F109D5" w:rsidP="00F109D5">
            <w:pPr>
              <w:ind w:left="2"/>
              <w:jc w:val="center"/>
              <w:rPr>
                <w:lang w:val="kk"/>
              </w:rPr>
            </w:pPr>
            <w:r w:rsidRPr="009D090D">
              <w:rPr>
                <w:lang w:val="kk"/>
              </w:rPr>
              <w:t>1</w:t>
            </w:r>
          </w:p>
        </w:tc>
        <w:tc>
          <w:tcPr>
            <w:tcW w:w="1232" w:type="pct"/>
            <w:vAlign w:val="center"/>
          </w:tcPr>
          <w:p w14:paraId="401306D2" w14:textId="77777777" w:rsidR="00F109D5" w:rsidRPr="009D090D" w:rsidRDefault="00F109D5" w:rsidP="00F109D5">
            <w:pPr>
              <w:ind w:left="2"/>
              <w:jc w:val="center"/>
            </w:pPr>
            <w:r w:rsidRPr="009D090D">
              <w:rPr>
                <w:lang w:val="kk"/>
              </w:rPr>
              <w:t>&lt;300</w:t>
            </w:r>
          </w:p>
        </w:tc>
        <w:tc>
          <w:tcPr>
            <w:tcW w:w="1226" w:type="pct"/>
            <w:vAlign w:val="center"/>
          </w:tcPr>
          <w:p w14:paraId="34F9873F" w14:textId="77777777" w:rsidR="00F109D5" w:rsidRPr="009D090D" w:rsidRDefault="00F109D5" w:rsidP="00F109D5">
            <w:pPr>
              <w:jc w:val="center"/>
            </w:pPr>
            <w:r w:rsidRPr="009D090D">
              <w:rPr>
                <w:lang w:val="kk"/>
              </w:rPr>
              <w:t>0,005–0,5</w:t>
            </w:r>
          </w:p>
        </w:tc>
        <w:tc>
          <w:tcPr>
            <w:tcW w:w="694" w:type="pct"/>
            <w:vAlign w:val="center"/>
          </w:tcPr>
          <w:p w14:paraId="63C6575F" w14:textId="77777777" w:rsidR="00F109D5" w:rsidRPr="009D090D" w:rsidRDefault="00F109D5" w:rsidP="00F109D5">
            <w:pPr>
              <w:ind w:left="71" w:right="89"/>
              <w:jc w:val="center"/>
            </w:pPr>
            <w:r w:rsidRPr="009D090D">
              <w:rPr>
                <w:lang w:val="kk"/>
              </w:rPr>
              <w:t>5–12</w:t>
            </w:r>
          </w:p>
        </w:tc>
        <w:tc>
          <w:tcPr>
            <w:tcW w:w="1544" w:type="pct"/>
            <w:tcBorders>
              <w:right w:val="single" w:sz="4" w:space="0" w:color="000000"/>
            </w:tcBorders>
          </w:tcPr>
          <w:p w14:paraId="4B12CF66" w14:textId="77777777" w:rsidR="00F109D5" w:rsidRPr="009D090D" w:rsidRDefault="00F109D5" w:rsidP="00F109D5">
            <w:pPr>
              <w:ind w:left="132"/>
            </w:pPr>
            <w:r w:rsidRPr="009D090D">
              <w:rPr>
                <w:lang w:val="kk"/>
              </w:rPr>
              <w:t>Сынамаларды іріктеу кезеңіндегі орташа мәні</w:t>
            </w:r>
          </w:p>
        </w:tc>
      </w:tr>
      <w:tr w:rsidR="00F109D5" w:rsidRPr="009D090D" w14:paraId="71C15DF3" w14:textId="77777777" w:rsidTr="00FF0A55">
        <w:trPr>
          <w:trHeight w:val="462"/>
        </w:trPr>
        <w:tc>
          <w:tcPr>
            <w:tcW w:w="304" w:type="pct"/>
          </w:tcPr>
          <w:p w14:paraId="64E31CB1" w14:textId="77777777" w:rsidR="00F109D5" w:rsidRPr="009D090D" w:rsidRDefault="00F109D5" w:rsidP="00F109D5">
            <w:pPr>
              <w:ind w:left="2"/>
              <w:jc w:val="center"/>
              <w:rPr>
                <w:lang w:val="kk-KZ"/>
              </w:rPr>
            </w:pPr>
            <w:r w:rsidRPr="009D090D">
              <w:rPr>
                <w:lang w:val="kk-KZ"/>
              </w:rPr>
              <w:t>2</w:t>
            </w:r>
          </w:p>
        </w:tc>
        <w:tc>
          <w:tcPr>
            <w:tcW w:w="1232" w:type="pct"/>
            <w:vAlign w:val="center"/>
          </w:tcPr>
          <w:p w14:paraId="77D0A3AA" w14:textId="77777777" w:rsidR="00F109D5" w:rsidRPr="009D090D" w:rsidRDefault="00694809" w:rsidP="00F109D5">
            <w:pPr>
              <w:ind w:left="2"/>
              <w:jc w:val="center"/>
            </w:pPr>
            <w:sdt>
              <w:sdtPr>
                <w:tag w:val="goog_rdk_106"/>
                <w:id w:val="1061482039"/>
              </w:sdtPr>
              <w:sdtEndPr/>
              <w:sdtContent>
                <w:r w:rsidR="00F109D5" w:rsidRPr="009D090D">
                  <w:rPr>
                    <w:rFonts w:eastAsia="Gungsuh"/>
                    <w:b/>
                    <w:lang w:val="kk"/>
                  </w:rPr>
                  <w:t xml:space="preserve">≥ </w:t>
                </w:r>
              </w:sdtContent>
            </w:sdt>
            <w:r w:rsidR="00F109D5" w:rsidRPr="009D090D">
              <w:rPr>
                <w:lang w:val="kk"/>
              </w:rPr>
              <w:t>300</w:t>
            </w:r>
          </w:p>
        </w:tc>
        <w:tc>
          <w:tcPr>
            <w:tcW w:w="1226" w:type="pct"/>
            <w:vAlign w:val="center"/>
          </w:tcPr>
          <w:p w14:paraId="1A23AA25" w14:textId="77777777" w:rsidR="00F109D5" w:rsidRPr="009D090D" w:rsidRDefault="00F109D5" w:rsidP="00F109D5">
            <w:pPr>
              <w:jc w:val="center"/>
            </w:pPr>
            <w:r w:rsidRPr="009D090D">
              <w:rPr>
                <w:lang w:val="kk"/>
              </w:rPr>
              <w:t>0,005–0,2</w:t>
            </w:r>
          </w:p>
        </w:tc>
        <w:tc>
          <w:tcPr>
            <w:tcW w:w="694" w:type="pct"/>
            <w:vAlign w:val="center"/>
          </w:tcPr>
          <w:p w14:paraId="65430ACE" w14:textId="77777777" w:rsidR="00F109D5" w:rsidRPr="009D090D" w:rsidRDefault="00F109D5" w:rsidP="00F109D5">
            <w:pPr>
              <w:ind w:left="71" w:right="50"/>
              <w:jc w:val="center"/>
            </w:pPr>
            <w:r w:rsidRPr="009D090D">
              <w:rPr>
                <w:lang w:val="kk"/>
              </w:rPr>
              <w:t>5–6</w:t>
            </w:r>
          </w:p>
        </w:tc>
        <w:tc>
          <w:tcPr>
            <w:tcW w:w="1544" w:type="pct"/>
            <w:tcBorders>
              <w:right w:val="single" w:sz="4" w:space="0" w:color="000000"/>
            </w:tcBorders>
          </w:tcPr>
          <w:p w14:paraId="580277F9" w14:textId="77777777" w:rsidR="00F109D5" w:rsidRPr="009D090D" w:rsidRDefault="00F109D5" w:rsidP="00F109D5">
            <w:pPr>
              <w:ind w:left="132"/>
            </w:pPr>
            <w:r w:rsidRPr="009D090D">
              <w:rPr>
                <w:lang w:val="kk"/>
              </w:rPr>
              <w:t>Бір жыл ішінде алынған сынамалардың орташа мәні</w:t>
            </w:r>
          </w:p>
        </w:tc>
      </w:tr>
    </w:tbl>
    <w:p w14:paraId="223E32F5" w14:textId="77777777" w:rsidR="00F109D5" w:rsidRPr="009D090D" w:rsidRDefault="00F109D5" w:rsidP="00F109D5">
      <w:pPr>
        <w:widowControl w:val="0"/>
        <w:ind w:right="-2"/>
        <w:rPr>
          <w:b/>
          <w:bCs/>
          <w:sz w:val="28"/>
          <w:szCs w:val="28"/>
          <w:lang w:val="en-US"/>
        </w:rPr>
      </w:pPr>
      <w:bookmarkStart w:id="972" w:name="_heading=h.1mkzlqy" w:colFirst="0" w:colLast="0"/>
      <w:bookmarkEnd w:id="972"/>
    </w:p>
    <w:p w14:paraId="4735A843" w14:textId="77777777" w:rsidR="00F109D5" w:rsidRPr="009D090D" w:rsidRDefault="00F109D5" w:rsidP="00F109D5">
      <w:pPr>
        <w:widowControl w:val="0"/>
        <w:autoSpaceDE w:val="0"/>
        <w:autoSpaceDN w:val="0"/>
        <w:ind w:firstLine="708"/>
        <w:outlineLvl w:val="2"/>
        <w:rPr>
          <w:b/>
          <w:bCs/>
          <w:sz w:val="28"/>
          <w:szCs w:val="28"/>
          <w:lang w:val="en-US" w:eastAsia="fr-FR" w:bidi="fr-FR"/>
        </w:rPr>
      </w:pPr>
      <w:bookmarkStart w:id="973" w:name="bookmark=id.2lpxemk" w:colFirst="0" w:colLast="0"/>
      <w:bookmarkStart w:id="974" w:name="_heading=h.46kn4er" w:colFirst="0" w:colLast="0"/>
      <w:bookmarkStart w:id="975" w:name="_Toc89448243"/>
      <w:bookmarkStart w:id="976" w:name="_Toc140489053"/>
      <w:bookmarkStart w:id="977" w:name="_Toc152867200"/>
      <w:bookmarkEnd w:id="973"/>
      <w:bookmarkEnd w:id="974"/>
      <w:r w:rsidRPr="009D090D">
        <w:rPr>
          <w:b/>
          <w:bCs/>
          <w:sz w:val="28"/>
          <w:szCs w:val="28"/>
          <w:lang w:val="kk" w:eastAsia="fr-FR" w:bidi="fr-FR"/>
        </w:rPr>
        <w:t>6.8.6. Сынаптың ауаға шығарындылары</w:t>
      </w:r>
      <w:bookmarkEnd w:id="975"/>
      <w:bookmarkEnd w:id="976"/>
      <w:bookmarkEnd w:id="977"/>
    </w:p>
    <w:p w14:paraId="7084E236" w14:textId="77777777" w:rsidR="00F109D5" w:rsidRPr="009D090D" w:rsidRDefault="00F109D5" w:rsidP="00F109D5">
      <w:pPr>
        <w:ind w:firstLine="709"/>
        <w:jc w:val="both"/>
        <w:rPr>
          <w:b/>
          <w:bCs/>
          <w:sz w:val="28"/>
          <w:szCs w:val="28"/>
          <w:lang w:val="kk"/>
        </w:rPr>
      </w:pPr>
      <w:bookmarkStart w:id="978" w:name="_heading=h.10v7oud" w:colFirst="0" w:colLast="0"/>
      <w:bookmarkEnd w:id="978"/>
      <w:r w:rsidRPr="009D090D">
        <w:rPr>
          <w:b/>
          <w:bCs/>
          <w:sz w:val="28"/>
          <w:szCs w:val="28"/>
          <w:lang w:val="kk"/>
        </w:rPr>
        <w:t>ЕҚТ 57. Қалдықтарды тас және/немесе қоңыр көмірмен бірге жағудан сынаптың ауаға шығарылуын төмендету мақсатында ЕҚТ төменде келтірілген техникалардың біреуін немесе жиынтығын пайдалануға арналған.</w:t>
      </w:r>
    </w:p>
    <w:p w14:paraId="34E72396" w14:textId="77777777" w:rsidR="00F109D5" w:rsidRPr="009D090D" w:rsidRDefault="00F109D5" w:rsidP="00F109D5">
      <w:pPr>
        <w:widowControl w:val="0"/>
        <w:ind w:right="-2" w:firstLine="709"/>
        <w:rPr>
          <w:bCs/>
          <w:sz w:val="28"/>
          <w:szCs w:val="28"/>
          <w:lang w:val="kk"/>
        </w:rPr>
      </w:pPr>
    </w:p>
    <w:p w14:paraId="224CEF9C" w14:textId="77777777" w:rsidR="00F109D5" w:rsidRPr="009D090D" w:rsidRDefault="00F109D5" w:rsidP="00F109D5">
      <w:pPr>
        <w:widowControl w:val="0"/>
        <w:ind w:left="142" w:right="-2" w:firstLine="567"/>
        <w:jc w:val="both"/>
        <w:rPr>
          <w:bCs/>
          <w:sz w:val="28"/>
          <w:szCs w:val="28"/>
          <w:lang w:val="kk"/>
        </w:rPr>
      </w:pPr>
      <w:r w:rsidRPr="009D090D">
        <w:rPr>
          <w:bCs/>
          <w:sz w:val="28"/>
          <w:szCs w:val="28"/>
          <w:lang w:val="kk"/>
        </w:rPr>
        <w:t xml:space="preserve">6.81-кесте. </w:t>
      </w:r>
      <w:r w:rsidRPr="009D090D">
        <w:rPr>
          <w:bCs/>
          <w:sz w:val="28"/>
          <w:szCs w:val="28"/>
          <w:lang w:val="kk-KZ"/>
        </w:rPr>
        <w:t>Тас және/немесе қоңыр көмірі бар қалдықтарды бірге жағудан ауаға</w:t>
      </w:r>
      <w:r w:rsidRPr="009D090D">
        <w:rPr>
          <w:bCs/>
          <w:sz w:val="28"/>
          <w:szCs w:val="28"/>
          <w:lang w:val="kk"/>
        </w:rPr>
        <w:t xml:space="preserve"> сынап шығарындыларын азайту техника</w:t>
      </w:r>
      <w:r w:rsidRPr="009D090D">
        <w:rPr>
          <w:bCs/>
          <w:sz w:val="28"/>
          <w:szCs w:val="28"/>
          <w:lang w:val="kk-KZ"/>
        </w:rPr>
        <w:t>лар</w:t>
      </w:r>
      <w:r w:rsidRPr="009D090D">
        <w:rPr>
          <w:bCs/>
          <w:sz w:val="28"/>
          <w:szCs w:val="28"/>
          <w:lang w:val="kk"/>
        </w:rPr>
        <w:t>ы</w:t>
      </w:r>
    </w:p>
    <w:tbl>
      <w:tblPr>
        <w:tblStyle w:val="affffffffffffb"/>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4"/>
        <w:gridCol w:w="2482"/>
        <w:gridCol w:w="2915"/>
        <w:gridCol w:w="3939"/>
      </w:tblGrid>
      <w:tr w:rsidR="00F109D5" w:rsidRPr="009D090D" w14:paraId="46419534" w14:textId="77777777" w:rsidTr="00FF0A55">
        <w:trPr>
          <w:trHeight w:val="20"/>
          <w:tblHeader/>
          <w:jc w:val="center"/>
        </w:trPr>
        <w:tc>
          <w:tcPr>
            <w:tcW w:w="222" w:type="pct"/>
            <w:tcBorders>
              <w:right w:val="single" w:sz="4" w:space="0" w:color="auto"/>
            </w:tcBorders>
            <w:vAlign w:val="center"/>
          </w:tcPr>
          <w:p w14:paraId="7C90FD66" w14:textId="77777777" w:rsidR="00F109D5" w:rsidRPr="009D090D" w:rsidRDefault="00F109D5" w:rsidP="00F109D5">
            <w:pPr>
              <w:jc w:val="center"/>
              <w:rPr>
                <w:b/>
              </w:rPr>
            </w:pPr>
            <w:r w:rsidRPr="009D090D">
              <w:rPr>
                <w:b/>
                <w:lang w:val="kk"/>
              </w:rPr>
              <w:t>Р/с №</w:t>
            </w:r>
          </w:p>
        </w:tc>
        <w:tc>
          <w:tcPr>
            <w:tcW w:w="1270" w:type="pct"/>
            <w:tcBorders>
              <w:left w:val="single" w:sz="4" w:space="0" w:color="auto"/>
            </w:tcBorders>
            <w:vAlign w:val="center"/>
          </w:tcPr>
          <w:p w14:paraId="61562811" w14:textId="77777777" w:rsidR="00F109D5" w:rsidRPr="009D090D" w:rsidRDefault="00F109D5" w:rsidP="00F109D5">
            <w:pPr>
              <w:jc w:val="center"/>
              <w:rPr>
                <w:b/>
              </w:rPr>
            </w:pPr>
            <w:r w:rsidRPr="009D090D">
              <w:rPr>
                <w:b/>
                <w:lang w:val="kk"/>
              </w:rPr>
              <w:t>Техникасы</w:t>
            </w:r>
          </w:p>
        </w:tc>
        <w:tc>
          <w:tcPr>
            <w:tcW w:w="1492" w:type="pct"/>
            <w:vAlign w:val="center"/>
          </w:tcPr>
          <w:p w14:paraId="414BF150" w14:textId="77777777" w:rsidR="00F109D5" w:rsidRPr="009D090D" w:rsidRDefault="00F109D5" w:rsidP="00F109D5">
            <w:pPr>
              <w:jc w:val="center"/>
              <w:rPr>
                <w:b/>
              </w:rPr>
            </w:pPr>
            <w:r w:rsidRPr="009D090D">
              <w:rPr>
                <w:b/>
                <w:lang w:val="kk"/>
              </w:rPr>
              <w:t>Сипаттамасы</w:t>
            </w:r>
          </w:p>
        </w:tc>
        <w:tc>
          <w:tcPr>
            <w:tcW w:w="2016" w:type="pct"/>
            <w:vAlign w:val="center"/>
          </w:tcPr>
          <w:p w14:paraId="19755B70" w14:textId="77777777" w:rsidR="00F109D5" w:rsidRPr="009D090D" w:rsidRDefault="00F109D5" w:rsidP="00F109D5">
            <w:pPr>
              <w:jc w:val="center"/>
              <w:rPr>
                <w:b/>
              </w:rPr>
            </w:pPr>
            <w:r w:rsidRPr="009D090D">
              <w:rPr>
                <w:b/>
                <w:lang w:val="kk"/>
              </w:rPr>
              <w:t>Қолданылуы</w:t>
            </w:r>
          </w:p>
        </w:tc>
      </w:tr>
    </w:tbl>
    <w:p w14:paraId="5D05CA99" w14:textId="77777777" w:rsidR="00F109D5" w:rsidRPr="009D090D" w:rsidRDefault="00F109D5" w:rsidP="00F109D5">
      <w:pPr>
        <w:rPr>
          <w:bCs/>
          <w:sz w:val="2"/>
          <w:szCs w:val="2"/>
        </w:rPr>
      </w:pPr>
    </w:p>
    <w:tbl>
      <w:tblPr>
        <w:tblStyle w:val="affffffffffffb"/>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4"/>
        <w:gridCol w:w="2482"/>
        <w:gridCol w:w="2915"/>
        <w:gridCol w:w="3939"/>
      </w:tblGrid>
      <w:tr w:rsidR="00F109D5" w:rsidRPr="009D090D" w14:paraId="7AFA540B" w14:textId="77777777" w:rsidTr="00FF0A55">
        <w:trPr>
          <w:trHeight w:val="20"/>
          <w:tblHeader/>
          <w:jc w:val="center"/>
        </w:trPr>
        <w:tc>
          <w:tcPr>
            <w:tcW w:w="222" w:type="pct"/>
            <w:tcBorders>
              <w:right w:val="single" w:sz="4" w:space="0" w:color="auto"/>
            </w:tcBorders>
            <w:vAlign w:val="center"/>
          </w:tcPr>
          <w:p w14:paraId="423A4033" w14:textId="77777777" w:rsidR="00F109D5" w:rsidRPr="009D090D" w:rsidRDefault="00F109D5" w:rsidP="00F109D5">
            <w:pPr>
              <w:jc w:val="center"/>
              <w:rPr>
                <w:b/>
                <w:lang w:val="kk"/>
              </w:rPr>
            </w:pPr>
            <w:r w:rsidRPr="009D090D">
              <w:rPr>
                <w:b/>
                <w:lang w:val="kk"/>
              </w:rPr>
              <w:t>1</w:t>
            </w:r>
          </w:p>
        </w:tc>
        <w:tc>
          <w:tcPr>
            <w:tcW w:w="1270" w:type="pct"/>
            <w:tcBorders>
              <w:left w:val="single" w:sz="4" w:space="0" w:color="auto"/>
            </w:tcBorders>
            <w:vAlign w:val="center"/>
          </w:tcPr>
          <w:p w14:paraId="4FBDBE97" w14:textId="77777777" w:rsidR="00F109D5" w:rsidRPr="009D090D" w:rsidRDefault="00F109D5" w:rsidP="00F109D5">
            <w:pPr>
              <w:jc w:val="center"/>
              <w:rPr>
                <w:b/>
                <w:lang w:val="kk"/>
              </w:rPr>
            </w:pPr>
            <w:r w:rsidRPr="009D090D">
              <w:rPr>
                <w:b/>
                <w:lang w:val="kk"/>
              </w:rPr>
              <w:t>2</w:t>
            </w:r>
          </w:p>
        </w:tc>
        <w:tc>
          <w:tcPr>
            <w:tcW w:w="1492" w:type="pct"/>
            <w:vAlign w:val="center"/>
          </w:tcPr>
          <w:p w14:paraId="3D458D6F" w14:textId="77777777" w:rsidR="00F109D5" w:rsidRPr="009D090D" w:rsidRDefault="00F109D5" w:rsidP="00F109D5">
            <w:pPr>
              <w:jc w:val="center"/>
              <w:rPr>
                <w:b/>
                <w:lang w:val="kk"/>
              </w:rPr>
            </w:pPr>
            <w:r w:rsidRPr="009D090D">
              <w:rPr>
                <w:b/>
                <w:lang w:val="kk"/>
              </w:rPr>
              <w:t>3</w:t>
            </w:r>
          </w:p>
        </w:tc>
        <w:tc>
          <w:tcPr>
            <w:tcW w:w="2016" w:type="pct"/>
            <w:vAlign w:val="center"/>
          </w:tcPr>
          <w:p w14:paraId="304FA85A" w14:textId="77777777" w:rsidR="00F109D5" w:rsidRPr="009D090D" w:rsidRDefault="00F109D5" w:rsidP="00F109D5">
            <w:pPr>
              <w:jc w:val="center"/>
              <w:rPr>
                <w:b/>
                <w:lang w:val="kk"/>
              </w:rPr>
            </w:pPr>
            <w:r w:rsidRPr="009D090D">
              <w:rPr>
                <w:b/>
                <w:lang w:val="kk"/>
              </w:rPr>
              <w:t>4</w:t>
            </w:r>
          </w:p>
        </w:tc>
      </w:tr>
      <w:tr w:rsidR="00F109D5" w:rsidRPr="009D090D" w14:paraId="7BA2893A" w14:textId="77777777" w:rsidTr="00FF0A55">
        <w:trPr>
          <w:trHeight w:val="20"/>
          <w:jc w:val="center"/>
        </w:trPr>
        <w:tc>
          <w:tcPr>
            <w:tcW w:w="222" w:type="pct"/>
            <w:tcBorders>
              <w:right w:val="single" w:sz="4" w:space="0" w:color="auto"/>
            </w:tcBorders>
            <w:vAlign w:val="center"/>
          </w:tcPr>
          <w:p w14:paraId="7077118B" w14:textId="77777777" w:rsidR="00F109D5" w:rsidRPr="009D090D" w:rsidRDefault="00F109D5" w:rsidP="00F109D5">
            <w:pPr>
              <w:jc w:val="center"/>
              <w:rPr>
                <w:b/>
                <w:lang w:val="kk"/>
              </w:rPr>
            </w:pPr>
            <w:r w:rsidRPr="009D090D">
              <w:rPr>
                <w:b/>
                <w:lang w:val="kk"/>
              </w:rPr>
              <w:t>1</w:t>
            </w:r>
          </w:p>
          <w:p w14:paraId="22E902E6" w14:textId="77777777" w:rsidR="00F109D5" w:rsidRPr="009D090D" w:rsidRDefault="00F109D5" w:rsidP="00F109D5">
            <w:pPr>
              <w:jc w:val="center"/>
              <w:rPr>
                <w:lang w:val="kk"/>
              </w:rPr>
            </w:pPr>
          </w:p>
        </w:tc>
        <w:tc>
          <w:tcPr>
            <w:tcW w:w="4778" w:type="pct"/>
            <w:gridSpan w:val="3"/>
            <w:tcBorders>
              <w:left w:val="single" w:sz="4" w:space="0" w:color="auto"/>
            </w:tcBorders>
            <w:vAlign w:val="center"/>
          </w:tcPr>
          <w:p w14:paraId="6020FFB4" w14:textId="77777777" w:rsidR="00F109D5" w:rsidRPr="009D090D" w:rsidRDefault="00F109D5" w:rsidP="00F109D5">
            <w:pPr>
              <w:jc w:val="center"/>
              <w:rPr>
                <w:b/>
                <w:lang w:val="kk"/>
              </w:rPr>
            </w:pPr>
            <w:r w:rsidRPr="009D090D">
              <w:rPr>
                <w:b/>
                <w:lang w:val="kk"/>
              </w:rPr>
              <w:t xml:space="preserve">Басқа ластауыштардың шығарындыларын азайту үшін пайдаланылатын </w:t>
            </w:r>
          </w:p>
          <w:p w14:paraId="6CFE8789" w14:textId="77777777" w:rsidR="00F109D5" w:rsidRPr="009D090D" w:rsidRDefault="00F109D5" w:rsidP="00F109D5">
            <w:pPr>
              <w:jc w:val="center"/>
              <w:rPr>
                <w:lang w:val="kk"/>
              </w:rPr>
            </w:pPr>
            <w:r w:rsidRPr="009D090D">
              <w:rPr>
                <w:b/>
                <w:lang w:val="kk"/>
              </w:rPr>
              <w:t>бастапқы әдістерден болатын ілеспе пайдалар</w:t>
            </w:r>
          </w:p>
        </w:tc>
      </w:tr>
      <w:tr w:rsidR="00F109D5" w:rsidRPr="009D090D" w14:paraId="2CA645E4" w14:textId="77777777" w:rsidTr="00FF0A55">
        <w:trPr>
          <w:trHeight w:val="20"/>
          <w:jc w:val="center"/>
        </w:trPr>
        <w:tc>
          <w:tcPr>
            <w:tcW w:w="222" w:type="pct"/>
            <w:vAlign w:val="center"/>
          </w:tcPr>
          <w:p w14:paraId="25777D05" w14:textId="77777777" w:rsidR="00F109D5" w:rsidRPr="009D090D" w:rsidRDefault="00F109D5" w:rsidP="00F109D5">
            <w:pPr>
              <w:rPr>
                <w:lang w:val="kk-KZ"/>
              </w:rPr>
            </w:pPr>
            <w:r w:rsidRPr="009D090D">
              <w:rPr>
                <w:lang w:val="kk-KZ"/>
              </w:rPr>
              <w:t>1.1</w:t>
            </w:r>
          </w:p>
        </w:tc>
        <w:tc>
          <w:tcPr>
            <w:tcW w:w="1270" w:type="pct"/>
            <w:vAlign w:val="center"/>
          </w:tcPr>
          <w:p w14:paraId="7403E189" w14:textId="77777777" w:rsidR="00F109D5" w:rsidRPr="009D090D" w:rsidRDefault="00F109D5" w:rsidP="00F109D5">
            <w:r w:rsidRPr="009D090D">
              <w:rPr>
                <w:lang w:val="kk"/>
              </w:rPr>
              <w:t>Электр сүзгіс</w:t>
            </w:r>
            <w:r w:rsidRPr="009D090D">
              <w:rPr>
                <w:lang w:val="kk-KZ"/>
              </w:rPr>
              <w:t>і</w:t>
            </w:r>
            <w:r w:rsidRPr="009D090D">
              <w:rPr>
                <w:lang w:val="kk"/>
              </w:rPr>
              <w:t xml:space="preserve"> (ESP)</w:t>
            </w:r>
          </w:p>
        </w:tc>
        <w:tc>
          <w:tcPr>
            <w:tcW w:w="1492" w:type="pct"/>
            <w:vAlign w:val="center"/>
          </w:tcPr>
          <w:p w14:paraId="53F031DD" w14:textId="77777777" w:rsidR="00F109D5" w:rsidRPr="009D090D" w:rsidRDefault="00F109D5" w:rsidP="00F109D5">
            <w:pPr>
              <w:ind w:right="75"/>
              <w:jc w:val="both"/>
            </w:pPr>
            <w:r w:rsidRPr="009D090D">
              <w:rPr>
                <w:lang w:val="kk"/>
              </w:rPr>
              <w:t>4-бөлімдегі сипаттаманы қараңыз.</w:t>
            </w:r>
          </w:p>
          <w:p w14:paraId="40B5D71B" w14:textId="77777777" w:rsidR="00F109D5" w:rsidRPr="009D090D" w:rsidRDefault="00F109D5" w:rsidP="00F109D5">
            <w:pPr>
              <w:ind w:right="75"/>
              <w:jc w:val="both"/>
            </w:pPr>
            <w:r w:rsidRPr="009D090D">
              <w:rPr>
                <w:lang w:val="kk"/>
              </w:rPr>
              <w:t>Сынапты жоюдың жоғары ПӘК түтін газының 130 °C төмен температурасында жүзеге асырылады.</w:t>
            </w:r>
          </w:p>
          <w:p w14:paraId="1B0A0F43" w14:textId="77777777" w:rsidR="00F109D5" w:rsidRPr="009D090D" w:rsidRDefault="00F109D5" w:rsidP="00F109D5">
            <w:pPr>
              <w:ind w:right="75"/>
              <w:jc w:val="both"/>
              <w:rPr>
                <w:lang w:val="ru-RU"/>
              </w:rPr>
            </w:pPr>
            <w:r w:rsidRPr="009D090D">
              <w:rPr>
                <w:lang w:val="kk"/>
              </w:rPr>
              <w:t>Техника негізінен шаңды жинау үшін қолданылады</w:t>
            </w:r>
          </w:p>
        </w:tc>
        <w:tc>
          <w:tcPr>
            <w:tcW w:w="2016" w:type="pct"/>
            <w:vMerge w:val="restart"/>
            <w:tcBorders>
              <w:top w:val="nil"/>
            </w:tcBorders>
            <w:vAlign w:val="center"/>
          </w:tcPr>
          <w:p w14:paraId="6BF838C1" w14:textId="77777777" w:rsidR="00F109D5" w:rsidRPr="009D090D" w:rsidRDefault="00F109D5" w:rsidP="00F109D5">
            <w:pPr>
              <w:jc w:val="both"/>
            </w:pPr>
            <w:r w:rsidRPr="009D090D">
              <w:rPr>
                <w:lang w:val="kk"/>
              </w:rPr>
              <w:t>Жалпы қолданылады</w:t>
            </w:r>
          </w:p>
        </w:tc>
      </w:tr>
      <w:tr w:rsidR="00F109D5" w:rsidRPr="009D090D" w14:paraId="4158A566" w14:textId="77777777" w:rsidTr="00FF0A55">
        <w:trPr>
          <w:trHeight w:val="20"/>
          <w:jc w:val="center"/>
        </w:trPr>
        <w:tc>
          <w:tcPr>
            <w:tcW w:w="222" w:type="pct"/>
            <w:vAlign w:val="center"/>
          </w:tcPr>
          <w:p w14:paraId="01D40663" w14:textId="77777777" w:rsidR="00F109D5" w:rsidRPr="009D090D" w:rsidRDefault="00F109D5" w:rsidP="00F109D5">
            <w:pPr>
              <w:rPr>
                <w:lang w:val="kk-KZ"/>
              </w:rPr>
            </w:pPr>
            <w:r w:rsidRPr="009D090D">
              <w:rPr>
                <w:lang w:val="kk-KZ"/>
              </w:rPr>
              <w:t>1.2</w:t>
            </w:r>
          </w:p>
        </w:tc>
        <w:tc>
          <w:tcPr>
            <w:tcW w:w="1270" w:type="pct"/>
            <w:vAlign w:val="center"/>
          </w:tcPr>
          <w:p w14:paraId="3E05AD2D" w14:textId="77777777" w:rsidR="00F109D5" w:rsidRPr="009D090D" w:rsidRDefault="00F109D5" w:rsidP="00F109D5">
            <w:r w:rsidRPr="009D090D">
              <w:rPr>
                <w:lang w:val="kk"/>
              </w:rPr>
              <w:t xml:space="preserve">Қапшық сүзгілер </w:t>
            </w:r>
          </w:p>
        </w:tc>
        <w:tc>
          <w:tcPr>
            <w:tcW w:w="1492" w:type="pct"/>
            <w:vAlign w:val="center"/>
          </w:tcPr>
          <w:p w14:paraId="7AD16D70" w14:textId="77777777" w:rsidR="00F109D5" w:rsidRPr="009D090D" w:rsidRDefault="00F109D5" w:rsidP="00F109D5">
            <w:pPr>
              <w:ind w:right="75"/>
              <w:jc w:val="both"/>
              <w:rPr>
                <w:lang w:val="ru-RU"/>
              </w:rPr>
            </w:pPr>
            <w:r w:rsidRPr="009D090D">
              <w:rPr>
                <w:lang w:val="kk"/>
              </w:rPr>
              <w:t>Техника негізінен шаңды жинау үшін қолданылады</w:t>
            </w:r>
          </w:p>
        </w:tc>
        <w:tc>
          <w:tcPr>
            <w:tcW w:w="2016" w:type="pct"/>
            <w:vMerge/>
            <w:tcBorders>
              <w:top w:val="nil"/>
            </w:tcBorders>
            <w:vAlign w:val="center"/>
          </w:tcPr>
          <w:p w14:paraId="4F606D94" w14:textId="77777777" w:rsidR="00F109D5" w:rsidRPr="009D090D" w:rsidRDefault="00F109D5" w:rsidP="00F109D5">
            <w:pPr>
              <w:pBdr>
                <w:top w:val="nil"/>
                <w:left w:val="nil"/>
                <w:bottom w:val="nil"/>
                <w:right w:val="nil"/>
                <w:between w:val="nil"/>
              </w:pBdr>
              <w:rPr>
                <w:lang w:val="ru-RU"/>
              </w:rPr>
            </w:pPr>
          </w:p>
        </w:tc>
      </w:tr>
      <w:tr w:rsidR="00F109D5" w:rsidRPr="009D090D" w14:paraId="11FFDE9A" w14:textId="77777777" w:rsidTr="00FF0A55">
        <w:trPr>
          <w:trHeight w:val="20"/>
          <w:jc w:val="center"/>
        </w:trPr>
        <w:tc>
          <w:tcPr>
            <w:tcW w:w="222" w:type="pct"/>
            <w:vAlign w:val="center"/>
          </w:tcPr>
          <w:p w14:paraId="00CE23B5" w14:textId="77777777" w:rsidR="00F109D5" w:rsidRPr="009D090D" w:rsidRDefault="00F109D5" w:rsidP="00F109D5">
            <w:pPr>
              <w:rPr>
                <w:lang w:val="kk-KZ"/>
              </w:rPr>
            </w:pPr>
            <w:r w:rsidRPr="009D090D">
              <w:rPr>
                <w:lang w:val="kk-KZ"/>
              </w:rPr>
              <w:t>1.3</w:t>
            </w:r>
          </w:p>
        </w:tc>
        <w:tc>
          <w:tcPr>
            <w:tcW w:w="1270" w:type="pct"/>
            <w:vAlign w:val="center"/>
          </w:tcPr>
          <w:p w14:paraId="7F3C8E92" w14:textId="77777777" w:rsidR="00F109D5" w:rsidRPr="009D090D" w:rsidRDefault="00F109D5" w:rsidP="00F109D5">
            <w:pPr>
              <w:rPr>
                <w:lang w:val="kk-KZ"/>
              </w:rPr>
            </w:pPr>
            <w:r w:rsidRPr="009D090D">
              <w:rPr>
                <w:lang w:val="kk"/>
              </w:rPr>
              <w:t>Құрғақ немесе жартылай құрғақ FGD жүйесі</w:t>
            </w:r>
          </w:p>
        </w:tc>
        <w:tc>
          <w:tcPr>
            <w:tcW w:w="1492" w:type="pct"/>
            <w:vAlign w:val="center"/>
          </w:tcPr>
          <w:p w14:paraId="5136839B" w14:textId="77777777" w:rsidR="00F109D5" w:rsidRPr="009D090D" w:rsidRDefault="00F109D5" w:rsidP="00F109D5">
            <w:pPr>
              <w:ind w:right="75"/>
              <w:jc w:val="both"/>
            </w:pPr>
            <w:r w:rsidRPr="009D090D">
              <w:rPr>
                <w:lang w:val="kk"/>
              </w:rPr>
              <w:t>4-бөлімдегі сипаттаманы қараңыз.</w:t>
            </w:r>
          </w:p>
        </w:tc>
        <w:tc>
          <w:tcPr>
            <w:tcW w:w="2016" w:type="pct"/>
            <w:vMerge/>
            <w:tcBorders>
              <w:top w:val="nil"/>
            </w:tcBorders>
            <w:vAlign w:val="center"/>
          </w:tcPr>
          <w:p w14:paraId="3363AD66" w14:textId="77777777" w:rsidR="00F109D5" w:rsidRPr="009D090D" w:rsidRDefault="00F109D5" w:rsidP="00F109D5">
            <w:pPr>
              <w:pBdr>
                <w:top w:val="nil"/>
                <w:left w:val="nil"/>
                <w:bottom w:val="nil"/>
                <w:right w:val="nil"/>
                <w:between w:val="nil"/>
              </w:pBdr>
            </w:pPr>
          </w:p>
        </w:tc>
      </w:tr>
      <w:tr w:rsidR="00F109D5" w:rsidRPr="009D090D" w14:paraId="4ACD0389" w14:textId="77777777" w:rsidTr="00FF0A55">
        <w:trPr>
          <w:trHeight w:val="20"/>
          <w:jc w:val="center"/>
        </w:trPr>
        <w:tc>
          <w:tcPr>
            <w:tcW w:w="222" w:type="pct"/>
            <w:vAlign w:val="center"/>
          </w:tcPr>
          <w:p w14:paraId="200B646F" w14:textId="77777777" w:rsidR="00F109D5" w:rsidRPr="009D090D" w:rsidRDefault="00F109D5" w:rsidP="00F109D5">
            <w:pPr>
              <w:rPr>
                <w:lang w:val="kk-KZ"/>
              </w:rPr>
            </w:pPr>
            <w:r w:rsidRPr="009D090D">
              <w:rPr>
                <w:lang w:val="kk-KZ"/>
              </w:rPr>
              <w:t>1.4</w:t>
            </w:r>
          </w:p>
        </w:tc>
        <w:tc>
          <w:tcPr>
            <w:tcW w:w="1270" w:type="pct"/>
            <w:vAlign w:val="center"/>
          </w:tcPr>
          <w:p w14:paraId="7018A96C" w14:textId="77777777" w:rsidR="00F109D5" w:rsidRPr="009D090D" w:rsidRDefault="00F109D5" w:rsidP="00F109D5">
            <w:pPr>
              <w:rPr>
                <w:lang w:val="kk-KZ"/>
              </w:rPr>
            </w:pPr>
            <w:r w:rsidRPr="009D090D">
              <w:rPr>
                <w:lang w:val="kk"/>
              </w:rPr>
              <w:t>Түтін газын ылғалды әдіспен күкіртсіздендіру (ТГК жүйесі ылғалды әдіспен)</w:t>
            </w:r>
          </w:p>
        </w:tc>
        <w:tc>
          <w:tcPr>
            <w:tcW w:w="1492" w:type="pct"/>
            <w:vAlign w:val="center"/>
          </w:tcPr>
          <w:p w14:paraId="7D288FCA" w14:textId="77777777" w:rsidR="00F109D5" w:rsidRPr="009D090D" w:rsidRDefault="00F109D5" w:rsidP="00F109D5">
            <w:pPr>
              <w:ind w:right="75"/>
              <w:jc w:val="both"/>
              <w:rPr>
                <w:lang w:val="kk-KZ"/>
              </w:rPr>
            </w:pPr>
            <w:r w:rsidRPr="009D090D">
              <w:rPr>
                <w:lang w:val="kk"/>
              </w:rPr>
              <w:t>Негізінен әдістер SO</w:t>
            </w:r>
            <w:r w:rsidRPr="009D090D">
              <w:rPr>
                <w:vertAlign w:val="subscript"/>
                <w:lang w:val="kk"/>
              </w:rPr>
              <w:t>X</w:t>
            </w:r>
            <w:r w:rsidRPr="009D090D">
              <w:rPr>
                <w:lang w:val="kk"/>
              </w:rPr>
              <w:t xml:space="preserve"> құрамын бақылау үшін қолданылады</w:t>
            </w:r>
          </w:p>
        </w:tc>
        <w:tc>
          <w:tcPr>
            <w:tcW w:w="2016" w:type="pct"/>
            <w:vAlign w:val="center"/>
          </w:tcPr>
          <w:p w14:paraId="18212675" w14:textId="77777777" w:rsidR="00F109D5" w:rsidRPr="009D090D" w:rsidRDefault="00F109D5" w:rsidP="00F109D5">
            <w:pPr>
              <w:rPr>
                <w:lang w:val="kk-KZ"/>
              </w:rPr>
            </w:pPr>
            <w:r w:rsidRPr="009D090D">
              <w:rPr>
                <w:lang w:val="kk"/>
              </w:rPr>
              <w:t>&lt; 2000 сағ/жыл жұмыс істейтін отын жағатын қондырғыларға қолданылмайды.</w:t>
            </w:r>
          </w:p>
        </w:tc>
      </w:tr>
      <w:tr w:rsidR="00F109D5" w:rsidRPr="009D090D" w14:paraId="33614B17" w14:textId="77777777" w:rsidTr="00FF0A55">
        <w:trPr>
          <w:trHeight w:val="20"/>
          <w:jc w:val="center"/>
        </w:trPr>
        <w:tc>
          <w:tcPr>
            <w:tcW w:w="222" w:type="pct"/>
            <w:tcBorders>
              <w:right w:val="single" w:sz="4" w:space="0" w:color="auto"/>
            </w:tcBorders>
            <w:vAlign w:val="center"/>
          </w:tcPr>
          <w:p w14:paraId="360D7EFA" w14:textId="77777777" w:rsidR="00F109D5" w:rsidRPr="009D090D" w:rsidRDefault="00F109D5" w:rsidP="00F109D5">
            <w:pPr>
              <w:rPr>
                <w:lang w:val="kk-KZ"/>
              </w:rPr>
            </w:pPr>
            <w:r w:rsidRPr="009D090D">
              <w:rPr>
                <w:lang w:val="kk-KZ"/>
              </w:rPr>
              <w:t>1.5</w:t>
            </w:r>
          </w:p>
        </w:tc>
        <w:tc>
          <w:tcPr>
            <w:tcW w:w="1270" w:type="pct"/>
            <w:tcBorders>
              <w:left w:val="single" w:sz="4" w:space="0" w:color="auto"/>
            </w:tcBorders>
            <w:vAlign w:val="center"/>
          </w:tcPr>
          <w:p w14:paraId="3ECD1F5A" w14:textId="77777777" w:rsidR="00F109D5" w:rsidRPr="009D090D" w:rsidRDefault="00F109D5" w:rsidP="00F109D5">
            <w:pPr>
              <w:rPr>
                <w:lang w:val="ru-RU"/>
              </w:rPr>
            </w:pPr>
            <w:r w:rsidRPr="009D090D">
              <w:rPr>
                <w:lang w:val="kk"/>
              </w:rPr>
              <w:t>Селективті</w:t>
            </w:r>
          </w:p>
          <w:p w14:paraId="5E389410" w14:textId="77777777" w:rsidR="00F109D5" w:rsidRPr="009D090D" w:rsidRDefault="00F109D5" w:rsidP="00F109D5">
            <w:pPr>
              <w:rPr>
                <w:lang w:val="ru-RU"/>
              </w:rPr>
            </w:pPr>
            <w:r w:rsidRPr="009D090D">
              <w:rPr>
                <w:lang w:val="kk"/>
              </w:rPr>
              <w:t>каталитикалық</w:t>
            </w:r>
          </w:p>
          <w:p w14:paraId="3B9517E2" w14:textId="77777777" w:rsidR="00F109D5" w:rsidRPr="009D090D" w:rsidRDefault="00F109D5" w:rsidP="00F109D5">
            <w:pPr>
              <w:rPr>
                <w:lang w:val="ru-RU"/>
              </w:rPr>
            </w:pPr>
            <w:r w:rsidRPr="009D090D">
              <w:rPr>
                <w:lang w:val="kk"/>
              </w:rPr>
              <w:t>қалпына келтіру (СКҚ)</w:t>
            </w:r>
          </w:p>
        </w:tc>
        <w:tc>
          <w:tcPr>
            <w:tcW w:w="1492" w:type="pct"/>
            <w:vAlign w:val="center"/>
          </w:tcPr>
          <w:p w14:paraId="61C20C6C" w14:textId="77777777" w:rsidR="00F109D5" w:rsidRPr="009D090D" w:rsidRDefault="00F109D5" w:rsidP="00F109D5">
            <w:pPr>
              <w:ind w:right="75"/>
              <w:jc w:val="both"/>
              <w:rPr>
                <w:lang w:val="ru-RU"/>
              </w:rPr>
            </w:pPr>
            <w:r w:rsidRPr="009D090D">
              <w:rPr>
                <w:lang w:val="kk"/>
              </w:rPr>
              <w:t>Келесі FGD жүйесінде сынаптың тотығуын тұтып қалғанға дейін күшейту немесе төмендету немесе шаңды тұтып қалу үшін басқа әдістермен бірге қолданылады.</w:t>
            </w:r>
          </w:p>
          <w:p w14:paraId="6C636479" w14:textId="77777777" w:rsidR="00F109D5" w:rsidRPr="009D090D" w:rsidRDefault="00F109D5" w:rsidP="00F109D5">
            <w:pPr>
              <w:ind w:right="75"/>
              <w:jc w:val="both"/>
              <w:rPr>
                <w:lang w:val="ru-RU"/>
              </w:rPr>
            </w:pPr>
            <w:r w:rsidRPr="009D090D">
              <w:rPr>
                <w:lang w:val="kk"/>
              </w:rPr>
              <w:t>Бұл әдіс негізінен NO</w:t>
            </w:r>
            <w:r w:rsidRPr="009D090D">
              <w:rPr>
                <w:vertAlign w:val="subscript"/>
                <w:lang w:val="kk"/>
              </w:rPr>
              <w:t xml:space="preserve">X </w:t>
            </w:r>
            <w:r w:rsidRPr="009D090D">
              <w:rPr>
                <w:lang w:val="kk"/>
              </w:rPr>
              <w:t>бақылау үшін қолданылады.</w:t>
            </w:r>
          </w:p>
        </w:tc>
        <w:tc>
          <w:tcPr>
            <w:tcW w:w="2016" w:type="pct"/>
            <w:vAlign w:val="center"/>
          </w:tcPr>
          <w:p w14:paraId="3C125C9C" w14:textId="77777777" w:rsidR="00F109D5" w:rsidRPr="009D090D" w:rsidRDefault="00F109D5" w:rsidP="00F109D5">
            <w:pPr>
              <w:jc w:val="both"/>
              <w:rPr>
                <w:lang w:val="kk"/>
              </w:rPr>
            </w:pPr>
            <w:r w:rsidRPr="009D090D">
              <w:rPr>
                <w:lang w:val="kk"/>
              </w:rPr>
              <w:br/>
              <w:t>&lt;500 сағ/жыл жұмыс iстейтiн &lt;300 МВт отын жағу қондырғыларына қолдануға болмайды.</w:t>
            </w:r>
          </w:p>
          <w:p w14:paraId="2777A0D1" w14:textId="77777777" w:rsidR="00F109D5" w:rsidRPr="009D090D" w:rsidRDefault="00F109D5" w:rsidP="00F109D5">
            <w:pPr>
              <w:jc w:val="both"/>
              <w:rPr>
                <w:lang w:val="kk"/>
              </w:rPr>
            </w:pPr>
            <w:r w:rsidRPr="009D090D">
              <w:rPr>
                <w:lang w:val="kk"/>
              </w:rPr>
              <w:t xml:space="preserve">Негізінен &lt;100 МВт отын жағатын қондырғыларға қолдануға болмайды. 500-2000 сағ/жыл шегінде жұмыс істейтін қолданыстағы отын жағатын қондырғыларын және &lt;2000 сағ/жыл жұмыс істейтін ≥ 300 МВт қолданыстағы отын жағу қондырғыларын модернизациялау үшін техникалық және экономикалық </w:t>
            </w:r>
            <w:sdt>
              <w:sdtPr>
                <w:tag w:val="goog_rdk_105"/>
                <w:id w:val="-1295512797"/>
              </w:sdtPr>
              <w:sdtEndPr/>
              <w:sdtContent>
                <w:r w:rsidRPr="009D090D">
                  <w:rPr>
                    <w:rFonts w:eastAsia="Gungsuh"/>
                    <w:lang w:val="kk"/>
                  </w:rPr>
                  <w:t>шектеулер болуы мүмкін</w:t>
                </w:r>
              </w:sdtContent>
            </w:sdt>
          </w:p>
        </w:tc>
      </w:tr>
      <w:tr w:rsidR="00F109D5" w:rsidRPr="009D090D" w14:paraId="5F22049A" w14:textId="77777777" w:rsidTr="00FF0A55">
        <w:trPr>
          <w:trHeight w:val="20"/>
          <w:jc w:val="center"/>
        </w:trPr>
        <w:tc>
          <w:tcPr>
            <w:tcW w:w="222" w:type="pct"/>
            <w:tcBorders>
              <w:right w:val="single" w:sz="4" w:space="0" w:color="auto"/>
            </w:tcBorders>
            <w:vAlign w:val="center"/>
          </w:tcPr>
          <w:p w14:paraId="368A910A" w14:textId="77777777" w:rsidR="00F109D5" w:rsidRPr="009D090D" w:rsidRDefault="00F109D5" w:rsidP="00F109D5">
            <w:pPr>
              <w:jc w:val="center"/>
              <w:rPr>
                <w:b/>
                <w:lang w:val="kk-KZ"/>
              </w:rPr>
            </w:pPr>
            <w:r w:rsidRPr="009D090D">
              <w:rPr>
                <w:b/>
                <w:lang w:val="kk-KZ"/>
              </w:rPr>
              <w:t>2</w:t>
            </w:r>
          </w:p>
        </w:tc>
        <w:tc>
          <w:tcPr>
            <w:tcW w:w="4778" w:type="pct"/>
            <w:gridSpan w:val="3"/>
            <w:tcBorders>
              <w:left w:val="single" w:sz="4" w:space="0" w:color="auto"/>
            </w:tcBorders>
            <w:vAlign w:val="center"/>
          </w:tcPr>
          <w:p w14:paraId="7CEB04BF" w14:textId="77777777" w:rsidR="00F109D5" w:rsidRPr="009D090D" w:rsidRDefault="00F109D5" w:rsidP="00F109D5">
            <w:pPr>
              <w:jc w:val="center"/>
              <w:rPr>
                <w:b/>
                <w:lang w:val="kk-KZ"/>
              </w:rPr>
            </w:pPr>
            <w:r w:rsidRPr="009D090D">
              <w:rPr>
                <w:b/>
                <w:lang w:val="kk"/>
              </w:rPr>
              <w:t>Сынап шығарындыларын азайтудың арнайы әдістері</w:t>
            </w:r>
          </w:p>
        </w:tc>
      </w:tr>
      <w:tr w:rsidR="00F109D5" w:rsidRPr="009D090D" w14:paraId="7D1D0953" w14:textId="77777777" w:rsidTr="00FF0A55">
        <w:trPr>
          <w:trHeight w:val="20"/>
          <w:jc w:val="center"/>
        </w:trPr>
        <w:tc>
          <w:tcPr>
            <w:tcW w:w="222" w:type="pct"/>
            <w:vAlign w:val="center"/>
          </w:tcPr>
          <w:p w14:paraId="37177378" w14:textId="77777777" w:rsidR="00F109D5" w:rsidRPr="009D090D" w:rsidRDefault="00F109D5" w:rsidP="00F109D5">
            <w:pPr>
              <w:rPr>
                <w:lang w:val="kk-KZ"/>
              </w:rPr>
            </w:pPr>
            <w:r w:rsidRPr="009D090D">
              <w:rPr>
                <w:lang w:val="kk-KZ"/>
              </w:rPr>
              <w:t>2.1</w:t>
            </w:r>
          </w:p>
        </w:tc>
        <w:tc>
          <w:tcPr>
            <w:tcW w:w="1270" w:type="pct"/>
            <w:vAlign w:val="center"/>
          </w:tcPr>
          <w:p w14:paraId="19B58F2C" w14:textId="77777777" w:rsidR="00F109D5" w:rsidRPr="009D090D" w:rsidRDefault="00F109D5" w:rsidP="00F109D5">
            <w:pPr>
              <w:rPr>
                <w:lang w:val="kk"/>
              </w:rPr>
            </w:pPr>
            <w:r w:rsidRPr="009D090D">
              <w:rPr>
                <w:lang w:val="kk"/>
              </w:rPr>
              <w:t>Түтін газына көміртегі негізіндегі сорбентті енгізу (мысалы, активтендірілген көміртегі немесе галоидталған активтендірілген көміртегі)</w:t>
            </w:r>
          </w:p>
        </w:tc>
        <w:tc>
          <w:tcPr>
            <w:tcW w:w="1492" w:type="pct"/>
            <w:vAlign w:val="center"/>
          </w:tcPr>
          <w:p w14:paraId="654256E3" w14:textId="77777777" w:rsidR="00F109D5" w:rsidRPr="009D090D" w:rsidRDefault="00F109D5" w:rsidP="00F109D5">
            <w:pPr>
              <w:jc w:val="both"/>
              <w:rPr>
                <w:lang w:val="kk"/>
              </w:rPr>
            </w:pPr>
            <w:r w:rsidRPr="009D090D">
              <w:rPr>
                <w:lang w:val="kk"/>
              </w:rPr>
              <w:t>4-бөлімдегі сипаттаманы қараңыз.</w:t>
            </w:r>
          </w:p>
          <w:p w14:paraId="3D0C1C61" w14:textId="77777777" w:rsidR="00F109D5" w:rsidRPr="009D090D" w:rsidRDefault="00F109D5" w:rsidP="00F109D5">
            <w:pPr>
              <w:jc w:val="both"/>
              <w:rPr>
                <w:lang w:val="kk"/>
              </w:rPr>
            </w:pPr>
            <w:r w:rsidRPr="009D090D">
              <w:rPr>
                <w:lang w:val="kk"/>
              </w:rPr>
              <w:t>ESP/қапшық сүзгімен бірге жалпы қолданылады.</w:t>
            </w:r>
          </w:p>
          <w:p w14:paraId="14A98DE2" w14:textId="77777777" w:rsidR="00F109D5" w:rsidRPr="009D090D" w:rsidRDefault="00F109D5" w:rsidP="00F109D5">
            <w:pPr>
              <w:jc w:val="both"/>
              <w:rPr>
                <w:lang w:val="kk"/>
              </w:rPr>
            </w:pPr>
            <w:r w:rsidRPr="009D090D">
              <w:rPr>
                <w:lang w:val="kk"/>
              </w:rPr>
              <w:t>Бұл әдісті қолдану құрамында сынап бар көміртегі фракциясын одан әрі қайта бөлуге дейін тазартудың қосымша кезеңдерін қажет етуі мүмкін</w:t>
            </w:r>
          </w:p>
        </w:tc>
        <w:tc>
          <w:tcPr>
            <w:tcW w:w="2016" w:type="pct"/>
            <w:vAlign w:val="center"/>
          </w:tcPr>
          <w:p w14:paraId="47B4C602" w14:textId="77777777" w:rsidR="00F109D5" w:rsidRPr="009D090D" w:rsidRDefault="00F109D5" w:rsidP="00F109D5">
            <w:pPr>
              <w:jc w:val="both"/>
            </w:pPr>
            <w:r w:rsidRPr="009D090D">
              <w:rPr>
                <w:lang w:val="kk"/>
              </w:rPr>
              <w:t>жалпы қолданылады</w:t>
            </w:r>
          </w:p>
        </w:tc>
      </w:tr>
      <w:tr w:rsidR="00F109D5" w:rsidRPr="009D090D" w14:paraId="6C054746" w14:textId="77777777" w:rsidTr="00FF0A55">
        <w:trPr>
          <w:trHeight w:val="20"/>
          <w:jc w:val="center"/>
        </w:trPr>
        <w:tc>
          <w:tcPr>
            <w:tcW w:w="222" w:type="pct"/>
            <w:vAlign w:val="center"/>
          </w:tcPr>
          <w:p w14:paraId="5DFBA3BF" w14:textId="77777777" w:rsidR="00F109D5" w:rsidRPr="009D090D" w:rsidRDefault="00F109D5" w:rsidP="00F109D5">
            <w:pPr>
              <w:rPr>
                <w:lang w:val="kk-KZ"/>
              </w:rPr>
            </w:pPr>
            <w:r w:rsidRPr="009D090D">
              <w:rPr>
                <w:lang w:val="kk-KZ"/>
              </w:rPr>
              <w:t>2.2</w:t>
            </w:r>
          </w:p>
        </w:tc>
        <w:tc>
          <w:tcPr>
            <w:tcW w:w="1270" w:type="pct"/>
            <w:vAlign w:val="center"/>
          </w:tcPr>
          <w:p w14:paraId="19C5B420" w14:textId="77777777" w:rsidR="00F109D5" w:rsidRPr="009D090D" w:rsidRDefault="00F109D5" w:rsidP="00F109D5">
            <w:pPr>
              <w:rPr>
                <w:lang w:val="ru-RU"/>
              </w:rPr>
            </w:pPr>
            <w:r w:rsidRPr="009D090D">
              <w:rPr>
                <w:lang w:val="kk"/>
              </w:rPr>
              <w:t>Отында немесе пешке енгізілген галоидті қоспаларды пайдалану</w:t>
            </w:r>
          </w:p>
        </w:tc>
        <w:tc>
          <w:tcPr>
            <w:tcW w:w="1492" w:type="pct"/>
            <w:vAlign w:val="center"/>
          </w:tcPr>
          <w:p w14:paraId="509BEC04" w14:textId="77777777" w:rsidR="00F109D5" w:rsidRPr="009D090D" w:rsidRDefault="00F109D5" w:rsidP="00F109D5">
            <w:pPr>
              <w:jc w:val="both"/>
              <w:rPr>
                <w:lang w:val="ru-RU"/>
              </w:rPr>
            </w:pPr>
          </w:p>
        </w:tc>
        <w:tc>
          <w:tcPr>
            <w:tcW w:w="2016" w:type="pct"/>
            <w:vAlign w:val="center"/>
          </w:tcPr>
          <w:p w14:paraId="08BA3EBB" w14:textId="77777777" w:rsidR="00F109D5" w:rsidRPr="009D090D" w:rsidRDefault="00F109D5" w:rsidP="00F109D5">
            <w:pPr>
              <w:jc w:val="both"/>
              <w:rPr>
                <w:lang w:val="ru-RU"/>
              </w:rPr>
            </w:pPr>
            <w:r w:rsidRPr="009D090D">
              <w:rPr>
                <w:lang w:val="kk"/>
              </w:rPr>
              <w:t xml:space="preserve">Отында галоид аз болған жағдайда жалпы қолданылады </w:t>
            </w:r>
          </w:p>
        </w:tc>
      </w:tr>
      <w:tr w:rsidR="00F109D5" w:rsidRPr="009D090D" w14:paraId="30648698" w14:textId="77777777" w:rsidTr="00FF0A55">
        <w:trPr>
          <w:trHeight w:val="20"/>
          <w:jc w:val="center"/>
        </w:trPr>
        <w:tc>
          <w:tcPr>
            <w:tcW w:w="222" w:type="pct"/>
            <w:vAlign w:val="center"/>
          </w:tcPr>
          <w:p w14:paraId="218C433D" w14:textId="77777777" w:rsidR="00F109D5" w:rsidRPr="009D090D" w:rsidRDefault="00F109D5" w:rsidP="00F109D5">
            <w:pPr>
              <w:rPr>
                <w:lang w:val="kk-KZ"/>
              </w:rPr>
            </w:pPr>
            <w:r w:rsidRPr="009D090D">
              <w:rPr>
                <w:lang w:val="kk-KZ"/>
              </w:rPr>
              <w:t>2.3</w:t>
            </w:r>
          </w:p>
        </w:tc>
        <w:tc>
          <w:tcPr>
            <w:tcW w:w="1270" w:type="pct"/>
            <w:vAlign w:val="center"/>
          </w:tcPr>
          <w:p w14:paraId="1CFC49EA" w14:textId="77777777" w:rsidR="00F109D5" w:rsidRPr="009D090D" w:rsidRDefault="00F109D5" w:rsidP="00F109D5">
            <w:r w:rsidRPr="009D090D">
              <w:rPr>
                <w:lang w:val="kk"/>
              </w:rPr>
              <w:t>Отынды алдын ала тазарту</w:t>
            </w:r>
          </w:p>
        </w:tc>
        <w:tc>
          <w:tcPr>
            <w:tcW w:w="1492" w:type="pct"/>
            <w:vAlign w:val="center"/>
          </w:tcPr>
          <w:p w14:paraId="15AC45D1" w14:textId="77777777" w:rsidR="00F109D5" w:rsidRPr="009D090D" w:rsidRDefault="00F109D5" w:rsidP="00F109D5">
            <w:pPr>
              <w:jc w:val="both"/>
            </w:pPr>
            <w:r w:rsidRPr="009D090D">
              <w:rPr>
                <w:lang w:val="kk"/>
              </w:rPr>
              <w:t>Ластануға қарсы күреске арналған жабдықты сынаптың құрамын шектеу/төмендету немесе сынапты тұтып алуды жақсарту мақсатында отынды жуу, құрамдастыру және араластыру</w:t>
            </w:r>
          </w:p>
        </w:tc>
        <w:tc>
          <w:tcPr>
            <w:tcW w:w="2016" w:type="pct"/>
            <w:vAlign w:val="center"/>
          </w:tcPr>
          <w:p w14:paraId="0CFF120F" w14:textId="77777777" w:rsidR="00F109D5" w:rsidRPr="009D090D" w:rsidRDefault="00F109D5" w:rsidP="00F109D5">
            <w:pPr>
              <w:jc w:val="both"/>
            </w:pPr>
            <w:r w:rsidRPr="009D090D">
              <w:rPr>
                <w:lang w:val="kk"/>
              </w:rPr>
              <w:t>Отынның сипаттамасын анықтау және техниканың ПӘК-ін есептеу үшін алдын ала зерделеу талап етіледі</w:t>
            </w:r>
          </w:p>
        </w:tc>
      </w:tr>
      <w:tr w:rsidR="00F109D5" w:rsidRPr="009D090D" w14:paraId="07C23F38" w14:textId="77777777" w:rsidTr="00FF0A55">
        <w:trPr>
          <w:trHeight w:val="20"/>
          <w:jc w:val="center"/>
        </w:trPr>
        <w:tc>
          <w:tcPr>
            <w:tcW w:w="222" w:type="pct"/>
            <w:vAlign w:val="center"/>
          </w:tcPr>
          <w:p w14:paraId="1B8C3117" w14:textId="77777777" w:rsidR="00F109D5" w:rsidRPr="009D090D" w:rsidRDefault="00F109D5" w:rsidP="00F109D5">
            <w:pPr>
              <w:rPr>
                <w:lang w:val="kk-KZ"/>
              </w:rPr>
            </w:pPr>
            <w:r w:rsidRPr="009D090D">
              <w:rPr>
                <w:lang w:val="kk-KZ"/>
              </w:rPr>
              <w:t>2.4</w:t>
            </w:r>
          </w:p>
        </w:tc>
        <w:tc>
          <w:tcPr>
            <w:tcW w:w="1270" w:type="pct"/>
            <w:vAlign w:val="center"/>
          </w:tcPr>
          <w:p w14:paraId="6C43F7D9" w14:textId="77777777" w:rsidR="00F109D5" w:rsidRPr="009D090D" w:rsidRDefault="00F109D5" w:rsidP="00F109D5">
            <w:r w:rsidRPr="009D090D">
              <w:rPr>
                <w:lang w:val="kk"/>
              </w:rPr>
              <w:t>Отынды таңдау</w:t>
            </w:r>
          </w:p>
        </w:tc>
        <w:tc>
          <w:tcPr>
            <w:tcW w:w="1492" w:type="pct"/>
            <w:vAlign w:val="center"/>
          </w:tcPr>
          <w:p w14:paraId="06883E64" w14:textId="77777777" w:rsidR="00F109D5" w:rsidRPr="009D090D" w:rsidRDefault="00F109D5" w:rsidP="00F109D5">
            <w:pPr>
              <w:jc w:val="both"/>
            </w:pPr>
            <w:r w:rsidRPr="009D090D">
              <w:rPr>
                <w:lang w:val="kk"/>
              </w:rPr>
              <w:t>4.6.3-бөлімді  қараңыз</w:t>
            </w:r>
          </w:p>
        </w:tc>
        <w:tc>
          <w:tcPr>
            <w:tcW w:w="2016" w:type="pct"/>
            <w:vAlign w:val="center"/>
          </w:tcPr>
          <w:p w14:paraId="33CE2DDD" w14:textId="77777777" w:rsidR="00F109D5" w:rsidRPr="009D090D" w:rsidRDefault="00F109D5" w:rsidP="00F109D5">
            <w:pPr>
              <w:jc w:val="both"/>
            </w:pPr>
            <w:r w:rsidRPr="009D090D">
              <w:rPr>
                <w:lang w:val="kk"/>
              </w:rPr>
              <w:t>Басқа отын түрлері болғанда қолданылады</w:t>
            </w:r>
          </w:p>
        </w:tc>
      </w:tr>
    </w:tbl>
    <w:p w14:paraId="42000935" w14:textId="77777777" w:rsidR="00F109D5" w:rsidRPr="009D090D" w:rsidRDefault="00F109D5" w:rsidP="00F109D5">
      <w:pPr>
        <w:widowControl w:val="0"/>
        <w:ind w:right="-2"/>
        <w:rPr>
          <w:bCs/>
          <w:sz w:val="22"/>
          <w:szCs w:val="22"/>
          <w:lang w:val="en-US"/>
        </w:rPr>
      </w:pPr>
    </w:p>
    <w:p w14:paraId="166E0322" w14:textId="77777777" w:rsidR="00F109D5" w:rsidRPr="009D090D" w:rsidRDefault="00F109D5" w:rsidP="00F109D5">
      <w:pPr>
        <w:widowControl w:val="0"/>
        <w:autoSpaceDE w:val="0"/>
        <w:autoSpaceDN w:val="0"/>
        <w:ind w:firstLine="709"/>
        <w:outlineLvl w:val="1"/>
        <w:rPr>
          <w:sz w:val="28"/>
          <w:szCs w:val="28"/>
          <w:lang w:val="en-US" w:eastAsia="fr-FR" w:bidi="fr-FR"/>
        </w:rPr>
      </w:pPr>
      <w:bookmarkStart w:id="979" w:name="_heading=h.3kuv7i6" w:colFirst="0" w:colLast="0"/>
      <w:bookmarkStart w:id="980" w:name="_Toc89448244"/>
      <w:bookmarkStart w:id="981" w:name="_Toc140489054"/>
      <w:bookmarkStart w:id="982" w:name="_Toc152867201"/>
      <w:bookmarkEnd w:id="979"/>
      <w:r w:rsidRPr="009D090D">
        <w:rPr>
          <w:b/>
          <w:sz w:val="28"/>
          <w:szCs w:val="28"/>
          <w:lang w:val="kk" w:eastAsia="fr-FR" w:bidi="fr-FR"/>
        </w:rPr>
        <w:t>6.9. Газдандыруға арналған ЕҚТ қорытындысы</w:t>
      </w:r>
      <w:bookmarkEnd w:id="980"/>
      <w:bookmarkEnd w:id="981"/>
      <w:bookmarkEnd w:id="982"/>
    </w:p>
    <w:p w14:paraId="157AF0C4" w14:textId="77777777" w:rsidR="00F109D5" w:rsidRPr="009D090D" w:rsidRDefault="00F109D5" w:rsidP="00F109D5">
      <w:pPr>
        <w:widowControl w:val="0"/>
        <w:ind w:right="-2" w:firstLine="709"/>
        <w:jc w:val="both"/>
        <w:rPr>
          <w:bCs/>
          <w:sz w:val="28"/>
          <w:szCs w:val="28"/>
          <w:lang w:val="kk"/>
        </w:rPr>
      </w:pPr>
      <w:r w:rsidRPr="009D090D">
        <w:rPr>
          <w:bCs/>
          <w:sz w:val="28"/>
          <w:szCs w:val="28"/>
          <w:lang w:val="kk"/>
        </w:rPr>
        <w:t>Осы бөлімде ұсынылған ЕҚТ бойынша қорытындылар отын жағатын қондырғылармен тікелей байланысты барлық газдандыру қондырғылары үшін және циклішілік газдандыру қондырғылары (ЦІГ) үшін жалпыға бірдей қолданылатын болып табылады. Олар 6.1-бөлімде ұсынылған ЕҚТ бойынша жалпы қорытындыларға қосымша қолданылады.</w:t>
      </w:r>
    </w:p>
    <w:p w14:paraId="287358A2" w14:textId="77777777" w:rsidR="00F109D5" w:rsidRPr="009D090D" w:rsidRDefault="00F109D5" w:rsidP="00F109D5">
      <w:pPr>
        <w:widowControl w:val="0"/>
        <w:ind w:right="-2" w:firstLine="709"/>
        <w:rPr>
          <w:b/>
          <w:bCs/>
          <w:sz w:val="28"/>
          <w:szCs w:val="28"/>
          <w:lang w:val="kk"/>
        </w:rPr>
      </w:pPr>
    </w:p>
    <w:p w14:paraId="6C1C18FD"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983" w:name="bookmark=id.2005hpz" w:colFirst="0" w:colLast="0"/>
      <w:bookmarkStart w:id="984" w:name="_heading=h.4jzt0ds" w:colFirst="0" w:colLast="0"/>
      <w:bookmarkStart w:id="985" w:name="_Toc89448245"/>
      <w:bookmarkStart w:id="986" w:name="_Toc140489055"/>
      <w:bookmarkStart w:id="987" w:name="_Toc152867202"/>
      <w:bookmarkEnd w:id="983"/>
      <w:bookmarkEnd w:id="984"/>
      <w:r w:rsidRPr="009D090D">
        <w:rPr>
          <w:b/>
          <w:bCs/>
          <w:sz w:val="28"/>
          <w:szCs w:val="28"/>
          <w:lang w:val="kk" w:eastAsia="fr-FR" w:bidi="fr-FR"/>
        </w:rPr>
        <w:t>6.9.1. Энергия тиімділігі</w:t>
      </w:r>
      <w:bookmarkEnd w:id="985"/>
      <w:bookmarkEnd w:id="986"/>
      <w:bookmarkEnd w:id="987"/>
      <w:r w:rsidRPr="009D090D">
        <w:rPr>
          <w:b/>
          <w:bCs/>
          <w:sz w:val="28"/>
          <w:szCs w:val="28"/>
          <w:lang w:val="kk" w:eastAsia="fr-FR" w:bidi="fr-FR"/>
        </w:rPr>
        <w:t xml:space="preserve"> </w:t>
      </w:r>
    </w:p>
    <w:p w14:paraId="0CF78F75" w14:textId="77777777" w:rsidR="00F109D5" w:rsidRPr="009D090D" w:rsidRDefault="00F109D5" w:rsidP="00F109D5">
      <w:pPr>
        <w:ind w:firstLine="709"/>
        <w:jc w:val="both"/>
        <w:rPr>
          <w:b/>
          <w:bCs/>
          <w:sz w:val="28"/>
          <w:szCs w:val="28"/>
          <w:lang w:val="kk"/>
        </w:rPr>
      </w:pPr>
      <w:r w:rsidRPr="009D090D">
        <w:rPr>
          <w:b/>
          <w:bCs/>
          <w:sz w:val="28"/>
          <w:szCs w:val="28"/>
          <w:lang w:val="kk"/>
        </w:rPr>
        <w:t>ЕҚТ 58. Газдандыру қондырғыларының және ЦІГ,  ЕҚТ энергия тиімділігін арттыру мақсатында бір немесе жиынтықты техникаларды пайдалануға арналған төмендегі кестеде келтірілген.</w:t>
      </w:r>
    </w:p>
    <w:p w14:paraId="10474490" w14:textId="77777777" w:rsidR="00F109D5" w:rsidRPr="009D090D" w:rsidRDefault="00F109D5" w:rsidP="00F109D5">
      <w:pPr>
        <w:ind w:firstLine="709"/>
        <w:jc w:val="both"/>
        <w:rPr>
          <w:b/>
          <w:bCs/>
          <w:sz w:val="28"/>
          <w:szCs w:val="28"/>
          <w:lang w:val="kk"/>
        </w:rPr>
      </w:pPr>
    </w:p>
    <w:p w14:paraId="191DFF9D" w14:textId="77777777" w:rsidR="00F109D5" w:rsidRPr="009D090D" w:rsidRDefault="00F109D5" w:rsidP="00F109D5">
      <w:pPr>
        <w:ind w:firstLine="709"/>
        <w:jc w:val="both"/>
        <w:rPr>
          <w:bCs/>
          <w:sz w:val="22"/>
          <w:szCs w:val="22"/>
          <w:lang w:val="kk"/>
        </w:rPr>
      </w:pPr>
      <w:r w:rsidRPr="009D090D">
        <w:rPr>
          <w:bCs/>
          <w:sz w:val="28"/>
          <w:szCs w:val="28"/>
          <w:lang w:val="kk"/>
        </w:rPr>
        <w:t xml:space="preserve">6.82-кесте. </w:t>
      </w:r>
      <w:r w:rsidRPr="009D090D">
        <w:rPr>
          <w:bCs/>
          <w:sz w:val="28"/>
          <w:szCs w:val="28"/>
          <w:lang w:val="kk-KZ"/>
        </w:rPr>
        <w:t>Газдандыру қондырғыларының және ЦІГ энергия тиімділігін арттыру техникалары</w:t>
      </w:r>
    </w:p>
    <w:tbl>
      <w:tblPr>
        <w:tblStyle w:val="afffffffffff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1"/>
        <w:gridCol w:w="1911"/>
        <w:gridCol w:w="4164"/>
        <w:gridCol w:w="3214"/>
      </w:tblGrid>
      <w:tr w:rsidR="00F109D5" w:rsidRPr="009D090D" w14:paraId="7CB49B1C" w14:textId="77777777" w:rsidTr="00FF0A55">
        <w:trPr>
          <w:trHeight w:val="20"/>
          <w:tblHeader/>
        </w:trPr>
        <w:tc>
          <w:tcPr>
            <w:tcW w:w="292" w:type="pct"/>
            <w:tcBorders>
              <w:right w:val="single" w:sz="4" w:space="0" w:color="auto"/>
            </w:tcBorders>
            <w:vAlign w:val="center"/>
          </w:tcPr>
          <w:p w14:paraId="2EE3DF76" w14:textId="77777777" w:rsidR="00F109D5" w:rsidRPr="009D090D" w:rsidRDefault="00F109D5" w:rsidP="00F109D5">
            <w:pPr>
              <w:jc w:val="center"/>
              <w:rPr>
                <w:b/>
                <w:lang w:val="kk"/>
              </w:rPr>
            </w:pPr>
            <w:r w:rsidRPr="009D090D">
              <w:rPr>
                <w:b/>
                <w:lang w:val="kk"/>
              </w:rPr>
              <w:t>Р/с №</w:t>
            </w:r>
          </w:p>
        </w:tc>
        <w:tc>
          <w:tcPr>
            <w:tcW w:w="840" w:type="pct"/>
            <w:tcBorders>
              <w:left w:val="single" w:sz="4" w:space="0" w:color="auto"/>
            </w:tcBorders>
            <w:vAlign w:val="center"/>
          </w:tcPr>
          <w:p w14:paraId="770078E5" w14:textId="77777777" w:rsidR="00F109D5" w:rsidRPr="009D090D" w:rsidRDefault="00F109D5" w:rsidP="00F109D5">
            <w:pPr>
              <w:jc w:val="center"/>
              <w:rPr>
                <w:b/>
              </w:rPr>
            </w:pPr>
            <w:r w:rsidRPr="009D090D">
              <w:rPr>
                <w:b/>
                <w:lang w:val="kk"/>
              </w:rPr>
              <w:t>Техникасы</w:t>
            </w:r>
          </w:p>
        </w:tc>
        <w:tc>
          <w:tcPr>
            <w:tcW w:w="2177" w:type="pct"/>
            <w:vAlign w:val="center"/>
          </w:tcPr>
          <w:p w14:paraId="682AF0E2" w14:textId="77777777" w:rsidR="00F109D5" w:rsidRPr="009D090D" w:rsidRDefault="00F109D5" w:rsidP="00F109D5">
            <w:pPr>
              <w:ind w:firstLine="147"/>
              <w:jc w:val="center"/>
              <w:rPr>
                <w:b/>
              </w:rPr>
            </w:pPr>
            <w:r w:rsidRPr="009D090D">
              <w:rPr>
                <w:b/>
                <w:lang w:val="kk"/>
              </w:rPr>
              <w:t>Сипаттамасы</w:t>
            </w:r>
          </w:p>
        </w:tc>
        <w:tc>
          <w:tcPr>
            <w:tcW w:w="1692" w:type="pct"/>
            <w:vAlign w:val="center"/>
          </w:tcPr>
          <w:p w14:paraId="52680C81" w14:textId="77777777" w:rsidR="00F109D5" w:rsidRPr="009D090D" w:rsidRDefault="00F109D5" w:rsidP="00F109D5">
            <w:pPr>
              <w:ind w:firstLine="147"/>
              <w:jc w:val="center"/>
              <w:rPr>
                <w:b/>
              </w:rPr>
            </w:pPr>
            <w:r w:rsidRPr="009D090D">
              <w:rPr>
                <w:b/>
                <w:lang w:val="kk"/>
              </w:rPr>
              <w:t>Қолданылуы</w:t>
            </w:r>
          </w:p>
        </w:tc>
      </w:tr>
      <w:tr w:rsidR="00F109D5" w:rsidRPr="009D090D" w14:paraId="537C1A5C" w14:textId="77777777" w:rsidTr="00FF0A55">
        <w:trPr>
          <w:trHeight w:val="20"/>
          <w:tblHeader/>
        </w:trPr>
        <w:tc>
          <w:tcPr>
            <w:tcW w:w="292" w:type="pct"/>
            <w:tcBorders>
              <w:right w:val="single" w:sz="4" w:space="0" w:color="auto"/>
            </w:tcBorders>
            <w:vAlign w:val="center"/>
          </w:tcPr>
          <w:p w14:paraId="37AF70BE" w14:textId="77777777" w:rsidR="00F109D5" w:rsidRPr="009D090D" w:rsidRDefault="00F109D5" w:rsidP="00F109D5">
            <w:pPr>
              <w:ind w:left="-5" w:firstLine="5"/>
              <w:jc w:val="center"/>
              <w:rPr>
                <w:lang w:val="kk"/>
              </w:rPr>
            </w:pPr>
            <w:r w:rsidRPr="009D090D">
              <w:rPr>
                <w:b/>
                <w:lang w:val="kk"/>
              </w:rPr>
              <w:t>1</w:t>
            </w:r>
          </w:p>
        </w:tc>
        <w:tc>
          <w:tcPr>
            <w:tcW w:w="840" w:type="pct"/>
            <w:tcBorders>
              <w:left w:val="single" w:sz="4" w:space="0" w:color="auto"/>
            </w:tcBorders>
            <w:vAlign w:val="center"/>
          </w:tcPr>
          <w:p w14:paraId="6084EE55" w14:textId="77777777" w:rsidR="00F109D5" w:rsidRPr="009D090D" w:rsidRDefault="00F109D5" w:rsidP="00F109D5">
            <w:pPr>
              <w:ind w:left="-5" w:firstLine="147"/>
              <w:jc w:val="center"/>
              <w:rPr>
                <w:b/>
                <w:lang w:val="kk"/>
              </w:rPr>
            </w:pPr>
            <w:r w:rsidRPr="009D090D">
              <w:rPr>
                <w:b/>
                <w:lang w:val="kk"/>
              </w:rPr>
              <w:t>2</w:t>
            </w:r>
          </w:p>
        </w:tc>
        <w:tc>
          <w:tcPr>
            <w:tcW w:w="2177" w:type="pct"/>
            <w:vAlign w:val="center"/>
          </w:tcPr>
          <w:p w14:paraId="66B80D64" w14:textId="77777777" w:rsidR="00F109D5" w:rsidRPr="009D090D" w:rsidRDefault="00F109D5" w:rsidP="00F109D5">
            <w:pPr>
              <w:ind w:firstLine="147"/>
              <w:jc w:val="center"/>
              <w:rPr>
                <w:b/>
                <w:lang w:val="kk"/>
              </w:rPr>
            </w:pPr>
            <w:r w:rsidRPr="009D090D">
              <w:rPr>
                <w:b/>
                <w:lang w:val="kk"/>
              </w:rPr>
              <w:t>3</w:t>
            </w:r>
          </w:p>
        </w:tc>
        <w:tc>
          <w:tcPr>
            <w:tcW w:w="1692" w:type="pct"/>
            <w:vAlign w:val="center"/>
          </w:tcPr>
          <w:p w14:paraId="3DE69F5A" w14:textId="77777777" w:rsidR="00F109D5" w:rsidRPr="009D090D" w:rsidRDefault="00F109D5" w:rsidP="00F109D5">
            <w:pPr>
              <w:ind w:firstLine="147"/>
              <w:jc w:val="center"/>
              <w:rPr>
                <w:b/>
                <w:lang w:val="kk"/>
              </w:rPr>
            </w:pPr>
            <w:r w:rsidRPr="009D090D">
              <w:rPr>
                <w:b/>
                <w:lang w:val="kk"/>
              </w:rPr>
              <w:t>4</w:t>
            </w:r>
          </w:p>
        </w:tc>
      </w:tr>
      <w:tr w:rsidR="00F109D5" w:rsidRPr="009D090D" w14:paraId="0A85F4AF" w14:textId="77777777" w:rsidTr="00FF0A55">
        <w:trPr>
          <w:trHeight w:val="20"/>
        </w:trPr>
        <w:tc>
          <w:tcPr>
            <w:tcW w:w="292" w:type="pct"/>
            <w:vAlign w:val="center"/>
          </w:tcPr>
          <w:p w14:paraId="5B0C0D04" w14:textId="77777777" w:rsidR="00F109D5" w:rsidRPr="009D090D" w:rsidRDefault="00F109D5" w:rsidP="00F109D5">
            <w:pPr>
              <w:ind w:left="-5" w:right="-255" w:hanging="255"/>
              <w:jc w:val="center"/>
              <w:rPr>
                <w:lang w:val="kk-KZ"/>
              </w:rPr>
            </w:pPr>
            <w:r w:rsidRPr="009D090D">
              <w:rPr>
                <w:lang w:val="kk-KZ"/>
              </w:rPr>
              <w:t>1</w:t>
            </w:r>
          </w:p>
        </w:tc>
        <w:tc>
          <w:tcPr>
            <w:tcW w:w="840" w:type="pct"/>
            <w:vAlign w:val="center"/>
          </w:tcPr>
          <w:p w14:paraId="785C4B3C" w14:textId="77777777" w:rsidR="00F109D5" w:rsidRPr="009D090D" w:rsidRDefault="00F109D5" w:rsidP="00F109D5">
            <w:pPr>
              <w:ind w:left="108" w:firstLine="29"/>
              <w:rPr>
                <w:lang w:val="ru-RU"/>
              </w:rPr>
            </w:pPr>
            <w:r w:rsidRPr="009D090D">
              <w:rPr>
                <w:lang w:val="kk"/>
              </w:rPr>
              <w:t>Газдандыру процесінен жылуды қалпына келтіру</w:t>
            </w:r>
          </w:p>
        </w:tc>
        <w:tc>
          <w:tcPr>
            <w:tcW w:w="2177" w:type="pct"/>
            <w:vAlign w:val="center"/>
          </w:tcPr>
          <w:p w14:paraId="07BF3583" w14:textId="77777777" w:rsidR="00F109D5" w:rsidRPr="009D090D" w:rsidRDefault="00F109D5" w:rsidP="00F109D5">
            <w:pPr>
              <w:ind w:left="110" w:right="92" w:firstLine="29"/>
              <w:jc w:val="both"/>
              <w:rPr>
                <w:lang w:val="ru-RU"/>
              </w:rPr>
            </w:pPr>
            <w:r w:rsidRPr="009D090D">
              <w:rPr>
                <w:lang w:val="kk"/>
              </w:rPr>
              <w:t>Синтетикалық газды одан әрі тазарту үшін салқындату қажеттілігіне байланысты қосымша бу шығару үшін пайдаланылған энергияны қалпына келтіруге болады, ол бу турбиналық циклге қосылады, бұл қосымша электр энергиясын өндіруді қамтамасыз етеді</w:t>
            </w:r>
          </w:p>
        </w:tc>
        <w:tc>
          <w:tcPr>
            <w:tcW w:w="1692" w:type="pct"/>
          </w:tcPr>
          <w:p w14:paraId="4D7487AE" w14:textId="77777777" w:rsidR="00F109D5" w:rsidRPr="009D090D" w:rsidRDefault="00F109D5" w:rsidP="00F109D5">
            <w:pPr>
              <w:ind w:left="108" w:right="96" w:firstLine="29"/>
              <w:jc w:val="both"/>
              <w:rPr>
                <w:lang w:val="ru-RU"/>
              </w:rPr>
            </w:pPr>
            <w:r w:rsidRPr="009D090D">
              <w:rPr>
                <w:lang w:val="kk"/>
              </w:rPr>
              <w:t>Синтетикалық газды салқындатуды талап ететін синтетикалық газды алдын ала тазарту көзделген қазандықтармен тікелей байланысты ЦІГ және газдандыру қондырғыларына қолданылады</w:t>
            </w:r>
          </w:p>
        </w:tc>
      </w:tr>
      <w:tr w:rsidR="00F109D5" w:rsidRPr="009D090D" w14:paraId="296B421F" w14:textId="77777777" w:rsidTr="00FF0A55">
        <w:trPr>
          <w:trHeight w:val="20"/>
        </w:trPr>
        <w:tc>
          <w:tcPr>
            <w:tcW w:w="292" w:type="pct"/>
            <w:vAlign w:val="center"/>
          </w:tcPr>
          <w:p w14:paraId="50088237" w14:textId="77777777" w:rsidR="00F109D5" w:rsidRPr="009D090D" w:rsidRDefault="00F109D5" w:rsidP="00F109D5">
            <w:pPr>
              <w:ind w:left="-5" w:right="-255" w:hanging="255"/>
              <w:jc w:val="center"/>
              <w:rPr>
                <w:lang w:val="kk-KZ"/>
              </w:rPr>
            </w:pPr>
            <w:r w:rsidRPr="009D090D">
              <w:rPr>
                <w:lang w:val="kk-KZ"/>
              </w:rPr>
              <w:t>2</w:t>
            </w:r>
          </w:p>
        </w:tc>
        <w:tc>
          <w:tcPr>
            <w:tcW w:w="840" w:type="pct"/>
            <w:vAlign w:val="center"/>
          </w:tcPr>
          <w:p w14:paraId="71784B00" w14:textId="77777777" w:rsidR="00F109D5" w:rsidRPr="009D090D" w:rsidRDefault="00F109D5" w:rsidP="00F109D5">
            <w:pPr>
              <w:ind w:left="108" w:firstLine="29"/>
              <w:rPr>
                <w:lang w:val="ru-RU"/>
              </w:rPr>
            </w:pPr>
            <w:r w:rsidRPr="009D090D">
              <w:rPr>
                <w:lang w:val="kk"/>
              </w:rPr>
              <w:t xml:space="preserve">Газдандыру және жағу процестерін интеграциялау </w:t>
            </w:r>
          </w:p>
        </w:tc>
        <w:tc>
          <w:tcPr>
            <w:tcW w:w="2177" w:type="pct"/>
            <w:vAlign w:val="center"/>
          </w:tcPr>
          <w:p w14:paraId="2EE222BB" w14:textId="77777777" w:rsidR="00F109D5" w:rsidRPr="009D090D" w:rsidRDefault="00F109D5" w:rsidP="00F109D5">
            <w:pPr>
              <w:ind w:left="110" w:right="92" w:firstLine="29"/>
              <w:jc w:val="both"/>
              <w:rPr>
                <w:lang w:val="ru-RU"/>
              </w:rPr>
            </w:pPr>
            <w:r w:rsidRPr="009D090D">
              <w:rPr>
                <w:lang w:val="kk"/>
              </w:rPr>
              <w:t>Қондырғының конструкциясы газ турбинасының компрессорынан ЖЖА-ға түсетін барлық ауаны беру (алу) арқылы желдету-жеткізу агрегаты (ЖЖА) мен газ турбинасының толық интеграциясын ескере отырып әзірленуі мүмкін</w:t>
            </w:r>
          </w:p>
        </w:tc>
        <w:tc>
          <w:tcPr>
            <w:tcW w:w="1692" w:type="pct"/>
          </w:tcPr>
          <w:p w14:paraId="345B30C8" w14:textId="77777777" w:rsidR="00F109D5" w:rsidRPr="009D090D" w:rsidRDefault="00F109D5" w:rsidP="00F109D5">
            <w:pPr>
              <w:ind w:left="108" w:right="96"/>
              <w:jc w:val="both"/>
              <w:rPr>
                <w:lang w:val="ru-RU"/>
              </w:rPr>
            </w:pPr>
            <w:r w:rsidRPr="009D090D">
              <w:rPr>
                <w:lang w:val="kk-KZ"/>
              </w:rPr>
              <w:t>Қ</w:t>
            </w:r>
            <w:r w:rsidRPr="009D090D">
              <w:rPr>
                <w:lang w:val="kk"/>
              </w:rPr>
              <w:t>олданылуы жаңартылатын энергия көзімен жұмыс істейтін электр станциясы болмаған кезде желіге электр энергиясын жылдам беруге арналған аралас қондырғының пайдалану икемділігі бөлігінде ЦІГ БГҚ  қондырғыларымен шектеледі</w:t>
            </w:r>
          </w:p>
        </w:tc>
      </w:tr>
      <w:tr w:rsidR="00F109D5" w:rsidRPr="009D090D" w14:paraId="01D359EC" w14:textId="77777777" w:rsidTr="00FF0A55">
        <w:trPr>
          <w:trHeight w:val="20"/>
        </w:trPr>
        <w:tc>
          <w:tcPr>
            <w:tcW w:w="292" w:type="pct"/>
            <w:vAlign w:val="center"/>
          </w:tcPr>
          <w:p w14:paraId="12D47475" w14:textId="77777777" w:rsidR="00F109D5" w:rsidRPr="009D090D" w:rsidRDefault="00F109D5" w:rsidP="00F109D5">
            <w:pPr>
              <w:ind w:left="-5" w:right="-255" w:hanging="255"/>
              <w:jc w:val="center"/>
              <w:rPr>
                <w:lang w:val="kk-KZ"/>
              </w:rPr>
            </w:pPr>
            <w:r w:rsidRPr="009D090D">
              <w:rPr>
                <w:lang w:val="kk-KZ"/>
              </w:rPr>
              <w:t>3</w:t>
            </w:r>
          </w:p>
        </w:tc>
        <w:tc>
          <w:tcPr>
            <w:tcW w:w="840" w:type="pct"/>
            <w:vAlign w:val="center"/>
          </w:tcPr>
          <w:p w14:paraId="7B847422" w14:textId="77777777" w:rsidR="00F109D5" w:rsidRPr="009D090D" w:rsidRDefault="00F109D5" w:rsidP="00F109D5">
            <w:pPr>
              <w:ind w:left="108" w:firstLine="29"/>
            </w:pPr>
            <w:r w:rsidRPr="009D090D">
              <w:rPr>
                <w:lang w:val="kk"/>
              </w:rPr>
              <w:t>Құрғақ шикізатты беру жүйесі</w:t>
            </w:r>
          </w:p>
        </w:tc>
        <w:tc>
          <w:tcPr>
            <w:tcW w:w="2177" w:type="pct"/>
            <w:vAlign w:val="center"/>
          </w:tcPr>
          <w:p w14:paraId="23682F12" w14:textId="77777777" w:rsidR="00F109D5" w:rsidRPr="009D090D" w:rsidRDefault="00F109D5" w:rsidP="00F109D5">
            <w:pPr>
              <w:ind w:left="110" w:right="92" w:firstLine="29"/>
              <w:jc w:val="both"/>
            </w:pPr>
            <w:r w:rsidRPr="009D090D">
              <w:rPr>
                <w:lang w:val="kk"/>
              </w:rPr>
              <w:t>Газдандыру процесінің энергия тиімділігін жақсарту үшін газ генераторына құрғақ шикізатты беру жүйесін пайдалану</w:t>
            </w:r>
          </w:p>
        </w:tc>
        <w:tc>
          <w:tcPr>
            <w:tcW w:w="1692" w:type="pct"/>
          </w:tcPr>
          <w:p w14:paraId="6EE27C9C" w14:textId="77777777" w:rsidR="00F109D5" w:rsidRPr="009D090D" w:rsidRDefault="00F109D5" w:rsidP="00F109D5">
            <w:pPr>
              <w:ind w:left="108" w:right="96" w:firstLine="29"/>
              <w:jc w:val="both"/>
            </w:pPr>
            <w:r w:rsidRPr="009D090D">
              <w:rPr>
                <w:lang w:val="kk"/>
              </w:rPr>
              <w:t>Тек жаңа қондырғыларға қолданылады</w:t>
            </w:r>
          </w:p>
        </w:tc>
      </w:tr>
      <w:tr w:rsidR="00F109D5" w:rsidRPr="009D090D" w14:paraId="70EECC38" w14:textId="77777777" w:rsidTr="00FF0A55">
        <w:trPr>
          <w:trHeight w:val="20"/>
        </w:trPr>
        <w:tc>
          <w:tcPr>
            <w:tcW w:w="292" w:type="pct"/>
            <w:vAlign w:val="center"/>
          </w:tcPr>
          <w:p w14:paraId="242D5FEB" w14:textId="77777777" w:rsidR="00F109D5" w:rsidRPr="009D090D" w:rsidRDefault="00F109D5" w:rsidP="00F109D5">
            <w:pPr>
              <w:ind w:left="-5" w:right="-255" w:hanging="255"/>
              <w:jc w:val="center"/>
              <w:rPr>
                <w:lang w:val="kk-KZ"/>
              </w:rPr>
            </w:pPr>
            <w:r w:rsidRPr="009D090D">
              <w:rPr>
                <w:lang w:val="kk-KZ"/>
              </w:rPr>
              <w:t>4</w:t>
            </w:r>
          </w:p>
        </w:tc>
        <w:tc>
          <w:tcPr>
            <w:tcW w:w="840" w:type="pct"/>
            <w:vAlign w:val="center"/>
          </w:tcPr>
          <w:p w14:paraId="7BC58227" w14:textId="77777777" w:rsidR="00F109D5" w:rsidRPr="009D090D" w:rsidRDefault="00F109D5" w:rsidP="00F109D5">
            <w:pPr>
              <w:ind w:left="108" w:firstLine="29"/>
              <w:rPr>
                <w:lang w:val="ru-RU"/>
              </w:rPr>
            </w:pPr>
            <w:r w:rsidRPr="009D090D">
              <w:rPr>
                <w:lang w:val="kk"/>
              </w:rPr>
              <w:t xml:space="preserve">Жоғары қысымды жоғары температуралы газдандыру </w:t>
            </w:r>
          </w:p>
        </w:tc>
        <w:tc>
          <w:tcPr>
            <w:tcW w:w="2177" w:type="pct"/>
            <w:vAlign w:val="center"/>
          </w:tcPr>
          <w:p w14:paraId="631F0375" w14:textId="77777777" w:rsidR="00F109D5" w:rsidRPr="009D090D" w:rsidRDefault="00F109D5" w:rsidP="00F109D5">
            <w:pPr>
              <w:ind w:left="110" w:right="92" w:firstLine="29"/>
              <w:jc w:val="both"/>
              <w:rPr>
                <w:lang w:val="ru-RU"/>
              </w:rPr>
            </w:pPr>
            <w:r w:rsidRPr="009D090D">
              <w:rPr>
                <w:lang w:val="kk"/>
              </w:rPr>
              <w:t>Энергияны түрлендірудің тиімділігін барынша арттыру мақсатында жоғары қысым мен температураның жұмыс параметрлерімен газдандыру технологиясын пайдалану</w:t>
            </w:r>
          </w:p>
        </w:tc>
        <w:tc>
          <w:tcPr>
            <w:tcW w:w="1692" w:type="pct"/>
          </w:tcPr>
          <w:p w14:paraId="37D491EC" w14:textId="77777777" w:rsidR="00F109D5" w:rsidRPr="009D090D" w:rsidRDefault="00F109D5" w:rsidP="00F109D5">
            <w:pPr>
              <w:ind w:left="108" w:right="96" w:firstLine="29"/>
              <w:jc w:val="both"/>
            </w:pPr>
            <w:r w:rsidRPr="009D090D">
              <w:rPr>
                <w:lang w:val="kk"/>
              </w:rPr>
              <w:t xml:space="preserve">Тек жаңа қондырғыларға қолданылады </w:t>
            </w:r>
          </w:p>
        </w:tc>
      </w:tr>
      <w:tr w:rsidR="00F109D5" w:rsidRPr="009D090D" w14:paraId="2812055D" w14:textId="77777777" w:rsidTr="00FF0A55">
        <w:trPr>
          <w:trHeight w:val="20"/>
        </w:trPr>
        <w:tc>
          <w:tcPr>
            <w:tcW w:w="292" w:type="pct"/>
            <w:vAlign w:val="center"/>
          </w:tcPr>
          <w:p w14:paraId="141D771C" w14:textId="77777777" w:rsidR="00F109D5" w:rsidRPr="009D090D" w:rsidRDefault="00F109D5" w:rsidP="00F109D5">
            <w:pPr>
              <w:ind w:left="-5" w:right="-255" w:hanging="255"/>
              <w:jc w:val="center"/>
              <w:rPr>
                <w:lang w:val="kk-KZ"/>
              </w:rPr>
            </w:pPr>
            <w:r w:rsidRPr="009D090D">
              <w:rPr>
                <w:lang w:val="kk-KZ"/>
              </w:rPr>
              <w:t>5</w:t>
            </w:r>
          </w:p>
        </w:tc>
        <w:tc>
          <w:tcPr>
            <w:tcW w:w="840" w:type="pct"/>
            <w:vAlign w:val="center"/>
          </w:tcPr>
          <w:p w14:paraId="496F1CE7" w14:textId="77777777" w:rsidR="00F109D5" w:rsidRPr="009D090D" w:rsidRDefault="00F109D5" w:rsidP="00F109D5">
            <w:pPr>
              <w:ind w:left="108" w:firstLine="29"/>
            </w:pPr>
            <w:r w:rsidRPr="009D090D">
              <w:rPr>
                <w:lang w:val="kk"/>
              </w:rPr>
              <w:t>Конструкцияны модернизациялау</w:t>
            </w:r>
          </w:p>
        </w:tc>
        <w:tc>
          <w:tcPr>
            <w:tcW w:w="2177" w:type="pct"/>
            <w:vAlign w:val="center"/>
          </w:tcPr>
          <w:p w14:paraId="46B49871" w14:textId="77777777" w:rsidR="00F109D5" w:rsidRPr="009D090D" w:rsidRDefault="00F109D5" w:rsidP="00F109D5">
            <w:pPr>
              <w:ind w:left="110" w:right="92" w:firstLine="29"/>
              <w:jc w:val="both"/>
            </w:pPr>
            <w:r w:rsidRPr="009D090D">
              <w:rPr>
                <w:lang w:val="kk"/>
              </w:rPr>
              <w:t>Конструкцияны модернизациялау, мысалы:</w:t>
            </w:r>
          </w:p>
          <w:p w14:paraId="19490EAE" w14:textId="77777777" w:rsidR="00F109D5" w:rsidRPr="009D090D" w:rsidRDefault="00F109D5" w:rsidP="00F109D5">
            <w:pPr>
              <w:tabs>
                <w:tab w:val="left" w:pos="0"/>
              </w:tabs>
              <w:ind w:left="81" w:right="92"/>
              <w:jc w:val="both"/>
            </w:pPr>
            <w:r w:rsidRPr="009D090D">
              <w:rPr>
                <w:lang w:val="kk"/>
              </w:rPr>
              <w:t>отқа төзімді және/немесе газ генераторының салқындату жүйесін түрлендіру;</w:t>
            </w:r>
          </w:p>
          <w:p w14:paraId="22C4E4B5" w14:textId="77777777" w:rsidR="00F109D5" w:rsidRPr="009D090D" w:rsidRDefault="00F109D5" w:rsidP="00F109D5">
            <w:pPr>
              <w:tabs>
                <w:tab w:val="left" w:pos="0"/>
              </w:tabs>
              <w:ind w:left="110" w:right="92"/>
              <w:jc w:val="both"/>
            </w:pPr>
            <w:r w:rsidRPr="009D090D">
              <w:rPr>
                <w:lang w:val="kk"/>
              </w:rPr>
              <w:t>синтетикалық газ қысымының төмендеуінен жану процесіне дейін энергияны қалпына келтіруге арналған кеңейткіш орнату</w:t>
            </w:r>
          </w:p>
        </w:tc>
        <w:tc>
          <w:tcPr>
            <w:tcW w:w="1692" w:type="pct"/>
          </w:tcPr>
          <w:p w14:paraId="7686AFC5" w14:textId="77777777" w:rsidR="00F109D5" w:rsidRPr="009D090D" w:rsidRDefault="00F109D5" w:rsidP="00F109D5">
            <w:pPr>
              <w:ind w:left="108" w:right="96" w:firstLine="29"/>
              <w:jc w:val="both"/>
            </w:pPr>
            <w:r w:rsidRPr="009D090D">
              <w:rPr>
                <w:lang w:val="kk"/>
              </w:rPr>
              <w:t>ЦІГ БГҚ қондырғыларына жалпы қолданылады</w:t>
            </w:r>
          </w:p>
        </w:tc>
      </w:tr>
    </w:tbl>
    <w:p w14:paraId="566490BC" w14:textId="77777777" w:rsidR="00F109D5" w:rsidRPr="009D090D" w:rsidRDefault="00F109D5" w:rsidP="00F109D5">
      <w:pPr>
        <w:widowControl w:val="0"/>
        <w:ind w:right="-2"/>
        <w:jc w:val="both"/>
        <w:rPr>
          <w:bCs/>
          <w:sz w:val="22"/>
          <w:szCs w:val="22"/>
          <w:lang w:val="en-US"/>
        </w:rPr>
      </w:pPr>
    </w:p>
    <w:p w14:paraId="6B114EDE" w14:textId="77777777" w:rsidR="00F109D5" w:rsidRPr="009D090D" w:rsidRDefault="00F109D5" w:rsidP="00F109D5">
      <w:pPr>
        <w:widowControl w:val="0"/>
        <w:rPr>
          <w:b/>
          <w:bCs/>
          <w:sz w:val="22"/>
          <w:szCs w:val="22"/>
          <w:lang w:val="en-US"/>
        </w:rPr>
      </w:pPr>
    </w:p>
    <w:p w14:paraId="120B7AEF" w14:textId="77777777" w:rsidR="00F109D5" w:rsidRPr="009D090D" w:rsidRDefault="00F109D5" w:rsidP="00F109D5">
      <w:pPr>
        <w:keepNext/>
        <w:ind w:firstLine="709"/>
        <w:jc w:val="both"/>
        <w:rPr>
          <w:rFonts w:eastAsia="Calibri"/>
          <w:bCs/>
          <w:sz w:val="28"/>
          <w:szCs w:val="18"/>
          <w:lang w:val="en-US" w:eastAsia="en-US"/>
        </w:rPr>
      </w:pPr>
      <w:bookmarkStart w:id="988" w:name="_heading=h.2z53all" w:colFirst="0" w:colLast="0"/>
      <w:bookmarkEnd w:id="988"/>
      <w:r w:rsidRPr="009D090D">
        <w:rPr>
          <w:rFonts w:eastAsia="Calibri"/>
          <w:bCs/>
          <w:sz w:val="28"/>
          <w:szCs w:val="18"/>
          <w:lang w:val="en-US" w:eastAsia="en-US"/>
        </w:rPr>
        <w:t>6.83-</w:t>
      </w:r>
      <w:r w:rsidRPr="009D090D">
        <w:rPr>
          <w:rFonts w:eastAsia="Calibri"/>
          <w:bCs/>
          <w:sz w:val="28"/>
          <w:szCs w:val="18"/>
          <w:lang w:eastAsia="en-US"/>
        </w:rPr>
        <w:t>кесте</w:t>
      </w:r>
      <w:r w:rsidRPr="009D090D">
        <w:rPr>
          <w:rFonts w:eastAsia="Calibri"/>
          <w:bCs/>
          <w:sz w:val="28"/>
          <w:szCs w:val="18"/>
          <w:lang w:val="en-US" w:eastAsia="en-US"/>
        </w:rPr>
        <w:t xml:space="preserve">. </w:t>
      </w:r>
      <w:r w:rsidRPr="009D090D">
        <w:rPr>
          <w:rFonts w:eastAsia="Calibri"/>
          <w:bCs/>
          <w:sz w:val="28"/>
          <w:szCs w:val="18"/>
          <w:lang w:eastAsia="en-US"/>
        </w:rPr>
        <w:t>Газдандыру</w:t>
      </w:r>
      <w:r w:rsidRPr="009D090D">
        <w:rPr>
          <w:rFonts w:eastAsia="Calibri"/>
          <w:bCs/>
          <w:sz w:val="28"/>
          <w:szCs w:val="18"/>
          <w:lang w:val="en-US" w:eastAsia="en-US"/>
        </w:rPr>
        <w:t xml:space="preserve"> </w:t>
      </w:r>
      <w:r w:rsidRPr="009D090D">
        <w:rPr>
          <w:rFonts w:eastAsia="Calibri"/>
          <w:bCs/>
          <w:sz w:val="28"/>
          <w:szCs w:val="18"/>
          <w:lang w:eastAsia="en-US"/>
        </w:rPr>
        <w:t>қондырғылары</w:t>
      </w:r>
      <w:r w:rsidRPr="009D090D">
        <w:rPr>
          <w:rFonts w:eastAsia="Calibri"/>
          <w:bCs/>
          <w:sz w:val="28"/>
          <w:szCs w:val="18"/>
          <w:lang w:val="en-US" w:eastAsia="en-US"/>
        </w:rPr>
        <w:t xml:space="preserve"> </w:t>
      </w:r>
      <w:r w:rsidRPr="009D090D">
        <w:rPr>
          <w:rFonts w:eastAsia="Calibri"/>
          <w:bCs/>
          <w:sz w:val="28"/>
          <w:szCs w:val="18"/>
          <w:lang w:eastAsia="en-US"/>
        </w:rPr>
        <w:t>және</w:t>
      </w:r>
      <w:r w:rsidRPr="009D090D">
        <w:rPr>
          <w:rFonts w:eastAsia="Calibri"/>
          <w:bCs/>
          <w:sz w:val="28"/>
          <w:szCs w:val="18"/>
          <w:lang w:val="en-US" w:eastAsia="en-US"/>
        </w:rPr>
        <w:t xml:space="preserve"> </w:t>
      </w:r>
      <w:r w:rsidRPr="009D090D">
        <w:rPr>
          <w:rFonts w:eastAsia="Calibri"/>
          <w:bCs/>
          <w:sz w:val="28"/>
          <w:szCs w:val="18"/>
          <w:lang w:eastAsia="en-US"/>
        </w:rPr>
        <w:t>ЦІГ</w:t>
      </w:r>
      <w:r w:rsidRPr="009D090D">
        <w:rPr>
          <w:rFonts w:eastAsia="Calibri"/>
          <w:bCs/>
          <w:sz w:val="28"/>
          <w:szCs w:val="18"/>
          <w:lang w:val="en-US" w:eastAsia="en-US"/>
        </w:rPr>
        <w:t xml:space="preserve"> </w:t>
      </w:r>
      <w:r w:rsidRPr="009D090D">
        <w:rPr>
          <w:rFonts w:eastAsia="Calibri"/>
          <w:bCs/>
          <w:sz w:val="28"/>
          <w:szCs w:val="18"/>
          <w:lang w:eastAsia="en-US"/>
        </w:rPr>
        <w:t>үшін</w:t>
      </w:r>
      <w:r w:rsidRPr="009D090D">
        <w:rPr>
          <w:rFonts w:eastAsia="Calibri"/>
          <w:bCs/>
          <w:sz w:val="28"/>
          <w:szCs w:val="18"/>
          <w:lang w:val="en-US" w:eastAsia="en-US"/>
        </w:rPr>
        <w:t xml:space="preserve"> </w:t>
      </w:r>
      <w:r w:rsidRPr="009D090D">
        <w:rPr>
          <w:rFonts w:eastAsia="Calibri"/>
          <w:bCs/>
          <w:sz w:val="28"/>
          <w:szCs w:val="18"/>
          <w:lang w:eastAsia="en-US"/>
        </w:rPr>
        <w:t>ЕҚТ</w:t>
      </w:r>
      <w:r w:rsidRPr="009D090D">
        <w:rPr>
          <w:rFonts w:eastAsia="Calibri"/>
          <w:bCs/>
          <w:sz w:val="28"/>
          <w:szCs w:val="18"/>
          <w:lang w:val="en-US" w:eastAsia="en-US"/>
        </w:rPr>
        <w:t xml:space="preserve"> </w:t>
      </w:r>
      <w:r w:rsidRPr="009D090D">
        <w:rPr>
          <w:rFonts w:eastAsia="Calibri"/>
          <w:bCs/>
          <w:sz w:val="28"/>
          <w:szCs w:val="18"/>
          <w:lang w:eastAsia="en-US"/>
        </w:rPr>
        <w:t>энергия</w:t>
      </w:r>
      <w:r w:rsidRPr="009D090D">
        <w:rPr>
          <w:rFonts w:eastAsia="Calibri"/>
          <w:bCs/>
          <w:sz w:val="28"/>
          <w:szCs w:val="18"/>
          <w:lang w:val="en-US" w:eastAsia="en-US"/>
        </w:rPr>
        <w:t xml:space="preserve"> </w:t>
      </w:r>
      <w:r w:rsidRPr="009D090D">
        <w:rPr>
          <w:rFonts w:eastAsia="Calibri"/>
          <w:bCs/>
          <w:sz w:val="28"/>
          <w:szCs w:val="18"/>
          <w:lang w:eastAsia="en-US"/>
        </w:rPr>
        <w:t>тиімділігінің</w:t>
      </w:r>
      <w:r w:rsidRPr="009D090D">
        <w:rPr>
          <w:rFonts w:eastAsia="Calibri"/>
          <w:bCs/>
          <w:sz w:val="28"/>
          <w:szCs w:val="18"/>
          <w:lang w:val="en-US" w:eastAsia="en-US"/>
        </w:rPr>
        <w:t xml:space="preserve"> </w:t>
      </w:r>
      <w:r w:rsidRPr="009D090D">
        <w:rPr>
          <w:rFonts w:eastAsia="Calibri"/>
          <w:bCs/>
          <w:sz w:val="28"/>
          <w:szCs w:val="18"/>
          <w:lang w:eastAsia="en-US"/>
        </w:rPr>
        <w:t>деңгейлері</w:t>
      </w:r>
    </w:p>
    <w:tbl>
      <w:tblPr>
        <w:tblStyle w:val="afffffffffff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53"/>
        <w:gridCol w:w="3226"/>
        <w:gridCol w:w="1356"/>
        <w:gridCol w:w="1837"/>
        <w:gridCol w:w="2898"/>
      </w:tblGrid>
      <w:tr w:rsidR="00F109D5" w:rsidRPr="009D090D" w14:paraId="3B015DB0" w14:textId="77777777" w:rsidTr="00FF0A55">
        <w:trPr>
          <w:trHeight w:val="230"/>
        </w:trPr>
        <w:tc>
          <w:tcPr>
            <w:tcW w:w="232" w:type="pct"/>
            <w:vMerge w:val="restart"/>
            <w:tcBorders>
              <w:right w:val="single" w:sz="4" w:space="0" w:color="auto"/>
            </w:tcBorders>
            <w:vAlign w:val="center"/>
          </w:tcPr>
          <w:p w14:paraId="5D77E609" w14:textId="77777777" w:rsidR="00F109D5" w:rsidRPr="009D090D" w:rsidRDefault="00F109D5" w:rsidP="00F109D5">
            <w:pPr>
              <w:ind w:left="-17" w:firstLine="17"/>
              <w:jc w:val="center"/>
              <w:rPr>
                <w:b/>
              </w:rPr>
            </w:pPr>
            <w:r w:rsidRPr="009D090D">
              <w:rPr>
                <w:b/>
                <w:lang w:val="kk-KZ"/>
              </w:rPr>
              <w:t>Р/с №</w:t>
            </w:r>
          </w:p>
        </w:tc>
        <w:tc>
          <w:tcPr>
            <w:tcW w:w="1651" w:type="pct"/>
            <w:vMerge w:val="restart"/>
            <w:tcBorders>
              <w:left w:val="single" w:sz="4" w:space="0" w:color="auto"/>
            </w:tcBorders>
            <w:vAlign w:val="center"/>
          </w:tcPr>
          <w:p w14:paraId="5BC0BE7C" w14:textId="77777777" w:rsidR="00F109D5" w:rsidRPr="009D090D" w:rsidRDefault="00F109D5" w:rsidP="00F109D5">
            <w:pPr>
              <w:ind w:left="159" w:right="259" w:firstLine="142"/>
              <w:jc w:val="center"/>
              <w:rPr>
                <w:b/>
              </w:rPr>
            </w:pPr>
            <w:r w:rsidRPr="009D090D">
              <w:rPr>
                <w:b/>
                <w:lang w:val="kk"/>
              </w:rPr>
              <w:t>Қондырғы конфигурациясының түрі</w:t>
            </w:r>
          </w:p>
        </w:tc>
        <w:tc>
          <w:tcPr>
            <w:tcW w:w="3117" w:type="pct"/>
            <w:gridSpan w:val="3"/>
            <w:vAlign w:val="center"/>
          </w:tcPr>
          <w:p w14:paraId="0C588560" w14:textId="77777777" w:rsidR="00F109D5" w:rsidRPr="009D090D" w:rsidRDefault="00F109D5" w:rsidP="00F109D5">
            <w:pPr>
              <w:ind w:left="2082" w:right="2075" w:firstLine="141"/>
              <w:jc w:val="center"/>
              <w:rPr>
                <w:b/>
              </w:rPr>
            </w:pPr>
            <w:r w:rsidRPr="009D090D">
              <w:rPr>
                <w:b/>
                <w:lang w:val="kk"/>
              </w:rPr>
              <w:t>ӨҚ, %</w:t>
            </w:r>
          </w:p>
        </w:tc>
      </w:tr>
      <w:tr w:rsidR="00F109D5" w:rsidRPr="009D090D" w14:paraId="2335E444" w14:textId="77777777" w:rsidTr="00FF0A55">
        <w:trPr>
          <w:trHeight w:val="460"/>
        </w:trPr>
        <w:tc>
          <w:tcPr>
            <w:tcW w:w="232" w:type="pct"/>
            <w:vMerge/>
            <w:tcBorders>
              <w:right w:val="single" w:sz="4" w:space="0" w:color="auto"/>
            </w:tcBorders>
            <w:vAlign w:val="center"/>
          </w:tcPr>
          <w:p w14:paraId="3E73EA0D" w14:textId="77777777" w:rsidR="00F109D5" w:rsidRPr="009D090D" w:rsidRDefault="00F109D5" w:rsidP="00F109D5">
            <w:pPr>
              <w:pBdr>
                <w:top w:val="nil"/>
                <w:left w:val="nil"/>
                <w:bottom w:val="nil"/>
                <w:right w:val="nil"/>
                <w:between w:val="nil"/>
              </w:pBdr>
              <w:jc w:val="center"/>
              <w:rPr>
                <w:b/>
              </w:rPr>
            </w:pPr>
          </w:p>
        </w:tc>
        <w:tc>
          <w:tcPr>
            <w:tcW w:w="1651" w:type="pct"/>
            <w:vMerge/>
            <w:tcBorders>
              <w:left w:val="single" w:sz="4" w:space="0" w:color="auto"/>
            </w:tcBorders>
            <w:vAlign w:val="center"/>
          </w:tcPr>
          <w:p w14:paraId="7FE6C8A4" w14:textId="77777777" w:rsidR="00F109D5" w:rsidRPr="009D090D" w:rsidRDefault="00F109D5" w:rsidP="00F109D5">
            <w:pPr>
              <w:pBdr>
                <w:top w:val="nil"/>
                <w:left w:val="nil"/>
                <w:bottom w:val="nil"/>
                <w:right w:val="nil"/>
                <w:between w:val="nil"/>
              </w:pBdr>
              <w:jc w:val="center"/>
              <w:rPr>
                <w:b/>
              </w:rPr>
            </w:pPr>
          </w:p>
        </w:tc>
        <w:tc>
          <w:tcPr>
            <w:tcW w:w="1634" w:type="pct"/>
            <w:gridSpan w:val="2"/>
            <w:vAlign w:val="center"/>
          </w:tcPr>
          <w:p w14:paraId="53AC2633" w14:textId="77777777" w:rsidR="00F109D5" w:rsidRPr="009D090D" w:rsidRDefault="00F109D5" w:rsidP="00F109D5">
            <w:pPr>
              <w:ind w:right="94"/>
              <w:jc w:val="center"/>
              <w:rPr>
                <w:b/>
              </w:rPr>
            </w:pPr>
            <w:r w:rsidRPr="009D090D">
              <w:rPr>
                <w:b/>
                <w:lang w:val="kk"/>
              </w:rPr>
              <w:t>БГҚ ЦІГ қондырғысының электр ПӘК нетто</w:t>
            </w:r>
          </w:p>
        </w:tc>
        <w:tc>
          <w:tcPr>
            <w:tcW w:w="1483" w:type="pct"/>
            <w:vMerge w:val="restart"/>
            <w:vAlign w:val="center"/>
          </w:tcPr>
          <w:p w14:paraId="0E425EA7" w14:textId="77777777" w:rsidR="00F109D5" w:rsidRPr="009D090D" w:rsidRDefault="00F109D5" w:rsidP="00F109D5">
            <w:pPr>
              <w:ind w:left="48" w:firstLine="142"/>
              <w:jc w:val="center"/>
              <w:rPr>
                <w:b/>
              </w:rPr>
            </w:pPr>
            <w:r w:rsidRPr="009D090D">
              <w:rPr>
                <w:b/>
                <w:lang w:val="kk"/>
              </w:rPr>
              <w:t>Жаңа немесе қолданыстағы газдандыру қондырғысының отын жылуын пайдалану коэффициенті, %</w:t>
            </w:r>
          </w:p>
        </w:tc>
      </w:tr>
      <w:tr w:rsidR="00F109D5" w:rsidRPr="009D090D" w14:paraId="42E2445B" w14:textId="77777777" w:rsidTr="00FF0A55">
        <w:trPr>
          <w:trHeight w:val="264"/>
        </w:trPr>
        <w:tc>
          <w:tcPr>
            <w:tcW w:w="232" w:type="pct"/>
            <w:vMerge/>
            <w:tcBorders>
              <w:right w:val="single" w:sz="4" w:space="0" w:color="auto"/>
            </w:tcBorders>
            <w:vAlign w:val="center"/>
          </w:tcPr>
          <w:p w14:paraId="6582D600" w14:textId="77777777" w:rsidR="00F109D5" w:rsidRPr="009D090D" w:rsidRDefault="00F109D5" w:rsidP="00F109D5">
            <w:pPr>
              <w:pBdr>
                <w:top w:val="nil"/>
                <w:left w:val="nil"/>
                <w:bottom w:val="nil"/>
                <w:right w:val="nil"/>
                <w:between w:val="nil"/>
              </w:pBdr>
              <w:jc w:val="center"/>
              <w:rPr>
                <w:b/>
              </w:rPr>
            </w:pPr>
          </w:p>
        </w:tc>
        <w:tc>
          <w:tcPr>
            <w:tcW w:w="1651" w:type="pct"/>
            <w:vMerge/>
            <w:tcBorders>
              <w:left w:val="single" w:sz="4" w:space="0" w:color="auto"/>
            </w:tcBorders>
            <w:vAlign w:val="center"/>
          </w:tcPr>
          <w:p w14:paraId="67589AE9" w14:textId="77777777" w:rsidR="00F109D5" w:rsidRPr="009D090D" w:rsidRDefault="00F109D5" w:rsidP="00F109D5">
            <w:pPr>
              <w:pBdr>
                <w:top w:val="nil"/>
                <w:left w:val="nil"/>
                <w:bottom w:val="nil"/>
                <w:right w:val="nil"/>
                <w:between w:val="nil"/>
              </w:pBdr>
              <w:jc w:val="center"/>
              <w:rPr>
                <w:b/>
              </w:rPr>
            </w:pPr>
          </w:p>
        </w:tc>
        <w:tc>
          <w:tcPr>
            <w:tcW w:w="694" w:type="pct"/>
            <w:vAlign w:val="center"/>
          </w:tcPr>
          <w:p w14:paraId="4D3BBF79" w14:textId="77777777" w:rsidR="00F109D5" w:rsidRPr="009D090D" w:rsidRDefault="00F109D5" w:rsidP="00F109D5">
            <w:pPr>
              <w:ind w:right="-11" w:hanging="5"/>
              <w:jc w:val="center"/>
              <w:rPr>
                <w:b/>
              </w:rPr>
            </w:pPr>
            <w:r w:rsidRPr="009D090D">
              <w:rPr>
                <w:b/>
                <w:lang w:val="kk"/>
              </w:rPr>
              <w:t>Жаңа камера</w:t>
            </w:r>
          </w:p>
        </w:tc>
        <w:tc>
          <w:tcPr>
            <w:tcW w:w="940" w:type="pct"/>
            <w:vAlign w:val="center"/>
          </w:tcPr>
          <w:p w14:paraId="082D7534" w14:textId="77777777" w:rsidR="00F109D5" w:rsidRPr="009D090D" w:rsidRDefault="00F109D5" w:rsidP="00F109D5">
            <w:pPr>
              <w:ind w:firstLine="3"/>
              <w:jc w:val="center"/>
              <w:rPr>
                <w:b/>
              </w:rPr>
            </w:pPr>
            <w:r w:rsidRPr="009D090D">
              <w:rPr>
                <w:b/>
                <w:lang w:val="kk"/>
              </w:rPr>
              <w:t>Қолданыстағы камера</w:t>
            </w:r>
          </w:p>
        </w:tc>
        <w:tc>
          <w:tcPr>
            <w:tcW w:w="1483" w:type="pct"/>
            <w:vMerge/>
            <w:vAlign w:val="center"/>
          </w:tcPr>
          <w:p w14:paraId="52F6031D" w14:textId="77777777" w:rsidR="00F109D5" w:rsidRPr="009D090D" w:rsidRDefault="00F109D5" w:rsidP="00F109D5">
            <w:pPr>
              <w:pBdr>
                <w:top w:val="nil"/>
                <w:left w:val="nil"/>
                <w:bottom w:val="nil"/>
                <w:right w:val="nil"/>
                <w:between w:val="nil"/>
              </w:pBdr>
              <w:jc w:val="center"/>
              <w:rPr>
                <w:b/>
              </w:rPr>
            </w:pPr>
          </w:p>
        </w:tc>
      </w:tr>
      <w:tr w:rsidR="00F109D5" w:rsidRPr="009D090D" w14:paraId="7E9488AD" w14:textId="77777777" w:rsidTr="00FF0A55">
        <w:trPr>
          <w:trHeight w:val="264"/>
        </w:trPr>
        <w:tc>
          <w:tcPr>
            <w:tcW w:w="232" w:type="pct"/>
            <w:vAlign w:val="center"/>
          </w:tcPr>
          <w:p w14:paraId="7D652235"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651" w:type="pct"/>
            <w:vAlign w:val="center"/>
          </w:tcPr>
          <w:p w14:paraId="2BDE5293"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694" w:type="pct"/>
            <w:vAlign w:val="center"/>
          </w:tcPr>
          <w:p w14:paraId="0B12AD0B" w14:textId="77777777" w:rsidR="00F109D5" w:rsidRPr="009D090D" w:rsidRDefault="00F109D5" w:rsidP="00F109D5">
            <w:pPr>
              <w:ind w:left="125" w:right="112" w:hanging="5"/>
              <w:jc w:val="center"/>
              <w:rPr>
                <w:b/>
                <w:lang w:val="kk"/>
              </w:rPr>
            </w:pPr>
            <w:r w:rsidRPr="009D090D">
              <w:rPr>
                <w:b/>
                <w:lang w:val="kk"/>
              </w:rPr>
              <w:t>3</w:t>
            </w:r>
          </w:p>
        </w:tc>
        <w:tc>
          <w:tcPr>
            <w:tcW w:w="940" w:type="pct"/>
            <w:vAlign w:val="center"/>
          </w:tcPr>
          <w:p w14:paraId="66853817" w14:textId="77777777" w:rsidR="00F109D5" w:rsidRPr="009D090D" w:rsidRDefault="00F109D5" w:rsidP="00F109D5">
            <w:pPr>
              <w:ind w:left="138" w:right="135" w:firstLine="142"/>
              <w:jc w:val="center"/>
              <w:rPr>
                <w:b/>
                <w:lang w:val="kk"/>
              </w:rPr>
            </w:pPr>
            <w:r w:rsidRPr="009D090D">
              <w:rPr>
                <w:b/>
                <w:lang w:val="kk"/>
              </w:rPr>
              <w:t>4</w:t>
            </w:r>
          </w:p>
        </w:tc>
        <w:tc>
          <w:tcPr>
            <w:tcW w:w="1483" w:type="pct"/>
            <w:vAlign w:val="center"/>
          </w:tcPr>
          <w:p w14:paraId="1FC5B3EF" w14:textId="77777777" w:rsidR="00F109D5" w:rsidRPr="009D090D" w:rsidRDefault="00F109D5" w:rsidP="00F109D5">
            <w:pPr>
              <w:pBdr>
                <w:top w:val="nil"/>
                <w:left w:val="nil"/>
                <w:bottom w:val="nil"/>
                <w:right w:val="nil"/>
                <w:between w:val="nil"/>
              </w:pBdr>
              <w:jc w:val="center"/>
              <w:rPr>
                <w:b/>
                <w:lang w:val="kk-KZ"/>
              </w:rPr>
            </w:pPr>
            <w:r w:rsidRPr="009D090D">
              <w:rPr>
                <w:b/>
                <w:lang w:val="kk-KZ"/>
              </w:rPr>
              <w:t>5</w:t>
            </w:r>
          </w:p>
        </w:tc>
      </w:tr>
      <w:tr w:rsidR="00F109D5" w:rsidRPr="009D090D" w14:paraId="7BD4A1C4" w14:textId="77777777" w:rsidTr="00FF0A55">
        <w:trPr>
          <w:trHeight w:val="688"/>
        </w:trPr>
        <w:tc>
          <w:tcPr>
            <w:tcW w:w="232" w:type="pct"/>
          </w:tcPr>
          <w:p w14:paraId="234C3F2C" w14:textId="77777777" w:rsidR="00F109D5" w:rsidRPr="009D090D" w:rsidRDefault="00F109D5" w:rsidP="00F109D5">
            <w:pPr>
              <w:ind w:left="57" w:right="57"/>
              <w:jc w:val="center"/>
              <w:rPr>
                <w:lang w:val="kk"/>
              </w:rPr>
            </w:pPr>
            <w:r w:rsidRPr="009D090D">
              <w:rPr>
                <w:lang w:val="kk"/>
              </w:rPr>
              <w:t>1</w:t>
            </w:r>
          </w:p>
        </w:tc>
        <w:tc>
          <w:tcPr>
            <w:tcW w:w="1651" w:type="pct"/>
            <w:vAlign w:val="center"/>
          </w:tcPr>
          <w:p w14:paraId="3F204B3C" w14:textId="77777777" w:rsidR="00F109D5" w:rsidRPr="009D090D" w:rsidRDefault="00F109D5" w:rsidP="00F109D5">
            <w:pPr>
              <w:ind w:left="57" w:right="57"/>
              <w:rPr>
                <w:lang w:val="kk"/>
              </w:rPr>
            </w:pPr>
            <w:r w:rsidRPr="009D090D">
              <w:rPr>
                <w:lang w:val="kk"/>
              </w:rPr>
              <w:t xml:space="preserve">Синтетикалық газды алдын ала тазартпай қазандыққа тікелей байланысты газдандыру қондырғысы </w:t>
            </w:r>
          </w:p>
        </w:tc>
        <w:tc>
          <w:tcPr>
            <w:tcW w:w="1634" w:type="pct"/>
            <w:gridSpan w:val="2"/>
            <w:vAlign w:val="center"/>
          </w:tcPr>
          <w:p w14:paraId="54F304E0" w14:textId="77777777" w:rsidR="00F109D5" w:rsidRPr="009D090D" w:rsidRDefault="00F109D5" w:rsidP="00F109D5">
            <w:pPr>
              <w:ind w:firstLine="142"/>
              <w:jc w:val="center"/>
            </w:pPr>
            <w:r w:rsidRPr="009D090D">
              <w:rPr>
                <w:lang w:val="kk"/>
              </w:rPr>
              <w:t>ЭТ жоқ</w:t>
            </w:r>
          </w:p>
        </w:tc>
        <w:tc>
          <w:tcPr>
            <w:tcW w:w="1483" w:type="pct"/>
            <w:vAlign w:val="center"/>
          </w:tcPr>
          <w:p w14:paraId="0A0EFB8A" w14:textId="77777777" w:rsidR="00F109D5" w:rsidRPr="009D090D" w:rsidRDefault="00F109D5" w:rsidP="00F109D5">
            <w:pPr>
              <w:ind w:left="48" w:firstLine="142"/>
              <w:jc w:val="center"/>
            </w:pPr>
            <w:r w:rsidRPr="009D090D">
              <w:rPr>
                <w:lang w:val="kk"/>
              </w:rPr>
              <w:t>&gt; 98</w:t>
            </w:r>
          </w:p>
        </w:tc>
      </w:tr>
      <w:tr w:rsidR="00F109D5" w:rsidRPr="009D090D" w14:paraId="48268F34" w14:textId="77777777" w:rsidTr="00FF0A55">
        <w:trPr>
          <w:trHeight w:val="421"/>
        </w:trPr>
        <w:tc>
          <w:tcPr>
            <w:tcW w:w="232" w:type="pct"/>
          </w:tcPr>
          <w:p w14:paraId="274EC4BB" w14:textId="77777777" w:rsidR="00F109D5" w:rsidRPr="009D090D" w:rsidRDefault="00F109D5" w:rsidP="00F109D5">
            <w:pPr>
              <w:ind w:left="57" w:right="57"/>
              <w:jc w:val="center"/>
              <w:rPr>
                <w:lang w:val="kk"/>
              </w:rPr>
            </w:pPr>
            <w:r w:rsidRPr="009D090D">
              <w:rPr>
                <w:lang w:val="kk"/>
              </w:rPr>
              <w:t>2</w:t>
            </w:r>
          </w:p>
        </w:tc>
        <w:tc>
          <w:tcPr>
            <w:tcW w:w="1651" w:type="pct"/>
            <w:vAlign w:val="center"/>
          </w:tcPr>
          <w:p w14:paraId="13DDFC66" w14:textId="77777777" w:rsidR="00F109D5" w:rsidRPr="009D090D" w:rsidRDefault="00F109D5" w:rsidP="00F109D5">
            <w:pPr>
              <w:ind w:left="57" w:right="57"/>
              <w:rPr>
                <w:lang w:val="kk"/>
              </w:rPr>
            </w:pPr>
            <w:r w:rsidRPr="009D090D">
              <w:rPr>
                <w:lang w:val="kk"/>
              </w:rPr>
              <w:t>Синтетикалық газды алдын ала тазартумен қазандыққа тікелей байланысты газдандыру қондырғысы</w:t>
            </w:r>
          </w:p>
        </w:tc>
        <w:tc>
          <w:tcPr>
            <w:tcW w:w="1634" w:type="pct"/>
            <w:gridSpan w:val="2"/>
            <w:vAlign w:val="center"/>
          </w:tcPr>
          <w:p w14:paraId="46288CF3" w14:textId="77777777" w:rsidR="00F109D5" w:rsidRPr="009D090D" w:rsidRDefault="00F109D5" w:rsidP="00F109D5">
            <w:pPr>
              <w:ind w:firstLine="142"/>
              <w:jc w:val="center"/>
            </w:pPr>
            <w:r w:rsidRPr="009D090D">
              <w:rPr>
                <w:lang w:val="kk"/>
              </w:rPr>
              <w:t>ПУ жоқ</w:t>
            </w:r>
          </w:p>
        </w:tc>
        <w:tc>
          <w:tcPr>
            <w:tcW w:w="1483" w:type="pct"/>
            <w:vAlign w:val="center"/>
          </w:tcPr>
          <w:p w14:paraId="1CB43373" w14:textId="77777777" w:rsidR="00F109D5" w:rsidRPr="009D090D" w:rsidRDefault="00F109D5" w:rsidP="00F109D5">
            <w:pPr>
              <w:ind w:left="48" w:firstLine="142"/>
              <w:jc w:val="center"/>
            </w:pPr>
            <w:r w:rsidRPr="009D090D">
              <w:rPr>
                <w:lang w:val="kk"/>
              </w:rPr>
              <w:t>&gt; 91</w:t>
            </w:r>
          </w:p>
        </w:tc>
      </w:tr>
      <w:tr w:rsidR="00F109D5" w:rsidRPr="009D090D" w14:paraId="4D6C5807" w14:textId="77777777" w:rsidTr="00FF0A55">
        <w:trPr>
          <w:trHeight w:val="326"/>
        </w:trPr>
        <w:tc>
          <w:tcPr>
            <w:tcW w:w="232" w:type="pct"/>
          </w:tcPr>
          <w:p w14:paraId="0A50A239" w14:textId="77777777" w:rsidR="00F109D5" w:rsidRPr="009D090D" w:rsidRDefault="00F109D5" w:rsidP="00F109D5">
            <w:pPr>
              <w:ind w:left="57" w:right="57"/>
              <w:jc w:val="center"/>
              <w:rPr>
                <w:lang w:val="kk"/>
              </w:rPr>
            </w:pPr>
            <w:r w:rsidRPr="009D090D">
              <w:rPr>
                <w:lang w:val="kk"/>
              </w:rPr>
              <w:t>3</w:t>
            </w:r>
          </w:p>
        </w:tc>
        <w:tc>
          <w:tcPr>
            <w:tcW w:w="1651" w:type="pct"/>
            <w:vAlign w:val="center"/>
          </w:tcPr>
          <w:p w14:paraId="526C2080" w14:textId="77777777" w:rsidR="00F109D5" w:rsidRPr="009D090D" w:rsidRDefault="00F109D5" w:rsidP="00F109D5">
            <w:pPr>
              <w:ind w:left="57" w:right="57"/>
            </w:pPr>
            <w:r w:rsidRPr="009D090D">
              <w:rPr>
                <w:lang w:val="kk"/>
              </w:rPr>
              <w:t>БГҚ</w:t>
            </w:r>
          </w:p>
        </w:tc>
        <w:tc>
          <w:tcPr>
            <w:tcW w:w="694" w:type="pct"/>
            <w:vAlign w:val="center"/>
          </w:tcPr>
          <w:p w14:paraId="1927A665" w14:textId="77777777" w:rsidR="00F109D5" w:rsidRPr="009D090D" w:rsidRDefault="00F109D5" w:rsidP="00F109D5">
            <w:pPr>
              <w:ind w:left="125" w:right="112" w:firstLine="34"/>
              <w:jc w:val="center"/>
            </w:pPr>
            <w:r w:rsidRPr="009D090D">
              <w:rPr>
                <w:lang w:val="kk"/>
              </w:rPr>
              <w:t>ЕҚТ ЭТ жоқ</w:t>
            </w:r>
          </w:p>
        </w:tc>
        <w:tc>
          <w:tcPr>
            <w:tcW w:w="940" w:type="pct"/>
            <w:vAlign w:val="center"/>
          </w:tcPr>
          <w:p w14:paraId="212726A4" w14:textId="77777777" w:rsidR="00F109D5" w:rsidRPr="009D090D" w:rsidRDefault="00F109D5" w:rsidP="00F109D5">
            <w:pPr>
              <w:ind w:left="125" w:right="112" w:firstLine="34"/>
              <w:jc w:val="center"/>
            </w:pPr>
            <w:r w:rsidRPr="009D090D">
              <w:rPr>
                <w:lang w:val="kk"/>
              </w:rPr>
              <w:t>34–46</w:t>
            </w:r>
          </w:p>
        </w:tc>
        <w:tc>
          <w:tcPr>
            <w:tcW w:w="1483" w:type="pct"/>
            <w:vAlign w:val="center"/>
          </w:tcPr>
          <w:p w14:paraId="76023306" w14:textId="77777777" w:rsidR="00F109D5" w:rsidRPr="009D090D" w:rsidRDefault="00F109D5" w:rsidP="00F109D5">
            <w:pPr>
              <w:ind w:left="48" w:firstLine="33"/>
              <w:jc w:val="center"/>
            </w:pPr>
            <w:r w:rsidRPr="009D090D">
              <w:rPr>
                <w:lang w:val="kk"/>
              </w:rPr>
              <w:t>&gt; 91</w:t>
            </w:r>
          </w:p>
        </w:tc>
      </w:tr>
    </w:tbl>
    <w:p w14:paraId="5079DF48" w14:textId="77777777" w:rsidR="00F109D5" w:rsidRPr="009D090D" w:rsidRDefault="00F109D5" w:rsidP="00F109D5">
      <w:pPr>
        <w:widowControl w:val="0"/>
        <w:ind w:left="1430"/>
        <w:rPr>
          <w:b/>
          <w:bCs/>
          <w:sz w:val="22"/>
          <w:szCs w:val="22"/>
        </w:rPr>
      </w:pPr>
      <w:bookmarkStart w:id="989" w:name="bookmark=id.1eadkte" w:colFirst="0" w:colLast="0"/>
      <w:bookmarkStart w:id="990" w:name="_heading=h.3ya13h7" w:colFirst="0" w:colLast="0"/>
      <w:bookmarkEnd w:id="989"/>
      <w:bookmarkEnd w:id="990"/>
    </w:p>
    <w:p w14:paraId="6E77A5B8" w14:textId="77777777" w:rsidR="00F109D5" w:rsidRPr="009D090D" w:rsidRDefault="00F109D5" w:rsidP="00F109D5">
      <w:pPr>
        <w:widowControl w:val="0"/>
        <w:autoSpaceDE w:val="0"/>
        <w:autoSpaceDN w:val="0"/>
        <w:ind w:firstLine="708"/>
        <w:outlineLvl w:val="2"/>
        <w:rPr>
          <w:b/>
          <w:bCs/>
          <w:sz w:val="28"/>
          <w:szCs w:val="28"/>
          <w:lang w:val="fr-FR" w:eastAsia="fr-FR" w:bidi="fr-FR"/>
        </w:rPr>
      </w:pPr>
      <w:bookmarkStart w:id="991" w:name="_heading=h.2dfbdp0" w:colFirst="0" w:colLast="0"/>
      <w:bookmarkStart w:id="992" w:name="_Toc89448246"/>
      <w:bookmarkStart w:id="993" w:name="_Toc140489056"/>
      <w:bookmarkStart w:id="994" w:name="_Toc152867203"/>
      <w:bookmarkEnd w:id="991"/>
      <w:r w:rsidRPr="009D090D">
        <w:rPr>
          <w:b/>
          <w:bCs/>
          <w:sz w:val="28"/>
          <w:szCs w:val="28"/>
          <w:lang w:val="kk" w:eastAsia="fr-FR" w:bidi="fr-FR"/>
        </w:rPr>
        <w:t>6.9.2.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 CO шығарындылары</w:t>
      </w:r>
      <w:bookmarkEnd w:id="992"/>
      <w:bookmarkEnd w:id="993"/>
      <w:bookmarkEnd w:id="994"/>
    </w:p>
    <w:p w14:paraId="7F1D7881" w14:textId="77777777" w:rsidR="00F109D5" w:rsidRPr="009D090D" w:rsidRDefault="00F109D5" w:rsidP="00F109D5">
      <w:pPr>
        <w:ind w:firstLine="709"/>
        <w:jc w:val="both"/>
        <w:rPr>
          <w:b/>
          <w:bCs/>
          <w:sz w:val="28"/>
          <w:szCs w:val="28"/>
          <w:lang w:val="kk"/>
        </w:rPr>
      </w:pPr>
      <w:bookmarkStart w:id="995" w:name="_heading=h.sklnwt" w:colFirst="0" w:colLast="0"/>
      <w:bookmarkEnd w:id="995"/>
      <w:r w:rsidRPr="009D090D">
        <w:rPr>
          <w:b/>
          <w:bCs/>
          <w:sz w:val="28"/>
          <w:szCs w:val="28"/>
          <w:lang w:val="kk"/>
        </w:rPr>
        <w:t>ЕҚТ 59. ЦІГ, ЕҚТ қондырғыларынан ауаға CO шығарындыларын бір мезгілде шектеу кезінде ауаға NO</w:t>
      </w:r>
      <w:r w:rsidRPr="009D090D">
        <w:rPr>
          <w:b/>
          <w:bCs/>
          <w:sz w:val="28"/>
          <w:szCs w:val="28"/>
          <w:vertAlign w:val="subscript"/>
          <w:lang w:val="kk"/>
        </w:rPr>
        <w:t>х</w:t>
      </w:r>
      <w:r w:rsidRPr="009D090D">
        <w:rPr>
          <w:b/>
          <w:bCs/>
          <w:sz w:val="28"/>
          <w:szCs w:val="28"/>
          <w:lang w:val="kk"/>
        </w:rPr>
        <w:t xml:space="preserve"> шығарындыларын болғызбау және/немесе азайту мақсатында төменде ұсынылған техникалардың біреуін немесе жиынтығын пайдалануға арналған.</w:t>
      </w:r>
    </w:p>
    <w:p w14:paraId="28A4E606" w14:textId="77777777" w:rsidR="00F109D5" w:rsidRPr="009D090D" w:rsidRDefault="00F109D5" w:rsidP="00F109D5">
      <w:pPr>
        <w:ind w:firstLine="709"/>
        <w:jc w:val="both"/>
        <w:rPr>
          <w:b/>
          <w:bCs/>
          <w:sz w:val="28"/>
          <w:szCs w:val="28"/>
          <w:lang w:val="kk"/>
        </w:rPr>
      </w:pPr>
    </w:p>
    <w:p w14:paraId="59194314" w14:textId="77777777" w:rsidR="00F109D5" w:rsidRPr="009D090D" w:rsidRDefault="00F109D5" w:rsidP="00F109D5">
      <w:pPr>
        <w:ind w:firstLine="709"/>
        <w:jc w:val="both"/>
        <w:rPr>
          <w:b/>
          <w:bCs/>
          <w:sz w:val="22"/>
          <w:szCs w:val="22"/>
          <w:lang w:val="kk"/>
        </w:rPr>
      </w:pPr>
      <w:r w:rsidRPr="009D090D">
        <w:rPr>
          <w:bCs/>
          <w:sz w:val="28"/>
          <w:szCs w:val="28"/>
          <w:lang w:val="kk"/>
        </w:rPr>
        <w:t xml:space="preserve">6.84-кесте. </w:t>
      </w:r>
      <w:r w:rsidRPr="009D090D">
        <w:rPr>
          <w:bCs/>
          <w:sz w:val="28"/>
          <w:szCs w:val="28"/>
          <w:lang w:val="kk-KZ"/>
        </w:rPr>
        <w:t>ЦІГ қондырғыларынан ауаға CO шығарындыларын бір уақытта шектеу кезінде ауаға NO</w:t>
      </w:r>
      <w:r w:rsidRPr="009D090D">
        <w:rPr>
          <w:bCs/>
          <w:sz w:val="28"/>
          <w:szCs w:val="28"/>
          <w:vertAlign w:val="subscript"/>
          <w:lang w:val="kk-KZ"/>
        </w:rPr>
        <w:t>x</w:t>
      </w:r>
      <w:r w:rsidRPr="009D090D">
        <w:rPr>
          <w:bCs/>
          <w:sz w:val="28"/>
          <w:szCs w:val="28"/>
          <w:lang w:val="kk-KZ"/>
        </w:rPr>
        <w:t xml:space="preserve"> шығарындыларын болғызбау/немесе азайту техникалары</w:t>
      </w:r>
    </w:p>
    <w:tbl>
      <w:tblPr>
        <w:tblStyle w:val="affff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8"/>
        <w:gridCol w:w="1805"/>
        <w:gridCol w:w="3007"/>
        <w:gridCol w:w="4510"/>
      </w:tblGrid>
      <w:tr w:rsidR="00F109D5" w:rsidRPr="009D090D" w14:paraId="7128B34B" w14:textId="77777777" w:rsidTr="00FF0A55">
        <w:trPr>
          <w:trHeight w:val="357"/>
        </w:trPr>
        <w:tc>
          <w:tcPr>
            <w:tcW w:w="229" w:type="pct"/>
            <w:tcBorders>
              <w:right w:val="single" w:sz="4" w:space="0" w:color="auto"/>
            </w:tcBorders>
            <w:vAlign w:val="center"/>
          </w:tcPr>
          <w:p w14:paraId="392F3A5F" w14:textId="77777777" w:rsidR="00F109D5" w:rsidRPr="009D090D" w:rsidRDefault="00F109D5" w:rsidP="00F109D5">
            <w:pPr>
              <w:jc w:val="center"/>
              <w:rPr>
                <w:b/>
              </w:rPr>
            </w:pPr>
            <w:r w:rsidRPr="009D090D">
              <w:rPr>
                <w:b/>
                <w:lang w:val="kk"/>
              </w:rPr>
              <w:t>Р/с №</w:t>
            </w:r>
          </w:p>
        </w:tc>
        <w:tc>
          <w:tcPr>
            <w:tcW w:w="924" w:type="pct"/>
            <w:tcBorders>
              <w:left w:val="single" w:sz="4" w:space="0" w:color="auto"/>
            </w:tcBorders>
            <w:vAlign w:val="center"/>
          </w:tcPr>
          <w:p w14:paraId="63DF1BC3" w14:textId="77777777" w:rsidR="00F109D5" w:rsidRPr="009D090D" w:rsidRDefault="00F109D5" w:rsidP="00F109D5">
            <w:pPr>
              <w:jc w:val="center"/>
              <w:rPr>
                <w:b/>
              </w:rPr>
            </w:pPr>
            <w:r w:rsidRPr="009D090D">
              <w:rPr>
                <w:b/>
                <w:lang w:val="kk"/>
              </w:rPr>
              <w:t>Техникасы</w:t>
            </w:r>
          </w:p>
        </w:tc>
        <w:tc>
          <w:tcPr>
            <w:tcW w:w="1539" w:type="pct"/>
            <w:vAlign w:val="center"/>
          </w:tcPr>
          <w:p w14:paraId="0138EC19" w14:textId="77777777" w:rsidR="00F109D5" w:rsidRPr="009D090D" w:rsidRDefault="00F109D5" w:rsidP="00F109D5">
            <w:pPr>
              <w:ind w:firstLine="147"/>
              <w:jc w:val="center"/>
              <w:rPr>
                <w:b/>
              </w:rPr>
            </w:pPr>
            <w:r w:rsidRPr="009D090D">
              <w:rPr>
                <w:b/>
                <w:lang w:val="kk"/>
              </w:rPr>
              <w:t>Сипаттамасы</w:t>
            </w:r>
          </w:p>
        </w:tc>
        <w:tc>
          <w:tcPr>
            <w:tcW w:w="2308" w:type="pct"/>
            <w:vAlign w:val="center"/>
          </w:tcPr>
          <w:p w14:paraId="7FC62FE7" w14:textId="77777777" w:rsidR="00F109D5" w:rsidRPr="009D090D" w:rsidRDefault="00F109D5" w:rsidP="00F109D5">
            <w:pPr>
              <w:ind w:firstLine="147"/>
              <w:jc w:val="center"/>
              <w:rPr>
                <w:b/>
              </w:rPr>
            </w:pPr>
            <w:r w:rsidRPr="009D090D">
              <w:rPr>
                <w:b/>
                <w:lang w:val="kk"/>
              </w:rPr>
              <w:t>Қолданылуы</w:t>
            </w:r>
          </w:p>
        </w:tc>
      </w:tr>
    </w:tbl>
    <w:p w14:paraId="41732BB9" w14:textId="77777777" w:rsidR="00F109D5" w:rsidRPr="009D090D" w:rsidRDefault="00F109D5" w:rsidP="00F109D5">
      <w:pPr>
        <w:rPr>
          <w:bCs/>
          <w:sz w:val="2"/>
          <w:szCs w:val="2"/>
        </w:rPr>
      </w:pPr>
    </w:p>
    <w:tbl>
      <w:tblPr>
        <w:tblStyle w:val="afffffffffff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8"/>
        <w:gridCol w:w="1805"/>
        <w:gridCol w:w="3007"/>
        <w:gridCol w:w="4510"/>
      </w:tblGrid>
      <w:tr w:rsidR="00F109D5" w:rsidRPr="009D090D" w14:paraId="07523F96" w14:textId="77777777" w:rsidTr="00FF0A55">
        <w:trPr>
          <w:trHeight w:val="277"/>
          <w:tblHeader/>
        </w:trPr>
        <w:tc>
          <w:tcPr>
            <w:tcW w:w="229" w:type="pct"/>
            <w:tcBorders>
              <w:right w:val="single" w:sz="4" w:space="0" w:color="auto"/>
            </w:tcBorders>
            <w:vAlign w:val="center"/>
          </w:tcPr>
          <w:p w14:paraId="7A612C33" w14:textId="77777777" w:rsidR="00F109D5" w:rsidRPr="009D090D" w:rsidRDefault="00F109D5" w:rsidP="00F109D5">
            <w:pPr>
              <w:jc w:val="center"/>
              <w:rPr>
                <w:b/>
                <w:lang w:val="kk"/>
              </w:rPr>
            </w:pPr>
            <w:r w:rsidRPr="009D090D">
              <w:rPr>
                <w:b/>
                <w:lang w:val="kk"/>
              </w:rPr>
              <w:t>1</w:t>
            </w:r>
          </w:p>
        </w:tc>
        <w:tc>
          <w:tcPr>
            <w:tcW w:w="924" w:type="pct"/>
            <w:tcBorders>
              <w:left w:val="single" w:sz="4" w:space="0" w:color="auto"/>
            </w:tcBorders>
            <w:vAlign w:val="center"/>
          </w:tcPr>
          <w:p w14:paraId="7CE9921E" w14:textId="77777777" w:rsidR="00F109D5" w:rsidRPr="009D090D" w:rsidRDefault="00F109D5" w:rsidP="00F109D5">
            <w:pPr>
              <w:ind w:firstLine="142"/>
              <w:jc w:val="center"/>
              <w:rPr>
                <w:b/>
                <w:lang w:val="kk"/>
              </w:rPr>
            </w:pPr>
            <w:r w:rsidRPr="009D090D">
              <w:rPr>
                <w:b/>
                <w:lang w:val="kk"/>
              </w:rPr>
              <w:t>2</w:t>
            </w:r>
          </w:p>
        </w:tc>
        <w:tc>
          <w:tcPr>
            <w:tcW w:w="1539" w:type="pct"/>
            <w:vAlign w:val="center"/>
          </w:tcPr>
          <w:p w14:paraId="279770D3" w14:textId="77777777" w:rsidR="00F109D5" w:rsidRPr="009D090D" w:rsidRDefault="00F109D5" w:rsidP="00F109D5">
            <w:pPr>
              <w:ind w:firstLine="147"/>
              <w:jc w:val="center"/>
              <w:rPr>
                <w:b/>
                <w:lang w:val="kk"/>
              </w:rPr>
            </w:pPr>
            <w:r w:rsidRPr="009D090D">
              <w:rPr>
                <w:b/>
                <w:lang w:val="kk"/>
              </w:rPr>
              <w:t>3</w:t>
            </w:r>
          </w:p>
        </w:tc>
        <w:tc>
          <w:tcPr>
            <w:tcW w:w="2308" w:type="pct"/>
            <w:vAlign w:val="center"/>
          </w:tcPr>
          <w:p w14:paraId="77D02617" w14:textId="77777777" w:rsidR="00F109D5" w:rsidRPr="009D090D" w:rsidRDefault="00F109D5" w:rsidP="00F109D5">
            <w:pPr>
              <w:ind w:firstLine="147"/>
              <w:jc w:val="center"/>
              <w:rPr>
                <w:b/>
                <w:lang w:val="kk"/>
              </w:rPr>
            </w:pPr>
            <w:r w:rsidRPr="009D090D">
              <w:rPr>
                <w:b/>
                <w:lang w:val="kk"/>
              </w:rPr>
              <w:t>4</w:t>
            </w:r>
          </w:p>
        </w:tc>
      </w:tr>
      <w:tr w:rsidR="00F109D5" w:rsidRPr="009D090D" w14:paraId="78B9DA20" w14:textId="77777777" w:rsidTr="00FF0A55">
        <w:trPr>
          <w:trHeight w:val="460"/>
        </w:trPr>
        <w:tc>
          <w:tcPr>
            <w:tcW w:w="229" w:type="pct"/>
            <w:vAlign w:val="center"/>
          </w:tcPr>
          <w:p w14:paraId="795E2173" w14:textId="77777777" w:rsidR="00F109D5" w:rsidRPr="009D090D" w:rsidRDefault="00F109D5" w:rsidP="00F109D5">
            <w:pPr>
              <w:ind w:right="21"/>
              <w:jc w:val="center"/>
              <w:rPr>
                <w:lang w:val="kk-KZ"/>
              </w:rPr>
            </w:pPr>
            <w:r w:rsidRPr="009D090D">
              <w:rPr>
                <w:lang w:val="kk-KZ"/>
              </w:rPr>
              <w:t>1</w:t>
            </w:r>
          </w:p>
        </w:tc>
        <w:tc>
          <w:tcPr>
            <w:tcW w:w="924" w:type="pct"/>
          </w:tcPr>
          <w:p w14:paraId="2B362F51" w14:textId="77777777" w:rsidR="00F109D5" w:rsidRPr="009D090D" w:rsidRDefault="00F109D5" w:rsidP="00F109D5">
            <w:pPr>
              <w:ind w:left="108" w:firstLine="31"/>
            </w:pPr>
            <w:r w:rsidRPr="009D090D">
              <w:rPr>
                <w:lang w:val="kk"/>
              </w:rPr>
              <w:t>Жағуды оңтайландыру</w:t>
            </w:r>
          </w:p>
        </w:tc>
        <w:tc>
          <w:tcPr>
            <w:tcW w:w="1539" w:type="pct"/>
            <w:vAlign w:val="center"/>
          </w:tcPr>
          <w:p w14:paraId="58C1F7B0" w14:textId="77777777" w:rsidR="00F109D5" w:rsidRPr="009D090D" w:rsidRDefault="00694809" w:rsidP="00F109D5">
            <w:pPr>
              <w:tabs>
                <w:tab w:val="left" w:pos="2570"/>
              </w:tabs>
              <w:ind w:left="161" w:right="82" w:firstLine="31"/>
            </w:pPr>
            <w:hyperlink w:anchor="_heading=h.2jash56" w:history="1">
              <w:r w:rsidR="00F109D5" w:rsidRPr="009D090D">
                <w:rPr>
                  <w:lang w:val="kk"/>
                </w:rPr>
                <w:t>6.</w:t>
              </w:r>
            </w:hyperlink>
            <w:r w:rsidR="00F109D5" w:rsidRPr="009D090D">
              <w:rPr>
                <w:lang w:val="kk"/>
              </w:rPr>
              <w:t>10.2-бөлімдегі қараңыз.</w:t>
            </w:r>
          </w:p>
        </w:tc>
        <w:tc>
          <w:tcPr>
            <w:tcW w:w="2308" w:type="pct"/>
            <w:vAlign w:val="center"/>
          </w:tcPr>
          <w:p w14:paraId="2447FCCC" w14:textId="77777777" w:rsidR="00F109D5" w:rsidRPr="009D090D" w:rsidRDefault="00F109D5" w:rsidP="00F109D5">
            <w:pPr>
              <w:ind w:left="60" w:right="107" w:firstLine="31"/>
              <w:jc w:val="center"/>
            </w:pPr>
            <w:r w:rsidRPr="009D090D">
              <w:rPr>
                <w:lang w:val="kk"/>
              </w:rPr>
              <w:t>Жалпы қолданымды</w:t>
            </w:r>
          </w:p>
        </w:tc>
      </w:tr>
      <w:tr w:rsidR="00F109D5" w:rsidRPr="009D090D" w14:paraId="2A6DF181" w14:textId="77777777" w:rsidTr="00FF0A55">
        <w:trPr>
          <w:trHeight w:val="1222"/>
        </w:trPr>
        <w:tc>
          <w:tcPr>
            <w:tcW w:w="229" w:type="pct"/>
            <w:vAlign w:val="center"/>
          </w:tcPr>
          <w:p w14:paraId="0CF1EA6D" w14:textId="77777777" w:rsidR="00F109D5" w:rsidRPr="009D090D" w:rsidRDefault="00F109D5" w:rsidP="00F109D5">
            <w:pPr>
              <w:ind w:right="21"/>
              <w:jc w:val="center"/>
              <w:rPr>
                <w:lang w:val="kk-KZ"/>
              </w:rPr>
            </w:pPr>
            <w:r w:rsidRPr="009D090D">
              <w:rPr>
                <w:lang w:val="kk-KZ"/>
              </w:rPr>
              <w:t>2</w:t>
            </w:r>
          </w:p>
        </w:tc>
        <w:tc>
          <w:tcPr>
            <w:tcW w:w="924" w:type="pct"/>
            <w:vAlign w:val="center"/>
          </w:tcPr>
          <w:p w14:paraId="37BB012F" w14:textId="77777777" w:rsidR="00F109D5" w:rsidRPr="009D090D" w:rsidRDefault="00F109D5" w:rsidP="00F109D5">
            <w:pPr>
              <w:ind w:left="108" w:firstLine="36"/>
            </w:pPr>
            <w:r w:rsidRPr="009D090D">
              <w:rPr>
                <w:lang w:val="kk"/>
              </w:rPr>
              <w:t>Су/бу қоспасы</w:t>
            </w:r>
          </w:p>
        </w:tc>
        <w:tc>
          <w:tcPr>
            <w:tcW w:w="1539" w:type="pct"/>
            <w:vAlign w:val="center"/>
          </w:tcPr>
          <w:p w14:paraId="1C293AA6" w14:textId="77777777" w:rsidR="00F109D5" w:rsidRPr="009D090D" w:rsidRDefault="00694809" w:rsidP="00F109D5">
            <w:pPr>
              <w:tabs>
                <w:tab w:val="left" w:pos="2570"/>
              </w:tabs>
              <w:ind w:right="82"/>
            </w:pPr>
            <w:hyperlink w:anchor="_heading=h.2jash56" w:history="1">
              <w:r w:rsidR="00F109D5" w:rsidRPr="009D090D">
                <w:rPr>
                  <w:lang w:val="kk"/>
                </w:rPr>
                <w:t>6.10-бөлімді қараңыз.</w:t>
              </w:r>
            </w:hyperlink>
            <w:r w:rsidR="00F109D5" w:rsidRPr="009D090D">
              <w:rPr>
                <w:lang w:val="kk"/>
              </w:rPr>
              <w:t xml:space="preserve"> Осы мақсатта бу турбинасынан аралық қысым буының бір бөлігі қайта пайдаланылады </w:t>
            </w:r>
          </w:p>
        </w:tc>
        <w:tc>
          <w:tcPr>
            <w:tcW w:w="2308" w:type="pct"/>
            <w:vAlign w:val="center"/>
          </w:tcPr>
          <w:p w14:paraId="74BBAC39" w14:textId="77777777" w:rsidR="00F109D5" w:rsidRPr="009D090D" w:rsidRDefault="00F109D5" w:rsidP="00F109D5">
            <w:pPr>
              <w:ind w:left="60" w:right="107" w:firstLine="36"/>
            </w:pPr>
            <w:r w:rsidRPr="009D090D">
              <w:rPr>
                <w:lang w:val="kk"/>
              </w:rPr>
              <w:t>Тек IGCC қондырғысының газ турбинасының бөлігіне ғана қолданылады.</w:t>
            </w:r>
          </w:p>
          <w:p w14:paraId="5ECAF034" w14:textId="77777777" w:rsidR="00F109D5" w:rsidRPr="009D090D" w:rsidRDefault="00F109D5" w:rsidP="00F109D5">
            <w:pPr>
              <w:ind w:left="60" w:right="107" w:firstLine="36"/>
            </w:pPr>
            <w:r w:rsidRPr="009D090D">
              <w:rPr>
                <w:lang w:val="kk"/>
              </w:rPr>
              <w:t>Қолдану судың қол жетімділігімен шектелуі мүмкін</w:t>
            </w:r>
          </w:p>
        </w:tc>
      </w:tr>
      <w:tr w:rsidR="00F109D5" w:rsidRPr="009D090D" w14:paraId="219BB84B" w14:textId="77777777" w:rsidTr="00FF0A55">
        <w:trPr>
          <w:trHeight w:val="2118"/>
        </w:trPr>
        <w:tc>
          <w:tcPr>
            <w:tcW w:w="229" w:type="pct"/>
            <w:vAlign w:val="center"/>
          </w:tcPr>
          <w:p w14:paraId="56D6A9F1" w14:textId="77777777" w:rsidR="00F109D5" w:rsidRPr="009D090D" w:rsidRDefault="00F109D5" w:rsidP="00F109D5">
            <w:pPr>
              <w:ind w:right="21"/>
              <w:jc w:val="center"/>
              <w:rPr>
                <w:lang w:val="kk-KZ"/>
              </w:rPr>
            </w:pPr>
            <w:r w:rsidRPr="009D090D">
              <w:rPr>
                <w:lang w:val="kk-KZ"/>
              </w:rPr>
              <w:t>3</w:t>
            </w:r>
          </w:p>
        </w:tc>
        <w:tc>
          <w:tcPr>
            <w:tcW w:w="924" w:type="pct"/>
            <w:vAlign w:val="center"/>
          </w:tcPr>
          <w:p w14:paraId="044278B7" w14:textId="77777777" w:rsidR="00F109D5" w:rsidRPr="009D090D" w:rsidRDefault="00F109D5" w:rsidP="00F109D5">
            <w:pPr>
              <w:ind w:left="108" w:firstLine="36"/>
              <w:rPr>
                <w:lang w:val="kk-KZ"/>
              </w:rPr>
            </w:pPr>
            <w:r w:rsidRPr="009D090D">
              <w:rPr>
                <w:lang w:val="kk"/>
              </w:rPr>
              <w:t>Азот оксидін (DLN) құрғақ басатын жанарғылар</w:t>
            </w:r>
          </w:p>
        </w:tc>
        <w:tc>
          <w:tcPr>
            <w:tcW w:w="1539" w:type="pct"/>
            <w:vAlign w:val="center"/>
          </w:tcPr>
          <w:p w14:paraId="051DC91E" w14:textId="77777777" w:rsidR="00F109D5" w:rsidRPr="009D090D" w:rsidRDefault="00694809" w:rsidP="00F109D5">
            <w:pPr>
              <w:tabs>
                <w:tab w:val="left" w:pos="2570"/>
              </w:tabs>
              <w:ind w:left="161" w:right="82" w:firstLine="36"/>
            </w:pPr>
            <w:hyperlink w:anchor="_heading=h.2jash56" w:history="1">
              <w:r w:rsidR="00F109D5" w:rsidRPr="009D090D">
                <w:rPr>
                  <w:lang w:val="kk"/>
                </w:rPr>
                <w:t>6.</w:t>
              </w:r>
            </w:hyperlink>
            <w:r w:rsidR="00F109D5" w:rsidRPr="009D090D">
              <w:rPr>
                <w:lang w:val="kk"/>
              </w:rPr>
              <w:t>10.2-бөлімдегі сипаттаманы қараңыз.</w:t>
            </w:r>
          </w:p>
        </w:tc>
        <w:tc>
          <w:tcPr>
            <w:tcW w:w="2308" w:type="pct"/>
            <w:vAlign w:val="center"/>
          </w:tcPr>
          <w:p w14:paraId="62B9460F" w14:textId="77777777" w:rsidR="00F109D5" w:rsidRPr="009D090D" w:rsidRDefault="00F109D5" w:rsidP="00F109D5">
            <w:pPr>
              <w:ind w:left="60" w:right="107" w:firstLine="36"/>
            </w:pPr>
            <w:r w:rsidRPr="009D090D">
              <w:rPr>
                <w:lang w:val="kk"/>
              </w:rPr>
              <w:t>Тек IGCC қондырғысының газ турбинасының бөлігіне қолданылады.</w:t>
            </w:r>
          </w:p>
          <w:p w14:paraId="78C19632" w14:textId="77777777" w:rsidR="00F109D5" w:rsidRPr="009D090D" w:rsidRDefault="00F109D5" w:rsidP="00F109D5">
            <w:pPr>
              <w:ind w:left="60" w:right="107" w:firstLine="36"/>
            </w:pPr>
            <w:r w:rsidRPr="009D090D">
              <w:rPr>
                <w:lang w:val="kk"/>
              </w:rPr>
              <w:t>Жалпы IGCC жаңа қондырғыларына қолданылады.</w:t>
            </w:r>
          </w:p>
          <w:p w14:paraId="35ABF9D2" w14:textId="77777777" w:rsidR="00F109D5" w:rsidRPr="009D090D" w:rsidRDefault="00F109D5" w:rsidP="00F109D5">
            <w:pPr>
              <w:ind w:left="60" w:right="107" w:firstLine="36"/>
            </w:pPr>
            <w:r w:rsidRPr="009D090D">
              <w:rPr>
                <w:lang w:val="kk"/>
              </w:rPr>
              <w:t xml:space="preserve">Осы немесе басқа жағдайдың ерекшеліктерін ескере отырып, модернизациялау жиынтығының болуына байланысты IGCC қондырғыларына қолданылады. Құрамында сутегі &gt; 15 % бар синтетикалық газ үшін қолдануға болмайды </w:t>
            </w:r>
          </w:p>
        </w:tc>
      </w:tr>
      <w:tr w:rsidR="00F109D5" w:rsidRPr="009D090D" w14:paraId="096C34F9" w14:textId="77777777" w:rsidTr="00FF0A55">
        <w:trPr>
          <w:trHeight w:val="2529"/>
        </w:trPr>
        <w:tc>
          <w:tcPr>
            <w:tcW w:w="229" w:type="pct"/>
            <w:vAlign w:val="center"/>
          </w:tcPr>
          <w:p w14:paraId="6DF9E844" w14:textId="77777777" w:rsidR="00F109D5" w:rsidRPr="009D090D" w:rsidRDefault="00F109D5" w:rsidP="00F109D5">
            <w:pPr>
              <w:ind w:right="21"/>
              <w:jc w:val="center"/>
              <w:rPr>
                <w:lang w:val="kk-KZ"/>
              </w:rPr>
            </w:pPr>
            <w:r w:rsidRPr="009D090D">
              <w:rPr>
                <w:lang w:val="kk-KZ"/>
              </w:rPr>
              <w:t>4</w:t>
            </w:r>
          </w:p>
        </w:tc>
        <w:tc>
          <w:tcPr>
            <w:tcW w:w="924" w:type="pct"/>
            <w:vAlign w:val="center"/>
          </w:tcPr>
          <w:p w14:paraId="27505C6F" w14:textId="77777777" w:rsidR="00F109D5" w:rsidRPr="009D090D" w:rsidRDefault="00F109D5" w:rsidP="00F109D5">
            <w:pPr>
              <w:ind w:left="108" w:firstLine="36"/>
              <w:rPr>
                <w:lang w:val="kk-KZ"/>
              </w:rPr>
            </w:pPr>
            <w:r w:rsidRPr="009D090D">
              <w:rPr>
                <w:lang w:val="kk"/>
              </w:rPr>
              <w:t>Желдету-жеткізу агрегатынан (ASU) шығарылатын азотты синтетикалық газбен сұйылту</w:t>
            </w:r>
          </w:p>
        </w:tc>
        <w:tc>
          <w:tcPr>
            <w:tcW w:w="1539" w:type="pct"/>
            <w:vAlign w:val="center"/>
          </w:tcPr>
          <w:p w14:paraId="50F6DF2C" w14:textId="77777777" w:rsidR="00F109D5" w:rsidRPr="009D090D" w:rsidRDefault="00F109D5" w:rsidP="00F109D5">
            <w:pPr>
              <w:tabs>
                <w:tab w:val="left" w:pos="2570"/>
              </w:tabs>
              <w:ind w:left="161" w:right="82" w:firstLine="36"/>
              <w:rPr>
                <w:lang w:val="kk"/>
              </w:rPr>
            </w:pPr>
            <w:r w:rsidRPr="009D090D">
              <w:rPr>
                <w:lang w:val="kk"/>
              </w:rPr>
              <w:t xml:space="preserve">ЖЖА жоғары сапалы оттегі газ генераторына жеткізу үшін ауадағы азоттан оттегін бөледі. ЖЖА-дан шығарылатын азот оны жағу алдында синтетикалық газбен алдын ала араластырылуын ескере отырып, газ турбинасында жану температурасын төмендету үшін қайта пайдаланылады.  </w:t>
            </w:r>
          </w:p>
        </w:tc>
        <w:tc>
          <w:tcPr>
            <w:tcW w:w="2308" w:type="pct"/>
            <w:vAlign w:val="center"/>
          </w:tcPr>
          <w:p w14:paraId="29DC7473" w14:textId="77777777" w:rsidR="00F109D5" w:rsidRPr="009D090D" w:rsidRDefault="00F109D5" w:rsidP="00F109D5">
            <w:pPr>
              <w:ind w:left="60" w:right="107" w:firstLine="36"/>
              <w:rPr>
                <w:lang w:val="kk"/>
              </w:rPr>
            </w:pPr>
            <w:r w:rsidRPr="009D090D">
              <w:rPr>
                <w:lang w:val="kk"/>
              </w:rPr>
              <w:t>Газдандыру процесінде ASU пайдалану кезінде ғана қолданылады</w:t>
            </w:r>
          </w:p>
        </w:tc>
      </w:tr>
      <w:tr w:rsidR="00F109D5" w:rsidRPr="009D090D" w14:paraId="299C3325" w14:textId="77777777" w:rsidTr="00FF0A55">
        <w:trPr>
          <w:trHeight w:val="588"/>
        </w:trPr>
        <w:tc>
          <w:tcPr>
            <w:tcW w:w="229" w:type="pct"/>
            <w:vAlign w:val="center"/>
          </w:tcPr>
          <w:p w14:paraId="1738FC17" w14:textId="77777777" w:rsidR="00F109D5" w:rsidRPr="009D090D" w:rsidRDefault="00F109D5" w:rsidP="00F109D5">
            <w:pPr>
              <w:ind w:right="21"/>
              <w:jc w:val="center"/>
              <w:rPr>
                <w:lang w:val="kk-KZ"/>
              </w:rPr>
            </w:pPr>
            <w:r w:rsidRPr="009D090D">
              <w:rPr>
                <w:lang w:val="kk-KZ"/>
              </w:rPr>
              <w:t>5</w:t>
            </w:r>
          </w:p>
        </w:tc>
        <w:tc>
          <w:tcPr>
            <w:tcW w:w="924" w:type="pct"/>
            <w:vAlign w:val="center"/>
          </w:tcPr>
          <w:p w14:paraId="002BCAB6" w14:textId="77777777" w:rsidR="00F109D5" w:rsidRPr="009D090D" w:rsidRDefault="00F109D5" w:rsidP="00F109D5">
            <w:pPr>
              <w:ind w:left="108" w:firstLine="36"/>
              <w:rPr>
                <w:lang w:val="ru-RU"/>
              </w:rPr>
            </w:pPr>
            <w:r w:rsidRPr="009D090D">
              <w:rPr>
                <w:lang w:val="kk"/>
              </w:rPr>
              <w:t>Селективті каталитикалық қалпына келтіру (СКҚ)</w:t>
            </w:r>
          </w:p>
        </w:tc>
        <w:tc>
          <w:tcPr>
            <w:tcW w:w="1539" w:type="pct"/>
            <w:vAlign w:val="center"/>
          </w:tcPr>
          <w:p w14:paraId="2B0C5F1E" w14:textId="77777777" w:rsidR="00F109D5" w:rsidRPr="009D090D" w:rsidRDefault="00F109D5" w:rsidP="00F109D5">
            <w:pPr>
              <w:tabs>
                <w:tab w:val="left" w:pos="2570"/>
              </w:tabs>
              <w:ind w:left="161" w:right="82" w:firstLine="36"/>
            </w:pPr>
            <w:r w:rsidRPr="009D090D">
              <w:rPr>
                <w:lang w:val="kk"/>
              </w:rPr>
              <w:t>4.1.3.13-бөлімді қараңыз</w:t>
            </w:r>
          </w:p>
        </w:tc>
        <w:tc>
          <w:tcPr>
            <w:tcW w:w="2308" w:type="pct"/>
            <w:vAlign w:val="center"/>
          </w:tcPr>
          <w:p w14:paraId="14A9C1D1" w14:textId="77777777" w:rsidR="00F109D5" w:rsidRPr="009D090D" w:rsidRDefault="00F109D5" w:rsidP="00F109D5">
            <w:pPr>
              <w:ind w:left="60" w:right="107" w:firstLine="36"/>
            </w:pPr>
            <w:r w:rsidRPr="009D090D">
              <w:rPr>
                <w:lang w:val="kk"/>
              </w:rPr>
              <w:t xml:space="preserve"> &lt;2000 с/жыл жұмыс істейтін IGCC қондырғыларына қолданылмайды.</w:t>
            </w:r>
          </w:p>
          <w:p w14:paraId="4F7D2E77" w14:textId="77777777" w:rsidR="00F109D5" w:rsidRPr="009D090D" w:rsidRDefault="00F109D5" w:rsidP="00F109D5">
            <w:pPr>
              <w:tabs>
                <w:tab w:val="left" w:pos="581"/>
              </w:tabs>
              <w:ind w:left="60" w:right="107" w:firstLine="36"/>
            </w:pPr>
            <w:r w:rsidRPr="009D090D">
              <w:rPr>
                <w:lang w:val="kk"/>
              </w:rPr>
              <w:t>Қолданыстағы қондырғыларды модернизациялау жеткілікті өндірістік алаңның қолжетімділігімен шектелуі мүмкін.</w:t>
            </w:r>
          </w:p>
          <w:p w14:paraId="106C6646" w14:textId="77777777" w:rsidR="00F109D5" w:rsidRPr="009D090D" w:rsidRDefault="00F109D5" w:rsidP="00F109D5">
            <w:pPr>
              <w:ind w:left="60" w:right="107" w:firstLine="36"/>
            </w:pPr>
            <w:r w:rsidRPr="009D090D">
              <w:rPr>
                <w:lang w:val="kk"/>
              </w:rPr>
              <w:t xml:space="preserve">Қолданыстағы ЦІГ қондырғылары үшін техникалық және экономикалық шектеулер болуы мүмкін </w:t>
            </w:r>
          </w:p>
        </w:tc>
      </w:tr>
    </w:tbl>
    <w:p w14:paraId="6862D041" w14:textId="77777777" w:rsidR="00F109D5" w:rsidRPr="009D090D" w:rsidRDefault="00F109D5" w:rsidP="00F109D5">
      <w:pPr>
        <w:widowControl w:val="0"/>
        <w:rPr>
          <w:b/>
          <w:bCs/>
          <w:sz w:val="22"/>
          <w:szCs w:val="22"/>
          <w:lang w:val="en-US"/>
        </w:rPr>
      </w:pPr>
    </w:p>
    <w:p w14:paraId="31DC4832" w14:textId="77777777" w:rsidR="00F109D5" w:rsidRPr="009D090D" w:rsidRDefault="00F109D5" w:rsidP="00F109D5">
      <w:pPr>
        <w:widowControl w:val="0"/>
        <w:ind w:right="-2" w:firstLine="709"/>
        <w:jc w:val="both"/>
        <w:rPr>
          <w:bCs/>
          <w:sz w:val="28"/>
          <w:szCs w:val="28"/>
          <w:lang w:val="en-US"/>
        </w:rPr>
      </w:pPr>
      <w:bookmarkStart w:id="996" w:name="_heading=h.3ck96km" w:colFirst="0" w:colLast="0"/>
      <w:bookmarkEnd w:id="996"/>
      <w:r w:rsidRPr="009D090D">
        <w:rPr>
          <w:bCs/>
          <w:sz w:val="28"/>
          <w:szCs w:val="28"/>
          <w:lang w:val="kk"/>
        </w:rPr>
        <w:t xml:space="preserve">6.85-кесте. </w:t>
      </w:r>
      <w:r w:rsidRPr="009D090D">
        <w:rPr>
          <w:bCs/>
          <w:sz w:val="28"/>
          <w:szCs w:val="28"/>
          <w:lang w:val="kk-KZ"/>
        </w:rPr>
        <w:t>ЦІГ қондырғылары үшін ауаға  NO</w:t>
      </w:r>
      <w:r w:rsidRPr="009D090D">
        <w:rPr>
          <w:bCs/>
          <w:sz w:val="28"/>
          <w:szCs w:val="28"/>
          <w:vertAlign w:val="subscript"/>
          <w:lang w:val="kk-KZ"/>
        </w:rPr>
        <w:t>x</w:t>
      </w:r>
      <w:r w:rsidRPr="009D090D">
        <w:rPr>
          <w:bCs/>
          <w:sz w:val="28"/>
          <w:szCs w:val="28"/>
          <w:lang w:val="kk-KZ"/>
        </w:rPr>
        <w:t xml:space="preserve"> ЕҚТ қолданумен байланысты атмосфераға эмиссиялардың ТК</w:t>
      </w:r>
    </w:p>
    <w:tbl>
      <w:tblPr>
        <w:tblStyle w:val="afffffffffff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5"/>
        <w:gridCol w:w="2550"/>
        <w:gridCol w:w="1333"/>
        <w:gridCol w:w="1923"/>
        <w:gridCol w:w="1442"/>
        <w:gridCol w:w="2087"/>
      </w:tblGrid>
      <w:tr w:rsidR="00F109D5" w:rsidRPr="009D090D" w14:paraId="42059478" w14:textId="77777777" w:rsidTr="00FF0A55">
        <w:trPr>
          <w:trHeight w:val="20"/>
          <w:tblHeader/>
        </w:trPr>
        <w:tc>
          <w:tcPr>
            <w:tcW w:w="222" w:type="pct"/>
            <w:vMerge w:val="restart"/>
            <w:tcBorders>
              <w:right w:val="single" w:sz="4" w:space="0" w:color="auto"/>
            </w:tcBorders>
            <w:vAlign w:val="center"/>
          </w:tcPr>
          <w:p w14:paraId="6ACA864B" w14:textId="77777777" w:rsidR="00F109D5" w:rsidRPr="009D090D" w:rsidRDefault="00F109D5" w:rsidP="00F109D5">
            <w:pPr>
              <w:ind w:firstLine="36"/>
              <w:jc w:val="center"/>
              <w:rPr>
                <w:b/>
                <w:lang w:val="kk"/>
              </w:rPr>
            </w:pPr>
            <w:r w:rsidRPr="009D090D">
              <w:rPr>
                <w:b/>
                <w:lang w:val="kk-KZ"/>
              </w:rPr>
              <w:t>Р/с №</w:t>
            </w:r>
          </w:p>
        </w:tc>
        <w:tc>
          <w:tcPr>
            <w:tcW w:w="1305" w:type="pct"/>
            <w:vMerge w:val="restart"/>
            <w:tcBorders>
              <w:left w:val="single" w:sz="4" w:space="0" w:color="auto"/>
            </w:tcBorders>
            <w:vAlign w:val="center"/>
          </w:tcPr>
          <w:p w14:paraId="768EED2B" w14:textId="77777777" w:rsidR="00F109D5" w:rsidRPr="009D090D" w:rsidRDefault="00F109D5" w:rsidP="00F109D5">
            <w:pPr>
              <w:ind w:left="105" w:right="137" w:firstLine="36"/>
              <w:jc w:val="center"/>
              <w:rPr>
                <w:b/>
                <w:lang w:val="kk"/>
              </w:rPr>
            </w:pPr>
            <w:r w:rsidRPr="009D090D">
              <w:rPr>
                <w:b/>
                <w:lang w:val="kk"/>
              </w:rPr>
              <w:t>ЦІГ қондырғысының жалпы есептік жылу қуаты МВт</w:t>
            </w:r>
          </w:p>
        </w:tc>
        <w:tc>
          <w:tcPr>
            <w:tcW w:w="3472" w:type="pct"/>
            <w:gridSpan w:val="4"/>
            <w:vAlign w:val="center"/>
          </w:tcPr>
          <w:p w14:paraId="642D899F" w14:textId="77777777" w:rsidR="00F109D5" w:rsidRPr="009D090D" w:rsidRDefault="00F109D5" w:rsidP="00F109D5">
            <w:pPr>
              <w:ind w:left="168" w:right="848"/>
              <w:jc w:val="center"/>
              <w:rPr>
                <w:b/>
                <w:lang w:val="kk"/>
              </w:rPr>
            </w:pPr>
            <w:r w:rsidRPr="009D090D">
              <w:rPr>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3E10B12D" w14:textId="77777777" w:rsidTr="00FF0A55">
        <w:trPr>
          <w:trHeight w:val="20"/>
          <w:tblHeader/>
        </w:trPr>
        <w:tc>
          <w:tcPr>
            <w:tcW w:w="222" w:type="pct"/>
            <w:vMerge/>
            <w:tcBorders>
              <w:right w:val="single" w:sz="4" w:space="0" w:color="auto"/>
            </w:tcBorders>
            <w:vAlign w:val="center"/>
          </w:tcPr>
          <w:p w14:paraId="6B1D9529" w14:textId="77777777" w:rsidR="00F109D5" w:rsidRPr="009D090D" w:rsidRDefault="00F109D5" w:rsidP="00F109D5">
            <w:pPr>
              <w:pBdr>
                <w:top w:val="nil"/>
                <w:left w:val="nil"/>
                <w:bottom w:val="nil"/>
                <w:right w:val="nil"/>
                <w:between w:val="nil"/>
              </w:pBdr>
              <w:jc w:val="center"/>
              <w:rPr>
                <w:b/>
                <w:lang w:val="kk"/>
              </w:rPr>
            </w:pPr>
          </w:p>
        </w:tc>
        <w:tc>
          <w:tcPr>
            <w:tcW w:w="1305" w:type="pct"/>
            <w:vMerge/>
            <w:tcBorders>
              <w:left w:val="single" w:sz="4" w:space="0" w:color="auto"/>
            </w:tcBorders>
            <w:vAlign w:val="center"/>
          </w:tcPr>
          <w:p w14:paraId="68F0305E" w14:textId="77777777" w:rsidR="00F109D5" w:rsidRPr="009D090D" w:rsidRDefault="00F109D5" w:rsidP="00F109D5">
            <w:pPr>
              <w:pBdr>
                <w:top w:val="nil"/>
                <w:left w:val="nil"/>
                <w:bottom w:val="nil"/>
                <w:right w:val="nil"/>
                <w:between w:val="nil"/>
              </w:pBdr>
              <w:jc w:val="center"/>
              <w:rPr>
                <w:b/>
                <w:lang w:val="kk"/>
              </w:rPr>
            </w:pPr>
          </w:p>
        </w:tc>
        <w:tc>
          <w:tcPr>
            <w:tcW w:w="1666" w:type="pct"/>
            <w:gridSpan w:val="2"/>
            <w:vAlign w:val="center"/>
          </w:tcPr>
          <w:p w14:paraId="617C6455" w14:textId="77777777" w:rsidR="00F109D5" w:rsidRPr="009D090D" w:rsidRDefault="00F109D5" w:rsidP="00F109D5">
            <w:pPr>
              <w:ind w:left="49" w:firstLine="37"/>
              <w:jc w:val="center"/>
              <w:rPr>
                <w:b/>
              </w:rPr>
            </w:pPr>
            <w:r w:rsidRPr="009D090D">
              <w:rPr>
                <w:b/>
                <w:lang w:val="kk"/>
              </w:rPr>
              <w:t>Орташа жылдық мәні</w:t>
            </w:r>
          </w:p>
        </w:tc>
        <w:tc>
          <w:tcPr>
            <w:tcW w:w="1806" w:type="pct"/>
            <w:gridSpan w:val="2"/>
            <w:vAlign w:val="center"/>
          </w:tcPr>
          <w:p w14:paraId="7C21F714" w14:textId="77777777" w:rsidR="00F109D5" w:rsidRPr="009D090D" w:rsidRDefault="00F109D5" w:rsidP="00F109D5">
            <w:pPr>
              <w:ind w:left="49" w:firstLine="37"/>
              <w:jc w:val="center"/>
              <w:rPr>
                <w:b/>
              </w:rPr>
            </w:pPr>
            <w:r w:rsidRPr="009D090D">
              <w:rPr>
                <w:b/>
                <w:lang w:val="kk"/>
              </w:rPr>
              <w:t>Сынамаларды іріктеу кезеңіндегі орташа күндік мән немесе орташа мән</w:t>
            </w:r>
          </w:p>
        </w:tc>
      </w:tr>
      <w:tr w:rsidR="00F109D5" w:rsidRPr="009D090D" w14:paraId="31A3CF25" w14:textId="77777777" w:rsidTr="00FF0A55">
        <w:trPr>
          <w:trHeight w:val="20"/>
          <w:tblHeader/>
        </w:trPr>
        <w:tc>
          <w:tcPr>
            <w:tcW w:w="222" w:type="pct"/>
            <w:vMerge/>
            <w:tcBorders>
              <w:right w:val="single" w:sz="4" w:space="0" w:color="auto"/>
            </w:tcBorders>
            <w:vAlign w:val="center"/>
          </w:tcPr>
          <w:p w14:paraId="2169EF61" w14:textId="77777777" w:rsidR="00F109D5" w:rsidRPr="009D090D" w:rsidRDefault="00F109D5" w:rsidP="00F109D5">
            <w:pPr>
              <w:pBdr>
                <w:top w:val="nil"/>
                <w:left w:val="nil"/>
                <w:bottom w:val="nil"/>
                <w:right w:val="nil"/>
                <w:between w:val="nil"/>
              </w:pBdr>
              <w:jc w:val="center"/>
              <w:rPr>
                <w:b/>
              </w:rPr>
            </w:pPr>
          </w:p>
        </w:tc>
        <w:tc>
          <w:tcPr>
            <w:tcW w:w="1305" w:type="pct"/>
            <w:vMerge/>
            <w:tcBorders>
              <w:left w:val="single" w:sz="4" w:space="0" w:color="auto"/>
            </w:tcBorders>
            <w:vAlign w:val="center"/>
          </w:tcPr>
          <w:p w14:paraId="78112285" w14:textId="77777777" w:rsidR="00F109D5" w:rsidRPr="009D090D" w:rsidRDefault="00F109D5" w:rsidP="00F109D5">
            <w:pPr>
              <w:pBdr>
                <w:top w:val="nil"/>
                <w:left w:val="nil"/>
                <w:bottom w:val="nil"/>
                <w:right w:val="nil"/>
                <w:between w:val="nil"/>
              </w:pBdr>
              <w:jc w:val="center"/>
              <w:rPr>
                <w:b/>
              </w:rPr>
            </w:pPr>
          </w:p>
        </w:tc>
        <w:tc>
          <w:tcPr>
            <w:tcW w:w="682" w:type="pct"/>
            <w:vAlign w:val="center"/>
          </w:tcPr>
          <w:p w14:paraId="446630B1" w14:textId="77777777" w:rsidR="00F109D5" w:rsidRPr="009D090D" w:rsidRDefault="00F109D5" w:rsidP="00F109D5">
            <w:pPr>
              <w:ind w:left="105" w:firstLine="36"/>
              <w:jc w:val="center"/>
              <w:rPr>
                <w:b/>
              </w:rPr>
            </w:pPr>
            <w:r w:rsidRPr="009D090D">
              <w:rPr>
                <w:b/>
                <w:lang w:val="kk"/>
              </w:rPr>
              <w:t>Жаңа қондырғы</w:t>
            </w:r>
          </w:p>
        </w:tc>
        <w:tc>
          <w:tcPr>
            <w:tcW w:w="984" w:type="pct"/>
            <w:vAlign w:val="center"/>
          </w:tcPr>
          <w:p w14:paraId="1F66D131" w14:textId="77777777" w:rsidR="00F109D5" w:rsidRPr="009D090D" w:rsidRDefault="00F109D5" w:rsidP="00F109D5">
            <w:pPr>
              <w:ind w:left="105" w:firstLine="36"/>
              <w:jc w:val="center"/>
              <w:rPr>
                <w:b/>
              </w:rPr>
            </w:pPr>
            <w:r w:rsidRPr="009D090D">
              <w:rPr>
                <w:b/>
                <w:lang w:val="kk"/>
              </w:rPr>
              <w:t>Қолданыстағы қондырғы</w:t>
            </w:r>
          </w:p>
        </w:tc>
        <w:tc>
          <w:tcPr>
            <w:tcW w:w="738" w:type="pct"/>
            <w:vAlign w:val="center"/>
          </w:tcPr>
          <w:p w14:paraId="467404F0" w14:textId="77777777" w:rsidR="00F109D5" w:rsidRPr="009D090D" w:rsidRDefault="00F109D5" w:rsidP="00F109D5">
            <w:pPr>
              <w:ind w:left="105" w:firstLine="36"/>
              <w:jc w:val="center"/>
              <w:rPr>
                <w:b/>
              </w:rPr>
            </w:pPr>
            <w:r w:rsidRPr="009D090D">
              <w:rPr>
                <w:b/>
                <w:lang w:val="kk"/>
              </w:rPr>
              <w:t>Жаңа қондырғы</w:t>
            </w:r>
          </w:p>
        </w:tc>
        <w:tc>
          <w:tcPr>
            <w:tcW w:w="1068" w:type="pct"/>
            <w:vAlign w:val="center"/>
          </w:tcPr>
          <w:p w14:paraId="6BEE579B" w14:textId="77777777" w:rsidR="00F109D5" w:rsidRPr="009D090D" w:rsidRDefault="00F109D5" w:rsidP="00F109D5">
            <w:pPr>
              <w:ind w:left="105" w:firstLine="36"/>
              <w:jc w:val="center"/>
              <w:rPr>
                <w:b/>
              </w:rPr>
            </w:pPr>
            <w:r w:rsidRPr="009D090D">
              <w:rPr>
                <w:b/>
                <w:lang w:val="kk"/>
              </w:rPr>
              <w:t>Қолданыстағы қондырғы</w:t>
            </w:r>
          </w:p>
        </w:tc>
      </w:tr>
      <w:tr w:rsidR="00F109D5" w:rsidRPr="009D090D" w14:paraId="0D6BDF2C" w14:textId="77777777" w:rsidTr="00FF0A55">
        <w:trPr>
          <w:trHeight w:val="20"/>
          <w:tblHeader/>
        </w:trPr>
        <w:tc>
          <w:tcPr>
            <w:tcW w:w="222" w:type="pct"/>
            <w:vAlign w:val="center"/>
          </w:tcPr>
          <w:p w14:paraId="744E7F67" w14:textId="77777777" w:rsidR="00F109D5" w:rsidRPr="009D090D" w:rsidRDefault="00F109D5" w:rsidP="00F109D5">
            <w:pPr>
              <w:pBdr>
                <w:top w:val="nil"/>
                <w:left w:val="nil"/>
                <w:bottom w:val="nil"/>
                <w:right w:val="nil"/>
                <w:between w:val="nil"/>
              </w:pBdr>
              <w:jc w:val="center"/>
              <w:rPr>
                <w:b/>
                <w:lang w:val="kk-KZ"/>
              </w:rPr>
            </w:pPr>
            <w:r w:rsidRPr="009D090D">
              <w:rPr>
                <w:b/>
                <w:lang w:val="kk-KZ"/>
              </w:rPr>
              <w:t>1</w:t>
            </w:r>
          </w:p>
        </w:tc>
        <w:tc>
          <w:tcPr>
            <w:tcW w:w="1305" w:type="pct"/>
            <w:vAlign w:val="center"/>
          </w:tcPr>
          <w:p w14:paraId="027A7EC5" w14:textId="77777777" w:rsidR="00F109D5" w:rsidRPr="009D090D" w:rsidRDefault="00F109D5" w:rsidP="00F109D5">
            <w:pPr>
              <w:pBdr>
                <w:top w:val="nil"/>
                <w:left w:val="nil"/>
                <w:bottom w:val="nil"/>
                <w:right w:val="nil"/>
                <w:between w:val="nil"/>
              </w:pBdr>
              <w:jc w:val="center"/>
              <w:rPr>
                <w:b/>
                <w:lang w:val="kk-KZ"/>
              </w:rPr>
            </w:pPr>
            <w:r w:rsidRPr="009D090D">
              <w:rPr>
                <w:b/>
                <w:lang w:val="kk-KZ"/>
              </w:rPr>
              <w:t>2</w:t>
            </w:r>
          </w:p>
        </w:tc>
        <w:tc>
          <w:tcPr>
            <w:tcW w:w="682" w:type="pct"/>
            <w:vAlign w:val="center"/>
          </w:tcPr>
          <w:p w14:paraId="305DF1DB" w14:textId="77777777" w:rsidR="00F109D5" w:rsidRPr="009D090D" w:rsidRDefault="00F109D5" w:rsidP="00F109D5">
            <w:pPr>
              <w:ind w:left="105" w:firstLine="36"/>
              <w:jc w:val="center"/>
              <w:rPr>
                <w:b/>
                <w:lang w:val="kk"/>
              </w:rPr>
            </w:pPr>
            <w:r w:rsidRPr="009D090D">
              <w:rPr>
                <w:b/>
                <w:lang w:val="kk"/>
              </w:rPr>
              <w:t>3</w:t>
            </w:r>
          </w:p>
        </w:tc>
        <w:tc>
          <w:tcPr>
            <w:tcW w:w="984" w:type="pct"/>
            <w:vAlign w:val="center"/>
          </w:tcPr>
          <w:p w14:paraId="1F14316F" w14:textId="77777777" w:rsidR="00F109D5" w:rsidRPr="009D090D" w:rsidRDefault="00F109D5" w:rsidP="00F109D5">
            <w:pPr>
              <w:ind w:left="105" w:firstLine="36"/>
              <w:jc w:val="center"/>
              <w:rPr>
                <w:b/>
                <w:lang w:val="kk"/>
              </w:rPr>
            </w:pPr>
            <w:r w:rsidRPr="009D090D">
              <w:rPr>
                <w:b/>
                <w:lang w:val="kk"/>
              </w:rPr>
              <w:t>4</w:t>
            </w:r>
          </w:p>
        </w:tc>
        <w:tc>
          <w:tcPr>
            <w:tcW w:w="738" w:type="pct"/>
            <w:vAlign w:val="center"/>
          </w:tcPr>
          <w:p w14:paraId="64B935C1" w14:textId="77777777" w:rsidR="00F109D5" w:rsidRPr="009D090D" w:rsidRDefault="00F109D5" w:rsidP="00F109D5">
            <w:pPr>
              <w:ind w:left="105" w:firstLine="36"/>
              <w:jc w:val="center"/>
              <w:rPr>
                <w:b/>
                <w:lang w:val="kk"/>
              </w:rPr>
            </w:pPr>
            <w:r w:rsidRPr="009D090D">
              <w:rPr>
                <w:b/>
                <w:lang w:val="kk"/>
              </w:rPr>
              <w:t>5</w:t>
            </w:r>
          </w:p>
        </w:tc>
        <w:tc>
          <w:tcPr>
            <w:tcW w:w="1068" w:type="pct"/>
            <w:vAlign w:val="center"/>
          </w:tcPr>
          <w:p w14:paraId="3050236D" w14:textId="77777777" w:rsidR="00F109D5" w:rsidRPr="009D090D" w:rsidRDefault="00F109D5" w:rsidP="00F109D5">
            <w:pPr>
              <w:ind w:left="105" w:firstLine="36"/>
              <w:jc w:val="center"/>
              <w:rPr>
                <w:b/>
                <w:lang w:val="kk"/>
              </w:rPr>
            </w:pPr>
            <w:r w:rsidRPr="009D090D">
              <w:rPr>
                <w:b/>
                <w:lang w:val="kk"/>
              </w:rPr>
              <w:t>6</w:t>
            </w:r>
          </w:p>
        </w:tc>
      </w:tr>
      <w:tr w:rsidR="00F109D5" w:rsidRPr="009D090D" w14:paraId="76F6360D" w14:textId="77777777" w:rsidTr="00FF0A55">
        <w:trPr>
          <w:trHeight w:val="435"/>
        </w:trPr>
        <w:tc>
          <w:tcPr>
            <w:tcW w:w="222" w:type="pct"/>
          </w:tcPr>
          <w:p w14:paraId="7E5D54E7" w14:textId="77777777" w:rsidR="00F109D5" w:rsidRPr="009D090D" w:rsidRDefault="00F109D5" w:rsidP="00F109D5">
            <w:pPr>
              <w:ind w:left="105" w:right="132" w:firstLine="36"/>
              <w:jc w:val="center"/>
              <w:rPr>
                <w:lang w:val="kk-KZ"/>
              </w:rPr>
            </w:pPr>
            <w:r w:rsidRPr="009D090D">
              <w:rPr>
                <w:lang w:val="kk-KZ"/>
              </w:rPr>
              <w:t>1</w:t>
            </w:r>
          </w:p>
        </w:tc>
        <w:tc>
          <w:tcPr>
            <w:tcW w:w="1305" w:type="pct"/>
            <w:vAlign w:val="center"/>
          </w:tcPr>
          <w:p w14:paraId="5D8F0B6A" w14:textId="77777777" w:rsidR="00F109D5" w:rsidRPr="009D090D" w:rsidRDefault="00694809" w:rsidP="00F109D5">
            <w:pPr>
              <w:ind w:left="105" w:right="132" w:firstLine="36"/>
              <w:jc w:val="center"/>
            </w:pPr>
            <w:sdt>
              <w:sdtPr>
                <w:tag w:val="goog_rdk_107"/>
                <w:id w:val="567159788"/>
              </w:sdtPr>
              <w:sdtEndPr/>
              <w:sdtContent>
                <w:r w:rsidR="00F109D5" w:rsidRPr="009D090D">
                  <w:rPr>
                    <w:rFonts w:eastAsia="Gungsuh"/>
                    <w:lang w:val="kk"/>
                  </w:rPr>
                  <w:t>≥ 100</w:t>
                </w:r>
              </w:sdtContent>
            </w:sdt>
          </w:p>
        </w:tc>
        <w:tc>
          <w:tcPr>
            <w:tcW w:w="682" w:type="pct"/>
            <w:vAlign w:val="center"/>
          </w:tcPr>
          <w:p w14:paraId="53B5D81E" w14:textId="77777777" w:rsidR="00F109D5" w:rsidRPr="009D090D" w:rsidRDefault="00F109D5" w:rsidP="00F109D5">
            <w:pPr>
              <w:ind w:left="101" w:right="135" w:firstLine="37"/>
              <w:jc w:val="center"/>
            </w:pPr>
            <w:r w:rsidRPr="009D090D">
              <w:rPr>
                <w:lang w:val="kk"/>
              </w:rPr>
              <w:t>25</w:t>
            </w:r>
          </w:p>
        </w:tc>
        <w:tc>
          <w:tcPr>
            <w:tcW w:w="984" w:type="pct"/>
            <w:vAlign w:val="center"/>
          </w:tcPr>
          <w:p w14:paraId="0230E559" w14:textId="77777777" w:rsidR="00F109D5" w:rsidRPr="009D090D" w:rsidRDefault="00F109D5" w:rsidP="00F109D5">
            <w:pPr>
              <w:ind w:left="187" w:right="220" w:firstLine="36"/>
              <w:jc w:val="center"/>
            </w:pPr>
            <w:r w:rsidRPr="009D090D">
              <w:rPr>
                <w:lang w:val="kk"/>
              </w:rPr>
              <w:t>45</w:t>
            </w:r>
          </w:p>
        </w:tc>
        <w:tc>
          <w:tcPr>
            <w:tcW w:w="738" w:type="pct"/>
            <w:vAlign w:val="center"/>
          </w:tcPr>
          <w:p w14:paraId="28DB30C5" w14:textId="77777777" w:rsidR="00F109D5" w:rsidRPr="009D090D" w:rsidRDefault="00F109D5" w:rsidP="00F109D5">
            <w:pPr>
              <w:ind w:left="292" w:right="320" w:firstLine="36"/>
              <w:jc w:val="center"/>
            </w:pPr>
            <w:r w:rsidRPr="009D090D">
              <w:rPr>
                <w:lang w:val="kk"/>
              </w:rPr>
              <w:t>35</w:t>
            </w:r>
          </w:p>
        </w:tc>
        <w:tc>
          <w:tcPr>
            <w:tcW w:w="1068" w:type="pct"/>
            <w:vAlign w:val="center"/>
          </w:tcPr>
          <w:p w14:paraId="7BEABA33" w14:textId="77777777" w:rsidR="00F109D5" w:rsidRPr="009D090D" w:rsidRDefault="00F109D5" w:rsidP="00F109D5">
            <w:pPr>
              <w:ind w:left="297" w:right="326" w:firstLine="36"/>
              <w:jc w:val="center"/>
            </w:pPr>
            <w:r w:rsidRPr="009D090D">
              <w:rPr>
                <w:lang w:val="kk"/>
              </w:rPr>
              <w:t>60</w:t>
            </w:r>
          </w:p>
        </w:tc>
      </w:tr>
    </w:tbl>
    <w:p w14:paraId="5E8496EB" w14:textId="77777777" w:rsidR="00F109D5" w:rsidRPr="009D090D" w:rsidRDefault="00F109D5" w:rsidP="00F109D5">
      <w:pPr>
        <w:widowControl w:val="0"/>
        <w:rPr>
          <w:b/>
          <w:bCs/>
          <w:sz w:val="22"/>
          <w:szCs w:val="22"/>
        </w:rPr>
      </w:pPr>
    </w:p>
    <w:p w14:paraId="1F9E9B80" w14:textId="77777777" w:rsidR="00F109D5" w:rsidRPr="009D090D" w:rsidRDefault="00F109D5" w:rsidP="00F109D5">
      <w:pPr>
        <w:widowControl w:val="0"/>
        <w:ind w:firstLine="709"/>
        <w:jc w:val="both"/>
        <w:rPr>
          <w:bCs/>
          <w:sz w:val="28"/>
          <w:szCs w:val="28"/>
        </w:rPr>
      </w:pPr>
      <w:r w:rsidRPr="009D090D">
        <w:rPr>
          <w:rFonts w:eastAsia="Gungsuh"/>
          <w:bCs/>
          <w:sz w:val="28"/>
          <w:szCs w:val="28"/>
          <w:lang w:val="kk"/>
        </w:rPr>
        <w:t>≥2000 сағ/жыл жұмыс істейтін қолданыстағы қондырғылар үшін және жаңа қондырғылар үшін CO шығарындыларының орташа жылдық мәні негізінен &lt;30 мг/Нм</w:t>
      </w:r>
      <w:r w:rsidRPr="009D090D">
        <w:rPr>
          <w:bCs/>
          <w:sz w:val="28"/>
          <w:szCs w:val="28"/>
          <w:vertAlign w:val="superscript"/>
          <w:lang w:val="kk"/>
        </w:rPr>
        <w:t xml:space="preserve">3 </w:t>
      </w:r>
      <w:r w:rsidRPr="009D090D">
        <w:rPr>
          <w:bCs/>
          <w:sz w:val="28"/>
          <w:szCs w:val="28"/>
          <w:lang w:val="kk"/>
        </w:rPr>
        <w:t>құрайды.</w:t>
      </w:r>
    </w:p>
    <w:p w14:paraId="22C04715" w14:textId="77777777" w:rsidR="00F109D5" w:rsidRPr="009D090D" w:rsidRDefault="00F109D5" w:rsidP="00F109D5">
      <w:pPr>
        <w:widowControl w:val="0"/>
        <w:jc w:val="both"/>
        <w:rPr>
          <w:bCs/>
          <w:sz w:val="28"/>
          <w:szCs w:val="28"/>
        </w:rPr>
      </w:pPr>
    </w:p>
    <w:p w14:paraId="4573B257"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997" w:name="_heading=h.1rpjgsf" w:colFirst="0" w:colLast="0"/>
      <w:bookmarkStart w:id="998" w:name="_Toc89448247"/>
      <w:bookmarkStart w:id="999" w:name="_Toc140489057"/>
      <w:bookmarkStart w:id="1000" w:name="_Toc152867204"/>
      <w:bookmarkEnd w:id="997"/>
      <w:r w:rsidRPr="009D090D">
        <w:rPr>
          <w:b/>
          <w:bCs/>
          <w:sz w:val="28"/>
          <w:szCs w:val="28"/>
          <w:lang w:val="kk" w:eastAsia="fr-FR" w:bidi="fr-FR"/>
        </w:rPr>
        <w:t>6.9.3. SO</w:t>
      </w:r>
      <w:r w:rsidRPr="009D090D">
        <w:rPr>
          <w:b/>
          <w:bCs/>
          <w:sz w:val="28"/>
          <w:szCs w:val="28"/>
          <w:vertAlign w:val="subscript"/>
          <w:lang w:val="kk" w:eastAsia="fr-FR" w:bidi="fr-FR"/>
        </w:rPr>
        <w:t>x</w:t>
      </w:r>
      <w:r w:rsidRPr="009D090D">
        <w:rPr>
          <w:b/>
          <w:bCs/>
          <w:sz w:val="28"/>
          <w:szCs w:val="28"/>
          <w:lang w:val="kk" w:eastAsia="fr-FR" w:bidi="fr-FR"/>
        </w:rPr>
        <w:t xml:space="preserve"> ауаға шығарындылары</w:t>
      </w:r>
      <w:bookmarkEnd w:id="998"/>
      <w:bookmarkEnd w:id="999"/>
      <w:bookmarkEnd w:id="1000"/>
    </w:p>
    <w:p w14:paraId="028D98EA" w14:textId="77777777" w:rsidR="00F109D5" w:rsidRPr="009D090D" w:rsidRDefault="00F109D5" w:rsidP="00F109D5">
      <w:pPr>
        <w:ind w:firstLine="708"/>
        <w:jc w:val="both"/>
        <w:rPr>
          <w:b/>
          <w:bCs/>
          <w:sz w:val="28"/>
          <w:szCs w:val="28"/>
          <w:lang w:val="kk"/>
        </w:rPr>
      </w:pPr>
      <w:bookmarkStart w:id="1001" w:name="_heading=h.4bp6zg8" w:colFirst="0" w:colLast="0"/>
      <w:bookmarkEnd w:id="1001"/>
      <w:r w:rsidRPr="009D090D">
        <w:rPr>
          <w:b/>
          <w:bCs/>
          <w:sz w:val="28"/>
          <w:szCs w:val="28"/>
          <w:lang w:val="kk"/>
        </w:rPr>
        <w:t>ЕҚТ 60. ЦІГ, ЕҚТ қондырғыларынан ауаға SO</w:t>
      </w:r>
      <w:r w:rsidRPr="009D090D">
        <w:rPr>
          <w:b/>
          <w:bCs/>
          <w:sz w:val="28"/>
          <w:szCs w:val="28"/>
          <w:vertAlign w:val="subscript"/>
          <w:lang w:val="kk"/>
        </w:rPr>
        <w:t>х</w:t>
      </w:r>
      <w:r w:rsidRPr="009D090D">
        <w:rPr>
          <w:b/>
          <w:bCs/>
          <w:sz w:val="28"/>
          <w:szCs w:val="28"/>
          <w:lang w:val="kk"/>
        </w:rPr>
        <w:t xml:space="preserve"> шығарындыларын азайту мақсатында қышқыл газды жою техникасын пайдалануға арналған.</w:t>
      </w:r>
    </w:p>
    <w:p w14:paraId="0D2FEC4D" w14:textId="77777777" w:rsidR="00F109D5" w:rsidRPr="009D090D" w:rsidRDefault="00F109D5" w:rsidP="00F109D5">
      <w:pPr>
        <w:ind w:firstLine="708"/>
        <w:jc w:val="both"/>
        <w:rPr>
          <w:b/>
          <w:bCs/>
          <w:sz w:val="28"/>
          <w:szCs w:val="28"/>
          <w:lang w:val="kk"/>
        </w:rPr>
      </w:pPr>
    </w:p>
    <w:tbl>
      <w:tblPr>
        <w:tblStyle w:val="afffffffffff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1"/>
        <w:gridCol w:w="1297"/>
        <w:gridCol w:w="5602"/>
        <w:gridCol w:w="2300"/>
      </w:tblGrid>
      <w:tr w:rsidR="00F109D5" w:rsidRPr="009D090D" w14:paraId="79C0C883" w14:textId="77777777" w:rsidTr="00FF0A55">
        <w:trPr>
          <w:trHeight w:val="305"/>
          <w:tblHeader/>
        </w:trPr>
        <w:tc>
          <w:tcPr>
            <w:tcW w:w="292" w:type="pct"/>
            <w:tcBorders>
              <w:right w:val="single" w:sz="4" w:space="0" w:color="auto"/>
            </w:tcBorders>
            <w:vAlign w:val="center"/>
          </w:tcPr>
          <w:p w14:paraId="02890EA9" w14:textId="77777777" w:rsidR="00F109D5" w:rsidRPr="009D090D" w:rsidRDefault="00F109D5" w:rsidP="00F109D5">
            <w:pPr>
              <w:ind w:left="87"/>
              <w:jc w:val="center"/>
              <w:rPr>
                <w:b/>
              </w:rPr>
            </w:pPr>
            <w:r w:rsidRPr="009D090D">
              <w:rPr>
                <w:b/>
                <w:lang w:val="kk"/>
              </w:rPr>
              <w:t>Р/с №</w:t>
            </w:r>
          </w:p>
        </w:tc>
        <w:tc>
          <w:tcPr>
            <w:tcW w:w="664" w:type="pct"/>
            <w:tcBorders>
              <w:left w:val="single" w:sz="4" w:space="0" w:color="auto"/>
            </w:tcBorders>
            <w:vAlign w:val="center"/>
          </w:tcPr>
          <w:p w14:paraId="5F0414D8" w14:textId="77777777" w:rsidR="00F109D5" w:rsidRPr="009D090D" w:rsidRDefault="00F109D5" w:rsidP="00F109D5">
            <w:pPr>
              <w:ind w:left="87"/>
              <w:jc w:val="center"/>
              <w:rPr>
                <w:b/>
              </w:rPr>
            </w:pPr>
            <w:r w:rsidRPr="009D090D">
              <w:rPr>
                <w:b/>
                <w:lang w:val="kk"/>
              </w:rPr>
              <w:t>Техника</w:t>
            </w:r>
          </w:p>
        </w:tc>
        <w:tc>
          <w:tcPr>
            <w:tcW w:w="2867" w:type="pct"/>
            <w:vAlign w:val="center"/>
          </w:tcPr>
          <w:p w14:paraId="3AA07A8A" w14:textId="77777777" w:rsidR="00F109D5" w:rsidRPr="009D090D" w:rsidRDefault="00F109D5" w:rsidP="00F109D5">
            <w:pPr>
              <w:jc w:val="center"/>
              <w:rPr>
                <w:b/>
              </w:rPr>
            </w:pPr>
            <w:r w:rsidRPr="009D090D">
              <w:rPr>
                <w:b/>
                <w:lang w:val="kk"/>
              </w:rPr>
              <w:t>Сипаттамасы</w:t>
            </w:r>
          </w:p>
        </w:tc>
        <w:tc>
          <w:tcPr>
            <w:tcW w:w="1177" w:type="pct"/>
            <w:vAlign w:val="center"/>
          </w:tcPr>
          <w:p w14:paraId="3989E270" w14:textId="77777777" w:rsidR="00F109D5" w:rsidRPr="009D090D" w:rsidRDefault="00F109D5" w:rsidP="00F109D5">
            <w:pPr>
              <w:jc w:val="center"/>
              <w:rPr>
                <w:b/>
              </w:rPr>
            </w:pPr>
            <w:r w:rsidRPr="009D090D">
              <w:rPr>
                <w:b/>
                <w:lang w:val="kk"/>
              </w:rPr>
              <w:t>Қолданылуы</w:t>
            </w:r>
          </w:p>
        </w:tc>
      </w:tr>
      <w:tr w:rsidR="00F109D5" w:rsidRPr="009D090D" w14:paraId="3ECB5D2F" w14:textId="77777777" w:rsidTr="00FF0A55">
        <w:trPr>
          <w:trHeight w:val="305"/>
          <w:tblHeader/>
        </w:trPr>
        <w:tc>
          <w:tcPr>
            <w:tcW w:w="292" w:type="pct"/>
            <w:tcBorders>
              <w:right w:val="single" w:sz="4" w:space="0" w:color="auto"/>
            </w:tcBorders>
            <w:vAlign w:val="center"/>
          </w:tcPr>
          <w:p w14:paraId="73D94405" w14:textId="77777777" w:rsidR="00F109D5" w:rsidRPr="009D090D" w:rsidRDefault="00F109D5" w:rsidP="00F109D5">
            <w:pPr>
              <w:jc w:val="center"/>
              <w:rPr>
                <w:b/>
                <w:lang w:val="kk"/>
              </w:rPr>
            </w:pPr>
            <w:r w:rsidRPr="009D090D">
              <w:rPr>
                <w:b/>
                <w:lang w:val="kk"/>
              </w:rPr>
              <w:t>1</w:t>
            </w:r>
          </w:p>
        </w:tc>
        <w:tc>
          <w:tcPr>
            <w:tcW w:w="664" w:type="pct"/>
            <w:tcBorders>
              <w:left w:val="single" w:sz="4" w:space="0" w:color="auto"/>
            </w:tcBorders>
            <w:vAlign w:val="center"/>
          </w:tcPr>
          <w:p w14:paraId="71136C86" w14:textId="77777777" w:rsidR="00F109D5" w:rsidRPr="009D090D" w:rsidRDefault="00F109D5" w:rsidP="00F109D5">
            <w:pPr>
              <w:jc w:val="center"/>
              <w:rPr>
                <w:b/>
                <w:lang w:val="kk"/>
              </w:rPr>
            </w:pPr>
            <w:r w:rsidRPr="009D090D">
              <w:rPr>
                <w:b/>
                <w:lang w:val="kk"/>
              </w:rPr>
              <w:t>2</w:t>
            </w:r>
          </w:p>
        </w:tc>
        <w:tc>
          <w:tcPr>
            <w:tcW w:w="2867" w:type="pct"/>
            <w:vAlign w:val="center"/>
          </w:tcPr>
          <w:p w14:paraId="11374280" w14:textId="77777777" w:rsidR="00F109D5" w:rsidRPr="009D090D" w:rsidRDefault="00F109D5" w:rsidP="00F109D5">
            <w:pPr>
              <w:jc w:val="center"/>
              <w:rPr>
                <w:b/>
                <w:lang w:val="kk"/>
              </w:rPr>
            </w:pPr>
            <w:r w:rsidRPr="009D090D">
              <w:rPr>
                <w:b/>
                <w:lang w:val="kk"/>
              </w:rPr>
              <w:t>3</w:t>
            </w:r>
          </w:p>
        </w:tc>
        <w:tc>
          <w:tcPr>
            <w:tcW w:w="1177" w:type="pct"/>
            <w:vAlign w:val="center"/>
          </w:tcPr>
          <w:p w14:paraId="0FFED8AF" w14:textId="77777777" w:rsidR="00F109D5" w:rsidRPr="009D090D" w:rsidRDefault="00F109D5" w:rsidP="00F109D5">
            <w:pPr>
              <w:jc w:val="center"/>
              <w:rPr>
                <w:b/>
                <w:lang w:val="kk"/>
              </w:rPr>
            </w:pPr>
            <w:r w:rsidRPr="009D090D">
              <w:rPr>
                <w:b/>
                <w:lang w:val="kk"/>
              </w:rPr>
              <w:t>4</w:t>
            </w:r>
          </w:p>
        </w:tc>
      </w:tr>
      <w:tr w:rsidR="00F109D5" w:rsidRPr="009D090D" w14:paraId="27C29CDE" w14:textId="77777777" w:rsidTr="00FF0A55">
        <w:trPr>
          <w:trHeight w:val="693"/>
        </w:trPr>
        <w:tc>
          <w:tcPr>
            <w:tcW w:w="292" w:type="pct"/>
            <w:vAlign w:val="center"/>
          </w:tcPr>
          <w:p w14:paraId="1AC2A2FA" w14:textId="77777777" w:rsidR="00F109D5" w:rsidRPr="009D090D" w:rsidRDefault="00F109D5" w:rsidP="00F109D5">
            <w:r w:rsidRPr="009D090D">
              <w:rPr>
                <w:lang w:val="kk"/>
              </w:rPr>
              <w:t>1</w:t>
            </w:r>
          </w:p>
        </w:tc>
        <w:tc>
          <w:tcPr>
            <w:tcW w:w="664" w:type="pct"/>
            <w:vAlign w:val="center"/>
          </w:tcPr>
          <w:p w14:paraId="37F30E90" w14:textId="77777777" w:rsidR="00F109D5" w:rsidRPr="009D090D" w:rsidRDefault="00F109D5" w:rsidP="00F109D5">
            <w:r w:rsidRPr="009D090D">
              <w:rPr>
                <w:lang w:val="kk"/>
              </w:rPr>
              <w:t>Қышқыл газды жою</w:t>
            </w:r>
          </w:p>
        </w:tc>
        <w:tc>
          <w:tcPr>
            <w:tcW w:w="2867" w:type="pct"/>
            <w:vAlign w:val="center"/>
          </w:tcPr>
          <w:p w14:paraId="02827791" w14:textId="77777777" w:rsidR="00F109D5" w:rsidRPr="009D090D" w:rsidRDefault="00F109D5" w:rsidP="00F109D5">
            <w:pPr>
              <w:rPr>
                <w:lang w:val="kk"/>
              </w:rPr>
            </w:pPr>
            <w:r w:rsidRPr="009D090D">
              <w:rPr>
                <w:lang w:val="kk"/>
              </w:rPr>
              <w:t>Газдандыру процесінің шикізатынан күкіртті қосылыстар, мысалы,  COS (және HCN) гидролиз реакторын және H</w:t>
            </w:r>
            <w:r w:rsidRPr="009D090D">
              <w:rPr>
                <w:vertAlign w:val="subscript"/>
                <w:lang w:val="kk"/>
              </w:rPr>
              <w:t>2</w:t>
            </w:r>
            <w:r w:rsidRPr="009D090D">
              <w:rPr>
                <w:lang w:val="kk"/>
              </w:rPr>
              <w:t>S метилдиэтаноламин сияқты еріткішпен сіңірілуін қоса алғанда, қышқыл газды жою арқылы синтетикалық газдан жойылады.  Нәтижесінде күкірт нарықтық сұранысқа байланысты сұйық немесе қатты элементар күкірт түрінде (мысалы, Клаус қондырғысы арқылы) немесе күкірт қышқылы түрінде алынады</w:t>
            </w:r>
          </w:p>
        </w:tc>
        <w:tc>
          <w:tcPr>
            <w:tcW w:w="1177" w:type="pct"/>
            <w:vAlign w:val="center"/>
          </w:tcPr>
          <w:p w14:paraId="6231B391" w14:textId="77777777" w:rsidR="00F109D5" w:rsidRPr="009D090D" w:rsidRDefault="00F109D5" w:rsidP="00F109D5">
            <w:pPr>
              <w:rPr>
                <w:lang w:val="kk"/>
              </w:rPr>
            </w:pPr>
            <w:r w:rsidRPr="009D090D">
              <w:rPr>
                <w:lang w:val="kk"/>
              </w:rPr>
              <w:t>Қолдану биомассадағы күкірттің өте төмен болуына байланысты биомассада жұмыс істейтін IGCC қондырғыларына қатысты шектелуі мүмкін</w:t>
            </w:r>
          </w:p>
        </w:tc>
      </w:tr>
    </w:tbl>
    <w:p w14:paraId="7008BD4C" w14:textId="77777777" w:rsidR="00F109D5" w:rsidRPr="009D090D" w:rsidRDefault="00F109D5" w:rsidP="00F109D5">
      <w:pPr>
        <w:rPr>
          <w:bCs/>
          <w:sz w:val="28"/>
          <w:szCs w:val="28"/>
          <w:lang w:val="kk"/>
        </w:rPr>
      </w:pPr>
    </w:p>
    <w:p w14:paraId="1A5305D9" w14:textId="77777777" w:rsidR="00F109D5" w:rsidRPr="009D090D" w:rsidRDefault="00F109D5" w:rsidP="00F109D5">
      <w:pPr>
        <w:ind w:firstLine="709"/>
        <w:rPr>
          <w:bCs/>
          <w:sz w:val="28"/>
          <w:szCs w:val="28"/>
          <w:lang w:val="kk"/>
        </w:rPr>
      </w:pPr>
      <w:r w:rsidRPr="009D090D">
        <w:rPr>
          <w:bCs/>
          <w:sz w:val="28"/>
          <w:szCs w:val="28"/>
          <w:lang w:val="kk"/>
        </w:rPr>
        <w:t>ЦІГ ≥ 100 МВт қондырғыларынан SO</w:t>
      </w:r>
      <w:r w:rsidRPr="009D090D">
        <w:rPr>
          <w:bCs/>
          <w:sz w:val="28"/>
          <w:szCs w:val="28"/>
          <w:vertAlign w:val="subscript"/>
          <w:lang w:val="kk"/>
        </w:rPr>
        <w:t>2</w:t>
      </w:r>
      <w:r w:rsidRPr="009D090D">
        <w:rPr>
          <w:rFonts w:eastAsia="Gungsuh"/>
          <w:bCs/>
          <w:sz w:val="28"/>
          <w:szCs w:val="28"/>
          <w:lang w:val="kk"/>
        </w:rPr>
        <w:t xml:space="preserve"> ауаға шығарындылары үшін ТШД ЕҚТ  3-16 мг/Нм</w:t>
      </w:r>
      <w:r w:rsidRPr="009D090D">
        <w:rPr>
          <w:bCs/>
          <w:sz w:val="28"/>
          <w:szCs w:val="28"/>
          <w:vertAlign w:val="superscript"/>
          <w:lang w:val="kk"/>
        </w:rPr>
        <w:t>3</w:t>
      </w:r>
      <w:r w:rsidRPr="009D090D">
        <w:rPr>
          <w:bCs/>
          <w:sz w:val="28"/>
          <w:szCs w:val="28"/>
          <w:lang w:val="kk"/>
        </w:rPr>
        <w:t xml:space="preserve"> құрайды және орташа жылдық мән ретінде көрінеді.</w:t>
      </w:r>
    </w:p>
    <w:p w14:paraId="7E140568" w14:textId="77777777" w:rsidR="00F109D5" w:rsidRPr="009D090D" w:rsidRDefault="00F109D5" w:rsidP="00F109D5">
      <w:pPr>
        <w:widowControl w:val="0"/>
        <w:jc w:val="both"/>
        <w:rPr>
          <w:bCs/>
          <w:sz w:val="22"/>
          <w:szCs w:val="22"/>
          <w:lang w:val="kk"/>
        </w:rPr>
      </w:pPr>
    </w:p>
    <w:p w14:paraId="61207418" w14:textId="77777777" w:rsidR="00F109D5" w:rsidRPr="009D090D" w:rsidRDefault="00F109D5" w:rsidP="00F109D5">
      <w:pPr>
        <w:widowControl w:val="0"/>
        <w:autoSpaceDE w:val="0"/>
        <w:autoSpaceDN w:val="0"/>
        <w:ind w:firstLine="708"/>
        <w:jc w:val="both"/>
        <w:outlineLvl w:val="2"/>
        <w:rPr>
          <w:b/>
          <w:bCs/>
          <w:sz w:val="28"/>
          <w:szCs w:val="28"/>
          <w:lang w:val="kk" w:eastAsia="fr-FR" w:bidi="fr-FR"/>
        </w:rPr>
      </w:pPr>
      <w:bookmarkStart w:id="1002" w:name="bookmark=id.2quh9o1" w:colFirst="0" w:colLast="0"/>
      <w:bookmarkStart w:id="1003" w:name="_heading=h.15zrjvu" w:colFirst="0" w:colLast="0"/>
      <w:bookmarkStart w:id="1004" w:name="_Toc89448248"/>
      <w:bookmarkStart w:id="1005" w:name="_Toc140489058"/>
      <w:bookmarkStart w:id="1006" w:name="_Toc152867205"/>
      <w:bookmarkEnd w:id="1002"/>
      <w:bookmarkEnd w:id="1003"/>
      <w:r w:rsidRPr="009D090D">
        <w:rPr>
          <w:b/>
          <w:bCs/>
          <w:sz w:val="28"/>
          <w:szCs w:val="28"/>
          <w:lang w:val="kk" w:eastAsia="fr-FR" w:bidi="fr-FR"/>
        </w:rPr>
        <w:t>6.9.4. Ауаға шаң, байланысқан металл, аммиак және галоген бөлшектерінің шығарындылары</w:t>
      </w:r>
      <w:bookmarkEnd w:id="1004"/>
      <w:bookmarkEnd w:id="1005"/>
      <w:bookmarkEnd w:id="1006"/>
    </w:p>
    <w:p w14:paraId="3512ACBD" w14:textId="77777777" w:rsidR="00F109D5" w:rsidRPr="009D090D" w:rsidRDefault="00F109D5" w:rsidP="00F109D5">
      <w:pPr>
        <w:widowControl w:val="0"/>
        <w:jc w:val="both"/>
        <w:rPr>
          <w:b/>
          <w:bCs/>
          <w:sz w:val="28"/>
          <w:szCs w:val="28"/>
          <w:lang w:val="kk"/>
        </w:rPr>
      </w:pPr>
    </w:p>
    <w:p w14:paraId="28799758" w14:textId="77777777" w:rsidR="00F109D5" w:rsidRPr="009D090D" w:rsidRDefault="00F109D5" w:rsidP="00F109D5">
      <w:pPr>
        <w:ind w:firstLine="708"/>
        <w:jc w:val="both"/>
        <w:rPr>
          <w:b/>
          <w:bCs/>
          <w:sz w:val="28"/>
          <w:szCs w:val="28"/>
          <w:lang w:val="kk"/>
        </w:rPr>
      </w:pPr>
      <w:bookmarkStart w:id="1007" w:name="_heading=h.3pzf2jn" w:colFirst="0" w:colLast="0"/>
      <w:bookmarkEnd w:id="1007"/>
      <w:r w:rsidRPr="009D090D">
        <w:rPr>
          <w:b/>
          <w:bCs/>
          <w:sz w:val="28"/>
          <w:szCs w:val="28"/>
          <w:lang w:val="kk"/>
        </w:rPr>
        <w:t>ЕҚТ 61. ЦІГ, ЕҚТ қондырғыларынан ауаға байланысты металл, аммиак және галоген бөлшектерінің шаңын болғызбау немесе шығару мақсатында төменде көрсетілген техникалардың біреуін немесе жиынтығын пайдалануға арналған.</w:t>
      </w:r>
    </w:p>
    <w:p w14:paraId="5BAFC5C9" w14:textId="77777777" w:rsidR="00F109D5" w:rsidRPr="009D090D" w:rsidRDefault="00F109D5" w:rsidP="00F109D5">
      <w:pPr>
        <w:widowControl w:val="0"/>
        <w:rPr>
          <w:b/>
          <w:bCs/>
          <w:sz w:val="28"/>
          <w:szCs w:val="28"/>
          <w:lang w:val="kk"/>
        </w:rPr>
      </w:pPr>
    </w:p>
    <w:p w14:paraId="0143A06B"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6.86-кесте. </w:t>
      </w:r>
      <w:r w:rsidRPr="009D090D">
        <w:rPr>
          <w:bCs/>
          <w:sz w:val="28"/>
          <w:szCs w:val="28"/>
          <w:lang w:val="kk-KZ"/>
        </w:rPr>
        <w:t>ЦІГ қондырғыларынан ауаға шаң, байланысқан металл, аммиак және галоген бөлшектері шығарындыларын болғызбау немесе азайту техникалары</w:t>
      </w:r>
    </w:p>
    <w:tbl>
      <w:tblPr>
        <w:tblStyle w:val="afff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261"/>
        <w:gridCol w:w="3901"/>
        <w:gridCol w:w="2363"/>
      </w:tblGrid>
      <w:tr w:rsidR="00F109D5" w:rsidRPr="009D090D" w14:paraId="711D5A4E" w14:textId="77777777" w:rsidTr="00FF0A55">
        <w:trPr>
          <w:trHeight w:val="230"/>
          <w:tblHeader/>
        </w:trPr>
        <w:tc>
          <w:tcPr>
            <w:tcW w:w="292" w:type="pct"/>
            <w:tcBorders>
              <w:right w:val="single" w:sz="4" w:space="0" w:color="auto"/>
            </w:tcBorders>
          </w:tcPr>
          <w:p w14:paraId="1A6DC7AB" w14:textId="77777777" w:rsidR="00F109D5" w:rsidRPr="009D090D" w:rsidRDefault="00F109D5" w:rsidP="00F109D5">
            <w:pPr>
              <w:jc w:val="center"/>
              <w:rPr>
                <w:rFonts w:eastAsia="Calibri"/>
                <w:b/>
              </w:rPr>
            </w:pPr>
            <w:r w:rsidRPr="009D090D">
              <w:rPr>
                <w:rFonts w:eastAsia="Calibri"/>
                <w:b/>
                <w:lang w:val="kk"/>
              </w:rPr>
              <w:t>Р/с №</w:t>
            </w:r>
          </w:p>
        </w:tc>
        <w:tc>
          <w:tcPr>
            <w:tcW w:w="1103" w:type="pct"/>
            <w:tcBorders>
              <w:left w:val="single" w:sz="4" w:space="0" w:color="auto"/>
            </w:tcBorders>
          </w:tcPr>
          <w:p w14:paraId="0091B7B4" w14:textId="77777777" w:rsidR="00F109D5" w:rsidRPr="009D090D" w:rsidRDefault="00F109D5" w:rsidP="00F109D5">
            <w:pPr>
              <w:ind w:left="120"/>
              <w:jc w:val="center"/>
              <w:rPr>
                <w:rFonts w:eastAsia="Calibri"/>
                <w:b/>
              </w:rPr>
            </w:pPr>
            <w:r w:rsidRPr="009D090D">
              <w:rPr>
                <w:b/>
                <w:lang w:val="kk"/>
              </w:rPr>
              <w:t>Техникасы</w:t>
            </w:r>
          </w:p>
        </w:tc>
        <w:tc>
          <w:tcPr>
            <w:tcW w:w="2649" w:type="pct"/>
          </w:tcPr>
          <w:p w14:paraId="7141256E" w14:textId="77777777" w:rsidR="00F109D5" w:rsidRPr="009D090D" w:rsidRDefault="00F109D5" w:rsidP="00F109D5">
            <w:pPr>
              <w:jc w:val="center"/>
              <w:rPr>
                <w:b/>
              </w:rPr>
            </w:pPr>
            <w:r w:rsidRPr="009D090D">
              <w:rPr>
                <w:b/>
                <w:lang w:val="kk"/>
              </w:rPr>
              <w:t>Сипаттамасы</w:t>
            </w:r>
          </w:p>
        </w:tc>
        <w:tc>
          <w:tcPr>
            <w:tcW w:w="956" w:type="pct"/>
          </w:tcPr>
          <w:p w14:paraId="6B45D586" w14:textId="77777777" w:rsidR="00F109D5" w:rsidRPr="009D090D" w:rsidRDefault="00F109D5" w:rsidP="00F109D5">
            <w:pPr>
              <w:jc w:val="center"/>
              <w:rPr>
                <w:b/>
              </w:rPr>
            </w:pPr>
            <w:r w:rsidRPr="009D090D">
              <w:rPr>
                <w:b/>
                <w:lang w:val="kk"/>
              </w:rPr>
              <w:t>Қолданылуы</w:t>
            </w:r>
          </w:p>
        </w:tc>
      </w:tr>
    </w:tbl>
    <w:p w14:paraId="0E1E6072" w14:textId="77777777" w:rsidR="00F109D5" w:rsidRPr="009D090D" w:rsidRDefault="00F109D5" w:rsidP="00F109D5">
      <w:pPr>
        <w:rPr>
          <w:bCs/>
          <w:sz w:val="2"/>
          <w:szCs w:val="2"/>
        </w:rPr>
      </w:pPr>
    </w:p>
    <w:tbl>
      <w:tblPr>
        <w:tblStyle w:val="affffffffffff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45"/>
        <w:gridCol w:w="2408"/>
        <w:gridCol w:w="4660"/>
        <w:gridCol w:w="1657"/>
      </w:tblGrid>
      <w:tr w:rsidR="00F109D5" w:rsidRPr="009D090D" w14:paraId="5F1823C1" w14:textId="77777777" w:rsidTr="00FF0A55">
        <w:trPr>
          <w:trHeight w:val="230"/>
          <w:tblHeader/>
        </w:trPr>
        <w:tc>
          <w:tcPr>
            <w:tcW w:w="292" w:type="pct"/>
            <w:tcBorders>
              <w:right w:val="single" w:sz="4" w:space="0" w:color="auto"/>
            </w:tcBorders>
          </w:tcPr>
          <w:p w14:paraId="3E669D80" w14:textId="77777777" w:rsidR="00F109D5" w:rsidRPr="009D090D" w:rsidRDefault="00F109D5" w:rsidP="00F109D5">
            <w:pPr>
              <w:ind w:left="-822" w:right="-104"/>
              <w:jc w:val="center"/>
              <w:rPr>
                <w:rFonts w:eastAsia="Calibri"/>
                <w:b/>
                <w:lang w:val="kk"/>
              </w:rPr>
            </w:pPr>
            <w:r w:rsidRPr="009D090D">
              <w:rPr>
                <w:rFonts w:eastAsia="Calibri"/>
                <w:b/>
                <w:lang w:val="kk"/>
              </w:rPr>
              <w:t>1</w:t>
            </w:r>
          </w:p>
        </w:tc>
        <w:tc>
          <w:tcPr>
            <w:tcW w:w="1103" w:type="pct"/>
            <w:tcBorders>
              <w:left w:val="single" w:sz="4" w:space="0" w:color="auto"/>
            </w:tcBorders>
          </w:tcPr>
          <w:p w14:paraId="01B51829" w14:textId="77777777" w:rsidR="00F109D5" w:rsidRPr="009D090D" w:rsidRDefault="00F109D5" w:rsidP="00F109D5">
            <w:pPr>
              <w:jc w:val="center"/>
              <w:rPr>
                <w:rFonts w:eastAsia="Calibri"/>
                <w:b/>
                <w:lang w:val="kk"/>
              </w:rPr>
            </w:pPr>
            <w:r w:rsidRPr="009D090D">
              <w:rPr>
                <w:rFonts w:eastAsia="Calibri"/>
                <w:b/>
                <w:lang w:val="kk"/>
              </w:rPr>
              <w:t>2</w:t>
            </w:r>
          </w:p>
        </w:tc>
        <w:tc>
          <w:tcPr>
            <w:tcW w:w="2649" w:type="pct"/>
          </w:tcPr>
          <w:p w14:paraId="1B6C9C83" w14:textId="77777777" w:rsidR="00F109D5" w:rsidRPr="009D090D" w:rsidRDefault="00F109D5" w:rsidP="00F109D5">
            <w:pPr>
              <w:jc w:val="center"/>
              <w:rPr>
                <w:rFonts w:eastAsia="Calibri"/>
                <w:b/>
                <w:lang w:val="kk"/>
              </w:rPr>
            </w:pPr>
            <w:r w:rsidRPr="009D090D">
              <w:rPr>
                <w:rFonts w:eastAsia="Calibri"/>
                <w:b/>
                <w:lang w:val="kk"/>
              </w:rPr>
              <w:t>3</w:t>
            </w:r>
          </w:p>
        </w:tc>
        <w:tc>
          <w:tcPr>
            <w:tcW w:w="956" w:type="pct"/>
          </w:tcPr>
          <w:p w14:paraId="30BD093D" w14:textId="77777777" w:rsidR="00F109D5" w:rsidRPr="009D090D" w:rsidRDefault="00F109D5" w:rsidP="00F109D5">
            <w:pPr>
              <w:jc w:val="center"/>
              <w:rPr>
                <w:rFonts w:eastAsia="Calibri"/>
                <w:b/>
                <w:lang w:val="kk"/>
              </w:rPr>
            </w:pPr>
            <w:r w:rsidRPr="009D090D">
              <w:rPr>
                <w:rFonts w:eastAsia="Calibri"/>
                <w:b/>
                <w:lang w:val="kk"/>
              </w:rPr>
              <w:t>4</w:t>
            </w:r>
          </w:p>
        </w:tc>
      </w:tr>
      <w:tr w:rsidR="00F109D5" w:rsidRPr="009D090D" w14:paraId="5373002B" w14:textId="77777777" w:rsidTr="00FF0A55">
        <w:trPr>
          <w:trHeight w:val="565"/>
        </w:trPr>
        <w:tc>
          <w:tcPr>
            <w:tcW w:w="292" w:type="pct"/>
            <w:tcBorders>
              <w:right w:val="single" w:sz="4" w:space="0" w:color="auto"/>
            </w:tcBorders>
            <w:vAlign w:val="center"/>
          </w:tcPr>
          <w:p w14:paraId="3C207E9A" w14:textId="77777777" w:rsidR="00F109D5" w:rsidRPr="009D090D" w:rsidRDefault="00F109D5" w:rsidP="00F109D5">
            <w:pPr>
              <w:jc w:val="center"/>
              <w:rPr>
                <w:lang w:val="kk-KZ"/>
              </w:rPr>
            </w:pPr>
            <w:r w:rsidRPr="009D090D">
              <w:rPr>
                <w:lang w:val="kk-KZ"/>
              </w:rPr>
              <w:t>1</w:t>
            </w:r>
          </w:p>
        </w:tc>
        <w:tc>
          <w:tcPr>
            <w:tcW w:w="1103" w:type="pct"/>
            <w:tcBorders>
              <w:left w:val="single" w:sz="4" w:space="0" w:color="auto"/>
            </w:tcBorders>
            <w:vAlign w:val="center"/>
          </w:tcPr>
          <w:p w14:paraId="45A5AB78" w14:textId="77777777" w:rsidR="00F109D5" w:rsidRPr="009D090D" w:rsidRDefault="00F109D5" w:rsidP="00F109D5">
            <w:r w:rsidRPr="009D090D">
              <w:rPr>
                <w:lang w:val="kk"/>
              </w:rPr>
              <w:t>Синтетикалық газды сүзу</w:t>
            </w:r>
          </w:p>
        </w:tc>
        <w:tc>
          <w:tcPr>
            <w:tcW w:w="2649" w:type="pct"/>
          </w:tcPr>
          <w:p w14:paraId="7FAFE60B" w14:textId="77777777" w:rsidR="00F109D5" w:rsidRPr="009D090D" w:rsidRDefault="00F109D5" w:rsidP="00F109D5">
            <w:pPr>
              <w:rPr>
                <w:lang w:val="kk"/>
              </w:rPr>
            </w:pPr>
            <w:r w:rsidRPr="009D090D">
              <w:rPr>
                <w:lang w:val="kk"/>
              </w:rPr>
              <w:t>Күл шаңын тұтып қалуға арналған циклондар көмегімен күлді тұтып қалу, қапшық сүзгілері, күл шаңын және конверттелмеген көміртекті тазартуға арналған электр сүзгілері және/немесе шам сүзгілері. Қапшық сүзгілер мен электр сүзгілері синтетикалық газдың температурасы 400 °C-қа дейін қолданылады</w:t>
            </w:r>
          </w:p>
        </w:tc>
        <w:tc>
          <w:tcPr>
            <w:tcW w:w="956" w:type="pct"/>
            <w:vMerge w:val="restart"/>
            <w:vAlign w:val="center"/>
          </w:tcPr>
          <w:p w14:paraId="1A1930D4" w14:textId="77777777" w:rsidR="00F109D5" w:rsidRPr="009D090D" w:rsidRDefault="00F109D5" w:rsidP="00F109D5">
            <w:pPr>
              <w:tabs>
                <w:tab w:val="left" w:pos="138"/>
              </w:tabs>
              <w:jc w:val="center"/>
            </w:pPr>
            <w:r w:rsidRPr="009D090D">
              <w:rPr>
                <w:lang w:val="kk"/>
              </w:rPr>
              <w:t>Жалпы қолданымды</w:t>
            </w:r>
          </w:p>
        </w:tc>
      </w:tr>
      <w:tr w:rsidR="00F109D5" w:rsidRPr="009D090D" w14:paraId="519EB9FA" w14:textId="77777777" w:rsidTr="00FF0A55">
        <w:trPr>
          <w:trHeight w:val="1148"/>
        </w:trPr>
        <w:tc>
          <w:tcPr>
            <w:tcW w:w="292" w:type="pct"/>
            <w:vAlign w:val="center"/>
          </w:tcPr>
          <w:p w14:paraId="7DDA5293" w14:textId="77777777" w:rsidR="00F109D5" w:rsidRPr="009D090D" w:rsidRDefault="00F109D5" w:rsidP="00F109D5">
            <w:pPr>
              <w:jc w:val="center"/>
              <w:rPr>
                <w:lang w:val="kk-KZ"/>
              </w:rPr>
            </w:pPr>
            <w:r w:rsidRPr="009D090D">
              <w:rPr>
                <w:lang w:val="kk-KZ"/>
              </w:rPr>
              <w:t>2</w:t>
            </w:r>
          </w:p>
        </w:tc>
        <w:tc>
          <w:tcPr>
            <w:tcW w:w="1103" w:type="pct"/>
            <w:vAlign w:val="center"/>
          </w:tcPr>
          <w:p w14:paraId="3B9ED341" w14:textId="77777777" w:rsidR="00F109D5" w:rsidRPr="009D090D" w:rsidRDefault="00F109D5" w:rsidP="00F109D5">
            <w:pPr>
              <w:rPr>
                <w:lang w:val="kk-KZ"/>
              </w:rPr>
            </w:pPr>
            <w:r w:rsidRPr="009D090D">
              <w:rPr>
                <w:lang w:val="kk"/>
              </w:rPr>
              <w:t>Газ генераторына шайыр және күл синтетикалық газдың қайта айналымы</w:t>
            </w:r>
          </w:p>
        </w:tc>
        <w:tc>
          <w:tcPr>
            <w:tcW w:w="2649" w:type="pct"/>
          </w:tcPr>
          <w:p w14:paraId="571B3636" w14:textId="77777777" w:rsidR="00F109D5" w:rsidRPr="009D090D" w:rsidRDefault="00F109D5" w:rsidP="00F109D5">
            <w:pPr>
              <w:rPr>
                <w:lang w:val="kk-KZ"/>
              </w:rPr>
            </w:pPr>
            <w:r w:rsidRPr="009D090D">
              <w:rPr>
                <w:lang w:val="kk"/>
              </w:rPr>
              <w:t>Шикі синтетикалық газда пайда болған жоғары көміртекті шайырлар мен күл циклондарда бөлініп, газ генераторынан шыққан кезде синтетикалық газдың төмен температурасында газ генераторына қайтарылады (&lt;1100 °C)</w:t>
            </w:r>
          </w:p>
        </w:tc>
        <w:tc>
          <w:tcPr>
            <w:tcW w:w="956" w:type="pct"/>
            <w:vMerge/>
            <w:vAlign w:val="center"/>
          </w:tcPr>
          <w:p w14:paraId="49FB880A" w14:textId="77777777" w:rsidR="00F109D5" w:rsidRPr="009D090D" w:rsidRDefault="00F109D5" w:rsidP="00F109D5">
            <w:pPr>
              <w:pBdr>
                <w:top w:val="nil"/>
                <w:left w:val="nil"/>
                <w:bottom w:val="nil"/>
                <w:right w:val="nil"/>
                <w:between w:val="nil"/>
              </w:pBdr>
              <w:rPr>
                <w:lang w:val="kk-KZ"/>
              </w:rPr>
            </w:pPr>
          </w:p>
        </w:tc>
      </w:tr>
      <w:tr w:rsidR="00F109D5" w:rsidRPr="009D090D" w14:paraId="74B5CB61" w14:textId="77777777" w:rsidTr="00FF0A55">
        <w:trPr>
          <w:trHeight w:val="921"/>
        </w:trPr>
        <w:tc>
          <w:tcPr>
            <w:tcW w:w="292" w:type="pct"/>
            <w:vAlign w:val="center"/>
          </w:tcPr>
          <w:p w14:paraId="51519D90" w14:textId="77777777" w:rsidR="00F109D5" w:rsidRPr="009D090D" w:rsidRDefault="00F109D5" w:rsidP="00F109D5">
            <w:pPr>
              <w:jc w:val="center"/>
              <w:rPr>
                <w:lang w:val="kk-KZ"/>
              </w:rPr>
            </w:pPr>
            <w:r w:rsidRPr="009D090D">
              <w:rPr>
                <w:lang w:val="kk-KZ"/>
              </w:rPr>
              <w:t>3</w:t>
            </w:r>
          </w:p>
        </w:tc>
        <w:tc>
          <w:tcPr>
            <w:tcW w:w="1103" w:type="pct"/>
            <w:vAlign w:val="center"/>
          </w:tcPr>
          <w:p w14:paraId="43166CD0" w14:textId="77777777" w:rsidR="00F109D5" w:rsidRPr="009D090D" w:rsidRDefault="00F109D5" w:rsidP="00F109D5">
            <w:r w:rsidRPr="009D090D">
              <w:rPr>
                <w:lang w:val="kk"/>
              </w:rPr>
              <w:t>Синтетикалық газды жуу</w:t>
            </w:r>
          </w:p>
        </w:tc>
        <w:tc>
          <w:tcPr>
            <w:tcW w:w="2649" w:type="pct"/>
          </w:tcPr>
          <w:p w14:paraId="4E5936B0" w14:textId="77777777" w:rsidR="00F109D5" w:rsidRPr="009D090D" w:rsidRDefault="00F109D5" w:rsidP="00F109D5">
            <w:r w:rsidRPr="009D090D">
              <w:rPr>
                <w:lang w:val="kk"/>
              </w:rPr>
              <w:t>Синтетикалық газ хлоридтер, аммиак, бөлшектер мен галидтер бөлінетін шаңды тұтып қалудың басқа құралынан (құралдарынан) кейін су скруббері арқылы өтеді</w:t>
            </w:r>
          </w:p>
        </w:tc>
        <w:tc>
          <w:tcPr>
            <w:tcW w:w="956" w:type="pct"/>
            <w:vMerge/>
            <w:vAlign w:val="center"/>
          </w:tcPr>
          <w:p w14:paraId="4F93D095" w14:textId="77777777" w:rsidR="00F109D5" w:rsidRPr="009D090D" w:rsidRDefault="00F109D5" w:rsidP="00F109D5">
            <w:pPr>
              <w:pBdr>
                <w:top w:val="nil"/>
                <w:left w:val="nil"/>
                <w:bottom w:val="nil"/>
                <w:right w:val="nil"/>
                <w:between w:val="nil"/>
              </w:pBdr>
            </w:pPr>
          </w:p>
        </w:tc>
      </w:tr>
    </w:tbl>
    <w:p w14:paraId="7D482D9D" w14:textId="77777777" w:rsidR="00F109D5" w:rsidRPr="009D090D" w:rsidRDefault="00F109D5" w:rsidP="00F109D5">
      <w:pPr>
        <w:widowControl w:val="0"/>
        <w:rPr>
          <w:b/>
          <w:bCs/>
          <w:sz w:val="22"/>
          <w:szCs w:val="22"/>
          <w:lang w:val="en-US"/>
        </w:rPr>
      </w:pPr>
    </w:p>
    <w:p w14:paraId="550AD718" w14:textId="77777777" w:rsidR="00F109D5" w:rsidRPr="009D090D" w:rsidRDefault="00F109D5" w:rsidP="00F109D5">
      <w:pPr>
        <w:widowControl w:val="0"/>
        <w:ind w:firstLine="709"/>
        <w:jc w:val="both"/>
        <w:rPr>
          <w:bCs/>
          <w:sz w:val="28"/>
          <w:szCs w:val="28"/>
          <w:lang w:val="en-US"/>
        </w:rPr>
      </w:pPr>
      <w:r w:rsidRPr="009D090D">
        <w:rPr>
          <w:bCs/>
          <w:sz w:val="28"/>
          <w:szCs w:val="28"/>
          <w:lang w:val="kk"/>
        </w:rPr>
        <w:t xml:space="preserve">БГҚ газдандыру қондырғыларынан шаң мен байланысты металл бөлшектеріне арналған </w:t>
      </w:r>
      <w:r w:rsidRPr="009D090D">
        <w:rPr>
          <w:bCs/>
          <w:lang w:val="kk-KZ"/>
        </w:rPr>
        <w:t>ЕҚТ қолданумен байланысты атмосфераға эмиссиялардың ТК</w:t>
      </w:r>
      <w:r w:rsidRPr="009D090D">
        <w:rPr>
          <w:bCs/>
          <w:sz w:val="28"/>
          <w:szCs w:val="28"/>
          <w:lang w:val="kk"/>
        </w:rPr>
        <w:t xml:space="preserve"> 6.87-кестеде келтірілген.</w:t>
      </w:r>
    </w:p>
    <w:p w14:paraId="1BEAA5B0" w14:textId="77777777" w:rsidR="00F109D5" w:rsidRPr="009D090D" w:rsidRDefault="00F109D5" w:rsidP="00F109D5">
      <w:pPr>
        <w:widowControl w:val="0"/>
        <w:rPr>
          <w:bCs/>
          <w:sz w:val="22"/>
          <w:szCs w:val="22"/>
          <w:lang w:val="en-US"/>
        </w:rPr>
      </w:pPr>
    </w:p>
    <w:p w14:paraId="13E30EFB" w14:textId="77777777" w:rsidR="00F109D5" w:rsidRPr="009D090D" w:rsidRDefault="00F109D5" w:rsidP="00F109D5">
      <w:pPr>
        <w:widowControl w:val="0"/>
        <w:ind w:right="-2" w:firstLine="709"/>
        <w:jc w:val="both"/>
        <w:rPr>
          <w:bCs/>
          <w:sz w:val="28"/>
          <w:szCs w:val="28"/>
          <w:lang w:val="en-US"/>
        </w:rPr>
      </w:pPr>
      <w:r w:rsidRPr="009D090D">
        <w:rPr>
          <w:bCs/>
          <w:sz w:val="28"/>
          <w:szCs w:val="28"/>
          <w:lang w:val="kk"/>
        </w:rPr>
        <w:t xml:space="preserve">6.87-кесте. </w:t>
      </w:r>
      <w:r w:rsidRPr="009D090D">
        <w:rPr>
          <w:bCs/>
          <w:sz w:val="28"/>
          <w:szCs w:val="28"/>
          <w:lang w:val="kk-KZ"/>
        </w:rPr>
        <w:t>ЦІГ қондырғылары үшін шаңның және байланысқан металл бөлшектерінің ЕҚТ қолданумен байланысты атмосфераға эмиссиялардың ТК</w:t>
      </w:r>
    </w:p>
    <w:tbl>
      <w:tblPr>
        <w:tblStyle w:val="afffffffffff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45"/>
        <w:gridCol w:w="2126"/>
        <w:gridCol w:w="2323"/>
        <w:gridCol w:w="1869"/>
        <w:gridCol w:w="2207"/>
      </w:tblGrid>
      <w:tr w:rsidR="00F109D5" w:rsidRPr="009D090D" w14:paraId="4823BCF2" w14:textId="77777777" w:rsidTr="00FF0A55">
        <w:trPr>
          <w:trHeight w:val="381"/>
        </w:trPr>
        <w:tc>
          <w:tcPr>
            <w:tcW w:w="370" w:type="pct"/>
            <w:vMerge w:val="restart"/>
            <w:tcBorders>
              <w:right w:val="single" w:sz="4" w:space="0" w:color="auto"/>
            </w:tcBorders>
            <w:vAlign w:val="center"/>
          </w:tcPr>
          <w:p w14:paraId="08C275F3" w14:textId="77777777" w:rsidR="00F109D5" w:rsidRPr="009D090D" w:rsidRDefault="00F109D5" w:rsidP="00F109D5">
            <w:pPr>
              <w:jc w:val="center"/>
              <w:rPr>
                <w:b/>
              </w:rPr>
            </w:pPr>
            <w:r w:rsidRPr="009D090D">
              <w:rPr>
                <w:rFonts w:eastAsia="Calibri"/>
                <w:b/>
                <w:lang w:val="kk-KZ"/>
              </w:rPr>
              <w:t>Р/с №</w:t>
            </w:r>
          </w:p>
        </w:tc>
        <w:tc>
          <w:tcPr>
            <w:tcW w:w="1155" w:type="pct"/>
            <w:vMerge w:val="restart"/>
            <w:tcBorders>
              <w:left w:val="single" w:sz="4" w:space="0" w:color="auto"/>
            </w:tcBorders>
            <w:vAlign w:val="center"/>
          </w:tcPr>
          <w:p w14:paraId="273398B0" w14:textId="77777777" w:rsidR="00F109D5" w:rsidRPr="009D090D" w:rsidRDefault="00F109D5" w:rsidP="00F109D5">
            <w:pPr>
              <w:jc w:val="center"/>
              <w:rPr>
                <w:b/>
                <w:lang w:val="kk"/>
              </w:rPr>
            </w:pPr>
            <w:r w:rsidRPr="009D090D">
              <w:rPr>
                <w:b/>
                <w:lang w:val="kk"/>
              </w:rPr>
              <w:t>IGCC қондырғысының жалпы есептелген жылу қуаты</w:t>
            </w:r>
          </w:p>
          <w:p w14:paraId="01754E44" w14:textId="77777777" w:rsidR="00F109D5" w:rsidRPr="009D090D" w:rsidRDefault="00F109D5" w:rsidP="00F109D5">
            <w:pPr>
              <w:spacing w:line="276" w:lineRule="auto"/>
              <w:jc w:val="center"/>
              <w:rPr>
                <w:rFonts w:eastAsia="Calibri"/>
                <w:b/>
              </w:rPr>
            </w:pPr>
            <w:r w:rsidRPr="009D090D">
              <w:rPr>
                <w:b/>
                <w:lang w:val="kk"/>
              </w:rPr>
              <w:t>(МВт</w:t>
            </w:r>
            <w:r w:rsidRPr="009D090D">
              <w:rPr>
                <w:b/>
                <w:vertAlign w:val="subscript"/>
                <w:lang w:val="kk"/>
              </w:rPr>
              <w:t>th</w:t>
            </w:r>
            <w:r w:rsidRPr="009D090D">
              <w:rPr>
                <w:b/>
                <w:lang w:val="kk"/>
              </w:rPr>
              <w:t>)</w:t>
            </w:r>
          </w:p>
        </w:tc>
        <w:tc>
          <w:tcPr>
            <w:tcW w:w="3476" w:type="pct"/>
            <w:gridSpan w:val="3"/>
            <w:vAlign w:val="center"/>
          </w:tcPr>
          <w:p w14:paraId="0C482E45" w14:textId="77777777" w:rsidR="00F109D5" w:rsidRPr="009D090D" w:rsidRDefault="00F109D5" w:rsidP="00F109D5">
            <w:pPr>
              <w:ind w:left="81" w:right="134" w:firstLine="44"/>
              <w:jc w:val="center"/>
              <w:rPr>
                <w:b/>
              </w:rPr>
            </w:pPr>
            <w:r w:rsidRPr="009D090D">
              <w:rPr>
                <w:rFonts w:eastAsia="Calibri"/>
                <w:b/>
                <w:lang w:val="kk-KZ"/>
              </w:rPr>
              <w:t>ЕҚТ қолданумен байланысты атмосфераға эмиссиялардың ТК</w:t>
            </w:r>
            <w:r w:rsidRPr="009D090D">
              <w:rPr>
                <w:b/>
                <w:lang w:val="kk"/>
              </w:rPr>
              <w:t>, мг/Нм</w:t>
            </w:r>
            <w:r w:rsidRPr="009D090D">
              <w:rPr>
                <w:b/>
                <w:vertAlign w:val="superscript"/>
                <w:lang w:val="kk"/>
              </w:rPr>
              <w:t>3</w:t>
            </w:r>
          </w:p>
        </w:tc>
      </w:tr>
      <w:tr w:rsidR="00F109D5" w:rsidRPr="009D090D" w14:paraId="6B9787C1" w14:textId="77777777" w:rsidTr="00FF0A55">
        <w:trPr>
          <w:trHeight w:val="1149"/>
        </w:trPr>
        <w:tc>
          <w:tcPr>
            <w:tcW w:w="370" w:type="pct"/>
            <w:vMerge/>
            <w:tcBorders>
              <w:right w:val="single" w:sz="4" w:space="0" w:color="auto"/>
            </w:tcBorders>
            <w:vAlign w:val="center"/>
          </w:tcPr>
          <w:p w14:paraId="1E1477E1" w14:textId="77777777" w:rsidR="00F109D5" w:rsidRPr="009D090D" w:rsidRDefault="00F109D5" w:rsidP="00F109D5">
            <w:pPr>
              <w:pBdr>
                <w:top w:val="nil"/>
                <w:left w:val="nil"/>
                <w:bottom w:val="nil"/>
                <w:right w:val="nil"/>
                <w:between w:val="nil"/>
              </w:pBdr>
              <w:jc w:val="center"/>
              <w:rPr>
                <w:b/>
              </w:rPr>
            </w:pPr>
          </w:p>
        </w:tc>
        <w:tc>
          <w:tcPr>
            <w:tcW w:w="1155" w:type="pct"/>
            <w:vMerge/>
            <w:tcBorders>
              <w:left w:val="single" w:sz="4" w:space="0" w:color="auto"/>
            </w:tcBorders>
            <w:vAlign w:val="center"/>
          </w:tcPr>
          <w:p w14:paraId="1247BA5F" w14:textId="77777777" w:rsidR="00F109D5" w:rsidRPr="009D090D" w:rsidRDefault="00F109D5" w:rsidP="00F109D5">
            <w:pPr>
              <w:pBdr>
                <w:top w:val="nil"/>
                <w:left w:val="nil"/>
                <w:bottom w:val="nil"/>
                <w:right w:val="nil"/>
                <w:between w:val="nil"/>
              </w:pBdr>
              <w:spacing w:line="276" w:lineRule="auto"/>
              <w:jc w:val="center"/>
              <w:rPr>
                <w:rFonts w:eastAsia="Calibri"/>
                <w:b/>
              </w:rPr>
            </w:pPr>
          </w:p>
        </w:tc>
        <w:tc>
          <w:tcPr>
            <w:tcW w:w="1256" w:type="pct"/>
            <w:vAlign w:val="center"/>
          </w:tcPr>
          <w:p w14:paraId="64C59ADD" w14:textId="77777777" w:rsidR="00F109D5" w:rsidRPr="009D090D" w:rsidRDefault="00F109D5" w:rsidP="00F109D5">
            <w:pPr>
              <w:ind w:right="-66" w:firstLine="16"/>
              <w:jc w:val="center"/>
              <w:rPr>
                <w:b/>
              </w:rPr>
            </w:pPr>
            <w:r w:rsidRPr="009D090D">
              <w:rPr>
                <w:b/>
                <w:lang w:val="kk"/>
              </w:rPr>
              <w:t>Sb + As + Pb + Cr + Co + Cu + Mn + Ni + V (мг/Нм</w:t>
            </w:r>
            <w:r w:rsidRPr="009D090D">
              <w:rPr>
                <w:b/>
                <w:vertAlign w:val="superscript"/>
                <w:lang w:val="kk"/>
              </w:rPr>
              <w:t>3</w:t>
            </w:r>
            <w:r w:rsidRPr="009D090D">
              <w:rPr>
                <w:b/>
                <w:lang w:val="kk"/>
              </w:rPr>
              <w:t>)</w:t>
            </w:r>
          </w:p>
          <w:p w14:paraId="0BD2EDA6" w14:textId="77777777" w:rsidR="00F109D5" w:rsidRPr="009D090D" w:rsidRDefault="00F109D5" w:rsidP="00F109D5">
            <w:pPr>
              <w:ind w:right="-66" w:firstLine="16"/>
              <w:jc w:val="center"/>
              <w:rPr>
                <w:b/>
              </w:rPr>
            </w:pPr>
            <w:r w:rsidRPr="009D090D">
              <w:rPr>
                <w:b/>
                <w:lang w:val="kk"/>
              </w:rPr>
              <w:t>Сынамаларды іріктеу кезеңіндегі орташа мәні</w:t>
            </w:r>
          </w:p>
        </w:tc>
        <w:tc>
          <w:tcPr>
            <w:tcW w:w="1023" w:type="pct"/>
            <w:vAlign w:val="center"/>
          </w:tcPr>
          <w:p w14:paraId="35F3B938" w14:textId="77777777" w:rsidR="00F109D5" w:rsidRPr="009D090D" w:rsidRDefault="00F109D5" w:rsidP="00F109D5">
            <w:pPr>
              <w:tabs>
                <w:tab w:val="left" w:pos="2087"/>
              </w:tabs>
              <w:ind w:left="-5" w:right="92" w:firstLine="34"/>
              <w:jc w:val="center"/>
              <w:rPr>
                <w:b/>
              </w:rPr>
            </w:pPr>
            <w:r w:rsidRPr="009D090D">
              <w:rPr>
                <w:b/>
                <w:lang w:val="kk"/>
              </w:rPr>
              <w:t>HG (мКГ/Нм</w:t>
            </w:r>
            <w:r w:rsidRPr="009D090D">
              <w:rPr>
                <w:b/>
                <w:vertAlign w:val="superscript"/>
                <w:lang w:val="kk"/>
              </w:rPr>
              <w:t>3</w:t>
            </w:r>
            <w:r w:rsidRPr="009D090D">
              <w:rPr>
                <w:b/>
                <w:lang w:val="kk"/>
              </w:rPr>
              <w:t xml:space="preserve">) </w:t>
            </w:r>
            <w:r w:rsidRPr="009D090D">
              <w:rPr>
                <w:b/>
                <w:lang w:val="kk"/>
              </w:rPr>
              <w:br/>
              <w:t>сынамаларды іріктеу кезеңіндегі орташа мәні</w:t>
            </w:r>
          </w:p>
        </w:tc>
        <w:tc>
          <w:tcPr>
            <w:tcW w:w="1196" w:type="pct"/>
            <w:vAlign w:val="center"/>
          </w:tcPr>
          <w:p w14:paraId="621570DC" w14:textId="77777777" w:rsidR="00F109D5" w:rsidRPr="009D090D" w:rsidRDefault="00F109D5" w:rsidP="00F109D5">
            <w:pPr>
              <w:ind w:left="103" w:right="92" w:firstLine="44"/>
              <w:jc w:val="center"/>
              <w:rPr>
                <w:b/>
              </w:rPr>
            </w:pPr>
            <w:r w:rsidRPr="009D090D">
              <w:rPr>
                <w:b/>
                <w:lang w:val="kk"/>
              </w:rPr>
              <w:t xml:space="preserve">Шаңның орташа </w:t>
            </w:r>
            <w:r w:rsidRPr="009D090D">
              <w:rPr>
                <w:b/>
                <w:lang w:val="kk"/>
              </w:rPr>
              <w:br/>
              <w:t>жылдық мәні)</w:t>
            </w:r>
          </w:p>
        </w:tc>
      </w:tr>
      <w:tr w:rsidR="00F109D5" w:rsidRPr="009D090D" w14:paraId="191CBF42" w14:textId="77777777" w:rsidTr="00FF0A55">
        <w:trPr>
          <w:trHeight w:val="313"/>
        </w:trPr>
        <w:tc>
          <w:tcPr>
            <w:tcW w:w="370" w:type="pct"/>
            <w:tcBorders>
              <w:right w:val="single" w:sz="4" w:space="0" w:color="auto"/>
            </w:tcBorders>
            <w:vAlign w:val="center"/>
          </w:tcPr>
          <w:p w14:paraId="2F3FDD2B" w14:textId="77777777" w:rsidR="00F109D5" w:rsidRPr="009D090D" w:rsidRDefault="00F109D5" w:rsidP="00F109D5">
            <w:pPr>
              <w:pBdr>
                <w:top w:val="nil"/>
                <w:left w:val="nil"/>
                <w:bottom w:val="nil"/>
                <w:right w:val="nil"/>
                <w:between w:val="nil"/>
              </w:pBdr>
              <w:ind w:left="-709" w:right="-246" w:firstLine="454"/>
              <w:jc w:val="center"/>
              <w:rPr>
                <w:rFonts w:eastAsia="Calibri"/>
                <w:b/>
                <w:lang w:val="kk-KZ"/>
              </w:rPr>
            </w:pPr>
            <w:r w:rsidRPr="009D090D">
              <w:rPr>
                <w:rFonts w:eastAsia="Calibri"/>
                <w:b/>
                <w:lang w:val="kk-KZ"/>
              </w:rPr>
              <w:t>1</w:t>
            </w:r>
          </w:p>
        </w:tc>
        <w:tc>
          <w:tcPr>
            <w:tcW w:w="1155" w:type="pct"/>
            <w:tcBorders>
              <w:left w:val="single" w:sz="4" w:space="0" w:color="auto"/>
            </w:tcBorders>
            <w:vAlign w:val="center"/>
          </w:tcPr>
          <w:p w14:paraId="40147D62" w14:textId="77777777" w:rsidR="00F109D5" w:rsidRPr="009D090D" w:rsidRDefault="00F109D5" w:rsidP="00F109D5">
            <w:pPr>
              <w:pBdr>
                <w:top w:val="nil"/>
                <w:left w:val="nil"/>
                <w:bottom w:val="nil"/>
                <w:right w:val="nil"/>
                <w:between w:val="nil"/>
              </w:pBdr>
              <w:jc w:val="center"/>
              <w:rPr>
                <w:rFonts w:eastAsia="Calibri"/>
                <w:b/>
                <w:lang w:val="kk-KZ"/>
              </w:rPr>
            </w:pPr>
            <w:r w:rsidRPr="009D090D">
              <w:rPr>
                <w:rFonts w:eastAsia="Calibri"/>
                <w:b/>
                <w:lang w:val="kk-KZ"/>
              </w:rPr>
              <w:t>2</w:t>
            </w:r>
          </w:p>
        </w:tc>
        <w:tc>
          <w:tcPr>
            <w:tcW w:w="1256" w:type="pct"/>
            <w:vAlign w:val="center"/>
          </w:tcPr>
          <w:p w14:paraId="6D1AEC5E" w14:textId="77777777" w:rsidR="00F109D5" w:rsidRPr="009D090D" w:rsidRDefault="00F109D5" w:rsidP="00F109D5">
            <w:pPr>
              <w:ind w:right="-66" w:firstLine="16"/>
              <w:jc w:val="center"/>
              <w:rPr>
                <w:rFonts w:eastAsia="Calibri"/>
                <w:b/>
                <w:lang w:val="kk"/>
              </w:rPr>
            </w:pPr>
            <w:r w:rsidRPr="009D090D">
              <w:rPr>
                <w:rFonts w:eastAsia="Calibri"/>
                <w:b/>
                <w:lang w:val="kk"/>
              </w:rPr>
              <w:t>3</w:t>
            </w:r>
          </w:p>
        </w:tc>
        <w:tc>
          <w:tcPr>
            <w:tcW w:w="1023" w:type="pct"/>
            <w:vAlign w:val="center"/>
          </w:tcPr>
          <w:p w14:paraId="3CEAD533" w14:textId="77777777" w:rsidR="00F109D5" w:rsidRPr="009D090D" w:rsidRDefault="00F109D5" w:rsidP="00F109D5">
            <w:pPr>
              <w:tabs>
                <w:tab w:val="left" w:pos="2087"/>
              </w:tabs>
              <w:ind w:left="-5" w:right="92" w:firstLine="34"/>
              <w:jc w:val="center"/>
              <w:rPr>
                <w:rFonts w:eastAsia="Calibri"/>
                <w:b/>
                <w:lang w:val="kk"/>
              </w:rPr>
            </w:pPr>
            <w:r w:rsidRPr="009D090D">
              <w:rPr>
                <w:rFonts w:eastAsia="Calibri"/>
                <w:b/>
                <w:lang w:val="kk"/>
              </w:rPr>
              <w:t>4</w:t>
            </w:r>
          </w:p>
        </w:tc>
        <w:tc>
          <w:tcPr>
            <w:tcW w:w="1196" w:type="pct"/>
            <w:vAlign w:val="center"/>
          </w:tcPr>
          <w:p w14:paraId="1801D388" w14:textId="77777777" w:rsidR="00F109D5" w:rsidRPr="009D090D" w:rsidRDefault="00F109D5" w:rsidP="00F109D5">
            <w:pPr>
              <w:ind w:left="103" w:right="92" w:firstLine="44"/>
              <w:jc w:val="center"/>
              <w:rPr>
                <w:rFonts w:eastAsia="Calibri"/>
                <w:b/>
                <w:lang w:val="kk"/>
              </w:rPr>
            </w:pPr>
            <w:r w:rsidRPr="009D090D">
              <w:rPr>
                <w:rFonts w:eastAsia="Calibri"/>
                <w:b/>
                <w:lang w:val="kk"/>
              </w:rPr>
              <w:t>5</w:t>
            </w:r>
          </w:p>
        </w:tc>
      </w:tr>
      <w:tr w:rsidR="00F109D5" w:rsidRPr="009D090D" w14:paraId="55F168BF" w14:textId="77777777" w:rsidTr="00FF0A55">
        <w:trPr>
          <w:trHeight w:val="401"/>
        </w:trPr>
        <w:tc>
          <w:tcPr>
            <w:tcW w:w="370" w:type="pct"/>
          </w:tcPr>
          <w:p w14:paraId="7EE1F8F3" w14:textId="77777777" w:rsidR="00F109D5" w:rsidRPr="009D090D" w:rsidRDefault="00F109D5" w:rsidP="00F109D5">
            <w:pPr>
              <w:ind w:left="98" w:right="124" w:firstLine="44"/>
              <w:jc w:val="center"/>
              <w:rPr>
                <w:rFonts w:eastAsia="Calibri"/>
                <w:lang w:val="kk-KZ"/>
              </w:rPr>
            </w:pPr>
            <w:r w:rsidRPr="009D090D">
              <w:rPr>
                <w:rFonts w:eastAsia="Calibri"/>
                <w:lang w:val="kk-KZ"/>
              </w:rPr>
              <w:t>1</w:t>
            </w:r>
          </w:p>
        </w:tc>
        <w:tc>
          <w:tcPr>
            <w:tcW w:w="1155" w:type="pct"/>
            <w:vAlign w:val="center"/>
          </w:tcPr>
          <w:p w14:paraId="3E188866" w14:textId="77777777" w:rsidR="00F109D5" w:rsidRPr="009D090D" w:rsidRDefault="00694809" w:rsidP="00F109D5">
            <w:pPr>
              <w:ind w:left="98" w:right="124" w:firstLine="44"/>
              <w:jc w:val="center"/>
            </w:pPr>
            <w:sdt>
              <w:sdtPr>
                <w:rPr>
                  <w:rFonts w:eastAsia="Calibri"/>
                </w:rPr>
                <w:tag w:val="goog_rdk_110"/>
                <w:id w:val="1484969884"/>
              </w:sdtPr>
              <w:sdtEndPr/>
              <w:sdtContent>
                <w:r w:rsidR="00F109D5" w:rsidRPr="009D090D">
                  <w:rPr>
                    <w:rFonts w:eastAsia="Gungsuh"/>
                    <w:lang w:val="kk"/>
                  </w:rPr>
                  <w:t>≥ 100</w:t>
                </w:r>
              </w:sdtContent>
            </w:sdt>
          </w:p>
        </w:tc>
        <w:tc>
          <w:tcPr>
            <w:tcW w:w="1256" w:type="pct"/>
            <w:vAlign w:val="center"/>
          </w:tcPr>
          <w:p w14:paraId="4E35904A" w14:textId="77777777" w:rsidR="00F109D5" w:rsidRPr="009D090D" w:rsidRDefault="00F109D5" w:rsidP="00F109D5">
            <w:pPr>
              <w:tabs>
                <w:tab w:val="left" w:pos="0"/>
              </w:tabs>
              <w:ind w:left="81" w:right="241"/>
              <w:jc w:val="center"/>
            </w:pPr>
            <w:r w:rsidRPr="009D090D">
              <w:rPr>
                <w:lang w:val="kk"/>
              </w:rPr>
              <w:t>&lt;0,025</w:t>
            </w:r>
          </w:p>
        </w:tc>
        <w:tc>
          <w:tcPr>
            <w:tcW w:w="1023" w:type="pct"/>
            <w:vAlign w:val="center"/>
          </w:tcPr>
          <w:p w14:paraId="77ED3B8C" w14:textId="77777777" w:rsidR="00F109D5" w:rsidRPr="009D090D" w:rsidRDefault="00F109D5" w:rsidP="00F109D5">
            <w:pPr>
              <w:tabs>
                <w:tab w:val="left" w:pos="0"/>
              </w:tabs>
              <w:ind w:left="81" w:right="241"/>
              <w:jc w:val="center"/>
            </w:pPr>
            <w:r w:rsidRPr="009D090D">
              <w:rPr>
                <w:lang w:val="kk"/>
              </w:rPr>
              <w:t>&lt;1</w:t>
            </w:r>
          </w:p>
        </w:tc>
        <w:tc>
          <w:tcPr>
            <w:tcW w:w="1196" w:type="pct"/>
            <w:vAlign w:val="center"/>
          </w:tcPr>
          <w:p w14:paraId="631273CD" w14:textId="77777777" w:rsidR="00F109D5" w:rsidRPr="009D090D" w:rsidRDefault="00F109D5" w:rsidP="00F109D5">
            <w:pPr>
              <w:tabs>
                <w:tab w:val="left" w:pos="0"/>
              </w:tabs>
              <w:ind w:left="81" w:right="854" w:hanging="48"/>
              <w:jc w:val="center"/>
            </w:pPr>
            <w:r w:rsidRPr="009D090D">
              <w:rPr>
                <w:lang w:val="kk"/>
              </w:rPr>
              <w:t>&lt;2,5</w:t>
            </w:r>
          </w:p>
        </w:tc>
      </w:tr>
    </w:tbl>
    <w:p w14:paraId="294C4918" w14:textId="77777777" w:rsidR="00F109D5" w:rsidRPr="009D090D" w:rsidRDefault="00F109D5" w:rsidP="00F109D5">
      <w:pPr>
        <w:ind w:firstLine="567"/>
        <w:rPr>
          <w:b/>
          <w:bCs/>
          <w:sz w:val="22"/>
          <w:szCs w:val="22"/>
        </w:rPr>
      </w:pPr>
    </w:p>
    <w:p w14:paraId="6E9CF229" w14:textId="77777777" w:rsidR="00F109D5" w:rsidRPr="009D090D" w:rsidRDefault="00F109D5" w:rsidP="00F109D5">
      <w:pPr>
        <w:widowControl w:val="0"/>
        <w:tabs>
          <w:tab w:val="center" w:pos="5032"/>
        </w:tabs>
        <w:autoSpaceDE w:val="0"/>
        <w:autoSpaceDN w:val="0"/>
        <w:ind w:firstLine="709"/>
        <w:jc w:val="both"/>
        <w:outlineLvl w:val="1"/>
        <w:rPr>
          <w:sz w:val="28"/>
          <w:szCs w:val="28"/>
          <w:lang w:val="fr-FR" w:eastAsia="fr-FR" w:bidi="fr-FR"/>
        </w:rPr>
      </w:pPr>
      <w:bookmarkStart w:id="1008" w:name="_heading=h.254pcrg" w:colFirst="0" w:colLast="0"/>
      <w:bookmarkStart w:id="1009" w:name="_Toc89448249"/>
      <w:bookmarkStart w:id="1010" w:name="_Toc140489059"/>
      <w:bookmarkStart w:id="1011" w:name="_Toc152867206"/>
      <w:bookmarkEnd w:id="1008"/>
      <w:r w:rsidRPr="009D090D">
        <w:rPr>
          <w:b/>
          <w:sz w:val="28"/>
          <w:szCs w:val="28"/>
          <w:lang w:val="kk" w:eastAsia="fr-FR" w:bidi="fr-FR"/>
        </w:rPr>
        <w:t>6.10. Техникалардың сипаттамасы</w:t>
      </w:r>
      <w:bookmarkEnd w:id="1009"/>
      <w:bookmarkEnd w:id="1010"/>
      <w:bookmarkEnd w:id="1011"/>
    </w:p>
    <w:p w14:paraId="160303EF" w14:textId="77777777" w:rsidR="00F109D5" w:rsidRPr="009D090D" w:rsidRDefault="00F109D5" w:rsidP="00F109D5">
      <w:pPr>
        <w:widowControl w:val="0"/>
        <w:autoSpaceDE w:val="0"/>
        <w:autoSpaceDN w:val="0"/>
        <w:ind w:firstLine="709"/>
        <w:jc w:val="both"/>
        <w:outlineLvl w:val="2"/>
        <w:rPr>
          <w:b/>
          <w:bCs/>
          <w:sz w:val="28"/>
          <w:szCs w:val="28"/>
          <w:lang w:val="fr-FR" w:eastAsia="fr-FR" w:bidi="fr-FR"/>
        </w:rPr>
      </w:pPr>
      <w:bookmarkStart w:id="1012" w:name="_heading=h.k9zmz9" w:colFirst="0" w:colLast="0"/>
      <w:bookmarkStart w:id="1013" w:name="_Toc89448250"/>
      <w:bookmarkStart w:id="1014" w:name="_Toc140489060"/>
      <w:bookmarkStart w:id="1015" w:name="_Toc152867207"/>
      <w:bookmarkEnd w:id="1012"/>
      <w:r w:rsidRPr="009D090D">
        <w:rPr>
          <w:b/>
          <w:bCs/>
          <w:sz w:val="28"/>
          <w:szCs w:val="28"/>
          <w:lang w:val="kk" w:eastAsia="fr-FR" w:bidi="fr-FR"/>
        </w:rPr>
        <w:t>6.10.1. Негізгі техникалар</w:t>
      </w:r>
      <w:bookmarkEnd w:id="1013"/>
      <w:bookmarkEnd w:id="1014"/>
      <w:bookmarkEnd w:id="1015"/>
    </w:p>
    <w:p w14:paraId="0CBAB72D" w14:textId="77777777" w:rsidR="00F109D5" w:rsidRPr="009D090D" w:rsidRDefault="00F109D5" w:rsidP="00F109D5">
      <w:pPr>
        <w:ind w:firstLine="709"/>
        <w:rPr>
          <w:b/>
          <w:bCs/>
          <w:sz w:val="28"/>
          <w:szCs w:val="28"/>
        </w:rPr>
      </w:pPr>
    </w:p>
    <w:p w14:paraId="7211FA88" w14:textId="77777777" w:rsidR="00F109D5" w:rsidRPr="009D090D" w:rsidRDefault="00F109D5" w:rsidP="00F109D5">
      <w:pPr>
        <w:ind w:firstLine="709"/>
        <w:rPr>
          <w:bCs/>
          <w:sz w:val="28"/>
          <w:szCs w:val="28"/>
        </w:rPr>
      </w:pPr>
      <w:r w:rsidRPr="009D090D">
        <w:rPr>
          <w:bCs/>
          <w:sz w:val="28"/>
          <w:szCs w:val="28"/>
          <w:lang w:val="kk"/>
        </w:rPr>
        <w:t>6.88-кесте. Негізгі техникалар</w:t>
      </w:r>
    </w:p>
    <w:tbl>
      <w:tblPr>
        <w:tblStyle w:val="afffffffffffff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299"/>
        <w:gridCol w:w="6226"/>
      </w:tblGrid>
      <w:tr w:rsidR="00F109D5" w:rsidRPr="009D090D" w14:paraId="6E5FEA60" w14:textId="77777777" w:rsidTr="00FF0A55">
        <w:trPr>
          <w:trHeight w:val="279"/>
          <w:tblHeader/>
        </w:trPr>
        <w:tc>
          <w:tcPr>
            <w:tcW w:w="301" w:type="pct"/>
            <w:tcBorders>
              <w:right w:val="single" w:sz="4" w:space="0" w:color="auto"/>
            </w:tcBorders>
            <w:vAlign w:val="center"/>
          </w:tcPr>
          <w:p w14:paraId="36C534A9" w14:textId="77777777" w:rsidR="00F109D5" w:rsidRPr="009D090D" w:rsidRDefault="00F109D5" w:rsidP="00F109D5">
            <w:pPr>
              <w:jc w:val="center"/>
              <w:rPr>
                <w:b/>
              </w:rPr>
            </w:pPr>
            <w:r w:rsidRPr="009D090D">
              <w:rPr>
                <w:rFonts w:eastAsia="Calibri"/>
                <w:b/>
                <w:lang w:val="kk"/>
              </w:rPr>
              <w:t>Р/с №</w:t>
            </w:r>
          </w:p>
        </w:tc>
        <w:tc>
          <w:tcPr>
            <w:tcW w:w="1213" w:type="pct"/>
            <w:tcBorders>
              <w:left w:val="single" w:sz="4" w:space="0" w:color="auto"/>
            </w:tcBorders>
            <w:vAlign w:val="center"/>
          </w:tcPr>
          <w:p w14:paraId="4681F79C" w14:textId="77777777" w:rsidR="00F109D5" w:rsidRPr="009D090D" w:rsidRDefault="00F109D5" w:rsidP="00F109D5">
            <w:pPr>
              <w:ind w:left="158"/>
              <w:jc w:val="center"/>
              <w:rPr>
                <w:rFonts w:eastAsia="Calibri"/>
                <w:b/>
              </w:rPr>
            </w:pPr>
            <w:r w:rsidRPr="009D090D">
              <w:rPr>
                <w:b/>
                <w:lang w:val="kk"/>
              </w:rPr>
              <w:t>Техникасы</w:t>
            </w:r>
          </w:p>
        </w:tc>
        <w:tc>
          <w:tcPr>
            <w:tcW w:w="3487" w:type="pct"/>
            <w:vAlign w:val="center"/>
          </w:tcPr>
          <w:p w14:paraId="0304E8B4" w14:textId="77777777" w:rsidR="00F109D5" w:rsidRPr="009D090D" w:rsidRDefault="00F109D5" w:rsidP="00F109D5">
            <w:pPr>
              <w:jc w:val="center"/>
              <w:rPr>
                <w:b/>
              </w:rPr>
            </w:pPr>
            <w:r w:rsidRPr="009D090D">
              <w:rPr>
                <w:b/>
                <w:lang w:val="kk"/>
              </w:rPr>
              <w:t>Сипаттамасы</w:t>
            </w:r>
          </w:p>
        </w:tc>
      </w:tr>
      <w:tr w:rsidR="00F109D5" w:rsidRPr="009D090D" w14:paraId="3FB5087A" w14:textId="77777777" w:rsidTr="00FF0A55">
        <w:trPr>
          <w:trHeight w:val="279"/>
          <w:tblHeader/>
        </w:trPr>
        <w:tc>
          <w:tcPr>
            <w:tcW w:w="301" w:type="pct"/>
            <w:tcBorders>
              <w:right w:val="single" w:sz="4" w:space="0" w:color="auto"/>
            </w:tcBorders>
            <w:vAlign w:val="center"/>
          </w:tcPr>
          <w:p w14:paraId="70AF4C6D" w14:textId="77777777" w:rsidR="00F109D5" w:rsidRPr="009D090D" w:rsidRDefault="00F109D5" w:rsidP="00F109D5">
            <w:pPr>
              <w:ind w:left="-684" w:right="-104" w:firstLine="571"/>
              <w:jc w:val="center"/>
              <w:rPr>
                <w:rFonts w:eastAsia="Calibri"/>
                <w:b/>
                <w:lang w:val="kk"/>
              </w:rPr>
            </w:pPr>
            <w:r w:rsidRPr="009D090D">
              <w:rPr>
                <w:rFonts w:eastAsia="Calibri"/>
                <w:b/>
                <w:lang w:val="kk"/>
              </w:rPr>
              <w:t>1</w:t>
            </w:r>
          </w:p>
        </w:tc>
        <w:tc>
          <w:tcPr>
            <w:tcW w:w="1213" w:type="pct"/>
            <w:tcBorders>
              <w:left w:val="single" w:sz="4" w:space="0" w:color="auto"/>
            </w:tcBorders>
            <w:vAlign w:val="center"/>
          </w:tcPr>
          <w:p w14:paraId="1013E391" w14:textId="77777777" w:rsidR="00F109D5" w:rsidRPr="009D090D" w:rsidRDefault="00F109D5" w:rsidP="00F109D5">
            <w:pPr>
              <w:jc w:val="center"/>
              <w:rPr>
                <w:rFonts w:eastAsia="Calibri"/>
                <w:b/>
                <w:lang w:val="kk"/>
              </w:rPr>
            </w:pPr>
            <w:r w:rsidRPr="009D090D">
              <w:rPr>
                <w:rFonts w:eastAsia="Calibri"/>
                <w:b/>
                <w:lang w:val="kk"/>
              </w:rPr>
              <w:t>2</w:t>
            </w:r>
          </w:p>
        </w:tc>
        <w:tc>
          <w:tcPr>
            <w:tcW w:w="3487" w:type="pct"/>
            <w:vAlign w:val="center"/>
          </w:tcPr>
          <w:p w14:paraId="660DEFCA" w14:textId="77777777" w:rsidR="00F109D5" w:rsidRPr="009D090D" w:rsidRDefault="00F109D5" w:rsidP="00F109D5">
            <w:pPr>
              <w:ind w:left="-386" w:firstLine="1095"/>
              <w:jc w:val="center"/>
              <w:rPr>
                <w:rFonts w:eastAsia="Calibri"/>
                <w:b/>
                <w:lang w:val="kk"/>
              </w:rPr>
            </w:pPr>
            <w:r w:rsidRPr="009D090D">
              <w:rPr>
                <w:rFonts w:eastAsia="Calibri"/>
                <w:b/>
                <w:lang w:val="kk"/>
              </w:rPr>
              <w:t>3</w:t>
            </w:r>
          </w:p>
        </w:tc>
      </w:tr>
      <w:tr w:rsidR="00F109D5" w:rsidRPr="009D090D" w14:paraId="5423AEFC" w14:textId="77777777" w:rsidTr="00FF0A55">
        <w:tc>
          <w:tcPr>
            <w:tcW w:w="301" w:type="pct"/>
          </w:tcPr>
          <w:p w14:paraId="1F12FFF9" w14:textId="77777777" w:rsidR="00F109D5" w:rsidRPr="009D090D" w:rsidRDefault="00F109D5" w:rsidP="00F109D5">
            <w:pPr>
              <w:ind w:firstLine="35"/>
              <w:jc w:val="center"/>
              <w:rPr>
                <w:rFonts w:eastAsia="Calibri"/>
                <w:lang w:val="kk"/>
              </w:rPr>
            </w:pPr>
            <w:r w:rsidRPr="009D090D">
              <w:rPr>
                <w:rFonts w:eastAsia="Calibri"/>
                <w:lang w:val="kk"/>
              </w:rPr>
              <w:t>1</w:t>
            </w:r>
          </w:p>
        </w:tc>
        <w:tc>
          <w:tcPr>
            <w:tcW w:w="1213" w:type="pct"/>
            <w:vAlign w:val="center"/>
          </w:tcPr>
          <w:p w14:paraId="36F2AA28" w14:textId="77777777" w:rsidR="00F109D5" w:rsidRPr="009D090D" w:rsidRDefault="00F109D5" w:rsidP="00F109D5">
            <w:pPr>
              <w:ind w:firstLine="35"/>
            </w:pPr>
            <w:r w:rsidRPr="009D090D">
              <w:rPr>
                <w:lang w:val="kk"/>
              </w:rPr>
              <w:t>Жетілдірілген</w:t>
            </w:r>
          </w:p>
          <w:p w14:paraId="16768AF0" w14:textId="77777777" w:rsidR="00F109D5" w:rsidRPr="009D090D" w:rsidRDefault="00F109D5" w:rsidP="00F109D5">
            <w:pPr>
              <w:ind w:firstLine="35"/>
            </w:pPr>
            <w:r w:rsidRPr="009D090D">
              <w:rPr>
                <w:lang w:val="kk"/>
              </w:rPr>
              <w:t>басқару жүйесі</w:t>
            </w:r>
          </w:p>
        </w:tc>
        <w:tc>
          <w:tcPr>
            <w:tcW w:w="3487" w:type="pct"/>
            <w:vAlign w:val="center"/>
          </w:tcPr>
          <w:p w14:paraId="5CBCDAD3" w14:textId="77777777" w:rsidR="00F109D5" w:rsidRPr="009D090D" w:rsidRDefault="00F109D5" w:rsidP="00F109D5">
            <w:pPr>
              <w:ind w:firstLine="35"/>
            </w:pPr>
            <w:r w:rsidRPr="009D090D">
              <w:rPr>
                <w:lang w:val="kk"/>
              </w:rPr>
              <w:t>Ол бақылау мен басқаруды, отынды жеткізуді, отынды жағуға дайындауды қамтитын ТПАБЖ қолдануды қамтиды: ауаны жылыту, отынды жылыту, отынды ауамен араластыру, жану процесі, жану тиімділігі және шығарындылардың алдын алу және/немесе азайту. Бұл әдіс сонымен қатар жоғары тиімді мониторингті қолдануды қамтиды.</w:t>
            </w:r>
          </w:p>
        </w:tc>
      </w:tr>
      <w:tr w:rsidR="00F109D5" w:rsidRPr="009D090D" w14:paraId="17808B94" w14:textId="77777777" w:rsidTr="00FF0A55">
        <w:tc>
          <w:tcPr>
            <w:tcW w:w="301" w:type="pct"/>
          </w:tcPr>
          <w:p w14:paraId="77FCEDAF" w14:textId="77777777" w:rsidR="00F109D5" w:rsidRPr="009D090D" w:rsidRDefault="00F109D5" w:rsidP="00F109D5">
            <w:pPr>
              <w:ind w:firstLine="35"/>
              <w:jc w:val="center"/>
              <w:rPr>
                <w:rFonts w:eastAsia="Calibri"/>
                <w:lang w:val="kk"/>
              </w:rPr>
            </w:pPr>
            <w:r w:rsidRPr="009D090D">
              <w:rPr>
                <w:rFonts w:eastAsia="Calibri"/>
                <w:lang w:val="kk"/>
              </w:rPr>
              <w:t>2</w:t>
            </w:r>
          </w:p>
        </w:tc>
        <w:tc>
          <w:tcPr>
            <w:tcW w:w="1213" w:type="pct"/>
            <w:vAlign w:val="center"/>
          </w:tcPr>
          <w:p w14:paraId="3D37413E" w14:textId="77777777" w:rsidR="00F109D5" w:rsidRPr="009D090D" w:rsidRDefault="00F109D5" w:rsidP="00F109D5">
            <w:pPr>
              <w:ind w:firstLine="35"/>
            </w:pPr>
            <w:r w:rsidRPr="009D090D">
              <w:rPr>
                <w:lang w:val="kk"/>
              </w:rPr>
              <w:t>Жағуды оңтайландыру</w:t>
            </w:r>
          </w:p>
        </w:tc>
        <w:tc>
          <w:tcPr>
            <w:tcW w:w="3487" w:type="pct"/>
            <w:vAlign w:val="center"/>
          </w:tcPr>
          <w:p w14:paraId="0BCECC4E" w14:textId="77777777" w:rsidR="00F109D5" w:rsidRPr="009D090D" w:rsidRDefault="00F109D5" w:rsidP="00F109D5">
            <w:pPr>
              <w:ind w:firstLine="35"/>
              <w:rPr>
                <w:lang w:val="kk"/>
              </w:rPr>
            </w:pPr>
            <w:r w:rsidRPr="009D090D">
              <w:rPr>
                <w:lang w:val="kk"/>
              </w:rPr>
              <w:t>Бұл техника жану, температуралық режимді бақылау және басқару, толық емес жану (СО) өнімдерінің пайда болуы, сондай-ақ NO</w:t>
            </w:r>
            <w:r w:rsidRPr="009D090D">
              <w:rPr>
                <w:vertAlign w:val="subscript"/>
                <w:lang w:val="kk"/>
              </w:rPr>
              <w:t>x</w:t>
            </w:r>
            <w:r w:rsidRPr="009D090D">
              <w:rPr>
                <w:lang w:val="kk"/>
              </w:rPr>
              <w:t xml:space="preserve"> процесіне қатысты ТПАБЖ элементі болып табылады. Қондырғының әртүрлі жүктемелері кезінде шығарындылар мен отын шығынын азайтуға арналған АБЖ-ны баптау. Нәтижелерге қол жеткізу өртеуге арналған жабдықтың тиісті конструкциясын, температураны оңтайландыруды (мысалы, отын мен жану ауасын тиімді араластыру) және жану аймағында ұстау уақытын, сондай-ақ жетілдірілген басқару жүйесін пайдалануды қоса алғанда, әдістер жиынтығын қолданумен қамтамасыз етіледі.</w:t>
            </w:r>
          </w:p>
        </w:tc>
      </w:tr>
    </w:tbl>
    <w:p w14:paraId="39776BEE" w14:textId="77777777" w:rsidR="00F109D5" w:rsidRPr="009D090D" w:rsidRDefault="00F109D5" w:rsidP="00F109D5">
      <w:pPr>
        <w:rPr>
          <w:b/>
          <w:bCs/>
          <w:sz w:val="22"/>
          <w:szCs w:val="22"/>
          <w:lang w:val="kk"/>
        </w:rPr>
      </w:pPr>
    </w:p>
    <w:p w14:paraId="35746805"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1016" w:name="_heading=h.349n5n2" w:colFirst="0" w:colLast="0"/>
      <w:bookmarkStart w:id="1017" w:name="_Toc89448251"/>
      <w:bookmarkStart w:id="1018" w:name="_Toc140489061"/>
      <w:bookmarkStart w:id="1019" w:name="_Toc152867208"/>
      <w:bookmarkEnd w:id="1016"/>
      <w:r w:rsidRPr="009D090D">
        <w:rPr>
          <w:b/>
          <w:bCs/>
          <w:sz w:val="28"/>
          <w:szCs w:val="28"/>
          <w:lang w:val="kk" w:eastAsia="fr-FR" w:bidi="fr-FR"/>
        </w:rPr>
        <w:t>6.10.2. Энергия тиімділігін арттыру техникалары</w:t>
      </w:r>
      <w:bookmarkEnd w:id="1017"/>
      <w:bookmarkEnd w:id="1018"/>
      <w:bookmarkEnd w:id="1019"/>
      <w:r w:rsidRPr="009D090D">
        <w:rPr>
          <w:b/>
          <w:bCs/>
          <w:sz w:val="28"/>
          <w:szCs w:val="28"/>
          <w:lang w:val="kk" w:eastAsia="fr-FR" w:bidi="fr-FR"/>
        </w:rPr>
        <w:t xml:space="preserve"> </w:t>
      </w:r>
    </w:p>
    <w:p w14:paraId="4DC76A7F" w14:textId="77777777" w:rsidR="00F109D5" w:rsidRPr="009D090D" w:rsidRDefault="00F109D5" w:rsidP="00F109D5">
      <w:pPr>
        <w:ind w:firstLine="709"/>
        <w:rPr>
          <w:b/>
          <w:bCs/>
          <w:sz w:val="28"/>
          <w:szCs w:val="28"/>
        </w:rPr>
      </w:pPr>
      <w:r w:rsidRPr="009D090D">
        <w:rPr>
          <w:b/>
          <w:bCs/>
          <w:sz w:val="28"/>
          <w:szCs w:val="28"/>
          <w:lang w:val="kk"/>
        </w:rPr>
        <w:t>ЕҚТ 62</w:t>
      </w:r>
    </w:p>
    <w:p w14:paraId="764D6C71" w14:textId="77777777" w:rsidR="00F109D5" w:rsidRPr="009D090D" w:rsidRDefault="00F109D5" w:rsidP="00F109D5">
      <w:pPr>
        <w:rPr>
          <w:b/>
          <w:bCs/>
          <w:sz w:val="28"/>
          <w:szCs w:val="28"/>
        </w:rPr>
      </w:pPr>
    </w:p>
    <w:p w14:paraId="134610E2" w14:textId="77777777" w:rsidR="00F109D5" w:rsidRPr="009D090D" w:rsidRDefault="00F109D5" w:rsidP="00F109D5">
      <w:pPr>
        <w:ind w:firstLine="709"/>
        <w:rPr>
          <w:bCs/>
          <w:sz w:val="28"/>
          <w:szCs w:val="28"/>
        </w:rPr>
      </w:pPr>
      <w:r w:rsidRPr="009D090D">
        <w:rPr>
          <w:bCs/>
          <w:sz w:val="28"/>
          <w:szCs w:val="28"/>
          <w:lang w:val="kk"/>
        </w:rPr>
        <w:t>6.89-кесте. Энергия тиімділігін арттыру техникасы</w:t>
      </w:r>
    </w:p>
    <w:tbl>
      <w:tblPr>
        <w:tblStyle w:val="afffffffffffff4"/>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2269"/>
        <w:gridCol w:w="6662"/>
      </w:tblGrid>
      <w:tr w:rsidR="00F109D5" w:rsidRPr="009D090D" w14:paraId="1EC90B16" w14:textId="77777777" w:rsidTr="00FF0A55">
        <w:trPr>
          <w:trHeight w:val="284"/>
          <w:tblHeader/>
          <w:jc w:val="center"/>
        </w:trPr>
        <w:tc>
          <w:tcPr>
            <w:tcW w:w="703" w:type="dxa"/>
            <w:tcBorders>
              <w:right w:val="single" w:sz="4" w:space="0" w:color="auto"/>
            </w:tcBorders>
            <w:vAlign w:val="center"/>
          </w:tcPr>
          <w:p w14:paraId="02025BE3" w14:textId="77777777" w:rsidR="00F109D5" w:rsidRPr="009D090D" w:rsidRDefault="00F109D5" w:rsidP="00F109D5">
            <w:pPr>
              <w:jc w:val="center"/>
              <w:rPr>
                <w:b/>
              </w:rPr>
            </w:pPr>
            <w:r w:rsidRPr="009D090D">
              <w:rPr>
                <w:rFonts w:eastAsia="Calibri"/>
                <w:b/>
                <w:lang w:val="kk"/>
              </w:rPr>
              <w:t>Р/с №</w:t>
            </w:r>
          </w:p>
        </w:tc>
        <w:tc>
          <w:tcPr>
            <w:tcW w:w="2269" w:type="dxa"/>
            <w:tcBorders>
              <w:left w:val="single" w:sz="4" w:space="0" w:color="auto"/>
            </w:tcBorders>
            <w:vAlign w:val="center"/>
          </w:tcPr>
          <w:p w14:paraId="2F8BC644" w14:textId="77777777" w:rsidR="00F109D5" w:rsidRPr="009D090D" w:rsidRDefault="00F109D5" w:rsidP="00F109D5">
            <w:pPr>
              <w:jc w:val="center"/>
              <w:rPr>
                <w:rFonts w:eastAsia="Calibri"/>
                <w:b/>
              </w:rPr>
            </w:pPr>
            <w:r w:rsidRPr="009D090D">
              <w:rPr>
                <w:b/>
                <w:lang w:val="kk"/>
              </w:rPr>
              <w:t>Техникасы</w:t>
            </w:r>
          </w:p>
        </w:tc>
        <w:tc>
          <w:tcPr>
            <w:tcW w:w="6662" w:type="dxa"/>
            <w:vAlign w:val="center"/>
          </w:tcPr>
          <w:p w14:paraId="2041FE64" w14:textId="77777777" w:rsidR="00F109D5" w:rsidRPr="009D090D" w:rsidRDefault="00F109D5" w:rsidP="00F109D5">
            <w:pPr>
              <w:ind w:firstLine="35"/>
              <w:jc w:val="center"/>
              <w:rPr>
                <w:b/>
              </w:rPr>
            </w:pPr>
            <w:r w:rsidRPr="009D090D">
              <w:rPr>
                <w:b/>
                <w:lang w:val="kk"/>
              </w:rPr>
              <w:t>Сипаттамасы</w:t>
            </w:r>
          </w:p>
        </w:tc>
      </w:tr>
    </w:tbl>
    <w:p w14:paraId="21BB0CC8" w14:textId="77777777" w:rsidR="00F109D5" w:rsidRPr="009D090D" w:rsidRDefault="00F109D5" w:rsidP="00F109D5">
      <w:pPr>
        <w:rPr>
          <w:bCs/>
          <w:sz w:val="2"/>
          <w:szCs w:val="2"/>
        </w:rPr>
      </w:pPr>
    </w:p>
    <w:tbl>
      <w:tblPr>
        <w:tblStyle w:val="afffffffffffff4"/>
        <w:tblW w:w="9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2269"/>
        <w:gridCol w:w="6649"/>
      </w:tblGrid>
      <w:tr w:rsidR="00F109D5" w:rsidRPr="009D090D" w14:paraId="23610626" w14:textId="77777777" w:rsidTr="00FF0A55">
        <w:trPr>
          <w:trHeight w:val="284"/>
          <w:tblHeader/>
          <w:jc w:val="center"/>
        </w:trPr>
        <w:tc>
          <w:tcPr>
            <w:tcW w:w="703" w:type="dxa"/>
            <w:vAlign w:val="center"/>
          </w:tcPr>
          <w:p w14:paraId="1FE61A91" w14:textId="77777777" w:rsidR="00F109D5" w:rsidRPr="009D090D" w:rsidRDefault="00F109D5" w:rsidP="00F109D5">
            <w:pPr>
              <w:ind w:hanging="1"/>
              <w:jc w:val="center"/>
              <w:rPr>
                <w:rFonts w:eastAsia="Calibri"/>
                <w:b/>
                <w:lang w:val="kk"/>
              </w:rPr>
            </w:pPr>
            <w:r w:rsidRPr="009D090D">
              <w:rPr>
                <w:rFonts w:eastAsia="Calibri"/>
                <w:b/>
                <w:lang w:val="kk"/>
              </w:rPr>
              <w:t>1</w:t>
            </w:r>
          </w:p>
        </w:tc>
        <w:tc>
          <w:tcPr>
            <w:tcW w:w="2269" w:type="dxa"/>
            <w:vAlign w:val="center"/>
          </w:tcPr>
          <w:p w14:paraId="5995F235" w14:textId="77777777" w:rsidR="00F109D5" w:rsidRPr="009D090D" w:rsidRDefault="00F109D5" w:rsidP="00F109D5">
            <w:pPr>
              <w:ind w:firstLine="35"/>
              <w:jc w:val="center"/>
              <w:rPr>
                <w:rFonts w:eastAsia="Calibri"/>
                <w:b/>
                <w:lang w:val="kk"/>
              </w:rPr>
            </w:pPr>
            <w:r w:rsidRPr="009D090D">
              <w:rPr>
                <w:rFonts w:eastAsia="Calibri"/>
                <w:b/>
                <w:lang w:val="kk"/>
              </w:rPr>
              <w:t>2</w:t>
            </w:r>
          </w:p>
        </w:tc>
        <w:tc>
          <w:tcPr>
            <w:tcW w:w="6649" w:type="dxa"/>
            <w:vAlign w:val="center"/>
          </w:tcPr>
          <w:p w14:paraId="6879CAAC" w14:textId="77777777" w:rsidR="00F109D5" w:rsidRPr="009D090D" w:rsidRDefault="00F109D5" w:rsidP="00F109D5">
            <w:pPr>
              <w:ind w:firstLine="35"/>
              <w:jc w:val="center"/>
              <w:rPr>
                <w:rFonts w:eastAsia="Calibri"/>
                <w:b/>
                <w:lang w:val="kk"/>
              </w:rPr>
            </w:pPr>
            <w:r w:rsidRPr="009D090D">
              <w:rPr>
                <w:rFonts w:eastAsia="Calibri"/>
                <w:b/>
                <w:lang w:val="kk"/>
              </w:rPr>
              <w:t>3</w:t>
            </w:r>
          </w:p>
        </w:tc>
      </w:tr>
      <w:tr w:rsidR="00F109D5" w:rsidRPr="009D090D" w14:paraId="18618148" w14:textId="77777777" w:rsidTr="00FF0A55">
        <w:trPr>
          <w:trHeight w:val="284"/>
          <w:jc w:val="center"/>
        </w:trPr>
        <w:tc>
          <w:tcPr>
            <w:tcW w:w="703" w:type="dxa"/>
          </w:tcPr>
          <w:p w14:paraId="5C35953A"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EAABF78" w14:textId="77777777" w:rsidR="00F109D5" w:rsidRPr="009D090D" w:rsidRDefault="00F109D5" w:rsidP="00F109D5">
            <w:pPr>
              <w:ind w:firstLine="35"/>
              <w:rPr>
                <w:lang w:val="kk"/>
              </w:rPr>
            </w:pPr>
            <w:r w:rsidRPr="009D090D">
              <w:rPr>
                <w:lang w:val="kk"/>
              </w:rPr>
              <w:t>Электр және жылу энергиясын аралас өндіруге көшуге дайындық</w:t>
            </w:r>
          </w:p>
        </w:tc>
        <w:tc>
          <w:tcPr>
            <w:tcW w:w="6649" w:type="dxa"/>
            <w:vAlign w:val="center"/>
          </w:tcPr>
          <w:p w14:paraId="47801990" w14:textId="77777777" w:rsidR="00F109D5" w:rsidRPr="009D090D" w:rsidRDefault="00F109D5" w:rsidP="00F109D5">
            <w:pPr>
              <w:ind w:firstLine="35"/>
              <w:rPr>
                <w:lang w:val="kk"/>
              </w:rPr>
            </w:pPr>
            <w:r w:rsidRPr="009D090D">
              <w:rPr>
                <w:lang w:val="kk"/>
              </w:rPr>
              <w:t>Техника, егер бұрын қондырғы тек электр энергиясын өндірсе, жылу энергиясын босату мүмкіндігін қарастырады. «К» типті турбинаны «Р»-ға ауыстыру мүмкіндігі; шыңдық қондырғыларды қоса алғанда, желілік жанарғылар қондырғысы тексеріледі. Бу және/немесе ыстық судың жылу жүктемелерінің болуы және өсу перспективасы. «К» типті турбиналарды «Т»-ға ауыстыру мүмкіндігі. Жылуландыру жүктемесін резервтеудің техникалық мүмкіндіктері тексеріледі. Жылу энергиясын жіберу табиғи монополия болып табылады, тиісінше жылу энергиясына тарифті алу үшін құжаттама ресімделуге тиіс</w:t>
            </w:r>
          </w:p>
        </w:tc>
      </w:tr>
      <w:tr w:rsidR="00F109D5" w:rsidRPr="009D090D" w14:paraId="3E600A50" w14:textId="77777777" w:rsidTr="00FF0A55">
        <w:trPr>
          <w:trHeight w:val="284"/>
          <w:jc w:val="center"/>
        </w:trPr>
        <w:tc>
          <w:tcPr>
            <w:tcW w:w="703" w:type="dxa"/>
          </w:tcPr>
          <w:p w14:paraId="6FA96412"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5070FA3A" w14:textId="77777777" w:rsidR="00F109D5" w:rsidRPr="009D090D" w:rsidRDefault="00F109D5" w:rsidP="00F109D5">
            <w:pPr>
              <w:ind w:firstLine="35"/>
            </w:pPr>
            <w:r w:rsidRPr="009D090D">
              <w:rPr>
                <w:lang w:val="kk"/>
              </w:rPr>
              <w:t>Аралас цикл</w:t>
            </w:r>
          </w:p>
        </w:tc>
        <w:tc>
          <w:tcPr>
            <w:tcW w:w="6649" w:type="dxa"/>
            <w:vAlign w:val="center"/>
          </w:tcPr>
          <w:p w14:paraId="193C6E4C" w14:textId="77777777" w:rsidR="00F109D5" w:rsidRPr="009D090D" w:rsidRDefault="00F109D5" w:rsidP="00F109D5">
            <w:pPr>
              <w:ind w:firstLine="35"/>
              <w:rPr>
                <w:lang w:val="kk"/>
              </w:rPr>
            </w:pPr>
            <w:r w:rsidRPr="009D090D">
              <w:rPr>
                <w:lang w:val="kk"/>
              </w:rPr>
              <w:t>Техника екі немесе бірнеше термодинамикалық циклдерді біріктіруге негізделген, онда бірінші циклдің жылу шығыны екінші циклде пайдалы энергия ретінде қолданылады. Мысалы, газ турбинасының шығатын газдары бу қазандығында қолданылады, онда алынған бу электр энергиясын өндіру үшін бу турбинасында қолданылады. ГТ пайдаланылған газын ҚҚ су жылытқышында, яғни жылумен жабдықтау үшін желілік суды жылыту үшін пайдалануға болады</w:t>
            </w:r>
          </w:p>
        </w:tc>
      </w:tr>
      <w:tr w:rsidR="00F109D5" w:rsidRPr="009D090D" w14:paraId="7A83B714" w14:textId="77777777" w:rsidTr="00FF0A55">
        <w:trPr>
          <w:trHeight w:val="284"/>
          <w:jc w:val="center"/>
        </w:trPr>
        <w:tc>
          <w:tcPr>
            <w:tcW w:w="703" w:type="dxa"/>
          </w:tcPr>
          <w:p w14:paraId="05787B74"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7A24C331" w14:textId="77777777" w:rsidR="00F109D5" w:rsidRPr="009D090D" w:rsidRDefault="00F109D5" w:rsidP="00F109D5">
            <w:pPr>
              <w:ind w:firstLine="35"/>
            </w:pPr>
            <w:r w:rsidRPr="009D090D">
              <w:rPr>
                <w:lang w:val="kk"/>
              </w:rPr>
              <w:t>Жағуды оңтайландыру</w:t>
            </w:r>
          </w:p>
        </w:tc>
        <w:tc>
          <w:tcPr>
            <w:tcW w:w="6649" w:type="dxa"/>
            <w:vAlign w:val="center"/>
          </w:tcPr>
          <w:p w14:paraId="6F611586" w14:textId="77777777" w:rsidR="00F109D5" w:rsidRPr="009D090D" w:rsidRDefault="00F109D5" w:rsidP="00F109D5">
            <w:pPr>
              <w:ind w:firstLine="35"/>
            </w:pPr>
            <w:r w:rsidRPr="009D090D">
              <w:rPr>
                <w:lang w:val="kk"/>
              </w:rPr>
              <w:t>6.6-кестені қараңыз</w:t>
            </w:r>
          </w:p>
        </w:tc>
      </w:tr>
      <w:tr w:rsidR="00F109D5" w:rsidRPr="009D090D" w14:paraId="5CE9EA34" w14:textId="77777777" w:rsidTr="00FF0A55">
        <w:trPr>
          <w:trHeight w:val="284"/>
          <w:jc w:val="center"/>
        </w:trPr>
        <w:tc>
          <w:tcPr>
            <w:tcW w:w="703" w:type="dxa"/>
          </w:tcPr>
          <w:p w14:paraId="2A136EC8"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468DB384" w14:textId="77777777" w:rsidR="00F109D5" w:rsidRPr="009D090D" w:rsidRDefault="00F109D5" w:rsidP="00F109D5">
            <w:pPr>
              <w:ind w:firstLine="35"/>
              <w:rPr>
                <w:lang w:val="kk"/>
              </w:rPr>
            </w:pPr>
            <w:r w:rsidRPr="009D090D">
              <w:rPr>
                <w:lang w:val="kk"/>
              </w:rPr>
              <w:t>Беткі ТҚҚ-ны араластырғыштарға ауыстыру арқылы КЭС регенерация схемасын оңтайландыру</w:t>
            </w:r>
          </w:p>
        </w:tc>
        <w:tc>
          <w:tcPr>
            <w:tcW w:w="6649" w:type="dxa"/>
            <w:vAlign w:val="center"/>
          </w:tcPr>
          <w:p w14:paraId="452CA605" w14:textId="77777777" w:rsidR="00F109D5" w:rsidRPr="009D090D" w:rsidRDefault="00F109D5" w:rsidP="00F109D5">
            <w:pPr>
              <w:ind w:firstLine="35"/>
              <w:rPr>
                <w:lang w:val="kk"/>
              </w:rPr>
            </w:pPr>
            <w:r w:rsidRPr="009D090D">
              <w:rPr>
                <w:lang w:val="kk"/>
              </w:rPr>
              <w:t>Негізгі конденсациялық блоктар үшін парсонстың гравитациялық схемасы ұсынылады. Бірінші ТҚҚ 18-21 м белгісінде орналасқан, негізгі конденсат ауырлық күші арқылы екіншісіне өтеді. Бір КЭН-де үнемделеді, толық қыздырылады. Регенеративті циклдің тиімділігі артады, отын шығыны мен шығарындылар азаяды</w:t>
            </w:r>
          </w:p>
        </w:tc>
      </w:tr>
      <w:tr w:rsidR="00F109D5" w:rsidRPr="009D090D" w14:paraId="01DBA167" w14:textId="77777777" w:rsidTr="00FF0A55">
        <w:trPr>
          <w:trHeight w:val="284"/>
          <w:jc w:val="center"/>
        </w:trPr>
        <w:tc>
          <w:tcPr>
            <w:tcW w:w="703" w:type="dxa"/>
          </w:tcPr>
          <w:p w14:paraId="14CAA54F"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3D348810" w14:textId="77777777" w:rsidR="00F109D5" w:rsidRPr="009D090D" w:rsidRDefault="00F109D5" w:rsidP="00F109D5">
            <w:pPr>
              <w:ind w:firstLine="35"/>
              <w:rPr>
                <w:lang w:val="kk"/>
              </w:rPr>
            </w:pPr>
            <w:r w:rsidRPr="009D090D">
              <w:rPr>
                <w:lang w:val="kk"/>
              </w:rPr>
              <w:t>Тек электр энергиясын өндіретін қондырғылардың режимдерін оңтайландыру</w:t>
            </w:r>
          </w:p>
        </w:tc>
        <w:tc>
          <w:tcPr>
            <w:tcW w:w="6649" w:type="dxa"/>
            <w:vAlign w:val="center"/>
          </w:tcPr>
          <w:p w14:paraId="2354A8C7" w14:textId="77777777" w:rsidR="00F109D5" w:rsidRPr="009D090D" w:rsidRDefault="00F109D5" w:rsidP="00F109D5">
            <w:pPr>
              <w:ind w:firstLine="35"/>
            </w:pPr>
            <w:r w:rsidRPr="009D090D">
              <w:rPr>
                <w:lang w:val="kk"/>
              </w:rPr>
              <w:t>Техника жұмыс істеп тұрған қондырғыларды, әрбір қондырғының техникалық жай-күйі мен энергетикалық сипаттамаларын ескере отырып, жүктемелердің диспетчерлік кестесін орындау кезінде отын шығыны мен шығарындыларды барынша азайтуды көздейді. 5.2.4-қараңыз</w:t>
            </w:r>
          </w:p>
        </w:tc>
      </w:tr>
      <w:tr w:rsidR="00F109D5" w:rsidRPr="009D090D" w14:paraId="59CC3281" w14:textId="77777777" w:rsidTr="00FF0A55">
        <w:trPr>
          <w:trHeight w:val="284"/>
          <w:jc w:val="center"/>
        </w:trPr>
        <w:tc>
          <w:tcPr>
            <w:tcW w:w="703" w:type="dxa"/>
          </w:tcPr>
          <w:p w14:paraId="61CBAE5A"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5DECACE7" w14:textId="77777777" w:rsidR="00F109D5" w:rsidRPr="009D090D" w:rsidRDefault="00F109D5" w:rsidP="00F109D5">
            <w:pPr>
              <w:ind w:firstLine="35"/>
              <w:rPr>
                <w:lang w:val="kk"/>
              </w:rPr>
            </w:pPr>
            <w:r w:rsidRPr="009D090D">
              <w:rPr>
                <w:lang w:val="kk"/>
              </w:rPr>
              <w:t>Аралас энергия өндірісі қондырғыларының режимдерін оңтайландыру</w:t>
            </w:r>
          </w:p>
        </w:tc>
        <w:tc>
          <w:tcPr>
            <w:tcW w:w="6649" w:type="dxa"/>
            <w:vAlign w:val="center"/>
          </w:tcPr>
          <w:p w14:paraId="5BB21493" w14:textId="77777777" w:rsidR="00F109D5" w:rsidRPr="009D090D" w:rsidRDefault="00F109D5" w:rsidP="00F109D5">
            <w:pPr>
              <w:ind w:firstLine="35"/>
            </w:pPr>
            <w:r w:rsidRPr="009D090D">
              <w:rPr>
                <w:lang w:val="kk"/>
              </w:rPr>
              <w:t>Техника жылу мен электр жүктемелерін параллель жұмыс істейтін қондырғылар арасында оңтайлы бөлуді қамтамасыз етеді, ең аз шығарындылар мен отын шығынын қамтамасыз етеді. Әр қондырғыға жеке тәсіл қажет. 5.2.4-қараңыз</w:t>
            </w:r>
          </w:p>
        </w:tc>
      </w:tr>
      <w:tr w:rsidR="00F109D5" w:rsidRPr="009D090D" w14:paraId="3EEF90A1" w14:textId="77777777" w:rsidTr="00FF0A55">
        <w:trPr>
          <w:trHeight w:val="284"/>
          <w:jc w:val="center"/>
        </w:trPr>
        <w:tc>
          <w:tcPr>
            <w:tcW w:w="703" w:type="dxa"/>
          </w:tcPr>
          <w:p w14:paraId="09BA564F"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4C8DC733" w14:textId="77777777" w:rsidR="00F109D5" w:rsidRPr="009D090D" w:rsidRDefault="00F109D5" w:rsidP="00F109D5">
            <w:pPr>
              <w:ind w:firstLine="35"/>
              <w:rPr>
                <w:lang w:val="kk"/>
              </w:rPr>
            </w:pPr>
            <w:r w:rsidRPr="009D090D">
              <w:rPr>
                <w:lang w:val="kk"/>
              </w:rPr>
              <w:t>Қуатты ұлғайту және пайдалану сипаттамаларын арттыру арқылы қондырғыларды модернизациялау</w:t>
            </w:r>
          </w:p>
        </w:tc>
        <w:tc>
          <w:tcPr>
            <w:tcW w:w="6649" w:type="dxa"/>
            <w:vAlign w:val="center"/>
          </w:tcPr>
          <w:p w14:paraId="761FD9B3" w14:textId="77777777" w:rsidR="00F109D5" w:rsidRPr="009D090D" w:rsidRDefault="00F109D5" w:rsidP="00F109D5">
            <w:pPr>
              <w:ind w:firstLine="35"/>
            </w:pPr>
            <w:r w:rsidRPr="009D090D">
              <w:rPr>
                <w:lang w:val="kk"/>
              </w:rPr>
              <w:t>Қуаттылығы 100 МВт-қа дейін, Т-110-130-дан 120-130 МВт-қа дейін, К-300-240-тан 325 МВт-қа дейін, К-500-240-тан 530 МВт-қа дейін ұлғайта отырып, ПТ-80-130/13 турбиналарын реконструкциялаудың үлгілік жобалары әзірленді. Реконструкция отынның нақты шығындарын және сәйкесінше шығарындыларды азайтуға мүмкіндік береді. 5.2.4-қараңыз</w:t>
            </w:r>
          </w:p>
        </w:tc>
      </w:tr>
      <w:tr w:rsidR="00F109D5" w:rsidRPr="009D090D" w14:paraId="73A362A1" w14:textId="77777777" w:rsidTr="00FF0A55">
        <w:trPr>
          <w:trHeight w:val="284"/>
          <w:jc w:val="center"/>
        </w:trPr>
        <w:tc>
          <w:tcPr>
            <w:tcW w:w="703" w:type="dxa"/>
          </w:tcPr>
          <w:p w14:paraId="078C39D9"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2993E6A4" w14:textId="77777777" w:rsidR="00F109D5" w:rsidRPr="009D090D" w:rsidRDefault="00F109D5" w:rsidP="00F109D5">
            <w:pPr>
              <w:ind w:firstLine="35"/>
              <w:rPr>
                <w:lang w:val="kk"/>
              </w:rPr>
            </w:pPr>
            <w:r w:rsidRPr="009D090D">
              <w:rPr>
                <w:lang w:val="kk"/>
              </w:rPr>
              <w:t>Өндірістік бу жүктемесін төмендету кезінде жылуландыру циклінде пайдалану үшін қарсы қысым шамасын 0,4 МПа деңгейіне дейін төмендету</w:t>
            </w:r>
          </w:p>
        </w:tc>
        <w:tc>
          <w:tcPr>
            <w:tcW w:w="6649" w:type="dxa"/>
            <w:vAlign w:val="center"/>
          </w:tcPr>
          <w:p w14:paraId="2A03ECE2" w14:textId="77777777" w:rsidR="00F109D5" w:rsidRPr="009D090D" w:rsidRDefault="00F109D5" w:rsidP="00F109D5">
            <w:pPr>
              <w:ind w:firstLine="35"/>
              <w:rPr>
                <w:lang w:val="kk"/>
              </w:rPr>
            </w:pPr>
            <w:r w:rsidRPr="009D090D">
              <w:rPr>
                <w:lang w:val="kk"/>
              </w:rPr>
              <w:t>Өнеркәсіптік тұтынушылардың бу тұтынуының қысқаруына байланысты, қысымның төмендеуі желілік суды жылыту үшін жылу коллекторына қосылуға мүмкіндік береді. Жылу тиімділігі артып, отын шығыны мен ОС шығарындылары азаяды. 5.2.4-қараңыз</w:t>
            </w:r>
          </w:p>
        </w:tc>
      </w:tr>
      <w:tr w:rsidR="00F109D5" w:rsidRPr="009D090D" w14:paraId="4E30011B" w14:textId="77777777" w:rsidTr="00FF0A55">
        <w:trPr>
          <w:trHeight w:val="284"/>
          <w:jc w:val="center"/>
        </w:trPr>
        <w:tc>
          <w:tcPr>
            <w:tcW w:w="703" w:type="dxa"/>
          </w:tcPr>
          <w:p w14:paraId="5E0BB418"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208F56F" w14:textId="77777777" w:rsidR="00F109D5" w:rsidRPr="009D090D" w:rsidRDefault="00F109D5" w:rsidP="00F109D5">
            <w:pPr>
              <w:ind w:firstLine="35"/>
              <w:rPr>
                <w:lang w:val="kk"/>
              </w:rPr>
            </w:pPr>
            <w:r w:rsidRPr="009D090D">
              <w:rPr>
                <w:lang w:val="kk"/>
              </w:rPr>
              <w:t>Қоректік сорғылардың электр жетегін бу турбинасына ауыстыру</w:t>
            </w:r>
          </w:p>
        </w:tc>
        <w:tc>
          <w:tcPr>
            <w:tcW w:w="6649" w:type="dxa"/>
            <w:vAlign w:val="center"/>
          </w:tcPr>
          <w:p w14:paraId="2CBC4857" w14:textId="77777777" w:rsidR="00F109D5" w:rsidRPr="009D090D" w:rsidRDefault="00F109D5" w:rsidP="00F109D5">
            <w:pPr>
              <w:ind w:firstLine="35"/>
            </w:pPr>
            <w:r w:rsidRPr="009D090D">
              <w:rPr>
                <w:lang w:val="kk"/>
              </w:rPr>
              <w:t>&gt;300 МВт қондырғыларға ұсынылады, ЖҚ-ға жұмсалатын электр энергиясының шығыны азаяды, шиналардан түсетін пайдалы демалыс артады, іріктеуден немесе қарсы қысымнан буды пайдалану есебінен ПӘК артады. Отын шығыны мен ОС шығарындылары азаяды. 5.2.4-қараңыз</w:t>
            </w:r>
          </w:p>
        </w:tc>
      </w:tr>
      <w:tr w:rsidR="00F109D5" w:rsidRPr="009D090D" w14:paraId="03389A1A" w14:textId="77777777" w:rsidTr="00FF0A55">
        <w:trPr>
          <w:trHeight w:val="284"/>
          <w:jc w:val="center"/>
        </w:trPr>
        <w:tc>
          <w:tcPr>
            <w:tcW w:w="703" w:type="dxa"/>
          </w:tcPr>
          <w:p w14:paraId="22A74EF0"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78C16C5" w14:textId="77777777" w:rsidR="00F109D5" w:rsidRPr="009D090D" w:rsidRDefault="00F109D5" w:rsidP="00F109D5">
            <w:pPr>
              <w:ind w:firstLine="35"/>
              <w:rPr>
                <w:lang w:val="kk"/>
              </w:rPr>
            </w:pPr>
            <w:r w:rsidRPr="009D090D">
              <w:rPr>
                <w:lang w:val="kk"/>
              </w:rPr>
              <w:t>Төмен қысымды жылуды таңдауды қолдану.</w:t>
            </w:r>
          </w:p>
        </w:tc>
        <w:tc>
          <w:tcPr>
            <w:tcW w:w="6649" w:type="dxa"/>
            <w:vAlign w:val="center"/>
          </w:tcPr>
          <w:p w14:paraId="24524548" w14:textId="77777777" w:rsidR="00F109D5" w:rsidRPr="009D090D" w:rsidRDefault="00F109D5" w:rsidP="00F109D5">
            <w:pPr>
              <w:ind w:firstLine="35"/>
            </w:pPr>
            <w:r w:rsidRPr="009D090D">
              <w:rPr>
                <w:lang w:val="kk"/>
              </w:rPr>
              <w:t>Сыртқы ауаның нақты температурасы жобаға қарағанда біршама жоғары. Жылу желісінің температуралық кестесі іс жүзінде жобаланғаннан төмен, сондықтан төменгі жылу таңдауында шамамен 0,06 МПа қысымды ұстап тұруға болады (өндіруші 0,05 МПа рұқсат етеді), бұл кейбір қондырғылар үшін қуаттың 1 МВт-қа дейін өсуіне мүмкіндік береді, ал жылыту кезеңі 200 күнге дейін болса, онда әсер айтарлықтай болады. 5.2.4-қараңыз</w:t>
            </w:r>
          </w:p>
        </w:tc>
      </w:tr>
      <w:tr w:rsidR="00F109D5" w:rsidRPr="009D090D" w14:paraId="51B71EB5" w14:textId="77777777" w:rsidTr="00FF0A55">
        <w:trPr>
          <w:trHeight w:val="284"/>
          <w:jc w:val="center"/>
        </w:trPr>
        <w:tc>
          <w:tcPr>
            <w:tcW w:w="703" w:type="dxa"/>
          </w:tcPr>
          <w:p w14:paraId="2D7C7ABD"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1B7D6D58" w14:textId="77777777" w:rsidR="00F109D5" w:rsidRPr="009D090D" w:rsidRDefault="00F109D5" w:rsidP="00F109D5">
            <w:pPr>
              <w:ind w:firstLine="35"/>
              <w:rPr>
                <w:lang w:val="kk"/>
              </w:rPr>
            </w:pPr>
            <w:r w:rsidRPr="009D090D">
              <w:rPr>
                <w:lang w:val="kk"/>
              </w:rPr>
              <w:t>Суды дайындау үшін буландырғыш қондырғыларды қолдану</w:t>
            </w:r>
          </w:p>
        </w:tc>
        <w:tc>
          <w:tcPr>
            <w:tcW w:w="6649" w:type="dxa"/>
            <w:vAlign w:val="center"/>
          </w:tcPr>
          <w:p w14:paraId="35D89ACB" w14:textId="77777777" w:rsidR="00F109D5" w:rsidRPr="009D090D" w:rsidRDefault="00F109D5" w:rsidP="00F109D5">
            <w:pPr>
              <w:ind w:firstLine="35"/>
              <w:rPr>
                <w:lang w:val="kk"/>
              </w:rPr>
            </w:pPr>
            <w:r w:rsidRPr="009D090D">
              <w:rPr>
                <w:lang w:val="kk"/>
              </w:rPr>
              <w:t>Өндірістік іріктеулердің бу тұтынуының төмендеуі және қарсы қысым жағдайында бу мен конденсат ысырабын толықтырудың термиялық тәсілі қарастырылады. Мұндай схемалар ҚР ЖЭО - да жұмыс істейді, ион алмастырғыш шайырлар қажет емес. Іріктеуден буды пайдалану арқылы жылу тиімділігі артады. 5.2.4-қараңыз</w:t>
            </w:r>
          </w:p>
        </w:tc>
      </w:tr>
      <w:tr w:rsidR="00F109D5" w:rsidRPr="009D090D" w14:paraId="43719B86" w14:textId="77777777" w:rsidTr="00FF0A55">
        <w:trPr>
          <w:trHeight w:val="284"/>
          <w:jc w:val="center"/>
        </w:trPr>
        <w:tc>
          <w:tcPr>
            <w:tcW w:w="703" w:type="dxa"/>
          </w:tcPr>
          <w:p w14:paraId="7921F219"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26519BF3" w14:textId="77777777" w:rsidR="00F109D5" w:rsidRPr="009D090D" w:rsidRDefault="00F109D5" w:rsidP="00F109D5">
            <w:pPr>
              <w:ind w:firstLine="35"/>
              <w:rPr>
                <w:lang w:val="kk"/>
              </w:rPr>
            </w:pPr>
            <w:r w:rsidRPr="009D090D">
              <w:rPr>
                <w:lang w:val="kk"/>
              </w:rPr>
              <w:t>Жоғары қысымды деаэратордан (ЖАА) булануды кәдеге жарату</w:t>
            </w:r>
          </w:p>
        </w:tc>
        <w:tc>
          <w:tcPr>
            <w:tcW w:w="6649" w:type="dxa"/>
            <w:vAlign w:val="center"/>
          </w:tcPr>
          <w:p w14:paraId="23D87E4A" w14:textId="77777777" w:rsidR="00F109D5" w:rsidRPr="009D090D" w:rsidRDefault="00F109D5" w:rsidP="00F109D5">
            <w:pPr>
              <w:ind w:firstLine="35"/>
            </w:pPr>
            <w:r w:rsidRPr="009D090D">
              <w:rPr>
                <w:lang w:val="kk"/>
              </w:rPr>
              <w:t>Булау салқындатқышын ЖАА-ға орнатудың жобалық схемасы, ЖАА-ға бағытталған негізгі конденсаттың бір бөлігі булау салқындатқышында қызады, конденсацияланбаған газдар атмосфераға шығарылады. 5.2.4-қараңыз</w:t>
            </w:r>
          </w:p>
        </w:tc>
      </w:tr>
      <w:tr w:rsidR="00F109D5" w:rsidRPr="009D090D" w14:paraId="16434788" w14:textId="77777777" w:rsidTr="00FF0A55">
        <w:trPr>
          <w:trHeight w:val="284"/>
          <w:jc w:val="center"/>
        </w:trPr>
        <w:tc>
          <w:tcPr>
            <w:tcW w:w="703" w:type="dxa"/>
          </w:tcPr>
          <w:p w14:paraId="786837D2"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513272D1" w14:textId="77777777" w:rsidR="00F109D5" w:rsidRPr="009D090D" w:rsidRDefault="00F109D5" w:rsidP="00F109D5">
            <w:pPr>
              <w:ind w:firstLine="35"/>
              <w:rPr>
                <w:lang w:val="kk"/>
              </w:rPr>
            </w:pPr>
            <w:r w:rsidRPr="009D090D">
              <w:rPr>
                <w:lang w:val="kk"/>
              </w:rPr>
              <w:t>Үздіксіз үрлеу жылуын кәдеге жарату</w:t>
            </w:r>
          </w:p>
        </w:tc>
        <w:tc>
          <w:tcPr>
            <w:tcW w:w="6649" w:type="dxa"/>
            <w:vAlign w:val="center"/>
          </w:tcPr>
          <w:p w14:paraId="176B9BC3" w14:textId="77777777" w:rsidR="00F109D5" w:rsidRPr="009D090D" w:rsidRDefault="00F109D5" w:rsidP="00F109D5">
            <w:pPr>
              <w:ind w:firstLine="35"/>
            </w:pPr>
            <w:r w:rsidRPr="009D090D">
              <w:rPr>
                <w:lang w:val="kk"/>
              </w:rPr>
              <w:t>Үздіксіз үрлеудің екі сатылы кеңейту схемасы қолданылады. I сатыда қысым 0,7 МПа, бөлу коэффициенті 43 %, II сатыдағы қысым-0,12 МПа, бөлу коэффициенті – 10 %. Соңғы сатыдан үрлеу суы үрлеу салқындатқышы арқылы ГКЖ-ға ағызылады. I-сатыдан бу ауасыздандырғышқа, ал II-сатыдан-0,12 МПа коллекторға жіберіледі. 5.2.4-қараңыз</w:t>
            </w:r>
          </w:p>
        </w:tc>
      </w:tr>
      <w:tr w:rsidR="00F109D5" w:rsidRPr="009D090D" w14:paraId="3D1E73FA" w14:textId="77777777" w:rsidTr="00FF0A55">
        <w:trPr>
          <w:trHeight w:val="284"/>
          <w:jc w:val="center"/>
        </w:trPr>
        <w:tc>
          <w:tcPr>
            <w:tcW w:w="703" w:type="dxa"/>
          </w:tcPr>
          <w:p w14:paraId="2E1BEF05"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0AD58A7" w14:textId="77777777" w:rsidR="00F109D5" w:rsidRPr="009D090D" w:rsidRDefault="00F109D5" w:rsidP="00F109D5">
            <w:pPr>
              <w:ind w:firstLine="35"/>
            </w:pPr>
            <w:r w:rsidRPr="009D090D">
              <w:rPr>
                <w:lang w:val="kk"/>
              </w:rPr>
              <w:t>«Пайдаланылған бу» турбиналарын орнату</w:t>
            </w:r>
          </w:p>
        </w:tc>
        <w:tc>
          <w:tcPr>
            <w:tcW w:w="6649" w:type="dxa"/>
            <w:vAlign w:val="center"/>
          </w:tcPr>
          <w:p w14:paraId="152EBD3C" w14:textId="77777777" w:rsidR="00F109D5" w:rsidRPr="009D090D" w:rsidRDefault="00F109D5" w:rsidP="00F109D5">
            <w:pPr>
              <w:ind w:firstLine="35"/>
            </w:pPr>
            <w:r w:rsidRPr="009D090D">
              <w:rPr>
                <w:lang w:val="kk"/>
              </w:rPr>
              <w:t>Жылуландыру жүктемесі төмендеген кезде К-17-0,16 типті турбиналарды орнатуға болады, олар жылуландыру іріктеулері жұбында жұмыс істейді және қосымша 17 МВт өндіреді, жылуландыру іріктеулерін жүктеу есебінен жылуландыру өндірімі ұлғаяды, отын шығыны мен шығарындылары азаяды. Мұндай турбиналар Қазақстан Республикасының ЖЭО орнатылған. 5.2.4-қараңыз</w:t>
            </w:r>
          </w:p>
        </w:tc>
      </w:tr>
      <w:tr w:rsidR="00F109D5" w:rsidRPr="009D090D" w14:paraId="0B14077C" w14:textId="77777777" w:rsidTr="00FF0A55">
        <w:trPr>
          <w:trHeight w:val="284"/>
          <w:jc w:val="center"/>
        </w:trPr>
        <w:tc>
          <w:tcPr>
            <w:tcW w:w="703" w:type="dxa"/>
          </w:tcPr>
          <w:p w14:paraId="5454003E"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359A3885" w14:textId="77777777" w:rsidR="00F109D5" w:rsidRPr="009D090D" w:rsidRDefault="00F109D5" w:rsidP="00F109D5">
            <w:pPr>
              <w:ind w:firstLine="35"/>
              <w:rPr>
                <w:lang w:val="kk"/>
              </w:rPr>
            </w:pPr>
            <w:r w:rsidRPr="009D090D">
              <w:rPr>
                <w:lang w:val="kk"/>
              </w:rPr>
              <w:t>Ұялы тығыздағыштарды қолдана отырып, бу турбиналарының ағынды бөлігін модернизациялау</w:t>
            </w:r>
          </w:p>
        </w:tc>
        <w:tc>
          <w:tcPr>
            <w:tcW w:w="6649" w:type="dxa"/>
            <w:vAlign w:val="center"/>
          </w:tcPr>
          <w:p w14:paraId="787712AA" w14:textId="77777777" w:rsidR="00F109D5" w:rsidRPr="009D090D" w:rsidRDefault="00F109D5" w:rsidP="00F109D5">
            <w:pPr>
              <w:ind w:firstLine="35"/>
              <w:rPr>
                <w:lang w:val="kk"/>
              </w:rPr>
            </w:pPr>
            <w:r w:rsidRPr="009D090D">
              <w:rPr>
                <w:lang w:val="kk"/>
              </w:rPr>
              <w:t>Ұялы тығыздағыштар ағып кетуді азайтады және турбинаның ішкі салыстырмалы тиімділігін 1-2,5 % арттырады. 5.2.4-қараңыз</w:t>
            </w:r>
          </w:p>
        </w:tc>
      </w:tr>
      <w:tr w:rsidR="00F109D5" w:rsidRPr="009D090D" w14:paraId="0123AF49" w14:textId="77777777" w:rsidTr="00FF0A55">
        <w:trPr>
          <w:trHeight w:val="284"/>
          <w:jc w:val="center"/>
        </w:trPr>
        <w:tc>
          <w:tcPr>
            <w:tcW w:w="703" w:type="dxa"/>
          </w:tcPr>
          <w:p w14:paraId="1A6FE01D"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50F577A0" w14:textId="77777777" w:rsidR="00F109D5" w:rsidRPr="009D090D" w:rsidRDefault="00F109D5" w:rsidP="00F109D5">
            <w:pPr>
              <w:ind w:firstLine="35"/>
              <w:rPr>
                <w:lang w:val="kk"/>
              </w:rPr>
            </w:pPr>
            <w:r w:rsidRPr="009D090D">
              <w:rPr>
                <w:lang w:val="kk"/>
              </w:rPr>
              <w:t>Гидрофобты жабындар есебінен ортадан тепкіш сорғылардың тиімділігін арттыру</w:t>
            </w:r>
          </w:p>
        </w:tc>
        <w:tc>
          <w:tcPr>
            <w:tcW w:w="6649" w:type="dxa"/>
            <w:vAlign w:val="center"/>
          </w:tcPr>
          <w:p w14:paraId="73FB0CB7" w14:textId="77777777" w:rsidR="00F109D5" w:rsidRPr="009D090D" w:rsidRDefault="00F109D5" w:rsidP="00F109D5">
            <w:pPr>
              <w:ind w:firstLine="35"/>
              <w:rPr>
                <w:lang w:val="kk"/>
              </w:rPr>
            </w:pPr>
            <w:r w:rsidRPr="009D090D">
              <w:rPr>
                <w:lang w:val="kk"/>
              </w:rPr>
              <w:t>Полимерлі материалдар негізіндегі гидрофобты жабындар үйкелісті азайтады, сорғының тиімділігін 3 % дейін арттырады</w:t>
            </w:r>
          </w:p>
        </w:tc>
      </w:tr>
      <w:tr w:rsidR="00F109D5" w:rsidRPr="009D090D" w14:paraId="046428B2" w14:textId="77777777" w:rsidTr="00FF0A55">
        <w:trPr>
          <w:trHeight w:val="284"/>
          <w:jc w:val="center"/>
        </w:trPr>
        <w:tc>
          <w:tcPr>
            <w:tcW w:w="703" w:type="dxa"/>
          </w:tcPr>
          <w:p w14:paraId="51083F16"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44691858" w14:textId="77777777" w:rsidR="00F109D5" w:rsidRPr="009D090D" w:rsidRDefault="00F109D5" w:rsidP="00F109D5">
            <w:pPr>
              <w:ind w:firstLine="35"/>
              <w:rPr>
                <w:lang w:val="ru-RU"/>
              </w:rPr>
            </w:pPr>
            <w:r w:rsidRPr="009D090D">
              <w:rPr>
                <w:lang w:val="kk"/>
              </w:rPr>
              <w:t>ЖРС жетектерінде және сорғыларда ТҮТ орнату</w:t>
            </w:r>
          </w:p>
        </w:tc>
        <w:tc>
          <w:tcPr>
            <w:tcW w:w="6649" w:type="dxa"/>
            <w:vAlign w:val="center"/>
          </w:tcPr>
          <w:p w14:paraId="0ED7B5BF" w14:textId="77777777" w:rsidR="00F109D5" w:rsidRPr="009D090D" w:rsidRDefault="00F109D5" w:rsidP="00F109D5">
            <w:pPr>
              <w:ind w:firstLine="35"/>
              <w:rPr>
                <w:lang w:val="ru-RU"/>
              </w:rPr>
            </w:pPr>
            <w:r w:rsidRPr="009D090D">
              <w:rPr>
                <w:lang w:val="kk"/>
              </w:rPr>
              <w:t>Айналмалы механизмдердің (желдеткіштердің, түтін сорғылардың, қоректендіргіштердің, сорғылардың) өнімділігін ЖРС көмегімен айналу санын өзгерту арқылы реттеу электр энергиясын тұтынуды 20-25 % дейін азайтады</w:t>
            </w:r>
          </w:p>
        </w:tc>
      </w:tr>
      <w:tr w:rsidR="00F109D5" w:rsidRPr="009D090D" w14:paraId="4ED051B4" w14:textId="77777777" w:rsidTr="00FF0A55">
        <w:trPr>
          <w:trHeight w:val="284"/>
          <w:jc w:val="center"/>
        </w:trPr>
        <w:tc>
          <w:tcPr>
            <w:tcW w:w="703" w:type="dxa"/>
          </w:tcPr>
          <w:p w14:paraId="1179F302"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E6C4C00" w14:textId="77777777" w:rsidR="00F109D5" w:rsidRPr="009D090D" w:rsidRDefault="00F109D5" w:rsidP="00F109D5">
            <w:pPr>
              <w:ind w:firstLine="35"/>
              <w:rPr>
                <w:lang w:val="kk"/>
              </w:rPr>
            </w:pPr>
            <w:r w:rsidRPr="009D090D">
              <w:rPr>
                <w:lang w:val="kk"/>
              </w:rPr>
              <w:t xml:space="preserve">Газ тығыз панельдерді орнату есебінен КВТК-100 үлгісіндегі су жылыту қазандықтарының реконструкциясы </w:t>
            </w:r>
          </w:p>
        </w:tc>
        <w:tc>
          <w:tcPr>
            <w:tcW w:w="6649" w:type="dxa"/>
            <w:vAlign w:val="center"/>
          </w:tcPr>
          <w:p w14:paraId="6BAC5F49" w14:textId="77777777" w:rsidR="00F109D5" w:rsidRPr="009D090D" w:rsidRDefault="00F109D5" w:rsidP="00F109D5">
            <w:pPr>
              <w:ind w:firstLine="35"/>
            </w:pPr>
            <w:r w:rsidRPr="009D090D">
              <w:rPr>
                <w:lang w:val="kk"/>
              </w:rPr>
              <w:t>Ауа сорғыштардың жоғарылауы қазандықтың тиімділігінің төмендеуіне әкеледі. Экрандарды мембраналық құбырлардан газ тығыздағыш панельдерге ауыстырған кезде ауа сорғыштар азаяды, қазандықтың тиімділігі артады, отын шығыны мен шығарындылар азаяды. 5.2.4 қараңыз</w:t>
            </w:r>
          </w:p>
        </w:tc>
      </w:tr>
      <w:tr w:rsidR="00F109D5" w:rsidRPr="009D090D" w14:paraId="44C0966A" w14:textId="77777777" w:rsidTr="00FF0A55">
        <w:trPr>
          <w:trHeight w:val="284"/>
          <w:jc w:val="center"/>
        </w:trPr>
        <w:tc>
          <w:tcPr>
            <w:tcW w:w="703" w:type="dxa"/>
          </w:tcPr>
          <w:p w14:paraId="28DB4CAB"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01913A4" w14:textId="77777777" w:rsidR="00F109D5" w:rsidRPr="009D090D" w:rsidRDefault="00F109D5" w:rsidP="00F109D5">
            <w:pPr>
              <w:ind w:firstLine="35"/>
              <w:rPr>
                <w:lang w:val="kk"/>
              </w:rPr>
            </w:pPr>
            <w:r w:rsidRPr="009D090D">
              <w:rPr>
                <w:lang w:val="kk"/>
              </w:rPr>
              <w:t>Жылыту үшін сумен жабдықтаудың айналым жүйесінде жылу сорғыларын пайдалану</w:t>
            </w:r>
          </w:p>
        </w:tc>
        <w:tc>
          <w:tcPr>
            <w:tcW w:w="6649" w:type="dxa"/>
            <w:vAlign w:val="center"/>
          </w:tcPr>
          <w:p w14:paraId="5D13340C" w14:textId="77777777" w:rsidR="00F109D5" w:rsidRPr="009D090D" w:rsidRDefault="00F109D5" w:rsidP="00F109D5">
            <w:pPr>
              <w:ind w:firstLine="35"/>
              <w:rPr>
                <w:lang w:val="kk"/>
              </w:rPr>
            </w:pPr>
            <w:r w:rsidRPr="009D090D">
              <w:rPr>
                <w:lang w:val="kk"/>
              </w:rPr>
              <w:t>Өз мұқтаждарына (жылытуға) жеткілікті жылу тұтыну кезінде салқындатудың айналымдағы суына қосылған жылу сорғылары бар схема экономикалық жағынан ақталған болуы мүмкін, мұндай схемалар Қазақстан Республикасында жұмыс істейді. 5.2.4-қараңыз</w:t>
            </w:r>
          </w:p>
        </w:tc>
      </w:tr>
      <w:tr w:rsidR="00F109D5" w:rsidRPr="009D090D" w14:paraId="71A9CD62" w14:textId="77777777" w:rsidTr="00FF0A55">
        <w:trPr>
          <w:trHeight w:val="284"/>
          <w:jc w:val="center"/>
        </w:trPr>
        <w:tc>
          <w:tcPr>
            <w:tcW w:w="703" w:type="dxa"/>
          </w:tcPr>
          <w:p w14:paraId="2B5730C2"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4AF64A8F" w14:textId="77777777" w:rsidR="00F109D5" w:rsidRPr="009D090D" w:rsidRDefault="00F109D5" w:rsidP="00F109D5">
            <w:pPr>
              <w:ind w:firstLine="35"/>
              <w:rPr>
                <w:lang w:val="kk"/>
              </w:rPr>
            </w:pPr>
            <w:r w:rsidRPr="009D090D">
              <w:rPr>
                <w:lang w:val="kk"/>
              </w:rPr>
              <w:t>Табиғи және моральдық жағынан тозған жабдықты жаңасына ауыстыру</w:t>
            </w:r>
          </w:p>
        </w:tc>
        <w:tc>
          <w:tcPr>
            <w:tcW w:w="6649" w:type="dxa"/>
            <w:vAlign w:val="center"/>
          </w:tcPr>
          <w:p w14:paraId="65971FBF" w14:textId="77777777" w:rsidR="00F109D5" w:rsidRPr="009D090D" w:rsidRDefault="00F109D5" w:rsidP="00F109D5">
            <w:pPr>
              <w:ind w:firstLine="35"/>
              <w:rPr>
                <w:lang w:val="kk"/>
              </w:rPr>
            </w:pPr>
            <w:r w:rsidRPr="009D090D">
              <w:rPr>
                <w:lang w:val="kk"/>
              </w:rPr>
              <w:t>Жұмыс уақытына, парк ресурсына, ұзартылған жеке ресурсқа байланысты пайдаланудан шығу уақыты келеді, өйткені жабдықты ауыстыру рәсімі жобаны әзірлеуге, мемлекеттік инспекцияға және т.б.. Ауыстыру техникалық сипаттамаларға және ҚО әсеріне сәйкес қолданыстағы қондырғыға қарағанда жақсы болуы керек</w:t>
            </w:r>
          </w:p>
        </w:tc>
      </w:tr>
      <w:tr w:rsidR="00F109D5" w:rsidRPr="009D090D" w14:paraId="27096171" w14:textId="77777777" w:rsidTr="00FF0A55">
        <w:trPr>
          <w:trHeight w:val="284"/>
          <w:jc w:val="center"/>
        </w:trPr>
        <w:tc>
          <w:tcPr>
            <w:tcW w:w="703" w:type="dxa"/>
          </w:tcPr>
          <w:p w14:paraId="1A391121"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1A52E174" w14:textId="77777777" w:rsidR="00F109D5" w:rsidRPr="009D090D" w:rsidRDefault="00F109D5" w:rsidP="00F109D5">
            <w:pPr>
              <w:ind w:firstLine="35"/>
              <w:rPr>
                <w:lang w:val="kk"/>
              </w:rPr>
            </w:pPr>
            <w:r w:rsidRPr="009D090D">
              <w:rPr>
                <w:lang w:val="kk"/>
              </w:rPr>
              <w:t>2000 сағ/г &gt;&gt;300 МВт және жұмыс істейтін қондырғылардың зиянды заттар шығарындыларының артында АМЖ орнату</w:t>
            </w:r>
          </w:p>
        </w:tc>
        <w:tc>
          <w:tcPr>
            <w:tcW w:w="6649" w:type="dxa"/>
            <w:vAlign w:val="center"/>
          </w:tcPr>
          <w:p w14:paraId="789FD709" w14:textId="77777777" w:rsidR="00F109D5" w:rsidRPr="009D090D" w:rsidRDefault="00F109D5" w:rsidP="00F109D5">
            <w:pPr>
              <w:ind w:firstLine="35"/>
            </w:pPr>
            <w:r w:rsidRPr="009D090D">
              <w:rPr>
                <w:lang w:val="kk"/>
              </w:rPr>
              <w:t>Техниканың өзі энергия тиімділігін арттырмайды, бірақ мониторинг нәтижелері бойынша қабылданған іс-әрекеттер шығарындыларды азайта отырып, қондырғының жұмысын жақсартады. Мониторинг әр қондырғының әсерін бағалау және әр қондырғының режимін реттеу үшін әр қондырғы бойынша жасалады. Түтін құбыры бойынша шығарындыларды бақылау жағдайында шығарындыларға қандай қондырғыдан және қандай қондырғыны түзету қажет екені анық болмайды. 5.2.4-қараңыз</w:t>
            </w:r>
          </w:p>
        </w:tc>
      </w:tr>
      <w:tr w:rsidR="00F109D5" w:rsidRPr="009D090D" w14:paraId="603FB4F6" w14:textId="77777777" w:rsidTr="00FF0A55">
        <w:trPr>
          <w:trHeight w:val="284"/>
          <w:jc w:val="center"/>
        </w:trPr>
        <w:tc>
          <w:tcPr>
            <w:tcW w:w="703" w:type="dxa"/>
          </w:tcPr>
          <w:p w14:paraId="2DEBF88E"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50AB2485" w14:textId="77777777" w:rsidR="00F109D5" w:rsidRPr="009D090D" w:rsidRDefault="00F109D5" w:rsidP="00F109D5">
            <w:pPr>
              <w:ind w:firstLine="35"/>
            </w:pPr>
            <w:r w:rsidRPr="009D090D">
              <w:rPr>
                <w:lang w:val="kk"/>
              </w:rPr>
              <w:t>Технологиялық газды басқару жүйесі</w:t>
            </w:r>
          </w:p>
        </w:tc>
        <w:tc>
          <w:tcPr>
            <w:tcW w:w="6649" w:type="dxa"/>
            <w:vAlign w:val="center"/>
          </w:tcPr>
          <w:p w14:paraId="50A4E05A" w14:textId="77777777" w:rsidR="00F109D5" w:rsidRPr="009D090D" w:rsidRDefault="00F109D5" w:rsidP="00F109D5">
            <w:pPr>
              <w:ind w:firstLine="35"/>
            </w:pPr>
            <w:r w:rsidRPr="009D090D">
              <w:rPr>
                <w:lang w:val="kk"/>
              </w:rPr>
              <w:t>Техника металлургия өндірісінің немесе химия өнеркәсібінің технологиялық газын энергия өндіру үшін, кәсіпорын ресурстарын кешенді пайдалану және шығарындыларды азайту үшін отын жағатын қондырғыларда пайдалануды қарастырады</w:t>
            </w:r>
          </w:p>
        </w:tc>
      </w:tr>
      <w:tr w:rsidR="00F109D5" w:rsidRPr="009D090D" w14:paraId="3937C8CC" w14:textId="77777777" w:rsidTr="00FF0A55">
        <w:trPr>
          <w:trHeight w:val="284"/>
          <w:jc w:val="center"/>
        </w:trPr>
        <w:tc>
          <w:tcPr>
            <w:tcW w:w="703" w:type="dxa"/>
          </w:tcPr>
          <w:p w14:paraId="070E1A29"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430E53BD" w14:textId="77777777" w:rsidR="00F109D5" w:rsidRPr="009D090D" w:rsidRDefault="00F109D5" w:rsidP="00F109D5">
            <w:pPr>
              <w:ind w:firstLine="35"/>
            </w:pPr>
            <w:r w:rsidRPr="009D090D">
              <w:rPr>
                <w:lang w:val="kk"/>
              </w:rPr>
              <w:t>Түтін газдарының конденсаторы</w:t>
            </w:r>
          </w:p>
        </w:tc>
        <w:tc>
          <w:tcPr>
            <w:tcW w:w="6649" w:type="dxa"/>
            <w:vAlign w:val="center"/>
          </w:tcPr>
          <w:p w14:paraId="17AF4005" w14:textId="77777777" w:rsidR="00F109D5" w:rsidRPr="009D090D" w:rsidRDefault="00F109D5" w:rsidP="00F109D5">
            <w:pPr>
              <w:ind w:firstLine="35"/>
            </w:pPr>
            <w:r w:rsidRPr="009D090D">
              <w:rPr>
                <w:lang w:val="kk"/>
              </w:rPr>
              <w:t>Техника шығатын газдардың жылуын жою және түтін газдарын тазарту үшін қолданылады. 5.2.4-қараңыз</w:t>
            </w:r>
          </w:p>
        </w:tc>
      </w:tr>
      <w:tr w:rsidR="00F109D5" w:rsidRPr="009D090D" w14:paraId="45224ED4" w14:textId="77777777" w:rsidTr="00FF0A55">
        <w:trPr>
          <w:trHeight w:val="284"/>
          <w:jc w:val="center"/>
        </w:trPr>
        <w:tc>
          <w:tcPr>
            <w:tcW w:w="703" w:type="dxa"/>
          </w:tcPr>
          <w:p w14:paraId="2C1F10CE"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3ED46862" w14:textId="77777777" w:rsidR="00F109D5" w:rsidRPr="009D090D" w:rsidRDefault="00F109D5" w:rsidP="00F109D5">
            <w:pPr>
              <w:ind w:firstLine="35"/>
            </w:pPr>
            <w:r w:rsidRPr="009D090D">
              <w:rPr>
                <w:lang w:val="kk"/>
              </w:rPr>
              <w:t>Ылғалды газ құбыры</w:t>
            </w:r>
          </w:p>
        </w:tc>
        <w:tc>
          <w:tcPr>
            <w:tcW w:w="6649" w:type="dxa"/>
            <w:vAlign w:val="center"/>
          </w:tcPr>
          <w:p w14:paraId="75B53E42" w14:textId="77777777" w:rsidR="00F109D5" w:rsidRPr="009D090D" w:rsidRDefault="00F109D5" w:rsidP="00F109D5">
            <w:pPr>
              <w:ind w:firstLine="35"/>
            </w:pPr>
            <w:r w:rsidRPr="009D090D">
              <w:rPr>
                <w:lang w:val="kk"/>
              </w:rPr>
              <w:t>Техника ылғалды түтін газдарынан су буының конденсациясы бар мұржаны ылғалды күкірттен тазартудан кейін газдарды қосымша қыздырмай жобалауға арналған.</w:t>
            </w:r>
          </w:p>
        </w:tc>
      </w:tr>
      <w:tr w:rsidR="00F109D5" w:rsidRPr="009D090D" w14:paraId="2A2B0EFA" w14:textId="77777777" w:rsidTr="00FF0A55">
        <w:trPr>
          <w:trHeight w:val="284"/>
          <w:jc w:val="center"/>
        </w:trPr>
        <w:tc>
          <w:tcPr>
            <w:tcW w:w="703" w:type="dxa"/>
          </w:tcPr>
          <w:p w14:paraId="503707BC"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6A30A6A3" w14:textId="77777777" w:rsidR="00F109D5" w:rsidRPr="009D090D" w:rsidRDefault="00F109D5" w:rsidP="00F109D5">
            <w:pPr>
              <w:ind w:firstLine="35"/>
              <w:rPr>
                <w:lang w:val="kk"/>
              </w:rPr>
            </w:pPr>
            <w:r w:rsidRPr="009D090D">
              <w:rPr>
                <w:lang w:val="kk"/>
              </w:rPr>
              <w:t>Будың шектен асқан қысымының параметрлері (ШАҚ)</w:t>
            </w:r>
          </w:p>
        </w:tc>
        <w:tc>
          <w:tcPr>
            <w:tcW w:w="6649" w:type="dxa"/>
            <w:vAlign w:val="center"/>
          </w:tcPr>
          <w:p w14:paraId="6775B845" w14:textId="77777777" w:rsidR="00F109D5" w:rsidRPr="009D090D" w:rsidRDefault="00F109D5" w:rsidP="00F109D5">
            <w:pPr>
              <w:ind w:firstLine="35"/>
              <w:rPr>
                <w:lang w:val="kk"/>
              </w:rPr>
            </w:pPr>
            <w:r w:rsidRPr="009D090D">
              <w:rPr>
                <w:lang w:val="kk"/>
              </w:rPr>
              <w:t xml:space="preserve">Қолданыстағы 300 және 500 МВт конденсациялық блоктар ШАҚ-да жобаланған: 23,5 МПа, 545/545 </w:t>
            </w:r>
            <w:r w:rsidRPr="009D090D">
              <w:rPr>
                <w:vertAlign w:val="superscript"/>
                <w:lang w:val="kk"/>
              </w:rPr>
              <w:t>о</w:t>
            </w:r>
            <w:r w:rsidRPr="009D090D">
              <w:rPr>
                <w:lang w:val="kk"/>
              </w:rPr>
              <w:t xml:space="preserve">С. ЕГРЭС-2 3 – блогы 24,2 МПа, 566/566 </w:t>
            </w:r>
            <w:r w:rsidRPr="009D090D">
              <w:rPr>
                <w:vertAlign w:val="superscript"/>
                <w:lang w:val="kk"/>
              </w:rPr>
              <w:t>о</w:t>
            </w:r>
            <w:r w:rsidRPr="009D090D">
              <w:rPr>
                <w:lang w:val="kk"/>
              </w:rPr>
              <w:t>С, электр пәк-41 %. Тек жаңа қондырғыларға арналған</w:t>
            </w:r>
          </w:p>
        </w:tc>
      </w:tr>
      <w:tr w:rsidR="00F109D5" w:rsidRPr="009D090D" w14:paraId="47F010FE" w14:textId="77777777" w:rsidTr="00FF0A55">
        <w:trPr>
          <w:trHeight w:val="284"/>
          <w:jc w:val="center"/>
        </w:trPr>
        <w:tc>
          <w:tcPr>
            <w:tcW w:w="703" w:type="dxa"/>
          </w:tcPr>
          <w:p w14:paraId="50EA537A"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4891542C" w14:textId="77777777" w:rsidR="00F109D5" w:rsidRPr="009D090D" w:rsidRDefault="00F109D5" w:rsidP="00F109D5">
            <w:pPr>
              <w:ind w:firstLine="35"/>
              <w:rPr>
                <w:lang w:val="kk"/>
              </w:rPr>
            </w:pPr>
            <w:r w:rsidRPr="009D090D">
              <w:rPr>
                <w:lang w:val="kk"/>
              </w:rPr>
              <w:t>Будың супер-шектен асқан қысымының параметрлері (ШАҚ)</w:t>
            </w:r>
          </w:p>
        </w:tc>
        <w:tc>
          <w:tcPr>
            <w:tcW w:w="6649" w:type="dxa"/>
            <w:vAlign w:val="center"/>
          </w:tcPr>
          <w:p w14:paraId="0A57088F" w14:textId="77777777" w:rsidR="00F109D5" w:rsidRPr="009D090D" w:rsidRDefault="00F109D5" w:rsidP="00F109D5">
            <w:pPr>
              <w:ind w:firstLine="35"/>
            </w:pPr>
            <w:r w:rsidRPr="009D090D">
              <w:rPr>
                <w:lang w:val="kk"/>
              </w:rPr>
              <w:t xml:space="preserve">Бу параметрлері &gt;25-30 МПа, &gt;&gt;580-600 &gt; &gt; </w:t>
            </w:r>
            <w:r w:rsidRPr="009D090D">
              <w:rPr>
                <w:vertAlign w:val="superscript"/>
                <w:lang w:val="kk"/>
              </w:rPr>
              <w:t>о</w:t>
            </w:r>
            <w:r w:rsidRPr="009D090D">
              <w:rPr>
                <w:lang w:val="kk"/>
              </w:rPr>
              <w:t>С. Материалдар-аустинет класы. Тек жаңа қондырғыларға арналған</w:t>
            </w:r>
          </w:p>
        </w:tc>
      </w:tr>
      <w:tr w:rsidR="00F109D5" w:rsidRPr="009D090D" w14:paraId="28ABD3F5" w14:textId="77777777" w:rsidTr="00FF0A55">
        <w:trPr>
          <w:trHeight w:val="284"/>
          <w:jc w:val="center"/>
        </w:trPr>
        <w:tc>
          <w:tcPr>
            <w:tcW w:w="703" w:type="dxa"/>
          </w:tcPr>
          <w:p w14:paraId="5FC8BF35"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335C336A" w14:textId="77777777" w:rsidR="00F109D5" w:rsidRPr="009D090D" w:rsidRDefault="00F109D5" w:rsidP="00F109D5">
            <w:pPr>
              <w:ind w:firstLine="35"/>
              <w:rPr>
                <w:lang w:val="kk"/>
              </w:rPr>
            </w:pPr>
            <w:r w:rsidRPr="009D090D">
              <w:rPr>
                <w:lang w:val="kk"/>
              </w:rPr>
              <w:t>СШАҚ-дағы КЭС үшін буды екі есе өнеркәсіптік қыздыру</w:t>
            </w:r>
          </w:p>
        </w:tc>
        <w:tc>
          <w:tcPr>
            <w:tcW w:w="6649" w:type="dxa"/>
            <w:vAlign w:val="center"/>
          </w:tcPr>
          <w:p w14:paraId="732D3735" w14:textId="77777777" w:rsidR="00F109D5" w:rsidRPr="009D090D" w:rsidRDefault="00F109D5" w:rsidP="00F109D5">
            <w:pPr>
              <w:ind w:firstLine="35"/>
              <w:rPr>
                <w:lang w:val="kk"/>
              </w:rPr>
            </w:pPr>
            <w:r w:rsidRPr="009D090D">
              <w:rPr>
                <w:lang w:val="kk"/>
              </w:rPr>
              <w:t>СШАҚ параметрлері кезінде будың екінші аралық қызуы орнатылады, циклдің жылу тиімділігі артады, будың соңғы ылғалдылығы төмендейді</w:t>
            </w:r>
          </w:p>
        </w:tc>
      </w:tr>
      <w:tr w:rsidR="00F109D5" w:rsidRPr="009D090D" w14:paraId="4A80538E" w14:textId="77777777" w:rsidTr="00FF0A55">
        <w:trPr>
          <w:trHeight w:val="284"/>
          <w:jc w:val="center"/>
        </w:trPr>
        <w:tc>
          <w:tcPr>
            <w:tcW w:w="703" w:type="dxa"/>
          </w:tcPr>
          <w:p w14:paraId="62EF2077" w14:textId="77777777" w:rsidR="00F109D5" w:rsidRPr="009D090D" w:rsidRDefault="00F109D5" w:rsidP="00F109D5">
            <w:pPr>
              <w:numPr>
                <w:ilvl w:val="0"/>
                <w:numId w:val="36"/>
              </w:numPr>
              <w:spacing w:line="276" w:lineRule="auto"/>
              <w:jc w:val="center"/>
              <w:rPr>
                <w:rFonts w:eastAsia="Calibri"/>
                <w:lang w:val="kk" w:eastAsia="fr-FR" w:bidi="fr-FR"/>
              </w:rPr>
            </w:pPr>
          </w:p>
        </w:tc>
        <w:tc>
          <w:tcPr>
            <w:tcW w:w="2269" w:type="dxa"/>
            <w:vAlign w:val="center"/>
          </w:tcPr>
          <w:p w14:paraId="0ABD537E" w14:textId="77777777" w:rsidR="00F109D5" w:rsidRPr="009D090D" w:rsidRDefault="00F109D5" w:rsidP="00F109D5">
            <w:pPr>
              <w:ind w:firstLine="35"/>
              <w:rPr>
                <w:lang w:val="kk"/>
              </w:rPr>
            </w:pPr>
            <w:r w:rsidRPr="009D090D">
              <w:rPr>
                <w:lang w:val="kk"/>
              </w:rPr>
              <w:t xml:space="preserve">Жұмыс режимдерін толық оңтайландырылған және ТЭП айқындалған ТП АБЖ </w:t>
            </w:r>
          </w:p>
        </w:tc>
        <w:tc>
          <w:tcPr>
            <w:tcW w:w="6649" w:type="dxa"/>
            <w:vAlign w:val="center"/>
          </w:tcPr>
          <w:p w14:paraId="1C38CF95" w14:textId="77777777" w:rsidR="00F109D5" w:rsidRPr="009D090D" w:rsidRDefault="00F109D5" w:rsidP="00F109D5">
            <w:pPr>
              <w:ind w:firstLine="35"/>
              <w:rPr>
                <w:lang w:val="kk"/>
              </w:rPr>
            </w:pPr>
            <w:r w:rsidRPr="009D090D">
              <w:rPr>
                <w:lang w:val="kk"/>
              </w:rPr>
              <w:t>ЕҚТ минималды отын шығыны мен шығарындылары бар қондырғылардың жұмыс режимін оңтайландырады, отынның нақты шығындарын есептейді, әр қондырғы үшін және тұтастай ЖЭС үшін таза электр тиімділігі, нақты уақыт режимінде ТЭП-ті бас кеңсеге жібереді</w:t>
            </w:r>
          </w:p>
        </w:tc>
      </w:tr>
    </w:tbl>
    <w:p w14:paraId="381252EA" w14:textId="77777777" w:rsidR="00F109D5" w:rsidRPr="009D090D" w:rsidRDefault="00F109D5" w:rsidP="00F109D5">
      <w:pPr>
        <w:rPr>
          <w:b/>
          <w:bCs/>
          <w:sz w:val="22"/>
          <w:szCs w:val="22"/>
          <w:lang w:val="kk"/>
        </w:rPr>
      </w:pPr>
    </w:p>
    <w:p w14:paraId="3203BD2A"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1020" w:name="_heading=h.1jexfuv" w:colFirst="0" w:colLast="0"/>
      <w:bookmarkStart w:id="1021" w:name="_Toc89448252"/>
      <w:bookmarkStart w:id="1022" w:name="_Toc140489062"/>
      <w:bookmarkStart w:id="1023" w:name="_Toc152867209"/>
      <w:bookmarkEnd w:id="1020"/>
      <w:r w:rsidRPr="009D090D">
        <w:rPr>
          <w:b/>
          <w:bCs/>
          <w:sz w:val="28"/>
          <w:szCs w:val="28"/>
          <w:lang w:val="kk" w:eastAsia="fr-FR" w:bidi="fr-FR"/>
        </w:rPr>
        <w:t>6.10.3. Ауаға NO</w:t>
      </w:r>
      <w:r w:rsidRPr="009D090D">
        <w:rPr>
          <w:b/>
          <w:bCs/>
          <w:sz w:val="28"/>
          <w:szCs w:val="28"/>
          <w:vertAlign w:val="subscript"/>
          <w:lang w:val="kk" w:eastAsia="fr-FR" w:bidi="fr-FR"/>
        </w:rPr>
        <w:t>x</w:t>
      </w:r>
      <w:r w:rsidRPr="009D090D">
        <w:rPr>
          <w:b/>
          <w:bCs/>
          <w:sz w:val="28"/>
          <w:szCs w:val="28"/>
          <w:lang w:val="kk" w:eastAsia="fr-FR" w:bidi="fr-FR"/>
        </w:rPr>
        <w:t xml:space="preserve"> және/немесе СО шығарындыларын азайту техникалары</w:t>
      </w:r>
      <w:bookmarkEnd w:id="1021"/>
      <w:bookmarkEnd w:id="1022"/>
      <w:bookmarkEnd w:id="1023"/>
    </w:p>
    <w:p w14:paraId="547CCC26" w14:textId="77777777" w:rsidR="00F109D5" w:rsidRPr="009D090D" w:rsidRDefault="00F109D5" w:rsidP="00F109D5">
      <w:pPr>
        <w:rPr>
          <w:b/>
          <w:sz w:val="28"/>
          <w:szCs w:val="28"/>
          <w:lang w:val="kk-KZ"/>
        </w:rPr>
      </w:pPr>
      <w:r w:rsidRPr="009D090D">
        <w:rPr>
          <w:bCs/>
          <w:sz w:val="28"/>
          <w:szCs w:val="28"/>
        </w:rPr>
        <w:tab/>
      </w:r>
      <w:r w:rsidRPr="009D090D">
        <w:rPr>
          <w:b/>
          <w:sz w:val="28"/>
          <w:szCs w:val="28"/>
          <w:lang w:val="kk-KZ"/>
        </w:rPr>
        <w:t>ЕҚТ 63</w:t>
      </w:r>
    </w:p>
    <w:p w14:paraId="52B0AA1E" w14:textId="77777777" w:rsidR="00F109D5" w:rsidRPr="009D090D" w:rsidRDefault="00F109D5" w:rsidP="00F109D5">
      <w:pPr>
        <w:rPr>
          <w:b/>
          <w:sz w:val="28"/>
          <w:szCs w:val="28"/>
          <w:lang w:val="kk-KZ"/>
        </w:rPr>
      </w:pPr>
    </w:p>
    <w:p w14:paraId="5E7B1258" w14:textId="77777777" w:rsidR="00F109D5" w:rsidRPr="009D090D" w:rsidRDefault="00F109D5" w:rsidP="00F109D5">
      <w:pPr>
        <w:ind w:firstLine="709"/>
        <w:jc w:val="both"/>
        <w:rPr>
          <w:bCs/>
          <w:sz w:val="28"/>
          <w:szCs w:val="28"/>
        </w:rPr>
      </w:pPr>
      <w:r w:rsidRPr="009D090D">
        <w:rPr>
          <w:bCs/>
          <w:sz w:val="28"/>
          <w:szCs w:val="28"/>
          <w:lang w:val="kk"/>
        </w:rPr>
        <w:t>6.90-кесте. Ауаға NO</w:t>
      </w:r>
      <w:r w:rsidRPr="009D090D">
        <w:rPr>
          <w:bCs/>
          <w:sz w:val="28"/>
          <w:szCs w:val="28"/>
          <w:vertAlign w:val="subscript"/>
          <w:lang w:val="kk"/>
        </w:rPr>
        <w:t>x</w:t>
      </w:r>
      <w:r w:rsidRPr="009D090D">
        <w:rPr>
          <w:bCs/>
          <w:sz w:val="28"/>
          <w:szCs w:val="28"/>
          <w:lang w:val="kk"/>
        </w:rPr>
        <w:t xml:space="preserve"> және/немесе СО шығарындыларын азайту техникалары</w:t>
      </w:r>
    </w:p>
    <w:tbl>
      <w:tblPr>
        <w:tblStyle w:val="afffff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249"/>
        <w:gridCol w:w="6276"/>
      </w:tblGrid>
      <w:tr w:rsidR="00F109D5" w:rsidRPr="009D090D" w14:paraId="5258F4AC" w14:textId="77777777" w:rsidTr="00FF0A55">
        <w:trPr>
          <w:trHeight w:val="284"/>
          <w:tblHeader/>
        </w:trPr>
        <w:tc>
          <w:tcPr>
            <w:tcW w:w="296" w:type="pct"/>
            <w:tcBorders>
              <w:right w:val="single" w:sz="4" w:space="0" w:color="auto"/>
            </w:tcBorders>
            <w:vAlign w:val="center"/>
          </w:tcPr>
          <w:p w14:paraId="327BA4D1" w14:textId="77777777" w:rsidR="00F109D5" w:rsidRPr="009D090D" w:rsidRDefault="00F109D5" w:rsidP="00F109D5">
            <w:pPr>
              <w:jc w:val="center"/>
              <w:rPr>
                <w:b/>
              </w:rPr>
            </w:pPr>
            <w:r w:rsidRPr="009D090D">
              <w:rPr>
                <w:rFonts w:eastAsia="Calibri"/>
                <w:b/>
                <w:lang w:val="kk"/>
              </w:rPr>
              <w:t>Р/с №</w:t>
            </w:r>
          </w:p>
        </w:tc>
        <w:tc>
          <w:tcPr>
            <w:tcW w:w="1195" w:type="pct"/>
            <w:tcBorders>
              <w:left w:val="single" w:sz="4" w:space="0" w:color="auto"/>
            </w:tcBorders>
            <w:vAlign w:val="center"/>
          </w:tcPr>
          <w:p w14:paraId="4C6EC083" w14:textId="77777777" w:rsidR="00F109D5" w:rsidRPr="009D090D" w:rsidRDefault="00F109D5" w:rsidP="00F109D5">
            <w:pPr>
              <w:ind w:left="108"/>
              <w:jc w:val="center"/>
              <w:rPr>
                <w:rFonts w:eastAsia="Calibri"/>
                <w:b/>
              </w:rPr>
            </w:pPr>
            <w:r w:rsidRPr="009D090D">
              <w:rPr>
                <w:b/>
                <w:lang w:val="kk"/>
              </w:rPr>
              <w:t>Техникасы</w:t>
            </w:r>
          </w:p>
        </w:tc>
        <w:tc>
          <w:tcPr>
            <w:tcW w:w="3509" w:type="pct"/>
            <w:vAlign w:val="center"/>
          </w:tcPr>
          <w:p w14:paraId="4FDC5295" w14:textId="77777777" w:rsidR="00F109D5" w:rsidRPr="009D090D" w:rsidRDefault="00F109D5" w:rsidP="00F109D5">
            <w:pPr>
              <w:jc w:val="center"/>
              <w:rPr>
                <w:b/>
              </w:rPr>
            </w:pPr>
            <w:r w:rsidRPr="009D090D">
              <w:rPr>
                <w:b/>
                <w:lang w:val="kk"/>
              </w:rPr>
              <w:t>Сипаттамасы</w:t>
            </w:r>
          </w:p>
        </w:tc>
      </w:tr>
    </w:tbl>
    <w:p w14:paraId="39AF3C75" w14:textId="77777777" w:rsidR="00F109D5" w:rsidRPr="009D090D" w:rsidRDefault="00F109D5" w:rsidP="00F109D5">
      <w:pPr>
        <w:rPr>
          <w:bCs/>
          <w:sz w:val="2"/>
          <w:szCs w:val="2"/>
        </w:rPr>
      </w:pPr>
    </w:p>
    <w:tbl>
      <w:tblPr>
        <w:tblStyle w:val="afffffffffffff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78"/>
        <w:gridCol w:w="2335"/>
        <w:gridCol w:w="6857"/>
      </w:tblGrid>
      <w:tr w:rsidR="00F109D5" w:rsidRPr="009D090D" w14:paraId="00D025B8" w14:textId="77777777" w:rsidTr="00FF0A55">
        <w:trPr>
          <w:trHeight w:val="284"/>
          <w:tblHeader/>
        </w:trPr>
        <w:tc>
          <w:tcPr>
            <w:tcW w:w="296" w:type="pct"/>
            <w:tcBorders>
              <w:right w:val="single" w:sz="4" w:space="0" w:color="auto"/>
            </w:tcBorders>
            <w:vAlign w:val="center"/>
          </w:tcPr>
          <w:p w14:paraId="12AF2368" w14:textId="77777777" w:rsidR="00F109D5" w:rsidRPr="009D090D" w:rsidRDefault="00F109D5" w:rsidP="00F109D5">
            <w:pPr>
              <w:ind w:left="-720" w:right="-106" w:firstLine="605"/>
              <w:jc w:val="center"/>
              <w:rPr>
                <w:rFonts w:eastAsia="Calibri"/>
                <w:b/>
                <w:lang w:val="kk"/>
              </w:rPr>
            </w:pPr>
            <w:r w:rsidRPr="009D090D">
              <w:rPr>
                <w:rFonts w:eastAsia="Calibri"/>
                <w:b/>
                <w:lang w:val="kk"/>
              </w:rPr>
              <w:t>1</w:t>
            </w:r>
          </w:p>
        </w:tc>
        <w:tc>
          <w:tcPr>
            <w:tcW w:w="1195" w:type="pct"/>
            <w:tcBorders>
              <w:left w:val="single" w:sz="4" w:space="0" w:color="auto"/>
            </w:tcBorders>
            <w:vAlign w:val="center"/>
          </w:tcPr>
          <w:p w14:paraId="63EE0A85" w14:textId="77777777" w:rsidR="00F109D5" w:rsidRPr="009D090D" w:rsidRDefault="00F109D5" w:rsidP="00F109D5">
            <w:pPr>
              <w:jc w:val="center"/>
              <w:rPr>
                <w:rFonts w:eastAsia="Calibri"/>
                <w:b/>
                <w:lang w:val="kk"/>
              </w:rPr>
            </w:pPr>
            <w:r w:rsidRPr="009D090D">
              <w:rPr>
                <w:rFonts w:eastAsia="Calibri"/>
                <w:b/>
                <w:lang w:val="kk"/>
              </w:rPr>
              <w:t>2</w:t>
            </w:r>
          </w:p>
        </w:tc>
        <w:tc>
          <w:tcPr>
            <w:tcW w:w="3509" w:type="pct"/>
            <w:vAlign w:val="center"/>
          </w:tcPr>
          <w:p w14:paraId="3E1683EE" w14:textId="77777777" w:rsidR="00F109D5" w:rsidRPr="009D090D" w:rsidRDefault="00F109D5" w:rsidP="00F109D5">
            <w:pPr>
              <w:jc w:val="center"/>
              <w:rPr>
                <w:rFonts w:eastAsia="Calibri"/>
                <w:b/>
                <w:lang w:val="kk"/>
              </w:rPr>
            </w:pPr>
            <w:r w:rsidRPr="009D090D">
              <w:rPr>
                <w:rFonts w:eastAsia="Calibri"/>
                <w:b/>
                <w:lang w:val="kk"/>
              </w:rPr>
              <w:t>3</w:t>
            </w:r>
          </w:p>
        </w:tc>
      </w:tr>
      <w:tr w:rsidR="00F109D5" w:rsidRPr="009D090D" w14:paraId="68635010" w14:textId="77777777" w:rsidTr="00FF0A55">
        <w:trPr>
          <w:trHeight w:val="284"/>
        </w:trPr>
        <w:tc>
          <w:tcPr>
            <w:tcW w:w="296" w:type="pct"/>
          </w:tcPr>
          <w:p w14:paraId="4C43B8AB" w14:textId="77777777" w:rsidR="00F109D5" w:rsidRPr="009D090D" w:rsidRDefault="00F109D5" w:rsidP="00F109D5">
            <w:pPr>
              <w:ind w:firstLine="34"/>
              <w:jc w:val="center"/>
              <w:rPr>
                <w:rFonts w:eastAsia="Calibri"/>
                <w:lang w:val="kk"/>
              </w:rPr>
            </w:pPr>
            <w:r w:rsidRPr="009D090D">
              <w:rPr>
                <w:rFonts w:eastAsia="Calibri"/>
                <w:lang w:val="kk"/>
              </w:rPr>
              <w:t>1</w:t>
            </w:r>
          </w:p>
        </w:tc>
        <w:tc>
          <w:tcPr>
            <w:tcW w:w="1195" w:type="pct"/>
            <w:vAlign w:val="center"/>
          </w:tcPr>
          <w:p w14:paraId="5D105422" w14:textId="77777777" w:rsidR="00F109D5" w:rsidRPr="009D090D" w:rsidRDefault="00F109D5" w:rsidP="00F109D5">
            <w:pPr>
              <w:ind w:firstLine="34"/>
            </w:pPr>
            <w:r w:rsidRPr="009D090D">
              <w:rPr>
                <w:lang w:val="kk"/>
              </w:rPr>
              <w:t>Жетілдірілген басқару жүйесі</w:t>
            </w:r>
          </w:p>
        </w:tc>
        <w:tc>
          <w:tcPr>
            <w:tcW w:w="3509" w:type="pct"/>
            <w:vAlign w:val="center"/>
          </w:tcPr>
          <w:p w14:paraId="567883C0" w14:textId="77777777" w:rsidR="00F109D5" w:rsidRPr="009D090D" w:rsidRDefault="00F109D5" w:rsidP="00F109D5">
            <w:pPr>
              <w:ind w:firstLine="34"/>
            </w:pPr>
            <w:r w:rsidRPr="009D090D">
              <w:rPr>
                <w:lang w:val="kk"/>
              </w:rPr>
              <w:t>4.5; 6.1-бөлімдерді қараңыз</w:t>
            </w:r>
          </w:p>
        </w:tc>
      </w:tr>
      <w:tr w:rsidR="00F109D5" w:rsidRPr="009D090D" w14:paraId="5848AA6F" w14:textId="77777777" w:rsidTr="00FF0A55">
        <w:trPr>
          <w:trHeight w:val="284"/>
        </w:trPr>
        <w:tc>
          <w:tcPr>
            <w:tcW w:w="296" w:type="pct"/>
          </w:tcPr>
          <w:p w14:paraId="4503648E" w14:textId="77777777" w:rsidR="00F109D5" w:rsidRPr="009D090D" w:rsidRDefault="00F109D5" w:rsidP="00F109D5">
            <w:pPr>
              <w:ind w:firstLine="34"/>
              <w:jc w:val="center"/>
              <w:rPr>
                <w:rFonts w:eastAsia="Calibri"/>
                <w:lang w:val="kk"/>
              </w:rPr>
            </w:pPr>
            <w:r w:rsidRPr="009D090D">
              <w:rPr>
                <w:rFonts w:eastAsia="Calibri"/>
                <w:lang w:val="kk"/>
              </w:rPr>
              <w:t>2</w:t>
            </w:r>
          </w:p>
        </w:tc>
        <w:tc>
          <w:tcPr>
            <w:tcW w:w="1195" w:type="pct"/>
            <w:vAlign w:val="center"/>
          </w:tcPr>
          <w:p w14:paraId="2E358742" w14:textId="77777777" w:rsidR="00F109D5" w:rsidRPr="009D090D" w:rsidRDefault="00F109D5" w:rsidP="00F109D5">
            <w:pPr>
              <w:ind w:firstLine="34"/>
            </w:pPr>
            <w:r w:rsidRPr="009D090D">
              <w:rPr>
                <w:lang w:val="kk"/>
              </w:rPr>
              <w:t>Ауаның сатылы берілуі</w:t>
            </w:r>
          </w:p>
        </w:tc>
        <w:tc>
          <w:tcPr>
            <w:tcW w:w="3509" w:type="pct"/>
            <w:vAlign w:val="center"/>
          </w:tcPr>
          <w:p w14:paraId="5692C97D" w14:textId="77777777" w:rsidR="00F109D5" w:rsidRPr="009D090D" w:rsidRDefault="00F109D5" w:rsidP="00F109D5">
            <w:pPr>
              <w:ind w:firstLine="34"/>
            </w:pPr>
            <w:r w:rsidRPr="009D090D">
              <w:rPr>
                <w:lang w:val="kk"/>
              </w:rPr>
              <w:t>Техника құруды көздейді бірнеше аймақтарының жану жағу (КС) әр түрлі оттектің шығарындыларын азайту үшін NOх және қамтамасыз ету оңтайландырылған жану. Техника альфа &lt;1 (және т. б. тапшылығы, ауа) негізгі жану аймағын және жану процесін жақсарту мақсатында аумағына альфа &gt;1 (артық ауамен жұмыс істейтін) екінші қалпына келтіру аймағын қамтиды.    Шағын қазандықтар үшін конструктивтік шектеулер.</w:t>
            </w:r>
          </w:p>
        </w:tc>
      </w:tr>
      <w:tr w:rsidR="00F109D5" w:rsidRPr="009D090D" w14:paraId="69629485" w14:textId="77777777" w:rsidTr="00FF0A55">
        <w:trPr>
          <w:trHeight w:val="284"/>
        </w:trPr>
        <w:tc>
          <w:tcPr>
            <w:tcW w:w="296" w:type="pct"/>
          </w:tcPr>
          <w:p w14:paraId="76BF3EFC" w14:textId="77777777" w:rsidR="00F109D5" w:rsidRPr="009D090D" w:rsidRDefault="00F109D5" w:rsidP="00F109D5">
            <w:pPr>
              <w:ind w:firstLine="34"/>
              <w:jc w:val="center"/>
              <w:rPr>
                <w:rFonts w:eastAsia="Calibri"/>
                <w:lang w:val="kk"/>
              </w:rPr>
            </w:pPr>
            <w:r w:rsidRPr="009D090D">
              <w:rPr>
                <w:rFonts w:eastAsia="Calibri"/>
                <w:lang w:val="kk"/>
              </w:rPr>
              <w:t>3</w:t>
            </w:r>
          </w:p>
        </w:tc>
        <w:tc>
          <w:tcPr>
            <w:tcW w:w="1195" w:type="pct"/>
            <w:vAlign w:val="center"/>
          </w:tcPr>
          <w:p w14:paraId="21E04182" w14:textId="77777777" w:rsidR="00F109D5" w:rsidRPr="009D090D" w:rsidRDefault="00F109D5" w:rsidP="00F109D5">
            <w:pPr>
              <w:ind w:firstLine="34"/>
              <w:rPr>
                <w:lang w:val="kk"/>
              </w:rPr>
            </w:pPr>
            <w:r w:rsidRPr="009D090D">
              <w:rPr>
                <w:lang w:val="kk"/>
              </w:rPr>
              <w:t>No</w:t>
            </w:r>
            <w:r w:rsidRPr="009D090D">
              <w:rPr>
                <w:vertAlign w:val="subscript"/>
                <w:lang w:val="kk"/>
              </w:rPr>
              <w:t>x</w:t>
            </w:r>
            <w:r w:rsidRPr="009D090D">
              <w:rPr>
                <w:lang w:val="kk"/>
              </w:rPr>
              <w:t xml:space="preserve"> және SO</w:t>
            </w:r>
            <w:r w:rsidRPr="009D090D">
              <w:rPr>
                <w:vertAlign w:val="subscript"/>
                <w:lang w:val="kk"/>
              </w:rPr>
              <w:t>x</w:t>
            </w:r>
            <w:r w:rsidRPr="009D090D">
              <w:rPr>
                <w:lang w:val="kk"/>
              </w:rPr>
              <w:t xml:space="preserve"> азайтудың аралас әдістері</w:t>
            </w:r>
          </w:p>
        </w:tc>
        <w:tc>
          <w:tcPr>
            <w:tcW w:w="3509" w:type="pct"/>
            <w:vAlign w:val="center"/>
          </w:tcPr>
          <w:p w14:paraId="333DEAB9" w14:textId="77777777" w:rsidR="00F109D5" w:rsidRPr="009D090D" w:rsidRDefault="00F109D5" w:rsidP="00F109D5">
            <w:pPr>
              <w:ind w:firstLine="34"/>
            </w:pPr>
            <w:r w:rsidRPr="009D090D">
              <w:rPr>
                <w:lang w:val="kk"/>
              </w:rPr>
              <w:t>4.1.4-бөлімін қараңыз</w:t>
            </w:r>
          </w:p>
        </w:tc>
      </w:tr>
      <w:tr w:rsidR="00F109D5" w:rsidRPr="009D090D" w14:paraId="6CE1EDE9" w14:textId="77777777" w:rsidTr="00FF0A55">
        <w:trPr>
          <w:trHeight w:val="284"/>
        </w:trPr>
        <w:tc>
          <w:tcPr>
            <w:tcW w:w="296" w:type="pct"/>
          </w:tcPr>
          <w:p w14:paraId="05E89FF1" w14:textId="77777777" w:rsidR="00F109D5" w:rsidRPr="009D090D" w:rsidRDefault="00F109D5" w:rsidP="00F109D5">
            <w:pPr>
              <w:ind w:firstLine="34"/>
              <w:jc w:val="center"/>
              <w:rPr>
                <w:rFonts w:eastAsia="Calibri"/>
                <w:lang w:val="kk"/>
              </w:rPr>
            </w:pPr>
            <w:r w:rsidRPr="009D090D">
              <w:rPr>
                <w:rFonts w:eastAsia="Calibri"/>
                <w:lang w:val="kk"/>
              </w:rPr>
              <w:t>4</w:t>
            </w:r>
          </w:p>
        </w:tc>
        <w:tc>
          <w:tcPr>
            <w:tcW w:w="1195" w:type="pct"/>
            <w:vAlign w:val="center"/>
          </w:tcPr>
          <w:p w14:paraId="484C8A10" w14:textId="77777777" w:rsidR="00F109D5" w:rsidRPr="009D090D" w:rsidRDefault="00F109D5" w:rsidP="00F109D5">
            <w:pPr>
              <w:ind w:firstLine="34"/>
            </w:pPr>
            <w:r w:rsidRPr="009D090D">
              <w:rPr>
                <w:lang w:val="kk"/>
              </w:rPr>
              <w:t>Жағуды оңтайландыру</w:t>
            </w:r>
          </w:p>
        </w:tc>
        <w:tc>
          <w:tcPr>
            <w:tcW w:w="3509" w:type="pct"/>
            <w:vAlign w:val="center"/>
          </w:tcPr>
          <w:p w14:paraId="3B59536A" w14:textId="77777777" w:rsidR="00F109D5" w:rsidRPr="009D090D" w:rsidRDefault="00F109D5" w:rsidP="00F109D5">
            <w:pPr>
              <w:ind w:firstLine="34"/>
            </w:pPr>
            <w:r w:rsidRPr="009D090D">
              <w:rPr>
                <w:lang w:val="kk"/>
              </w:rPr>
              <w:t>6.10.2-бөлімін қараңыз</w:t>
            </w:r>
          </w:p>
        </w:tc>
      </w:tr>
      <w:tr w:rsidR="00F109D5" w:rsidRPr="009D090D" w14:paraId="6BB4C246" w14:textId="77777777" w:rsidTr="00FF0A55">
        <w:trPr>
          <w:trHeight w:val="284"/>
        </w:trPr>
        <w:tc>
          <w:tcPr>
            <w:tcW w:w="296" w:type="pct"/>
          </w:tcPr>
          <w:p w14:paraId="3270ECC5" w14:textId="77777777" w:rsidR="00F109D5" w:rsidRPr="009D090D" w:rsidRDefault="00F109D5" w:rsidP="00F109D5">
            <w:pPr>
              <w:ind w:firstLine="34"/>
              <w:jc w:val="center"/>
              <w:rPr>
                <w:rFonts w:eastAsia="Calibri"/>
                <w:lang w:val="kk"/>
              </w:rPr>
            </w:pPr>
            <w:r w:rsidRPr="009D090D">
              <w:rPr>
                <w:rFonts w:eastAsia="Calibri"/>
                <w:lang w:val="kk"/>
              </w:rPr>
              <w:t>5</w:t>
            </w:r>
          </w:p>
        </w:tc>
        <w:tc>
          <w:tcPr>
            <w:tcW w:w="1195" w:type="pct"/>
            <w:vAlign w:val="center"/>
          </w:tcPr>
          <w:p w14:paraId="3138156A" w14:textId="77777777" w:rsidR="00F109D5" w:rsidRPr="009D090D" w:rsidRDefault="00F109D5" w:rsidP="00F109D5">
            <w:pPr>
              <w:ind w:firstLine="34"/>
            </w:pPr>
            <w:r w:rsidRPr="009D090D">
              <w:rPr>
                <w:lang w:val="kk"/>
              </w:rPr>
              <w:t xml:space="preserve">Микроалаулы алдыңғы құрылғылар </w:t>
            </w:r>
          </w:p>
        </w:tc>
        <w:tc>
          <w:tcPr>
            <w:tcW w:w="3509" w:type="pct"/>
            <w:vAlign w:val="center"/>
          </w:tcPr>
          <w:p w14:paraId="4F9A40CC" w14:textId="77777777" w:rsidR="00F109D5" w:rsidRPr="009D090D" w:rsidRDefault="00F109D5" w:rsidP="00F109D5">
            <w:pPr>
              <w:ind w:firstLine="34"/>
              <w:rPr>
                <w:lang w:val="kk"/>
              </w:rPr>
            </w:pPr>
            <w:r w:rsidRPr="009D090D">
              <w:rPr>
                <w:lang w:val="kk"/>
              </w:rPr>
              <w:t>Техника газды және/немесе сұйық отынды жағатын газ турбиналарына арналған. Жанғанға дейін ауаны отынмен араластыру арқылы NO</w:t>
            </w:r>
            <w:r w:rsidRPr="009D090D">
              <w:rPr>
                <w:vertAlign w:val="subscript"/>
                <w:lang w:val="kk"/>
              </w:rPr>
              <w:t>x</w:t>
            </w:r>
            <w:r w:rsidRPr="009D090D">
              <w:rPr>
                <w:lang w:val="kk"/>
              </w:rPr>
              <w:t xml:space="preserve"> аз микрофакельдер пайда болады</w:t>
            </w:r>
          </w:p>
        </w:tc>
      </w:tr>
      <w:tr w:rsidR="00F109D5" w:rsidRPr="009D090D" w14:paraId="371E290C" w14:textId="77777777" w:rsidTr="00FF0A55">
        <w:trPr>
          <w:trHeight w:val="284"/>
        </w:trPr>
        <w:tc>
          <w:tcPr>
            <w:tcW w:w="296" w:type="pct"/>
          </w:tcPr>
          <w:p w14:paraId="108DF46A" w14:textId="77777777" w:rsidR="00F109D5" w:rsidRPr="009D090D" w:rsidRDefault="00F109D5" w:rsidP="00F109D5">
            <w:pPr>
              <w:ind w:firstLine="34"/>
              <w:jc w:val="center"/>
              <w:rPr>
                <w:rFonts w:eastAsia="Calibri"/>
                <w:lang w:val="kk"/>
              </w:rPr>
            </w:pPr>
            <w:r w:rsidRPr="009D090D">
              <w:rPr>
                <w:rFonts w:eastAsia="Calibri"/>
                <w:lang w:val="kk"/>
              </w:rPr>
              <w:t>6</w:t>
            </w:r>
          </w:p>
        </w:tc>
        <w:tc>
          <w:tcPr>
            <w:tcW w:w="1195" w:type="pct"/>
            <w:vAlign w:val="center"/>
          </w:tcPr>
          <w:p w14:paraId="30E63916" w14:textId="77777777" w:rsidR="00F109D5" w:rsidRPr="009D090D" w:rsidRDefault="00F109D5" w:rsidP="00F109D5">
            <w:pPr>
              <w:ind w:firstLine="34"/>
            </w:pPr>
            <w:r w:rsidRPr="009D090D">
              <w:rPr>
                <w:lang w:val="kk"/>
              </w:rPr>
              <w:t>Түтін газының қайта айналымы</w:t>
            </w:r>
          </w:p>
        </w:tc>
        <w:tc>
          <w:tcPr>
            <w:tcW w:w="3509" w:type="pct"/>
            <w:vAlign w:val="center"/>
          </w:tcPr>
          <w:p w14:paraId="0B28CBC6" w14:textId="77777777" w:rsidR="00F109D5" w:rsidRPr="009D090D" w:rsidRDefault="00F109D5" w:rsidP="00F109D5">
            <w:pPr>
              <w:ind w:firstLine="34"/>
              <w:rPr>
                <w:lang w:val="kk"/>
              </w:rPr>
            </w:pPr>
            <w:r w:rsidRPr="009D090D">
              <w:rPr>
                <w:lang w:val="kk"/>
              </w:rPr>
              <w:t>Техникада жану аймағына түтін газдарын беру, осы арқылы жану өнімдерімен сұйылту арқылы альфа &lt;1 аймағын құру  көзделеді, осының нәтижесінде NO</w:t>
            </w:r>
            <w:r w:rsidRPr="009D090D">
              <w:rPr>
                <w:vertAlign w:val="subscript"/>
                <w:lang w:val="kk"/>
              </w:rPr>
              <w:t>x</w:t>
            </w:r>
            <w:r w:rsidRPr="009D090D">
              <w:rPr>
                <w:lang w:val="kk"/>
              </w:rPr>
              <w:t xml:space="preserve"> түзіледі.  No</w:t>
            </w:r>
            <w:r w:rsidRPr="009D090D">
              <w:rPr>
                <w:vertAlign w:val="subscript"/>
                <w:lang w:val="kk"/>
              </w:rPr>
              <w:t>x</w:t>
            </w:r>
            <w:r w:rsidRPr="009D090D">
              <w:rPr>
                <w:lang w:val="kk"/>
              </w:rPr>
              <w:t xml:space="preserve"> түзілуін азайтудың орнына, газдарды қайта өңдеудің түтін сорғысы, СН-ге электр энергиясын тұтынудың аздап өсуі қажет.</w:t>
            </w:r>
          </w:p>
        </w:tc>
      </w:tr>
      <w:tr w:rsidR="00F109D5" w:rsidRPr="009D090D" w14:paraId="2C5E7001" w14:textId="77777777" w:rsidTr="00FF0A55">
        <w:trPr>
          <w:trHeight w:val="284"/>
        </w:trPr>
        <w:tc>
          <w:tcPr>
            <w:tcW w:w="296" w:type="pct"/>
          </w:tcPr>
          <w:p w14:paraId="1B197B17" w14:textId="77777777" w:rsidR="00F109D5" w:rsidRPr="009D090D" w:rsidRDefault="00F109D5" w:rsidP="00F109D5">
            <w:pPr>
              <w:ind w:firstLine="34"/>
              <w:jc w:val="center"/>
              <w:rPr>
                <w:rFonts w:eastAsia="Calibri"/>
                <w:lang w:val="kk"/>
              </w:rPr>
            </w:pPr>
            <w:r w:rsidRPr="009D090D">
              <w:rPr>
                <w:rFonts w:eastAsia="Calibri"/>
                <w:lang w:val="kk"/>
              </w:rPr>
              <w:t>7</w:t>
            </w:r>
          </w:p>
        </w:tc>
        <w:tc>
          <w:tcPr>
            <w:tcW w:w="1195" w:type="pct"/>
            <w:vAlign w:val="center"/>
          </w:tcPr>
          <w:p w14:paraId="3B93F101" w14:textId="77777777" w:rsidR="00F109D5" w:rsidRPr="009D090D" w:rsidRDefault="00F109D5" w:rsidP="00F109D5">
            <w:pPr>
              <w:ind w:firstLine="34"/>
            </w:pPr>
            <w:r w:rsidRPr="009D090D">
              <w:rPr>
                <w:lang w:val="kk"/>
              </w:rPr>
              <w:t>Отынды таңдау</w:t>
            </w:r>
          </w:p>
        </w:tc>
        <w:tc>
          <w:tcPr>
            <w:tcW w:w="3509" w:type="pct"/>
            <w:vAlign w:val="center"/>
          </w:tcPr>
          <w:p w14:paraId="3591906D" w14:textId="77777777" w:rsidR="00F109D5" w:rsidRPr="009D090D" w:rsidRDefault="00F109D5" w:rsidP="00F109D5">
            <w:pPr>
              <w:ind w:firstLine="34"/>
            </w:pPr>
            <w:r w:rsidRPr="009D090D">
              <w:rPr>
                <w:lang w:val="kk"/>
              </w:rPr>
              <w:t xml:space="preserve">Отын әртүрлі болған кезде, N мөлшері аз отынды таңдаған жөн. </w:t>
            </w:r>
          </w:p>
        </w:tc>
      </w:tr>
      <w:tr w:rsidR="00F109D5" w:rsidRPr="009D090D" w14:paraId="2F531B46" w14:textId="77777777" w:rsidTr="00FF0A55">
        <w:trPr>
          <w:trHeight w:val="284"/>
        </w:trPr>
        <w:tc>
          <w:tcPr>
            <w:tcW w:w="296" w:type="pct"/>
          </w:tcPr>
          <w:p w14:paraId="3DFB9800" w14:textId="77777777" w:rsidR="00F109D5" w:rsidRPr="009D090D" w:rsidRDefault="00F109D5" w:rsidP="00F109D5">
            <w:pPr>
              <w:ind w:firstLine="34"/>
              <w:jc w:val="center"/>
              <w:rPr>
                <w:rFonts w:eastAsia="Calibri"/>
                <w:lang w:val="kk"/>
              </w:rPr>
            </w:pPr>
            <w:r w:rsidRPr="009D090D">
              <w:rPr>
                <w:rFonts w:eastAsia="Calibri"/>
                <w:lang w:val="kk"/>
              </w:rPr>
              <w:t>8</w:t>
            </w:r>
          </w:p>
        </w:tc>
        <w:tc>
          <w:tcPr>
            <w:tcW w:w="1195" w:type="pct"/>
            <w:vAlign w:val="center"/>
          </w:tcPr>
          <w:p w14:paraId="78031655" w14:textId="77777777" w:rsidR="00F109D5" w:rsidRPr="009D090D" w:rsidRDefault="00F109D5" w:rsidP="00F109D5">
            <w:pPr>
              <w:ind w:firstLine="34"/>
            </w:pPr>
            <w:r w:rsidRPr="009D090D">
              <w:rPr>
                <w:lang w:val="kk"/>
              </w:rPr>
              <w:t>Отынды сатылы жағу</w:t>
            </w:r>
          </w:p>
        </w:tc>
        <w:tc>
          <w:tcPr>
            <w:tcW w:w="3509" w:type="pct"/>
            <w:vAlign w:val="center"/>
          </w:tcPr>
          <w:p w14:paraId="297CAF05" w14:textId="77777777" w:rsidR="00F109D5" w:rsidRPr="009D090D" w:rsidRDefault="00F109D5" w:rsidP="00F109D5">
            <w:pPr>
              <w:ind w:firstLine="34"/>
            </w:pPr>
            <w:r w:rsidRPr="009D090D">
              <w:rPr>
                <w:lang w:val="kk"/>
              </w:rPr>
              <w:t>4.1.3.3-4.1.3.6-бқлімерді қараңыз</w:t>
            </w:r>
          </w:p>
        </w:tc>
      </w:tr>
      <w:tr w:rsidR="00F109D5" w:rsidRPr="009D090D" w14:paraId="61702E3F" w14:textId="77777777" w:rsidTr="00FF0A55">
        <w:trPr>
          <w:trHeight w:val="284"/>
        </w:trPr>
        <w:tc>
          <w:tcPr>
            <w:tcW w:w="296" w:type="pct"/>
          </w:tcPr>
          <w:p w14:paraId="224A18B5" w14:textId="77777777" w:rsidR="00F109D5" w:rsidRPr="009D090D" w:rsidRDefault="00F109D5" w:rsidP="00F109D5">
            <w:pPr>
              <w:ind w:firstLine="34"/>
              <w:jc w:val="center"/>
              <w:rPr>
                <w:rFonts w:eastAsia="Calibri"/>
                <w:lang w:val="kk"/>
              </w:rPr>
            </w:pPr>
            <w:r w:rsidRPr="009D090D">
              <w:rPr>
                <w:rFonts w:eastAsia="Calibri"/>
                <w:lang w:val="kk"/>
              </w:rPr>
              <w:t>9</w:t>
            </w:r>
          </w:p>
        </w:tc>
        <w:tc>
          <w:tcPr>
            <w:tcW w:w="1195" w:type="pct"/>
            <w:vAlign w:val="center"/>
          </w:tcPr>
          <w:p w14:paraId="0FA2AE26" w14:textId="77777777" w:rsidR="00F109D5" w:rsidRPr="009D090D" w:rsidRDefault="00F109D5" w:rsidP="00F109D5">
            <w:pPr>
              <w:rPr>
                <w:lang w:val="kk"/>
              </w:rPr>
            </w:pPr>
            <w:r w:rsidRPr="009D090D">
              <w:rPr>
                <w:lang w:val="kk"/>
              </w:rPr>
              <w:t>Сарқылған қоспа жануының жақсартылған жүйесінің қағидаты</w:t>
            </w:r>
          </w:p>
        </w:tc>
        <w:tc>
          <w:tcPr>
            <w:tcW w:w="3509" w:type="pct"/>
            <w:vAlign w:val="center"/>
          </w:tcPr>
          <w:p w14:paraId="6EFFABD6" w14:textId="77777777" w:rsidR="00F109D5" w:rsidRPr="009D090D" w:rsidRDefault="00F109D5" w:rsidP="00F109D5">
            <w:pPr>
              <w:ind w:firstLine="34"/>
              <w:rPr>
                <w:lang w:val="kk"/>
              </w:rPr>
            </w:pPr>
            <w:r w:rsidRPr="009D090D">
              <w:rPr>
                <w:lang w:val="kk"/>
              </w:rPr>
              <w:t>Бұл техника газ турбиналарына қолданылады, оның ішінде жылу NO</w:t>
            </w:r>
            <w:r w:rsidRPr="009D090D">
              <w:rPr>
                <w:vertAlign w:val="subscript"/>
                <w:lang w:val="kk"/>
              </w:rPr>
              <w:t>x</w:t>
            </w:r>
            <w:r w:rsidRPr="009D090D">
              <w:rPr>
                <w:lang w:val="kk"/>
              </w:rPr>
              <w:t xml:space="preserve"> пайда болмайтын максималды температураны бақылау, ол үшін отын/ауа қатынасы төмен болады</w:t>
            </w:r>
          </w:p>
        </w:tc>
      </w:tr>
      <w:tr w:rsidR="00F109D5" w:rsidRPr="009D090D" w14:paraId="2C8BA930" w14:textId="77777777" w:rsidTr="00FF0A55">
        <w:trPr>
          <w:trHeight w:val="284"/>
        </w:trPr>
        <w:tc>
          <w:tcPr>
            <w:tcW w:w="296" w:type="pct"/>
          </w:tcPr>
          <w:p w14:paraId="27AB0A52" w14:textId="77777777" w:rsidR="00F109D5" w:rsidRPr="009D090D" w:rsidRDefault="00F109D5" w:rsidP="00F109D5">
            <w:pPr>
              <w:ind w:firstLine="34"/>
              <w:jc w:val="center"/>
              <w:rPr>
                <w:rFonts w:eastAsia="Calibri"/>
                <w:lang w:val="kk"/>
              </w:rPr>
            </w:pPr>
            <w:r w:rsidRPr="009D090D">
              <w:rPr>
                <w:rFonts w:eastAsia="Calibri"/>
                <w:lang w:val="kk"/>
              </w:rPr>
              <w:t>10</w:t>
            </w:r>
          </w:p>
        </w:tc>
        <w:tc>
          <w:tcPr>
            <w:tcW w:w="1195" w:type="pct"/>
            <w:vAlign w:val="center"/>
          </w:tcPr>
          <w:p w14:paraId="67B7A0B0" w14:textId="77777777" w:rsidR="00F109D5" w:rsidRPr="009D090D" w:rsidRDefault="00F109D5" w:rsidP="00F109D5">
            <w:pPr>
              <w:ind w:firstLine="34"/>
            </w:pPr>
            <w:r w:rsidRPr="009D090D">
              <w:rPr>
                <w:lang w:val="kk"/>
              </w:rPr>
              <w:t>Төмен эмиссиялық жанарғылар</w:t>
            </w:r>
          </w:p>
        </w:tc>
        <w:tc>
          <w:tcPr>
            <w:tcW w:w="3509" w:type="pct"/>
            <w:vAlign w:val="center"/>
          </w:tcPr>
          <w:p w14:paraId="0A9C62EC" w14:textId="77777777" w:rsidR="00F109D5" w:rsidRPr="009D090D" w:rsidRDefault="00F109D5" w:rsidP="00F109D5">
            <w:pPr>
              <w:ind w:firstLine="34"/>
              <w:rPr>
                <w:lang w:val="kk"/>
              </w:rPr>
            </w:pPr>
            <w:r w:rsidRPr="009D090D">
              <w:rPr>
                <w:lang w:val="kk"/>
              </w:rPr>
              <w:t>Мұндай жанарғылардың конструкциясы жану процесін қатайту және максималды температураны төмендету арқылы отын мен ауаны араластыруға негізделген, NO</w:t>
            </w:r>
            <w:r w:rsidRPr="009D090D">
              <w:rPr>
                <w:vertAlign w:val="subscript"/>
                <w:lang w:val="kk"/>
              </w:rPr>
              <w:t>x</w:t>
            </w:r>
            <w:r w:rsidRPr="009D090D">
              <w:rPr>
                <w:lang w:val="kk"/>
              </w:rPr>
              <w:t xml:space="preserve"> түзілмеген кезде оттегінің жетіспеушілігі отын азотының тотығуына жол бермейді, сонымен бірге қажетті деңгейде жылу шығаруды қамтамасыз етеді. Бұл техника пеш камераларының модификацияланған конструкциясыымен байланысты болуы мүмкін. Жанарғылардың конструкциясы отынды сатылы жағуды қамтамасыз етеді. Қолданыстағы пеш конструкциялары NO </w:t>
            </w:r>
            <w:r w:rsidRPr="009D090D">
              <w:rPr>
                <w:vertAlign w:val="subscript"/>
                <w:lang w:val="kk"/>
              </w:rPr>
              <w:t>x</w:t>
            </w:r>
            <w:r w:rsidRPr="009D090D">
              <w:rPr>
                <w:lang w:val="kk"/>
              </w:rPr>
              <w:t xml:space="preserve"> түзілуін азайту әсерін төмендетуі мүмкін </w:t>
            </w:r>
          </w:p>
        </w:tc>
      </w:tr>
      <w:tr w:rsidR="00F109D5" w:rsidRPr="009D090D" w14:paraId="0F0718D3" w14:textId="77777777" w:rsidTr="00FF0A55">
        <w:trPr>
          <w:trHeight w:val="284"/>
        </w:trPr>
        <w:tc>
          <w:tcPr>
            <w:tcW w:w="296" w:type="pct"/>
          </w:tcPr>
          <w:p w14:paraId="04E66BC9" w14:textId="77777777" w:rsidR="00F109D5" w:rsidRPr="009D090D" w:rsidRDefault="00F109D5" w:rsidP="00F109D5">
            <w:pPr>
              <w:ind w:firstLine="34"/>
              <w:jc w:val="center"/>
              <w:rPr>
                <w:rFonts w:eastAsia="Calibri"/>
                <w:lang w:val="kk"/>
              </w:rPr>
            </w:pPr>
            <w:r w:rsidRPr="009D090D">
              <w:rPr>
                <w:rFonts w:eastAsia="Calibri"/>
                <w:lang w:val="kk"/>
              </w:rPr>
              <w:t>11</w:t>
            </w:r>
          </w:p>
        </w:tc>
        <w:tc>
          <w:tcPr>
            <w:tcW w:w="1195" w:type="pct"/>
            <w:vAlign w:val="center"/>
          </w:tcPr>
          <w:p w14:paraId="16C1AD3A" w14:textId="77777777" w:rsidR="00F109D5" w:rsidRPr="009D090D" w:rsidRDefault="00F109D5" w:rsidP="00F109D5">
            <w:pPr>
              <w:ind w:firstLine="34"/>
              <w:rPr>
                <w:lang w:val="kk"/>
              </w:rPr>
            </w:pPr>
            <w:r w:rsidRPr="009D090D">
              <w:rPr>
                <w:lang w:val="kk"/>
              </w:rPr>
              <w:t>No</w:t>
            </w:r>
            <w:r w:rsidRPr="009D090D">
              <w:rPr>
                <w:vertAlign w:val="subscript"/>
                <w:lang w:val="kk"/>
              </w:rPr>
              <w:t>х</w:t>
            </w:r>
            <w:r w:rsidRPr="009D090D">
              <w:rPr>
                <w:lang w:val="kk"/>
              </w:rPr>
              <w:t xml:space="preserve"> түзілуі төмен қозғалтқыштарда дизель отынын жағу қағидаты</w:t>
            </w:r>
          </w:p>
        </w:tc>
        <w:tc>
          <w:tcPr>
            <w:tcW w:w="3509" w:type="pct"/>
            <w:vAlign w:val="center"/>
          </w:tcPr>
          <w:p w14:paraId="1F1F4E2F" w14:textId="77777777" w:rsidR="00F109D5" w:rsidRPr="009D090D" w:rsidRDefault="00F109D5" w:rsidP="00F109D5">
            <w:pPr>
              <w:ind w:firstLine="34"/>
              <w:rPr>
                <w:lang w:val="kk"/>
              </w:rPr>
            </w:pPr>
            <w:r w:rsidRPr="009D090D">
              <w:rPr>
                <w:lang w:val="kk"/>
              </w:rPr>
              <w:t>Техника азот оксидтерінің минималды түзілуімен жағуды оңтайландыруды қамтамасыз ете отырып, турбоүрлегіштің кіріс клапанын жабудың және ауа кіріс клапанын ертерек жабудың алдындағы соңғы сатысында отынды бөлшектеп бүркуге негізделген</w:t>
            </w:r>
          </w:p>
        </w:tc>
      </w:tr>
      <w:tr w:rsidR="00F109D5" w:rsidRPr="009D090D" w14:paraId="4850C4D8" w14:textId="77777777" w:rsidTr="00FF0A55">
        <w:trPr>
          <w:trHeight w:val="284"/>
        </w:trPr>
        <w:tc>
          <w:tcPr>
            <w:tcW w:w="296" w:type="pct"/>
          </w:tcPr>
          <w:p w14:paraId="1E500F86" w14:textId="77777777" w:rsidR="00F109D5" w:rsidRPr="009D090D" w:rsidRDefault="00F109D5" w:rsidP="00F109D5">
            <w:pPr>
              <w:ind w:firstLine="34"/>
              <w:jc w:val="center"/>
              <w:rPr>
                <w:rFonts w:eastAsia="Calibri"/>
                <w:lang w:val="kk"/>
              </w:rPr>
            </w:pPr>
            <w:r w:rsidRPr="009D090D">
              <w:rPr>
                <w:rFonts w:eastAsia="Calibri"/>
                <w:lang w:val="kk"/>
              </w:rPr>
              <w:t>12</w:t>
            </w:r>
          </w:p>
        </w:tc>
        <w:tc>
          <w:tcPr>
            <w:tcW w:w="1195" w:type="pct"/>
            <w:vAlign w:val="center"/>
          </w:tcPr>
          <w:p w14:paraId="00705C5A" w14:textId="77777777" w:rsidR="00F109D5" w:rsidRPr="009D090D" w:rsidRDefault="00F109D5" w:rsidP="00F109D5">
            <w:pPr>
              <w:ind w:firstLine="34"/>
            </w:pPr>
            <w:r w:rsidRPr="009D090D">
              <w:rPr>
                <w:lang w:val="kk"/>
              </w:rPr>
              <w:t>Тотығу катализаторлары</w:t>
            </w:r>
          </w:p>
        </w:tc>
        <w:tc>
          <w:tcPr>
            <w:tcW w:w="3509" w:type="pct"/>
            <w:vAlign w:val="center"/>
          </w:tcPr>
          <w:p w14:paraId="7193A5E9" w14:textId="77777777" w:rsidR="00F109D5" w:rsidRPr="009D090D" w:rsidRDefault="00F109D5" w:rsidP="00F109D5">
            <w:pPr>
              <w:ind w:firstLine="34"/>
            </w:pPr>
            <w:r w:rsidRPr="009D090D">
              <w:rPr>
                <w:lang w:val="kk"/>
              </w:rPr>
              <w:t>Палладий және платина негізіндегі катализаторлар көміртегі тотығын СО</w:t>
            </w:r>
            <w:r w:rsidRPr="009D090D">
              <w:rPr>
                <w:vertAlign w:val="subscript"/>
                <w:lang w:val="kk"/>
              </w:rPr>
              <w:t>2</w:t>
            </w:r>
            <w:r w:rsidRPr="009D090D">
              <w:rPr>
                <w:lang w:val="kk"/>
              </w:rPr>
              <w:t>-ге және су буына тотықтыру үшін қолданылады</w:t>
            </w:r>
          </w:p>
        </w:tc>
      </w:tr>
      <w:tr w:rsidR="00F109D5" w:rsidRPr="009D090D" w14:paraId="7B7212CD" w14:textId="77777777" w:rsidTr="00FF0A55">
        <w:trPr>
          <w:trHeight w:val="284"/>
        </w:trPr>
        <w:tc>
          <w:tcPr>
            <w:tcW w:w="296" w:type="pct"/>
          </w:tcPr>
          <w:p w14:paraId="5D9C78BF" w14:textId="77777777" w:rsidR="00F109D5" w:rsidRPr="009D090D" w:rsidRDefault="00F109D5" w:rsidP="00F109D5">
            <w:pPr>
              <w:ind w:firstLine="34"/>
              <w:jc w:val="center"/>
              <w:rPr>
                <w:rFonts w:eastAsia="Calibri"/>
                <w:lang w:val="kk"/>
              </w:rPr>
            </w:pPr>
            <w:r w:rsidRPr="009D090D">
              <w:rPr>
                <w:rFonts w:eastAsia="Calibri"/>
                <w:lang w:val="kk"/>
              </w:rPr>
              <w:t>13</w:t>
            </w:r>
          </w:p>
        </w:tc>
        <w:tc>
          <w:tcPr>
            <w:tcW w:w="1195" w:type="pct"/>
            <w:vAlign w:val="center"/>
          </w:tcPr>
          <w:p w14:paraId="56D10EE7" w14:textId="77777777" w:rsidR="00F109D5" w:rsidRPr="009D090D" w:rsidRDefault="00F109D5" w:rsidP="00F109D5">
            <w:pPr>
              <w:ind w:firstLine="34"/>
              <w:rPr>
                <w:lang w:val="ru-RU"/>
              </w:rPr>
            </w:pPr>
            <w:r w:rsidRPr="009D090D">
              <w:rPr>
                <w:lang w:val="kk"/>
              </w:rPr>
              <w:t>Жағуға арналған ауа температурасының төмендеуі</w:t>
            </w:r>
          </w:p>
        </w:tc>
        <w:tc>
          <w:tcPr>
            <w:tcW w:w="3509" w:type="pct"/>
            <w:vAlign w:val="center"/>
          </w:tcPr>
          <w:p w14:paraId="2D3593C1" w14:textId="77777777" w:rsidR="00F109D5" w:rsidRPr="009D090D" w:rsidRDefault="00F109D5" w:rsidP="00F109D5">
            <w:pPr>
              <w:ind w:firstLine="34"/>
              <w:rPr>
                <w:lang w:val="ru-RU"/>
              </w:rPr>
            </w:pPr>
            <w:r w:rsidRPr="009D090D">
              <w:rPr>
                <w:lang w:val="kk"/>
              </w:rPr>
              <w:t>Қоршаған орта температурасы кезінде ауа ауа жылытқышқа жібберілмей беріледі, NO</w:t>
            </w:r>
            <w:r w:rsidRPr="009D090D">
              <w:rPr>
                <w:vertAlign w:val="subscript"/>
                <w:lang w:val="kk"/>
              </w:rPr>
              <w:t>x</w:t>
            </w:r>
            <w:r w:rsidRPr="009D090D">
              <w:rPr>
                <w:lang w:val="kk"/>
              </w:rPr>
              <w:t xml:space="preserve"> түзілмейтін жану аймағының температурасын төмендетеді. </w:t>
            </w:r>
          </w:p>
        </w:tc>
      </w:tr>
      <w:tr w:rsidR="00F109D5" w:rsidRPr="009D090D" w14:paraId="3621FC03" w14:textId="77777777" w:rsidTr="00FF0A55">
        <w:trPr>
          <w:trHeight w:val="284"/>
        </w:trPr>
        <w:tc>
          <w:tcPr>
            <w:tcW w:w="296" w:type="pct"/>
          </w:tcPr>
          <w:p w14:paraId="62482B72" w14:textId="77777777" w:rsidR="00F109D5" w:rsidRPr="009D090D" w:rsidRDefault="00F109D5" w:rsidP="00F109D5">
            <w:pPr>
              <w:ind w:firstLine="34"/>
              <w:jc w:val="center"/>
              <w:rPr>
                <w:rFonts w:eastAsia="Calibri"/>
                <w:lang w:val="kk"/>
              </w:rPr>
            </w:pPr>
            <w:r w:rsidRPr="009D090D">
              <w:rPr>
                <w:rFonts w:eastAsia="Calibri"/>
                <w:lang w:val="kk"/>
              </w:rPr>
              <w:t>14</w:t>
            </w:r>
          </w:p>
        </w:tc>
        <w:tc>
          <w:tcPr>
            <w:tcW w:w="1195" w:type="pct"/>
            <w:vAlign w:val="center"/>
          </w:tcPr>
          <w:p w14:paraId="05B7A0B0" w14:textId="77777777" w:rsidR="00F109D5" w:rsidRPr="009D090D" w:rsidRDefault="00F109D5" w:rsidP="00F109D5">
            <w:pPr>
              <w:ind w:firstLine="34"/>
            </w:pPr>
            <w:r w:rsidRPr="009D090D">
              <w:rPr>
                <w:lang w:val="kk"/>
              </w:rPr>
              <w:t>СКҚ</w:t>
            </w:r>
          </w:p>
        </w:tc>
        <w:tc>
          <w:tcPr>
            <w:tcW w:w="3509" w:type="pct"/>
            <w:vAlign w:val="center"/>
          </w:tcPr>
          <w:p w14:paraId="709C4578" w14:textId="77777777" w:rsidR="00F109D5" w:rsidRPr="009D090D" w:rsidRDefault="00F109D5" w:rsidP="00F109D5">
            <w:pPr>
              <w:ind w:firstLine="34"/>
            </w:pPr>
            <w:r w:rsidRPr="009D090D">
              <w:rPr>
                <w:lang w:val="kk"/>
              </w:rPr>
              <w:t>4.1.3.13-бөлімін қараңыз</w:t>
            </w:r>
          </w:p>
        </w:tc>
      </w:tr>
      <w:tr w:rsidR="00F109D5" w:rsidRPr="009D090D" w14:paraId="5B56B2CB" w14:textId="77777777" w:rsidTr="00FF0A55">
        <w:trPr>
          <w:trHeight w:val="284"/>
        </w:trPr>
        <w:tc>
          <w:tcPr>
            <w:tcW w:w="296" w:type="pct"/>
          </w:tcPr>
          <w:p w14:paraId="50CDDCD3" w14:textId="77777777" w:rsidR="00F109D5" w:rsidRPr="009D090D" w:rsidRDefault="00F109D5" w:rsidP="00F109D5">
            <w:pPr>
              <w:ind w:firstLine="34"/>
              <w:jc w:val="center"/>
              <w:rPr>
                <w:rFonts w:eastAsia="Calibri"/>
                <w:lang w:val="kk"/>
              </w:rPr>
            </w:pPr>
            <w:r w:rsidRPr="009D090D">
              <w:rPr>
                <w:rFonts w:eastAsia="Calibri"/>
                <w:lang w:val="kk"/>
              </w:rPr>
              <w:t>15</w:t>
            </w:r>
          </w:p>
        </w:tc>
        <w:tc>
          <w:tcPr>
            <w:tcW w:w="1195" w:type="pct"/>
            <w:vAlign w:val="center"/>
          </w:tcPr>
          <w:p w14:paraId="049D6D69" w14:textId="77777777" w:rsidR="00F109D5" w:rsidRPr="009D090D" w:rsidRDefault="00F109D5" w:rsidP="00F109D5">
            <w:pPr>
              <w:ind w:firstLine="34"/>
            </w:pPr>
            <w:r w:rsidRPr="009D090D">
              <w:rPr>
                <w:lang w:val="kk"/>
              </w:rPr>
              <w:t>СКЕҚ</w:t>
            </w:r>
          </w:p>
        </w:tc>
        <w:tc>
          <w:tcPr>
            <w:tcW w:w="3509" w:type="pct"/>
            <w:vAlign w:val="center"/>
          </w:tcPr>
          <w:p w14:paraId="267B180F" w14:textId="77777777" w:rsidR="00F109D5" w:rsidRPr="009D090D" w:rsidRDefault="00F109D5" w:rsidP="00F109D5">
            <w:pPr>
              <w:ind w:firstLine="34"/>
            </w:pPr>
            <w:r w:rsidRPr="009D090D">
              <w:rPr>
                <w:lang w:val="kk"/>
              </w:rPr>
              <w:t>4.1.3.12-бөлімін қараңыз</w:t>
            </w:r>
          </w:p>
        </w:tc>
      </w:tr>
      <w:tr w:rsidR="00F109D5" w:rsidRPr="009D090D" w14:paraId="54F38B01" w14:textId="77777777" w:rsidTr="00FF0A55">
        <w:trPr>
          <w:trHeight w:val="284"/>
        </w:trPr>
        <w:tc>
          <w:tcPr>
            <w:tcW w:w="296" w:type="pct"/>
          </w:tcPr>
          <w:p w14:paraId="2815EA31" w14:textId="77777777" w:rsidR="00F109D5" w:rsidRPr="009D090D" w:rsidRDefault="00F109D5" w:rsidP="00F109D5">
            <w:pPr>
              <w:ind w:firstLine="34"/>
              <w:jc w:val="center"/>
              <w:rPr>
                <w:rFonts w:eastAsia="Calibri"/>
                <w:lang w:val="kk"/>
              </w:rPr>
            </w:pPr>
            <w:r w:rsidRPr="009D090D">
              <w:rPr>
                <w:rFonts w:eastAsia="Calibri"/>
                <w:lang w:val="kk"/>
              </w:rPr>
              <w:t>16</w:t>
            </w:r>
          </w:p>
        </w:tc>
        <w:tc>
          <w:tcPr>
            <w:tcW w:w="1195" w:type="pct"/>
            <w:vAlign w:val="center"/>
          </w:tcPr>
          <w:p w14:paraId="6BC62879" w14:textId="77777777" w:rsidR="00F109D5" w:rsidRPr="009D090D" w:rsidRDefault="00F109D5" w:rsidP="00F109D5">
            <w:pPr>
              <w:ind w:firstLine="34"/>
            </w:pPr>
            <w:r w:rsidRPr="009D090D">
              <w:rPr>
                <w:lang w:val="kk"/>
              </w:rPr>
              <w:t>Бу/су бүрку</w:t>
            </w:r>
          </w:p>
        </w:tc>
        <w:tc>
          <w:tcPr>
            <w:tcW w:w="3509" w:type="pct"/>
            <w:vAlign w:val="center"/>
          </w:tcPr>
          <w:p w14:paraId="2C0B9F85" w14:textId="77777777" w:rsidR="00F109D5" w:rsidRPr="009D090D" w:rsidRDefault="00F109D5" w:rsidP="00F109D5">
            <w:pPr>
              <w:ind w:firstLine="34"/>
              <w:rPr>
                <w:lang w:val="kk"/>
              </w:rPr>
            </w:pPr>
            <w:r w:rsidRPr="009D090D">
              <w:rPr>
                <w:lang w:val="kk"/>
              </w:rPr>
              <w:t>Жану температурасын төмендету үшін жылу NO</w:t>
            </w:r>
            <w:r w:rsidRPr="009D090D">
              <w:rPr>
                <w:vertAlign w:val="subscript"/>
                <w:lang w:val="kk"/>
              </w:rPr>
              <w:t>x</w:t>
            </w:r>
            <w:r w:rsidRPr="009D090D">
              <w:rPr>
                <w:lang w:val="kk"/>
              </w:rPr>
              <w:t xml:space="preserve"> пайда болуын азайту үшін су немесе бу жіберіледі. Су немесе бу отынмен жағу процесіне дейін араластырылады. Дизельді қозғалтқыштар мен газ турбиналары үшін жиі қолданылады</w:t>
            </w:r>
          </w:p>
        </w:tc>
      </w:tr>
    </w:tbl>
    <w:p w14:paraId="1E288F77" w14:textId="77777777" w:rsidR="00F109D5" w:rsidRPr="009D090D" w:rsidRDefault="00F109D5" w:rsidP="00F109D5">
      <w:pPr>
        <w:ind w:firstLine="709"/>
        <w:rPr>
          <w:b/>
          <w:bCs/>
          <w:sz w:val="22"/>
          <w:szCs w:val="22"/>
          <w:lang w:val="kk"/>
        </w:rPr>
      </w:pPr>
    </w:p>
    <w:p w14:paraId="15148380" w14:textId="77777777" w:rsidR="00F109D5" w:rsidRPr="009D090D" w:rsidRDefault="00F109D5" w:rsidP="00F109D5">
      <w:pPr>
        <w:widowControl w:val="0"/>
        <w:autoSpaceDE w:val="0"/>
        <w:autoSpaceDN w:val="0"/>
        <w:ind w:firstLine="708"/>
        <w:outlineLvl w:val="2"/>
        <w:rPr>
          <w:b/>
          <w:bCs/>
          <w:sz w:val="28"/>
          <w:szCs w:val="28"/>
          <w:lang w:val="kk" w:eastAsia="fr-FR" w:bidi="fr-FR"/>
        </w:rPr>
      </w:pPr>
      <w:bookmarkStart w:id="1024" w:name="_heading=h.43ekyio" w:colFirst="0" w:colLast="0"/>
      <w:bookmarkStart w:id="1025" w:name="_Toc152867210"/>
      <w:bookmarkStart w:id="1026" w:name="_Toc89448253"/>
      <w:bookmarkStart w:id="1027" w:name="_Toc140489063"/>
      <w:bookmarkEnd w:id="1024"/>
      <w:r w:rsidRPr="009D090D">
        <w:rPr>
          <w:b/>
          <w:bCs/>
          <w:sz w:val="28"/>
          <w:szCs w:val="28"/>
          <w:lang w:val="kk" w:eastAsia="fr-FR" w:bidi="fr-FR"/>
        </w:rPr>
        <w:t>6.10.4. Ауаға SO</w:t>
      </w:r>
      <w:r w:rsidRPr="009D090D">
        <w:rPr>
          <w:b/>
          <w:bCs/>
          <w:sz w:val="28"/>
          <w:szCs w:val="28"/>
          <w:vertAlign w:val="subscript"/>
          <w:lang w:val="kk" w:eastAsia="fr-FR" w:bidi="fr-FR"/>
        </w:rPr>
        <w:t>x</w:t>
      </w:r>
      <w:r w:rsidRPr="009D090D">
        <w:rPr>
          <w:b/>
          <w:bCs/>
          <w:sz w:val="28"/>
          <w:szCs w:val="28"/>
          <w:lang w:val="kk" w:eastAsia="fr-FR" w:bidi="fr-FR"/>
        </w:rPr>
        <w:t xml:space="preserve"> шығарындыларын азайту </w:t>
      </w:r>
      <w:r w:rsidRPr="009D090D">
        <w:rPr>
          <w:b/>
          <w:sz w:val="28"/>
          <w:szCs w:val="28"/>
          <w:lang w:val="kk" w:eastAsia="fr-FR" w:bidi="fr-FR"/>
        </w:rPr>
        <w:t>техникалары</w:t>
      </w:r>
      <w:bookmarkEnd w:id="1025"/>
      <w:r w:rsidRPr="009D090D">
        <w:rPr>
          <w:b/>
          <w:sz w:val="28"/>
          <w:szCs w:val="28"/>
          <w:lang w:val="kk" w:eastAsia="fr-FR" w:bidi="fr-FR"/>
        </w:rPr>
        <w:t xml:space="preserve"> </w:t>
      </w:r>
      <w:bookmarkEnd w:id="1026"/>
      <w:bookmarkEnd w:id="1027"/>
    </w:p>
    <w:p w14:paraId="4F0592FA" w14:textId="77777777" w:rsidR="00F109D5" w:rsidRPr="009D090D" w:rsidRDefault="00F109D5" w:rsidP="00F109D5">
      <w:pPr>
        <w:rPr>
          <w:b/>
          <w:bCs/>
          <w:sz w:val="28"/>
          <w:szCs w:val="28"/>
          <w:lang w:val="kk"/>
        </w:rPr>
      </w:pPr>
    </w:p>
    <w:p w14:paraId="23E4539E" w14:textId="77777777" w:rsidR="00F109D5" w:rsidRPr="009D090D" w:rsidRDefault="00F109D5" w:rsidP="00F109D5">
      <w:pPr>
        <w:ind w:firstLine="709"/>
        <w:rPr>
          <w:bCs/>
          <w:sz w:val="28"/>
          <w:szCs w:val="28"/>
          <w:lang w:val="kk"/>
        </w:rPr>
      </w:pPr>
      <w:r w:rsidRPr="009D090D">
        <w:rPr>
          <w:bCs/>
          <w:sz w:val="28"/>
          <w:szCs w:val="28"/>
          <w:lang w:val="kk"/>
        </w:rPr>
        <w:t>6.91-кесте. Ауаға SO</w:t>
      </w:r>
      <w:r w:rsidRPr="009D090D">
        <w:rPr>
          <w:bCs/>
          <w:sz w:val="28"/>
          <w:szCs w:val="28"/>
          <w:vertAlign w:val="subscript"/>
          <w:lang w:val="kk"/>
        </w:rPr>
        <w:t>x</w:t>
      </w:r>
      <w:r w:rsidRPr="009D090D">
        <w:rPr>
          <w:bCs/>
          <w:sz w:val="28"/>
          <w:szCs w:val="28"/>
          <w:lang w:val="kk"/>
        </w:rPr>
        <w:t xml:space="preserve"> шығарындыларын азайту техникалары</w:t>
      </w:r>
    </w:p>
    <w:tbl>
      <w:tblPr>
        <w:tblStyle w:val="afffffffffffff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45"/>
        <w:gridCol w:w="2522"/>
        <w:gridCol w:w="6003"/>
      </w:tblGrid>
      <w:tr w:rsidR="00F109D5" w:rsidRPr="009D090D" w14:paraId="60CD3CFC" w14:textId="77777777" w:rsidTr="00FF0A55">
        <w:trPr>
          <w:trHeight w:val="284"/>
          <w:tblHeader/>
        </w:trPr>
        <w:tc>
          <w:tcPr>
            <w:tcW w:w="297" w:type="pct"/>
            <w:tcBorders>
              <w:right w:val="single" w:sz="4" w:space="0" w:color="auto"/>
            </w:tcBorders>
            <w:vAlign w:val="center"/>
          </w:tcPr>
          <w:p w14:paraId="0968A33A" w14:textId="77777777" w:rsidR="00F109D5" w:rsidRPr="009D090D" w:rsidRDefault="00F109D5" w:rsidP="00F109D5">
            <w:pPr>
              <w:jc w:val="center"/>
              <w:rPr>
                <w:b/>
                <w:lang w:val="kk-KZ"/>
              </w:rPr>
            </w:pPr>
            <w:r w:rsidRPr="009D090D">
              <w:rPr>
                <w:rFonts w:eastAsia="Calibri"/>
                <w:b/>
                <w:lang w:val="kk-KZ"/>
              </w:rPr>
              <w:t>Р/с №</w:t>
            </w:r>
          </w:p>
        </w:tc>
        <w:tc>
          <w:tcPr>
            <w:tcW w:w="1046" w:type="pct"/>
            <w:tcBorders>
              <w:left w:val="single" w:sz="4" w:space="0" w:color="auto"/>
            </w:tcBorders>
            <w:vAlign w:val="center"/>
          </w:tcPr>
          <w:p w14:paraId="0E4A9ED9" w14:textId="77777777" w:rsidR="00F109D5" w:rsidRPr="009D090D" w:rsidRDefault="00F109D5" w:rsidP="00F109D5">
            <w:pPr>
              <w:jc w:val="center"/>
              <w:rPr>
                <w:rFonts w:eastAsia="Calibri"/>
                <w:b/>
                <w:lang w:val="kk-KZ"/>
              </w:rPr>
            </w:pPr>
            <w:r w:rsidRPr="009D090D">
              <w:rPr>
                <w:b/>
                <w:lang w:val="kk-KZ"/>
              </w:rPr>
              <w:t>Техникасы</w:t>
            </w:r>
          </w:p>
        </w:tc>
        <w:tc>
          <w:tcPr>
            <w:tcW w:w="3658" w:type="pct"/>
            <w:vAlign w:val="center"/>
          </w:tcPr>
          <w:p w14:paraId="5FBC95D7" w14:textId="77777777" w:rsidR="00F109D5" w:rsidRPr="009D090D" w:rsidRDefault="00F109D5" w:rsidP="00F109D5">
            <w:pPr>
              <w:jc w:val="center"/>
              <w:rPr>
                <w:b/>
                <w:lang w:val="kk-KZ"/>
              </w:rPr>
            </w:pPr>
            <w:r w:rsidRPr="009D090D">
              <w:rPr>
                <w:b/>
                <w:lang w:val="kk-KZ"/>
              </w:rPr>
              <w:t>Сипаттамасы</w:t>
            </w:r>
          </w:p>
        </w:tc>
      </w:tr>
      <w:tr w:rsidR="00F109D5" w:rsidRPr="009D090D" w14:paraId="36CAFFB7" w14:textId="77777777" w:rsidTr="00FF0A55">
        <w:trPr>
          <w:trHeight w:val="284"/>
          <w:tblHeader/>
        </w:trPr>
        <w:tc>
          <w:tcPr>
            <w:tcW w:w="297" w:type="pct"/>
            <w:tcBorders>
              <w:right w:val="single" w:sz="4" w:space="0" w:color="auto"/>
            </w:tcBorders>
            <w:vAlign w:val="center"/>
          </w:tcPr>
          <w:p w14:paraId="3CA96E42" w14:textId="77777777" w:rsidR="00F109D5" w:rsidRPr="009D090D" w:rsidRDefault="00F109D5" w:rsidP="00F109D5">
            <w:pPr>
              <w:jc w:val="center"/>
              <w:rPr>
                <w:rFonts w:eastAsia="Calibri"/>
                <w:b/>
                <w:lang w:val="kk-KZ"/>
              </w:rPr>
            </w:pPr>
            <w:r w:rsidRPr="009D090D">
              <w:rPr>
                <w:rFonts w:eastAsia="Calibri"/>
                <w:b/>
                <w:lang w:val="kk-KZ"/>
              </w:rPr>
              <w:t>1</w:t>
            </w:r>
          </w:p>
        </w:tc>
        <w:tc>
          <w:tcPr>
            <w:tcW w:w="1046" w:type="pct"/>
            <w:tcBorders>
              <w:left w:val="single" w:sz="4" w:space="0" w:color="auto"/>
            </w:tcBorders>
            <w:vAlign w:val="center"/>
          </w:tcPr>
          <w:p w14:paraId="4AF7A43B" w14:textId="77777777" w:rsidR="00F109D5" w:rsidRPr="009D090D" w:rsidRDefault="00F109D5" w:rsidP="00F109D5">
            <w:pPr>
              <w:jc w:val="center"/>
              <w:rPr>
                <w:rFonts w:eastAsia="Calibri"/>
                <w:b/>
                <w:lang w:val="kk-KZ"/>
              </w:rPr>
            </w:pPr>
            <w:r w:rsidRPr="009D090D">
              <w:rPr>
                <w:rFonts w:eastAsia="Calibri"/>
                <w:b/>
                <w:lang w:val="kk-KZ"/>
              </w:rPr>
              <w:t>2</w:t>
            </w:r>
          </w:p>
        </w:tc>
        <w:tc>
          <w:tcPr>
            <w:tcW w:w="3658" w:type="pct"/>
            <w:vAlign w:val="center"/>
          </w:tcPr>
          <w:p w14:paraId="19644580" w14:textId="77777777" w:rsidR="00F109D5" w:rsidRPr="009D090D" w:rsidRDefault="00F109D5" w:rsidP="00F109D5">
            <w:pPr>
              <w:jc w:val="center"/>
              <w:rPr>
                <w:rFonts w:eastAsia="Calibri"/>
                <w:b/>
                <w:lang w:val="kk-KZ"/>
              </w:rPr>
            </w:pPr>
            <w:r w:rsidRPr="009D090D">
              <w:rPr>
                <w:rFonts w:eastAsia="Calibri"/>
                <w:b/>
                <w:lang w:val="kk-KZ"/>
              </w:rPr>
              <w:t>3</w:t>
            </w:r>
          </w:p>
        </w:tc>
      </w:tr>
      <w:tr w:rsidR="00F109D5" w:rsidRPr="009D090D" w14:paraId="36D64788" w14:textId="77777777" w:rsidTr="00FF0A55">
        <w:trPr>
          <w:trHeight w:val="284"/>
        </w:trPr>
        <w:tc>
          <w:tcPr>
            <w:tcW w:w="297" w:type="pct"/>
          </w:tcPr>
          <w:p w14:paraId="24C0DC82" w14:textId="77777777" w:rsidR="00F109D5" w:rsidRPr="009D090D" w:rsidRDefault="00F109D5" w:rsidP="00F109D5">
            <w:pPr>
              <w:jc w:val="center"/>
              <w:rPr>
                <w:rFonts w:eastAsia="Calibri"/>
                <w:lang w:val="kk"/>
              </w:rPr>
            </w:pPr>
            <w:r w:rsidRPr="009D090D">
              <w:rPr>
                <w:rFonts w:eastAsia="Calibri"/>
                <w:lang w:val="kk"/>
              </w:rPr>
              <w:t>1</w:t>
            </w:r>
          </w:p>
        </w:tc>
        <w:tc>
          <w:tcPr>
            <w:tcW w:w="1046" w:type="pct"/>
            <w:vAlign w:val="center"/>
          </w:tcPr>
          <w:p w14:paraId="15D83694" w14:textId="77777777" w:rsidR="00F109D5" w:rsidRPr="009D090D" w:rsidRDefault="00F109D5" w:rsidP="00F109D5">
            <w:pPr>
              <w:rPr>
                <w:lang w:val="kk"/>
              </w:rPr>
            </w:pPr>
            <w:r w:rsidRPr="009D090D">
              <w:rPr>
                <w:lang w:val="kk"/>
              </w:rPr>
              <w:t>Сорбентті қазандыққа (пешке) енгізу</w:t>
            </w:r>
          </w:p>
        </w:tc>
        <w:tc>
          <w:tcPr>
            <w:tcW w:w="3658" w:type="pct"/>
            <w:vAlign w:val="center"/>
          </w:tcPr>
          <w:p w14:paraId="22B28CF5" w14:textId="77777777" w:rsidR="00F109D5" w:rsidRPr="009D090D" w:rsidRDefault="00F109D5" w:rsidP="00F109D5">
            <w:pPr>
              <w:rPr>
                <w:lang w:val="kk"/>
              </w:rPr>
            </w:pPr>
            <w:r w:rsidRPr="009D090D">
              <w:rPr>
                <w:lang w:val="kk"/>
              </w:rPr>
              <w:t>Құрғақ сорбентті жану камерасына тікелей бүрку немесе магний немесе кальций негізіндегі абсорбенттерді қайнаған қабатты қазандық қабатына қосу әдісі. Сорбент бөлшектерінің беті SO</w:t>
            </w:r>
            <w:r w:rsidRPr="009D090D">
              <w:rPr>
                <w:vertAlign w:val="subscript"/>
                <w:lang w:val="kk"/>
              </w:rPr>
              <w:t>2</w:t>
            </w:r>
            <w:r w:rsidRPr="009D090D">
              <w:rPr>
                <w:lang w:val="kk"/>
              </w:rPr>
              <w:t>-мен түтін газдарында немесе қайнаған қабаты бар қазандықта әрекеттеседі. Бұл әдіс негізінен шаңды жинау әдісімен бірге қолданылады</w:t>
            </w:r>
          </w:p>
        </w:tc>
      </w:tr>
      <w:tr w:rsidR="00F109D5" w:rsidRPr="009D090D" w14:paraId="15AF3192" w14:textId="77777777" w:rsidTr="00FF0A55">
        <w:trPr>
          <w:trHeight w:val="284"/>
        </w:trPr>
        <w:tc>
          <w:tcPr>
            <w:tcW w:w="297" w:type="pct"/>
          </w:tcPr>
          <w:p w14:paraId="5582EC8B" w14:textId="77777777" w:rsidR="00F109D5" w:rsidRPr="009D090D" w:rsidRDefault="00F109D5" w:rsidP="00F109D5">
            <w:pPr>
              <w:jc w:val="center"/>
              <w:rPr>
                <w:rFonts w:eastAsia="Calibri"/>
                <w:lang w:val="kk"/>
              </w:rPr>
            </w:pPr>
            <w:r w:rsidRPr="009D090D">
              <w:rPr>
                <w:rFonts w:eastAsia="Calibri"/>
                <w:lang w:val="kk"/>
              </w:rPr>
              <w:t>2</w:t>
            </w:r>
          </w:p>
        </w:tc>
        <w:tc>
          <w:tcPr>
            <w:tcW w:w="1046" w:type="pct"/>
            <w:vAlign w:val="center"/>
          </w:tcPr>
          <w:p w14:paraId="1AB97CEC" w14:textId="77777777" w:rsidR="00F109D5" w:rsidRPr="009D090D" w:rsidRDefault="00F109D5" w:rsidP="00F109D5">
            <w:pPr>
              <w:rPr>
                <w:lang w:val="kk"/>
              </w:rPr>
            </w:pPr>
            <w:r w:rsidRPr="009D090D">
              <w:rPr>
                <w:lang w:val="kk"/>
              </w:rPr>
              <w:t>АҚҚ-мен құрғақ тазарту</w:t>
            </w:r>
          </w:p>
          <w:p w14:paraId="58FA16D7" w14:textId="77777777" w:rsidR="00F109D5" w:rsidRPr="009D090D" w:rsidRDefault="00F109D5" w:rsidP="00F109D5">
            <w:pPr>
              <w:rPr>
                <w:lang w:val="kk"/>
              </w:rPr>
            </w:pPr>
            <w:r w:rsidRPr="009D090D">
              <w:rPr>
                <w:lang w:val="kk"/>
              </w:rPr>
              <w:t>скруббері</w:t>
            </w:r>
          </w:p>
        </w:tc>
        <w:tc>
          <w:tcPr>
            <w:tcW w:w="3658" w:type="pct"/>
            <w:vAlign w:val="center"/>
          </w:tcPr>
          <w:p w14:paraId="0D4B1D49" w14:textId="77777777" w:rsidR="00F109D5" w:rsidRPr="009D090D" w:rsidRDefault="00F109D5" w:rsidP="00F109D5">
            <w:r w:rsidRPr="009D090D">
              <w:rPr>
                <w:lang w:val="kk"/>
              </w:rPr>
              <w:t>Қазандықтың ауа жылытқышынан шығатын газдар Вентури бөлімі арқылы АҚҚ адсорберіне түседі, онда сорбент пен су түтін газдарының ағынына бөлек енгізіледі. Бұл техниканы шаң тұтумен бірге қарастырады</w:t>
            </w:r>
          </w:p>
        </w:tc>
      </w:tr>
      <w:tr w:rsidR="00F109D5" w:rsidRPr="009D090D" w14:paraId="6B2BB521" w14:textId="77777777" w:rsidTr="00FF0A55">
        <w:trPr>
          <w:trHeight w:val="284"/>
        </w:trPr>
        <w:tc>
          <w:tcPr>
            <w:tcW w:w="297" w:type="pct"/>
          </w:tcPr>
          <w:p w14:paraId="7D0D5C6B" w14:textId="77777777" w:rsidR="00F109D5" w:rsidRPr="009D090D" w:rsidRDefault="00F109D5" w:rsidP="00F109D5">
            <w:pPr>
              <w:jc w:val="center"/>
              <w:rPr>
                <w:rFonts w:eastAsia="Calibri"/>
                <w:lang w:val="kk"/>
              </w:rPr>
            </w:pPr>
            <w:r w:rsidRPr="009D090D">
              <w:rPr>
                <w:rFonts w:eastAsia="Calibri"/>
                <w:lang w:val="kk"/>
              </w:rPr>
              <w:t>3</w:t>
            </w:r>
          </w:p>
        </w:tc>
        <w:tc>
          <w:tcPr>
            <w:tcW w:w="1046" w:type="pct"/>
            <w:vAlign w:val="center"/>
          </w:tcPr>
          <w:p w14:paraId="049F5F6C" w14:textId="77777777" w:rsidR="00F109D5" w:rsidRPr="009D090D" w:rsidRDefault="00F109D5" w:rsidP="00F109D5">
            <w:pPr>
              <w:rPr>
                <w:lang w:val="kk"/>
              </w:rPr>
            </w:pPr>
            <w:r w:rsidRPr="009D090D">
              <w:rPr>
                <w:lang w:val="kk"/>
              </w:rPr>
              <w:t>NО</w:t>
            </w:r>
            <w:r w:rsidRPr="009D090D">
              <w:rPr>
                <w:vertAlign w:val="subscript"/>
                <w:lang w:val="kk"/>
              </w:rPr>
              <w:t>X</w:t>
            </w:r>
            <w:r w:rsidRPr="009D090D">
              <w:rPr>
                <w:lang w:val="kk"/>
              </w:rPr>
              <w:t xml:space="preserve"> және SO</w:t>
            </w:r>
            <w:r w:rsidRPr="009D090D">
              <w:rPr>
                <w:vertAlign w:val="subscript"/>
                <w:lang w:val="kk"/>
              </w:rPr>
              <w:t xml:space="preserve">x </w:t>
            </w:r>
            <w:r w:rsidRPr="009D090D">
              <w:rPr>
                <w:lang w:val="kk"/>
              </w:rPr>
              <w:t>төмендету үшін аралас әдістер</w:t>
            </w:r>
          </w:p>
        </w:tc>
        <w:tc>
          <w:tcPr>
            <w:tcW w:w="3658" w:type="pct"/>
            <w:vAlign w:val="center"/>
          </w:tcPr>
          <w:p w14:paraId="711C7119" w14:textId="77777777" w:rsidR="00F109D5" w:rsidRPr="009D090D" w:rsidRDefault="00F109D5" w:rsidP="00F109D5">
            <w:r w:rsidRPr="009D090D">
              <w:rPr>
                <w:lang w:val="kk"/>
              </w:rPr>
              <w:t>5.2.4-қараңыз</w:t>
            </w:r>
          </w:p>
        </w:tc>
      </w:tr>
      <w:tr w:rsidR="00F109D5" w:rsidRPr="009D090D" w14:paraId="38A28A93" w14:textId="77777777" w:rsidTr="00FF0A55">
        <w:trPr>
          <w:trHeight w:val="284"/>
        </w:trPr>
        <w:tc>
          <w:tcPr>
            <w:tcW w:w="297" w:type="pct"/>
          </w:tcPr>
          <w:p w14:paraId="06D0A64F" w14:textId="77777777" w:rsidR="00F109D5" w:rsidRPr="009D090D" w:rsidRDefault="00F109D5" w:rsidP="00F109D5">
            <w:pPr>
              <w:jc w:val="center"/>
              <w:rPr>
                <w:rFonts w:eastAsia="Calibri"/>
                <w:lang w:val="kk"/>
              </w:rPr>
            </w:pPr>
            <w:r w:rsidRPr="009D090D">
              <w:rPr>
                <w:rFonts w:eastAsia="Calibri"/>
                <w:lang w:val="kk"/>
              </w:rPr>
              <w:t>4</w:t>
            </w:r>
          </w:p>
        </w:tc>
        <w:tc>
          <w:tcPr>
            <w:tcW w:w="1046" w:type="pct"/>
            <w:vAlign w:val="center"/>
          </w:tcPr>
          <w:p w14:paraId="0D88C6CC" w14:textId="77777777" w:rsidR="00F109D5" w:rsidRPr="009D090D" w:rsidRDefault="00F109D5" w:rsidP="00F109D5">
            <w:r w:rsidRPr="009D090D">
              <w:rPr>
                <w:lang w:val="kk"/>
              </w:rPr>
              <w:t>Түтін газдарының конденсаторы</w:t>
            </w:r>
          </w:p>
        </w:tc>
        <w:tc>
          <w:tcPr>
            <w:tcW w:w="3658" w:type="pct"/>
            <w:vAlign w:val="center"/>
          </w:tcPr>
          <w:p w14:paraId="533F2606" w14:textId="77777777" w:rsidR="00F109D5" w:rsidRPr="009D090D" w:rsidRDefault="00F109D5" w:rsidP="00F109D5">
            <w:r w:rsidRPr="009D090D">
              <w:rPr>
                <w:lang w:val="kk"/>
              </w:rPr>
              <w:t>5.2.4-қараңыз</w:t>
            </w:r>
          </w:p>
        </w:tc>
      </w:tr>
      <w:tr w:rsidR="00F109D5" w:rsidRPr="009D090D" w14:paraId="4E6790CE" w14:textId="77777777" w:rsidTr="00FF0A55">
        <w:trPr>
          <w:trHeight w:val="284"/>
        </w:trPr>
        <w:tc>
          <w:tcPr>
            <w:tcW w:w="297" w:type="pct"/>
          </w:tcPr>
          <w:p w14:paraId="4EAAED70" w14:textId="77777777" w:rsidR="00F109D5" w:rsidRPr="009D090D" w:rsidRDefault="00F109D5" w:rsidP="00F109D5">
            <w:pPr>
              <w:jc w:val="center"/>
              <w:rPr>
                <w:rFonts w:eastAsia="Calibri"/>
                <w:lang w:val="kk"/>
              </w:rPr>
            </w:pPr>
            <w:r w:rsidRPr="009D090D">
              <w:rPr>
                <w:rFonts w:eastAsia="Calibri"/>
                <w:lang w:val="kk"/>
              </w:rPr>
              <w:t>5</w:t>
            </w:r>
          </w:p>
        </w:tc>
        <w:tc>
          <w:tcPr>
            <w:tcW w:w="1046" w:type="pct"/>
            <w:vAlign w:val="center"/>
          </w:tcPr>
          <w:p w14:paraId="0E63B8D5" w14:textId="77777777" w:rsidR="00F109D5" w:rsidRPr="009D090D" w:rsidRDefault="00F109D5" w:rsidP="00F109D5">
            <w:r w:rsidRPr="009D090D">
              <w:rPr>
                <w:lang w:val="kk"/>
              </w:rPr>
              <w:t>Технологиялық газды басқару жүйесі</w:t>
            </w:r>
          </w:p>
        </w:tc>
        <w:tc>
          <w:tcPr>
            <w:tcW w:w="3658" w:type="pct"/>
            <w:vAlign w:val="center"/>
          </w:tcPr>
          <w:p w14:paraId="22B6805F" w14:textId="77777777" w:rsidR="00F109D5" w:rsidRPr="009D090D" w:rsidRDefault="00F109D5" w:rsidP="00F109D5">
            <w:r w:rsidRPr="009D090D">
              <w:rPr>
                <w:lang w:val="kk"/>
              </w:rPr>
              <w:t>6.54*кестені қараңыз</w:t>
            </w:r>
          </w:p>
        </w:tc>
      </w:tr>
      <w:tr w:rsidR="00F109D5" w:rsidRPr="009D090D" w14:paraId="4E28E2D0" w14:textId="77777777" w:rsidTr="00FF0A55">
        <w:trPr>
          <w:trHeight w:val="284"/>
        </w:trPr>
        <w:tc>
          <w:tcPr>
            <w:tcW w:w="297" w:type="pct"/>
          </w:tcPr>
          <w:p w14:paraId="762B15EF" w14:textId="77777777" w:rsidR="00F109D5" w:rsidRPr="009D090D" w:rsidRDefault="00F109D5" w:rsidP="00F109D5">
            <w:pPr>
              <w:jc w:val="center"/>
              <w:rPr>
                <w:rFonts w:eastAsia="Calibri"/>
                <w:lang w:val="kk"/>
              </w:rPr>
            </w:pPr>
            <w:r w:rsidRPr="009D090D">
              <w:rPr>
                <w:rFonts w:eastAsia="Calibri"/>
                <w:lang w:val="kk"/>
              </w:rPr>
              <w:t>6</w:t>
            </w:r>
          </w:p>
        </w:tc>
        <w:tc>
          <w:tcPr>
            <w:tcW w:w="1046" w:type="pct"/>
            <w:vAlign w:val="center"/>
          </w:tcPr>
          <w:p w14:paraId="6DF56FA0" w14:textId="77777777" w:rsidR="00F109D5" w:rsidRPr="009D090D" w:rsidRDefault="00F109D5" w:rsidP="00F109D5">
            <w:pPr>
              <w:rPr>
                <w:lang w:val="kk"/>
              </w:rPr>
            </w:pPr>
            <w:r w:rsidRPr="009D090D">
              <w:rPr>
                <w:lang w:val="kk"/>
              </w:rPr>
              <w:t>Теңіз суын немесе тазартылған суды пайдаланып күкіртсіздендіру</w:t>
            </w:r>
          </w:p>
        </w:tc>
        <w:tc>
          <w:tcPr>
            <w:tcW w:w="3658" w:type="pct"/>
            <w:vAlign w:val="center"/>
          </w:tcPr>
          <w:p w14:paraId="7BC84C6D" w14:textId="77777777" w:rsidR="00F109D5" w:rsidRPr="009D090D" w:rsidRDefault="00F109D5" w:rsidP="00F109D5">
            <w:r w:rsidRPr="009D090D">
              <w:rPr>
                <w:lang w:val="kk"/>
              </w:rPr>
              <w:t>Теңіз немесе тазартылған суды пайдаланып дымқыл тазарту әдісі эмульгаторларда бір мезгілде шаңды ұстап тұрады. Тазарту дәрежесі судың құрамына және рН-ға байланысты</w:t>
            </w:r>
          </w:p>
        </w:tc>
      </w:tr>
      <w:tr w:rsidR="00F109D5" w:rsidRPr="009D090D" w14:paraId="16CF4078" w14:textId="77777777" w:rsidTr="00FF0A55">
        <w:trPr>
          <w:trHeight w:val="284"/>
        </w:trPr>
        <w:tc>
          <w:tcPr>
            <w:tcW w:w="297" w:type="pct"/>
          </w:tcPr>
          <w:p w14:paraId="11923116" w14:textId="77777777" w:rsidR="00F109D5" w:rsidRPr="009D090D" w:rsidRDefault="00F109D5" w:rsidP="00F109D5">
            <w:pPr>
              <w:jc w:val="center"/>
              <w:rPr>
                <w:rFonts w:eastAsia="Calibri"/>
                <w:lang w:val="kk"/>
              </w:rPr>
            </w:pPr>
            <w:r w:rsidRPr="009D090D">
              <w:rPr>
                <w:rFonts w:eastAsia="Calibri"/>
                <w:lang w:val="kk"/>
              </w:rPr>
              <w:t>7</w:t>
            </w:r>
          </w:p>
        </w:tc>
        <w:tc>
          <w:tcPr>
            <w:tcW w:w="1046" w:type="pct"/>
            <w:vAlign w:val="center"/>
          </w:tcPr>
          <w:p w14:paraId="3071E592" w14:textId="77777777" w:rsidR="00F109D5" w:rsidRPr="009D090D" w:rsidRDefault="00F109D5" w:rsidP="00F109D5">
            <w:r w:rsidRPr="009D090D">
              <w:rPr>
                <w:lang w:val="kk"/>
              </w:rPr>
              <w:t>Құрғақ күкірттен тазарту техникасы</w:t>
            </w:r>
          </w:p>
        </w:tc>
        <w:tc>
          <w:tcPr>
            <w:tcW w:w="3658" w:type="pct"/>
            <w:vAlign w:val="center"/>
          </w:tcPr>
          <w:p w14:paraId="1C80DDF2" w14:textId="77777777" w:rsidR="00F109D5" w:rsidRPr="009D090D" w:rsidRDefault="00F109D5" w:rsidP="00F109D5">
            <w:r w:rsidRPr="009D090D">
              <w:rPr>
                <w:lang w:val="kk"/>
              </w:rPr>
              <w:t>Сілтілі реактив ерітіндісі түтін газдарының ағынына енгізіледі, реагент күкірт оксидтерімен реакцияға түсіп, сүзгі немесе электр сүзгісі арқылы алынатын қатты заттарды құрайды</w:t>
            </w:r>
          </w:p>
        </w:tc>
      </w:tr>
      <w:tr w:rsidR="00F109D5" w:rsidRPr="009D090D" w14:paraId="4790F3B5" w14:textId="77777777" w:rsidTr="00FF0A55">
        <w:trPr>
          <w:trHeight w:val="284"/>
        </w:trPr>
        <w:tc>
          <w:tcPr>
            <w:tcW w:w="297" w:type="pct"/>
          </w:tcPr>
          <w:p w14:paraId="27E8EDDF" w14:textId="77777777" w:rsidR="00F109D5" w:rsidRPr="009D090D" w:rsidRDefault="00F109D5" w:rsidP="00F109D5">
            <w:pPr>
              <w:jc w:val="center"/>
              <w:rPr>
                <w:rFonts w:eastAsia="Calibri"/>
                <w:lang w:val="kk"/>
              </w:rPr>
            </w:pPr>
            <w:r w:rsidRPr="009D090D">
              <w:rPr>
                <w:rFonts w:eastAsia="Calibri"/>
                <w:lang w:val="kk"/>
              </w:rPr>
              <w:t>8</w:t>
            </w:r>
          </w:p>
        </w:tc>
        <w:tc>
          <w:tcPr>
            <w:tcW w:w="1046" w:type="pct"/>
            <w:vAlign w:val="center"/>
          </w:tcPr>
          <w:p w14:paraId="2DFA5948" w14:textId="77777777" w:rsidR="00F109D5" w:rsidRPr="009D090D" w:rsidRDefault="00F109D5" w:rsidP="00F109D5">
            <w:r w:rsidRPr="009D090D">
              <w:rPr>
                <w:lang w:val="kk"/>
              </w:rPr>
              <w:t>Ылғалды жолмен күкіртсіздендіру</w:t>
            </w:r>
          </w:p>
        </w:tc>
        <w:tc>
          <w:tcPr>
            <w:tcW w:w="3658" w:type="pct"/>
            <w:vAlign w:val="center"/>
          </w:tcPr>
          <w:p w14:paraId="783FEDC1" w14:textId="77777777" w:rsidR="00F109D5" w:rsidRPr="009D090D" w:rsidRDefault="00F109D5" w:rsidP="00F109D5">
            <w:r w:rsidRPr="009D090D">
              <w:rPr>
                <w:lang w:val="kk"/>
              </w:rPr>
              <w:t>5.2.4-қараңыз</w:t>
            </w:r>
          </w:p>
        </w:tc>
      </w:tr>
      <w:tr w:rsidR="00F109D5" w:rsidRPr="009D090D" w14:paraId="3BD7891D" w14:textId="77777777" w:rsidTr="00FF0A55">
        <w:trPr>
          <w:trHeight w:val="284"/>
        </w:trPr>
        <w:tc>
          <w:tcPr>
            <w:tcW w:w="297" w:type="pct"/>
          </w:tcPr>
          <w:p w14:paraId="1EE2447E" w14:textId="77777777" w:rsidR="00F109D5" w:rsidRPr="009D090D" w:rsidRDefault="00F109D5" w:rsidP="00F109D5">
            <w:pPr>
              <w:jc w:val="center"/>
              <w:rPr>
                <w:rFonts w:eastAsia="Calibri"/>
                <w:lang w:val="kk"/>
              </w:rPr>
            </w:pPr>
            <w:r w:rsidRPr="009D090D">
              <w:rPr>
                <w:rFonts w:eastAsia="Calibri"/>
                <w:lang w:val="kk"/>
              </w:rPr>
              <w:t>9</w:t>
            </w:r>
          </w:p>
        </w:tc>
        <w:tc>
          <w:tcPr>
            <w:tcW w:w="1046" w:type="pct"/>
            <w:vAlign w:val="center"/>
          </w:tcPr>
          <w:p w14:paraId="696A522A" w14:textId="77777777" w:rsidR="00F109D5" w:rsidRPr="009D090D" w:rsidRDefault="00F109D5" w:rsidP="00F109D5">
            <w:r w:rsidRPr="009D090D">
              <w:rPr>
                <w:lang w:val="kk"/>
              </w:rPr>
              <w:t>Аммиак-сульфат технологиясы (АСТ)</w:t>
            </w:r>
          </w:p>
        </w:tc>
        <w:tc>
          <w:tcPr>
            <w:tcW w:w="3658" w:type="pct"/>
            <w:vAlign w:val="center"/>
          </w:tcPr>
          <w:p w14:paraId="2EDEFE89" w14:textId="77777777" w:rsidR="00F109D5" w:rsidRPr="009D090D" w:rsidRDefault="00F109D5" w:rsidP="00F109D5">
            <w:r w:rsidRPr="009D090D">
              <w:rPr>
                <w:lang w:val="kk"/>
              </w:rPr>
              <w:t>5.2.4-қараңыз</w:t>
            </w:r>
          </w:p>
        </w:tc>
      </w:tr>
    </w:tbl>
    <w:p w14:paraId="56B3F1FA" w14:textId="77777777" w:rsidR="00F109D5" w:rsidRPr="009D090D" w:rsidRDefault="00F109D5" w:rsidP="00F109D5">
      <w:pPr>
        <w:ind w:firstLine="709"/>
        <w:rPr>
          <w:b/>
          <w:bCs/>
          <w:sz w:val="22"/>
          <w:szCs w:val="22"/>
        </w:rPr>
      </w:pPr>
    </w:p>
    <w:p w14:paraId="5056F8DC" w14:textId="77777777" w:rsidR="00F109D5" w:rsidRPr="009D090D" w:rsidRDefault="00F109D5" w:rsidP="00F109D5">
      <w:pPr>
        <w:widowControl w:val="0"/>
        <w:autoSpaceDE w:val="0"/>
        <w:autoSpaceDN w:val="0"/>
        <w:ind w:firstLine="708"/>
        <w:jc w:val="both"/>
        <w:outlineLvl w:val="2"/>
        <w:rPr>
          <w:b/>
          <w:bCs/>
          <w:sz w:val="28"/>
          <w:szCs w:val="28"/>
          <w:lang w:eastAsia="fr-FR" w:bidi="fr-FR"/>
        </w:rPr>
      </w:pPr>
      <w:bookmarkStart w:id="1028" w:name="_heading=h.2ijv8qh" w:colFirst="0" w:colLast="0"/>
      <w:bookmarkStart w:id="1029" w:name="_Toc152867211"/>
      <w:bookmarkStart w:id="1030" w:name="_Toc89448254"/>
      <w:bookmarkStart w:id="1031" w:name="_Toc140489064"/>
      <w:bookmarkEnd w:id="1028"/>
      <w:r w:rsidRPr="009D090D">
        <w:rPr>
          <w:b/>
          <w:bCs/>
          <w:sz w:val="28"/>
          <w:szCs w:val="28"/>
          <w:lang w:val="kk" w:eastAsia="fr-FR" w:bidi="fr-FR"/>
        </w:rPr>
        <w:t>6.10.5. Отынмен жұмыс істеу кезінде (түсіру, тасымалдау, сақтау) қоршаған ортаға әсерін төмендету техникалары</w:t>
      </w:r>
      <w:bookmarkEnd w:id="1029"/>
      <w:r w:rsidRPr="009D090D">
        <w:rPr>
          <w:b/>
          <w:bCs/>
          <w:sz w:val="28"/>
          <w:szCs w:val="28"/>
          <w:lang w:val="kk" w:eastAsia="fr-FR" w:bidi="fr-FR"/>
        </w:rPr>
        <w:t xml:space="preserve"> </w:t>
      </w:r>
      <w:bookmarkEnd w:id="1030"/>
      <w:bookmarkEnd w:id="1031"/>
    </w:p>
    <w:p w14:paraId="3395DF1F" w14:textId="77777777" w:rsidR="00F109D5" w:rsidRPr="009D090D" w:rsidRDefault="00F109D5" w:rsidP="00F109D5">
      <w:pPr>
        <w:ind w:firstLine="709"/>
        <w:jc w:val="both"/>
        <w:rPr>
          <w:b/>
          <w:bCs/>
          <w:sz w:val="28"/>
          <w:szCs w:val="28"/>
          <w:lang w:val="kk"/>
        </w:rPr>
      </w:pPr>
    </w:p>
    <w:p w14:paraId="179D81E1" w14:textId="77777777" w:rsidR="00F109D5" w:rsidRPr="009D090D" w:rsidRDefault="00F109D5" w:rsidP="00F109D5">
      <w:pPr>
        <w:ind w:firstLine="709"/>
        <w:rPr>
          <w:bCs/>
          <w:sz w:val="28"/>
          <w:szCs w:val="28"/>
        </w:rPr>
      </w:pPr>
      <w:r w:rsidRPr="009D090D">
        <w:rPr>
          <w:bCs/>
          <w:sz w:val="28"/>
          <w:szCs w:val="28"/>
          <w:lang w:val="kk"/>
        </w:rPr>
        <w:t>6.92-кесте. Ауаға шаң шығарындыларын азайту техникалары</w:t>
      </w:r>
    </w:p>
    <w:tbl>
      <w:tblPr>
        <w:tblStyle w:val="affff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568"/>
        <w:gridCol w:w="6644"/>
      </w:tblGrid>
      <w:tr w:rsidR="00F109D5" w:rsidRPr="009D090D" w14:paraId="73A175E4" w14:textId="77777777" w:rsidTr="00FF0A55">
        <w:trPr>
          <w:trHeight w:val="284"/>
          <w:tblHeader/>
        </w:trPr>
        <w:tc>
          <w:tcPr>
            <w:tcW w:w="286" w:type="pct"/>
            <w:tcBorders>
              <w:right w:val="single" w:sz="4" w:space="0" w:color="auto"/>
            </w:tcBorders>
            <w:vAlign w:val="center"/>
          </w:tcPr>
          <w:p w14:paraId="108C5182" w14:textId="77777777" w:rsidR="00F109D5" w:rsidRPr="009D090D" w:rsidRDefault="00F109D5" w:rsidP="00F109D5">
            <w:pPr>
              <w:jc w:val="center"/>
              <w:rPr>
                <w:b/>
              </w:rPr>
            </w:pPr>
            <w:r w:rsidRPr="009D090D">
              <w:rPr>
                <w:b/>
                <w:lang w:val="kk"/>
              </w:rPr>
              <w:t>Р/с №</w:t>
            </w:r>
          </w:p>
        </w:tc>
        <w:tc>
          <w:tcPr>
            <w:tcW w:w="1314" w:type="pct"/>
            <w:tcBorders>
              <w:left w:val="single" w:sz="4" w:space="0" w:color="auto"/>
            </w:tcBorders>
            <w:vAlign w:val="center"/>
          </w:tcPr>
          <w:p w14:paraId="721FA79D" w14:textId="77777777" w:rsidR="00F109D5" w:rsidRPr="009D090D" w:rsidRDefault="00F109D5" w:rsidP="00F109D5">
            <w:pPr>
              <w:jc w:val="center"/>
              <w:rPr>
                <w:b/>
              </w:rPr>
            </w:pPr>
            <w:r w:rsidRPr="009D090D">
              <w:rPr>
                <w:b/>
                <w:lang w:val="kk"/>
              </w:rPr>
              <w:t>Техникасы</w:t>
            </w:r>
          </w:p>
        </w:tc>
        <w:tc>
          <w:tcPr>
            <w:tcW w:w="3400" w:type="pct"/>
            <w:vAlign w:val="center"/>
          </w:tcPr>
          <w:p w14:paraId="436E2580" w14:textId="77777777" w:rsidR="00F109D5" w:rsidRPr="009D090D" w:rsidRDefault="00F109D5" w:rsidP="00F109D5">
            <w:pPr>
              <w:jc w:val="center"/>
              <w:rPr>
                <w:b/>
              </w:rPr>
            </w:pPr>
            <w:r w:rsidRPr="009D090D">
              <w:rPr>
                <w:b/>
                <w:lang w:val="kk"/>
              </w:rPr>
              <w:t>Сипаттамасы</w:t>
            </w:r>
          </w:p>
        </w:tc>
      </w:tr>
    </w:tbl>
    <w:p w14:paraId="1434963B" w14:textId="77777777" w:rsidR="00F109D5" w:rsidRPr="009D090D" w:rsidRDefault="00F109D5" w:rsidP="00F109D5">
      <w:pPr>
        <w:rPr>
          <w:bCs/>
          <w:sz w:val="2"/>
          <w:szCs w:val="2"/>
        </w:rPr>
      </w:pPr>
    </w:p>
    <w:tbl>
      <w:tblPr>
        <w:tblStyle w:val="afffffffffffff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8"/>
        <w:gridCol w:w="2568"/>
        <w:gridCol w:w="6644"/>
      </w:tblGrid>
      <w:tr w:rsidR="00F109D5" w:rsidRPr="009D090D" w14:paraId="0CB728DB" w14:textId="77777777" w:rsidTr="00FF0A55">
        <w:trPr>
          <w:trHeight w:val="284"/>
          <w:tblHeader/>
        </w:trPr>
        <w:tc>
          <w:tcPr>
            <w:tcW w:w="286" w:type="pct"/>
            <w:tcBorders>
              <w:right w:val="single" w:sz="4" w:space="0" w:color="auto"/>
            </w:tcBorders>
            <w:vAlign w:val="center"/>
          </w:tcPr>
          <w:p w14:paraId="40740636" w14:textId="77777777" w:rsidR="00F109D5" w:rsidRPr="009D090D" w:rsidRDefault="00F109D5" w:rsidP="00F109D5">
            <w:pPr>
              <w:ind w:left="-115" w:right="-118"/>
              <w:jc w:val="center"/>
              <w:rPr>
                <w:b/>
                <w:lang w:val="kk"/>
              </w:rPr>
            </w:pPr>
            <w:r w:rsidRPr="009D090D">
              <w:rPr>
                <w:b/>
                <w:lang w:val="kk"/>
              </w:rPr>
              <w:t>1</w:t>
            </w:r>
          </w:p>
        </w:tc>
        <w:tc>
          <w:tcPr>
            <w:tcW w:w="1314" w:type="pct"/>
            <w:tcBorders>
              <w:left w:val="single" w:sz="4" w:space="0" w:color="auto"/>
            </w:tcBorders>
            <w:vAlign w:val="center"/>
          </w:tcPr>
          <w:p w14:paraId="3E1F28F9" w14:textId="77777777" w:rsidR="00F109D5" w:rsidRPr="009D090D" w:rsidRDefault="00F109D5" w:rsidP="00F109D5">
            <w:pPr>
              <w:jc w:val="center"/>
              <w:rPr>
                <w:b/>
                <w:lang w:val="kk"/>
              </w:rPr>
            </w:pPr>
            <w:r w:rsidRPr="009D090D">
              <w:rPr>
                <w:b/>
                <w:lang w:val="kk"/>
              </w:rPr>
              <w:t>2</w:t>
            </w:r>
          </w:p>
        </w:tc>
        <w:tc>
          <w:tcPr>
            <w:tcW w:w="3400" w:type="pct"/>
            <w:vAlign w:val="center"/>
          </w:tcPr>
          <w:p w14:paraId="4C73ACC0" w14:textId="77777777" w:rsidR="00F109D5" w:rsidRPr="009D090D" w:rsidRDefault="00F109D5" w:rsidP="00F109D5">
            <w:pPr>
              <w:jc w:val="center"/>
              <w:rPr>
                <w:b/>
                <w:lang w:val="kk"/>
              </w:rPr>
            </w:pPr>
            <w:r w:rsidRPr="009D090D">
              <w:rPr>
                <w:b/>
                <w:lang w:val="kk"/>
              </w:rPr>
              <w:t>3</w:t>
            </w:r>
          </w:p>
        </w:tc>
      </w:tr>
      <w:tr w:rsidR="00F109D5" w:rsidRPr="009D090D" w14:paraId="29807E4A" w14:textId="77777777" w:rsidTr="00FF0A55">
        <w:trPr>
          <w:trHeight w:val="284"/>
        </w:trPr>
        <w:tc>
          <w:tcPr>
            <w:tcW w:w="286" w:type="pct"/>
          </w:tcPr>
          <w:p w14:paraId="69A70AA2" w14:textId="77777777" w:rsidR="00F109D5" w:rsidRPr="009D090D" w:rsidRDefault="00F109D5" w:rsidP="00F109D5">
            <w:pPr>
              <w:ind w:left="-115" w:right="-118"/>
              <w:jc w:val="center"/>
              <w:rPr>
                <w:lang w:val="kk"/>
              </w:rPr>
            </w:pPr>
            <w:r w:rsidRPr="009D090D">
              <w:rPr>
                <w:lang w:val="kk"/>
              </w:rPr>
              <w:t>1</w:t>
            </w:r>
          </w:p>
        </w:tc>
        <w:tc>
          <w:tcPr>
            <w:tcW w:w="1314" w:type="pct"/>
            <w:vAlign w:val="center"/>
          </w:tcPr>
          <w:p w14:paraId="484FE814" w14:textId="77777777" w:rsidR="00F109D5" w:rsidRPr="009D090D" w:rsidRDefault="00F109D5" w:rsidP="00F109D5">
            <w:r w:rsidRPr="009D090D">
              <w:rPr>
                <w:lang w:val="kk"/>
              </w:rPr>
              <w:t xml:space="preserve">Қапшық сүзгілер </w:t>
            </w:r>
          </w:p>
        </w:tc>
        <w:tc>
          <w:tcPr>
            <w:tcW w:w="3400" w:type="pct"/>
            <w:vAlign w:val="center"/>
          </w:tcPr>
          <w:p w14:paraId="3C873171" w14:textId="77777777" w:rsidR="00F109D5" w:rsidRPr="009D090D" w:rsidRDefault="00F109D5" w:rsidP="00F109D5">
            <w:pPr>
              <w:jc w:val="both"/>
            </w:pPr>
            <w:r w:rsidRPr="009D090D">
              <w:rPr>
                <w:lang w:val="kk"/>
              </w:rPr>
              <w:t>Қапшық сүзгілер газдарды өткізетін, бірақ қатты бөлшектерді ұстайтын кеуекті құрылымды матадан немесе синтетикалық талшықтан жасалған материалдарды пайдаланады. Қапшық сүзгінің материалдарын таңдау түтін газының сипаттамаларына, соның ішінде температураға байланысты. Жоғары аэродинамикалық кедергісі бар</w:t>
            </w:r>
          </w:p>
        </w:tc>
      </w:tr>
      <w:tr w:rsidR="00F109D5" w:rsidRPr="009D090D" w14:paraId="253468AF" w14:textId="77777777" w:rsidTr="00FF0A55">
        <w:trPr>
          <w:trHeight w:val="284"/>
        </w:trPr>
        <w:tc>
          <w:tcPr>
            <w:tcW w:w="286" w:type="pct"/>
          </w:tcPr>
          <w:p w14:paraId="4179A63D" w14:textId="77777777" w:rsidR="00F109D5" w:rsidRPr="009D090D" w:rsidRDefault="00F109D5" w:rsidP="00F109D5">
            <w:pPr>
              <w:ind w:left="-115" w:right="-118"/>
              <w:jc w:val="center"/>
              <w:rPr>
                <w:lang w:val="kk"/>
              </w:rPr>
            </w:pPr>
            <w:r w:rsidRPr="009D090D">
              <w:rPr>
                <w:lang w:val="kk"/>
              </w:rPr>
              <w:t>2</w:t>
            </w:r>
          </w:p>
        </w:tc>
        <w:tc>
          <w:tcPr>
            <w:tcW w:w="1314" w:type="pct"/>
            <w:vAlign w:val="center"/>
          </w:tcPr>
          <w:p w14:paraId="72EB4554" w14:textId="77777777" w:rsidR="00F109D5" w:rsidRPr="009D090D" w:rsidRDefault="00F109D5" w:rsidP="00F109D5">
            <w:r w:rsidRPr="009D090D">
              <w:rPr>
                <w:lang w:val="kk"/>
              </w:rPr>
              <w:t>Сорбентті қазандыққа (пешке) енгізу</w:t>
            </w:r>
          </w:p>
        </w:tc>
        <w:tc>
          <w:tcPr>
            <w:tcW w:w="3400" w:type="pct"/>
            <w:vAlign w:val="center"/>
          </w:tcPr>
          <w:p w14:paraId="46CF992F" w14:textId="77777777" w:rsidR="00F109D5" w:rsidRPr="009D090D" w:rsidRDefault="00F109D5" w:rsidP="00F109D5">
            <w:pPr>
              <w:jc w:val="both"/>
            </w:pPr>
            <w:r w:rsidRPr="009D090D">
              <w:rPr>
                <w:lang w:val="kk"/>
              </w:rPr>
              <w:t>4.1.2.4-бөлімді қараңыз</w:t>
            </w:r>
          </w:p>
        </w:tc>
      </w:tr>
      <w:tr w:rsidR="00F109D5" w:rsidRPr="009D090D" w14:paraId="4AF77DDE" w14:textId="77777777" w:rsidTr="00FF0A55">
        <w:trPr>
          <w:trHeight w:val="977"/>
        </w:trPr>
        <w:tc>
          <w:tcPr>
            <w:tcW w:w="286" w:type="pct"/>
          </w:tcPr>
          <w:p w14:paraId="66A0B56C" w14:textId="77777777" w:rsidR="00F109D5" w:rsidRPr="009D090D" w:rsidRDefault="00F109D5" w:rsidP="00F109D5">
            <w:pPr>
              <w:ind w:left="-115" w:right="-118"/>
              <w:jc w:val="center"/>
              <w:rPr>
                <w:lang w:val="kk"/>
              </w:rPr>
            </w:pPr>
            <w:r w:rsidRPr="009D090D">
              <w:rPr>
                <w:lang w:val="kk"/>
              </w:rPr>
              <w:t>3</w:t>
            </w:r>
          </w:p>
        </w:tc>
        <w:tc>
          <w:tcPr>
            <w:tcW w:w="1314" w:type="pct"/>
            <w:vAlign w:val="center"/>
          </w:tcPr>
          <w:p w14:paraId="3E5CE4C0" w14:textId="77777777" w:rsidR="00F109D5" w:rsidRPr="009D090D" w:rsidRDefault="00F109D5" w:rsidP="00F109D5">
            <w:pPr>
              <w:rPr>
                <w:lang w:val="kk"/>
              </w:rPr>
            </w:pPr>
            <w:r w:rsidRPr="009D090D">
              <w:rPr>
                <w:lang w:val="kk"/>
              </w:rPr>
              <w:t>Құрғақ немесе жартылай құрғақ күкіртсіздендіру техникасы</w:t>
            </w:r>
          </w:p>
        </w:tc>
        <w:tc>
          <w:tcPr>
            <w:tcW w:w="3400" w:type="pct"/>
            <w:vAlign w:val="center"/>
          </w:tcPr>
          <w:p w14:paraId="0CC05E8A" w14:textId="77777777" w:rsidR="00F109D5" w:rsidRPr="009D090D" w:rsidRDefault="00F109D5" w:rsidP="00F109D5">
            <w:pPr>
              <w:jc w:val="both"/>
            </w:pPr>
            <w:r w:rsidRPr="009D090D">
              <w:t>4.1.2.10; 4.1.2.11; 4.1.2.13</w:t>
            </w:r>
            <w:r w:rsidRPr="009D090D">
              <w:rPr>
                <w:lang w:val="kk"/>
              </w:rPr>
              <w:t>-бөлімдерді қараңыз</w:t>
            </w:r>
          </w:p>
        </w:tc>
      </w:tr>
      <w:tr w:rsidR="00F109D5" w:rsidRPr="009D090D" w14:paraId="6FCC6B16" w14:textId="77777777" w:rsidTr="00FF0A55">
        <w:trPr>
          <w:trHeight w:val="284"/>
        </w:trPr>
        <w:tc>
          <w:tcPr>
            <w:tcW w:w="286" w:type="pct"/>
          </w:tcPr>
          <w:p w14:paraId="13A48E29" w14:textId="77777777" w:rsidR="00F109D5" w:rsidRPr="009D090D" w:rsidRDefault="00F109D5" w:rsidP="00F109D5">
            <w:pPr>
              <w:ind w:left="-115" w:right="-118"/>
              <w:jc w:val="center"/>
              <w:rPr>
                <w:lang w:val="kk"/>
              </w:rPr>
            </w:pPr>
            <w:r w:rsidRPr="009D090D">
              <w:rPr>
                <w:lang w:val="kk"/>
              </w:rPr>
              <w:t>4</w:t>
            </w:r>
          </w:p>
        </w:tc>
        <w:tc>
          <w:tcPr>
            <w:tcW w:w="1314" w:type="pct"/>
            <w:vAlign w:val="center"/>
          </w:tcPr>
          <w:p w14:paraId="2AEE6C93" w14:textId="77777777" w:rsidR="00F109D5" w:rsidRPr="009D090D" w:rsidRDefault="00F109D5" w:rsidP="00F109D5">
            <w:r w:rsidRPr="009D090D">
              <w:rPr>
                <w:lang w:val="kk"/>
              </w:rPr>
              <w:t>Электр сүзгісі</w:t>
            </w:r>
          </w:p>
        </w:tc>
        <w:tc>
          <w:tcPr>
            <w:tcW w:w="3400" w:type="pct"/>
            <w:vAlign w:val="center"/>
          </w:tcPr>
          <w:p w14:paraId="17C8074A" w14:textId="77777777" w:rsidR="00F109D5" w:rsidRPr="009D090D" w:rsidRDefault="00F109D5" w:rsidP="00F109D5">
            <w:pPr>
              <w:jc w:val="both"/>
              <w:rPr>
                <w:lang w:val="kk"/>
              </w:rPr>
            </w:pPr>
            <w:r w:rsidRPr="009D090D">
              <w:rPr>
                <w:lang w:val="kk"/>
              </w:rPr>
              <w:t>тұрақты кернеуі 90-150 кВ болатын электростатикалық өрісте қатты бөлшектерді ұстау. Ол бірнеше өрістерден тұрады, олардың біреуі орналасқан бөлшектерді шайқау кезінде ажыратылады. Орындау үшін газдардың жылдамдық шарттары үлкен. Қолданыстағы қондырғылар үшін габариттері бойынша шектеулер болуы мүмкін</w:t>
            </w:r>
          </w:p>
        </w:tc>
      </w:tr>
      <w:tr w:rsidR="00F109D5" w:rsidRPr="009D090D" w14:paraId="1831FBD2" w14:textId="77777777" w:rsidTr="00FF0A55">
        <w:trPr>
          <w:trHeight w:val="1137"/>
        </w:trPr>
        <w:tc>
          <w:tcPr>
            <w:tcW w:w="286" w:type="pct"/>
          </w:tcPr>
          <w:p w14:paraId="10351698" w14:textId="77777777" w:rsidR="00F109D5" w:rsidRPr="009D090D" w:rsidRDefault="00F109D5" w:rsidP="00F109D5">
            <w:pPr>
              <w:ind w:left="-115" w:right="-118"/>
              <w:jc w:val="center"/>
              <w:rPr>
                <w:lang w:val="kk"/>
              </w:rPr>
            </w:pPr>
            <w:r w:rsidRPr="009D090D">
              <w:rPr>
                <w:lang w:val="kk"/>
              </w:rPr>
              <w:t>5</w:t>
            </w:r>
          </w:p>
        </w:tc>
        <w:tc>
          <w:tcPr>
            <w:tcW w:w="1314" w:type="pct"/>
            <w:vAlign w:val="center"/>
          </w:tcPr>
          <w:p w14:paraId="5FB07266" w14:textId="77777777" w:rsidR="00F109D5" w:rsidRPr="009D090D" w:rsidRDefault="00F109D5" w:rsidP="00F109D5">
            <w:pPr>
              <w:rPr>
                <w:lang w:val="ru-RU"/>
              </w:rPr>
            </w:pPr>
            <w:r w:rsidRPr="009D090D">
              <w:rPr>
                <w:lang w:val="kk"/>
              </w:rPr>
              <w:t>МЕЕТ техникасы, қозғалмалы электродтары бар электр сүзгілері</w:t>
            </w:r>
          </w:p>
        </w:tc>
        <w:tc>
          <w:tcPr>
            <w:tcW w:w="3400" w:type="pct"/>
            <w:vAlign w:val="center"/>
          </w:tcPr>
          <w:p w14:paraId="0F21A134" w14:textId="77777777" w:rsidR="00F109D5" w:rsidRPr="009D090D" w:rsidRDefault="00F109D5" w:rsidP="00F109D5">
            <w:pPr>
              <w:jc w:val="both"/>
              <w:rPr>
                <w:lang w:val="kk"/>
              </w:rPr>
            </w:pPr>
            <w:r w:rsidRPr="009D090D">
              <w:rPr>
                <w:lang w:val="kk"/>
              </w:rPr>
              <w:t>Mitsubishi-Hitachi патенттелген технологиясы - шөгінді электродтар шексіз таспа түрінде жасалады, жабысқақ бөлшектер айналмалы немесе бекітілген щеткалармен тазаланады. Тұту деңгейі жоғары, күлділігі 12-14 % дейін көмірді жаққан кезде 10 мг/Нм</w:t>
            </w:r>
            <w:r w:rsidRPr="009D090D">
              <w:rPr>
                <w:vertAlign w:val="superscript"/>
                <w:lang w:val="kk"/>
              </w:rPr>
              <w:t>3</w:t>
            </w:r>
            <w:r w:rsidRPr="009D090D">
              <w:rPr>
                <w:lang w:val="kk"/>
              </w:rPr>
              <w:t xml:space="preserve"> </w:t>
            </w:r>
          </w:p>
        </w:tc>
      </w:tr>
      <w:tr w:rsidR="00F109D5" w:rsidRPr="009D090D" w14:paraId="0FCA64A8" w14:textId="77777777" w:rsidTr="00FF0A55">
        <w:trPr>
          <w:trHeight w:val="892"/>
        </w:trPr>
        <w:tc>
          <w:tcPr>
            <w:tcW w:w="286" w:type="pct"/>
          </w:tcPr>
          <w:p w14:paraId="5096560B" w14:textId="77777777" w:rsidR="00F109D5" w:rsidRPr="009D090D" w:rsidRDefault="00F109D5" w:rsidP="00F109D5">
            <w:pPr>
              <w:ind w:left="-115" w:right="-118"/>
              <w:jc w:val="center"/>
              <w:rPr>
                <w:lang w:val="kk"/>
              </w:rPr>
            </w:pPr>
            <w:r w:rsidRPr="009D090D">
              <w:rPr>
                <w:lang w:val="kk"/>
              </w:rPr>
              <w:t>6</w:t>
            </w:r>
          </w:p>
        </w:tc>
        <w:tc>
          <w:tcPr>
            <w:tcW w:w="1314" w:type="pct"/>
            <w:vAlign w:val="center"/>
          </w:tcPr>
          <w:p w14:paraId="326FCB06" w14:textId="77777777" w:rsidR="00F109D5" w:rsidRPr="009D090D" w:rsidRDefault="00F109D5" w:rsidP="00F109D5">
            <w:pPr>
              <w:rPr>
                <w:lang w:val="kk"/>
              </w:rPr>
            </w:pPr>
            <w:r w:rsidRPr="009D090D">
              <w:rPr>
                <w:lang w:val="kk"/>
              </w:rPr>
              <w:t>Аккумуляторлы және/немесе шығыршықты эмульгаторлар</w:t>
            </w:r>
          </w:p>
        </w:tc>
        <w:tc>
          <w:tcPr>
            <w:tcW w:w="3400" w:type="pct"/>
            <w:vAlign w:val="center"/>
          </w:tcPr>
          <w:p w14:paraId="05CC75A8" w14:textId="77777777" w:rsidR="00F109D5" w:rsidRPr="009D090D" w:rsidRDefault="00F109D5" w:rsidP="00F109D5">
            <w:pPr>
              <w:jc w:val="both"/>
              <w:rPr>
                <w:lang w:val="kk"/>
              </w:rPr>
            </w:pPr>
            <w:r w:rsidRPr="009D090D">
              <w:rPr>
                <w:lang w:val="kk"/>
              </w:rPr>
              <w:t>Панарин немесе Кочетковтың шығыршықты конструкцияларының батареялық эмульгаторлары күлді 99,6 %-ға дейін ұстап, күкірт оксидтерінен 20 %-ға дейін тазартуды қамтамасыз етеді</w:t>
            </w:r>
          </w:p>
        </w:tc>
      </w:tr>
      <w:tr w:rsidR="00F109D5" w:rsidRPr="009D090D" w14:paraId="296C8D55" w14:textId="77777777" w:rsidTr="00FF0A55">
        <w:trPr>
          <w:trHeight w:val="351"/>
        </w:trPr>
        <w:tc>
          <w:tcPr>
            <w:tcW w:w="286" w:type="pct"/>
          </w:tcPr>
          <w:p w14:paraId="62844477" w14:textId="77777777" w:rsidR="00F109D5" w:rsidRPr="009D090D" w:rsidRDefault="00F109D5" w:rsidP="00F109D5">
            <w:pPr>
              <w:ind w:left="-115" w:right="-118"/>
              <w:jc w:val="center"/>
              <w:rPr>
                <w:lang w:val="kk"/>
              </w:rPr>
            </w:pPr>
            <w:r w:rsidRPr="009D090D">
              <w:rPr>
                <w:lang w:val="kk"/>
              </w:rPr>
              <w:t>7</w:t>
            </w:r>
          </w:p>
        </w:tc>
        <w:tc>
          <w:tcPr>
            <w:tcW w:w="1314" w:type="pct"/>
            <w:vAlign w:val="center"/>
          </w:tcPr>
          <w:p w14:paraId="0743755B" w14:textId="77777777" w:rsidR="00F109D5" w:rsidRPr="009D090D" w:rsidRDefault="00F109D5" w:rsidP="00F109D5">
            <w:r w:rsidRPr="009D090D">
              <w:rPr>
                <w:lang w:val="kk"/>
              </w:rPr>
              <w:t>Отынды таңдау</w:t>
            </w:r>
          </w:p>
        </w:tc>
        <w:tc>
          <w:tcPr>
            <w:tcW w:w="3400" w:type="pct"/>
            <w:vAlign w:val="center"/>
          </w:tcPr>
          <w:p w14:paraId="41F9DBA8" w14:textId="77777777" w:rsidR="00F109D5" w:rsidRPr="009D090D" w:rsidRDefault="00F109D5" w:rsidP="00F109D5">
            <w:pPr>
              <w:jc w:val="both"/>
            </w:pPr>
            <w:r w:rsidRPr="009D090D">
              <w:rPr>
                <w:lang w:val="kk"/>
              </w:rPr>
              <w:t>Күлділігі төмен отынды пайдалану</w:t>
            </w:r>
          </w:p>
        </w:tc>
      </w:tr>
    </w:tbl>
    <w:p w14:paraId="4476AC6D" w14:textId="77777777" w:rsidR="00F109D5" w:rsidRPr="009D090D" w:rsidRDefault="00F109D5" w:rsidP="00F109D5">
      <w:pPr>
        <w:rPr>
          <w:b/>
          <w:bCs/>
          <w:sz w:val="22"/>
          <w:szCs w:val="22"/>
          <w:lang w:val="kk-KZ"/>
        </w:rPr>
      </w:pPr>
    </w:p>
    <w:p w14:paraId="17C1B46E" w14:textId="77777777" w:rsidR="00F109D5" w:rsidRPr="009D090D" w:rsidRDefault="00F109D5" w:rsidP="00F109D5">
      <w:pPr>
        <w:widowControl w:val="0"/>
        <w:autoSpaceDE w:val="0"/>
        <w:autoSpaceDN w:val="0"/>
        <w:ind w:firstLine="708"/>
        <w:outlineLvl w:val="2"/>
        <w:rPr>
          <w:b/>
          <w:bCs/>
          <w:sz w:val="28"/>
          <w:szCs w:val="28"/>
          <w:lang w:val="fr-FR" w:eastAsia="fr-FR" w:bidi="fr-FR"/>
        </w:rPr>
      </w:pPr>
      <w:bookmarkStart w:id="1032" w:name="_heading=h.xp5iya" w:colFirst="0" w:colLast="0"/>
      <w:bookmarkStart w:id="1033" w:name="_Toc89448255"/>
      <w:bookmarkStart w:id="1034" w:name="_Toc140489065"/>
      <w:bookmarkStart w:id="1035" w:name="_Toc152867212"/>
      <w:bookmarkEnd w:id="1032"/>
      <w:r w:rsidRPr="009D090D">
        <w:rPr>
          <w:b/>
          <w:bCs/>
          <w:sz w:val="28"/>
          <w:szCs w:val="28"/>
          <w:lang w:val="kk" w:eastAsia="fr-FR" w:bidi="fr-FR"/>
        </w:rPr>
        <w:t>6.10.6. Су объектілеріне төгінділерді азайту техникалары</w:t>
      </w:r>
      <w:bookmarkEnd w:id="1033"/>
      <w:bookmarkEnd w:id="1034"/>
      <w:bookmarkEnd w:id="1035"/>
    </w:p>
    <w:p w14:paraId="7D33A9D6" w14:textId="77777777" w:rsidR="00F109D5" w:rsidRPr="009D090D" w:rsidRDefault="00F109D5" w:rsidP="00F109D5">
      <w:pPr>
        <w:rPr>
          <w:b/>
          <w:bCs/>
          <w:sz w:val="28"/>
          <w:szCs w:val="28"/>
        </w:rPr>
      </w:pPr>
    </w:p>
    <w:p w14:paraId="42077AB1" w14:textId="77777777" w:rsidR="00F109D5" w:rsidRPr="009D090D" w:rsidRDefault="00F109D5" w:rsidP="00F109D5">
      <w:pPr>
        <w:ind w:firstLine="709"/>
        <w:rPr>
          <w:bCs/>
          <w:sz w:val="28"/>
          <w:szCs w:val="28"/>
        </w:rPr>
      </w:pPr>
      <w:r w:rsidRPr="009D090D">
        <w:rPr>
          <w:bCs/>
          <w:sz w:val="28"/>
          <w:szCs w:val="28"/>
          <w:lang w:val="kk"/>
        </w:rPr>
        <w:t xml:space="preserve">6.93-кесте. Су объектілеріне </w:t>
      </w:r>
      <w:r w:rsidRPr="009D090D">
        <w:rPr>
          <w:sz w:val="28"/>
          <w:szCs w:val="28"/>
          <w:lang w:val="kk"/>
        </w:rPr>
        <w:t>төгінділерді</w:t>
      </w:r>
      <w:r w:rsidRPr="009D090D">
        <w:rPr>
          <w:bCs/>
          <w:sz w:val="28"/>
          <w:szCs w:val="28"/>
          <w:lang w:val="kk"/>
        </w:rPr>
        <w:t xml:space="preserve"> азайту техникалары</w:t>
      </w:r>
    </w:p>
    <w:tbl>
      <w:tblPr>
        <w:tblStyle w:val="afffff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1"/>
        <w:gridCol w:w="1886"/>
        <w:gridCol w:w="7523"/>
      </w:tblGrid>
      <w:tr w:rsidR="00F109D5" w:rsidRPr="009D090D" w14:paraId="5F3E28EB" w14:textId="77777777" w:rsidTr="00FF0A55">
        <w:trPr>
          <w:trHeight w:val="284"/>
          <w:tblHeader/>
        </w:trPr>
        <w:tc>
          <w:tcPr>
            <w:tcW w:w="185" w:type="pct"/>
            <w:tcBorders>
              <w:right w:val="single" w:sz="4" w:space="0" w:color="auto"/>
            </w:tcBorders>
          </w:tcPr>
          <w:p w14:paraId="33FAAD32" w14:textId="77777777" w:rsidR="00F109D5" w:rsidRPr="009D090D" w:rsidRDefault="00F109D5" w:rsidP="00F109D5">
            <w:pPr>
              <w:jc w:val="center"/>
              <w:rPr>
                <w:b/>
              </w:rPr>
            </w:pPr>
            <w:r w:rsidRPr="009D090D">
              <w:rPr>
                <w:b/>
                <w:lang w:val="kk"/>
              </w:rPr>
              <w:t>Р/с №</w:t>
            </w:r>
          </w:p>
        </w:tc>
        <w:tc>
          <w:tcPr>
            <w:tcW w:w="965" w:type="pct"/>
            <w:tcBorders>
              <w:left w:val="single" w:sz="4" w:space="0" w:color="auto"/>
            </w:tcBorders>
          </w:tcPr>
          <w:p w14:paraId="32D32949" w14:textId="77777777" w:rsidR="00F109D5" w:rsidRPr="009D090D" w:rsidRDefault="00F109D5" w:rsidP="00F109D5">
            <w:pPr>
              <w:jc w:val="center"/>
              <w:rPr>
                <w:b/>
              </w:rPr>
            </w:pPr>
            <w:r w:rsidRPr="009D090D">
              <w:rPr>
                <w:b/>
                <w:lang w:val="kk"/>
              </w:rPr>
              <w:t>Техникасы</w:t>
            </w:r>
          </w:p>
        </w:tc>
        <w:tc>
          <w:tcPr>
            <w:tcW w:w="3850" w:type="pct"/>
            <w:vAlign w:val="center"/>
          </w:tcPr>
          <w:p w14:paraId="69E3B25A" w14:textId="77777777" w:rsidR="00F109D5" w:rsidRPr="009D090D" w:rsidRDefault="00F109D5" w:rsidP="00F109D5">
            <w:pPr>
              <w:ind w:firstLine="35"/>
              <w:jc w:val="center"/>
              <w:rPr>
                <w:b/>
              </w:rPr>
            </w:pPr>
            <w:r w:rsidRPr="009D090D">
              <w:rPr>
                <w:b/>
                <w:lang w:val="kk"/>
              </w:rPr>
              <w:t>Сипаттамасы</w:t>
            </w:r>
          </w:p>
        </w:tc>
      </w:tr>
    </w:tbl>
    <w:p w14:paraId="6EB4B3BB" w14:textId="77777777" w:rsidR="00F109D5" w:rsidRPr="009D090D" w:rsidRDefault="00F109D5" w:rsidP="00F109D5">
      <w:pPr>
        <w:rPr>
          <w:bCs/>
          <w:sz w:val="2"/>
          <w:szCs w:val="2"/>
        </w:rPr>
      </w:pPr>
    </w:p>
    <w:tbl>
      <w:tblPr>
        <w:tblStyle w:val="afffffffffffff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1"/>
        <w:gridCol w:w="1886"/>
        <w:gridCol w:w="7523"/>
      </w:tblGrid>
      <w:tr w:rsidR="00F109D5" w:rsidRPr="009D090D" w14:paraId="2793EE8F" w14:textId="77777777" w:rsidTr="00FF0A55">
        <w:trPr>
          <w:trHeight w:val="284"/>
          <w:tblHeader/>
        </w:trPr>
        <w:tc>
          <w:tcPr>
            <w:tcW w:w="185" w:type="pct"/>
          </w:tcPr>
          <w:p w14:paraId="25601082" w14:textId="77777777" w:rsidR="00F109D5" w:rsidRPr="009D090D" w:rsidRDefault="00F109D5" w:rsidP="00F109D5">
            <w:pPr>
              <w:ind w:firstLine="35"/>
              <w:jc w:val="center"/>
              <w:rPr>
                <w:b/>
                <w:lang w:val="kk"/>
              </w:rPr>
            </w:pPr>
            <w:r w:rsidRPr="009D090D">
              <w:rPr>
                <w:b/>
                <w:lang w:val="kk"/>
              </w:rPr>
              <w:t>1</w:t>
            </w:r>
          </w:p>
        </w:tc>
        <w:tc>
          <w:tcPr>
            <w:tcW w:w="965" w:type="pct"/>
            <w:vAlign w:val="center"/>
          </w:tcPr>
          <w:p w14:paraId="71662390" w14:textId="77777777" w:rsidR="00F109D5" w:rsidRPr="009D090D" w:rsidRDefault="00F109D5" w:rsidP="00F109D5">
            <w:pPr>
              <w:ind w:firstLine="35"/>
              <w:jc w:val="center"/>
              <w:rPr>
                <w:b/>
                <w:lang w:val="kk"/>
              </w:rPr>
            </w:pPr>
            <w:r w:rsidRPr="009D090D">
              <w:rPr>
                <w:b/>
                <w:lang w:val="kk"/>
              </w:rPr>
              <w:t>2</w:t>
            </w:r>
          </w:p>
        </w:tc>
        <w:tc>
          <w:tcPr>
            <w:tcW w:w="3850" w:type="pct"/>
            <w:vAlign w:val="center"/>
          </w:tcPr>
          <w:p w14:paraId="766F516E" w14:textId="77777777" w:rsidR="00F109D5" w:rsidRPr="009D090D" w:rsidRDefault="00F109D5" w:rsidP="00F109D5">
            <w:pPr>
              <w:ind w:firstLine="35"/>
              <w:jc w:val="center"/>
              <w:rPr>
                <w:b/>
                <w:lang w:val="kk"/>
              </w:rPr>
            </w:pPr>
            <w:r w:rsidRPr="009D090D">
              <w:rPr>
                <w:b/>
                <w:lang w:val="kk"/>
              </w:rPr>
              <w:t>3</w:t>
            </w:r>
          </w:p>
        </w:tc>
      </w:tr>
      <w:tr w:rsidR="00F109D5" w:rsidRPr="009D090D" w14:paraId="0502254E" w14:textId="77777777" w:rsidTr="00FF0A55">
        <w:trPr>
          <w:trHeight w:val="284"/>
        </w:trPr>
        <w:tc>
          <w:tcPr>
            <w:tcW w:w="185" w:type="pct"/>
          </w:tcPr>
          <w:p w14:paraId="7133B8B1" w14:textId="77777777" w:rsidR="00F109D5" w:rsidRPr="009D090D" w:rsidRDefault="00F109D5" w:rsidP="00F109D5">
            <w:pPr>
              <w:ind w:firstLine="34"/>
              <w:jc w:val="center"/>
              <w:rPr>
                <w:lang w:val="kk"/>
              </w:rPr>
            </w:pPr>
            <w:r w:rsidRPr="009D090D">
              <w:rPr>
                <w:lang w:val="kk"/>
              </w:rPr>
              <w:t>1</w:t>
            </w:r>
          </w:p>
        </w:tc>
        <w:tc>
          <w:tcPr>
            <w:tcW w:w="965" w:type="pct"/>
            <w:vAlign w:val="center"/>
          </w:tcPr>
          <w:p w14:paraId="684148D9" w14:textId="77777777" w:rsidR="00F109D5" w:rsidRPr="009D090D" w:rsidRDefault="00F109D5" w:rsidP="00F109D5">
            <w:pPr>
              <w:ind w:firstLine="34"/>
            </w:pPr>
            <w:r w:rsidRPr="009D090D">
              <w:rPr>
                <w:lang w:val="kk"/>
              </w:rPr>
              <w:t>Белсендірілген көмірмен</w:t>
            </w:r>
          </w:p>
          <w:p w14:paraId="2B949210" w14:textId="77777777" w:rsidR="00F109D5" w:rsidRPr="009D090D" w:rsidRDefault="00F109D5" w:rsidP="00F109D5">
            <w:pPr>
              <w:ind w:firstLine="34"/>
            </w:pPr>
            <w:r w:rsidRPr="009D090D">
              <w:rPr>
                <w:lang w:val="kk"/>
              </w:rPr>
              <w:t>адсорбциялау</w:t>
            </w:r>
          </w:p>
        </w:tc>
        <w:tc>
          <w:tcPr>
            <w:tcW w:w="3850" w:type="pct"/>
            <w:vAlign w:val="center"/>
          </w:tcPr>
          <w:p w14:paraId="7DB4327F" w14:textId="77777777" w:rsidR="00F109D5" w:rsidRPr="009D090D" w:rsidRDefault="00F109D5" w:rsidP="00F109D5">
            <w:pPr>
              <w:ind w:firstLine="34"/>
              <w:jc w:val="both"/>
            </w:pPr>
            <w:r w:rsidRPr="009D090D">
              <w:rPr>
                <w:lang w:val="kk"/>
              </w:rPr>
              <w:t>Қатты, жоғары кеуекті бөлшектердің бетінде еритін ластағыштарды тұтып қалуға арналған. Органикалық қосылыстардың адсорбциясы үшін әдетте белсендірілген көміртек қолданылады (6.3.8 қараңыз)</w:t>
            </w:r>
          </w:p>
        </w:tc>
      </w:tr>
      <w:tr w:rsidR="00F109D5" w:rsidRPr="009D090D" w14:paraId="3C9DD132" w14:textId="77777777" w:rsidTr="00FF0A55">
        <w:trPr>
          <w:trHeight w:val="284"/>
        </w:trPr>
        <w:tc>
          <w:tcPr>
            <w:tcW w:w="185" w:type="pct"/>
          </w:tcPr>
          <w:p w14:paraId="3E5DDBDB" w14:textId="77777777" w:rsidR="00F109D5" w:rsidRPr="009D090D" w:rsidRDefault="00F109D5" w:rsidP="00F109D5">
            <w:pPr>
              <w:ind w:firstLine="34"/>
              <w:jc w:val="center"/>
              <w:rPr>
                <w:lang w:val="kk"/>
              </w:rPr>
            </w:pPr>
            <w:r w:rsidRPr="009D090D">
              <w:rPr>
                <w:lang w:val="kk"/>
              </w:rPr>
              <w:t>2</w:t>
            </w:r>
          </w:p>
        </w:tc>
        <w:tc>
          <w:tcPr>
            <w:tcW w:w="965" w:type="pct"/>
            <w:vAlign w:val="center"/>
          </w:tcPr>
          <w:p w14:paraId="31C83514" w14:textId="77777777" w:rsidR="00F109D5" w:rsidRPr="009D090D" w:rsidRDefault="00F109D5" w:rsidP="00F109D5">
            <w:pPr>
              <w:ind w:firstLine="34"/>
            </w:pPr>
            <w:r w:rsidRPr="009D090D">
              <w:rPr>
                <w:lang w:val="kk"/>
              </w:rPr>
              <w:t>Анаэробты</w:t>
            </w:r>
          </w:p>
          <w:p w14:paraId="68A915E8" w14:textId="77777777" w:rsidR="00F109D5" w:rsidRPr="009D090D" w:rsidRDefault="00F109D5" w:rsidP="00F109D5">
            <w:pPr>
              <w:ind w:firstLine="34"/>
            </w:pPr>
            <w:r w:rsidRPr="009D090D">
              <w:rPr>
                <w:lang w:val="kk"/>
              </w:rPr>
              <w:t>биологиялық тазарту</w:t>
            </w:r>
          </w:p>
        </w:tc>
        <w:tc>
          <w:tcPr>
            <w:tcW w:w="3850" w:type="pct"/>
            <w:vAlign w:val="center"/>
          </w:tcPr>
          <w:p w14:paraId="39BA56B9" w14:textId="77777777" w:rsidR="00F109D5" w:rsidRPr="009D090D" w:rsidRDefault="00F109D5" w:rsidP="00F109D5">
            <w:pPr>
              <w:ind w:firstLine="34"/>
              <w:jc w:val="both"/>
              <w:rPr>
                <w:lang w:val="kk"/>
              </w:rPr>
            </w:pPr>
            <w:r w:rsidRPr="009D090D">
              <w:rPr>
                <w:lang w:val="kk"/>
              </w:rPr>
              <w:t xml:space="preserve">Микроорганизмдердің метаболизмі арқылы ластағыш заттарды биологиялық қалпына келтіру үшін (мысалы, нитрат (NO </w:t>
            </w:r>
            <w:r w:rsidRPr="009D090D">
              <w:rPr>
                <w:vertAlign w:val="superscript"/>
                <w:lang w:val="kk"/>
              </w:rPr>
              <w:t>3-</w:t>
            </w:r>
            <w:r w:rsidRPr="009D090D">
              <w:rPr>
                <w:lang w:val="kk"/>
              </w:rPr>
              <w:t>) қарапайым азот газына дейін азаяды. Ылғалды тазарту жүйелерін қолданғаннан кейін сарқынды суларды анаэробты тазарту, әдетте, тасымалдаушы ретінде белсендірілген көміртекті қолдана отырып, бекітілген пленкалы биореакторларда жүзеге асырылады</w:t>
            </w:r>
          </w:p>
        </w:tc>
      </w:tr>
      <w:tr w:rsidR="00F109D5" w:rsidRPr="009D090D" w14:paraId="13EFDE6E" w14:textId="77777777" w:rsidTr="00FF0A55">
        <w:trPr>
          <w:trHeight w:val="284"/>
        </w:trPr>
        <w:tc>
          <w:tcPr>
            <w:tcW w:w="185" w:type="pct"/>
          </w:tcPr>
          <w:p w14:paraId="0D6F4AC7" w14:textId="77777777" w:rsidR="00F109D5" w:rsidRPr="009D090D" w:rsidRDefault="00F109D5" w:rsidP="00F109D5">
            <w:pPr>
              <w:ind w:firstLine="34"/>
              <w:jc w:val="center"/>
              <w:rPr>
                <w:lang w:val="kk"/>
              </w:rPr>
            </w:pPr>
            <w:r w:rsidRPr="009D090D">
              <w:rPr>
                <w:lang w:val="kk"/>
              </w:rPr>
              <w:t>3</w:t>
            </w:r>
          </w:p>
        </w:tc>
        <w:tc>
          <w:tcPr>
            <w:tcW w:w="965" w:type="pct"/>
            <w:vAlign w:val="center"/>
          </w:tcPr>
          <w:p w14:paraId="01945F15" w14:textId="77777777" w:rsidR="00F109D5" w:rsidRPr="009D090D" w:rsidRDefault="00F109D5" w:rsidP="00F109D5">
            <w:pPr>
              <w:ind w:firstLine="34"/>
            </w:pPr>
            <w:r w:rsidRPr="009D090D">
              <w:rPr>
                <w:lang w:val="kk"/>
              </w:rPr>
              <w:t>Коагуляция және</w:t>
            </w:r>
          </w:p>
          <w:p w14:paraId="3410513E" w14:textId="77777777" w:rsidR="00F109D5" w:rsidRPr="009D090D" w:rsidRDefault="00F109D5" w:rsidP="00F109D5">
            <w:pPr>
              <w:ind w:firstLine="34"/>
            </w:pPr>
            <w:r w:rsidRPr="009D090D">
              <w:rPr>
                <w:lang w:val="kk"/>
              </w:rPr>
              <w:t>флокуляция</w:t>
            </w:r>
          </w:p>
        </w:tc>
        <w:tc>
          <w:tcPr>
            <w:tcW w:w="3850" w:type="pct"/>
            <w:vAlign w:val="center"/>
          </w:tcPr>
          <w:p w14:paraId="71097C3B" w14:textId="77777777" w:rsidR="00F109D5" w:rsidRPr="009D090D" w:rsidRDefault="00F109D5" w:rsidP="00F109D5">
            <w:pPr>
              <w:ind w:firstLine="34"/>
              <w:jc w:val="both"/>
              <w:rPr>
                <w:lang w:val="kk"/>
              </w:rPr>
            </w:pPr>
            <w:r w:rsidRPr="009D090D">
              <w:rPr>
                <w:lang w:val="kk"/>
              </w:rPr>
              <w:t>Коагуляция және флокуляция сарқынды сулардан тоқтатылған қатты заттарды бөлу үшін қолданылады және көбінесе дәйекті схема бойынша жүзеге асырылады. Коагуляция тоқтатылған қатты заттардың зарядтарына қарама-қарсы зарядтары бар коагулянттарды қосу арқылы жүзеге асырылады. Флокуляция полимерлерді қосу арқылы жүзеге асырылады, нәтижесінде микрофлокуляцияланған бөлшектердің сЕҚТығысуы олардың қосылуына әкеліп соғады, нәтижесінде үлкен флокуляцияланған бөлшектер пайда болады</w:t>
            </w:r>
          </w:p>
        </w:tc>
      </w:tr>
      <w:tr w:rsidR="00F109D5" w:rsidRPr="009D090D" w14:paraId="6EA52B78" w14:textId="77777777" w:rsidTr="00FF0A55">
        <w:trPr>
          <w:trHeight w:val="284"/>
        </w:trPr>
        <w:tc>
          <w:tcPr>
            <w:tcW w:w="185" w:type="pct"/>
          </w:tcPr>
          <w:p w14:paraId="7434EEE9" w14:textId="77777777" w:rsidR="00F109D5" w:rsidRPr="009D090D" w:rsidRDefault="00F109D5" w:rsidP="00F109D5">
            <w:pPr>
              <w:ind w:firstLine="34"/>
              <w:jc w:val="center"/>
              <w:rPr>
                <w:lang w:val="kk"/>
              </w:rPr>
            </w:pPr>
            <w:r w:rsidRPr="009D090D">
              <w:rPr>
                <w:lang w:val="kk"/>
              </w:rPr>
              <w:t>4</w:t>
            </w:r>
          </w:p>
        </w:tc>
        <w:tc>
          <w:tcPr>
            <w:tcW w:w="965" w:type="pct"/>
            <w:vAlign w:val="center"/>
          </w:tcPr>
          <w:p w14:paraId="2DBE4F64" w14:textId="77777777" w:rsidR="00F109D5" w:rsidRPr="009D090D" w:rsidRDefault="00F109D5" w:rsidP="00F109D5">
            <w:pPr>
              <w:ind w:firstLine="34"/>
            </w:pPr>
            <w:r w:rsidRPr="009D090D">
              <w:rPr>
                <w:lang w:val="kk"/>
              </w:rPr>
              <w:t>Кристалдану</w:t>
            </w:r>
          </w:p>
        </w:tc>
        <w:tc>
          <w:tcPr>
            <w:tcW w:w="3850" w:type="pct"/>
            <w:vAlign w:val="center"/>
          </w:tcPr>
          <w:p w14:paraId="78F874C9" w14:textId="77777777" w:rsidR="00F109D5" w:rsidRPr="009D090D" w:rsidRDefault="00F109D5" w:rsidP="00F109D5">
            <w:pPr>
              <w:ind w:firstLine="34"/>
              <w:jc w:val="both"/>
            </w:pPr>
            <w:r w:rsidRPr="009D090D">
              <w:rPr>
                <w:lang w:val="kk"/>
              </w:rPr>
              <w:t>Сарқынды сулардан иондық ластағыш заттарды құм немесе минералдар сияқты тұқым материалында кристалдану арқылы қайнаған қабатта алып тастау</w:t>
            </w:r>
          </w:p>
        </w:tc>
      </w:tr>
      <w:tr w:rsidR="00F109D5" w:rsidRPr="009D090D" w14:paraId="0EA079B6" w14:textId="77777777" w:rsidTr="00FF0A55">
        <w:trPr>
          <w:trHeight w:val="284"/>
        </w:trPr>
        <w:tc>
          <w:tcPr>
            <w:tcW w:w="185" w:type="pct"/>
          </w:tcPr>
          <w:p w14:paraId="51817C86" w14:textId="77777777" w:rsidR="00F109D5" w:rsidRPr="009D090D" w:rsidRDefault="00F109D5" w:rsidP="00F109D5">
            <w:pPr>
              <w:ind w:firstLine="34"/>
              <w:jc w:val="center"/>
              <w:rPr>
                <w:lang w:val="kk"/>
              </w:rPr>
            </w:pPr>
            <w:r w:rsidRPr="009D090D">
              <w:rPr>
                <w:lang w:val="kk"/>
              </w:rPr>
              <w:t>5</w:t>
            </w:r>
          </w:p>
        </w:tc>
        <w:tc>
          <w:tcPr>
            <w:tcW w:w="965" w:type="pct"/>
            <w:vAlign w:val="center"/>
          </w:tcPr>
          <w:p w14:paraId="6F930A1A" w14:textId="77777777" w:rsidR="00F109D5" w:rsidRPr="009D090D" w:rsidRDefault="00F109D5" w:rsidP="00F109D5">
            <w:pPr>
              <w:ind w:firstLine="34"/>
            </w:pPr>
            <w:r w:rsidRPr="009D090D">
              <w:rPr>
                <w:lang w:val="kk"/>
              </w:rPr>
              <w:t>Сүзу</w:t>
            </w:r>
          </w:p>
        </w:tc>
        <w:tc>
          <w:tcPr>
            <w:tcW w:w="3850" w:type="pct"/>
            <w:vAlign w:val="center"/>
          </w:tcPr>
          <w:p w14:paraId="76F77716" w14:textId="77777777" w:rsidR="00F109D5" w:rsidRPr="009D090D" w:rsidRDefault="00F109D5" w:rsidP="00F109D5">
            <w:pPr>
              <w:ind w:firstLine="34"/>
              <w:jc w:val="both"/>
              <w:rPr>
                <w:lang w:val="kk"/>
              </w:rPr>
            </w:pPr>
            <w:r w:rsidRPr="009D090D">
              <w:rPr>
                <w:lang w:val="kk"/>
              </w:rPr>
              <w:t>Қатты бөлшектерді сарқынды сулардан кеуекті орта арқылы бөлу. Бұл әдіс құм арқылы сүзу, микрофильтрация және ультрафильтрация сияқты әртүрлі әдістерді қамтиды</w:t>
            </w:r>
          </w:p>
        </w:tc>
      </w:tr>
      <w:tr w:rsidR="00F109D5" w:rsidRPr="009D090D" w14:paraId="313CAE4E" w14:textId="77777777" w:rsidTr="00FF0A55">
        <w:trPr>
          <w:trHeight w:val="284"/>
        </w:trPr>
        <w:tc>
          <w:tcPr>
            <w:tcW w:w="185" w:type="pct"/>
          </w:tcPr>
          <w:p w14:paraId="3D69F231" w14:textId="77777777" w:rsidR="00F109D5" w:rsidRPr="009D090D" w:rsidRDefault="00F109D5" w:rsidP="00F109D5">
            <w:pPr>
              <w:ind w:firstLine="34"/>
              <w:jc w:val="center"/>
              <w:rPr>
                <w:lang w:val="kk"/>
              </w:rPr>
            </w:pPr>
            <w:r w:rsidRPr="009D090D">
              <w:rPr>
                <w:lang w:val="kk"/>
              </w:rPr>
              <w:t>6</w:t>
            </w:r>
          </w:p>
        </w:tc>
        <w:tc>
          <w:tcPr>
            <w:tcW w:w="965" w:type="pct"/>
            <w:vAlign w:val="center"/>
          </w:tcPr>
          <w:p w14:paraId="247D08AF" w14:textId="77777777" w:rsidR="00F109D5" w:rsidRPr="009D090D" w:rsidRDefault="00F109D5" w:rsidP="00F109D5">
            <w:pPr>
              <w:ind w:firstLine="34"/>
            </w:pPr>
            <w:r w:rsidRPr="009D090D">
              <w:rPr>
                <w:lang w:val="kk"/>
              </w:rPr>
              <w:t>Флотация</w:t>
            </w:r>
          </w:p>
        </w:tc>
        <w:tc>
          <w:tcPr>
            <w:tcW w:w="3850" w:type="pct"/>
            <w:vAlign w:val="center"/>
          </w:tcPr>
          <w:p w14:paraId="6BC2F4F8" w14:textId="77777777" w:rsidR="00F109D5" w:rsidRPr="009D090D" w:rsidRDefault="00F109D5" w:rsidP="00F109D5">
            <w:pPr>
              <w:ind w:firstLine="34"/>
              <w:jc w:val="both"/>
            </w:pPr>
            <w:r w:rsidRPr="009D090D">
              <w:rPr>
                <w:lang w:val="kk"/>
              </w:rPr>
              <w:t>Сарқынды сулардан қатты немесе сұйық бөлшектерді сирек кездесетін газдың, әдетте ауаның көпіршіктеріне бекіту арқылы бөлу. Қалқымалы бөлшектер су бетінде жиналып, тартқышпен жиналады</w:t>
            </w:r>
          </w:p>
        </w:tc>
      </w:tr>
      <w:tr w:rsidR="00F109D5" w:rsidRPr="009D090D" w14:paraId="37C9FC19" w14:textId="77777777" w:rsidTr="00FF0A55">
        <w:trPr>
          <w:trHeight w:val="284"/>
        </w:trPr>
        <w:tc>
          <w:tcPr>
            <w:tcW w:w="185" w:type="pct"/>
          </w:tcPr>
          <w:p w14:paraId="7FF7A280" w14:textId="77777777" w:rsidR="00F109D5" w:rsidRPr="009D090D" w:rsidRDefault="00F109D5" w:rsidP="00F109D5">
            <w:pPr>
              <w:ind w:firstLine="34"/>
              <w:jc w:val="center"/>
              <w:rPr>
                <w:lang w:val="kk"/>
              </w:rPr>
            </w:pPr>
            <w:r w:rsidRPr="009D090D">
              <w:rPr>
                <w:lang w:val="kk"/>
              </w:rPr>
              <w:t>7</w:t>
            </w:r>
          </w:p>
        </w:tc>
        <w:tc>
          <w:tcPr>
            <w:tcW w:w="965" w:type="pct"/>
            <w:vAlign w:val="center"/>
          </w:tcPr>
          <w:p w14:paraId="5A22033B" w14:textId="77777777" w:rsidR="00F109D5" w:rsidRPr="009D090D" w:rsidRDefault="00F109D5" w:rsidP="00F109D5">
            <w:pPr>
              <w:ind w:firstLine="34"/>
            </w:pPr>
            <w:r w:rsidRPr="009D090D">
              <w:rPr>
                <w:lang w:val="kk"/>
              </w:rPr>
              <w:t>Иондық алмасу</w:t>
            </w:r>
          </w:p>
        </w:tc>
        <w:tc>
          <w:tcPr>
            <w:tcW w:w="3850" w:type="pct"/>
            <w:vAlign w:val="center"/>
          </w:tcPr>
          <w:p w14:paraId="65E2DCA7" w14:textId="77777777" w:rsidR="00F109D5" w:rsidRPr="009D090D" w:rsidRDefault="00F109D5" w:rsidP="00F109D5">
            <w:pPr>
              <w:ind w:firstLine="34"/>
              <w:jc w:val="both"/>
            </w:pPr>
            <w:r w:rsidRPr="009D090D">
              <w:rPr>
                <w:lang w:val="kk"/>
              </w:rPr>
              <w:t xml:space="preserve">Ионды ластағыштарды сарқынды сулардан ұстап тұру және оларды </w:t>
            </w:r>
          </w:p>
          <w:p w14:paraId="4B37D3ED" w14:textId="77777777" w:rsidR="00F109D5" w:rsidRPr="009D090D" w:rsidRDefault="00F109D5" w:rsidP="00F109D5">
            <w:pPr>
              <w:ind w:firstLine="34"/>
              <w:jc w:val="both"/>
              <w:rPr>
                <w:lang w:val="kk"/>
              </w:rPr>
            </w:pPr>
            <w:r w:rsidRPr="009D090D">
              <w:rPr>
                <w:lang w:val="kk"/>
              </w:rPr>
              <w:t>ион алмасу шайырының көмегімен тиісті иондармен алмастыру. Ластағыштар уақытша сақталады және кейіннен регенерация немесе кері жуу сұйықтығына шығарылады. Регенерация кезінде прекурсорлар қолданылады</w:t>
            </w:r>
          </w:p>
        </w:tc>
      </w:tr>
      <w:tr w:rsidR="00F109D5" w:rsidRPr="009D090D" w14:paraId="7C1BA117" w14:textId="77777777" w:rsidTr="00FF0A55">
        <w:trPr>
          <w:trHeight w:val="284"/>
        </w:trPr>
        <w:tc>
          <w:tcPr>
            <w:tcW w:w="185" w:type="pct"/>
          </w:tcPr>
          <w:p w14:paraId="5AD90C1E" w14:textId="77777777" w:rsidR="00F109D5" w:rsidRPr="009D090D" w:rsidRDefault="00F109D5" w:rsidP="00F109D5">
            <w:pPr>
              <w:ind w:firstLine="34"/>
              <w:jc w:val="center"/>
              <w:rPr>
                <w:lang w:val="kk"/>
              </w:rPr>
            </w:pPr>
            <w:r w:rsidRPr="009D090D">
              <w:rPr>
                <w:lang w:val="kk"/>
              </w:rPr>
              <w:t>8</w:t>
            </w:r>
          </w:p>
        </w:tc>
        <w:tc>
          <w:tcPr>
            <w:tcW w:w="965" w:type="pct"/>
            <w:vAlign w:val="center"/>
          </w:tcPr>
          <w:p w14:paraId="53B2CE36" w14:textId="77777777" w:rsidR="00F109D5" w:rsidRPr="009D090D" w:rsidRDefault="00F109D5" w:rsidP="00F109D5">
            <w:pPr>
              <w:ind w:firstLine="34"/>
            </w:pPr>
            <w:r w:rsidRPr="009D090D">
              <w:rPr>
                <w:lang w:val="kk"/>
              </w:rPr>
              <w:t>Бейтараптандыру</w:t>
            </w:r>
          </w:p>
        </w:tc>
        <w:tc>
          <w:tcPr>
            <w:tcW w:w="3850" w:type="pct"/>
            <w:vAlign w:val="center"/>
          </w:tcPr>
          <w:p w14:paraId="0D9DDC5D" w14:textId="77777777" w:rsidR="00F109D5" w:rsidRPr="009D090D" w:rsidRDefault="00F109D5" w:rsidP="00F109D5">
            <w:pPr>
              <w:ind w:firstLine="34"/>
              <w:jc w:val="both"/>
              <w:rPr>
                <w:lang w:val="kk"/>
              </w:rPr>
            </w:pPr>
            <w:r w:rsidRPr="009D090D">
              <w:rPr>
                <w:lang w:val="kk"/>
              </w:rPr>
              <w:t>Химиялық заттарды қосу арқылы сарқынды сулардың рН деңгейін рН=7 дейін реттеу. РН деңгейін жоғарылату үшін әдетте натрий гидроксиді NaOH немесе кальций гидроксиді Ca(OH)</w:t>
            </w:r>
            <w:r w:rsidRPr="009D090D">
              <w:rPr>
                <w:vertAlign w:val="subscript"/>
                <w:lang w:val="kk"/>
              </w:rPr>
              <w:t>2</w:t>
            </w:r>
            <w:r w:rsidRPr="009D090D">
              <w:rPr>
                <w:lang w:val="kk"/>
              </w:rPr>
              <w:t xml:space="preserve"> қолданылады, ал күкірт қышқылы H</w:t>
            </w:r>
            <w:r w:rsidRPr="009D090D">
              <w:rPr>
                <w:vertAlign w:val="subscript"/>
                <w:lang w:val="kk"/>
              </w:rPr>
              <w:t>2</w:t>
            </w:r>
            <w:r w:rsidRPr="009D090D">
              <w:rPr>
                <w:lang w:val="kk"/>
              </w:rPr>
              <w:t xml:space="preserve"> SO</w:t>
            </w:r>
            <w:r w:rsidRPr="009D090D">
              <w:rPr>
                <w:vertAlign w:val="subscript"/>
                <w:lang w:val="kk"/>
              </w:rPr>
              <w:t>4</w:t>
            </w:r>
            <w:r w:rsidRPr="009D090D">
              <w:rPr>
                <w:lang w:val="kk"/>
              </w:rPr>
              <w:t>, тұз қышқылы HCl немесе көміртегі диоксиді CO</w:t>
            </w:r>
            <w:r w:rsidRPr="009D090D">
              <w:rPr>
                <w:vertAlign w:val="subscript"/>
                <w:lang w:val="kk"/>
              </w:rPr>
              <w:t>2</w:t>
            </w:r>
            <w:r w:rsidRPr="009D090D">
              <w:rPr>
                <w:lang w:val="kk"/>
              </w:rPr>
              <w:t xml:space="preserve"> рН деңгейін төмендету үшін қолданылады. Бейтараптандыру кезінде кейбір ластағыш заттардың жауын-шашыны пайда болуы мүмкін</w:t>
            </w:r>
          </w:p>
        </w:tc>
      </w:tr>
      <w:tr w:rsidR="00F109D5" w:rsidRPr="009D090D" w14:paraId="31B0FDC4" w14:textId="77777777" w:rsidTr="00FF0A55">
        <w:trPr>
          <w:trHeight w:val="284"/>
        </w:trPr>
        <w:tc>
          <w:tcPr>
            <w:tcW w:w="185" w:type="pct"/>
          </w:tcPr>
          <w:p w14:paraId="4AFFF03B" w14:textId="77777777" w:rsidR="00F109D5" w:rsidRPr="009D090D" w:rsidRDefault="00F109D5" w:rsidP="00F109D5">
            <w:pPr>
              <w:ind w:firstLine="34"/>
              <w:jc w:val="center"/>
              <w:rPr>
                <w:lang w:val="kk"/>
              </w:rPr>
            </w:pPr>
            <w:r w:rsidRPr="009D090D">
              <w:rPr>
                <w:lang w:val="kk"/>
              </w:rPr>
              <w:t>9</w:t>
            </w:r>
          </w:p>
        </w:tc>
        <w:tc>
          <w:tcPr>
            <w:tcW w:w="965" w:type="pct"/>
            <w:vAlign w:val="center"/>
          </w:tcPr>
          <w:p w14:paraId="57AFF175" w14:textId="77777777" w:rsidR="00F109D5" w:rsidRPr="009D090D" w:rsidRDefault="00F109D5" w:rsidP="00F109D5">
            <w:pPr>
              <w:ind w:firstLine="34"/>
            </w:pPr>
            <w:r w:rsidRPr="009D090D">
              <w:rPr>
                <w:lang w:val="kk"/>
              </w:rPr>
              <w:t>Суды мұнайдан</w:t>
            </w:r>
          </w:p>
          <w:p w14:paraId="13CEF02C" w14:textId="77777777" w:rsidR="00F109D5" w:rsidRPr="009D090D" w:rsidRDefault="00F109D5" w:rsidP="00F109D5">
            <w:pPr>
              <w:ind w:firstLine="34"/>
            </w:pPr>
            <w:r w:rsidRPr="009D090D">
              <w:rPr>
                <w:lang w:val="kk"/>
              </w:rPr>
              <w:t>бөлу</w:t>
            </w:r>
          </w:p>
        </w:tc>
        <w:tc>
          <w:tcPr>
            <w:tcW w:w="3850" w:type="pct"/>
            <w:vAlign w:val="center"/>
          </w:tcPr>
          <w:p w14:paraId="04E07339" w14:textId="77777777" w:rsidR="00F109D5" w:rsidRPr="009D090D" w:rsidRDefault="00F109D5" w:rsidP="00F109D5">
            <w:pPr>
              <w:ind w:firstLine="34"/>
              <w:jc w:val="both"/>
              <w:rPr>
                <w:lang w:val="kk"/>
              </w:rPr>
            </w:pPr>
            <w:r w:rsidRPr="009D090D">
              <w:rPr>
                <w:lang w:val="kk"/>
              </w:rPr>
              <w:t>Сепаратор, гофрленген тақтайша тұзағы немесе параллель тақтайша тұзағы сияқты құрылғыларды қолдана отырып, ауырлық күшінің әсерінен гравитациялық бөлу арқылы сарқынды сулардан бос майды кетіру. Мұнайдан суды бөлу әдетте флотациямен және коагуляция/флокуляцияны қолданумен бірге жүреді</w:t>
            </w:r>
          </w:p>
        </w:tc>
      </w:tr>
      <w:tr w:rsidR="00F109D5" w:rsidRPr="009D090D" w14:paraId="0021E949" w14:textId="77777777" w:rsidTr="00FF0A55">
        <w:trPr>
          <w:trHeight w:val="284"/>
        </w:trPr>
        <w:tc>
          <w:tcPr>
            <w:tcW w:w="185" w:type="pct"/>
          </w:tcPr>
          <w:p w14:paraId="6E041A8C" w14:textId="77777777" w:rsidR="00F109D5" w:rsidRPr="009D090D" w:rsidRDefault="00F109D5" w:rsidP="00F109D5">
            <w:pPr>
              <w:ind w:firstLine="34"/>
              <w:jc w:val="center"/>
              <w:rPr>
                <w:lang w:val="kk"/>
              </w:rPr>
            </w:pPr>
            <w:r w:rsidRPr="009D090D">
              <w:rPr>
                <w:lang w:val="kk"/>
              </w:rPr>
              <w:t>10</w:t>
            </w:r>
          </w:p>
        </w:tc>
        <w:tc>
          <w:tcPr>
            <w:tcW w:w="965" w:type="pct"/>
            <w:vAlign w:val="center"/>
          </w:tcPr>
          <w:p w14:paraId="2E7B5E9A" w14:textId="77777777" w:rsidR="00F109D5" w:rsidRPr="009D090D" w:rsidRDefault="00F109D5" w:rsidP="00F109D5">
            <w:pPr>
              <w:ind w:firstLine="34"/>
            </w:pPr>
            <w:r w:rsidRPr="009D090D">
              <w:rPr>
                <w:lang w:val="kk"/>
              </w:rPr>
              <w:t>Тотығу</w:t>
            </w:r>
          </w:p>
        </w:tc>
        <w:tc>
          <w:tcPr>
            <w:tcW w:w="3850" w:type="pct"/>
            <w:vAlign w:val="center"/>
          </w:tcPr>
          <w:p w14:paraId="4DE90998" w14:textId="77777777" w:rsidR="00F109D5" w:rsidRPr="009D090D" w:rsidRDefault="00F109D5" w:rsidP="00F109D5">
            <w:pPr>
              <w:ind w:firstLine="34"/>
              <w:jc w:val="both"/>
              <w:rPr>
                <w:lang w:val="kk"/>
              </w:rPr>
            </w:pPr>
            <w:r w:rsidRPr="009D090D">
              <w:rPr>
                <w:lang w:val="kk"/>
              </w:rPr>
              <w:t>Химиялық тотықтырғыштармен ластағыш заттарды аз қауіпті және/немесе тазартуға болатын ұқсас қосылыстарға айналдыру. Сульфитті (SO</w:t>
            </w:r>
            <w:r w:rsidRPr="009D090D">
              <w:rPr>
                <w:vertAlign w:val="subscript"/>
                <w:lang w:val="kk"/>
              </w:rPr>
              <w:t>3</w:t>
            </w:r>
            <w:r w:rsidRPr="009D090D">
              <w:rPr>
                <w:vertAlign w:val="superscript"/>
                <w:lang w:val="kk"/>
              </w:rPr>
              <w:t>2-</w:t>
            </w:r>
            <w:r w:rsidRPr="009D090D">
              <w:rPr>
                <w:lang w:val="kk"/>
              </w:rPr>
              <w:t>)</w:t>
            </w:r>
            <w:r w:rsidRPr="009D090D">
              <w:rPr>
                <w:vertAlign w:val="superscript"/>
                <w:lang w:val="kk"/>
              </w:rPr>
              <w:t xml:space="preserve"> </w:t>
            </w:r>
            <w:r w:rsidRPr="009D090D">
              <w:rPr>
                <w:lang w:val="kk"/>
              </w:rPr>
              <w:t>сульфатқа</w:t>
            </w:r>
            <w:r w:rsidRPr="009D090D">
              <w:rPr>
                <w:vertAlign w:val="superscript"/>
                <w:lang w:val="kk"/>
              </w:rPr>
              <w:t xml:space="preserve"> </w:t>
            </w:r>
            <w:r w:rsidRPr="009D090D">
              <w:rPr>
                <w:lang w:val="kk"/>
              </w:rPr>
              <w:t>(SO</w:t>
            </w:r>
            <w:r w:rsidRPr="009D090D">
              <w:rPr>
                <w:vertAlign w:val="subscript"/>
                <w:lang w:val="kk"/>
              </w:rPr>
              <w:t>4</w:t>
            </w:r>
            <w:r w:rsidRPr="009D090D">
              <w:rPr>
                <w:vertAlign w:val="superscript"/>
                <w:lang w:val="kk"/>
              </w:rPr>
              <w:t>2-</w:t>
            </w:r>
            <w:r w:rsidRPr="009D090D">
              <w:rPr>
                <w:lang w:val="kk"/>
              </w:rPr>
              <w:t>)</w:t>
            </w:r>
            <w:r w:rsidRPr="009D090D">
              <w:rPr>
                <w:vertAlign w:val="subscript"/>
                <w:lang w:val="kk"/>
              </w:rPr>
              <w:t xml:space="preserve"> </w:t>
            </w:r>
            <w:r w:rsidRPr="009D090D">
              <w:rPr>
                <w:lang w:val="kk"/>
              </w:rPr>
              <w:t>дейін тотықтыру үшін дымқыл тазарту жүйелерін пайдаланудан сарқынды суларға қатысты ауа қолданылуы мүмкін.</w:t>
            </w:r>
          </w:p>
        </w:tc>
      </w:tr>
      <w:tr w:rsidR="00F109D5" w:rsidRPr="009D090D" w14:paraId="301D3E0E" w14:textId="77777777" w:rsidTr="00FF0A55">
        <w:trPr>
          <w:trHeight w:val="284"/>
        </w:trPr>
        <w:tc>
          <w:tcPr>
            <w:tcW w:w="185" w:type="pct"/>
          </w:tcPr>
          <w:p w14:paraId="2FFF3990" w14:textId="77777777" w:rsidR="00F109D5" w:rsidRPr="009D090D" w:rsidRDefault="00F109D5" w:rsidP="00F109D5">
            <w:pPr>
              <w:ind w:firstLine="34"/>
              <w:jc w:val="center"/>
              <w:rPr>
                <w:lang w:val="kk"/>
              </w:rPr>
            </w:pPr>
            <w:r w:rsidRPr="009D090D">
              <w:rPr>
                <w:lang w:val="kk"/>
              </w:rPr>
              <w:t>11</w:t>
            </w:r>
          </w:p>
        </w:tc>
        <w:tc>
          <w:tcPr>
            <w:tcW w:w="965" w:type="pct"/>
            <w:vAlign w:val="center"/>
          </w:tcPr>
          <w:p w14:paraId="6D500AF3" w14:textId="77777777" w:rsidR="00F109D5" w:rsidRPr="009D090D" w:rsidRDefault="00F109D5" w:rsidP="00F109D5">
            <w:pPr>
              <w:ind w:firstLine="34"/>
            </w:pPr>
            <w:r w:rsidRPr="009D090D">
              <w:rPr>
                <w:lang w:val="kk"/>
              </w:rPr>
              <w:t>Тұтып қалу</w:t>
            </w:r>
          </w:p>
        </w:tc>
        <w:tc>
          <w:tcPr>
            <w:tcW w:w="3850" w:type="pct"/>
            <w:vAlign w:val="center"/>
          </w:tcPr>
          <w:p w14:paraId="32C0F900" w14:textId="77777777" w:rsidR="00F109D5" w:rsidRPr="009D090D" w:rsidRDefault="00F109D5" w:rsidP="00F109D5">
            <w:pPr>
              <w:ind w:firstLine="34"/>
              <w:jc w:val="both"/>
              <w:rPr>
                <w:lang w:val="kk"/>
              </w:rPr>
            </w:pPr>
            <w:r w:rsidRPr="009D090D">
              <w:rPr>
                <w:lang w:val="kk"/>
              </w:rPr>
              <w:t>Химиялық тұндыру реактивтерін қосу арқылы еріген ластағыш заттарды ерімейтін қосылыстарға айналдыру. Пайда болған қатты тұндырғыш реактивтер кейіннен аулау, флотация немесе сүзу процесінде бөлінеді. Металдарды алу үшін қолданылатын әдеттегі химиялық заттар-әк, доломит, натрий гидроксиді, натрий карбонаты, натрий сульфиді және органикалық күкірт қосылыстары. Кальций тұздары (әктен басқа) сульфатты немесе фторидті алу үшін қолданылады</w:t>
            </w:r>
          </w:p>
        </w:tc>
      </w:tr>
      <w:tr w:rsidR="00F109D5" w:rsidRPr="009D090D" w14:paraId="54A09A71" w14:textId="77777777" w:rsidTr="00FF0A55">
        <w:trPr>
          <w:trHeight w:val="284"/>
        </w:trPr>
        <w:tc>
          <w:tcPr>
            <w:tcW w:w="185" w:type="pct"/>
          </w:tcPr>
          <w:p w14:paraId="6CE27CBE" w14:textId="77777777" w:rsidR="00F109D5" w:rsidRPr="009D090D" w:rsidRDefault="00F109D5" w:rsidP="00F109D5">
            <w:pPr>
              <w:ind w:firstLine="34"/>
              <w:jc w:val="center"/>
              <w:rPr>
                <w:lang w:val="kk"/>
              </w:rPr>
            </w:pPr>
            <w:r w:rsidRPr="009D090D">
              <w:rPr>
                <w:lang w:val="kk"/>
              </w:rPr>
              <w:t>12</w:t>
            </w:r>
          </w:p>
        </w:tc>
        <w:tc>
          <w:tcPr>
            <w:tcW w:w="965" w:type="pct"/>
            <w:vAlign w:val="center"/>
          </w:tcPr>
          <w:p w14:paraId="47D8872C" w14:textId="77777777" w:rsidR="00F109D5" w:rsidRPr="009D090D" w:rsidRDefault="00F109D5" w:rsidP="00F109D5">
            <w:pPr>
              <w:ind w:firstLine="34"/>
            </w:pPr>
            <w:r w:rsidRPr="009D090D">
              <w:rPr>
                <w:lang w:val="kk"/>
              </w:rPr>
              <w:t>Тұндыру</w:t>
            </w:r>
          </w:p>
        </w:tc>
        <w:tc>
          <w:tcPr>
            <w:tcW w:w="3850" w:type="pct"/>
            <w:vAlign w:val="center"/>
          </w:tcPr>
          <w:p w14:paraId="58C69074" w14:textId="77777777" w:rsidR="00F109D5" w:rsidRPr="009D090D" w:rsidRDefault="00F109D5" w:rsidP="00F109D5">
            <w:pPr>
              <w:ind w:firstLine="34"/>
              <w:jc w:val="both"/>
            </w:pPr>
            <w:r w:rsidRPr="009D090D">
              <w:rPr>
                <w:lang w:val="kk"/>
              </w:rPr>
              <w:t>Гравитациялық тұндыру арқылы қалқыма қатты заттарды алып тастау</w:t>
            </w:r>
          </w:p>
        </w:tc>
      </w:tr>
      <w:tr w:rsidR="00F109D5" w:rsidRPr="009D090D" w14:paraId="53DAF1D5" w14:textId="77777777" w:rsidTr="00FF0A55">
        <w:trPr>
          <w:trHeight w:val="284"/>
        </w:trPr>
        <w:tc>
          <w:tcPr>
            <w:tcW w:w="185" w:type="pct"/>
          </w:tcPr>
          <w:p w14:paraId="3051B4E6" w14:textId="77777777" w:rsidR="00F109D5" w:rsidRPr="009D090D" w:rsidRDefault="00F109D5" w:rsidP="00F109D5">
            <w:pPr>
              <w:ind w:firstLine="34"/>
              <w:jc w:val="center"/>
              <w:rPr>
                <w:lang w:val="kk"/>
              </w:rPr>
            </w:pPr>
            <w:r w:rsidRPr="009D090D">
              <w:rPr>
                <w:lang w:val="kk"/>
              </w:rPr>
              <w:t>13</w:t>
            </w:r>
          </w:p>
        </w:tc>
        <w:tc>
          <w:tcPr>
            <w:tcW w:w="965" w:type="pct"/>
            <w:vAlign w:val="center"/>
          </w:tcPr>
          <w:p w14:paraId="499598D9" w14:textId="77777777" w:rsidR="00F109D5" w:rsidRPr="009D090D" w:rsidRDefault="00F109D5" w:rsidP="00F109D5">
            <w:pPr>
              <w:ind w:firstLine="34"/>
            </w:pPr>
            <w:r w:rsidRPr="009D090D">
              <w:rPr>
                <w:lang w:val="kk"/>
              </w:rPr>
              <w:t>Айдау</w:t>
            </w:r>
          </w:p>
        </w:tc>
        <w:tc>
          <w:tcPr>
            <w:tcW w:w="3850" w:type="pct"/>
            <w:vAlign w:val="center"/>
          </w:tcPr>
          <w:p w14:paraId="0B1586A4" w14:textId="77777777" w:rsidR="00F109D5" w:rsidRPr="009D090D" w:rsidRDefault="00F109D5" w:rsidP="00F109D5">
            <w:pPr>
              <w:ind w:firstLine="34"/>
              <w:jc w:val="both"/>
              <w:rPr>
                <w:lang w:val="kk"/>
              </w:rPr>
            </w:pPr>
            <w:r w:rsidRPr="009D090D">
              <w:rPr>
                <w:lang w:val="kk"/>
              </w:rPr>
              <w:t>Сарқынды сулардан ұшпа ластағыштарды (мысалы, аммиак) оларды газ фазасына тасымалдау үшін қарқынды газ ағынын қолдану арқылы шығару. Ластағыштар буланған газдан кейін тазарту арқылы шығарылады және ықтимал қайта пайдаланылуы мүмкін</w:t>
            </w:r>
          </w:p>
        </w:tc>
      </w:tr>
    </w:tbl>
    <w:p w14:paraId="117C5152" w14:textId="77777777" w:rsidR="00F109D5" w:rsidRPr="009D090D" w:rsidRDefault="00F109D5" w:rsidP="00F109D5">
      <w:pPr>
        <w:rPr>
          <w:bCs/>
          <w:sz w:val="22"/>
          <w:szCs w:val="22"/>
          <w:lang w:val="kk"/>
        </w:rPr>
      </w:pPr>
    </w:p>
    <w:p w14:paraId="69488191" w14:textId="77777777" w:rsidR="00F109D5" w:rsidRPr="009D090D" w:rsidRDefault="00F109D5" w:rsidP="00F109D5">
      <w:pPr>
        <w:widowControl w:val="0"/>
        <w:autoSpaceDE w:val="0"/>
        <w:autoSpaceDN w:val="0"/>
        <w:ind w:firstLine="708"/>
        <w:outlineLvl w:val="2"/>
        <w:rPr>
          <w:b/>
          <w:bCs/>
          <w:sz w:val="28"/>
          <w:szCs w:val="28"/>
          <w:lang w:eastAsia="fr-FR" w:bidi="fr-FR"/>
        </w:rPr>
      </w:pPr>
      <w:bookmarkStart w:id="1036" w:name="_heading=h.3hot1m3" w:colFirst="0" w:colLast="0"/>
      <w:bookmarkStart w:id="1037" w:name="_Toc89448256"/>
      <w:bookmarkStart w:id="1038" w:name="_Toc140489066"/>
      <w:bookmarkStart w:id="1039" w:name="_Toc152867213"/>
      <w:bookmarkEnd w:id="1036"/>
      <w:r w:rsidRPr="009D090D">
        <w:rPr>
          <w:b/>
          <w:bCs/>
          <w:sz w:val="28"/>
          <w:szCs w:val="28"/>
          <w:lang w:val="kk" w:eastAsia="fr-FR" w:bidi="fr-FR"/>
        </w:rPr>
        <w:t>6.10.7. Отынмен жұмыс істеу техникалары</w:t>
      </w:r>
      <w:bookmarkEnd w:id="1037"/>
      <w:bookmarkEnd w:id="1038"/>
      <w:bookmarkEnd w:id="1039"/>
    </w:p>
    <w:p w14:paraId="1D9F7C28" w14:textId="77777777" w:rsidR="00F109D5" w:rsidRPr="009D090D" w:rsidRDefault="00F109D5" w:rsidP="00F109D5">
      <w:pPr>
        <w:ind w:firstLine="709"/>
        <w:rPr>
          <w:bCs/>
          <w:sz w:val="28"/>
          <w:szCs w:val="28"/>
          <w:lang w:val="kk"/>
        </w:rPr>
      </w:pPr>
    </w:p>
    <w:p w14:paraId="0A6AD444" w14:textId="77777777" w:rsidR="00F109D5" w:rsidRPr="009D090D" w:rsidRDefault="00F109D5" w:rsidP="00F109D5">
      <w:pPr>
        <w:keepNext/>
        <w:ind w:firstLine="709"/>
        <w:jc w:val="both"/>
        <w:rPr>
          <w:rFonts w:eastAsia="Calibri"/>
          <w:bCs/>
          <w:sz w:val="28"/>
          <w:szCs w:val="18"/>
          <w:lang w:eastAsia="en-US"/>
        </w:rPr>
      </w:pPr>
      <w:r w:rsidRPr="009D090D">
        <w:rPr>
          <w:rFonts w:eastAsia="Calibri"/>
          <w:bCs/>
          <w:sz w:val="28"/>
          <w:szCs w:val="18"/>
          <w:lang w:eastAsia="en-US"/>
        </w:rPr>
        <w:t xml:space="preserve">6.94-кесте. Отынмен жұмыс істеу техникалары </w:t>
      </w:r>
    </w:p>
    <w:tbl>
      <w:tblPr>
        <w:tblStyle w:val="afffffffffffff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20"/>
        <w:gridCol w:w="3963"/>
        <w:gridCol w:w="5387"/>
      </w:tblGrid>
      <w:tr w:rsidR="00F109D5" w:rsidRPr="009D090D" w14:paraId="35C618EC" w14:textId="77777777" w:rsidTr="00FF0A55">
        <w:trPr>
          <w:tblHeader/>
        </w:trPr>
        <w:tc>
          <w:tcPr>
            <w:tcW w:w="215" w:type="pct"/>
            <w:tcBorders>
              <w:right w:val="single" w:sz="4" w:space="0" w:color="auto"/>
            </w:tcBorders>
            <w:vAlign w:val="center"/>
          </w:tcPr>
          <w:p w14:paraId="3F5DDDFD" w14:textId="77777777" w:rsidR="00F109D5" w:rsidRPr="009D090D" w:rsidRDefault="00F109D5" w:rsidP="00F109D5">
            <w:pPr>
              <w:jc w:val="center"/>
              <w:rPr>
                <w:b/>
              </w:rPr>
            </w:pPr>
            <w:r w:rsidRPr="009D090D">
              <w:rPr>
                <w:b/>
                <w:lang w:val="kk"/>
              </w:rPr>
              <w:t>Р/с №</w:t>
            </w:r>
          </w:p>
        </w:tc>
        <w:tc>
          <w:tcPr>
            <w:tcW w:w="2028" w:type="pct"/>
            <w:tcBorders>
              <w:left w:val="single" w:sz="4" w:space="0" w:color="auto"/>
            </w:tcBorders>
            <w:vAlign w:val="center"/>
          </w:tcPr>
          <w:p w14:paraId="0F1A0FF9" w14:textId="77777777" w:rsidR="00F109D5" w:rsidRPr="009D090D" w:rsidRDefault="00F109D5" w:rsidP="00F109D5">
            <w:pPr>
              <w:jc w:val="center"/>
              <w:rPr>
                <w:b/>
              </w:rPr>
            </w:pPr>
            <w:r w:rsidRPr="009D090D">
              <w:rPr>
                <w:b/>
                <w:lang w:val="kk"/>
              </w:rPr>
              <w:t>Техникасы</w:t>
            </w:r>
          </w:p>
        </w:tc>
        <w:tc>
          <w:tcPr>
            <w:tcW w:w="2756" w:type="pct"/>
            <w:vAlign w:val="center"/>
          </w:tcPr>
          <w:p w14:paraId="75E38DDC" w14:textId="77777777" w:rsidR="00F109D5" w:rsidRPr="009D090D" w:rsidRDefault="00F109D5" w:rsidP="00F109D5">
            <w:pPr>
              <w:jc w:val="center"/>
              <w:rPr>
                <w:b/>
              </w:rPr>
            </w:pPr>
            <w:r w:rsidRPr="009D090D">
              <w:rPr>
                <w:b/>
                <w:lang w:val="kk"/>
              </w:rPr>
              <w:t>Сипаттамасы</w:t>
            </w:r>
          </w:p>
        </w:tc>
      </w:tr>
      <w:tr w:rsidR="00F109D5" w:rsidRPr="009D090D" w14:paraId="1BF68DA4" w14:textId="77777777" w:rsidTr="00FF0A55">
        <w:trPr>
          <w:tblHeader/>
        </w:trPr>
        <w:tc>
          <w:tcPr>
            <w:tcW w:w="215" w:type="pct"/>
            <w:tcBorders>
              <w:right w:val="single" w:sz="4" w:space="0" w:color="auto"/>
            </w:tcBorders>
            <w:vAlign w:val="center"/>
          </w:tcPr>
          <w:p w14:paraId="0BB6F413" w14:textId="77777777" w:rsidR="00F109D5" w:rsidRPr="009D090D" w:rsidRDefault="00F109D5" w:rsidP="00F109D5">
            <w:pPr>
              <w:jc w:val="center"/>
              <w:rPr>
                <w:b/>
                <w:lang w:val="kk"/>
              </w:rPr>
            </w:pPr>
            <w:r w:rsidRPr="009D090D">
              <w:rPr>
                <w:b/>
                <w:lang w:val="kk"/>
              </w:rPr>
              <w:t>1</w:t>
            </w:r>
          </w:p>
        </w:tc>
        <w:tc>
          <w:tcPr>
            <w:tcW w:w="2028" w:type="pct"/>
            <w:tcBorders>
              <w:left w:val="single" w:sz="4" w:space="0" w:color="auto"/>
            </w:tcBorders>
            <w:vAlign w:val="center"/>
          </w:tcPr>
          <w:p w14:paraId="04BE2452" w14:textId="77777777" w:rsidR="00F109D5" w:rsidRPr="009D090D" w:rsidRDefault="00F109D5" w:rsidP="00F109D5">
            <w:pPr>
              <w:jc w:val="center"/>
              <w:rPr>
                <w:b/>
                <w:lang w:val="kk"/>
              </w:rPr>
            </w:pPr>
            <w:r w:rsidRPr="009D090D">
              <w:rPr>
                <w:b/>
                <w:lang w:val="kk"/>
              </w:rPr>
              <w:t>2</w:t>
            </w:r>
          </w:p>
        </w:tc>
        <w:tc>
          <w:tcPr>
            <w:tcW w:w="2756" w:type="pct"/>
            <w:vAlign w:val="center"/>
          </w:tcPr>
          <w:p w14:paraId="0D83FFBC" w14:textId="77777777" w:rsidR="00F109D5" w:rsidRPr="009D090D" w:rsidRDefault="00F109D5" w:rsidP="00F109D5">
            <w:pPr>
              <w:jc w:val="center"/>
              <w:rPr>
                <w:b/>
                <w:lang w:val="kk"/>
              </w:rPr>
            </w:pPr>
            <w:r w:rsidRPr="009D090D">
              <w:rPr>
                <w:b/>
                <w:lang w:val="kk"/>
              </w:rPr>
              <w:t>3</w:t>
            </w:r>
          </w:p>
        </w:tc>
      </w:tr>
      <w:tr w:rsidR="00F109D5" w:rsidRPr="009D090D" w14:paraId="300CB8DA" w14:textId="77777777" w:rsidTr="00FF0A55">
        <w:tc>
          <w:tcPr>
            <w:tcW w:w="215" w:type="pct"/>
          </w:tcPr>
          <w:p w14:paraId="5CA484D9" w14:textId="77777777" w:rsidR="00F109D5" w:rsidRPr="009D090D" w:rsidRDefault="00F109D5" w:rsidP="00F109D5">
            <w:pPr>
              <w:jc w:val="center"/>
              <w:rPr>
                <w:lang w:val="kk"/>
              </w:rPr>
            </w:pPr>
            <w:r w:rsidRPr="009D090D">
              <w:rPr>
                <w:lang w:val="kk"/>
              </w:rPr>
              <w:t>1</w:t>
            </w:r>
          </w:p>
        </w:tc>
        <w:tc>
          <w:tcPr>
            <w:tcW w:w="2028" w:type="pct"/>
          </w:tcPr>
          <w:p w14:paraId="2E89627B" w14:textId="77777777" w:rsidR="00F109D5" w:rsidRPr="009D090D" w:rsidRDefault="00F109D5" w:rsidP="00F109D5">
            <w:pPr>
              <w:rPr>
                <w:lang w:val="kk"/>
              </w:rPr>
            </w:pPr>
            <w:r w:rsidRPr="009D090D">
              <w:rPr>
                <w:lang w:val="kk"/>
              </w:rPr>
              <w:t>Аспирациясы бар жабық үй-жайларда қатты отынды түсіру</w:t>
            </w:r>
          </w:p>
        </w:tc>
        <w:tc>
          <w:tcPr>
            <w:tcW w:w="2756" w:type="pct"/>
          </w:tcPr>
          <w:p w14:paraId="6793E6DE" w14:textId="77777777" w:rsidR="00F109D5" w:rsidRPr="009D090D" w:rsidRDefault="00F109D5" w:rsidP="00F109D5">
            <w:pPr>
              <w:jc w:val="both"/>
              <w:rPr>
                <w:lang w:val="kk"/>
              </w:rPr>
            </w:pPr>
            <w:r w:rsidRPr="009D090D">
              <w:rPr>
                <w:lang w:val="kk"/>
              </w:rPr>
              <w:t>Көмірді түсіру кезінде шаң шығарындыларын болғызбау және азайту үшін жабық үй-жайларда аспирация жүйесін орнату қажет</w:t>
            </w:r>
          </w:p>
        </w:tc>
      </w:tr>
      <w:tr w:rsidR="00F109D5" w:rsidRPr="009D090D" w14:paraId="3FE3FB60" w14:textId="77777777" w:rsidTr="00FF0A55">
        <w:tc>
          <w:tcPr>
            <w:tcW w:w="215" w:type="pct"/>
          </w:tcPr>
          <w:p w14:paraId="731C53BE" w14:textId="77777777" w:rsidR="00F109D5" w:rsidRPr="009D090D" w:rsidRDefault="00F109D5" w:rsidP="00F109D5">
            <w:pPr>
              <w:jc w:val="center"/>
              <w:rPr>
                <w:lang w:val="kk"/>
              </w:rPr>
            </w:pPr>
            <w:r w:rsidRPr="009D090D">
              <w:rPr>
                <w:lang w:val="kk"/>
              </w:rPr>
              <w:t>2</w:t>
            </w:r>
          </w:p>
        </w:tc>
        <w:tc>
          <w:tcPr>
            <w:tcW w:w="2028" w:type="pct"/>
          </w:tcPr>
          <w:p w14:paraId="20C583FB" w14:textId="77777777" w:rsidR="00F109D5" w:rsidRPr="009D090D" w:rsidRDefault="00F109D5" w:rsidP="00F109D5">
            <w:pPr>
              <w:rPr>
                <w:lang w:val="kk"/>
              </w:rPr>
            </w:pPr>
            <w:r w:rsidRPr="009D090D">
              <w:rPr>
                <w:lang w:val="kk"/>
              </w:rPr>
              <w:t>Қатты отынды өңдеу кезінде оның құлауының ең төменгі биіктігін қамтамасыз ететін жабдықты пайдалану.</w:t>
            </w:r>
          </w:p>
        </w:tc>
        <w:tc>
          <w:tcPr>
            <w:tcW w:w="2756" w:type="pct"/>
          </w:tcPr>
          <w:p w14:paraId="5464F3A6" w14:textId="77777777" w:rsidR="00F109D5" w:rsidRPr="009D090D" w:rsidRDefault="00F109D5" w:rsidP="00F109D5">
            <w:pPr>
              <w:jc w:val="both"/>
              <w:rPr>
                <w:lang w:val="kk"/>
              </w:rPr>
            </w:pPr>
            <w:r w:rsidRPr="009D090D">
              <w:rPr>
                <w:lang w:val="kk"/>
              </w:rPr>
              <w:t>Қоймаға шаңдануды төмендету үшін жұмсақ қорғаныш алжапқышымен жабдықталған телескопиялық құбыр арқылы отын беру кезінде</w:t>
            </w:r>
          </w:p>
        </w:tc>
      </w:tr>
      <w:tr w:rsidR="00F109D5" w:rsidRPr="009D090D" w14:paraId="36AE597E" w14:textId="77777777" w:rsidTr="00FF0A55">
        <w:tc>
          <w:tcPr>
            <w:tcW w:w="215" w:type="pct"/>
          </w:tcPr>
          <w:p w14:paraId="282F6413" w14:textId="77777777" w:rsidR="00F109D5" w:rsidRPr="009D090D" w:rsidRDefault="00F109D5" w:rsidP="00F109D5">
            <w:pPr>
              <w:jc w:val="center"/>
              <w:rPr>
                <w:lang w:val="kk"/>
              </w:rPr>
            </w:pPr>
            <w:r w:rsidRPr="009D090D">
              <w:rPr>
                <w:lang w:val="kk"/>
              </w:rPr>
              <w:t>3</w:t>
            </w:r>
          </w:p>
        </w:tc>
        <w:tc>
          <w:tcPr>
            <w:tcW w:w="2028" w:type="pct"/>
          </w:tcPr>
          <w:p w14:paraId="3D1EEA58" w14:textId="77777777" w:rsidR="00F109D5" w:rsidRPr="009D090D" w:rsidRDefault="00F109D5" w:rsidP="00F109D5">
            <w:pPr>
              <w:rPr>
                <w:lang w:val="kk"/>
              </w:rPr>
            </w:pPr>
            <w:r w:rsidRPr="009D090D">
              <w:rPr>
                <w:lang w:val="kk"/>
              </w:rPr>
              <w:t>Көмір қатарларын қатардың ішінде тотығуына байланысты отын шығынын азайту үшін тығыздау немесе герметизациялау</w:t>
            </w:r>
          </w:p>
        </w:tc>
        <w:tc>
          <w:tcPr>
            <w:tcW w:w="2756" w:type="pct"/>
          </w:tcPr>
          <w:p w14:paraId="661109B5" w14:textId="77777777" w:rsidR="00F109D5" w:rsidRPr="009D090D" w:rsidRDefault="00F109D5" w:rsidP="00F109D5">
            <w:pPr>
              <w:jc w:val="both"/>
              <w:rPr>
                <w:lang w:val="kk"/>
              </w:rPr>
            </w:pPr>
            <w:r w:rsidRPr="009D090D">
              <w:rPr>
                <w:lang w:val="kk"/>
              </w:rPr>
              <w:t>Өздігінен тұтануды болғызбау үшін қатарларды бульдозерлердің немесе тракторлардың көмегімен жазу жүргізіледі</w:t>
            </w:r>
          </w:p>
        </w:tc>
      </w:tr>
      <w:tr w:rsidR="00F109D5" w:rsidRPr="009D090D" w14:paraId="0A529644" w14:textId="77777777" w:rsidTr="00FF0A55">
        <w:tc>
          <w:tcPr>
            <w:tcW w:w="215" w:type="pct"/>
          </w:tcPr>
          <w:p w14:paraId="59AC1076" w14:textId="77777777" w:rsidR="00F109D5" w:rsidRPr="009D090D" w:rsidRDefault="00F109D5" w:rsidP="00F109D5">
            <w:pPr>
              <w:jc w:val="center"/>
              <w:rPr>
                <w:lang w:val="kk"/>
              </w:rPr>
            </w:pPr>
            <w:r w:rsidRPr="009D090D">
              <w:rPr>
                <w:lang w:val="kk"/>
              </w:rPr>
              <w:t>4</w:t>
            </w:r>
          </w:p>
        </w:tc>
        <w:tc>
          <w:tcPr>
            <w:tcW w:w="2028" w:type="pct"/>
          </w:tcPr>
          <w:p w14:paraId="390068F7" w14:textId="77777777" w:rsidR="00F109D5" w:rsidRPr="009D090D" w:rsidRDefault="00F109D5" w:rsidP="00F109D5">
            <w:pPr>
              <w:rPr>
                <w:lang w:val="kk"/>
              </w:rPr>
            </w:pPr>
            <w:r w:rsidRPr="009D090D">
              <w:rPr>
                <w:lang w:val="kk"/>
              </w:rPr>
              <w:t>Құю тораптарын аспирация жүйелерімен жабдықтау</w:t>
            </w:r>
          </w:p>
        </w:tc>
        <w:tc>
          <w:tcPr>
            <w:tcW w:w="2756" w:type="pct"/>
          </w:tcPr>
          <w:p w14:paraId="5FC7AD5C" w14:textId="77777777" w:rsidR="00F109D5" w:rsidRPr="009D090D" w:rsidRDefault="00F109D5" w:rsidP="00F109D5">
            <w:pPr>
              <w:jc w:val="both"/>
              <w:rPr>
                <w:lang w:val="kk"/>
              </w:rPr>
            </w:pPr>
            <w:r w:rsidRPr="009D090D">
              <w:rPr>
                <w:lang w:val="kk"/>
              </w:rPr>
              <w:t>Қайта құю тораптарында шаң шығарындыларын азайту үшін аспирация жүйесі немесе бу шаңын басу орнатылады</w:t>
            </w:r>
          </w:p>
        </w:tc>
      </w:tr>
      <w:tr w:rsidR="00F109D5" w:rsidRPr="009D090D" w14:paraId="2B8EA371" w14:textId="77777777" w:rsidTr="00FF0A55">
        <w:tc>
          <w:tcPr>
            <w:tcW w:w="215" w:type="pct"/>
          </w:tcPr>
          <w:p w14:paraId="1D5B5B23" w14:textId="77777777" w:rsidR="00F109D5" w:rsidRPr="009D090D" w:rsidRDefault="00F109D5" w:rsidP="00F109D5">
            <w:pPr>
              <w:jc w:val="center"/>
              <w:rPr>
                <w:lang w:val="kk"/>
              </w:rPr>
            </w:pPr>
            <w:r w:rsidRPr="009D090D">
              <w:rPr>
                <w:lang w:val="kk"/>
              </w:rPr>
              <w:t>5</w:t>
            </w:r>
          </w:p>
        </w:tc>
        <w:tc>
          <w:tcPr>
            <w:tcW w:w="2028" w:type="pct"/>
          </w:tcPr>
          <w:p w14:paraId="54C41C8A" w14:textId="77777777" w:rsidR="00F109D5" w:rsidRPr="009D090D" w:rsidRDefault="00F109D5" w:rsidP="00F109D5">
            <w:pPr>
              <w:rPr>
                <w:lang w:val="kk"/>
              </w:rPr>
            </w:pPr>
            <w:r w:rsidRPr="009D090D">
              <w:rPr>
                <w:lang w:val="kk"/>
              </w:rPr>
              <w:t>Отын беретін үй-жайларды гидро-және пневмовакуумды жинау</w:t>
            </w:r>
          </w:p>
        </w:tc>
        <w:tc>
          <w:tcPr>
            <w:tcW w:w="2756" w:type="pct"/>
          </w:tcPr>
          <w:p w14:paraId="0287B746" w14:textId="77777777" w:rsidR="00F109D5" w:rsidRPr="009D090D" w:rsidRDefault="00F109D5" w:rsidP="00F109D5">
            <w:pPr>
              <w:jc w:val="both"/>
              <w:rPr>
                <w:lang w:val="kk"/>
              </w:rPr>
            </w:pPr>
            <w:r w:rsidRPr="009D090D">
              <w:rPr>
                <w:lang w:val="kk"/>
              </w:rPr>
              <w:t>Отын беретін үй-жайларда тазалықты сақтау және шаңның шоғырлануын төмендету үшін шаңсорғыштарды пайдалана отырып, ауысымда екі рет ылғалды жинау жүргізіледі</w:t>
            </w:r>
          </w:p>
        </w:tc>
      </w:tr>
      <w:tr w:rsidR="00F109D5" w:rsidRPr="009D090D" w14:paraId="196AEAFE" w14:textId="77777777" w:rsidTr="00FF0A55">
        <w:tc>
          <w:tcPr>
            <w:tcW w:w="215" w:type="pct"/>
          </w:tcPr>
          <w:p w14:paraId="1A20E392" w14:textId="77777777" w:rsidR="00F109D5" w:rsidRPr="009D090D" w:rsidRDefault="00F109D5" w:rsidP="00F109D5">
            <w:pPr>
              <w:jc w:val="center"/>
              <w:rPr>
                <w:lang w:val="kk"/>
              </w:rPr>
            </w:pPr>
            <w:r w:rsidRPr="009D090D">
              <w:rPr>
                <w:lang w:val="kk"/>
              </w:rPr>
              <w:t>6</w:t>
            </w:r>
          </w:p>
        </w:tc>
        <w:tc>
          <w:tcPr>
            <w:tcW w:w="2028" w:type="pct"/>
          </w:tcPr>
          <w:p w14:paraId="7AC72763" w14:textId="77777777" w:rsidR="00F109D5" w:rsidRPr="009D090D" w:rsidRDefault="00F109D5" w:rsidP="00F109D5">
            <w:pPr>
              <w:rPr>
                <w:lang w:val="kk"/>
              </w:rPr>
            </w:pPr>
            <w:r w:rsidRPr="009D090D">
              <w:rPr>
                <w:lang w:val="kk"/>
              </w:rPr>
              <w:t>Көмір қоймасының гидрооқшаулағышы және дренаж жүйесі</w:t>
            </w:r>
          </w:p>
        </w:tc>
        <w:tc>
          <w:tcPr>
            <w:tcW w:w="2756" w:type="pct"/>
          </w:tcPr>
          <w:p w14:paraId="453EE884" w14:textId="77777777" w:rsidR="00F109D5" w:rsidRPr="009D090D" w:rsidRDefault="00F109D5" w:rsidP="00F109D5">
            <w:pPr>
              <w:jc w:val="both"/>
              <w:rPr>
                <w:lang w:val="kk"/>
              </w:rPr>
            </w:pPr>
            <w:r w:rsidRPr="009D090D">
              <w:rPr>
                <w:lang w:val="kk"/>
              </w:rPr>
              <w:t>Топырақтың ластануын болғызбау және азайту үшін</w:t>
            </w:r>
          </w:p>
        </w:tc>
      </w:tr>
      <w:tr w:rsidR="00F109D5" w:rsidRPr="009D090D" w14:paraId="759B5055" w14:textId="77777777" w:rsidTr="00FF0A55">
        <w:tc>
          <w:tcPr>
            <w:tcW w:w="215" w:type="pct"/>
          </w:tcPr>
          <w:p w14:paraId="35C5E05A" w14:textId="77777777" w:rsidR="00F109D5" w:rsidRPr="009D090D" w:rsidRDefault="00F109D5" w:rsidP="00F109D5">
            <w:pPr>
              <w:jc w:val="center"/>
              <w:rPr>
                <w:lang w:val="kk"/>
              </w:rPr>
            </w:pPr>
            <w:r w:rsidRPr="009D090D">
              <w:rPr>
                <w:lang w:val="kk"/>
              </w:rPr>
              <w:t>7</w:t>
            </w:r>
          </w:p>
        </w:tc>
        <w:tc>
          <w:tcPr>
            <w:tcW w:w="2028" w:type="pct"/>
            <w:vAlign w:val="center"/>
          </w:tcPr>
          <w:p w14:paraId="033C9A84" w14:textId="77777777" w:rsidR="00F109D5" w:rsidRPr="009D090D" w:rsidRDefault="00F109D5" w:rsidP="00F109D5">
            <w:pPr>
              <w:rPr>
                <w:lang w:val="kk"/>
              </w:rPr>
            </w:pPr>
            <w:r w:rsidRPr="009D090D">
              <w:rPr>
                <w:lang w:val="kk"/>
              </w:rPr>
              <w:t>Көмір қоймасындағы өрт ошақтарын анықтау</w:t>
            </w:r>
          </w:p>
        </w:tc>
        <w:tc>
          <w:tcPr>
            <w:tcW w:w="2756" w:type="pct"/>
          </w:tcPr>
          <w:p w14:paraId="470067CF" w14:textId="77777777" w:rsidR="00F109D5" w:rsidRPr="009D090D" w:rsidRDefault="00F109D5" w:rsidP="00F109D5">
            <w:pPr>
              <w:jc w:val="both"/>
              <w:rPr>
                <w:lang w:val="ru-RU"/>
              </w:rPr>
            </w:pPr>
            <w:r w:rsidRPr="009D090D">
              <w:rPr>
                <w:lang w:val="kk"/>
              </w:rPr>
              <w:t xml:space="preserve"> Тотығу кезінде отын шығынын азайту үшін. Қойманы дабылмен және бейне мониторлармен жабдықтау</w:t>
            </w:r>
          </w:p>
        </w:tc>
      </w:tr>
      <w:tr w:rsidR="00F109D5" w:rsidRPr="009D090D" w14:paraId="64B709FF" w14:textId="77777777" w:rsidTr="00FF0A55">
        <w:tc>
          <w:tcPr>
            <w:tcW w:w="215" w:type="pct"/>
          </w:tcPr>
          <w:p w14:paraId="6265BF71" w14:textId="77777777" w:rsidR="00F109D5" w:rsidRPr="009D090D" w:rsidRDefault="00F109D5" w:rsidP="00F109D5">
            <w:pPr>
              <w:jc w:val="center"/>
              <w:rPr>
                <w:lang w:val="kk"/>
              </w:rPr>
            </w:pPr>
            <w:r w:rsidRPr="009D090D">
              <w:rPr>
                <w:lang w:val="kk"/>
              </w:rPr>
              <w:t>8</w:t>
            </w:r>
          </w:p>
        </w:tc>
        <w:tc>
          <w:tcPr>
            <w:tcW w:w="2028" w:type="pct"/>
          </w:tcPr>
          <w:p w14:paraId="746E47E9" w14:textId="77777777" w:rsidR="00F109D5" w:rsidRPr="009D090D" w:rsidRDefault="00F109D5" w:rsidP="00F109D5">
            <w:pPr>
              <w:rPr>
                <w:lang w:val="kk"/>
              </w:rPr>
            </w:pPr>
            <w:r w:rsidRPr="009D090D">
              <w:rPr>
                <w:lang w:val="kk"/>
              </w:rPr>
              <w:t>Көмір қоймасының желден қорғайтын қоршаулары</w:t>
            </w:r>
          </w:p>
        </w:tc>
        <w:tc>
          <w:tcPr>
            <w:tcW w:w="2756" w:type="pct"/>
          </w:tcPr>
          <w:p w14:paraId="45C9AB22" w14:textId="77777777" w:rsidR="00F109D5" w:rsidRPr="009D090D" w:rsidRDefault="00F109D5" w:rsidP="00F109D5">
            <w:pPr>
              <w:jc w:val="both"/>
              <w:rPr>
                <w:lang w:val="kk"/>
              </w:rPr>
            </w:pPr>
            <w:r w:rsidRPr="009D090D">
              <w:rPr>
                <w:lang w:val="kk"/>
              </w:rPr>
              <w:t>Ауаға және ЖЭС аумағына шаң шығарындыларын төмендету үшін</w:t>
            </w:r>
          </w:p>
        </w:tc>
      </w:tr>
      <w:tr w:rsidR="00F109D5" w:rsidRPr="009D090D" w14:paraId="5C034B47" w14:textId="77777777" w:rsidTr="00FF0A55">
        <w:tc>
          <w:tcPr>
            <w:tcW w:w="215" w:type="pct"/>
          </w:tcPr>
          <w:p w14:paraId="5D0762E3" w14:textId="77777777" w:rsidR="00F109D5" w:rsidRPr="009D090D" w:rsidRDefault="00F109D5" w:rsidP="00F109D5">
            <w:pPr>
              <w:jc w:val="center"/>
              <w:rPr>
                <w:lang w:val="kk"/>
              </w:rPr>
            </w:pPr>
            <w:r w:rsidRPr="009D090D">
              <w:rPr>
                <w:lang w:val="kk"/>
              </w:rPr>
              <w:t>9</w:t>
            </w:r>
          </w:p>
        </w:tc>
        <w:tc>
          <w:tcPr>
            <w:tcW w:w="2028" w:type="pct"/>
            <w:vAlign w:val="center"/>
          </w:tcPr>
          <w:p w14:paraId="7F6983D7" w14:textId="77777777" w:rsidR="00F109D5" w:rsidRPr="009D090D" w:rsidRDefault="00F109D5" w:rsidP="00F109D5">
            <w:pPr>
              <w:rPr>
                <w:lang w:val="kk"/>
              </w:rPr>
            </w:pPr>
            <w:r w:rsidRPr="009D090D">
              <w:rPr>
                <w:lang w:val="kk"/>
              </w:rPr>
              <w:t>Сұйық отын қоймасын топырақ үйіп бекіту</w:t>
            </w:r>
          </w:p>
        </w:tc>
        <w:tc>
          <w:tcPr>
            <w:tcW w:w="2756" w:type="pct"/>
          </w:tcPr>
          <w:p w14:paraId="0DF3C618" w14:textId="77777777" w:rsidR="00F109D5" w:rsidRPr="009D090D" w:rsidRDefault="00F109D5" w:rsidP="00F109D5">
            <w:pPr>
              <w:jc w:val="both"/>
              <w:rPr>
                <w:lang w:val="kk"/>
              </w:rPr>
            </w:pPr>
            <w:r w:rsidRPr="009D090D">
              <w:rPr>
                <w:lang w:val="kk"/>
              </w:rPr>
              <w:t>Отын шығынын және топырақтың ластануын азайту үшін қоршалған аумақтың көлемі резервуардың көлеміне тең</w:t>
            </w:r>
          </w:p>
        </w:tc>
      </w:tr>
      <w:tr w:rsidR="00F109D5" w:rsidRPr="009D090D" w14:paraId="01E0BFA7" w14:textId="77777777" w:rsidTr="00FF0A55">
        <w:tc>
          <w:tcPr>
            <w:tcW w:w="215" w:type="pct"/>
          </w:tcPr>
          <w:p w14:paraId="056BC45A" w14:textId="77777777" w:rsidR="00F109D5" w:rsidRPr="009D090D" w:rsidRDefault="00F109D5" w:rsidP="00F109D5">
            <w:pPr>
              <w:jc w:val="center"/>
              <w:rPr>
                <w:lang w:val="kk"/>
              </w:rPr>
            </w:pPr>
            <w:r w:rsidRPr="009D090D">
              <w:rPr>
                <w:lang w:val="kk"/>
              </w:rPr>
              <w:t>10</w:t>
            </w:r>
          </w:p>
        </w:tc>
        <w:tc>
          <w:tcPr>
            <w:tcW w:w="2028" w:type="pct"/>
          </w:tcPr>
          <w:p w14:paraId="12587735" w14:textId="77777777" w:rsidR="00F109D5" w:rsidRPr="009D090D" w:rsidRDefault="00F109D5" w:rsidP="00F109D5">
            <w:pPr>
              <w:rPr>
                <w:lang w:val="kk"/>
              </w:rPr>
            </w:pPr>
            <w:r w:rsidRPr="009D090D">
              <w:rPr>
                <w:lang w:val="kk"/>
              </w:rPr>
              <w:t>Төгу жабдықтарына арналған алаңдар бетондалуы және төгілген мазутты қақпанға шығаруға арналған орлары болуы тиіс</w:t>
            </w:r>
          </w:p>
        </w:tc>
        <w:tc>
          <w:tcPr>
            <w:tcW w:w="2756" w:type="pct"/>
          </w:tcPr>
          <w:p w14:paraId="66E1DCCE" w14:textId="77777777" w:rsidR="00F109D5" w:rsidRPr="009D090D" w:rsidRDefault="00F109D5" w:rsidP="00F109D5">
            <w:pPr>
              <w:jc w:val="both"/>
              <w:rPr>
                <w:lang w:val="kk"/>
              </w:rPr>
            </w:pPr>
            <w:r w:rsidRPr="009D090D">
              <w:rPr>
                <w:lang w:val="kk"/>
              </w:rPr>
              <w:t>Топырақтың және ЖЭС аумағының ластануын төмендету үшін, кейіннен жинау және кәдеге жарату үшін</w:t>
            </w:r>
          </w:p>
        </w:tc>
      </w:tr>
      <w:tr w:rsidR="00F109D5" w:rsidRPr="009D090D" w14:paraId="04BDB026" w14:textId="77777777" w:rsidTr="00FF0A55">
        <w:tc>
          <w:tcPr>
            <w:tcW w:w="215" w:type="pct"/>
          </w:tcPr>
          <w:p w14:paraId="262523F7" w14:textId="77777777" w:rsidR="00F109D5" w:rsidRPr="009D090D" w:rsidRDefault="00F109D5" w:rsidP="00F109D5">
            <w:pPr>
              <w:jc w:val="center"/>
              <w:rPr>
                <w:lang w:val="kk"/>
              </w:rPr>
            </w:pPr>
            <w:r w:rsidRPr="009D090D">
              <w:rPr>
                <w:lang w:val="kk"/>
              </w:rPr>
              <w:t>11</w:t>
            </w:r>
          </w:p>
        </w:tc>
        <w:tc>
          <w:tcPr>
            <w:tcW w:w="2028" w:type="pct"/>
            <w:vAlign w:val="center"/>
          </w:tcPr>
          <w:p w14:paraId="79E17A58" w14:textId="77777777" w:rsidR="00F109D5" w:rsidRPr="009D090D" w:rsidRDefault="00F109D5" w:rsidP="00F109D5">
            <w:pPr>
              <w:rPr>
                <w:lang w:val="kk"/>
              </w:rPr>
            </w:pPr>
            <w:r w:rsidRPr="009D090D">
              <w:rPr>
                <w:lang w:val="kk"/>
              </w:rPr>
              <w:t>ЖЭС төгу немесе кәдеге жарату алдында нөсер және қар еріген суларды жинау және тазарту</w:t>
            </w:r>
          </w:p>
        </w:tc>
        <w:tc>
          <w:tcPr>
            <w:tcW w:w="2756" w:type="pct"/>
          </w:tcPr>
          <w:p w14:paraId="5A1F7AFA" w14:textId="77777777" w:rsidR="00F109D5" w:rsidRPr="009D090D" w:rsidRDefault="00F109D5" w:rsidP="00F109D5">
            <w:pPr>
              <w:jc w:val="both"/>
              <w:rPr>
                <w:lang w:val="kk"/>
              </w:rPr>
            </w:pPr>
            <w:r w:rsidRPr="009D090D">
              <w:rPr>
                <w:lang w:val="kk"/>
              </w:rPr>
              <w:t>Топырақтың және ЖЭС аумағының ластануын төмендету үшін, кейіннен жинау және кәдеге жарату үшін</w:t>
            </w:r>
          </w:p>
        </w:tc>
      </w:tr>
      <w:tr w:rsidR="00F109D5" w:rsidRPr="009D090D" w14:paraId="765267F5" w14:textId="77777777" w:rsidTr="00FF0A55">
        <w:tc>
          <w:tcPr>
            <w:tcW w:w="215" w:type="pct"/>
          </w:tcPr>
          <w:p w14:paraId="7C1B67C9" w14:textId="77777777" w:rsidR="00F109D5" w:rsidRPr="009D090D" w:rsidRDefault="00F109D5" w:rsidP="00F109D5">
            <w:pPr>
              <w:jc w:val="center"/>
              <w:rPr>
                <w:lang w:val="kk"/>
              </w:rPr>
            </w:pPr>
            <w:r w:rsidRPr="009D090D">
              <w:rPr>
                <w:lang w:val="kk"/>
              </w:rPr>
              <w:t>12</w:t>
            </w:r>
          </w:p>
        </w:tc>
        <w:tc>
          <w:tcPr>
            <w:tcW w:w="2028" w:type="pct"/>
            <w:vAlign w:val="center"/>
          </w:tcPr>
          <w:p w14:paraId="42697CE3" w14:textId="77777777" w:rsidR="00F109D5" w:rsidRPr="009D090D" w:rsidRDefault="00F109D5" w:rsidP="00F109D5">
            <w:r w:rsidRPr="009D090D">
              <w:rPr>
                <w:lang w:val="kk"/>
              </w:rPr>
              <w:t>Сұйық отынның температуралық режимі</w:t>
            </w:r>
          </w:p>
        </w:tc>
        <w:tc>
          <w:tcPr>
            <w:tcW w:w="2756" w:type="pct"/>
          </w:tcPr>
          <w:p w14:paraId="63E8D579" w14:textId="77777777" w:rsidR="00F109D5" w:rsidRPr="009D090D" w:rsidRDefault="00F109D5" w:rsidP="00F109D5">
            <w:pPr>
              <w:jc w:val="both"/>
            </w:pPr>
            <w:r w:rsidRPr="009D090D">
              <w:rPr>
                <w:lang w:val="kk"/>
              </w:rPr>
              <w:t>Тұтану жағдайында өртке қарсы шараларды қамтамасыз ету үшін</w:t>
            </w:r>
          </w:p>
        </w:tc>
      </w:tr>
      <w:tr w:rsidR="00F109D5" w:rsidRPr="009D090D" w14:paraId="464BE944" w14:textId="77777777" w:rsidTr="00FF0A55">
        <w:tc>
          <w:tcPr>
            <w:tcW w:w="215" w:type="pct"/>
          </w:tcPr>
          <w:p w14:paraId="526B1C83" w14:textId="77777777" w:rsidR="00F109D5" w:rsidRPr="009D090D" w:rsidRDefault="00F109D5" w:rsidP="00F109D5">
            <w:pPr>
              <w:jc w:val="center"/>
              <w:rPr>
                <w:lang w:val="kk"/>
              </w:rPr>
            </w:pPr>
            <w:r w:rsidRPr="009D090D">
              <w:rPr>
                <w:lang w:val="kk"/>
              </w:rPr>
              <w:t>13</w:t>
            </w:r>
          </w:p>
        </w:tc>
        <w:tc>
          <w:tcPr>
            <w:tcW w:w="2028" w:type="pct"/>
            <w:vAlign w:val="center"/>
          </w:tcPr>
          <w:p w14:paraId="7231A6D4" w14:textId="77777777" w:rsidR="00F109D5" w:rsidRPr="009D090D" w:rsidRDefault="00F109D5" w:rsidP="00F109D5">
            <w:pPr>
              <w:rPr>
                <w:lang w:val="kk"/>
              </w:rPr>
            </w:pPr>
            <w:r w:rsidRPr="009D090D">
              <w:rPr>
                <w:lang w:val="kk"/>
              </w:rPr>
              <w:t>Майланған және майланған суларды жинау және кәдеге жарату</w:t>
            </w:r>
          </w:p>
        </w:tc>
        <w:tc>
          <w:tcPr>
            <w:tcW w:w="2756" w:type="pct"/>
          </w:tcPr>
          <w:p w14:paraId="75D9F9AA" w14:textId="77777777" w:rsidR="00F109D5" w:rsidRPr="009D090D" w:rsidRDefault="00F109D5" w:rsidP="00F109D5">
            <w:pPr>
              <w:jc w:val="both"/>
              <w:rPr>
                <w:lang w:val="kk"/>
              </w:rPr>
            </w:pPr>
            <w:r w:rsidRPr="009D090D">
              <w:rPr>
                <w:lang w:val="kk"/>
              </w:rPr>
              <w:t>Топырақтың және ЖЭС аумағының ластануын төмендету үшін, кейіннен жинау және кәдеге жарату үшін</w:t>
            </w:r>
          </w:p>
        </w:tc>
      </w:tr>
      <w:tr w:rsidR="00F109D5" w:rsidRPr="009D090D" w14:paraId="06C3BFC6" w14:textId="77777777" w:rsidTr="00FF0A55">
        <w:tc>
          <w:tcPr>
            <w:tcW w:w="215" w:type="pct"/>
          </w:tcPr>
          <w:p w14:paraId="6940AEF1" w14:textId="77777777" w:rsidR="00F109D5" w:rsidRPr="009D090D" w:rsidRDefault="00F109D5" w:rsidP="00F109D5">
            <w:pPr>
              <w:jc w:val="center"/>
              <w:rPr>
                <w:lang w:val="kk"/>
              </w:rPr>
            </w:pPr>
            <w:r w:rsidRPr="009D090D">
              <w:rPr>
                <w:lang w:val="kk"/>
              </w:rPr>
              <w:t>14</w:t>
            </w:r>
          </w:p>
        </w:tc>
        <w:tc>
          <w:tcPr>
            <w:tcW w:w="2028" w:type="pct"/>
            <w:vAlign w:val="center"/>
          </w:tcPr>
          <w:p w14:paraId="71843A33" w14:textId="77777777" w:rsidR="00F109D5" w:rsidRPr="009D090D" w:rsidRDefault="00F109D5" w:rsidP="00F109D5">
            <w:pPr>
              <w:rPr>
                <w:lang w:val="kk"/>
              </w:rPr>
            </w:pPr>
            <w:r w:rsidRPr="009D090D">
              <w:rPr>
                <w:lang w:val="kk"/>
              </w:rPr>
              <w:t>ГТП және газ құбырларындағы сақтандыру клапандары</w:t>
            </w:r>
          </w:p>
        </w:tc>
        <w:tc>
          <w:tcPr>
            <w:tcW w:w="2756" w:type="pct"/>
          </w:tcPr>
          <w:p w14:paraId="78B9B0E2" w14:textId="77777777" w:rsidR="00F109D5" w:rsidRPr="009D090D" w:rsidRDefault="00F109D5" w:rsidP="00F109D5">
            <w:pPr>
              <w:jc w:val="both"/>
              <w:rPr>
                <w:lang w:val="kk"/>
              </w:rPr>
            </w:pPr>
            <w:r w:rsidRPr="009D090D">
              <w:rPr>
                <w:lang w:val="kk"/>
              </w:rPr>
              <w:t>Газ құбырлары мен жабдықтардың ажырауын болғызбау үшін</w:t>
            </w:r>
          </w:p>
        </w:tc>
      </w:tr>
    </w:tbl>
    <w:p w14:paraId="1EA0B12D" w14:textId="77777777" w:rsidR="00F109D5" w:rsidRPr="009D090D" w:rsidRDefault="00F109D5" w:rsidP="00F109D5">
      <w:pPr>
        <w:ind w:firstLine="426"/>
        <w:rPr>
          <w:rFonts w:eastAsia="Calibri"/>
          <w:b/>
          <w:bCs/>
          <w:sz w:val="28"/>
          <w:szCs w:val="28"/>
          <w:lang w:val="kk" w:bidi="fr-FR"/>
        </w:rPr>
      </w:pPr>
    </w:p>
    <w:p w14:paraId="15B9BF33" w14:textId="77777777" w:rsidR="00F109D5" w:rsidRPr="009D090D" w:rsidRDefault="00F109D5" w:rsidP="00F109D5">
      <w:pPr>
        <w:ind w:firstLine="426"/>
        <w:rPr>
          <w:rFonts w:eastAsia="Calibri"/>
          <w:b/>
          <w:bCs/>
          <w:sz w:val="28"/>
          <w:szCs w:val="28"/>
          <w:lang w:bidi="fr-FR"/>
        </w:rPr>
      </w:pPr>
      <w:r w:rsidRPr="009D090D">
        <w:rPr>
          <w:rFonts w:eastAsia="Calibri"/>
          <w:b/>
          <w:bCs/>
          <w:sz w:val="28"/>
          <w:szCs w:val="28"/>
          <w:lang w:bidi="fr-FR"/>
        </w:rPr>
        <w:t>6.10.8. Май</w:t>
      </w:r>
      <w:r w:rsidRPr="009D090D">
        <w:rPr>
          <w:rFonts w:eastAsia="Calibri"/>
          <w:b/>
          <w:bCs/>
          <w:sz w:val="28"/>
          <w:szCs w:val="28"/>
          <w:lang w:val="kk-KZ" w:bidi="fr-FR"/>
        </w:rPr>
        <w:t>лар</w:t>
      </w:r>
      <w:r w:rsidRPr="009D090D">
        <w:rPr>
          <w:rFonts w:eastAsia="Calibri"/>
          <w:b/>
          <w:bCs/>
          <w:sz w:val="28"/>
          <w:szCs w:val="28"/>
          <w:lang w:bidi="fr-FR"/>
        </w:rPr>
        <w:t>мен жұмыс істеу техника</w:t>
      </w:r>
      <w:r w:rsidRPr="009D090D">
        <w:rPr>
          <w:rFonts w:eastAsia="Calibri"/>
          <w:b/>
          <w:bCs/>
          <w:sz w:val="28"/>
          <w:szCs w:val="28"/>
          <w:lang w:val="kk-KZ" w:bidi="fr-FR"/>
        </w:rPr>
        <w:t>лар</w:t>
      </w:r>
      <w:r w:rsidRPr="009D090D">
        <w:rPr>
          <w:rFonts w:eastAsia="Calibri"/>
          <w:b/>
          <w:bCs/>
          <w:sz w:val="28"/>
          <w:szCs w:val="28"/>
          <w:lang w:bidi="fr-FR"/>
        </w:rPr>
        <w:t>ы</w:t>
      </w:r>
      <w:bookmarkStart w:id="1040" w:name="_heading=h.1wu3btw" w:colFirst="0" w:colLast="0"/>
      <w:bookmarkEnd w:id="1040"/>
    </w:p>
    <w:p w14:paraId="11E8D5AE" w14:textId="77777777" w:rsidR="00F109D5" w:rsidRPr="009D090D" w:rsidRDefault="00F109D5" w:rsidP="00F109D5">
      <w:pPr>
        <w:ind w:firstLine="426"/>
        <w:rPr>
          <w:rFonts w:eastAsia="Calibri"/>
          <w:b/>
          <w:bCs/>
          <w:sz w:val="28"/>
          <w:szCs w:val="28"/>
          <w:lang w:bidi="fr-FR"/>
        </w:rPr>
      </w:pPr>
    </w:p>
    <w:p w14:paraId="2C5A38FF" w14:textId="77777777" w:rsidR="00F109D5" w:rsidRPr="009D090D" w:rsidRDefault="00F109D5" w:rsidP="00F109D5">
      <w:pPr>
        <w:ind w:firstLine="709"/>
        <w:rPr>
          <w:sz w:val="28"/>
          <w:szCs w:val="28"/>
          <w:lang w:val="kk"/>
        </w:rPr>
      </w:pPr>
      <w:r w:rsidRPr="009D090D">
        <w:rPr>
          <w:sz w:val="28"/>
          <w:szCs w:val="28"/>
          <w:lang w:val="kk"/>
        </w:rPr>
        <w:t xml:space="preserve">6.95-кесте. Майлармен жұмыс істеу техникалары </w:t>
      </w:r>
    </w:p>
    <w:tbl>
      <w:tblPr>
        <w:tblStyle w:val="70"/>
        <w:tblW w:w="5000" w:type="pct"/>
        <w:tblLook w:val="04A0" w:firstRow="1" w:lastRow="0" w:firstColumn="1" w:lastColumn="0" w:noHBand="0" w:noVBand="1"/>
      </w:tblPr>
      <w:tblGrid>
        <w:gridCol w:w="1158"/>
        <w:gridCol w:w="3562"/>
        <w:gridCol w:w="5050"/>
      </w:tblGrid>
      <w:tr w:rsidR="00F109D5" w:rsidRPr="009D090D" w14:paraId="6508DB9F" w14:textId="77777777" w:rsidTr="00FF0A55">
        <w:trPr>
          <w:trHeight w:val="20"/>
          <w:tblHeader/>
        </w:trPr>
        <w:tc>
          <w:tcPr>
            <w:tcW w:w="284" w:type="pct"/>
            <w:vAlign w:val="center"/>
          </w:tcPr>
          <w:p w14:paraId="1C495EBD" w14:textId="77777777" w:rsidR="00F109D5" w:rsidRPr="009D090D" w:rsidRDefault="00F109D5" w:rsidP="00F109D5">
            <w:pPr>
              <w:jc w:val="center"/>
              <w:rPr>
                <w:rFonts w:eastAsia="Calibri"/>
                <w:b/>
              </w:rPr>
            </w:pPr>
            <w:bookmarkStart w:id="1041" w:name="_Hlk152700512"/>
            <w:r w:rsidRPr="009D090D">
              <w:rPr>
                <w:rFonts w:eastAsia="Calibri"/>
                <w:b/>
                <w:lang w:val="kk-KZ"/>
              </w:rPr>
              <w:t>Р/с №</w:t>
            </w:r>
          </w:p>
        </w:tc>
        <w:tc>
          <w:tcPr>
            <w:tcW w:w="1947" w:type="pct"/>
            <w:vAlign w:val="center"/>
          </w:tcPr>
          <w:p w14:paraId="45C432CE" w14:textId="77777777" w:rsidR="00F109D5" w:rsidRPr="009D090D" w:rsidRDefault="00F109D5" w:rsidP="00F109D5">
            <w:pPr>
              <w:jc w:val="center"/>
              <w:rPr>
                <w:rFonts w:eastAsia="Calibri"/>
                <w:lang w:val="kk-KZ"/>
              </w:rPr>
            </w:pPr>
            <w:r w:rsidRPr="009D090D">
              <w:rPr>
                <w:b/>
              </w:rPr>
              <w:t>Техника</w:t>
            </w:r>
            <w:r w:rsidRPr="009D090D">
              <w:rPr>
                <w:b/>
                <w:lang w:val="kk-KZ"/>
              </w:rPr>
              <w:t>сы</w:t>
            </w:r>
          </w:p>
        </w:tc>
        <w:tc>
          <w:tcPr>
            <w:tcW w:w="2769" w:type="pct"/>
            <w:vAlign w:val="center"/>
          </w:tcPr>
          <w:p w14:paraId="12DDE0E1" w14:textId="77777777" w:rsidR="00F109D5" w:rsidRPr="009D090D" w:rsidRDefault="00F109D5" w:rsidP="00F109D5">
            <w:pPr>
              <w:jc w:val="center"/>
              <w:rPr>
                <w:rFonts w:eastAsia="Calibri"/>
                <w:lang w:val="kk-KZ"/>
              </w:rPr>
            </w:pPr>
            <w:r w:rsidRPr="009D090D">
              <w:rPr>
                <w:b/>
                <w:lang w:val="kk-KZ"/>
              </w:rPr>
              <w:t>Сипаттамасы</w:t>
            </w:r>
          </w:p>
        </w:tc>
      </w:tr>
      <w:tr w:rsidR="00F109D5" w:rsidRPr="009D090D" w14:paraId="7C3D9568" w14:textId="77777777" w:rsidTr="00FF0A55">
        <w:trPr>
          <w:trHeight w:val="20"/>
          <w:tblHeader/>
        </w:trPr>
        <w:tc>
          <w:tcPr>
            <w:tcW w:w="284" w:type="pct"/>
            <w:vAlign w:val="center"/>
          </w:tcPr>
          <w:p w14:paraId="1FDE5255" w14:textId="77777777" w:rsidR="00F109D5" w:rsidRPr="009D090D" w:rsidRDefault="00F109D5" w:rsidP="00F109D5">
            <w:pPr>
              <w:jc w:val="center"/>
              <w:rPr>
                <w:rFonts w:eastAsia="Calibri"/>
                <w:b/>
                <w:lang w:val="kk-KZ"/>
              </w:rPr>
            </w:pPr>
            <w:r w:rsidRPr="009D090D">
              <w:rPr>
                <w:rFonts w:eastAsia="Calibri"/>
                <w:b/>
                <w:lang w:val="kk-KZ"/>
              </w:rPr>
              <w:t>1</w:t>
            </w:r>
          </w:p>
        </w:tc>
        <w:tc>
          <w:tcPr>
            <w:tcW w:w="1947" w:type="pct"/>
            <w:vAlign w:val="center"/>
          </w:tcPr>
          <w:p w14:paraId="2F094C1D" w14:textId="77777777" w:rsidR="00F109D5" w:rsidRPr="009D090D" w:rsidRDefault="00F109D5" w:rsidP="00F109D5">
            <w:pPr>
              <w:jc w:val="center"/>
              <w:rPr>
                <w:rFonts w:eastAsia="Calibri"/>
                <w:b/>
                <w:lang w:val="kk-KZ"/>
              </w:rPr>
            </w:pPr>
            <w:r w:rsidRPr="009D090D">
              <w:rPr>
                <w:rFonts w:eastAsia="Calibri"/>
                <w:b/>
                <w:lang w:val="kk-KZ"/>
              </w:rPr>
              <w:t>2</w:t>
            </w:r>
          </w:p>
        </w:tc>
        <w:tc>
          <w:tcPr>
            <w:tcW w:w="2769" w:type="pct"/>
            <w:vAlign w:val="center"/>
          </w:tcPr>
          <w:p w14:paraId="12B9C815" w14:textId="77777777" w:rsidR="00F109D5" w:rsidRPr="009D090D" w:rsidRDefault="00F109D5" w:rsidP="00F109D5">
            <w:pPr>
              <w:jc w:val="center"/>
              <w:rPr>
                <w:rFonts w:eastAsia="Calibri"/>
                <w:b/>
                <w:lang w:val="kk-KZ"/>
              </w:rPr>
            </w:pPr>
            <w:r w:rsidRPr="009D090D">
              <w:rPr>
                <w:rFonts w:eastAsia="Calibri"/>
                <w:b/>
                <w:lang w:val="kk-KZ"/>
              </w:rPr>
              <w:t>3</w:t>
            </w:r>
          </w:p>
        </w:tc>
      </w:tr>
      <w:tr w:rsidR="00F109D5" w:rsidRPr="009D090D" w14:paraId="78E6F9A0" w14:textId="77777777" w:rsidTr="00FF0A55">
        <w:trPr>
          <w:trHeight w:val="985"/>
        </w:trPr>
        <w:tc>
          <w:tcPr>
            <w:tcW w:w="284" w:type="pct"/>
          </w:tcPr>
          <w:p w14:paraId="6199B76E" w14:textId="77777777" w:rsidR="00F109D5" w:rsidRPr="009D090D" w:rsidRDefault="00F109D5" w:rsidP="00F109D5">
            <w:pPr>
              <w:ind w:left="-113" w:right="-85"/>
              <w:jc w:val="center"/>
              <w:rPr>
                <w:rFonts w:eastAsia="Calibri"/>
                <w:lang w:val="kk-KZ"/>
              </w:rPr>
            </w:pPr>
            <w:r w:rsidRPr="009D090D">
              <w:rPr>
                <w:rFonts w:eastAsia="Calibri"/>
                <w:lang w:val="kk-KZ"/>
              </w:rPr>
              <w:t>1</w:t>
            </w:r>
          </w:p>
        </w:tc>
        <w:tc>
          <w:tcPr>
            <w:tcW w:w="1947" w:type="pct"/>
            <w:vAlign w:val="center"/>
          </w:tcPr>
          <w:p w14:paraId="611EF284" w14:textId="77777777" w:rsidR="00F109D5" w:rsidRPr="009D090D" w:rsidRDefault="00F109D5" w:rsidP="00F109D5">
            <w:pPr>
              <w:jc w:val="both"/>
            </w:pPr>
            <w:r w:rsidRPr="009D090D">
              <w:rPr>
                <w:rFonts w:eastAsia="Calibri"/>
              </w:rPr>
              <w:t xml:space="preserve">Майдың </w:t>
            </w:r>
            <w:r w:rsidRPr="009D090D">
              <w:rPr>
                <w:rFonts w:eastAsia="Calibri"/>
                <w:lang w:val="kk-KZ"/>
              </w:rPr>
              <w:t>азаю</w:t>
            </w:r>
            <w:r w:rsidRPr="009D090D">
              <w:rPr>
                <w:rFonts w:eastAsia="Calibri"/>
              </w:rPr>
              <w:t>ын болғызбау</w:t>
            </w:r>
          </w:p>
        </w:tc>
        <w:tc>
          <w:tcPr>
            <w:tcW w:w="2769" w:type="pct"/>
            <w:vAlign w:val="center"/>
          </w:tcPr>
          <w:p w14:paraId="7B4A9FF2" w14:textId="77777777" w:rsidR="00F109D5" w:rsidRPr="009D090D" w:rsidRDefault="00F109D5" w:rsidP="00F109D5">
            <w:pPr>
              <w:jc w:val="both"/>
              <w:rPr>
                <w:rFonts w:eastAsia="Calibri"/>
              </w:rPr>
            </w:pPr>
            <w:r w:rsidRPr="009D090D">
              <w:rPr>
                <w:rFonts w:eastAsia="Calibri"/>
              </w:rPr>
              <w:t xml:space="preserve">Резервуарларды майдың белгіленген немесе шекті деңгейіне жеткен кезде резервуарларға май беретін сорғылардың жұмысын сигнализациялауды және бұғаттауды қамтамасыз ететін май деңгейінің көрсеткіштерімен жабдықтау </w:t>
            </w:r>
          </w:p>
        </w:tc>
      </w:tr>
      <w:tr w:rsidR="00F109D5" w:rsidRPr="009D090D" w14:paraId="0F3118A7" w14:textId="77777777" w:rsidTr="00FF0A55">
        <w:trPr>
          <w:trHeight w:val="20"/>
        </w:trPr>
        <w:tc>
          <w:tcPr>
            <w:tcW w:w="284" w:type="pct"/>
          </w:tcPr>
          <w:p w14:paraId="500372EC" w14:textId="77777777" w:rsidR="00F109D5" w:rsidRPr="009D090D" w:rsidRDefault="00F109D5" w:rsidP="00F109D5">
            <w:pPr>
              <w:autoSpaceDE w:val="0"/>
              <w:autoSpaceDN w:val="0"/>
              <w:adjustRightInd w:val="0"/>
              <w:ind w:left="-113" w:right="-85"/>
              <w:jc w:val="center"/>
              <w:rPr>
                <w:rFonts w:eastAsia="Calibri"/>
                <w:lang w:val="kk-KZ"/>
              </w:rPr>
            </w:pPr>
            <w:r w:rsidRPr="009D090D">
              <w:rPr>
                <w:rFonts w:eastAsia="Calibri"/>
                <w:lang w:val="kk-KZ"/>
              </w:rPr>
              <w:t>2</w:t>
            </w:r>
          </w:p>
        </w:tc>
        <w:tc>
          <w:tcPr>
            <w:tcW w:w="1947" w:type="pct"/>
            <w:vAlign w:val="center"/>
          </w:tcPr>
          <w:tbl>
            <w:tblPr>
              <w:tblW w:w="3633" w:type="dxa"/>
              <w:tblBorders>
                <w:top w:val="nil"/>
                <w:left w:val="nil"/>
                <w:bottom w:val="nil"/>
                <w:right w:val="nil"/>
              </w:tblBorders>
              <w:tblLook w:val="0000" w:firstRow="0" w:lastRow="0" w:firstColumn="0" w:lastColumn="0" w:noHBand="0" w:noVBand="0"/>
            </w:tblPr>
            <w:tblGrid>
              <w:gridCol w:w="3633"/>
            </w:tblGrid>
            <w:tr w:rsidR="00F109D5" w:rsidRPr="009D090D" w14:paraId="129AB474" w14:textId="77777777" w:rsidTr="00FF0A55">
              <w:trPr>
                <w:trHeight w:val="1102"/>
              </w:trPr>
              <w:tc>
                <w:tcPr>
                  <w:tcW w:w="0" w:type="auto"/>
                </w:tcPr>
                <w:p w14:paraId="2F5CB50E" w14:textId="77777777" w:rsidR="00F109D5" w:rsidRPr="009D090D" w:rsidRDefault="00F109D5" w:rsidP="00F109D5">
                  <w:pPr>
                    <w:autoSpaceDE w:val="0"/>
                    <w:autoSpaceDN w:val="0"/>
                    <w:adjustRightInd w:val="0"/>
                    <w:ind w:left="-92"/>
                    <w:jc w:val="both"/>
                    <w:rPr>
                      <w:bCs/>
                      <w:lang w:val="kk-KZ"/>
                    </w:rPr>
                  </w:pPr>
                  <w:r w:rsidRPr="009D090D">
                    <w:rPr>
                      <w:bCs/>
                      <w:lang w:val="kk-KZ"/>
                    </w:rPr>
                    <w:t>Майдың ластануын, қалдықтардың пайда болуын, атмосфераға май буының шығарындыларын болғызбау</w:t>
                  </w:r>
                </w:p>
              </w:tc>
            </w:tr>
          </w:tbl>
          <w:p w14:paraId="54097BDD" w14:textId="77777777" w:rsidR="00F109D5" w:rsidRPr="009D090D" w:rsidRDefault="00F109D5" w:rsidP="00F109D5">
            <w:pPr>
              <w:jc w:val="both"/>
              <w:rPr>
                <w:rFonts w:eastAsia="Calibri"/>
                <w:lang w:val="kk-KZ"/>
              </w:rPr>
            </w:pPr>
          </w:p>
        </w:tc>
        <w:tc>
          <w:tcPr>
            <w:tcW w:w="2769" w:type="pct"/>
            <w:vAlign w:val="center"/>
          </w:tcPr>
          <w:p w14:paraId="0AE1B032" w14:textId="77777777" w:rsidR="00F109D5" w:rsidRPr="009D090D" w:rsidRDefault="00F109D5" w:rsidP="00F109D5">
            <w:pPr>
              <w:jc w:val="both"/>
              <w:rPr>
                <w:rFonts w:eastAsia="Calibri"/>
                <w:lang w:val="kk-KZ"/>
              </w:rPr>
            </w:pPr>
            <w:r w:rsidRPr="009D090D">
              <w:rPr>
                <w:rFonts w:eastAsia="Calibri"/>
                <w:lang w:val="kk-KZ"/>
              </w:rPr>
              <w:t>Май резервуарларын май қақпаларымен немесе айналма клапандармен және кептіргіштің жай күйінің индикаторларымен жабдықтау</w:t>
            </w:r>
          </w:p>
        </w:tc>
      </w:tr>
      <w:tr w:rsidR="00F109D5" w:rsidRPr="009D090D" w14:paraId="14152D10" w14:textId="77777777" w:rsidTr="00FF0A55">
        <w:trPr>
          <w:trHeight w:val="20"/>
        </w:trPr>
        <w:tc>
          <w:tcPr>
            <w:tcW w:w="284" w:type="pct"/>
          </w:tcPr>
          <w:p w14:paraId="698B71C4" w14:textId="77777777" w:rsidR="00F109D5" w:rsidRPr="009D090D" w:rsidRDefault="00F109D5" w:rsidP="00F109D5">
            <w:pPr>
              <w:ind w:left="-113" w:right="-85"/>
              <w:jc w:val="center"/>
              <w:rPr>
                <w:rFonts w:eastAsia="Calibri"/>
                <w:lang w:val="kk-KZ"/>
              </w:rPr>
            </w:pPr>
            <w:r w:rsidRPr="009D090D">
              <w:rPr>
                <w:rFonts w:eastAsia="Calibri"/>
                <w:lang w:val="kk-KZ"/>
              </w:rPr>
              <w:t>3</w:t>
            </w:r>
          </w:p>
        </w:tc>
        <w:tc>
          <w:tcPr>
            <w:tcW w:w="1947" w:type="pct"/>
            <w:vAlign w:val="center"/>
          </w:tcPr>
          <w:p w14:paraId="259867C3" w14:textId="77777777" w:rsidR="00F109D5" w:rsidRPr="009D090D" w:rsidRDefault="00F109D5" w:rsidP="00F109D5">
            <w:pPr>
              <w:jc w:val="both"/>
              <w:rPr>
                <w:rFonts w:eastAsia="Calibri"/>
                <w:lang w:val="kk-KZ"/>
              </w:rPr>
            </w:pPr>
            <w:r w:rsidRPr="009D090D">
              <w:rPr>
                <w:rFonts w:eastAsia="Calibri"/>
                <w:lang w:val="kk-KZ"/>
              </w:rPr>
              <w:t xml:space="preserve">Майдың ластануын және қалдықтардың пайда болуын болғызбау </w:t>
            </w:r>
          </w:p>
        </w:tc>
        <w:tc>
          <w:tcPr>
            <w:tcW w:w="2769" w:type="pct"/>
            <w:vAlign w:val="center"/>
          </w:tcPr>
          <w:p w14:paraId="62D16B78" w14:textId="77777777" w:rsidR="00F109D5" w:rsidRPr="009D090D" w:rsidRDefault="00F109D5" w:rsidP="00F109D5">
            <w:pPr>
              <w:spacing w:line="276" w:lineRule="auto"/>
              <w:jc w:val="both"/>
              <w:rPr>
                <w:rFonts w:eastAsia="Calibri"/>
                <w:lang w:val="kk-KZ"/>
              </w:rPr>
            </w:pPr>
            <w:r w:rsidRPr="009D090D">
              <w:rPr>
                <w:rFonts w:eastAsia="Calibri"/>
                <w:lang w:val="kk-KZ"/>
              </w:rPr>
              <w:t>Резервуарлардың (май цистерналарының) ішкі беттерін арнайы май-бензинге төзімді коррозияға қарсы жабындардың көмегімен қорғау</w:t>
            </w:r>
          </w:p>
          <w:p w14:paraId="1714CD50" w14:textId="77777777" w:rsidR="00F109D5" w:rsidRPr="009D090D" w:rsidRDefault="00F109D5" w:rsidP="00F109D5">
            <w:pPr>
              <w:jc w:val="both"/>
              <w:rPr>
                <w:rFonts w:eastAsia="Calibri"/>
                <w:lang w:val="kk-KZ"/>
              </w:rPr>
            </w:pPr>
          </w:p>
        </w:tc>
      </w:tr>
      <w:tr w:rsidR="00F109D5" w:rsidRPr="009D090D" w14:paraId="271948B5" w14:textId="77777777" w:rsidTr="00FF0A55">
        <w:trPr>
          <w:trHeight w:val="20"/>
        </w:trPr>
        <w:tc>
          <w:tcPr>
            <w:tcW w:w="284" w:type="pct"/>
          </w:tcPr>
          <w:p w14:paraId="0B6E7EBB" w14:textId="77777777" w:rsidR="00F109D5" w:rsidRPr="009D090D" w:rsidRDefault="00F109D5" w:rsidP="00F109D5">
            <w:pPr>
              <w:ind w:left="-113" w:right="-85"/>
              <w:jc w:val="center"/>
              <w:rPr>
                <w:rFonts w:eastAsia="Calibri"/>
                <w:lang w:val="kk-KZ"/>
              </w:rPr>
            </w:pPr>
            <w:r w:rsidRPr="009D090D">
              <w:rPr>
                <w:rFonts w:eastAsia="Calibri"/>
                <w:lang w:val="kk-KZ"/>
              </w:rPr>
              <w:t>4</w:t>
            </w:r>
          </w:p>
        </w:tc>
        <w:tc>
          <w:tcPr>
            <w:tcW w:w="1947" w:type="pct"/>
            <w:vAlign w:val="center"/>
          </w:tcPr>
          <w:p w14:paraId="29007D17" w14:textId="77777777" w:rsidR="00F109D5" w:rsidRPr="009D090D" w:rsidRDefault="00F109D5" w:rsidP="00F109D5">
            <w:pPr>
              <w:jc w:val="both"/>
              <w:rPr>
                <w:rFonts w:eastAsia="Calibri"/>
                <w:lang w:val="kk-KZ"/>
              </w:rPr>
            </w:pPr>
            <w:r w:rsidRPr="009D090D">
              <w:rPr>
                <w:rFonts w:eastAsia="Calibri"/>
                <w:lang w:val="kk-KZ"/>
              </w:rPr>
              <w:t>Майдың ластануын және қалдықтардың пайда болуын болғызбау</w:t>
            </w:r>
          </w:p>
        </w:tc>
        <w:tc>
          <w:tcPr>
            <w:tcW w:w="2769" w:type="pct"/>
            <w:vAlign w:val="center"/>
          </w:tcPr>
          <w:p w14:paraId="12CB94D4" w14:textId="77777777" w:rsidR="00F109D5" w:rsidRPr="009D090D" w:rsidRDefault="00F109D5" w:rsidP="00F109D5">
            <w:pPr>
              <w:jc w:val="both"/>
              <w:rPr>
                <w:rFonts w:eastAsia="Calibri"/>
                <w:lang w:val="kk-KZ"/>
              </w:rPr>
            </w:pPr>
            <w:r w:rsidRPr="009D090D">
              <w:rPr>
                <w:rFonts w:eastAsia="Calibri"/>
                <w:lang w:val="kk-KZ"/>
              </w:rPr>
              <w:t>Ашық қоймадағы май бактарын және май құбырларын жылу оқшаулағышпен және жылыту құрылғыларымен жабдықтау</w:t>
            </w:r>
          </w:p>
        </w:tc>
      </w:tr>
      <w:tr w:rsidR="00F109D5" w:rsidRPr="009D090D" w14:paraId="2063139F" w14:textId="77777777" w:rsidTr="00FF0A55">
        <w:trPr>
          <w:trHeight w:val="20"/>
        </w:trPr>
        <w:tc>
          <w:tcPr>
            <w:tcW w:w="284" w:type="pct"/>
          </w:tcPr>
          <w:p w14:paraId="10070A5E" w14:textId="77777777" w:rsidR="00F109D5" w:rsidRPr="009D090D" w:rsidRDefault="00F109D5" w:rsidP="00F109D5">
            <w:pPr>
              <w:ind w:left="-113" w:right="-85"/>
              <w:jc w:val="center"/>
              <w:rPr>
                <w:rFonts w:eastAsia="Calibri"/>
                <w:lang w:val="kk-KZ"/>
              </w:rPr>
            </w:pPr>
            <w:r w:rsidRPr="009D090D">
              <w:rPr>
                <w:rFonts w:eastAsia="Calibri"/>
                <w:lang w:val="kk-KZ"/>
              </w:rPr>
              <w:t>5</w:t>
            </w:r>
          </w:p>
        </w:tc>
        <w:tc>
          <w:tcPr>
            <w:tcW w:w="1947" w:type="pct"/>
            <w:vAlign w:val="center"/>
          </w:tcPr>
          <w:p w14:paraId="79257DFA" w14:textId="77777777" w:rsidR="00F109D5" w:rsidRPr="009D090D" w:rsidRDefault="00F109D5" w:rsidP="00F109D5">
            <w:pPr>
              <w:jc w:val="both"/>
              <w:rPr>
                <w:rFonts w:eastAsia="Calibri"/>
                <w:lang w:val="kk-KZ"/>
              </w:rPr>
            </w:pPr>
            <w:r w:rsidRPr="009D090D">
              <w:rPr>
                <w:rFonts w:eastAsia="Calibri"/>
                <w:lang w:val="kk-KZ"/>
              </w:rPr>
              <w:t xml:space="preserve">Майдың ластануын және қалдықтардың пайда болуын болғызбау </w:t>
            </w:r>
          </w:p>
        </w:tc>
        <w:tc>
          <w:tcPr>
            <w:tcW w:w="2769" w:type="pct"/>
            <w:vAlign w:val="center"/>
          </w:tcPr>
          <w:tbl>
            <w:tblPr>
              <w:tblW w:w="5257" w:type="dxa"/>
              <w:tblBorders>
                <w:top w:val="nil"/>
                <w:left w:val="nil"/>
                <w:bottom w:val="nil"/>
                <w:right w:val="nil"/>
              </w:tblBorders>
              <w:tblLook w:val="0000" w:firstRow="0" w:lastRow="0" w:firstColumn="0" w:lastColumn="0" w:noHBand="0" w:noVBand="0"/>
            </w:tblPr>
            <w:tblGrid>
              <w:gridCol w:w="5257"/>
            </w:tblGrid>
            <w:tr w:rsidR="00F109D5" w:rsidRPr="009D090D" w14:paraId="0A6E84CA" w14:textId="77777777" w:rsidTr="00FF0A55">
              <w:trPr>
                <w:trHeight w:val="425"/>
              </w:trPr>
              <w:tc>
                <w:tcPr>
                  <w:tcW w:w="5257" w:type="dxa"/>
                </w:tcPr>
                <w:p w14:paraId="2E5EEB1D" w14:textId="77777777" w:rsidR="00F109D5" w:rsidRPr="009D090D" w:rsidRDefault="00F109D5" w:rsidP="00F109D5">
                  <w:pPr>
                    <w:autoSpaceDE w:val="0"/>
                    <w:autoSpaceDN w:val="0"/>
                    <w:adjustRightInd w:val="0"/>
                    <w:ind w:left="-105"/>
                    <w:jc w:val="both"/>
                    <w:rPr>
                      <w:bCs/>
                      <w:lang w:val="kk-KZ"/>
                    </w:rPr>
                  </w:pPr>
                  <w:r w:rsidRPr="009D090D">
                    <w:rPr>
                      <w:bCs/>
                      <w:lang w:val="kk-KZ"/>
                    </w:rPr>
                    <w:t>Резервуарларда, май құбырларында май сынамаларын алуға арналған нүктелер құрылғысы</w:t>
                  </w:r>
                </w:p>
              </w:tc>
            </w:tr>
          </w:tbl>
          <w:p w14:paraId="4CE8F746" w14:textId="77777777" w:rsidR="00F109D5" w:rsidRPr="009D090D" w:rsidRDefault="00F109D5" w:rsidP="00F109D5">
            <w:pPr>
              <w:jc w:val="both"/>
              <w:rPr>
                <w:rFonts w:eastAsia="Calibri"/>
                <w:lang w:val="kk-KZ"/>
              </w:rPr>
            </w:pPr>
          </w:p>
        </w:tc>
      </w:tr>
      <w:tr w:rsidR="00F109D5" w:rsidRPr="009D090D" w14:paraId="47FF20AC" w14:textId="77777777" w:rsidTr="00FF0A55">
        <w:trPr>
          <w:trHeight w:val="20"/>
        </w:trPr>
        <w:tc>
          <w:tcPr>
            <w:tcW w:w="284" w:type="pct"/>
          </w:tcPr>
          <w:p w14:paraId="13F4706A" w14:textId="77777777" w:rsidR="00F109D5" w:rsidRPr="009D090D" w:rsidRDefault="00F109D5" w:rsidP="00F109D5">
            <w:pPr>
              <w:ind w:left="-113" w:right="-85"/>
              <w:jc w:val="center"/>
              <w:rPr>
                <w:rFonts w:eastAsia="Calibri"/>
                <w:lang w:val="kk-KZ"/>
              </w:rPr>
            </w:pPr>
            <w:r w:rsidRPr="009D090D">
              <w:rPr>
                <w:rFonts w:eastAsia="Calibri"/>
                <w:lang w:val="kk-KZ"/>
              </w:rPr>
              <w:t>6</w:t>
            </w:r>
          </w:p>
        </w:tc>
        <w:tc>
          <w:tcPr>
            <w:tcW w:w="1947" w:type="pct"/>
            <w:vAlign w:val="center"/>
          </w:tcPr>
          <w:p w14:paraId="23894815" w14:textId="77777777" w:rsidR="00F109D5" w:rsidRPr="009D090D" w:rsidRDefault="00F109D5" w:rsidP="00F109D5">
            <w:pPr>
              <w:jc w:val="both"/>
              <w:rPr>
                <w:rFonts w:eastAsia="Calibri"/>
                <w:lang w:val="kk-KZ"/>
              </w:rPr>
            </w:pPr>
            <w:r w:rsidRPr="009D090D">
              <w:rPr>
                <w:rFonts w:eastAsia="Calibri"/>
                <w:lang w:val="kk-KZ"/>
              </w:rPr>
              <w:t>Майдың көлемінің азаюын болғызбау немесе азайту</w:t>
            </w:r>
          </w:p>
        </w:tc>
        <w:tc>
          <w:tcPr>
            <w:tcW w:w="2769" w:type="pct"/>
            <w:vAlign w:val="center"/>
          </w:tcPr>
          <w:p w14:paraId="649F2298" w14:textId="77777777" w:rsidR="00F109D5" w:rsidRPr="009D090D" w:rsidRDefault="00F109D5" w:rsidP="00F109D5">
            <w:pPr>
              <w:jc w:val="both"/>
              <w:rPr>
                <w:rFonts w:eastAsia="Calibri"/>
              </w:rPr>
            </w:pPr>
            <w:r w:rsidRPr="009D090D">
              <w:rPr>
                <w:rFonts w:eastAsia="Calibri"/>
              </w:rPr>
              <w:t>Технологиялық және дренаждық май құбырларында бекіту арматурасын орнату</w:t>
            </w:r>
          </w:p>
        </w:tc>
      </w:tr>
      <w:tr w:rsidR="00F109D5" w:rsidRPr="009D090D" w14:paraId="4F48A254" w14:textId="77777777" w:rsidTr="00FF0A55">
        <w:trPr>
          <w:trHeight w:val="20"/>
        </w:trPr>
        <w:tc>
          <w:tcPr>
            <w:tcW w:w="284" w:type="pct"/>
          </w:tcPr>
          <w:p w14:paraId="21953F34" w14:textId="77777777" w:rsidR="00F109D5" w:rsidRPr="009D090D" w:rsidRDefault="00F109D5" w:rsidP="00F109D5">
            <w:pPr>
              <w:ind w:left="-113" w:right="-85"/>
              <w:jc w:val="center"/>
              <w:rPr>
                <w:rFonts w:eastAsia="Calibri"/>
                <w:lang w:val="kk-KZ"/>
              </w:rPr>
            </w:pPr>
            <w:r w:rsidRPr="009D090D">
              <w:rPr>
                <w:rFonts w:eastAsia="Calibri"/>
                <w:lang w:val="kk-KZ"/>
              </w:rPr>
              <w:t>7</w:t>
            </w:r>
          </w:p>
        </w:tc>
        <w:tc>
          <w:tcPr>
            <w:tcW w:w="1947" w:type="pct"/>
            <w:vAlign w:val="center"/>
          </w:tcPr>
          <w:p w14:paraId="75A663C3" w14:textId="77777777" w:rsidR="00F109D5" w:rsidRPr="009D090D" w:rsidRDefault="00F109D5" w:rsidP="00F109D5">
            <w:pPr>
              <w:jc w:val="both"/>
              <w:rPr>
                <w:rFonts w:eastAsia="Calibri"/>
                <w:lang w:val="kk-KZ"/>
              </w:rPr>
            </w:pPr>
            <w:r w:rsidRPr="009D090D">
              <w:rPr>
                <w:rFonts w:eastAsia="Calibri"/>
                <w:lang w:val="kk-KZ"/>
              </w:rPr>
              <w:t>Майдың ластануын, қалдықтардың пайда болуын, атмосфераға май буының шығарындыларын болғызбау</w:t>
            </w:r>
          </w:p>
        </w:tc>
        <w:tc>
          <w:tcPr>
            <w:tcW w:w="2769" w:type="pct"/>
            <w:vAlign w:val="center"/>
          </w:tcPr>
          <w:p w14:paraId="0B4E20AF" w14:textId="77777777" w:rsidR="00F109D5" w:rsidRPr="009D090D" w:rsidRDefault="00F109D5" w:rsidP="00F109D5">
            <w:pPr>
              <w:jc w:val="both"/>
              <w:rPr>
                <w:rFonts w:eastAsia="Calibri"/>
                <w:lang w:val="kk-KZ"/>
              </w:rPr>
            </w:pPr>
            <w:r w:rsidRPr="009D090D">
              <w:rPr>
                <w:rFonts w:eastAsia="Calibri"/>
                <w:lang w:val="kk-KZ"/>
              </w:rPr>
              <w:t>Резервуарлардың толып кету сызықтарын гидротығыздағыштармен жабдықтау</w:t>
            </w:r>
          </w:p>
        </w:tc>
      </w:tr>
      <w:tr w:rsidR="00F109D5" w:rsidRPr="009D090D" w14:paraId="45DE9E1B" w14:textId="77777777" w:rsidTr="00FF0A55">
        <w:trPr>
          <w:trHeight w:val="20"/>
        </w:trPr>
        <w:tc>
          <w:tcPr>
            <w:tcW w:w="284" w:type="pct"/>
          </w:tcPr>
          <w:p w14:paraId="308858AB" w14:textId="77777777" w:rsidR="00F109D5" w:rsidRPr="009D090D" w:rsidRDefault="00F109D5" w:rsidP="00F109D5">
            <w:pPr>
              <w:ind w:left="-113" w:right="-85"/>
              <w:jc w:val="center"/>
              <w:rPr>
                <w:rFonts w:eastAsia="Calibri"/>
                <w:lang w:val="kk-KZ"/>
              </w:rPr>
            </w:pPr>
            <w:r w:rsidRPr="009D090D">
              <w:rPr>
                <w:rFonts w:eastAsia="Calibri"/>
                <w:lang w:val="kk-KZ"/>
              </w:rPr>
              <w:t>8</w:t>
            </w:r>
          </w:p>
        </w:tc>
        <w:tc>
          <w:tcPr>
            <w:tcW w:w="1947" w:type="pct"/>
            <w:vAlign w:val="center"/>
          </w:tcPr>
          <w:p w14:paraId="79BE5E07" w14:textId="77777777" w:rsidR="00F109D5" w:rsidRPr="009D090D" w:rsidRDefault="00F109D5" w:rsidP="00F109D5">
            <w:pPr>
              <w:jc w:val="both"/>
              <w:rPr>
                <w:rFonts w:eastAsia="Calibri"/>
                <w:lang w:val="kk-KZ"/>
              </w:rPr>
            </w:pPr>
            <w:r w:rsidRPr="009D090D">
              <w:rPr>
                <w:rFonts w:eastAsia="Calibri"/>
                <w:lang w:val="kk-KZ"/>
              </w:rPr>
              <w:t>Майдың ластануын және қалдықтардың пайда болуын болғызбау, қалпына келтірілген майдың сапасын арттыру</w:t>
            </w:r>
          </w:p>
        </w:tc>
        <w:tc>
          <w:tcPr>
            <w:tcW w:w="2769" w:type="pct"/>
            <w:vAlign w:val="center"/>
          </w:tcPr>
          <w:p w14:paraId="172A1E71" w14:textId="77777777" w:rsidR="00F109D5" w:rsidRPr="009D090D" w:rsidRDefault="00F109D5" w:rsidP="00F109D5">
            <w:pPr>
              <w:jc w:val="both"/>
              <w:rPr>
                <w:rFonts w:eastAsia="Calibri"/>
                <w:lang w:val="kk-KZ"/>
              </w:rPr>
            </w:pPr>
            <w:r w:rsidRPr="009D090D">
              <w:rPr>
                <w:rFonts w:eastAsia="Calibri"/>
                <w:lang w:val="kk-KZ"/>
              </w:rPr>
              <w:t>Май шаруашылығы схемаларын майдың сапасын бақылаудың ендірілген датчиктерімен жарақтандыру</w:t>
            </w:r>
          </w:p>
        </w:tc>
      </w:tr>
      <w:tr w:rsidR="00F109D5" w:rsidRPr="009D090D" w14:paraId="2542602F" w14:textId="77777777" w:rsidTr="00FF0A55">
        <w:trPr>
          <w:trHeight w:val="20"/>
        </w:trPr>
        <w:tc>
          <w:tcPr>
            <w:tcW w:w="284" w:type="pct"/>
          </w:tcPr>
          <w:p w14:paraId="08644F79" w14:textId="77777777" w:rsidR="00F109D5" w:rsidRPr="009D090D" w:rsidRDefault="00F109D5" w:rsidP="00F109D5">
            <w:pPr>
              <w:ind w:left="-113" w:right="-85"/>
              <w:jc w:val="center"/>
              <w:rPr>
                <w:rFonts w:eastAsia="Calibri"/>
                <w:lang w:val="kk-KZ"/>
              </w:rPr>
            </w:pPr>
            <w:r w:rsidRPr="009D090D">
              <w:rPr>
                <w:rFonts w:eastAsia="Calibri"/>
                <w:lang w:val="kk-KZ"/>
              </w:rPr>
              <w:t>9</w:t>
            </w:r>
          </w:p>
        </w:tc>
        <w:tc>
          <w:tcPr>
            <w:tcW w:w="1947" w:type="pct"/>
            <w:vAlign w:val="center"/>
          </w:tcPr>
          <w:p w14:paraId="0B498A62" w14:textId="77777777" w:rsidR="00F109D5" w:rsidRPr="009D090D" w:rsidRDefault="00F109D5" w:rsidP="00F109D5">
            <w:pPr>
              <w:jc w:val="both"/>
              <w:rPr>
                <w:rFonts w:eastAsia="Calibri"/>
              </w:rPr>
            </w:pPr>
            <w:r w:rsidRPr="009D090D">
              <w:rPr>
                <w:rFonts w:eastAsia="Calibri"/>
                <w:lang w:val="kk-KZ"/>
              </w:rPr>
              <w:t>Қалдықтардың пайда болуын болғызбау</w:t>
            </w:r>
            <w:r w:rsidRPr="009D090D">
              <w:rPr>
                <w:rFonts w:eastAsia="Calibri"/>
              </w:rPr>
              <w:t xml:space="preserve"> </w:t>
            </w:r>
          </w:p>
        </w:tc>
        <w:tc>
          <w:tcPr>
            <w:tcW w:w="2769" w:type="pct"/>
            <w:vAlign w:val="center"/>
          </w:tcPr>
          <w:p w14:paraId="1F4E98A3" w14:textId="77777777" w:rsidR="00F109D5" w:rsidRPr="009D090D" w:rsidRDefault="00F109D5" w:rsidP="00F109D5">
            <w:pPr>
              <w:jc w:val="both"/>
              <w:rPr>
                <w:rFonts w:eastAsia="Calibri"/>
              </w:rPr>
            </w:pPr>
            <w:r w:rsidRPr="009D090D">
              <w:rPr>
                <w:rFonts w:eastAsia="Calibri"/>
              </w:rPr>
              <w:t>Қосалқы жабдықта негізгі жабдықта қолдануға жарамсыз трансформаторлық және турбиналық майларды пайдалану</w:t>
            </w:r>
          </w:p>
        </w:tc>
      </w:tr>
      <w:tr w:rsidR="00F109D5" w:rsidRPr="009D090D" w14:paraId="5AA4EEF8" w14:textId="77777777" w:rsidTr="00FF0A55">
        <w:trPr>
          <w:trHeight w:val="20"/>
        </w:trPr>
        <w:tc>
          <w:tcPr>
            <w:tcW w:w="284" w:type="pct"/>
          </w:tcPr>
          <w:p w14:paraId="7E70C309" w14:textId="77777777" w:rsidR="00F109D5" w:rsidRPr="009D090D" w:rsidRDefault="00F109D5" w:rsidP="00F109D5">
            <w:pPr>
              <w:ind w:left="-113" w:right="-85"/>
              <w:jc w:val="center"/>
              <w:rPr>
                <w:rFonts w:eastAsia="Calibri"/>
                <w:lang w:val="kk-KZ"/>
              </w:rPr>
            </w:pPr>
            <w:r w:rsidRPr="009D090D">
              <w:rPr>
                <w:rFonts w:eastAsia="Calibri"/>
                <w:lang w:val="kk-KZ"/>
              </w:rPr>
              <w:t>10</w:t>
            </w:r>
          </w:p>
        </w:tc>
        <w:tc>
          <w:tcPr>
            <w:tcW w:w="1947" w:type="pct"/>
            <w:vAlign w:val="center"/>
          </w:tcPr>
          <w:p w14:paraId="46F739EA" w14:textId="77777777" w:rsidR="00F109D5" w:rsidRPr="009D090D" w:rsidRDefault="00F109D5" w:rsidP="00F109D5">
            <w:pPr>
              <w:jc w:val="both"/>
              <w:rPr>
                <w:rFonts w:eastAsia="Calibri"/>
                <w:lang w:val="kk-KZ"/>
              </w:rPr>
            </w:pPr>
            <w:r w:rsidRPr="009D090D">
              <w:rPr>
                <w:rFonts w:eastAsia="Calibri"/>
                <w:lang w:val="kk-KZ"/>
              </w:rPr>
              <w:t>Қалдықтарды кәдеге жарату</w:t>
            </w:r>
          </w:p>
        </w:tc>
        <w:tc>
          <w:tcPr>
            <w:tcW w:w="2769" w:type="pct"/>
            <w:vAlign w:val="center"/>
          </w:tcPr>
          <w:p w14:paraId="15759369" w14:textId="77777777" w:rsidR="00F109D5" w:rsidRPr="009D090D" w:rsidRDefault="00F109D5" w:rsidP="00F109D5">
            <w:pPr>
              <w:jc w:val="both"/>
              <w:rPr>
                <w:rFonts w:eastAsia="Calibri"/>
                <w:lang w:val="kk-KZ"/>
              </w:rPr>
            </w:pPr>
            <w:r w:rsidRPr="009D090D">
              <w:rPr>
                <w:rFonts w:eastAsia="Calibri"/>
                <w:lang w:val="kk-KZ"/>
              </w:rPr>
              <w:t>Қазандықтарда пайдаланылған майларды кәдеге жарату</w:t>
            </w:r>
          </w:p>
        </w:tc>
      </w:tr>
      <w:tr w:rsidR="00F109D5" w:rsidRPr="009D090D" w14:paraId="68D2EA81" w14:textId="77777777" w:rsidTr="00FF0A55">
        <w:trPr>
          <w:trHeight w:val="20"/>
        </w:trPr>
        <w:tc>
          <w:tcPr>
            <w:tcW w:w="284" w:type="pct"/>
          </w:tcPr>
          <w:p w14:paraId="04709968" w14:textId="77777777" w:rsidR="00F109D5" w:rsidRPr="009D090D" w:rsidRDefault="00F109D5" w:rsidP="00F109D5">
            <w:pPr>
              <w:ind w:left="-113" w:right="-85"/>
              <w:jc w:val="center"/>
              <w:rPr>
                <w:rFonts w:eastAsia="Calibri"/>
                <w:lang w:val="kk-KZ"/>
              </w:rPr>
            </w:pPr>
            <w:r w:rsidRPr="009D090D">
              <w:rPr>
                <w:rFonts w:eastAsia="Calibri"/>
                <w:lang w:val="kk-KZ"/>
              </w:rPr>
              <w:t>11</w:t>
            </w:r>
          </w:p>
        </w:tc>
        <w:tc>
          <w:tcPr>
            <w:tcW w:w="1947" w:type="pct"/>
            <w:vAlign w:val="center"/>
          </w:tcPr>
          <w:p w14:paraId="6EB9E12D" w14:textId="77777777" w:rsidR="00F109D5" w:rsidRPr="009D090D" w:rsidRDefault="00F109D5" w:rsidP="00F109D5">
            <w:pPr>
              <w:jc w:val="both"/>
              <w:rPr>
                <w:rFonts w:eastAsia="Calibri"/>
                <w:lang w:val="kk-KZ"/>
              </w:rPr>
            </w:pPr>
            <w:r w:rsidRPr="009D090D">
              <w:rPr>
                <w:rFonts w:eastAsia="Calibri"/>
                <w:lang w:val="kk-KZ"/>
              </w:rPr>
              <w:t>Өрт қауіпсіздігі</w:t>
            </w:r>
          </w:p>
        </w:tc>
        <w:tc>
          <w:tcPr>
            <w:tcW w:w="2769" w:type="pct"/>
            <w:vAlign w:val="center"/>
          </w:tcPr>
          <w:p w14:paraId="6C00769A" w14:textId="77777777" w:rsidR="00F109D5" w:rsidRPr="009D090D" w:rsidRDefault="00F109D5" w:rsidP="00F109D5">
            <w:pPr>
              <w:jc w:val="both"/>
              <w:rPr>
                <w:rFonts w:eastAsia="Calibri"/>
                <w:lang w:val="kk-KZ"/>
              </w:rPr>
            </w:pPr>
            <w:r w:rsidRPr="009D090D">
              <w:rPr>
                <w:rFonts w:eastAsia="Calibri"/>
                <w:lang w:val="kk-KZ"/>
              </w:rPr>
              <w:t>Майды ағызу кезінде өрт қауіпсіздігін қамтамасыз ету</w:t>
            </w:r>
          </w:p>
        </w:tc>
      </w:tr>
      <w:tr w:rsidR="00F109D5" w:rsidRPr="009D090D" w14:paraId="5AEFCA49" w14:textId="77777777" w:rsidTr="00FF0A55">
        <w:trPr>
          <w:trHeight w:val="20"/>
        </w:trPr>
        <w:tc>
          <w:tcPr>
            <w:tcW w:w="284" w:type="pct"/>
          </w:tcPr>
          <w:p w14:paraId="7E7B3ABD" w14:textId="77777777" w:rsidR="00F109D5" w:rsidRPr="009D090D" w:rsidRDefault="00F109D5" w:rsidP="00F109D5">
            <w:pPr>
              <w:ind w:left="-113" w:right="-85"/>
              <w:jc w:val="center"/>
              <w:rPr>
                <w:rFonts w:eastAsia="Calibri"/>
                <w:lang w:val="kk-KZ"/>
              </w:rPr>
            </w:pPr>
            <w:r w:rsidRPr="009D090D">
              <w:rPr>
                <w:rFonts w:eastAsia="Calibri"/>
                <w:lang w:val="kk-KZ"/>
              </w:rPr>
              <w:t>12</w:t>
            </w:r>
          </w:p>
        </w:tc>
        <w:tc>
          <w:tcPr>
            <w:tcW w:w="1947" w:type="pct"/>
            <w:vAlign w:val="center"/>
          </w:tcPr>
          <w:p w14:paraId="588969BB" w14:textId="77777777" w:rsidR="00F109D5" w:rsidRPr="009D090D" w:rsidRDefault="00F109D5" w:rsidP="00F109D5">
            <w:pPr>
              <w:jc w:val="both"/>
              <w:rPr>
                <w:rFonts w:eastAsia="Calibri"/>
              </w:rPr>
            </w:pPr>
            <w:r w:rsidRPr="009D090D">
              <w:rPr>
                <w:rFonts w:eastAsia="Calibri"/>
                <w:lang w:val="kk-KZ"/>
              </w:rPr>
              <w:t>Өрт қауіпсіздігі</w:t>
            </w:r>
            <w:r w:rsidRPr="009D090D">
              <w:rPr>
                <w:rFonts w:eastAsia="Calibri"/>
              </w:rPr>
              <w:t xml:space="preserve"> </w:t>
            </w:r>
          </w:p>
        </w:tc>
        <w:tc>
          <w:tcPr>
            <w:tcW w:w="2769" w:type="pct"/>
            <w:vAlign w:val="center"/>
          </w:tcPr>
          <w:p w14:paraId="2AAA1B8D" w14:textId="77777777" w:rsidR="00F109D5" w:rsidRPr="009D090D" w:rsidRDefault="00F109D5" w:rsidP="00F109D5">
            <w:pPr>
              <w:jc w:val="both"/>
              <w:rPr>
                <w:rFonts w:eastAsia="Calibri"/>
              </w:rPr>
            </w:pPr>
            <w:r w:rsidRPr="009D090D">
              <w:rPr>
                <w:rFonts w:eastAsia="Calibri"/>
              </w:rPr>
              <w:t>Мазут және май шаруашылығы жабдықтарын жерге тұйықтау есебінен өрт қауіпсіздігін қамтамасыз ету</w:t>
            </w:r>
          </w:p>
        </w:tc>
      </w:tr>
      <w:bookmarkEnd w:id="1041"/>
    </w:tbl>
    <w:p w14:paraId="3C303919" w14:textId="77777777" w:rsidR="00F109D5" w:rsidRPr="009D090D" w:rsidRDefault="00F109D5" w:rsidP="00F109D5">
      <w:pPr>
        <w:ind w:firstLine="426"/>
        <w:rPr>
          <w:sz w:val="28"/>
          <w:szCs w:val="28"/>
        </w:rPr>
      </w:pPr>
      <w:r w:rsidRPr="009D090D">
        <w:rPr>
          <w:sz w:val="28"/>
          <w:szCs w:val="28"/>
        </w:rPr>
        <w:br w:type="page"/>
      </w:r>
    </w:p>
    <w:p w14:paraId="210B411C" w14:textId="77777777" w:rsidR="00F109D5" w:rsidRPr="009D090D" w:rsidRDefault="00F109D5" w:rsidP="00F109D5">
      <w:pPr>
        <w:jc w:val="center"/>
        <w:outlineLvl w:val="0"/>
        <w:rPr>
          <w:b/>
          <w:kern w:val="36"/>
          <w:sz w:val="28"/>
          <w:szCs w:val="28"/>
          <w:lang w:val="kk"/>
        </w:rPr>
      </w:pPr>
      <w:bookmarkStart w:id="1042" w:name="_Toc89448257"/>
      <w:bookmarkStart w:id="1043" w:name="_Toc140489067"/>
      <w:bookmarkStart w:id="1044" w:name="_Toc152867214"/>
      <w:r w:rsidRPr="009D090D">
        <w:rPr>
          <w:b/>
          <w:kern w:val="36"/>
          <w:sz w:val="28"/>
          <w:szCs w:val="28"/>
          <w:lang w:val="kk"/>
        </w:rPr>
        <w:t xml:space="preserve">7. </w:t>
      </w:r>
      <w:bookmarkEnd w:id="1042"/>
      <w:r w:rsidRPr="009D090D">
        <w:rPr>
          <w:b/>
          <w:kern w:val="36"/>
          <w:sz w:val="28"/>
          <w:szCs w:val="28"/>
          <w:lang w:val="kk"/>
        </w:rPr>
        <w:t>Перспективалы техникалар</w:t>
      </w:r>
      <w:bookmarkEnd w:id="1043"/>
      <w:bookmarkEnd w:id="1044"/>
    </w:p>
    <w:p w14:paraId="47CD9E85" w14:textId="77777777" w:rsidR="00F109D5" w:rsidRPr="009D090D" w:rsidRDefault="00F109D5" w:rsidP="00F109D5">
      <w:pPr>
        <w:rPr>
          <w:bCs/>
          <w:sz w:val="28"/>
          <w:szCs w:val="28"/>
          <w:lang w:val="kk"/>
        </w:rPr>
      </w:pPr>
    </w:p>
    <w:p w14:paraId="36473BDE" w14:textId="77777777" w:rsidR="00F109D5" w:rsidRPr="009D090D" w:rsidRDefault="00F109D5" w:rsidP="00F109D5">
      <w:pPr>
        <w:ind w:firstLine="709"/>
        <w:jc w:val="both"/>
        <w:rPr>
          <w:bCs/>
          <w:sz w:val="28"/>
          <w:szCs w:val="28"/>
          <w:lang w:val="kk"/>
        </w:rPr>
      </w:pPr>
      <w:r w:rsidRPr="009D090D">
        <w:rPr>
          <w:bCs/>
          <w:sz w:val="28"/>
          <w:szCs w:val="28"/>
          <w:lang w:val="kk"/>
        </w:rPr>
        <w:t xml:space="preserve">Бүгінгі таңда энергетиканың сенімділігі, қол жетімділігі, экологиялық таза және қауіпсіздігі сияқты басымдықтар бірінші орынға шығып отыр. Еуропалық Одақтың, Ресейдің, Қазақстанның энергетикалық секторын дамыту стратегияларында басым міндеттер ретінде энергия тиімділігін арттыру және дәстүрлі генерацияны жаңғырту, қазбалы отын есебінен алынатын энергия үлесін азайту, жаңартылатын көздер есебінен өндірілетін энергия үлесін арттыру және баламалы энергия көздерін дамыту белгіленген. Бұл мәселелерді шешудің негізгі құралдары-жаңа технологияларды зерттеу және дамыту. Энергетикада жаңа технологияларды енгізудің маңызды ынталандырушысы ақпараттық технологиялардың даму жылдамдығы болып табылады. </w:t>
      </w:r>
    </w:p>
    <w:p w14:paraId="65D08E89" w14:textId="77777777" w:rsidR="00F109D5" w:rsidRPr="009D090D" w:rsidRDefault="00F109D5" w:rsidP="00F109D5">
      <w:pPr>
        <w:ind w:firstLine="709"/>
        <w:jc w:val="both"/>
        <w:rPr>
          <w:bCs/>
          <w:sz w:val="28"/>
          <w:szCs w:val="28"/>
          <w:lang w:val="kk"/>
        </w:rPr>
      </w:pPr>
      <w:r w:rsidRPr="009D090D">
        <w:rPr>
          <w:bCs/>
          <w:sz w:val="28"/>
          <w:szCs w:val="28"/>
          <w:lang w:val="kk"/>
        </w:rPr>
        <w:t xml:space="preserve">Негізгі назар орталықтарының бірі «таза энергетика» болып қалуда, оның құрамдас бөліктері зиянды заттардың ең аз шығарындыларымен тиімді жылу генерациясы және жаңартылатын энергия көздері болып табылады. «Таза энергетиканы» дамыту үшін инвестициялардың едәуір бөлігін дәстүрлі жылу энергетикасы секторына емес, жаңартылатын секторға бағыттай отырып, электр энергиясын өндіруге инвестициялардың қазіргі заманғы деңгейін ұстап тұру талап етіледі. </w:t>
      </w:r>
    </w:p>
    <w:p w14:paraId="0CF90446" w14:textId="77777777" w:rsidR="00F109D5" w:rsidRPr="009D090D" w:rsidRDefault="00F109D5" w:rsidP="00F109D5">
      <w:pPr>
        <w:ind w:left="-284" w:firstLine="710"/>
        <w:jc w:val="both"/>
        <w:rPr>
          <w:bCs/>
          <w:sz w:val="28"/>
          <w:szCs w:val="28"/>
          <w:lang w:val="kk"/>
        </w:rPr>
      </w:pPr>
    </w:p>
    <w:p w14:paraId="4825B77D" w14:textId="77777777" w:rsidR="00F109D5" w:rsidRPr="009D090D" w:rsidRDefault="00F109D5" w:rsidP="00F109D5">
      <w:pPr>
        <w:widowControl w:val="0"/>
        <w:autoSpaceDE w:val="0"/>
        <w:autoSpaceDN w:val="0"/>
        <w:ind w:firstLine="709"/>
        <w:outlineLvl w:val="1"/>
        <w:rPr>
          <w:sz w:val="28"/>
          <w:szCs w:val="28"/>
          <w:lang w:eastAsia="fr-FR" w:bidi="fr-FR"/>
        </w:rPr>
      </w:pPr>
      <w:bookmarkStart w:id="1045" w:name="bookmark=id.3v3yxl4" w:colFirst="0" w:colLast="0"/>
      <w:bookmarkStart w:id="1046" w:name="bookmark=id.2a997sx" w:colFirst="0" w:colLast="0"/>
      <w:bookmarkStart w:id="1047" w:name="bookmark=id.1b4bexb" w:colFirst="0" w:colLast="0"/>
      <w:bookmarkStart w:id="1048" w:name="bookmark=id.2vz14pi" w:colFirst="0" w:colLast="0"/>
      <w:bookmarkStart w:id="1049" w:name="_heading=h.4gtquhp" w:colFirst="0" w:colLast="0"/>
      <w:bookmarkStart w:id="1050" w:name="_Toc89448258"/>
      <w:bookmarkStart w:id="1051" w:name="_Toc140489068"/>
      <w:bookmarkStart w:id="1052" w:name="_Toc152867215"/>
      <w:bookmarkEnd w:id="1045"/>
      <w:bookmarkEnd w:id="1046"/>
      <w:bookmarkEnd w:id="1047"/>
      <w:bookmarkEnd w:id="1048"/>
      <w:bookmarkEnd w:id="1049"/>
      <w:r w:rsidRPr="009D090D">
        <w:rPr>
          <w:b/>
          <w:sz w:val="28"/>
          <w:szCs w:val="28"/>
          <w:lang w:val="kk" w:eastAsia="fr-FR" w:bidi="fr-FR"/>
        </w:rPr>
        <w:t>7.1. Базалық және баламалы энергетиканы үйлестіру жолдары</w:t>
      </w:r>
      <w:bookmarkEnd w:id="1050"/>
      <w:bookmarkEnd w:id="1051"/>
      <w:bookmarkEnd w:id="1052"/>
    </w:p>
    <w:p w14:paraId="69FD09E1" w14:textId="77777777" w:rsidR="00F109D5" w:rsidRPr="009D090D" w:rsidRDefault="00F109D5" w:rsidP="00F109D5">
      <w:pPr>
        <w:widowControl w:val="0"/>
        <w:ind w:firstLine="709"/>
        <w:jc w:val="both"/>
        <w:rPr>
          <w:bCs/>
          <w:sz w:val="28"/>
          <w:szCs w:val="28"/>
        </w:rPr>
      </w:pPr>
      <w:r w:rsidRPr="009D090D">
        <w:rPr>
          <w:bCs/>
          <w:sz w:val="28"/>
          <w:szCs w:val="28"/>
          <w:lang w:val="kk"/>
        </w:rPr>
        <w:t xml:space="preserve">Қазақстанның қазіргі электр энергетикасы энергияны түрлендірудің машиналық тәсілдеріне негізделеді: отынның жануынан жылу энергиясы айналудың механикалық энергиясына, одан әрі электр генераторында – электр энергиясына айналады. </w:t>
      </w:r>
    </w:p>
    <w:p w14:paraId="2B70E3EB" w14:textId="77777777" w:rsidR="00F109D5" w:rsidRPr="009D090D" w:rsidRDefault="00F109D5" w:rsidP="00F109D5">
      <w:pPr>
        <w:widowControl w:val="0"/>
        <w:shd w:val="clear" w:color="auto" w:fill="FFFFFF"/>
        <w:ind w:firstLine="709"/>
        <w:jc w:val="both"/>
        <w:rPr>
          <w:bCs/>
          <w:sz w:val="28"/>
          <w:szCs w:val="28"/>
        </w:rPr>
      </w:pPr>
      <w:r w:rsidRPr="009D090D">
        <w:rPr>
          <w:bCs/>
          <w:sz w:val="28"/>
          <w:szCs w:val="28"/>
          <w:lang w:val="kk"/>
        </w:rPr>
        <w:t>Бұл ретте Қазақстан өз алдына ЖЭК дамыту жөнінде өршіл мақсаттар қойды: электр энергиясын өндірудің жалпы көлеміндегі жаңартылатын энергетика үлесін 2020 жылы 3 %–ға дейін (орындалды), 2025 жылы 6 %- ға дейін, 2030 жылға қарай-10 %-ға дейін жеткізу, 2050 жылға қарай жалпы энергия тұтынудың кем дегенде жартысы жаңартылатын және баламалы энергия көздеріне тиесілі болуға тиіс.</w:t>
      </w:r>
    </w:p>
    <w:p w14:paraId="24E4666B"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2020 жылдың басында Қазақстанда белгіленген қуаты 1050,1 МВт болатын 90 ЖЭК объектісі жұмыс істеді, оның ішінде 19 жел, 31 күн, 37 су электр станциясы және 3 биоотын электр станциясы бар. Оның ішінде 2019 жылы қуаты 500 МВт-тан асатын 21 нысан іске қосылды. Осылайша, 2019 жылы Қазақстанда орнатылған ЖЭК қуаты екі есеге артты: 2018 жылғы 531 МВт-тан 2019 жылдың қорытындысы бойынша 1050 МВт-қа дейін.</w:t>
      </w:r>
    </w:p>
    <w:p w14:paraId="6939EB9D" w14:textId="77777777" w:rsidR="00F109D5" w:rsidRPr="009D090D" w:rsidRDefault="00F109D5" w:rsidP="00F109D5">
      <w:pPr>
        <w:widowControl w:val="0"/>
        <w:ind w:firstLine="709"/>
        <w:jc w:val="both"/>
        <w:rPr>
          <w:bCs/>
          <w:sz w:val="28"/>
          <w:szCs w:val="28"/>
          <w:lang w:val="kk"/>
        </w:rPr>
      </w:pPr>
      <w:r w:rsidRPr="009D090D">
        <w:rPr>
          <w:bCs/>
          <w:sz w:val="28"/>
          <w:szCs w:val="28"/>
          <w:lang w:val="kk"/>
        </w:rPr>
        <w:t>ЖЭК объектілерінің өсіп келе жатқан қуаты дәстүрлі және баламалы энергетиканы үйлестіру жөніндегі көптеген мәселелерді шешуді талап етеді.</w:t>
      </w:r>
    </w:p>
    <w:p w14:paraId="6E10D095" w14:textId="77777777" w:rsidR="00F109D5" w:rsidRPr="009D090D" w:rsidRDefault="00F109D5" w:rsidP="00F109D5">
      <w:pPr>
        <w:widowControl w:val="0"/>
        <w:ind w:firstLine="709"/>
        <w:jc w:val="both"/>
        <w:rPr>
          <w:bCs/>
          <w:sz w:val="28"/>
          <w:szCs w:val="28"/>
          <w:lang w:val="kk"/>
        </w:rPr>
      </w:pPr>
      <w:r w:rsidRPr="009D090D">
        <w:rPr>
          <w:bCs/>
          <w:sz w:val="28"/>
          <w:szCs w:val="28"/>
          <w:lang w:val="kk"/>
        </w:rPr>
        <w:t>Бүгінгі таңда дәстүрлі (базалық) көмір және газ генерациясы объектілерін дамытудың негізгі бағыттары органикалық отынның химиялық энергиясын пайдалану тиімділігін арттыруға, зиянды шығарындыларды азайту және ұстап қалу жөніндегі шаралардың көмегімен энергетиканың қоршаған ортаға теріс әсерін түзетуге байланысты.</w:t>
      </w:r>
    </w:p>
    <w:p w14:paraId="161EC936"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Қазақстанда электр энергиясының 75 %- дан астамы бу турбиналы ЖЭС-те, көбінесе көмірде өндіріледі, бұл ретте олардың орташа ПӘК 35 %-дан аспайды. Осыған байланысты бу-газ электр станциялары (ПБГҚ) екі есе тиімді-тиімділігі 58-60 %. </w:t>
      </w:r>
    </w:p>
    <w:p w14:paraId="3619D171" w14:textId="77777777" w:rsidR="00F109D5" w:rsidRPr="009D090D" w:rsidRDefault="00F109D5" w:rsidP="00F109D5">
      <w:pPr>
        <w:widowControl w:val="0"/>
        <w:ind w:firstLine="709"/>
        <w:jc w:val="both"/>
        <w:rPr>
          <w:bCs/>
          <w:sz w:val="28"/>
          <w:szCs w:val="28"/>
          <w:lang w:val="kk"/>
        </w:rPr>
      </w:pPr>
      <w:r w:rsidRPr="009D090D">
        <w:rPr>
          <w:bCs/>
          <w:sz w:val="28"/>
          <w:szCs w:val="28"/>
          <w:lang w:val="kk"/>
        </w:rPr>
        <w:t>Көмір генерациясы үшін электр энергиясын өндіру тиімділігін арттырудың неғұрлым перспективалы бағыттарын бу турбиналы электр станцияларындағы бу параметрлерін ШАҚ және ультра аса критикалық (ШАҚП) параметрлерге дейін одан әрі арттыру, циклішілік газдандырумен бу-газ қондырғыларының технологияларын дамыту және ЕҚТ қолдана отырып қолданыстағы көмір генерациясын жаңғырту, ал газ генерациясы үшін бу-газ технологияларын дамыту, күрделі циклді ГТҚ және отын элементтерін қолдану деп есептеген жөн.</w:t>
      </w:r>
    </w:p>
    <w:p w14:paraId="1784B811" w14:textId="77777777" w:rsidR="00F109D5" w:rsidRPr="009D090D" w:rsidRDefault="00F109D5" w:rsidP="00F109D5">
      <w:pPr>
        <w:widowControl w:val="0"/>
        <w:ind w:firstLine="709"/>
        <w:jc w:val="both"/>
        <w:rPr>
          <w:bCs/>
          <w:sz w:val="28"/>
          <w:szCs w:val="28"/>
          <w:lang w:val="kk"/>
        </w:rPr>
      </w:pPr>
      <w:r w:rsidRPr="009D090D">
        <w:rPr>
          <w:bCs/>
          <w:sz w:val="28"/>
          <w:szCs w:val="28"/>
          <w:lang w:val="kk"/>
        </w:rPr>
        <w:t>Көптеген дамыған елдерде олар табиғи газды тек бу-газ электр станцияларында ғана заңнамалық деңгейде қолдануға бұйрық береді. БГҚ қолдану электр энергиясын өзгеріссіз өндіру кезінде газ тұтынуды едәуір қысқартуға немесе газ тұтынудың сол деңгейінде оның өндірісін едәуір арттыруға (бұл әсіресе қыс айларында, газ жеткізудің объективті шектеулері аясында өзекті), сондай-ақ электр станцияларының маневрлігін арттыруға мүмкіндік береді.</w:t>
      </w:r>
    </w:p>
    <w:p w14:paraId="599619C0" w14:textId="77777777" w:rsidR="00F109D5" w:rsidRPr="009D090D" w:rsidRDefault="00F109D5" w:rsidP="00F109D5">
      <w:pPr>
        <w:widowControl w:val="0"/>
        <w:ind w:firstLine="709"/>
        <w:jc w:val="both"/>
        <w:rPr>
          <w:bCs/>
          <w:sz w:val="28"/>
          <w:szCs w:val="28"/>
          <w:lang w:val="kk"/>
        </w:rPr>
      </w:pPr>
      <w:r w:rsidRPr="009D090D">
        <w:rPr>
          <w:bCs/>
          <w:sz w:val="28"/>
          <w:szCs w:val="28"/>
          <w:lang w:val="kk"/>
        </w:rPr>
        <w:t>ХХІ ғасырда энергетика саласын дамытудың негізгі тренді қоршаған ортаға барынша аз теріс әсер ете отырып, планетаның өсіп келе жатқан халқының қажеттіліктерін ең жақсы түрде, яғни ең аз шығынмен және ең тиімді түрде қанағаттандыратын технологияларды іске асыру болып табылады.</w:t>
      </w:r>
    </w:p>
    <w:p w14:paraId="6E66AFB7"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Қазақстан үшін ықтималдық үлесі жоғары болғандықтан, көмір жану өнімдерін жағудың, тазартудың және кәдеге жаратудың күрделі технологияларына қарамастан, елеулі қорлары мен нарықтық құнының төмен болуына байланысты ЖЭС үшін қазбалы отынның негізгі түрлерінің бірі болып қалады деп болжауға болады.</w:t>
      </w:r>
    </w:p>
    <w:p w14:paraId="746FFEEE"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Көмір жылу электр станцияларының ПӘК-ін арттыру атмосфераға зиянды шығарындылардың үлестік көлемін қуат бірлігіне қысқартуға және өндірілетін энергияның құнын төмендетуге мүмкіндік береді. Экономикалық пайдадан басқа, жабдықтарды жаңғырту станцияларға ЖЭК интеграциясы ұлғайған кезде жаңа экологиялық стандарттар мен нарық жағдайларына сәйкес келуге мүмкіндік береді. </w:t>
      </w:r>
    </w:p>
    <w:p w14:paraId="0793EF9E" w14:textId="77777777" w:rsidR="00F109D5" w:rsidRPr="009D090D" w:rsidRDefault="00F109D5" w:rsidP="00F109D5">
      <w:pPr>
        <w:widowControl w:val="0"/>
        <w:ind w:firstLine="709"/>
        <w:jc w:val="both"/>
        <w:rPr>
          <w:bCs/>
          <w:sz w:val="28"/>
          <w:szCs w:val="28"/>
          <w:lang w:val="kk"/>
        </w:rPr>
      </w:pPr>
      <w:r w:rsidRPr="009D090D">
        <w:rPr>
          <w:bCs/>
          <w:sz w:val="28"/>
          <w:szCs w:val="28"/>
          <w:lang w:val="kk"/>
        </w:rPr>
        <w:t>Көмір станциялары үшін бу турбиналық циклдің термодинамикалық параметрлерін – бу температурасы мен қысымын арттыру технологиялары неғұрлым перспективалы болып ұсынылады. Қазақстанда бу турбиналы блоктық электр станцияларында будың аса критикалық параметрлері іске асырылған, олар осындай энергия қондырғыларында 37-38 % деңгейінде пәк көрсеткіштеріне қол жеткізуге мүмкіндік береді, алайда 33-35 % тиімділікпен жұмыс істейтін бірқатар объективті себептерге байланысты. АҚШ, Еуропа, Жапониядағы қазіргі заманғы бу турбиналы электр станцияларында мұндай энергия қондырғыларында 45-46 % деңгейінде пәк көрсеткіштеріне қол жеткізуге мүмкіндік беретін будың аса жоғары критикалық параметрлері іске асырылған. Көптеген есептеулер көрсеткендей, тиімділіктің 50 % кедергісін жеңу үшін УШАҚП деңгейіне өту керек. Қатты отынмен электр энергиясын өндіру тиімділігін арттыру және СО</w:t>
      </w:r>
      <w:r w:rsidRPr="009D090D">
        <w:rPr>
          <w:bCs/>
          <w:sz w:val="28"/>
          <w:szCs w:val="28"/>
          <w:vertAlign w:val="subscript"/>
          <w:lang w:val="kk"/>
        </w:rPr>
        <w:t>2</w:t>
      </w:r>
      <w:r w:rsidRPr="009D090D">
        <w:rPr>
          <w:bCs/>
          <w:sz w:val="28"/>
          <w:szCs w:val="28"/>
          <w:lang w:val="kk"/>
        </w:rPr>
        <w:t xml:space="preserve"> шығарындыларын азайту үшін УШАҚП-энергия блоктарын құруға бағытталған кең ауқымды зерттеулер Еуроодақта, АҚШ-та, Жапонияда және Қытайда, сондай-ақ Оңтүстік Корея мен Үндістанда жүргізіледі.</w:t>
      </w:r>
    </w:p>
    <w:p w14:paraId="515C3D50"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Көмір станцияларының шығарындыларын азайтудың, жану өнімдерін тазартудың, кәдеге жаратудың және көмудің белгілі әдістері өте капиталды және энергияны қажет етеді, көп жағдайда электр станциясын салу құнын екі есе арттырады және өндірілетін энергияның шамамен 10 % тұтынады. Сондықтан көмір генерациясы үшін жанған отын мөлшерін азайту есебінен зиянды шығарындыларды азайтатын электр энергиясын өндіру тиімділігін арттыру маңызды бола түседі. </w:t>
      </w:r>
    </w:p>
    <w:p w14:paraId="5AA919C0"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Әлемде көмір генерациясы үлесінің төмендегенін атап өткен жөн. Көмір станцияларын пайдаланудан шығару ЕО мен АҚШ-тан бастап, дамушы елдер, ең алдымен, ауаның ластануын шектеу бойынша қабылдаған халықаралық міндеттемелер аясында қосыла бастаған бүкіл әлемде қарқын алуда. </w:t>
      </w:r>
    </w:p>
    <w:p w14:paraId="244DC5F9"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2016 жылы көмірмен жұмыс істейтін жаңа қуаттылықтардың бұрын-соңды болмаған көлемінің онжылдығынан кейін салынып жатқан станциялардың саны едәуір қысқарды, негізінен Қытай мен Үндістанның саясатына байланысты, онда жалпы қуаттылығы 68 ГВт болатын 100-ден астам нысанның құрылысы теқтатылды. </w:t>
      </w:r>
    </w:p>
    <w:p w14:paraId="56B0B886" w14:textId="77777777" w:rsidR="00F109D5" w:rsidRPr="009D090D" w:rsidRDefault="00F109D5" w:rsidP="00F109D5">
      <w:pPr>
        <w:widowControl w:val="0"/>
        <w:ind w:firstLine="709"/>
        <w:jc w:val="both"/>
        <w:rPr>
          <w:bCs/>
          <w:sz w:val="28"/>
          <w:szCs w:val="28"/>
          <w:lang w:val="kk"/>
        </w:rPr>
      </w:pPr>
      <w:r w:rsidRPr="009D090D">
        <w:rPr>
          <w:bCs/>
          <w:sz w:val="28"/>
          <w:szCs w:val="28"/>
          <w:lang w:val="kk"/>
        </w:rPr>
        <w:t>2000 жылы Қытайдағы көмір паркі көптеген ескі қуаты аз станциялардан тұрды. 2004 жылдан бастап, әсіресе 2006-2010 жылдардан бастап бесжылдық аясында қытай ең үлкен және тиімді көмір станцияларын салуда үлкен серпіліс жасады: жалпы қуаты 77 ГВт болатын 100 МВт-тан аз ескі шағын ЖЭС жабылды; 200 МВт және 300 МВт станциялардың тиімділігі артты. Ал 2006 жылы Қытайдың ұлттық даму және реформалар комиссиясы қуаты 600 МВт және одан жоғары көмір станцияларының құрылысын ғана мақұлдайтынын жариялады, бұл энергоблоктар будың аса - және ультра-аса критикалық параметрлерінде жұмыс істейтін болады [37]. Он жылдан кейін Қытай өсіп келе жатқан көмір секторының артық қуатына тап болды. 200 жаңа көмір станциясын салу жобалары теқтатылды. Сонымен бірге, Қытай қолданыстағы станциялардың тиімділігі мен икемділігін арттыру шешімдерін әзірлеу үшін 15 пилоттық станцияны іске қосатынын жариялады.</w:t>
      </w:r>
    </w:p>
    <w:p w14:paraId="54A3C911" w14:textId="77777777" w:rsidR="00F109D5" w:rsidRPr="009D090D" w:rsidRDefault="00F109D5" w:rsidP="00F109D5">
      <w:pPr>
        <w:widowControl w:val="0"/>
        <w:ind w:firstLine="709"/>
        <w:jc w:val="both"/>
        <w:rPr>
          <w:bCs/>
          <w:sz w:val="28"/>
          <w:szCs w:val="28"/>
          <w:lang w:val="kk"/>
        </w:rPr>
      </w:pPr>
      <w:r w:rsidRPr="009D090D">
        <w:rPr>
          <w:bCs/>
          <w:sz w:val="28"/>
          <w:szCs w:val="28"/>
          <w:lang w:val="kk"/>
        </w:rPr>
        <w:t>Заманауи ЖЭС маневрлігін арттыру үшін станциядағы барлық процестерді оның басқарылуы мен сенімділігін арттыру үшін автоматтандыру маңызды болып табылады. Оңтайлы режим деп қазандық агрегаттары (бу генерациясы) мен турбоагрегаттар (өндірілген электр энергиясы, өндірістік және жылуландыру іріктеулерінен жылу жіберу) арасында электр және жылу жүктемелерінің осындай бөлінуі түсініледі, бұл кезде өндіру үшін ең аз тұтынушыларға жылу беру кестесін сөзсіз орындау кезінде электр энергиясын сатудан ең жоғары пайда алу қамтамасыз етіледі.</w:t>
      </w:r>
    </w:p>
    <w:p w14:paraId="2A656998"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Қазіргі заманғы нарықтық жағдайлар базалық жүктеме режимінде жұмыс істеуге дағдыланған дәстүрлі жылу генерациясынан ЖЭК-пен жұмыс істеудің сенімді «тылын» қамтамасыз ету үшін барынша икемділік пен маневрлікті талап етеді. Мұндай жұмысты қамтамасыз ету үш негізгі элементке дейін азаяды: генерациялайтын компания үшін станциялардың жұмыс режимін жоспарлау басымдық болып табылады, ЖЭС үшін – станцияның жұмысын бақылау және бақылау бағдарламаларына баса назар аудара отырып, жабдықтың пайдалану көрсеткіштері, талдау орталықтары үшін – сұраныстың, қол жетімді қуаттың және болжамның арақатынасы үшін деректер жинау [62].</w:t>
      </w:r>
    </w:p>
    <w:p w14:paraId="0F90AC96" w14:textId="77777777" w:rsidR="00F109D5" w:rsidRPr="009D090D" w:rsidRDefault="00F109D5" w:rsidP="00F109D5">
      <w:pPr>
        <w:widowControl w:val="0"/>
        <w:ind w:firstLine="709"/>
        <w:jc w:val="both"/>
        <w:rPr>
          <w:bCs/>
          <w:sz w:val="28"/>
          <w:szCs w:val="28"/>
          <w:lang w:val="kk"/>
        </w:rPr>
      </w:pPr>
      <w:r w:rsidRPr="009D090D">
        <w:rPr>
          <w:bCs/>
          <w:sz w:val="28"/>
          <w:szCs w:val="28"/>
          <w:lang w:val="kk"/>
        </w:rPr>
        <w:t>ЖЭК дамуының қарқыны дәстүрлі энергия тасымалдаушылардан бас тартуды білдірмейді. Мысалы, Данияда жел энергетикасының әрбір ГВт қуатына атом немесе көмір генерациясының резервтік қуаты 300 – 500 МВт қажет екендігі анықталды. Тиісінше, ЖЭК-те қуат көлемінің ұлғаюы жылу генерациясы көлемінің пропорционалды төмендеуін білдірмейді [81]. Алайда, дәстүрлі ЖЭС-тің энергия тиімділігіне қойылатын талаптар заңнама деңгейінде де, нарық жағдайында да қатаңдатылады.</w:t>
      </w:r>
    </w:p>
    <w:p w14:paraId="3C39AB18" w14:textId="77777777" w:rsidR="00F109D5" w:rsidRPr="009D090D" w:rsidRDefault="00F109D5" w:rsidP="00F109D5">
      <w:pPr>
        <w:widowControl w:val="0"/>
        <w:ind w:firstLine="709"/>
        <w:jc w:val="both"/>
        <w:rPr>
          <w:bCs/>
          <w:sz w:val="28"/>
          <w:szCs w:val="28"/>
          <w:lang w:val="kk"/>
        </w:rPr>
      </w:pPr>
      <w:r w:rsidRPr="009D090D">
        <w:rPr>
          <w:bCs/>
          <w:sz w:val="28"/>
          <w:szCs w:val="28"/>
          <w:lang w:val="kk"/>
        </w:rPr>
        <w:t>Мысалы, АҚШ-тың қоршаған ортаны қорғау агенттігінің (EPA) соңғы талаптарына сәйкес көмір станциялары үшін CO</w:t>
      </w:r>
      <w:r w:rsidRPr="009D090D">
        <w:rPr>
          <w:bCs/>
          <w:sz w:val="28"/>
          <w:szCs w:val="28"/>
          <w:vertAlign w:val="subscript"/>
          <w:lang w:val="kk"/>
        </w:rPr>
        <w:t>2</w:t>
      </w:r>
      <w:r w:rsidRPr="009D090D">
        <w:rPr>
          <w:bCs/>
          <w:sz w:val="28"/>
          <w:szCs w:val="28"/>
          <w:lang w:val="kk"/>
        </w:rPr>
        <w:t xml:space="preserve"> шығарындыларына шектеулер орнатылды (әр МВтс үшін 636 КГ-нан аспайды), олар CO</w:t>
      </w:r>
      <w:r w:rsidRPr="009D090D">
        <w:rPr>
          <w:bCs/>
          <w:sz w:val="28"/>
          <w:szCs w:val="28"/>
          <w:vertAlign w:val="subscript"/>
          <w:lang w:val="kk"/>
        </w:rPr>
        <w:t>2</w:t>
      </w:r>
      <w:r w:rsidRPr="009D090D">
        <w:rPr>
          <w:bCs/>
          <w:sz w:val="28"/>
          <w:szCs w:val="28"/>
          <w:lang w:val="kk"/>
        </w:rPr>
        <w:t xml:space="preserve"> жинау және сақтау немесе оны қайта өңдеу қондырғылары болған кезде ғана жүзеге асырылуы мүмкін, өйткені ССКП-де жұмыс істейтін станция шығарындыларының орташа мөлшері 800 КГ/MВтс құрайды.</w:t>
      </w:r>
    </w:p>
    <w:p w14:paraId="0B657ED4" w14:textId="77777777" w:rsidR="00F109D5" w:rsidRPr="009D090D" w:rsidRDefault="00F109D5" w:rsidP="00F109D5">
      <w:pPr>
        <w:widowControl w:val="0"/>
        <w:ind w:firstLine="709"/>
        <w:jc w:val="both"/>
        <w:rPr>
          <w:bCs/>
          <w:sz w:val="28"/>
          <w:szCs w:val="28"/>
          <w:lang w:val="kk"/>
        </w:rPr>
      </w:pPr>
      <w:r w:rsidRPr="009D090D">
        <w:rPr>
          <w:bCs/>
          <w:sz w:val="28"/>
          <w:szCs w:val="28"/>
          <w:lang w:val="kk"/>
        </w:rPr>
        <w:t>МЭА болжамына сәйкес 2040 жылға қарай барлық жаңа электр генерациялайтын қуаттардың шамамен 60 %-ы ЖЭК-пен қамтамасыз етілетін болады және бұл қуаттардың көпшілігі 2040 жылға қарай бәсекеге қабілетті болады. Жаңартылатын энергия электр энергиясының төрт ірі нарығында (Қытай, АҚШ, ЕО және Үндістан) негізгі генерация көзіне айналады. 2040 жылға қарай күн электр энергетикасында орташа шығындар тағы 50 %–ға, ал жерүсті жел энергетикасында тағы 20 %-ға қысқарады деп күтілуде. Сонымен қатар, инновациялық жобалардың әрқашан тәуекелі көп. Осындай көздерден электр энергиясын өндірудің тұрақсыздығына байланысты ЖЭК негізінде генерация үлесінің қарқынды өсуі қалған генерацияның икемділігін арттыру қажеттілігіне және энергия жүйесіндегі қуат резервтерінің деңгейін арттыру қажеттілігіне алып келеді.</w:t>
      </w:r>
    </w:p>
    <w:p w14:paraId="4FBF4CF4" w14:textId="77777777" w:rsidR="00F109D5" w:rsidRPr="009D090D" w:rsidRDefault="00F109D5" w:rsidP="00F109D5">
      <w:pPr>
        <w:widowControl w:val="0"/>
        <w:ind w:firstLine="709"/>
        <w:jc w:val="both"/>
        <w:rPr>
          <w:bCs/>
          <w:sz w:val="28"/>
          <w:szCs w:val="28"/>
          <w:lang w:val="kk"/>
        </w:rPr>
      </w:pPr>
      <w:r w:rsidRPr="009D090D">
        <w:rPr>
          <w:bCs/>
          <w:sz w:val="28"/>
          <w:szCs w:val="28"/>
          <w:lang w:val="kk"/>
        </w:rPr>
        <w:t>Оң нәтижелермен қатар әлемдік тәжірибе көптеген елдерде ЖЭК қолдау жөніндегі шаралар ЖЭК негізінде Энергия қондырғыларын салуға инвестициялардың бақылаусыз өсуіне және тиісінше өндірілетін электр энергиясының жалпы көлемінде ЖЭК-тен өндірілетін электр энергиясының үлес салмағының айтарлықтай өсуіне алып келгенін көрсетті. Бұл тұрақсыз генерациялау көздерінен (ЖЭК негізіндегі энергия қондырғылары қандай болып табылады) электр энергиясын жеткізуді теңгеру үшін энергия жүйесінде қосымша маневрлік және резервтік қуаттар құру қажеттілігінен туындаған жаңа проблемалардың туындауына себеп болды. Сондай-ақ көптеген жағдайларда электр желілік инфрақұрылымды күшейту және дамыту талап етілді, бұл өз кезегінде компаниялардан қосымша салымдар талап етті.</w:t>
      </w:r>
    </w:p>
    <w:p w14:paraId="78F8007B" w14:textId="77777777" w:rsidR="00F109D5" w:rsidRPr="009D090D" w:rsidRDefault="00F109D5" w:rsidP="00F109D5">
      <w:pPr>
        <w:widowControl w:val="0"/>
        <w:ind w:firstLine="709"/>
        <w:jc w:val="both"/>
        <w:rPr>
          <w:bCs/>
          <w:sz w:val="28"/>
          <w:szCs w:val="28"/>
          <w:lang w:val="kk"/>
        </w:rPr>
      </w:pPr>
      <w:r w:rsidRPr="009D090D">
        <w:rPr>
          <w:bCs/>
          <w:sz w:val="28"/>
          <w:szCs w:val="28"/>
          <w:lang w:val="kk"/>
        </w:rPr>
        <w:t>2017 жылы «ЖЭК пайдалануды қолдау туралы» Қазақстан Республикасының Заңына тіркелген тарифтер тетігінен ЖЭК жобаларын іріктеу бойынша аукциондық сауда-саттыққа көшуді көздейтін түзетулер енгізілді. Қазақстанда ЖЭК іріктеуде аукциондық құралды қолдануға көшудің бірқатар артықшылықтары бар. Атап айтқанда, жоба жеңімпаздарын анықтау кемсітпейтін бәсекелі іріктеу негізінде жүргізіледі. Қазақстанда осындай сауда-саттықты өткізу тәжірибесі де олардың артықшылықтарын көрсетті.</w:t>
      </w:r>
    </w:p>
    <w:p w14:paraId="5D3778B3"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ЖЭК нысандарынан электр энергиясын өндіру 2014 жылғы 8 млн кВтс-тан 2019 жылы 1348 млн кВтс-қа дейін өсті. </w:t>
      </w:r>
    </w:p>
    <w:p w14:paraId="341E5B59"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Қазақстанда ЖЭК қолдау тетігінің қабылданған өзгерістеріне және ЖЭК технологиясының арзандауына қарамастан, ЖЭК электр энергиясы қымбат болып қалатынын атап өткен жөн. Мәселен, егер электр энергиясының көтерме құны 7-8 теңге/квтс болса, онда ЖЭК электр энергиясының орташа бағасы 34 теңге/квтс құрайды. ЖЭК электр энергиясының жоғары құнын назарға ала отырып, тұтынушыларға өсіп келе жатқан экономикалық әсерді ескере отырып, ЖЭК жоспарлы түрде дамыту қажет.</w:t>
      </w:r>
    </w:p>
    <w:p w14:paraId="0BA32387" w14:textId="77777777" w:rsidR="00F109D5" w:rsidRPr="009D090D" w:rsidRDefault="00F109D5" w:rsidP="00F109D5">
      <w:pPr>
        <w:widowControl w:val="0"/>
        <w:ind w:firstLine="709"/>
        <w:jc w:val="both"/>
        <w:rPr>
          <w:bCs/>
          <w:sz w:val="28"/>
          <w:szCs w:val="28"/>
          <w:lang w:val="kk"/>
        </w:rPr>
      </w:pPr>
      <w:r w:rsidRPr="009D090D">
        <w:rPr>
          <w:bCs/>
          <w:sz w:val="28"/>
          <w:szCs w:val="28"/>
          <w:lang w:val="kk"/>
        </w:rPr>
        <w:t>Күн және жел электр станцияларын өз генерациясын жедел өзгертуге қабілетті икемді резервтік қуаттармен резервтеу қажеттілігімен шарттасқан электр энергиясының туындайтын теңгерімсіздіктерін реттеу проблемасы өзекті күйінде қалып отыр.</w:t>
      </w:r>
    </w:p>
    <w:p w14:paraId="0C969C62" w14:textId="77777777" w:rsidR="00F109D5" w:rsidRPr="009D090D" w:rsidRDefault="00F109D5" w:rsidP="00F109D5">
      <w:pPr>
        <w:widowControl w:val="0"/>
        <w:ind w:firstLine="709"/>
        <w:jc w:val="both"/>
        <w:rPr>
          <w:bCs/>
          <w:sz w:val="28"/>
          <w:szCs w:val="28"/>
          <w:lang w:val="kk"/>
        </w:rPr>
      </w:pPr>
      <w:r w:rsidRPr="009D090D">
        <w:rPr>
          <w:bCs/>
          <w:sz w:val="28"/>
          <w:szCs w:val="28"/>
          <w:lang w:val="kk"/>
        </w:rPr>
        <w:t>Маневрлік резервтік қуаттың тиісті көлемі дәстүрлі электр станцияларында қамтамасыз етілуі тиіс, бұл қуаттың ыстық резервін ұстауға едәуір қосымша шығындарды болжайды.</w:t>
      </w:r>
    </w:p>
    <w:p w14:paraId="08FA00C5"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Осылайша, маневрлік генерациялайтын қуаттардың қазіргі тапшылығы жағдайында Қазақстанда ЖЭК-ті ауқымды енгізу үшін басты сын-қатер елдің энергия жүйесі жұмысының тұрақтылығын қамтамасыз ету болып табылады.</w:t>
      </w:r>
    </w:p>
    <w:p w14:paraId="79FC3CA3"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Осыған байланысты Қазақстанның біртұтас электр энергетикалық жүйесінің сенімді және тұрақты жұмысын және тұтынушыларды үздіксіз электрмен жабдықтауды қамтамасыз ету мақсатында инвесторлар үшін тартымдылықты қамтамасыз етуге, маневрлік өндіруші қуаттарды салуға және жаңғыртуға, оның ішінде реттеуші СЭС және контрреттегіштер салу үшін мемлекеттік қолдау жағдайларын жақсартуға мүмкіндік беретін пәрменді тетіктерді енгізу қажет.</w:t>
      </w:r>
    </w:p>
    <w:p w14:paraId="5CAF2675" w14:textId="77777777" w:rsidR="00F109D5" w:rsidRPr="009D090D" w:rsidRDefault="00F109D5" w:rsidP="00F109D5">
      <w:pPr>
        <w:widowControl w:val="0"/>
        <w:ind w:left="-284" w:firstLine="710"/>
        <w:jc w:val="both"/>
        <w:rPr>
          <w:b/>
          <w:bCs/>
          <w:sz w:val="28"/>
          <w:szCs w:val="28"/>
          <w:lang w:val="kk"/>
        </w:rPr>
      </w:pPr>
    </w:p>
    <w:p w14:paraId="4663506A" w14:textId="77777777" w:rsidR="00F109D5" w:rsidRPr="009D090D" w:rsidRDefault="00F109D5" w:rsidP="00F109D5">
      <w:pPr>
        <w:widowControl w:val="0"/>
        <w:autoSpaceDE w:val="0"/>
        <w:autoSpaceDN w:val="0"/>
        <w:ind w:firstLine="710"/>
        <w:outlineLvl w:val="1"/>
        <w:rPr>
          <w:sz w:val="28"/>
          <w:szCs w:val="28"/>
          <w:lang w:val="kk" w:eastAsia="fr-FR" w:bidi="fr-FR"/>
        </w:rPr>
      </w:pPr>
      <w:bookmarkStart w:id="1053" w:name="_heading=h.peji0q" w:colFirst="0" w:colLast="0"/>
      <w:bookmarkStart w:id="1054" w:name="_Toc89448259"/>
      <w:bookmarkStart w:id="1055" w:name="_Toc140489069"/>
      <w:bookmarkStart w:id="1056" w:name="_Toc152867216"/>
      <w:bookmarkEnd w:id="1053"/>
      <w:r w:rsidRPr="009D090D">
        <w:rPr>
          <w:b/>
          <w:sz w:val="28"/>
          <w:szCs w:val="28"/>
          <w:lang w:val="kk" w:eastAsia="fr-FR" w:bidi="fr-FR"/>
        </w:rPr>
        <w:t>7.2. Орталықтандырылмаған энергиямен жабдықтау орны</w:t>
      </w:r>
      <w:bookmarkEnd w:id="1054"/>
      <w:bookmarkEnd w:id="1055"/>
      <w:bookmarkEnd w:id="1056"/>
    </w:p>
    <w:p w14:paraId="6B10BA49"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Энергия ресурстарын тұтыну жүктемелерінің өндірістік мақсаттар үшін де, адам өмірі үшін де шоғырлануы энергиямен қамтамасыз етудің барлық жүйелерін олардың функционалды орталықтандырылуымен ірілендірудің Әлеуметтік және техникалық қажеттілігін объективті түрде анықтайды. Осылайша, орталықтандырылған ресурстар көздеріне (МАЭС, СЭС, ЖЭО, су қабылдағыштар, газ құбырлары) негізделген орталықтандырылған электрмен жабдықтау, жылумен жабдықтау, газбен жабдықтау, сумен жабдықтау жүйелері айқын, техникалық ұтымды және әлеуметтік негізделген болып көрінеді.</w:t>
      </w:r>
    </w:p>
    <w:p w14:paraId="7BC7832B"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Орталықтандыру қағидатын сандық негізде емес (жеке қуат) емес, жеке тұтынушы (мүмкін топтық) шеңберіндегі Орталық көз негізінде тұтынушылардың топтық бірлестігі негізінде, мысалы, пәтер, коттедж, көп қабатты ғимарат ретінде қарастыра отырып, салыстырмалы түрде үлкен қалаларда электр және газбен жабдықтау да, сумен жабдықтау да орталықтандырылмаған жүйелер ретінде дами алмайды деп айтуға болады. Бұл шағын елді мекендерде (аз қабатты ғимараттар үшін), жекелеген кәсіпорындарда, фермерлік шаруашылықтарда, сөзсіз, энергиямен қамтамасыз етудің баламалы көздерін қоса алғанда, мұндай мүмкіндікті жоққа шығармайды.</w:t>
      </w:r>
    </w:p>
    <w:p w14:paraId="3000042E"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Дизель генераторлары немесе газ турбиналық қондырғылар (ГТҚ) негізінде жылу, электрмен жабдықтаудың орталықтандырылмаған көздері әртүрлі елдерде, оларды қолдану баламасыз жерлерде кеңінен қолданылды. Олар орталықтандырылған электрмен жабдықтаудың ірі энергетикалық қондырғыларымен бәсекеге түсе алмады.</w:t>
      </w:r>
    </w:p>
    <w:p w14:paraId="0BAD206C" w14:textId="77777777" w:rsidR="00F109D5" w:rsidRPr="009D090D" w:rsidRDefault="00F109D5" w:rsidP="00F109D5">
      <w:pPr>
        <w:widowControl w:val="0"/>
        <w:ind w:firstLine="709"/>
        <w:jc w:val="both"/>
        <w:rPr>
          <w:bCs/>
          <w:sz w:val="28"/>
          <w:szCs w:val="28"/>
          <w:lang w:val="kk"/>
        </w:rPr>
      </w:pPr>
      <w:r w:rsidRPr="009D090D">
        <w:rPr>
          <w:bCs/>
          <w:sz w:val="28"/>
          <w:szCs w:val="28"/>
          <w:lang w:val="kk"/>
        </w:rPr>
        <w:t>Жылумен жабдықтау жүйелері үшін ерекше орын анықталды, оларды құру кез-келген жағдайда жылу өндіру қағидаты бойынша орталықтандырылған және орталықтандырылмаған, энергияны орталықтандырылған жеткізу жүйелеріне негізделген (газ құбыры желісі, электр желісі немесе сұйық немесе қатты отынды орталықтандырылған жеткізу). Мұндағы мәселенің мәні-өндіріс орны және қажетті параметрлердің салқындатқышын қажетті мөлшерде бөлу әдісі. Тұрғын үй ғимаратын инженерлік қамтамасыз етудің жалпы инфрақұрылымындағы жылумен жабдықтау жүйесінің ерекше рөлі мен орны ұзақ жылыту кезеңі бар және ғимараттарды жылыту мақсатына үлкен энергия шығыны бар солтүстік өңірлерде қалыптасады. Қуатты жылу көздері негізінде жылумен жабдықтау жүктемелерінің шоғырлануы кейіннен жүктемені тұтынушылар желісі бойынша бөле отырып, әлеуметтік және техникалық-экономикалық тәртіптің едәуір артықшылықтарымен қамтамасыз етеді.</w:t>
      </w:r>
    </w:p>
    <w:p w14:paraId="0BC17C32"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Жылу энергиясын өндіруді орталықтандыру төмендегілерге қол жеткізуге мүмкіндік береді:</w:t>
      </w:r>
    </w:p>
    <w:p w14:paraId="18C63D0B"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мамандандырылған кәсіби қызметкерлер пайдаланатын қуатты жылу көздері арқылы жылу энергиясын өндірудің максималды тиімділігі;</w:t>
      </w:r>
    </w:p>
    <w:p w14:paraId="08208F4A"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электр және жылу энергиясын бірлесіп өндіру кезінде неғұрлым тиімді термодинамикалық цикл бойынша жұмыс істейтін ірі энергетикалық қондырғылар базасында орталықтандыруды неғұрлым ұтымды пайдалану (электр тұтыну жүктемесінде басымдығы бар ЖЭО, бу-газ циклі бар тиімділігі жоғары ЖЭО);</w:t>
      </w:r>
    </w:p>
    <w:p w14:paraId="6425B783"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халықты жылумен жабдықтау жүйесіне қызмет көрсетуге (жылыту, ыстық сумен жабдықтау, желдету) еңбек шығынынан толық босата отырып, барынша әлеуметтік әсер ету мүмкіндігі;</w:t>
      </w:r>
    </w:p>
    <w:p w14:paraId="15FE0E2F"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төмен сұрыпты отындарды, тұрмыстық және өндірістік қалдықтарды, өнеркәсіптік кәсіпорындардың қайталама энергетикалық ресурстарын жоғары тиімді, экологиялық қанағаттанарлық жағу;</w:t>
      </w:r>
    </w:p>
    <w:p w14:paraId="4E72E2A3" w14:textId="77777777" w:rsidR="00F109D5" w:rsidRPr="009D090D" w:rsidRDefault="00F109D5" w:rsidP="00F109D5">
      <w:pPr>
        <w:widowControl w:val="0"/>
        <w:ind w:firstLine="709"/>
        <w:jc w:val="both"/>
        <w:rPr>
          <w:bCs/>
          <w:sz w:val="28"/>
          <w:szCs w:val="28"/>
          <w:lang w:val="kk"/>
        </w:rPr>
      </w:pPr>
      <w:r w:rsidRPr="009D090D">
        <w:rPr>
          <w:bCs/>
          <w:sz w:val="28"/>
          <w:szCs w:val="28"/>
          <w:lang w:val="kk"/>
        </w:rPr>
        <w:t>жану өнімдерін тазарту мен таратудың, эмиссияны басудың немесе зиянды шығарындылар мен ағынды суларды бейтараптандырудың ең тиімді жүйесі, оларды құру тек қуатты орталықтандырылған көздерде техникалық мүмкін және экономикалық тұрғыдан мүмкін.</w:t>
      </w:r>
    </w:p>
    <w:p w14:paraId="286D5E95"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Кеңес Одағында қуатты жылумен жабдықтау кешендері мен орталықтандырылған жылумен жабдықтау жүйелерін құру тәжірибесі көптеген шет елдерде (әсіресе соңғы онжылдықта Германияда, Финляндияда, Швецияда, Данияда және т.б.) орталықтандырылған жылумен жабдықтау жүйелерінің дамуына белгілі бір әсер етті. Мәскеуде 14 ЖЭО, 67 РТС және 107 шағын қазандықтардан жылыту және ыстық сумен жабдықтау жүктемесінің 96 % орталықтандырылған, ал тұтынылатын қуаттың тек 4 %-ы орталықтандырылмаған жылу көздерімен қамтамасыз етіледі. Нұр-Сұлтанда орталықтандырылған жылумен жабдықтауды қалалық тұтынушыларды жылу энергиясымен 78 % қамтамасыз ететін екі компания жүзеге асырады: бұл құрамына жиынтық жылу қуаты 2510 Гкал ЖЭО-1 және ЖЭО-2 және жиынтық жылу қуаты сағатына 34 Гкал алты қазандық, сондай-ақ ұзындығы 737 км жылу желілерін пайдалануды жүзеге асыратын «Астана-Теплотранзит» кіреді. Орталықтандырылмаған жылумен жабдықтау қалалық тұтынушыларды 22 % жылу энергиясымен қамтамасыз етеді. Бұған жалпы жылу қуаты сағатына 585 Гкал болатын 200-ге жуық қазандық пен жылыту пештері кіреді.</w:t>
      </w:r>
    </w:p>
    <w:p w14:paraId="06D24C08" w14:textId="77777777" w:rsidR="00F109D5" w:rsidRPr="009D090D" w:rsidRDefault="00F109D5" w:rsidP="00F109D5">
      <w:pPr>
        <w:shd w:val="clear" w:color="auto" w:fill="FFFFFF"/>
        <w:ind w:firstLine="709"/>
        <w:jc w:val="both"/>
        <w:rPr>
          <w:bCs/>
          <w:sz w:val="28"/>
          <w:szCs w:val="28"/>
          <w:lang w:val="kk"/>
        </w:rPr>
      </w:pPr>
      <w:r w:rsidRPr="009D090D">
        <w:rPr>
          <w:bCs/>
          <w:sz w:val="28"/>
          <w:szCs w:val="28"/>
          <w:lang w:val="kk"/>
        </w:rPr>
        <w:t>Алайда, саланы дамыту барған сайын жаңа міндеттер қойып, жүйелердің тиімділігіне, олардың техникалық деңгейіне және пайдалану көрсеткіштеріне қойылатын талаптар деңгейін көтерді. Қазақстанның коммуналдық энергетикасындағы даму мен қайта құрудың бұл кезеңі қоғамның қайта құрылуының соңғы онжылдықтарының күрделі жылдарынан туындаған көптеген себептерге байланысты тиісті түрде іске асқан жоқ, бұл орталықтандырылған жылумен жабдықтаудың пайдаланылатын жүйелерін техникалық жарақтандыруға және осы жүйелерге салынған қағидатты ғылыми-техникалық әзірлемелердің өткен ғасырдың 60-70 жылдарына дейінгісіне алып келді. Басқару жүйелері мен жабдықтардың қарапайымдылығына байланысты жылу энергиясын босатуды орталық сапалы реттеудің қарапайым схемаларын қолдану тұтынушыларда жылуды тұтыну және жіберу режимдерінің сәйкес келмеуіне әкеледі. Жергілікті тарату және басқару жүйелерінің жетілмегендігіне, технологиялық тұрғыдан негізделген режимдердің  болуына байланысты тұтынушылардағы жылудың жоғалуы айтарлықтай мәнге ие. Жылу желілерінің үлкен ұзындығы, жабдықтардың едәуір тозуы және бұрын белгіленген факторлармен бірге пайдаланудың төмен деңгейі орталық жылу көздерінің де, тарату желілерінің де жұмыс істеу сенімділігінің төмендеуіне әкеледі, бұл орталықтандырылған жүйелердегі авариялықтың жоғары деңгейіне және өте төмен пайдалану көрсеткіштеріне әкеледі.</w:t>
      </w:r>
    </w:p>
    <w:p w14:paraId="4CBB7079"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Осыған байланысты орталықтандырылмаған жылумен жабдықтау позициясына қарағанда сенімдірек, оған пәтер бойынша жылыту және ыстық сумен жабдықтау жүйелері, сондай-ақ үй, соның ішінде төбесі немесе бекітілген автономды қазандығы бар көп қабатты ғимараттар кіруі керек. Орталықсыздандыруды пайдалану жылумен жабдықтау жүйесін оған қызмет көрсететін нақты объектінің жылу тұтыну жағдайларына жақсы бейімдеуге мүмкіндік береді, ал сыртқы тарату желілерінің болмауы салқындатқышты тасымалдау кезінде өндірістік емес жылу шығынын іс жүзінде жояды. </w:t>
      </w:r>
    </w:p>
    <w:p w14:paraId="4DD6BA2F"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Соңғы жылдары жылу көздерінің автономды жүйелеріне деген қызығушылықтың артуы көбінесе елдегі қаржылық жағдайға және инвестициялық-несиелік саясатқа байланысты, өйткені орталықтандырылған жылумен жабдықтау жүйесінің құрылысы инвестордан ғимараттың көзіне, жылу желілеріне және ішкі жүйелеріне айтарлықтай бір реттік капиталды салымдарды талап етеді.өтелу мерзімі белгісіз немесе іс жүзінде қайтарылмайтын негізде. Орталықсыздандыру кезінде жылу желілерінің болмауы есебінен күрделі салымдарды төмендетуге ғана емес, сонымен қатар шығыстарды тұрғын үй құнына (яғни тұтынушыға) аударуға да қол жеткізуге болады. Дәл осы фактор соңғы уақытта жаңа тұрғын үй құрылысы объектілері үшін орталықтандырылмаған жылумен жабдықтау жүйелеріне жоғары қызығушылықты айқындады. Автономды жылумен жабдықтауды ұйымдастыру орталықтандырылған жүйелерде бос қуаттар болмаған кезде ескі және тығыз құрылыстың қалалық аудандарындағы объектілерді қайта құруға мүмкіндік береді. </w:t>
      </w:r>
    </w:p>
    <w:p w14:paraId="41B169F3" w14:textId="77777777" w:rsidR="00F109D5" w:rsidRPr="009D090D" w:rsidRDefault="00F109D5" w:rsidP="00F109D5">
      <w:pPr>
        <w:widowControl w:val="0"/>
        <w:ind w:firstLine="709"/>
        <w:jc w:val="both"/>
        <w:rPr>
          <w:bCs/>
          <w:sz w:val="28"/>
          <w:szCs w:val="28"/>
          <w:lang w:val="kk"/>
        </w:rPr>
      </w:pPr>
      <w:r w:rsidRPr="009D090D">
        <w:rPr>
          <w:bCs/>
          <w:sz w:val="28"/>
          <w:szCs w:val="28"/>
          <w:lang w:val="kk"/>
        </w:rPr>
        <w:t>Энергия үнемдейтін автоматты басқару жүйелерін пайдалана отырып, соңғы ұрпақтың жоғары тиімді жылу генераторларына (конденсациялық қазандықтарды қоса алғанда) негізделген қазіргі заманғы деңгейде орталықсыздандыру, кәдеге жаратушылармен шағын қуатты аралас қондырғылар ең талапшыл тұтынушының сұраныстарын толық көлемде қанағаттандыруға мүмкіндік береді.</w:t>
      </w:r>
    </w:p>
    <w:p w14:paraId="4E3A770D"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Бүгінгі таңда бірде-бір ірі электр станциясы өз есебінен жаңа энергия блогын құра алмайды (негізгі қорлардың құнын төмендетілген бағамен амортизациялық аударымдар есебінен қаражат жинау түсініксіз) немесе кең ауқымды жаңғырту жүргізе алмайды, электр энергиясының қолданыстағы тарифтері кезінде күрделі шығындардың төмен тиімділігіне байланысты сыртқы инвесторды тарту қиын.</w:t>
      </w:r>
    </w:p>
    <w:p w14:paraId="33F61D84"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Қалыптасқан жағдайда энергиямен жабдықтаудың тиімді орталықсыздандырылған көздерін құру және кең ауқымды іске асыру проблемасы бірінші кезекте орташа қуатты газ турбиналары базасында мынадай себептер бойынша ерекше өзектілікке ие болады: оларды пайдалану кезінде жұмыс істеп тұрған объектілерді жаңғырту үшін неғұрлым тиімді, бәсекеге қабілетті технологиялар құрылады; мұндай қондырғыларды құрудың қысқа мерзімдері инвестициялардың қайтарылуын едәуір жұмсартуға мүмкіндік береді.</w:t>
      </w:r>
    </w:p>
    <w:p w14:paraId="03D72B19" w14:textId="77777777" w:rsidR="00F109D5" w:rsidRPr="009D090D" w:rsidRDefault="00F109D5" w:rsidP="00F109D5">
      <w:pPr>
        <w:widowControl w:val="0"/>
        <w:shd w:val="clear" w:color="auto" w:fill="FFFFFF"/>
        <w:ind w:firstLine="709"/>
        <w:jc w:val="both"/>
        <w:rPr>
          <w:bCs/>
          <w:sz w:val="28"/>
          <w:szCs w:val="28"/>
          <w:lang w:val="kk"/>
        </w:rPr>
      </w:pPr>
      <w:r w:rsidRPr="009D090D">
        <w:rPr>
          <w:bCs/>
          <w:sz w:val="28"/>
          <w:szCs w:val="28"/>
          <w:lang w:val="kk"/>
        </w:rPr>
        <w:t>Орталықсыздандырылған энергиямен жабдықтау объектілері анықтамалықтың қарау саласына кірмейді, бірақ Қазақстанда мұндай объектілер өте көп болғандықтан, олар үшін ЕҚТ жеке анықтамалығын әзірлеген жөн.</w:t>
      </w:r>
    </w:p>
    <w:p w14:paraId="709CFEE6" w14:textId="77777777" w:rsidR="00F109D5" w:rsidRPr="009D090D" w:rsidRDefault="00F109D5" w:rsidP="00F109D5">
      <w:pPr>
        <w:widowControl w:val="0"/>
        <w:ind w:left="-284" w:firstLine="710"/>
        <w:jc w:val="both"/>
        <w:rPr>
          <w:b/>
          <w:bCs/>
          <w:sz w:val="28"/>
          <w:szCs w:val="28"/>
          <w:lang w:val="kk"/>
        </w:rPr>
      </w:pPr>
    </w:p>
    <w:p w14:paraId="51EBACD3" w14:textId="77777777" w:rsidR="00F109D5" w:rsidRPr="009D090D" w:rsidRDefault="00F109D5" w:rsidP="00F109D5">
      <w:pPr>
        <w:widowControl w:val="0"/>
        <w:autoSpaceDE w:val="0"/>
        <w:autoSpaceDN w:val="0"/>
        <w:ind w:firstLine="709"/>
        <w:jc w:val="both"/>
        <w:outlineLvl w:val="2"/>
        <w:rPr>
          <w:b/>
          <w:bCs/>
          <w:sz w:val="28"/>
          <w:szCs w:val="28"/>
          <w:lang w:val="kk" w:eastAsia="fr-FR" w:bidi="fr-FR"/>
        </w:rPr>
      </w:pPr>
      <w:bookmarkStart w:id="1057" w:name="_heading=h.39e70oj" w:colFirst="0" w:colLast="0"/>
      <w:bookmarkStart w:id="1058" w:name="_Toc89448260"/>
      <w:bookmarkStart w:id="1059" w:name="_Toc140489070"/>
      <w:bookmarkStart w:id="1060" w:name="_Toc152867217"/>
      <w:bookmarkEnd w:id="1057"/>
      <w:r w:rsidRPr="009D090D">
        <w:rPr>
          <w:b/>
          <w:bCs/>
          <w:sz w:val="28"/>
          <w:szCs w:val="28"/>
          <w:lang w:val="kk" w:eastAsia="fr-FR" w:bidi="fr-FR"/>
        </w:rPr>
        <w:t>7.3. ЕҚТ болуы ықтимал ҒЗТКЖ сатысындағы тәсілдер/техникалар</w:t>
      </w:r>
      <w:bookmarkEnd w:id="1058"/>
      <w:bookmarkEnd w:id="1059"/>
      <w:bookmarkEnd w:id="1060"/>
    </w:p>
    <w:p w14:paraId="5951EA73" w14:textId="77777777" w:rsidR="00F109D5" w:rsidRPr="009D090D" w:rsidRDefault="00F109D5" w:rsidP="00F109D5">
      <w:pPr>
        <w:ind w:firstLine="709"/>
        <w:jc w:val="both"/>
        <w:rPr>
          <w:bCs/>
          <w:sz w:val="28"/>
          <w:szCs w:val="28"/>
          <w:lang w:val="kk"/>
        </w:rPr>
      </w:pPr>
      <w:r w:rsidRPr="009D090D">
        <w:rPr>
          <w:bCs/>
          <w:sz w:val="28"/>
          <w:szCs w:val="28"/>
          <w:lang w:val="kk"/>
        </w:rPr>
        <w:t xml:space="preserve">Қазіргі уақытта электр энергетикасында, барлық секторларда – электр энергиясын өндіруде, беруде, бөлуде елеулі өзгерістер байқалады. Бұл өзгерістер ҒЗТКЖ-ны қаржыландырудың ұлғаюында, демонстрациялық жобаларды жүзеге асыруда, жаңа технологиялар мен электр станциялары мен желілерін басқарудың жаңа тәсілдерін кеңінен енгізуде айқын көрінеді. </w:t>
      </w:r>
    </w:p>
    <w:p w14:paraId="369C28C7" w14:textId="77777777" w:rsidR="00F109D5" w:rsidRPr="009D090D" w:rsidRDefault="00F109D5" w:rsidP="00F109D5">
      <w:pPr>
        <w:ind w:firstLine="709"/>
        <w:jc w:val="both"/>
        <w:rPr>
          <w:bCs/>
          <w:sz w:val="28"/>
          <w:szCs w:val="28"/>
          <w:lang w:val="kk"/>
        </w:rPr>
      </w:pPr>
      <w:r w:rsidRPr="009D090D">
        <w:rPr>
          <w:bCs/>
          <w:sz w:val="28"/>
          <w:szCs w:val="28"/>
          <w:lang w:val="kk"/>
        </w:rPr>
        <w:t xml:space="preserve">Сондықтан бұл тарауда, бірінші кезекте, нақты жобаларда іске асырылатын тәсілдер мен шешімдер сипатталған нақты технологиялар, технологиялардың әлеуеті және оларды кеңінен енгізу перспективалары қаралатын болады. </w:t>
      </w:r>
    </w:p>
    <w:p w14:paraId="1FD51C75" w14:textId="77777777" w:rsidR="00F109D5" w:rsidRPr="009D090D" w:rsidRDefault="00F109D5" w:rsidP="00F109D5">
      <w:pPr>
        <w:widowControl w:val="0"/>
        <w:ind w:firstLine="709"/>
        <w:jc w:val="both"/>
        <w:rPr>
          <w:b/>
          <w:bCs/>
          <w:sz w:val="28"/>
          <w:szCs w:val="28"/>
          <w:lang w:val="kk"/>
        </w:rPr>
      </w:pPr>
    </w:p>
    <w:p w14:paraId="4DB176E4"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061" w:name="_heading=h.1ojhawc" w:colFirst="0" w:colLast="0"/>
      <w:bookmarkStart w:id="1062" w:name="_Toc89448261"/>
      <w:bookmarkStart w:id="1063" w:name="_Toc140489071"/>
      <w:bookmarkStart w:id="1064" w:name="_Toc152867218"/>
      <w:bookmarkEnd w:id="1061"/>
      <w:r w:rsidRPr="009D090D">
        <w:rPr>
          <w:b/>
          <w:bCs/>
          <w:sz w:val="28"/>
          <w:szCs w:val="28"/>
          <w:lang w:val="kk" w:eastAsia="fr-FR" w:bidi="fr-FR"/>
        </w:rPr>
        <w:t>7.3.1. Будың супер шектен асқан қысым параметрлері (СШАҚП)</w:t>
      </w:r>
      <w:bookmarkEnd w:id="1062"/>
      <w:bookmarkEnd w:id="1063"/>
      <w:bookmarkEnd w:id="1064"/>
      <w:r w:rsidRPr="009D090D">
        <w:rPr>
          <w:b/>
          <w:bCs/>
          <w:sz w:val="28"/>
          <w:szCs w:val="28"/>
          <w:lang w:val="kk" w:eastAsia="fr-FR" w:bidi="fr-FR"/>
        </w:rPr>
        <w:t xml:space="preserve"> </w:t>
      </w:r>
    </w:p>
    <w:p w14:paraId="2C2AE01F" w14:textId="77777777" w:rsidR="00F109D5" w:rsidRPr="009D090D" w:rsidRDefault="00F109D5" w:rsidP="00F109D5">
      <w:pPr>
        <w:widowControl w:val="0"/>
        <w:ind w:firstLine="709"/>
        <w:jc w:val="both"/>
        <w:rPr>
          <w:bCs/>
          <w:sz w:val="28"/>
          <w:szCs w:val="28"/>
          <w:lang w:val="kk"/>
        </w:rPr>
      </w:pPr>
      <w:r w:rsidRPr="009D090D">
        <w:rPr>
          <w:bCs/>
          <w:sz w:val="28"/>
          <w:szCs w:val="28"/>
          <w:lang w:val="kk"/>
        </w:rPr>
        <w:t>Бу турбиналық энергия блоктарының энергетикалық тиімділігін одан әрі арттыру үшін, ең алдымен, жаңа бу параметрлерін арттыру қажет, ол перлит сыныбындағы болат құбырлардың (қазандықтың қыздыру беттері мен негізгі бу құбырлары үшін) және турбиналық роторлардың металлдарының (ең алдымен, ЖҚЦ және ОҚЦ роторлары) ұзақ уақыт ыстыққа төзімділігімен шектеледі.</w:t>
      </w:r>
    </w:p>
    <w:p w14:paraId="03E4D032"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Қазіргі уақытта әлемде СШАҚП-мен жұмыс істейтін (бу қысымы 24- 30 МПа, температура 580-650 °С) бірнеше ондаған энергия блоктары бар, олар негізінен АҚШ, Германия, Дания, Жапонияда салынған, онда қымбат аустениттік болаттардан жасалған құрылымдық элементтер қолданылады. Бұл блоктардың, сондай-ақ Ресейдегі Кашир МАЭС-тегі блоктың жұмысын талдау, онда 29,4 МПа, 650 °C буының бастапқы параметрлеріне көшу әрекеті жасалды, олар отынның тиімділігі жоғары болған кезде сенімділік пен беріктіктің төменгі параметрлеріндегі блоктардан біршама төмен екенін көрсетті.</w:t>
      </w:r>
    </w:p>
    <w:p w14:paraId="7C13B3DA"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СШАҚП шетелдік жылу схемаларына шолу көрсеткендей, барлық энергия блоктарында бастапқы бу температурасы және/немесе аралық қызып кету температурасы жоғарылайды. Жаңа буын энергия блоктары үшін іс жүзінде Еуропада 580 °С және Жапонияда 600 °С температура  «стандартты» болды. Жаңа буындағы энергия блоктарының басым көпшілігі 400-1000 МВт диапазонында бір қуатта 24-29 МПа бастапқы қысымға орындалды. Жоғары қосындыланған болаттар металлургиясындағы прогресс сенімділік пен беріктіктің жеткілікті деңгейін сақтай отырып, өткір бу мен аралық қызып кету буының температурасын 600 °С дейін және одан да жоғары көтеруге мүмкіндік берді. </w:t>
      </w:r>
    </w:p>
    <w:p w14:paraId="1AE79A0C" w14:textId="77777777" w:rsidR="00F109D5" w:rsidRPr="009D090D" w:rsidRDefault="00F109D5" w:rsidP="00F109D5">
      <w:pPr>
        <w:widowControl w:val="0"/>
        <w:ind w:firstLine="709"/>
        <w:jc w:val="both"/>
        <w:rPr>
          <w:bCs/>
          <w:sz w:val="28"/>
          <w:szCs w:val="28"/>
          <w:lang w:val="kk"/>
        </w:rPr>
      </w:pPr>
      <w:r w:rsidRPr="009D090D">
        <w:rPr>
          <w:bCs/>
          <w:sz w:val="28"/>
          <w:szCs w:val="28"/>
          <w:lang w:val="kk"/>
        </w:rPr>
        <w:t>7.1-кестеде параметрлері бойынша қуаты 660 МВт энергия блогының негізгі жобалық техникалық көрсеткіштері берілген: температура 580/580 °С, қысым 28 МПа.</w:t>
      </w:r>
    </w:p>
    <w:p w14:paraId="420D8EE8" w14:textId="77777777" w:rsidR="00F109D5" w:rsidRPr="009D090D" w:rsidRDefault="00F109D5" w:rsidP="00F109D5">
      <w:pPr>
        <w:widowControl w:val="0"/>
        <w:ind w:left="-284" w:firstLine="710"/>
        <w:jc w:val="both"/>
        <w:rPr>
          <w:bCs/>
          <w:sz w:val="28"/>
          <w:szCs w:val="28"/>
          <w:lang w:val="kk"/>
        </w:rPr>
      </w:pPr>
    </w:p>
    <w:p w14:paraId="1D303E3D" w14:textId="77777777" w:rsidR="00F109D5" w:rsidRPr="009D090D" w:rsidRDefault="00F109D5" w:rsidP="00F109D5">
      <w:pPr>
        <w:keepNext/>
        <w:ind w:firstLine="709"/>
        <w:jc w:val="both"/>
        <w:rPr>
          <w:rFonts w:eastAsia="Calibri"/>
          <w:bCs/>
          <w:sz w:val="28"/>
          <w:szCs w:val="18"/>
          <w:lang w:val="kk" w:eastAsia="en-US"/>
        </w:rPr>
      </w:pPr>
      <w:r w:rsidRPr="009D090D">
        <w:rPr>
          <w:rFonts w:eastAsia="Calibri"/>
          <w:bCs/>
          <w:sz w:val="28"/>
          <w:szCs w:val="18"/>
          <w:lang w:val="kk" w:eastAsia="en-US"/>
        </w:rPr>
        <w:t>7.1-кесте. Жобаланған 660 МВт энергия блогының негізгі көрсеткіштері</w:t>
      </w:r>
    </w:p>
    <w:p w14:paraId="5ED06979" w14:textId="77777777" w:rsidR="00F109D5" w:rsidRPr="009D090D" w:rsidRDefault="00F109D5" w:rsidP="00F109D5">
      <w:pPr>
        <w:widowControl w:val="0"/>
        <w:ind w:left="-284" w:firstLine="710"/>
        <w:rPr>
          <w:b/>
          <w:bCs/>
          <w:sz w:val="22"/>
          <w:szCs w:val="22"/>
          <w:lang w:val="kk"/>
        </w:rPr>
      </w:pPr>
    </w:p>
    <w:tbl>
      <w:tblPr>
        <w:tblW w:w="5000" w:type="pct"/>
        <w:jc w:val="center"/>
        <w:tblLook w:val="0400" w:firstRow="0" w:lastRow="0" w:firstColumn="0" w:lastColumn="0" w:noHBand="0" w:noVBand="1"/>
      </w:tblPr>
      <w:tblGrid>
        <w:gridCol w:w="759"/>
        <w:gridCol w:w="6266"/>
        <w:gridCol w:w="2745"/>
      </w:tblGrid>
      <w:tr w:rsidR="00F109D5" w:rsidRPr="009D090D" w14:paraId="4E340E04" w14:textId="77777777" w:rsidTr="00FF0A55">
        <w:trPr>
          <w:trHeight w:val="283"/>
          <w:tblHeader/>
          <w:jc w:val="center"/>
        </w:trPr>
        <w:tc>
          <w:tcPr>
            <w:tcW w:w="388" w:type="pct"/>
            <w:tcBorders>
              <w:top w:val="single" w:sz="4" w:space="0" w:color="000000"/>
              <w:left w:val="single" w:sz="4" w:space="0" w:color="000000"/>
              <w:right w:val="single" w:sz="4" w:space="0" w:color="auto"/>
            </w:tcBorders>
            <w:shd w:val="clear" w:color="auto" w:fill="FFFFFF"/>
            <w:vAlign w:val="center"/>
          </w:tcPr>
          <w:p w14:paraId="7C6B3373" w14:textId="77777777" w:rsidR="00F109D5" w:rsidRPr="009D090D" w:rsidRDefault="00F109D5" w:rsidP="00F109D5">
            <w:pPr>
              <w:jc w:val="center"/>
              <w:rPr>
                <w:b/>
              </w:rPr>
            </w:pPr>
            <w:r w:rsidRPr="009D090D">
              <w:rPr>
                <w:b/>
                <w:lang w:val="kk"/>
              </w:rPr>
              <w:t>Р/с №</w:t>
            </w:r>
          </w:p>
        </w:tc>
        <w:tc>
          <w:tcPr>
            <w:tcW w:w="3207" w:type="pct"/>
            <w:tcBorders>
              <w:top w:val="single" w:sz="4" w:space="0" w:color="000000"/>
              <w:left w:val="single" w:sz="4" w:space="0" w:color="auto"/>
            </w:tcBorders>
            <w:shd w:val="clear" w:color="auto" w:fill="FFFFFF"/>
            <w:vAlign w:val="center"/>
          </w:tcPr>
          <w:p w14:paraId="37A1C394" w14:textId="77777777" w:rsidR="00F109D5" w:rsidRPr="009D090D" w:rsidRDefault="00F109D5" w:rsidP="00F109D5">
            <w:pPr>
              <w:jc w:val="center"/>
              <w:rPr>
                <w:b/>
              </w:rPr>
            </w:pPr>
            <w:r w:rsidRPr="009D090D">
              <w:rPr>
                <w:b/>
                <w:lang w:val="kk"/>
              </w:rPr>
              <w:t>Параметр</w:t>
            </w:r>
          </w:p>
        </w:tc>
        <w:tc>
          <w:tcPr>
            <w:tcW w:w="1405" w:type="pct"/>
            <w:tcBorders>
              <w:top w:val="single" w:sz="4" w:space="0" w:color="000000"/>
              <w:left w:val="single" w:sz="4" w:space="0" w:color="000000"/>
              <w:right w:val="single" w:sz="4" w:space="0" w:color="000000"/>
            </w:tcBorders>
            <w:shd w:val="clear" w:color="auto" w:fill="FFFFFF"/>
            <w:vAlign w:val="center"/>
          </w:tcPr>
          <w:p w14:paraId="53D8E7E5" w14:textId="77777777" w:rsidR="00F109D5" w:rsidRPr="009D090D" w:rsidRDefault="00F109D5" w:rsidP="00F109D5">
            <w:pPr>
              <w:ind w:left="-108"/>
              <w:jc w:val="center"/>
              <w:rPr>
                <w:b/>
              </w:rPr>
            </w:pPr>
            <w:r w:rsidRPr="009D090D">
              <w:rPr>
                <w:b/>
                <w:lang w:val="kk"/>
              </w:rPr>
              <w:t>Шамасы/</w:t>
            </w:r>
          </w:p>
          <w:p w14:paraId="434521F2" w14:textId="77777777" w:rsidR="00F109D5" w:rsidRPr="009D090D" w:rsidRDefault="00F109D5" w:rsidP="00F109D5">
            <w:pPr>
              <w:ind w:left="-108"/>
              <w:jc w:val="center"/>
              <w:rPr>
                <w:b/>
              </w:rPr>
            </w:pPr>
            <w:r w:rsidRPr="009D090D">
              <w:rPr>
                <w:b/>
                <w:lang w:val="kk"/>
              </w:rPr>
              <w:t>Өлшемділік</w:t>
            </w:r>
          </w:p>
        </w:tc>
      </w:tr>
      <w:tr w:rsidR="00F109D5" w:rsidRPr="009D090D" w14:paraId="5972C889" w14:textId="77777777" w:rsidTr="00FF0A55">
        <w:trPr>
          <w:trHeight w:val="283"/>
          <w:tblHeader/>
          <w:jc w:val="center"/>
        </w:trPr>
        <w:tc>
          <w:tcPr>
            <w:tcW w:w="388" w:type="pct"/>
            <w:tcBorders>
              <w:top w:val="single" w:sz="4" w:space="0" w:color="000000"/>
              <w:left w:val="single" w:sz="4" w:space="0" w:color="000000"/>
            </w:tcBorders>
            <w:shd w:val="clear" w:color="auto" w:fill="FFFFFF"/>
            <w:vAlign w:val="center"/>
          </w:tcPr>
          <w:p w14:paraId="3E0A85C5" w14:textId="77777777" w:rsidR="00F109D5" w:rsidRPr="009D090D" w:rsidRDefault="00F109D5" w:rsidP="00F109D5">
            <w:pPr>
              <w:ind w:left="-2005" w:right="-250" w:firstLine="1673"/>
              <w:jc w:val="center"/>
              <w:rPr>
                <w:b/>
                <w:lang w:val="kk"/>
              </w:rPr>
            </w:pPr>
            <w:r w:rsidRPr="009D090D">
              <w:rPr>
                <w:b/>
                <w:lang w:val="kk"/>
              </w:rPr>
              <w:t>1</w:t>
            </w:r>
          </w:p>
        </w:tc>
        <w:tc>
          <w:tcPr>
            <w:tcW w:w="3207" w:type="pct"/>
            <w:tcBorders>
              <w:top w:val="single" w:sz="4" w:space="0" w:color="000000"/>
              <w:left w:val="single" w:sz="4" w:space="0" w:color="000000"/>
            </w:tcBorders>
            <w:shd w:val="clear" w:color="auto" w:fill="FFFFFF"/>
            <w:vAlign w:val="center"/>
          </w:tcPr>
          <w:p w14:paraId="34BAB9FF" w14:textId="77777777" w:rsidR="00F109D5" w:rsidRPr="009D090D" w:rsidRDefault="00F109D5" w:rsidP="00F109D5">
            <w:pPr>
              <w:ind w:left="-284" w:firstLine="710"/>
              <w:jc w:val="center"/>
              <w:rPr>
                <w:b/>
                <w:lang w:val="kk"/>
              </w:rPr>
            </w:pPr>
            <w:r w:rsidRPr="009D090D">
              <w:rPr>
                <w:b/>
                <w:lang w:val="kk"/>
              </w:rPr>
              <w:t>2</w:t>
            </w:r>
          </w:p>
        </w:tc>
        <w:tc>
          <w:tcPr>
            <w:tcW w:w="1405" w:type="pct"/>
            <w:tcBorders>
              <w:top w:val="single" w:sz="4" w:space="0" w:color="000000"/>
              <w:left w:val="single" w:sz="4" w:space="0" w:color="000000"/>
              <w:right w:val="single" w:sz="4" w:space="0" w:color="000000"/>
            </w:tcBorders>
            <w:shd w:val="clear" w:color="auto" w:fill="FFFFFF"/>
            <w:vAlign w:val="center"/>
          </w:tcPr>
          <w:p w14:paraId="7A7E46E5" w14:textId="77777777" w:rsidR="00F109D5" w:rsidRPr="009D090D" w:rsidRDefault="00F109D5" w:rsidP="00F109D5">
            <w:pPr>
              <w:ind w:left="-108"/>
              <w:jc w:val="center"/>
              <w:rPr>
                <w:b/>
                <w:lang w:val="kk"/>
              </w:rPr>
            </w:pPr>
            <w:r w:rsidRPr="009D090D">
              <w:rPr>
                <w:b/>
                <w:lang w:val="kk"/>
              </w:rPr>
              <w:t>3</w:t>
            </w:r>
          </w:p>
        </w:tc>
      </w:tr>
      <w:tr w:rsidR="00F109D5" w:rsidRPr="009D090D" w14:paraId="15172661" w14:textId="77777777" w:rsidTr="00FF0A55">
        <w:trPr>
          <w:trHeight w:val="283"/>
          <w:jc w:val="center"/>
        </w:trPr>
        <w:tc>
          <w:tcPr>
            <w:tcW w:w="388" w:type="pct"/>
            <w:tcBorders>
              <w:top w:val="single" w:sz="4" w:space="0" w:color="000000"/>
              <w:left w:val="single" w:sz="4" w:space="0" w:color="000000"/>
            </w:tcBorders>
            <w:shd w:val="clear" w:color="auto" w:fill="FFFFFF"/>
          </w:tcPr>
          <w:p w14:paraId="238407AA" w14:textId="77777777" w:rsidR="00F109D5" w:rsidRPr="009D090D" w:rsidRDefault="00F109D5" w:rsidP="00F109D5">
            <w:pPr>
              <w:ind w:left="-113" w:right="-105" w:firstLine="113"/>
              <w:rPr>
                <w:bCs/>
                <w:lang w:val="kk"/>
              </w:rPr>
            </w:pPr>
            <w:r w:rsidRPr="009D090D">
              <w:rPr>
                <w:bCs/>
                <w:lang w:val="kk"/>
              </w:rPr>
              <w:t>1</w:t>
            </w:r>
          </w:p>
        </w:tc>
        <w:tc>
          <w:tcPr>
            <w:tcW w:w="3207" w:type="pct"/>
            <w:tcBorders>
              <w:top w:val="single" w:sz="4" w:space="0" w:color="000000"/>
              <w:left w:val="single" w:sz="4" w:space="0" w:color="000000"/>
            </w:tcBorders>
            <w:shd w:val="clear" w:color="auto" w:fill="FFFFFF"/>
            <w:vAlign w:val="center"/>
          </w:tcPr>
          <w:p w14:paraId="1B26BAB5" w14:textId="77777777" w:rsidR="00F109D5" w:rsidRPr="009D090D" w:rsidRDefault="00F109D5" w:rsidP="00F109D5">
            <w:pPr>
              <w:ind w:left="-113" w:right="-105" w:firstLine="113"/>
              <w:rPr>
                <w:b/>
              </w:rPr>
            </w:pPr>
            <w:r w:rsidRPr="009D090D">
              <w:rPr>
                <w:bCs/>
                <w:lang w:val="kk"/>
              </w:rPr>
              <w:t>Номиналды қуаты</w:t>
            </w:r>
          </w:p>
        </w:tc>
        <w:tc>
          <w:tcPr>
            <w:tcW w:w="1405" w:type="pct"/>
            <w:tcBorders>
              <w:top w:val="single" w:sz="4" w:space="0" w:color="000000"/>
              <w:left w:val="single" w:sz="4" w:space="0" w:color="000000"/>
              <w:right w:val="single" w:sz="4" w:space="0" w:color="000000"/>
            </w:tcBorders>
            <w:shd w:val="clear" w:color="auto" w:fill="FFFFFF"/>
            <w:vAlign w:val="center"/>
          </w:tcPr>
          <w:p w14:paraId="37D58334" w14:textId="77777777" w:rsidR="00F109D5" w:rsidRPr="009D090D" w:rsidRDefault="00F109D5" w:rsidP="00F109D5">
            <w:pPr>
              <w:ind w:left="-108"/>
              <w:jc w:val="center"/>
              <w:rPr>
                <w:b/>
              </w:rPr>
            </w:pPr>
            <w:r w:rsidRPr="009D090D">
              <w:rPr>
                <w:bCs/>
                <w:lang w:val="kk"/>
              </w:rPr>
              <w:t>660 МВт</w:t>
            </w:r>
          </w:p>
        </w:tc>
      </w:tr>
      <w:tr w:rsidR="00F109D5" w:rsidRPr="009D090D" w14:paraId="2D248B47" w14:textId="77777777" w:rsidTr="00FF0A55">
        <w:trPr>
          <w:trHeight w:val="283"/>
          <w:jc w:val="center"/>
        </w:trPr>
        <w:tc>
          <w:tcPr>
            <w:tcW w:w="388" w:type="pct"/>
            <w:tcBorders>
              <w:top w:val="single" w:sz="4" w:space="0" w:color="000000"/>
              <w:left w:val="single" w:sz="4" w:space="0" w:color="000000"/>
            </w:tcBorders>
            <w:shd w:val="clear" w:color="auto" w:fill="FFFFFF"/>
          </w:tcPr>
          <w:p w14:paraId="34280B77" w14:textId="77777777" w:rsidR="00F109D5" w:rsidRPr="009D090D" w:rsidRDefault="00F109D5" w:rsidP="00F109D5">
            <w:pPr>
              <w:ind w:left="-113" w:right="-105" w:firstLine="113"/>
              <w:rPr>
                <w:bCs/>
                <w:lang w:val="kk"/>
              </w:rPr>
            </w:pPr>
            <w:r w:rsidRPr="009D090D">
              <w:rPr>
                <w:bCs/>
                <w:lang w:val="kk"/>
              </w:rPr>
              <w:t>2</w:t>
            </w:r>
          </w:p>
        </w:tc>
        <w:tc>
          <w:tcPr>
            <w:tcW w:w="3207" w:type="pct"/>
            <w:tcBorders>
              <w:top w:val="single" w:sz="4" w:space="0" w:color="000000"/>
              <w:left w:val="single" w:sz="4" w:space="0" w:color="000000"/>
            </w:tcBorders>
            <w:shd w:val="clear" w:color="auto" w:fill="FFFFFF"/>
            <w:vAlign w:val="center"/>
          </w:tcPr>
          <w:p w14:paraId="7F4C9EDB" w14:textId="77777777" w:rsidR="00F109D5" w:rsidRPr="009D090D" w:rsidRDefault="00F109D5" w:rsidP="00F109D5">
            <w:pPr>
              <w:ind w:left="-113" w:right="-105" w:firstLine="113"/>
              <w:rPr>
                <w:b/>
              </w:rPr>
            </w:pPr>
            <w:r w:rsidRPr="009D090D">
              <w:rPr>
                <w:bCs/>
                <w:lang w:val="kk"/>
              </w:rPr>
              <w:t>Қыздырылған будың қысымы</w:t>
            </w:r>
          </w:p>
        </w:tc>
        <w:tc>
          <w:tcPr>
            <w:tcW w:w="1405" w:type="pct"/>
            <w:tcBorders>
              <w:top w:val="single" w:sz="4" w:space="0" w:color="000000"/>
              <w:left w:val="single" w:sz="4" w:space="0" w:color="000000"/>
              <w:right w:val="single" w:sz="4" w:space="0" w:color="000000"/>
            </w:tcBorders>
            <w:shd w:val="clear" w:color="auto" w:fill="FFFFFF"/>
            <w:vAlign w:val="center"/>
          </w:tcPr>
          <w:p w14:paraId="39773477" w14:textId="77777777" w:rsidR="00F109D5" w:rsidRPr="009D090D" w:rsidRDefault="00F109D5" w:rsidP="00F109D5">
            <w:pPr>
              <w:ind w:left="-108"/>
              <w:jc w:val="center"/>
              <w:rPr>
                <w:b/>
              </w:rPr>
            </w:pPr>
            <w:r w:rsidRPr="009D090D">
              <w:rPr>
                <w:bCs/>
                <w:lang w:val="kk"/>
              </w:rPr>
              <w:t>28 МПа</w:t>
            </w:r>
          </w:p>
        </w:tc>
      </w:tr>
      <w:tr w:rsidR="00F109D5" w:rsidRPr="009D090D" w14:paraId="1C47FFE4" w14:textId="77777777" w:rsidTr="00FF0A55">
        <w:trPr>
          <w:trHeight w:val="283"/>
          <w:jc w:val="center"/>
        </w:trPr>
        <w:tc>
          <w:tcPr>
            <w:tcW w:w="388" w:type="pct"/>
            <w:tcBorders>
              <w:top w:val="single" w:sz="4" w:space="0" w:color="000000"/>
              <w:left w:val="single" w:sz="4" w:space="0" w:color="000000"/>
            </w:tcBorders>
            <w:shd w:val="clear" w:color="auto" w:fill="FFFFFF"/>
          </w:tcPr>
          <w:p w14:paraId="6DFFF8A9" w14:textId="77777777" w:rsidR="00F109D5" w:rsidRPr="009D090D" w:rsidRDefault="00F109D5" w:rsidP="00F109D5">
            <w:pPr>
              <w:ind w:left="-113" w:right="-105" w:firstLine="113"/>
              <w:rPr>
                <w:bCs/>
                <w:lang w:val="kk"/>
              </w:rPr>
            </w:pPr>
            <w:r w:rsidRPr="009D090D">
              <w:rPr>
                <w:bCs/>
                <w:lang w:val="kk"/>
              </w:rPr>
              <w:t>3</w:t>
            </w:r>
          </w:p>
        </w:tc>
        <w:tc>
          <w:tcPr>
            <w:tcW w:w="3207" w:type="pct"/>
            <w:tcBorders>
              <w:top w:val="single" w:sz="4" w:space="0" w:color="000000"/>
              <w:left w:val="single" w:sz="4" w:space="0" w:color="000000"/>
            </w:tcBorders>
            <w:shd w:val="clear" w:color="auto" w:fill="FFFFFF"/>
            <w:vAlign w:val="center"/>
          </w:tcPr>
          <w:p w14:paraId="0FF34B62" w14:textId="77777777" w:rsidR="00F109D5" w:rsidRPr="009D090D" w:rsidRDefault="00F109D5" w:rsidP="00F109D5">
            <w:pPr>
              <w:ind w:left="-113" w:right="-105" w:firstLine="113"/>
              <w:rPr>
                <w:b/>
              </w:rPr>
            </w:pPr>
            <w:r w:rsidRPr="009D090D">
              <w:rPr>
                <w:bCs/>
                <w:lang w:val="kk"/>
              </w:rPr>
              <w:t>Қызып кеткен бу температурасы/өнеркәсіптік қызып кеткен бу температурасы</w:t>
            </w:r>
          </w:p>
        </w:tc>
        <w:tc>
          <w:tcPr>
            <w:tcW w:w="1405" w:type="pct"/>
            <w:tcBorders>
              <w:top w:val="single" w:sz="4" w:space="0" w:color="000000"/>
              <w:left w:val="single" w:sz="4" w:space="0" w:color="000000"/>
              <w:right w:val="single" w:sz="4" w:space="0" w:color="000000"/>
            </w:tcBorders>
            <w:shd w:val="clear" w:color="auto" w:fill="FFFFFF"/>
            <w:vAlign w:val="center"/>
          </w:tcPr>
          <w:p w14:paraId="039F95F1" w14:textId="77777777" w:rsidR="00F109D5" w:rsidRPr="009D090D" w:rsidRDefault="00F109D5" w:rsidP="00F109D5">
            <w:pPr>
              <w:ind w:left="-108"/>
              <w:jc w:val="center"/>
              <w:rPr>
                <w:b/>
              </w:rPr>
            </w:pPr>
            <w:r w:rsidRPr="009D090D">
              <w:rPr>
                <w:bCs/>
                <w:lang w:val="kk"/>
              </w:rPr>
              <w:t>600/600 °С</w:t>
            </w:r>
          </w:p>
        </w:tc>
      </w:tr>
      <w:tr w:rsidR="00F109D5" w:rsidRPr="009D090D" w14:paraId="600D5AAD" w14:textId="77777777" w:rsidTr="00FF0A55">
        <w:trPr>
          <w:trHeight w:val="283"/>
          <w:jc w:val="center"/>
        </w:trPr>
        <w:tc>
          <w:tcPr>
            <w:tcW w:w="388" w:type="pct"/>
            <w:tcBorders>
              <w:top w:val="single" w:sz="4" w:space="0" w:color="000000"/>
              <w:left w:val="single" w:sz="4" w:space="0" w:color="000000"/>
            </w:tcBorders>
            <w:shd w:val="clear" w:color="auto" w:fill="FFFFFF"/>
          </w:tcPr>
          <w:p w14:paraId="1130904B" w14:textId="77777777" w:rsidR="00F109D5" w:rsidRPr="009D090D" w:rsidRDefault="00F109D5" w:rsidP="00F109D5">
            <w:pPr>
              <w:ind w:left="-113" w:right="-105" w:firstLine="113"/>
              <w:rPr>
                <w:bCs/>
                <w:lang w:val="kk"/>
              </w:rPr>
            </w:pPr>
            <w:r w:rsidRPr="009D090D">
              <w:rPr>
                <w:bCs/>
                <w:lang w:val="kk"/>
              </w:rPr>
              <w:t>4</w:t>
            </w:r>
          </w:p>
        </w:tc>
        <w:tc>
          <w:tcPr>
            <w:tcW w:w="3207" w:type="pct"/>
            <w:tcBorders>
              <w:top w:val="single" w:sz="4" w:space="0" w:color="000000"/>
              <w:left w:val="single" w:sz="4" w:space="0" w:color="000000"/>
            </w:tcBorders>
            <w:shd w:val="clear" w:color="auto" w:fill="FFFFFF"/>
            <w:vAlign w:val="center"/>
          </w:tcPr>
          <w:p w14:paraId="0F1C4525" w14:textId="77777777" w:rsidR="00F109D5" w:rsidRPr="009D090D" w:rsidRDefault="00F109D5" w:rsidP="00F109D5">
            <w:pPr>
              <w:ind w:left="-113" w:right="-105" w:firstLine="113"/>
              <w:rPr>
                <w:b/>
                <w:lang w:val="kk"/>
              </w:rPr>
            </w:pPr>
            <w:r w:rsidRPr="009D090D">
              <w:rPr>
                <w:bCs/>
                <w:lang w:val="kk"/>
              </w:rPr>
              <w:t>Жабдықтың құрамын өзгертпей реттеу диапазоны</w:t>
            </w:r>
          </w:p>
        </w:tc>
        <w:tc>
          <w:tcPr>
            <w:tcW w:w="1405" w:type="pct"/>
            <w:tcBorders>
              <w:top w:val="single" w:sz="4" w:space="0" w:color="000000"/>
              <w:left w:val="single" w:sz="4" w:space="0" w:color="000000"/>
              <w:right w:val="single" w:sz="4" w:space="0" w:color="000000"/>
            </w:tcBorders>
            <w:shd w:val="clear" w:color="auto" w:fill="FFFFFF"/>
            <w:vAlign w:val="center"/>
          </w:tcPr>
          <w:p w14:paraId="4A956340" w14:textId="77777777" w:rsidR="00F109D5" w:rsidRPr="009D090D" w:rsidRDefault="00F109D5" w:rsidP="00F109D5">
            <w:pPr>
              <w:ind w:left="-108"/>
              <w:jc w:val="center"/>
              <w:rPr>
                <w:b/>
              </w:rPr>
            </w:pPr>
            <w:r w:rsidRPr="009D090D">
              <w:rPr>
                <w:bCs/>
                <w:lang w:val="kk"/>
              </w:rPr>
              <w:t>100-60 %</w:t>
            </w:r>
          </w:p>
        </w:tc>
      </w:tr>
      <w:tr w:rsidR="00F109D5" w:rsidRPr="009D090D" w14:paraId="0416B32C" w14:textId="77777777" w:rsidTr="00FF0A55">
        <w:trPr>
          <w:trHeight w:val="283"/>
          <w:jc w:val="center"/>
        </w:trPr>
        <w:tc>
          <w:tcPr>
            <w:tcW w:w="388" w:type="pct"/>
            <w:tcBorders>
              <w:top w:val="single" w:sz="4" w:space="0" w:color="000000"/>
              <w:left w:val="single" w:sz="4" w:space="0" w:color="000000"/>
            </w:tcBorders>
            <w:shd w:val="clear" w:color="auto" w:fill="FFFFFF"/>
          </w:tcPr>
          <w:p w14:paraId="7B5C832C" w14:textId="77777777" w:rsidR="00F109D5" w:rsidRPr="009D090D" w:rsidRDefault="00F109D5" w:rsidP="00F109D5">
            <w:pPr>
              <w:ind w:left="-113" w:right="-105" w:firstLine="113"/>
              <w:rPr>
                <w:bCs/>
                <w:lang w:val="kk"/>
              </w:rPr>
            </w:pPr>
            <w:r w:rsidRPr="009D090D">
              <w:rPr>
                <w:bCs/>
                <w:lang w:val="kk"/>
              </w:rPr>
              <w:t>5</w:t>
            </w:r>
          </w:p>
        </w:tc>
        <w:tc>
          <w:tcPr>
            <w:tcW w:w="3207" w:type="pct"/>
            <w:tcBorders>
              <w:top w:val="single" w:sz="4" w:space="0" w:color="000000"/>
              <w:left w:val="single" w:sz="4" w:space="0" w:color="000000"/>
            </w:tcBorders>
            <w:shd w:val="clear" w:color="auto" w:fill="FFFFFF"/>
            <w:vAlign w:val="center"/>
          </w:tcPr>
          <w:p w14:paraId="27213781" w14:textId="77777777" w:rsidR="00F109D5" w:rsidRPr="009D090D" w:rsidRDefault="00F109D5" w:rsidP="00F109D5">
            <w:pPr>
              <w:ind w:left="-113" w:right="-105" w:firstLine="113"/>
              <w:rPr>
                <w:b/>
              </w:rPr>
            </w:pPr>
            <w:r w:rsidRPr="009D090D">
              <w:rPr>
                <w:bCs/>
                <w:lang w:val="kk"/>
              </w:rPr>
              <w:t>Нетто ПӘК</w:t>
            </w:r>
          </w:p>
        </w:tc>
        <w:tc>
          <w:tcPr>
            <w:tcW w:w="1405" w:type="pct"/>
            <w:tcBorders>
              <w:top w:val="single" w:sz="4" w:space="0" w:color="000000"/>
              <w:left w:val="single" w:sz="4" w:space="0" w:color="000000"/>
              <w:right w:val="single" w:sz="4" w:space="0" w:color="000000"/>
            </w:tcBorders>
            <w:shd w:val="clear" w:color="auto" w:fill="FFFFFF"/>
            <w:vAlign w:val="center"/>
          </w:tcPr>
          <w:p w14:paraId="405B27E8" w14:textId="77777777" w:rsidR="00F109D5" w:rsidRPr="009D090D" w:rsidRDefault="00F109D5" w:rsidP="00F109D5">
            <w:pPr>
              <w:ind w:left="-108"/>
              <w:jc w:val="center"/>
              <w:rPr>
                <w:b/>
              </w:rPr>
            </w:pPr>
            <w:r w:rsidRPr="009D090D">
              <w:rPr>
                <w:bCs/>
                <w:lang w:val="kk"/>
              </w:rPr>
              <w:t>44,5-45,4 %</w:t>
            </w:r>
          </w:p>
        </w:tc>
      </w:tr>
      <w:tr w:rsidR="00F109D5" w:rsidRPr="009D090D" w14:paraId="27237AE4"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75E441D3" w14:textId="77777777" w:rsidR="00F109D5" w:rsidRPr="009D090D" w:rsidRDefault="00F109D5" w:rsidP="00F109D5">
            <w:pPr>
              <w:ind w:left="-113" w:right="-105" w:firstLine="113"/>
              <w:rPr>
                <w:bCs/>
                <w:lang w:val="kk"/>
              </w:rPr>
            </w:pPr>
            <w:r w:rsidRPr="009D090D">
              <w:rPr>
                <w:bCs/>
                <w:lang w:val="kk"/>
              </w:rPr>
              <w:t>6</w:t>
            </w:r>
          </w:p>
        </w:tc>
        <w:tc>
          <w:tcPr>
            <w:tcW w:w="3207" w:type="pct"/>
            <w:tcBorders>
              <w:top w:val="single" w:sz="4" w:space="0" w:color="000000"/>
              <w:left w:val="single" w:sz="4" w:space="0" w:color="000000"/>
              <w:bottom w:val="single" w:sz="4" w:space="0" w:color="000000"/>
            </w:tcBorders>
            <w:shd w:val="clear" w:color="auto" w:fill="FFFFFF"/>
            <w:vAlign w:val="center"/>
          </w:tcPr>
          <w:p w14:paraId="50BE2740" w14:textId="77777777" w:rsidR="00F109D5" w:rsidRPr="009D090D" w:rsidRDefault="00F109D5" w:rsidP="00F109D5">
            <w:pPr>
              <w:ind w:left="-113" w:right="-105" w:firstLine="113"/>
              <w:rPr>
                <w:b/>
              </w:rPr>
            </w:pPr>
            <w:r w:rsidRPr="009D090D">
              <w:rPr>
                <w:bCs/>
                <w:lang w:val="kk"/>
              </w:rPr>
              <w:t>Өз мұқтаждарына электр энергиясының шығыны</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F495CC" w14:textId="77777777" w:rsidR="00F109D5" w:rsidRPr="009D090D" w:rsidRDefault="00F109D5" w:rsidP="00F109D5">
            <w:pPr>
              <w:ind w:left="-108"/>
              <w:jc w:val="center"/>
              <w:rPr>
                <w:b/>
              </w:rPr>
            </w:pPr>
            <w:r w:rsidRPr="009D090D">
              <w:rPr>
                <w:bCs/>
                <w:lang w:val="kk"/>
              </w:rPr>
              <w:t>6 %</w:t>
            </w:r>
          </w:p>
        </w:tc>
      </w:tr>
      <w:tr w:rsidR="00F109D5" w:rsidRPr="009D090D" w14:paraId="04856629"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172E571F" w14:textId="77777777" w:rsidR="00F109D5" w:rsidRPr="009D090D" w:rsidRDefault="00F109D5" w:rsidP="00F109D5">
            <w:pPr>
              <w:ind w:left="-113" w:right="-105" w:firstLine="113"/>
              <w:rPr>
                <w:bCs/>
                <w:lang w:val="kk"/>
              </w:rPr>
            </w:pPr>
            <w:r w:rsidRPr="009D090D">
              <w:rPr>
                <w:bCs/>
                <w:lang w:val="kk"/>
              </w:rPr>
              <w:t>7</w:t>
            </w:r>
          </w:p>
        </w:tc>
        <w:tc>
          <w:tcPr>
            <w:tcW w:w="3207" w:type="pct"/>
            <w:tcBorders>
              <w:top w:val="single" w:sz="4" w:space="0" w:color="000000"/>
              <w:left w:val="single" w:sz="4" w:space="0" w:color="000000"/>
              <w:bottom w:val="single" w:sz="4" w:space="0" w:color="000000"/>
            </w:tcBorders>
            <w:shd w:val="clear" w:color="auto" w:fill="FFFFFF"/>
            <w:vAlign w:val="center"/>
          </w:tcPr>
          <w:p w14:paraId="67D0EF04" w14:textId="77777777" w:rsidR="00F109D5" w:rsidRPr="009D090D" w:rsidRDefault="00F109D5" w:rsidP="00F109D5">
            <w:pPr>
              <w:ind w:left="-113" w:right="-105" w:firstLine="113"/>
              <w:rPr>
                <w:b/>
                <w:lang w:val="kk"/>
              </w:rPr>
            </w:pPr>
            <w:r w:rsidRPr="009D090D">
              <w:rPr>
                <w:bCs/>
                <w:lang w:val="kk"/>
              </w:rPr>
              <w:t>Электр энергиясын босатуға арналған отынның үлестік шығыны</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6E537B" w14:textId="77777777" w:rsidR="00F109D5" w:rsidRPr="009D090D" w:rsidRDefault="00F109D5" w:rsidP="00F109D5">
            <w:pPr>
              <w:ind w:left="-108"/>
              <w:jc w:val="center"/>
              <w:rPr>
                <w:b/>
              </w:rPr>
            </w:pPr>
            <w:r w:rsidRPr="009D090D">
              <w:rPr>
                <w:bCs/>
                <w:lang w:val="kk"/>
              </w:rPr>
              <w:t>276 ж. е. т/кВт* сағ</w:t>
            </w:r>
          </w:p>
        </w:tc>
      </w:tr>
      <w:tr w:rsidR="00F109D5" w:rsidRPr="009D090D" w14:paraId="085A1BFA"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0CACE985" w14:textId="77777777" w:rsidR="00F109D5" w:rsidRPr="009D090D" w:rsidRDefault="00F109D5" w:rsidP="00F109D5">
            <w:pPr>
              <w:ind w:left="-113" w:right="-105" w:firstLine="113"/>
              <w:rPr>
                <w:bCs/>
                <w:lang w:val="kk"/>
              </w:rPr>
            </w:pPr>
            <w:r w:rsidRPr="009D090D">
              <w:rPr>
                <w:bCs/>
                <w:lang w:val="kk"/>
              </w:rPr>
              <w:t>8</w:t>
            </w:r>
          </w:p>
        </w:tc>
        <w:tc>
          <w:tcPr>
            <w:tcW w:w="3207" w:type="pct"/>
            <w:tcBorders>
              <w:top w:val="single" w:sz="4" w:space="0" w:color="000000"/>
              <w:left w:val="single" w:sz="4" w:space="0" w:color="000000"/>
              <w:bottom w:val="single" w:sz="4" w:space="0" w:color="000000"/>
            </w:tcBorders>
            <w:shd w:val="clear" w:color="auto" w:fill="FFFFFF"/>
            <w:vAlign w:val="center"/>
          </w:tcPr>
          <w:p w14:paraId="608756C0" w14:textId="77777777" w:rsidR="00F109D5" w:rsidRPr="009D090D" w:rsidRDefault="00F109D5" w:rsidP="00F109D5">
            <w:pPr>
              <w:ind w:left="-113" w:right="-105" w:firstLine="113"/>
              <w:rPr>
                <w:b/>
              </w:rPr>
            </w:pPr>
            <w:r w:rsidRPr="009D090D">
              <w:rPr>
                <w:bCs/>
                <w:lang w:val="kk"/>
              </w:rPr>
              <w:t>Толық қолданылу мерзімі</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17EFDF" w14:textId="77777777" w:rsidR="00F109D5" w:rsidRPr="009D090D" w:rsidRDefault="00F109D5" w:rsidP="00F109D5">
            <w:pPr>
              <w:ind w:left="-108"/>
              <w:jc w:val="center"/>
              <w:rPr>
                <w:b/>
              </w:rPr>
            </w:pPr>
            <w:r w:rsidRPr="009D090D">
              <w:rPr>
                <w:bCs/>
                <w:lang w:val="kk"/>
              </w:rPr>
              <w:t>40 жылдан кем емес</w:t>
            </w:r>
          </w:p>
        </w:tc>
      </w:tr>
      <w:tr w:rsidR="00F109D5" w:rsidRPr="009D090D" w14:paraId="7648C2F7"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03EFF0C2" w14:textId="77777777" w:rsidR="00F109D5" w:rsidRPr="009D090D" w:rsidRDefault="00F109D5" w:rsidP="00F109D5">
            <w:pPr>
              <w:ind w:left="-113" w:right="-105" w:firstLine="113"/>
              <w:rPr>
                <w:bCs/>
                <w:lang w:val="kk"/>
              </w:rPr>
            </w:pPr>
            <w:r w:rsidRPr="009D090D">
              <w:rPr>
                <w:bCs/>
                <w:lang w:val="kk"/>
              </w:rPr>
              <w:t>9</w:t>
            </w:r>
          </w:p>
        </w:tc>
        <w:tc>
          <w:tcPr>
            <w:tcW w:w="3207" w:type="pct"/>
            <w:tcBorders>
              <w:top w:val="single" w:sz="4" w:space="0" w:color="000000"/>
              <w:left w:val="single" w:sz="4" w:space="0" w:color="000000"/>
              <w:bottom w:val="single" w:sz="4" w:space="0" w:color="000000"/>
            </w:tcBorders>
            <w:shd w:val="clear" w:color="auto" w:fill="FFFFFF"/>
            <w:vAlign w:val="center"/>
          </w:tcPr>
          <w:p w14:paraId="26F3F907" w14:textId="77777777" w:rsidR="00F109D5" w:rsidRPr="009D090D" w:rsidRDefault="00F109D5" w:rsidP="00F109D5">
            <w:pPr>
              <w:ind w:left="-113" w:right="-105" w:firstLine="113"/>
              <w:rPr>
                <w:b/>
              </w:rPr>
            </w:pPr>
            <w:r w:rsidRPr="009D090D">
              <w:rPr>
                <w:bCs/>
                <w:lang w:val="kk"/>
              </w:rPr>
              <w:t>Жабдықтың есептік ресурсы</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A53E02" w14:textId="77777777" w:rsidR="00F109D5" w:rsidRPr="009D090D" w:rsidRDefault="00F109D5" w:rsidP="00F109D5">
            <w:pPr>
              <w:ind w:left="-108"/>
              <w:jc w:val="center"/>
              <w:rPr>
                <w:b/>
              </w:rPr>
            </w:pPr>
            <w:r w:rsidRPr="009D090D">
              <w:rPr>
                <w:bCs/>
                <w:lang w:val="kk"/>
              </w:rPr>
              <w:t>200 мың сағаттан кем емес</w:t>
            </w:r>
          </w:p>
        </w:tc>
      </w:tr>
      <w:tr w:rsidR="00F109D5" w:rsidRPr="009D090D" w14:paraId="14721DB5"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606C81D4" w14:textId="77777777" w:rsidR="00F109D5" w:rsidRPr="009D090D" w:rsidRDefault="00F109D5" w:rsidP="00F109D5">
            <w:pPr>
              <w:ind w:left="-113" w:right="-105" w:firstLine="113"/>
              <w:rPr>
                <w:bCs/>
                <w:lang w:val="kk"/>
              </w:rPr>
            </w:pPr>
            <w:r w:rsidRPr="009D090D">
              <w:rPr>
                <w:bCs/>
                <w:lang w:val="kk"/>
              </w:rPr>
              <w:t>10</w:t>
            </w:r>
          </w:p>
        </w:tc>
        <w:tc>
          <w:tcPr>
            <w:tcW w:w="3207" w:type="pct"/>
            <w:tcBorders>
              <w:top w:val="single" w:sz="4" w:space="0" w:color="000000"/>
              <w:left w:val="single" w:sz="4" w:space="0" w:color="000000"/>
              <w:bottom w:val="single" w:sz="4" w:space="0" w:color="000000"/>
            </w:tcBorders>
            <w:shd w:val="clear" w:color="auto" w:fill="FFFFFF"/>
            <w:vAlign w:val="center"/>
          </w:tcPr>
          <w:p w14:paraId="3DBD84D9" w14:textId="77777777" w:rsidR="00F109D5" w:rsidRPr="009D090D" w:rsidRDefault="00F109D5" w:rsidP="00F109D5">
            <w:pPr>
              <w:ind w:left="-113" w:right="-105" w:firstLine="113"/>
              <w:rPr>
                <w:b/>
              </w:rPr>
            </w:pPr>
            <w:r w:rsidRPr="009D090D">
              <w:rPr>
                <w:bCs/>
                <w:lang w:val="kk"/>
              </w:rPr>
              <w:t>Түтін газдарындағы NOx концентрациясы</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9E42B7" w14:textId="77777777" w:rsidR="00F109D5" w:rsidRPr="009D090D" w:rsidRDefault="00F109D5" w:rsidP="00F109D5">
            <w:pPr>
              <w:ind w:left="-108"/>
              <w:jc w:val="center"/>
              <w:rPr>
                <w:b/>
              </w:rPr>
            </w:pPr>
            <w:r w:rsidRPr="009D090D">
              <w:rPr>
                <w:bCs/>
                <w:lang w:val="kk"/>
              </w:rPr>
              <w:t>200 мг/м</w:t>
            </w:r>
            <w:r w:rsidRPr="009D090D">
              <w:rPr>
                <w:bCs/>
                <w:vertAlign w:val="superscript"/>
                <w:lang w:val="kk"/>
              </w:rPr>
              <w:t>3</w:t>
            </w:r>
          </w:p>
        </w:tc>
      </w:tr>
      <w:tr w:rsidR="00F109D5" w:rsidRPr="009D090D" w14:paraId="367A030A"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78EA5735" w14:textId="77777777" w:rsidR="00F109D5" w:rsidRPr="009D090D" w:rsidRDefault="00F109D5" w:rsidP="00F109D5">
            <w:pPr>
              <w:ind w:left="-113" w:right="-105" w:firstLine="113"/>
              <w:rPr>
                <w:bCs/>
                <w:lang w:val="kk"/>
              </w:rPr>
            </w:pPr>
            <w:r w:rsidRPr="009D090D">
              <w:rPr>
                <w:bCs/>
                <w:lang w:val="kk"/>
              </w:rPr>
              <w:t>11</w:t>
            </w:r>
          </w:p>
        </w:tc>
        <w:tc>
          <w:tcPr>
            <w:tcW w:w="3207" w:type="pct"/>
            <w:tcBorders>
              <w:top w:val="single" w:sz="4" w:space="0" w:color="000000"/>
              <w:left w:val="single" w:sz="4" w:space="0" w:color="000000"/>
              <w:bottom w:val="single" w:sz="4" w:space="0" w:color="000000"/>
            </w:tcBorders>
            <w:shd w:val="clear" w:color="auto" w:fill="FFFFFF"/>
            <w:vAlign w:val="center"/>
          </w:tcPr>
          <w:p w14:paraId="51207DC5" w14:textId="77777777" w:rsidR="00F109D5" w:rsidRPr="009D090D" w:rsidRDefault="00F109D5" w:rsidP="00F109D5">
            <w:pPr>
              <w:ind w:left="-113" w:right="-105" w:firstLine="113"/>
              <w:rPr>
                <w:b/>
              </w:rPr>
            </w:pPr>
            <w:r w:rsidRPr="009D090D">
              <w:rPr>
                <w:bCs/>
                <w:lang w:val="kk"/>
              </w:rPr>
              <w:t>Түтін газдарындағы SOx концентрациясы</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85CF99" w14:textId="77777777" w:rsidR="00F109D5" w:rsidRPr="009D090D" w:rsidRDefault="00F109D5" w:rsidP="00F109D5">
            <w:pPr>
              <w:ind w:left="-108"/>
              <w:jc w:val="center"/>
              <w:rPr>
                <w:b/>
              </w:rPr>
            </w:pPr>
            <w:r w:rsidRPr="009D090D">
              <w:rPr>
                <w:bCs/>
                <w:lang w:val="kk"/>
              </w:rPr>
              <w:t>200 мг/м</w:t>
            </w:r>
            <w:r w:rsidRPr="009D090D">
              <w:rPr>
                <w:bCs/>
                <w:vertAlign w:val="superscript"/>
                <w:lang w:val="kk"/>
              </w:rPr>
              <w:t>3</w:t>
            </w:r>
          </w:p>
        </w:tc>
      </w:tr>
      <w:tr w:rsidR="00F109D5" w:rsidRPr="009D090D" w14:paraId="4B6C0B4F" w14:textId="77777777" w:rsidTr="00FF0A55">
        <w:trPr>
          <w:trHeight w:val="283"/>
          <w:jc w:val="center"/>
        </w:trPr>
        <w:tc>
          <w:tcPr>
            <w:tcW w:w="388" w:type="pct"/>
            <w:tcBorders>
              <w:top w:val="single" w:sz="4" w:space="0" w:color="000000"/>
              <w:left w:val="single" w:sz="4" w:space="0" w:color="000000"/>
              <w:bottom w:val="single" w:sz="4" w:space="0" w:color="000000"/>
            </w:tcBorders>
            <w:shd w:val="clear" w:color="auto" w:fill="FFFFFF"/>
          </w:tcPr>
          <w:p w14:paraId="01D3640A" w14:textId="77777777" w:rsidR="00F109D5" w:rsidRPr="009D090D" w:rsidRDefault="00F109D5" w:rsidP="00F109D5">
            <w:pPr>
              <w:ind w:left="-113" w:right="-105" w:firstLine="113"/>
              <w:rPr>
                <w:bCs/>
                <w:lang w:val="kk"/>
              </w:rPr>
            </w:pPr>
            <w:r w:rsidRPr="009D090D">
              <w:rPr>
                <w:bCs/>
                <w:lang w:val="kk"/>
              </w:rPr>
              <w:t>12</w:t>
            </w:r>
          </w:p>
        </w:tc>
        <w:tc>
          <w:tcPr>
            <w:tcW w:w="3207" w:type="pct"/>
            <w:tcBorders>
              <w:top w:val="single" w:sz="4" w:space="0" w:color="000000"/>
              <w:left w:val="single" w:sz="4" w:space="0" w:color="000000"/>
              <w:bottom w:val="single" w:sz="4" w:space="0" w:color="000000"/>
            </w:tcBorders>
            <w:shd w:val="clear" w:color="auto" w:fill="FFFFFF"/>
            <w:vAlign w:val="center"/>
          </w:tcPr>
          <w:p w14:paraId="25B17919" w14:textId="77777777" w:rsidR="00F109D5" w:rsidRPr="009D090D" w:rsidRDefault="00F109D5" w:rsidP="00F109D5">
            <w:pPr>
              <w:ind w:left="-113" w:right="-105" w:firstLine="113"/>
              <w:rPr>
                <w:b/>
              </w:rPr>
            </w:pPr>
            <w:r w:rsidRPr="009D090D">
              <w:rPr>
                <w:bCs/>
                <w:lang w:val="kk"/>
              </w:rPr>
              <w:t>Түтін газдарындағы ұшпа күлдің концентрациясы</w:t>
            </w:r>
          </w:p>
        </w:tc>
        <w:tc>
          <w:tcPr>
            <w:tcW w:w="140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7F8708" w14:textId="77777777" w:rsidR="00F109D5" w:rsidRPr="009D090D" w:rsidRDefault="00F109D5" w:rsidP="00F109D5">
            <w:pPr>
              <w:ind w:left="-108"/>
              <w:jc w:val="center"/>
              <w:rPr>
                <w:b/>
              </w:rPr>
            </w:pPr>
            <w:r w:rsidRPr="009D090D">
              <w:rPr>
                <w:bCs/>
                <w:lang w:val="kk"/>
              </w:rPr>
              <w:t>30 мг/м</w:t>
            </w:r>
            <w:r w:rsidRPr="009D090D">
              <w:rPr>
                <w:bCs/>
                <w:vertAlign w:val="superscript"/>
                <w:lang w:val="kk"/>
              </w:rPr>
              <w:t>3</w:t>
            </w:r>
          </w:p>
        </w:tc>
      </w:tr>
    </w:tbl>
    <w:p w14:paraId="0AFAA188" w14:textId="77777777" w:rsidR="00F109D5" w:rsidRPr="009D090D" w:rsidRDefault="00F109D5" w:rsidP="00F109D5">
      <w:pPr>
        <w:widowControl w:val="0"/>
        <w:ind w:left="-284" w:firstLine="710"/>
        <w:jc w:val="both"/>
        <w:rPr>
          <w:bCs/>
          <w:sz w:val="22"/>
          <w:szCs w:val="22"/>
        </w:rPr>
      </w:pPr>
    </w:p>
    <w:p w14:paraId="4C138AFD" w14:textId="77777777" w:rsidR="00F109D5" w:rsidRPr="009D090D" w:rsidRDefault="00F109D5" w:rsidP="00F109D5">
      <w:pPr>
        <w:ind w:firstLine="709"/>
        <w:jc w:val="both"/>
        <w:rPr>
          <w:bCs/>
          <w:sz w:val="28"/>
          <w:szCs w:val="28"/>
          <w:lang w:val="kk"/>
        </w:rPr>
      </w:pPr>
      <w:r w:rsidRPr="009D090D">
        <w:rPr>
          <w:bCs/>
          <w:sz w:val="28"/>
          <w:szCs w:val="28"/>
          <w:lang w:val="kk"/>
        </w:rPr>
        <w:t>Пайдалы әсер коэффициентіне 50 %-дан астам жедел будың қысымы мен температурасы тиісінше 32-33 МПа және 630-650 ºC және өнеркәсіптік қызып кету буының температурасы 650-680 ºC болған кезде қол жеткізуге болады. Еуропалық электр энергиясын өндірушілер мен машина жасаушылардың үлкен тобы жобасының деректері бойынша 700 ºC дейін қызуы бар жетілдірілген Энергия блогының және тозаң-көмір қазандығының пайдалы әсер коэффициенті 52-55 %-ды құрайды. 7.1-суретте Жапонияда ЖЭС будың бастапқы параметрлерін арттыру тренді көрсетілген.</w:t>
      </w:r>
    </w:p>
    <w:p w14:paraId="24C7E8AC" w14:textId="77777777" w:rsidR="00F109D5" w:rsidRPr="009D090D" w:rsidRDefault="00F109D5" w:rsidP="00F109D5">
      <w:pPr>
        <w:widowControl w:val="0"/>
        <w:jc w:val="both"/>
        <w:rPr>
          <w:bCs/>
          <w:sz w:val="28"/>
          <w:szCs w:val="28"/>
        </w:rPr>
      </w:pPr>
      <w:r w:rsidRPr="009D090D">
        <w:rPr>
          <w:bCs/>
          <w:noProof/>
          <w:sz w:val="28"/>
          <w:szCs w:val="28"/>
        </w:rPr>
        <w:drawing>
          <wp:inline distT="0" distB="0" distL="0" distR="0" wp14:anchorId="3D131343" wp14:editId="1FD6C4D0">
            <wp:extent cx="6107430" cy="3111500"/>
            <wp:effectExtent l="0" t="0" r="7620" b="0"/>
            <wp:docPr id="217774" name="Рисунок 217774" descr="Изображение выглядит как диаграмма, текст,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74" name="Рисунок 217774" descr="Изображение выглядит как диаграмма, текст, линия, График&#10;&#10;Автоматически созданное описание"/>
                    <pic:cNvPicPr>
                      <a:picLocks noChangeAspect="1" noChangeArrowheads="1"/>
                    </pic:cNvPicPr>
                  </pic:nvPicPr>
                  <pic:blipFill>
                    <a:blip r:embed="rId258" cstate="email">
                      <a:extLst>
                        <a:ext uri="{28A0092B-C50C-407E-A947-70E740481C1C}">
                          <a14:useLocalDpi xmlns:a14="http://schemas.microsoft.com/office/drawing/2010/main"/>
                        </a:ext>
                      </a:extLst>
                    </a:blip>
                    <a:srcRect/>
                    <a:stretch>
                      <a:fillRect/>
                    </a:stretch>
                  </pic:blipFill>
                  <pic:spPr bwMode="auto">
                    <a:xfrm>
                      <a:off x="0" y="0"/>
                      <a:ext cx="6107430" cy="3111500"/>
                    </a:xfrm>
                    <a:prstGeom prst="rect">
                      <a:avLst/>
                    </a:prstGeom>
                    <a:noFill/>
                    <a:ln>
                      <a:noFill/>
                    </a:ln>
                  </pic:spPr>
                </pic:pic>
              </a:graphicData>
            </a:graphic>
          </wp:inline>
        </w:drawing>
      </w:r>
    </w:p>
    <w:p w14:paraId="2435E361" w14:textId="77777777" w:rsidR="00F109D5" w:rsidRPr="009D090D" w:rsidRDefault="00F109D5" w:rsidP="00F109D5">
      <w:pPr>
        <w:widowControl w:val="0"/>
        <w:jc w:val="center"/>
        <w:rPr>
          <w:bCs/>
        </w:rPr>
      </w:pPr>
      <w:r w:rsidRPr="009D090D">
        <w:rPr>
          <w:bCs/>
          <w:lang w:val="kk"/>
        </w:rPr>
        <w:t>7.1-сурет. Жапонияда ЖЭС будың бастапқы параметрлерін арттыру тренді</w:t>
      </w:r>
    </w:p>
    <w:p w14:paraId="4260D25C" w14:textId="77777777" w:rsidR="00F109D5" w:rsidRPr="009D090D" w:rsidRDefault="00F109D5" w:rsidP="00F109D5">
      <w:pPr>
        <w:widowControl w:val="0"/>
        <w:ind w:left="-284" w:firstLine="710"/>
        <w:jc w:val="both"/>
        <w:rPr>
          <w:bCs/>
          <w:sz w:val="28"/>
          <w:szCs w:val="28"/>
        </w:rPr>
      </w:pPr>
    </w:p>
    <w:p w14:paraId="1772F043" w14:textId="77777777" w:rsidR="00F109D5" w:rsidRPr="009D090D" w:rsidRDefault="00F109D5" w:rsidP="00F109D5">
      <w:pPr>
        <w:widowControl w:val="0"/>
        <w:ind w:firstLine="709"/>
        <w:jc w:val="both"/>
        <w:rPr>
          <w:bCs/>
          <w:sz w:val="28"/>
          <w:szCs w:val="28"/>
        </w:rPr>
      </w:pPr>
      <w:r w:rsidRPr="009D090D">
        <w:rPr>
          <w:bCs/>
          <w:sz w:val="28"/>
          <w:szCs w:val="28"/>
          <w:lang w:val="kk"/>
        </w:rPr>
        <w:t>СШАҚП блоктарын құру тек қатты отынмен ғана орынды, өйткені қазіргі уақытта Қазақстанда мазутты жағу оның қымбаттығына байланысты шектелген, ал табиғи газды жағудың тиімділігі басқа, неғұрлым арзан әдістермен, мысалы, бу-газ қондырғысының (БГҚ) схемасын қолдана отырып, артуы мүмкін.</w:t>
      </w:r>
    </w:p>
    <w:p w14:paraId="2F77EFD7"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Қосындыланған қоспалардың, әсіресе никельдің көп бөлігі аустениттік болаттарды өте қымбат етеді. Феррит класының болаттарымен салыстырғанда аустенит құны бірнеше ондаған есе көп. Дәл осы жағдай ССКП мен будың УСКП-дағы энергия блоктарын өте қымбат генерациялау объектілеріне айналдырады. </w:t>
      </w:r>
    </w:p>
    <w:p w14:paraId="2738D91C" w14:textId="77777777" w:rsidR="00F109D5" w:rsidRPr="009D090D" w:rsidRDefault="00F109D5" w:rsidP="00F109D5">
      <w:pPr>
        <w:widowControl w:val="0"/>
        <w:ind w:firstLine="709"/>
        <w:jc w:val="both"/>
        <w:rPr>
          <w:bCs/>
          <w:sz w:val="28"/>
          <w:szCs w:val="28"/>
          <w:lang w:val="kk"/>
        </w:rPr>
      </w:pPr>
    </w:p>
    <w:p w14:paraId="4AEDBE05"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065" w:name="bookmark=id.12tpdzr" w:colFirst="0" w:colLast="0"/>
      <w:bookmarkStart w:id="1066" w:name="bookmark=id.2nof3ry" w:colFirst="0" w:colLast="0"/>
      <w:bookmarkStart w:id="1067" w:name="bookmark=id.48j4tk5" w:colFirst="0" w:colLast="0"/>
      <w:bookmarkStart w:id="1068" w:name="_heading=h.3mtcwnk" w:colFirst="0" w:colLast="0"/>
      <w:bookmarkStart w:id="1069" w:name="_Toc89448262"/>
      <w:bookmarkStart w:id="1070" w:name="_Toc140489072"/>
      <w:bookmarkStart w:id="1071" w:name="_Toc152867219"/>
      <w:bookmarkEnd w:id="1065"/>
      <w:bookmarkEnd w:id="1066"/>
      <w:bookmarkEnd w:id="1067"/>
      <w:bookmarkEnd w:id="1068"/>
      <w:r w:rsidRPr="009D090D">
        <w:rPr>
          <w:b/>
          <w:bCs/>
          <w:sz w:val="28"/>
          <w:szCs w:val="28"/>
          <w:lang w:val="kk" w:eastAsia="fr-FR" w:bidi="fr-FR"/>
        </w:rPr>
        <w:t>7.3.2. Қатты отынды газдандыру</w:t>
      </w:r>
      <w:bookmarkEnd w:id="1069"/>
      <w:bookmarkEnd w:id="1070"/>
      <w:bookmarkEnd w:id="1071"/>
    </w:p>
    <w:p w14:paraId="1D9F9E29"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Қазақстанда қолданылмайтын қатты отынмен жұмыс істейтін ЖЭС үшін перспективалы технологияларға жанғыш газдарды алу мақсатында құрамында тотықтырғыш (әдетте оттегі) бар газ немесе бу - газ тәрізді реагенттермен отынның өзара әрекеттесуінің термохимиялық процесі болып табылатын отынды газдандыруды жатқызуға болады. Бұл процесс жанармайдың жануына жақын, бірақ газдандыру кезінде отынның ішінара тотығуы оттегінің жетіспеушілігімен жүреді. Бұл жағдайда отынның барлық органикалық массасы газға айналады, ал минералды зат 900-1000 °C температурада кейбір өзгерістерге ұшырайды және қатты немесе сұйық күйде қалады (қож балқымасы түрінде) [29].</w:t>
      </w:r>
    </w:p>
    <w:p w14:paraId="0F83444B"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Қатты отынды газдандыру: </w:t>
      </w:r>
      <w:bookmarkStart w:id="1072" w:name="bookmark=id.21yn6vd" w:colFirst="0" w:colLast="0"/>
      <w:bookmarkEnd w:id="1072"/>
      <w:r w:rsidRPr="009D090D">
        <w:rPr>
          <w:bCs/>
          <w:sz w:val="28"/>
          <w:szCs w:val="28"/>
          <w:lang w:val="kk"/>
        </w:rPr>
        <w:t xml:space="preserve">газды - жағу кезінде көміртек оксидтері шығарындыларының төмендеуін қамтамасыз ететін неғұрлым экологиялық таза энергетикалық отын алуға; </w:t>
      </w:r>
      <w:bookmarkStart w:id="1073" w:name="bookmark=id.h3xh36" w:colFirst="0" w:colLast="0"/>
      <w:bookmarkEnd w:id="1073"/>
      <w:r w:rsidRPr="009D090D">
        <w:rPr>
          <w:bCs/>
          <w:sz w:val="28"/>
          <w:szCs w:val="28"/>
          <w:lang w:val="kk"/>
        </w:rPr>
        <w:t xml:space="preserve">оның жылу схемасына тазартылған генераторлық газбен жұмыс істейтін бу-газ қондырғыларын қосу арқылы ЖЭС-тің энергетикалық тиімділігін едәуір (50 % және одан жоғары) арттыруға; </w:t>
      </w:r>
      <w:bookmarkStart w:id="1074" w:name="bookmark=id.313kzqz" w:colFirst="0" w:colLast="0"/>
      <w:bookmarkEnd w:id="1074"/>
      <w:r w:rsidRPr="009D090D">
        <w:rPr>
          <w:bCs/>
          <w:sz w:val="28"/>
          <w:szCs w:val="28"/>
          <w:lang w:val="kk"/>
        </w:rPr>
        <w:t>ЖЭС-те төмен сұрыпты отынды пайдалануға мүмкіндік береді.</w:t>
      </w:r>
    </w:p>
    <w:p w14:paraId="39DFA9F8"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Қатты отынды газдандыру кезінде күл іс жүзінде қазандыққа кірмейді, ал оның жұмысының сенімділігі артады. Сонымен қатар, алынған күлдің тұтқыр қасиеттері оны құрылыста қолдануға мүмкіндік береді. Қайнаған қабаттағы отынды газдандыру кезінде шаңды дайындаудың қажеті жоқ, бұл отынды дайындауды жеңілдетеді және тек генераторлық газды тазартуды ұйымдастыруға мүмкіндік береді, оның көлемі түтін газының көлемінен аз. Демек, отынды газдандыру экологиялық және экономикалық артықшылықтарды алуға мүмкіндік береді.</w:t>
      </w:r>
    </w:p>
    <w:p w14:paraId="548855D3" w14:textId="77777777" w:rsidR="00F109D5" w:rsidRPr="009D090D" w:rsidRDefault="00F109D5" w:rsidP="00F109D5">
      <w:pPr>
        <w:widowControl w:val="0"/>
        <w:ind w:firstLine="709"/>
        <w:jc w:val="both"/>
        <w:rPr>
          <w:bCs/>
          <w:sz w:val="28"/>
          <w:szCs w:val="28"/>
          <w:lang w:val="kk"/>
        </w:rPr>
      </w:pPr>
      <w:r w:rsidRPr="009D090D">
        <w:rPr>
          <w:bCs/>
          <w:sz w:val="28"/>
          <w:szCs w:val="28"/>
          <w:lang w:val="kk"/>
        </w:rPr>
        <w:t>Ірі ЖЭС үшін отынды газдандыру қысыммен жүзеге асырылуы мүмкін, бұл процестің техникалық-экономикалық көрсеткіштерін жақсартуға және қуатты бу-газ қондырғыларын пайдалануға мүмкіндік береді, оларда газдануға бағытталған ауаны сығымдайтын ауа компрессорларын іске қосатын кеңейтілген газ турбиналары қосылады [29]. ЖЭС-те отынды газдандыру процестерін ұйымдастыру үшін өнімділігі бойынша ірі энергия блоктарына сәйкес келетін газдандырғыштар қажет. Қазіргі уақытта 3 МПа дейінгі қысыммен қайнаған айналым қабаты бар газификаторлар ең перспективалы болып табылады. Мұндай газдандырғыштар түрлі елдердегі (АҚШ, Еуропа елдері, Қытай, Ресей) электр станцияларында сынақтан өтуде.</w:t>
      </w:r>
    </w:p>
    <w:p w14:paraId="0D516B7A" w14:textId="77777777" w:rsidR="00F109D5" w:rsidRPr="009D090D" w:rsidRDefault="00F109D5" w:rsidP="00F109D5">
      <w:pPr>
        <w:widowControl w:val="0"/>
        <w:ind w:firstLine="709"/>
        <w:jc w:val="both"/>
        <w:rPr>
          <w:bCs/>
          <w:sz w:val="28"/>
          <w:szCs w:val="28"/>
        </w:rPr>
      </w:pPr>
      <w:r w:rsidRPr="009D090D">
        <w:rPr>
          <w:bCs/>
          <w:sz w:val="28"/>
          <w:szCs w:val="28"/>
          <w:lang w:val="kk"/>
        </w:rPr>
        <w:t>БТИ-де көмір электр станцияларында орнатуға арналған тау типті газдандырғыш әзірленді және сынақтан өтті. Газдандыру жанғыш газдардың (CO, H2, CH4) қоспасын қалыптастыру үшін көмір құрамындағы көміртегі мен су буын жоғары температурада химиялық түрлендіру арқылы жүзеге асырылады. Реакцияларға қажетті жылу көмірдің бір бөлігін жағу арқылы шығарылады. Көмір құрамындағы күкірт сутегі сульфидіне өтеді, ол өндірістік және экономикалық тиімді процестерді қолдана отырып, генераторлық газдан шығарылады. Газдандыру нәтижесінде көмірден таза жанғыш газ және жылу алынады, оны жұмысқа айналдыруға болады [29]. Көмірді газдандырумен БГҚ негізгі схемалары 7.2 суретте көрсетілген.</w:t>
      </w:r>
    </w:p>
    <w:p w14:paraId="0794E969" w14:textId="77777777" w:rsidR="00F109D5" w:rsidRPr="009D090D" w:rsidRDefault="00F109D5" w:rsidP="00F109D5">
      <w:pPr>
        <w:widowControl w:val="0"/>
        <w:jc w:val="center"/>
        <w:rPr>
          <w:rFonts w:eastAsia="Arimo"/>
          <w:bCs/>
          <w:sz w:val="28"/>
          <w:szCs w:val="28"/>
        </w:rPr>
      </w:pPr>
      <w:r w:rsidRPr="009D090D">
        <w:rPr>
          <w:rFonts w:eastAsia="Arimo"/>
          <w:bCs/>
          <w:noProof/>
          <w:sz w:val="28"/>
          <w:szCs w:val="28"/>
        </w:rPr>
        <w:drawing>
          <wp:inline distT="0" distB="0" distL="0" distR="0" wp14:anchorId="0D492061" wp14:editId="496BE149">
            <wp:extent cx="5193665" cy="2462530"/>
            <wp:effectExtent l="0" t="0" r="0" b="0"/>
            <wp:docPr id="218789" name="image38.jpg" descr="Изображение выглядит как зарисовка, диаграмма, План, Технический чертеж&#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18789" name="image38.jpg" descr="Изображение выглядит как зарисовка, диаграмма, План, Технический чертеж&#10;&#10;Автоматически созданное описание"/>
                    <pic:cNvPicPr/>
                  </pic:nvPicPr>
                  <pic:blipFill>
                    <a:blip r:embed="rId259" cstate="email">
                      <a:extLst>
                        <a:ext uri="{28A0092B-C50C-407E-A947-70E740481C1C}">
                          <a14:useLocalDpi xmlns:a14="http://schemas.microsoft.com/office/drawing/2010/main"/>
                        </a:ext>
                      </a:extLst>
                    </a:blip>
                    <a:stretch>
                      <a:fillRect/>
                    </a:stretch>
                  </pic:blipFill>
                  <pic:spPr>
                    <a:xfrm>
                      <a:off x="0" y="0"/>
                      <a:ext cx="5193665" cy="2462530"/>
                    </a:xfrm>
                    <a:prstGeom prst="rect">
                      <a:avLst/>
                    </a:prstGeom>
                  </pic:spPr>
                </pic:pic>
              </a:graphicData>
            </a:graphic>
          </wp:inline>
        </w:drawing>
      </w:r>
    </w:p>
    <w:p w14:paraId="76CB1C8F" w14:textId="77777777" w:rsidR="00F109D5" w:rsidRPr="009D090D" w:rsidRDefault="00F109D5" w:rsidP="00F109D5">
      <w:pPr>
        <w:widowControl w:val="0"/>
        <w:jc w:val="center"/>
        <w:rPr>
          <w:bCs/>
        </w:rPr>
      </w:pPr>
      <w:r w:rsidRPr="009D090D">
        <w:rPr>
          <w:bCs/>
          <w:lang w:val="kk"/>
        </w:rPr>
        <w:t>I - оттекті үрлеу; II - ауа үрлеу; схеманың негізгі элементтері: 1 - оттегі станциясы; 2 - газдандыру; 3 - Шикі газды салқындату; 4 - газды тазарту; 5 - күкірт бөлу; 6 - ГТУ; 7 - қазандық-кәдеге жаратушы; 8 - бу - газ турбинасы; 9 - конденсатор; 10 - түтін құбыры; 11 - ауа қысымын арттыратын супер зарядтағыш; материалдық ағындар: А - ауа; б - оттегі; в - көмір; г - шикі газ; д - тазартылған газ; Е - сорбент; ж - сорбент; З - күл; и - шаң; к - бу; л - су; м-шығатын газдар</w:t>
      </w:r>
    </w:p>
    <w:p w14:paraId="69139BB9" w14:textId="77777777" w:rsidR="00F109D5" w:rsidRPr="009D090D" w:rsidRDefault="00F109D5" w:rsidP="00F109D5">
      <w:pPr>
        <w:widowControl w:val="0"/>
        <w:spacing w:before="120"/>
        <w:jc w:val="center"/>
        <w:rPr>
          <w:bCs/>
        </w:rPr>
      </w:pPr>
      <w:r w:rsidRPr="009D090D">
        <w:rPr>
          <w:bCs/>
          <w:lang w:val="kk"/>
        </w:rPr>
        <w:t>7.2-сурет - БГҚ  негізгі схемалары</w:t>
      </w:r>
    </w:p>
    <w:p w14:paraId="3049F920" w14:textId="77777777" w:rsidR="00F109D5" w:rsidRPr="009D090D" w:rsidRDefault="00F109D5" w:rsidP="00F109D5">
      <w:pPr>
        <w:widowControl w:val="0"/>
        <w:ind w:left="-284" w:firstLine="710"/>
        <w:jc w:val="center"/>
        <w:rPr>
          <w:b/>
          <w:bCs/>
          <w:sz w:val="28"/>
          <w:szCs w:val="28"/>
        </w:rPr>
      </w:pPr>
    </w:p>
    <w:p w14:paraId="20E71033" w14:textId="77777777" w:rsidR="00F109D5" w:rsidRPr="009D090D" w:rsidRDefault="00F109D5" w:rsidP="00F109D5">
      <w:pPr>
        <w:widowControl w:val="0"/>
        <w:ind w:firstLine="709"/>
        <w:jc w:val="both"/>
        <w:rPr>
          <w:bCs/>
          <w:sz w:val="28"/>
          <w:szCs w:val="28"/>
          <w:lang w:val="kk"/>
        </w:rPr>
      </w:pPr>
      <w:r w:rsidRPr="009D090D">
        <w:rPr>
          <w:bCs/>
          <w:sz w:val="28"/>
          <w:szCs w:val="28"/>
          <w:lang w:val="kk"/>
        </w:rPr>
        <w:t>Оттегі немесе сығылған ауа мен бу реакторға (газ генераторы, газификатор) беріледі, оған алдын-ала дайындалған көмір де кіреді. Газдандырғышта негізінен CO және H</w:t>
      </w:r>
      <w:r w:rsidRPr="009D090D">
        <w:rPr>
          <w:bCs/>
          <w:sz w:val="28"/>
          <w:szCs w:val="28"/>
          <w:vertAlign w:val="subscript"/>
          <w:lang w:val="kk"/>
        </w:rPr>
        <w:t>2</w:t>
      </w:r>
      <w:r w:rsidRPr="009D090D">
        <w:rPr>
          <w:bCs/>
          <w:sz w:val="28"/>
          <w:szCs w:val="28"/>
          <w:lang w:val="kk"/>
        </w:rPr>
        <w:t>, сондай-ақ (технологияға байланысты) N</w:t>
      </w:r>
      <w:r w:rsidRPr="009D090D">
        <w:rPr>
          <w:bCs/>
          <w:sz w:val="28"/>
          <w:szCs w:val="28"/>
          <w:vertAlign w:val="subscript"/>
          <w:lang w:val="kk"/>
        </w:rPr>
        <w:t>2</w:t>
      </w:r>
      <w:r w:rsidRPr="009D090D">
        <w:rPr>
          <w:bCs/>
          <w:sz w:val="28"/>
          <w:szCs w:val="28"/>
          <w:lang w:val="kk"/>
        </w:rPr>
        <w:t>, CO</w:t>
      </w:r>
      <w:r w:rsidRPr="009D090D">
        <w:rPr>
          <w:bCs/>
          <w:sz w:val="28"/>
          <w:szCs w:val="28"/>
          <w:vertAlign w:val="subscript"/>
          <w:lang w:val="kk"/>
        </w:rPr>
        <w:t>2</w:t>
      </w:r>
      <w:r w:rsidRPr="009D090D">
        <w:rPr>
          <w:bCs/>
          <w:sz w:val="28"/>
          <w:szCs w:val="28"/>
          <w:lang w:val="kk"/>
        </w:rPr>
        <w:t>, H</w:t>
      </w:r>
      <w:r w:rsidRPr="009D090D">
        <w:rPr>
          <w:bCs/>
          <w:sz w:val="28"/>
          <w:szCs w:val="28"/>
          <w:vertAlign w:val="subscript"/>
          <w:lang w:val="kk"/>
        </w:rPr>
        <w:t>2</w:t>
      </w:r>
      <w:r w:rsidRPr="009D090D">
        <w:rPr>
          <w:bCs/>
          <w:sz w:val="28"/>
          <w:szCs w:val="28"/>
          <w:lang w:val="kk"/>
        </w:rPr>
        <w:t xml:space="preserve"> O және шлюз арқылы шығарылатын күл бар жанғыш (генераторлық, синтетикалық) газ түзе отырып, көмірдің ішінара тотығуы жүзеге асырылады. Генераторлық газ күл қалдықтарынан және күкірт қосылыстарынан тазартылады, содан кейін ГТҚ жану камерасында жағылады. ГТҚ-да пайдаланылған газдардың жылуы, сондай-ақ генераторлық газды газдандыру және салқындату процестерінде бөлінетін жылу бу турбинасына және газдандыруға кіретін буды өндіру және қызып кету үшін қолданылады.</w:t>
      </w:r>
    </w:p>
    <w:p w14:paraId="5B654A9E" w14:textId="77777777" w:rsidR="00F109D5" w:rsidRPr="009D090D" w:rsidRDefault="00F109D5" w:rsidP="00F109D5">
      <w:pPr>
        <w:widowControl w:val="0"/>
        <w:ind w:firstLine="709"/>
        <w:jc w:val="both"/>
        <w:rPr>
          <w:bCs/>
          <w:sz w:val="28"/>
          <w:szCs w:val="28"/>
          <w:lang w:val="kk"/>
        </w:rPr>
      </w:pPr>
      <w:r w:rsidRPr="009D090D">
        <w:rPr>
          <w:bCs/>
          <w:sz w:val="28"/>
          <w:szCs w:val="28"/>
          <w:lang w:val="kk"/>
        </w:rPr>
        <w:t>ГТҚ жану камерасында жағылатын таза генераторлық газ газ турбинасының ағынды бөлігінің жұмысы үшін қолайлы жағдай жасайды: атмосфераға күкірт оксидтерінің шығарындылары іс жүзінде жоқ.</w:t>
      </w:r>
    </w:p>
    <w:p w14:paraId="57EC8449" w14:textId="77777777" w:rsidR="00F109D5" w:rsidRPr="009D090D" w:rsidRDefault="00F109D5" w:rsidP="00F109D5">
      <w:pPr>
        <w:widowControl w:val="0"/>
        <w:ind w:firstLine="709"/>
        <w:jc w:val="both"/>
        <w:rPr>
          <w:bCs/>
          <w:sz w:val="28"/>
          <w:szCs w:val="28"/>
          <w:lang w:val="kk"/>
        </w:rPr>
      </w:pPr>
      <w:r w:rsidRPr="009D090D">
        <w:rPr>
          <w:bCs/>
          <w:sz w:val="28"/>
          <w:szCs w:val="28"/>
          <w:lang w:val="kk"/>
        </w:rPr>
        <w:t>Көмірді газдандырудың неғұрлым пысықталған технологиялары: үйінді қабатта, қайнаған қабатта (ҚҚ), ағында газдандыру болып табылады. Генераторлық газды салқындату және тазарту жүйелерінің құны ЖЭС жалпы құнының 15-20 % құрайды. Жасалған бағалаулар бойынша газдарды дымқыл тазалауды қолдану БГҚ ПӘК-ін 1 %-ға төмендетеді. Салқындатылған газды қайта өңдеу арқылы генераторлық газды 1400-ден 800 °С-ға дейін салқындату БГҚ тиімділігінің шамамен 1 %-ға төмендеуіне әкеледі. ҚҚ бар газдандырғыштарда қабатқа сорбент қосып, газдандыру процесінде 90 %-дан астам күкірт көмірін байланыстыруға, сондай-ақ 540-600 °С температурада бір құрылғыдағы шаң бөлшектері мен сілтілі металл қосылыстарын ұстауға болады.</w:t>
      </w:r>
    </w:p>
    <w:p w14:paraId="279BCC26" w14:textId="77777777" w:rsidR="00F109D5" w:rsidRPr="009D090D" w:rsidRDefault="00F109D5" w:rsidP="00F109D5">
      <w:pPr>
        <w:widowControl w:val="0"/>
        <w:ind w:firstLine="709"/>
        <w:jc w:val="both"/>
        <w:rPr>
          <w:bCs/>
          <w:sz w:val="28"/>
          <w:szCs w:val="28"/>
          <w:lang w:val="kk"/>
        </w:rPr>
      </w:pPr>
    </w:p>
    <w:p w14:paraId="1EF3894D" w14:textId="77777777" w:rsidR="00F109D5" w:rsidRPr="009D090D" w:rsidRDefault="00F109D5" w:rsidP="00F109D5">
      <w:pPr>
        <w:widowControl w:val="0"/>
        <w:autoSpaceDE w:val="0"/>
        <w:autoSpaceDN w:val="0"/>
        <w:ind w:firstLine="709"/>
        <w:jc w:val="both"/>
        <w:outlineLvl w:val="2"/>
        <w:rPr>
          <w:b/>
          <w:bCs/>
          <w:sz w:val="28"/>
          <w:szCs w:val="28"/>
          <w:lang w:val="kk" w:eastAsia="fr-FR" w:bidi="fr-FR"/>
        </w:rPr>
      </w:pPr>
      <w:bookmarkStart w:id="1075" w:name="bookmark=id.uj3d27" w:colFirst="0" w:colLast="0"/>
      <w:bookmarkStart w:id="1076" w:name="bookmark=id.2fdt2ue" w:colFirst="0" w:colLast="0"/>
      <w:bookmarkStart w:id="1077" w:name="bookmark=id.408isml" w:colFirst="0" w:colLast="0"/>
      <w:bookmarkStart w:id="1078" w:name="bookmark=id.1g8v9ys" w:colFirst="0" w:colLast="0"/>
      <w:bookmarkStart w:id="1079" w:name="_heading=h.3eiqvq0" w:colFirst="0" w:colLast="0"/>
      <w:bookmarkStart w:id="1080" w:name="_Toc152867220"/>
      <w:bookmarkStart w:id="1081" w:name="_Toc89448263"/>
      <w:bookmarkStart w:id="1082" w:name="_Toc140489073"/>
      <w:bookmarkEnd w:id="1075"/>
      <w:bookmarkEnd w:id="1076"/>
      <w:bookmarkEnd w:id="1077"/>
      <w:bookmarkEnd w:id="1078"/>
      <w:bookmarkEnd w:id="1079"/>
      <w:r w:rsidRPr="009D090D">
        <w:rPr>
          <w:b/>
          <w:bCs/>
          <w:sz w:val="28"/>
          <w:szCs w:val="28"/>
          <w:lang w:val="kk" w:eastAsia="fr-FR" w:bidi="fr-FR"/>
        </w:rPr>
        <w:t>7.3.3. Айналымды қайнаған қабаты бар (АҚҚ) қазандықтарда отынды жағу</w:t>
      </w:r>
      <w:bookmarkEnd w:id="1080"/>
      <w:r w:rsidRPr="009D090D">
        <w:rPr>
          <w:b/>
          <w:bCs/>
          <w:sz w:val="28"/>
          <w:szCs w:val="28"/>
          <w:lang w:val="kk" w:eastAsia="fr-FR" w:bidi="fr-FR"/>
        </w:rPr>
        <w:t xml:space="preserve"> </w:t>
      </w:r>
      <w:bookmarkEnd w:id="1081"/>
      <w:bookmarkEnd w:id="1082"/>
    </w:p>
    <w:p w14:paraId="7FE70AFD" w14:textId="77777777" w:rsidR="00F109D5" w:rsidRPr="009D090D" w:rsidRDefault="00F109D5" w:rsidP="00F109D5">
      <w:pPr>
        <w:widowControl w:val="0"/>
        <w:ind w:firstLine="709"/>
        <w:jc w:val="both"/>
        <w:rPr>
          <w:bCs/>
          <w:sz w:val="28"/>
          <w:szCs w:val="28"/>
          <w:lang w:val="kk"/>
        </w:rPr>
      </w:pPr>
      <w:bookmarkStart w:id="1083" w:name="bookmark=id.1to15xt" w:colFirst="0" w:colLast="0"/>
      <w:bookmarkEnd w:id="1083"/>
      <w:r w:rsidRPr="009D090D">
        <w:rPr>
          <w:bCs/>
          <w:sz w:val="28"/>
          <w:szCs w:val="28"/>
          <w:lang w:val="kk"/>
        </w:rPr>
        <w:t>Қайнау қабаты (ҚҚ) және АҚҚ технологиялары бірдей қағидатқа негізделген. Ауа жану камерасының түбінен үрленеді, онда күл, отын және әктас пайда болған қабат оорналастырылады, ол осы ауамен жанады. Жасанды сұйылту турбулентті араластыруды тудырады, отынның жану тиімділігін арттырады және қосымша енгізілген әктастың отын күкіртінің тотығуы кезінде пайда болған күкірт диоксидімен байланысын жақсартады [24].</w:t>
      </w:r>
    </w:p>
    <w:p w14:paraId="5D9D78B4" w14:textId="77777777" w:rsidR="00F109D5" w:rsidRPr="009D090D" w:rsidRDefault="00F109D5" w:rsidP="00F109D5">
      <w:pPr>
        <w:widowControl w:val="0"/>
        <w:tabs>
          <w:tab w:val="left" w:pos="2390"/>
          <w:tab w:val="left" w:pos="4272"/>
          <w:tab w:val="left" w:pos="5285"/>
          <w:tab w:val="left" w:pos="8323"/>
        </w:tabs>
        <w:ind w:firstLine="709"/>
        <w:jc w:val="both"/>
        <w:rPr>
          <w:bCs/>
          <w:sz w:val="28"/>
          <w:szCs w:val="28"/>
          <w:lang w:val="kk"/>
        </w:rPr>
      </w:pPr>
      <w:r w:rsidRPr="009D090D">
        <w:rPr>
          <w:bCs/>
          <w:sz w:val="28"/>
          <w:szCs w:val="28"/>
          <w:lang w:val="kk"/>
        </w:rPr>
        <w:t>ҚҚ технологиясында ауаның және жану камерасында пайда болатын түтін газдарының жылдамдығы төмен (2 м/с-тан аз) және қабат шекарасы көзбен шолып бақылануы мүмкін. Турбуленттілік жоғары реактивті отынды, бірақ сол көмірді қанағаттанарлық жағу үшін жеткілікті. АҚҚ-да жылдамдық шамамен 5 м/с құрайды және қабат материалы жану камерасының жоғарғы бөлігіне шығарылады. Бұл материалды пешке қайтару үшін сепаратор орнатылып, қабаттан шығарылған материал жану камерасының төменгі бөлігіне қайтарылады. Осылайша қатты бөлшектердің айналым тізбегі пайда болады, ол технологияның атын берді.</w:t>
      </w:r>
    </w:p>
    <w:p w14:paraId="7D2C87B3" w14:textId="77777777" w:rsidR="00F109D5" w:rsidRPr="009D090D" w:rsidRDefault="00F109D5" w:rsidP="00F109D5">
      <w:pPr>
        <w:widowControl w:val="0"/>
        <w:ind w:firstLine="709"/>
        <w:jc w:val="both"/>
        <w:rPr>
          <w:bCs/>
          <w:sz w:val="28"/>
          <w:szCs w:val="28"/>
          <w:lang w:val="kk"/>
        </w:rPr>
      </w:pPr>
      <w:r w:rsidRPr="009D090D">
        <w:rPr>
          <w:bCs/>
          <w:sz w:val="28"/>
          <w:szCs w:val="28"/>
          <w:lang w:val="kk"/>
        </w:rPr>
        <w:t>АҚҚ бар қазандықтар отынның жоғары жану дәрежесімен ерекшеленеді (стационарлы қайнау қабаты бар қазандықтардағы 90,95 %-бен салыстырғанда шамамен 99 %), олар артық ауаның аз коэффициентімен жұмыс істей алады (1,20-1,25 орнына 1,10-1,15). АҚҚ қазандықтарында отын беру жүйелері қарапайым, қазандықтар отын сапасына, ұсақтауға аз талап етеді және азот оксидтерінің шығарындыларын азайту үшін қажет сатылы күйдіруге жақсы бейімделген. Мұндай оттықтар күкірттің 90 %-дан астамын байланыстыруға мүмкіндік береді, ал стационарлы КС бар оттықтарға 80-90 % күкірт оксидтерін байланыстыру үшін көбірек әктас беру қажет [25].</w:t>
      </w:r>
    </w:p>
    <w:p w14:paraId="305ED6F7"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Қазіргі уақытта шетелде АҚҚ бар қазандықтарды жобалау мен пайдалануда бай тәжірибе жинақталған. Құрылымдық шешімдер едәуір жетілдірілді, металл сыйымдылығы төмендетілді, үнемділік, сенімділік артты және реттеу диапазоны ұлғайтылды. Барлық жағдайларда NOx шығарындыларын 300 мг/м</w:t>
      </w:r>
      <w:r w:rsidRPr="009D090D">
        <w:rPr>
          <w:bCs/>
          <w:sz w:val="28"/>
          <w:szCs w:val="28"/>
          <w:vertAlign w:val="superscript"/>
          <w:lang w:val="kk"/>
        </w:rPr>
        <w:t>3</w:t>
      </w:r>
      <w:r w:rsidRPr="009D090D">
        <w:rPr>
          <w:bCs/>
          <w:sz w:val="28"/>
          <w:szCs w:val="28"/>
          <w:lang w:val="kk"/>
        </w:rPr>
        <w:t xml:space="preserve"> артық емес, күкіртті байланыстыру ПӘК 90 % кем емес және механикалық және химиялық күйікпен жоғалтуды 4 % кем емес қамтамасыз ету мүмкін болды.</w:t>
      </w:r>
    </w:p>
    <w:p w14:paraId="41697BCD"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Қазандықтардың техникалық көрсеткіштерін АҚҚ-мен және 225 және 330 МВт көмір-тозаң блоктарымен салыстыру жөніндегі деректерге сүйене отырып, көп жағдайда күрделі шығындар жөніндегі деректер көміртозаң блоктары үшін сұр-және азотты тазартуды қолдануды ескере отырып, әбден салыстырылуы тиіс. Өзге де жағдайлар тең болған кезде, АҚҚ бар қазандықтар азоттан және күкірттен тазарту құралдарымен жарақталған көміртозаңмен салыстырғанда 3-5 %-ға аз қосымша пайдалану шығыстарына ие болады.</w:t>
      </w:r>
    </w:p>
    <w:p w14:paraId="06BF388D" w14:textId="77777777" w:rsidR="00F109D5" w:rsidRPr="009D090D" w:rsidRDefault="00F109D5" w:rsidP="00F109D5">
      <w:pPr>
        <w:widowControl w:val="0"/>
        <w:ind w:left="-284" w:firstLine="710"/>
        <w:jc w:val="both"/>
        <w:rPr>
          <w:bCs/>
          <w:sz w:val="28"/>
          <w:szCs w:val="28"/>
          <w:lang w:val="kk"/>
        </w:rPr>
      </w:pPr>
    </w:p>
    <w:p w14:paraId="70E91ADD"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084" w:name="_heading=h.4dnoolm" w:colFirst="0" w:colLast="0"/>
      <w:bookmarkStart w:id="1085" w:name="_Toc89448264"/>
      <w:bookmarkStart w:id="1086" w:name="_Toc140489074"/>
      <w:bookmarkStart w:id="1087" w:name="_Toc152867221"/>
      <w:bookmarkEnd w:id="1084"/>
      <w:r w:rsidRPr="009D090D">
        <w:rPr>
          <w:b/>
          <w:bCs/>
          <w:sz w:val="28"/>
          <w:szCs w:val="28"/>
          <w:lang w:val="kk" w:eastAsia="fr-FR" w:bidi="fr-FR"/>
        </w:rPr>
        <w:t>7.3.4. Оттегі ортасында жағу</w:t>
      </w:r>
      <w:bookmarkEnd w:id="1085"/>
      <w:bookmarkEnd w:id="1086"/>
      <w:bookmarkEnd w:id="1087"/>
    </w:p>
    <w:p w14:paraId="39B87F7B"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CO</w:t>
      </w:r>
      <w:r w:rsidRPr="009D090D">
        <w:rPr>
          <w:bCs/>
          <w:sz w:val="28"/>
          <w:szCs w:val="28"/>
          <w:vertAlign w:val="subscript"/>
          <w:lang w:val="kk"/>
        </w:rPr>
        <w:t>2</w:t>
      </w:r>
      <w:r w:rsidRPr="009D090D">
        <w:rPr>
          <w:bCs/>
          <w:sz w:val="28"/>
          <w:szCs w:val="28"/>
          <w:lang w:val="kk"/>
        </w:rPr>
        <w:t xml:space="preserve"> шығарындыларын азайту үшін оттегі ортасында жану жүйелерін қолдануға болады. Олар салыстырмалы түрде таза O</w:t>
      </w:r>
      <w:r w:rsidRPr="009D090D">
        <w:rPr>
          <w:bCs/>
          <w:sz w:val="28"/>
          <w:szCs w:val="28"/>
          <w:vertAlign w:val="subscript"/>
          <w:lang w:val="kk"/>
        </w:rPr>
        <w:t>2</w:t>
      </w:r>
      <w:r w:rsidRPr="009D090D">
        <w:rPr>
          <w:bCs/>
          <w:sz w:val="28"/>
          <w:szCs w:val="28"/>
          <w:lang w:val="kk"/>
        </w:rPr>
        <w:t xml:space="preserve"> бар көмірдің жануымен сипатталады, қайта өңдеудің түтін газдарымен сұйылтылған. Мұндай жағдайларда жанудың негізгі өнімдері су буы (H</w:t>
      </w:r>
      <w:r w:rsidRPr="009D090D">
        <w:rPr>
          <w:bCs/>
          <w:sz w:val="28"/>
          <w:szCs w:val="28"/>
          <w:vertAlign w:val="subscript"/>
          <w:lang w:val="kk"/>
        </w:rPr>
        <w:t>2</w:t>
      </w:r>
      <w:r w:rsidRPr="009D090D">
        <w:rPr>
          <w:bCs/>
          <w:sz w:val="28"/>
          <w:szCs w:val="28"/>
          <w:lang w:val="kk"/>
        </w:rPr>
        <w:t xml:space="preserve"> O) және CO</w:t>
      </w:r>
      <w:r w:rsidRPr="009D090D">
        <w:rPr>
          <w:bCs/>
          <w:sz w:val="28"/>
          <w:szCs w:val="28"/>
          <w:vertAlign w:val="subscript"/>
          <w:lang w:val="kk"/>
        </w:rPr>
        <w:t>2</w:t>
      </w:r>
      <w:r w:rsidRPr="009D090D">
        <w:rPr>
          <w:bCs/>
          <w:sz w:val="28"/>
          <w:szCs w:val="28"/>
          <w:lang w:val="kk"/>
        </w:rPr>
        <w:t xml:space="preserve"> болып табылады. Таза оттегінің көмегімен жану қазандықтың оттығында жалынның өте жоғары температурасын тудырады, температураны төмендету үшін O</w:t>
      </w:r>
      <w:r w:rsidRPr="009D090D">
        <w:rPr>
          <w:bCs/>
          <w:sz w:val="28"/>
          <w:szCs w:val="28"/>
          <w:vertAlign w:val="subscript"/>
          <w:lang w:val="kk"/>
        </w:rPr>
        <w:t>2</w:t>
      </w:r>
      <w:r w:rsidRPr="009D090D">
        <w:rPr>
          <w:bCs/>
          <w:sz w:val="28"/>
          <w:szCs w:val="28"/>
          <w:lang w:val="kk"/>
        </w:rPr>
        <w:t xml:space="preserve"> рециркуляцияның түтін газдарымен сұйылтылады. Қайта өңдеу газдарын қазандыққа отын беру үшін де қолдануға болады. Оттегі ортасында отын жағылған кезде, түтін газы ауамен жағылғанға қарағанда шамамен 75 % аз түзіледі, ал пайдаланылған газ, ең алдымен, CO</w:t>
      </w:r>
      <w:r w:rsidRPr="009D090D">
        <w:rPr>
          <w:bCs/>
          <w:sz w:val="28"/>
          <w:szCs w:val="28"/>
          <w:vertAlign w:val="subscript"/>
          <w:lang w:val="kk"/>
        </w:rPr>
        <w:t>2</w:t>
      </w:r>
      <w:r w:rsidRPr="009D090D">
        <w:rPr>
          <w:bCs/>
          <w:sz w:val="28"/>
          <w:szCs w:val="28"/>
          <w:lang w:val="kk"/>
        </w:rPr>
        <w:t xml:space="preserve"> және H</w:t>
      </w:r>
      <w:r w:rsidRPr="009D090D">
        <w:rPr>
          <w:bCs/>
          <w:sz w:val="28"/>
          <w:szCs w:val="28"/>
          <w:vertAlign w:val="subscript"/>
          <w:lang w:val="kk"/>
        </w:rPr>
        <w:t>2</w:t>
      </w:r>
      <w:r w:rsidRPr="009D090D">
        <w:rPr>
          <w:bCs/>
          <w:sz w:val="28"/>
          <w:szCs w:val="28"/>
          <w:lang w:val="kk"/>
        </w:rPr>
        <w:t xml:space="preserve"> O-дан тұрады. H</w:t>
      </w:r>
      <w:r w:rsidRPr="009D090D">
        <w:rPr>
          <w:bCs/>
          <w:sz w:val="28"/>
          <w:szCs w:val="28"/>
          <w:vertAlign w:val="subscript"/>
          <w:lang w:val="kk"/>
        </w:rPr>
        <w:t>2</w:t>
      </w:r>
      <w:r w:rsidRPr="009D090D">
        <w:rPr>
          <w:bCs/>
          <w:sz w:val="28"/>
          <w:szCs w:val="28"/>
          <w:lang w:val="kk"/>
        </w:rPr>
        <w:t>O конденсацияланғаннан кейін жоғары концентрацияланған CO</w:t>
      </w:r>
      <w:r w:rsidRPr="009D090D">
        <w:rPr>
          <w:bCs/>
          <w:sz w:val="28"/>
          <w:szCs w:val="28"/>
          <w:vertAlign w:val="subscript"/>
          <w:lang w:val="kk"/>
        </w:rPr>
        <w:t>2</w:t>
      </w:r>
      <w:r w:rsidRPr="009D090D">
        <w:rPr>
          <w:bCs/>
          <w:sz w:val="28"/>
          <w:szCs w:val="28"/>
          <w:lang w:val="kk"/>
        </w:rPr>
        <w:t xml:space="preserve"> тазартылады және тасымалдау құралдарына байланысты сұйық немесе аса критикалық күйге дейін қысылады.</w:t>
      </w:r>
    </w:p>
    <w:p w14:paraId="75FF5A70"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N</w:t>
      </w:r>
      <w:r w:rsidRPr="009D090D">
        <w:rPr>
          <w:bCs/>
          <w:sz w:val="28"/>
          <w:szCs w:val="28"/>
          <w:vertAlign w:val="subscript"/>
          <w:lang w:val="kk"/>
        </w:rPr>
        <w:t>2</w:t>
      </w:r>
      <w:r w:rsidRPr="009D090D">
        <w:rPr>
          <w:bCs/>
          <w:sz w:val="28"/>
          <w:szCs w:val="28"/>
          <w:lang w:val="kk"/>
        </w:rPr>
        <w:t>, O</w:t>
      </w:r>
      <w:r w:rsidRPr="009D090D">
        <w:rPr>
          <w:bCs/>
          <w:sz w:val="28"/>
          <w:szCs w:val="28"/>
          <w:vertAlign w:val="subscript"/>
          <w:lang w:val="kk"/>
        </w:rPr>
        <w:t>2</w:t>
      </w:r>
      <w:r w:rsidRPr="009D090D">
        <w:rPr>
          <w:bCs/>
          <w:sz w:val="28"/>
          <w:szCs w:val="28"/>
          <w:lang w:val="kk"/>
        </w:rPr>
        <w:t xml:space="preserve"> және аргон сияқты басқа да маңызды емес газ компоненттерін алып тастау үшін СО</w:t>
      </w:r>
      <w:r w:rsidRPr="009D090D">
        <w:rPr>
          <w:bCs/>
          <w:sz w:val="28"/>
          <w:szCs w:val="28"/>
          <w:vertAlign w:val="subscript"/>
          <w:lang w:val="kk"/>
        </w:rPr>
        <w:t>2</w:t>
      </w:r>
      <w:r w:rsidRPr="009D090D">
        <w:rPr>
          <w:bCs/>
          <w:sz w:val="28"/>
          <w:szCs w:val="28"/>
          <w:lang w:val="kk"/>
        </w:rPr>
        <w:t xml:space="preserve"> ағынын шығару үшін құбыр арқылы сақтау және тасымалдау талаптарына сәйкес келеді, CO</w:t>
      </w:r>
      <w:r w:rsidRPr="009D090D">
        <w:rPr>
          <w:bCs/>
          <w:sz w:val="28"/>
          <w:szCs w:val="28"/>
          <w:vertAlign w:val="subscript"/>
          <w:lang w:val="kk"/>
        </w:rPr>
        <w:t>2</w:t>
      </w:r>
      <w:r w:rsidRPr="009D090D">
        <w:rPr>
          <w:bCs/>
          <w:sz w:val="28"/>
          <w:szCs w:val="28"/>
          <w:lang w:val="kk"/>
        </w:rPr>
        <w:t xml:space="preserve"> жоғары концентрациясы бар түтін газын тазартудың қосымша кезеңі қажет болуы мүмкін. СО</w:t>
      </w:r>
      <w:r w:rsidRPr="009D090D">
        <w:rPr>
          <w:bCs/>
          <w:sz w:val="28"/>
          <w:szCs w:val="28"/>
          <w:vertAlign w:val="subscript"/>
          <w:lang w:val="kk"/>
        </w:rPr>
        <w:t>2</w:t>
      </w:r>
      <w:r w:rsidRPr="009D090D">
        <w:rPr>
          <w:bCs/>
          <w:sz w:val="28"/>
          <w:szCs w:val="28"/>
          <w:lang w:val="kk"/>
        </w:rPr>
        <w:t xml:space="preserve"> жоғары концентрациясына және газ көлемінің қысқаруына байланысты бұл тазарту кезеңінің құны салыстырмалы түрде жоғары емес.</w:t>
      </w:r>
    </w:p>
    <w:p w14:paraId="603D62D6"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Оттегі ортасында жану процесі ауаны жағудың дәстүрлі тәсілінен ерекшеленбейді және қазандықтың дизайнында қосымша өзгерістерді қажет етпейді. Негізгі қосымша компоненттер-ауа шығаратын қондырғы, түтін газының конденсаторы және CO</w:t>
      </w:r>
      <w:r w:rsidRPr="009D090D">
        <w:rPr>
          <w:bCs/>
          <w:sz w:val="28"/>
          <w:szCs w:val="28"/>
          <w:vertAlign w:val="subscript"/>
          <w:lang w:val="kk"/>
        </w:rPr>
        <w:t>2</w:t>
      </w:r>
      <w:r w:rsidRPr="009D090D">
        <w:rPr>
          <w:bCs/>
          <w:sz w:val="28"/>
          <w:szCs w:val="28"/>
          <w:lang w:val="kk"/>
        </w:rPr>
        <w:t xml:space="preserve"> тазарту және қысу жүйелері. Қазандықтың қосымша дизайн ерекшеліктері ретінде түтін газын қайта өңдеу және оттегін араластыру жүйелері бар. Әр түрлі компоненттер үшін таңдалған материалдар оттегі ортасында жану жағдайларына сәйкес келуі керек. Ауаны бөлу және СО</w:t>
      </w:r>
      <w:r w:rsidRPr="009D090D">
        <w:rPr>
          <w:bCs/>
          <w:sz w:val="28"/>
          <w:szCs w:val="28"/>
          <w:vertAlign w:val="subscript"/>
          <w:lang w:val="kk"/>
        </w:rPr>
        <w:t>2</w:t>
      </w:r>
      <w:r w:rsidRPr="009D090D">
        <w:rPr>
          <w:bCs/>
          <w:sz w:val="28"/>
          <w:szCs w:val="28"/>
          <w:lang w:val="kk"/>
        </w:rPr>
        <w:t xml:space="preserve"> қысу жүйелері үшін энергия қондырғысы шығаратын қосымша энергия қажет, бұл таза тиімділіктің төмендеуіне әкеледі. </w:t>
      </w:r>
    </w:p>
    <w:p w14:paraId="2E05982A"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O</w:t>
      </w:r>
      <w:r w:rsidRPr="009D090D">
        <w:rPr>
          <w:bCs/>
          <w:sz w:val="28"/>
          <w:szCs w:val="28"/>
          <w:vertAlign w:val="subscript"/>
          <w:lang w:val="kk"/>
        </w:rPr>
        <w:t>2</w:t>
      </w:r>
      <w:r w:rsidRPr="009D090D">
        <w:rPr>
          <w:bCs/>
          <w:sz w:val="28"/>
          <w:szCs w:val="28"/>
          <w:lang w:val="kk"/>
        </w:rPr>
        <w:t>/CO</w:t>
      </w:r>
      <w:r w:rsidRPr="009D090D">
        <w:rPr>
          <w:bCs/>
          <w:sz w:val="28"/>
          <w:szCs w:val="28"/>
          <w:vertAlign w:val="subscript"/>
          <w:lang w:val="kk"/>
        </w:rPr>
        <w:t>2</w:t>
      </w:r>
      <w:r w:rsidRPr="009D090D">
        <w:rPr>
          <w:bCs/>
          <w:sz w:val="28"/>
          <w:szCs w:val="28"/>
          <w:lang w:val="kk"/>
        </w:rPr>
        <w:t xml:space="preserve"> атмосферасындағы отынның қазандықтың дизайнына әсері тотықтырғыштағы оттегінің таңдалған концентрациясына байланысты: егер O</w:t>
      </w:r>
      <w:r w:rsidRPr="009D090D">
        <w:rPr>
          <w:bCs/>
          <w:sz w:val="28"/>
          <w:szCs w:val="28"/>
          <w:vertAlign w:val="subscript"/>
          <w:lang w:val="kk"/>
        </w:rPr>
        <w:t>2</w:t>
      </w:r>
      <w:r w:rsidRPr="009D090D">
        <w:rPr>
          <w:bCs/>
          <w:sz w:val="28"/>
          <w:szCs w:val="28"/>
          <w:lang w:val="kk"/>
        </w:rPr>
        <w:t xml:space="preserve"> мөлшері массасы бойынша шамамен 23-28 % болса, ауа үрлейтін қазандықтың құрылысын сол сияқты қабылдауға болады, ал егер O</w:t>
      </w:r>
      <w:r w:rsidRPr="009D090D">
        <w:rPr>
          <w:bCs/>
          <w:sz w:val="28"/>
          <w:szCs w:val="28"/>
          <w:vertAlign w:val="subscript"/>
          <w:lang w:val="kk"/>
        </w:rPr>
        <w:t>2</w:t>
      </w:r>
      <w:r w:rsidRPr="009D090D">
        <w:rPr>
          <w:bCs/>
          <w:sz w:val="28"/>
          <w:szCs w:val="28"/>
          <w:lang w:val="kk"/>
        </w:rPr>
        <w:t xml:space="preserve"> мөлшері жоғары болса, пештің өлшемдері аз болуы мүмкін.</w:t>
      </w:r>
    </w:p>
    <w:p w14:paraId="27AB56BB"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Ауадан N</w:t>
      </w:r>
      <w:r w:rsidRPr="009D090D">
        <w:rPr>
          <w:bCs/>
          <w:sz w:val="28"/>
          <w:szCs w:val="28"/>
          <w:vertAlign w:val="subscript"/>
          <w:lang w:val="kk"/>
        </w:rPr>
        <w:t>2</w:t>
      </w:r>
      <w:r w:rsidRPr="009D090D">
        <w:rPr>
          <w:bCs/>
          <w:sz w:val="28"/>
          <w:szCs w:val="28"/>
          <w:lang w:val="kk"/>
        </w:rPr>
        <w:t xml:space="preserve"> шығарылуына байланысты, оттегі ортасында жану кезінде жану өнімдерінің көлемі ауа берілісімен жанумен салыстырғанда шамамен 75 %-ға аз. Төменгі газ көлемі, сондай-ақ түтін газынан ластағыштарды (SO</w:t>
      </w:r>
      <w:r w:rsidRPr="009D090D">
        <w:rPr>
          <w:bCs/>
          <w:sz w:val="28"/>
          <w:szCs w:val="28"/>
          <w:vertAlign w:val="subscript"/>
          <w:lang w:val="kk"/>
        </w:rPr>
        <w:t>x</w:t>
      </w:r>
      <w:r w:rsidRPr="009D090D">
        <w:rPr>
          <w:bCs/>
          <w:sz w:val="28"/>
          <w:szCs w:val="28"/>
          <w:lang w:val="kk"/>
        </w:rPr>
        <w:t>, No</w:t>
      </w:r>
      <w:r w:rsidRPr="009D090D">
        <w:rPr>
          <w:bCs/>
          <w:sz w:val="28"/>
          <w:szCs w:val="28"/>
          <w:vertAlign w:val="subscript"/>
          <w:lang w:val="kk"/>
        </w:rPr>
        <w:t>X</w:t>
      </w:r>
      <w:r w:rsidRPr="009D090D">
        <w:rPr>
          <w:bCs/>
          <w:sz w:val="28"/>
          <w:szCs w:val="28"/>
          <w:lang w:val="kk"/>
        </w:rPr>
        <w:t xml:space="preserve"> және т.б.) оңай жоюға қол жеткізуге және процестің құнын төмендетуге мүмкіндік береді. Ауадан N</w:t>
      </w:r>
      <w:r w:rsidRPr="009D090D">
        <w:rPr>
          <w:bCs/>
          <w:sz w:val="28"/>
          <w:szCs w:val="28"/>
          <w:vertAlign w:val="subscript"/>
          <w:lang w:val="kk"/>
        </w:rPr>
        <w:t>2</w:t>
      </w:r>
      <w:r w:rsidRPr="009D090D">
        <w:rPr>
          <w:bCs/>
          <w:sz w:val="28"/>
          <w:szCs w:val="28"/>
          <w:lang w:val="kk"/>
        </w:rPr>
        <w:t xml:space="preserve"> шығару арқылы қазандықтан NO</w:t>
      </w:r>
      <w:r w:rsidRPr="009D090D">
        <w:rPr>
          <w:bCs/>
          <w:sz w:val="28"/>
          <w:szCs w:val="28"/>
          <w:vertAlign w:val="subscript"/>
          <w:lang w:val="kk"/>
        </w:rPr>
        <w:t>x</w:t>
      </w:r>
      <w:r w:rsidRPr="009D090D">
        <w:rPr>
          <w:bCs/>
          <w:sz w:val="28"/>
          <w:szCs w:val="28"/>
          <w:lang w:val="kk"/>
        </w:rPr>
        <w:t xml:space="preserve"> өндірісі де айтарлықтай төмендейді.</w:t>
      </w:r>
    </w:p>
    <w:p w14:paraId="732B04BE"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Бірінші буынды оттегі ортасында жану технологиясының конфигурациясы O</w:t>
      </w:r>
      <w:r w:rsidRPr="009D090D">
        <w:rPr>
          <w:bCs/>
          <w:sz w:val="28"/>
          <w:szCs w:val="28"/>
          <w:vertAlign w:val="subscript"/>
          <w:lang w:val="kk"/>
        </w:rPr>
        <w:t>2</w:t>
      </w:r>
      <w:r w:rsidRPr="009D090D">
        <w:rPr>
          <w:bCs/>
          <w:sz w:val="28"/>
          <w:szCs w:val="28"/>
          <w:lang w:val="kk"/>
        </w:rPr>
        <w:t xml:space="preserve"> бөлу үшін криогендік процесті, атмосфералық қысым кезінде отынды жағуды, газды тазартудың әдеттегі әдістерін және CО</w:t>
      </w:r>
      <w:r w:rsidRPr="009D090D">
        <w:rPr>
          <w:bCs/>
          <w:sz w:val="28"/>
          <w:szCs w:val="28"/>
          <w:vertAlign w:val="subscript"/>
          <w:lang w:val="kk"/>
        </w:rPr>
        <w:t>2</w:t>
      </w:r>
      <w:r w:rsidRPr="009D090D">
        <w:rPr>
          <w:bCs/>
          <w:sz w:val="28"/>
          <w:szCs w:val="28"/>
          <w:lang w:val="kk"/>
        </w:rPr>
        <w:t xml:space="preserve"> айдау үшін механикалық қысуды қолдануға мүмкіндік береді. Мұндай қондырғылар күшті өзгерістерсіз қолданыстағы энергия қондырғыларын жаңғырту мақсатында пайдаланылуы мүмкін, бірақ қосымша компоненттерді орналастыру үшін айтарлықтай қосымша кеңістіктің болуын талап етеді.</w:t>
      </w:r>
    </w:p>
    <w:p w14:paraId="5461F1CC"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Жетілдірілген технологияларда ауаның криогендік бөлінуін алмастыруға болады, мысалы, химиялық циклдарды ұйымдастыру процесі, онда оттегіні ауадан отынға ауыстыру тотықтырғыш көмегімен жүзеге асырылады. Алайда, мұндай технологиялар дамудың алғашқы кезеңдерінде. Екінші буын оттегі ортасында жану оттегінің жоғары концентрациясында қолданылуы мүмкін, бұл тапсырманы қиындатады, бірақ сонымен бірге қондырғының жалпы тиімділігін арттырады және қазандықтың мөлшерін азайтады.</w:t>
      </w:r>
    </w:p>
    <w:p w14:paraId="4C85F3DA"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Оттегі ортасында жану процесін жүзеге асыру үшін қажетті газ тазарту жүйелері қарапайым бу қазандықтары үшін қолданылатын жүйелерден ерекшеленбейді, яғни күлді жинау жүйесі, қажет болған жағдайда DeNO</w:t>
      </w:r>
      <w:r w:rsidRPr="009D090D">
        <w:rPr>
          <w:bCs/>
          <w:sz w:val="28"/>
          <w:szCs w:val="28"/>
          <w:vertAlign w:val="subscript"/>
          <w:lang w:val="kk"/>
        </w:rPr>
        <w:t>x</w:t>
      </w:r>
      <w:r w:rsidRPr="009D090D">
        <w:rPr>
          <w:bCs/>
          <w:sz w:val="28"/>
          <w:szCs w:val="28"/>
          <w:lang w:val="kk"/>
        </w:rPr>
        <w:t xml:space="preserve"> жүйесі және DeSO</w:t>
      </w:r>
      <w:r w:rsidRPr="009D090D">
        <w:rPr>
          <w:bCs/>
          <w:sz w:val="28"/>
          <w:szCs w:val="28"/>
          <w:vertAlign w:val="subscript"/>
          <w:lang w:val="kk"/>
        </w:rPr>
        <w:t>x</w:t>
      </w:r>
      <w:r w:rsidRPr="009D090D">
        <w:rPr>
          <w:bCs/>
          <w:sz w:val="28"/>
          <w:szCs w:val="28"/>
          <w:lang w:val="kk"/>
        </w:rPr>
        <w:t xml:space="preserve"> жүйесі кіреді. Күлді кетіру жүйесі электростатикалық шөгінділерді немесе қапшық шаң жинағыштарын қамтуы мүмкін, DeSO</w:t>
      </w:r>
      <w:r w:rsidRPr="009D090D">
        <w:rPr>
          <w:bCs/>
          <w:sz w:val="28"/>
          <w:szCs w:val="28"/>
          <w:vertAlign w:val="subscript"/>
          <w:lang w:val="kk"/>
        </w:rPr>
        <w:t>X</w:t>
      </w:r>
      <w:r w:rsidRPr="009D090D">
        <w:rPr>
          <w:bCs/>
          <w:sz w:val="28"/>
          <w:szCs w:val="28"/>
          <w:lang w:val="kk"/>
        </w:rPr>
        <w:t xml:space="preserve"> үшін дымқыл және құрғақ тазалау жүйелері қарастырылуы мүмкін. Түтін газының конденсаторы су буын кетіру және газ дайындау блогының талаптарына сәйкес келетін CO</w:t>
      </w:r>
      <w:r w:rsidRPr="009D090D">
        <w:rPr>
          <w:bCs/>
          <w:sz w:val="28"/>
          <w:szCs w:val="28"/>
          <w:vertAlign w:val="subscript"/>
          <w:lang w:val="kk"/>
        </w:rPr>
        <w:t>2</w:t>
      </w:r>
      <w:r w:rsidRPr="009D090D">
        <w:rPr>
          <w:bCs/>
          <w:sz w:val="28"/>
          <w:szCs w:val="28"/>
          <w:lang w:val="kk"/>
        </w:rPr>
        <w:t xml:space="preserve"> қаныққан ағынын алу үшін газдан тазартылғаннан кейін орналасқан. Бұл жабдық оттегі ортасында жану тізбегінде жұмыс істеуге арналған және көбінесе қазбалы отынмен жұмыс істейтін электр станцияларында жоқ.</w:t>
      </w:r>
    </w:p>
    <w:p w14:paraId="49E8DCBE" w14:textId="77777777" w:rsidR="00F109D5" w:rsidRPr="009D090D" w:rsidRDefault="00F109D5" w:rsidP="00F109D5">
      <w:pPr>
        <w:widowControl w:val="0"/>
        <w:ind w:right="-6" w:firstLine="709"/>
        <w:jc w:val="both"/>
        <w:rPr>
          <w:bCs/>
          <w:sz w:val="28"/>
          <w:szCs w:val="28"/>
          <w:lang w:val="kk"/>
        </w:rPr>
      </w:pPr>
      <w:r w:rsidRPr="009D090D">
        <w:rPr>
          <w:bCs/>
          <w:sz w:val="28"/>
          <w:szCs w:val="28"/>
          <w:lang w:val="kk"/>
        </w:rPr>
        <w:t xml:space="preserve">Бүгінгі таңда әлемде бірнеше эксперименттік энергия қондырғылары жұмыс істейді: 15 МВт оттегі-отын көмір қазандығы, Windsor, КоннектиҚҚт (АҚШ), 30 МВт оттегі-отын көмір қазандығы, Schwarze Pumpe (Германия), 30 МВт газбен жұмыс істейтін оттегі-отын қазандығы, Lacq (Франция), 30 МВт оттегі ортасында жану үшін айналмалы қайнаған қабаты бар көмірмен жұмыс істейтін қазандық, CIUDEN (Испания). </w:t>
      </w:r>
    </w:p>
    <w:p w14:paraId="05694A1B" w14:textId="77777777" w:rsidR="00F109D5" w:rsidRPr="009D090D" w:rsidRDefault="00F109D5" w:rsidP="00F109D5">
      <w:pPr>
        <w:widowControl w:val="0"/>
        <w:tabs>
          <w:tab w:val="left" w:pos="0"/>
        </w:tabs>
        <w:ind w:right="-8" w:firstLine="709"/>
        <w:jc w:val="both"/>
        <w:rPr>
          <w:b/>
          <w:bCs/>
          <w:sz w:val="28"/>
          <w:szCs w:val="28"/>
          <w:lang w:val="kk"/>
        </w:rPr>
      </w:pPr>
      <w:bookmarkStart w:id="1088" w:name="bookmark=id.2ssyytf" w:colFirst="0" w:colLast="0"/>
      <w:bookmarkStart w:id="1089" w:name="bookmark=id.17y9918" w:colFirst="0" w:colLast="0"/>
      <w:bookmarkStart w:id="1090" w:name="bookmark=id.3rxwrp1" w:colFirst="0" w:colLast="0"/>
      <w:bookmarkEnd w:id="1088"/>
      <w:bookmarkEnd w:id="1089"/>
      <w:bookmarkEnd w:id="1090"/>
    </w:p>
    <w:p w14:paraId="334CA28F"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091" w:name="_heading=h.27371wu" w:colFirst="0" w:colLast="0"/>
      <w:bookmarkStart w:id="1092" w:name="_Toc89448265"/>
      <w:bookmarkStart w:id="1093" w:name="_Toc140489075"/>
      <w:bookmarkStart w:id="1094" w:name="_Toc152867222"/>
      <w:bookmarkEnd w:id="1091"/>
      <w:r w:rsidRPr="009D090D">
        <w:rPr>
          <w:b/>
          <w:bCs/>
          <w:sz w:val="28"/>
          <w:szCs w:val="28"/>
          <w:lang w:val="kk" w:eastAsia="fr-FR" w:bidi="fr-FR"/>
        </w:rPr>
        <w:t>7.3.5. Аммиакты-сульфатты күкірттен тазарту қондырғысы</w:t>
      </w:r>
      <w:bookmarkEnd w:id="1092"/>
      <w:bookmarkEnd w:id="1093"/>
      <w:bookmarkEnd w:id="1094"/>
    </w:p>
    <w:p w14:paraId="1E051CFF" w14:textId="77777777" w:rsidR="00F109D5" w:rsidRPr="009D090D" w:rsidRDefault="00F109D5" w:rsidP="00F109D5">
      <w:pPr>
        <w:widowControl w:val="0"/>
        <w:tabs>
          <w:tab w:val="left" w:pos="5294"/>
        </w:tabs>
        <w:ind w:firstLine="709"/>
        <w:jc w:val="both"/>
        <w:rPr>
          <w:bCs/>
          <w:sz w:val="28"/>
          <w:szCs w:val="28"/>
          <w:lang w:val="kk"/>
        </w:rPr>
      </w:pPr>
      <w:bookmarkStart w:id="1095" w:name="bookmark=id.m8hc4n" w:colFirst="0" w:colLast="0"/>
      <w:bookmarkEnd w:id="1095"/>
      <w:r w:rsidRPr="009D090D">
        <w:rPr>
          <w:bCs/>
          <w:sz w:val="28"/>
          <w:szCs w:val="28"/>
          <w:lang w:val="kk"/>
        </w:rPr>
        <w:t>Дорогобуга ЖЭО-да салынған және 1995 жылдан 2003 жылға дейін жұмыс істеген күкірттен тазарту қондырғылары ЖЭО-ны газды жағуға ауыстырғанға дейін газ тазарту саласындағы жоғары тиімді әзірлемелерді қолданудың мысалы болып табылады. [32, 33, 34]. Құрамында күкірт мөлшері 0,045 % кг/МДж жоғары көмірді жағу кезінде түтін газдарын тазарту тиімділігі 98 % құрады. Аммиак-сульфатты күкірттен тазарту өнімі-бағалы азот тыңайтқышы болып табылатын аммоний сульфаты Дорогобуж ЖЭО-да сәтті сатылып, станцияға қосымша табыс әкелді. Сонымен қатар, аммиак-сульфат технологиясы азот оксидтерінің шығарындыларын 25-35 %-ға және жұқа ұшатын күл шығарындыларын азайтуға мүмкіндік береді. 7.3-суретте түтін газын аммиак-сульфатты күкірттен тазарту қондырғысының негізгі схемасының нұсқаларының бірі көрсетілген.</w:t>
      </w:r>
    </w:p>
    <w:p w14:paraId="45361C55" w14:textId="77777777" w:rsidR="00F109D5" w:rsidRPr="009D090D" w:rsidRDefault="00F109D5" w:rsidP="00F109D5">
      <w:pPr>
        <w:widowControl w:val="0"/>
        <w:jc w:val="center"/>
        <w:rPr>
          <w:bCs/>
          <w:sz w:val="28"/>
          <w:szCs w:val="28"/>
        </w:rPr>
      </w:pPr>
      <w:r w:rsidRPr="009D090D">
        <w:rPr>
          <w:bCs/>
          <w:noProof/>
          <w:sz w:val="28"/>
          <w:szCs w:val="28"/>
        </w:rPr>
        <w:drawing>
          <wp:inline distT="0" distB="0" distL="0" distR="0" wp14:anchorId="4AAE8243" wp14:editId="23C82EE4">
            <wp:extent cx="5886450" cy="4057650"/>
            <wp:effectExtent l="0" t="0" r="0" b="0"/>
            <wp:docPr id="217775" name="Рисунок 217775" descr="Изображение выглядит как диаграмма, План, Технический чертеж, схематич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75" name="Рисунок 217775" descr="Изображение выглядит как диаграмма, План, Технический чертеж, схематичный&#10;&#10;Автоматически созданное описание"/>
                    <pic:cNvPicPr>
                      <a:picLocks noChangeAspect="1" noChangeArrowheads="1"/>
                    </pic:cNvPicPr>
                  </pic:nvPicPr>
                  <pic:blipFill>
                    <a:blip r:embed="rId260">
                      <a:extLst>
                        <a:ext uri="{28A0092B-C50C-407E-A947-70E740481C1C}">
                          <a14:useLocalDpi xmlns:a14="http://schemas.microsoft.com/office/drawing/2010/main"/>
                        </a:ext>
                      </a:extLst>
                    </a:blip>
                    <a:srcRect/>
                    <a:stretch>
                      <a:fillRect/>
                    </a:stretch>
                  </pic:blipFill>
                  <pic:spPr bwMode="auto">
                    <a:xfrm>
                      <a:off x="0" y="0"/>
                      <a:ext cx="5886450" cy="4057650"/>
                    </a:xfrm>
                    <a:prstGeom prst="rect">
                      <a:avLst/>
                    </a:prstGeom>
                    <a:noFill/>
                    <a:ln>
                      <a:noFill/>
                    </a:ln>
                  </pic:spPr>
                </pic:pic>
              </a:graphicData>
            </a:graphic>
          </wp:inline>
        </w:drawing>
      </w:r>
    </w:p>
    <w:p w14:paraId="47E9BD79" w14:textId="77777777" w:rsidR="00F109D5" w:rsidRPr="009D090D" w:rsidRDefault="00F109D5" w:rsidP="00F109D5">
      <w:pPr>
        <w:widowControl w:val="0"/>
        <w:jc w:val="center"/>
        <w:rPr>
          <w:bCs/>
        </w:rPr>
      </w:pPr>
      <w:r w:rsidRPr="009D090D">
        <w:rPr>
          <w:bCs/>
          <w:lang w:val="kk"/>
        </w:rPr>
        <w:t>1-абсорбер; 2 - айналым сорғысы; 3-айдағыш; 4 - сыйымдылығы бейтараптандырғыш; 5-қысым сыйымдылығы; 6-буландыру аппараты; 7-түтін газын жылытқыш; 8-аммиак қоймасы; 9-жатыр ерітіндісіне арналған сыйымдылық; 10-гидроциклон; 11-центрифуга; 12-кептіру барабаны</w:t>
      </w:r>
    </w:p>
    <w:p w14:paraId="6D16A791" w14:textId="77777777" w:rsidR="00F109D5" w:rsidRPr="009D090D" w:rsidRDefault="00F109D5" w:rsidP="00F109D5">
      <w:pPr>
        <w:widowControl w:val="0"/>
        <w:spacing w:before="120"/>
        <w:jc w:val="center"/>
        <w:rPr>
          <w:bCs/>
        </w:rPr>
      </w:pPr>
      <w:r w:rsidRPr="009D090D">
        <w:rPr>
          <w:bCs/>
          <w:lang w:val="kk"/>
        </w:rPr>
        <w:t xml:space="preserve">7.3-сурет - </w:t>
      </w:r>
      <w:r w:rsidRPr="009D090D">
        <w:t>Аммиакты-сульфатты күкірт</w:t>
      </w:r>
      <w:r w:rsidRPr="009D090D">
        <w:rPr>
          <w:lang w:val="kk-KZ"/>
        </w:rPr>
        <w:t>тен тазарт</w:t>
      </w:r>
      <w:r w:rsidRPr="009D090D">
        <w:t xml:space="preserve">у қондырғысының </w:t>
      </w:r>
      <w:r w:rsidRPr="009D090D">
        <w:rPr>
          <w:lang w:val="kk-KZ"/>
        </w:rPr>
        <w:t>негізгі</w:t>
      </w:r>
      <w:r w:rsidRPr="009D090D">
        <w:t xml:space="preserve"> технологиялық схемасы</w:t>
      </w:r>
    </w:p>
    <w:p w14:paraId="19275300" w14:textId="77777777" w:rsidR="00F109D5" w:rsidRPr="009D090D" w:rsidRDefault="00F109D5" w:rsidP="00F109D5">
      <w:pPr>
        <w:widowControl w:val="0"/>
        <w:ind w:left="-284" w:firstLine="710"/>
        <w:jc w:val="center"/>
        <w:rPr>
          <w:b/>
          <w:bCs/>
          <w:sz w:val="28"/>
          <w:szCs w:val="28"/>
        </w:rPr>
      </w:pPr>
    </w:p>
    <w:p w14:paraId="14A7DB14" w14:textId="77777777" w:rsidR="00F109D5" w:rsidRPr="009D090D" w:rsidRDefault="00F109D5" w:rsidP="00F109D5">
      <w:pPr>
        <w:widowControl w:val="0"/>
        <w:ind w:left="-284" w:firstLine="710"/>
        <w:jc w:val="both"/>
        <w:rPr>
          <w:bCs/>
          <w:sz w:val="28"/>
          <w:szCs w:val="28"/>
        </w:rPr>
      </w:pPr>
      <w:r w:rsidRPr="009D090D">
        <w:rPr>
          <w:bCs/>
          <w:sz w:val="28"/>
          <w:szCs w:val="28"/>
          <w:lang w:val="kk"/>
        </w:rPr>
        <w:t>Өзінің мақсаты бойынша аммиакты-сульфатты күкірттен тазарту қондырғысының жабдығы [25] 2 негізгі технологиялық торапқа бөлінген: түтін газын тазарту торабы; аммоний сульфатын дайындау торабы.</w:t>
      </w:r>
    </w:p>
    <w:p w14:paraId="068C4AF6" w14:textId="77777777" w:rsidR="00F109D5" w:rsidRPr="009D090D" w:rsidRDefault="00F109D5" w:rsidP="00F109D5">
      <w:pPr>
        <w:widowControl w:val="0"/>
        <w:ind w:left="-284" w:firstLine="710"/>
        <w:jc w:val="both"/>
        <w:rPr>
          <w:bCs/>
          <w:sz w:val="28"/>
          <w:szCs w:val="28"/>
          <w:lang w:val="kk"/>
        </w:rPr>
      </w:pPr>
      <w:r w:rsidRPr="009D090D">
        <w:rPr>
          <w:bCs/>
          <w:sz w:val="28"/>
          <w:szCs w:val="28"/>
          <w:lang w:val="kk"/>
        </w:rPr>
        <w:t>Айдағышпен тазартылмаған түтін газы (3) сульфит-бисульфит-аммоний сульфатының ерітіндісімен суарылатын күкірттен тазарту абсорберіне (1) жіберіледі, онда күкірт диоксиді газдан алынады және азот оксидтері ішінара ұсталады (25-35 %). Содан кейін тазартылған түтін газы қыздырылып, атмосфераға түтін құбыры арқылы шығарылады. Аммоний сульфатын түзе отырып, реакцияланбаған аммоний сульфитін тотықтыру үшін ауа берілетін абсорбердің төменгі бөлігінен сульфит-бисульфит - аммоний сульфатының жұмыс сіңіргіш ерітіндісі цируллляциялық сорғының көмегімен абсорберді суарудың үш деңгейіне беріледі (2). Ерітіндінің бір бөлігі гидроциклонға (10) шығарылады, онда аммоний сульфаты кристалдары бар ерітінді аммоний сульфит-бисульфитінің тазартылған ерітіндісінен бөлінеді және қысым контейнері арқылы (5) буландырғышқа (6) беріледі, онда аммоний сульфаты кристалдарының өсуі жүреді, ал сол жерден Центрифугаға (11), онда аммоний сульфаты кристалдары жатыр ерітіндісінен бөлініп, кептіру барабанына түседі (12), оның шығысында дайын өнім алынады – аммоний кристалды сульфаты.</w:t>
      </w:r>
    </w:p>
    <w:p w14:paraId="4F2477CA" w14:textId="77777777" w:rsidR="00F109D5" w:rsidRPr="009D090D" w:rsidRDefault="00F109D5" w:rsidP="00F109D5">
      <w:pPr>
        <w:widowControl w:val="0"/>
        <w:ind w:left="-284" w:firstLine="710"/>
        <w:jc w:val="both"/>
        <w:rPr>
          <w:bCs/>
          <w:sz w:val="28"/>
          <w:szCs w:val="28"/>
          <w:lang w:val="kk"/>
        </w:rPr>
      </w:pPr>
      <w:r w:rsidRPr="009D090D">
        <w:rPr>
          <w:bCs/>
          <w:sz w:val="28"/>
          <w:szCs w:val="28"/>
          <w:lang w:val="kk"/>
        </w:rPr>
        <w:t>Мұндай күкірттен тазартудың барлық технологиялық жабдығын Қазақстанда шетелде қымбат тұратын тораптарды сатып алмай дайындауға болады. Энергетикалық қазандықтарда аммиакты-сульфатты күкірттен тазарту технологиясын қолдану бойынша әзірленген технологиялық шешімдер патенттермен қорғалған.</w:t>
      </w:r>
    </w:p>
    <w:p w14:paraId="4514519B" w14:textId="77777777" w:rsidR="00F109D5" w:rsidRPr="009D090D" w:rsidRDefault="00F109D5" w:rsidP="00F109D5">
      <w:pPr>
        <w:widowControl w:val="0"/>
        <w:tabs>
          <w:tab w:val="left" w:pos="6336"/>
        </w:tabs>
        <w:ind w:left="-284" w:firstLine="710"/>
        <w:jc w:val="both"/>
        <w:rPr>
          <w:bCs/>
          <w:sz w:val="28"/>
          <w:szCs w:val="28"/>
          <w:lang w:val="kk"/>
        </w:rPr>
      </w:pPr>
      <w:r w:rsidRPr="009D090D">
        <w:rPr>
          <w:bCs/>
          <w:sz w:val="28"/>
          <w:szCs w:val="28"/>
          <w:lang w:val="kk"/>
        </w:rPr>
        <w:t>Технологияның негізгі мақсаты – шығатын түтін газдарындағы күкірт диоксидінің концентрациясын 200 мг/Нм</w:t>
      </w:r>
      <w:r w:rsidRPr="009D090D">
        <w:rPr>
          <w:bCs/>
          <w:sz w:val="28"/>
          <w:szCs w:val="28"/>
          <w:vertAlign w:val="superscript"/>
          <w:lang w:val="kk"/>
        </w:rPr>
        <w:t>3</w:t>
      </w:r>
      <w:r w:rsidRPr="009D090D">
        <w:rPr>
          <w:bCs/>
          <w:sz w:val="28"/>
          <w:szCs w:val="28"/>
          <w:lang w:val="kk"/>
        </w:rPr>
        <w:t>дейін  және одан төмен төмендету (7.2-кесте). Сонымен қатар, бұл технология күкірт оксидтерімен қатар азот оксидтері мен ұшатын күлдің жұқа бөлшектерін шығаруды 25-35 % төмендетуге мүмкіндік береді. Сондықтан осы технологияны қолдану тиісті энергетикалық қондырғыны экологиялық таза етеді. Күкірттен тазартудың жанама өнімі - аммоний сульфаты-микроэлементтермен байытылған тиімді тыңайтқыш. Аммоний сульфатын сату қысқа уақыт ішінде күкірттен тазартуға, әсіресе 0,045 % кг/МДж жоғары күкірт бар көмірді жағу үшін күрделі салымдарды өтеуге мүмкіндік береді.</w:t>
      </w:r>
    </w:p>
    <w:p w14:paraId="378B7D41" w14:textId="77777777" w:rsidR="00F109D5" w:rsidRPr="009D090D" w:rsidRDefault="00F109D5" w:rsidP="00F109D5">
      <w:pPr>
        <w:widowControl w:val="0"/>
        <w:ind w:left="-284" w:firstLine="710"/>
        <w:jc w:val="both"/>
        <w:rPr>
          <w:bCs/>
          <w:sz w:val="28"/>
          <w:szCs w:val="28"/>
          <w:lang w:val="kk"/>
        </w:rPr>
      </w:pPr>
    </w:p>
    <w:p w14:paraId="7D50E733" w14:textId="77777777" w:rsidR="00F109D5" w:rsidRPr="009D090D" w:rsidRDefault="00F109D5" w:rsidP="00F109D5">
      <w:pPr>
        <w:widowControl w:val="0"/>
        <w:ind w:firstLine="709"/>
        <w:jc w:val="both"/>
        <w:rPr>
          <w:bCs/>
          <w:sz w:val="28"/>
          <w:szCs w:val="28"/>
          <w:lang w:val="kk"/>
        </w:rPr>
      </w:pPr>
      <w:r w:rsidRPr="009D090D">
        <w:rPr>
          <w:bCs/>
          <w:sz w:val="28"/>
          <w:szCs w:val="28"/>
          <w:lang w:val="kk"/>
        </w:rPr>
        <w:t>7.2-кесте. Аммиакты-сульфатты күкірттен тазартудың негізгі көрсеткіштері</w:t>
      </w:r>
    </w:p>
    <w:tbl>
      <w:tblPr>
        <w:tblW w:w="5000" w:type="pct"/>
        <w:jc w:val="center"/>
        <w:tblLook w:val="0400" w:firstRow="0" w:lastRow="0" w:firstColumn="0" w:lastColumn="0" w:noHBand="0" w:noVBand="1"/>
      </w:tblPr>
      <w:tblGrid>
        <w:gridCol w:w="703"/>
        <w:gridCol w:w="10"/>
        <w:gridCol w:w="5065"/>
        <w:gridCol w:w="3992"/>
      </w:tblGrid>
      <w:tr w:rsidR="00F109D5" w:rsidRPr="009D090D" w14:paraId="63AF3FF0" w14:textId="77777777" w:rsidTr="00FF0A55">
        <w:trPr>
          <w:trHeight w:val="283"/>
          <w:tblHeader/>
          <w:jc w:val="center"/>
        </w:trPr>
        <w:tc>
          <w:tcPr>
            <w:tcW w:w="365" w:type="pct"/>
            <w:gridSpan w:val="2"/>
            <w:tcBorders>
              <w:top w:val="single" w:sz="4" w:space="0" w:color="000000"/>
              <w:left w:val="single" w:sz="4" w:space="0" w:color="000000"/>
              <w:right w:val="single" w:sz="4" w:space="0" w:color="auto"/>
            </w:tcBorders>
            <w:shd w:val="clear" w:color="auto" w:fill="FFFFFF"/>
            <w:vAlign w:val="center"/>
          </w:tcPr>
          <w:p w14:paraId="23C27F66" w14:textId="77777777" w:rsidR="00F109D5" w:rsidRPr="009D090D" w:rsidRDefault="00F109D5" w:rsidP="00F109D5">
            <w:pPr>
              <w:tabs>
                <w:tab w:val="left" w:pos="1699"/>
                <w:tab w:val="left" w:pos="3509"/>
              </w:tabs>
              <w:jc w:val="center"/>
              <w:rPr>
                <w:b/>
              </w:rPr>
            </w:pPr>
            <w:r w:rsidRPr="009D090D">
              <w:rPr>
                <w:b/>
                <w:lang w:val="kk"/>
              </w:rPr>
              <w:t>Р/с №</w:t>
            </w:r>
          </w:p>
        </w:tc>
        <w:tc>
          <w:tcPr>
            <w:tcW w:w="2592" w:type="pct"/>
            <w:tcBorders>
              <w:top w:val="single" w:sz="4" w:space="0" w:color="000000"/>
              <w:left w:val="single" w:sz="4" w:space="0" w:color="auto"/>
            </w:tcBorders>
            <w:shd w:val="clear" w:color="auto" w:fill="FFFFFF"/>
            <w:vAlign w:val="center"/>
          </w:tcPr>
          <w:p w14:paraId="779E26DF" w14:textId="77777777" w:rsidR="00F109D5" w:rsidRPr="009D090D" w:rsidRDefault="00F109D5" w:rsidP="00F109D5">
            <w:pPr>
              <w:tabs>
                <w:tab w:val="left" w:pos="1699"/>
                <w:tab w:val="left" w:pos="3509"/>
              </w:tabs>
              <w:jc w:val="center"/>
              <w:rPr>
                <w:b/>
              </w:rPr>
            </w:pPr>
            <w:r w:rsidRPr="009D090D">
              <w:rPr>
                <w:b/>
                <w:lang w:val="kk"/>
              </w:rPr>
              <w:t>Технологияның негізгі көрсеткіштері.</w:t>
            </w:r>
          </w:p>
        </w:tc>
        <w:tc>
          <w:tcPr>
            <w:tcW w:w="2043" w:type="pct"/>
            <w:tcBorders>
              <w:top w:val="single" w:sz="4" w:space="0" w:color="000000"/>
              <w:left w:val="single" w:sz="4" w:space="0" w:color="000000"/>
              <w:right w:val="single" w:sz="4" w:space="0" w:color="000000"/>
            </w:tcBorders>
            <w:shd w:val="clear" w:color="auto" w:fill="FFFFFF"/>
            <w:vAlign w:val="center"/>
          </w:tcPr>
          <w:p w14:paraId="09462968" w14:textId="77777777" w:rsidR="00F109D5" w:rsidRPr="009D090D" w:rsidRDefault="00F109D5" w:rsidP="00F109D5">
            <w:pPr>
              <w:jc w:val="center"/>
              <w:rPr>
                <w:b/>
              </w:rPr>
            </w:pPr>
            <w:r w:rsidRPr="009D090D">
              <w:rPr>
                <w:b/>
                <w:lang w:val="kk"/>
              </w:rPr>
              <w:t>Аммиакты-сульфатты күкірттен тазарту</w:t>
            </w:r>
          </w:p>
        </w:tc>
      </w:tr>
      <w:tr w:rsidR="00F109D5" w:rsidRPr="009D090D" w14:paraId="337C2BAA" w14:textId="77777777" w:rsidTr="00FF0A55">
        <w:trPr>
          <w:trHeight w:val="283"/>
          <w:tblHeader/>
          <w:jc w:val="center"/>
        </w:trPr>
        <w:tc>
          <w:tcPr>
            <w:tcW w:w="360" w:type="pct"/>
            <w:tcBorders>
              <w:top w:val="single" w:sz="4" w:space="0" w:color="000000"/>
              <w:left w:val="single" w:sz="4" w:space="0" w:color="000000"/>
              <w:right w:val="single" w:sz="4" w:space="0" w:color="auto"/>
            </w:tcBorders>
            <w:shd w:val="clear" w:color="auto" w:fill="FFFFFF"/>
            <w:vAlign w:val="center"/>
          </w:tcPr>
          <w:p w14:paraId="5534CD20" w14:textId="77777777" w:rsidR="00F109D5" w:rsidRPr="009D090D" w:rsidRDefault="00F109D5" w:rsidP="00F109D5">
            <w:pPr>
              <w:tabs>
                <w:tab w:val="left" w:pos="1699"/>
                <w:tab w:val="left" w:pos="3509"/>
              </w:tabs>
              <w:jc w:val="center"/>
              <w:rPr>
                <w:b/>
                <w:lang w:val="kk"/>
              </w:rPr>
            </w:pPr>
            <w:r w:rsidRPr="009D090D">
              <w:rPr>
                <w:b/>
                <w:lang w:val="kk"/>
              </w:rPr>
              <w:t>1</w:t>
            </w:r>
          </w:p>
        </w:tc>
        <w:tc>
          <w:tcPr>
            <w:tcW w:w="2597" w:type="pct"/>
            <w:gridSpan w:val="2"/>
            <w:tcBorders>
              <w:top w:val="single" w:sz="4" w:space="0" w:color="000000"/>
              <w:left w:val="single" w:sz="4" w:space="0" w:color="auto"/>
            </w:tcBorders>
            <w:shd w:val="clear" w:color="auto" w:fill="FFFFFF"/>
            <w:vAlign w:val="center"/>
          </w:tcPr>
          <w:p w14:paraId="65AE36E3" w14:textId="77777777" w:rsidR="00F109D5" w:rsidRPr="009D090D" w:rsidRDefault="00F109D5" w:rsidP="00F109D5">
            <w:pPr>
              <w:tabs>
                <w:tab w:val="left" w:pos="1699"/>
                <w:tab w:val="left" w:pos="3509"/>
              </w:tabs>
              <w:jc w:val="center"/>
              <w:rPr>
                <w:b/>
                <w:lang w:val="kk"/>
              </w:rPr>
            </w:pPr>
            <w:r w:rsidRPr="009D090D">
              <w:rPr>
                <w:b/>
                <w:lang w:val="kk"/>
              </w:rPr>
              <w:t>2</w:t>
            </w:r>
          </w:p>
        </w:tc>
        <w:tc>
          <w:tcPr>
            <w:tcW w:w="2043" w:type="pct"/>
            <w:tcBorders>
              <w:top w:val="single" w:sz="4" w:space="0" w:color="000000"/>
              <w:left w:val="single" w:sz="4" w:space="0" w:color="000000"/>
              <w:right w:val="single" w:sz="4" w:space="0" w:color="000000"/>
            </w:tcBorders>
            <w:shd w:val="clear" w:color="auto" w:fill="FFFFFF"/>
            <w:vAlign w:val="center"/>
          </w:tcPr>
          <w:p w14:paraId="677CA2BD" w14:textId="77777777" w:rsidR="00F109D5" w:rsidRPr="009D090D" w:rsidRDefault="00F109D5" w:rsidP="00F109D5">
            <w:pPr>
              <w:jc w:val="center"/>
              <w:rPr>
                <w:b/>
                <w:lang w:val="kk"/>
              </w:rPr>
            </w:pPr>
            <w:r w:rsidRPr="009D090D">
              <w:rPr>
                <w:b/>
                <w:lang w:val="kk"/>
              </w:rPr>
              <w:t>3</w:t>
            </w:r>
          </w:p>
        </w:tc>
      </w:tr>
      <w:tr w:rsidR="00F109D5" w:rsidRPr="009D090D" w14:paraId="76D46437" w14:textId="77777777" w:rsidTr="00FF0A55">
        <w:trPr>
          <w:trHeight w:val="283"/>
          <w:jc w:val="center"/>
        </w:trPr>
        <w:tc>
          <w:tcPr>
            <w:tcW w:w="360" w:type="pct"/>
            <w:tcBorders>
              <w:top w:val="single" w:sz="4" w:space="0" w:color="000000"/>
              <w:left w:val="single" w:sz="4" w:space="0" w:color="000000"/>
            </w:tcBorders>
            <w:shd w:val="clear" w:color="auto" w:fill="FFFFFF"/>
          </w:tcPr>
          <w:p w14:paraId="3DA3EE07" w14:textId="77777777" w:rsidR="00F109D5" w:rsidRPr="009D090D" w:rsidRDefault="00F109D5" w:rsidP="00F109D5">
            <w:pPr>
              <w:jc w:val="center"/>
              <w:rPr>
                <w:bCs/>
                <w:lang w:val="kk"/>
              </w:rPr>
            </w:pPr>
            <w:r w:rsidRPr="009D090D">
              <w:rPr>
                <w:bCs/>
                <w:lang w:val="kk"/>
              </w:rPr>
              <w:t>1</w:t>
            </w:r>
          </w:p>
        </w:tc>
        <w:tc>
          <w:tcPr>
            <w:tcW w:w="2597" w:type="pct"/>
            <w:gridSpan w:val="2"/>
            <w:tcBorders>
              <w:top w:val="single" w:sz="4" w:space="0" w:color="000000"/>
              <w:left w:val="single" w:sz="4" w:space="0" w:color="000000"/>
            </w:tcBorders>
            <w:shd w:val="clear" w:color="auto" w:fill="FFFFFF"/>
            <w:vAlign w:val="center"/>
          </w:tcPr>
          <w:p w14:paraId="54EF5124" w14:textId="77777777" w:rsidR="00F109D5" w:rsidRPr="009D090D" w:rsidRDefault="00F109D5" w:rsidP="00F109D5">
            <w:pPr>
              <w:rPr>
                <w:b/>
                <w:lang w:val="kk"/>
              </w:rPr>
            </w:pPr>
            <w:r w:rsidRPr="009D090D">
              <w:rPr>
                <w:bCs/>
                <w:lang w:val="kk"/>
              </w:rPr>
              <w:t>Қол жеткізуге болатын күкірттен тазарту дәрежесі, %</w:t>
            </w:r>
          </w:p>
        </w:tc>
        <w:tc>
          <w:tcPr>
            <w:tcW w:w="2043" w:type="pct"/>
            <w:tcBorders>
              <w:top w:val="single" w:sz="4" w:space="0" w:color="000000"/>
              <w:left w:val="single" w:sz="4" w:space="0" w:color="000000"/>
              <w:right w:val="single" w:sz="4" w:space="0" w:color="000000"/>
            </w:tcBorders>
            <w:shd w:val="clear" w:color="auto" w:fill="FFFFFF"/>
            <w:vAlign w:val="bottom"/>
          </w:tcPr>
          <w:p w14:paraId="7C08C0AB" w14:textId="77777777" w:rsidR="00F109D5" w:rsidRPr="009D090D" w:rsidRDefault="00F109D5" w:rsidP="00F109D5">
            <w:pPr>
              <w:jc w:val="center"/>
              <w:rPr>
                <w:b/>
              </w:rPr>
            </w:pPr>
            <w:r w:rsidRPr="009D090D">
              <w:rPr>
                <w:bCs/>
                <w:lang w:val="kk"/>
              </w:rPr>
              <w:t>99,5 және одан жоғары</w:t>
            </w:r>
          </w:p>
        </w:tc>
      </w:tr>
      <w:tr w:rsidR="00F109D5" w:rsidRPr="009D090D" w14:paraId="5C96D0BD" w14:textId="77777777" w:rsidTr="00FF0A55">
        <w:trPr>
          <w:trHeight w:val="283"/>
          <w:jc w:val="center"/>
        </w:trPr>
        <w:tc>
          <w:tcPr>
            <w:tcW w:w="360" w:type="pct"/>
            <w:tcBorders>
              <w:top w:val="single" w:sz="4" w:space="0" w:color="000000"/>
              <w:left w:val="single" w:sz="4" w:space="0" w:color="000000"/>
            </w:tcBorders>
            <w:shd w:val="clear" w:color="auto" w:fill="FFFFFF"/>
          </w:tcPr>
          <w:p w14:paraId="4D159B2C" w14:textId="77777777" w:rsidR="00F109D5" w:rsidRPr="009D090D" w:rsidRDefault="00F109D5" w:rsidP="00F109D5">
            <w:pPr>
              <w:jc w:val="center"/>
              <w:rPr>
                <w:bCs/>
                <w:lang w:val="kk"/>
              </w:rPr>
            </w:pPr>
            <w:r w:rsidRPr="009D090D">
              <w:rPr>
                <w:bCs/>
                <w:lang w:val="kk"/>
              </w:rPr>
              <w:t>2</w:t>
            </w:r>
          </w:p>
        </w:tc>
        <w:tc>
          <w:tcPr>
            <w:tcW w:w="2597" w:type="pct"/>
            <w:gridSpan w:val="2"/>
            <w:tcBorders>
              <w:top w:val="single" w:sz="4" w:space="0" w:color="000000"/>
              <w:left w:val="single" w:sz="4" w:space="0" w:color="000000"/>
            </w:tcBorders>
            <w:shd w:val="clear" w:color="auto" w:fill="FFFFFF"/>
            <w:vAlign w:val="center"/>
          </w:tcPr>
          <w:p w14:paraId="50EED74D" w14:textId="77777777" w:rsidR="00F109D5" w:rsidRPr="009D090D" w:rsidRDefault="00F109D5" w:rsidP="00F109D5">
            <w:pPr>
              <w:rPr>
                <w:b/>
                <w:lang w:val="kk"/>
              </w:rPr>
            </w:pPr>
            <w:r w:rsidRPr="009D090D">
              <w:rPr>
                <w:bCs/>
                <w:lang w:val="kk"/>
              </w:rPr>
              <w:t>Қол жеткізуге болатын соңғы концентрациясы S O</w:t>
            </w:r>
            <w:r w:rsidRPr="009D090D">
              <w:rPr>
                <w:bCs/>
                <w:vertAlign w:val="subscript"/>
                <w:lang w:val="kk"/>
              </w:rPr>
              <w:t>2</w:t>
            </w:r>
            <w:r w:rsidRPr="009D090D">
              <w:rPr>
                <w:bCs/>
                <w:lang w:val="kk"/>
              </w:rPr>
              <w:t>, мг/нМ</w:t>
            </w:r>
            <w:r w:rsidRPr="009D090D">
              <w:rPr>
                <w:bCs/>
                <w:vertAlign w:val="superscript"/>
                <w:lang w:val="kk"/>
              </w:rPr>
              <w:t>3</w:t>
            </w:r>
          </w:p>
        </w:tc>
        <w:tc>
          <w:tcPr>
            <w:tcW w:w="2043" w:type="pct"/>
            <w:tcBorders>
              <w:top w:val="single" w:sz="4" w:space="0" w:color="000000"/>
              <w:left w:val="single" w:sz="4" w:space="0" w:color="000000"/>
              <w:right w:val="single" w:sz="4" w:space="0" w:color="000000"/>
            </w:tcBorders>
            <w:shd w:val="clear" w:color="auto" w:fill="FFFFFF"/>
          </w:tcPr>
          <w:p w14:paraId="75C68986" w14:textId="77777777" w:rsidR="00F109D5" w:rsidRPr="009D090D" w:rsidRDefault="00F109D5" w:rsidP="00F109D5">
            <w:pPr>
              <w:jc w:val="center"/>
              <w:rPr>
                <w:b/>
              </w:rPr>
            </w:pPr>
            <w:r w:rsidRPr="009D090D">
              <w:rPr>
                <w:bCs/>
                <w:lang w:val="kk"/>
              </w:rPr>
              <w:t>100 және одан кем</w:t>
            </w:r>
          </w:p>
        </w:tc>
      </w:tr>
      <w:tr w:rsidR="00F109D5" w:rsidRPr="009D090D" w14:paraId="210BCB65" w14:textId="77777777" w:rsidTr="00FF0A55">
        <w:trPr>
          <w:trHeight w:val="283"/>
          <w:jc w:val="center"/>
        </w:trPr>
        <w:tc>
          <w:tcPr>
            <w:tcW w:w="360" w:type="pct"/>
            <w:tcBorders>
              <w:top w:val="single" w:sz="4" w:space="0" w:color="000000"/>
              <w:left w:val="single" w:sz="4" w:space="0" w:color="000000"/>
            </w:tcBorders>
            <w:shd w:val="clear" w:color="auto" w:fill="FFFFFF"/>
          </w:tcPr>
          <w:p w14:paraId="20D2D4A1" w14:textId="77777777" w:rsidR="00F109D5" w:rsidRPr="009D090D" w:rsidRDefault="00F109D5" w:rsidP="00F109D5">
            <w:pPr>
              <w:tabs>
                <w:tab w:val="left" w:pos="1829"/>
                <w:tab w:val="left" w:pos="3226"/>
                <w:tab w:val="left" w:pos="4589"/>
              </w:tabs>
              <w:jc w:val="center"/>
              <w:rPr>
                <w:bCs/>
                <w:lang w:val="kk"/>
              </w:rPr>
            </w:pPr>
            <w:r w:rsidRPr="009D090D">
              <w:rPr>
                <w:bCs/>
                <w:lang w:val="kk"/>
              </w:rPr>
              <w:t>3</w:t>
            </w:r>
          </w:p>
        </w:tc>
        <w:tc>
          <w:tcPr>
            <w:tcW w:w="2597" w:type="pct"/>
            <w:gridSpan w:val="2"/>
            <w:tcBorders>
              <w:top w:val="single" w:sz="4" w:space="0" w:color="000000"/>
              <w:left w:val="single" w:sz="4" w:space="0" w:color="000000"/>
            </w:tcBorders>
            <w:shd w:val="clear" w:color="auto" w:fill="FFFFFF"/>
            <w:vAlign w:val="center"/>
          </w:tcPr>
          <w:p w14:paraId="5333E287" w14:textId="77777777" w:rsidR="00F109D5" w:rsidRPr="009D090D" w:rsidRDefault="00F109D5" w:rsidP="00F109D5">
            <w:pPr>
              <w:tabs>
                <w:tab w:val="left" w:pos="1829"/>
                <w:tab w:val="left" w:pos="3226"/>
                <w:tab w:val="left" w:pos="4589"/>
              </w:tabs>
              <w:rPr>
                <w:b/>
                <w:lang w:val="kk"/>
              </w:rPr>
            </w:pPr>
            <w:r w:rsidRPr="009D090D">
              <w:rPr>
                <w:bCs/>
                <w:lang w:val="kk"/>
              </w:rPr>
              <w:t>Өз мұқтаждарына энергия шығынын ұлғайту, %</w:t>
            </w:r>
          </w:p>
        </w:tc>
        <w:tc>
          <w:tcPr>
            <w:tcW w:w="2043" w:type="pct"/>
            <w:tcBorders>
              <w:top w:val="single" w:sz="4" w:space="0" w:color="000000"/>
              <w:left w:val="single" w:sz="4" w:space="0" w:color="000000"/>
              <w:right w:val="single" w:sz="4" w:space="0" w:color="000000"/>
            </w:tcBorders>
            <w:shd w:val="clear" w:color="auto" w:fill="FFFFFF"/>
          </w:tcPr>
          <w:p w14:paraId="08863E2C" w14:textId="77777777" w:rsidR="00F109D5" w:rsidRPr="009D090D" w:rsidRDefault="00F109D5" w:rsidP="00F109D5">
            <w:pPr>
              <w:jc w:val="center"/>
              <w:rPr>
                <w:b/>
              </w:rPr>
            </w:pPr>
            <w:r w:rsidRPr="009D090D">
              <w:rPr>
                <w:bCs/>
                <w:lang w:val="kk"/>
              </w:rPr>
              <w:t>1,4-1,5</w:t>
            </w:r>
          </w:p>
        </w:tc>
      </w:tr>
      <w:tr w:rsidR="00F109D5" w:rsidRPr="009D090D" w14:paraId="3D1CA525" w14:textId="77777777" w:rsidTr="00FF0A55">
        <w:trPr>
          <w:trHeight w:val="283"/>
          <w:jc w:val="center"/>
        </w:trPr>
        <w:tc>
          <w:tcPr>
            <w:tcW w:w="360" w:type="pct"/>
            <w:tcBorders>
              <w:top w:val="single" w:sz="4" w:space="0" w:color="000000"/>
              <w:left w:val="single" w:sz="4" w:space="0" w:color="000000"/>
            </w:tcBorders>
            <w:shd w:val="clear" w:color="auto" w:fill="FFFFFF"/>
          </w:tcPr>
          <w:p w14:paraId="5C869803" w14:textId="77777777" w:rsidR="00F109D5" w:rsidRPr="009D090D" w:rsidRDefault="00F109D5" w:rsidP="00F109D5">
            <w:pPr>
              <w:tabs>
                <w:tab w:val="left" w:pos="1709"/>
                <w:tab w:val="left" w:pos="3840"/>
              </w:tabs>
              <w:jc w:val="center"/>
              <w:rPr>
                <w:bCs/>
                <w:lang w:val="kk"/>
              </w:rPr>
            </w:pPr>
            <w:r w:rsidRPr="009D090D">
              <w:rPr>
                <w:bCs/>
                <w:lang w:val="kk"/>
              </w:rPr>
              <w:t>4</w:t>
            </w:r>
          </w:p>
        </w:tc>
        <w:tc>
          <w:tcPr>
            <w:tcW w:w="2597" w:type="pct"/>
            <w:gridSpan w:val="2"/>
            <w:tcBorders>
              <w:top w:val="single" w:sz="4" w:space="0" w:color="000000"/>
              <w:left w:val="single" w:sz="4" w:space="0" w:color="000000"/>
            </w:tcBorders>
            <w:shd w:val="clear" w:color="auto" w:fill="FFFFFF"/>
            <w:vAlign w:val="center"/>
          </w:tcPr>
          <w:p w14:paraId="32829F61" w14:textId="77777777" w:rsidR="00F109D5" w:rsidRPr="009D090D" w:rsidRDefault="00F109D5" w:rsidP="00F109D5">
            <w:pPr>
              <w:tabs>
                <w:tab w:val="left" w:pos="1709"/>
                <w:tab w:val="left" w:pos="3840"/>
              </w:tabs>
              <w:rPr>
                <w:b/>
                <w:lang w:val="kk"/>
              </w:rPr>
            </w:pPr>
            <w:r w:rsidRPr="009D090D">
              <w:rPr>
                <w:bCs/>
                <w:lang w:val="kk"/>
              </w:rPr>
              <w:t>Күкірттен тазартудан алынған өнімінің сапасы</w:t>
            </w:r>
          </w:p>
        </w:tc>
        <w:tc>
          <w:tcPr>
            <w:tcW w:w="2043" w:type="pct"/>
            <w:tcBorders>
              <w:top w:val="single" w:sz="4" w:space="0" w:color="000000"/>
              <w:left w:val="single" w:sz="4" w:space="0" w:color="000000"/>
              <w:right w:val="single" w:sz="4" w:space="0" w:color="000000"/>
            </w:tcBorders>
            <w:shd w:val="clear" w:color="auto" w:fill="FFFFFF"/>
            <w:vAlign w:val="bottom"/>
          </w:tcPr>
          <w:p w14:paraId="5829227B" w14:textId="77777777" w:rsidR="00F109D5" w:rsidRPr="009D090D" w:rsidRDefault="00F109D5" w:rsidP="00F109D5">
            <w:pPr>
              <w:jc w:val="center"/>
              <w:rPr>
                <w:b/>
              </w:rPr>
            </w:pPr>
            <w:r w:rsidRPr="009D090D">
              <w:rPr>
                <w:bCs/>
                <w:lang w:val="kk"/>
              </w:rPr>
              <w:t>Тыңайтқыш-аммоний сульфаты, МЕМСТ 9097-82</w:t>
            </w:r>
          </w:p>
        </w:tc>
      </w:tr>
      <w:tr w:rsidR="00F109D5" w:rsidRPr="009D090D" w14:paraId="15D65A04" w14:textId="77777777" w:rsidTr="00FF0A55">
        <w:trPr>
          <w:trHeight w:val="283"/>
          <w:jc w:val="center"/>
        </w:trPr>
        <w:tc>
          <w:tcPr>
            <w:tcW w:w="360" w:type="pct"/>
            <w:tcBorders>
              <w:top w:val="single" w:sz="4" w:space="0" w:color="000000"/>
              <w:left w:val="single" w:sz="4" w:space="0" w:color="000000"/>
              <w:bottom w:val="single" w:sz="4" w:space="0" w:color="000000"/>
            </w:tcBorders>
            <w:shd w:val="clear" w:color="auto" w:fill="FFFFFF"/>
          </w:tcPr>
          <w:p w14:paraId="0EF85BD4" w14:textId="77777777" w:rsidR="00F109D5" w:rsidRPr="009D090D" w:rsidRDefault="00F109D5" w:rsidP="00F109D5">
            <w:pPr>
              <w:jc w:val="center"/>
              <w:rPr>
                <w:bCs/>
                <w:lang w:val="kk"/>
              </w:rPr>
            </w:pPr>
            <w:r w:rsidRPr="009D090D">
              <w:rPr>
                <w:bCs/>
                <w:lang w:val="kk"/>
              </w:rPr>
              <w:t>5</w:t>
            </w:r>
          </w:p>
        </w:tc>
        <w:tc>
          <w:tcPr>
            <w:tcW w:w="2597" w:type="pct"/>
            <w:gridSpan w:val="2"/>
            <w:tcBorders>
              <w:top w:val="single" w:sz="4" w:space="0" w:color="000000"/>
              <w:left w:val="single" w:sz="4" w:space="0" w:color="000000"/>
              <w:bottom w:val="single" w:sz="4" w:space="0" w:color="000000"/>
            </w:tcBorders>
            <w:shd w:val="clear" w:color="auto" w:fill="FFFFFF"/>
            <w:vAlign w:val="center"/>
          </w:tcPr>
          <w:p w14:paraId="68E79041" w14:textId="77777777" w:rsidR="00F109D5" w:rsidRPr="009D090D" w:rsidRDefault="00F109D5" w:rsidP="00F109D5">
            <w:pPr>
              <w:rPr>
                <w:b/>
              </w:rPr>
            </w:pPr>
            <w:r w:rsidRPr="009D090D">
              <w:rPr>
                <w:bCs/>
                <w:lang w:val="kk"/>
              </w:rPr>
              <w:t>Меншікті капитал салымдары, $ / кВт</w:t>
            </w:r>
          </w:p>
        </w:tc>
        <w:tc>
          <w:tcPr>
            <w:tcW w:w="2043" w:type="pct"/>
            <w:tcBorders>
              <w:top w:val="single" w:sz="4" w:space="0" w:color="000000"/>
              <w:left w:val="single" w:sz="4" w:space="0" w:color="000000"/>
              <w:bottom w:val="single" w:sz="4" w:space="0" w:color="000000"/>
              <w:right w:val="single" w:sz="4" w:space="0" w:color="000000"/>
            </w:tcBorders>
            <w:shd w:val="clear" w:color="auto" w:fill="FFFFFF"/>
            <w:vAlign w:val="bottom"/>
          </w:tcPr>
          <w:p w14:paraId="16960F51" w14:textId="77777777" w:rsidR="00F109D5" w:rsidRPr="009D090D" w:rsidRDefault="00F109D5" w:rsidP="00F109D5">
            <w:pPr>
              <w:jc w:val="center"/>
              <w:rPr>
                <w:b/>
              </w:rPr>
            </w:pPr>
            <w:r w:rsidRPr="009D090D">
              <w:rPr>
                <w:bCs/>
                <w:lang w:val="kk"/>
              </w:rPr>
              <w:t>35-65</w:t>
            </w:r>
          </w:p>
        </w:tc>
      </w:tr>
    </w:tbl>
    <w:p w14:paraId="5B47F8C9" w14:textId="77777777" w:rsidR="00F109D5" w:rsidRPr="009D090D" w:rsidRDefault="00F109D5" w:rsidP="00F109D5">
      <w:pPr>
        <w:widowControl w:val="0"/>
        <w:ind w:left="-284" w:firstLine="710"/>
        <w:jc w:val="both"/>
        <w:rPr>
          <w:bCs/>
          <w:sz w:val="22"/>
          <w:szCs w:val="22"/>
        </w:rPr>
      </w:pPr>
    </w:p>
    <w:p w14:paraId="73200CBC" w14:textId="77777777" w:rsidR="00F109D5" w:rsidRPr="009D090D" w:rsidRDefault="00F109D5" w:rsidP="00F109D5">
      <w:pPr>
        <w:widowControl w:val="0"/>
        <w:autoSpaceDE w:val="0"/>
        <w:autoSpaceDN w:val="0"/>
        <w:ind w:firstLine="709"/>
        <w:jc w:val="both"/>
        <w:outlineLvl w:val="2"/>
        <w:rPr>
          <w:b/>
          <w:bCs/>
          <w:sz w:val="28"/>
          <w:szCs w:val="28"/>
          <w:lang w:eastAsia="fr-FR" w:bidi="fr-FR"/>
        </w:rPr>
      </w:pPr>
      <w:bookmarkStart w:id="1096" w:name="bookmark=id.45d2no2" w:colFirst="0" w:colLast="0"/>
      <w:bookmarkStart w:id="1097" w:name="bookmark=id.1ldf509" w:colFirst="0" w:colLast="0"/>
      <w:bookmarkStart w:id="1098" w:name="bookmark=id.3684usg" w:colFirst="0" w:colLast="0"/>
      <w:bookmarkStart w:id="1099" w:name="bookmark=id.2kicxvv" w:colFirst="0" w:colLast="0"/>
      <w:bookmarkStart w:id="1100" w:name="_heading=h.znn83o" w:colFirst="0" w:colLast="0"/>
      <w:bookmarkStart w:id="1101" w:name="_Toc89448266"/>
      <w:bookmarkStart w:id="1102" w:name="_Toc140489076"/>
      <w:bookmarkStart w:id="1103" w:name="_Toc152867223"/>
      <w:bookmarkEnd w:id="1096"/>
      <w:bookmarkEnd w:id="1097"/>
      <w:bookmarkEnd w:id="1098"/>
      <w:bookmarkEnd w:id="1099"/>
      <w:bookmarkEnd w:id="1100"/>
      <w:r w:rsidRPr="009D090D">
        <w:rPr>
          <w:b/>
          <w:bCs/>
          <w:sz w:val="28"/>
          <w:szCs w:val="28"/>
          <w:lang w:val="kk" w:eastAsia="fr-FR" w:bidi="fr-FR"/>
        </w:rPr>
        <w:t>7.3.6. Екібастұз көмірін жағатын көміртозаңды қазандықтарға арналған аралас күлтұтқыш</w:t>
      </w:r>
      <w:bookmarkEnd w:id="1101"/>
      <w:bookmarkEnd w:id="1102"/>
      <w:bookmarkEnd w:id="1103"/>
    </w:p>
    <w:p w14:paraId="2F9580B5" w14:textId="77777777" w:rsidR="00F109D5" w:rsidRPr="009D090D" w:rsidRDefault="00F109D5" w:rsidP="00F109D5">
      <w:pPr>
        <w:widowControl w:val="0"/>
        <w:ind w:firstLine="709"/>
        <w:jc w:val="both"/>
        <w:rPr>
          <w:bCs/>
          <w:sz w:val="28"/>
          <w:szCs w:val="28"/>
          <w:lang w:val="kk"/>
        </w:rPr>
      </w:pPr>
      <w:r w:rsidRPr="009D090D">
        <w:rPr>
          <w:bCs/>
          <w:sz w:val="28"/>
          <w:szCs w:val="28"/>
          <w:lang w:val="kk"/>
        </w:rPr>
        <w:t>Екібастұз көмірі үшін бүгінгі күні күлдің электрофизикалық қасиеттері қолайсыз көмір мен көмірдің жану өнімдерін қатты бөлшектерден 50 мг/м</w:t>
      </w:r>
      <w:r w:rsidRPr="009D090D">
        <w:rPr>
          <w:bCs/>
          <w:sz w:val="28"/>
          <w:szCs w:val="28"/>
          <w:vertAlign w:val="superscript"/>
          <w:lang w:val="kk"/>
        </w:rPr>
        <w:t>3</w:t>
      </w:r>
      <w:r w:rsidRPr="009D090D">
        <w:rPr>
          <w:bCs/>
          <w:sz w:val="28"/>
          <w:szCs w:val="28"/>
          <w:lang w:val="kk"/>
        </w:rPr>
        <w:t xml:space="preserve"> перспективалық талаптар деңгейіне дейін тазартуға мүмкіндік беретін қуатты энергия блоктары үшін күлтұтқыш қондырғы бойынша техникалық шешімдер жоқ. Мөлшері 10 мкм-ден аз ең зиянды ұсақ бөлшектерді ұстау әсіресе қиын.</w:t>
      </w:r>
    </w:p>
    <w:p w14:paraId="157775B3"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Қазіргі заманғы күлтұтқыштарға мынадай негізгі талаптар қойылады: </w:t>
      </w:r>
      <w:bookmarkStart w:id="1104" w:name="bookmark=id.3jnaqrh" w:colFirst="0" w:colLast="0"/>
      <w:bookmarkEnd w:id="1104"/>
      <w:r w:rsidRPr="009D090D">
        <w:rPr>
          <w:bCs/>
          <w:sz w:val="28"/>
          <w:szCs w:val="28"/>
          <w:lang w:val="kk"/>
        </w:rPr>
        <w:t xml:space="preserve">газдардың үлкен көлемін тазарту мүмкіндігі; </w:t>
      </w:r>
      <w:bookmarkStart w:id="1105" w:name="bookmark=id.1ysl0za" w:colFirst="0" w:colLast="0"/>
      <w:bookmarkEnd w:id="1105"/>
      <w:r w:rsidRPr="009D090D">
        <w:rPr>
          <w:bCs/>
          <w:sz w:val="28"/>
          <w:szCs w:val="28"/>
          <w:lang w:val="kk"/>
        </w:rPr>
        <w:t xml:space="preserve">ықшамдылық; </w:t>
      </w:r>
      <w:bookmarkStart w:id="1106" w:name="bookmark=id.4is8jn3" w:colFirst="0" w:colLast="0"/>
      <w:bookmarkEnd w:id="1106"/>
      <w:r w:rsidRPr="009D090D">
        <w:rPr>
          <w:bCs/>
          <w:sz w:val="28"/>
          <w:szCs w:val="28"/>
          <w:lang w:val="kk"/>
        </w:rPr>
        <w:t>қалыпты гидравликалық кедергі; осы газдардың көлемдік шығысының, құрамының және параметрлерінің өзгеруі кезінде қазандық қондырғысынан кейін түтін газдарын тазартудың жоғары тиімділігін қамтамасыз ету.</w:t>
      </w:r>
    </w:p>
    <w:p w14:paraId="22EB149E"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 талаптарды орындау үшін электростатикалық тұндыру әдісімен кейіннен сүзгілеу арқылы екі сатылы құрғақ аралас тазалау технологиясы перспективалы және коммерциялық мақсатқа сай болып табылады [35, 36]. Ол қуатты көмір энергоблоктарының түтін газдарын ұшпа күлден (субмикрон өлшеміндегі бөлшектерді қоса алғанда) 30 мг/нМ</w:t>
      </w:r>
      <w:r w:rsidRPr="009D090D">
        <w:rPr>
          <w:bCs/>
          <w:sz w:val="28"/>
          <w:szCs w:val="28"/>
          <w:vertAlign w:val="superscript"/>
          <w:lang w:val="kk"/>
        </w:rPr>
        <w:t>3</w:t>
      </w:r>
      <w:r w:rsidRPr="009D090D">
        <w:rPr>
          <w:bCs/>
          <w:sz w:val="28"/>
          <w:szCs w:val="28"/>
          <w:lang w:val="kk"/>
        </w:rPr>
        <w:t xml:space="preserve"> деңгейінде қалдық шаңдануға дейін тазартуды қамтамасыз етіп қана қоймай, ауыр металдардың, ең алдымен сынаптың қосылыстарын ұстап қалуға мүмкіндік береді.</w:t>
      </w:r>
    </w:p>
    <w:p w14:paraId="2F82BAE8" w14:textId="77777777" w:rsidR="00F109D5" w:rsidRPr="009D090D" w:rsidRDefault="00F109D5" w:rsidP="00F109D5">
      <w:pPr>
        <w:widowControl w:val="0"/>
        <w:ind w:firstLine="709"/>
        <w:jc w:val="both"/>
        <w:rPr>
          <w:bCs/>
          <w:sz w:val="28"/>
          <w:szCs w:val="28"/>
          <w:lang w:val="kk"/>
        </w:rPr>
      </w:pPr>
      <w:r w:rsidRPr="009D090D">
        <w:rPr>
          <w:bCs/>
          <w:sz w:val="28"/>
          <w:szCs w:val="28"/>
          <w:lang w:val="kk"/>
        </w:rPr>
        <w:t>Аппарат үш сатыдан тұрады. Бірінші кезеңде электр сүзгісі қолданылады, ол күл бөлшектерін зарядтауға және алдын-ала тазартуға қызмет етеді. Екінші кезең - аралық, сынап пен басқа да ауыр металдарды алу үшін қажет. Үшінші кезең - түтін газын түпкілікті тазарту үшін қапшық сүзгісі.</w:t>
      </w:r>
    </w:p>
    <w:p w14:paraId="45491106" w14:textId="77777777" w:rsidR="00F109D5" w:rsidRPr="009D090D" w:rsidRDefault="00F109D5" w:rsidP="00F109D5">
      <w:pPr>
        <w:widowControl w:val="0"/>
        <w:ind w:firstLine="709"/>
        <w:jc w:val="both"/>
        <w:rPr>
          <w:bCs/>
          <w:sz w:val="28"/>
          <w:szCs w:val="28"/>
          <w:lang w:val="kk"/>
        </w:rPr>
      </w:pPr>
      <w:r w:rsidRPr="009D090D">
        <w:rPr>
          <w:bCs/>
          <w:sz w:val="28"/>
          <w:szCs w:val="28"/>
          <w:lang w:val="kk"/>
        </w:rPr>
        <w:t>Электростатикалық тұндырғыштармен салыстырғанда, аралас тазартқыш құрылғылар жұқа бөлшектердің шығарылуын едәуір төмендетеді, бөлшектердің өтуін және қайталама шығаруды болдырмайды, жоғары электрлік кедергісі бар күлді тиімді ұстайды және жалпы өлшемдері аз.</w:t>
      </w:r>
    </w:p>
    <w:p w14:paraId="1F1EFC9B" w14:textId="77777777" w:rsidR="00F109D5" w:rsidRPr="009D090D" w:rsidRDefault="00F109D5" w:rsidP="00F109D5">
      <w:pPr>
        <w:widowControl w:val="0"/>
        <w:ind w:firstLine="709"/>
        <w:jc w:val="both"/>
        <w:rPr>
          <w:bCs/>
          <w:sz w:val="28"/>
          <w:szCs w:val="28"/>
          <w:lang w:val="kk"/>
        </w:rPr>
      </w:pPr>
      <w:r w:rsidRPr="009D090D">
        <w:rPr>
          <w:bCs/>
          <w:sz w:val="28"/>
          <w:szCs w:val="28"/>
          <w:lang w:val="kk"/>
        </w:rPr>
        <w:t>Олардың бас үлгілерін өңдеу үшін ресейлік ЖЭС-те орнатқан жөн.</w:t>
      </w:r>
    </w:p>
    <w:p w14:paraId="02CD8F98" w14:textId="77777777" w:rsidR="00F109D5" w:rsidRPr="009D090D" w:rsidRDefault="00F109D5" w:rsidP="00F109D5">
      <w:pPr>
        <w:widowControl w:val="0"/>
        <w:ind w:firstLine="709"/>
        <w:jc w:val="both"/>
        <w:rPr>
          <w:bCs/>
          <w:sz w:val="28"/>
          <w:szCs w:val="28"/>
          <w:lang w:val="kk"/>
        </w:rPr>
      </w:pPr>
      <w:r w:rsidRPr="009D090D">
        <w:rPr>
          <w:bCs/>
          <w:sz w:val="28"/>
          <w:szCs w:val="28"/>
          <w:lang w:val="kk"/>
        </w:rPr>
        <w:t>Технологияның негізіне осы аппараттардың артықшылықтарын біріктіру мақсатында екі түрлі күлтұтқыштарды (электр сүзгісі және қапшық сүзгісін) бір құрылғыға біріктіру идеясы салынған. Бұл комбинация екі сатыда тазарту процестерін күшейтуге және жабдықтың өлшемдерін азайтуға мүмкіндік береді. Бұл әсер газдардың жылдамдығын және сәйкесінше соңғы тазарту сатысындағы сүзу жылдамдығын арттыру арқылы қол жеткізіледі, бұл алдын-ала тазарту сатысында бөлшектерді зарядтау арқылы сүзгі материалында борпылдақ қабаттың пайда болуына байланысты.</w:t>
      </w:r>
    </w:p>
    <w:p w14:paraId="230A600F" w14:textId="77777777" w:rsidR="00F109D5" w:rsidRPr="009D090D" w:rsidRDefault="00F109D5" w:rsidP="00F109D5">
      <w:pPr>
        <w:widowControl w:val="0"/>
        <w:ind w:firstLine="709"/>
        <w:jc w:val="both"/>
        <w:rPr>
          <w:bCs/>
          <w:sz w:val="28"/>
          <w:szCs w:val="28"/>
          <w:lang w:val="kk"/>
        </w:rPr>
      </w:pPr>
      <w:r w:rsidRPr="009D090D">
        <w:rPr>
          <w:bCs/>
          <w:sz w:val="28"/>
          <w:szCs w:val="28"/>
          <w:lang w:val="kk"/>
        </w:rPr>
        <w:t>Аралас тазартқышы бар аппараттар (электр сүзгілермен салыстырғанда) жұқа бөлшектердің шығарындыларын айтарлықтай азайтады, бөлшектердің өтуін және қайталама шығаруды болдырмайды, жоғары СЭС күлді тиімді ұстайды және жалпы өлшемдері аз болады. 0,01-50 мкм өлшемді бөлшектерді ұстау тиімділігі 99,99 % құрайды. Түтін газдарын ұшпа күлден 30 мг/нМ</w:t>
      </w:r>
      <w:r w:rsidRPr="009D090D">
        <w:rPr>
          <w:bCs/>
          <w:sz w:val="28"/>
          <w:szCs w:val="28"/>
          <w:vertAlign w:val="superscript"/>
          <w:lang w:val="kk"/>
        </w:rPr>
        <w:t>3</w:t>
      </w:r>
      <w:r w:rsidRPr="009D090D">
        <w:rPr>
          <w:bCs/>
          <w:sz w:val="28"/>
          <w:szCs w:val="28"/>
          <w:lang w:val="kk"/>
        </w:rPr>
        <w:t xml:space="preserve"> қалдық тозаңдануға дейін аралас тазартуы бар аппараттың құны осындай тазалау дәрежесі бар электр сүзгілерінің құнынан шамамен 30 %-ға төмен болады.</w:t>
      </w:r>
    </w:p>
    <w:p w14:paraId="6013EEE0" w14:textId="77777777" w:rsidR="00F109D5" w:rsidRPr="009D090D" w:rsidRDefault="00F109D5" w:rsidP="00F109D5">
      <w:pPr>
        <w:widowControl w:val="0"/>
        <w:ind w:firstLine="709"/>
        <w:jc w:val="both"/>
        <w:rPr>
          <w:bCs/>
          <w:sz w:val="28"/>
          <w:szCs w:val="28"/>
          <w:lang w:val="kk"/>
        </w:rPr>
      </w:pPr>
      <w:r w:rsidRPr="009D090D">
        <w:rPr>
          <w:bCs/>
          <w:sz w:val="28"/>
          <w:szCs w:val="28"/>
          <w:lang w:val="kk"/>
        </w:rPr>
        <w:t>Электростатикалық тұндыру әдісімен құрғақ аралас тазарту технологиясын одан әрі сүзгілеу әлемдік деңгейдегі сипаттамалары бар заманауи тиімділігі жоғары күлтұтқышты жасауға мүмкіндік береді (7.3-кесте).</w:t>
      </w:r>
    </w:p>
    <w:p w14:paraId="77BFE688"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Қатты бөлшектерден түтін газдарын алдын ала зарядтау арқылы сүзу әдісімен стонекроптау технологиясы талап етілетін көлемдегі электр сүзгілерін орналастыру үшін қажетті алаңның болмауына байланысты, сондай-ақ күлдің қолайсыз электрофизикалық қасиеттері 7 және одан да көп электр алаңдарынан электр сүзгілерін орнатуға мәжбүр болған жағдайда қолданыстағы қазақстандық ЖЭС-ті қайта құру кезінде ерекше талап етіледі.</w:t>
      </w:r>
    </w:p>
    <w:p w14:paraId="17FBE379" w14:textId="77777777" w:rsidR="00F109D5" w:rsidRPr="009D090D" w:rsidRDefault="00F109D5" w:rsidP="00F109D5">
      <w:pPr>
        <w:widowControl w:val="0"/>
        <w:ind w:firstLine="709"/>
        <w:jc w:val="both"/>
        <w:rPr>
          <w:bCs/>
          <w:sz w:val="28"/>
          <w:szCs w:val="28"/>
          <w:lang w:val="kk"/>
        </w:rPr>
      </w:pPr>
    </w:p>
    <w:p w14:paraId="35525A5F" w14:textId="77777777" w:rsidR="00F109D5" w:rsidRPr="009D090D" w:rsidRDefault="00F109D5" w:rsidP="00F109D5">
      <w:pPr>
        <w:widowControl w:val="0"/>
        <w:ind w:firstLine="709"/>
        <w:rPr>
          <w:bCs/>
          <w:sz w:val="22"/>
          <w:szCs w:val="22"/>
        </w:rPr>
      </w:pPr>
      <w:r w:rsidRPr="009D090D">
        <w:rPr>
          <w:bCs/>
          <w:sz w:val="28"/>
          <w:szCs w:val="28"/>
          <w:lang w:val="kk"/>
        </w:rPr>
        <w:t>7.3-кесте. Аралас күлтұтқыштың сипаттамалары</w:t>
      </w:r>
    </w:p>
    <w:tbl>
      <w:tblPr>
        <w:tblW w:w="5000" w:type="pct"/>
        <w:jc w:val="center"/>
        <w:tblLook w:val="0400" w:firstRow="0" w:lastRow="0" w:firstColumn="0" w:lastColumn="0" w:noHBand="0" w:noVBand="1"/>
      </w:tblPr>
      <w:tblGrid>
        <w:gridCol w:w="578"/>
        <w:gridCol w:w="4674"/>
        <w:gridCol w:w="2478"/>
        <w:gridCol w:w="2040"/>
      </w:tblGrid>
      <w:tr w:rsidR="00F109D5" w:rsidRPr="009D090D" w14:paraId="676CD85D" w14:textId="77777777" w:rsidTr="00FF0A55">
        <w:trPr>
          <w:trHeight w:val="20"/>
          <w:tblHeader/>
          <w:jc w:val="center"/>
        </w:trPr>
        <w:tc>
          <w:tcPr>
            <w:tcW w:w="296" w:type="pct"/>
            <w:tcBorders>
              <w:top w:val="single" w:sz="4" w:space="0" w:color="000000"/>
              <w:left w:val="single" w:sz="4" w:space="0" w:color="000000"/>
              <w:right w:val="single" w:sz="4" w:space="0" w:color="auto"/>
            </w:tcBorders>
            <w:shd w:val="clear" w:color="auto" w:fill="FFFFFF"/>
            <w:vAlign w:val="center"/>
          </w:tcPr>
          <w:p w14:paraId="3361B7F1" w14:textId="77777777" w:rsidR="00F109D5" w:rsidRPr="009D090D" w:rsidRDefault="00F109D5" w:rsidP="00F109D5">
            <w:pPr>
              <w:jc w:val="center"/>
              <w:rPr>
                <w:b/>
              </w:rPr>
            </w:pPr>
            <w:r w:rsidRPr="009D090D">
              <w:rPr>
                <w:b/>
                <w:lang w:val="kk"/>
              </w:rPr>
              <w:t>Р/с №</w:t>
            </w:r>
          </w:p>
        </w:tc>
        <w:tc>
          <w:tcPr>
            <w:tcW w:w="2392" w:type="pct"/>
            <w:tcBorders>
              <w:top w:val="single" w:sz="4" w:space="0" w:color="000000"/>
              <w:left w:val="single" w:sz="4" w:space="0" w:color="auto"/>
            </w:tcBorders>
            <w:shd w:val="clear" w:color="auto" w:fill="FFFFFF"/>
            <w:vAlign w:val="center"/>
          </w:tcPr>
          <w:p w14:paraId="46DA72B0" w14:textId="77777777" w:rsidR="00F109D5" w:rsidRPr="009D090D" w:rsidRDefault="00F109D5" w:rsidP="00F109D5">
            <w:pPr>
              <w:jc w:val="center"/>
              <w:rPr>
                <w:b/>
              </w:rPr>
            </w:pPr>
            <w:r w:rsidRPr="009D090D">
              <w:rPr>
                <w:b/>
                <w:lang w:val="kk"/>
              </w:rPr>
              <w:t>Көрсеткіштер</w:t>
            </w:r>
          </w:p>
        </w:tc>
        <w:tc>
          <w:tcPr>
            <w:tcW w:w="1268" w:type="pct"/>
            <w:tcBorders>
              <w:top w:val="single" w:sz="4" w:space="0" w:color="000000"/>
              <w:left w:val="single" w:sz="4" w:space="0" w:color="000000"/>
            </w:tcBorders>
            <w:shd w:val="clear" w:color="auto" w:fill="FFFFFF"/>
            <w:vAlign w:val="center"/>
          </w:tcPr>
          <w:p w14:paraId="456EB77C" w14:textId="77777777" w:rsidR="00F109D5" w:rsidRPr="009D090D" w:rsidRDefault="00F109D5" w:rsidP="00F109D5">
            <w:pPr>
              <w:jc w:val="center"/>
              <w:rPr>
                <w:b/>
              </w:rPr>
            </w:pPr>
            <w:r w:rsidRPr="009D090D">
              <w:rPr>
                <w:b/>
                <w:lang w:val="kk"/>
              </w:rPr>
              <w:t>Аралас күлтұтқыш</w:t>
            </w:r>
          </w:p>
        </w:tc>
        <w:tc>
          <w:tcPr>
            <w:tcW w:w="1045" w:type="pct"/>
            <w:tcBorders>
              <w:top w:val="single" w:sz="4" w:space="0" w:color="000000"/>
              <w:left w:val="single" w:sz="4" w:space="0" w:color="000000"/>
              <w:right w:val="single" w:sz="4" w:space="0" w:color="000000"/>
            </w:tcBorders>
            <w:shd w:val="clear" w:color="auto" w:fill="FFFFFF"/>
            <w:vAlign w:val="center"/>
          </w:tcPr>
          <w:p w14:paraId="4381D8F4" w14:textId="77777777" w:rsidR="00F109D5" w:rsidRPr="009D090D" w:rsidRDefault="00F109D5" w:rsidP="00F109D5">
            <w:pPr>
              <w:jc w:val="center"/>
              <w:rPr>
                <w:b/>
              </w:rPr>
            </w:pPr>
            <w:r w:rsidRPr="009D090D">
              <w:rPr>
                <w:b/>
                <w:lang w:val="kk"/>
              </w:rPr>
              <w:t>Электр сүзгісі</w:t>
            </w:r>
          </w:p>
        </w:tc>
      </w:tr>
      <w:tr w:rsidR="00F109D5" w:rsidRPr="009D090D" w14:paraId="1028AC82" w14:textId="77777777" w:rsidTr="00FF0A55">
        <w:trPr>
          <w:trHeight w:val="20"/>
          <w:tblHeader/>
          <w:jc w:val="center"/>
        </w:trPr>
        <w:tc>
          <w:tcPr>
            <w:tcW w:w="296" w:type="pct"/>
            <w:tcBorders>
              <w:top w:val="single" w:sz="4" w:space="0" w:color="000000"/>
              <w:left w:val="single" w:sz="4" w:space="0" w:color="000000"/>
            </w:tcBorders>
            <w:shd w:val="clear" w:color="auto" w:fill="FFFFFF"/>
            <w:vAlign w:val="center"/>
          </w:tcPr>
          <w:p w14:paraId="55B54BD0" w14:textId="77777777" w:rsidR="00F109D5" w:rsidRPr="009D090D" w:rsidRDefault="00F109D5" w:rsidP="00F109D5">
            <w:pPr>
              <w:jc w:val="center"/>
              <w:rPr>
                <w:b/>
                <w:lang w:val="kk"/>
              </w:rPr>
            </w:pPr>
            <w:r w:rsidRPr="009D090D">
              <w:rPr>
                <w:b/>
                <w:lang w:val="kk"/>
              </w:rPr>
              <w:t>1</w:t>
            </w:r>
          </w:p>
        </w:tc>
        <w:tc>
          <w:tcPr>
            <w:tcW w:w="2392" w:type="pct"/>
            <w:tcBorders>
              <w:top w:val="single" w:sz="4" w:space="0" w:color="000000"/>
              <w:left w:val="single" w:sz="4" w:space="0" w:color="000000"/>
            </w:tcBorders>
            <w:shd w:val="clear" w:color="auto" w:fill="FFFFFF"/>
            <w:vAlign w:val="center"/>
          </w:tcPr>
          <w:p w14:paraId="272A5736" w14:textId="77777777" w:rsidR="00F109D5" w:rsidRPr="009D090D" w:rsidRDefault="00F109D5" w:rsidP="00F109D5">
            <w:pPr>
              <w:jc w:val="center"/>
              <w:rPr>
                <w:b/>
                <w:lang w:val="kk"/>
              </w:rPr>
            </w:pPr>
            <w:r w:rsidRPr="009D090D">
              <w:rPr>
                <w:b/>
                <w:lang w:val="kk"/>
              </w:rPr>
              <w:t>2</w:t>
            </w:r>
          </w:p>
        </w:tc>
        <w:tc>
          <w:tcPr>
            <w:tcW w:w="1268" w:type="pct"/>
            <w:tcBorders>
              <w:top w:val="single" w:sz="4" w:space="0" w:color="000000"/>
              <w:left w:val="single" w:sz="4" w:space="0" w:color="000000"/>
            </w:tcBorders>
            <w:shd w:val="clear" w:color="auto" w:fill="FFFFFF"/>
            <w:vAlign w:val="center"/>
          </w:tcPr>
          <w:p w14:paraId="1E6074A2" w14:textId="77777777" w:rsidR="00F109D5" w:rsidRPr="009D090D" w:rsidRDefault="00F109D5" w:rsidP="00F109D5">
            <w:pPr>
              <w:jc w:val="center"/>
              <w:rPr>
                <w:b/>
                <w:lang w:val="kk"/>
              </w:rPr>
            </w:pPr>
            <w:r w:rsidRPr="009D090D">
              <w:rPr>
                <w:b/>
                <w:lang w:val="kk"/>
              </w:rPr>
              <w:t>3</w:t>
            </w:r>
          </w:p>
        </w:tc>
        <w:tc>
          <w:tcPr>
            <w:tcW w:w="1045" w:type="pct"/>
            <w:tcBorders>
              <w:top w:val="single" w:sz="4" w:space="0" w:color="000000"/>
              <w:left w:val="single" w:sz="4" w:space="0" w:color="000000"/>
              <w:right w:val="single" w:sz="4" w:space="0" w:color="000000"/>
            </w:tcBorders>
            <w:shd w:val="clear" w:color="auto" w:fill="FFFFFF"/>
            <w:vAlign w:val="center"/>
          </w:tcPr>
          <w:p w14:paraId="75671F4C" w14:textId="77777777" w:rsidR="00F109D5" w:rsidRPr="009D090D" w:rsidRDefault="00F109D5" w:rsidP="00F109D5">
            <w:pPr>
              <w:jc w:val="center"/>
              <w:rPr>
                <w:b/>
                <w:lang w:val="kk"/>
              </w:rPr>
            </w:pPr>
            <w:r w:rsidRPr="009D090D">
              <w:rPr>
                <w:b/>
                <w:lang w:val="kk"/>
              </w:rPr>
              <w:t>4</w:t>
            </w:r>
          </w:p>
        </w:tc>
      </w:tr>
      <w:tr w:rsidR="00F109D5" w:rsidRPr="009D090D" w14:paraId="63DBD7D3" w14:textId="77777777" w:rsidTr="00FF0A55">
        <w:trPr>
          <w:trHeight w:val="20"/>
          <w:jc w:val="center"/>
        </w:trPr>
        <w:tc>
          <w:tcPr>
            <w:tcW w:w="296" w:type="pct"/>
            <w:tcBorders>
              <w:top w:val="single" w:sz="4" w:space="0" w:color="000000"/>
              <w:left w:val="single" w:sz="4" w:space="0" w:color="000000"/>
            </w:tcBorders>
            <w:shd w:val="clear" w:color="auto" w:fill="FFFFFF"/>
          </w:tcPr>
          <w:p w14:paraId="036EC17C" w14:textId="77777777" w:rsidR="00F109D5" w:rsidRPr="009D090D" w:rsidRDefault="00F109D5" w:rsidP="00F109D5">
            <w:pPr>
              <w:rPr>
                <w:bCs/>
                <w:lang w:val="kk"/>
              </w:rPr>
            </w:pPr>
            <w:r w:rsidRPr="009D090D">
              <w:rPr>
                <w:bCs/>
                <w:lang w:val="kk"/>
              </w:rPr>
              <w:t>1</w:t>
            </w:r>
          </w:p>
        </w:tc>
        <w:tc>
          <w:tcPr>
            <w:tcW w:w="2392" w:type="pct"/>
            <w:tcBorders>
              <w:top w:val="single" w:sz="4" w:space="0" w:color="000000"/>
              <w:left w:val="single" w:sz="4" w:space="0" w:color="000000"/>
            </w:tcBorders>
            <w:shd w:val="clear" w:color="auto" w:fill="FFFFFF"/>
            <w:vAlign w:val="center"/>
          </w:tcPr>
          <w:p w14:paraId="4B0165BF" w14:textId="77777777" w:rsidR="00F109D5" w:rsidRPr="009D090D" w:rsidRDefault="00F109D5" w:rsidP="00F109D5">
            <w:pPr>
              <w:rPr>
                <w:b/>
                <w:lang w:val="kk"/>
              </w:rPr>
            </w:pPr>
            <w:r w:rsidRPr="009D090D">
              <w:rPr>
                <w:bCs/>
                <w:lang w:val="kk"/>
              </w:rPr>
              <w:t>Түтін газының үлкен көлемін тазарту</w:t>
            </w:r>
          </w:p>
        </w:tc>
        <w:tc>
          <w:tcPr>
            <w:tcW w:w="1268" w:type="pct"/>
            <w:tcBorders>
              <w:top w:val="single" w:sz="4" w:space="0" w:color="000000"/>
              <w:left w:val="single" w:sz="4" w:space="0" w:color="000000"/>
            </w:tcBorders>
            <w:shd w:val="clear" w:color="auto" w:fill="FFFFFF"/>
            <w:vAlign w:val="center"/>
          </w:tcPr>
          <w:p w14:paraId="0FA936F8" w14:textId="77777777" w:rsidR="00F109D5" w:rsidRPr="009D090D" w:rsidRDefault="00F109D5" w:rsidP="00F109D5">
            <w:pPr>
              <w:jc w:val="center"/>
              <w:rPr>
                <w:b/>
              </w:rPr>
            </w:pPr>
            <w:r w:rsidRPr="009D090D">
              <w:rPr>
                <w:bCs/>
                <w:lang w:val="kk"/>
              </w:rPr>
              <w:t>иә</w:t>
            </w:r>
          </w:p>
        </w:tc>
        <w:tc>
          <w:tcPr>
            <w:tcW w:w="1045" w:type="pct"/>
            <w:tcBorders>
              <w:top w:val="single" w:sz="4" w:space="0" w:color="000000"/>
              <w:left w:val="single" w:sz="4" w:space="0" w:color="000000"/>
              <w:right w:val="single" w:sz="4" w:space="0" w:color="000000"/>
            </w:tcBorders>
            <w:shd w:val="clear" w:color="auto" w:fill="FFFFFF"/>
            <w:vAlign w:val="center"/>
          </w:tcPr>
          <w:p w14:paraId="69AE6EC1" w14:textId="77777777" w:rsidR="00F109D5" w:rsidRPr="009D090D" w:rsidRDefault="00F109D5" w:rsidP="00F109D5">
            <w:pPr>
              <w:jc w:val="center"/>
              <w:rPr>
                <w:b/>
              </w:rPr>
            </w:pPr>
            <w:r w:rsidRPr="009D090D">
              <w:rPr>
                <w:bCs/>
                <w:lang w:val="kk"/>
              </w:rPr>
              <w:t>иә</w:t>
            </w:r>
          </w:p>
        </w:tc>
      </w:tr>
      <w:tr w:rsidR="00F109D5" w:rsidRPr="009D090D" w14:paraId="16415F18" w14:textId="77777777" w:rsidTr="00FF0A55">
        <w:trPr>
          <w:trHeight w:val="20"/>
          <w:jc w:val="center"/>
        </w:trPr>
        <w:tc>
          <w:tcPr>
            <w:tcW w:w="296" w:type="pct"/>
            <w:tcBorders>
              <w:top w:val="single" w:sz="4" w:space="0" w:color="000000"/>
              <w:left w:val="single" w:sz="4" w:space="0" w:color="000000"/>
            </w:tcBorders>
            <w:shd w:val="clear" w:color="auto" w:fill="FFFFFF"/>
          </w:tcPr>
          <w:p w14:paraId="03F3A135" w14:textId="77777777" w:rsidR="00F109D5" w:rsidRPr="009D090D" w:rsidRDefault="00F109D5" w:rsidP="00F109D5">
            <w:pPr>
              <w:rPr>
                <w:bCs/>
                <w:lang w:val="kk"/>
              </w:rPr>
            </w:pPr>
            <w:r w:rsidRPr="009D090D">
              <w:rPr>
                <w:bCs/>
                <w:lang w:val="kk"/>
              </w:rPr>
              <w:t>2</w:t>
            </w:r>
          </w:p>
        </w:tc>
        <w:tc>
          <w:tcPr>
            <w:tcW w:w="2392" w:type="pct"/>
            <w:tcBorders>
              <w:top w:val="single" w:sz="4" w:space="0" w:color="000000"/>
              <w:left w:val="single" w:sz="4" w:space="0" w:color="000000"/>
            </w:tcBorders>
            <w:shd w:val="clear" w:color="auto" w:fill="FFFFFF"/>
            <w:vAlign w:val="center"/>
          </w:tcPr>
          <w:p w14:paraId="347C22C8" w14:textId="77777777" w:rsidR="00F109D5" w:rsidRPr="009D090D" w:rsidRDefault="00F109D5" w:rsidP="00F109D5">
            <w:pPr>
              <w:rPr>
                <w:b/>
              </w:rPr>
            </w:pPr>
            <w:r w:rsidRPr="009D090D">
              <w:rPr>
                <w:bCs/>
                <w:lang w:val="kk"/>
              </w:rPr>
              <w:t xml:space="preserve">Максималды кіріс шаңы, г / м </w:t>
            </w:r>
            <w:r w:rsidRPr="009D090D">
              <w:rPr>
                <w:bCs/>
                <w:vertAlign w:val="superscript"/>
                <w:lang w:val="kk"/>
              </w:rPr>
              <w:t>3</w:t>
            </w:r>
          </w:p>
        </w:tc>
        <w:tc>
          <w:tcPr>
            <w:tcW w:w="1268" w:type="pct"/>
            <w:tcBorders>
              <w:top w:val="single" w:sz="4" w:space="0" w:color="000000"/>
              <w:left w:val="single" w:sz="4" w:space="0" w:color="000000"/>
            </w:tcBorders>
            <w:shd w:val="clear" w:color="auto" w:fill="FFFFFF"/>
            <w:vAlign w:val="center"/>
          </w:tcPr>
          <w:p w14:paraId="194F12CC" w14:textId="77777777" w:rsidR="00F109D5" w:rsidRPr="009D090D" w:rsidRDefault="00F109D5" w:rsidP="00F109D5">
            <w:pPr>
              <w:jc w:val="center"/>
              <w:rPr>
                <w:b/>
              </w:rPr>
            </w:pPr>
            <w:r w:rsidRPr="009D090D">
              <w:rPr>
                <w:bCs/>
                <w:lang w:val="kk"/>
              </w:rPr>
              <w:t>100-ге дейін</w:t>
            </w:r>
          </w:p>
        </w:tc>
        <w:tc>
          <w:tcPr>
            <w:tcW w:w="1045" w:type="pct"/>
            <w:tcBorders>
              <w:top w:val="single" w:sz="4" w:space="0" w:color="000000"/>
              <w:left w:val="single" w:sz="4" w:space="0" w:color="000000"/>
              <w:right w:val="single" w:sz="4" w:space="0" w:color="000000"/>
            </w:tcBorders>
            <w:shd w:val="clear" w:color="auto" w:fill="FFFFFF"/>
            <w:vAlign w:val="center"/>
          </w:tcPr>
          <w:p w14:paraId="0990E22C" w14:textId="77777777" w:rsidR="00F109D5" w:rsidRPr="009D090D" w:rsidRDefault="00F109D5" w:rsidP="00F109D5">
            <w:pPr>
              <w:jc w:val="center"/>
              <w:rPr>
                <w:b/>
              </w:rPr>
            </w:pPr>
            <w:r w:rsidRPr="009D090D">
              <w:rPr>
                <w:bCs/>
                <w:lang w:val="kk"/>
              </w:rPr>
              <w:t>60-қа дейін</w:t>
            </w:r>
          </w:p>
        </w:tc>
      </w:tr>
      <w:tr w:rsidR="00F109D5" w:rsidRPr="009D090D" w14:paraId="60AC3425" w14:textId="77777777" w:rsidTr="00FF0A55">
        <w:trPr>
          <w:trHeight w:val="20"/>
          <w:jc w:val="center"/>
        </w:trPr>
        <w:tc>
          <w:tcPr>
            <w:tcW w:w="296" w:type="pct"/>
            <w:tcBorders>
              <w:top w:val="single" w:sz="4" w:space="0" w:color="000000"/>
              <w:left w:val="single" w:sz="4" w:space="0" w:color="000000"/>
            </w:tcBorders>
            <w:shd w:val="clear" w:color="auto" w:fill="FFFFFF"/>
          </w:tcPr>
          <w:p w14:paraId="64E9DC88" w14:textId="77777777" w:rsidR="00F109D5" w:rsidRPr="009D090D" w:rsidRDefault="00F109D5" w:rsidP="00F109D5">
            <w:pPr>
              <w:rPr>
                <w:bCs/>
                <w:lang w:val="kk"/>
              </w:rPr>
            </w:pPr>
            <w:r w:rsidRPr="009D090D">
              <w:rPr>
                <w:bCs/>
                <w:lang w:val="kk"/>
              </w:rPr>
              <w:t>3</w:t>
            </w:r>
          </w:p>
        </w:tc>
        <w:tc>
          <w:tcPr>
            <w:tcW w:w="2392" w:type="pct"/>
            <w:tcBorders>
              <w:top w:val="single" w:sz="4" w:space="0" w:color="000000"/>
              <w:left w:val="single" w:sz="4" w:space="0" w:color="000000"/>
            </w:tcBorders>
            <w:shd w:val="clear" w:color="auto" w:fill="FFFFFF"/>
            <w:vAlign w:val="center"/>
          </w:tcPr>
          <w:p w14:paraId="7ABE2BD0" w14:textId="77777777" w:rsidR="00F109D5" w:rsidRPr="009D090D" w:rsidRDefault="00F109D5" w:rsidP="00F109D5">
            <w:pPr>
              <w:rPr>
                <w:b/>
              </w:rPr>
            </w:pPr>
            <w:r w:rsidRPr="009D090D">
              <w:rPr>
                <w:bCs/>
                <w:lang w:val="kk"/>
              </w:rPr>
              <w:t xml:space="preserve">Шығу шаңы, мг / м </w:t>
            </w:r>
            <w:r w:rsidRPr="009D090D">
              <w:rPr>
                <w:bCs/>
                <w:vertAlign w:val="superscript"/>
                <w:lang w:val="kk"/>
              </w:rPr>
              <w:t>3</w:t>
            </w:r>
          </w:p>
        </w:tc>
        <w:tc>
          <w:tcPr>
            <w:tcW w:w="1268" w:type="pct"/>
            <w:tcBorders>
              <w:top w:val="single" w:sz="4" w:space="0" w:color="000000"/>
              <w:left w:val="single" w:sz="4" w:space="0" w:color="000000"/>
            </w:tcBorders>
            <w:shd w:val="clear" w:color="auto" w:fill="FFFFFF"/>
            <w:vAlign w:val="center"/>
          </w:tcPr>
          <w:p w14:paraId="6CA3C5AB" w14:textId="77777777" w:rsidR="00F109D5" w:rsidRPr="009D090D" w:rsidRDefault="00F109D5" w:rsidP="00F109D5">
            <w:pPr>
              <w:jc w:val="center"/>
              <w:rPr>
                <w:b/>
              </w:rPr>
            </w:pPr>
            <w:r w:rsidRPr="009D090D">
              <w:rPr>
                <w:bCs/>
                <w:lang w:val="kk"/>
              </w:rPr>
              <w:t>20</w:t>
            </w:r>
          </w:p>
        </w:tc>
        <w:tc>
          <w:tcPr>
            <w:tcW w:w="1045" w:type="pct"/>
            <w:tcBorders>
              <w:top w:val="single" w:sz="4" w:space="0" w:color="000000"/>
              <w:left w:val="single" w:sz="4" w:space="0" w:color="000000"/>
              <w:right w:val="single" w:sz="4" w:space="0" w:color="000000"/>
            </w:tcBorders>
            <w:shd w:val="clear" w:color="auto" w:fill="FFFFFF"/>
            <w:vAlign w:val="center"/>
          </w:tcPr>
          <w:p w14:paraId="61E31BBE" w14:textId="77777777" w:rsidR="00F109D5" w:rsidRPr="009D090D" w:rsidRDefault="00F109D5" w:rsidP="00F109D5">
            <w:pPr>
              <w:jc w:val="center"/>
              <w:rPr>
                <w:b/>
              </w:rPr>
            </w:pPr>
            <w:r w:rsidRPr="009D090D">
              <w:rPr>
                <w:bCs/>
                <w:lang w:val="kk"/>
              </w:rPr>
              <w:t>100</w:t>
            </w:r>
          </w:p>
        </w:tc>
      </w:tr>
      <w:tr w:rsidR="00F109D5" w:rsidRPr="009D090D" w14:paraId="684376C6" w14:textId="77777777" w:rsidTr="00FF0A55">
        <w:trPr>
          <w:trHeight w:val="20"/>
          <w:jc w:val="center"/>
        </w:trPr>
        <w:tc>
          <w:tcPr>
            <w:tcW w:w="296" w:type="pct"/>
            <w:tcBorders>
              <w:top w:val="single" w:sz="4" w:space="0" w:color="000000"/>
              <w:left w:val="single" w:sz="4" w:space="0" w:color="000000"/>
            </w:tcBorders>
            <w:shd w:val="clear" w:color="auto" w:fill="FFFFFF"/>
          </w:tcPr>
          <w:p w14:paraId="49594D67" w14:textId="77777777" w:rsidR="00F109D5" w:rsidRPr="009D090D" w:rsidRDefault="00F109D5" w:rsidP="00F109D5">
            <w:pPr>
              <w:rPr>
                <w:bCs/>
                <w:lang w:val="kk"/>
              </w:rPr>
            </w:pPr>
            <w:r w:rsidRPr="009D090D">
              <w:rPr>
                <w:bCs/>
                <w:lang w:val="kk"/>
              </w:rPr>
              <w:t>4</w:t>
            </w:r>
          </w:p>
        </w:tc>
        <w:tc>
          <w:tcPr>
            <w:tcW w:w="2392" w:type="pct"/>
            <w:tcBorders>
              <w:top w:val="single" w:sz="4" w:space="0" w:color="000000"/>
              <w:left w:val="single" w:sz="4" w:space="0" w:color="000000"/>
            </w:tcBorders>
            <w:shd w:val="clear" w:color="auto" w:fill="FFFFFF"/>
            <w:vAlign w:val="center"/>
          </w:tcPr>
          <w:p w14:paraId="01FB39B8" w14:textId="77777777" w:rsidR="00F109D5" w:rsidRPr="009D090D" w:rsidRDefault="00F109D5" w:rsidP="00F109D5">
            <w:pPr>
              <w:rPr>
                <w:b/>
              </w:rPr>
            </w:pPr>
            <w:r w:rsidRPr="009D090D">
              <w:rPr>
                <w:bCs/>
                <w:lang w:val="kk"/>
              </w:rPr>
              <w:t>Тазарту дәрежесі, %</w:t>
            </w:r>
          </w:p>
        </w:tc>
        <w:tc>
          <w:tcPr>
            <w:tcW w:w="1268" w:type="pct"/>
            <w:tcBorders>
              <w:top w:val="single" w:sz="4" w:space="0" w:color="000000"/>
              <w:left w:val="single" w:sz="4" w:space="0" w:color="000000"/>
            </w:tcBorders>
            <w:shd w:val="clear" w:color="auto" w:fill="FFFFFF"/>
            <w:vAlign w:val="center"/>
          </w:tcPr>
          <w:p w14:paraId="1DE1FE65" w14:textId="77777777" w:rsidR="00F109D5" w:rsidRPr="009D090D" w:rsidRDefault="00F109D5" w:rsidP="00F109D5">
            <w:pPr>
              <w:jc w:val="center"/>
              <w:rPr>
                <w:b/>
              </w:rPr>
            </w:pPr>
            <w:r w:rsidRPr="009D090D">
              <w:rPr>
                <w:bCs/>
                <w:lang w:val="kk"/>
              </w:rPr>
              <w:t>99,95</w:t>
            </w:r>
          </w:p>
        </w:tc>
        <w:tc>
          <w:tcPr>
            <w:tcW w:w="1045" w:type="pct"/>
            <w:tcBorders>
              <w:top w:val="single" w:sz="4" w:space="0" w:color="000000"/>
              <w:left w:val="single" w:sz="4" w:space="0" w:color="000000"/>
              <w:right w:val="single" w:sz="4" w:space="0" w:color="000000"/>
            </w:tcBorders>
            <w:shd w:val="clear" w:color="auto" w:fill="FFFFFF"/>
            <w:vAlign w:val="center"/>
          </w:tcPr>
          <w:p w14:paraId="01E9252A" w14:textId="77777777" w:rsidR="00F109D5" w:rsidRPr="009D090D" w:rsidRDefault="00F109D5" w:rsidP="00F109D5">
            <w:pPr>
              <w:jc w:val="center"/>
              <w:rPr>
                <w:b/>
              </w:rPr>
            </w:pPr>
            <w:r w:rsidRPr="009D090D">
              <w:rPr>
                <w:bCs/>
                <w:lang w:val="kk"/>
              </w:rPr>
              <w:t>99,8</w:t>
            </w:r>
          </w:p>
        </w:tc>
      </w:tr>
      <w:tr w:rsidR="00F109D5" w:rsidRPr="009D090D" w14:paraId="7E3E0949" w14:textId="77777777" w:rsidTr="00FF0A55">
        <w:trPr>
          <w:trHeight w:val="20"/>
          <w:jc w:val="center"/>
        </w:trPr>
        <w:tc>
          <w:tcPr>
            <w:tcW w:w="296" w:type="pct"/>
            <w:tcBorders>
              <w:top w:val="single" w:sz="4" w:space="0" w:color="000000"/>
              <w:left w:val="single" w:sz="4" w:space="0" w:color="000000"/>
            </w:tcBorders>
            <w:shd w:val="clear" w:color="auto" w:fill="FFFFFF"/>
          </w:tcPr>
          <w:p w14:paraId="7F3084D0" w14:textId="77777777" w:rsidR="00F109D5" w:rsidRPr="009D090D" w:rsidRDefault="00F109D5" w:rsidP="00F109D5">
            <w:pPr>
              <w:rPr>
                <w:bCs/>
                <w:lang w:val="kk"/>
              </w:rPr>
            </w:pPr>
            <w:r w:rsidRPr="009D090D">
              <w:rPr>
                <w:bCs/>
                <w:lang w:val="kk"/>
              </w:rPr>
              <w:t>5</w:t>
            </w:r>
          </w:p>
        </w:tc>
        <w:tc>
          <w:tcPr>
            <w:tcW w:w="2392" w:type="pct"/>
            <w:tcBorders>
              <w:top w:val="single" w:sz="4" w:space="0" w:color="000000"/>
              <w:left w:val="single" w:sz="4" w:space="0" w:color="000000"/>
            </w:tcBorders>
            <w:shd w:val="clear" w:color="auto" w:fill="FFFFFF"/>
            <w:vAlign w:val="center"/>
          </w:tcPr>
          <w:p w14:paraId="03640C36" w14:textId="77777777" w:rsidR="00F109D5" w:rsidRPr="009D090D" w:rsidRDefault="00F109D5" w:rsidP="00F109D5">
            <w:pPr>
              <w:rPr>
                <w:b/>
                <w:lang w:val="kk"/>
              </w:rPr>
            </w:pPr>
            <w:r w:rsidRPr="009D090D">
              <w:rPr>
                <w:bCs/>
                <w:lang w:val="kk"/>
              </w:rPr>
              <w:t>Күлді МЭк тазарту деңгейіне тәуелділігі</w:t>
            </w:r>
          </w:p>
        </w:tc>
        <w:tc>
          <w:tcPr>
            <w:tcW w:w="1268" w:type="pct"/>
            <w:tcBorders>
              <w:top w:val="single" w:sz="4" w:space="0" w:color="000000"/>
              <w:left w:val="single" w:sz="4" w:space="0" w:color="000000"/>
            </w:tcBorders>
            <w:shd w:val="clear" w:color="auto" w:fill="FFFFFF"/>
            <w:vAlign w:val="center"/>
          </w:tcPr>
          <w:p w14:paraId="303535C8" w14:textId="77777777" w:rsidR="00F109D5" w:rsidRPr="009D090D" w:rsidRDefault="00F109D5" w:rsidP="00F109D5">
            <w:pPr>
              <w:jc w:val="center"/>
              <w:rPr>
                <w:b/>
              </w:rPr>
            </w:pPr>
            <w:r w:rsidRPr="009D090D">
              <w:rPr>
                <w:bCs/>
                <w:lang w:val="kk"/>
              </w:rPr>
              <w:t>жоқ</w:t>
            </w:r>
          </w:p>
        </w:tc>
        <w:tc>
          <w:tcPr>
            <w:tcW w:w="1045" w:type="pct"/>
            <w:tcBorders>
              <w:top w:val="single" w:sz="4" w:space="0" w:color="000000"/>
              <w:left w:val="single" w:sz="4" w:space="0" w:color="000000"/>
              <w:right w:val="single" w:sz="4" w:space="0" w:color="000000"/>
            </w:tcBorders>
            <w:shd w:val="clear" w:color="auto" w:fill="FFFFFF"/>
            <w:vAlign w:val="center"/>
          </w:tcPr>
          <w:p w14:paraId="045CFC0C" w14:textId="77777777" w:rsidR="00F109D5" w:rsidRPr="009D090D" w:rsidRDefault="00F109D5" w:rsidP="00F109D5">
            <w:pPr>
              <w:jc w:val="center"/>
              <w:rPr>
                <w:b/>
              </w:rPr>
            </w:pPr>
            <w:r w:rsidRPr="009D090D">
              <w:rPr>
                <w:bCs/>
                <w:lang w:val="kk"/>
              </w:rPr>
              <w:t>иә</w:t>
            </w:r>
          </w:p>
        </w:tc>
      </w:tr>
      <w:tr w:rsidR="00F109D5" w:rsidRPr="009D090D" w14:paraId="115D2F4E" w14:textId="77777777" w:rsidTr="00FF0A55">
        <w:trPr>
          <w:trHeight w:val="20"/>
          <w:jc w:val="center"/>
        </w:trPr>
        <w:tc>
          <w:tcPr>
            <w:tcW w:w="296" w:type="pct"/>
            <w:tcBorders>
              <w:top w:val="single" w:sz="4" w:space="0" w:color="000000"/>
              <w:left w:val="single" w:sz="4" w:space="0" w:color="000000"/>
            </w:tcBorders>
            <w:shd w:val="clear" w:color="auto" w:fill="FFFFFF"/>
          </w:tcPr>
          <w:p w14:paraId="2CF726D0" w14:textId="77777777" w:rsidR="00F109D5" w:rsidRPr="009D090D" w:rsidRDefault="00F109D5" w:rsidP="00F109D5">
            <w:pPr>
              <w:rPr>
                <w:bCs/>
                <w:lang w:val="kk"/>
              </w:rPr>
            </w:pPr>
            <w:r w:rsidRPr="009D090D">
              <w:rPr>
                <w:bCs/>
                <w:lang w:val="kk"/>
              </w:rPr>
              <w:t>6</w:t>
            </w:r>
          </w:p>
        </w:tc>
        <w:tc>
          <w:tcPr>
            <w:tcW w:w="2392" w:type="pct"/>
            <w:tcBorders>
              <w:top w:val="single" w:sz="4" w:space="0" w:color="000000"/>
              <w:left w:val="single" w:sz="4" w:space="0" w:color="000000"/>
            </w:tcBorders>
            <w:shd w:val="clear" w:color="auto" w:fill="FFFFFF"/>
            <w:vAlign w:val="center"/>
          </w:tcPr>
          <w:p w14:paraId="2098C59E" w14:textId="77777777" w:rsidR="00F109D5" w:rsidRPr="009D090D" w:rsidRDefault="00F109D5" w:rsidP="00F109D5">
            <w:pPr>
              <w:rPr>
                <w:b/>
                <w:lang w:val="kk"/>
              </w:rPr>
            </w:pPr>
            <w:r w:rsidRPr="009D090D">
              <w:rPr>
                <w:bCs/>
                <w:lang w:val="kk"/>
              </w:rPr>
              <w:t>Электр сүзгісіне қатысты жалпы өлшемдер</w:t>
            </w:r>
          </w:p>
        </w:tc>
        <w:tc>
          <w:tcPr>
            <w:tcW w:w="1268" w:type="pct"/>
            <w:tcBorders>
              <w:top w:val="single" w:sz="4" w:space="0" w:color="000000"/>
              <w:left w:val="single" w:sz="4" w:space="0" w:color="000000"/>
            </w:tcBorders>
            <w:shd w:val="clear" w:color="auto" w:fill="FFFFFF"/>
            <w:vAlign w:val="center"/>
          </w:tcPr>
          <w:p w14:paraId="1FE1FFE3" w14:textId="77777777" w:rsidR="00F109D5" w:rsidRPr="009D090D" w:rsidRDefault="00F109D5" w:rsidP="00F109D5">
            <w:pPr>
              <w:jc w:val="center"/>
              <w:rPr>
                <w:b/>
              </w:rPr>
            </w:pPr>
            <w:r w:rsidRPr="009D090D">
              <w:rPr>
                <w:bCs/>
                <w:lang w:val="kk"/>
              </w:rPr>
              <w:t>0,7</w:t>
            </w:r>
          </w:p>
        </w:tc>
        <w:tc>
          <w:tcPr>
            <w:tcW w:w="1045" w:type="pct"/>
            <w:tcBorders>
              <w:top w:val="single" w:sz="4" w:space="0" w:color="000000"/>
              <w:left w:val="single" w:sz="4" w:space="0" w:color="000000"/>
              <w:right w:val="single" w:sz="4" w:space="0" w:color="000000"/>
            </w:tcBorders>
            <w:shd w:val="clear" w:color="auto" w:fill="FFFFFF"/>
            <w:vAlign w:val="center"/>
          </w:tcPr>
          <w:p w14:paraId="3C2277DD" w14:textId="77777777" w:rsidR="00F109D5" w:rsidRPr="009D090D" w:rsidRDefault="00F109D5" w:rsidP="00F109D5">
            <w:pPr>
              <w:jc w:val="center"/>
              <w:rPr>
                <w:b/>
              </w:rPr>
            </w:pPr>
            <w:r w:rsidRPr="009D090D">
              <w:rPr>
                <w:bCs/>
                <w:lang w:val="kk"/>
              </w:rPr>
              <w:t>1</w:t>
            </w:r>
          </w:p>
        </w:tc>
      </w:tr>
      <w:tr w:rsidR="00F109D5" w:rsidRPr="009D090D" w14:paraId="55907566" w14:textId="77777777" w:rsidTr="00FF0A55">
        <w:trPr>
          <w:trHeight w:val="20"/>
          <w:jc w:val="center"/>
        </w:trPr>
        <w:tc>
          <w:tcPr>
            <w:tcW w:w="296" w:type="pct"/>
            <w:tcBorders>
              <w:top w:val="single" w:sz="4" w:space="0" w:color="000000"/>
              <w:left w:val="single" w:sz="4" w:space="0" w:color="000000"/>
            </w:tcBorders>
            <w:shd w:val="clear" w:color="auto" w:fill="FFFFFF"/>
          </w:tcPr>
          <w:p w14:paraId="3EEC8AE5" w14:textId="77777777" w:rsidR="00F109D5" w:rsidRPr="009D090D" w:rsidRDefault="00F109D5" w:rsidP="00F109D5">
            <w:pPr>
              <w:rPr>
                <w:bCs/>
                <w:lang w:val="kk"/>
              </w:rPr>
            </w:pPr>
            <w:r w:rsidRPr="009D090D">
              <w:rPr>
                <w:bCs/>
                <w:lang w:val="kk"/>
              </w:rPr>
              <w:t>7</w:t>
            </w:r>
          </w:p>
        </w:tc>
        <w:tc>
          <w:tcPr>
            <w:tcW w:w="2392" w:type="pct"/>
            <w:tcBorders>
              <w:top w:val="single" w:sz="4" w:space="0" w:color="000000"/>
              <w:left w:val="single" w:sz="4" w:space="0" w:color="000000"/>
            </w:tcBorders>
            <w:shd w:val="clear" w:color="auto" w:fill="FFFFFF"/>
            <w:vAlign w:val="center"/>
          </w:tcPr>
          <w:p w14:paraId="13993894" w14:textId="77777777" w:rsidR="00F109D5" w:rsidRPr="009D090D" w:rsidRDefault="00F109D5" w:rsidP="00F109D5">
            <w:pPr>
              <w:rPr>
                <w:b/>
                <w:lang w:val="kk"/>
              </w:rPr>
            </w:pPr>
            <w:r w:rsidRPr="009D090D">
              <w:rPr>
                <w:bCs/>
                <w:lang w:val="kk"/>
              </w:rPr>
              <w:t>Электр сүзгісіне қатысты капитал шығындары</w:t>
            </w:r>
          </w:p>
        </w:tc>
        <w:tc>
          <w:tcPr>
            <w:tcW w:w="1268" w:type="pct"/>
            <w:tcBorders>
              <w:top w:val="single" w:sz="4" w:space="0" w:color="000000"/>
              <w:left w:val="single" w:sz="4" w:space="0" w:color="000000"/>
            </w:tcBorders>
            <w:shd w:val="clear" w:color="auto" w:fill="FFFFFF"/>
            <w:vAlign w:val="center"/>
          </w:tcPr>
          <w:p w14:paraId="781C40E2" w14:textId="77777777" w:rsidR="00F109D5" w:rsidRPr="009D090D" w:rsidRDefault="00F109D5" w:rsidP="00F109D5">
            <w:pPr>
              <w:jc w:val="center"/>
              <w:rPr>
                <w:b/>
              </w:rPr>
            </w:pPr>
            <w:r w:rsidRPr="009D090D">
              <w:rPr>
                <w:bCs/>
                <w:lang w:val="kk"/>
              </w:rPr>
              <w:t>0,7</w:t>
            </w:r>
          </w:p>
        </w:tc>
        <w:tc>
          <w:tcPr>
            <w:tcW w:w="1045" w:type="pct"/>
            <w:tcBorders>
              <w:top w:val="single" w:sz="4" w:space="0" w:color="000000"/>
              <w:left w:val="single" w:sz="4" w:space="0" w:color="000000"/>
              <w:right w:val="single" w:sz="4" w:space="0" w:color="000000"/>
            </w:tcBorders>
            <w:shd w:val="clear" w:color="auto" w:fill="FFFFFF"/>
            <w:vAlign w:val="center"/>
          </w:tcPr>
          <w:p w14:paraId="6EF20400" w14:textId="77777777" w:rsidR="00F109D5" w:rsidRPr="009D090D" w:rsidRDefault="00F109D5" w:rsidP="00F109D5">
            <w:pPr>
              <w:jc w:val="center"/>
              <w:rPr>
                <w:b/>
              </w:rPr>
            </w:pPr>
            <w:r w:rsidRPr="009D090D">
              <w:rPr>
                <w:bCs/>
                <w:lang w:val="kk"/>
              </w:rPr>
              <w:t>1</w:t>
            </w:r>
          </w:p>
        </w:tc>
      </w:tr>
      <w:tr w:rsidR="00F109D5" w:rsidRPr="009D090D" w14:paraId="65CABF04" w14:textId="77777777" w:rsidTr="00FF0A55">
        <w:trPr>
          <w:trHeight w:val="20"/>
          <w:jc w:val="center"/>
        </w:trPr>
        <w:tc>
          <w:tcPr>
            <w:tcW w:w="296" w:type="pct"/>
            <w:tcBorders>
              <w:top w:val="single" w:sz="4" w:space="0" w:color="000000"/>
              <w:left w:val="single" w:sz="4" w:space="0" w:color="000000"/>
            </w:tcBorders>
            <w:shd w:val="clear" w:color="auto" w:fill="FFFFFF"/>
          </w:tcPr>
          <w:p w14:paraId="21F4BE92" w14:textId="77777777" w:rsidR="00F109D5" w:rsidRPr="009D090D" w:rsidRDefault="00F109D5" w:rsidP="00F109D5">
            <w:pPr>
              <w:rPr>
                <w:bCs/>
                <w:lang w:val="kk"/>
              </w:rPr>
            </w:pPr>
            <w:r w:rsidRPr="009D090D">
              <w:rPr>
                <w:bCs/>
                <w:lang w:val="kk"/>
              </w:rPr>
              <w:t>8</w:t>
            </w:r>
          </w:p>
        </w:tc>
        <w:tc>
          <w:tcPr>
            <w:tcW w:w="2392" w:type="pct"/>
            <w:tcBorders>
              <w:top w:val="single" w:sz="4" w:space="0" w:color="000000"/>
              <w:left w:val="single" w:sz="4" w:space="0" w:color="000000"/>
            </w:tcBorders>
            <w:shd w:val="clear" w:color="auto" w:fill="FFFFFF"/>
            <w:vAlign w:val="center"/>
          </w:tcPr>
          <w:p w14:paraId="453FABD3" w14:textId="77777777" w:rsidR="00F109D5" w:rsidRPr="009D090D" w:rsidRDefault="00F109D5" w:rsidP="00F109D5">
            <w:pPr>
              <w:rPr>
                <w:b/>
                <w:lang w:val="kk"/>
              </w:rPr>
            </w:pPr>
            <w:r w:rsidRPr="009D090D">
              <w:rPr>
                <w:bCs/>
                <w:lang w:val="kk"/>
              </w:rPr>
              <w:t>Субмикрон бөлшектерін тиімді тұтып алу</w:t>
            </w:r>
          </w:p>
        </w:tc>
        <w:tc>
          <w:tcPr>
            <w:tcW w:w="1268" w:type="pct"/>
            <w:tcBorders>
              <w:top w:val="single" w:sz="4" w:space="0" w:color="000000"/>
              <w:left w:val="single" w:sz="4" w:space="0" w:color="000000"/>
            </w:tcBorders>
            <w:shd w:val="clear" w:color="auto" w:fill="FFFFFF"/>
            <w:vAlign w:val="center"/>
          </w:tcPr>
          <w:p w14:paraId="36AF8DC0" w14:textId="77777777" w:rsidR="00F109D5" w:rsidRPr="009D090D" w:rsidRDefault="00F109D5" w:rsidP="00F109D5">
            <w:pPr>
              <w:jc w:val="center"/>
              <w:rPr>
                <w:b/>
              </w:rPr>
            </w:pPr>
            <w:r w:rsidRPr="009D090D">
              <w:rPr>
                <w:bCs/>
                <w:lang w:val="kk"/>
              </w:rPr>
              <w:t>иә</w:t>
            </w:r>
          </w:p>
        </w:tc>
        <w:tc>
          <w:tcPr>
            <w:tcW w:w="1045" w:type="pct"/>
            <w:tcBorders>
              <w:top w:val="single" w:sz="4" w:space="0" w:color="000000"/>
              <w:left w:val="single" w:sz="4" w:space="0" w:color="000000"/>
              <w:right w:val="single" w:sz="4" w:space="0" w:color="000000"/>
            </w:tcBorders>
            <w:shd w:val="clear" w:color="auto" w:fill="FFFFFF"/>
            <w:vAlign w:val="center"/>
          </w:tcPr>
          <w:p w14:paraId="07DDDF43" w14:textId="77777777" w:rsidR="00F109D5" w:rsidRPr="009D090D" w:rsidRDefault="00F109D5" w:rsidP="00F109D5">
            <w:pPr>
              <w:jc w:val="center"/>
              <w:rPr>
                <w:b/>
              </w:rPr>
            </w:pPr>
            <w:r w:rsidRPr="009D090D">
              <w:rPr>
                <w:bCs/>
                <w:lang w:val="kk"/>
              </w:rPr>
              <w:t>жоқ</w:t>
            </w:r>
          </w:p>
        </w:tc>
      </w:tr>
      <w:tr w:rsidR="00F109D5" w:rsidRPr="009D090D" w14:paraId="5521ACBD" w14:textId="77777777" w:rsidTr="00FF0A55">
        <w:trPr>
          <w:trHeight w:val="20"/>
          <w:jc w:val="center"/>
        </w:trPr>
        <w:tc>
          <w:tcPr>
            <w:tcW w:w="296" w:type="pct"/>
            <w:tcBorders>
              <w:top w:val="single" w:sz="4" w:space="0" w:color="000000"/>
              <w:left w:val="single" w:sz="4" w:space="0" w:color="000000"/>
              <w:bottom w:val="single" w:sz="4" w:space="0" w:color="000000"/>
            </w:tcBorders>
            <w:shd w:val="clear" w:color="auto" w:fill="FFFFFF"/>
          </w:tcPr>
          <w:p w14:paraId="2E0EE6B4" w14:textId="77777777" w:rsidR="00F109D5" w:rsidRPr="009D090D" w:rsidRDefault="00F109D5" w:rsidP="00F109D5">
            <w:pPr>
              <w:rPr>
                <w:bCs/>
                <w:lang w:val="kk"/>
              </w:rPr>
            </w:pPr>
            <w:r w:rsidRPr="009D090D">
              <w:rPr>
                <w:bCs/>
                <w:lang w:val="kk"/>
              </w:rPr>
              <w:t>9</w:t>
            </w:r>
          </w:p>
        </w:tc>
        <w:tc>
          <w:tcPr>
            <w:tcW w:w="2392" w:type="pct"/>
            <w:tcBorders>
              <w:top w:val="single" w:sz="4" w:space="0" w:color="000000"/>
              <w:left w:val="single" w:sz="4" w:space="0" w:color="000000"/>
              <w:bottom w:val="single" w:sz="4" w:space="0" w:color="000000"/>
            </w:tcBorders>
            <w:shd w:val="clear" w:color="auto" w:fill="FFFFFF"/>
            <w:vAlign w:val="center"/>
          </w:tcPr>
          <w:p w14:paraId="0CB55099" w14:textId="77777777" w:rsidR="00F109D5" w:rsidRPr="009D090D" w:rsidRDefault="00F109D5" w:rsidP="00F109D5">
            <w:pPr>
              <w:rPr>
                <w:b/>
                <w:lang w:val="kk"/>
              </w:rPr>
            </w:pPr>
            <w:r w:rsidRPr="009D090D">
              <w:rPr>
                <w:bCs/>
                <w:lang w:val="kk"/>
              </w:rPr>
              <w:t>Сынап және басқа да ауыр металдардың қосылыстарын тұтып алу мүмкіндігі</w:t>
            </w:r>
          </w:p>
        </w:tc>
        <w:tc>
          <w:tcPr>
            <w:tcW w:w="1268" w:type="pct"/>
            <w:tcBorders>
              <w:top w:val="single" w:sz="4" w:space="0" w:color="000000"/>
              <w:left w:val="single" w:sz="4" w:space="0" w:color="000000"/>
              <w:bottom w:val="single" w:sz="4" w:space="0" w:color="000000"/>
            </w:tcBorders>
            <w:shd w:val="clear" w:color="auto" w:fill="FFFFFF"/>
            <w:vAlign w:val="center"/>
          </w:tcPr>
          <w:p w14:paraId="22E1C2D1" w14:textId="77777777" w:rsidR="00F109D5" w:rsidRPr="009D090D" w:rsidRDefault="00F109D5" w:rsidP="00F109D5">
            <w:pPr>
              <w:jc w:val="center"/>
              <w:rPr>
                <w:b/>
              </w:rPr>
            </w:pPr>
            <w:r w:rsidRPr="009D090D">
              <w:rPr>
                <w:bCs/>
                <w:lang w:val="kk"/>
              </w:rPr>
              <w:t>иә (90 % дейін)</w:t>
            </w:r>
          </w:p>
        </w:tc>
        <w:tc>
          <w:tcPr>
            <w:tcW w:w="104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FB9F78" w14:textId="77777777" w:rsidR="00F109D5" w:rsidRPr="009D090D" w:rsidRDefault="00F109D5" w:rsidP="00F109D5">
            <w:pPr>
              <w:jc w:val="center"/>
              <w:rPr>
                <w:b/>
              </w:rPr>
            </w:pPr>
            <w:r w:rsidRPr="009D090D">
              <w:rPr>
                <w:bCs/>
                <w:lang w:val="kk"/>
              </w:rPr>
              <w:t>жоқ</w:t>
            </w:r>
          </w:p>
        </w:tc>
      </w:tr>
    </w:tbl>
    <w:p w14:paraId="07ECA8F4" w14:textId="77777777" w:rsidR="00F109D5" w:rsidRPr="009D090D" w:rsidRDefault="00F109D5" w:rsidP="00F109D5">
      <w:pPr>
        <w:widowControl w:val="0"/>
        <w:ind w:left="-284" w:firstLine="710"/>
        <w:jc w:val="both"/>
        <w:rPr>
          <w:bCs/>
          <w:sz w:val="22"/>
          <w:szCs w:val="22"/>
        </w:rPr>
      </w:pPr>
    </w:p>
    <w:p w14:paraId="1D1A4766" w14:textId="77777777" w:rsidR="00F109D5" w:rsidRPr="009D090D" w:rsidRDefault="00F109D5" w:rsidP="00F109D5">
      <w:pPr>
        <w:widowControl w:val="0"/>
        <w:autoSpaceDE w:val="0"/>
        <w:autoSpaceDN w:val="0"/>
        <w:ind w:firstLine="709"/>
        <w:outlineLvl w:val="2"/>
        <w:rPr>
          <w:b/>
          <w:bCs/>
          <w:sz w:val="28"/>
          <w:szCs w:val="28"/>
          <w:lang w:val="fr-FR" w:eastAsia="fr-FR" w:bidi="fr-FR"/>
        </w:rPr>
      </w:pPr>
      <w:bookmarkStart w:id="1107" w:name="bookmark=id.1d2t42p" w:colFirst="0" w:colLast="0"/>
      <w:bookmarkStart w:id="1108" w:name="bookmark=id.2xxituw" w:colFirst="0" w:colLast="0"/>
      <w:bookmarkStart w:id="1109" w:name="bookmark=id.3x2gmqi" w:colFirst="0" w:colLast="0"/>
      <w:bookmarkStart w:id="1110" w:name="_heading=h.2c7qwyb" w:colFirst="0" w:colLast="0"/>
      <w:bookmarkStart w:id="1111" w:name="_Toc89448267"/>
      <w:bookmarkStart w:id="1112" w:name="_Toc140489077"/>
      <w:bookmarkStart w:id="1113" w:name="_Toc152867224"/>
      <w:bookmarkEnd w:id="1107"/>
      <w:bookmarkEnd w:id="1108"/>
      <w:bookmarkEnd w:id="1109"/>
      <w:bookmarkEnd w:id="1110"/>
      <w:r w:rsidRPr="009D090D">
        <w:rPr>
          <w:b/>
          <w:bCs/>
          <w:sz w:val="28"/>
          <w:szCs w:val="28"/>
          <w:lang w:val="kk" w:eastAsia="fr-FR" w:bidi="fr-FR"/>
        </w:rPr>
        <w:t>7.3.7. Шығыршықты оттығы бар қазан</w:t>
      </w:r>
      <w:bookmarkEnd w:id="1111"/>
      <w:bookmarkEnd w:id="1112"/>
      <w:r w:rsidRPr="009D090D">
        <w:rPr>
          <w:b/>
          <w:bCs/>
          <w:sz w:val="28"/>
          <w:szCs w:val="28"/>
          <w:lang w:val="kk" w:eastAsia="fr-FR" w:bidi="fr-FR"/>
        </w:rPr>
        <w:t>дық</w:t>
      </w:r>
      <w:bookmarkEnd w:id="1113"/>
    </w:p>
    <w:p w14:paraId="1431D4B9" w14:textId="77777777" w:rsidR="00F109D5" w:rsidRPr="009D090D" w:rsidRDefault="00F109D5" w:rsidP="00F109D5">
      <w:pPr>
        <w:widowControl w:val="0"/>
        <w:ind w:firstLine="709"/>
        <w:jc w:val="both"/>
        <w:rPr>
          <w:bCs/>
          <w:sz w:val="28"/>
          <w:szCs w:val="28"/>
          <w:lang w:val="kk"/>
        </w:rPr>
      </w:pPr>
      <w:bookmarkStart w:id="1114" w:name="bookmark=id.rd1764" w:colFirst="0" w:colLast="0"/>
      <w:bookmarkEnd w:id="1114"/>
      <w:r w:rsidRPr="009D090D">
        <w:rPr>
          <w:bCs/>
          <w:sz w:val="28"/>
          <w:szCs w:val="28"/>
          <w:lang w:val="kk"/>
        </w:rPr>
        <w:t>Ново-Иркутск ЖЭО-да шығыршықты оттығы бар Е-820 қазандығының табысты жұмысының және қоңыр және тас көмірде 330 МВт блоктарға арналған қазандықтардың бейінін пысықтаудың ұзақ тәжірибесі, жаңа станцияларды салу үшін де, пайдаланылған ірі энергия блоктарын бас корпусының қолданыстағы ұяшықтарына орнату арқылы ауыстыру үшін де шығыршықты оттықтары бар қазандықтарды тиімді пайдалану мүмкіндігін растайды. Бұл ретте жаңа блок буының қуаты мен параметрлерін сақтауға немесе айтарлықтай арттыруға болады [42, 43, 44].</w:t>
      </w:r>
    </w:p>
    <w:p w14:paraId="56BA6751" w14:textId="77777777" w:rsidR="00F109D5" w:rsidRPr="009D090D" w:rsidRDefault="00F109D5" w:rsidP="00F109D5">
      <w:pPr>
        <w:widowControl w:val="0"/>
        <w:ind w:firstLine="709"/>
        <w:jc w:val="both"/>
        <w:rPr>
          <w:bCs/>
          <w:sz w:val="28"/>
          <w:szCs w:val="28"/>
          <w:lang w:val="kk"/>
        </w:rPr>
      </w:pPr>
      <w:r w:rsidRPr="009D090D">
        <w:rPr>
          <w:bCs/>
          <w:sz w:val="28"/>
          <w:szCs w:val="28"/>
          <w:lang w:val="kk"/>
        </w:rPr>
        <w:t>Шығыршықты пеште алаудың ішкі және сыртқы экрандарына белсенді жанасуы жоқ. Бұл ретте салқындатылмаған бөлшектердің суық құйғышқа көрінетін сепарациясынсыз отынның тұрақты тұтануы қамтамасыз етіледі.</w:t>
      </w:r>
    </w:p>
    <w:p w14:paraId="481A6B69" w14:textId="77777777" w:rsidR="00F109D5" w:rsidRPr="009D090D" w:rsidRDefault="00F109D5" w:rsidP="00F109D5">
      <w:pPr>
        <w:widowControl w:val="0"/>
        <w:tabs>
          <w:tab w:val="left" w:pos="1448"/>
          <w:tab w:val="left" w:pos="3679"/>
          <w:tab w:val="left" w:pos="4845"/>
          <w:tab w:val="left" w:pos="7048"/>
          <w:tab w:val="left" w:pos="9122"/>
        </w:tabs>
        <w:ind w:firstLine="709"/>
        <w:jc w:val="both"/>
        <w:rPr>
          <w:bCs/>
          <w:sz w:val="28"/>
          <w:szCs w:val="28"/>
          <w:lang w:val="kk"/>
        </w:rPr>
      </w:pPr>
      <w:r w:rsidRPr="009D090D">
        <w:rPr>
          <w:bCs/>
          <w:sz w:val="28"/>
          <w:szCs w:val="28"/>
          <w:lang w:val="kk"/>
        </w:rPr>
        <w:t>Подольск машина жасау зауытымен (ЗиО) бірлесіп жасалған шығыршықты оттығы бар қуатты қазандықтардың бейінін пысықтау оларды зауытта дайындау негізгі конструкторлық және технологиялық қиындықтар туғызбайтындығын көрсетеді.</w:t>
      </w:r>
    </w:p>
    <w:p w14:paraId="389784F2"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Ірі энергоблоктардың қазандықтарын жасау кезінде шығыршықты оттықтарды қолдану </w:t>
      </w:r>
      <w:bookmarkStart w:id="1115" w:name="bookmark=id.3bcoptx" w:colFirst="0" w:colLast="0"/>
      <w:bookmarkEnd w:id="1115"/>
      <w:r w:rsidRPr="009D090D">
        <w:rPr>
          <w:bCs/>
          <w:sz w:val="28"/>
          <w:szCs w:val="28"/>
          <w:lang w:val="kk"/>
        </w:rPr>
        <w:t xml:space="preserve">қазандықтардың биіктігін 30-40 %-ға </w:t>
      </w:r>
      <w:bookmarkStart w:id="1116" w:name="bookmark=id.1qhz01q" w:colFirst="0" w:colLast="0"/>
      <w:bookmarkStart w:id="1117" w:name="bookmark=id.4ahmipj" w:colFirst="0" w:colLast="0"/>
      <w:bookmarkStart w:id="1118" w:name="bookmark=id.2pmwsxc" w:colFirst="0" w:colLast="0"/>
      <w:bookmarkEnd w:id="1116"/>
      <w:bookmarkEnd w:id="1117"/>
      <w:bookmarkEnd w:id="1118"/>
      <w:r w:rsidRPr="009D090D">
        <w:rPr>
          <w:bCs/>
          <w:sz w:val="28"/>
          <w:szCs w:val="28"/>
          <w:lang w:val="kk"/>
        </w:rPr>
        <w:t>азайтуға; олардың металл сыйымдылығын және құнын 10 % -ға дейін төмендетуге; қож тас және қоңыр көмірді қожсыз және жоғары үнемді жағуды қамтамасыз етуге; жағудың технологиялық әдістері есебінен NО</w:t>
      </w:r>
      <w:r w:rsidRPr="009D090D">
        <w:rPr>
          <w:bCs/>
          <w:sz w:val="28"/>
          <w:szCs w:val="28"/>
          <w:vertAlign w:val="subscript"/>
          <w:lang w:val="kk"/>
        </w:rPr>
        <w:t>х</w:t>
      </w:r>
      <w:r w:rsidRPr="009D090D">
        <w:rPr>
          <w:bCs/>
          <w:sz w:val="28"/>
          <w:szCs w:val="28"/>
          <w:lang w:val="kk"/>
        </w:rPr>
        <w:t xml:space="preserve"> шығарындыларын 30 % -ға дейін азайтуға мүмкіндік береді.</w:t>
      </w:r>
    </w:p>
    <w:p w14:paraId="27D3FDAD" w14:textId="77777777" w:rsidR="00F109D5" w:rsidRPr="009D090D" w:rsidRDefault="00F109D5" w:rsidP="00F109D5">
      <w:pPr>
        <w:widowControl w:val="0"/>
        <w:ind w:firstLine="709"/>
        <w:jc w:val="both"/>
        <w:rPr>
          <w:bCs/>
          <w:sz w:val="28"/>
          <w:szCs w:val="28"/>
          <w:lang w:val="kk"/>
        </w:rPr>
      </w:pPr>
      <w:r w:rsidRPr="009D090D">
        <w:rPr>
          <w:bCs/>
          <w:sz w:val="28"/>
          <w:szCs w:val="28"/>
          <w:lang w:val="kk"/>
        </w:rPr>
        <w:t>Шығыршықты оттығы бар Е-820 қазандығы Ново-Иркутск ЖЭО-да 20 жылдан астам уақыт бойы орнатылды және сәтті жұмыс істейді. Қож жағатын қоңыр көмірді жағу кезінде шығыршықты оттығы бар Е-820 қазандығын пайдаланудың жиырма жылдық тәжірибесі және бірнеше рет сынау қазандықтың жоғары тиімділігін, сенімділігі мен экологиялық тазалығын, қазандықтың ПӘК 93- 93,8 % растайды. Алаудың өзегі мен пештің жоғарғы жағындағы төмен температура деңгейі, бұл пештің және экранның қыздыру беттерінің іс жүзінде жабылмаған жұмыс режимін қамтамасыз етеді.</w:t>
      </w:r>
    </w:p>
    <w:p w14:paraId="0AB78D73" w14:textId="77777777" w:rsidR="00F109D5" w:rsidRPr="009D090D" w:rsidRDefault="00F109D5" w:rsidP="00F109D5">
      <w:pPr>
        <w:widowControl w:val="0"/>
        <w:tabs>
          <w:tab w:val="left" w:pos="6960"/>
          <w:tab w:val="left" w:pos="7925"/>
        </w:tabs>
        <w:ind w:firstLine="709"/>
        <w:jc w:val="both"/>
        <w:rPr>
          <w:bCs/>
          <w:sz w:val="28"/>
          <w:szCs w:val="28"/>
          <w:lang w:val="kk"/>
        </w:rPr>
      </w:pPr>
      <w:r w:rsidRPr="009D090D">
        <w:rPr>
          <w:bCs/>
          <w:sz w:val="28"/>
          <w:szCs w:val="28"/>
          <w:lang w:val="kk"/>
        </w:rPr>
        <w:t>350-400 мг/Нм</w:t>
      </w:r>
      <w:r w:rsidRPr="009D090D">
        <w:rPr>
          <w:bCs/>
          <w:sz w:val="28"/>
          <w:szCs w:val="28"/>
          <w:vertAlign w:val="superscript"/>
          <w:lang w:val="kk"/>
        </w:rPr>
        <w:t>3</w:t>
      </w:r>
      <w:r w:rsidRPr="009D090D">
        <w:rPr>
          <w:bCs/>
          <w:sz w:val="28"/>
          <w:szCs w:val="28"/>
          <w:lang w:val="kk"/>
        </w:rPr>
        <w:t xml:space="preserve"> деңгейінде қол жеткізілген NO</w:t>
      </w:r>
      <w:r w:rsidRPr="009D090D">
        <w:rPr>
          <w:bCs/>
          <w:sz w:val="28"/>
          <w:szCs w:val="28"/>
          <w:vertAlign w:val="subscript"/>
          <w:lang w:val="kk"/>
        </w:rPr>
        <w:t>x</w:t>
      </w:r>
      <w:r w:rsidRPr="009D090D">
        <w:rPr>
          <w:bCs/>
          <w:sz w:val="28"/>
          <w:szCs w:val="28"/>
          <w:lang w:val="kk"/>
        </w:rPr>
        <w:t xml:space="preserve"> шығарындылары технологиялық әдістермен қосымша төмендетілуі мүмкін. шығыршықты оттықтағы экрандардың жылу қабылдауы әдеттегі оттықтарға қарағанда 15-20 % жоғары. Қазандық стационарлық және өтпелі режимдерде оңай басқарылады.</w:t>
      </w:r>
    </w:p>
    <w:p w14:paraId="3EBA1FB6" w14:textId="77777777" w:rsidR="00F109D5" w:rsidRPr="009D090D" w:rsidRDefault="00F109D5" w:rsidP="00F109D5">
      <w:pPr>
        <w:widowControl w:val="0"/>
        <w:tabs>
          <w:tab w:val="left" w:pos="6960"/>
          <w:tab w:val="left" w:pos="7925"/>
        </w:tabs>
        <w:ind w:firstLine="709"/>
        <w:jc w:val="both"/>
        <w:rPr>
          <w:bCs/>
          <w:sz w:val="28"/>
          <w:szCs w:val="28"/>
          <w:lang w:val="kk"/>
        </w:rPr>
      </w:pPr>
    </w:p>
    <w:p w14:paraId="055F6608"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119" w:name="_heading=h.14s7355" w:colFirst="0" w:colLast="0"/>
      <w:bookmarkStart w:id="1120" w:name="_Toc89448268"/>
      <w:bookmarkStart w:id="1121" w:name="_Toc140489078"/>
      <w:bookmarkStart w:id="1122" w:name="_Toc152867225"/>
      <w:bookmarkEnd w:id="1119"/>
      <w:r w:rsidRPr="009D090D">
        <w:rPr>
          <w:b/>
          <w:bCs/>
          <w:sz w:val="28"/>
          <w:szCs w:val="28"/>
          <w:lang w:val="kk" w:eastAsia="fr-FR" w:bidi="fr-FR"/>
        </w:rPr>
        <w:t>7.3.8. Күрделі циклді газ турбиналарын қолдану</w:t>
      </w:r>
      <w:bookmarkEnd w:id="1120"/>
      <w:bookmarkEnd w:id="1121"/>
      <w:bookmarkEnd w:id="1122"/>
    </w:p>
    <w:p w14:paraId="37D9FD60" w14:textId="77777777" w:rsidR="00F109D5" w:rsidRPr="009D090D" w:rsidRDefault="00F109D5" w:rsidP="00F109D5">
      <w:pPr>
        <w:widowControl w:val="0"/>
        <w:ind w:right="-8" w:firstLine="709"/>
        <w:jc w:val="both"/>
        <w:rPr>
          <w:bCs/>
          <w:sz w:val="28"/>
          <w:szCs w:val="28"/>
          <w:lang w:val="kk"/>
        </w:rPr>
      </w:pPr>
      <w:r w:rsidRPr="009D090D">
        <w:rPr>
          <w:bCs/>
          <w:sz w:val="28"/>
          <w:szCs w:val="28"/>
          <w:lang w:val="kk"/>
        </w:rPr>
        <w:t>Газ турбинасы шығаратын энергияның едәуір бөлігі осьтік компрессорды қозғалысқа келтіру үшін қажет. Компрессор арқылы ауа ағынын салқындату арқылы компрессордың жұмысын азайту арқылы газ турбинасының тиімділігін арттыруға болады. Компрессордың қуаты көлемдік ағынға пропорционалды. Теориялық тұрғыдан, компрессордың әр сатысынан кейін салқындату компрессордың жұмысын мүмкіндігінше азайтады, бірақ іс жүзінде салқындату кезеңдерінің шектеулі саны ғана мүмкін болады.</w:t>
      </w:r>
    </w:p>
    <w:p w14:paraId="40DA15C1" w14:textId="77777777" w:rsidR="00F109D5" w:rsidRPr="009D090D" w:rsidRDefault="00F109D5" w:rsidP="00F109D5">
      <w:pPr>
        <w:widowControl w:val="0"/>
        <w:ind w:right="-8" w:firstLine="709"/>
        <w:jc w:val="both"/>
        <w:rPr>
          <w:bCs/>
          <w:sz w:val="28"/>
          <w:szCs w:val="28"/>
          <w:lang w:val="kk"/>
        </w:rPr>
      </w:pPr>
      <w:r w:rsidRPr="009D090D">
        <w:rPr>
          <w:bCs/>
          <w:sz w:val="28"/>
          <w:szCs w:val="28"/>
          <w:lang w:val="kk"/>
        </w:rPr>
        <w:t>Егер газ турбинасының шығатын газының температурасы компрессордың шығысындағы ауа температурасынан жоғары болса, компрессордың шығысындағы ауаға шығатын газдан жылудың бір бөлігін беруге болады, бұл газ турбинасының тиімділігін арттырады, өйткені газды турбинаның кіреберісіндегі қажетті температураға дейін қыздыру үшін аз отын шығыны қажет болады. Рекуперацияның бұл түрі негізінен компрессияның орташа дәрежесі бар газ турбиналары немесе компрессор сатылары арасында салқындатылатын газ турбиналары үшін қолданылуы мүмкін.</w:t>
      </w:r>
    </w:p>
    <w:p w14:paraId="09816AB4" w14:textId="77777777" w:rsidR="00F109D5" w:rsidRPr="009D090D" w:rsidRDefault="00F109D5" w:rsidP="00F109D5">
      <w:pPr>
        <w:widowControl w:val="0"/>
        <w:ind w:right="-8" w:firstLine="709"/>
        <w:jc w:val="both"/>
        <w:rPr>
          <w:bCs/>
          <w:sz w:val="28"/>
          <w:szCs w:val="28"/>
          <w:lang w:val="kk"/>
        </w:rPr>
      </w:pPr>
      <w:r w:rsidRPr="009D090D">
        <w:rPr>
          <w:bCs/>
          <w:sz w:val="28"/>
          <w:szCs w:val="28"/>
          <w:lang w:val="kk"/>
        </w:rPr>
        <w:t>Компрессор сатылары арасында салқындатуды да, рекуперацияны да қолдануды көздейтін конструкциялардың көмегімен турбинаға кіре берістегі газдың температурасы 1200 °C деңгейінде есептелген 50 %-дан астам тиімділікке қол жеткізуге болады [123]. БГҚ схемалары үшін ішкі регенерация тиімсіз, өйткені ол регенератордың артындағы газ температурасының төмендеуіне әкеледі және кәдеге жарату қазандығын қолдану әсерін азайтады.</w:t>
      </w:r>
    </w:p>
    <w:p w14:paraId="44E729D9" w14:textId="77777777" w:rsidR="00F109D5" w:rsidRPr="009D090D" w:rsidRDefault="00F109D5" w:rsidP="00F109D5">
      <w:pPr>
        <w:widowControl w:val="0"/>
        <w:ind w:firstLine="709"/>
        <w:jc w:val="both"/>
        <w:rPr>
          <w:bCs/>
          <w:sz w:val="28"/>
          <w:szCs w:val="28"/>
          <w:lang w:val="kk"/>
        </w:rPr>
      </w:pPr>
      <w:r w:rsidRPr="009D090D">
        <w:rPr>
          <w:bCs/>
          <w:sz w:val="28"/>
          <w:szCs w:val="28"/>
          <w:lang w:val="kk"/>
        </w:rPr>
        <w:t>Газ турбинасының тиімділігін едәуір арттыратын және кәдеге жарату қазандығы үшін айтарлықтай жылу әлеуетін сақтайтын қызықты схема-бұл газ турбинасының аралық жану камерасында газдарды қалпына келтіру және аралық жылыту бар күрделі цикл ГТҚ схемасы.</w:t>
      </w:r>
    </w:p>
    <w:p w14:paraId="733D34FB" w14:textId="77777777" w:rsidR="00F109D5" w:rsidRPr="009D090D" w:rsidRDefault="00F109D5" w:rsidP="00F109D5">
      <w:pPr>
        <w:widowControl w:val="0"/>
        <w:tabs>
          <w:tab w:val="left" w:pos="6960"/>
          <w:tab w:val="left" w:pos="7925"/>
        </w:tabs>
        <w:ind w:firstLine="709"/>
        <w:jc w:val="both"/>
        <w:rPr>
          <w:bCs/>
          <w:sz w:val="28"/>
          <w:szCs w:val="28"/>
          <w:lang w:val="kk"/>
        </w:rPr>
      </w:pPr>
      <w:r w:rsidRPr="009D090D">
        <w:rPr>
          <w:bCs/>
          <w:sz w:val="28"/>
          <w:szCs w:val="28"/>
          <w:lang w:val="kk"/>
        </w:rPr>
        <w:t>Екінші отын жеткізу қуатты едәуір арттырады және ауыспалы жүктемелер кезінде газ турбинасының жұмысын жақсартады. Регенерация дәрежесі 0,65 болған кезде регенератордың артындағы газдардың температурасы 550 </w:t>
      </w:r>
      <w:r w:rsidRPr="009D090D">
        <w:rPr>
          <w:rFonts w:eastAsia="Noto Sans Symbols"/>
          <w:bCs/>
          <w:sz w:val="28"/>
          <w:szCs w:val="28"/>
          <w:lang w:val="kk"/>
        </w:rPr>
        <w:t>°</w:t>
      </w:r>
      <w:r w:rsidRPr="009D090D">
        <w:rPr>
          <w:bCs/>
          <w:sz w:val="28"/>
          <w:szCs w:val="28"/>
          <w:lang w:val="kk"/>
        </w:rPr>
        <w:t>С деңгейінде екенін атап өткен жөн, бұл БГҚ кәдеге жарату схемасын пайдалануға мүмкіндік береді және бұл ретте газ турбинасының пәк 47,5 %-ға дейін, ал БГҚ ПӘК 60,3 %-ға дейін көтеріледі (цикл пәк 55 %-дан жоғарылауы). Регенерацияны және отынды сатылы жеткізуді пайдалану кезінде газ турбиналы циклдің тиімділігін бағалау бойынша алынған нәтижелер газ турбиналы циклды жетілдіру бағытындағы жұмыстарды жалғастыру қажет екендігін көрсетеді. Айнымалы жылу кезінде электр жүктемесін тиімді реттеуге болатын кезде ЖЭО БГҚ үшін күрделі циклды қолдану әсіресе қызықты.</w:t>
      </w:r>
    </w:p>
    <w:p w14:paraId="0E268882" w14:textId="77777777" w:rsidR="00F109D5" w:rsidRPr="009D090D" w:rsidRDefault="00F109D5" w:rsidP="00F109D5">
      <w:pPr>
        <w:widowControl w:val="0"/>
        <w:tabs>
          <w:tab w:val="left" w:pos="6960"/>
          <w:tab w:val="left" w:pos="7925"/>
        </w:tabs>
        <w:ind w:firstLine="709"/>
        <w:jc w:val="both"/>
        <w:rPr>
          <w:bCs/>
          <w:sz w:val="28"/>
          <w:szCs w:val="28"/>
          <w:lang w:val="kk"/>
        </w:rPr>
      </w:pPr>
    </w:p>
    <w:p w14:paraId="774F987F"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123" w:name="bookmark=id.3orulsy" w:colFirst="0" w:colLast="0"/>
      <w:bookmarkStart w:id="1124" w:name="bookmark=id.j2f68k" w:colFirst="0" w:colLast="0"/>
      <w:bookmarkStart w:id="1125" w:name="bookmark=id.23x4w0r" w:colFirst="0" w:colLast="0"/>
      <w:bookmarkStart w:id="1126" w:name="_heading=h.3322owd" w:colFirst="0" w:colLast="0"/>
      <w:bookmarkStart w:id="1127" w:name="_Toc89448269"/>
      <w:bookmarkStart w:id="1128" w:name="_Toc140489079"/>
      <w:bookmarkStart w:id="1129" w:name="_Toc152867226"/>
      <w:bookmarkEnd w:id="1123"/>
      <w:bookmarkEnd w:id="1124"/>
      <w:bookmarkEnd w:id="1125"/>
      <w:bookmarkEnd w:id="1126"/>
      <w:r w:rsidRPr="009D090D">
        <w:rPr>
          <w:b/>
          <w:bCs/>
          <w:sz w:val="28"/>
          <w:szCs w:val="28"/>
          <w:lang w:val="kk" w:eastAsia="fr-FR" w:bidi="fr-FR"/>
        </w:rPr>
        <w:t>7.3.9. Көмірді төмен температуралы құйынды жағу</w:t>
      </w:r>
      <w:bookmarkEnd w:id="1127"/>
      <w:bookmarkEnd w:id="1128"/>
      <w:bookmarkEnd w:id="1129"/>
    </w:p>
    <w:p w14:paraId="439A45F5" w14:textId="77777777" w:rsidR="00F109D5" w:rsidRPr="009D090D" w:rsidRDefault="00F109D5" w:rsidP="00F109D5">
      <w:pPr>
        <w:widowControl w:val="0"/>
        <w:ind w:firstLine="709"/>
        <w:jc w:val="both"/>
        <w:rPr>
          <w:bCs/>
          <w:sz w:val="28"/>
          <w:szCs w:val="28"/>
          <w:lang w:val="kk"/>
        </w:rPr>
      </w:pPr>
      <w:bookmarkStart w:id="1130" w:name="bookmark=id.1i7cz46" w:colFirst="0" w:colLast="0"/>
      <w:bookmarkEnd w:id="1130"/>
      <w:r w:rsidRPr="009D090D">
        <w:rPr>
          <w:bCs/>
          <w:sz w:val="28"/>
          <w:szCs w:val="28"/>
          <w:lang w:val="kk"/>
        </w:rPr>
        <w:t>НТВ-технологияның негізіне камералық оттықтағы бөлшектердің бірнеше рет айналымы жағдайында ірі ұнтақталған отынды сатылы-құйынды жағу салынған. НТВ-технологиясының басты артықшылықтары: төмен сұрыпты отындардың тұрақты тұтануы, қыздыру беттерінің қождануының болмауы және зиянды шығарындылардың салыстырмалы төмен деңгейі.</w:t>
      </w:r>
    </w:p>
    <w:p w14:paraId="107AB1BB" w14:textId="77777777" w:rsidR="00F109D5" w:rsidRPr="009D090D" w:rsidRDefault="00F109D5" w:rsidP="00F109D5">
      <w:pPr>
        <w:widowControl w:val="0"/>
        <w:ind w:firstLine="709"/>
        <w:jc w:val="both"/>
        <w:rPr>
          <w:bCs/>
          <w:sz w:val="28"/>
          <w:szCs w:val="28"/>
          <w:lang w:val="kk"/>
        </w:rPr>
      </w:pPr>
      <w:r w:rsidRPr="009D090D">
        <w:rPr>
          <w:bCs/>
          <w:sz w:val="28"/>
          <w:szCs w:val="28"/>
          <w:lang w:val="kk"/>
        </w:rPr>
        <w:t>Тікелей ағынды алауда (ТАА) шаңды жағудың дәстүрлі технологиясынан айырмашылығы, мұнда отынның негізгі бөлігі (92-96 % дейін) жанарғылардың жанында орналасқан және камералық оттықтың салыстырмалы түрде аз көлемін алатын «белсенді жану аймағында» (ЖАА) жанады, ЖАА-дағы ТТҚ-оттықта едәуір үлкен кеңістік (оның ішінде жағу воронкасының барлық көлемі) тартылған.Gorenje-де жұмыс істейтін барлық топтар бар. Сондықтан ТТҚ-пешіндегі ЖАА көлемінің жылу кернеуі қазандықтардың бірдей қуатымен 1,5-2 есе төмен. Бұл құйынды пештегі максималды температураны төмендетуге мүмкіндік береді (шамамен 100-300 °C және белсенді араластыруға байланысты температураны ЖАА-ға теңестіріңіз. Сонымен қатар, ТТҚ пешінің жылу тиімділігі қыздыру беттерінің ластануын азайту және конвективті жылу беруді күшейту арқылы артады, бұл қазандықтың бу өнімділігін 15-20 % арттыруға мүмкіндік береді.</w:t>
      </w:r>
    </w:p>
    <w:p w14:paraId="4E0111B9" w14:textId="77777777" w:rsidR="00F109D5" w:rsidRPr="009D090D" w:rsidRDefault="00F109D5" w:rsidP="00F109D5">
      <w:pPr>
        <w:widowControl w:val="0"/>
        <w:ind w:firstLine="709"/>
        <w:jc w:val="both"/>
        <w:rPr>
          <w:bCs/>
          <w:sz w:val="28"/>
          <w:szCs w:val="28"/>
          <w:lang w:val="kk"/>
        </w:rPr>
      </w:pPr>
      <w:r w:rsidRPr="009D090D">
        <w:rPr>
          <w:bCs/>
          <w:sz w:val="28"/>
          <w:szCs w:val="28"/>
          <w:lang w:val="kk"/>
        </w:rPr>
        <w:t>Температураның төмен деңгейі, тотықтырғышты сатылап енгізу, жанып жатқан бөлшектердің бірнеше рет айналымы және күлдің гранулометриялық құрамының уылуы зиянды шығарындылар бойынша (NO</w:t>
      </w:r>
      <w:r w:rsidRPr="009D090D">
        <w:rPr>
          <w:bCs/>
          <w:sz w:val="28"/>
          <w:szCs w:val="28"/>
          <w:vertAlign w:val="subscript"/>
          <w:lang w:val="kk"/>
        </w:rPr>
        <w:t>x</w:t>
      </w:r>
      <w:r w:rsidRPr="009D090D">
        <w:rPr>
          <w:bCs/>
          <w:sz w:val="28"/>
          <w:szCs w:val="28"/>
          <w:lang w:val="kk"/>
        </w:rPr>
        <w:t xml:space="preserve"> азот оксидтері және SO</w:t>
      </w:r>
      <w:r w:rsidRPr="009D090D">
        <w:rPr>
          <w:bCs/>
          <w:sz w:val="28"/>
          <w:szCs w:val="28"/>
          <w:vertAlign w:val="subscript"/>
          <w:lang w:val="kk"/>
        </w:rPr>
        <w:t>2</w:t>
      </w:r>
      <w:r w:rsidRPr="009D090D">
        <w:rPr>
          <w:bCs/>
          <w:sz w:val="28"/>
          <w:szCs w:val="28"/>
          <w:lang w:val="kk"/>
        </w:rPr>
        <w:t xml:space="preserve"> күкірт диоксиді) құйынды оттықтардың жақсартылған көрсеткіштерін қамтамасыз етеді және күлтұтқыш жабдықтың жұмыс тиімділігін арттырады.</w:t>
      </w:r>
    </w:p>
    <w:p w14:paraId="1A11C84A" w14:textId="77777777" w:rsidR="00F109D5" w:rsidRPr="009D090D" w:rsidRDefault="00F109D5" w:rsidP="00F109D5">
      <w:pPr>
        <w:widowControl w:val="0"/>
        <w:ind w:firstLine="709"/>
        <w:jc w:val="both"/>
        <w:rPr>
          <w:bCs/>
          <w:sz w:val="28"/>
          <w:szCs w:val="28"/>
          <w:lang w:val="kk"/>
        </w:rPr>
      </w:pPr>
      <w:r w:rsidRPr="009D090D">
        <w:rPr>
          <w:bCs/>
          <w:sz w:val="28"/>
          <w:szCs w:val="28"/>
          <w:lang w:val="kk"/>
        </w:rPr>
        <w:t>ТТҚ-оттықта NO</w:t>
      </w:r>
      <w:r w:rsidRPr="009D090D">
        <w:rPr>
          <w:bCs/>
          <w:sz w:val="28"/>
          <w:szCs w:val="28"/>
          <w:vertAlign w:val="subscript"/>
          <w:lang w:val="kk"/>
        </w:rPr>
        <w:t>х</w:t>
      </w:r>
      <w:r w:rsidRPr="009D090D">
        <w:rPr>
          <w:bCs/>
          <w:sz w:val="28"/>
          <w:szCs w:val="28"/>
          <w:lang w:val="kk"/>
        </w:rPr>
        <w:t xml:space="preserve"> түзілуінің төмендеуі от жағу процесінің ерекшеліктерімен байланысты: ЖАА-да температураның төмен деңгейі және тотықтырғышты отынға сатылы жеткізу. НТВ-оттықтағы жану өнімдерінің ең жоғары температурасы отын маркасына, шаң дайындау жүйесіне, жанарғы-шүмектік құрылғылар құрылымының ерекшеліктеріне және отынды жағу режиміне байланысты болады және, мысалы, жоғары ылғалды отын үшін 1050- 1200 °С аспайды. Бұл температура диапазонында негізінен» отын «NO</w:t>
      </w:r>
      <w:r w:rsidRPr="009D090D">
        <w:rPr>
          <w:bCs/>
          <w:sz w:val="28"/>
          <w:szCs w:val="28"/>
          <w:vertAlign w:val="subscript"/>
          <w:lang w:val="kk"/>
        </w:rPr>
        <w:t xml:space="preserve">x </w:t>
      </w:r>
      <w:r w:rsidRPr="009D090D">
        <w:rPr>
          <w:bCs/>
          <w:sz w:val="28"/>
          <w:szCs w:val="28"/>
          <w:lang w:val="kk"/>
        </w:rPr>
        <w:t>түзіледі,ал «ауа» NO</w:t>
      </w:r>
      <w:r w:rsidRPr="009D090D">
        <w:rPr>
          <w:bCs/>
          <w:sz w:val="28"/>
          <w:szCs w:val="28"/>
          <w:vertAlign w:val="subscript"/>
          <w:lang w:val="kk"/>
        </w:rPr>
        <w:t>x</w:t>
      </w:r>
      <w:r w:rsidRPr="009D090D">
        <w:rPr>
          <w:bCs/>
          <w:sz w:val="28"/>
          <w:szCs w:val="28"/>
          <w:lang w:val="kk"/>
        </w:rPr>
        <w:t xml:space="preserve"> мөлшері шамалы. ТТҚ-жағу кезінде оттықтардағы ауаның артық болу коэффициенті отын маркасына байланысты және, әдетте, 0,8-0,9 аспайды. Нәтижесінде NO</w:t>
      </w:r>
      <w:r w:rsidRPr="009D090D">
        <w:rPr>
          <w:bCs/>
          <w:sz w:val="28"/>
          <w:szCs w:val="28"/>
          <w:vertAlign w:val="subscript"/>
          <w:lang w:val="kk"/>
        </w:rPr>
        <w:t>x</w:t>
      </w:r>
      <w:r w:rsidRPr="009D090D">
        <w:rPr>
          <w:bCs/>
          <w:sz w:val="28"/>
          <w:szCs w:val="28"/>
          <w:lang w:val="kk"/>
        </w:rPr>
        <w:t xml:space="preserve"> шығарындыларын ӨФ технологиясымен салыстырғанда 30-70 %-ға төмендетуге болады.</w:t>
      </w:r>
    </w:p>
    <w:p w14:paraId="373D8FCE" w14:textId="77777777" w:rsidR="00F109D5" w:rsidRPr="009D090D" w:rsidRDefault="00F109D5" w:rsidP="00F109D5">
      <w:pPr>
        <w:widowControl w:val="0"/>
        <w:ind w:firstLine="709"/>
        <w:jc w:val="both"/>
        <w:rPr>
          <w:bCs/>
          <w:sz w:val="28"/>
          <w:szCs w:val="28"/>
          <w:lang w:val="kk"/>
        </w:rPr>
      </w:pPr>
      <w:r w:rsidRPr="009D090D">
        <w:rPr>
          <w:bCs/>
          <w:sz w:val="28"/>
          <w:szCs w:val="28"/>
          <w:lang w:val="kk"/>
        </w:rPr>
        <w:t>ТТҚ-оттықтағы температураның төмен деңгейі SO</w:t>
      </w:r>
      <w:r w:rsidRPr="009D090D">
        <w:rPr>
          <w:bCs/>
          <w:sz w:val="28"/>
          <w:szCs w:val="28"/>
          <w:vertAlign w:val="subscript"/>
          <w:lang w:val="kk"/>
        </w:rPr>
        <w:t>2</w:t>
      </w:r>
      <w:r w:rsidRPr="009D090D">
        <w:rPr>
          <w:bCs/>
          <w:sz w:val="28"/>
          <w:szCs w:val="28"/>
          <w:lang w:val="kk"/>
        </w:rPr>
        <w:t>-ні отынның минералды бөлігінің негізгі оксидтерімен (негізінен CaO) байланыстыруға мүмкіндік береді. Бұған байланыстырушы компоненттердің құйынды аймақта болу уақытының ұлғаюы, сондай-ақ күл бөлшектерінің аз балқуы (және үлкен реакция беті) ықпал етеді. ТТҚ-технологиясын қолдану ӨФ технологиясымен салыстырғанда SO</w:t>
      </w:r>
      <w:r w:rsidRPr="009D090D">
        <w:rPr>
          <w:bCs/>
          <w:sz w:val="28"/>
          <w:szCs w:val="28"/>
          <w:vertAlign w:val="subscript"/>
          <w:lang w:val="kk"/>
        </w:rPr>
        <w:t>2</w:t>
      </w:r>
      <w:r w:rsidRPr="009D090D">
        <w:rPr>
          <w:bCs/>
          <w:sz w:val="28"/>
          <w:szCs w:val="28"/>
          <w:lang w:val="kk"/>
        </w:rPr>
        <w:t xml:space="preserve"> байланыстыруды 20-50 %-ға (отын маркасына байланысты) арттырады. Бұдан басқа, құйынды оттықтың шарттары СаО негізінде түрлі сорбенттерді тиімді пайдалануға мүмкіндік береді.</w:t>
      </w:r>
    </w:p>
    <w:p w14:paraId="4FC2B245" w14:textId="77777777" w:rsidR="00F109D5" w:rsidRPr="009D090D" w:rsidRDefault="00F109D5" w:rsidP="00F109D5">
      <w:pPr>
        <w:widowControl w:val="0"/>
        <w:ind w:firstLine="709"/>
        <w:jc w:val="both"/>
        <w:rPr>
          <w:bCs/>
          <w:sz w:val="28"/>
          <w:szCs w:val="28"/>
          <w:lang w:val="kk"/>
        </w:rPr>
      </w:pPr>
      <w:r w:rsidRPr="009D090D">
        <w:rPr>
          <w:bCs/>
          <w:sz w:val="28"/>
          <w:szCs w:val="28"/>
          <w:lang w:val="kk"/>
        </w:rPr>
        <w:t>ТТҚ-жағу кезінде отынды ұнтақтаудың іріленуі ұшпа күлді кетірудің іріленуіне әкеледі, бұл күлтұтқыш қондырғылардың циклон түріндегі, сондай-ақ электр сүзгілерінің жұмыс тиімділігін арттырады. ТТҚ-оттығы жоғары тұтану тұрақтылығын қамтамасыз етеді, бұл әсіресе төмен сұрыпты отынды жағу кезінде өзекті. Төмен температура деңгейіне қарамастан, жанған кокс отын бөлшектерінің бірнеше рет айналымы және ЖАА-ға ауаның сатылы берілуі тұтануды тұрақтандырады және отынның жануын қамтамасыз етеді. Бұл жағдайда қыздырғыш және саптама ағындарының өзара әрекеттесуін қамтамасыз ететін қыздырғыш және саптама құрылғыларының дизайны мен аэродинамикалық әдістер маңызды рөл атқарады. ТТҚ-оттығы төмен сұрыпты отынды газ бен мазутпен көміртозаң алауының «көмескі жарығын» пайдаланбай тиімді жағуға мүмкіндік береді.</w:t>
      </w:r>
    </w:p>
    <w:p w14:paraId="7B3DD223" w14:textId="77777777" w:rsidR="00F109D5" w:rsidRPr="009D090D" w:rsidRDefault="00F109D5" w:rsidP="00F109D5">
      <w:pPr>
        <w:widowControl w:val="0"/>
        <w:ind w:firstLine="709"/>
        <w:jc w:val="both"/>
        <w:rPr>
          <w:bCs/>
          <w:sz w:val="28"/>
          <w:szCs w:val="28"/>
          <w:lang w:val="kk"/>
        </w:rPr>
      </w:pPr>
      <w:r w:rsidRPr="009D090D">
        <w:rPr>
          <w:bCs/>
          <w:sz w:val="28"/>
          <w:szCs w:val="28"/>
          <w:lang w:val="kk"/>
        </w:rPr>
        <w:t>ТТҚ-жағу қыздыру беттерінің қождануын толығымен жояды және қазандықтың сенімділігін арттырады.</w:t>
      </w:r>
    </w:p>
    <w:p w14:paraId="0DB37716" w14:textId="77777777" w:rsidR="00F109D5" w:rsidRPr="009D090D" w:rsidRDefault="00F109D5" w:rsidP="00F109D5">
      <w:pPr>
        <w:widowControl w:val="0"/>
        <w:tabs>
          <w:tab w:val="left" w:pos="2731"/>
          <w:tab w:val="left" w:pos="5129"/>
          <w:tab w:val="left" w:pos="6763"/>
          <w:tab w:val="left" w:pos="8448"/>
        </w:tabs>
        <w:ind w:firstLine="709"/>
        <w:jc w:val="both"/>
        <w:rPr>
          <w:bCs/>
          <w:sz w:val="28"/>
          <w:szCs w:val="28"/>
          <w:lang w:val="kk"/>
        </w:rPr>
      </w:pPr>
      <w:r w:rsidRPr="009D090D">
        <w:rPr>
          <w:bCs/>
          <w:sz w:val="28"/>
          <w:szCs w:val="28"/>
          <w:lang w:val="kk"/>
        </w:rPr>
        <w:t>ТТҚ-технологиясын қолдану шаң дайындау жүйесін жеңілдетуге, оның өнімділігін арттыруға, жарылыс қауіпсіздігін қамтамасыз етуге, отынды жағуға дайындау шығындарын азайтуға, ұнтақтау жабдығының қызмет ету мерзімін арттыруға мүмкіндік береді.</w:t>
      </w:r>
    </w:p>
    <w:p w14:paraId="38EC4FE6" w14:textId="77777777" w:rsidR="00F109D5" w:rsidRPr="009D090D" w:rsidRDefault="00F109D5" w:rsidP="00F109D5">
      <w:pPr>
        <w:widowControl w:val="0"/>
        <w:ind w:firstLine="709"/>
        <w:jc w:val="both"/>
        <w:rPr>
          <w:bCs/>
          <w:sz w:val="28"/>
          <w:szCs w:val="28"/>
          <w:lang w:val="kk"/>
        </w:rPr>
      </w:pPr>
      <w:bookmarkStart w:id="1131" w:name="bookmark=id.4270hrz" w:colFirst="0" w:colLast="0"/>
      <w:bookmarkEnd w:id="1131"/>
      <w:r w:rsidRPr="009D090D">
        <w:rPr>
          <w:bCs/>
          <w:sz w:val="28"/>
          <w:szCs w:val="28"/>
          <w:lang w:val="kk"/>
        </w:rPr>
        <w:t>ТТҚ-жағу технологиясы қоңыр және тас көмірді қоса алғанда, қатты отындардың кең гаммасында апробацияланды. Соңғы сәтті жүзеге асырылған жобалардың ішінде Киров ЖЭО-4-тегі (Ресей) БКЗ-210 қазандығының модернизациясын (2008 жылы) және Назаровское МАЭС-тегі (Ресей) 500 МВт энергия блогының құрамына кіретін П-49 қазандығының техникалық қайта жарақтандырылуын (2013 жылы) атап өтуге болады.</w:t>
      </w:r>
    </w:p>
    <w:p w14:paraId="5CC1FA47" w14:textId="77777777" w:rsidR="00F109D5" w:rsidRPr="009D090D" w:rsidRDefault="00F109D5" w:rsidP="00F109D5">
      <w:pPr>
        <w:widowControl w:val="0"/>
        <w:ind w:left="-284" w:firstLine="710"/>
        <w:jc w:val="both"/>
        <w:rPr>
          <w:bCs/>
          <w:sz w:val="28"/>
          <w:szCs w:val="28"/>
          <w:lang w:val="kk"/>
        </w:rPr>
      </w:pPr>
    </w:p>
    <w:p w14:paraId="18AB59D3"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132" w:name="_heading=h.2hcarzs" w:colFirst="0" w:colLast="0"/>
      <w:bookmarkStart w:id="1133" w:name="_Toc89448270"/>
      <w:bookmarkStart w:id="1134" w:name="_Toc140489080"/>
      <w:bookmarkStart w:id="1135" w:name="_Toc152867227"/>
      <w:bookmarkEnd w:id="1132"/>
      <w:r w:rsidRPr="009D090D">
        <w:rPr>
          <w:b/>
          <w:bCs/>
          <w:sz w:val="28"/>
          <w:szCs w:val="28"/>
          <w:lang w:val="kk" w:eastAsia="fr-FR" w:bidi="fr-FR"/>
        </w:rPr>
        <w:t>7.3.10. ГТҚ компрессорына кіре берістегі ауаны салқындату жүйесі</w:t>
      </w:r>
      <w:bookmarkEnd w:id="1133"/>
      <w:bookmarkEnd w:id="1134"/>
      <w:bookmarkEnd w:id="1135"/>
    </w:p>
    <w:p w14:paraId="00A1B9F0" w14:textId="77777777" w:rsidR="00F109D5" w:rsidRPr="009D090D" w:rsidRDefault="00F109D5" w:rsidP="00F109D5">
      <w:pPr>
        <w:widowControl w:val="0"/>
        <w:ind w:firstLine="709"/>
        <w:jc w:val="both"/>
        <w:rPr>
          <w:bCs/>
          <w:sz w:val="28"/>
          <w:szCs w:val="28"/>
          <w:lang w:val="kk"/>
        </w:rPr>
      </w:pPr>
      <w:r w:rsidRPr="009D090D">
        <w:rPr>
          <w:bCs/>
          <w:sz w:val="28"/>
          <w:szCs w:val="28"/>
          <w:lang w:val="kk"/>
        </w:rPr>
        <w:t>Газ турбинасына кіретін ауаны салқындату-бұл ауа компрессорға кірмес бұрын сыртқы ауаны салқындату процесі, содан кейін ол жану камерасына жоғары қысыммен түседі.</w:t>
      </w:r>
    </w:p>
    <w:p w14:paraId="5766EE33" w14:textId="77777777" w:rsidR="00F109D5" w:rsidRPr="009D090D" w:rsidRDefault="00F109D5" w:rsidP="00F109D5">
      <w:pPr>
        <w:widowControl w:val="0"/>
        <w:ind w:firstLine="709"/>
        <w:jc w:val="both"/>
        <w:rPr>
          <w:bCs/>
          <w:sz w:val="28"/>
          <w:szCs w:val="28"/>
          <w:lang w:val="kk"/>
        </w:rPr>
      </w:pPr>
      <w:r w:rsidRPr="009D090D">
        <w:rPr>
          <w:bCs/>
          <w:sz w:val="28"/>
          <w:szCs w:val="28"/>
          <w:lang w:val="kk"/>
        </w:rPr>
        <w:t>Компрессорға кіретін ауаның салқындауының негізгі себебі-қоршаған ауаның жоғары температурасында турбиналардың қуатын жоғалтудың алдын алу. Жылы мезгілде ауаның термофизикалық қасиеттері өзгереді. Температураның жоғарылауы және ауа тығыздығының төмендеуі газ турбиналы қондырғының (ГТҚ) электр қуатының төмендеуіне, отынның үлестік шығынының ұлғаюына әкеледі.</w:t>
      </w:r>
    </w:p>
    <w:p w14:paraId="22CCF558"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Қоршаған орта температурасының жоғарылауымен қуаттың жоғалуы әр турбина үшін жеке болып табылады. Әртүрлі сараптамалық бағалаулар мен дайындаушы зауыттардың деректері бойынша орташа алғанда, сорылатын ауа температурасының 35 °С-тан 5 °С-қа дейін төмендеуі ГТҚ қуатының </w:t>
      </w:r>
      <w:r w:rsidRPr="009D090D">
        <w:rPr>
          <w:bCs/>
          <w:sz w:val="28"/>
          <w:szCs w:val="28"/>
          <w:lang w:val="kk"/>
        </w:rPr>
        <w:br/>
        <w:t>номиналдан 80 %-дан 110 % - ға дейін өсуін қамтамасыз етеді (7.4-сурет).</w:t>
      </w:r>
    </w:p>
    <w:p w14:paraId="2BECF59B" w14:textId="77777777" w:rsidR="00F109D5" w:rsidRPr="009D090D" w:rsidRDefault="00F109D5" w:rsidP="00F109D5">
      <w:pPr>
        <w:widowControl w:val="0"/>
        <w:jc w:val="center"/>
        <w:rPr>
          <w:bCs/>
          <w:sz w:val="28"/>
          <w:szCs w:val="28"/>
        </w:rPr>
      </w:pPr>
      <w:r w:rsidRPr="009D090D">
        <w:rPr>
          <w:rFonts w:eastAsia="Arial"/>
          <w:bCs/>
          <w:noProof/>
          <w:sz w:val="28"/>
          <w:szCs w:val="28"/>
        </w:rPr>
        <mc:AlternateContent>
          <mc:Choice Requires="wps">
            <w:drawing>
              <wp:anchor distT="0" distB="0" distL="114300" distR="114300" simplePos="0" relativeHeight="251661312" behindDoc="0" locked="0" layoutInCell="1" allowOverlap="1" wp14:anchorId="51BB9F8B" wp14:editId="25E4729C">
                <wp:simplePos x="0" y="0"/>
                <wp:positionH relativeFrom="column">
                  <wp:posOffset>4140697</wp:posOffset>
                </wp:positionH>
                <wp:positionV relativeFrom="paragraph">
                  <wp:posOffset>2900293</wp:posOffset>
                </wp:positionV>
                <wp:extent cx="556591" cy="237573"/>
                <wp:effectExtent l="0" t="0" r="0" b="0"/>
                <wp:wrapNone/>
                <wp:docPr id="986186443" name="Надпись 6"/>
                <wp:cNvGraphicFramePr/>
                <a:graphic xmlns:a="http://schemas.openxmlformats.org/drawingml/2006/main">
                  <a:graphicData uri="http://schemas.microsoft.com/office/word/2010/wordprocessingShape">
                    <wps:wsp>
                      <wps:cNvSpPr txBox="1"/>
                      <wps:spPr>
                        <a:xfrm>
                          <a:off x="0" y="0"/>
                          <a:ext cx="556591" cy="237573"/>
                        </a:xfrm>
                        <a:prstGeom prst="rect">
                          <a:avLst/>
                        </a:prstGeom>
                        <a:solidFill>
                          <a:sysClr val="window" lastClr="FFFFFF"/>
                        </a:solidFill>
                        <a:ln w="6350">
                          <a:noFill/>
                        </a:ln>
                      </wps:spPr>
                      <wps:txbx>
                        <w:txbxContent>
                          <w:p w14:paraId="201E2D0D" w14:textId="77777777" w:rsidR="00F109D5" w:rsidRPr="00A245B8" w:rsidRDefault="00F109D5" w:rsidP="00F109D5">
                            <w:pPr>
                              <w:rPr>
                                <w:lang w:val="kk-KZ"/>
                              </w:rPr>
                            </w:pPr>
                            <w:r>
                              <w:rPr>
                                <w:lang w:val="kk-KZ"/>
                              </w:rPr>
                              <w:t>қуаты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B9F8B" id="_x0000_t202" coordsize="21600,21600" o:spt="202" path="m,l,21600r21600,l21600,xe">
                <v:stroke joinstyle="miter"/>
                <v:path gradientshapeok="t" o:connecttype="rect"/>
              </v:shapetype>
              <v:shape id="Надпись 6" o:spid="_x0000_s1026" type="#_x0000_t202" style="position:absolute;left:0;text-align:left;margin-left:326.05pt;margin-top:228.35pt;width:43.85pt;height:1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" fillcolor="window" stroked="f" strokeweight=".5pt">
                <v:textbox>
                  <w:txbxContent>
                    <w:p w14:paraId="201E2D0D" w14:textId="77777777" w:rsidR="00F109D5" w:rsidRPr="00A245B8" w:rsidRDefault="00F109D5" w:rsidP="00F109D5">
                      <w:pPr>
                        <w:rPr>
                          <w:lang w:val="kk-KZ"/>
                        </w:rPr>
                      </w:pPr>
                      <w:r>
                        <w:rPr>
                          <w:lang w:val="kk-KZ"/>
                        </w:rPr>
                        <w:t>қуаты</w:t>
                      </w:r>
                    </w:p>
                  </w:txbxContent>
                </v:textbox>
              </v:shape>
            </w:pict>
          </mc:Fallback>
        </mc:AlternateContent>
      </w:r>
      <w:r w:rsidRPr="009D090D">
        <w:rPr>
          <w:rFonts w:eastAsia="Arial"/>
          <w:bCs/>
          <w:noProof/>
          <w:sz w:val="28"/>
          <w:szCs w:val="28"/>
        </w:rPr>
        <mc:AlternateContent>
          <mc:Choice Requires="wps">
            <w:drawing>
              <wp:anchor distT="0" distB="0" distL="114300" distR="114300" simplePos="0" relativeHeight="251660288" behindDoc="0" locked="0" layoutInCell="1" allowOverlap="1" wp14:anchorId="480D9FB7" wp14:editId="4DB50F8A">
                <wp:simplePos x="0" y="0"/>
                <wp:positionH relativeFrom="column">
                  <wp:posOffset>1993845</wp:posOffset>
                </wp:positionH>
                <wp:positionV relativeFrom="paragraph">
                  <wp:posOffset>2908245</wp:posOffset>
                </wp:positionV>
                <wp:extent cx="1168786" cy="230588"/>
                <wp:effectExtent l="0" t="0" r="0" b="0"/>
                <wp:wrapNone/>
                <wp:docPr id="1484311556" name="Надпись 5"/>
                <wp:cNvGraphicFramePr/>
                <a:graphic xmlns:a="http://schemas.openxmlformats.org/drawingml/2006/main">
                  <a:graphicData uri="http://schemas.microsoft.com/office/word/2010/wordprocessingShape">
                    <wps:wsp>
                      <wps:cNvSpPr txBox="1"/>
                      <wps:spPr>
                        <a:xfrm>
                          <a:off x="0" y="0"/>
                          <a:ext cx="1168786" cy="230588"/>
                        </a:xfrm>
                        <a:prstGeom prst="rect">
                          <a:avLst/>
                        </a:prstGeom>
                        <a:solidFill>
                          <a:sysClr val="window" lastClr="FFFFFF"/>
                        </a:solidFill>
                        <a:ln w="6350">
                          <a:noFill/>
                        </a:ln>
                      </wps:spPr>
                      <wps:txbx>
                        <w:txbxContent>
                          <w:p w14:paraId="31CC2CF9" w14:textId="77777777" w:rsidR="00F109D5" w:rsidRPr="005F49E6" w:rsidRDefault="00F109D5" w:rsidP="00F109D5">
                            <w:pPr>
                              <w:rPr>
                                <w:lang w:val="kk-KZ"/>
                              </w:rPr>
                            </w:pPr>
                            <w:r>
                              <w:rPr>
                                <w:lang w:val="kk-KZ"/>
                              </w:rPr>
                              <w:t>Жылу энергиясы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D9FB7" id="Надпись 5" o:spid="_x0000_s1027" type="#_x0000_t202" style="position:absolute;left:0;text-align:left;margin-left:157pt;margin-top:229pt;width:92.05pt;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" fillcolor="window" stroked="f" strokeweight=".5pt">
                <v:textbox>
                  <w:txbxContent>
                    <w:p w14:paraId="31CC2CF9" w14:textId="77777777" w:rsidR="00F109D5" w:rsidRPr="005F49E6" w:rsidRDefault="00F109D5" w:rsidP="00F109D5">
                      <w:pPr>
                        <w:rPr>
                          <w:lang w:val="kk-KZ"/>
                        </w:rPr>
                      </w:pPr>
                      <w:r>
                        <w:rPr>
                          <w:lang w:val="kk-KZ"/>
                        </w:rPr>
                        <w:t>Жылу энергиясы</w:t>
                      </w:r>
                    </w:p>
                  </w:txbxContent>
                </v:textbox>
              </v:shape>
            </w:pict>
          </mc:Fallback>
        </mc:AlternateContent>
      </w:r>
      <w:r w:rsidRPr="009D090D">
        <w:rPr>
          <w:rFonts w:eastAsia="Arial"/>
          <w:bCs/>
          <w:noProof/>
          <w:sz w:val="28"/>
          <w:szCs w:val="28"/>
        </w:rPr>
        <mc:AlternateContent>
          <mc:Choice Requires="wps">
            <w:drawing>
              <wp:anchor distT="0" distB="0" distL="114300" distR="114300" simplePos="0" relativeHeight="251659264" behindDoc="0" locked="0" layoutInCell="1" allowOverlap="1" wp14:anchorId="3621F5BA" wp14:editId="4FDCBD2E">
                <wp:simplePos x="0" y="0"/>
                <wp:positionH relativeFrom="column">
                  <wp:posOffset>1667510</wp:posOffset>
                </wp:positionH>
                <wp:positionV relativeFrom="paragraph">
                  <wp:posOffset>2557780</wp:posOffset>
                </wp:positionV>
                <wp:extent cx="1494790" cy="262255"/>
                <wp:effectExtent l="0" t="0" r="0" b="4445"/>
                <wp:wrapNone/>
                <wp:docPr id="1387809312" name="Надпись 1"/>
                <wp:cNvGraphicFramePr/>
                <a:graphic xmlns:a="http://schemas.openxmlformats.org/drawingml/2006/main">
                  <a:graphicData uri="http://schemas.microsoft.com/office/word/2010/wordprocessingShape">
                    <wps:wsp>
                      <wps:cNvSpPr txBox="1"/>
                      <wps:spPr>
                        <a:xfrm>
                          <a:off x="0" y="0"/>
                          <a:ext cx="1494790" cy="262255"/>
                        </a:xfrm>
                        <a:prstGeom prst="rect">
                          <a:avLst/>
                        </a:prstGeom>
                        <a:solidFill>
                          <a:sysClr val="window" lastClr="FFFFFF"/>
                        </a:solidFill>
                        <a:ln w="6350">
                          <a:noFill/>
                        </a:ln>
                      </wps:spPr>
                      <wps:txbx>
                        <w:txbxContent>
                          <w:p w14:paraId="140834F2" w14:textId="77777777" w:rsidR="00F109D5" w:rsidRPr="005F49E6" w:rsidRDefault="00F109D5" w:rsidP="00F109D5">
                            <w:pPr>
                              <w:rPr>
                                <w:lang w:val="kk-KZ"/>
                              </w:rPr>
                            </w:pPr>
                            <w:r>
                              <w:rPr>
                                <w:lang w:val="kk-KZ"/>
                              </w:rPr>
                              <w:t xml:space="preserve">Ауа температурасы, </w:t>
                            </w:r>
                            <w:r w:rsidRPr="005F49E6">
                              <w:rPr>
                                <w:vertAlign w:val="superscript"/>
                                <w:lang w:val="kk-KZ"/>
                              </w:rPr>
                              <w:t>о</w:t>
                            </w:r>
                            <w:r>
                              <w:rPr>
                                <w:lang w:val="kk-KZ"/>
                              </w:rPr>
                              <w:t>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F5BA" id="Надпись 1" o:spid="_x0000_s1028" type="#_x0000_t202" style="position:absolute;left:0;text-align:left;margin-left:131.3pt;margin-top:201.4pt;width:117.7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" fillcolor="window" stroked="f" strokeweight=".5pt">
                <v:textbox>
                  <w:txbxContent>
                    <w:p w14:paraId="140834F2" w14:textId="77777777" w:rsidR="00F109D5" w:rsidRPr="005F49E6" w:rsidRDefault="00F109D5" w:rsidP="00F109D5">
                      <w:pPr>
                        <w:rPr>
                          <w:lang w:val="kk-KZ"/>
                        </w:rPr>
                      </w:pPr>
                      <w:r>
                        <w:rPr>
                          <w:lang w:val="kk-KZ"/>
                        </w:rPr>
                        <w:t xml:space="preserve">Ауа температурасы, </w:t>
                      </w:r>
                      <w:r w:rsidRPr="005F49E6">
                        <w:rPr>
                          <w:vertAlign w:val="superscript"/>
                          <w:lang w:val="kk-KZ"/>
                        </w:rPr>
                        <w:t>о</w:t>
                      </w:r>
                      <w:r>
                        <w:rPr>
                          <w:lang w:val="kk-KZ"/>
                        </w:rPr>
                        <w:t>С</w:t>
                      </w:r>
                    </w:p>
                  </w:txbxContent>
                </v:textbox>
              </v:shape>
            </w:pict>
          </mc:Fallback>
        </mc:AlternateContent>
      </w:r>
      <w:r w:rsidRPr="009D090D">
        <w:rPr>
          <w:rFonts w:eastAsia="Arial"/>
          <w:bCs/>
          <w:noProof/>
          <w:sz w:val="28"/>
          <w:szCs w:val="28"/>
        </w:rPr>
        <w:drawing>
          <wp:inline distT="0" distB="0" distL="0" distR="0" wp14:anchorId="62527B08" wp14:editId="1146BC46">
            <wp:extent cx="5217741" cy="3173095"/>
            <wp:effectExtent l="0" t="0" r="2540" b="8255"/>
            <wp:docPr id="218791" name="image32.png" descr="Изображение выглядит как снимок экрана, линия, диаграмма, График&#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18791" name="image32.png" descr="Изображение выглядит как снимок экрана, линия, диаграмма, График&#10;&#10;Автоматически созданное описание"/>
                    <pic:cNvPicPr/>
                  </pic:nvPicPr>
                  <pic:blipFill rotWithShape="1">
                    <a:blip r:embed="rId261" cstate="email">
                      <a:extLst>
                        <a:ext uri="{28A0092B-C50C-407E-A947-70E740481C1C}">
                          <a14:useLocalDpi xmlns:a14="http://schemas.microsoft.com/office/drawing/2010/main"/>
                        </a:ext>
                      </a:extLst>
                    </a:blip>
                    <a:srcRect/>
                    <a:stretch/>
                  </pic:blipFill>
                  <pic:spPr bwMode="auto">
                    <a:xfrm>
                      <a:off x="0" y="0"/>
                      <a:ext cx="5218030" cy="3173271"/>
                    </a:xfrm>
                    <a:prstGeom prst="rect">
                      <a:avLst/>
                    </a:prstGeom>
                    <a:ln>
                      <a:noFill/>
                    </a:ln>
                    <a:extLst>
                      <a:ext uri="{53640926-AAD7-44D8-BBD7-CCE9431645EC}">
                        <a14:shadowObscured xmlns:a14="http://schemas.microsoft.com/office/drawing/2010/main"/>
                      </a:ext>
                    </a:extLst>
                  </pic:spPr>
                </pic:pic>
              </a:graphicData>
            </a:graphic>
          </wp:inline>
        </w:drawing>
      </w:r>
    </w:p>
    <w:p w14:paraId="3C96FD79" w14:textId="77777777" w:rsidR="00F109D5" w:rsidRPr="009D090D" w:rsidRDefault="00F109D5" w:rsidP="00F109D5">
      <w:pPr>
        <w:widowControl w:val="0"/>
        <w:jc w:val="center"/>
        <w:rPr>
          <w:bCs/>
        </w:rPr>
      </w:pPr>
      <w:r w:rsidRPr="009D090D">
        <w:rPr>
          <w:bCs/>
          <w:lang w:val="kk"/>
        </w:rPr>
        <w:t>7.4-сурет. Қоршаған ауаның температурасына байланысты ГТҚ өнімділігі</w:t>
      </w:r>
    </w:p>
    <w:p w14:paraId="0786CD59" w14:textId="77777777" w:rsidR="00F109D5" w:rsidRPr="009D090D" w:rsidRDefault="00F109D5" w:rsidP="00F109D5">
      <w:pPr>
        <w:widowControl w:val="0"/>
        <w:ind w:left="-284" w:firstLine="710"/>
        <w:jc w:val="center"/>
        <w:rPr>
          <w:bCs/>
          <w:sz w:val="28"/>
          <w:szCs w:val="28"/>
          <w:lang w:val="kk-KZ"/>
        </w:rPr>
      </w:pPr>
      <w:r w:rsidRPr="009D090D">
        <w:rPr>
          <w:bCs/>
          <w:sz w:val="28"/>
          <w:szCs w:val="28"/>
          <w:lang w:val="kk-KZ"/>
        </w:rPr>
        <w:t xml:space="preserve"> </w:t>
      </w:r>
    </w:p>
    <w:p w14:paraId="59808042" w14:textId="77777777" w:rsidR="00F109D5" w:rsidRPr="009D090D" w:rsidRDefault="00F109D5" w:rsidP="00F109D5">
      <w:pPr>
        <w:widowControl w:val="0"/>
        <w:ind w:firstLine="709"/>
        <w:jc w:val="both"/>
        <w:rPr>
          <w:bCs/>
          <w:sz w:val="28"/>
          <w:szCs w:val="28"/>
          <w:lang w:val="kk-KZ"/>
        </w:rPr>
      </w:pPr>
      <w:r w:rsidRPr="009D090D">
        <w:rPr>
          <w:bCs/>
          <w:sz w:val="28"/>
          <w:szCs w:val="28"/>
          <w:lang w:val="kk"/>
        </w:rPr>
        <w:t>ГТҚ кіре берісінде салқындату жүйелерін пайдаланудың артықшылықтары [2]:</w:t>
      </w:r>
    </w:p>
    <w:p w14:paraId="31C55545" w14:textId="77777777" w:rsidR="00F109D5" w:rsidRPr="009D090D" w:rsidRDefault="00F109D5" w:rsidP="00F109D5">
      <w:pPr>
        <w:widowControl w:val="0"/>
        <w:numPr>
          <w:ilvl w:val="0"/>
          <w:numId w:val="31"/>
        </w:numPr>
        <w:tabs>
          <w:tab w:val="left" w:pos="993"/>
        </w:tabs>
        <w:ind w:firstLine="709"/>
        <w:jc w:val="both"/>
        <w:rPr>
          <w:bCs/>
          <w:sz w:val="28"/>
          <w:szCs w:val="28"/>
          <w:lang w:val="kk-KZ"/>
        </w:rPr>
      </w:pPr>
      <w:r w:rsidRPr="009D090D">
        <w:rPr>
          <w:bCs/>
          <w:sz w:val="28"/>
          <w:szCs w:val="28"/>
          <w:lang w:val="kk"/>
        </w:rPr>
        <w:t>Қуатты арттыру (салқындату жүйесін қолданудың маңызды артықшылықтарының бірі).</w:t>
      </w:r>
    </w:p>
    <w:p w14:paraId="7A65041E" w14:textId="77777777" w:rsidR="00F109D5" w:rsidRPr="009D090D" w:rsidRDefault="00F109D5" w:rsidP="00F109D5">
      <w:pPr>
        <w:widowControl w:val="0"/>
        <w:numPr>
          <w:ilvl w:val="0"/>
          <w:numId w:val="31"/>
        </w:numPr>
        <w:tabs>
          <w:tab w:val="left" w:pos="993"/>
        </w:tabs>
        <w:ind w:firstLine="709"/>
        <w:jc w:val="both"/>
        <w:rPr>
          <w:bCs/>
          <w:sz w:val="28"/>
          <w:szCs w:val="28"/>
        </w:rPr>
      </w:pPr>
      <w:r w:rsidRPr="009D090D">
        <w:rPr>
          <w:bCs/>
          <w:sz w:val="28"/>
          <w:szCs w:val="28"/>
          <w:lang w:val="kk"/>
        </w:rPr>
        <w:t>ГТҚ тиімділігін арттыру.</w:t>
      </w:r>
    </w:p>
    <w:p w14:paraId="105BDAC1" w14:textId="77777777" w:rsidR="00F109D5" w:rsidRPr="009D090D" w:rsidRDefault="00F109D5" w:rsidP="00F109D5">
      <w:pPr>
        <w:widowControl w:val="0"/>
        <w:numPr>
          <w:ilvl w:val="0"/>
          <w:numId w:val="31"/>
        </w:numPr>
        <w:tabs>
          <w:tab w:val="left" w:pos="993"/>
        </w:tabs>
        <w:ind w:firstLine="709"/>
        <w:jc w:val="both"/>
        <w:rPr>
          <w:bCs/>
          <w:sz w:val="28"/>
          <w:szCs w:val="28"/>
        </w:rPr>
      </w:pPr>
      <w:r w:rsidRPr="009D090D">
        <w:rPr>
          <w:bCs/>
          <w:sz w:val="28"/>
          <w:szCs w:val="28"/>
          <w:lang w:val="kk"/>
        </w:rPr>
        <w:t>Газ турбиналары компоненттерінің қызмет ету мерзімін ұзарту(төменгі және тұрақты ауа температурасы турбина компоненттерінің тозуын азайтады).</w:t>
      </w:r>
    </w:p>
    <w:p w14:paraId="2EE3C84D" w14:textId="77777777" w:rsidR="00F109D5" w:rsidRPr="009D090D" w:rsidRDefault="00F109D5" w:rsidP="00F109D5">
      <w:pPr>
        <w:widowControl w:val="0"/>
        <w:numPr>
          <w:ilvl w:val="0"/>
          <w:numId w:val="31"/>
        </w:numPr>
        <w:tabs>
          <w:tab w:val="left" w:pos="993"/>
        </w:tabs>
        <w:ind w:firstLine="709"/>
        <w:jc w:val="both"/>
        <w:rPr>
          <w:bCs/>
          <w:sz w:val="28"/>
          <w:szCs w:val="28"/>
          <w:lang w:val="kk"/>
        </w:rPr>
      </w:pPr>
      <w:r w:rsidRPr="009D090D">
        <w:rPr>
          <w:bCs/>
          <w:sz w:val="28"/>
          <w:szCs w:val="28"/>
          <w:lang w:val="kk"/>
        </w:rPr>
        <w:t>Аралас циклдегі тиімділіктің жоғарылауы (жеткізілетін ауаның температурасы төмен шығатын температураны қамтамасыз етеді, бұл кәдеге жарату қазандығының тиімділігін төмендетеді. Алайда, ауаның көп шығыны кезінде шығатын газдардың массалық шығыны артады, бұл температураның төмендеуіне байланысты қуаттың жоғалуын жеткілікті түрде өтейді).</w:t>
      </w:r>
    </w:p>
    <w:p w14:paraId="7387EF90" w14:textId="77777777" w:rsidR="00F109D5" w:rsidRPr="009D090D" w:rsidRDefault="00F109D5" w:rsidP="00F109D5">
      <w:pPr>
        <w:widowControl w:val="0"/>
        <w:numPr>
          <w:ilvl w:val="0"/>
          <w:numId w:val="31"/>
        </w:numPr>
        <w:tabs>
          <w:tab w:val="left" w:pos="993"/>
        </w:tabs>
        <w:ind w:firstLine="709"/>
        <w:jc w:val="both"/>
        <w:rPr>
          <w:bCs/>
          <w:sz w:val="28"/>
          <w:szCs w:val="28"/>
          <w:lang w:val="kk"/>
        </w:rPr>
      </w:pPr>
      <w:r w:rsidRPr="009D090D">
        <w:rPr>
          <w:bCs/>
          <w:sz w:val="28"/>
          <w:szCs w:val="28"/>
          <w:lang w:val="kk"/>
        </w:rPr>
        <w:t>Энергия өндірісін болжау (қатар салқындату жүйелері қоршаған ортаның жағдайына қарамастан 6 °C-қа дейінгі ауа температурасында қозғалтқыштың жұмысын қамтамасыз етеді, бұл қоршаған орта температурасына қарамастан өндірілетін энергия мөлшерін болжауға мүмкіндік береді).</w:t>
      </w:r>
    </w:p>
    <w:p w14:paraId="40FE4CFE" w14:textId="77777777" w:rsidR="00F109D5" w:rsidRPr="009D090D" w:rsidRDefault="00F109D5" w:rsidP="00F109D5">
      <w:pPr>
        <w:widowControl w:val="0"/>
        <w:ind w:firstLine="709"/>
        <w:rPr>
          <w:b/>
          <w:bCs/>
          <w:sz w:val="28"/>
          <w:szCs w:val="28"/>
          <w:lang w:val="kk"/>
        </w:rPr>
      </w:pPr>
      <w:bookmarkStart w:id="1136" w:name="bookmark=id.3gh8kve" w:colFirst="0" w:colLast="0"/>
      <w:bookmarkStart w:id="1137" w:name="bookmark=id.1vmiv37" w:colFirst="0" w:colLast="0"/>
      <w:bookmarkStart w:id="1138" w:name="bookmark=id.whl27l" w:colFirst="0" w:colLast="0"/>
      <w:bookmarkEnd w:id="1136"/>
      <w:bookmarkEnd w:id="1137"/>
      <w:bookmarkEnd w:id="1138"/>
      <w:r w:rsidRPr="009D090D">
        <w:rPr>
          <w:b/>
          <w:bCs/>
          <w:sz w:val="28"/>
          <w:szCs w:val="28"/>
          <w:lang w:val="kk"/>
        </w:rPr>
        <w:t>ГТҚ-ға кіре берістегі ауаны салқындату тәсілдері</w:t>
      </w:r>
    </w:p>
    <w:p w14:paraId="76DC727A"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Салқындатудың үш негізгі әдісі бар: буландырғыш салқындатқыштарды қолдану; салқындатқыш машиналарды қолдану, соның ішінде сіңіру (АБТМ); фильтрдің артындағы суды ұсақ дисперсті бүрку және ауа компрессорына кіретін аэрозольді аралық салқындату. </w:t>
      </w:r>
    </w:p>
    <w:p w14:paraId="0220BA18"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Бұл әдіс, сондай-ақ компрессорға кіретін аралық салқындату кеңінен қолданылады, әлемге әйгілі турбина өндірушілері, мысалы, ГТҚ Trent 60-да Siemens немесе GTU Lm6000-де General Electric патенттелген Sprint (SPray INTercooling) технологиясымен кеңінен қолданылады [3]. </w:t>
      </w:r>
    </w:p>
    <w:p w14:paraId="3C8FE34A" w14:textId="77777777" w:rsidR="00F109D5" w:rsidRPr="009D090D" w:rsidRDefault="00F109D5" w:rsidP="00F109D5">
      <w:pPr>
        <w:widowControl w:val="0"/>
        <w:ind w:firstLine="709"/>
        <w:jc w:val="both"/>
        <w:rPr>
          <w:bCs/>
          <w:sz w:val="28"/>
          <w:szCs w:val="28"/>
          <w:lang w:val="kk"/>
        </w:rPr>
      </w:pPr>
      <w:r w:rsidRPr="009D090D">
        <w:rPr>
          <w:bCs/>
          <w:sz w:val="28"/>
          <w:szCs w:val="28"/>
          <w:lang w:val="kk"/>
        </w:rPr>
        <w:t>Дегенмен, нарықта жасанды тұман қондырғыларымен жұмыс істеп тұрған ГТҚ-ны қосымша жабдықтау қызметтерін ұсынатын компаниялар бар.</w:t>
      </w:r>
    </w:p>
    <w:p w14:paraId="770F6D0B"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ГТҚ компрессорына кіретін ауаны аэрозольді салқындату.</w:t>
      </w:r>
    </w:p>
    <w:p w14:paraId="25D723B4" w14:textId="77777777" w:rsidR="00F109D5" w:rsidRPr="009D090D" w:rsidRDefault="00F109D5" w:rsidP="00F109D5">
      <w:pPr>
        <w:widowControl w:val="0"/>
        <w:ind w:firstLine="709"/>
        <w:jc w:val="both"/>
        <w:rPr>
          <w:bCs/>
          <w:sz w:val="28"/>
          <w:szCs w:val="28"/>
          <w:lang w:val="kk"/>
        </w:rPr>
      </w:pPr>
      <w:r w:rsidRPr="009D090D">
        <w:rPr>
          <w:bCs/>
          <w:sz w:val="28"/>
          <w:szCs w:val="28"/>
          <w:lang w:val="kk"/>
        </w:rPr>
        <w:t>ГТҚ қуатының артуы, ең алдымен, компрессорға жүктеменің азаюымен және жану камерасында жанғыш қоспаның көп мөлшерін қосымша жағу мүмкіндігімен байланысты.</w:t>
      </w:r>
    </w:p>
    <w:p w14:paraId="498168A9" w14:textId="77777777" w:rsidR="00F109D5" w:rsidRPr="009D090D" w:rsidRDefault="00F109D5" w:rsidP="00F109D5">
      <w:pPr>
        <w:widowControl w:val="0"/>
        <w:ind w:firstLine="709"/>
        <w:jc w:val="both"/>
        <w:rPr>
          <w:bCs/>
          <w:sz w:val="28"/>
          <w:szCs w:val="28"/>
          <w:lang w:val="kk"/>
        </w:rPr>
      </w:pPr>
      <w:r w:rsidRPr="009D090D">
        <w:rPr>
          <w:bCs/>
          <w:sz w:val="28"/>
          <w:szCs w:val="28"/>
          <w:lang w:val="kk"/>
        </w:rPr>
        <w:t>Қысыммен судың ұсақ тамшылары ауаға түскенде, бұл оның температурасын төмендетеді және ылғалдылықты арттырады. Содан кейін ылғалданған ауа компрессордың ішінде шпатель кеңістігінде буланып кетеді, аралық салқындату әсері пайда болады, бұл сығымдау тиімділігін арттырады, ауа тығыздығының жоғарылауымен жану камерасының ішіндегі жанғыш қоспаның массасы артады, ал турбинаның ішіндегі жанғыш қоспаның шығыны неғұрлым көп болса, соғұрлым газ турбинасында қуат пайда болады [88].</w:t>
      </w:r>
    </w:p>
    <w:p w14:paraId="0499050C"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Қазіргі ГТҚ-да турбинаның барлық моментінің жартысынан көбі компрессорды басқару үшін қолданылады [73], тіпті компрессор жүктемесінің аздап төмендеуі бүкіл турбинаның тиімділігінің едәуір артуына әкеледі. Сондықтан, ГТҚ компрессорына кіретін ауаны аэрозольді салқындатуды енгізу бір уақытта бүкіл ГТҚ өнімділігі мен тиімділігін арттырады. Алайда, аэрозольді салқындату арқылы турбиналардың қуатын арттыру әдісі зерттелуде, өйткені су тамшыларының түсуіне байланысты Компрессор пышақтарының эрозиясы, біркелкі емес салқындауға байланысты компрессор корпусының деформациясы сияқты бірқатар мәселелер бар. Сонымен қатар, кері осмос сияқты басқару жүйесін және суды дайындау жүйесін дәл баптау қажет [90].</w:t>
      </w:r>
    </w:p>
    <w:p w14:paraId="7D63552D" w14:textId="77777777" w:rsidR="00F109D5" w:rsidRPr="009D090D" w:rsidRDefault="00F109D5" w:rsidP="00F109D5">
      <w:pPr>
        <w:widowControl w:val="0"/>
        <w:ind w:firstLine="709"/>
        <w:jc w:val="both"/>
        <w:rPr>
          <w:b/>
          <w:bCs/>
          <w:sz w:val="28"/>
          <w:szCs w:val="28"/>
          <w:lang w:val="kk"/>
        </w:rPr>
      </w:pPr>
      <w:bookmarkStart w:id="1139" w:name="bookmark=id.19wqy6m" w:colFirst="0" w:colLast="0"/>
      <w:bookmarkStart w:id="1140" w:name="bookmark=id.2urgnyt" w:colFirst="0" w:colLast="0"/>
      <w:bookmarkStart w:id="1141" w:name="bookmark=id.4fm6dr0" w:colFirst="0" w:colLast="0"/>
      <w:bookmarkEnd w:id="1139"/>
      <w:bookmarkEnd w:id="1140"/>
      <w:bookmarkEnd w:id="1141"/>
      <w:r w:rsidRPr="009D090D">
        <w:rPr>
          <w:b/>
          <w:bCs/>
          <w:sz w:val="28"/>
          <w:szCs w:val="28"/>
          <w:lang w:val="kk"/>
        </w:rPr>
        <w:t>Сүзгіден кейін суды ұсақ дисперсті бүрку жүйесі (жасанды тұман)</w:t>
      </w:r>
    </w:p>
    <w:p w14:paraId="66C7ABE9" w14:textId="77777777" w:rsidR="00F109D5" w:rsidRPr="009D090D" w:rsidRDefault="00F109D5" w:rsidP="00F109D5">
      <w:pPr>
        <w:widowControl w:val="0"/>
        <w:ind w:firstLine="709"/>
        <w:jc w:val="both"/>
        <w:rPr>
          <w:bCs/>
          <w:sz w:val="28"/>
          <w:szCs w:val="28"/>
          <w:lang w:val="kk"/>
        </w:rPr>
      </w:pPr>
      <w:r w:rsidRPr="009D090D">
        <w:rPr>
          <w:bCs/>
          <w:sz w:val="28"/>
          <w:szCs w:val="28"/>
          <w:lang w:val="kk"/>
        </w:rPr>
        <w:t>Аэрозольді салқындатудың артықшылығы-оны ауа-райына қарамастан, әлемнің кез-келген жерінде қолдануға болады. Жасанды тұман жасау әдісіне қарағанда, ол тек 15 °C-тан жоғары температурада тиімді.</w:t>
      </w:r>
    </w:p>
    <w:p w14:paraId="151B008F" w14:textId="77777777" w:rsidR="00F109D5" w:rsidRPr="009D090D" w:rsidRDefault="00F109D5" w:rsidP="00F109D5">
      <w:pPr>
        <w:widowControl w:val="0"/>
        <w:ind w:firstLine="709"/>
        <w:jc w:val="both"/>
        <w:rPr>
          <w:bCs/>
          <w:sz w:val="28"/>
          <w:szCs w:val="28"/>
          <w:lang w:val="kk"/>
        </w:rPr>
      </w:pPr>
      <w:r w:rsidRPr="009D090D">
        <w:rPr>
          <w:bCs/>
          <w:sz w:val="28"/>
          <w:szCs w:val="28"/>
          <w:lang w:val="kk"/>
        </w:rPr>
        <w:t>Жасанды тұман жүйесінің негізгі мақсаты сүзгіден тыс ауа температурасын төмендету болғандықтан, су тұманының саптамалары компрессордан мүмкіндігінше алыс орналасқан. Бұл негізінен суды ауадан компрессорға кіргенге дейін буландыру үшін жеткілікті қашықтықты қамтамасыз ету үшін жасалады. Ауа температурасын төмендетуден басқа, бүрку азот оксидтерінің түзілуін 90 мг/Нм</w:t>
      </w:r>
      <w:r w:rsidRPr="009D090D">
        <w:rPr>
          <w:bCs/>
          <w:sz w:val="28"/>
          <w:szCs w:val="28"/>
          <w:vertAlign w:val="superscript"/>
          <w:lang w:val="kk"/>
        </w:rPr>
        <w:t>3</w:t>
      </w:r>
      <w:r w:rsidRPr="009D090D">
        <w:rPr>
          <w:bCs/>
          <w:sz w:val="28"/>
          <w:szCs w:val="28"/>
          <w:lang w:val="kk"/>
        </w:rPr>
        <w:t>дейін төмендетеді.</w:t>
      </w:r>
    </w:p>
    <w:p w14:paraId="47F12B8A" w14:textId="77777777" w:rsidR="00F109D5" w:rsidRPr="009D090D" w:rsidRDefault="00F109D5" w:rsidP="00F109D5">
      <w:pPr>
        <w:widowControl w:val="0"/>
        <w:ind w:firstLine="709"/>
        <w:jc w:val="both"/>
        <w:rPr>
          <w:bCs/>
          <w:sz w:val="28"/>
          <w:szCs w:val="28"/>
          <w:lang w:val="kk"/>
        </w:rPr>
      </w:pPr>
      <w:r w:rsidRPr="009D090D">
        <w:rPr>
          <w:bCs/>
          <w:sz w:val="28"/>
          <w:szCs w:val="28"/>
          <w:lang w:val="kk"/>
        </w:rPr>
        <w:t>Жүйенің негізгі элементі-ұсақ дисперсті шашыратуға арналған саңылаулар. Саңылаулар тот баспайтын болаттан жасалған, оларды жеке тексеріп, конфигурациялау керек. 100 кг с/см</w:t>
      </w:r>
      <w:r w:rsidRPr="009D090D">
        <w:rPr>
          <w:bCs/>
          <w:sz w:val="28"/>
          <w:szCs w:val="28"/>
          <w:vertAlign w:val="superscript"/>
          <w:lang w:val="kk"/>
        </w:rPr>
        <w:t>2</w:t>
      </w:r>
      <w:r w:rsidRPr="009D090D">
        <w:rPr>
          <w:bCs/>
          <w:sz w:val="28"/>
          <w:szCs w:val="28"/>
          <w:lang w:val="kk"/>
        </w:rPr>
        <w:t>-ден жоғары қысым кезінде тамшылардың орташа диаметрі 10-15 мкм-ден аз болады. Бұл тиімді және жылдам (бірнеше секунд ішінде) булануға әкеледі, бұл түтік каналының сулануының минималды мәні және түтікке кіретін қысымның төмендеуі. Саптамалардың қызмет ету мерзімі 30 жылдан асады [90].</w:t>
      </w:r>
    </w:p>
    <w:p w14:paraId="0A2032D0" w14:textId="77777777" w:rsidR="00F109D5" w:rsidRPr="009D090D" w:rsidRDefault="00F109D5" w:rsidP="00F109D5">
      <w:pPr>
        <w:widowControl w:val="0"/>
        <w:ind w:firstLine="709"/>
        <w:jc w:val="both"/>
        <w:rPr>
          <w:bCs/>
          <w:sz w:val="28"/>
          <w:szCs w:val="28"/>
          <w:lang w:val="kk"/>
        </w:rPr>
      </w:pPr>
      <w:r w:rsidRPr="009D090D">
        <w:rPr>
          <w:bCs/>
          <w:sz w:val="28"/>
          <w:szCs w:val="28"/>
          <w:lang w:val="kk"/>
        </w:rPr>
        <w:t>ГТҚ қуатын арттыру үшін қажетті судың мөлшері әрбір нақты турбина үшін жеке және ең алдымен қоршаған ауа райы жағдайлары мен қуатына байланысты. Компрессордың кіреберісіндегі ауаны әр түрлі турбиналар үшін 10 °C салқындаған кезде қуаттың жоғарылауы 6-дан 9 %-ға дейін болады. Шағын пайдалану шығындары және үнемдеудің үлкен пайызы кезінде ГТҚ жүйесін енгізудің өзін-өзі ақтау мерзімі орта есеппен шамамен бір жылды құрайды [89].</w:t>
      </w:r>
    </w:p>
    <w:p w14:paraId="104A1BB3" w14:textId="77777777" w:rsidR="00F109D5" w:rsidRPr="009D090D" w:rsidRDefault="00F109D5" w:rsidP="00F109D5">
      <w:pPr>
        <w:widowControl w:val="0"/>
        <w:ind w:firstLine="709"/>
        <w:jc w:val="both"/>
        <w:rPr>
          <w:b/>
          <w:bCs/>
          <w:sz w:val="28"/>
          <w:szCs w:val="28"/>
          <w:lang w:val="kk"/>
        </w:rPr>
      </w:pPr>
      <w:r w:rsidRPr="009D090D">
        <w:rPr>
          <w:b/>
          <w:bCs/>
          <w:sz w:val="28"/>
          <w:szCs w:val="28"/>
          <w:lang w:val="kk"/>
        </w:rPr>
        <w:t>ГТҚ компрессорына кіре берістегі ауаны салқындату жүйелерінде АБТМ қолдану</w:t>
      </w:r>
    </w:p>
    <w:p w14:paraId="0615561B" w14:textId="77777777" w:rsidR="00F109D5" w:rsidRPr="009D090D" w:rsidRDefault="00F109D5" w:rsidP="00F109D5">
      <w:pPr>
        <w:widowControl w:val="0"/>
        <w:ind w:firstLine="709"/>
        <w:jc w:val="both"/>
        <w:rPr>
          <w:bCs/>
          <w:sz w:val="28"/>
          <w:szCs w:val="28"/>
          <w:lang w:val="kk"/>
        </w:rPr>
      </w:pPr>
      <w:r w:rsidRPr="009D090D">
        <w:rPr>
          <w:bCs/>
          <w:sz w:val="28"/>
          <w:szCs w:val="28"/>
          <w:lang w:val="kk"/>
        </w:rPr>
        <w:t>Абсорбциялық тоңазытқыш машиналарын (АБТМ) қолдану перспективалы болып саналады. Дәстүрлі бу компрессорлық салқындатқыштармен салыстырғанда АБТМ электр энергиясының шығынын едәуір төмендетеді, оларды пайдалану операциялық шығындарды азайтады. 1000 кВт суық өнімділігі бар АБТМ бірнеше кВт электр энергиясын жұмсайды. Ол негізінен сорғылар мен желдеткіштердің жұмыс ортасын жылжытуға, сондай-ақ автоматиканы электрмен жабдықтауға жұмсалады. АБТМ тоңазытқыш циклын жүзеге асыруға электр энергиясын жұмсамайды. АБТМ паркін ұстауға жұмсалатын пайдалану шығындары, әдетте, қуаты жағынан ұқсас бу сығымдау техникасын ұстауға қарағанда 2-3 есе төмен [86].</w:t>
      </w:r>
    </w:p>
    <w:p w14:paraId="7B95067F" w14:textId="77777777" w:rsidR="00F109D5" w:rsidRPr="009D090D" w:rsidRDefault="00F109D5" w:rsidP="00F109D5">
      <w:pPr>
        <w:widowControl w:val="0"/>
        <w:ind w:firstLine="709"/>
        <w:jc w:val="both"/>
        <w:rPr>
          <w:bCs/>
          <w:sz w:val="28"/>
          <w:szCs w:val="28"/>
          <w:lang w:val="kk"/>
        </w:rPr>
      </w:pPr>
      <w:r w:rsidRPr="009D090D">
        <w:rPr>
          <w:bCs/>
          <w:sz w:val="28"/>
          <w:szCs w:val="28"/>
          <w:lang w:val="kk"/>
        </w:rPr>
        <w:t>АБТМ жылу көзі ретінде ГТҚ, бу, ыстық судың шығатын газдарының жылуы қолданылады. АБТМ схемасы 7.5 суретте көрсетілген.</w:t>
      </w:r>
    </w:p>
    <w:p w14:paraId="1F273B49" w14:textId="77777777" w:rsidR="00F109D5" w:rsidRPr="009D090D" w:rsidRDefault="00F109D5" w:rsidP="00F109D5">
      <w:pPr>
        <w:widowControl w:val="0"/>
        <w:ind w:firstLine="709"/>
        <w:jc w:val="both"/>
        <w:rPr>
          <w:bCs/>
          <w:sz w:val="28"/>
          <w:szCs w:val="28"/>
          <w:lang w:val="kk"/>
        </w:rPr>
      </w:pPr>
      <w:r w:rsidRPr="009D090D">
        <w:rPr>
          <w:bCs/>
          <w:sz w:val="28"/>
          <w:szCs w:val="28"/>
          <w:lang w:val="kk"/>
        </w:rPr>
        <w:t>Мұндай жүйелерді базалық режимде ұзақ уақыт жұмыс істейтін ГТҚ-да қолданған дұрыс.</w:t>
      </w:r>
    </w:p>
    <w:p w14:paraId="3F1A30D1" w14:textId="77777777" w:rsidR="00F109D5" w:rsidRPr="009D090D" w:rsidRDefault="00F109D5" w:rsidP="00F109D5">
      <w:pPr>
        <w:widowControl w:val="0"/>
        <w:jc w:val="center"/>
        <w:rPr>
          <w:bCs/>
          <w:sz w:val="28"/>
          <w:szCs w:val="28"/>
        </w:rPr>
      </w:pPr>
      <w:r w:rsidRPr="009D090D">
        <w:rPr>
          <w:bCs/>
          <w:noProof/>
          <w:sz w:val="28"/>
          <w:szCs w:val="28"/>
        </w:rPr>
        <w:drawing>
          <wp:inline distT="0" distB="0" distL="0" distR="0" wp14:anchorId="61B17F27" wp14:editId="7167DE12">
            <wp:extent cx="6035040" cy="3141279"/>
            <wp:effectExtent l="0" t="0" r="3810" b="2540"/>
            <wp:docPr id="217776" name="Рисунок 217776" descr="Изображение выглядит как диаграмма, Технический чертеж, План,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76" name="Рисунок 217776" descr="Изображение выглядит как диаграмма, Технический чертеж, План, текст&#10;&#10;Автоматически созданное описание"/>
                    <pic:cNvPicPr>
                      <a:picLocks noChangeAspect="1" noChangeArrowheads="1"/>
                    </pic:cNvPicPr>
                  </pic:nvPicPr>
                  <pic:blipFill>
                    <a:blip r:embed="rId262" cstate="email">
                      <a:extLst>
                        <a:ext uri="{28A0092B-C50C-407E-A947-70E740481C1C}">
                          <a14:useLocalDpi xmlns:a14="http://schemas.microsoft.com/office/drawing/2010/main"/>
                        </a:ext>
                      </a:extLst>
                    </a:blip>
                    <a:srcRect/>
                    <a:stretch>
                      <a:fillRect/>
                    </a:stretch>
                  </pic:blipFill>
                  <pic:spPr bwMode="auto">
                    <a:xfrm>
                      <a:off x="0" y="0"/>
                      <a:ext cx="6038397" cy="3143026"/>
                    </a:xfrm>
                    <a:prstGeom prst="rect">
                      <a:avLst/>
                    </a:prstGeom>
                    <a:noFill/>
                    <a:ln>
                      <a:noFill/>
                    </a:ln>
                  </pic:spPr>
                </pic:pic>
              </a:graphicData>
            </a:graphic>
          </wp:inline>
        </w:drawing>
      </w:r>
    </w:p>
    <w:p w14:paraId="6ACF9ED6" w14:textId="77777777" w:rsidR="00F109D5" w:rsidRPr="009D090D" w:rsidRDefault="00F109D5" w:rsidP="00F109D5">
      <w:pPr>
        <w:widowControl w:val="0"/>
        <w:jc w:val="center"/>
        <w:rPr>
          <w:bCs/>
        </w:rPr>
      </w:pPr>
      <w:r w:rsidRPr="009D090D">
        <w:rPr>
          <w:bCs/>
          <w:lang w:val="kk"/>
        </w:rPr>
        <w:t>7.5-сурет. АБТМ құрылымдық схемасы</w:t>
      </w:r>
    </w:p>
    <w:p w14:paraId="3A0D5A93" w14:textId="77777777" w:rsidR="00F109D5" w:rsidRPr="009D090D" w:rsidRDefault="00F109D5" w:rsidP="00F109D5">
      <w:pPr>
        <w:widowControl w:val="0"/>
        <w:ind w:left="-284" w:firstLine="710"/>
        <w:jc w:val="center"/>
        <w:rPr>
          <w:bCs/>
          <w:sz w:val="28"/>
          <w:szCs w:val="28"/>
        </w:rPr>
      </w:pPr>
    </w:p>
    <w:p w14:paraId="2D58835C" w14:textId="77777777" w:rsidR="00F109D5" w:rsidRPr="009D090D" w:rsidRDefault="00F109D5" w:rsidP="00F109D5">
      <w:pPr>
        <w:widowControl w:val="0"/>
        <w:ind w:firstLine="709"/>
        <w:jc w:val="both"/>
        <w:rPr>
          <w:bCs/>
          <w:sz w:val="28"/>
          <w:szCs w:val="28"/>
          <w:lang w:val="kk"/>
        </w:rPr>
      </w:pPr>
      <w:r w:rsidRPr="009D090D">
        <w:rPr>
          <w:bCs/>
          <w:sz w:val="28"/>
          <w:szCs w:val="28"/>
          <w:lang w:val="kk"/>
        </w:rPr>
        <w:t>ГТҚ ҚАТҚ жаңғырту тәжірибесі бар, АБТМ орнату үшін шамамен 250-350 $/кВт қажет болады (Ресейдегі жобаларды талдау). Экономикалық тиімділік қосымша энергияны сату құны мен отынды үнемдеумен анықталады, ГТЭС-те ауаны салқындату жүйелерін енгізудің өзін-өзі ақтауының қарапайым кезеңі шамамен 6-8 жылды құрайды.</w:t>
      </w:r>
    </w:p>
    <w:p w14:paraId="37B41E9D" w14:textId="77777777" w:rsidR="00F109D5" w:rsidRPr="009D090D" w:rsidRDefault="00F109D5" w:rsidP="00F109D5">
      <w:pPr>
        <w:widowControl w:val="0"/>
        <w:ind w:firstLine="709"/>
        <w:jc w:val="center"/>
        <w:rPr>
          <w:bCs/>
          <w:sz w:val="28"/>
          <w:szCs w:val="28"/>
          <w:lang w:val="kk"/>
        </w:rPr>
      </w:pPr>
    </w:p>
    <w:p w14:paraId="14073DBC" w14:textId="77777777" w:rsidR="00F109D5" w:rsidRPr="009D090D" w:rsidRDefault="00F109D5" w:rsidP="00F109D5">
      <w:pPr>
        <w:widowControl w:val="0"/>
        <w:autoSpaceDE w:val="0"/>
        <w:autoSpaceDN w:val="0"/>
        <w:ind w:firstLine="709"/>
        <w:outlineLvl w:val="2"/>
        <w:rPr>
          <w:b/>
          <w:bCs/>
          <w:sz w:val="28"/>
          <w:szCs w:val="28"/>
          <w:lang w:val="kk" w:eastAsia="fr-FR" w:bidi="fr-FR"/>
        </w:rPr>
      </w:pPr>
      <w:bookmarkStart w:id="1142" w:name="_heading=h.3tweguf" w:colFirst="0" w:colLast="0"/>
      <w:bookmarkStart w:id="1143" w:name="_Toc89448271"/>
      <w:bookmarkStart w:id="1144" w:name="_Toc140489081"/>
      <w:bookmarkStart w:id="1145" w:name="_Toc152867228"/>
      <w:bookmarkEnd w:id="1142"/>
      <w:r w:rsidRPr="009D090D">
        <w:rPr>
          <w:b/>
          <w:bCs/>
          <w:sz w:val="28"/>
          <w:szCs w:val="28"/>
          <w:lang w:val="kk" w:eastAsia="fr-FR" w:bidi="fr-FR"/>
        </w:rPr>
        <w:t>7.3.11. ГТҚ-ға арналған микроалаулы отын жағатын құрылғылар</w:t>
      </w:r>
      <w:bookmarkEnd w:id="1143"/>
      <w:bookmarkEnd w:id="1144"/>
      <w:bookmarkEnd w:id="1145"/>
    </w:p>
    <w:p w14:paraId="74D820D2" w14:textId="77777777" w:rsidR="00F109D5" w:rsidRPr="009D090D" w:rsidRDefault="00F109D5" w:rsidP="00F109D5">
      <w:pPr>
        <w:widowControl w:val="0"/>
        <w:ind w:firstLine="709"/>
        <w:jc w:val="both"/>
        <w:rPr>
          <w:bCs/>
          <w:sz w:val="28"/>
          <w:szCs w:val="28"/>
          <w:lang w:val="kk"/>
        </w:rPr>
      </w:pPr>
      <w:r w:rsidRPr="009D090D">
        <w:rPr>
          <w:bCs/>
          <w:sz w:val="28"/>
          <w:szCs w:val="28"/>
          <w:lang w:val="kk"/>
        </w:rPr>
        <w:t>Газ турбиналық технологияларды екі себепке байланысты энергия өндірудің дәстүрлі әдістерінің арасында бөліп көрсету керек. Біріншісі - газ турбиналары, әдетте, газды жағу кезінде зиянды шығарындылардың ең төмен деңгейіне ие негізгі отын ретінде пайдаланады. Екінші, газ турбиналары энергетикада қазіргі кездегі ең үнемді бу-газ циклінің негізгі жабдықтары ретінде кеңінен қолданылады.</w:t>
      </w:r>
    </w:p>
    <w:p w14:paraId="22701C17" w14:textId="77777777" w:rsidR="00F109D5" w:rsidRPr="009D090D" w:rsidRDefault="00F109D5" w:rsidP="00F109D5">
      <w:pPr>
        <w:widowControl w:val="0"/>
        <w:ind w:firstLine="709"/>
        <w:jc w:val="both"/>
        <w:rPr>
          <w:bCs/>
          <w:sz w:val="28"/>
          <w:szCs w:val="28"/>
          <w:lang w:val="kk"/>
        </w:rPr>
      </w:pPr>
      <w:r w:rsidRPr="009D090D">
        <w:rPr>
          <w:bCs/>
          <w:sz w:val="28"/>
          <w:szCs w:val="28"/>
          <w:lang w:val="kk"/>
        </w:rPr>
        <w:t>Әр түрлі жүктемелерде және артық отынның кең ауқымында және улы заттардың төмен шығарындыларында әртүрлі құрамдағы газ тәрізді отынды жағуға мүмкіндік беретін технологияларды әзірлеу өзекті болып табылады.</w:t>
      </w:r>
    </w:p>
    <w:p w14:paraId="41F26550"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Түбегейлі жаңа жанармай жағатын құрылғыларды жасау стандартты Инжекторлы-қыздырғыш құрылғылар мен жану камераларындағы жану процестері туралы бірқатар ережелерді қайта қарауды қажет етеді. Зиянды шығарындыларды азайтудың ең перспективалы әдістерінің бірі жану камерасын жұмыс аймағының барлық қимасы бойынша бытыраңқы орналасқан фронтальды құрылғымен орындау болып табылады [91, 95]. </w:t>
      </w:r>
    </w:p>
    <w:p w14:paraId="0B25886E" w14:textId="77777777" w:rsidR="00F109D5" w:rsidRPr="009D090D" w:rsidRDefault="00F109D5" w:rsidP="00F109D5">
      <w:pPr>
        <w:widowControl w:val="0"/>
        <w:ind w:firstLine="709"/>
        <w:jc w:val="both"/>
        <w:rPr>
          <w:bCs/>
          <w:sz w:val="28"/>
          <w:szCs w:val="28"/>
          <w:lang w:val="kk"/>
        </w:rPr>
      </w:pPr>
      <w:r w:rsidRPr="009D090D">
        <w:rPr>
          <w:bCs/>
          <w:sz w:val="28"/>
          <w:szCs w:val="28"/>
          <w:lang w:val="kk"/>
        </w:rPr>
        <w:t>Мұндай дамыған микроалаулы жану азот оксидтерінің шығарындыларын азайтып қана қоймай, жану камерасының өлшемдері мен сәйкесінше металл сыйымдылығын азайтады, сонымен қатар жанудың жоғары толықтығын қамтамасыз етеді. Аралық жану камераларында микроалаулы құрылғыларды пайдалану төмен қысымды турбина сатыларына кіре берісте температураның біркелкі өрісін алуға мүмкіндік береді [96]. Микроалаулы жану құрылғыларының негізгі түрлерінің құрылымдық схемасы 7.6-суретте көрсетілген.</w:t>
      </w:r>
    </w:p>
    <w:p w14:paraId="39EF99AF" w14:textId="77777777" w:rsidR="00F109D5" w:rsidRPr="009D090D" w:rsidRDefault="00F109D5" w:rsidP="00F109D5">
      <w:pPr>
        <w:widowControl w:val="0"/>
        <w:jc w:val="center"/>
        <w:rPr>
          <w:bCs/>
          <w:sz w:val="28"/>
          <w:szCs w:val="28"/>
        </w:rPr>
      </w:pPr>
      <w:r w:rsidRPr="009D090D">
        <w:rPr>
          <w:bCs/>
          <w:noProof/>
          <w:sz w:val="28"/>
          <w:szCs w:val="28"/>
        </w:rPr>
        <w:drawing>
          <wp:inline distT="0" distB="0" distL="0" distR="0" wp14:anchorId="38BF4FC0" wp14:editId="1E63524B">
            <wp:extent cx="5011100" cy="2857500"/>
            <wp:effectExtent l="0" t="0" r="0" b="0"/>
            <wp:docPr id="217777" name="Рисунок 217777"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77" name="Рисунок 217777" descr="Изображение выглядит как текст, снимок экрана, Шрифт, линия&#10;&#10;Автоматически созданное описание"/>
                    <pic:cNvPicPr>
                      <a:picLocks noChangeAspect="1" noChangeArrowheads="1"/>
                    </pic:cNvPicPr>
                  </pic:nvPicPr>
                  <pic:blipFill>
                    <a:blip r:embed="rId263" cstate="email">
                      <a:extLst>
                        <a:ext uri="{28A0092B-C50C-407E-A947-70E740481C1C}">
                          <a14:useLocalDpi xmlns:a14="http://schemas.microsoft.com/office/drawing/2010/main"/>
                        </a:ext>
                      </a:extLst>
                    </a:blip>
                    <a:srcRect/>
                    <a:stretch>
                      <a:fillRect/>
                    </a:stretch>
                  </pic:blipFill>
                  <pic:spPr bwMode="auto">
                    <a:xfrm>
                      <a:off x="0" y="0"/>
                      <a:ext cx="5015505" cy="2860012"/>
                    </a:xfrm>
                    <a:prstGeom prst="rect">
                      <a:avLst/>
                    </a:prstGeom>
                    <a:noFill/>
                    <a:ln>
                      <a:noFill/>
                    </a:ln>
                  </pic:spPr>
                </pic:pic>
              </a:graphicData>
            </a:graphic>
          </wp:inline>
        </w:drawing>
      </w:r>
    </w:p>
    <w:p w14:paraId="37E7B17B" w14:textId="77777777" w:rsidR="00F109D5" w:rsidRPr="009D090D" w:rsidRDefault="00F109D5" w:rsidP="00F109D5">
      <w:pPr>
        <w:widowControl w:val="0"/>
        <w:jc w:val="center"/>
        <w:rPr>
          <w:bCs/>
        </w:rPr>
      </w:pPr>
      <w:r w:rsidRPr="009D090D">
        <w:rPr>
          <w:bCs/>
          <w:lang w:val="kk"/>
        </w:rPr>
        <w:t>7.6-сурет.  Микроалаулы жанарғылық құрылғылардың негізгі типтері</w:t>
      </w:r>
    </w:p>
    <w:p w14:paraId="4E908C88" w14:textId="77777777" w:rsidR="00F109D5" w:rsidRPr="009D090D" w:rsidRDefault="00F109D5" w:rsidP="00F109D5">
      <w:pPr>
        <w:widowControl w:val="0"/>
        <w:ind w:firstLine="709"/>
        <w:jc w:val="both"/>
        <w:rPr>
          <w:bCs/>
          <w:sz w:val="28"/>
          <w:szCs w:val="28"/>
        </w:rPr>
      </w:pPr>
    </w:p>
    <w:p w14:paraId="1A6C16E0" w14:textId="77777777" w:rsidR="00F109D5" w:rsidRPr="009D090D" w:rsidRDefault="00F109D5" w:rsidP="00F109D5">
      <w:pPr>
        <w:ind w:firstLine="709"/>
        <w:jc w:val="both"/>
        <w:rPr>
          <w:bCs/>
          <w:sz w:val="20"/>
          <w:szCs w:val="20"/>
          <w:lang w:val="kk"/>
        </w:rPr>
      </w:pPr>
      <w:r w:rsidRPr="009D090D">
        <w:rPr>
          <w:bCs/>
          <w:sz w:val="28"/>
          <w:szCs w:val="28"/>
          <w:lang w:val="kk"/>
        </w:rPr>
        <w:t>ГТҚ және ГТҚ жану камераларының жанарғылық құрылғыларына қойылатын талаптарды қатайту конструкторларды отынның жану толықтығын, сенімділігін және жылдам тұтануын, температуралық өрістің біркелкі болуын, аэродинамикалық кедергінің төмендігін және жану тұрақтылығын қамтамасыз ету үшін олардың жұмысын оңтайландыру тәсілдерін іздеуге мәжбүрлейді [92]. Микроалаулық жану осы көрсеткіштерге жетуді қамтамасыз етуге мүмкіндік береді және көбіне қойылатын талаптарға сәйкес келеді.</w:t>
      </w:r>
    </w:p>
    <w:p w14:paraId="3FB63E35" w14:textId="77777777" w:rsidR="00F109D5" w:rsidRPr="009D090D" w:rsidRDefault="00F109D5" w:rsidP="00F109D5">
      <w:pPr>
        <w:ind w:firstLine="709"/>
        <w:jc w:val="both"/>
        <w:rPr>
          <w:bCs/>
          <w:sz w:val="20"/>
          <w:szCs w:val="20"/>
          <w:lang w:val="kk"/>
        </w:rPr>
      </w:pPr>
      <w:bookmarkStart w:id="1146" w:name="_Hlk152650617"/>
      <w:r w:rsidRPr="009D090D">
        <w:rPr>
          <w:bCs/>
          <w:sz w:val="28"/>
          <w:szCs w:val="28"/>
          <w:lang w:val="kk"/>
        </w:rPr>
        <w:t>ГТҚ және ГТҚ жану камераларында микроалаулы жануды іске асырудың эксперименттік деректерін талдау осы әдісті қолданудың бірқатар артықшылықтарын атап өтуге мүмкіндік береді: NO</w:t>
      </w:r>
      <w:r w:rsidRPr="009D090D">
        <w:rPr>
          <w:bCs/>
          <w:sz w:val="28"/>
          <w:szCs w:val="28"/>
          <w:vertAlign w:val="subscript"/>
          <w:lang w:val="kk"/>
        </w:rPr>
        <w:t>x</w:t>
      </w:r>
      <w:r w:rsidRPr="009D090D">
        <w:rPr>
          <w:bCs/>
          <w:sz w:val="28"/>
          <w:szCs w:val="28"/>
          <w:lang w:val="kk"/>
        </w:rPr>
        <w:t xml:space="preserve"> төмен шығарындылары [73, 86, 87, 90], ең перспективалы талаптарға сәйкес келетін қондырғылардың мөлшерін және жану камерасының шыға берісінде газдардың температуралық өрісінің біркелкі еместігін азайту [91, 92], діріл жануын басуға байланысты шудың төмен деңгейі [93, 95], газ қысымының аз шығыны және сарқылған жанғыш қоспада жұмыс істеуді қамтамасыз ету [91, 95, 96].</w:t>
      </w:r>
    </w:p>
    <w:bookmarkEnd w:id="1146"/>
    <w:p w14:paraId="4D7D3EE3" w14:textId="77777777" w:rsidR="00F109D5" w:rsidRPr="009D090D" w:rsidRDefault="00F109D5" w:rsidP="00F109D5">
      <w:pPr>
        <w:widowControl w:val="0"/>
        <w:ind w:firstLine="709"/>
        <w:jc w:val="both"/>
        <w:rPr>
          <w:bCs/>
          <w:sz w:val="28"/>
          <w:szCs w:val="28"/>
          <w:lang w:val="kk"/>
        </w:rPr>
      </w:pPr>
      <w:r w:rsidRPr="009D090D">
        <w:rPr>
          <w:bCs/>
          <w:sz w:val="28"/>
          <w:szCs w:val="28"/>
          <w:lang w:val="kk"/>
        </w:rPr>
        <w:br w:type="page"/>
      </w:r>
    </w:p>
    <w:p w14:paraId="58E256D1" w14:textId="77777777" w:rsidR="00F109D5" w:rsidRPr="009D090D" w:rsidRDefault="00F109D5" w:rsidP="00F109D5">
      <w:pPr>
        <w:jc w:val="center"/>
        <w:outlineLvl w:val="0"/>
        <w:rPr>
          <w:kern w:val="36"/>
          <w:sz w:val="28"/>
          <w:szCs w:val="28"/>
          <w:lang w:val="kk"/>
        </w:rPr>
      </w:pPr>
      <w:bookmarkStart w:id="1147" w:name="_heading=h.291or28" w:colFirst="0" w:colLast="0"/>
      <w:bookmarkStart w:id="1148" w:name="_Toc89448272"/>
      <w:bookmarkStart w:id="1149" w:name="_Toc140489082"/>
      <w:bookmarkStart w:id="1150" w:name="_Toc152867229"/>
      <w:bookmarkEnd w:id="1147"/>
      <w:r w:rsidRPr="009D090D">
        <w:rPr>
          <w:b/>
          <w:kern w:val="36"/>
          <w:sz w:val="28"/>
          <w:szCs w:val="28"/>
          <w:lang w:val="kk"/>
        </w:rPr>
        <w:t xml:space="preserve">8. </w:t>
      </w:r>
      <w:bookmarkEnd w:id="1148"/>
      <w:r w:rsidRPr="009D090D">
        <w:rPr>
          <w:b/>
          <w:kern w:val="36"/>
          <w:sz w:val="28"/>
          <w:szCs w:val="28"/>
          <w:lang w:val="kk"/>
        </w:rPr>
        <w:t>Қосымша түсініктемелер мен ұсынымдар</w:t>
      </w:r>
      <w:bookmarkEnd w:id="1149"/>
      <w:bookmarkEnd w:id="1150"/>
    </w:p>
    <w:p w14:paraId="7E296D48" w14:textId="77777777" w:rsidR="00F109D5" w:rsidRPr="009D090D" w:rsidRDefault="00F109D5" w:rsidP="00F109D5">
      <w:pPr>
        <w:widowControl w:val="0"/>
        <w:tabs>
          <w:tab w:val="left" w:pos="1934"/>
          <w:tab w:val="left" w:pos="1935"/>
        </w:tabs>
        <w:ind w:left="-284" w:firstLine="710"/>
        <w:jc w:val="both"/>
        <w:rPr>
          <w:bCs/>
          <w:sz w:val="28"/>
          <w:szCs w:val="28"/>
          <w:lang w:val="kk"/>
        </w:rPr>
      </w:pPr>
    </w:p>
    <w:p w14:paraId="16526FCD" w14:textId="77777777" w:rsidR="00F109D5" w:rsidRPr="009D090D" w:rsidRDefault="00F109D5" w:rsidP="00F109D5">
      <w:pPr>
        <w:widowControl w:val="0"/>
        <w:autoSpaceDE w:val="0"/>
        <w:autoSpaceDN w:val="0"/>
        <w:ind w:firstLine="709"/>
        <w:outlineLvl w:val="1"/>
        <w:rPr>
          <w:sz w:val="28"/>
          <w:szCs w:val="28"/>
          <w:lang w:val="kk" w:eastAsia="fr-FR" w:bidi="fr-FR"/>
        </w:rPr>
      </w:pPr>
      <w:bookmarkStart w:id="1151" w:name="bookmark=id.47bkctg" w:colFirst="0" w:colLast="0"/>
      <w:bookmarkStart w:id="1152" w:name="bookmark=id.o6z1a1" w:colFirst="0" w:colLast="0"/>
      <w:bookmarkStart w:id="1153" w:name="bookmark=id.386mjxu" w:colFirst="0" w:colLast="0"/>
      <w:bookmarkStart w:id="1154" w:name="bookmark=id.1nbwu5n" w:colFirst="0" w:colLast="0"/>
      <w:bookmarkStart w:id="1155" w:name="_heading=h.2mgun19" w:colFirst="0" w:colLast="0"/>
      <w:bookmarkStart w:id="1156" w:name="_Toc89448273"/>
      <w:bookmarkStart w:id="1157" w:name="_Toc140489083"/>
      <w:bookmarkStart w:id="1158" w:name="_Toc152867230"/>
      <w:bookmarkEnd w:id="1151"/>
      <w:bookmarkEnd w:id="1152"/>
      <w:bookmarkEnd w:id="1153"/>
      <w:bookmarkEnd w:id="1154"/>
      <w:bookmarkEnd w:id="1155"/>
      <w:r w:rsidRPr="009D090D">
        <w:rPr>
          <w:b/>
          <w:sz w:val="28"/>
          <w:szCs w:val="28"/>
          <w:lang w:val="kk" w:eastAsia="fr-FR" w:bidi="fr-FR"/>
        </w:rPr>
        <w:t>8.1. Жалпы ережелер</w:t>
      </w:r>
      <w:bookmarkEnd w:id="1156"/>
      <w:bookmarkEnd w:id="1157"/>
      <w:bookmarkEnd w:id="1158"/>
    </w:p>
    <w:p w14:paraId="7397BCB3" w14:textId="77777777" w:rsidR="00F109D5" w:rsidRPr="009D090D" w:rsidRDefault="00F109D5" w:rsidP="00F109D5">
      <w:pPr>
        <w:widowControl w:val="0"/>
        <w:tabs>
          <w:tab w:val="left" w:pos="1934"/>
          <w:tab w:val="left" w:pos="1935"/>
        </w:tabs>
        <w:ind w:firstLine="709"/>
        <w:jc w:val="both"/>
        <w:rPr>
          <w:bCs/>
          <w:sz w:val="28"/>
          <w:szCs w:val="28"/>
          <w:lang w:val="kk"/>
        </w:rPr>
      </w:pPr>
      <w:r w:rsidRPr="009D090D">
        <w:rPr>
          <w:bCs/>
          <w:sz w:val="28"/>
          <w:szCs w:val="28"/>
          <w:lang w:val="kk"/>
        </w:rPr>
        <w:t>«Энергия өндіру мақсатында ірі қондырғыларда отын жағу» ЕҚТ анықтамалығының жобасы электр энергетикасы саласының сарапшылар тобы мен «Халықаралық жасыл технологиялар және инвестициялық жобалар орталығы» КЕАҚ арасындағы шарттық қатынастар шеңберінде орындалған. Анықтамалықтың құрылымы «энергия өндіру мақсатында ірі қондырғыларда отын жағу» ең үздік қолжетімді техникалар бойынша салааралық анықтамалықты әзірлеу жөніндегі техникалық жұмыс тобын құру туралы «2021 жылғы 25 ақпандағы №18-21П «ХЖТИЖО» КЕАҚ Басқарма Төрағасының бұйрығымен құрылған ТЖТ-мен бекітілді.</w:t>
      </w:r>
    </w:p>
    <w:p w14:paraId="1F2F05D5"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 ЕҚТ анықтамалығын қалыптастыру кезінде «Халықаралық жасыл технологиялар және инвестициялық жобалар орталығы» КЕАҚ сарапшылар тобы орындаған кешенді технологиялық аудит (КТА), оның барысында 2015-2019 жылдар кезеңінде кәсіпорындар бағдарламалық-талдамалық кешенде ұсынған электр энергетикасы саласының 23 кәсіпорны тексерілді, kta-expert.kz сондай-ақ электр энергетикасы саласын ең үздік қолжетімді технологиялар қағидаттарына сәйкестігіне сараптамалық бағалау туралы есеп (салалық есеп) материалдары пайдаланылды.</w:t>
      </w:r>
    </w:p>
    <w:p w14:paraId="69FF77F2" w14:textId="77777777" w:rsidR="00F109D5" w:rsidRPr="009D090D" w:rsidRDefault="00F109D5" w:rsidP="00F109D5">
      <w:pPr>
        <w:ind w:firstLine="709"/>
        <w:jc w:val="both"/>
        <w:rPr>
          <w:bCs/>
          <w:sz w:val="28"/>
          <w:szCs w:val="28"/>
          <w:lang w:val="kk"/>
        </w:rPr>
      </w:pPr>
      <w:r w:rsidRPr="009D090D">
        <w:rPr>
          <w:bCs/>
          <w:sz w:val="28"/>
          <w:szCs w:val="28"/>
          <w:lang w:val="kk"/>
        </w:rPr>
        <w:t>Электр және жылу энергиясын өндіру мақсатында әртүрлі отын түрлерін жағатын ірі қондырғылар үшін маркерлік заттар шығарындыларының шекті деңгейін бағалау Қазақстанның ірі ЖЭС-ін қоса алғанда, КТА-ның жиналған деректері негізінде жүргізілді: Екібастұз МАЭС-1, 2, ЕЭК, Қарағанды ЖЭО-2, ЖЭО-3, Павлодар ЖЭО-3, «Қазақстан алюминийі» АҚ ЖЭО, «Алматы электр станциялары» АҚ ЖЭО-2, Өскемен ЖЭО, Петропавл ЖЭО-2, «3-Энергоорталық» АҚ ЖЭО, Топар МАЭС және басқалар. Өкінішке орай, пандемияға байланысты барлық станцияларға бару мүмкін болмады. Қосымша материалдар Қазақстан Республикасы Индустрия және инфрақұрылымдық даму министрлігінің «Электр энергетикасын дамыту және энергия үнемдеу институты» АҚ-ның көмегімен алынды (кәсіпорындардың келісімімен 2019-2020 жылдары жүргізілген энергия аудиттері бойынша қорытындылар).</w:t>
      </w:r>
    </w:p>
    <w:p w14:paraId="08A96844" w14:textId="77777777" w:rsidR="00F109D5" w:rsidRPr="009D090D" w:rsidRDefault="00F109D5" w:rsidP="00F109D5">
      <w:pPr>
        <w:widowControl w:val="0"/>
        <w:ind w:firstLine="709"/>
        <w:jc w:val="both"/>
        <w:rPr>
          <w:bCs/>
          <w:sz w:val="28"/>
          <w:szCs w:val="28"/>
          <w:lang w:val="kk"/>
        </w:rPr>
      </w:pPr>
      <w:r w:rsidRPr="009D090D">
        <w:rPr>
          <w:bCs/>
          <w:sz w:val="28"/>
          <w:szCs w:val="28"/>
          <w:lang w:val="kk"/>
        </w:rPr>
        <w:t>Кейбір кәсіпорындар КТА жүргізуге келісім берген жоқ, кәсіпорындардың бір бөлігі энергетикалық аудит жөніндегі материалдарды пайдалануға келісім берген жоқ, алайда неғұрлым ірі кәсіпорындар бойынша орындалған жұмыстардың нәтижесінде бес жылдық кезең үшін сенімді мәліметтер алынды, олар тұтастай алғанда будың бастапқы параметрлеріне, отын түріне және қондырғылар түріне байланысты ЖЭС энергия тиімділігі деңгейлерін сипаттайды.</w:t>
      </w:r>
    </w:p>
    <w:p w14:paraId="6611BB03"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Осы ЕҚТ анықтамалығын дайындау кезінде «Халықаралық жасыл технологиялар және инвестициялық жобалар орталығы» КЕАҚ ұйымдастырған ең үздік қолжетімді технологиялар (бұдан әрі - ЕҚТ) бойынша техникалық анықтамалықты одан әрі әзірлеу үшін сала кәсіпорындары туралы өзекті ақпаратты жинау мақсатында дайындалған сауалнама-сауалнамалар негізінде ақпарат алмасу барысында қазақстандық жылу және электр энергиясын өндірушілерден алынған материалдар пайдаланылды. </w:t>
      </w:r>
    </w:p>
    <w:p w14:paraId="514058C7" w14:textId="77777777" w:rsidR="00F109D5" w:rsidRPr="009D090D" w:rsidRDefault="00F109D5" w:rsidP="00F109D5">
      <w:pPr>
        <w:widowControl w:val="0"/>
        <w:ind w:firstLine="709"/>
        <w:jc w:val="both"/>
        <w:rPr>
          <w:bCs/>
          <w:sz w:val="28"/>
          <w:szCs w:val="28"/>
          <w:lang w:val="kk"/>
        </w:rPr>
      </w:pPr>
      <w:r w:rsidRPr="009D090D">
        <w:rPr>
          <w:bCs/>
          <w:sz w:val="28"/>
          <w:szCs w:val="28"/>
          <w:lang w:val="kk"/>
        </w:rPr>
        <w:t>Электр энергетикасы өнеркәсібінің үлесіне жыл сайын орташа есеппен 900 мың тонна ластағыш заттар келеді, бұл Республиканың бүкіл өнеркәсібінен шығарындылардың шамамен 40 %-ін құрайды.</w:t>
      </w:r>
    </w:p>
    <w:p w14:paraId="2C9A9958"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Қазiргi уақытта Қазақстан Республикасында iрi отынды өртейтiн станциялардың кез келген отын түрiн пайдалануы кезiнде зиянды заттар шығарындыларының деңгейiн регламенттейтiн заң актiлерi жоқ.</w:t>
      </w:r>
    </w:p>
    <w:p w14:paraId="41F990A6"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Қазақстан Республикасы Үкіметінің 2021 жылғы 21 қыркүйектегі № 650 Қаулысымен «Жылу электр станцияларының қазандық қондырғыларында отынның әртүрлі түрлерін жағу кезінде қоршаған ортаға эмиссияларға қойылатын талаптар техникалық регламентін бекіту туралы» Қазақстан Республикасы Үкіметінің 2007 жылғы 14 желтоқсандағы № 1232 қаулысының күші жойылды.</w:t>
      </w:r>
    </w:p>
    <w:p w14:paraId="1E2EF551"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Осыған байланысты электр станцияларынан ластағыш заттар шығарындыларының деңгейлерін белгілеуді ластағыш заттар шығарындыларының шашырауын есептеу кезінде Шекті рұқсат етілген шоғырлануларды ескере отырып, әрбір нақты жағдайда жеке мемлекеттік экологиялық сараптама жүзеге асырады. </w:t>
      </w:r>
    </w:p>
    <w:p w14:paraId="0A85E312"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Алайда, Қазақстан Республикасы Экологиялық кодексінің 113-бабының 5-тармағына сәйкес ең үздік қолжетімді техникалар бойынша Қорытынды ережелерінің бірі ең үздік қолжетімді техникаларды қолданумен байланысты эмиссиялар деңгейі болып табылады. </w:t>
      </w:r>
    </w:p>
    <w:p w14:paraId="4D64D752" w14:textId="77777777" w:rsidR="00F109D5" w:rsidRPr="009D090D" w:rsidRDefault="00F109D5" w:rsidP="00F109D5">
      <w:pPr>
        <w:widowControl w:val="0"/>
        <w:ind w:firstLine="709"/>
        <w:jc w:val="both"/>
        <w:rPr>
          <w:bCs/>
          <w:sz w:val="28"/>
          <w:szCs w:val="28"/>
          <w:lang w:val="kk"/>
        </w:rPr>
      </w:pPr>
      <w:r w:rsidRPr="009D090D">
        <w:rPr>
          <w:bCs/>
          <w:sz w:val="28"/>
          <w:szCs w:val="28"/>
          <w:lang w:val="kk"/>
        </w:rPr>
        <w:t>Ең үздік қолжетімді техникаларды қолданумен байланысты эмиссиялар деңгейлері белгілі бір уақыт кезеңіндегі орташалануды ескере отырып, ең үздік қолжетімді техникалар бойынша қорытындыда сипатталған бір немесе бірнеше қолжетімді техникаларды қолдана отырып, объектіні пайдаланудың қалыпты жағдайларында қол жеткізілуі мүмкін эмиссиялар деңгейлерінің (ластағыш заттар шоғырлануының) диапазоны ретінде айқындалады белгілі бір жағдайларда жүзеге асырылады</w:t>
      </w:r>
    </w:p>
    <w:p w14:paraId="30A53DF4"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Осыған байланысты, «Энергия өндіру мақсатында ірі қондырғыларда отынды жағу» ЕҚТ бойынша анықтамалық жобасында белгіленген шығарындылар деңгейі ЕҚТ қолданудың әлемдік тәжірибесіне сәйкес келеді, ал шаң бойынша шығарындылар деңгейі Қазақстандық қатты отынның ерекшелігіне сәйкес белгіленген.</w:t>
      </w:r>
    </w:p>
    <w:p w14:paraId="4E469953" w14:textId="77777777" w:rsidR="00F109D5" w:rsidRPr="009D090D" w:rsidRDefault="00F109D5" w:rsidP="00F109D5">
      <w:pPr>
        <w:widowControl w:val="0"/>
        <w:ind w:firstLine="709"/>
        <w:jc w:val="both"/>
        <w:rPr>
          <w:bCs/>
          <w:sz w:val="28"/>
          <w:szCs w:val="28"/>
          <w:lang w:val="kk"/>
        </w:rPr>
      </w:pPr>
      <w:r w:rsidRPr="009D090D">
        <w:rPr>
          <w:bCs/>
          <w:sz w:val="28"/>
          <w:szCs w:val="28"/>
          <w:lang w:val="kk"/>
        </w:rPr>
        <w:t>Ең үздік қолжетімді техникаларды енгізумен сүйемелденетін электр энергетикасы өнеркәсібінің кешенді экологиялық рұқсатқа көшуі электр энергетикасы саласының жыл сайынғы шығарындыларын 70 % -ға қысқартады деп күтілуде.</w:t>
      </w:r>
    </w:p>
    <w:p w14:paraId="0574DD46" w14:textId="77777777" w:rsidR="00F109D5" w:rsidRPr="009D090D" w:rsidRDefault="00F109D5" w:rsidP="00F109D5">
      <w:pPr>
        <w:widowControl w:val="0"/>
        <w:ind w:firstLine="709"/>
        <w:jc w:val="both"/>
        <w:rPr>
          <w:bCs/>
          <w:sz w:val="28"/>
          <w:szCs w:val="28"/>
          <w:lang w:val="kk"/>
        </w:rPr>
      </w:pPr>
      <w:r w:rsidRPr="009D090D">
        <w:rPr>
          <w:bCs/>
          <w:sz w:val="28"/>
          <w:szCs w:val="28"/>
          <w:lang w:val="kk"/>
        </w:rPr>
        <w:t>Кейінге қалдырылған ЕҚТ-ға көшу нәтижесінде экономикалық шығындар адам капиталы бойынша шығындарға әкеп соғады - бұл электр станцияларының жұмысынан атмосфералық ауаның ластануынан туындаған жылына 15 мың адамнан болатын мерзімінен бұрын өлім, бұл шамамен 8,580 млрд АҚШ долларын құрады.</w:t>
      </w:r>
    </w:p>
    <w:p w14:paraId="6F596AEB" w14:textId="77777777" w:rsidR="00F109D5" w:rsidRPr="009D090D" w:rsidRDefault="00F109D5" w:rsidP="00F109D5">
      <w:pPr>
        <w:widowControl w:val="0"/>
        <w:ind w:firstLine="709"/>
        <w:jc w:val="both"/>
        <w:rPr>
          <w:bCs/>
          <w:sz w:val="28"/>
          <w:szCs w:val="28"/>
          <w:lang w:val="kk"/>
        </w:rPr>
      </w:pPr>
      <w:r w:rsidRPr="009D090D">
        <w:rPr>
          <w:bCs/>
          <w:sz w:val="28"/>
          <w:szCs w:val="28"/>
          <w:lang w:val="kk"/>
        </w:rPr>
        <w:t>Анықтама: Халықаралық ынтымақтастық жөніндегі Германия қоғамының (GIZ) орындалған экономикалық-әлеуметтік-экологиялық жұмыстарына сәйкес өлім-жітім және экономикалық ысыраптар бойынша ақпарат.</w:t>
      </w:r>
    </w:p>
    <w:p w14:paraId="5467A4D1" w14:textId="77777777" w:rsidR="00F109D5" w:rsidRPr="009D090D" w:rsidRDefault="00F109D5" w:rsidP="00F109D5">
      <w:pPr>
        <w:widowControl w:val="0"/>
        <w:ind w:firstLine="709"/>
        <w:jc w:val="both"/>
        <w:rPr>
          <w:bCs/>
          <w:sz w:val="28"/>
          <w:szCs w:val="28"/>
          <w:lang w:val="kk"/>
        </w:rPr>
      </w:pPr>
      <w:r w:rsidRPr="009D090D">
        <w:rPr>
          <w:bCs/>
          <w:sz w:val="28"/>
          <w:szCs w:val="28"/>
          <w:lang w:val="kk"/>
        </w:rPr>
        <w:t>Жаңадан іске қосылатын электр станцияларына келетін болсақ, Қазақстан Республикасы Экологиялық кодексінің 418-бабының 7-тармағына сәйкес Қазақстан Республикасының Үкіметі ең үздік қолжетімді техника бойынша қорытындыларды бекіткенге дейін объектілер операторлары кешенді экологиялық рұқсат алу және технологиялық көрсеткіштерді негіздеу кезінде оларды қолданудың тиісті салалары бойынша ең үздік қолжетімді техника бойынша анықтамалықтарға сілтеме жасауға құқылы. Қоршаған ортаның ластануын кешенді бақылау және болғызбау жөніндегі Еуропалық бюро шеңберінде әзірленген, сондай-ақ Еуропалық комиссияның оларды қолданудың тиісті салалары бойынша ең үздік қолжетімді техникалар бойынша қорытындыларды бекіту туралы шешімдеріне.</w:t>
      </w:r>
    </w:p>
    <w:p w14:paraId="272AD20D"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Электр энергетикасы саласының кешенді-технологиялық аудитін орындау барысында қолданыстағы жабдықта жаңғыртудың жоқтығымен, қолданыстағы жабдықтарды ұзақ мерзімге реконструкциялауға/жаңғыртуға шығару үшін қажетті жылу мен электр энергиясын өндіру жөніндегі технологиялық резервтердің жетіспеушілігімен байланысты түйінді проблемалар анықталды, бұдан басқа қолданылып отырған ескірген өндірістік технологиялардың технологиялық жинақталуы мен ерекшеліктерінің қысқаруы жұмыс істеп тұрған электр станцияларында ЕҚТ енгізу перспективасын тиісті дәрежеде бағалауға мүмкіндік бермейді. </w:t>
      </w:r>
    </w:p>
    <w:p w14:paraId="30C8F452" w14:textId="77777777" w:rsidR="00F109D5" w:rsidRPr="009D090D" w:rsidRDefault="00F109D5" w:rsidP="00F109D5">
      <w:pPr>
        <w:widowControl w:val="0"/>
        <w:ind w:firstLine="709"/>
        <w:jc w:val="both"/>
        <w:rPr>
          <w:bCs/>
          <w:sz w:val="28"/>
          <w:szCs w:val="28"/>
          <w:lang w:val="kk"/>
        </w:rPr>
      </w:pPr>
      <w:r w:rsidRPr="009D090D">
        <w:rPr>
          <w:bCs/>
          <w:sz w:val="28"/>
          <w:szCs w:val="28"/>
          <w:lang w:val="kk"/>
        </w:rPr>
        <w:t>Алайда, барлық қалыптасқан жағдай кезінде ЕҚТ енгізу арқылы операторларды кешенді экологиялық шешуге көшу электр энергетикасы саласын дамытудың салалық бағдарламасы болмаған жағдайда қолданыстағы жағдайды ынталандыру мен жаңғыртуда маңызды түрткі болады</w:t>
      </w:r>
    </w:p>
    <w:p w14:paraId="2851BF17" w14:textId="77777777" w:rsidR="00F109D5" w:rsidRPr="009D090D" w:rsidRDefault="00F109D5" w:rsidP="00F109D5">
      <w:pPr>
        <w:widowControl w:val="0"/>
        <w:ind w:firstLine="709"/>
        <w:jc w:val="both"/>
        <w:rPr>
          <w:bCs/>
          <w:sz w:val="28"/>
          <w:szCs w:val="28"/>
          <w:lang w:val="kk"/>
        </w:rPr>
      </w:pPr>
      <w:r w:rsidRPr="009D090D">
        <w:rPr>
          <w:bCs/>
          <w:sz w:val="28"/>
          <w:szCs w:val="28"/>
          <w:lang w:val="kk"/>
        </w:rPr>
        <w:t>Бұдан басқа, «Энергия өндіру мақсатында ірі қондырғыларда отынды жағу» ЕҚТ бойынша анықтамалық жобасын әзірлеу кезінде жиі көтерілген ауыртпалықты мәселелердің бірі ЕҚТ енгізуді қаржыландыру мәселесі болды.</w:t>
      </w:r>
    </w:p>
    <w:p w14:paraId="631C8BE7" w14:textId="77777777" w:rsidR="00F109D5" w:rsidRPr="009D090D" w:rsidRDefault="00F109D5" w:rsidP="00F109D5">
      <w:pPr>
        <w:widowControl w:val="0"/>
        <w:ind w:firstLine="709"/>
        <w:jc w:val="both"/>
        <w:rPr>
          <w:bCs/>
          <w:sz w:val="28"/>
          <w:szCs w:val="28"/>
          <w:lang w:val="kk"/>
        </w:rPr>
      </w:pPr>
      <w:r w:rsidRPr="009D090D">
        <w:rPr>
          <w:bCs/>
          <w:sz w:val="28"/>
          <w:szCs w:val="28"/>
          <w:lang w:val="kk"/>
        </w:rPr>
        <w:t>Ал Анықтамалық жобасының негізгі мақсаты ең үздік қолжетімді техникаларды енгізу арқылы өнеркәсіп саласының қоршаған ортаға әсерін кешенді болғызбау болып табылады.</w:t>
      </w:r>
    </w:p>
    <w:p w14:paraId="592FFFBF" w14:textId="77777777" w:rsidR="00F109D5" w:rsidRPr="009D090D" w:rsidRDefault="00F109D5" w:rsidP="00F109D5">
      <w:pPr>
        <w:widowControl w:val="0"/>
        <w:ind w:firstLine="709"/>
        <w:jc w:val="both"/>
        <w:rPr>
          <w:bCs/>
          <w:sz w:val="28"/>
          <w:szCs w:val="28"/>
          <w:lang w:val="kk"/>
        </w:rPr>
      </w:pPr>
      <w:r w:rsidRPr="009D090D">
        <w:rPr>
          <w:bCs/>
          <w:sz w:val="28"/>
          <w:szCs w:val="28"/>
          <w:lang w:val="kk"/>
        </w:rPr>
        <w:t>Электр энергетикасы саласының кешенді-технологиялық аудитінің деректеріне сәйкес Республика станцияларында ең үздік қолжетімді техникаларды енгізуге шамамен 1,5 трлн теңге.</w:t>
      </w:r>
    </w:p>
    <w:p w14:paraId="217332A2" w14:textId="77777777" w:rsidR="00F109D5" w:rsidRPr="009D090D" w:rsidRDefault="00F109D5" w:rsidP="00F109D5">
      <w:pPr>
        <w:widowControl w:val="0"/>
        <w:ind w:firstLine="709"/>
        <w:jc w:val="both"/>
        <w:rPr>
          <w:bCs/>
          <w:sz w:val="28"/>
          <w:szCs w:val="28"/>
          <w:lang w:val="kk"/>
        </w:rPr>
      </w:pPr>
      <w:r w:rsidRPr="009D090D">
        <w:rPr>
          <w:bCs/>
          <w:sz w:val="28"/>
          <w:szCs w:val="28"/>
          <w:lang w:val="kk"/>
        </w:rPr>
        <w:t>ЕҚТ-ны жаңғырту мен енгізуге жұмсалған қаражат ұзақ мерзімді перспективада халықтың денсаулығына және қоршаған ортаның сапасына өтелетінін есте ұстау қажет.</w:t>
      </w:r>
    </w:p>
    <w:p w14:paraId="5B6A2813" w14:textId="77777777" w:rsidR="00F109D5" w:rsidRPr="009D090D" w:rsidRDefault="00F109D5" w:rsidP="00F109D5">
      <w:pPr>
        <w:widowControl w:val="0"/>
        <w:ind w:firstLine="709"/>
        <w:jc w:val="both"/>
        <w:rPr>
          <w:bCs/>
          <w:sz w:val="28"/>
          <w:szCs w:val="28"/>
          <w:lang w:val="kk"/>
        </w:rPr>
      </w:pPr>
      <w:r w:rsidRPr="009D090D">
        <w:rPr>
          <w:bCs/>
          <w:sz w:val="28"/>
          <w:szCs w:val="28"/>
          <w:lang w:val="kk"/>
        </w:rPr>
        <w:t>Осы ЕҚТ анықтамалығымен жұмыс істеу барысында әдебиеттерді шолу, сарапшылар арасында талқылау, ресми дереккөздерден алынған ақпарат, нормативтік-құқықтық құжаттар, ЕҚТ (BREF) бойынша анықтамалық құжаттар, ең үздік қолжетімді технологиялар бойынша ақпараттық-техникалық анықтамалықтар (ЕҚТ АТА) және басқа да техникалық регламенттеуші құжаттар негізінде деректер жинау жүргізілді, оның ішінде мыналар бар:</w:t>
      </w:r>
    </w:p>
    <w:p w14:paraId="129035B9" w14:textId="77777777" w:rsidR="00F109D5" w:rsidRPr="009D090D" w:rsidRDefault="00F109D5" w:rsidP="00F109D5">
      <w:pPr>
        <w:widowControl w:val="0"/>
        <w:ind w:firstLine="709"/>
        <w:jc w:val="both"/>
        <w:rPr>
          <w:bCs/>
          <w:sz w:val="28"/>
          <w:szCs w:val="28"/>
          <w:lang w:val="kk"/>
        </w:rPr>
      </w:pPr>
      <w:r w:rsidRPr="009D090D">
        <w:rPr>
          <w:bCs/>
          <w:sz w:val="28"/>
          <w:szCs w:val="28"/>
          <w:lang w:val="kk"/>
        </w:rPr>
        <w:t>«Өнеркәсіптік шығарындылар туралы (ластанудың кешенді алдын алу және оны бақылау туралы)» Еуропалық парламент пен Еуропалық кеңес Одағының 2010/75/ЕО директивасы;</w:t>
      </w:r>
    </w:p>
    <w:p w14:paraId="4169C55C"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 «Еуропалық парламенттің және Өнеркәсіптік шығарындылар жөніндегі кеңестің 2010/75/ЕО директивасында айтылған деректерді жинау және ЕҚТ бойынша анықтамалық құжаттарды жасау, сондай-ақ олардың сапасын қамтамасыз ету жөніндегі нұсқаулыққа қатысты ережелерді белгілеу» шешімдерді орындайтын комиссияның 2012 жылғы 10 ақпандағы шешімі;</w:t>
      </w:r>
    </w:p>
    <w:p w14:paraId="11C53B62" w14:textId="77777777" w:rsidR="00F109D5" w:rsidRPr="009D090D" w:rsidRDefault="00F109D5" w:rsidP="00F109D5">
      <w:pPr>
        <w:widowControl w:val="0"/>
        <w:ind w:firstLine="709"/>
        <w:jc w:val="both"/>
        <w:rPr>
          <w:bCs/>
          <w:sz w:val="28"/>
          <w:szCs w:val="28"/>
          <w:lang w:val="kk"/>
        </w:rPr>
      </w:pPr>
      <w:r w:rsidRPr="009D090D">
        <w:rPr>
          <w:bCs/>
          <w:sz w:val="28"/>
          <w:szCs w:val="28"/>
          <w:lang w:val="kk"/>
        </w:rPr>
        <w:t>Ірі жағу қондырғыларына арналған ЕҚТ бойынша анықтамалық құжат (Best Available Techniques (BAT) Reference Document for Large Combustion Plants), 2006 ж.;</w:t>
      </w:r>
    </w:p>
    <w:p w14:paraId="5683D3BA" w14:textId="77777777" w:rsidR="00F109D5" w:rsidRPr="009D090D" w:rsidRDefault="00F109D5" w:rsidP="00F109D5">
      <w:pPr>
        <w:widowControl w:val="0"/>
        <w:ind w:firstLine="709"/>
        <w:jc w:val="both"/>
        <w:rPr>
          <w:bCs/>
          <w:sz w:val="28"/>
          <w:szCs w:val="28"/>
          <w:lang w:val="kk"/>
        </w:rPr>
      </w:pPr>
      <w:r w:rsidRPr="009D090D">
        <w:rPr>
          <w:bCs/>
          <w:sz w:val="28"/>
          <w:szCs w:val="28"/>
          <w:lang w:val="kk"/>
        </w:rPr>
        <w:t>Ірі жағу қондырғыларына арналған ЕҚТ бойынша анықтамалық құжат (Best Available Techniques (BAT) Reference Document for Large Combustion Plants), 2016 ж.;</w:t>
      </w:r>
    </w:p>
    <w:p w14:paraId="1A5E5818" w14:textId="77777777" w:rsidR="00F109D5" w:rsidRPr="009D090D" w:rsidRDefault="00F109D5" w:rsidP="00F109D5">
      <w:pPr>
        <w:widowControl w:val="0"/>
        <w:ind w:firstLine="709"/>
        <w:jc w:val="both"/>
        <w:rPr>
          <w:bCs/>
          <w:sz w:val="28"/>
          <w:szCs w:val="28"/>
          <w:lang w:val="kk"/>
        </w:rPr>
      </w:pPr>
      <w:r w:rsidRPr="009D090D">
        <w:rPr>
          <w:bCs/>
          <w:sz w:val="28"/>
          <w:szCs w:val="28"/>
          <w:lang w:val="kk"/>
        </w:rPr>
        <w:t>ЕК-нің «Экономикалық және кросс-медиа әсері» бойынша анықтамалық құжаты (Reference Document on Economics and Cross-Media Effects), 2006 ж.;</w:t>
      </w:r>
    </w:p>
    <w:p w14:paraId="30665C2C"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«Қалдықтармен жұмыс істеу» ЕК ЕҚТ бойынша анықтамалық құжаты (Best Available Techniques Reference Document for Waste Treatment), 2018 ж.;</w:t>
      </w:r>
    </w:p>
    <w:p w14:paraId="61EADA73" w14:textId="77777777" w:rsidR="00F109D5" w:rsidRPr="009D090D" w:rsidRDefault="00F109D5" w:rsidP="00F109D5">
      <w:pPr>
        <w:widowControl w:val="0"/>
        <w:ind w:firstLine="709"/>
        <w:jc w:val="both"/>
        <w:rPr>
          <w:bCs/>
          <w:sz w:val="28"/>
          <w:szCs w:val="28"/>
          <w:lang w:val="kk"/>
        </w:rPr>
      </w:pPr>
      <w:r w:rsidRPr="009D090D">
        <w:rPr>
          <w:bCs/>
          <w:sz w:val="28"/>
          <w:szCs w:val="28"/>
          <w:lang w:val="kk"/>
        </w:rPr>
        <w:t>ЕК «Энергия тиімділігі» ЕҚТ бойынша анықтамалық құжаты (reference Document on Best Available Techniques for Energy Efficiency), 2009 ж.;</w:t>
      </w:r>
    </w:p>
    <w:p w14:paraId="09CB5F26" w14:textId="77777777" w:rsidR="00F109D5" w:rsidRPr="009D090D" w:rsidRDefault="00F109D5" w:rsidP="00F109D5">
      <w:pPr>
        <w:widowControl w:val="0"/>
        <w:ind w:firstLine="709"/>
        <w:jc w:val="both"/>
        <w:rPr>
          <w:bCs/>
          <w:sz w:val="28"/>
          <w:szCs w:val="28"/>
          <w:lang w:val="kk"/>
        </w:rPr>
      </w:pPr>
      <w:r w:rsidRPr="009D090D">
        <w:rPr>
          <w:bCs/>
          <w:sz w:val="28"/>
          <w:szCs w:val="28"/>
          <w:lang w:val="kk"/>
        </w:rPr>
        <w:t xml:space="preserve">BREF-тегі химиялық заттарды қайта қарау стратегиясы (Strategy to review the chemical BREFs) 2007 жылғы наурыз;  </w:t>
      </w:r>
    </w:p>
    <w:p w14:paraId="5A0DE176" w14:textId="77777777" w:rsidR="00F109D5" w:rsidRPr="009D090D" w:rsidRDefault="00F109D5" w:rsidP="00F109D5">
      <w:pPr>
        <w:ind w:firstLine="709"/>
        <w:jc w:val="both"/>
        <w:rPr>
          <w:bCs/>
          <w:sz w:val="28"/>
          <w:szCs w:val="28"/>
          <w:lang w:val="kk"/>
        </w:rPr>
      </w:pPr>
      <w:r w:rsidRPr="009D090D">
        <w:rPr>
          <w:bCs/>
          <w:sz w:val="28"/>
          <w:szCs w:val="28"/>
          <w:lang w:val="kk"/>
        </w:rPr>
        <w:t>2019 жылғы 7 наурыздағы BREF-те пайдаланылатын тестке ұсыныстар (Standard text used in BREFs), Севилья;</w:t>
      </w:r>
    </w:p>
    <w:p w14:paraId="618F4F98" w14:textId="77777777" w:rsidR="00F109D5" w:rsidRPr="009D090D" w:rsidRDefault="00F109D5" w:rsidP="00F109D5">
      <w:pPr>
        <w:ind w:firstLine="709"/>
        <w:jc w:val="both"/>
        <w:rPr>
          <w:bCs/>
          <w:sz w:val="28"/>
          <w:szCs w:val="28"/>
          <w:lang w:val="kk"/>
        </w:rPr>
      </w:pPr>
      <w:r w:rsidRPr="009D090D">
        <w:rPr>
          <w:bCs/>
          <w:sz w:val="28"/>
          <w:szCs w:val="28"/>
          <w:lang w:val="kk"/>
        </w:rPr>
        <w:t>ЭЫДҰ-ның ЕҚТ бойынша жобасының есебі - 4-кезең - ЕҚТ негізінде экологиялық рұқсаттар алу шарттарын орындау үшін ЕҚТ анықтау және экологиялық тиімділік деңгейлерін белгілеу жөніндегі нұсқаулық, 2020 ж.</w:t>
      </w:r>
    </w:p>
    <w:p w14:paraId="51ED715B" w14:textId="77777777" w:rsidR="00F109D5" w:rsidRPr="009D090D" w:rsidRDefault="00F109D5" w:rsidP="00F109D5">
      <w:pPr>
        <w:widowControl w:val="0"/>
        <w:tabs>
          <w:tab w:val="left" w:pos="1934"/>
          <w:tab w:val="left" w:pos="1935"/>
        </w:tabs>
        <w:ind w:right="493" w:firstLine="709"/>
        <w:rPr>
          <w:bCs/>
          <w:sz w:val="28"/>
          <w:szCs w:val="28"/>
          <w:lang w:val="kk"/>
        </w:rPr>
      </w:pPr>
    </w:p>
    <w:p w14:paraId="1D22828F" w14:textId="77777777" w:rsidR="00F109D5" w:rsidRPr="009D090D" w:rsidRDefault="00F109D5" w:rsidP="00F109D5">
      <w:pPr>
        <w:widowControl w:val="0"/>
        <w:autoSpaceDE w:val="0"/>
        <w:autoSpaceDN w:val="0"/>
        <w:ind w:firstLine="709"/>
        <w:outlineLvl w:val="1"/>
        <w:rPr>
          <w:sz w:val="28"/>
          <w:szCs w:val="28"/>
          <w:lang w:val="kk" w:eastAsia="fr-FR" w:bidi="fr-FR"/>
        </w:rPr>
      </w:pPr>
      <w:bookmarkStart w:id="1159" w:name="_heading=h.11m4x92" w:colFirst="0" w:colLast="0"/>
      <w:bookmarkStart w:id="1160" w:name="_Toc89448274"/>
      <w:bookmarkStart w:id="1161" w:name="_Toc140489084"/>
      <w:bookmarkStart w:id="1162" w:name="_Toc152867231"/>
      <w:bookmarkEnd w:id="1159"/>
      <w:r w:rsidRPr="009D090D">
        <w:rPr>
          <w:b/>
          <w:sz w:val="28"/>
          <w:szCs w:val="28"/>
          <w:lang w:val="kk" w:eastAsia="fr-FR" w:bidi="fr-FR"/>
        </w:rPr>
        <w:t>8.2. Ұсынымдар</w:t>
      </w:r>
      <w:bookmarkEnd w:id="1160"/>
      <w:bookmarkEnd w:id="1161"/>
      <w:bookmarkEnd w:id="1162"/>
    </w:p>
    <w:p w14:paraId="4FF75AE6" w14:textId="77777777" w:rsidR="00F109D5" w:rsidRPr="009D090D" w:rsidRDefault="00F109D5" w:rsidP="00F109D5">
      <w:pPr>
        <w:widowControl w:val="0"/>
        <w:ind w:firstLine="709"/>
        <w:jc w:val="both"/>
        <w:rPr>
          <w:bCs/>
          <w:sz w:val="28"/>
          <w:szCs w:val="28"/>
          <w:lang w:val="kk"/>
        </w:rPr>
      </w:pPr>
      <w:r w:rsidRPr="009D090D">
        <w:rPr>
          <w:bCs/>
          <w:sz w:val="28"/>
          <w:szCs w:val="28"/>
          <w:lang w:val="kk"/>
        </w:rPr>
        <w:t>Қазақстанда қуаты 500 МВт және одан жоғары бірде-бір газ ГТЭС жоқ, Экологиялық кодекске сәйкес тиісінше I санаттағы объектілерге жатпайды, сондықтан мұндай ГТЭС КЭР алмайды. Екінші жағынан, 20 Гкал/сағ қазандықтары бар шағын қазандық, жағылатын мазут IV санатқа жатады, кішкене кеңейту кезінде ол бірден I санатқа айналады және шығарындыларды бақылаудың автоматтандырылған жүйесін (ASM) орнату талабы 20 Гкал/сағ ескі қазандықтар үшін міндетті болып табылады, бұл экономикалық тұрғыдан мүмкін емес, өйткені AСМ құны қазандықтың қалдық құнымен салыстырылады.</w:t>
      </w:r>
    </w:p>
    <w:p w14:paraId="5F67172C" w14:textId="77777777" w:rsidR="00F109D5" w:rsidRPr="009D090D" w:rsidRDefault="00F109D5" w:rsidP="00F109D5">
      <w:pPr>
        <w:widowControl w:val="0"/>
        <w:tabs>
          <w:tab w:val="left" w:pos="1934"/>
          <w:tab w:val="left" w:pos="1935"/>
        </w:tabs>
        <w:ind w:firstLine="709"/>
        <w:jc w:val="both"/>
        <w:rPr>
          <w:bCs/>
          <w:sz w:val="28"/>
          <w:szCs w:val="28"/>
          <w:lang w:val="kk"/>
        </w:rPr>
      </w:pPr>
      <w:r w:rsidRPr="009D090D">
        <w:rPr>
          <w:bCs/>
          <w:sz w:val="28"/>
          <w:szCs w:val="28"/>
          <w:lang w:val="kk"/>
        </w:rPr>
        <w:t>ЕҚТ-ны енгізуді мемлекеттік бақылауды ұйымдастыру, ЕҚТА-ны қайта өңдеу қажеттілігін айқындау мақсатында ТЖТ мүшелері электр энергетикасындағы технологиялық көрсеткіштердің мәндеріне қол жеткізілетін ЕҚТ қолдану жөніндегі ақпаратты мерзімді жинауды ұйымдастыру қажет деп санайды. Қолданыстағы салалық есептілік жүйесі, оның ішінде экологиялық есептілік мұндай ақпаратты қамтымайды. Мұндай ақпаратты жинаудың ең қолайлы түрі, ТЖТ-ға сәйкес, құрылған пакет болып табылады kta-expert.kz, онда ЕҚДТ қолдану модулін әзірлеу.</w:t>
      </w:r>
    </w:p>
    <w:p w14:paraId="10F0E939" w14:textId="77777777" w:rsidR="00F109D5" w:rsidRPr="009D090D" w:rsidRDefault="00F109D5" w:rsidP="00F109D5">
      <w:pPr>
        <w:ind w:firstLine="709"/>
        <w:jc w:val="both"/>
        <w:rPr>
          <w:bCs/>
          <w:sz w:val="28"/>
          <w:szCs w:val="28"/>
          <w:lang w:val="kk"/>
        </w:rPr>
      </w:pPr>
      <w:r w:rsidRPr="009D090D">
        <w:rPr>
          <w:bCs/>
          <w:sz w:val="28"/>
          <w:szCs w:val="28"/>
          <w:lang w:val="kk"/>
        </w:rPr>
        <w:t>ЕҚТ қағидаттарына көшуді дайындау үшін кәсіпорындар энергия тиімділігін арттыру жөніндегі іс-шаралардан бастау керек, атап айтқанда:</w:t>
      </w:r>
    </w:p>
    <w:p w14:paraId="052FFB50"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отынның үлестік шығынын азайту;</w:t>
      </w:r>
    </w:p>
    <w:p w14:paraId="1CC8EA1B"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өз мұқтаждарына электр энергиясының шығынын қысқарту;</w:t>
      </w:r>
    </w:p>
    <w:p w14:paraId="62C9D091"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қазандықтардың газ трактісіндегі сорғыштарды азайту және олардың энергия тиімділігін арттыру;</w:t>
      </w:r>
    </w:p>
    <w:p w14:paraId="735344CE" w14:textId="77777777" w:rsidR="00F109D5" w:rsidRPr="009D090D" w:rsidRDefault="00F109D5" w:rsidP="00F109D5">
      <w:pPr>
        <w:numPr>
          <w:ilvl w:val="0"/>
          <w:numId w:val="28"/>
        </w:numPr>
        <w:ind w:firstLine="709"/>
        <w:jc w:val="both"/>
        <w:rPr>
          <w:bCs/>
          <w:sz w:val="28"/>
          <w:szCs w:val="28"/>
          <w:lang w:val="kk"/>
        </w:rPr>
      </w:pPr>
      <w:r w:rsidRPr="009D090D">
        <w:rPr>
          <w:bCs/>
          <w:sz w:val="28"/>
          <w:szCs w:val="28"/>
          <w:lang w:val="kk"/>
        </w:rPr>
        <w:t xml:space="preserve"> отын жағу процестерін оңтайландыру , оның ішінде жану процесін автоматтандыру;</w:t>
      </w:r>
    </w:p>
    <w:p w14:paraId="5C8395E2"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отын сапасын бақылау;</w:t>
      </w:r>
    </w:p>
    <w:p w14:paraId="3F19F377"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көмірді ұсақтауды бақылау;</w:t>
      </w:r>
    </w:p>
    <w:p w14:paraId="619DF971"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ыстық ауа мен аэроқоспаның температурасын бақылау;</w:t>
      </w:r>
    </w:p>
    <w:p w14:paraId="04773C65"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будың бастапқы параметрлерін бақылау және қолдау;</w:t>
      </w:r>
    </w:p>
    <w:p w14:paraId="6D54A816" w14:textId="77777777" w:rsidR="00F109D5" w:rsidRPr="009D090D" w:rsidRDefault="00F109D5" w:rsidP="00F109D5">
      <w:pPr>
        <w:numPr>
          <w:ilvl w:val="0"/>
          <w:numId w:val="28"/>
        </w:numPr>
        <w:ind w:firstLine="709"/>
        <w:jc w:val="both"/>
        <w:rPr>
          <w:bCs/>
          <w:sz w:val="28"/>
          <w:szCs w:val="28"/>
        </w:rPr>
      </w:pPr>
      <w:r w:rsidRPr="009D090D">
        <w:rPr>
          <w:bCs/>
          <w:sz w:val="28"/>
          <w:szCs w:val="28"/>
          <w:lang w:val="kk"/>
        </w:rPr>
        <w:t>конденсатордағы вакуумды бақылау және қолдау;</w:t>
      </w:r>
    </w:p>
    <w:p w14:paraId="63C13313" w14:textId="77777777" w:rsidR="00F109D5" w:rsidRPr="009D090D" w:rsidRDefault="00F109D5" w:rsidP="00F109D5">
      <w:pPr>
        <w:numPr>
          <w:ilvl w:val="0"/>
          <w:numId w:val="28"/>
        </w:numPr>
        <w:tabs>
          <w:tab w:val="left" w:pos="851"/>
        </w:tabs>
        <w:ind w:firstLine="709"/>
        <w:jc w:val="both"/>
        <w:rPr>
          <w:bCs/>
          <w:sz w:val="28"/>
          <w:szCs w:val="28"/>
        </w:rPr>
      </w:pPr>
      <w:r w:rsidRPr="009D090D">
        <w:rPr>
          <w:bCs/>
          <w:sz w:val="28"/>
          <w:szCs w:val="28"/>
          <w:lang w:val="kk"/>
        </w:rPr>
        <w:t xml:space="preserve">қоректік су температурасын бақылау және ұстап тұру; </w:t>
      </w:r>
    </w:p>
    <w:p w14:paraId="05D14D14" w14:textId="77777777" w:rsidR="00F109D5" w:rsidRPr="009D090D" w:rsidRDefault="00F109D5" w:rsidP="00F109D5">
      <w:pPr>
        <w:numPr>
          <w:ilvl w:val="0"/>
          <w:numId w:val="28"/>
        </w:numPr>
        <w:tabs>
          <w:tab w:val="left" w:pos="851"/>
        </w:tabs>
        <w:ind w:firstLine="709"/>
        <w:jc w:val="both"/>
        <w:rPr>
          <w:bCs/>
          <w:sz w:val="28"/>
          <w:szCs w:val="28"/>
        </w:rPr>
      </w:pPr>
      <w:r w:rsidRPr="009D090D">
        <w:rPr>
          <w:bCs/>
          <w:sz w:val="28"/>
          <w:szCs w:val="28"/>
          <w:lang w:val="kk"/>
        </w:rPr>
        <w:t>үрлеу суының жылуын кәдеге жарату;</w:t>
      </w:r>
    </w:p>
    <w:p w14:paraId="49869E54" w14:textId="77777777" w:rsidR="00F109D5" w:rsidRPr="009D090D" w:rsidRDefault="00F109D5" w:rsidP="00F109D5">
      <w:pPr>
        <w:numPr>
          <w:ilvl w:val="0"/>
          <w:numId w:val="28"/>
        </w:numPr>
        <w:tabs>
          <w:tab w:val="left" w:pos="851"/>
        </w:tabs>
        <w:ind w:firstLine="709"/>
        <w:jc w:val="both"/>
        <w:rPr>
          <w:bCs/>
          <w:sz w:val="28"/>
          <w:szCs w:val="28"/>
        </w:rPr>
      </w:pPr>
      <w:r w:rsidRPr="009D090D">
        <w:rPr>
          <w:bCs/>
          <w:sz w:val="28"/>
          <w:szCs w:val="28"/>
          <w:lang w:val="kk"/>
        </w:rPr>
        <w:t>эмульгаторларда тазартылған суды пайдалану;</w:t>
      </w:r>
    </w:p>
    <w:p w14:paraId="4C74E0D8" w14:textId="77777777" w:rsidR="00F109D5" w:rsidRPr="009D090D" w:rsidRDefault="00F109D5" w:rsidP="00F109D5">
      <w:pPr>
        <w:numPr>
          <w:ilvl w:val="0"/>
          <w:numId w:val="28"/>
        </w:numPr>
        <w:tabs>
          <w:tab w:val="left" w:pos="851"/>
        </w:tabs>
        <w:ind w:firstLine="709"/>
        <w:jc w:val="both"/>
        <w:rPr>
          <w:bCs/>
          <w:sz w:val="28"/>
          <w:szCs w:val="28"/>
        </w:rPr>
      </w:pPr>
      <w:r w:rsidRPr="009D090D">
        <w:rPr>
          <w:bCs/>
          <w:sz w:val="28"/>
          <w:szCs w:val="28"/>
          <w:lang w:val="kk"/>
        </w:rPr>
        <w:t>градирнялардағы температуралық қысымды сақтау;</w:t>
      </w:r>
    </w:p>
    <w:p w14:paraId="3AE2A0A0" w14:textId="77777777" w:rsidR="00F109D5" w:rsidRPr="009D090D" w:rsidRDefault="00F109D5" w:rsidP="00F109D5">
      <w:pPr>
        <w:numPr>
          <w:ilvl w:val="0"/>
          <w:numId w:val="28"/>
        </w:numPr>
        <w:tabs>
          <w:tab w:val="left" w:pos="851"/>
        </w:tabs>
        <w:ind w:firstLine="709"/>
        <w:jc w:val="both"/>
        <w:rPr>
          <w:bCs/>
          <w:sz w:val="28"/>
          <w:szCs w:val="28"/>
        </w:rPr>
      </w:pPr>
      <w:r w:rsidRPr="009D090D">
        <w:rPr>
          <w:bCs/>
          <w:sz w:val="28"/>
          <w:szCs w:val="28"/>
          <w:lang w:val="kk"/>
        </w:rPr>
        <w:t>қажет болған жағдайда салқындатылатын суды өңдеуді және оның сапасын сақтауды қамтамасыз ету;</w:t>
      </w:r>
    </w:p>
    <w:p w14:paraId="2338F205" w14:textId="77777777" w:rsidR="00F109D5" w:rsidRPr="009D090D" w:rsidRDefault="00F109D5" w:rsidP="00F109D5">
      <w:pPr>
        <w:numPr>
          <w:ilvl w:val="0"/>
          <w:numId w:val="28"/>
        </w:numPr>
        <w:tabs>
          <w:tab w:val="left" w:pos="426"/>
          <w:tab w:val="left" w:pos="851"/>
        </w:tabs>
        <w:ind w:firstLine="709"/>
        <w:jc w:val="both"/>
        <w:rPr>
          <w:bCs/>
          <w:sz w:val="28"/>
          <w:szCs w:val="28"/>
        </w:rPr>
      </w:pPr>
      <w:r w:rsidRPr="009D090D">
        <w:rPr>
          <w:bCs/>
          <w:sz w:val="28"/>
          <w:szCs w:val="28"/>
          <w:lang w:val="kk"/>
        </w:rPr>
        <w:t>майланған және сыланған суларды кәдеге жарату</w:t>
      </w:r>
    </w:p>
    <w:p w14:paraId="5AA95FC3" w14:textId="77777777" w:rsidR="00F109D5" w:rsidRPr="009D090D" w:rsidRDefault="00F109D5" w:rsidP="00F109D5">
      <w:pPr>
        <w:numPr>
          <w:ilvl w:val="0"/>
          <w:numId w:val="28"/>
        </w:numPr>
        <w:tabs>
          <w:tab w:val="left" w:pos="851"/>
        </w:tabs>
        <w:ind w:firstLine="709"/>
        <w:jc w:val="both"/>
        <w:rPr>
          <w:bCs/>
          <w:sz w:val="28"/>
          <w:szCs w:val="28"/>
        </w:rPr>
      </w:pPr>
      <w:r w:rsidRPr="009D090D">
        <w:rPr>
          <w:bCs/>
          <w:sz w:val="28"/>
          <w:szCs w:val="28"/>
          <w:lang w:val="kk"/>
        </w:rPr>
        <w:t xml:space="preserve">шығарынды көзінен шығарындыларды бақылау. </w:t>
      </w:r>
    </w:p>
    <w:p w14:paraId="57B7D227" w14:textId="77777777" w:rsidR="00F109D5" w:rsidRPr="009D090D" w:rsidRDefault="00F109D5" w:rsidP="00F109D5">
      <w:pPr>
        <w:ind w:firstLine="709"/>
        <w:jc w:val="both"/>
        <w:rPr>
          <w:bCs/>
          <w:sz w:val="28"/>
          <w:szCs w:val="28"/>
          <w:lang w:val="kk"/>
        </w:rPr>
      </w:pPr>
      <w:r w:rsidRPr="009D090D">
        <w:rPr>
          <w:bCs/>
          <w:sz w:val="28"/>
          <w:szCs w:val="28"/>
          <w:lang w:val="kk"/>
        </w:rPr>
        <w:t xml:space="preserve">Энергия тиімділігіне режим факторлары айтарлықтай әсер етеді. </w:t>
      </w:r>
      <w:r w:rsidRPr="009D090D">
        <w:rPr>
          <w:bCs/>
          <w:sz w:val="28"/>
          <w:szCs w:val="28"/>
          <w:lang w:val="kk"/>
        </w:rPr>
        <w:br/>
        <w:t>82-85 % жүктеме кезінде максималды тиімділік, бұрын өндірушілер қазандық қондырғыларын осындай жүктеме кезінде максималды тиімділікке жобалаған. Бастапқыда Екібастұз МАЭС Екібастұз отын-энергетикалық кешенінің (ЕОЭК) құрамында электр жүктемелерінің базалық бөлігінде барынша энергия тиімділікпен жұмыс істеуге тиіс болатын. Қазіргі уақытта 500 МВт конденсациялық блоктар ұлттық диспетчерлік орталықтың (ҚО ҰДО) ыстық резервін қамтамасыз етеді, нәтижесінде ЭГРЭС-1-ге шартты отынның (ШОМШ) үлестік шығыстары осындай блоктары және сол көмірі бар Рефтиндік ГРЭС-ке қарағанда 15-20 %-ға жоғары, өйткені жүктемелердің базалық бөлігінде ең жоғары тиімділік кезінде 82-85 % жүктемені көтереді.</w:t>
      </w:r>
    </w:p>
    <w:p w14:paraId="4205FCC2" w14:textId="77777777" w:rsidR="00F109D5" w:rsidRPr="009D090D" w:rsidRDefault="00F109D5" w:rsidP="00F109D5">
      <w:pPr>
        <w:ind w:firstLine="709"/>
        <w:jc w:val="both"/>
        <w:rPr>
          <w:bCs/>
          <w:sz w:val="28"/>
          <w:szCs w:val="28"/>
          <w:lang w:val="kk"/>
        </w:rPr>
      </w:pPr>
      <w:r w:rsidRPr="009D090D">
        <w:rPr>
          <w:bCs/>
          <w:sz w:val="28"/>
          <w:szCs w:val="28"/>
          <w:lang w:val="kk"/>
        </w:rPr>
        <w:t>Осыған байланысты келесі редакциядағы «Энергия өндіру мақсатында ірі қондырғыларда отынды жағу» ЕҚТ анықтамалығын әзірлеу кезінде (8 жылдан кейін) қосымша зерттеулер мен қосымша ақпарат жинау қажет болады.</w:t>
      </w:r>
    </w:p>
    <w:p w14:paraId="7ABE691A" w14:textId="77777777" w:rsidR="00F109D5" w:rsidRPr="009D090D" w:rsidRDefault="00F109D5" w:rsidP="00F109D5">
      <w:pPr>
        <w:ind w:firstLine="709"/>
        <w:jc w:val="both"/>
        <w:rPr>
          <w:bCs/>
          <w:sz w:val="28"/>
          <w:szCs w:val="28"/>
          <w:lang w:val="kk"/>
        </w:rPr>
      </w:pPr>
      <w:r w:rsidRPr="009D090D">
        <w:rPr>
          <w:bCs/>
          <w:sz w:val="28"/>
          <w:szCs w:val="28"/>
          <w:lang w:val="kk"/>
        </w:rPr>
        <w:t>ЕҚТ анықтамалығын әзірлеу кезінде сондай-ақ кешенді технологиялық аудит жүргізу барысында егжей-тегжейлі қаралмаған және анықтамалықтың ЕҚТ талаптарына сәйкестік бөлімдерін әзірлеу кезінде қажет болатын жылу энергетикасы кәсіпорындары шығарындыларының үздіксіз мониторингі нәтижелері бойынша неғұрлым ауқымды ақпарат талап етіледі.</w:t>
      </w:r>
    </w:p>
    <w:p w14:paraId="75D30759" w14:textId="77777777" w:rsidR="00F109D5" w:rsidRPr="009D090D" w:rsidRDefault="00F109D5" w:rsidP="00F109D5">
      <w:pPr>
        <w:ind w:firstLine="709"/>
        <w:jc w:val="both"/>
        <w:rPr>
          <w:bCs/>
          <w:sz w:val="28"/>
          <w:szCs w:val="28"/>
          <w:lang w:val="kk"/>
        </w:rPr>
      </w:pPr>
      <w:r w:rsidRPr="009D090D">
        <w:rPr>
          <w:bCs/>
          <w:sz w:val="28"/>
          <w:szCs w:val="28"/>
          <w:lang w:val="kk"/>
        </w:rPr>
        <w:t xml:space="preserve">Технологиялық нормалауға көшу процесінде саланың бастапқы технологиялық деңгейін айқындау ерекше маңызға ие болады. Анықтамалықты әзірлеу барысында жабдықтың ағымдағы жай-күйі туралы барынша шынайы және шынайы ақпарат алу, қолжетімді әлеуетті және негізделген технологиялық көрсеткіштерді белгілеу үшін алынған деректерді дұрыс талдау, электр энергетикасы саласын дамытудың негізгі бағыты ретінде перспективалық технологиялар тізбесін айқындау қажет. </w:t>
      </w:r>
    </w:p>
    <w:p w14:paraId="3BCDD9BE"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КЭР алу үшін энергия өндіру мақсатында отынды жағу бойынша ірі қондырғылар үшін келесі жалпы көрсеткіштерді ұсынамыз:</w:t>
      </w:r>
    </w:p>
    <w:p w14:paraId="632723F7" w14:textId="77777777" w:rsidR="00F109D5" w:rsidRPr="009D090D" w:rsidRDefault="00F109D5" w:rsidP="00F109D5">
      <w:pPr>
        <w:numPr>
          <w:ilvl w:val="0"/>
          <w:numId w:val="29"/>
        </w:numPr>
        <w:tabs>
          <w:tab w:val="left" w:pos="993"/>
        </w:tabs>
        <w:ind w:firstLine="709"/>
        <w:jc w:val="both"/>
        <w:rPr>
          <w:bCs/>
          <w:sz w:val="28"/>
          <w:szCs w:val="28"/>
          <w:lang w:val="kk"/>
        </w:rPr>
      </w:pPr>
      <w:r w:rsidRPr="009D090D">
        <w:rPr>
          <w:bCs/>
          <w:sz w:val="28"/>
          <w:szCs w:val="28"/>
          <w:lang w:val="kk"/>
        </w:rPr>
        <w:t>жалпы қондырғының энергия тиімділігі көрсеткіші:</w:t>
      </w:r>
    </w:p>
    <w:p w14:paraId="6F9BA1AE"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тек электр энергиясын өндіретін қондырғылар үшін - электр ПӘК (нетто);</w:t>
      </w:r>
    </w:p>
    <w:p w14:paraId="40968014" w14:textId="77777777" w:rsidR="00F109D5" w:rsidRPr="009D090D" w:rsidRDefault="00F109D5" w:rsidP="00F109D5">
      <w:pPr>
        <w:tabs>
          <w:tab w:val="left" w:pos="993"/>
        </w:tabs>
        <w:ind w:firstLine="709"/>
        <w:jc w:val="both"/>
        <w:rPr>
          <w:bCs/>
          <w:sz w:val="28"/>
          <w:szCs w:val="28"/>
          <w:lang w:val="kk"/>
        </w:rPr>
      </w:pPr>
      <w:r w:rsidRPr="009D090D">
        <w:rPr>
          <w:bCs/>
          <w:sz w:val="28"/>
          <w:szCs w:val="28"/>
          <w:lang w:val="kk"/>
        </w:rPr>
        <w:t>аралас өндіріс қондырғылары үшін-отын жылуын пайдалану коэффициенті;</w:t>
      </w:r>
    </w:p>
    <w:p w14:paraId="68BC6072" w14:textId="77777777" w:rsidR="00F109D5" w:rsidRPr="009D090D" w:rsidRDefault="00F109D5" w:rsidP="00F109D5">
      <w:pPr>
        <w:numPr>
          <w:ilvl w:val="0"/>
          <w:numId w:val="29"/>
        </w:numPr>
        <w:tabs>
          <w:tab w:val="left" w:pos="993"/>
        </w:tabs>
        <w:ind w:firstLine="709"/>
        <w:jc w:val="both"/>
        <w:rPr>
          <w:bCs/>
          <w:sz w:val="28"/>
          <w:szCs w:val="28"/>
          <w:lang w:val="kk"/>
        </w:rPr>
      </w:pPr>
      <w:r w:rsidRPr="009D090D">
        <w:rPr>
          <w:bCs/>
          <w:sz w:val="28"/>
          <w:szCs w:val="28"/>
          <w:lang w:val="kk"/>
        </w:rPr>
        <w:t>қазандықтардың әрбір түрі үшін  құрғақ газ мг/нМ</w:t>
      </w:r>
      <w:r w:rsidRPr="009D090D">
        <w:rPr>
          <w:bCs/>
          <w:sz w:val="28"/>
          <w:szCs w:val="28"/>
          <w:vertAlign w:val="superscript"/>
          <w:lang w:val="kk"/>
        </w:rPr>
        <w:t xml:space="preserve">3 </w:t>
      </w:r>
      <w:r w:rsidRPr="009D090D">
        <w:rPr>
          <w:bCs/>
          <w:sz w:val="28"/>
          <w:szCs w:val="28"/>
          <w:lang w:val="kk"/>
        </w:rPr>
        <w:t>көрсетілген ластағыш заттар шығарындыларының шекті деңгейі,</w:t>
      </w:r>
    </w:p>
    <w:p w14:paraId="1DCCE5CF" w14:textId="77777777" w:rsidR="00F109D5" w:rsidRPr="009D090D" w:rsidRDefault="00F109D5" w:rsidP="00F109D5">
      <w:pPr>
        <w:numPr>
          <w:ilvl w:val="0"/>
          <w:numId w:val="29"/>
        </w:numPr>
        <w:tabs>
          <w:tab w:val="left" w:pos="993"/>
        </w:tabs>
        <w:ind w:firstLine="709"/>
        <w:jc w:val="both"/>
        <w:rPr>
          <w:bCs/>
          <w:sz w:val="28"/>
          <w:szCs w:val="28"/>
          <w:lang w:val="kk"/>
        </w:rPr>
      </w:pPr>
      <w:r w:rsidRPr="009D090D">
        <w:rPr>
          <w:bCs/>
          <w:sz w:val="28"/>
          <w:szCs w:val="28"/>
          <w:lang w:val="kk"/>
        </w:rPr>
        <w:t xml:space="preserve">өндіріс бірлігіне күл-қож қалдықтары түзілуінің үлестік көрсеткіштері; </w:t>
      </w:r>
    </w:p>
    <w:p w14:paraId="5898FB5B" w14:textId="77777777" w:rsidR="00F109D5" w:rsidRPr="009D090D" w:rsidRDefault="00F109D5" w:rsidP="00F109D5">
      <w:pPr>
        <w:numPr>
          <w:ilvl w:val="0"/>
          <w:numId w:val="29"/>
        </w:numPr>
        <w:tabs>
          <w:tab w:val="left" w:pos="993"/>
        </w:tabs>
        <w:ind w:firstLine="709"/>
        <w:jc w:val="both"/>
        <w:rPr>
          <w:bCs/>
          <w:sz w:val="28"/>
          <w:szCs w:val="28"/>
          <w:lang w:val="kk"/>
        </w:rPr>
      </w:pPr>
      <w:r w:rsidRPr="009D090D">
        <w:rPr>
          <w:bCs/>
          <w:sz w:val="28"/>
          <w:szCs w:val="28"/>
          <w:lang w:val="kk"/>
        </w:rPr>
        <w:t xml:space="preserve">тұрғын кент жағынан СҚА шекарасында шудың әсер ету деңгейі (есептік); </w:t>
      </w:r>
    </w:p>
    <w:p w14:paraId="7FEFC4FF" w14:textId="77777777" w:rsidR="00F109D5" w:rsidRPr="009D090D" w:rsidRDefault="00F109D5" w:rsidP="00F109D5">
      <w:pPr>
        <w:numPr>
          <w:ilvl w:val="0"/>
          <w:numId w:val="29"/>
        </w:numPr>
        <w:tabs>
          <w:tab w:val="left" w:pos="993"/>
        </w:tabs>
        <w:ind w:firstLine="709"/>
        <w:jc w:val="both"/>
        <w:rPr>
          <w:bCs/>
          <w:sz w:val="28"/>
          <w:szCs w:val="28"/>
        </w:rPr>
      </w:pPr>
      <w:r w:rsidRPr="009D090D">
        <w:rPr>
          <w:bCs/>
          <w:sz w:val="28"/>
          <w:szCs w:val="28"/>
          <w:lang w:val="kk"/>
        </w:rPr>
        <w:t>АМЖ көлемі.</w:t>
      </w:r>
    </w:p>
    <w:p w14:paraId="2C655CE7" w14:textId="77777777" w:rsidR="00F109D5" w:rsidRPr="009D090D" w:rsidRDefault="00F109D5" w:rsidP="00F109D5">
      <w:pPr>
        <w:widowControl w:val="0"/>
        <w:tabs>
          <w:tab w:val="left" w:pos="993"/>
        </w:tabs>
        <w:ind w:firstLine="709"/>
        <w:jc w:val="both"/>
        <w:rPr>
          <w:bCs/>
          <w:sz w:val="28"/>
          <w:szCs w:val="28"/>
          <w:lang w:val="kk"/>
        </w:rPr>
      </w:pPr>
      <w:r w:rsidRPr="009D090D">
        <w:rPr>
          <w:bCs/>
          <w:sz w:val="28"/>
          <w:szCs w:val="28"/>
          <w:lang w:val="kk"/>
        </w:rPr>
        <w:t>Ақпарат алмасу кезінде ірі отын жағу қондырғылары үшін ең үздік қолжетімді технологиялар жөніндегі анықтамалықты келесі қарау барысында шешілуі тиіс бірқатар мәселелер айқындалды. Осыған байланысты мынадай ұсынымдар берілген:</w:t>
      </w:r>
    </w:p>
    <w:p w14:paraId="47A9E3E8" w14:textId="77777777" w:rsidR="00F109D5" w:rsidRPr="009D090D" w:rsidRDefault="00F109D5" w:rsidP="00F109D5">
      <w:pPr>
        <w:widowControl w:val="0"/>
        <w:tabs>
          <w:tab w:val="left" w:pos="993"/>
          <w:tab w:val="left" w:pos="1134"/>
        </w:tabs>
        <w:ind w:firstLine="709"/>
        <w:jc w:val="both"/>
        <w:rPr>
          <w:bCs/>
          <w:sz w:val="28"/>
          <w:szCs w:val="28"/>
          <w:lang w:val="kk"/>
        </w:rPr>
      </w:pPr>
      <w:r w:rsidRPr="009D090D">
        <w:rPr>
          <w:bCs/>
          <w:sz w:val="28"/>
          <w:szCs w:val="28"/>
          <w:lang w:val="kk"/>
        </w:rPr>
        <w:t>іске қосу, тоқтату кезінде және ерекше пайдалану жағдайларында шығарындылар бойынша қосымша ақпарат жинау;</w:t>
      </w:r>
    </w:p>
    <w:p w14:paraId="5B991AE3" w14:textId="77777777" w:rsidR="00F109D5" w:rsidRPr="009D090D" w:rsidRDefault="00F109D5" w:rsidP="00F109D5">
      <w:pPr>
        <w:widowControl w:val="0"/>
        <w:tabs>
          <w:tab w:val="left" w:pos="993"/>
          <w:tab w:val="left" w:pos="1134"/>
        </w:tabs>
        <w:ind w:firstLine="709"/>
        <w:jc w:val="both"/>
        <w:rPr>
          <w:bCs/>
          <w:sz w:val="28"/>
          <w:szCs w:val="28"/>
          <w:lang w:val="kk"/>
        </w:rPr>
      </w:pPr>
      <w:r w:rsidRPr="009D090D">
        <w:rPr>
          <w:bCs/>
          <w:sz w:val="28"/>
          <w:szCs w:val="28"/>
          <w:lang w:val="kk"/>
        </w:rPr>
        <w:t>негізгі және ең жоғары жүктемелерде пайдалану үшін қозғалтқыштар мен газ турбиналарын пайдалану бойынша, сондай-ақ оларды пайдалану сағаттарының саны бойынша қосымша ақпарат жинау;</w:t>
      </w:r>
    </w:p>
    <w:p w14:paraId="1BA96DFA" w14:textId="77777777" w:rsidR="00F109D5" w:rsidRPr="009D090D" w:rsidRDefault="00F109D5" w:rsidP="00F109D5">
      <w:pPr>
        <w:widowControl w:val="0"/>
        <w:tabs>
          <w:tab w:val="left" w:pos="993"/>
          <w:tab w:val="left" w:pos="1418"/>
        </w:tabs>
        <w:ind w:firstLine="709"/>
        <w:jc w:val="both"/>
        <w:rPr>
          <w:bCs/>
          <w:sz w:val="28"/>
          <w:szCs w:val="28"/>
          <w:lang w:val="kk"/>
        </w:rPr>
      </w:pPr>
      <w:r w:rsidRPr="009D090D">
        <w:rPr>
          <w:bCs/>
          <w:sz w:val="28"/>
          <w:szCs w:val="28"/>
          <w:lang w:val="kk"/>
        </w:rPr>
        <w:t>қазандықтарда қатты отын мен табиғи газды жағу кезінде СКҚ қолдану бойынша ақпарат жинау;</w:t>
      </w:r>
    </w:p>
    <w:p w14:paraId="4DECDECB" w14:textId="77777777" w:rsidR="00F109D5" w:rsidRPr="009D090D" w:rsidRDefault="00F109D5" w:rsidP="00F109D5">
      <w:pPr>
        <w:widowControl w:val="0"/>
        <w:tabs>
          <w:tab w:val="left" w:pos="993"/>
          <w:tab w:val="left" w:pos="1418"/>
        </w:tabs>
        <w:ind w:firstLine="709"/>
        <w:jc w:val="both"/>
        <w:rPr>
          <w:bCs/>
          <w:sz w:val="28"/>
          <w:szCs w:val="28"/>
          <w:lang w:val="kk"/>
        </w:rPr>
      </w:pPr>
      <w:r w:rsidRPr="009D090D">
        <w:rPr>
          <w:bCs/>
          <w:sz w:val="28"/>
          <w:szCs w:val="28"/>
          <w:lang w:val="kk"/>
        </w:rPr>
        <w:t>газ турбиналарында табиғи газды жағу кезінде СКҚ қолдану жөнінде ақпарат жинау;</w:t>
      </w:r>
    </w:p>
    <w:p w14:paraId="132BFCD2" w14:textId="77777777" w:rsidR="00F109D5" w:rsidRPr="009D090D" w:rsidRDefault="00F109D5" w:rsidP="00F109D5">
      <w:pPr>
        <w:widowControl w:val="0"/>
        <w:tabs>
          <w:tab w:val="left" w:pos="993"/>
          <w:tab w:val="left" w:pos="1418"/>
        </w:tabs>
        <w:ind w:firstLine="709"/>
        <w:jc w:val="both"/>
        <w:rPr>
          <w:bCs/>
          <w:sz w:val="28"/>
          <w:szCs w:val="28"/>
          <w:lang w:val="kk"/>
        </w:rPr>
      </w:pPr>
      <w:r w:rsidRPr="009D090D">
        <w:rPr>
          <w:bCs/>
          <w:sz w:val="28"/>
          <w:szCs w:val="28"/>
          <w:lang w:val="kk"/>
        </w:rPr>
        <w:t>табиғи газды жағу кезінде тотығу катализаторларының қолданылуы туралы ақпарат жинау керек;</w:t>
      </w:r>
    </w:p>
    <w:p w14:paraId="198ECD6C" w14:textId="77777777" w:rsidR="00F109D5" w:rsidRPr="009D090D" w:rsidRDefault="00F109D5" w:rsidP="00F109D5">
      <w:pPr>
        <w:widowControl w:val="0"/>
        <w:tabs>
          <w:tab w:val="left" w:pos="993"/>
          <w:tab w:val="left" w:pos="1418"/>
        </w:tabs>
        <w:ind w:firstLine="709"/>
        <w:jc w:val="both"/>
        <w:rPr>
          <w:bCs/>
          <w:sz w:val="28"/>
          <w:szCs w:val="28"/>
          <w:lang w:val="kk"/>
        </w:rPr>
      </w:pPr>
      <w:r w:rsidRPr="009D090D">
        <w:rPr>
          <w:bCs/>
          <w:sz w:val="28"/>
          <w:szCs w:val="28"/>
          <w:lang w:val="kk"/>
        </w:rPr>
        <w:t>газ турбиналары және бу/су бүрку БГҚ қондырғылары бойынша, әсіресе тиісті сападағы су көзінің қол жетімділігіне қатысты қосымша ақпарат жинау;</w:t>
      </w:r>
    </w:p>
    <w:p w14:paraId="166B6681" w14:textId="77777777" w:rsidR="00F109D5" w:rsidRPr="009D090D" w:rsidRDefault="00F109D5" w:rsidP="00F109D5">
      <w:pPr>
        <w:widowControl w:val="0"/>
        <w:tabs>
          <w:tab w:val="left" w:pos="993"/>
          <w:tab w:val="left" w:pos="1418"/>
          <w:tab w:val="left" w:pos="2222"/>
        </w:tabs>
        <w:ind w:firstLine="709"/>
        <w:jc w:val="both"/>
        <w:rPr>
          <w:bCs/>
          <w:sz w:val="28"/>
          <w:szCs w:val="28"/>
          <w:lang w:val="kk"/>
        </w:rPr>
      </w:pPr>
      <w:r w:rsidRPr="009D090D">
        <w:rPr>
          <w:bCs/>
          <w:sz w:val="28"/>
          <w:szCs w:val="28"/>
          <w:lang w:val="kk"/>
        </w:rPr>
        <w:t>теңіз платформалары бойынша, атап айтқанда сұйық отынды жағу үшін екі отынды газ турбиналарын пайдалану бойынша қосымша ақпарат жинау;</w:t>
      </w:r>
    </w:p>
    <w:p w14:paraId="3148142B" w14:textId="77777777" w:rsidR="00F109D5" w:rsidRPr="009D090D" w:rsidRDefault="00F109D5" w:rsidP="00F109D5">
      <w:pPr>
        <w:widowControl w:val="0"/>
        <w:tabs>
          <w:tab w:val="left" w:pos="993"/>
          <w:tab w:val="left" w:pos="1418"/>
          <w:tab w:val="left" w:pos="2221"/>
          <w:tab w:val="left" w:pos="2222"/>
        </w:tabs>
        <w:ind w:firstLine="709"/>
        <w:jc w:val="both"/>
        <w:rPr>
          <w:bCs/>
          <w:sz w:val="28"/>
          <w:szCs w:val="28"/>
          <w:lang w:val="kk"/>
        </w:rPr>
      </w:pPr>
      <w:r w:rsidRPr="009D090D">
        <w:rPr>
          <w:bCs/>
          <w:sz w:val="28"/>
          <w:szCs w:val="28"/>
          <w:lang w:val="kk"/>
        </w:rPr>
        <w:t>көмірде және/немесе лигнитте жұмыс істейтін айналымды қайнаған қабаты бар қазандықтарды пайдалану нәтижесінде N</w:t>
      </w:r>
      <w:r w:rsidRPr="009D090D">
        <w:rPr>
          <w:bCs/>
          <w:sz w:val="28"/>
          <w:szCs w:val="28"/>
          <w:vertAlign w:val="subscript"/>
          <w:lang w:val="kk"/>
        </w:rPr>
        <w:t>2</w:t>
      </w:r>
      <w:r w:rsidRPr="009D090D">
        <w:rPr>
          <w:bCs/>
          <w:sz w:val="28"/>
          <w:szCs w:val="28"/>
          <w:lang w:val="kk"/>
        </w:rPr>
        <w:t>O шығарындылары бойынша қосымша деректерді жинау;</w:t>
      </w:r>
    </w:p>
    <w:p w14:paraId="353A7D07" w14:textId="77777777" w:rsidR="00F109D5" w:rsidRPr="009D090D" w:rsidRDefault="00F109D5" w:rsidP="00F109D5">
      <w:pPr>
        <w:widowControl w:val="0"/>
        <w:tabs>
          <w:tab w:val="left" w:pos="993"/>
          <w:tab w:val="left" w:pos="1418"/>
          <w:tab w:val="left" w:pos="2222"/>
        </w:tabs>
        <w:ind w:firstLine="709"/>
        <w:jc w:val="both"/>
        <w:rPr>
          <w:bCs/>
          <w:sz w:val="28"/>
          <w:szCs w:val="28"/>
          <w:lang w:val="kk"/>
        </w:rPr>
      </w:pPr>
      <w:r w:rsidRPr="009D090D">
        <w:rPr>
          <w:bCs/>
          <w:sz w:val="28"/>
          <w:szCs w:val="28"/>
          <w:lang w:val="kk"/>
        </w:rPr>
        <w:t>SO</w:t>
      </w:r>
      <w:r w:rsidRPr="009D090D">
        <w:rPr>
          <w:bCs/>
          <w:sz w:val="28"/>
          <w:szCs w:val="28"/>
          <w:vertAlign w:val="subscript"/>
          <w:lang w:val="kk"/>
        </w:rPr>
        <w:t>2</w:t>
      </w:r>
      <w:r w:rsidRPr="009D090D">
        <w:rPr>
          <w:bCs/>
          <w:sz w:val="28"/>
          <w:szCs w:val="28"/>
          <w:lang w:val="kk"/>
        </w:rPr>
        <w:t xml:space="preserve"> шығарындыларының деңгейіне қатысты көмір мен лигнит арасындағы айырмашылықты анықтау қажеттілігі бар-жоғын бағалау үшін қосымша ақпарат жинау;</w:t>
      </w:r>
    </w:p>
    <w:p w14:paraId="1FDB535B" w14:textId="77777777" w:rsidR="00F109D5" w:rsidRPr="009D090D" w:rsidRDefault="00F109D5" w:rsidP="00F109D5">
      <w:pPr>
        <w:widowControl w:val="0"/>
        <w:tabs>
          <w:tab w:val="left" w:pos="993"/>
          <w:tab w:val="left" w:pos="1418"/>
          <w:tab w:val="left" w:pos="2221"/>
          <w:tab w:val="left" w:pos="2222"/>
        </w:tabs>
        <w:ind w:firstLine="709"/>
        <w:jc w:val="both"/>
        <w:rPr>
          <w:bCs/>
          <w:sz w:val="28"/>
          <w:szCs w:val="28"/>
          <w:lang w:val="kk"/>
        </w:rPr>
      </w:pPr>
      <w:r w:rsidRPr="009D090D">
        <w:rPr>
          <w:bCs/>
          <w:sz w:val="28"/>
          <w:szCs w:val="28"/>
          <w:lang w:val="kk"/>
        </w:rPr>
        <w:t>жоғары сілтілік биомассаны жағу туралы ақпарат жинау;</w:t>
      </w:r>
    </w:p>
    <w:p w14:paraId="3C198D6B" w14:textId="77777777" w:rsidR="00F109D5" w:rsidRPr="009D090D" w:rsidRDefault="00F109D5" w:rsidP="00F109D5">
      <w:pPr>
        <w:widowControl w:val="0"/>
        <w:tabs>
          <w:tab w:val="left" w:pos="993"/>
          <w:tab w:val="left" w:pos="1418"/>
          <w:tab w:val="left" w:pos="2222"/>
        </w:tabs>
        <w:ind w:firstLine="709"/>
        <w:jc w:val="both"/>
        <w:rPr>
          <w:bCs/>
          <w:sz w:val="28"/>
          <w:szCs w:val="28"/>
          <w:lang w:val="kk"/>
        </w:rPr>
      </w:pPr>
      <w:r w:rsidRPr="009D090D">
        <w:rPr>
          <w:bCs/>
          <w:sz w:val="28"/>
          <w:szCs w:val="28"/>
          <w:lang w:val="kk"/>
        </w:rPr>
        <w:t>химия өнеркәсібінде технологиялық отынды пайдалану кезінде жағу қондырғыларынан NO</w:t>
      </w:r>
      <w:r w:rsidRPr="009D090D">
        <w:rPr>
          <w:bCs/>
          <w:sz w:val="28"/>
          <w:szCs w:val="28"/>
          <w:vertAlign w:val="subscript"/>
          <w:lang w:val="kk"/>
        </w:rPr>
        <w:t>X</w:t>
      </w:r>
      <w:r w:rsidRPr="009D090D">
        <w:rPr>
          <w:bCs/>
          <w:sz w:val="28"/>
          <w:szCs w:val="28"/>
          <w:lang w:val="kk"/>
        </w:rPr>
        <w:t xml:space="preserve"> шығарындыларына азот пен сутектің жоғары мөлшерінің әсері туралы қосымша ақпарат жинау.</w:t>
      </w:r>
    </w:p>
    <w:p w14:paraId="3B532706" w14:textId="77777777" w:rsidR="00F109D5" w:rsidRPr="009D090D" w:rsidRDefault="00F109D5" w:rsidP="00F109D5">
      <w:pPr>
        <w:ind w:left="-284" w:firstLine="710"/>
        <w:rPr>
          <w:bCs/>
          <w:sz w:val="28"/>
          <w:szCs w:val="28"/>
          <w:lang w:val="kk"/>
        </w:rPr>
      </w:pPr>
      <w:r w:rsidRPr="009D090D">
        <w:rPr>
          <w:bCs/>
          <w:sz w:val="28"/>
          <w:szCs w:val="28"/>
          <w:lang w:val="kk"/>
        </w:rPr>
        <w:br w:type="page"/>
      </w:r>
    </w:p>
    <w:p w14:paraId="000CF344" w14:textId="77777777" w:rsidR="00F109D5" w:rsidRPr="009D090D" w:rsidRDefault="00F109D5" w:rsidP="00F109D5">
      <w:pPr>
        <w:jc w:val="center"/>
        <w:outlineLvl w:val="0"/>
        <w:rPr>
          <w:kern w:val="36"/>
          <w:sz w:val="28"/>
          <w:szCs w:val="28"/>
        </w:rPr>
      </w:pPr>
      <w:bookmarkStart w:id="1163" w:name="_heading=h.3llsfwv" w:colFirst="0" w:colLast="0"/>
      <w:bookmarkStart w:id="1164" w:name="_Toc89448275"/>
      <w:bookmarkStart w:id="1165" w:name="_Toc140489085"/>
      <w:bookmarkStart w:id="1166" w:name="_Toc152867232"/>
      <w:bookmarkEnd w:id="1163"/>
      <w:r w:rsidRPr="009D090D">
        <w:rPr>
          <w:b/>
          <w:kern w:val="36"/>
          <w:sz w:val="28"/>
          <w:szCs w:val="28"/>
          <w:lang w:val="kk"/>
        </w:rPr>
        <w:t>Библиография</w:t>
      </w:r>
      <w:bookmarkEnd w:id="1164"/>
      <w:bookmarkEnd w:id="1165"/>
      <w:bookmarkEnd w:id="1166"/>
    </w:p>
    <w:p w14:paraId="0BDD2244" w14:textId="77777777" w:rsidR="00F109D5" w:rsidRPr="009D090D" w:rsidRDefault="00F109D5" w:rsidP="00F109D5">
      <w:pPr>
        <w:ind w:left="-284" w:firstLine="710"/>
        <w:rPr>
          <w:b/>
          <w:bCs/>
          <w:sz w:val="28"/>
          <w:szCs w:val="28"/>
        </w:rPr>
      </w:pPr>
    </w:p>
    <w:p w14:paraId="3D7844C6" w14:textId="77777777" w:rsidR="00F109D5" w:rsidRPr="009D090D" w:rsidRDefault="00F109D5" w:rsidP="00F109D5">
      <w:pPr>
        <w:ind w:left="-284" w:firstLine="710"/>
        <w:jc w:val="both"/>
        <w:rPr>
          <w:bCs/>
          <w:sz w:val="28"/>
          <w:szCs w:val="28"/>
          <w:lang w:val="kk"/>
        </w:rPr>
      </w:pPr>
      <w:r w:rsidRPr="009D090D">
        <w:rPr>
          <w:bCs/>
          <w:sz w:val="28"/>
          <w:szCs w:val="28"/>
          <w:lang w:val="kk"/>
        </w:rPr>
        <w:t>1. Қазақстан Республикасының Экологиялық кодексі. 2021 жылғы 2 қаңтардағы № 400-VI.</w:t>
      </w:r>
    </w:p>
    <w:p w14:paraId="49F33EA8" w14:textId="77777777" w:rsidR="00F109D5" w:rsidRPr="009D090D" w:rsidRDefault="00F109D5" w:rsidP="00F109D5">
      <w:pPr>
        <w:ind w:left="-284" w:firstLine="710"/>
        <w:jc w:val="both"/>
        <w:rPr>
          <w:bCs/>
          <w:sz w:val="28"/>
          <w:szCs w:val="28"/>
          <w:lang w:val="kk"/>
        </w:rPr>
      </w:pPr>
      <w:r w:rsidRPr="009D090D">
        <w:rPr>
          <w:bCs/>
          <w:sz w:val="28"/>
          <w:szCs w:val="28"/>
          <w:lang w:val="kk"/>
        </w:rPr>
        <w:t>2. 2015-2019 жылдарға арналған қоршаған ортаның жай-күйі және табиғи ресурстарды пайдалану туралы Ұлттық баяндама www.ecodoklad.kz.</w:t>
      </w:r>
    </w:p>
    <w:p w14:paraId="13B79BC9" w14:textId="77777777" w:rsidR="00F109D5" w:rsidRPr="009D090D" w:rsidRDefault="00F109D5" w:rsidP="00F109D5">
      <w:pPr>
        <w:ind w:left="-284" w:firstLine="710"/>
        <w:jc w:val="both"/>
        <w:rPr>
          <w:bCs/>
          <w:sz w:val="28"/>
          <w:szCs w:val="28"/>
          <w:lang w:val="kk"/>
        </w:rPr>
      </w:pPr>
      <w:r w:rsidRPr="009D090D">
        <w:rPr>
          <w:bCs/>
          <w:sz w:val="28"/>
          <w:szCs w:val="28"/>
          <w:lang w:val="kk"/>
        </w:rPr>
        <w:t>3. KAZENERGY ұлттық энергетикалық баяндамасы 2019 ж. https://www.kazenergy.com/upload/document/energy-report/NationalReport19_ru.</w:t>
      </w:r>
    </w:p>
    <w:p w14:paraId="05E01EF4" w14:textId="77777777" w:rsidR="00F109D5" w:rsidRPr="009D090D" w:rsidRDefault="00F109D5" w:rsidP="00F109D5">
      <w:pPr>
        <w:ind w:left="-284" w:firstLine="710"/>
        <w:jc w:val="both"/>
        <w:rPr>
          <w:bCs/>
          <w:sz w:val="28"/>
          <w:szCs w:val="28"/>
        </w:rPr>
      </w:pPr>
      <w:r w:rsidRPr="009D090D">
        <w:rPr>
          <w:bCs/>
          <w:sz w:val="28"/>
          <w:szCs w:val="28"/>
          <w:lang w:val="kk"/>
        </w:rPr>
        <w:t xml:space="preserve">4. Қазақстан Республикасының «жасыл экономикаға» көшуі жөніндегі 2017 - 2018 жылдардағы ұлттық баяндама. ҚР экология, геология және табиғи ресурстар министрлігі, ХЖТИЖО, 2019, 370-бет. www.eri.kz; www.sdgs.kz. </w:t>
      </w:r>
    </w:p>
    <w:p w14:paraId="02101B36"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5. Ерікті ұлттық шолу 2019. Тұрақты даму саласында 2030 жылға дейін күн тәртібін іске асыру туралы. «Экономикалық зерттеулер институты» АҚ, Нұр-Сұлтан, 2019, 160-бет. </w:t>
      </w:r>
    </w:p>
    <w:p w14:paraId="3EF08C4E"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6. «Қазақстан Республикасын индустриялық-инновациялық дамытудың 2020 – 2025 жылдарға арналған мемлекеттік бағдарламасын бекіту туралы» Қазақстан Республикасы Үкіметінің 2019 жылғы 31 желтоқсандағы № 1050 П қаулысы. </w:t>
      </w:r>
    </w:p>
    <w:p w14:paraId="2D437431" w14:textId="77777777" w:rsidR="00F109D5" w:rsidRPr="009D090D" w:rsidRDefault="00F109D5" w:rsidP="00F109D5">
      <w:pPr>
        <w:ind w:left="-284" w:firstLine="710"/>
        <w:jc w:val="both"/>
        <w:rPr>
          <w:bCs/>
          <w:sz w:val="28"/>
          <w:szCs w:val="28"/>
        </w:rPr>
      </w:pPr>
      <w:r w:rsidRPr="009D090D">
        <w:rPr>
          <w:bCs/>
          <w:sz w:val="28"/>
          <w:szCs w:val="28"/>
          <w:lang w:val="kk"/>
        </w:rPr>
        <w:t xml:space="preserve">7. 2015-2019 жылдардағы Қазақстан Республикасының негізгі әлеуметтік-экономикалық көрсеткіштері. Қазақстан Республикасының Стратегиялық даму және реформалар агенттігінің Ұлттық статистика бюросы. www.stat.gov.kz. </w:t>
      </w:r>
    </w:p>
    <w:p w14:paraId="0FCD3CD8" w14:textId="77777777" w:rsidR="00F109D5" w:rsidRPr="009D090D" w:rsidRDefault="00F109D5" w:rsidP="00F109D5">
      <w:pPr>
        <w:ind w:left="-284" w:firstLine="710"/>
        <w:jc w:val="both"/>
        <w:rPr>
          <w:bCs/>
          <w:sz w:val="28"/>
          <w:szCs w:val="28"/>
        </w:rPr>
      </w:pPr>
      <w:r w:rsidRPr="009D090D">
        <w:rPr>
          <w:bCs/>
          <w:sz w:val="28"/>
          <w:szCs w:val="28"/>
          <w:lang w:val="kk"/>
        </w:rPr>
        <w:t xml:space="preserve">8. 2015-2019 жылдарға арналған Қазақстан Республикасының қоршаған ортасының жай - күйі туралы ақпараттық бюллетені www.ecogosfond.kz. </w:t>
      </w:r>
    </w:p>
    <w:p w14:paraId="4FA3D10E" w14:textId="77777777" w:rsidR="00F109D5" w:rsidRPr="009D090D" w:rsidRDefault="00F109D5" w:rsidP="00F109D5">
      <w:pPr>
        <w:ind w:left="-284" w:firstLine="710"/>
        <w:jc w:val="both"/>
        <w:rPr>
          <w:bCs/>
          <w:sz w:val="28"/>
          <w:szCs w:val="28"/>
        </w:rPr>
      </w:pPr>
      <w:r w:rsidRPr="009D090D">
        <w:rPr>
          <w:bCs/>
          <w:sz w:val="28"/>
          <w:szCs w:val="28"/>
          <w:lang w:val="kk"/>
        </w:rPr>
        <w:t xml:space="preserve">9. Қазақстан Республикасының Президентінің 2018 жылғы 15 ақпандағы №636 Жарлығымен бекітілген Қазақстан Республикасының 2025 жылға дейін Стратегиялық даму жоспары. </w:t>
      </w:r>
    </w:p>
    <w:p w14:paraId="5A97F4D4" w14:textId="77777777" w:rsidR="00F109D5" w:rsidRPr="009D090D" w:rsidRDefault="00F109D5" w:rsidP="00F109D5">
      <w:pPr>
        <w:ind w:left="-284" w:firstLine="710"/>
        <w:jc w:val="both"/>
        <w:rPr>
          <w:bCs/>
          <w:sz w:val="28"/>
          <w:szCs w:val="28"/>
          <w:lang w:val="kk"/>
        </w:rPr>
      </w:pPr>
      <w:r w:rsidRPr="009D090D">
        <w:rPr>
          <w:bCs/>
          <w:sz w:val="28"/>
          <w:szCs w:val="28"/>
          <w:lang w:val="kk"/>
        </w:rPr>
        <w:t>10. О.Д. Скобелев, Т.В. Гусева, О.Ю. Чечеватова, А.Ю. Санжаровский, К.А. Щелчков, М.В. Бегак. Еуропалық Одақ пен Ресей Федерациясындағы ең үздік қол жетімді технологиялар бойынша анықтамалықтарды әзірлеу, қайта қарау және өзектендіру процедураларына салыстырмалы талдау, Мәскеу, 2018, «Перо», 113 бет.</w:t>
      </w:r>
    </w:p>
    <w:p w14:paraId="129854B1" w14:textId="77777777" w:rsidR="00F109D5" w:rsidRPr="009D090D" w:rsidRDefault="00F109D5" w:rsidP="00F109D5">
      <w:pPr>
        <w:ind w:left="-284" w:firstLine="710"/>
        <w:jc w:val="both"/>
        <w:rPr>
          <w:bCs/>
          <w:sz w:val="28"/>
          <w:szCs w:val="28"/>
          <w:lang w:val="kk"/>
        </w:rPr>
      </w:pPr>
      <w:r w:rsidRPr="009D090D">
        <w:rPr>
          <w:bCs/>
          <w:sz w:val="28"/>
          <w:szCs w:val="28"/>
          <w:lang w:val="kk"/>
        </w:rPr>
        <w:t>11. Best Available Techniques (BAT) Reference Document for Large Combustion Plants Industrial Emissions Directive 2010/75/EU (Integrated Pollution Prevention and Control, р.986. htpp://europa.eu.</w:t>
      </w:r>
    </w:p>
    <w:p w14:paraId="78F5BE73"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12. Комиссияның (ЕО) 2017 жылғы 31 шілдедегі № 2017/1442 атқарушы шешімі, онда Еуропалық парламенттің және Кеңестің 2010/75/ЕО директивасына сәйкес ірі отын жағу қондырғылары үшін ең үздік қолжетімді технологиялар (ЕҚТ) бойынша қорытындылар келтіріледі. </w:t>
      </w:r>
    </w:p>
    <w:p w14:paraId="06982BCE" w14:textId="77777777" w:rsidR="00F109D5" w:rsidRPr="009D090D" w:rsidRDefault="00F109D5" w:rsidP="00F109D5">
      <w:pPr>
        <w:ind w:left="-284" w:firstLine="710"/>
        <w:jc w:val="both"/>
        <w:rPr>
          <w:bCs/>
          <w:sz w:val="28"/>
          <w:szCs w:val="28"/>
        </w:rPr>
      </w:pPr>
      <w:r w:rsidRPr="009D090D">
        <w:rPr>
          <w:bCs/>
          <w:sz w:val="28"/>
          <w:szCs w:val="28"/>
          <w:lang w:val="kk"/>
        </w:rPr>
        <w:t>13. Энергия өндіру мақсатында ірі қондырғыларда отынды жағу. Икс-38, Мәскеу, ЕҚТ бюросы, 2017, 271 бет.</w:t>
      </w:r>
    </w:p>
    <w:p w14:paraId="16D53237" w14:textId="77777777" w:rsidR="00F109D5" w:rsidRPr="009D090D" w:rsidRDefault="00F109D5" w:rsidP="00F109D5">
      <w:pPr>
        <w:ind w:left="-284" w:firstLine="710"/>
        <w:jc w:val="both"/>
        <w:rPr>
          <w:bCs/>
          <w:sz w:val="28"/>
          <w:szCs w:val="28"/>
        </w:rPr>
      </w:pPr>
      <w:r w:rsidRPr="009D090D">
        <w:rPr>
          <w:bCs/>
          <w:sz w:val="28"/>
          <w:szCs w:val="28"/>
          <w:lang w:val="kk"/>
        </w:rPr>
        <w:t>14. Шаруашылық және (немесе) өзге де қызметті жүзеге асыру кезінде энергетикалық тиімділікті арттыру, Икс-48, Мәскеу, ЕҚТ бюросы, 165 б.</w:t>
      </w:r>
    </w:p>
    <w:p w14:paraId="0BF41A30" w14:textId="77777777" w:rsidR="00F109D5" w:rsidRPr="009D090D" w:rsidRDefault="00F109D5" w:rsidP="00F109D5">
      <w:pPr>
        <w:ind w:left="-284" w:firstLine="710"/>
        <w:jc w:val="both"/>
        <w:rPr>
          <w:bCs/>
          <w:sz w:val="28"/>
          <w:szCs w:val="28"/>
        </w:rPr>
      </w:pPr>
      <w:r w:rsidRPr="009D090D">
        <w:rPr>
          <w:bCs/>
          <w:sz w:val="28"/>
          <w:szCs w:val="28"/>
          <w:lang w:val="kk"/>
        </w:rPr>
        <w:t xml:space="preserve">15. Қазақстан Республикасының Энергетика министрлігінің 2017-2021 жылдарға арналған стратегиялық жоспары туралы Қазақстан Республикасының Энергетика министрінің 2016 жылғы 28 желтоқсандағы № 571 бұйрығы. </w:t>
      </w:r>
    </w:p>
    <w:p w14:paraId="2E9D4B60" w14:textId="77777777" w:rsidR="00F109D5" w:rsidRPr="009D090D" w:rsidRDefault="00F109D5" w:rsidP="00F109D5">
      <w:pPr>
        <w:ind w:left="-284" w:firstLine="710"/>
        <w:jc w:val="both"/>
        <w:rPr>
          <w:bCs/>
          <w:sz w:val="28"/>
          <w:szCs w:val="28"/>
          <w:lang w:val="en-US"/>
        </w:rPr>
      </w:pPr>
      <w:r w:rsidRPr="009D090D">
        <w:rPr>
          <w:bCs/>
          <w:sz w:val="28"/>
          <w:szCs w:val="28"/>
          <w:lang w:val="kk"/>
        </w:rPr>
        <w:t xml:space="preserve">16. Қазақстан Республикасының энергия үнемдеу және энергия тиімділігін арттыру саласындағы мемлекеттік саясатына шолу. Энергетикалық Хартия Хатшылығы, Брюссель 2014. 225 б. </w:t>
      </w:r>
    </w:p>
    <w:p w14:paraId="63617498" w14:textId="77777777" w:rsidR="00F109D5" w:rsidRPr="009D090D" w:rsidRDefault="00F109D5" w:rsidP="00F109D5">
      <w:pPr>
        <w:ind w:left="-284" w:firstLine="710"/>
        <w:jc w:val="both"/>
        <w:rPr>
          <w:bCs/>
          <w:sz w:val="28"/>
          <w:szCs w:val="28"/>
          <w:lang w:val="en-US"/>
        </w:rPr>
      </w:pPr>
      <w:r w:rsidRPr="009D090D">
        <w:rPr>
          <w:bCs/>
          <w:sz w:val="28"/>
          <w:szCs w:val="28"/>
          <w:lang w:val="kk"/>
        </w:rPr>
        <w:t>17. BAT Guidance Note on Best Available Techniques for the Energy Sector (Large Combustion Plant Sector), 1-st edition 2008, www.epa.ie.</w:t>
      </w:r>
    </w:p>
    <w:p w14:paraId="2CC2D971" w14:textId="77777777" w:rsidR="00F109D5" w:rsidRPr="009D090D" w:rsidRDefault="00F109D5" w:rsidP="00F109D5">
      <w:pPr>
        <w:ind w:left="-284" w:firstLine="710"/>
        <w:jc w:val="both"/>
        <w:rPr>
          <w:bCs/>
          <w:sz w:val="28"/>
          <w:szCs w:val="28"/>
          <w:lang w:val="en-US"/>
        </w:rPr>
      </w:pPr>
      <w:r w:rsidRPr="009D090D">
        <w:rPr>
          <w:bCs/>
          <w:sz w:val="28"/>
          <w:szCs w:val="28"/>
          <w:lang w:val="kk"/>
        </w:rPr>
        <w:t>18. ЕК-нің «Экономикалық және кросс-медиа ЭСфект» (Reference Document jn Economics and Cross-Media Effects) бойынша анықтамалық құжаты, 2018.</w:t>
      </w:r>
    </w:p>
    <w:p w14:paraId="4A1C7EF2" w14:textId="77777777" w:rsidR="00F109D5" w:rsidRPr="009D090D" w:rsidRDefault="00F109D5" w:rsidP="00F109D5">
      <w:pPr>
        <w:ind w:left="-284" w:firstLine="710"/>
        <w:jc w:val="both"/>
        <w:rPr>
          <w:bCs/>
          <w:sz w:val="28"/>
          <w:szCs w:val="28"/>
          <w:lang w:val="en-US"/>
        </w:rPr>
      </w:pPr>
      <w:r w:rsidRPr="009D090D">
        <w:rPr>
          <w:bCs/>
          <w:sz w:val="28"/>
          <w:szCs w:val="28"/>
          <w:lang w:val="kk"/>
        </w:rPr>
        <w:t>19. «Қалдықтармен жұмыс істеу» ЕК ЕҚТ бойынша анықтамалық құжаты (Best Availiable Techniques Reference Document for Waste Treatment), 2018.</w:t>
      </w:r>
    </w:p>
    <w:p w14:paraId="423EDAE9" w14:textId="77777777" w:rsidR="00F109D5" w:rsidRPr="009D090D" w:rsidRDefault="00F109D5" w:rsidP="00F109D5">
      <w:pPr>
        <w:ind w:left="-284" w:firstLine="710"/>
        <w:jc w:val="both"/>
        <w:rPr>
          <w:bCs/>
          <w:sz w:val="28"/>
          <w:szCs w:val="28"/>
          <w:lang w:val="en-US"/>
        </w:rPr>
      </w:pPr>
      <w:r w:rsidRPr="009D090D">
        <w:rPr>
          <w:bCs/>
          <w:sz w:val="28"/>
          <w:szCs w:val="28"/>
          <w:lang w:val="kk"/>
        </w:rPr>
        <w:t>20. «Энергия тиімділігі» ЕК ЕҚТ бойынша анықтамалық құжаты (Best Availiable Techniques Reference Document for Efficiency), 2009.</w:t>
      </w:r>
    </w:p>
    <w:p w14:paraId="0061040D" w14:textId="77777777" w:rsidR="00F109D5" w:rsidRPr="009D090D" w:rsidRDefault="00F109D5" w:rsidP="00F109D5">
      <w:pPr>
        <w:ind w:left="-284" w:firstLine="710"/>
        <w:jc w:val="both"/>
        <w:rPr>
          <w:bCs/>
          <w:sz w:val="28"/>
          <w:szCs w:val="28"/>
          <w:lang w:val="en-US"/>
        </w:rPr>
      </w:pPr>
      <w:r w:rsidRPr="009D090D">
        <w:rPr>
          <w:bCs/>
          <w:sz w:val="28"/>
          <w:szCs w:val="28"/>
          <w:lang w:val="kk"/>
        </w:rPr>
        <w:t>21. BREF-тегі химиялық заттарды қайта қарау стратегиясы (Strategy to review the chemical BREFs) 2007 жылғы наурыз.</w:t>
      </w:r>
    </w:p>
    <w:p w14:paraId="24E50D50" w14:textId="77777777" w:rsidR="00F109D5" w:rsidRPr="009D090D" w:rsidRDefault="00F109D5" w:rsidP="00F109D5">
      <w:pPr>
        <w:ind w:left="-284" w:firstLine="710"/>
        <w:jc w:val="both"/>
        <w:rPr>
          <w:bCs/>
          <w:sz w:val="28"/>
          <w:szCs w:val="28"/>
          <w:lang w:val="en-US"/>
        </w:rPr>
      </w:pPr>
      <w:r w:rsidRPr="009D090D">
        <w:rPr>
          <w:bCs/>
          <w:sz w:val="28"/>
          <w:szCs w:val="28"/>
          <w:lang w:val="kk"/>
        </w:rPr>
        <w:t>22. 2019 жылғы 7 наурыздағы bref-те (стандартты мәтін BREFs-те қолданылады) қолданылатын мәтінге ұсыныстар, Севилья.</w:t>
      </w:r>
    </w:p>
    <w:p w14:paraId="023C7E73" w14:textId="77777777" w:rsidR="00F109D5" w:rsidRPr="009D090D" w:rsidRDefault="00F109D5" w:rsidP="00F109D5">
      <w:pPr>
        <w:ind w:left="-284" w:firstLine="710"/>
        <w:jc w:val="both"/>
        <w:rPr>
          <w:bCs/>
          <w:sz w:val="28"/>
          <w:szCs w:val="28"/>
          <w:lang w:val="en-US"/>
        </w:rPr>
      </w:pPr>
      <w:r w:rsidRPr="009D090D">
        <w:rPr>
          <w:bCs/>
          <w:sz w:val="28"/>
          <w:szCs w:val="28"/>
          <w:lang w:val="kk"/>
        </w:rPr>
        <w:t>23. ЭЫДҰ-ның ЕҚТ жобасының есебі - 4-кезең-ЕҚТ негізінде экологиялық рұқсаттар алу шарттарын орындау үшін ЕҚТ анықтау және экологиялық тиімділік деңгейлерін белгілеу жөніндегі нұсқаулық, 2020 ж.</w:t>
      </w:r>
    </w:p>
    <w:p w14:paraId="65CBAF1B" w14:textId="77777777" w:rsidR="00F109D5" w:rsidRPr="009D090D" w:rsidRDefault="00F109D5" w:rsidP="00F109D5">
      <w:pPr>
        <w:ind w:left="-284" w:firstLine="710"/>
        <w:jc w:val="both"/>
        <w:rPr>
          <w:bCs/>
          <w:sz w:val="28"/>
          <w:szCs w:val="28"/>
          <w:lang w:val="kk"/>
        </w:rPr>
      </w:pPr>
      <w:r w:rsidRPr="009D090D">
        <w:rPr>
          <w:bCs/>
          <w:sz w:val="28"/>
          <w:szCs w:val="28"/>
          <w:lang w:val="kk"/>
        </w:rPr>
        <w:t>24. Жылу электр станциялары мен қазандықтар үшін атмосфераға ластағыш заттардың шығарындыларын есептеу әдістемесі. Қазақстан Республикасы Қоршаған орта және су ресурстары министрінің 2014 жылғы 12 маусымдағы №221-Ө бұйрығына қосымша.</w:t>
      </w:r>
    </w:p>
    <w:p w14:paraId="52099AE4" w14:textId="77777777" w:rsidR="00F109D5" w:rsidRPr="009D090D" w:rsidRDefault="00F109D5" w:rsidP="00F109D5">
      <w:pPr>
        <w:ind w:left="-284" w:firstLine="710"/>
        <w:jc w:val="both"/>
        <w:rPr>
          <w:bCs/>
          <w:sz w:val="28"/>
          <w:szCs w:val="28"/>
          <w:lang w:val="kk"/>
        </w:rPr>
      </w:pPr>
      <w:r w:rsidRPr="009D090D">
        <w:rPr>
          <w:bCs/>
          <w:sz w:val="28"/>
          <w:szCs w:val="28"/>
          <w:lang w:val="kk"/>
        </w:rPr>
        <w:t>25. Қазақстанның электр энергетикасы: негізгі фактілер 2021 KEGOC /https://www.kegoc.kz/ru/elektroenergetika-kazahstana-klyuchevye-fakty/.</w:t>
      </w:r>
    </w:p>
    <w:p w14:paraId="558805E0" w14:textId="77777777" w:rsidR="00F109D5" w:rsidRPr="009D090D" w:rsidRDefault="00F109D5" w:rsidP="00F109D5">
      <w:pPr>
        <w:ind w:left="-284" w:firstLine="710"/>
        <w:jc w:val="both"/>
        <w:rPr>
          <w:b/>
          <w:bCs/>
          <w:sz w:val="28"/>
          <w:szCs w:val="28"/>
          <w:lang w:val="kk"/>
        </w:rPr>
      </w:pPr>
      <w:r w:rsidRPr="009D090D">
        <w:rPr>
          <w:bCs/>
          <w:sz w:val="28"/>
          <w:szCs w:val="28"/>
          <w:lang w:val="kk"/>
        </w:rPr>
        <w:t>26. «Электр энергетикасы туралы» Қазақстан Республикасының 2004 жылғы 9 шілдедегі № 588 Заңы. Жаңартылған өзгерістер: 07.12.2020.</w:t>
      </w:r>
    </w:p>
    <w:p w14:paraId="5E56558A" w14:textId="77777777" w:rsidR="00F109D5" w:rsidRPr="009D090D" w:rsidRDefault="00F109D5" w:rsidP="00F109D5">
      <w:pPr>
        <w:ind w:left="-284" w:firstLine="710"/>
        <w:jc w:val="both"/>
        <w:rPr>
          <w:bCs/>
          <w:sz w:val="28"/>
          <w:szCs w:val="28"/>
          <w:lang w:val="kk"/>
        </w:rPr>
      </w:pPr>
      <w:r w:rsidRPr="009D090D">
        <w:rPr>
          <w:bCs/>
          <w:sz w:val="28"/>
          <w:szCs w:val="28"/>
          <w:lang w:val="kk"/>
        </w:rPr>
        <w:t>27. «KEGOC» АҚ, жүйелік оператордың ҰДО. 2015-2019 жылдардағы Қазақстанның электр энергетикасы саласының жұмысына шолу.</w:t>
      </w:r>
    </w:p>
    <w:p w14:paraId="311C6FF1" w14:textId="77777777" w:rsidR="00F109D5" w:rsidRPr="009D090D" w:rsidRDefault="00F109D5" w:rsidP="00F109D5">
      <w:pPr>
        <w:ind w:left="-284" w:firstLine="710"/>
        <w:jc w:val="both"/>
        <w:rPr>
          <w:bCs/>
          <w:sz w:val="28"/>
          <w:szCs w:val="28"/>
          <w:lang w:val="kk"/>
        </w:rPr>
      </w:pPr>
      <w:r w:rsidRPr="009D090D">
        <w:rPr>
          <w:bCs/>
          <w:sz w:val="28"/>
          <w:szCs w:val="28"/>
          <w:lang w:val="kk"/>
        </w:rPr>
        <w:t>28.  Жүйелік оператордың ҰДО. Қазақстан БЭЖ электр станцияларының негізгі жабдықтарының техникалық сипаттамалары альбомы).</w:t>
      </w:r>
    </w:p>
    <w:p w14:paraId="2AFF3E1A" w14:textId="77777777" w:rsidR="00F109D5" w:rsidRPr="009D090D" w:rsidRDefault="00F109D5" w:rsidP="00F109D5">
      <w:pPr>
        <w:ind w:left="-284" w:firstLine="710"/>
        <w:jc w:val="both"/>
        <w:rPr>
          <w:bCs/>
          <w:sz w:val="28"/>
          <w:szCs w:val="28"/>
        </w:rPr>
      </w:pPr>
      <w:r w:rsidRPr="009D090D">
        <w:rPr>
          <w:bCs/>
          <w:sz w:val="28"/>
          <w:szCs w:val="28"/>
          <w:lang w:val="kk"/>
        </w:rPr>
        <w:t>29. Ш. Ч. Чокин, Т.С. Сартаев, А.Ф. Шкрет Қазақстан энергетикасы және электрлендіруі. Алма_Ата, ред. «Ғалым», 1990 ж., 334 б.</w:t>
      </w:r>
    </w:p>
    <w:p w14:paraId="1CFE4536" w14:textId="77777777" w:rsidR="00F109D5" w:rsidRPr="009D090D" w:rsidRDefault="00F109D5" w:rsidP="00F109D5">
      <w:pPr>
        <w:ind w:left="-284" w:firstLine="710"/>
        <w:jc w:val="both"/>
        <w:rPr>
          <w:bCs/>
          <w:sz w:val="28"/>
          <w:szCs w:val="28"/>
        </w:rPr>
      </w:pPr>
      <w:r w:rsidRPr="009D090D">
        <w:rPr>
          <w:bCs/>
          <w:sz w:val="28"/>
          <w:szCs w:val="28"/>
          <w:lang w:val="kk"/>
        </w:rPr>
        <w:t>30. http://www.investkz.com/journals/25/415.html/.</w:t>
      </w:r>
    </w:p>
    <w:p w14:paraId="61B1F352" w14:textId="77777777" w:rsidR="00F109D5" w:rsidRPr="009D090D" w:rsidRDefault="00F109D5" w:rsidP="00F109D5">
      <w:pPr>
        <w:ind w:left="-284" w:firstLine="710"/>
        <w:jc w:val="both"/>
        <w:rPr>
          <w:bCs/>
          <w:sz w:val="28"/>
          <w:szCs w:val="28"/>
        </w:rPr>
      </w:pPr>
      <w:r w:rsidRPr="009D090D">
        <w:rPr>
          <w:bCs/>
          <w:sz w:val="28"/>
          <w:szCs w:val="28"/>
          <w:lang w:val="kk"/>
        </w:rPr>
        <w:t xml:space="preserve">31. https://kioge.kz/ru/glavnaya/11-press-tsentr/novosti/740-skolko-nefti-v-kazakhstane\. </w:t>
      </w:r>
    </w:p>
    <w:p w14:paraId="02D06E4E" w14:textId="77777777" w:rsidR="00F109D5" w:rsidRPr="009D090D" w:rsidRDefault="00F109D5" w:rsidP="00F109D5">
      <w:pPr>
        <w:ind w:left="-284" w:firstLine="710"/>
        <w:jc w:val="both"/>
        <w:rPr>
          <w:bCs/>
          <w:sz w:val="28"/>
          <w:szCs w:val="28"/>
        </w:rPr>
      </w:pPr>
      <w:r w:rsidRPr="009D090D">
        <w:rPr>
          <w:bCs/>
          <w:sz w:val="28"/>
          <w:szCs w:val="28"/>
          <w:lang w:val="kk"/>
        </w:rPr>
        <w:t>32. Мұнай қоры бойынша елдер рейтингінде Қазақстан 11-орында тұр. https://kapital.kz/economic/91610/v-reytinge-stran-po-zapasam-nefti-kazakhstan-na-11-m-meste.html.</w:t>
      </w:r>
    </w:p>
    <w:p w14:paraId="11244DD4" w14:textId="77777777" w:rsidR="00F109D5" w:rsidRPr="009D090D" w:rsidRDefault="00F109D5" w:rsidP="00F109D5">
      <w:pPr>
        <w:ind w:left="-284" w:firstLine="710"/>
        <w:jc w:val="both"/>
        <w:rPr>
          <w:bCs/>
          <w:sz w:val="28"/>
          <w:szCs w:val="28"/>
          <w:lang w:val="kk"/>
        </w:rPr>
      </w:pPr>
      <w:r w:rsidRPr="009D090D">
        <w:rPr>
          <w:bCs/>
          <w:sz w:val="28"/>
          <w:szCs w:val="28"/>
          <w:lang w:val="kk"/>
        </w:rPr>
        <w:t>33. Қазақстанның көмір өнеркәсібін дамытудың 2020 жылға дейінгі кезеңге арналған тұжырымдамасы. Қазақстан Республикасы Үкіметінің 2008 жылғы 28 маусымдағы №44 қаулысы.</w:t>
      </w:r>
    </w:p>
    <w:p w14:paraId="38CA66EE" w14:textId="77777777" w:rsidR="00F109D5" w:rsidRPr="009D090D" w:rsidRDefault="00F109D5" w:rsidP="00F109D5">
      <w:pPr>
        <w:ind w:left="-284" w:firstLine="710"/>
        <w:jc w:val="both"/>
        <w:rPr>
          <w:b/>
          <w:bCs/>
          <w:sz w:val="28"/>
          <w:szCs w:val="28"/>
          <w:lang w:val="kk"/>
        </w:rPr>
      </w:pPr>
      <w:r w:rsidRPr="009D090D">
        <w:rPr>
          <w:bCs/>
          <w:sz w:val="28"/>
          <w:szCs w:val="28"/>
          <w:lang w:val="kk"/>
        </w:rPr>
        <w:t>34. Қазақстанда көмір өнеркәсібі белсенді дамуда /https://eenergy.media/2020/06/02/ugolnaya-promyshlennost-aktivno-razvivaetsya-v-kazahstane/.</w:t>
      </w:r>
    </w:p>
    <w:p w14:paraId="47DB89AF" w14:textId="77777777" w:rsidR="00F109D5" w:rsidRPr="009D090D" w:rsidRDefault="00F109D5" w:rsidP="00F109D5">
      <w:pPr>
        <w:ind w:left="-284" w:firstLine="710"/>
        <w:jc w:val="both"/>
        <w:rPr>
          <w:bCs/>
          <w:sz w:val="28"/>
          <w:szCs w:val="28"/>
        </w:rPr>
      </w:pPr>
      <w:r w:rsidRPr="009D090D">
        <w:rPr>
          <w:bCs/>
          <w:sz w:val="28"/>
          <w:szCs w:val="28"/>
          <w:lang w:val="kk"/>
        </w:rPr>
        <w:t xml:space="preserve">35. И.Н. Шмиголь Ресейдің жылу электр станцияларына арналған түтін газын күкірттен. тазарту. </w:t>
      </w:r>
      <w:hyperlink r:id="rId264" w:history="1">
        <w:r w:rsidRPr="009D090D">
          <w:rPr>
            <w:bCs/>
            <w:sz w:val="28"/>
            <w:szCs w:val="28"/>
            <w:lang w:val="kk"/>
          </w:rPr>
          <w:t>http://ir.nmu.org.ua/bitstream/handle/123456789/577/35.pdf?sequence=1&amp;isAllowed</w:t>
        </w:r>
      </w:hyperlink>
    </w:p>
    <w:p w14:paraId="4C3DD484" w14:textId="77777777" w:rsidR="00F109D5" w:rsidRPr="009D090D" w:rsidRDefault="00F109D5" w:rsidP="00F109D5">
      <w:pPr>
        <w:ind w:left="-284" w:firstLine="710"/>
        <w:jc w:val="both"/>
        <w:rPr>
          <w:bCs/>
          <w:sz w:val="28"/>
          <w:szCs w:val="28"/>
          <w:lang w:val="kk"/>
        </w:rPr>
      </w:pPr>
      <w:r w:rsidRPr="009D090D">
        <w:rPr>
          <w:bCs/>
          <w:sz w:val="28"/>
          <w:szCs w:val="28"/>
          <w:lang w:val="kk"/>
        </w:rPr>
        <w:t>36. Разва А.С. Дәрістер. «Өнеркәсіптік жылу энергетикасындағы табиғатты қорғау технологиялары», Томск, 2010 ж. https://portal.tpu.ru/SHARED/r/RAZVA/study/prip/prir/m4_0.pdf.</w:t>
      </w:r>
    </w:p>
    <w:p w14:paraId="7B0EB2E7" w14:textId="77777777" w:rsidR="00F109D5" w:rsidRPr="009D090D" w:rsidRDefault="00F109D5" w:rsidP="00F109D5">
      <w:pPr>
        <w:ind w:left="-284" w:firstLine="710"/>
        <w:jc w:val="both"/>
        <w:rPr>
          <w:bCs/>
          <w:sz w:val="28"/>
          <w:szCs w:val="28"/>
          <w:lang w:val="kk"/>
        </w:rPr>
      </w:pPr>
      <w:r w:rsidRPr="009D090D">
        <w:rPr>
          <w:bCs/>
          <w:sz w:val="28"/>
          <w:szCs w:val="28"/>
          <w:lang w:val="kk"/>
        </w:rPr>
        <w:t>37. А. В. Ефимов, М. А. Цейтлин, В.Ф. Райко, А.Л. Гончаренко, В. Я. Горбатенко, Т.А. Есипенко, Энергетика мен химия өндірісіндегі зиянды қосылыстар шығарындыларынан қоршаған ортаны қорғаудың технологиялық әдістері. http://repository.kpi.kharkov.ua/bitstream/KhPIPress/32830/1/Efimov_Tekhnologicheskie_metody_zashchity_2017.pdf.</w:t>
      </w:r>
    </w:p>
    <w:p w14:paraId="7DF237C8" w14:textId="77777777" w:rsidR="00F109D5" w:rsidRPr="009D090D" w:rsidRDefault="00F109D5" w:rsidP="00F109D5">
      <w:pPr>
        <w:ind w:left="-284" w:firstLine="710"/>
        <w:jc w:val="both"/>
        <w:rPr>
          <w:bCs/>
          <w:sz w:val="28"/>
          <w:szCs w:val="28"/>
          <w:lang w:val="kk"/>
        </w:rPr>
      </w:pPr>
      <w:r w:rsidRPr="009D090D">
        <w:rPr>
          <w:bCs/>
          <w:sz w:val="28"/>
          <w:szCs w:val="28"/>
          <w:lang w:val="kk"/>
        </w:rPr>
        <w:t>38. «Азот оксидтерінің шығарындыларын азайту» презентациясы. https://www.google.com/url?esrc=s&amp;q=&amp;rct=j&amp;sa=U&amp;url=https://portal.tpu.ru/SHARED.</w:t>
      </w:r>
    </w:p>
    <w:p w14:paraId="5052FB33" w14:textId="77777777" w:rsidR="00F109D5" w:rsidRPr="009D090D" w:rsidRDefault="00F109D5" w:rsidP="00F109D5">
      <w:pPr>
        <w:ind w:left="-284" w:firstLine="710"/>
        <w:jc w:val="both"/>
        <w:rPr>
          <w:bCs/>
          <w:sz w:val="28"/>
          <w:szCs w:val="28"/>
        </w:rPr>
      </w:pPr>
      <w:r w:rsidRPr="009D090D">
        <w:rPr>
          <w:bCs/>
          <w:sz w:val="28"/>
          <w:szCs w:val="28"/>
          <w:lang w:val="kk"/>
        </w:rPr>
        <w:t>39. Росляков В. П.</w:t>
      </w:r>
      <w:r w:rsidRPr="009D090D">
        <w:rPr>
          <w:bCs/>
          <w:i/>
          <w:sz w:val="28"/>
          <w:szCs w:val="28"/>
          <w:lang w:val="kk"/>
        </w:rPr>
        <w:t xml:space="preserve"> </w:t>
      </w:r>
      <w:r w:rsidRPr="009D090D">
        <w:rPr>
          <w:bCs/>
          <w:iCs/>
          <w:sz w:val="28"/>
          <w:szCs w:val="28"/>
          <w:lang w:val="kk"/>
        </w:rPr>
        <w:t>Стехиометриялық емес жағу</w:t>
      </w:r>
      <w:r w:rsidRPr="009D090D">
        <w:rPr>
          <w:bCs/>
          <w:sz w:val="28"/>
          <w:szCs w:val="28"/>
          <w:lang w:val="kk"/>
        </w:rPr>
        <w:t xml:space="preserve"> http://osi.ecopower.ru/ru/Documents/attachments/112rus.pdf.</w:t>
      </w:r>
    </w:p>
    <w:p w14:paraId="1A7BC3FF" w14:textId="77777777" w:rsidR="00F109D5" w:rsidRPr="009D090D" w:rsidRDefault="00F109D5" w:rsidP="00F109D5">
      <w:pPr>
        <w:ind w:left="-284" w:firstLine="710"/>
        <w:jc w:val="both"/>
        <w:rPr>
          <w:bCs/>
          <w:sz w:val="28"/>
          <w:szCs w:val="28"/>
          <w:lang w:val="en-US"/>
        </w:rPr>
      </w:pPr>
      <w:r w:rsidRPr="009D090D">
        <w:rPr>
          <w:bCs/>
          <w:sz w:val="28"/>
          <w:szCs w:val="28"/>
          <w:lang w:val="kk"/>
        </w:rPr>
        <w:t xml:space="preserve">40. Котлер В. Р. АҚШ-тың көмір электр станцияларында аз уытты жағудың жаңа технологиялары. №4 Жылу энергетикасы, 2000 ж., С. 72-75.   </w:t>
      </w:r>
    </w:p>
    <w:p w14:paraId="191AD9C4" w14:textId="77777777" w:rsidR="00F109D5" w:rsidRPr="009D090D" w:rsidRDefault="00F109D5" w:rsidP="00F109D5">
      <w:pPr>
        <w:ind w:left="-284" w:firstLine="710"/>
        <w:jc w:val="both"/>
        <w:rPr>
          <w:b/>
          <w:bCs/>
          <w:sz w:val="28"/>
          <w:szCs w:val="28"/>
          <w:lang w:val="en-US"/>
        </w:rPr>
      </w:pPr>
      <w:r w:rsidRPr="009D090D">
        <w:rPr>
          <w:bCs/>
          <w:sz w:val="28"/>
          <w:szCs w:val="28"/>
          <w:lang w:val="kk"/>
        </w:rPr>
        <w:t>41. Wall fired low NOx burner evolution for global NO</w:t>
      </w:r>
      <w:r w:rsidRPr="009D090D">
        <w:rPr>
          <w:bCs/>
          <w:sz w:val="28"/>
          <w:szCs w:val="28"/>
          <w:vertAlign w:val="subscript"/>
          <w:lang w:val="kk"/>
        </w:rPr>
        <w:t>x</w:t>
      </w:r>
      <w:r w:rsidRPr="009D090D">
        <w:rPr>
          <w:bCs/>
          <w:sz w:val="28"/>
          <w:szCs w:val="28"/>
          <w:lang w:val="kk"/>
        </w:rPr>
        <w:t xml:space="preserve"> compliance/ T. Steitz, J. Gru- sha, R. Cole// The 23rd International Technical Conference on Coal Utilization &amp; Fuel Sys- tems, Clearwater, Florida, USA, March 9-13, 1998.</w:t>
      </w:r>
    </w:p>
    <w:p w14:paraId="3620FCA9" w14:textId="77777777" w:rsidR="00F109D5" w:rsidRPr="009D090D" w:rsidRDefault="00F109D5" w:rsidP="00F109D5">
      <w:pPr>
        <w:ind w:left="-284" w:firstLine="710"/>
        <w:jc w:val="both"/>
        <w:rPr>
          <w:bCs/>
          <w:sz w:val="28"/>
          <w:szCs w:val="28"/>
          <w:lang w:val="kk"/>
        </w:rPr>
      </w:pPr>
      <w:r w:rsidRPr="009D090D">
        <w:rPr>
          <w:bCs/>
          <w:sz w:val="28"/>
          <w:szCs w:val="28"/>
          <w:lang w:val="kk"/>
        </w:rPr>
        <w:t>42. Котлер В.Р. Қуаты 630 МВт көмір энергетикалық блогын салу кезінде азот оксидтерінің шығарындыларын азайту мәселесін шешу.  Жылу энергетикасы №9, 2000 ж., 72-75 б.</w:t>
      </w:r>
    </w:p>
    <w:p w14:paraId="2A89ABAC" w14:textId="77777777" w:rsidR="00F109D5" w:rsidRPr="009D090D" w:rsidRDefault="00F109D5" w:rsidP="00F109D5">
      <w:pPr>
        <w:ind w:left="-284" w:firstLine="710"/>
        <w:jc w:val="both"/>
        <w:rPr>
          <w:bCs/>
          <w:sz w:val="28"/>
          <w:szCs w:val="28"/>
          <w:lang w:val="kk"/>
        </w:rPr>
      </w:pPr>
      <w:r w:rsidRPr="009D090D">
        <w:rPr>
          <w:bCs/>
          <w:sz w:val="28"/>
          <w:szCs w:val="28"/>
          <w:lang w:val="kk"/>
        </w:rPr>
        <w:t>43. Л.А. Кесова, В. В. Литовкин, Ю. Н. Побировский, А. Н. Николайчук. ЖЭС қазандықтарының шаң-газ жанарғыларындағы NO</w:t>
      </w:r>
      <w:r w:rsidRPr="009D090D">
        <w:rPr>
          <w:bCs/>
          <w:sz w:val="28"/>
          <w:szCs w:val="28"/>
          <w:vertAlign w:val="subscript"/>
          <w:lang w:val="kk"/>
        </w:rPr>
        <w:t>x</w:t>
      </w:r>
      <w:r w:rsidRPr="009D090D">
        <w:rPr>
          <w:bCs/>
          <w:sz w:val="28"/>
          <w:szCs w:val="28"/>
          <w:lang w:val="kk"/>
        </w:rPr>
        <w:t xml:space="preserve"> эмиссиясын төмендету жолдары. Энергетика: экономика, технология, экология.2009 ж., №2, 58-62 бет.</w:t>
      </w:r>
    </w:p>
    <w:p w14:paraId="7E8BBBE0" w14:textId="77777777" w:rsidR="00F109D5" w:rsidRPr="009D090D" w:rsidRDefault="00F109D5" w:rsidP="00F109D5">
      <w:pPr>
        <w:ind w:left="-284" w:firstLine="710"/>
        <w:jc w:val="both"/>
        <w:rPr>
          <w:bCs/>
          <w:sz w:val="28"/>
          <w:szCs w:val="28"/>
          <w:lang w:val="kk"/>
        </w:rPr>
      </w:pPr>
      <w:r w:rsidRPr="009D090D">
        <w:rPr>
          <w:bCs/>
          <w:sz w:val="28"/>
          <w:szCs w:val="28"/>
          <w:lang w:val="kk"/>
        </w:rPr>
        <w:t>44. Құйынды оттықтар БТИ. https://poznayka.org/s63008t1.html.</w:t>
      </w:r>
    </w:p>
    <w:p w14:paraId="51B36AC6" w14:textId="77777777" w:rsidR="00F109D5" w:rsidRPr="009D090D" w:rsidRDefault="00F109D5" w:rsidP="00F109D5">
      <w:pPr>
        <w:ind w:left="-284" w:firstLine="710"/>
        <w:jc w:val="both"/>
        <w:rPr>
          <w:bCs/>
          <w:sz w:val="28"/>
          <w:szCs w:val="28"/>
        </w:rPr>
      </w:pPr>
      <w:r w:rsidRPr="009D090D">
        <w:rPr>
          <w:bCs/>
          <w:sz w:val="28"/>
          <w:szCs w:val="28"/>
          <w:lang w:val="kk"/>
        </w:rPr>
        <w:t xml:space="preserve">45.Шаңды алдын ала қыздыратын жанарғылар. </w:t>
      </w:r>
      <w:hyperlink r:id="rId265" w:history="1">
        <w:r w:rsidRPr="009D090D">
          <w:rPr>
            <w:bCs/>
            <w:sz w:val="28"/>
            <w:szCs w:val="28"/>
            <w:lang w:val="kk"/>
          </w:rPr>
          <w:t>https://tesiaes.ru/?p=13179</w:t>
        </w:r>
      </w:hyperlink>
      <w:r w:rsidRPr="009D090D">
        <w:rPr>
          <w:bCs/>
          <w:sz w:val="28"/>
          <w:szCs w:val="28"/>
          <w:lang w:val="kk"/>
        </w:rPr>
        <w:t>.</w:t>
      </w:r>
    </w:p>
    <w:p w14:paraId="6B140512" w14:textId="77777777" w:rsidR="00F109D5" w:rsidRPr="009D090D" w:rsidRDefault="00F109D5" w:rsidP="00F109D5">
      <w:pPr>
        <w:ind w:left="-284" w:firstLine="710"/>
        <w:jc w:val="both"/>
        <w:rPr>
          <w:bCs/>
          <w:sz w:val="28"/>
          <w:szCs w:val="28"/>
        </w:rPr>
      </w:pPr>
      <w:r w:rsidRPr="009D090D">
        <w:rPr>
          <w:bCs/>
          <w:sz w:val="28"/>
          <w:szCs w:val="28"/>
          <w:lang w:val="kk"/>
        </w:rPr>
        <w:t>46. ЖЭО-да азот оксидтерінің шығарындыларын азайтудың заманауи технологиялары. https://www.articlekz.com/article/31766.</w:t>
      </w:r>
    </w:p>
    <w:p w14:paraId="7A1366E4" w14:textId="77777777" w:rsidR="00F109D5" w:rsidRPr="009D090D" w:rsidRDefault="00F109D5" w:rsidP="00F109D5">
      <w:pPr>
        <w:ind w:left="-284" w:firstLine="710"/>
        <w:jc w:val="both"/>
        <w:rPr>
          <w:bCs/>
          <w:sz w:val="28"/>
          <w:szCs w:val="28"/>
        </w:rPr>
      </w:pPr>
      <w:r w:rsidRPr="009D090D">
        <w:rPr>
          <w:bCs/>
          <w:sz w:val="28"/>
          <w:szCs w:val="28"/>
          <w:lang w:val="kk"/>
        </w:rPr>
        <w:t>47. В. Р. Котлер Селективті каталитикалық емес қалпына келтіру - Snkhttp: / / osi. ecopower. ru / ru/құжаттар / attachments / 1132rus. Pdf.</w:t>
      </w:r>
    </w:p>
    <w:p w14:paraId="555F33A2" w14:textId="77777777" w:rsidR="00F109D5" w:rsidRPr="009D090D" w:rsidRDefault="00F109D5" w:rsidP="00F109D5">
      <w:pPr>
        <w:ind w:left="-284" w:firstLine="710"/>
        <w:jc w:val="both"/>
        <w:rPr>
          <w:bCs/>
          <w:sz w:val="28"/>
          <w:szCs w:val="28"/>
        </w:rPr>
      </w:pPr>
      <w:r w:rsidRPr="009D090D">
        <w:rPr>
          <w:bCs/>
          <w:sz w:val="28"/>
          <w:szCs w:val="28"/>
          <w:lang w:val="kk"/>
        </w:rPr>
        <w:t>48. В. Р. Котлер Селективті каталитикалық қалпына келтіру - SLE /http://osi.ecopower.ru/ru/Documents/attachments/1131rus.pdf/.</w:t>
      </w:r>
    </w:p>
    <w:p w14:paraId="404CC2F7" w14:textId="77777777" w:rsidR="00F109D5" w:rsidRPr="009D090D" w:rsidRDefault="00F109D5" w:rsidP="00F109D5">
      <w:pPr>
        <w:ind w:left="-284" w:firstLine="710"/>
        <w:jc w:val="both"/>
        <w:rPr>
          <w:bCs/>
          <w:sz w:val="28"/>
          <w:szCs w:val="28"/>
          <w:lang w:val="kk"/>
        </w:rPr>
      </w:pPr>
      <w:r w:rsidRPr="009D090D">
        <w:rPr>
          <w:bCs/>
          <w:sz w:val="28"/>
          <w:szCs w:val="28"/>
          <w:lang w:val="kk"/>
        </w:rPr>
        <w:t>49. ҚР СТ ISO 14001-2016 «Экологиялық менеджмент жүйелері. Талаптар және қолдану жөніндегі нұсқаулық».</w:t>
      </w:r>
    </w:p>
    <w:p w14:paraId="5BE053E6" w14:textId="77777777" w:rsidR="00F109D5" w:rsidRPr="009D090D" w:rsidRDefault="00F109D5" w:rsidP="00F109D5">
      <w:pPr>
        <w:ind w:left="-284" w:firstLine="710"/>
        <w:jc w:val="both"/>
        <w:rPr>
          <w:bCs/>
          <w:sz w:val="28"/>
          <w:szCs w:val="28"/>
          <w:lang w:val="kk"/>
        </w:rPr>
      </w:pPr>
      <w:r w:rsidRPr="009D090D">
        <w:rPr>
          <w:bCs/>
          <w:sz w:val="28"/>
          <w:szCs w:val="28"/>
          <w:lang w:val="kk"/>
        </w:rPr>
        <w:t>50. Қазақстан Республикасы Қазақстан Республикасы Денсаулық сақтау министрінің 2022 жылғы 16 ақпандағы № Қазақстан Республикасының ДСМ-15 бұйрығымен бекітілген» адамға әсер ететін физикалық факторларға қойылатын гигиеналық нормативтер».</w:t>
      </w:r>
    </w:p>
    <w:p w14:paraId="47FF740C" w14:textId="77777777" w:rsidR="00F109D5" w:rsidRPr="009D090D" w:rsidRDefault="00F109D5" w:rsidP="00F109D5">
      <w:pPr>
        <w:ind w:left="-284" w:firstLine="710"/>
        <w:jc w:val="both"/>
        <w:rPr>
          <w:b/>
          <w:bCs/>
          <w:sz w:val="28"/>
          <w:szCs w:val="28"/>
          <w:lang w:val="kk"/>
        </w:rPr>
      </w:pPr>
      <w:r w:rsidRPr="009D090D">
        <w:rPr>
          <w:bCs/>
          <w:sz w:val="28"/>
          <w:szCs w:val="28"/>
          <w:lang w:val="kk"/>
        </w:rPr>
        <w:t>51. «Радиациялық қауіпсіздікті қамтамасыз етуге қойылатын гигиеналық нормативтерді бекіту туралы» Қазақстан Республикасы Денсаулық сақтау министрінің 2022 жылғы 2 тамыздағы № Қазақстан Республикасының ДСМ-71 бұйрығы. Қазақстан Республикасының Әділет министрлігінде 2022 жылғы 3 тамызда № 29012 болып тіркелді.</w:t>
      </w:r>
    </w:p>
    <w:p w14:paraId="2E13D3DE" w14:textId="77777777" w:rsidR="00F109D5" w:rsidRPr="009D090D" w:rsidRDefault="00F109D5" w:rsidP="00F109D5">
      <w:pPr>
        <w:ind w:left="-284" w:firstLine="710"/>
        <w:jc w:val="both"/>
        <w:rPr>
          <w:bCs/>
          <w:sz w:val="28"/>
          <w:szCs w:val="28"/>
          <w:lang w:val="kk"/>
        </w:rPr>
      </w:pPr>
      <w:r w:rsidRPr="009D090D">
        <w:rPr>
          <w:bCs/>
          <w:sz w:val="28"/>
          <w:szCs w:val="28"/>
          <w:lang w:val="kk"/>
        </w:rPr>
        <w:t>52. М. З.Қажымұханов Қазақстанның көмір кен орындарындағы қоспа элементтері, ғылыми жетекшісі профессор С.И.  Арбузов, Ұлттық зерттеу Томск политехникалық университеті, Томск қаласы.</w:t>
      </w:r>
    </w:p>
    <w:p w14:paraId="49B3A784" w14:textId="77777777" w:rsidR="00F109D5" w:rsidRPr="009D090D" w:rsidRDefault="00F109D5" w:rsidP="00F109D5">
      <w:pPr>
        <w:ind w:left="-284" w:firstLine="710"/>
        <w:jc w:val="both"/>
        <w:rPr>
          <w:bCs/>
          <w:sz w:val="28"/>
          <w:szCs w:val="28"/>
          <w:lang w:val="kk"/>
        </w:rPr>
      </w:pPr>
      <w:r w:rsidRPr="009D090D">
        <w:rPr>
          <w:bCs/>
          <w:sz w:val="28"/>
          <w:szCs w:val="28"/>
          <w:lang w:val="kk"/>
        </w:rPr>
        <w:t>53. «Қазақстандағы Минамат конвенциясын ратификациялау перспективалары» баяндамасы (авторы Нина Гор, 2017 жылғы 27 наурыз, Мәскеу қ., UNDP жобасы.</w:t>
      </w:r>
    </w:p>
    <w:p w14:paraId="0C2E51D1" w14:textId="77777777" w:rsidR="00F109D5" w:rsidRPr="009D090D" w:rsidRDefault="00F109D5" w:rsidP="00F109D5">
      <w:pPr>
        <w:ind w:left="-284" w:firstLine="710"/>
        <w:jc w:val="both"/>
        <w:rPr>
          <w:bCs/>
          <w:sz w:val="28"/>
          <w:szCs w:val="28"/>
        </w:rPr>
      </w:pPr>
      <w:r w:rsidRPr="009D090D">
        <w:rPr>
          <w:bCs/>
          <w:sz w:val="28"/>
          <w:szCs w:val="28"/>
          <w:lang w:val="kk"/>
        </w:rPr>
        <w:t xml:space="preserve">54. Богатырь Аксес Көмір «ЖШС 09.12.2019 ж. №01-14-2/4255 хаты. </w:t>
      </w:r>
    </w:p>
    <w:p w14:paraId="680570C0" w14:textId="77777777" w:rsidR="00F109D5" w:rsidRPr="009D090D" w:rsidRDefault="00F109D5" w:rsidP="00F109D5">
      <w:pPr>
        <w:ind w:left="-284" w:firstLine="710"/>
        <w:jc w:val="both"/>
        <w:rPr>
          <w:bCs/>
          <w:sz w:val="28"/>
          <w:szCs w:val="28"/>
        </w:rPr>
      </w:pPr>
      <w:r w:rsidRPr="009D090D">
        <w:rPr>
          <w:bCs/>
          <w:sz w:val="28"/>
          <w:szCs w:val="28"/>
          <w:lang w:val="kk"/>
        </w:rPr>
        <w:t>55. МЕМСТ 25543-88. Тас көмір. Қоңыр көмір. Антрацит. Жалпы техникалық талаптар.</w:t>
      </w:r>
    </w:p>
    <w:p w14:paraId="33C36DF0" w14:textId="77777777" w:rsidR="00F109D5" w:rsidRPr="009D090D" w:rsidRDefault="00F109D5" w:rsidP="00F109D5">
      <w:pPr>
        <w:ind w:left="-284" w:firstLine="710"/>
        <w:jc w:val="both"/>
        <w:rPr>
          <w:bCs/>
          <w:sz w:val="28"/>
          <w:szCs w:val="28"/>
          <w:lang w:val="kk"/>
        </w:rPr>
      </w:pPr>
      <w:r w:rsidRPr="009D090D">
        <w:rPr>
          <w:bCs/>
          <w:sz w:val="28"/>
          <w:szCs w:val="28"/>
          <w:lang w:val="kk"/>
        </w:rPr>
        <w:t>56. МЕМСТ 10585-88 Мұнай отыны. Мазут. Техникалық шарттар.</w:t>
      </w:r>
    </w:p>
    <w:p w14:paraId="6B5D5126" w14:textId="77777777" w:rsidR="00F109D5" w:rsidRPr="009D090D" w:rsidRDefault="00F109D5" w:rsidP="00F109D5">
      <w:pPr>
        <w:ind w:left="-284" w:firstLine="710"/>
        <w:jc w:val="both"/>
        <w:rPr>
          <w:bCs/>
          <w:sz w:val="28"/>
          <w:szCs w:val="28"/>
          <w:lang w:val="kk"/>
        </w:rPr>
      </w:pPr>
      <w:r w:rsidRPr="009D090D">
        <w:rPr>
          <w:bCs/>
          <w:sz w:val="28"/>
          <w:szCs w:val="28"/>
          <w:lang w:val="kk"/>
        </w:rPr>
        <w:t>57. МЕМСТ Р54403-2011 «Турбогенераторлардың жетегіне арналған газ турбиналық қондырғылар. Жалпы техникалық шарттар».</w:t>
      </w:r>
    </w:p>
    <w:p w14:paraId="75FF0B26" w14:textId="77777777" w:rsidR="00F109D5" w:rsidRPr="009D090D" w:rsidRDefault="00F109D5" w:rsidP="00F109D5">
      <w:pPr>
        <w:ind w:left="-284" w:firstLine="710"/>
        <w:jc w:val="both"/>
        <w:rPr>
          <w:bCs/>
          <w:sz w:val="28"/>
          <w:szCs w:val="28"/>
          <w:lang w:val="kk"/>
        </w:rPr>
      </w:pPr>
      <w:r w:rsidRPr="009D090D">
        <w:rPr>
          <w:bCs/>
          <w:sz w:val="28"/>
          <w:szCs w:val="28"/>
          <w:lang w:val="kk"/>
        </w:rPr>
        <w:t>58. "Эмиссиялары экологиялық нормалануға жататын ластағыш заттардың тізбесін бекіту туралы" Қазақстан Республикасы Экология, геология және табиғи ресурстар министрінің 2021 жылғы 25 маусымдағы № 212 бұйрығы.</w:t>
      </w:r>
    </w:p>
    <w:p w14:paraId="545BA3D2" w14:textId="77777777" w:rsidR="00F109D5" w:rsidRPr="009D090D" w:rsidRDefault="00F109D5" w:rsidP="00F109D5">
      <w:pPr>
        <w:ind w:left="-284" w:firstLine="710"/>
        <w:jc w:val="both"/>
        <w:rPr>
          <w:bCs/>
          <w:sz w:val="28"/>
          <w:szCs w:val="28"/>
          <w:lang w:val="kk"/>
        </w:rPr>
      </w:pPr>
      <w:r w:rsidRPr="009D090D">
        <w:rPr>
          <w:bCs/>
          <w:sz w:val="28"/>
          <w:szCs w:val="28"/>
          <w:lang w:val="kk"/>
        </w:rPr>
        <w:t>59. НҚӘ 01.01.03-94 Қазақстан Республикасының жер үсті суларын қорғау Ережесі.</w:t>
      </w:r>
    </w:p>
    <w:p w14:paraId="5AA8823C" w14:textId="77777777" w:rsidR="00F109D5" w:rsidRPr="009D090D" w:rsidRDefault="00F109D5" w:rsidP="00F109D5">
      <w:pPr>
        <w:ind w:left="-284" w:firstLine="710"/>
        <w:jc w:val="both"/>
        <w:rPr>
          <w:bCs/>
          <w:sz w:val="28"/>
          <w:szCs w:val="28"/>
          <w:lang w:val="kk"/>
        </w:rPr>
      </w:pPr>
      <w:r w:rsidRPr="009D090D">
        <w:rPr>
          <w:bCs/>
          <w:sz w:val="28"/>
          <w:szCs w:val="28"/>
          <w:lang w:val="kk"/>
        </w:rPr>
        <w:t>60. Кеден одағының «Майлау материалдарына, майларға және арнайы сұйықтықтарға қойылатын талаптар туралы» техникалық регламенті (КО ТР 030/2012).</w:t>
      </w:r>
    </w:p>
    <w:p w14:paraId="0D991490" w14:textId="77777777" w:rsidR="00F109D5" w:rsidRPr="009D090D" w:rsidRDefault="00F109D5" w:rsidP="00F109D5">
      <w:pPr>
        <w:ind w:left="-284" w:firstLine="710"/>
        <w:jc w:val="both"/>
        <w:rPr>
          <w:bCs/>
          <w:sz w:val="28"/>
          <w:szCs w:val="28"/>
        </w:rPr>
      </w:pPr>
      <w:r w:rsidRPr="009D090D">
        <w:rPr>
          <w:bCs/>
          <w:sz w:val="28"/>
          <w:szCs w:val="28"/>
          <w:lang w:val="kk"/>
        </w:rPr>
        <w:t xml:space="preserve">61. Б.С. Белосельский. Отын және энергетикалық майлар технологиясы. – М.: МЭИ баспасы, 2005. </w:t>
      </w:r>
    </w:p>
    <w:p w14:paraId="44B686D8" w14:textId="77777777" w:rsidR="00F109D5" w:rsidRPr="009D090D" w:rsidRDefault="00F109D5" w:rsidP="00F109D5">
      <w:pPr>
        <w:ind w:left="-284" w:firstLine="710"/>
        <w:jc w:val="both"/>
        <w:rPr>
          <w:bCs/>
          <w:sz w:val="28"/>
          <w:szCs w:val="28"/>
        </w:rPr>
      </w:pPr>
      <w:r w:rsidRPr="009D090D">
        <w:rPr>
          <w:bCs/>
          <w:sz w:val="28"/>
          <w:szCs w:val="28"/>
          <w:lang w:val="kk"/>
        </w:rPr>
        <w:t>62. Айналымды қабаты бар қазандықтар/ А.Г. ТуманоСҚЕий, А.Н. Тугов, П.В. Росляков. - М.: МЭИ баспасы, 2014.</w:t>
      </w:r>
    </w:p>
    <w:p w14:paraId="295FDE98" w14:textId="77777777" w:rsidR="00F109D5" w:rsidRPr="009D090D" w:rsidRDefault="00F109D5" w:rsidP="00F109D5">
      <w:pPr>
        <w:ind w:left="-284" w:firstLine="710"/>
        <w:jc w:val="both"/>
        <w:rPr>
          <w:bCs/>
          <w:sz w:val="28"/>
          <w:szCs w:val="28"/>
        </w:rPr>
      </w:pPr>
      <w:r w:rsidRPr="009D090D">
        <w:rPr>
          <w:bCs/>
          <w:sz w:val="28"/>
          <w:szCs w:val="28"/>
          <w:lang w:val="kk"/>
        </w:rPr>
        <w:t>63. Көмірді циклішілік газдандырумен энергетикалық бу-газ қондырғылары / А. Г. Тумановский, А. Н. Тугов, П. В. Росляков /М.: МЭИ баспасы, 2014.</w:t>
      </w:r>
    </w:p>
    <w:p w14:paraId="5DEB23B1" w14:textId="77777777" w:rsidR="00F109D5" w:rsidRPr="009D090D" w:rsidRDefault="00F109D5" w:rsidP="00F109D5">
      <w:pPr>
        <w:ind w:left="-284" w:firstLine="710"/>
        <w:jc w:val="both"/>
        <w:rPr>
          <w:bCs/>
          <w:sz w:val="28"/>
          <w:szCs w:val="28"/>
        </w:rPr>
      </w:pPr>
      <w:r w:rsidRPr="009D090D">
        <w:rPr>
          <w:bCs/>
          <w:sz w:val="28"/>
          <w:szCs w:val="28"/>
          <w:lang w:val="kk"/>
        </w:rPr>
        <w:t>64. А. Г. Тумановский, А. Н. Чугаева, О. Н. Брагина және т. б. Жылу энергетикасы кәсіпорындарында, «электр станциялары», 2016 ж., №7 атмосфераны қорғау бойынша ең үздік қолжетімді технологияларды енгізу перспективалары.</w:t>
      </w:r>
    </w:p>
    <w:p w14:paraId="20C5192A" w14:textId="77777777" w:rsidR="00F109D5" w:rsidRPr="009D090D" w:rsidRDefault="00F109D5" w:rsidP="00F109D5">
      <w:pPr>
        <w:ind w:left="-284" w:firstLine="710"/>
        <w:jc w:val="both"/>
        <w:rPr>
          <w:bCs/>
          <w:sz w:val="28"/>
          <w:szCs w:val="28"/>
        </w:rPr>
      </w:pPr>
      <w:r w:rsidRPr="009D090D">
        <w:rPr>
          <w:bCs/>
          <w:sz w:val="28"/>
          <w:szCs w:val="28"/>
          <w:lang w:val="kk"/>
        </w:rPr>
        <w:t>65. А. М. Зыков, О.Н. Кулиш және басқалары. Көміртозаңды қазандықтардың түтін газдарын тазарту үшін азот оксидтерін селективті каталитикалық емес төмендету технологиясын қолдану пылеугольных котлов. Энергетик, 2012 ж., №4.</w:t>
      </w:r>
    </w:p>
    <w:p w14:paraId="44632E42" w14:textId="77777777" w:rsidR="00F109D5" w:rsidRPr="009D090D" w:rsidRDefault="00F109D5" w:rsidP="00F109D5">
      <w:pPr>
        <w:ind w:left="-284" w:firstLine="710"/>
        <w:jc w:val="both"/>
        <w:rPr>
          <w:bCs/>
          <w:sz w:val="28"/>
          <w:szCs w:val="28"/>
          <w:lang w:val="kk"/>
        </w:rPr>
      </w:pPr>
      <w:r w:rsidRPr="009D090D">
        <w:rPr>
          <w:bCs/>
          <w:sz w:val="28"/>
          <w:szCs w:val="28"/>
          <w:lang w:val="kk"/>
        </w:rPr>
        <w:t>66. А. М. Зыков, С. Н. Аничков және басқалар. Кашир МАЭС-нің 330 МВт энергоблогына СКЕҚ қондырғысын енгізу тәжірибесі. Электр станциялары, 2012 ж., №6.</w:t>
      </w:r>
    </w:p>
    <w:p w14:paraId="2BF27730" w14:textId="77777777" w:rsidR="00F109D5" w:rsidRPr="009D090D" w:rsidRDefault="00F109D5" w:rsidP="00F109D5">
      <w:pPr>
        <w:ind w:left="-284" w:firstLine="710"/>
        <w:jc w:val="both"/>
        <w:rPr>
          <w:bCs/>
          <w:sz w:val="28"/>
          <w:szCs w:val="28"/>
          <w:lang w:val="kk"/>
        </w:rPr>
      </w:pPr>
      <w:r w:rsidRPr="009D090D">
        <w:rPr>
          <w:bCs/>
          <w:sz w:val="28"/>
          <w:szCs w:val="28"/>
          <w:lang w:val="kk"/>
        </w:rPr>
        <w:t>67. Ф. А. Серант, И. Ю. Белоруцкий, Ю. А. Ершов, В. В. Гордеев, О. И. Ставская, Т. В. Кацель Қожы көп қоңыр көмірді жағу кезінде супер шектен асқан қысым  параметрлерімен 660 МВт блокқа арналған шығыршықты оттығы бар қазандық. VIII халықаралық қатысумен Бүкілресейлік конференция «Қатты отынның жануы» С. С. Қутателадзе ат. жылуфизика институты  СО РАН, 13-16 қараша 2012.</w:t>
      </w:r>
    </w:p>
    <w:p w14:paraId="0FD344C8" w14:textId="77777777" w:rsidR="00F109D5" w:rsidRPr="009D090D" w:rsidRDefault="00F109D5" w:rsidP="00F109D5">
      <w:pPr>
        <w:ind w:left="-284" w:firstLine="710"/>
        <w:jc w:val="both"/>
        <w:rPr>
          <w:bCs/>
          <w:sz w:val="28"/>
          <w:szCs w:val="28"/>
          <w:lang w:val="kk"/>
        </w:rPr>
      </w:pPr>
      <w:r w:rsidRPr="009D090D">
        <w:rPr>
          <w:bCs/>
          <w:sz w:val="28"/>
          <w:szCs w:val="28"/>
          <w:lang w:val="kk"/>
        </w:rPr>
        <w:t>68. БҚ 153-34.0-43. 302-2001. Энергетикалық кәсіпорындардың технологиялық қажеттіліктеріне пайдаланылған турбиналық және трансформаторлық майларды пайдалану жөніндегі әдістемелік нұсқаулар.</w:t>
      </w:r>
    </w:p>
    <w:p w14:paraId="3702660D" w14:textId="77777777" w:rsidR="00F109D5" w:rsidRPr="009D090D" w:rsidRDefault="00F109D5" w:rsidP="00F109D5">
      <w:pPr>
        <w:ind w:left="-284" w:firstLine="710"/>
        <w:jc w:val="both"/>
        <w:rPr>
          <w:bCs/>
          <w:sz w:val="28"/>
          <w:szCs w:val="28"/>
        </w:rPr>
      </w:pPr>
      <w:r w:rsidRPr="009D090D">
        <w:rPr>
          <w:bCs/>
          <w:sz w:val="28"/>
          <w:szCs w:val="28"/>
          <w:lang w:val="kk"/>
        </w:rPr>
        <w:t>69. В. Б. Тупов Энергетикалық жабдықтан шуды азайту. – М.: МЭИ баспасы, 2005. – 232 б.</w:t>
      </w:r>
    </w:p>
    <w:p w14:paraId="7211DFCE" w14:textId="77777777" w:rsidR="00F109D5" w:rsidRPr="009D090D" w:rsidRDefault="00F109D5" w:rsidP="00F109D5">
      <w:pPr>
        <w:ind w:left="-284" w:firstLine="710"/>
        <w:jc w:val="both"/>
        <w:rPr>
          <w:bCs/>
          <w:sz w:val="28"/>
          <w:szCs w:val="28"/>
        </w:rPr>
      </w:pPr>
      <w:r w:rsidRPr="009D090D">
        <w:rPr>
          <w:bCs/>
          <w:sz w:val="28"/>
          <w:szCs w:val="28"/>
          <w:lang w:val="kk"/>
        </w:rPr>
        <w:t>70. С. В. Цанев, В. Д. Буров, А. Н. Ремезов Жылу электр станцияларының газ турбиналық және бу-газ қондырғылары. 3-ші басылым. — М.: МЭИ, 2009. - 584 Б.</w:t>
      </w:r>
    </w:p>
    <w:p w14:paraId="32C3CEEF" w14:textId="77777777" w:rsidR="00F109D5" w:rsidRPr="009D090D" w:rsidRDefault="00F109D5" w:rsidP="00F109D5">
      <w:pPr>
        <w:ind w:left="-284" w:firstLine="710"/>
        <w:jc w:val="both"/>
        <w:rPr>
          <w:bCs/>
          <w:sz w:val="28"/>
          <w:szCs w:val="28"/>
          <w:lang w:val="kk"/>
        </w:rPr>
      </w:pPr>
      <w:r w:rsidRPr="009D090D">
        <w:rPr>
          <w:bCs/>
          <w:sz w:val="28"/>
          <w:szCs w:val="28"/>
          <w:lang w:val="kk"/>
        </w:rPr>
        <w:t>71. А. Д. Трухний Электр станцияларының бу-газ қондырғылары. Жоғары оқу орындарына арналған оқу құралы. — М.: МЭИ, 2013. - 648 Б.</w:t>
      </w:r>
    </w:p>
    <w:p w14:paraId="1CE66C49" w14:textId="77777777" w:rsidR="00F109D5" w:rsidRPr="009D090D" w:rsidRDefault="00F109D5" w:rsidP="00F109D5">
      <w:pPr>
        <w:ind w:left="-284" w:firstLine="710"/>
        <w:jc w:val="both"/>
        <w:rPr>
          <w:bCs/>
          <w:sz w:val="28"/>
          <w:szCs w:val="28"/>
        </w:rPr>
      </w:pPr>
      <w:r w:rsidRPr="009D090D">
        <w:rPr>
          <w:bCs/>
          <w:sz w:val="28"/>
          <w:szCs w:val="28"/>
          <w:lang w:val="kk"/>
        </w:rPr>
        <w:t>72. А.Г. Костюк, В.В. Фролов, А.Е. Булкин, А.Д. Трухний Электр станциялары үшін бу және газ турбиналары. А. Г. Костюк ред. - М.: МЭИ, 2016. — 557 Б.</w:t>
      </w:r>
    </w:p>
    <w:p w14:paraId="4ED4EE9B" w14:textId="77777777" w:rsidR="00F109D5" w:rsidRPr="009D090D" w:rsidRDefault="00F109D5" w:rsidP="00F109D5">
      <w:pPr>
        <w:ind w:left="-284" w:firstLine="710"/>
        <w:jc w:val="both"/>
        <w:rPr>
          <w:bCs/>
          <w:sz w:val="28"/>
          <w:szCs w:val="28"/>
          <w:lang w:val="kk"/>
        </w:rPr>
      </w:pPr>
      <w:r w:rsidRPr="009D090D">
        <w:rPr>
          <w:bCs/>
          <w:sz w:val="28"/>
          <w:szCs w:val="28"/>
          <w:lang w:val="kk"/>
        </w:rPr>
        <w:t>73. С. В. Цанев, В. Д. Буров, А. С. Земцов, А. С. Осыка; ред. С. В. Цанева Газтурбиналық энергетикалық қондырғылар: жоғары оқу орындарына арналған оқу құралы — М.: МЭИ Баспа үйі, 2011. — 428 б.</w:t>
      </w:r>
    </w:p>
    <w:p w14:paraId="59D29217" w14:textId="77777777" w:rsidR="00F109D5" w:rsidRPr="009D090D" w:rsidRDefault="00F109D5" w:rsidP="00F109D5">
      <w:pPr>
        <w:ind w:left="-284" w:firstLine="710"/>
        <w:jc w:val="both"/>
        <w:rPr>
          <w:bCs/>
          <w:sz w:val="28"/>
          <w:szCs w:val="28"/>
          <w:lang w:val="kk"/>
        </w:rPr>
      </w:pPr>
      <w:r w:rsidRPr="009D090D">
        <w:rPr>
          <w:bCs/>
          <w:sz w:val="28"/>
          <w:szCs w:val="28"/>
          <w:lang w:val="kk"/>
        </w:rPr>
        <w:t>74. Siemens өнеркәсіптік газ турбиналары [Электрондық ресурс] URL: http://www.siemens.kz.</w:t>
      </w:r>
    </w:p>
    <w:p w14:paraId="7E3B57C4" w14:textId="77777777" w:rsidR="00F109D5" w:rsidRPr="009D090D" w:rsidRDefault="00F109D5" w:rsidP="00F109D5">
      <w:pPr>
        <w:ind w:left="-284" w:firstLine="710"/>
        <w:jc w:val="both"/>
        <w:rPr>
          <w:bCs/>
          <w:sz w:val="28"/>
          <w:szCs w:val="28"/>
          <w:lang w:val="en-US"/>
        </w:rPr>
      </w:pPr>
      <w:r w:rsidRPr="009D090D">
        <w:rPr>
          <w:bCs/>
          <w:sz w:val="28"/>
          <w:szCs w:val="28"/>
          <w:lang w:val="kk"/>
        </w:rPr>
        <w:t>75. Joisten et al., Gas Turbine SCR using SINOx SCR Catalysts Meeting Power Generation and Environmental Needs, 2000.</w:t>
      </w:r>
    </w:p>
    <w:p w14:paraId="45A2EB1F" w14:textId="77777777" w:rsidR="00F109D5" w:rsidRPr="009D090D" w:rsidRDefault="00F109D5" w:rsidP="00F109D5">
      <w:pPr>
        <w:ind w:left="-284" w:firstLine="710"/>
        <w:jc w:val="both"/>
        <w:rPr>
          <w:bCs/>
          <w:sz w:val="28"/>
          <w:szCs w:val="28"/>
          <w:lang w:val="en-US"/>
        </w:rPr>
      </w:pPr>
      <w:r w:rsidRPr="009D090D">
        <w:rPr>
          <w:bCs/>
          <w:sz w:val="28"/>
          <w:szCs w:val="28"/>
          <w:lang w:val="kk"/>
        </w:rPr>
        <w:t>76. ABB, Combined Cycle Offshore, Profitable with Compact Waste Heat Recovery Units, 2000.</w:t>
      </w:r>
    </w:p>
    <w:p w14:paraId="1622D3EA" w14:textId="77777777" w:rsidR="00F109D5" w:rsidRPr="009D090D" w:rsidRDefault="00F109D5" w:rsidP="00F109D5">
      <w:pPr>
        <w:ind w:left="-284" w:firstLine="710"/>
        <w:jc w:val="both"/>
        <w:rPr>
          <w:bCs/>
          <w:sz w:val="28"/>
          <w:szCs w:val="28"/>
          <w:lang w:val="en-US"/>
        </w:rPr>
      </w:pPr>
      <w:r w:rsidRPr="009D090D">
        <w:rPr>
          <w:bCs/>
          <w:sz w:val="28"/>
          <w:szCs w:val="28"/>
          <w:lang w:val="kk"/>
        </w:rPr>
        <w:t>77. ИКЖ 20-2016 «Өнеркәсіптік салқындату жүйелері» ең үздік қолжетімді технологиялары бойынша ақпараттық-техникалық анықтамалық.</w:t>
      </w:r>
    </w:p>
    <w:p w14:paraId="51286EB4" w14:textId="77777777" w:rsidR="00F109D5" w:rsidRPr="009D090D" w:rsidRDefault="00F109D5" w:rsidP="00F109D5">
      <w:pPr>
        <w:ind w:left="-284" w:firstLine="710"/>
        <w:jc w:val="both"/>
        <w:rPr>
          <w:bCs/>
          <w:sz w:val="28"/>
          <w:szCs w:val="28"/>
          <w:lang w:val="kk"/>
        </w:rPr>
      </w:pPr>
      <w:r w:rsidRPr="009D090D">
        <w:rPr>
          <w:bCs/>
          <w:sz w:val="28"/>
          <w:szCs w:val="28"/>
          <w:lang w:val="kk"/>
        </w:rPr>
        <w:t>78. А.А. Кудинов, С. П. Горланов НК-37 қозғалтқышының жану камерасына су буын бүрку арқылы газ турбиналық қондырғының тиімділігін арттыру // СГАСУ хабаршысы. Қала құрылысы және сәулет. 2014. - Шығ. № 1 (14). 103-109 б.</w:t>
      </w:r>
    </w:p>
    <w:p w14:paraId="172BE029" w14:textId="77777777" w:rsidR="00F109D5" w:rsidRPr="009D090D" w:rsidRDefault="00F109D5" w:rsidP="00F109D5">
      <w:pPr>
        <w:ind w:left="-284" w:firstLine="710"/>
        <w:jc w:val="both"/>
        <w:rPr>
          <w:bCs/>
          <w:sz w:val="28"/>
          <w:szCs w:val="28"/>
          <w:lang w:val="kk"/>
        </w:rPr>
      </w:pPr>
      <w:r w:rsidRPr="009D090D">
        <w:rPr>
          <w:bCs/>
          <w:sz w:val="28"/>
          <w:szCs w:val="28"/>
          <w:lang w:val="kk"/>
        </w:rPr>
        <w:t>79. В.В. Даценко, Ю. А. Зейгарник, А. С. Косой Конверсиялық газ турбиналық қозғалтқыштарда экологиялық нормаларды қамтамасыз ету үшін су мен су буын пайдалану тәжірибесі// Жылу энергетикасы, 2014. - №4. - С. 49-56.</w:t>
      </w:r>
    </w:p>
    <w:p w14:paraId="09434689" w14:textId="77777777" w:rsidR="00F109D5" w:rsidRPr="009D090D" w:rsidRDefault="00F109D5" w:rsidP="00F109D5">
      <w:pPr>
        <w:ind w:left="-284" w:firstLine="710"/>
        <w:jc w:val="both"/>
        <w:rPr>
          <w:bCs/>
          <w:sz w:val="28"/>
          <w:szCs w:val="28"/>
          <w:lang w:val="kk"/>
        </w:rPr>
      </w:pPr>
      <w:r w:rsidRPr="009D090D">
        <w:rPr>
          <w:bCs/>
          <w:sz w:val="28"/>
          <w:szCs w:val="28"/>
          <w:lang w:val="kk"/>
        </w:rPr>
        <w:t>80. Е.М. Комаров ЖКД және ГТҚ жану камераларында зиянды заттардың эмиссиясын азайту әдістері/Машина жасау және компьютерлік технологиялар, 2018. - No 05. 9-29 б.</w:t>
      </w:r>
    </w:p>
    <w:p w14:paraId="74F5ADBD" w14:textId="77777777" w:rsidR="00F109D5" w:rsidRPr="009D090D" w:rsidRDefault="00F109D5" w:rsidP="00F109D5">
      <w:pPr>
        <w:ind w:left="-284" w:firstLine="710"/>
        <w:jc w:val="both"/>
        <w:rPr>
          <w:bCs/>
          <w:sz w:val="28"/>
          <w:szCs w:val="28"/>
          <w:lang w:val="kk"/>
        </w:rPr>
      </w:pPr>
      <w:r w:rsidRPr="009D090D">
        <w:rPr>
          <w:bCs/>
          <w:sz w:val="28"/>
          <w:szCs w:val="28"/>
          <w:lang w:val="kk"/>
        </w:rPr>
        <w:t>81. С. Г. Кобзар, А. А. Халатов Түтін газдарын рециркуляциялау әдісімен газ қазандықтарындағы азот оксидтерінің шығарындыларын азайту/Өнеркәсіптік техника, 2009. - Т.31, № 4. – 5-11 б.</w:t>
      </w:r>
    </w:p>
    <w:p w14:paraId="10171FCD" w14:textId="77777777" w:rsidR="00F109D5" w:rsidRPr="009D090D" w:rsidRDefault="00F109D5" w:rsidP="00F109D5">
      <w:pPr>
        <w:ind w:left="-284" w:firstLine="710"/>
        <w:jc w:val="both"/>
        <w:rPr>
          <w:bCs/>
          <w:sz w:val="28"/>
          <w:szCs w:val="28"/>
          <w:lang w:val="en-US"/>
        </w:rPr>
      </w:pPr>
      <w:r w:rsidRPr="009D090D">
        <w:rPr>
          <w:bCs/>
          <w:sz w:val="28"/>
          <w:szCs w:val="28"/>
          <w:lang w:val="kk"/>
        </w:rPr>
        <w:t>82. Parashuram Bedar, G. N. Kumar Exhaust Gas Recirculation (EGR) – Effective way to reduce NOx emissions//Journal of Mechanical Engineering and Biomechanics, 2016. – Vol. 1, Issue 2, P. 69-73.</w:t>
      </w:r>
    </w:p>
    <w:p w14:paraId="622BC3ED" w14:textId="77777777" w:rsidR="00F109D5" w:rsidRPr="009D090D" w:rsidRDefault="00F109D5" w:rsidP="00F109D5">
      <w:pPr>
        <w:ind w:left="-284" w:firstLine="710"/>
        <w:jc w:val="both"/>
        <w:rPr>
          <w:bCs/>
          <w:sz w:val="28"/>
          <w:szCs w:val="28"/>
          <w:lang w:val="en-US"/>
        </w:rPr>
      </w:pPr>
      <w:r w:rsidRPr="009D090D">
        <w:rPr>
          <w:bCs/>
          <w:sz w:val="28"/>
          <w:szCs w:val="28"/>
          <w:lang w:val="kk"/>
        </w:rPr>
        <w:t>83. П. М. Канило, А. М. Подгорный, В. А. Христич Көмірсутекті отын мен сутекті пайдалану кезіндегі ГТҚ энергетикалық және экологиялық сипаттамалары/Ғылым және техникалық прогресс-Киев: Наук, думка, 1987. - 224 б.</w:t>
      </w:r>
    </w:p>
    <w:p w14:paraId="44084DBD" w14:textId="77777777" w:rsidR="00F109D5" w:rsidRPr="009D090D" w:rsidRDefault="00F109D5" w:rsidP="00F109D5">
      <w:pPr>
        <w:ind w:left="-284" w:firstLine="710"/>
        <w:jc w:val="both"/>
        <w:rPr>
          <w:bCs/>
          <w:sz w:val="28"/>
          <w:szCs w:val="28"/>
          <w:lang w:val="en-US"/>
        </w:rPr>
      </w:pPr>
      <w:r w:rsidRPr="009D090D">
        <w:rPr>
          <w:bCs/>
          <w:sz w:val="28"/>
          <w:szCs w:val="28"/>
          <w:lang w:val="kk"/>
        </w:rPr>
        <w:t>84. Электр энергетикасындағы заманауи табиғатты қорғау технологиялары:</w:t>
      </w:r>
      <w:r w:rsidRPr="009D090D">
        <w:rPr>
          <w:bCs/>
          <w:sz w:val="28"/>
          <w:szCs w:val="28"/>
          <w:lang w:val="en-US"/>
        </w:rPr>
        <w:t xml:space="preserve"> </w:t>
      </w:r>
      <w:r w:rsidRPr="009D090D">
        <w:rPr>
          <w:bCs/>
          <w:sz w:val="28"/>
          <w:szCs w:val="28"/>
          <w:lang w:val="kk"/>
        </w:rPr>
        <w:t>Ақпараттық жинақ / В.Я. Путилов ― М.: МЭИ Баспа үйі, 2007-388 б.: ил.</w:t>
      </w:r>
    </w:p>
    <w:p w14:paraId="0D9B220E" w14:textId="77777777" w:rsidR="00F109D5" w:rsidRPr="009D090D" w:rsidRDefault="00F109D5" w:rsidP="00F109D5">
      <w:pPr>
        <w:ind w:left="-284" w:firstLine="710"/>
        <w:jc w:val="both"/>
        <w:rPr>
          <w:bCs/>
          <w:sz w:val="28"/>
          <w:szCs w:val="28"/>
          <w:lang w:val="en-US"/>
        </w:rPr>
      </w:pPr>
      <w:r w:rsidRPr="009D090D">
        <w:rPr>
          <w:bCs/>
          <w:sz w:val="28"/>
          <w:szCs w:val="28"/>
          <w:lang w:val="kk"/>
        </w:rPr>
        <w:t>85. В. И. Трембовля, Е. Д. Фингер, А. А. Авдеева Қазандық қондырғыларын жылу-техникалық сынау, М. «Энергия», 1991. -416 Б.; ил.</w:t>
      </w:r>
    </w:p>
    <w:p w14:paraId="13763720"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86. Цхяев А. Д., ҚҚзьмина Т. Г. ГТҚ компрессорына//турбиналар мен дизельдерге кіретін ауаны салқындату жүйелерінде АБТМ қолдану. Қыркүйек-Қазан 2015. 10-13 б. </w:t>
      </w:r>
    </w:p>
    <w:p w14:paraId="392D7767" w14:textId="77777777" w:rsidR="00F109D5" w:rsidRPr="009D090D" w:rsidRDefault="00F109D5" w:rsidP="00F109D5">
      <w:pPr>
        <w:ind w:left="-284" w:firstLine="710"/>
        <w:jc w:val="both"/>
        <w:rPr>
          <w:bCs/>
          <w:sz w:val="28"/>
          <w:szCs w:val="28"/>
          <w:lang w:val="kk"/>
        </w:rPr>
      </w:pPr>
      <w:bookmarkStart w:id="1167" w:name="bookmark=id.20r2q4o" w:colFirst="0" w:colLast="0"/>
      <w:bookmarkEnd w:id="1167"/>
      <w:r w:rsidRPr="009D090D">
        <w:rPr>
          <w:bCs/>
          <w:sz w:val="28"/>
          <w:szCs w:val="28"/>
          <w:lang w:val="kk"/>
        </w:rPr>
        <w:t xml:space="preserve">87. Наши Шахин, Хасан АҚҚл-Friterm A. S. Газ турбиналық қондырғылардың кіреберісіндегі ауаны салқындату жүйелері / / турбиналар мен дизельдер. Наурыз-Сәуір 2011. 8-11 б. </w:t>
      </w:r>
    </w:p>
    <w:p w14:paraId="204A8DC6" w14:textId="77777777" w:rsidR="00F109D5" w:rsidRPr="009D090D" w:rsidRDefault="00F109D5" w:rsidP="00F109D5">
      <w:pPr>
        <w:ind w:left="-284" w:firstLine="710"/>
        <w:jc w:val="both"/>
        <w:rPr>
          <w:bCs/>
          <w:sz w:val="28"/>
          <w:szCs w:val="28"/>
          <w:lang w:val="en-US"/>
        </w:rPr>
      </w:pPr>
      <w:bookmarkStart w:id="1168" w:name="bookmark=id.4kqq8sh" w:colFirst="0" w:colLast="0"/>
      <w:bookmarkEnd w:id="1168"/>
      <w:r w:rsidRPr="009D090D">
        <w:rPr>
          <w:bCs/>
          <w:sz w:val="28"/>
          <w:szCs w:val="28"/>
          <w:lang w:val="kk"/>
        </w:rPr>
        <w:t>88. Патент: басқару жүйелері және турбиналық қозғалтқышқа су құю әдістері. General Electric  / нөмірі: АҚШ 6,553,753 Bl, күні: 29/04/2003, https://patents.google.com/patent/US6553753.</w:t>
      </w:r>
    </w:p>
    <w:p w14:paraId="672DB939" w14:textId="77777777" w:rsidR="00F109D5" w:rsidRPr="009D090D" w:rsidRDefault="00F109D5" w:rsidP="00F109D5">
      <w:pPr>
        <w:ind w:left="-284" w:firstLine="710"/>
        <w:jc w:val="both"/>
        <w:rPr>
          <w:bCs/>
          <w:sz w:val="28"/>
          <w:szCs w:val="28"/>
          <w:lang w:val="en-US"/>
        </w:rPr>
      </w:pPr>
      <w:bookmarkStart w:id="1169" w:name="bookmark=id.1f1at83" w:colFirst="0" w:colLast="0"/>
      <w:bookmarkStart w:id="1170" w:name="bookmark=id.2zw0j0a" w:colFirst="0" w:colLast="0"/>
      <w:bookmarkEnd w:id="1169"/>
      <w:bookmarkEnd w:id="1170"/>
      <w:r w:rsidRPr="009D090D">
        <w:rPr>
          <w:bCs/>
          <w:sz w:val="28"/>
          <w:szCs w:val="28"/>
          <w:lang w:val="kk"/>
        </w:rPr>
        <w:t>89. Sanjeev Jolly, P.E. «Wet compression - a powerful means of enhancing combustion turbine capacity» Presented at Power-Gen International, Orlando, Florida, December 10-12, 2002.</w:t>
      </w:r>
    </w:p>
    <w:p w14:paraId="6027A6CF" w14:textId="77777777" w:rsidR="00F109D5" w:rsidRPr="009D090D" w:rsidRDefault="00F109D5" w:rsidP="00F109D5">
      <w:pPr>
        <w:ind w:left="-284" w:firstLine="710"/>
        <w:jc w:val="both"/>
        <w:rPr>
          <w:bCs/>
          <w:sz w:val="28"/>
          <w:szCs w:val="28"/>
          <w:lang w:val="kk"/>
        </w:rPr>
      </w:pPr>
      <w:bookmarkStart w:id="1171" w:name="bookmark=id.2e68m3p" w:colFirst="0" w:colLast="0"/>
      <w:bookmarkStart w:id="1172" w:name="bookmark=id.3z0ybvw" w:colFirst="0" w:colLast="0"/>
      <w:bookmarkEnd w:id="1171"/>
      <w:bookmarkEnd w:id="1172"/>
      <w:r w:rsidRPr="009D090D">
        <w:rPr>
          <w:bCs/>
          <w:sz w:val="28"/>
          <w:szCs w:val="28"/>
          <w:lang w:val="kk"/>
        </w:rPr>
        <w:t>90. Gas Turbine Inlet Air Cooling Wet Compression. Boost Power with the cost- effective MeeFog™ System. Mee Industries Inc. 2015. 9 pp.</w:t>
      </w:r>
    </w:p>
    <w:p w14:paraId="6C372AA3" w14:textId="77777777" w:rsidR="00F109D5" w:rsidRPr="009D090D" w:rsidRDefault="00F109D5" w:rsidP="00F109D5">
      <w:pPr>
        <w:ind w:left="-284" w:firstLine="710"/>
        <w:jc w:val="both"/>
        <w:rPr>
          <w:bCs/>
          <w:sz w:val="28"/>
          <w:szCs w:val="28"/>
          <w:lang w:val="kk"/>
        </w:rPr>
      </w:pPr>
      <w:r w:rsidRPr="009D090D">
        <w:rPr>
          <w:bCs/>
          <w:sz w:val="28"/>
          <w:szCs w:val="28"/>
          <w:lang w:val="kk"/>
        </w:rPr>
        <w:t>91. Достияров А. М., Умышев Д. Р., Катранова Г. С. Яманбекова А. К. Жану камералары және газ турбиналық қондырғылардың жанарғылары. - Астана: С. Сейфуллин ат. КАТУ, 2017. – 205 б.</w:t>
      </w:r>
    </w:p>
    <w:p w14:paraId="1B6BAE72" w14:textId="77777777" w:rsidR="00F109D5" w:rsidRPr="009D090D" w:rsidRDefault="00F109D5" w:rsidP="00F109D5">
      <w:pPr>
        <w:ind w:left="-284" w:firstLine="710"/>
        <w:jc w:val="both"/>
        <w:rPr>
          <w:bCs/>
          <w:sz w:val="28"/>
          <w:szCs w:val="28"/>
          <w:lang w:val="kk"/>
        </w:rPr>
      </w:pPr>
      <w:r w:rsidRPr="009D090D">
        <w:rPr>
          <w:bCs/>
          <w:sz w:val="28"/>
          <w:szCs w:val="28"/>
          <w:lang w:val="kk"/>
        </w:rPr>
        <w:t>92. Азот оксидтерінің түзілу процестерін сандық модельдеу/ Достияров А.М., Кибарин А. А., Умышев д. р., Катранова г. С./ / АЭжБУ хабаршысы. – 2018. - № 4(2)(43). – С. 13-18.</w:t>
      </w:r>
    </w:p>
    <w:p w14:paraId="0D100F61" w14:textId="77777777" w:rsidR="00F109D5" w:rsidRPr="009D090D" w:rsidRDefault="00F109D5" w:rsidP="00F109D5">
      <w:pPr>
        <w:ind w:left="-284" w:firstLine="710"/>
        <w:jc w:val="both"/>
        <w:rPr>
          <w:bCs/>
          <w:sz w:val="28"/>
          <w:szCs w:val="28"/>
          <w:lang w:val="kk"/>
        </w:rPr>
      </w:pPr>
      <w:r w:rsidRPr="009D090D">
        <w:rPr>
          <w:bCs/>
          <w:sz w:val="28"/>
          <w:szCs w:val="28"/>
          <w:lang w:val="kk"/>
        </w:rPr>
        <w:t>93. А.М. Достияров, М. Е. Туманов, Д. Р. Умышев Микрофакельді саптамалары бар жанарғыларды эксперименттік зерттеу// ҚазҰТУ хабаршысы. – 2016. -  №1. -174-182 б.</w:t>
      </w:r>
    </w:p>
    <w:p w14:paraId="3C2AA60D" w14:textId="77777777" w:rsidR="00F109D5" w:rsidRPr="009D090D" w:rsidRDefault="00F109D5" w:rsidP="00F109D5">
      <w:pPr>
        <w:ind w:left="-284" w:firstLine="710"/>
        <w:jc w:val="both"/>
        <w:rPr>
          <w:bCs/>
          <w:sz w:val="28"/>
          <w:szCs w:val="28"/>
          <w:lang w:val="en-US"/>
        </w:rPr>
      </w:pPr>
      <w:r w:rsidRPr="009D090D">
        <w:rPr>
          <w:bCs/>
          <w:sz w:val="28"/>
          <w:szCs w:val="28"/>
          <w:lang w:val="kk"/>
        </w:rPr>
        <w:t>94. Dias R. Umyshev, Abay M. Dostiyarov, Musagul Y. Tumanov, Quiwang Wang. Experimental investigation of v-gutter flameholders// Thermal Science. – 2017. Vol.21, № 2. - P. 1011-1019.</w:t>
      </w:r>
    </w:p>
    <w:p w14:paraId="4B3101D6" w14:textId="77777777" w:rsidR="00F109D5" w:rsidRPr="009D090D" w:rsidRDefault="00F109D5" w:rsidP="00F109D5">
      <w:pPr>
        <w:ind w:left="-284" w:firstLine="710"/>
        <w:jc w:val="both"/>
        <w:rPr>
          <w:bCs/>
          <w:sz w:val="28"/>
          <w:szCs w:val="28"/>
          <w:lang w:val="en-US"/>
        </w:rPr>
      </w:pPr>
      <w:r w:rsidRPr="009D090D">
        <w:rPr>
          <w:bCs/>
          <w:sz w:val="28"/>
          <w:szCs w:val="28"/>
          <w:lang w:val="kk"/>
        </w:rPr>
        <w:t>95. Достияров А.М., Кибарин А.А., Тютебаева Г.М., Катранова Г.С., Ожикенова Ж.Ф., Садыкова С.Б. Жану камералары және микрофакельді құрылғылар. - Алматы: Ғ.Дәукеев ат. АУЭС, 2020. – 190 б.</w:t>
      </w:r>
    </w:p>
    <w:p w14:paraId="322042AA" w14:textId="77777777" w:rsidR="00F109D5" w:rsidRPr="009D090D" w:rsidRDefault="00F109D5" w:rsidP="00F109D5">
      <w:pPr>
        <w:ind w:left="-284" w:firstLine="710"/>
        <w:jc w:val="both"/>
        <w:rPr>
          <w:bCs/>
          <w:sz w:val="28"/>
          <w:szCs w:val="28"/>
          <w:lang w:val="en-US"/>
        </w:rPr>
      </w:pPr>
      <w:r w:rsidRPr="009D090D">
        <w:rPr>
          <w:bCs/>
          <w:sz w:val="28"/>
          <w:szCs w:val="28"/>
          <w:lang w:val="kk"/>
        </w:rPr>
        <w:t>96. Combustion chambers and burners of gas turbines: monograph / Dostiyarov A.M., Kibarin A.A, Katranova G.S., Yamanbekova A.K. – М.: Publishing House of the “Academy Natural History”, 2020. – 175 p.</w:t>
      </w:r>
    </w:p>
    <w:p w14:paraId="1AAA3805"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97. Қазақстан Республикасының СТ МЕМСТ 8.577-2010. Табиғи газдың жануының көлемдік (энергия) жылуы. Анықтау әдістеріне қойылатын жалпы талаптар. </w:t>
      </w:r>
    </w:p>
    <w:p w14:paraId="0F33DD81"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98. МЕМСТ 147-2013. Мемлекетаралық стандарт. Қатты отын. Жанудың жоғары жылуын анықтау әдісі және жанудың төменгі жылуын есептеу. </w:t>
      </w:r>
    </w:p>
    <w:p w14:paraId="53C54E7E"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99. МЕМСТ 2408.1-95. (ИСО 625-75) Мемлекетаралық стандарт. Қатты отын. Көміртек пен сутекті анықтау әдістері. </w:t>
      </w:r>
    </w:p>
    <w:p w14:paraId="53610D31"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100. МЕМСТ 8606-2015. (ИСО 334:2013) Мемлекетаралық стандарт. Қатты минералды отын. Жалпы күкіртті анықтау. Эшка Әдісі. </w:t>
      </w:r>
    </w:p>
    <w:p w14:paraId="4D43ED56"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101. МЕМСТ 9516-92. (ИСО 331-83) Мемлекетаралық стандарт. Көмір. Аналитикалық сынамадағы ылғалды тікелей таразымен анықтау әдісі. </w:t>
      </w:r>
    </w:p>
    <w:p w14:paraId="41F4E298"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102. МЕМСТ 10742-71. Мемлекетаралық стандарт. Көмір қоңыр, тас көмір, антрацит, тақтатас және көмір брикеттері. Зертханалық сынау үшін сынамаларды іріктеу және дайындау әдістері. </w:t>
      </w:r>
    </w:p>
    <w:p w14:paraId="6AA5BFB3"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103. МЕМСТ ISO 1171-2012 Мемлекетаралық стандарт. Қатты минералды отын. Күлділігін анықтау әдістері. </w:t>
      </w:r>
    </w:p>
    <w:p w14:paraId="73B8381A"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104. МЕМСТ 1437-75. Мемлекетаралық стандарт. Қара түсті мұнай өнімдері. Күкіртті анықтаудың жеделдетілген әдісі. </w:t>
      </w:r>
    </w:p>
    <w:p w14:paraId="7D4D23DE"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105. МЕМСТ 1461-75. Мемлекетаралық стандарт. Мұнай және мұнай өнімдері. Күлділігін анықтау әдістері. </w:t>
      </w:r>
    </w:p>
    <w:p w14:paraId="1366078B"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106. МЕМСТ 2477-2014. Мемлекетаралық стандарт. Мұнай және мұнай өнімдері. Судың құрамын анықтау әдісі. </w:t>
      </w:r>
    </w:p>
    <w:p w14:paraId="4C3C17C4"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107. МЕМСТ 2517-2012. Мемлекетаралық стандарт. Мұнай және мұнай өнімдері. Сынама алу әдісі. </w:t>
      </w:r>
    </w:p>
    <w:p w14:paraId="3868A3DA"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108 МЕМСТ 21261-91. Мемлекетаралық стандарт. Мұнай өнімдері. Жанудың жоғары жылуын анықтау әдісі және жанудың төменгі жылуын есептеу. 13. МЕМСТ 17310-2002. Мемлекетаралық стандарт. Газдар. Тығыздықты анықтаудың пикнометриялық әдісі. </w:t>
      </w:r>
    </w:p>
    <w:p w14:paraId="2162C062"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109. Қазақстан Республикасының СТ ИСО 6976-2004 Табиғи газ. Қоспаның калориялық құндылығын, тығыздығын, салыстырмалы тығыздығын және воббе индексін есептеу. </w:t>
      </w:r>
    </w:p>
    <w:p w14:paraId="647B2F70"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110. Қазақстан Республикасының СТ ИСО 10715-2004 Табиғи газ. Сынама алу әдістері. </w:t>
      </w:r>
    </w:p>
    <w:p w14:paraId="64D7D299"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111. МЕМСТ 31370-2008 Мемлекетаралық стандарт. Табиғи газ. Сынамаларды іріктеу жөніндегі нұсқаулық. </w:t>
      </w:r>
    </w:p>
    <w:p w14:paraId="46B71B89"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112. МЕМСТ 11055-78. Мемлекетаралық стандарт. Көмір қоңыр, тас көмір және антрацит. Күлді анықтаудың радиациялық әдістері. </w:t>
      </w:r>
    </w:p>
    <w:p w14:paraId="79A83C72" w14:textId="77777777" w:rsidR="00F109D5" w:rsidRPr="009D090D" w:rsidRDefault="00F109D5" w:rsidP="00F109D5">
      <w:pPr>
        <w:ind w:left="-284" w:firstLine="710"/>
        <w:jc w:val="both"/>
        <w:rPr>
          <w:bCs/>
          <w:sz w:val="28"/>
          <w:szCs w:val="28"/>
          <w:lang w:val="kk"/>
        </w:rPr>
      </w:pPr>
      <w:r w:rsidRPr="009D090D">
        <w:rPr>
          <w:bCs/>
          <w:sz w:val="28"/>
          <w:szCs w:val="28"/>
          <w:lang w:val="kk"/>
        </w:rPr>
        <w:t xml:space="preserve">113. МЕМСТ 11056-77. Мемлекетаралық стандарт. Тас көмір. Ылғалдың массалық үлесін анықтаудың электрлік әдісі. </w:t>
      </w:r>
    </w:p>
    <w:p w14:paraId="4623CDE9" w14:textId="77777777" w:rsidR="00F109D5" w:rsidRPr="009D090D" w:rsidRDefault="00F109D5" w:rsidP="00F109D5">
      <w:pPr>
        <w:ind w:left="-284" w:firstLine="710"/>
        <w:jc w:val="both"/>
        <w:rPr>
          <w:bCs/>
          <w:sz w:val="28"/>
          <w:szCs w:val="28"/>
          <w:lang w:val="kk"/>
        </w:rPr>
      </w:pPr>
      <w:r w:rsidRPr="009D090D">
        <w:rPr>
          <w:bCs/>
          <w:sz w:val="28"/>
          <w:szCs w:val="28"/>
          <w:lang w:val="kk"/>
        </w:rPr>
        <w:t>114. МЕМСТ 3877-88. Мұнай өнімдері. Калориметриялық бомбада жағу арқылы күкіртті анықтау әдісі.</w:t>
      </w:r>
    </w:p>
    <w:p w14:paraId="669F3E15" w14:textId="77777777" w:rsidR="00F109D5" w:rsidRPr="009D090D" w:rsidRDefault="00F109D5" w:rsidP="00F109D5">
      <w:pPr>
        <w:ind w:left="-284" w:firstLine="710"/>
        <w:jc w:val="both"/>
        <w:rPr>
          <w:bCs/>
          <w:sz w:val="28"/>
          <w:szCs w:val="28"/>
          <w:lang w:val="kk"/>
        </w:rPr>
      </w:pPr>
      <w:r w:rsidRPr="009D090D">
        <w:rPr>
          <w:bCs/>
          <w:sz w:val="28"/>
          <w:szCs w:val="28"/>
          <w:lang w:val="kk"/>
        </w:rPr>
        <w:t>115. БҚ 3444.206-93. Мұнай отыны. Сутекті анықтау әдісі.</w:t>
      </w:r>
    </w:p>
    <w:p w14:paraId="061D8EB0" w14:textId="77777777" w:rsidR="00F109D5" w:rsidRPr="009D090D" w:rsidRDefault="00F109D5" w:rsidP="00F109D5">
      <w:pPr>
        <w:ind w:left="-284" w:firstLine="710"/>
        <w:jc w:val="both"/>
        <w:rPr>
          <w:bCs/>
          <w:sz w:val="28"/>
          <w:szCs w:val="28"/>
          <w:lang w:val="kk"/>
        </w:rPr>
      </w:pPr>
      <w:r w:rsidRPr="009D090D">
        <w:rPr>
          <w:bCs/>
          <w:sz w:val="28"/>
          <w:szCs w:val="28"/>
          <w:lang w:val="kk"/>
        </w:rPr>
        <w:t>116. МЕМСТ 10062-75. Табиғи  жанғыш газдар. Жанудың нақты жылуын анықтау әдісі.</w:t>
      </w:r>
    </w:p>
    <w:p w14:paraId="36F7AE5C" w14:textId="77777777" w:rsidR="00F109D5" w:rsidRPr="009D090D" w:rsidRDefault="00F109D5" w:rsidP="00F109D5">
      <w:pPr>
        <w:ind w:left="-284" w:firstLine="710"/>
        <w:jc w:val="both"/>
        <w:rPr>
          <w:bCs/>
          <w:sz w:val="28"/>
          <w:szCs w:val="28"/>
          <w:lang w:val="kk"/>
        </w:rPr>
      </w:pPr>
      <w:r w:rsidRPr="009D090D">
        <w:rPr>
          <w:bCs/>
          <w:sz w:val="28"/>
          <w:szCs w:val="28"/>
          <w:lang w:val="kk"/>
        </w:rPr>
        <w:t>117. МЕМСТ ISO 1171-2012. Қатты минералды отын. Күлділігін анықтау әдістері.</w:t>
      </w:r>
    </w:p>
    <w:p w14:paraId="56E8D0A5" w14:textId="77777777" w:rsidR="00F109D5" w:rsidRPr="009D090D" w:rsidRDefault="00F109D5" w:rsidP="00F109D5">
      <w:pPr>
        <w:ind w:left="-284" w:firstLine="710"/>
        <w:jc w:val="both"/>
        <w:rPr>
          <w:bCs/>
          <w:sz w:val="28"/>
          <w:szCs w:val="28"/>
          <w:lang w:val="kk"/>
        </w:rPr>
      </w:pPr>
      <w:r w:rsidRPr="009D090D">
        <w:rPr>
          <w:bCs/>
          <w:sz w:val="28"/>
          <w:szCs w:val="28"/>
          <w:lang w:val="kk"/>
        </w:rPr>
        <w:t>118. МЕМСТ 11014-2001. Қатты минералды отын. Ылғалды анықтау әдістері.</w:t>
      </w:r>
    </w:p>
    <w:p w14:paraId="3C991FE2" w14:textId="77777777" w:rsidR="00F109D5" w:rsidRPr="009D090D" w:rsidRDefault="00F109D5" w:rsidP="00F109D5">
      <w:pPr>
        <w:ind w:left="-284" w:firstLine="710"/>
        <w:jc w:val="both"/>
        <w:rPr>
          <w:bCs/>
          <w:sz w:val="28"/>
          <w:szCs w:val="28"/>
          <w:lang w:val="kk"/>
        </w:rPr>
      </w:pPr>
      <w:r w:rsidRPr="009D090D">
        <w:rPr>
          <w:bCs/>
          <w:sz w:val="28"/>
          <w:szCs w:val="28"/>
          <w:lang w:val="kk"/>
        </w:rPr>
        <w:t>119. БҚ 34.09.114-92. Жылу электр станцияларындағы отынның үлестік шығыстарын есептеу үшін қатты, сұйық және газ тәрізді  отынның сапасын бақылау жөніндегі әдістемелік нұсқаулар.</w:t>
      </w:r>
    </w:p>
    <w:p w14:paraId="5969080D" w14:textId="77777777" w:rsidR="00F109D5" w:rsidRPr="009D090D" w:rsidRDefault="00F109D5" w:rsidP="00F109D5">
      <w:pPr>
        <w:ind w:left="-284" w:firstLine="710"/>
        <w:jc w:val="both"/>
        <w:rPr>
          <w:bCs/>
          <w:sz w:val="28"/>
          <w:szCs w:val="28"/>
          <w:lang w:val="kk"/>
        </w:rPr>
      </w:pPr>
      <w:r w:rsidRPr="009D090D">
        <w:rPr>
          <w:bCs/>
          <w:sz w:val="28"/>
          <w:szCs w:val="28"/>
          <w:lang w:val="kk"/>
        </w:rPr>
        <w:t>120. Қоршаған ортаға эмиссиялар нормативтерін анықтау әдістемесі Қазақстан Республикасының экология, геология және табиғи ресурстар министрінің 10.03.2021 ж. №63 бұйрығымен бекітілген.</w:t>
      </w:r>
    </w:p>
    <w:p w14:paraId="2D66CA98" w14:textId="77777777" w:rsidR="00F109D5" w:rsidRPr="009D090D" w:rsidRDefault="00F109D5" w:rsidP="00F109D5">
      <w:pPr>
        <w:ind w:left="-284" w:firstLine="710"/>
        <w:jc w:val="both"/>
        <w:rPr>
          <w:bCs/>
          <w:sz w:val="28"/>
          <w:szCs w:val="28"/>
          <w:lang w:val="kk"/>
        </w:rPr>
      </w:pPr>
      <w:r w:rsidRPr="009D090D">
        <w:rPr>
          <w:bCs/>
          <w:sz w:val="28"/>
          <w:szCs w:val="28"/>
          <w:lang w:val="kk"/>
        </w:rPr>
        <w:t>121. 2021 жылғы 22 маусымдағы №208 ӨЭК жүргізу кезінде қоршаған ортаға эмиссиялар мониторингінің автоматтандырылған жүйесін жүргізу қағидалары».</w:t>
      </w:r>
    </w:p>
    <w:p w14:paraId="5B76E3F6" w14:textId="77777777" w:rsidR="00F109D5" w:rsidRPr="009D090D" w:rsidRDefault="00F109D5" w:rsidP="00F109D5">
      <w:pPr>
        <w:ind w:left="-284" w:firstLine="710"/>
        <w:jc w:val="both"/>
        <w:rPr>
          <w:bCs/>
          <w:sz w:val="28"/>
          <w:szCs w:val="28"/>
          <w:lang w:val="kk"/>
        </w:rPr>
      </w:pPr>
      <w:r w:rsidRPr="009D090D">
        <w:rPr>
          <w:bCs/>
          <w:sz w:val="28"/>
          <w:szCs w:val="28"/>
          <w:lang w:val="kk"/>
        </w:rPr>
        <w:t>122. МЕМСТ 17.2.4.06-90. Тұрақты ластану көздерінен шығатын газ-шаң ағындарының жылдамдығы мен шығынын анықтау әдістері.</w:t>
      </w:r>
    </w:p>
    <w:p w14:paraId="7B143DCA" w14:textId="77777777" w:rsidR="00F109D5" w:rsidRPr="009D090D" w:rsidRDefault="00F109D5" w:rsidP="00F109D5">
      <w:pPr>
        <w:ind w:left="-284" w:firstLine="710"/>
        <w:jc w:val="both"/>
        <w:rPr>
          <w:bCs/>
          <w:sz w:val="28"/>
          <w:szCs w:val="28"/>
          <w:lang w:val="kk"/>
        </w:rPr>
      </w:pPr>
      <w:r w:rsidRPr="009D090D">
        <w:rPr>
          <w:bCs/>
          <w:sz w:val="28"/>
          <w:szCs w:val="28"/>
          <w:lang w:val="kk"/>
        </w:rPr>
        <w:t>123. МЕМСТ 17.2.4.07-90. Тұрақты ластану көздерінен шығатын газ-шаң ағындарының қысымы мен температурасын анықтау әдістері.</w:t>
      </w:r>
    </w:p>
    <w:p w14:paraId="52935E06" w14:textId="77777777" w:rsidR="00F109D5" w:rsidRPr="009D090D" w:rsidRDefault="00F109D5" w:rsidP="00F109D5">
      <w:pPr>
        <w:ind w:left="-284" w:firstLine="710"/>
        <w:jc w:val="both"/>
        <w:rPr>
          <w:bCs/>
          <w:sz w:val="28"/>
          <w:szCs w:val="28"/>
          <w:lang w:val="kk"/>
        </w:rPr>
      </w:pPr>
      <w:r w:rsidRPr="009D090D">
        <w:rPr>
          <w:bCs/>
          <w:sz w:val="28"/>
          <w:szCs w:val="28"/>
          <w:lang w:val="kk"/>
        </w:rPr>
        <w:t>124. МЕМСТ 17.2.4.08-90. Тұрақты ластану көздерінен шығатын газ-шаң ағындарының ылғалдылығын анықтау әдістері.</w:t>
      </w:r>
    </w:p>
    <w:p w14:paraId="7A8AFEE4" w14:textId="77777777" w:rsidR="00F109D5" w:rsidRPr="009D090D" w:rsidRDefault="00F109D5" w:rsidP="00F109D5">
      <w:pPr>
        <w:ind w:left="-284" w:firstLine="710"/>
        <w:jc w:val="both"/>
        <w:rPr>
          <w:bCs/>
          <w:sz w:val="28"/>
          <w:szCs w:val="28"/>
          <w:lang w:val="kk"/>
        </w:rPr>
      </w:pPr>
    </w:p>
    <w:p w14:paraId="4161748D" w14:textId="77777777" w:rsidR="00F109D5" w:rsidRPr="009D090D" w:rsidRDefault="00F109D5" w:rsidP="00F109D5">
      <w:pPr>
        <w:ind w:left="-284" w:firstLine="710"/>
        <w:jc w:val="both"/>
        <w:rPr>
          <w:bCs/>
          <w:sz w:val="28"/>
          <w:szCs w:val="28"/>
          <w:lang w:val="kk"/>
        </w:rPr>
      </w:pPr>
    </w:p>
    <w:p w14:paraId="52C12BA6" w14:textId="77777777" w:rsidR="00F109D5" w:rsidRPr="009D090D" w:rsidRDefault="00F109D5" w:rsidP="00F109D5">
      <w:pPr>
        <w:jc w:val="center"/>
        <w:rPr>
          <w:bCs/>
          <w:sz w:val="28"/>
          <w:szCs w:val="28"/>
          <w:lang w:val="kk"/>
        </w:rPr>
      </w:pPr>
      <w:bookmarkStart w:id="1173" w:name="_Hlk151395200"/>
      <w:r w:rsidRPr="009D090D">
        <w:rPr>
          <w:b/>
          <w:bCs/>
          <w:sz w:val="20"/>
          <w:szCs w:val="28"/>
          <w:lang w:bidi="ru-RU"/>
        </w:rPr>
        <w:t>___________________________</w:t>
      </w:r>
      <w:bookmarkEnd w:id="1173"/>
    </w:p>
    <w:p w14:paraId="57B464C2" w14:textId="77777777" w:rsidR="00F109D5" w:rsidRPr="009D090D" w:rsidRDefault="00F109D5" w:rsidP="00F109D5">
      <w:pPr>
        <w:rPr>
          <w:b/>
          <w:bCs/>
          <w:sz w:val="28"/>
          <w:szCs w:val="28"/>
          <w:lang w:val="en-US"/>
        </w:rPr>
      </w:pPr>
      <w:bookmarkStart w:id="1174" w:name="_heading=h.tbiwbi" w:colFirst="0" w:colLast="0"/>
      <w:bookmarkEnd w:id="1174"/>
    </w:p>
    <w:p w14:paraId="337B089E" w14:textId="77777777" w:rsidR="003A603E" w:rsidRPr="009D090D" w:rsidRDefault="003A603E" w:rsidP="00F109D5">
      <w:pPr>
        <w:rPr>
          <w:b/>
          <w:bCs/>
          <w:sz w:val="28"/>
          <w:szCs w:val="28"/>
          <w:lang w:val="en-US"/>
        </w:rPr>
      </w:pPr>
    </w:p>
    <w:p w14:paraId="17B90472" w14:textId="77777777" w:rsidR="003A603E" w:rsidRPr="009D090D" w:rsidRDefault="003A603E" w:rsidP="00F109D5">
      <w:pPr>
        <w:rPr>
          <w:b/>
          <w:bCs/>
          <w:sz w:val="28"/>
          <w:szCs w:val="28"/>
          <w:lang w:val="en-US"/>
        </w:rPr>
      </w:pPr>
    </w:p>
    <w:p w14:paraId="16D00295" w14:textId="77777777" w:rsidR="003A603E" w:rsidRPr="009D090D" w:rsidRDefault="003A603E" w:rsidP="00F109D5">
      <w:pPr>
        <w:rPr>
          <w:b/>
          <w:bCs/>
          <w:sz w:val="28"/>
          <w:szCs w:val="28"/>
          <w:lang w:val="en-US"/>
        </w:rPr>
      </w:pPr>
    </w:p>
    <w:p w14:paraId="244FA66D" w14:textId="77777777" w:rsidR="003A603E" w:rsidRPr="009D090D" w:rsidRDefault="003A603E" w:rsidP="00F109D5">
      <w:pPr>
        <w:rPr>
          <w:b/>
          <w:bCs/>
          <w:sz w:val="28"/>
          <w:szCs w:val="28"/>
          <w:lang w:val="en-US"/>
        </w:rPr>
      </w:pPr>
    </w:p>
    <w:p w14:paraId="31620B42" w14:textId="77777777" w:rsidR="003A603E" w:rsidRPr="009D090D" w:rsidRDefault="003A603E" w:rsidP="003A603E">
      <w:pPr>
        <w:keepNext/>
        <w:keepLines/>
        <w:ind w:left="8789" w:hanging="567"/>
        <w:jc w:val="right"/>
        <w:outlineLvl w:val="0"/>
        <w:rPr>
          <w:b/>
          <w:bCs/>
          <w:sz w:val="28"/>
          <w:szCs w:val="28"/>
          <w:lang w:val="kk-KZ" w:eastAsia="en-US"/>
        </w:rPr>
        <w:sectPr w:rsidR="003A603E" w:rsidRPr="009D090D" w:rsidSect="006650C4">
          <w:pgSz w:w="11906" w:h="16838"/>
          <w:pgMar w:top="1134" w:right="850" w:bottom="1134" w:left="1276" w:header="708" w:footer="708" w:gutter="0"/>
          <w:cols w:space="708"/>
          <w:docGrid w:linePitch="360"/>
        </w:sectPr>
      </w:pPr>
      <w:bookmarkStart w:id="1175" w:name="_Hlk152917559"/>
    </w:p>
    <w:p w14:paraId="09667931" w14:textId="77777777" w:rsidR="003A603E" w:rsidRPr="009D090D" w:rsidRDefault="003A603E" w:rsidP="003A603E">
      <w:pPr>
        <w:keepNext/>
        <w:keepLines/>
        <w:ind w:left="8789" w:hanging="567"/>
        <w:jc w:val="right"/>
        <w:outlineLvl w:val="0"/>
        <w:rPr>
          <w:b/>
          <w:bCs/>
          <w:sz w:val="28"/>
          <w:szCs w:val="28"/>
          <w:lang w:val="kk-KZ" w:eastAsia="en-US"/>
        </w:rPr>
      </w:pPr>
      <w:r w:rsidRPr="009D090D">
        <w:rPr>
          <w:b/>
          <w:bCs/>
          <w:sz w:val="28"/>
          <w:szCs w:val="28"/>
          <w:lang w:val="kk-KZ" w:eastAsia="en-US"/>
        </w:rPr>
        <w:t xml:space="preserve">Ең үздік қолжетімді техникалар бойынша </w:t>
      </w:r>
      <w:bookmarkStart w:id="1176" w:name="_Toc152594966"/>
      <w:r w:rsidRPr="009D090D">
        <w:rPr>
          <w:b/>
          <w:bCs/>
          <w:sz w:val="28"/>
          <w:szCs w:val="28"/>
          <w:lang w:val="kk-KZ" w:eastAsia="en-US"/>
        </w:rPr>
        <w:t>«</w:t>
      </w:r>
      <w:bookmarkStart w:id="1177" w:name="_Toc152594967"/>
      <w:bookmarkEnd w:id="1176"/>
      <w:r w:rsidRPr="009D090D">
        <w:rPr>
          <w:b/>
          <w:bCs/>
          <w:sz w:val="28"/>
          <w:szCs w:val="28"/>
          <w:lang w:val="kk-KZ" w:eastAsia="en-US"/>
        </w:rPr>
        <w:t>Энергия өндіру мақсатында ірі қондырғыларда отын жағу» анықтамалығы</w:t>
      </w:r>
      <w:bookmarkStart w:id="1178" w:name="_Toc152594968"/>
      <w:bookmarkEnd w:id="1177"/>
      <w:r w:rsidRPr="009D090D">
        <w:rPr>
          <w:b/>
          <w:bCs/>
          <w:sz w:val="28"/>
          <w:szCs w:val="28"/>
          <w:lang w:val="kk-KZ" w:eastAsia="en-US"/>
        </w:rPr>
        <w:t>на 1-қосымша</w:t>
      </w:r>
      <w:bookmarkEnd w:id="1175"/>
      <w:bookmarkEnd w:id="1178"/>
    </w:p>
    <w:p w14:paraId="3B441375" w14:textId="77777777" w:rsidR="003A603E" w:rsidRPr="009D090D" w:rsidRDefault="003A603E" w:rsidP="003A603E">
      <w:pPr>
        <w:spacing w:after="160" w:line="259" w:lineRule="auto"/>
        <w:rPr>
          <w:rFonts w:eastAsia="Arial"/>
          <w:b/>
          <w:bCs/>
          <w:sz w:val="28"/>
          <w:szCs w:val="28"/>
          <w:lang w:val="kk-KZ"/>
        </w:rPr>
      </w:pPr>
    </w:p>
    <w:p w14:paraId="3DAB545C" w14:textId="77777777" w:rsidR="003A603E" w:rsidRPr="009D090D" w:rsidRDefault="003A603E" w:rsidP="003A603E">
      <w:pPr>
        <w:spacing w:line="240" w:lineRule="exact"/>
        <w:rPr>
          <w:rFonts w:eastAsia="Arial"/>
          <w:sz w:val="28"/>
          <w:szCs w:val="28"/>
          <w:lang w:val="kk-KZ"/>
        </w:rPr>
      </w:pPr>
    </w:p>
    <w:p w14:paraId="70D013A1" w14:textId="77777777" w:rsidR="003A603E" w:rsidRPr="009D090D" w:rsidRDefault="003A603E" w:rsidP="003A603E">
      <w:pPr>
        <w:widowControl w:val="0"/>
        <w:ind w:right="-20" w:firstLine="709"/>
        <w:rPr>
          <w:b/>
          <w:bCs/>
          <w:sz w:val="28"/>
          <w:szCs w:val="28"/>
          <w:lang w:val="kk"/>
        </w:rPr>
      </w:pPr>
      <w:r w:rsidRPr="009D090D">
        <w:rPr>
          <w:b/>
          <w:bCs/>
          <w:sz w:val="28"/>
          <w:szCs w:val="28"/>
          <w:lang w:val="kk"/>
        </w:rPr>
        <w:t>ЖЭС жабдықтарының болжамды шу сипаттамалары</w:t>
      </w:r>
    </w:p>
    <w:p w14:paraId="798DE8E4" w14:textId="77777777" w:rsidR="003A603E" w:rsidRPr="009D090D" w:rsidRDefault="003A603E" w:rsidP="003A603E">
      <w:pPr>
        <w:spacing w:line="140" w:lineRule="auto"/>
        <w:rPr>
          <w:bCs/>
          <w:sz w:val="28"/>
          <w:szCs w:val="28"/>
          <w:lang w:val="kk"/>
        </w:rPr>
      </w:pPr>
    </w:p>
    <w:p w14:paraId="542C7820" w14:textId="77777777" w:rsidR="003A603E" w:rsidRPr="009D090D" w:rsidRDefault="003A603E" w:rsidP="003A603E">
      <w:pPr>
        <w:widowControl w:val="0"/>
        <w:ind w:firstLine="709"/>
        <w:jc w:val="both"/>
        <w:rPr>
          <w:bCs/>
          <w:sz w:val="28"/>
          <w:szCs w:val="28"/>
          <w:lang w:val="kk"/>
        </w:rPr>
      </w:pPr>
      <w:r w:rsidRPr="009D090D">
        <w:rPr>
          <w:bCs/>
          <w:sz w:val="28"/>
          <w:szCs w:val="28"/>
          <w:lang w:val="kk"/>
        </w:rPr>
        <w:t>1.1-кесте. Үй-жай ішіндегі алдын ала есептеулерге арналған ЖЭС жабдықтарының болжамды шуыл сипаттамалары</w:t>
      </w:r>
    </w:p>
    <w:p w14:paraId="490942DC" w14:textId="77777777" w:rsidR="003A603E" w:rsidRPr="009D090D" w:rsidRDefault="003A603E" w:rsidP="003A603E">
      <w:pPr>
        <w:spacing w:line="14" w:lineRule="auto"/>
        <w:rPr>
          <w:rFonts w:eastAsia="Arial"/>
          <w:bCs/>
          <w:sz w:val="22"/>
          <w:szCs w:val="22"/>
          <w:lang w:val="kk"/>
        </w:rPr>
      </w:pPr>
    </w:p>
    <w:tbl>
      <w:tblPr>
        <w:tblW w:w="5000" w:type="pct"/>
        <w:tblLook w:val="0000" w:firstRow="0" w:lastRow="0" w:firstColumn="0" w:lastColumn="0" w:noHBand="0" w:noVBand="0"/>
      </w:tblPr>
      <w:tblGrid>
        <w:gridCol w:w="2360"/>
        <w:gridCol w:w="1096"/>
        <w:gridCol w:w="1082"/>
        <w:gridCol w:w="1085"/>
        <w:gridCol w:w="1082"/>
        <w:gridCol w:w="1085"/>
        <w:gridCol w:w="1082"/>
        <w:gridCol w:w="1085"/>
        <w:gridCol w:w="1090"/>
        <w:gridCol w:w="1090"/>
        <w:gridCol w:w="2098"/>
      </w:tblGrid>
      <w:tr w:rsidR="003A603E" w:rsidRPr="009D090D" w14:paraId="6836F06A" w14:textId="77777777" w:rsidTr="00FF0A55">
        <w:trPr>
          <w:trHeight w:val="334"/>
        </w:trPr>
        <w:tc>
          <w:tcPr>
            <w:tcW w:w="829" w:type="pct"/>
            <w:vMerge w:val="restar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0356C698" w14:textId="77777777" w:rsidR="003A603E" w:rsidRPr="009D090D" w:rsidRDefault="003A603E" w:rsidP="003A603E">
            <w:pPr>
              <w:ind w:right="-20"/>
              <w:jc w:val="center"/>
              <w:rPr>
                <w:b/>
              </w:rPr>
            </w:pPr>
            <w:r w:rsidRPr="009D090D">
              <w:rPr>
                <w:b/>
                <w:lang w:val="kk"/>
              </w:rPr>
              <w:t>Құрал-жабдықтар</w:t>
            </w:r>
          </w:p>
        </w:tc>
        <w:tc>
          <w:tcPr>
            <w:tcW w:w="3434" w:type="pct"/>
            <w:gridSpan w:val="9"/>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30D7270" w14:textId="77777777" w:rsidR="003A603E" w:rsidRPr="009D090D" w:rsidRDefault="003A603E" w:rsidP="003A603E">
            <w:pPr>
              <w:ind w:right="409" w:firstLine="120"/>
              <w:jc w:val="center"/>
              <w:rPr>
                <w:b/>
              </w:rPr>
            </w:pPr>
            <w:r w:rsidRPr="009D090D">
              <w:rPr>
                <w:b/>
                <w:lang w:val="kk"/>
              </w:rPr>
              <w:t>Орташа геометриялық жиіліктері бар октавалық жолақтардағы дыбыс қуатының деңгейлері, дБ, Гц</w:t>
            </w:r>
          </w:p>
        </w:tc>
        <w:tc>
          <w:tcPr>
            <w:tcW w:w="737" w:type="pct"/>
            <w:vMerge w:val="restar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25EBF587" w14:textId="77777777" w:rsidR="003A603E" w:rsidRPr="009D090D" w:rsidRDefault="003A603E" w:rsidP="003A603E">
            <w:pPr>
              <w:ind w:right="-20" w:firstLine="120"/>
              <w:jc w:val="center"/>
              <w:rPr>
                <w:b/>
              </w:rPr>
            </w:pPr>
            <w:r w:rsidRPr="009D090D">
              <w:rPr>
                <w:b/>
                <w:lang w:val="kk"/>
              </w:rPr>
              <w:t>Шу сипаты</w:t>
            </w:r>
          </w:p>
        </w:tc>
      </w:tr>
      <w:tr w:rsidR="003A603E" w:rsidRPr="009D090D" w14:paraId="64915376" w14:textId="77777777" w:rsidTr="00FF0A55">
        <w:trPr>
          <w:trHeight w:val="290"/>
        </w:trPr>
        <w:tc>
          <w:tcPr>
            <w:tcW w:w="829" w:type="pct"/>
            <w:vMerge/>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1EB21170" w14:textId="77777777" w:rsidR="003A603E" w:rsidRPr="009D090D" w:rsidRDefault="003A603E" w:rsidP="003A603E">
            <w:pPr>
              <w:pBdr>
                <w:top w:val="nil"/>
                <w:left w:val="nil"/>
                <w:bottom w:val="nil"/>
                <w:right w:val="nil"/>
                <w:between w:val="nil"/>
              </w:pBdr>
              <w:jc w:val="center"/>
              <w:rPr>
                <w:b/>
              </w:rPr>
            </w:pP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053C3FD" w14:textId="77777777" w:rsidR="003A603E" w:rsidRPr="009D090D" w:rsidRDefault="003A603E" w:rsidP="003A603E">
            <w:pPr>
              <w:ind w:right="-20" w:firstLine="120"/>
              <w:jc w:val="center"/>
              <w:rPr>
                <w:b/>
              </w:rPr>
            </w:pPr>
            <w:r w:rsidRPr="009D090D">
              <w:rPr>
                <w:b/>
                <w:lang w:val="kk"/>
              </w:rPr>
              <w:t>31,5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89293A2" w14:textId="77777777" w:rsidR="003A603E" w:rsidRPr="009D090D" w:rsidRDefault="003A603E" w:rsidP="003A603E">
            <w:pPr>
              <w:ind w:right="-20" w:firstLine="120"/>
              <w:jc w:val="center"/>
              <w:rPr>
                <w:b/>
              </w:rPr>
            </w:pPr>
            <w:r w:rsidRPr="009D090D">
              <w:rPr>
                <w:b/>
                <w:lang w:val="kk"/>
              </w:rPr>
              <w:t>63</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A3675B5" w14:textId="77777777" w:rsidR="003A603E" w:rsidRPr="009D090D" w:rsidRDefault="003A603E" w:rsidP="003A603E">
            <w:pPr>
              <w:ind w:right="-20" w:firstLine="120"/>
              <w:jc w:val="center"/>
              <w:rPr>
                <w:b/>
              </w:rPr>
            </w:pPr>
            <w:r w:rsidRPr="009D090D">
              <w:rPr>
                <w:b/>
                <w:lang w:val="kk"/>
              </w:rPr>
              <w:t>125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64E8203" w14:textId="77777777" w:rsidR="003A603E" w:rsidRPr="009D090D" w:rsidRDefault="003A603E" w:rsidP="003A603E">
            <w:pPr>
              <w:ind w:right="-20" w:firstLine="120"/>
              <w:jc w:val="center"/>
              <w:rPr>
                <w:b/>
              </w:rPr>
            </w:pPr>
            <w:r w:rsidRPr="009D090D">
              <w:rPr>
                <w:b/>
                <w:lang w:val="kk"/>
              </w:rPr>
              <w:t>250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CDE7E17" w14:textId="77777777" w:rsidR="003A603E" w:rsidRPr="009D090D" w:rsidRDefault="003A603E" w:rsidP="003A603E">
            <w:pPr>
              <w:ind w:right="-20" w:firstLine="120"/>
              <w:jc w:val="center"/>
              <w:rPr>
                <w:b/>
              </w:rPr>
            </w:pPr>
            <w:r w:rsidRPr="009D090D">
              <w:rPr>
                <w:b/>
                <w:lang w:val="kk"/>
              </w:rPr>
              <w:t>500</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97F964" w14:textId="77777777" w:rsidR="003A603E" w:rsidRPr="009D090D" w:rsidRDefault="003A603E" w:rsidP="003A603E">
            <w:pPr>
              <w:ind w:right="-20" w:firstLine="120"/>
              <w:jc w:val="center"/>
              <w:rPr>
                <w:b/>
              </w:rPr>
            </w:pPr>
            <w:r w:rsidRPr="009D090D">
              <w:rPr>
                <w:b/>
                <w:lang w:val="kk"/>
              </w:rPr>
              <w:t>1000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74764A4" w14:textId="77777777" w:rsidR="003A603E" w:rsidRPr="009D090D" w:rsidRDefault="003A603E" w:rsidP="003A603E">
            <w:pPr>
              <w:ind w:right="-20" w:firstLine="120"/>
              <w:jc w:val="center"/>
              <w:rPr>
                <w:b/>
              </w:rPr>
            </w:pPr>
            <w:r w:rsidRPr="009D090D">
              <w:rPr>
                <w:b/>
                <w:lang w:val="kk"/>
              </w:rPr>
              <w:t>2000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8ECD665" w14:textId="77777777" w:rsidR="003A603E" w:rsidRPr="009D090D" w:rsidRDefault="003A603E" w:rsidP="003A603E">
            <w:pPr>
              <w:ind w:right="-20" w:firstLine="120"/>
              <w:jc w:val="center"/>
              <w:rPr>
                <w:b/>
              </w:rPr>
            </w:pPr>
            <w:r w:rsidRPr="009D090D">
              <w:rPr>
                <w:b/>
                <w:lang w:val="kk"/>
              </w:rPr>
              <w:t>4000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0E9D354" w14:textId="77777777" w:rsidR="003A603E" w:rsidRPr="009D090D" w:rsidRDefault="003A603E" w:rsidP="003A603E">
            <w:pPr>
              <w:ind w:right="-20" w:firstLine="120"/>
              <w:jc w:val="center"/>
              <w:rPr>
                <w:b/>
              </w:rPr>
            </w:pPr>
            <w:r w:rsidRPr="009D090D">
              <w:rPr>
                <w:b/>
                <w:lang w:val="kk"/>
              </w:rPr>
              <w:t>8000</w:t>
            </w:r>
          </w:p>
        </w:tc>
        <w:tc>
          <w:tcPr>
            <w:tcW w:w="737" w:type="pct"/>
            <w:vMerge/>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055D3A46" w14:textId="77777777" w:rsidR="003A603E" w:rsidRPr="009D090D" w:rsidRDefault="003A603E" w:rsidP="003A603E">
            <w:pPr>
              <w:pBdr>
                <w:top w:val="nil"/>
                <w:left w:val="nil"/>
                <w:bottom w:val="nil"/>
                <w:right w:val="nil"/>
                <w:between w:val="nil"/>
              </w:pBdr>
              <w:ind w:firstLine="120"/>
              <w:jc w:val="center"/>
              <w:rPr>
                <w:b/>
              </w:rPr>
            </w:pPr>
          </w:p>
        </w:tc>
      </w:tr>
    </w:tbl>
    <w:p w14:paraId="363BD35F" w14:textId="77777777" w:rsidR="003A603E" w:rsidRPr="009D090D" w:rsidRDefault="003A603E" w:rsidP="003A603E">
      <w:pPr>
        <w:contextualSpacing/>
        <w:rPr>
          <w:rFonts w:ascii="Calibri" w:eastAsia="Calibri" w:hAnsi="Calibri"/>
          <w:sz w:val="2"/>
          <w:szCs w:val="2"/>
          <w:lang w:eastAsia="en-US"/>
        </w:rPr>
      </w:pPr>
    </w:p>
    <w:tbl>
      <w:tblPr>
        <w:tblW w:w="5000" w:type="pct"/>
        <w:tblLook w:val="0000" w:firstRow="0" w:lastRow="0" w:firstColumn="0" w:lastColumn="0" w:noHBand="0" w:noVBand="0"/>
      </w:tblPr>
      <w:tblGrid>
        <w:gridCol w:w="2360"/>
        <w:gridCol w:w="1096"/>
        <w:gridCol w:w="23"/>
        <w:gridCol w:w="1059"/>
        <w:gridCol w:w="23"/>
        <w:gridCol w:w="1062"/>
        <w:gridCol w:w="20"/>
        <w:gridCol w:w="1062"/>
        <w:gridCol w:w="17"/>
        <w:gridCol w:w="1068"/>
        <w:gridCol w:w="14"/>
        <w:gridCol w:w="1079"/>
        <w:gridCol w:w="1085"/>
        <w:gridCol w:w="1090"/>
        <w:gridCol w:w="1090"/>
        <w:gridCol w:w="2087"/>
      </w:tblGrid>
      <w:tr w:rsidR="003A603E" w:rsidRPr="009D090D" w14:paraId="512AC351" w14:textId="77777777" w:rsidTr="00FF0A55">
        <w:trPr>
          <w:trHeight w:val="290"/>
          <w:tblHeader/>
        </w:trPr>
        <w:tc>
          <w:tcPr>
            <w:tcW w:w="829" w:type="pc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3028C6DE" w14:textId="77777777" w:rsidR="003A603E" w:rsidRPr="009D090D" w:rsidRDefault="003A603E" w:rsidP="003A603E">
            <w:pPr>
              <w:pBdr>
                <w:top w:val="nil"/>
                <w:left w:val="nil"/>
                <w:bottom w:val="nil"/>
                <w:right w:val="nil"/>
                <w:between w:val="nil"/>
              </w:pBdr>
              <w:jc w:val="center"/>
              <w:rPr>
                <w:b/>
                <w:lang w:val="kk-KZ"/>
              </w:rPr>
            </w:pPr>
            <w:r w:rsidRPr="009D090D">
              <w:rPr>
                <w:b/>
                <w:lang w:val="kk-KZ"/>
              </w:rPr>
              <w:t>1</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76206F2" w14:textId="77777777" w:rsidR="003A603E" w:rsidRPr="009D090D" w:rsidRDefault="003A603E" w:rsidP="003A603E">
            <w:pPr>
              <w:ind w:right="-20" w:firstLine="120"/>
              <w:jc w:val="center"/>
              <w:rPr>
                <w:b/>
                <w:lang w:val="kk"/>
              </w:rPr>
            </w:pPr>
            <w:r w:rsidRPr="009D090D">
              <w:rPr>
                <w:b/>
                <w:lang w:val="kk"/>
              </w:rPr>
              <w:t>2</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B132A6" w14:textId="77777777" w:rsidR="003A603E" w:rsidRPr="009D090D" w:rsidRDefault="003A603E" w:rsidP="003A603E">
            <w:pPr>
              <w:ind w:right="-20" w:firstLine="120"/>
              <w:jc w:val="center"/>
              <w:rPr>
                <w:b/>
                <w:lang w:val="kk"/>
              </w:rPr>
            </w:pPr>
            <w:r w:rsidRPr="009D090D">
              <w:rPr>
                <w:b/>
                <w:lang w:val="kk"/>
              </w:rPr>
              <w:t>3</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6F1081D" w14:textId="77777777" w:rsidR="003A603E" w:rsidRPr="009D090D" w:rsidRDefault="003A603E" w:rsidP="003A603E">
            <w:pPr>
              <w:ind w:right="-20" w:firstLine="120"/>
              <w:jc w:val="center"/>
              <w:rPr>
                <w:b/>
                <w:lang w:val="kk"/>
              </w:rPr>
            </w:pPr>
            <w:r w:rsidRPr="009D090D">
              <w:rPr>
                <w:b/>
                <w:lang w:val="kk"/>
              </w:rPr>
              <w:t>4</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7D0F31C" w14:textId="77777777" w:rsidR="003A603E" w:rsidRPr="009D090D" w:rsidRDefault="003A603E" w:rsidP="003A603E">
            <w:pPr>
              <w:ind w:right="-20" w:firstLine="120"/>
              <w:jc w:val="center"/>
              <w:rPr>
                <w:b/>
                <w:lang w:val="kk"/>
              </w:rPr>
            </w:pPr>
            <w:r w:rsidRPr="009D090D">
              <w:rPr>
                <w:b/>
                <w:lang w:val="kk"/>
              </w:rPr>
              <w:t>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60B6A50" w14:textId="77777777" w:rsidR="003A603E" w:rsidRPr="009D090D" w:rsidRDefault="003A603E" w:rsidP="003A603E">
            <w:pPr>
              <w:ind w:right="-20" w:firstLine="120"/>
              <w:jc w:val="center"/>
              <w:rPr>
                <w:b/>
                <w:lang w:val="kk"/>
              </w:rPr>
            </w:pPr>
            <w:r w:rsidRPr="009D090D">
              <w:rPr>
                <w:b/>
                <w:lang w:val="kk"/>
              </w:rPr>
              <w:t>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EFA638B" w14:textId="77777777" w:rsidR="003A603E" w:rsidRPr="009D090D" w:rsidRDefault="003A603E" w:rsidP="003A603E">
            <w:pPr>
              <w:ind w:right="-20" w:firstLine="120"/>
              <w:jc w:val="center"/>
              <w:rPr>
                <w:b/>
                <w:lang w:val="kk"/>
              </w:rPr>
            </w:pPr>
            <w:r w:rsidRPr="009D090D">
              <w:rPr>
                <w:b/>
                <w:lang w:val="kk"/>
              </w:rPr>
              <w:t>6</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6C9953A" w14:textId="77777777" w:rsidR="003A603E" w:rsidRPr="009D090D" w:rsidRDefault="003A603E" w:rsidP="003A603E">
            <w:pPr>
              <w:ind w:right="-20" w:firstLine="120"/>
              <w:jc w:val="center"/>
              <w:rPr>
                <w:b/>
                <w:lang w:val="kk"/>
              </w:rPr>
            </w:pPr>
            <w:r w:rsidRPr="009D090D">
              <w:rPr>
                <w:b/>
                <w:lang w:val="kk"/>
              </w:rPr>
              <w:t>7</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6EA1B7" w14:textId="77777777" w:rsidR="003A603E" w:rsidRPr="009D090D" w:rsidRDefault="003A603E" w:rsidP="003A603E">
            <w:pPr>
              <w:ind w:right="-20" w:firstLine="120"/>
              <w:jc w:val="center"/>
              <w:rPr>
                <w:b/>
                <w:lang w:val="kk"/>
              </w:rPr>
            </w:pPr>
            <w:r w:rsidRPr="009D090D">
              <w:rPr>
                <w:b/>
                <w:lang w:val="kk"/>
              </w:rPr>
              <w:t>8</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53EECE8" w14:textId="77777777" w:rsidR="003A603E" w:rsidRPr="009D090D" w:rsidRDefault="003A603E" w:rsidP="003A603E">
            <w:pPr>
              <w:ind w:right="-20" w:firstLine="120"/>
              <w:jc w:val="center"/>
              <w:rPr>
                <w:b/>
                <w:lang w:val="kk"/>
              </w:rPr>
            </w:pPr>
            <w:r w:rsidRPr="009D090D">
              <w:rPr>
                <w:b/>
                <w:lang w:val="kk"/>
              </w:rPr>
              <w:t>9</w:t>
            </w:r>
          </w:p>
        </w:tc>
        <w:tc>
          <w:tcPr>
            <w:tcW w:w="737" w:type="pc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7A134AD5" w14:textId="77777777" w:rsidR="003A603E" w:rsidRPr="009D090D" w:rsidRDefault="003A603E" w:rsidP="003A603E">
            <w:pPr>
              <w:pBdr>
                <w:top w:val="nil"/>
                <w:left w:val="nil"/>
                <w:bottom w:val="nil"/>
                <w:right w:val="nil"/>
                <w:between w:val="nil"/>
              </w:pBdr>
              <w:ind w:firstLine="120"/>
              <w:jc w:val="center"/>
              <w:rPr>
                <w:b/>
                <w:lang w:val="kk-KZ"/>
              </w:rPr>
            </w:pPr>
            <w:r w:rsidRPr="009D090D">
              <w:rPr>
                <w:b/>
                <w:lang w:val="kk-KZ"/>
              </w:rPr>
              <w:t>10</w:t>
            </w:r>
          </w:p>
        </w:tc>
      </w:tr>
      <w:tr w:rsidR="003A603E" w:rsidRPr="009D090D" w14:paraId="71B90C94" w14:textId="77777777" w:rsidTr="00FF0A55">
        <w:trPr>
          <w:trHeight w:val="290"/>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093D0AA" w14:textId="77777777" w:rsidR="003A603E" w:rsidRPr="009D090D" w:rsidRDefault="003A603E" w:rsidP="003A603E">
            <w:pPr>
              <w:widowControl w:val="0"/>
              <w:numPr>
                <w:ilvl w:val="0"/>
                <w:numId w:val="44"/>
              </w:numPr>
              <w:spacing w:after="160" w:line="259" w:lineRule="auto"/>
              <w:ind w:left="126" w:right="-20" w:hanging="15"/>
              <w:jc w:val="both"/>
              <w:rPr>
                <w:b/>
              </w:rPr>
            </w:pPr>
            <w:r w:rsidRPr="009D090D">
              <w:rPr>
                <w:b/>
                <w:lang w:val="kk"/>
              </w:rPr>
              <w:t>Турбина:</w:t>
            </w:r>
          </w:p>
        </w:tc>
      </w:tr>
      <w:tr w:rsidR="003A603E" w:rsidRPr="009D090D" w14:paraId="38CB2950" w14:textId="77777777" w:rsidTr="00FF0A55">
        <w:trPr>
          <w:trHeight w:val="700"/>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3248FA9" w14:textId="77777777" w:rsidR="003A603E" w:rsidRPr="009D090D" w:rsidRDefault="003A603E" w:rsidP="003A603E">
            <w:pPr>
              <w:ind w:left="126" w:right="-20"/>
              <w:rPr>
                <w:b/>
              </w:rPr>
            </w:pPr>
            <w:r w:rsidRPr="009D090D">
              <w:rPr>
                <w:bCs/>
                <w:lang w:val="kk"/>
              </w:rPr>
              <w:t>1.1 Газ</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CA83704" w14:textId="77777777" w:rsidR="003A603E" w:rsidRPr="009D090D" w:rsidRDefault="003A603E" w:rsidP="003A603E">
            <w:pPr>
              <w:jc w:val="center"/>
              <w:rPr>
                <w:b/>
              </w:rPr>
            </w:pPr>
            <w:r w:rsidRPr="009D090D">
              <w:rPr>
                <w:bCs/>
                <w:lang w:val="kk"/>
              </w:rPr>
              <w:t>115- 105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C534828" w14:textId="77777777" w:rsidR="003A603E" w:rsidRPr="009D090D" w:rsidRDefault="003A603E" w:rsidP="003A603E">
            <w:pPr>
              <w:jc w:val="center"/>
              <w:rPr>
                <w:b/>
              </w:rPr>
            </w:pPr>
            <w:r w:rsidRPr="009D090D">
              <w:rPr>
                <w:bCs/>
                <w:lang w:val="kk"/>
              </w:rPr>
              <w:t>120-110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203E6BF" w14:textId="77777777" w:rsidR="003A603E" w:rsidRPr="009D090D" w:rsidRDefault="003A603E" w:rsidP="003A603E">
            <w:pPr>
              <w:jc w:val="center"/>
              <w:rPr>
                <w:b/>
              </w:rPr>
            </w:pPr>
            <w:r w:rsidRPr="009D090D">
              <w:rPr>
                <w:bCs/>
                <w:lang w:val="kk"/>
              </w:rPr>
              <w:t>120-105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AB7FA6A" w14:textId="77777777" w:rsidR="003A603E" w:rsidRPr="009D090D" w:rsidRDefault="003A603E" w:rsidP="003A603E">
            <w:pPr>
              <w:jc w:val="center"/>
              <w:rPr>
                <w:b/>
              </w:rPr>
            </w:pPr>
            <w:r w:rsidRPr="009D090D">
              <w:rPr>
                <w:bCs/>
                <w:lang w:val="kk"/>
              </w:rPr>
              <w:t>120-105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F0E83DB" w14:textId="77777777" w:rsidR="003A603E" w:rsidRPr="009D090D" w:rsidRDefault="003A603E" w:rsidP="003A603E">
            <w:pPr>
              <w:jc w:val="center"/>
              <w:rPr>
                <w:b/>
              </w:rPr>
            </w:pPr>
            <w:r w:rsidRPr="009D090D">
              <w:rPr>
                <w:bCs/>
                <w:lang w:val="kk"/>
              </w:rPr>
              <w:t>115-100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AE5501C" w14:textId="77777777" w:rsidR="003A603E" w:rsidRPr="009D090D" w:rsidRDefault="003A603E" w:rsidP="003A603E">
            <w:pPr>
              <w:jc w:val="center"/>
              <w:rPr>
                <w:b/>
              </w:rPr>
            </w:pPr>
            <w:r w:rsidRPr="009D090D">
              <w:rPr>
                <w:bCs/>
                <w:lang w:val="kk"/>
              </w:rPr>
              <w:t>115-100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A3F1D10" w14:textId="77777777" w:rsidR="003A603E" w:rsidRPr="009D090D" w:rsidRDefault="003A603E" w:rsidP="003A603E">
            <w:pPr>
              <w:jc w:val="center"/>
              <w:rPr>
                <w:b/>
              </w:rPr>
            </w:pPr>
            <w:r w:rsidRPr="009D090D">
              <w:rPr>
                <w:bCs/>
                <w:lang w:val="kk"/>
              </w:rPr>
              <w:t>120-100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24AAEF4" w14:textId="77777777" w:rsidR="003A603E" w:rsidRPr="009D090D" w:rsidRDefault="003A603E" w:rsidP="003A603E">
            <w:pPr>
              <w:jc w:val="center"/>
              <w:rPr>
                <w:b/>
              </w:rPr>
            </w:pPr>
            <w:r w:rsidRPr="009D090D">
              <w:rPr>
                <w:bCs/>
                <w:lang w:val="kk"/>
              </w:rPr>
              <w:t>120-100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6268CB3" w14:textId="77777777" w:rsidR="003A603E" w:rsidRPr="009D090D" w:rsidRDefault="003A603E" w:rsidP="003A603E">
            <w:pPr>
              <w:jc w:val="center"/>
              <w:rPr>
                <w:b/>
              </w:rPr>
            </w:pPr>
            <w:r w:rsidRPr="009D090D">
              <w:rPr>
                <w:bCs/>
                <w:lang w:val="kk"/>
              </w:rPr>
              <w:t>125-95</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FF08280" w14:textId="77777777" w:rsidR="003A603E" w:rsidRPr="009D090D" w:rsidRDefault="003A603E" w:rsidP="003A603E">
            <w:pPr>
              <w:ind w:right="41"/>
              <w:jc w:val="center"/>
              <w:rPr>
                <w:b/>
              </w:rPr>
            </w:pPr>
            <w:r w:rsidRPr="009D090D">
              <w:rPr>
                <w:bCs/>
                <w:lang w:val="kk"/>
              </w:rPr>
              <w:t>Кең жолақты, тоналды компоненттері бар</w:t>
            </w:r>
          </w:p>
        </w:tc>
      </w:tr>
      <w:tr w:rsidR="003A603E" w:rsidRPr="009D090D" w14:paraId="164BFDE4" w14:textId="77777777" w:rsidTr="00FF0A55">
        <w:trPr>
          <w:trHeight w:val="414"/>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FCC078" w14:textId="77777777" w:rsidR="003A603E" w:rsidRPr="009D090D" w:rsidRDefault="003A603E" w:rsidP="003A603E">
            <w:pPr>
              <w:ind w:left="126" w:right="-20"/>
              <w:rPr>
                <w:b/>
              </w:rPr>
            </w:pPr>
            <w:r w:rsidRPr="009D090D">
              <w:rPr>
                <w:bCs/>
                <w:lang w:val="kk"/>
              </w:rPr>
              <w:t>1.2 бу</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F70B6B3" w14:textId="77777777" w:rsidR="003A603E" w:rsidRPr="009D090D" w:rsidRDefault="003A603E" w:rsidP="003A603E">
            <w:pPr>
              <w:jc w:val="center"/>
              <w:rPr>
                <w:b/>
              </w:rPr>
            </w:pPr>
            <w:r w:rsidRPr="009D090D">
              <w:rPr>
                <w:bCs/>
                <w:lang w:val="kk"/>
              </w:rPr>
              <w:t>130-125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1DDB94" w14:textId="77777777" w:rsidR="003A603E" w:rsidRPr="009D090D" w:rsidRDefault="003A603E" w:rsidP="003A603E">
            <w:pPr>
              <w:jc w:val="center"/>
              <w:rPr>
                <w:b/>
              </w:rPr>
            </w:pPr>
            <w:r w:rsidRPr="009D090D">
              <w:rPr>
                <w:bCs/>
                <w:lang w:val="kk"/>
              </w:rPr>
              <w:t>130-125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E7D7B7B" w14:textId="77777777" w:rsidR="003A603E" w:rsidRPr="009D090D" w:rsidRDefault="003A603E" w:rsidP="003A603E">
            <w:pPr>
              <w:jc w:val="center"/>
              <w:rPr>
                <w:b/>
              </w:rPr>
            </w:pPr>
            <w:r w:rsidRPr="009D090D">
              <w:rPr>
                <w:bCs/>
                <w:lang w:val="kk"/>
              </w:rPr>
              <w:t>125-120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F6F8CB" w14:textId="77777777" w:rsidR="003A603E" w:rsidRPr="009D090D" w:rsidRDefault="003A603E" w:rsidP="003A603E">
            <w:pPr>
              <w:jc w:val="center"/>
              <w:rPr>
                <w:b/>
              </w:rPr>
            </w:pPr>
            <w:r w:rsidRPr="009D090D">
              <w:rPr>
                <w:bCs/>
                <w:lang w:val="kk"/>
              </w:rPr>
              <w:t>125-120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3B37F28" w14:textId="77777777" w:rsidR="003A603E" w:rsidRPr="009D090D" w:rsidRDefault="003A603E" w:rsidP="003A603E">
            <w:pPr>
              <w:jc w:val="center"/>
              <w:rPr>
                <w:b/>
              </w:rPr>
            </w:pPr>
            <w:r w:rsidRPr="009D090D">
              <w:rPr>
                <w:bCs/>
                <w:lang w:val="kk"/>
              </w:rPr>
              <w:t>125-120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821DB4D" w14:textId="77777777" w:rsidR="003A603E" w:rsidRPr="009D090D" w:rsidRDefault="003A603E" w:rsidP="003A603E">
            <w:pPr>
              <w:jc w:val="center"/>
              <w:rPr>
                <w:b/>
              </w:rPr>
            </w:pPr>
            <w:r w:rsidRPr="009D090D">
              <w:rPr>
                <w:bCs/>
                <w:lang w:val="kk"/>
              </w:rPr>
              <w:t>120-115</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5E6F488" w14:textId="77777777" w:rsidR="003A603E" w:rsidRPr="009D090D" w:rsidRDefault="003A603E" w:rsidP="003A603E">
            <w:pPr>
              <w:jc w:val="center"/>
              <w:rPr>
                <w:b/>
              </w:rPr>
            </w:pPr>
            <w:r w:rsidRPr="009D090D">
              <w:rPr>
                <w:bCs/>
                <w:lang w:val="kk"/>
              </w:rPr>
              <w:t>120-115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8400443" w14:textId="77777777" w:rsidR="003A603E" w:rsidRPr="009D090D" w:rsidRDefault="003A603E" w:rsidP="003A603E">
            <w:pPr>
              <w:jc w:val="center"/>
              <w:rPr>
                <w:b/>
              </w:rPr>
            </w:pPr>
            <w:r w:rsidRPr="009D090D">
              <w:rPr>
                <w:bCs/>
                <w:lang w:val="kk"/>
              </w:rPr>
              <w:t>115-110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F045C0" w14:textId="77777777" w:rsidR="003A603E" w:rsidRPr="009D090D" w:rsidRDefault="003A603E" w:rsidP="003A603E">
            <w:pPr>
              <w:jc w:val="center"/>
              <w:rPr>
                <w:b/>
              </w:rPr>
            </w:pPr>
            <w:r w:rsidRPr="009D090D">
              <w:rPr>
                <w:bCs/>
                <w:lang w:val="kk"/>
              </w:rPr>
              <w:t>105-100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EB08E33" w14:textId="77777777" w:rsidR="003A603E" w:rsidRPr="009D090D" w:rsidRDefault="003A603E" w:rsidP="003A603E">
            <w:pPr>
              <w:ind w:right="-20"/>
              <w:jc w:val="center"/>
              <w:rPr>
                <w:b/>
              </w:rPr>
            </w:pPr>
            <w:r w:rsidRPr="009D090D">
              <w:rPr>
                <w:bCs/>
                <w:lang w:val="kk"/>
              </w:rPr>
              <w:t>Дәл осындай</w:t>
            </w:r>
          </w:p>
        </w:tc>
      </w:tr>
      <w:tr w:rsidR="003A603E" w:rsidRPr="009D090D" w14:paraId="1C363695" w14:textId="77777777" w:rsidTr="00FF0A55">
        <w:trPr>
          <w:trHeight w:val="717"/>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C57D29D" w14:textId="77777777" w:rsidR="003A603E" w:rsidRPr="009D090D" w:rsidRDefault="003A603E" w:rsidP="003A603E">
            <w:pPr>
              <w:widowControl w:val="0"/>
              <w:numPr>
                <w:ilvl w:val="0"/>
                <w:numId w:val="44"/>
              </w:numPr>
              <w:tabs>
                <w:tab w:val="left" w:pos="410"/>
              </w:tabs>
              <w:spacing w:after="160" w:line="259" w:lineRule="auto"/>
              <w:ind w:left="126" w:right="392"/>
              <w:jc w:val="both"/>
              <w:rPr>
                <w:b/>
              </w:rPr>
            </w:pPr>
            <w:r w:rsidRPr="009D090D">
              <w:rPr>
                <w:bCs/>
                <w:lang w:val="kk"/>
              </w:rPr>
              <w:t>Редукциялық-салқындату қондырғысы (РСҚ)</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037D97B" w14:textId="77777777" w:rsidR="003A603E" w:rsidRPr="009D090D" w:rsidRDefault="003A603E" w:rsidP="003A603E">
            <w:pPr>
              <w:jc w:val="center"/>
              <w:rPr>
                <w:b/>
              </w:rPr>
            </w:pPr>
            <w:r w:rsidRPr="009D090D">
              <w:rPr>
                <w:bCs/>
                <w:lang w:val="kk"/>
              </w:rPr>
              <w:t>100-105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99F14AF" w14:textId="77777777" w:rsidR="003A603E" w:rsidRPr="009D090D" w:rsidRDefault="003A603E" w:rsidP="003A603E">
            <w:pPr>
              <w:jc w:val="center"/>
              <w:rPr>
                <w:b/>
              </w:rPr>
            </w:pPr>
            <w:r w:rsidRPr="009D090D">
              <w:rPr>
                <w:bCs/>
                <w:lang w:val="kk"/>
              </w:rPr>
              <w:t>105-100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6E93E9D" w14:textId="77777777" w:rsidR="003A603E" w:rsidRPr="009D090D" w:rsidRDefault="003A603E" w:rsidP="003A603E">
            <w:pPr>
              <w:jc w:val="center"/>
              <w:rPr>
                <w:b/>
              </w:rPr>
            </w:pPr>
            <w:r w:rsidRPr="009D090D">
              <w:rPr>
                <w:bCs/>
                <w:lang w:val="kk"/>
              </w:rPr>
              <w:t>100-95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D13D9FD" w14:textId="77777777" w:rsidR="003A603E" w:rsidRPr="009D090D" w:rsidRDefault="003A603E" w:rsidP="003A603E">
            <w:pPr>
              <w:jc w:val="center"/>
              <w:rPr>
                <w:b/>
              </w:rPr>
            </w:pPr>
            <w:r w:rsidRPr="009D090D">
              <w:rPr>
                <w:bCs/>
                <w:lang w:val="kk"/>
              </w:rPr>
              <w:t>100-95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D9E874A" w14:textId="77777777" w:rsidR="003A603E" w:rsidRPr="009D090D" w:rsidRDefault="003A603E" w:rsidP="003A603E">
            <w:pPr>
              <w:jc w:val="center"/>
              <w:rPr>
                <w:b/>
              </w:rPr>
            </w:pPr>
            <w:r w:rsidRPr="009D090D">
              <w:rPr>
                <w:bCs/>
                <w:lang w:val="kk"/>
              </w:rPr>
              <w:t>105-95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5B90D8D" w14:textId="77777777" w:rsidR="003A603E" w:rsidRPr="009D090D" w:rsidRDefault="003A603E" w:rsidP="003A603E">
            <w:pPr>
              <w:jc w:val="center"/>
              <w:rPr>
                <w:b/>
              </w:rPr>
            </w:pPr>
            <w:r w:rsidRPr="009D090D">
              <w:rPr>
                <w:bCs/>
                <w:lang w:val="kk"/>
              </w:rPr>
              <w:t>115-110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749DB2C" w14:textId="77777777" w:rsidR="003A603E" w:rsidRPr="009D090D" w:rsidRDefault="003A603E" w:rsidP="003A603E">
            <w:pPr>
              <w:jc w:val="center"/>
              <w:rPr>
                <w:b/>
              </w:rPr>
            </w:pPr>
            <w:r w:rsidRPr="009D090D">
              <w:rPr>
                <w:bCs/>
                <w:lang w:val="kk"/>
              </w:rPr>
              <w:t>120-110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76A180D" w14:textId="77777777" w:rsidR="003A603E" w:rsidRPr="009D090D" w:rsidRDefault="003A603E" w:rsidP="003A603E">
            <w:pPr>
              <w:jc w:val="center"/>
              <w:rPr>
                <w:b/>
              </w:rPr>
            </w:pPr>
            <w:r w:rsidRPr="009D090D">
              <w:rPr>
                <w:bCs/>
                <w:lang w:val="kk"/>
              </w:rPr>
              <w:t>120-110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29883C" w14:textId="77777777" w:rsidR="003A603E" w:rsidRPr="009D090D" w:rsidRDefault="003A603E" w:rsidP="003A603E">
            <w:pPr>
              <w:jc w:val="center"/>
              <w:rPr>
                <w:b/>
              </w:rPr>
            </w:pPr>
            <w:r w:rsidRPr="009D090D">
              <w:rPr>
                <w:bCs/>
                <w:lang w:val="kk"/>
              </w:rPr>
              <w:t>120-110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05C33A5" w14:textId="77777777" w:rsidR="003A603E" w:rsidRPr="009D090D" w:rsidRDefault="003A603E" w:rsidP="003A603E">
            <w:pPr>
              <w:ind w:right="41"/>
              <w:jc w:val="center"/>
              <w:rPr>
                <w:b/>
              </w:rPr>
            </w:pPr>
            <w:r w:rsidRPr="009D090D">
              <w:rPr>
                <w:bCs/>
                <w:lang w:val="kk"/>
              </w:rPr>
              <w:t>Кең жолақты, тұрақты</w:t>
            </w:r>
          </w:p>
        </w:tc>
      </w:tr>
      <w:tr w:rsidR="003A603E" w:rsidRPr="009D090D" w14:paraId="2E21D868" w14:textId="77777777" w:rsidTr="00FF0A55">
        <w:trPr>
          <w:trHeight w:val="566"/>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6D8AC7F" w14:textId="77777777" w:rsidR="003A603E" w:rsidRPr="009D090D" w:rsidRDefault="003A603E" w:rsidP="003A603E">
            <w:pPr>
              <w:ind w:left="126" w:right="181"/>
              <w:rPr>
                <w:b/>
              </w:rPr>
            </w:pPr>
            <w:r w:rsidRPr="009D090D">
              <w:rPr>
                <w:bCs/>
                <w:lang w:val="kk"/>
              </w:rPr>
              <w:t>3.Көмір ұнтақтау жабдығы</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15E7116" w14:textId="77777777" w:rsidR="003A603E" w:rsidRPr="009D090D" w:rsidRDefault="003A603E" w:rsidP="003A603E">
            <w:pPr>
              <w:jc w:val="center"/>
              <w:rPr>
                <w:b/>
              </w:rPr>
            </w:pPr>
            <w:r w:rsidRPr="009D090D">
              <w:rPr>
                <w:bCs/>
                <w:lang w:val="kk"/>
              </w:rPr>
              <w:t>120-110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F251084" w14:textId="77777777" w:rsidR="003A603E" w:rsidRPr="009D090D" w:rsidRDefault="003A603E" w:rsidP="003A603E">
            <w:pPr>
              <w:jc w:val="center"/>
              <w:rPr>
                <w:b/>
              </w:rPr>
            </w:pPr>
            <w:r w:rsidRPr="009D090D">
              <w:rPr>
                <w:bCs/>
                <w:lang w:val="kk"/>
              </w:rPr>
              <w:t>120-110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BF76249" w14:textId="77777777" w:rsidR="003A603E" w:rsidRPr="009D090D" w:rsidRDefault="003A603E" w:rsidP="003A603E">
            <w:pPr>
              <w:jc w:val="center"/>
              <w:rPr>
                <w:b/>
              </w:rPr>
            </w:pPr>
            <w:r w:rsidRPr="009D090D">
              <w:rPr>
                <w:bCs/>
                <w:lang w:val="kk"/>
              </w:rPr>
              <w:t>125-115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C824531" w14:textId="77777777" w:rsidR="003A603E" w:rsidRPr="009D090D" w:rsidRDefault="003A603E" w:rsidP="003A603E">
            <w:pPr>
              <w:jc w:val="center"/>
              <w:rPr>
                <w:b/>
              </w:rPr>
            </w:pPr>
            <w:r w:rsidRPr="009D090D">
              <w:rPr>
                <w:bCs/>
                <w:lang w:val="kk"/>
              </w:rPr>
              <w:t>125-115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CA524E5" w14:textId="77777777" w:rsidR="003A603E" w:rsidRPr="009D090D" w:rsidRDefault="003A603E" w:rsidP="003A603E">
            <w:pPr>
              <w:jc w:val="center"/>
              <w:rPr>
                <w:b/>
              </w:rPr>
            </w:pPr>
            <w:r w:rsidRPr="009D090D">
              <w:rPr>
                <w:bCs/>
                <w:lang w:val="kk"/>
              </w:rPr>
              <w:t>125-115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6853299" w14:textId="77777777" w:rsidR="003A603E" w:rsidRPr="009D090D" w:rsidRDefault="003A603E" w:rsidP="003A603E">
            <w:pPr>
              <w:jc w:val="center"/>
              <w:rPr>
                <w:b/>
              </w:rPr>
            </w:pPr>
            <w:r w:rsidRPr="009D090D">
              <w:rPr>
                <w:bCs/>
                <w:lang w:val="kk"/>
              </w:rPr>
              <w:t>120-110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EF2BD0C" w14:textId="77777777" w:rsidR="003A603E" w:rsidRPr="009D090D" w:rsidRDefault="003A603E" w:rsidP="003A603E">
            <w:pPr>
              <w:jc w:val="center"/>
              <w:rPr>
                <w:b/>
              </w:rPr>
            </w:pPr>
            <w:r w:rsidRPr="009D090D">
              <w:rPr>
                <w:bCs/>
                <w:lang w:val="kk"/>
              </w:rPr>
              <w:t>115-105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14B484F" w14:textId="77777777" w:rsidR="003A603E" w:rsidRPr="009D090D" w:rsidRDefault="003A603E" w:rsidP="003A603E">
            <w:pPr>
              <w:jc w:val="center"/>
              <w:rPr>
                <w:b/>
              </w:rPr>
            </w:pPr>
            <w:r w:rsidRPr="009D090D">
              <w:rPr>
                <w:bCs/>
                <w:lang w:val="kk"/>
              </w:rPr>
              <w:t>110-105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021B519" w14:textId="77777777" w:rsidR="003A603E" w:rsidRPr="009D090D" w:rsidRDefault="003A603E" w:rsidP="003A603E">
            <w:pPr>
              <w:jc w:val="center"/>
              <w:rPr>
                <w:b/>
              </w:rPr>
            </w:pPr>
            <w:r w:rsidRPr="009D090D">
              <w:rPr>
                <w:bCs/>
                <w:lang w:val="kk"/>
              </w:rPr>
              <w:t>110-100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82D54FA" w14:textId="77777777" w:rsidR="003A603E" w:rsidRPr="009D090D" w:rsidRDefault="003A603E" w:rsidP="003A603E">
            <w:pPr>
              <w:ind w:right="-20"/>
              <w:jc w:val="center"/>
              <w:rPr>
                <w:b/>
              </w:rPr>
            </w:pPr>
            <w:r w:rsidRPr="009D090D">
              <w:rPr>
                <w:bCs/>
                <w:lang w:val="kk"/>
              </w:rPr>
              <w:t>Дәл осындай</w:t>
            </w:r>
          </w:p>
        </w:tc>
      </w:tr>
      <w:tr w:rsidR="003A603E" w:rsidRPr="009D090D" w14:paraId="093CF91A" w14:textId="77777777" w:rsidTr="00FF0A55">
        <w:trPr>
          <w:trHeight w:val="292"/>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377E299" w14:textId="77777777" w:rsidR="003A603E" w:rsidRPr="009D090D" w:rsidRDefault="003A603E" w:rsidP="003A603E">
            <w:pPr>
              <w:widowControl w:val="0"/>
              <w:numPr>
                <w:ilvl w:val="0"/>
                <w:numId w:val="45"/>
              </w:numPr>
              <w:tabs>
                <w:tab w:val="left" w:pos="410"/>
              </w:tabs>
              <w:spacing w:after="160" w:line="259" w:lineRule="auto"/>
              <w:ind w:left="126" w:right="-20"/>
              <w:jc w:val="both"/>
              <w:rPr>
                <w:b/>
              </w:rPr>
            </w:pPr>
            <w:r w:rsidRPr="009D090D">
              <w:rPr>
                <w:b/>
                <w:lang w:val="kk"/>
              </w:rPr>
              <w:t>Қазандықтар:</w:t>
            </w:r>
          </w:p>
        </w:tc>
      </w:tr>
      <w:tr w:rsidR="003A603E" w:rsidRPr="009D090D" w14:paraId="121F70C1" w14:textId="77777777" w:rsidTr="00FF0A55">
        <w:trPr>
          <w:trHeight w:val="414"/>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32D150B" w14:textId="77777777" w:rsidR="003A603E" w:rsidRPr="009D090D" w:rsidRDefault="003A603E" w:rsidP="003A603E">
            <w:pPr>
              <w:ind w:left="126" w:right="-20"/>
              <w:rPr>
                <w:b/>
              </w:rPr>
            </w:pPr>
            <w:r w:rsidRPr="009D090D">
              <w:rPr>
                <w:bCs/>
                <w:lang w:val="kk"/>
              </w:rPr>
              <w:t>4.1 бу</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38CFC1E" w14:textId="77777777" w:rsidR="003A603E" w:rsidRPr="009D090D" w:rsidRDefault="003A603E" w:rsidP="003A603E">
            <w:pPr>
              <w:jc w:val="center"/>
              <w:rPr>
                <w:b/>
              </w:rPr>
            </w:pPr>
            <w:r w:rsidRPr="009D090D">
              <w:rPr>
                <w:bCs/>
                <w:lang w:val="kk"/>
              </w:rPr>
              <w:t>125-120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2B102CA" w14:textId="77777777" w:rsidR="003A603E" w:rsidRPr="009D090D" w:rsidRDefault="003A603E" w:rsidP="003A603E">
            <w:pPr>
              <w:jc w:val="center"/>
              <w:rPr>
                <w:b/>
              </w:rPr>
            </w:pPr>
            <w:r w:rsidRPr="009D090D">
              <w:rPr>
                <w:bCs/>
                <w:lang w:val="kk"/>
              </w:rPr>
              <w:t>125-115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BC4BB8D" w14:textId="77777777" w:rsidR="003A603E" w:rsidRPr="009D090D" w:rsidRDefault="003A603E" w:rsidP="003A603E">
            <w:pPr>
              <w:jc w:val="center"/>
              <w:rPr>
                <w:b/>
              </w:rPr>
            </w:pPr>
            <w:r w:rsidRPr="009D090D">
              <w:rPr>
                <w:bCs/>
                <w:lang w:val="kk"/>
              </w:rPr>
              <w:t>125-115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55BE499" w14:textId="77777777" w:rsidR="003A603E" w:rsidRPr="009D090D" w:rsidRDefault="003A603E" w:rsidP="003A603E">
            <w:pPr>
              <w:jc w:val="center"/>
              <w:rPr>
                <w:b/>
              </w:rPr>
            </w:pPr>
            <w:r w:rsidRPr="009D090D">
              <w:rPr>
                <w:bCs/>
                <w:lang w:val="kk"/>
              </w:rPr>
              <w:t>125-115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15D79ED" w14:textId="77777777" w:rsidR="003A603E" w:rsidRPr="009D090D" w:rsidRDefault="003A603E" w:rsidP="003A603E">
            <w:pPr>
              <w:jc w:val="center"/>
              <w:rPr>
                <w:b/>
              </w:rPr>
            </w:pPr>
            <w:r w:rsidRPr="009D090D">
              <w:rPr>
                <w:bCs/>
                <w:lang w:val="kk"/>
              </w:rPr>
              <w:t>125-115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1B69B8" w14:textId="77777777" w:rsidR="003A603E" w:rsidRPr="009D090D" w:rsidRDefault="003A603E" w:rsidP="003A603E">
            <w:pPr>
              <w:jc w:val="center"/>
              <w:rPr>
                <w:b/>
              </w:rPr>
            </w:pPr>
            <w:r w:rsidRPr="009D090D">
              <w:rPr>
                <w:bCs/>
                <w:lang w:val="kk"/>
              </w:rPr>
              <w:t>120-110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8B36B8B" w14:textId="77777777" w:rsidR="003A603E" w:rsidRPr="009D090D" w:rsidRDefault="003A603E" w:rsidP="003A603E">
            <w:pPr>
              <w:jc w:val="center"/>
              <w:rPr>
                <w:b/>
              </w:rPr>
            </w:pPr>
            <w:r w:rsidRPr="009D090D">
              <w:rPr>
                <w:bCs/>
                <w:lang w:val="kk"/>
              </w:rPr>
              <w:t>115-105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319A12" w14:textId="77777777" w:rsidR="003A603E" w:rsidRPr="009D090D" w:rsidRDefault="003A603E" w:rsidP="003A603E">
            <w:pPr>
              <w:jc w:val="center"/>
              <w:rPr>
                <w:b/>
              </w:rPr>
            </w:pPr>
            <w:r w:rsidRPr="009D090D">
              <w:rPr>
                <w:bCs/>
                <w:lang w:val="kk"/>
              </w:rPr>
              <w:t>115-105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7F097ED" w14:textId="77777777" w:rsidR="003A603E" w:rsidRPr="009D090D" w:rsidRDefault="003A603E" w:rsidP="003A603E">
            <w:pPr>
              <w:jc w:val="center"/>
              <w:rPr>
                <w:b/>
              </w:rPr>
            </w:pPr>
            <w:r w:rsidRPr="009D090D">
              <w:rPr>
                <w:bCs/>
                <w:lang w:val="kk"/>
              </w:rPr>
              <w:t>105-95</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40154D0" w14:textId="77777777" w:rsidR="003A603E" w:rsidRPr="009D090D" w:rsidRDefault="003A603E" w:rsidP="003A603E">
            <w:pPr>
              <w:ind w:right="-20"/>
              <w:jc w:val="center"/>
              <w:rPr>
                <w:b/>
              </w:rPr>
            </w:pPr>
            <w:r w:rsidRPr="009D090D">
              <w:rPr>
                <w:bCs/>
                <w:lang w:val="kk"/>
              </w:rPr>
              <w:t>Дәл осындай</w:t>
            </w:r>
          </w:p>
        </w:tc>
      </w:tr>
      <w:tr w:rsidR="003A603E" w:rsidRPr="009D090D" w14:paraId="633A0B9D" w14:textId="77777777" w:rsidTr="00FF0A55">
        <w:trPr>
          <w:trHeight w:val="439"/>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B3550A3" w14:textId="77777777" w:rsidR="003A603E" w:rsidRPr="009D090D" w:rsidRDefault="003A603E" w:rsidP="003A603E">
            <w:pPr>
              <w:ind w:left="126" w:right="804"/>
              <w:rPr>
                <w:b/>
              </w:rPr>
            </w:pPr>
            <w:r w:rsidRPr="009D090D">
              <w:rPr>
                <w:bCs/>
                <w:lang w:val="kk"/>
              </w:rPr>
              <w:t>4.2 Кәдеге жаратушы қазандар</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76363B8" w14:textId="77777777" w:rsidR="003A603E" w:rsidRPr="009D090D" w:rsidRDefault="003A603E" w:rsidP="003A603E">
            <w:pPr>
              <w:jc w:val="center"/>
              <w:rPr>
                <w:b/>
              </w:rPr>
            </w:pPr>
            <w:r w:rsidRPr="009D090D">
              <w:rPr>
                <w:bCs/>
                <w:lang w:val="kk"/>
              </w:rPr>
              <w:t>115-110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AF54FE7" w14:textId="77777777" w:rsidR="003A603E" w:rsidRPr="009D090D" w:rsidRDefault="003A603E" w:rsidP="003A603E">
            <w:pPr>
              <w:jc w:val="center"/>
              <w:rPr>
                <w:b/>
              </w:rPr>
            </w:pPr>
            <w:r w:rsidRPr="009D090D">
              <w:rPr>
                <w:bCs/>
                <w:lang w:val="kk"/>
              </w:rPr>
              <w:t>115-105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0072464" w14:textId="77777777" w:rsidR="003A603E" w:rsidRPr="009D090D" w:rsidRDefault="003A603E" w:rsidP="003A603E">
            <w:pPr>
              <w:jc w:val="center"/>
              <w:rPr>
                <w:b/>
              </w:rPr>
            </w:pPr>
            <w:r w:rsidRPr="009D090D">
              <w:rPr>
                <w:bCs/>
                <w:lang w:val="kk"/>
              </w:rPr>
              <w:t>115-105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D0BD124" w14:textId="77777777" w:rsidR="003A603E" w:rsidRPr="009D090D" w:rsidRDefault="003A603E" w:rsidP="003A603E">
            <w:pPr>
              <w:jc w:val="center"/>
              <w:rPr>
                <w:b/>
              </w:rPr>
            </w:pPr>
            <w:r w:rsidRPr="009D090D">
              <w:rPr>
                <w:bCs/>
                <w:lang w:val="kk"/>
              </w:rPr>
              <w:t>115-105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963307D" w14:textId="77777777" w:rsidR="003A603E" w:rsidRPr="009D090D" w:rsidRDefault="003A603E" w:rsidP="003A603E">
            <w:pPr>
              <w:jc w:val="center"/>
              <w:rPr>
                <w:b/>
              </w:rPr>
            </w:pPr>
            <w:r w:rsidRPr="009D090D">
              <w:rPr>
                <w:bCs/>
                <w:lang w:val="kk"/>
              </w:rPr>
              <w:t>115-105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D480027" w14:textId="77777777" w:rsidR="003A603E" w:rsidRPr="009D090D" w:rsidRDefault="003A603E" w:rsidP="003A603E">
            <w:pPr>
              <w:jc w:val="center"/>
              <w:rPr>
                <w:b/>
              </w:rPr>
            </w:pPr>
            <w:r w:rsidRPr="009D090D">
              <w:rPr>
                <w:bCs/>
                <w:lang w:val="kk"/>
              </w:rPr>
              <w:t>110-100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E3AC2B7" w14:textId="77777777" w:rsidR="003A603E" w:rsidRPr="009D090D" w:rsidRDefault="003A603E" w:rsidP="003A603E">
            <w:pPr>
              <w:jc w:val="center"/>
              <w:rPr>
                <w:b/>
              </w:rPr>
            </w:pPr>
            <w:r w:rsidRPr="009D090D">
              <w:rPr>
                <w:bCs/>
                <w:lang w:val="kk"/>
              </w:rPr>
              <w:t>105-95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4CCB90" w14:textId="77777777" w:rsidR="003A603E" w:rsidRPr="009D090D" w:rsidRDefault="003A603E" w:rsidP="003A603E">
            <w:pPr>
              <w:jc w:val="center"/>
              <w:rPr>
                <w:b/>
              </w:rPr>
            </w:pPr>
            <w:r w:rsidRPr="009D090D">
              <w:rPr>
                <w:bCs/>
                <w:lang w:val="kk"/>
              </w:rPr>
              <w:t>105-95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2A0811" w14:textId="77777777" w:rsidR="003A603E" w:rsidRPr="009D090D" w:rsidRDefault="003A603E" w:rsidP="003A603E">
            <w:pPr>
              <w:jc w:val="center"/>
              <w:rPr>
                <w:b/>
              </w:rPr>
            </w:pPr>
            <w:r w:rsidRPr="009D090D">
              <w:rPr>
                <w:bCs/>
                <w:lang w:val="kk"/>
              </w:rPr>
              <w:t>95-85</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78422DB" w14:textId="77777777" w:rsidR="003A603E" w:rsidRPr="009D090D" w:rsidRDefault="003A603E" w:rsidP="003A603E">
            <w:pPr>
              <w:ind w:right="-20"/>
              <w:jc w:val="center"/>
              <w:rPr>
                <w:b/>
              </w:rPr>
            </w:pPr>
            <w:r w:rsidRPr="009D090D">
              <w:rPr>
                <w:bCs/>
                <w:lang w:val="kk"/>
              </w:rPr>
              <w:t>Дәл осындай</w:t>
            </w:r>
          </w:p>
        </w:tc>
      </w:tr>
      <w:tr w:rsidR="003A603E" w:rsidRPr="009D090D" w14:paraId="4F620C54" w14:textId="77777777" w:rsidTr="00FF0A55">
        <w:trPr>
          <w:trHeight w:val="697"/>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DC80FE" w14:textId="77777777" w:rsidR="003A603E" w:rsidRPr="009D090D" w:rsidRDefault="003A603E" w:rsidP="003A603E">
            <w:pPr>
              <w:ind w:left="126" w:right="-20"/>
              <w:rPr>
                <w:b/>
              </w:rPr>
            </w:pPr>
            <w:r w:rsidRPr="009D090D">
              <w:rPr>
                <w:b/>
                <w:lang w:val="kk"/>
              </w:rPr>
              <w:t>5. Компрессор</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A4D6CE2" w14:textId="77777777" w:rsidR="003A603E" w:rsidRPr="009D090D" w:rsidRDefault="003A603E" w:rsidP="003A603E">
            <w:pPr>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757076B" w14:textId="77777777" w:rsidR="003A603E" w:rsidRPr="009D090D" w:rsidRDefault="003A603E" w:rsidP="003A603E">
            <w:pPr>
              <w:jc w:val="center"/>
              <w:rPr>
                <w:b/>
              </w:rPr>
            </w:pPr>
            <w:r w:rsidRPr="009D090D">
              <w:rPr>
                <w:bCs/>
                <w:lang w:val="kk"/>
              </w:rPr>
              <w:t>110-100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C4949A" w14:textId="77777777" w:rsidR="003A603E" w:rsidRPr="009D090D" w:rsidRDefault="003A603E" w:rsidP="003A603E">
            <w:pPr>
              <w:jc w:val="center"/>
              <w:rPr>
                <w:b/>
              </w:rPr>
            </w:pPr>
            <w:r w:rsidRPr="009D090D">
              <w:rPr>
                <w:bCs/>
                <w:lang w:val="kk"/>
              </w:rPr>
              <w:t>120-110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0858DAB" w14:textId="77777777" w:rsidR="003A603E" w:rsidRPr="009D090D" w:rsidRDefault="003A603E" w:rsidP="003A603E">
            <w:pPr>
              <w:jc w:val="center"/>
              <w:rPr>
                <w:b/>
              </w:rPr>
            </w:pPr>
            <w:r w:rsidRPr="009D090D">
              <w:rPr>
                <w:bCs/>
                <w:lang w:val="kk"/>
              </w:rPr>
              <w:t>110-100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E98BC06" w14:textId="77777777" w:rsidR="003A603E" w:rsidRPr="009D090D" w:rsidRDefault="003A603E" w:rsidP="003A603E">
            <w:pPr>
              <w:jc w:val="center"/>
              <w:rPr>
                <w:b/>
              </w:rPr>
            </w:pPr>
            <w:r w:rsidRPr="009D090D">
              <w:rPr>
                <w:bCs/>
                <w:lang w:val="kk"/>
              </w:rPr>
              <w:t>105-95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722964" w14:textId="77777777" w:rsidR="003A603E" w:rsidRPr="009D090D" w:rsidRDefault="003A603E" w:rsidP="003A603E">
            <w:pPr>
              <w:jc w:val="center"/>
              <w:rPr>
                <w:b/>
              </w:rPr>
            </w:pPr>
            <w:r w:rsidRPr="009D090D">
              <w:rPr>
                <w:bCs/>
                <w:lang w:val="kk"/>
              </w:rPr>
              <w:t>110-100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AAABADD" w14:textId="77777777" w:rsidR="003A603E" w:rsidRPr="009D090D" w:rsidRDefault="003A603E" w:rsidP="003A603E">
            <w:pPr>
              <w:jc w:val="center"/>
              <w:rPr>
                <w:b/>
              </w:rPr>
            </w:pPr>
            <w:r w:rsidRPr="009D090D">
              <w:rPr>
                <w:bCs/>
                <w:lang w:val="kk"/>
              </w:rPr>
              <w:t>105-95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CFB2D0" w14:textId="77777777" w:rsidR="003A603E" w:rsidRPr="009D090D" w:rsidRDefault="003A603E" w:rsidP="003A603E">
            <w:pPr>
              <w:jc w:val="center"/>
              <w:rPr>
                <w:b/>
              </w:rPr>
            </w:pPr>
            <w:r w:rsidRPr="009D090D">
              <w:rPr>
                <w:bCs/>
                <w:lang w:val="kk"/>
              </w:rPr>
              <w:t>105-95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50B9912" w14:textId="77777777" w:rsidR="003A603E" w:rsidRPr="009D090D" w:rsidRDefault="003A603E" w:rsidP="003A603E">
            <w:pPr>
              <w:jc w:val="center"/>
              <w:rPr>
                <w:b/>
              </w:rPr>
            </w:pPr>
            <w:r w:rsidRPr="009D090D">
              <w:rPr>
                <w:bCs/>
                <w:lang w:val="kk"/>
              </w:rPr>
              <w:t>105-95</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8FC3AA2" w14:textId="77777777" w:rsidR="003A603E" w:rsidRPr="009D090D" w:rsidRDefault="003A603E" w:rsidP="003A603E">
            <w:pPr>
              <w:ind w:right="41"/>
              <w:jc w:val="center"/>
              <w:rPr>
                <w:b/>
              </w:rPr>
            </w:pPr>
            <w:r w:rsidRPr="009D090D">
              <w:rPr>
                <w:bCs/>
                <w:lang w:val="kk"/>
              </w:rPr>
              <w:t>Кең жолақты, тоналды компоненттері бар</w:t>
            </w:r>
          </w:p>
        </w:tc>
      </w:tr>
      <w:tr w:rsidR="003A603E" w:rsidRPr="009D090D" w14:paraId="63963ED3" w14:textId="77777777" w:rsidTr="00FF0A55">
        <w:trPr>
          <w:trHeight w:val="290"/>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F7FC42F" w14:textId="77777777" w:rsidR="003A603E" w:rsidRPr="009D090D" w:rsidRDefault="003A603E" w:rsidP="003A603E">
            <w:pPr>
              <w:ind w:left="126" w:right="-20"/>
              <w:rPr>
                <w:b/>
              </w:rPr>
            </w:pPr>
            <w:r w:rsidRPr="009D090D">
              <w:rPr>
                <w:b/>
                <w:lang w:val="kk"/>
              </w:rPr>
              <w:t>6. Сорғылар:</w:t>
            </w:r>
          </w:p>
        </w:tc>
      </w:tr>
      <w:tr w:rsidR="003A603E" w:rsidRPr="009D090D" w14:paraId="6ED5A004" w14:textId="77777777" w:rsidTr="00FF0A55">
        <w:trPr>
          <w:trHeight w:val="289"/>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5F51952" w14:textId="77777777" w:rsidR="003A603E" w:rsidRPr="009D090D" w:rsidRDefault="003A603E" w:rsidP="003A603E">
            <w:pPr>
              <w:ind w:left="126" w:right="-20"/>
              <w:rPr>
                <w:b/>
              </w:rPr>
            </w:pPr>
            <w:r w:rsidRPr="009D090D">
              <w:rPr>
                <w:bCs/>
                <w:lang w:val="kk"/>
              </w:rPr>
              <w:t>6.1 толықтырушы</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D90B25" w14:textId="77777777" w:rsidR="003A603E" w:rsidRPr="009D090D" w:rsidRDefault="003A603E" w:rsidP="003A603E">
            <w:pPr>
              <w:jc w:val="center"/>
              <w:rPr>
                <w:b/>
              </w:rPr>
            </w:pPr>
            <w:r w:rsidRPr="009D090D">
              <w:rPr>
                <w:bCs/>
                <w:lang w:val="kk"/>
              </w:rPr>
              <w:t>105-95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F8D78A8" w14:textId="77777777" w:rsidR="003A603E" w:rsidRPr="009D090D" w:rsidRDefault="003A603E" w:rsidP="003A603E">
            <w:pPr>
              <w:jc w:val="center"/>
              <w:rPr>
                <w:b/>
              </w:rPr>
            </w:pPr>
            <w:r w:rsidRPr="009D090D">
              <w:rPr>
                <w:bCs/>
                <w:lang w:val="kk"/>
              </w:rPr>
              <w:t>105-95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15ACCB9" w14:textId="77777777" w:rsidR="003A603E" w:rsidRPr="009D090D" w:rsidRDefault="003A603E" w:rsidP="003A603E">
            <w:pPr>
              <w:jc w:val="center"/>
              <w:rPr>
                <w:b/>
              </w:rPr>
            </w:pPr>
            <w:r w:rsidRPr="009D090D">
              <w:rPr>
                <w:bCs/>
                <w:lang w:val="kk"/>
              </w:rPr>
              <w:t>115-95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36CD39C" w14:textId="77777777" w:rsidR="003A603E" w:rsidRPr="009D090D" w:rsidRDefault="003A603E" w:rsidP="003A603E">
            <w:pPr>
              <w:jc w:val="center"/>
              <w:rPr>
                <w:b/>
              </w:rPr>
            </w:pPr>
            <w:r w:rsidRPr="009D090D">
              <w:rPr>
                <w:bCs/>
                <w:lang w:val="kk"/>
              </w:rPr>
              <w:t>125-115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0FEF1FF" w14:textId="77777777" w:rsidR="003A603E" w:rsidRPr="009D090D" w:rsidRDefault="003A603E" w:rsidP="003A603E">
            <w:pPr>
              <w:jc w:val="center"/>
              <w:rPr>
                <w:b/>
              </w:rPr>
            </w:pPr>
            <w:r w:rsidRPr="009D090D">
              <w:rPr>
                <w:bCs/>
                <w:lang w:val="kk"/>
              </w:rPr>
              <w:t>120-110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9693D0" w14:textId="77777777" w:rsidR="003A603E" w:rsidRPr="009D090D" w:rsidRDefault="003A603E" w:rsidP="003A603E">
            <w:pPr>
              <w:jc w:val="center"/>
              <w:rPr>
                <w:b/>
              </w:rPr>
            </w:pPr>
            <w:r w:rsidRPr="009D090D">
              <w:rPr>
                <w:bCs/>
                <w:lang w:val="kk"/>
              </w:rPr>
              <w:t>120-110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EB153AD" w14:textId="77777777" w:rsidR="003A603E" w:rsidRPr="009D090D" w:rsidRDefault="003A603E" w:rsidP="003A603E">
            <w:pPr>
              <w:jc w:val="center"/>
              <w:rPr>
                <w:b/>
              </w:rPr>
            </w:pPr>
            <w:r w:rsidRPr="009D090D">
              <w:rPr>
                <w:bCs/>
                <w:lang w:val="kk"/>
              </w:rPr>
              <w:t>115-105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3E3E7C5" w14:textId="77777777" w:rsidR="003A603E" w:rsidRPr="009D090D" w:rsidRDefault="003A603E" w:rsidP="003A603E">
            <w:pPr>
              <w:jc w:val="center"/>
              <w:rPr>
                <w:b/>
              </w:rPr>
            </w:pPr>
            <w:r w:rsidRPr="009D090D">
              <w:rPr>
                <w:bCs/>
                <w:lang w:val="kk"/>
              </w:rPr>
              <w:t>100-90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93F34D4" w14:textId="77777777" w:rsidR="003A603E" w:rsidRPr="009D090D" w:rsidRDefault="003A603E" w:rsidP="003A603E">
            <w:pPr>
              <w:jc w:val="center"/>
              <w:rPr>
                <w:b/>
              </w:rPr>
            </w:pPr>
            <w:r w:rsidRPr="009D090D">
              <w:rPr>
                <w:bCs/>
                <w:lang w:val="kk"/>
              </w:rPr>
              <w:t>100-90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8DA6EB2" w14:textId="77777777" w:rsidR="003A603E" w:rsidRPr="009D090D" w:rsidRDefault="003A603E" w:rsidP="003A603E">
            <w:pPr>
              <w:ind w:right="-20"/>
              <w:jc w:val="center"/>
              <w:rPr>
                <w:b/>
              </w:rPr>
            </w:pPr>
            <w:r w:rsidRPr="009D090D">
              <w:rPr>
                <w:bCs/>
                <w:lang w:val="kk"/>
              </w:rPr>
              <w:t>Дәл осындай</w:t>
            </w:r>
          </w:p>
        </w:tc>
      </w:tr>
      <w:tr w:rsidR="003A603E" w:rsidRPr="009D090D" w14:paraId="1BAABA2A" w14:textId="77777777" w:rsidTr="00FF0A55">
        <w:trPr>
          <w:trHeight w:val="279"/>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468B550" w14:textId="77777777" w:rsidR="003A603E" w:rsidRPr="009D090D" w:rsidRDefault="003A603E" w:rsidP="003A603E">
            <w:pPr>
              <w:ind w:left="126" w:right="-20"/>
              <w:rPr>
                <w:b/>
              </w:rPr>
            </w:pPr>
            <w:r w:rsidRPr="009D090D">
              <w:rPr>
                <w:bCs/>
                <w:lang w:val="kk"/>
              </w:rPr>
              <w:t>6.2 конденсатты</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007B48" w14:textId="77777777" w:rsidR="003A603E" w:rsidRPr="009D090D" w:rsidRDefault="003A603E" w:rsidP="003A603E">
            <w:pPr>
              <w:jc w:val="center"/>
              <w:rPr>
                <w:b/>
              </w:rPr>
            </w:pPr>
            <w:r w:rsidRPr="009D090D">
              <w:rPr>
                <w:bCs/>
                <w:lang w:val="kk"/>
              </w:rPr>
              <w:t>105-95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D863BFD" w14:textId="77777777" w:rsidR="003A603E" w:rsidRPr="009D090D" w:rsidRDefault="003A603E" w:rsidP="003A603E">
            <w:pPr>
              <w:jc w:val="center"/>
              <w:rPr>
                <w:b/>
              </w:rPr>
            </w:pPr>
            <w:r w:rsidRPr="009D090D">
              <w:rPr>
                <w:bCs/>
                <w:lang w:val="kk"/>
              </w:rPr>
              <w:t>100-90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1B85A04" w14:textId="77777777" w:rsidR="003A603E" w:rsidRPr="009D090D" w:rsidRDefault="003A603E" w:rsidP="003A603E">
            <w:pPr>
              <w:jc w:val="center"/>
              <w:rPr>
                <w:b/>
              </w:rPr>
            </w:pPr>
            <w:r w:rsidRPr="009D090D">
              <w:rPr>
                <w:bCs/>
                <w:lang w:val="kk"/>
              </w:rPr>
              <w:t>100-90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861FDBB" w14:textId="77777777" w:rsidR="003A603E" w:rsidRPr="009D090D" w:rsidRDefault="003A603E" w:rsidP="003A603E">
            <w:pPr>
              <w:jc w:val="center"/>
              <w:rPr>
                <w:b/>
              </w:rPr>
            </w:pPr>
            <w:r w:rsidRPr="009D090D">
              <w:rPr>
                <w:bCs/>
                <w:lang w:val="kk"/>
              </w:rPr>
              <w:t>100-90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24FC434" w14:textId="77777777" w:rsidR="003A603E" w:rsidRPr="009D090D" w:rsidRDefault="003A603E" w:rsidP="003A603E">
            <w:pPr>
              <w:jc w:val="center"/>
              <w:rPr>
                <w:b/>
              </w:rPr>
            </w:pPr>
            <w:r w:rsidRPr="009D090D">
              <w:rPr>
                <w:bCs/>
                <w:lang w:val="kk"/>
              </w:rPr>
              <w:t>105-95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926CD7D" w14:textId="77777777" w:rsidR="003A603E" w:rsidRPr="009D090D" w:rsidRDefault="003A603E" w:rsidP="003A603E">
            <w:pPr>
              <w:jc w:val="center"/>
              <w:rPr>
                <w:b/>
              </w:rPr>
            </w:pPr>
            <w:r w:rsidRPr="009D090D">
              <w:rPr>
                <w:bCs/>
                <w:lang w:val="kk"/>
              </w:rPr>
              <w:t>100-90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A62302" w14:textId="77777777" w:rsidR="003A603E" w:rsidRPr="009D090D" w:rsidRDefault="003A603E" w:rsidP="003A603E">
            <w:pPr>
              <w:jc w:val="center"/>
              <w:rPr>
                <w:b/>
              </w:rPr>
            </w:pPr>
            <w:r w:rsidRPr="009D090D">
              <w:rPr>
                <w:bCs/>
                <w:lang w:val="kk"/>
              </w:rPr>
              <w:t>100-90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099BB19" w14:textId="77777777" w:rsidR="003A603E" w:rsidRPr="009D090D" w:rsidRDefault="003A603E" w:rsidP="003A603E">
            <w:pPr>
              <w:jc w:val="center"/>
              <w:rPr>
                <w:b/>
              </w:rPr>
            </w:pPr>
            <w:r w:rsidRPr="009D090D">
              <w:rPr>
                <w:bCs/>
                <w:lang w:val="kk"/>
              </w:rPr>
              <w:t>95-90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4AB90D7" w14:textId="77777777" w:rsidR="003A603E" w:rsidRPr="009D090D" w:rsidRDefault="003A603E" w:rsidP="003A603E">
            <w:pPr>
              <w:jc w:val="center"/>
              <w:rPr>
                <w:b/>
              </w:rPr>
            </w:pPr>
            <w:r w:rsidRPr="009D090D">
              <w:rPr>
                <w:bCs/>
                <w:lang w:val="kk"/>
              </w:rPr>
              <w:t>95-90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4E04B04" w14:textId="77777777" w:rsidR="003A603E" w:rsidRPr="009D090D" w:rsidRDefault="003A603E" w:rsidP="003A603E">
            <w:pPr>
              <w:ind w:right="-20"/>
              <w:jc w:val="center"/>
              <w:rPr>
                <w:b/>
              </w:rPr>
            </w:pPr>
            <w:r w:rsidRPr="009D090D">
              <w:rPr>
                <w:bCs/>
                <w:lang w:val="kk"/>
              </w:rPr>
              <w:t>Дәл осындай</w:t>
            </w:r>
          </w:p>
        </w:tc>
      </w:tr>
      <w:tr w:rsidR="003A603E" w:rsidRPr="009D090D" w14:paraId="299257C8" w14:textId="77777777" w:rsidTr="00FF0A55">
        <w:trPr>
          <w:trHeight w:val="283"/>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FB48B56" w14:textId="77777777" w:rsidR="003A603E" w:rsidRPr="009D090D" w:rsidRDefault="003A603E" w:rsidP="003A603E">
            <w:pPr>
              <w:ind w:left="126" w:right="-20"/>
              <w:rPr>
                <w:b/>
              </w:rPr>
            </w:pPr>
            <w:r w:rsidRPr="009D090D">
              <w:rPr>
                <w:bCs/>
                <w:lang w:val="kk"/>
              </w:rPr>
              <w:t>6.3 желілік</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525748" w14:textId="77777777" w:rsidR="003A603E" w:rsidRPr="009D090D" w:rsidRDefault="003A603E" w:rsidP="003A603E">
            <w:pPr>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DEB3482" w14:textId="77777777" w:rsidR="003A603E" w:rsidRPr="009D090D" w:rsidRDefault="003A603E" w:rsidP="003A603E">
            <w:pPr>
              <w:jc w:val="center"/>
              <w:rPr>
                <w:b/>
              </w:rPr>
            </w:pPr>
            <w:r w:rsidRPr="009D090D">
              <w:rPr>
                <w:bCs/>
                <w:lang w:val="kk"/>
              </w:rPr>
              <w:t>110-100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34A206B" w14:textId="77777777" w:rsidR="003A603E" w:rsidRPr="009D090D" w:rsidRDefault="003A603E" w:rsidP="003A603E">
            <w:pPr>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DCA5D66" w14:textId="77777777" w:rsidR="003A603E" w:rsidRPr="009D090D" w:rsidRDefault="003A603E" w:rsidP="003A603E">
            <w:pPr>
              <w:jc w:val="center"/>
              <w:rPr>
                <w:b/>
              </w:rPr>
            </w:pPr>
            <w:r w:rsidRPr="009D090D">
              <w:rPr>
                <w:bCs/>
                <w:lang w:val="kk"/>
              </w:rPr>
              <w:t>110-100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76DD231" w14:textId="77777777" w:rsidR="003A603E" w:rsidRPr="009D090D" w:rsidRDefault="003A603E" w:rsidP="003A603E">
            <w:pPr>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B258E39" w14:textId="77777777" w:rsidR="003A603E" w:rsidRPr="009D090D" w:rsidRDefault="003A603E" w:rsidP="003A603E">
            <w:pPr>
              <w:jc w:val="center"/>
              <w:rPr>
                <w:b/>
              </w:rPr>
            </w:pPr>
            <w:r w:rsidRPr="009D090D">
              <w:rPr>
                <w:bCs/>
                <w:lang w:val="kk"/>
              </w:rPr>
              <w:t>115-105</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ACDF440" w14:textId="77777777" w:rsidR="003A603E" w:rsidRPr="009D090D" w:rsidRDefault="003A603E" w:rsidP="003A603E">
            <w:pPr>
              <w:jc w:val="center"/>
              <w:rPr>
                <w:b/>
              </w:rPr>
            </w:pPr>
            <w:r w:rsidRPr="009D090D">
              <w:rPr>
                <w:bCs/>
                <w:lang w:val="kk"/>
              </w:rPr>
              <w:t>110-100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A202965" w14:textId="77777777" w:rsidR="003A603E" w:rsidRPr="009D090D" w:rsidRDefault="003A603E" w:rsidP="003A603E">
            <w:pPr>
              <w:jc w:val="center"/>
              <w:rPr>
                <w:b/>
              </w:rPr>
            </w:pPr>
            <w:r w:rsidRPr="009D090D">
              <w:rPr>
                <w:bCs/>
                <w:lang w:val="kk"/>
              </w:rPr>
              <w:t>105-95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EE0E221" w14:textId="77777777" w:rsidR="003A603E" w:rsidRPr="009D090D" w:rsidRDefault="003A603E" w:rsidP="003A603E">
            <w:pPr>
              <w:jc w:val="center"/>
              <w:rPr>
                <w:b/>
              </w:rPr>
            </w:pPr>
            <w:r w:rsidRPr="009D090D">
              <w:rPr>
                <w:bCs/>
                <w:lang w:val="kk"/>
              </w:rPr>
              <w:t>100-90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44FEF0C" w14:textId="77777777" w:rsidR="003A603E" w:rsidRPr="009D090D" w:rsidRDefault="003A603E" w:rsidP="003A603E">
            <w:pPr>
              <w:ind w:right="-20"/>
              <w:jc w:val="center"/>
              <w:rPr>
                <w:b/>
              </w:rPr>
            </w:pPr>
            <w:r w:rsidRPr="009D090D">
              <w:rPr>
                <w:bCs/>
                <w:lang w:val="kk"/>
              </w:rPr>
              <w:t>Дәл осындай</w:t>
            </w:r>
          </w:p>
        </w:tc>
      </w:tr>
      <w:tr w:rsidR="003A603E" w:rsidRPr="009D090D" w14:paraId="50D178CB" w14:textId="77777777" w:rsidTr="00FF0A55">
        <w:trPr>
          <w:trHeight w:val="287"/>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3E64E0" w14:textId="77777777" w:rsidR="003A603E" w:rsidRPr="009D090D" w:rsidRDefault="003A603E" w:rsidP="003A603E">
            <w:pPr>
              <w:ind w:left="126" w:right="-20"/>
              <w:rPr>
                <w:b/>
              </w:rPr>
            </w:pPr>
            <w:r w:rsidRPr="009D090D">
              <w:rPr>
                <w:bCs/>
                <w:lang w:val="kk"/>
              </w:rPr>
              <w:t>6.4 айналымды</w:t>
            </w:r>
          </w:p>
        </w:tc>
        <w:tc>
          <w:tcPr>
            <w:tcW w:w="38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AB0E1AE" w14:textId="77777777" w:rsidR="003A603E" w:rsidRPr="009D090D" w:rsidRDefault="003A603E" w:rsidP="003A603E">
            <w:pPr>
              <w:jc w:val="center"/>
              <w:rPr>
                <w:b/>
              </w:rPr>
            </w:pPr>
            <w:r w:rsidRPr="009D090D">
              <w:rPr>
                <w:bCs/>
                <w:lang w:val="kk"/>
              </w:rPr>
              <w:t>90-80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ECEB73D" w14:textId="77777777" w:rsidR="003A603E" w:rsidRPr="009D090D" w:rsidRDefault="003A603E" w:rsidP="003A603E">
            <w:pPr>
              <w:jc w:val="center"/>
              <w:rPr>
                <w:b/>
              </w:rPr>
            </w:pPr>
            <w:r w:rsidRPr="009D090D">
              <w:rPr>
                <w:bCs/>
                <w:lang w:val="kk"/>
              </w:rPr>
              <w:t>90-80</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B586FA1" w14:textId="77777777" w:rsidR="003A603E" w:rsidRPr="009D090D" w:rsidRDefault="003A603E" w:rsidP="003A603E">
            <w:pPr>
              <w:jc w:val="center"/>
              <w:rPr>
                <w:b/>
              </w:rPr>
            </w:pPr>
            <w:r w:rsidRPr="009D090D">
              <w:rPr>
                <w:bCs/>
                <w:lang w:val="kk"/>
              </w:rPr>
              <w:t>95-85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BF76D7" w14:textId="77777777" w:rsidR="003A603E" w:rsidRPr="009D090D" w:rsidRDefault="003A603E" w:rsidP="003A603E">
            <w:pPr>
              <w:jc w:val="center"/>
              <w:rPr>
                <w:b/>
              </w:rPr>
            </w:pPr>
            <w:r w:rsidRPr="009D090D">
              <w:rPr>
                <w:bCs/>
                <w:lang w:val="kk"/>
              </w:rPr>
              <w:t>105-95</w:t>
            </w:r>
          </w:p>
        </w:tc>
        <w:tc>
          <w:tcPr>
            <w:tcW w:w="381"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3ED99D" w14:textId="77777777" w:rsidR="003A603E" w:rsidRPr="009D090D" w:rsidRDefault="003A603E" w:rsidP="003A603E">
            <w:pPr>
              <w:jc w:val="center"/>
              <w:rPr>
                <w:b/>
              </w:rPr>
            </w:pPr>
            <w:r w:rsidRPr="009D090D">
              <w:rPr>
                <w:bCs/>
                <w:lang w:val="kk"/>
              </w:rPr>
              <w:t>105-100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C2F4F1F" w14:textId="77777777" w:rsidR="003A603E" w:rsidRPr="009D090D" w:rsidRDefault="003A603E" w:rsidP="003A603E">
            <w:pPr>
              <w:jc w:val="center"/>
              <w:rPr>
                <w:b/>
              </w:rPr>
            </w:pPr>
            <w:r w:rsidRPr="009D090D">
              <w:rPr>
                <w:bCs/>
                <w:lang w:val="kk"/>
              </w:rPr>
              <w:t>100-90</w:t>
            </w:r>
          </w:p>
        </w:tc>
        <w:tc>
          <w:tcPr>
            <w:tcW w:w="38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DFB5877" w14:textId="77777777" w:rsidR="003A603E" w:rsidRPr="009D090D" w:rsidRDefault="003A603E" w:rsidP="003A603E">
            <w:pPr>
              <w:jc w:val="center"/>
              <w:rPr>
                <w:b/>
              </w:rPr>
            </w:pPr>
            <w:r w:rsidRPr="009D090D">
              <w:rPr>
                <w:bCs/>
                <w:lang w:val="kk"/>
              </w:rPr>
              <w:t>100-90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7D9EFA" w14:textId="77777777" w:rsidR="003A603E" w:rsidRPr="009D090D" w:rsidRDefault="003A603E" w:rsidP="003A603E">
            <w:pPr>
              <w:jc w:val="center"/>
              <w:rPr>
                <w:b/>
              </w:rPr>
            </w:pPr>
            <w:r w:rsidRPr="009D090D">
              <w:rPr>
                <w:bCs/>
                <w:lang w:val="kk"/>
              </w:rPr>
              <w:t>95-85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48BD2D" w14:textId="77777777" w:rsidR="003A603E" w:rsidRPr="009D090D" w:rsidRDefault="003A603E" w:rsidP="003A603E">
            <w:pPr>
              <w:jc w:val="center"/>
              <w:rPr>
                <w:b/>
              </w:rPr>
            </w:pPr>
            <w:r w:rsidRPr="009D090D">
              <w:rPr>
                <w:bCs/>
                <w:lang w:val="kk"/>
              </w:rPr>
              <w:t>85-75</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8E57F7" w14:textId="77777777" w:rsidR="003A603E" w:rsidRPr="009D090D" w:rsidRDefault="003A603E" w:rsidP="003A603E">
            <w:pPr>
              <w:ind w:right="-20"/>
              <w:jc w:val="center"/>
              <w:rPr>
                <w:b/>
              </w:rPr>
            </w:pPr>
            <w:r w:rsidRPr="009D090D">
              <w:rPr>
                <w:bCs/>
                <w:lang w:val="kk"/>
              </w:rPr>
              <w:t>Дәл осындай</w:t>
            </w:r>
          </w:p>
        </w:tc>
      </w:tr>
      <w:tr w:rsidR="003A603E" w:rsidRPr="009D090D" w14:paraId="3D03583E" w14:textId="77777777" w:rsidTr="00FF0A55">
        <w:trPr>
          <w:trHeight w:val="394"/>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13EA54" w14:textId="77777777" w:rsidR="003A603E" w:rsidRPr="009D090D" w:rsidRDefault="003A603E" w:rsidP="003A603E">
            <w:pPr>
              <w:ind w:right="-20"/>
              <w:rPr>
                <w:b/>
              </w:rPr>
            </w:pPr>
            <w:r w:rsidRPr="009D090D">
              <w:rPr>
                <w:bCs/>
                <w:lang w:val="kk"/>
              </w:rPr>
              <w:t>6.5 багерлік</w:t>
            </w:r>
          </w:p>
        </w:tc>
        <w:tc>
          <w:tcPr>
            <w:tcW w:w="39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113F2F" w14:textId="77777777" w:rsidR="003A603E" w:rsidRPr="009D090D" w:rsidRDefault="003A603E" w:rsidP="003A603E">
            <w:pPr>
              <w:spacing w:before="12"/>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2B1970F" w14:textId="77777777" w:rsidR="003A603E" w:rsidRPr="009D090D" w:rsidRDefault="003A603E" w:rsidP="003A603E">
            <w:pPr>
              <w:spacing w:before="12"/>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1FD0201" w14:textId="77777777" w:rsidR="003A603E" w:rsidRPr="009D090D" w:rsidRDefault="003A603E" w:rsidP="003A603E">
            <w:pPr>
              <w:spacing w:before="12"/>
              <w:jc w:val="center"/>
              <w:rPr>
                <w:b/>
              </w:rPr>
            </w:pPr>
            <w:r w:rsidRPr="009D090D">
              <w:rPr>
                <w:bCs/>
                <w:lang w:val="kk"/>
              </w:rPr>
              <w:t>110-100</w:t>
            </w:r>
          </w:p>
        </w:tc>
        <w:tc>
          <w:tcPr>
            <w:tcW w:w="379"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24294E3" w14:textId="77777777" w:rsidR="003A603E" w:rsidRPr="009D090D" w:rsidRDefault="003A603E" w:rsidP="003A603E">
            <w:pPr>
              <w:spacing w:before="12"/>
              <w:jc w:val="center"/>
              <w:rPr>
                <w:b/>
              </w:rPr>
            </w:pPr>
            <w:r w:rsidRPr="009D090D">
              <w:rPr>
                <w:bCs/>
                <w:lang w:val="kk"/>
              </w:rPr>
              <w:t>105-95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F56AEF8" w14:textId="77777777" w:rsidR="003A603E" w:rsidRPr="009D090D" w:rsidRDefault="003A603E" w:rsidP="003A603E">
            <w:pPr>
              <w:spacing w:before="12"/>
              <w:jc w:val="center"/>
              <w:rPr>
                <w:b/>
              </w:rPr>
            </w:pPr>
            <w:r w:rsidRPr="009D090D">
              <w:rPr>
                <w:bCs/>
                <w:lang w:val="kk"/>
              </w:rPr>
              <w:t>100-90</w:t>
            </w:r>
          </w:p>
        </w:tc>
        <w:tc>
          <w:tcPr>
            <w:tcW w:w="37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B833D28" w14:textId="77777777" w:rsidR="003A603E" w:rsidRPr="009D090D" w:rsidRDefault="003A603E" w:rsidP="003A603E">
            <w:pPr>
              <w:spacing w:before="12"/>
              <w:jc w:val="center"/>
              <w:rPr>
                <w:b/>
              </w:rPr>
            </w:pPr>
            <w:r w:rsidRPr="009D090D">
              <w:rPr>
                <w:bCs/>
                <w:lang w:val="kk"/>
              </w:rPr>
              <w:t>105-100</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CDF1EF" w14:textId="77777777" w:rsidR="003A603E" w:rsidRPr="009D090D" w:rsidRDefault="003A603E" w:rsidP="003A603E">
            <w:pPr>
              <w:spacing w:before="12"/>
              <w:jc w:val="center"/>
              <w:rPr>
                <w:b/>
              </w:rPr>
            </w:pPr>
            <w:r w:rsidRPr="009D090D">
              <w:rPr>
                <w:bCs/>
                <w:lang w:val="kk"/>
              </w:rPr>
              <w:t>100-95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BC745D3" w14:textId="77777777" w:rsidR="003A603E" w:rsidRPr="009D090D" w:rsidRDefault="003A603E" w:rsidP="003A603E">
            <w:pPr>
              <w:spacing w:before="12"/>
              <w:jc w:val="center"/>
              <w:rPr>
                <w:b/>
              </w:rPr>
            </w:pPr>
            <w:r w:rsidRPr="009D090D">
              <w:rPr>
                <w:bCs/>
                <w:lang w:val="kk"/>
              </w:rPr>
              <w:t>90-80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6CE8DFD" w14:textId="77777777" w:rsidR="003A603E" w:rsidRPr="009D090D" w:rsidRDefault="003A603E" w:rsidP="003A603E">
            <w:pPr>
              <w:spacing w:before="12"/>
              <w:jc w:val="center"/>
              <w:rPr>
                <w:b/>
              </w:rPr>
            </w:pPr>
            <w:r w:rsidRPr="009D090D">
              <w:rPr>
                <w:bCs/>
                <w:lang w:val="kk"/>
              </w:rPr>
              <w:t>90-80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D29F0B0" w14:textId="77777777" w:rsidR="003A603E" w:rsidRPr="009D090D" w:rsidRDefault="003A603E" w:rsidP="003A603E">
            <w:pPr>
              <w:ind w:right="-20"/>
              <w:jc w:val="center"/>
              <w:rPr>
                <w:b/>
              </w:rPr>
            </w:pPr>
            <w:r w:rsidRPr="009D090D">
              <w:rPr>
                <w:bCs/>
                <w:lang w:val="kk"/>
              </w:rPr>
              <w:t>Дәл осындай</w:t>
            </w:r>
          </w:p>
        </w:tc>
      </w:tr>
      <w:tr w:rsidR="003A603E" w:rsidRPr="009D090D" w14:paraId="65B00188" w14:textId="77777777" w:rsidTr="00FF0A55">
        <w:trPr>
          <w:trHeight w:val="566"/>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5D273A" w14:textId="77777777" w:rsidR="003A603E" w:rsidRPr="009D090D" w:rsidRDefault="003A603E" w:rsidP="003A603E">
            <w:pPr>
              <w:spacing w:before="10"/>
              <w:ind w:right="86"/>
              <w:rPr>
                <w:b/>
              </w:rPr>
            </w:pPr>
            <w:r w:rsidRPr="009D090D">
              <w:rPr>
                <w:b/>
                <w:lang w:val="kk"/>
              </w:rPr>
              <w:t>7. Деаэрациялық қондырғы</w:t>
            </w:r>
          </w:p>
        </w:tc>
        <w:tc>
          <w:tcPr>
            <w:tcW w:w="39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B6BAB4" w14:textId="77777777" w:rsidR="003A603E" w:rsidRPr="009D090D" w:rsidRDefault="003A603E" w:rsidP="003A603E">
            <w:pPr>
              <w:spacing w:before="10"/>
              <w:jc w:val="center"/>
              <w:rPr>
                <w:b/>
              </w:rPr>
            </w:pPr>
            <w:r w:rsidRPr="009D090D">
              <w:rPr>
                <w:bCs/>
                <w:lang w:val="kk"/>
              </w:rPr>
              <w:t>85-80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125750A" w14:textId="77777777" w:rsidR="003A603E" w:rsidRPr="009D090D" w:rsidRDefault="003A603E" w:rsidP="003A603E">
            <w:pPr>
              <w:spacing w:before="10"/>
              <w:jc w:val="center"/>
              <w:rPr>
                <w:b/>
              </w:rPr>
            </w:pPr>
            <w:r w:rsidRPr="009D090D">
              <w:rPr>
                <w:bCs/>
                <w:lang w:val="kk"/>
              </w:rPr>
              <w:t>85-80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507DED2" w14:textId="77777777" w:rsidR="003A603E" w:rsidRPr="009D090D" w:rsidRDefault="003A603E" w:rsidP="003A603E">
            <w:pPr>
              <w:spacing w:before="10"/>
              <w:jc w:val="center"/>
              <w:rPr>
                <w:b/>
              </w:rPr>
            </w:pPr>
            <w:r w:rsidRPr="009D090D">
              <w:rPr>
                <w:bCs/>
                <w:lang w:val="kk"/>
              </w:rPr>
              <w:t>90-85</w:t>
            </w:r>
          </w:p>
        </w:tc>
        <w:tc>
          <w:tcPr>
            <w:tcW w:w="379"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9FBDE21" w14:textId="77777777" w:rsidR="003A603E" w:rsidRPr="009D090D" w:rsidRDefault="003A603E" w:rsidP="003A603E">
            <w:pPr>
              <w:spacing w:before="10"/>
              <w:jc w:val="center"/>
              <w:rPr>
                <w:b/>
              </w:rPr>
            </w:pPr>
            <w:r w:rsidRPr="009D090D">
              <w:rPr>
                <w:bCs/>
                <w:lang w:val="kk"/>
              </w:rPr>
              <w:t>95-90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856889" w14:textId="77777777" w:rsidR="003A603E" w:rsidRPr="009D090D" w:rsidRDefault="003A603E" w:rsidP="003A603E">
            <w:pPr>
              <w:spacing w:before="10"/>
              <w:jc w:val="center"/>
              <w:rPr>
                <w:b/>
              </w:rPr>
            </w:pPr>
            <w:r w:rsidRPr="009D090D">
              <w:rPr>
                <w:bCs/>
                <w:lang w:val="kk"/>
              </w:rPr>
              <w:t>100-95</w:t>
            </w:r>
          </w:p>
        </w:tc>
        <w:tc>
          <w:tcPr>
            <w:tcW w:w="37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0833BA" w14:textId="77777777" w:rsidR="003A603E" w:rsidRPr="009D090D" w:rsidRDefault="003A603E" w:rsidP="003A603E">
            <w:pPr>
              <w:spacing w:before="10"/>
              <w:jc w:val="center"/>
              <w:rPr>
                <w:b/>
              </w:rPr>
            </w:pPr>
            <w:r w:rsidRPr="009D090D">
              <w:rPr>
                <w:bCs/>
                <w:lang w:val="kk"/>
              </w:rPr>
              <w:t>105-100</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8B52609" w14:textId="77777777" w:rsidR="003A603E" w:rsidRPr="009D090D" w:rsidRDefault="003A603E" w:rsidP="003A603E">
            <w:pPr>
              <w:spacing w:before="10"/>
              <w:jc w:val="center"/>
              <w:rPr>
                <w:b/>
              </w:rPr>
            </w:pPr>
            <w:r w:rsidRPr="009D090D">
              <w:rPr>
                <w:bCs/>
                <w:lang w:val="kk"/>
              </w:rPr>
              <w:t>110-105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880FB56" w14:textId="77777777" w:rsidR="003A603E" w:rsidRPr="009D090D" w:rsidRDefault="003A603E" w:rsidP="003A603E">
            <w:pPr>
              <w:spacing w:before="10"/>
              <w:jc w:val="center"/>
              <w:rPr>
                <w:b/>
              </w:rPr>
            </w:pPr>
            <w:r w:rsidRPr="009D090D">
              <w:rPr>
                <w:bCs/>
                <w:lang w:val="kk"/>
              </w:rPr>
              <w:t>105-100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7370ACD" w14:textId="77777777" w:rsidR="003A603E" w:rsidRPr="009D090D" w:rsidRDefault="003A603E" w:rsidP="003A603E">
            <w:pPr>
              <w:spacing w:before="10"/>
              <w:jc w:val="center"/>
              <w:rPr>
                <w:b/>
              </w:rPr>
            </w:pPr>
            <w:r w:rsidRPr="009D090D">
              <w:rPr>
                <w:bCs/>
                <w:lang w:val="kk"/>
              </w:rPr>
              <w:t>100-95</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A63E47" w14:textId="77777777" w:rsidR="003A603E" w:rsidRPr="009D090D" w:rsidRDefault="003A603E" w:rsidP="003A603E">
            <w:pPr>
              <w:spacing w:before="10"/>
              <w:ind w:right="41"/>
              <w:jc w:val="center"/>
              <w:rPr>
                <w:b/>
              </w:rPr>
            </w:pPr>
            <w:r w:rsidRPr="009D090D">
              <w:rPr>
                <w:bCs/>
                <w:lang w:val="kk"/>
              </w:rPr>
              <w:t>Кең жолақты, тұрақты</w:t>
            </w:r>
          </w:p>
        </w:tc>
      </w:tr>
      <w:tr w:rsidR="003A603E" w:rsidRPr="009D090D" w14:paraId="03379D44" w14:textId="77777777" w:rsidTr="00FF0A55">
        <w:trPr>
          <w:trHeight w:val="422"/>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C37B325" w14:textId="77777777" w:rsidR="003A603E" w:rsidRPr="009D090D" w:rsidRDefault="003A603E" w:rsidP="003A603E">
            <w:pPr>
              <w:ind w:right="-20"/>
              <w:rPr>
                <w:b/>
              </w:rPr>
            </w:pPr>
            <w:r w:rsidRPr="009D090D">
              <w:rPr>
                <w:b/>
                <w:lang w:val="kk"/>
              </w:rPr>
              <w:t>8. Бу құбырлары</w:t>
            </w:r>
          </w:p>
        </w:tc>
        <w:tc>
          <w:tcPr>
            <w:tcW w:w="39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E06C21" w14:textId="77777777" w:rsidR="003A603E" w:rsidRPr="009D090D" w:rsidRDefault="003A603E" w:rsidP="003A603E">
            <w:pPr>
              <w:spacing w:before="10"/>
              <w:jc w:val="center"/>
              <w:rPr>
                <w:b/>
              </w:rPr>
            </w:pPr>
            <w:r w:rsidRPr="009D090D">
              <w:rPr>
                <w:bCs/>
                <w:lang w:val="kk"/>
              </w:rPr>
              <w:t>85-80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A11817" w14:textId="77777777" w:rsidR="003A603E" w:rsidRPr="009D090D" w:rsidRDefault="003A603E" w:rsidP="003A603E">
            <w:pPr>
              <w:spacing w:before="10"/>
              <w:jc w:val="center"/>
              <w:rPr>
                <w:b/>
              </w:rPr>
            </w:pPr>
            <w:r w:rsidRPr="009D090D">
              <w:rPr>
                <w:bCs/>
                <w:lang w:val="kk"/>
              </w:rPr>
              <w:t>90-85</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25E5A0" w14:textId="77777777" w:rsidR="003A603E" w:rsidRPr="009D090D" w:rsidRDefault="003A603E" w:rsidP="003A603E">
            <w:pPr>
              <w:spacing w:before="10"/>
              <w:jc w:val="center"/>
              <w:rPr>
                <w:b/>
              </w:rPr>
            </w:pPr>
            <w:r w:rsidRPr="009D090D">
              <w:rPr>
                <w:bCs/>
                <w:lang w:val="kk"/>
              </w:rPr>
              <w:t>95-90</w:t>
            </w:r>
          </w:p>
        </w:tc>
        <w:tc>
          <w:tcPr>
            <w:tcW w:w="379"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2E6F899" w14:textId="77777777" w:rsidR="003A603E" w:rsidRPr="009D090D" w:rsidRDefault="003A603E" w:rsidP="003A603E">
            <w:pPr>
              <w:spacing w:before="10"/>
              <w:jc w:val="center"/>
              <w:rPr>
                <w:b/>
              </w:rPr>
            </w:pPr>
            <w:r w:rsidRPr="009D090D">
              <w:rPr>
                <w:bCs/>
                <w:lang w:val="kk"/>
              </w:rPr>
              <w:t>95-90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1DBFEBE" w14:textId="77777777" w:rsidR="003A603E" w:rsidRPr="009D090D" w:rsidRDefault="003A603E" w:rsidP="003A603E">
            <w:pPr>
              <w:spacing w:before="10"/>
              <w:jc w:val="center"/>
              <w:rPr>
                <w:b/>
              </w:rPr>
            </w:pPr>
            <w:r w:rsidRPr="009D090D">
              <w:rPr>
                <w:bCs/>
                <w:lang w:val="kk"/>
              </w:rPr>
              <w:t>105-100</w:t>
            </w:r>
          </w:p>
        </w:tc>
        <w:tc>
          <w:tcPr>
            <w:tcW w:w="37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C88DED" w14:textId="77777777" w:rsidR="003A603E" w:rsidRPr="009D090D" w:rsidRDefault="003A603E" w:rsidP="003A603E">
            <w:pPr>
              <w:spacing w:before="10"/>
              <w:jc w:val="center"/>
              <w:rPr>
                <w:b/>
              </w:rPr>
            </w:pPr>
            <w:r w:rsidRPr="009D090D">
              <w:rPr>
                <w:bCs/>
                <w:lang w:val="kk"/>
              </w:rPr>
              <w:t>110-105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BF97AD7" w14:textId="77777777" w:rsidR="003A603E" w:rsidRPr="009D090D" w:rsidRDefault="003A603E" w:rsidP="003A603E">
            <w:pPr>
              <w:spacing w:before="10"/>
              <w:jc w:val="center"/>
              <w:rPr>
                <w:b/>
              </w:rPr>
            </w:pPr>
            <w:r w:rsidRPr="009D090D">
              <w:rPr>
                <w:bCs/>
                <w:lang w:val="kk"/>
              </w:rPr>
              <w:t>115-110</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EA575B" w14:textId="77777777" w:rsidR="003A603E" w:rsidRPr="009D090D" w:rsidRDefault="003A603E" w:rsidP="003A603E">
            <w:pPr>
              <w:spacing w:before="10"/>
              <w:jc w:val="center"/>
              <w:rPr>
                <w:b/>
              </w:rPr>
            </w:pPr>
            <w:r w:rsidRPr="009D090D">
              <w:rPr>
                <w:bCs/>
                <w:lang w:val="kk"/>
              </w:rPr>
              <w:t>110-105</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262250" w14:textId="77777777" w:rsidR="003A603E" w:rsidRPr="009D090D" w:rsidRDefault="003A603E" w:rsidP="003A603E">
            <w:pPr>
              <w:spacing w:before="10"/>
              <w:jc w:val="center"/>
              <w:rPr>
                <w:b/>
              </w:rPr>
            </w:pPr>
            <w:r w:rsidRPr="009D090D">
              <w:rPr>
                <w:bCs/>
                <w:lang w:val="kk"/>
              </w:rPr>
              <w:t>105-100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FF3240" w14:textId="77777777" w:rsidR="003A603E" w:rsidRPr="009D090D" w:rsidRDefault="003A603E" w:rsidP="003A603E">
            <w:pPr>
              <w:ind w:right="-20"/>
              <w:jc w:val="center"/>
              <w:rPr>
                <w:b/>
              </w:rPr>
            </w:pPr>
            <w:r w:rsidRPr="009D090D">
              <w:rPr>
                <w:bCs/>
                <w:lang w:val="kk"/>
              </w:rPr>
              <w:t>Дәл осындай</w:t>
            </w:r>
          </w:p>
        </w:tc>
      </w:tr>
      <w:tr w:rsidR="003A603E" w:rsidRPr="009D090D" w14:paraId="315A033B" w14:textId="77777777" w:rsidTr="00FF0A55">
        <w:trPr>
          <w:trHeight w:val="566"/>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798EF48" w14:textId="77777777" w:rsidR="003A603E" w:rsidRPr="009D090D" w:rsidRDefault="003A603E" w:rsidP="003A603E">
            <w:pPr>
              <w:spacing w:before="10"/>
              <w:ind w:right="719"/>
              <w:rPr>
                <w:b/>
              </w:rPr>
            </w:pPr>
            <w:r w:rsidRPr="009D090D">
              <w:rPr>
                <w:b/>
                <w:lang w:val="kk"/>
              </w:rPr>
              <w:t>9. Синхронды компенсатор</w:t>
            </w:r>
          </w:p>
        </w:tc>
        <w:tc>
          <w:tcPr>
            <w:tcW w:w="39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1204BC4" w14:textId="77777777" w:rsidR="003A603E" w:rsidRPr="009D090D" w:rsidRDefault="003A603E" w:rsidP="003A603E">
            <w:pPr>
              <w:spacing w:before="10"/>
              <w:jc w:val="center"/>
              <w:rPr>
                <w:b/>
              </w:rPr>
            </w:pPr>
            <w:r w:rsidRPr="009D090D">
              <w:rPr>
                <w:bCs/>
                <w:lang w:val="kk"/>
              </w:rPr>
              <w:t>115-110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F0767ED" w14:textId="77777777" w:rsidR="003A603E" w:rsidRPr="009D090D" w:rsidRDefault="003A603E" w:rsidP="003A603E">
            <w:pPr>
              <w:spacing w:before="10"/>
              <w:jc w:val="center"/>
              <w:rPr>
                <w:b/>
              </w:rPr>
            </w:pPr>
            <w:r w:rsidRPr="009D090D">
              <w:rPr>
                <w:bCs/>
                <w:lang w:val="kk"/>
              </w:rPr>
              <w:t>105-100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A2AAF7F" w14:textId="77777777" w:rsidR="003A603E" w:rsidRPr="009D090D" w:rsidRDefault="003A603E" w:rsidP="003A603E">
            <w:pPr>
              <w:spacing w:before="10"/>
              <w:jc w:val="center"/>
              <w:rPr>
                <w:b/>
              </w:rPr>
            </w:pPr>
            <w:r w:rsidRPr="009D090D">
              <w:rPr>
                <w:bCs/>
                <w:lang w:val="kk"/>
              </w:rPr>
              <w:t>115-105</w:t>
            </w:r>
          </w:p>
        </w:tc>
        <w:tc>
          <w:tcPr>
            <w:tcW w:w="379"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29B8CC4" w14:textId="77777777" w:rsidR="003A603E" w:rsidRPr="009D090D" w:rsidRDefault="003A603E" w:rsidP="003A603E">
            <w:pPr>
              <w:spacing w:before="10"/>
              <w:jc w:val="center"/>
              <w:rPr>
                <w:b/>
              </w:rPr>
            </w:pPr>
            <w:r w:rsidRPr="009D090D">
              <w:rPr>
                <w:bCs/>
                <w:lang w:val="kk"/>
              </w:rPr>
              <w:t>95-90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474138B" w14:textId="77777777" w:rsidR="003A603E" w:rsidRPr="009D090D" w:rsidRDefault="003A603E" w:rsidP="003A603E">
            <w:pPr>
              <w:spacing w:before="10"/>
              <w:jc w:val="center"/>
              <w:rPr>
                <w:b/>
              </w:rPr>
            </w:pPr>
            <w:r w:rsidRPr="009D090D">
              <w:rPr>
                <w:bCs/>
                <w:lang w:val="kk"/>
              </w:rPr>
              <w:t>95-85</w:t>
            </w:r>
          </w:p>
        </w:tc>
        <w:tc>
          <w:tcPr>
            <w:tcW w:w="37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1E9B41" w14:textId="77777777" w:rsidR="003A603E" w:rsidRPr="009D090D" w:rsidRDefault="003A603E" w:rsidP="003A603E">
            <w:pPr>
              <w:spacing w:before="10"/>
              <w:jc w:val="center"/>
              <w:rPr>
                <w:b/>
              </w:rPr>
            </w:pPr>
            <w:r w:rsidRPr="009D090D">
              <w:rPr>
                <w:bCs/>
                <w:lang w:val="kk"/>
              </w:rPr>
              <w:t>95-85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536EBB4" w14:textId="77777777" w:rsidR="003A603E" w:rsidRPr="009D090D" w:rsidRDefault="003A603E" w:rsidP="003A603E">
            <w:pPr>
              <w:spacing w:before="10"/>
              <w:jc w:val="center"/>
              <w:rPr>
                <w:b/>
              </w:rPr>
            </w:pPr>
            <w:r w:rsidRPr="009D090D">
              <w:rPr>
                <w:bCs/>
                <w:lang w:val="kk"/>
              </w:rPr>
              <w:t>95-85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6FCF8C3" w14:textId="77777777" w:rsidR="003A603E" w:rsidRPr="009D090D" w:rsidRDefault="003A603E" w:rsidP="003A603E">
            <w:pPr>
              <w:spacing w:before="10"/>
              <w:jc w:val="center"/>
              <w:rPr>
                <w:b/>
              </w:rPr>
            </w:pPr>
            <w:r w:rsidRPr="009D090D">
              <w:rPr>
                <w:bCs/>
                <w:lang w:val="kk"/>
              </w:rPr>
              <w:t>90-80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1E0164C" w14:textId="77777777" w:rsidR="003A603E" w:rsidRPr="009D090D" w:rsidRDefault="003A603E" w:rsidP="003A603E">
            <w:pPr>
              <w:spacing w:before="10"/>
              <w:jc w:val="center"/>
              <w:rPr>
                <w:b/>
              </w:rPr>
            </w:pPr>
            <w:r w:rsidRPr="009D090D">
              <w:rPr>
                <w:bCs/>
                <w:lang w:val="kk"/>
              </w:rPr>
              <w:t>90-80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CC44A10" w14:textId="77777777" w:rsidR="003A603E" w:rsidRPr="009D090D" w:rsidRDefault="003A603E" w:rsidP="003A603E">
            <w:pPr>
              <w:ind w:right="-20"/>
              <w:jc w:val="center"/>
              <w:rPr>
                <w:b/>
              </w:rPr>
            </w:pPr>
            <w:r w:rsidRPr="009D090D">
              <w:rPr>
                <w:bCs/>
                <w:lang w:val="kk"/>
              </w:rPr>
              <w:t>Дәл осындай</w:t>
            </w:r>
          </w:p>
        </w:tc>
      </w:tr>
      <w:tr w:rsidR="003A603E" w:rsidRPr="009D090D" w14:paraId="142B8322" w14:textId="77777777" w:rsidTr="00FF0A55">
        <w:trPr>
          <w:trHeight w:val="978"/>
        </w:trPr>
        <w:tc>
          <w:tcPr>
            <w:tcW w:w="82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53AC9D8" w14:textId="77777777" w:rsidR="003A603E" w:rsidRPr="009D090D" w:rsidRDefault="003A603E" w:rsidP="003A603E">
            <w:pPr>
              <w:ind w:right="102"/>
              <w:rPr>
                <w:b/>
              </w:rPr>
            </w:pPr>
            <w:r w:rsidRPr="009D090D">
              <w:rPr>
                <w:b/>
                <w:lang w:val="kk"/>
              </w:rPr>
              <w:t>10. Сору-сыртқа тарату желдеткіші желдеткіші</w:t>
            </w:r>
          </w:p>
        </w:tc>
        <w:tc>
          <w:tcPr>
            <w:tcW w:w="39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B5E5463" w14:textId="77777777" w:rsidR="003A603E" w:rsidRPr="009D090D" w:rsidRDefault="003A603E" w:rsidP="003A603E">
            <w:pPr>
              <w:jc w:val="center"/>
              <w:rPr>
                <w:b/>
              </w:rPr>
            </w:pPr>
            <w:r w:rsidRPr="009D090D">
              <w:rPr>
                <w:bCs/>
                <w:lang w:val="kk"/>
              </w:rPr>
              <w:t>105-100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CD8298B" w14:textId="77777777" w:rsidR="003A603E" w:rsidRPr="009D090D" w:rsidRDefault="003A603E" w:rsidP="003A603E">
            <w:pPr>
              <w:jc w:val="center"/>
              <w:rPr>
                <w:b/>
              </w:rPr>
            </w:pPr>
            <w:r w:rsidRPr="009D090D">
              <w:rPr>
                <w:bCs/>
                <w:lang w:val="kk"/>
              </w:rPr>
              <w:t>105-100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BBE6939" w14:textId="77777777" w:rsidR="003A603E" w:rsidRPr="009D090D" w:rsidRDefault="003A603E" w:rsidP="003A603E">
            <w:pPr>
              <w:jc w:val="center"/>
              <w:rPr>
                <w:b/>
              </w:rPr>
            </w:pPr>
            <w:r w:rsidRPr="009D090D">
              <w:rPr>
                <w:bCs/>
                <w:lang w:val="kk"/>
              </w:rPr>
              <w:t>105-100</w:t>
            </w:r>
          </w:p>
        </w:tc>
        <w:tc>
          <w:tcPr>
            <w:tcW w:w="379"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D7A499" w14:textId="77777777" w:rsidR="003A603E" w:rsidRPr="009D090D" w:rsidRDefault="003A603E" w:rsidP="003A603E">
            <w:pPr>
              <w:jc w:val="center"/>
              <w:rPr>
                <w:b/>
              </w:rPr>
            </w:pPr>
            <w:r w:rsidRPr="009D090D">
              <w:rPr>
                <w:bCs/>
                <w:lang w:val="kk"/>
              </w:rPr>
              <w:t>110-100</w:t>
            </w:r>
          </w:p>
        </w:tc>
        <w:tc>
          <w:tcPr>
            <w:tcW w:w="38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5D242D9" w14:textId="77777777" w:rsidR="003A603E" w:rsidRPr="009D090D" w:rsidRDefault="003A603E" w:rsidP="003A603E">
            <w:pPr>
              <w:jc w:val="center"/>
              <w:rPr>
                <w:b/>
              </w:rPr>
            </w:pPr>
            <w:r w:rsidRPr="009D090D">
              <w:rPr>
                <w:bCs/>
                <w:lang w:val="kk"/>
              </w:rPr>
              <w:t>110-100</w:t>
            </w:r>
          </w:p>
        </w:tc>
        <w:tc>
          <w:tcPr>
            <w:tcW w:w="379"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E5B3A53" w14:textId="77777777" w:rsidR="003A603E" w:rsidRPr="009D090D" w:rsidRDefault="003A603E" w:rsidP="003A603E">
            <w:pPr>
              <w:jc w:val="center"/>
              <w:rPr>
                <w:b/>
              </w:rPr>
            </w:pPr>
            <w:r w:rsidRPr="009D090D">
              <w:rPr>
                <w:bCs/>
                <w:lang w:val="kk"/>
              </w:rPr>
              <w:t>105-95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D96488" w14:textId="77777777" w:rsidR="003A603E" w:rsidRPr="009D090D" w:rsidRDefault="003A603E" w:rsidP="003A603E">
            <w:pPr>
              <w:jc w:val="center"/>
              <w:rPr>
                <w:b/>
              </w:rPr>
            </w:pPr>
            <w:r w:rsidRPr="009D090D">
              <w:rPr>
                <w:bCs/>
                <w:lang w:val="kk"/>
              </w:rPr>
              <w:t>105-95</w:t>
            </w:r>
          </w:p>
        </w:tc>
        <w:tc>
          <w:tcPr>
            <w:tcW w:w="38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AF2A234" w14:textId="77777777" w:rsidR="003A603E" w:rsidRPr="009D090D" w:rsidRDefault="003A603E" w:rsidP="003A603E">
            <w:pPr>
              <w:jc w:val="center"/>
              <w:rPr>
                <w:b/>
              </w:rPr>
            </w:pPr>
            <w:r w:rsidRPr="009D090D">
              <w:rPr>
                <w:bCs/>
                <w:lang w:val="kk"/>
              </w:rPr>
              <w:t>100-90</w:t>
            </w:r>
          </w:p>
        </w:tc>
        <w:tc>
          <w:tcPr>
            <w:tcW w:w="38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94574D7" w14:textId="77777777" w:rsidR="003A603E" w:rsidRPr="009D090D" w:rsidRDefault="003A603E" w:rsidP="003A603E">
            <w:pPr>
              <w:jc w:val="center"/>
              <w:rPr>
                <w:b/>
              </w:rPr>
            </w:pPr>
            <w:r w:rsidRPr="009D090D">
              <w:rPr>
                <w:bCs/>
                <w:lang w:val="kk"/>
              </w:rPr>
              <w:t>90-80</w:t>
            </w:r>
          </w:p>
        </w:tc>
        <w:tc>
          <w:tcPr>
            <w:tcW w:w="737"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8A02EAD" w14:textId="77777777" w:rsidR="003A603E" w:rsidRPr="009D090D" w:rsidRDefault="003A603E" w:rsidP="003A603E">
            <w:pPr>
              <w:spacing w:before="12"/>
              <w:ind w:right="41"/>
              <w:jc w:val="center"/>
              <w:rPr>
                <w:b/>
              </w:rPr>
            </w:pPr>
            <w:r w:rsidRPr="009D090D">
              <w:rPr>
                <w:bCs/>
                <w:lang w:val="kk"/>
              </w:rPr>
              <w:t>Кең жолақты, тоналды компоненттері бар, тұрақты</w:t>
            </w:r>
          </w:p>
        </w:tc>
      </w:tr>
      <w:tr w:rsidR="003A603E" w:rsidRPr="009D090D" w14:paraId="3F08441F" w14:textId="77777777" w:rsidTr="00FF0A55">
        <w:trPr>
          <w:trHeight w:val="934"/>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52727C" w14:textId="77777777" w:rsidR="003A603E" w:rsidRPr="009D090D" w:rsidRDefault="003A603E" w:rsidP="003A603E">
            <w:pPr>
              <w:spacing w:before="11"/>
              <w:ind w:right="-20" w:firstLine="126"/>
              <w:rPr>
                <w:b/>
              </w:rPr>
            </w:pPr>
            <w:r w:rsidRPr="009D090D">
              <w:rPr>
                <w:bCs/>
                <w:lang w:val="kk"/>
              </w:rPr>
              <w:t>Ескертпе:</w:t>
            </w:r>
          </w:p>
          <w:p w14:paraId="49FEF5A8" w14:textId="77777777" w:rsidR="003A603E" w:rsidRPr="009D090D" w:rsidRDefault="003A603E" w:rsidP="003A603E">
            <w:pPr>
              <w:spacing w:line="237" w:lineRule="auto"/>
              <w:ind w:right="-20" w:firstLine="126"/>
              <w:rPr>
                <w:b/>
              </w:rPr>
            </w:pPr>
            <w:r w:rsidRPr="009D090D">
              <w:rPr>
                <w:bCs/>
                <w:lang w:val="kk"/>
              </w:rPr>
              <w:t>Берілген мәндер ауқымы:</w:t>
            </w:r>
          </w:p>
          <w:p w14:paraId="55231C79" w14:textId="77777777" w:rsidR="003A603E" w:rsidRPr="009D090D" w:rsidRDefault="003A603E" w:rsidP="003A603E">
            <w:pPr>
              <w:spacing w:line="241" w:lineRule="auto"/>
              <w:ind w:right="129" w:firstLine="126"/>
              <w:rPr>
                <w:bCs/>
              </w:rPr>
            </w:pPr>
            <w:r w:rsidRPr="009D090D">
              <w:rPr>
                <w:bCs/>
                <w:lang w:val="kk"/>
              </w:rPr>
              <w:t>– электр қуаты 800 МВт-тан 100 МВт-қа дейінгі бу жабдығы үшін; - электр қуаты 300 МВт-тан 15 МВт-қа дейінгі газ жабдығы үшін.</w:t>
            </w:r>
          </w:p>
        </w:tc>
      </w:tr>
    </w:tbl>
    <w:p w14:paraId="3B2A1DE6" w14:textId="77777777" w:rsidR="003A603E" w:rsidRPr="009D090D" w:rsidRDefault="003A603E" w:rsidP="003A603E">
      <w:pPr>
        <w:rPr>
          <w:bCs/>
          <w:sz w:val="22"/>
          <w:szCs w:val="22"/>
        </w:rPr>
      </w:pPr>
    </w:p>
    <w:p w14:paraId="59C9C2B7" w14:textId="77777777" w:rsidR="003A603E" w:rsidRPr="009C7186" w:rsidRDefault="003A603E" w:rsidP="003A603E">
      <w:pPr>
        <w:spacing w:after="1"/>
        <w:rPr>
          <w:rFonts w:eastAsia="Arial"/>
          <w:bCs/>
          <w:sz w:val="22"/>
          <w:szCs w:val="22"/>
        </w:rPr>
      </w:pPr>
    </w:p>
    <w:p w14:paraId="0A487844" w14:textId="77777777" w:rsidR="003A603E" w:rsidRPr="009C7186" w:rsidRDefault="003A603E" w:rsidP="003A603E">
      <w:pPr>
        <w:spacing w:after="1"/>
        <w:rPr>
          <w:rFonts w:eastAsia="Arial"/>
          <w:bCs/>
          <w:sz w:val="22"/>
          <w:szCs w:val="22"/>
        </w:rPr>
      </w:pPr>
    </w:p>
    <w:p w14:paraId="4970F21D" w14:textId="77777777" w:rsidR="003A603E" w:rsidRPr="009C7186" w:rsidRDefault="003A603E" w:rsidP="003A603E">
      <w:pPr>
        <w:spacing w:after="1"/>
        <w:rPr>
          <w:rFonts w:eastAsia="Arial"/>
          <w:bCs/>
          <w:sz w:val="22"/>
          <w:szCs w:val="22"/>
        </w:rPr>
      </w:pPr>
    </w:p>
    <w:p w14:paraId="175AE958" w14:textId="77777777" w:rsidR="003A603E" w:rsidRPr="009C7186" w:rsidRDefault="003A603E" w:rsidP="003A603E">
      <w:pPr>
        <w:spacing w:after="1"/>
        <w:rPr>
          <w:rFonts w:eastAsia="Arial"/>
          <w:bCs/>
          <w:sz w:val="22"/>
          <w:szCs w:val="22"/>
        </w:rPr>
      </w:pPr>
    </w:p>
    <w:p w14:paraId="184C7BB1" w14:textId="77777777" w:rsidR="003A603E" w:rsidRPr="009C7186" w:rsidRDefault="003A603E" w:rsidP="003A603E">
      <w:pPr>
        <w:spacing w:after="1"/>
        <w:rPr>
          <w:rFonts w:eastAsia="Arial"/>
          <w:bCs/>
          <w:sz w:val="22"/>
          <w:szCs w:val="22"/>
        </w:rPr>
      </w:pPr>
    </w:p>
    <w:p w14:paraId="1A03F43F" w14:textId="77777777" w:rsidR="003A603E" w:rsidRPr="009C7186" w:rsidRDefault="003A603E" w:rsidP="003A603E">
      <w:pPr>
        <w:spacing w:after="1"/>
        <w:rPr>
          <w:rFonts w:eastAsia="Arial"/>
          <w:bCs/>
          <w:sz w:val="22"/>
          <w:szCs w:val="22"/>
        </w:rPr>
      </w:pPr>
    </w:p>
    <w:p w14:paraId="1EF33283" w14:textId="77777777" w:rsidR="003A603E" w:rsidRPr="009C7186" w:rsidRDefault="003A603E" w:rsidP="003A603E">
      <w:pPr>
        <w:spacing w:after="1"/>
        <w:rPr>
          <w:rFonts w:eastAsia="Arial"/>
          <w:bCs/>
          <w:sz w:val="22"/>
          <w:szCs w:val="22"/>
        </w:rPr>
      </w:pPr>
    </w:p>
    <w:p w14:paraId="6C33DF38" w14:textId="77777777" w:rsidR="003A603E" w:rsidRPr="009C7186" w:rsidRDefault="003A603E" w:rsidP="003A603E">
      <w:pPr>
        <w:spacing w:after="1"/>
        <w:rPr>
          <w:rFonts w:eastAsia="Arial"/>
          <w:bCs/>
          <w:sz w:val="22"/>
          <w:szCs w:val="22"/>
        </w:rPr>
      </w:pPr>
    </w:p>
    <w:p w14:paraId="40783378" w14:textId="77777777" w:rsidR="003A603E" w:rsidRPr="009C7186" w:rsidRDefault="003A603E" w:rsidP="003A603E">
      <w:pPr>
        <w:spacing w:after="1"/>
        <w:rPr>
          <w:rFonts w:eastAsia="Arial"/>
          <w:bCs/>
          <w:sz w:val="22"/>
          <w:szCs w:val="22"/>
        </w:rPr>
      </w:pPr>
    </w:p>
    <w:p w14:paraId="706C11B6" w14:textId="77777777" w:rsidR="003A603E" w:rsidRPr="009C7186" w:rsidRDefault="003A603E" w:rsidP="003A603E">
      <w:pPr>
        <w:spacing w:after="1"/>
        <w:rPr>
          <w:rFonts w:eastAsia="Arial"/>
          <w:bCs/>
          <w:sz w:val="22"/>
          <w:szCs w:val="22"/>
        </w:rPr>
      </w:pPr>
    </w:p>
    <w:p w14:paraId="2C3FCF3B" w14:textId="77777777" w:rsidR="003A603E" w:rsidRPr="009C7186" w:rsidRDefault="003A603E" w:rsidP="003A603E">
      <w:pPr>
        <w:widowControl w:val="0"/>
        <w:ind w:right="-53" w:firstLine="709"/>
        <w:rPr>
          <w:bCs/>
          <w:sz w:val="28"/>
          <w:szCs w:val="28"/>
          <w:lang w:val="en-US"/>
        </w:rPr>
      </w:pPr>
      <w:r w:rsidRPr="009D090D">
        <w:rPr>
          <w:bCs/>
          <w:sz w:val="28"/>
          <w:szCs w:val="28"/>
          <w:lang w:val="kk"/>
        </w:rPr>
        <w:t>1.2-кесте. Ашық ауада алдын ала есептеуге арналған ЖЭС жабдықтарының болжамды шуыл сипаттамалары</w:t>
      </w:r>
    </w:p>
    <w:p w14:paraId="26FDE1BA" w14:textId="77777777" w:rsidR="003A603E" w:rsidRPr="009C7186" w:rsidRDefault="003A603E" w:rsidP="003A603E">
      <w:pPr>
        <w:spacing w:line="14" w:lineRule="auto"/>
        <w:rPr>
          <w:rFonts w:eastAsia="Arial"/>
          <w:bCs/>
          <w:sz w:val="22"/>
          <w:szCs w:val="22"/>
          <w:lang w:val="en-US"/>
        </w:rPr>
      </w:pPr>
    </w:p>
    <w:tbl>
      <w:tblPr>
        <w:tblW w:w="5000" w:type="pct"/>
        <w:tblLook w:val="0000" w:firstRow="0" w:lastRow="0" w:firstColumn="0" w:lastColumn="0" w:noHBand="0" w:noVBand="0"/>
      </w:tblPr>
      <w:tblGrid>
        <w:gridCol w:w="2006"/>
        <w:gridCol w:w="1028"/>
        <w:gridCol w:w="923"/>
        <w:gridCol w:w="925"/>
        <w:gridCol w:w="925"/>
        <w:gridCol w:w="928"/>
        <w:gridCol w:w="925"/>
        <w:gridCol w:w="925"/>
        <w:gridCol w:w="925"/>
        <w:gridCol w:w="934"/>
        <w:gridCol w:w="1657"/>
        <w:gridCol w:w="2136"/>
      </w:tblGrid>
      <w:tr w:rsidR="003A603E" w:rsidRPr="009D090D" w14:paraId="285418D4" w14:textId="77777777" w:rsidTr="00FF0A55">
        <w:trPr>
          <w:trHeight w:val="566"/>
        </w:trPr>
        <w:tc>
          <w:tcPr>
            <w:tcW w:w="704"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4C9677F" w14:textId="77777777" w:rsidR="003A603E" w:rsidRPr="009D090D" w:rsidRDefault="003A603E" w:rsidP="003A603E">
            <w:pPr>
              <w:ind w:right="-20"/>
              <w:jc w:val="center"/>
              <w:rPr>
                <w:b/>
              </w:rPr>
            </w:pPr>
            <w:r w:rsidRPr="009D090D">
              <w:rPr>
                <w:b/>
                <w:lang w:val="kk"/>
              </w:rPr>
              <w:t>Шу көзі</w:t>
            </w:r>
          </w:p>
        </w:tc>
        <w:tc>
          <w:tcPr>
            <w:tcW w:w="2963" w:type="pct"/>
            <w:gridSpan w:val="9"/>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D94658D" w14:textId="77777777" w:rsidR="003A603E" w:rsidRPr="009D090D" w:rsidRDefault="003A603E" w:rsidP="003A603E">
            <w:pPr>
              <w:ind w:right="1008"/>
              <w:jc w:val="center"/>
              <w:rPr>
                <w:b/>
              </w:rPr>
            </w:pPr>
            <w:r w:rsidRPr="009D090D">
              <w:rPr>
                <w:b/>
                <w:lang w:val="kk"/>
              </w:rPr>
              <w:t>Орташа геометриялық жиіліктері бар октавалық жолақтардағы дыбыс қуатының деңгейлері, дБ, Гц</w:t>
            </w:r>
          </w:p>
        </w:tc>
        <w:tc>
          <w:tcPr>
            <w:tcW w:w="582"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108BA25" w14:textId="77777777" w:rsidR="003A603E" w:rsidRPr="009D090D" w:rsidRDefault="003A603E" w:rsidP="003A603E">
            <w:pPr>
              <w:ind w:right="41"/>
              <w:jc w:val="center"/>
              <w:rPr>
                <w:b/>
              </w:rPr>
            </w:pPr>
            <w:r w:rsidRPr="009D090D">
              <w:rPr>
                <w:b/>
                <w:lang w:val="kk"/>
              </w:rPr>
              <w:t>Жер деңгейінен жоғары орналасуы, м</w:t>
            </w:r>
          </w:p>
        </w:tc>
        <w:tc>
          <w:tcPr>
            <w:tcW w:w="751"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6DA1B3E" w14:textId="77777777" w:rsidR="003A603E" w:rsidRPr="009D090D" w:rsidRDefault="003A603E" w:rsidP="003A603E">
            <w:pPr>
              <w:ind w:right="-20"/>
              <w:jc w:val="center"/>
              <w:rPr>
                <w:b/>
              </w:rPr>
            </w:pPr>
            <w:r w:rsidRPr="009D090D">
              <w:rPr>
                <w:b/>
                <w:lang w:val="kk"/>
              </w:rPr>
              <w:t>Шу сипаты</w:t>
            </w:r>
          </w:p>
        </w:tc>
      </w:tr>
      <w:tr w:rsidR="003A603E" w:rsidRPr="009D090D" w14:paraId="12156EFA" w14:textId="77777777" w:rsidTr="00FF0A55">
        <w:trPr>
          <w:trHeight w:val="290"/>
        </w:trPr>
        <w:tc>
          <w:tcPr>
            <w:tcW w:w="704" w:type="pct"/>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4947DF" w14:textId="77777777" w:rsidR="003A603E" w:rsidRPr="009D090D" w:rsidRDefault="003A603E" w:rsidP="003A603E">
            <w:pPr>
              <w:pBdr>
                <w:top w:val="nil"/>
                <w:left w:val="nil"/>
                <w:bottom w:val="nil"/>
                <w:right w:val="nil"/>
                <w:between w:val="nil"/>
              </w:pBdr>
              <w:rPr>
                <w:b/>
              </w:rPr>
            </w:pPr>
          </w:p>
        </w:tc>
        <w:tc>
          <w:tcPr>
            <w:tcW w:w="3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F56FB19" w14:textId="77777777" w:rsidR="003A603E" w:rsidRPr="009D090D" w:rsidRDefault="003A603E" w:rsidP="003A603E">
            <w:pPr>
              <w:ind w:right="-20" w:firstLine="26"/>
              <w:jc w:val="center"/>
              <w:rPr>
                <w:b/>
              </w:rPr>
            </w:pPr>
            <w:r w:rsidRPr="009D090D">
              <w:rPr>
                <w:b/>
                <w:lang w:val="kk"/>
              </w:rPr>
              <w:t>31,5</w:t>
            </w:r>
          </w:p>
        </w:tc>
        <w:tc>
          <w:tcPr>
            <w:tcW w:w="324" w:type="pct"/>
            <w:tcBorders>
              <w:top w:val="single" w:sz="4" w:space="0" w:color="auto"/>
              <w:left w:val="single" w:sz="4" w:space="0" w:color="auto"/>
              <w:bottom w:val="single" w:sz="5" w:space="0" w:color="000000"/>
              <w:right w:val="single" w:sz="5" w:space="0" w:color="000000"/>
            </w:tcBorders>
            <w:tcMar>
              <w:top w:w="0" w:type="dxa"/>
              <w:left w:w="0" w:type="dxa"/>
              <w:bottom w:w="0" w:type="dxa"/>
              <w:right w:w="0" w:type="dxa"/>
            </w:tcMar>
            <w:vAlign w:val="center"/>
          </w:tcPr>
          <w:p w14:paraId="06EBB3B2" w14:textId="77777777" w:rsidR="003A603E" w:rsidRPr="009D090D" w:rsidRDefault="003A603E" w:rsidP="003A603E">
            <w:pPr>
              <w:ind w:right="-20" w:firstLine="26"/>
              <w:jc w:val="center"/>
              <w:rPr>
                <w:b/>
              </w:rPr>
            </w:pPr>
            <w:r w:rsidRPr="009D090D">
              <w:rPr>
                <w:b/>
                <w:lang w:val="kk"/>
              </w:rPr>
              <w:t>63</w:t>
            </w:r>
          </w:p>
        </w:tc>
        <w:tc>
          <w:tcPr>
            <w:tcW w:w="325"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1B595D54" w14:textId="77777777" w:rsidR="003A603E" w:rsidRPr="009D090D" w:rsidRDefault="003A603E" w:rsidP="003A603E">
            <w:pPr>
              <w:ind w:right="-20" w:firstLine="26"/>
              <w:jc w:val="center"/>
              <w:rPr>
                <w:b/>
              </w:rPr>
            </w:pPr>
            <w:r w:rsidRPr="009D090D">
              <w:rPr>
                <w:b/>
                <w:lang w:val="kk"/>
              </w:rPr>
              <w:t>125</w:t>
            </w:r>
          </w:p>
        </w:tc>
        <w:tc>
          <w:tcPr>
            <w:tcW w:w="325"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4E5E12B1" w14:textId="77777777" w:rsidR="003A603E" w:rsidRPr="009D090D" w:rsidRDefault="003A603E" w:rsidP="003A603E">
            <w:pPr>
              <w:ind w:right="-20" w:firstLine="26"/>
              <w:jc w:val="center"/>
              <w:rPr>
                <w:b/>
              </w:rPr>
            </w:pPr>
            <w:r w:rsidRPr="009D090D">
              <w:rPr>
                <w:b/>
                <w:lang w:val="kk"/>
              </w:rPr>
              <w:t>250</w:t>
            </w:r>
          </w:p>
        </w:tc>
        <w:tc>
          <w:tcPr>
            <w:tcW w:w="326"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09FFEC77" w14:textId="77777777" w:rsidR="003A603E" w:rsidRPr="009D090D" w:rsidRDefault="003A603E" w:rsidP="003A603E">
            <w:pPr>
              <w:ind w:right="-20" w:firstLine="26"/>
              <w:jc w:val="center"/>
              <w:rPr>
                <w:b/>
              </w:rPr>
            </w:pPr>
            <w:r w:rsidRPr="009D090D">
              <w:rPr>
                <w:b/>
                <w:lang w:val="kk"/>
              </w:rPr>
              <w:t>500</w:t>
            </w:r>
          </w:p>
        </w:tc>
        <w:tc>
          <w:tcPr>
            <w:tcW w:w="325"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3A1F54BE" w14:textId="77777777" w:rsidR="003A603E" w:rsidRPr="009D090D" w:rsidRDefault="003A603E" w:rsidP="003A603E">
            <w:pPr>
              <w:ind w:right="-20" w:firstLine="26"/>
              <w:jc w:val="center"/>
              <w:rPr>
                <w:b/>
              </w:rPr>
            </w:pPr>
            <w:r w:rsidRPr="009D090D">
              <w:rPr>
                <w:b/>
                <w:lang w:val="kk"/>
              </w:rPr>
              <w:t>1000</w:t>
            </w:r>
          </w:p>
        </w:tc>
        <w:tc>
          <w:tcPr>
            <w:tcW w:w="325"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5F02C9C0" w14:textId="77777777" w:rsidR="003A603E" w:rsidRPr="009D090D" w:rsidRDefault="003A603E" w:rsidP="003A603E">
            <w:pPr>
              <w:ind w:right="-20" w:firstLine="26"/>
              <w:jc w:val="center"/>
              <w:rPr>
                <w:b/>
              </w:rPr>
            </w:pPr>
            <w:r w:rsidRPr="009D090D">
              <w:rPr>
                <w:b/>
                <w:lang w:val="kk"/>
              </w:rPr>
              <w:t>2000</w:t>
            </w:r>
          </w:p>
        </w:tc>
        <w:tc>
          <w:tcPr>
            <w:tcW w:w="325"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0902A498" w14:textId="77777777" w:rsidR="003A603E" w:rsidRPr="009D090D" w:rsidRDefault="003A603E" w:rsidP="003A603E">
            <w:pPr>
              <w:ind w:right="-20" w:firstLine="26"/>
              <w:jc w:val="center"/>
              <w:rPr>
                <w:b/>
              </w:rPr>
            </w:pPr>
            <w:r w:rsidRPr="009D090D">
              <w:rPr>
                <w:b/>
                <w:lang w:val="kk"/>
              </w:rPr>
              <w:t>4000</w:t>
            </w:r>
          </w:p>
        </w:tc>
        <w:tc>
          <w:tcPr>
            <w:tcW w:w="328" w:type="pct"/>
            <w:tcBorders>
              <w:top w:val="single" w:sz="4" w:space="0" w:color="auto"/>
              <w:left w:val="single" w:sz="5" w:space="0" w:color="000000"/>
              <w:bottom w:val="single" w:sz="5" w:space="0" w:color="000000"/>
              <w:right w:val="single" w:sz="5" w:space="0" w:color="000000"/>
            </w:tcBorders>
            <w:tcMar>
              <w:top w:w="0" w:type="dxa"/>
              <w:left w:w="0" w:type="dxa"/>
              <w:bottom w:w="0" w:type="dxa"/>
              <w:right w:w="0" w:type="dxa"/>
            </w:tcMar>
            <w:vAlign w:val="center"/>
          </w:tcPr>
          <w:p w14:paraId="45710687" w14:textId="77777777" w:rsidR="003A603E" w:rsidRPr="009D090D" w:rsidRDefault="003A603E" w:rsidP="003A603E">
            <w:pPr>
              <w:ind w:right="-20" w:firstLine="26"/>
              <w:jc w:val="center"/>
              <w:rPr>
                <w:b/>
              </w:rPr>
            </w:pPr>
            <w:r w:rsidRPr="009D090D">
              <w:rPr>
                <w:b/>
                <w:lang w:val="kk"/>
              </w:rPr>
              <w:t>8000</w:t>
            </w:r>
          </w:p>
        </w:tc>
        <w:tc>
          <w:tcPr>
            <w:tcW w:w="582" w:type="pct"/>
            <w:vMerge/>
            <w:tcBorders>
              <w:top w:val="single" w:sz="4" w:space="0" w:color="auto"/>
              <w:left w:val="single" w:sz="5" w:space="0" w:color="000000"/>
              <w:right w:val="single" w:sz="5" w:space="0" w:color="000000"/>
            </w:tcBorders>
            <w:tcMar>
              <w:top w:w="0" w:type="dxa"/>
              <w:left w:w="0" w:type="dxa"/>
              <w:bottom w:w="0" w:type="dxa"/>
              <w:right w:w="0" w:type="dxa"/>
            </w:tcMar>
            <w:vAlign w:val="center"/>
          </w:tcPr>
          <w:p w14:paraId="1C14426F" w14:textId="77777777" w:rsidR="003A603E" w:rsidRPr="009D090D" w:rsidRDefault="003A603E" w:rsidP="003A603E">
            <w:pPr>
              <w:pBdr>
                <w:top w:val="nil"/>
                <w:left w:val="nil"/>
                <w:bottom w:val="nil"/>
                <w:right w:val="nil"/>
                <w:between w:val="nil"/>
              </w:pBdr>
              <w:rPr>
                <w:b/>
              </w:rPr>
            </w:pPr>
          </w:p>
        </w:tc>
        <w:tc>
          <w:tcPr>
            <w:tcW w:w="751" w:type="pct"/>
            <w:vMerge/>
            <w:tcBorders>
              <w:top w:val="single" w:sz="4" w:space="0" w:color="auto"/>
              <w:left w:val="single" w:sz="5" w:space="0" w:color="000000"/>
              <w:right w:val="single" w:sz="5" w:space="0" w:color="000000"/>
            </w:tcBorders>
            <w:tcMar>
              <w:top w:w="0" w:type="dxa"/>
              <w:left w:w="0" w:type="dxa"/>
              <w:bottom w:w="0" w:type="dxa"/>
              <w:right w:w="0" w:type="dxa"/>
            </w:tcMar>
            <w:vAlign w:val="center"/>
          </w:tcPr>
          <w:p w14:paraId="50456A8C" w14:textId="77777777" w:rsidR="003A603E" w:rsidRPr="009D090D" w:rsidRDefault="003A603E" w:rsidP="003A603E">
            <w:pPr>
              <w:pBdr>
                <w:top w:val="nil"/>
                <w:left w:val="nil"/>
                <w:bottom w:val="nil"/>
                <w:right w:val="nil"/>
                <w:between w:val="nil"/>
              </w:pBdr>
              <w:rPr>
                <w:b/>
              </w:rPr>
            </w:pPr>
          </w:p>
        </w:tc>
      </w:tr>
    </w:tbl>
    <w:p w14:paraId="5B4F38CC" w14:textId="77777777" w:rsidR="003A603E" w:rsidRPr="009D090D" w:rsidRDefault="003A603E" w:rsidP="003A603E">
      <w:pPr>
        <w:contextualSpacing/>
        <w:rPr>
          <w:rFonts w:ascii="Calibri" w:eastAsia="Calibri" w:hAnsi="Calibri"/>
          <w:sz w:val="2"/>
          <w:szCs w:val="2"/>
          <w:lang w:eastAsia="en-US"/>
        </w:rPr>
      </w:pPr>
    </w:p>
    <w:tbl>
      <w:tblPr>
        <w:tblW w:w="5000" w:type="pct"/>
        <w:tblLook w:val="0000" w:firstRow="0" w:lastRow="0" w:firstColumn="0" w:lastColumn="0" w:noHBand="0" w:noVBand="0"/>
      </w:tblPr>
      <w:tblGrid>
        <w:gridCol w:w="2050"/>
        <w:gridCol w:w="1025"/>
        <w:gridCol w:w="23"/>
        <w:gridCol w:w="894"/>
        <w:gridCol w:w="22"/>
        <w:gridCol w:w="897"/>
        <w:gridCol w:w="14"/>
        <w:gridCol w:w="905"/>
        <w:gridCol w:w="8"/>
        <w:gridCol w:w="919"/>
        <w:gridCol w:w="922"/>
        <w:gridCol w:w="922"/>
        <w:gridCol w:w="922"/>
        <w:gridCol w:w="937"/>
        <w:gridCol w:w="1654"/>
        <w:gridCol w:w="2121"/>
      </w:tblGrid>
      <w:tr w:rsidR="003A603E" w:rsidRPr="009D090D" w14:paraId="18A4D73D" w14:textId="77777777" w:rsidTr="00FF0A55">
        <w:trPr>
          <w:trHeight w:val="290"/>
          <w:tblHeader/>
        </w:trPr>
        <w:tc>
          <w:tcPr>
            <w:tcW w:w="704" w:type="pc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0942CAFF" w14:textId="77777777" w:rsidR="003A603E" w:rsidRPr="009D090D" w:rsidRDefault="003A603E" w:rsidP="003A603E">
            <w:pPr>
              <w:pBdr>
                <w:top w:val="nil"/>
                <w:left w:val="nil"/>
                <w:bottom w:val="nil"/>
                <w:right w:val="nil"/>
                <w:between w:val="nil"/>
              </w:pBdr>
              <w:jc w:val="center"/>
              <w:rPr>
                <w:b/>
                <w:lang w:val="kk-KZ"/>
              </w:rPr>
            </w:pPr>
            <w:r w:rsidRPr="009D090D">
              <w:rPr>
                <w:b/>
                <w:lang w:val="kk-KZ"/>
              </w:rPr>
              <w:t>1</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27246CA" w14:textId="77777777" w:rsidR="003A603E" w:rsidRPr="009D090D" w:rsidRDefault="003A603E" w:rsidP="003A603E">
            <w:pPr>
              <w:ind w:right="-20" w:firstLine="26"/>
              <w:jc w:val="center"/>
              <w:rPr>
                <w:b/>
                <w:lang w:val="kk"/>
              </w:rPr>
            </w:pPr>
            <w:r w:rsidRPr="009D090D">
              <w:rPr>
                <w:b/>
                <w:lang w:val="kk"/>
              </w:rPr>
              <w:t>2</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12AF63" w14:textId="77777777" w:rsidR="003A603E" w:rsidRPr="009D090D" w:rsidRDefault="003A603E" w:rsidP="003A603E">
            <w:pPr>
              <w:ind w:right="-20" w:firstLine="26"/>
              <w:jc w:val="center"/>
              <w:rPr>
                <w:b/>
                <w:lang w:val="kk"/>
              </w:rPr>
            </w:pPr>
            <w:r w:rsidRPr="009D090D">
              <w:rPr>
                <w:b/>
                <w:lang w:val="kk"/>
              </w:rPr>
              <w:t>3</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8DF5A68" w14:textId="77777777" w:rsidR="003A603E" w:rsidRPr="009D090D" w:rsidRDefault="003A603E" w:rsidP="003A603E">
            <w:pPr>
              <w:ind w:right="-20" w:firstLine="26"/>
              <w:jc w:val="center"/>
              <w:rPr>
                <w:b/>
                <w:lang w:val="kk"/>
              </w:rPr>
            </w:pPr>
            <w:r w:rsidRPr="009D090D">
              <w:rPr>
                <w:b/>
                <w:lang w:val="kk"/>
              </w:rPr>
              <w:t>4</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B9C21C5" w14:textId="77777777" w:rsidR="003A603E" w:rsidRPr="009D090D" w:rsidRDefault="003A603E" w:rsidP="003A603E">
            <w:pPr>
              <w:ind w:right="-20" w:firstLine="26"/>
              <w:jc w:val="center"/>
              <w:rPr>
                <w:b/>
                <w:lang w:val="kk"/>
              </w:rPr>
            </w:pPr>
            <w:r w:rsidRPr="009D090D">
              <w:rPr>
                <w:b/>
                <w:lang w:val="kk"/>
              </w:rPr>
              <w:t>5</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C8622C" w14:textId="77777777" w:rsidR="003A603E" w:rsidRPr="009D090D" w:rsidRDefault="003A603E" w:rsidP="003A603E">
            <w:pPr>
              <w:ind w:right="-20" w:firstLine="26"/>
              <w:jc w:val="center"/>
              <w:rPr>
                <w:b/>
                <w:lang w:val="kk"/>
              </w:rPr>
            </w:pPr>
            <w:r w:rsidRPr="009D090D">
              <w:rPr>
                <w:b/>
                <w:lang w:val="kk"/>
              </w:rPr>
              <w:t>6</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56B297E" w14:textId="77777777" w:rsidR="003A603E" w:rsidRPr="009D090D" w:rsidRDefault="003A603E" w:rsidP="003A603E">
            <w:pPr>
              <w:ind w:right="-20" w:firstLine="26"/>
              <w:jc w:val="center"/>
              <w:rPr>
                <w:b/>
                <w:lang w:val="kk"/>
              </w:rPr>
            </w:pPr>
            <w:r w:rsidRPr="009D090D">
              <w:rPr>
                <w:b/>
                <w:lang w:val="kk"/>
              </w:rPr>
              <w:t>7</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B23BC30" w14:textId="77777777" w:rsidR="003A603E" w:rsidRPr="009D090D" w:rsidRDefault="003A603E" w:rsidP="003A603E">
            <w:pPr>
              <w:ind w:right="-20" w:firstLine="26"/>
              <w:jc w:val="center"/>
              <w:rPr>
                <w:b/>
                <w:lang w:val="kk"/>
              </w:rPr>
            </w:pPr>
            <w:r w:rsidRPr="009D090D">
              <w:rPr>
                <w:b/>
                <w:lang w:val="kk"/>
              </w:rPr>
              <w:t>8</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4F74931" w14:textId="77777777" w:rsidR="003A603E" w:rsidRPr="009D090D" w:rsidRDefault="003A603E" w:rsidP="003A603E">
            <w:pPr>
              <w:ind w:right="-20" w:firstLine="26"/>
              <w:jc w:val="center"/>
              <w:rPr>
                <w:b/>
                <w:lang w:val="kk"/>
              </w:rPr>
            </w:pPr>
            <w:r w:rsidRPr="009D090D">
              <w:rPr>
                <w:b/>
                <w:lang w:val="kk"/>
              </w:rPr>
              <w:t>9</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DBFA8C7" w14:textId="77777777" w:rsidR="003A603E" w:rsidRPr="009D090D" w:rsidRDefault="003A603E" w:rsidP="003A603E">
            <w:pPr>
              <w:ind w:right="-20" w:firstLine="26"/>
              <w:jc w:val="center"/>
              <w:rPr>
                <w:b/>
                <w:lang w:val="kk"/>
              </w:rPr>
            </w:pPr>
            <w:r w:rsidRPr="009D090D">
              <w:rPr>
                <w:b/>
                <w:lang w:val="kk"/>
              </w:rPr>
              <w:t>10</w:t>
            </w:r>
          </w:p>
        </w:tc>
        <w:tc>
          <w:tcPr>
            <w:tcW w:w="582" w:type="pc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6CBABB2C" w14:textId="77777777" w:rsidR="003A603E" w:rsidRPr="009D090D" w:rsidRDefault="003A603E" w:rsidP="003A603E">
            <w:pPr>
              <w:pBdr>
                <w:top w:val="nil"/>
                <w:left w:val="nil"/>
                <w:bottom w:val="nil"/>
                <w:right w:val="nil"/>
                <w:between w:val="nil"/>
              </w:pBdr>
              <w:jc w:val="center"/>
              <w:rPr>
                <w:b/>
                <w:lang w:val="kk-KZ"/>
              </w:rPr>
            </w:pPr>
            <w:r w:rsidRPr="009D090D">
              <w:rPr>
                <w:b/>
                <w:lang w:val="kk-KZ"/>
              </w:rPr>
              <w:t>11</w:t>
            </w:r>
          </w:p>
        </w:tc>
        <w:tc>
          <w:tcPr>
            <w:tcW w:w="751" w:type="pct"/>
            <w:tcBorders>
              <w:top w:val="single" w:sz="5" w:space="0" w:color="000000"/>
              <w:left w:val="single" w:sz="5" w:space="0" w:color="000000"/>
              <w:right w:val="single" w:sz="5" w:space="0" w:color="000000"/>
            </w:tcBorders>
            <w:tcMar>
              <w:top w:w="0" w:type="dxa"/>
              <w:left w:w="0" w:type="dxa"/>
              <w:bottom w:w="0" w:type="dxa"/>
              <w:right w:w="0" w:type="dxa"/>
            </w:tcMar>
            <w:vAlign w:val="center"/>
          </w:tcPr>
          <w:p w14:paraId="52AB81F1" w14:textId="77777777" w:rsidR="003A603E" w:rsidRPr="009D090D" w:rsidRDefault="003A603E" w:rsidP="003A603E">
            <w:pPr>
              <w:pBdr>
                <w:top w:val="nil"/>
                <w:left w:val="nil"/>
                <w:bottom w:val="nil"/>
                <w:right w:val="nil"/>
                <w:between w:val="nil"/>
              </w:pBdr>
              <w:jc w:val="center"/>
              <w:rPr>
                <w:b/>
              </w:rPr>
            </w:pPr>
            <w:r w:rsidRPr="009D090D">
              <w:rPr>
                <w:b/>
              </w:rPr>
              <w:t>12</w:t>
            </w:r>
          </w:p>
        </w:tc>
      </w:tr>
      <w:tr w:rsidR="003A603E" w:rsidRPr="009D090D" w14:paraId="2BD247E9" w14:textId="77777777" w:rsidTr="00FF0A55">
        <w:trPr>
          <w:trHeight w:val="585"/>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6E20D17" w14:textId="77777777" w:rsidR="003A603E" w:rsidRPr="009D090D" w:rsidRDefault="003A603E" w:rsidP="003A603E">
            <w:pPr>
              <w:ind w:left="138"/>
              <w:rPr>
                <w:b/>
              </w:rPr>
            </w:pPr>
            <w:r w:rsidRPr="009D090D">
              <w:rPr>
                <w:bCs/>
                <w:lang w:val="kk"/>
              </w:rPr>
              <w:t>1 Буды атмосфераға  шығару</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91CDB3D" w14:textId="77777777" w:rsidR="003A603E" w:rsidRPr="009D090D" w:rsidRDefault="003A603E" w:rsidP="003A603E">
            <w:pPr>
              <w:ind w:right="100"/>
              <w:jc w:val="center"/>
              <w:rPr>
                <w:b/>
              </w:rPr>
            </w:pPr>
            <w:r w:rsidRPr="009D090D">
              <w:rPr>
                <w:bCs/>
                <w:lang w:val="kk"/>
              </w:rPr>
              <w:t>135-130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3136942" w14:textId="77777777" w:rsidR="003A603E" w:rsidRPr="009D090D" w:rsidRDefault="003A603E" w:rsidP="003A603E">
            <w:pPr>
              <w:ind w:right="100"/>
              <w:jc w:val="center"/>
              <w:rPr>
                <w:b/>
              </w:rPr>
            </w:pPr>
            <w:r w:rsidRPr="009D090D">
              <w:rPr>
                <w:bCs/>
                <w:lang w:val="kk"/>
              </w:rPr>
              <w:t>145-140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AB9E85D" w14:textId="77777777" w:rsidR="003A603E" w:rsidRPr="009D090D" w:rsidRDefault="003A603E" w:rsidP="003A603E">
            <w:pPr>
              <w:ind w:right="100"/>
              <w:jc w:val="center"/>
              <w:rPr>
                <w:b/>
              </w:rPr>
            </w:pPr>
            <w:r w:rsidRPr="009D090D">
              <w:rPr>
                <w:bCs/>
                <w:lang w:val="kk"/>
              </w:rPr>
              <w:t>150-145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913F407" w14:textId="77777777" w:rsidR="003A603E" w:rsidRPr="009D090D" w:rsidRDefault="003A603E" w:rsidP="003A603E">
            <w:pPr>
              <w:ind w:right="100"/>
              <w:jc w:val="center"/>
              <w:rPr>
                <w:b/>
              </w:rPr>
            </w:pPr>
            <w:r w:rsidRPr="009D090D">
              <w:rPr>
                <w:bCs/>
                <w:lang w:val="kk"/>
              </w:rPr>
              <w:t>155-150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D858BE1" w14:textId="77777777" w:rsidR="003A603E" w:rsidRPr="009D090D" w:rsidRDefault="003A603E" w:rsidP="003A603E">
            <w:pPr>
              <w:ind w:right="100"/>
              <w:jc w:val="center"/>
              <w:rPr>
                <w:b/>
              </w:rPr>
            </w:pPr>
            <w:r w:rsidRPr="009D090D">
              <w:rPr>
                <w:bCs/>
                <w:lang w:val="kk"/>
              </w:rPr>
              <w:t>160-155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75420B1" w14:textId="77777777" w:rsidR="003A603E" w:rsidRPr="009D090D" w:rsidRDefault="003A603E" w:rsidP="003A603E">
            <w:pPr>
              <w:ind w:right="100"/>
              <w:jc w:val="center"/>
              <w:rPr>
                <w:b/>
              </w:rPr>
            </w:pPr>
            <w:r w:rsidRPr="009D090D">
              <w:rPr>
                <w:bCs/>
                <w:lang w:val="kk"/>
              </w:rPr>
              <w:t>165-160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176D3A3" w14:textId="77777777" w:rsidR="003A603E" w:rsidRPr="009D090D" w:rsidRDefault="003A603E" w:rsidP="003A603E">
            <w:pPr>
              <w:ind w:right="100"/>
              <w:jc w:val="center"/>
              <w:rPr>
                <w:b/>
              </w:rPr>
            </w:pPr>
            <w:r w:rsidRPr="009D090D">
              <w:rPr>
                <w:bCs/>
                <w:lang w:val="kk"/>
              </w:rPr>
              <w:t>165-160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6A1C393" w14:textId="77777777" w:rsidR="003A603E" w:rsidRPr="009D090D" w:rsidRDefault="003A603E" w:rsidP="003A603E">
            <w:pPr>
              <w:ind w:right="100"/>
              <w:jc w:val="center"/>
              <w:rPr>
                <w:b/>
              </w:rPr>
            </w:pPr>
            <w:r w:rsidRPr="009D090D">
              <w:rPr>
                <w:bCs/>
                <w:lang w:val="kk"/>
              </w:rPr>
              <w:t>160-155</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6D88A16" w14:textId="77777777" w:rsidR="003A603E" w:rsidRPr="009D090D" w:rsidRDefault="003A603E" w:rsidP="003A603E">
            <w:pPr>
              <w:ind w:right="100"/>
              <w:jc w:val="center"/>
              <w:rPr>
                <w:b/>
              </w:rPr>
            </w:pPr>
            <w:r w:rsidRPr="009D090D">
              <w:rPr>
                <w:bCs/>
                <w:lang w:val="kk"/>
              </w:rPr>
              <w:t>155-150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3643DC" w14:textId="77777777" w:rsidR="003A603E" w:rsidRPr="009D090D" w:rsidRDefault="003A603E" w:rsidP="003A603E">
            <w:pPr>
              <w:ind w:right="100"/>
              <w:jc w:val="center"/>
              <w:rPr>
                <w:b/>
              </w:rPr>
            </w:pPr>
            <w:r w:rsidRPr="009D090D">
              <w:rPr>
                <w:bCs/>
                <w:lang w:val="kk"/>
              </w:rPr>
              <w:t>30-50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8D62EE7" w14:textId="77777777" w:rsidR="003A603E" w:rsidRPr="009D090D" w:rsidRDefault="003A603E" w:rsidP="003A603E">
            <w:pPr>
              <w:ind w:right="100"/>
              <w:jc w:val="center"/>
              <w:rPr>
                <w:b/>
              </w:rPr>
            </w:pPr>
            <w:r w:rsidRPr="009D090D">
              <w:rPr>
                <w:bCs/>
                <w:lang w:val="kk"/>
              </w:rPr>
              <w:t>Кең жолақты, үзік-үзік</w:t>
            </w:r>
          </w:p>
        </w:tc>
      </w:tr>
      <w:tr w:rsidR="003A603E" w:rsidRPr="009D090D" w14:paraId="2D5F1009" w14:textId="77777777" w:rsidTr="00FF0A55">
        <w:trPr>
          <w:trHeight w:val="290"/>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D1D7004" w14:textId="77777777" w:rsidR="003A603E" w:rsidRPr="009D090D" w:rsidRDefault="003A603E" w:rsidP="003A603E">
            <w:pPr>
              <w:ind w:left="138"/>
              <w:rPr>
                <w:b/>
              </w:rPr>
            </w:pPr>
            <w:r w:rsidRPr="009D090D">
              <w:rPr>
                <w:bCs/>
                <w:lang w:val="kk"/>
              </w:rPr>
              <w:t>2 Ауа қабылдау (бәсеңдеткішсіз)</w:t>
            </w:r>
          </w:p>
        </w:tc>
      </w:tr>
      <w:tr w:rsidR="003A603E" w:rsidRPr="009D090D" w14:paraId="61F6677B" w14:textId="77777777" w:rsidTr="00FF0A55">
        <w:trPr>
          <w:trHeight w:val="997"/>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F70728" w14:textId="77777777" w:rsidR="003A603E" w:rsidRPr="009D090D" w:rsidRDefault="003A603E" w:rsidP="003A603E">
            <w:pPr>
              <w:ind w:left="138"/>
              <w:rPr>
                <w:b/>
              </w:rPr>
            </w:pPr>
            <w:r w:rsidRPr="009D090D">
              <w:rPr>
                <w:bCs/>
                <w:lang w:val="kk"/>
              </w:rPr>
              <w:t>2.1 газ турбиналары</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9DA53DC" w14:textId="77777777" w:rsidR="003A603E" w:rsidRPr="009D090D" w:rsidRDefault="003A603E" w:rsidP="003A603E">
            <w:pPr>
              <w:ind w:right="100"/>
              <w:jc w:val="center"/>
              <w:rPr>
                <w:b/>
              </w:rPr>
            </w:pPr>
            <w:r w:rsidRPr="009D090D">
              <w:rPr>
                <w:bCs/>
                <w:lang w:val="kk"/>
              </w:rPr>
              <w:t>130-100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7CFFFF4" w14:textId="77777777" w:rsidR="003A603E" w:rsidRPr="009D090D" w:rsidRDefault="003A603E" w:rsidP="003A603E">
            <w:pPr>
              <w:ind w:right="100"/>
              <w:jc w:val="center"/>
              <w:rPr>
                <w:b/>
              </w:rPr>
            </w:pPr>
            <w:r w:rsidRPr="009D090D">
              <w:rPr>
                <w:bCs/>
                <w:lang w:val="kk"/>
              </w:rPr>
              <w:t>125-105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19B1618" w14:textId="77777777" w:rsidR="003A603E" w:rsidRPr="009D090D" w:rsidRDefault="003A603E" w:rsidP="003A603E">
            <w:pPr>
              <w:ind w:right="100"/>
              <w:jc w:val="center"/>
              <w:rPr>
                <w:b/>
              </w:rPr>
            </w:pPr>
            <w:r w:rsidRPr="009D090D">
              <w:rPr>
                <w:bCs/>
                <w:lang w:val="kk"/>
              </w:rPr>
              <w:t>120-105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5AB8A7C" w14:textId="77777777" w:rsidR="003A603E" w:rsidRPr="009D090D" w:rsidRDefault="003A603E" w:rsidP="003A603E">
            <w:pPr>
              <w:ind w:right="100"/>
              <w:jc w:val="center"/>
              <w:rPr>
                <w:b/>
              </w:rPr>
            </w:pPr>
            <w:r w:rsidRPr="009D090D">
              <w:rPr>
                <w:bCs/>
                <w:lang w:val="kk"/>
              </w:rPr>
              <w:t>135-110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0EC82DF" w14:textId="77777777" w:rsidR="003A603E" w:rsidRPr="009D090D" w:rsidRDefault="003A603E" w:rsidP="003A603E">
            <w:pPr>
              <w:ind w:right="100"/>
              <w:jc w:val="center"/>
              <w:rPr>
                <w:b/>
              </w:rPr>
            </w:pPr>
            <w:r w:rsidRPr="009D090D">
              <w:rPr>
                <w:bCs/>
                <w:lang w:val="kk"/>
              </w:rPr>
              <w:t>135-115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659E52" w14:textId="77777777" w:rsidR="003A603E" w:rsidRPr="009D090D" w:rsidRDefault="003A603E" w:rsidP="003A603E">
            <w:pPr>
              <w:ind w:right="100"/>
              <w:jc w:val="center"/>
              <w:rPr>
                <w:b/>
              </w:rPr>
            </w:pPr>
            <w:r w:rsidRPr="009D090D">
              <w:rPr>
                <w:bCs/>
                <w:lang w:val="kk"/>
              </w:rPr>
              <w:t>150-120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1778CA1" w14:textId="77777777" w:rsidR="003A603E" w:rsidRPr="009D090D" w:rsidRDefault="003A603E" w:rsidP="003A603E">
            <w:pPr>
              <w:ind w:right="100"/>
              <w:jc w:val="center"/>
              <w:rPr>
                <w:b/>
              </w:rPr>
            </w:pPr>
            <w:r w:rsidRPr="009D090D">
              <w:rPr>
                <w:bCs/>
                <w:lang w:val="kk"/>
              </w:rPr>
              <w:t>150-120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25AB1FE" w14:textId="77777777" w:rsidR="003A603E" w:rsidRPr="009D090D" w:rsidRDefault="003A603E" w:rsidP="003A603E">
            <w:pPr>
              <w:ind w:right="100"/>
              <w:jc w:val="center"/>
              <w:rPr>
                <w:b/>
              </w:rPr>
            </w:pPr>
            <w:r w:rsidRPr="009D090D">
              <w:rPr>
                <w:bCs/>
                <w:lang w:val="kk"/>
              </w:rPr>
              <w:t>150-130</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C6B04E8" w14:textId="77777777" w:rsidR="003A603E" w:rsidRPr="009D090D" w:rsidRDefault="003A603E" w:rsidP="003A603E">
            <w:pPr>
              <w:ind w:right="100"/>
              <w:jc w:val="center"/>
              <w:rPr>
                <w:b/>
              </w:rPr>
            </w:pPr>
            <w:r w:rsidRPr="009D090D">
              <w:rPr>
                <w:bCs/>
                <w:lang w:val="kk"/>
              </w:rPr>
              <w:t>145-135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0A83BDB" w14:textId="77777777" w:rsidR="003A603E" w:rsidRPr="009D090D" w:rsidRDefault="003A603E" w:rsidP="003A603E">
            <w:pPr>
              <w:ind w:right="100"/>
              <w:jc w:val="center"/>
              <w:rPr>
                <w:b/>
              </w:rPr>
            </w:pPr>
            <w:r w:rsidRPr="009D090D">
              <w:rPr>
                <w:bCs/>
                <w:lang w:val="kk"/>
              </w:rPr>
              <w:t>15-25</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10D2FFA" w14:textId="77777777" w:rsidR="003A603E" w:rsidRPr="009D090D" w:rsidRDefault="003A603E" w:rsidP="003A603E">
            <w:pPr>
              <w:ind w:right="100"/>
              <w:jc w:val="center"/>
              <w:rPr>
                <w:b/>
              </w:rPr>
            </w:pPr>
            <w:r w:rsidRPr="009D090D">
              <w:rPr>
                <w:bCs/>
                <w:lang w:val="kk"/>
              </w:rPr>
              <w:t>Кең жолақты, тоналды компоненттері бар, тұрақты</w:t>
            </w:r>
          </w:p>
        </w:tc>
      </w:tr>
      <w:tr w:rsidR="003A603E" w:rsidRPr="009D090D" w14:paraId="0B8F2201"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ECB579" w14:textId="77777777" w:rsidR="003A603E" w:rsidRPr="009D090D" w:rsidRDefault="003A603E" w:rsidP="003A603E">
            <w:pPr>
              <w:ind w:left="138"/>
              <w:rPr>
                <w:b/>
              </w:rPr>
            </w:pPr>
            <w:r w:rsidRPr="009D090D">
              <w:rPr>
                <w:bCs/>
                <w:lang w:val="kk"/>
              </w:rPr>
              <w:t>2.2 үрлеу желдеткіш</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7FAA9FD" w14:textId="77777777" w:rsidR="003A603E" w:rsidRPr="009D090D" w:rsidRDefault="003A603E" w:rsidP="003A603E">
            <w:pPr>
              <w:ind w:right="100"/>
              <w:jc w:val="center"/>
              <w:rPr>
                <w:b/>
              </w:rPr>
            </w:pPr>
            <w:r w:rsidRPr="009D090D">
              <w:rPr>
                <w:bCs/>
                <w:lang w:val="kk"/>
              </w:rPr>
              <w:t>95-90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58303D" w14:textId="77777777" w:rsidR="003A603E" w:rsidRPr="009D090D" w:rsidRDefault="003A603E" w:rsidP="003A603E">
            <w:pPr>
              <w:ind w:right="100"/>
              <w:jc w:val="center"/>
              <w:rPr>
                <w:b/>
              </w:rPr>
            </w:pPr>
            <w:r w:rsidRPr="009D090D">
              <w:rPr>
                <w:bCs/>
                <w:lang w:val="kk"/>
              </w:rPr>
              <w:t>95-90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03F927E" w14:textId="77777777" w:rsidR="003A603E" w:rsidRPr="009D090D" w:rsidRDefault="003A603E" w:rsidP="003A603E">
            <w:pPr>
              <w:ind w:right="100"/>
              <w:jc w:val="center"/>
              <w:rPr>
                <w:b/>
              </w:rPr>
            </w:pPr>
            <w:r w:rsidRPr="009D090D">
              <w:rPr>
                <w:bCs/>
                <w:lang w:val="kk"/>
              </w:rPr>
              <w:t>85-80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1E3A8D8" w14:textId="77777777" w:rsidR="003A603E" w:rsidRPr="009D090D" w:rsidRDefault="003A603E" w:rsidP="003A603E">
            <w:pPr>
              <w:ind w:right="100"/>
              <w:jc w:val="center"/>
              <w:rPr>
                <w:b/>
              </w:rPr>
            </w:pPr>
            <w:r w:rsidRPr="009D090D">
              <w:rPr>
                <w:bCs/>
                <w:lang w:val="kk"/>
              </w:rPr>
              <w:t>75-70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5D11B5E" w14:textId="77777777" w:rsidR="003A603E" w:rsidRPr="009D090D" w:rsidRDefault="003A603E" w:rsidP="003A603E">
            <w:pPr>
              <w:ind w:right="100"/>
              <w:jc w:val="center"/>
              <w:rPr>
                <w:b/>
              </w:rPr>
            </w:pPr>
            <w:r w:rsidRPr="009D090D">
              <w:rPr>
                <w:bCs/>
                <w:lang w:val="kk"/>
              </w:rPr>
              <w:t>70-65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213C822" w14:textId="77777777" w:rsidR="003A603E" w:rsidRPr="009D090D" w:rsidRDefault="003A603E" w:rsidP="003A603E">
            <w:pPr>
              <w:ind w:right="100"/>
              <w:jc w:val="center"/>
              <w:rPr>
                <w:b/>
              </w:rPr>
            </w:pPr>
            <w:r w:rsidRPr="009D090D">
              <w:rPr>
                <w:bCs/>
                <w:lang w:val="kk"/>
              </w:rPr>
              <w:t>70-65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BF171CD" w14:textId="77777777" w:rsidR="003A603E" w:rsidRPr="009D090D" w:rsidRDefault="003A603E" w:rsidP="003A603E">
            <w:pPr>
              <w:ind w:right="100"/>
              <w:jc w:val="center"/>
              <w:rPr>
                <w:b/>
              </w:rPr>
            </w:pPr>
            <w:r w:rsidRPr="009D090D">
              <w:rPr>
                <w:bCs/>
                <w:lang w:val="kk"/>
              </w:rPr>
              <w:t>65-60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8A7C12E" w14:textId="77777777" w:rsidR="003A603E" w:rsidRPr="009D090D" w:rsidRDefault="003A603E" w:rsidP="003A603E">
            <w:pPr>
              <w:ind w:right="100"/>
              <w:jc w:val="center"/>
              <w:rPr>
                <w:b/>
              </w:rPr>
            </w:pPr>
            <w:r w:rsidRPr="009D090D">
              <w:rPr>
                <w:bCs/>
                <w:lang w:val="kk"/>
              </w:rPr>
              <w:t>65-60</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6AAD75B" w14:textId="77777777" w:rsidR="003A603E" w:rsidRPr="009D090D" w:rsidRDefault="003A603E" w:rsidP="003A603E">
            <w:pPr>
              <w:ind w:right="100"/>
              <w:jc w:val="center"/>
              <w:rPr>
                <w:b/>
              </w:rPr>
            </w:pPr>
            <w:r w:rsidRPr="009D090D">
              <w:rPr>
                <w:bCs/>
                <w:lang w:val="kk"/>
              </w:rPr>
              <w:t>65-60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3148924" w14:textId="77777777" w:rsidR="003A603E" w:rsidRPr="009D090D" w:rsidRDefault="003A603E" w:rsidP="003A603E">
            <w:pPr>
              <w:ind w:right="100"/>
              <w:jc w:val="center"/>
              <w:rPr>
                <w:b/>
              </w:rPr>
            </w:pPr>
            <w:r w:rsidRPr="009D090D">
              <w:rPr>
                <w:bCs/>
                <w:lang w:val="kk"/>
              </w:rPr>
              <w:t>15-25</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5DDDDB4" w14:textId="77777777" w:rsidR="003A603E" w:rsidRPr="009D090D" w:rsidRDefault="003A603E" w:rsidP="003A603E">
            <w:pPr>
              <w:ind w:right="100"/>
              <w:jc w:val="center"/>
              <w:rPr>
                <w:b/>
              </w:rPr>
            </w:pPr>
            <w:r w:rsidRPr="009D090D">
              <w:rPr>
                <w:bCs/>
                <w:lang w:val="kk"/>
              </w:rPr>
              <w:t>Дәл осындай</w:t>
            </w:r>
          </w:p>
        </w:tc>
      </w:tr>
      <w:tr w:rsidR="003A603E" w:rsidRPr="009D090D" w14:paraId="733C1FC7" w14:textId="77777777" w:rsidTr="00FF0A55">
        <w:trPr>
          <w:trHeight w:val="292"/>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D182B27" w14:textId="77777777" w:rsidR="003A603E" w:rsidRPr="009D090D" w:rsidRDefault="003A603E" w:rsidP="003A603E">
            <w:pPr>
              <w:ind w:left="138"/>
              <w:rPr>
                <w:b/>
              </w:rPr>
            </w:pPr>
            <w:r w:rsidRPr="009D090D">
              <w:rPr>
                <w:bCs/>
                <w:lang w:val="kk"/>
              </w:rPr>
              <w:t>3. Металл оқпандары бар құбырдың аузы (сөндіргішсіз):</w:t>
            </w:r>
          </w:p>
        </w:tc>
      </w:tr>
      <w:tr w:rsidR="003A603E" w:rsidRPr="009D090D" w14:paraId="7FD1757B"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9C005D" w14:textId="77777777" w:rsidR="003A603E" w:rsidRPr="009D090D" w:rsidRDefault="003A603E" w:rsidP="003A603E">
            <w:pPr>
              <w:ind w:left="138"/>
              <w:rPr>
                <w:b/>
              </w:rPr>
            </w:pPr>
            <w:r w:rsidRPr="009D090D">
              <w:rPr>
                <w:bCs/>
                <w:lang w:val="kk"/>
              </w:rPr>
              <w:t>3.1 газ турбиналары</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FC6DF5A" w14:textId="77777777" w:rsidR="003A603E" w:rsidRPr="009D090D" w:rsidRDefault="003A603E" w:rsidP="003A603E">
            <w:pPr>
              <w:ind w:right="100"/>
              <w:jc w:val="center"/>
              <w:rPr>
                <w:b/>
              </w:rPr>
            </w:pPr>
            <w:r w:rsidRPr="009D090D">
              <w:rPr>
                <w:bCs/>
                <w:lang w:val="kk"/>
              </w:rPr>
              <w:t>140-130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B736B4B" w14:textId="77777777" w:rsidR="003A603E" w:rsidRPr="009D090D" w:rsidRDefault="003A603E" w:rsidP="003A603E">
            <w:pPr>
              <w:ind w:right="100"/>
              <w:jc w:val="center"/>
              <w:rPr>
                <w:b/>
              </w:rPr>
            </w:pPr>
            <w:r w:rsidRPr="009D090D">
              <w:rPr>
                <w:bCs/>
                <w:lang w:val="kk"/>
              </w:rPr>
              <w:t>145-130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5E7EFCB" w14:textId="77777777" w:rsidR="003A603E" w:rsidRPr="009D090D" w:rsidRDefault="003A603E" w:rsidP="003A603E">
            <w:pPr>
              <w:ind w:right="100"/>
              <w:jc w:val="center"/>
              <w:rPr>
                <w:b/>
              </w:rPr>
            </w:pPr>
            <w:r w:rsidRPr="009D090D">
              <w:rPr>
                <w:bCs/>
                <w:lang w:val="kk"/>
              </w:rPr>
              <w:t>150-130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DE70688" w14:textId="77777777" w:rsidR="003A603E" w:rsidRPr="009D090D" w:rsidRDefault="003A603E" w:rsidP="003A603E">
            <w:pPr>
              <w:ind w:right="100"/>
              <w:jc w:val="center"/>
              <w:rPr>
                <w:b/>
              </w:rPr>
            </w:pPr>
            <w:r w:rsidRPr="009D090D">
              <w:rPr>
                <w:bCs/>
                <w:lang w:val="kk"/>
              </w:rPr>
              <w:t>145-130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2F24355" w14:textId="77777777" w:rsidR="003A603E" w:rsidRPr="009D090D" w:rsidRDefault="003A603E" w:rsidP="003A603E">
            <w:pPr>
              <w:ind w:right="100"/>
              <w:jc w:val="center"/>
              <w:rPr>
                <w:b/>
              </w:rPr>
            </w:pPr>
            <w:r w:rsidRPr="009D090D">
              <w:rPr>
                <w:bCs/>
                <w:lang w:val="kk"/>
              </w:rPr>
              <w:t>145-135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30DE8FF" w14:textId="77777777" w:rsidR="003A603E" w:rsidRPr="009D090D" w:rsidRDefault="003A603E" w:rsidP="003A603E">
            <w:pPr>
              <w:ind w:right="100"/>
              <w:jc w:val="center"/>
              <w:rPr>
                <w:b/>
              </w:rPr>
            </w:pPr>
            <w:r w:rsidRPr="009D090D">
              <w:rPr>
                <w:bCs/>
                <w:lang w:val="kk"/>
              </w:rPr>
              <w:t>145-135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7B065AA" w14:textId="77777777" w:rsidR="003A603E" w:rsidRPr="009D090D" w:rsidRDefault="003A603E" w:rsidP="003A603E">
            <w:pPr>
              <w:ind w:right="100"/>
              <w:jc w:val="center"/>
              <w:rPr>
                <w:b/>
              </w:rPr>
            </w:pPr>
            <w:r w:rsidRPr="009D090D">
              <w:rPr>
                <w:bCs/>
                <w:lang w:val="kk"/>
              </w:rPr>
              <w:t>150-135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538FB3B" w14:textId="77777777" w:rsidR="003A603E" w:rsidRPr="009D090D" w:rsidRDefault="003A603E" w:rsidP="003A603E">
            <w:pPr>
              <w:ind w:right="100"/>
              <w:jc w:val="center"/>
              <w:rPr>
                <w:b/>
              </w:rPr>
            </w:pPr>
            <w:r w:rsidRPr="009D090D">
              <w:rPr>
                <w:bCs/>
                <w:lang w:val="kk"/>
              </w:rPr>
              <w:t>150-135</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60AE36B" w14:textId="77777777" w:rsidR="003A603E" w:rsidRPr="009D090D" w:rsidRDefault="003A603E" w:rsidP="003A603E">
            <w:pPr>
              <w:ind w:right="100"/>
              <w:jc w:val="center"/>
              <w:rPr>
                <w:b/>
              </w:rPr>
            </w:pPr>
            <w:r w:rsidRPr="009D090D">
              <w:rPr>
                <w:bCs/>
                <w:lang w:val="kk"/>
              </w:rPr>
              <w:t>145-130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AC369AB" w14:textId="77777777" w:rsidR="003A603E" w:rsidRPr="009D090D" w:rsidRDefault="003A603E" w:rsidP="003A603E">
            <w:pPr>
              <w:ind w:right="100"/>
              <w:jc w:val="center"/>
              <w:rPr>
                <w:b/>
              </w:rPr>
            </w:pPr>
            <w:r w:rsidRPr="009D090D">
              <w:rPr>
                <w:bCs/>
                <w:lang w:val="kk"/>
              </w:rPr>
              <w:t>120-250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5B9B13E" w14:textId="77777777" w:rsidR="003A603E" w:rsidRPr="009D090D" w:rsidRDefault="003A603E" w:rsidP="003A603E">
            <w:pPr>
              <w:ind w:right="100"/>
              <w:jc w:val="center"/>
              <w:rPr>
                <w:b/>
              </w:rPr>
            </w:pPr>
            <w:r w:rsidRPr="009D090D">
              <w:rPr>
                <w:bCs/>
                <w:lang w:val="kk"/>
              </w:rPr>
              <w:t>Дәл осындай</w:t>
            </w:r>
          </w:p>
        </w:tc>
      </w:tr>
      <w:tr w:rsidR="003A603E" w:rsidRPr="009D090D" w14:paraId="1734AF99" w14:textId="77777777" w:rsidTr="00FF0A55">
        <w:trPr>
          <w:trHeight w:val="703"/>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194E759" w14:textId="77777777" w:rsidR="003A603E" w:rsidRPr="009D090D" w:rsidRDefault="003A603E" w:rsidP="003A603E">
            <w:pPr>
              <w:ind w:left="138"/>
              <w:rPr>
                <w:b/>
              </w:rPr>
            </w:pPr>
            <w:r w:rsidRPr="009D090D">
              <w:rPr>
                <w:bCs/>
                <w:lang w:val="kk"/>
              </w:rPr>
              <w:t>3.2 ГТҚ немесе БГҚ кәдеге жарату қазандығы</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87BF7F4" w14:textId="77777777" w:rsidR="003A603E" w:rsidRPr="009D090D" w:rsidRDefault="003A603E" w:rsidP="003A603E">
            <w:pPr>
              <w:ind w:right="100"/>
              <w:jc w:val="center"/>
              <w:rPr>
                <w:b/>
              </w:rPr>
            </w:pPr>
            <w:r w:rsidRPr="009D090D">
              <w:rPr>
                <w:bCs/>
                <w:lang w:val="kk"/>
              </w:rPr>
              <w:t>130-120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E43570" w14:textId="77777777" w:rsidR="003A603E" w:rsidRPr="009D090D" w:rsidRDefault="003A603E" w:rsidP="003A603E">
            <w:pPr>
              <w:ind w:right="100"/>
              <w:jc w:val="center"/>
              <w:rPr>
                <w:b/>
              </w:rPr>
            </w:pPr>
            <w:r w:rsidRPr="009D090D">
              <w:rPr>
                <w:bCs/>
                <w:lang w:val="kk"/>
              </w:rPr>
              <w:t>135-120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BE2F5D0" w14:textId="77777777" w:rsidR="003A603E" w:rsidRPr="009D090D" w:rsidRDefault="003A603E" w:rsidP="003A603E">
            <w:pPr>
              <w:ind w:right="100"/>
              <w:jc w:val="center"/>
              <w:rPr>
                <w:b/>
              </w:rPr>
            </w:pPr>
            <w:r w:rsidRPr="009D090D">
              <w:rPr>
                <w:bCs/>
                <w:lang w:val="kk"/>
              </w:rPr>
              <w:t>140 120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FCE43C" w14:textId="77777777" w:rsidR="003A603E" w:rsidRPr="009D090D" w:rsidRDefault="003A603E" w:rsidP="003A603E">
            <w:pPr>
              <w:ind w:right="100"/>
              <w:jc w:val="center"/>
              <w:rPr>
                <w:b/>
              </w:rPr>
            </w:pPr>
            <w:r w:rsidRPr="009D090D">
              <w:rPr>
                <w:bCs/>
                <w:lang w:val="kk"/>
              </w:rPr>
              <w:t>135-120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CCAA10" w14:textId="77777777" w:rsidR="003A603E" w:rsidRPr="009D090D" w:rsidRDefault="003A603E" w:rsidP="003A603E">
            <w:pPr>
              <w:ind w:right="100"/>
              <w:jc w:val="center"/>
              <w:rPr>
                <w:b/>
              </w:rPr>
            </w:pPr>
            <w:r w:rsidRPr="009D090D">
              <w:rPr>
                <w:bCs/>
                <w:lang w:val="kk"/>
              </w:rPr>
              <w:t>135-125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2A5009A" w14:textId="77777777" w:rsidR="003A603E" w:rsidRPr="009D090D" w:rsidRDefault="003A603E" w:rsidP="003A603E">
            <w:pPr>
              <w:ind w:right="100"/>
              <w:jc w:val="center"/>
              <w:rPr>
                <w:b/>
              </w:rPr>
            </w:pPr>
            <w:r w:rsidRPr="009D090D">
              <w:rPr>
                <w:bCs/>
                <w:lang w:val="kk"/>
              </w:rPr>
              <w:t>135-125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14F726" w14:textId="77777777" w:rsidR="003A603E" w:rsidRPr="009D090D" w:rsidRDefault="003A603E" w:rsidP="003A603E">
            <w:pPr>
              <w:ind w:right="100"/>
              <w:jc w:val="center"/>
              <w:rPr>
                <w:b/>
              </w:rPr>
            </w:pPr>
            <w:r w:rsidRPr="009D090D">
              <w:rPr>
                <w:bCs/>
                <w:lang w:val="kk"/>
              </w:rPr>
              <w:t>135-120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25A5987" w14:textId="77777777" w:rsidR="003A603E" w:rsidRPr="009D090D" w:rsidRDefault="003A603E" w:rsidP="003A603E">
            <w:pPr>
              <w:ind w:right="100"/>
              <w:jc w:val="center"/>
              <w:rPr>
                <w:b/>
              </w:rPr>
            </w:pPr>
            <w:r w:rsidRPr="009D090D">
              <w:rPr>
                <w:bCs/>
                <w:lang w:val="kk"/>
              </w:rPr>
              <w:t>130-115</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F295919" w14:textId="77777777" w:rsidR="003A603E" w:rsidRPr="009D090D" w:rsidRDefault="003A603E" w:rsidP="003A603E">
            <w:pPr>
              <w:ind w:right="100"/>
              <w:jc w:val="center"/>
              <w:rPr>
                <w:b/>
              </w:rPr>
            </w:pPr>
            <w:r w:rsidRPr="009D090D">
              <w:rPr>
                <w:bCs/>
                <w:lang w:val="kk"/>
              </w:rPr>
              <w:t>120-105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04BF1BE" w14:textId="77777777" w:rsidR="003A603E" w:rsidRPr="009D090D" w:rsidRDefault="003A603E" w:rsidP="003A603E">
            <w:pPr>
              <w:ind w:right="100"/>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C85E1CF" w14:textId="77777777" w:rsidR="003A603E" w:rsidRPr="009D090D" w:rsidRDefault="003A603E" w:rsidP="003A603E">
            <w:pPr>
              <w:ind w:right="100"/>
              <w:jc w:val="center"/>
              <w:rPr>
                <w:b/>
              </w:rPr>
            </w:pPr>
            <w:r w:rsidRPr="009D090D">
              <w:rPr>
                <w:bCs/>
                <w:lang w:val="kk"/>
              </w:rPr>
              <w:t>Дәл осындай</w:t>
            </w:r>
          </w:p>
        </w:tc>
      </w:tr>
      <w:tr w:rsidR="003A603E" w:rsidRPr="009D090D" w14:paraId="39CEF348"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B413B8D" w14:textId="77777777" w:rsidR="003A603E" w:rsidRPr="009D090D" w:rsidRDefault="003A603E" w:rsidP="003A603E">
            <w:pPr>
              <w:ind w:left="138"/>
              <w:rPr>
                <w:b/>
              </w:rPr>
            </w:pPr>
            <w:r w:rsidRPr="009D090D">
              <w:rPr>
                <w:bCs/>
                <w:lang w:val="kk"/>
              </w:rPr>
              <w:t>3.3 осьтік түтін сорғыштар</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0966830" w14:textId="77777777" w:rsidR="003A603E" w:rsidRPr="009D090D" w:rsidRDefault="003A603E" w:rsidP="003A603E">
            <w:pPr>
              <w:ind w:right="100"/>
              <w:jc w:val="center"/>
              <w:rPr>
                <w:b/>
              </w:rPr>
            </w:pPr>
            <w:r w:rsidRPr="009D090D">
              <w:rPr>
                <w:bCs/>
                <w:lang w:val="kk"/>
              </w:rPr>
              <w:t>125-120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27DCB7" w14:textId="77777777" w:rsidR="003A603E" w:rsidRPr="009D090D" w:rsidRDefault="003A603E" w:rsidP="003A603E">
            <w:pPr>
              <w:ind w:right="100"/>
              <w:jc w:val="center"/>
              <w:rPr>
                <w:b/>
              </w:rPr>
            </w:pPr>
            <w:r w:rsidRPr="009D090D">
              <w:rPr>
                <w:bCs/>
                <w:lang w:val="kk"/>
              </w:rPr>
              <w:t>125-120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54B4C3E" w14:textId="77777777" w:rsidR="003A603E" w:rsidRPr="009D090D" w:rsidRDefault="003A603E" w:rsidP="003A603E">
            <w:pPr>
              <w:ind w:right="100"/>
              <w:jc w:val="center"/>
              <w:rPr>
                <w:b/>
              </w:rPr>
            </w:pPr>
            <w:r w:rsidRPr="009D090D">
              <w:rPr>
                <w:bCs/>
                <w:lang w:val="kk"/>
              </w:rPr>
              <w:t>130-125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B8D8B6" w14:textId="77777777" w:rsidR="003A603E" w:rsidRPr="009D090D" w:rsidRDefault="003A603E" w:rsidP="003A603E">
            <w:pPr>
              <w:ind w:right="100"/>
              <w:jc w:val="center"/>
              <w:rPr>
                <w:b/>
              </w:rPr>
            </w:pPr>
            <w:r w:rsidRPr="009D090D">
              <w:rPr>
                <w:bCs/>
                <w:lang w:val="kk"/>
              </w:rPr>
              <w:t>130-125</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25EB76E" w14:textId="77777777" w:rsidR="003A603E" w:rsidRPr="009D090D" w:rsidRDefault="003A603E" w:rsidP="003A603E">
            <w:pPr>
              <w:ind w:right="100"/>
              <w:jc w:val="center"/>
              <w:rPr>
                <w:b/>
              </w:rPr>
            </w:pPr>
            <w:r w:rsidRPr="009D090D">
              <w:rPr>
                <w:bCs/>
                <w:lang w:val="kk"/>
              </w:rPr>
              <w:t>135-125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6AFAD5C" w14:textId="77777777" w:rsidR="003A603E" w:rsidRPr="009D090D" w:rsidRDefault="003A603E" w:rsidP="003A603E">
            <w:pPr>
              <w:ind w:right="100"/>
              <w:jc w:val="center"/>
              <w:rPr>
                <w:b/>
              </w:rPr>
            </w:pPr>
            <w:r w:rsidRPr="009D090D">
              <w:rPr>
                <w:bCs/>
                <w:lang w:val="kk"/>
              </w:rPr>
              <w:t>135-125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9A7751" w14:textId="77777777" w:rsidR="003A603E" w:rsidRPr="009D090D" w:rsidRDefault="003A603E" w:rsidP="003A603E">
            <w:pPr>
              <w:ind w:right="100"/>
              <w:jc w:val="center"/>
              <w:rPr>
                <w:b/>
              </w:rPr>
            </w:pPr>
            <w:r w:rsidRPr="009D090D">
              <w:rPr>
                <w:bCs/>
                <w:lang w:val="kk"/>
              </w:rPr>
              <w:t>130-125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CE0308D" w14:textId="77777777" w:rsidR="003A603E" w:rsidRPr="009D090D" w:rsidRDefault="003A603E" w:rsidP="003A603E">
            <w:pPr>
              <w:ind w:right="100"/>
              <w:jc w:val="center"/>
              <w:rPr>
                <w:b/>
              </w:rPr>
            </w:pPr>
            <w:r w:rsidRPr="009D090D">
              <w:rPr>
                <w:bCs/>
                <w:lang w:val="kk"/>
              </w:rPr>
              <w:t>125-120</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B347B3" w14:textId="77777777" w:rsidR="003A603E" w:rsidRPr="009D090D" w:rsidRDefault="003A603E" w:rsidP="003A603E">
            <w:pPr>
              <w:ind w:right="100"/>
              <w:jc w:val="center"/>
              <w:rPr>
                <w:b/>
              </w:rPr>
            </w:pPr>
            <w:r w:rsidRPr="009D090D">
              <w:rPr>
                <w:bCs/>
                <w:lang w:val="kk"/>
              </w:rPr>
              <w:t>115-105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BD25386" w14:textId="77777777" w:rsidR="003A603E" w:rsidRPr="009D090D" w:rsidRDefault="003A603E" w:rsidP="003A603E">
            <w:pPr>
              <w:ind w:right="100"/>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EDB300A" w14:textId="77777777" w:rsidR="003A603E" w:rsidRPr="009D090D" w:rsidRDefault="003A603E" w:rsidP="003A603E">
            <w:pPr>
              <w:ind w:right="100"/>
              <w:jc w:val="center"/>
              <w:rPr>
                <w:b/>
              </w:rPr>
            </w:pPr>
            <w:r w:rsidRPr="009D090D">
              <w:rPr>
                <w:bCs/>
                <w:lang w:val="kk"/>
              </w:rPr>
              <w:t>Дәл осындай</w:t>
            </w:r>
          </w:p>
        </w:tc>
      </w:tr>
      <w:tr w:rsidR="003A603E" w:rsidRPr="009D090D" w14:paraId="6423F5D3" w14:textId="77777777" w:rsidTr="00FF0A55">
        <w:trPr>
          <w:trHeight w:val="569"/>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357F08A" w14:textId="77777777" w:rsidR="003A603E" w:rsidRPr="009D090D" w:rsidRDefault="003A603E" w:rsidP="003A603E">
            <w:pPr>
              <w:ind w:left="138"/>
              <w:rPr>
                <w:b/>
              </w:rPr>
            </w:pPr>
            <w:r w:rsidRPr="009D090D">
              <w:rPr>
                <w:bCs/>
                <w:lang w:val="kk"/>
              </w:rPr>
              <w:t>3.4 орталықтан тепкіш сорғылар</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B3C0BC" w14:textId="77777777" w:rsidR="003A603E" w:rsidRPr="009D090D" w:rsidRDefault="003A603E" w:rsidP="003A603E">
            <w:pPr>
              <w:ind w:right="100"/>
              <w:jc w:val="center"/>
              <w:rPr>
                <w:b/>
              </w:rPr>
            </w:pPr>
            <w:r w:rsidRPr="009D090D">
              <w:rPr>
                <w:bCs/>
                <w:lang w:val="kk"/>
              </w:rPr>
              <w:t>120-110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DF5EDFF" w14:textId="77777777" w:rsidR="003A603E" w:rsidRPr="009D090D" w:rsidRDefault="003A603E" w:rsidP="003A603E">
            <w:pPr>
              <w:ind w:right="100"/>
              <w:jc w:val="center"/>
              <w:rPr>
                <w:b/>
              </w:rPr>
            </w:pPr>
            <w:r w:rsidRPr="009D090D">
              <w:rPr>
                <w:bCs/>
                <w:lang w:val="kk"/>
              </w:rPr>
              <w:t>120-110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EB839A9" w14:textId="77777777" w:rsidR="003A603E" w:rsidRPr="009D090D" w:rsidRDefault="003A603E" w:rsidP="003A603E">
            <w:pPr>
              <w:ind w:right="100"/>
              <w:jc w:val="center"/>
              <w:rPr>
                <w:b/>
              </w:rPr>
            </w:pPr>
            <w:r w:rsidRPr="009D090D">
              <w:rPr>
                <w:bCs/>
                <w:lang w:val="kk"/>
              </w:rPr>
              <w:t>110-105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88E30F" w14:textId="77777777" w:rsidR="003A603E" w:rsidRPr="009D090D" w:rsidRDefault="003A603E" w:rsidP="003A603E">
            <w:pPr>
              <w:ind w:right="100"/>
              <w:jc w:val="center"/>
              <w:rPr>
                <w:b/>
              </w:rPr>
            </w:pPr>
            <w:r w:rsidRPr="009D090D">
              <w:rPr>
                <w:bCs/>
                <w:lang w:val="kk"/>
              </w:rPr>
              <w:t>115-110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A7B880B" w14:textId="77777777" w:rsidR="003A603E" w:rsidRPr="009D090D" w:rsidRDefault="003A603E" w:rsidP="003A603E">
            <w:pPr>
              <w:ind w:right="100"/>
              <w:jc w:val="center"/>
              <w:rPr>
                <w:b/>
              </w:rPr>
            </w:pPr>
            <w:r w:rsidRPr="009D090D">
              <w:rPr>
                <w:bCs/>
                <w:lang w:val="kk"/>
              </w:rPr>
              <w:t>115-110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01F06C8" w14:textId="77777777" w:rsidR="003A603E" w:rsidRPr="009D090D" w:rsidRDefault="003A603E" w:rsidP="003A603E">
            <w:pPr>
              <w:ind w:right="100"/>
              <w:jc w:val="center"/>
              <w:rPr>
                <w:b/>
              </w:rPr>
            </w:pPr>
            <w:r w:rsidRPr="009D090D">
              <w:rPr>
                <w:bCs/>
                <w:lang w:val="kk"/>
              </w:rPr>
              <w:t>110-105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153F900" w14:textId="77777777" w:rsidR="003A603E" w:rsidRPr="009D090D" w:rsidRDefault="003A603E" w:rsidP="003A603E">
            <w:pPr>
              <w:ind w:right="100"/>
              <w:jc w:val="center"/>
              <w:rPr>
                <w:b/>
              </w:rPr>
            </w:pPr>
            <w:r w:rsidRPr="009D090D">
              <w:rPr>
                <w:bCs/>
                <w:lang w:val="kk"/>
              </w:rPr>
              <w:t>105-100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D8466BD" w14:textId="77777777" w:rsidR="003A603E" w:rsidRPr="009D090D" w:rsidRDefault="003A603E" w:rsidP="003A603E">
            <w:pPr>
              <w:ind w:right="100"/>
              <w:jc w:val="center"/>
              <w:rPr>
                <w:b/>
              </w:rPr>
            </w:pPr>
            <w:r w:rsidRPr="009D090D">
              <w:rPr>
                <w:bCs/>
                <w:lang w:val="kk"/>
              </w:rPr>
              <w:t>100-95</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B665687" w14:textId="77777777" w:rsidR="003A603E" w:rsidRPr="009D090D" w:rsidRDefault="003A603E" w:rsidP="003A603E">
            <w:pPr>
              <w:ind w:right="100"/>
              <w:jc w:val="center"/>
              <w:rPr>
                <w:b/>
              </w:rPr>
            </w:pPr>
            <w:r w:rsidRPr="009D090D">
              <w:rPr>
                <w:bCs/>
                <w:lang w:val="kk"/>
              </w:rPr>
              <w:t>95-90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01221E0" w14:textId="77777777" w:rsidR="003A603E" w:rsidRPr="009D090D" w:rsidRDefault="003A603E" w:rsidP="003A603E">
            <w:pPr>
              <w:ind w:right="100"/>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2AA8E5B" w14:textId="77777777" w:rsidR="003A603E" w:rsidRPr="009D090D" w:rsidRDefault="003A603E" w:rsidP="003A603E">
            <w:pPr>
              <w:ind w:right="100"/>
              <w:jc w:val="center"/>
              <w:rPr>
                <w:b/>
              </w:rPr>
            </w:pPr>
            <w:r w:rsidRPr="009D090D">
              <w:rPr>
                <w:bCs/>
                <w:lang w:val="kk"/>
              </w:rPr>
              <w:t>Дәл осындай</w:t>
            </w:r>
          </w:p>
        </w:tc>
      </w:tr>
      <w:tr w:rsidR="003A603E" w:rsidRPr="009D090D" w14:paraId="1C74F8B9"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29A8568" w14:textId="77777777" w:rsidR="003A603E" w:rsidRPr="009D090D" w:rsidRDefault="003A603E" w:rsidP="003A603E">
            <w:pPr>
              <w:ind w:left="138"/>
              <w:rPr>
                <w:b/>
              </w:rPr>
            </w:pPr>
            <w:r w:rsidRPr="009D090D">
              <w:rPr>
                <w:bCs/>
                <w:lang w:val="kk"/>
              </w:rPr>
              <w:t>3.5 су жылыту қазандықтары</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CFCCAE4" w14:textId="77777777" w:rsidR="003A603E" w:rsidRPr="009D090D" w:rsidRDefault="003A603E" w:rsidP="003A603E">
            <w:pPr>
              <w:ind w:right="100"/>
              <w:jc w:val="center"/>
              <w:rPr>
                <w:b/>
              </w:rPr>
            </w:pPr>
            <w:r w:rsidRPr="009D090D">
              <w:rPr>
                <w:bCs/>
                <w:lang w:val="kk"/>
              </w:rPr>
              <w:t>120-115</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90033B7" w14:textId="77777777" w:rsidR="003A603E" w:rsidRPr="009D090D" w:rsidRDefault="003A603E" w:rsidP="003A603E">
            <w:pPr>
              <w:ind w:right="100"/>
              <w:jc w:val="center"/>
              <w:rPr>
                <w:b/>
              </w:rPr>
            </w:pPr>
            <w:r w:rsidRPr="009D090D">
              <w:rPr>
                <w:bCs/>
                <w:lang w:val="kk"/>
              </w:rPr>
              <w:t>120-115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7CCD7BB" w14:textId="77777777" w:rsidR="003A603E" w:rsidRPr="009D090D" w:rsidRDefault="003A603E" w:rsidP="003A603E">
            <w:pPr>
              <w:ind w:right="100"/>
              <w:jc w:val="center"/>
              <w:rPr>
                <w:b/>
              </w:rPr>
            </w:pPr>
            <w:r w:rsidRPr="009D090D">
              <w:rPr>
                <w:bCs/>
                <w:lang w:val="kk"/>
              </w:rPr>
              <w:t>120-115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87D227D" w14:textId="77777777" w:rsidR="003A603E" w:rsidRPr="009D090D" w:rsidRDefault="003A603E" w:rsidP="003A603E">
            <w:pPr>
              <w:ind w:right="100"/>
              <w:jc w:val="center"/>
              <w:rPr>
                <w:b/>
              </w:rPr>
            </w:pPr>
            <w:r w:rsidRPr="009D090D">
              <w:rPr>
                <w:bCs/>
                <w:lang w:val="kk"/>
              </w:rPr>
              <w:t>110-105</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3A0CB22" w14:textId="77777777" w:rsidR="003A603E" w:rsidRPr="009D090D" w:rsidRDefault="003A603E" w:rsidP="003A603E">
            <w:pPr>
              <w:ind w:right="100"/>
              <w:jc w:val="center"/>
              <w:rPr>
                <w:b/>
              </w:rPr>
            </w:pPr>
            <w:r w:rsidRPr="009D090D">
              <w:rPr>
                <w:bCs/>
                <w:lang w:val="kk"/>
              </w:rPr>
              <w:t>105-100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9DBA43" w14:textId="77777777" w:rsidR="003A603E" w:rsidRPr="009D090D" w:rsidRDefault="003A603E" w:rsidP="003A603E">
            <w:pPr>
              <w:ind w:right="100"/>
              <w:jc w:val="center"/>
              <w:rPr>
                <w:b/>
              </w:rPr>
            </w:pPr>
            <w:r w:rsidRPr="009D090D">
              <w:rPr>
                <w:bCs/>
                <w:lang w:val="kk"/>
              </w:rPr>
              <w:t>95-90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FFF46D3" w14:textId="77777777" w:rsidR="003A603E" w:rsidRPr="009D090D" w:rsidRDefault="003A603E" w:rsidP="003A603E">
            <w:pPr>
              <w:ind w:right="100"/>
              <w:jc w:val="center"/>
              <w:rPr>
                <w:b/>
              </w:rPr>
            </w:pPr>
            <w:r w:rsidRPr="009D090D">
              <w:rPr>
                <w:bCs/>
                <w:lang w:val="kk"/>
              </w:rPr>
              <w:t>85-80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F4CE61D" w14:textId="77777777" w:rsidR="003A603E" w:rsidRPr="009D090D" w:rsidRDefault="003A603E" w:rsidP="003A603E">
            <w:pPr>
              <w:ind w:right="100"/>
              <w:jc w:val="center"/>
              <w:rPr>
                <w:b/>
              </w:rPr>
            </w:pPr>
            <w:r w:rsidRPr="009D090D">
              <w:rPr>
                <w:bCs/>
                <w:lang w:val="kk"/>
              </w:rPr>
              <w:t>75-70</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424E218" w14:textId="77777777" w:rsidR="003A603E" w:rsidRPr="009D090D" w:rsidRDefault="003A603E" w:rsidP="003A603E">
            <w:pPr>
              <w:ind w:right="100"/>
              <w:jc w:val="center"/>
              <w:rPr>
                <w:b/>
              </w:rPr>
            </w:pPr>
            <w:r w:rsidRPr="009D090D">
              <w:rPr>
                <w:bCs/>
                <w:lang w:val="kk"/>
              </w:rPr>
              <w:t>65-60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6027A5A" w14:textId="77777777" w:rsidR="003A603E" w:rsidRPr="009D090D" w:rsidRDefault="003A603E" w:rsidP="003A603E">
            <w:pPr>
              <w:ind w:right="100"/>
              <w:jc w:val="center"/>
              <w:rPr>
                <w:b/>
              </w:rPr>
            </w:pPr>
            <w:r w:rsidRPr="009D090D">
              <w:rPr>
                <w:bCs/>
                <w:lang w:val="kk"/>
              </w:rPr>
              <w:t>50-100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81C9B0D" w14:textId="77777777" w:rsidR="003A603E" w:rsidRPr="009D090D" w:rsidRDefault="003A603E" w:rsidP="003A603E">
            <w:pPr>
              <w:ind w:right="100"/>
              <w:jc w:val="center"/>
              <w:rPr>
                <w:b/>
              </w:rPr>
            </w:pPr>
            <w:r w:rsidRPr="009D090D">
              <w:rPr>
                <w:bCs/>
                <w:lang w:val="kk"/>
              </w:rPr>
              <w:t>Дәл осындай</w:t>
            </w:r>
          </w:p>
        </w:tc>
      </w:tr>
      <w:tr w:rsidR="003A603E" w:rsidRPr="009D090D" w14:paraId="35AA29C7" w14:textId="77777777" w:rsidTr="00FF0A55">
        <w:trPr>
          <w:trHeight w:val="275"/>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E76911F" w14:textId="77777777" w:rsidR="003A603E" w:rsidRPr="009D090D" w:rsidRDefault="003A603E" w:rsidP="003A603E">
            <w:pPr>
              <w:ind w:left="138"/>
              <w:rPr>
                <w:b/>
              </w:rPr>
            </w:pPr>
            <w:r w:rsidRPr="009D090D">
              <w:rPr>
                <w:bCs/>
                <w:lang w:val="kk"/>
              </w:rPr>
              <w:t>4. Ішінде кірпішпен қапталған құбырдың аузы (бәсеңдеткішсіз):</w:t>
            </w:r>
          </w:p>
        </w:tc>
      </w:tr>
      <w:tr w:rsidR="003A603E" w:rsidRPr="009D090D" w14:paraId="582951B4" w14:textId="77777777" w:rsidTr="00FF0A55">
        <w:trPr>
          <w:trHeight w:val="279"/>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C119720" w14:textId="77777777" w:rsidR="003A603E" w:rsidRPr="009D090D" w:rsidRDefault="003A603E" w:rsidP="003A603E">
            <w:pPr>
              <w:ind w:left="138"/>
              <w:rPr>
                <w:b/>
              </w:rPr>
            </w:pPr>
            <w:r w:rsidRPr="009D090D">
              <w:rPr>
                <w:bCs/>
                <w:lang w:val="kk"/>
              </w:rPr>
              <w:t>4.1 осьтік түтін сорғыштар</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9DF8CAE" w14:textId="77777777" w:rsidR="003A603E" w:rsidRPr="009D090D" w:rsidRDefault="003A603E" w:rsidP="003A603E">
            <w:pPr>
              <w:ind w:right="100"/>
              <w:jc w:val="center"/>
              <w:rPr>
                <w:b/>
              </w:rPr>
            </w:pPr>
            <w:r w:rsidRPr="009D090D">
              <w:rPr>
                <w:bCs/>
                <w:lang w:val="kk"/>
              </w:rPr>
              <w:t>115-100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024B1D4" w14:textId="77777777" w:rsidR="003A603E" w:rsidRPr="009D090D" w:rsidRDefault="003A603E" w:rsidP="003A603E">
            <w:pPr>
              <w:ind w:right="100"/>
              <w:jc w:val="center"/>
              <w:rPr>
                <w:b/>
              </w:rPr>
            </w:pPr>
            <w:r w:rsidRPr="009D090D">
              <w:rPr>
                <w:bCs/>
                <w:lang w:val="kk"/>
              </w:rPr>
              <w:t>115-100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AC6B17D" w14:textId="77777777" w:rsidR="003A603E" w:rsidRPr="009D090D" w:rsidRDefault="003A603E" w:rsidP="003A603E">
            <w:pPr>
              <w:ind w:right="100"/>
              <w:jc w:val="center"/>
              <w:rPr>
                <w:b/>
              </w:rPr>
            </w:pPr>
            <w:r w:rsidRPr="009D090D">
              <w:rPr>
                <w:bCs/>
                <w:lang w:val="kk"/>
              </w:rPr>
              <w:t>110-105</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393C6FA" w14:textId="77777777" w:rsidR="003A603E" w:rsidRPr="009D090D" w:rsidRDefault="003A603E" w:rsidP="003A603E">
            <w:pPr>
              <w:ind w:right="100"/>
              <w:jc w:val="center"/>
              <w:rPr>
                <w:b/>
              </w:rPr>
            </w:pPr>
            <w:r w:rsidRPr="009D090D">
              <w:rPr>
                <w:bCs/>
                <w:lang w:val="kk"/>
              </w:rPr>
              <w:t>110-105</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7454061" w14:textId="77777777" w:rsidR="003A603E" w:rsidRPr="009D090D" w:rsidRDefault="003A603E" w:rsidP="003A603E">
            <w:pPr>
              <w:ind w:right="100"/>
              <w:jc w:val="center"/>
              <w:rPr>
                <w:b/>
              </w:rPr>
            </w:pPr>
            <w:r w:rsidRPr="009D090D">
              <w:rPr>
                <w:bCs/>
                <w:lang w:val="kk"/>
              </w:rPr>
              <w:t>105-95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6C3C817" w14:textId="77777777" w:rsidR="003A603E" w:rsidRPr="009D090D" w:rsidRDefault="003A603E" w:rsidP="003A603E">
            <w:pPr>
              <w:ind w:right="100"/>
              <w:jc w:val="center"/>
              <w:rPr>
                <w:b/>
              </w:rPr>
            </w:pPr>
            <w:r w:rsidRPr="009D090D">
              <w:rPr>
                <w:bCs/>
                <w:lang w:val="kk"/>
              </w:rPr>
              <w:t>105-95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FE0080C" w14:textId="77777777" w:rsidR="003A603E" w:rsidRPr="009D090D" w:rsidRDefault="003A603E" w:rsidP="003A603E">
            <w:pPr>
              <w:ind w:right="100"/>
              <w:jc w:val="center"/>
              <w:rPr>
                <w:b/>
              </w:rPr>
            </w:pPr>
            <w:r w:rsidRPr="009D090D">
              <w:rPr>
                <w:bCs/>
                <w:lang w:val="kk"/>
              </w:rPr>
              <w:t>100-90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0A1B190" w14:textId="77777777" w:rsidR="003A603E" w:rsidRPr="009D090D" w:rsidRDefault="003A603E" w:rsidP="003A603E">
            <w:pPr>
              <w:ind w:right="100"/>
              <w:jc w:val="center"/>
              <w:rPr>
                <w:b/>
              </w:rPr>
            </w:pPr>
            <w:r w:rsidRPr="009D090D">
              <w:rPr>
                <w:bCs/>
                <w:lang w:val="kk"/>
              </w:rPr>
              <w:t>90-80</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625CF3B" w14:textId="77777777" w:rsidR="003A603E" w:rsidRPr="009D090D" w:rsidRDefault="003A603E" w:rsidP="003A603E">
            <w:pPr>
              <w:ind w:right="100"/>
              <w:jc w:val="center"/>
              <w:rPr>
                <w:b/>
              </w:rPr>
            </w:pPr>
            <w:r w:rsidRPr="009D090D">
              <w:rPr>
                <w:bCs/>
                <w:lang w:val="kk"/>
              </w:rPr>
              <w:t>80-70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38BF62E" w14:textId="77777777" w:rsidR="003A603E" w:rsidRPr="009D090D" w:rsidRDefault="003A603E" w:rsidP="003A603E">
            <w:pPr>
              <w:ind w:right="100"/>
              <w:jc w:val="center"/>
              <w:rPr>
                <w:b/>
              </w:rPr>
            </w:pPr>
            <w:r w:rsidRPr="009D090D">
              <w:rPr>
                <w:bCs/>
                <w:lang w:val="kk"/>
              </w:rPr>
              <w:t>120-250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B702431" w14:textId="77777777" w:rsidR="003A603E" w:rsidRPr="009D090D" w:rsidRDefault="003A603E" w:rsidP="003A603E">
            <w:pPr>
              <w:ind w:right="100"/>
              <w:jc w:val="center"/>
              <w:rPr>
                <w:b/>
              </w:rPr>
            </w:pPr>
            <w:r w:rsidRPr="009D090D">
              <w:rPr>
                <w:bCs/>
                <w:lang w:val="kk"/>
              </w:rPr>
              <w:t>Дәл осындай</w:t>
            </w:r>
          </w:p>
        </w:tc>
      </w:tr>
      <w:tr w:rsidR="003A603E" w:rsidRPr="009D090D" w14:paraId="69D31309" w14:textId="77777777" w:rsidTr="00FF0A55">
        <w:trPr>
          <w:trHeight w:val="580"/>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30416E" w14:textId="77777777" w:rsidR="003A603E" w:rsidRPr="009D090D" w:rsidRDefault="003A603E" w:rsidP="003A603E">
            <w:pPr>
              <w:ind w:left="138"/>
              <w:rPr>
                <w:b/>
              </w:rPr>
            </w:pPr>
            <w:r w:rsidRPr="009D090D">
              <w:rPr>
                <w:bCs/>
                <w:lang w:val="kk"/>
              </w:rPr>
              <w:t>4.2 орталықтан тепкіш сорғылар</w:t>
            </w:r>
          </w:p>
        </w:tc>
        <w:tc>
          <w:tcPr>
            <w:tcW w:w="36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4AE70A" w14:textId="77777777" w:rsidR="003A603E" w:rsidRPr="009D090D" w:rsidRDefault="003A603E" w:rsidP="003A603E">
            <w:pPr>
              <w:ind w:right="100"/>
              <w:jc w:val="center"/>
              <w:rPr>
                <w:b/>
              </w:rPr>
            </w:pPr>
            <w:r w:rsidRPr="009D090D">
              <w:rPr>
                <w:bCs/>
                <w:lang w:val="kk"/>
              </w:rPr>
              <w:t>105-100</w:t>
            </w:r>
          </w:p>
        </w:tc>
        <w:tc>
          <w:tcPr>
            <w:tcW w:w="324"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8E2872" w14:textId="77777777" w:rsidR="003A603E" w:rsidRPr="009D090D" w:rsidRDefault="003A603E" w:rsidP="003A603E">
            <w:pPr>
              <w:ind w:right="100"/>
              <w:jc w:val="center"/>
              <w:rPr>
                <w:b/>
              </w:rPr>
            </w:pPr>
            <w:r w:rsidRPr="009D090D">
              <w:rPr>
                <w:bCs/>
                <w:lang w:val="kk"/>
              </w:rPr>
              <w:t>105-100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6B297FF" w14:textId="77777777" w:rsidR="003A603E" w:rsidRPr="009D090D" w:rsidRDefault="003A603E" w:rsidP="003A603E">
            <w:pPr>
              <w:ind w:right="100"/>
              <w:jc w:val="center"/>
              <w:rPr>
                <w:b/>
              </w:rPr>
            </w:pPr>
            <w:r w:rsidRPr="009D090D">
              <w:rPr>
                <w:bCs/>
                <w:lang w:val="kk"/>
              </w:rPr>
              <w:t>95-90</w:t>
            </w:r>
          </w:p>
        </w:tc>
        <w:tc>
          <w:tcPr>
            <w:tcW w:w="325"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7DF1C5" w14:textId="77777777" w:rsidR="003A603E" w:rsidRPr="009D090D" w:rsidRDefault="003A603E" w:rsidP="003A603E">
            <w:pPr>
              <w:ind w:right="100"/>
              <w:jc w:val="center"/>
              <w:rPr>
                <w:b/>
              </w:rPr>
            </w:pPr>
            <w:r w:rsidRPr="009D090D">
              <w:rPr>
                <w:bCs/>
                <w:lang w:val="kk"/>
              </w:rPr>
              <w:t>90-80</w:t>
            </w:r>
          </w:p>
        </w:tc>
        <w:tc>
          <w:tcPr>
            <w:tcW w:w="326"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6B0EE22" w14:textId="77777777" w:rsidR="003A603E" w:rsidRPr="009D090D" w:rsidRDefault="003A603E" w:rsidP="003A603E">
            <w:pPr>
              <w:ind w:right="100"/>
              <w:jc w:val="center"/>
              <w:rPr>
                <w:b/>
              </w:rPr>
            </w:pPr>
            <w:r w:rsidRPr="009D090D">
              <w:rPr>
                <w:bCs/>
                <w:lang w:val="kk"/>
              </w:rPr>
              <w:t>85-70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CAC407B" w14:textId="77777777" w:rsidR="003A603E" w:rsidRPr="009D090D" w:rsidRDefault="003A603E" w:rsidP="003A603E">
            <w:pPr>
              <w:ind w:right="100"/>
              <w:jc w:val="center"/>
              <w:rPr>
                <w:b/>
              </w:rPr>
            </w:pPr>
            <w:r w:rsidRPr="009D090D">
              <w:rPr>
                <w:bCs/>
                <w:lang w:val="kk"/>
              </w:rPr>
              <w:t>80-70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7327605" w14:textId="77777777" w:rsidR="003A603E" w:rsidRPr="009D090D" w:rsidRDefault="003A603E" w:rsidP="003A603E">
            <w:pPr>
              <w:ind w:right="100"/>
              <w:jc w:val="center"/>
              <w:rPr>
                <w:b/>
              </w:rPr>
            </w:pPr>
            <w:r w:rsidRPr="009D090D">
              <w:rPr>
                <w:bCs/>
                <w:lang w:val="kk"/>
              </w:rPr>
              <w:t>75-70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5E64E4D" w14:textId="77777777" w:rsidR="003A603E" w:rsidRPr="009D090D" w:rsidRDefault="003A603E" w:rsidP="003A603E">
            <w:pPr>
              <w:ind w:right="100"/>
              <w:jc w:val="center"/>
              <w:rPr>
                <w:b/>
              </w:rPr>
            </w:pPr>
            <w:r w:rsidRPr="009D090D">
              <w:rPr>
                <w:bCs/>
                <w:lang w:val="kk"/>
              </w:rPr>
              <w:t>70-60</w:t>
            </w:r>
          </w:p>
        </w:tc>
        <w:tc>
          <w:tcPr>
            <w:tcW w:w="328"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568117" w14:textId="77777777" w:rsidR="003A603E" w:rsidRPr="009D090D" w:rsidRDefault="003A603E" w:rsidP="003A603E">
            <w:pPr>
              <w:ind w:right="100"/>
              <w:jc w:val="center"/>
              <w:rPr>
                <w:b/>
              </w:rPr>
            </w:pPr>
            <w:r w:rsidRPr="009D090D">
              <w:rPr>
                <w:bCs/>
                <w:lang w:val="kk"/>
              </w:rPr>
              <w:t>60-55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A33422" w14:textId="77777777" w:rsidR="003A603E" w:rsidRPr="009D090D" w:rsidRDefault="003A603E" w:rsidP="003A603E">
            <w:pPr>
              <w:ind w:right="100"/>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13E207" w14:textId="77777777" w:rsidR="003A603E" w:rsidRPr="009D090D" w:rsidRDefault="003A603E" w:rsidP="003A603E">
            <w:pPr>
              <w:ind w:right="100"/>
              <w:jc w:val="center"/>
              <w:rPr>
                <w:b/>
              </w:rPr>
            </w:pPr>
            <w:r w:rsidRPr="009D090D">
              <w:rPr>
                <w:bCs/>
                <w:lang w:val="kk"/>
              </w:rPr>
              <w:t>Дәл осындай</w:t>
            </w:r>
          </w:p>
        </w:tc>
      </w:tr>
      <w:tr w:rsidR="003A603E" w:rsidRPr="009D090D" w14:paraId="7699065F" w14:textId="77777777" w:rsidTr="00FF0A55">
        <w:trPr>
          <w:trHeight w:val="527"/>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18E4112" w14:textId="77777777" w:rsidR="003A603E" w:rsidRPr="009D090D" w:rsidRDefault="003A603E" w:rsidP="003A603E">
            <w:pPr>
              <w:ind w:left="126"/>
              <w:rPr>
                <w:b/>
              </w:rPr>
            </w:pPr>
            <w:r w:rsidRPr="009D090D">
              <w:rPr>
                <w:bCs/>
                <w:lang w:val="kk"/>
              </w:rPr>
              <w:t>5 Газ тарату пункті (ГТП)</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9633299" w14:textId="77777777" w:rsidR="003A603E" w:rsidRPr="009D090D" w:rsidRDefault="003A603E" w:rsidP="003A603E">
            <w:pPr>
              <w:jc w:val="center"/>
              <w:rPr>
                <w:b/>
              </w:rPr>
            </w:pPr>
            <w:r w:rsidRPr="009D090D">
              <w:rPr>
                <w:bCs/>
                <w:lang w:val="kk"/>
              </w:rPr>
              <w:t>95-90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D98D000" w14:textId="77777777" w:rsidR="003A603E" w:rsidRPr="009D090D" w:rsidRDefault="003A603E" w:rsidP="003A603E">
            <w:pPr>
              <w:jc w:val="center"/>
              <w:rPr>
                <w:b/>
              </w:rPr>
            </w:pPr>
            <w:r w:rsidRPr="009D090D">
              <w:rPr>
                <w:bCs/>
                <w:lang w:val="kk"/>
              </w:rPr>
              <w:t>95-85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A708796" w14:textId="77777777" w:rsidR="003A603E" w:rsidRPr="009D090D" w:rsidRDefault="003A603E" w:rsidP="003A603E">
            <w:pPr>
              <w:jc w:val="center"/>
              <w:rPr>
                <w:b/>
              </w:rPr>
            </w:pPr>
            <w:r w:rsidRPr="009D090D">
              <w:rPr>
                <w:bCs/>
                <w:lang w:val="kk"/>
              </w:rPr>
              <w:t>100-90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A0E5B6F" w14:textId="77777777" w:rsidR="003A603E" w:rsidRPr="009D090D" w:rsidRDefault="003A603E" w:rsidP="003A603E">
            <w:pPr>
              <w:jc w:val="center"/>
              <w:rPr>
                <w:b/>
              </w:rPr>
            </w:pPr>
            <w:r w:rsidRPr="009D090D">
              <w:rPr>
                <w:bCs/>
                <w:lang w:val="kk"/>
              </w:rPr>
              <w:t>100-90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3D69846" w14:textId="77777777" w:rsidR="003A603E" w:rsidRPr="009D090D" w:rsidRDefault="003A603E" w:rsidP="003A603E">
            <w:pPr>
              <w:jc w:val="center"/>
              <w:rPr>
                <w:b/>
              </w:rPr>
            </w:pPr>
            <w:r w:rsidRPr="009D090D">
              <w:rPr>
                <w:bCs/>
                <w:lang w:val="kk"/>
              </w:rPr>
              <w:t>105-95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9CA54D" w14:textId="77777777" w:rsidR="003A603E" w:rsidRPr="009D090D" w:rsidRDefault="003A603E" w:rsidP="003A603E">
            <w:pPr>
              <w:jc w:val="center"/>
              <w:rPr>
                <w:b/>
              </w:rPr>
            </w:pPr>
            <w:r w:rsidRPr="009D090D">
              <w:rPr>
                <w:bCs/>
                <w:lang w:val="kk"/>
              </w:rPr>
              <w:t>115-105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67E35CB" w14:textId="77777777" w:rsidR="003A603E" w:rsidRPr="009D090D" w:rsidRDefault="003A603E" w:rsidP="003A603E">
            <w:pPr>
              <w:jc w:val="center"/>
              <w:rPr>
                <w:b/>
              </w:rPr>
            </w:pPr>
            <w:r w:rsidRPr="009D090D">
              <w:rPr>
                <w:bCs/>
                <w:lang w:val="kk"/>
              </w:rPr>
              <w:t>120-110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2E276C7" w14:textId="77777777" w:rsidR="003A603E" w:rsidRPr="009D090D" w:rsidRDefault="003A603E" w:rsidP="003A603E">
            <w:pPr>
              <w:jc w:val="center"/>
              <w:rPr>
                <w:b/>
              </w:rPr>
            </w:pPr>
            <w:r w:rsidRPr="009D090D">
              <w:rPr>
                <w:bCs/>
                <w:lang w:val="kk"/>
              </w:rPr>
              <w:t>115-105</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4F37573" w14:textId="77777777" w:rsidR="003A603E" w:rsidRPr="009D090D" w:rsidRDefault="003A603E" w:rsidP="003A603E">
            <w:pPr>
              <w:jc w:val="center"/>
              <w:rPr>
                <w:b/>
              </w:rPr>
            </w:pPr>
            <w:r w:rsidRPr="009D090D">
              <w:rPr>
                <w:bCs/>
                <w:lang w:val="kk"/>
              </w:rPr>
              <w:t>110-100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AEDAFB7" w14:textId="77777777" w:rsidR="003A603E" w:rsidRPr="009D090D" w:rsidRDefault="003A603E" w:rsidP="003A603E">
            <w:pPr>
              <w:ind w:right="-20"/>
              <w:jc w:val="center"/>
              <w:rPr>
                <w:b/>
              </w:rPr>
            </w:pPr>
            <w:r w:rsidRPr="009D090D">
              <w:rPr>
                <w:bCs/>
                <w:lang w:val="kk"/>
              </w:rPr>
              <w:t>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B7AF1BF" w14:textId="77777777" w:rsidR="003A603E" w:rsidRPr="009D090D" w:rsidRDefault="003A603E" w:rsidP="003A603E">
            <w:pPr>
              <w:ind w:right="-20"/>
              <w:jc w:val="center"/>
              <w:rPr>
                <w:b/>
              </w:rPr>
            </w:pPr>
            <w:r w:rsidRPr="009D090D">
              <w:rPr>
                <w:bCs/>
                <w:lang w:val="kk"/>
              </w:rPr>
              <w:t>Кең жолақты, тұрақты</w:t>
            </w:r>
          </w:p>
        </w:tc>
      </w:tr>
      <w:tr w:rsidR="003A603E" w:rsidRPr="009D090D" w14:paraId="441C9DA3" w14:textId="77777777" w:rsidTr="00FF0A55">
        <w:trPr>
          <w:trHeight w:val="421"/>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796707B" w14:textId="77777777" w:rsidR="003A603E" w:rsidRPr="009D090D" w:rsidRDefault="003A603E" w:rsidP="003A603E">
            <w:pPr>
              <w:ind w:left="126"/>
              <w:rPr>
                <w:b/>
              </w:rPr>
            </w:pPr>
            <w:r w:rsidRPr="009D090D">
              <w:rPr>
                <w:bCs/>
                <w:lang w:val="kk"/>
              </w:rPr>
              <w:t>6 ГТП-дан кейінгі газ құбырлары</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1661633" w14:textId="77777777" w:rsidR="003A603E" w:rsidRPr="009D090D" w:rsidRDefault="003A603E" w:rsidP="003A603E">
            <w:pPr>
              <w:jc w:val="center"/>
              <w:rPr>
                <w:b/>
              </w:rPr>
            </w:pPr>
            <w:r w:rsidRPr="009D090D">
              <w:rPr>
                <w:bCs/>
                <w:lang w:val="kk"/>
              </w:rPr>
              <w:t>85-75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46E4B24" w14:textId="77777777" w:rsidR="003A603E" w:rsidRPr="009D090D" w:rsidRDefault="003A603E" w:rsidP="003A603E">
            <w:pPr>
              <w:jc w:val="center"/>
              <w:rPr>
                <w:b/>
              </w:rPr>
            </w:pPr>
            <w:r w:rsidRPr="009D090D">
              <w:rPr>
                <w:bCs/>
                <w:lang w:val="kk"/>
              </w:rPr>
              <w:t>90-80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64568C9" w14:textId="77777777" w:rsidR="003A603E" w:rsidRPr="009D090D" w:rsidRDefault="003A603E" w:rsidP="003A603E">
            <w:pPr>
              <w:jc w:val="center"/>
              <w:rPr>
                <w:b/>
              </w:rPr>
            </w:pPr>
            <w:r w:rsidRPr="009D090D">
              <w:rPr>
                <w:bCs/>
                <w:lang w:val="kk"/>
              </w:rPr>
              <w:t>95-85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D1D684" w14:textId="77777777" w:rsidR="003A603E" w:rsidRPr="009D090D" w:rsidRDefault="003A603E" w:rsidP="003A603E">
            <w:pPr>
              <w:jc w:val="center"/>
              <w:rPr>
                <w:b/>
              </w:rPr>
            </w:pPr>
            <w:r w:rsidRPr="009D090D">
              <w:rPr>
                <w:bCs/>
                <w:lang w:val="kk"/>
              </w:rPr>
              <w:t>95-85</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01F4439" w14:textId="77777777" w:rsidR="003A603E" w:rsidRPr="009D090D" w:rsidRDefault="003A603E" w:rsidP="003A603E">
            <w:pPr>
              <w:jc w:val="center"/>
              <w:rPr>
                <w:b/>
              </w:rPr>
            </w:pPr>
            <w:r w:rsidRPr="009D090D">
              <w:rPr>
                <w:bCs/>
                <w:lang w:val="kk"/>
              </w:rPr>
              <w:t>105-95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A88F002" w14:textId="77777777" w:rsidR="003A603E" w:rsidRPr="009D090D" w:rsidRDefault="003A603E" w:rsidP="003A603E">
            <w:pPr>
              <w:jc w:val="center"/>
              <w:rPr>
                <w:b/>
              </w:rPr>
            </w:pPr>
            <w:r w:rsidRPr="009D090D">
              <w:rPr>
                <w:bCs/>
                <w:lang w:val="kk"/>
              </w:rPr>
              <w:t>110-100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26C6A81" w14:textId="77777777" w:rsidR="003A603E" w:rsidRPr="009D090D" w:rsidRDefault="003A603E" w:rsidP="003A603E">
            <w:pPr>
              <w:jc w:val="center"/>
              <w:rPr>
                <w:b/>
              </w:rPr>
            </w:pPr>
            <w:r w:rsidRPr="009D090D">
              <w:rPr>
                <w:bCs/>
                <w:lang w:val="kk"/>
              </w:rPr>
              <w:t>115-105</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43E7656" w14:textId="77777777" w:rsidR="003A603E" w:rsidRPr="009D090D" w:rsidRDefault="003A603E" w:rsidP="003A603E">
            <w:pPr>
              <w:jc w:val="center"/>
              <w:rPr>
                <w:b/>
              </w:rPr>
            </w:pPr>
            <w:r w:rsidRPr="009D090D">
              <w:rPr>
                <w:bCs/>
                <w:lang w:val="kk"/>
              </w:rPr>
              <w:t>110-100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B4E7FCF" w14:textId="77777777" w:rsidR="003A603E" w:rsidRPr="009D090D" w:rsidRDefault="003A603E" w:rsidP="003A603E">
            <w:pPr>
              <w:jc w:val="center"/>
              <w:rPr>
                <w:b/>
              </w:rPr>
            </w:pPr>
            <w:r w:rsidRPr="009D090D">
              <w:rPr>
                <w:bCs/>
                <w:lang w:val="kk"/>
              </w:rPr>
              <w:t>105-95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D8A0C61" w14:textId="77777777" w:rsidR="003A603E" w:rsidRPr="009D090D" w:rsidRDefault="003A603E" w:rsidP="003A603E">
            <w:pPr>
              <w:ind w:right="-20"/>
              <w:jc w:val="center"/>
              <w:rPr>
                <w:b/>
              </w:rPr>
            </w:pPr>
            <w:r w:rsidRPr="009D090D">
              <w:rPr>
                <w:bCs/>
                <w:lang w:val="kk"/>
              </w:rPr>
              <w:t>2-10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409B975" w14:textId="77777777" w:rsidR="003A603E" w:rsidRPr="009D090D" w:rsidRDefault="003A603E" w:rsidP="003A603E">
            <w:pPr>
              <w:ind w:right="-20"/>
              <w:jc w:val="center"/>
              <w:rPr>
                <w:b/>
              </w:rPr>
            </w:pPr>
            <w:r w:rsidRPr="009D090D">
              <w:rPr>
                <w:bCs/>
                <w:lang w:val="kk"/>
              </w:rPr>
              <w:t>Дәл осындай</w:t>
            </w:r>
          </w:p>
        </w:tc>
      </w:tr>
      <w:tr w:rsidR="003A603E" w:rsidRPr="009D090D" w14:paraId="3DC617C9" w14:textId="77777777" w:rsidTr="00FF0A55">
        <w:trPr>
          <w:trHeight w:val="285"/>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8D851C8" w14:textId="77777777" w:rsidR="003A603E" w:rsidRPr="009D090D" w:rsidRDefault="003A603E" w:rsidP="003A603E">
            <w:pPr>
              <w:ind w:left="126"/>
              <w:rPr>
                <w:b/>
              </w:rPr>
            </w:pPr>
            <w:r w:rsidRPr="009D090D">
              <w:rPr>
                <w:bCs/>
                <w:lang w:val="kk"/>
              </w:rPr>
              <w:t>7 Тартып-үрлеу машинасының корпусы:</w:t>
            </w:r>
          </w:p>
        </w:tc>
      </w:tr>
      <w:tr w:rsidR="003A603E" w:rsidRPr="009D090D" w14:paraId="60BD53DA"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38B4159" w14:textId="77777777" w:rsidR="003A603E" w:rsidRPr="009D090D" w:rsidRDefault="003A603E" w:rsidP="003A603E">
            <w:pPr>
              <w:ind w:left="126"/>
              <w:rPr>
                <w:b/>
              </w:rPr>
            </w:pPr>
            <w:r w:rsidRPr="009D090D">
              <w:rPr>
                <w:bCs/>
                <w:lang w:val="kk"/>
              </w:rPr>
              <w:t>7.1 осьтік (оқшаулаусыз)</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056F08A" w14:textId="77777777" w:rsidR="003A603E" w:rsidRPr="009D090D" w:rsidRDefault="003A603E" w:rsidP="003A603E">
            <w:pPr>
              <w:jc w:val="center"/>
              <w:rPr>
                <w:b/>
              </w:rPr>
            </w:pPr>
            <w:r w:rsidRPr="009D090D">
              <w:rPr>
                <w:bCs/>
                <w:lang w:val="kk"/>
              </w:rPr>
              <w:t>115-105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256A5B0" w14:textId="77777777" w:rsidR="003A603E" w:rsidRPr="009D090D" w:rsidRDefault="003A603E" w:rsidP="003A603E">
            <w:pPr>
              <w:jc w:val="center"/>
              <w:rPr>
                <w:b/>
              </w:rPr>
            </w:pPr>
            <w:r w:rsidRPr="009D090D">
              <w:rPr>
                <w:bCs/>
                <w:lang w:val="kk"/>
              </w:rPr>
              <w:t>115-105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11F3CB0" w14:textId="77777777" w:rsidR="003A603E" w:rsidRPr="009D090D" w:rsidRDefault="003A603E" w:rsidP="003A603E">
            <w:pPr>
              <w:jc w:val="center"/>
              <w:rPr>
                <w:b/>
              </w:rPr>
            </w:pPr>
            <w:r w:rsidRPr="009D090D">
              <w:rPr>
                <w:bCs/>
                <w:lang w:val="kk"/>
              </w:rPr>
              <w:t>120-110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667E70F" w14:textId="77777777" w:rsidR="003A603E" w:rsidRPr="009D090D" w:rsidRDefault="003A603E" w:rsidP="003A603E">
            <w:pPr>
              <w:jc w:val="center"/>
              <w:rPr>
                <w:b/>
              </w:rPr>
            </w:pPr>
            <w:r w:rsidRPr="009D090D">
              <w:rPr>
                <w:bCs/>
                <w:lang w:val="kk"/>
              </w:rPr>
              <w:t>120-110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B17E9FD" w14:textId="77777777" w:rsidR="003A603E" w:rsidRPr="009D090D" w:rsidRDefault="003A603E" w:rsidP="003A603E">
            <w:pPr>
              <w:jc w:val="center"/>
              <w:rPr>
                <w:b/>
              </w:rPr>
            </w:pPr>
            <w:r w:rsidRPr="009D090D">
              <w:rPr>
                <w:bCs/>
                <w:lang w:val="kk"/>
              </w:rPr>
              <w:t>120-110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F7869F3" w14:textId="77777777" w:rsidR="003A603E" w:rsidRPr="009D090D" w:rsidRDefault="003A603E" w:rsidP="003A603E">
            <w:pPr>
              <w:jc w:val="center"/>
              <w:rPr>
                <w:b/>
              </w:rPr>
            </w:pPr>
            <w:r w:rsidRPr="009D090D">
              <w:rPr>
                <w:bCs/>
                <w:lang w:val="kk"/>
              </w:rPr>
              <w:t>120-110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9855D5A" w14:textId="77777777" w:rsidR="003A603E" w:rsidRPr="009D090D" w:rsidRDefault="003A603E" w:rsidP="003A603E">
            <w:pPr>
              <w:jc w:val="center"/>
              <w:rPr>
                <w:b/>
              </w:rPr>
            </w:pPr>
            <w:r w:rsidRPr="009D090D">
              <w:rPr>
                <w:bCs/>
                <w:lang w:val="kk"/>
              </w:rPr>
              <w:t>115-105</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C5B29DF" w14:textId="77777777" w:rsidR="003A603E" w:rsidRPr="009D090D" w:rsidRDefault="003A603E" w:rsidP="003A603E">
            <w:pPr>
              <w:jc w:val="center"/>
              <w:rPr>
                <w:b/>
              </w:rPr>
            </w:pPr>
            <w:r w:rsidRPr="009D090D">
              <w:rPr>
                <w:bCs/>
                <w:lang w:val="kk"/>
              </w:rPr>
              <w:t>110-100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0624A99" w14:textId="77777777" w:rsidR="003A603E" w:rsidRPr="009D090D" w:rsidRDefault="003A603E" w:rsidP="003A603E">
            <w:pPr>
              <w:jc w:val="center"/>
              <w:rPr>
                <w:b/>
              </w:rPr>
            </w:pPr>
            <w:r w:rsidRPr="009D090D">
              <w:rPr>
                <w:bCs/>
                <w:lang w:val="kk"/>
              </w:rPr>
              <w:t>105-95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D4895A" w14:textId="77777777" w:rsidR="003A603E" w:rsidRPr="009D090D" w:rsidRDefault="003A603E" w:rsidP="003A603E">
            <w:pPr>
              <w:jc w:val="center"/>
              <w:rPr>
                <w:b/>
              </w:rPr>
            </w:pPr>
            <w:r w:rsidRPr="009D090D">
              <w:rPr>
                <w:bCs/>
                <w:lang w:val="kk"/>
              </w:rPr>
              <w:t>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A61D42" w14:textId="77777777" w:rsidR="003A603E" w:rsidRPr="009D090D" w:rsidRDefault="003A603E" w:rsidP="003A603E">
            <w:pPr>
              <w:jc w:val="center"/>
              <w:rPr>
                <w:b/>
              </w:rPr>
            </w:pPr>
            <w:r w:rsidRPr="009D090D">
              <w:rPr>
                <w:bCs/>
                <w:lang w:val="kk"/>
              </w:rPr>
              <w:t>Кең жолақты, тоналды компоненттері бар, тұрақты</w:t>
            </w:r>
          </w:p>
        </w:tc>
      </w:tr>
      <w:tr w:rsidR="003A603E" w:rsidRPr="009D090D" w14:paraId="20D8EB15" w14:textId="77777777" w:rsidTr="00FF0A55">
        <w:trPr>
          <w:trHeight w:val="580"/>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A46BB18" w14:textId="77777777" w:rsidR="003A603E" w:rsidRPr="009D090D" w:rsidRDefault="003A603E" w:rsidP="003A603E">
            <w:pPr>
              <w:ind w:left="126"/>
              <w:rPr>
                <w:b/>
              </w:rPr>
            </w:pPr>
            <w:r w:rsidRPr="009D090D">
              <w:rPr>
                <w:bCs/>
                <w:lang w:val="kk"/>
              </w:rPr>
              <w:t>7.2 осьтік</w:t>
            </w:r>
          </w:p>
          <w:p w14:paraId="66846CF2" w14:textId="77777777" w:rsidR="003A603E" w:rsidRPr="009D090D" w:rsidRDefault="003A603E" w:rsidP="003A603E">
            <w:pPr>
              <w:ind w:left="126"/>
              <w:rPr>
                <w:b/>
              </w:rPr>
            </w:pPr>
            <w:r w:rsidRPr="009D090D">
              <w:rPr>
                <w:bCs/>
                <w:lang w:val="kk"/>
              </w:rPr>
              <w:t>(оқшауланған)</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15468F8" w14:textId="77777777" w:rsidR="003A603E" w:rsidRPr="009D090D" w:rsidRDefault="003A603E" w:rsidP="003A603E">
            <w:pPr>
              <w:jc w:val="center"/>
              <w:rPr>
                <w:b/>
              </w:rPr>
            </w:pPr>
            <w:r w:rsidRPr="009D090D">
              <w:rPr>
                <w:bCs/>
                <w:lang w:val="kk"/>
              </w:rPr>
              <w:t>105-95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E4B9889" w14:textId="77777777" w:rsidR="003A603E" w:rsidRPr="009D090D" w:rsidRDefault="003A603E" w:rsidP="003A603E">
            <w:pPr>
              <w:jc w:val="center"/>
              <w:rPr>
                <w:b/>
              </w:rPr>
            </w:pPr>
            <w:r w:rsidRPr="009D090D">
              <w:rPr>
                <w:bCs/>
                <w:lang w:val="kk"/>
              </w:rPr>
              <w:t>105-95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277A37" w14:textId="77777777" w:rsidR="003A603E" w:rsidRPr="009D090D" w:rsidRDefault="003A603E" w:rsidP="003A603E">
            <w:pPr>
              <w:jc w:val="center"/>
              <w:rPr>
                <w:b/>
              </w:rPr>
            </w:pPr>
            <w:r w:rsidRPr="009D090D">
              <w:rPr>
                <w:bCs/>
                <w:lang w:val="kk"/>
              </w:rPr>
              <w:t>110-100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6886908" w14:textId="77777777" w:rsidR="003A603E" w:rsidRPr="009D090D" w:rsidRDefault="003A603E" w:rsidP="003A603E">
            <w:pPr>
              <w:jc w:val="center"/>
              <w:rPr>
                <w:b/>
              </w:rPr>
            </w:pPr>
            <w:r w:rsidRPr="009D090D">
              <w:rPr>
                <w:bCs/>
                <w:lang w:val="kk"/>
              </w:rPr>
              <w:t>100-90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A32405C" w14:textId="77777777" w:rsidR="003A603E" w:rsidRPr="009D090D" w:rsidRDefault="003A603E" w:rsidP="003A603E">
            <w:pPr>
              <w:jc w:val="center"/>
              <w:rPr>
                <w:b/>
              </w:rPr>
            </w:pPr>
            <w:r w:rsidRPr="009D090D">
              <w:rPr>
                <w:bCs/>
                <w:lang w:val="kk"/>
              </w:rPr>
              <w:t>100-90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4DBC4D8" w14:textId="77777777" w:rsidR="003A603E" w:rsidRPr="009D090D" w:rsidRDefault="003A603E" w:rsidP="003A603E">
            <w:pPr>
              <w:jc w:val="center"/>
              <w:rPr>
                <w:b/>
              </w:rPr>
            </w:pPr>
            <w:r w:rsidRPr="009D090D">
              <w:rPr>
                <w:bCs/>
                <w:lang w:val="kk"/>
              </w:rPr>
              <w:t>100-90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E1B4784" w14:textId="77777777" w:rsidR="003A603E" w:rsidRPr="009D090D" w:rsidRDefault="003A603E" w:rsidP="003A603E">
            <w:pPr>
              <w:jc w:val="center"/>
              <w:rPr>
                <w:b/>
              </w:rPr>
            </w:pPr>
            <w:r w:rsidRPr="009D090D">
              <w:rPr>
                <w:bCs/>
                <w:lang w:val="kk"/>
              </w:rPr>
              <w:t>95-85</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79383E0" w14:textId="77777777" w:rsidR="003A603E" w:rsidRPr="009D090D" w:rsidRDefault="003A603E" w:rsidP="003A603E">
            <w:pPr>
              <w:jc w:val="center"/>
              <w:rPr>
                <w:b/>
              </w:rPr>
            </w:pPr>
            <w:r w:rsidRPr="009D090D">
              <w:rPr>
                <w:bCs/>
                <w:lang w:val="kk"/>
              </w:rPr>
              <w:t>80-70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136D196" w14:textId="77777777" w:rsidR="003A603E" w:rsidRPr="009D090D" w:rsidRDefault="003A603E" w:rsidP="003A603E">
            <w:pPr>
              <w:jc w:val="center"/>
              <w:rPr>
                <w:b/>
              </w:rPr>
            </w:pPr>
            <w:r w:rsidRPr="009D090D">
              <w:rPr>
                <w:bCs/>
                <w:lang w:val="kk"/>
              </w:rPr>
              <w:t>75-65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133D95" w14:textId="77777777" w:rsidR="003A603E" w:rsidRPr="009D090D" w:rsidRDefault="003A603E" w:rsidP="003A603E">
            <w:pPr>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02E7204" w14:textId="77777777" w:rsidR="003A603E" w:rsidRPr="009D090D" w:rsidRDefault="003A603E" w:rsidP="003A603E">
            <w:pPr>
              <w:jc w:val="center"/>
              <w:rPr>
                <w:b/>
              </w:rPr>
            </w:pPr>
            <w:r w:rsidRPr="009D090D">
              <w:rPr>
                <w:bCs/>
                <w:lang w:val="kk"/>
              </w:rPr>
              <w:t>Дәл осындай</w:t>
            </w:r>
          </w:p>
        </w:tc>
      </w:tr>
      <w:tr w:rsidR="003A603E" w:rsidRPr="009D090D" w14:paraId="796FE02A" w14:textId="77777777" w:rsidTr="00FF0A55">
        <w:trPr>
          <w:trHeight w:val="568"/>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BF401F" w14:textId="77777777" w:rsidR="003A603E" w:rsidRPr="009D090D" w:rsidRDefault="003A603E" w:rsidP="003A603E">
            <w:pPr>
              <w:ind w:left="126"/>
              <w:rPr>
                <w:b/>
              </w:rPr>
            </w:pPr>
            <w:r w:rsidRPr="009D090D">
              <w:rPr>
                <w:bCs/>
                <w:lang w:val="kk"/>
              </w:rPr>
              <w:t>7.3 орталықтан тепкіш (оқшаулаусыз)</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0BC7A5" w14:textId="77777777" w:rsidR="003A603E" w:rsidRPr="009D090D" w:rsidRDefault="003A603E" w:rsidP="003A603E">
            <w:pPr>
              <w:jc w:val="center"/>
              <w:rPr>
                <w:b/>
              </w:rPr>
            </w:pPr>
            <w:r w:rsidRPr="009D090D">
              <w:rPr>
                <w:bCs/>
                <w:lang w:val="kk"/>
              </w:rPr>
              <w:t>100-90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EF6CB60" w14:textId="77777777" w:rsidR="003A603E" w:rsidRPr="009D090D" w:rsidRDefault="003A603E" w:rsidP="003A603E">
            <w:pPr>
              <w:jc w:val="center"/>
              <w:rPr>
                <w:b/>
              </w:rPr>
            </w:pPr>
            <w:r w:rsidRPr="009D090D">
              <w:rPr>
                <w:bCs/>
                <w:lang w:val="kk"/>
              </w:rPr>
              <w:t>100-90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E4F1D3" w14:textId="77777777" w:rsidR="003A603E" w:rsidRPr="009D090D" w:rsidRDefault="003A603E" w:rsidP="003A603E">
            <w:pPr>
              <w:jc w:val="center"/>
              <w:rPr>
                <w:b/>
              </w:rPr>
            </w:pPr>
            <w:r w:rsidRPr="009D090D">
              <w:rPr>
                <w:bCs/>
                <w:lang w:val="kk"/>
              </w:rPr>
              <w:t>100-90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61DFE3A" w14:textId="77777777" w:rsidR="003A603E" w:rsidRPr="009D090D" w:rsidRDefault="003A603E" w:rsidP="003A603E">
            <w:pPr>
              <w:jc w:val="center"/>
              <w:rPr>
                <w:b/>
              </w:rPr>
            </w:pPr>
            <w:r w:rsidRPr="009D090D">
              <w:rPr>
                <w:bCs/>
                <w:lang w:val="kk"/>
              </w:rPr>
              <w:t>100-90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7AEB0FD" w14:textId="77777777" w:rsidR="003A603E" w:rsidRPr="009D090D" w:rsidRDefault="003A603E" w:rsidP="003A603E">
            <w:pPr>
              <w:jc w:val="center"/>
              <w:rPr>
                <w:b/>
              </w:rPr>
            </w:pPr>
            <w:r w:rsidRPr="009D090D">
              <w:rPr>
                <w:bCs/>
                <w:lang w:val="kk"/>
              </w:rPr>
              <w:t>100-90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3C8C36A" w14:textId="77777777" w:rsidR="003A603E" w:rsidRPr="009D090D" w:rsidRDefault="003A603E" w:rsidP="003A603E">
            <w:pPr>
              <w:jc w:val="center"/>
              <w:rPr>
                <w:b/>
              </w:rPr>
            </w:pPr>
            <w:r w:rsidRPr="009D090D">
              <w:rPr>
                <w:bCs/>
                <w:lang w:val="kk"/>
              </w:rPr>
              <w:t>100-90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7FD6365" w14:textId="77777777" w:rsidR="003A603E" w:rsidRPr="009D090D" w:rsidRDefault="003A603E" w:rsidP="003A603E">
            <w:pPr>
              <w:jc w:val="center"/>
              <w:rPr>
                <w:b/>
              </w:rPr>
            </w:pPr>
            <w:r w:rsidRPr="009D090D">
              <w:rPr>
                <w:bCs/>
                <w:lang w:val="kk"/>
              </w:rPr>
              <w:t>100-90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EDAE1C5" w14:textId="77777777" w:rsidR="003A603E" w:rsidRPr="009D090D" w:rsidRDefault="003A603E" w:rsidP="003A603E">
            <w:pPr>
              <w:jc w:val="center"/>
              <w:rPr>
                <w:b/>
              </w:rPr>
            </w:pPr>
            <w:r w:rsidRPr="009D090D">
              <w:rPr>
                <w:bCs/>
                <w:lang w:val="kk"/>
              </w:rPr>
              <w:t>100-90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E1438BA" w14:textId="77777777" w:rsidR="003A603E" w:rsidRPr="009D090D" w:rsidRDefault="003A603E" w:rsidP="003A603E">
            <w:pPr>
              <w:jc w:val="center"/>
              <w:rPr>
                <w:b/>
              </w:rPr>
            </w:pPr>
            <w:r w:rsidRPr="009D090D">
              <w:rPr>
                <w:bCs/>
                <w:lang w:val="kk"/>
              </w:rPr>
              <w:t>90-80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8D122A5" w14:textId="77777777" w:rsidR="003A603E" w:rsidRPr="009D090D" w:rsidRDefault="003A603E" w:rsidP="003A603E">
            <w:pPr>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A2ADD13" w14:textId="77777777" w:rsidR="003A603E" w:rsidRPr="009D090D" w:rsidRDefault="003A603E" w:rsidP="003A603E">
            <w:pPr>
              <w:jc w:val="center"/>
              <w:rPr>
                <w:b/>
              </w:rPr>
            </w:pPr>
            <w:r w:rsidRPr="009D090D">
              <w:rPr>
                <w:bCs/>
                <w:lang w:val="kk"/>
              </w:rPr>
              <w:t>Дәл осындай</w:t>
            </w:r>
          </w:p>
        </w:tc>
      </w:tr>
      <w:tr w:rsidR="003A603E" w:rsidRPr="009D090D" w14:paraId="6EC04A90"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3F7A949" w14:textId="77777777" w:rsidR="003A603E" w:rsidRPr="009D090D" w:rsidRDefault="003A603E" w:rsidP="003A603E">
            <w:pPr>
              <w:ind w:left="126"/>
              <w:rPr>
                <w:b/>
              </w:rPr>
            </w:pPr>
            <w:r w:rsidRPr="009D090D">
              <w:rPr>
                <w:bCs/>
                <w:lang w:val="kk"/>
              </w:rPr>
              <w:t>7.4 орталықтан тепкіш (оқшаулаумен)</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F264370" w14:textId="77777777" w:rsidR="003A603E" w:rsidRPr="009D090D" w:rsidRDefault="003A603E" w:rsidP="003A603E">
            <w:pPr>
              <w:jc w:val="center"/>
              <w:rPr>
                <w:b/>
              </w:rPr>
            </w:pPr>
            <w:r w:rsidRPr="009D090D">
              <w:rPr>
                <w:bCs/>
                <w:lang w:val="kk"/>
              </w:rPr>
              <w:t>90-80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9F60B6F" w14:textId="77777777" w:rsidR="003A603E" w:rsidRPr="009D090D" w:rsidRDefault="003A603E" w:rsidP="003A603E">
            <w:pPr>
              <w:jc w:val="center"/>
              <w:rPr>
                <w:b/>
              </w:rPr>
            </w:pPr>
            <w:r w:rsidRPr="009D090D">
              <w:rPr>
                <w:bCs/>
                <w:lang w:val="kk"/>
              </w:rPr>
              <w:t>90-80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F2182CE" w14:textId="77777777" w:rsidR="003A603E" w:rsidRPr="009D090D" w:rsidRDefault="003A603E" w:rsidP="003A603E">
            <w:pPr>
              <w:jc w:val="center"/>
              <w:rPr>
                <w:b/>
              </w:rPr>
            </w:pPr>
            <w:r w:rsidRPr="009D090D">
              <w:rPr>
                <w:bCs/>
                <w:lang w:val="kk"/>
              </w:rPr>
              <w:t>90-80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3A3FEBD" w14:textId="77777777" w:rsidR="003A603E" w:rsidRPr="009D090D" w:rsidRDefault="003A603E" w:rsidP="003A603E">
            <w:pPr>
              <w:jc w:val="center"/>
              <w:rPr>
                <w:b/>
              </w:rPr>
            </w:pPr>
            <w:r w:rsidRPr="009D090D">
              <w:rPr>
                <w:bCs/>
                <w:lang w:val="kk"/>
              </w:rPr>
              <w:t>80-70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7073B2" w14:textId="77777777" w:rsidR="003A603E" w:rsidRPr="009D090D" w:rsidRDefault="003A603E" w:rsidP="003A603E">
            <w:pPr>
              <w:jc w:val="center"/>
              <w:rPr>
                <w:b/>
              </w:rPr>
            </w:pPr>
            <w:r w:rsidRPr="009D090D">
              <w:rPr>
                <w:bCs/>
                <w:lang w:val="kk"/>
              </w:rPr>
              <w:t>80-70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613681A" w14:textId="77777777" w:rsidR="003A603E" w:rsidRPr="009D090D" w:rsidRDefault="003A603E" w:rsidP="003A603E">
            <w:pPr>
              <w:jc w:val="center"/>
              <w:rPr>
                <w:b/>
              </w:rPr>
            </w:pPr>
            <w:r w:rsidRPr="009D090D">
              <w:rPr>
                <w:bCs/>
                <w:lang w:val="kk"/>
              </w:rPr>
              <w:t>80-70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18D91A0" w14:textId="77777777" w:rsidR="003A603E" w:rsidRPr="009D090D" w:rsidRDefault="003A603E" w:rsidP="003A603E">
            <w:pPr>
              <w:jc w:val="center"/>
              <w:rPr>
                <w:b/>
              </w:rPr>
            </w:pPr>
            <w:r w:rsidRPr="009D090D">
              <w:rPr>
                <w:bCs/>
                <w:lang w:val="kk"/>
              </w:rPr>
              <w:t>80-70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F187B58" w14:textId="77777777" w:rsidR="003A603E" w:rsidRPr="009D090D" w:rsidRDefault="003A603E" w:rsidP="003A603E">
            <w:pPr>
              <w:jc w:val="center"/>
              <w:rPr>
                <w:b/>
              </w:rPr>
            </w:pPr>
            <w:r w:rsidRPr="009D090D">
              <w:rPr>
                <w:bCs/>
                <w:lang w:val="kk"/>
              </w:rPr>
              <w:t>70-60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940BF1B" w14:textId="77777777" w:rsidR="003A603E" w:rsidRPr="009D090D" w:rsidRDefault="003A603E" w:rsidP="003A603E">
            <w:pPr>
              <w:jc w:val="center"/>
              <w:rPr>
                <w:b/>
              </w:rPr>
            </w:pPr>
            <w:r w:rsidRPr="009D090D">
              <w:rPr>
                <w:bCs/>
                <w:lang w:val="kk"/>
              </w:rPr>
              <w:t>70-60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3F02415" w14:textId="77777777" w:rsidR="003A603E" w:rsidRPr="009D090D" w:rsidRDefault="003A603E" w:rsidP="003A603E">
            <w:pPr>
              <w:jc w:val="center"/>
              <w:rPr>
                <w:b/>
              </w:rPr>
            </w:pPr>
            <w:r w:rsidRPr="009D090D">
              <w:rPr>
                <w:bCs/>
                <w:lang w:val="kk"/>
              </w:rPr>
              <w:t>Дәл осындай</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EA51917" w14:textId="77777777" w:rsidR="003A603E" w:rsidRPr="009D090D" w:rsidRDefault="003A603E" w:rsidP="003A603E">
            <w:pPr>
              <w:jc w:val="center"/>
              <w:rPr>
                <w:b/>
              </w:rPr>
            </w:pPr>
            <w:r w:rsidRPr="009D090D">
              <w:rPr>
                <w:bCs/>
                <w:lang w:val="kk"/>
              </w:rPr>
              <w:t>Дәл осындай</w:t>
            </w:r>
          </w:p>
        </w:tc>
      </w:tr>
      <w:tr w:rsidR="003A603E" w:rsidRPr="009D090D" w14:paraId="58C587FB"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1F973E4" w14:textId="77777777" w:rsidR="003A603E" w:rsidRPr="009D090D" w:rsidRDefault="003A603E" w:rsidP="003A603E">
            <w:pPr>
              <w:ind w:left="126"/>
              <w:rPr>
                <w:b/>
              </w:rPr>
            </w:pPr>
            <w:r w:rsidRPr="009D090D">
              <w:rPr>
                <w:bCs/>
                <w:lang w:val="kk"/>
              </w:rPr>
              <w:t>8 Күштік трансформаторлар (ОРУ)</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9DFDC27" w14:textId="77777777" w:rsidR="003A603E" w:rsidRPr="009D090D" w:rsidRDefault="003A603E" w:rsidP="003A603E">
            <w:pPr>
              <w:jc w:val="center"/>
              <w:rPr>
                <w:b/>
              </w:rPr>
            </w:pPr>
            <w:r w:rsidRPr="009D090D">
              <w:rPr>
                <w:bCs/>
                <w:lang w:val="kk"/>
              </w:rPr>
              <w:t>100-95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C0D9457" w14:textId="77777777" w:rsidR="003A603E" w:rsidRPr="009D090D" w:rsidRDefault="003A603E" w:rsidP="003A603E">
            <w:pPr>
              <w:jc w:val="center"/>
              <w:rPr>
                <w:b/>
              </w:rPr>
            </w:pPr>
            <w:r w:rsidRPr="009D090D">
              <w:rPr>
                <w:bCs/>
                <w:lang w:val="kk"/>
              </w:rPr>
              <w:t>100-95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00B516" w14:textId="77777777" w:rsidR="003A603E" w:rsidRPr="009D090D" w:rsidRDefault="003A603E" w:rsidP="003A603E">
            <w:pPr>
              <w:jc w:val="center"/>
              <w:rPr>
                <w:b/>
              </w:rPr>
            </w:pPr>
            <w:r w:rsidRPr="009D090D">
              <w:rPr>
                <w:bCs/>
                <w:lang w:val="kk"/>
              </w:rPr>
              <w:t>105-100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62FBA8D" w14:textId="77777777" w:rsidR="003A603E" w:rsidRPr="009D090D" w:rsidRDefault="003A603E" w:rsidP="003A603E">
            <w:pPr>
              <w:jc w:val="center"/>
              <w:rPr>
                <w:b/>
              </w:rPr>
            </w:pPr>
            <w:r w:rsidRPr="009D090D">
              <w:rPr>
                <w:bCs/>
                <w:lang w:val="kk"/>
              </w:rPr>
              <w:t>100-90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014777B" w14:textId="77777777" w:rsidR="003A603E" w:rsidRPr="009D090D" w:rsidRDefault="003A603E" w:rsidP="003A603E">
            <w:pPr>
              <w:jc w:val="center"/>
              <w:rPr>
                <w:b/>
              </w:rPr>
            </w:pPr>
            <w:r w:rsidRPr="009D090D">
              <w:rPr>
                <w:bCs/>
                <w:lang w:val="kk"/>
              </w:rPr>
              <w:t>95-85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C3895BB" w14:textId="77777777" w:rsidR="003A603E" w:rsidRPr="009D090D" w:rsidRDefault="003A603E" w:rsidP="003A603E">
            <w:pPr>
              <w:jc w:val="center"/>
              <w:rPr>
                <w:b/>
              </w:rPr>
            </w:pPr>
            <w:r w:rsidRPr="009D090D">
              <w:rPr>
                <w:bCs/>
                <w:lang w:val="kk"/>
              </w:rPr>
              <w:t>95-85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1D4FE14" w14:textId="77777777" w:rsidR="003A603E" w:rsidRPr="009D090D" w:rsidRDefault="003A603E" w:rsidP="003A603E">
            <w:pPr>
              <w:jc w:val="center"/>
              <w:rPr>
                <w:b/>
              </w:rPr>
            </w:pPr>
            <w:r w:rsidRPr="009D090D">
              <w:rPr>
                <w:bCs/>
                <w:lang w:val="kk"/>
              </w:rPr>
              <w:t>90-80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3240241" w14:textId="77777777" w:rsidR="003A603E" w:rsidRPr="009D090D" w:rsidRDefault="003A603E" w:rsidP="003A603E">
            <w:pPr>
              <w:jc w:val="center"/>
              <w:rPr>
                <w:b/>
              </w:rPr>
            </w:pPr>
            <w:r w:rsidRPr="009D090D">
              <w:rPr>
                <w:bCs/>
                <w:lang w:val="kk"/>
              </w:rPr>
              <w:t>85-80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7777245" w14:textId="77777777" w:rsidR="003A603E" w:rsidRPr="009D090D" w:rsidRDefault="003A603E" w:rsidP="003A603E">
            <w:pPr>
              <w:jc w:val="center"/>
              <w:rPr>
                <w:b/>
              </w:rPr>
            </w:pPr>
            <w:r w:rsidRPr="009D090D">
              <w:rPr>
                <w:bCs/>
                <w:lang w:val="kk"/>
              </w:rPr>
              <w:t>75-70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67BF2C" w14:textId="77777777" w:rsidR="003A603E" w:rsidRPr="009D090D" w:rsidRDefault="003A603E" w:rsidP="003A603E">
            <w:pPr>
              <w:jc w:val="center"/>
              <w:rPr>
                <w:b/>
              </w:rPr>
            </w:pPr>
            <w:r w:rsidRPr="009D090D">
              <w:rPr>
                <w:bCs/>
                <w:lang w:val="kk"/>
              </w:rPr>
              <w:t>3-5</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31DC96E" w14:textId="77777777" w:rsidR="003A603E" w:rsidRPr="009D090D" w:rsidRDefault="003A603E" w:rsidP="003A603E">
            <w:pPr>
              <w:jc w:val="center"/>
              <w:rPr>
                <w:b/>
              </w:rPr>
            </w:pPr>
            <w:r w:rsidRPr="009D090D">
              <w:rPr>
                <w:bCs/>
                <w:lang w:val="kk"/>
              </w:rPr>
              <w:t>Дәл осындай</w:t>
            </w:r>
          </w:p>
        </w:tc>
      </w:tr>
      <w:tr w:rsidR="003A603E" w:rsidRPr="009D090D" w14:paraId="4356540A" w14:textId="77777777" w:rsidTr="00FF0A55">
        <w:trPr>
          <w:trHeight w:val="414"/>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CFE8E50" w14:textId="77777777" w:rsidR="003A603E" w:rsidRPr="009D090D" w:rsidRDefault="003A603E" w:rsidP="003A603E">
            <w:pPr>
              <w:ind w:left="126"/>
              <w:rPr>
                <w:b/>
              </w:rPr>
            </w:pPr>
            <w:r w:rsidRPr="009D090D">
              <w:rPr>
                <w:bCs/>
                <w:lang w:val="kk"/>
              </w:rPr>
              <w:t>9 Градирня</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CA65CA5" w14:textId="77777777" w:rsidR="003A603E" w:rsidRPr="009D090D" w:rsidRDefault="003A603E" w:rsidP="003A603E">
            <w:pPr>
              <w:jc w:val="center"/>
              <w:rPr>
                <w:b/>
              </w:rPr>
            </w:pPr>
            <w:r w:rsidRPr="009D090D">
              <w:rPr>
                <w:bCs/>
                <w:lang w:val="kk"/>
              </w:rPr>
              <w:t>95-90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3CE7A7" w14:textId="77777777" w:rsidR="003A603E" w:rsidRPr="009D090D" w:rsidRDefault="003A603E" w:rsidP="003A603E">
            <w:pPr>
              <w:jc w:val="center"/>
              <w:rPr>
                <w:b/>
              </w:rPr>
            </w:pPr>
            <w:r w:rsidRPr="009D090D">
              <w:rPr>
                <w:bCs/>
                <w:lang w:val="kk"/>
              </w:rPr>
              <w:t>95-90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C8FD6F9" w14:textId="77777777" w:rsidR="003A603E" w:rsidRPr="009D090D" w:rsidRDefault="003A603E" w:rsidP="003A603E">
            <w:pPr>
              <w:jc w:val="center"/>
              <w:rPr>
                <w:b/>
              </w:rPr>
            </w:pPr>
            <w:r w:rsidRPr="009D090D">
              <w:rPr>
                <w:bCs/>
                <w:lang w:val="kk"/>
              </w:rPr>
              <w:t>95-90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536D81C" w14:textId="77777777" w:rsidR="003A603E" w:rsidRPr="009D090D" w:rsidRDefault="003A603E" w:rsidP="003A603E">
            <w:pPr>
              <w:jc w:val="center"/>
              <w:rPr>
                <w:b/>
              </w:rPr>
            </w:pPr>
            <w:r w:rsidRPr="009D090D">
              <w:rPr>
                <w:bCs/>
                <w:lang w:val="kk"/>
              </w:rPr>
              <w:t>100-95</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40D9937" w14:textId="77777777" w:rsidR="003A603E" w:rsidRPr="009D090D" w:rsidRDefault="003A603E" w:rsidP="003A603E">
            <w:pPr>
              <w:jc w:val="center"/>
              <w:rPr>
                <w:b/>
              </w:rPr>
            </w:pPr>
            <w:r w:rsidRPr="009D090D">
              <w:rPr>
                <w:bCs/>
                <w:lang w:val="kk"/>
              </w:rPr>
              <w:t>100-95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8BBB42B" w14:textId="77777777" w:rsidR="003A603E" w:rsidRPr="009D090D" w:rsidRDefault="003A603E" w:rsidP="003A603E">
            <w:pPr>
              <w:jc w:val="center"/>
              <w:rPr>
                <w:b/>
              </w:rPr>
            </w:pPr>
            <w:r w:rsidRPr="009D090D">
              <w:rPr>
                <w:bCs/>
                <w:lang w:val="kk"/>
              </w:rPr>
              <w:t>105-100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3FB794A" w14:textId="77777777" w:rsidR="003A603E" w:rsidRPr="009D090D" w:rsidRDefault="003A603E" w:rsidP="003A603E">
            <w:pPr>
              <w:jc w:val="center"/>
              <w:rPr>
                <w:b/>
              </w:rPr>
            </w:pPr>
            <w:r w:rsidRPr="009D090D">
              <w:rPr>
                <w:bCs/>
                <w:lang w:val="kk"/>
              </w:rPr>
              <w:t>105-100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168D10C" w14:textId="77777777" w:rsidR="003A603E" w:rsidRPr="009D090D" w:rsidRDefault="003A603E" w:rsidP="003A603E">
            <w:pPr>
              <w:jc w:val="center"/>
              <w:rPr>
                <w:b/>
              </w:rPr>
            </w:pPr>
            <w:r w:rsidRPr="009D090D">
              <w:rPr>
                <w:bCs/>
                <w:lang w:val="kk"/>
              </w:rPr>
              <w:t>105-100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D285F93" w14:textId="77777777" w:rsidR="003A603E" w:rsidRPr="009D090D" w:rsidRDefault="003A603E" w:rsidP="003A603E">
            <w:pPr>
              <w:jc w:val="center"/>
              <w:rPr>
                <w:b/>
              </w:rPr>
            </w:pPr>
            <w:r w:rsidRPr="009D090D">
              <w:rPr>
                <w:bCs/>
                <w:lang w:val="kk"/>
              </w:rPr>
              <w:t>105-100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0E7564F" w14:textId="77777777" w:rsidR="003A603E" w:rsidRPr="009D090D" w:rsidRDefault="003A603E" w:rsidP="003A603E">
            <w:pPr>
              <w:jc w:val="center"/>
              <w:rPr>
                <w:b/>
              </w:rPr>
            </w:pPr>
            <w:r w:rsidRPr="009D090D">
              <w:rPr>
                <w:bCs/>
                <w:lang w:val="kk"/>
              </w:rPr>
              <w:t>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5E6D3C0" w14:textId="77777777" w:rsidR="003A603E" w:rsidRPr="009D090D" w:rsidRDefault="003A603E" w:rsidP="003A603E">
            <w:pPr>
              <w:jc w:val="center"/>
              <w:rPr>
                <w:b/>
              </w:rPr>
            </w:pPr>
            <w:r w:rsidRPr="009D090D">
              <w:rPr>
                <w:bCs/>
                <w:lang w:val="kk"/>
              </w:rPr>
              <w:t>Дәл осындай</w:t>
            </w:r>
          </w:p>
        </w:tc>
      </w:tr>
      <w:tr w:rsidR="003A603E" w:rsidRPr="009D090D" w14:paraId="5870EFF4" w14:textId="77777777" w:rsidTr="00FF0A55">
        <w:trPr>
          <w:trHeight w:val="280"/>
        </w:trPr>
        <w:tc>
          <w:tcPr>
            <w:tcW w:w="5000" w:type="pct"/>
            <w:gridSpan w:val="16"/>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1E2E4D0" w14:textId="77777777" w:rsidR="003A603E" w:rsidRPr="009D090D" w:rsidRDefault="003A603E" w:rsidP="003A603E">
            <w:pPr>
              <w:ind w:left="126"/>
              <w:rPr>
                <w:b/>
              </w:rPr>
            </w:pPr>
            <w:r w:rsidRPr="009D090D">
              <w:rPr>
                <w:bCs/>
                <w:lang w:val="kk"/>
              </w:rPr>
              <w:t>10 Үй-жайлардан шығатын шу:</w:t>
            </w:r>
          </w:p>
        </w:tc>
      </w:tr>
      <w:tr w:rsidR="003A603E" w:rsidRPr="009D090D" w14:paraId="597536AA" w14:textId="77777777" w:rsidTr="00FF0A55">
        <w:trPr>
          <w:trHeight w:val="724"/>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FB24F29" w14:textId="77777777" w:rsidR="003A603E" w:rsidRPr="009D090D" w:rsidRDefault="003A603E" w:rsidP="003A603E">
            <w:pPr>
              <w:ind w:left="126"/>
              <w:rPr>
                <w:b/>
              </w:rPr>
            </w:pPr>
            <w:r w:rsidRPr="009D090D">
              <w:rPr>
                <w:bCs/>
                <w:lang w:val="kk"/>
              </w:rPr>
              <w:t>10. қазандық-турбиналық цех</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693CAD5" w14:textId="77777777" w:rsidR="003A603E" w:rsidRPr="009D090D" w:rsidRDefault="003A603E" w:rsidP="003A603E">
            <w:pPr>
              <w:ind w:right="67"/>
              <w:jc w:val="center"/>
              <w:rPr>
                <w:b/>
              </w:rPr>
            </w:pPr>
            <w:r w:rsidRPr="009D090D">
              <w:rPr>
                <w:bCs/>
                <w:lang w:val="kk"/>
              </w:rPr>
              <w:t>85-80</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ED93FCC" w14:textId="77777777" w:rsidR="003A603E" w:rsidRPr="009D090D" w:rsidRDefault="003A603E" w:rsidP="003A603E">
            <w:pPr>
              <w:ind w:right="67"/>
              <w:jc w:val="center"/>
              <w:rPr>
                <w:b/>
              </w:rPr>
            </w:pPr>
            <w:r w:rsidRPr="009D090D">
              <w:rPr>
                <w:bCs/>
                <w:lang w:val="kk"/>
              </w:rPr>
              <w:t>80-75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F7136AD" w14:textId="77777777" w:rsidR="003A603E" w:rsidRPr="009D090D" w:rsidRDefault="003A603E" w:rsidP="003A603E">
            <w:pPr>
              <w:ind w:right="67"/>
              <w:jc w:val="center"/>
              <w:rPr>
                <w:b/>
              </w:rPr>
            </w:pPr>
            <w:r w:rsidRPr="009D090D">
              <w:rPr>
                <w:bCs/>
                <w:lang w:val="kk"/>
              </w:rPr>
              <w:t>80-75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54B3BDB" w14:textId="77777777" w:rsidR="003A603E" w:rsidRPr="009D090D" w:rsidRDefault="003A603E" w:rsidP="003A603E">
            <w:pPr>
              <w:ind w:right="67"/>
              <w:jc w:val="center"/>
              <w:rPr>
                <w:b/>
              </w:rPr>
            </w:pPr>
            <w:r w:rsidRPr="009D090D">
              <w:rPr>
                <w:bCs/>
                <w:lang w:val="kk"/>
              </w:rPr>
              <w:t>75-70</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243EC18" w14:textId="77777777" w:rsidR="003A603E" w:rsidRPr="009D090D" w:rsidRDefault="003A603E" w:rsidP="003A603E">
            <w:pPr>
              <w:ind w:right="67"/>
              <w:jc w:val="center"/>
              <w:rPr>
                <w:b/>
              </w:rPr>
            </w:pPr>
            <w:r w:rsidRPr="009D090D">
              <w:rPr>
                <w:bCs/>
                <w:lang w:val="kk"/>
              </w:rPr>
              <w:t>70-65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2C51CA6" w14:textId="77777777" w:rsidR="003A603E" w:rsidRPr="009D090D" w:rsidRDefault="003A603E" w:rsidP="003A603E">
            <w:pPr>
              <w:ind w:right="67"/>
              <w:jc w:val="center"/>
              <w:rPr>
                <w:b/>
              </w:rPr>
            </w:pPr>
            <w:r w:rsidRPr="009D090D">
              <w:rPr>
                <w:bCs/>
                <w:lang w:val="kk"/>
              </w:rPr>
              <w:t>70-65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EE8F489" w14:textId="77777777" w:rsidR="003A603E" w:rsidRPr="009D090D" w:rsidRDefault="003A603E" w:rsidP="003A603E">
            <w:pPr>
              <w:ind w:right="67"/>
              <w:jc w:val="center"/>
              <w:rPr>
                <w:b/>
              </w:rPr>
            </w:pPr>
            <w:r w:rsidRPr="009D090D">
              <w:rPr>
                <w:bCs/>
                <w:lang w:val="kk"/>
              </w:rPr>
              <w:t>55-50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9F9D25C" w14:textId="77777777" w:rsidR="003A603E" w:rsidRPr="009D090D" w:rsidRDefault="003A603E" w:rsidP="003A603E">
            <w:pPr>
              <w:ind w:right="67"/>
              <w:jc w:val="center"/>
              <w:rPr>
                <w:b/>
              </w:rPr>
            </w:pPr>
            <w:r w:rsidRPr="009D090D">
              <w:rPr>
                <w:bCs/>
                <w:lang w:val="kk"/>
              </w:rPr>
              <w:t>50-45</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2007DBCE" w14:textId="77777777" w:rsidR="003A603E" w:rsidRPr="009D090D" w:rsidRDefault="003A603E" w:rsidP="003A603E">
            <w:pPr>
              <w:ind w:right="67"/>
              <w:jc w:val="center"/>
              <w:rPr>
                <w:b/>
              </w:rPr>
            </w:pPr>
            <w:r w:rsidRPr="009D090D">
              <w:rPr>
                <w:bCs/>
                <w:lang w:val="kk"/>
              </w:rPr>
              <w:t>45-40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8883324" w14:textId="77777777" w:rsidR="003A603E" w:rsidRPr="009D090D" w:rsidRDefault="003A603E" w:rsidP="003A603E">
            <w:pPr>
              <w:ind w:right="67"/>
              <w:jc w:val="center"/>
              <w:rPr>
                <w:b/>
              </w:rPr>
            </w:pPr>
            <w:r w:rsidRPr="009D090D">
              <w:rPr>
                <w:bCs/>
                <w:lang w:val="kk"/>
              </w:rPr>
              <w:t>3-30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C1EECF4" w14:textId="77777777" w:rsidR="003A603E" w:rsidRPr="009D090D" w:rsidRDefault="003A603E" w:rsidP="003A603E">
            <w:pPr>
              <w:ind w:right="-23"/>
              <w:jc w:val="center"/>
              <w:rPr>
                <w:b/>
              </w:rPr>
            </w:pPr>
            <w:r w:rsidRPr="009D090D">
              <w:rPr>
                <w:bCs/>
                <w:lang w:val="kk"/>
              </w:rPr>
              <w:t>Кең жолақты, тұрақты, бағыттық сипатта</w:t>
            </w:r>
          </w:p>
        </w:tc>
      </w:tr>
      <w:tr w:rsidR="003A603E" w:rsidRPr="009D090D" w14:paraId="42A39EDC" w14:textId="77777777" w:rsidTr="00FF0A55">
        <w:trPr>
          <w:trHeight w:val="566"/>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0BEF26D" w14:textId="77777777" w:rsidR="003A603E" w:rsidRPr="009D090D" w:rsidRDefault="003A603E" w:rsidP="003A603E">
            <w:pPr>
              <w:ind w:left="126"/>
              <w:rPr>
                <w:b/>
              </w:rPr>
            </w:pPr>
            <w:r w:rsidRPr="009D090D">
              <w:rPr>
                <w:bCs/>
                <w:lang w:val="kk"/>
              </w:rPr>
              <w:t>10.2 ұсақтау корпусы</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866EAD5" w14:textId="77777777" w:rsidR="003A603E" w:rsidRPr="009D090D" w:rsidRDefault="003A603E" w:rsidP="003A603E">
            <w:pPr>
              <w:ind w:right="67"/>
              <w:jc w:val="center"/>
              <w:rPr>
                <w:b/>
              </w:rPr>
            </w:pPr>
            <w:r w:rsidRPr="009D090D">
              <w:rPr>
                <w:bCs/>
                <w:lang w:val="kk"/>
              </w:rPr>
              <w:t>120-115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F4BBFCD" w14:textId="77777777" w:rsidR="003A603E" w:rsidRPr="009D090D" w:rsidRDefault="003A603E" w:rsidP="003A603E">
            <w:pPr>
              <w:ind w:right="67"/>
              <w:jc w:val="center"/>
              <w:rPr>
                <w:b/>
              </w:rPr>
            </w:pPr>
            <w:r w:rsidRPr="009D090D">
              <w:rPr>
                <w:bCs/>
                <w:lang w:val="kk"/>
              </w:rPr>
              <w:t>120-115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809F948" w14:textId="77777777" w:rsidR="003A603E" w:rsidRPr="009D090D" w:rsidRDefault="003A603E" w:rsidP="003A603E">
            <w:pPr>
              <w:ind w:right="67"/>
              <w:jc w:val="center"/>
              <w:rPr>
                <w:b/>
              </w:rPr>
            </w:pPr>
            <w:r w:rsidRPr="009D090D">
              <w:rPr>
                <w:bCs/>
                <w:lang w:val="kk"/>
              </w:rPr>
              <w:t>110-105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1AD28E2" w14:textId="77777777" w:rsidR="003A603E" w:rsidRPr="009D090D" w:rsidRDefault="003A603E" w:rsidP="003A603E">
            <w:pPr>
              <w:ind w:right="67"/>
              <w:jc w:val="center"/>
              <w:rPr>
                <w:b/>
              </w:rPr>
            </w:pPr>
            <w:r w:rsidRPr="009D090D">
              <w:rPr>
                <w:bCs/>
                <w:lang w:val="kk"/>
              </w:rPr>
              <w:t>110-105</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B0624F7" w14:textId="77777777" w:rsidR="003A603E" w:rsidRPr="009D090D" w:rsidRDefault="003A603E" w:rsidP="003A603E">
            <w:pPr>
              <w:ind w:right="67"/>
              <w:jc w:val="center"/>
              <w:rPr>
                <w:b/>
              </w:rPr>
            </w:pPr>
            <w:r w:rsidRPr="009D090D">
              <w:rPr>
                <w:bCs/>
                <w:lang w:val="kk"/>
              </w:rPr>
              <w:t>110-105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5C500C8" w14:textId="77777777" w:rsidR="003A603E" w:rsidRPr="009D090D" w:rsidRDefault="003A603E" w:rsidP="003A603E">
            <w:pPr>
              <w:ind w:right="67"/>
              <w:jc w:val="center"/>
              <w:rPr>
                <w:b/>
              </w:rPr>
            </w:pPr>
            <w:r w:rsidRPr="009D090D">
              <w:rPr>
                <w:bCs/>
                <w:lang w:val="kk"/>
              </w:rPr>
              <w:t>110-105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1BBC575" w14:textId="77777777" w:rsidR="003A603E" w:rsidRPr="009D090D" w:rsidRDefault="003A603E" w:rsidP="003A603E">
            <w:pPr>
              <w:ind w:right="67"/>
              <w:jc w:val="center"/>
              <w:rPr>
                <w:b/>
              </w:rPr>
            </w:pPr>
            <w:r w:rsidRPr="009D090D">
              <w:rPr>
                <w:bCs/>
                <w:lang w:val="kk"/>
              </w:rPr>
              <w:t>105-100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B92FA4F" w14:textId="77777777" w:rsidR="003A603E" w:rsidRPr="009D090D" w:rsidRDefault="003A603E" w:rsidP="003A603E">
            <w:pPr>
              <w:ind w:right="67"/>
              <w:jc w:val="center"/>
              <w:rPr>
                <w:b/>
              </w:rPr>
            </w:pPr>
            <w:r w:rsidRPr="009D090D">
              <w:rPr>
                <w:bCs/>
                <w:lang w:val="kk"/>
              </w:rPr>
              <w:t>95-90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0999C9D" w14:textId="77777777" w:rsidR="003A603E" w:rsidRPr="009D090D" w:rsidRDefault="003A603E" w:rsidP="003A603E">
            <w:pPr>
              <w:ind w:right="67"/>
              <w:jc w:val="center"/>
              <w:rPr>
                <w:b/>
              </w:rPr>
            </w:pPr>
            <w:r w:rsidRPr="009D090D">
              <w:rPr>
                <w:bCs/>
                <w:lang w:val="kk"/>
              </w:rPr>
              <w:t>80-75</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01A0CCD" w14:textId="77777777" w:rsidR="003A603E" w:rsidRPr="009D090D" w:rsidRDefault="003A603E" w:rsidP="003A603E">
            <w:pPr>
              <w:ind w:right="67"/>
              <w:jc w:val="center"/>
              <w:rPr>
                <w:b/>
              </w:rPr>
            </w:pPr>
            <w:r w:rsidRPr="009D090D">
              <w:rPr>
                <w:bCs/>
                <w:lang w:val="kk"/>
              </w:rPr>
              <w:t>0-15</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269DF2D" w14:textId="77777777" w:rsidR="003A603E" w:rsidRPr="009D090D" w:rsidRDefault="003A603E" w:rsidP="003A603E">
            <w:pPr>
              <w:ind w:right="-23"/>
              <w:jc w:val="center"/>
              <w:rPr>
                <w:b/>
              </w:rPr>
            </w:pPr>
            <w:r w:rsidRPr="009D090D">
              <w:rPr>
                <w:bCs/>
                <w:lang w:val="kk"/>
              </w:rPr>
              <w:t>Кең жолақты, тұрақты</w:t>
            </w:r>
          </w:p>
        </w:tc>
      </w:tr>
      <w:tr w:rsidR="003A603E" w:rsidRPr="009D090D" w14:paraId="5AED1CBD" w14:textId="77777777" w:rsidTr="00FF0A55">
        <w:trPr>
          <w:trHeight w:val="984"/>
        </w:trPr>
        <w:tc>
          <w:tcPr>
            <w:tcW w:w="70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A122BC6" w14:textId="77777777" w:rsidR="003A603E" w:rsidRPr="009D090D" w:rsidRDefault="003A603E" w:rsidP="003A603E">
            <w:pPr>
              <w:ind w:left="126"/>
              <w:rPr>
                <w:b/>
              </w:rPr>
            </w:pPr>
            <w:r w:rsidRPr="009D090D">
              <w:rPr>
                <w:bCs/>
                <w:lang w:val="kk"/>
              </w:rPr>
              <w:t>10.3 компрессорлық</w:t>
            </w:r>
          </w:p>
        </w:tc>
        <w:tc>
          <w:tcPr>
            <w:tcW w:w="370"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6261A34" w14:textId="77777777" w:rsidR="003A603E" w:rsidRPr="009D090D" w:rsidRDefault="003A603E" w:rsidP="003A603E">
            <w:pPr>
              <w:ind w:right="67" w:firstLine="25"/>
              <w:jc w:val="center"/>
              <w:rPr>
                <w:b/>
              </w:rPr>
            </w:pPr>
            <w:r w:rsidRPr="009D090D">
              <w:rPr>
                <w:bCs/>
                <w:lang w:val="kk"/>
              </w:rPr>
              <w:t>100-95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EC81D79" w14:textId="77777777" w:rsidR="003A603E" w:rsidRPr="009D090D" w:rsidRDefault="003A603E" w:rsidP="003A603E">
            <w:pPr>
              <w:ind w:right="67" w:firstLine="25"/>
              <w:jc w:val="center"/>
              <w:rPr>
                <w:b/>
              </w:rPr>
            </w:pPr>
            <w:r w:rsidRPr="009D090D">
              <w:rPr>
                <w:bCs/>
                <w:lang w:val="kk"/>
              </w:rPr>
              <w:t>100-95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1E1F89F8" w14:textId="77777777" w:rsidR="003A603E" w:rsidRPr="009D090D" w:rsidRDefault="003A603E" w:rsidP="003A603E">
            <w:pPr>
              <w:ind w:right="67" w:firstLine="25"/>
              <w:jc w:val="center"/>
              <w:rPr>
                <w:b/>
              </w:rPr>
            </w:pPr>
            <w:r w:rsidRPr="009D090D">
              <w:rPr>
                <w:bCs/>
                <w:lang w:val="kk"/>
              </w:rPr>
              <w:t>110-105</w:t>
            </w:r>
          </w:p>
        </w:tc>
        <w:tc>
          <w:tcPr>
            <w:tcW w:w="323" w:type="pct"/>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3AFCAEDC" w14:textId="77777777" w:rsidR="003A603E" w:rsidRPr="009D090D" w:rsidRDefault="003A603E" w:rsidP="003A603E">
            <w:pPr>
              <w:ind w:right="67" w:firstLine="25"/>
              <w:jc w:val="center"/>
              <w:rPr>
                <w:b/>
              </w:rPr>
            </w:pPr>
            <w:r w:rsidRPr="009D090D">
              <w:rPr>
                <w:bCs/>
                <w:lang w:val="kk"/>
              </w:rPr>
              <w:t>100-95</w:t>
            </w:r>
          </w:p>
        </w:tc>
        <w:tc>
          <w:tcPr>
            <w:tcW w:w="324"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0ACCF781" w14:textId="77777777" w:rsidR="003A603E" w:rsidRPr="009D090D" w:rsidRDefault="003A603E" w:rsidP="003A603E">
            <w:pPr>
              <w:ind w:right="67" w:firstLine="25"/>
              <w:jc w:val="center"/>
              <w:rPr>
                <w:b/>
              </w:rPr>
            </w:pPr>
            <w:r w:rsidRPr="009D090D">
              <w:rPr>
                <w:bCs/>
                <w:lang w:val="kk"/>
              </w:rPr>
              <w:t>95-90</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43FD193" w14:textId="77777777" w:rsidR="003A603E" w:rsidRPr="009D090D" w:rsidRDefault="003A603E" w:rsidP="003A603E">
            <w:pPr>
              <w:ind w:right="67" w:firstLine="25"/>
              <w:jc w:val="center"/>
              <w:rPr>
                <w:b/>
              </w:rPr>
            </w:pPr>
            <w:r w:rsidRPr="009D090D">
              <w:rPr>
                <w:bCs/>
                <w:lang w:val="kk"/>
              </w:rPr>
              <w:t>100-95</w:t>
            </w:r>
          </w:p>
        </w:tc>
        <w:tc>
          <w:tcPr>
            <w:tcW w:w="325"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4F57D9B4" w14:textId="77777777" w:rsidR="003A603E" w:rsidRPr="009D090D" w:rsidRDefault="003A603E" w:rsidP="003A603E">
            <w:pPr>
              <w:ind w:right="67" w:firstLine="25"/>
              <w:jc w:val="center"/>
              <w:rPr>
                <w:b/>
              </w:rPr>
            </w:pPr>
            <w:r w:rsidRPr="009D090D">
              <w:rPr>
                <w:bCs/>
                <w:lang w:val="kk"/>
              </w:rPr>
              <w:t>95-90</w:t>
            </w:r>
          </w:p>
        </w:tc>
        <w:tc>
          <w:tcPr>
            <w:tcW w:w="323"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847BE68" w14:textId="77777777" w:rsidR="003A603E" w:rsidRPr="009D090D" w:rsidRDefault="003A603E" w:rsidP="003A603E">
            <w:pPr>
              <w:ind w:right="67" w:firstLine="25"/>
              <w:jc w:val="center"/>
              <w:rPr>
                <w:b/>
              </w:rPr>
            </w:pPr>
            <w:r w:rsidRPr="009D090D">
              <w:rPr>
                <w:bCs/>
                <w:lang w:val="kk"/>
              </w:rPr>
              <w:t>95-90</w:t>
            </w:r>
          </w:p>
        </w:tc>
        <w:tc>
          <w:tcPr>
            <w:tcW w:w="330"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73608AD2" w14:textId="77777777" w:rsidR="003A603E" w:rsidRPr="009D090D" w:rsidRDefault="003A603E" w:rsidP="003A603E">
            <w:pPr>
              <w:ind w:right="67" w:firstLine="25"/>
              <w:jc w:val="center"/>
              <w:rPr>
                <w:b/>
              </w:rPr>
            </w:pPr>
            <w:r w:rsidRPr="009D090D">
              <w:rPr>
                <w:bCs/>
                <w:lang w:val="kk"/>
              </w:rPr>
              <w:t>95-90</w:t>
            </w:r>
          </w:p>
        </w:tc>
        <w:tc>
          <w:tcPr>
            <w:tcW w:w="582"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59BAA1FC" w14:textId="77777777" w:rsidR="003A603E" w:rsidRPr="009D090D" w:rsidRDefault="003A603E" w:rsidP="003A603E">
            <w:pPr>
              <w:ind w:right="67" w:firstLine="25"/>
              <w:jc w:val="center"/>
              <w:rPr>
                <w:b/>
              </w:rPr>
            </w:pPr>
            <w:r w:rsidRPr="009D090D">
              <w:rPr>
                <w:bCs/>
                <w:lang w:val="kk"/>
              </w:rPr>
              <w:t>0</w:t>
            </w:r>
          </w:p>
        </w:tc>
        <w:tc>
          <w:tcPr>
            <w:tcW w:w="751" w:type="pc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14:paraId="67E51896" w14:textId="77777777" w:rsidR="003A603E" w:rsidRPr="009D090D" w:rsidRDefault="003A603E" w:rsidP="003A603E">
            <w:pPr>
              <w:ind w:right="-23" w:firstLine="25"/>
              <w:jc w:val="center"/>
              <w:rPr>
                <w:b/>
              </w:rPr>
            </w:pPr>
            <w:r w:rsidRPr="009D090D">
              <w:rPr>
                <w:bCs/>
                <w:lang w:val="kk"/>
              </w:rPr>
              <w:t>Кең жолақты, тұрақты, тоналды компоненттері бар, үзіліссіз</w:t>
            </w:r>
          </w:p>
        </w:tc>
      </w:tr>
    </w:tbl>
    <w:p w14:paraId="55746E3A" w14:textId="77777777" w:rsidR="003A603E" w:rsidRPr="009D090D" w:rsidRDefault="003A603E" w:rsidP="003A603E">
      <w:pPr>
        <w:widowControl w:val="0"/>
        <w:spacing w:before="11"/>
        <w:ind w:right="-20" w:firstLine="709"/>
        <w:rPr>
          <w:bCs/>
        </w:rPr>
      </w:pPr>
      <w:r w:rsidRPr="009D090D">
        <w:rPr>
          <w:bCs/>
          <w:lang w:val="kk"/>
        </w:rPr>
        <w:t>ескертпе:</w:t>
      </w:r>
    </w:p>
    <w:p w14:paraId="6EB592AA" w14:textId="77777777" w:rsidR="003A603E" w:rsidRPr="009D090D" w:rsidRDefault="003A603E" w:rsidP="003A603E">
      <w:pPr>
        <w:ind w:firstLine="709"/>
        <w:rPr>
          <w:bCs/>
        </w:rPr>
      </w:pPr>
      <w:r w:rsidRPr="009D090D">
        <w:rPr>
          <w:bCs/>
          <w:lang w:val="kk"/>
        </w:rPr>
        <w:t>электр қуаты 300 МВт-тан 15 МВт-қа дейінгі газ жабдықтары үшін мәндер диапазоны берілген.</w:t>
      </w:r>
    </w:p>
    <w:p w14:paraId="46C87DAB" w14:textId="77777777" w:rsidR="003A603E" w:rsidRPr="009D090D" w:rsidRDefault="003A603E" w:rsidP="003A603E">
      <w:pPr>
        <w:spacing w:line="240" w:lineRule="exact"/>
        <w:rPr>
          <w:rFonts w:eastAsia="Arial"/>
          <w:sz w:val="28"/>
          <w:szCs w:val="28"/>
        </w:rPr>
      </w:pPr>
    </w:p>
    <w:p w14:paraId="2DD2D5FE" w14:textId="77777777" w:rsidR="003A603E" w:rsidRPr="009D090D" w:rsidRDefault="003A603E" w:rsidP="003A603E">
      <w:pPr>
        <w:spacing w:line="240" w:lineRule="exact"/>
        <w:jc w:val="center"/>
        <w:rPr>
          <w:rFonts w:ascii="Calibri" w:eastAsia="Calibri" w:hAnsi="Calibri"/>
          <w:b/>
          <w:sz w:val="22"/>
          <w:szCs w:val="28"/>
          <w:lang w:val="en-US" w:eastAsia="en-US" w:bidi="ru-RU"/>
        </w:rPr>
      </w:pPr>
      <w:r w:rsidRPr="009D090D">
        <w:rPr>
          <w:rFonts w:ascii="Calibri" w:eastAsia="Calibri" w:hAnsi="Calibri"/>
          <w:b/>
          <w:sz w:val="22"/>
          <w:szCs w:val="28"/>
          <w:lang w:eastAsia="en-US" w:bidi="ru-RU"/>
        </w:rPr>
        <w:t>___________________________</w:t>
      </w:r>
    </w:p>
    <w:p w14:paraId="138D1D75"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1F5DC940"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23493ED7"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33DF7647"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2C297A68"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7CB2D828"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CDA99B7"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66145AAE"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16E0CCF1"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E6A1A81"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19FBE1C1"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63328DB7"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B0ABCE8"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3D108AA3"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1B502ECC"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60700835"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716FC56B"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1110015"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0699A84F"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0DF8C79A"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646F5930"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63B2E37D"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C0C212C"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2C2A8EBB"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1431E08B"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4168654C"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3F2C9EA"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396711B5"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41601826"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5E3373AF"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05641B10"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7462411B" w14:textId="77777777" w:rsidR="003A603E" w:rsidRPr="009D090D" w:rsidRDefault="003A603E" w:rsidP="003A603E">
      <w:pPr>
        <w:spacing w:line="240" w:lineRule="exact"/>
        <w:jc w:val="center"/>
        <w:rPr>
          <w:rFonts w:ascii="Calibri" w:eastAsia="Calibri" w:hAnsi="Calibri"/>
          <w:b/>
          <w:sz w:val="22"/>
          <w:szCs w:val="28"/>
          <w:lang w:val="en-US" w:eastAsia="en-US" w:bidi="ru-RU"/>
        </w:rPr>
      </w:pPr>
    </w:p>
    <w:p w14:paraId="028B5D34" w14:textId="77777777" w:rsidR="003A603E" w:rsidRPr="009D090D" w:rsidRDefault="003A603E" w:rsidP="003A603E">
      <w:pPr>
        <w:keepNext/>
        <w:keepLines/>
        <w:spacing w:before="240" w:line="259" w:lineRule="auto"/>
        <w:ind w:left="8505" w:hanging="141"/>
        <w:jc w:val="right"/>
        <w:outlineLvl w:val="0"/>
        <w:rPr>
          <w:b/>
          <w:sz w:val="28"/>
          <w:szCs w:val="28"/>
          <w:lang w:val="en-US"/>
        </w:rPr>
      </w:pPr>
      <w:r w:rsidRPr="009D090D">
        <w:rPr>
          <w:b/>
          <w:bCs/>
          <w:sz w:val="28"/>
          <w:szCs w:val="28"/>
          <w:lang w:val="kk-KZ" w:eastAsia="en-US"/>
        </w:rPr>
        <w:t>Ең үздік қолжетімді техникалар бойынша «Энергия өндіру мақсатында ірі қондырғыларда отын жағу» анықтамалығына 2-қосымша</w:t>
      </w:r>
    </w:p>
    <w:p w14:paraId="37834EC9" w14:textId="77777777" w:rsidR="003A603E" w:rsidRPr="009D090D" w:rsidRDefault="003A603E" w:rsidP="003A603E">
      <w:pPr>
        <w:spacing w:line="259" w:lineRule="auto"/>
        <w:rPr>
          <w:rFonts w:eastAsia="Calibri"/>
          <w:sz w:val="28"/>
          <w:szCs w:val="28"/>
          <w:lang w:val="en-US"/>
        </w:rPr>
      </w:pPr>
    </w:p>
    <w:p w14:paraId="43724605" w14:textId="77777777" w:rsidR="003A603E" w:rsidRPr="009D090D" w:rsidRDefault="003A603E" w:rsidP="003A603E">
      <w:pPr>
        <w:ind w:firstLine="709"/>
        <w:contextualSpacing/>
        <w:jc w:val="both"/>
        <w:rPr>
          <w:b/>
          <w:bCs/>
          <w:sz w:val="28"/>
          <w:szCs w:val="28"/>
          <w:lang w:val="kk"/>
        </w:rPr>
      </w:pPr>
      <w:r w:rsidRPr="009D090D">
        <w:rPr>
          <w:b/>
          <w:bCs/>
          <w:sz w:val="28"/>
          <w:szCs w:val="28"/>
          <w:lang w:val="kk"/>
        </w:rPr>
        <w:t>«Батареялық және/немесе сақиналы эмульгаторлар» ЕҚТ 65Е экономикалық талдау жүргізу</w:t>
      </w:r>
    </w:p>
    <w:p w14:paraId="11F505DC" w14:textId="77777777" w:rsidR="003A603E" w:rsidRPr="009D090D" w:rsidRDefault="003A603E" w:rsidP="003A603E">
      <w:pPr>
        <w:ind w:firstLine="709"/>
        <w:contextualSpacing/>
        <w:jc w:val="both"/>
        <w:rPr>
          <w:sz w:val="28"/>
          <w:szCs w:val="28"/>
          <w:lang w:val="kk-KZ"/>
        </w:rPr>
      </w:pPr>
      <w:r w:rsidRPr="009D090D">
        <w:rPr>
          <w:bCs/>
          <w:sz w:val="28"/>
          <w:szCs w:val="28"/>
          <w:lang w:val="kk-KZ"/>
        </w:rPr>
        <w:t xml:space="preserve">II буынды эмульгатор үлгісіндегі қазіргі заманғы күлтұтқыш қондырғыны орнату күлтұтқыш </w:t>
      </w:r>
      <w:r w:rsidRPr="009D090D">
        <w:rPr>
          <w:b/>
          <w:sz w:val="28"/>
          <w:szCs w:val="28"/>
          <w:lang w:val="kk-KZ"/>
        </w:rPr>
        <w:t>тиімділігін арттыруға және ЖЭС қазандықтарында әртүрлі отын жағу кезінде қоршаған ортаға эмиссияларға қойылатын Қазақстан Республикасының техникалық регламентінің талаптарын қанағаттандыратын қатты бөлшектер эмиссияларының төмендеуіне қол жеткізуге</w:t>
      </w:r>
      <w:r w:rsidRPr="009D090D">
        <w:rPr>
          <w:bCs/>
          <w:sz w:val="28"/>
          <w:szCs w:val="28"/>
          <w:lang w:val="kk-KZ"/>
        </w:rPr>
        <w:t xml:space="preserve"> мүмкіндік береді. </w:t>
      </w:r>
    </w:p>
    <w:p w14:paraId="7FEE8CCE" w14:textId="77777777" w:rsidR="003A603E" w:rsidRPr="009D090D" w:rsidRDefault="003A603E" w:rsidP="003A603E">
      <w:pPr>
        <w:ind w:firstLine="709"/>
        <w:contextualSpacing/>
        <w:jc w:val="both"/>
        <w:rPr>
          <w:bCs/>
          <w:sz w:val="28"/>
          <w:szCs w:val="28"/>
          <w:lang w:val="kk-KZ"/>
        </w:rPr>
      </w:pPr>
    </w:p>
    <w:p w14:paraId="7D9CAA67" w14:textId="77777777" w:rsidR="003A603E" w:rsidRPr="009D090D" w:rsidRDefault="003A603E" w:rsidP="003A603E">
      <w:pPr>
        <w:ind w:firstLine="709"/>
        <w:contextualSpacing/>
        <w:jc w:val="both"/>
        <w:rPr>
          <w:bCs/>
          <w:sz w:val="28"/>
          <w:szCs w:val="28"/>
          <w:lang w:val="kk"/>
        </w:rPr>
      </w:pPr>
      <w:r w:rsidRPr="009D090D">
        <w:rPr>
          <w:bCs/>
          <w:sz w:val="28"/>
          <w:szCs w:val="28"/>
          <w:lang w:val="kk"/>
        </w:rPr>
        <w:t>Талап етілетін инвестициялар:</w:t>
      </w:r>
      <w:r w:rsidRPr="009D090D">
        <w:rPr>
          <w:b/>
          <w:bCs/>
          <w:sz w:val="28"/>
          <w:szCs w:val="28"/>
          <w:lang w:val="kk"/>
        </w:rPr>
        <w:t xml:space="preserve"> 2021 жылғы баға бойынша 327 млн. теңге</w:t>
      </w:r>
    </w:p>
    <w:p w14:paraId="7E421D16" w14:textId="77777777" w:rsidR="003A603E" w:rsidRPr="009D090D" w:rsidRDefault="003A603E" w:rsidP="003A603E">
      <w:pPr>
        <w:ind w:firstLine="709"/>
        <w:contextualSpacing/>
        <w:jc w:val="both"/>
        <w:rPr>
          <w:bCs/>
          <w:sz w:val="28"/>
          <w:szCs w:val="28"/>
          <w:lang w:val="kk"/>
        </w:rPr>
      </w:pPr>
      <w:r w:rsidRPr="009D090D">
        <w:rPr>
          <w:bCs/>
          <w:sz w:val="28"/>
          <w:szCs w:val="28"/>
          <w:lang w:val="kk"/>
        </w:rPr>
        <w:t xml:space="preserve">Кәсіпорынның кіріс бөлігіне әсері: </w:t>
      </w:r>
      <w:r w:rsidRPr="009D090D">
        <w:rPr>
          <w:b/>
          <w:bCs/>
          <w:sz w:val="28"/>
          <w:szCs w:val="28"/>
          <w:lang w:val="kk"/>
        </w:rPr>
        <w:t>әсер етпейді</w:t>
      </w:r>
    </w:p>
    <w:p w14:paraId="4962D5F2" w14:textId="77777777" w:rsidR="003A603E" w:rsidRPr="009D090D" w:rsidRDefault="003A603E" w:rsidP="003A603E">
      <w:pPr>
        <w:ind w:firstLine="709"/>
        <w:contextualSpacing/>
        <w:jc w:val="both"/>
        <w:rPr>
          <w:bCs/>
          <w:sz w:val="28"/>
          <w:szCs w:val="28"/>
          <w:lang w:val="kk"/>
        </w:rPr>
      </w:pPr>
      <w:r w:rsidRPr="009D090D">
        <w:rPr>
          <w:bCs/>
          <w:sz w:val="28"/>
          <w:szCs w:val="28"/>
          <w:lang w:val="kk"/>
        </w:rPr>
        <w:t xml:space="preserve">Салықтан басқа кәсіпорынның шығыс бөлігіне әсері: </w:t>
      </w:r>
      <w:r w:rsidRPr="009D090D">
        <w:rPr>
          <w:b/>
          <w:bCs/>
          <w:sz w:val="28"/>
          <w:szCs w:val="28"/>
          <w:lang w:val="kk"/>
        </w:rPr>
        <w:t>әсер етпейді</w:t>
      </w:r>
    </w:p>
    <w:p w14:paraId="6FB66F9D" w14:textId="77777777" w:rsidR="003A603E" w:rsidRPr="009D090D" w:rsidRDefault="003A603E" w:rsidP="003A603E">
      <w:pPr>
        <w:ind w:firstLine="709"/>
        <w:contextualSpacing/>
        <w:jc w:val="both"/>
        <w:rPr>
          <w:b/>
          <w:bCs/>
          <w:sz w:val="28"/>
          <w:szCs w:val="28"/>
          <w:lang w:val="kk"/>
        </w:rPr>
      </w:pPr>
      <w:r w:rsidRPr="009D090D">
        <w:rPr>
          <w:bCs/>
          <w:sz w:val="28"/>
          <w:szCs w:val="28"/>
          <w:lang w:val="kk"/>
        </w:rPr>
        <w:t xml:space="preserve">Экономикалық пайда: </w:t>
      </w:r>
      <w:r w:rsidRPr="009D090D">
        <w:rPr>
          <w:b/>
          <w:bCs/>
          <w:sz w:val="28"/>
          <w:szCs w:val="28"/>
          <w:lang w:val="kk"/>
        </w:rPr>
        <w:t>ҚР Салық кодексіне сәйкес 2025 жылдан бастап бейорганикалық шаң шығарындылары үшін төлемдер бойынша 100% төмендету есебінен пайда</w:t>
      </w:r>
    </w:p>
    <w:p w14:paraId="44E4DDE9" w14:textId="77777777" w:rsidR="003A603E" w:rsidRPr="009D090D" w:rsidRDefault="003A603E" w:rsidP="003A603E">
      <w:pPr>
        <w:spacing w:before="120"/>
        <w:jc w:val="center"/>
        <w:rPr>
          <w:b/>
          <w:bCs/>
          <w:sz w:val="22"/>
          <w:szCs w:val="22"/>
          <w:lang w:val="kk"/>
        </w:rPr>
        <w:sectPr w:rsidR="003A603E" w:rsidRPr="009D090D" w:rsidSect="003A603E">
          <w:headerReference w:type="default" r:id="rId266"/>
          <w:pgSz w:w="16838" w:h="11906" w:orient="landscape"/>
          <w:pgMar w:top="993" w:right="1457" w:bottom="851" w:left="1134" w:header="709" w:footer="709" w:gutter="0"/>
          <w:cols w:space="720"/>
          <w:titlePg/>
          <w:docGrid w:linePitch="299"/>
        </w:sectPr>
      </w:pPr>
      <w:r w:rsidRPr="009D090D">
        <w:rPr>
          <w:bCs/>
          <w:noProof/>
          <w:sz w:val="20"/>
          <w:szCs w:val="20"/>
        </w:rPr>
        <w:drawing>
          <wp:inline distT="0" distB="0" distL="0" distR="0" wp14:anchorId="679A2811" wp14:editId="1FFFFD14">
            <wp:extent cx="9046845" cy="2684318"/>
            <wp:effectExtent l="0" t="0" r="1905" b="0"/>
            <wp:docPr id="217779" name="Рисунок 21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9046845" cy="2684318"/>
                    </a:xfrm>
                    <a:prstGeom prst="rect">
                      <a:avLst/>
                    </a:prstGeom>
                    <a:noFill/>
                    <a:ln>
                      <a:noFill/>
                    </a:ln>
                  </pic:spPr>
                </pic:pic>
              </a:graphicData>
            </a:graphic>
          </wp:inline>
        </w:drawing>
      </w:r>
    </w:p>
    <w:p w14:paraId="1B22017F" w14:textId="77777777" w:rsidR="003A603E" w:rsidRPr="009D090D" w:rsidRDefault="003A603E" w:rsidP="003A603E">
      <w:pPr>
        <w:spacing w:line="276" w:lineRule="auto"/>
        <w:jc w:val="center"/>
        <w:rPr>
          <w:bCs/>
          <w:sz w:val="22"/>
          <w:szCs w:val="22"/>
          <w:lang w:val="kk"/>
        </w:rPr>
      </w:pPr>
      <w:r w:rsidRPr="009D090D">
        <w:rPr>
          <w:bCs/>
          <w:noProof/>
          <w:sz w:val="20"/>
          <w:szCs w:val="20"/>
        </w:rPr>
        <w:drawing>
          <wp:inline distT="0" distB="0" distL="0" distR="0" wp14:anchorId="3A9CA722" wp14:editId="26C4860A">
            <wp:extent cx="9046845" cy="3790225"/>
            <wp:effectExtent l="0" t="0" r="1905" b="1270"/>
            <wp:docPr id="217778" name="Рисунок 217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046845" cy="3790225"/>
                    </a:xfrm>
                    <a:prstGeom prst="rect">
                      <a:avLst/>
                    </a:prstGeom>
                    <a:noFill/>
                    <a:ln>
                      <a:noFill/>
                    </a:ln>
                  </pic:spPr>
                </pic:pic>
              </a:graphicData>
            </a:graphic>
          </wp:inline>
        </w:drawing>
      </w:r>
    </w:p>
    <w:p w14:paraId="02A0346A" w14:textId="77777777" w:rsidR="003A603E" w:rsidRPr="009D090D" w:rsidRDefault="003A603E" w:rsidP="003A603E">
      <w:pPr>
        <w:spacing w:line="276" w:lineRule="auto"/>
        <w:rPr>
          <w:bCs/>
          <w:sz w:val="22"/>
          <w:szCs w:val="22"/>
          <w:lang w:val="kk"/>
        </w:rPr>
      </w:pPr>
    </w:p>
    <w:p w14:paraId="570780BA" w14:textId="77777777" w:rsidR="003A603E" w:rsidRPr="009D090D" w:rsidRDefault="003A603E" w:rsidP="003A603E">
      <w:pPr>
        <w:spacing w:line="276" w:lineRule="auto"/>
        <w:ind w:firstLine="709"/>
        <w:jc w:val="both"/>
        <w:rPr>
          <w:bCs/>
          <w:sz w:val="28"/>
          <w:szCs w:val="28"/>
          <w:lang w:val="kk"/>
        </w:rPr>
      </w:pPr>
      <w:r w:rsidRPr="009D090D">
        <w:rPr>
          <w:bCs/>
          <w:sz w:val="28"/>
          <w:szCs w:val="28"/>
          <w:lang w:val="kk"/>
        </w:rPr>
        <w:t>Ұсынылған ЕҚT «қолжетімді» және инвестициялық тартымды болып саналады, кірістілігі 75 % қосымша ақша ағымының негізінде есептеледі.</w:t>
      </w:r>
    </w:p>
    <w:p w14:paraId="55E23E95" w14:textId="77777777" w:rsidR="003A603E" w:rsidRPr="009D090D" w:rsidRDefault="003A603E" w:rsidP="003A603E">
      <w:pPr>
        <w:spacing w:line="276" w:lineRule="auto"/>
        <w:jc w:val="both"/>
        <w:rPr>
          <w:bCs/>
          <w:sz w:val="22"/>
          <w:szCs w:val="22"/>
          <w:lang w:val="kk"/>
        </w:rPr>
      </w:pPr>
    </w:p>
    <w:p w14:paraId="6387B0E5" w14:textId="77777777" w:rsidR="003A603E" w:rsidRPr="009D090D" w:rsidRDefault="003A603E" w:rsidP="003A603E">
      <w:pPr>
        <w:spacing w:line="259" w:lineRule="auto"/>
        <w:jc w:val="center"/>
        <w:rPr>
          <w:rFonts w:eastAsia="Calibri"/>
          <w:sz w:val="28"/>
          <w:szCs w:val="28"/>
          <w:lang w:val="kk"/>
        </w:rPr>
      </w:pPr>
      <w:r w:rsidRPr="009D090D">
        <w:rPr>
          <w:rFonts w:ascii="Calibri" w:eastAsia="Calibri" w:hAnsi="Calibri"/>
          <w:b/>
          <w:sz w:val="22"/>
          <w:szCs w:val="28"/>
          <w:lang w:eastAsia="en-US" w:bidi="ru-RU"/>
        </w:rPr>
        <w:t>___________________________</w:t>
      </w:r>
    </w:p>
    <w:p w14:paraId="358F0998" w14:textId="77777777" w:rsidR="003A603E" w:rsidRPr="009D090D" w:rsidRDefault="003A603E" w:rsidP="00F109D5">
      <w:pPr>
        <w:jc w:val="center"/>
        <w:rPr>
          <w:iCs/>
          <w:sz w:val="28"/>
          <w:szCs w:val="28"/>
          <w:lang w:val="kk-KZ"/>
        </w:rPr>
        <w:sectPr w:rsidR="003A603E" w:rsidRPr="009D090D" w:rsidSect="003A603E">
          <w:pgSz w:w="16838" w:h="11906" w:orient="landscape"/>
          <w:pgMar w:top="1276" w:right="1134" w:bottom="851" w:left="1134" w:header="709" w:footer="709" w:gutter="0"/>
          <w:cols w:space="708"/>
          <w:docGrid w:linePitch="360"/>
        </w:sectPr>
      </w:pPr>
    </w:p>
    <w:p w14:paraId="0605B077" w14:textId="77777777" w:rsidR="005507DA" w:rsidRPr="009D090D" w:rsidRDefault="005507DA" w:rsidP="00F109D5">
      <w:pPr>
        <w:jc w:val="center"/>
        <w:rPr>
          <w:iCs/>
          <w:sz w:val="28"/>
          <w:szCs w:val="28"/>
          <w:lang w:val="kk-KZ"/>
        </w:rPr>
      </w:pPr>
    </w:p>
    <w:sectPr w:rsidR="005507DA" w:rsidRPr="009D090D"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1D9B6" w14:textId="77777777" w:rsidR="00285FCB" w:rsidRDefault="00285FCB" w:rsidP="003A603E">
      <w:r>
        <w:separator/>
      </w:r>
    </w:p>
  </w:endnote>
  <w:endnote w:type="continuationSeparator" w:id="0">
    <w:p w14:paraId="0ADD6EF3" w14:textId="77777777" w:rsidR="00285FCB" w:rsidRDefault="00285FCB" w:rsidP="003A6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rial,Bold">
    <w:altName w:val="Times New Roman"/>
    <w:panose1 w:val="00000000000000000000"/>
    <w:charset w:val="00"/>
    <w:family w:val="roman"/>
    <w:notTrueType/>
    <w:pitch w:val="default"/>
  </w:font>
  <w:font w:name="Courier">
    <w:panose1 w:val="02070309020205020404"/>
    <w:charset w:val="00"/>
    <w:family w:val="auto"/>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rdo">
    <w:altName w:val="Calibri"/>
    <w:charset w:val="00"/>
    <w:family w:val="auto"/>
    <w:pitch w:val="default"/>
  </w:font>
  <w:font w:name="Quattrocento Sans">
    <w:charset w:val="00"/>
    <w:family w:val="swiss"/>
    <w:pitch w:val="variable"/>
    <w:sig w:usb0="800000BF" w:usb1="4000005B" w:usb2="00000000" w:usb3="00000000" w:csb0="00000001" w:csb1="00000000"/>
  </w:font>
  <w:font w:name="Arim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167DC" w14:textId="77777777" w:rsidR="00F109D5" w:rsidRPr="00980D10" w:rsidRDefault="00F109D5" w:rsidP="00980D1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C5EE4" w14:textId="77777777" w:rsidR="00F109D5" w:rsidRPr="00980D10" w:rsidRDefault="00F109D5" w:rsidP="00980D10">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64405" w14:textId="77777777" w:rsidR="00F109D5" w:rsidRPr="00980D10" w:rsidRDefault="00F109D5" w:rsidP="00980D10">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073EF" w14:textId="77777777" w:rsidR="00F109D5" w:rsidRPr="00980D10" w:rsidRDefault="00F109D5" w:rsidP="00980D10">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C706B" w14:textId="77777777" w:rsidR="00F109D5" w:rsidRPr="00980D10" w:rsidRDefault="00F109D5" w:rsidP="00980D1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5E901" w14:textId="77777777" w:rsidR="00285FCB" w:rsidRDefault="00285FCB" w:rsidP="003A603E">
      <w:r>
        <w:separator/>
      </w:r>
    </w:p>
  </w:footnote>
  <w:footnote w:type="continuationSeparator" w:id="0">
    <w:p w14:paraId="6DD9DF68" w14:textId="77777777" w:rsidR="00285FCB" w:rsidRDefault="00285FCB" w:rsidP="003A6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1588026"/>
      <w:docPartObj>
        <w:docPartGallery w:val="Page Numbers (Top of Page)"/>
        <w:docPartUnique/>
      </w:docPartObj>
    </w:sdtPr>
    <w:sdtEndPr/>
    <w:sdtContent>
      <w:p w14:paraId="6358BD0B" w14:textId="77777777" w:rsidR="00F109D5" w:rsidRDefault="00F109D5">
        <w:pPr>
          <w:pStyle w:val="af1"/>
          <w:jc w:val="center"/>
        </w:pPr>
        <w:r>
          <w:fldChar w:fldCharType="begin"/>
        </w:r>
        <w:r>
          <w:instrText>PAGE   \* MERGEFORMAT</w:instrText>
        </w:r>
        <w:r>
          <w:fldChar w:fldCharType="separate"/>
        </w:r>
        <w:r w:rsidRPr="006614C0">
          <w:rPr>
            <w:noProof/>
            <w:lang w:val="ru-RU"/>
          </w:rPr>
          <w:t>2</w:t>
        </w:r>
        <w:r>
          <w:fldChar w:fldCharType="end"/>
        </w:r>
      </w:p>
    </w:sdtContent>
  </w:sdt>
  <w:p w14:paraId="5E5938DE" w14:textId="77777777" w:rsidR="00F109D5" w:rsidRDefault="00F109D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1F81" w14:textId="5D80F0DD" w:rsidR="00F109D5" w:rsidRPr="005972D3" w:rsidRDefault="009D090D" w:rsidP="005972D3">
    <w:pPr>
      <w:pStyle w:val="af1"/>
      <w:jc w:val="center"/>
      <w:rPr>
        <w:lang w:val="kk-KZ"/>
      </w:rPr>
    </w:pPr>
    <w:r>
      <w:rPr>
        <w:lang w:val="kk-KZ"/>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0C860" w14:textId="77777777" w:rsidR="00F109D5" w:rsidRDefault="00F109D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5164742"/>
      <w:docPartObj>
        <w:docPartGallery w:val="Page Numbers (Top of Page)"/>
        <w:docPartUnique/>
      </w:docPartObj>
    </w:sdtPr>
    <w:sdtEndPr/>
    <w:sdtContent>
      <w:p w14:paraId="763C8632" w14:textId="77777777" w:rsidR="00F109D5" w:rsidRDefault="00F109D5">
        <w:pPr>
          <w:pStyle w:val="af1"/>
          <w:jc w:val="center"/>
        </w:pPr>
      </w:p>
      <w:p w14:paraId="0AF51E82" w14:textId="77777777" w:rsidR="00F109D5" w:rsidRDefault="00F109D5">
        <w:pPr>
          <w:pStyle w:val="af1"/>
          <w:jc w:val="center"/>
        </w:pPr>
        <w:r>
          <w:fldChar w:fldCharType="begin"/>
        </w:r>
        <w:r>
          <w:instrText>PAGE   \* MERGEFORMAT</w:instrText>
        </w:r>
        <w:r>
          <w:fldChar w:fldCharType="separate"/>
        </w:r>
        <w:r w:rsidRPr="006614C0">
          <w:rPr>
            <w:noProof/>
            <w:lang w:val="ru-RU"/>
          </w:rPr>
          <w:t>164</w:t>
        </w:r>
        <w:r>
          <w:fldChar w:fldCharType="end"/>
        </w:r>
      </w:p>
    </w:sdtContent>
  </w:sdt>
  <w:p w14:paraId="78A01BE4" w14:textId="77777777" w:rsidR="00F109D5" w:rsidRDefault="00F109D5">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738DB" w14:textId="77777777" w:rsidR="00F109D5" w:rsidRDefault="00F109D5">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7EB42" w14:textId="77777777" w:rsidR="00F109D5" w:rsidRDefault="00F109D5">
    <w:pPr>
      <w:pStyle w:val="af1"/>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9411773"/>
      <w:docPartObj>
        <w:docPartGallery w:val="Page Numbers (Top of Page)"/>
        <w:docPartUnique/>
      </w:docPartObj>
    </w:sdtPr>
    <w:sdtEndPr/>
    <w:sdtContent>
      <w:p w14:paraId="770FA6CD" w14:textId="77777777" w:rsidR="00F109D5" w:rsidRDefault="00F109D5">
        <w:pPr>
          <w:pStyle w:val="af1"/>
          <w:jc w:val="center"/>
        </w:pPr>
        <w:r>
          <w:fldChar w:fldCharType="begin"/>
        </w:r>
        <w:r>
          <w:instrText>PAGE   \* MERGEFORMAT</w:instrText>
        </w:r>
        <w:r>
          <w:fldChar w:fldCharType="separate"/>
        </w:r>
        <w:r w:rsidRPr="006614C0">
          <w:rPr>
            <w:noProof/>
            <w:lang w:val="ru-RU"/>
          </w:rPr>
          <w:t>314</w:t>
        </w:r>
        <w:r>
          <w:fldChar w:fldCharType="end"/>
        </w:r>
      </w:p>
    </w:sdtContent>
  </w:sdt>
  <w:p w14:paraId="2E7F0F5E" w14:textId="77777777" w:rsidR="00F109D5" w:rsidRDefault="00F109D5">
    <w:pPr>
      <w:pStyle w:val="af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BFDDB" w14:textId="77777777" w:rsidR="00F109D5" w:rsidRDefault="00F109D5">
    <w:pPr>
      <w:pStyle w:val="af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5CCAC" w14:textId="77777777" w:rsidR="00F109D5" w:rsidRDefault="00F109D5">
    <w:pPr>
      <w:pStyle w:val="af1"/>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6390741"/>
      <w:docPartObj>
        <w:docPartGallery w:val="Page Numbers (Top of Page)"/>
        <w:docPartUnique/>
      </w:docPartObj>
    </w:sdtPr>
    <w:sdtEndPr/>
    <w:sdtContent>
      <w:p w14:paraId="35BBE3C1" w14:textId="77777777" w:rsidR="00F109D5" w:rsidRDefault="00F109D5">
        <w:pPr>
          <w:pStyle w:val="af1"/>
          <w:jc w:val="center"/>
        </w:pPr>
        <w:r>
          <w:fldChar w:fldCharType="begin"/>
        </w:r>
        <w:r>
          <w:instrText>PAGE   \* MERGEFORMAT</w:instrText>
        </w:r>
        <w:r>
          <w:fldChar w:fldCharType="separate"/>
        </w:r>
        <w:r w:rsidRPr="00D92B0F">
          <w:rPr>
            <w:noProof/>
            <w:lang w:val="ru-RU"/>
          </w:rPr>
          <w:t>395</w:t>
        </w:r>
        <w:r>
          <w:fldChar w:fldCharType="end"/>
        </w:r>
      </w:p>
    </w:sdtContent>
  </w:sdt>
  <w:p w14:paraId="041D34B7" w14:textId="77777777" w:rsidR="00F109D5" w:rsidRDefault="00F109D5">
    <w:pPr>
      <w:widowControl w:val="0"/>
      <w:pBdr>
        <w:top w:val="nil"/>
        <w:left w:val="nil"/>
        <w:bottom w:val="nil"/>
        <w:right w:val="nil"/>
        <w:between w:val="nil"/>
      </w:pBdr>
      <w:spacing w:line="14" w:lineRule="auto"/>
      <w:rPr>
        <w:rFonts w:ascii="Quattrocento Sans" w:eastAsia="Quattrocento Sans" w:hAnsi="Quattrocento Sans" w:cs="Quattrocento Sans"/>
        <w:color w:val="000000"/>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767542"/>
      <w:docPartObj>
        <w:docPartGallery w:val="Page Numbers (Top of Page)"/>
        <w:docPartUnique/>
      </w:docPartObj>
    </w:sdtPr>
    <w:sdtEndPr/>
    <w:sdtContent>
      <w:p w14:paraId="3796C07E" w14:textId="3E57FDBF" w:rsidR="003A603E" w:rsidRDefault="003A603E">
        <w:pPr>
          <w:pStyle w:val="af1"/>
          <w:jc w:val="center"/>
        </w:pPr>
        <w:r>
          <w:fldChar w:fldCharType="begin"/>
        </w:r>
        <w:r>
          <w:instrText>PAGE   \* MERGEFORMAT</w:instrText>
        </w:r>
        <w:r>
          <w:fldChar w:fldCharType="separate"/>
        </w:r>
        <w:r>
          <w:rPr>
            <w:lang w:val="ru-RU"/>
          </w:rPr>
          <w:t>2</w:t>
        </w:r>
        <w:r>
          <w:fldChar w:fldCharType="end"/>
        </w:r>
      </w:p>
    </w:sdtContent>
  </w:sdt>
  <w:p w14:paraId="02940C7C" w14:textId="4D7E6BF2" w:rsidR="00F109D5" w:rsidRPr="003A603E" w:rsidRDefault="00F109D5">
    <w:pPr>
      <w:pStyle w:val="af1"/>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510235"/>
      <w:docPartObj>
        <w:docPartGallery w:val="Page Numbers (Top of Page)"/>
        <w:docPartUnique/>
      </w:docPartObj>
    </w:sdtPr>
    <w:sdtEndPr/>
    <w:sdtContent>
      <w:p w14:paraId="5C56FA6F" w14:textId="77777777" w:rsidR="003A603E" w:rsidRDefault="003A603E">
        <w:pPr>
          <w:pStyle w:val="af1"/>
          <w:jc w:val="center"/>
        </w:pPr>
        <w:r>
          <w:fldChar w:fldCharType="begin"/>
        </w:r>
        <w:r>
          <w:instrText>PAGE   \* MERGEFORMAT</w:instrText>
        </w:r>
        <w:r>
          <w:fldChar w:fldCharType="separate"/>
        </w:r>
        <w:r>
          <w:t>2</w:t>
        </w:r>
        <w:r>
          <w:fldChar w:fldCharType="end"/>
        </w:r>
      </w:p>
    </w:sdtContent>
  </w:sdt>
  <w:p w14:paraId="0FD25523" w14:textId="77777777" w:rsidR="003A603E" w:rsidRDefault="003A603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958DE"/>
    <w:multiLevelType w:val="multilevel"/>
    <w:tmpl w:val="F5F2FE58"/>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093E375F"/>
    <w:multiLevelType w:val="hybridMultilevel"/>
    <w:tmpl w:val="7E363F2A"/>
    <w:lvl w:ilvl="0" w:tplc="F36AC3E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5A47BC"/>
    <w:multiLevelType w:val="multilevel"/>
    <w:tmpl w:val="1DDCFD56"/>
    <w:lvl w:ilvl="0">
      <w:start w:val="1"/>
      <w:numFmt w:val="decimal"/>
      <w:lvlText w:val="%1)"/>
      <w:lvlJc w:val="left"/>
      <w:pPr>
        <w:ind w:left="1023" w:hanging="360"/>
      </w:pPr>
      <w:rPr>
        <w:b w:val="0"/>
        <w:bCs w:val="0"/>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14C45073"/>
    <w:multiLevelType w:val="multilevel"/>
    <w:tmpl w:val="0FE8858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AF30274"/>
    <w:multiLevelType w:val="multilevel"/>
    <w:tmpl w:val="F3A0DB7E"/>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EF5750"/>
    <w:multiLevelType w:val="multilevel"/>
    <w:tmpl w:val="CF8A636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3374EB"/>
    <w:multiLevelType w:val="multilevel"/>
    <w:tmpl w:val="71705D38"/>
    <w:lvl w:ilvl="0">
      <w:start w:val="1"/>
      <w:numFmt w:val="decimal"/>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9221D3"/>
    <w:multiLevelType w:val="multilevel"/>
    <w:tmpl w:val="73142F3A"/>
    <w:lvl w:ilvl="0">
      <w:start w:val="22"/>
      <w:numFmt w:val="bullet"/>
      <w:lvlText w:val="-"/>
      <w:lvlJc w:val="left"/>
      <w:pPr>
        <w:ind w:left="1934" w:hanging="567"/>
      </w:pPr>
      <w:rPr>
        <w:rFonts w:ascii="Times New Roman" w:eastAsiaTheme="minorHAnsi" w:hAnsi="Times New Roman" w:cs="Times New Roman" w:hint="default"/>
        <w:sz w:val="22"/>
        <w:szCs w:val="22"/>
      </w:rPr>
    </w:lvl>
    <w:lvl w:ilvl="1">
      <w:start w:val="1"/>
      <w:numFmt w:val="bullet"/>
      <w:lvlText w:val="•"/>
      <w:lvlJc w:val="left"/>
      <w:pPr>
        <w:ind w:left="2760" w:hanging="567"/>
      </w:pPr>
    </w:lvl>
    <w:lvl w:ilvl="2">
      <w:start w:val="1"/>
      <w:numFmt w:val="bullet"/>
      <w:lvlText w:val="•"/>
      <w:lvlJc w:val="left"/>
      <w:pPr>
        <w:ind w:left="3581" w:hanging="566"/>
      </w:pPr>
    </w:lvl>
    <w:lvl w:ilvl="3">
      <w:start w:val="1"/>
      <w:numFmt w:val="bullet"/>
      <w:lvlText w:val="•"/>
      <w:lvlJc w:val="left"/>
      <w:pPr>
        <w:ind w:left="4401" w:hanging="566"/>
      </w:pPr>
    </w:lvl>
    <w:lvl w:ilvl="4">
      <w:start w:val="1"/>
      <w:numFmt w:val="bullet"/>
      <w:lvlText w:val="•"/>
      <w:lvlJc w:val="left"/>
      <w:pPr>
        <w:ind w:left="5222" w:hanging="566"/>
      </w:pPr>
    </w:lvl>
    <w:lvl w:ilvl="5">
      <w:start w:val="1"/>
      <w:numFmt w:val="bullet"/>
      <w:lvlText w:val="•"/>
      <w:lvlJc w:val="left"/>
      <w:pPr>
        <w:ind w:left="6043" w:hanging="567"/>
      </w:pPr>
    </w:lvl>
    <w:lvl w:ilvl="6">
      <w:start w:val="1"/>
      <w:numFmt w:val="bullet"/>
      <w:lvlText w:val="•"/>
      <w:lvlJc w:val="left"/>
      <w:pPr>
        <w:ind w:left="6863" w:hanging="567"/>
      </w:pPr>
    </w:lvl>
    <w:lvl w:ilvl="7">
      <w:start w:val="1"/>
      <w:numFmt w:val="bullet"/>
      <w:lvlText w:val="•"/>
      <w:lvlJc w:val="left"/>
      <w:pPr>
        <w:ind w:left="7684" w:hanging="567"/>
      </w:pPr>
    </w:lvl>
    <w:lvl w:ilvl="8">
      <w:start w:val="1"/>
      <w:numFmt w:val="bullet"/>
      <w:lvlText w:val="•"/>
      <w:lvlJc w:val="left"/>
      <w:pPr>
        <w:ind w:left="8505" w:hanging="567"/>
      </w:pPr>
    </w:lvl>
  </w:abstractNum>
  <w:abstractNum w:abstractNumId="8" w15:restartNumberingAfterBreak="0">
    <w:nsid w:val="1EDF7B61"/>
    <w:multiLevelType w:val="multilevel"/>
    <w:tmpl w:val="CDA26ADA"/>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08A1595"/>
    <w:multiLevelType w:val="multilevel"/>
    <w:tmpl w:val="626099C6"/>
    <w:lvl w:ilvl="0">
      <w:start w:val="1"/>
      <w:numFmt w:val="bullet"/>
      <w:lvlText w:val="●"/>
      <w:lvlJc w:val="left"/>
      <w:pPr>
        <w:ind w:left="2094" w:hanging="567"/>
      </w:pPr>
      <w:rPr>
        <w:rFonts w:ascii="Noto Sans Symbols" w:eastAsia="Noto Sans Symbols" w:hAnsi="Noto Sans Symbols" w:cs="Noto Sans Symbols"/>
        <w:sz w:val="22"/>
        <w:szCs w:val="22"/>
      </w:rPr>
    </w:lvl>
    <w:lvl w:ilvl="1">
      <w:start w:val="1"/>
      <w:numFmt w:val="bullet"/>
      <w:lvlText w:val="•"/>
      <w:lvlJc w:val="left"/>
      <w:pPr>
        <w:ind w:left="2916" w:hanging="566"/>
      </w:pPr>
    </w:lvl>
    <w:lvl w:ilvl="2">
      <w:start w:val="1"/>
      <w:numFmt w:val="bullet"/>
      <w:lvlText w:val="•"/>
      <w:lvlJc w:val="left"/>
      <w:pPr>
        <w:ind w:left="3733" w:hanging="567"/>
      </w:pPr>
    </w:lvl>
    <w:lvl w:ilvl="3">
      <w:start w:val="1"/>
      <w:numFmt w:val="bullet"/>
      <w:lvlText w:val="•"/>
      <w:lvlJc w:val="left"/>
      <w:pPr>
        <w:ind w:left="4549" w:hanging="567"/>
      </w:pPr>
    </w:lvl>
    <w:lvl w:ilvl="4">
      <w:start w:val="1"/>
      <w:numFmt w:val="bullet"/>
      <w:lvlText w:val="•"/>
      <w:lvlJc w:val="left"/>
      <w:pPr>
        <w:ind w:left="5366" w:hanging="567"/>
      </w:pPr>
    </w:lvl>
    <w:lvl w:ilvl="5">
      <w:start w:val="1"/>
      <w:numFmt w:val="bullet"/>
      <w:lvlText w:val="•"/>
      <w:lvlJc w:val="left"/>
      <w:pPr>
        <w:ind w:left="6183" w:hanging="567"/>
      </w:pPr>
    </w:lvl>
    <w:lvl w:ilvl="6">
      <w:start w:val="1"/>
      <w:numFmt w:val="bullet"/>
      <w:lvlText w:val="•"/>
      <w:lvlJc w:val="left"/>
      <w:pPr>
        <w:ind w:left="6999" w:hanging="567"/>
      </w:pPr>
    </w:lvl>
    <w:lvl w:ilvl="7">
      <w:start w:val="1"/>
      <w:numFmt w:val="bullet"/>
      <w:lvlText w:val="•"/>
      <w:lvlJc w:val="left"/>
      <w:pPr>
        <w:ind w:left="7816" w:hanging="567"/>
      </w:pPr>
    </w:lvl>
    <w:lvl w:ilvl="8">
      <w:start w:val="1"/>
      <w:numFmt w:val="bullet"/>
      <w:lvlText w:val="•"/>
      <w:lvlJc w:val="left"/>
      <w:pPr>
        <w:ind w:left="8633" w:hanging="567"/>
      </w:pPr>
    </w:lvl>
  </w:abstractNum>
  <w:abstractNum w:abstractNumId="10" w15:restartNumberingAfterBreak="0">
    <w:nsid w:val="21DC35B7"/>
    <w:multiLevelType w:val="multilevel"/>
    <w:tmpl w:val="B68E1E4E"/>
    <w:lvl w:ilvl="0">
      <w:start w:val="1"/>
      <w:numFmt w:val="decimal"/>
      <w:lvlText w:val="%1."/>
      <w:lvlJc w:val="left"/>
      <w:pPr>
        <w:ind w:left="470" w:hanging="360"/>
      </w:pPr>
    </w:lvl>
    <w:lvl w:ilvl="1">
      <w:start w:val="1"/>
      <w:numFmt w:val="lowerLetter"/>
      <w:lvlText w:val="%2."/>
      <w:lvlJc w:val="left"/>
      <w:pPr>
        <w:ind w:left="1190" w:hanging="360"/>
      </w:pPr>
    </w:lvl>
    <w:lvl w:ilvl="2">
      <w:start w:val="1"/>
      <w:numFmt w:val="lowerRoman"/>
      <w:lvlText w:val="%3."/>
      <w:lvlJc w:val="right"/>
      <w:pPr>
        <w:ind w:left="1910" w:hanging="180"/>
      </w:pPr>
    </w:lvl>
    <w:lvl w:ilvl="3">
      <w:start w:val="1"/>
      <w:numFmt w:val="decimal"/>
      <w:lvlText w:val="%4."/>
      <w:lvlJc w:val="left"/>
      <w:pPr>
        <w:ind w:left="2630" w:hanging="360"/>
      </w:pPr>
    </w:lvl>
    <w:lvl w:ilvl="4">
      <w:start w:val="1"/>
      <w:numFmt w:val="lowerLetter"/>
      <w:lvlText w:val="%5."/>
      <w:lvlJc w:val="left"/>
      <w:pPr>
        <w:ind w:left="3350" w:hanging="360"/>
      </w:pPr>
    </w:lvl>
    <w:lvl w:ilvl="5">
      <w:start w:val="1"/>
      <w:numFmt w:val="lowerRoman"/>
      <w:lvlText w:val="%6."/>
      <w:lvlJc w:val="right"/>
      <w:pPr>
        <w:ind w:left="4070" w:hanging="180"/>
      </w:pPr>
    </w:lvl>
    <w:lvl w:ilvl="6">
      <w:start w:val="1"/>
      <w:numFmt w:val="decimal"/>
      <w:lvlText w:val="%7."/>
      <w:lvlJc w:val="left"/>
      <w:pPr>
        <w:ind w:left="4790" w:hanging="360"/>
      </w:pPr>
    </w:lvl>
    <w:lvl w:ilvl="7">
      <w:start w:val="1"/>
      <w:numFmt w:val="lowerLetter"/>
      <w:lvlText w:val="%8."/>
      <w:lvlJc w:val="left"/>
      <w:pPr>
        <w:ind w:left="5510" w:hanging="360"/>
      </w:pPr>
    </w:lvl>
    <w:lvl w:ilvl="8">
      <w:start w:val="1"/>
      <w:numFmt w:val="lowerRoman"/>
      <w:lvlText w:val="%9."/>
      <w:lvlJc w:val="right"/>
      <w:pPr>
        <w:ind w:left="6230" w:hanging="180"/>
      </w:pPr>
    </w:lvl>
  </w:abstractNum>
  <w:abstractNum w:abstractNumId="11" w15:restartNumberingAfterBreak="0">
    <w:nsid w:val="24841320"/>
    <w:multiLevelType w:val="hybridMultilevel"/>
    <w:tmpl w:val="60D8A2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18417F"/>
    <w:multiLevelType w:val="multilevel"/>
    <w:tmpl w:val="306AB4A2"/>
    <w:lvl w:ilvl="0">
      <w:start w:val="1"/>
      <w:numFmt w:val="decimal"/>
      <w:lvlText w:val="%1."/>
      <w:lvlJc w:val="left"/>
      <w:pPr>
        <w:ind w:left="1080" w:hanging="360"/>
      </w:pPr>
      <w:rPr>
        <w:rFonts w:hint="default"/>
      </w:rPr>
    </w:lvl>
    <w:lvl w:ilvl="1">
      <w:start w:val="12"/>
      <w:numFmt w:val="decimal"/>
      <w:isLgl/>
      <w:lvlText w:val="%1.%2"/>
      <w:lvlJc w:val="left"/>
      <w:pPr>
        <w:ind w:left="1230" w:hanging="5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52A7AB1"/>
    <w:multiLevelType w:val="multilevel"/>
    <w:tmpl w:val="BF0A72BA"/>
    <w:lvl w:ilvl="0">
      <w:start w:val="22"/>
      <w:numFmt w:val="bullet"/>
      <w:lvlText w:val="-"/>
      <w:lvlJc w:val="left"/>
      <w:pPr>
        <w:ind w:left="1934" w:hanging="567"/>
      </w:pPr>
      <w:rPr>
        <w:rFonts w:ascii="Times New Roman" w:eastAsiaTheme="minorHAnsi" w:hAnsi="Times New Roman" w:cs="Times New Roman" w:hint="default"/>
        <w:sz w:val="22"/>
        <w:szCs w:val="22"/>
      </w:rPr>
    </w:lvl>
    <w:lvl w:ilvl="1">
      <w:start w:val="1"/>
      <w:numFmt w:val="bullet"/>
      <w:lvlText w:val="•"/>
      <w:lvlJc w:val="left"/>
      <w:pPr>
        <w:ind w:left="2760" w:hanging="567"/>
      </w:pPr>
    </w:lvl>
    <w:lvl w:ilvl="2">
      <w:start w:val="1"/>
      <w:numFmt w:val="bullet"/>
      <w:lvlText w:val="•"/>
      <w:lvlJc w:val="left"/>
      <w:pPr>
        <w:ind w:left="3581" w:hanging="566"/>
      </w:pPr>
    </w:lvl>
    <w:lvl w:ilvl="3">
      <w:start w:val="1"/>
      <w:numFmt w:val="bullet"/>
      <w:lvlText w:val="•"/>
      <w:lvlJc w:val="left"/>
      <w:pPr>
        <w:ind w:left="4401" w:hanging="566"/>
      </w:pPr>
    </w:lvl>
    <w:lvl w:ilvl="4">
      <w:start w:val="1"/>
      <w:numFmt w:val="bullet"/>
      <w:lvlText w:val="•"/>
      <w:lvlJc w:val="left"/>
      <w:pPr>
        <w:ind w:left="5222" w:hanging="566"/>
      </w:pPr>
    </w:lvl>
    <w:lvl w:ilvl="5">
      <w:start w:val="1"/>
      <w:numFmt w:val="bullet"/>
      <w:lvlText w:val="•"/>
      <w:lvlJc w:val="left"/>
      <w:pPr>
        <w:ind w:left="6043" w:hanging="567"/>
      </w:pPr>
    </w:lvl>
    <w:lvl w:ilvl="6">
      <w:start w:val="1"/>
      <w:numFmt w:val="bullet"/>
      <w:lvlText w:val="•"/>
      <w:lvlJc w:val="left"/>
      <w:pPr>
        <w:ind w:left="6863" w:hanging="567"/>
      </w:pPr>
    </w:lvl>
    <w:lvl w:ilvl="7">
      <w:start w:val="1"/>
      <w:numFmt w:val="bullet"/>
      <w:lvlText w:val="•"/>
      <w:lvlJc w:val="left"/>
      <w:pPr>
        <w:ind w:left="7684" w:hanging="567"/>
      </w:pPr>
    </w:lvl>
    <w:lvl w:ilvl="8">
      <w:start w:val="1"/>
      <w:numFmt w:val="bullet"/>
      <w:lvlText w:val="•"/>
      <w:lvlJc w:val="left"/>
      <w:pPr>
        <w:ind w:left="8505" w:hanging="567"/>
      </w:pPr>
    </w:lvl>
  </w:abstractNum>
  <w:abstractNum w:abstractNumId="14" w15:restartNumberingAfterBreak="0">
    <w:nsid w:val="28061E7B"/>
    <w:multiLevelType w:val="multilevel"/>
    <w:tmpl w:val="0E4847C2"/>
    <w:lvl w:ilvl="0">
      <w:start w:val="1"/>
      <w:numFmt w:val="bullet"/>
      <w:lvlText w:val="●"/>
      <w:lvlJc w:val="left"/>
      <w:pPr>
        <w:ind w:left="679" w:hanging="567"/>
      </w:pPr>
      <w:rPr>
        <w:rFonts w:ascii="Noto Sans Symbols" w:eastAsia="Noto Sans Symbols" w:hAnsi="Noto Sans Symbols" w:cs="Noto Sans Symbols"/>
        <w:sz w:val="22"/>
        <w:szCs w:val="22"/>
      </w:rPr>
    </w:lvl>
    <w:lvl w:ilvl="1">
      <w:start w:val="1"/>
      <w:numFmt w:val="bullet"/>
      <w:lvlText w:val="●"/>
      <w:lvlJc w:val="left"/>
      <w:pPr>
        <w:ind w:left="1814" w:hanging="567"/>
      </w:pPr>
      <w:rPr>
        <w:rFonts w:ascii="Noto Sans Symbols" w:eastAsia="Noto Sans Symbols" w:hAnsi="Noto Sans Symbols" w:cs="Noto Sans Symbols"/>
        <w:sz w:val="22"/>
        <w:szCs w:val="22"/>
      </w:rPr>
    </w:lvl>
    <w:lvl w:ilvl="2">
      <w:start w:val="1"/>
      <w:numFmt w:val="bullet"/>
      <w:lvlText w:val="•"/>
      <w:lvlJc w:val="left"/>
      <w:pPr>
        <w:ind w:left="2714" w:hanging="567"/>
      </w:pPr>
    </w:lvl>
    <w:lvl w:ilvl="3">
      <w:start w:val="1"/>
      <w:numFmt w:val="bullet"/>
      <w:lvlText w:val="•"/>
      <w:lvlJc w:val="left"/>
      <w:pPr>
        <w:ind w:left="3608" w:hanging="567"/>
      </w:pPr>
    </w:lvl>
    <w:lvl w:ilvl="4">
      <w:start w:val="1"/>
      <w:numFmt w:val="bullet"/>
      <w:lvlText w:val="•"/>
      <w:lvlJc w:val="left"/>
      <w:pPr>
        <w:ind w:left="4502" w:hanging="567"/>
      </w:pPr>
    </w:lvl>
    <w:lvl w:ilvl="5">
      <w:start w:val="1"/>
      <w:numFmt w:val="bullet"/>
      <w:lvlText w:val="•"/>
      <w:lvlJc w:val="left"/>
      <w:pPr>
        <w:ind w:left="5396" w:hanging="567"/>
      </w:pPr>
    </w:lvl>
    <w:lvl w:ilvl="6">
      <w:start w:val="1"/>
      <w:numFmt w:val="bullet"/>
      <w:lvlText w:val="•"/>
      <w:lvlJc w:val="left"/>
      <w:pPr>
        <w:ind w:left="6290" w:hanging="567"/>
      </w:pPr>
    </w:lvl>
    <w:lvl w:ilvl="7">
      <w:start w:val="1"/>
      <w:numFmt w:val="bullet"/>
      <w:lvlText w:val="•"/>
      <w:lvlJc w:val="left"/>
      <w:pPr>
        <w:ind w:left="7184" w:hanging="567"/>
      </w:pPr>
    </w:lvl>
    <w:lvl w:ilvl="8">
      <w:start w:val="1"/>
      <w:numFmt w:val="bullet"/>
      <w:lvlText w:val="•"/>
      <w:lvlJc w:val="left"/>
      <w:pPr>
        <w:ind w:left="8078" w:hanging="567"/>
      </w:pPr>
    </w:lvl>
  </w:abstractNum>
  <w:abstractNum w:abstractNumId="15" w15:restartNumberingAfterBreak="0">
    <w:nsid w:val="2BBD3614"/>
    <w:multiLevelType w:val="hybridMultilevel"/>
    <w:tmpl w:val="B61AB6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4B789E"/>
    <w:multiLevelType w:val="hybridMultilevel"/>
    <w:tmpl w:val="ABEE7BFC"/>
    <w:lvl w:ilvl="0" w:tplc="FE301FA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A56053"/>
    <w:multiLevelType w:val="multilevel"/>
    <w:tmpl w:val="A1C22E7A"/>
    <w:lvl w:ilvl="0">
      <w:start w:val="1"/>
      <w:numFmt w:val="decimal"/>
      <w:lvlText w:val="%1."/>
      <w:lvlJc w:val="left"/>
      <w:pPr>
        <w:ind w:left="720" w:hanging="360"/>
      </w:pPr>
      <w:rPr>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FC26BC9"/>
    <w:multiLevelType w:val="multilevel"/>
    <w:tmpl w:val="5C84CB1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0CC5011"/>
    <w:multiLevelType w:val="multilevel"/>
    <w:tmpl w:val="841A7A5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036999"/>
    <w:multiLevelType w:val="multilevel"/>
    <w:tmpl w:val="DF2088E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 w15:restartNumberingAfterBreak="0">
    <w:nsid w:val="3BFB5049"/>
    <w:multiLevelType w:val="hybridMultilevel"/>
    <w:tmpl w:val="9A0E84C2"/>
    <w:lvl w:ilvl="0" w:tplc="768AFA22">
      <w:start w:val="2019"/>
      <w:numFmt w:val="decimal"/>
      <w:lvlText w:val="%1"/>
      <w:lvlJc w:val="left"/>
      <w:pPr>
        <w:ind w:left="1026" w:hanging="60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423E31"/>
    <w:multiLevelType w:val="multilevel"/>
    <w:tmpl w:val="45C886A4"/>
    <w:lvl w:ilvl="0">
      <w:start w:val="1"/>
      <w:numFmt w:val="bullet"/>
      <w:lvlText w:val="●"/>
      <w:lvlJc w:val="left"/>
      <w:pPr>
        <w:ind w:left="799" w:hanging="567"/>
      </w:pPr>
      <w:rPr>
        <w:rFonts w:ascii="Noto Sans Symbols" w:eastAsia="Noto Sans Symbols" w:hAnsi="Noto Sans Symbols" w:cs="Noto Sans Symbols"/>
        <w:sz w:val="22"/>
        <w:szCs w:val="22"/>
      </w:rPr>
    </w:lvl>
    <w:lvl w:ilvl="1">
      <w:start w:val="1"/>
      <w:numFmt w:val="bullet"/>
      <w:lvlText w:val="o"/>
      <w:lvlJc w:val="left"/>
      <w:pPr>
        <w:ind w:left="1673" w:hanging="360"/>
      </w:pPr>
      <w:rPr>
        <w:rFonts w:ascii="Courier New" w:eastAsia="Courier New" w:hAnsi="Courier New" w:cs="Courier New"/>
        <w:sz w:val="22"/>
        <w:szCs w:val="22"/>
      </w:rPr>
    </w:lvl>
    <w:lvl w:ilvl="2">
      <w:start w:val="1"/>
      <w:numFmt w:val="bullet"/>
      <w:lvlText w:val="o"/>
      <w:lvlJc w:val="left"/>
      <w:pPr>
        <w:ind w:left="2221" w:hanging="567"/>
      </w:pPr>
      <w:rPr>
        <w:rFonts w:ascii="Courier New" w:eastAsia="Courier New" w:hAnsi="Courier New" w:cs="Courier New"/>
        <w:sz w:val="22"/>
        <w:szCs w:val="22"/>
      </w:rPr>
    </w:lvl>
    <w:lvl w:ilvl="3">
      <w:start w:val="1"/>
      <w:numFmt w:val="bullet"/>
      <w:lvlText w:val="•"/>
      <w:lvlJc w:val="left"/>
      <w:pPr>
        <w:ind w:left="2220" w:hanging="567"/>
      </w:pPr>
    </w:lvl>
    <w:lvl w:ilvl="4">
      <w:start w:val="1"/>
      <w:numFmt w:val="bullet"/>
      <w:lvlText w:val="•"/>
      <w:lvlJc w:val="left"/>
      <w:pPr>
        <w:ind w:left="3292" w:hanging="567"/>
      </w:pPr>
    </w:lvl>
    <w:lvl w:ilvl="5">
      <w:start w:val="1"/>
      <w:numFmt w:val="bullet"/>
      <w:lvlText w:val="•"/>
      <w:lvlJc w:val="left"/>
      <w:pPr>
        <w:ind w:left="4364" w:hanging="567"/>
      </w:pPr>
    </w:lvl>
    <w:lvl w:ilvl="6">
      <w:start w:val="1"/>
      <w:numFmt w:val="bullet"/>
      <w:lvlText w:val="•"/>
      <w:lvlJc w:val="left"/>
      <w:pPr>
        <w:ind w:left="5437" w:hanging="566"/>
      </w:pPr>
    </w:lvl>
    <w:lvl w:ilvl="7">
      <w:start w:val="1"/>
      <w:numFmt w:val="bullet"/>
      <w:lvlText w:val="•"/>
      <w:lvlJc w:val="left"/>
      <w:pPr>
        <w:ind w:left="6509" w:hanging="567"/>
      </w:pPr>
    </w:lvl>
    <w:lvl w:ilvl="8">
      <w:start w:val="1"/>
      <w:numFmt w:val="bullet"/>
      <w:lvlText w:val="•"/>
      <w:lvlJc w:val="left"/>
      <w:pPr>
        <w:ind w:left="7581" w:hanging="567"/>
      </w:pPr>
    </w:lvl>
  </w:abstractNum>
  <w:abstractNum w:abstractNumId="23" w15:restartNumberingAfterBreak="0">
    <w:nsid w:val="4265531C"/>
    <w:multiLevelType w:val="multilevel"/>
    <w:tmpl w:val="885829B8"/>
    <w:lvl w:ilvl="0">
      <w:start w:val="1"/>
      <w:numFmt w:val="decimal"/>
      <w:lvlText w:val="%1."/>
      <w:lvlJc w:val="left"/>
      <w:pPr>
        <w:ind w:left="1708" w:hanging="999"/>
      </w:pPr>
      <w:rPr>
        <w:b w:val="0"/>
        <w:bCs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 w15:restartNumberingAfterBreak="0">
    <w:nsid w:val="44C1529F"/>
    <w:multiLevelType w:val="hybridMultilevel"/>
    <w:tmpl w:val="B7F239AA"/>
    <w:lvl w:ilvl="0" w:tplc="F36AC3EC">
      <w:start w:val="1"/>
      <w:numFmt w:val="decimal"/>
      <w:lvlText w:val="%1"/>
      <w:lvlJc w:val="left"/>
      <w:pPr>
        <w:ind w:left="502"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5" w15:restartNumberingAfterBreak="0">
    <w:nsid w:val="45964F97"/>
    <w:multiLevelType w:val="multilevel"/>
    <w:tmpl w:val="2F320296"/>
    <w:lvl w:ilvl="0">
      <w:numFmt w:val="bullet"/>
      <w:lvlText w:val="•"/>
      <w:lvlJc w:val="left"/>
      <w:pPr>
        <w:ind w:left="1429"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5C025A3"/>
    <w:multiLevelType w:val="multilevel"/>
    <w:tmpl w:val="14C8A73E"/>
    <w:lvl w:ilvl="0">
      <w:start w:val="1"/>
      <w:numFmt w:val="upperRoman"/>
      <w:lvlText w:val="%1."/>
      <w:lvlJc w:val="left"/>
      <w:pPr>
        <w:ind w:left="1080" w:hanging="720"/>
      </w:pPr>
    </w:lvl>
    <w:lvl w:ilvl="1">
      <w:start w:val="1"/>
      <w:numFmt w:val="decimal"/>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C41127"/>
    <w:multiLevelType w:val="multilevel"/>
    <w:tmpl w:val="4C0AAC52"/>
    <w:lvl w:ilvl="0">
      <w:start w:val="1"/>
      <w:numFmt w:val="bullet"/>
      <w:lvlText w:val="●"/>
      <w:lvlJc w:val="left"/>
      <w:pPr>
        <w:ind w:left="1814" w:hanging="567"/>
      </w:pPr>
      <w:rPr>
        <w:rFonts w:ascii="Noto Sans Symbols" w:eastAsia="Noto Sans Symbols" w:hAnsi="Noto Sans Symbols" w:cs="Noto Sans Symbols"/>
        <w:sz w:val="22"/>
        <w:szCs w:val="22"/>
      </w:rPr>
    </w:lvl>
    <w:lvl w:ilvl="1">
      <w:start w:val="1"/>
      <w:numFmt w:val="bullet"/>
      <w:lvlText w:val="•"/>
      <w:lvlJc w:val="left"/>
      <w:pPr>
        <w:ind w:left="2624" w:hanging="567"/>
      </w:pPr>
    </w:lvl>
    <w:lvl w:ilvl="2">
      <w:start w:val="1"/>
      <w:numFmt w:val="bullet"/>
      <w:lvlText w:val="•"/>
      <w:lvlJc w:val="left"/>
      <w:pPr>
        <w:ind w:left="3429" w:hanging="567"/>
      </w:pPr>
    </w:lvl>
    <w:lvl w:ilvl="3">
      <w:start w:val="1"/>
      <w:numFmt w:val="bullet"/>
      <w:lvlText w:val="•"/>
      <w:lvlJc w:val="left"/>
      <w:pPr>
        <w:ind w:left="4233" w:hanging="567"/>
      </w:pPr>
    </w:lvl>
    <w:lvl w:ilvl="4">
      <w:start w:val="1"/>
      <w:numFmt w:val="bullet"/>
      <w:lvlText w:val="•"/>
      <w:lvlJc w:val="left"/>
      <w:pPr>
        <w:ind w:left="5038" w:hanging="567"/>
      </w:pPr>
    </w:lvl>
    <w:lvl w:ilvl="5">
      <w:start w:val="1"/>
      <w:numFmt w:val="bullet"/>
      <w:lvlText w:val="•"/>
      <w:lvlJc w:val="left"/>
      <w:pPr>
        <w:ind w:left="5843" w:hanging="567"/>
      </w:pPr>
    </w:lvl>
    <w:lvl w:ilvl="6">
      <w:start w:val="1"/>
      <w:numFmt w:val="bullet"/>
      <w:lvlText w:val="•"/>
      <w:lvlJc w:val="left"/>
      <w:pPr>
        <w:ind w:left="6647" w:hanging="567"/>
      </w:pPr>
    </w:lvl>
    <w:lvl w:ilvl="7">
      <w:start w:val="1"/>
      <w:numFmt w:val="bullet"/>
      <w:lvlText w:val="•"/>
      <w:lvlJc w:val="left"/>
      <w:pPr>
        <w:ind w:left="7452" w:hanging="567"/>
      </w:pPr>
    </w:lvl>
    <w:lvl w:ilvl="8">
      <w:start w:val="1"/>
      <w:numFmt w:val="bullet"/>
      <w:lvlText w:val="•"/>
      <w:lvlJc w:val="left"/>
      <w:pPr>
        <w:ind w:left="8257" w:hanging="567"/>
      </w:pPr>
    </w:lvl>
  </w:abstractNum>
  <w:abstractNum w:abstractNumId="28" w15:restartNumberingAfterBreak="0">
    <w:nsid w:val="4E0E387E"/>
    <w:multiLevelType w:val="multilevel"/>
    <w:tmpl w:val="0E54FC6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9" w15:restartNumberingAfterBreak="0">
    <w:nsid w:val="4F17775A"/>
    <w:multiLevelType w:val="multilevel"/>
    <w:tmpl w:val="534E6A9A"/>
    <w:lvl w:ilvl="0">
      <w:start w:val="1"/>
      <w:numFmt w:val="decimal"/>
      <w:lvlText w:val="%1."/>
      <w:lvlJc w:val="left"/>
      <w:pPr>
        <w:ind w:left="720" w:hanging="360"/>
      </w:pPr>
      <w:rPr>
        <w:b w:val="0"/>
        <w:bCs w:val="0"/>
      </w:rPr>
    </w:lvl>
    <w:lvl w:ilvl="1">
      <w:start w:val="3"/>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0" w15:restartNumberingAfterBreak="0">
    <w:nsid w:val="505E719F"/>
    <w:multiLevelType w:val="multilevel"/>
    <w:tmpl w:val="45900EF0"/>
    <w:lvl w:ilvl="0">
      <w:start w:val="1"/>
      <w:numFmt w:val="bullet"/>
      <w:lvlText w:val="-"/>
      <w:lvlJc w:val="left"/>
      <w:pPr>
        <w:ind w:left="0" w:firstLine="0"/>
      </w:pPr>
      <w:rPr>
        <w:rFonts w:ascii="Arial" w:eastAsia="Arial" w:hAnsi="Arial" w:cs="Arial"/>
        <w:b w:val="0"/>
        <w:i w:val="0"/>
        <w:smallCaps w:val="0"/>
        <w:strike w:val="0"/>
        <w:color w:val="000000"/>
        <w:sz w:val="20"/>
        <w:szCs w:val="20"/>
        <w:u w:val="none"/>
        <w:shd w:val="clear" w:color="auto" w:fill="auto"/>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1" w15:restartNumberingAfterBreak="0">
    <w:nsid w:val="559B6234"/>
    <w:multiLevelType w:val="multilevel"/>
    <w:tmpl w:val="DB140B12"/>
    <w:lvl w:ilvl="0">
      <w:start w:val="1"/>
      <w:numFmt w:val="decimal"/>
      <w:lvlText w:val="%1."/>
      <w:lvlJc w:val="left"/>
      <w:pPr>
        <w:ind w:left="663" w:hanging="360"/>
      </w:pPr>
      <w:rPr>
        <w:b w:val="0"/>
        <w:bCs w:val="0"/>
      </w:rPr>
    </w:lvl>
    <w:lvl w:ilvl="1">
      <w:start w:val="1"/>
      <w:numFmt w:val="lowerLetter"/>
      <w:lvlText w:val="%2."/>
      <w:lvlJc w:val="left"/>
      <w:pPr>
        <w:ind w:left="1383" w:hanging="359"/>
      </w:pPr>
    </w:lvl>
    <w:lvl w:ilvl="2">
      <w:start w:val="1"/>
      <w:numFmt w:val="lowerRoman"/>
      <w:lvlText w:val="%3."/>
      <w:lvlJc w:val="right"/>
      <w:pPr>
        <w:ind w:left="2103" w:hanging="180"/>
      </w:pPr>
    </w:lvl>
    <w:lvl w:ilvl="3">
      <w:start w:val="1"/>
      <w:numFmt w:val="decimal"/>
      <w:lvlText w:val="%4."/>
      <w:lvlJc w:val="left"/>
      <w:pPr>
        <w:ind w:left="2823" w:hanging="360"/>
      </w:pPr>
    </w:lvl>
    <w:lvl w:ilvl="4">
      <w:start w:val="1"/>
      <w:numFmt w:val="lowerLetter"/>
      <w:lvlText w:val="%5."/>
      <w:lvlJc w:val="left"/>
      <w:pPr>
        <w:ind w:left="3543" w:hanging="360"/>
      </w:pPr>
    </w:lvl>
    <w:lvl w:ilvl="5">
      <w:start w:val="1"/>
      <w:numFmt w:val="lowerRoman"/>
      <w:lvlText w:val="%6."/>
      <w:lvlJc w:val="right"/>
      <w:pPr>
        <w:ind w:left="4263" w:hanging="180"/>
      </w:pPr>
    </w:lvl>
    <w:lvl w:ilvl="6">
      <w:start w:val="1"/>
      <w:numFmt w:val="decimal"/>
      <w:lvlText w:val="%7."/>
      <w:lvlJc w:val="left"/>
      <w:pPr>
        <w:ind w:left="4983" w:hanging="360"/>
      </w:pPr>
    </w:lvl>
    <w:lvl w:ilvl="7">
      <w:start w:val="1"/>
      <w:numFmt w:val="lowerLetter"/>
      <w:lvlText w:val="%8."/>
      <w:lvlJc w:val="left"/>
      <w:pPr>
        <w:ind w:left="5703" w:hanging="360"/>
      </w:pPr>
    </w:lvl>
    <w:lvl w:ilvl="8">
      <w:start w:val="1"/>
      <w:numFmt w:val="lowerRoman"/>
      <w:lvlText w:val="%9."/>
      <w:lvlJc w:val="right"/>
      <w:pPr>
        <w:ind w:left="6423" w:hanging="180"/>
      </w:pPr>
    </w:lvl>
  </w:abstractNum>
  <w:abstractNum w:abstractNumId="32" w15:restartNumberingAfterBreak="0">
    <w:nsid w:val="5AA70772"/>
    <w:multiLevelType w:val="multilevel"/>
    <w:tmpl w:val="554A8072"/>
    <w:lvl w:ilvl="0">
      <w:start w:val="1"/>
      <w:numFmt w:val="decimal"/>
      <w:lvlText w:val="%1."/>
      <w:lvlJc w:val="left"/>
      <w:pPr>
        <w:ind w:left="700" w:hanging="360"/>
      </w:pPr>
      <w:rPr>
        <w:rFonts w:ascii="Times New Roman" w:eastAsiaTheme="minorHAnsi" w:hAnsi="Times New Roman" w:cs="Times New Roman" w:hint="default"/>
        <w:color w:val="1B1B1B"/>
      </w:rPr>
    </w:lvl>
    <w:lvl w:ilvl="1">
      <w:start w:val="1"/>
      <w:numFmt w:val="lowerLetter"/>
      <w:lvlText w:val="%2."/>
      <w:lvlJc w:val="left"/>
      <w:pPr>
        <w:ind w:left="1420" w:hanging="360"/>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33" w15:restartNumberingAfterBreak="0">
    <w:nsid w:val="5AB94667"/>
    <w:multiLevelType w:val="multilevel"/>
    <w:tmpl w:val="CC961F46"/>
    <w:lvl w:ilvl="0">
      <w:start w:val="1"/>
      <w:numFmt w:val="decimal"/>
      <w:lvlText w:val="%1."/>
      <w:lvlJc w:val="left"/>
      <w:pPr>
        <w:ind w:left="1562" w:hanging="852"/>
      </w:pPr>
      <w:rPr>
        <w:b w:val="0"/>
        <w:bCs w:val="0"/>
        <w:i w:val="0"/>
      </w:rPr>
    </w:lvl>
    <w:lvl w:ilvl="1">
      <w:start w:val="1"/>
      <w:numFmt w:val="decimal"/>
      <w:lvlText w:val="%1.%2"/>
      <w:lvlJc w:val="left"/>
      <w:pPr>
        <w:ind w:left="2200" w:hanging="852"/>
      </w:pPr>
      <w:rPr>
        <w:rFonts w:ascii="Arial" w:eastAsia="Arial" w:hAnsi="Arial" w:cs="Arial"/>
        <w:b/>
        <w:sz w:val="28"/>
        <w:szCs w:val="28"/>
      </w:rPr>
    </w:lvl>
    <w:lvl w:ilvl="2">
      <w:start w:val="1"/>
      <w:numFmt w:val="decimal"/>
      <w:lvlText w:val="%1.%2.%3"/>
      <w:lvlJc w:val="left"/>
      <w:pPr>
        <w:ind w:left="2481" w:hanging="1134"/>
      </w:pPr>
      <w:rPr>
        <w:rFonts w:ascii="Arial" w:eastAsia="Arial" w:hAnsi="Arial" w:cs="Arial"/>
        <w:b/>
        <w:sz w:val="24"/>
        <w:szCs w:val="24"/>
      </w:rPr>
    </w:lvl>
    <w:lvl w:ilvl="3">
      <w:start w:val="1"/>
      <w:numFmt w:val="decimal"/>
      <w:lvlText w:val="%1.%2.%3.%4"/>
      <w:lvlJc w:val="left"/>
      <w:pPr>
        <w:ind w:left="2767" w:hanging="1419"/>
      </w:pPr>
      <w:rPr>
        <w:rFonts w:ascii="Arial" w:eastAsia="Arial" w:hAnsi="Arial" w:cs="Arial"/>
        <w:b/>
        <w:sz w:val="22"/>
        <w:szCs w:val="22"/>
      </w:rPr>
    </w:lvl>
    <w:lvl w:ilvl="4">
      <w:start w:val="1"/>
      <w:numFmt w:val="bullet"/>
      <w:lvlText w:val="•"/>
      <w:lvlJc w:val="left"/>
      <w:pPr>
        <w:ind w:left="4591" w:hanging="1418"/>
      </w:pPr>
    </w:lvl>
    <w:lvl w:ilvl="5">
      <w:start w:val="1"/>
      <w:numFmt w:val="bullet"/>
      <w:lvlText w:val="•"/>
      <w:lvlJc w:val="left"/>
      <w:pPr>
        <w:ind w:left="5507" w:hanging="1418"/>
      </w:pPr>
    </w:lvl>
    <w:lvl w:ilvl="6">
      <w:start w:val="1"/>
      <w:numFmt w:val="bullet"/>
      <w:lvlText w:val="•"/>
      <w:lvlJc w:val="left"/>
      <w:pPr>
        <w:ind w:left="6423" w:hanging="1419"/>
      </w:pPr>
    </w:lvl>
    <w:lvl w:ilvl="7">
      <w:start w:val="1"/>
      <w:numFmt w:val="bullet"/>
      <w:lvlText w:val="•"/>
      <w:lvlJc w:val="left"/>
      <w:pPr>
        <w:ind w:left="7339" w:hanging="1419"/>
      </w:pPr>
    </w:lvl>
    <w:lvl w:ilvl="8">
      <w:start w:val="1"/>
      <w:numFmt w:val="bullet"/>
      <w:lvlText w:val="•"/>
      <w:lvlJc w:val="left"/>
      <w:pPr>
        <w:ind w:left="8254" w:hanging="1419"/>
      </w:pPr>
    </w:lvl>
  </w:abstractNum>
  <w:abstractNum w:abstractNumId="34" w15:restartNumberingAfterBreak="0">
    <w:nsid w:val="5B9246D2"/>
    <w:multiLevelType w:val="multilevel"/>
    <w:tmpl w:val="31DADCE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5" w15:restartNumberingAfterBreak="0">
    <w:nsid w:val="5D92747B"/>
    <w:multiLevelType w:val="multilevel"/>
    <w:tmpl w:val="D2102C7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63032D13"/>
    <w:multiLevelType w:val="multilevel"/>
    <w:tmpl w:val="F5B261F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69663CFC"/>
    <w:multiLevelType w:val="hybridMultilevel"/>
    <w:tmpl w:val="BCFEF6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D023AC9"/>
    <w:multiLevelType w:val="multilevel"/>
    <w:tmpl w:val="7D1AE89E"/>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D036420"/>
    <w:multiLevelType w:val="multilevel"/>
    <w:tmpl w:val="BB0C68DC"/>
    <w:lvl w:ilvl="0">
      <w:numFmt w:val="bullet"/>
      <w:lvlText w:val="•"/>
      <w:lvlJc w:val="left"/>
      <w:pPr>
        <w:ind w:left="1429" w:hanging="360"/>
      </w:pPr>
      <w:rPr>
        <w:rFonts w:ascii="Times New Roman" w:eastAsia="Times New Roman" w:hAnsi="Times New Roman" w:cs="Times New Roman" w:hint="default"/>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0" w15:restartNumberingAfterBreak="0">
    <w:nsid w:val="70B947E7"/>
    <w:multiLevelType w:val="multilevel"/>
    <w:tmpl w:val="350A0CCE"/>
    <w:lvl w:ilvl="0">
      <w:start w:val="1"/>
      <w:numFmt w:val="bullet"/>
      <w:lvlText w:val="●"/>
      <w:lvlJc w:val="left"/>
      <w:pPr>
        <w:ind w:left="799" w:hanging="567"/>
      </w:pPr>
      <w:rPr>
        <w:rFonts w:ascii="Noto Sans Symbols" w:eastAsia="Noto Sans Symbols" w:hAnsi="Noto Sans Symbols" w:cs="Noto Sans Symbols"/>
        <w:sz w:val="22"/>
        <w:szCs w:val="22"/>
      </w:rPr>
    </w:lvl>
    <w:lvl w:ilvl="1">
      <w:start w:val="1"/>
      <w:numFmt w:val="bullet"/>
      <w:lvlText w:val="o"/>
      <w:lvlJc w:val="left"/>
      <w:pPr>
        <w:ind w:left="1673" w:hanging="360"/>
      </w:pPr>
      <w:rPr>
        <w:rFonts w:ascii="Courier New" w:eastAsia="Courier New" w:hAnsi="Courier New" w:cs="Courier New"/>
        <w:sz w:val="22"/>
        <w:szCs w:val="22"/>
      </w:rPr>
    </w:lvl>
    <w:lvl w:ilvl="2">
      <w:start w:val="1"/>
      <w:numFmt w:val="bullet"/>
      <w:lvlText w:val="o"/>
      <w:lvlJc w:val="left"/>
      <w:pPr>
        <w:ind w:left="2221" w:hanging="567"/>
      </w:pPr>
      <w:rPr>
        <w:rFonts w:ascii="Courier New" w:eastAsia="Courier New" w:hAnsi="Courier New" w:cs="Courier New"/>
        <w:sz w:val="22"/>
        <w:szCs w:val="22"/>
      </w:rPr>
    </w:lvl>
    <w:lvl w:ilvl="3">
      <w:start w:val="1"/>
      <w:numFmt w:val="bullet"/>
      <w:lvlText w:val="•"/>
      <w:lvlJc w:val="left"/>
      <w:pPr>
        <w:ind w:left="2220" w:hanging="567"/>
      </w:pPr>
    </w:lvl>
    <w:lvl w:ilvl="4">
      <w:start w:val="1"/>
      <w:numFmt w:val="bullet"/>
      <w:lvlText w:val="•"/>
      <w:lvlJc w:val="left"/>
      <w:pPr>
        <w:ind w:left="3292" w:hanging="567"/>
      </w:pPr>
    </w:lvl>
    <w:lvl w:ilvl="5">
      <w:start w:val="1"/>
      <w:numFmt w:val="bullet"/>
      <w:lvlText w:val="•"/>
      <w:lvlJc w:val="left"/>
      <w:pPr>
        <w:ind w:left="4364" w:hanging="567"/>
      </w:pPr>
    </w:lvl>
    <w:lvl w:ilvl="6">
      <w:start w:val="1"/>
      <w:numFmt w:val="bullet"/>
      <w:lvlText w:val="•"/>
      <w:lvlJc w:val="left"/>
      <w:pPr>
        <w:ind w:left="5437" w:hanging="566"/>
      </w:pPr>
    </w:lvl>
    <w:lvl w:ilvl="7">
      <w:start w:val="1"/>
      <w:numFmt w:val="bullet"/>
      <w:lvlText w:val="•"/>
      <w:lvlJc w:val="left"/>
      <w:pPr>
        <w:ind w:left="6509" w:hanging="567"/>
      </w:pPr>
    </w:lvl>
    <w:lvl w:ilvl="8">
      <w:start w:val="1"/>
      <w:numFmt w:val="bullet"/>
      <w:lvlText w:val="•"/>
      <w:lvlJc w:val="left"/>
      <w:pPr>
        <w:ind w:left="7581" w:hanging="567"/>
      </w:pPr>
    </w:lvl>
  </w:abstractNum>
  <w:abstractNum w:abstractNumId="41" w15:restartNumberingAfterBreak="0">
    <w:nsid w:val="72E51053"/>
    <w:multiLevelType w:val="hybridMultilevel"/>
    <w:tmpl w:val="B54CD1CE"/>
    <w:lvl w:ilvl="0" w:tplc="20000001">
      <w:start w:val="60"/>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5D35E2E"/>
    <w:multiLevelType w:val="multilevel"/>
    <w:tmpl w:val="91F866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3" w15:restartNumberingAfterBreak="0">
    <w:nsid w:val="7733208A"/>
    <w:multiLevelType w:val="multilevel"/>
    <w:tmpl w:val="EE885AC4"/>
    <w:lvl w:ilvl="0">
      <w:start w:val="4"/>
      <w:numFmt w:val="decimal"/>
      <w:lvlText w:val="%1."/>
      <w:lvlJc w:val="left"/>
      <w:pPr>
        <w:ind w:left="830" w:hanging="360"/>
      </w:pPr>
    </w:lvl>
    <w:lvl w:ilvl="1">
      <w:start w:val="1"/>
      <w:numFmt w:val="lowerLetter"/>
      <w:lvlText w:val="%2."/>
      <w:lvlJc w:val="left"/>
      <w:pPr>
        <w:ind w:left="1550" w:hanging="360"/>
      </w:pPr>
    </w:lvl>
    <w:lvl w:ilvl="2">
      <w:start w:val="1"/>
      <w:numFmt w:val="lowerRoman"/>
      <w:lvlText w:val="%3."/>
      <w:lvlJc w:val="right"/>
      <w:pPr>
        <w:ind w:left="2270" w:hanging="180"/>
      </w:pPr>
    </w:lvl>
    <w:lvl w:ilvl="3">
      <w:start w:val="1"/>
      <w:numFmt w:val="decimal"/>
      <w:lvlText w:val="%4."/>
      <w:lvlJc w:val="left"/>
      <w:pPr>
        <w:ind w:left="2990" w:hanging="360"/>
      </w:pPr>
    </w:lvl>
    <w:lvl w:ilvl="4">
      <w:start w:val="1"/>
      <w:numFmt w:val="lowerLetter"/>
      <w:lvlText w:val="%5."/>
      <w:lvlJc w:val="left"/>
      <w:pPr>
        <w:ind w:left="3710" w:hanging="360"/>
      </w:pPr>
    </w:lvl>
    <w:lvl w:ilvl="5">
      <w:start w:val="1"/>
      <w:numFmt w:val="lowerRoman"/>
      <w:lvlText w:val="%6."/>
      <w:lvlJc w:val="right"/>
      <w:pPr>
        <w:ind w:left="4430" w:hanging="180"/>
      </w:pPr>
    </w:lvl>
    <w:lvl w:ilvl="6">
      <w:start w:val="1"/>
      <w:numFmt w:val="decimal"/>
      <w:lvlText w:val="%7."/>
      <w:lvlJc w:val="left"/>
      <w:pPr>
        <w:ind w:left="5150" w:hanging="360"/>
      </w:pPr>
    </w:lvl>
    <w:lvl w:ilvl="7">
      <w:start w:val="1"/>
      <w:numFmt w:val="lowerLetter"/>
      <w:lvlText w:val="%8."/>
      <w:lvlJc w:val="left"/>
      <w:pPr>
        <w:ind w:left="5870" w:hanging="360"/>
      </w:pPr>
    </w:lvl>
    <w:lvl w:ilvl="8">
      <w:start w:val="1"/>
      <w:numFmt w:val="lowerRoman"/>
      <w:lvlText w:val="%9."/>
      <w:lvlJc w:val="right"/>
      <w:pPr>
        <w:ind w:left="6590" w:hanging="180"/>
      </w:pPr>
    </w:lvl>
  </w:abstractNum>
  <w:abstractNum w:abstractNumId="44" w15:restartNumberingAfterBreak="0">
    <w:nsid w:val="7D0B501E"/>
    <w:multiLevelType w:val="hybridMultilevel"/>
    <w:tmpl w:val="1A06AED4"/>
    <w:lvl w:ilvl="0" w:tplc="F36AC3EC">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31"/>
  </w:num>
  <w:num w:numId="3">
    <w:abstractNumId w:val="26"/>
  </w:num>
  <w:num w:numId="4">
    <w:abstractNumId w:val="8"/>
  </w:num>
  <w:num w:numId="5">
    <w:abstractNumId w:val="38"/>
  </w:num>
  <w:num w:numId="6">
    <w:abstractNumId w:val="2"/>
  </w:num>
  <w:num w:numId="7">
    <w:abstractNumId w:val="4"/>
  </w:num>
  <w:num w:numId="8">
    <w:abstractNumId w:val="36"/>
  </w:num>
  <w:num w:numId="9">
    <w:abstractNumId w:val="3"/>
  </w:num>
  <w:num w:numId="10">
    <w:abstractNumId w:val="33"/>
  </w:num>
  <w:num w:numId="11">
    <w:abstractNumId w:val="19"/>
  </w:num>
  <w:num w:numId="12">
    <w:abstractNumId w:val="27"/>
  </w:num>
  <w:num w:numId="13">
    <w:abstractNumId w:val="14"/>
  </w:num>
  <w:num w:numId="14">
    <w:abstractNumId w:val="30"/>
  </w:num>
  <w:num w:numId="15">
    <w:abstractNumId w:val="9"/>
  </w:num>
  <w:num w:numId="16">
    <w:abstractNumId w:val="17"/>
  </w:num>
  <w:num w:numId="17">
    <w:abstractNumId w:val="29"/>
  </w:num>
  <w:num w:numId="18">
    <w:abstractNumId w:val="5"/>
  </w:num>
  <w:num w:numId="19">
    <w:abstractNumId w:val="6"/>
  </w:num>
  <w:num w:numId="20">
    <w:abstractNumId w:val="23"/>
  </w:num>
  <w:num w:numId="21">
    <w:abstractNumId w:val="25"/>
  </w:num>
  <w:num w:numId="22">
    <w:abstractNumId w:val="39"/>
  </w:num>
  <w:num w:numId="23">
    <w:abstractNumId w:val="0"/>
  </w:num>
  <w:num w:numId="24">
    <w:abstractNumId w:val="42"/>
  </w:num>
  <w:num w:numId="25">
    <w:abstractNumId w:val="40"/>
  </w:num>
  <w:num w:numId="26">
    <w:abstractNumId w:val="20"/>
  </w:num>
  <w:num w:numId="27">
    <w:abstractNumId w:val="28"/>
  </w:num>
  <w:num w:numId="28">
    <w:abstractNumId w:val="35"/>
  </w:num>
  <w:num w:numId="29">
    <w:abstractNumId w:val="34"/>
  </w:num>
  <w:num w:numId="30">
    <w:abstractNumId w:val="22"/>
  </w:num>
  <w:num w:numId="31">
    <w:abstractNumId w:val="32"/>
  </w:num>
  <w:num w:numId="32">
    <w:abstractNumId w:val="1"/>
  </w:num>
  <w:num w:numId="33">
    <w:abstractNumId w:val="16"/>
  </w:num>
  <w:num w:numId="34">
    <w:abstractNumId w:val="15"/>
  </w:num>
  <w:num w:numId="35">
    <w:abstractNumId w:val="44"/>
  </w:num>
  <w:num w:numId="36">
    <w:abstractNumId w:val="24"/>
  </w:num>
  <w:num w:numId="37">
    <w:abstractNumId w:val="7"/>
  </w:num>
  <w:num w:numId="38">
    <w:abstractNumId w:val="13"/>
  </w:num>
  <w:num w:numId="39">
    <w:abstractNumId w:val="11"/>
  </w:num>
  <w:num w:numId="40">
    <w:abstractNumId w:val="12"/>
  </w:num>
  <w:num w:numId="41">
    <w:abstractNumId w:val="37"/>
  </w:num>
  <w:num w:numId="42">
    <w:abstractNumId w:val="21"/>
  </w:num>
  <w:num w:numId="43">
    <w:abstractNumId w:val="41"/>
  </w:num>
  <w:num w:numId="44">
    <w:abstractNumId w:val="10"/>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95D19"/>
    <w:rsid w:val="000D68F9"/>
    <w:rsid w:val="00285FCB"/>
    <w:rsid w:val="002E4FAD"/>
    <w:rsid w:val="002E524A"/>
    <w:rsid w:val="003A603E"/>
    <w:rsid w:val="004457BC"/>
    <w:rsid w:val="004908EF"/>
    <w:rsid w:val="005201B9"/>
    <w:rsid w:val="005507DA"/>
    <w:rsid w:val="00596208"/>
    <w:rsid w:val="006650C4"/>
    <w:rsid w:val="00694809"/>
    <w:rsid w:val="00711E44"/>
    <w:rsid w:val="009777FC"/>
    <w:rsid w:val="009C7186"/>
    <w:rsid w:val="009D090D"/>
    <w:rsid w:val="009E5B62"/>
    <w:rsid w:val="00F109D5"/>
    <w:rsid w:val="00F51D3F"/>
    <w:rsid w:val="00F926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0AF1D16"/>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
    <w:basedOn w:val="a"/>
    <w:link w:val="10"/>
    <w:uiPriority w:val="9"/>
    <w:qFormat/>
    <w:rsid w:val="00F109D5"/>
    <w:pPr>
      <w:spacing w:before="100" w:beforeAutospacing="1" w:after="100" w:afterAutospacing="1"/>
      <w:outlineLvl w:val="0"/>
    </w:pPr>
    <w:rPr>
      <w:b/>
      <w:kern w:val="36"/>
      <w:sz w:val="48"/>
      <w:szCs w:val="48"/>
    </w:rPr>
  </w:style>
  <w:style w:type="paragraph" w:styleId="2">
    <w:name w:val="heading 2"/>
    <w:basedOn w:val="a"/>
    <w:link w:val="20"/>
    <w:uiPriority w:val="9"/>
    <w:unhideWhenUsed/>
    <w:qFormat/>
    <w:rsid w:val="00F109D5"/>
    <w:pPr>
      <w:widowControl w:val="0"/>
      <w:autoSpaceDE w:val="0"/>
      <w:autoSpaceDN w:val="0"/>
      <w:ind w:left="1366" w:hanging="1133"/>
      <w:outlineLvl w:val="1"/>
    </w:pPr>
    <w:rPr>
      <w:rFonts w:ascii="Arial" w:eastAsia="Arial" w:hAnsi="Arial" w:cs="Arial"/>
      <w:b/>
      <w:lang w:val="fr-FR" w:eastAsia="fr-FR" w:bidi="fr-FR"/>
    </w:rPr>
  </w:style>
  <w:style w:type="paragraph" w:styleId="3">
    <w:name w:val="heading 3"/>
    <w:basedOn w:val="a"/>
    <w:link w:val="30"/>
    <w:uiPriority w:val="9"/>
    <w:unhideWhenUsed/>
    <w:qFormat/>
    <w:rsid w:val="00F109D5"/>
    <w:pPr>
      <w:widowControl w:val="0"/>
      <w:autoSpaceDE w:val="0"/>
      <w:autoSpaceDN w:val="0"/>
      <w:outlineLvl w:val="2"/>
    </w:pPr>
    <w:rPr>
      <w:bCs/>
      <w:sz w:val="23"/>
      <w:szCs w:val="23"/>
      <w:lang w:val="fr-FR" w:eastAsia="fr-FR" w:bidi="fr-FR"/>
    </w:rPr>
  </w:style>
  <w:style w:type="paragraph" w:styleId="4">
    <w:name w:val="heading 4"/>
    <w:basedOn w:val="a"/>
    <w:link w:val="40"/>
    <w:uiPriority w:val="9"/>
    <w:unhideWhenUsed/>
    <w:qFormat/>
    <w:rsid w:val="00F109D5"/>
    <w:pPr>
      <w:widowControl w:val="0"/>
      <w:autoSpaceDE w:val="0"/>
      <w:autoSpaceDN w:val="0"/>
      <w:spacing w:line="250" w:lineRule="exact"/>
      <w:ind w:left="333"/>
      <w:outlineLvl w:val="3"/>
    </w:pPr>
    <w:rPr>
      <w:b/>
      <w:sz w:val="22"/>
      <w:szCs w:val="22"/>
      <w:lang w:val="fr-FR" w:eastAsia="fr-FR" w:bidi="fr-FR"/>
    </w:rPr>
  </w:style>
  <w:style w:type="paragraph" w:styleId="5">
    <w:name w:val="heading 5"/>
    <w:basedOn w:val="a"/>
    <w:next w:val="a"/>
    <w:link w:val="50"/>
    <w:uiPriority w:val="9"/>
    <w:unhideWhenUsed/>
    <w:qFormat/>
    <w:rsid w:val="00F109D5"/>
    <w:pPr>
      <w:keepNext/>
      <w:keepLines/>
      <w:spacing w:before="220" w:after="40" w:line="276" w:lineRule="auto"/>
      <w:ind w:firstLine="709"/>
      <w:outlineLvl w:val="4"/>
    </w:pPr>
    <w:rPr>
      <w:rFonts w:ascii="Calibri" w:eastAsia="Calibri" w:hAnsi="Calibri" w:cs="Calibri"/>
      <w:b/>
      <w:bCs/>
      <w:sz w:val="22"/>
      <w:szCs w:val="22"/>
    </w:rPr>
  </w:style>
  <w:style w:type="paragraph" w:styleId="6">
    <w:name w:val="heading 6"/>
    <w:basedOn w:val="a"/>
    <w:next w:val="a"/>
    <w:link w:val="60"/>
    <w:uiPriority w:val="9"/>
    <w:unhideWhenUsed/>
    <w:qFormat/>
    <w:rsid w:val="00F109D5"/>
    <w:pPr>
      <w:keepNext/>
      <w:keepLines/>
      <w:spacing w:before="200" w:after="40" w:line="276" w:lineRule="auto"/>
      <w:ind w:firstLine="709"/>
      <w:outlineLvl w:val="5"/>
    </w:pPr>
    <w:rPr>
      <w:rFonts w:ascii="Calibri" w:eastAsia="Calibri" w:hAnsi="Calibri" w:cs="Calibri"/>
      <w:b/>
      <w:bCs/>
      <w:sz w:val="20"/>
      <w:szCs w:val="20"/>
    </w:rPr>
  </w:style>
  <w:style w:type="paragraph" w:styleId="8">
    <w:name w:val="heading 8"/>
    <w:basedOn w:val="a"/>
    <w:next w:val="a"/>
    <w:link w:val="80"/>
    <w:qFormat/>
    <w:rsid w:val="00F109D5"/>
    <w:pPr>
      <w:keepNext/>
      <w:shd w:val="clear" w:color="auto" w:fill="FFFFFF"/>
      <w:ind w:left="40" w:firstLine="284"/>
      <w:jc w:val="center"/>
      <w:outlineLvl w:val="7"/>
    </w:pPr>
    <w:rPr>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 Знак Знак1"/>
    <w:basedOn w:val="a0"/>
    <w:link w:val="1"/>
    <w:uiPriority w:val="9"/>
    <w:rsid w:val="00F109D5"/>
    <w:rPr>
      <w:rFonts w:ascii="Times New Roman" w:eastAsia="Times New Roman" w:hAnsi="Times New Roman" w:cs="Times New Roman"/>
      <w:b/>
      <w:kern w:val="36"/>
      <w:sz w:val="48"/>
      <w:szCs w:val="48"/>
      <w:lang w:eastAsia="ru-RU"/>
    </w:rPr>
  </w:style>
  <w:style w:type="character" w:customStyle="1" w:styleId="20">
    <w:name w:val="Заголовок 2 Знак"/>
    <w:basedOn w:val="a0"/>
    <w:link w:val="2"/>
    <w:uiPriority w:val="9"/>
    <w:rsid w:val="00F109D5"/>
    <w:rPr>
      <w:rFonts w:ascii="Arial" w:eastAsia="Arial" w:hAnsi="Arial" w:cs="Arial"/>
      <w:b/>
      <w:sz w:val="24"/>
      <w:szCs w:val="24"/>
      <w:lang w:val="fr-FR" w:eastAsia="fr-FR" w:bidi="fr-FR"/>
    </w:rPr>
  </w:style>
  <w:style w:type="character" w:customStyle="1" w:styleId="30">
    <w:name w:val="Заголовок 3 Знак"/>
    <w:basedOn w:val="a0"/>
    <w:link w:val="3"/>
    <w:uiPriority w:val="9"/>
    <w:rsid w:val="00F109D5"/>
    <w:rPr>
      <w:rFonts w:ascii="Times New Roman" w:eastAsia="Times New Roman" w:hAnsi="Times New Roman" w:cs="Times New Roman"/>
      <w:bCs/>
      <w:sz w:val="23"/>
      <w:szCs w:val="23"/>
      <w:lang w:val="fr-FR" w:eastAsia="fr-FR" w:bidi="fr-FR"/>
    </w:rPr>
  </w:style>
  <w:style w:type="character" w:customStyle="1" w:styleId="40">
    <w:name w:val="Заголовок 4 Знак"/>
    <w:basedOn w:val="a0"/>
    <w:link w:val="4"/>
    <w:uiPriority w:val="9"/>
    <w:rsid w:val="00F109D5"/>
    <w:rPr>
      <w:rFonts w:ascii="Times New Roman" w:eastAsia="Times New Roman" w:hAnsi="Times New Roman" w:cs="Times New Roman"/>
      <w:b/>
      <w:lang w:val="fr-FR" w:eastAsia="fr-FR" w:bidi="fr-FR"/>
    </w:rPr>
  </w:style>
  <w:style w:type="character" w:customStyle="1" w:styleId="50">
    <w:name w:val="Заголовок 5 Знак"/>
    <w:basedOn w:val="a0"/>
    <w:link w:val="5"/>
    <w:uiPriority w:val="9"/>
    <w:rsid w:val="00F109D5"/>
    <w:rPr>
      <w:rFonts w:ascii="Calibri" w:eastAsia="Calibri" w:hAnsi="Calibri" w:cs="Calibri"/>
      <w:b/>
      <w:bCs/>
      <w:lang w:eastAsia="ru-RU"/>
    </w:rPr>
  </w:style>
  <w:style w:type="character" w:customStyle="1" w:styleId="60">
    <w:name w:val="Заголовок 6 Знак"/>
    <w:basedOn w:val="a0"/>
    <w:link w:val="6"/>
    <w:uiPriority w:val="9"/>
    <w:rsid w:val="00F109D5"/>
    <w:rPr>
      <w:rFonts w:ascii="Calibri" w:eastAsia="Calibri" w:hAnsi="Calibri" w:cs="Calibri"/>
      <w:b/>
      <w:bCs/>
      <w:sz w:val="20"/>
      <w:szCs w:val="20"/>
      <w:lang w:eastAsia="ru-RU"/>
    </w:rPr>
  </w:style>
  <w:style w:type="character" w:customStyle="1" w:styleId="80">
    <w:name w:val="Заголовок 8 Знак"/>
    <w:basedOn w:val="a0"/>
    <w:link w:val="8"/>
    <w:rsid w:val="00F109D5"/>
    <w:rPr>
      <w:rFonts w:ascii="Times New Roman" w:eastAsia="Times New Roman" w:hAnsi="Times New Roman" w:cs="Times New Roman"/>
      <w:sz w:val="32"/>
      <w:szCs w:val="20"/>
      <w:shd w:val="clear" w:color="auto" w:fill="FFFFFF"/>
      <w:lang w:eastAsia="ru-RU"/>
    </w:rPr>
  </w:style>
  <w:style w:type="numbering" w:customStyle="1" w:styleId="11">
    <w:name w:val="Нет списка1"/>
    <w:next w:val="a2"/>
    <w:uiPriority w:val="99"/>
    <w:semiHidden/>
    <w:unhideWhenUsed/>
    <w:rsid w:val="00F109D5"/>
  </w:style>
  <w:style w:type="table" w:customStyle="1" w:styleId="TableNormal0">
    <w:name w:val="Table Normal_0"/>
    <w:uiPriority w:val="2"/>
    <w:rsid w:val="00F109D5"/>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paragraph" w:styleId="a4">
    <w:name w:val="Title"/>
    <w:basedOn w:val="a"/>
    <w:next w:val="a"/>
    <w:link w:val="a5"/>
    <w:uiPriority w:val="10"/>
    <w:qFormat/>
    <w:rsid w:val="00F109D5"/>
    <w:pPr>
      <w:keepNext/>
      <w:keepLines/>
      <w:spacing w:before="480" w:after="120" w:line="276" w:lineRule="auto"/>
      <w:ind w:firstLine="709"/>
    </w:pPr>
    <w:rPr>
      <w:rFonts w:ascii="Calibri" w:eastAsia="Calibri" w:hAnsi="Calibri" w:cs="Calibri"/>
      <w:b/>
      <w:bCs/>
      <w:sz w:val="72"/>
      <w:szCs w:val="72"/>
    </w:rPr>
  </w:style>
  <w:style w:type="character" w:customStyle="1" w:styleId="a5">
    <w:name w:val="Заголовок Знак"/>
    <w:basedOn w:val="a0"/>
    <w:link w:val="a4"/>
    <w:uiPriority w:val="10"/>
    <w:rsid w:val="00F109D5"/>
    <w:rPr>
      <w:rFonts w:ascii="Calibri" w:eastAsia="Calibri" w:hAnsi="Calibri" w:cs="Calibri"/>
      <w:b/>
      <w:bCs/>
      <w:sz w:val="72"/>
      <w:szCs w:val="72"/>
      <w:lang w:eastAsia="ru-RU"/>
    </w:rPr>
  </w:style>
  <w:style w:type="paragraph" w:customStyle="1" w:styleId="Default">
    <w:name w:val="Default"/>
    <w:link w:val="Default0"/>
    <w:rsid w:val="00F109D5"/>
    <w:pPr>
      <w:autoSpaceDE w:val="0"/>
      <w:autoSpaceDN w:val="0"/>
      <w:adjustRightInd w:val="0"/>
      <w:spacing w:after="0" w:line="240" w:lineRule="auto"/>
    </w:pPr>
    <w:rPr>
      <w:rFonts w:ascii="Arial" w:eastAsia="Times New Roman" w:hAnsi="Arial" w:cs="Arial"/>
      <w:bCs/>
      <w:color w:val="000000"/>
      <w:sz w:val="20"/>
      <w:szCs w:val="20"/>
      <w:lang w:eastAsia="ru-RU"/>
    </w:rPr>
  </w:style>
  <w:style w:type="character" w:customStyle="1" w:styleId="Default0">
    <w:name w:val="Default Знак"/>
    <w:link w:val="Default"/>
    <w:rsid w:val="00F109D5"/>
    <w:rPr>
      <w:rFonts w:ascii="Arial" w:eastAsia="Times New Roman" w:hAnsi="Arial" w:cs="Arial"/>
      <w:bCs/>
      <w:color w:val="000000"/>
      <w:sz w:val="20"/>
      <w:szCs w:val="20"/>
      <w:lang w:eastAsia="ru-RU"/>
    </w:rPr>
  </w:style>
  <w:style w:type="character" w:customStyle="1" w:styleId="a6">
    <w:name w:val="Подпись к картинке_"/>
    <w:basedOn w:val="a0"/>
    <w:link w:val="a7"/>
    <w:rsid w:val="00F109D5"/>
    <w:rPr>
      <w:rFonts w:ascii="Arial" w:eastAsia="Arial" w:hAnsi="Arial" w:cs="Arial"/>
    </w:rPr>
  </w:style>
  <w:style w:type="paragraph" w:customStyle="1" w:styleId="a7">
    <w:name w:val="Подпись к картинке"/>
    <w:basedOn w:val="a"/>
    <w:link w:val="a6"/>
    <w:rsid w:val="00F109D5"/>
    <w:pPr>
      <w:widowControl w:val="0"/>
      <w:spacing w:line="276" w:lineRule="auto"/>
    </w:pPr>
    <w:rPr>
      <w:rFonts w:ascii="Arial" w:eastAsia="Arial" w:hAnsi="Arial" w:cs="Arial"/>
      <w:sz w:val="22"/>
      <w:szCs w:val="22"/>
      <w:lang w:eastAsia="en-US"/>
    </w:rPr>
  </w:style>
  <w:style w:type="character" w:customStyle="1" w:styleId="a8">
    <w:name w:val="Основной текст Знак"/>
    <w:basedOn w:val="a0"/>
    <w:link w:val="a9"/>
    <w:uiPriority w:val="1"/>
    <w:rsid w:val="00F109D5"/>
    <w:rPr>
      <w:rFonts w:ascii="Segoe UI Symbol" w:eastAsia="Segoe UI Symbol" w:hAnsi="Segoe UI Symbol" w:cs="Segoe UI Symbol"/>
      <w:bCs/>
      <w:sz w:val="2"/>
      <w:szCs w:val="2"/>
    </w:rPr>
  </w:style>
  <w:style w:type="paragraph" w:styleId="a9">
    <w:name w:val="Body Text"/>
    <w:basedOn w:val="a"/>
    <w:link w:val="a8"/>
    <w:uiPriority w:val="1"/>
    <w:qFormat/>
    <w:rsid w:val="00F109D5"/>
    <w:pPr>
      <w:widowControl w:val="0"/>
      <w:autoSpaceDE w:val="0"/>
      <w:autoSpaceDN w:val="0"/>
    </w:pPr>
    <w:rPr>
      <w:rFonts w:ascii="Segoe UI Symbol" w:eastAsia="Segoe UI Symbol" w:hAnsi="Segoe UI Symbol" w:cs="Segoe UI Symbol"/>
      <w:bCs/>
      <w:sz w:val="2"/>
      <w:szCs w:val="2"/>
      <w:lang w:eastAsia="en-US"/>
    </w:rPr>
  </w:style>
  <w:style w:type="character" w:customStyle="1" w:styleId="12">
    <w:name w:val="Основной текст Знак1"/>
    <w:basedOn w:val="a0"/>
    <w:uiPriority w:val="99"/>
    <w:semiHidden/>
    <w:rsid w:val="00F109D5"/>
    <w:rPr>
      <w:rFonts w:ascii="Times New Roman" w:eastAsia="Times New Roman" w:hAnsi="Times New Roman" w:cs="Times New Roman"/>
      <w:sz w:val="24"/>
      <w:szCs w:val="24"/>
      <w:lang w:eastAsia="ru-RU"/>
    </w:rPr>
  </w:style>
  <w:style w:type="character" w:customStyle="1" w:styleId="aa">
    <w:name w:val="Подпись к таблице_"/>
    <w:basedOn w:val="a0"/>
    <w:link w:val="ab"/>
    <w:rsid w:val="00F109D5"/>
    <w:rPr>
      <w:rFonts w:ascii="Arial" w:eastAsia="Arial" w:hAnsi="Arial" w:cs="Arial"/>
    </w:rPr>
  </w:style>
  <w:style w:type="paragraph" w:customStyle="1" w:styleId="ab">
    <w:name w:val="Подпись к таблице"/>
    <w:basedOn w:val="a"/>
    <w:link w:val="aa"/>
    <w:rsid w:val="00F109D5"/>
    <w:pPr>
      <w:widowControl w:val="0"/>
      <w:spacing w:line="276" w:lineRule="auto"/>
    </w:pPr>
    <w:rPr>
      <w:rFonts w:ascii="Arial" w:eastAsia="Arial" w:hAnsi="Arial" w:cs="Arial"/>
      <w:sz w:val="22"/>
      <w:szCs w:val="22"/>
      <w:lang w:eastAsia="en-US"/>
    </w:rPr>
  </w:style>
  <w:style w:type="paragraph" w:styleId="ac">
    <w:name w:val="footer"/>
    <w:basedOn w:val="a"/>
    <w:link w:val="ad"/>
    <w:uiPriority w:val="99"/>
    <w:unhideWhenUsed/>
    <w:rsid w:val="00F109D5"/>
    <w:pPr>
      <w:tabs>
        <w:tab w:val="center" w:pos="4513"/>
        <w:tab w:val="right" w:pos="9026"/>
      </w:tabs>
    </w:pPr>
    <w:rPr>
      <w:bCs/>
      <w:sz w:val="20"/>
      <w:szCs w:val="20"/>
    </w:rPr>
  </w:style>
  <w:style w:type="character" w:customStyle="1" w:styleId="ad">
    <w:name w:val="Нижний колонтитул Знак"/>
    <w:basedOn w:val="a0"/>
    <w:link w:val="ac"/>
    <w:uiPriority w:val="99"/>
    <w:rsid w:val="00F109D5"/>
    <w:rPr>
      <w:rFonts w:ascii="Times New Roman" w:eastAsia="Times New Roman" w:hAnsi="Times New Roman" w:cs="Times New Roman"/>
      <w:bCs/>
      <w:sz w:val="20"/>
      <w:szCs w:val="20"/>
      <w:lang w:eastAsia="ru-RU"/>
    </w:rPr>
  </w:style>
  <w:style w:type="character" w:styleId="ae">
    <w:name w:val="page number"/>
    <w:basedOn w:val="a0"/>
    <w:uiPriority w:val="99"/>
    <w:semiHidden/>
    <w:unhideWhenUsed/>
    <w:rsid w:val="00F109D5"/>
  </w:style>
  <w:style w:type="numbering" w:customStyle="1" w:styleId="110">
    <w:name w:val="Нет списка11"/>
    <w:next w:val="a2"/>
    <w:uiPriority w:val="99"/>
    <w:semiHidden/>
    <w:unhideWhenUsed/>
    <w:rsid w:val="00F109D5"/>
  </w:style>
  <w:style w:type="table" w:customStyle="1" w:styleId="TableNormal1">
    <w:name w:val="Table Normal_1"/>
    <w:uiPriority w:val="2"/>
    <w:semiHidden/>
    <w:unhideWhenUsed/>
    <w:qFormat/>
    <w:rsid w:val="00F109D5"/>
    <w:pPr>
      <w:widowControl w:val="0"/>
      <w:autoSpaceDE w:val="0"/>
      <w:autoSpaceDN w:val="0"/>
      <w:spacing w:after="0" w:line="240" w:lineRule="auto"/>
    </w:pPr>
    <w:rPr>
      <w:rFonts w:eastAsia="Times New Roman"/>
      <w:bCs/>
      <w:lang w:val="en-US" w:eastAsia="ru-RU"/>
    </w:rPr>
    <w:tblPr>
      <w:tblInd w:w="0" w:type="dxa"/>
      <w:tblCellMar>
        <w:top w:w="0" w:type="dxa"/>
        <w:left w:w="0" w:type="dxa"/>
        <w:bottom w:w="0" w:type="dxa"/>
        <w:right w:w="0" w:type="dxa"/>
      </w:tblCellMar>
    </w:tblPr>
  </w:style>
  <w:style w:type="paragraph" w:styleId="13">
    <w:name w:val="toc 1"/>
    <w:basedOn w:val="a"/>
    <w:uiPriority w:val="39"/>
    <w:qFormat/>
    <w:rsid w:val="00F109D5"/>
    <w:pPr>
      <w:widowControl w:val="0"/>
      <w:autoSpaceDE w:val="0"/>
      <w:autoSpaceDN w:val="0"/>
      <w:jc w:val="both"/>
    </w:pPr>
    <w:rPr>
      <w:lang w:val="fr-FR" w:eastAsia="fr-FR" w:bidi="fr-FR"/>
    </w:rPr>
  </w:style>
  <w:style w:type="paragraph" w:styleId="21">
    <w:name w:val="toc 2"/>
    <w:basedOn w:val="a"/>
    <w:uiPriority w:val="39"/>
    <w:qFormat/>
    <w:rsid w:val="00F109D5"/>
    <w:pPr>
      <w:widowControl w:val="0"/>
      <w:autoSpaceDE w:val="0"/>
      <w:autoSpaceDN w:val="0"/>
      <w:jc w:val="both"/>
    </w:pPr>
    <w:rPr>
      <w:szCs w:val="22"/>
      <w:lang w:val="fr-FR" w:eastAsia="fr-FR" w:bidi="fr-FR"/>
    </w:rPr>
  </w:style>
  <w:style w:type="paragraph" w:styleId="31">
    <w:name w:val="toc 3"/>
    <w:basedOn w:val="a"/>
    <w:uiPriority w:val="39"/>
    <w:qFormat/>
    <w:rsid w:val="00F109D5"/>
    <w:pPr>
      <w:widowControl w:val="0"/>
      <w:autoSpaceDE w:val="0"/>
      <w:autoSpaceDN w:val="0"/>
      <w:jc w:val="both"/>
    </w:pPr>
    <w:rPr>
      <w:lang w:val="fr-FR" w:eastAsia="fr-FR" w:bidi="fr-FR"/>
    </w:rPr>
  </w:style>
  <w:style w:type="paragraph" w:styleId="41">
    <w:name w:val="toc 4"/>
    <w:basedOn w:val="a"/>
    <w:uiPriority w:val="39"/>
    <w:qFormat/>
    <w:rsid w:val="00F109D5"/>
    <w:pPr>
      <w:widowControl w:val="0"/>
      <w:autoSpaceDE w:val="0"/>
      <w:autoSpaceDN w:val="0"/>
      <w:spacing w:before="20"/>
      <w:ind w:left="393"/>
    </w:pPr>
    <w:rPr>
      <w:b/>
      <w:sz w:val="20"/>
      <w:szCs w:val="20"/>
      <w:lang w:val="fr-FR" w:eastAsia="fr-FR" w:bidi="fr-FR"/>
    </w:rPr>
  </w:style>
  <w:style w:type="paragraph" w:styleId="51">
    <w:name w:val="toc 5"/>
    <w:basedOn w:val="a"/>
    <w:uiPriority w:val="39"/>
    <w:qFormat/>
    <w:rsid w:val="00F109D5"/>
    <w:pPr>
      <w:widowControl w:val="0"/>
      <w:autoSpaceDE w:val="0"/>
      <w:autoSpaceDN w:val="0"/>
      <w:spacing w:before="102"/>
      <w:ind w:left="1300" w:hanging="710"/>
    </w:pPr>
    <w:rPr>
      <w:bCs/>
      <w:sz w:val="18"/>
      <w:szCs w:val="18"/>
      <w:lang w:val="fr-FR" w:eastAsia="fr-FR" w:bidi="fr-FR"/>
    </w:rPr>
  </w:style>
  <w:style w:type="paragraph" w:styleId="61">
    <w:name w:val="toc 6"/>
    <w:basedOn w:val="a"/>
    <w:uiPriority w:val="39"/>
    <w:qFormat/>
    <w:rsid w:val="00F109D5"/>
    <w:pPr>
      <w:widowControl w:val="0"/>
      <w:autoSpaceDE w:val="0"/>
      <w:autoSpaceDN w:val="0"/>
      <w:spacing w:before="119"/>
      <w:ind w:left="1300" w:hanging="710"/>
    </w:pPr>
    <w:rPr>
      <w:b/>
      <w:i/>
      <w:sz w:val="22"/>
      <w:szCs w:val="22"/>
      <w:lang w:val="fr-FR" w:eastAsia="fr-FR" w:bidi="fr-FR"/>
    </w:rPr>
  </w:style>
  <w:style w:type="paragraph" w:styleId="7">
    <w:name w:val="toc 7"/>
    <w:basedOn w:val="a"/>
    <w:uiPriority w:val="39"/>
    <w:qFormat/>
    <w:rsid w:val="00F109D5"/>
    <w:pPr>
      <w:widowControl w:val="0"/>
      <w:autoSpaceDE w:val="0"/>
      <w:autoSpaceDN w:val="0"/>
      <w:spacing w:before="81"/>
      <w:ind w:left="1811" w:hanging="1015"/>
    </w:pPr>
    <w:rPr>
      <w:bCs/>
      <w:sz w:val="22"/>
      <w:szCs w:val="22"/>
      <w:lang w:val="fr-FR" w:eastAsia="fr-FR" w:bidi="fr-FR"/>
    </w:rPr>
  </w:style>
  <w:style w:type="paragraph" w:styleId="81">
    <w:name w:val="toc 8"/>
    <w:basedOn w:val="a"/>
    <w:uiPriority w:val="39"/>
    <w:qFormat/>
    <w:rsid w:val="00F109D5"/>
    <w:pPr>
      <w:widowControl w:val="0"/>
      <w:autoSpaceDE w:val="0"/>
      <w:autoSpaceDN w:val="0"/>
      <w:spacing w:before="39"/>
      <w:ind w:left="2207" w:hanging="1214"/>
    </w:pPr>
    <w:rPr>
      <w:bCs/>
      <w:sz w:val="20"/>
      <w:szCs w:val="20"/>
      <w:lang w:val="fr-FR" w:eastAsia="fr-FR" w:bidi="fr-FR"/>
    </w:rPr>
  </w:style>
  <w:style w:type="paragraph" w:styleId="9">
    <w:name w:val="toc 9"/>
    <w:basedOn w:val="a"/>
    <w:uiPriority w:val="39"/>
    <w:qFormat/>
    <w:rsid w:val="00F109D5"/>
    <w:pPr>
      <w:widowControl w:val="0"/>
      <w:autoSpaceDE w:val="0"/>
      <w:autoSpaceDN w:val="0"/>
      <w:ind w:left="1170"/>
      <w:jc w:val="center"/>
    </w:pPr>
    <w:rPr>
      <w:b/>
      <w:lang w:val="fr-FR" w:eastAsia="fr-FR" w:bidi="fr-FR"/>
    </w:rPr>
  </w:style>
  <w:style w:type="paragraph" w:styleId="af">
    <w:name w:val="List Paragraph"/>
    <w:aliases w:val="Bullet 1,Citation List,Colorful List - Accent 11,Figure_name,HEAD 3,List Paragraph Char Char,List Paragraph1,List Paragraph11,List Paragraph2,ListPar1,Normal Sentence,Number_1,Paragraph,Resume Title,SGLText List Paragraph,b1,list1,lp1,new"/>
    <w:basedOn w:val="a"/>
    <w:link w:val="af0"/>
    <w:uiPriority w:val="34"/>
    <w:qFormat/>
    <w:rsid w:val="00F109D5"/>
    <w:pPr>
      <w:widowControl w:val="0"/>
      <w:autoSpaceDE w:val="0"/>
      <w:autoSpaceDN w:val="0"/>
      <w:ind w:left="899" w:hanging="566"/>
    </w:pPr>
    <w:rPr>
      <w:bCs/>
      <w:sz w:val="22"/>
      <w:szCs w:val="22"/>
      <w:lang w:val="fr-FR" w:eastAsia="fr-FR" w:bidi="fr-FR"/>
    </w:rPr>
  </w:style>
  <w:style w:type="paragraph" w:customStyle="1" w:styleId="TableParagraph">
    <w:name w:val="Table Paragraph"/>
    <w:basedOn w:val="a"/>
    <w:uiPriority w:val="1"/>
    <w:qFormat/>
    <w:rsid w:val="00F109D5"/>
    <w:pPr>
      <w:widowControl w:val="0"/>
      <w:autoSpaceDE w:val="0"/>
      <w:autoSpaceDN w:val="0"/>
    </w:pPr>
    <w:rPr>
      <w:bCs/>
      <w:sz w:val="22"/>
      <w:szCs w:val="22"/>
      <w:lang w:val="fr-FR" w:eastAsia="fr-FR" w:bidi="fr-FR"/>
    </w:rPr>
  </w:style>
  <w:style w:type="paragraph" w:styleId="af1">
    <w:name w:val="header"/>
    <w:basedOn w:val="a"/>
    <w:link w:val="af2"/>
    <w:uiPriority w:val="99"/>
    <w:unhideWhenUsed/>
    <w:rsid w:val="00F109D5"/>
    <w:pPr>
      <w:widowControl w:val="0"/>
      <w:tabs>
        <w:tab w:val="center" w:pos="4677"/>
        <w:tab w:val="right" w:pos="9355"/>
      </w:tabs>
      <w:autoSpaceDE w:val="0"/>
      <w:autoSpaceDN w:val="0"/>
    </w:pPr>
    <w:rPr>
      <w:bCs/>
      <w:sz w:val="22"/>
      <w:szCs w:val="22"/>
      <w:lang w:val="fr-FR" w:eastAsia="fr-FR" w:bidi="fr-FR"/>
    </w:rPr>
  </w:style>
  <w:style w:type="character" w:customStyle="1" w:styleId="af2">
    <w:name w:val="Верхний колонтитул Знак"/>
    <w:basedOn w:val="a0"/>
    <w:link w:val="af1"/>
    <w:uiPriority w:val="99"/>
    <w:rsid w:val="00F109D5"/>
    <w:rPr>
      <w:rFonts w:ascii="Times New Roman" w:eastAsia="Times New Roman" w:hAnsi="Times New Roman" w:cs="Times New Roman"/>
      <w:bCs/>
      <w:lang w:val="fr-FR" w:eastAsia="fr-FR" w:bidi="fr-FR"/>
    </w:rPr>
  </w:style>
  <w:style w:type="paragraph" w:styleId="af3">
    <w:name w:val="Balloon Text"/>
    <w:aliases w:val=" Знак Знак"/>
    <w:basedOn w:val="a"/>
    <w:link w:val="af4"/>
    <w:uiPriority w:val="99"/>
    <w:semiHidden/>
    <w:unhideWhenUsed/>
    <w:rsid w:val="00F109D5"/>
    <w:pPr>
      <w:widowControl w:val="0"/>
      <w:autoSpaceDE w:val="0"/>
      <w:autoSpaceDN w:val="0"/>
    </w:pPr>
    <w:rPr>
      <w:rFonts w:ascii="Tahoma" w:hAnsi="Tahoma" w:cs="Tahoma"/>
      <w:bCs/>
      <w:sz w:val="16"/>
      <w:szCs w:val="16"/>
      <w:lang w:val="fr-FR" w:eastAsia="fr-FR" w:bidi="fr-FR"/>
    </w:rPr>
  </w:style>
  <w:style w:type="character" w:customStyle="1" w:styleId="af4">
    <w:name w:val="Текст выноски Знак"/>
    <w:aliases w:val=" Знак Знак Знак"/>
    <w:basedOn w:val="a0"/>
    <w:link w:val="af3"/>
    <w:uiPriority w:val="99"/>
    <w:semiHidden/>
    <w:rsid w:val="00F109D5"/>
    <w:rPr>
      <w:rFonts w:ascii="Tahoma" w:eastAsia="Times New Roman" w:hAnsi="Tahoma" w:cs="Tahoma"/>
      <w:bCs/>
      <w:sz w:val="16"/>
      <w:szCs w:val="16"/>
      <w:lang w:val="fr-FR" w:eastAsia="fr-FR" w:bidi="fr-FR"/>
    </w:rPr>
  </w:style>
  <w:style w:type="character" w:styleId="af5">
    <w:name w:val="Hyperlink"/>
    <w:uiPriority w:val="99"/>
    <w:unhideWhenUsed/>
    <w:rsid w:val="00F109D5"/>
    <w:rPr>
      <w:color w:val="0000FF"/>
      <w:u w:val="single"/>
    </w:rPr>
  </w:style>
  <w:style w:type="character" w:customStyle="1" w:styleId="14">
    <w:name w:val="Просмотренная гиперссылка1"/>
    <w:basedOn w:val="a0"/>
    <w:uiPriority w:val="99"/>
    <w:semiHidden/>
    <w:unhideWhenUsed/>
    <w:rsid w:val="00F109D5"/>
    <w:rPr>
      <w:color w:val="954F72"/>
      <w:u w:val="single"/>
    </w:rPr>
  </w:style>
  <w:style w:type="paragraph" w:customStyle="1" w:styleId="111">
    <w:name w:val="Заголовок 11"/>
    <w:basedOn w:val="a"/>
    <w:uiPriority w:val="1"/>
    <w:qFormat/>
    <w:rsid w:val="00F109D5"/>
    <w:pPr>
      <w:widowControl w:val="0"/>
      <w:autoSpaceDE w:val="0"/>
      <w:autoSpaceDN w:val="0"/>
      <w:spacing w:before="84"/>
      <w:ind w:left="2099" w:hanging="851"/>
      <w:outlineLvl w:val="1"/>
    </w:pPr>
    <w:rPr>
      <w:rFonts w:ascii="Arial" w:eastAsia="Arial" w:hAnsi="Arial" w:cs="Arial"/>
      <w:b/>
      <w:sz w:val="28"/>
      <w:szCs w:val="28"/>
      <w:lang w:val="fr-FR" w:eastAsia="fr-FR" w:bidi="fr-FR"/>
    </w:rPr>
  </w:style>
  <w:style w:type="character" w:customStyle="1" w:styleId="62">
    <w:name w:val="Заголовок №6 (2)"/>
    <w:basedOn w:val="a0"/>
    <w:rsid w:val="00F109D5"/>
    <w:rPr>
      <w:rFonts w:ascii="Times New Roman" w:hAnsi="Times New Roman" w:cs="Times New Roman"/>
      <w:sz w:val="19"/>
      <w:szCs w:val="19"/>
      <w:u w:val="none"/>
    </w:rPr>
  </w:style>
  <w:style w:type="character" w:styleId="af6">
    <w:name w:val="Emphasis"/>
    <w:basedOn w:val="a0"/>
    <w:uiPriority w:val="20"/>
    <w:qFormat/>
    <w:rsid w:val="00F109D5"/>
    <w:rPr>
      <w:i/>
      <w:iCs/>
    </w:rPr>
  </w:style>
  <w:style w:type="character" w:styleId="af7">
    <w:name w:val="annotation reference"/>
    <w:basedOn w:val="a0"/>
    <w:uiPriority w:val="99"/>
    <w:semiHidden/>
    <w:unhideWhenUsed/>
    <w:rsid w:val="00F109D5"/>
    <w:rPr>
      <w:sz w:val="16"/>
      <w:szCs w:val="16"/>
    </w:rPr>
  </w:style>
  <w:style w:type="paragraph" w:styleId="af8">
    <w:name w:val="annotation text"/>
    <w:basedOn w:val="a"/>
    <w:link w:val="af9"/>
    <w:uiPriority w:val="99"/>
    <w:unhideWhenUsed/>
    <w:rsid w:val="00F109D5"/>
    <w:pPr>
      <w:widowControl w:val="0"/>
      <w:autoSpaceDE w:val="0"/>
      <w:autoSpaceDN w:val="0"/>
    </w:pPr>
    <w:rPr>
      <w:bCs/>
      <w:sz w:val="20"/>
      <w:szCs w:val="20"/>
      <w:lang w:val="fr-FR" w:eastAsia="fr-FR" w:bidi="fr-FR"/>
    </w:rPr>
  </w:style>
  <w:style w:type="character" w:customStyle="1" w:styleId="af9">
    <w:name w:val="Текст примечания Знак"/>
    <w:basedOn w:val="a0"/>
    <w:link w:val="af8"/>
    <w:uiPriority w:val="99"/>
    <w:rsid w:val="00F109D5"/>
    <w:rPr>
      <w:rFonts w:ascii="Times New Roman" w:eastAsia="Times New Roman" w:hAnsi="Times New Roman" w:cs="Times New Roman"/>
      <w:bCs/>
      <w:sz w:val="20"/>
      <w:szCs w:val="20"/>
      <w:lang w:val="fr-FR" w:eastAsia="fr-FR" w:bidi="fr-FR"/>
    </w:rPr>
  </w:style>
  <w:style w:type="paragraph" w:styleId="afa">
    <w:name w:val="annotation subject"/>
    <w:basedOn w:val="af8"/>
    <w:next w:val="af8"/>
    <w:link w:val="afb"/>
    <w:uiPriority w:val="99"/>
    <w:semiHidden/>
    <w:unhideWhenUsed/>
    <w:rsid w:val="00F109D5"/>
    <w:rPr>
      <w:b/>
      <w:bCs w:val="0"/>
    </w:rPr>
  </w:style>
  <w:style w:type="character" w:customStyle="1" w:styleId="afb">
    <w:name w:val="Тема примечания Знак"/>
    <w:basedOn w:val="af9"/>
    <w:link w:val="afa"/>
    <w:uiPriority w:val="99"/>
    <w:semiHidden/>
    <w:rsid w:val="00F109D5"/>
    <w:rPr>
      <w:rFonts w:ascii="Times New Roman" w:eastAsia="Times New Roman" w:hAnsi="Times New Roman" w:cs="Times New Roman"/>
      <w:b/>
      <w:bCs w:val="0"/>
      <w:sz w:val="20"/>
      <w:szCs w:val="20"/>
      <w:lang w:val="fr-FR" w:eastAsia="fr-FR" w:bidi="fr-FR"/>
    </w:rPr>
  </w:style>
  <w:style w:type="paragraph" w:styleId="afc">
    <w:name w:val="Revision"/>
    <w:hidden/>
    <w:uiPriority w:val="99"/>
    <w:semiHidden/>
    <w:rsid w:val="00F109D5"/>
    <w:pPr>
      <w:spacing w:after="0" w:line="240" w:lineRule="auto"/>
    </w:pPr>
    <w:rPr>
      <w:rFonts w:ascii="Times New Roman" w:eastAsia="Times New Roman" w:hAnsi="Times New Roman" w:cs="Times New Roman"/>
      <w:bCs/>
      <w:lang w:val="fr-FR" w:eastAsia="fr-FR" w:bidi="fr-FR"/>
    </w:rPr>
  </w:style>
  <w:style w:type="character" w:customStyle="1" w:styleId="15">
    <w:name w:val="Неразрешенное упоминание1"/>
    <w:basedOn w:val="a0"/>
    <w:uiPriority w:val="99"/>
    <w:semiHidden/>
    <w:unhideWhenUsed/>
    <w:rsid w:val="00F109D5"/>
    <w:rPr>
      <w:color w:val="605E5C"/>
      <w:shd w:val="clear" w:color="auto" w:fill="E1DFDD"/>
    </w:rPr>
  </w:style>
  <w:style w:type="character" w:customStyle="1" w:styleId="refresult">
    <w:name w:val="ref_result"/>
    <w:basedOn w:val="a0"/>
    <w:rsid w:val="00F109D5"/>
  </w:style>
  <w:style w:type="table" w:customStyle="1" w:styleId="16">
    <w:name w:val="Сетка таблицы1"/>
    <w:basedOn w:val="a1"/>
    <w:next w:val="a3"/>
    <w:uiPriority w:val="39"/>
    <w:rsid w:val="00F109D5"/>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2">
    <w:name w:val="Основной текст (2)"/>
    <w:rsid w:val="00F109D5"/>
    <w:rPr>
      <w:rFonts w:ascii="Times New Roman" w:hAnsi="Times New Roman" w:cs="Times New Roman" w:hint="default"/>
      <w:strike w:val="0"/>
      <w:dstrike w:val="0"/>
      <w:sz w:val="19"/>
      <w:szCs w:val="19"/>
      <w:u w:val="none"/>
      <w:effect w:val="none"/>
    </w:rPr>
  </w:style>
  <w:style w:type="table" w:customStyle="1" w:styleId="112">
    <w:name w:val="Сетка таблицы11"/>
    <w:basedOn w:val="a1"/>
    <w:next w:val="a3"/>
    <w:uiPriority w:val="39"/>
    <w:rsid w:val="00F109D5"/>
    <w:pPr>
      <w:spacing w:after="0" w:line="240" w:lineRule="auto"/>
    </w:pPr>
    <w:rPr>
      <w:rFonts w:ascii="Times New Roman" w:eastAsia="Times New Roman" w:hAnsi="Times New Roman" w:cs="Times New Roman"/>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splitter-active">
    <w:name w:val="text-splitter-active"/>
    <w:basedOn w:val="a"/>
    <w:qFormat/>
    <w:rsid w:val="00F109D5"/>
    <w:pPr>
      <w:spacing w:before="100" w:beforeAutospacing="1" w:after="100" w:afterAutospacing="1"/>
    </w:pPr>
    <w:rPr>
      <w:bCs/>
    </w:rPr>
  </w:style>
  <w:style w:type="paragraph" w:customStyle="1" w:styleId="Style28">
    <w:name w:val="Style28"/>
    <w:basedOn w:val="a"/>
    <w:uiPriority w:val="99"/>
    <w:rsid w:val="00F109D5"/>
    <w:pPr>
      <w:widowControl w:val="0"/>
      <w:autoSpaceDE w:val="0"/>
      <w:autoSpaceDN w:val="0"/>
      <w:adjustRightInd w:val="0"/>
      <w:spacing w:line="488" w:lineRule="exact"/>
      <w:ind w:firstLine="3269"/>
      <w:jc w:val="both"/>
    </w:pPr>
    <w:rPr>
      <w:bCs/>
    </w:rPr>
  </w:style>
  <w:style w:type="character" w:customStyle="1" w:styleId="FontStyle258">
    <w:name w:val="Font Style258"/>
    <w:uiPriority w:val="99"/>
    <w:rsid w:val="00F109D5"/>
    <w:rPr>
      <w:rFonts w:ascii="Times New Roman" w:hAnsi="Times New Roman" w:cs="Times New Roman"/>
      <w:sz w:val="26"/>
      <w:szCs w:val="26"/>
    </w:rPr>
  </w:style>
  <w:style w:type="paragraph" w:customStyle="1" w:styleId="FR1">
    <w:name w:val="FR1"/>
    <w:qFormat/>
    <w:rsid w:val="00F109D5"/>
    <w:pPr>
      <w:widowControl w:val="0"/>
      <w:spacing w:before="260" w:after="0" w:line="300" w:lineRule="auto"/>
      <w:jc w:val="both"/>
    </w:pPr>
    <w:rPr>
      <w:rFonts w:ascii="Arial" w:eastAsia="Times New Roman" w:hAnsi="Arial" w:cs="Times New Roman"/>
      <w:bCs/>
      <w:sz w:val="20"/>
      <w:szCs w:val="20"/>
      <w:lang w:eastAsia="ru-RU"/>
    </w:rPr>
  </w:style>
  <w:style w:type="character" w:customStyle="1" w:styleId="af0">
    <w:name w:val="Абзац списка Знак"/>
    <w:aliases w:val="Bullet 1 Знак,Citation List Знак,Colorful List - Accent 11 Знак,Figure_name Знак,HEAD 3 Знак,List Paragraph Char Char Знак,List Paragraph1 Знак,List Paragraph11 Знак,List Paragraph2 Знак,ListPar1 Знак,Normal Sentence Знак,Number_1 Знак"/>
    <w:link w:val="af"/>
    <w:uiPriority w:val="34"/>
    <w:qFormat/>
    <w:rsid w:val="00F109D5"/>
    <w:rPr>
      <w:rFonts w:ascii="Times New Roman" w:eastAsia="Times New Roman" w:hAnsi="Times New Roman" w:cs="Times New Roman"/>
      <w:bCs/>
      <w:lang w:val="fr-FR" w:eastAsia="fr-FR" w:bidi="fr-FR"/>
    </w:rPr>
  </w:style>
  <w:style w:type="paragraph" w:customStyle="1" w:styleId="1110">
    <w:name w:val="Обычный (веб)111"/>
    <w:basedOn w:val="a"/>
    <w:next w:val="afd"/>
    <w:uiPriority w:val="99"/>
    <w:unhideWhenUsed/>
    <w:qFormat/>
    <w:rsid w:val="00F109D5"/>
    <w:pPr>
      <w:spacing w:before="100" w:beforeAutospacing="1" w:after="100" w:afterAutospacing="1"/>
    </w:pPr>
    <w:rPr>
      <w:rFonts w:ascii="Times" w:hAnsi="Times"/>
      <w:bCs/>
      <w:sz w:val="20"/>
      <w:szCs w:val="20"/>
    </w:rPr>
  </w:style>
  <w:style w:type="character" w:styleId="afe">
    <w:name w:val="Strong"/>
    <w:basedOn w:val="a0"/>
    <w:uiPriority w:val="22"/>
    <w:qFormat/>
    <w:rsid w:val="00F109D5"/>
    <w:rPr>
      <w:b w:val="0"/>
      <w:bCs/>
    </w:rPr>
  </w:style>
  <w:style w:type="paragraph" w:customStyle="1" w:styleId="Iniiaiieoaenonionooiii">
    <w:name w:val="Iniiaiie oaeno n ionooiii"/>
    <w:basedOn w:val="a"/>
    <w:next w:val="a"/>
    <w:rsid w:val="00F109D5"/>
    <w:pPr>
      <w:widowControl w:val="0"/>
      <w:autoSpaceDE w:val="0"/>
      <w:autoSpaceDN w:val="0"/>
      <w:adjustRightInd w:val="0"/>
    </w:pPr>
    <w:rPr>
      <w:rFonts w:ascii="Arial,Bold" w:hAnsi="Arial,Bold"/>
      <w:bCs/>
    </w:rPr>
  </w:style>
  <w:style w:type="character" w:customStyle="1" w:styleId="fcup0c">
    <w:name w:val="fcup0c"/>
    <w:basedOn w:val="a0"/>
    <w:rsid w:val="00F109D5"/>
  </w:style>
  <w:style w:type="numbering" w:customStyle="1" w:styleId="23">
    <w:name w:val="Нет списка2"/>
    <w:next w:val="a2"/>
    <w:uiPriority w:val="99"/>
    <w:semiHidden/>
    <w:unhideWhenUsed/>
    <w:rsid w:val="00F109D5"/>
  </w:style>
  <w:style w:type="numbering" w:customStyle="1" w:styleId="1111">
    <w:name w:val="Нет списка111"/>
    <w:next w:val="a2"/>
    <w:uiPriority w:val="99"/>
    <w:semiHidden/>
    <w:unhideWhenUsed/>
    <w:rsid w:val="00F109D5"/>
  </w:style>
  <w:style w:type="table" w:customStyle="1" w:styleId="TableNormal10">
    <w:name w:val="Table Normal1"/>
    <w:uiPriority w:val="2"/>
    <w:semiHidden/>
    <w:unhideWhenUsed/>
    <w:qFormat/>
    <w:rsid w:val="00F109D5"/>
    <w:pPr>
      <w:widowControl w:val="0"/>
      <w:autoSpaceDE w:val="0"/>
      <w:autoSpaceDN w:val="0"/>
      <w:spacing w:after="0" w:line="240" w:lineRule="auto"/>
    </w:pPr>
    <w:rPr>
      <w:rFonts w:ascii="Times New Roman" w:eastAsia="Times New Roman" w:hAnsi="Times New Roman"/>
      <w:bCs/>
      <w:lang w:val="en-US" w:eastAsia="ru-RU"/>
    </w:rPr>
    <w:tblPr>
      <w:tblInd w:w="0" w:type="dxa"/>
      <w:tblCellMar>
        <w:top w:w="0" w:type="dxa"/>
        <w:left w:w="0" w:type="dxa"/>
        <w:bottom w:w="0" w:type="dxa"/>
        <w:right w:w="0" w:type="dxa"/>
      </w:tblCellMar>
    </w:tblPr>
  </w:style>
  <w:style w:type="table" w:customStyle="1" w:styleId="24">
    <w:name w:val="Сетка таблицы2"/>
    <w:basedOn w:val="a1"/>
    <w:next w:val="a3"/>
    <w:uiPriority w:val="39"/>
    <w:rsid w:val="00F109D5"/>
    <w:pPr>
      <w:spacing w:after="0" w:line="240" w:lineRule="auto"/>
    </w:pPr>
    <w:rPr>
      <w:rFonts w:ascii="Times New Roman" w:eastAsia="Times New Roman" w:hAnsi="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3"/>
    <w:uiPriority w:val="39"/>
    <w:rsid w:val="00F109D5"/>
    <w:pPr>
      <w:spacing w:after="0" w:line="240" w:lineRule="auto"/>
    </w:pPr>
    <w:rPr>
      <w:rFonts w:ascii="Times New Roman" w:eastAsia="Times New Roman" w:hAnsi="Times New Roman" w:cs="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
    <w:name w:val="Нет списка3"/>
    <w:next w:val="a2"/>
    <w:uiPriority w:val="99"/>
    <w:semiHidden/>
    <w:unhideWhenUsed/>
    <w:rsid w:val="00F109D5"/>
  </w:style>
  <w:style w:type="character" w:styleId="aff">
    <w:name w:val="Placeholder Text"/>
    <w:basedOn w:val="a0"/>
    <w:uiPriority w:val="99"/>
    <w:semiHidden/>
    <w:rsid w:val="00F109D5"/>
    <w:rPr>
      <w:color w:val="808080"/>
    </w:rPr>
  </w:style>
  <w:style w:type="table" w:customStyle="1" w:styleId="42">
    <w:name w:val="Сетка таблицы4"/>
    <w:basedOn w:val="a1"/>
    <w:next w:val="a3"/>
    <w:uiPriority w:val="39"/>
    <w:rsid w:val="00F109D5"/>
    <w:pPr>
      <w:spacing w:after="0" w:line="240" w:lineRule="auto"/>
    </w:pPr>
    <w:rPr>
      <w:rFonts w:ascii="Calibri" w:eastAsia="Times New Roman" w:hAnsi="Calibri" w:cs="Times New Roman"/>
      <w:bCs/>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Основной текст_"/>
    <w:basedOn w:val="a0"/>
    <w:link w:val="17"/>
    <w:rsid w:val="00F109D5"/>
    <w:rPr>
      <w:rFonts w:eastAsia="Arial"/>
    </w:rPr>
  </w:style>
  <w:style w:type="paragraph" w:customStyle="1" w:styleId="17">
    <w:name w:val="Основной текст1"/>
    <w:basedOn w:val="a"/>
    <w:link w:val="aff0"/>
    <w:rsid w:val="00F109D5"/>
    <w:pPr>
      <w:widowControl w:val="0"/>
      <w:spacing w:line="276" w:lineRule="auto"/>
      <w:ind w:firstLine="400"/>
    </w:pPr>
    <w:rPr>
      <w:rFonts w:asciiTheme="minorHAnsi" w:eastAsia="Arial" w:hAnsiTheme="minorHAnsi" w:cstheme="minorBidi"/>
      <w:sz w:val="22"/>
      <w:szCs w:val="22"/>
      <w:lang w:eastAsia="en-US"/>
    </w:rPr>
  </w:style>
  <w:style w:type="numbering" w:customStyle="1" w:styleId="43">
    <w:name w:val="Нет списка4"/>
    <w:next w:val="a2"/>
    <w:uiPriority w:val="99"/>
    <w:semiHidden/>
    <w:unhideWhenUsed/>
    <w:rsid w:val="00F109D5"/>
  </w:style>
  <w:style w:type="character" w:customStyle="1" w:styleId="rfi27">
    <w:name w:val="rfi27"/>
    <w:basedOn w:val="a0"/>
    <w:rsid w:val="00F109D5"/>
  </w:style>
  <w:style w:type="character" w:customStyle="1" w:styleId="easyimgcaptioninner">
    <w:name w:val="easy_img_caption_inner"/>
    <w:basedOn w:val="a0"/>
    <w:rsid w:val="00F109D5"/>
  </w:style>
  <w:style w:type="character" w:customStyle="1" w:styleId="rfi38">
    <w:name w:val="rfi38"/>
    <w:basedOn w:val="a0"/>
    <w:rsid w:val="00F109D5"/>
  </w:style>
  <w:style w:type="character" w:customStyle="1" w:styleId="rfi6">
    <w:name w:val="rfi6"/>
    <w:basedOn w:val="a0"/>
    <w:rsid w:val="00F109D5"/>
  </w:style>
  <w:style w:type="character" w:customStyle="1" w:styleId="rfi17">
    <w:name w:val="rfi17"/>
    <w:basedOn w:val="a0"/>
    <w:rsid w:val="00F109D5"/>
  </w:style>
  <w:style w:type="character" w:customStyle="1" w:styleId="rfi41">
    <w:name w:val="rfi41"/>
    <w:basedOn w:val="a0"/>
    <w:rsid w:val="00F109D5"/>
  </w:style>
  <w:style w:type="paragraph" w:customStyle="1" w:styleId="cit">
    <w:name w:val="cit"/>
    <w:basedOn w:val="a"/>
    <w:rsid w:val="00F109D5"/>
    <w:pPr>
      <w:spacing w:before="100" w:beforeAutospacing="1" w:after="100" w:afterAutospacing="1" w:line="276" w:lineRule="auto"/>
      <w:ind w:firstLine="709"/>
      <w:jc w:val="both"/>
    </w:pPr>
    <w:rPr>
      <w:bCs/>
    </w:rPr>
  </w:style>
  <w:style w:type="paragraph" w:customStyle="1" w:styleId="rfi61">
    <w:name w:val="rfi61"/>
    <w:basedOn w:val="a"/>
    <w:rsid w:val="00F109D5"/>
    <w:pPr>
      <w:spacing w:before="100" w:beforeAutospacing="1" w:after="100" w:afterAutospacing="1" w:line="276" w:lineRule="auto"/>
      <w:ind w:firstLine="709"/>
      <w:jc w:val="both"/>
    </w:pPr>
    <w:rPr>
      <w:bCs/>
    </w:rPr>
  </w:style>
  <w:style w:type="table" w:customStyle="1" w:styleId="52">
    <w:name w:val="Сетка таблицы5"/>
    <w:basedOn w:val="a1"/>
    <w:next w:val="a3"/>
    <w:uiPriority w:val="39"/>
    <w:rsid w:val="00F109D5"/>
    <w:pPr>
      <w:spacing w:after="0" w:line="276" w:lineRule="auto"/>
      <w:ind w:firstLine="709"/>
      <w:jc w:val="both"/>
    </w:pPr>
    <w:rPr>
      <w:rFonts w:eastAsia="Times New Roman"/>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seperator">
    <w:name w:val="article_seperator"/>
    <w:basedOn w:val="a0"/>
    <w:rsid w:val="00F109D5"/>
  </w:style>
  <w:style w:type="table" w:customStyle="1" w:styleId="TableNormal2">
    <w:name w:val="Table Normal2"/>
    <w:uiPriority w:val="2"/>
    <w:semiHidden/>
    <w:unhideWhenUsed/>
    <w:qFormat/>
    <w:rsid w:val="00F109D5"/>
    <w:pPr>
      <w:widowControl w:val="0"/>
      <w:autoSpaceDE w:val="0"/>
      <w:autoSpaceDN w:val="0"/>
      <w:spacing w:after="0" w:line="240" w:lineRule="auto"/>
    </w:pPr>
    <w:rPr>
      <w:rFonts w:eastAsia="Times New Roman"/>
      <w:bCs/>
      <w:lang w:val="en-US" w:eastAsia="ru-RU"/>
    </w:rPr>
    <w:tblPr>
      <w:tblInd w:w="0" w:type="dxa"/>
      <w:tblCellMar>
        <w:top w:w="0" w:type="dxa"/>
        <w:left w:w="0" w:type="dxa"/>
        <w:bottom w:w="0" w:type="dxa"/>
        <w:right w:w="0" w:type="dxa"/>
      </w:tblCellMar>
    </w:tblPr>
  </w:style>
  <w:style w:type="paragraph" w:customStyle="1" w:styleId="810">
    <w:name w:val="Заголовок 81"/>
    <w:basedOn w:val="a"/>
    <w:uiPriority w:val="1"/>
    <w:qFormat/>
    <w:rsid w:val="00F109D5"/>
    <w:pPr>
      <w:widowControl w:val="0"/>
      <w:autoSpaceDE w:val="0"/>
      <w:autoSpaceDN w:val="0"/>
      <w:ind w:left="218"/>
      <w:outlineLvl w:val="8"/>
    </w:pPr>
    <w:rPr>
      <w:b/>
      <w:lang w:eastAsia="en-US"/>
    </w:rPr>
  </w:style>
  <w:style w:type="paragraph" w:customStyle="1" w:styleId="aff1">
    <w:name w:val="Заголовок курсив"/>
    <w:basedOn w:val="a"/>
    <w:rsid w:val="00F109D5"/>
    <w:pPr>
      <w:jc w:val="both"/>
    </w:pPr>
    <w:rPr>
      <w:b/>
      <w:bCs/>
      <w:i/>
      <w:iCs/>
      <w:noProof/>
      <w:szCs w:val="20"/>
    </w:rPr>
  </w:style>
  <w:style w:type="paragraph" w:customStyle="1" w:styleId="HTML1">
    <w:name w:val="Стандартный HTML1"/>
    <w:basedOn w:val="a"/>
    <w:next w:val="HTML"/>
    <w:link w:val="HTML0"/>
    <w:uiPriority w:val="99"/>
    <w:unhideWhenUsed/>
    <w:rsid w:val="00F10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bCs/>
      <w:sz w:val="20"/>
      <w:szCs w:val="20"/>
    </w:rPr>
  </w:style>
  <w:style w:type="character" w:customStyle="1" w:styleId="HTML0">
    <w:name w:val="Стандартный HTML Знак"/>
    <w:basedOn w:val="a0"/>
    <w:link w:val="HTML1"/>
    <w:uiPriority w:val="99"/>
    <w:rsid w:val="00F109D5"/>
    <w:rPr>
      <w:rFonts w:ascii="Courier" w:eastAsia="Times New Roman" w:hAnsi="Courier" w:cs="Courier"/>
      <w:b w:val="0"/>
      <w:bCs/>
      <w:sz w:val="20"/>
      <w:szCs w:val="20"/>
      <w:lang w:val="ru-RU" w:eastAsia="ru-RU"/>
    </w:rPr>
  </w:style>
  <w:style w:type="paragraph" w:customStyle="1" w:styleId="210">
    <w:name w:val="Заголовок 21"/>
    <w:basedOn w:val="a"/>
    <w:uiPriority w:val="1"/>
    <w:qFormat/>
    <w:rsid w:val="00F109D5"/>
    <w:pPr>
      <w:widowControl w:val="0"/>
      <w:autoSpaceDE w:val="0"/>
      <w:autoSpaceDN w:val="0"/>
      <w:ind w:left="1145" w:hanging="577"/>
      <w:outlineLvl w:val="2"/>
    </w:pPr>
    <w:rPr>
      <w:rFonts w:ascii="Arial" w:eastAsia="Arial" w:hAnsi="Arial" w:cs="Arial"/>
      <w:b/>
      <w:i/>
      <w:iCs/>
      <w:sz w:val="28"/>
      <w:szCs w:val="28"/>
      <w:lang w:val="ca-ES" w:eastAsia="en-US"/>
    </w:rPr>
  </w:style>
  <w:style w:type="character" w:customStyle="1" w:styleId="aff2">
    <w:name w:val="Другое_"/>
    <w:basedOn w:val="a0"/>
    <w:link w:val="aff3"/>
    <w:rsid w:val="00F109D5"/>
    <w:rPr>
      <w:rFonts w:ascii="Arial" w:eastAsia="Arial" w:hAnsi="Arial" w:cs="Arial"/>
      <w:sz w:val="28"/>
      <w:szCs w:val="28"/>
    </w:rPr>
  </w:style>
  <w:style w:type="paragraph" w:customStyle="1" w:styleId="aff3">
    <w:name w:val="Другое"/>
    <w:basedOn w:val="a"/>
    <w:link w:val="aff2"/>
    <w:rsid w:val="00F109D5"/>
    <w:pPr>
      <w:widowControl w:val="0"/>
      <w:spacing w:line="360" w:lineRule="auto"/>
      <w:ind w:firstLine="400"/>
    </w:pPr>
    <w:rPr>
      <w:rFonts w:ascii="Arial" w:eastAsia="Arial" w:hAnsi="Arial" w:cs="Arial"/>
      <w:sz w:val="28"/>
      <w:szCs w:val="28"/>
      <w:lang w:eastAsia="en-US"/>
    </w:rPr>
  </w:style>
  <w:style w:type="character" w:styleId="aff4">
    <w:name w:val="endnote reference"/>
    <w:basedOn w:val="a0"/>
    <w:uiPriority w:val="99"/>
    <w:semiHidden/>
    <w:unhideWhenUsed/>
    <w:rsid w:val="00F109D5"/>
  </w:style>
  <w:style w:type="numbering" w:customStyle="1" w:styleId="120">
    <w:name w:val="Нет списка12"/>
    <w:next w:val="a2"/>
    <w:uiPriority w:val="99"/>
    <w:semiHidden/>
    <w:unhideWhenUsed/>
    <w:rsid w:val="00F109D5"/>
  </w:style>
  <w:style w:type="paragraph" w:customStyle="1" w:styleId="18">
    <w:name w:val="Без интервала1"/>
    <w:next w:val="aff5"/>
    <w:link w:val="aff6"/>
    <w:uiPriority w:val="1"/>
    <w:qFormat/>
    <w:rsid w:val="00F109D5"/>
    <w:pPr>
      <w:spacing w:after="0" w:line="240" w:lineRule="auto"/>
    </w:pPr>
    <w:rPr>
      <w:rFonts w:eastAsia="Times New Roman"/>
      <w:bCs/>
      <w:lang w:eastAsia="ru-RU"/>
    </w:rPr>
  </w:style>
  <w:style w:type="character" w:customStyle="1" w:styleId="aff6">
    <w:name w:val="Без интервала Знак"/>
    <w:basedOn w:val="a0"/>
    <w:link w:val="18"/>
    <w:uiPriority w:val="1"/>
    <w:rsid w:val="00F109D5"/>
    <w:rPr>
      <w:rFonts w:ascii="Calibri" w:eastAsia="Times New Roman" w:hAnsi="Calibri" w:cs="Times New Roman"/>
      <w:b w:val="0"/>
      <w:bCs/>
      <w:sz w:val="22"/>
      <w:szCs w:val="22"/>
      <w:lang w:val="ru-RU" w:eastAsia="ru-RU"/>
    </w:rPr>
  </w:style>
  <w:style w:type="paragraph" w:customStyle="1" w:styleId="19">
    <w:name w:val="Знак1 Знак Знак Знак"/>
    <w:basedOn w:val="a"/>
    <w:autoRedefine/>
    <w:rsid w:val="00F109D5"/>
    <w:pPr>
      <w:spacing w:after="160" w:line="240" w:lineRule="exact"/>
    </w:pPr>
    <w:rPr>
      <w:rFonts w:eastAsia="SimSun"/>
      <w:b/>
      <w:bCs/>
      <w:sz w:val="28"/>
      <w:lang w:val="en-US" w:eastAsia="en-US"/>
    </w:rPr>
  </w:style>
  <w:style w:type="paragraph" w:customStyle="1" w:styleId="1a">
    <w:name w:val="Знак Знак Знак Знак Знак Знак1 Знак Знак Знак Знак Знак Знак Знак"/>
    <w:basedOn w:val="a"/>
    <w:autoRedefine/>
    <w:rsid w:val="00F109D5"/>
    <w:pPr>
      <w:spacing w:after="160" w:line="240" w:lineRule="exact"/>
    </w:pPr>
    <w:rPr>
      <w:rFonts w:eastAsia="SimSun"/>
      <w:b/>
      <w:bCs/>
      <w:sz w:val="28"/>
      <w:lang w:val="en-US" w:eastAsia="en-US"/>
    </w:rPr>
  </w:style>
  <w:style w:type="character" w:customStyle="1" w:styleId="s1">
    <w:name w:val="s1"/>
    <w:rsid w:val="00F109D5"/>
    <w:rPr>
      <w:rFonts w:ascii="Times New Roman" w:hAnsi="Times New Roman" w:cs="Times New Roman" w:hint="default"/>
      <w:b w:val="0"/>
      <w:bCs/>
      <w:color w:val="000000"/>
    </w:rPr>
  </w:style>
  <w:style w:type="table" w:customStyle="1" w:styleId="TableNormal11">
    <w:name w:val="Table Normal11"/>
    <w:uiPriority w:val="2"/>
    <w:semiHidden/>
    <w:unhideWhenUsed/>
    <w:qFormat/>
    <w:rsid w:val="00F109D5"/>
    <w:pPr>
      <w:widowControl w:val="0"/>
      <w:autoSpaceDE w:val="0"/>
      <w:autoSpaceDN w:val="0"/>
      <w:spacing w:after="0" w:line="240" w:lineRule="auto"/>
      <w:ind w:left="57"/>
    </w:pPr>
    <w:rPr>
      <w:rFonts w:eastAsia="Times New Roman"/>
      <w:bCs/>
      <w:lang w:val="en-US" w:eastAsia="ru-RU"/>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F109D5"/>
  </w:style>
  <w:style w:type="table" w:customStyle="1" w:styleId="63">
    <w:name w:val="Сетка таблицы6"/>
    <w:basedOn w:val="a1"/>
    <w:next w:val="a3"/>
    <w:uiPriority w:val="39"/>
    <w:rsid w:val="00F109D5"/>
    <w:pPr>
      <w:spacing w:after="0" w:line="276" w:lineRule="auto"/>
      <w:ind w:firstLine="567"/>
      <w:jc w:val="both"/>
    </w:pPr>
    <w:rPr>
      <w:rFonts w:ascii="Arial" w:eastAsia="Times New Roman" w:hAnsi="Arial" w:cs="Arial"/>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Сноска_"/>
    <w:basedOn w:val="a0"/>
    <w:link w:val="aff8"/>
    <w:rsid w:val="00F109D5"/>
    <w:rPr>
      <w:rFonts w:ascii="Arial" w:eastAsia="Arial" w:hAnsi="Arial" w:cs="Arial"/>
      <w:sz w:val="20"/>
      <w:szCs w:val="20"/>
    </w:rPr>
  </w:style>
  <w:style w:type="paragraph" w:customStyle="1" w:styleId="aff8">
    <w:name w:val="Сноска"/>
    <w:basedOn w:val="a"/>
    <w:link w:val="aff7"/>
    <w:rsid w:val="00F109D5"/>
    <w:pPr>
      <w:widowControl w:val="0"/>
      <w:ind w:left="1140"/>
    </w:pPr>
    <w:rPr>
      <w:rFonts w:ascii="Arial" w:eastAsia="Arial" w:hAnsi="Arial" w:cs="Arial"/>
      <w:sz w:val="20"/>
      <w:szCs w:val="20"/>
      <w:lang w:eastAsia="en-US"/>
    </w:rPr>
  </w:style>
  <w:style w:type="paragraph" w:customStyle="1" w:styleId="Normal1">
    <w:name w:val="Normal1"/>
    <w:basedOn w:val="a"/>
    <w:next w:val="a"/>
    <w:rsid w:val="00F109D5"/>
    <w:pPr>
      <w:autoSpaceDE w:val="0"/>
      <w:autoSpaceDN w:val="0"/>
      <w:adjustRightInd w:val="0"/>
    </w:pPr>
    <w:rPr>
      <w:rFonts w:eastAsia="Calibri"/>
      <w:bCs/>
      <w:lang w:eastAsia="en-US"/>
    </w:rPr>
  </w:style>
  <w:style w:type="paragraph" w:customStyle="1" w:styleId="BodyText1">
    <w:name w:val="Body Text1"/>
    <w:basedOn w:val="Normal1"/>
    <w:rsid w:val="00F109D5"/>
    <w:pPr>
      <w:autoSpaceDE/>
      <w:autoSpaceDN/>
      <w:adjustRightInd/>
      <w:spacing w:after="120"/>
    </w:pPr>
    <w:rPr>
      <w:rFonts w:eastAsia="Times New Roman"/>
      <w:snapToGrid w:val="0"/>
      <w:sz w:val="28"/>
      <w:szCs w:val="20"/>
      <w:lang w:eastAsia="ru-RU"/>
    </w:rPr>
  </w:style>
  <w:style w:type="character" w:customStyle="1" w:styleId="1b">
    <w:name w:val="Тема примечания Знак1"/>
    <w:basedOn w:val="af9"/>
    <w:uiPriority w:val="99"/>
    <w:semiHidden/>
    <w:rsid w:val="00F109D5"/>
    <w:rPr>
      <w:rFonts w:ascii="Times New Roman" w:eastAsia="Times New Roman" w:hAnsi="Times New Roman" w:cs="Times New Roman"/>
      <w:b w:val="0"/>
      <w:bCs w:val="0"/>
      <w:sz w:val="20"/>
      <w:szCs w:val="20"/>
      <w:lang w:val="fr-FR" w:eastAsia="fr-FR" w:bidi="fr-FR"/>
    </w:rPr>
  </w:style>
  <w:style w:type="numbering" w:customStyle="1" w:styleId="64">
    <w:name w:val="Нет списка6"/>
    <w:next w:val="a2"/>
    <w:uiPriority w:val="99"/>
    <w:semiHidden/>
    <w:unhideWhenUsed/>
    <w:rsid w:val="00F109D5"/>
  </w:style>
  <w:style w:type="table" w:customStyle="1" w:styleId="TableNormal3">
    <w:name w:val="Table Normal3"/>
    <w:rsid w:val="00F109D5"/>
    <w:pPr>
      <w:spacing w:after="0" w:line="276" w:lineRule="auto"/>
      <w:ind w:firstLine="709"/>
    </w:pPr>
    <w:rPr>
      <w:rFonts w:ascii="Calibri" w:eastAsia="Calibri" w:hAnsi="Calibri" w:cs="Calibri"/>
      <w:bCs/>
      <w:sz w:val="20"/>
      <w:szCs w:val="20"/>
      <w:lang w:eastAsia="ru-RU"/>
    </w:rPr>
    <w:tblPr>
      <w:tblCellMar>
        <w:top w:w="0" w:type="dxa"/>
        <w:left w:w="0" w:type="dxa"/>
        <w:bottom w:w="0" w:type="dxa"/>
        <w:right w:w="0" w:type="dxa"/>
      </w:tblCellMar>
    </w:tblPr>
  </w:style>
  <w:style w:type="table" w:customStyle="1" w:styleId="70">
    <w:name w:val="Сетка таблицы7"/>
    <w:basedOn w:val="a1"/>
    <w:next w:val="a3"/>
    <w:uiPriority w:val="39"/>
    <w:rsid w:val="00F109D5"/>
    <w:pPr>
      <w:spacing w:after="0" w:line="276" w:lineRule="auto"/>
      <w:ind w:firstLine="709"/>
    </w:pPr>
    <w:rPr>
      <w:rFonts w:ascii="Calibri" w:eastAsia="Calibri" w:hAnsi="Calibri" w:cs="Calibri"/>
      <w:bC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Subtitle"/>
    <w:basedOn w:val="a"/>
    <w:next w:val="a"/>
    <w:link w:val="affa"/>
    <w:uiPriority w:val="11"/>
    <w:qFormat/>
    <w:rsid w:val="00F109D5"/>
    <w:pPr>
      <w:keepNext/>
      <w:keepLines/>
      <w:spacing w:before="360" w:after="80" w:line="276" w:lineRule="auto"/>
      <w:ind w:firstLine="709"/>
    </w:pPr>
    <w:rPr>
      <w:rFonts w:ascii="Georgia" w:eastAsia="Georgia" w:hAnsi="Georgia" w:cs="Georgia"/>
      <w:bCs/>
      <w:i/>
      <w:color w:val="666666"/>
      <w:sz w:val="48"/>
      <w:szCs w:val="48"/>
    </w:rPr>
  </w:style>
  <w:style w:type="character" w:customStyle="1" w:styleId="affa">
    <w:name w:val="Подзаголовок Знак"/>
    <w:basedOn w:val="a0"/>
    <w:link w:val="aff9"/>
    <w:uiPriority w:val="11"/>
    <w:rsid w:val="00F109D5"/>
    <w:rPr>
      <w:rFonts w:ascii="Georgia" w:eastAsia="Georgia" w:hAnsi="Georgia" w:cs="Georgia"/>
      <w:bCs/>
      <w:i/>
      <w:color w:val="666666"/>
      <w:sz w:val="48"/>
      <w:szCs w:val="48"/>
      <w:lang w:eastAsia="ru-RU"/>
    </w:rPr>
  </w:style>
  <w:style w:type="table" w:customStyle="1" w:styleId="82">
    <w:name w:val="Сетка таблицы8"/>
    <w:basedOn w:val="a1"/>
    <w:next w:val="a3"/>
    <w:uiPriority w:val="39"/>
    <w:rsid w:val="00F109D5"/>
    <w:pPr>
      <w:spacing w:after="0" w:line="276" w:lineRule="auto"/>
      <w:ind w:firstLine="709"/>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F109D5"/>
    <w:pPr>
      <w:widowControl w:val="0"/>
      <w:autoSpaceDE w:val="0"/>
      <w:autoSpaceDN w:val="0"/>
      <w:spacing w:after="0" w:line="240" w:lineRule="auto"/>
    </w:pPr>
    <w:rPr>
      <w:rFonts w:ascii="Cambria" w:eastAsia="Times New Roman" w:hAnsi="Cambria" w:cs="Times New Roman"/>
      <w:lang w:val="en-US" w:eastAsia="ru-RU"/>
    </w:rPr>
    <w:tblPr>
      <w:tblInd w:w="0" w:type="dxa"/>
      <w:tblCellMar>
        <w:top w:w="0" w:type="dxa"/>
        <w:left w:w="0" w:type="dxa"/>
        <w:bottom w:w="0" w:type="dxa"/>
        <w:right w:w="0" w:type="dxa"/>
      </w:tblCellMar>
    </w:tblPr>
  </w:style>
  <w:style w:type="table" w:customStyle="1" w:styleId="90">
    <w:name w:val="Сетка таблицы9"/>
    <w:basedOn w:val="a1"/>
    <w:next w:val="a3"/>
    <w:uiPriority w:val="39"/>
    <w:rsid w:val="00F109D5"/>
    <w:pPr>
      <w:spacing w:after="0" w:line="240" w:lineRule="auto"/>
    </w:pPr>
    <w:rPr>
      <w:rFonts w:ascii="Cambria" w:eastAsia="Times New Roman" w:hAnsi="Cambria"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39"/>
    <w:rsid w:val="00F109D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next w:val="a3"/>
    <w:uiPriority w:val="59"/>
    <w:rsid w:val="00F109D5"/>
    <w:pPr>
      <w:spacing w:after="0" w:line="240" w:lineRule="auto"/>
    </w:pPr>
    <w:rPr>
      <w:rFonts w:ascii="Calibri" w:eastAsia="Times New Roman" w:hAnsi="Calibri"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F109D5"/>
  </w:style>
  <w:style w:type="table" w:customStyle="1" w:styleId="121">
    <w:name w:val="Сетка таблицы12"/>
    <w:basedOn w:val="a1"/>
    <w:next w:val="a3"/>
    <w:uiPriority w:val="39"/>
    <w:rsid w:val="00F109D5"/>
    <w:pPr>
      <w:spacing w:after="0" w:line="276" w:lineRule="auto"/>
      <w:ind w:firstLine="709"/>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F109D5"/>
    <w:pPr>
      <w:widowControl w:val="0"/>
      <w:autoSpaceDE w:val="0"/>
      <w:autoSpaceDN w:val="0"/>
      <w:spacing w:after="0" w:line="240" w:lineRule="auto"/>
    </w:pPr>
    <w:rPr>
      <w:rFonts w:eastAsia="Times New Roman"/>
      <w:lang w:val="en-US" w:eastAsia="ru-RU"/>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F109D5"/>
  </w:style>
  <w:style w:type="table" w:customStyle="1" w:styleId="TableNormal12">
    <w:name w:val="Table Normal12"/>
    <w:uiPriority w:val="2"/>
    <w:semiHidden/>
    <w:unhideWhenUsed/>
    <w:qFormat/>
    <w:rsid w:val="00F109D5"/>
    <w:pPr>
      <w:widowControl w:val="0"/>
      <w:autoSpaceDE w:val="0"/>
      <w:autoSpaceDN w:val="0"/>
      <w:spacing w:after="0" w:line="240" w:lineRule="auto"/>
      <w:ind w:left="57"/>
    </w:pPr>
    <w:rPr>
      <w:rFonts w:eastAsia="Times New Roman"/>
      <w:lang w:val="en-US" w:eastAsia="ru-RU"/>
    </w:rPr>
    <w:tblPr>
      <w:tblInd w:w="0" w:type="dxa"/>
      <w:tblCellMar>
        <w:top w:w="0" w:type="dxa"/>
        <w:left w:w="0" w:type="dxa"/>
        <w:bottom w:w="0" w:type="dxa"/>
        <w:right w:w="0" w:type="dxa"/>
      </w:tblCellMar>
    </w:tblPr>
  </w:style>
  <w:style w:type="numbering" w:customStyle="1" w:styleId="83">
    <w:name w:val="Нет списка8"/>
    <w:next w:val="a2"/>
    <w:uiPriority w:val="99"/>
    <w:semiHidden/>
    <w:unhideWhenUsed/>
    <w:rsid w:val="00F109D5"/>
  </w:style>
  <w:style w:type="table" w:customStyle="1" w:styleId="131">
    <w:name w:val="Сетка таблицы13"/>
    <w:basedOn w:val="a1"/>
    <w:next w:val="a3"/>
    <w:uiPriority w:val="39"/>
    <w:rsid w:val="00F109D5"/>
    <w:pPr>
      <w:spacing w:after="0" w:line="276" w:lineRule="auto"/>
      <w:ind w:firstLine="567"/>
      <w:jc w:val="both"/>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F109D5"/>
    <w:pPr>
      <w:widowControl w:val="0"/>
      <w:autoSpaceDE w:val="0"/>
      <w:autoSpaceDN w:val="0"/>
      <w:spacing w:after="0" w:line="240" w:lineRule="auto"/>
    </w:pPr>
    <w:rPr>
      <w:rFonts w:eastAsia="Times New Roman"/>
      <w:lang w:val="en-US" w:eastAsia="ru-RU"/>
    </w:rPr>
    <w:tblPr>
      <w:tblInd w:w="0" w:type="dxa"/>
      <w:tblCellMar>
        <w:top w:w="0" w:type="dxa"/>
        <w:left w:w="0" w:type="dxa"/>
        <w:bottom w:w="0" w:type="dxa"/>
        <w:right w:w="0" w:type="dxa"/>
      </w:tblCellMar>
    </w:tblPr>
  </w:style>
  <w:style w:type="numbering" w:customStyle="1" w:styleId="91">
    <w:name w:val="Нет списка9"/>
    <w:next w:val="a2"/>
    <w:uiPriority w:val="99"/>
    <w:semiHidden/>
    <w:unhideWhenUsed/>
    <w:rsid w:val="00F109D5"/>
  </w:style>
  <w:style w:type="table" w:customStyle="1" w:styleId="140">
    <w:name w:val="Сетка таблицы14"/>
    <w:basedOn w:val="a1"/>
    <w:next w:val="a3"/>
    <w:uiPriority w:val="39"/>
    <w:rsid w:val="00F109D5"/>
    <w:pPr>
      <w:spacing w:after="0" w:line="276" w:lineRule="auto"/>
      <w:ind w:firstLine="709"/>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F109D5"/>
  </w:style>
  <w:style w:type="character" w:customStyle="1" w:styleId="44">
    <w:name w:val="Заголовок №4_"/>
    <w:basedOn w:val="a0"/>
    <w:link w:val="45"/>
    <w:rsid w:val="00F109D5"/>
    <w:rPr>
      <w:rFonts w:ascii="Arial" w:eastAsia="Arial" w:hAnsi="Arial" w:cs="Arial"/>
      <w:bCs/>
      <w:sz w:val="28"/>
      <w:szCs w:val="28"/>
    </w:rPr>
  </w:style>
  <w:style w:type="character" w:customStyle="1" w:styleId="25">
    <w:name w:val="Основной текст (2)_"/>
    <w:basedOn w:val="a0"/>
    <w:rsid w:val="00F109D5"/>
    <w:rPr>
      <w:rFonts w:ascii="Arial" w:eastAsia="Arial" w:hAnsi="Arial" w:cs="Arial"/>
      <w:b w:val="0"/>
      <w:bCs/>
      <w:sz w:val="28"/>
      <w:szCs w:val="28"/>
    </w:rPr>
  </w:style>
  <w:style w:type="character" w:customStyle="1" w:styleId="1c">
    <w:name w:val="Заголовок №1_"/>
    <w:basedOn w:val="a0"/>
    <w:link w:val="1d"/>
    <w:rsid w:val="00F109D5"/>
    <w:rPr>
      <w:rFonts w:ascii="Arial" w:eastAsia="Arial" w:hAnsi="Arial" w:cs="Arial"/>
      <w:color w:val="24211D"/>
      <w:sz w:val="44"/>
      <w:szCs w:val="44"/>
    </w:rPr>
  </w:style>
  <w:style w:type="paragraph" w:customStyle="1" w:styleId="45">
    <w:name w:val="Заголовок №4"/>
    <w:basedOn w:val="a"/>
    <w:link w:val="44"/>
    <w:rsid w:val="00F109D5"/>
    <w:pPr>
      <w:widowControl w:val="0"/>
      <w:spacing w:after="240"/>
      <w:ind w:firstLine="720"/>
      <w:outlineLvl w:val="3"/>
    </w:pPr>
    <w:rPr>
      <w:rFonts w:ascii="Arial" w:eastAsia="Arial" w:hAnsi="Arial" w:cs="Arial"/>
      <w:bCs/>
      <w:sz w:val="28"/>
      <w:szCs w:val="28"/>
      <w:lang w:eastAsia="en-US"/>
    </w:rPr>
  </w:style>
  <w:style w:type="paragraph" w:customStyle="1" w:styleId="1d">
    <w:name w:val="Заголовок №1"/>
    <w:basedOn w:val="a"/>
    <w:link w:val="1c"/>
    <w:rsid w:val="00F109D5"/>
    <w:pPr>
      <w:widowControl w:val="0"/>
      <w:jc w:val="center"/>
      <w:outlineLvl w:val="0"/>
    </w:pPr>
    <w:rPr>
      <w:rFonts w:ascii="Arial" w:eastAsia="Arial" w:hAnsi="Arial" w:cs="Arial"/>
      <w:color w:val="24211D"/>
      <w:sz w:val="44"/>
      <w:szCs w:val="44"/>
      <w:lang w:eastAsia="en-US"/>
    </w:rPr>
  </w:style>
  <w:style w:type="character" w:customStyle="1" w:styleId="affb">
    <w:name w:val="Колонтитул_"/>
    <w:basedOn w:val="a0"/>
    <w:link w:val="affc"/>
    <w:rsid w:val="00F109D5"/>
    <w:rPr>
      <w:rFonts w:ascii="Arial" w:eastAsia="Arial" w:hAnsi="Arial" w:cs="Arial"/>
      <w:bCs/>
    </w:rPr>
  </w:style>
  <w:style w:type="paragraph" w:customStyle="1" w:styleId="affc">
    <w:name w:val="Колонтитул"/>
    <w:basedOn w:val="a"/>
    <w:link w:val="affb"/>
    <w:rsid w:val="00F109D5"/>
    <w:pPr>
      <w:widowControl w:val="0"/>
    </w:pPr>
    <w:rPr>
      <w:rFonts w:ascii="Arial" w:eastAsia="Arial" w:hAnsi="Arial" w:cs="Arial"/>
      <w:bCs/>
      <w:sz w:val="22"/>
      <w:szCs w:val="22"/>
      <w:lang w:eastAsia="en-US"/>
    </w:rPr>
  </w:style>
  <w:style w:type="paragraph" w:customStyle="1" w:styleId="Style24">
    <w:name w:val="Style24"/>
    <w:basedOn w:val="a"/>
    <w:uiPriority w:val="99"/>
    <w:rsid w:val="00F109D5"/>
    <w:pPr>
      <w:widowControl w:val="0"/>
      <w:autoSpaceDE w:val="0"/>
      <w:autoSpaceDN w:val="0"/>
      <w:adjustRightInd w:val="0"/>
    </w:pPr>
    <w:rPr>
      <w:b/>
    </w:rPr>
  </w:style>
  <w:style w:type="numbering" w:customStyle="1" w:styleId="141">
    <w:name w:val="Нет списка14"/>
    <w:next w:val="a2"/>
    <w:uiPriority w:val="99"/>
    <w:semiHidden/>
    <w:unhideWhenUsed/>
    <w:rsid w:val="00F109D5"/>
  </w:style>
  <w:style w:type="numbering" w:customStyle="1" w:styleId="150">
    <w:name w:val="Нет списка15"/>
    <w:next w:val="a2"/>
    <w:uiPriority w:val="99"/>
    <w:semiHidden/>
    <w:unhideWhenUsed/>
    <w:rsid w:val="00F109D5"/>
  </w:style>
  <w:style w:type="table" w:customStyle="1" w:styleId="affe">
    <w:name w:val="affe"/>
    <w:basedOn w:val="TableNormal1"/>
    <w:rsid w:val="00F109D5"/>
    <w:tblPr>
      <w:tblStyleRowBandSize w:val="1"/>
      <w:tblStyleColBandSize w:val="1"/>
      <w:tblCellMar>
        <w:left w:w="115" w:type="dxa"/>
        <w:right w:w="115" w:type="dxa"/>
      </w:tblCellMar>
    </w:tblPr>
  </w:style>
  <w:style w:type="table" w:customStyle="1" w:styleId="afff">
    <w:name w:val="afff"/>
    <w:basedOn w:val="TableNormal1"/>
    <w:rsid w:val="00F109D5"/>
    <w:tblPr>
      <w:tblStyleRowBandSize w:val="1"/>
      <w:tblStyleColBandSize w:val="1"/>
      <w:tblCellMar>
        <w:left w:w="115" w:type="dxa"/>
        <w:right w:w="115" w:type="dxa"/>
      </w:tblCellMar>
    </w:tblPr>
  </w:style>
  <w:style w:type="table" w:customStyle="1" w:styleId="afff0">
    <w:name w:val="afff0"/>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1">
    <w:name w:val="a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2">
    <w:name w:val="a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3">
    <w:name w:val="a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4">
    <w:name w:val="a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5">
    <w:name w:val="afff5"/>
    <w:basedOn w:val="TableNormal1"/>
    <w:rsid w:val="00F109D5"/>
    <w:rPr>
      <w:rFonts w:ascii="Cambria" w:eastAsia="Cambria" w:hAnsi="Cambria" w:cs="Cambria"/>
    </w:rPr>
    <w:tblPr>
      <w:tblStyleRowBandSize w:val="1"/>
      <w:tblStyleColBandSize w:val="1"/>
    </w:tblPr>
  </w:style>
  <w:style w:type="table" w:customStyle="1" w:styleId="afff6">
    <w:name w:val="afff6"/>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7">
    <w:name w:val="afff7"/>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8">
    <w:name w:val="afff8"/>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9">
    <w:name w:val="afff9"/>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a">
    <w:name w:val="afffa"/>
    <w:basedOn w:val="TableNormal1"/>
    <w:rsid w:val="00F109D5"/>
    <w:tblPr>
      <w:tblStyleRowBandSize w:val="1"/>
      <w:tblStyleColBandSize w:val="1"/>
      <w:tblCellMar>
        <w:left w:w="115" w:type="dxa"/>
        <w:right w:w="115" w:type="dxa"/>
      </w:tblCellMar>
    </w:tblPr>
  </w:style>
  <w:style w:type="table" w:customStyle="1" w:styleId="afffb">
    <w:name w:val="afffb"/>
    <w:basedOn w:val="TableNormal1"/>
    <w:rsid w:val="00F109D5"/>
    <w:tblPr>
      <w:tblStyleRowBandSize w:val="1"/>
      <w:tblStyleColBandSize w:val="1"/>
      <w:tblCellMar>
        <w:left w:w="115" w:type="dxa"/>
        <w:right w:w="115" w:type="dxa"/>
      </w:tblCellMar>
    </w:tblPr>
  </w:style>
  <w:style w:type="table" w:customStyle="1" w:styleId="afffc">
    <w:name w:val="afffc"/>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d">
    <w:name w:val="afffd"/>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e">
    <w:name w:val="afffe"/>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
    <w:name w:val="affff"/>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0">
    <w:name w:val="affff0"/>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1">
    <w:name w:val="affff1"/>
    <w:basedOn w:val="TableNormal1"/>
    <w:rsid w:val="00F109D5"/>
    <w:tblPr>
      <w:tblStyleRowBandSize w:val="1"/>
      <w:tblStyleColBandSize w:val="1"/>
      <w:tblCellMar>
        <w:left w:w="115" w:type="dxa"/>
        <w:right w:w="115" w:type="dxa"/>
      </w:tblCellMar>
    </w:tblPr>
  </w:style>
  <w:style w:type="table" w:customStyle="1" w:styleId="affff2">
    <w:name w:val="affff2"/>
    <w:basedOn w:val="TableNormal1"/>
    <w:rsid w:val="00F109D5"/>
    <w:tblPr>
      <w:tblStyleRowBandSize w:val="1"/>
      <w:tblStyleColBandSize w:val="1"/>
    </w:tblPr>
  </w:style>
  <w:style w:type="table" w:customStyle="1" w:styleId="affff3">
    <w:name w:val="affff3"/>
    <w:basedOn w:val="TableNormal1"/>
    <w:rsid w:val="00F109D5"/>
    <w:rPr>
      <w:rFonts w:ascii="Calibri" w:eastAsia="Calibri" w:hAnsi="Calibri" w:cs="Calibri"/>
    </w:rPr>
    <w:tblPr>
      <w:tblStyleRowBandSize w:val="1"/>
      <w:tblStyleColBandSize w:val="1"/>
    </w:tblPr>
  </w:style>
  <w:style w:type="table" w:customStyle="1" w:styleId="affff4">
    <w:name w:val="a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5">
    <w:name w:val="affff5"/>
    <w:basedOn w:val="TableNormal1"/>
    <w:rsid w:val="00F109D5"/>
    <w:rPr>
      <w:rFonts w:ascii="Calibri" w:eastAsia="Calibri" w:hAnsi="Calibri" w:cs="Calibri"/>
    </w:rPr>
    <w:tblPr>
      <w:tblStyleRowBandSize w:val="1"/>
      <w:tblStyleColBandSize w:val="1"/>
    </w:tblPr>
  </w:style>
  <w:style w:type="table" w:customStyle="1" w:styleId="affff6">
    <w:name w:val="affff6"/>
    <w:basedOn w:val="TableNormal1"/>
    <w:rsid w:val="00F109D5"/>
    <w:rPr>
      <w:rFonts w:ascii="Calibri" w:eastAsia="Calibri" w:hAnsi="Calibri" w:cs="Calibri"/>
    </w:rPr>
    <w:tblPr>
      <w:tblStyleRowBandSize w:val="1"/>
      <w:tblStyleColBandSize w:val="1"/>
    </w:tblPr>
  </w:style>
  <w:style w:type="table" w:customStyle="1" w:styleId="affff7">
    <w:name w:val="affff7"/>
    <w:basedOn w:val="TableNormal1"/>
    <w:rsid w:val="00F109D5"/>
    <w:tblPr>
      <w:tblStyleRowBandSize w:val="1"/>
      <w:tblStyleColBandSize w:val="1"/>
      <w:tblCellMar>
        <w:left w:w="115" w:type="dxa"/>
        <w:right w:w="115" w:type="dxa"/>
      </w:tblCellMar>
    </w:tblPr>
  </w:style>
  <w:style w:type="table" w:customStyle="1" w:styleId="affff8">
    <w:name w:val="affff8"/>
    <w:basedOn w:val="TableNormal1"/>
    <w:rsid w:val="00F109D5"/>
    <w:rPr>
      <w:rFonts w:ascii="Calibri" w:eastAsia="Calibri" w:hAnsi="Calibri" w:cs="Calibri"/>
    </w:rPr>
    <w:tblPr>
      <w:tblStyleRowBandSize w:val="1"/>
      <w:tblStyleColBandSize w:val="1"/>
    </w:tblPr>
  </w:style>
  <w:style w:type="table" w:customStyle="1" w:styleId="affff9">
    <w:name w:val="affff9"/>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a">
    <w:name w:val="affffa"/>
    <w:basedOn w:val="TableNormal1"/>
    <w:rsid w:val="00F109D5"/>
    <w:tblPr>
      <w:tblStyleRowBandSize w:val="1"/>
      <w:tblStyleColBandSize w:val="1"/>
    </w:tblPr>
  </w:style>
  <w:style w:type="table" w:customStyle="1" w:styleId="affffb">
    <w:name w:val="affffb"/>
    <w:basedOn w:val="TableNormal1"/>
    <w:rsid w:val="00F109D5"/>
    <w:tblPr>
      <w:tblStyleRowBandSize w:val="1"/>
      <w:tblStyleColBandSize w:val="1"/>
      <w:tblCellMar>
        <w:left w:w="10" w:type="dxa"/>
        <w:right w:w="10" w:type="dxa"/>
      </w:tblCellMar>
    </w:tblPr>
  </w:style>
  <w:style w:type="table" w:customStyle="1" w:styleId="affffc">
    <w:name w:val="affffc"/>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d">
    <w:name w:val="affffd"/>
    <w:basedOn w:val="TableNormal1"/>
    <w:rsid w:val="00F109D5"/>
    <w:tblPr>
      <w:tblStyleRowBandSize w:val="1"/>
      <w:tblStyleColBandSize w:val="1"/>
      <w:tblCellMar>
        <w:left w:w="10" w:type="dxa"/>
        <w:right w:w="10" w:type="dxa"/>
      </w:tblCellMar>
    </w:tblPr>
  </w:style>
  <w:style w:type="table" w:customStyle="1" w:styleId="affffe">
    <w:name w:val="affffe"/>
    <w:basedOn w:val="TableNormal1"/>
    <w:rsid w:val="00F109D5"/>
    <w:tblPr>
      <w:tblStyleRowBandSize w:val="1"/>
      <w:tblStyleColBandSize w:val="1"/>
      <w:tblCellMar>
        <w:left w:w="10" w:type="dxa"/>
        <w:right w:w="10" w:type="dxa"/>
      </w:tblCellMar>
    </w:tblPr>
  </w:style>
  <w:style w:type="table" w:customStyle="1" w:styleId="afffff">
    <w:name w:val="afffff"/>
    <w:basedOn w:val="TableNormal1"/>
    <w:rsid w:val="00F109D5"/>
    <w:tblPr>
      <w:tblStyleRowBandSize w:val="1"/>
      <w:tblStyleColBandSize w:val="1"/>
    </w:tblPr>
  </w:style>
  <w:style w:type="table" w:customStyle="1" w:styleId="afffff0">
    <w:name w:val="afffff0"/>
    <w:basedOn w:val="TableNormal1"/>
    <w:rsid w:val="00F109D5"/>
    <w:tblPr>
      <w:tblStyleRowBandSize w:val="1"/>
      <w:tblStyleColBandSize w:val="1"/>
      <w:tblCellMar>
        <w:left w:w="28" w:type="dxa"/>
        <w:right w:w="28" w:type="dxa"/>
      </w:tblCellMar>
    </w:tblPr>
  </w:style>
  <w:style w:type="table" w:customStyle="1" w:styleId="afffff1">
    <w:name w:val="afffff1"/>
    <w:basedOn w:val="TableNormal1"/>
    <w:rsid w:val="00F109D5"/>
    <w:tblPr>
      <w:tblStyleRowBandSize w:val="1"/>
      <w:tblStyleColBandSize w:val="1"/>
      <w:tblCellMar>
        <w:left w:w="10" w:type="dxa"/>
        <w:right w:w="10" w:type="dxa"/>
      </w:tblCellMar>
    </w:tblPr>
  </w:style>
  <w:style w:type="table" w:customStyle="1" w:styleId="afffff2">
    <w:name w:val="a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3">
    <w:name w:val="a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4">
    <w:name w:val="afffff4"/>
    <w:basedOn w:val="TableNormal1"/>
    <w:rsid w:val="00F109D5"/>
    <w:tblPr>
      <w:tblStyleRowBandSize w:val="1"/>
      <w:tblStyleColBandSize w:val="1"/>
      <w:tblCellMar>
        <w:left w:w="115" w:type="dxa"/>
        <w:right w:w="115" w:type="dxa"/>
      </w:tblCellMar>
    </w:tblPr>
  </w:style>
  <w:style w:type="table" w:customStyle="1" w:styleId="afffff5">
    <w:name w:val="a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6">
    <w:name w:val="afffff6"/>
    <w:basedOn w:val="TableNormal1"/>
    <w:rsid w:val="00F109D5"/>
    <w:tblPr>
      <w:tblStyleRowBandSize w:val="1"/>
      <w:tblStyleColBandSize w:val="1"/>
      <w:tblCellMar>
        <w:left w:w="40" w:type="dxa"/>
        <w:right w:w="40" w:type="dxa"/>
      </w:tblCellMar>
    </w:tblPr>
  </w:style>
  <w:style w:type="table" w:customStyle="1" w:styleId="afffff7">
    <w:name w:val="afffff7"/>
    <w:basedOn w:val="TableNormal1"/>
    <w:rsid w:val="00F109D5"/>
    <w:tblPr>
      <w:tblStyleRowBandSize w:val="1"/>
      <w:tblStyleColBandSize w:val="1"/>
    </w:tblPr>
  </w:style>
  <w:style w:type="table" w:customStyle="1" w:styleId="afffff8">
    <w:name w:val="afffff8"/>
    <w:basedOn w:val="TableNormal1"/>
    <w:rsid w:val="00F109D5"/>
    <w:tblPr>
      <w:tblStyleRowBandSize w:val="1"/>
      <w:tblStyleColBandSize w:val="1"/>
      <w:tblCellMar>
        <w:left w:w="28" w:type="dxa"/>
        <w:right w:w="28" w:type="dxa"/>
      </w:tblCellMar>
    </w:tblPr>
  </w:style>
  <w:style w:type="table" w:customStyle="1" w:styleId="afffff9">
    <w:name w:val="afffff9"/>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a">
    <w:name w:val="afffffa"/>
    <w:basedOn w:val="TableNormal1"/>
    <w:rsid w:val="00F109D5"/>
    <w:tblPr>
      <w:tblStyleRowBandSize w:val="1"/>
      <w:tblStyleColBandSize w:val="1"/>
      <w:tblCellMar>
        <w:left w:w="115" w:type="dxa"/>
        <w:right w:w="115" w:type="dxa"/>
      </w:tblCellMar>
    </w:tblPr>
  </w:style>
  <w:style w:type="table" w:customStyle="1" w:styleId="afffffb">
    <w:name w:val="afffffb"/>
    <w:basedOn w:val="TableNormal1"/>
    <w:rsid w:val="00F109D5"/>
    <w:tblPr>
      <w:tblStyleRowBandSize w:val="1"/>
      <w:tblStyleColBandSize w:val="1"/>
      <w:tblCellMar>
        <w:left w:w="115" w:type="dxa"/>
        <w:right w:w="115" w:type="dxa"/>
      </w:tblCellMar>
    </w:tblPr>
  </w:style>
  <w:style w:type="table" w:customStyle="1" w:styleId="afffffc">
    <w:name w:val="afffffc"/>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d">
    <w:name w:val="afffffd"/>
    <w:basedOn w:val="TableNormal1"/>
    <w:rsid w:val="00F109D5"/>
    <w:tblPr>
      <w:tblStyleRowBandSize w:val="1"/>
      <w:tblStyleColBandSize w:val="1"/>
      <w:tblCellMar>
        <w:left w:w="115" w:type="dxa"/>
        <w:right w:w="115" w:type="dxa"/>
      </w:tblCellMar>
    </w:tblPr>
  </w:style>
  <w:style w:type="table" w:customStyle="1" w:styleId="afffffe">
    <w:name w:val="afffffe"/>
    <w:basedOn w:val="TableNormal1"/>
    <w:rsid w:val="00F109D5"/>
    <w:tblPr>
      <w:tblStyleRowBandSize w:val="1"/>
      <w:tblStyleColBandSize w:val="1"/>
      <w:tblCellMar>
        <w:left w:w="115" w:type="dxa"/>
        <w:right w:w="115" w:type="dxa"/>
      </w:tblCellMar>
    </w:tblPr>
  </w:style>
  <w:style w:type="table" w:customStyle="1" w:styleId="affffff">
    <w:name w:val="affffff"/>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0">
    <w:name w:val="affffff0"/>
    <w:basedOn w:val="TableNormal1"/>
    <w:rsid w:val="00F109D5"/>
    <w:tblPr>
      <w:tblStyleRowBandSize w:val="1"/>
      <w:tblStyleColBandSize w:val="1"/>
      <w:tblCellMar>
        <w:left w:w="115" w:type="dxa"/>
        <w:right w:w="115" w:type="dxa"/>
      </w:tblCellMar>
    </w:tblPr>
  </w:style>
  <w:style w:type="table" w:customStyle="1" w:styleId="affffff1">
    <w:name w:val="afff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2">
    <w:name w:val="a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3">
    <w:name w:val="affffff3"/>
    <w:basedOn w:val="TableNormal1"/>
    <w:rsid w:val="00F109D5"/>
    <w:rPr>
      <w:rFonts w:ascii="Calibri" w:eastAsia="Calibri" w:hAnsi="Calibri" w:cs="Calibri"/>
    </w:rPr>
    <w:tblPr>
      <w:tblStyleRowBandSize w:val="1"/>
      <w:tblStyleColBandSize w:val="1"/>
    </w:tblPr>
  </w:style>
  <w:style w:type="table" w:customStyle="1" w:styleId="affffff4">
    <w:name w:val="affffff4"/>
    <w:basedOn w:val="TableNormal1"/>
    <w:rsid w:val="00F109D5"/>
    <w:rPr>
      <w:rFonts w:ascii="Calibri" w:eastAsia="Calibri" w:hAnsi="Calibri" w:cs="Calibri"/>
    </w:rPr>
    <w:tblPr>
      <w:tblStyleRowBandSize w:val="1"/>
      <w:tblStyleColBandSize w:val="1"/>
    </w:tblPr>
  </w:style>
  <w:style w:type="table" w:customStyle="1" w:styleId="affffff5">
    <w:name w:val="affffff5"/>
    <w:basedOn w:val="TableNormal1"/>
    <w:rsid w:val="00F109D5"/>
    <w:tblPr>
      <w:tblStyleRowBandSize w:val="1"/>
      <w:tblStyleColBandSize w:val="1"/>
      <w:tblCellMar>
        <w:left w:w="115" w:type="dxa"/>
        <w:right w:w="115" w:type="dxa"/>
      </w:tblCellMar>
    </w:tblPr>
  </w:style>
  <w:style w:type="table" w:customStyle="1" w:styleId="affffff6">
    <w:name w:val="affffff6"/>
    <w:basedOn w:val="TableNormal1"/>
    <w:rsid w:val="00F109D5"/>
    <w:tblPr>
      <w:tblStyleRowBandSize w:val="1"/>
      <w:tblStyleColBandSize w:val="1"/>
      <w:tblCellMar>
        <w:left w:w="115" w:type="dxa"/>
        <w:right w:w="115" w:type="dxa"/>
      </w:tblCellMar>
    </w:tblPr>
  </w:style>
  <w:style w:type="table" w:customStyle="1" w:styleId="affffff7">
    <w:name w:val="affffff7"/>
    <w:basedOn w:val="TableNormal1"/>
    <w:rsid w:val="00F109D5"/>
    <w:rPr>
      <w:rFonts w:ascii="Calibri" w:eastAsia="Calibri" w:hAnsi="Calibri" w:cs="Calibri"/>
    </w:rPr>
    <w:tblPr>
      <w:tblStyleRowBandSize w:val="1"/>
      <w:tblStyleColBandSize w:val="1"/>
    </w:tblPr>
  </w:style>
  <w:style w:type="table" w:customStyle="1" w:styleId="affffff8">
    <w:name w:val="affffff8"/>
    <w:basedOn w:val="TableNormal1"/>
    <w:rsid w:val="00F109D5"/>
    <w:rPr>
      <w:rFonts w:ascii="Calibri" w:eastAsia="Calibri" w:hAnsi="Calibri" w:cs="Calibri"/>
    </w:rPr>
    <w:tblPr>
      <w:tblStyleRowBandSize w:val="1"/>
      <w:tblStyleColBandSize w:val="1"/>
    </w:tblPr>
  </w:style>
  <w:style w:type="table" w:customStyle="1" w:styleId="affffff9">
    <w:name w:val="affffff9"/>
    <w:basedOn w:val="TableNormal1"/>
    <w:rsid w:val="00F109D5"/>
    <w:rPr>
      <w:rFonts w:ascii="Calibri" w:eastAsia="Calibri" w:hAnsi="Calibri" w:cs="Calibri"/>
    </w:rPr>
    <w:tblPr>
      <w:tblStyleRowBandSize w:val="1"/>
      <w:tblStyleColBandSize w:val="1"/>
    </w:tblPr>
  </w:style>
  <w:style w:type="table" w:customStyle="1" w:styleId="affffffa">
    <w:name w:val="affffffa"/>
    <w:basedOn w:val="TableNormal1"/>
    <w:rsid w:val="00F109D5"/>
    <w:rPr>
      <w:rFonts w:ascii="Calibri" w:eastAsia="Calibri" w:hAnsi="Calibri" w:cs="Calibri"/>
    </w:rPr>
    <w:tblPr>
      <w:tblStyleRowBandSize w:val="1"/>
      <w:tblStyleColBandSize w:val="1"/>
    </w:tblPr>
  </w:style>
  <w:style w:type="table" w:customStyle="1" w:styleId="affffffb">
    <w:name w:val="affffffb"/>
    <w:basedOn w:val="TableNormal1"/>
    <w:rsid w:val="00F109D5"/>
    <w:rPr>
      <w:rFonts w:ascii="Calibri" w:eastAsia="Calibri" w:hAnsi="Calibri" w:cs="Calibri"/>
    </w:rPr>
    <w:tblPr>
      <w:tblStyleRowBandSize w:val="1"/>
      <w:tblStyleColBandSize w:val="1"/>
    </w:tblPr>
  </w:style>
  <w:style w:type="table" w:customStyle="1" w:styleId="affffffc">
    <w:name w:val="affffffc"/>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d">
    <w:name w:val="affffffd"/>
    <w:basedOn w:val="TableNormal1"/>
    <w:rsid w:val="00F109D5"/>
    <w:tblPr>
      <w:tblStyleRowBandSize w:val="1"/>
      <w:tblStyleColBandSize w:val="1"/>
    </w:tblPr>
  </w:style>
  <w:style w:type="table" w:customStyle="1" w:styleId="affffffe">
    <w:name w:val="affffffe"/>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
    <w:name w:val="afffffff"/>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0">
    <w:name w:val="afffffff0"/>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1">
    <w:name w:val="affff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2">
    <w:name w:val="af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3">
    <w:name w:val="a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4">
    <w:name w:val="afffffff4"/>
    <w:basedOn w:val="TableNormal1"/>
    <w:rsid w:val="00F109D5"/>
    <w:tblPr>
      <w:tblStyleRowBandSize w:val="1"/>
      <w:tblStyleColBandSize w:val="1"/>
      <w:tblCellMar>
        <w:left w:w="115" w:type="dxa"/>
        <w:right w:w="115" w:type="dxa"/>
      </w:tblCellMar>
    </w:tblPr>
  </w:style>
  <w:style w:type="table" w:customStyle="1" w:styleId="afffffff5">
    <w:name w:val="aff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6">
    <w:name w:val="afffffff6"/>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7">
    <w:name w:val="afffffff7"/>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8">
    <w:name w:val="afffffff8"/>
    <w:basedOn w:val="TableNormal1"/>
    <w:rsid w:val="00F109D5"/>
    <w:tblPr>
      <w:tblStyleRowBandSize w:val="1"/>
      <w:tblStyleColBandSize w:val="1"/>
      <w:tblCellMar>
        <w:left w:w="115" w:type="dxa"/>
        <w:right w:w="115" w:type="dxa"/>
      </w:tblCellMar>
    </w:tblPr>
  </w:style>
  <w:style w:type="table" w:customStyle="1" w:styleId="afffffff9">
    <w:name w:val="afffffff9"/>
    <w:basedOn w:val="TableNormal1"/>
    <w:rsid w:val="00F109D5"/>
    <w:tblPr>
      <w:tblStyleRowBandSize w:val="1"/>
      <w:tblStyleColBandSize w:val="1"/>
    </w:tblPr>
  </w:style>
  <w:style w:type="table" w:customStyle="1" w:styleId="afffffffa">
    <w:name w:val="afffffffa"/>
    <w:basedOn w:val="TableNormal1"/>
    <w:rsid w:val="00F109D5"/>
    <w:tblPr>
      <w:tblStyleRowBandSize w:val="1"/>
      <w:tblStyleColBandSize w:val="1"/>
    </w:tblPr>
  </w:style>
  <w:style w:type="table" w:customStyle="1" w:styleId="afffffffb">
    <w:name w:val="afffffffb"/>
    <w:basedOn w:val="TableNormal1"/>
    <w:rsid w:val="00F109D5"/>
    <w:tblPr>
      <w:tblStyleRowBandSize w:val="1"/>
      <w:tblStyleColBandSize w:val="1"/>
      <w:tblCellMar>
        <w:left w:w="115" w:type="dxa"/>
        <w:right w:w="115" w:type="dxa"/>
      </w:tblCellMar>
    </w:tblPr>
  </w:style>
  <w:style w:type="table" w:customStyle="1" w:styleId="afffffffc">
    <w:name w:val="afffffffc"/>
    <w:basedOn w:val="TableNormal1"/>
    <w:rsid w:val="00F109D5"/>
    <w:tblPr>
      <w:tblStyleRowBandSize w:val="1"/>
      <w:tblStyleColBandSize w:val="1"/>
    </w:tblPr>
  </w:style>
  <w:style w:type="table" w:customStyle="1" w:styleId="afffffffd">
    <w:name w:val="afffffffd"/>
    <w:basedOn w:val="TableNormal1"/>
    <w:rsid w:val="00F109D5"/>
    <w:tblPr>
      <w:tblStyleRowBandSize w:val="1"/>
      <w:tblStyleColBandSize w:val="1"/>
    </w:tblPr>
  </w:style>
  <w:style w:type="table" w:customStyle="1" w:styleId="afffffffe">
    <w:name w:val="afffffffe"/>
    <w:basedOn w:val="TableNormal1"/>
    <w:rsid w:val="00F109D5"/>
    <w:tblPr>
      <w:tblStyleRowBandSize w:val="1"/>
      <w:tblStyleColBandSize w:val="1"/>
      <w:tblCellMar>
        <w:left w:w="10" w:type="dxa"/>
        <w:right w:w="10" w:type="dxa"/>
      </w:tblCellMar>
    </w:tblPr>
  </w:style>
  <w:style w:type="table" w:customStyle="1" w:styleId="affffffff">
    <w:name w:val="affffffff"/>
    <w:basedOn w:val="TableNormal1"/>
    <w:rsid w:val="00F109D5"/>
    <w:tblPr>
      <w:tblStyleRowBandSize w:val="1"/>
      <w:tblStyleColBandSize w:val="1"/>
      <w:tblCellMar>
        <w:left w:w="10" w:type="dxa"/>
        <w:right w:w="10" w:type="dxa"/>
      </w:tblCellMar>
    </w:tblPr>
  </w:style>
  <w:style w:type="table" w:customStyle="1" w:styleId="affffffff0">
    <w:name w:val="affffffff0"/>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1">
    <w:name w:val="afffff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2">
    <w:name w:val="aff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3">
    <w:name w:val="af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4">
    <w:name w:val="affff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5">
    <w:name w:val="afff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6">
    <w:name w:val="affffffff6"/>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7">
    <w:name w:val="affffffff7"/>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8">
    <w:name w:val="affffffff8"/>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9">
    <w:name w:val="affffffff9"/>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a">
    <w:name w:val="affffffffa"/>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b">
    <w:name w:val="affffffffb"/>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c">
    <w:name w:val="affffffffc"/>
    <w:basedOn w:val="TableNormal1"/>
    <w:rsid w:val="00F109D5"/>
    <w:tblPr>
      <w:tblStyleRowBandSize w:val="1"/>
      <w:tblStyleColBandSize w:val="1"/>
    </w:tblPr>
  </w:style>
  <w:style w:type="table" w:customStyle="1" w:styleId="affffffffd">
    <w:name w:val="affffffffd"/>
    <w:basedOn w:val="TableNormal1"/>
    <w:rsid w:val="00F109D5"/>
    <w:tblPr>
      <w:tblStyleRowBandSize w:val="1"/>
      <w:tblStyleColBandSize w:val="1"/>
    </w:tblPr>
  </w:style>
  <w:style w:type="table" w:customStyle="1" w:styleId="affffffffe">
    <w:name w:val="affffffffe"/>
    <w:basedOn w:val="TableNormal1"/>
    <w:rsid w:val="00F109D5"/>
    <w:tblPr>
      <w:tblStyleRowBandSize w:val="1"/>
      <w:tblStyleColBandSize w:val="1"/>
    </w:tblPr>
  </w:style>
  <w:style w:type="table" w:customStyle="1" w:styleId="afffffffff">
    <w:name w:val="afffffffff"/>
    <w:basedOn w:val="TableNormal1"/>
    <w:rsid w:val="00F109D5"/>
    <w:tblPr>
      <w:tblStyleRowBandSize w:val="1"/>
      <w:tblStyleColBandSize w:val="1"/>
    </w:tblPr>
  </w:style>
  <w:style w:type="table" w:customStyle="1" w:styleId="afffffffff0">
    <w:name w:val="afffffffff0"/>
    <w:basedOn w:val="TableNormal1"/>
    <w:rsid w:val="00F109D5"/>
    <w:tblPr>
      <w:tblStyleRowBandSize w:val="1"/>
      <w:tblStyleColBandSize w:val="1"/>
    </w:tblPr>
  </w:style>
  <w:style w:type="table" w:customStyle="1" w:styleId="afffffffff1">
    <w:name w:val="afffffffff1"/>
    <w:basedOn w:val="TableNormal1"/>
    <w:rsid w:val="00F109D5"/>
    <w:tblPr>
      <w:tblStyleRowBandSize w:val="1"/>
      <w:tblStyleColBandSize w:val="1"/>
    </w:tblPr>
  </w:style>
  <w:style w:type="table" w:customStyle="1" w:styleId="afffffffff2">
    <w:name w:val="afffffffff2"/>
    <w:basedOn w:val="TableNormal1"/>
    <w:rsid w:val="00F109D5"/>
    <w:tblPr>
      <w:tblStyleRowBandSize w:val="1"/>
      <w:tblStyleColBandSize w:val="1"/>
    </w:tblPr>
  </w:style>
  <w:style w:type="table" w:customStyle="1" w:styleId="afffffffff3">
    <w:name w:val="aff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4">
    <w:name w:val="afffff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5">
    <w:name w:val="affff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6">
    <w:name w:val="afffffffff6"/>
    <w:basedOn w:val="TableNormal1"/>
    <w:rsid w:val="00F109D5"/>
    <w:tblPr>
      <w:tblStyleRowBandSize w:val="1"/>
      <w:tblStyleColBandSize w:val="1"/>
    </w:tblPr>
  </w:style>
  <w:style w:type="table" w:customStyle="1" w:styleId="afffffffff7">
    <w:name w:val="afffffffff7"/>
    <w:basedOn w:val="TableNormal1"/>
    <w:rsid w:val="00F109D5"/>
    <w:tblPr>
      <w:tblStyleRowBandSize w:val="1"/>
      <w:tblStyleColBandSize w:val="1"/>
    </w:tblPr>
  </w:style>
  <w:style w:type="table" w:customStyle="1" w:styleId="afffffffff8">
    <w:name w:val="afffffffff8"/>
    <w:basedOn w:val="TableNormal1"/>
    <w:rsid w:val="00F109D5"/>
    <w:tblPr>
      <w:tblStyleRowBandSize w:val="1"/>
      <w:tblStyleColBandSize w:val="1"/>
    </w:tblPr>
  </w:style>
  <w:style w:type="table" w:customStyle="1" w:styleId="afffffffff9">
    <w:name w:val="afffffffff9"/>
    <w:basedOn w:val="TableNormal1"/>
    <w:rsid w:val="00F109D5"/>
    <w:tblPr>
      <w:tblStyleRowBandSize w:val="1"/>
      <w:tblStyleColBandSize w:val="1"/>
    </w:tblPr>
  </w:style>
  <w:style w:type="table" w:customStyle="1" w:styleId="afffffffffa">
    <w:name w:val="afffffffffa"/>
    <w:basedOn w:val="TableNormal1"/>
    <w:rsid w:val="00F109D5"/>
    <w:tblPr>
      <w:tblStyleRowBandSize w:val="1"/>
      <w:tblStyleColBandSize w:val="1"/>
    </w:tblPr>
  </w:style>
  <w:style w:type="table" w:customStyle="1" w:styleId="afffffffffb">
    <w:name w:val="afffffffffb"/>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c">
    <w:name w:val="afffffffffc"/>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d">
    <w:name w:val="afffffffffd"/>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e">
    <w:name w:val="afffffffffe"/>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
    <w:name w:val="affffffffff"/>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0">
    <w:name w:val="affffffffff0"/>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1">
    <w:name w:val="afffffff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2">
    <w:name w:val="affff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3">
    <w:name w:val="afff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4">
    <w:name w:val="affffff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5">
    <w:name w:val="afffff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6">
    <w:name w:val="affffffffff6"/>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7">
    <w:name w:val="affffffffff7"/>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8">
    <w:name w:val="affffffffff8"/>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9">
    <w:name w:val="affffffffff9"/>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a">
    <w:name w:val="affffffffffa"/>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b">
    <w:name w:val="affffffffffb"/>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c">
    <w:name w:val="affffffffffc"/>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d">
    <w:name w:val="affffffffffd"/>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e">
    <w:name w:val="affffffffffe"/>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
    <w:name w:val="afffffffffff"/>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0">
    <w:name w:val="afffffffffff0"/>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1">
    <w:name w:val="affffffff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2">
    <w:name w:val="afffff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3">
    <w:name w:val="affff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4">
    <w:name w:val="afffffff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5">
    <w:name w:val="afffffffffff5"/>
    <w:basedOn w:val="TableNormal1"/>
    <w:rsid w:val="00F109D5"/>
    <w:tblPr>
      <w:tblStyleRowBandSize w:val="1"/>
      <w:tblStyleColBandSize w:val="1"/>
    </w:tblPr>
  </w:style>
  <w:style w:type="table" w:customStyle="1" w:styleId="afffffffffff6">
    <w:name w:val="afffffffffff6"/>
    <w:basedOn w:val="TableNormal1"/>
    <w:rsid w:val="00F109D5"/>
    <w:tblPr>
      <w:tblStyleRowBandSize w:val="1"/>
      <w:tblStyleColBandSize w:val="1"/>
    </w:tblPr>
  </w:style>
  <w:style w:type="table" w:customStyle="1" w:styleId="afffffffffff7">
    <w:name w:val="afffffffffff7"/>
    <w:basedOn w:val="TableNormal1"/>
    <w:rsid w:val="00F109D5"/>
    <w:tblPr>
      <w:tblStyleRowBandSize w:val="1"/>
      <w:tblStyleColBandSize w:val="1"/>
    </w:tblPr>
  </w:style>
  <w:style w:type="table" w:customStyle="1" w:styleId="afffffffffff8">
    <w:name w:val="afffffffffff8"/>
    <w:basedOn w:val="TableNormal1"/>
    <w:rsid w:val="00F109D5"/>
    <w:tblPr>
      <w:tblStyleRowBandSize w:val="1"/>
      <w:tblStyleColBandSize w:val="1"/>
    </w:tblPr>
  </w:style>
  <w:style w:type="table" w:customStyle="1" w:styleId="afffffffffff9">
    <w:name w:val="afffffffffff9"/>
    <w:basedOn w:val="TableNormal1"/>
    <w:rsid w:val="00F109D5"/>
    <w:tblPr>
      <w:tblStyleRowBandSize w:val="1"/>
      <w:tblStyleColBandSize w:val="1"/>
    </w:tblPr>
  </w:style>
  <w:style w:type="table" w:customStyle="1" w:styleId="afffffffffffa">
    <w:name w:val="afffffffffffa"/>
    <w:basedOn w:val="TableNormal1"/>
    <w:rsid w:val="00F109D5"/>
    <w:tblPr>
      <w:tblStyleRowBandSize w:val="1"/>
      <w:tblStyleColBandSize w:val="1"/>
    </w:tblPr>
  </w:style>
  <w:style w:type="table" w:customStyle="1" w:styleId="afffffffffffb">
    <w:name w:val="afffffffffffb"/>
    <w:basedOn w:val="TableNormal1"/>
    <w:rsid w:val="00F109D5"/>
    <w:tblPr>
      <w:tblStyleRowBandSize w:val="1"/>
      <w:tblStyleColBandSize w:val="1"/>
    </w:tblPr>
  </w:style>
  <w:style w:type="table" w:customStyle="1" w:styleId="afffffffffffc">
    <w:name w:val="afffffffffffc"/>
    <w:basedOn w:val="TableNormal1"/>
    <w:rsid w:val="00F109D5"/>
    <w:tblPr>
      <w:tblStyleRowBandSize w:val="1"/>
      <w:tblStyleColBandSize w:val="1"/>
    </w:tblPr>
  </w:style>
  <w:style w:type="table" w:customStyle="1" w:styleId="afffffffffffd">
    <w:name w:val="afffffffffffd"/>
    <w:basedOn w:val="TableNormal1"/>
    <w:rsid w:val="00F109D5"/>
    <w:tblPr>
      <w:tblStyleRowBandSize w:val="1"/>
      <w:tblStyleColBandSize w:val="1"/>
    </w:tblPr>
  </w:style>
  <w:style w:type="table" w:customStyle="1" w:styleId="afffffffffffe">
    <w:name w:val="afffffffffffe"/>
    <w:basedOn w:val="TableNormal1"/>
    <w:rsid w:val="00F109D5"/>
    <w:tblPr>
      <w:tblStyleRowBandSize w:val="1"/>
      <w:tblStyleColBandSize w:val="1"/>
    </w:tblPr>
  </w:style>
  <w:style w:type="table" w:customStyle="1" w:styleId="affffffffffff">
    <w:name w:val="affffffffffff"/>
    <w:basedOn w:val="TableNormal1"/>
    <w:rsid w:val="00F109D5"/>
    <w:tblPr>
      <w:tblStyleRowBandSize w:val="1"/>
      <w:tblStyleColBandSize w:val="1"/>
      <w:tblCellMar>
        <w:left w:w="115" w:type="dxa"/>
        <w:right w:w="115" w:type="dxa"/>
      </w:tblCellMar>
    </w:tblPr>
  </w:style>
  <w:style w:type="table" w:customStyle="1" w:styleId="affffffffffff0">
    <w:name w:val="affffffffffff0"/>
    <w:basedOn w:val="TableNormal1"/>
    <w:rsid w:val="00F109D5"/>
    <w:tblPr>
      <w:tblStyleRowBandSize w:val="1"/>
      <w:tblStyleColBandSize w:val="1"/>
    </w:tblPr>
  </w:style>
  <w:style w:type="table" w:customStyle="1" w:styleId="affffffffffff1">
    <w:name w:val="affffffffffff1"/>
    <w:basedOn w:val="TableNormal1"/>
    <w:rsid w:val="00F109D5"/>
    <w:tblPr>
      <w:tblStyleRowBandSize w:val="1"/>
      <w:tblStyleColBandSize w:val="1"/>
    </w:tblPr>
  </w:style>
  <w:style w:type="table" w:customStyle="1" w:styleId="affffffffffff2">
    <w:name w:val="affffff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3">
    <w:name w:val="afffff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4">
    <w:name w:val="affffffff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5">
    <w:name w:val="afffffff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6">
    <w:name w:val="affffffffffff6"/>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7">
    <w:name w:val="affffffffffff7"/>
    <w:basedOn w:val="TableNormal1"/>
    <w:rsid w:val="00F109D5"/>
    <w:tblPr>
      <w:tblStyleRowBandSize w:val="1"/>
      <w:tblStyleColBandSize w:val="1"/>
    </w:tblPr>
  </w:style>
  <w:style w:type="table" w:customStyle="1" w:styleId="affffffffffff8">
    <w:name w:val="affffffffffff8"/>
    <w:basedOn w:val="TableNormal1"/>
    <w:rsid w:val="00F109D5"/>
    <w:tblPr>
      <w:tblStyleRowBandSize w:val="1"/>
      <w:tblStyleColBandSize w:val="1"/>
    </w:tblPr>
  </w:style>
  <w:style w:type="table" w:customStyle="1" w:styleId="affffffffffff9">
    <w:name w:val="affffffffffff9"/>
    <w:basedOn w:val="TableNormal1"/>
    <w:rsid w:val="00F109D5"/>
    <w:tblPr>
      <w:tblStyleRowBandSize w:val="1"/>
      <w:tblStyleColBandSize w:val="1"/>
    </w:tblPr>
  </w:style>
  <w:style w:type="table" w:customStyle="1" w:styleId="affffffffffffa">
    <w:name w:val="affffffffffffa"/>
    <w:basedOn w:val="TableNormal1"/>
    <w:rsid w:val="00F109D5"/>
    <w:tblPr>
      <w:tblStyleRowBandSize w:val="1"/>
      <w:tblStyleColBandSize w:val="1"/>
    </w:tblPr>
  </w:style>
  <w:style w:type="table" w:customStyle="1" w:styleId="affffffffffffb">
    <w:name w:val="affffffffffffb"/>
    <w:basedOn w:val="TableNormal1"/>
    <w:rsid w:val="00F109D5"/>
    <w:tblPr>
      <w:tblStyleRowBandSize w:val="1"/>
      <w:tblStyleColBandSize w:val="1"/>
    </w:tblPr>
  </w:style>
  <w:style w:type="table" w:customStyle="1" w:styleId="affffffffffffc">
    <w:name w:val="affffffffffffc"/>
    <w:basedOn w:val="TableNormal1"/>
    <w:rsid w:val="00F109D5"/>
    <w:tblPr>
      <w:tblStyleRowBandSize w:val="1"/>
      <w:tblStyleColBandSize w:val="1"/>
    </w:tblPr>
  </w:style>
  <w:style w:type="table" w:customStyle="1" w:styleId="affffffffffffd">
    <w:name w:val="affffffffffffd"/>
    <w:basedOn w:val="TableNormal1"/>
    <w:rsid w:val="00F109D5"/>
    <w:tblPr>
      <w:tblStyleRowBandSize w:val="1"/>
      <w:tblStyleColBandSize w:val="1"/>
    </w:tblPr>
  </w:style>
  <w:style w:type="table" w:customStyle="1" w:styleId="affffffffffffe">
    <w:name w:val="affffffffffffe"/>
    <w:basedOn w:val="TableNormal1"/>
    <w:rsid w:val="00F109D5"/>
    <w:tblPr>
      <w:tblStyleRowBandSize w:val="1"/>
      <w:tblStyleColBandSize w:val="1"/>
    </w:tblPr>
  </w:style>
  <w:style w:type="table" w:customStyle="1" w:styleId="afffffffffffff">
    <w:name w:val="afffffffffffff"/>
    <w:basedOn w:val="TableNormal1"/>
    <w:rsid w:val="00F109D5"/>
    <w:tblPr>
      <w:tblStyleRowBandSize w:val="1"/>
      <w:tblStyleColBandSize w:val="1"/>
    </w:tblPr>
  </w:style>
  <w:style w:type="table" w:customStyle="1" w:styleId="afffffffffffff0">
    <w:name w:val="afffffffffffff0"/>
    <w:basedOn w:val="TableNormal1"/>
    <w:rsid w:val="00F109D5"/>
    <w:tblPr>
      <w:tblStyleRowBandSize w:val="1"/>
      <w:tblStyleColBandSize w:val="1"/>
    </w:tblPr>
  </w:style>
  <w:style w:type="table" w:customStyle="1" w:styleId="afffffffffffff1">
    <w:name w:val="afffffffffffff1"/>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f2">
    <w:name w:val="afffffffffffff2"/>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f3">
    <w:name w:val="afffffffffffff3"/>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f4">
    <w:name w:val="afffffffffffff4"/>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f5">
    <w:name w:val="afffffffffffff5"/>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f6">
    <w:name w:val="afffffffffffff6"/>
    <w:basedOn w:val="TableNormal1"/>
    <w:rsid w:val="00F109D5"/>
    <w:pPr>
      <w:spacing w:line="276" w:lineRule="auto"/>
      <w:ind w:firstLine="709"/>
      <w:jc w:val="both"/>
    </w:pPr>
    <w:rPr>
      <w:rFonts w:ascii="Calibri" w:eastAsia="Calibri" w:hAnsi="Calibri" w:cs="Calibri"/>
      <w:sz w:val="21"/>
      <w:szCs w:val="21"/>
    </w:rPr>
    <w:tblPr>
      <w:tblStyleRowBandSize w:val="1"/>
      <w:tblStyleColBandSize w:val="1"/>
      <w:tblCellMar>
        <w:left w:w="108" w:type="dxa"/>
        <w:right w:w="108" w:type="dxa"/>
      </w:tblCellMar>
    </w:tblPr>
  </w:style>
  <w:style w:type="table" w:customStyle="1" w:styleId="afffffffffffff7">
    <w:name w:val="afffffffffffff7"/>
    <w:basedOn w:val="TableNormal1"/>
    <w:rsid w:val="00F109D5"/>
    <w:tblPr>
      <w:tblStyleRowBandSize w:val="1"/>
      <w:tblStyleColBandSize w:val="1"/>
      <w:tblCellMar>
        <w:left w:w="115" w:type="dxa"/>
        <w:right w:w="115" w:type="dxa"/>
      </w:tblCellMar>
    </w:tblPr>
  </w:style>
  <w:style w:type="table" w:customStyle="1" w:styleId="afffffffffffff8">
    <w:name w:val="afffffffffffff8"/>
    <w:basedOn w:val="TableNormal1"/>
    <w:rsid w:val="00F109D5"/>
    <w:tblPr>
      <w:tblStyleRowBandSize w:val="1"/>
      <w:tblStyleColBandSize w:val="1"/>
      <w:tblCellMar>
        <w:left w:w="10" w:type="dxa"/>
        <w:right w:w="10" w:type="dxa"/>
      </w:tblCellMar>
    </w:tblPr>
  </w:style>
  <w:style w:type="table" w:customStyle="1" w:styleId="afffffffffffff9">
    <w:name w:val="afffffffffffff9"/>
    <w:basedOn w:val="TableNormal1"/>
    <w:rsid w:val="00F109D5"/>
    <w:tblPr>
      <w:tblStyleRowBandSize w:val="1"/>
      <w:tblStyleColBandSize w:val="1"/>
      <w:tblCellMar>
        <w:left w:w="10" w:type="dxa"/>
        <w:right w:w="10" w:type="dxa"/>
      </w:tblCellMar>
    </w:tblPr>
  </w:style>
  <w:style w:type="table" w:customStyle="1" w:styleId="afffffffffffffa">
    <w:name w:val="afffffffffffffa"/>
    <w:basedOn w:val="TableNormal1"/>
    <w:rsid w:val="00F109D5"/>
    <w:tblPr>
      <w:tblStyleRowBandSize w:val="1"/>
      <w:tblStyleColBandSize w:val="1"/>
      <w:tblCellMar>
        <w:left w:w="10" w:type="dxa"/>
        <w:right w:w="10" w:type="dxa"/>
      </w:tblCellMar>
    </w:tblPr>
  </w:style>
  <w:style w:type="table" w:customStyle="1" w:styleId="afffffffffffffb">
    <w:name w:val="afffffffffffffb"/>
    <w:basedOn w:val="TableNormal1"/>
    <w:rsid w:val="00F109D5"/>
    <w:tblPr>
      <w:tblStyleRowBandSize w:val="1"/>
      <w:tblStyleColBandSize w:val="1"/>
    </w:tblPr>
  </w:style>
  <w:style w:type="table" w:customStyle="1" w:styleId="afffffffffffffc">
    <w:name w:val="afffffffffffffc"/>
    <w:basedOn w:val="TableNormal1"/>
    <w:rsid w:val="00F109D5"/>
    <w:tblPr>
      <w:tblStyleRowBandSize w:val="1"/>
      <w:tblStyleColBandSize w:val="1"/>
    </w:tblPr>
  </w:style>
  <w:style w:type="table" w:customStyle="1" w:styleId="afffffffffffffd">
    <w:name w:val="afffffffffffffd"/>
    <w:basedOn w:val="TableNormal1"/>
    <w:rsid w:val="00F109D5"/>
    <w:tblPr>
      <w:tblStyleRowBandSize w:val="1"/>
      <w:tblStyleColBandSize w:val="1"/>
    </w:tblPr>
  </w:style>
  <w:style w:type="table" w:customStyle="1" w:styleId="afffffffffffffe">
    <w:name w:val="afffffffffffffe"/>
    <w:basedOn w:val="TableNormal1"/>
    <w:rsid w:val="00F109D5"/>
    <w:tblPr>
      <w:tblStyleRowBandSize w:val="1"/>
      <w:tblStyleColBandSize w:val="1"/>
    </w:tblPr>
  </w:style>
  <w:style w:type="table" w:customStyle="1" w:styleId="affffffffffffff">
    <w:name w:val="affffffffffffff"/>
    <w:basedOn w:val="TableNormal1"/>
    <w:rsid w:val="00F109D5"/>
    <w:tblPr>
      <w:tblStyleRowBandSize w:val="1"/>
      <w:tblStyleColBandSize w:val="1"/>
      <w:tblCellMar>
        <w:left w:w="115" w:type="dxa"/>
        <w:right w:w="115" w:type="dxa"/>
      </w:tblCellMar>
    </w:tblPr>
  </w:style>
  <w:style w:type="table" w:customStyle="1" w:styleId="affffffffffffff0">
    <w:name w:val="affffffffffffff0"/>
    <w:basedOn w:val="TableNormal1"/>
    <w:rsid w:val="00F109D5"/>
    <w:tblPr>
      <w:tblStyleRowBandSize w:val="1"/>
      <w:tblStyleColBandSize w:val="1"/>
      <w:tblCellMar>
        <w:left w:w="115" w:type="dxa"/>
        <w:right w:w="115" w:type="dxa"/>
      </w:tblCellMar>
    </w:tblPr>
  </w:style>
  <w:style w:type="paragraph" w:customStyle="1" w:styleId="1e">
    <w:name w:val="Заголовок оглавления1"/>
    <w:basedOn w:val="1"/>
    <w:next w:val="a"/>
    <w:uiPriority w:val="39"/>
    <w:unhideWhenUsed/>
    <w:qFormat/>
    <w:rsid w:val="00F109D5"/>
    <w:pPr>
      <w:keepNext/>
      <w:keepLines/>
      <w:spacing w:before="240" w:beforeAutospacing="0" w:after="0" w:afterAutospacing="0" w:line="259" w:lineRule="auto"/>
      <w:outlineLvl w:val="9"/>
    </w:pPr>
    <w:rPr>
      <w:rFonts w:ascii="Calibri Light" w:hAnsi="Calibri Light"/>
      <w:b w:val="0"/>
      <w:color w:val="2F5496"/>
      <w:kern w:val="0"/>
      <w:sz w:val="32"/>
      <w:szCs w:val="32"/>
    </w:rPr>
  </w:style>
  <w:style w:type="paragraph" w:styleId="affd">
    <w:name w:val="footnote text"/>
    <w:basedOn w:val="a"/>
    <w:link w:val="affffffffffffff1"/>
    <w:uiPriority w:val="99"/>
    <w:semiHidden/>
    <w:unhideWhenUsed/>
    <w:rsid w:val="00F109D5"/>
    <w:rPr>
      <w:bCs/>
      <w:sz w:val="20"/>
      <w:szCs w:val="20"/>
    </w:rPr>
  </w:style>
  <w:style w:type="character" w:customStyle="1" w:styleId="affffffffffffff1">
    <w:name w:val="Текст сноски Знак"/>
    <w:basedOn w:val="a0"/>
    <w:link w:val="affd"/>
    <w:uiPriority w:val="99"/>
    <w:semiHidden/>
    <w:rsid w:val="00F109D5"/>
    <w:rPr>
      <w:rFonts w:ascii="Times New Roman" w:eastAsia="Times New Roman" w:hAnsi="Times New Roman" w:cs="Times New Roman"/>
      <w:bCs/>
      <w:sz w:val="20"/>
      <w:szCs w:val="20"/>
      <w:lang w:eastAsia="ru-RU"/>
    </w:rPr>
  </w:style>
  <w:style w:type="character" w:styleId="affffffffffffff2">
    <w:name w:val="footnote reference"/>
    <w:basedOn w:val="a0"/>
    <w:uiPriority w:val="99"/>
    <w:semiHidden/>
    <w:unhideWhenUsed/>
    <w:rsid w:val="00F109D5"/>
    <w:rPr>
      <w:vertAlign w:val="superscript"/>
    </w:rPr>
  </w:style>
  <w:style w:type="paragraph" w:customStyle="1" w:styleId="211">
    <w:name w:val="Цитата 21"/>
    <w:basedOn w:val="a"/>
    <w:next w:val="a"/>
    <w:uiPriority w:val="29"/>
    <w:qFormat/>
    <w:rsid w:val="00F109D5"/>
    <w:pPr>
      <w:spacing w:before="200" w:after="160"/>
      <w:ind w:left="864" w:right="864"/>
      <w:jc w:val="center"/>
    </w:pPr>
    <w:rPr>
      <w:bCs/>
      <w:i/>
      <w:iCs/>
      <w:color w:val="404040"/>
      <w:sz w:val="20"/>
      <w:szCs w:val="20"/>
    </w:rPr>
  </w:style>
  <w:style w:type="character" w:customStyle="1" w:styleId="26">
    <w:name w:val="Цитата 2 Знак"/>
    <w:basedOn w:val="a0"/>
    <w:link w:val="27"/>
    <w:uiPriority w:val="29"/>
    <w:rsid w:val="00F109D5"/>
    <w:rPr>
      <w:bCs/>
      <w:i/>
      <w:iCs/>
      <w:color w:val="404040"/>
    </w:rPr>
  </w:style>
  <w:style w:type="character" w:styleId="affffffffffffff3">
    <w:name w:val="Book Title"/>
    <w:basedOn w:val="a0"/>
    <w:uiPriority w:val="33"/>
    <w:qFormat/>
    <w:rsid w:val="00F109D5"/>
    <w:rPr>
      <w:b/>
      <w:bCs/>
      <w:i/>
      <w:iCs/>
      <w:spacing w:val="5"/>
    </w:rPr>
  </w:style>
  <w:style w:type="table" w:customStyle="1" w:styleId="affd0">
    <w:name w:val="affd"/>
    <w:basedOn w:val="TableNormal1"/>
    <w:rsid w:val="00F109D5"/>
    <w:pPr>
      <w:spacing w:line="276" w:lineRule="auto"/>
      <w:ind w:firstLine="709"/>
      <w:jc w:val="both"/>
    </w:pPr>
    <w:rPr>
      <w:rFonts w:ascii="Arial" w:eastAsia="Arial" w:hAnsi="Arial" w:cs="Arial"/>
      <w:b/>
      <w:bCs w:val="0"/>
      <w:sz w:val="24"/>
      <w:szCs w:val="24"/>
    </w:rPr>
    <w:tblPr>
      <w:tblStyleRowBandSize w:val="1"/>
      <w:tblStyleColBandSize w:val="1"/>
      <w:tblCellMar>
        <w:left w:w="108" w:type="dxa"/>
        <w:right w:w="108" w:type="dxa"/>
      </w:tblCellMar>
    </w:tblPr>
  </w:style>
  <w:style w:type="table" w:customStyle="1" w:styleId="affffffffffffff10">
    <w:name w:val="affffffffffffff1"/>
    <w:basedOn w:val="TableNormal1"/>
    <w:rsid w:val="00F109D5"/>
    <w:rPr>
      <w:rFonts w:ascii="Calibri" w:eastAsia="Calibri" w:hAnsi="Calibri" w:cs="Calibri"/>
      <w:bCs w:val="0"/>
    </w:rPr>
    <w:tblPr>
      <w:tblStyleRowBandSize w:val="1"/>
      <w:tblStyleColBandSize w:val="1"/>
      <w:tblCellMar>
        <w:left w:w="115" w:type="dxa"/>
        <w:right w:w="115" w:type="dxa"/>
      </w:tblCellMar>
    </w:tblPr>
  </w:style>
  <w:style w:type="table" w:customStyle="1" w:styleId="TableNormal">
    <w:name w:val="Table Normal"/>
    <w:uiPriority w:val="2"/>
    <w:semiHidden/>
    <w:unhideWhenUsed/>
    <w:qFormat/>
    <w:rsid w:val="00F109D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8">
    <w:name w:val="Неразрешенное упоминание2"/>
    <w:basedOn w:val="a0"/>
    <w:uiPriority w:val="99"/>
    <w:semiHidden/>
    <w:unhideWhenUsed/>
    <w:rsid w:val="00F109D5"/>
    <w:rPr>
      <w:color w:val="605E5C"/>
      <w:shd w:val="clear" w:color="auto" w:fill="E1DFDD"/>
    </w:rPr>
  </w:style>
  <w:style w:type="table" w:customStyle="1" w:styleId="310">
    <w:name w:val="Сетка таблицы31"/>
    <w:basedOn w:val="a1"/>
    <w:next w:val="a3"/>
    <w:uiPriority w:val="39"/>
    <w:rsid w:val="00F109D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
    <w:name w:val="Название объекта1"/>
    <w:basedOn w:val="a"/>
    <w:next w:val="a"/>
    <w:uiPriority w:val="35"/>
    <w:unhideWhenUsed/>
    <w:qFormat/>
    <w:rsid w:val="00F109D5"/>
    <w:pPr>
      <w:spacing w:after="200"/>
    </w:pPr>
    <w:rPr>
      <w:bCs/>
      <w:i/>
      <w:iCs/>
      <w:color w:val="44546A"/>
      <w:sz w:val="18"/>
      <w:szCs w:val="18"/>
    </w:rPr>
  </w:style>
  <w:style w:type="character" w:customStyle="1" w:styleId="34">
    <w:name w:val="Неразрешенное упоминание3"/>
    <w:basedOn w:val="a0"/>
    <w:uiPriority w:val="99"/>
    <w:semiHidden/>
    <w:unhideWhenUsed/>
    <w:rsid w:val="00F109D5"/>
    <w:rPr>
      <w:color w:val="605E5C"/>
      <w:shd w:val="clear" w:color="auto" w:fill="E1DFDD"/>
    </w:rPr>
  </w:style>
  <w:style w:type="paragraph" w:customStyle="1" w:styleId="affffffffffffff4">
    <w:name w:val="Название таблиц"/>
    <w:basedOn w:val="affffffffffffff5"/>
    <w:link w:val="affffffffffffff6"/>
    <w:qFormat/>
    <w:rsid w:val="00F109D5"/>
    <w:pPr>
      <w:keepNext/>
      <w:spacing w:after="0"/>
    </w:pPr>
    <w:rPr>
      <w:rFonts w:eastAsia="Calibri" w:cs="Arial"/>
      <w:bCs/>
      <w:i w:val="0"/>
      <w:iCs w:val="0"/>
      <w:color w:val="auto"/>
      <w:sz w:val="28"/>
      <w:lang w:eastAsia="en-US"/>
    </w:rPr>
  </w:style>
  <w:style w:type="character" w:customStyle="1" w:styleId="affffffffffffff6">
    <w:name w:val="Название таблиц Знак"/>
    <w:basedOn w:val="a0"/>
    <w:link w:val="affffffffffffff4"/>
    <w:rsid w:val="00F109D5"/>
    <w:rPr>
      <w:rFonts w:ascii="Times New Roman" w:eastAsia="Calibri" w:hAnsi="Times New Roman" w:cs="Arial"/>
      <w:bCs/>
      <w:sz w:val="28"/>
      <w:szCs w:val="18"/>
    </w:rPr>
  </w:style>
  <w:style w:type="character" w:styleId="affffffffffffff7">
    <w:name w:val="FollowedHyperlink"/>
    <w:basedOn w:val="a0"/>
    <w:uiPriority w:val="99"/>
    <w:semiHidden/>
    <w:unhideWhenUsed/>
    <w:rsid w:val="00F109D5"/>
    <w:rPr>
      <w:color w:val="954F72" w:themeColor="followedHyperlink"/>
      <w:u w:val="single"/>
    </w:rPr>
  </w:style>
  <w:style w:type="paragraph" w:styleId="afd">
    <w:name w:val="Normal (Web)"/>
    <w:basedOn w:val="a"/>
    <w:uiPriority w:val="99"/>
    <w:semiHidden/>
    <w:unhideWhenUsed/>
    <w:rsid w:val="00F109D5"/>
  </w:style>
  <w:style w:type="paragraph" w:styleId="HTML">
    <w:name w:val="HTML Preformatted"/>
    <w:basedOn w:val="a"/>
    <w:link w:val="HTML10"/>
    <w:uiPriority w:val="99"/>
    <w:semiHidden/>
    <w:unhideWhenUsed/>
    <w:rsid w:val="00F109D5"/>
    <w:rPr>
      <w:rFonts w:ascii="Consolas" w:hAnsi="Consolas"/>
      <w:sz w:val="20"/>
      <w:szCs w:val="20"/>
    </w:rPr>
  </w:style>
  <w:style w:type="character" w:customStyle="1" w:styleId="HTML10">
    <w:name w:val="Стандартный HTML Знак1"/>
    <w:basedOn w:val="a0"/>
    <w:link w:val="HTML"/>
    <w:uiPriority w:val="99"/>
    <w:semiHidden/>
    <w:rsid w:val="00F109D5"/>
    <w:rPr>
      <w:rFonts w:ascii="Consolas" w:eastAsia="Times New Roman" w:hAnsi="Consolas" w:cs="Times New Roman"/>
      <w:sz w:val="20"/>
      <w:szCs w:val="20"/>
      <w:lang w:eastAsia="ru-RU"/>
    </w:rPr>
  </w:style>
  <w:style w:type="paragraph" w:styleId="aff5">
    <w:name w:val="No Spacing"/>
    <w:uiPriority w:val="1"/>
    <w:qFormat/>
    <w:rsid w:val="00F109D5"/>
    <w:pPr>
      <w:spacing w:after="0" w:line="240" w:lineRule="auto"/>
    </w:pPr>
    <w:rPr>
      <w:rFonts w:ascii="Times New Roman" w:eastAsia="Times New Roman" w:hAnsi="Times New Roman" w:cs="Times New Roman"/>
      <w:sz w:val="24"/>
      <w:szCs w:val="24"/>
      <w:lang w:eastAsia="ru-RU"/>
    </w:rPr>
  </w:style>
  <w:style w:type="paragraph" w:styleId="27">
    <w:name w:val="Quote"/>
    <w:basedOn w:val="a"/>
    <w:next w:val="a"/>
    <w:link w:val="26"/>
    <w:uiPriority w:val="29"/>
    <w:qFormat/>
    <w:rsid w:val="00F109D5"/>
    <w:pPr>
      <w:spacing w:before="200" w:after="160"/>
      <w:ind w:left="864" w:right="864"/>
      <w:jc w:val="center"/>
    </w:pPr>
    <w:rPr>
      <w:rFonts w:asciiTheme="minorHAnsi" w:eastAsiaTheme="minorHAnsi" w:hAnsiTheme="minorHAnsi" w:cstheme="minorBidi"/>
      <w:bCs/>
      <w:i/>
      <w:iCs/>
      <w:color w:val="404040"/>
      <w:sz w:val="22"/>
      <w:szCs w:val="22"/>
      <w:lang w:eastAsia="en-US"/>
    </w:rPr>
  </w:style>
  <w:style w:type="character" w:customStyle="1" w:styleId="212">
    <w:name w:val="Цитата 2 Знак1"/>
    <w:basedOn w:val="a0"/>
    <w:uiPriority w:val="29"/>
    <w:rsid w:val="00F109D5"/>
    <w:rPr>
      <w:rFonts w:ascii="Times New Roman" w:eastAsia="Times New Roman" w:hAnsi="Times New Roman" w:cs="Times New Roman"/>
      <w:i/>
      <w:iCs/>
      <w:color w:val="404040" w:themeColor="text1" w:themeTint="BF"/>
      <w:sz w:val="24"/>
      <w:szCs w:val="24"/>
      <w:lang w:eastAsia="ru-RU"/>
    </w:rPr>
  </w:style>
  <w:style w:type="paragraph" w:styleId="affffffffffffff5">
    <w:name w:val="caption"/>
    <w:basedOn w:val="a"/>
    <w:next w:val="a"/>
    <w:uiPriority w:val="35"/>
    <w:semiHidden/>
    <w:unhideWhenUsed/>
    <w:qFormat/>
    <w:rsid w:val="00F109D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hyperlink" Target="https://chem21.info/info/63683" TargetMode="External"/><Relationship Id="rId170" Type="http://schemas.openxmlformats.org/officeDocument/2006/relationships/hyperlink" Target="https://chem21.info/info/125841" TargetMode="External"/><Relationship Id="rId226" Type="http://schemas.openxmlformats.org/officeDocument/2006/relationships/image" Target="media/image168.png"/><Relationship Id="rId268" Type="http://schemas.openxmlformats.org/officeDocument/2006/relationships/image" Target="media/image204.emf"/><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15.wmf"/><Relationship Id="rId149" Type="http://schemas.openxmlformats.org/officeDocument/2006/relationships/hyperlink" Target="https://chem21.info/info/1479792" TargetMode="External"/><Relationship Id="rId5" Type="http://schemas.openxmlformats.org/officeDocument/2006/relationships/footnotes" Target="footnotes.xml"/><Relationship Id="rId95" Type="http://schemas.openxmlformats.org/officeDocument/2006/relationships/image" Target="media/image83.png"/><Relationship Id="rId160" Type="http://schemas.openxmlformats.org/officeDocument/2006/relationships/hyperlink" Target="https://chem21.info/info/746618" TargetMode="External"/><Relationship Id="rId181" Type="http://schemas.openxmlformats.org/officeDocument/2006/relationships/image" Target="media/image132.png"/><Relationship Id="rId216" Type="http://schemas.openxmlformats.org/officeDocument/2006/relationships/image" Target="media/image158.png"/><Relationship Id="rId237" Type="http://schemas.openxmlformats.org/officeDocument/2006/relationships/image" Target="media/image176.png"/><Relationship Id="rId258" Type="http://schemas.openxmlformats.org/officeDocument/2006/relationships/image" Target="media/image197.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06.png"/><Relationship Id="rId139" Type="http://schemas.openxmlformats.org/officeDocument/2006/relationships/image" Target="media/image122.png"/><Relationship Id="rId85" Type="http://schemas.openxmlformats.org/officeDocument/2006/relationships/image" Target="media/image77.png"/><Relationship Id="rId150" Type="http://schemas.openxmlformats.org/officeDocument/2006/relationships/hyperlink" Target="https://chem21.info/info/1577226" TargetMode="External"/><Relationship Id="rId171" Type="http://schemas.openxmlformats.org/officeDocument/2006/relationships/hyperlink" Target="https://chem21.info/info/461013" TargetMode="External"/><Relationship Id="rId192" Type="http://schemas.openxmlformats.org/officeDocument/2006/relationships/image" Target="media/image141.png"/><Relationship Id="rId206" Type="http://schemas.openxmlformats.org/officeDocument/2006/relationships/image" Target="media/image155.png"/><Relationship Id="rId227" Type="http://schemas.openxmlformats.org/officeDocument/2006/relationships/image" Target="media/image169.png"/><Relationship Id="rId248" Type="http://schemas.openxmlformats.org/officeDocument/2006/relationships/image" Target="media/image187.png"/><Relationship Id="rId269" Type="http://schemas.openxmlformats.org/officeDocument/2006/relationships/fontTable" Target="fontTable.xml"/><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96.png"/><Relationship Id="rId129" Type="http://schemas.openxmlformats.org/officeDocument/2006/relationships/oleObject" Target="embeddings/oleObject2.bin"/><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84.png"/><Relationship Id="rId140" Type="http://schemas.openxmlformats.org/officeDocument/2006/relationships/image" Target="media/image123.png"/><Relationship Id="rId161" Type="http://schemas.openxmlformats.org/officeDocument/2006/relationships/hyperlink" Target="https://chem21.info/info/98039" TargetMode="External"/><Relationship Id="rId182" Type="http://schemas.openxmlformats.org/officeDocument/2006/relationships/image" Target="media/image133.png"/><Relationship Id="rId217" Type="http://schemas.openxmlformats.org/officeDocument/2006/relationships/image" Target="media/image159.png"/><Relationship Id="rId6" Type="http://schemas.openxmlformats.org/officeDocument/2006/relationships/endnotes" Target="endnotes.xml"/><Relationship Id="rId238" Type="http://schemas.openxmlformats.org/officeDocument/2006/relationships/image" Target="media/image177.jpeg"/><Relationship Id="rId259" Type="http://schemas.openxmlformats.org/officeDocument/2006/relationships/image" Target="media/image198.jpeg"/><Relationship Id="rId23" Type="http://schemas.openxmlformats.org/officeDocument/2006/relationships/image" Target="media/image17.png"/><Relationship Id="rId119" Type="http://schemas.openxmlformats.org/officeDocument/2006/relationships/image" Target="media/image107.png"/><Relationship Id="rId270" Type="http://schemas.openxmlformats.org/officeDocument/2006/relationships/theme" Target="theme/theme1.xml"/><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header" Target="header3.xml"/><Relationship Id="rId130" Type="http://schemas.openxmlformats.org/officeDocument/2006/relationships/image" Target="media/image116.png"/><Relationship Id="rId151" Type="http://schemas.openxmlformats.org/officeDocument/2006/relationships/hyperlink" Target="https://chem21.info/info/1405192" TargetMode="External"/><Relationship Id="rId172" Type="http://schemas.openxmlformats.org/officeDocument/2006/relationships/hyperlink" Target="https://chem21.info/info/39999" TargetMode="External"/><Relationship Id="rId193" Type="http://schemas.openxmlformats.org/officeDocument/2006/relationships/image" Target="media/image142.png"/><Relationship Id="rId207" Type="http://schemas.openxmlformats.org/officeDocument/2006/relationships/image" Target="media/image156.png"/><Relationship Id="rId228" Type="http://schemas.openxmlformats.org/officeDocument/2006/relationships/image" Target="media/image170.png"/><Relationship Id="rId249" Type="http://schemas.openxmlformats.org/officeDocument/2006/relationships/image" Target="media/image188.png"/><Relationship Id="rId13" Type="http://schemas.openxmlformats.org/officeDocument/2006/relationships/image" Target="media/image7.png"/><Relationship Id="rId109" Type="http://schemas.openxmlformats.org/officeDocument/2006/relationships/image" Target="media/image97.png"/><Relationship Id="rId260" Type="http://schemas.openxmlformats.org/officeDocument/2006/relationships/image" Target="media/image199.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85.png"/><Relationship Id="rId120" Type="http://schemas.openxmlformats.org/officeDocument/2006/relationships/image" Target="media/image108.png"/><Relationship Id="rId141" Type="http://schemas.openxmlformats.org/officeDocument/2006/relationships/hyperlink" Target="https://stavklass.ru/finansy/spektralnyi-analiz-him-sostava-splavov-metalla-himicheskii-analiz-metallov-i.html" TargetMode="External"/><Relationship Id="rId7" Type="http://schemas.openxmlformats.org/officeDocument/2006/relationships/image" Target="media/image1.png"/><Relationship Id="rId162" Type="http://schemas.openxmlformats.org/officeDocument/2006/relationships/hyperlink" Target="https://chem21.info/info/671444" TargetMode="External"/><Relationship Id="rId183" Type="http://schemas.openxmlformats.org/officeDocument/2006/relationships/image" Target="media/image134.png"/><Relationship Id="rId218" Type="http://schemas.openxmlformats.org/officeDocument/2006/relationships/image" Target="media/image160.png"/><Relationship Id="rId239" Type="http://schemas.openxmlformats.org/officeDocument/2006/relationships/image" Target="media/image178.png"/><Relationship Id="rId250" Type="http://schemas.openxmlformats.org/officeDocument/2006/relationships/image" Target="media/image189.png"/><Relationship Id="rId24" Type="http://schemas.openxmlformats.org/officeDocument/2006/relationships/image" Target="media/image18.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header" Target="header4.xml"/><Relationship Id="rId110" Type="http://schemas.openxmlformats.org/officeDocument/2006/relationships/image" Target="media/image98.png"/><Relationship Id="rId131" Type="http://schemas.openxmlformats.org/officeDocument/2006/relationships/image" Target="media/image117.png"/><Relationship Id="rId152" Type="http://schemas.openxmlformats.org/officeDocument/2006/relationships/hyperlink" Target="https://chem21.info/info/500152" TargetMode="External"/><Relationship Id="rId173" Type="http://schemas.openxmlformats.org/officeDocument/2006/relationships/hyperlink" Target="https://chem21.info/info/39965" TargetMode="External"/><Relationship Id="rId194" Type="http://schemas.openxmlformats.org/officeDocument/2006/relationships/image" Target="media/image143.png"/><Relationship Id="rId208" Type="http://schemas.openxmlformats.org/officeDocument/2006/relationships/header" Target="header6.xml"/><Relationship Id="rId229" Type="http://schemas.openxmlformats.org/officeDocument/2006/relationships/image" Target="media/image171.png"/><Relationship Id="rId240" Type="http://schemas.openxmlformats.org/officeDocument/2006/relationships/image" Target="media/image179.png"/><Relationship Id="rId261" Type="http://schemas.openxmlformats.org/officeDocument/2006/relationships/image" Target="media/image200.png"/><Relationship Id="rId14" Type="http://schemas.openxmlformats.org/officeDocument/2006/relationships/image" Target="media/image8.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header" Target="header1.xml"/><Relationship Id="rId100" Type="http://schemas.openxmlformats.org/officeDocument/2006/relationships/image" Target="media/image88.png"/><Relationship Id="rId8" Type="http://schemas.openxmlformats.org/officeDocument/2006/relationships/image" Target="media/image2.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24.png"/><Relationship Id="rId163" Type="http://schemas.openxmlformats.org/officeDocument/2006/relationships/hyperlink" Target="https://chem21.info/info/34059" TargetMode="External"/><Relationship Id="rId184" Type="http://schemas.openxmlformats.org/officeDocument/2006/relationships/image" Target="media/image135.png"/><Relationship Id="rId219" Type="http://schemas.openxmlformats.org/officeDocument/2006/relationships/image" Target="media/image161.png"/><Relationship Id="rId230" Type="http://schemas.openxmlformats.org/officeDocument/2006/relationships/image" Target="media/image172.png"/><Relationship Id="rId251" Type="http://schemas.openxmlformats.org/officeDocument/2006/relationships/image" Target="media/image190.png"/><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88" Type="http://schemas.openxmlformats.org/officeDocument/2006/relationships/footer" Target="footer1.xml"/><Relationship Id="rId111" Type="http://schemas.openxmlformats.org/officeDocument/2006/relationships/image" Target="media/image99.png"/><Relationship Id="rId132" Type="http://schemas.openxmlformats.org/officeDocument/2006/relationships/hyperlink" Target="https://stavklass.ru/nalogi-i-sbory/pokupatelskoe-povedenie-tipy-potrebitelei-model-pokupatelskogo.html" TargetMode="External"/><Relationship Id="rId153" Type="http://schemas.openxmlformats.org/officeDocument/2006/relationships/hyperlink" Target="https://chem21.info/info/1459804" TargetMode="External"/><Relationship Id="rId174" Type="http://schemas.openxmlformats.org/officeDocument/2006/relationships/image" Target="media/image125.png"/><Relationship Id="rId195" Type="http://schemas.openxmlformats.org/officeDocument/2006/relationships/image" Target="media/image144.png"/><Relationship Id="rId209" Type="http://schemas.openxmlformats.org/officeDocument/2006/relationships/header" Target="header7.xml"/><Relationship Id="rId220" Type="http://schemas.openxmlformats.org/officeDocument/2006/relationships/image" Target="media/image162.png"/><Relationship Id="rId241" Type="http://schemas.openxmlformats.org/officeDocument/2006/relationships/image" Target="media/image180.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262" Type="http://schemas.openxmlformats.org/officeDocument/2006/relationships/image" Target="media/image201.png"/><Relationship Id="rId78" Type="http://schemas.openxmlformats.org/officeDocument/2006/relationships/header" Target="header2.xml"/><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hyperlink" Target="https://chem21.info/info/765579" TargetMode="External"/><Relationship Id="rId164" Type="http://schemas.openxmlformats.org/officeDocument/2006/relationships/hyperlink" Target="https://chem21.info/info/1664101" TargetMode="External"/><Relationship Id="rId185" Type="http://schemas.openxmlformats.org/officeDocument/2006/relationships/image" Target="media/image136.png"/><Relationship Id="rId9" Type="http://schemas.openxmlformats.org/officeDocument/2006/relationships/image" Target="media/image3.png"/><Relationship Id="rId210" Type="http://schemas.openxmlformats.org/officeDocument/2006/relationships/footer" Target="footer2.xml"/><Relationship Id="rId26" Type="http://schemas.openxmlformats.org/officeDocument/2006/relationships/image" Target="media/image20.png"/><Relationship Id="rId231" Type="http://schemas.openxmlformats.org/officeDocument/2006/relationships/image" Target="media/image173.png"/><Relationship Id="rId252" Type="http://schemas.openxmlformats.org/officeDocument/2006/relationships/image" Target="media/image191.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header" Target="header5.xml"/><Relationship Id="rId112" Type="http://schemas.openxmlformats.org/officeDocument/2006/relationships/image" Target="media/image100.png"/><Relationship Id="rId133" Type="http://schemas.openxmlformats.org/officeDocument/2006/relationships/hyperlink" Target="https://stavklass.ru/ekonomika/sovremennye-tendencii-mirovogo-rynka-tehnologii-tendencii.html" TargetMode="External"/><Relationship Id="rId154" Type="http://schemas.openxmlformats.org/officeDocument/2006/relationships/hyperlink" Target="https://chem21.info/info/1514702" TargetMode="External"/><Relationship Id="rId175" Type="http://schemas.openxmlformats.org/officeDocument/2006/relationships/image" Target="media/image126.png"/><Relationship Id="rId196" Type="http://schemas.openxmlformats.org/officeDocument/2006/relationships/image" Target="media/image145.png"/><Relationship Id="rId200" Type="http://schemas.openxmlformats.org/officeDocument/2006/relationships/image" Target="media/image149.png"/><Relationship Id="rId16" Type="http://schemas.openxmlformats.org/officeDocument/2006/relationships/image" Target="media/image10.png"/><Relationship Id="rId221" Type="http://schemas.openxmlformats.org/officeDocument/2006/relationships/image" Target="media/image163.png"/><Relationship Id="rId242" Type="http://schemas.openxmlformats.org/officeDocument/2006/relationships/image" Target="media/image181.png"/><Relationship Id="rId263" Type="http://schemas.openxmlformats.org/officeDocument/2006/relationships/image" Target="media/image202.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1.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hyperlink" Target="https://chem21.info/info/1696521" TargetMode="External"/><Relationship Id="rId90" Type="http://schemas.openxmlformats.org/officeDocument/2006/relationships/image" Target="media/image78.png"/><Relationship Id="rId165" Type="http://schemas.openxmlformats.org/officeDocument/2006/relationships/hyperlink" Target="https://chem21.info/info/1567477" TargetMode="External"/><Relationship Id="rId186" Type="http://schemas.openxmlformats.org/officeDocument/2006/relationships/hyperlink" Target="http://tesiaes.ru/?p=8024" TargetMode="External"/><Relationship Id="rId211" Type="http://schemas.openxmlformats.org/officeDocument/2006/relationships/footer" Target="footer3.xml"/><Relationship Id="rId232" Type="http://schemas.openxmlformats.org/officeDocument/2006/relationships/header" Target="header9.xml"/><Relationship Id="rId253" Type="http://schemas.openxmlformats.org/officeDocument/2006/relationships/image" Target="media/image192.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1.png"/><Relationship Id="rId134" Type="http://schemas.openxmlformats.org/officeDocument/2006/relationships/image" Target="media/image118.png"/><Relationship Id="rId80" Type="http://schemas.openxmlformats.org/officeDocument/2006/relationships/image" Target="media/image72.png"/><Relationship Id="rId155" Type="http://schemas.openxmlformats.org/officeDocument/2006/relationships/hyperlink" Target="https://chem21.info/info/21270" TargetMode="External"/><Relationship Id="rId176" Type="http://schemas.openxmlformats.org/officeDocument/2006/relationships/image" Target="media/image127.png"/><Relationship Id="rId197" Type="http://schemas.openxmlformats.org/officeDocument/2006/relationships/image" Target="media/image146.png"/><Relationship Id="rId201" Type="http://schemas.openxmlformats.org/officeDocument/2006/relationships/image" Target="media/image150.png"/><Relationship Id="rId222" Type="http://schemas.openxmlformats.org/officeDocument/2006/relationships/image" Target="media/image164.png"/><Relationship Id="rId243" Type="http://schemas.openxmlformats.org/officeDocument/2006/relationships/image" Target="media/image182.jpeg"/><Relationship Id="rId264" Type="http://schemas.openxmlformats.org/officeDocument/2006/relationships/hyperlink" Target="http://ir.nmu.org.ua/bitstream/handle/123456789/577/35.pdf?sequence=1&amp;isAllowed" TargetMode="External"/><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1.png"/><Relationship Id="rId124" Type="http://schemas.openxmlformats.org/officeDocument/2006/relationships/image" Target="media/image112.png"/><Relationship Id="rId70" Type="http://schemas.openxmlformats.org/officeDocument/2006/relationships/image" Target="media/image64.png"/><Relationship Id="rId91" Type="http://schemas.openxmlformats.org/officeDocument/2006/relationships/image" Target="media/image79.png"/><Relationship Id="rId145" Type="http://schemas.openxmlformats.org/officeDocument/2006/relationships/hyperlink" Target="https://chem21.info/info/1570740" TargetMode="External"/><Relationship Id="rId166" Type="http://schemas.openxmlformats.org/officeDocument/2006/relationships/hyperlink" Target="https://chem21.info/info/39999" TargetMode="External"/><Relationship Id="rId187" Type="http://schemas.openxmlformats.org/officeDocument/2006/relationships/hyperlink" Target="http://tesiaes.ru/?p=8028" TargetMode="External"/><Relationship Id="rId1" Type="http://schemas.openxmlformats.org/officeDocument/2006/relationships/numbering" Target="numbering.xml"/><Relationship Id="rId212" Type="http://schemas.openxmlformats.org/officeDocument/2006/relationships/header" Target="header8.xml"/><Relationship Id="rId233" Type="http://schemas.openxmlformats.org/officeDocument/2006/relationships/header" Target="header10.xml"/><Relationship Id="rId254" Type="http://schemas.openxmlformats.org/officeDocument/2006/relationships/image" Target="media/image193.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2.png"/><Relationship Id="rId60" Type="http://schemas.openxmlformats.org/officeDocument/2006/relationships/image" Target="media/image54.png"/><Relationship Id="rId81" Type="http://schemas.openxmlformats.org/officeDocument/2006/relationships/image" Target="media/image73.png"/><Relationship Id="rId135" Type="http://schemas.openxmlformats.org/officeDocument/2006/relationships/image" Target="media/image119.png"/><Relationship Id="rId156" Type="http://schemas.openxmlformats.org/officeDocument/2006/relationships/hyperlink" Target="https://chem21.info/info/802178" TargetMode="External"/><Relationship Id="rId177" Type="http://schemas.openxmlformats.org/officeDocument/2006/relationships/image" Target="media/image128.png"/><Relationship Id="rId198" Type="http://schemas.openxmlformats.org/officeDocument/2006/relationships/image" Target="media/image147.png"/><Relationship Id="rId202" Type="http://schemas.openxmlformats.org/officeDocument/2006/relationships/image" Target="media/image151.png"/><Relationship Id="rId223" Type="http://schemas.openxmlformats.org/officeDocument/2006/relationships/image" Target="media/image165.png"/><Relationship Id="rId244" Type="http://schemas.openxmlformats.org/officeDocument/2006/relationships/image" Target="media/image183.png"/><Relationship Id="rId18" Type="http://schemas.openxmlformats.org/officeDocument/2006/relationships/image" Target="media/image12.emf"/><Relationship Id="rId39" Type="http://schemas.openxmlformats.org/officeDocument/2006/relationships/image" Target="media/image33.png"/><Relationship Id="rId265" Type="http://schemas.openxmlformats.org/officeDocument/2006/relationships/hyperlink" Target="https://tesiaes.ru/?p=13179" TargetMode="External"/><Relationship Id="rId50" Type="http://schemas.openxmlformats.org/officeDocument/2006/relationships/image" Target="media/image44.png"/><Relationship Id="rId104" Type="http://schemas.openxmlformats.org/officeDocument/2006/relationships/image" Target="media/image92.png"/><Relationship Id="rId125" Type="http://schemas.openxmlformats.org/officeDocument/2006/relationships/image" Target="media/image113.png"/><Relationship Id="rId146" Type="http://schemas.openxmlformats.org/officeDocument/2006/relationships/hyperlink" Target="https://chem21.info/info/201593" TargetMode="External"/><Relationship Id="rId167" Type="http://schemas.openxmlformats.org/officeDocument/2006/relationships/hyperlink" Target="https://chem21.info/info/665914" TargetMode="External"/><Relationship Id="rId188" Type="http://schemas.openxmlformats.org/officeDocument/2006/relationships/image" Target="media/image137.png"/><Relationship Id="rId71" Type="http://schemas.openxmlformats.org/officeDocument/2006/relationships/image" Target="media/image65.png"/><Relationship Id="rId92" Type="http://schemas.openxmlformats.org/officeDocument/2006/relationships/image" Target="media/image80.png"/><Relationship Id="rId213" Type="http://schemas.openxmlformats.org/officeDocument/2006/relationships/image" Target="media/image157.png"/><Relationship Id="rId234" Type="http://schemas.openxmlformats.org/officeDocument/2006/relationships/header" Target="header11.xml"/><Relationship Id="rId2" Type="http://schemas.openxmlformats.org/officeDocument/2006/relationships/styles" Target="styles.xml"/><Relationship Id="rId29" Type="http://schemas.openxmlformats.org/officeDocument/2006/relationships/image" Target="media/image23.png"/><Relationship Id="rId255" Type="http://schemas.openxmlformats.org/officeDocument/2006/relationships/image" Target="media/image194.png"/><Relationship Id="rId40" Type="http://schemas.openxmlformats.org/officeDocument/2006/relationships/image" Target="media/image34.png"/><Relationship Id="rId115" Type="http://schemas.openxmlformats.org/officeDocument/2006/relationships/image" Target="media/image103.png"/><Relationship Id="rId136" Type="http://schemas.openxmlformats.org/officeDocument/2006/relationships/image" Target="media/image120.png"/><Relationship Id="rId157" Type="http://schemas.openxmlformats.org/officeDocument/2006/relationships/hyperlink" Target="https://chem21.info/info/1120339" TargetMode="External"/><Relationship Id="rId178" Type="http://schemas.openxmlformats.org/officeDocument/2006/relationships/image" Target="media/image129.png"/><Relationship Id="rId61" Type="http://schemas.openxmlformats.org/officeDocument/2006/relationships/image" Target="media/image55.png"/><Relationship Id="rId82" Type="http://schemas.openxmlformats.org/officeDocument/2006/relationships/image" Target="media/image74.png"/><Relationship Id="rId199" Type="http://schemas.openxmlformats.org/officeDocument/2006/relationships/image" Target="media/image148.png"/><Relationship Id="rId203" Type="http://schemas.openxmlformats.org/officeDocument/2006/relationships/image" Target="media/image152.png"/><Relationship Id="rId19" Type="http://schemas.openxmlformats.org/officeDocument/2006/relationships/image" Target="media/image13.png"/><Relationship Id="rId224" Type="http://schemas.openxmlformats.org/officeDocument/2006/relationships/image" Target="media/image166.png"/><Relationship Id="rId245" Type="http://schemas.openxmlformats.org/officeDocument/2006/relationships/image" Target="media/image184.png"/><Relationship Id="rId266" Type="http://schemas.openxmlformats.org/officeDocument/2006/relationships/header" Target="header12.xml"/><Relationship Id="rId30" Type="http://schemas.openxmlformats.org/officeDocument/2006/relationships/image" Target="media/image24.png"/><Relationship Id="rId105" Type="http://schemas.openxmlformats.org/officeDocument/2006/relationships/image" Target="media/image93.png"/><Relationship Id="rId126" Type="http://schemas.openxmlformats.org/officeDocument/2006/relationships/image" Target="media/image114.wmf"/><Relationship Id="rId147" Type="http://schemas.openxmlformats.org/officeDocument/2006/relationships/hyperlink" Target="https://chem21.info/info/1510578" TargetMode="External"/><Relationship Id="rId168" Type="http://schemas.openxmlformats.org/officeDocument/2006/relationships/hyperlink" Target="https://chem21.info/info/21411" TargetMode="External"/><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1.png"/><Relationship Id="rId189" Type="http://schemas.openxmlformats.org/officeDocument/2006/relationships/image" Target="media/image138.png"/><Relationship Id="rId3" Type="http://schemas.openxmlformats.org/officeDocument/2006/relationships/settings" Target="settings.xml"/><Relationship Id="rId214" Type="http://schemas.openxmlformats.org/officeDocument/2006/relationships/footer" Target="footer4.xml"/><Relationship Id="rId235" Type="http://schemas.openxmlformats.org/officeDocument/2006/relationships/image" Target="media/image174.png"/><Relationship Id="rId256" Type="http://schemas.openxmlformats.org/officeDocument/2006/relationships/image" Target="media/image195.png"/><Relationship Id="rId116" Type="http://schemas.openxmlformats.org/officeDocument/2006/relationships/image" Target="media/image104.png"/><Relationship Id="rId137" Type="http://schemas.openxmlformats.org/officeDocument/2006/relationships/image" Target="media/image121.png"/><Relationship Id="rId158" Type="http://schemas.openxmlformats.org/officeDocument/2006/relationships/hyperlink" Target="https://chem21.info/info/149660" TargetMode="Externa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5.png"/><Relationship Id="rId179" Type="http://schemas.openxmlformats.org/officeDocument/2006/relationships/image" Target="media/image130.png"/><Relationship Id="rId190" Type="http://schemas.openxmlformats.org/officeDocument/2006/relationships/image" Target="media/image139.png"/><Relationship Id="rId204" Type="http://schemas.openxmlformats.org/officeDocument/2006/relationships/image" Target="media/image153.png"/><Relationship Id="rId225" Type="http://schemas.openxmlformats.org/officeDocument/2006/relationships/image" Target="media/image167.png"/><Relationship Id="rId246" Type="http://schemas.openxmlformats.org/officeDocument/2006/relationships/image" Target="media/image185.png"/><Relationship Id="rId267" Type="http://schemas.openxmlformats.org/officeDocument/2006/relationships/image" Target="media/image203.emf"/><Relationship Id="rId106" Type="http://schemas.openxmlformats.org/officeDocument/2006/relationships/image" Target="media/image94.png"/><Relationship Id="rId127" Type="http://schemas.openxmlformats.org/officeDocument/2006/relationships/oleObject" Target="embeddings/oleObject1.bin"/><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2.png"/><Relationship Id="rId148" Type="http://schemas.openxmlformats.org/officeDocument/2006/relationships/hyperlink" Target="https://chem21.info/info/1570740" TargetMode="External"/><Relationship Id="rId169" Type="http://schemas.openxmlformats.org/officeDocument/2006/relationships/hyperlink" Target="https://chem21.info/info/989415" TargetMode="External"/><Relationship Id="rId4" Type="http://schemas.openxmlformats.org/officeDocument/2006/relationships/webSettings" Target="webSettings.xml"/><Relationship Id="rId180" Type="http://schemas.openxmlformats.org/officeDocument/2006/relationships/image" Target="media/image131.png"/><Relationship Id="rId215" Type="http://schemas.openxmlformats.org/officeDocument/2006/relationships/footer" Target="footer5.xml"/><Relationship Id="rId236" Type="http://schemas.openxmlformats.org/officeDocument/2006/relationships/image" Target="media/image175.png"/><Relationship Id="rId257" Type="http://schemas.openxmlformats.org/officeDocument/2006/relationships/image" Target="media/image196.png"/><Relationship Id="rId42" Type="http://schemas.openxmlformats.org/officeDocument/2006/relationships/image" Target="media/image36.png"/><Relationship Id="rId84" Type="http://schemas.openxmlformats.org/officeDocument/2006/relationships/image" Target="media/image76.png"/><Relationship Id="rId138" Type="http://schemas.openxmlformats.org/officeDocument/2006/relationships/hyperlink" Target="https://stavklass.ru/deloproizvodstvo/turbokompressor-k-500-harakteristiki-vody-tehnicheskoe-opisanie-turbiny.html" TargetMode="External"/><Relationship Id="rId191" Type="http://schemas.openxmlformats.org/officeDocument/2006/relationships/image" Target="media/image140.png"/><Relationship Id="rId205" Type="http://schemas.openxmlformats.org/officeDocument/2006/relationships/image" Target="media/image154.png"/><Relationship Id="rId247" Type="http://schemas.openxmlformats.org/officeDocument/2006/relationships/image" Target="media/image186.png"/><Relationship Id="rId107" Type="http://schemas.openxmlformats.org/officeDocument/2006/relationships/image" Target="media/image9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322</Pages>
  <Words>174030</Words>
  <Characters>991971</Characters>
  <Application>Microsoft Office Word</Application>
  <DocSecurity>0</DocSecurity>
  <Lines>8266</Lines>
  <Paragraphs>2327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8</cp:revision>
  <dcterms:created xsi:type="dcterms:W3CDTF">2019-11-25T11:44:00Z</dcterms:created>
  <dcterms:modified xsi:type="dcterms:W3CDTF">2026-09-21T12:00:00Z</dcterms:modified>
</cp:coreProperties>
</file>